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yajvarīr iṣaḥ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indrehi matsy andhasaḥ</w:t>
      </w:r>
      <w:r>
        <w:rPr>
          <w:iCs/>
          <w:i/>
        </w:rPr>
        <w:t xml:space="preserve">”</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bookmarkEnd w:id="22"/>
    <w:bookmarkEnd w:id="23"/>
    <w:bookmarkStart w:id="902"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yajvarīr 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Anuvāka</w:t>
            </w:r>
          </w:p>
        </w:tc>
        <w:tc>
          <w:tcPr/>
          <w:p>
            <w:pPr>
              <w:pStyle w:val="Compact"/>
              <w:jc w:val="left"/>
            </w:pPr>
            <w:r>
              <w:t xml:space="preserve">Sūkta range</w:t>
            </w:r>
          </w:p>
        </w:tc>
        <w:tc>
          <w:tcPr/>
          <w:p>
            <w:pPr>
              <w:pStyle w:val="Compact"/>
              <w:jc w:val="left"/>
            </w:pPr>
            <w:r>
              <w:t xml:space="preserve">Number of sūktas</w:t>
            </w:r>
          </w:p>
        </w:tc>
        <w:tc>
          <w:tcPr/>
          <w:p>
            <w:pPr>
              <w:pStyle w:val="Compact"/>
              <w:jc w:val="left"/>
            </w:pPr>
            <w:r>
              <w:t xml:space="preserve">Number of ṛks</w:t>
            </w:r>
          </w:p>
        </w:tc>
      </w:tr>
      <w:tr>
        <w:tc>
          <w:tcPr/>
          <w:p>
            <w:pPr>
              <w:pStyle w:val="Compact"/>
              <w:jc w:val="left"/>
            </w:pPr>
            <w:r>
              <w:t xml:space="preserve">1</w:t>
            </w:r>
          </w:p>
        </w:tc>
        <w:tc>
          <w:tcPr/>
          <w:p>
            <w:pPr>
              <w:pStyle w:val="Compact"/>
              <w:jc w:val="left"/>
            </w:pPr>
            <w:r>
              <w:t xml:space="preserve">1–3</w:t>
            </w:r>
          </w:p>
        </w:tc>
        <w:tc>
          <w:tcPr/>
          <w:p>
            <w:pPr>
              <w:pStyle w:val="Compact"/>
              <w:jc w:val="left"/>
            </w:pPr>
            <w:r>
              <w:t xml:space="preserve">3</w:t>
            </w:r>
          </w:p>
        </w:tc>
        <w:tc>
          <w:tcPr/>
          <w:p>
            <w:pPr>
              <w:pStyle w:val="Compact"/>
              <w:jc w:val="left"/>
            </w:pPr>
            <w:r>
              <w:t xml:space="preserve">30</w:t>
            </w:r>
          </w:p>
        </w:tc>
      </w:tr>
      <w:tr>
        <w:tc>
          <w:tcPr/>
          <w:p>
            <w:pPr>
              <w:pStyle w:val="Compact"/>
              <w:jc w:val="left"/>
            </w:pPr>
            <w:r>
              <w:t xml:space="preserve">2</w:t>
            </w:r>
          </w:p>
        </w:tc>
        <w:tc>
          <w:tcPr/>
          <w:p>
            <w:pPr>
              <w:pStyle w:val="Compact"/>
              <w:jc w:val="left"/>
            </w:pPr>
            <w:r>
              <w:t xml:space="preserve">4–7</w:t>
            </w:r>
          </w:p>
        </w:tc>
        <w:tc>
          <w:tcPr/>
          <w:p>
            <w:pPr>
              <w:pStyle w:val="Compact"/>
              <w:jc w:val="left"/>
            </w:pPr>
            <w:r>
              <w:t xml:space="preserve">4</w:t>
            </w:r>
          </w:p>
        </w:tc>
        <w:tc>
          <w:tcPr/>
          <w:p>
            <w:pPr>
              <w:pStyle w:val="Compact"/>
              <w:jc w:val="left"/>
            </w:pPr>
            <w:r>
              <w:t xml:space="preserve">40</w:t>
            </w:r>
          </w:p>
        </w:tc>
      </w:tr>
      <w:tr>
        <w:tc>
          <w:tcPr/>
          <w:p>
            <w:pPr>
              <w:pStyle w:val="Compact"/>
              <w:jc w:val="left"/>
            </w:pPr>
            <w:r>
              <w:t xml:space="preserve">3</w:t>
            </w:r>
          </w:p>
        </w:tc>
        <w:tc>
          <w:tcPr/>
          <w:p>
            <w:pPr>
              <w:pStyle w:val="Compact"/>
              <w:jc w:val="left"/>
            </w:pPr>
            <w:r>
              <w:t xml:space="preserve">8–11</w:t>
            </w:r>
          </w:p>
        </w:tc>
        <w:tc>
          <w:tcPr/>
          <w:p>
            <w:pPr>
              <w:pStyle w:val="Compact"/>
              <w:jc w:val="left"/>
            </w:pPr>
            <w:r>
              <w:t xml:space="preserve">4</w:t>
            </w:r>
          </w:p>
        </w:tc>
        <w:tc>
          <w:tcPr/>
          <w:p>
            <w:pPr>
              <w:pStyle w:val="Compact"/>
              <w:jc w:val="left"/>
            </w:pPr>
            <w:r>
              <w:t xml:space="preserve">40</w:t>
            </w:r>
          </w:p>
        </w:tc>
      </w:tr>
      <w:tr>
        <w:tc>
          <w:tcPr/>
          <w:p>
            <w:pPr>
              <w:pStyle w:val="Compact"/>
              <w:jc w:val="left"/>
            </w:pPr>
            <w:r>
              <w:t xml:space="preserve">4</w:t>
            </w:r>
          </w:p>
        </w:tc>
        <w:tc>
          <w:tcPr/>
          <w:p>
            <w:pPr>
              <w:pStyle w:val="Compact"/>
              <w:jc w:val="left"/>
            </w:pPr>
            <w:r>
              <w:t xml:space="preserve">12–17</w:t>
            </w:r>
          </w:p>
        </w:tc>
        <w:tc>
          <w:tcPr/>
          <w:p>
            <w:pPr>
              <w:pStyle w:val="Compact"/>
              <w:jc w:val="left"/>
            </w:pPr>
            <w:r>
              <w:t xml:space="preserve">6</w:t>
            </w:r>
          </w:p>
        </w:tc>
        <w:tc>
          <w:tcPr/>
          <w:p>
            <w:pPr>
              <w:pStyle w:val="Compact"/>
              <w:jc w:val="left"/>
            </w:pPr>
            <w:r>
              <w:t xml:space="preserve">66</w:t>
            </w:r>
          </w:p>
        </w:tc>
      </w:tr>
      <w:tr>
        <w:tc>
          <w:tcPr/>
          <w:p>
            <w:pPr>
              <w:pStyle w:val="Compact"/>
              <w:jc w:val="left"/>
            </w:pPr>
            <w:r>
              <w:t xml:space="preserve">5</w:t>
            </w:r>
          </w:p>
        </w:tc>
        <w:tc>
          <w:tcPr/>
          <w:p>
            <w:pPr>
              <w:pStyle w:val="Compact"/>
              <w:jc w:val="left"/>
            </w:pPr>
            <w:r>
              <w:t xml:space="preserve">18–23</w:t>
            </w:r>
          </w:p>
        </w:tc>
        <w:tc>
          <w:tcPr/>
          <w:p>
            <w:pPr>
              <w:pStyle w:val="Compact"/>
              <w:jc w:val="left"/>
            </w:pPr>
            <w:r>
              <w:t xml:space="preserve">6</w:t>
            </w:r>
          </w:p>
        </w:tc>
        <w:tc>
          <w:tcPr/>
          <w:p>
            <w:pPr>
              <w:pStyle w:val="Compact"/>
              <w:jc w:val="left"/>
            </w:pPr>
            <w:r>
              <w:t xml:space="preserve">77</w:t>
            </w:r>
          </w:p>
        </w:tc>
      </w:tr>
      <w:tr>
        <w:tc>
          <w:tcPr/>
          <w:p>
            <w:pPr>
              <w:pStyle w:val="Compact"/>
              <w:jc w:val="left"/>
            </w:pPr>
            <w:r>
              <w:t xml:space="preserve">6</w:t>
            </w:r>
          </w:p>
        </w:tc>
        <w:tc>
          <w:tcPr/>
          <w:p>
            <w:pPr>
              <w:pStyle w:val="Compact"/>
              <w:jc w:val="left"/>
            </w:pPr>
            <w:r>
              <w:t xml:space="preserve">24–30</w:t>
            </w:r>
          </w:p>
        </w:tc>
        <w:tc>
          <w:tcPr/>
          <w:p>
            <w:pPr>
              <w:pStyle w:val="Compact"/>
              <w:jc w:val="left"/>
            </w:pPr>
            <w:r>
              <w:t xml:space="preserve">7</w:t>
            </w:r>
          </w:p>
        </w:tc>
        <w:tc>
          <w:tcPr/>
          <w:p>
            <w:pPr>
              <w:pStyle w:val="Compact"/>
              <w:jc w:val="left"/>
            </w:pPr>
            <w:r>
              <w:t xml:space="preserve">97</w:t>
            </w:r>
          </w:p>
        </w:tc>
      </w:tr>
      <w:tr>
        <w:tc>
          <w:tcPr/>
          <w:p>
            <w:pPr>
              <w:pStyle w:val="Compact"/>
              <w:jc w:val="left"/>
            </w:pPr>
            <w:r>
              <w:t xml:space="preserve">7</w:t>
            </w:r>
          </w:p>
        </w:tc>
        <w:tc>
          <w:tcPr/>
          <w:p>
            <w:pPr>
              <w:pStyle w:val="Compact"/>
              <w:jc w:val="left"/>
            </w:pPr>
            <w:r>
              <w:t xml:space="preserve">31–35</w:t>
            </w:r>
          </w:p>
        </w:tc>
        <w:tc>
          <w:tcPr/>
          <w:p>
            <w:pPr>
              <w:pStyle w:val="Compact"/>
              <w:jc w:val="left"/>
            </w:pPr>
            <w:r>
              <w:t xml:space="preserve">5</w:t>
            </w:r>
          </w:p>
        </w:tc>
        <w:tc>
          <w:tcPr/>
          <w:p>
            <w:pPr>
              <w:pStyle w:val="Compact"/>
              <w:jc w:val="left"/>
            </w:pPr>
            <w:r>
              <w:t xml:space="preserve">71</w:t>
            </w:r>
          </w:p>
        </w:tc>
      </w:tr>
      <w:tr>
        <w:tc>
          <w:tcPr/>
          <w:p>
            <w:pPr>
              <w:pStyle w:val="Compact"/>
              <w:jc w:val="left"/>
            </w:pPr>
            <w:r>
              <w:t xml:space="preserve">8</w:t>
            </w:r>
          </w:p>
        </w:tc>
        <w:tc>
          <w:tcPr/>
          <w:p>
            <w:pPr>
              <w:pStyle w:val="Compact"/>
              <w:jc w:val="left"/>
            </w:pPr>
            <w:r>
              <w:t xml:space="preserve">36–43</w:t>
            </w:r>
          </w:p>
        </w:tc>
        <w:tc>
          <w:tcPr/>
          <w:p>
            <w:pPr>
              <w:pStyle w:val="Compact"/>
              <w:jc w:val="left"/>
            </w:pPr>
            <w:r>
              <w:t xml:space="preserve">8</w:t>
            </w:r>
          </w:p>
        </w:tc>
        <w:tc>
          <w:tcPr/>
          <w:p>
            <w:pPr>
              <w:pStyle w:val="Compact"/>
              <w:jc w:val="left"/>
            </w:pPr>
            <w:r>
              <w:t xml:space="preserve">96</w:t>
            </w:r>
          </w:p>
        </w:tc>
      </w:tr>
      <w:tr>
        <w:tc>
          <w:tcPr/>
          <w:p>
            <w:pPr>
              <w:pStyle w:val="Compact"/>
              <w:jc w:val="left"/>
            </w:pPr>
            <w:r>
              <w:t xml:space="preserve">9</w:t>
            </w:r>
          </w:p>
        </w:tc>
        <w:tc>
          <w:tcPr/>
          <w:p>
            <w:pPr>
              <w:pStyle w:val="Compact"/>
              <w:jc w:val="left"/>
            </w:pPr>
            <w:r>
              <w:t xml:space="preserve">44–50</w:t>
            </w:r>
          </w:p>
        </w:tc>
        <w:tc>
          <w:tcPr/>
          <w:p>
            <w:pPr>
              <w:pStyle w:val="Compact"/>
              <w:jc w:val="left"/>
            </w:pPr>
            <w:r>
              <w:t xml:space="preserve">7</w:t>
            </w:r>
          </w:p>
        </w:tc>
        <w:tc>
          <w:tcPr/>
          <w:p>
            <w:pPr>
              <w:pStyle w:val="Compact"/>
              <w:jc w:val="left"/>
            </w:pPr>
            <w:r>
              <w:t xml:space="preserve">82</w:t>
            </w:r>
          </w:p>
        </w:tc>
      </w:tr>
      <w:tr>
        <w:tc>
          <w:tcPr/>
          <w:p>
            <w:pPr>
              <w:pStyle w:val="Compact"/>
              <w:jc w:val="left"/>
            </w:pPr>
            <w:r>
              <w:t xml:space="preserve">10</w:t>
            </w:r>
          </w:p>
        </w:tc>
        <w:tc>
          <w:tcPr/>
          <w:p>
            <w:pPr>
              <w:pStyle w:val="Compact"/>
              <w:jc w:val="left"/>
            </w:pPr>
            <w:r>
              <w:t xml:space="preserve">51–57</w:t>
            </w:r>
          </w:p>
        </w:tc>
        <w:tc>
          <w:tcPr/>
          <w:p>
            <w:pPr>
              <w:pStyle w:val="Compact"/>
              <w:jc w:val="left"/>
            </w:pPr>
            <w:r>
              <w:t xml:space="preserve">7</w:t>
            </w:r>
          </w:p>
        </w:tc>
        <w:tc>
          <w:tcPr/>
          <w:p>
            <w:pPr>
              <w:pStyle w:val="Compact"/>
              <w:jc w:val="left"/>
            </w:pPr>
            <w:r>
              <w:t xml:space="preserve">72</w:t>
            </w:r>
          </w:p>
        </w:tc>
      </w:tr>
      <w:tr>
        <w:tc>
          <w:tcPr/>
          <w:p>
            <w:pPr>
              <w:pStyle w:val="Compact"/>
              <w:jc w:val="left"/>
            </w:pPr>
            <w:r>
              <w:t xml:space="preserve">11</w:t>
            </w:r>
          </w:p>
        </w:tc>
        <w:tc>
          <w:tcPr/>
          <w:p>
            <w:pPr>
              <w:pStyle w:val="Compact"/>
              <w:jc w:val="left"/>
            </w:pPr>
            <w:r>
              <w:t xml:space="preserve">58–64</w:t>
            </w:r>
          </w:p>
        </w:tc>
        <w:tc>
          <w:tcPr/>
          <w:p>
            <w:pPr>
              <w:pStyle w:val="Compact"/>
              <w:jc w:val="left"/>
            </w:pPr>
            <w:r>
              <w:t xml:space="preserve">7</w:t>
            </w:r>
          </w:p>
        </w:tc>
        <w:tc>
          <w:tcPr/>
          <w:p>
            <w:pPr>
              <w:pStyle w:val="Compact"/>
              <w:jc w:val="left"/>
            </w:pPr>
            <w:r>
              <w:t xml:space="preserve">74</w:t>
            </w:r>
          </w:p>
        </w:tc>
      </w:tr>
      <w:tr>
        <w:tc>
          <w:tcPr/>
          <w:p>
            <w:pPr>
              <w:pStyle w:val="Compact"/>
              <w:jc w:val="left"/>
            </w:pPr>
            <w:r>
              <w:t xml:space="preserve">12</w:t>
            </w:r>
          </w:p>
        </w:tc>
        <w:tc>
          <w:tcPr/>
          <w:p>
            <w:pPr>
              <w:pStyle w:val="Compact"/>
              <w:jc w:val="left"/>
            </w:pPr>
            <w:r>
              <w:t xml:space="preserve">65–73</w:t>
            </w:r>
          </w:p>
        </w:tc>
        <w:tc>
          <w:tcPr/>
          <w:p>
            <w:pPr>
              <w:pStyle w:val="Compact"/>
              <w:jc w:val="left"/>
            </w:pPr>
            <w:r>
              <w:t xml:space="preserve">9</w:t>
            </w:r>
          </w:p>
        </w:tc>
        <w:tc>
          <w:tcPr/>
          <w:p>
            <w:pPr>
              <w:pStyle w:val="Compact"/>
              <w:jc w:val="left"/>
            </w:pPr>
            <w:r>
              <w:t xml:space="preserve">91</w:t>
            </w:r>
          </w:p>
        </w:tc>
      </w:tr>
      <w:tr>
        <w:tc>
          <w:tcPr/>
          <w:p>
            <w:pPr>
              <w:pStyle w:val="Compact"/>
              <w:jc w:val="left"/>
            </w:pPr>
            <w:r>
              <w:t xml:space="preserve">13</w:t>
            </w:r>
          </w:p>
        </w:tc>
        <w:tc>
          <w:tcPr/>
          <w:p>
            <w:pPr>
              <w:pStyle w:val="Compact"/>
              <w:jc w:val="left"/>
            </w:pPr>
            <w:r>
              <w:t xml:space="preserve">74–84</w:t>
            </w:r>
          </w:p>
        </w:tc>
        <w:tc>
          <w:tcPr/>
          <w:p>
            <w:pPr>
              <w:pStyle w:val="Compact"/>
              <w:jc w:val="left"/>
            </w:pPr>
            <w:r>
              <w:t xml:space="preserve">11</w:t>
            </w:r>
          </w:p>
        </w:tc>
        <w:tc>
          <w:tcPr/>
          <w:p>
            <w:pPr>
              <w:pStyle w:val="Compact"/>
              <w:jc w:val="left"/>
            </w:pPr>
            <w:r>
              <w:t xml:space="preserve">98</w:t>
            </w:r>
          </w:p>
        </w:tc>
      </w:tr>
      <w:tr>
        <w:tc>
          <w:tcPr/>
          <w:p>
            <w:pPr>
              <w:pStyle w:val="Compact"/>
              <w:jc w:val="left"/>
            </w:pPr>
            <w:r>
              <w:t xml:space="preserve">14</w:t>
            </w:r>
          </w:p>
        </w:tc>
        <w:tc>
          <w:tcPr/>
          <w:p>
            <w:pPr>
              <w:pStyle w:val="Compact"/>
              <w:jc w:val="left"/>
            </w:pPr>
            <w:r>
              <w:t xml:space="preserve">85–93</w:t>
            </w:r>
          </w:p>
        </w:tc>
        <w:tc>
          <w:tcPr/>
          <w:p>
            <w:pPr>
              <w:pStyle w:val="Compact"/>
              <w:jc w:val="left"/>
            </w:pPr>
            <w:r>
              <w:t xml:space="preserve">9</w:t>
            </w:r>
          </w:p>
        </w:tc>
        <w:tc>
          <w:tcPr/>
          <w:p>
            <w:pPr>
              <w:pStyle w:val="Compact"/>
              <w:jc w:val="left"/>
            </w:pPr>
            <w:r>
              <w:t xml:space="preserve">106</w:t>
            </w:r>
          </w:p>
        </w:tc>
      </w:tr>
      <w:tr>
        <w:tc>
          <w:tcPr/>
          <w:p>
            <w:pPr>
              <w:pStyle w:val="Compact"/>
              <w:jc w:val="left"/>
            </w:pPr>
            <w:r>
              <w:t xml:space="preserve">15</w:t>
            </w:r>
          </w:p>
        </w:tc>
        <w:tc>
          <w:tcPr/>
          <w:p>
            <w:pPr>
              <w:pStyle w:val="Compact"/>
              <w:jc w:val="left"/>
            </w:pPr>
            <w:r>
              <w:t xml:space="preserve">94–105</w:t>
            </w:r>
          </w:p>
        </w:tc>
        <w:tc>
          <w:tcPr/>
          <w:p>
            <w:pPr>
              <w:pStyle w:val="Compact"/>
              <w:jc w:val="left"/>
            </w:pPr>
            <w:r>
              <w:t xml:space="preserve">12</w:t>
            </w:r>
          </w:p>
        </w:tc>
        <w:tc>
          <w:tcPr/>
          <w:p>
            <w:pPr>
              <w:pStyle w:val="Compact"/>
              <w:jc w:val="left"/>
            </w:pPr>
            <w:r>
              <w:t xml:space="preserve">125</w:t>
            </w:r>
          </w:p>
        </w:tc>
      </w:tr>
      <w:tr>
        <w:tc>
          <w:tcPr/>
          <w:p>
            <w:pPr>
              <w:pStyle w:val="Compact"/>
              <w:jc w:val="left"/>
            </w:pPr>
            <w:r>
              <w:t xml:space="preserve">16</w:t>
            </w:r>
          </w:p>
        </w:tc>
        <w:tc>
          <w:tcPr/>
          <w:p>
            <w:pPr>
              <w:pStyle w:val="Compact"/>
              <w:jc w:val="left"/>
            </w:pPr>
            <w:r>
              <w:t xml:space="preserve">106–115</w:t>
            </w:r>
          </w:p>
        </w:tc>
        <w:tc>
          <w:tcPr/>
          <w:p>
            <w:pPr>
              <w:pStyle w:val="Compact"/>
              <w:jc w:val="left"/>
            </w:pPr>
            <w:r>
              <w:t xml:space="preserve">10</w:t>
            </w:r>
          </w:p>
        </w:tc>
        <w:tc>
          <w:tcPr/>
          <w:p>
            <w:pPr>
              <w:pStyle w:val="Compact"/>
              <w:jc w:val="left"/>
            </w:pPr>
            <w:r>
              <w:t xml:space="preserve">107</w:t>
            </w:r>
          </w:p>
        </w:tc>
      </w:tr>
      <w:tr>
        <w:tc>
          <w:tcPr/>
          <w:p>
            <w:pPr>
              <w:pStyle w:val="Compact"/>
              <w:jc w:val="left"/>
            </w:pPr>
            <w:r>
              <w:t xml:space="preserve">17</w:t>
            </w:r>
          </w:p>
        </w:tc>
        <w:tc>
          <w:tcPr/>
          <w:p>
            <w:pPr>
              <w:pStyle w:val="Compact"/>
              <w:jc w:val="left"/>
            </w:pPr>
            <w:r>
              <w:t xml:space="preserve">116–120</w:t>
            </w:r>
          </w:p>
        </w:tc>
        <w:tc>
          <w:tcPr/>
          <w:p>
            <w:pPr>
              <w:pStyle w:val="Compact"/>
              <w:jc w:val="left"/>
            </w:pPr>
            <w:r>
              <w:t xml:space="preserve">5</w:t>
            </w:r>
          </w:p>
        </w:tc>
        <w:tc>
          <w:tcPr/>
          <w:p>
            <w:pPr>
              <w:pStyle w:val="Compact"/>
              <w:jc w:val="left"/>
            </w:pPr>
            <w:r>
              <w:t xml:space="preserve">83</w:t>
            </w:r>
          </w:p>
        </w:tc>
      </w:tr>
      <w:tr>
        <w:tc>
          <w:tcPr/>
          <w:p>
            <w:pPr>
              <w:pStyle w:val="Compact"/>
              <w:jc w:val="left"/>
            </w:pPr>
            <w:r>
              <w:t xml:space="preserve">18</w:t>
            </w:r>
          </w:p>
        </w:tc>
        <w:tc>
          <w:tcPr/>
          <w:p>
            <w:pPr>
              <w:pStyle w:val="Compact"/>
              <w:jc w:val="left"/>
            </w:pPr>
            <w:r>
              <w:t xml:space="preserve">121–126</w:t>
            </w:r>
          </w:p>
        </w:tc>
        <w:tc>
          <w:tcPr/>
          <w:p>
            <w:pPr>
              <w:pStyle w:val="Compact"/>
              <w:jc w:val="left"/>
            </w:pPr>
            <w:r>
              <w:t xml:space="preserve">6</w:t>
            </w:r>
          </w:p>
        </w:tc>
        <w:tc>
          <w:tcPr/>
          <w:p>
            <w:pPr>
              <w:pStyle w:val="Compact"/>
              <w:jc w:val="left"/>
            </w:pPr>
            <w:r>
              <w:t xml:space="preserve">70</w:t>
            </w:r>
          </w:p>
        </w:tc>
      </w:tr>
      <w:tr>
        <w:tc>
          <w:tcPr/>
          <w:p>
            <w:pPr>
              <w:pStyle w:val="Compact"/>
              <w:jc w:val="left"/>
            </w:pPr>
            <w:r>
              <w:t xml:space="preserve">19</w:t>
            </w:r>
          </w:p>
        </w:tc>
        <w:tc>
          <w:tcPr/>
          <w:p>
            <w:pPr>
              <w:pStyle w:val="Compact"/>
              <w:jc w:val="left"/>
            </w:pPr>
            <w:r>
              <w:t xml:space="preserve">127–133</w:t>
            </w:r>
          </w:p>
        </w:tc>
        <w:tc>
          <w:tcPr/>
          <w:p>
            <w:pPr>
              <w:pStyle w:val="Compact"/>
              <w:jc w:val="left"/>
            </w:pPr>
            <w:r>
              <w:t xml:space="preserve">7</w:t>
            </w:r>
          </w:p>
        </w:tc>
        <w:tc>
          <w:tcPr/>
          <w:p>
            <w:pPr>
              <w:pStyle w:val="Compact"/>
              <w:jc w:val="left"/>
            </w:pPr>
            <w:r>
              <w:t xml:space="preserve">60</w:t>
            </w:r>
          </w:p>
        </w:tc>
      </w:tr>
      <w:tr>
        <w:tc>
          <w:tcPr/>
          <w:p>
            <w:pPr>
              <w:pStyle w:val="Compact"/>
              <w:jc w:val="left"/>
            </w:pPr>
            <w:r>
              <w:t xml:space="preserve">20</w:t>
            </w:r>
          </w:p>
        </w:tc>
        <w:tc>
          <w:tcPr/>
          <w:p>
            <w:pPr>
              <w:pStyle w:val="Compact"/>
              <w:jc w:val="left"/>
            </w:pPr>
            <w:r>
              <w:t xml:space="preserve">134–139</w:t>
            </w:r>
          </w:p>
        </w:tc>
        <w:tc>
          <w:tcPr/>
          <w:p>
            <w:pPr>
              <w:pStyle w:val="Compact"/>
              <w:jc w:val="left"/>
            </w:pPr>
            <w:r>
              <w:t xml:space="preserve">6</w:t>
            </w:r>
          </w:p>
        </w:tc>
        <w:tc>
          <w:tcPr/>
          <w:p>
            <w:pPr>
              <w:pStyle w:val="Compact"/>
              <w:jc w:val="left"/>
            </w:pPr>
            <w:r>
              <w:t xml:space="preserve">40</w:t>
            </w:r>
          </w:p>
        </w:tc>
      </w:tr>
      <w:tr>
        <w:tc>
          <w:tcPr/>
          <w:p>
            <w:pPr>
              <w:pStyle w:val="Compact"/>
              <w:jc w:val="left"/>
            </w:pPr>
            <w:r>
              <w:t xml:space="preserve">21</w:t>
            </w:r>
          </w:p>
        </w:tc>
        <w:tc>
          <w:tcPr/>
          <w:p>
            <w:pPr>
              <w:pStyle w:val="Compact"/>
              <w:jc w:val="left"/>
            </w:pPr>
            <w:r>
              <w:t xml:space="preserve">140–156</w:t>
            </w:r>
          </w:p>
        </w:tc>
        <w:tc>
          <w:tcPr/>
          <w:p>
            <w:pPr>
              <w:pStyle w:val="Compact"/>
              <w:jc w:val="left"/>
            </w:pPr>
            <w:r>
              <w:t xml:space="preserve">17</w:t>
            </w:r>
          </w:p>
        </w:tc>
        <w:tc>
          <w:tcPr/>
          <w:p>
            <w:pPr>
              <w:pStyle w:val="Compact"/>
              <w:jc w:val="left"/>
            </w:pPr>
            <w:r>
              <w:t xml:space="preserve">119</w:t>
            </w:r>
          </w:p>
        </w:tc>
      </w:tr>
      <w:tr>
        <w:tc>
          <w:tcPr/>
          <w:p>
            <w:pPr>
              <w:pStyle w:val="Compact"/>
              <w:jc w:val="left"/>
            </w:pPr>
            <w:r>
              <w:t xml:space="preserve">22</w:t>
            </w:r>
          </w:p>
        </w:tc>
        <w:tc>
          <w:tcPr/>
          <w:p>
            <w:pPr>
              <w:pStyle w:val="Compact"/>
              <w:jc w:val="left"/>
            </w:pPr>
            <w:r>
              <w:t xml:space="preserve">157–164</w:t>
            </w:r>
          </w:p>
        </w:tc>
        <w:tc>
          <w:tcPr/>
          <w:p>
            <w:pPr>
              <w:pStyle w:val="Compact"/>
              <w:jc w:val="left"/>
            </w:pPr>
            <w:r>
              <w:t xml:space="preserve">8</w:t>
            </w:r>
          </w:p>
        </w:tc>
        <w:tc>
          <w:tcPr/>
          <w:p>
            <w:pPr>
              <w:pStyle w:val="Compact"/>
              <w:jc w:val="left"/>
            </w:pPr>
            <w:r>
              <w:t xml:space="preserve">123</w:t>
            </w:r>
          </w:p>
        </w:tc>
      </w:tr>
      <w:tr>
        <w:tc>
          <w:tcPr/>
          <w:p>
            <w:pPr>
              <w:pStyle w:val="Compact"/>
              <w:jc w:val="left"/>
            </w:pPr>
            <w:r>
              <w:t xml:space="preserve">23</w:t>
            </w:r>
          </w:p>
        </w:tc>
        <w:tc>
          <w:tcPr/>
          <w:p>
            <w:pPr>
              <w:pStyle w:val="Compact"/>
              <w:jc w:val="left"/>
            </w:pPr>
            <w:r>
              <w:t xml:space="preserve">165–179</w:t>
            </w:r>
          </w:p>
        </w:tc>
        <w:tc>
          <w:tcPr/>
          <w:p>
            <w:pPr>
              <w:pStyle w:val="Compact"/>
              <w:jc w:val="left"/>
            </w:pPr>
            <w:r>
              <w:t xml:space="preserve">15</w:t>
            </w:r>
          </w:p>
        </w:tc>
        <w:tc>
          <w:tcPr/>
          <w:p>
            <w:pPr>
              <w:pStyle w:val="Compact"/>
              <w:jc w:val="left"/>
            </w:pPr>
            <w:r>
              <w:t xml:space="preserve">124</w:t>
            </w:r>
          </w:p>
        </w:tc>
      </w:tr>
      <w:tr>
        <w:tc>
          <w:tcPr/>
          <w:p>
            <w:pPr>
              <w:pStyle w:val="Compact"/>
              <w:jc w:val="left"/>
            </w:pPr>
            <w:r>
              <w:t xml:space="preserve">24</w:t>
            </w:r>
          </w:p>
        </w:tc>
        <w:tc>
          <w:tcPr/>
          <w:p>
            <w:pPr>
              <w:pStyle w:val="Compact"/>
              <w:jc w:val="left"/>
            </w:pPr>
            <w:r>
              <w:t xml:space="preserve">180–191</w:t>
            </w:r>
          </w:p>
        </w:tc>
        <w:tc>
          <w:tcPr/>
          <w:p>
            <w:pPr>
              <w:pStyle w:val="Compact"/>
              <w:jc w:val="left"/>
            </w:pPr>
            <w:r>
              <w:t xml:space="preserve">12</w:t>
            </w:r>
          </w:p>
        </w:tc>
        <w:tc>
          <w:tcPr/>
          <w:p>
            <w:pPr>
              <w:pStyle w:val="Compact"/>
              <w:jc w:val="left"/>
            </w:pPr>
            <w:r>
              <w:t xml:space="preserve">115</w:t>
            </w: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bCs/>
                <w:b/>
              </w:rPr>
              <w:t xml:space="preserve">2006</w:t>
            </w:r>
          </w:p>
        </w:tc>
      </w:tr>
    </w:tbl>
    <w:p>
      <w:pPr>
        <w:pStyle w:val="BodyText"/>
      </w:pPr>
      <w:r>
        <w:rPr>
          <w:iCs/>
          <w:i/>
        </w:rPr>
        <w:t xml:space="preserve">(Table of the 24 Anuvākas of Maṇḍala 1, as printed on p. 2 in four columns: Anuvāka number, range of sūktas, number of sūktas, number of ṛks. Rows 1–10 were read and translated by the author and each agrees with the standard sūkta-wise ṛk counts of the first Maṇḍala. Rows 11–20 were read from the second scan and agree both with the glyphs and with those counts. Rows 21–24 were read from the better scan (Oct 2026 numeral pass); with them the columns add up to the printed totals, 191 sūktas and 2006 ṛks. The earlier first-row reading in this file (</w:t>
      </w:r>
      <w:r>
        <w:rPr>
          <w:iCs/>
          <w:i/>
        </w:rPr>
        <w:t xml:space="preserve">“</w:t>
      </w:r>
      <w:r>
        <w:rPr>
          <w:iCs/>
          <w:i/>
        </w:rPr>
        <w:t xml:space="preserve">1–9, 70</w:t>
      </w:r>
      <w:r>
        <w:rPr>
          <w:iCs/>
          <w:i/>
        </w:rPr>
        <w:t xml:space="preserve">”</w:t>
      </w:r>
      <w:r>
        <w:rPr>
          <w:iCs/>
          <w:i/>
        </w:rPr>
        <w:t xml:space="preserve">) was wrong; the print gives 1–3, 3 sūktas, 30 ṛks.)</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3, 4, 5, 6, 7 and 8 of the Rigveda (seven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111 through 253 to</w:t>
      </w:r>
      <w:r>
        <w:t xml:space="preserve"> </w:t>
      </w:r>
      <w:r>
        <w:rPr>
          <w:bCs/>
          <w:b/>
        </w:rPr>
        <w:t xml:space="preserve">Medhatithi Kanva</w:t>
      </w:r>
      <w:r>
        <w:t xml:space="preserve">; and mantras 254 through 350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yajvarīr 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तत्राश्विनस्तृचः प्रातरनुवाकस्याश्विने कृतौ विनियुक्तः । तथा च सूत्रितम् । अथाश्विन एषो उषाः प्रातर्युजेति चतस्रोऽश्विना यज्वरीरिषः ॥ आ. ४-१५ ॥ इति ॥</w:t>
      </w:r>
      <w:r>
        <w:t xml:space="preserve"> </w:t>
      </w:r>
      <w:r>
        <w:rPr>
          <w:iCs/>
          <w:i/>
        </w:rPr>
        <w:t xml:space="preserve">aśvineti dvādaśarcaṃ tṛtīyaṃ sūktam | tatrāśvinastṛcaḥ prātaranuvākasyāśvine kṛtau viniyuktaḥ | tathā ca sūtritam | athāśvina eṣo uṣāḥ prātaryujeti catasro ’śvinā yajvarīriṣaḥ ‖ ā. 4-15 ‖ iti ‖</w:t>
      </w:r>
      <w:r>
        <w:t xml:space="preserve"> </w:t>
      </w:r>
      <w:r>
        <w:t xml:space="preserve">“</w:t>
      </w:r>
      <w:r>
        <w:t xml:space="preserve">‘</w:t>
      </w:r>
      <w:r>
        <w:t xml:space="preserve">Aśvinā…</w:t>
      </w:r>
      <w:r>
        <w:t xml:space="preserve">’</w:t>
      </w:r>
      <w:r>
        <w:t xml:space="preserve"> </w:t>
      </w:r>
      <w:r>
        <w:t xml:space="preserve">is the third sukta, comprising twelve riks. Of these, the Ashvin tṛca is applied in the Ashvin-portion of the Pratar-anuvaka. And thus it is stated in the Sutra:</w:t>
      </w:r>
      <w:r>
        <w:t xml:space="preserve"> </w:t>
      </w:r>
      <w:r>
        <w:t xml:space="preserve">‘</w:t>
      </w:r>
      <w:r>
        <w:t xml:space="preserve">athāśvina eṣo uṣāḥ prātaryujeti</w:t>
      </w:r>
      <w:r>
        <w:t xml:space="preserve">’</w:t>
      </w:r>
      <w:r>
        <w:t xml:space="preserve"> </w:t>
      </w:r>
      <w:r>
        <w:t xml:space="preserve">— four [sūktas], [the fourth being]</w:t>
      </w:r>
      <w:r>
        <w:t xml:space="preserve"> </w:t>
      </w:r>
      <w:r>
        <w:t xml:space="preserve">‘</w:t>
      </w:r>
      <w:r>
        <w:t xml:space="preserve">aśvinā yajvarīr iṣaḥ.</w:t>
      </w:r>
      <w:r>
        <w:t xml:space="preserve">’</w:t>
      </w:r>
      <w:r>
        <w:t xml:space="preserve">”</w:t>
      </w:r>
      <w:r>
        <w:t xml:space="preserve"> </w:t>
      </w:r>
      <w:r>
        <w:t xml:space="preserve">(Āśvalāyana Sūtra 4-15)</w:t>
      </w:r>
    </w:p>
    <w:p>
      <w:pPr>
        <w:pStyle w:val="FirstParagraph"/>
      </w:pPr>
      <w:r>
        <w:rPr>
          <w:bCs/>
          <w:b/>
        </w:rPr>
        <w:t xml:space="preserve">This sukta has 12 mantras, or 4 Tṛcas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yajvarīr 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yajvarīr 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yajvarīr 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 ॥१॥</w:t>
      </w:r>
    </w:p>
    <w:p>
      <w:pPr>
        <w:pStyle w:val="BlockText"/>
      </w:pPr>
      <w:r>
        <w:rPr>
          <w:iCs/>
          <w:i/>
        </w:rPr>
        <w:t xml:space="preserve">áśvinā yájvarīríṣo drávatpāṇī śúbhaspatī |</w:t>
      </w:r>
      <w:r>
        <w:t xml:space="preserve"> </w:t>
      </w:r>
      <w:r>
        <w:rPr>
          <w:iCs/>
          <w:i/>
        </w:rPr>
        <w:t xml:space="preserve">púrubhujā canasyátaṃ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p>
      <w:pPr>
        <w:pStyle w:val="BodyText"/>
      </w:pPr>
      <w:r>
        <w:rPr>
          <w:iCs/>
          <w:i/>
        </w:rPr>
        <w:t xml:space="preserve">(Printed references in the grammatical tail on this page, in order: Pā. 3-2-103; Pā. 4-1-7; Ṛ. 1-2-8; Pā. 8-3-34; U. 4-199; U. 4-196; Pā. 6-1-66; Pā. 3-1-8; Pā. 3-1-32; Pā. 8-2-5 (Oct 2026 numeral pass).)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116–120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प्रातर्युजं नासत्याधि तिष्ठथः प्रातर्यावाणं मधुवाहनं रथं । विशो येन गच्छथो यज्वरीर्नरा कीरेश्चिद्यज्ञं होतृमन्तमश्विना ॥ (ऋ. सं. १०-४१-२)</w:t>
      </w:r>
      <w:r>
        <w:t xml:space="preserve"> </w:t>
      </w:r>
      <w:r>
        <w:rPr>
          <w:iCs/>
          <w:i/>
        </w:rPr>
        <w:t xml:space="preserve">prātaryujaṃ nāsatyādhi tiṣṭhathaḥ prātaryāvāṇaṃ madhuvāhanaṃ rathaṃ | viśo yena gacchatho yajvarīrnarā kīreścidyajñaṃ hotṛmantamaśvinā ‖ (ṛ. saṃ. 10-41-2)</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 । धीजवना नासत्या ॥ (ऋ. सं. ८-५-३५)</w:t>
      </w:r>
      <w:r>
        <w:t xml:space="preserve"> </w:t>
      </w:r>
      <w:r>
        <w:rPr>
          <w:iCs/>
          <w:i/>
        </w:rPr>
        <w:t xml:space="preserve">hiraṇyayena rathena dravatpāṇibhiraśvaiḥ | dhījavanā nāsatyā ‖ (ṛ. saṃ. 8-5-35)</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1-34-6; 1-47-5; 1-120-6; 5-75-8; 8-5-11; 8-22-4; 8-87-5; 10-40-4; 10-40-12; 10-40-13; 10-85-15; 10-131-4; 8-59-3; 8-59-5.</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1-21-5)</w:t>
      </w:r>
    </w:p>
    <w:p>
      <w:pPr>
        <w:numPr>
          <w:ilvl w:val="0"/>
          <w:numId w:val="1002"/>
        </w:numPr>
        <w:pStyle w:val="Compact"/>
      </w:pPr>
      <w:r>
        <w:rPr>
          <w:bCs/>
          <w:b/>
        </w:rPr>
        <w:t xml:space="preserve">Go-patī</w:t>
      </w:r>
      <w:r>
        <w:t xml:space="preserve"> </w:t>
      </w:r>
      <w:r>
        <w:t xml:space="preserve">(Rigveda Samhita 9-19-2)</w:t>
      </w:r>
    </w:p>
    <w:p>
      <w:pPr>
        <w:numPr>
          <w:ilvl w:val="0"/>
          <w:numId w:val="1002"/>
        </w:numPr>
        <w:pStyle w:val="Compact"/>
      </w:pPr>
      <w:r>
        <w:rPr>
          <w:bCs/>
          <w:b/>
        </w:rPr>
        <w:t xml:space="preserve">Dam-patī</w:t>
      </w:r>
      <w:r>
        <w:t xml:space="preserve"> </w:t>
      </w:r>
      <w:r>
        <w:t xml:space="preserve">(Rigveda Samhita 5-3-2; 8-31-5; 10-10-5; 10-68-2; 10-85-32; 10-95-12; 10-162-4)</w:t>
      </w:r>
    </w:p>
    <w:p>
      <w:pPr>
        <w:numPr>
          <w:ilvl w:val="0"/>
          <w:numId w:val="1002"/>
        </w:numPr>
        <w:pStyle w:val="Compact"/>
      </w:pPr>
      <w:r>
        <w:rPr>
          <w:bCs/>
          <w:b/>
        </w:rPr>
        <w:t xml:space="preserve">Nṛ-patī</w:t>
      </w:r>
      <w:r>
        <w:t xml:space="preserve"> </w:t>
      </w:r>
      <w:r>
        <w:t xml:space="preserve">(Rigveda Samhita 7-67-1; 7-71-4)</w:t>
      </w:r>
    </w:p>
    <w:p>
      <w:pPr>
        <w:numPr>
          <w:ilvl w:val="0"/>
          <w:numId w:val="1002"/>
        </w:numPr>
        <w:pStyle w:val="Compact"/>
      </w:pPr>
      <w:r>
        <w:rPr>
          <w:bCs/>
          <w:b/>
        </w:rPr>
        <w:t xml:space="preserve">Mada-patī</w:t>
      </w:r>
      <w:r>
        <w:t xml:space="preserve"> </w:t>
      </w:r>
      <w:r>
        <w:t xml:space="preserve">(Rigveda Samhita 6-69-3)</w:t>
      </w:r>
    </w:p>
    <w:p>
      <w:pPr>
        <w:numPr>
          <w:ilvl w:val="0"/>
          <w:numId w:val="1002"/>
        </w:numPr>
        <w:pStyle w:val="Compact"/>
      </w:pPr>
      <w:r>
        <w:rPr>
          <w:bCs/>
          <w:b/>
        </w:rPr>
        <w:t xml:space="preserve">Vanas-patī</w:t>
      </w:r>
      <w:r>
        <w:t xml:space="preserve"> </w:t>
      </w:r>
      <w:r>
        <w:t xml:space="preserve">(Rigveda Samhita 1-28-8)</w:t>
      </w:r>
    </w:p>
    <w:p>
      <w:pPr>
        <w:numPr>
          <w:ilvl w:val="0"/>
          <w:numId w:val="1002"/>
        </w:numPr>
        <w:pStyle w:val="Compact"/>
      </w:pPr>
      <w:r>
        <w:rPr>
          <w:bCs/>
          <w:b/>
        </w:rPr>
        <w:t xml:space="preserve">Śacī-patī</w:t>
      </w:r>
      <w:r>
        <w:t xml:space="preserve"> </w:t>
      </w:r>
      <w:r>
        <w:t xml:space="preserve">(Rigveda Samhita 7-67-5)</w:t>
      </w:r>
    </w:p>
    <w:p>
      <w:pPr>
        <w:numPr>
          <w:ilvl w:val="0"/>
          <w:numId w:val="1002"/>
        </w:numPr>
        <w:pStyle w:val="Compact"/>
      </w:pPr>
      <w:r>
        <w:rPr>
          <w:bCs/>
          <w:b/>
        </w:rPr>
        <w:t xml:space="preserve">Sat-patī</w:t>
      </w:r>
      <w:r>
        <w:t xml:space="preserve"> </w:t>
      </w:r>
      <w:r>
        <w:t xml:space="preserve">(Rigveda Samhita 5-65-2; 6-60-6; 10-65-2)</w:t>
      </w:r>
    </w:p>
    <w:p>
      <w:pPr>
        <w:numPr>
          <w:ilvl w:val="0"/>
          <w:numId w:val="1002"/>
        </w:numPr>
        <w:pStyle w:val="Compact"/>
      </w:pPr>
      <w:r>
        <w:rPr>
          <w:bCs/>
          <w:b/>
        </w:rPr>
        <w:t xml:space="preserve">Sindhu-patī</w:t>
      </w:r>
      <w:r>
        <w:t xml:space="preserve"> </w:t>
      </w:r>
      <w:r>
        <w:t xml:space="preserve">(Rigveda Samhita 7-64-2)</w:t>
      </w:r>
    </w:p>
    <w:p>
      <w:pPr>
        <w:numPr>
          <w:ilvl w:val="0"/>
          <w:numId w:val="1002"/>
        </w:numPr>
        <w:pStyle w:val="Compact"/>
      </w:pPr>
      <w:r>
        <w:rPr>
          <w:bCs/>
          <w:b/>
        </w:rPr>
        <w:t xml:space="preserve">Svaḥ-patī</w:t>
      </w:r>
      <w:r>
        <w:t xml:space="preserve"> </w:t>
      </w:r>
      <w:r>
        <w:t xml:space="preserve">(Rigveda Samhita 9-19-2)</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1-116-13; 1-116-14; 5-49-1; 5-73-1; 6-63-5; 6-63-8; 8-8-17; 8-10-6; 8-86-3).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अजोहवीन्नासत्या करा वां महे यामन्पुरुभुजा पुरंधिः । (ऋ. सं. १-११६-१३)</w:t>
      </w:r>
      <w:r>
        <w:t xml:space="preserve"> </w:t>
      </w:r>
      <w:r>
        <w:rPr>
          <w:iCs/>
          <w:i/>
        </w:rPr>
        <w:t xml:space="preserve">ajohavīnnāsatyā karā vāṃ mahe yāmanpurubhujā puraṃdhiḥ | (ṛ. saṃ. 1-116-13)</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bahūnāṃ pālakau</w:t>
      </w:r>
      <w:r>
        <w:rPr>
          <w:bCs/>
          <w:b/>
        </w:rPr>
        <w:t xml:space="preserve">”</w:t>
      </w:r>
      <w:r>
        <w:rPr>
          <w:bCs/>
          <w:b/>
        </w:rPr>
        <w:t xml:space="preserve"> </w:t>
      </w:r>
      <w:r>
        <w:rPr>
          <w:bCs/>
          <w:b/>
        </w:rPr>
        <w:t xml:space="preserve">— protectors of many people.</w:t>
      </w:r>
    </w:p>
    <w:p>
      <w:pPr>
        <w:pStyle w:val="BlockText"/>
      </w:pPr>
      <w:r>
        <w:t xml:space="preserve">उतो कविं पुरुभुजा युवं ह कृपमाणमकृणुतं विचक्षे । (ऋ. सं. १-११६-१४)</w:t>
      </w:r>
      <w:r>
        <w:t xml:space="preserve"> </w:t>
      </w:r>
      <w:r>
        <w:rPr>
          <w:iCs/>
          <w:i/>
        </w:rPr>
        <w:t xml:space="preserve">uto kaviṃ purubhujā yuvaṃ ha kṛpamāṇamakṛṇutaṃ vicakṣe | (ṛ. saṃ. 1-116-14)</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 (ऋ. सं. ५-४९-१)</w:t>
      </w:r>
      <w:r>
        <w:t xml:space="preserve"> </w:t>
      </w:r>
      <w:r>
        <w:rPr>
          <w:iCs/>
          <w:i/>
        </w:rPr>
        <w:t xml:space="preserve">ā vāṃ narā purubhujā vavṛtyāṃ dive dive cidaśvinā sakhīyan | (ṛ. saṃ. 5-49-1)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 । (ऋ. सं. ५-७३-१)</w:t>
      </w:r>
      <w:r>
        <w:t xml:space="preserve"> </w:t>
      </w:r>
      <w:r>
        <w:rPr>
          <w:iCs/>
          <w:i/>
        </w:rPr>
        <w:t xml:space="preserve">yadvā purū purubhujā yadantarikṣa ā gataṃ | (ṛ. saṃ. 5-73-1)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 । (ऋ. सं. ६-६३-५)</w:t>
      </w:r>
      <w:r>
        <w:t xml:space="preserve"> </w:t>
      </w:r>
      <w:r>
        <w:rPr>
          <w:iCs/>
          <w:i/>
        </w:rPr>
        <w:t xml:space="preserve">adhi śriye duhitā sūryasya rathaṃ tasthau purubhujā śatotiṃ | (ṛ. saṃ. 6-63-5)</w:t>
      </w:r>
    </w:p>
    <w:p>
      <w:pPr>
        <w:pStyle w:val="BlockText"/>
      </w:pPr>
      <w:r>
        <w:t xml:space="preserve">पुरु हि वां पुरुभुजा देष्णं धेनुं न इषं पिन्वतमसक्रां । (ऋ. सं. ६-६३-८)</w:t>
      </w:r>
      <w:r>
        <w:t xml:space="preserve"> </w:t>
      </w:r>
      <w:r>
        <w:rPr>
          <w:iCs/>
          <w:i/>
        </w:rPr>
        <w:t xml:space="preserve">puru hi vāṃ purubhujā deṣṇaṃ dhenuṃ na iṣaṃ pinvatamasakrāṃ | (ṛ. saṃ. 6-63-8)</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गन्तं रिशादसेमं स्तोमं पुरुभुजा । (ऋ. सं. ८-८-१७)</w:t>
      </w:r>
      <w:r>
        <w:t xml:space="preserve"> </w:t>
      </w:r>
      <w:r>
        <w:rPr>
          <w:iCs/>
          <w:i/>
        </w:rPr>
        <w:t xml:space="preserve">ā no gantaṃ riśādasemaṃ stomaṃ purubhujā | (ṛ. saṃ. 8-8-17)</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पतथः पुरुभुजा यद्वेमे रोदसे अनु । (ऋ. सं. ८-१०-६)</w:t>
      </w:r>
      <w:r>
        <w:t xml:space="preserve"> </w:t>
      </w:r>
      <w:r>
        <w:rPr>
          <w:iCs/>
          <w:i/>
        </w:rPr>
        <w:t xml:space="preserve">yadantarikṣe patathaḥ purubhujā yadveme rodase anu | (ṛ. saṃ. 8-10-6)</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पुरुभुजेममेधतुं [?] विष्णाप्वे ददथुर्वस्य इष्टये । (ऋ. सं. ८-८६-३)</w:t>
      </w:r>
      <w:r>
        <w:t xml:space="preserve"> </w:t>
      </w:r>
      <w:r>
        <w:rPr>
          <w:iCs/>
          <w:i/>
        </w:rPr>
        <w:t xml:space="preserve">yuvaṃ hi ṣmā purubhujemamedhatuṃ [?] viṣṇāpve dadathurvasya iṣṭaye | (ṛ. saṃ. 8-86-3)</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गोपतिर्वशी य आरितः कर्मणिकर्मणि स्थिरः । (ऋ. सं. १-१०१-४)</w:t>
      </w:r>
      <w:r>
        <w:t xml:space="preserve"> </w:t>
      </w:r>
      <w:r>
        <w:rPr>
          <w:iCs/>
          <w:i/>
        </w:rPr>
        <w:t xml:space="preserve">yo aśvānāṃ yo gavāṃ gopatirvaśī ya āritaḥ karmaṇikarmaṇi sthiraḥ | (ṛ. saṃ. 1-101-4)</w:t>
      </w:r>
    </w:p>
    <w:p>
      <w:pPr>
        <w:pStyle w:val="BlockText"/>
      </w:pPr>
      <w:r>
        <w:t xml:space="preserve">इहेन्द्राग्नी उपह्वये तयोरित्स्तोममुश्मसि । ता सोमं सोमपातमा ॥ (ऋ. सं. १-२१-४)</w:t>
      </w:r>
      <w:r>
        <w:t xml:space="preserve"> </w:t>
      </w:r>
      <w:r>
        <w:rPr>
          <w:iCs/>
          <w:i/>
        </w:rPr>
        <w:t xml:space="preserve">ihendrāgnī upahvaye tayoritstomamuśmasi | tā somaṃ somapātamā ‖ (ṛ. saṃ. 1-21-4)</w:t>
      </w:r>
    </w:p>
    <w:p>
      <w:pPr>
        <w:pStyle w:val="BlockText"/>
      </w:pPr>
      <w:r>
        <w:t xml:space="preserve">द्रविणोदा द्रविणसस्तुरस्य द्रविणोदाः सनरस्य प्र यंसत् । (ऋ. सं. १-९६-८)</w:t>
      </w:r>
      <w:r>
        <w:t xml:space="preserve"> </w:t>
      </w:r>
      <w:r>
        <w:rPr>
          <w:iCs/>
          <w:i/>
        </w:rPr>
        <w:t xml:space="preserve">draviṇodā draviṇasasturasya draviṇodāḥ sanarasya pra yaṃsat | (ṛ. saṃ. 1-96-8)</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draviṇodā draviṇasaḥ,</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Pā. 6-1-198,</w:t>
      </w:r>
      <w:r>
        <w:rPr>
          <w:iCs/>
          <w:i/>
        </w:rPr>
        <w:t xml:space="preserve"> </w:t>
      </w:r>
      <w:r>
        <w:rPr>
          <w:iCs/>
          <w:i/>
        </w:rPr>
        <w:t xml:space="preserve">“</w:t>
      </w:r>
      <w:r>
        <w:rPr>
          <w:iCs/>
          <w:i/>
        </w:rPr>
        <w:t xml:space="preserve">āmantritasya ca</w:t>
      </w:r>
      <w:r>
        <w:rPr>
          <w:iCs/>
          <w:i/>
        </w:rPr>
        <w:t xml:space="preserve">”</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p>
      <w:pPr>
        <w:pStyle w:val="BodyText"/>
      </w:pPr>
      <w:r>
        <w:rPr>
          <w:iCs/>
          <w:i/>
        </w:rPr>
        <w:t xml:space="preserve">(Printed references in the grammar on this page, in order: Pā. 6-1-198; Pā. 3-2-103; Pā. 4-1-7; Pā. 3-1-4; Pā. 2-1-2 (Oct 2026 numeral pass).)</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p>
      <w:pPr>
        <w:pStyle w:val="BodyText"/>
      </w:pPr>
      <w:r>
        <w:rPr>
          <w:iCs/>
          <w:i/>
        </w:rPr>
        <w:t xml:space="preserve">(Printed references on this page, in order: Pā. 3-3-108; Vā. 9; Pā. 8-3-53; Pā. 6-1-198; Pā. 8-1-72; Pā. 8-1-73; Pā. 7-1-39; Pā. 8-639 [as printed]; Pā. 6-1-66; Nir. 5-16; Pā. 3-1-8 … (Oct 2026 numeral pass; list continues in the boxes of the review page).)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पुरु॑दंससा॒ नरा॒ शवी॑रया धि॒या ॥</w:t>
      </w:r>
      <w:r>
        <w:t xml:space="preserve"> </w:t>
      </w:r>
      <w:r>
        <w:t xml:space="preserve">धिष्ण्या॒ वन॑तं॒ गिरः॑ ॥२॥</w:t>
      </w:r>
    </w:p>
    <w:p>
      <w:pPr>
        <w:pStyle w:val="BlockText"/>
      </w:pPr>
      <w:r>
        <w:rPr>
          <w:iCs/>
          <w:i/>
        </w:rPr>
        <w:t xml:space="preserve">áśvinā púrudaṃsasā nárā śávīrayā dhiyā́ ||</w:t>
      </w:r>
      <w:r>
        <w:t xml:space="preserve"> </w:t>
      </w:r>
      <w:r>
        <w:rPr>
          <w:iCs/>
          <w:i/>
        </w:rPr>
        <w:t xml:space="preserve">dhiṣṇyā vánataṃ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p>
      <w:pPr>
        <w:pStyle w:val="BodyText"/>
      </w:pPr>
      <w:r>
        <w:rPr>
          <w:iCs/>
          <w:i/>
        </w:rPr>
        <w:t xml:space="preserve">(Printed references at the head of this page (close of the Rk 3.1 grammar), in order: Pā. 3-1-32; Pā. 8-28 [as printed]; Pā. 6-1-186; Pā. 8-1-28 (Oct 2026 numeral pass).)</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p>
      <w:pPr>
        <w:pStyle w:val="BodyText"/>
      </w:pPr>
      <w:r>
        <w:rPr>
          <w:iCs/>
          <w:i/>
        </w:rPr>
        <w:t xml:space="preserve">(Printed references in the grammar on this page: Saṃ. 7-1-6-8; U. 4-30 (Oct 2026 numeral pass).)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6-63-10 and 7-9-5 it is fully unaccented (confirming, as already noted, that fully-unaccented nominative forms serve the vocative); in 7-73-1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3-1-23 and 7-73-1;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116, 117, and 118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अश्विनावश्वावत्येषा यातं शवीरया । (ऋ. सं. १-३०-१७)</w:t>
      </w:r>
      <w:r>
        <w:t xml:space="preserve"> </w:t>
      </w:r>
      <w:r>
        <w:rPr>
          <w:iCs/>
          <w:i/>
        </w:rPr>
        <w:t xml:space="preserve">aśvināvaśvāvatyeṣā yātaṃ śavīrayā | (ṛ. saṃ. 1-30-17)</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twenty-eight strength-words of the Nighaṇṭu, 2-9;</w:t>
      </w:r>
      <w:r>
        <w:t xml:space="preserve"> </w:t>
      </w:r>
      <w:r>
        <w:t xml:space="preserve">“</w:t>
      </w:r>
      <w:r>
        <w:t xml:space="preserve">śu</w:t>
      </w:r>
      <w:r>
        <w:t xml:space="preserve">”</w:t>
      </w:r>
      <w:r>
        <w:t xml:space="preserve"> </w:t>
      </w:r>
      <w:r>
        <w:t xml:space="preserve">is among the twenty-six words for</w:t>
      </w:r>
      <w:r>
        <w:t xml:space="preserve"> </w:t>
      </w:r>
      <w:r>
        <w:t xml:space="preserve">“</w:t>
      </w:r>
      <w:r>
        <w:t xml:space="preserve">swift</w:t>
      </w:r>
      <w:r>
        <w:t xml:space="preserve">”</w:t>
      </w:r>
      <w:r>
        <w:t xml:space="preserve">, Nighaṇṭu 2-15),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1-3-2; 1-182-1 and 2; 2-41-9; and fully unaccented at 1-89-4; 1-117-19; 1-181-3; 4-63-6 [as printed]; 7-5-14; 7-26-12.</w:t>
      </w:r>
    </w:p>
    <w:p>
      <w:pPr>
        <w:pStyle w:val="BodyText"/>
      </w:pPr>
      <w:r>
        <w:rPr>
          <w:bCs/>
          <w:b/>
        </w:rPr>
        <w:t xml:space="preserve">“</w:t>
      </w:r>
      <w:r>
        <w:rPr>
          <w:bCs/>
          <w:b/>
        </w:rPr>
        <w:t xml:space="preserve">Vanatam</w:t>
      </w:r>
      <w:r>
        <w:rPr>
          <w:bCs/>
          <w:b/>
        </w:rPr>
        <w:t xml:space="preserve">”</w:t>
      </w:r>
      <w:r>
        <w:t xml:space="preserve"> </w:t>
      </w:r>
      <w:r>
        <w:t xml:space="preserve">— initial-udātta at Rigveda Samhita 1-3-2; 7-94-2; fully unaccented at 1-93-9.</w:t>
      </w:r>
    </w:p>
    <w:p>
      <w:pPr>
        <w:pStyle w:val="BodyText"/>
      </w:pPr>
      <w:r>
        <w:rPr>
          <w:bCs/>
          <w:b/>
        </w:rPr>
        <w:t xml:space="preserve">“</w:t>
      </w:r>
      <w:r>
        <w:rPr>
          <w:bCs/>
          <w:b/>
        </w:rPr>
        <w:t xml:space="preserve">Giraḥ</w:t>
      </w:r>
      <w:r>
        <w:rPr>
          <w:bCs/>
          <w:b/>
        </w:rPr>
        <w:t xml:space="preserve">”</w:t>
      </w:r>
      <w:r>
        <w:t xml:space="preserve"> </w:t>
      </w:r>
      <w:r>
        <w:t xml:space="preserve">— this word occurs in some 150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p>
      <w:pPr>
        <w:pStyle w:val="BodyText"/>
      </w:pPr>
      <w:r>
        <w:rPr>
          <w:iCs/>
          <w:i/>
        </w:rPr>
        <w:t xml:space="preserve">(Printed references in the grammar on this page: Pā. 8-1-72; Pā. 8-1-73 (Oct 2026 numeral pass).)</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 [accent ?]</w:t>
      </w:r>
      <w:r>
        <w:t xml:space="preserve"> </w:t>
      </w:r>
      <w:r>
        <w:t xml:space="preserve">आ या॑तं रुद्रवर्तनी ॥३॥</w:t>
      </w:r>
    </w:p>
    <w:p>
      <w:pPr>
        <w:pStyle w:val="BlockText"/>
      </w:pPr>
      <w:r>
        <w:rPr>
          <w:iCs/>
          <w:i/>
        </w:rPr>
        <w:t xml:space="preserve">dásrā yuvā́kavaḥ sutā́ nā́satyā vṛktábarhiṣaḥ |</w:t>
      </w:r>
      <w:r>
        <w:t xml:space="preserve"> </w:t>
      </w:r>
      <w:r>
        <w:t xml:space="preserve">[accent ?]</w:t>
      </w:r>
      <w:r>
        <w:t xml:space="preserve"> </w:t>
      </w:r>
      <w:r>
        <w:rPr>
          <w:iCs/>
          <w:i/>
        </w:rPr>
        <w:t xml:space="preserve">ā́ yātaṃ rudravartanī ||3||</w:t>
      </w:r>
    </w:p>
    <w:p>
      <w:pPr>
        <w:pStyle w:val="FirstParagraph"/>
      </w:pPr>
      <w:r>
        <w:rPr>
          <w:iCs/>
          <w:i/>
        </w:rPr>
        <w:t xml:space="preserve">(Accents read from the better scan. [accent ?]: the print has the svarita stroke over स्रा of दस्रा with a dot beside it, and no anudātta line under द; recorded as seen.)</w:t>
      </w:r>
    </w:p>
    <w:p>
      <w:pPr>
        <w:pStyle w:val="BodyText"/>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p>
      <w:pPr>
        <w:pStyle w:val="BodyText"/>
      </w:pPr>
      <w:r>
        <w:rPr>
          <w:iCs/>
          <w:i/>
        </w:rPr>
        <w:t xml:space="preserve">(Printed references at the head of this page (close of the Rk 3.2 grammar): Saṃ. 7-1-6-8; U. 4-30; Pā. 6-1-168 (Oct 2026 numeral pass).)</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p>
      <w:pPr>
        <w:pStyle w:val="BodyText"/>
      </w:pPr>
      <w:r>
        <w:rPr>
          <w:iCs/>
          <w:i/>
        </w:rPr>
        <w:t xml:space="preserve">(Printed references on this page, in order: Ai. Brā. 1-18; Ni. 6-13; U. 3-77; Pā. 6-3-75 (Oct 2026 numeral pass).)</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Vājasaneya Saṃhitā 33-58.</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1-3-3; 1-139-3; 6-9-7,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1-30-17; 8-5-2; 8-5-11; 8-8-1; 8-22-17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1-46-2; 1-47-3; 1-47-6; 1-112-24; 1-116-10; 1-117-5; 1-117-21; 1-118-3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1-116-16; 1-117-20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7-69-3; 8-87-5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674–676).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Vājasaneya Saṃhitā 33-58 the same way.</w:t>
      </w:r>
      <w:r>
        <w:t xml:space="preserve"> </w:t>
      </w:r>
      <w:r>
        <w:t xml:space="preserve">Western scholars broadly agree.</w:t>
      </w:r>
      <w:r>
        <w:t xml:space="preserve"> </w:t>
      </w:r>
      <w:r>
        <w:rPr>
          <w:bCs/>
          <w:b/>
        </w:rPr>
        <w:t xml:space="preserve">Sayanacharya himself, in other mantras — 1-120-3; 1-120-9; 3-58-9; 3-60-3; 7-67-4; 7-68-1; 7-68-7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yuvāku</w:t>
      </w:r>
      <w:r>
        <w:rPr>
          <w:bCs/>
          <w:b/>
        </w:rPr>
        <w:t xml:space="preserve">”</w:t>
      </w:r>
      <w:r>
        <w:rPr>
          <w:bCs/>
          <w:b/>
        </w:rPr>
        <w:t xml:space="preserve"> </w:t>
      </w:r>
      <w:r>
        <w:rPr>
          <w:bCs/>
          <w:b/>
        </w:rPr>
        <w:t xml:space="preserve">is used in seven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yuvānītasya</w:t>
      </w:r>
      <w:r>
        <w:t xml:space="preserve"> </w:t>
      </w:r>
      <w:r>
        <w:t xml:space="preserve">(Rigveda Samhita 8-26-12) —</w:t>
      </w:r>
      <w:r>
        <w:t xml:space="preserve"> </w:t>
      </w:r>
      <w:r>
        <w:rPr>
          <w:bCs/>
          <w:b/>
        </w:rPr>
        <w:t xml:space="preserve">yuvādattasya</w:t>
      </w:r>
      <w:r>
        <w:t xml:space="preserve"> </w:t>
      </w:r>
      <w:r>
        <w:t xml:space="preserve">(Rigveda Samhita 8-26-12)</w:t>
      </w:r>
    </w:p>
    <w:p>
      <w:pPr>
        <w:numPr>
          <w:ilvl w:val="0"/>
          <w:numId w:val="1003"/>
        </w:numPr>
        <w:pStyle w:val="Compact"/>
      </w:pPr>
      <w:r>
        <w:rPr>
          <w:bCs/>
          <w:b/>
        </w:rPr>
        <w:t xml:space="preserve">yuvāyavaḥ</w:t>
      </w:r>
      <w:r>
        <w:t xml:space="preserve"> </w:t>
      </w:r>
      <w:r>
        <w:t xml:space="preserve">(Rigveda Samhita 1-135-6) —</w:t>
      </w:r>
      <w:r>
        <w:t xml:space="preserve"> </w:t>
      </w:r>
      <w:r>
        <w:rPr>
          <w:bCs/>
          <w:b/>
        </w:rPr>
        <w:t xml:space="preserve">yuvāyujaṃ</w:t>
      </w:r>
      <w:r>
        <w:t xml:space="preserve"> </w:t>
      </w:r>
      <w:r>
        <w:t xml:space="preserve">(Rigveda Samhita 1-119-5)</w:t>
      </w:r>
    </w:p>
    <w:p>
      <w:pPr>
        <w:numPr>
          <w:ilvl w:val="0"/>
          <w:numId w:val="1003"/>
        </w:numPr>
        <w:pStyle w:val="Compact"/>
      </w:pPr>
      <w:r>
        <w:rPr>
          <w:bCs/>
          <w:b/>
        </w:rPr>
        <w:t xml:space="preserve">yuvāvate</w:t>
      </w:r>
      <w:r>
        <w:t xml:space="preserve"> </w:t>
      </w:r>
      <w:r>
        <w:t xml:space="preserve">(Rigveda Samhita 3-62-1)</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2-27-11;</w:t>
      </w:r>
      <w:r>
        <w:rPr>
          <w:bCs/>
          <w:b/>
        </w:rPr>
        <w:t xml:space="preserve"> </w:t>
      </w:r>
      <w:r>
        <w:rPr>
          <w:bCs/>
          <w:b/>
        </w:rPr>
        <w:t xml:space="preserve">“</w:t>
      </w:r>
      <w:r>
        <w:rPr>
          <w:bCs/>
          <w:b/>
        </w:rPr>
        <w:t xml:space="preserve">yuṣmādattasya</w:t>
      </w:r>
      <w:r>
        <w:rPr>
          <w:bCs/>
          <w:b/>
        </w:rPr>
        <w:t xml:space="preserve">”</w:t>
      </w:r>
      <w:r>
        <w:rPr>
          <w:bCs/>
          <w:b/>
        </w:rPr>
        <w:t xml:space="preserve"> </w:t>
      </w:r>
      <w:r>
        <w:rPr>
          <w:bCs/>
          <w:b/>
        </w:rPr>
        <w:t xml:space="preserve">at 5-54-13; 8-47-6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satyā eva nāsatyāv ity aurṇavābhaḥ | satyasya praṇetārāv ity āgrāyaṇaḥ</w:t>
      </w:r>
      <w:r>
        <w:t xml:space="preserve">”</w:t>
      </w:r>
      <w:r>
        <w:t xml:space="preserve"> </w:t>
      </w:r>
      <w:r>
        <w:t xml:space="preserve">(the first is Aurṇavābha’s view, the second Āgrāyaṇa’s)</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1-14-5 and others, 19 places in all; fully unaccented in three places, 1-38-1; 8-7-20; 8-7-21.</w:t>
      </w:r>
      <w:r>
        <w:t xml:space="preserve"> </w:t>
      </w:r>
      <w:r>
        <w:rPr>
          <w:bCs/>
          <w:b/>
        </w:rPr>
        <w:t xml:space="preserve">Related forms —</w:t>
      </w:r>
      <w:r>
        <w:rPr>
          <w:bCs/>
          <w:b/>
        </w:rPr>
        <w:t xml:space="preserve"> </w:t>
      </w:r>
      <w:r>
        <w:rPr>
          <w:bCs/>
          <w:b/>
        </w:rPr>
        <w:t xml:space="preserve">“</w:t>
      </w:r>
      <w:r>
        <w:rPr>
          <w:bCs/>
          <w:b/>
        </w:rPr>
        <w:t xml:space="preserve">vṛktabarhiṣam</w:t>
      </w:r>
      <w:r>
        <w:rPr>
          <w:bCs/>
          <w:b/>
        </w:rPr>
        <w:t xml:space="preserve">”</w:t>
      </w:r>
      <w:r>
        <w:rPr>
          <w:bCs/>
          <w:b/>
        </w:rPr>
        <w:t xml:space="preserve"> </w:t>
      </w:r>
      <w:r>
        <w:rPr>
          <w:bCs/>
          <w:b/>
        </w:rPr>
        <w:t xml:space="preserve">at 1-40-7,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1-12-3; 3-59-9; 10-61-15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(6-68-1; 8-36-1),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10-39-11, and middle-udātta at 8-22-14:</w:t>
      </w:r>
    </w:p>
    <w:p>
      <w:pPr>
        <w:pStyle w:val="BlockText"/>
      </w:pPr>
      <w:r>
        <w:t xml:space="preserve">आयातं रुद्रवर्तनी । (ऋ. सं. १-३-३)</w:t>
      </w:r>
      <w:r>
        <w:t xml:space="preserve"> </w:t>
      </w:r>
      <w:r>
        <w:rPr>
          <w:iCs/>
          <w:i/>
        </w:rPr>
        <w:t xml:space="preserve">āyātaṃ rudravartanī | (ṛ. saṃ. 1-3-3)</w:t>
      </w:r>
    </w:p>
    <w:p>
      <w:pPr>
        <w:pStyle w:val="BlockText"/>
      </w:pPr>
      <w:r>
        <w:t xml:space="preserve">युवमश्विना सुहवा रुद्रवर्तनी आ सूर्यायै तस्थतुः । (ऋ. सं. ८-२२-१)</w:t>
      </w:r>
      <w:r>
        <w:t xml:space="preserve"> </w:t>
      </w:r>
      <w:r>
        <w:rPr>
          <w:iCs/>
          <w:i/>
        </w:rPr>
        <w:t xml:space="preserve">yuvamaśvinā suhavā rudravartanī ā sūryāyai tasthatuḥ | (ṛ. saṃ. 8-22-1)</w:t>
      </w:r>
    </w:p>
    <w:p>
      <w:pPr>
        <w:pStyle w:val="BlockText"/>
      </w:pPr>
      <w:r>
        <w:t xml:space="preserve">युवमश्विना सुहवा रुद्रवर्तनी पुरोरथं कृणुथः पत्न्या सह । (ऋ. सं. १०-३९-११)</w:t>
      </w:r>
      <w:r>
        <w:t xml:space="preserve"> </w:t>
      </w:r>
      <w:r>
        <w:rPr>
          <w:iCs/>
          <w:i/>
        </w:rPr>
        <w:t xml:space="preserve">yuvamaśvinā suhavā rudravartanī purorathaṃ kṛṇuthaḥ patnyā saha | (ṛ. saṃ. 10-39-11)</w:t>
      </w:r>
    </w:p>
    <w:p>
      <w:pPr>
        <w:pStyle w:val="BlockText"/>
      </w:pPr>
      <w:r>
        <w:t xml:space="preserve">ताविद्दोषा ता उषसि शुभस्पती ता यामन्रुद्रवर्तनी । (ऋ. सं. ८-२२-१४)</w:t>
      </w:r>
      <w:r>
        <w:t xml:space="preserve"> </w:t>
      </w:r>
      <w:r>
        <w:rPr>
          <w:iCs/>
          <w:i/>
        </w:rPr>
        <w:t xml:space="preserve">tāviddoṣā tā uṣasi śubhaspatī tā yāmanrudravartanī | (ṛ. saṃ. 8-22-14)</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 ’rodīd yad arodīt tad rudrasya rudratvam</w:t>
      </w:r>
      <w:r>
        <w:t xml:space="preserve">”</w:t>
      </w:r>
      <w:r>
        <w:t xml:space="preserve"> </w:t>
      </w:r>
      <w:r>
        <w:t xml:space="preserve">(Taittirīya Saṃhitā 1-5-1)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(Taittirīya Saṃhitā 1-5-1)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tvāyávaḥ |</w:t>
      </w:r>
      <w:r>
        <w:t xml:space="preserve"> </w:t>
      </w:r>
      <w:r>
        <w:rPr>
          <w:iCs/>
          <w:i/>
        </w:rPr>
        <w:t xml:space="preserve">áṇvībhistánā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p>
      <w:pPr>
        <w:pStyle w:val="BodyText"/>
      </w:pPr>
      <w:r>
        <w:rPr>
          <w:iCs/>
          <w:i/>
        </w:rPr>
        <w:t xml:space="preserve">(Printed references in the grammar at the head of this page (close of Rk 3.3), in order: Pā. 6-1-198; Pā. 3-3-57; Pā. 6-3-73; Pā. 6-3-75; Pā. 6-2-1; Pā. 81 [as printed]; Pā. 8-1-19 (Oct 2026 numeral pass).)</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इञ्छत्रूणां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iñ chatrūṇāṃ dārayitā vā drāvayitā vādarayitā ca yajvanām | ni. 10-8 |</w:t>
      </w:r>
    </w:p>
    <w:p>
      <w:pPr>
        <w:pStyle w:val="FirstParagraph"/>
      </w:pPr>
      <w:r>
        <w:rPr>
          <w:iCs/>
          <w:i/>
        </w:rPr>
        <w:t xml:space="preserve">(Reading note: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ಇಞ್ಛತ್ರೂಣಾಂ</w:t>
      </w:r>
      <w:r>
        <w:rPr>
          <w:iCs/>
          <w:i/>
        </w:rPr>
        <w:t xml:space="preserve">”</w:t>
      </w:r>
      <w:r>
        <w:rPr>
          <w:iCs/>
          <w:i/>
        </w:rPr>
        <w:t xml:space="preserve"> </w:t>
      </w:r>
      <w:r>
        <w:rPr>
          <w:iCs/>
          <w:i/>
        </w:rPr>
        <w:t xml:space="preserve">— इञ्छत्रूणां (</w:t>
      </w:r>
      <w:r>
        <w:t xml:space="preserve">iñ chatrūṇāṃ</w:t>
      </w:r>
      <w:r>
        <w:rPr>
          <w:iCs/>
          <w:i/>
        </w:rPr>
        <w:t xml:space="preserve">, i.e. </w:t>
      </w:r>
      <w:r>
        <w:rPr>
          <w:iCs/>
          <w:i/>
        </w:rPr>
        <w:t xml:space="preserve">“</w:t>
      </w:r>
      <w:r>
        <w:rPr>
          <w:iCs/>
          <w:i/>
        </w:rPr>
        <w:t xml:space="preserve">in</w:t>
      </w:r>
      <w:r>
        <w:rPr>
          <w:iCs/>
          <w:i/>
        </w:rPr>
        <w:t xml:space="preserve">”</w:t>
      </w:r>
      <w:r>
        <w:rPr>
          <w:iCs/>
          <w:i/>
        </w:rPr>
        <w:t xml:space="preserve"> </w:t>
      </w:r>
      <w:r>
        <w:rPr>
          <w:iCs/>
          <w:i/>
        </w:rPr>
        <w:t xml:space="preserve">+</w:t>
      </w:r>
      <w:r>
        <w:rPr>
          <w:iCs/>
          <w:i/>
        </w:rPr>
        <w:t xml:space="preserve"> </w:t>
      </w:r>
      <w:r>
        <w:rPr>
          <w:iCs/>
          <w:i/>
        </w:rPr>
        <w:t xml:space="preserve">“</w:t>
      </w:r>
      <w:r>
        <w:rPr>
          <w:iCs/>
          <w:i/>
        </w:rPr>
        <w:t xml:space="preserve">śatrūṇām</w:t>
      </w:r>
      <w:r>
        <w:rPr>
          <w:iCs/>
          <w:i/>
        </w:rPr>
        <w:t xml:space="preserve">”</w:t>
      </w:r>
      <w:r>
        <w:rPr>
          <w:iCs/>
          <w:i/>
        </w:rPr>
        <w:t xml:space="preserve"> </w:t>
      </w:r>
      <w:r>
        <w:rPr>
          <w:iCs/>
          <w:i/>
        </w:rPr>
        <w:t xml:space="preserve">in sandhi); re-read from the better scan, Oct 2026.</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अस्मिन्पक्ष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 pakṣa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view (</w:t>
      </w:r>
      <w:r>
        <w:t xml:space="preserve">‘</w:t>
      </w:r>
      <w:r>
        <w:t xml:space="preserve">asmin pakṣe</w:t>
      </w:r>
      <w:r>
        <w:t xml:space="preserve">’</w:t>
      </w:r>
      <w:r>
        <w:t xml:space="preserve">) the derivation is in the passive:</w:t>
      </w:r>
      <w:r>
        <w:t xml:space="preserve"> </w:t>
      </w:r>
      <w:r>
        <w:t xml:space="preserve">‘</w:t>
      </w:r>
      <w:r>
        <w:t xml:space="preserve">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[sic: दृ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dvā [sic: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dvā [sic; the root meant is probably dṛ]</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१-२७-६)</w:t>
      </w:r>
      <w:r>
        <w:t xml:space="preserve"> </w:t>
      </w:r>
      <w:r>
        <w:rPr>
          <w:iCs/>
          <w:i/>
        </w:rPr>
        <w:t xml:space="preserve">vibhaktāsi citrabhāno sindhor ūrmā u pāke ā | (ṛ. saṃ. 1-27-6)</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w:t>
      </w:r>
      <w:r>
        <w:t xml:space="preserve"> </w:t>
      </w:r>
      <w:r>
        <w:rPr>
          <w:iCs/>
          <w:i/>
        </w:rPr>
        <w:t xml:space="preserve">taṃ tvā ghṛtasnavīmahe citrabhāno svar-dṛśam | (ṛ. saṃ. 5-26-2)</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w:t>
      </w:r>
      <w:r>
        <w:t xml:space="preserve"> </w:t>
      </w:r>
      <w:r>
        <w:rPr>
          <w:iCs/>
          <w:i/>
        </w:rPr>
        <w:t xml:space="preserve">taṃ tvā yamo acikec citrabhāno daśāntar uṣyād atirocamānam | (ṛ. saṃ. 10-51-3)</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w:t>
      </w:r>
      <w:r>
        <w:t xml:space="preserve"> </w:t>
      </w:r>
      <w:r>
        <w:rPr>
          <w:iCs/>
          <w:i/>
        </w:rPr>
        <w:t xml:space="preserve">samanaṃ cid adahaś citrabhāno ’va vrādhantam abhinad vṛdhaś cit | (ṛ. saṃ. 10-69-11)</w:t>
      </w:r>
      <w:r>
        <w:t xml:space="preserve"> </w:t>
      </w:r>
      <w:r>
        <w:t xml:space="preserve">Gloss: not attempted with confidence — the printed words, as I read them, do not yield a sure sense; I give the text only. [?]</w:t>
      </w:r>
    </w:p>
    <w:p>
      <w:pPr>
        <w:pStyle w:val="BlockText"/>
      </w:pPr>
      <w:r>
        <w:t xml:space="preserve">श्रूया अग्निश्चित्रभानुर्हवं मे विश्वाभिर्गीर्भिरमृतो विचेताः । (ऋ. सं. २-१०-२)</w:t>
      </w:r>
      <w:r>
        <w:t xml:space="preserve"> </w:t>
      </w:r>
      <w:r>
        <w:rPr>
          <w:iCs/>
          <w:i/>
        </w:rPr>
        <w:t xml:space="preserve">śrūyā agniś citrabhānur havaṃ me viśvābhir gīrbhir amṛto vicetāḥ | (ṛ. saṃ. 2-10-2)</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re-read from the better scan, is śrūyā (श्रूया),</w:t>
      </w:r>
      <w:r>
        <w:t xml:space="preserve"> </w:t>
      </w:r>
      <w:r>
        <w:t xml:space="preserve">“</w:t>
      </w:r>
      <w:r>
        <w:t xml:space="preserve">may (Agni) hear</w:t>
      </w:r>
      <w:r>
        <w:t xml:space="preserve">”</w:t>
      </w:r>
      <w:r>
        <w:t xml:space="preserve">]</w:t>
      </w:r>
    </w:p>
    <w:p>
      <w:pPr>
        <w:pStyle w:val="BlockText"/>
      </w:pPr>
      <w:r>
        <w:t xml:space="preserve">चित्रभानुरुषसां भात्यग्रेऽपां गर्भः प्रस्व१ आ विवेश । (ऋ. सं. ७-९-३)</w:t>
      </w:r>
      <w:r>
        <w:t xml:space="preserve"> </w:t>
      </w:r>
      <w:r>
        <w:rPr>
          <w:iCs/>
          <w:i/>
        </w:rPr>
        <w:t xml:space="preserve">citrabhānur uṣasāṃ bhāty agre ’pāṃ garbhaḥ prasva ā viveśa | (ṛ. saṃ. 7-9-3)</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w:t>
      </w:r>
      <w:r>
        <w:t xml:space="preserve"> </w:t>
      </w:r>
      <w:r>
        <w:rPr>
          <w:iCs/>
          <w:i/>
        </w:rPr>
        <w:t xml:space="preserve">citrabhānuṃ rodasī antar urvī svāhutaṃ viśvataḥ pratyañcam | (ṛ. saṃ. 7-12-1)</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w:t>
      </w:r>
      <w:r>
        <w:t xml:space="preserve"> </w:t>
      </w:r>
      <w:r>
        <w:rPr>
          <w:iCs/>
          <w:i/>
        </w:rPr>
        <w:t xml:space="preserve">mandraṃ hotāram ṛtvijaṃ citrabhānuṃ vibhāvasum | (ṛ. saṃ. 8-44-6)</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w:t>
      </w:r>
      <w:r>
        <w:t xml:space="preserve"> </w:t>
      </w:r>
      <w:r>
        <w:rPr>
          <w:iCs/>
          <w:i/>
        </w:rPr>
        <w:t xml:space="preserve">tvaṃ soma vipaścitaṃ tanā punāna āyuṣu | (ṛ. saṃ. 9-16-8)</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w:t>
      </w:r>
      <w:r>
        <w:t xml:space="preserve"> </w:t>
      </w:r>
      <w:r>
        <w:rPr>
          <w:iCs/>
          <w:i/>
        </w:rPr>
        <w:t xml:space="preserve">pra suvāno dhārayā tanendur hinvāno arṣati | (ṛ. saṃ. 9-34-1)</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तना । (ऋ. सं. ९-५२-२)</w:t>
      </w:r>
      <w:r>
        <w:t xml:space="preserve"> </w:t>
      </w:r>
      <w:r>
        <w:rPr>
          <w:iCs/>
          <w:i/>
        </w:rPr>
        <w:t xml:space="preserve">sahasra-dhāro yot tanā | (ṛ. saṃ. 9-52-2)</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तना सहस्राणि च दद्महे । (ऋ. सं. ९-५८-४)</w:t>
      </w:r>
      <w:r>
        <w:t xml:space="preserve"> </w:t>
      </w:r>
      <w:r>
        <w:rPr>
          <w:iCs/>
          <w:i/>
        </w:rPr>
        <w:t xml:space="preserve">āyayos triṃśataṃ tanā sahasrāṇi ca dadmahe | (ṛ. saṃ. 9-58-4)</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w:t>
      </w:r>
      <w:r>
        <w:t xml:space="preserve"> </w:t>
      </w:r>
      <w:r>
        <w:rPr>
          <w:iCs/>
          <w:i/>
        </w:rPr>
        <w:t xml:space="preserve">tanā kṛṇvanto arvate | (ṛ. saṃ. 9-62-2)</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w:t>
      </w:r>
      <w:r>
        <w:t xml:space="preserve"> </w:t>
      </w:r>
      <w:r>
        <w:rPr>
          <w:iCs/>
          <w:i/>
        </w:rPr>
        <w:t xml:space="preserve">jahāti vavriṃ pitur eti niṣkṛtam upaprutaṃ kṛṇute nirṇijaṃ tanā | (ṛ. saṃ. 9-71-2)</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w:t>
      </w:r>
      <w:r>
        <w:t xml:space="preserve"> </w:t>
      </w:r>
      <w:r>
        <w:rPr>
          <w:iCs/>
          <w:i/>
        </w:rPr>
        <w:t xml:space="preserve">pibanti mitro aryamā tanā pūtasya varuṇaḥ | (ṛ. saṃ. 8-94-3)</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9-22-3; 9-101-12; 10-19-2</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the syllable (svarita, ॑) and short lines beneath it (anudātta, ॒); the udātta is unmarked. In the Oct 2026 pass the Saṃhitā-pāṭha of every Ṛk is given with these marks as read from the better scan (the IAST line puts an acute on the udātta, derived from the marks); the Pada-pāṭha is given without accents. Earlier notes in this volume that say the accent-marks are not reproduced refer to the Pada text.)</w:t>
      </w:r>
    </w:p>
    <w:p>
      <w:pPr>
        <w:pStyle w:val="BodyText"/>
      </w:pPr>
      <w:r>
        <w:rPr>
          <w:bCs/>
          <w:b/>
        </w:rPr>
        <w:t xml:space="preserve">॥ Saṃhitā-pāṭhaḥ ॥</w:t>
      </w:r>
    </w:p>
    <w:p>
      <w:pPr>
        <w:pStyle w:val="BlockText"/>
      </w:pPr>
      <w:r>
        <w:t xml:space="preserve">इन्द्रा या॑हि धि॒येषि॒तो विप्र॑जूतः सु॒ताव॑तः । [accent ?]</w:t>
      </w:r>
      <w:r>
        <w:t xml:space="preserve"> </w:t>
      </w:r>
      <w:r>
        <w:t xml:space="preserve">उप॒ ब्रह्मा॑णि वा॒घतः॑ ॥५॥</w:t>
      </w:r>
    </w:p>
    <w:p>
      <w:pPr>
        <w:pStyle w:val="BlockText"/>
      </w:pPr>
      <w:r>
        <w:rPr>
          <w:iCs/>
          <w:i/>
        </w:rPr>
        <w:t xml:space="preserve">indrā́ yāhi dhiyéṣitó víprajūtaḥ sutā́vataḥ |</w:t>
      </w:r>
      <w:r>
        <w:t xml:space="preserve"> </w:t>
      </w:r>
      <w:r>
        <w:t xml:space="preserve">[accent ?]</w:t>
      </w:r>
      <w:r>
        <w:t xml:space="preserve"> </w:t>
      </w:r>
      <w:r>
        <w:rPr>
          <w:iCs/>
          <w:i/>
        </w:rPr>
        <w:t xml:space="preserve">upa bráhmāṇi vāghátaḥ ||5||</w:t>
      </w:r>
    </w:p>
    <w:p>
      <w:pPr>
        <w:pStyle w:val="FirstParagraph"/>
      </w:pPr>
      <w:r>
        <w:rPr>
          <w:iCs/>
          <w:i/>
        </w:rPr>
        <w:t xml:space="preserve">(Accents read from the better scan. [accent ?]: the print has a further small mark above व of सुताव॑तः, not identified.)</w:t>
      </w:r>
    </w:p>
    <w:p>
      <w:pPr>
        <w:pStyle w:val="BodyText"/>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w:t>
      </w:r>
      <w:r>
        <w:rPr>
          <w:iCs/>
          <w:i/>
        </w:rPr>
        <w:t xml:space="preserve"> </w:t>
      </w:r>
      <w:r>
        <w:rPr>
          <w:iCs/>
          <w:i/>
        </w:rPr>
        <w:t xml:space="preserve">“</w:t>
      </w:r>
      <w:r>
        <w:rPr>
          <w:iCs/>
          <w:i/>
        </w:rPr>
        <w:t xml:space="preserve">dhiyo ’smadīyayā</w:t>
      </w:r>
      <w:r>
        <w:rPr>
          <w:iCs/>
          <w:i/>
        </w:rPr>
        <w:t xml:space="preserve">”</w:t>
      </w:r>
      <w:r>
        <w:rPr>
          <w:iCs/>
          <w:i/>
        </w:rPr>
        <w:t xml:space="preserve"> </w:t>
      </w:r>
      <w:r>
        <w:rPr>
          <w:iCs/>
          <w:i/>
        </w:rPr>
        <w:t xml:space="preserve">(clear in the second scan; the first reading had an extra syllable).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इत्यादिष्वष्टस्वृत्विङ्नामसु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aṣṭasv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clear in the second scan:</w:t>
      </w:r>
      <w:r>
        <w:rPr>
          <w:iCs/>
          <w:i/>
        </w:rPr>
        <w:t xml:space="preserve"> </w:t>
      </w:r>
      <w:r>
        <w:rPr>
          <w:iCs/>
          <w:i/>
        </w:rPr>
        <w:t xml:space="preserve">“</w:t>
      </w:r>
      <w:r>
        <w:rPr>
          <w:iCs/>
          <w:i/>
        </w:rPr>
        <w:t xml:space="preserve">aṣṭasv ṛtvijñāmasu</w:t>
      </w:r>
      <w:r>
        <w:rPr>
          <w:iCs/>
          <w:i/>
        </w:rPr>
        <w:t xml:space="preserve">”</w:t>
      </w:r>
      <w:r>
        <w:rPr>
          <w:iCs/>
          <w:i/>
        </w:rPr>
        <w:t xml:space="preserve"> </w:t>
      </w:r>
      <w:r>
        <w:rPr>
          <w:iCs/>
          <w:i/>
        </w:rPr>
        <w:t xml:space="preserve">(the print has</w:t>
      </w:r>
      <w:r>
        <w:rPr>
          <w:iCs/>
          <w:i/>
        </w:rPr>
        <w:t xml:space="preserve"> </w:t>
      </w:r>
      <w:r>
        <w:rPr>
          <w:iCs/>
          <w:i/>
        </w:rPr>
        <w:t xml:space="preserve">“</w:t>
      </w:r>
      <w:r>
        <w:rPr>
          <w:iCs/>
          <w:i/>
        </w:rPr>
        <w:t xml:space="preserve">-sv</w:t>
      </w:r>
      <w:r>
        <w:rPr>
          <w:iCs/>
          <w:i/>
        </w:rPr>
        <w:t xml:space="preserve">”</w:t>
      </w:r>
      <w:r>
        <w:rPr>
          <w:iCs/>
          <w:i/>
        </w:rPr>
        <w:t xml:space="preserve"> </w:t>
      </w:r>
      <w:r>
        <w:rPr>
          <w:iCs/>
          <w:i/>
        </w:rPr>
        <w:t xml:space="preserve">across the line-break); it is read</w:t>
      </w:r>
      <w:r>
        <w:rPr>
          <w:iCs/>
          <w:i/>
        </w:rPr>
        <w:t xml:space="preserve"> </w:t>
      </w:r>
      <w:r>
        <w:rPr>
          <w:iCs/>
          <w:i/>
        </w:rPr>
        <w:t xml:space="preserve">“</w:t>
      </w:r>
      <w:r>
        <w:rPr>
          <w:iCs/>
          <w:i/>
        </w:rPr>
        <w:t xml:space="preserve">aṣṭasu ṛtvik-nāmasu,</w:t>
      </w:r>
      <w:r>
        <w:rPr>
          <w:iCs/>
          <w:i/>
        </w:rPr>
        <w:t xml:space="preserve">”</w:t>
      </w:r>
      <w:r>
        <w:rPr>
          <w:iCs/>
          <w:i/>
        </w:rPr>
        <w:t xml:space="preserve"> </w:t>
      </w:r>
      <w:r>
        <w:rPr>
          <w:iCs/>
          <w:i/>
        </w:rPr>
        <w:t xml:space="preserve">in the eight 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३-१-३-७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वाघच्छब्द ऋत्विङ्नामसु पठितः प्रातिपदिकस्वरः ॥</w:t>
      </w:r>
      <w:r>
        <w:t xml:space="preserve"> </w:t>
      </w:r>
      <w:r>
        <w:rPr>
          <w:iCs/>
          <w:i/>
        </w:rPr>
        <w:t xml:space="preserve">iṣita ity atra iṣa gatāv ity asmān niṣṭhāyām iḍ-āgamaḥ | āgamā anudāttāḥ | ma. 3-1-3-7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vāghac-chabda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3-1-3-7</w:t>
      </w:r>
      <w:r>
        <w:t xml:space="preserve">’</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abhiṣṭutaḥ, preritaḥ</w:t>
      </w:r>
      <w:r>
        <w:t xml:space="preserve">”</w:t>
      </w:r>
      <w:r>
        <w:t xml:space="preserve"> </w:t>
      </w:r>
      <w:r>
        <w:t xml:space="preserve">— that is, attained; praised; impelled (corrected from the second scan, which prints</w:t>
      </w:r>
      <w:r>
        <w:t xml:space="preserve"> </w:t>
      </w:r>
      <w:r>
        <w:t xml:space="preserve">“</w:t>
      </w:r>
      <w:r>
        <w:t xml:space="preserve">abhiṣṭutaḥ</w:t>
      </w:r>
      <w:r>
        <w:t xml:space="preserve">”</w:t>
      </w:r>
      <w:r>
        <w:t xml:space="preserve">, agreeing with the Kannada gloss</w:t>
      </w:r>
      <w:r>
        <w:t xml:space="preserve"> </w:t>
      </w:r>
      <w:r>
        <w:t xml:space="preserve">“</w:t>
      </w:r>
      <w:r>
        <w:t xml:space="preserve">praised</w:t>
      </w:r>
      <w:r>
        <w:t xml:space="preserve">”</w:t>
      </w:r>
      <w:r>
        <w:t xml:space="preserve">).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w:t>
      </w:r>
      <w:r>
        <w:t xml:space="preserve"> </w:t>
      </w:r>
      <w:r>
        <w:rPr>
          <w:iCs/>
          <w:i/>
        </w:rPr>
        <w:t xml:space="preserve">śociṣkeśaṃ vṛṣaṇaṃ yam imā viśaḥ prāvantu jūtaye viśaḥ || (ṛ. saṃ. 1-127-2)</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जूतिभिः शाशदानाः ॥ (ऋ. सं. १-११६-२)</w:t>
      </w:r>
      <w:r>
        <w:t xml:space="preserve"> </w:t>
      </w:r>
      <w:r>
        <w:rPr>
          <w:iCs/>
          <w:i/>
        </w:rPr>
        <w:t xml:space="preserve">vīḷupatmabhir āśuhemabhir vā devānāṃ vā jūtibhiḥ śāśadānāḥ || (ṛ. saṃ. 1-116-2)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w:t>
      </w:r>
      <w:r>
        <w:t xml:space="preserve"> </w:t>
      </w:r>
      <w:r>
        <w:rPr>
          <w:iCs/>
          <w:i/>
        </w:rPr>
        <w:t xml:space="preserve">ādityajūtaḥ — dadhāno gomad aśvavat suvīryam ādityajūta edhate | (ṛ. saṃ. 8-46-5)</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७-८४-३; ८-३१-३)</w:t>
      </w:r>
      <w:r>
        <w:t xml:space="preserve"> </w:t>
      </w:r>
      <w:r>
        <w:rPr>
          <w:iCs/>
          <w:i/>
        </w:rPr>
        <w:t xml:space="preserve">devajūtaḥ — mahā ṛṣir devajā devajūto ’stabhnāt sindhum arṇavaṃ nṛcakṣāḥ | (ṛ. saṃ. 3-53-9 and 4-11-4; 7-84-3; 8-31-3)</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w:t>
      </w:r>
      <w:r>
        <w:t xml:space="preserve"> </w:t>
      </w:r>
      <w:r>
        <w:rPr>
          <w:iCs/>
          <w:i/>
        </w:rPr>
        <w:t xml:space="preserve">bāhujūtaḥ — yuṣmād eti muṣṭihā bāhujūto yuṣmatsadaśvo maruta suvīraḥ | (ṛ. saṃ. 5-58-4)</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१-६५-४; १०-१७-१)</w:t>
      </w:r>
      <w:r>
        <w:t xml:space="preserve"> </w:t>
      </w:r>
      <w:r>
        <w:rPr>
          <w:iCs/>
          <w:i/>
        </w:rPr>
        <w:t xml:space="preserve">vātajūtaḥ — vi vātajūto atasesu tiṣṭhate vṛthā juhūbhiḥ sṛṇyā tuviṣvaṇiḥ | (ṛ. saṃ. 1-58-4 and 1-65-4; 10-17-1)</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1-88-6; 1-110-4; 3-2-1; 3-37-2; 6-16-13; 7-32-1; 8-78-4; 10-62-7; 3-60-4.</w:t>
      </w:r>
      <w:r>
        <w:t xml:space="preserve"> </w:t>
      </w:r>
      <w:r>
        <w:rPr>
          <w:iCs/>
          <w:i/>
        </w:rPr>
        <w:t xml:space="preserve">(All eleven re-read from the better scan, Oct 2026 numeral pass.)</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2-186 [as printed; on p. 39 the same sūtra is cited as 2-28]),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w:t>
      </w:r>
      <w:r>
        <w:t xml:space="preserve"> </w:t>
      </w:r>
      <w:r>
        <w:rPr>
          <w:iCs/>
          <w:i/>
        </w:rPr>
        <w:t xml:space="preserve">ṛjrendrāgra-vajra-vipra-kubra-cubra-kṣura-khura-bhadrogra-bhera-bhela-śukra-śakla-gaurava-nvera-mālāḥ</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7-2-10 [as printed])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26)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(Saṃhitā accents as printed; Pada unaccented —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úpa bráhmāṇi harivaḥ |</w:t>
      </w:r>
      <w:r>
        <w:t xml:space="preserve"> </w:t>
      </w:r>
      <w:r>
        <w:rPr>
          <w:iCs/>
          <w:i/>
        </w:rPr>
        <w:t xml:space="preserve">suté dadhiṣva naścánaḥ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tadīyāśva-nāmatvena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 clear in the second scan as</w:t>
      </w:r>
      <w:r>
        <w:rPr>
          <w:iCs/>
          <w:i/>
        </w:rPr>
        <w:t xml:space="preserve"> </w:t>
      </w:r>
      <w:r>
        <w:rPr>
          <w:iCs/>
          <w:i/>
        </w:rPr>
        <w:t xml:space="preserve">“</w:t>
      </w:r>
      <w:r>
        <w:rPr>
          <w:iCs/>
          <w:i/>
        </w:rPr>
        <w:t xml:space="preserve">ta</w:t>
      </w:r>
      <w:r>
        <w:rPr>
          <w:iCs/>
          <w:i/>
        </w:rPr>
        <w:t xml:space="preserve">”</w:t>
      </w:r>
      <w:r>
        <w:rPr>
          <w:iCs/>
          <w:i/>
        </w:rPr>
        <w:t xml:space="preserve">:</w:t>
      </w:r>
      <w:r>
        <w:rPr>
          <w:iCs/>
          <w:i/>
        </w:rPr>
        <w:t xml:space="preserve"> </w:t>
      </w:r>
      <w:r>
        <w:rPr>
          <w:iCs/>
          <w:i/>
        </w:rPr>
        <w:t xml:space="preserve">“</w:t>
      </w:r>
      <w:r>
        <w:rPr>
          <w:iCs/>
          <w:i/>
        </w:rPr>
        <w:t xml:space="preserve">tadīyāśva-nāmatvena</w:t>
      </w:r>
      <w:r>
        <w:rPr>
          <w:iCs/>
          <w:i/>
        </w:rPr>
        <w:t xml:space="preserve">”</w:t>
      </w:r>
      <w:r>
        <w:rPr>
          <w:iCs/>
          <w:i/>
        </w:rPr>
        <w:t xml:space="preserve"> </w:t>
      </w:r>
      <w:r>
        <w:rPr>
          <w:iCs/>
          <w:i/>
        </w:rPr>
        <w:t xml:space="preserve">(</w:t>
      </w:r>
      <w:r>
        <w:rPr>
          <w:iCs/>
          <w:i/>
        </w:rPr>
        <w:t xml:space="preserve">“</w:t>
      </w:r>
      <w:r>
        <w:rPr>
          <w:iCs/>
          <w:i/>
        </w:rPr>
        <w:t xml:space="preserve">because they are read as horse-names belonging to him</w:t>
      </w:r>
      <w:r>
        <w:rPr>
          <w:iCs/>
          <w:i/>
        </w:rPr>
        <w:t xml:space="preserve">”</w:t>
      </w:r>
      <w:r>
        <w:rPr>
          <w:iCs/>
          <w:i/>
        </w:rPr>
        <w:t xml:space="preserve">).)</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(pā. 7-1-70, as printed)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10-44-1 — gives</w:t>
      </w:r>
      <w:r>
        <w:t xml:space="preserve"> </w:t>
      </w:r>
      <w:r>
        <w:t xml:space="preserve">“</w:t>
      </w:r>
      <w:r>
        <w:t xml:space="preserve">exerting</w:t>
      </w:r>
      <w:r>
        <w:t xml:space="preserve">”</w:t>
      </w:r>
      <w:r>
        <w:t xml:space="preserve">; (at 7-84-5)</w:t>
      </w:r>
      <w:r>
        <w:t xml:space="preserve"> </w:t>
      </w:r>
      <w:r>
        <w:t xml:space="preserve">“</w:t>
      </w:r>
      <w:r>
        <w:t xml:space="preserve">Urging</w:t>
      </w:r>
      <w:r>
        <w:t xml:space="preserve">”</w:t>
      </w:r>
      <w:r>
        <w:t xml:space="preserve">; (at 4-32-2)</w:t>
      </w:r>
      <w:r>
        <w:t xml:space="preserve"> </w:t>
      </w:r>
      <w:r>
        <w:t xml:space="preserve">“</w:t>
      </w:r>
      <w:r>
        <w:t xml:space="preserve">Pushing</w:t>
      </w:r>
      <w:r>
        <w:t xml:space="preserve">”</w:t>
      </w:r>
      <w:r>
        <w:t xml:space="preserve">; (at 10-44-1; 1-129-1)</w:t>
      </w:r>
      <w:r>
        <w:t xml:space="preserve"> </w:t>
      </w:r>
      <w:r>
        <w:t xml:space="preserve">“</w:t>
      </w:r>
      <w:r>
        <w:t xml:space="preserve">Prompt</w:t>
      </w:r>
      <w:r>
        <w:t xml:space="preserve">”</w:t>
      </w:r>
      <w:r>
        <w:t xml:space="preserve">; and (in the Ṛks 4-32-2; 1-61-12; 7-67-6; 7-84-5)</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printed here as</w:t>
      </w:r>
      <w:r>
        <w:rPr>
          <w:iCs/>
          <w:i/>
        </w:rPr>
        <w:t xml:space="preserve"> </w:t>
      </w:r>
      <w:r>
        <w:rPr>
          <w:iCs/>
          <w:i/>
        </w:rPr>
        <w:t xml:space="preserve">“</w:t>
      </w:r>
      <w:r>
        <w:rPr>
          <w:iCs/>
          <w:i/>
        </w:rPr>
        <w:t xml:space="preserve">4-6-39</w:t>
      </w:r>
      <w:r>
        <w:rPr>
          <w:iCs/>
          <w:i/>
        </w:rPr>
        <w:t xml:space="preserve">”</w:t>
      </w:r>
      <w:r>
        <w:rPr>
          <w:iCs/>
          <w:i/>
        </w:rPr>
        <w:t xml:space="preserve"> </w:t>
      </w:r>
      <w:r>
        <w:rPr>
          <w:iCs/>
          <w:i/>
        </w:rPr>
        <w:t xml:space="preserve">(adhyāya-pāda-sūtra form), and on p. 43 as</w:t>
      </w:r>
      <w:r>
        <w:rPr>
          <w:iCs/>
          <w:i/>
        </w:rPr>
        <w:t xml:space="preserve"> </w:t>
      </w:r>
      <w:r>
        <w:rPr>
          <w:iCs/>
          <w:i/>
        </w:rPr>
        <w:t xml:space="preserve">“</w:t>
      </w:r>
      <w:r>
        <w:rPr>
          <w:iCs/>
          <w:i/>
        </w:rPr>
        <w:t xml:space="preserve">4-199</w:t>
      </w:r>
      <w:r>
        <w:rPr>
          <w:iCs/>
          <w:i/>
        </w:rPr>
        <w:t xml:space="preserve">”</w:t>
      </w:r>
      <w:r>
        <w:rPr>
          <w:iCs/>
          <w:i/>
        </w:rPr>
        <w:t xml:space="preserve"> </w:t>
      </w:r>
      <w:r>
        <w:rPr>
          <w:iCs/>
          <w:i/>
        </w:rPr>
        <w:t xml:space="preserve">(a running number): both are clear in the second scan; the print gives the sūtra in two numbering styles.)</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(Saṃhitā accents as printed; Pada unaccented —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 ॥७॥</w:t>
      </w:r>
    </w:p>
    <w:p>
      <w:pPr>
        <w:pStyle w:val="BlockText"/>
      </w:pPr>
      <w:r>
        <w:rPr>
          <w:iCs/>
          <w:i/>
        </w:rPr>
        <w:t xml:space="preserve">ómāsaścarṣaṇīdhṛto víśve devāsa ā́ gata |</w:t>
      </w:r>
      <w:r>
        <w:t xml:space="preserve"> </w:t>
      </w:r>
      <w:r>
        <w:rPr>
          <w:iCs/>
          <w:i/>
        </w:rPr>
        <w:t xml:space="preserve">dāśvā́ṃso dāśúṣaḥ sutáṃ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कित् । उ. १-१४३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दानादिना धारयन्तीति चर्षणीधृतो देवाः ।</w:t>
      </w:r>
      <w:r>
        <w:t xml:space="preserve"> </w:t>
      </w:r>
      <w:r>
        <w:rPr>
          <w:iCs/>
          <w:i/>
        </w:rPr>
        <w:t xml:space="preserve">avanty ity omāso devāḥ | man ity anuvṛttyā avi-sivi-si-śuṣibhyaḥ kit | u. 1-143 | iti man-pratyayaḥ | jvara-tvara-srivyavi-mavām upadhāyāś ca | pā. 6-4-20 | ity ūṭ | manaḥ kittve ’pi bāhulakatvād guṇaḥ | āj-jaser asuk | pā. 7-1-50 | iti jaser asug-āgamaḥ | āmantritādyudāttatvam | carṣaṇayo manuṣyāḥ | tān sṛṣṭi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clear in the second scan;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sṛṣṭi</w:t>
      </w:r>
      <w:r>
        <w:rPr>
          <w:iCs/>
          <w:i/>
        </w:rPr>
        <w:t xml:space="preserve">”</w:t>
      </w:r>
      <w:r>
        <w:rPr>
          <w:iCs/>
          <w:i/>
        </w:rPr>
        <w:t xml:space="preserve"> </w:t>
      </w:r>
      <w:r>
        <w:rPr>
          <w:iCs/>
          <w:i/>
        </w:rPr>
        <w:t xml:space="preserve">(clear in the second scan), and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(clear in the second scan;</w:t>
      </w:r>
      <w:r>
        <w:t xml:space="preserve"> </w:t>
      </w:r>
      <w:r>
        <w:t xml:space="preserve">“</w:t>
      </w:r>
      <w:r>
        <w:t xml:space="preserve">ājaḥ</w:t>
      </w:r>
      <w:r>
        <w:t xml:space="preserve">”</w:t>
      </w:r>
      <w:r>
        <w:t xml:space="preserve"> </w:t>
      </w:r>
      <w:r>
        <w:t xml:space="preserve">is as printed).</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१-१७-२)</w:t>
      </w:r>
      <w:r>
        <w:t xml:space="preserve"> </w:t>
      </w:r>
      <w:r>
        <w:rPr>
          <w:iCs/>
          <w:i/>
        </w:rPr>
        <w:t xml:space="preserve">dhartārā carṣaṇīnām | (ṛ. saṃ. 1-17-2)</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the numbers below were re-read in the second scan (one, the Vājasaneyi-saṃhitā range 33-4? to 4?, is still doubtful); they should still be 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41 Ṛks</w:t>
      </w:r>
      <w:r>
        <w:t xml:space="preserve"> </w:t>
      </w:r>
      <w:r>
        <w:t xml:space="preserve">of the sūkta</w:t>
      </w:r>
      <w:r>
        <w:t xml:space="preserve"> </w:t>
      </w:r>
      <w:r>
        <w:rPr>
          <w:bCs/>
          <w:b/>
        </w:rPr>
        <w:t xml:space="preserve">Ṛ. Saṃ. 1-164</w:t>
      </w:r>
      <w:r>
        <w:t xml:space="preserve"> </w:t>
      </w:r>
      <w:r>
        <w:t xml:space="preserve">(second scan; the digits are small, but 1-164 with its first 41 Ṛks is the Viśvedeva portion of the Dīrghatamas hymn) are devoted to the Viśvedevas.</w:t>
      </w:r>
    </w:p>
    <w:p>
      <w:pPr>
        <w:numPr>
          <w:ilvl w:val="0"/>
          <w:numId w:val="1007"/>
        </w:numPr>
        <w:pStyle w:val="Compact"/>
      </w:pPr>
      <w:r>
        <w:t xml:space="preserve">In all these — apart from the sūkta</w:t>
      </w:r>
      <w:r>
        <w:t xml:space="preserve"> </w:t>
      </w:r>
      <w:r>
        <w:rPr>
          <w:bCs/>
          <w:b/>
        </w:rPr>
        <w:t xml:space="preserve">Ṛ. Saṃ. 10-125</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10-125-1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2-22</w:t>
      </w:r>
      <w:r>
        <w:t xml:space="preserve">, Indra is prayed to come together with the Ādityas, the Vasus, the Maruts and the Viśvedevas. In the same Saṃhitā, in the mantras</w:t>
      </w:r>
      <w:r>
        <w:t xml:space="preserve"> </w:t>
      </w:r>
      <w:r>
        <w:rPr>
          <w:bCs/>
          <w:b/>
        </w:rPr>
        <w:t xml:space="preserve">33-45 to 47</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w:t>
      </w:r>
      <w:r>
        <w:t xml:space="preserve"> </w:t>
      </w:r>
      <w:r>
        <w:t xml:space="preserve">and in the mantras</w:t>
      </w:r>
      <w:r>
        <w:t xml:space="preserve"> </w:t>
      </w:r>
      <w:r>
        <w:rPr>
          <w:bCs/>
          <w:b/>
        </w:rPr>
        <w:t xml:space="preserve">1-20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were re-read in the second scan; the Śatapatha, Nirukta and Bṛhaddevatā numbers are still marked [?] because the Kannada digits 2/3/7 are hard to tell apart;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(3-9-2-6) the Viśvedevas are called the rays of the Sun; in the Śatapatha Brāhmaṇa (14-2-2-37) they are called the vital airs and the like; in the Śatapatha Brāhmaṇa (7-1-1-42) they are called the sacrificial rites; in the Śatapatha Brāhmaṇa (2-4-4-13) they are called Indra and Agni. In the</w:t>
      </w:r>
      <w:r>
        <w:t xml:space="preserve"> </w:t>
      </w:r>
      <w:r>
        <w:rPr>
          <w:bCs/>
          <w:b/>
        </w:rPr>
        <w:t xml:space="preserve">Taittirīya Āraṇyaka</w:t>
      </w:r>
      <w:r>
        <w:t xml:space="preserve"> </w:t>
      </w:r>
      <w:r>
        <w:t xml:space="preserve">(Tai. Ā. 5-1-6),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12-39)</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2-128 to 134),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७-१-८४ [as printed]).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४-१-१ [as printed]);</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६-१-६८ [as printed])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iCs/>
          <w:i/>
        </w:rPr>
        <w:t xml:space="preserve">(Printed references on this page, in order (Oct 2026 numeral pass): Pā. 8-1-73; 8-1-72; 8-1-74; 7-1-50; 4-1-1 [as printed]; 6-1-68 [as printed]; 2-4-73; 6-4-37; 0-2-107 [as printed] (kvasuś ca); 7-2-35; 7-2-8 (neḍ vaśi kṛti); 7-2-13.)</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(Saṃhitā accents as printed; Pada unaccented — see the note at Rik 3.5.)</w:t>
      </w:r>
    </w:p>
    <w:p>
      <w:pPr>
        <w:pStyle w:val="BodyText"/>
      </w:pPr>
      <w:r>
        <w:rPr>
          <w:bCs/>
          <w:b/>
        </w:rPr>
        <w:t xml:space="preserve">॥ Saṃhitā-pāṭhaḥ ॥</w:t>
      </w:r>
    </w:p>
    <w:p>
      <w:pPr>
        <w:pStyle w:val="BlockText"/>
      </w:pPr>
      <w:r>
        <w:t xml:space="preserve">विश्वे॑ दे॒वासो॑ अ॒प्तुरः॑ सु॒तमा गं॑त॒ तूर्ण॑यः ।</w:t>
      </w:r>
      <w:r>
        <w:t xml:space="preserve"> </w:t>
      </w:r>
      <w:r>
        <w:t xml:space="preserve">उ॒स्रा इ॑व॒ स्वस॑राणि ॥८॥</w:t>
      </w:r>
    </w:p>
    <w:p>
      <w:pPr>
        <w:pStyle w:val="BlockText"/>
      </w:pPr>
      <w:r>
        <w:rPr>
          <w:iCs/>
          <w:i/>
        </w:rPr>
        <w:t xml:space="preserve">víśve devā́so aptúraḥ sutámā́ gaṃta tū́rṇayaḥ |</w:t>
      </w:r>
      <w:r>
        <w:t xml:space="preserve"> </w:t>
      </w:r>
      <w:r>
        <w:rPr>
          <w:iCs/>
          <w:i/>
        </w:rPr>
        <w:t xml:space="preserve">usrā́ iva svásarāṇi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इति ॥</w:t>
      </w:r>
      <w:r>
        <w:t xml:space="preserve"> </w:t>
      </w:r>
      <w:r>
        <w:rPr>
          <w:iCs/>
          <w:i/>
        </w:rPr>
        <w:t xml:space="preserve">khedaye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with the vārttika as printed</w:t>
      </w:r>
      <w:r>
        <w:t xml:space="preserve"> </w:t>
      </w:r>
      <w:r>
        <w:t xml:space="preserve">“</w:t>
      </w:r>
      <w:r>
        <w:t xml:space="preserve">२-१-४-२</w:t>
      </w:r>
      <w:r>
        <w:t xml:space="preserve">”</w:t>
      </w:r>
      <w:r>
        <w:t xml:space="preserve">),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२-२१-५ तथा ३-५१-२)</w:t>
      </w:r>
      <w:r>
        <w:t xml:space="preserve"> </w:t>
      </w:r>
      <w:r>
        <w:rPr>
          <w:iCs/>
          <w:i/>
        </w:rPr>
        <w:t xml:space="preserve">yajñena gātum apturo vividrire dhiyo hinvānā uśijo manīṣiṇaḥ || (ṛ. saṃ. 2-21-5 and 3-51-2)</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९-६३-२१; ९-१०८-७)</w:t>
      </w:r>
      <w:r>
        <w:t xml:space="preserve"> </w:t>
      </w:r>
      <w:r>
        <w:rPr>
          <w:iCs/>
          <w:i/>
        </w:rPr>
        <w:t xml:space="preserve">indraṃ vardhanto apturaḥ kṛṇvanto viśvam āryam || (ṛ. saṃ. 9-63-5; 9-61-13; 9-63-21; 9-108-7)</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३-२७-११) इत्यादि</w:t>
      </w:r>
      <w:r>
        <w:t xml:space="preserve"> </w:t>
      </w:r>
      <w:r>
        <w:rPr>
          <w:iCs/>
          <w:i/>
        </w:rPr>
        <w:t xml:space="preserve">agniṃ yanturam apturam ṛtasya yoge vanuṣaḥ || (ṛ. saṃ. 3-27-11)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2-15), and, in the sense</w:t>
      </w:r>
      <w:r>
        <w:t xml:space="preserve"> </w:t>
      </w:r>
      <w:r>
        <w:t xml:space="preserve">“</w:t>
      </w:r>
      <w:r>
        <w:t xml:space="preserve">cows,</w:t>
      </w:r>
      <w:r>
        <w:t xml:space="preserve">”</w:t>
      </w:r>
      <w:r>
        <w:t xml:space="preserve"> </w:t>
      </w:r>
      <w:r>
        <w:t xml:space="preserve">among the nine words (Nighaṇṭu 3-9);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2-19-2; 2-34-5; 3-60-6.</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the print has १८-१-२८)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४-४-९१ [as printed])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(Saṃhitā accents as printed; Pada unaccented —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जुषंत॒ वह्न॑यः ॥९॥</w:t>
      </w:r>
    </w:p>
    <w:p>
      <w:pPr>
        <w:pStyle w:val="BlockText"/>
      </w:pPr>
      <w:r>
        <w:rPr>
          <w:iCs/>
          <w:i/>
        </w:rPr>
        <w:t xml:space="preserve">víśve devā́so asrídha éhimāyāso adrúhaḥ |</w:t>
      </w:r>
      <w:r>
        <w:t xml:space="preserve"> </w:t>
      </w:r>
      <w:r>
        <w:rPr>
          <w:iCs/>
          <w:i/>
        </w:rPr>
        <w:t xml:space="preserve">médhaṃ juṣaṃta váhnayaḥ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printed ३-३-१०८-९);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1-190-4),</w:t>
      </w:r>
      <w:r>
        <w:t xml:space="preserve"> </w:t>
      </w:r>
      <w:r>
        <w:rPr>
          <w:bCs/>
          <w:b/>
        </w:rPr>
        <w:t xml:space="preserve">ahimāyāḥ</w:t>
      </w:r>
      <w:r>
        <w:t xml:space="preserve"> </w:t>
      </w:r>
      <w:r>
        <w:t xml:space="preserve">(Ṛ. Saṃ. 6-52-15; 10-63-4) and</w:t>
      </w:r>
      <w:r>
        <w:t xml:space="preserve"> </w:t>
      </w:r>
      <w:r>
        <w:rPr>
          <w:bCs/>
          <w:b/>
        </w:rPr>
        <w:t xml:space="preserve">ahimāyasya</w:t>
      </w:r>
      <w:r>
        <w:t xml:space="preserve"> </w:t>
      </w:r>
      <w:r>
        <w:t xml:space="preserve">(Ṛ. Saṃ. 6-20-7),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2-17-5 &amp;c.)</w:t>
      </w:r>
    </w:p>
    <w:p>
      <w:pPr>
        <w:numPr>
          <w:ilvl w:val="0"/>
          <w:numId w:val="1009"/>
        </w:numPr>
        <w:pStyle w:val="Compact"/>
      </w:pPr>
      <w:r>
        <w:t xml:space="preserve">Power of assuming various shapes (Ṛ. Saṃ. 3-53-8; 5-63-6; 6-22-6 &amp;c.)</w:t>
      </w:r>
    </w:p>
    <w:p>
      <w:pPr>
        <w:numPr>
          <w:ilvl w:val="0"/>
          <w:numId w:val="1009"/>
        </w:numPr>
        <w:pStyle w:val="Compact"/>
      </w:pPr>
      <w:r>
        <w:t xml:space="preserve">Wiles, tactics, tricks (Ṛ. Saṃ. 1-80-7; 6-18-9 &amp;c.)</w:t>
      </w:r>
    </w:p>
    <w:p>
      <w:pPr>
        <w:numPr>
          <w:ilvl w:val="0"/>
          <w:numId w:val="1009"/>
        </w:numPr>
        <w:pStyle w:val="Compact"/>
      </w:pPr>
      <w:r>
        <w:t xml:space="preserve">Sorcery, witchcraft, magic (Ṛ. Saṃ. 2-27-16; 8-23-15; 6-45-9 &amp;c.)</w:t>
      </w:r>
    </w:p>
    <w:p>
      <w:pPr>
        <w:numPr>
          <w:ilvl w:val="0"/>
          <w:numId w:val="1009"/>
        </w:numPr>
        <w:pStyle w:val="Compact"/>
      </w:pPr>
      <w:r>
        <w:t xml:space="preserve">Illusion (Ṛ. Saṃ. 10-54-2)</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(Uṇ. Sū. 2-557 [as printed]; p. 59 cites it as 4-112),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sárasvatī vā́jebhirvājínīvatī |</w:t>
      </w:r>
      <w:r>
        <w:t xml:space="preserve"> </w:t>
      </w:r>
      <w:r>
        <w:rPr>
          <w:iCs/>
          <w:i/>
        </w:rPr>
        <w:t xml:space="preserve">yajñáṃ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soma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soma,</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w:t>
      </w:r>
      <w:r>
        <w:t xml:space="preserve"> </w:t>
      </w:r>
      <w:r>
        <w:rPr>
          <w:iCs/>
          <w:i/>
        </w:rPr>
        <w:t xml:space="preserve">sarasvatī — pāvakā naḥ sarasvatī (puronuvākyā) ṛ. saṃ. 1-3-10 · pāvīravī kanyā (yājyā) ṛ. saṃ. 6-49-7</w:t>
      </w:r>
      <w:r>
        <w:t xml:space="preserve"> </w:t>
      </w:r>
      <w:r>
        <w:rPr>
          <w:bCs/>
          <w:b/>
        </w:rPr>
        <w:t xml:space="preserve">सरस्वान्</w:t>
      </w:r>
      <w:r>
        <w:t xml:space="preserve"> </w:t>
      </w:r>
      <w:r>
        <w:t xml:space="preserve">— पीपिवांसं सरस्वतः (पुरोनुवाक्या) ऋ. सं. ७-९६-६ · दिव्यं सुपर्णं वायसम् (याज्या) ऋ. सं. १-१५४-२</w:t>
      </w:r>
      <w:r>
        <w:t xml:space="preserve"> </w:t>
      </w:r>
      <w:r>
        <w:rPr>
          <w:iCs/>
          <w:i/>
        </w:rPr>
        <w:t xml:space="preserve">sarasvān — pīpivāṃsaṃ sarasvataḥ (puronuvākyā) ṛ. saṃ. 7-96-6 · divyaṃ suparṇaṃ vāyasam (yājyā) ṛ. saṃ. 1-154-2</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w:t>
      </w:r>
      <w:r>
        <w:t xml:space="preserve"> </w:t>
      </w:r>
      <w:r>
        <w:t xml:space="preserve">— आसवं सवितुः (पुरोनुवाक्या) ऋ. सं. ८-१०२-६ · स नो राधांस्या भर (याज्या) ऋ. सं. ७-१५-११</w:t>
      </w:r>
      <w:r>
        <w:t xml:space="preserve"> </w:t>
      </w:r>
      <w:r>
        <w:rPr>
          <w:iCs/>
          <w:i/>
        </w:rPr>
        <w:t xml:space="preserve">agnir-bhagī — āsavaṃ savituḥ (puronuvākyā) ṛ. saṃ. 8-102-6 · sa no rādhāṃsyā bhara (yājyā) ṛ. saṃ. 7-15-11</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१०-४६-७)</w:t>
      </w:r>
      <w:r>
        <w:t xml:space="preserve"> </w:t>
      </w:r>
      <w:r>
        <w:rPr>
          <w:iCs/>
          <w:i/>
        </w:rPr>
        <w:t xml:space="preserve">asyā jarāso damā maritrā arcaddhūmāso agnayaḥ pāvakāḥ || (ṛ. saṃ. 10-46-7)</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३-३१-२०)</w:t>
      </w:r>
      <w:r>
        <w:t xml:space="preserve"> </w:t>
      </w:r>
      <w:r>
        <w:rPr>
          <w:iCs/>
          <w:i/>
        </w:rPr>
        <w:t xml:space="preserve">mihaḥ pāvakāḥ pratatā abhūvan svasti naḥ pipṛhi pāram āsām | (ṛ. saṃ. 3-31-20)</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w:t>
      </w:r>
      <w:r>
        <w:t xml:space="preserve"> </w:t>
      </w:r>
      <w:r>
        <w:rPr>
          <w:iCs/>
          <w:i/>
        </w:rPr>
        <w:t xml:space="preserve">vy ū vrajasya tamaso dvāroc chantīr avran śucayaḥ pāvakāḥ || (ṛ. saṃ. 4-51-2)</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७-५६-१२)</w:t>
      </w:r>
      <w:r>
        <w:t xml:space="preserve"> </w:t>
      </w:r>
      <w:r>
        <w:rPr>
          <w:iCs/>
          <w:i/>
        </w:rPr>
        <w:t xml:space="preserve">ṛtena satyam ṛtasāpa āyañ chucijanmānaḥ śucayaḥ pāvakāḥ | (ṛ. saṃ. 7-56-12)</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the five lists below re-read from the better scan, Oct 2026 numeral pass.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1-142-9; 1-164-52; 2-30-8.</w:t>
      </w:r>
    </w:p>
    <w:p>
      <w:pPr>
        <w:numPr>
          <w:ilvl w:val="0"/>
          <w:numId w:val="1010"/>
        </w:numPr>
        <w:pStyle w:val="Compact"/>
      </w:pPr>
      <w:r>
        <w:rPr>
          <w:bCs/>
          <w:b/>
        </w:rPr>
        <w:t xml:space="preserve">The name of a river</w:t>
      </w:r>
      <w:r>
        <w:t xml:space="preserve"> </w:t>
      </w:r>
      <w:r>
        <w:t xml:space="preserve">— Ṛ. Saṃ. 1-3-12; 2-41-16; 3-23-4; 6-61 (the 4th, 7th, 10th, 11th and 13th Ṛks of it); 6-52-6; 6-61-2; 7-36-6; 7-95-1 and 2; 7-96-1; 8-21-17 and 18; 10-64-9; 10-65-13.</w:t>
      </w:r>
    </w:p>
    <w:p>
      <w:pPr>
        <w:numPr>
          <w:ilvl w:val="0"/>
          <w:numId w:val="1010"/>
        </w:numPr>
        <w:pStyle w:val="Compact"/>
      </w:pPr>
      <w:r>
        <w:rPr>
          <w:bCs/>
          <w:b/>
        </w:rPr>
        <w:t xml:space="preserve">The name of a deity</w:t>
      </w:r>
      <w:r>
        <w:t xml:space="preserve"> </w:t>
      </w:r>
      <w:r>
        <w:t xml:space="preserve">— Ṛ. Saṃ. 5-43-11; 5-46-2; 6-49-7; 5-50-12; 10-17-7; 10-30-12.</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w:t>
      </w:r>
    </w:p>
    <w:p>
      <w:pPr>
        <w:numPr>
          <w:ilvl w:val="0"/>
          <w:numId w:val="1010"/>
        </w:numPr>
        <w:pStyle w:val="Compact"/>
      </w:pPr>
      <w:r>
        <w:rPr>
          <w:bCs/>
          <w:b/>
        </w:rPr>
        <w:t xml:space="preserve">Vāgdevī (the goddess of Speech)</w:t>
      </w:r>
      <w:r>
        <w:t xml:space="preserve"> </w:t>
      </w:r>
      <w:r>
        <w:t xml:space="preserve">— Ṛ. Saṃ. 2-1-11; 3-4-8; 3-54-13; 5-42-12; 7-39-5; 7-40-3; 9-67-32.</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स्वोचितव्यवहारेषु प्रवृत्तौ शब्दायमानतायाः प्रवृत्तेः, रात्रौ च वाचां निरोधिका रात्रौ प्राणिनां निलायनिलीनत्वेन सुप्यमानतया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svocita-vyavahāreṣu pravṛttau śabdāyamānatāyāḥ pravṛtteḥ, rātrau ca vācāṃ nirodhikā rātrau prāṇināṃ nilāya-nilīnatvena supyamānatayā śabda-virāmāt | evaṃ ca śabdasya pravartikā nivartikā eṣaiva loke sarasvatītvena vyapadiśyate nānyā ||</w:t>
      </w:r>
    </w:p>
    <w:p>
      <w:pPr>
        <w:pStyle w:val="BlockText"/>
      </w:pPr>
      <w:r>
        <w:rPr>
          <w:iCs/>
          <w:i/>
        </w:rPr>
        <w:t xml:space="preserve">(Reading note: re-read from the better scan, Oct 2026:</w:t>
      </w:r>
      <w:r>
        <w:rPr>
          <w:iCs/>
          <w:i/>
        </w:rPr>
        <w:t xml:space="preserve"> </w:t>
      </w:r>
      <w:r>
        <w:rPr>
          <w:iCs/>
          <w:i/>
        </w:rPr>
        <w:t xml:space="preserve">“</w:t>
      </w:r>
      <w:r>
        <w:rPr>
          <w:iCs/>
          <w:i/>
        </w:rPr>
        <w:t xml:space="preserve">svocita</w:t>
      </w:r>
      <w:r>
        <w:rPr>
          <w:iCs/>
          <w:i/>
        </w:rPr>
        <w:t xml:space="preserve">”</w:t>
      </w:r>
      <w:r>
        <w:rPr>
          <w:iCs/>
          <w:i/>
        </w:rPr>
        <w:t xml:space="preserve"> </w:t>
      </w:r>
      <w:r>
        <w:rPr>
          <w:iCs/>
          <w:i/>
        </w:rPr>
        <w:t xml:space="preserve">(</w:t>
      </w:r>
      <w:r>
        <w:rPr>
          <w:iCs/>
          <w:i/>
        </w:rPr>
        <w:t xml:space="preserve">“</w:t>
      </w:r>
      <w:r>
        <w:rPr>
          <w:iCs/>
          <w:i/>
        </w:rPr>
        <w:t xml:space="preserve">their own proper</w:t>
      </w:r>
      <w:r>
        <w:rPr>
          <w:iCs/>
          <w:i/>
        </w:rPr>
        <w:t xml:space="preserve">”</w:t>
      </w:r>
      <w:r>
        <w:rPr>
          <w:iCs/>
          <w:i/>
        </w:rPr>
        <w:t xml:space="preserve">) and</w:t>
      </w:r>
      <w:r>
        <w:rPr>
          <w:iCs/>
          <w:i/>
        </w:rPr>
        <w:t xml:space="preserve"> </w:t>
      </w:r>
      <w:r>
        <w:rPr>
          <w:iCs/>
          <w:i/>
        </w:rPr>
        <w:t xml:space="preserve">“</w:t>
      </w:r>
      <w:r>
        <w:rPr>
          <w:iCs/>
          <w:i/>
        </w:rPr>
        <w:t xml:space="preserve">supyamānatayā</w:t>
      </w:r>
      <w:r>
        <w:rPr>
          <w:iCs/>
          <w:i/>
        </w:rPr>
        <w:t xml:space="preserve">”</w:t>
      </w:r>
      <w:r>
        <w:rPr>
          <w:iCs/>
          <w:i/>
        </w:rPr>
        <w:t xml:space="preserve"> </w:t>
      </w:r>
      <w:r>
        <w:rPr>
          <w:iCs/>
          <w:i/>
        </w:rPr>
        <w:t xml:space="preserve">(</w:t>
      </w:r>
      <w:r>
        <w:rPr>
          <w:iCs/>
          <w:i/>
        </w:rPr>
        <w:t xml:space="preserve">“</w:t>
      </w:r>
      <w:r>
        <w:rPr>
          <w:iCs/>
          <w:i/>
        </w:rPr>
        <w:t xml:space="preserve">being asleep</w:t>
      </w:r>
      <w:r>
        <w:rPr>
          <w:iCs/>
          <w:i/>
        </w:rPr>
        <w:t xml:space="preserve">”</w:t>
      </w:r>
      <w:r>
        <w:rPr>
          <w:iCs/>
          <w:i/>
        </w:rPr>
        <w:t xml:space="preserve">).)</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43)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2-30-8; 2-32-8; and 2-41-16 to 18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on this page re-read from the better scan (Oct 2026 numeral pass). English words as printed.)</w:t>
      </w:r>
    </w:p>
    <w:p>
      <w:pPr>
        <w:pStyle w:val="BodyText"/>
      </w:pPr>
      <w:r>
        <w:rPr>
          <w:iCs/>
          <w:i/>
        </w:rPr>
        <w:t xml:space="preserve">(Continuing from p. 70:)</w:t>
      </w:r>
      <w:r>
        <w:t xml:space="preserve"> </w:t>
      </w:r>
      <w:r>
        <w:t xml:space="preserve">…Gṛtsamada praises Sarasvatī. In Ṛ. Saṃ. 2-1-11 and 2-3-8 he praises Sarasvatī together with Iḷā and Bhāratī. In Ṛ. Saṃ. 2-35-5 he speaks of these three — that is, Iḷā, Sarasvatī and Bhāratī — as three goddesses. In Ṛ. Saṃ. 2-30-8 he praises Sarasvatī along with Indra and the Maruts. In Ṛ. Saṃ. 2-32-8 he speaks of Sarasvatī as a deity. In the 16th Ṛk of the sūkta 2-41 he describes Sarasvatī as a very large river and also a very large deity; and in the 18th Ṛk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2-30-8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the great-grandson of Atri (the print:</w:t>
      </w:r>
      <w:r>
        <w:t xml:space="preserve"> </w:t>
      </w:r>
      <w:r>
        <w:t xml:space="preserve">“</w:t>
      </w:r>
      <w:r>
        <w:t xml:space="preserve">ಅತ್ರಿಯ ಮರಿಮಗನಾದ ಪುರೂರವನ ವಂಶಸ್ಥರು</w:t>
      </w:r>
      <w:r>
        <w:t xml:space="preserve">”</w:t>
      </w:r>
      <w:r>
        <w:t xml:space="preserve"> </w:t>
      </w:r>
      <w:r>
        <w:t xml:space="preserve">—</w:t>
      </w:r>
      <w:r>
        <w:t xml:space="preserve"> </w:t>
      </w:r>
      <w:r>
        <w:t xml:space="preserve">“</w:t>
      </w:r>
      <w:r>
        <w:t xml:space="preserve">descendants of Purūravas, Atri’s great-grandson</w:t>
      </w:r>
      <w:r>
        <w:t xml:space="preserve">”</w:t>
      </w:r>
      <w:r>
        <w:t xml:space="preserve">). These ṛṣis in Ṛ. Saṃ. 3-23-4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6-50-12; 6-52-6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w:t>
      </w:r>
      <w:r>
        <w:t xml:space="preserve"> </w:t>
      </w:r>
      <w:r>
        <w:t xml:space="preserve">(14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7-35-11; 7-36-6; 7-40-3; 7-95; 7-96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8-21-17 and 18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(6-58 to 62),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८-५४-९)</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8-54-9)</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9-67-32,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श्लोकस्यास्य यथासंख्यं सूक्तानि दश वै विदुः ।</w:t>
      </w:r>
      <w:r>
        <w:t xml:space="preserve"> </w:t>
      </w:r>
      <w:r>
        <w:t xml:space="preserve">न आ वहाग्न आ वहाद्य राजसेत्यग्निर्नि च ।</w:t>
      </w:r>
      <w:r>
        <w:t xml:space="preserve"> </w:t>
      </w:r>
      <w:r>
        <w:t xml:space="preserve">समित्समित्सु शोचिषे जुषस्व विश्वतस्तथा ।</w:t>
      </w:r>
      <w:r>
        <w:t xml:space="preserve"> </w:t>
      </w:r>
      <w:r>
        <w:t xml:space="preserve">इमां मे अद्य मन्विमा यथर्षिपक्ष आप्रियः ॥</w:t>
      </w:r>
      <w:r>
        <w:t xml:space="preserve"> </w:t>
      </w:r>
      <w:r>
        <w:t xml:space="preserve">वसिष्ठशुनकौ विना समिद्धः सर्वपक्षता ।</w:t>
      </w:r>
      <w:r>
        <w:t xml:space="preserve"> </w:t>
      </w:r>
      <w:r>
        <w:t xml:space="preserve">जुषस्वादिद्वितीयया तनूनपाद्विरोधिता ।</w:t>
      </w:r>
      <w:r>
        <w:t xml:space="preserve"> </w:t>
      </w:r>
      <w:r>
        <w:t xml:space="preserve">यजुः श्रुतौ तथाश्रुतेः समिद्धसूक्तमध्यतः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ślokasyāsya yathā-saṃkhyaṃ sūktāni daśa vai viduḥ |</w:t>
      </w:r>
      <w:r>
        <w:t xml:space="preserve"> </w:t>
      </w:r>
      <w:r>
        <w:rPr>
          <w:iCs/>
          <w:i/>
        </w:rPr>
        <w:t xml:space="preserve">na ā vahāgna ā vahādya rājasety agnir ni ca |</w:t>
      </w:r>
      <w:r>
        <w:t xml:space="preserve"> </w:t>
      </w:r>
      <w:r>
        <w:rPr>
          <w:iCs/>
          <w:i/>
        </w:rPr>
        <w:t xml:space="preserve">samit-samit-su śociṣe juṣasva viśvatas tathā |</w:t>
      </w:r>
      <w:r>
        <w:t xml:space="preserve"> </w:t>
      </w:r>
      <w:r>
        <w:rPr>
          <w:iCs/>
          <w:i/>
        </w:rPr>
        <w:t xml:space="preserve">imāṃ me adya manvimā yatharṣi-pakṣa āpriyaḥ ||</w:t>
      </w:r>
      <w:r>
        <w:t xml:space="preserve"> </w:t>
      </w:r>
      <w:r>
        <w:rPr>
          <w:iCs/>
          <w:i/>
        </w:rPr>
        <w:t xml:space="preserve">vasiṣṭha-śunakau vinā samiddhaḥ sarva-pakṣatā |</w:t>
      </w:r>
      <w:r>
        <w:t xml:space="preserve"> </w:t>
      </w:r>
      <w:r>
        <w:rPr>
          <w:iCs/>
          <w:i/>
        </w:rPr>
        <w:t xml:space="preserve">juṣasvādi-dvitīyayā tanūnapād-virodhitā |</w:t>
      </w:r>
      <w:r>
        <w:t xml:space="preserve"> </w:t>
      </w:r>
      <w:r>
        <w:rPr>
          <w:iCs/>
          <w:i/>
        </w:rPr>
        <w:t xml:space="preserve">yajuḥ śrutau tathā-śruteḥ samiddha-sūkta-madhyataḥ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समित्समित्सुमना</w:t>
            </w:r>
            <w:r>
              <w:t xml:space="preserve"> </w:t>
            </w:r>
            <w:r>
              <w:t xml:space="preserve">(</w:t>
            </w:r>
            <w:r>
              <w:rPr>
                <w:iCs/>
                <w:i/>
              </w:rPr>
              <w:t xml:space="preserve">samit-samit-sumanā</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re-read from the better scan (Oct 2026 numeral pass).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तुरासः । (ऋ. सं. ३-५४-१३)</w:t>
      </w:r>
      <w:r>
        <w:t xml:space="preserve"> </w:t>
      </w:r>
      <w:r>
        <w:rPr>
          <w:iCs/>
          <w:i/>
        </w:rPr>
        <w:t xml:space="preserve">sarasvatī śṛṇavanyajñiyāso dhātā rayiṃ sahavīraṃ turāsaḥ | (ṛ. saṃ. 3-54-13)</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w:t>
      </w:r>
      <w:r>
        <w:t xml:space="preserve"> </w:t>
      </w:r>
      <w:r>
        <w:t xml:space="preserve">“</w:t>
      </w:r>
      <w:r>
        <w:t xml:space="preserve">turāsaḥ</w:t>
      </w:r>
      <w:r>
        <w:t xml:space="preserve">”</w:t>
      </w:r>
      <w:r>
        <w:t xml:space="preserve"> </w:t>
      </w:r>
      <w:r>
        <w:t xml:space="preserve">as printed, re-read from the better scan]</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५-४२-१२)</w:t>
      </w:r>
      <w:r>
        <w:t xml:space="preserve"> </w:t>
      </w:r>
      <w:r>
        <w:rPr>
          <w:iCs/>
          <w:i/>
        </w:rPr>
        <w:t xml:space="preserve">damūnaso apaso ye suhastā vṛṣṇaḥ patnīr nadyo vibhvataṣṭāḥ |</w:t>
      </w:r>
      <w:r>
        <w:t xml:space="preserve"> </w:t>
      </w:r>
      <w:r>
        <w:rPr>
          <w:iCs/>
          <w:i/>
        </w:rPr>
        <w:t xml:space="preserve">sarasvatī bṛhaddivota rākā daśasyantīr varivasyantu śubhrāḥ || (ṛ. saṃ. 5-42-12)</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1–2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(1-21 [as printed]).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with the source’s Ṛg-vedic references, re-read from the better scan)</w:t>
      </w:r>
      <w:r>
        <w:t xml:space="preserve">:</w:t>
      </w:r>
    </w:p>
    <w:p>
      <w:pPr>
        <w:numPr>
          <w:ilvl w:val="0"/>
          <w:numId w:val="1018"/>
        </w:numPr>
        <w:pStyle w:val="Compact"/>
      </w:pPr>
      <w:r>
        <w:t xml:space="preserve">Power, strength — Ṛ. Saṃ. 1-27-8; 1-110-6; 3-25-3; 4-22-3; 5-15-5; 6-25-11 &amp;c.</w:t>
      </w:r>
    </w:p>
    <w:p>
      <w:pPr>
        <w:numPr>
          <w:ilvl w:val="0"/>
          <w:numId w:val="1018"/>
        </w:numPr>
        <w:pStyle w:val="Compact"/>
      </w:pPr>
      <w:r>
        <w:t xml:space="preserve">Swiftnets [sic] (of the steeds) — Ṛ. Saṃ. 5-85-2; 10-39-10.</w:t>
      </w:r>
    </w:p>
    <w:p>
      <w:pPr>
        <w:numPr>
          <w:ilvl w:val="0"/>
          <w:numId w:val="1018"/>
        </w:numPr>
        <w:pStyle w:val="Compact"/>
      </w:pPr>
      <w:r>
        <w:t xml:space="preserve">Combat — Ṛ. Saṃ. 1-4-4; 1-7-4; 2-23-13 &amp;c.</w:t>
      </w:r>
    </w:p>
    <w:p>
      <w:pPr>
        <w:numPr>
          <w:ilvl w:val="0"/>
          <w:numId w:val="1018"/>
        </w:numPr>
        <w:pStyle w:val="Compact"/>
      </w:pPr>
      <w:r>
        <w:t xml:space="preserve">Refreshment, food, nourishment — Ṛ. Saṃ. 1-91-18; 6-24-3; 10-5-4; 10-96-9 &amp;c.</w:t>
      </w:r>
    </w:p>
    <w:p>
      <w:pPr>
        <w:numPr>
          <w:ilvl w:val="0"/>
          <w:numId w:val="1018"/>
        </w:numPr>
        <w:pStyle w:val="Compact"/>
      </w:pPr>
      <w:r>
        <w:t xml:space="preserve">Offering, food or drink of offering — Ṛ. Saṃ. 1-36-2; 3-12-9; 4-3-15; 5-9-2; 6-45-29 &amp;c.</w:t>
      </w:r>
    </w:p>
    <w:p>
      <w:pPr>
        <w:numPr>
          <w:ilvl w:val="0"/>
          <w:numId w:val="1018"/>
        </w:numPr>
        <w:pStyle w:val="Compact"/>
      </w:pPr>
      <w:r>
        <w:t xml:space="preserve">Horse — Ṛ. Saṃ. 1-52-1; 2-1-12; 3-2-3; 4-29-1 &amp;c.</w:t>
      </w:r>
    </w:p>
    <w:p>
      <w:pPr>
        <w:numPr>
          <w:ilvl w:val="0"/>
          <w:numId w:val="1018"/>
        </w:numPr>
        <w:pStyle w:val="Compact"/>
      </w:pPr>
      <w:r>
        <w:t xml:space="preserve">One of the three Rubhus [sic] — Ṛ. Saṃ. 1-161-6; 4-33-3; 7-48-2 &amp;c.</w:t>
      </w:r>
    </w:p>
    <w:p>
      <w:pPr>
        <w:numPr>
          <w:ilvl w:val="0"/>
          <w:numId w:val="1018"/>
        </w:numPr>
        <w:pStyle w:val="Compact"/>
      </w:pPr>
      <w:r>
        <w:t xml:space="preserve">All the three Rubhus [sic] — Ṛ. Saṃ. 10-23-2; 10-74-10 &amp;c.</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re-read from the better scan, Oct 2026 numeral pass.)</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3-19).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1-58-9; 10-60-5; 1-61-16; 1-62-13; 1-64-15; 3-3-2 [seven references, as printed, for</w:t>
      </w:r>
      <w:r>
        <w:t xml:space="preserve"> </w:t>
      </w:r>
      <w:r>
        <w:t xml:space="preserve">“</w:t>
      </w:r>
      <w:r>
        <w:t xml:space="preserve">eight</w:t>
      </w:r>
      <w:r>
        <w:t xml:space="preserve">”</w:t>
      </w:r>
      <w:r>
        <w:t xml:space="preser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६-४-६९ [as printed]);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चेतं॑ती सुमती॒नां ।</w:t>
      </w:r>
      <w:r>
        <w:t xml:space="preserve"> </w:t>
      </w:r>
      <w:r>
        <w:t xml:space="preserve">य॒ज्ञं द॑धे॒ सर॑स्वती ॥११॥</w:t>
      </w:r>
    </w:p>
    <w:p>
      <w:pPr>
        <w:pStyle w:val="BlockText"/>
      </w:pPr>
      <w:r>
        <w:rPr>
          <w:iCs/>
          <w:i/>
        </w:rPr>
        <w:t xml:space="preserve">codayitrī́ sūnṛ́tānāṃ cétaṃtī sumatīnā́ṃ |</w:t>
      </w:r>
      <w:r>
        <w:t xml:space="preserve"> </w:t>
      </w:r>
      <w:r>
        <w:rPr>
          <w:iCs/>
          <w:i/>
        </w:rPr>
        <w:t xml:space="preserve">yajñáṃ dadhe sárasvatī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६-१-१७७</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re-read from the better scan, Oct 2026 numeral pass.)</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sixteen words that indicate</w:t>
      </w:r>
      <w:r>
        <w:t xml:space="preserve"> </w:t>
      </w:r>
      <w:r>
        <w:t xml:space="preserve">“</w:t>
      </w:r>
      <w:r>
        <w:t xml:space="preserve">uṣas</w:t>
      </w:r>
      <w:r>
        <w:t xml:space="preserve">”</w:t>
      </w:r>
      <w:r>
        <w:t xml:space="preserve"> </w:t>
      </w:r>
      <w:r>
        <w:t xml:space="preserve">(dawn) (Ni. 2-19) and among the twenty-eight words that indicate</w:t>
      </w:r>
      <w:r>
        <w:t xml:space="preserve"> </w:t>
      </w:r>
      <w:r>
        <w:t xml:space="preserve">“</w:t>
      </w:r>
      <w:r>
        <w:t xml:space="preserve">anna</w:t>
      </w:r>
      <w:r>
        <w:t xml:space="preserve">”</w:t>
      </w:r>
      <w:r>
        <w:t xml:space="preserve"> </w:t>
      </w:r>
      <w:r>
        <w:t xml:space="preserve">(food) (Ni. 3-9)</w:t>
      </w:r>
      <w:r>
        <w:t xml:space="preserve"> </w:t>
      </w:r>
      <w:r>
        <w:rPr>
          <w:iCs/>
          <w:i/>
        </w:rPr>
        <w:t xml:space="preserve">[re-read from the better scan, Oct 2026]</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६-१-९७)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mahó arṇaḥ sárasvatī prá cetayati ketúnā |</w:t>
      </w:r>
      <w:r>
        <w:t xml:space="preserve"> </w:t>
      </w:r>
      <w:r>
        <w:rPr>
          <w:iCs/>
          <w:i/>
        </w:rPr>
        <w:t xml:space="preserve">dhiyo víśvā ví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11-27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11-27).</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11-27).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2-23).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इति । आद्यानि त्रीणि सूक्तानि महाव्रते निष्केवल्य औष्णिहतृचाशीतौ शस्तव्यानि । उक्तं च शौनकेन । सुरूपकृत्नुमूतय इति त्रीण्येन्द्र सानसिं रयिमिति सूक्ते । ऐ. आ. ५-२-५ । इति । चतुर्विंशेऽहनि माध्यन्दिने सवने ब्राह्मणाच्छंसिनः सुरूपकृत्नुमूतय इति वैकल्पिकः स्तोत्रियस्तृचः । होत्रकाणामिति खण्डे मदे मदे हि नो ददिः सुरूपकृत्नुमूतये । आ. ७-४ । इति सूत्रितत्वात् । अग्निष्टोमे वैश्वदेवशस्त्रे सुरूपकृत्नुमूतय इति धाय्या । सुरूपकृत्नुमूतये तक्षन्रथम् । आ. ५-१८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iti | ādyāni trīṇi sūktāni mahāvrate niṣkevalya auṣṇiha-tṛcāśītau śastavyāni | uktaṃ ca śaunakena | surūpakṛtnum ūtaya iti trīṇy endra sānasiṃ rayim iti sūkte | ai. ā. 5-2-5 | iti | caturviṃśe ’hani mādhyandine savane brāhmaṇācchaṃsinaḥ surūpakṛtnum ūtaya iti vaikalpikaḥ stotriyas tṛcaḥ | hotrakāṇām iti khaṇḍe made made hi no dadiḥ surūpakṛtnum ūtaye | ā. 7-4 | iti sūtritatvāt | agniṣṭome vaiśvadeva-śastre surūpakṛtnum ūtaya iti dhāyyā | surūpakṛtnum ūtaye takṣan ratham | ā. 5-18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1, Varga 7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that the tṛca</w:t>
      </w:r>
      <w:r>
        <w:t xml:space="preserve"> </w:t>
      </w:r>
      <w:r>
        <w:t xml:space="preserve">“</w:t>
      </w:r>
      <w:r>
        <w:t xml:space="preserve">made made hi no dadiḥ</w:t>
      </w:r>
      <w:r>
        <w:t xml:space="preserve">”</w:t>
      </w:r>
      <w:r>
        <w:t xml:space="preserve"> </w:t>
      </w:r>
      <w:r>
        <w:t xml:space="preserve">(Ṛ. Saṃ. 1-81-7)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surūpakṛ́tnumūtáye sudúghāmiva godúhe |</w:t>
      </w:r>
      <w:r>
        <w:t xml:space="preserve"> </w:t>
      </w:r>
      <w:r>
        <w:rPr>
          <w:iCs/>
          <w:i/>
        </w:rPr>
        <w:t xml:space="preserve">juhūmási dyávidyavi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Saṃhitā accents as printed; Pada unaccented.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३-२-७०),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२-४-७६);</w:t>
      </w:r>
      <w:r>
        <w:t xml:space="preserve"> </w:t>
      </w:r>
      <w:r>
        <w:t xml:space="preserve">“</w:t>
      </w:r>
      <w:r>
        <w:t xml:space="preserve">samprasāraṇa</w:t>
      </w:r>
      <w:r>
        <w:t xml:space="preserve">”</w:t>
      </w:r>
      <w:r>
        <w:t xml:space="preserve"> </w:t>
      </w:r>
      <w:r>
        <w:t xml:space="preserve">of the root before the doubling (</w:t>
      </w:r>
      <w:r>
        <w:rPr>
          <w:bCs/>
          <w:b/>
        </w:rPr>
        <w:t xml:space="preserve">अभ्यस्तस्य च</w:t>
      </w:r>
      <w:r>
        <w:t xml:space="preserve">, पा. ६-१-३३) 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then the doubling by</w:t>
      </w:r>
      <w:r>
        <w:t xml:space="preserve"> </w:t>
      </w:r>
      <w:r>
        <w:t xml:space="preserve">“</w:t>
      </w:r>
      <w:r>
        <w:t xml:space="preserve">ślau</w:t>
      </w:r>
      <w:r>
        <w:t xml:space="preserve">”</w:t>
      </w:r>
      <w:r>
        <w:t xml:space="preserve">; shortening of the reduplicative syllable (</w:t>
      </w:r>
      <w:r>
        <w:rPr>
          <w:bCs/>
          <w:b/>
        </w:rPr>
        <w:t xml:space="preserve">ह्रस्वः</w:t>
      </w:r>
      <w:r>
        <w:t xml:space="preserve">, पा. ७-४-५९); the</w:t>
      </w:r>
      <w:r>
        <w:t xml:space="preserve"> </w:t>
      </w:r>
      <w:r>
        <w:t xml:space="preserve">“</w:t>
      </w:r>
      <w:r>
        <w:t xml:space="preserve">c</w:t>
      </w:r>
      <w:r>
        <w:t xml:space="preserve">”</w:t>
      </w:r>
      <w:r>
        <w:t xml:space="preserve">/</w:t>
      </w:r>
      <w:r>
        <w:t xml:space="preserve">“</w:t>
      </w:r>
      <w:r>
        <w:t xml:space="preserve">j</w:t>
      </w:r>
      <w:r>
        <w:t xml:space="preserve">”</w:t>
      </w:r>
      <w:r>
        <w:t xml:space="preserve"> </w:t>
      </w:r>
      <w:r>
        <w:t xml:space="preserve">substitutions (</w:t>
      </w:r>
      <w:r>
        <w:rPr>
          <w:bCs/>
          <w:b/>
        </w:rPr>
        <w:t xml:space="preserve">चुत्वजश्त्वे</w:t>
      </w:r>
      <w:r>
        <w:t xml:space="preserve">, पा. ७-४-६२; ८-४-५४);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w:t>
      </w:r>
      <w:r>
        <w:t xml:space="preserve"> </w:t>
      </w:r>
      <w:r>
        <w:rPr>
          <w:iCs/>
          <w:i/>
        </w:rPr>
        <w:t xml:space="preserve">rūpaṃ-rūpaṃ maghavā bobhavīti māyāḥ kṛṇvānas tanvaṃ pari svām | (ṛ. saṃ. 3-53-8)</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10-17)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तेनासावचिन्त्यप्रभावत्वाच्छक्नोति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tenāsāv acintya-prabhāvatvāc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६-१५-४)</w:t>
      </w:r>
      <w:r>
        <w:t xml:space="preserve"> </w:t>
      </w:r>
      <w:r>
        <w:rPr>
          <w:iCs/>
          <w:i/>
        </w:rPr>
        <w:t xml:space="preserve">taṃ te madaṃ gṛṇīmasi vṛṣaṇaṃ pṛtsu sāsahim |</w:t>
      </w:r>
      <w:r>
        <w:t xml:space="preserve"> </w:t>
      </w:r>
      <w:r>
        <w:rPr>
          <w:iCs/>
          <w:i/>
        </w:rPr>
        <w:t xml:space="preserve">u lokakṛtnum adrivo hariśriyam || (ṛ. saṃ. 6-15-4)</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९-२-८)</w:t>
      </w:r>
      <w:r>
        <w:t xml:space="preserve"> </w:t>
      </w:r>
      <w:r>
        <w:rPr>
          <w:iCs/>
          <w:i/>
        </w:rPr>
        <w:t xml:space="preserve">taṃ tvā madāya ghṛṣvaya u lokakṛtnum īmahe |</w:t>
      </w:r>
      <w:r>
        <w:t xml:space="preserve"> </w:t>
      </w:r>
      <w:r>
        <w:rPr>
          <w:iCs/>
          <w:i/>
        </w:rPr>
        <w:t xml:space="preserve">tava praśastayo mahīḥ || (ṛ. saṃ. 9-2-8)</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६-५-१ [as printed])</w:t>
      </w:r>
      <w:r>
        <w:t xml:space="preserve"> </w:t>
      </w:r>
      <w:r>
        <w:rPr>
          <w:iCs/>
          <w:i/>
        </w:rPr>
        <w:t xml:space="preserve">ā tvā rathaṃ yathotaye sumnāya vartayāmasi | (ṛ. saṃ. 6-5-1 [as printed])</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w:t>
      </w:r>
      <w:r>
        <w:t xml:space="preserve"> </w:t>
      </w:r>
      <w:r>
        <w:rPr>
          <w:iCs/>
          <w:i/>
        </w:rPr>
        <w:t xml:space="preserve">taṃ tvā vayaṃ sudughām iva goduho juhūmasi śravasyavaḥ || (ṛ. saṃ. 8-52-4)</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w:t>
      </w:r>
      <w:r>
        <w:t xml:space="preserve"> </w:t>
      </w:r>
      <w:r>
        <w:rPr>
          <w:iCs/>
          <w:i/>
        </w:rPr>
        <w:t xml:space="preserve">upahvaye sudughāṃ dhenum etāṃ suhasto godhug uta dohad enām | (ṛ. saṃ. 1-164-26)</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khaṣpa-śilpa-śaṣpa-bāṣpa-rūpa-parpa-talpāḥ</w:t>
      </w:r>
      <w:r>
        <w:t xml:space="preserve">”</w:t>
      </w:r>
      <w:r>
        <w:t xml:space="preserve"> </w:t>
      </w:r>
      <w:r>
        <w:t xml:space="preserve">(खष्पशिल्पशष्पबाष्परूपपर्पतल्पाः, उ. सू. ६-३०८ [as printed]), 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३-३-१० [as printed; cited just before as ३-३१०]);</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धातोः</w:t>
      </w:r>
      <w:r>
        <w:t xml:space="preserve"> </w:t>
      </w:r>
      <w:r>
        <w:t xml:space="preserve">(पा. ६-१-१६२) and</w:t>
      </w:r>
      <w:r>
        <w:t xml:space="preserve"> </w:t>
      </w:r>
      <w:r>
        <w:rPr>
          <w:bCs/>
          <w:b/>
        </w:rPr>
        <w:t xml:space="preserve">आद्युदात्तश्च</w:t>
      </w:r>
      <w:r>
        <w:t xml:space="preserve"> </w:t>
      </w:r>
      <w:r>
        <w:t xml:space="preserve">(पा. ३-१-३);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is in the bhvādi (first)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t xml:space="preserve">gives</w:t>
      </w:r>
      <w:r>
        <w:t xml:space="preserve"> </w:t>
      </w:r>
      <w:r>
        <w:t xml:space="preserve">“</w:t>
      </w:r>
      <w:r>
        <w:t xml:space="preserve">hve + mas</w:t>
      </w:r>
      <w:r>
        <w:t xml:space="preserve">”</w:t>
      </w:r>
      <w:r>
        <w:t xml:space="preserve">; the</w:t>
      </w:r>
      <w:r>
        <w:t xml:space="preserve"> </w:t>
      </w:r>
      <w:r>
        <w:t xml:space="preserve">“</w:t>
      </w:r>
      <w:r>
        <w:t xml:space="preserve">śap</w:t>
      </w:r>
      <w:r>
        <w:t xml:space="preserve">”</w:t>
      </w:r>
      <w:r>
        <w:t xml:space="preserve"> </w:t>
      </w:r>
      <w:r>
        <w:t xml:space="preserve">that would come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सू. २-४-७६) — in the Veda</w:t>
      </w:r>
      <w:r>
        <w:t xml:space="preserve"> </w:t>
      </w:r>
      <w:r>
        <w:t xml:space="preserve">“</w:t>
      </w:r>
      <w:r>
        <w:t xml:space="preserve">ślu</w:t>
      </w:r>
      <w:r>
        <w:t xml:space="preserve">”</w:t>
      </w:r>
      <w:r>
        <w:t xml:space="preserve"> </w:t>
      </w:r>
      <w:r>
        <w:t xml:space="preserve">(elision named by the word</w:t>
      </w:r>
      <w:r>
        <w:t xml:space="preserve"> </w:t>
      </w:r>
      <w:r>
        <w:t xml:space="preserve">“</w:t>
      </w:r>
      <w:r>
        <w:t xml:space="preserve">ślu</w:t>
      </w:r>
      <w:r>
        <w:t xml:space="preserve">”</w:t>
      </w:r>
      <w:r>
        <w:t xml:space="preserve">) comes variously; then</w:t>
      </w:r>
      <w:r>
        <w:t xml:space="preserve"> </w:t>
      </w:r>
      <w:r>
        <w:rPr>
          <w:bCs/>
          <w:b/>
        </w:rPr>
        <w:t xml:space="preserve">अभ्यस्तस्य च</w:t>
      </w:r>
      <w:r>
        <w:t xml:space="preserve"> </w:t>
      </w:r>
      <w:r>
        <w:t xml:space="preserve">(पा. सू. ६-१-३३) …</w:t>
      </w:r>
      <w:r>
        <w:t xml:space="preserve"> </w:t>
      </w:r>
      <w:r>
        <w:rPr>
          <w:iCs/>
          <w:i/>
        </w:rPr>
        <w:t xml:space="preserve">(continues on the next page; re-read from the better scan, Oct 2026)</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२-२२६),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Phi. sū. 1</w:t>
      </w:r>
      <w:r>
        <w:t xml:space="preserve">”</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úpa naḥ sávanā́ gahi sómasya somapāḥ piba |</w:t>
      </w:r>
      <w:r>
        <w:t xml:space="preserve"> </w:t>
      </w:r>
      <w:r>
        <w:rPr>
          <w:iCs/>
          <w:i/>
        </w:rPr>
        <w:t xml:space="preserve">godā́ idreváto mádaḥ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६-१-३७-६ [as printed]),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(17) re-read from the better scan.)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17 examples of words ending in the affix</w:t>
      </w:r>
      <w:r>
        <w:t xml:space="preserve"> </w:t>
      </w:r>
      <w:r>
        <w:t xml:space="preserve">“</w:t>
      </w:r>
      <w:r>
        <w:t xml:space="preserve">dāḥ</w:t>
      </w:r>
      <w:r>
        <w:t xml:space="preserve">”</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80)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८-१-१९) it is wholly unaccented (sarvānudātta). Although by</w:t>
      </w:r>
      <w:r>
        <w:t xml:space="preserve"> </w:t>
      </w:r>
      <w:r>
        <w:rPr>
          <w:bCs/>
          <w:b/>
        </w:rPr>
        <w:t xml:space="preserve">आमन्त्रितं पूर्वमविद्यमानवत्</w:t>
      </w:r>
      <w:r>
        <w:t xml:space="preserve"> </w:t>
      </w:r>
      <w:r>
        <w:t xml:space="preserve">(पा. सू. ८-१-७२) it is treated as non-existent, the following</w:t>
      </w:r>
      <w:r>
        <w:t xml:space="preserve"> </w:t>
      </w:r>
      <w:r>
        <w:t xml:space="preserve">“</w:t>
      </w:r>
      <w:r>
        <w:t xml:space="preserve">piba</w:t>
      </w:r>
      <w:r>
        <w:t xml:space="preserve">”</w:t>
      </w:r>
      <w:r>
        <w:t xml:space="preserve"> </w:t>
      </w:r>
      <w:r>
        <w:t xml:space="preserve">is made unaccented by</w:t>
      </w:r>
      <w:r>
        <w:t xml:space="preserve"> </w:t>
      </w:r>
      <w:r>
        <w:rPr>
          <w:bCs/>
          <w:b/>
        </w:rPr>
        <w:t xml:space="preserve">तिङ्ङतिङः</w:t>
      </w:r>
      <w:r>
        <w:t xml:space="preserve"> </w:t>
      </w:r>
      <w:r>
        <w:t xml:space="preserve">(पा. सू. ८-१-२८), taking the word before it as the cause.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p>
      <w:pPr>
        <w:pStyle w:val="BodyText"/>
      </w:pPr>
      <w:r>
        <w:rPr>
          <w:iCs/>
          <w:i/>
        </w:rPr>
        <w:t xml:space="preserve">(Printed references in the grammar of pp. 98–99, in order: Pā. 6-4-66; 1-1-62; 7-3-92; 6-1-37; 6-2-117; then (p. 99) 5-2-94; 8-2-15; 6-1 vā. 6; 6-1-108; 6-1-87; 6-1-166 (Oct 2026 numeral pass).)</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Saṃhitā accents as printed; Pada unaccented.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अंत॑मानां वि॒द्याम॑ सुमती॒नां ।</w:t>
      </w:r>
      <w:r>
        <w:t xml:space="preserve"> </w:t>
      </w:r>
      <w:r>
        <w:t xml:space="preserve">मा नो॒ अति॑ ख्य॒ आ ग॑हि ॥३॥</w:t>
      </w:r>
    </w:p>
    <w:p>
      <w:pPr>
        <w:pStyle w:val="BlockText"/>
      </w:pPr>
      <w:r>
        <w:rPr>
          <w:iCs/>
          <w:i/>
        </w:rPr>
        <w:t xml:space="preserve">áthā te áṃtamānāṃ vidyā́ma sumatīnā́ṃ |</w:t>
      </w:r>
      <w:r>
        <w:t xml:space="preserve"> </w:t>
      </w:r>
      <w:r>
        <w:rPr>
          <w:iCs/>
          <w:i/>
        </w:rPr>
        <w:t xml:space="preserve">mā no áti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६-४-१५४-९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6-4-154-9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699e46b42553fad09da3206e6da25b5c8ca6cec"/>
    <w:p>
      <w:pPr>
        <w:pStyle w:val="Heading3"/>
      </w:pPr>
      <w:r>
        <w:t xml:space="preserve">Page 103 — Vyākaraṇa-prakriyā for Rik 4.3 concluded</w:t>
      </w:r>
    </w:p>
    <w:p>
      <w:pPr>
        <w:pStyle w:val="FirstParagraph"/>
      </w:pPr>
      <w:r>
        <w:rPr>
          <w:iCs/>
          <w:i/>
        </w:rPr>
        <w:t xml:space="preserve">(Page header:</w:t>
      </w:r>
      <w:r>
        <w:rPr>
          <w:iCs/>
          <w:i/>
        </w:rPr>
        <w:t xml:space="preserve"> </w:t>
      </w:r>
      <w:r>
        <w:rPr>
          <w:iCs/>
          <w:i/>
        </w:rPr>
        <w:t xml:space="preserve">“</w:t>
      </w:r>
      <w:r>
        <w:rPr>
          <w:iCs/>
          <w:i/>
        </w:rPr>
        <w:t xml:space="preserve">Aṣṭaka 1, Adhyāya 1, Varga 7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iCs/>
          <w:i/>
        </w:rPr>
        <w:t xml:space="preserve">(Re-checked against the better scan: p. 103 ends with the grammar of Rik 4.3,</w:t>
      </w:r>
      <w:r>
        <w:rPr>
          <w:iCs/>
          <w:i/>
        </w:rPr>
        <w:t xml:space="preserve"> </w:t>
      </w:r>
      <w:r>
        <w:rPr>
          <w:iCs/>
          <w:i/>
        </w:rPr>
        <w:t xml:space="preserve">“</w:t>
      </w:r>
      <w:r>
        <w:rPr>
          <w:iCs/>
          <w:i/>
        </w:rPr>
        <w:t xml:space="preserve">॥३॥</w:t>
      </w:r>
      <w:r>
        <w:rPr>
          <w:iCs/>
          <w:i/>
        </w:rPr>
        <w:t xml:space="preserve">”</w:t>
      </w:r>
      <w:r>
        <w:rPr>
          <w:iCs/>
          <w:i/>
        </w:rPr>
        <w:t xml:space="preserve">; it prints no varga-closing line. The seventh varga closes on p. 111.)</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Saṃhitā accents as printed; Pada unaccented.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विग्र॒मस्तृ॑त॒मिंद्रं॑ पृच्छा विप॒श्चितं॑ ।</w:t>
      </w:r>
      <w:r>
        <w:t xml:space="preserve"> </w:t>
      </w:r>
      <w:r>
        <w:t xml:space="preserve">यस्ते॒ सखि॑भ्य आ वरं॑ ॥४॥</w:t>
      </w:r>
    </w:p>
    <w:p>
      <w:pPr>
        <w:pStyle w:val="BlockText"/>
      </w:pPr>
      <w:r>
        <w:rPr>
          <w:iCs/>
          <w:i/>
        </w:rPr>
        <w:t xml:space="preserve">párehi vígramástṛtamíṃdraṃ pṛcchā vipaścítaṃ |</w:t>
      </w:r>
      <w:r>
        <w:t xml:space="preserve"> </w:t>
      </w:r>
      <w:r>
        <w:rPr>
          <w:iCs/>
          <w:i/>
        </w:rPr>
        <w:t xml:space="preserve">yaste sákhibhya ā váraṃ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3-15).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६-६७-७)</w:t>
      </w:r>
      <w:r>
        <w:t xml:space="preserve"> </w:t>
      </w:r>
      <w:r>
        <w:rPr>
          <w:iCs/>
          <w:i/>
        </w:rPr>
        <w:t xml:space="preserve">tā vigraṃ dhaithe jaṭharaṃ pṛṇadhyā ā yat sadma sabhṛtayaḥ pṛṇanti || (ṛ. saṃ. 6-67-7)</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23 places in the Ṛgveda.</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६-२-२)</w:t>
      </w:r>
      <w:r>
        <w:t xml:space="preserve"> </w:t>
      </w:r>
      <w:r>
        <w:rPr>
          <w:iCs/>
          <w:i/>
        </w:rPr>
        <w:t xml:space="preserve">ā pyāyasva sakhīn tsanyā medhayety āhartvijo vā asya sakhāyas tān evāpyāyayeti || (tai. saṃ. 6-2-2)</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80);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7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Saṃhitā accents as printed; Pada unaccented.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ब्रु॑वंतु नो॒ निदो॒ निर॒न्यत॑श्चिदारत ।</w:t>
      </w:r>
      <w:r>
        <w:t xml:space="preserve"> </w:t>
      </w:r>
      <w:r>
        <w:t xml:space="preserve">दधा॑ना इन्द्र इद्दुवः॑ ॥५॥</w:t>
      </w:r>
    </w:p>
    <w:p>
      <w:pPr>
        <w:pStyle w:val="BlockText"/>
      </w:pPr>
      <w:r>
        <w:rPr>
          <w:iCs/>
          <w:i/>
        </w:rPr>
        <w:t xml:space="preserve">utá bruvaṃtu no nído níranyátaścidārata |</w:t>
      </w:r>
      <w:r>
        <w:t xml:space="preserve"> </w:t>
      </w:r>
      <w:r>
        <w:rPr>
          <w:iCs/>
          <w:i/>
        </w:rPr>
        <w:t xml:space="preserve">dádhānā indra iddúvaḥ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Saṃhitā accents as printed; Pada unaccented.</w:t>
      </w:r>
      <w:r>
        <w:rPr>
          <w:iCs/>
          <w:i/>
        </w:rPr>
        <w:t xml:space="preserve"> </w:t>
      </w:r>
      <w:r>
        <w:rPr>
          <w:bCs/>
          <w:b/>
          <w:iCs/>
          <w:i/>
        </w:rPr>
        <w:t xml:space="preserve">Note on the varga number</w:t>
      </w:r>
      <w:r>
        <w:rPr>
          <w:iCs/>
          <w:i/>
        </w:rPr>
        <w:t xml:space="preserve"> </w:t>
      </w:r>
      <w:r>
        <w:rPr>
          <w:iCs/>
          <w:i/>
        </w:rPr>
        <w:t xml:space="preserve">(re-checked against the better scan): the page headers read</w:t>
      </w:r>
      <w:r>
        <w:rPr>
          <w:iCs/>
          <w:i/>
        </w:rPr>
        <w:t xml:space="preserve"> </w:t>
      </w:r>
      <w:r>
        <w:rPr>
          <w:iCs/>
          <w:i/>
        </w:rPr>
        <w:t xml:space="preserve">“</w:t>
      </w:r>
      <w:r>
        <w:rPr>
          <w:iCs/>
          <w:i/>
        </w:rPr>
        <w:t xml:space="preserve">Varga 7</w:t>
      </w:r>
      <w:r>
        <w:rPr>
          <w:iCs/>
          <w:i/>
        </w:rPr>
        <w:t xml:space="preserve">”</w:t>
      </w:r>
      <w:r>
        <w:rPr>
          <w:iCs/>
          <w:i/>
        </w:rPr>
        <w:t xml:space="preserve"> </w:t>
      </w:r>
      <w:r>
        <w:rPr>
          <w:iCs/>
          <w:i/>
        </w:rPr>
        <w:t xml:space="preserve">on pp. 89–109 and</w:t>
      </w:r>
      <w:r>
        <w:rPr>
          <w:iCs/>
          <w:i/>
        </w:rPr>
        <w:t xml:space="preserve"> </w:t>
      </w:r>
      <w:r>
        <w:rPr>
          <w:iCs/>
          <w:i/>
        </w:rPr>
        <w:t xml:space="preserve">“</w:t>
      </w:r>
      <w:r>
        <w:rPr>
          <w:iCs/>
          <w:i/>
        </w:rPr>
        <w:t xml:space="preserve">Varga 8</w:t>
      </w:r>
      <w:r>
        <w:rPr>
          <w:iCs/>
          <w:i/>
        </w:rPr>
        <w:t xml:space="preserve">”</w:t>
      </w:r>
      <w:r>
        <w:rPr>
          <w:iCs/>
          <w:i/>
        </w:rPr>
        <w:t xml:space="preserve"> </w:t>
      </w:r>
      <w:r>
        <w:rPr>
          <w:iCs/>
          <w:i/>
        </w:rPr>
        <w:t xml:space="preserve">on pp. 111–143; the closing note on this page,</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w:t>
      </w:r>
      <w:r>
        <w:rPr>
          <w:iCs/>
          <w:i/>
        </w:rPr>
        <w:t xml:space="preserve">here the seventh varga is finished</w:t>
      </w:r>
      <w:r>
        <w:rPr>
          <w:iCs/>
          <w:i/>
        </w:rPr>
        <w:t xml:space="preserve">”</w:t>
      </w:r>
      <w:r>
        <w:rPr>
          <w:iCs/>
          <w:i/>
        </w:rPr>
        <w:t xml:space="preserve">), is consistent with them (the eighth varga begins on this page with Rik 4.6).)</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ಇಲ್ಲಿಗೆ ಏಳನೆಯ ವರ್ಗವು ಮುಗಿದುದು</w:t>
      </w:r>
      <w:r>
        <w:t xml:space="preserve"> </w:t>
      </w:r>
      <w:r>
        <w:t xml:space="preserve">—</w:t>
      </w:r>
      <w:r>
        <w:t xml:space="preserve"> </w:t>
      </w:r>
      <w:r>
        <w:rPr>
          <w:iCs/>
          <w:i/>
        </w:rPr>
        <w:t xml:space="preserve">illige ēḷaneya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स्यामेदिंद्र॑स्य शर्म॑णि ॥६॥</w:t>
      </w:r>
    </w:p>
    <w:p>
      <w:pPr>
        <w:pStyle w:val="BlockText"/>
      </w:pPr>
      <w:r>
        <w:rPr>
          <w:iCs/>
          <w:i/>
        </w:rPr>
        <w:t xml:space="preserve">utá naḥ subhágāṃ arírvocéyurdasma kṛṣṭáyaḥ |</w:t>
      </w:r>
      <w:r>
        <w:t xml:space="preserve"> </w:t>
      </w:r>
      <w:r>
        <w:rPr>
          <w:iCs/>
          <w:i/>
        </w:rPr>
        <w:t xml:space="preserve">syāmedíṃdrasya śármaṇi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4-14).</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printed</w:t>
      </w:r>
      <w:r>
        <w:t xml:space="preserve"> </w:t>
      </w:r>
      <w:r>
        <w:t xml:space="preserve">“</w:t>
      </w:r>
      <w:r>
        <w:t xml:space="preserve">4-578</w:t>
      </w:r>
      <w:r>
        <w:t xml:space="preserve">”</w:t>
      </w:r>
      <w:r>
        <w:t xml:space="preserve">)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1-62, its 5th, 11th and 12th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1-138-4; 2-9-5; 4-1-3; 5-31-7; 6-1-1; 6-18-5; 7-3-4; 7-22-8; 8-92-18; 8-103-7; 10-7-1; 10-43-2; 10-147-5 (re-read from the better scan, Oct 2026).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re-read from the better scan.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3-8 [as printed]).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words that signify</w:t>
      </w:r>
      <w:r>
        <w:t xml:space="preserve"> </w:t>
      </w:r>
      <w:r>
        <w:t xml:space="preserve">“</w:t>
      </w:r>
      <w:r>
        <w:t xml:space="preserve">house</w:t>
      </w:r>
      <w:r>
        <w:t xml:space="preserve">”</w:t>
      </w:r>
      <w:r>
        <w:t xml:space="preserve"> </w:t>
      </w:r>
      <w:r>
        <w:t xml:space="preserve">(Ni. 3-8 [?]);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 words that signify</w:t>
      </w:r>
      <w:r>
        <w:t xml:space="preserve"> </w:t>
      </w:r>
      <w:r>
        <w:t xml:space="preserve">“</w:t>
      </w:r>
      <w:r>
        <w:t xml:space="preserve">happiness</w:t>
      </w:r>
      <w:r>
        <w:t xml:space="preserve">”</w:t>
      </w:r>
      <w:r>
        <w:t xml:space="preserve"> </w:t>
      </w:r>
      <w:r>
        <w:t xml:space="preserve">(Ni. 3-11),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४-५७८ [as printed]);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(पा. ७-४-२०)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Saṃhitā accents as printed; Pada unaccented.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एमा॒शुमा॒शवे॑ भर यज्ञश्रियं॑ नृमाद॑नं ।</w:t>
      </w:r>
      <w:r>
        <w:t xml:space="preserve"> </w:t>
      </w:r>
      <w:r>
        <w:t xml:space="preserve">प॒त॒यन्मं॑द॒यत्स॑खं ॥७॥</w:t>
      </w:r>
    </w:p>
    <w:p>
      <w:pPr>
        <w:pStyle w:val="BlockText"/>
      </w:pPr>
      <w:r>
        <w:rPr>
          <w:iCs/>
          <w:i/>
        </w:rPr>
        <w:t xml:space="preserve">emāśúmāśáve bhara yajñaśríyaṃ nṛmā́danaṃ |</w:t>
      </w:r>
      <w:r>
        <w:t xml:space="preserve"> </w:t>
      </w:r>
      <w:r>
        <w:rPr>
          <w:iCs/>
          <w:i/>
        </w:rPr>
        <w:t xml:space="preserve">patayánmaṃdayátsakhaṃ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अतो लोपः</w:t>
      </w:r>
      <w:r>
        <w:t xml:space="preserve"> </w:t>
      </w:r>
      <w:r>
        <w:t xml:space="preserve">(पा. ६-४-४८)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१-१-५६</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९-२४-४)</w:t>
      </w:r>
      <w:r>
        <w:t xml:space="preserve"> </w:t>
      </w:r>
      <w:r>
        <w:rPr>
          <w:iCs/>
          <w:i/>
        </w:rPr>
        <w:t xml:space="preserve">tvaṃ soma nṛmādanaḥ pavasva carṣaṇīsahe | (ṛ. saṃ. 9-24-4)</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९-६७-२)</w:t>
      </w:r>
      <w:r>
        <w:t xml:space="preserve"> </w:t>
      </w:r>
      <w:r>
        <w:rPr>
          <w:iCs/>
          <w:i/>
        </w:rPr>
        <w:t xml:space="preserve">tvaṃ suto nṛmādano dadhanvān matsarintamaḥ | (ṛ. saṃ. 9-67-2)</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Saṃhitā accents as printed; Pada unaccented.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 ॥८॥</w:t>
      </w:r>
    </w:p>
    <w:p>
      <w:pPr>
        <w:pStyle w:val="BlockText"/>
      </w:pPr>
      <w:r>
        <w:rPr>
          <w:iCs/>
          <w:i/>
        </w:rPr>
        <w:t xml:space="preserve">asyá pītvā́ śátakrato ghanó vṛtrā́ṇāmabhavaḥ |</w:t>
      </w:r>
      <w:r>
        <w:t xml:space="preserve"> </w:t>
      </w:r>
      <w:r>
        <w:rPr>
          <w:iCs/>
          <w:i/>
        </w:rPr>
        <w:t xml:space="preserve">prāvo vā́jeṣu vājínaṃ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७-२-११३; the print cites ७-२-१०२,</w:t>
      </w:r>
      <w:r>
        <w:t xml:space="preserve"> </w:t>
      </w:r>
      <w:r>
        <w:rPr>
          <w:bCs/>
          <w:b/>
        </w:rPr>
        <w:t xml:space="preserve">त्यदादीनामः</w:t>
      </w:r>
      <w:r>
        <w:t xml:space="preserve">, just before it)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६-१-१७१,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तत्को वृत्रः । मेघ इति नैरुक्ताः । त्वाष्ट्रोऽसुर इत्यैतिहासिकाः । अपां च ज्योतिषश्च मिश्रभावकर्मणो वर्षकर्म जायते । तत्रोपमार्थेन युद्धवर्णा भवन्ति ॥ (नि. २-१६)</w:t>
      </w:r>
      <w:r>
        <w:t xml:space="preserve"> </w:t>
      </w:r>
      <w:r>
        <w:rPr>
          <w:iCs/>
          <w:i/>
        </w:rPr>
        <w:t xml:space="preserve">tatko vṛtraḥ | megha iti nairuktāḥ | tvāṣṭro ’sura ityaitihāsikāḥ | apāṃ ca jyotiṣaśca miśrabhāvakarmaṇo varṣakarma jāyate | tatropamārthena yuddhavarṇā bhavanti ‖ (ni. 2-16)</w:t>
      </w:r>
      <w:r>
        <w:t xml:space="preserve"> </w:t>
      </w:r>
      <w:r>
        <w:rPr>
          <w:iCs/>
          <w:i/>
        </w:rPr>
        <w:t xml:space="preserve">(Reading note: re-read from the better scan, Oct 2026 — the print opens</w:t>
      </w:r>
      <w:r>
        <w:rPr>
          <w:iCs/>
          <w:i/>
        </w:rPr>
        <w:t xml:space="preserve"> </w:t>
      </w:r>
      <w:r>
        <w:rPr>
          <w:iCs/>
          <w:i/>
        </w:rPr>
        <w:t xml:space="preserve">“</w:t>
      </w:r>
      <w:r>
        <w:rPr>
          <w:iCs/>
          <w:i/>
        </w:rPr>
        <w:t xml:space="preserve">ತತ್ಕೋ ವೃತ್ರಃ</w:t>
      </w:r>
      <w:r>
        <w:rPr>
          <w:iCs/>
          <w:i/>
        </w:rPr>
        <w:t xml:space="preserve">”</w:t>
      </w:r>
      <w:r>
        <w:rPr>
          <w:iCs/>
          <w:i/>
        </w:rPr>
        <w:t xml:space="preserve"> </w:t>
      </w:r>
      <w:r>
        <w:rPr>
          <w:iCs/>
          <w:i/>
        </w:rPr>
        <w:t xml:space="preserve">(tat ko vṛtraḥ) and reads</w:t>
      </w:r>
      <w:r>
        <w:rPr>
          <w:iCs/>
          <w:i/>
        </w:rPr>
        <w:t xml:space="preserve"> </w:t>
      </w:r>
      <w:r>
        <w:rPr>
          <w:iCs/>
          <w:i/>
        </w:rPr>
        <w:t xml:space="preserve">“</w:t>
      </w:r>
      <w:r>
        <w:rPr>
          <w:iCs/>
          <w:i/>
        </w:rPr>
        <w:t xml:space="preserve">ಅಪಾಂ ಚ</w:t>
      </w:r>
      <w:r>
        <w:rPr>
          <w:iCs/>
          <w:i/>
        </w:rPr>
        <w:t xml:space="preserve">”</w:t>
      </w:r>
      <w:r>
        <w:rPr>
          <w:iCs/>
          <w:i/>
        </w:rPr>
        <w:t xml:space="preserve">.)</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2-16)</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2-22),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४-५९६ [as printed])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६-१-९७)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१-७७)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Saṃhitā accents as printed; Pada unaccented.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धना॑नामिंद्र सा॒तये॑ ॥९॥</w:t>
      </w:r>
    </w:p>
    <w:p>
      <w:pPr>
        <w:pStyle w:val="BlockText"/>
      </w:pPr>
      <w:r>
        <w:rPr>
          <w:iCs/>
          <w:i/>
        </w:rPr>
        <w:t xml:space="preserve">taṃ tvā vā́jeṣu vājínaṃ vājáyāmaḥ śatakrato |</w:t>
      </w:r>
      <w:r>
        <w:t xml:space="preserve"> </w:t>
      </w:r>
      <w:r>
        <w:rPr>
          <w:iCs/>
          <w:i/>
        </w:rPr>
        <w:t xml:space="preserve">dhánānāmiṃdra sātáye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6-4-155-1 | iti tasmin svare iṣṭhavad-bhāvād vinmator luk | pā. 5-3-65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६-४-१५५-१ । इति तस्मिन्स्वरे इष्ठवद्भावाद्विन्मतोर्लुक् । पा. ५-३-६५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3-9-19).</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re-read from the better scan.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3-9-4).</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3-13-1).</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3-13-17).</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५-२-९३ [as printed])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Grammar characterized, sūtras kept. Saṃhitā accents as printed; Pada unaccented.)</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the print adds</w:t>
      </w:r>
      <w:r>
        <w:t xml:space="preserve"> </w:t>
      </w:r>
      <w:r>
        <w:t xml:space="preserve">“</w:t>
      </w:r>
      <w:r>
        <w:t xml:space="preserve">म ५-६</w:t>
      </w:r>
      <w:r>
        <w:t xml:space="preserve">”</w:t>
      </w:r>
      <w:r>
        <w:t xml:space="preserve">):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६-४-१५५-म. १)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 </w:t>
      </w:r>
      <w:r>
        <w:t xml:space="preserve">(फि. सू. २६);</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रा॒यो॒३वनि॑र्म॒हान्त्सु॑पा॒रः सु॑न्व॒तः सखा॑ । [accent ?]</w:t>
      </w:r>
      <w:r>
        <w:t xml:space="preserve"> </w:t>
      </w:r>
      <w:r>
        <w:t xml:space="preserve">तस्मा इंद्रा॑य गायत ॥१०॥ [accent ?]</w:t>
      </w:r>
    </w:p>
    <w:p>
      <w:pPr>
        <w:pStyle w:val="BlockText"/>
      </w:pPr>
      <w:r>
        <w:rPr>
          <w:iCs/>
          <w:i/>
        </w:rPr>
        <w:t xml:space="preserve">yo rāyo3vánirmahā́ntsupāráḥ sunvatáḥ sákhā |</w:t>
      </w:r>
      <w:r>
        <w:t xml:space="preserve"> </w:t>
      </w:r>
      <w:r>
        <w:t xml:space="preserve">[accent ?]</w:t>
      </w:r>
      <w:r>
        <w:t xml:space="preserve"> </w:t>
      </w:r>
      <w:r>
        <w:rPr>
          <w:iCs/>
          <w:i/>
        </w:rPr>
        <w:t xml:space="preserve">tasmā íṃdrāya gāyata ||10||</w:t>
      </w:r>
      <w:r>
        <w:t xml:space="preserve"> </w:t>
      </w:r>
      <w:r>
        <w:t xml:space="preserve">[accent ?]</w:t>
      </w:r>
    </w:p>
    <w:p>
      <w:pPr>
        <w:pStyle w:val="FirstParagraph"/>
      </w:pPr>
      <w:r>
        <w:rPr>
          <w:iCs/>
          <w:i/>
        </w:rPr>
        <w:t xml:space="preserve">(Accents read from the better scan; [accent ?]: on this page the print shows through from the back, and the marks around रायो३वनिः and under इन्द्राय are not clear — recorded as best read.)</w:t>
      </w:r>
    </w:p>
    <w:p>
      <w:pPr>
        <w:pStyle w:val="BodyText"/>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अर्तिसृधृधम्यम्यश्यवितृभ्योऽनिः</w:t>
      </w:r>
      <w:r>
        <w:t xml:space="preserve"> </w:t>
      </w:r>
      <w:r>
        <w:t xml:space="preserve">(उ. सू. २-१०३; read with the clearer printing on p. 134)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(continued from पा. ३-१-६८) …</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 सचोदात्तः</w:t>
      </w:r>
      <w:r>
        <w:t xml:space="preserve"> </w:t>
      </w:r>
      <w:r>
        <w:t xml:space="preserve">(उ. सू. ४-१३६)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 त्यजितनियजिभ्यो डित्</w:t>
      </w:r>
      <w:r>
        <w:t xml:space="preserve"> </w:t>
      </w:r>
      <w:r>
        <w:t xml:space="preserve">(उ. सू. १-१३१)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 the prohibition of the case-ending accent (पा. ६-१-१८२).</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057939ee70222af8664bc424ad49c0727714b01"/>
    <w:p>
      <w:pPr>
        <w:pStyle w:val="Heading3"/>
      </w:pPr>
      <w:r>
        <w:t xml:space="preserve">Page 131 — Rik 4.10: Bhāvārtha; English rendering; Special topics (opening) — the parallel Ṛk 8-32-13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thirty-second sūkta of the eighth Maṇḍala, which uses the same words and says the same thing:</w:t>
      </w:r>
    </w:p>
    <w:p>
      <w:pPr>
        <w:pStyle w:val="BlockText"/>
      </w:pPr>
      <w:r>
        <w:t xml:space="preserve">यो रायोऽवनिर्महान्त्सुपारः सुन्वतः सखा । तमिन्द्रमभि गायत ॥ (ऋ. सं. ८-३२-१३)</w:t>
      </w:r>
      <w:r>
        <w:t xml:space="preserve"> </w:t>
      </w:r>
      <w:r>
        <w:rPr>
          <w:iCs/>
          <w:i/>
        </w:rPr>
        <w:t xml:space="preserve">yo rāyo ’vanir mahān supāraḥ sunvataḥ sakhā | tam indram abhi gāyata || (ṛ. saṃ. 8-32-13)</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4-15),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and Atharvaveda 20-69-2.</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त्यजितनियजिभ्यो डित्</w:t>
      </w:r>
      <w:r>
        <w:t xml:space="preserve"> </w:t>
      </w:r>
      <w:r>
        <w:t xml:space="preserve">(उ. सू. १-१२९ [as printed])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७-१-१०२ [as printed])</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६-१-९७)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रातेर्डैः</w:t>
      </w:r>
      <w:r>
        <w:t xml:space="preserve"> </w:t>
      </w:r>
      <w:r>
        <w:t xml:space="preserve">(उ. सू. २-२२५ [?]):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by the Uṇādi</w:t>
      </w:r>
      <w:r>
        <w:t xml:space="preserve"> </w:t>
      </w:r>
      <w:r>
        <w:rPr>
          <w:bCs/>
          <w:b/>
        </w:rPr>
        <w:t xml:space="preserve">अर्तिसृधृधम्यम्यश्यवितृभ्योऽनिः</w:t>
      </w:r>
      <w:r>
        <w:t xml:space="preserve"> </w:t>
      </w:r>
      <w:r>
        <w:t xml:space="preserve">(उ. सू. २-२६० [as printed]; the print glosses the eight roots:</w:t>
      </w:r>
      <w:r>
        <w:t xml:space="preserve"> </w:t>
      </w:r>
      <w:r>
        <w:t xml:space="preserve">“</w:t>
      </w:r>
      <w:r>
        <w:t xml:space="preserve">ṛ gatau,</w:t>
      </w:r>
      <w:r>
        <w:t xml:space="preserve">”</w:t>
      </w:r>
      <w:r>
        <w:t xml:space="preserve"> </w:t>
      </w:r>
      <w:r>
        <w:t xml:space="preserve">“</w:t>
      </w:r>
      <w:r>
        <w:t xml:space="preserve">sṛ gatau,</w:t>
      </w:r>
      <w:r>
        <w:t xml:space="preserve">”</w:t>
      </w:r>
      <w:r>
        <w:t xml:space="preserve"> </w:t>
      </w:r>
      <w:r>
        <w:t xml:space="preserve">“</w:t>
      </w:r>
      <w:r>
        <w:t xml:space="preserve">dhṛñ dhāraṇe,</w:t>
      </w:r>
      <w:r>
        <w:t xml:space="preserve">”</w:t>
      </w:r>
      <w:r>
        <w:t xml:space="preserve"> </w:t>
      </w:r>
      <w:r>
        <w:t xml:space="preserve">“</w:t>
      </w:r>
      <w:r>
        <w:t xml:space="preserve">dhami,</w:t>
      </w:r>
      <w:r>
        <w:t xml:space="preserve">”</w:t>
      </w:r>
      <w:r>
        <w:t xml:space="preserve"> </w:t>
      </w:r>
      <w:r>
        <w:t xml:space="preserve">“</w:t>
      </w:r>
      <w:r>
        <w:t xml:space="preserve">ama gatau,</w:t>
      </w:r>
      <w:r>
        <w:t xml:space="preserve">”</w:t>
      </w:r>
      <w:r>
        <w:t xml:space="preserve"> </w:t>
      </w:r>
      <w:r>
        <w:t xml:space="preserve">“</w:t>
      </w:r>
      <w:r>
        <w:t xml:space="preserve">aśa bhojane,</w:t>
      </w:r>
      <w:r>
        <w:t xml:space="preserve">”</w:t>
      </w:r>
      <w:r>
        <w:t xml:space="preserve"> </w:t>
      </w:r>
      <w:r>
        <w:t xml:space="preserve">“</w:t>
      </w:r>
      <w:r>
        <w:t xml:space="preserve">ava rakṣaṇe,</w:t>
      </w:r>
      <w:r>
        <w:t xml:space="preserve">”</w:t>
      </w:r>
      <w:r>
        <w:t xml:space="preserve"> </w:t>
      </w:r>
      <w:r>
        <w:t xml:space="preserve">“</w:t>
      </w:r>
      <w:r>
        <w:t xml:space="preserve">tṝ plavana-taraṇayoḥ</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t>
      </w:r>
      <w:r>
        <w:t xml:space="preserve"> </w:t>
      </w:r>
      <w:r>
        <w:t xml:space="preserve">“</w:t>
      </w:r>
      <w:r>
        <w:t xml:space="preserve">avani</w:t>
      </w:r>
      <w:r>
        <w:t xml:space="preserve">”</w:t>
      </w:r>
      <w:r>
        <w:t xml:space="preserve">; by</w:t>
      </w:r>
      <w:r>
        <w:t xml:space="preserve"> </w:t>
      </w:r>
      <w:r>
        <w:rPr>
          <w:bCs/>
          <w:b/>
        </w:rPr>
        <w:t xml:space="preserve">आद्युदात्तश्च</w:t>
      </w:r>
      <w:r>
        <w:t xml:space="preserve"> </w:t>
      </w:r>
      <w:r>
        <w:t xml:space="preserve">(पा. ३-१-३) the affix’s first syllable is acute.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by</w:t>
      </w:r>
      <w:r>
        <w:t xml:space="preserve"> </w:t>
      </w:r>
      <w:r>
        <w:rPr>
          <w:bCs/>
          <w:b/>
        </w:rPr>
        <w:t xml:space="preserve">अचो ञ्णिति</w:t>
      </w:r>
      <w:r>
        <w:t xml:space="preserve"> </w:t>
      </w:r>
      <w:r>
        <w:t xml:space="preserve">(पा. ७-२-११५) vṛddhi of the vowel-final stem before a</w:t>
      </w:r>
      <w:r>
        <w:t xml:space="preserve"> </w:t>
      </w:r>
      <w:r>
        <w:t xml:space="preserve">“</w:t>
      </w:r>
      <w:r>
        <w:t xml:space="preserve">ñ/ṇ</w:t>
      </w:r>
      <w:r>
        <w:t xml:space="preserve">”</w:t>
      </w:r>
      <w:r>
        <w:t xml:space="preserve">-marked affix →</w:t>
      </w:r>
      <w:r>
        <w:t xml:space="preserve"> </w:t>
      </w:r>
      <w:r>
        <w:t xml:space="preserve">“</w:t>
      </w:r>
      <w:r>
        <w:t xml:space="preserve">pāri</w:t>
      </w:r>
      <w:r>
        <w:t xml:space="preserve">”</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[print reads</w:t>
      </w:r>
      <w:r>
        <w:t xml:space="preserve"> </w:t>
      </w:r>
      <w:r>
        <w:t xml:space="preserve">“</w:t>
      </w:r>
      <w:r>
        <w:t xml:space="preserve">6-1-123</w:t>
      </w:r>
      <w:r>
        <w:t xml:space="preserve">”</w:t>
      </w:r>
      <w:r>
        <w:t xml:space="preserve">?]),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clearly printed on p. 130)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त्यजितनियजिभ्यो डित्</w:t>
      </w:r>
      <w:r>
        <w:t xml:space="preserve"> </w:t>
      </w:r>
      <w:r>
        <w:t xml:space="preserve">(उ. सू. १-१२९ [as printed])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७-१-१०२ [as printed])</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६-१-९७)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१८६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confirmed from the better scan.)</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[as printed]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re-checked against the better scan: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are printed exactly as given (12 + 11 + 9) and add to 32, not 33 — a shortfall in the source itself; the strings are not adjusted.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Saṃhitā accents as printed; Pada unaccented.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षी॑द॒तेंद्र॑म॒भि प्र गा॑यत ।</w:t>
      </w:r>
      <w:r>
        <w:t xml:space="preserve"> </w:t>
      </w:r>
      <w:r>
        <w:t xml:space="preserve">सखा॑यः॒ स्तोम॑वाहसः ॥१॥</w:t>
      </w:r>
    </w:p>
    <w:p>
      <w:pPr>
        <w:pStyle w:val="BlockText"/>
      </w:pPr>
      <w:r>
        <w:rPr>
          <w:iCs/>
          <w:i/>
        </w:rPr>
        <w:t xml:space="preserve">ā tvetā ní ṣīdatéṃdramabhí prá gāyata |</w:t>
      </w:r>
      <w:r>
        <w:t xml:space="preserve"> </w:t>
      </w:r>
      <w:r>
        <w:rPr>
          <w:iCs/>
          <w:i/>
        </w:rPr>
        <w:t xml:space="preserve">sákhāyaḥ stómavāhasaḥ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अर्तिस्तुसुहुसृधृक्षिक्षुभायावापदियक्षिणीभ्यो मन्</w:t>
      </w:r>
      <w:r>
        <w:t xml:space="preserve">, उ. सू. १-१३९)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वहिहाधाञ्भ्यश्छन्दसि</w:t>
      </w:r>
      <w:r>
        <w:t xml:space="preserve">, उ. सू. ४-२२०),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४-२२६)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English as printed in the source; the Ṛg-vedic references re-read from the better scan.)</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१-८८-४)</w:t>
      </w:r>
      <w:r>
        <w:t xml:space="preserve"> </w:t>
      </w:r>
      <w:r>
        <w:rPr>
          <w:iCs/>
          <w:i/>
        </w:rPr>
        <w:t xml:space="preserve">āhāni | gṛdhrāḥ | pari | ā | vaḥ | ā | aguḥ | imāṃ | dhiyaṃ | vārkāryāṃ | ca | devīm || (ṛ. saṃ. 1-88-4)</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the reference is clear in the better scan. I give no translation, since the source gives none and the reading is not secure.)</w:t>
      </w:r>
    </w:p>
    <w:p>
      <w:pPr>
        <w:pStyle w:val="BlockText"/>
      </w:pPr>
      <w:r>
        <w:t xml:space="preserve">वायो इति । आ । चन्द्रेण । राधसा । आ । गतम् । इन्द्रः । च । राधसा । आ । गतम् ॥ (ऋ. सं. १-१३५-४)</w:t>
      </w:r>
      <w:r>
        <w:t xml:space="preserve"> </w:t>
      </w:r>
      <w:r>
        <w:rPr>
          <w:iCs/>
          <w:i/>
        </w:rPr>
        <w:t xml:space="preserve">vāyo iti | ā | candreṇa | rādhasā | ā | gatam | indraḥ | ca | rādhasā | ā | gatam || (ṛ. saṃ. 1-135-4)</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२-२४-७)</w:t>
      </w:r>
      <w:r>
        <w:t xml:space="preserve"> </w:t>
      </w:r>
      <w:r>
        <w:rPr>
          <w:iCs/>
          <w:i/>
        </w:rPr>
        <w:t xml:space="preserve">ṛtavānaḥ | praticakṣya | anṛtā | punaḥ | ā | ataḥ | ā | tasthuḥ | kavayaḥ | mahaḥ | pathaḥ || (ṛ. saṃ. 2-24-7)</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w:t>
      </w:r>
      <w:r>
        <w:t xml:space="preserve"> </w:t>
      </w:r>
      <w:r>
        <w:rPr>
          <w:iCs/>
          <w:i/>
        </w:rPr>
        <w:t xml:space="preserve">ā | yāhi | pūrvīḥ | ati | carṣaṇīḥ | ā | aryaḥ | āśiṣaḥ | upa | naḥ | haribhyām || (ṛ. saṃ. 3-43-2)</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w:t>
      </w:r>
      <w:r>
        <w:t xml:space="preserve"> </w:t>
      </w:r>
      <w:r>
        <w:rPr>
          <w:iCs/>
          <w:i/>
        </w:rPr>
        <w:t xml:space="preserve">ā | tu | naḥ | indra | vṛtra-han | asmākam | ardham | ā | gahi || (ṛ. saṃ. 4-32-1)</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५-४८-३)</w:t>
      </w:r>
      <w:r>
        <w:t xml:space="preserve"> </w:t>
      </w:r>
      <w:r>
        <w:rPr>
          <w:iCs/>
          <w:i/>
        </w:rPr>
        <w:t xml:space="preserve">ā | grāva-bhiḥ | ahanyaibhiḥ | akṣa-bhiḥ | variṣṭham | vajram | ā | jigharti | māyini || (ṛ. saṃ. 5-48-3)</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८-९२-१)</w:t>
      </w:r>
      <w:r>
        <w:t xml:space="preserve"> </w:t>
      </w:r>
      <w:r>
        <w:rPr>
          <w:iCs/>
          <w:i/>
        </w:rPr>
        <w:t xml:space="preserve">pāntam ā vo andhasa indram abhi pra gāyata | (ṛ. saṃ. 8-92-1)</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 printed</w:t>
      </w:r>
      <w:r>
        <w:t xml:space="preserve"> </w:t>
      </w:r>
      <w:r>
        <w:t xml:space="preserve">“</w:t>
      </w:r>
      <w:r>
        <w:t xml:space="preserve">3-4-11</w:t>
      </w:r>
      <w:r>
        <w:t xml:space="preserve">”</w:t>
      </w:r>
      <w:r>
        <w:t xml:space="preserve">)</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printed</w:t>
      </w:r>
      <w:r>
        <w:t xml:space="preserve"> </w:t>
      </w:r>
      <w:r>
        <w:t xml:space="preserve">“</w:t>
      </w:r>
      <w:r>
        <w:t xml:space="preserve">6-0-150</w:t>
      </w:r>
      <w:r>
        <w:t xml:space="preserve">”</w:t>
      </w:r>
      <w:r>
        <w:t xml:space="preserve">) leaves all but one syllable unaccented, so the</w:t>
      </w:r>
      <w:r>
        <w:t xml:space="preserve"> </w:t>
      </w:r>
      <w:r>
        <w:t xml:space="preserve">“</w:t>
      </w:r>
      <w:r>
        <w:t xml:space="preserve">i</w:t>
      </w:r>
      <w:r>
        <w:t xml:space="preserve">”</w:t>
      </w:r>
      <w:r>
        <w:t xml:space="preserve"> </w:t>
      </w:r>
      <w:r>
        <w:t xml:space="preserve">would be unaccented. But since the tiṅanta</w:t>
      </w:r>
      <w:r>
        <w:t xml:space="preserve"> </w:t>
      </w:r>
      <w:r>
        <w:t xml:space="preserve">“</w:t>
      </w:r>
      <w:r>
        <w:t xml:space="preserve">ita</w:t>
      </w:r>
      <w:r>
        <w:t xml:space="preserve">”</w:t>
      </w:r>
      <w:r>
        <w:t xml:space="preserve"> </w:t>
      </w:r>
      <w:r>
        <w:t xml:space="preserve">follows a word that is not a tiṅanta,</w:t>
      </w:r>
      <w:r>
        <w:t xml:space="preserve"> </w:t>
      </w:r>
      <w:r>
        <w:rPr>
          <w:bCs/>
          <w:b/>
        </w:rPr>
        <w:t xml:space="preserve">तिङ्ङतिङः</w:t>
      </w:r>
      <w:r>
        <w:t xml:space="preserve"> </w:t>
      </w:r>
      <w:r>
        <w:t xml:space="preserve">(</w:t>
      </w:r>
      <w:r>
        <w:rPr>
          <w:iCs/>
          <w:i/>
        </w:rPr>
        <w:t xml:space="preserve">tiṅṅ atiṅaḥ</w:t>
      </w:r>
      <w:r>
        <w:t xml:space="preserve">, पा. ८-१-२८) makes it wholly unaccented. In the saṃhitā the acute</w:t>
      </w:r>
      <w:r>
        <w:t xml:space="preserve"> </w:t>
      </w:r>
      <w:r>
        <w:t xml:space="preserve">“</w:t>
      </w:r>
      <w:r>
        <w:t xml:space="preserve">ā</w:t>
      </w:r>
      <w:r>
        <w:t xml:space="preserve">”</w:t>
      </w:r>
      <w:r>
        <w:t xml:space="preserve"> </w:t>
      </w:r>
      <w:r>
        <w:t xml:space="preserve">before it and the unaccented</w:t>
      </w:r>
      <w:r>
        <w:t xml:space="preserve"> </w:t>
      </w:r>
      <w:r>
        <w:t xml:space="preserve">“</w:t>
      </w:r>
      <w:r>
        <w:t xml:space="preserve">i</w:t>
      </w:r>
      <w:r>
        <w:t xml:space="preserve">”</w:t>
      </w:r>
      <w:r>
        <w:t xml:space="preserve"> </w:t>
      </w:r>
      <w:r>
        <w:t xml:space="preserve">of</w:t>
      </w:r>
      <w:r>
        <w:t xml:space="preserve"> </w:t>
      </w:r>
      <w:r>
        <w:t xml:space="preserve">“</w:t>
      </w:r>
      <w:r>
        <w:t xml:space="preserve">ita</w:t>
      </w:r>
      <w:r>
        <w:t xml:space="preserve">”</w:t>
      </w:r>
      <w:r>
        <w:t xml:space="preserve"> </w:t>
      </w:r>
      <w:r>
        <w:t xml:space="preserve">combine by guṇa into one substitute</w:t>
      </w:r>
      <w:r>
        <w:t xml:space="preserve"> </w:t>
      </w:r>
      <w:r>
        <w:t xml:space="preserve">“</w:t>
      </w:r>
      <w:r>
        <w:t xml:space="preserve">e,</w:t>
      </w:r>
      <w:r>
        <w:t xml:space="preserve">”</w:t>
      </w:r>
      <w:r>
        <w:t xml:space="preserve"> </w:t>
      </w:r>
      <w:r>
        <w:t xml:space="preserve">which is acute by</w:t>
      </w:r>
      <w:r>
        <w:t xml:space="preserve"> </w:t>
      </w:r>
      <w:r>
        <w:rPr>
          <w:bCs/>
          <w:b/>
        </w:rPr>
        <w:t xml:space="preserve">एकादेश उदात्तेनोदात्तः</w:t>
      </w:r>
      <w:r>
        <w:t xml:space="preserve"> </w:t>
      </w:r>
      <w:r>
        <w:t xml:space="preserve">(पा. ८-२-५); the</w:t>
      </w:r>
      <w:r>
        <w:t xml:space="preserve"> </w:t>
      </w:r>
      <w:r>
        <w:t xml:space="preserve">“</w:t>
      </w:r>
      <w:r>
        <w:t xml:space="preserve">a</w:t>
      </w:r>
      <w:r>
        <w:t xml:space="preserve">”</w:t>
      </w:r>
      <w:r>
        <w:t xml:space="preserve"> </w:t>
      </w:r>
      <w:r>
        <w:t xml:space="preserve">of the affix</w:t>
      </w:r>
      <w:r>
        <w:t xml:space="preserve"> </w:t>
      </w:r>
      <w:r>
        <w:t xml:space="preserve">“</w:t>
      </w:r>
      <w:r>
        <w:t xml:space="preserve">ta,</w:t>
      </w:r>
      <w:r>
        <w:t xml:space="preserve">”</w:t>
      </w:r>
      <w:r>
        <w:t xml:space="preserve"> </w:t>
      </w:r>
      <w:r>
        <w:t xml:space="preserve">followed by the acute</w:t>
      </w:r>
      <w:r>
        <w:t xml:space="preserve"> </w:t>
      </w:r>
      <w:r>
        <w:t xml:space="preserve">“</w:t>
      </w:r>
      <w:r>
        <w:t xml:space="preserve">ni,</w:t>
      </w:r>
      <w:r>
        <w:t xml:space="preserve">”</w:t>
      </w:r>
      <w:r>
        <w:t xml:space="preserve"> </w:t>
      </w:r>
      <w:r>
        <w:t xml:space="preserve">becomes</w:t>
      </w:r>
      <w:r>
        <w:t xml:space="preserve"> </w:t>
      </w:r>
      <w:r>
        <w:t xml:space="preserve">“</w:t>
      </w:r>
      <w:r>
        <w:t xml:space="preserve">anudāttatara</w:t>
      </w:r>
      <w:r>
        <w:t xml:space="preserve">”</w:t>
      </w:r>
      <w:r>
        <w:t xml:space="preserve"> </w:t>
      </w:r>
      <w:r>
        <w:t xml:space="preserve">by</w:t>
      </w:r>
      <w:r>
        <w:t xml:space="preserve"> </w:t>
      </w:r>
      <w:r>
        <w:rPr>
          <w:bCs/>
          <w:b/>
        </w:rPr>
        <w:t xml:space="preserve">उदात्तस्वरितपरस्य सन्नतरः</w:t>
      </w:r>
      <w:r>
        <w:t xml:space="preserve"> </w:t>
      </w:r>
      <w:r>
        <w:t xml:space="preserve">(पा. १-२-४०); and</w:t>
      </w:r>
      <w:r>
        <w:t xml:space="preserve"> </w:t>
      </w:r>
      <w:r>
        <w:rPr>
          <w:bCs/>
          <w:b/>
        </w:rPr>
        <w:t xml:space="preserve">द्व्यचोऽतस्तिङः</w:t>
      </w:r>
      <w:r>
        <w:t xml:space="preserve"> </w:t>
      </w:r>
      <w:r>
        <w:t xml:space="preserve">(पा. ६-३-१३५) lengthens the short</w:t>
      </w:r>
      <w:r>
        <w:t xml:space="preserve"> </w:t>
      </w:r>
      <w:r>
        <w:t xml:space="preserve">“</w:t>
      </w:r>
      <w:r>
        <w:t xml:space="preserve">a</w:t>
      </w:r>
      <w:r>
        <w:t xml:space="preserve">”</w:t>
      </w:r>
      <w:r>
        <w:t xml:space="preserve"> </w:t>
      </w:r>
      <w:r>
        <w:t xml:space="preserve">of the two-vowelled tiṅanta in a Ṛk:</w:t>
      </w:r>
      <w:r>
        <w:t xml:space="preserve"> </w:t>
      </w:r>
      <w:r>
        <w:t xml:space="preserve">“</w:t>
      </w:r>
      <w:r>
        <w:t xml:space="preserve">itā.</w:t>
      </w:r>
      <w:r>
        <w:t xml:space="preserve">”</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The print supports this with the maxims</w:t>
      </w:r>
      <w:r>
        <w:t xml:space="preserve"> </w:t>
      </w:r>
      <w:r>
        <w:rPr>
          <w:bCs/>
          <w:b/>
        </w:rPr>
        <w:t xml:space="preserve">सकृदुच्चरितः शब्दः सकृदेवार्थं गमयति</w:t>
      </w:r>
      <w:r>
        <w:t xml:space="preserve"> </w:t>
      </w:r>
      <w:r>
        <w:t xml:space="preserve">(</w:t>
      </w:r>
      <w:r>
        <w:rPr>
          <w:iCs/>
          <w:i/>
        </w:rPr>
        <w:t xml:space="preserve">sakṛd uccaritaḥ śabdaḥ sakṛd evārthaṃ gamayati</w:t>
      </w:r>
      <w:r>
        <w:t xml:space="preserve">,</w:t>
      </w:r>
      <w:r>
        <w:t xml:space="preserve"> </w:t>
      </w:r>
      <w:r>
        <w:t xml:space="preserve">“</w:t>
      </w:r>
      <w:r>
        <w:t xml:space="preserve">a word uttered once conveys its sense once</w:t>
      </w:r>
      <w:r>
        <w:t xml:space="preserve">”</w:t>
      </w:r>
      <w:r>
        <w:t xml:space="preserve">) and</w:t>
      </w:r>
      <w:r>
        <w:t xml:space="preserve"> </w:t>
      </w:r>
      <w:r>
        <w:rPr>
          <w:bCs/>
          <w:b/>
        </w:rPr>
        <w:t xml:space="preserve">प्रत्यर्थं शब्दनिवेशः</w:t>
      </w:r>
      <w:r>
        <w:t xml:space="preserve"> </w:t>
      </w:r>
      <w:r>
        <w:t xml:space="preserve">(</w:t>
      </w:r>
      <w:r>
        <w:rPr>
          <w:iCs/>
          <w:i/>
        </w:rPr>
        <w:t xml:space="preserve">pratyarthaṃ śabdaniveśaḥ</w:t>
      </w:r>
      <w:r>
        <w:t xml:space="preserve">,</w:t>
      </w:r>
      <w:r>
        <w:t xml:space="preserve"> </w:t>
      </w:r>
      <w:r>
        <w:t xml:space="preserve">“</w:t>
      </w:r>
      <w:r>
        <w:t xml:space="preserve">a word is placed for each sense</w:t>
      </w:r>
      <w:r>
        <w:t xml:space="preserve">”</w:t>
      </w:r>
      <w:r>
        <w:t xml:space="preserve">), and with a passage discussed in the Mīmāṃsā-śāstra,</w:t>
      </w:r>
      <w:r>
        <w:t xml:space="preserve"> </w:t>
      </w:r>
      <w:r>
        <w:rPr>
          <w:bCs/>
          <w:b/>
        </w:rPr>
        <w:t xml:space="preserve">संतेवातः प्रणेतन [?] गच्छेतां-समङ्गानियजत्रैः-संयज्ञपतिराशिषा</w:t>
      </w:r>
      <w:r>
        <w:t xml:space="preserve"> </w:t>
      </w:r>
      <w:r>
        <w:t xml:space="preserve">(</w:t>
      </w:r>
      <w:r>
        <w:rPr>
          <w:iCs/>
          <w:i/>
        </w:rPr>
        <w:t xml:space="preserve">saṃtevātaḥ praṇetana [?] gacchetāṃ-samaṅgāniyajatraiḥ-saṃyajñapatirāśiṣā</w:t>
      </w:r>
      <w:r>
        <w:t xml:space="preserve">; as printed, run together)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Mīmāṃsā citation re-read from the better scan and given as printed;</w:t>
      </w:r>
      <w:r>
        <w:rPr>
          <w:iCs/>
          <w:i/>
        </w:rPr>
        <w:t xml:space="preserve"> </w:t>
      </w:r>
      <w:r>
        <w:rPr>
          <w:iCs/>
          <w:i/>
        </w:rPr>
        <w:t xml:space="preserve">“</w:t>
      </w:r>
      <w:r>
        <w:rPr>
          <w:iCs/>
          <w:i/>
        </w:rPr>
        <w:t xml:space="preserve">प्रणेतन</w:t>
      </w:r>
      <w:r>
        <w:rPr>
          <w:iCs/>
          <w:i/>
        </w:rPr>
        <w:t xml:space="preserve">”</w:t>
      </w:r>
      <w:r>
        <w:rPr>
          <w:iCs/>
          <w:i/>
        </w:rPr>
        <w:t xml:space="preserve"> </w:t>
      </w:r>
      <w:r>
        <w:rPr>
          <w:iCs/>
          <w:i/>
        </w:rPr>
        <w:t xml:space="preserve">is uncertain.)</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 printed</w:t>
      </w:r>
      <w:r>
        <w:t xml:space="preserve"> </w:t>
      </w:r>
      <w:r>
        <w:t xml:space="preserve">“</w:t>
      </w:r>
      <w:r>
        <w:t xml:space="preserve">1-2-69</w:t>
      </w:r>
      <w:r>
        <w:t xml:space="preserve">”</w:t>
      </w:r>
      <w:r>
        <w:t xml:space="preserve">).</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 by the statement excepting</w:t>
      </w:r>
      <w:r>
        <w:t xml:space="preserve"> </w:t>
      </w:r>
      <w:r>
        <w:t xml:space="preserve">“</w:t>
      </w:r>
      <w:r>
        <w:t xml:space="preserve">abhi</w:t>
      </w:r>
      <w:r>
        <w:t xml:space="preserve">”</w:t>
      </w:r>
      <w:r>
        <w:t xml:space="preserve"> </w:t>
      </w:r>
      <w:r>
        <w:t xml:space="preserve">from the prefix rule, the Phiṭ-sūtra</w:t>
      </w:r>
      <w:r>
        <w:t xml:space="preserve"> </w:t>
      </w:r>
      <w:r>
        <w:rPr>
          <w:bCs/>
          <w:b/>
        </w:rPr>
        <w:t xml:space="preserve">फिषोऽन्त उदात्तः</w:t>
      </w:r>
      <w:r>
        <w:t xml:space="preserve"> </w:t>
      </w:r>
      <w:r>
        <w:t xml:space="preserve">(फि. सू. १; the bold first word is blurred in the print) makes</w:t>
      </w:r>
      <w:r>
        <w:t xml:space="preserve"> </w:t>
      </w:r>
      <w:r>
        <w:t xml:space="preserve">“</w:t>
      </w:r>
      <w:r>
        <w:t xml:space="preserve">abhi</w:t>
      </w:r>
      <w:r>
        <w:t xml:space="preserve">”</w:t>
      </w:r>
      <w:r>
        <w:t xml:space="preserve"> </w:t>
      </w:r>
      <w:r>
        <w:t xml:space="preserve">end-acute.</w:t>
      </w:r>
      <w:r>
        <w:t xml:space="preserve"> </w:t>
      </w:r>
      <w:r>
        <w:rPr>
          <w:bCs/>
          <w:b/>
        </w:rPr>
        <w:t xml:space="preserve">“</w:t>
      </w:r>
      <w:r>
        <w:rPr>
          <w:bCs/>
          <w:b/>
        </w:rPr>
        <w:t xml:space="preserve">Pra</w:t>
      </w:r>
      <w:r>
        <w:rPr>
          <w:bCs/>
          <w:b/>
        </w:rPr>
        <w:t xml:space="preserve">”</w:t>
      </w:r>
      <w:r>
        <w:t xml:space="preserve"> </w:t>
      </w:r>
      <w:r>
        <w:t xml:space="preserve">— a particle, so first-syllable acute by</w:t>
      </w:r>
      <w:r>
        <w:t xml:space="preserve"> </w:t>
      </w:r>
      <w:r>
        <w:rPr>
          <w:bCs/>
          <w:b/>
        </w:rPr>
        <w:t xml:space="preserve">निपाता आद्युदात्ताः</w:t>
      </w:r>
      <w:r>
        <w:t xml:space="preserve"> </w:t>
      </w:r>
      <w:r>
        <w:t xml:space="preserve">(फि. सू. ८०); or, as a prefix, first-syllable acute by</w:t>
      </w:r>
      <w:r>
        <w:t xml:space="preserve"> </w:t>
      </w:r>
      <w:r>
        <w:rPr>
          <w:bCs/>
          <w:b/>
        </w:rPr>
        <w:t xml:space="preserve">उपसर्गाश्चाभिवर्जम्</w:t>
      </w:r>
      <w:r>
        <w:t xml:space="preserve"> </w:t>
      </w:r>
      <w:r>
        <w:t xml:space="preserve">(फि. सू. ८१).</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śap</w:t>
      </w:r>
      <w:r>
        <w:t xml:space="preserve">”</w:t>
      </w:r>
      <w:r>
        <w:t xml:space="preserve"> </w:t>
      </w:r>
      <w:r>
        <w:t xml:space="preserve">is unaccented as</w:t>
      </w:r>
      <w:r>
        <w:t xml:space="preserve"> </w:t>
      </w:r>
      <w:r>
        <w:t xml:space="preserve">“</w:t>
      </w:r>
      <w:r>
        <w:t xml:space="preserve">p</w:t>
      </w:r>
      <w:r>
        <w:t xml:space="preserve">”</w:t>
      </w:r>
      <w:r>
        <w:t xml:space="preserve">-marked, and the</w:t>
      </w:r>
      <w:r>
        <w:t xml:space="preserve"> </w:t>
      </w:r>
      <w:r>
        <w:t xml:space="preserve">“</w:t>
      </w:r>
      <w:r>
        <w:t xml:space="preserve">ta</w:t>
      </w:r>
      <w:r>
        <w:t xml:space="preserve">”</w:t>
      </w:r>
      <w:r>
        <w:t xml:space="preserve"> </w:t>
      </w:r>
      <w:r>
        <w:t xml:space="preserve">after the anudātta-upadeśa</w:t>
      </w:r>
      <w:r>
        <w:t xml:space="preserve"> </w:t>
      </w:r>
      <w:r>
        <w:t xml:space="preserve">“</w:t>
      </w:r>
      <w:r>
        <w:t xml:space="preserve">śap</w:t>
      </w:r>
      <w:r>
        <w:t xml:space="preserve">”</w:t>
      </w:r>
      <w:r>
        <w:t xml:space="preserve"> </w:t>
      </w:r>
      <w:r>
        <w:t xml:space="preserve">is unaccented by</w:t>
      </w:r>
      <w:r>
        <w:t xml:space="preserve"> </w:t>
      </w:r>
      <w:r>
        <w:rPr>
          <w:bCs/>
          <w:b/>
        </w:rPr>
        <w:t xml:space="preserve">तास्यनुदात्तेत्…</w:t>
      </w:r>
      <w:r>
        <w:t xml:space="preserve"> </w:t>
      </w:r>
      <w:r>
        <w:t xml:space="preserve">(पा. ६-१-१८६), so by the root accent</w:t>
      </w:r>
      <w:r>
        <w:t xml:space="preserve"> </w:t>
      </w:r>
      <w:r>
        <w:t xml:space="preserve">“</w:t>
      </w:r>
      <w:r>
        <w:t xml:space="preserve">gāyata</w:t>
      </w:r>
      <w:r>
        <w:t xml:space="preserve">”</w:t>
      </w:r>
      <w:r>
        <w:t xml:space="preserve"> </w:t>
      </w:r>
      <w:r>
        <w:t xml:space="preserve">would be first-syllable acute; but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अर्तिस्तुसुहुसृधृक्षिक्षुभायावापदियक्षिनीभ्यो मन्</w:t>
      </w:r>
      <w:r>
        <w:t xml:space="preserve">, उ. सू. १-१४२ [as printed;</w:t>
      </w:r>
      <w:r>
        <w:t xml:space="preserve"> </w:t>
      </w:r>
      <w:r>
        <w:t xml:space="preserve">“</w:t>
      </w:r>
      <w:r>
        <w:t xml:space="preserve">1-139</w:t>
      </w:r>
      <w:r>
        <w:t xml:space="preserve">”</w:t>
      </w:r>
      <w:r>
        <w:t xml:space="preserve"> </w:t>
      </w:r>
      <w:r>
        <w:t xml:space="preserve">on p. 152])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वहिहाधाञ्भ्यश्छन्दसि</w:t>
      </w:r>
      <w:r>
        <w:t xml:space="preserve"> </w:t>
      </w:r>
      <w:r>
        <w:t xml:space="preserve">(उ. सू. ४-२२०)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w:t>
      </w:r>
      <w:r>
        <w:t xml:space="preserve"> </w:t>
      </w:r>
      <w:r>
        <w:rPr>
          <w:bCs/>
          <w:b/>
        </w:rPr>
        <w:t xml:space="preserve">गतिकारकयोरपि पूर्वपदप्रकृतिस्वरत्वं च</w:t>
      </w:r>
      <w:r>
        <w:t xml:space="preserve"> </w:t>
      </w:r>
      <w:r>
        <w:t xml:space="preserve">(उ. सू. ४-२२६)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पु॒रू॒तमं॑ पुरू॒णामीशा॑नं॒ वार्या॑णां ।</w:t>
      </w:r>
      <w:r>
        <w:t xml:space="preserve"> </w:t>
      </w:r>
      <w:r>
        <w:t xml:space="preserve">इंद्रं सोमे सचा॑ सुते ॥२॥</w:t>
      </w:r>
    </w:p>
    <w:p>
      <w:pPr>
        <w:pStyle w:val="BlockText"/>
      </w:pPr>
      <w:r>
        <w:rPr>
          <w:iCs/>
          <w:i/>
        </w:rPr>
        <w:t xml:space="preserve">purūtámaṃ purūṇā́mī́śānaṃ vā́ryāṇāṃ |</w:t>
      </w:r>
      <w:r>
        <w:t xml:space="preserve"> </w:t>
      </w:r>
      <w:r>
        <w:rPr>
          <w:iCs/>
          <w:i/>
        </w:rPr>
        <w:t xml:space="preserve">iṃdraṃ some sácā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पुरून्बहूञ्छत्रूंस्तमयति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bahūñ chatrūṃs tamayati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re-read from the better scan:</w:t>
      </w:r>
      <w:r>
        <w:rPr>
          <w:iCs/>
          <w:i/>
        </w:rPr>
        <w:t xml:space="preserve"> </w:t>
      </w:r>
      <w:r>
        <w:rPr>
          <w:iCs/>
          <w:i/>
        </w:rPr>
        <w:t xml:space="preserve">“</w:t>
      </w:r>
      <w:r>
        <w:rPr>
          <w:iCs/>
          <w:i/>
        </w:rPr>
        <w:t xml:space="preserve">purūn bahūñ chatrūṃs tamayati glāpayati.</w:t>
      </w:r>
      <w:r>
        <w:rPr>
          <w:iCs/>
          <w:i/>
        </w:rPr>
        <w:t xml:space="preserve">”</w:t>
      </w:r>
      <w:r>
        <w:rPr>
          <w:iCs/>
          <w:i/>
        </w:rPr>
        <w:t xml:space="preserve">)</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w:t>
      </w:r>
      <w:r>
        <w:t xml:space="preserve">‘</w:t>
      </w:r>
      <w:r>
        <w:t xml:space="preserve">bahūn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(re-read from the better scan; sūtras kept):</w:t>
      </w:r>
      <w:r>
        <w:t xml:space="preserve"> </w:t>
      </w:r>
      <w:r>
        <w:t xml:space="preserve">“</w:t>
      </w:r>
      <w:r>
        <w:t xml:space="preserve">Purūtamam</w:t>
      </w:r>
      <w:r>
        <w:t xml:space="preserve">”</w:t>
      </w:r>
      <w:r>
        <w:t xml:space="preserve"> </w:t>
      </w:r>
      <w:r>
        <w:t xml:space="preserve">— from the root</w:t>
      </w:r>
      <w:r>
        <w:t xml:space="preserve"> </w:t>
      </w:r>
      <w:r>
        <w:t xml:space="preserve">“</w:t>
      </w:r>
      <w:r>
        <w:t xml:space="preserve">tamu glānau</w:t>
      </w:r>
      <w:r>
        <w:t xml:space="preserve">”</w:t>
      </w:r>
      <w:r>
        <w:t xml:space="preserve"> </w:t>
      </w:r>
      <w:r>
        <w:t xml:space="preserve">(to be wearied), with the causative sense included, the</w:t>
      </w:r>
      <w:r>
        <w:t xml:space="preserve"> </w:t>
      </w:r>
      <w:r>
        <w:t xml:space="preserve">“</w:t>
      </w:r>
      <w:r>
        <w:t xml:space="preserve">ac</w:t>
      </w:r>
      <w:r>
        <w:t xml:space="preserve">”</w:t>
      </w:r>
      <w:r>
        <w:t xml:space="preserve"> </w:t>
      </w:r>
      <w:r>
        <w:t xml:space="preserve">of the pacādi class; being</w:t>
      </w:r>
      <w:r>
        <w:t xml:space="preserve"> </w:t>
      </w:r>
      <w:r>
        <w:t xml:space="preserve">“</w:t>
      </w:r>
      <w:r>
        <w:t xml:space="preserve">c</w:t>
      </w:r>
      <w:r>
        <w:t xml:space="preserve">”</w:t>
      </w:r>
      <w:r>
        <w:t xml:space="preserve">-marked it would be end-acute, but</w:t>
      </w:r>
      <w:r>
        <w:t xml:space="preserve"> </w:t>
      </w:r>
      <w:r>
        <w:rPr>
          <w:bCs/>
          <w:b/>
        </w:rPr>
        <w:t xml:space="preserve">परादिश्छन्दसि बहुलम्</w:t>
      </w:r>
      <w:r>
        <w:t xml:space="preserve"> </w:t>
      </w:r>
      <w:r>
        <w:t xml:space="preserve">(</w:t>
      </w:r>
      <w:r>
        <w:rPr>
          <w:iCs/>
          <w:i/>
        </w:rPr>
        <w:t xml:space="preserve">parādiś chandasi bahulam</w:t>
      </w:r>
      <w:r>
        <w:t xml:space="preserve">) overrides the accent of the kṛt-final second member (</w:t>
      </w:r>
      <w:r>
        <w:rPr>
          <w:bCs/>
          <w:b/>
        </w:rPr>
        <w:t xml:space="preserve">कृदुत्तरपदप्रकृतिस्वरत्वम्</w:t>
      </w:r>
      <w:r>
        <w:t xml:space="preserve">,</w:t>
      </w:r>
      <w:r>
        <w:t xml:space="preserve"> </w:t>
      </w:r>
      <w:r>
        <w:rPr>
          <w:iCs/>
          <w:i/>
        </w:rPr>
        <w:t xml:space="preserve">kṛd-uttarapada-prakṛti-svaratvam</w:t>
      </w:r>
      <w:r>
        <w:t xml:space="preserve">) and gives the second member first-syllable acute.</w:t>
      </w:r>
      <w:r>
        <w:t xml:space="preserve"> </w:t>
      </w:r>
      <w:r>
        <w:t xml:space="preserve">“</w:t>
      </w:r>
      <w:r>
        <w:t xml:space="preserve">Purūṇām</w:t>
      </w:r>
      <w:r>
        <w:t xml:space="preserve">”</w:t>
      </w:r>
      <w:r>
        <w:t xml:space="preserve"> </w:t>
      </w:r>
      <w:r>
        <w:t xml:space="preserve">— from</w:t>
      </w:r>
      <w:r>
        <w:t xml:space="preserve"> </w:t>
      </w:r>
      <w:r>
        <w:t xml:space="preserve">“</w:t>
      </w:r>
      <w:r>
        <w:t xml:space="preserve">pṝ pālana-pūraṇayoḥ,</w:t>
      </w:r>
      <w:r>
        <w:t xml:space="preserve">”</w:t>
      </w:r>
      <w:r>
        <w:t xml:space="preserve"> </w:t>
      </w:r>
      <w:r>
        <w:t xml:space="preserve">with</w:t>
      </w:r>
      <w:r>
        <w:t xml:space="preserve"> </w:t>
      </w:r>
      <w:r>
        <w:t xml:space="preserve">“</w:t>
      </w:r>
      <w:r>
        <w:t xml:space="preserve">kuḥ</w:t>
      </w:r>
      <w:r>
        <w:t xml:space="preserve">”</w:t>
      </w:r>
      <w:r>
        <w:t xml:space="preserve"> </w:t>
      </w:r>
      <w:r>
        <w:t xml:space="preserve">continued,</w:t>
      </w:r>
      <w:r>
        <w:t xml:space="preserve"> </w:t>
      </w:r>
      <w:r>
        <w:rPr>
          <w:bCs/>
          <w:b/>
        </w:rPr>
        <w:t xml:space="preserve">पॄभिदिव्यधिगृधिधृषिभ्यः</w:t>
      </w:r>
      <w:r>
        <w:t xml:space="preserve"> </w:t>
      </w:r>
      <w:r>
        <w:t xml:space="preserve">(</w:t>
      </w:r>
      <w:r>
        <w:rPr>
          <w:iCs/>
          <w:i/>
        </w:rPr>
        <w:t xml:space="preserve">pṝ-bhidi-vyadhi-gṛdhi-dhṛṣibhyaḥ</w:t>
      </w:r>
      <w:r>
        <w:t xml:space="preserve">, उ. सू. १-२४ [as printed]; read with the clearer printing on p. 160) the affix</w:t>
      </w:r>
      <w:r>
        <w:t xml:space="preserve"> </w:t>
      </w:r>
      <w:r>
        <w:t xml:space="preserve">“</w:t>
      </w:r>
      <w:r>
        <w:t xml:space="preserve">ku</w:t>
      </w:r>
      <w:r>
        <w:t xml:space="preserve">”</w:t>
      </w:r>
      <w:r>
        <w:t xml:space="preserve">; being</w:t>
      </w:r>
      <w:r>
        <w:t xml:space="preserve"> </w:t>
      </w:r>
      <w:r>
        <w:t xml:space="preserve">“</w:t>
      </w:r>
      <w:r>
        <w:t xml:space="preserve">k</w:t>
      </w:r>
      <w:r>
        <w:t xml:space="preserve">”</w:t>
      </w:r>
      <w:r>
        <w:t xml:space="preserve">-marked, guṇa is barred (पा. १-१-५);</w:t>
      </w:r>
      <w:r>
        <w:t xml:space="preserve"> </w:t>
      </w:r>
      <w:r>
        <w:rPr>
          <w:bCs/>
          <w:b/>
        </w:rPr>
        <w:t xml:space="preserve">उदोष्ठ्यपूर्वस्य</w:t>
      </w:r>
      <w:r>
        <w:t xml:space="preserve"> </w:t>
      </w:r>
      <w:r>
        <w:t xml:space="preserve">(</w:t>
      </w:r>
      <w:r>
        <w:rPr>
          <w:iCs/>
          <w:i/>
        </w:rPr>
        <w:t xml:space="preserve">ud oṣṭhyapūrvasya</w:t>
      </w:r>
      <w:r>
        <w:t xml:space="preserve">, पा. ७-१-१०२) gives</w:t>
      </w:r>
      <w:r>
        <w:t xml:space="preserve"> </w:t>
      </w:r>
      <w:r>
        <w:t xml:space="preserve">“</w:t>
      </w:r>
      <w:r>
        <w:t xml:space="preserve">u</w:t>
      </w:r>
      <w:r>
        <w:t xml:space="preserve">”</w:t>
      </w:r>
      <w:r>
        <w:t xml:space="preserve">;</w:t>
      </w:r>
      <w:r>
        <w:t xml:space="preserve"> </w:t>
      </w:r>
      <w:r>
        <w:rPr>
          <w:bCs/>
          <w:b/>
        </w:rPr>
        <w:t xml:space="preserve">उरण् रपरः</w:t>
      </w:r>
      <w:r>
        <w:t xml:space="preserve"> </w:t>
      </w:r>
      <w:r>
        <w:t xml:space="preserve">(</w:t>
      </w:r>
      <w:r>
        <w:rPr>
          <w:iCs/>
          <w:i/>
        </w:rPr>
        <w:t xml:space="preserve">uraṇ raparaḥ</w:t>
      </w:r>
      <w:r>
        <w:t xml:space="preserve">, पा. १-१-५०);</w:t>
      </w:r>
      <w:r>
        <w:t xml:space="preserve"> </w:t>
      </w:r>
      <w:r>
        <w:t xml:space="preserve">“</w:t>
      </w:r>
      <w:r>
        <w:t xml:space="preserve">puru</w:t>
      </w:r>
      <w:r>
        <w:t xml:space="preserve">”</w:t>
      </w:r>
      <w:r>
        <w:t xml:space="preserve"> </w:t>
      </w:r>
      <w:r>
        <w:t xml:space="preserve">is end-acute by the affix accent; after the short-final end-acute</w:t>
      </w:r>
      <w:r>
        <w:t xml:space="preserve"> </w:t>
      </w:r>
      <w:r>
        <w:t xml:space="preserve">“</w:t>
      </w:r>
      <w:r>
        <w:t xml:space="preserve">puru,</w:t>
      </w:r>
      <w:r>
        <w:t xml:space="preserve">”</w:t>
      </w:r>
      <w:r>
        <w:t xml:space="preserve"> </w:t>
      </w:r>
      <w:r>
        <w:rPr>
          <w:bCs/>
          <w:b/>
        </w:rPr>
        <w:t xml:space="preserve">नामन्यतरस्याम्</w:t>
      </w:r>
      <w:r>
        <w:t xml:space="preserve"> </w:t>
      </w:r>
      <w:r>
        <w:t xml:space="preserve">(</w:t>
      </w:r>
      <w:r>
        <w:rPr>
          <w:iCs/>
          <w:i/>
        </w:rPr>
        <w:t xml:space="preserve">nām anyatarasyām</w:t>
      </w:r>
      <w:r>
        <w:t xml:space="preserve">, पा. ६-१-१७७) makes</w:t>
      </w:r>
      <w:r>
        <w:t xml:space="preserve"> </w:t>
      </w:r>
      <w:r>
        <w:t xml:space="preserve">“</w:t>
      </w:r>
      <w:r>
        <w:t xml:space="preserve">nām</w:t>
      </w:r>
      <w:r>
        <w:t xml:space="preserve">”</w:t>
      </w:r>
      <w:r>
        <w:t xml:space="preserve"> </w:t>
      </w:r>
      <w:r>
        <w:t xml:space="preserve">acute → end-acute.</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a root with anudātta</w:t>
      </w:r>
      <w:r>
        <w:t xml:space="preserve"> </w:t>
      </w:r>
      <w:r>
        <w:t xml:space="preserve">“</w:t>
      </w:r>
      <w:r>
        <w:t xml:space="preserve">it,</w:t>
      </w:r>
      <w:r>
        <w:t xml:space="preserve">”</w:t>
      </w:r>
      <w:r>
        <w:t xml:space="preserve"> </w:t>
      </w:r>
      <w:r>
        <w:t xml:space="preserve">so the</w:t>
      </w:r>
      <w:r>
        <w:t xml:space="preserve"> </w:t>
      </w:r>
      <w:r>
        <w:t xml:space="preserve">“</w:t>
      </w:r>
      <w:r>
        <w:t xml:space="preserve">śānac</w:t>
      </w:r>
      <w:r>
        <w:t xml:space="preserve">”</w:t>
      </w:r>
      <w:r>
        <w:t xml:space="preserve"> </w:t>
      </w:r>
      <w:r>
        <w:t xml:space="preserve">after it is unaccented as a lasārvadhātuka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with</w:t>
      </w:r>
      <w:r>
        <w:t xml:space="preserve"> </w:t>
      </w:r>
      <w:r>
        <w:rPr>
          <w:bCs/>
          <w:b/>
        </w:rPr>
        <w:t xml:space="preserve">ऋहलोर्ण्यत्</w:t>
      </w:r>
      <w:r>
        <w:t xml:space="preserve"> </w:t>
      </w:r>
      <w:r>
        <w:t xml:space="preserve">(</w:t>
      </w:r>
      <w:r>
        <w:rPr>
          <w:iCs/>
          <w:i/>
        </w:rPr>
        <w:t xml:space="preserve">ṛhalor ṇyat</w:t>
      </w:r>
      <w:r>
        <w:t xml:space="preserve">, पा. ३-१-१२४); the print adds</w:t>
      </w:r>
      <w:r>
        <w:t xml:space="preserve"> </w:t>
      </w:r>
      <w:r>
        <w:t xml:space="preserve">“</w:t>
      </w:r>
      <w:r>
        <w:t xml:space="preserve">क्यब्विधौ हि वृञ एव ग्रहणं न वृङः</w:t>
      </w:r>
      <w:r>
        <w:t xml:space="preserve">”</w:t>
      </w:r>
      <w:r>
        <w:t xml:space="preserve"> </w:t>
      </w:r>
      <w:r>
        <w:t xml:space="preserve">(</w:t>
      </w:r>
      <w:r>
        <w:rPr>
          <w:iCs/>
          <w:i/>
        </w:rPr>
        <w:t xml:space="preserve">kyabvidhau hi vṛña eva grahaṇaṃ na vṛṅaḥ</w:t>
      </w:r>
      <w:r>
        <w:t xml:space="preserve">, पा. ३-१-१०९-वा. १) — in the</w:t>
      </w:r>
      <w:r>
        <w:t xml:space="preserve"> </w:t>
      </w:r>
      <w:r>
        <w:t xml:space="preserve">“</w:t>
      </w:r>
      <w:r>
        <w:t xml:space="preserve">kyap</w:t>
      </w:r>
      <w:r>
        <w:t xml:space="preserve">”</w:t>
      </w:r>
      <w:r>
        <w:t xml:space="preserve"> </w:t>
      </w:r>
      <w:r>
        <w:t xml:space="preserve">rule only</w:t>
      </w:r>
      <w:r>
        <w:t xml:space="preserve"> </w:t>
      </w:r>
      <w:r>
        <w:t xml:space="preserve">“</w:t>
      </w:r>
      <w:r>
        <w:t xml:space="preserve">vṛñ,</w:t>
      </w:r>
      <w:r>
        <w:t xml:space="preserve">”</w:t>
      </w:r>
      <w:r>
        <w:t xml:space="preserve"> </w:t>
      </w:r>
      <w:r>
        <w:t xml:space="preserve">not</w:t>
      </w:r>
      <w:r>
        <w:t xml:space="preserve"> </w:t>
      </w:r>
      <w:r>
        <w:t xml:space="preserve">“</w:t>
      </w:r>
      <w:r>
        <w:t xml:space="preserve">vṛṅ,</w:t>
      </w:r>
      <w:r>
        <w:t xml:space="preserve">”</w:t>
      </w:r>
      <w:r>
        <w:t xml:space="preserve"> </w:t>
      </w:r>
      <w:r>
        <w:t xml:space="preserve">is meant; the affix svarita of</w:t>
      </w:r>
      <w:r>
        <w:t xml:space="preserve"> </w:t>
      </w:r>
      <w:r>
        <w:rPr>
          <w:bCs/>
          <w:b/>
        </w:rPr>
        <w:t xml:space="preserve">तित्स्वरितम्</w:t>
      </w:r>
      <w:r>
        <w:t xml:space="preserve"> </w:t>
      </w:r>
      <w:r>
        <w:t xml:space="preserve">(</w:t>
      </w:r>
      <w:r>
        <w:rPr>
          <w:iCs/>
          <w:i/>
        </w:rPr>
        <w:t xml:space="preserve">tit svaritam</w:t>
      </w:r>
      <w:r>
        <w:t xml:space="preserve">, पा. ६-१-१८५) is overridden by</w:t>
      </w:r>
      <w:r>
        <w:t xml:space="preserve"> </w:t>
      </w:r>
      <w:r>
        <w:rPr>
          <w:bCs/>
          <w:b/>
        </w:rPr>
        <w:t xml:space="preserve">ईडवन्दवृशंसदुहां ण्यतः</w:t>
      </w:r>
      <w:r>
        <w:t xml:space="preserve"> </w:t>
      </w:r>
      <w:r>
        <w:t xml:space="preserve">(</w:t>
      </w:r>
      <w:r>
        <w:rPr>
          <w:iCs/>
          <w:i/>
        </w:rPr>
        <w:t xml:space="preserve">īḍa-vanda-vṛ-śaṃsa-duhāṃ ṇyataḥ</w:t>
      </w:r>
      <w:r>
        <w:t xml:space="preserve">, पा. ६-१-२१४), so the</w:t>
      </w:r>
      <w:r>
        <w:t xml:space="preserve"> </w:t>
      </w:r>
      <w:r>
        <w:t xml:space="preserve">“</w:t>
      </w:r>
      <w:r>
        <w:t xml:space="preserve">ṇyat</w:t>
      </w:r>
      <w:r>
        <w:t xml:space="preserve">”</w:t>
      </w:r>
      <w:r>
        <w:t xml:space="preserve">-final word is first-syllable acute;</w:t>
      </w:r>
      <w:r>
        <w:t xml:space="preserve"> </w:t>
      </w:r>
      <w:r>
        <w:rPr>
          <w:bCs/>
          <w:b/>
        </w:rPr>
        <w:t xml:space="preserve">यतोऽनावः</w:t>
      </w:r>
      <w:r>
        <w:t xml:space="preserve"> </w:t>
      </w:r>
      <w:r>
        <w:t xml:space="preserve">(</w:t>
      </w:r>
      <w:r>
        <w:rPr>
          <w:iCs/>
          <w:i/>
        </w:rPr>
        <w:t xml:space="preserve">yato ’nāvaḥ</w:t>
      </w:r>
      <w:r>
        <w:t xml:space="preserve">, पा. ६-१-२१३) does not take in</w:t>
      </w:r>
      <w:r>
        <w:t xml:space="preserve"> </w:t>
      </w:r>
      <w:r>
        <w:t xml:space="preserve">“</w:t>
      </w:r>
      <w:r>
        <w:t xml:space="preserve">ṇyat,</w:t>
      </w:r>
      <w:r>
        <w:t xml:space="preserve">”</w:t>
      </w:r>
      <w:r>
        <w:t xml:space="preserve"> </w:t>
      </w:r>
      <w:r>
        <w:t xml:space="preserve">since that has two markers (</w:t>
      </w:r>
      <w:r>
        <w:rPr>
          <w:bCs/>
          <w:b/>
        </w:rPr>
        <w:t xml:space="preserve">एकानुबन्धग्रहणे न द्व्यनुबन्धकस्य</w:t>
      </w:r>
      <w:r>
        <w:t xml:space="preserve">,</w:t>
      </w:r>
      <w:r>
        <w:t xml:space="preserve"> </w:t>
      </w:r>
      <w:r>
        <w:rPr>
          <w:iCs/>
          <w:i/>
        </w:rPr>
        <w:t xml:space="preserve">ekānubandha-grahaṇe na dvyanubandhakasya</w:t>
      </w:r>
      <w:r>
        <w:t xml:space="preserve">).</w:t>
      </w:r>
      <w:r>
        <w:t xml:space="preserve"> </w:t>
      </w:r>
      <w:r>
        <w:t xml:space="preserve">“</w:t>
      </w:r>
      <w:r>
        <w:t xml:space="preserve">Sacā</w:t>
      </w:r>
      <w:r>
        <w:t xml:space="preserve">”</w:t>
      </w:r>
      <w:r>
        <w:t xml:space="preserve"> </w:t>
      </w:r>
      <w:r>
        <w:t xml:space="preserve">—</w:t>
      </w:r>
      <w:r>
        <w:t xml:space="preserve"> </w:t>
      </w:r>
      <w:r>
        <w:t xml:space="preserve">“</w:t>
      </w:r>
      <w:r>
        <w:t xml:space="preserve">ṣaca samavāye</w:t>
      </w:r>
      <w:r>
        <w:t xml:space="preserve">”</w:t>
      </w:r>
      <w:r>
        <w:t xml:space="preserve">:</w:t>
      </w:r>
      <w:r>
        <w:t xml:space="preserve"> </w:t>
      </w:r>
      <w:r>
        <w:rPr>
          <w:bCs/>
          <w:b/>
        </w:rPr>
        <w:t xml:space="preserve">धात्वादेः षः सः</w:t>
      </w:r>
      <w:r>
        <w:t xml:space="preserve"> </w:t>
      </w:r>
      <w:r>
        <w:t xml:space="preserve">(पा. ६-१-६४); as belonging to the</w:t>
      </w:r>
      <w:r>
        <w:t xml:space="preserve"> </w:t>
      </w:r>
      <w:r>
        <w:t xml:space="preserve">“</w:t>
      </w:r>
      <w:r>
        <w:t xml:space="preserve">sampad</w:t>
      </w:r>
      <w:r>
        <w:t xml:space="preserve">”</w:t>
      </w:r>
      <w:r>
        <w:t xml:space="preserve"> </w:t>
      </w:r>
      <w:r>
        <w:t xml:space="preserve">class,</w:t>
      </w:r>
      <w:r>
        <w:t xml:space="preserve"> </w:t>
      </w:r>
      <w:r>
        <w:t xml:space="preserve">“</w:t>
      </w:r>
      <w:r>
        <w:t xml:space="preserve">kvip</w:t>
      </w:r>
      <w:r>
        <w:t xml:space="preserve">”</w:t>
      </w:r>
      <w:r>
        <w:t xml:space="preserve"> </w:t>
      </w:r>
      <w:r>
        <w:t xml:space="preserve">in the sense of the action (</w:t>
      </w:r>
      <w:r>
        <w:rPr>
          <w:bCs/>
          <w:b/>
        </w:rPr>
        <w:t xml:space="preserve">सम्पदादिभ्यः क्विप्</w:t>
      </w:r>
      <w:r>
        <w:t xml:space="preserve">, पा. ३-३-१०८-वा. ९); the third-case singular; first-syllable acute by the root accent; by the maxim</w:t>
      </w:r>
      <w:r>
        <w:t xml:space="preserve"> </w:t>
      </w:r>
      <w:r>
        <w:rPr>
          <w:bCs/>
          <w:b/>
        </w:rPr>
        <w:t xml:space="preserve">सर्वे विधयश्छन्दसि विकल्प्यन्ते</w:t>
      </w:r>
      <w:r>
        <w:t xml:space="preserve"> </w:t>
      </w:r>
      <w:r>
        <w:t xml:space="preserve">(</w:t>
      </w:r>
      <w:r>
        <w:rPr>
          <w:iCs/>
          <w:i/>
        </w:rPr>
        <w:t xml:space="preserve">sarve vidhayaś chandasi vikalpyante</w:t>
      </w:r>
      <w:r>
        <w:t xml:space="preserve">, परि. ३५)</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taken as a particle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purutamam | puruśabdo bahunāma | tamu abhikāṅkṣāyām | bahubhir yo ’bhikāṅkṣyate prārthyate yācyate sa purutamas taṃ purutamam</w:t>
      </w:r>
      <w:r>
        <w:t xml:space="preserve">”</w:t>
      </w:r>
      <w:r>
        <w:t xml:space="preserve"> </w:t>
      </w:r>
      <w:r>
        <w:t xml:space="preserve">(पुरुतमम् । पुरुशब्दो बहुनाम । तमु अभिकाङ्क्षायाम् । बहुभिर्योऽभिकाङ्क्ष्यते प्रार्थ्यते याच्यते स पुरुतमस्तं पुरुतमम्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mingled.</w:t>
      </w:r>
      <w:r>
        <w:t xml:space="preserve">”</w:t>
      </w:r>
      <w:r>
        <w:t xml:space="preserve"> </w:t>
      </w:r>
      <w:r>
        <w:t xml:space="preserve">This word is used in the Ṛgveda in</w:t>
      </w:r>
      <w:r>
        <w:t xml:space="preserve"> </w:t>
      </w:r>
      <w:r>
        <w:rPr>
          <w:bCs/>
          <w:b/>
        </w:rPr>
        <w:t xml:space="preserve">88</w:t>
      </w:r>
      <w:r>
        <w:t xml:space="preserve"> </w:t>
      </w:r>
      <w:r>
        <w:t xml:space="preserve">Ṛks, beginning with Ṛ. Saṃ. 1-5-2; 1-7-2; 1-9-3; 1-10-4; 1-40-1; 1-50-11</w:t>
      </w:r>
      <w:r>
        <w:t xml:space="preserve"> </w:t>
      </w:r>
      <w:r>
        <w:rPr>
          <w:iCs/>
          <w:i/>
        </w:rPr>
        <w:t xml:space="preserve">(references re-read from the better scan)</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पॄभिदिव्यधिगृधिधृषिभ्यः</w:t>
      </w:r>
      <w:r>
        <w:t xml:space="preserve"> </w:t>
      </w:r>
      <w:r>
        <w:t xml:space="preserve">(</w:t>
      </w:r>
      <w:r>
        <w:rPr>
          <w:iCs/>
          <w:i/>
        </w:rPr>
        <w:t xml:space="preserve">pṝ-bhidi-vyadhi-gṛdhi-dhṛṣibhyaḥ</w:t>
      </w:r>
      <w:r>
        <w:t xml:space="preserve">, उ. सू. १-२३ [as printed;</w:t>
      </w:r>
      <w:r>
        <w:t xml:space="preserve"> </w:t>
      </w:r>
      <w:r>
        <w:t xml:space="preserve">“</w:t>
      </w:r>
      <w:r>
        <w:t xml:space="preserve">1-24</w:t>
      </w:r>
      <w:r>
        <w:t xml:space="preserve">”</w:t>
      </w:r>
      <w:r>
        <w:t xml:space="preserve"> </w:t>
      </w:r>
      <w:r>
        <w:t xml:space="preserve">on p. 158]): after the roots</w:t>
      </w:r>
      <w:r>
        <w:t xml:space="preserve"> </w:t>
      </w:r>
      <w:r>
        <w:t xml:space="preserve">“</w:t>
      </w:r>
      <w:r>
        <w:t xml:space="preserve">pṝ pālana-pūraṇayoḥ</w:t>
      </w:r>
      <w:r>
        <w:t xml:space="preserve">”</w:t>
      </w:r>
      <w:r>
        <w:t xml:space="preserve"> </w:t>
      </w:r>
      <w:r>
        <w:t xml:space="preserve">(to protect, to fill),</w:t>
      </w:r>
      <w:r>
        <w:t xml:space="preserve"> </w:t>
      </w:r>
      <w:r>
        <w:t xml:space="preserve">“</w:t>
      </w:r>
      <w:r>
        <w:t xml:space="preserve">bhidir vidāraṇe</w:t>
      </w:r>
      <w:r>
        <w:t xml:space="preserve">”</w:t>
      </w:r>
      <w:r>
        <w:t xml:space="preserve"> </w:t>
      </w:r>
      <w:r>
        <w:t xml:space="preserve">(to split),</w:t>
      </w:r>
      <w:r>
        <w:t xml:space="preserve"> </w:t>
      </w:r>
      <w:r>
        <w:t xml:space="preserve">“</w:t>
      </w:r>
      <w:r>
        <w:t xml:space="preserve">vyadha tāḍane</w:t>
      </w:r>
      <w:r>
        <w:t xml:space="preserve">”</w:t>
      </w:r>
      <w:r>
        <w:t xml:space="preserve"> </w:t>
      </w:r>
      <w:r>
        <w:t xml:space="preserve">(to strike),</w:t>
      </w:r>
      <w:r>
        <w:t xml:space="preserve"> </w:t>
      </w:r>
      <w:r>
        <w:t xml:space="preserve">“</w:t>
      </w:r>
      <w:r>
        <w:t xml:space="preserve">gṛdhu abhikāṅkṣāyām</w:t>
      </w:r>
      <w:r>
        <w:t xml:space="preserve">”</w:t>
      </w:r>
      <w:r>
        <w:t xml:space="preserve"> </w:t>
      </w:r>
      <w:r>
        <w:t xml:space="preserve">(to desire) and</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ku.</w:t>
      </w:r>
      <w:r>
        <w:t xml:space="preserve">”</w:t>
      </w:r>
      <w:r>
        <w:t xml:space="preserve"> </w:t>
      </w:r>
      <w:r>
        <w:t xml:space="preserve">Its</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लशक्वतद्धिते</w:t>
      </w:r>
      <w:r>
        <w:t xml:space="preserve"> </w:t>
      </w:r>
      <w:r>
        <w:t xml:space="preserve">(</w:t>
      </w:r>
      <w:r>
        <w:rPr>
          <w:iCs/>
          <w:i/>
        </w:rPr>
        <w:t xml:space="preserve">laśakvataddhite</w:t>
      </w:r>
      <w:r>
        <w:t xml:space="preserve">, पा. १-३-८) and is dropped:</w:t>
      </w:r>
      <w:r>
        <w:t xml:space="preserve"> </w:t>
      </w:r>
      <w:r>
        <w:t xml:space="preserve">“</w:t>
      </w:r>
      <w:r>
        <w:t xml:space="preserve">pṝ + u.</w:t>
      </w:r>
      <w:r>
        <w:t xml:space="preserve">”</w:t>
      </w:r>
      <w:r>
        <w:t xml:space="preserve"> </w:t>
      </w:r>
      <w:r>
        <w:t xml:space="preserve">Guṇa would come by</w:t>
      </w:r>
      <w:r>
        <w:t xml:space="preserve"> </w:t>
      </w:r>
      <w:r>
        <w:rPr>
          <w:bCs/>
          <w:b/>
        </w:rPr>
        <w:t xml:space="preserve">सार्वधातुकार्धधातुकयोः</w:t>
      </w:r>
      <w:r>
        <w:t xml:space="preserve"> </w:t>
      </w:r>
      <w:r>
        <w:t xml:space="preserve">(पा. ७-३-८४), but as the affix is</w:t>
      </w:r>
      <w:r>
        <w:t xml:space="preserve"> </w:t>
      </w:r>
      <w:r>
        <w:t xml:space="preserve">“</w:t>
      </w:r>
      <w:r>
        <w:t xml:space="preserve">k</w:t>
      </w:r>
      <w:r>
        <w:t xml:space="preserve">”</w:t>
      </w:r>
      <w:r>
        <w:t xml:space="preserve">-marked</w:t>
      </w:r>
      <w:r>
        <w:t xml:space="preserve"> </w:t>
      </w:r>
      <w:r>
        <w:rPr>
          <w:bCs/>
          <w:b/>
        </w:rPr>
        <w:t xml:space="preserve">क्ङिति च</w:t>
      </w:r>
      <w:r>
        <w:t xml:space="preserve"> </w:t>
      </w:r>
      <w:r>
        <w:t xml:space="preserve">(पा. १-१-५) bars it.</w:t>
      </w:r>
      <w:r>
        <w:t xml:space="preserve"> </w:t>
      </w:r>
      <w:r>
        <w:rPr>
          <w:bCs/>
          <w:b/>
        </w:rPr>
        <w:t xml:space="preserve">उदोष्ठ्यपूर्वस्य</w:t>
      </w:r>
      <w:r>
        <w:t xml:space="preserve"> </w:t>
      </w:r>
      <w:r>
        <w:t xml:space="preserve">(</w:t>
      </w:r>
      <w:r>
        <w:rPr>
          <w:iCs/>
          <w:i/>
        </w:rPr>
        <w:t xml:space="preserve">ud oṣṭhyapūrvasya</w:t>
      </w:r>
      <w:r>
        <w:t xml:space="preserve">, पा. ७-१-१०२) gives</w:t>
      </w:r>
      <w:r>
        <w:t xml:space="preserve"> </w:t>
      </w:r>
      <w:r>
        <w:t xml:space="preserve">“</w:t>
      </w:r>
      <w:r>
        <w:t xml:space="preserve">ut</w:t>
      </w:r>
      <w:r>
        <w:t xml:space="preserve">”</w:t>
      </w:r>
      <w:r>
        <w:t xml:space="preserve"> </w:t>
      </w:r>
      <w:r>
        <w:t xml:space="preserve">for the</w:t>
      </w:r>
      <w:r>
        <w:t xml:space="preserve"> </w:t>
      </w:r>
      <w:r>
        <w:t xml:space="preserve">“</w:t>
      </w:r>
      <w:r>
        <w:t xml:space="preserve">ṝ</w:t>
      </w:r>
      <w:r>
        <w:t xml:space="preserve">”</w:t>
      </w:r>
      <w:r>
        <w:t xml:space="preserve"> </w:t>
      </w:r>
      <w:r>
        <w:t xml:space="preserve">of a stem preceded by a labial;</w:t>
      </w:r>
      <w:r>
        <w:t xml:space="preserve"> </w:t>
      </w:r>
      <w:r>
        <w:rPr>
          <w:bCs/>
          <w:b/>
        </w:rPr>
        <w:t xml:space="preserve">उरण् रपरः</w:t>
      </w:r>
      <w:r>
        <w:t xml:space="preserve"> </w:t>
      </w:r>
      <w:r>
        <w:t xml:space="preserve">(पा. १-१-५१) makes it</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after the short-final, end-acute</w:t>
      </w:r>
      <w:r>
        <w:t xml:space="preserve"> </w:t>
      </w:r>
      <w:r>
        <w:t xml:space="preserve">“</w:t>
      </w:r>
      <w:r>
        <w:t xml:space="preserve">puru,</w:t>
      </w:r>
      <w:r>
        <w:t xml:space="preserve">”</w:t>
      </w:r>
      <w:r>
        <w:t xml:space="preserve"> </w:t>
      </w:r>
      <w:r>
        <w:t xml:space="preserve">the genitive plural</w:t>
      </w:r>
      <w:r>
        <w:t xml:space="preserve"> </w:t>
      </w:r>
      <w:r>
        <w:t xml:space="preserve">“</w:t>
      </w:r>
      <w:r>
        <w:t xml:space="preserve">nām</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after it the affix</w:t>
      </w:r>
      <w:r>
        <w:t xml:space="preserve"> </w:t>
      </w:r>
      <w:r>
        <w:t xml:space="preserve">“</w:t>
      </w:r>
      <w:r>
        <w:t xml:space="preserve">ṇyat</w:t>
      </w:r>
      <w:r>
        <w:t xml:space="preserve">”</w:t>
      </w:r>
      <w:r>
        <w:t xml:space="preserve"> </w:t>
      </w:r>
      <w:r>
        <w:t xml:space="preserve">by</w:t>
      </w:r>
      <w:r>
        <w:t xml:space="preserve"> </w:t>
      </w:r>
      <w:r>
        <w:rPr>
          <w:bCs/>
          <w:b/>
        </w:rPr>
        <w:t xml:space="preserve">ऋहलोर्ण्यत्</w:t>
      </w:r>
      <w:r>
        <w:t xml:space="preserve"> </w:t>
      </w:r>
      <w:r>
        <w:t xml:space="preserve">(पा. ३-१-१२४), after a root ending in</w:t>
      </w:r>
      <w:r>
        <w:t xml:space="preserve"> </w:t>
      </w:r>
      <w:r>
        <w:t xml:space="preserve">“</w:t>
      </w:r>
      <w:r>
        <w:t xml:space="preserve">ṛ</w:t>
      </w:r>
      <w:r>
        <w:t xml:space="preserve">”</w:t>
      </w:r>
      <w:r>
        <w:t xml:space="preserve"> </w:t>
      </w:r>
      <w:r>
        <w:t xml:space="preserve">or a consonant. But</w:t>
      </w:r>
      <w:r>
        <w:t xml:space="preserve"> </w:t>
      </w:r>
      <w:r>
        <w:rPr>
          <w:bCs/>
          <w:b/>
        </w:rPr>
        <w:t xml:space="preserve">एतिस्तुशास्वृदृजुषः क्यप्</w:t>
      </w:r>
      <w:r>
        <w:t xml:space="preserve"> </w:t>
      </w:r>
      <w:r>
        <w:t xml:space="preserve">(</w:t>
      </w:r>
      <w:r>
        <w:rPr>
          <w:iCs/>
          <w:i/>
        </w:rPr>
        <w:t xml:space="preserve">eti-stu-śās-vṛ-dṛ-juṣaḥ kyap</w:t>
      </w:r>
      <w:r>
        <w:t xml:space="preserve">, पा. ३-१-१०९) names</w:t>
      </w:r>
      <w:r>
        <w:t xml:space="preserve"> </w:t>
      </w:r>
      <w:r>
        <w:t xml:space="preserve">“</w:t>
      </w:r>
      <w:r>
        <w:t xml:space="preserve">vṛ</w:t>
      </w:r>
      <w:r>
        <w:t xml:space="preserve">”</w:t>
      </w:r>
      <w:r>
        <w:t xml:space="preserve">; by the Mahābhāṣya’s ruling</w:t>
      </w:r>
      <w:r>
        <w:t xml:space="preserve"> </w:t>
      </w:r>
      <w:r>
        <w:rPr>
          <w:bCs/>
          <w:b/>
        </w:rPr>
        <w:t xml:space="preserve">क्यब्विधौ वृञ्ग्रहणम्</w:t>
      </w:r>
      <w:r>
        <w:t xml:space="preserve"> </w:t>
      </w:r>
      <w:r>
        <w:t xml:space="preserve">(</w:t>
      </w:r>
      <w:r>
        <w:rPr>
          <w:iCs/>
          <w:i/>
        </w:rPr>
        <w:t xml:space="preserve">kyab-vidhau vṛñ-grahaṇam</w:t>
      </w:r>
      <w:r>
        <w:t xml:space="preserve">, पा. म. ३-१-१०९)</w:t>
      </w:r>
      <w:r>
        <w:t xml:space="preserve"> </w:t>
      </w:r>
      <w:r>
        <w:t xml:space="preserve">“</w:t>
      </w:r>
      <w:r>
        <w:t xml:space="preserve">vṛñ varaṇe</w:t>
      </w:r>
      <w:r>
        <w:t xml:space="preserve">”</w:t>
      </w:r>
      <w:r>
        <w:t xml:space="preserve"> </w:t>
      </w:r>
      <w:r>
        <w:t xml:space="preserve">is meant there and not the root of</w:t>
      </w:r>
      <w:r>
        <w:t xml:space="preserve"> </w:t>
      </w:r>
      <w:r>
        <w:t xml:space="preserve">“</w:t>
      </w:r>
      <w:r>
        <w:t xml:space="preserve">sambhakti,</w:t>
      </w:r>
      <w:r>
        <w:t xml:space="preserve">”</w:t>
      </w:r>
      <w:r>
        <w:t xml:space="preserve"> </w:t>
      </w:r>
      <w:r>
        <w:t xml:space="preserve">so</w:t>
      </w:r>
      <w:r>
        <w:t xml:space="preserve"> </w:t>
      </w:r>
      <w:r>
        <w:t xml:space="preserve">“</w:t>
      </w:r>
      <w:r>
        <w:t xml:space="preserve">kyap</w:t>
      </w:r>
      <w:r>
        <w:t xml:space="preserve">”</w:t>
      </w:r>
      <w:r>
        <w:t xml:space="preserve"> </w:t>
      </w:r>
      <w:r>
        <w:t xml:space="preserve">does not come here.</w:t>
      </w:r>
      <w:r>
        <w:t xml:space="preserve"> </w:t>
      </w:r>
      <w:r>
        <w:rPr>
          <w:bCs/>
          <w:b/>
        </w:rPr>
        <w:t xml:space="preserve">तित्स्वरितम्</w:t>
      </w:r>
      <w:r>
        <w:t xml:space="preserve"> </w:t>
      </w:r>
      <w:r>
        <w:t xml:space="preserve">(पा. ६-१-१८५) would make the</w:t>
      </w:r>
      <w:r>
        <w:t xml:space="preserve"> </w:t>
      </w:r>
      <w:r>
        <w:t xml:space="preserve">“</w:t>
      </w:r>
      <w:r>
        <w:t xml:space="preserve">t</w:t>
      </w:r>
      <w:r>
        <w:t xml:space="preserve">”</w:t>
      </w:r>
      <w:r>
        <w:t xml:space="preserve">-marked affix svarita; this is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-final forms of these roots are first-syllable acute, so</w:t>
      </w:r>
      <w:r>
        <w:t xml:space="preserve"> </w:t>
      </w:r>
      <w:r>
        <w:t xml:space="preserve">“</w:t>
      </w:r>
      <w:r>
        <w:t xml:space="preserve">vārya</w:t>
      </w:r>
      <w:r>
        <w:t xml:space="preserve">”</w:t>
      </w:r>
      <w:r>
        <w:t xml:space="preserve"> </w:t>
      </w:r>
      <w:r>
        <w:t xml:space="preserve">is first-syllable acute; the</w:t>
      </w:r>
      <w:r>
        <w:t xml:space="preserve"> </w:t>
      </w:r>
      <w:r>
        <w:t xml:space="preserve">“</w:t>
      </w:r>
      <w:r>
        <w:t xml:space="preserve">vṛ</w:t>
      </w:r>
      <w:r>
        <w:t xml:space="preserve">”</w:t>
      </w:r>
      <w:r>
        <w:t xml:space="preserve"> </w:t>
      </w:r>
      <w:r>
        <w:t xml:space="preserve">in that sūtra, by its association with the ātmanepada roots</w:t>
      </w:r>
      <w:r>
        <w:t xml:space="preserve"> </w:t>
      </w:r>
      <w:r>
        <w:t xml:space="preserve">“</w:t>
      </w:r>
      <w:r>
        <w:t xml:space="preserve">īḍ</w:t>
      </w:r>
      <w:r>
        <w:t xml:space="preserve">”</w:t>
      </w:r>
      <w:r>
        <w:t xml:space="preserve"> </w:t>
      </w:r>
      <w:r>
        <w:t xml:space="preserve">and</w:t>
      </w:r>
      <w:r>
        <w:t xml:space="preserve"> </w:t>
      </w:r>
      <w:r>
        <w:t xml:space="preserve">“</w:t>
      </w:r>
      <w:r>
        <w:t xml:space="preserve">vand,</w:t>
      </w:r>
      <w:r>
        <w:t xml:space="preserve">”</w:t>
      </w:r>
      <w:r>
        <w:t xml:space="preserve"> </w:t>
      </w:r>
      <w:r>
        <w:t xml:space="preserve">is taken to be the ātmanepada root. In</w:t>
      </w:r>
      <w:r>
        <w:t xml:space="preserve"> </w:t>
      </w:r>
      <w:r>
        <w:t xml:space="preserve">“</w:t>
      </w:r>
      <w:r>
        <w:t xml:space="preserve">ṇyat</w:t>
      </w:r>
      <w:r>
        <w:t xml:space="preserve">”</w:t>
      </w:r>
      <w:r>
        <w:t xml:space="preserve"> </w:t>
      </w:r>
      <w:r>
        <w:t xml:space="preserve">both</w:t>
      </w:r>
      <w:r>
        <w:t xml:space="preserve"> </w:t>
      </w:r>
      <w:r>
        <w:t xml:space="preserve">“</w:t>
      </w:r>
      <w:r>
        <w:t xml:space="preserve">ṇ</w:t>
      </w:r>
      <w:r>
        <w:t xml:space="preserve">”</w:t>
      </w:r>
      <w:r>
        <w:t xml:space="preserve"> </w:t>
      </w:r>
      <w:r>
        <w:t xml:space="preserve">and</w:t>
      </w:r>
      <w:r>
        <w:t xml:space="preserve"> </w:t>
      </w:r>
      <w:r>
        <w:t xml:space="preserve">“</w:t>
      </w:r>
      <w:r>
        <w:t xml:space="preserve">t</w:t>
      </w:r>
      <w:r>
        <w:t xml:space="preserve">”</w:t>
      </w:r>
      <w:r>
        <w:t xml:space="preserve"> </w:t>
      </w:r>
      <w:r>
        <w:t xml:space="preserve">are</w:t>
      </w:r>
      <w:r>
        <w:t xml:space="preserve"> </w:t>
      </w:r>
      <w:r>
        <w:t xml:space="preserve">“</w:t>
      </w:r>
      <w:r>
        <w:t xml:space="preserve">it</w:t>
      </w:r>
      <w:r>
        <w:t xml:space="preserve">”</w:t>
      </w:r>
      <w:r>
        <w:t xml:space="preserve">-letters, in</w:t>
      </w:r>
      <w:r>
        <w:t xml:space="preserve"> </w:t>
      </w:r>
      <w:r>
        <w:t xml:space="preserve">“</w:t>
      </w:r>
      <w:r>
        <w:t xml:space="preserve">yat</w:t>
      </w:r>
      <w:r>
        <w:t xml:space="preserve">”</w:t>
      </w:r>
      <w:r>
        <w:t xml:space="preserve"> </w:t>
      </w:r>
      <w:r>
        <w:t xml:space="preserve">only the</w:t>
      </w:r>
      <w:r>
        <w:t xml:space="preserve"> </w:t>
      </w:r>
      <w:r>
        <w:t xml:space="preserve">“</w:t>
      </w:r>
      <w:r>
        <w:t xml:space="preserve">t</w:t>
      </w:r>
      <w:r>
        <w:t xml:space="preserve">”</w:t>
      </w:r>
      <w:r>
        <w:t xml:space="preserve">;</w:t>
      </w:r>
      <w:r>
        <w:t xml:space="preserve"> </w:t>
      </w:r>
      <w:r>
        <w:rPr>
          <w:bCs/>
          <w:b/>
        </w:rPr>
        <w:t xml:space="preserve">यतोऽनावः</w:t>
      </w:r>
      <w:r>
        <w:t xml:space="preserve"> </w:t>
      </w:r>
      <w:r>
        <w:t xml:space="preserve">(पा. ६-१-२१३) — a two-vowelled word ending in</w:t>
      </w:r>
      <w:r>
        <w:t xml:space="preserve"> </w:t>
      </w:r>
      <w:r>
        <w:t xml:space="preserve">“</w:t>
      </w:r>
      <w:r>
        <w:t xml:space="preserve">yat,</w:t>
      </w:r>
      <w:r>
        <w:t xml:space="preserve">”</w:t>
      </w:r>
      <w:r>
        <w:t xml:space="preserve"> </w:t>
      </w:r>
      <w:r>
        <w:t xml:space="preserve">except</w:t>
      </w:r>
      <w:r>
        <w:t xml:space="preserve"> </w:t>
      </w:r>
      <w:r>
        <w:t xml:space="preserve">“</w:t>
      </w:r>
      <w:r>
        <w:t xml:space="preserve">nau,</w:t>
      </w:r>
      <w:r>
        <w:t xml:space="preserve">”</w:t>
      </w:r>
      <w:r>
        <w:t xml:space="preserve"> </w:t>
      </w:r>
      <w:r>
        <w:t xml:space="preserve">is first-syllable acute — therefore does not take in</w:t>
      </w:r>
      <w:r>
        <w:t xml:space="preserve"> </w:t>
      </w:r>
      <w:r>
        <w:t xml:space="preserve">“</w:t>
      </w:r>
      <w:r>
        <w:t xml:space="preserve">ṇyat.</w:t>
      </w:r>
      <w:r>
        <w:t xml:space="preserve">”</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printed</w:t>
      </w:r>
      <w:r>
        <w:t xml:space="preserve"> </w:t>
      </w:r>
      <w:r>
        <w:t xml:space="preserve">“</w:t>
      </w:r>
      <w:r>
        <w:t xml:space="preserve">3-2-108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३५),</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(फि. सू. ८०)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 घा॑ नो॒ योग॒ आ भु॑व॒त्स रा॒ये स पुरं॑ध्यां ।</w:t>
      </w:r>
      <w:r>
        <w:t xml:space="preserve"> </w:t>
      </w:r>
      <w:r>
        <w:t xml:space="preserve">गम॒द्वाजे॑भि॒रा स नः॑ ॥३॥</w:t>
      </w:r>
    </w:p>
    <w:p>
      <w:pPr>
        <w:pStyle w:val="BlockText"/>
      </w:pPr>
      <w:r>
        <w:rPr>
          <w:iCs/>
          <w:i/>
        </w:rPr>
        <w:t xml:space="preserve">sá ghā no yóga ā́ bhuvatsá rāyé sa púraṃdhyāṃ |</w:t>
      </w:r>
      <w:r>
        <w:t xml:space="preserve"> </w:t>
      </w:r>
      <w:r>
        <w:rPr>
          <w:iCs/>
          <w:i/>
        </w:rPr>
        <w:t xml:space="preserve">gamadvā́jebhirā́ sá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भुवत् । यद्वा बहुविधायां बुद्धावा भुवत् । पुरंधिर्बहुधीः । नि. ६-१३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 ā bhuvat | yadvā bahu-vidhāyāṃ buddhāv ā bhuvat | puraṃdhir bahudhīḥ | ni. 6-13 | iti yāskaḥ | sa eva vājebhir deyair annaiḥ …</w:t>
      </w:r>
      <w:r>
        <w:t xml:space="preserve"> </w:t>
      </w:r>
      <w:r>
        <w:rPr>
          <w:iCs/>
          <w:i/>
        </w:rPr>
        <w:t xml:space="preserve">(Reading notes, re-checked against the better scan:</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yoṣiti 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buddhau ā</w:t>
      </w:r>
      <w:r>
        <w:rPr>
          <w:iCs/>
          <w:i/>
        </w:rPr>
        <w:t xml:space="preserve">”</w:t>
      </w:r>
      <w:r>
        <w:rPr>
          <w:iCs/>
          <w:i/>
        </w:rPr>
        <w:t xml:space="preserve"> </w:t>
      </w:r>
      <w:r>
        <w:rPr>
          <w:iCs/>
          <w:i/>
        </w:rPr>
        <w:t xml:space="preserve">in sandhi; the Nirukta reference is clearly</w:t>
      </w:r>
      <w:r>
        <w:rPr>
          <w:iCs/>
          <w:i/>
        </w:rPr>
        <w:t xml:space="preserve"> </w:t>
      </w:r>
      <w:r>
        <w:rPr>
          <w:iCs/>
          <w:i/>
        </w:rPr>
        <w:t xml:space="preserve">“</w:t>
      </w:r>
      <w:r>
        <w:rPr>
          <w:iCs/>
          <w:i/>
        </w:rPr>
        <w:t xml:space="preserve">6-13.</w:t>
      </w:r>
      <w:r>
        <w:rPr>
          <w:iCs/>
          <w:i/>
        </w:rPr>
        <w:t xml:space="preserve">”</w:t>
      </w:r>
      <w:r>
        <w:rPr>
          <w:iCs/>
          <w:i/>
        </w:rPr>
        <w:t xml:space="preserve">)</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woman (</w:t>
      </w:r>
      <w:r>
        <w:t xml:space="preserve">‘</w:t>
      </w:r>
      <w:r>
        <w:t xml:space="preserve">yoṣiti</w:t>
      </w:r>
      <w:r>
        <w:t xml:space="preserve">’</w:t>
      </w:r>
      <w:r>
        <w:t xml:space="preserve">); or: let him come to be in the manifold understanding.</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(re-read from the better scan; sūtras kept):</w:t>
      </w:r>
      <w:r>
        <w:t xml:space="preserve"> </w:t>
      </w:r>
      <w:r>
        <w:t xml:space="preserve">“</w:t>
      </w:r>
      <w:r>
        <w:t xml:space="preserve">Gha</w:t>
      </w:r>
      <w:r>
        <w:t xml:space="preserve">”</w:t>
      </w:r>
      <w:r>
        <w:t xml:space="preserve"> </w:t>
      </w:r>
      <w:r>
        <w:t xml:space="preserve">— unaccented by</w:t>
      </w:r>
      <w:r>
        <w:t xml:space="preserve"> </w:t>
      </w:r>
      <w:r>
        <w:rPr>
          <w:bCs/>
          <w:b/>
        </w:rPr>
        <w:t xml:space="preserve">चादयोऽनुदात्ताः</w:t>
      </w:r>
      <w:r>
        <w:t xml:space="preserve"> </w:t>
      </w:r>
      <w:r>
        <w:t xml:space="preserve">(</w:t>
      </w:r>
      <w:r>
        <w:rPr>
          <w:iCs/>
          <w:i/>
        </w:rPr>
        <w:t xml:space="preserve">cādayo ’nudāttāḥ</w:t>
      </w:r>
      <w:r>
        <w:t xml:space="preserve">); in the saṃhitā</w:t>
      </w:r>
      <w:r>
        <w:t xml:space="preserve"> </w:t>
      </w:r>
      <w:r>
        <w:rPr>
          <w:bCs/>
          <w:b/>
        </w:rPr>
        <w:t xml:space="preserve">ऋचि तुनुघमक्षुतङ्कुत्रोरुष्याणाम्</w:t>
      </w:r>
      <w:r>
        <w:t xml:space="preserve"> </w:t>
      </w:r>
      <w:r>
        <w:t xml:space="preserve">(</w:t>
      </w:r>
      <w:r>
        <w:rPr>
          <w:iCs/>
          <w:i/>
        </w:rPr>
        <w:t xml:space="preserve">ṛci tu-nu-gha-makṣu-taṅ-ku-tro-ruṣyāṇām</w:t>
      </w:r>
      <w:r>
        <w:t xml:space="preserve">, पा. ६-३-१३३) lengthens it (</w:t>
      </w:r>
      <w:r>
        <w:t xml:space="preserve">“</w:t>
      </w:r>
      <w:r>
        <w:t xml:space="preserve">ghā</w:t>
      </w:r>
      <w:r>
        <w:t xml:space="preserve">”</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ghañ,</w:t>
      </w:r>
      <w:r>
        <w:t xml:space="preserve">”</w:t>
      </w:r>
      <w:r>
        <w:t xml:space="preserve"> </w:t>
      </w:r>
      <w:r>
        <w:t xml:space="preserve">and being</w:t>
      </w:r>
      <w:r>
        <w:t xml:space="preserve"> </w:t>
      </w:r>
      <w:r>
        <w:t xml:space="preserve">“</w:t>
      </w:r>
      <w:r>
        <w:t xml:space="preserve">ñ</w:t>
      </w:r>
      <w:r>
        <w:t xml:space="preserve">”</w:t>
      </w:r>
      <w:r>
        <w:t xml:space="preserve">-marked it is first-syllable acute.</w:t>
      </w:r>
      <w:r>
        <w:t xml:space="preserve"> </w:t>
      </w:r>
      <w:r>
        <w:t xml:space="preserve">“</w:t>
      </w:r>
      <w:r>
        <w:t xml:space="preserve">Bhuvat</w:t>
      </w:r>
      <w:r>
        <w:t xml:space="preserve">”</w:t>
      </w:r>
      <w:r>
        <w:t xml:space="preserve"> </w:t>
      </w:r>
      <w:r>
        <w:t xml:space="preserve">— =</w:t>
      </w:r>
      <w:r>
        <w:t xml:space="preserve"> </w:t>
      </w:r>
      <w:r>
        <w:t xml:space="preserve">“</w:t>
      </w:r>
      <w:r>
        <w:t xml:space="preserve">bhūyāt</w:t>
      </w:r>
      <w:r>
        <w:t xml:space="preserve">”</w:t>
      </w:r>
      <w:r>
        <w:t xml:space="preserve">: after</w:t>
      </w:r>
      <w:r>
        <w:t xml:space="preserve"> </w:t>
      </w:r>
      <w:r>
        <w:t xml:space="preserve">“</w:t>
      </w:r>
      <w:r>
        <w:t xml:space="preserve">bhū</w:t>
      </w:r>
      <w:r>
        <w:t xml:space="preserve">”</w:t>
      </w:r>
      <w:r>
        <w:t xml:space="preserve"> </w:t>
      </w:r>
      <w:r>
        <w:t xml:space="preserve">with the benedictive</w:t>
      </w:r>
      <w:r>
        <w:t xml:space="preserve"> </w:t>
      </w:r>
      <w:r>
        <w:t xml:space="preserve">“</w:t>
      </w:r>
      <w:r>
        <w:t xml:space="preserve">liṅ,</w:t>
      </w:r>
      <w:r>
        <w:t xml:space="preserve">”</w:t>
      </w:r>
      <w:r>
        <w:t xml:space="preserve"> </w:t>
      </w:r>
      <w:r>
        <w:t xml:space="preserve">the affix</w:t>
      </w:r>
      <w:r>
        <w:t xml:space="preserve"> </w:t>
      </w:r>
      <w:r>
        <w:t xml:space="preserve">“</w:t>
      </w:r>
      <w:r>
        <w:t xml:space="preserve">aṅ</w:t>
      </w:r>
      <w:r>
        <w:t xml:space="preserve">”</w:t>
      </w:r>
      <w:r>
        <w:t xml:space="preserve"> </w:t>
      </w:r>
      <w:r>
        <w:t xml:space="preserve">by</w:t>
      </w:r>
      <w:r>
        <w:t xml:space="preserve"> </w:t>
      </w:r>
      <w:r>
        <w:rPr>
          <w:bCs/>
          <w:b/>
        </w:rPr>
        <w:t xml:space="preserve">लिङ्याशिषि अङ्</w:t>
      </w:r>
      <w:r>
        <w:t xml:space="preserve"> </w:t>
      </w:r>
      <w:r>
        <w:t xml:space="preserve">(</w:t>
      </w:r>
      <w:r>
        <w:rPr>
          <w:iCs/>
          <w:i/>
        </w:rPr>
        <w:t xml:space="preserve">liṅy āśiṣy aṅ</w:t>
      </w:r>
      <w:r>
        <w:t xml:space="preserve">); as it is</w:t>
      </w:r>
      <w:r>
        <w:t xml:space="preserve"> </w:t>
      </w:r>
      <w:r>
        <w:t xml:space="preserve">“</w:t>
      </w:r>
      <w:r>
        <w:t xml:space="preserve">ṅ</w:t>
      </w:r>
      <w:r>
        <w:t xml:space="preserve">”</w:t>
      </w:r>
      <w:r>
        <w:t xml:space="preserve">-marked there is no guṇa, hence the substitute</w:t>
      </w:r>
      <w:r>
        <w:t xml:space="preserve"> </w:t>
      </w:r>
      <w:r>
        <w:t xml:space="preserve">“</w:t>
      </w:r>
      <w:r>
        <w:t xml:space="preserve">uvaṅ</w:t>
      </w:r>
      <w:r>
        <w:t xml:space="preserve">”</w:t>
      </w:r>
      <w:r>
        <w:t xml:space="preserve">; the augment</w:t>
      </w:r>
      <w:r>
        <w:t xml:space="preserve"> </w:t>
      </w:r>
      <w:r>
        <w:t xml:space="preserve">“</w:t>
      </w:r>
      <w:r>
        <w:t xml:space="preserve">yāsuṭ</w:t>
      </w:r>
      <w:r>
        <w:t xml:space="preserve">”</w:t>
      </w:r>
      <w:r>
        <w:t xml:space="preserve"> </w:t>
      </w:r>
      <w:r>
        <w:t xml:space="preserve">of</w:t>
      </w:r>
      <w:r>
        <w:t xml:space="preserve"> </w:t>
      </w:r>
      <w:r>
        <w:rPr>
          <w:bCs/>
          <w:b/>
        </w:rPr>
        <w:t xml:space="preserve">किदाशिषि</w:t>
      </w:r>
      <w:r>
        <w:t xml:space="preserve"> </w:t>
      </w:r>
      <w:r>
        <w:t xml:space="preserve">does not come, by the statement</w:t>
      </w:r>
      <w:r>
        <w:t xml:space="preserve"> </w:t>
      </w:r>
      <w:r>
        <w:rPr>
          <w:bCs/>
          <w:b/>
        </w:rPr>
        <w:t xml:space="preserve">अनित्यमागमशासनम्</w:t>
      </w:r>
      <w:r>
        <w:t xml:space="preserve"> </w:t>
      </w:r>
      <w:r>
        <w:t xml:space="preserve">(</w:t>
      </w:r>
      <w:r>
        <w:rPr>
          <w:iCs/>
          <w:i/>
        </w:rPr>
        <w:t xml:space="preserve">anityam āgama-śāsanam</w:t>
      </w:r>
      <w:r>
        <w:t xml:space="preserve">,</w:t>
      </w:r>
      <w:r>
        <w:t xml:space="preserve"> </w:t>
      </w:r>
      <w:r>
        <w:t xml:space="preserve">“</w:t>
      </w:r>
      <w:r>
        <w:t xml:space="preserve">the teaching of augments is not binding</w:t>
      </w:r>
      <w:r>
        <w:t xml:space="preserve">”</w:t>
      </w:r>
      <w:r>
        <w:t xml:space="preserve">); the verb is unaccented by</w:t>
      </w:r>
      <w:r>
        <w:t xml:space="preserve"> </w:t>
      </w:r>
      <w:r>
        <w:rPr>
          <w:bCs/>
          <w:b/>
        </w:rPr>
        <w:t xml:space="preserve">तिङ्ङतिङः</w:t>
      </w:r>
      <w:r>
        <w:t xml:space="preserve">.</w:t>
      </w:r>
      <w:r>
        <w:t xml:space="preserve"> </w:t>
      </w:r>
      <w:r>
        <w:t xml:space="preserve">“</w:t>
      </w:r>
      <w:r>
        <w:t xml:space="preserve">Rāye</w:t>
      </w:r>
      <w:r>
        <w:t xml:space="preserve">”</w:t>
      </w:r>
      <w:r>
        <w:t xml:space="preserve"> </w:t>
      </w:r>
      <w:r>
        <w:t xml:space="preserve">— the case-ending is acute by</w:t>
      </w:r>
      <w:r>
        <w:t xml:space="preserve"> </w:t>
      </w:r>
      <w:r>
        <w:rPr>
          <w:bCs/>
          <w:b/>
        </w:rPr>
        <w:t xml:space="preserve">ऊडिदम्पदाद्यप्पुम्रैद्युभ्यः</w:t>
      </w:r>
      <w:r>
        <w:t xml:space="preserve">.</w:t>
      </w:r>
      <w:r>
        <w:t xml:space="preserve"> </w:t>
      </w:r>
      <w:r>
        <w:t xml:space="preserve">“</w:t>
      </w:r>
      <w:r>
        <w:t xml:space="preserve">Puraṃdhyām</w:t>
      </w:r>
      <w:r>
        <w:t xml:space="preserve">”</w:t>
      </w:r>
      <w:r>
        <w:t xml:space="preserve"> </w:t>
      </w:r>
      <w:r>
        <w:t xml:space="preserve">—</w:t>
      </w:r>
      <w:r>
        <w:t xml:space="preserve"> </w:t>
      </w:r>
      <w:r>
        <w:t xml:space="preserve">“</w:t>
      </w:r>
      <w:r>
        <w:t xml:space="preserve">puraṃdhiḥ</w:t>
      </w:r>
      <w:r>
        <w:t xml:space="preserve">”</w:t>
      </w:r>
      <w:r>
        <w:t xml:space="preserve"> </w:t>
      </w:r>
      <w:r>
        <w:t xml:space="preserve">=</w:t>
      </w:r>
      <w:r>
        <w:t xml:space="preserve"> </w:t>
      </w:r>
      <w:r>
        <w:t xml:space="preserve">“</w:t>
      </w:r>
      <w:r>
        <w:t xml:space="preserve">purudhīḥ</w:t>
      </w:r>
      <w:r>
        <w:t xml:space="preserve">”</w:t>
      </w:r>
      <w:r>
        <w:t xml:space="preserve">: as a</w:t>
      </w:r>
      <w:r>
        <w:t xml:space="preserve"> </w:t>
      </w:r>
      <w:r>
        <w:t xml:space="preserve">“</w:t>
      </w:r>
      <w:r>
        <w:t xml:space="preserve">pṛṣodara</w:t>
      </w:r>
      <w:r>
        <w:t xml:space="preserve">”</w:t>
      </w:r>
      <w:r>
        <w:t xml:space="preserve">-type word (पा. ६-३-१०९) the</w:t>
      </w:r>
      <w:r>
        <w:t xml:space="preserve"> </w:t>
      </w:r>
      <w:r>
        <w:t xml:space="preserve">“</w:t>
      </w:r>
      <w:r>
        <w:t xml:space="preserve">u</w:t>
      </w:r>
      <w:r>
        <w:t xml:space="preserve">”</w:t>
      </w:r>
      <w:r>
        <w:t xml:space="preserve"> </w:t>
      </w:r>
      <w:r>
        <w:t xml:space="preserve">is replaced by</w:t>
      </w:r>
      <w:r>
        <w:t xml:space="preserve"> </w:t>
      </w:r>
      <w:r>
        <w:t xml:space="preserve">“</w:t>
      </w:r>
      <w:r>
        <w:t xml:space="preserve">am</w:t>
      </w:r>
      <w:r>
        <w:t xml:space="preserve">”</w:t>
      </w:r>
      <w:r>
        <w:t xml:space="preserve"> </w:t>
      </w:r>
      <w:r>
        <w:t xml:space="preserve">and the</w:t>
      </w:r>
      <w:r>
        <w:t xml:space="preserve"> </w:t>
      </w:r>
      <w:r>
        <w:t xml:space="preserve">“</w:t>
      </w:r>
      <w:r>
        <w:t xml:space="preserve">ī</w:t>
      </w:r>
      <w:r>
        <w:t xml:space="preserve">”</w:t>
      </w:r>
      <w:r>
        <w:t xml:space="preserve"> </w:t>
      </w:r>
      <w:r>
        <w:t xml:space="preserve">is shortened; it is first-syllable acute by the statement</w:t>
      </w:r>
      <w:r>
        <w:t xml:space="preserve"> </w:t>
      </w:r>
      <w:r>
        <w:rPr>
          <w:bCs/>
          <w:b/>
        </w:rPr>
        <w:t xml:space="preserve">आद्युदात्तप्रकरणे दिवोदासादीनां छन्दस्युपसंख्यानम्</w:t>
      </w:r>
      <w:r>
        <w:t xml:space="preserve"> </w:t>
      </w:r>
      <w:r>
        <w:t xml:space="preserve">(पा. ६-२-९१-वा. १). Or:</w:t>
      </w:r>
      <w:r>
        <w:t xml:space="preserve"> </w:t>
      </w:r>
      <w:r>
        <w:t xml:space="preserve">“</w:t>
      </w:r>
      <w:r>
        <w:t xml:space="preserve">puraṃ śarīraṃ dhīyate ’syām</w:t>
      </w:r>
      <w:r>
        <w:t xml:space="preserve">”</w:t>
      </w:r>
      <w:r>
        <w:t xml:space="preserve"> </w:t>
      </w:r>
      <w:r>
        <w:t xml:space="preserve">— by</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 the non-elision (</w:t>
      </w:r>
      <w:r>
        <w:t xml:space="preserve">“</w:t>
      </w:r>
      <w:r>
        <w:t xml:space="preserve">aluk</w:t>
      </w:r>
      <w:r>
        <w:t xml:space="preserve">”</w:t>
      </w:r>
      <w:r>
        <w:t xml:space="preserve">) is Vedic;</w:t>
      </w:r>
      <w:r>
        <w:t xml:space="preserve"> </w:t>
      </w:r>
      <w:r>
        <w:t xml:space="preserve">“</w:t>
      </w:r>
      <w:r>
        <w:t xml:space="preserve">puru</w:t>
      </w:r>
      <w:r>
        <w:t xml:space="preserve">”</w:t>
      </w:r>
      <w:r>
        <w:t xml:space="preserve"> </w:t>
      </w:r>
      <w:r>
        <w:t xml:space="preserve">is first-syllable acute by</w:t>
      </w:r>
      <w:r>
        <w:t xml:space="preserve"> </w:t>
      </w:r>
      <w:r>
        <w:rPr>
          <w:bCs/>
          <w:b/>
        </w:rPr>
        <w:t xml:space="preserve">नब्विषयस्यानिसन्तस्य</w:t>
      </w:r>
      <w:r>
        <w:t xml:space="preserve">, and as a</w:t>
      </w:r>
      <w:r>
        <w:t xml:space="preserve"> </w:t>
      </w:r>
      <w:r>
        <w:t xml:space="preserve">“</w:t>
      </w:r>
      <w:r>
        <w:t xml:space="preserve">dāsībhārādi</w:t>
      </w:r>
      <w:r>
        <w:t xml:space="preserve">”</w:t>
      </w:r>
      <w:r>
        <w:t xml:space="preserve"> </w:t>
      </w:r>
      <w:r>
        <w:t xml:space="preserve">word (पा. ६-२-४२) the first member keeps its own accent.</w:t>
      </w:r>
      <w:r>
        <w:t xml:space="preserve"> </w:t>
      </w:r>
      <w:r>
        <w:t xml:space="preserve">“</w:t>
      </w:r>
      <w:r>
        <w:t xml:space="preserve">Gamat</w:t>
      </w:r>
      <w:r>
        <w:t xml:space="preserve">”</w:t>
      </w:r>
      <w:r>
        <w:t xml:space="preserve"> </w:t>
      </w:r>
      <w:r>
        <w:t xml:space="preserve">—</w:t>
      </w:r>
      <w:r>
        <w:t xml:space="preserve"> </w:t>
      </w:r>
      <w:r>
        <w:rPr>
          <w:bCs/>
          <w:b/>
        </w:rPr>
        <w:t xml:space="preserve">गमेर्लेटि तिप्</w:t>
      </w:r>
      <w:r>
        <w:t xml:space="preserve"> </w:t>
      </w:r>
      <w:r>
        <w:t xml:space="preserve">(</w:t>
      </w:r>
      <w:r>
        <w:rPr>
          <w:iCs/>
          <w:i/>
        </w:rPr>
        <w:t xml:space="preserve">gamer leṭi tip</w:t>
      </w:r>
      <w:r>
        <w:t xml:space="preserve">); the</w:t>
      </w:r>
      <w:r>
        <w:t xml:space="preserve"> </w:t>
      </w:r>
      <w:r>
        <w:t xml:space="preserve">“</w:t>
      </w:r>
      <w:r>
        <w:t xml:space="preserve">i</w:t>
      </w:r>
      <w:r>
        <w:t xml:space="preserve">”</w:t>
      </w:r>
      <w:r>
        <w:t xml:space="preserve"> </w:t>
      </w:r>
      <w:r>
        <w:t xml:space="preserve">is elided by</w:t>
      </w:r>
      <w:r>
        <w:t xml:space="preserve"> </w:t>
      </w:r>
      <w:r>
        <w:rPr>
          <w:bCs/>
          <w:b/>
        </w:rPr>
        <w:t xml:space="preserve">इतश्च लोपः परस्मैपदेषु</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the augment</w:t>
      </w:r>
      <w:r>
        <w:t xml:space="preserve"> </w:t>
      </w:r>
      <w:r>
        <w:t xml:space="preserve">“</w:t>
      </w:r>
      <w:r>
        <w:t xml:space="preserve">aṭ</w:t>
      </w:r>
      <w:r>
        <w:t xml:space="preserve">”</w:t>
      </w:r>
      <w:r>
        <w:t xml:space="preserve"> </w:t>
      </w:r>
      <w:r>
        <w:t xml:space="preserve">by</w:t>
      </w:r>
      <w:r>
        <w:t xml:space="preserve"> </w:t>
      </w:r>
      <w:r>
        <w:rPr>
          <w:bCs/>
          <w:b/>
        </w:rPr>
        <w:t xml:space="preserve">लेटोऽडाटौ</w:t>
      </w:r>
      <w:r>
        <w:t xml:space="preserve">; as</w:t>
      </w:r>
      <w:r>
        <w:t xml:space="preserve"> </w:t>
      </w:r>
      <w:r>
        <w:rPr>
          <w:bCs/>
          <w:b/>
        </w:rPr>
        <w:t xml:space="preserve">आगमा अनुदात्ताः</w:t>
      </w:r>
      <w:r>
        <w:t xml:space="preserve"> </w:t>
      </w:r>
      <w:r>
        <w:t xml:space="preserve">(म. ३-१-३-२) it is unaccented, and only the root accent remains.</w:t>
      </w:r>
      <w:r>
        <w:t xml:space="preserve"> </w:t>
      </w:r>
      <w:r>
        <w:t xml:space="preserve">“</w:t>
      </w:r>
      <w:r>
        <w:t xml:space="preserve">Vājebhiḥ</w:t>
      </w:r>
      <w:r>
        <w:t xml:space="preserve">”</w:t>
      </w:r>
      <w:r>
        <w:t xml:space="preserve"> </w:t>
      </w:r>
      <w:r>
        <w:t xml:space="preserve">—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English as printed. The Ṛg-vedic references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re-read from the better scan.)</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5-42-5; 6-49-14; 6-21-9; 7-36-8; 7-39-4; 10-85-36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re-read from the better scan,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(फि. सू. ८४) makes it unaccented. In the saṃhitā</w:t>
      </w:r>
      <w:r>
        <w:t xml:space="preserve"> </w:t>
      </w:r>
      <w:r>
        <w:rPr>
          <w:bCs/>
          <w:b/>
        </w:rPr>
        <w:t xml:space="preserve">ऋचि तुनुघमक्षुतङ्कुत्रोरुष्याणाम्</w:t>
      </w:r>
      <w:r>
        <w:t xml:space="preserve"> </w:t>
      </w:r>
      <w:r>
        <w:t xml:space="preserve">(पा. ६-३-१३३) lengthens the vowel: in the Ṛgveda</w:t>
      </w:r>
      <w:r>
        <w:t xml:space="preserve"> </w:t>
      </w:r>
      <w:r>
        <w:t xml:space="preserve">“</w:t>
      </w:r>
      <w:r>
        <w:t xml:space="preserve">tu,</w:t>
      </w:r>
      <w:r>
        <w:t xml:space="preserve">”</w:t>
      </w:r>
      <w:r>
        <w:t xml:space="preserve"> </w:t>
      </w:r>
      <w:r>
        <w:t xml:space="preserve">“</w:t>
      </w:r>
      <w:r>
        <w:t xml:space="preserve">nu,</w:t>
      </w:r>
      <w:r>
        <w:t xml:space="preserve">”</w:t>
      </w:r>
      <w:r>
        <w:t xml:space="preserve"> </w:t>
      </w:r>
      <w:r>
        <w:t xml:space="preserve">“</w:t>
      </w:r>
      <w:r>
        <w:t xml:space="preserve">gha,</w:t>
      </w:r>
      <w:r>
        <w:t xml:space="preserve">”</w:t>
      </w:r>
      <w:r>
        <w:t xml:space="preserve"> </w:t>
      </w:r>
      <w:r>
        <w:t xml:space="preserve">“</w:t>
      </w:r>
      <w:r>
        <w:t xml:space="preserve">makṣu,</w:t>
      </w:r>
      <w:r>
        <w:t xml:space="preserve">”</w:t>
      </w:r>
      <w:r>
        <w:t xml:space="preserve"> </w:t>
      </w:r>
      <w:r>
        <w:t xml:space="preserve">the</w:t>
      </w:r>
      <w:r>
        <w:t xml:space="preserve"> </w:t>
      </w:r>
      <w:r>
        <w:t xml:space="preserve">“</w:t>
      </w:r>
      <w:r>
        <w:t xml:space="preserve">t</w:t>
      </w:r>
      <w:r>
        <w:t xml:space="preserve">”</w:t>
      </w:r>
      <w:r>
        <w:t xml:space="preserve"> </w:t>
      </w:r>
      <w:r>
        <w:t xml:space="preserve">that comes as the</w:t>
      </w:r>
      <w:r>
        <w:t xml:space="preserve"> </w:t>
      </w:r>
      <w:r>
        <w:t xml:space="preserve">“</w:t>
      </w:r>
      <w:r>
        <w:t xml:space="preserve">ṅ</w:t>
      </w:r>
      <w:r>
        <w:t xml:space="preserve">”</w:t>
      </w:r>
      <w:r>
        <w:t xml:space="preserve">-marked substitute for</w:t>
      </w:r>
      <w:r>
        <w:t xml:space="preserve"> </w:t>
      </w:r>
      <w:r>
        <w:t xml:space="preserve">“</w:t>
      </w:r>
      <w:r>
        <w:t xml:space="preserve">tha,</w:t>
      </w:r>
      <w:r>
        <w:t xml:space="preserve">”</w:t>
      </w:r>
      <w:r>
        <w:t xml:space="preserve"> </w:t>
      </w:r>
      <w:r>
        <w:t xml:space="preserve">“</w:t>
      </w:r>
      <w:r>
        <w:t xml:space="preserve">ku,</w:t>
      </w:r>
      <w:r>
        <w:t xml:space="preserve">”</w:t>
      </w:r>
      <w:r>
        <w:t xml:space="preserve"> </w:t>
      </w:r>
      <w:r>
        <w:t xml:space="preserve">“</w:t>
      </w:r>
      <w:r>
        <w:t xml:space="preserve">tra</w:t>
      </w:r>
      <w:r>
        <w:t xml:space="preserve">”</w:t>
      </w:r>
      <w:r>
        <w:t xml:space="preserve"> </w:t>
      </w:r>
      <w:r>
        <w:t xml:space="preserve">and</w:t>
      </w:r>
      <w:r>
        <w:t xml:space="preserve"> </w:t>
      </w:r>
      <w:r>
        <w:t xml:space="preserve">“</w:t>
      </w:r>
      <w:r>
        <w:t xml:space="preserve">uruṣya</w:t>
      </w:r>
      <w:r>
        <w:t xml:space="preserve">”</w:t>
      </w:r>
      <w:r>
        <w:t xml:space="preserve"> </w:t>
      </w:r>
      <w:r>
        <w:t xml:space="preserve">are lengthened.</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w:t>
      </w:r>
      <w:r>
        <w:t xml:space="preserve">”</w:t>
      </w:r>
      <w:r>
        <w:t xml:space="preserve">-marked.</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after the root</w:t>
      </w:r>
      <w:r>
        <w:t xml:space="preserve"> </w:t>
      </w:r>
      <w:r>
        <w:t xml:space="preserve">“</w:t>
      </w:r>
      <w:r>
        <w:t xml:space="preserve">bhū sattāyām,</w:t>
      </w:r>
      <w:r>
        <w:t xml:space="preserve">”</w:t>
      </w:r>
      <w:r>
        <w:t xml:space="preserve"> </w:t>
      </w:r>
      <w:r>
        <w:t xml:space="preserve">with the benedictive</w:t>
      </w:r>
      <w:r>
        <w:t xml:space="preserve"> </w:t>
      </w:r>
      <w:r>
        <w:t xml:space="preserve">“</w:t>
      </w:r>
      <w:r>
        <w:t xml:space="preserve">liṅ</w:t>
      </w:r>
      <w:r>
        <w:t xml:space="preserve">”</w:t>
      </w:r>
      <w:r>
        <w:t xml:space="preserve"> </w:t>
      </w:r>
      <w:r>
        <w:t xml:space="preserve">following,</w:t>
      </w:r>
      <w:r>
        <w:t xml:space="preserve"> </w:t>
      </w:r>
      <w:r>
        <w:rPr>
          <w:bCs/>
          <w:b/>
        </w:rPr>
        <w:t xml:space="preserve">लिङ्याशिष्यङ्</w:t>
      </w:r>
      <w:r>
        <w:t xml:space="preserve"> </w:t>
      </w:r>
      <w:r>
        <w:t xml:space="preserve">(</w:t>
      </w:r>
      <w:r>
        <w:rPr>
          <w:iCs/>
          <w:i/>
        </w:rPr>
        <w:t xml:space="preserve">liṅy āśiṣy aṅ</w:t>
      </w:r>
      <w:r>
        <w:t xml:space="preserve">, पा. ३-१-८६) gives the affix</w:t>
      </w:r>
      <w:r>
        <w:t xml:space="preserve"> </w:t>
      </w:r>
      <w:r>
        <w:t xml:space="preserve">“</w:t>
      </w:r>
      <w:r>
        <w:t xml:space="preserve">aṅ</w:t>
      </w:r>
      <w:r>
        <w:t xml:space="preserve">”</w:t>
      </w:r>
      <w:r>
        <w:t xml:space="preserve">; as the affix is</w:t>
      </w:r>
      <w:r>
        <w:t xml:space="preserve"> </w:t>
      </w:r>
      <w:r>
        <w:t xml:space="preserve">“</w:t>
      </w:r>
      <w:r>
        <w:t xml:space="preserve">ṅ</w:t>
      </w:r>
      <w:r>
        <w:t xml:space="preserve">”</w:t>
      </w:r>
      <w:r>
        <w:t xml:space="preserve">-marked,</w:t>
      </w:r>
      <w:r>
        <w:t xml:space="preserve"> </w:t>
      </w:r>
      <w:r>
        <w:rPr>
          <w:bCs/>
          <w:b/>
        </w:rPr>
        <w:t xml:space="preserve">क्ङिति च</w:t>
      </w:r>
      <w:r>
        <w:t xml:space="preserve"> </w:t>
      </w:r>
      <w:r>
        <w:t xml:space="preserve">(पा. १-१-५; printed</w:t>
      </w:r>
      <w:r>
        <w:t xml:space="preserve"> </w:t>
      </w:r>
      <w:r>
        <w:t xml:space="preserve">“</w:t>
      </w:r>
      <w:r>
        <w:t xml:space="preserve">1-15</w:t>
      </w:r>
      <w:r>
        <w:t xml:space="preserve">”</w:t>
      </w:r>
      <w:r>
        <w:t xml:space="preserve">) bars guṇa;</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uvaṅ.</w:t>
      </w:r>
      <w:r>
        <w:t xml:space="preserve">”</w:t>
      </w:r>
      <w:r>
        <w:t xml:space="preserve"> </w:t>
      </w:r>
      <w:r>
        <w:t xml:space="preserve">By</w:t>
      </w:r>
      <w:r>
        <w:t xml:space="preserve"> </w:t>
      </w:r>
      <w:r>
        <w:rPr>
          <w:bCs/>
          <w:b/>
        </w:rPr>
        <w:t xml:space="preserve">अनित्यमागमशासनम्</w:t>
      </w:r>
      <w:r>
        <w:t xml:space="preserve"> </w:t>
      </w:r>
      <w:r>
        <w:t xml:space="preserve">(परिभाषा ९२-२) — the rules that prescribe augments are not binding — the augment</w:t>
      </w:r>
      <w:r>
        <w:t xml:space="preserve"> </w:t>
      </w:r>
      <w:r>
        <w:t xml:space="preserve">“</w:t>
      </w:r>
      <w:r>
        <w:t xml:space="preserve">yāsuṭ</w:t>
      </w:r>
      <w:r>
        <w:t xml:space="preserve">”</w:t>
      </w:r>
      <w:r>
        <w:t xml:space="preserve"> </w:t>
      </w:r>
      <w:r>
        <w:t xml:space="preserve">does not come, whether by Mādhavācārya’s view,</w:t>
      </w:r>
      <w:r>
        <w:t xml:space="preserve"> </w:t>
      </w:r>
      <w:r>
        <w:rPr>
          <w:bCs/>
          <w:b/>
        </w:rPr>
        <w:t xml:space="preserve">किदाशिषि</w:t>
      </w:r>
      <w:r>
        <w:t xml:space="preserve"> </w:t>
      </w:r>
      <w:r>
        <w:t xml:space="preserve">(पा. ३-४-१०४), or by the grammarians’ view,</w:t>
      </w:r>
      <w:r>
        <w:t xml:space="preserve"> </w:t>
      </w:r>
      <w:r>
        <w:rPr>
          <w:bCs/>
          <w:b/>
        </w:rPr>
        <w:t xml:space="preserve">यासुट् परस्मैपदेषूदात्तो ङिच्च</w:t>
      </w:r>
      <w:r>
        <w:t xml:space="preserve"> </w:t>
      </w:r>
      <w:r>
        <w:t xml:space="preserve">(पा. ३-४-१०३) …</w:t>
      </w:r>
      <w:r>
        <w:t xml:space="preserve"> </w:t>
      </w:r>
      <w:r>
        <w:rPr>
          <w:iCs/>
          <w:i/>
        </w:rPr>
        <w:t xml:space="preserve">(continued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 printed</w:t>
      </w:r>
      <w:r>
        <w:t xml:space="preserve"> </w:t>
      </w:r>
      <w:r>
        <w:t xml:space="preserve">“</w:t>
      </w:r>
      <w:r>
        <w:t xml:space="preserve">6-1-161</w:t>
      </w:r>
      <w:r>
        <w:t xml:space="preserve">”</w:t>
      </w:r>
      <w:r>
        <w:t xml:space="preserve">).</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(पा. ६-२-९१-वा. १)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printed</w:t>
      </w:r>
      <w:r>
        <w:t xml:space="preserve"> </w:t>
      </w:r>
      <w:r>
        <w:t xml:space="preserve">“</w:t>
      </w:r>
      <w:r>
        <w:t xml:space="preserve">6-3-64</w:t>
      </w:r>
      <w:r>
        <w:t xml:space="preserve">”</w:t>
      </w:r>
      <w:r>
        <w:t xml:space="preserve">); the elision of the case-ending</w:t>
      </w:r>
      <w:r>
        <w:t xml:space="preserve"> </w:t>
      </w:r>
      <w:r>
        <w:t xml:space="preserve">“</w:t>
      </w:r>
      <w:r>
        <w:t xml:space="preserve">am</w:t>
      </w:r>
      <w:r>
        <w:t xml:space="preserve">”</w:t>
      </w:r>
      <w:r>
        <w:t xml:space="preserve"> </w:t>
      </w:r>
      <w:r>
        <w:t xml:space="preserve">that</w:t>
      </w:r>
      <w:r>
        <w:t xml:space="preserve"> </w:t>
      </w:r>
      <w:r>
        <w:rPr>
          <w:bCs/>
          <w:b/>
        </w:rPr>
        <w:t xml:space="preserve">सुपो धातुप्रातिपदिकयोः</w:t>
      </w:r>
      <w:r>
        <w:t xml:space="preserve"> </w:t>
      </w:r>
      <w:r>
        <w:t xml:space="preserve">(पा. २-४-७१) would prescribe does not occur, being Vedic.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(फि. सू. २६);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सू. म. ३-१-३-७ [?];</w:t>
      </w:r>
      <w:r>
        <w:t xml:space="preserve"> </w:t>
      </w:r>
      <w:r>
        <w:t xml:space="preserve">“</w:t>
      </w:r>
      <w:r>
        <w:t xml:space="preserve">3-1-3-2</w:t>
      </w:r>
      <w:r>
        <w:t xml:space="preserve">”</w:t>
      </w:r>
      <w:r>
        <w:t xml:space="preserve"> </w:t>
      </w:r>
      <w:r>
        <w:t xml:space="preserve">on p. 162)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Saṃhitā accents as printed; Pada unaccented.)</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इंद्रा॑य गायत ॥४॥</w:t>
      </w:r>
    </w:p>
    <w:p>
      <w:pPr>
        <w:pStyle w:val="BlockText"/>
      </w:pPr>
      <w:r>
        <w:rPr>
          <w:iCs/>
          <w:i/>
        </w:rPr>
        <w:t xml:space="preserve">yásya saṃsthé na vṛṇváte hárī samátsu śátravaḥ |</w:t>
      </w:r>
      <w:r>
        <w:t xml:space="preserve"> </w:t>
      </w:r>
      <w:r>
        <w:rPr>
          <w:iCs/>
          <w:i/>
        </w:rPr>
        <w:t xml:space="preserve">tasmā íṃdrāya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with</w:t>
      </w:r>
      <w:r>
        <w:t xml:space="preserve"> </w:t>
      </w:r>
      <w:r>
        <w:t xml:space="preserve">“</w:t>
      </w:r>
      <w:r>
        <w:t xml:space="preserve">in</w:t>
      </w:r>
      <w:r>
        <w:t xml:space="preserve">”</w:t>
      </w:r>
      <w:r>
        <w:t xml:space="preserve"> </w:t>
      </w:r>
      <w:r>
        <w:t xml:space="preserve">continued, the Uṇādi</w:t>
      </w:r>
      <w:r>
        <w:t xml:space="preserve"> </w:t>
      </w:r>
      <w:r>
        <w:rPr>
          <w:bCs/>
          <w:b/>
        </w:rPr>
        <w:t xml:space="preserve">हृपिषिरुहिवृतिविदिच्छिदिकीर्तिभ्यश्च</w:t>
      </w:r>
      <w:r>
        <w:t xml:space="preserve"> </w:t>
      </w:r>
      <w:r>
        <w:t xml:space="preserve">(</w:t>
      </w:r>
      <w:r>
        <w:rPr>
          <w:iCs/>
          <w:i/>
        </w:rPr>
        <w:t xml:space="preserve">hṛ-piṣi-ruhi-vṛti-vidi-cchidi-kīrtibhyaś ca</w:t>
      </w:r>
      <w:r>
        <w:t xml:space="preserve">, उ. सू. ४-११८) gives the affix</w:t>
      </w:r>
      <w:r>
        <w:t xml:space="preserve"> </w:t>
      </w:r>
      <w:r>
        <w:t xml:space="preserve">“</w:t>
      </w:r>
      <w:r>
        <w:t xml:space="preserve">in,</w:t>
      </w:r>
      <w:r>
        <w:t xml:space="preserve">”</w:t>
      </w:r>
      <w:r>
        <w:t xml:space="preserve"> </w:t>
      </w:r>
      <w:r>
        <w:t xml:space="preserve">which is</w:t>
      </w:r>
      <w:r>
        <w:t xml:space="preserve"> </w:t>
      </w:r>
      <w:r>
        <w:t xml:space="preserve">“</w:t>
      </w:r>
      <w:r>
        <w:t xml:space="preserve">n</w:t>
      </w:r>
      <w:r>
        <w:t xml:space="preserve">”</w:t>
      </w:r>
      <w:r>
        <w:t xml:space="preserve">-marked,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४-१०३),</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re-read from the better scan.)</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3-9 [as printed]). This word is always used in the locative plural only. Apart from this Ṛk it is found in Ṛ. Saṃ. 1-66-3; 1-70-6; 1-130-8; 1-173-7; [?]-12-3; 3-30-22; 4-20-1; 4-24-6; 4-38-4; 5-33-4; 6-18-6; 6-25-9 and others — in</w:t>
      </w:r>
      <w:r>
        <w:t xml:space="preserve"> </w:t>
      </w:r>
      <w:r>
        <w:rPr>
          <w:bCs/>
          <w:b/>
        </w:rPr>
        <w:t xml:space="preserve">29</w:t>
      </w:r>
      <w:r>
        <w:t xml:space="preserve"> </w:t>
      </w:r>
      <w:r>
        <w:t xml:space="preserve">Ṛks</w:t>
      </w:r>
      <w:r>
        <w:t xml:space="preserve"> </w:t>
      </w:r>
      <w:r>
        <w:rPr>
          <w:iCs/>
          <w:i/>
        </w:rPr>
        <w:t xml:space="preserve">(references re-read from the better scan; the first digit of the fifth falls at a line-break)</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हृपिषिरुहिवृतिविदिच्छिदिकीर्तिभ्यश्च</w:t>
      </w:r>
      <w:r>
        <w:t xml:space="preserve"> </w:t>
      </w:r>
      <w:r>
        <w:t xml:space="preserve">(उ. सू. ४-५-५८ [as printed];</w:t>
      </w:r>
      <w:r>
        <w:t xml:space="preserve"> </w:t>
      </w:r>
      <w:r>
        <w:t xml:space="preserve">“</w:t>
      </w:r>
      <w:r>
        <w:t xml:space="preserve">4-118</w:t>
      </w:r>
      <w:r>
        <w:t xml:space="preserve">”</w:t>
      </w:r>
      <w:r>
        <w:t xml:space="preserve"> </w:t>
      </w:r>
      <w:r>
        <w:t xml:space="preserve">on p. 165),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ruh</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४-५-४३ [as printed];</w:t>
      </w:r>
      <w:r>
        <w:t xml:space="preserve"> </w:t>
      </w:r>
      <w:r>
        <w:t xml:space="preserve">“</w:t>
      </w:r>
      <w:r>
        <w:t xml:space="preserve">4-103</w:t>
      </w:r>
      <w:r>
        <w:t xml:space="preserve">”</w:t>
      </w:r>
      <w:r>
        <w:t xml:space="preserve"> </w:t>
      </w:r>
      <w:r>
        <w:t xml:space="preserve">on p. 165)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त्यजितनियजिभ्यो डित्</w:t>
      </w:r>
      <w:r>
        <w:t xml:space="preserve"> </w:t>
      </w:r>
      <w:r>
        <w:t xml:space="preserve">(उ. सू. १-१२९), with</w:t>
      </w:r>
      <w:r>
        <w:t xml:space="preserve"> </w:t>
      </w:r>
      <w:r>
        <w:t xml:space="preserve">“</w:t>
      </w:r>
      <w:r>
        <w:t xml:space="preserve">adiḥ</w:t>
      </w:r>
      <w:r>
        <w:t xml:space="preserve">”</w:t>
      </w:r>
      <w:r>
        <w:t xml:space="preserve"> </w:t>
      </w:r>
      <w:r>
        <w:t xml:space="preserve">continued from the preceding sūtra,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६-१-९७; printed</w:t>
      </w:r>
      <w:r>
        <w:t xml:space="preserve"> </w:t>
      </w:r>
      <w:r>
        <w:t xml:space="preserve">“</w:t>
      </w:r>
      <w:r>
        <w:t xml:space="preserve">6-1-62</w:t>
      </w:r>
      <w:r>
        <w:t xml:space="preserve">”</w:t>
      </w:r>
      <w:r>
        <w:t xml:space="preserve"> </w:t>
      </w:r>
      <w:r>
        <w:t xml:space="preserve">[?])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printed</w:t>
      </w:r>
      <w:r>
        <w:t xml:space="preserve"> </w:t>
      </w:r>
      <w:r>
        <w:t xml:space="preserve">“</w:t>
      </w:r>
      <w:r>
        <w:t xml:space="preserve">6-1-14</w:t>
      </w:r>
      <w:r>
        <w:t xml:space="preserve">”</w:t>
      </w:r>
      <w:r>
        <w:t xml:space="preserve">)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(Saṃhitā accents as printed; Pada unaccented.)</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Saṃhitā accents as printed; Pada unaccented.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यंति वी॒तये॑ ।</w:t>
      </w:r>
      <w:r>
        <w:t xml:space="preserve"> </w:t>
      </w:r>
      <w:r>
        <w:t xml:space="preserve">सोमा॑सो॒ दध्या॑शिरः ॥५॥</w:t>
      </w:r>
    </w:p>
    <w:p>
      <w:pPr>
        <w:pStyle w:val="BlockText"/>
      </w:pPr>
      <w:r>
        <w:rPr>
          <w:iCs/>
          <w:i/>
        </w:rPr>
        <w:t xml:space="preserve">sutapā́vne sutā́ imé śúcayo yaṃti vītáye |</w:t>
      </w:r>
      <w:r>
        <w:t xml:space="preserve"> </w:t>
      </w:r>
      <w:r>
        <w:rPr>
          <w:iCs/>
          <w:i/>
        </w:rPr>
        <w:t xml:space="preserve">sómāso dádhyāśiraḥ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क्विप्यृत इद्धातोः । पा. ७-१-१०० । इतीत्वं रपरत्वं च । दध्येवाशीर्येषां सोमानां ते दध्याशिरः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kvipy ṛta id dhātoḥ | pā. 7-1-100 | itītvaṃ raparatvaṃ ca | dadhy evāśīr yeṣāṃ somānāṃ te dadhyāśiraḥ | bahuvrīhau pūrvapada-prakṛti-svaratvam ||</w:t>
      </w:r>
      <w:r>
        <w:t xml:space="preserve"> </w:t>
      </w:r>
      <w:r>
        <w:rPr>
          <w:iCs/>
          <w:i/>
        </w:rPr>
        <w:t xml:space="preserve">(Reading note: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re-read from the better scan:</w:t>
      </w:r>
      <w:r>
        <w:rPr>
          <w:iCs/>
          <w:i/>
        </w:rPr>
        <w:t xml:space="preserve"> </w:t>
      </w:r>
      <w:r>
        <w:rPr>
          <w:iCs/>
          <w:i/>
        </w:rPr>
        <w:t xml:space="preserve">“</w:t>
      </w:r>
      <w:r>
        <w:rPr>
          <w:iCs/>
          <w:i/>
        </w:rPr>
        <w:t xml:space="preserve">kvipy ṛta id dhātoḥ (pā. 7-1-100) … dadhy evāśīr yeṣāṃ somānāṃ te dadhyāśiraḥ.</w:t>
      </w:r>
      <w:r>
        <w:rPr>
          <w:iCs/>
          <w:i/>
        </w:rPr>
        <w:t xml:space="preserve">”</w:t>
      </w:r>
      <w:r>
        <w:rPr>
          <w:iCs/>
          <w:i/>
        </w:rPr>
        <w:t xml:space="preserve">)</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अर्तिस्तुसुहुसृधृक्षिक्षुभायावापदियक्षिनीभ्यो मन्</w:t>
      </w:r>
      <w:r>
        <w:t xml:space="preserve">, उ. सू. १-१३९),</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with</w:t>
      </w:r>
      <w:r>
        <w:t xml:space="preserve"> </w:t>
      </w:r>
      <w:r>
        <w:t xml:space="preserve">“</w:t>
      </w:r>
      <w:r>
        <w:t xml:space="preserve">kvip,</w:t>
      </w:r>
      <w:r>
        <w:t xml:space="preserve">”</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with</w:t>
      </w:r>
      <w:r>
        <w:t xml:space="preserve"> </w:t>
      </w:r>
      <w:r>
        <w:t xml:space="preserve">“</w:t>
      </w:r>
      <w:r>
        <w:t xml:space="preserve">r</w:t>
      </w:r>
      <w:r>
        <w:t xml:space="preserve">”</w:t>
      </w:r>
      <w:r>
        <w:t xml:space="preserve"> </w:t>
      </w:r>
      <w:r>
        <w:t xml:space="preserve">→</w:t>
      </w:r>
      <w:r>
        <w:t xml:space="preserve"> </w:t>
      </w:r>
      <w:r>
        <w:t xml:space="preserve">“</w:t>
      </w:r>
      <w:r>
        <w:t xml:space="preserve">āśīḥ</w:t>
      </w:r>
      <w:r>
        <w:t xml:space="preserve">”</w:t>
      </w:r>
      <w:r>
        <w:t xml:space="preserve">;</w:t>
      </w:r>
      <w:r>
        <w:t xml:space="preserve"> </w:t>
      </w:r>
      <w:r>
        <w:t xml:space="preserve">“</w:t>
      </w:r>
      <w:r>
        <w:t xml:space="preserve">dadhy evāśīr yeṣām</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the references re-read from the better scan.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and in Ṛ. Saṃ. 9-97-21, as</w:t>
      </w:r>
      <w:r>
        <w:t xml:space="preserve"> </w:t>
      </w:r>
      <w:r>
        <w:t xml:space="preserve">“</w:t>
      </w:r>
      <w:r>
        <w:t xml:space="preserve">for eating</w:t>
      </w:r>
      <w:r>
        <w:t xml:space="preserve">”</w:t>
      </w:r>
      <w:r>
        <w:t xml:space="preserve"> </w:t>
      </w:r>
      <w:r>
        <w:t xml:space="preserve">(bhakṣaṇārtha); in Ṛ. Saṃ. 3-17-5 as</w:t>
      </w:r>
      <w:r>
        <w:t xml:space="preserve"> </w:t>
      </w:r>
      <w:r>
        <w:t xml:space="preserve">“</w:t>
      </w:r>
      <w:r>
        <w:t xml:space="preserve">for pleasure</w:t>
      </w:r>
      <w:r>
        <w:t xml:space="preserve">”</w:t>
      </w:r>
      <w:r>
        <w:t xml:space="preserve"> </w:t>
      </w:r>
      <w:r>
        <w:t xml:space="preserve">(prītyartha); in Ṛ. Saṃ. 6-16-7 and in the Vājasaneya-saṃhitā (the Śukla Yajurveda) 1-15 and 22-13,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w:t>
      </w:r>
      <w:r>
        <w:t xml:space="preserve"> </w:t>
      </w:r>
      <w:r>
        <w:rPr>
          <w:iCs/>
          <w:i/>
        </w:rPr>
        <w:t xml:space="preserve">imam āyotam indavaḥ somāso dadhyāśiraḥ sutāso dadhyāśiraḥ | (ṛ. saṃ. 1-137-2)</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५-५१-७)</w:t>
      </w:r>
      <w:r>
        <w:t xml:space="preserve"> </w:t>
      </w:r>
      <w:r>
        <w:rPr>
          <w:iCs/>
          <w:i/>
        </w:rPr>
        <w:t xml:space="preserve">sutā indrāya vāyave somāso dadhyāśiraḥ || (ṛ. saṃ. 5-51-7)</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७-३२-४)</w:t>
      </w:r>
      <w:r>
        <w:t xml:space="preserve"> </w:t>
      </w:r>
      <w:r>
        <w:rPr>
          <w:iCs/>
          <w:i/>
        </w:rPr>
        <w:t xml:space="preserve">imā indrāya sunvire somāso dadhyāśiraḥ || (ṛ. saṃ. 7-32-4)</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w:t>
      </w:r>
      <w:r>
        <w:t xml:space="preserve"> </w:t>
      </w:r>
      <w:r>
        <w:rPr>
          <w:iCs/>
          <w:i/>
        </w:rPr>
        <w:t xml:space="preserve">ete pūtā vipaścitaḥ somāso dadhyāśiraḥ || (ṛ. saṃ. 9-22-3)</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९-६३-१५)</w:t>
      </w:r>
      <w:r>
        <w:t xml:space="preserve"> </w:t>
      </w:r>
      <w:r>
        <w:rPr>
          <w:iCs/>
          <w:i/>
        </w:rPr>
        <w:t xml:space="preserve">sutā indrāya vajriṇe somāso dadhyāśiraḥ || (ṛ. saṃ. 9-63-15)</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९-१०१-१२)</w:t>
      </w:r>
      <w:r>
        <w:t xml:space="preserve"> </w:t>
      </w:r>
      <w:r>
        <w:rPr>
          <w:iCs/>
          <w:i/>
        </w:rPr>
        <w:t xml:space="preserve">ete pūtā vipaścitaḥ somāso dadhyāśiraḥ || (ṛ. saṃ. 9-101-12)</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w:t>
      </w:r>
      <w:r>
        <w:t xml:space="preserve"> </w:t>
      </w:r>
      <w:r>
        <w:rPr>
          <w:iCs/>
          <w:i/>
        </w:rPr>
        <w:t xml:space="preserve">tīvrāḥ somāsa ā gahy āśīrvantaḥ sutā ime || (ṛ. saṃ. 1-23-1)</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w:t>
      </w:r>
      <w:r>
        <w:t xml:space="preserve"> </w:t>
      </w:r>
      <w:r>
        <w:rPr>
          <w:iCs/>
          <w:i/>
        </w:rPr>
        <w:t xml:space="preserve">śataṃ vā yaḥ śucīnāṃ sahasraṃ vā samāśirām || (ṛ. saṃ. 1-30-2)</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८-२-९)</w:t>
      </w:r>
      <w:r>
        <w:t xml:space="preserve"> </w:t>
      </w:r>
      <w:r>
        <w:rPr>
          <w:iCs/>
          <w:i/>
        </w:rPr>
        <w:t xml:space="preserve">śucir asi puruniṣṭhāḥ kṣīrair madhyata āśīrtaḥ | dadhnā mandiṣṭhaḥ śūrasya || (ṛ. saṃ. 8-2-9)</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८-५२-१०)</w:t>
      </w:r>
      <w:r>
        <w:t xml:space="preserve"> </w:t>
      </w:r>
      <w:r>
        <w:rPr>
          <w:iCs/>
          <w:i/>
        </w:rPr>
        <w:t xml:space="preserve">saṃ śukrāsaḥ śucayaḥ saṃ gavāśiraḥ somā indram amandiṣuḥ || (ṛ. saṃ. 8-52-10)</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re-read from the better scan;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w:t>
      </w:r>
      <w:r>
        <w:t xml:space="preserve"> </w:t>
      </w:r>
      <w:r>
        <w:rPr>
          <w:iCs/>
          <w:i/>
        </w:rPr>
        <w:t xml:space="preserve">athā niyutve ubhayasya naḥ piba śuciṃ somaṃ gavāśiram || (ṛ. saṃ. 8-101-10)</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w:t>
      </w:r>
      <w:r>
        <w:t xml:space="preserve"> </w:t>
      </w:r>
      <w:r>
        <w:rPr>
          <w:iCs/>
          <w:i/>
        </w:rPr>
        <w:t xml:space="preserve">yat te soma gavāśiro yavāśiro bhajāmahe || (ṛ. saṃ. 1-187-9)</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३-४२-७)</w:t>
      </w:r>
      <w:r>
        <w:t xml:space="preserve"> </w:t>
      </w:r>
      <w:r>
        <w:rPr>
          <w:iCs/>
          <w:i/>
        </w:rPr>
        <w:t xml:space="preserve">imām indra gavāśiraṃ yavāśiraṃ ca naḥ piba | (ṛ. saṃ. 3-42-7)</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w:t>
      </w:r>
      <w:r>
        <w:t xml:space="preserve"> </w:t>
      </w:r>
      <w:r>
        <w:rPr>
          <w:iCs/>
          <w:i/>
        </w:rPr>
        <w:t xml:space="preserve">indor indro yavāśiraḥ | (ṛ. saṃ. 8-92-4)</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w:t>
      </w:r>
      <w:r>
        <w:t xml:space="preserve"> </w:t>
      </w:r>
      <w:r>
        <w:rPr>
          <w:iCs/>
          <w:i/>
        </w:rPr>
        <w:t xml:space="preserve">trikadrukeṣu mahiṣo yavāśiraṃ tuviśuṣmas tṛpat somam apibad viṣṇunā sutaṃ yathāvaśat || (ṛ. saṃ. 2-22-1)</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५-२७-५)</w:t>
      </w:r>
      <w:r>
        <w:t xml:space="preserve"> </w:t>
      </w:r>
      <w:r>
        <w:rPr>
          <w:iCs/>
          <w:i/>
        </w:rPr>
        <w:t xml:space="preserve">aśvamedhasya dānāḥ somā iva tryāśiraḥ || (ṛ. saṃ. 5-27-5)</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w:t>
      </w:r>
      <w:r>
        <w:t xml:space="preserve"> </w:t>
      </w:r>
      <w:r>
        <w:rPr>
          <w:iCs/>
          <w:i/>
        </w:rPr>
        <w:t xml:space="preserve">sādhoḥ piba pratikāmaṃ yathā te rasāśiraḥ prathamaṃ somasya | (ṛ. saṃ. 3-48-1)</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printed</w:t>
      </w:r>
      <w:r>
        <w:t xml:space="preserve"> </w:t>
      </w:r>
      <w:r>
        <w:t xml:space="preserve">“</w:t>
      </w:r>
      <w:r>
        <w:t xml:space="preserve">4-559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Saṃhitā accents as printed; Pada unaccented.)</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अर्तिस्तुसुहुसृधृक्षिक्षुभायावापदियक्षिनीभ्यो मन्</w:t>
      </w:r>
      <w:r>
        <w:t xml:space="preserve"> </w:t>
      </w:r>
      <w:r>
        <w:t xml:space="preserve">(उ. सू. १-१३९; printed</w:t>
      </w:r>
      <w:r>
        <w:t xml:space="preserve"> </w:t>
      </w:r>
      <w:r>
        <w:t xml:space="preserve">“</w:t>
      </w:r>
      <w:r>
        <w:t xml:space="preserve">1-137</w:t>
      </w:r>
      <w:r>
        <w:t xml:space="preserve">”</w:t>
      </w:r>
      <w:r>
        <w:t xml:space="preserve">)</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इंद्र॒ ज्यैष्ठ्या॑य सुक्रतो ॥६॥</w:t>
      </w:r>
    </w:p>
    <w:p>
      <w:pPr>
        <w:pStyle w:val="BlockText"/>
      </w:pPr>
      <w:r>
        <w:rPr>
          <w:iCs/>
          <w:i/>
        </w:rPr>
        <w:t xml:space="preserve">tvaṃ sutásya pītáye sadyó vṛddhó ajāyathāḥ |</w:t>
      </w:r>
      <w:r>
        <w:t xml:space="preserve"> </w:t>
      </w:r>
      <w:r>
        <w:rPr>
          <w:iCs/>
          <w:i/>
        </w:rPr>
        <w:t xml:space="preserve">iṃdra jyáiṣṭhyāya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 by</w:t>
      </w:r>
      <w:r>
        <w:t xml:space="preserve"> </w:t>
      </w:r>
      <w:r>
        <w:rPr>
          <w:bCs/>
          <w:b/>
        </w:rPr>
        <w:t xml:space="preserve">स्थागापापचो भावे</w:t>
      </w:r>
      <w:r>
        <w:t xml:space="preserve"> </w:t>
      </w:r>
      <w:r>
        <w:t xml:space="preserve">(</w:t>
      </w:r>
      <w:r>
        <w:rPr>
          <w:iCs/>
          <w:i/>
        </w:rPr>
        <w:t xml:space="preserve">sthā-gā-pā-paco bhāve</w:t>
      </w:r>
      <w:r>
        <w:t xml:space="preserve">, पा. ३-३-९५) the affix</w:t>
      </w:r>
      <w:r>
        <w:t xml:space="preserve"> </w:t>
      </w:r>
      <w:r>
        <w:t xml:space="preserve">“</w:t>
      </w:r>
      <w:r>
        <w:t xml:space="preserve">ktin</w:t>
      </w:r>
      <w:r>
        <w:t xml:space="preserve">”</w:t>
      </w:r>
      <w:r>
        <w:t xml:space="preserve"> </w:t>
      </w:r>
      <w:r>
        <w:t xml:space="preserve">in the sense of the action;</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re-read from the better scan;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६-१९-२)</w:t>
      </w:r>
      <w:r>
        <w:t xml:space="preserve"> </w:t>
      </w:r>
      <w:r>
        <w:rPr>
          <w:iCs/>
          <w:i/>
        </w:rPr>
        <w:t xml:space="preserve">aṣāḷhena śavasā śūśuvāṃsaṃ sadyaś cid yo vāvṛdhe asāmi | (ṛ. saṃ. 6-19-2)</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६-३८-५)</w:t>
      </w:r>
      <w:r>
        <w:t xml:space="preserve"> </w:t>
      </w:r>
      <w:r>
        <w:rPr>
          <w:iCs/>
          <w:i/>
        </w:rPr>
        <w:t xml:space="preserve">evā jajñānaṃ sahase asāmi vāvṛdhānaṃ rādhase ca śrutāya || (ṛ. saṃ. 6-38-5)</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1-8-1, Indra, by the power of his māyā, is able to take on many kinds of forms and shapes, as occasion requires (Ṛ. Saṃ. Part 2, pp. 89–90);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३-१-५)</w:t>
      </w:r>
      <w:r>
        <w:t xml:space="preserve"> </w:t>
      </w:r>
      <w:r>
        <w:rPr>
          <w:iCs/>
          <w:i/>
        </w:rPr>
        <w:t xml:space="preserve">indro vā akāmayata | jyaiṣṭhyaṃ devānām abhijayeyam iti | sa etam indrāya jyeṣṭhāyai puroḍāśam ekādaśakapālaṃ niravapan mahāvrīhīṇām | tato vai sa jyaiṣṭhyaṃ devānām abhyajayat | (tai. brā. 3-1-5)</w:t>
      </w:r>
      <w:r>
        <w:t xml:space="preserve"> </w:t>
      </w:r>
      <w:r>
        <w:rPr>
          <w:iCs/>
          <w:i/>
        </w:rPr>
        <w:t xml:space="preserve">(Reading note, re-checked against the better scan: the print reads</w:t>
      </w:r>
      <w:r>
        <w:rPr>
          <w:iCs/>
          <w:i/>
        </w:rPr>
        <w:t xml:space="preserve"> </w:t>
      </w:r>
      <w:r>
        <w:rPr>
          <w:iCs/>
          <w:i/>
        </w:rPr>
        <w:t xml:space="preserve">“</w:t>
      </w:r>
      <w:r>
        <w:rPr>
          <w:iCs/>
          <w:i/>
        </w:rPr>
        <w:t xml:space="preserve">indrāya jyeṣṭhāyai</w:t>
      </w:r>
      <w:r>
        <w:rPr>
          <w:iCs/>
          <w:i/>
        </w:rPr>
        <w:t xml:space="preserve">”</w:t>
      </w:r>
      <w:r>
        <w:rPr>
          <w:iCs/>
          <w:i/>
        </w:rPr>
        <w:t xml:space="preserve"> </w:t>
      </w:r>
      <w:r>
        <w:rPr>
          <w:iCs/>
          <w:i/>
        </w:rPr>
        <w:t xml:space="preserve">— for Indra (and) Jyeṣṭhā, the nakṣatra named in the Kannada.)</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(and) Jyeṣṭhā;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(established by its use in the sūtras).</w:t>
      </w:r>
      <w:r>
        <w:t xml:space="preserve"> </w:t>
      </w:r>
      <w:r>
        <w:rPr>
          <w:bCs/>
          <w:b/>
        </w:rPr>
        <w:t xml:space="preserve">युष्यसिभ्यां मदिक्</w:t>
      </w:r>
      <w:r>
        <w:t xml:space="preserve"> </w:t>
      </w:r>
      <w:r>
        <w:t xml:space="preserve">(</w:t>
      </w:r>
      <w:r>
        <w:rPr>
          <w:iCs/>
          <w:i/>
        </w:rPr>
        <w:t xml:space="preserve">yuṣy-asibhyāṃ madik</w:t>
      </w:r>
      <w:r>
        <w:t xml:space="preserve">, उ. सू. १-१३६) — after</w:t>
      </w:r>
      <w:r>
        <w:t xml:space="preserve"> </w:t>
      </w:r>
      <w:r>
        <w:t xml:space="preserve">“</w:t>
      </w:r>
      <w:r>
        <w:t xml:space="preserve">yuṣ</w:t>
      </w:r>
      <w:r>
        <w:t xml:space="preserve">”</w:t>
      </w:r>
      <w:r>
        <w:t xml:space="preserve"> </w:t>
      </w:r>
      <w:r>
        <w:t xml:space="preserve">and</w:t>
      </w:r>
      <w:r>
        <w:t xml:space="preserve"> </w:t>
      </w:r>
      <w:r>
        <w:t xml:space="preserve">“</w:t>
      </w:r>
      <w:r>
        <w:t xml:space="preserve">asu kṣepaṇe</w:t>
      </w:r>
      <w:r>
        <w:t xml:space="preserve">”</w:t>
      </w:r>
      <w:r>
        <w:t xml:space="preserve"> </w:t>
      </w:r>
      <w:r>
        <w:t xml:space="preserve">the affix</w:t>
      </w:r>
      <w:r>
        <w:t xml:space="preserve"> </w:t>
      </w:r>
      <w:r>
        <w:t xml:space="preserve">“</w:t>
      </w:r>
      <w:r>
        <w:t xml:space="preserve">madik</w:t>
      </w:r>
      <w:r>
        <w:t xml:space="preserve">”</w:t>
      </w:r>
      <w:r>
        <w:t xml:space="preserve">;</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 dropped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its</w:t>
      </w:r>
      <w:r>
        <w:t xml:space="preserve"> </w:t>
      </w:r>
      <w:r>
        <w:t xml:space="preserve">“</w:t>
      </w:r>
      <w:r>
        <w:t xml:space="preserve">u</w:t>
      </w:r>
      <w:r>
        <w:t xml:space="preserve">”</w:t>
      </w:r>
      <w:r>
        <w:t xml:space="preserve"> </w:t>
      </w:r>
      <w:r>
        <w:t xml:space="preserve">dropped:</w:t>
      </w:r>
      <w:r>
        <w:t xml:space="preserve"> </w:t>
      </w:r>
      <w:r>
        <w:t xml:space="preserve">“</w:t>
      </w:r>
      <w:r>
        <w:t xml:space="preserve">yuṣmad + s.</w:t>
      </w:r>
      <w:r>
        <w:t xml:space="preserve">”</w:t>
      </w:r>
      <w:r>
        <w:t xml:space="preserve"> </w:t>
      </w:r>
      <w:r>
        <w:rPr>
          <w:bCs/>
          <w:b/>
        </w:rPr>
        <w:t xml:space="preserve">ङेप्रथमयोरम्</w:t>
      </w:r>
      <w:r>
        <w:t xml:space="preserve"> </w:t>
      </w:r>
      <w:r>
        <w:t xml:space="preserve">(</w:t>
      </w:r>
      <w:r>
        <w:rPr>
          <w:iCs/>
          <w:i/>
        </w:rPr>
        <w:t xml:space="preserve">ṅe-prathamayor am</w:t>
      </w:r>
      <w:r>
        <w:t xml:space="preserve">, पा. ७-१-२८): the word-division is</w:t>
      </w:r>
      <w:r>
        <w:t xml:space="preserve"> </w:t>
      </w:r>
      <w:r>
        <w:t xml:space="preserve">“</w:t>
      </w:r>
      <w:r>
        <w:t xml:space="preserve">ṅe — prathamayoḥ — am</w:t>
      </w:r>
      <w:r>
        <w:t xml:space="preserve">”</w:t>
      </w:r>
      <w:r>
        <w:t xml:space="preserve">;</w:t>
      </w:r>
      <w:r>
        <w:t xml:space="preserve"> </w:t>
      </w:r>
      <w:r>
        <w:t xml:space="preserve">“</w:t>
      </w:r>
      <w:r>
        <w:t xml:space="preserve">prathamā ca prathamā ca prathame, tayoḥ prathamayoḥ</w:t>
      </w:r>
      <w:r>
        <w:t xml:space="preserve">”</w:t>
      </w:r>
      <w:r>
        <w:t xml:space="preserve"> </w:t>
      </w:r>
      <w:r>
        <w:t xml:space="preserve">— the first</w:t>
      </w:r>
      <w:r>
        <w:t xml:space="preserve"> </w:t>
      </w:r>
      <w:r>
        <w:t xml:space="preserve">“</w:t>
      </w:r>
      <w:r>
        <w:t xml:space="preserve">prathamā</w:t>
      </w:r>
      <w:r>
        <w:t xml:space="preserve">”</w:t>
      </w:r>
      <w:r>
        <w:t xml:space="preserve"> </w:t>
      </w:r>
      <w:r>
        <w:t xml:space="preserve">takes in the first case, the second the second case (once the first case is taken, the second case is the first of the six that remain); from</w:t>
      </w:r>
      <w:r>
        <w:t xml:space="preserve"> </w:t>
      </w:r>
      <w:r>
        <w:rPr>
          <w:bCs/>
          <w:b/>
        </w:rPr>
        <w:t xml:space="preserve">युष्मदस्मद्भ्यां ङसोऽश्</w:t>
      </w:r>
      <w:r>
        <w:t xml:space="preserve"> </w:t>
      </w:r>
      <w:r>
        <w:t xml:space="preserve">(पा. ७-१-२७)</w:t>
      </w:r>
      <w:r>
        <w:t xml:space="preserve"> </w:t>
      </w:r>
      <w:r>
        <w:t xml:space="preserve">“</w:t>
      </w:r>
      <w:r>
        <w:t xml:space="preserve">yuṣmad-asmadbhyām</w:t>
      </w:r>
      <w:r>
        <w:t xml:space="preserve">”</w:t>
      </w:r>
      <w:r>
        <w:t xml:space="preserve"> </w:t>
      </w:r>
      <w:r>
        <w:t xml:space="preserve">is continued, and in</w:t>
      </w:r>
      <w:r>
        <w:t xml:space="preserve"> </w:t>
      </w:r>
      <w:r>
        <w:t xml:space="preserve">“</w:t>
      </w:r>
      <w:r>
        <w:t xml:space="preserve">ṅe</w:t>
      </w:r>
      <w:r>
        <w:t xml:space="preserve">”</w:t>
      </w:r>
      <w:r>
        <w:t xml:space="preserve"> </w:t>
      </w:r>
      <w:r>
        <w:t xml:space="preserve">the sixth-case ending is elided; so the sūtra (पा. ७-१-२८) means that after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affix</w:t>
      </w:r>
      <w:r>
        <w:t xml:space="preserve"> </w:t>
      </w:r>
      <w:r>
        <w:t xml:space="preserve">“</w:t>
      </w:r>
      <w:r>
        <w:t xml:space="preserve">ṅe</w:t>
      </w:r>
      <w:r>
        <w:t xml:space="preserve">”</w:t>
      </w:r>
      <w:r>
        <w:t xml:space="preserve"> </w:t>
      </w:r>
      <w:r>
        <w:t xml:space="preserve">and the six endings of the first and second cases are replaced by</w:t>
      </w:r>
      <w:r>
        <w:t xml:space="preserve"> </w:t>
      </w:r>
      <w:r>
        <w:t xml:space="preserve">“</w:t>
      </w:r>
      <w:r>
        <w:t xml:space="preserve">am</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am,</w:t>
      </w:r>
      <w:r>
        <w:t xml:space="preserve">”</w:t>
      </w:r>
      <w:r>
        <w:t xml:space="preserve"> </w:t>
      </w:r>
      <w:r>
        <w:t xml:space="preserve">“</w:t>
      </w:r>
      <w:r>
        <w:t xml:space="preserve">yuṣmad + am.</w:t>
      </w:r>
      <w:r>
        <w:t xml:space="preserve">”</w:t>
      </w:r>
      <w:r>
        <w:t xml:space="preserve"> </w:t>
      </w:r>
      <w:r>
        <w:rPr>
          <w:bCs/>
          <w:b/>
        </w:rPr>
        <w:t xml:space="preserve">त्वाहौ सौ</w:t>
      </w:r>
      <w:r>
        <w:t xml:space="preserve"> </w:t>
      </w:r>
      <w:r>
        <w:t xml:space="preserve">(पा. ७-२-९४; division</w:t>
      </w:r>
      <w:r>
        <w:t xml:space="preserve"> </w:t>
      </w:r>
      <w:r>
        <w:t xml:space="preserve">“</w:t>
      </w:r>
      <w:r>
        <w:t xml:space="preserve">tvāhau — sau</w:t>
      </w:r>
      <w:r>
        <w:t xml:space="preserve">”</w:t>
      </w:r>
      <w:r>
        <w:t xml:space="preserve">), with</w:t>
      </w:r>
      <w:r>
        <w:t xml:space="preserve"> </w:t>
      </w:r>
      <w:r>
        <w:rPr>
          <w:bCs/>
          <w:b/>
        </w:rPr>
        <w:t xml:space="preserve">मपर्यन्तस्य</w:t>
      </w:r>
      <w:r>
        <w:t xml:space="preserve"> </w:t>
      </w:r>
      <w:r>
        <w:t xml:space="preserve">(पा. ७-२-९१) continued as the governing rule and</w:t>
      </w:r>
      <w:r>
        <w:t xml:space="preserve"> </w:t>
      </w:r>
      <w:r>
        <w:t xml:space="preserve">“</w:t>
      </w:r>
      <w:r>
        <w:t xml:space="preserve">yuṣmadasmadoḥ</w:t>
      </w:r>
      <w:r>
        <w:t xml:space="preserve">”</w:t>
      </w:r>
      <w:r>
        <w:t xml:space="preserve"> </w:t>
      </w:r>
      <w:r>
        <w:t xml:space="preserve">continued from</w:t>
      </w:r>
      <w:r>
        <w:t xml:space="preserve"> </w:t>
      </w:r>
      <w:r>
        <w:rPr>
          <w:bCs/>
          <w:b/>
        </w:rPr>
        <w:t xml:space="preserve">युष्मदस्मदोरनादेशे</w:t>
      </w:r>
      <w:r>
        <w:t xml:space="preserve"> </w:t>
      </w:r>
      <w:r>
        <w:t xml:space="preserve">(पा. ७-२-८६): before</w:t>
      </w:r>
      <w:r>
        <w:t xml:space="preserve"> </w:t>
      </w:r>
      <w:r>
        <w:t xml:space="preserve">“</w:t>
      </w:r>
      <w:r>
        <w:t xml:space="preserve">su</w:t>
      </w:r>
      <w:r>
        <w:t xml:space="preserve">”</w:t>
      </w:r>
      <w:r>
        <w:t xml:space="preserve"> </w:t>
      </w:r>
      <w:r>
        <w:t xml:space="preserve">the part of</w:t>
      </w:r>
      <w:r>
        <w:t xml:space="preserve"> </w:t>
      </w:r>
      <w:r>
        <w:t xml:space="preserve">“</w:t>
      </w:r>
      <w:r>
        <w:t xml:space="preserve">yuṣmad/asmad</w:t>
      </w:r>
      <w:r>
        <w:t xml:space="preserve">”</w:t>
      </w:r>
      <w:r>
        <w:t xml:space="preserve"> </w:t>
      </w:r>
      <w:r>
        <w:t xml:space="preserve">up to</w:t>
      </w:r>
      <w:r>
        <w:t xml:space="preserve"> </w:t>
      </w:r>
      <w:r>
        <w:t xml:space="preserve">“</w:t>
      </w:r>
      <w:r>
        <w:t xml:space="preserve">m</w:t>
      </w:r>
      <w:r>
        <w:t xml:space="preserve">”</w:t>
      </w:r>
      <w:r>
        <w:t xml:space="preserve"> </w:t>
      </w:r>
      <w:r>
        <w:t xml:space="preserve">—</w:t>
      </w:r>
      <w:r>
        <w:t xml:space="preserve"> </w:t>
      </w:r>
      <w:r>
        <w:t xml:space="preserve">“</w:t>
      </w:r>
      <w:r>
        <w:t xml:space="preserve">yuṣm/asm</w:t>
      </w:r>
      <w:r>
        <w:t xml:space="preserve">”</w:t>
      </w:r>
      <w:r>
        <w:t xml:space="preserve"> </w:t>
      </w:r>
      <w:r>
        <w:t xml:space="preserve">— is replaced by</w:t>
      </w:r>
      <w:r>
        <w:t xml:space="preserve"> </w:t>
      </w:r>
      <w:r>
        <w:t xml:space="preserve">“</w:t>
      </w:r>
      <w:r>
        <w:t xml:space="preserve">tva/aha</w:t>
      </w:r>
      <w:r>
        <w:t xml:space="preserve">”</w:t>
      </w:r>
      <w:r>
        <w:t xml:space="preserve"> </w:t>
      </w:r>
      <w:r>
        <w:t xml:space="preserve">→</w:t>
      </w:r>
      <w:r>
        <w:t xml:space="preserve"> </w:t>
      </w:r>
      <w:r>
        <w:t xml:space="preserve">“</w:t>
      </w:r>
      <w:r>
        <w:t xml:space="preserve">tva + ad + am</w:t>
      </w:r>
      <w:r>
        <w:t xml:space="preserve">”</w:t>
      </w:r>
      <w:r>
        <w:t xml:space="preserve">;</w:t>
      </w:r>
      <w:r>
        <w:t xml:space="preserve"> </w:t>
      </w:r>
      <w:r>
        <w:rPr>
          <w:bCs/>
          <w:b/>
        </w:rPr>
        <w:t xml:space="preserve">अतो गुणे</w:t>
      </w:r>
      <w:r>
        <w:t xml:space="preserve"> </w:t>
      </w:r>
      <w:r>
        <w:t xml:space="preserve">(पा. ६-१-९७) gives pararūpa →</w:t>
      </w:r>
      <w:r>
        <w:t xml:space="preserve"> </w:t>
      </w:r>
      <w:r>
        <w:t xml:space="preserve">“</w:t>
      </w:r>
      <w:r>
        <w:t xml:space="preserve">tvad + am.</w:t>
      </w:r>
      <w:r>
        <w:t xml:space="preserve">”</w:t>
      </w:r>
      <w:r>
        <w:t xml:space="preserve"> </w:t>
      </w:r>
      <w:r>
        <w:rPr>
          <w:bCs/>
          <w:b/>
        </w:rPr>
        <w:t xml:space="preserve">शेषे लोपः</w:t>
      </w:r>
      <w:r>
        <w:t xml:space="preserve"> </w:t>
      </w:r>
      <w:r>
        <w:t xml:space="preserve">(पा. ७-२-९०; division</w:t>
      </w:r>
      <w:r>
        <w:t xml:space="preserve"> </w:t>
      </w:r>
      <w:r>
        <w:t xml:space="preserve">“</w:t>
      </w:r>
      <w:r>
        <w:t xml:space="preserve">śeṣe — lopaḥ</w:t>
      </w:r>
      <w:r>
        <w:t xml:space="preserve">”</w:t>
      </w:r>
      <w:r>
        <w:t xml:space="preserve">), with</w:t>
      </w:r>
      <w:r>
        <w:t xml:space="preserve"> </w:t>
      </w:r>
      <w:r>
        <w:t xml:space="preserve">“</w:t>
      </w:r>
      <w:r>
        <w:t xml:space="preserve">vibhaktau</w:t>
      </w:r>
      <w:r>
        <w:t xml:space="preserve">”</w:t>
      </w:r>
      <w:r>
        <w:t xml:space="preserve"> </w:t>
      </w:r>
      <w:r>
        <w:t xml:space="preserve">continued from</w:t>
      </w:r>
      <w:r>
        <w:t xml:space="preserve"> </w:t>
      </w:r>
      <w:r>
        <w:rPr>
          <w:bCs/>
          <w:b/>
        </w:rPr>
        <w:t xml:space="preserve">अष्टन आ विभक्तौ</w:t>
      </w:r>
      <w:r>
        <w:t xml:space="preserve"> </w:t>
      </w:r>
      <w:r>
        <w:t xml:space="preserve">(पा. ७-२-८४):</w:t>
      </w:r>
      <w:r>
        <w:t xml:space="preserve"> </w:t>
      </w:r>
      <w:r>
        <w:t xml:space="preserve">“</w:t>
      </w:r>
      <w:r>
        <w:t xml:space="preserve">śeṣa</w:t>
      </w:r>
      <w:r>
        <w:t xml:space="preserve">”</w:t>
      </w:r>
      <w:r>
        <w:t xml:space="preserve"> </w:t>
      </w:r>
      <w:r>
        <w:t xml:space="preserve">means</w:t>
      </w:r>
      <w:r>
        <w:t xml:space="preserve"> </w:t>
      </w:r>
      <w:r>
        <w:t xml:space="preserve">“</w:t>
      </w:r>
      <w:r>
        <w:t xml:space="preserve">other than what was stated before</w:t>
      </w:r>
      <w:r>
        <w:t xml:space="preserve">”</w:t>
      </w:r>
      <w:r>
        <w:t xml:space="preserve"> </w:t>
      </w:r>
      <w:r>
        <w:t xml:space="preserve">— before this sūtra</w:t>
      </w:r>
      <w:r>
        <w:t xml:space="preserve"> </w:t>
      </w:r>
      <w:r>
        <w:rPr>
          <w:bCs/>
          <w:b/>
        </w:rPr>
        <w:t xml:space="preserve">युष्मदस्मदोरनादेशे</w:t>
      </w:r>
      <w:r>
        <w:t xml:space="preserve"> </w:t>
      </w:r>
      <w:r>
        <w:t xml:space="preserve">(पा. ७-२-८६),</w:t>
      </w:r>
      <w:r>
        <w:t xml:space="preserve"> </w:t>
      </w:r>
      <w:r>
        <w:rPr>
          <w:bCs/>
          <w:b/>
        </w:rPr>
        <w:t xml:space="preserve">द्वितीयायां च</w:t>
      </w:r>
      <w:r>
        <w:t xml:space="preserve"> </w:t>
      </w:r>
      <w:r>
        <w:t xml:space="preserve">(पा. ७-२-८७) and</w:t>
      </w:r>
      <w:r>
        <w:t xml:space="preserve"> </w:t>
      </w:r>
      <w:r>
        <w:rPr>
          <w:bCs/>
          <w:b/>
        </w:rPr>
        <w:t xml:space="preserve">प्रथमायाश्च द्विवचने भाषायाम्</w:t>
      </w:r>
      <w:r>
        <w:t xml:space="preserve"> </w:t>
      </w:r>
      <w:r>
        <w:t xml:space="preserve">(पा. ७-२-८८) prescribe the substitute</w:t>
      </w:r>
      <w:r>
        <w:t xml:space="preserve"> </w:t>
      </w:r>
      <w:r>
        <w:t xml:space="preserve">“</w:t>
      </w:r>
      <w:r>
        <w:t xml:space="preserve">ā,</w:t>
      </w:r>
      <w:r>
        <w:t xml:space="preserve">”</w:t>
      </w:r>
      <w:r>
        <w:t xml:space="preserve"> </w:t>
      </w:r>
      <w:r>
        <w:t xml:space="preserve">and</w:t>
      </w:r>
      <w:r>
        <w:t xml:space="preserve"> </w:t>
      </w:r>
      <w:r>
        <w:rPr>
          <w:bCs/>
          <w:b/>
        </w:rPr>
        <w:t xml:space="preserve">योऽचि</w:t>
      </w:r>
      <w:r>
        <w:t xml:space="preserve"> </w:t>
      </w:r>
      <w:r>
        <w:t xml:space="preserve">(पा. ७-२-८९) the substitute</w:t>
      </w:r>
      <w:r>
        <w:t xml:space="preserve"> </w:t>
      </w:r>
      <w:r>
        <w:t xml:space="preserve">“</w:t>
      </w:r>
      <w:r>
        <w:t xml:space="preserve">y,</w:t>
      </w:r>
      <w:r>
        <w:t xml:space="preserve">”</w:t>
      </w:r>
      <w:r>
        <w:t xml:space="preserve"> </w:t>
      </w:r>
      <w:r>
        <w:t xml:space="preserve">in some cases — so</w:t>
      </w:r>
      <w:r>
        <w:t xml:space="preserve"> </w:t>
      </w:r>
      <w:r>
        <w:t xml:space="preserve">“</w:t>
      </w:r>
      <w:r>
        <w:t xml:space="preserve">śeṣe vibhaktau</w:t>
      </w:r>
      <w:r>
        <w:t xml:space="preserve">”</w:t>
      </w:r>
      <w:r>
        <w:t xml:space="preserve"> </w:t>
      </w:r>
      <w:r>
        <w:t xml:space="preserve">is a case-ending that is not the cause of the</w:t>
      </w:r>
      <w:r>
        <w:t xml:space="preserve"> </w:t>
      </w:r>
      <w:r>
        <w:t xml:space="preserve">“</w:t>
      </w:r>
      <w:r>
        <w:t xml:space="preserve">ā</w:t>
      </w:r>
      <w:r>
        <w:t xml:space="preserve">”</w:t>
      </w:r>
      <w:r>
        <w:t xml:space="preserve"> </w:t>
      </w:r>
      <w:r>
        <w:t xml:space="preserve">or</w:t>
      </w:r>
      <w:r>
        <w:t xml:space="preserve"> </w:t>
      </w:r>
      <w:r>
        <w:t xml:space="preserve">“</w:t>
      </w:r>
      <w:r>
        <w:t xml:space="preserve">y</w:t>
      </w:r>
      <w:r>
        <w:t xml:space="preserve">”</w:t>
      </w:r>
      <w:r>
        <w:t xml:space="preserve"> </w:t>
      </w:r>
      <w:r>
        <w:t xml:space="preserve">substitutes, and before it the final of</w:t>
      </w:r>
      <w:r>
        <w:t xml:space="preserve"> </w:t>
      </w:r>
      <w:r>
        <w:t xml:space="preserve">“</w:t>
      </w:r>
      <w:r>
        <w:t xml:space="preserve">yuṣmad/asmad</w:t>
      </w:r>
      <w:r>
        <w:t xml:space="preserve">”</w:t>
      </w:r>
      <w:r>
        <w:t xml:space="preserve"> </w:t>
      </w:r>
      <w:r>
        <w:t xml:space="preserve">is elided: this is one sense.</w:t>
      </w:r>
    </w:p>
    <w:p>
      <w:pPr>
        <w:pStyle w:val="BodyText"/>
      </w:pPr>
      <w:r>
        <w:rPr>
          <w:bCs/>
          <w:b/>
        </w:rPr>
        <w:t xml:space="preserve">p. 179.</w:t>
      </w:r>
      <w:r>
        <w:t xml:space="preserve"> </w:t>
      </w:r>
      <w:r>
        <w:t xml:space="preserve">In the other sense, by</w:t>
      </w:r>
      <w:r>
        <w:t xml:space="preserve"> </w:t>
      </w:r>
      <w:r>
        <w:rPr>
          <w:bCs/>
          <w:b/>
        </w:rPr>
        <w:t xml:space="preserve">विवक्षातः कारकाणि भवन्ति</w:t>
      </w:r>
      <w:r>
        <w:t xml:space="preserve"> </w:t>
      </w:r>
      <w:r>
        <w:t xml:space="preserve">(</w:t>
      </w:r>
      <w:r>
        <w:t xml:space="preserve">“</w:t>
      </w:r>
      <w:r>
        <w:t xml:space="preserve">the kārakas follow the speaker’s intention</w:t>
      </w:r>
      <w:r>
        <w:t xml:space="preserve">”</w:t>
      </w:r>
      <w:r>
        <w:t xml:space="preserve">) the sixth-case sense (</w:t>
      </w:r>
      <w:r>
        <w:t xml:space="preserve">“</w:t>
      </w:r>
      <w:r>
        <w:t xml:space="preserve">place</w:t>
      </w:r>
      <w:r>
        <w:t xml:space="preserve">”</w:t>
      </w:r>
      <w:r>
        <w:t xml:space="preserve">) is intended as the locative sense (</w:t>
      </w:r>
      <w:r>
        <w:t xml:space="preserve">“</w:t>
      </w:r>
      <w:r>
        <w:t xml:space="preserve">location</w:t>
      </w:r>
      <w:r>
        <w:t xml:space="preserve">”</w:t>
      </w:r>
      <w:r>
        <w:t xml:space="preserve">), so</w:t>
      </w:r>
      <w:r>
        <w:t xml:space="preserve"> </w:t>
      </w:r>
      <w:r>
        <w:t xml:space="preserve">“</w:t>
      </w:r>
      <w:r>
        <w:t xml:space="preserve">śeṣe</w:t>
      </w:r>
      <w:r>
        <w:t xml:space="preserve">”</w:t>
      </w:r>
      <w:r>
        <w:t xml:space="preserve"> </w:t>
      </w:r>
      <w:r>
        <w:t xml:space="preserve">stands for</w:t>
      </w:r>
      <w:r>
        <w:t xml:space="preserve"> </w:t>
      </w:r>
      <w:r>
        <w:t xml:space="preserve">“</w:t>
      </w:r>
      <w:r>
        <w:t xml:space="preserve">śeṣasya</w:t>
      </w:r>
      <w:r>
        <w:t xml:space="preserve">”</w:t>
      </w:r>
      <w:r>
        <w:t xml:space="preserve">: before such a case-ending the part of</w:t>
      </w:r>
      <w:r>
        <w:t xml:space="preserve"> </w:t>
      </w:r>
      <w:r>
        <w:t xml:space="preserve">“</w:t>
      </w:r>
      <w:r>
        <w:t xml:space="preserve">yuṣmad/asmad</w:t>
      </w:r>
      <w:r>
        <w:t xml:space="preserve">”</w:t>
      </w:r>
      <w:r>
        <w:t xml:space="preserve"> </w:t>
      </w:r>
      <w:r>
        <w:t xml:space="preserve">remaining after the part up to</w:t>
      </w:r>
      <w:r>
        <w:t xml:space="preserve"> </w:t>
      </w:r>
      <w:r>
        <w:t xml:space="preserve">“</w:t>
      </w:r>
      <w:r>
        <w:t xml:space="preserve">m</w:t>
      </w:r>
      <w:r>
        <w:t xml:space="preserve">”</w:t>
      </w:r>
      <w:r>
        <w:t xml:space="preserve"> </w:t>
      </w:r>
      <w:r>
        <w:t xml:space="preserve">is elided. In</w:t>
      </w:r>
      <w:r>
        <w:t xml:space="preserve"> </w:t>
      </w:r>
      <w:r>
        <w:t xml:space="preserve">“</w:t>
      </w:r>
      <w:r>
        <w:t xml:space="preserve">tvad + am,</w:t>
      </w:r>
      <w:r>
        <w:t xml:space="preserve">”</w:t>
      </w:r>
      <w:r>
        <w:t xml:space="preserve"> </w:t>
      </w:r>
      <w:r>
        <w:t xml:space="preserve">by the first sense the final is elided,</w:t>
      </w:r>
      <w:r>
        <w:t xml:space="preserve"> </w:t>
      </w:r>
      <w:r>
        <w:t xml:space="preserve">“</w:t>
      </w:r>
      <w:r>
        <w:t xml:space="preserve">tva + am,</w:t>
      </w:r>
      <w:r>
        <w:t xml:space="preserve">”</w:t>
      </w:r>
      <w:r>
        <w:t xml:space="preserve"> </w:t>
      </w:r>
      <w:r>
        <w:t xml:space="preserve">and</w:t>
      </w:r>
      <w:r>
        <w:t xml:space="preserve"> </w:t>
      </w:r>
      <w:r>
        <w:rPr>
          <w:bCs/>
          <w:b/>
        </w:rPr>
        <w:t xml:space="preserve">अमि पूर्वः</w:t>
      </w:r>
      <w:r>
        <w:t xml:space="preserve"> </w:t>
      </w:r>
      <w:r>
        <w:t xml:space="preserve">(पा. ६-१-१०७) gives pūrvarūpa →</w:t>
      </w:r>
      <w:r>
        <w:t xml:space="preserve"> </w:t>
      </w:r>
      <w:r>
        <w:t xml:space="preserve">“</w:t>
      </w:r>
      <w:r>
        <w:t xml:space="preserve">tvam</w:t>
      </w:r>
      <w:r>
        <w:t xml:space="preserve">”</w:t>
      </w:r>
      <w:r>
        <w:t xml:space="preserve">; by the second sense</w:t>
      </w:r>
      <w:r>
        <w:t xml:space="preserve"> </w:t>
      </w:r>
      <w:r>
        <w:t xml:space="preserve">“</w:t>
      </w:r>
      <w:r>
        <w:t xml:space="preserve">ad</w:t>
      </w:r>
      <w:r>
        <w:t xml:space="preserve">”</w:t>
      </w:r>
      <w:r>
        <w:t xml:space="preserve"> </w:t>
      </w:r>
      <w:r>
        <w:t xml:space="preserve">is elided,</w:t>
      </w:r>
      <w:r>
        <w:t xml:space="preserve"> </w:t>
      </w:r>
      <w:r>
        <w:t xml:space="preserve">“</w:t>
      </w:r>
      <w:r>
        <w:t xml:space="preserve">tv + am</w:t>
      </w:r>
      <w:r>
        <w:t xml:space="preserve">”</w:t>
      </w:r>
      <w:r>
        <w:t xml:space="preserve"> </w:t>
      </w:r>
      <w:r>
        <w:t xml:space="preserve">=</w:t>
      </w:r>
      <w:r>
        <w:t xml:space="preserve"> </w:t>
      </w:r>
      <w:r>
        <w:t xml:space="preserve">“</w:t>
      </w:r>
      <w:r>
        <w:t xml:space="preserve">tvam.</w:t>
      </w:r>
      <w:r>
        <w:t xml:space="preserve">”</w:t>
      </w:r>
      <w:r>
        <w:t xml:space="preserve"> </w:t>
      </w:r>
      <w:r>
        <w:t xml:space="preserve">Either way</w:t>
      </w:r>
      <w:r>
        <w:t xml:space="preserve"> </w:t>
      </w:r>
      <w:r>
        <w:t xml:space="preserve">“</w:t>
      </w:r>
      <w:r>
        <w:t xml:space="preserve">tvam</w:t>
      </w:r>
      <w:r>
        <w:t xml:space="preserve">”</w:t>
      </w:r>
      <w:r>
        <w:t xml:space="preserve"> </w:t>
      </w:r>
      <w:r>
        <w:t xml:space="preserve">results. Accent: in</w:t>
      </w:r>
      <w:r>
        <w:t xml:space="preserve"> </w:t>
      </w:r>
      <w:r>
        <w:t xml:space="preserve">“</w:t>
      </w:r>
      <w:r>
        <w:t xml:space="preserve">yuṣmad,</w:t>
      </w:r>
      <w:r>
        <w:t xml:space="preserve">”</w:t>
      </w:r>
      <w:r>
        <w:t xml:space="preserve"> </w:t>
      </w:r>
      <w:r>
        <w:t xml:space="preserve">on the derivation view the</w:t>
      </w:r>
      <w:r>
        <w:t xml:space="preserve"> </w:t>
      </w:r>
      <w:r>
        <w:t xml:space="preserve">“</w:t>
      </w:r>
      <w:r>
        <w:t xml:space="preserve">a</w:t>
      </w:r>
      <w:r>
        <w:t xml:space="preserve">”</w:t>
      </w:r>
      <w:r>
        <w:t xml:space="preserve"> </w:t>
      </w:r>
      <w:r>
        <w:t xml:space="preserve">of</w:t>
      </w:r>
      <w:r>
        <w:t xml:space="preserve"> </w:t>
      </w:r>
      <w:r>
        <w:t xml:space="preserve">“</w:t>
      </w:r>
      <w:r>
        <w:t xml:space="preserve">ma</w:t>
      </w:r>
      <w:r>
        <w:t xml:space="preserve">”</w:t>
      </w:r>
      <w:r>
        <w:t xml:space="preserve"> </w:t>
      </w:r>
      <w:r>
        <w:t xml:space="preserve">is acute by the affix accent; on the non-derivation view it is acute by</w:t>
      </w:r>
      <w:r>
        <w:t xml:space="preserve"> </w:t>
      </w:r>
      <w:r>
        <w:rPr>
          <w:bCs/>
          <w:b/>
        </w:rPr>
        <w:t xml:space="preserve">फिषोऽन्त उदात्तः</w:t>
      </w:r>
      <w:r>
        <w:t xml:space="preserve"> </w:t>
      </w:r>
      <w:r>
        <w:t xml:space="preserve">(फि. सू. १-१); in both,</w:t>
      </w:r>
      <w:r>
        <w:t xml:space="preserve"> </w:t>
      </w:r>
      <w:r>
        <w:t xml:space="preserve">“</w:t>
      </w:r>
      <w:r>
        <w:t xml:space="preserve">yu</w:t>
      </w:r>
      <w:r>
        <w:t xml:space="preserve">”</w:t>
      </w:r>
      <w:r>
        <w:t xml:space="preserve"> </w:t>
      </w:r>
      <w:r>
        <w:t xml:space="preserve">is unaccented by the</w:t>
      </w:r>
      <w:r>
        <w:t xml:space="preserve"> </w:t>
      </w:r>
      <w:r>
        <w:t xml:space="preserve">“</w:t>
      </w:r>
      <w:r>
        <w:t xml:space="preserve">śeṣa</w:t>
      </w:r>
      <w:r>
        <w:t xml:space="preserve">”</w:t>
      </w:r>
      <w:r>
        <w:t xml:space="preserve"> </w:t>
      </w:r>
      <w:r>
        <w:t xml:space="preserve">rule; the</w:t>
      </w:r>
      <w:r>
        <w:t xml:space="preserve"> </w:t>
      </w:r>
      <w:r>
        <w:t xml:space="preserve">“</w:t>
      </w:r>
      <w:r>
        <w:t xml:space="preserve">am</w:t>
      </w:r>
      <w:r>
        <w:t xml:space="preserve">”</w:t>
      </w:r>
      <w:r>
        <w:t xml:space="preserve"> </w:t>
      </w:r>
      <w:r>
        <w:t xml:space="preserve">in the place of the</w:t>
      </w:r>
      <w:r>
        <w:t xml:space="preserve"> </w:t>
      </w:r>
      <w:r>
        <w:t xml:space="preserve">“</w:t>
      </w:r>
      <w:r>
        <w:t xml:space="preserve">su</w:t>
      </w:r>
      <w:r>
        <w:t xml:space="preserve">”</w:t>
      </w:r>
      <w:r>
        <w:t xml:space="preserve"> </w:t>
      </w:r>
      <w:r>
        <w:t xml:space="preserve">ending is unaccented by sthānivadbhāva (</w:t>
      </w:r>
      <w:r>
        <w:rPr>
          <w:bCs/>
          <w:b/>
        </w:rPr>
        <w:t xml:space="preserve">अनुदात्तौ सुप्पितौ</w:t>
      </w:r>
      <w:r>
        <w:t xml:space="preserve">); the substitute</w:t>
      </w:r>
      <w:r>
        <w:t xml:space="preserve"> </w:t>
      </w:r>
      <w:r>
        <w:t xml:space="preserve">“</w:t>
      </w:r>
      <w:r>
        <w:t xml:space="preserve">tva</w:t>
      </w:r>
      <w:r>
        <w:t xml:space="preserve">”</w:t>
      </w:r>
      <w:r>
        <w:t xml:space="preserve"> </w:t>
      </w:r>
      <w:r>
        <w:t xml:space="preserve">for</w:t>
      </w:r>
      <w:r>
        <w:t xml:space="preserve"> </w:t>
      </w:r>
      <w:r>
        <w:t xml:space="preserve">“</w:t>
      </w:r>
      <w:r>
        <w:t xml:space="preserve">yuṣm</w:t>
      </w:r>
      <w:r>
        <w:t xml:space="preserve">”</w:t>
      </w:r>
      <w:r>
        <w:t xml:space="preserve"> </w:t>
      </w:r>
      <w:r>
        <w:t xml:space="preserve">is unaccented by sthānivadbhāva; the</w:t>
      </w:r>
      <w:r>
        <w:t xml:space="preserve"> </w:t>
      </w:r>
      <w:r>
        <w:t xml:space="preserve">“</w:t>
      </w:r>
      <w:r>
        <w:t xml:space="preserve">a</w:t>
      </w:r>
      <w:r>
        <w:t xml:space="preserve">”</w:t>
      </w:r>
      <w:r>
        <w:t xml:space="preserve"> </w:t>
      </w:r>
      <w:r>
        <w:t xml:space="preserve">from the pararūpa of</w:t>
      </w:r>
      <w:r>
        <w:t xml:space="preserve"> </w:t>
      </w:r>
      <w:r>
        <w:t xml:space="preserve">“</w:t>
      </w:r>
      <w:r>
        <w:t xml:space="preserve">tva + ad</w:t>
      </w:r>
      <w:r>
        <w:t xml:space="preserve">”</w:t>
      </w:r>
      <w:r>
        <w:t xml:space="preserve"> </w:t>
      </w:r>
      <w:r>
        <w:t xml:space="preserve">is acute by</w:t>
      </w:r>
      <w:r>
        <w:t xml:space="preserve"> </w:t>
      </w:r>
      <w:r>
        <w:rPr>
          <w:bCs/>
          <w:b/>
        </w:rPr>
        <w:t xml:space="preserve">एकादेश उदात्तेनोदात्तः</w:t>
      </w:r>
      <w:r>
        <w:t xml:space="preserve">. Where the</w:t>
      </w:r>
      <w:r>
        <w:t xml:space="preserve"> </w:t>
      </w:r>
      <w:r>
        <w:t xml:space="preserve">“</w:t>
      </w:r>
      <w:r>
        <w:t xml:space="preserve">d</w:t>
      </w:r>
      <w:r>
        <w:t xml:space="preserve">”</w:t>
      </w:r>
      <w:r>
        <w:t xml:space="preserve"> </w:t>
      </w:r>
      <w:r>
        <w:t xml:space="preserve">alone is elided by</w:t>
      </w:r>
      <w:r>
        <w:t xml:space="preserve"> </w:t>
      </w:r>
      <w:r>
        <w:rPr>
          <w:bCs/>
          <w:b/>
        </w:rPr>
        <w:t xml:space="preserve">शेषे लोपः</w:t>
      </w:r>
      <w:r>
        <w:t xml:space="preserve">, the single substitute by pūrvarūpa of</w:t>
      </w:r>
      <w:r>
        <w:t xml:space="preserve"> </w:t>
      </w:r>
      <w:r>
        <w:t xml:space="preserve">“</w:t>
      </w:r>
      <w:r>
        <w:t xml:space="preserve">tva + am</w:t>
      </w:r>
      <w:r>
        <w:t xml:space="preserve">”</w:t>
      </w:r>
      <w:r>
        <w:t xml:space="preserve"> </w:t>
      </w:r>
      <w:r>
        <w:t xml:space="preserve">is acute as before; where</w:t>
      </w:r>
      <w:r>
        <w:t xml:space="preserve"> </w:t>
      </w:r>
      <w:r>
        <w:t xml:space="preserve">“</w:t>
      </w:r>
      <w:r>
        <w:t xml:space="preserve">ad</w:t>
      </w:r>
      <w:r>
        <w:t xml:space="preserve">”</w:t>
      </w:r>
      <w:r>
        <w:t xml:space="preserve"> </w:t>
      </w:r>
      <w:r>
        <w:t xml:space="preserve">is elided, since the acute</w:t>
      </w:r>
      <w:r>
        <w:t xml:space="preserve"> </w:t>
      </w:r>
      <w:r>
        <w:t xml:space="preserve">“</w:t>
      </w:r>
      <w:r>
        <w:t xml:space="preserve">ad</w:t>
      </w:r>
      <w:r>
        <w:t xml:space="preserve">”</w:t>
      </w:r>
      <w:r>
        <w:t xml:space="preserve"> </w:t>
      </w:r>
      <w:r>
        <w:t xml:space="preserve">is elided,</w:t>
      </w:r>
      <w:r>
        <w:t xml:space="preserve"> </w:t>
      </w:r>
      <w:r>
        <w:rPr>
          <w:bCs/>
          <w:b/>
        </w:rPr>
        <w:t xml:space="preserve">अनुदात्तस्य च यत्रोदात्तलोपः</w:t>
      </w:r>
      <w:r>
        <w:t xml:space="preserve"> </w:t>
      </w:r>
      <w:r>
        <w:t xml:space="preserve">(पा. ६-१-१६१) makes the unaccented</w:t>
      </w:r>
      <w:r>
        <w:t xml:space="preserve"> </w:t>
      </w:r>
      <w:r>
        <w:t xml:space="preserve">“</w:t>
      </w:r>
      <w:r>
        <w:t xml:space="preserve">am,</w:t>
      </w:r>
      <w:r>
        <w:t xml:space="preserve">”</w:t>
      </w:r>
      <w:r>
        <w:t xml:space="preserve"> </w:t>
      </w:r>
      <w:r>
        <w:t xml:space="preserve">which caused the elision of the acute, acute.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affixes</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in the past sense, here</w:t>
      </w:r>
      <w:r>
        <w:t xml:space="preserve"> </w:t>
      </w:r>
      <w:r>
        <w:t xml:space="preserve">“</w:t>
      </w:r>
      <w:r>
        <w:t xml:space="preserve">kta</w:t>
      </w:r>
      <w:r>
        <w:t xml:space="preserve">”</w:t>
      </w:r>
      <w:r>
        <w:t xml:space="preserv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८-४-५३)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विशंत्वा॒शवः॒ सोमा॑स इंद्र गिर्वणः ।</w:t>
      </w:r>
      <w:r>
        <w:t xml:space="preserve"> </w:t>
      </w:r>
      <w:r>
        <w:t xml:space="preserve">शं ते॑ संतु॒ प्रचे॑तसे ॥७॥</w:t>
      </w:r>
    </w:p>
    <w:p>
      <w:pPr>
        <w:pStyle w:val="BlockText"/>
      </w:pPr>
      <w:r>
        <w:rPr>
          <w:iCs/>
          <w:i/>
        </w:rPr>
        <w:t xml:space="preserve">ā́ tvā viśaṃtvāśávaḥ sómāsa iṃdra girvaṇaḥ |</w:t>
      </w:r>
      <w:r>
        <w:t xml:space="preserve"> </w:t>
      </w:r>
      <w:r>
        <w:rPr>
          <w:iCs/>
          <w:i/>
        </w:rPr>
        <w:t xml:space="preserve">śáṃ te saṃtu prácetase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इति यास्कः । तथाविध हे इन्द्र ते तव प्रचेतसे प्रकृष्टज्ञानाय शं सुखरूपाः सोमाः सन्तु ॥ गिर्वणः । गृणन्तीति गिरः स्तुतयः । गॄ शब्दे । क्विप्यृत इद्धातोः । पा. ७-१-१०० । इतीत्वं रपरत्वं च । गीर्भिर्वन्यते सेव्यत इति गिर्वणाः । वन षण संभक्तौ । संभक्तिः सेवा । सर्वधातुभ्योऽसुन् । उ. ४-१८८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iti yāskaḥ | tathā-vidha he indra te tava pracetase prakṛṣṭa-jñānāya śaṃ sukha-rūpāḥ somāḥ santu || girvaṇaḥ | gṛṇantīti giraḥ stutayaḥ | gṝ śabde | kvipy ṛta id dhātoḥ | pā. 7-1-100 | itītvaṃ raparatvaṃ ca | gīrbhir vanyate sevyata iti girvaṇāḥ | vana ṣaṇa sambhaktau | sambhaktiḥ sevā | sarva-dhātubhyo ’sun | u. 4-188 | ity asun-pratyayaḥ | pracetase | bahuvrīhau pūrvapada-prakṛti-svaratvam ||</w:t>
      </w:r>
      <w:r>
        <w:t xml:space="preserve"> </w:t>
      </w:r>
      <w:r>
        <w:rPr>
          <w:iCs/>
          <w:i/>
        </w:rPr>
        <w:t xml:space="preserve">(Reading note: re-read from the better scan, the print has</w:t>
      </w:r>
      <w:r>
        <w:rPr>
          <w:iCs/>
          <w:i/>
        </w:rPr>
        <w:t xml:space="preserve"> </w:t>
      </w:r>
      <w:r>
        <w:rPr>
          <w:iCs/>
          <w:i/>
        </w:rPr>
        <w:t xml:space="preserve">“</w:t>
      </w:r>
      <w:r>
        <w:rPr>
          <w:iCs/>
          <w:i/>
        </w:rPr>
        <w:t xml:space="preserve">kvipy ṛta id dhātoḥ</w:t>
      </w:r>
      <w:r>
        <w:rPr>
          <w:iCs/>
          <w:i/>
        </w:rPr>
        <w:t xml:space="preserve">”</w:t>
      </w:r>
      <w:r>
        <w:rPr>
          <w:iCs/>
          <w:i/>
        </w:rPr>
        <w:t xml:space="preserve"> </w:t>
      </w:r>
      <w:r>
        <w:rPr>
          <w:iCs/>
          <w:i/>
        </w:rPr>
        <w:t xml:space="preserve">(पा. ७-१-१००) and</w:t>
      </w:r>
      <w:r>
        <w:rPr>
          <w:iCs/>
          <w:i/>
        </w:rPr>
        <w:t xml:space="preserve"> </w:t>
      </w:r>
      <w:r>
        <w:rPr>
          <w:iCs/>
          <w:i/>
        </w:rPr>
        <w:t xml:space="preserve">“</w:t>
      </w:r>
      <w:r>
        <w:rPr>
          <w:iCs/>
          <w:i/>
        </w:rPr>
        <w:t xml:space="preserve">gṝ śabde</w:t>
      </w:r>
      <w:r>
        <w:rPr>
          <w:iCs/>
          <w:i/>
        </w:rPr>
        <w:t xml:space="preserve">”</w:t>
      </w:r>
      <w:r>
        <w:rPr>
          <w:iCs/>
          <w:i/>
        </w:rPr>
        <w:t xml:space="preserve">; the Nirukta and Uṇādi numbers are clear.)</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after</w:t>
      </w:r>
      <w:r>
        <w:t xml:space="preserve"> </w:t>
      </w:r>
      <w:r>
        <w:t xml:space="preserve">“</w:t>
      </w:r>
      <w:r>
        <w:t xml:space="preserve">yuṣ,</w:t>
      </w:r>
      <w:r>
        <w:t xml:space="preserve">”</w:t>
      </w:r>
      <w:r>
        <w:t xml:space="preserve"> </w:t>
      </w:r>
      <w:r>
        <w:rPr>
          <w:bCs/>
          <w:b/>
        </w:rPr>
        <w:t xml:space="preserve">युष्यसिभ्यां मदिक्</w:t>
      </w:r>
      <w:r>
        <w:t xml:space="preserve"> </w:t>
      </w:r>
      <w:r>
        <w:t xml:space="preserve">gives</w:t>
      </w:r>
      <w:r>
        <w:t xml:space="preserve"> </w:t>
      </w:r>
      <w:r>
        <w:t xml:space="preserve">“</w:t>
      </w:r>
      <w:r>
        <w:t xml:space="preserve">madik</w:t>
      </w:r>
      <w:r>
        <w:t xml:space="preserve">”</w:t>
      </w:r>
      <w:r>
        <w:t xml:space="preserve"> </w:t>
      </w:r>
      <w:r>
        <w:t xml:space="preserve">→</w:t>
      </w:r>
      <w:r>
        <w:t xml:space="preserve"> </w:t>
      </w:r>
      <w:r>
        <w:t xml:space="preserve">“</w:t>
      </w:r>
      <w:r>
        <w:t xml:space="preserve">yuṣmad</w:t>
      </w:r>
      <w:r>
        <w:t xml:space="preserve">”</w:t>
      </w:r>
      <w:r>
        <w:t xml:space="preserve">; then the second-case singular</w:t>
      </w:r>
      <w:r>
        <w:t xml:space="preserve"> </w:t>
      </w:r>
      <w:r>
        <w:t xml:space="preserve">“</w:t>
      </w:r>
      <w:r>
        <w:t xml:space="preserve">am,</w:t>
      </w:r>
      <w:r>
        <w:t xml:space="preserve">”</w:t>
      </w:r>
      <w:r>
        <w:t xml:space="preserve"> </w:t>
      </w:r>
      <w:r>
        <w:t xml:space="preserve">which by</w:t>
      </w:r>
      <w:r>
        <w:t xml:space="preserve"> </w:t>
      </w:r>
      <w:r>
        <w:rPr>
          <w:bCs/>
          <w:b/>
        </w:rPr>
        <w:t xml:space="preserve">ङेप्रथमयोरम्</w:t>
      </w:r>
      <w:r>
        <w:t xml:space="preserve"> </w:t>
      </w:r>
      <w:r>
        <w:t xml:space="preserve">is again replaced by</w:t>
      </w:r>
      <w:r>
        <w:t xml:space="preserve"> </w:t>
      </w:r>
      <w:r>
        <w:t xml:space="preserve">“</w:t>
      </w:r>
      <w:r>
        <w:t xml:space="preserve">am</w:t>
      </w:r>
      <w:r>
        <w:t xml:space="preserve">”</w:t>
      </w:r>
      <w:r>
        <w:t xml:space="preserve">;</w:t>
      </w:r>
      <w:r>
        <w:t xml:space="preserve"> </w:t>
      </w:r>
      <w:r>
        <w:rPr>
          <w:bCs/>
          <w:b/>
        </w:rPr>
        <w:t xml:space="preserve">त्वमावेकवचने</w:t>
      </w:r>
      <w:r>
        <w:t xml:space="preserve"> </w:t>
      </w:r>
      <w:r>
        <w:t xml:space="preserve">(पा. ७-२-९७) — for</w:t>
      </w:r>
      <w:r>
        <w:t xml:space="preserve"> </w:t>
      </w:r>
      <w:r>
        <w:t xml:space="preserve">“</w:t>
      </w:r>
      <w:r>
        <w:t xml:space="preserve">yuṣmad/asmad</w:t>
      </w:r>
      <w:r>
        <w:t xml:space="preserve">”</w:t>
      </w:r>
      <w:r>
        <w:t xml:space="preserve"> </w:t>
      </w:r>
      <w:r>
        <w:t xml:space="preserve">denoting one person, the part up to</w:t>
      </w:r>
      <w:r>
        <w:t xml:space="preserve"> </w:t>
      </w:r>
      <w:r>
        <w:t xml:space="preserve">“</w:t>
      </w:r>
      <w:r>
        <w:t xml:space="preserve">m</w:t>
      </w:r>
      <w:r>
        <w:t xml:space="preserve">”</w:t>
      </w:r>
      <w:r>
        <w:t xml:space="preserve"> </w:t>
      </w:r>
      <w:r>
        <w:t xml:space="preserve">is replaced by</w:t>
      </w:r>
      <w:r>
        <w:t xml:space="preserve"> </w:t>
      </w:r>
      <w:r>
        <w:t xml:space="preserve">“</w:t>
      </w:r>
      <w:r>
        <w:t xml:space="preserve">tva/ma</w:t>
      </w:r>
      <w:r>
        <w:t xml:space="preserve">”</w:t>
      </w:r>
      <w:r>
        <w:t xml:space="preserve"> </w:t>
      </w:r>
      <w:r>
        <w:t xml:space="preserve">→</w:t>
      </w:r>
      <w:r>
        <w:t xml:space="preserve"> </w:t>
      </w:r>
      <w:r>
        <w:t xml:space="preserve">“</w:t>
      </w:r>
      <w:r>
        <w:t xml:space="preserve">tva + ad + am</w:t>
      </w:r>
      <w:r>
        <w:t xml:space="preserve">”</w:t>
      </w:r>
      <w:r>
        <w:t xml:space="preserve">;</w:t>
      </w:r>
      <w:r>
        <w:t xml:space="preserve"> </w:t>
      </w:r>
      <w:r>
        <w:rPr>
          <w:bCs/>
          <w:b/>
        </w:rPr>
        <w:t xml:space="preserve">द्वितीयायां च</w:t>
      </w:r>
      <w:r>
        <w:t xml:space="preserve"> </w:t>
      </w:r>
      <w:r>
        <w:t xml:space="preserve">(पा. ७-२-८७) — before a second-case ending the</w:t>
      </w:r>
      <w:r>
        <w:t xml:space="preserve"> </w:t>
      </w:r>
      <w:r>
        <w:t xml:space="preserve">“</w:t>
      </w:r>
      <w:r>
        <w:t xml:space="preserve">d</w:t>
      </w:r>
      <w:r>
        <w:t xml:space="preserve">”</w:t>
      </w:r>
      <w:r>
        <w:t xml:space="preserve"> </w:t>
      </w:r>
      <w:r>
        <w:t xml:space="preserve">of</w:t>
      </w:r>
      <w:r>
        <w:t xml:space="preserve"> </w:t>
      </w:r>
      <w:r>
        <w:t xml:space="preserve">“</w:t>
      </w:r>
      <w:r>
        <w:t xml:space="preserve">yuṣmad/asmad</w:t>
      </w:r>
      <w:r>
        <w:t xml:space="preserve">”</w:t>
      </w:r>
      <w:r>
        <w:t xml:space="preserve"> </w:t>
      </w:r>
      <w:r>
        <w:t xml:space="preserve">becomes</w:t>
      </w:r>
      <w:r>
        <w:t xml:space="preserve"> </w:t>
      </w:r>
      <w:r>
        <w:t xml:space="preserve">“</w:t>
      </w:r>
      <w:r>
        <w:t xml:space="preserve">ā</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w:t>
      </w:r>
      <w:r>
        <w:t xml:space="preserve"> </w:t>
      </w:r>
      <w:r>
        <w:t xml:space="preserve">“</w:t>
      </w:r>
      <w:r>
        <w:t xml:space="preserve">d</w:t>
      </w:r>
      <w:r>
        <w:t xml:space="preserve">”</w:t>
      </w:r>
      <w:r>
        <w:t xml:space="preserve"> </w:t>
      </w:r>
      <w:r>
        <w:t xml:space="preserve">replaced by</w:t>
      </w:r>
      <w:r>
        <w:t xml:space="preserve"> </w:t>
      </w:r>
      <w:r>
        <w:t xml:space="preserve">“</w:t>
      </w:r>
      <w:r>
        <w:t xml:space="preserve">ā</w:t>
      </w:r>
      <w:r>
        <w:t xml:space="preserve">”</w:t>
      </w:r>
      <w:r>
        <w:t xml:space="preserve">:</w:t>
      </w:r>
      <w:r>
        <w:t xml:space="preserve"> </w:t>
      </w:r>
      <w:r>
        <w:t xml:space="preserve">“</w:t>
      </w:r>
      <w:r>
        <w:t xml:space="preserve">tva + ā + am</w:t>
      </w:r>
      <w:r>
        <w:t xml:space="preserve">”</w:t>
      </w:r>
      <w:r>
        <w:t xml:space="preserve">;</w:t>
      </w:r>
      <w:r>
        <w:t xml:space="preserve"> </w:t>
      </w:r>
      <w:r>
        <w:rPr>
          <w:bCs/>
          <w:b/>
        </w:rPr>
        <w:t xml:space="preserve">अतो गुणे</w:t>
      </w:r>
      <w:r>
        <w:t xml:space="preserve"> </w:t>
      </w:r>
      <w:r>
        <w:t xml:space="preserve">gives pararūpa,</w:t>
      </w:r>
      <w:r>
        <w:t xml:space="preserve"> </w:t>
      </w:r>
      <w:r>
        <w:t xml:space="preserve">“</w:t>
      </w:r>
      <w:r>
        <w:t xml:space="preserve">tvā + am</w:t>
      </w:r>
      <w:r>
        <w:t xml:space="preserve">”</w:t>
      </w:r>
      <w:r>
        <w:t xml:space="preserve">;</w:t>
      </w:r>
      <w:r>
        <w:t xml:space="preserve"> </w:t>
      </w:r>
      <w:r>
        <w:rPr>
          <w:bCs/>
          <w:b/>
        </w:rPr>
        <w:t xml:space="preserve">अकः सवर्णे दीर्घः</w:t>
      </w:r>
      <w:r>
        <w:t xml:space="preserve"> </w:t>
      </w:r>
      <w:r>
        <w:t xml:space="preserve">lengthening, then pūrvarūpa →</w:t>
      </w:r>
      <w:r>
        <w:t xml:space="preserve"> </w:t>
      </w:r>
      <w:r>
        <w:t xml:space="preserve">“</w:t>
      </w:r>
      <w:r>
        <w:t xml:space="preserve">tvām.</w:t>
      </w:r>
      <w:r>
        <w:t xml:space="preserve">”</w:t>
      </w:r>
      <w:r>
        <w:t xml:space="preserve"> </w:t>
      </w:r>
      <w:r>
        <w:t xml:space="preserve">Under the heading</w:t>
      </w:r>
      <w:r>
        <w:t xml:space="preserve"> </w:t>
      </w:r>
      <w:r>
        <w:rPr>
          <w:bCs/>
          <w:b/>
        </w:rPr>
        <w:t xml:space="preserve">अनुदात्तं सर्वमपादादौ</w:t>
      </w:r>
      <w:r>
        <w:t xml:space="preserve"> </w:t>
      </w:r>
      <w:r>
        <w:t xml:space="preserve">(पा. ८-१-१८),</w:t>
      </w:r>
      <w:r>
        <w:t xml:space="preserve"> </w:t>
      </w:r>
      <w:r>
        <w:rPr>
          <w:bCs/>
          <w:b/>
        </w:rPr>
        <w:t xml:space="preserve">त्वामौ द्वितीयायाः</w:t>
      </w:r>
      <w:r>
        <w:t xml:space="preserve"> </w:t>
      </w:r>
      <w:r>
        <w:t xml:space="preserve">(पा. ८-१-२३) — after another word, not at the beginning of a pāda, the second-case singular forms of</w:t>
      </w:r>
      <w:r>
        <w:t xml:space="preserve"> </w:t>
      </w:r>
      <w:r>
        <w:t xml:space="preserve">“</w:t>
      </w:r>
      <w:r>
        <w:t xml:space="preserve">yuṣmad/asmad</w:t>
      </w:r>
      <w:r>
        <w:t xml:space="preserve">”</w:t>
      </w:r>
      <w:r>
        <w:t xml:space="preserve"> </w:t>
      </w:r>
      <w:r>
        <w:t xml:space="preserve">are replaced by</w:t>
      </w:r>
      <w:r>
        <w:t xml:space="preserve"> </w:t>
      </w:r>
      <w:r>
        <w:t xml:space="preserve">“</w:t>
      </w:r>
      <w:r>
        <w:t xml:space="preserve">tvā/mā,</w:t>
      </w:r>
      <w:r>
        <w:t xml:space="preserve">”</w:t>
      </w:r>
      <w:r>
        <w:t xml:space="preserve"> </w:t>
      </w:r>
      <w:r>
        <w:t xml:space="preserve">which are unaccented — so</w:t>
      </w:r>
      <w:r>
        <w:t xml:space="preserve"> </w:t>
      </w:r>
      <w:r>
        <w:t xml:space="preserve">“</w:t>
      </w:r>
      <w:r>
        <w:t xml:space="preserve">tvā,</w:t>
      </w:r>
      <w:r>
        <w:t xml:space="preserve">”</w:t>
      </w:r>
      <w:r>
        <w:t xml:space="preserve"> </w:t>
      </w:r>
      <w:r>
        <w:t xml:space="preserve">replacing</w:t>
      </w:r>
      <w:r>
        <w:t xml:space="preserve"> </w:t>
      </w:r>
      <w:r>
        <w:t xml:space="preserve">“</w:t>
      </w:r>
      <w:r>
        <w:t xml:space="preserve">tvām,</w:t>
      </w:r>
      <w:r>
        <w:t xml:space="preserve">”</w:t>
      </w:r>
      <w:r>
        <w:t xml:space="preserve"> </w:t>
      </w:r>
      <w:r>
        <w:t xml:space="preserve">is unaccented in the Pada; in the saṃhitā, standing after the acute</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w:t>
      </w:r>
      <w:r>
        <w:t xml:space="preserve">loṭ,</w:t>
      </w:r>
      <w:r>
        <w:t xml:space="preserve">”</w:t>
      </w:r>
      <w:r>
        <w:t xml:space="preserve"> </w:t>
      </w:r>
      <w:r>
        <w:t xml:space="preserve">the third-person plural parasmaipada</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 the</w:t>
      </w:r>
      <w:r>
        <w:t xml:space="preserve"> </w:t>
      </w:r>
      <w:r>
        <w:t xml:space="preserve">“</w:t>
      </w:r>
      <w:r>
        <w:t xml:space="preserve">jh</w:t>
      </w:r>
      <w:r>
        <w:t xml:space="preserve">”</w:t>
      </w:r>
      <w:r>
        <w:t xml:space="preserve"> </w:t>
      </w:r>
      <w:r>
        <w:t xml:space="preserve">of the affix;</w:t>
      </w:r>
      <w:r>
        <w:t xml:space="preserve"> </w:t>
      </w:r>
      <w:r>
        <w:rPr>
          <w:bCs/>
          <w:b/>
        </w:rPr>
        <w:t xml:space="preserve">तुदादिभ्यः शः</w:t>
      </w:r>
      <w:r>
        <w:t xml:space="preserve"> </w:t>
      </w:r>
      <w:r>
        <w:t xml:space="preserve">(पा. ३-१-७७) the vikaraṇa</w:t>
      </w:r>
      <w:r>
        <w:t xml:space="preserve"> </w:t>
      </w:r>
      <w:r>
        <w:t xml:space="preserve">“</w:t>
      </w:r>
      <w:r>
        <w:t xml:space="preserve">śa (a)</w:t>
      </w:r>
      <w:r>
        <w:t xml:space="preserve">”</w:t>
      </w:r>
      <w:r>
        <w:t xml:space="preserve">:</w:t>
      </w:r>
      <w:r>
        <w:t xml:space="preserve"> </w:t>
      </w:r>
      <w:r>
        <w:t xml:space="preserve">“</w:t>
      </w:r>
      <w:r>
        <w:t xml:space="preserve">viś + a + anti</w:t>
      </w:r>
      <w:r>
        <w:t xml:space="preserve">”</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Though</w:t>
      </w:r>
      <w:r>
        <w:t xml:space="preserve"> </w:t>
      </w:r>
      <w:r>
        <w:rPr>
          <w:bCs/>
          <w:b/>
        </w:rPr>
        <w:t xml:space="preserve">पुगन्तलघूपधस्य च</w:t>
      </w:r>
      <w:r>
        <w:t xml:space="preserve"> </w:t>
      </w:r>
      <w:r>
        <w:t xml:space="preserve">(पा. ७-३-८६) would give guṇa to the</w:t>
      </w:r>
      <w:r>
        <w:t xml:space="preserve"> </w:t>
      </w:r>
      <w:r>
        <w:t xml:space="preserve">“</w:t>
      </w:r>
      <w:r>
        <w:t xml:space="preserve">i</w:t>
      </w:r>
      <w:r>
        <w:t xml:space="preserve">”</w:t>
      </w:r>
      <w:r>
        <w:t xml:space="preserve"> </w:t>
      </w:r>
      <w:r>
        <w:t xml:space="preserve">of</w:t>
      </w:r>
      <w:r>
        <w:t xml:space="preserve"> </w:t>
      </w:r>
      <w:r>
        <w:t xml:space="preserve">“</w:t>
      </w:r>
      <w:r>
        <w:t xml:space="preserve">viś,</w:t>
      </w:r>
      <w:r>
        <w:t xml:space="preserve">”</w:t>
      </w:r>
      <w:r>
        <w:t xml:space="preserve"> </w:t>
      </w:r>
      <w:r>
        <w:t xml:space="preserve">“</w:t>
      </w:r>
      <w:r>
        <w:t xml:space="preserve">śa</w:t>
      </w:r>
      <w:r>
        <w:t xml:space="preserve">”</w:t>
      </w:r>
      <w:r>
        <w:t xml:space="preserve"> </w:t>
      </w:r>
      <w:r>
        <w:t xml:space="preserve">is a sārvadhātuka that is not</w:t>
      </w:r>
      <w:r>
        <w:t xml:space="preserve"> </w:t>
      </w:r>
      <w:r>
        <w:t xml:space="preserve">“</w:t>
      </w:r>
      <w:r>
        <w:t xml:space="preserve">p</w:t>
      </w:r>
      <w:r>
        <w:t xml:space="preserve">”</w:t>
      </w:r>
      <w:r>
        <w:t xml:space="preserve">-marked, so by</w:t>
      </w:r>
      <w:r>
        <w:t xml:space="preserve"> </w:t>
      </w:r>
      <w:r>
        <w:rPr>
          <w:bCs/>
          <w:b/>
        </w:rPr>
        <w:t xml:space="preserve">सार्वधातुकमपित्</w:t>
      </w:r>
      <w:r>
        <w:t xml:space="preserve"> </w:t>
      </w:r>
      <w:r>
        <w:t xml:space="preserve">(पा. १-२-४) it is</w:t>
      </w:r>
      <w:r>
        <w:t xml:space="preserve"> </w:t>
      </w:r>
      <w:r>
        <w:t xml:space="preserve">“</w:t>
      </w:r>
      <w:r>
        <w:t xml:space="preserve">ṅit,</w:t>
      </w:r>
      <w:r>
        <w:t xml:space="preserve">”</w:t>
      </w:r>
      <w:r>
        <w:t xml:space="preserve"> </w:t>
      </w:r>
      <w:r>
        <w:t xml:space="preserve">and</w:t>
      </w:r>
      <w:r>
        <w:t xml:space="preserve"> </w:t>
      </w:r>
      <w:r>
        <w:rPr>
          <w:bCs/>
          <w:b/>
        </w:rPr>
        <w:t xml:space="preserve">क्ङिति च</w:t>
      </w:r>
      <w:r>
        <w:t xml:space="preserve"> </w:t>
      </w:r>
      <w:r>
        <w:t xml:space="preserve">(पा. १-१-५) bars guṇa; here by</w:t>
      </w:r>
      <w:r>
        <w:t xml:space="preserve"> </w:t>
      </w:r>
      <w:r>
        <w:rPr>
          <w:bCs/>
          <w:b/>
        </w:rPr>
        <w:t xml:space="preserve">तिङ्ङतिङः</w:t>
      </w:r>
      <w:r>
        <w:t xml:space="preserve"> </w:t>
      </w:r>
      <w:r>
        <w:t xml:space="preserve">the word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the Uṇādi</w:t>
      </w:r>
      <w:r>
        <w:t xml:space="preserve"> </w:t>
      </w:r>
      <w:r>
        <w:rPr>
          <w:bCs/>
          <w:b/>
        </w:rPr>
        <w:t xml:space="preserve">कृवापाजिमिस्वदिसाध्यशूभ्य उण्</w:t>
      </w:r>
      <w:r>
        <w:t xml:space="preserve"> </w:t>
      </w:r>
      <w:r>
        <w:t xml:space="preserve">(उ. सू. १-१) — after</w:t>
      </w:r>
      <w:r>
        <w:t xml:space="preserve"> </w:t>
      </w:r>
      <w:r>
        <w:t xml:space="preserve">“</w:t>
      </w:r>
      <w:r>
        <w:t xml:space="preserve">ḍukṛñ karaṇe,</w:t>
      </w:r>
      <w:r>
        <w:t xml:space="preserve">”</w:t>
      </w:r>
      <w:r>
        <w:t xml:space="preserve"> </w:t>
      </w:r>
      <w:r>
        <w:t xml:space="preserve">“</w:t>
      </w:r>
      <w:r>
        <w:t xml:space="preserve">vā gati-gandhanayoḥ,</w:t>
      </w:r>
      <w:r>
        <w:t xml:space="preserve">”</w:t>
      </w:r>
      <w:r>
        <w:t xml:space="preserve"> </w:t>
      </w:r>
      <w:r>
        <w:t xml:space="preserve">“</w:t>
      </w:r>
      <w:r>
        <w:t xml:space="preserve">pā pāne</w:t>
      </w:r>
      <w:r>
        <w:t xml:space="preserve">”</w:t>
      </w:r>
      <w:r>
        <w:t xml:space="preserve">/</w:t>
      </w:r>
      <w:r>
        <w:t xml:space="preserve">“</w:t>
      </w:r>
      <w:r>
        <w:t xml:space="preserve">pā rakṣaṇe,</w:t>
      </w:r>
      <w:r>
        <w:t xml:space="preserve">”</w:t>
      </w:r>
      <w:r>
        <w:t xml:space="preserve"> </w:t>
      </w:r>
      <w:r>
        <w:t xml:space="preserve">“</w:t>
      </w:r>
      <w:r>
        <w:t xml:space="preserve">ji abhibhave,</w:t>
      </w:r>
      <w:r>
        <w:t xml:space="preserve">”</w:t>
      </w:r>
      <w:r>
        <w:t xml:space="preserve"> </w:t>
      </w:r>
      <w:r>
        <w:t xml:space="preserve">“</w:t>
      </w:r>
      <w:r>
        <w:t xml:space="preserve">ḍumiñ prakṣepaṇe,</w:t>
      </w:r>
      <w:r>
        <w:t xml:space="preserve">”</w:t>
      </w:r>
      <w:r>
        <w:t xml:space="preserve"> </w:t>
      </w:r>
      <w:r>
        <w:t xml:space="preserve">“</w:t>
      </w:r>
      <w:r>
        <w:t xml:space="preserve">svada āsvādane,</w:t>
      </w:r>
      <w:r>
        <w:t xml:space="preserve">”</w:t>
      </w:r>
      <w:r>
        <w:t xml:space="preserve"> </w:t>
      </w:r>
      <w:r>
        <w:t xml:space="preserve">“</w:t>
      </w:r>
      <w:r>
        <w:t xml:space="preserve">sādha saṃsiddhau</w:t>
      </w:r>
      <w:r>
        <w:t xml:space="preserve">”</w:t>
      </w:r>
      <w:r>
        <w:t xml:space="preserve"> </w:t>
      </w:r>
      <w:r>
        <w:t xml:space="preserve">and</w:t>
      </w:r>
      <w:r>
        <w:t xml:space="preserve"> </w:t>
      </w:r>
      <w:r>
        <w:t xml:space="preserve">“</w:t>
      </w:r>
      <w:r>
        <w:t xml:space="preserve">aśū vyāptau</w:t>
      </w:r>
      <w:r>
        <w:t xml:space="preserve">”</w:t>
      </w:r>
      <w:r>
        <w:t xml:space="preserve"> </w:t>
      </w:r>
      <w:r>
        <w:t xml:space="preserve">the affix</w:t>
      </w:r>
      <w:r>
        <w:t xml:space="preserve"> </w:t>
      </w:r>
      <w:r>
        <w:t xml:space="preserve">“</w:t>
      </w:r>
      <w:r>
        <w:t xml:space="preserve">uṇ</w:t>
      </w:r>
      <w:r>
        <w:t xml:space="preserve">”</w:t>
      </w:r>
      <w:r>
        <w:t xml:space="preserve">;</w:t>
      </w:r>
      <w:r>
        <w:t xml:space="preserve"> </w:t>
      </w:r>
      <w:r>
        <w:t xml:space="preserve">“</w:t>
      </w:r>
      <w:r>
        <w:t xml:space="preserve">aś + u,</w:t>
      </w:r>
      <w:r>
        <w:t xml:space="preserve">”</w:t>
      </w:r>
      <w:r>
        <w:t xml:space="preserve"> </w:t>
      </w:r>
      <w:r>
        <w:t xml:space="preserve">and as the affix is</w:t>
      </w:r>
      <w:r>
        <w:t xml:space="preserve"> </w:t>
      </w:r>
      <w:r>
        <w:t xml:space="preserve">“</w:t>
      </w:r>
      <w:r>
        <w:t xml:space="preserve">ṇit,</w:t>
      </w:r>
      <w:r>
        <w:t xml:space="preserve">”</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 with</w:t>
      </w:r>
      <w:r>
        <w:t xml:space="preserve"> </w:t>
      </w:r>
      <w:r>
        <w:t xml:space="preserve">“</w:t>
      </w:r>
      <w:r>
        <w:t xml:space="preserve">jas,</w:t>
      </w:r>
      <w:r>
        <w:t xml:space="preserve">”</w:t>
      </w:r>
      <w:r>
        <w:t xml:space="preserve"> </w:t>
      </w:r>
      <w:r>
        <w:t xml:space="preserve">guṇa gives</w:t>
      </w:r>
      <w:r>
        <w:t xml:space="preserve"> </w:t>
      </w:r>
      <w:r>
        <w:t xml:space="preserve">“</w:t>
      </w:r>
      <w:r>
        <w:t xml:space="preserve">o,</w:t>
      </w:r>
      <w:r>
        <w:t xml:space="preserve">”</w:t>
      </w:r>
      <w:r>
        <w:t xml:space="preserve"> </w:t>
      </w:r>
      <w:r>
        <w:t xml:space="preserve">“</w:t>
      </w:r>
      <w:r>
        <w:t xml:space="preserve">av</w:t>
      </w:r>
      <w:r>
        <w:t xml:space="preserve">”</w:t>
      </w:r>
      <w:r>
        <w:t xml:space="preserve"> </w:t>
      </w:r>
      <w:r>
        <w:t xml:space="preserve">for it →</w:t>
      </w:r>
      <w:r>
        <w:t xml:space="preserve"> </w:t>
      </w:r>
      <w:r>
        <w:t xml:space="preserve">“</w:t>
      </w:r>
      <w:r>
        <w:t xml:space="preserve">āśavas,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āśavaḥ.</w:t>
      </w:r>
      <w:r>
        <w:t xml:space="preserve">”</w:t>
      </w:r>
      <w:r>
        <w:t xml:space="preserve"> </w:t>
      </w:r>
      <w:r>
        <w:t xml:space="preserve">By</w:t>
      </w:r>
      <w:r>
        <w:t xml:space="preserve"> </w:t>
      </w:r>
      <w:r>
        <w:rPr>
          <w:bCs/>
          <w:b/>
        </w:rPr>
        <w:t xml:space="preserve">सति शिष्टस्वरबलीयस्त्वमन्यत्र विकरणेभ्यः</w:t>
      </w:r>
      <w:r>
        <w:t xml:space="preserve"> </w:t>
      </w:r>
      <w:r>
        <w:t xml:space="preserve">the accent of the later-taught (śiṣṭa) affix</w:t>
      </w:r>
      <w:r>
        <w:t xml:space="preserve"> </w:t>
      </w:r>
      <w:r>
        <w:t xml:space="preserve">“</w:t>
      </w:r>
      <w:r>
        <w:t xml:space="preserve">uṇ</w:t>
      </w:r>
      <w:r>
        <w:t xml:space="preserve">”</w:t>
      </w:r>
      <w:r>
        <w:t xml:space="preserve"> </w:t>
      </w:r>
      <w:r>
        <w:t xml:space="preserve">prevails: the root’s</w:t>
      </w:r>
      <w:r>
        <w:t xml:space="preserve"> </w:t>
      </w:r>
      <w:r>
        <w:t xml:space="preserve">“</w:t>
      </w:r>
      <w:r>
        <w:t xml:space="preserve">a</w:t>
      </w:r>
      <w:r>
        <w:t xml:space="preserve">”</w:t>
      </w:r>
      <w:r>
        <w:t xml:space="preserve"> </w:t>
      </w:r>
      <w:r>
        <w:t xml:space="preserve">is unaccented by the</w:t>
      </w:r>
      <w:r>
        <w:t xml:space="preserve"> </w:t>
      </w:r>
      <w:r>
        <w:t xml:space="preserve">“</w:t>
      </w:r>
      <w:r>
        <w:t xml:space="preserve">śeṣa</w:t>
      </w:r>
      <w:r>
        <w:t xml:space="preserve">”</w:t>
      </w:r>
      <w:r>
        <w:t xml:space="preserve"> </w:t>
      </w:r>
      <w:r>
        <w:t xml:space="preserve">rule, and the</w:t>
      </w:r>
      <w:r>
        <w:t xml:space="preserve"> </w:t>
      </w:r>
      <w:r>
        <w:t xml:space="preserve">“</w:t>
      </w:r>
      <w:r>
        <w:t xml:space="preserve">ā</w:t>
      </w:r>
      <w:r>
        <w:t xml:space="preserve">”</w:t>
      </w:r>
      <w:r>
        <w:t xml:space="preserve"> </w:t>
      </w:r>
      <w:r>
        <w:t xml:space="preserve">in its place is unaccented by sthānivadbhāva; the</w:t>
      </w:r>
      <w:r>
        <w:t xml:space="preserve"> </w:t>
      </w:r>
      <w:r>
        <w:t xml:space="preserve">“</w:t>
      </w:r>
      <w:r>
        <w:t xml:space="preserve">u</w:t>
      </w:r>
      <w:r>
        <w:t xml:space="preserve">”</w:t>
      </w:r>
      <w:r>
        <w:t xml:space="preserve"> </w:t>
      </w:r>
      <w:r>
        <w:t xml:space="preserve">of</w:t>
      </w:r>
      <w:r>
        <w:t xml:space="preserve"> </w:t>
      </w:r>
      <w:r>
        <w:t xml:space="preserve">“</w:t>
      </w:r>
      <w:r>
        <w:t xml:space="preserve">uṇ</w:t>
      </w:r>
      <w:r>
        <w:t xml:space="preserve">”</w:t>
      </w:r>
      <w:r>
        <w:t xml:space="preserve"> </w:t>
      </w:r>
      <w:r>
        <w:t xml:space="preserve">is acute, and the</w:t>
      </w:r>
      <w:r>
        <w:t xml:space="preserve"> </w:t>
      </w:r>
      <w:r>
        <w:t xml:space="preserve">“</w:t>
      </w:r>
      <w:r>
        <w:t xml:space="preserve">o</w:t>
      </w:r>
      <w:r>
        <w:t xml:space="preserve">”</w:t>
      </w:r>
      <w:r>
        <w:t xml:space="preserve"> </w:t>
      </w:r>
      <w:r>
        <w:t xml:space="preserve">from guṇa and the</w:t>
      </w:r>
      <w:r>
        <w:t xml:space="preserve"> </w:t>
      </w:r>
      <w:r>
        <w:t xml:space="preserve">“</w:t>
      </w:r>
      <w:r>
        <w:t xml:space="preserve">av</w:t>
      </w:r>
      <w:r>
        <w:t xml:space="preserve">”</w:t>
      </w:r>
      <w:r>
        <w:t xml:space="preserve"> </w:t>
      </w:r>
      <w:r>
        <w:t xml:space="preserve">in its place are acute by sthānivadbhāva;</w:t>
      </w:r>
      <w:r>
        <w:t xml:space="preserve"> </w:t>
      </w:r>
      <w:r>
        <w:t xml:space="preserve">“</w:t>
      </w:r>
      <w:r>
        <w:t xml:space="preserve">as,</w:t>
      </w:r>
      <w:r>
        <w:t xml:space="preserve">”</w:t>
      </w:r>
      <w:r>
        <w:t xml:space="preserve"> </w:t>
      </w:r>
      <w:r>
        <w:t xml:space="preserve">being</w:t>
      </w:r>
      <w:r>
        <w:t xml:space="preserve"> </w:t>
      </w:r>
      <w:r>
        <w:t xml:space="preserve">“</w:t>
      </w:r>
      <w:r>
        <w:t xml:space="preserve">sup,</w:t>
      </w:r>
      <w:r>
        <w:t xml:space="preserve">”</w:t>
      </w:r>
      <w:r>
        <w:t xml:space="preserve"> </w:t>
      </w:r>
      <w:r>
        <w:t xml:space="preserve">is unaccented. In the Pada,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after an acute, is svarita by</w:t>
      </w:r>
      <w:r>
        <w:t xml:space="preserve"> </w:t>
      </w:r>
      <w:r>
        <w:rPr>
          <w:bCs/>
          <w:b/>
        </w:rPr>
        <w:t xml:space="preserve">उदात्तादनुदात्तस्य स्वरितः</w:t>
      </w:r>
      <w:r>
        <w:t xml:space="preserve">; in the saṃhitā, as the acute</w:t>
      </w:r>
      <w:r>
        <w:t xml:space="preserve"> </w:t>
      </w:r>
      <w:r>
        <w:t xml:space="preserve">“</w:t>
      </w:r>
      <w:r>
        <w:t xml:space="preserve">so</w:t>
      </w:r>
      <w:r>
        <w:t xml:space="preserve">”</w:t>
      </w:r>
      <w:r>
        <w:t xml:space="preserve"> </w:t>
      </w:r>
      <w:r>
        <w:t xml:space="preserve">follows, it remains unaccented.</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printed here</w:t>
      </w:r>
      <w:r>
        <w:t xml:space="preserve"> </w:t>
      </w:r>
      <w:r>
        <w:t xml:space="preserve">“</w:t>
      </w:r>
      <w:r>
        <w:t xml:space="preserve">14-628</w:t>
      </w:r>
      <w:r>
        <w:t xml:space="preserve">”</w:t>
      </w:r>
      <w:r>
        <w:t xml:space="preserve"> </w:t>
      </w:r>
      <w:r>
        <w:t xml:space="preserve">[?])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vanu yācane</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with</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by</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 and the upadhā-vṛddhi</w:t>
      </w:r>
      <w:r>
        <w:t xml:space="preserve"> </w:t>
      </w:r>
      <w:r>
        <w:t xml:space="preserve">“</w:t>
      </w:r>
      <w:r>
        <w:t xml:space="preserve">vān</w:t>
      </w:r>
      <w:r>
        <w:t xml:space="preserve">”</w:t>
      </w:r>
      <w:r>
        <w:t xml:space="preserve"> </w:t>
      </w:r>
      <w:r>
        <w:t xml:space="preserve">that would come is shortened because, by</w:t>
      </w:r>
      <w:r>
        <w:t xml:space="preserve"> </w:t>
      </w:r>
      <w:r>
        <w:rPr>
          <w:bCs/>
          <w:b/>
        </w:rPr>
        <w:t xml:space="preserve">घटादयो मितः</w:t>
      </w:r>
      <w:r>
        <w:t xml:space="preserve"> </w:t>
      </w:r>
      <w:r>
        <w:t xml:space="preserve">(गणसूत्र), the ghaṭādi roots are</w:t>
      </w:r>
      <w:r>
        <w:t xml:space="preserve"> </w:t>
      </w:r>
      <w:r>
        <w:t xml:space="preserve">“</w:t>
      </w:r>
      <w:r>
        <w:t xml:space="preserve">mit,</w:t>
      </w:r>
      <w:r>
        <w:t xml:space="preserve">”</w:t>
      </w:r>
      <w:r>
        <w:t xml:space="preserve"> </w:t>
      </w:r>
      <w:r>
        <w:t xml:space="preserve">and</w:t>
      </w:r>
      <w:r>
        <w:t xml:space="preserve"> </w:t>
      </w:r>
      <w:r>
        <w:rPr>
          <w:bCs/>
          <w:b/>
        </w:rPr>
        <w:t xml:space="preserve">मितां ह्रस्वः</w:t>
      </w:r>
      <w:r>
        <w:t xml:space="preserve"> </w:t>
      </w:r>
      <w:r>
        <w:t xml:space="preserve">(पा. ६-४-९२) applies; the</w:t>
      </w:r>
      <w:r>
        <w:t xml:space="preserve"> </w:t>
      </w:r>
      <w:r>
        <w:t xml:space="preserve">“</w:t>
      </w:r>
      <w:r>
        <w:t xml:space="preserve">ī</w:t>
      </w:r>
      <w:r>
        <w:t xml:space="preserve">”</w:t>
      </w:r>
      <w:r>
        <w:t xml:space="preserve"> </w:t>
      </w:r>
      <w:r>
        <w:t xml:space="preserve">of</w:t>
      </w:r>
      <w:r>
        <w:t xml:space="preserve"> </w:t>
      </w:r>
      <w:r>
        <w:t xml:space="preserve">“</w:t>
      </w:r>
      <w:r>
        <w:t xml:space="preserve">gīr</w:t>
      </w:r>
      <w:r>
        <w:t xml:space="preserve">”</w:t>
      </w:r>
      <w:r>
        <w:t xml:space="preserve"> </w:t>
      </w:r>
      <w:r>
        <w:t xml:space="preserve">is shortened as a Vedic licence);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बह्वषो गुरुः</w:t>
      </w:r>
      <w:r>
        <w:t xml:space="preserve"> </w:t>
      </w:r>
      <w:r>
        <w:t xml:space="preserve">(फि. सू. २-४२)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व॑र्धंतु नो॒ गिरः॑ ॥८॥</w:t>
      </w:r>
    </w:p>
    <w:p>
      <w:pPr>
        <w:pStyle w:val="BlockText"/>
      </w:pPr>
      <w:r>
        <w:rPr>
          <w:iCs/>
          <w:i/>
        </w:rPr>
        <w:t xml:space="preserve">tvāṃ stómā avīvṛdhantvā́mukthā́ śatakrato |</w:t>
      </w:r>
      <w:r>
        <w:t xml:space="preserve"> </w:t>
      </w:r>
      <w:r>
        <w:rPr>
          <w:iCs/>
          <w:i/>
        </w:rPr>
        <w:t xml:space="preserve">tvā́ṃ vardhaṃtu no gíraḥ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यस्मात्पूर्वमेवमासीत्तस्मादिदानीमपि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ऋकारविधानादन्तरङ्गोऽपि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२-७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अन्तर्भावितण्यर्थाद्वृधेर्व्यत्ययेन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ṛkāra-vidhānād antaraṅgo ’pi guṇo bādhyate | dvirbhāva | pā. 6-1-11 | halādi-śeṣa | pā. 7-4-60 | sanvad-bhāva | pā. 7-4-93 | ittve | pā. 7-4-79 | dīrghaś ca | pā. 7-4-94 | aḍāgamaḥ | pā. 6-4-71 | ukthā | ukthāni | pātrā-tṛdiva-vaci-rici-sici-bhyas thak | u. 2-7 | iti vaceḥ sthak-pratyayaḥ | tasya kittvāt samprasāraṇam | śeś chandasi bahulam | pā. 6-1-70 | iti śilopaḥ | nalopaś ca | pratyaya-svareṇāntodāttaḥ | asāmarthyād āmantrita-parasyāpi na parāṅgavad-bhāva iti nānudāttatvam | vardhantu | antarbhāvita-ṇyarthād vṛdher vyatyayena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sūtra-numbers and the abbreviated labels (</w:t>
      </w:r>
      <w:r>
        <w:rPr>
          <w:iCs/>
          <w:i/>
        </w:rPr>
        <w:t xml:space="preserve">“</w:t>
      </w:r>
      <w:r>
        <w:rPr>
          <w:iCs/>
          <w:i/>
        </w:rPr>
        <w:t xml:space="preserve">dvirbhāva,</w:t>
      </w:r>
      <w:r>
        <w:rPr>
          <w:iCs/>
          <w:i/>
        </w:rPr>
        <w:t xml:space="preserve">”</w:t>
      </w:r>
      <w:r>
        <w:rPr>
          <w:iCs/>
          <w:i/>
        </w:rPr>
        <w:t xml:space="preserve"> </w:t>
      </w:r>
      <w:r>
        <w:rPr>
          <w:iCs/>
          <w:i/>
        </w:rPr>
        <w:t xml:space="preserve">“</w:t>
      </w:r>
      <w:r>
        <w:rPr>
          <w:iCs/>
          <w:i/>
        </w:rPr>
        <w:t xml:space="preserve">halādiśeṣa,</w:t>
      </w:r>
      <w:r>
        <w:rPr>
          <w:iCs/>
          <w:i/>
        </w:rPr>
        <w:t xml:space="preserve">”</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 are as printed; (iii) re-read from the better scan:</w:t>
      </w:r>
      <w:r>
        <w:rPr>
          <w:iCs/>
          <w:i/>
        </w:rPr>
        <w:t xml:space="preserve"> </w:t>
      </w:r>
      <w:r>
        <w:rPr>
          <w:iCs/>
          <w:i/>
        </w:rPr>
        <w:t xml:space="preserve">“</w:t>
      </w:r>
      <w:r>
        <w:rPr>
          <w:iCs/>
          <w:i/>
        </w:rPr>
        <w:t xml:space="preserve">evam āsīt,</w:t>
      </w:r>
      <w:r>
        <w:rPr>
          <w:iCs/>
          <w:i/>
        </w:rPr>
        <w:t xml:space="preserve">”</w:t>
      </w:r>
      <w:r>
        <w:rPr>
          <w:iCs/>
          <w:i/>
        </w:rPr>
        <w:t xml:space="preserve"> </w:t>
      </w:r>
      <w:r>
        <w:rPr>
          <w:iCs/>
          <w:i/>
        </w:rPr>
        <w:t xml:space="preserve">“</w:t>
      </w:r>
      <w:r>
        <w:rPr>
          <w:iCs/>
          <w:i/>
        </w:rPr>
        <w:t xml:space="preserve">ṛkāra-vidhānād antaraṅgo ’pi guṇo bādhyate,</w:t>
      </w:r>
      <w:r>
        <w:rPr>
          <w:iCs/>
          <w:i/>
        </w:rPr>
        <w:t xml:space="preserve">”</w:t>
      </w:r>
      <w:r>
        <w:rPr>
          <w:iCs/>
          <w:i/>
        </w:rPr>
        <w:t xml:space="preserve"> </w:t>
      </w:r>
      <w:r>
        <w:rPr>
          <w:iCs/>
          <w:i/>
        </w:rPr>
        <w:t xml:space="preserve">“</w:t>
      </w:r>
      <w:r>
        <w:rPr>
          <w:iCs/>
          <w:i/>
        </w:rPr>
        <w:t xml:space="preserve">u. 2-7</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vṛdher vyatyayena parasmaipadam.</w:t>
      </w:r>
      <w:r>
        <w:rPr>
          <w:iCs/>
          <w:i/>
        </w:rPr>
        <w:t xml:space="preserve">”</w:t>
      </w:r>
      <w:r>
        <w:rPr>
          <w:iCs/>
          <w:i/>
        </w:rPr>
        <w:t xml:space="preserve">)</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w:t>
      </w:r>
      <w:r>
        <w:t xml:space="preserve"> </w:t>
      </w:r>
      <w:r>
        <w:t xml:space="preserve">“</w:t>
      </w:r>
      <w:r>
        <w:t xml:space="preserve">vṛdh</w:t>
      </w:r>
      <w:r>
        <w:t xml:space="preserve">”</w:t>
      </w:r>
      <w:r>
        <w:t xml:space="preserve"> </w:t>
      </w:r>
      <w:r>
        <w:t xml:space="preserve">(an ātmanepada root) with the causal sense included takes the parasmaipada by Vedic interchange (</w:t>
      </w:r>
      <w:r>
        <w:t xml:space="preserve">“</w:t>
      </w:r>
      <w:r>
        <w:t xml:space="preserve">vyatyaya</w:t>
      </w:r>
      <w:r>
        <w:t xml:space="preserve">”</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Ṛg-vedic references re-read from the better scan;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w:t>
      </w:r>
      <w:r>
        <w:t xml:space="preserve"> </w:t>
      </w:r>
      <w:r>
        <w:rPr>
          <w:iCs/>
          <w:i/>
        </w:rPr>
        <w:t xml:space="preserve">agniṃ vardhantu no giro yato jāyeta ukthyaḥ || (ṛ. saṃ. 3-10-6)</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८-३-३)</w:t>
      </w:r>
      <w:r>
        <w:t xml:space="preserve"> </w:t>
      </w:r>
      <w:r>
        <w:rPr>
          <w:iCs/>
          <w:i/>
        </w:rPr>
        <w:t xml:space="preserve">imā utvā puruvaso giro vardhantu yā mama || (ṛ. saṃ. 8-3-3)</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८-८-२२)</w:t>
      </w:r>
      <w:r>
        <w:t xml:space="preserve"> </w:t>
      </w:r>
      <w:r>
        <w:rPr>
          <w:iCs/>
          <w:i/>
        </w:rPr>
        <w:t xml:space="preserve">pra vāṃ stomāḥ suvṛktayo giro vardhantv aśvinā || (ṛ. saṃ. 8-8-22)</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w:t>
      </w:r>
      <w:r>
        <w:t xml:space="preserve"> </w:t>
      </w:r>
      <w:r>
        <w:rPr>
          <w:iCs/>
          <w:i/>
        </w:rPr>
        <w:t xml:space="preserve">indraṃ vardhantu no gira indraṃ sutāsa indavaḥ || (ṛ. saṃ. 8-13-16)</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w:t>
      </w:r>
      <w:r>
        <w:t xml:space="preserve"> </w:t>
      </w:r>
      <w:r>
        <w:rPr>
          <w:iCs/>
          <w:i/>
        </w:rPr>
        <w:t xml:space="preserve">trikadrukeṣu cetanaṃ devāso yajñam atnata | tam id vardhantu no giraḥ sadāvṛdham || (ṛ. saṃ. 8-13-18)</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८-४१-१९)</w:t>
      </w:r>
      <w:r>
        <w:t xml:space="preserve"> </w:t>
      </w:r>
      <w:r>
        <w:rPr>
          <w:iCs/>
          <w:i/>
        </w:rPr>
        <w:t xml:space="preserve">tvām agne manīṣiṇas tvāṃ hinvanti cittibhiḥ | tvāṃ vardhantu no giraḥ || (ṛ. saṃ. 8-41-19)</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re-read from the better scan;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८-४१-२२)</w:t>
      </w:r>
      <w:r>
        <w:t xml:space="preserve"> </w:t>
      </w:r>
      <w:r>
        <w:rPr>
          <w:iCs/>
          <w:i/>
        </w:rPr>
        <w:t xml:space="preserve">uta tvā dhītayo mama giro vardhantu viśvahā || (ṛ. saṃ. 8-41-22)</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९-६१-१४)</w:t>
      </w:r>
      <w:r>
        <w:t xml:space="preserve"> </w:t>
      </w:r>
      <w:r>
        <w:rPr>
          <w:iCs/>
          <w:i/>
        </w:rPr>
        <w:t xml:space="preserve">tam id vardhantu no giro vatsaṃ saṃ śaśvatīr iva | ya indrasya hṛdaṃsaniḥ || (ṛ. saṃ. 9-61-14)</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७-४१-१)</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7-41-1)</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७-३५-१)</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7-35-1)</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अर्तिस्तुसुहुसृधृक्षिक्षुभायावापदियक्षिनीभ्यो मन्</w:t>
      </w:r>
      <w:r>
        <w:t xml:space="preserve"> </w:t>
      </w:r>
      <w:r>
        <w:t xml:space="preserve">(उ. सू. १-१३७ [as printed])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च्लि लुङि</w:t>
      </w:r>
      <w:r>
        <w:t xml:space="preserve"> </w:t>
      </w:r>
      <w:r>
        <w:t xml:space="preserve">(पा. ३-१-४३);</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२-१६-४ [as printed];</w:t>
      </w:r>
      <w:r>
        <w:t xml:space="preserve"> </w:t>
      </w:r>
      <w:r>
        <w:t xml:space="preserve">“</w:t>
      </w:r>
      <w:r>
        <w:t xml:space="preserve">2-7</w:t>
      </w:r>
      <w:r>
        <w:t xml:space="preserve">”</w:t>
      </w:r>
      <w:r>
        <w:t xml:space="preserve"> </w:t>
      </w:r>
      <w:r>
        <w:t xml:space="preserve">on p. 186)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(पा. ८-२-७; printed</w:t>
      </w:r>
      <w:r>
        <w:t xml:space="preserve"> </w:t>
      </w:r>
      <w:r>
        <w:t xml:space="preserve">“</w:t>
      </w:r>
      <w:r>
        <w:t xml:space="preserve">8-27</w:t>
      </w:r>
      <w:r>
        <w:t xml:space="preserve">”</w:t>
      </w:r>
      <w:r>
        <w:t xml:space="preserve">) 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Saṃhitā accents as printed; Pada unaccented (the print accents the Pada too). Sanskrit printed in Kannada script.)</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वाज॒मिंद्रः॑ सह॒स्रिणं॑ ।</w:t>
      </w:r>
      <w:r>
        <w:t xml:space="preserve"> </w:t>
      </w:r>
      <w:r>
        <w:t xml:space="preserve">यस्मि॒न्विश्वा॑नि॒ पौंस्या॑ ॥९॥</w:t>
      </w:r>
    </w:p>
    <w:p>
      <w:pPr>
        <w:pStyle w:val="BlockText"/>
      </w:pPr>
      <w:r>
        <w:rPr>
          <w:iCs/>
          <w:i/>
        </w:rPr>
        <w:t xml:space="preserve">ákṣitotiḥ sanedimáṃ vājamíṃdraḥ sahasríṇaṃ |</w:t>
      </w:r>
      <w:r>
        <w:t xml:space="preserve"> </w:t>
      </w:r>
      <w:r>
        <w:rPr>
          <w:iCs/>
          <w:i/>
        </w:rPr>
        <w:t xml:space="preserve">yasminvíśvāni páuṃsyā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(Re-read in full from the better scan; the reading stands.)</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 re-read from the better scan):</w:t>
      </w:r>
      <w:r>
        <w:t xml:space="preserve"> </w:t>
      </w:r>
      <w:r>
        <w:t xml:space="preserve">The rest of the page is the bhāṣya’s argument on</w:t>
      </w:r>
      <w:r>
        <w:t xml:space="preserve"> </w:t>
      </w:r>
      <w:r>
        <w:t xml:space="preserve">“</w:t>
      </w:r>
      <w:r>
        <w:t xml:space="preserve">akṣita-ūti.</w:t>
      </w:r>
      <w:r>
        <w:t xml:space="preserve">”</w:t>
      </w:r>
      <w:r>
        <w:t xml:space="preserve"> </w:t>
      </w:r>
      <w:r>
        <w:t xml:space="preserve">Objection:</w:t>
      </w:r>
      <w:r>
        <w:t xml:space="preserve"> </w:t>
      </w:r>
      <w:r>
        <w:t xml:space="preserve">“</w:t>
      </w:r>
      <w:r>
        <w:t xml:space="preserve">kṣi kṣaye</w:t>
      </w:r>
      <w:r>
        <w:t xml:space="preserve">”</w:t>
      </w:r>
      <w:r>
        <w:t xml:space="preserve"> </w:t>
      </w:r>
      <w:r>
        <w:t xml:space="preserve">is intransitive, so its</w:t>
      </w:r>
      <w:r>
        <w:t xml:space="preserve"> </w:t>
      </w:r>
      <w:r>
        <w:t xml:space="preserve">“</w:t>
      </w:r>
      <w:r>
        <w:t xml:space="preserve">kta</w:t>
      </w:r>
      <w:r>
        <w:t xml:space="preserve">”</w:t>
      </w:r>
      <w:r>
        <w:t xml:space="preserve"> </w:t>
      </w:r>
      <w:r>
        <w:t xml:space="preserve">can only be in the sense of location, state or agent; as agent or location, since</w:t>
      </w:r>
      <w:r>
        <w:t xml:space="preserve"> </w:t>
      </w:r>
      <w:r>
        <w:t xml:space="preserve">“</w:t>
      </w:r>
      <w:r>
        <w:t xml:space="preserve">ṇyat</w:t>
      </w:r>
      <w:r>
        <w:t xml:space="preserve">”</w:t>
      </w:r>
      <w:r>
        <w:t xml:space="preserve"> </w:t>
      </w:r>
      <w:r>
        <w:t xml:space="preserve">is not taught in those senses, the rules</w:t>
      </w:r>
      <w:r>
        <w:t xml:space="preserve"> </w:t>
      </w:r>
      <w:r>
        <w:rPr>
          <w:bCs/>
          <w:b/>
        </w:rPr>
        <w:t xml:space="preserve">क्षियः</w:t>
      </w:r>
      <w:r>
        <w:t xml:space="preserve"> </w:t>
      </w:r>
      <w:r>
        <w:t xml:space="preserve">(continued) —</w:t>
      </w:r>
      <w:r>
        <w:t xml:space="preserve"> </w:t>
      </w:r>
      <w:r>
        <w:rPr>
          <w:bCs/>
          <w:b/>
        </w:rPr>
        <w:t xml:space="preserve">निष्ठायामण्यदर्थे</w:t>
      </w:r>
      <w:r>
        <w:t xml:space="preserve"> </w:t>
      </w:r>
      <w:r>
        <w:t xml:space="preserve">(पा. ६-४-५९, ६-४-६०) — would lengthen the vowel, and</w:t>
      </w:r>
      <w:r>
        <w:t xml:space="preserve"> </w:t>
      </w:r>
      <w:r>
        <w:rPr>
          <w:bCs/>
          <w:b/>
        </w:rPr>
        <w:t xml:space="preserve">क्षियो दीर्घात्</w:t>
      </w:r>
      <w:r>
        <w:t xml:space="preserve"> </w:t>
      </w:r>
      <w:r>
        <w:t xml:space="preserve">(पा. ८-२-४६) would turn the niṣṭhā</w:t>
      </w:r>
      <w:r>
        <w:t xml:space="preserve"> </w:t>
      </w:r>
      <w:r>
        <w:t xml:space="preserve">“</w:t>
      </w:r>
      <w:r>
        <w:t xml:space="preserve">t</w:t>
      </w:r>
      <w:r>
        <w:t xml:space="preserve">”</w:t>
      </w:r>
      <w:r>
        <w:t xml:space="preserve"> </w:t>
      </w:r>
      <w:r>
        <w:t xml:space="preserve">into</w:t>
      </w:r>
      <w:r>
        <w:t xml:space="preserve"> </w:t>
      </w:r>
      <w:r>
        <w:t xml:space="preserve">“</w:t>
      </w:r>
      <w:r>
        <w:t xml:space="preserve">n,</w:t>
      </w:r>
      <w:r>
        <w:t xml:space="preserve">”</w:t>
      </w:r>
      <w:r>
        <w:t xml:space="preserve"> </w:t>
      </w:r>
      <w:r>
        <w:t xml:space="preserve">giving</w:t>
      </w:r>
      <w:r>
        <w:t xml:space="preserve"> </w:t>
      </w:r>
      <w:r>
        <w:t xml:space="preserve">“</w:t>
      </w:r>
      <w:r>
        <w:t xml:space="preserve">akṣīṇa,</w:t>
      </w:r>
      <w:r>
        <w:t xml:space="preserve">”</w:t>
      </w:r>
      <w:r>
        <w:t xml:space="preserve"> </w:t>
      </w:r>
      <w:r>
        <w:t xml:space="preserve">not</w:t>
      </w:r>
      <w:r>
        <w:t xml:space="preserve"> </w:t>
      </w:r>
      <w:r>
        <w:t xml:space="preserve">“</w:t>
      </w:r>
      <w:r>
        <w:t xml:space="preserve">akṣita.</w:t>
      </w:r>
      <w:r>
        <w:t xml:space="preserve">”</w:t>
      </w:r>
      <w:r>
        <w:t xml:space="preserve"> </w:t>
      </w:r>
      <w:r>
        <w:t xml:space="preserve">If instead</w:t>
      </w:r>
      <w:r>
        <w:t xml:space="preserve"> </w:t>
      </w:r>
      <w:r>
        <w:t xml:space="preserve">“</w:t>
      </w:r>
      <w:r>
        <w:t xml:space="preserve">kta</w:t>
      </w:r>
      <w:r>
        <w:t xml:space="preserve">”</w:t>
      </w:r>
      <w:r>
        <w:t xml:space="preserve"> </w:t>
      </w:r>
      <w:r>
        <w:t xml:space="preserve">is neuter in the sense of state (</w:t>
      </w:r>
      <w:r>
        <w:rPr>
          <w:bCs/>
          <w:b/>
        </w:rPr>
        <w:t xml:space="preserve">नपुंसके भावे क्तः</w:t>
      </w:r>
      <w:r>
        <w:t xml:space="preserve">, पा. ३-३-११४),</w:t>
      </w:r>
      <w:r>
        <w:t xml:space="preserve"> </w:t>
      </w:r>
      <w:r>
        <w:t xml:space="preserve">“</w:t>
      </w:r>
      <w:r>
        <w:t xml:space="preserve">kṣita</w:t>
      </w:r>
      <w:r>
        <w:t xml:space="preserve">”</w:t>
      </w:r>
      <w:r>
        <w:t xml:space="preserve"> </w:t>
      </w:r>
      <w:r>
        <w:t xml:space="preserve">has the</w:t>
      </w:r>
      <w:r>
        <w:t xml:space="preserve"> </w:t>
      </w:r>
      <w:r>
        <w:t xml:space="preserve">“</w:t>
      </w:r>
      <w:r>
        <w:t xml:space="preserve">ṇyat</w:t>
      </w:r>
      <w:r>
        <w:t xml:space="preserve">”</w:t>
      </w:r>
      <w:r>
        <w:t xml:space="preserve">-sense, so</w:t>
      </w:r>
      <w:r>
        <w:t xml:space="preserve"> </w:t>
      </w:r>
      <w:r>
        <w:t xml:space="preserve">“</w:t>
      </w:r>
      <w:r>
        <w:t xml:space="preserve">aṇyadarthe</w:t>
      </w:r>
      <w:r>
        <w:t xml:space="preserve">”</w:t>
      </w:r>
      <w:r>
        <w:t xml:space="preserve"> </w:t>
      </w:r>
      <w:r>
        <w:t xml:space="preserve">bars the lengthening and the</w:t>
      </w:r>
      <w:r>
        <w:t xml:space="preserve"> </w:t>
      </w:r>
      <w:r>
        <w:t xml:space="preserve">“</w:t>
      </w:r>
      <w:r>
        <w:t xml:space="preserve">n,</w:t>
      </w:r>
      <w:r>
        <w:t xml:space="preserve">”</w:t>
      </w:r>
      <w:r>
        <w:t xml:space="preserve"> </w:t>
      </w:r>
      <w:r>
        <w:t xml:space="preserve">and</w:t>
      </w:r>
      <w:r>
        <w:t xml:space="preserve"> </w:t>
      </w:r>
      <w:r>
        <w:t xml:space="preserve">“</w:t>
      </w:r>
      <w:r>
        <w:t xml:space="preserve">kṣitam</w:t>
      </w:r>
      <w:r>
        <w:t xml:space="preserve">”</w:t>
      </w:r>
      <w:r>
        <w:t xml:space="preserve"> </w:t>
      </w:r>
      <w:r>
        <w:t xml:space="preserve">results; but then the compound cannot be a nañ-tatpuruṣa and must be a bahuvrīhi (</w:t>
      </w:r>
      <w:r>
        <w:t xml:space="preserve">“</w:t>
      </w:r>
      <w:r>
        <w:t xml:space="preserve">na vidyate kṣitam atra</w:t>
      </w:r>
      <w:r>
        <w:t xml:space="preserve">”</w:t>
      </w:r>
      <w:r>
        <w:t xml:space="preserve">), which by</w:t>
      </w:r>
      <w:r>
        <w:t xml:space="preserve"> </w:t>
      </w:r>
      <w:r>
        <w:rPr>
          <w:bCs/>
          <w:b/>
        </w:rPr>
        <w:t xml:space="preserve">नञ्सुभ्याम्</w:t>
      </w:r>
      <w:r>
        <w:t xml:space="preserve"> </w:t>
      </w:r>
      <w:r>
        <w:t xml:space="preserve">(पा. ६-२-१७२) would make the second member end-acute; and with</w:t>
      </w:r>
      <w:r>
        <w:t xml:space="preserve"> </w:t>
      </w:r>
      <w:r>
        <w:t xml:space="preserve">“</w:t>
      </w:r>
      <w:r>
        <w:t xml:space="preserve">ūti</w:t>
      </w:r>
      <w:r>
        <w:t xml:space="preserve">”</w:t>
      </w:r>
      <w:r>
        <w:t xml:space="preserve"> </w:t>
      </w:r>
      <w:r>
        <w:t xml:space="preserve">in a further bahuvrīhi the first member keeps that accent, so the intended first-syllable acute would not result. Answer (</w:t>
      </w:r>
      <w:r>
        <w:t xml:space="preserve">“</w:t>
      </w:r>
      <w:r>
        <w:t xml:space="preserve">satyam</w:t>
      </w:r>
      <w:r>
        <w:t xml:space="preserve">”</w:t>
      </w:r>
      <w:r>
        <w:t xml:space="preserve">): here</w:t>
      </w:r>
      <w:r>
        <w:t xml:space="preserve"> </w:t>
      </w:r>
      <w:r>
        <w:t xml:space="preserve">“</w:t>
      </w:r>
      <w:r>
        <w:t xml:space="preserve">kṣi</w:t>
      </w:r>
      <w:r>
        <w:t xml:space="preserve">”</w:t>
      </w:r>
      <w:r>
        <w:t xml:space="preserve"> </w:t>
      </w:r>
      <w:r>
        <w:t xml:space="preserve">is taken with the causal sense included, so it is transitive and the niṣṭhā is in the object sense …</w:t>
      </w:r>
      <w:r>
        <w:t xml:space="preserve"> </w:t>
      </w:r>
      <w:r>
        <w:rPr>
          <w:iCs/>
          <w:i/>
        </w:rPr>
        <w:t xml:space="preserve">(continued on the next page)</w:t>
      </w:r>
      <w:r>
        <w:t xml:space="preser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re-read from the better scan, with sūtras kept.)</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 re-read from the better scan:)</w:t>
      </w:r>
      <w:r>
        <w:t xml:space="preserve"> </w:t>
      </w:r>
      <w:r>
        <w:t xml:space="preserve">…the prohibition</w:t>
      </w:r>
      <w:r>
        <w:t xml:space="preserve"> </w:t>
      </w:r>
      <w:r>
        <w:t xml:space="preserve">“</w:t>
      </w:r>
      <w:r>
        <w:t xml:space="preserve">aṇyadarthe</w:t>
      </w:r>
      <w:r>
        <w:t xml:space="preserve">”</w:t>
      </w:r>
      <w:r>
        <w:t xml:space="preserve"> </w:t>
      </w:r>
      <w:r>
        <w:t xml:space="preserve">then bars both the lengthening and the</w:t>
      </w:r>
      <w:r>
        <w:t xml:space="preserve"> </w:t>
      </w:r>
      <w:r>
        <w:t xml:space="preserve">“</w:t>
      </w:r>
      <w:r>
        <w:t xml:space="preserve">n</w:t>
      </w:r>
      <w:r>
        <w:t xml:space="preserve">”</w:t>
      </w:r>
      <w:r>
        <w:t xml:space="preserve"> </w:t>
      </w:r>
      <w:r>
        <w:t xml:space="preserve">of the niṣṭhā; so in a nañ-tatpuruṣa (</w:t>
      </w:r>
      <w:r>
        <w:t xml:space="preserve">“</w:t>
      </w:r>
      <w:r>
        <w:t xml:space="preserve">na kṣitā akṣitā</w:t>
      </w:r>
      <w:r>
        <w:t xml:space="preserve">”</w:t>
      </w:r>
      <w:r>
        <w:t xml:space="preserve">) the first member, an indeclinable, keeps its accent and</w:t>
      </w:r>
      <w:r>
        <w:t xml:space="preserve"> </w:t>
      </w:r>
      <w:r>
        <w:t xml:space="preserve">“</w:t>
      </w:r>
      <w:r>
        <w:t xml:space="preserve">nañ</w:t>
      </w:r>
      <w:r>
        <w:t xml:space="preserve">”</w:t>
      </w:r>
      <w:r>
        <w:t xml:space="preserve"> </w:t>
      </w:r>
      <w:r>
        <w:t xml:space="preserve">is acute; and when</w:t>
      </w:r>
      <w:r>
        <w:t xml:space="preserve"> </w:t>
      </w:r>
      <w:r>
        <w:t xml:space="preserve">“</w:t>
      </w:r>
      <w:r>
        <w:t xml:space="preserve">ūti</w:t>
      </w:r>
      <w:r>
        <w:t xml:space="preserve">”</w:t>
      </w:r>
      <w:r>
        <w:t xml:space="preserve"> </w:t>
      </w:r>
      <w:r>
        <w:t xml:space="preserve">is added in a bahuvrīhi that same accent remains — so there is no fault. Alternatively, among the roots</w:t>
      </w:r>
      <w:r>
        <w:t xml:space="preserve"> </w:t>
      </w:r>
      <w:r>
        <w:rPr>
          <w:bCs/>
          <w:b/>
        </w:rPr>
        <w:t xml:space="preserve">रि क्षि चिरि जिरि दाश दृ हिंसायाम्</w:t>
      </w:r>
      <w:r>
        <w:t xml:space="preserve"> </w:t>
      </w:r>
      <w:r>
        <w:t xml:space="preserve">(dhātupāṭha 32, 28–33, as printed)</w:t>
      </w:r>
      <w:r>
        <w:t xml:space="preserve"> </w:t>
      </w:r>
      <w:r>
        <w:t xml:space="preserve">“</w:t>
      </w:r>
      <w:r>
        <w:t xml:space="preserve">kṣi</w:t>
      </w:r>
      <w:r>
        <w:t xml:space="preserve">”</w:t>
      </w:r>
      <w:r>
        <w:t xml:space="preserve"> </w:t>
      </w:r>
      <w:r>
        <w:t xml:space="preserve">(the</w:t>
      </w:r>
      <w:r>
        <w:t xml:space="preserve"> </w:t>
      </w:r>
      <w:r>
        <w:t xml:space="preserve">“</w:t>
      </w:r>
      <w:r>
        <w:t xml:space="preserve">kṣiṇoti</w:t>
      </w:r>
      <w:r>
        <w:t xml:space="preserve">”</w:t>
      </w:r>
      <w:r>
        <w:t xml:space="preserve"> </w:t>
      </w:r>
      <w:r>
        <w:t xml:space="preserve">root) means</w:t>
      </w:r>
      <w:r>
        <w:t xml:space="preserve"> </w:t>
      </w:r>
      <w:r>
        <w:t xml:space="preserve">“</w:t>
      </w:r>
      <w:r>
        <w:t xml:space="preserve">to injure,</w:t>
      </w:r>
      <w:r>
        <w:t xml:space="preserve">”</w:t>
      </w:r>
      <w:r>
        <w:t xml:space="preserve"> </w:t>
      </w:r>
      <w:r>
        <w:t xml:space="preserve">and the niṣṭhā is in the object sense;</w:t>
      </w:r>
      <w:r>
        <w:t xml:space="preserve"> </w:t>
      </w:r>
      <w:r>
        <w:t xml:space="preserve">“</w:t>
      </w:r>
      <w:r>
        <w:t xml:space="preserve">akṣitotiḥ</w:t>
      </w:r>
      <w:r>
        <w:t xml:space="preserve">”</w:t>
      </w:r>
      <w:r>
        <w:t xml:space="preserve"> </w:t>
      </w:r>
      <w:r>
        <w:t xml:space="preserve">then means</w:t>
      </w:r>
      <w:r>
        <w:t xml:space="preserve"> </w:t>
      </w:r>
      <w:r>
        <w:t xml:space="preserve">“</w:t>
      </w:r>
      <w:r>
        <w:t xml:space="preserve">one whose protection is not injured,</w:t>
      </w:r>
      <w:r>
        <w:t xml:space="preserve">”</w:t>
      </w:r>
      <w:r>
        <w:t xml:space="preserve"> </w:t>
      </w:r>
      <w:r>
        <w:t xml:space="preserve">and the accent follows in the way stated:</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a bhvādi root.</w:t>
      </w:r>
      <w:r>
        <w:t xml:space="preserve"> </w:t>
      </w:r>
      <w:r>
        <w:rPr>
          <w:bCs/>
          <w:b/>
        </w:rPr>
        <w:t xml:space="preserve">“</w:t>
      </w:r>
      <w:r>
        <w:rPr>
          <w:bCs/>
          <w:b/>
        </w:rPr>
        <w:t xml:space="preserve">Vājam</w:t>
      </w:r>
      <w:r>
        <w:rPr>
          <w:bCs/>
          <w:b/>
        </w:rPr>
        <w:t xml:space="preserve">”</w:t>
      </w:r>
      <w:r>
        <w:t xml:space="preserve"> </w:t>
      </w:r>
      <w:r>
        <w:t xml:space="preserve">— first-syllable acute as a</w:t>
      </w:r>
      <w:r>
        <w:t xml:space="preserve"> </w:t>
      </w:r>
      <w:r>
        <w:t xml:space="preserve">“</w:t>
      </w:r>
      <w:r>
        <w:t xml:space="preserve">vṛṣādi</w:t>
      </w:r>
      <w:r>
        <w:t xml:space="preserve">”</w:t>
      </w:r>
      <w:r>
        <w:t xml:space="preserve"> </w:t>
      </w:r>
      <w:r>
        <w:t xml:space="preserve">word.</w:t>
      </w:r>
      <w:r>
        <w:t xml:space="preserve"> </w:t>
      </w:r>
      <w:r>
        <w:rPr>
          <w:bCs/>
          <w:b/>
        </w:rPr>
        <w:t xml:space="preserve">“</w:t>
      </w:r>
      <w:r>
        <w:rPr>
          <w:bCs/>
          <w:b/>
        </w:rPr>
        <w:t xml:space="preserve">Indraḥ</w:t>
      </w:r>
      <w:r>
        <w:rPr>
          <w:bCs/>
          <w:b/>
        </w:rPr>
        <w:t xml:space="preserve">”</w:t>
      </w:r>
      <w:r>
        <w:t xml:space="preserve"> </w:t>
      </w:r>
      <w:r>
        <w:t xml:space="preserve">—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affix accent.</w:t>
      </w:r>
      <w:r>
        <w:t xml:space="preserve"> </w:t>
      </w:r>
      <w:r>
        <w:rPr>
          <w:bCs/>
          <w:b/>
        </w:rPr>
        <w:t xml:space="preserve">“</w:t>
      </w:r>
      <w:r>
        <w:rPr>
          <w:bCs/>
          <w:b/>
        </w:rPr>
        <w:t xml:space="preserve">Viśvāni</w:t>
      </w:r>
      <w:r>
        <w:rPr>
          <w:bCs/>
          <w:b/>
        </w:rPr>
        <w:t xml:space="preserve">”</w:t>
      </w:r>
      <w:r>
        <w:t xml:space="preserve"> </w:t>
      </w:r>
      <w:r>
        <w:t xml:space="preserve">—</w:t>
      </w:r>
      <w:r>
        <w:t xml:space="preserve"> </w:t>
      </w:r>
      <w:r>
        <w:rPr>
          <w:bCs/>
          <w:b/>
        </w:rPr>
        <w:t xml:space="preserve">विशेः क्वन्</w:t>
      </w:r>
      <w:r>
        <w:t xml:space="preserve"> </w:t>
      </w:r>
      <w:r>
        <w:t xml:space="preserve">(</w:t>
      </w:r>
      <w:r>
        <w:rPr>
          <w:iCs/>
          <w:i/>
        </w:rPr>
        <w:t xml:space="preserve">viśeḥ kvan</w:t>
      </w:r>
      <w:r>
        <w:t xml:space="preserve">, उ. सू. १-१५१):</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as</w:t>
      </w:r>
      <w:r>
        <w:t xml:space="preserve"> </w:t>
      </w:r>
      <w:r>
        <w:t xml:space="preserve">“</w:t>
      </w:r>
      <w:r>
        <w:t xml:space="preserve">brāhmaṇādi</w:t>
      </w:r>
      <w:r>
        <w:t xml:space="preserve">”</w:t>
      </w:r>
      <w:r>
        <w:t xml:space="preserve"> </w:t>
      </w:r>
      <w:r>
        <w:t xml:space="preserve">is an ākṛti-gaṇa,</w:t>
      </w:r>
      <w:r>
        <w:t xml:space="preserve"> </w:t>
      </w:r>
      <w:r>
        <w:rPr>
          <w:bCs/>
          <w:b/>
        </w:rPr>
        <w:t xml:space="preserve">गुणवचनब्राह्मणादिभ्यः कर्मणि च</w:t>
      </w:r>
      <w:r>
        <w:t xml:space="preserve"> </w:t>
      </w:r>
      <w:r>
        <w:t xml:space="preserve">(पा. ५-१-१२४) gives</w:t>
      </w:r>
      <w:r>
        <w:t xml:space="preserve"> </w:t>
      </w:r>
      <w:r>
        <w:t xml:space="preserve">“</w:t>
      </w:r>
      <w:r>
        <w:t xml:space="preserve">ṣyañ,</w:t>
      </w:r>
      <w:r>
        <w:t xml:space="preserve">”</w:t>
      </w:r>
      <w:r>
        <w:t xml:space="preserve"> </w:t>
      </w:r>
      <w:r>
        <w:t xml:space="preserve">“</w:t>
      </w:r>
      <w:r>
        <w:t xml:space="preserve">ñ</w:t>
      </w:r>
      <w:r>
        <w:t xml:space="preserve">”</w:t>
      </w:r>
      <w:r>
        <w:t xml:space="preserve">-marked, so first-syllable acute; for the nominative plural ending,</w:t>
      </w:r>
      <w:r>
        <w:t xml:space="preserve"> </w:t>
      </w:r>
      <w:r>
        <w:t xml:space="preserve">“</w:t>
      </w:r>
      <w:r>
        <w:t xml:space="preserve">ḍā</w:t>
      </w:r>
      <w:r>
        <w:t xml:space="preserve">”</w:t>
      </w:r>
      <w:r>
        <w:t xml:space="preserve"> </w:t>
      </w:r>
      <w:r>
        <w:t xml:space="preserve">is substituted by</w:t>
      </w:r>
      <w:r>
        <w:t xml:space="preserve"> </w:t>
      </w:r>
      <w:r>
        <w:rPr>
          <w:bCs/>
          <w:b/>
        </w:rPr>
        <w:t xml:space="preserve">सुपां सुलुक्…</w:t>
      </w:r>
      <w:r>
        <w:t xml:space="preserve"> </w:t>
      </w:r>
      <w:r>
        <w:t xml:space="preserve">and the like. Objection: by</w:t>
      </w:r>
      <w:r>
        <w:t xml:space="preserve"> </w:t>
      </w:r>
      <w:r>
        <w:rPr>
          <w:bCs/>
          <w:b/>
        </w:rPr>
        <w:t xml:space="preserve">स्त्रीपुंसाभ्यां नञ्स्नञौ भवनात्</w:t>
      </w:r>
      <w:r>
        <w:t xml:space="preserve"> </w:t>
      </w:r>
      <w:r>
        <w:t xml:space="preserve">(पा. ४-१-८७) the affixes</w:t>
      </w:r>
      <w:r>
        <w:t xml:space="preserve"> </w:t>
      </w:r>
      <w:r>
        <w:t xml:space="preserve">“</w:t>
      </w:r>
      <w:r>
        <w:t xml:space="preserve">nañ/snañ</w:t>
      </w:r>
      <w:r>
        <w:t xml:space="preserve">”</w:t>
      </w:r>
      <w:r>
        <w:t xml:space="preserve"> </w:t>
      </w:r>
      <w:r>
        <w:t xml:space="preserve">are taught for all the senses (descendant and the rest) up to</w:t>
      </w:r>
      <w:r>
        <w:t xml:space="preserve"> </w:t>
      </w:r>
      <w:r>
        <w:rPr>
          <w:bCs/>
          <w:b/>
        </w:rPr>
        <w:t xml:space="preserve">धान्यानां भवने क्षेत्रे खञ्</w:t>
      </w:r>
      <w:r>
        <w:t xml:space="preserve"> </w:t>
      </w:r>
      <w:r>
        <w:t xml:space="preserve">(पा. ५-२-१), as in</w:t>
      </w:r>
      <w:r>
        <w:t xml:space="preserve"> </w:t>
      </w:r>
      <w:r>
        <w:t xml:space="preserve">“</w:t>
      </w:r>
      <w:r>
        <w:t xml:space="preserve">pauṃsna</w:t>
      </w:r>
      <w:r>
        <w:t xml:space="preserve">”</w:t>
      </w:r>
      <w:r>
        <w:t xml:space="preserve"> </w:t>
      </w:r>
      <w:r>
        <w:t xml:space="preserve">(a man’s descendant,</w:t>
      </w:r>
      <w:r>
        <w:t xml:space="preserve"> </w:t>
      </w:r>
      <w:r>
        <w:t xml:space="preserve">“</w:t>
      </w:r>
      <w:r>
        <w:t xml:space="preserve">come from a man</w:t>
      </w:r>
      <w:r>
        <w:t xml:space="preserve">”</w:t>
      </w:r>
      <w:r>
        <w:t xml:space="preserve">); so in the sense</w:t>
      </w:r>
      <w:r>
        <w:t xml:space="preserve"> </w:t>
      </w:r>
      <w:r>
        <w:t xml:space="preserve">“</w:t>
      </w:r>
      <w:r>
        <w:t xml:space="preserve">a man’s state or deed</w:t>
      </w:r>
      <w:r>
        <w:t xml:space="preserve">”</w:t>
      </w:r>
      <w:r>
        <w:t xml:space="preserve"> </w:t>
      </w:r>
      <w:r>
        <w:t xml:space="preserve">too they should set aside</w:t>
      </w:r>
      <w:r>
        <w:t xml:space="preserve"> </w:t>
      </w:r>
      <w:r>
        <w:t xml:space="preserve">“</w:t>
      </w:r>
      <w:r>
        <w:t xml:space="preserve">ṣyañ</w:t>
      </w:r>
      <w:r>
        <w:t xml:space="preserve">”</w:t>
      </w:r>
      <w:r>
        <w:t xml:space="preserve"> </w:t>
      </w:r>
      <w:r>
        <w:t xml:space="preserve">and give</w:t>
      </w:r>
      <w:r>
        <w:t xml:space="preserve"> </w:t>
      </w:r>
      <w:r>
        <w:t xml:space="preserve">“</w:t>
      </w:r>
      <w:r>
        <w:t xml:space="preserve">pauṃsnāni</w:t>
      </w:r>
      <w:r>
        <w:t xml:space="preserve">”</w:t>
      </w:r>
      <w:r>
        <w:t xml:space="preserve"> </w:t>
      </w:r>
      <w:r>
        <w:t xml:space="preserve">— how then</w:t>
      </w:r>
      <w:r>
        <w:t xml:space="preserve"> </w:t>
      </w:r>
      <w:r>
        <w:t xml:space="preserve">“</w:t>
      </w:r>
      <w:r>
        <w:t xml:space="preserve">pauṃsyāni</w:t>
      </w:r>
      <w:r>
        <w:t xml:space="preserve">”</w:t>
      </w:r>
      <w:r>
        <w:t xml:space="preserve">? Answer: in</w:t>
      </w:r>
      <w:r>
        <w:t xml:space="preserve"> </w:t>
      </w:r>
      <w:r>
        <w:rPr>
          <w:bCs/>
          <w:b/>
        </w:rPr>
        <w:t xml:space="preserve">आ च त्वात्</w:t>
      </w:r>
      <w:r>
        <w:t xml:space="preserve"> </w:t>
      </w:r>
      <w:r>
        <w:t xml:space="preserve">(पा. ५-१-१२०) the limit</w:t>
      </w:r>
      <w:r>
        <w:t xml:space="preserve"> </w:t>
      </w:r>
      <w:r>
        <w:t xml:space="preserve">“</w:t>
      </w:r>
      <w:r>
        <w:t xml:space="preserve">tvāt</w:t>
      </w:r>
      <w:r>
        <w:t xml:space="preserve">”</w:t>
      </w:r>
      <w:r>
        <w:t xml:space="preserve"> </w:t>
      </w:r>
      <w:r>
        <w:t xml:space="preserve">denotes that up to</w:t>
      </w:r>
      <w:r>
        <w:t xml:space="preserve"> </w:t>
      </w:r>
      <w:r>
        <w:rPr>
          <w:bCs/>
          <w:b/>
        </w:rPr>
        <w:t xml:space="preserve">प्राक् त्वतलः</w:t>
      </w:r>
      <w:r>
        <w:t xml:space="preserve"> </w:t>
      </w:r>
      <w:r>
        <w:t xml:space="preserve">(पा. ५-१-१३६) the affixes</w:t>
      </w:r>
      <w:r>
        <w:t xml:space="preserve"> </w:t>
      </w:r>
      <w:r>
        <w:t xml:space="preserve">“</w:t>
      </w:r>
      <w:r>
        <w:t xml:space="preserve">imanic</w:t>
      </w:r>
      <w:r>
        <w:t xml:space="preserve">”</w:t>
      </w:r>
      <w:r>
        <w:t xml:space="preserve"> </w:t>
      </w:r>
      <w:r>
        <w:t xml:space="preserve">and the rest co-occur with</w:t>
      </w:r>
      <w:r>
        <w:t xml:space="preserve"> </w:t>
      </w:r>
      <w:r>
        <w:t xml:space="preserve">“</w:t>
      </w:r>
      <w:r>
        <w:t xml:space="preserve">tva/tal</w:t>
      </w:r>
      <w:r>
        <w:t xml:space="preserve">”</w:t>
      </w:r>
      <w:r>
        <w:t xml:space="preserve">; and by the</w:t>
      </w:r>
      <w:r>
        <w:t xml:space="preserve"> </w:t>
      </w:r>
      <w:r>
        <w:t xml:space="preserve">“</w:t>
      </w:r>
      <w:r>
        <w:t xml:space="preserve">ca</w:t>
      </w:r>
      <w:r>
        <w:t xml:space="preserve">”</w:t>
      </w:r>
      <w:r>
        <w:t xml:space="preserve"> </w:t>
      </w:r>
      <w:r>
        <w:t xml:space="preserve">of that sūtra,</w:t>
      </w:r>
      <w:r>
        <w:t xml:space="preserve"> </w:t>
      </w:r>
      <w:r>
        <w:t xml:space="preserve">“</w:t>
      </w:r>
      <w:r>
        <w:t xml:space="preserve">nañ/snañ</w:t>
      </w:r>
      <w:r>
        <w:t xml:space="preserve">”</w:t>
      </w:r>
      <w:r>
        <w:t xml:space="preserve"> </w:t>
      </w:r>
      <w:r>
        <w:t xml:space="preserve">likewise co-occur with</w:t>
      </w:r>
      <w:r>
        <w:t xml:space="preserve"> </w:t>
      </w:r>
      <w:r>
        <w:t xml:space="preserve">“</w:t>
      </w:r>
      <w:r>
        <w:t xml:space="preserve">ṣyañ</w:t>
      </w:r>
      <w:r>
        <w:t xml:space="preserve">”</w:t>
      </w:r>
      <w:r>
        <w:t xml:space="preserve"> </w:t>
      </w:r>
      <w:r>
        <w:t xml:space="preserve">and the rest — there is no relation of rule and exception.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re-read from the better scan;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६-२४-१)</w:t>
      </w:r>
    </w:p>
    <w:p>
      <w:pPr>
        <w:pStyle w:val="BlockText"/>
      </w:pPr>
      <w:r>
        <w:t xml:space="preserve">जनीयन्तो जनिदामक्षितोतिमा चाव्ययामोऽवते न कोशम् ।</w:t>
      </w:r>
      <w:r>
        <w:t xml:space="preserve"> </w:t>
      </w:r>
      <w:r>
        <w:rPr>
          <w:iCs/>
          <w:i/>
        </w:rPr>
        <w:t xml:space="preserve">janīyanto janidām akṣitotim ā cāvyayāmo ’vate na kośam |</w:t>
      </w:r>
      <w:r>
        <w:t xml:space="preserve"> </w:t>
      </w:r>
      <w:r>
        <w:rPr>
          <w:iCs/>
          <w:i/>
        </w:rPr>
        <w:t xml:space="preserve">(Reading note: given as printed (</w:t>
      </w:r>
      <w:r>
        <w:rPr>
          <w:iCs/>
          <w:i/>
        </w:rPr>
        <w:t xml:space="preserve">“</w:t>
      </w:r>
      <w:r>
        <w:rPr>
          <w:iCs/>
          <w:i/>
        </w:rPr>
        <w:t xml:space="preserve">…akṣitotimā cāvyayāmo ’vate…</w:t>
      </w:r>
      <w:r>
        <w:rPr>
          <w:iCs/>
          <w:i/>
        </w:rPr>
        <w:t xml:space="preserve">”</w:t>
      </w:r>
      <w:r>
        <w:rPr>
          <w:iCs/>
          <w:i/>
        </w:rPr>
        <w:t xml:space="preserve">); no gloss.)</w:t>
      </w:r>
      <w:r>
        <w:t xml:space="preserve"> </w:t>
      </w:r>
      <w:r>
        <w:t xml:space="preserve">(ऋ. सं. ४-१७-१६)</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८-३-१५)</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 the</w:t>
      </w:r>
      <w:r>
        <w:t xml:space="preserve"> </w:t>
      </w:r>
      <w:r>
        <w:t xml:space="preserve">“</w:t>
      </w:r>
      <w:r>
        <w:t xml:space="preserve">niṣṭhā</w:t>
      </w:r>
      <w:r>
        <w:t xml:space="preserve">”</w:t>
      </w:r>
      <w:r>
        <w:t xml:space="preserve"> </w:t>
      </w:r>
      <w:r>
        <w:t xml:space="preserve">being</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by</w:t>
      </w:r>
      <w:r>
        <w:t xml:space="preserve"> </w:t>
      </w:r>
      <w:r>
        <w:rPr>
          <w:bCs/>
          <w:b/>
        </w:rPr>
        <w:t xml:space="preserve">क्तक्तवतू निष्ठा</w:t>
      </w:r>
      <w:r>
        <w:t xml:space="preserve"> </w:t>
      </w:r>
      <w:r>
        <w:t xml:space="preserve">(पा. १-१-२६), when these affixes are not in a</w:t>
      </w:r>
      <w:r>
        <w:t xml:space="preserve"> </w:t>
      </w:r>
      <w:r>
        <w:t xml:space="preserve">“</w:t>
      </w:r>
      <w:r>
        <w:t xml:space="preserve">ṇyat</w:t>
      </w:r>
      <w:r>
        <w:t xml:space="preserve">”</w:t>
      </w:r>
      <w:r>
        <w:t xml:space="preserve"> </w:t>
      </w:r>
      <w:r>
        <w:t xml:space="preserve">sense (state or object),</w:t>
      </w:r>
      <w:r>
        <w:t xml:space="preserve"> </w:t>
      </w:r>
      <w:r>
        <w:t xml:space="preserve">“</w:t>
      </w:r>
      <w:r>
        <w:t xml:space="preserve">kṣi</w:t>
      </w:r>
      <w:r>
        <w:t xml:space="preserve">”</w:t>
      </w:r>
      <w:r>
        <w:t xml:space="preserve"> </w:t>
      </w:r>
      <w:r>
        <w:t xml:space="preserve">is lengthened;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अट्कुप्वाङ्नुम्व्यवायेऽपि</w:t>
      </w:r>
      <w:r>
        <w:t xml:space="preserve"> </w:t>
      </w:r>
      <w:r>
        <w:t xml:space="preserve">(पा.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printed here</w:t>
      </w:r>
      <w:r>
        <w:t xml:space="preserve"> </w:t>
      </w:r>
      <w:r>
        <w:t xml:space="preserve">“</w:t>
      </w:r>
      <w:r>
        <w:t xml:space="preserve">8-2-46</w:t>
      </w:r>
      <w:r>
        <w:t xml:space="preserve">”</w:t>
      </w:r>
      <w:r>
        <w:t xml:space="preserve">)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 a</w:t>
      </w:r>
      <w:r>
        <w:t xml:space="preserve"> </w:t>
      </w:r>
      <w:r>
        <w:t xml:space="preserve">“</w:t>
      </w:r>
      <w:r>
        <w:t xml:space="preserve">svādi</w:t>
      </w:r>
      <w:r>
        <w:t xml:space="preserve">”</w:t>
      </w:r>
      <w:r>
        <w:t xml:space="preserve"> </w:t>
      </w:r>
      <w:r>
        <w:t xml:space="preserve">root in the sense of injuring (</w:t>
      </w:r>
      <w:r>
        <w:rPr>
          <w:bCs/>
          <w:b/>
        </w:rPr>
        <w:t xml:space="preserve">रि क्षि चिरि जिरि दाश दृ जिघांसायाम्</w:t>
      </w:r>
      <w:r>
        <w:t xml:space="preserve">, the dhātupāṭha 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printed</w:t>
      </w:r>
      <w:r>
        <w:t xml:space="preserve"> </w:t>
      </w:r>
      <w:r>
        <w:t xml:space="preserve">“</w:t>
      </w:r>
      <w:r>
        <w:t xml:space="preserve">3-3-103</w:t>
      </w:r>
      <w:r>
        <w:t xml:space="preserve">”</w:t>
      </w:r>
      <w:r>
        <w:t xml:space="preserve">)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re-read from the better scan. Saṃhitā accents as printed; Pada unaccented.)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अतो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printed</w:t>
      </w:r>
      <w:r>
        <w:t xml:space="preserve"> </w:t>
      </w:r>
      <w:r>
        <w:t xml:space="preserve">“</w:t>
      </w:r>
      <w:r>
        <w:t xml:space="preserve">2-1-86</w:t>
      </w:r>
      <w:r>
        <w:t xml:space="preserve">”</w:t>
      </w:r>
      <w:r>
        <w:t xml:space="preserve">)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१-१४९ [as printed];</w:t>
      </w:r>
      <w:r>
        <w:t xml:space="preserve"> </w:t>
      </w:r>
      <w:r>
        <w:t xml:space="preserve">“</w:t>
      </w:r>
      <w:r>
        <w:t xml:space="preserve">1-151</w:t>
      </w:r>
      <w:r>
        <w:t xml:space="preserve">”</w:t>
      </w:r>
      <w:r>
        <w:t xml:space="preserve"> </w:t>
      </w:r>
      <w:r>
        <w:t xml:space="preserve">on p. 192)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for the nominative plural</w:t>
      </w:r>
      <w:r>
        <w:t xml:space="preserve"> </w:t>
      </w:r>
      <w:r>
        <w:rPr>
          <w:bCs/>
          <w:b/>
        </w:rPr>
        <w:t xml:space="preserve">सुपां सुलुक्…</w:t>
      </w:r>
      <w:r>
        <w:t xml:space="preserve"> </w:t>
      </w:r>
      <w:r>
        <w:t xml:space="preserve">(पा. ७-१-३९) 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printed</w:t>
      </w:r>
      <w:r>
        <w:t xml:space="preserve"> </w:t>
      </w:r>
      <w:r>
        <w:t xml:space="preserve">“</w:t>
      </w:r>
      <w:r>
        <w:t xml:space="preserve">4-1-9</w:t>
      </w:r>
      <w:r>
        <w:t xml:space="preserve">”</w:t>
      </w:r>
      <w:r>
        <w:t xml:space="preserve">)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rPr>
          <w:iCs/>
          <w:i/>
        </w:rPr>
        <w:t xml:space="preserve">(Re-read from the better scan.)</w:t>
      </w:r>
      <w:r>
        <w:t xml:space="preserve"> </w:t>
      </w:r>
      <w:r>
        <w:t xml:space="preserve">So by</w:t>
      </w:r>
      <w:r>
        <w:t xml:space="preserve"> </w:t>
      </w:r>
      <w:r>
        <w:rPr>
          <w:bCs/>
          <w:b/>
        </w:rPr>
        <w:t xml:space="preserve">स्त्रीपुंसाभ्यां नञ्स्नञौ भवनात्</w:t>
      </w:r>
      <w:r>
        <w:t xml:space="preserve"> </w:t>
      </w:r>
      <w:r>
        <w:t xml:space="preserve">“</w:t>
      </w:r>
      <w:r>
        <w:t xml:space="preserve">snañ</w:t>
      </w:r>
      <w:r>
        <w:t xml:space="preserve">”</w:t>
      </w:r>
      <w:r>
        <w:t xml:space="preserve"> </w:t>
      </w:r>
      <w:r>
        <w:t xml:space="preserve">alone would come and the form would be</w:t>
      </w:r>
      <w:r>
        <w:t xml:space="preserve"> </w:t>
      </w:r>
      <w:r>
        <w:t xml:space="preserve">“</w:t>
      </w:r>
      <w:r>
        <w:t xml:space="preserve">pauṃsnaḥ.</w:t>
      </w:r>
      <w:r>
        <w:t xml:space="preserve">”</w:t>
      </w:r>
      <w:r>
        <w:t xml:space="preserve"> </w:t>
      </w:r>
      <w:r>
        <w:t xml:space="preserve">In the same way, when</w:t>
      </w:r>
      <w:r>
        <w:t xml:space="preserve"> </w:t>
      </w:r>
      <w:r>
        <w:t xml:space="preserve">“</w:t>
      </w:r>
      <w:r>
        <w:t xml:space="preserve">puṃsaḥ bhāvaḥ karma vā</w:t>
      </w:r>
      <w:r>
        <w:t xml:space="preserve">”</w:t>
      </w:r>
      <w:r>
        <w:t xml:space="preserve"> </w:t>
      </w:r>
      <w:r>
        <w:t xml:space="preserve">is meant,</w:t>
      </w:r>
      <w:r>
        <w:t xml:space="preserve"> </w:t>
      </w:r>
      <w:r>
        <w:t xml:space="preserve">“</w:t>
      </w:r>
      <w:r>
        <w:t xml:space="preserve">snañ</w:t>
      </w:r>
      <w:r>
        <w:t xml:space="preserve">”</w:t>
      </w:r>
      <w:r>
        <w:t xml:space="preserve"> </w:t>
      </w:r>
      <w:r>
        <w:t xml:space="preserve">should set aside the</w:t>
      </w:r>
      <w:r>
        <w:t xml:space="preserve"> </w:t>
      </w:r>
      <w:r>
        <w:t xml:space="preserve">“</w:t>
      </w:r>
      <w:r>
        <w:t xml:space="preserve">ṣyañ</w:t>
      </w:r>
      <w:r>
        <w:t xml:space="preserve">”</w:t>
      </w:r>
      <w:r>
        <w:t xml:space="preserve"> </w:t>
      </w:r>
      <w:r>
        <w:t xml:space="preserve">of</w:t>
      </w:r>
      <w:r>
        <w:t xml:space="preserve"> </w:t>
      </w:r>
      <w:r>
        <w:rPr>
          <w:bCs/>
          <w:b/>
        </w:rPr>
        <w:t xml:space="preserve">गुणवचनब्राह्मणादिभ्यः कर्मणि च</w:t>
      </w:r>
      <w:r>
        <w:t xml:space="preserve"> </w:t>
      </w:r>
      <w:r>
        <w:t xml:space="preserve">(पा. ५-१-१२४) and give</w:t>
      </w:r>
      <w:r>
        <w:t xml:space="preserve"> </w:t>
      </w:r>
      <w:r>
        <w:t xml:space="preserve">“</w:t>
      </w:r>
      <w:r>
        <w:t xml:space="preserve">pauṃsnāni,</w:t>
      </w:r>
      <w:r>
        <w:t xml:space="preserve">”</w:t>
      </w:r>
      <w:r>
        <w:t xml:space="preserve"> </w:t>
      </w:r>
      <w:r>
        <w:t xml:space="preserve">and with</w:t>
      </w:r>
      <w:r>
        <w:t xml:space="preserve"> </w:t>
      </w:r>
      <w:r>
        <w:t xml:space="preserve">“</w:t>
      </w:r>
      <w:r>
        <w:t xml:space="preserve">ḍā</w:t>
      </w:r>
      <w:r>
        <w:t xml:space="preserve">”</w:t>
      </w:r>
      <w:r>
        <w:t xml:space="preserve"> </w:t>
      </w:r>
      <w:r>
        <w:t xml:space="preserve">for the plural</w:t>
      </w:r>
      <w:r>
        <w:t xml:space="preserve"> </w:t>
      </w:r>
      <w:r>
        <w:t xml:space="preserve">“</w:t>
      </w:r>
      <w:r>
        <w:t xml:space="preserve">pauṃsnā</w:t>
      </w:r>
      <w:r>
        <w:t xml:space="preserve">”</w:t>
      </w:r>
      <w:r>
        <w:t xml:space="preserve"> </w:t>
      </w:r>
      <w:r>
        <w:t xml:space="preserve">— how then is</w:t>
      </w:r>
      <w:r>
        <w:t xml:space="preserve"> </w:t>
      </w:r>
      <w:r>
        <w:t xml:space="preserve">“</w:t>
      </w:r>
      <w:r>
        <w:t xml:space="preserve">pauṃsyā</w:t>
      </w:r>
      <w:r>
        <w:t xml:space="preserve">”</w:t>
      </w:r>
      <w:r>
        <w:t xml:space="preserve"> </w:t>
      </w:r>
      <w:r>
        <w:t xml:space="preserve">obtained? Answer: in</w:t>
      </w:r>
      <w:r>
        <w:t xml:space="preserve"> </w:t>
      </w:r>
      <w:r>
        <w:rPr>
          <w:bCs/>
          <w:b/>
        </w:rPr>
        <w:t xml:space="preserve">आ च त्वात्</w:t>
      </w:r>
      <w:r>
        <w:t xml:space="preserve"> </w:t>
      </w:r>
      <w:r>
        <w:t xml:space="preserve">(पा. ५-१-१२०)</w:t>
      </w:r>
      <w:r>
        <w:t xml:space="preserve"> </w:t>
      </w:r>
      <w:r>
        <w:t xml:space="preserve">“</w:t>
      </w:r>
      <w:r>
        <w:t xml:space="preserve">tvatalau</w:t>
      </w:r>
      <w:r>
        <w:t xml:space="preserve">”</w:t>
      </w:r>
      <w:r>
        <w:t xml:space="preserve"> </w:t>
      </w:r>
      <w:r>
        <w:t xml:space="preserve">is continued from</w:t>
      </w:r>
      <w:r>
        <w:t xml:space="preserve"> </w:t>
      </w:r>
      <w:r>
        <w:rPr>
          <w:bCs/>
          <w:b/>
        </w:rPr>
        <w:t xml:space="preserve">तस्य भावस्त्वतलौ</w:t>
      </w:r>
      <w:r>
        <w:t xml:space="preserve"> </w:t>
      </w:r>
      <w:r>
        <w:t xml:space="preserve">(पा. ५-१-११९), and</w:t>
      </w:r>
      <w:r>
        <w:t xml:space="preserve"> </w:t>
      </w:r>
      <w:r>
        <w:t xml:space="preserve">“</w:t>
      </w:r>
      <w:r>
        <w:t xml:space="preserve">āṅ</w:t>
      </w:r>
      <w:r>
        <w:t xml:space="preserve">”</w:t>
      </w:r>
      <w:r>
        <w:t xml:space="preserve"> </w:t>
      </w:r>
      <w:r>
        <w:t xml:space="preserve">means the limit: up to the sūtra that contains</w:t>
      </w:r>
      <w:r>
        <w:t xml:space="preserve"> </w:t>
      </w:r>
      <w:r>
        <w:t xml:space="preserve">“</w:t>
      </w:r>
      <w:r>
        <w:t xml:space="preserve">tva,</w:t>
      </w:r>
      <w:r>
        <w:t xml:space="preserve">”</w:t>
      </w:r>
      <w:r>
        <w:t xml:space="preserve"> </w:t>
      </w:r>
      <w:r>
        <w:rPr>
          <w:bCs/>
          <w:b/>
        </w:rPr>
        <w:t xml:space="preserve">ब्रह्मणस्त्वः</w:t>
      </w:r>
      <w:r>
        <w:t xml:space="preserve"> </w:t>
      </w:r>
      <w:r>
        <w:t xml:space="preserve">(पा. ५-१-१३६),</w:t>
      </w:r>
      <w:r>
        <w:t xml:space="preserve"> </w:t>
      </w:r>
      <w:r>
        <w:t xml:space="preserve">“</w:t>
      </w:r>
      <w:r>
        <w:t xml:space="preserve">tva/tal</w:t>
      </w:r>
      <w:r>
        <w:t xml:space="preserve">”</w:t>
      </w:r>
      <w:r>
        <w:t xml:space="preserve"> </w:t>
      </w:r>
      <w:r>
        <w:t xml:space="preserve">are under the heading. Though that heading might seem useless (the continuation already gives the sense), without it, after the affixes</w:t>
      </w:r>
      <w:r>
        <w:t xml:space="preserve"> </w:t>
      </w:r>
      <w:r>
        <w:t xml:space="preserve">“</w:t>
      </w:r>
      <w:r>
        <w:t xml:space="preserve">imanic</w:t>
      </w:r>
      <w:r>
        <w:t xml:space="preserve">”</w:t>
      </w:r>
      <w:r>
        <w:t xml:space="preserve"> </w:t>
      </w:r>
      <w:r>
        <w:t xml:space="preserve">and the rest of</w:t>
      </w:r>
      <w:r>
        <w:t xml:space="preserve"> </w:t>
      </w:r>
      <w:r>
        <w:rPr>
          <w:bCs/>
          <w:b/>
        </w:rPr>
        <w:t xml:space="preserve">पृथ्वादिभ्य इमनिज्वा</w:t>
      </w:r>
      <w:r>
        <w:t xml:space="preserve"> </w:t>
      </w:r>
      <w:r>
        <w:t xml:space="preserve">(पा. ५-१-१२२) the expectation would be satisfied and</w:t>
      </w:r>
      <w:r>
        <w:t xml:space="preserve"> </w:t>
      </w:r>
      <w:r>
        <w:t xml:space="preserve">“</w:t>
      </w:r>
      <w:r>
        <w:t xml:space="preserve">tva/tal</w:t>
      </w:r>
      <w:r>
        <w:t xml:space="preserve">”</w:t>
      </w:r>
      <w:r>
        <w:t xml:space="preserve"> </w:t>
      </w:r>
      <w:r>
        <w:t xml:space="preserve">would not continue; and if continuation were allowed where the expectation is satisfied, the</w:t>
      </w:r>
      <w:r>
        <w:t xml:space="preserve"> </w:t>
      </w:r>
      <w:r>
        <w:t xml:space="preserve">“</w:t>
      </w:r>
      <w:r>
        <w:t xml:space="preserve">aṇ</w:t>
      </w:r>
      <w:r>
        <w:t xml:space="preserve">”</w:t>
      </w:r>
      <w:r>
        <w:t xml:space="preserve"> </w:t>
      </w:r>
      <w:r>
        <w:t xml:space="preserve">of</w:t>
      </w:r>
      <w:r>
        <w:t xml:space="preserve"> </w:t>
      </w:r>
      <w:r>
        <w:rPr>
          <w:bCs/>
          <w:b/>
        </w:rPr>
        <w:t xml:space="preserve">प्राग्दीव्यतोऽण्</w:t>
      </w:r>
      <w:r>
        <w:t xml:space="preserve"> </w:t>
      </w:r>
      <w:r>
        <w:t xml:space="preserve">(पा. ४-१-८३) would have to apply even in places like</w:t>
      </w:r>
      <w:r>
        <w:t xml:space="preserve"> </w:t>
      </w:r>
      <w:r>
        <w:rPr>
          <w:bCs/>
          <w:b/>
        </w:rPr>
        <w:t xml:space="preserve">अत इञ्</w:t>
      </w:r>
      <w:r>
        <w:t xml:space="preserve"> </w:t>
      </w:r>
      <w:r>
        <w:t xml:space="preserve">(पा. ४-१-९५). With the heading</w:t>
      </w:r>
      <w:r>
        <w:t xml:space="preserve"> </w:t>
      </w:r>
      <w:r>
        <w:t xml:space="preserve">“</w:t>
      </w:r>
      <w:r>
        <w:t xml:space="preserve">ā ca tvāt,</w:t>
      </w:r>
      <w:r>
        <w:t xml:space="preserve">”</w:t>
      </w:r>
      <w:r>
        <w:t xml:space="preserve"> </w:t>
      </w:r>
      <w:r>
        <w:t xml:space="preserve">by the force of the limit,</w:t>
      </w:r>
      <w:r>
        <w:t xml:space="preserve"> </w:t>
      </w:r>
      <w:r>
        <w:t xml:space="preserve">“</w:t>
      </w:r>
      <w:r>
        <w:t xml:space="preserve">tva/tal</w:t>
      </w:r>
      <w:r>
        <w:t xml:space="preserve">”</w:t>
      </w:r>
      <w:r>
        <w:t xml:space="preserve"> </w:t>
      </w:r>
      <w:r>
        <w:t xml:space="preserve">co-occur with</w:t>
      </w:r>
      <w:r>
        <w:t xml:space="preserve"> </w:t>
      </w:r>
      <w:r>
        <w:t xml:space="preserve">“</w:t>
      </w:r>
      <w:r>
        <w:t xml:space="preserve">imanic</w:t>
      </w:r>
      <w:r>
        <w:t xml:space="preserve">”</w:t>
      </w:r>
      <w:r>
        <w:t xml:space="preserve"> </w:t>
      </w:r>
      <w:r>
        <w:t xml:space="preserve">and the other exceptions — one purpose. A second:</w:t>
      </w:r>
      <w:r>
        <w:t xml:space="preserve"> </w:t>
      </w:r>
      <w:r>
        <w:t xml:space="preserve">“</w:t>
      </w:r>
      <w:r>
        <w:t xml:space="preserve">tva/tal</w:t>
      </w:r>
      <w:r>
        <w:t xml:space="preserve">”</w:t>
      </w:r>
      <w:r>
        <w:t xml:space="preserve"> </w:t>
      </w:r>
      <w:r>
        <w:t xml:space="preserve">are taught by</w:t>
      </w:r>
      <w:r>
        <w:t xml:space="preserve"> </w:t>
      </w:r>
      <w:r>
        <w:rPr>
          <w:bCs/>
          <w:b/>
        </w:rPr>
        <w:t xml:space="preserve">तस्य भावस्त्वतलौ</w:t>
      </w:r>
      <w:r>
        <w:t xml:space="preserve"> </w:t>
      </w:r>
      <w:r>
        <w:t xml:space="preserve">only for the state, not for the action; with this heading, in</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tva/tal</w:t>
      </w:r>
      <w:r>
        <w:t xml:space="preserve">”</w:t>
      </w:r>
      <w:r>
        <w:t xml:space="preserve"> </w:t>
      </w:r>
      <w:r>
        <w:t xml:space="preserve">continue, giving the sense</w:t>
      </w:r>
      <w:r>
        <w:t xml:space="preserve"> </w:t>
      </w:r>
      <w:r>
        <w:t xml:space="preserve">“</w:t>
      </w:r>
      <w:r>
        <w:t xml:space="preserve">after guṇavacana and the rest, in the sense of state and of action, ṣyañ comes, and tva/tal too</w:t>
      </w:r>
      <w:r>
        <w:t xml:space="preserve">”</w:t>
      </w:r>
      <w:r>
        <w:t xml:space="preserve"> </w:t>
      </w:r>
      <w:r>
        <w:t xml:space="preserve">— so</w:t>
      </w:r>
      <w:r>
        <w:t xml:space="preserve"> </w:t>
      </w:r>
      <w:r>
        <w:t xml:space="preserve">“</w:t>
      </w:r>
      <w:r>
        <w:t xml:space="preserve">tva/tal</w:t>
      </w:r>
      <w:r>
        <w:t xml:space="preserve">”</w:t>
      </w:r>
      <w:r>
        <w:t xml:space="preserve"> </w:t>
      </w:r>
      <w:r>
        <w:t xml:space="preserve">come in the sense of action too. Both purposes would be served by a sūtra</w:t>
      </w:r>
      <w:r>
        <w:t xml:space="preserve"> </w:t>
      </w:r>
      <w:r>
        <w:t xml:space="preserve">“</w:t>
      </w:r>
      <w:r>
        <w:t xml:space="preserve">ā tvāt</w:t>
      </w:r>
      <w:r>
        <w:t xml:space="preserve">”</w:t>
      </w:r>
      <w:r>
        <w:t xml:space="preserve">; so the</w:t>
      </w:r>
      <w:r>
        <w:t xml:space="preserve"> </w:t>
      </w:r>
      <w:r>
        <w:t xml:space="preserve">“</w:t>
      </w:r>
      <w:r>
        <w:t xml:space="preserve">ca</w:t>
      </w:r>
      <w:r>
        <w:t xml:space="preserve">”</w:t>
      </w:r>
      <w:r>
        <w:t xml:space="preserve"> </w:t>
      </w:r>
      <w:r>
        <w:t xml:space="preserve">is extra, and it shows that between</w:t>
      </w:r>
      <w:r>
        <w:t xml:space="preserve"> </w:t>
      </w:r>
      <w:r>
        <w:t xml:space="preserve">“</w:t>
      </w:r>
      <w:r>
        <w:t xml:space="preserve">ṣyañ</w:t>
      </w:r>
      <w:r>
        <w:t xml:space="preserve">”</w:t>
      </w:r>
      <w:r>
        <w:t xml:space="preserve"> </w:t>
      </w:r>
      <w:r>
        <w:t xml:space="preserve">and the rest and</w:t>
      </w:r>
      <w:r>
        <w:t xml:space="preserve"> </w:t>
      </w:r>
      <w:r>
        <w:t xml:space="preserve">“</w:t>
      </w:r>
      <w:r>
        <w:t xml:space="preserve">nañ/snañ</w:t>
      </w:r>
      <w:r>
        <w:t xml:space="preserve">”</w:t>
      </w:r>
      <w:r>
        <w:t xml:space="preserve"> </w:t>
      </w:r>
      <w:r>
        <w:t xml:space="preserve">there is no relation of rule and exception: they co-occur. Hence</w:t>
      </w:r>
      <w:r>
        <w:t xml:space="preserve"> </w:t>
      </w:r>
      <w:r>
        <w:t xml:space="preserve">“</w:t>
      </w:r>
      <w:r>
        <w:t xml:space="preserve">ṣyañ</w:t>
      </w:r>
      <w:r>
        <w:t xml:space="preserve">”</w:t>
      </w:r>
      <w:r>
        <w:t xml:space="preserve"> </w:t>
      </w:r>
      <w:r>
        <w:t xml:space="preserve">may come after</w:t>
      </w:r>
      <w:r>
        <w:t xml:space="preserve"> </w:t>
      </w:r>
      <w:r>
        <w:t xml:space="preserve">“</w:t>
      </w:r>
      <w:r>
        <w:t xml:space="preserve">puṃs,</w:t>
      </w:r>
      <w:r>
        <w:t xml:space="preserve">”</w:t>
      </w:r>
      <w:r>
        <w:t xml:space="preserve"> </w:t>
      </w:r>
      <w:r>
        <w:t xml:space="preserve">and the form</w:t>
      </w:r>
      <w:r>
        <w:t xml:space="preserve"> </w:t>
      </w:r>
      <w:r>
        <w:t xml:space="preserve">“</w:t>
      </w:r>
      <w:r>
        <w:t xml:space="preserve">pauṃsyā</w:t>
      </w:r>
      <w:r>
        <w:t xml:space="preserve">”</w:t>
      </w:r>
      <w:r>
        <w:t xml:space="preserve"> </w:t>
      </w:r>
      <w:r>
        <w:t xml:space="preserve">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द्रु॑हन्तनू॒ना॑मिंद्र गिर्वणः ।</w:t>
      </w:r>
      <w:r>
        <w:t xml:space="preserve"> </w:t>
      </w:r>
      <w:r>
        <w:t xml:space="preserve">ईशा॑नो यवया व॒धं ॥१०॥</w:t>
      </w:r>
    </w:p>
    <w:p>
      <w:pPr>
        <w:pStyle w:val="BlockText"/>
      </w:pPr>
      <w:r>
        <w:rPr>
          <w:iCs/>
          <w:i/>
        </w:rPr>
        <w:t xml:space="preserve">mā no mártā abhí druhantanūnāmiṃdra girvaṇaḥ |</w:t>
      </w:r>
      <w:r>
        <w:t xml:space="preserve"> </w:t>
      </w:r>
      <w:r>
        <w:rPr>
          <w:iCs/>
          <w:i/>
        </w:rPr>
        <w:t xml:space="preserve">ī́śāno yavayā vadháṃ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and is given so;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re-read from the better scan.)</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 इति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vrātā iti paṭhitam ||</w:t>
      </w:r>
      <w:r>
        <w:t xml:space="preserve"> </w:t>
      </w:r>
      <w:r>
        <w:rPr>
          <w:iCs/>
          <w:i/>
        </w:rPr>
        <w:t xml:space="preserve">(Reading note, re-checked against the better scan:</w:t>
      </w:r>
      <w:r>
        <w:rPr>
          <w:iCs/>
          <w:i/>
        </w:rPr>
        <w:t xml:space="preserve"> </w:t>
      </w:r>
      <w:r>
        <w:rPr>
          <w:iCs/>
          <w:i/>
        </w:rPr>
        <w:t xml:space="preserve">“</w:t>
      </w:r>
      <w:r>
        <w:rPr>
          <w:iCs/>
          <w:i/>
        </w:rPr>
        <w:t xml:space="preserve">martā virodhino</w:t>
      </w:r>
      <w:r>
        <w:rPr>
          <w:iCs/>
          <w:i/>
        </w:rPr>
        <w:t xml:space="preserve">”</w:t>
      </w:r>
      <w:r>
        <w:rPr>
          <w:iCs/>
          <w:i/>
        </w:rPr>
        <w:t xml:space="preserve"> </w:t>
      </w:r>
      <w:r>
        <w:rPr>
          <w:iCs/>
          <w:i/>
        </w:rPr>
        <w:t xml:space="preserve">is the sandhi of</w:t>
      </w:r>
      <w:r>
        <w:rPr>
          <w:iCs/>
          <w:i/>
        </w:rPr>
        <w:t xml:space="preserve"> </w:t>
      </w:r>
      <w:r>
        <w:rPr>
          <w:iCs/>
          <w:i/>
        </w:rPr>
        <w:t xml:space="preserve">“</w:t>
      </w:r>
      <w:r>
        <w:rPr>
          <w:iCs/>
          <w:i/>
        </w:rPr>
        <w:t xml:space="preserve">martāḥ</w:t>
      </w:r>
      <w:r>
        <w:rPr>
          <w:iCs/>
          <w:i/>
        </w:rPr>
        <w:t xml:space="preserve">”</w:t>
      </w:r>
      <w:r>
        <w:rPr>
          <w:iCs/>
          <w:i/>
        </w:rPr>
        <w:t xml:space="preserve">; in the list of names the print has</w:t>
      </w:r>
      <w:r>
        <w:rPr>
          <w:iCs/>
          <w:i/>
        </w:rPr>
        <w:t xml:space="preserve"> </w:t>
      </w:r>
      <w:r>
        <w:rPr>
          <w:iCs/>
          <w:i/>
        </w:rPr>
        <w:t xml:space="preserve">“</w:t>
      </w:r>
      <w:r>
        <w:rPr>
          <w:iCs/>
          <w:i/>
        </w:rPr>
        <w:t xml:space="preserve">martā vrātā iti.</w:t>
      </w:r>
      <w:r>
        <w:rPr>
          <w:iCs/>
          <w:i/>
        </w:rPr>
        <w:t xml:space="preserve">”</w:t>
      </w:r>
      <w:r>
        <w:rPr>
          <w:iCs/>
          <w:i/>
        </w:rPr>
        <w:t xml:space="preserve">)</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(re-read from the better scan; sūtras kept):</w:t>
      </w:r>
      <w:r>
        <w:t xml:space="preserve"> </w:t>
      </w:r>
      <w:r>
        <w:t xml:space="preserve">“</w:t>
      </w:r>
      <w:r>
        <w:t xml:space="preserve">Martāḥ</w:t>
      </w:r>
      <w:r>
        <w:t xml:space="preserve">”</w:t>
      </w:r>
      <w:r>
        <w:t xml:space="preserve"> </w:t>
      </w:r>
      <w:r>
        <w:t xml:space="preserve">— the Uṇādi</w:t>
      </w:r>
      <w:r>
        <w:t xml:space="preserve"> </w:t>
      </w:r>
      <w:r>
        <w:rPr>
          <w:bCs/>
          <w:b/>
        </w:rPr>
        <w:t xml:space="preserve">असिहसिमृग्रिण्वामिदमिलूपूधुर्विभ्यस्तन्</w:t>
      </w:r>
      <w:r>
        <w:t xml:space="preserve"> </w:t>
      </w:r>
      <w:r>
        <w:t xml:space="preserve">(उ. सू. ३-८६)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w:t>
      </w:r>
      <w:r>
        <w:t xml:space="preserve"> </w:t>
      </w:r>
      <w:r>
        <w:rPr>
          <w:bCs/>
          <w:b/>
        </w:rPr>
        <w:t xml:space="preserve">एवमादीनामन्तः</w:t>
      </w:r>
      <w:r>
        <w:t xml:space="preserve"> </w:t>
      </w:r>
      <w:r>
        <w:t xml:space="preserve">(फि. सू. ४-१४),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in the sense of prayer (</w:t>
      </w:r>
      <w:r>
        <w:rPr>
          <w:bCs/>
          <w:b/>
        </w:rPr>
        <w:t xml:space="preserve">प्रार्थनायाम्</w:t>
      </w:r>
      <w:r>
        <w:t xml:space="preserve">, पा. ३-३-१६१); its</w:t>
      </w:r>
      <w:r>
        <w:t xml:space="preserve"> </w:t>
      </w:r>
      <w:r>
        <w:t xml:space="preserve">“</w:t>
      </w:r>
      <w:r>
        <w:t xml:space="preserve">jhi</w:t>
      </w:r>
      <w:r>
        <w:t xml:space="preserve">”</w:t>
      </w:r>
      <w:r>
        <w:t xml:space="preserve"> </w:t>
      </w:r>
      <w:r>
        <w:t xml:space="preserve">(</w:t>
      </w:r>
      <w:r>
        <w:rPr>
          <w:bCs/>
          <w:b/>
        </w:rPr>
        <w:t xml:space="preserve">तिप्तस्झि…</w:t>
      </w:r>
      <w:r>
        <w:t xml:space="preserve">, पा. ३-४-७८);</w:t>
      </w:r>
      <w:r>
        <w:t xml:space="preserve"> </w:t>
      </w:r>
      <w:r>
        <w:rPr>
          <w:bCs/>
          <w:b/>
        </w:rPr>
        <w:t xml:space="preserve">झोऽन्तः</w:t>
      </w:r>
      <w:r>
        <w:t xml:space="preserve"> </w:t>
      </w:r>
      <w:r>
        <w:t xml:space="preserve">(पा. ७-१-३);</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w:t>
      </w:r>
      <w:r>
        <w:t xml:space="preserve"> </w:t>
      </w:r>
      <w:r>
        <w:t xml:space="preserve">“</w:t>
      </w:r>
      <w:r>
        <w:t xml:space="preserve">śap</w:t>
      </w:r>
      <w:r>
        <w:t xml:space="preserve">”</w:t>
      </w:r>
      <w:r>
        <w:t xml:space="preserve"> </w:t>
      </w:r>
      <w:r>
        <w:t xml:space="preserve">by</w:t>
      </w:r>
      <w:r>
        <w:t xml:space="preserve"> </w:t>
      </w:r>
      <w:r>
        <w:t xml:space="preserve">“</w:t>
      </w:r>
      <w:r>
        <w:t xml:space="preserve">luk</w:t>
      </w:r>
      <w:r>
        <w:t xml:space="preserve">”</w:t>
      </w:r>
      <w:r>
        <w:t xml:space="preserve">; by</w:t>
      </w:r>
      <w:r>
        <w:t xml:space="preserve"> </w:t>
      </w:r>
      <w:r>
        <w:rPr>
          <w:bCs/>
          <w:b/>
        </w:rPr>
        <w:t xml:space="preserve">सार्वधातुकमपित्</w:t>
      </w:r>
      <w:r>
        <w:t xml:space="preserve"> </w:t>
      </w:r>
      <w:r>
        <w:t xml:space="preserve">(पा. १-२-४) the tiṅ is</w:t>
      </w:r>
      <w:r>
        <w:t xml:space="preserve"> </w:t>
      </w:r>
      <w:r>
        <w:t xml:space="preserve">“</w:t>
      </w:r>
      <w:r>
        <w:t xml:space="preserve">ṅit,</w:t>
      </w:r>
      <w:r>
        <w:t xml:space="preserve">”</w:t>
      </w:r>
      <w:r>
        <w:t xml:space="preserve"> </w:t>
      </w:r>
      <w:r>
        <w:t xml:space="preserve">so no guṇa of the light penultimate (</w:t>
      </w:r>
      <w:r>
        <w:rPr>
          <w:bCs/>
          <w:b/>
        </w:rPr>
        <w:t xml:space="preserve">क्ङिति च</w:t>
      </w:r>
      <w:r>
        <w:t xml:space="preserve">, पा. १-१-५).</w:t>
      </w:r>
      <w:r>
        <w:t xml:space="preserve"> </w:t>
      </w:r>
      <w:r>
        <w:t xml:space="preserve">“</w:t>
      </w:r>
      <w:r>
        <w:t xml:space="preserve">Tanūnām</w:t>
      </w:r>
      <w:r>
        <w:t xml:space="preserve">”</w:t>
      </w:r>
      <w:r>
        <w:t xml:space="preserve"> </w:t>
      </w:r>
      <w:r>
        <w:t xml:space="preserve">— for lack of syntactic connection there is no</w:t>
      </w:r>
      <w:r>
        <w:t xml:space="preserve"> </w:t>
      </w:r>
      <w:r>
        <w:t xml:space="preserve">“</w:t>
      </w:r>
      <w:r>
        <w:t xml:space="preserve">parāṅgavadbhāva.</w:t>
      </w:r>
      <w:r>
        <w:t xml:space="preserve">”</w:t>
      </w:r>
      <w:r>
        <w:t xml:space="preserve"> </w:t>
      </w:r>
      <w:r>
        <w:t xml:space="preserve">“</w:t>
      </w:r>
      <w:r>
        <w:t xml:space="preserve">Indra girvaṇaḥ</w:t>
      </w:r>
      <w:r>
        <w:t xml:space="preserve">”</w:t>
      </w:r>
      <w:r>
        <w:t xml:space="preserve"> </w:t>
      </w:r>
      <w:r>
        <w:t xml:space="preserve">— vocatives, unaccented (</w:t>
      </w:r>
      <w:r>
        <w:t xml:space="preserve">“</w:t>
      </w:r>
      <w:r>
        <w:t xml:space="preserve">gatam,</w:t>
      </w:r>
      <w:r>
        <w:t xml:space="preserve">”</w:t>
      </w:r>
      <w:r>
        <w:t xml:space="preserve"> </w:t>
      </w:r>
      <w:r>
        <w:t xml:space="preserve">as said before).</w:t>
      </w:r>
      <w:r>
        <w:t xml:space="preserve"> </w:t>
      </w:r>
      <w:r>
        <w:t xml:space="preserve">“</w:t>
      </w:r>
      <w:r>
        <w:t xml:space="preserve">Īśānaḥ</w:t>
      </w:r>
      <w:r>
        <w:t xml:space="preserve">”</w:t>
      </w:r>
      <w:r>
        <w:t xml:space="preserve"> </w:t>
      </w:r>
      <w:r>
        <w:t xml:space="preserve">— the root being anudātta-it, the</w:t>
      </w:r>
      <w:r>
        <w:t xml:space="preserve"> </w:t>
      </w:r>
      <w:r>
        <w:t xml:space="preserve">“</w:t>
      </w:r>
      <w:r>
        <w:t xml:space="preserve">śap</w:t>
      </w:r>
      <w:r>
        <w:t xml:space="preserve">”</w:t>
      </w:r>
      <w:r>
        <w:t xml:space="preserve"> </w:t>
      </w:r>
      <w:r>
        <w:t xml:space="preserve">being elided by</w:t>
      </w:r>
      <w:r>
        <w:t xml:space="preserve"> </w:t>
      </w:r>
      <w:r>
        <w:t xml:space="preserve">“</w:t>
      </w:r>
      <w:r>
        <w:t xml:space="preserve">luk</w:t>
      </w:r>
      <w:r>
        <w:t xml:space="preserve">”</w:t>
      </w:r>
      <w:r>
        <w:t xml:space="preserve"> </w:t>
      </w:r>
      <w:r>
        <w:t xml:space="preserve">and the lasārvadhātuka unaccented, the root accent alone remains.</w:t>
      </w:r>
      <w:r>
        <w:t xml:space="preserve"> </w:t>
      </w:r>
      <w:r>
        <w:t xml:space="preserve">“</w:t>
      </w:r>
      <w:r>
        <w:t xml:space="preserve">Yavaya</w:t>
      </w:r>
      <w:r>
        <w:t xml:space="preserve">”</w:t>
      </w:r>
      <w:r>
        <w:t xml:space="preserve"> </w:t>
      </w:r>
      <w:r>
        <w:t xml:space="preserve">— after</w:t>
      </w:r>
      <w:r>
        <w:t xml:space="preserve"> </w:t>
      </w:r>
      <w:r>
        <w:t xml:space="preserve">“</w:t>
      </w:r>
      <w:r>
        <w:t xml:space="preserve">yu</w:t>
      </w:r>
      <w:r>
        <w:t xml:space="preserve">”</w:t>
      </w:r>
      <w:r>
        <w:t xml:space="preserve"> </w:t>
      </w:r>
      <w:r>
        <w:t xml:space="preserve">with</w:t>
      </w:r>
      <w:r>
        <w:t xml:space="preserve"> </w:t>
      </w:r>
      <w:r>
        <w:t xml:space="preserve">“</w:t>
      </w:r>
      <w:r>
        <w:t xml:space="preserve">ṇic,</w:t>
      </w:r>
      <w:r>
        <w:t xml:space="preserve">”</w:t>
      </w:r>
      <w:r>
        <w:t xml:space="preserve"> </w:t>
      </w:r>
      <w:r>
        <w:t xml:space="preserve">vṛddhi is not done by the statement</w:t>
      </w:r>
      <w:r>
        <w:t xml:space="preserve"> </w:t>
      </w:r>
      <w:r>
        <w:rPr>
          <w:bCs/>
          <w:b/>
        </w:rPr>
        <w:t xml:space="preserve">संज्ञापूर्वको विधिरनित्यः</w:t>
      </w:r>
      <w:r>
        <w:t xml:space="preserve"> </w:t>
      </w:r>
      <w:r>
        <w:t xml:space="preserve">(a rule introduced by a technical name is not binding); or</w:t>
      </w:r>
      <w:r>
        <w:t xml:space="preserve"> </w:t>
      </w:r>
      <w:r>
        <w:t xml:space="preserve">“</w:t>
      </w:r>
      <w:r>
        <w:t xml:space="preserve">yavaḥ</w:t>
      </w:r>
      <w:r>
        <w:t xml:space="preserve">”</w:t>
      </w:r>
      <w:r>
        <w:t xml:space="preserve"> </w:t>
      </w:r>
      <w:r>
        <w:t xml:space="preserve">from</w:t>
      </w:r>
      <w:r>
        <w:t xml:space="preserve"> </w:t>
      </w:r>
      <w:r>
        <w:t xml:space="preserve">“</w:t>
      </w:r>
      <w:r>
        <w:t xml:space="preserve">yauti</w:t>
      </w:r>
      <w:r>
        <w:t xml:space="preserve">”</w:t>
      </w:r>
      <w:r>
        <w:t xml:space="preserve"> </w:t>
      </w:r>
      <w:r>
        <w:t xml:space="preserve">by</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 and</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 5-6 [as printed]) gives</w:t>
      </w:r>
      <w:r>
        <w:t xml:space="preserve"> </w:t>
      </w:r>
      <w:r>
        <w:t xml:space="preserve">“</w:t>
      </w:r>
      <w:r>
        <w:t xml:space="preserve">ṇic</w:t>
      </w:r>
      <w:r>
        <w:t xml:space="preserve">”</w:t>
      </w:r>
      <w:r>
        <w:t xml:space="preserve">; by</w:t>
      </w:r>
      <w:r>
        <w:t xml:space="preserve"> </w:t>
      </w:r>
      <w:r>
        <w:t xml:space="preserve">“</w:t>
      </w:r>
      <w:r>
        <w:t xml:space="preserve">iṣṭhavadbhāva</w:t>
      </w:r>
      <w:r>
        <w:t xml:space="preserve">”</w:t>
      </w:r>
      <w:r>
        <w:t xml:space="preserve"> </w:t>
      </w:r>
      <w:r>
        <w:t xml:space="preserve">the</w:t>
      </w:r>
      <w:r>
        <w:t xml:space="preserve"> </w:t>
      </w:r>
      <w:r>
        <w:t xml:space="preserve">“</w:t>
      </w:r>
      <w:r>
        <w:t xml:space="preserve">ṭi</w:t>
      </w:r>
      <w:r>
        <w:t xml:space="preserve">”</w:t>
      </w:r>
      <w:r>
        <w:t xml:space="preserve"> </w:t>
      </w:r>
      <w:r>
        <w:t xml:space="preserve">is elided (पा. ६-४-१५५-१); as that elision is sthānivat (पा. १-१-५६), there is no vṛddhi.</w:t>
      </w:r>
      <w:r>
        <w:t xml:space="preserve"> </w:t>
      </w:r>
      <w:r>
        <w:t xml:space="preserve">“</w:t>
      </w:r>
      <w:r>
        <w:t xml:space="preserve">Vadham</w:t>
      </w:r>
      <w:r>
        <w:t xml:space="preserve">”</w:t>
      </w:r>
      <w:r>
        <w:t xml:space="preserve"> </w:t>
      </w:r>
      <w:r>
        <w:t xml:space="preserve">—</w:t>
      </w:r>
      <w:r>
        <w:t xml:space="preserve"> </w:t>
      </w:r>
      <w:r>
        <w:rPr>
          <w:bCs/>
          <w:b/>
        </w:rPr>
        <w:t xml:space="preserve">हनश्च वधः</w:t>
      </w:r>
      <w:r>
        <w:t xml:space="preserve"> </w:t>
      </w:r>
      <w:r>
        <w:t xml:space="preserve">(पा. ३-३-७६) the affix</w:t>
      </w:r>
      <w:r>
        <w:t xml:space="preserve"> </w:t>
      </w:r>
      <w:r>
        <w:t xml:space="preserve">“</w:t>
      </w:r>
      <w:r>
        <w:t xml:space="preserve">ap</w:t>
      </w:r>
      <w:r>
        <w:t xml:space="preserve">”</w:t>
      </w:r>
      <w:r>
        <w:t xml:space="preserve"> </w:t>
      </w:r>
      <w:r>
        <w:t xml:space="preserve">in the sense of state, with</w:t>
      </w:r>
      <w:r>
        <w:t xml:space="preserve"> </w:t>
      </w:r>
      <w:r>
        <w:t xml:space="preserve">“</w:t>
      </w:r>
      <w:r>
        <w:t xml:space="preserve">vadha</w:t>
      </w:r>
      <w:r>
        <w:t xml:space="preserve">”</w:t>
      </w:r>
      <w:r>
        <w:t xml:space="preserve"> </w:t>
      </w:r>
      <w:r>
        <w:t xml:space="preserve">for</w:t>
      </w:r>
      <w:r>
        <w:t xml:space="preserve"> </w:t>
      </w:r>
      <w:r>
        <w:t xml:space="preserve">“</w:t>
      </w:r>
      <w:r>
        <w:t xml:space="preserve">han</w:t>
      </w:r>
      <w:r>
        <w:t xml:space="preserve">”</w:t>
      </w:r>
      <w:r>
        <w:t xml:space="preserve">; as</w:t>
      </w:r>
      <w:r>
        <w:t xml:space="preserve"> </w:t>
      </w:r>
      <w:r>
        <w:t xml:space="preserve">“</w:t>
      </w:r>
      <w:r>
        <w:t xml:space="preserve">vadha</w:t>
      </w:r>
      <w:r>
        <w:t xml:space="preserve">”</w:t>
      </w:r>
      <w:r>
        <w:t xml:space="preserve"> </w:t>
      </w:r>
      <w:r>
        <w:t xml:space="preserve">is taught together with the affix, it is end-acute by sthānivadbhāva; with the acute removed, the affix</w:t>
      </w:r>
      <w:r>
        <w:t xml:space="preserve"> </w:t>
      </w:r>
      <w:r>
        <w:t xml:space="preserve">“</w:t>
      </w:r>
      <w:r>
        <w:t xml:space="preserve">ap</w:t>
      </w:r>
      <w:r>
        <w:t xml:space="preserve">”</w:t>
      </w:r>
      <w:r>
        <w:t xml:space="preserve"> </w:t>
      </w:r>
      <w:r>
        <w:t xml:space="preserve">takes the acute.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References re-read from the better scan;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2-3).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१-५२-१५)</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1-52-15)</w:t>
      </w:r>
      <w:r>
        <w:t xml:space="preserve"> </w:t>
      </w:r>
      <w:r>
        <w:t xml:space="preserve">Gloss (mine; tentative):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असिहसिमृग्रिण्वामिदमिलूपूधुर्विभ्यस्तन्</w:t>
      </w:r>
      <w:r>
        <w:t xml:space="preserve"> </w:t>
      </w:r>
      <w:r>
        <w:t xml:space="preserve">(उ. सू. ३-३६६ [as printed];</w:t>
      </w:r>
      <w:r>
        <w:t xml:space="preserve"> </w:t>
      </w:r>
      <w:r>
        <w:t xml:space="preserve">“</w:t>
      </w:r>
      <w:r>
        <w:t xml:space="preserve">3-86</w:t>
      </w:r>
      <w:r>
        <w:t xml:space="preserve">”</w:t>
      </w:r>
      <w:r>
        <w:t xml:space="preserve"> </w:t>
      </w:r>
      <w:r>
        <w:t xml:space="preserve">on p. 198)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(Concluding</w:t>
      </w:r>
      <w:r>
        <w:rPr>
          <w:iCs/>
          <w:i/>
        </w:rPr>
        <w:t xml:space="preserve"> </w:t>
      </w:r>
      <w:r>
        <w:rPr>
          <w:iCs/>
          <w:i/>
        </w:rPr>
        <w:t xml:space="preserve">“</w:t>
      </w:r>
      <w:r>
        <w:rPr>
          <w:iCs/>
          <w:i/>
        </w:rPr>
        <w:t xml:space="preserve">martāḥ</w:t>
      </w:r>
      <w:r>
        <w:rPr>
          <w:iCs/>
          <w:i/>
        </w:rPr>
        <w:t xml:space="preserve">”</w:t>
      </w:r>
      <w:r>
        <w:rPr>
          <w:iCs/>
          <w:i/>
        </w:rPr>
        <w:t xml:space="preserve">:)</w:t>
      </w:r>
      <w:r>
        <w:t xml:space="preserve"> </w:t>
      </w:r>
      <w:r>
        <w:t xml:space="preserve">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w:t>
      </w:r>
      <w:r>
        <w:t xml:space="preserve">”</w:t>
      </w:r>
      <w:r>
        <w:t xml:space="preserve">; the affix being</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Abhi</w:t>
      </w:r>
      <w:r>
        <w:rPr>
          <w:bCs/>
          <w:b/>
        </w:rPr>
        <w:t xml:space="preserve">”</w:t>
      </w:r>
      <w:r>
        <w:t xml:space="preserve"> </w:t>
      </w:r>
      <w:r>
        <w:t xml:space="preserve">— by</w:t>
      </w:r>
      <w:r>
        <w:t xml:space="preserve"> </w:t>
      </w:r>
      <w:r>
        <w:rPr>
          <w:bCs/>
          <w:b/>
        </w:rPr>
        <w:t xml:space="preserve">एवादीनामन्तः</w:t>
      </w:r>
      <w:r>
        <w:t xml:space="preserve"> </w:t>
      </w:r>
      <w:r>
        <w:t xml:space="preserve">(फि. सू. ८२ [?];</w:t>
      </w:r>
      <w:r>
        <w:t xml:space="preserve"> </w:t>
      </w:r>
      <w:r>
        <w:t xml:space="preserve">“</w:t>
      </w:r>
      <w:r>
        <w:t xml:space="preserve">4-14</w:t>
      </w:r>
      <w:r>
        <w:t xml:space="preserve">”</w:t>
      </w:r>
      <w:r>
        <w:t xml:space="preserve"> </w:t>
      </w:r>
      <w:r>
        <w:t xml:space="preserve">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w:t>
      </w:r>
      <w:r>
        <w:rPr>
          <w:bCs/>
          <w:b/>
        </w:rPr>
        <w:t xml:space="preserve">”</w:t>
      </w:r>
      <w:r>
        <w:t xml:space="preserve"> </w:t>
      </w:r>
      <w:r>
        <w:t xml:space="preserve">— explained at Ṛ. Saṃ. 1-3-4;</w:t>
      </w:r>
      <w:r>
        <w:t xml:space="preserve"> </w:t>
      </w:r>
      <w:r>
        <w:rPr>
          <w:bCs/>
          <w:b/>
        </w:rPr>
        <w:t xml:space="preserve">“</w:t>
      </w:r>
      <w:r>
        <w:rPr>
          <w:bCs/>
          <w:b/>
        </w:rPr>
        <w:t xml:space="preserve">girvaṇaḥ</w:t>
      </w:r>
      <w:r>
        <w:rPr>
          <w:bCs/>
          <w:b/>
        </w:rPr>
        <w:t xml:space="preserve">”</w:t>
      </w:r>
      <w:r>
        <w:t xml:space="preserve"> </w:t>
      </w:r>
      <w:r>
        <w:t xml:space="preserve">— explained at the seventh mantra of this same sūkta.</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t xml:space="preserve">…</w:t>
      </w:r>
      <w:r>
        <w:t xml:space="preserve"> </w:t>
      </w:r>
      <w:r>
        <w:rPr>
          <w:iCs/>
          <w:i/>
        </w:rPr>
        <w:t xml:space="preserve">(continued on p. 201)</w:t>
      </w:r>
      <w:r>
        <w:t xml:space="preserve">.</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 ५-६)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 with it following,</w:t>
      </w:r>
      <w:r>
        <w:t xml:space="preserve"> </w:t>
      </w:r>
      <w:r>
        <w:rPr>
          <w:bCs/>
          <w:b/>
        </w:rPr>
        <w:t xml:space="preserve">णाविष्ठवत्प्रातिपदिकस्य</w:t>
      </w:r>
      <w:r>
        <w:t xml:space="preserve"> </w:t>
      </w:r>
      <w:r>
        <w:t xml:space="preserve">(पा. ६-४-१५५-१) gives the</w:t>
      </w:r>
      <w:r>
        <w:t xml:space="preserve"> </w:t>
      </w:r>
      <w:r>
        <w:t xml:space="preserve">“</w:t>
      </w:r>
      <w:r>
        <w:t xml:space="preserve">iṣṭhavat</w:t>
      </w:r>
      <w:r>
        <w:t xml:space="preserve">”</w:t>
      </w:r>
      <w:r>
        <w:t xml:space="preserve"> </w:t>
      </w:r>
      <w:r>
        <w:t xml:space="preserve">treatment and</w:t>
      </w:r>
      <w:r>
        <w:t xml:space="preserve"> </w:t>
      </w:r>
      <w:r>
        <w:rPr>
          <w:bCs/>
          <w:b/>
        </w:rPr>
        <w:t xml:space="preserve">टेः</w:t>
      </w:r>
      <w:r>
        <w:t xml:space="preserve"> </w:t>
      </w:r>
      <w:r>
        <w:t xml:space="preserve">(पा. ६-४-१५५) elides the</w:t>
      </w:r>
      <w:r>
        <w:t xml:space="preserve"> </w:t>
      </w:r>
      <w:r>
        <w:t xml:space="preserve">“</w:t>
      </w:r>
      <w:r>
        <w:t xml:space="preserve">ṭi</w:t>
      </w:r>
      <w:r>
        <w:t xml:space="preserve">”</w:t>
      </w:r>
      <w:r>
        <w:t xml:space="preserve"> </w:t>
      </w:r>
      <w:r>
        <w:t xml:space="preserve">— the</w:t>
      </w:r>
      <w:r>
        <w:t xml:space="preserve"> </w:t>
      </w:r>
      <w:r>
        <w:t xml:space="preserve">“</w:t>
      </w:r>
      <w:r>
        <w:t xml:space="preserve">a</w:t>
      </w:r>
      <w:r>
        <w:t xml:space="preserve">”</w:t>
      </w:r>
      <w:r>
        <w:t xml:space="preserve"> </w:t>
      </w:r>
      <w:r>
        <w:t xml:space="preserve">after</w:t>
      </w:r>
      <w:r>
        <w:t xml:space="preserve"> </w:t>
      </w:r>
      <w:r>
        <w:t xml:space="preserve">“</w:t>
      </w:r>
      <w:r>
        <w:t xml:space="preserve">v.</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by</w:t>
      </w:r>
      <w:r>
        <w:t xml:space="preserve"> </w:t>
      </w:r>
      <w:r>
        <w:rPr>
          <w:bCs/>
          <w:b/>
        </w:rPr>
        <w:t xml:space="preserve">अचः परस्मिन्पूर्वविधौ</w:t>
      </w:r>
      <w:r>
        <w:t xml:space="preserve"> </w:t>
      </w:r>
      <w:r>
        <w:t xml:space="preserve">(पा. १-१-५७; sthānivadbhāva),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ಇಲ್ಲಿಗೆ ಪ್ರಥಮಮಂಡಲದಲ್ಲಿ ಐದನೆಯ ಸೂಕ್ತವು ಸಮಾಪ್ತವು</w:t>
      </w:r>
      <w:r>
        <w:t xml:space="preserve"> </w:t>
      </w:r>
      <w:r>
        <w:t xml:space="preserve">—</w:t>
      </w:r>
      <w:r>
        <w:t xml:space="preserve"> </w:t>
      </w:r>
      <w:r>
        <w:rPr>
          <w:iCs/>
          <w:i/>
        </w:rPr>
        <w:t xml:space="preserve">illige prathama-maṇḍaladalli aidaneya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plain in the print, confirms that the tenth varga ends here, with p. 201. Re-checked against the better scan: the headers read</w:t>
      </w:r>
      <w:r>
        <w:rPr>
          <w:iCs/>
          <w:i/>
        </w:rPr>
        <w:t xml:space="preserve"> </w:t>
      </w:r>
      <w:r>
        <w:rPr>
          <w:iCs/>
          <w:i/>
        </w:rPr>
        <w:t xml:space="preserve">“</w:t>
      </w:r>
      <w:r>
        <w:rPr>
          <w:iCs/>
          <w:i/>
        </w:rPr>
        <w:t xml:space="preserve">Varga 7</w:t>
      </w:r>
      <w:r>
        <w:rPr>
          <w:iCs/>
          <w:i/>
        </w:rPr>
        <w:t xml:space="preserve">”</w:t>
      </w:r>
      <w:r>
        <w:rPr>
          <w:iCs/>
          <w:i/>
        </w:rPr>
        <w:t xml:space="preserve"> </w:t>
      </w:r>
      <w:r>
        <w:rPr>
          <w:iCs/>
          <w:i/>
        </w:rPr>
        <w:t xml:space="preserve">on pp. 89–109,</w:t>
      </w:r>
      <w:r>
        <w:rPr>
          <w:iCs/>
          <w:i/>
        </w:rPr>
        <w:t xml:space="preserve"> </w:t>
      </w:r>
      <w:r>
        <w:rPr>
          <w:iCs/>
          <w:i/>
        </w:rPr>
        <w:t xml:space="preserve">“</w:t>
      </w:r>
      <w:r>
        <w:rPr>
          <w:iCs/>
          <w:i/>
        </w:rPr>
        <w:t xml:space="preserve">Varga 8</w:t>
      </w:r>
      <w:r>
        <w:rPr>
          <w:iCs/>
          <w:i/>
        </w:rPr>
        <w:t xml:space="preserve">”</w:t>
      </w:r>
      <w:r>
        <w:rPr>
          <w:iCs/>
          <w:i/>
        </w:rPr>
        <w:t xml:space="preserve"> </w:t>
      </w:r>
      <w:r>
        <w:rPr>
          <w:iCs/>
          <w:i/>
        </w:rPr>
        <w:t xml:space="preserve">on pp. 111–143 and</w:t>
      </w:r>
      <w:r>
        <w:rPr>
          <w:iCs/>
          <w:i/>
        </w:rPr>
        <w:t xml:space="preserve"> </w:t>
      </w:r>
      <w:r>
        <w:rPr>
          <w:iCs/>
          <w:i/>
        </w:rPr>
        <w:t xml:space="preserve">“</w:t>
      </w:r>
      <w:r>
        <w:rPr>
          <w:iCs/>
          <w:i/>
        </w:rPr>
        <w:t xml:space="preserve">Varga 9</w:t>
      </w:r>
      <w:r>
        <w:rPr>
          <w:iCs/>
          <w:i/>
        </w:rPr>
        <w:t xml:space="preserve">”</w:t>
      </w:r>
      <w:r>
        <w:rPr>
          <w:iCs/>
          <w:i/>
        </w:rPr>
        <w:t xml:space="preserve"> </w:t>
      </w:r>
      <w:r>
        <w:rPr>
          <w:iCs/>
          <w:i/>
        </w:rPr>
        <w:t xml:space="preserve">from p. 145; the seventh varga closes on p. 111 and the eighth on p. 135.)</w:t>
      </w:r>
    </w:p>
    <w:bookmarkEnd w:id="238"/>
    <w:bookmarkEnd w:id="239"/>
    <w:bookmarkStart w:id="291"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Saṃhitā accents as printed; Pada unaccented.)</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iti sūtritam ||</w:t>
      </w:r>
      <w:r>
        <w:t xml:space="preserve"> </w:t>
      </w:r>
      <w:r>
        <w:rPr>
          <w:iCs/>
          <w:i/>
        </w:rPr>
        <w:t xml:space="preserve">(Reading notes: (i)</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clear in the better scan;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names the Mārut group by its first and last Ṛks —</w:t>
      </w:r>
      <w:r>
        <w:rPr>
          <w:iCs/>
          <w:i/>
        </w:rPr>
        <w:t xml:space="preserve"> </w:t>
      </w:r>
      <w:r>
        <w:rPr>
          <w:iCs/>
          <w:i/>
        </w:rPr>
        <w:t xml:space="preserve">“</w:t>
      </w:r>
      <w:r>
        <w:rPr>
          <w:iCs/>
          <w:i/>
        </w:rPr>
        <w:t xml:space="preserve">ā daha svadhām anu</w:t>
      </w:r>
      <w:r>
        <w:rPr>
          <w:iCs/>
          <w:i/>
        </w:rPr>
        <w:t xml:space="preserve">”</w:t>
      </w:r>
      <w:r>
        <w:rPr>
          <w:iCs/>
          <w:i/>
        </w:rPr>
        <w:t xml:space="preserve"> </w:t>
      </w:r>
      <w:r>
        <w:rPr>
          <w:iCs/>
          <w:i/>
        </w:rPr>
        <w:t xml:space="preserve">(the fourth)</w:t>
      </w:r>
      <w:r>
        <w:rPr>
          <w:iCs/>
          <w:i/>
        </w:rPr>
        <w:t xml:space="preserve"> </w:t>
      </w:r>
      <w:r>
        <w:rPr>
          <w:iCs/>
          <w:i/>
        </w:rPr>
        <w:t xml:space="preserve">“</w:t>
      </w:r>
      <w:r>
        <w:rPr>
          <w:iCs/>
          <w:i/>
        </w:rPr>
        <w:t xml:space="preserve">to</w:t>
      </w:r>
      <w:r>
        <w:rPr>
          <w:iCs/>
          <w:i/>
        </w:rPr>
        <w:t xml:space="preserve">”</w:t>
      </w:r>
      <w:r>
        <w:rPr>
          <w:iCs/>
          <w:i/>
        </w:rPr>
        <w:t xml:space="preserve"> </w:t>
      </w:r>
      <w:r>
        <w:rPr>
          <w:iCs/>
          <w:i/>
        </w:rPr>
        <w:t xml:space="preserve">“</w:t>
      </w:r>
      <w:r>
        <w:rPr>
          <w:iCs/>
          <w:i/>
        </w:rPr>
        <w:t xml:space="preserve">ataḥ pari jmann ā gahi</w:t>
      </w:r>
      <w:r>
        <w:rPr>
          <w:iCs/>
          <w:i/>
        </w:rPr>
        <w:t xml:space="preserve">”</w:t>
      </w:r>
      <w:r>
        <w:rPr>
          <w:iCs/>
          <w:i/>
        </w:rPr>
        <w:t xml:space="preserve"> </w:t>
      </w:r>
      <w:r>
        <w:rPr>
          <w:iCs/>
          <w:i/>
        </w:rPr>
        <w:t xml:space="preserve">(the ninth), as printed.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w:t>
      </w:r>
      <w:r>
        <w:t xml:space="preserve"> </w:t>
      </w:r>
      <w:r>
        <w:t xml:space="preserve">॥ सूक्तदल्लिरुव ऋक्संख्ये १–१० ॥</w:t>
      </w:r>
      <w:r>
        <w:t xml:space="preserve"> </w:t>
      </w:r>
      <w:r>
        <w:rPr>
          <w:iCs/>
          <w:i/>
        </w:rPr>
        <w:t xml:space="preserve">(Ṛks of the sūkta: 1–10)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(numerals as printed)</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युं॒जंति॑ ब्र॒ध्नम॑रु॒षं चरं॑तं॒ परि॑ त॒स्थुषः॑ ।</w:t>
      </w:r>
      <w:r>
        <w:t xml:space="preserve"> </w:t>
      </w:r>
      <w:r>
        <w:t xml:space="preserve">रोचं॑ते रोच॒ना दि॒वि ॥१॥</w:t>
      </w:r>
    </w:p>
    <w:p>
      <w:pPr>
        <w:pStyle w:val="BlockText"/>
      </w:pPr>
      <w:r>
        <w:rPr>
          <w:iCs/>
          <w:i/>
        </w:rPr>
        <w:t xml:space="preserve">yuṃjáṃti bradhnámaruṣáṃ cáraṃtaṃ pári tasthúṣaḥ |</w:t>
      </w:r>
      <w:r>
        <w:t xml:space="preserve"> </w:t>
      </w:r>
      <w:r>
        <w:rPr>
          <w:iCs/>
          <w:i/>
        </w:rPr>
        <w:t xml:space="preserve">rócaṃte rocanā́ diví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References re-read from the better scan.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३-९-४-१)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3-9-4-1)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3-9-4-1).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 after</w:t>
      </w:r>
      <w:r>
        <w:t xml:space="preserve"> </w:t>
      </w:r>
      <w:r>
        <w:t xml:space="preserve">“</w:t>
      </w:r>
      <w:r>
        <w:t xml:space="preserve">tiṣṭhati,</w:t>
      </w:r>
      <w:r>
        <w:t xml:space="preserve">”</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(पा. ३-२-१०७);</w:t>
      </w:r>
      <w:r>
        <w:t xml:space="preserve"> </w:t>
      </w:r>
      <w:r>
        <w:t xml:space="preserve">“</w:t>
      </w:r>
      <w:r>
        <w:t xml:space="preserve">iṭ</w:t>
      </w:r>
      <w:r>
        <w:t xml:space="preserve">”</w:t>
      </w:r>
      <w:r>
        <w:t xml:space="preserve"> </w:t>
      </w:r>
      <w:r>
        <w:t xml:space="preserve">by</w:t>
      </w:r>
      <w:r>
        <w:t xml:space="preserve"> </w:t>
      </w:r>
      <w:r>
        <w:rPr>
          <w:bCs/>
          <w:b/>
        </w:rPr>
        <w:t xml:space="preserve">वस्वेकाजाद्घसाम्</w:t>
      </w:r>
      <w:r>
        <w:t xml:space="preserve"> </w:t>
      </w:r>
      <w:r>
        <w:t xml:space="preserve">(पा. ७-२-६७) would be internal (antaraṅga), but is set aside by the maxim</w:t>
      </w:r>
      <w:r>
        <w:t xml:space="preserve"> </w:t>
      </w:r>
      <w:r>
        <w:rPr>
          <w:bCs/>
          <w:b/>
        </w:rPr>
        <w:t xml:space="preserve">संप्रसारणं संप्रसारणाश्रयं च बलीयः</w:t>
      </w:r>
      <w:r>
        <w:t xml:space="preserve"> </w:t>
      </w:r>
      <w:r>
        <w:t xml:space="preserve">(म. ६-१-१७-२; confirmed on p. 213): before</w:t>
      </w:r>
      <w:r>
        <w:t xml:space="preserve"> </w:t>
      </w:r>
      <w:r>
        <w:t xml:space="preserve">“</w:t>
      </w:r>
      <w:r>
        <w:t xml:space="preserve">śas,</w:t>
      </w:r>
      <w:r>
        <w:t xml:space="preserve">”</w:t>
      </w:r>
      <w:r>
        <w:t xml:space="preserve"> </w:t>
      </w:r>
      <w:r>
        <w:t xml:space="preserve">as the stem is</w:t>
      </w:r>
      <w:r>
        <w:t xml:space="preserve"> </w:t>
      </w:r>
      <w:r>
        <w:t xml:space="preserve">“</w:t>
      </w:r>
      <w:r>
        <w:t xml:space="preserve">bha</w:t>
      </w:r>
      <w:r>
        <w:t xml:space="preserve">”</w:t>
      </w:r>
      <w:r>
        <w:t xml:space="preserve"> </w:t>
      </w:r>
      <w:r>
        <w:t xml:space="preserve">(</w:t>
      </w:r>
      <w:r>
        <w:rPr>
          <w:bCs/>
          <w:b/>
        </w:rPr>
        <w:t xml:space="preserve">यचि भम्</w:t>
      </w:r>
      <w:r>
        <w:t xml:space="preserve">, पा. १-४-१८),</w:t>
      </w:r>
      <w:r>
        <w:t xml:space="preserve"> </w:t>
      </w:r>
      <w:r>
        <w:rPr>
          <w:bCs/>
          <w:b/>
        </w:rPr>
        <w:t xml:space="preserve">वसोः संप्रसारणम्</w:t>
      </w:r>
      <w:r>
        <w:t xml:space="preserve"> </w:t>
      </w:r>
      <w:r>
        <w:t xml:space="preserve">(पा. ६-४-१३१) and pūrvarūpa;</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end-acute by the affix accent.</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8452762303fd12d3098d4e6442096b61603011c"/>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confirmed from the better scan.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re-read from the better scan.)</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अरुशं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द्रष्टव्यः । स्वार्थसिद्धौ स्तोतारो यष्टारश्चैनं नियुञ्जते । महान्तं दीप्तं चेन्द्रं सर्वतो गच्छन्तं, यत्र यत्र गच्छति तत्र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aruśaṃ ārocamānaṃ vā dīptam ity arthaḥ | āruṣatyāyatīti gati-karmasu pāṭhād aruṣater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draṣṭavyaḥ | svārtha-siddhau stotāro yaṣṭāraś cainaṃ niyuñjate | mahāntaṃ dīptaṃ cendraṃ sarvato gacchantaṃ, yatra yatra gacchati tatra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re-read from the better scan (</w:t>
      </w:r>
      <w:r>
        <w:rPr>
          <w:iCs/>
          <w:i/>
        </w:rPr>
        <w:t xml:space="preserve">“</w:t>
      </w:r>
      <w:r>
        <w:rPr>
          <w:iCs/>
          <w:i/>
        </w:rPr>
        <w:t xml:space="preserve">aruśam,</w:t>
      </w:r>
      <w:r>
        <w:rPr>
          <w:iCs/>
          <w:i/>
        </w:rPr>
        <w:t xml:space="preserve">”</w:t>
      </w:r>
      <w:r>
        <w:rPr>
          <w:iCs/>
          <w:i/>
        </w:rPr>
        <w:t xml:space="preserve"> </w:t>
      </w:r>
      <w:r>
        <w:rPr>
          <w:iCs/>
          <w:i/>
        </w:rPr>
        <w:t xml:space="preserve">“</w:t>
      </w:r>
      <w:r>
        <w:rPr>
          <w:iCs/>
          <w:i/>
        </w:rPr>
        <w:t xml:space="preserve">aruṣater,</w:t>
      </w:r>
      <w:r>
        <w:rPr>
          <w:iCs/>
          <w:i/>
        </w:rPr>
        <w:t xml:space="preserve">”</w:t>
      </w:r>
      <w:r>
        <w:rPr>
          <w:iCs/>
          <w:i/>
        </w:rPr>
        <w:t xml:space="preserve"> </w:t>
      </w:r>
      <w:r>
        <w:rPr>
          <w:iCs/>
          <w:i/>
        </w:rPr>
        <w:t xml:space="preserve">“</w:t>
      </w:r>
      <w:r>
        <w:rPr>
          <w:iCs/>
          <w:i/>
        </w:rPr>
        <w:t xml:space="preserve">draṣṭavyaḥ,</w:t>
      </w:r>
      <w:r>
        <w:rPr>
          <w:iCs/>
          <w:i/>
        </w:rPr>
        <w:t xml:space="preserve">”</w:t>
      </w:r>
      <w:r>
        <w:rPr>
          <w:iCs/>
          <w:i/>
        </w:rPr>
        <w:t xml:space="preserve"> </w:t>
      </w:r>
      <w:r>
        <w:rPr>
          <w:iCs/>
          <w:i/>
        </w:rPr>
        <w:t xml:space="preserve">“</w:t>
      </w:r>
      <w:r>
        <w:rPr>
          <w:iCs/>
          <w:i/>
        </w:rPr>
        <w:t xml:space="preserve">tatra tatrainaṃ</w:t>
      </w:r>
      <w:r>
        <w:rPr>
          <w:iCs/>
          <w:i/>
        </w:rPr>
        <w:t xml:space="preserve">”</w:t>
      </w:r>
      <w:r>
        <w:rPr>
          <w:iCs/>
          <w:i/>
        </w:rPr>
        <w:t xml:space="preserve"> </w:t>
      </w:r>
      <w:r>
        <w:rPr>
          <w:iCs/>
          <w:i/>
        </w:rPr>
        <w:t xml:space="preserve">corrected);</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printed;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द्रष्टव्यः । उद्योजयन्त्युत्साहयन्ति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सोमपानायासुरयुद्धलोलुपतया जङ्गमस्थावरात्मकं कृत्स्नं (जनम्, जगत्) परिभ्रमन्तमित्यर्थः । के उद्योजयन्ति । उच्यते । रोचन्ते रोचना दिवि । एकवाक्यताप्रसिद्ध्यर्थं यत्तच्छब्दावध्याहार्यौ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विनियोजनेऽपि युक्तश्चाश्वोऽनयादित्यरूपेणोच्यते । कथमवगम्यते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विनियोगवशान्नियुज्यमानोऽश्वो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ऋच्यस्य शब्देनानुवादात् । तेनेहादिष्टस्य ब्रध्नस्यान्वादेशात्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kiṃciditi | evaṃ guṇakīrtanādindrasyaiyaṃ stutiḥ | kiṃca tasthuṣaḥ rocante rocanā divi | tasthuṣa iti ṣaṣṭhīnirdeśāt prabhāveneti vākyaśeṣaḥ | sthitasya vyāpriyamāṇendrasya prabhāvena rocante dīpyante | rocanā dīptisvabhāvakāni nakṣatrāṇi divi dyuloke | kathaṃpunarindraprabhāvena nakṣatrāṇi dīpyante | ucyate | vakṣyate —</w:t>
      </w:r>
      <w:r>
        <w:rPr>
          <w:iCs/>
          <w:i/>
        </w:rPr>
        <w:t xml:space="preserve"> </w:t>
      </w:r>
      <w:r>
        <w:rPr>
          <w:iCs/>
          <w:i/>
        </w:rPr>
        <w:t xml:space="preserve">“</w:t>
      </w:r>
      <w:r>
        <w:rPr>
          <w:iCs/>
          <w:i/>
        </w:rPr>
        <w:t xml:space="preserve">indro dīrghāya cakṣasa ā sūryaṃ rohayaddivi</w:t>
      </w:r>
      <w:r>
        <w:rPr>
          <w:iCs/>
          <w:i/>
        </w:rPr>
        <w:t xml:space="preserve">”</w:t>
      </w:r>
      <w:r>
        <w:rPr>
          <w:iCs/>
          <w:i/>
        </w:rPr>
        <w:t xml:space="preserve"> </w:t>
      </w:r>
      <w:r>
        <w:rPr>
          <w:iCs/>
          <w:i/>
        </w:rPr>
        <w:t xml:space="preserve">iti | sūryasya prabhāvaśca suṣumno nāma raśmiḥ tatsaṃbandhāccandramā nakṣatrāṇi ca dīpyante | athavā yujirutpūrvārthe | antarṇītaṇyarthaśca draṣṭavyaḥ | udyojayantyutsāhayanti vṛṣṭikarmāṇi bradhnamaruṣaṃ cendram | kiṃ kurvantam | ucyate | carantaṃ pari tasthuṣaḥ | pariśabdo lakṣaṇe karmapravacanīyaḥ tasthuṣa ityanena ca saṃbadhyate | tasthivaḥśabdaḥ sthāvaravacanaḥ | gacchantaṃ sthāvarāṇi prati | sthāvaragrahaṇaṃ cātra jaṅgamasyāpi pradarśanārtham | somapānāyāsurayuddhalolupatayā jaṅgamasthāvarātmakaṃ kṛtsnaṃ (janam, jagat) paribhramantamityarthaḥ | ke udyojayanti | ucyate | rocante rocanā divi | ekavākyatāprasiddhyarthaṃ yattacchabdāvadhyāhāryau | ādityaraśmayo rocante rocanā divi te ādityaraśmayo hi prāvṛḍārambhe rasādātāraḥ | te rasānarpayantaḥ udyojayantīndraṃ vṛṣṭikarmaṇi | etasminnarthe raśmiviṣayatvāt rocanetyetat padamūṣmāntanyāyaṃ dṛśyate na svarāntamanto naiṣa padakārābhiprāyaḥ | jyotiṣpekṣaṃ vā raśmīnāṃ napuṃsakatvam | adhvaryuvastvādityadevatāmṛcaṃ manyante | katham | eteṣāṃ hi viniyojane ’pi yuktaścāśvo ’nayādityarūpeṇocyate | kathamavagamyate | śruteḥ | evaṃ hi śrutirbhavati — yuñjanti bradhnamaruṣamityāha | asau vā ādityo bradhnaḥ | aruṣo ’mumevāsmādādityaṃ yunakti | suvargasya lokasya samaṣṭyai iti | tasmādādityadevatyeyamiti | tanna | tatrāpi viniyogavaśānniyujyamāno ’śvo bradhno ’ruṣaścocyate | bhaktimātraṃ tu śrutiḥ | api ca yadi śrutibalāt tatrādityo devatā, tathā nāma iha tvaindraprakaraṇe samānā bradhnāruṣayoścendre ’pi saṃbhavāt | parasyāṃ ca ṛcyasya śabdenānuvādāt | tenehādiṣṭasya bradhnasyānvādeśāt tasyāśca ṛco harisaṃbandhādyaindratāyāḥ asaṃdigdhatvād aindratvamevāsyā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re-read from the better scan:</w:t>
      </w:r>
      <w:r>
        <w:rPr>
          <w:iCs/>
          <w:i/>
        </w:rPr>
        <w:t xml:space="preserve"> </w:t>
      </w:r>
      <w:r>
        <w:rPr>
          <w:iCs/>
          <w:i/>
        </w:rPr>
        <w:t xml:space="preserve">“</w:t>
      </w:r>
      <w:r>
        <w:rPr>
          <w:iCs/>
          <w:i/>
        </w:rPr>
        <w:t xml:space="preserve">viniyojane ’pi yuktaś cāśvo ’nayādityarūpeṇocyate | katham avagamyate,</w:t>
      </w:r>
      <w:r>
        <w:rPr>
          <w:iCs/>
          <w:i/>
        </w:rPr>
        <w:t xml:space="preserve">”</w:t>
      </w:r>
      <w:r>
        <w:rPr>
          <w:iCs/>
          <w:i/>
        </w:rPr>
        <w:t xml:space="preserve"> </w:t>
      </w:r>
      <w:r>
        <w:rPr>
          <w:iCs/>
          <w:i/>
        </w:rPr>
        <w:t xml:space="preserve">“</w:t>
      </w:r>
      <w:r>
        <w:rPr>
          <w:iCs/>
          <w:i/>
        </w:rPr>
        <w:t xml:space="preserve">aśvo,</w:t>
      </w:r>
      <w:r>
        <w:rPr>
          <w:iCs/>
          <w:i/>
        </w:rPr>
        <w:t xml:space="preserve">”</w:t>
      </w:r>
      <w:r>
        <w:rPr>
          <w:iCs/>
          <w:i/>
        </w:rPr>
        <w:t xml:space="preserve"> </w:t>
      </w:r>
      <w:r>
        <w:rPr>
          <w:iCs/>
          <w:i/>
        </w:rPr>
        <w:t xml:space="preserve">“</w:t>
      </w:r>
      <w:r>
        <w:rPr>
          <w:iCs/>
          <w:i/>
        </w:rPr>
        <w:t xml:space="preserve">tathā nāma,</w:t>
      </w:r>
      <w:r>
        <w:rPr>
          <w:iCs/>
          <w:i/>
        </w:rPr>
        <w:t xml:space="preserve">”</w:t>
      </w:r>
      <w:r>
        <w:rPr>
          <w:iCs/>
          <w:i/>
        </w:rPr>
        <w:t xml:space="preserve"> </w:t>
      </w:r>
      <w:r>
        <w:rPr>
          <w:iCs/>
          <w:i/>
        </w:rPr>
        <w:t xml:space="preserve">“</w:t>
      </w:r>
      <w:r>
        <w:rPr>
          <w:iCs/>
          <w:i/>
        </w:rPr>
        <w:t xml:space="preserve">ṛcy asya śabdenānuvādāt,</w:t>
      </w:r>
      <w:r>
        <w:rPr>
          <w:iCs/>
          <w:i/>
        </w:rPr>
        <w:t xml:space="preserve">”</w:t>
      </w:r>
      <w:r>
        <w:rPr>
          <w:iCs/>
          <w:i/>
        </w:rPr>
        <w:t xml:space="preserve"> </w:t>
      </w:r>
      <w:r>
        <w:rPr>
          <w:iCs/>
          <w:i/>
        </w:rPr>
        <w:t xml:space="preserve">“</w:t>
      </w:r>
      <w:r>
        <w:rPr>
          <w:iCs/>
          <w:i/>
        </w:rPr>
        <w:t xml:space="preserve">ādiṣṭasya … anvādeśāt,</w:t>
      </w:r>
      <w:r>
        <w:rPr>
          <w:iCs/>
          <w:i/>
        </w:rPr>
        <w:t xml:space="preserve">”</w:t>
      </w:r>
      <w:r>
        <w:rPr>
          <w:iCs/>
          <w:i/>
        </w:rPr>
        <w:t xml:space="preserve"> </w:t>
      </w:r>
      <w:r>
        <w:rPr>
          <w:iCs/>
          <w:i/>
        </w:rPr>
        <w:t xml:space="preserve">“</w:t>
      </w:r>
      <w:r>
        <w:rPr>
          <w:iCs/>
          <w:i/>
        </w:rPr>
        <w:t xml:space="preserve">yat-tac-chabdau,</w:t>
      </w:r>
      <w:r>
        <w:rPr>
          <w:iCs/>
          <w:i/>
        </w:rPr>
        <w:t xml:space="preserve">”</w:t>
      </w:r>
      <w:r>
        <w:rPr>
          <w:iCs/>
          <w:i/>
        </w:rPr>
        <w:t xml:space="preserve"> </w:t>
      </w:r>
      <w:r>
        <w:rPr>
          <w:iCs/>
          <w:i/>
        </w:rPr>
        <w:t xml:space="preserve">“</w:t>
      </w:r>
      <w:r>
        <w:rPr>
          <w:iCs/>
          <w:i/>
        </w:rPr>
        <w:t xml:space="preserve">asura-yuddha-lolupatayā,</w:t>
      </w:r>
      <w:r>
        <w:rPr>
          <w:iCs/>
          <w:i/>
        </w:rPr>
        <w:t xml:space="preserve">”</w:t>
      </w:r>
      <w:r>
        <w:rPr>
          <w:iCs/>
          <w:i/>
        </w:rPr>
        <w:t xml:space="preserve"> </w:t>
      </w:r>
      <w:r>
        <w:rPr>
          <w:iCs/>
          <w:i/>
        </w:rPr>
        <w:t xml:space="preserve">“</w:t>
      </w:r>
      <w:r>
        <w:rPr>
          <w:iCs/>
          <w:i/>
        </w:rPr>
        <w:t xml:space="preserve">utsāhayanti</w:t>
      </w:r>
      <w:r>
        <w:rPr>
          <w:iCs/>
          <w:i/>
        </w:rPr>
        <w:t xml:space="preserve">”</w:t>
      </w:r>
      <w:r>
        <w:rPr>
          <w:iCs/>
          <w:i/>
        </w:rPr>
        <w:t xml:space="preserve">; (iii) translated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of moving and stationary beings, out of eagerness for the battle with the Asuras,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But the Adhvaryus regard the Ṛk as having the Sun for its deity. How?</w:t>
      </w:r>
      <w:r>
        <w:t xml:space="preserve"> </w:t>
      </w:r>
      <w:r>
        <w:t xml:space="preserve">‘</w:t>
      </w:r>
      <w:r>
        <w:t xml:space="preserve">For in the application of these (mantras) the yoked horse is spoken of in the form of the Sun.</w:t>
      </w:r>
      <w:r>
        <w:t xml:space="preserve">’</w:t>
      </w:r>
      <w:r>
        <w:t xml:space="preserve"> </w:t>
      </w:r>
      <w:r>
        <w:t xml:space="preserve">How is that known? From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re-read from the better scan;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w:t>
      </w:r>
      <w:r>
        <w:t xml:space="preserve"> </w:t>
      </w:r>
      <w:r>
        <w:t xml:space="preserve">“</w:t>
      </w:r>
      <w:r>
        <w:t xml:space="preserve">mahat,</w:t>
      </w:r>
      <w:r>
        <w:t xml:space="preserve">”</w:t>
      </w:r>
      <w:r>
        <w:t xml:space="preserve"> </w:t>
      </w:r>
      <w:r>
        <w:t xml:space="preserve">great —</w:t>
      </w:r>
      <w:r>
        <w:t xml:space="preserve"> </w:t>
      </w:r>
      <w:r>
        <w:t xml:space="preserve">“</w:t>
      </w:r>
      <w:r>
        <w:t xml:space="preserve">bradhna</w:t>
      </w:r>
      <w:r>
        <w:t xml:space="preserve">”</w:t>
      </w:r>
      <w:r>
        <w:t xml:space="preserve"> </w:t>
      </w:r>
      <w:r>
        <w:t xml:space="preserve">is read among the twenty-five words</w:t>
      </w:r>
      <w:r>
        <w:t xml:space="preserve"> </w:t>
      </w:r>
      <w:r>
        <w:t xml:space="preserve">“</w:t>
      </w:r>
      <w:r>
        <w:t xml:space="preserve">mahat</w:t>
      </w:r>
      <w:r>
        <w:t xml:space="preserve">”</w:t>
      </w:r>
      <w:r>
        <w:t xml:space="preserve"> </w:t>
      </w:r>
      <w:r>
        <w:t xml:space="preserve">and the rest (Ni. 3-13-5).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w:t>
      </w:r>
      <w:r>
        <w:t xml:space="preserve"> </w:t>
      </w:r>
      <w:r>
        <w:rPr>
          <w:iCs/>
          <w:i/>
        </w:rPr>
        <w:t xml:space="preserve">ruśadvatsā ruśatī śvety āgād āraigu kṛṣṇā sadanāny asyāḥ || (ṛ. saṃ. 1-113-2)</w:t>
      </w:r>
      <w:r>
        <w:t xml:space="preserve"> </w:t>
      </w:r>
      <w:r>
        <w:rPr>
          <w:iCs/>
          <w:i/>
        </w:rPr>
        <w:t xml:space="preserve">(Reading note:</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is as printed, clear in the better scan.)</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aruṣater gatyarthasyāruṣa-śabdo gantṛ-vacanaḥ</w:t>
      </w:r>
      <w:r>
        <w:t xml:space="preserve">”</w:t>
      </w:r>
      <w:r>
        <w:t xml:space="preserve"> </w:t>
      </w:r>
      <w:r>
        <w:t xml:space="preserve">(आरुषत्यायतीति गतिकर्मसु पाठादरुषतेर्गत्यर्थस्यारुषशब्दो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aruṣ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w:t>
      </w:r>
      <w:r>
        <w:t xml:space="preserve"> </w:t>
      </w:r>
      <w:r>
        <w:t xml:space="preserve">“</w:t>
      </w:r>
      <w:r>
        <w:t xml:space="preserve">Indra caused the Sun to rise in the sky for far-seeing.</w:t>
      </w:r>
      <w:r>
        <w:t xml:space="preserve">”</w:t>
      </w:r>
      <w:r>
        <w:t xml:space="preserve"> </w:t>
      </w:r>
      <w:r>
        <w:t xml:space="preserve">That is: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re-read from the better scan.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2-27 [?]).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re-read from the better scan;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printed.)</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1468; Atharvaveda Saṃhitā 20-26-4, 20-47-10, 20-69-9; Vājasaneyi-saṃhitā (Śukla Yajurveda) 23-5; Taittirīya-saṃhitā (Kṛṣṇa Yajurveda) 7-4-20-1; Maitrāyaṇīya-saṃhitā 3-16-3; Kauṣītaki-āraṇyaka 4-9 — and in Taittirīya-brāhmaṇa 3-9-4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Ṛk numbers re-read from the better scan.)</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are addressed to the Maruts; and that the 5th and 7th Ṛks are addressed to both deities, Indra and the Maruts. But the scholar</w:t>
      </w:r>
      <w:r>
        <w:t xml:space="preserve"> </w:t>
      </w:r>
      <w:r>
        <w:rPr>
          <w:bCs/>
          <w:b/>
        </w:rPr>
        <w:t xml:space="preserve">Oldenberg</w:t>
      </w:r>
      <w:r>
        <w:t xml:space="preserve"> </w:t>
      </w:r>
      <w:r>
        <w:t xml:space="preserve">(so printed, in Latin type) 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references re-read from the better scan;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1-71-2)</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Oldenberg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re-read from the better scan. Saṃhitā accents as printed; Pada unaccented.)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elision of</w:t>
      </w:r>
      <w:r>
        <w:t xml:space="preserve"> </w:t>
      </w:r>
      <w:r>
        <w:t xml:space="preserve">“</w:t>
      </w:r>
      <w:r>
        <w:t xml:space="preserve">a</w:t>
      </w:r>
      <w:r>
        <w:t xml:space="preserve">”</w:t>
      </w:r>
      <w:r>
        <w:t xml:space="preserve"> </w:t>
      </w:r>
      <w:r>
        <w:t xml:space="preserve">by</w:t>
      </w:r>
      <w:r>
        <w:t xml:space="preserve"> </w:t>
      </w:r>
      <w:r>
        <w:t xml:space="preserve">“</w:t>
      </w:r>
      <w:r>
        <w:t xml:space="preserve">śnasor allopaḥ</w:t>
      </w:r>
      <w:r>
        <w:t xml:space="preserve">”</w:t>
      </w:r>
      <w:r>
        <w:t xml:space="preserve"> </w:t>
      </w:r>
      <w:r>
        <w:t xml:space="preserve">is not treated as present for anusvāra and parasavarṇa, since</w:t>
      </w:r>
      <w:r>
        <w:t xml:space="preserve"> </w:t>
      </w:r>
      <w:r>
        <w:rPr>
          <w:bCs/>
          <w:b/>
        </w:rPr>
        <w:t xml:space="preserve">न पदान्तद्विर्वचनवरेयलोपस्वरसवर्णानुस्वारदीर्घजश्चर्विधिषु</w:t>
      </w:r>
      <w:r>
        <w:t xml:space="preserve"> </w:t>
      </w:r>
      <w:r>
        <w:t xml:space="preserve">(पा. १-१-५८) bars the sthānivadbhāva of</w:t>
      </w:r>
      <w:r>
        <w:t xml:space="preserve"> </w:t>
      </w:r>
      <w:r>
        <w:rPr>
          <w:bCs/>
          <w:b/>
        </w:rPr>
        <w:t xml:space="preserve">अचः परस्मिन्पूर्वविधौ</w:t>
      </w:r>
      <w:r>
        <w:t xml:space="preserve"> </w:t>
      </w:r>
      <w:r>
        <w:t xml:space="preserve">(पा. १-१-५७) there. The</w:t>
      </w:r>
      <w:r>
        <w:t xml:space="preserve"> </w:t>
      </w:r>
      <w:r>
        <w:t xml:space="preserve">“</w:t>
      </w:r>
      <w:r>
        <w:t xml:space="preserve">anti</w:t>
      </w:r>
      <w:r>
        <w:t xml:space="preserve">”</w:t>
      </w:r>
      <w:r>
        <w:t xml:space="preserve"> </w:t>
      </w:r>
      <w:r>
        <w:t xml:space="preserve">of</w:t>
      </w:r>
      <w:r>
        <w:t xml:space="preserve"> </w:t>
      </w:r>
      <w:r>
        <w:t xml:space="preserve">“</w:t>
      </w:r>
      <w:r>
        <w:t xml:space="preserve">yuñjanti</w:t>
      </w:r>
      <w:r>
        <w:t xml:space="preserve">”</w:t>
      </w:r>
      <w:r>
        <w:t xml:space="preserve"> </w:t>
      </w:r>
      <w:r>
        <w:t xml:space="preserve">is first-syllable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w:t>
      </w:r>
      <w:r>
        <w:t xml:space="preserve"> </w:t>
      </w:r>
      <w:r>
        <w:rPr>
          <w:bCs/>
          <w:b/>
        </w:rPr>
        <w:t xml:space="preserve">संप्रसारणं तदाश्रयं च कार्यं बलवत्</w:t>
      </w:r>
      <w:r>
        <w:t xml:space="preserve"> </w:t>
      </w:r>
      <w:r>
        <w:t xml:space="preserve">(पा. म. ६-१-१७-२) — samprasāraṇa and what depends on it are stronger —</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t xml:space="preserve">“</w:t>
      </w:r>
      <w:r>
        <w:t xml:space="preserve">ādeśapratyayayoḥ</w:t>
      </w:r>
      <w:r>
        <w:t xml:space="preserve">”</w:t>
      </w:r>
      <w:r>
        <w:t xml:space="preserve"> </w:t>
      </w:r>
      <w:r>
        <w:t xml:space="preserve">gives</w:t>
      </w:r>
      <w:r>
        <w:t xml:space="preserve"> </w:t>
      </w:r>
      <w:r>
        <w:t xml:space="preserve">“</w:t>
      </w:r>
      <w:r>
        <w:t xml:space="preserve">ṣ,</w:t>
      </w:r>
      <w:r>
        <w:t xml:space="preserve">”</w:t>
      </w:r>
      <w:r>
        <w:t xml:space="preserve"> </w:t>
      </w:r>
      <w:r>
        <w:t xml:space="preserve">with</w:t>
      </w:r>
      <w:r>
        <w:t xml:space="preserve"> </w:t>
      </w:r>
      <w:r>
        <w:t xml:space="preserve">“</w:t>
      </w:r>
      <w:r>
        <w:t xml:space="preserve">ru</w:t>
      </w:r>
      <w:r>
        <w:t xml:space="preserve">”</w:t>
      </w:r>
      <w:r>
        <w:t xml:space="preserve"> </w:t>
      </w:r>
      <w:r>
        <w:t xml:space="preserve">and visarga:</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युं॒जंत्य॑स्य॒ काम्या॒ ह॒री विप॑क्षसा॒ रथे॑ ।</w:t>
      </w:r>
      <w:r>
        <w:t xml:space="preserve"> </w:t>
      </w:r>
      <w:r>
        <w:t xml:space="preserve">शोणा॑ धृष्णू नृ॒वाह॑सा ॥२॥</w:t>
      </w:r>
    </w:p>
    <w:p>
      <w:pPr>
        <w:pStyle w:val="BlockText"/>
      </w:pPr>
      <w:r>
        <w:rPr>
          <w:iCs/>
          <w:i/>
        </w:rPr>
        <w:t xml:space="preserve">yuṃjáṃtyasya kā́myā harī́ vípakṣasā ráthe |</w:t>
      </w:r>
      <w:r>
        <w:t xml:space="preserve"> </w:t>
      </w:r>
      <w:r>
        <w:rPr>
          <w:iCs/>
          <w:i/>
        </w:rPr>
        <w:t xml:space="preserve">śóṇā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re-read from the better scan.)</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ब्रध्नादिशब्दप्रतिपाद्यस्यादित्यादिमूर्तिभिस्तत्र तत्रावस्थितस्येन्द्रस्य रथे हरी एतन्नामानौ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ययोरश्वयोस्तौ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bradhnādiśabdapratipādyasyādityādimūrtibhistatra tatrāvasthitasyendrasya rathe harī etannāmānau dvāvaśvau sārathayo yuñjanti | indrasaṃbandhinoraśvayorharināmatvaṃ harī indrasya rohito ’gneḥ | nai. 1-15 | iti paṭhitatvāt | kīdṛśau harī | kāmyā kāmayitavyau vipakṣasā | vividhe pakṣasī rathasya pārśve yayoraśvayostau vipakṣasau | rathasya dvayoḥ pārśvayoryojitāvityarthaḥ | śoṇā raktavarṇau dhṛṣṇū pragalbhau nṛvāhasā nṛṇāṃ puruṣāṇāmindratatsārathipramukhānāṃ voḍhārau ‖</w:t>
      </w:r>
      <w:r>
        <w:t xml:space="preserve"> </w:t>
      </w:r>
      <w:r>
        <w:rPr>
          <w:iCs/>
          <w:i/>
        </w:rPr>
        <w:t xml:space="preserve">(Reading note: re-read from the better scan:</w:t>
      </w:r>
      <w:r>
        <w:rPr>
          <w:iCs/>
          <w:i/>
        </w:rPr>
        <w:t xml:space="preserve"> </w:t>
      </w:r>
      <w:r>
        <w:rPr>
          <w:iCs/>
          <w:i/>
        </w:rPr>
        <w:t xml:space="preserve">“</w:t>
      </w:r>
      <w:r>
        <w:rPr>
          <w:iCs/>
          <w:i/>
        </w:rPr>
        <w:t xml:space="preserve">harī etan-nāmānau,</w:t>
      </w:r>
      <w:r>
        <w:rPr>
          <w:iCs/>
          <w:i/>
        </w:rPr>
        <w:t xml:space="preserve">”</w:t>
      </w:r>
      <w:r>
        <w:rPr>
          <w:iCs/>
          <w:i/>
        </w:rPr>
        <w:t xml:space="preserve"> </w:t>
      </w:r>
      <w:r>
        <w:rPr>
          <w:iCs/>
          <w:i/>
        </w:rPr>
        <w:t xml:space="preserve">“</w:t>
      </w:r>
      <w:r>
        <w:rPr>
          <w:iCs/>
          <w:i/>
        </w:rPr>
        <w:t xml:space="preserve">ādityādi-mūrtibhiḥ,</w:t>
      </w:r>
      <w:r>
        <w:rPr>
          <w:iCs/>
          <w:i/>
        </w:rPr>
        <w:t xml:space="preserve">”</w:t>
      </w:r>
      <w:r>
        <w:rPr>
          <w:iCs/>
          <w:i/>
        </w:rPr>
        <w:t xml:space="preserve"> </w:t>
      </w:r>
      <w:r>
        <w:rPr>
          <w:iCs/>
          <w:i/>
        </w:rPr>
        <w:t xml:space="preserve">“</w:t>
      </w:r>
      <w:r>
        <w:rPr>
          <w:iCs/>
          <w:i/>
        </w:rPr>
        <w:t xml:space="preserve">yayor aśvayoḥ</w:t>
      </w:r>
      <w:r>
        <w:rPr>
          <w:iCs/>
          <w:i/>
        </w:rPr>
        <w:t xml:space="preserve">”</w:t>
      </w:r>
      <w:r>
        <w:rPr>
          <w:iCs/>
          <w:i/>
        </w:rPr>
        <w:t xml:space="preserve">; the Nighaṇṭu reference</w:t>
      </w:r>
      <w:r>
        <w:rPr>
          <w:iCs/>
          <w:i/>
        </w:rPr>
        <w:t xml:space="preserve"> </w:t>
      </w:r>
      <w:r>
        <w:rPr>
          <w:iCs/>
          <w:i/>
        </w:rPr>
        <w:t xml:space="preserve">“</w:t>
      </w:r>
      <w:r>
        <w:rPr>
          <w:iCs/>
          <w:i/>
        </w:rPr>
        <w:t xml:space="preserve">nai. 1-15</w:t>
      </w:r>
      <w:r>
        <w:rPr>
          <w:iCs/>
          <w:i/>
        </w:rPr>
        <w:t xml:space="preserve">”</w:t>
      </w:r>
      <w:r>
        <w:rPr>
          <w:iCs/>
          <w:i/>
        </w:rPr>
        <w:t xml:space="preserve"> </w:t>
      </w:r>
      <w:r>
        <w:rPr>
          <w:iCs/>
          <w:i/>
        </w:rPr>
        <w:t xml:space="preserve">is clear.)</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the forms of Āditya and the rest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(Naighaṇṭuka 1-15).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(re-read from the better scan; sūtras kept):</w:t>
      </w:r>
      <w:r>
        <w:t xml:space="preserve"> </w:t>
      </w:r>
      <w:r>
        <w:t xml:space="preserve">“</w:t>
      </w:r>
      <w:r>
        <w:t xml:space="preserve">Asya</w:t>
      </w:r>
      <w:r>
        <w:t xml:space="preserve">”</w:t>
      </w:r>
      <w:r>
        <w:t xml:space="preserve"> </w:t>
      </w:r>
      <w:r>
        <w:t xml:space="preserve">— as it refers back to what was called</w:t>
      </w:r>
      <w:r>
        <w:t xml:space="preserve"> </w:t>
      </w:r>
      <w:r>
        <w:t xml:space="preserve">“</w:t>
      </w:r>
      <w:r>
        <w:t xml:space="preserve">bradhna,</w:t>
      </w:r>
      <w:r>
        <w:t xml:space="preserve">”</w:t>
      </w:r>
      <w:r>
        <w:t xml:space="preserve"> </w:t>
      </w:r>
      <w:r>
        <w:rPr>
          <w:bCs/>
          <w:b/>
        </w:rPr>
        <w:t xml:space="preserve">इदमोऽन्वादेशेऽशनुदात्तस्तृतीयादौ</w:t>
      </w:r>
      <w:r>
        <w:t xml:space="preserve"> </w:t>
      </w:r>
      <w:r>
        <w:t xml:space="preserve">(पा. २-४-३२) gives</w:t>
      </w:r>
      <w:r>
        <w:t xml:space="preserve"> </w:t>
      </w:r>
      <w:r>
        <w:t xml:space="preserve">“</w:t>
      </w:r>
      <w:r>
        <w:t xml:space="preserve">aś</w:t>
      </w:r>
      <w:r>
        <w:t xml:space="preserve">”</w:t>
      </w:r>
      <w:r>
        <w:t xml:space="preserve">; being</w:t>
      </w:r>
      <w:r>
        <w:t xml:space="preserve"> </w:t>
      </w:r>
      <w:r>
        <w:t xml:space="preserve">“</w:t>
      </w:r>
      <w:r>
        <w:t xml:space="preserve">ś</w:t>
      </w:r>
      <w:r>
        <w:t xml:space="preserve">”</w:t>
      </w:r>
      <w:r>
        <w:t xml:space="preserve">-marked it replaces the whole (पा. १-१-५५) and is unaccented; the case-ending is unaccented too, so the word is wholly unaccented.</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rPr>
          <w:bCs/>
          <w:b/>
        </w:rPr>
        <w:t xml:space="preserve">कमेर्णिङ्</w:t>
      </w:r>
      <w:r>
        <w:t xml:space="preserve"> </w:t>
      </w:r>
      <w:r>
        <w:t xml:space="preserve">(पा. ३-१-३०); then</w:t>
      </w:r>
      <w:r>
        <w:t xml:space="preserve"> </w:t>
      </w:r>
      <w:r>
        <w:rPr>
          <w:bCs/>
          <w:b/>
        </w:rPr>
        <w:t xml:space="preserve">अचो यत्</w:t>
      </w:r>
      <w:r>
        <w:t xml:space="preserve"> </w:t>
      </w:r>
      <w:r>
        <w:t xml:space="preserve">(पा. ३-१-९७); by</w:t>
      </w:r>
      <w:r>
        <w:t xml:space="preserve"> </w:t>
      </w:r>
      <w:r>
        <w:rPr>
          <w:bCs/>
          <w:b/>
        </w:rPr>
        <w:t xml:space="preserve">यतोऽनावः</w:t>
      </w:r>
      <w:r>
        <w:t xml:space="preserve"> </w:t>
      </w:r>
      <w:r>
        <w:t xml:space="preserve">(पा. ६-१-२१३), an exception to the</w:t>
      </w:r>
      <w:r>
        <w:t xml:space="preserve"> </w:t>
      </w:r>
      <w:r>
        <w:t xml:space="preserve">“</w:t>
      </w:r>
      <w:r>
        <w:t xml:space="preserve">tit-svarita,</w:t>
      </w:r>
      <w:r>
        <w:t xml:space="preserve">”</w:t>
      </w:r>
      <w:r>
        <w:t xml:space="preserve"> </w:t>
      </w:r>
      <w:r>
        <w:t xml:space="preserve">first-syllable acute; the dual ending replaced by</w:t>
      </w:r>
      <w:r>
        <w:t xml:space="preserve"> </w:t>
      </w:r>
      <w:r>
        <w:t xml:space="preserve">“</w:t>
      </w:r>
      <w:r>
        <w:t xml:space="preserve">ḍā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rPr>
          <w:bCs/>
          <w:b/>
        </w:rPr>
        <w:t xml:space="preserve">हृपिषि…</w:t>
      </w:r>
      <w:r>
        <w:t xml:space="preserve"> </w:t>
      </w:r>
      <w:r>
        <w:t xml:space="preserve">(उ. सू. ४-११८)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rPr>
          <w:bCs/>
          <w:b/>
        </w:rPr>
        <w:t xml:space="preserve">पचिवचिभ्यां सुट् च</w:t>
      </w:r>
      <w:r>
        <w:t xml:space="preserve"> </w:t>
      </w:r>
      <w:r>
        <w:t xml:space="preserve">(उ. सू. ४-२१९):</w:t>
      </w:r>
      <w:r>
        <w:t xml:space="preserve"> </w:t>
      </w:r>
      <w:r>
        <w:t xml:space="preserve">“</w:t>
      </w:r>
      <w:r>
        <w:t xml:space="preserve">asun</w:t>
      </w:r>
      <w:r>
        <w:t xml:space="preserve">”</w:t>
      </w:r>
      <w:r>
        <w:t xml:space="preserve"> </w:t>
      </w:r>
      <w:r>
        <w:t xml:space="preserve">after</w:t>
      </w:r>
      <w:r>
        <w:t xml:space="preserve"> </w:t>
      </w:r>
      <w:r>
        <w:t xml:space="preserve">“</w:t>
      </w:r>
      <w:r>
        <w:t xml:space="preserve">pac</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t xml:space="preserve">“</w:t>
      </w:r>
      <w:r>
        <w:t xml:space="preserve">vibhinne pakṣasī pārśve yayoḥ tau</w:t>
      </w:r>
      <w:r>
        <w:t xml:space="preserve">”</w:t>
      </w:r>
      <w:r>
        <w:t xml:space="preserve"> </w:t>
      </w:r>
      <w:r>
        <w:t xml:space="preserve">— the bahuvrīhi;</w:t>
      </w:r>
      <w:r>
        <w:t xml:space="preserve"> </w:t>
      </w:r>
      <w:r>
        <w:t xml:space="preserve">“</w:t>
      </w:r>
      <w:r>
        <w:t xml:space="preserve">vi</w:t>
      </w:r>
      <w:r>
        <w:t xml:space="preserve">”</w:t>
      </w:r>
      <w:r>
        <w:t xml:space="preserve"> </w:t>
      </w:r>
      <w:r>
        <w:t xml:space="preserve">being a particle is acute, and the first member’s accent is kept;</w:t>
      </w:r>
      <w:r>
        <w:t xml:space="preserve"> </w:t>
      </w:r>
      <w:r>
        <w:t xml:space="preserve">“</w:t>
      </w:r>
      <w:r>
        <w:t xml:space="preserve">ḍā</w:t>
      </w:r>
      <w:r>
        <w:t xml:space="preserve">”</w:t>
      </w:r>
      <w:r>
        <w:t xml:space="preserve"> </w:t>
      </w:r>
      <w:r>
        <w:t xml:space="preserve">for the dual.</w:t>
      </w:r>
      <w:r>
        <w:t xml:space="preserve"> </w:t>
      </w:r>
      <w:r>
        <w:t xml:space="preserve">“</w:t>
      </w:r>
      <w:r>
        <w:t xml:space="preserve">Rathe</w:t>
      </w:r>
      <w:r>
        <w:t xml:space="preserve">”</w:t>
      </w:r>
      <w:r>
        <w:t xml:space="preserve"> </w:t>
      </w:r>
      <w:r>
        <w:t xml:space="preserve">—</w:t>
      </w:r>
      <w:r>
        <w:t xml:space="preserve"> </w:t>
      </w:r>
      <w:r>
        <w:t xml:space="preserve">“</w:t>
      </w:r>
      <w:r>
        <w:t xml:space="preserve">ramante ’sminn iti rathaḥ</w:t>
      </w:r>
      <w:r>
        <w:t xml:space="preserve">”</w:t>
      </w:r>
      <w:r>
        <w:t xml:space="preserve">:</w:t>
      </w:r>
      <w:r>
        <w:t xml:space="preserve"> </w:t>
      </w:r>
      <w:r>
        <w:rPr>
          <w:bCs/>
          <w:b/>
        </w:rPr>
        <w:t xml:space="preserve">हनिकुषिनीरमिकाशिभ्यः क्थन्</w:t>
      </w:r>
      <w:r>
        <w:t xml:space="preserve"> </w:t>
      </w:r>
      <w:r>
        <w:t xml:space="preserve">(उ. सू. २-२)</w:t>
      </w:r>
      <w:r>
        <w:t xml:space="preserve"> </w:t>
      </w:r>
      <w:r>
        <w:t xml:space="preserve">“</w:t>
      </w:r>
      <w:r>
        <w:t xml:space="preserve">kthan</w:t>
      </w:r>
      <w:r>
        <w:t xml:space="preserve">”</w:t>
      </w:r>
      <w:r>
        <w:t xml:space="preserve">; as it is</w:t>
      </w:r>
      <w:r>
        <w:t xml:space="preserve"> </w:t>
      </w:r>
      <w:r>
        <w:t xml:space="preserve">“</w:t>
      </w:r>
      <w:r>
        <w:t xml:space="preserve">k</w:t>
      </w:r>
      <w:r>
        <w:t xml:space="preserve">”</w:t>
      </w:r>
      <w:r>
        <w:t xml:space="preserve">-marked,</w:t>
      </w:r>
      <w:r>
        <w:t xml:space="preserve"> </w:t>
      </w:r>
      <w:r>
        <w:rPr>
          <w:bCs/>
          <w:b/>
        </w:rPr>
        <w:t xml:space="preserve">अनुदात्तोपदेश…</w:t>
      </w:r>
      <w:r>
        <w:t xml:space="preserve"> </w:t>
      </w:r>
      <w:r>
        <w:t xml:space="preserve">(पा. ६-४-३७) elides the</w:t>
      </w:r>
      <w:r>
        <w:t xml:space="preserve"> </w:t>
      </w:r>
      <w:r>
        <w:t xml:space="preserve">“</w:t>
      </w:r>
      <w:r>
        <w:t xml:space="preserve">m</w:t>
      </w:r>
      <w:r>
        <w:t xml:space="preserve">”</w:t>
      </w:r>
      <w:r>
        <w:t xml:space="preserve">;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as the means of going,</w:t>
      </w:r>
      <w:r>
        <w:t xml:space="preserve"> </w:t>
      </w:r>
      <w:r>
        <w:t xml:space="preserve">“</w:t>
      </w:r>
      <w:r>
        <w:t xml:space="preserve">ghañ</w:t>
      </w:r>
      <w:r>
        <w:t xml:space="preserve">”</w:t>
      </w:r>
      <w:r>
        <w:t xml:space="preserve"> </w:t>
      </w:r>
      <w:r>
        <w:t xml:space="preserve">in the instrumental sense;</w:t>
      </w:r>
      <w:r>
        <w:t xml:space="preserve"> </w:t>
      </w:r>
      <w:r>
        <w:t xml:space="preserve">“</w:t>
      </w:r>
      <w:r>
        <w:t xml:space="preserve">ñ</w:t>
      </w:r>
      <w:r>
        <w:t xml:space="preserve">”</w:t>
      </w:r>
      <w:r>
        <w:t xml:space="preserve">-marked, first-syllable acute;</w:t>
      </w:r>
      <w:r>
        <w:t xml:space="preserve"> </w:t>
      </w:r>
      <w:r>
        <w:t xml:space="preserve">“</w:t>
      </w:r>
      <w:r>
        <w:t xml:space="preserve">ḍā</w:t>
      </w:r>
      <w:r>
        <w:t xml:space="preserve">”</w:t>
      </w:r>
      <w:r>
        <w:t xml:space="preserve"> </w:t>
      </w:r>
      <w:r>
        <w:t xml:space="preserve">for the dual.</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w:t>
      </w:r>
      <w:r>
        <w:t xml:space="preserve"> </w:t>
      </w:r>
      <w:r>
        <w:rPr>
          <w:bCs/>
          <w:b/>
        </w:rPr>
        <w:t xml:space="preserve">त्रसिगृधिधृषिक्षिपेः क्नुः</w:t>
      </w:r>
      <w:r>
        <w:t xml:space="preserve"> </w:t>
      </w:r>
      <w:r>
        <w:t xml:space="preserve">(पा. ३-२-१४०);</w:t>
      </w:r>
      <w:r>
        <w:t xml:space="preserve"> </w:t>
      </w:r>
      <w:r>
        <w:t xml:space="preserve">“</w:t>
      </w:r>
      <w:r>
        <w:t xml:space="preserve">k</w:t>
      </w:r>
      <w:r>
        <w:t xml:space="preserve">”</w:t>
      </w:r>
      <w:r>
        <w:t xml:space="preserve">-marked, so no guṇa; the affix accent.</w:t>
      </w:r>
      <w:r>
        <w:t xml:space="preserve"> </w:t>
      </w:r>
      <w:r>
        <w:t xml:space="preserve">“</w:t>
      </w:r>
      <w:r>
        <w:t xml:space="preserve">Nṛvāhasā</w:t>
      </w:r>
      <w:r>
        <w:t xml:space="preserve">”</w:t>
      </w:r>
      <w:r>
        <w:t xml:space="preserve"> </w:t>
      </w:r>
      <w:r>
        <w:t xml:space="preserve">—</w:t>
      </w:r>
      <w:r>
        <w:t xml:space="preserve"> </w:t>
      </w:r>
      <w:r>
        <w:t xml:space="preserve">“</w:t>
      </w:r>
      <w:r>
        <w:t xml:space="preserve">nṝn vahata iti</w:t>
      </w:r>
      <w:r>
        <w:t xml:space="preserve">”</w:t>
      </w:r>
      <w:r>
        <w:t xml:space="preserve">:</w:t>
      </w:r>
      <w:r>
        <w:t xml:space="preserve"> </w:t>
      </w:r>
      <w:r>
        <w:rPr>
          <w:bCs/>
          <w:b/>
        </w:rPr>
        <w:t xml:space="preserve">वहिहाधाञ्भ्यश्छन्दसि</w:t>
      </w:r>
      <w:r>
        <w:t xml:space="preserve"> </w:t>
      </w:r>
      <w:r>
        <w:t xml:space="preserve">(उ. सू. ४-२२०)</w:t>
      </w:r>
      <w:r>
        <w:t xml:space="preserve"> </w:t>
      </w:r>
      <w:r>
        <w:t xml:space="preserve">“</w:t>
      </w:r>
      <w:r>
        <w:t xml:space="preserve">asun</w:t>
      </w:r>
      <w:r>
        <w:t xml:space="preserve">”</w:t>
      </w:r>
      <w:r>
        <w:t xml:space="preserve">; with</w:t>
      </w:r>
      <w:r>
        <w:t xml:space="preserve"> </w:t>
      </w:r>
      <w:r>
        <w:t xml:space="preserve">“</w:t>
      </w:r>
      <w:r>
        <w:t xml:space="preserve">ṇit</w:t>
      </w:r>
      <w:r>
        <w:t xml:space="preserve">”</w:t>
      </w:r>
      <w:r>
        <w:t xml:space="preserve"> </w:t>
      </w:r>
      <w:r>
        <w:t xml:space="preserve">continued, vṛddhi;</w:t>
      </w:r>
      <w:r>
        <w:t xml:space="preserve"> </w:t>
      </w:r>
      <w:r>
        <w:t xml:space="preserve">“</w:t>
      </w:r>
      <w:r>
        <w:t xml:space="preserve">n</w:t>
      </w:r>
      <w:r>
        <w:t xml:space="preserve">”</w:t>
      </w:r>
      <w:r>
        <w:t xml:space="preserve">-marked, first-syllable acute; by the accent of the kṛt-final second member this remains.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re-read from the better scan.)</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(20-16-2) and the</w:t>
      </w:r>
      <w:r>
        <w:t xml:space="preserve"> </w:t>
      </w:r>
      <w:r>
        <w:rPr>
          <w:bCs/>
          <w:b/>
        </w:rPr>
        <w:t xml:space="preserve">Maitrāyaṇīya-saṃhitā</w:t>
      </w:r>
      <w:r>
        <w:t xml:space="preserve"> </w:t>
      </w:r>
      <w:r>
        <w:t xml:space="preserve">(9-2-3 [as printed]). In the</w:t>
      </w:r>
      <w:r>
        <w:t xml:space="preserve"> </w:t>
      </w:r>
      <w:r>
        <w:rPr>
          <w:bCs/>
          <w:b/>
        </w:rPr>
        <w:t xml:space="preserve">Taittirīya-brāhmaṇa</w:t>
      </w:r>
      <w:r>
        <w:t xml:space="preserve"> </w:t>
      </w:r>
      <w:r>
        <w:t xml:space="preserve">(3-9-4)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second-case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re-read from the better scan; sūtras kept.)</w:t>
      </w:r>
    </w:p>
    <w:p>
      <w:pPr>
        <w:pStyle w:val="BodyText"/>
      </w:pPr>
      <w:r>
        <w:rPr>
          <w:bCs/>
          <w:b/>
        </w:rPr>
        <w:t xml:space="preserve">“</w:t>
      </w:r>
      <w:r>
        <w:rPr>
          <w:bCs/>
          <w:b/>
        </w:rPr>
        <w:t xml:space="preserve">Asya</w:t>
      </w:r>
      <w:r>
        <w:rPr>
          <w:bCs/>
          <w:b/>
        </w:rPr>
        <w:t xml:space="preserve">”</w:t>
      </w:r>
      <w:r>
        <w:t xml:space="preserve"> </w:t>
      </w:r>
      <w:r>
        <w:t xml:space="preserve">— as Indra, conveyed in the previous mantra by</w:t>
      </w:r>
      <w:r>
        <w:t xml:space="preserve"> </w:t>
      </w:r>
      <w:r>
        <w:t xml:space="preserve">“</w:t>
      </w:r>
      <w:r>
        <w:t xml:space="preserve">bradhna</w:t>
      </w:r>
      <w:r>
        <w:t xml:space="preserve">”</w:t>
      </w:r>
      <w:r>
        <w:t xml:space="preserve"> </w:t>
      </w:r>
      <w:r>
        <w:t xml:space="preserve">and the rest, is referred back to by</w:t>
      </w:r>
      <w:r>
        <w:t xml:space="preserve"> </w:t>
      </w:r>
      <w:r>
        <w:t xml:space="preserve">“</w:t>
      </w:r>
      <w:r>
        <w:t xml:space="preserve">asya,</w:t>
      </w:r>
      <w:r>
        <w:t xml:space="preserve">”</w:t>
      </w:r>
      <w:r>
        <w:t xml:space="preserve"> </w:t>
      </w:r>
      <w:r>
        <w:t xml:space="preserve">this</w:t>
      </w:r>
      <w:r>
        <w:t xml:space="preserve"> </w:t>
      </w:r>
      <w:r>
        <w:t xml:space="preserve">“</w:t>
      </w:r>
      <w:r>
        <w:t xml:space="preserve">idam</w:t>
      </w:r>
      <w:r>
        <w:t xml:space="preserve">”</w:t>
      </w:r>
      <w:r>
        <w:t xml:space="preserve"> </w:t>
      </w:r>
      <w:r>
        <w:t xml:space="preserve">is in a back-reference (anvādeśa); so</w:t>
      </w:r>
      <w:r>
        <w:t xml:space="preserve"> </w:t>
      </w:r>
      <w:r>
        <w:rPr>
          <w:bCs/>
          <w:b/>
        </w:rPr>
        <w:t xml:space="preserve">इदमोऽन्वादेशेऽशनुदात्तस्तृतीयादौ</w:t>
      </w:r>
      <w:r>
        <w:t xml:space="preserve"> </w:t>
      </w:r>
      <w:r>
        <w:t xml:space="preserve">(पा. २-४-३२) gives the unaccented substitute</w:t>
      </w:r>
      <w:r>
        <w:t xml:space="preserve"> </w:t>
      </w:r>
      <w:r>
        <w:t xml:space="preserve">“</w:t>
      </w:r>
      <w:r>
        <w:t xml:space="preserve">aś</w:t>
      </w:r>
      <w:r>
        <w:t xml:space="preserve">”</w:t>
      </w:r>
      <w:r>
        <w:t xml:space="preserve">; being</w:t>
      </w:r>
      <w:r>
        <w:t xml:space="preserve"> </w:t>
      </w:r>
      <w:r>
        <w:t xml:space="preserve">“</w:t>
      </w:r>
      <w:r>
        <w:t xml:space="preserve">ś</w:t>
      </w:r>
      <w:r>
        <w:t xml:space="preserve">”</w:t>
      </w:r>
      <w:r>
        <w:t xml:space="preserve">-marked, by</w:t>
      </w:r>
      <w:r>
        <w:t xml:space="preserve"> </w:t>
      </w:r>
      <w:r>
        <w:rPr>
          <w:bCs/>
          <w:b/>
        </w:rPr>
        <w:t xml:space="preserve">अनेकाल्शित्सर्वस्य</w:t>
      </w:r>
      <w:r>
        <w:t xml:space="preserve"> </w:t>
      </w:r>
      <w:r>
        <w:t xml:space="preserve">(पा. १-१-५५) it replaces the whole of</w:t>
      </w:r>
      <w:r>
        <w:t xml:space="preserve"> </w:t>
      </w:r>
      <w:r>
        <w:t xml:space="preserve">“</w:t>
      </w:r>
      <w:r>
        <w:t xml:space="preserve">idam</w:t>
      </w:r>
      <w:r>
        <w:t xml:space="preserve">”</w:t>
      </w:r>
      <w:r>
        <w:t xml:space="preserve">; the case-ending is unaccented too, so</w:t>
      </w:r>
      <w:r>
        <w:t xml:space="preserve"> </w:t>
      </w:r>
      <w:r>
        <w:t xml:space="preserve">“</w:t>
      </w:r>
      <w:r>
        <w:t xml:space="preserve">asya</w:t>
      </w:r>
      <w:r>
        <w:t xml:space="preserve">”</w:t>
      </w:r>
      <w:r>
        <w:t xml:space="preserve"> </w:t>
      </w:r>
      <w:r>
        <w:t xml:space="preserve">is wholly unaccented.</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w:t>
      </w:r>
      <w:r>
        <w:t xml:space="preserve"> </w:t>
      </w:r>
      <w:r>
        <w:rPr>
          <w:bCs/>
          <w:b/>
        </w:rPr>
        <w:t xml:space="preserve">कमेर्णिङ्</w:t>
      </w:r>
      <w:r>
        <w:t xml:space="preserve"> </w:t>
      </w:r>
      <w:r>
        <w:t xml:space="preserve">(पा. ३-१-३०);</w:t>
      </w:r>
      <w:r>
        <w:t xml:space="preserve"> </w:t>
      </w:r>
      <w:r>
        <w:rPr>
          <w:bCs/>
          <w:b/>
        </w:rPr>
        <w:t xml:space="preserve">अत उपधायाः</w:t>
      </w:r>
      <w:r>
        <w:t xml:space="preserve"> </w:t>
      </w:r>
      <w:r>
        <w:t xml:space="preserve">(पा. ७-२-११६) →</w:t>
      </w:r>
      <w:r>
        <w:t xml:space="preserve"> </w:t>
      </w:r>
      <w:r>
        <w:t xml:space="preserve">“</w:t>
      </w:r>
      <w:r>
        <w:t xml:space="preserve">kāmi</w:t>
      </w:r>
      <w:r>
        <w:t xml:space="preserve">”</w:t>
      </w:r>
      <w:r>
        <w:t xml:space="preserve">;</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rPr>
          <w:bCs/>
          <w:b/>
        </w:rPr>
        <w:t xml:space="preserve">णेरनिटि</w:t>
      </w:r>
      <w:r>
        <w:t xml:space="preserve"> </w:t>
      </w:r>
      <w:r>
        <w:t xml:space="preserve">(पा. ६-४-५१) →</w:t>
      </w:r>
      <w:r>
        <w:t xml:space="preserve"> </w:t>
      </w:r>
      <w:r>
        <w:t xml:space="preserve">“</w:t>
      </w:r>
      <w:r>
        <w:t xml:space="preserve">kāmya</w:t>
      </w:r>
      <w:r>
        <w:t xml:space="preserve">”</w:t>
      </w:r>
      <w:r>
        <w:t xml:space="preserve">; the svarita of</w:t>
      </w:r>
      <w:r>
        <w:t xml:space="preserve"> </w:t>
      </w:r>
      <w:r>
        <w:rPr>
          <w:bCs/>
          <w:b/>
        </w:rPr>
        <w:t xml:space="preserve">तित्स्वरितम्</w:t>
      </w:r>
      <w:r>
        <w:t xml:space="preserve"> </w:t>
      </w:r>
      <w:r>
        <w:t xml:space="preserve">(पा. ६-१-१८५) is set aside by</w:t>
      </w:r>
      <w:r>
        <w:t xml:space="preserve"> </w:t>
      </w:r>
      <w:r>
        <w:rPr>
          <w:bCs/>
          <w:b/>
        </w:rPr>
        <w:t xml:space="preserve">यतोऽनावः</w:t>
      </w:r>
      <w:r>
        <w:t xml:space="preserve"> </w:t>
      </w:r>
      <w:r>
        <w:t xml:space="preserve">(पा. ६-१-२१३), first-syllable acute; the second-case dual</w:t>
      </w:r>
      <w:r>
        <w:t xml:space="preserve"> </w:t>
      </w:r>
      <w:r>
        <w:t xml:space="preserve">“</w:t>
      </w:r>
      <w:r>
        <w:t xml:space="preserve">au</w:t>
      </w:r>
      <w:r>
        <w:t xml:space="preserve">”</w:t>
      </w:r>
      <w:r>
        <w:t xml:space="preserve"> </w:t>
      </w:r>
      <w:r>
        <w:t xml:space="preserv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harataḥ ratham</w:t>
      </w:r>
      <w:r>
        <w:t xml:space="preserve">”</w:t>
      </w:r>
      <w:r>
        <w:t xml:space="preserve">: the Uṇādi</w:t>
      </w:r>
      <w:r>
        <w:t xml:space="preserve"> </w:t>
      </w:r>
      <w:r>
        <w:rPr>
          <w:bCs/>
          <w:b/>
        </w:rPr>
        <w:t xml:space="preserve">हृपिषि…</w:t>
      </w:r>
      <w:r>
        <w:t xml:space="preserve"> </w:t>
      </w:r>
      <w:r>
        <w:t xml:space="preserve">(उ. सू. ४-५५८ [as printed];</w:t>
      </w:r>
      <w:r>
        <w:t xml:space="preserve"> </w:t>
      </w:r>
      <w:r>
        <w:t xml:space="preserve">“</w:t>
      </w:r>
      <w:r>
        <w:t xml:space="preserve">4-118</w:t>
      </w:r>
      <w:r>
        <w:t xml:space="preserve">”</w:t>
      </w:r>
      <w:r>
        <w:t xml:space="preserve"> </w:t>
      </w:r>
      <w:r>
        <w:t xml:space="preserve">on p. 214)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८-३-४१ [as printed]): after</w:t>
      </w:r>
      <w:r>
        <w:t xml:space="preserve"> </w:t>
      </w:r>
      <w:r>
        <w:t xml:space="preserve">“</w:t>
      </w:r>
      <w:r>
        <w:t xml:space="preserve">ḍupacaṣ pāke</w:t>
      </w:r>
      <w:r>
        <w:t xml:space="preserve">”</w:t>
      </w:r>
      <w:r>
        <w:t xml:space="preserve"> </w:t>
      </w:r>
      <w:r>
        <w:t xml:space="preserve">and</w:t>
      </w:r>
      <w:r>
        <w:t xml:space="preserve"> </w:t>
      </w:r>
      <w:r>
        <w:t xml:space="preserve">“</w:t>
      </w:r>
      <w:r>
        <w:t xml:space="preserve">vaca paribhāṣaṇe</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t xml:space="preserve">“</w:t>
      </w:r>
      <w:r>
        <w:t xml:space="preserve">pac + s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ḍā</w:t>
      </w:r>
      <w:r>
        <w:t xml:space="preserve">”</w:t>
      </w:r>
      <w:r>
        <w:t xml:space="preserve"> </w:t>
      </w:r>
      <w:r>
        <w:t xml:space="preserve">(पा. ७-१-३९).</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’sminn iti rathaḥ</w:t>
      </w:r>
      <w:r>
        <w:t xml:space="preserve">”</w:t>
      </w:r>
      <w:r>
        <w:t xml:space="preserve">: the Uṇādi</w:t>
      </w:r>
      <w:r>
        <w:t xml:space="preserve"> </w:t>
      </w:r>
      <w:r>
        <w:rPr>
          <w:bCs/>
          <w:b/>
        </w:rPr>
        <w:t xml:space="preserve">हनिकुषिनीरमिकाशिभ्यः क्थन्</w:t>
      </w:r>
      <w:r>
        <w:t xml:space="preserve"> </w:t>
      </w:r>
      <w:r>
        <w:t xml:space="preserve">(उ. सू. २-१४९ [as printed];</w:t>
      </w:r>
      <w:r>
        <w:t xml:space="preserve"> </w:t>
      </w:r>
      <w:r>
        <w:t xml:space="preserve">“</w:t>
      </w:r>
      <w:r>
        <w:t xml:space="preserve">2-2</w:t>
      </w:r>
      <w:r>
        <w:t xml:space="preserve">”</w:t>
      </w:r>
      <w:r>
        <w:t xml:space="preserve"> </w:t>
      </w:r>
      <w:r>
        <w:t xml:space="preserve">on p. 214);</w:t>
      </w:r>
      <w:r>
        <w:t xml:space="preserve"> </w:t>
      </w:r>
      <w:r>
        <w:t xml:space="preserve">“</w:t>
      </w:r>
      <w:r>
        <w:t xml:space="preserve">k</w:t>
      </w:r>
      <w:r>
        <w:t xml:space="preserve">”</w:t>
      </w:r>
      <w:r>
        <w:t xml:space="preserve">-marked, so</w:t>
      </w:r>
      <w:r>
        <w:t xml:space="preserve"> </w:t>
      </w:r>
      <w:r>
        <w:rPr>
          <w:bCs/>
          <w:b/>
        </w:rPr>
        <w:t xml:space="preserve">अनुदात्तोपदेश…</w:t>
      </w:r>
      <w:r>
        <w:t xml:space="preserve"> </w:t>
      </w:r>
      <w:r>
        <w:t xml:space="preserve">(पा. ६-४-३७) elides the</w:t>
      </w:r>
      <w:r>
        <w:t xml:space="preserve"> </w:t>
      </w:r>
      <w:r>
        <w:t xml:space="preserve">“</w:t>
      </w:r>
      <w:r>
        <w:t xml:space="preserve">m</w:t>
      </w:r>
      <w:r>
        <w:t xml:space="preserve">”</w:t>
      </w:r>
      <w:r>
        <w:t xml:space="preserve">;</w:t>
      </w:r>
      <w:r>
        <w:t xml:space="preserve"> </w:t>
      </w:r>
      <w:r>
        <w:t xml:space="preserve">“</w:t>
      </w:r>
      <w:r>
        <w:t xml:space="preserve">n</w:t>
      </w:r>
      <w:r>
        <w:t xml:space="preserve">”</w:t>
      </w:r>
      <w:r>
        <w:t xml:space="preserve">-marked,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Saṃhitā accents as printed; Pada unaccented. Sanskrit printed in Kannada script.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वहिहाधाञ्भ्यश्छन्दसि</w:t>
      </w:r>
      <w:r>
        <w:t xml:space="preserve"> </w:t>
      </w:r>
      <w:r>
        <w:t xml:space="preserve">(उ. सू. ४-६६० [as printed])</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printed</w:t>
      </w:r>
      <w:r>
        <w:t xml:space="preserve"> </w:t>
      </w:r>
      <w:r>
        <w:t xml:space="preserve">“</w:t>
      </w:r>
      <w:r>
        <w:t xml:space="preserve">6-2-149</w:t>
      </w:r>
      <w:r>
        <w:t xml:space="preserve">”</w:t>
      </w:r>
      <w:r>
        <w:t xml:space="preserve">)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ketúṃ kṛṇvánnaketáve péśo maryā apeśáse |</w:t>
      </w:r>
      <w:r>
        <w:t xml:space="preserve"> </w:t>
      </w:r>
      <w:r>
        <w:rPr>
          <w:iCs/>
          <w:i/>
        </w:rPr>
        <w:t xml:space="preserve">samuṣádbhirajāyathāḥ ||3||</w:t>
      </w:r>
    </w:p>
    <w:p>
      <w:pPr>
        <w:pStyle w:val="BlockText"/>
      </w:pPr>
      <w:r>
        <w:rPr>
          <w:iCs/>
          <w:i/>
        </w:rPr>
        <w:t xml:space="preserve">(Accent note: the mark over</w:t>
      </w:r>
      <w:r>
        <w:rPr>
          <w:iCs/>
          <w:i/>
        </w:rPr>
        <w:t xml:space="preserve"> </w:t>
      </w:r>
      <w:r>
        <w:rPr>
          <w:iCs/>
          <w:i/>
        </w:rPr>
        <w:t xml:space="preserve">“</w:t>
      </w:r>
      <w:r>
        <w:rPr>
          <w:iCs/>
          <w:i/>
        </w:rPr>
        <w:t xml:space="preserve">dbhi</w:t>
      </w:r>
      <w:r>
        <w:rPr>
          <w:iCs/>
          <w:i/>
        </w:rPr>
        <w:t xml:space="preserve">”</w:t>
      </w:r>
      <w:r>
        <w:rPr>
          <w:iCs/>
          <w:i/>
        </w:rPr>
        <w:t xml:space="preserve"> </w:t>
      </w:r>
      <w:r>
        <w:rPr>
          <w:iCs/>
          <w:i/>
        </w:rPr>
        <w:t xml:space="preserve">is printed as a</w:t>
      </w:r>
      <w:r>
        <w:rPr>
          <w:iCs/>
          <w:i/>
        </w:rPr>
        <w:t xml:space="preserve"> </w:t>
      </w:r>
      <w:r>
        <w:rPr>
          <w:iCs/>
          <w:i/>
        </w:rPr>
        <w:t xml:space="preserve">“</w:t>
      </w:r>
      <w:r>
        <w:rPr>
          <w:iCs/>
          <w:i/>
        </w:rPr>
        <w:t xml:space="preserve">T</w:t>
      </w:r>
      <w:r>
        <w:rPr>
          <w:iCs/>
          <w:i/>
        </w:rPr>
        <w:t xml:space="preserve">”</w:t>
      </w:r>
      <w:r>
        <w:rPr>
          <w:iCs/>
          <w:i/>
        </w:rPr>
        <w:t xml:space="preserve">-shaped sign, a stroke with a cross-bar; given here as svarita.)</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idamāścaryaṃ paśyatetyadhyāhāraḥ | kimāścaryamiti taducyate | ādityarūpo ’yamindra uṣadbhirdāhakai raśmibhiḥ pratidinamuṣaḥkāle vā saṃbhūyājāyathāḥ | udapadyata | athavā sūryasyaivāstamaye maraṇamupacarya | vyatyayena bahuvacanaṃ kṛtvā saṃbodhanaṃ kriyate | he marya pratidinaṃ tvamajāyathā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is the sandhi form of</w:t>
      </w:r>
      <w:r>
        <w:rPr>
          <w:iCs/>
          <w:i/>
        </w:rPr>
        <w:t xml:space="preserve"> </w:t>
      </w:r>
      <w:r>
        <w:rPr>
          <w:iCs/>
          <w:i/>
        </w:rPr>
        <w:t xml:space="preserve">“</w:t>
      </w:r>
      <w:r>
        <w:rPr>
          <w:iCs/>
          <w:i/>
        </w:rPr>
        <w:t xml:space="preserve">maryāḥ</w:t>
      </w:r>
      <w:r>
        <w:rPr>
          <w:iCs/>
          <w:i/>
        </w:rPr>
        <w:t xml:space="preserve">”</w:t>
      </w:r>
      <w:r>
        <w:rPr>
          <w:iCs/>
          <w:i/>
        </w:rPr>
        <w:t xml:space="preserve">; re-read from the better scan (</w:t>
      </w:r>
      <w:r>
        <w:rPr>
          <w:iCs/>
          <w:i/>
        </w:rPr>
        <w:t xml:space="preserve">“</w:t>
      </w:r>
      <w:r>
        <w:rPr>
          <w:iCs/>
          <w:i/>
        </w:rPr>
        <w:t xml:space="preserve">dāhakai raśmibhiḥ,</w:t>
      </w:r>
      <w:r>
        <w:rPr>
          <w:iCs/>
          <w:i/>
        </w:rPr>
        <w:t xml:space="preserve">”</w:t>
      </w:r>
      <w:r>
        <w:rPr>
          <w:iCs/>
          <w:i/>
        </w:rPr>
        <w:t xml:space="preserve"> </w:t>
      </w:r>
      <w:r>
        <w:rPr>
          <w:iCs/>
          <w:i/>
        </w:rPr>
        <w:t xml:space="preserve">“</w:t>
      </w:r>
      <w:r>
        <w:rPr>
          <w:iCs/>
          <w:i/>
        </w:rPr>
        <w:t xml:space="preserve">sambhūyājāyathāḥ</w:t>
      </w:r>
      <w:r>
        <w:rPr>
          <w:iCs/>
          <w:i/>
        </w:rPr>
        <w:t xml:space="preserve">”</w:t>
      </w:r>
      <w:r>
        <w:rPr>
          <w:iCs/>
          <w:i/>
        </w:rPr>
        <w:t xml:space="preserve">).)</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References re-read from the better scan.)</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८-११ [as printed]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8-11 [as printed]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w:t>
      </w:r>
      <w:r>
        <w:t xml:space="preserve">”</w:t>
      </w:r>
      <w:r>
        <w:t xml:space="preserve">8-11” as printed).</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p>
    <w:p>
      <w:pPr>
        <w:pStyle w:val="BodyText"/>
      </w:pPr>
      <w:r>
        <w:rPr>
          <w:bCs/>
          <w:b/>
        </w:rPr>
        <w:t xml:space="preserve">Grammar within the Bhāṣya (characterized, sūtras kept, re-read from the better scan):</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printed</w:t>
      </w:r>
      <w:r>
        <w:t xml:space="preserve"> </w:t>
      </w:r>
      <w:r>
        <w:t xml:space="preserve">“</w:t>
      </w:r>
      <w:r>
        <w:t xml:space="preserve">7-4-86</w:t>
      </w:r>
      <w:r>
        <w:t xml:space="preserve">”</w:t>
      </w:r>
      <w:r>
        <w:t xml:space="preserve">)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फि. सू. २-३).</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the print quotes it as</w:t>
      </w:r>
      <w:r>
        <w:t xml:space="preserve"> </w:t>
      </w:r>
      <w:r>
        <w:t xml:space="preserve">“</w:t>
      </w:r>
      <w:r>
        <w:t xml:space="preserve">chandasi niṣṭarkyety ādau</w:t>
      </w:r>
      <w:r>
        <w:t xml:space="preserve">”</w:t>
      </w:r>
      <w:r>
        <w:t xml:space="preserve">)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printed</w:t>
      </w:r>
      <w:r>
        <w:t xml:space="preserve"> </w:t>
      </w:r>
      <w:r>
        <w:t xml:space="preserve">“</w:t>
      </w:r>
      <w:r>
        <w:t xml:space="preserve">8-1-18</w:t>
      </w:r>
      <w:r>
        <w:t xml:space="preserve">”</w:t>
      </w:r>
      <w:r>
        <w:t xml:space="preserve"> </w:t>
      </w:r>
      <w:r>
        <w:t xml:space="preserve">[?]);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by the change of person, no nighāta.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re-read from the better scan.)</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3-9) says</w:t>
      </w:r>
      <w:r>
        <w:t xml:space="preserve"> </w:t>
      </w:r>
      <w:r>
        <w:t xml:space="preserve">“</w:t>
      </w:r>
      <w:r>
        <w:t xml:space="preserve">prajñā</w:t>
      </w:r>
      <w:r>
        <w:t xml:space="preserve">”</w:t>
      </w:r>
      <w:r>
        <w:t xml:space="preserve"> </w:t>
      </w:r>
      <w:r>
        <w:t xml:space="preserve">(understanding). In the Taittirīya-brāhmaṇa (3-9-4)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8-11 [as printed]);</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re-read from the better scan.)</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(फि. सू. १)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printed</w:t>
      </w:r>
      <w:r>
        <w:t xml:space="preserve"> </w:t>
      </w:r>
      <w:r>
        <w:t xml:space="preserve">“</w:t>
      </w:r>
      <w:r>
        <w:t xml:space="preserve">3-1-80</w:t>
      </w:r>
      <w:r>
        <w:t xml:space="preserve">”</w:t>
      </w:r>
      <w:r>
        <w:t xml:space="preserve">)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re-read from the better scan. Saṃhitā accents as printed; Pada unaccented. Sanskrit printed in Kannada script.)</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(पा. ८-४-११ [as printed])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 फि. सू. २६ [printed</w:t>
      </w:r>
      <w:r>
        <w:t xml:space="preserve"> </w:t>
      </w:r>
      <w:r>
        <w:t xml:space="preserve">“</w:t>
      </w:r>
      <w:r>
        <w:t xml:space="preserve">Gā. sū. 26</w:t>
      </w:r>
      <w:r>
        <w:t xml:space="preserve">”</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in the Veda these forms are given as nipātanas, and</w:t>
      </w:r>
      <w:r>
        <w:t xml:space="preserve"> </w:t>
      </w:r>
      <w:r>
        <w:t xml:space="preserve">“</w:t>
      </w:r>
      <w:r>
        <w:t xml:space="preserve">yat</w:t>
      </w:r>
      <w:r>
        <w:t xml:space="preserve">”</w:t>
      </w:r>
      <w:r>
        <w:t xml:space="preserve"> </w:t>
      </w:r>
      <w:r>
        <w:t xml:space="preserve">after</w:t>
      </w:r>
      <w:r>
        <w:t xml:space="preserve"> </w:t>
      </w:r>
      <w:r>
        <w:t xml:space="preserve">“</w:t>
      </w:r>
      <w:r>
        <w:t xml:space="preserve">mṛṅ</w:t>
      </w:r>
      <w:r>
        <w:t xml:space="preserve">”</w:t>
      </w:r>
      <w:r>
        <w:t xml:space="preserve"> </w:t>
      </w:r>
      <w:r>
        <w:t xml:space="preserve">is so given;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accent; but the following</w:t>
      </w:r>
      <w:r>
        <w:t xml:space="preserve"> </w:t>
      </w:r>
      <w:r>
        <w:t xml:space="preserve">“</w:t>
      </w:r>
      <w:r>
        <w:t xml:space="preserve">śatṛ,</w:t>
      </w:r>
      <w:r>
        <w:t xml:space="preserve">”</w:t>
      </w:r>
      <w:r>
        <w:t xml:space="preserve"> </w:t>
      </w:r>
      <w:r>
        <w:t xml:space="preserve">being a lasārvadhātuka after an anudātta-upadeśa root, is unaccented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third-person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 ॥४॥</w:t>
      </w:r>
    </w:p>
    <w:p>
      <w:pPr>
        <w:pStyle w:val="BlockText"/>
      </w:pPr>
      <w:r>
        <w:rPr>
          <w:iCs/>
          <w:i/>
        </w:rPr>
        <w:t xml:space="preserve">ādáha svadhā́manu púnargarbhatvámeriré |</w:t>
      </w:r>
      <w:r>
        <w:t xml:space="preserve"> </w:t>
      </w:r>
      <w:r>
        <w:rPr>
          <w:iCs/>
          <w:i/>
        </w:rPr>
        <w:t xml:space="preserve">dádhānā nā́ma yajñiyaṃ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७-२ । इति । यद्यप्येतदैन्द्रं सूक्तं तथाप्यादहेत्यादिषु षट्सु मारुतो वर्ण्यन्ते । प्रायेणैन्द्रे मारुत इत्यनुक्रमणिकायामुक्तत्वात् । अनु. २-२२ ॥ आदित्ययमानन्तर्यार्थो निपातः । अहेत्यवधारणार्थः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svadhāmanniti dve ṛcau | indreṇa saṃ hi dṛkṣasa ityekā | ayaṃ tṛcaḥ ṣaḷahastotriyasaṃjñakaḥ | tathā ca sūtritaṃ caturviṃśe hotājaniṣveti khaṇḍe | indreṇa saṃ hi dṛkṣasa ādaha svadhāmannityekā dve ca | ā. 7-2 | iti | yadyapyetadaindraṃ sūktaṃ tathāpyādahetyādiṣu ṣaṭsu māruto varṇyante | prāyeṇaindre māruta ityanukramaṇikāyāmuktatvāt | anu. 2-22 ‖ ādityayamānantaryārtho nipātaḥ | ahetyavadhāraṇārthaḥ | ādaha varṣatoranantarameva | svadhāmanu | itaḥ paraṃ janiṣyamāṇamannamudakaṃ vānulakṣya maruto devā garbhatvamerire | meghamadhye jalasya garbhākāraṃ preritavantaḥ | jalasya kartāraṃ parjanyaṃ preritavantaḥ | pratisaṃvatsaramevaṃ kurvantīti darśayituṃ punaḥśabdaḥ prayuktaḥ | kīdṛśā marutaḥ | yajñiyaṃ yajñārhaṃ nāma dadhānāḥ dhārayantaḥ | saptasu gaṇeṣu marutāmāvṛjñānyāvṛjñetyādīni yajñayogyāni nāmānyanyatrāmnātāni | andha ityādiṣvaṣṭāviṃśatisaṃkhyākeṣvannanāmasūrkra rasaḥ …</w:t>
      </w:r>
      <w:r>
        <w:t xml:space="preserve"> </w:t>
      </w:r>
      <w:r>
        <w:rPr>
          <w:iCs/>
          <w:i/>
        </w:rPr>
        <w:t xml:space="preserve">(Reading notes: (i) re-read from the better scan:</w:t>
      </w:r>
      <w:r>
        <w:rPr>
          <w:iCs/>
          <w:i/>
        </w:rPr>
        <w:t xml:space="preserve"> </w:t>
      </w:r>
      <w:r>
        <w:rPr>
          <w:iCs/>
          <w:i/>
        </w:rPr>
        <w:t xml:space="preserve">“</w:t>
      </w:r>
      <w:r>
        <w:rPr>
          <w:iCs/>
          <w:i/>
        </w:rPr>
        <w:t xml:space="preserve">ā. 7-2,</w:t>
      </w:r>
      <w:r>
        <w:rPr>
          <w:iCs/>
          <w:i/>
        </w:rPr>
        <w:t xml:space="preserve">”</w:t>
      </w:r>
      <w:r>
        <w:rPr>
          <w:iCs/>
          <w:i/>
        </w:rPr>
        <w:t xml:space="preserve"> </w:t>
      </w:r>
      <w:r>
        <w:rPr>
          <w:iCs/>
          <w:i/>
        </w:rPr>
        <w:t xml:space="preserve">“</w:t>
      </w:r>
      <w:r>
        <w:rPr>
          <w:iCs/>
          <w:i/>
        </w:rPr>
        <w:t xml:space="preserve">anu. 2-22,</w:t>
      </w:r>
      <w:r>
        <w:rPr>
          <w:iCs/>
          <w:i/>
        </w:rPr>
        <w:t xml:space="preserve">”</w:t>
      </w:r>
      <w:r>
        <w:rPr>
          <w:iCs/>
          <w:i/>
        </w:rPr>
        <w:t xml:space="preserve"> </w:t>
      </w:r>
      <w:r>
        <w:rPr>
          <w:iCs/>
          <w:i/>
        </w:rPr>
        <w:t xml:space="preserve">“</w:t>
      </w:r>
      <w:r>
        <w:rPr>
          <w:iCs/>
          <w:i/>
        </w:rPr>
        <w:t xml:space="preserve">ād ity ayam ānantaryārtho nipātaḥ | aheti…</w:t>
      </w:r>
      <w:r>
        <w:rPr>
          <w:iCs/>
          <w:i/>
        </w:rPr>
        <w:t xml:space="preserve">”</w:t>
      </w:r>
      <w:r>
        <w:rPr>
          <w:iCs/>
          <w:i/>
        </w:rPr>
        <w:t xml:space="preserve">; (ii)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given as read — the Marut names listed elsewhere; (iii) the last line ends mid-list at the foot of the page 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 beginning</w:t>
      </w:r>
      <w:r>
        <w:t xml:space="preserve"> </w:t>
      </w:r>
      <w:r>
        <w:t xml:space="preserve">‘</w:t>
      </w:r>
      <w:r>
        <w:t xml:space="preserve">ād aha svadhām anu</w:t>
      </w:r>
      <w:r>
        <w:t xml:space="preserve">’</w:t>
      </w:r>
      <w:r>
        <w:t xml:space="preserve"> </w:t>
      </w:r>
      <w:r>
        <w:t xml:space="preserve">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7-2).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2-22).</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re-read from the better scan.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अर्ण इत्यादिष्वेकशतसंख्याकेषूदकनामसु तेजः स्वधाक्षरमिति पठितम् ॥ आदह निपातावाद्युदात्तौ । स्वधाम् । स्वं लोकं दधाति पुष्णातीति । स्वधा । आतोऽनुपसर्गे कः । पा. ३-२-३ । कृदुत्तरपदप्रकृतिस्वरत्वम् । अनु पुनःशब्दौ निपातावाद्युदात्तौ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८-१-३९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ityādiṣvekaśatasaṃkhyākeṣūdakanāmasu tejaḥ svadhākṣaramiti paṭhitam ‖ ādaha nipātāvādyudāttau | svadhām | svaṃ lokaṃ dadhāti puṣṇātīti | svadhā | āto ’nupasarge kaḥ | pā. 3-2-3 | kṛduttarapadaprakṛtisvaratvam | anu punaḥśabdau nipātāvādyudāttau | garbhasya bhāvo garbhatvam | pratyayasvaraḥ | erire | antarbhāvitaṇyarthādīratergatāvityasmādanudāttetaḥ parasya liṭo jhasya irec | pā. 3-4-81 | cittvādantodāttaḥ | saha supā | pā. 2-1-4 | ityatra supeti yogavibhāgādāṅā saha tiṅaḥ samāse ’pi samāsasya | pā. 6-1-223 | ityantodāttatvam | ijādeśca gurumato ’nṛcchaḥ | pā. 3-1-36 | ityām na bhavati mantratvāt | ahaśabdayogānnighātābhāvaḥ | tupaśyapaśyatāhai pūjāyām | pā. 8-1-39 | iti niṣedhāt | dadhānāḥ | śānacaścittvādantodāttatve prāpte ’bhyastānāmādiḥ | pā. 6-1-189 | ityādyudāttatvam | yajñamarhatīti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names of water; (iii) re-read from the better scan (</w:t>
      </w:r>
      <w:r>
        <w:rPr>
          <w:iCs/>
          <w:i/>
        </w:rPr>
        <w:t xml:space="preserve">“</w:t>
      </w:r>
      <w:r>
        <w:rPr>
          <w:iCs/>
          <w:i/>
        </w:rPr>
        <w:t xml:space="preserve">arṇa,</w:t>
      </w:r>
      <w:r>
        <w:rPr>
          <w:iCs/>
          <w:i/>
        </w:rPr>
        <w:t xml:space="preserve">”</w:t>
      </w:r>
      <w:r>
        <w:rPr>
          <w:iCs/>
          <w:i/>
        </w:rPr>
        <w:t xml:space="preserve"> </w:t>
      </w:r>
      <w:r>
        <w:rPr>
          <w:iCs/>
          <w:i/>
        </w:rPr>
        <w:t xml:space="preserve">“</w:t>
      </w:r>
      <w:r>
        <w:rPr>
          <w:iCs/>
          <w:i/>
        </w:rPr>
        <w:t xml:space="preserve">svadhākṣaram,</w:t>
      </w:r>
      <w:r>
        <w:rPr>
          <w:iCs/>
          <w:i/>
        </w:rPr>
        <w:t xml:space="preserve">”</w:t>
      </w:r>
      <w:r>
        <w:rPr>
          <w:iCs/>
          <w:i/>
        </w:rPr>
        <w:t xml:space="preserve"> </w:t>
      </w:r>
      <w:r>
        <w:rPr>
          <w:iCs/>
          <w:i/>
        </w:rPr>
        <w:t xml:space="preserve">“</w:t>
      </w:r>
      <w:r>
        <w:rPr>
          <w:iCs/>
          <w:i/>
        </w:rPr>
        <w:t xml:space="preserve">nipātāv,</w:t>
      </w:r>
      <w:r>
        <w:rPr>
          <w:iCs/>
          <w:i/>
        </w:rPr>
        <w:t xml:space="preserve">”</w:t>
      </w:r>
      <w:r>
        <w:rPr>
          <w:iCs/>
          <w:i/>
        </w:rPr>
        <w:t xml:space="preserve"> </w:t>
      </w:r>
      <w:r>
        <w:rPr>
          <w:iCs/>
          <w:i/>
        </w:rPr>
        <w:t xml:space="preserve">“</w:t>
      </w:r>
      <w:r>
        <w:rPr>
          <w:iCs/>
          <w:i/>
        </w:rPr>
        <w:t xml:space="preserve">āṅā saha,</w:t>
      </w:r>
      <w:r>
        <w:rPr>
          <w:iCs/>
          <w:i/>
        </w:rPr>
        <w:t xml:space="preserve">”</w:t>
      </w:r>
      <w:r>
        <w:rPr>
          <w:iCs/>
          <w:i/>
        </w:rPr>
        <w:t xml:space="preserve"> </w:t>
      </w:r>
      <w:r>
        <w:rPr>
          <w:iCs/>
          <w:i/>
        </w:rPr>
        <w:t xml:space="preserve">8-1-39).)</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arṇa,</w:t>
      </w:r>
      <w:r>
        <w:t xml:space="preserve">’</w:t>
      </w:r>
      <w:r>
        <w:t xml:space="preserve"> </w:t>
      </w:r>
      <w:r>
        <w:t xml:space="preserve">‘</w:t>
      </w:r>
      <w:r>
        <w:t xml:space="preserve">tejaḥ,</w:t>
      </w:r>
      <w:r>
        <w:t xml:space="preserve">’</w:t>
      </w:r>
      <w:r>
        <w:t xml:space="preserve"> </w:t>
      </w:r>
      <w:r>
        <w:t xml:space="preserve">‘</w:t>
      </w:r>
      <w:r>
        <w:t xml:space="preserve">svadhā</w:t>
      </w:r>
      <w:r>
        <w:t xml:space="preserve">’</w:t>
      </w:r>
      <w:r>
        <w:t xml:space="preserve"> </w:t>
      </w:r>
      <w:r>
        <w:t xml:space="preserve">and</w:t>
      </w:r>
      <w:r>
        <w:t xml:space="preserve"> </w:t>
      </w:r>
      <w:r>
        <w:t xml:space="preserve">‘</w:t>
      </w:r>
      <w:r>
        <w:t xml:space="preserve">akṣaram</w:t>
      </w:r>
      <w:r>
        <w:t xml:space="preserve">’</w:t>
      </w:r>
      <w:r>
        <w:t xml:space="preserve"> </w:t>
      </w:r>
      <w:r>
        <w:t xml:space="preserve">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8-1-39,</w:t>
      </w:r>
      <w:r>
        <w:t xml:space="preserve"> </w:t>
      </w:r>
      <w:r>
        <w:t xml:space="preserve">‘</w:t>
      </w:r>
      <w:r>
        <w:t xml:space="preserve">tupaśyapaśyatāhaiḥ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printed p. 224 is missing from the better scan; this page is checked against the older scan</w:t>
      </w:r>
      <w:r>
        <w:rPr>
          <w:iCs/>
          <w:i/>
        </w:rPr>
        <w:t xml:space="preserve"> </w:t>
      </w:r>
      <w:r>
        <w:rPr>
          <w:rStyle w:val="VerbatimChar"/>
          <w:iCs/>
          <w:i/>
        </w:rPr>
        <w:t xml:space="preserve">Rig_Vol2.pdf</w:t>
      </w:r>
      <w:r>
        <w:rPr>
          <w:iCs/>
          <w:i/>
        </w:rPr>
        <w:t xml:space="preserve"> </w:t>
      </w:r>
      <w:r>
        <w:rPr>
          <w:iCs/>
          <w:i/>
        </w:rPr>
        <w:t xml:space="preserve">(its PDF 239).)</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5th Ṛks of this sūkta [as printed])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7-2).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2-22)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2-7), and among the 101 words that signify water beginning with</w:t>
      </w:r>
      <w:r>
        <w:t xml:space="preserve"> </w:t>
      </w:r>
      <w:r>
        <w:t xml:space="preserve">“</w:t>
      </w:r>
      <w:r>
        <w:t xml:space="preserve">arṇaḥ, kṣodaḥ</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1-12).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Printed p. 225 is missing from the better scan; checked against the older scan</w:t>
      </w:r>
      <w:r>
        <w:rPr>
          <w:iCs/>
          <w:i/>
        </w:rPr>
        <w:t xml:space="preserve"> </w:t>
      </w:r>
      <w:r>
        <w:rPr>
          <w:rStyle w:val="VerbatimChar"/>
          <w:iCs/>
          <w:i/>
        </w:rPr>
        <w:t xml:space="preserve">Rig_Vol2.pdf</w:t>
      </w:r>
      <w:r>
        <w:rPr>
          <w:iCs/>
          <w:i/>
        </w:rPr>
        <w:t xml:space="preserve"> </w:t>
      </w:r>
      <w:r>
        <w:rPr>
          <w:iCs/>
          <w:i/>
        </w:rPr>
        <w:t xml:space="preserve">(its PDF 240). 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pratyāhṛtya tad-āgāmi-saṃvatsare varṣituṃ punar garbham āpādayanti marutaḥ</w:t>
      </w:r>
      <w:r>
        <w:t xml:space="preserve"> </w:t>
      </w:r>
      <w:r>
        <w:rPr>
          <w:iCs/>
          <w:i/>
        </w:rPr>
        <w:t xml:space="preserve">(Reading note: checked against the older scan: the print reads</w:t>
      </w:r>
      <w:r>
        <w:rPr>
          <w:iCs/>
          <w:i/>
        </w:rPr>
        <w:t xml:space="preserve"> </w:t>
      </w:r>
      <w:r>
        <w:rPr>
          <w:iCs/>
          <w:i/>
        </w:rPr>
        <w:t xml:space="preserve">“</w:t>
      </w:r>
      <w:r>
        <w:rPr>
          <w:iCs/>
          <w:i/>
        </w:rPr>
        <w:t xml:space="preserve">pratyāhṛtya</w:t>
      </w:r>
      <w:r>
        <w:rPr>
          <w:iCs/>
          <w:i/>
        </w:rPr>
        <w:t xml:space="preserve">”</w:t>
      </w:r>
      <w:r>
        <w:rPr>
          <w:iCs/>
          <w:i/>
        </w:rPr>
        <w:t xml:space="preserve"> </w:t>
      </w:r>
      <w:r>
        <w:rPr>
          <w:iCs/>
          <w:i/>
        </w:rPr>
        <w:t xml:space="preserve">(once) and</w:t>
      </w:r>
      <w:r>
        <w:rPr>
          <w:iCs/>
          <w:i/>
        </w:rPr>
        <w:t xml:space="preserve"> </w:t>
      </w:r>
      <w:r>
        <w:rPr>
          <w:iCs/>
          <w:i/>
        </w:rPr>
        <w:t xml:space="preserve">“</w:t>
      </w:r>
      <w:r>
        <w:rPr>
          <w:iCs/>
          <w:i/>
        </w:rPr>
        <w:t xml:space="preserve">āpādayanti</w:t>
      </w:r>
      <w:r>
        <w:rPr>
          <w:iCs/>
          <w:i/>
        </w:rPr>
        <w:t xml:space="preserve">”</w:t>
      </w:r>
      <w:r>
        <w:rPr>
          <w:iCs/>
          <w:i/>
        </w:rPr>
        <w:t xml:space="preserve">; the rest as given.)</w:t>
      </w:r>
      <w:r>
        <w:t xml:space="preserve"> </w:t>
      </w:r>
      <w:r>
        <w:rPr>
          <w:bCs/>
          <w:b/>
        </w:rPr>
        <w:t xml:space="preserve">Translation:</w:t>
      </w:r>
      <w:r>
        <w:t xml:space="preserve"> </w:t>
      </w:r>
      <w:r>
        <w:t xml:space="preserve">“</w:t>
      </w:r>
      <w:r>
        <w:t xml:space="preserve">Having rained the four months of the rains, then for eight months the Maruts, drawing back that water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arṇaḥ, kṣodaḥ,</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1-12);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w:t>
      </w:r>
      <w:r>
        <w:t xml:space="preserve"> </w:t>
      </w:r>
      <w:r>
        <w:t xml:space="preserve">“</w:t>
      </w:r>
      <w:r>
        <w:t xml:space="preserve">tva</w:t>
      </w:r>
      <w:r>
        <w:t xml:space="preserve">”</w:t>
      </w:r>
      <w:r>
        <w:t xml:space="preserve"> </w:t>
      </w:r>
      <w:r>
        <w:t xml:space="preserve">is acute by its affix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re-read from the better scan (PDF 238, the first page after the gap). Saṃhitā accents as printed; Pada unaccented.)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t xml:space="preserve">“</w:t>
      </w:r>
      <w:r>
        <w:t xml:space="preserve">liṭ</w:t>
      </w:r>
      <w:r>
        <w:t xml:space="preserve">”</w:t>
      </w:r>
      <w:r>
        <w:t xml:space="preserve"> </w:t>
      </w:r>
      <w:r>
        <w:t xml:space="preserve">is added,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८-१-३९)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which by</w:t>
      </w:r>
      <w:r>
        <w:t xml:space="preserve"> </w:t>
      </w:r>
      <w:r>
        <w:t xml:space="preserve">“</w:t>
      </w:r>
      <w:r>
        <w:t xml:space="preserve">ubhe abhyastam</w:t>
      </w:r>
      <w:r>
        <w:t xml:space="preserve">”</w:t>
      </w:r>
      <w:r>
        <w:t xml:space="preserve"> </w:t>
      </w:r>
      <w:r>
        <w:t xml:space="preserve">is called</w:t>
      </w:r>
      <w:r>
        <w:t xml:space="preserve"> </w:t>
      </w:r>
      <w:r>
        <w:t xml:space="preserve">“</w:t>
      </w:r>
      <w:r>
        <w:t xml:space="preserve">abhyasta.</w:t>
      </w:r>
      <w:r>
        <w:t xml:space="preserve">”</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चिदिंद्र॒ वह्नि॑भिः ।</w:t>
      </w:r>
      <w:r>
        <w:t xml:space="preserve"> </w:t>
      </w:r>
      <w:r>
        <w:t xml:space="preserve">अविं॑द उ॒स्रिया॒ अनु॑ ॥५॥</w:t>
      </w:r>
    </w:p>
    <w:p>
      <w:pPr>
        <w:pStyle w:val="BlockText"/>
      </w:pPr>
      <w:r>
        <w:rPr>
          <w:iCs/>
          <w:i/>
        </w:rPr>
        <w:t xml:space="preserve">vīḷú cidārujatnúbhirgúhā cidiṃdra váhnibhiḥ |</w:t>
      </w:r>
      <w:r>
        <w:t xml:space="preserve"> </w:t>
      </w:r>
      <w:r>
        <w:rPr>
          <w:iCs/>
          <w:i/>
        </w:rPr>
        <w:t xml:space="preserve">áviṃda usríyā ánu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re-read from the better scan. Pada unaccented.)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ताश्चेन्द्रो मरुद्भिः सहाजयदिति । एतच्चानुक्रमणिकायां सूचितम् । पणिभिरसुरैर्निगूळ्हा गा अन्वेष्टुं सरमां देवशुनीमिन्द्रेण प्रहितामयुग्भिः पणयो मित्रीयन्तः प्रोचुः । अनु. ऋग्वे. १०-१०८ । इति । मन्त्रान्तरे च दृष्टान्ततया सूचितम् । निरुद्धा आपः पणिनेव गावः । ऋग्वे. १-३२-११ । इति । तदेतदुपाख्यानमभिप्रेत्योच्यते ॥ हे इन्द्र वीळु चिद्दृढमपि दुर्गमस्थानमारुजत्नुभिर्भञ्जद्भिर्वह्निभिर्वोढृभिरन्यत्र नेतुं समर्थैर्मरुद्भिः सहितस्त्वं गुहा चित् गुहायामपि स्थापिता उस्रिया गा अन्वविन्दः । अन्विष्य लब्धवानसि । ओजः पाज इत्यादिष्वष्टाविंशतिसंख्याकेषु बलनामसु दक्षो वीळु च्यौत्नमिति पठितम् । नवसंख्याकेषु गोनामस्वघ्न्योस्रोस्रियेति पठितम् ॥ वीळु । प्रातिपदिकस्वरः । चित् । चादिरनुदात्तः । आरुजत्नुभिः । रुजो भङ्ग इत्यौणादिकः कत्नुच्प्रत्ययः । कित्त्वाद्गुणाभावः । चित्त्वादन्तोदात्तत्वम् । समासे कृदुत्तरपदप्रकृतिस्वरत्वम् । गुहा । सप्तम्या डादेशः । ग्रामादीनां च । फि. २-१५ । इत्याद्युदात्तः । वह्निभिः । वहिश्रिश्रुयुद्रुग्लाहात्वरिभ्यो नित् । उ. ४-५१ । इति वहेर्निप्रत्ययः । नित्त्वादाद्युदात्तः । अविन्दः । शे मुचादीनाम् । पा. ७-१-५९ । इति नुमागमः । लुङ्लङ्लृङ्क्ष्वडुदात्तः । पा. ६-४-७१ । वसन्तीत्युस्रियाः । वसेः कर्तरि रियक्प्रत्ययः । षत्वाभावश्च बाहुलकादूहनीयः । उक्तं हि । यन्न पदार्थविशेषसमुत्थं प्रत्ययतः प्रकृतेश्च तदूह्यमिति । इकारः प्रत्ययस्वरेणोदात्तः ॥५॥</w:t>
      </w:r>
      <w:r>
        <w:t xml:space="preserve"> </w:t>
      </w:r>
      <w:r>
        <w:rPr>
          <w:iCs/>
          <w:i/>
        </w:rPr>
        <w:t xml:space="preserve">asti kiṃcidupākhyānam | paṇibhirdevalokādgāvo ’pahṛtā andhakāre prakṣiptāḥ tāścendro marudbhiḥ sahājayaditi | etaccānukramaṇikāyāṃ sūcitam | paṇibhirasurairnigūḷhā gā anveṣṭuṃ saramāṃ devaśunīmindreṇa prahitāmayugbhiḥ paṇayo mitrīyantaḥ procuḥ | anu. ṛgve. 10-108 | iti | mantrāntare ca dṛṣṭāntatayā sūcitam | niruddhā āpaḥ paṇineva gāvaḥ | ṛgve. 1-32-11 | iti | tadetadupākhyānamabhipretyocyate ‖ he indra vīḷu ciddṛḍhamapi durgamasthānamārujatnubhirbhañjadbhirvahnibhirvoḍhṛbhiranyatra netuṃ samarthairmarudbhiḥ sahitastvaṃ guhā cit guhāyāmapi sthāpitā usriyā gā anvavindaḥ | anviṣya labdhavānasi | ojaḥ pāja ityādiṣvaṣṭāviṃśatisaṃkhyākeṣu balanāmasu dakṣo vīḷu cyautnamiti paṭhitam | navasaṃkhyākeṣu gonāmasvaghnyosrosriyeti paṭhitam ‖ vīḷu | prātipadikasvaraḥ | cit | cādiranudāttaḥ | ārujatnubhiḥ | rujo bhaṅga ityauṇādikaḥ katnucpratyayaḥ | kittvādguṇābhāvaḥ | cittvādantodāttatvam | samāse kṛduttarapadaprakṛtisvaratvam | guhā | saptamyā ḍādeśaḥ | grāmādīnāṃ ca | phi. 2-15 | ityādyudāttaḥ | vahnibhiḥ | vahiśriśruyudruglāhātvaribhyo nit | u. 4-51 | iti vahernipratyayaḥ | nittvādādyudāttaḥ | avindaḥ | śe mucādīnām | pā. 7-1-59 | iti numāgamaḥ | luṅlaṅlṛṅkṣvaḍudāttaḥ | pā. 6-4-71 | vasantītyusriyāḥ | vaseḥ kartari riyakpratyayaḥ | ṣatvābhāvaśca bāhulakādūhanīyaḥ | uktaṃ hi | yanna padārthaviśeṣasamutthaṃ pratyayataḥ prakṛteśca tadūhyamiti | ikāraḥ pratyayasvareṇodāttaḥ ‖5‖</w:t>
      </w:r>
      <w:r>
        <w:t xml:space="preserve"> </w:t>
      </w:r>
      <w:r>
        <w:rPr>
          <w:iCs/>
          <w:i/>
        </w:rPr>
        <w:t xml:space="preserve">(Re-read in full from the better scan (no line is cut off there); the grammatical tail is transcribed.)</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To Saramā, the divine bitch sent by Indra to search out the cows hidden by the Paṇis, the Asuras, the Paṇis, seeking her friendship, spoke in alternate verses</w:t>
      </w:r>
      <w:r>
        <w:t xml:space="preserve">’</w:t>
      </w:r>
      <w:r>
        <w:t xml:space="preserve"> </w:t>
      </w:r>
      <w:r>
        <w:t xml:space="preserve">(Anukramaṇī on Ṛg. 10-108). And it is indicated in another mantra as an illustration:</w:t>
      </w:r>
      <w:r>
        <w:t xml:space="preserve"> </w:t>
      </w:r>
      <w:r>
        <w:t xml:space="preserve">‘</w:t>
      </w:r>
      <w:r>
        <w:rPr>
          <w:iCs/>
          <w:i/>
        </w:rPr>
        <w:t xml:space="preserve">the waters were shut up, like the cows by the Paṇi</w:t>
      </w:r>
      <w:r>
        <w:t xml:space="preserve">’</w:t>
      </w:r>
      <w:r>
        <w:t xml:space="preserve"> </w:t>
      </w:r>
      <w:r>
        <w:t xml:space="preserve">(Ṛg. 1-32-11).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searched out and found. Among the twenty-eight names of strength beginning with</w:t>
      </w:r>
      <w:r>
        <w:t xml:space="preserve"> </w:t>
      </w:r>
      <w:r>
        <w:t xml:space="preserve">‘</w:t>
      </w:r>
      <w:r>
        <w:t xml:space="preserve">ojaḥ, pājaḥ,</w:t>
      </w:r>
      <w:r>
        <w:t xml:space="preserve">’</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cyautnam</w:t>
      </w:r>
      <w:r>
        <w:t xml:space="preserve">’</w:t>
      </w:r>
      <w:r>
        <w:t xml:space="preserve"> </w:t>
      </w:r>
      <w:r>
        <w:t xml:space="preserve">are read; among the nine names of cow,</w:t>
      </w:r>
      <w:r>
        <w:t xml:space="preserve"> </w:t>
      </w:r>
      <w:r>
        <w:t xml:space="preserve">‘</w:t>
      </w:r>
      <w:r>
        <w:t xml:space="preserve">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(in outline):</w:t>
      </w:r>
      <w:r>
        <w:t xml:space="preserve"> </w:t>
      </w:r>
      <w:r>
        <w:t xml:space="preserve">“</w:t>
      </w:r>
      <w:r>
        <w:t xml:space="preserve">Vīḷu</w:t>
      </w:r>
      <w:r>
        <w:t xml:space="preserve">”</w:t>
      </w:r>
      <w:r>
        <w:t xml:space="preserve"> </w:t>
      </w:r>
      <w:r>
        <w:t xml:space="preserve">— the stem accent.</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with the Uṇādi affix</w:t>
      </w:r>
      <w:r>
        <w:t xml:space="preserve"> </w:t>
      </w:r>
      <w:r>
        <w:t xml:space="preserve">“</w:t>
      </w:r>
      <w:r>
        <w:t xml:space="preserve">katnuc</w:t>
      </w:r>
      <w:r>
        <w:t xml:space="preserve">”</w:t>
      </w:r>
      <w:r>
        <w:t xml:space="preserve">;</w:t>
      </w:r>
      <w:r>
        <w:t xml:space="preserve"> </w:t>
      </w:r>
      <w:r>
        <w:t xml:space="preserve">“</w:t>
      </w:r>
      <w:r>
        <w:t xml:space="preserve">k</w:t>
      </w:r>
      <w:r>
        <w:t xml:space="preserve">”</w:t>
      </w:r>
      <w:r>
        <w:t xml:space="preserve">-marked, so no guṇa;</w:t>
      </w:r>
      <w:r>
        <w:t xml:space="preserve"> </w:t>
      </w:r>
      <w:r>
        <w:t xml:space="preserve">“</w:t>
      </w:r>
      <w:r>
        <w:t xml:space="preserve">c</w:t>
      </w:r>
      <w:r>
        <w:t xml:space="preserve">”</w:t>
      </w:r>
      <w:r>
        <w:t xml:space="preserve">-marked, end-acute; in the compound the kṛt-final member’s accent stays.</w:t>
      </w:r>
      <w:r>
        <w:t xml:space="preserve"> </w:t>
      </w:r>
      <w:r>
        <w:t xml:space="preserve">“</w:t>
      </w:r>
      <w:r>
        <w:t xml:space="preserve">Guhā</w:t>
      </w:r>
      <w:r>
        <w:t xml:space="preserve">”</w:t>
      </w:r>
      <w:r>
        <w:t xml:space="preserve"> </w:t>
      </w:r>
      <w:r>
        <w:t xml:space="preserve">—</w:t>
      </w:r>
      <w:r>
        <w:t xml:space="preserve"> </w:t>
      </w:r>
      <w:r>
        <w:t xml:space="preserve">“</w:t>
      </w:r>
      <w:r>
        <w:t xml:space="preserve">ḍā</w:t>
      </w:r>
      <w:r>
        <w:t xml:space="preserve">”</w:t>
      </w:r>
      <w:r>
        <w:t xml:space="preserve"> </w:t>
      </w:r>
      <w:r>
        <w:t xml:space="preserve">for the locative;</w:t>
      </w:r>
      <w:r>
        <w:t xml:space="preserve"> </w:t>
      </w:r>
      <w:r>
        <w:rPr>
          <w:bCs/>
          <w:b/>
        </w:rPr>
        <w:t xml:space="preserve">ग्रामादीनां च</w:t>
      </w:r>
      <w:r>
        <w:t xml:space="preserve"> </w:t>
      </w:r>
      <w:r>
        <w:t xml:space="preserve">(फि. सू. २-१५)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नित्</w:t>
      </w:r>
      <w:r>
        <w:t xml:space="preserve"> </w:t>
      </w:r>
      <w:r>
        <w:t xml:space="preserve">(उ. सू. ४-५१)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 augment</w:t>
      </w:r>
      <w:r>
        <w:t xml:space="preserve"> </w:t>
      </w:r>
      <w:r>
        <w:t xml:space="preserve">“</w:t>
      </w:r>
      <w:r>
        <w:t xml:space="preserve">num</w:t>
      </w:r>
      <w:r>
        <w:t xml:space="preserve">”</w:t>
      </w:r>
      <w:r>
        <w:t xml:space="preserve">;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Usriyāḥ</w:t>
      </w:r>
      <w:r>
        <w:t xml:space="preserve">”</w:t>
      </w:r>
      <w:r>
        <w:t xml:space="preserve"> </w:t>
      </w:r>
      <w:r>
        <w:t xml:space="preserve">—</w:t>
      </w:r>
      <w:r>
        <w:t xml:space="preserve"> </w:t>
      </w:r>
      <w:r>
        <w:t xml:space="preserve">“</w:t>
      </w:r>
      <w:r>
        <w:t xml:space="preserve">vasanti</w:t>
      </w:r>
      <w:r>
        <w:t xml:space="preserve">”</w:t>
      </w:r>
      <w:r>
        <w:t xml:space="preserve"> </w:t>
      </w:r>
      <w:r>
        <w:t xml:space="preserve">— from</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agent sense; the absence of</w:t>
      </w:r>
      <w:r>
        <w:t xml:space="preserve"> </w:t>
      </w:r>
      <w:r>
        <w:t xml:space="preserve">“</w:t>
      </w:r>
      <w:r>
        <w:t xml:space="preserve">ṣ</w:t>
      </w:r>
      <w:r>
        <w:t xml:space="preserve">”</w:t>
      </w:r>
      <w:r>
        <w:t xml:space="preserve"> </w:t>
      </w:r>
      <w:r>
        <w:t xml:space="preserve">is to be inferred by</w:t>
      </w:r>
      <w:r>
        <w:t xml:space="preserve"> </w:t>
      </w:r>
      <w:r>
        <w:t xml:space="preserve">“</w:t>
      </w:r>
      <w:r>
        <w:t xml:space="preserve">bāhulaka</w:t>
      </w:r>
      <w:r>
        <w:t xml:space="preserve">”</w:t>
      </w:r>
      <w:r>
        <w:t xml:space="preserve"> </w:t>
      </w:r>
      <w:r>
        <w:t xml:space="preserve">(as it is said,</w:t>
      </w:r>
      <w:r>
        <w:t xml:space="preserve"> </w:t>
      </w:r>
      <w:r>
        <w:t xml:space="preserve">“</w:t>
      </w:r>
      <w:r>
        <w:t xml:space="preserve">what is not covered by the particular word, the affix and the root is to be inferred</w:t>
      </w:r>
      <w:r>
        <w:t xml:space="preserve">”</w:t>
      </w:r>
      <w:r>
        <w:t xml:space="preserve">); the</w:t>
      </w:r>
      <w:r>
        <w:t xml:space="preserve"> </w:t>
      </w:r>
      <w:r>
        <w:t xml:space="preserve">“</w:t>
      </w:r>
      <w:r>
        <w:t xml:space="preserve">i</w:t>
      </w:r>
      <w:r>
        <w:t xml:space="preserve">”</w:t>
      </w:r>
      <w:r>
        <w:t xml:space="preserve"> </w:t>
      </w:r>
      <w:r>
        <w:t xml:space="preserve">is acute by the affix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references re-read from the better scan.)</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cyautnam</w:t>
      </w:r>
      <w:r>
        <w:t xml:space="preserve">”</w:t>
      </w:r>
      <w:r>
        <w:t xml:space="preserve"> </w:t>
      </w:r>
      <w:r>
        <w:t xml:space="preserve">are read (Ni. 3-9 [as printed]).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2-11-5)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3-9 [as printed]).</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re-read from the better scan.)</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(फि. सू. ८४)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(no sūtra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(फि. सू. ३८ [as printed];</w:t>
      </w:r>
      <w:r>
        <w:t xml:space="preserve"> </w:t>
      </w:r>
      <w:r>
        <w:t xml:space="preserve">“</w:t>
      </w:r>
      <w:r>
        <w:t xml:space="preserve">2-15</w:t>
      </w:r>
      <w:r>
        <w:t xml:space="preserve">”</w:t>
      </w:r>
      <w:r>
        <w:t xml:space="preserve"> </w:t>
      </w:r>
      <w:r>
        <w:t xml:space="preserve">on p. 227)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quotes</w:t>
      </w:r>
      <w:r>
        <w:t xml:space="preserve"> </w:t>
      </w:r>
      <w:r>
        <w:rPr>
          <w:bCs/>
          <w:b/>
        </w:rPr>
        <w:t xml:space="preserve">नाम च धातुजमाह निरुक्ते व्याकरणे शकटस्य च तोकम् । यन्न विशेषपदार्थसमुत्थं प्रत्ययतः प्रकृतेश्च तदूह्यम्</w:t>
      </w:r>
      <w:r>
        <w:t xml:space="preserve"> </w:t>
      </w:r>
      <w:r>
        <w:t xml:space="preserve">(</w:t>
      </w:r>
      <w:r>
        <w:rPr>
          <w:iCs/>
          <w:i/>
        </w:rPr>
        <w:t xml:space="preserve">nāma ca dhātujam āha nirukte vyākaraṇe śakaṭasya ca tokam | yan na viśeṣa-padārtha-samutthaṃ pratyayataḥ prakṛteś ca tad ūhyam</w:t>
      </w:r>
      <w:r>
        <w:t xml:space="preserve">, पा. ३-३-१-म. १) —</w:t>
      </w:r>
      <w:r>
        <w:t xml:space="preserve"> </w:t>
      </w:r>
      <w:r>
        <w:t xml:space="preserve">“</w:t>
      </w:r>
      <w:r>
        <w:t xml:space="preserve">the Nirukta, and in grammar the son of Śakaṭa (Śākaṭāyana), say that the noun is born of a root; what does not arise from a particular word-sense is to be inferred from the affix and from the root</w:t>
      </w:r>
      <w:r>
        <w:t xml:space="preserve">”</w:t>
      </w:r>
      <w:r>
        <w:t xml:space="preserve"> </w:t>
      </w:r>
      <w:r>
        <w:t xml:space="preserve">— explained in the Kannada: where the root is well known, a fitting affix is to be inferred, and where the affix is known, a fitting root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Xb210d38e862408f91c88c7ba802235f66282bae"/>
    <w:p>
      <w:pPr>
        <w:pStyle w:val="Heading3"/>
      </w:pPr>
      <w:r>
        <w:t xml:space="preserve">Page 230 — Rik 6.5 grammar concluded; Sūkta 6, Sixth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re-read from the better scan. Saṃhitā accents as printed; Pada unaccented.)</w:t>
      </w:r>
    </w:p>
    <w:bookmarkEnd w:id="269"/>
    <w:bookmarkStart w:id="270" w:name="sūkta-6-the-sixth-mantra"/>
    <w:p>
      <w:pPr>
        <w:pStyle w:val="Heading3"/>
      </w:pPr>
      <w:r>
        <w:t xml:space="preserve">Sūkta 6, The Sixth Mantra</w:t>
      </w:r>
    </w:p>
    <w:p>
      <w:pPr>
        <w:pStyle w:val="FirstParagraph"/>
      </w:pPr>
      <w:r>
        <w:rPr>
          <w:bCs/>
          <w:b/>
        </w:rPr>
        <w:t xml:space="preserve">॥ Saṃhitā-pāṭhaḥ ॥</w:t>
      </w:r>
    </w:p>
    <w:p>
      <w:pPr>
        <w:pStyle w:val="BlockText"/>
      </w:pPr>
      <w:r>
        <w:t xml:space="preserve">दे॒वयंतो यथा॑ म॒तिमच्छा॑ वि॒दद्व॑सुं॒ गिरः ।</w:t>
      </w:r>
      <w:r>
        <w:t xml:space="preserve"> </w:t>
      </w:r>
      <w:r>
        <w:t xml:space="preserve">म॒हा॑मनूषत श्रुतं ॥६॥</w:t>
      </w:r>
    </w:p>
    <w:p>
      <w:pPr>
        <w:pStyle w:val="BlockText"/>
      </w:pPr>
      <w:r>
        <w:rPr>
          <w:iCs/>
          <w:i/>
        </w:rPr>
        <w:t xml:space="preserve">deváyaṃto yáthā matímácchā vidádvasuṃ gíraḥ |</w:t>
      </w:r>
      <w:r>
        <w:t xml:space="preserve"> </w:t>
      </w:r>
      <w:r>
        <w:rPr>
          <w:iCs/>
          <w:i/>
        </w:rPr>
        <w:t xml:space="preserve">mahāmanūṣata śrutaṃ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p>
      <w:pPr>
        <w:pStyle w:val="BodyText"/>
      </w:pPr>
      <w:r>
        <w:rPr>
          <w:bCs/>
          <w:b/>
        </w:rPr>
        <w:t xml:space="preserve">॥ Sāyaṇa-bhāṣyam ॥</w:t>
      </w:r>
    </w:p>
    <w:p>
      <w:pPr>
        <w:pStyle w:val="BlockText"/>
      </w:pPr>
      <w:r>
        <w:t xml:space="preserve">देवयन्तो मरुत्संज्ञकान्देवानिच्छन्तो गिरः स्तोतार ऋत्विजो महां प्रौढं मरुद्गणमच्छ प्राप्तुमनूषत । स्तुतवन्तः । कीदृशं मरुद्गणम् । विदद्वसुम् । वेदयद्भिः स्वमहिमप्रख्यापकैर्वसुभिर्धनैर्युक्तं श्रुतं विख्यातम् । मरुद्गणस्य दृष्टान्तः । यथा मतिम् । मन्तारमिन्द्रं यथा स्तुवन्ति तथेत्यर्थः ॥ देवयन्तः । देवानात्मन इच्छन्तः । सुप आत्मनः क्यच् । पा. ३-१-८ ॥ क्यचि च । पा. ७-४-३३ । इतीत्त्वम् । अकृत्सार्वधातुकयोर्दीर्घः । पा. ७-४-२५ । इति दीर्घत्वं च न भवति । न च्छन्दस्यपुत्रस्य । पा. ७-४-३५ । इत्यनेन क्यचि यत्प्राप्तमीत्त्वं दीर्घत्वं वा तस्य सर्वस्य प्रतिषेधात् । यद्यपीत्त्वमेव प्रकृतं तथापि व्यवहितस्यापि दीर्घत्वस्य स प्रतिषेध इति विज्ञायते । अश्वाघस्यात् । पा. ७-४-३७ । इत्यात्त्वविधानादिति ह्युक्तम् । क्यजन्ताच्छतृप्रत्ययः । क्यचश्चित्त्वाच्चित इत्यन्तोदात्तत्वम् । शपः पित्त्वेन शतुश्च लसार्वधातुकस्वरेणानुदात्तत्वे एकादेश उदात्तेनोदात्त इत्युदात्तः । यथा । प्रकारवचने थाल् । पा. ५-३-२३ । लिति । पा. ६-१-१९३ । इति प्रत्ययात्पूर्वमुदात्तत्वम् । मतिम् । मन्त्रे वृषेषपचमनेत्यादिना । पा. ३-३-९६ । क्तिन्नुदात्तः …</w:t>
      </w:r>
      <w:r>
        <w:t xml:space="preserve"> </w:t>
      </w:r>
      <w:r>
        <w:rPr>
          <w:iCs/>
          <w:i/>
        </w:rPr>
        <w:t xml:space="preserve">devayanto marutsaṃjñakāndevānicchanto giraḥ stotāra ṛtvijo mahāṃ prauḍhaṃ marudgaṇamaccha prāptumanūṣata | stutavantaḥ | kīdṛśaṃ marudgaṇam | vidadvasum | vedayadbhiḥ svamahimaprakhyāpakairvasubhirdhanairyuktaṃ śrutaṃ vikhyātam | marudgaṇasya dṛṣṭāntaḥ | yathā matim | mantāramindraṃ yathā stuvanti tathetyarthaḥ ‖ devayantaḥ | devānātmana icchantaḥ | supa ātmanaḥ kyac | pā. 3-1-8 ‖ kyaci ca | pā. 7-4-33 | itīttvam | akṛtsārvadhātukayordīrghaḥ | pā. 7-4-25 | iti dīrghatvaṃ ca na bhavati | na cchandasyaputrasya | pā. 7-4-35 | ityanena kyaci yatprāptamīttvaṃ dīrghatvaṃ vā tasya sarvasya pratiṣedhāt | yadyapīttvameva prakṛtaṃ tathāpi vyavahitasyāpi dīrghatvasya sa pratiṣedha iti vijñāyate | aśvāghasyāt | pā. 7-4-37 | ityāttvavidhānāditi hyuktam | kyajantācchatṛpratyayaḥ | kyacaścittvāccita ityantodāttatvam | śapaḥ pittvena śatuśca lasārvadhātukasvareṇānudāttatve ekādeśa udāttenodātta ityudāttaḥ | yathā | prakāravacane thāl | pā. 5-3-23 | liti | pā. 6-1-193 | iti pratyayātpūrvamudāttatvam | matim | mantre vṛṣeṣapacamanetyādinā | pā. 3-3-96 | ktinnudāttaḥ …</w:t>
      </w:r>
      <w:r>
        <w:t xml:space="preserve"> </w:t>
      </w:r>
      <w:r>
        <w:rPr>
          <w:iCs/>
          <w:i/>
        </w:rPr>
        <w:t xml:space="preserve">(Re-read in full from the better scan; the grammar continues on p. 231.)</w:t>
      </w:r>
    </w:p>
    <w:p>
      <w:pPr>
        <w:pStyle w:val="FirstParagraph"/>
      </w:pPr>
      <w:r>
        <w:rPr>
          <w:bCs/>
          <w:b/>
        </w:rPr>
        <w:t xml:space="preserve">Translation:</w:t>
      </w:r>
      <w:r>
        <w:t xml:space="preserve"> </w:t>
      </w:r>
      <w:r>
        <w:t xml:space="preserve">“</w:t>
      </w:r>
      <w:r>
        <w:t xml:space="preserve">‘</w:t>
      </w:r>
      <w:r>
        <w:t xml:space="preserve">Devayantaḥ</w:t>
      </w:r>
      <w:r>
        <w:t xml:space="preserve">’</w:t>
      </w:r>
      <w:r>
        <w:t xml:space="preserve"> </w:t>
      </w:r>
      <w:r>
        <w:t xml:space="preserve">— wishing for the gods called Maruts,</w:t>
      </w:r>
      <w:r>
        <w:t xml:space="preserve"> </w:t>
      </w:r>
      <w:r>
        <w:t xml:space="preserve">‘</w:t>
      </w:r>
      <w:r>
        <w:t xml:space="preserve">giraḥ</w:t>
      </w:r>
      <w:r>
        <w:t xml:space="preserve">’</w:t>
      </w:r>
      <w:r>
        <w:t xml:space="preserve"> </w:t>
      </w:r>
      <w:r>
        <w:t xml:space="preserve">— the singers, the priests,</w:t>
      </w:r>
      <w:r>
        <w:t xml:space="preserve"> </w:t>
      </w:r>
      <w:r>
        <w:t xml:space="preserve">‘</w:t>
      </w:r>
      <w:r>
        <w:t xml:space="preserve">mahām</w:t>
      </w:r>
      <w:r>
        <w:t xml:space="preserve">’</w:t>
      </w:r>
      <w:r>
        <w:t xml:space="preserve"> </w:t>
      </w:r>
      <w:r>
        <w:t xml:space="preserve">— the mighty Marut-host —</w:t>
      </w:r>
      <w:r>
        <w:t xml:space="preserve"> </w:t>
      </w:r>
      <w:r>
        <w:t xml:space="preserve">‘</w:t>
      </w:r>
      <w:r>
        <w:t xml:space="preserve">accha</w:t>
      </w:r>
      <w:r>
        <w:t xml:space="preserve">’</w:t>
      </w:r>
      <w:r>
        <w:t xml:space="preserve"> </w:t>
      </w:r>
      <w:r>
        <w:t xml:space="preserve">— in order to reach it,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 An illustration for the Marut-host:</w:t>
      </w:r>
      <w:r>
        <w:t xml:space="preserve"> </w:t>
      </w:r>
      <w:r>
        <w:t xml:space="preserve">‘</w:t>
      </w:r>
      <w:r>
        <w:t xml:space="preserve">yathā matim</w:t>
      </w:r>
      <w:r>
        <w:t xml:space="preserve">’</w:t>
      </w:r>
      <w:r>
        <w:t xml:space="preserve"> </w:t>
      </w:r>
      <w:r>
        <w:t xml:space="preserve">— as they praise Indra, the thinker, so (they praise the Marut-host).</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by</w:t>
      </w:r>
      <w:r>
        <w:t xml:space="preserve"> </w:t>
      </w:r>
      <w:r>
        <w:t xml:space="preserve">‘</w:t>
      </w:r>
      <w:r>
        <w:t xml:space="preserve">na chandasy aputrasya</w:t>
      </w:r>
      <w:r>
        <w:t xml:space="preserve">’</w:t>
      </w:r>
      <w:r>
        <w:t xml:space="preserve"> </w:t>
      </w:r>
      <w:r>
        <w:t xml:space="preserve">(7-4-35) the</w:t>
      </w:r>
      <w:r>
        <w:t xml:space="preserve"> </w:t>
      </w:r>
      <w:r>
        <w:t xml:space="preserve">‘</w:t>
      </w:r>
      <w:r>
        <w:t xml:space="preserve">ī</w:t>
      </w:r>
      <w:r>
        <w:t xml:space="preserve">’</w:t>
      </w:r>
      <w:r>
        <w:t xml:space="preserve"> </w:t>
      </w:r>
      <w:r>
        <w:t xml:space="preserve">and the lengthening (7-4-25) are both barred in the Veda; the</w:t>
      </w:r>
      <w:r>
        <w:t xml:space="preserve"> </w:t>
      </w:r>
      <w:r>
        <w:t xml:space="preserve">‘</w:t>
      </w:r>
      <w:r>
        <w:t xml:space="preserve">śatṛ</w:t>
      </w:r>
      <w:r>
        <w:t xml:space="preserve">’</w:t>
      </w:r>
      <w:r>
        <w:t xml:space="preserve"> </w:t>
      </w:r>
      <w:r>
        <w:t xml:space="preserve">after the</w:t>
      </w:r>
      <w:r>
        <w:t xml:space="preserve"> </w:t>
      </w:r>
      <w:r>
        <w:t xml:space="preserve">‘</w:t>
      </w:r>
      <w:r>
        <w:t xml:space="preserve">kyac</w:t>
      </w:r>
      <w:r>
        <w:t xml:space="preserve">’</w:t>
      </w:r>
      <w:r>
        <w:t xml:space="preserve">-ending, end-acute as</w:t>
      </w:r>
      <w:r>
        <w:t xml:space="preserve"> </w:t>
      </w:r>
      <w:r>
        <w:t xml:space="preserve">‘</w:t>
      </w:r>
      <w:r>
        <w:t xml:space="preserve">c</w:t>
      </w:r>
      <w:r>
        <w:t xml:space="preserve">’</w:t>
      </w:r>
      <w:r>
        <w:t xml:space="preserve">-marked;</w:t>
      </w:r>
      <w:r>
        <w:t xml:space="preserve"> </w:t>
      </w:r>
      <w:r>
        <w:t xml:space="preserve">‘</w:t>
      </w:r>
      <w:r>
        <w:t xml:space="preserve">yathā</w:t>
      </w:r>
      <w:r>
        <w:t xml:space="preserve">’</w:t>
      </w:r>
      <w:r>
        <w:t xml:space="preserve"> </w:t>
      </w:r>
      <w:r>
        <w:t xml:space="preserve">—</w:t>
      </w:r>
      <w:r>
        <w:t xml:space="preserve"> </w:t>
      </w:r>
      <w:r>
        <w:t xml:space="preserve">‘</w:t>
      </w:r>
      <w:r>
        <w:t xml:space="preserve">thāl</w:t>
      </w:r>
      <w:r>
        <w:t xml:space="preserve">’</w:t>
      </w:r>
      <w:r>
        <w:t xml:space="preserve"> </w:t>
      </w:r>
      <w:r>
        <w:t xml:space="preserve">(5-3-23), acute before the affix by</w:t>
      </w:r>
      <w:r>
        <w:t xml:space="preserve"> </w:t>
      </w:r>
      <w:r>
        <w:t xml:space="preserve">‘</w:t>
      </w:r>
      <w:r>
        <w:t xml:space="preserve">liti</w:t>
      </w:r>
      <w:r>
        <w:t xml:space="preserve">’</w:t>
      </w:r>
      <w:r>
        <w:t xml:space="preserve"> </w:t>
      </w:r>
      <w:r>
        <w:t xml:space="preserve">(6-1-193);</w:t>
      </w:r>
      <w:r>
        <w:t xml:space="preserve"> </w:t>
      </w:r>
      <w:r>
        <w:t xml:space="preserve">‘</w:t>
      </w:r>
      <w:r>
        <w:t xml:space="preserve">matim</w:t>
      </w:r>
      <w:r>
        <w:t xml:space="preserve">’</w:t>
      </w:r>
      <w:r>
        <w:t xml:space="preserve"> </w:t>
      </w:r>
      <w:r>
        <w:t xml:space="preserve">—</w:t>
      </w:r>
      <w:r>
        <w:t xml:space="preserve"> </w:t>
      </w:r>
      <w:r>
        <w:t xml:space="preserve">‘</w:t>
      </w:r>
      <w:r>
        <w:t xml:space="preserve">ktin,</w:t>
      </w:r>
      <w:r>
        <w:t xml:space="preserve">’</w:t>
      </w:r>
      <w:r>
        <w:t xml:space="preserve"> </w:t>
      </w:r>
      <w:r>
        <w:t xml:space="preserve">acute by 3-3-96 …</w:t>
      </w:r>
      <w:r>
        <w:t xml:space="preserve">”</w:t>
      </w:r>
      <w:r>
        <w:t xml:space="preserve"> </w:t>
      </w:r>
      <w:r>
        <w:rPr>
          <w:iCs/>
          <w:i/>
        </w:rPr>
        <w:t xml:space="preserve">(the grammar continues on the next page).</w:t>
      </w:r>
    </w:p>
    <w:bookmarkEnd w:id="270"/>
    <w:bookmarkStart w:id="271" w:name="Xe22d03c9f90a99564ce631f61e26cf5513a925e"/>
    <w:p>
      <w:pPr>
        <w:pStyle w:val="Heading3"/>
      </w:pPr>
      <w:r>
        <w:t xml:space="preserve">Page 231 — Rik 6.6: grammar of the 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Ṛgveda-saṃhitā.</w:t>
      </w:r>
      <w:r>
        <w:rPr>
          <w:iCs/>
          <w:i/>
        </w:rPr>
        <w:t xml:space="preserve">”</w:t>
      </w:r>
      <w:r>
        <w:rPr>
          <w:iCs/>
          <w:i/>
        </w:rPr>
        <w:t xml:space="preserve"> </w:t>
      </w:r>
      <w:r>
        <w:rPr>
          <w:iCs/>
          <w:i/>
        </w:rPr>
        <w:t xml:space="preserve">The top of the page ends the Sanskrit grammar of the Bhāṣya; re-read from the better scan and given in outline with the sūtras. English as printed.)</w:t>
      </w:r>
    </w:p>
    <w:p>
      <w:pPr>
        <w:pStyle w:val="BodyText"/>
      </w:pPr>
      <w:r>
        <w:rPr>
          <w:bCs/>
          <w:b/>
        </w:rPr>
        <w:t xml:space="preserve">Grammar (in outline):</w:t>
      </w:r>
      <w:r>
        <w:t xml:space="preserve"> </w:t>
      </w:r>
      <w:r>
        <w:t xml:space="preserve">“</w:t>
      </w:r>
      <w:r>
        <w:t xml:space="preserve">Matim</w:t>
      </w:r>
      <w:r>
        <w:t xml:space="preserve">”</w:t>
      </w:r>
      <w:r>
        <w:t xml:space="preserve"> </w:t>
      </w:r>
      <w:r>
        <w:t xml:space="preserve">(concluded) — the word, meaning knowledge, here stands for Indra; or, as</w:t>
      </w:r>
      <w:r>
        <w:t xml:space="preserve"> </w:t>
      </w:r>
      <w:r>
        <w:t xml:space="preserve">“</w:t>
      </w:r>
      <w:r>
        <w:t xml:space="preserve">tattva-viśeṣa</w:t>
      </w:r>
      <w:r>
        <w:t xml:space="preserve">”</w:t>
      </w:r>
      <w:r>
        <w:t xml:space="preserve"> </w:t>
      </w:r>
      <w:r>
        <w:t xml:space="preserve">(a particular entity), it is a name of Indra: by</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w:t>
      </w:r>
      <w:r>
        <w:t xml:space="preserve">”</w:t>
      </w:r>
      <w:r>
        <w:t xml:space="preserve"> </w:t>
      </w:r>
      <w:r>
        <w:t xml:space="preserve">in the agent sense; by</w:t>
      </w:r>
      <w:r>
        <w:t xml:space="preserve"> </w:t>
      </w:r>
      <w:r>
        <w:rPr>
          <w:bCs/>
          <w:b/>
        </w:rPr>
        <w:t xml:space="preserve">एकाच उपदेशेऽनुदात्तात्</w:t>
      </w:r>
      <w:r>
        <w:t xml:space="preserve"> </w:t>
      </w:r>
      <w:r>
        <w:t xml:space="preserve">(पा. ७-२-१०) no</w:t>
      </w:r>
      <w:r>
        <w:t xml:space="preserve"> </w:t>
      </w:r>
      <w:r>
        <w:t xml:space="preserve">“</w:t>
      </w:r>
      <w:r>
        <w:t xml:space="preserve">iṭ</w:t>
      </w:r>
      <w:r>
        <w:t xml:space="preserve">”</w:t>
      </w:r>
      <w:r>
        <w:t xml:space="preserve">;</w:t>
      </w:r>
      <w:r>
        <w:t xml:space="preserve"> </w:t>
      </w:r>
      <w:r>
        <w:t xml:space="preserve">“</w:t>
      </w:r>
      <w:r>
        <w:t xml:space="preserve">c</w:t>
      </w:r>
      <w:r>
        <w:t xml:space="preserve">”</w:t>
      </w:r>
      <w:r>
        <w:t xml:space="preserve">-marked, so end-acute.</w:t>
      </w:r>
      <w:r>
        <w:t xml:space="preserve"> </w:t>
      </w:r>
      <w:r>
        <w:t xml:space="preserve">“</w:t>
      </w:r>
      <w:r>
        <w:t xml:space="preserve">Accha</w:t>
      </w:r>
      <w:r>
        <w:t xml:space="preserve">”</w:t>
      </w:r>
      <w:r>
        <w:t xml:space="preserve"> </w:t>
      </w:r>
      <w:r>
        <w:t xml:space="preserve">— by</w:t>
      </w:r>
      <w:r>
        <w:t xml:space="preserve"> </w:t>
      </w:r>
      <w:r>
        <w:rPr>
          <w:bCs/>
          <w:b/>
        </w:rPr>
        <w:t xml:space="preserve">अच्छ गत्यर्थवदेषु</w:t>
      </w:r>
      <w:r>
        <w:t xml:space="preserve"> </w:t>
      </w:r>
      <w:r>
        <w:t xml:space="preserve">(पा. १-४-६९) a</w:t>
      </w:r>
      <w:r>
        <w:t xml:space="preserve"> </w:t>
      </w:r>
      <w:r>
        <w:t xml:space="preserve">“</w:t>
      </w:r>
      <w:r>
        <w:t xml:space="preserve">gati</w:t>
      </w:r>
      <w:r>
        <w:t xml:space="preserve">”</w:t>
      </w:r>
      <w:r>
        <w:t xml:space="preserve"> </w:t>
      </w:r>
      <w:r>
        <w:t xml:space="preserve">in connection with verbs of going, and also a particle (</w:t>
      </w:r>
      <w:r>
        <w:rPr>
          <w:bCs/>
          <w:b/>
        </w:rPr>
        <w:t xml:space="preserve">गतिश्च</w:t>
      </w:r>
      <w:r>
        <w:t xml:space="preserve">, पा. १-४-६०, co-occurring); first-syllable acute by</w:t>
      </w:r>
      <w:r>
        <w:t xml:space="preserve"> </w:t>
      </w:r>
      <w:r>
        <w:rPr>
          <w:bCs/>
          <w:b/>
        </w:rPr>
        <w:t xml:space="preserve">निपाता आद्युदात्ताः</w:t>
      </w:r>
      <w:r>
        <w:t xml:space="preserve"> </w:t>
      </w:r>
      <w:r>
        <w:t xml:space="preserve">(फि. सू. ४-१२).</w:t>
      </w:r>
      <w:r>
        <w:t xml:space="preserve"> </w:t>
      </w:r>
      <w:r>
        <w:t xml:space="preserve">“</w:t>
      </w:r>
      <w:r>
        <w:t xml:space="preserve">Vidadvasum</w:t>
      </w:r>
      <w:r>
        <w:t xml:space="preserve">”</w:t>
      </w:r>
      <w:r>
        <w:t xml:space="preserve"> </w:t>
      </w:r>
      <w:r>
        <w:t xml:space="preserve">—</w:t>
      </w:r>
      <w:r>
        <w:t xml:space="preserve"> </w:t>
      </w:r>
      <w:r>
        <w:t xml:space="preserve">“</w:t>
      </w:r>
      <w:r>
        <w:t xml:space="preserve">vida jñāne</w:t>
      </w:r>
      <w:r>
        <w:t xml:space="preserve">”</w:t>
      </w:r>
      <w:r>
        <w:t xml:space="preserve"> </w:t>
      </w:r>
      <w:r>
        <w:t xml:space="preserve">with the causal sense included and</w:t>
      </w:r>
      <w:r>
        <w:t xml:space="preserve"> </w:t>
      </w:r>
      <w:r>
        <w:t xml:space="preserve">“</w:t>
      </w:r>
      <w:r>
        <w:t xml:space="preserve">śatṛ</w:t>
      </w:r>
      <w:r>
        <w:t xml:space="preserve">”</w:t>
      </w:r>
      <w:r>
        <w:t xml:space="preserve">:</w:t>
      </w:r>
      <w:r>
        <w:t xml:space="preserve"> </w:t>
      </w:r>
      <w:r>
        <w:t xml:space="preserve">“</w:t>
      </w:r>
      <w:r>
        <w:t xml:space="preserve">vidanti</w:t>
      </w:r>
      <w:r>
        <w:t xml:space="preserve">”</w:t>
      </w:r>
      <w:r>
        <w:t xml:space="preserve"> </w:t>
      </w:r>
      <w:r>
        <w:t xml:space="preserve">— they make known —</w:t>
      </w:r>
      <w:r>
        <w:t xml:space="preserve"> </w:t>
      </w:r>
      <w:r>
        <w:t xml:space="preserve">“</w:t>
      </w:r>
      <w:r>
        <w:t xml:space="preserve">vasūni dhanāni yaṃ sa vidadvasuḥ</w:t>
      </w:r>
      <w:r>
        <w:t xml:space="preserve">”</w:t>
      </w:r>
      <w:r>
        <w:t xml:space="preserve">; the</w:t>
      </w:r>
      <w:r>
        <w:t xml:space="preserve"> </w:t>
      </w:r>
      <w:r>
        <w:t xml:space="preserve">“</w:t>
      </w:r>
      <w:r>
        <w:t xml:space="preserve">śap</w:t>
      </w:r>
      <w:r>
        <w:t xml:space="preserve">”</w:t>
      </w:r>
      <w:r>
        <w:t xml:space="preserve"> </w:t>
      </w:r>
      <w:r>
        <w:t xml:space="preserve">after</w:t>
      </w:r>
      <w:r>
        <w:t xml:space="preserve"> </w:t>
      </w:r>
      <w:r>
        <w:t xml:space="preserve">“</w:t>
      </w:r>
      <w:r>
        <w:t xml:space="preserve">vid</w:t>
      </w:r>
      <w:r>
        <w:t xml:space="preserve">”</w:t>
      </w:r>
      <w:r>
        <w:t xml:space="preserve"> </w:t>
      </w:r>
      <w:r>
        <w:t xml:space="preserve">is elided by</w:t>
      </w:r>
      <w:r>
        <w:t xml:space="preserve"> </w:t>
      </w:r>
      <w:r>
        <w:rPr>
          <w:bCs/>
          <w:b/>
        </w:rPr>
        <w:t xml:space="preserve">अदिप्रभृतिभ्यः शपः</w:t>
      </w:r>
      <w:r>
        <w:t xml:space="preserve"> </w:t>
      </w:r>
      <w:r>
        <w:t xml:space="preserve">(पा. २-४-७२); the</w:t>
      </w:r>
      <w:r>
        <w:t xml:space="preserve"> </w:t>
      </w:r>
      <w:r>
        <w:t xml:space="preserve">“</w:t>
      </w:r>
      <w:r>
        <w:t xml:space="preserve">śatṛ</w:t>
      </w:r>
      <w:r>
        <w:t xml:space="preserve">”</w:t>
      </w:r>
      <w:r>
        <w:t xml:space="preserve"> </w:t>
      </w:r>
      <w:r>
        <w:t xml:space="preserve">is acute by the affix accent; in the bahuvrīhi the first member’s accent is kept.</w:t>
      </w:r>
      <w:r>
        <w:t xml:space="preserve"> </w:t>
      </w:r>
      <w:r>
        <w:t xml:space="preserve">“</w:t>
      </w:r>
      <w:r>
        <w:t xml:space="preserve">Giraḥ</w:t>
      </w:r>
      <w:r>
        <w:t xml:space="preserve">”</w:t>
      </w:r>
      <w:r>
        <w:t xml:space="preserve"> </w:t>
      </w:r>
      <w:r>
        <w:t xml:space="preserve">—</w:t>
      </w:r>
      <w:r>
        <w:t xml:space="preserve"> </w:t>
      </w:r>
      <w:r>
        <w:t xml:space="preserve">“</w:t>
      </w:r>
      <w:r>
        <w:t xml:space="preserve">gṛṇanti stuvanti</w:t>
      </w:r>
      <w:r>
        <w:t xml:space="preserve">”</w:t>
      </w:r>
      <w:r>
        <w:t xml:space="preserve"> </w:t>
      </w:r>
      <w:r>
        <w:t xml:space="preserve">— from</w:t>
      </w:r>
      <w:r>
        <w:t xml:space="preserve"> </w:t>
      </w:r>
      <w:r>
        <w:t xml:space="preserve">“</w:t>
      </w:r>
      <w:r>
        <w:t xml:space="preserve">gṝ</w:t>
      </w:r>
      <w:r>
        <w:t xml:space="preserve">”</w:t>
      </w:r>
      <w:r>
        <w:t xml:space="preserve"> </w:t>
      </w:r>
      <w:r>
        <w:t xml:space="preserve">with</w:t>
      </w:r>
      <w:r>
        <w:t xml:space="preserve"> </w:t>
      </w:r>
      <w:r>
        <w:t xml:space="preserve">“</w:t>
      </w:r>
      <w:r>
        <w:t xml:space="preserve">kvip,</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t xml:space="preserve">“</w:t>
      </w:r>
      <w:r>
        <w:t xml:space="preserve">r</w:t>
      </w:r>
      <w:r>
        <w:t xml:space="preserve">”</w:t>
      </w:r>
      <w:r>
        <w:t xml:space="preserve">; the root accent.</w:t>
      </w:r>
      <w:r>
        <w:t xml:space="preserve"> </w:t>
      </w:r>
      <w:r>
        <w:t xml:space="preserve">“</w:t>
      </w:r>
      <w:r>
        <w:t xml:space="preserve">Mahām</w:t>
      </w:r>
      <w:r>
        <w:t xml:space="preserve">”</w:t>
      </w:r>
      <w:r>
        <w:t xml:space="preserve"> </w:t>
      </w:r>
      <w:r>
        <w:t xml:space="preserve">—</w:t>
      </w:r>
      <w:r>
        <w:t xml:space="preserve"> </w:t>
      </w:r>
      <w:r>
        <w:t xml:space="preserve">“</w:t>
      </w:r>
      <w:r>
        <w:t xml:space="preserve">mahāntam</w:t>
      </w:r>
      <w:r>
        <w:t xml:space="preserve">”</w:t>
      </w:r>
      <w:r>
        <w:t xml:space="preserv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elided as a Vedic licence; the stem accent.</w:t>
      </w:r>
      <w:r>
        <w:t xml:space="preserve"> </w:t>
      </w:r>
      <w:r>
        <w:t xml:space="preserve">“</w:t>
      </w:r>
      <w:r>
        <w:t xml:space="preserve">Anūṣata</w:t>
      </w:r>
      <w:r>
        <w:t xml:space="preserve">”</w:t>
      </w:r>
      <w:r>
        <w:t xml:space="preserve"> </w:t>
      </w:r>
      <w:r>
        <w:t xml:space="preserve">—</w:t>
      </w:r>
      <w:r>
        <w:t xml:space="preserve"> </w:t>
      </w:r>
      <w:r>
        <w:t xml:space="preserve">“</w:t>
      </w:r>
      <w:r>
        <w:t xml:space="preserve">ṇu stutau,</w:t>
      </w:r>
      <w:r>
        <w:t xml:space="preserve">”</w:t>
      </w:r>
      <w:r>
        <w:t xml:space="preserve"> </w:t>
      </w:r>
      <w:r>
        <w:t xml:space="preserve">by vyatyaya the ātmanepada;</w:t>
      </w:r>
      <w:r>
        <w:t xml:space="preserve"> </w:t>
      </w:r>
      <w:r>
        <w:t xml:space="preserve">“</w:t>
      </w:r>
      <w:r>
        <w:t xml:space="preserve">luṅ</w:t>
      </w:r>
      <w:r>
        <w:t xml:space="preserve">”</w:t>
      </w:r>
      <w:r>
        <w:t xml:space="preserve">;</w:t>
      </w:r>
      <w:r>
        <w:t xml:space="preserve"> </w:t>
      </w:r>
      <w:r>
        <w:t xml:space="preserve">“</w:t>
      </w:r>
      <w:r>
        <w:t xml:space="preserve">jhas</w:t>
      </w:r>
      <w:r>
        <w:t xml:space="preserve">”</w:t>
      </w:r>
      <w:r>
        <w:t xml:space="preserve"> </w:t>
      </w:r>
      <w:r>
        <w:t xml:space="preserve">replaced by</w:t>
      </w:r>
      <w:r>
        <w:t xml:space="preserve"> </w:t>
      </w:r>
      <w:r>
        <w:t xml:space="preserve">“</w:t>
      </w:r>
      <w:r>
        <w:t xml:space="preserve">at</w:t>
      </w:r>
      <w:r>
        <w:t xml:space="preserve">”</w:t>
      </w:r>
      <w:r>
        <w:t xml:space="preserve"> </w:t>
      </w:r>
      <w:r>
        <w:t xml:space="preserve">(पा. ७-१-५); in</w:t>
      </w:r>
      <w:r>
        <w:t xml:space="preserve"> </w:t>
      </w:r>
      <w:r>
        <w:t xml:space="preserve">“</w:t>
      </w:r>
      <w:r>
        <w:t xml:space="preserve">sic,</w:t>
      </w:r>
      <w:r>
        <w:t xml:space="preserve">”</w:t>
      </w:r>
      <w:r>
        <w:t xml:space="preserve"> </w:t>
      </w:r>
      <w:r>
        <w:t xml:space="preserve">as a</w:t>
      </w:r>
      <w:r>
        <w:t xml:space="preserve"> </w:t>
      </w:r>
      <w:r>
        <w:t xml:space="preserve">“</w:t>
      </w:r>
      <w:r>
        <w:t xml:space="preserve">kuṭādi</w:t>
      </w:r>
      <w:r>
        <w:t xml:space="preserve">”</w:t>
      </w:r>
      <w:r>
        <w:t xml:space="preserve"> </w:t>
      </w:r>
      <w:r>
        <w:t xml:space="preserve">root, it is</w:t>
      </w:r>
      <w:r>
        <w:t xml:space="preserve"> </w:t>
      </w:r>
      <w:r>
        <w:t xml:space="preserve">“</w:t>
      </w:r>
      <w:r>
        <w:t xml:space="preserve">ṅit</w:t>
      </w:r>
      <w:r>
        <w:t xml:space="preserve">”</w:t>
      </w:r>
      <w:r>
        <w:t xml:space="preserve"> </w:t>
      </w:r>
      <w:r>
        <w:t xml:space="preserve">(पा. १-२-१), so no guṇa; the absence of</w:t>
      </w:r>
      <w:r>
        <w:t xml:space="preserve"> </w:t>
      </w:r>
      <w:r>
        <w:t xml:space="preserve">“</w:t>
      </w:r>
      <w:r>
        <w:t xml:space="preserve">iṭ</w:t>
      </w:r>
      <w:r>
        <w:t xml:space="preserve">”</w:t>
      </w:r>
      <w:r>
        <w:t xml:space="preserve"> </w:t>
      </w:r>
      <w:r>
        <w:t xml:space="preserve">and the lengthening of</w:t>
      </w:r>
      <w:r>
        <w:t xml:space="preserve"> </w:t>
      </w:r>
      <w:r>
        <w:t xml:space="preserve">“</w:t>
      </w:r>
      <w:r>
        <w:t xml:space="preserve">u</w:t>
      </w:r>
      <w:r>
        <w:t xml:space="preserve">”</w:t>
      </w:r>
      <w:r>
        <w:t xml:space="preserve"> </w:t>
      </w:r>
      <w:r>
        <w:t xml:space="preserve">are Vedic; unaccented by nighāta.</w:t>
      </w:r>
      <w:r>
        <w:t xml:space="preserve"> </w:t>
      </w:r>
      <w:r>
        <w:t xml:space="preserve">“</w:t>
      </w:r>
      <w:r>
        <w:t xml:space="preserve">Śrutam</w:t>
      </w:r>
      <w:r>
        <w:t xml:space="preserve">”</w:t>
      </w:r>
      <w:r>
        <w:t xml:space="preserve"> </w:t>
      </w:r>
      <w:r>
        <w:t xml:space="preserve">— the affix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w:t>
      </w:r>
      <w:r>
        <w:rPr>
          <w:iCs/>
          <w:i/>
        </w:rPr>
        <w:t xml:space="preserve">athavā padāntare viśeṣyānupādānād indrasyaiṣā saṃjñā</w:t>
      </w:r>
      <w:r>
        <w:rPr>
          <w:iCs/>
          <w:i/>
        </w:rPr>
        <w:t xml:space="preserve">”</w:t>
      </w:r>
      <w:r>
        <w:t xml:space="preserve"> </w:t>
      </w:r>
      <w:r>
        <w:t xml:space="preserve">(अथवा पदान्तरे विशेष्यानुपादानादिन्द्रस्यैषा संज्ञा —</w:t>
      </w:r>
      <w:r>
        <w:t xml:space="preserve"> </w:t>
      </w:r>
      <w:r>
        <w:t xml:space="preserve">“</w:t>
      </w:r>
      <w:r>
        <w:t xml:space="preserve">or, since no other word is supplied as the noun qualified, this is a name of Indra</w:t>
      </w:r>
      <w:r>
        <w:t xml:space="preserve">”</w:t>
      </w:r>
      <w:r>
        <w:t xml:space="preserve">), 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vidvān brāhmaṇaḥ | yathā sarvastutyam indraṃ vidvāṃsaṃ vā brāhmaṇaṃ tadvat</w:t>
      </w:r>
      <w:r>
        <w:t xml:space="preserve">”</w:t>
      </w:r>
      <w:r>
        <w:t xml:space="preserve"> </w:t>
      </w:r>
      <w:r>
        <w:t xml:space="preserve">(मन्यते स्तूयतेऽसाविति मतिरिन्द्रः । ज्ञाता वा मतिर्विद्वान्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a learned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w:t>
      </w:r>
      <w:r>
        <w:t xml:space="preserve"> </w:t>
      </w:r>
      <w:r>
        <w:rPr>
          <w:iCs/>
          <w:i/>
        </w:rPr>
        <w:t xml:space="preserve">“</w:t>
      </w:r>
      <w:r>
        <w:rPr>
          <w:iCs/>
          <w:i/>
        </w:rPr>
        <w:t xml:space="preserve">adhyāhṛta-gacchaty-artha-yogād accha gatyarthavadeṣu</w:t>
      </w:r>
      <w:r>
        <w:rPr>
          <w:iCs/>
          <w:i/>
        </w:rPr>
        <w:t xml:space="preserve">”</w:t>
      </w:r>
      <w:r>
        <w:t xml:space="preserve"> </w:t>
      </w:r>
      <w:r>
        <w:t xml:space="preserve">(अध्याहृतगच्छत्यर्थयोगादच्छ गत्यर्थवदेषु —</w:t>
      </w:r>
      <w:r>
        <w:t xml:space="preserve"> </w:t>
      </w:r>
      <w:r>
        <w:t xml:space="preserve">“</w:t>
      </w:r>
      <w:r>
        <w:t xml:space="preserve">from its connection with the sense of</w:t>
      </w:r>
      <w:r>
        <w:t xml:space="preserve"> </w:t>
      </w:r>
      <w:r>
        <w:t xml:space="preserve">‘</w:t>
      </w:r>
      <w:r>
        <w:t xml:space="preserve">gacchati</w:t>
      </w:r>
      <w:r>
        <w:t xml:space="preserve">’</w:t>
      </w:r>
      <w:r>
        <w:t xml:space="preserve"> </w:t>
      </w:r>
      <w:r>
        <w:t xml:space="preserve">(goes), which is supplied:</w:t>
      </w:r>
      <w:r>
        <w:t xml:space="preserve"> </w:t>
      </w:r>
      <w:r>
        <w:t xml:space="preserve">‘</w:t>
      </w:r>
      <w:r>
        <w:t xml:space="preserve">accha gatyarthavadeṣu</w:t>
      </w:r>
      <w:r>
        <w:t xml:space="preserve">’</w:t>
      </w:r>
      <w:r>
        <w:t xml:space="preserve">”</w:t>
      </w:r>
      <w:r>
        <w:t xml:space="preserve">), naming the Pāṇinian sūtra (पा. सू. १-४-६९).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rPr>
          <w:iCs/>
          <w:i/>
        </w:rPr>
        <w:t xml:space="preserve">“</w:t>
      </w:r>
      <w:r>
        <w:rPr>
          <w:iCs/>
          <w:i/>
        </w:rPr>
        <w:t xml:space="preserve">vida jñāna ity asmāt vidantyādāryātiśayavattayā jñāpayanti vasūni dhanāni yaṃ sa vidadvasuḥ</w:t>
      </w:r>
      <w:r>
        <w:rPr>
          <w:iCs/>
          <w:i/>
        </w:rPr>
        <w:t xml:space="preserve">”</w:t>
      </w:r>
      <w:r>
        <w:t xml:space="preserve"> </w:t>
      </w:r>
      <w:r>
        <w:t xml:space="preserve">(विद ज्ञान इत्यस्मात् विदन्त्यादार्यातिशयवत्तया ज्ञापयन्ति वसूनि धनानि यं स विदद्वसुः —</w:t>
      </w:r>
      <w:r>
        <w:t xml:space="preserve"> </w:t>
      </w:r>
      <w:r>
        <w:t xml:space="preserve">“</w:t>
      </w:r>
      <w:r>
        <w:t xml:space="preserve">from</w:t>
      </w:r>
      <w:r>
        <w:t xml:space="preserve"> </w:t>
      </w:r>
      <w:r>
        <w:t xml:space="preserve">‘</w:t>
      </w:r>
      <w:r>
        <w:t xml:space="preserve">vida jñāne</w:t>
      </w:r>
      <w:r>
        <w:t xml:space="preserve">’</w:t>
      </w:r>
      <w:r>
        <w:t xml:space="preserve">: he whom [they] make known … riches, wealth, is</w:t>
      </w:r>
      <w:r>
        <w:t xml:space="preserve"> </w:t>
      </w:r>
      <w:r>
        <w:t xml:space="preserve">‘</w:t>
      </w:r>
      <w:r>
        <w:t xml:space="preserve">vidadvasu</w:t>
      </w:r>
      <w:r>
        <w:t xml:space="preserve">’</w:t>
      </w:r>
      <w:r>
        <w:t xml:space="preserve">”</w:t>
      </w:r>
      <w:r>
        <w:t xml:space="preserve">;</w:t>
      </w:r>
      <w:r>
        <w:t xml:space="preserve"> </w:t>
      </w:r>
      <w:r>
        <w:t xml:space="preserve">“</w:t>
      </w:r>
      <w:r>
        <w:t xml:space="preserve">vidantyādārya-</w:t>
      </w:r>
      <w:r>
        <w:t xml:space="preserve">”</w:t>
      </w:r>
      <w:r>
        <w:t xml:space="preserve"> </w:t>
      </w:r>
      <w:r>
        <w:t xml:space="preserve">as printed; the Kannada takes it as</w:t>
      </w:r>
      <w:r>
        <w:t xml:space="preserve"> </w:t>
      </w:r>
      <w:r>
        <w:rPr>
          <w:iCs/>
          <w:i/>
        </w:rPr>
        <w:t xml:space="preserve">audārya</w:t>
      </w:r>
      <w:r>
        <w:t xml:space="preserve">, generosity) — the root</w:t>
      </w:r>
      <w:r>
        <w:t xml:space="preserve"> </w:t>
      </w:r>
      <w:r>
        <w:t xml:space="preserve">“</w:t>
      </w:r>
      <w:r>
        <w:t xml:space="preserve">vid</w:t>
      </w:r>
      <w:r>
        <w:t xml:space="preserve">”</w:t>
      </w:r>
      <w:r>
        <w:t xml:space="preserve"> </w:t>
      </w:r>
      <w:r>
        <w:t xml:space="preserve">means</w:t>
      </w:r>
      <w:r>
        <w:t xml:space="preserve"> </w:t>
      </w:r>
      <w:r>
        <w:t xml:space="preserve">“</w:t>
      </w:r>
      <w:r>
        <w:t xml:space="preserve">knowing</w:t>
      </w:r>
      <w:r>
        <w:t xml:space="preserve">”</w:t>
      </w:r>
      <w:r>
        <w:t xml:space="preserve">; that is, those who have knowledge in the matter of giving wealth and the like, through the excess of their generosity.</w:t>
      </w:r>
      <w:r>
        <w:t xml:space="preserve"> </w:t>
      </w:r>
      <w:r>
        <w:rPr>
          <w:bCs/>
          <w:b/>
        </w:rPr>
        <w:t xml:space="preserve">Skandasvāmī</w:t>
      </w:r>
      <w:r>
        <w:t xml:space="preserve"> </w:t>
      </w:r>
      <w:r>
        <w:t xml:space="preserve">explains the root</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rPr>
          <w:iCs/>
          <w:i/>
        </w:rPr>
        <w:t xml:space="preserve">“</w:t>
      </w:r>
      <w:r>
        <w:rPr>
          <w:iCs/>
          <w:i/>
        </w:rPr>
        <w:t xml:space="preserve">vindater lābhārthasya vidac chabdaḥ | labdhadhanam ity arthaḥ</w:t>
      </w:r>
      <w:r>
        <w:rPr>
          <w:iCs/>
          <w:i/>
        </w:rPr>
        <w:t xml:space="preserve">”</w:t>
      </w:r>
      <w:r>
        <w:t xml:space="preserve"> </w:t>
      </w:r>
      <w:r>
        <w:t xml:space="preserve">(विन्दतेर्लाभार्थस्य विदच्छब्दः । लब्धधनमित्यर्थः —</w:t>
      </w:r>
      <w:r>
        <w:t xml:space="preserve"> </w:t>
      </w:r>
      <w:r>
        <w:t xml:space="preserve">“</w:t>
      </w:r>
      <w:r>
        <w:t xml:space="preserve">the word</w:t>
      </w:r>
      <w:r>
        <w:t xml:space="preserve"> </w:t>
      </w:r>
      <w:r>
        <w:t xml:space="preserve">‘</w:t>
      </w:r>
      <w:r>
        <w:t xml:space="preserve">vidat</w:t>
      </w:r>
      <w:r>
        <w:t xml:space="preserve">’</w:t>
      </w:r>
      <w:r>
        <w:t xml:space="preserve"> </w:t>
      </w:r>
      <w:r>
        <w:t xml:space="preserve">is from</w:t>
      </w:r>
      <w:r>
        <w:t xml:space="preserve"> </w:t>
      </w:r>
      <w:r>
        <w:t xml:space="preserve">‘</w:t>
      </w:r>
      <w:r>
        <w:t xml:space="preserve">vindati</w:t>
      </w:r>
      <w:r>
        <w:t xml:space="preserve">’</w:t>
      </w:r>
      <w:r>
        <w:t xml:space="preserve"> </w:t>
      </w:r>
      <w:r>
        <w:t xml:space="preserve">in the sense of obtaining; the sense is</w:t>
      </w:r>
      <w:r>
        <w:t xml:space="preserve"> </w:t>
      </w:r>
      <w:r>
        <w:t xml:space="preserve">‘</w:t>
      </w:r>
      <w:r>
        <w:t xml:space="preserve">one who has obtained wealth</w:t>
      </w:r>
      <w:r>
        <w:t xml:space="preserve">’</w:t>
      </w:r>
      <w:r>
        <w:t xml:space="preserve">”</w:t>
      </w:r>
      <w:r>
        <w:t xml:space="preserve">) — he takes it as</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are</w:t>
      </w:r>
      <w:r>
        <w:rPr>
          <w:iCs/>
          <w:i/>
        </w:rPr>
        <w:t xml:space="preserve"> </w:t>
      </w:r>
      <w:r>
        <w:rPr>
          <w:bCs/>
          <w:b/>
          <w:iCs/>
          <w:i/>
        </w:rPr>
        <w:t xml:space="preserve">characterized in outline</w:t>
      </w:r>
      <w:r>
        <w:rPr>
          <w:iCs/>
          <w:i/>
        </w:rPr>
        <w:t xml:space="preserve">, re-read from the better scan with every printed sūtra number.)</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सू. ३-१-८) —</w:t>
      </w:r>
      <w:r>
        <w:t xml:space="preserve"> </w:t>
      </w:r>
      <w:r>
        <w:t xml:space="preserve">“</w:t>
      </w:r>
      <w:r>
        <w:t xml:space="preserve">supaḥ</w:t>
      </w:r>
      <w:r>
        <w:t xml:space="preserve">”</w:t>
      </w:r>
      <w:r>
        <w:t xml:space="preserve"> </w:t>
      </w:r>
      <w:r>
        <w:t xml:space="preserve">here means a word ending in a case-ending, by the paribhāṣā</w:t>
      </w:r>
      <w:r>
        <w:t xml:space="preserve"> </w:t>
      </w:r>
      <w:r>
        <w:t xml:space="preserve">“</w:t>
      </w:r>
      <w:r>
        <w:t xml:space="preserve">pratyaya-grahaṇe tadanta-grahaṇam</w:t>
      </w:r>
      <w:r>
        <w:t xml:space="preserve">”</w:t>
      </w:r>
      <w:r>
        <w:t xml:space="preserve"> </w:t>
      </w:r>
      <w:r>
        <w:t xml:space="preserve">(an affix named stands for what ends in it; परि. २३ [?], the first digit unclear); from</w:t>
      </w:r>
      <w:r>
        <w:t xml:space="preserve"> </w:t>
      </w:r>
      <w:r>
        <w:rPr>
          <w:bCs/>
          <w:b/>
        </w:rPr>
        <w:t xml:space="preserve">धातोः कर्मणः समानकर्तृकादिच्छायां वा</w:t>
      </w:r>
      <w:r>
        <w:t xml:space="preserve"> </w:t>
      </w:r>
      <w:r>
        <w:t xml:space="preserve">(पा. सू. ३-१-७) the three words</w:t>
      </w:r>
      <w:r>
        <w:t xml:space="preserve"> </w:t>
      </w:r>
      <w:r>
        <w:t xml:space="preserve">“</w:t>
      </w:r>
      <w:r>
        <w:t xml:space="preserve">karmaṇaḥ icchāyām vā</w:t>
      </w:r>
      <w:r>
        <w:t xml:space="preserve">”</w:t>
      </w:r>
      <w:r>
        <w:t xml:space="preserve"> </w:t>
      </w:r>
      <w:r>
        <w:t xml:space="preserve">carry over (the print explains</w:t>
      </w:r>
      <w:r>
        <w:t xml:space="preserve"> </w:t>
      </w:r>
      <w:r>
        <w:t xml:space="preserve">“</w:t>
      </w:r>
      <w:r>
        <w:t xml:space="preserve">anuvṛtti</w:t>
      </w:r>
      <w:r>
        <w:t xml:space="preserve">”</w:t>
      </w:r>
      <w:r>
        <w:t xml:space="preserve">: a word of an earlier sūtra joined, as the sense requires, to a later one);</w:t>
      </w:r>
      <w:r>
        <w:t xml:space="preserve"> </w:t>
      </w:r>
      <w:r>
        <w:t xml:space="preserve">“</w:t>
      </w:r>
      <w:r>
        <w:t xml:space="preserve">karmaṇaḥ</w:t>
      </w:r>
      <w:r>
        <w:t xml:space="preserve">”</w:t>
      </w:r>
      <w:r>
        <w:t xml:space="preserve"> </w:t>
      </w:r>
      <w:r>
        <w:t xml:space="preserve">is ablative,</w:t>
      </w:r>
      <w:r>
        <w:t xml:space="preserve"> </w:t>
      </w:r>
      <w:r>
        <w:t xml:space="preserve">“</w:t>
      </w:r>
      <w:r>
        <w:t xml:space="preserve">from the object</w:t>
      </w:r>
      <w:r>
        <w:t xml:space="preserve">”</w:t>
      </w:r>
      <w:r>
        <w:t xml:space="preserve">;</w:t>
      </w:r>
      <w:r>
        <w:t xml:space="preserve"> </w:t>
      </w:r>
      <w:r>
        <w:t xml:space="preserve">“</w:t>
      </w:r>
      <w:r>
        <w:t xml:space="preserve">ātmanaḥ</w:t>
      </w:r>
      <w:r>
        <w:t xml:space="preserve">”</w:t>
      </w:r>
      <w:r>
        <w:t xml:space="preserve"> </w:t>
      </w:r>
      <w:r>
        <w:t xml:space="preserve">is a genitive of purpose,</w:t>
      </w:r>
      <w:r>
        <w:t xml:space="preserve"> </w:t>
      </w:r>
      <w:r>
        <w:t xml:space="preserve">“</w:t>
      </w:r>
      <w:r>
        <w:t xml:space="preserve">for oneself</w:t>
      </w:r>
      <w:r>
        <w:t xml:space="preserve">”</w:t>
      </w:r>
      <w:r>
        <w:t xml:space="preserve">; the sense of the sūtra: after a subanta denoting the object that one wishes for one’s own sake,</w:t>
      </w:r>
      <w:r>
        <w:t xml:space="preserve"> </w:t>
      </w:r>
      <w:r>
        <w:t xml:space="preserve">“</w:t>
      </w:r>
      <w:r>
        <w:t xml:space="preserve">kyac</w:t>
      </w:r>
      <w:r>
        <w:t xml:space="preserve">”</w:t>
      </w:r>
      <w:r>
        <w:t xml:space="preserve"> </w:t>
      </w:r>
      <w:r>
        <w:t xml:space="preserve">comes optionally in the sense</w:t>
      </w:r>
      <w:r>
        <w:t xml:space="preserve"> </w:t>
      </w:r>
      <w:r>
        <w:t xml:space="preserve">“</w:t>
      </w:r>
      <w:r>
        <w:t xml:space="preserve">wishes.</w:t>
      </w:r>
      <w:r>
        <w:t xml:space="preserve">”</w:t>
      </w:r>
      <w:r>
        <w:t xml:space="preserve"> </w:t>
      </w:r>
      <w:r>
        <w:t xml:space="preserve">In</w:t>
      </w:r>
      <w:r>
        <w:t xml:space="preserve"> </w:t>
      </w:r>
      <w:r>
        <w:t xml:space="preserve">“</w:t>
      </w:r>
      <w:r>
        <w:t xml:space="preserve">devayantaḥ</w:t>
      </w:r>
      <w:r>
        <w:t xml:space="preserve">”</w:t>
      </w:r>
      <w:r>
        <w:t xml:space="preserve"> </w:t>
      </w:r>
      <w:r>
        <w:t xml:space="preserve">those who wish are the ṛtvijs, who wish the gods for their own purposes. The print quotes the kārikā on the denominative affixes (</w:t>
      </w:r>
      <w:r>
        <w:t xml:space="preserve">“</w:t>
      </w:r>
      <w:r>
        <w:t xml:space="preserve">san kyac kāmyac kyaṣ … yak āya īyaṅ ṇiṅ ceti dvādaśāmī sanādayaḥ</w:t>
      </w:r>
      <w:r>
        <w:t xml:space="preserve">”</w:t>
      </w:r>
      <w:r>
        <w:t xml:space="preserve"> </w:t>
      </w:r>
      <w:r>
        <w:t xml:space="preserve">— the twelve</w:t>
      </w:r>
      <w:r>
        <w:t xml:space="preserve"> </w:t>
      </w:r>
      <w:r>
        <w:t xml:space="preserve">“</w:t>
      </w:r>
      <w:r>
        <w:t xml:space="preserve">san</w:t>
      </w:r>
      <w:r>
        <w:t xml:space="preserve">”</w:t>
      </w:r>
      <w:r>
        <w:t xml:space="preserve"> </w:t>
      </w:r>
      <w:r>
        <w:t xml:space="preserve">and the rest) [as read; the line is crowded].</w:t>
      </w:r>
      <w:r>
        <w:t xml:space="preserve"> </w:t>
      </w:r>
      <w:r>
        <w:rPr>
          <w:bCs/>
          <w:b/>
        </w:rPr>
        <w:t xml:space="preserve">सनाद्यन्ता धातवः</w:t>
      </w:r>
      <w:r>
        <w:t xml:space="preserve"> </w:t>
      </w:r>
      <w:r>
        <w:t xml:space="preserve">(पा. सू. ३-१-३२) makes the</w:t>
      </w:r>
      <w:r>
        <w:t xml:space="preserve"> </w:t>
      </w:r>
      <w:r>
        <w:t xml:space="preserve">“</w:t>
      </w:r>
      <w:r>
        <w:t xml:space="preserve">kyac</w:t>
      </w:r>
      <w:r>
        <w:t xml:space="preserve">”</w:t>
      </w:r>
      <w:r>
        <w:t xml:space="preserve">-ended form a root;</w:t>
      </w:r>
      <w:r>
        <w:t xml:space="preserve"> </w:t>
      </w:r>
      <w:r>
        <w:rPr>
          <w:bCs/>
          <w:b/>
        </w:rPr>
        <w:t xml:space="preserve">सुपो धातुप्रातिपदिकयोः</w:t>
      </w:r>
      <w:r>
        <w:t xml:space="preserve"> </w:t>
      </w:r>
      <w:r>
        <w:t xml:space="preserve">(पा. सू. २-४-७१) elides the case-ending</w:t>
      </w:r>
      <w:r>
        <w:t xml:space="preserve"> </w:t>
      </w:r>
      <w:r>
        <w:t xml:space="preserve">“</w:t>
      </w:r>
      <w:r>
        <w:t xml:space="preserve">śas</w:t>
      </w:r>
      <w:r>
        <w:t xml:space="preserve">”</w:t>
      </w:r>
      <w:r>
        <w:t xml:space="preserve">;</w:t>
      </w:r>
      <w:r>
        <w:t xml:space="preserve"> </w:t>
      </w:r>
      <w:r>
        <w:rPr>
          <w:bCs/>
          <w:b/>
        </w:rPr>
        <w:t xml:space="preserve">क्यचि च</w:t>
      </w:r>
      <w:r>
        <w:t xml:space="preserve"> </w:t>
      </w:r>
      <w:r>
        <w:t xml:space="preserve">(पा. सू. ७-४-३३) would give</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before</w:t>
      </w:r>
      <w:r>
        <w:t xml:space="preserve"> </w:t>
      </w:r>
      <w:r>
        <w:t xml:space="preserve">“</w:t>
      </w:r>
      <w:r>
        <w:t xml:space="preserve">kyac,</w:t>
      </w:r>
      <w:r>
        <w:t xml:space="preserve">”</w:t>
      </w:r>
      <w:r>
        <w:t xml:space="preserve"> </w:t>
      </w:r>
      <w:r>
        <w:t xml:space="preserve">and</w:t>
      </w:r>
      <w:r>
        <w:t xml:space="preserve"> </w:t>
      </w:r>
      <w:r>
        <w:rPr>
          <w:bCs/>
          <w:b/>
        </w:rPr>
        <w:t xml:space="preserve">अकृत्सार्वधातुकयोर्दीर्घः</w:t>
      </w:r>
      <w:r>
        <w:t xml:space="preserve"> </w:t>
      </w:r>
      <w:r>
        <w:t xml:space="preserve">(पा. सू. ७-४-२५) a long vowel; but</w:t>
      </w:r>
      <w:r>
        <w:t xml:space="preserve"> </w:t>
      </w:r>
      <w:r>
        <w:rPr>
          <w:bCs/>
          <w:b/>
        </w:rPr>
        <w:t xml:space="preserve">न छन्दस्यपुत्रस्य</w:t>
      </w:r>
      <w:r>
        <w:t xml:space="preserve"> </w:t>
      </w:r>
      <w:r>
        <w:t xml:space="preserve">(पा. सू. ७-४-३५) forbids both in the Veda for words other than</w:t>
      </w:r>
      <w:r>
        <w:t xml:space="preserve"> </w:t>
      </w:r>
      <w:r>
        <w:t xml:space="preserve">“</w:t>
      </w:r>
      <w:r>
        <w:t xml:space="preserve">putra.</w:t>
      </w:r>
      <w:r>
        <w:t xml:space="preserve">”</w:t>
      </w:r>
      <w:r>
        <w:t xml:space="preserve"> </w:t>
      </w:r>
      <w:r>
        <w:t xml:space="preserve">By the maxim</w:t>
      </w:r>
      <w:r>
        <w:t xml:space="preserve"> </w:t>
      </w:r>
      <w:r>
        <w:t xml:space="preserve">“</w:t>
      </w:r>
      <w:r>
        <w:t xml:space="preserve">ananantarasya vidhir vā bhavati pratiṣedho vā</w:t>
      </w:r>
      <w:r>
        <w:t xml:space="preserve">”</w:t>
      </w:r>
      <w:r>
        <w:t xml:space="preserve"> </w:t>
      </w:r>
      <w:r>
        <w:t xml:space="preserve">the prohibition would reach only the</w:t>
      </w:r>
      <w:r>
        <w:t xml:space="preserve"> </w:t>
      </w:r>
      <w:r>
        <w:t xml:space="preserve">“</w:t>
      </w:r>
      <w:r>
        <w:t xml:space="preserve">ī</w:t>
      </w:r>
      <w:r>
        <w:t xml:space="preserve">”</w:t>
      </w:r>
      <w:r>
        <w:t xml:space="preserve"> </w:t>
      </w:r>
      <w:r>
        <w:t xml:space="preserve">(the nearer rule), not the lengthening; but the sūtra</w:t>
      </w:r>
      <w:r>
        <w:t xml:space="preserve"> </w:t>
      </w:r>
      <w:r>
        <w:rPr>
          <w:bCs/>
          <w:b/>
        </w:rPr>
        <w:t xml:space="preserve">अश्वाघस्यात्</w:t>
      </w:r>
      <w:r>
        <w:t xml:space="preserve"> </w:t>
      </w:r>
      <w:r>
        <w:t xml:space="preserve">(पा. सू. ७-४-३७) shows (as a jñāpaka) that the lengthening is forbidden too —</w:t>
      </w:r>
      <w:r>
        <w:t xml:space="preserve"> </w:t>
      </w:r>
      <w:r>
        <w:t xml:space="preserve">“</w:t>
      </w:r>
      <w:r>
        <w:t xml:space="preserve">aśvān ātmana icchantaḥ</w:t>
      </w:r>
      <w:r>
        <w:t xml:space="preserve">”</w:t>
      </w:r>
      <w:r>
        <w:t xml:space="preserve"> </w:t>
      </w:r>
      <w:r>
        <w:t xml:space="preserve">gives</w:t>
      </w:r>
      <w:r>
        <w:t xml:space="preserve"> </w:t>
      </w:r>
      <w:r>
        <w:t xml:space="preserve">“</w:t>
      </w:r>
      <w:r>
        <w:t xml:space="preserve">aśvāyantaḥ</w:t>
      </w:r>
      <w:r>
        <w:t xml:space="preserve">”</w:t>
      </w:r>
      <w:r>
        <w:t xml:space="preserve"> </w:t>
      </w:r>
      <w:r>
        <w:t xml:space="preserve">only because 7-4-37 prescribes</w:t>
      </w:r>
      <w:r>
        <w:t xml:space="preserve"> </w:t>
      </w:r>
      <w:r>
        <w:t xml:space="preserve">“</w:t>
      </w:r>
      <w:r>
        <w:t xml:space="preserve">ā</w:t>
      </w:r>
      <w:r>
        <w:t xml:space="preserve">”</w:t>
      </w:r>
      <w:r>
        <w:t xml:space="preserve"> </w:t>
      </w:r>
      <w:r>
        <w:t xml:space="preserve">for</w:t>
      </w:r>
      <w:r>
        <w:t xml:space="preserve"> </w:t>
      </w:r>
      <w:r>
        <w:t xml:space="preserve">“</w:t>
      </w:r>
      <w:r>
        <w:t xml:space="preserve">aśva</w:t>
      </w:r>
      <w:r>
        <w:t xml:space="preserve">”</w:t>
      </w:r>
      <w:r>
        <w:t xml:space="preserve"> </w:t>
      </w:r>
      <w:r>
        <w:t xml:space="preserve">and</w:t>
      </w:r>
      <w:r>
        <w:t xml:space="preserve"> </w:t>
      </w:r>
      <w:r>
        <w:t xml:space="preserve">“</w:t>
      </w:r>
      <w:r>
        <w:t xml:space="preserve">agha</w:t>
      </w:r>
      <w:r>
        <w:t xml:space="preserve">”</w:t>
      </w:r>
      <w:r>
        <w:t xml:space="preserve"> </w:t>
      </w:r>
      <w:r>
        <w:t xml:space="preserve">before</w:t>
      </w:r>
      <w:r>
        <w:t xml:space="preserve"> </w:t>
      </w:r>
      <w:r>
        <w:t xml:space="preserve">“</w:t>
      </w:r>
      <w:r>
        <w:t xml:space="preserve">kyac</w:t>
      </w:r>
      <w:r>
        <w:t xml:space="preserve">”</w:t>
      </w:r>
      <w:r>
        <w:t xml:space="preserve"> </w:t>
      </w:r>
      <w:r>
        <w:rPr>
          <w:iCs/>
          <w:i/>
        </w:rPr>
        <w:t xml:space="preserve">(continued on p. 234)</w:t>
      </w:r>
      <w: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If</w:t>
      </w:r>
      <w:r>
        <w:t xml:space="preserve"> </w:t>
      </w:r>
      <w:r>
        <w:t xml:space="preserve">“</w:t>
      </w:r>
      <w:r>
        <w:t xml:space="preserve">kyaci ca</w:t>
      </w:r>
      <w:r>
        <w:t xml:space="preserve">”</w:t>
      </w:r>
      <w:r>
        <w:t xml:space="preserve"> </w:t>
      </w:r>
      <w:r>
        <w:t xml:space="preserve">were held, by the maxim</w:t>
      </w:r>
      <w:r>
        <w:t xml:space="preserve"> </w:t>
      </w:r>
      <w:r>
        <w:t xml:space="preserve">“</w:t>
      </w:r>
      <w:r>
        <w:t xml:space="preserve">ananantarasya,</w:t>
      </w:r>
      <w:r>
        <w:t xml:space="preserve">”</w:t>
      </w:r>
      <w:r>
        <w:t xml:space="preserve"> </w:t>
      </w:r>
      <w:r>
        <w:t xml:space="preserve">to forbid only the</w:t>
      </w:r>
      <w:r>
        <w:t xml:space="preserve"> </w:t>
      </w:r>
      <w:r>
        <w:t xml:space="preserve">“</w:t>
      </w:r>
      <w:r>
        <w:t xml:space="preserve">ī,</w:t>
      </w:r>
      <w:r>
        <w:t xml:space="preserve">”</w:t>
      </w:r>
      <w:r>
        <w:t xml:space="preserve"> </w:t>
      </w:r>
      <w:r>
        <w:t xml:space="preserve">then</w:t>
      </w:r>
      <w:r>
        <w:t xml:space="preserve"> </w:t>
      </w:r>
      <w:r>
        <w:t xml:space="preserve">“</w:t>
      </w:r>
      <w:r>
        <w:t xml:space="preserve">akṛtsārvadhātukayoḥ</w:t>
      </w:r>
      <w:r>
        <w:t xml:space="preserve">”</w:t>
      </w:r>
      <w:r>
        <w:t xml:space="preserve"> </w:t>
      </w:r>
      <w:r>
        <w:t xml:space="preserve">would lengthen and</w:t>
      </w:r>
      <w:r>
        <w:t xml:space="preserve"> </w:t>
      </w:r>
      <w:r>
        <w:t xml:space="preserve">“</w:t>
      </w:r>
      <w:r>
        <w:t xml:space="preserve">aśvāya</w:t>
      </w:r>
      <w:r>
        <w:t xml:space="preserve">”</w:t>
      </w:r>
      <w:r>
        <w:t xml:space="preserve"> </w:t>
      </w:r>
      <w:r>
        <w:t xml:space="preserve">would be obtained anyway, and the</w:t>
      </w:r>
      <w:r>
        <w:t xml:space="preserve"> </w:t>
      </w:r>
      <w:r>
        <w:t xml:space="preserve">“</w:t>
      </w:r>
      <w:r>
        <w:t xml:space="preserve">ā</w:t>
      </w:r>
      <w:r>
        <w:t xml:space="preserve">”</w:t>
      </w:r>
      <w:r>
        <w:t xml:space="preserve"> </w:t>
      </w:r>
      <w:r>
        <w:t xml:space="preserve">of 7-4-37 would be pointless; so, to have a purpose, it shows that</w:t>
      </w:r>
      <w:r>
        <w:t xml:space="preserve"> </w:t>
      </w:r>
      <w:r>
        <w:t xml:space="preserve">“</w:t>
      </w:r>
      <w:r>
        <w:t xml:space="preserve">na chandasy aputrasya</w:t>
      </w:r>
      <w:r>
        <w:t xml:space="preserve">”</w:t>
      </w:r>
      <w:r>
        <w:t xml:space="preserve"> </w:t>
      </w:r>
      <w:r>
        <w:t xml:space="preserve">forbids every operation before</w:t>
      </w:r>
      <w:r>
        <w:t xml:space="preserve"> </w:t>
      </w:r>
      <w:r>
        <w:t xml:space="preserve">“</w:t>
      </w:r>
      <w:r>
        <w:t xml:space="preserve">kyac</w:t>
      </w:r>
      <w:r>
        <w:t xml:space="preserve">”</w:t>
      </w:r>
      <w:r>
        <w:t xml:space="preserve">; hence neither</w:t>
      </w:r>
      <w:r>
        <w:t xml:space="preserve"> </w:t>
      </w:r>
      <w:r>
        <w:t xml:space="preserve">“</w:t>
      </w:r>
      <w:r>
        <w:t xml:space="preserve">ī</w:t>
      </w:r>
      <w:r>
        <w:t xml:space="preserve">”</w:t>
      </w:r>
      <w:r>
        <w:t xml:space="preserve"> </w:t>
      </w:r>
      <w:r>
        <w:t xml:space="preserve">nor the long vowel arises in</w:t>
      </w:r>
      <w:r>
        <w:t xml:space="preserve"> </w:t>
      </w:r>
      <w:r>
        <w:t xml:space="preserve">“</w:t>
      </w:r>
      <w:r>
        <w:t xml:space="preserve">devaya.</w:t>
      </w:r>
      <w:r>
        <w:t xml:space="preserve">”</w:t>
      </w:r>
      <w:r>
        <w:t xml:space="preserve"> </w:t>
      </w:r>
      <w:r>
        <w:t xml:space="preserve">Then</w:t>
      </w:r>
      <w:r>
        <w:t xml:space="preserve"> </w:t>
      </w:r>
      <w:r>
        <w:t xml:space="preserve">“</w:t>
      </w:r>
      <w:r>
        <w:t xml:space="preserve">laṭ,</w:t>
      </w:r>
      <w:r>
        <w:t xml:space="preserve">”</w:t>
      </w:r>
      <w:r>
        <w:t xml:space="preserve"> </w:t>
      </w:r>
      <w:r>
        <w:t xml:space="preserve">its substitute</w:t>
      </w:r>
      <w:r>
        <w:t xml:space="preserve"> </w:t>
      </w:r>
      <w:r>
        <w:t xml:space="preserve">“</w:t>
      </w:r>
      <w:r>
        <w:t xml:space="preserve">śatṛ,</w:t>
      </w:r>
      <w:r>
        <w:t xml:space="preserve">”</w:t>
      </w:r>
      <w:r>
        <w:t xml:space="preserve"> </w:t>
      </w:r>
      <w:r>
        <w:t xml:space="preserve">and the vikaraṇa</w:t>
      </w:r>
      <w:r>
        <w:t xml:space="preserve"> </w:t>
      </w:r>
      <w:r>
        <w:t xml:space="preserve">“</w:t>
      </w:r>
      <w:r>
        <w:t xml:space="preserve">śap</w:t>
      </w:r>
      <w:r>
        <w:t xml:space="preserve">”</w:t>
      </w:r>
      <w:r>
        <w:t xml:space="preserve">;</w:t>
      </w:r>
      <w:r>
        <w:t xml:space="preserve"> </w:t>
      </w:r>
      <w:r>
        <w:t xml:space="preserve">“</w:t>
      </w:r>
      <w:r>
        <w:t xml:space="preserve">kyac</w:t>
      </w:r>
      <w:r>
        <w:t xml:space="preserve">”</w:t>
      </w:r>
      <w:r>
        <w:t xml:space="preserve"> </w:t>
      </w:r>
      <w:r>
        <w:t xml:space="preserve">being</w:t>
      </w:r>
      <w:r>
        <w:t xml:space="preserve"> </w:t>
      </w:r>
      <w:r>
        <w:t xml:space="preserve">“</w:t>
      </w:r>
      <w:r>
        <w:t xml:space="preserve">c</w:t>
      </w:r>
      <w:r>
        <w:t xml:space="preserve">”</w:t>
      </w:r>
      <w:r>
        <w:t xml:space="preserve">-marked is end-acute by</w:t>
      </w:r>
      <w:r>
        <w:t xml:space="preserve"> </w:t>
      </w:r>
      <w:r>
        <w:rPr>
          <w:bCs/>
          <w:b/>
        </w:rPr>
        <w:t xml:space="preserve">चितः</w:t>
      </w:r>
      <w:r>
        <w:t xml:space="preserve"> </w:t>
      </w:r>
      <w:r>
        <w:t xml:space="preserve">(पा. सू. ६-१-१६३);</w:t>
      </w:r>
      <w:r>
        <w:t xml:space="preserve"> </w:t>
      </w:r>
      <w:r>
        <w:t xml:space="preserve">“</w:t>
      </w:r>
      <w:r>
        <w:t xml:space="preserve">śap,</w:t>
      </w:r>
      <w:r>
        <w:t xml:space="preserve">”</w:t>
      </w:r>
      <w:r>
        <w:t xml:space="preserve"> </w:t>
      </w:r>
      <w:r>
        <w:t xml:space="preserve">“</w:t>
      </w:r>
      <w:r>
        <w:t xml:space="preserve">p</w:t>
      </w:r>
      <w:r>
        <w:t xml:space="preserve">”</w:t>
      </w:r>
      <w:r>
        <w:t xml:space="preserve">-marked, and</w:t>
      </w:r>
      <w:r>
        <w:t xml:space="preserve"> </w:t>
      </w:r>
      <w:r>
        <w:t xml:space="preserve">“</w:t>
      </w:r>
      <w:r>
        <w:t xml:space="preserve">śatṛ,</w:t>
      </w:r>
      <w:r>
        <w:t xml:space="preserve">”</w:t>
      </w:r>
      <w:r>
        <w:t xml:space="preserve"> </w:t>
      </w:r>
      <w:r>
        <w:t xml:space="preserve">a lasārvadhātuka after an unaccented-marked base, are unaccented; the single substitute from</w:t>
      </w:r>
      <w:r>
        <w:t xml:space="preserve"> </w:t>
      </w:r>
      <w:r>
        <w:t xml:space="preserve">“</w:t>
      </w:r>
      <w:r>
        <w:t xml:space="preserve">ato guṇe</w:t>
      </w:r>
      <w:r>
        <w:t xml:space="preserve">”</w:t>
      </w:r>
      <w:r>
        <w:t xml:space="preserve"> </w:t>
      </w:r>
      <w:r>
        <w:t xml:space="preserve">is acute by</w:t>
      </w:r>
      <w:r>
        <w:t xml:space="preserve"> </w:t>
      </w:r>
      <w:r>
        <w:rPr>
          <w:bCs/>
          <w:b/>
        </w:rPr>
        <w:t xml:space="preserve">एकादेश उदात्तेनोदात्तः</w:t>
      </w:r>
      <w:r>
        <w:t xml:space="preserve"> </w:t>
      </w:r>
      <w:r>
        <w:t xml:space="preserve">(पा. सू.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सू. ५-३-२३):</w:t>
      </w:r>
      <w:r>
        <w:t xml:space="preserve"> </w:t>
      </w:r>
      <w:r>
        <w:t xml:space="preserve">“</w:t>
      </w:r>
      <w:r>
        <w:t xml:space="preserve">prakāra</w:t>
      </w:r>
      <w:r>
        <w:t xml:space="preserve">”</w:t>
      </w:r>
      <w:r>
        <w:t xml:space="preserve"> </w:t>
      </w:r>
      <w:r>
        <w:t xml:space="preserve">is a particular that distinguishes within the general (</w:t>
      </w:r>
      <w:r>
        <w:t xml:space="preserve">“</w:t>
      </w:r>
      <w:r>
        <w:t xml:space="preserve">sāmānyasya bhedako viśeṣaḥ prakāraḥ</w:t>
      </w:r>
      <w:r>
        <w:t xml:space="preserve">”</w:t>
      </w:r>
      <w:r>
        <w:t xml:space="preserve">), so</w:t>
      </w:r>
      <w:r>
        <w:t xml:space="preserve"> </w:t>
      </w:r>
      <w:r>
        <w:t xml:space="preserve">“</w:t>
      </w:r>
      <w:r>
        <w:t xml:space="preserve">thāl</w:t>
      </w:r>
      <w:r>
        <w:t xml:space="preserve">”</w:t>
      </w:r>
      <w:r>
        <w:t xml:space="preserve"> </w:t>
      </w:r>
      <w:r>
        <w:t xml:space="preserve">comes after</w:t>
      </w:r>
      <w:r>
        <w:t xml:space="preserve"> </w:t>
      </w:r>
      <w:r>
        <w:t xml:space="preserve">“</w:t>
      </w:r>
      <w:r>
        <w:t xml:space="preserve">kim</w:t>
      </w:r>
      <w:r>
        <w:t xml:space="preserve">”</w:t>
      </w:r>
      <w:r>
        <w:t xml:space="preserve"> </w:t>
      </w:r>
      <w:r>
        <w:t xml:space="preserve">and the like in their own sense, here after</w:t>
      </w:r>
      <w:r>
        <w:t xml:space="preserve"> </w:t>
      </w:r>
      <w:r>
        <w:t xml:space="preserve">“</w:t>
      </w:r>
      <w:r>
        <w:t xml:space="preserve">yad</w:t>
      </w:r>
      <w:r>
        <w:t xml:space="preserve">”</w:t>
      </w:r>
      <w:r>
        <w:t xml:space="preserve">;</w:t>
      </w:r>
      <w:r>
        <w:t xml:space="preserve"> </w:t>
      </w:r>
      <w:r>
        <w:t xml:space="preserve">“</w:t>
      </w:r>
      <w:r>
        <w:t xml:space="preserve">l</w:t>
      </w:r>
      <w:r>
        <w:t xml:space="preserve">”</w:t>
      </w:r>
      <w:r>
        <w:t xml:space="preserve">-marked, so the vowel before the affix is acute by</w:t>
      </w:r>
      <w:r>
        <w:t xml:space="preserve"> </w:t>
      </w:r>
      <w:r>
        <w:rPr>
          <w:bCs/>
          <w:b/>
        </w:rPr>
        <w:t xml:space="preserve">लिति</w:t>
      </w:r>
      <w:r>
        <w:t xml:space="preserve"> </w:t>
      </w:r>
      <w:r>
        <w:t xml:space="preserve">(पा. सू. ६-१-१९३).</w:t>
      </w:r>
      <w:r>
        <w:t xml:space="preserve"> </w:t>
      </w:r>
      <w:r>
        <w:rPr>
          <w:bCs/>
          <w:b/>
        </w:rPr>
        <w:t xml:space="preserve">“</w:t>
      </w:r>
      <w:r>
        <w:rPr>
          <w:bCs/>
          <w:b/>
        </w:rPr>
        <w:t xml:space="preserve">Matim</w:t>
      </w:r>
      <w:r>
        <w:rPr>
          <w:bCs/>
          <w:b/>
        </w:rPr>
        <w:t xml:space="preserve">”</w:t>
      </w:r>
      <w:r>
        <w:t xml:space="preserve"> </w:t>
      </w:r>
      <w:r>
        <w:t xml:space="preserve">—</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सू. ३-३-९६);</w:t>
      </w:r>
      <w:r>
        <w:t xml:space="preserve"> </w:t>
      </w:r>
      <w:r>
        <w:t xml:space="preserve">“</w:t>
      </w:r>
      <w:r>
        <w:t xml:space="preserve">k</w:t>
      </w:r>
      <w:r>
        <w:t xml:space="preserve">”</w:t>
      </w:r>
      <w:r>
        <w:t xml:space="preserve">-marked, so the</w:t>
      </w:r>
      <w:r>
        <w:t xml:space="preserve"> </w:t>
      </w:r>
      <w:r>
        <w:t xml:space="preserve">“</w:t>
      </w:r>
      <w:r>
        <w:t xml:space="preserve">n</w:t>
      </w:r>
      <w:r>
        <w:t xml:space="preserve">”</w:t>
      </w:r>
      <w:r>
        <w:t xml:space="preserve"> </w:t>
      </w:r>
      <w:r>
        <w:t xml:space="preserve">is elided by</w:t>
      </w:r>
      <w:r>
        <w:t xml:space="preserve"> </w:t>
      </w:r>
      <w:r>
        <w:rPr>
          <w:bCs/>
          <w:b/>
        </w:rPr>
        <w:t xml:space="preserve">अनुदात्तोपदेश…</w:t>
      </w:r>
      <w:r>
        <w:t xml:space="preserve"> </w:t>
      </w:r>
      <w:r>
        <w:t xml:space="preserve">(पा. सू. ६-४-३७);</w:t>
      </w:r>
      <w:r>
        <w:t xml:space="preserve"> </w:t>
      </w:r>
      <w:r>
        <w:t xml:space="preserve">“</w:t>
      </w:r>
      <w:r>
        <w:t xml:space="preserve">mati</w:t>
      </w:r>
      <w:r>
        <w:t xml:space="preserve">”</w:t>
      </w:r>
      <w:r>
        <w:t xml:space="preserve"> </w:t>
      </w:r>
      <w:r>
        <w:t xml:space="preserve">generally means knowledge, but here by upacāra it denotes Indra, the abode of knowledge; or, since no other word supplies the noun qualified,</w:t>
      </w:r>
      <w:r>
        <w:t xml:space="preserve"> </w:t>
      </w:r>
      <w:r>
        <w:t xml:space="preserve">“</w:t>
      </w:r>
      <w:r>
        <w:t xml:space="preserve">mati</w:t>
      </w:r>
      <w:r>
        <w:t xml:space="preserve">”</w:t>
      </w:r>
      <w:r>
        <w:t xml:space="preserve"> </w:t>
      </w:r>
      <w:r>
        <w:t xml:space="preserve">can be called a saṃjñā (name) of Indra: then by</w:t>
      </w:r>
      <w:r>
        <w:t xml:space="preserve"> </w:t>
      </w:r>
      <w:r>
        <w:rPr>
          <w:bCs/>
          <w:b/>
        </w:rPr>
        <w:t xml:space="preserve">क्तिच्क्तौ च संज्ञायाम्</w:t>
      </w:r>
      <w:r>
        <w:t xml:space="preserve"> </w:t>
      </w:r>
      <w:r>
        <w:t xml:space="preserve">(पा. सू.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t xml:space="preserve">and, the root being unaccented,</w:t>
      </w:r>
      <w:r>
        <w:t xml:space="preserve"> </w:t>
      </w:r>
      <w:r>
        <w:rPr>
          <w:bCs/>
          <w:b/>
        </w:rPr>
        <w:t xml:space="preserve">एकाच उपदेशेऽनुदात्तात्</w:t>
      </w:r>
      <w:r>
        <w:t xml:space="preserve"> </w:t>
      </w:r>
      <w:r>
        <w:t xml:space="preserve">(पा. सू. ७-२-१०) forbids</w:t>
      </w:r>
      <w:r>
        <w:t xml:space="preserve"> </w:t>
      </w:r>
      <w:r>
        <w:t xml:space="preserve">“</w:t>
      </w:r>
      <w:r>
        <w:t xml:space="preserve">iṭ.</w:t>
      </w:r>
      <w:r>
        <w:t xml:space="preserve">”</w:t>
      </w:r>
      <w:r>
        <w:t xml:space="preserve"> </w:t>
      </w:r>
      <w:r>
        <w:rPr>
          <w:bCs/>
          <w:b/>
        </w:rPr>
        <w:t xml:space="preserve">“</w:t>
      </w:r>
      <w:r>
        <w:rPr>
          <w:bCs/>
          <w:b/>
        </w:rPr>
        <w:t xml:space="preserve">Accha</w:t>
      </w:r>
      <w:r>
        <w:rPr>
          <w:bCs/>
          <w:b/>
        </w:rPr>
        <w:t xml:space="preserve">”</w:t>
      </w:r>
      <w:r>
        <w:t xml:space="preserve"> </w:t>
      </w:r>
      <w:r>
        <w:t xml:space="preserve">— by</w:t>
      </w:r>
      <w:r>
        <w:t xml:space="preserve"> </w:t>
      </w:r>
      <w:r>
        <w:rPr>
          <w:bCs/>
          <w:b/>
        </w:rPr>
        <w:t xml:space="preserve">अच्छ गत्यर्थवदेषु</w:t>
      </w:r>
      <w:r>
        <w:t xml:space="preserve"> </w:t>
      </w:r>
      <w:r>
        <w:t xml:space="preserve">(पा. सू. १-४-६९) the indeclinable</w:t>
      </w:r>
      <w:r>
        <w:t xml:space="preserve"> </w:t>
      </w:r>
      <w:r>
        <w:t xml:space="preserve">“</w:t>
      </w:r>
      <w:r>
        <w:t xml:space="preserve">accha</w:t>
      </w:r>
      <w:r>
        <w:t xml:space="preserve">”</w:t>
      </w:r>
      <w:r>
        <w:t xml:space="preserve"> </w:t>
      </w:r>
      <w:r>
        <w:t xml:space="preserve">is a</w:t>
      </w:r>
      <w:r>
        <w:t xml:space="preserve"> </w:t>
      </w:r>
      <w:r>
        <w:t xml:space="preserve">“</w:t>
      </w:r>
      <w:r>
        <w:t xml:space="preserve">gati</w:t>
      </w:r>
      <w:r>
        <w:t xml:space="preserve">”</w:t>
      </w:r>
      <w:r>
        <w:t xml:space="preserve"> </w:t>
      </w:r>
      <w:r>
        <w:t xml:space="preserve">in connection with roots of going and</w:t>
      </w:r>
      <w:r>
        <w:t xml:space="preserve"> </w:t>
      </w:r>
      <w:r>
        <w:t xml:space="preserve">“</w:t>
      </w:r>
      <w:r>
        <w:t xml:space="preserve">vad</w:t>
      </w:r>
      <w:r>
        <w:t xml:space="preserve">”</w:t>
      </w:r>
      <w:r>
        <w:t xml:space="preserve">; besides, the adhikāra</w:t>
      </w:r>
      <w:r>
        <w:t xml:space="preserve"> </w:t>
      </w:r>
      <w:r>
        <w:rPr>
          <w:bCs/>
          <w:b/>
        </w:rPr>
        <w:t xml:space="preserve">प्राग्रीश्वरान्निपाताः</w:t>
      </w:r>
      <w:r>
        <w:t xml:space="preserve"> </w:t>
      </w:r>
      <w:r>
        <w:t xml:space="preserve">(पा. सू. १-४-५६), running up to</w:t>
      </w:r>
      <w:r>
        <w:t xml:space="preserve"> </w:t>
      </w:r>
      <w:r>
        <w:t xml:space="preserve">“</w:t>
      </w:r>
      <w:r>
        <w:t xml:space="preserve">adhirīśvare</w:t>
      </w:r>
      <w:r>
        <w:t xml:space="preserve">”</w:t>
      </w:r>
      <w:r>
        <w:t xml:space="preserve"> </w:t>
      </w:r>
      <w:r>
        <w:t xml:space="preserve">(१-४-९७), makes it a</w:t>
      </w:r>
      <w:r>
        <w:t xml:space="preserve"> </w:t>
      </w:r>
      <w:r>
        <w:t xml:space="preserve">“</w:t>
      </w:r>
      <w:r>
        <w:t xml:space="preserve">nipāta</w:t>
      </w:r>
      <w:r>
        <w:t xml:space="preserve">”</w:t>
      </w:r>
      <w:r>
        <w:t xml:space="preserve"> </w:t>
      </w:r>
      <w:r>
        <w:t xml:space="preserve">as well; so both designations apply</w:t>
      </w:r>
      <w:r>
        <w:t xml:space="preserve"> </w:t>
      </w:r>
      <w:r>
        <w:rPr>
          <w:iCs/>
          <w:i/>
        </w:rPr>
        <w:t xml:space="preserve">(continued on p. 235)</w:t>
      </w:r>
      <w:r>
        <w:t xml:space="preserve">.</w:t>
      </w:r>
    </w:p>
    <w:p>
      <w:pPr>
        <w:pStyle w:val="BodyText"/>
      </w:pPr>
      <w:r>
        <w:rPr>
          <w:bCs/>
          <w:b/>
        </w:rPr>
        <w:t xml:space="preserve">p. 235 —</w:t>
      </w:r>
      <w:r>
        <w:rPr>
          <w:bCs/>
          <w:b/>
        </w:rPr>
        <w:t xml:space="preserve"> </w:t>
      </w:r>
      <w:r>
        <w:rPr>
          <w:bCs/>
          <w:b/>
        </w:rPr>
        <w:t xml:space="preserve">“</w:t>
      </w:r>
      <w:r>
        <w:rPr>
          <w:bCs/>
          <w:b/>
        </w:rPr>
        <w:t xml:space="preserve">accha</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t xml:space="preserve">The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they co-occur; so by</w:t>
      </w:r>
      <w:r>
        <w:t xml:space="preserve"> </w:t>
      </w:r>
      <w:r>
        <w:rPr>
          <w:bCs/>
          <w:b/>
        </w:rPr>
        <w:t xml:space="preserve">निपाता आद्युदात्ताः</w:t>
      </w:r>
      <w:r>
        <w:t xml:space="preserve"> </w:t>
      </w:r>
      <w:r>
        <w:t xml:space="preserve">(फि. सू. ८०) the first syllable is acute; and in the saṃhitā</w:t>
      </w:r>
      <w:r>
        <w:t xml:space="preserve"> </w:t>
      </w:r>
      <w:r>
        <w:rPr>
          <w:bCs/>
          <w:b/>
        </w:rPr>
        <w:t xml:space="preserve">निपातस्य च</w:t>
      </w:r>
      <w:r>
        <w:t xml:space="preserve"> </w:t>
      </w:r>
      <w:r>
        <w:t xml:space="preserve">(पा. सू. ६-३-१३६) lengthens a particle in the mantra.</w:t>
      </w:r>
      <w:r>
        <w:t xml:space="preserve"> </w:t>
      </w:r>
      <w:r>
        <w:rPr>
          <w:bCs/>
          <w:b/>
        </w:rPr>
        <w:t xml:space="preserve">“</w:t>
      </w:r>
      <w:r>
        <w:rPr>
          <w:bCs/>
          <w:b/>
        </w:rPr>
        <w:t xml:space="preserve">Vidadvasum</w:t>
      </w:r>
      <w:r>
        <w:rPr>
          <w:bCs/>
          <w:b/>
        </w:rPr>
        <w:t xml:space="preserve">”</w:t>
      </w:r>
      <w:r>
        <w:t xml:space="preserve"> </w:t>
      </w:r>
      <w:r>
        <w:t xml:space="preserve">— after</w:t>
      </w:r>
      <w:r>
        <w:t xml:space="preserve"> </w:t>
      </w:r>
      <w:r>
        <w:t xml:space="preserve">“</w:t>
      </w:r>
      <w:r>
        <w:t xml:space="preserve">vida jñāne,</w:t>
      </w:r>
      <w:r>
        <w:t xml:space="preserve">”</w:t>
      </w:r>
      <w:r>
        <w:t xml:space="preserve"> </w:t>
      </w:r>
      <w:r>
        <w:t xml:space="preserve">with the sense of</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replaced by</w:t>
      </w:r>
      <w:r>
        <w:t xml:space="preserve"> </w:t>
      </w:r>
      <w:r>
        <w:t xml:space="preserve">“</w:t>
      </w:r>
      <w:r>
        <w:t xml:space="preserve">śatṛ</w:t>
      </w:r>
      <w:r>
        <w:t xml:space="preserve">”</w:t>
      </w:r>
      <w:r>
        <w:t xml:space="preserve"> </w:t>
      </w:r>
      <w:r>
        <w:t xml:space="preserve">(</w:t>
      </w:r>
      <w:r>
        <w:rPr>
          <w:bCs/>
          <w:b/>
        </w:rPr>
        <w:t xml:space="preserve">लटः शतृशानचौ</w:t>
      </w:r>
      <w:r>
        <w:t xml:space="preserve">, पा. सू. ३-२-१२४); in the neuter</w:t>
      </w:r>
      <w:r>
        <w:t xml:space="preserve"> </w:t>
      </w:r>
      <w:r>
        <w:t xml:space="preserve">“</w:t>
      </w:r>
      <w:r>
        <w:t xml:space="preserve">vidat–vidatī–vidanti</w:t>
      </w:r>
      <w:r>
        <w:t xml:space="preserve">”</w:t>
      </w:r>
      <w:r>
        <w:t xml:space="preserve">;</w:t>
      </w:r>
      <w:r>
        <w:t xml:space="preserve"> </w:t>
      </w:r>
      <w:r>
        <w:t xml:space="preserve">“</w:t>
      </w:r>
      <w:r>
        <w:t xml:space="preserve">vidanti = audāryātiśayavattayā jñāpayanti vasūni dhanāni yaṃ saḥ</w:t>
      </w:r>
      <w:r>
        <w:t xml:space="preserve">”</w:t>
      </w:r>
      <w:r>
        <w:t xml:space="preserve"> </w:t>
      </w:r>
      <w:r>
        <w:t xml:space="preserve">— the Maruts whose riches make them known as eminently generous; the</w:t>
      </w:r>
      <w:r>
        <w:t xml:space="preserve"> </w:t>
      </w:r>
      <w:r>
        <w:t xml:space="preserve">“</w:t>
      </w:r>
      <w:r>
        <w:t xml:space="preserve">śap</w:t>
      </w:r>
      <w:r>
        <w:t xml:space="preserve">”</w:t>
      </w:r>
      <w:r>
        <w:t xml:space="preserve"> </w:t>
      </w:r>
      <w:r>
        <w:t xml:space="preserve">after</w:t>
      </w:r>
      <w:r>
        <w:t xml:space="preserve"> </w:t>
      </w:r>
      <w:r>
        <w:t xml:space="preserve">“</w:t>
      </w:r>
      <w:r>
        <w:t xml:space="preserve">vid</w:t>
      </w:r>
      <w:r>
        <w:t xml:space="preserve">”</w:t>
      </w:r>
      <w:r>
        <w:t xml:space="preserve"> </w:t>
      </w:r>
      <w:r>
        <w:t xml:space="preserve">is elided by</w:t>
      </w:r>
      <w:r>
        <w:t xml:space="preserve"> </w:t>
      </w:r>
      <w:r>
        <w:rPr>
          <w:bCs/>
          <w:b/>
        </w:rPr>
        <w:t xml:space="preserve">अदिप्रभृतिभ्यः शपः</w:t>
      </w:r>
      <w:r>
        <w:t xml:space="preserve"> </w:t>
      </w:r>
      <w:r>
        <w:t xml:space="preserve">(पा. सू. २-४-७२); after the</w:t>
      </w:r>
      <w:r>
        <w:t xml:space="preserve"> </w:t>
      </w:r>
      <w:r>
        <w:t xml:space="preserve">“</w:t>
      </w:r>
      <w:r>
        <w:t xml:space="preserve">luk,</w:t>
      </w:r>
      <w:r>
        <w:t xml:space="preserve">”</w:t>
      </w:r>
      <w:r>
        <w:t xml:space="preserve"> </w:t>
      </w:r>
      <w:r>
        <w:t xml:space="preserve">“</w:t>
      </w:r>
      <w:r>
        <w:t xml:space="preserve">śatṛ</w:t>
      </w:r>
      <w:r>
        <w:t xml:space="preserve">”</w:t>
      </w:r>
      <w:r>
        <w:t xml:space="preserve"> </w:t>
      </w:r>
      <w:r>
        <w:t xml:space="preserve">no longer follows an unaccented-marked base, so</w:t>
      </w:r>
      <w:r>
        <w:t xml:space="preserve"> </w:t>
      </w:r>
      <w:r>
        <w:rPr>
          <w:bCs/>
          <w:b/>
        </w:rPr>
        <w:t xml:space="preserve">तास्यनुदात्तेत्…</w:t>
      </w:r>
      <w:r>
        <w:t xml:space="preserve"> </w:t>
      </w:r>
      <w:r>
        <w:t xml:space="preserve">(पा. सू. ६-१-१८६) does not make the lasārvadhātuka unaccented; by the affix accent</w:t>
      </w:r>
      <w:r>
        <w:t xml:space="preserve"> </w:t>
      </w:r>
      <w:r>
        <w:t xml:space="preserve">“</w:t>
      </w:r>
      <w:r>
        <w:t xml:space="preserve">śatṛ</w:t>
      </w:r>
      <w:r>
        <w:t xml:space="preserve">”</w:t>
      </w:r>
      <w:r>
        <w:t xml:space="preserve"> </w:t>
      </w:r>
      <w:r>
        <w:t xml:space="preserve">is acute; in the bahuvrīhi the first member’s accent stays (</w:t>
      </w:r>
      <w:r>
        <w:rPr>
          <w:bCs/>
          <w:b/>
        </w:rPr>
        <w:t xml:space="preserve">बहुव्रीहौ प्रकृत्या पूर्वपदम्</w:t>
      </w:r>
      <w:r>
        <w:t xml:space="preserve">, पा. सू.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 stuvanti</w:t>
      </w:r>
      <w:r>
        <w:t xml:space="preserve">”</w:t>
      </w:r>
      <w:r>
        <w:t xml:space="preserve"> </w:t>
      </w:r>
      <w:r>
        <w:t xml:space="preserve">— those who praise;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सू. ७-१-१००)</w:t>
      </w:r>
      <w:r>
        <w:t xml:space="preserve"> </w:t>
      </w:r>
      <w:r>
        <w:t xml:space="preserve">“</w:t>
      </w:r>
      <w:r>
        <w:t xml:space="preserve">i</w:t>
      </w:r>
      <w:r>
        <w:t xml:space="preserve">”</w:t>
      </w:r>
      <w:r>
        <w:t xml:space="preserve"> </w:t>
      </w:r>
      <w:r>
        <w:t xml:space="preserve">for the final</w:t>
      </w:r>
      <w:r>
        <w:t xml:space="preserve"> </w:t>
      </w:r>
      <w:r>
        <w:t xml:space="preserve">“</w:t>
      </w:r>
      <w:r>
        <w:t xml:space="preserve">ṝ</w:t>
      </w:r>
      <w:r>
        <w:t xml:space="preserve">”</w:t>
      </w:r>
      <w:r>
        <w:t xml:space="preserve"> </w:t>
      </w:r>
      <w:r>
        <w:t xml:space="preserve">of the aṅga, and</w:t>
      </w:r>
      <w:r>
        <w:t xml:space="preserve"> </w:t>
      </w:r>
      <w:r>
        <w:rPr>
          <w:bCs/>
          <w:b/>
        </w:rPr>
        <w:t xml:space="preserve">उरण् रपरः</w:t>
      </w:r>
      <w:r>
        <w:t xml:space="preserve"> </w:t>
      </w:r>
      <w:r>
        <w:t xml:space="preserve">(पा. सू.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nominative plural</w:t>
      </w:r>
      <w:r>
        <w:t xml:space="preserve"> </w:t>
      </w:r>
      <w:r>
        <w:t xml:space="preserve">“</w:t>
      </w:r>
      <w:r>
        <w:t xml:space="preserve">giraḥ,</w:t>
      </w:r>
      <w:r>
        <w:t xml:space="preserve">”</w:t>
      </w:r>
      <w:r>
        <w:t xml:space="preserve"> </w:t>
      </w:r>
      <w:r>
        <w:t xml:space="preserve">end-acute by the root accent.</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of</w:t>
      </w:r>
      <w:r>
        <w:t xml:space="preserve"> </w:t>
      </w:r>
      <w:r>
        <w:t xml:space="preserve">“</w:t>
      </w:r>
      <w:r>
        <w:t xml:space="preserve">mahāntam</w:t>
      </w:r>
      <w:r>
        <w:t xml:space="preserve">”</w:t>
      </w:r>
      <w:r>
        <w:t xml:space="preserve"> </w:t>
      </w:r>
      <w:r>
        <w:t xml:space="preserve">are elided as a Vedic licence; acute by the stem accent.</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parasmaipadin, but by vyatyaya takes the ātmanepada;</w:t>
      </w:r>
      <w:r>
        <w:t xml:space="preserve"> </w:t>
      </w:r>
      <w:r>
        <w:t xml:space="preserve">“</w:t>
      </w:r>
      <w:r>
        <w:t xml:space="preserve">luṅ,</w:t>
      </w:r>
      <w:r>
        <w:t xml:space="preserve">”</w:t>
      </w:r>
      <w:r>
        <w:t xml:space="preserve"> </w:t>
      </w:r>
      <w:r>
        <w:t xml:space="preserve">third plural</w:t>
      </w:r>
      <w:r>
        <w:t xml:space="preserve"> </w:t>
      </w:r>
      <w:r>
        <w:t xml:space="preserve">“</w:t>
      </w:r>
      <w:r>
        <w:t xml:space="preserve">jha,</w:t>
      </w:r>
      <w:r>
        <w:t xml:space="preserve">”</w:t>
      </w:r>
      <w:r>
        <w:t xml:space="preserve"> </w:t>
      </w:r>
      <w:r>
        <w:t xml:space="preserve">replaced by</w:t>
      </w:r>
      <w:r>
        <w:t xml:space="preserve"> </w:t>
      </w:r>
      <w:r>
        <w:t xml:space="preserve">“</w:t>
      </w:r>
      <w:r>
        <w:t xml:space="preserve">at</w:t>
      </w:r>
      <w:r>
        <w:t xml:space="preserve">”</w:t>
      </w:r>
      <w:r>
        <w:t xml:space="preserve"> </w:t>
      </w:r>
      <w:r>
        <w:t xml:space="preserve">by</w:t>
      </w:r>
      <w:r>
        <w:t xml:space="preserve"> </w:t>
      </w:r>
      <w:r>
        <w:rPr>
          <w:bCs/>
          <w:b/>
        </w:rPr>
        <w:t xml:space="preserve">आत्मनेपदेष्वनतः</w:t>
      </w:r>
      <w:r>
        <w:t xml:space="preserve"> </w:t>
      </w:r>
      <w:r>
        <w:t xml:space="preserve">(पा. सू. ७-१-५);</w:t>
      </w:r>
      <w:r>
        <w:t xml:space="preserve"> </w:t>
      </w:r>
      <w:r>
        <w:rPr>
          <w:bCs/>
          <w:b/>
        </w:rPr>
        <w:t xml:space="preserve">च्लि लुङि</w:t>
      </w:r>
      <w:r>
        <w:t xml:space="preserve"> </w:t>
      </w:r>
      <w:r>
        <w:t xml:space="preserve">(पा. सू. ३-१-४३) and</w:t>
      </w:r>
      <w:r>
        <w:t xml:space="preserve"> </w:t>
      </w:r>
      <w:r>
        <w:rPr>
          <w:bCs/>
          <w:b/>
        </w:rPr>
        <w:t xml:space="preserve">च्लेः सिच्</w:t>
      </w:r>
      <w:r>
        <w:t xml:space="preserve"> </w:t>
      </w:r>
      <w:r>
        <w:t xml:space="preserve">(पा. सू. ३-१-४४) give</w:t>
      </w:r>
      <w:r>
        <w:t xml:space="preserve"> </w:t>
      </w:r>
      <w:r>
        <w:t xml:space="preserve">“</w:t>
      </w:r>
      <w:r>
        <w:t xml:space="preserve">sic</w:t>
      </w:r>
      <w:r>
        <w:t xml:space="preserve">”</w:t>
      </w:r>
      <w:r>
        <w:t xml:space="preserve">;</w:t>
      </w:r>
      <w:r>
        <w:t xml:space="preserve"> </w:t>
      </w:r>
      <w:r>
        <w:rPr>
          <w:bCs/>
          <w:b/>
        </w:rPr>
        <w:t xml:space="preserve">गाङ्कुटादिभ्योऽञ्णिन्ङित्</w:t>
      </w:r>
      <w:r>
        <w:t xml:space="preserve"> </w:t>
      </w:r>
      <w:r>
        <w:t xml:space="preserve">(पा. सू.</w:t>
      </w:r>
      <w:r>
        <w:t xml:space="preserve"> </w:t>
      </w:r>
      <w:r>
        <w:t xml:space="preserve">“</w:t>
      </w:r>
      <w:r>
        <w:t xml:space="preserve">–२-१</w:t>
      </w:r>
      <w:r>
        <w:t xml:space="preserve">”</w:t>
      </w:r>
      <w:r>
        <w:t xml:space="preserve"> </w:t>
      </w:r>
      <w:r>
        <w:t xml:space="preserve">as printed, the first number missing) makes</w:t>
      </w:r>
      <w:r>
        <w:t xml:space="preserve"> </w:t>
      </w:r>
      <w:r>
        <w:t xml:space="preserve">“</w:t>
      </w:r>
      <w:r>
        <w:t xml:space="preserve">sic</w:t>
      </w:r>
      <w:r>
        <w:t xml:space="preserve">”</w:t>
      </w:r>
      <w:r>
        <w:t xml:space="preserve"> </w:t>
      </w:r>
      <w:r>
        <w:t xml:space="preserve">after the kuṭādi root</w:t>
      </w:r>
      <w:r>
        <w:t xml:space="preserve"> </w:t>
      </w:r>
      <w:r>
        <w:t xml:space="preserve">“</w:t>
      </w:r>
      <w:r>
        <w:t xml:space="preserve">ṇu</w:t>
      </w:r>
      <w:r>
        <w:t xml:space="preserve">”</w:t>
      </w:r>
      <w:r>
        <w:t xml:space="preserve"> </w:t>
      </w:r>
      <w:r>
        <w:t xml:space="preserve">“</w:t>
      </w:r>
      <w:r>
        <w:t xml:space="preserve">ṅit,</w:t>
      </w:r>
      <w:r>
        <w:t xml:space="preserve">”</w:t>
      </w:r>
      <w:r>
        <w:t xml:space="preserve"> </w:t>
      </w:r>
      <w:r>
        <w:t xml:space="preserve">so</w:t>
      </w:r>
      <w:r>
        <w:t xml:space="preserve"> </w:t>
      </w:r>
      <w:r>
        <w:rPr>
          <w:bCs/>
          <w:b/>
        </w:rPr>
        <w:t xml:space="preserve">क्ङिति च</w:t>
      </w:r>
      <w:r>
        <w:t xml:space="preserve"> </w:t>
      </w:r>
      <w:r>
        <w:t xml:space="preserve">(पा. सू. १-१-५) blocks the guṇa of</w:t>
      </w:r>
      <w:r>
        <w:t xml:space="preserve"> </w:t>
      </w:r>
      <w:r>
        <w:rPr>
          <w:bCs/>
          <w:b/>
        </w:rPr>
        <w:t xml:space="preserve">सार्वधातुकार्धधातुकयोः</w:t>
      </w:r>
      <w:r>
        <w:t xml:space="preserve"> </w:t>
      </w:r>
      <w:r>
        <w:t xml:space="preserve">(पा. सू. ७-३-८४);</w:t>
      </w:r>
      <w:r>
        <w:t xml:space="preserve"> </w:t>
      </w:r>
      <w:r>
        <w:rPr>
          <w:bCs/>
          <w:b/>
        </w:rPr>
        <w:t xml:space="preserve">णो नः</w:t>
      </w:r>
      <w:r>
        <w:t xml:space="preserve"> </w:t>
      </w:r>
      <w:r>
        <w:t xml:space="preserve">(पा. सू. ६-१-६५)</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Saṃhitā accents as printed (Pada unaccented); Sanskrit re-read from the better scan.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सू.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सू.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सू.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सू.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índreṇa sáṃ hi dṛ́kṣase saṃjagmānó ábibhyuṣā |</w:t>
      </w:r>
      <w:r>
        <w:t xml:space="preserve"> </w:t>
      </w:r>
      <w:r>
        <w:rPr>
          <w:iCs/>
          <w:i/>
        </w:rPr>
        <w:t xml:space="preserve">mandū́ samānávarcasā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अवश्यमस्माभिर्द्रष्टव्य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संगनोऽभूत् । सोऽयमर्थो वृत्रस्य त्वा श्वसथात् । ऋग्वे. ८-९६-७ । इति मन्त्रे संगृहीत इन्द्रो वै वृत्रं हनिष्यन् । ऐ. ब्रा. ३-२० । इति ब्राह्मणे प्रपंचितश्च । इन्द्रशब्दः परमैश्वर्यवन्तं मरुद्गणं वाभिधत्ते । तदानीमिन्द्रस्य संबोधनं बहिरेवाध्याहर्तव्यम् । तथा चेयमृग्यास्केन व्याख्याता । इन्द्रेण हि संदृश्यसे संगच्छमानोऽबिभ्युषा गणेन मन्दू मदिष्णू युवां स्थोऽपि वा मन्दुना तेनेति स्यात्समानवर्चसेत्येतेन व्याख्यातम् । नि. ४-१२ । इति ॥ सं दृक्षसे । संपश्येथाः । दृशेश्चेति वक्तव्यम् । पा. १-३-२९-२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draṣṭavya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saṃgano ’bhūt | so ’yam artho vṛtrasya tvā śvasathāt | ṛgve. 8-96-7 | iti mantre saṅgṛhīta indro vai vṛtraṃ haniṣyan | ai. brā. 3-20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stho ’pi vā mandunā teneti syāt samānavarcasety etena vyākhyātam | ni. 4-12 | iti || saṃ dṛkṣase | saṃpaśyethāḥ | dṛśeś ceti vaktavyam | pā. 1-3-29-2 | ity ātmanepadaṃ | dṛśer liṅarthe leṭ | pā. 3-4-7 | iti prārthanāyāṃ …</w:t>
      </w:r>
      <w:r>
        <w:t xml:space="preserve"> </w:t>
      </w:r>
      <w:r>
        <w:rPr>
          <w:iCs/>
          <w:i/>
        </w:rPr>
        <w:t xml:space="preserve">(Reading notes:</w:t>
      </w:r>
      <w:r>
        <w:rPr>
          <w:iCs/>
          <w:i/>
        </w:rPr>
        <w:t xml:space="preserve"> </w:t>
      </w:r>
      <w:r>
        <w:rPr>
          <w:iCs/>
          <w:i/>
        </w:rPr>
        <w:t xml:space="preserve">“</w:t>
      </w:r>
      <w:r>
        <w:rPr>
          <w:iCs/>
          <w:i/>
        </w:rPr>
        <w:t xml:space="preserve">saṃgano ’bhūt</w:t>
      </w:r>
      <w:r>
        <w:rPr>
          <w:iCs/>
          <w:i/>
        </w:rPr>
        <w:t xml:space="preserve">”</w:t>
      </w:r>
      <w:r>
        <w:rPr>
          <w:iCs/>
          <w:i/>
        </w:rPr>
        <w:t xml:space="preserve"> </w:t>
      </w:r>
      <w:r>
        <w:rPr>
          <w:iCs/>
          <w:i/>
        </w:rPr>
        <w:t xml:space="preserve">as printed; the Bhāṣya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must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sense is gathered into the mantra (Ṛg. 8-96-7):</w:t>
      </w:r>
      <w:r>
        <w:t xml:space="preserve"> </w:t>
      </w:r>
      <w:r>
        <w:t xml:space="preserve">‘</w:t>
      </w:r>
      <w:r>
        <w:rPr>
          <w:iCs/>
          <w:i/>
        </w:rPr>
        <w:t xml:space="preserve">from the snorting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(you two) are; or</w:t>
      </w:r>
      <w:r>
        <w:rPr>
          <w:iCs/>
          <w:i/>
        </w:rPr>
        <w:t xml:space="preserve"> </w:t>
      </w:r>
      <w:r>
        <w:rPr>
          <w:iCs/>
          <w:i/>
        </w:rPr>
        <w:t xml:space="preserve">“</w:t>
      </w:r>
      <w:r>
        <w:rPr>
          <w:iCs/>
          <w:i/>
        </w:rPr>
        <w:t xml:space="preserve">mandunā tena</w:t>
      </w:r>
      <w:r>
        <w:rPr>
          <w:iCs/>
          <w:i/>
        </w:rPr>
        <w:t xml:space="preserve">”</w:t>
      </w:r>
      <w:r>
        <w:rPr>
          <w:iCs/>
          <w:i/>
        </w:rPr>
        <w:t xml:space="preserve"> </w:t>
      </w:r>
      <w:r>
        <w:rPr>
          <w:iCs/>
          <w:i/>
        </w:rPr>
        <w:t xml:space="preserve">(with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4-12).</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by the vārttika</w:t>
      </w:r>
      <w:r>
        <w:t xml:space="preserve">”</w:t>
      </w:r>
      <w:r>
        <w:t xml:space="preserve">dṛśeś ceti vaktavyam” (पा. १-३-२९-२);</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(पा. ३-४-७), in the sense of prayer …”</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re-read from the better scan and</w:t>
      </w:r>
      <w:r>
        <w:rPr>
          <w:iCs/>
          <w:i/>
        </w:rPr>
        <w:t xml:space="preserve"> </w:t>
      </w:r>
      <w:r>
        <w:rPr>
          <w:bCs/>
          <w:b/>
          <w:iCs/>
          <w:i/>
        </w:rPr>
        <w:t xml:space="preserve">characterized, not transcribed</w:t>
      </w:r>
      <w:r>
        <w:rPr>
          <w:iCs/>
          <w:i/>
        </w:rPr>
        <w:t xml:space="preserve">, with every printed reference.)</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w:t>
      </w:r>
      <w:r>
        <w:t xml:space="preserve"> </w:t>
      </w:r>
      <w:r>
        <w:t xml:space="preserve">“</w:t>
      </w:r>
      <w:r>
        <w:t xml:space="preserve">leṭ</w:t>
      </w:r>
      <w:r>
        <w:t xml:space="preserve">”</w:t>
      </w:r>
      <w:r>
        <w:t xml:space="preserve">;</w:t>
      </w:r>
      <w:r>
        <w:t xml:space="preserve"> </w:t>
      </w:r>
      <w:r>
        <w:rPr>
          <w:bCs/>
          <w:b/>
        </w:rPr>
        <w:t xml:space="preserve">थासः से</w:t>
      </w:r>
      <w:r>
        <w:t xml:space="preserve"> </w:t>
      </w:r>
      <w:r>
        <w:t xml:space="preserve">(पा. ३-४-८०);</w:t>
      </w:r>
      <w:r>
        <w:t xml:space="preserve"> </w:t>
      </w:r>
      <w:r>
        <w:rPr>
          <w:bCs/>
          <w:b/>
        </w:rPr>
        <w:t xml:space="preserve">लेटोऽडाटौ</w:t>
      </w:r>
      <w:r>
        <w:t xml:space="preserve"> </w:t>
      </w:r>
      <w:r>
        <w:t xml:space="preserve">(पा. ३-४-९४) the augment</w:t>
      </w:r>
      <w:r>
        <w:t xml:space="preserve"> </w:t>
      </w:r>
      <w:r>
        <w:t xml:space="preserve">“</w:t>
      </w:r>
      <w:r>
        <w:t xml:space="preserve">aṭ</w:t>
      </w:r>
      <w:r>
        <w:t xml:space="preserve">”</w:t>
      </w:r>
      <w:r>
        <w:t xml:space="preserve">;</w:t>
      </w:r>
      <w:r>
        <w:t xml:space="preserve"> </w:t>
      </w:r>
      <w:r>
        <w:rPr>
          <w:bCs/>
          <w:b/>
        </w:rPr>
        <w:t xml:space="preserve">सिब्बहुलं लेटि</w:t>
      </w:r>
      <w:r>
        <w:t xml:space="preserve"> </w:t>
      </w:r>
      <w:r>
        <w:t xml:space="preserve">(पा. ३-१-३४)</w:t>
      </w:r>
      <w:r>
        <w:t xml:space="preserve"> </w:t>
      </w:r>
      <w:r>
        <w:t xml:space="preserve">“</w:t>
      </w:r>
      <w:r>
        <w:t xml:space="preserve">sip</w:t>
      </w:r>
      <w:r>
        <w:t xml:space="preserve">”</w:t>
      </w:r>
      <w:r>
        <w:t xml:space="preserve">; by</w:t>
      </w:r>
      <w:r>
        <w:t xml:space="preserve"> </w:t>
      </w:r>
      <w:r>
        <w:t xml:space="preserve">“</w:t>
      </w:r>
      <w:r>
        <w:t xml:space="preserve">saṃjñāpūrvako vidhir anityaḥ</w:t>
      </w:r>
      <w:r>
        <w:t xml:space="preserve">”</w:t>
      </w:r>
      <w:r>
        <w:t xml:space="preserve"> </w:t>
      </w:r>
      <w:r>
        <w:t xml:space="preserve">no guṇa;</w:t>
      </w:r>
      <w:r>
        <w:t xml:space="preserve"> </w:t>
      </w:r>
      <w:r>
        <w:t xml:space="preserve">“</w:t>
      </w:r>
      <w:r>
        <w:t xml:space="preserve">ṣ</w:t>
      </w:r>
      <w:r>
        <w:t xml:space="preserve">”</w:t>
      </w:r>
      <w:r>
        <w:t xml:space="preserve"> </w:t>
      </w:r>
      <w:r>
        <w:t xml:space="preserve">by</w:t>
      </w:r>
      <w:r>
        <w:t xml:space="preserve"> </w:t>
      </w:r>
      <w:r>
        <w:t xml:space="preserve">“</w:t>
      </w:r>
      <w:r>
        <w:t xml:space="preserve">vraśca…</w:t>
      </w:r>
      <w:r>
        <w:t xml:space="preserve">”</w:t>
      </w:r>
      <w:r>
        <w:t xml:space="preserve"> </w:t>
      </w:r>
      <w:r>
        <w:t xml:space="preserve">(पा. ८-२-३६);</w:t>
      </w:r>
      <w:r>
        <w:t xml:space="preserve"> </w:t>
      </w:r>
      <w:r>
        <w:rPr>
          <w:bCs/>
          <w:b/>
        </w:rPr>
        <w:t xml:space="preserve">षढोः कः सि</w:t>
      </w:r>
      <w:r>
        <w:t xml:space="preserve"> </w:t>
      </w:r>
      <w:r>
        <w:t xml:space="preserve">(पा. ८-२-४१)</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w:t>
      </w:r>
      <w:r>
        <w:t xml:space="preserve"> </w:t>
      </w:r>
      <w:r>
        <w:t xml:space="preserve">“</w:t>
      </w:r>
      <w:r>
        <w:t xml:space="preserve">sip</w:t>
      </w:r>
      <w:r>
        <w:t xml:space="preserve">”</w:t>
      </w:r>
      <w:r>
        <w:t xml:space="preserve">; by the word</w:t>
      </w:r>
      <w:r>
        <w:t xml:space="preserve"> </w:t>
      </w:r>
      <w:r>
        <w:t xml:space="preserve">“</w:t>
      </w:r>
      <w:r>
        <w:t xml:space="preserve">bahula,</w:t>
      </w:r>
      <w:r>
        <w:t xml:space="preserve">”</w:t>
      </w:r>
      <w:r>
        <w:t xml:space="preserve"> </w:t>
      </w:r>
      <w:r>
        <w:t xml:space="preserve">“</w:t>
      </w:r>
      <w:r>
        <w:t xml:space="preserve">śap</w:t>
      </w:r>
      <w:r>
        <w:t xml:space="preserve">”</w:t>
      </w:r>
      <w:r>
        <w:t xml:space="preserve"> </w:t>
      </w:r>
      <w:r>
        <w:t xml:space="preserve">too comes after</w:t>
      </w:r>
      <w:r>
        <w:t xml:space="preserve"> </w:t>
      </w:r>
      <w:r>
        <w:t xml:space="preserve">“</w:t>
      </w:r>
      <w:r>
        <w:t xml:space="preserve">sip</w:t>
      </w:r>
      <w:r>
        <w:t xml:space="preserve">”</w:t>
      </w:r>
      <w:r>
        <w:t xml:space="preserve"> </w:t>
      </w:r>
      <w:r>
        <w:t xml:space="preserve">(पा. २-४-७३); because</w:t>
      </w:r>
      <w:r>
        <w:t xml:space="preserve"> </w:t>
      </w:r>
      <w:r>
        <w:t xml:space="preserve">“</w:t>
      </w:r>
      <w:r>
        <w:t xml:space="preserve">sip</w:t>
      </w:r>
      <w:r>
        <w:t xml:space="preserve">”</w:t>
      </w:r>
      <w:r>
        <w:t xml:space="preserve"> </w:t>
      </w:r>
      <w:r>
        <w:t xml:space="preserve">intervenes, the</w:t>
      </w:r>
      <w:r>
        <w:t xml:space="preserve"> </w:t>
      </w:r>
      <w:r>
        <w:t xml:space="preserve">“</w:t>
      </w:r>
      <w:r>
        <w:t xml:space="preserve">paśya</w:t>
      </w:r>
      <w:r>
        <w:t xml:space="preserve">”</w:t>
      </w:r>
      <w:r>
        <w:t xml:space="preserve"> </w:t>
      </w:r>
      <w:r>
        <w:t xml:space="preserve">substitute does not arise (पा. ७-३-७८);</w:t>
      </w:r>
      <w:r>
        <w:t xml:space="preserve"> </w:t>
      </w:r>
      <w:r>
        <w:t xml:space="preserve">“</w:t>
      </w:r>
      <w:r>
        <w:t xml:space="preserve">śap,</w:t>
      </w:r>
      <w:r>
        <w:t xml:space="preserve">”</w:t>
      </w:r>
      <w:r>
        <w:t xml:space="preserve"> </w:t>
      </w:r>
      <w:r>
        <w:t xml:space="preserve">“</w:t>
      </w:r>
      <w:r>
        <w:t xml:space="preserve">p</w:t>
      </w:r>
      <w:r>
        <w:t xml:space="preserve">”</w:t>
      </w:r>
      <w:r>
        <w:t xml:space="preserve">-marked, and the following lasārvadhātuka are unaccented, so the root accent alone remains; and because of</w:t>
      </w:r>
      <w:r>
        <w:t xml:space="preserve"> </w:t>
      </w:r>
      <w:r>
        <w:t xml:space="preserve">“</w:t>
      </w:r>
      <w:r>
        <w:t xml:space="preserve">hi,</w:t>
      </w:r>
      <w:r>
        <w:t xml:space="preserve">”</w:t>
      </w:r>
      <w:r>
        <w:t xml:space="preserve"> </w:t>
      </w:r>
      <w:r>
        <w:t xml:space="preserve">the nighāta of</w:t>
      </w:r>
      <w:r>
        <w:t xml:space="preserve"> </w:t>
      </w:r>
      <w:r>
        <w:t xml:space="preserve">“</w:t>
      </w:r>
      <w:r>
        <w:t xml:space="preserve">tiṅṅatiṅaḥ</w:t>
      </w:r>
      <w:r>
        <w:t xml:space="preserve">”</w:t>
      </w:r>
      <w:r>
        <w:t xml:space="preserve"> </w:t>
      </w:r>
      <w:r>
        <w:t xml:space="preserve">does not apply, by the prohibition</w:t>
      </w:r>
      <w:r>
        <w:t xml:space="preserve"> </w:t>
      </w:r>
      <w:r>
        <w:rPr>
          <w:bCs/>
          <w:b/>
        </w:rPr>
        <w:t xml:space="preserve">हि च</w:t>
      </w:r>
      <w:r>
        <w:t xml:space="preserve"> </w:t>
      </w:r>
      <w:r>
        <w:t xml:space="preserve">(पा. ८-१-३४).</w:t>
      </w:r>
      <w:r>
        <w:t xml:space="preserve"> </w:t>
      </w:r>
      <w:r>
        <w:t xml:space="preserve">“</w:t>
      </w:r>
      <w:r>
        <w:t xml:space="preserve">Saṃjagmānaḥ</w:t>
      </w:r>
      <w:r>
        <w:t xml:space="preserve">”</w:t>
      </w:r>
      <w:r>
        <w:t xml:space="preserve"> </w:t>
      </w:r>
      <w:r>
        <w:t xml:space="preserve">—</w:t>
      </w:r>
      <w:r>
        <w:t xml:space="preserve"> </w:t>
      </w:r>
      <w:r>
        <w:t xml:space="preserve">“</w:t>
      </w:r>
      <w:r>
        <w:t xml:space="preserve">gamlṛ</w:t>
      </w:r>
      <w:r>
        <w:t xml:space="preserve">”</w:t>
      </w:r>
      <w:r>
        <w:t xml:space="preserve"> </w:t>
      </w:r>
      <w:r>
        <w:t xml:space="preserve">with</w:t>
      </w:r>
      <w:r>
        <w:t xml:space="preserve"> </w:t>
      </w:r>
      <w:r>
        <w:t xml:space="preserve">“</w:t>
      </w:r>
      <w:r>
        <w:t xml:space="preserve">sam</w:t>
      </w:r>
      <w:r>
        <w:t xml:space="preserve">”</w:t>
      </w:r>
      <w:r>
        <w:t xml:space="preserve">:</w:t>
      </w:r>
      <w:r>
        <w:t xml:space="preserve"> </w:t>
      </w:r>
      <w:r>
        <w:rPr>
          <w:bCs/>
          <w:b/>
        </w:rPr>
        <w:t xml:space="preserve">छन्दसि लुङ्लङ्लिटः</w:t>
      </w:r>
      <w:r>
        <w:t xml:space="preserve"> </w:t>
      </w:r>
      <w:r>
        <w:t xml:space="preserve">(पा. ३-४-६)</w:t>
      </w:r>
      <w:r>
        <w:t xml:space="preserve"> </w:t>
      </w:r>
      <w:r>
        <w:t xml:space="preserve">“</w:t>
      </w:r>
      <w:r>
        <w:t xml:space="preserve">liṭ</w:t>
      </w:r>
      <w:r>
        <w:t xml:space="preserve">”</w:t>
      </w:r>
      <w:r>
        <w:t xml:space="preserve"> </w:t>
      </w:r>
      <w:r>
        <w:t xml:space="preserve">in the present; since</w:t>
      </w:r>
      <w:r>
        <w:t xml:space="preserve"> </w:t>
      </w:r>
      <w:r>
        <w:rPr>
          <w:bCs/>
          <w:b/>
        </w:rPr>
        <w:t xml:space="preserve">समो गम्यृच्छिभ्याम्</w:t>
      </w:r>
      <w:r>
        <w:t xml:space="preserve"> </w:t>
      </w:r>
      <w:r>
        <w:t xml:space="preserve">(पा. १-३-२९) gives the ātmanepada,</w:t>
      </w:r>
      <w:r>
        <w:t xml:space="preserve"> </w:t>
      </w:r>
      <w:r>
        <w:t xml:space="preserve">“</w:t>
      </w:r>
      <w:r>
        <w:t xml:space="preserve">kānac</w:t>
      </w:r>
      <w:r>
        <w:t xml:space="preserve">”</w:t>
      </w:r>
      <w:r>
        <w:t xml:space="preserve"> </w:t>
      </w:r>
      <w:r>
        <w:t xml:space="preserve">replaces</w:t>
      </w:r>
      <w:r>
        <w:t xml:space="preserve"> </w:t>
      </w:r>
      <w:r>
        <w:t xml:space="preserve">“</w:t>
      </w:r>
      <w:r>
        <w:t xml:space="preserve">liṭ</w:t>
      </w:r>
      <w:r>
        <w:t xml:space="preserve">”</w:t>
      </w:r>
      <w:r>
        <w:t xml:space="preserve"> </w:t>
      </w:r>
      <w:r>
        <w:t xml:space="preserve">(पा. ३-२-१०६); doubling (पा. ६-१-८);</w:t>
      </w:r>
      <w:r>
        <w:t xml:space="preserve"> </w:t>
      </w:r>
      <w:r>
        <w:rPr>
          <w:bCs/>
          <w:b/>
        </w:rPr>
        <w:t xml:space="preserve">हलादिः शेषः</w:t>
      </w:r>
      <w:r>
        <w:t xml:space="preserve"> </w:t>
      </w:r>
      <w:r>
        <w:t xml:space="preserve">(पा. ७-४-६०); palatal for the reduplicate (पा. ७-४-६२);</w:t>
      </w:r>
      <w:r>
        <w:t xml:space="preserve"> </w:t>
      </w:r>
      <w:r>
        <w:rPr>
          <w:bCs/>
          <w:b/>
        </w:rPr>
        <w:t xml:space="preserve">गमहन…</w:t>
      </w:r>
      <w:r>
        <w:t xml:space="preserve"> </w:t>
      </w:r>
      <w:r>
        <w:t xml:space="preserve">(पा. ६-४-९८) loss of the penultimate;</w:t>
      </w:r>
      <w:r>
        <w:t xml:space="preserve"> </w:t>
      </w:r>
      <w:r>
        <w:t xml:space="preserve">“</w:t>
      </w:r>
      <w:r>
        <w:t xml:space="preserve">kānac</w:t>
      </w:r>
      <w:r>
        <w:t xml:space="preserve">”</w:t>
      </w:r>
      <w:r>
        <w:t xml:space="preserve"> </w:t>
      </w:r>
      <w:r>
        <w:t xml:space="preserve">being</w:t>
      </w:r>
      <w:r>
        <w:t xml:space="preserve"> </w:t>
      </w:r>
      <w:r>
        <w:t xml:space="preserve">“</w:t>
      </w:r>
      <w:r>
        <w:t xml:space="preserve">c</w:t>
      </w:r>
      <w:r>
        <w:t xml:space="preserve">”</w:t>
      </w:r>
      <w:r>
        <w:t xml:space="preserve">-marked is end-acute; in the gati-compound the accent of the kṛt-final second member stays.</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w:t>
      </w:r>
      <w:r>
        <w:t xml:space="preserve">liṭ</w:t>
      </w:r>
      <w:r>
        <w:t xml:space="preserve">”</w:t>
      </w:r>
      <w:r>
        <w:t xml:space="preserve"> </w:t>
      </w:r>
      <w:r>
        <w:t xml:space="preserve">as before;</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k</w:t>
      </w:r>
      <w:r>
        <w:t xml:space="preserve">”</w:t>
      </w:r>
      <w:r>
        <w:t xml:space="preserve">-marked, so no guṇa; doubling; shortening and</w:t>
      </w:r>
      <w:r>
        <w:t xml:space="preserve"> </w:t>
      </w:r>
      <w:r>
        <w:t xml:space="preserve">“</w:t>
      </w:r>
      <w:r>
        <w:t xml:space="preserve">jaś</w:t>
      </w:r>
      <w:r>
        <w:t xml:space="preserve">”</w:t>
      </w:r>
      <w:r>
        <w:t xml:space="preserve"> </w:t>
      </w:r>
      <w:r>
        <w:t xml:space="preserve">of the reduplicate (पा. ७-४-५९; ८-४-५४); the</w:t>
      </w:r>
      <w:r>
        <w:t xml:space="preserve"> </w:t>
      </w:r>
      <w:r>
        <w:t xml:space="preserve">“</w:t>
      </w:r>
      <w:r>
        <w:t xml:space="preserve">iṭ</w:t>
      </w:r>
      <w:r>
        <w:t xml:space="preserve">”</w:t>
      </w:r>
      <w:r>
        <w:t xml:space="preserve"> </w:t>
      </w:r>
      <w:r>
        <w:t xml:space="preserve">that</w:t>
      </w:r>
      <w:r>
        <w:t xml:space="preserve"> </w:t>
      </w:r>
      <w:r>
        <w:rPr>
          <w:bCs/>
          <w:b/>
        </w:rPr>
        <w:t xml:space="preserve">वस्वेकाजाद्घसाम्</w:t>
      </w:r>
      <w:r>
        <w:t xml:space="preserve"> </w:t>
      </w:r>
      <w:r>
        <w:t xml:space="preserve">(पा. ७-२-६७) would give is excluded by the</w:t>
      </w:r>
      <w:r>
        <w:t xml:space="preserve"> </w:t>
      </w:r>
      <w:r>
        <w:t xml:space="preserve">“</w:t>
      </w:r>
      <w:r>
        <w:t xml:space="preserve">kryādi</w:t>
      </w:r>
      <w:r>
        <w:t xml:space="preserve">”</w:t>
      </w:r>
      <w:r>
        <w:t xml:space="preserve"> </w:t>
      </w:r>
      <w:r>
        <w:t xml:space="preserve">restriction (पा. ७-२-१३); in the nañ-compound, in the instrumental singular, being</w:t>
      </w:r>
      <w:r>
        <w:t xml:space="preserve"> </w:t>
      </w:r>
      <w:r>
        <w:t xml:space="preserve">“</w:t>
      </w:r>
      <w:r>
        <w:t xml:space="preserve">bha,</w:t>
      </w:r>
      <w:r>
        <w:t xml:space="preserve">”</w:t>
      </w:r>
      <w:r>
        <w:t xml:space="preserve"> </w:t>
      </w:r>
      <w:r>
        <w:rPr>
          <w:bCs/>
          <w:b/>
        </w:rPr>
        <w:t xml:space="preserve">वसोः संप्रसारणम्</w:t>
      </w:r>
      <w:r>
        <w:t xml:space="preserve"> </w:t>
      </w:r>
      <w:r>
        <w:t xml:space="preserve">(पा. ६-४-१३१)</w:t>
      </w:r>
      <w:r>
        <w:t xml:space="preserve"> </w:t>
      </w:r>
      <w:r>
        <w:t xml:space="preserve">“</w:t>
      </w:r>
      <w:r>
        <w:t xml:space="preserve">u</w:t>
      </w:r>
      <w:r>
        <w:t xml:space="preserve">”</w:t>
      </w:r>
      <w:r>
        <w:t xml:space="preserve"> </w:t>
      </w:r>
      <w:r>
        <w:t xml:space="preserve">for</w:t>
      </w:r>
      <w:r>
        <w:t xml:space="preserve"> </w:t>
      </w:r>
      <w:r>
        <w:t xml:space="preserve">“</w:t>
      </w:r>
      <w:r>
        <w:t xml:space="preserve">v</w:t>
      </w:r>
      <w:r>
        <w:t xml:space="preserve">”</w:t>
      </w:r>
      <w:r>
        <w:t xml:space="preserve">;</w:t>
      </w:r>
      <w:r>
        <w:t xml:space="preserve"> </w:t>
      </w:r>
      <w:r>
        <w:rPr>
          <w:bCs/>
          <w:b/>
        </w:rPr>
        <w:t xml:space="preserve">संप्रसारणाच्च</w:t>
      </w:r>
      <w:r>
        <w:t xml:space="preserve"> </w:t>
      </w:r>
      <w:r>
        <w:t xml:space="preserve">(पा. ६-१-१०८) single substitute;</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w:t>
      </w:r>
      <w:r>
        <w:t xml:space="preserve"> </w:t>
      </w:r>
      <w:r>
        <w:rPr>
          <w:bCs/>
          <w:b/>
        </w:rPr>
        <w:t xml:space="preserve">एरनेकाचोऽसंयोगपूर्वस्य</w:t>
      </w:r>
      <w:r>
        <w:t xml:space="preserve"> </w:t>
      </w:r>
      <w:r>
        <w:t xml:space="preserve">(पा. ६-४-८२)</w:t>
      </w:r>
      <w:r>
        <w:t xml:space="preserve"> </w:t>
      </w:r>
      <w:r>
        <w:t xml:space="preserve">“</w:t>
      </w:r>
      <w:r>
        <w:t xml:space="preserve">y</w:t>
      </w:r>
      <w:r>
        <w:t xml:space="preserve">”</w:t>
      </w:r>
      <w:r>
        <w:t xml:space="preserve"> </w:t>
      </w:r>
      <w:r>
        <w:t xml:space="preserve">(setting aside</w:t>
      </w:r>
      <w:r>
        <w:t xml:space="preserve"> </w:t>
      </w:r>
      <w:r>
        <w:t xml:space="preserve">“</w:t>
      </w:r>
      <w:r>
        <w:t xml:space="preserve">iyaṅ</w:t>
      </w:r>
      <w:r>
        <w:t xml:space="preserve">”</w:t>
      </w:r>
      <w:r>
        <w:t xml:space="preserve">); the indeclinable first member keeps its accent; in the saṃhitā the</w:t>
      </w:r>
      <w:r>
        <w:t xml:space="preserve"> </w:t>
      </w:r>
      <w:r>
        <w:t xml:space="preserve">“</w:t>
      </w:r>
      <w:r>
        <w:t xml:space="preserve">o</w:t>
      </w:r>
      <w:r>
        <w:t xml:space="preserve">”</w:t>
      </w:r>
      <w:r>
        <w:t xml:space="preserve"> </w:t>
      </w:r>
      <w:r>
        <w:t xml:space="preserve">before it would take the prior form by</w:t>
      </w:r>
      <w:r>
        <w:t xml:space="preserve"> </w:t>
      </w:r>
      <w:r>
        <w:rPr>
          <w:bCs/>
          <w:b/>
        </w:rPr>
        <w:t xml:space="preserve">एङः पदान्तादति</w:t>
      </w:r>
      <w:r>
        <w:t xml:space="preserve"> </w:t>
      </w:r>
      <w:r>
        <w:t xml:space="preserve">(पा. ६.१.१०९, so printed with dots), but</w:t>
      </w:r>
      <w:r>
        <w:t xml:space="preserve"> </w:t>
      </w:r>
      <w:r>
        <w:rPr>
          <w:bCs/>
          <w:b/>
        </w:rPr>
        <w:t xml:space="preserve">प्रकृत्यान्तःपादमव्यपरे</w:t>
      </w:r>
      <w:r>
        <w:t xml:space="preserve"> </w:t>
      </w:r>
      <w:r>
        <w:t xml:space="preserve">(पा. ६-१-११५) keeps it unchanged (</w:t>
      </w:r>
      <w:r>
        <w:t xml:space="preserve">“</w:t>
      </w:r>
      <w:r>
        <w:t xml:space="preserve">saṃjagmāno abibhyuṣā</w:t>
      </w:r>
      <w:r>
        <w:t xml:space="preserve">”</w:t>
      </w:r>
      <w:r>
        <w:t xml:space="preserve">).</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w:t>
      </w:r>
      <w:r>
        <w:t xml:space="preserve"> </w:t>
      </w:r>
      <w:r>
        <w:rPr>
          <w:bCs/>
          <w:b/>
        </w:rPr>
        <w:t xml:space="preserve">इदितो नुम् धातोः</w:t>
      </w:r>
      <w:r>
        <w:t xml:space="preserve"> </w:t>
      </w:r>
      <w:r>
        <w:t xml:space="preserve">(पा. ७-१-५८)</w:t>
      </w:r>
      <w:r>
        <w:t xml:space="preserve"> </w:t>
      </w:r>
      <w:r>
        <w:t xml:space="preserve">“</w:t>
      </w:r>
      <w:r>
        <w:t xml:space="preserve">num</w:t>
      </w:r>
      <w:r>
        <w:t xml:space="preserve">”</w:t>
      </w:r>
      <w:r>
        <w:t xml:space="preserve">; an Uṇādi affix</w:t>
      </w:r>
      <w:r>
        <w:t xml:space="preserve"> </w:t>
      </w:r>
      <w:r>
        <w:t xml:space="preserve">“</w:t>
      </w:r>
      <w:r>
        <w:t xml:space="preserve">ku</w:t>
      </w:r>
      <w:r>
        <w:t xml:space="preserve">”</w:t>
      </w:r>
      <w:r>
        <w:t xml:space="preserve"> </w:t>
      </w:r>
      <w:r>
        <w:t xml:space="preserve">by a sūtra cited as</w:t>
      </w:r>
      <w:r>
        <w:t xml:space="preserve"> </w:t>
      </w:r>
      <w:r>
        <w:rPr>
          <w:bCs/>
          <w:b/>
        </w:rPr>
        <w:t xml:space="preserve">उ. १-३७</w:t>
      </w:r>
      <w:r>
        <w:t xml:space="preserve"> </w:t>
      </w:r>
      <w:r>
        <w:t xml:space="preserve">[?] (the last digit unclear), with</w:t>
      </w:r>
      <w:r>
        <w:t xml:space="preserve"> </w:t>
      </w:r>
      <w:r>
        <w:t xml:space="preserve">“</w:t>
      </w:r>
      <w:r>
        <w:t xml:space="preserve">kuḥ</w:t>
      </w:r>
      <w:r>
        <w:t xml:space="preserve">”</w:t>
      </w:r>
      <w:r>
        <w:t xml:space="preserve"> </w:t>
      </w:r>
      <w:r>
        <w:t xml:space="preserve">read from it by anuvṛtti; acute on the end by the affix accent;</w:t>
      </w:r>
      <w:r>
        <w:t xml:space="preserve"> </w:t>
      </w:r>
      <w:r>
        <w:rPr>
          <w:bCs/>
          <w:b/>
        </w:rPr>
        <w:t xml:space="preserve">द्विवचनमौ</w:t>
      </w:r>
      <w:r>
        <w:t xml:space="preserve"> </w:t>
      </w:r>
      <w:r>
        <w:t xml:space="preserve">(as printed, पा. ४-१-२);</w:t>
      </w:r>
      <w:r>
        <w:t xml:space="preserve"> </w:t>
      </w:r>
      <w:r>
        <w:rPr>
          <w:bCs/>
          <w:b/>
        </w:rPr>
        <w:t xml:space="preserve">प्रथमयोः पूर्वसवर्णः</w:t>
      </w:r>
      <w:r>
        <w:t xml:space="preserve"> </w:t>
      </w:r>
      <w:r>
        <w:t xml:space="preserve">(पा. ६-१-१०२); or, taken as an instrumental singular, the long vowel by</w:t>
      </w:r>
      <w:r>
        <w:t xml:space="preserve"> </w:t>
      </w:r>
      <w:r>
        <w:t xml:space="preserve">“</w:t>
      </w:r>
      <w:r>
        <w:t xml:space="preserve">supāṃ suluk…</w:t>
      </w:r>
      <w:r>
        <w:t xml:space="preserve">”</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or</w:t>
      </w:r>
      <w:r>
        <w:t xml:space="preserve"> </w:t>
      </w:r>
      <w:r>
        <w:t xml:space="preserve">“</w:t>
      </w:r>
      <w:r>
        <w:t xml:space="preserve">yasya</w:t>
      </w:r>
      <w:r>
        <w:t xml:space="preserve">”</w:t>
      </w:r>
      <w:r>
        <w:t xml:space="preserve"> </w:t>
      </w:r>
      <w:r>
        <w:t xml:space="preserve">— a bahuvrīhi; in the dual</w:t>
      </w:r>
      <w:r>
        <w:t xml:space="preserve"> </w:t>
      </w:r>
      <w:r>
        <w:t xml:space="preserve">“</w:t>
      </w:r>
      <w:r>
        <w:t xml:space="preserve">ā</w:t>
      </w:r>
      <w:r>
        <w:t xml:space="preserve">”</w:t>
      </w:r>
      <w:r>
        <w:t xml:space="preserve"> </w:t>
      </w:r>
      <w:r>
        <w:t xml:space="preserve">by</w:t>
      </w:r>
      <w:r>
        <w:t xml:space="preserve"> </w:t>
      </w:r>
      <w:r>
        <w:t xml:space="preserve">“</w:t>
      </w:r>
      <w:r>
        <w:t xml:space="preserve">supāṃ suluk…</w:t>
      </w:r>
      <w:r>
        <w:t xml:space="preserve">”</w:t>
      </w:r>
      <w:r>
        <w:t xml:space="preserve">;</w:t>
      </w:r>
      <w:r>
        <w:t xml:space="preserve"> </w:t>
      </w:r>
      <w:r>
        <w:t xml:space="preserve">“</w:t>
      </w:r>
      <w:r>
        <w:t xml:space="preserve">samāna</w:t>
      </w:r>
      <w:r>
        <w:t xml:space="preserve">”</w:t>
      </w:r>
      <w:r>
        <w:t xml:space="preserve"> </w:t>
      </w:r>
      <w:r>
        <w:t xml:space="preserve">is end-acute by the stem accent, which stays by</w:t>
      </w:r>
      <w:r>
        <w:t xml:space="preserve"> </w:t>
      </w:r>
      <w:r>
        <w:rPr>
          <w:bCs/>
          <w:b/>
        </w:rPr>
        <w:t xml:space="preserve">बहुव्रीहौ प्रकृत्या पूर्वपदम्</w:t>
      </w:r>
      <w:r>
        <w:t xml:space="preserve"> </w:t>
      </w:r>
      <w:r>
        <w:t xml:space="preserve">(पा.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marudgaṇa)</w:t>
      </w:r>
      <w:r>
        <w:t xml:space="preserve"> </w:t>
      </w:r>
      <w:r>
        <w:t xml:space="preserve">— O host of Maruts, that is, O company of the Marut-deities |</w:t>
      </w:r>
      <w:r>
        <w:t xml:space="preserve"> </w:t>
      </w:r>
      <w:r>
        <w:rPr>
          <w:bCs/>
          <w:b/>
        </w:rPr>
        <w:t xml:space="preserve">(nīvu)</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as though going along |</w:t>
      </w:r>
      <w:r>
        <w:t xml:space="preserve"> </w:t>
      </w:r>
      <w:r>
        <w:rPr>
          <w:bCs/>
          <w:b/>
        </w:rPr>
        <w:t xml:space="preserve">सं हि दृश्यसे (saṃ hi dṛśyase)</w:t>
      </w:r>
      <w:r>
        <w:t xml:space="preserve"> </w:t>
      </w:r>
      <w:r>
        <w:t xml:space="preserve">— you are seen (so printed here,</w:t>
      </w:r>
      <w:r>
        <w:t xml:space="preserve"> </w:t>
      </w:r>
      <w:r>
        <w:t xml:space="preserve">“</w:t>
      </w:r>
      <w:r>
        <w:t xml:space="preserve">dṛśyase</w:t>
      </w:r>
      <w:r>
        <w:t xml:space="preserve">”</w:t>
      </w:r>
      <w:r>
        <w:t xml:space="preserve">) |</w:t>
      </w:r>
      <w:r>
        <w:t xml:space="preserve"> </w:t>
      </w:r>
      <w:r>
        <w:rPr>
          <w:bCs/>
          <w:b/>
        </w:rPr>
        <w:t xml:space="preserve">(nīvibbarū)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 (you are).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and its references re-read from the better scan;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8-96-7 and in the Aitareya-brāhmaṇa (3-20):</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८-९६-७)</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8-96-7)</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Ṛgveda-saṃhitā.</w:t>
      </w:r>
      <w:r>
        <w:rPr>
          <w:iCs/>
          <w:i/>
        </w:rPr>
        <w:t xml:space="preserve">”</w:t>
      </w:r>
      <w:r>
        <w:rPr>
          <w:iCs/>
          <w:i/>
        </w:rPr>
        <w:t xml:space="preserve"> </w:t>
      </w:r>
      <w:r>
        <w:rPr>
          <w:iCs/>
          <w:i/>
        </w:rPr>
        <w:t xml:space="preserve">Kannada prose translated; grammar characterized; re-read from the better scan.)</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stho ’pi mandunā teneti syāt samānavarcasety etena vyākhyātam</w:t>
      </w:r>
      <w:r>
        <w:t xml:space="preserve">”</w:t>
      </w:r>
      <w:r>
        <w:t xml:space="preserve"> </w:t>
      </w:r>
      <w:r>
        <w:t xml:space="preserve">(इन्द्रेण हि संदृश्यसे संगच्छमानोऽबिभ्युषा गणेन मन्दू मदिष्णू युवां स्थोऽपि मन्दुना तेनेति स्यात्समानवर्चसेत्येतेन व्याख्यातम् — as in the Bhāṣya on p. 236, here without</w:t>
      </w:r>
      <w:r>
        <w:t xml:space="preserve"> </w:t>
      </w:r>
      <w:r>
        <w:t xml:space="preserve">“</w:t>
      </w:r>
      <w:r>
        <w:t xml:space="preserve">vā</w:t>
      </w:r>
      <w:r>
        <w:t xml:space="preserve">”</w:t>
      </w:r>
      <w:r>
        <w:t xml:space="preserve">; no reference printed).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under the sūtra</w:t>
      </w:r>
      <w:r>
        <w:t xml:space="preserve"> </w:t>
      </w:r>
      <w:r>
        <w:rPr>
          <w:bCs/>
          <w:b/>
        </w:rPr>
        <w:t xml:space="preserve">समो गम्यृच्छिभ्याम्</w:t>
      </w:r>
      <w:r>
        <w:t xml:space="preserve"> </w:t>
      </w:r>
      <w:r>
        <w:t xml:space="preserve">(पा. सू. १-३-२९) the Vārttika</w:t>
      </w:r>
      <w:r>
        <w:t xml:space="preserve"> </w:t>
      </w:r>
      <w:r>
        <w:rPr>
          <w:bCs/>
          <w:b/>
        </w:rPr>
        <w:t xml:space="preserve">अर्तिश्रुदृशिभ्यश्चेति वक्तव्यम्</w:t>
      </w:r>
      <w:r>
        <w:t xml:space="preserve"> </w:t>
      </w:r>
      <w:r>
        <w:t xml:space="preserve">gives the ātmanepada for the</w:t>
      </w:r>
      <w:r>
        <w:t xml:space="preserve"> </w:t>
      </w:r>
      <w:r>
        <w:t xml:space="preserve">“</w:t>
      </w:r>
      <w:r>
        <w:t xml:space="preserve">la</w:t>
      </w:r>
      <w:r>
        <w:t xml:space="preserve">”</w:t>
      </w:r>
      <w:r>
        <w:t xml:space="preserve"> </w:t>
      </w:r>
      <w:r>
        <w:t xml:space="preserve">after</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and</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 ९-३-१, as printed);</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whether before a</w:t>
      </w:r>
      <w:r>
        <w:t xml:space="preserve"> </w:t>
      </w:r>
      <w:r>
        <w:t xml:space="preserve">“</w:t>
      </w:r>
      <w:r>
        <w:t xml:space="preserve">jhal</w:t>
      </w:r>
      <w:r>
        <w:t xml:space="preserve">”</w:t>
      </w:r>
      <w:r>
        <w:t xml:space="preserve"> </w:t>
      </w:r>
      <w:r>
        <w:t xml:space="preserve">or at the end of a pada, the final of these seven roots and of words ending in</w:t>
      </w:r>
      <w:r>
        <w:t xml:space="preserve"> </w:t>
      </w:r>
      <w:r>
        <w:t xml:space="preserve">“</w:t>
      </w:r>
      <w:r>
        <w:t xml:space="preserve">ch</w:t>
      </w:r>
      <w:r>
        <w:t xml:space="preserve">”</w:t>
      </w:r>
      <w:r>
        <w:t xml:space="preserve"> </w:t>
      </w:r>
      <w:r>
        <w:t xml:space="preserve">and</w:t>
      </w:r>
      <w:r>
        <w:t xml:space="preserve"> </w:t>
      </w:r>
      <w:r>
        <w:t xml:space="preserve">“</w:t>
      </w:r>
      <w:r>
        <w:t xml:space="preserve">ś</w:t>
      </w:r>
      <w:r>
        <w:t xml:space="preserve">”</w:t>
      </w:r>
      <w:r>
        <w:t xml:space="preserve"> </w:t>
      </w:r>
      <w:r>
        <w:t xml:space="preserve">becomes</w:t>
      </w:r>
      <w:r>
        <w:t xml:space="preserve"> </w:t>
      </w:r>
      <w:r>
        <w:t xml:space="preserve">“</w:t>
      </w:r>
      <w:r>
        <w:t xml:space="preserve">ṣ</w:t>
      </w:r>
      <w:r>
        <w:t xml:space="preserve">”</w:t>
      </w:r>
      <w:r>
        <w:t xml:space="preserve">: so the</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before the</w:t>
      </w:r>
      <w:r>
        <w:t xml:space="preserve"> </w:t>
      </w:r>
      <w:r>
        <w:t xml:space="preserve">“</w:t>
      </w:r>
      <w:r>
        <w:t xml:space="preserve">jhal</w:t>
      </w:r>
      <w:r>
        <w:t xml:space="preserve">”</w:t>
      </w:r>
      <w:r>
        <w:t xml:space="preserve"> </w:t>
      </w:r>
      <w:r>
        <w:t xml:space="preserve">“</w:t>
      </w:r>
      <w:r>
        <w:t xml:space="preserve">s</w:t>
      </w:r>
      <w:r>
        <w:t xml:space="preserve">”</w:t>
      </w:r>
      <w:r>
        <w:t xml:space="preserve">;</w:t>
      </w:r>
      <w:r>
        <w:t xml:space="preserve"> </w:t>
      </w:r>
      <w:r>
        <w:t xml:space="preserve">“</w:t>
      </w:r>
      <w:r>
        <w:t xml:space="preserve">dṛṣ + s + ase</w:t>
      </w:r>
      <w:r>
        <w:t xml:space="preserve">”</w:t>
      </w:r>
      <w:r>
        <w:t xml:space="preserve"> </w:t>
      </w:r>
      <w:r>
        <w:t xml:space="preserve">— then</w:t>
      </w:r>
      <w:r>
        <w:t xml:space="preserve"> </w:t>
      </w:r>
      <w:r>
        <w:rPr>
          <w:bCs/>
          <w:b/>
        </w:rPr>
        <w:t xml:space="preserve">षढोः कः सि</w:t>
      </w:r>
      <w:r>
        <w:t xml:space="preserve"> </w:t>
      </w:r>
      <w:r>
        <w:t xml:space="preserve">… (the sūtra and its number on p. 240)</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Re-read from the better scan;</w:t>
      </w:r>
      <w:r>
        <w:rPr>
          <w:iCs/>
          <w:i/>
        </w:rPr>
        <w:t xml:space="preserve"> </w:t>
      </w:r>
      <w:r>
        <w:rPr>
          <w:bCs/>
          <w:b/>
          <w:iCs/>
          <w:i/>
        </w:rPr>
        <w:t xml:space="preserve">characterized in outline</w:t>
      </w:r>
      <w:r>
        <w:rPr>
          <w:iCs/>
          <w:i/>
        </w:rPr>
        <w:t xml:space="preserve">, with the printed sūtra numbers.)</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w:t>
      </w:r>
      <w:r>
        <w:rPr>
          <w:bCs/>
          <w:b/>
        </w:rPr>
        <w:t xml:space="preserve">षढोः कः सि</w:t>
      </w:r>
      <w:r>
        <w:t xml:space="preserve"> </w:t>
      </w:r>
      <w:r>
        <w:t xml:space="preserve">(पा. सू.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become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 so the</w:t>
      </w:r>
      <w:r>
        <w:t xml:space="preserve"> </w:t>
      </w:r>
      <w:r>
        <w:t xml:space="preserve">“</w:t>
      </w:r>
      <w:r>
        <w:t xml:space="preserve">ṣ</w:t>
      </w:r>
      <w:r>
        <w:t xml:space="preserve">”</w:t>
      </w:r>
      <w:r>
        <w:t xml:space="preserve"> </w:t>
      </w:r>
      <w:r>
        <w:t xml:space="preserve">becomes</w:t>
      </w:r>
      <w:r>
        <w:t xml:space="preserve"> </w:t>
      </w:r>
      <w:r>
        <w:t xml:space="preserve">“</w:t>
      </w:r>
      <w:r>
        <w:t xml:space="preserve">k</w:t>
      </w:r>
      <w:r>
        <w:t xml:space="preserve">”</w:t>
      </w:r>
      <w:r>
        <w:t xml:space="preserve">;</w:t>
      </w:r>
      <w:r>
        <w:t xml:space="preserve"> </w:t>
      </w:r>
      <w:r>
        <w:t xml:space="preserve">“</w:t>
      </w:r>
      <w:r>
        <w:t xml:space="preserve">dṛk + s + ase</w:t>
      </w:r>
      <w:r>
        <w:t xml:space="preserve">”</w:t>
      </w:r>
      <w:r>
        <w:t xml:space="preserve">:</w:t>
      </w:r>
      <w:r>
        <w:t xml:space="preserve"> </w:t>
      </w:r>
      <w:r>
        <w:rPr>
          <w:bCs/>
          <w:b/>
        </w:rPr>
        <w:t xml:space="preserve">आदेशप्रत्यययोः</w:t>
      </w:r>
      <w:r>
        <w:t xml:space="preserve"> </w:t>
      </w:r>
      <w:r>
        <w:t xml:space="preserve">(पा. सू. ८-३-५९) — after</w:t>
      </w:r>
      <w:r>
        <w:t xml:space="preserve"> </w:t>
      </w:r>
      <w:r>
        <w:t xml:space="preserve">“</w:t>
      </w:r>
      <w:r>
        <w:t xml:space="preserve">iṇ</w:t>
      </w:r>
      <w:r>
        <w:t xml:space="preserve">”</w:t>
      </w:r>
      <w:r>
        <w:t xml:space="preserve"> </w:t>
      </w:r>
      <w:r>
        <w:t xml:space="preserve">and the k-class, an</w:t>
      </w:r>
      <w:r>
        <w:t xml:space="preserve"> </w:t>
      </w:r>
      <w:r>
        <w:t xml:space="preserve">“</w:t>
      </w:r>
      <w:r>
        <w:t xml:space="preserve">s</w:t>
      </w:r>
      <w:r>
        <w:t xml:space="preserve">”</w:t>
      </w:r>
      <w:r>
        <w:t xml:space="preserve"> </w:t>
      </w:r>
      <w:r>
        <w:t xml:space="preserve">that is a substitute or part of an affix becomes</w:t>
      </w:r>
      <w:r>
        <w:t xml:space="preserve"> </w:t>
      </w:r>
      <w:r>
        <w:t xml:space="preserve">“</w:t>
      </w:r>
      <w:r>
        <w:t xml:space="preserve">ṣ</w:t>
      </w:r>
      <w:r>
        <w:t xml:space="preserve">”</w:t>
      </w:r>
      <w:r>
        <w:t xml:space="preserve"> </w:t>
      </w:r>
      <w:r>
        <w:t xml:space="preserve">— so the</w:t>
      </w:r>
      <w:r>
        <w:t xml:space="preserve"> </w:t>
      </w:r>
      <w:r>
        <w:t xml:space="preserve">“</w:t>
      </w:r>
      <w:r>
        <w:t xml:space="preserve">s</w:t>
      </w:r>
      <w:r>
        <w:t xml:space="preserve">”</w:t>
      </w:r>
      <w:r>
        <w:t xml:space="preserve"> </w:t>
      </w:r>
      <w:r>
        <w:t xml:space="preserve">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Because the sūtra that elides</w:t>
      </w:r>
      <w:r>
        <w:t xml:space="preserve"> </w:t>
      </w:r>
      <w:r>
        <w:t xml:space="preserve">“</w:t>
      </w:r>
      <w:r>
        <w:t xml:space="preserve">śap,</w:t>
      </w:r>
      <w:r>
        <w:t xml:space="preserve">”</w:t>
      </w:r>
      <w:r>
        <w:t xml:space="preserve"> </w:t>
      </w:r>
      <w:r>
        <w:rPr>
          <w:bCs/>
          <w:b/>
        </w:rPr>
        <w:t xml:space="preserve">बहुलं छन्दसि</w:t>
      </w:r>
      <w:r>
        <w:t xml:space="preserve"> </w:t>
      </w:r>
      <w:r>
        <w:t xml:space="preserve">(पा. सू. २-४-७३), says</w:t>
      </w:r>
      <w:r>
        <w:t xml:space="preserve"> </w:t>
      </w:r>
      <w:r>
        <w:t xml:space="preserve">“</w:t>
      </w:r>
      <w:r>
        <w:t xml:space="preserve">bahula,</w:t>
      </w:r>
      <w:r>
        <w:t xml:space="preserve">”</w:t>
      </w:r>
      <w:r>
        <w:t xml:space="preserve"> </w:t>
      </w:r>
      <w:r>
        <w:t xml:space="preserve">“</w:t>
      </w:r>
      <w:r>
        <w:t xml:space="preserve">śap</w:t>
      </w:r>
      <w:r>
        <w:t xml:space="preserve">”</w:t>
      </w:r>
      <w:r>
        <w:t xml:space="preserve"> </w:t>
      </w:r>
      <w:r>
        <w:t xml:space="preserve">also comes after</w:t>
      </w:r>
      <w:r>
        <w:t xml:space="preserve"> </w:t>
      </w:r>
      <w:r>
        <w:t xml:space="preserve">“</w:t>
      </w:r>
      <w:r>
        <w:t xml:space="preserve">sip</w:t>
      </w:r>
      <w:r>
        <w:t xml:space="preserve">”</w:t>
      </w:r>
      <w:r>
        <w:t xml:space="preserve">:</w:t>
      </w:r>
      <w:r>
        <w:t xml:space="preserve"> </w:t>
      </w:r>
      <w:r>
        <w:t xml:space="preserve">“</w:t>
      </w:r>
      <w:r>
        <w:t xml:space="preserve">dṛk + ṣ + a + ase.</w:t>
      </w:r>
      <w:r>
        <w:t xml:space="preserve">”</w:t>
      </w:r>
      <w:r>
        <w:t xml:space="preserve"> </w:t>
      </w:r>
      <w:r>
        <w:t xml:space="preserve">Even with</w:t>
      </w:r>
      <w:r>
        <w:t xml:space="preserve"> </w:t>
      </w:r>
      <w:r>
        <w:t xml:space="preserve">“</w:t>
      </w:r>
      <w:r>
        <w:t xml:space="preserve">śap,</w:t>
      </w:r>
      <w:r>
        <w:t xml:space="preserve">”</w:t>
      </w:r>
      <w:r>
        <w:t xml:space="preserve"> </w:t>
      </w:r>
      <w:r>
        <w:t xml:space="preserve">the</w:t>
      </w:r>
      <w:r>
        <w:t xml:space="preserve"> </w:t>
      </w:r>
      <w:r>
        <w:t xml:space="preserve">“</w:t>
      </w:r>
      <w:r>
        <w:t xml:space="preserve">paśya</w:t>
      </w:r>
      <w:r>
        <w:t xml:space="preserve">”</w:t>
      </w:r>
      <w:r>
        <w:t xml:space="preserve"> </w:t>
      </w:r>
      <w:r>
        <w:t xml:space="preserve">substitute of</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सू. ७-३-७८), which comes before a</w:t>
      </w:r>
      <w:r>
        <w:t xml:space="preserve"> </w:t>
      </w:r>
      <w:r>
        <w:t xml:space="preserve">“</w:t>
      </w:r>
      <w:r>
        <w:t xml:space="preserve">ś</w:t>
      </w:r>
      <w:r>
        <w:t xml:space="preserve">”</w:t>
      </w:r>
      <w:r>
        <w:t xml:space="preserve">-marked affix, does not arise, because</w:t>
      </w:r>
      <w:r>
        <w:t xml:space="preserve"> </w:t>
      </w:r>
      <w:r>
        <w:t xml:space="preserve">“</w:t>
      </w:r>
      <w:r>
        <w:t xml:space="preserve">sip</w:t>
      </w:r>
      <w:r>
        <w:t xml:space="preserve">”</w:t>
      </w:r>
      <w:r>
        <w:t xml:space="preserve"> </w:t>
      </w:r>
      <w:r>
        <w:t xml:space="preserve">intervenes and the</w:t>
      </w:r>
      <w:r>
        <w:t xml:space="preserve"> </w:t>
      </w:r>
      <w:r>
        <w:t xml:space="preserve">“</w:t>
      </w:r>
      <w:r>
        <w:t xml:space="preserve">ś</w:t>
      </w:r>
      <w:r>
        <w:t xml:space="preserve">”</w:t>
      </w:r>
      <w:r>
        <w:t xml:space="preserve">-affix does not immediately follow.</w:t>
      </w:r>
      <w:r>
        <w:t xml:space="preserve"> </w:t>
      </w:r>
      <w:r>
        <w:t xml:space="preserve">“</w:t>
      </w:r>
      <w:r>
        <w:t xml:space="preserve">Śap,</w:t>
      </w:r>
      <w:r>
        <w:t xml:space="preserve">”</w:t>
      </w:r>
      <w:r>
        <w:t xml:space="preserve"> </w:t>
      </w:r>
      <w:r>
        <w:t xml:space="preserve">“</w:t>
      </w:r>
      <w:r>
        <w:t xml:space="preserve">p</w:t>
      </w:r>
      <w:r>
        <w:t xml:space="preserve">”</w:t>
      </w:r>
      <w:r>
        <w:t xml:space="preserve">-marked, is unaccented by</w:t>
      </w:r>
      <w:r>
        <w:t xml:space="preserve"> </w:t>
      </w:r>
      <w:r>
        <w:t xml:space="preserve">“</w:t>
      </w:r>
      <w:r>
        <w:t xml:space="preserve">anudāttau supitau</w:t>
      </w:r>
      <w:r>
        <w:t xml:space="preserve">”</w:t>
      </w:r>
      <w:r>
        <w:t xml:space="preserve">; the following</w:t>
      </w:r>
      <w:r>
        <w:t xml:space="preserve"> </w:t>
      </w:r>
      <w:r>
        <w:t xml:space="preserve">“</w:t>
      </w:r>
      <w:r>
        <w:t xml:space="preserve">ase</w:t>
      </w:r>
      <w:r>
        <w:t xml:space="preserve">”</w:t>
      </w:r>
      <w:r>
        <w:t xml:space="preserve"> </w:t>
      </w:r>
      <w:r>
        <w:t xml:space="preserve">is unaccented by</w:t>
      </w:r>
      <w:r>
        <w:t xml:space="preserve"> </w:t>
      </w:r>
      <w:r>
        <w:rPr>
          <w:bCs/>
          <w:b/>
        </w:rPr>
        <w:t xml:space="preserve">तास्यनुदात्तेत्…</w:t>
      </w:r>
      <w:r>
        <w:t xml:space="preserve"> </w:t>
      </w:r>
      <w:r>
        <w:t xml:space="preserve">(पा. सू. ६-१-१८६); in</w:t>
      </w:r>
      <w:r>
        <w:t xml:space="preserve"> </w:t>
      </w:r>
      <w:r>
        <w:t xml:space="preserve">“</w:t>
      </w:r>
      <w:r>
        <w:t xml:space="preserve">dṛś</w:t>
      </w:r>
      <w:r>
        <w:t xml:space="preserve">”</w:t>
      </w:r>
      <w:r>
        <w:t xml:space="preserve"> </w:t>
      </w:r>
      <w:r>
        <w:t xml:space="preserve">the root accent stays; the two short</w:t>
      </w:r>
      <w:r>
        <w:t xml:space="preserve"> </w:t>
      </w:r>
      <w:r>
        <w:t xml:space="preserve">“</w:t>
      </w:r>
      <w:r>
        <w:t xml:space="preserve">a</w:t>
      </w:r>
      <w:r>
        <w:t xml:space="preserve">”</w:t>
      </w:r>
      <w:r>
        <w:t xml:space="preserve">s become one by</w:t>
      </w:r>
      <w:r>
        <w:t xml:space="preserve"> </w:t>
      </w:r>
      <w:r>
        <w:rPr>
          <w:bCs/>
          <w:b/>
        </w:rPr>
        <w:t xml:space="preserve">अतो गुणे</w:t>
      </w:r>
      <w:r>
        <w:t xml:space="preserve"> </w:t>
      </w:r>
      <w:r>
        <w:t xml:space="preserve">(पा. सू. ६-१-९७):</w:t>
      </w:r>
      <w:r>
        <w:t xml:space="preserve"> </w:t>
      </w:r>
      <w:r>
        <w:t xml:space="preserve">“</w:t>
      </w:r>
      <w:r>
        <w:t xml:space="preserve">dṛkṣase.</w:t>
      </w:r>
      <w:r>
        <w:t xml:space="preserve">”</w:t>
      </w:r>
      <w:r>
        <w:t xml:space="preserve"> </w:t>
      </w:r>
      <w:r>
        <w:t xml:space="preserve">By</w:t>
      </w:r>
      <w:r>
        <w:t xml:space="preserve"> </w:t>
      </w:r>
      <w:r>
        <w:rPr>
          <w:bCs/>
          <w:b/>
        </w:rPr>
        <w:t xml:space="preserve">हि च</w:t>
      </w:r>
      <w:r>
        <w:t xml:space="preserve"> </w:t>
      </w:r>
      <w:r>
        <w:t xml:space="preserve">(पा. सू. ८-१-३४) a verb joined with</w:t>
      </w:r>
      <w:r>
        <w:t xml:space="preserve"> </w:t>
      </w:r>
      <w:r>
        <w:t xml:space="preserve">“</w:t>
      </w:r>
      <w:r>
        <w:t xml:space="preserve">hi</w:t>
      </w:r>
      <w:r>
        <w:t xml:space="preserve">”</w:t>
      </w:r>
      <w:r>
        <w:t xml:space="preserve"> </w:t>
      </w:r>
      <w:r>
        <w:t xml:space="preserve">is not made unaccented, so</w:t>
      </w:r>
      <w:r>
        <w:t xml:space="preserve"> </w:t>
      </w:r>
      <w:r>
        <w:t xml:space="preserve">“</w:t>
      </w:r>
      <w:r>
        <w:t xml:space="preserve">dṛkṣase</w:t>
      </w:r>
      <w:r>
        <w:t xml:space="preserve">”</w:t>
      </w:r>
      <w:r>
        <w:t xml:space="preserve"> </w:t>
      </w:r>
      <w:r>
        <w:t xml:space="preserve">after</w:t>
      </w:r>
      <w:r>
        <w:t xml:space="preserve"> </w:t>
      </w:r>
      <w:r>
        <w:t xml:space="preserve">“</w:t>
      </w:r>
      <w:r>
        <w:t xml:space="preserve">hi</w:t>
      </w:r>
      <w:r>
        <w:t xml:space="preserve">”</w:t>
      </w:r>
      <w:r>
        <w:t xml:space="preserve"> </w:t>
      </w:r>
      <w:r>
        <w:t xml:space="preserve">escapes the nighāta of</w:t>
      </w:r>
      <w:r>
        <w:t xml:space="preserve"> </w:t>
      </w:r>
      <w:r>
        <w:rPr>
          <w:bCs/>
          <w:b/>
        </w:rPr>
        <w:t xml:space="preserve">तिङ्ङतिङः</w:t>
      </w:r>
      <w:r>
        <w:t xml:space="preserve"> </w:t>
      </w:r>
      <w:r>
        <w:t xml:space="preserve">(पा. सू. ८-१-२८).</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by</w:t>
      </w:r>
      <w:r>
        <w:t xml:space="preserve"> </w:t>
      </w:r>
      <w:r>
        <w:rPr>
          <w:bCs/>
          <w:b/>
        </w:rPr>
        <w:t xml:space="preserve">छन्दसि लुङ्लङ्लिटः</w:t>
      </w:r>
      <w:r>
        <w:t xml:space="preserve"> </w:t>
      </w:r>
      <w:r>
        <w:t xml:space="preserve">(पा. सू. ३-४-६) — in the Veda these affixes come in all three times, by the relation of the verbal senses —</w:t>
      </w:r>
      <w:r>
        <w:t xml:space="preserve"> </w:t>
      </w:r>
      <w:r>
        <w:t xml:space="preserve">“</w:t>
      </w:r>
      <w:r>
        <w:t xml:space="preserve">liṭ</w:t>
      </w:r>
      <w:r>
        <w:t xml:space="preserve">”</w:t>
      </w:r>
      <w:r>
        <w:t xml:space="preserve"> </w:t>
      </w:r>
      <w:r>
        <w:t xml:space="preserve">in the present sense;</w:t>
      </w:r>
      <w:r>
        <w:t xml:space="preserve"> </w:t>
      </w:r>
      <w:r>
        <w:rPr>
          <w:bCs/>
          <w:b/>
        </w:rPr>
        <w:t xml:space="preserve">समो गम्यृच्छिभ्याम्</w:t>
      </w:r>
      <w:r>
        <w:t xml:space="preserve"> </w:t>
      </w:r>
      <w:r>
        <w:t xml:space="preserve">(पा. सू. १-३-२९) prescribes the ātmanepada after the intransitive</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 </w:t>
      </w:r>
      <w:r>
        <w:t xml:space="preserve">preceded by</w:t>
      </w:r>
      <w:r>
        <w:t xml:space="preserve"> </w:t>
      </w:r>
      <w:r>
        <w:t xml:space="preserve">“</w:t>
      </w:r>
      <w:r>
        <w:t xml:space="preserve">sam,</w:t>
      </w:r>
      <w:r>
        <w:t xml:space="preserve">”</w:t>
      </w:r>
      <w:r>
        <w:t xml:space="preserve"> </w:t>
      </w:r>
      <w:r>
        <w:t xml:space="preserve">so by</w:t>
      </w:r>
      <w:r>
        <w:t xml:space="preserve"> </w:t>
      </w:r>
      <w:r>
        <w:rPr>
          <w:bCs/>
          <w:b/>
        </w:rPr>
        <w:t xml:space="preserve">लिटः कानज्वा</w:t>
      </w:r>
      <w:r>
        <w:t xml:space="preserve"> </w:t>
      </w:r>
      <w:r>
        <w:t xml:space="preserve">(पा. सू. ३-२-१०६)</w:t>
      </w:r>
      <w:r>
        <w:t xml:space="preserve"> </w:t>
      </w:r>
      <w:r>
        <w:t xml:space="preserve">“</w:t>
      </w:r>
      <w:r>
        <w:t xml:space="preserve">kānac,</w:t>
      </w:r>
      <w:r>
        <w:t xml:space="preserve">”</w:t>
      </w:r>
      <w:r>
        <w:t xml:space="preserve"> </w:t>
      </w:r>
      <w:r>
        <w:t xml:space="preserve">which counts as ātmanepada;</w:t>
      </w:r>
      <w:r>
        <w:t xml:space="preserve"> </w:t>
      </w:r>
      <w:r>
        <w:rPr>
          <w:bCs/>
          <w:b/>
        </w:rPr>
        <w:t xml:space="preserve">लिटि धातोरनभ्यासस्य</w:t>
      </w:r>
      <w:r>
        <w:t xml:space="preserve"> </w:t>
      </w:r>
      <w:r>
        <w:t xml:space="preserve">(पा. सू. ६-१-८) doubling;</w:t>
      </w:r>
      <w:r>
        <w:t xml:space="preserve"> </w:t>
      </w:r>
      <w:r>
        <w:rPr>
          <w:bCs/>
          <w:b/>
        </w:rPr>
        <w:t xml:space="preserve">हलादिः शेषः</w:t>
      </w:r>
      <w:r>
        <w:t xml:space="preserve"> </w:t>
      </w:r>
      <w:r>
        <w:t xml:space="preserve">(पा. सू. ७-४-६०) — of the reduplicate only the first consonant remains (the print explains</w:t>
      </w:r>
      <w:r>
        <w:t xml:space="preserve"> </w:t>
      </w:r>
      <w:r>
        <w:t xml:space="preserve">“</w:t>
      </w:r>
      <w:r>
        <w:t xml:space="preserve">śeṣa</w:t>
      </w:r>
      <w:r>
        <w:t xml:space="preserve">”</w:t>
      </w:r>
      <w:r>
        <w:t xml:space="preserve">);</w:t>
      </w:r>
      <w:r>
        <w:t xml:space="preserve"> </w:t>
      </w:r>
      <w:r>
        <w:rPr>
          <w:bCs/>
          <w:b/>
        </w:rPr>
        <w:t xml:space="preserve">कुहोश्चुः</w:t>
      </w:r>
      <w:r>
        <w:t xml:space="preserve"> </w:t>
      </w:r>
      <w:r>
        <w:t xml:space="preserve">(पा. सू. ७-४-६२)</w:t>
      </w:r>
      <w:r>
        <w:t xml:space="preserve"> </w:t>
      </w:r>
      <w:r>
        <w:t xml:space="preserve">“</w:t>
      </w:r>
      <w:r>
        <w:t xml:space="preserve">g</w:t>
      </w:r>
      <w:r>
        <w:t xml:space="preserve">”</w:t>
      </w:r>
      <w:r>
        <w:t xml:space="preserve"> </w:t>
      </w:r>
      <w:r>
        <w:t xml:space="preserve">→</w:t>
      </w:r>
      <w:r>
        <w:t xml:space="preserve"> </w:t>
      </w:r>
      <w:r>
        <w:t xml:space="preserve">“</w:t>
      </w:r>
      <w:r>
        <w:t xml:space="preserve">j</w:t>
      </w:r>
      <w:r>
        <w:t xml:space="preserve">”</w:t>
      </w:r>
      <w:r>
        <w:t xml:space="preserve">;</w:t>
      </w:r>
      <w:r>
        <w:t xml:space="preserve"> </w:t>
      </w:r>
      <w:r>
        <w:rPr>
          <w:bCs/>
          <w:b/>
        </w:rPr>
        <w:t xml:space="preserve">गमहनजनखनघसां लोपः क्ङित्यनङि</w:t>
      </w:r>
      <w:r>
        <w:t xml:space="preserve"> </w:t>
      </w:r>
      <w:r>
        <w:t xml:space="preserve">(पा. सू. ६-४-९८) the penultimate of</w:t>
      </w:r>
      <w:r>
        <w:t xml:space="preserve"> </w:t>
      </w:r>
      <w:r>
        <w:t xml:space="preserve">“</w:t>
      </w:r>
      <w:r>
        <w:t xml:space="preserve">gam</w:t>
      </w:r>
      <w:r>
        <w:t xml:space="preserve">”</w:t>
      </w:r>
      <w:r>
        <w:t xml:space="preserve"> </w:t>
      </w:r>
      <w:r>
        <w:t xml:space="preserve">is lost before a</w:t>
      </w:r>
      <w:r>
        <w:t xml:space="preserve"> </w:t>
      </w:r>
      <w:r>
        <w:t xml:space="preserve">“</w:t>
      </w:r>
      <w:r>
        <w:t xml:space="preserve">kit/ṅit</w:t>
      </w:r>
      <w:r>
        <w:t xml:space="preserve">”</w:t>
      </w:r>
      <w:r>
        <w:t xml:space="preserve"> </w:t>
      </w:r>
      <w:r>
        <w:t xml:space="preserve">affix beginning with a vowel, other than</w:t>
      </w:r>
      <w:r>
        <w:t xml:space="preserve"> </w:t>
      </w:r>
      <w:r>
        <w:t xml:space="preserve">“</w:t>
      </w:r>
      <w:r>
        <w:t xml:space="preserve">aṅ</w:t>
      </w:r>
      <w:r>
        <w:t xml:space="preserve">”</w:t>
      </w:r>
      <w:r>
        <w:t xml:space="preserve">:</w:t>
      </w:r>
      <w:r>
        <w:t xml:space="preserve"> </w:t>
      </w:r>
      <w:r>
        <w:t xml:space="preserve">“</w:t>
      </w:r>
      <w:r>
        <w:t xml:space="preserve">ja + gm + āna</w:t>
      </w:r>
      <w:r>
        <w:t xml:space="preserve">”</w:t>
      </w:r>
      <w:r>
        <w:t xml:space="preserve"> </w:t>
      </w:r>
      <w:r>
        <w:t xml:space="preserve">=</w:t>
      </w:r>
      <w:r>
        <w:t xml:space="preserve"> </w:t>
      </w:r>
      <w:r>
        <w:t xml:space="preserve">“</w:t>
      </w:r>
      <w:r>
        <w:t xml:space="preserve">jagmāna</w:t>
      </w:r>
      <w:r>
        <w:t xml:space="preserve">”</w:t>
      </w:r>
      <w:r>
        <w:t xml:space="preserve">; with</w:t>
      </w:r>
      <w:r>
        <w:t xml:space="preserve"> </w:t>
      </w:r>
      <w:r>
        <w:t xml:space="preserve">“</w:t>
      </w:r>
      <w:r>
        <w:t xml:space="preserve">sam,</w:t>
      </w:r>
      <w:r>
        <w:t xml:space="preserve">”</w:t>
      </w:r>
      <w:r>
        <w:t xml:space="preserve"> </w:t>
      </w:r>
      <w:r>
        <w:t xml:space="preserve">“</w:t>
      </w:r>
      <w:r>
        <w:t xml:space="preserve">saṃjagmāna</w:t>
      </w:r>
      <w:r>
        <w:t xml:space="preserve">”</w:t>
      </w:r>
      <w:r>
        <w:t xml:space="preserve">;</w:t>
      </w:r>
      <w:r>
        <w:t xml:space="preserve"> </w:t>
      </w:r>
      <w:r>
        <w:t xml:space="preserve">“</w:t>
      </w:r>
      <w:r>
        <w:t xml:space="preserve">kānac,</w:t>
      </w:r>
      <w:r>
        <w:t xml:space="preserve">”</w:t>
      </w:r>
      <w:r>
        <w:t xml:space="preserve"> </w:t>
      </w:r>
      <w:r>
        <w:t xml:space="preserve">“</w:t>
      </w:r>
      <w:r>
        <w:t xml:space="preserve">c</w:t>
      </w:r>
      <w:r>
        <w:t xml:space="preserve">”</w:t>
      </w:r>
      <w:r>
        <w:t xml:space="preserve">-marked, is end-acute by</w:t>
      </w:r>
      <w:r>
        <w:t xml:space="preserve"> </w:t>
      </w:r>
      <w:r>
        <w:t xml:space="preserve">“</w:t>
      </w:r>
      <w:r>
        <w:t xml:space="preserve">citaḥ.</w:t>
      </w:r>
      <w:r>
        <w:t xml:space="preserve">”</w:t>
      </w:r>
      <w:r>
        <w:t xml:space="preserve"> </w:t>
      </w:r>
      <w:r>
        <w:t xml:space="preserve">By</w:t>
      </w:r>
      <w:r>
        <w:t xml:space="preserve"> </w:t>
      </w:r>
      <w:r>
        <w:rPr>
          <w:bCs/>
          <w:b/>
        </w:rPr>
        <w:t xml:space="preserve">कुगतिप्रादयः</w:t>
      </w:r>
      <w:r>
        <w:t xml:space="preserve"> </w:t>
      </w:r>
      <w:r>
        <w:t xml:space="preserve">(पा. सू. २-२-१८) the compound with</w:t>
      </w:r>
      <w:r>
        <w:t xml:space="preserve"> </w:t>
      </w:r>
      <w:r>
        <w:t xml:space="preserve">“</w:t>
      </w:r>
      <w:r>
        <w:t xml:space="preserve">sam,</w:t>
      </w:r>
      <w:r>
        <w:t xml:space="preserve">”</w:t>
      </w:r>
      <w:r>
        <w:t xml:space="preserve"> </w:t>
      </w:r>
      <w:r>
        <w:t xml:space="preserve">and by</w:t>
      </w:r>
      <w:r>
        <w:t xml:space="preserve"> </w:t>
      </w:r>
      <w:r>
        <w:rPr>
          <w:bCs/>
          <w:b/>
        </w:rPr>
        <w:t xml:space="preserve">गतिकारकोपपदात्कृत्</w:t>
      </w:r>
      <w:r>
        <w:t xml:space="preserve"> </w:t>
      </w:r>
      <w:r>
        <w:t xml:space="preserve">(पा. सू. ६-२-१३९) the kṛt-final second member keeps its accent.</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w:t>
      </w:r>
      <w:r>
        <w:t xml:space="preserve">Ñibhī bhaye</w:t>
      </w:r>
      <w:r>
        <w:t xml:space="preserve">”</w:t>
      </w:r>
      <w:r>
        <w:t xml:space="preserve">:</w:t>
      </w:r>
      <w:r>
        <w:t xml:space="preserve"> </w:t>
      </w:r>
      <w:r>
        <w:t xml:space="preserve">“</w:t>
      </w:r>
      <w:r>
        <w:t xml:space="preserve">liṭ</w:t>
      </w:r>
      <w:r>
        <w:t xml:space="preserve">”</w:t>
      </w:r>
      <w:r>
        <w:t xml:space="preserve"> </w:t>
      </w:r>
      <w:r>
        <w:t xml:space="preserve">by</w:t>
      </w:r>
      <w:r>
        <w:t xml:space="preserve"> </w:t>
      </w:r>
      <w:r>
        <w:rPr>
          <w:bCs/>
          <w:b/>
        </w:rPr>
        <w:t xml:space="preserve">छन्दसि लुङ्लङ्लिटः</w:t>
      </w:r>
      <w:r>
        <w:t xml:space="preserve"> </w:t>
      </w:r>
      <w:r>
        <w:t xml:space="preserve">(पा. सू. ३-४-६); since</w:t>
      </w:r>
      <w:r>
        <w:t xml:space="preserve"> </w:t>
      </w:r>
      <w:r>
        <w:rPr>
          <w:bCs/>
          <w:b/>
        </w:rPr>
        <w:t xml:space="preserve">शेषात्कर्तरि परस्मैपदम्</w:t>
      </w:r>
      <w:r>
        <w:t xml:space="preserve"> </w:t>
      </w:r>
      <w:r>
        <w:t xml:space="preserve">(पा. सू. १-३-७८) prescribes the parasmaipada for a root lacking the ātmanepada conditions,</w:t>
      </w:r>
      <w:r>
        <w:t xml:space="preserve"> </w:t>
      </w:r>
      <w:r>
        <w:rPr>
          <w:bCs/>
          <w:b/>
        </w:rPr>
        <w:t xml:space="preserve">क्वसुश्च</w:t>
      </w:r>
      <w:r>
        <w:t xml:space="preserve"> </w:t>
      </w:r>
      <w:r>
        <w:t xml:space="preserve">(पा. सू. ३-२-१०७) gives</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the affix is</w:t>
      </w:r>
      <w:r>
        <w:t xml:space="preserve"> </w:t>
      </w:r>
      <w:r>
        <w:t xml:space="preserve">“</w:t>
      </w:r>
      <w:r>
        <w:t xml:space="preserve">kit,</w:t>
      </w:r>
      <w:r>
        <w:t xml:space="preserve">”</w:t>
      </w:r>
      <w:r>
        <w:t xml:space="preserve"> </w:t>
      </w:r>
      <w:r>
        <w:t xml:space="preserve">so no guṇa by</w:t>
      </w:r>
      <w:r>
        <w:t xml:space="preserve"> </w:t>
      </w:r>
      <w:r>
        <w:t xml:space="preserve">“</w:t>
      </w:r>
      <w:r>
        <w:t xml:space="preserve">sārvadhātukārdhadhātukayoḥ</w:t>
      </w:r>
      <w:r>
        <w:t xml:space="preserve">”</w:t>
      </w:r>
      <w:r>
        <w:t xml:space="preserve">;</w:t>
      </w:r>
      <w:r>
        <w:t xml:space="preserve"> </w:t>
      </w:r>
      <w:r>
        <w:rPr>
          <w:bCs/>
          <w:b/>
        </w:rPr>
        <w:t xml:space="preserve">लिटि धातोरनभ्यासस्य</w:t>
      </w:r>
      <w:r>
        <w:t xml:space="preserve"> </w:t>
      </w:r>
      <w:r>
        <w:t xml:space="preserve">(पा. सू. ६-१-८) doubling;</w:t>
      </w:r>
      <w:r>
        <w:t xml:space="preserve"> </w:t>
      </w:r>
      <w:r>
        <w:rPr>
          <w:bCs/>
          <w:b/>
        </w:rPr>
        <w:t xml:space="preserve">ह्रस्वः</w:t>
      </w:r>
      <w:r>
        <w:t xml:space="preserve"> </w:t>
      </w:r>
      <w:r>
        <w:t xml:space="preserve">(पा. सू. ७-४-५९) shortening of the reduplicate;</w:t>
      </w:r>
      <w:r>
        <w:t xml:space="preserve"> </w:t>
      </w:r>
      <w:r>
        <w:rPr>
          <w:bCs/>
          <w:b/>
        </w:rPr>
        <w:t xml:space="preserve">अभ्यासे चर्च</w:t>
      </w:r>
      <w:r>
        <w:t xml:space="preserve"> </w:t>
      </w:r>
      <w:r>
        <w:t xml:space="preserve">(पा. सू. ८-४-५४)</w:t>
      </w:r>
      <w:r>
        <w:t xml:space="preserve"> </w:t>
      </w:r>
      <w:r>
        <w:t xml:space="preserve">“</w:t>
      </w:r>
      <w:r>
        <w:t xml:space="preserve">jaś</w:t>
      </w:r>
      <w:r>
        <w:t xml:space="preserve">”</w:t>
      </w:r>
      <w:r>
        <w:t xml:space="preserve">:</w:t>
      </w:r>
      <w:r>
        <w:t xml:space="preserve"> </w:t>
      </w:r>
      <w:r>
        <w:t xml:space="preserve">“</w:t>
      </w:r>
      <w:r>
        <w:t xml:space="preserve">bi + bhī + vas.</w:t>
      </w:r>
      <w:r>
        <w:t xml:space="preserve">”</w:t>
      </w:r>
      <w:r>
        <w:t xml:space="preserve"> </w:t>
      </w:r>
      <w:r>
        <w:rPr>
          <w:bCs/>
          <w:b/>
        </w:rPr>
        <w:t xml:space="preserve">कृसृभृवृस्तुद्रुस्रुश्रुवो लिटि</w:t>
      </w:r>
      <w:r>
        <w:t xml:space="preserve"> </w:t>
      </w:r>
      <w:r>
        <w:t xml:space="preserve">(पा. सू. ७-२-१३) — whatever prohibition of</w:t>
      </w:r>
      <w:r>
        <w:t xml:space="preserve"> </w:t>
      </w:r>
      <w:r>
        <w:t xml:space="preserve">“</w:t>
      </w:r>
      <w:r>
        <w:t xml:space="preserve">iṭ</w:t>
      </w:r>
      <w:r>
        <w:t xml:space="preserve">”</w:t>
      </w:r>
      <w:r>
        <w:t xml:space="preserve"> </w:t>
      </w:r>
      <w:r>
        <w:t xml:space="preserve">exists, whether conditioned by the root or by the affix, applies to</w:t>
      </w:r>
      <w:r>
        <w:t xml:space="preserve"> </w:t>
      </w:r>
      <w:r>
        <w:t xml:space="preserve">“</w:t>
      </w:r>
      <w:r>
        <w:t xml:space="preserve">liṭ</w:t>
      </w:r>
      <w:r>
        <w:t xml:space="preserve">”</w:t>
      </w:r>
      <w:r>
        <w:t xml:space="preserve"> </w:t>
      </w:r>
      <w:r>
        <w:t xml:space="preserve">only after these eight roots</w:t>
      </w:r>
      <w:r>
        <w:t xml:space="preserve"> </w:t>
      </w:r>
      <w:r>
        <w:t xml:space="preserve">“</w:t>
      </w:r>
      <w:r>
        <w:t xml:space="preserve">kṛ, sṛ</w:t>
      </w:r>
      <w:r>
        <w:t xml:space="preserve">”</w:t>
      </w:r>
      <w:r>
        <w:t xml:space="preserve"> </w:t>
      </w:r>
      <w:r>
        <w:t xml:space="preserve">etc.; this is the</w:t>
      </w:r>
      <w:r>
        <w:t xml:space="preserve"> </w:t>
      </w:r>
      <w:r>
        <w:t xml:space="preserve">“</w:t>
      </w:r>
      <w:r>
        <w:t xml:space="preserve">kryādi-niyama</w:t>
      </w:r>
      <w:r>
        <w:t xml:space="preserve">”</w:t>
      </w:r>
      <w:r>
        <w:t xml:space="preserve">; by it</w:t>
      </w:r>
      <w:r>
        <w:t xml:space="preserve"> </w:t>
      </w:r>
      <w:r>
        <w:t xml:space="preserve">“</w:t>
      </w:r>
      <w:r>
        <w:t xml:space="preserve">bhī,</w:t>
      </w:r>
      <w:r>
        <w:t xml:space="preserve">”</w:t>
      </w:r>
      <w:r>
        <w:t xml:space="preserve"> </w:t>
      </w:r>
      <w:r>
        <w:t xml:space="preserve">not among them, would take</w:t>
      </w:r>
      <w:r>
        <w:t xml:space="preserve"> </w:t>
      </w:r>
      <w:r>
        <w:t xml:space="preserve">“</w:t>
      </w:r>
      <w:r>
        <w:t xml:space="preserve">iṭ</w:t>
      </w:r>
      <w:r>
        <w:t xml:space="preserve">”</w:t>
      </w:r>
      <w:r>
        <w:t xml:space="preserve"> </w:t>
      </w:r>
      <w:r>
        <w:t xml:space="preserve">before</w:t>
      </w:r>
      <w:r>
        <w:t xml:space="preserve"> </w:t>
      </w:r>
      <w:r>
        <w:t xml:space="preserve">“</w:t>
      </w:r>
      <w:r>
        <w:t xml:space="preserve">vas</w:t>
      </w:r>
      <w:r>
        <w:t xml:space="preserve">”</w:t>
      </w:r>
      <w:r>
        <w:t xml:space="preserve">; but</w:t>
      </w:r>
      <w:r>
        <w:t xml:space="preserve"> </w:t>
      </w:r>
      <w:r>
        <w:rPr>
          <w:bCs/>
          <w:b/>
        </w:rPr>
        <w:t xml:space="preserve">वस्वेकाजाद्घसाम्</w:t>
      </w:r>
      <w:r>
        <w:t xml:space="preserve"> </w:t>
      </w:r>
      <w:r>
        <w:t xml:space="preserve">(पा. सू. ७-२-६७) restricts</w:t>
      </w:r>
      <w:r>
        <w:t xml:space="preserve"> </w:t>
      </w:r>
      <w:r>
        <w:t xml:space="preserve">“</w:t>
      </w:r>
      <w:r>
        <w:t xml:space="preserve">iṭ</w:t>
      </w:r>
      <w:r>
        <w:t xml:space="preserve">”</w:t>
      </w:r>
      <w:r>
        <w:t xml:space="preserve"> </w:t>
      </w:r>
      <w:r>
        <w:t xml:space="preserve">before</w:t>
      </w:r>
      <w:r>
        <w:t xml:space="preserve"> </w:t>
      </w:r>
      <w:r>
        <w:t xml:space="preserve">“</w:t>
      </w:r>
      <w:r>
        <w:t xml:space="preserve">vasu</w:t>
      </w:r>
      <w:r>
        <w:t xml:space="preserve">”</w:t>
      </w:r>
      <w:r>
        <w:t xml:space="preserve"> </w:t>
      </w:r>
      <w:r>
        <w:t xml:space="preserve">to roots that are monosyllabic after doubling, roots ending in</w:t>
      </w:r>
      <w:r>
        <w:t xml:space="preserve"> </w:t>
      </w:r>
      <w:r>
        <w:t xml:space="preserve">“</w:t>
      </w:r>
      <w:r>
        <w:t xml:space="preserve">ā,</w:t>
      </w:r>
      <w:r>
        <w:t xml:space="preserve">”</w:t>
      </w:r>
      <w:r>
        <w:t xml:space="preserve"> </w:t>
      </w:r>
      <w:r>
        <w:t xml:space="preserve">and</w:t>
      </w:r>
      <w:r>
        <w:t xml:space="preserve"> </w:t>
      </w:r>
      <w:r>
        <w:t xml:space="preserve">“</w:t>
      </w:r>
      <w:r>
        <w:t xml:space="preserve">ghas,</w:t>
      </w:r>
      <w:r>
        <w:t xml:space="preserve">”</w:t>
      </w:r>
      <w:r>
        <w:t xml:space="preserve"> </w:t>
      </w:r>
      <w:r>
        <w:t xml:space="preserve">so</w:t>
      </w:r>
      <w:r>
        <w:t xml:space="preserve"> </w:t>
      </w:r>
      <w:r>
        <w:t xml:space="preserve">“</w:t>
      </w:r>
      <w:r>
        <w:t xml:space="preserve">bibhī</w:t>
      </w:r>
      <w:r>
        <w:t xml:space="preserve">”</w:t>
      </w:r>
      <w:r>
        <w:t xml:space="preserve"> </w:t>
      </w:r>
      <w:r>
        <w:t xml:space="preserve">takes no</w:t>
      </w:r>
      <w:r>
        <w:t xml:space="preserve"> </w:t>
      </w:r>
      <w:r>
        <w:t xml:space="preserve">“</w:t>
      </w:r>
      <w:r>
        <w:t xml:space="preserve">iṭ.</w:t>
      </w:r>
      <w:r>
        <w:t xml:space="preserve">”</w:t>
      </w:r>
      <w:r>
        <w:t xml:space="preserve"> </w:t>
      </w:r>
      <w:r>
        <w:t xml:space="preserve">With</w:t>
      </w:r>
      <w:r>
        <w:t xml:space="preserve"> </w:t>
      </w:r>
      <w:r>
        <w:t xml:space="preserve">“</w:t>
      </w:r>
      <w:r>
        <w:t xml:space="preserve">nañ</w:t>
      </w:r>
      <w:r>
        <w:t xml:space="preserve">”</w:t>
      </w:r>
      <w:r>
        <w:t xml:space="preserve"> </w:t>
      </w:r>
      <w:r>
        <w:t xml:space="preserve">compounded and the instrumental singular:</w:t>
      </w:r>
      <w:r>
        <w:t xml:space="preserve"> </w:t>
      </w:r>
      <w:r>
        <w:t xml:space="preserve">“</w:t>
      </w:r>
      <w:r>
        <w:t xml:space="preserve">abibhīvas + ā</w:t>
      </w:r>
      <w:r>
        <w:t xml:space="preserve">”</w:t>
      </w:r>
      <w:r>
        <w:t xml:space="preserve">; being</w:t>
      </w:r>
      <w:r>
        <w:t xml:space="preserve"> </w:t>
      </w:r>
      <w:r>
        <w:t xml:space="preserve">“</w:t>
      </w:r>
      <w:r>
        <w:t xml:space="preserve">bha,</w:t>
      </w:r>
      <w:r>
        <w:t xml:space="preserve">”</w:t>
      </w:r>
      <w:r>
        <w:t xml:space="preserve"> </w:t>
      </w:r>
      <w:r>
        <w:rPr>
          <w:bCs/>
          <w:b/>
        </w:rPr>
        <w:t xml:space="preserve">वसोः संप्रसारणम्</w:t>
      </w:r>
      <w:r>
        <w:t xml:space="preserve"> </w:t>
      </w:r>
      <w:r>
        <w:t xml:space="preserve">(पा. सू. ६-४-१३१)</w:t>
      </w:r>
      <w:r>
        <w:t xml:space="preserve"> </w:t>
      </w:r>
      <w:r>
        <w:t xml:space="preserve">“</w:t>
      </w:r>
      <w:r>
        <w:t xml:space="preserve">u</w:t>
      </w:r>
      <w:r>
        <w:t xml:space="preserve">”</w:t>
      </w:r>
      <w:r>
        <w:t xml:space="preserve"> </w:t>
      </w:r>
      <w:r>
        <w:t xml:space="preserve">for</w:t>
      </w:r>
      <w:r>
        <w:t xml:space="preserve"> </w:t>
      </w:r>
      <w:r>
        <w:t xml:space="preserve">“</w:t>
      </w:r>
      <w:r>
        <w:t xml:space="preserve">v</w:t>
      </w:r>
      <w:r>
        <w:t xml:space="preserve">”</w:t>
      </w:r>
      <w:r>
        <w:t xml:space="preserve">;</w:t>
      </w:r>
      <w:r>
        <w:t xml:space="preserve"> </w:t>
      </w:r>
      <w:r>
        <w:rPr>
          <w:bCs/>
          <w:b/>
        </w:rPr>
        <w:t xml:space="preserve">संप्रसारणाच्च</w:t>
      </w:r>
      <w:r>
        <w:t xml:space="preserve"> </w:t>
      </w:r>
      <w:r>
        <w:t xml:space="preserve">(पा. सू. ६-१-१०, as printed) the prior form:</w:t>
      </w:r>
      <w:r>
        <w:t xml:space="preserve"> </w:t>
      </w:r>
      <w:r>
        <w:t xml:space="preserve">“</w:t>
      </w:r>
      <w:r>
        <w:t xml:space="preserve">bibhī + us + ā.</w:t>
      </w:r>
      <w:r>
        <w:t xml:space="preserve">”</w:t>
      </w:r>
      <w:r>
        <w:t xml:space="preserve"> </w:t>
      </w:r>
      <w:r>
        <w:t xml:space="preserve">Setting aside the</w:t>
      </w:r>
      <w:r>
        <w:t xml:space="preserve"> </w:t>
      </w:r>
      <w:r>
        <w:t xml:space="preserve">“</w:t>
      </w:r>
      <w:r>
        <w:t xml:space="preserve">iyaṅ</w:t>
      </w:r>
      <w:r>
        <w:t xml:space="preserve">”</w:t>
      </w:r>
      <w:r>
        <w:t xml:space="preserve"> </w:t>
      </w:r>
      <w:r>
        <w:t xml:space="preserve">of</w:t>
      </w:r>
      <w:r>
        <w:t xml:space="preserve"> </w:t>
      </w:r>
      <w:r>
        <w:rPr>
          <w:bCs/>
          <w:b/>
        </w:rPr>
        <w:t xml:space="preserve">अचि श्नुधातुभ्रुवां य्वोरियङुवङौ</w:t>
      </w:r>
      <w:r>
        <w:t xml:space="preserve"> </w:t>
      </w:r>
      <w:r>
        <w:t xml:space="preserve">(पा. सू. ६-४-७७),</w:t>
      </w:r>
      <w:r>
        <w:t xml:space="preserve"> </w:t>
      </w:r>
      <w:r>
        <w:rPr>
          <w:bCs/>
          <w:b/>
        </w:rPr>
        <w:t xml:space="preserve">एरनेकाचोऽसंयोगपूर्वस्य</w:t>
      </w:r>
      <w:r>
        <w:t xml:space="preserve"> </w:t>
      </w:r>
      <w:r>
        <w:t xml:space="preserve">(पा. सू. ६-४-८२) gives</w:t>
      </w:r>
      <w:r>
        <w:t xml:space="preserve"> </w:t>
      </w:r>
      <w:r>
        <w:t xml:space="preserve">“</w:t>
      </w:r>
      <w:r>
        <w:t xml:space="preserve">y</w:t>
      </w:r>
      <w:r>
        <w:t xml:space="preserve">”</w:t>
      </w:r>
      <w:r>
        <w:t xml:space="preserve"> </w:t>
      </w:r>
      <w:r>
        <w:t xml:space="preserve">for the</w:t>
      </w:r>
      <w:r>
        <w:t xml:space="preserve"> </w:t>
      </w:r>
      <w:r>
        <w:t xml:space="preserve">“</w:t>
      </w:r>
      <w:r>
        <w:t xml:space="preserve">ī</w:t>
      </w:r>
      <w:r>
        <w:t xml:space="preserve">”</w:t>
      </w:r>
      <w:r>
        <w:t xml:space="preserve"> </w:t>
      </w:r>
      <w:r>
        <w:t xml:space="preserve">of a many-voweled aṅga ending in a root whose</w:t>
      </w:r>
      <w:r>
        <w:t xml:space="preserve"> </w:t>
      </w:r>
      <w:r>
        <w:t xml:space="preserve">“</w:t>
      </w:r>
      <w:r>
        <w:t xml:space="preserve">i/ī</w:t>
      </w:r>
      <w:r>
        <w:t xml:space="preserve">”</w:t>
      </w:r>
      <w:r>
        <w:t xml:space="preserve"> </w:t>
      </w:r>
      <w:r>
        <w:t xml:space="preserve">is not preceded by a conjunct (the print explains why</w:t>
      </w:r>
      <w:r>
        <w:t xml:space="preserve"> </w:t>
      </w:r>
      <w:r>
        <w:t xml:space="preserve">“</w:t>
      </w:r>
      <w:r>
        <w:t xml:space="preserve">abibhī</w:t>
      </w:r>
      <w:r>
        <w:t xml:space="preserve">”</w:t>
      </w:r>
      <w:r>
        <w:t xml:space="preserve"> </w:t>
      </w:r>
      <w:r>
        <w:t xml:space="preserve">qualifies); by</w:t>
      </w:r>
      <w:r>
        <w:t xml:space="preserve"> </w:t>
      </w:r>
      <w:r>
        <w:rPr>
          <w:bCs/>
          <w:b/>
        </w:rPr>
        <w:t xml:space="preserve">अलोऽन्त्यस्य</w:t>
      </w:r>
      <w:r>
        <w:t xml:space="preserve"> </w:t>
      </w:r>
      <w:r>
        <w:t xml:space="preserve">(पा. सू. १-१-५२ [?], the last digits unclear) it replaces the final</w:t>
      </w:r>
      <w:r>
        <w:t xml:space="preserve"> </w:t>
      </w:r>
      <w:r>
        <w:t xml:space="preserve">“</w:t>
      </w:r>
      <w:r>
        <w:t xml:space="preserve">ī</w:t>
      </w:r>
      <w:r>
        <w:t xml:space="preserve">”</w:t>
      </w:r>
      <w:r>
        <w:t xml:space="preserve">:</w:t>
      </w:r>
      <w:r>
        <w:t xml:space="preserve"> </w:t>
      </w:r>
      <w:r>
        <w:t xml:space="preserve">“</w:t>
      </w:r>
      <w:r>
        <w:t xml:space="preserve">abibhy + us + ā</w:t>
      </w:r>
      <w:r>
        <w:t xml:space="preserve">”</w:t>
      </w:r>
      <w:r>
        <w:t xml:space="preserve">;</w:t>
      </w:r>
      <w:r>
        <w:t xml:space="preserve"> </w:t>
      </w:r>
      <w:r>
        <w:rPr>
          <w:bCs/>
          <w:b/>
        </w:rPr>
        <w:t xml:space="preserve">आदेशप्रत्यययोः</w:t>
      </w:r>
      <w:r>
        <w:t xml:space="preserve"> </w:t>
      </w:r>
      <w:r>
        <w:t xml:space="preserve">(पा. सू. ८-३-५९ [?], the print is blurred here)</w:t>
      </w:r>
      <w:r>
        <w:t xml:space="preserve"> </w:t>
      </w:r>
      <w:r>
        <w:t xml:space="preserve">“</w:t>
      </w:r>
      <w:r>
        <w:t xml:space="preserve">ṣ</w:t>
      </w:r>
      <w:r>
        <w:t xml:space="preserve">”</w:t>
      </w:r>
      <w:r>
        <w:t xml:space="preserve">:</w:t>
      </w:r>
      <w:r>
        <w:t xml:space="preserve"> </w:t>
      </w:r>
      <w:r>
        <w:t xml:space="preserve">“</w:t>
      </w:r>
      <w:r>
        <w:t xml:space="preserve">abibhyuṣā.</w:t>
      </w:r>
      <w:r>
        <w:t xml:space="preserve">”</w:t>
      </w:r>
      <w:r>
        <w:t xml:space="preserve"> </w:t>
      </w:r>
      <w:r>
        <w:t xml:space="preserve">The print adds that</w:t>
      </w:r>
      <w:r>
        <w:t xml:space="preserve"> </w:t>
      </w:r>
      <w:r>
        <w:rPr>
          <w:bCs/>
          <w:b/>
        </w:rPr>
        <w:t xml:space="preserve">शासिवसिघसीनां च</w:t>
      </w:r>
      <w:r>
        <w:t xml:space="preserve"> </w:t>
      </w:r>
      <w:r>
        <w:t xml:space="preserve">(पा. सू. ८-३-६०) is a rule for what</w:t>
      </w:r>
      <w:r>
        <w:t xml:space="preserve"> </w:t>
      </w:r>
      <w:r>
        <w:t xml:space="preserve">“</w:t>
      </w:r>
      <w:r>
        <w:t xml:space="preserve">ādeśapratyayayoḥ</w:t>
      </w:r>
      <w:r>
        <w:t xml:space="preserve">”</w:t>
      </w:r>
      <w:r>
        <w:t xml:space="preserve"> </w:t>
      </w:r>
      <w:r>
        <w:t xml:space="preserve">does not reach — the</w:t>
      </w:r>
      <w:r>
        <w:t xml:space="preserve"> </w:t>
      </w:r>
      <w:r>
        <w:t xml:space="preserve">“</w:t>
      </w:r>
      <w:r>
        <w:t xml:space="preserve">s</w:t>
      </w:r>
      <w:r>
        <w:t xml:space="preserve">”</w:t>
      </w:r>
      <w:r>
        <w:t xml:space="preserve"> </w:t>
      </w:r>
      <w:r>
        <w:t xml:space="preserve">of</w:t>
      </w:r>
      <w:r>
        <w:t xml:space="preserve"> </w:t>
      </w:r>
      <w:r>
        <w:t xml:space="preserve">“</w:t>
      </w:r>
      <w:r>
        <w:t xml:space="preserve">śās</w:t>
      </w:r>
      <w:r>
        <w:t xml:space="preserve">”</w:t>
      </w:r>
      <w:r>
        <w:t xml:space="preserve"> </w:t>
      </w:r>
      <w:r>
        <w:t xml:space="preserve">and the rest is neither a substitute nor part of an affix — so that it is this sūtra that applies to</w:t>
      </w:r>
      <w:r>
        <w:t xml:space="preserve"> </w:t>
      </w:r>
      <w:r>
        <w:t xml:space="preserve">“</w:t>
      </w:r>
      <w:r>
        <w:t xml:space="preserve">vas</w:t>
      </w:r>
      <w:r>
        <w:t xml:space="preserve">”</w:t>
      </w:r>
      <w:r>
        <w:t xml:space="preserve">…</w:t>
      </w:r>
    </w:p>
    <w:p>
      <w:pPr>
        <w:pStyle w:val="BodyText"/>
      </w:pPr>
      <w:r>
        <w:rPr>
          <w:bCs/>
          <w:b/>
        </w:rPr>
        <w:t xml:space="preserve">p. 242 —</w:t>
      </w:r>
      <w:r>
        <w:rPr>
          <w:bCs/>
          <w:b/>
        </w:rPr>
        <w:t xml:space="preserve"> </w:t>
      </w:r>
      <w:r>
        <w:rPr>
          <w:bCs/>
          <w:b/>
        </w:rPr>
        <w:t xml:space="preserve">“</w:t>
      </w:r>
      <w:r>
        <w:rPr>
          <w:bCs/>
          <w:b/>
        </w:rPr>
        <w:t xml:space="preserve">abibhyuṣā</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t xml:space="preserve"> </w:t>
      </w:r>
      <w:r>
        <w:t xml:space="preserve">Only</w:t>
      </w:r>
      <w:r>
        <w:t xml:space="preserve"> </w:t>
      </w:r>
      <w:r>
        <w:t xml:space="preserve">“</w:t>
      </w:r>
      <w:r>
        <w:t xml:space="preserve">vasi</w:t>
      </w:r>
      <w:r>
        <w:t xml:space="preserve">”</w:t>
      </w:r>
      <w:r>
        <w:t xml:space="preserve"> </w:t>
      </w:r>
      <w:r>
        <w:t xml:space="preserve">(the root) is taken there, not the affix</w:t>
      </w:r>
      <w:r>
        <w:t xml:space="preserve"> </w:t>
      </w:r>
      <w:r>
        <w:t xml:space="preserve">“</w:t>
      </w:r>
      <w:r>
        <w:t xml:space="preserve">vasu</w:t>
      </w:r>
      <w:r>
        <w:t xml:space="preserve">”</w:t>
      </w:r>
      <w:r>
        <w:t xml:space="preserve">: by</w:t>
      </w:r>
      <w:r>
        <w:t xml:space="preserve"> </w:t>
      </w:r>
      <w:r>
        <w:rPr>
          <w:bCs/>
          <w:b/>
        </w:rPr>
        <w:t xml:space="preserve">इक्श्तिपौ धातुनिर्देशे</w:t>
      </w:r>
      <w:r>
        <w:t xml:space="preserve"> </w:t>
      </w:r>
      <w:r>
        <w:t xml:space="preserve">(पा. सू. ३-३-१०८-२०, a vārttika) the</w:t>
      </w:r>
      <w:r>
        <w:t xml:space="preserve"> </w:t>
      </w:r>
      <w:r>
        <w:t xml:space="preserve">“</w:t>
      </w:r>
      <w:r>
        <w:t xml:space="preserve">i</w:t>
      </w:r>
      <w:r>
        <w:t xml:space="preserve">”</w:t>
      </w:r>
      <w:r>
        <w:t xml:space="preserve"> </w:t>
      </w:r>
      <w:r>
        <w:t xml:space="preserve">in</w:t>
      </w:r>
      <w:r>
        <w:t xml:space="preserve"> </w:t>
      </w:r>
      <w:r>
        <w:t xml:space="preserve">“</w:t>
      </w:r>
      <w:r>
        <w:t xml:space="preserve">vasi</w:t>
      </w:r>
      <w:r>
        <w:t xml:space="preserve">”</w:t>
      </w:r>
      <w:r>
        <w:t xml:space="preserve"> </w:t>
      </w:r>
      <w:r>
        <w:t xml:space="preserve">marks it as the root. Mādhavācārya too, deriving</w:t>
      </w:r>
      <w:r>
        <w:t xml:space="preserve"> </w:t>
      </w:r>
      <w:r>
        <w:t xml:space="preserve">“</w:t>
      </w:r>
      <w:r>
        <w:t xml:space="preserve">tasthuṣaḥ</w:t>
      </w:r>
      <w:r>
        <w:t xml:space="preserve">”</w:t>
      </w:r>
      <w:r>
        <w:t xml:space="preserve"> </w:t>
      </w:r>
      <w:r>
        <w:t xml:space="preserve">in the first mantra of this sūkta, obtained the</w:t>
      </w:r>
      <w:r>
        <w:t xml:space="preserve"> </w:t>
      </w:r>
      <w:r>
        <w:t xml:space="preserve">“</w:t>
      </w:r>
      <w:r>
        <w:t xml:space="preserve">ṣ</w:t>
      </w:r>
      <w:r>
        <w:t xml:space="preserve">”</w:t>
      </w:r>
      <w:r>
        <w:t xml:space="preserve"> </w:t>
      </w:r>
      <w:r>
        <w:t xml:space="preserve">of the affix</w:t>
      </w:r>
      <w:r>
        <w:t xml:space="preserve"> </w:t>
      </w:r>
      <w:r>
        <w:t xml:space="preserve">“</w:t>
      </w:r>
      <w:r>
        <w:t xml:space="preserve">vasu</w:t>
      </w:r>
      <w:r>
        <w:t xml:space="preserve">”</w:t>
      </w:r>
      <w:r>
        <w:t xml:space="preserve"> </w:t>
      </w:r>
      <w:r>
        <w:t xml:space="preserve">by</w:t>
      </w:r>
      <w:r>
        <w:t xml:space="preserve"> </w:t>
      </w:r>
      <w:r>
        <w:t xml:space="preserve">“</w:t>
      </w:r>
      <w:r>
        <w:t xml:space="preserve">ādeśapratyayayoḥ</w:t>
      </w:r>
      <w:r>
        <w:t xml:space="preserve">”</w:t>
      </w:r>
      <w:r>
        <w:t xml:space="preserve">; so here too it is right to give the</w:t>
      </w:r>
      <w:r>
        <w:t xml:space="preserve"> </w:t>
      </w:r>
      <w:r>
        <w:t xml:space="preserve">“</w:t>
      </w:r>
      <w:r>
        <w:t xml:space="preserve">ṣ</w:t>
      </w:r>
      <w:r>
        <w:t xml:space="preserve">”</w:t>
      </w:r>
      <w:r>
        <w:t xml:space="preserve"> </w:t>
      </w:r>
      <w:r>
        <w:t xml:space="preserve">by</w:t>
      </w:r>
      <w:r>
        <w:t xml:space="preserve"> </w:t>
      </w:r>
      <w:r>
        <w:t xml:space="preserve">“</w:t>
      </w:r>
      <w:r>
        <w:t xml:space="preserve">ādeśapratyayayoḥ.</w:t>
      </w:r>
      <w:r>
        <w:t xml:space="preserve">”</w:t>
      </w:r>
      <w:r>
        <w:t xml:space="preserve"> </w:t>
      </w:r>
      <w:r>
        <w:t xml:space="preserve">By</w:t>
      </w:r>
      <w:r>
        <w:t xml:space="preserve"> </w:t>
      </w:r>
      <w:r>
        <w:rPr>
          <w:bCs/>
          <w:b/>
        </w:rPr>
        <w:t xml:space="preserve">तत्पुरुषे तुल्यार्थ…</w:t>
      </w:r>
      <w:r>
        <w:t xml:space="preserve"> </w:t>
      </w:r>
      <w:r>
        <w:t xml:space="preserve">(पा. सू.</w:t>
      </w:r>
      <w:r>
        <w:t xml:space="preserve"> </w:t>
      </w:r>
      <w:r>
        <w:t xml:space="preserve">“</w:t>
      </w:r>
      <w:r>
        <w:t xml:space="preserve">६-२-२-</w:t>
      </w:r>
      <w:r>
        <w:t xml:space="preserve">”</w:t>
      </w:r>
      <w:r>
        <w:t xml:space="preserve"> </w:t>
      </w:r>
      <w:r>
        <w:t xml:space="preserve">as printed) the indeclinable first member keeps its accent. In the saṃhitā,</w:t>
      </w:r>
      <w:r>
        <w:t xml:space="preserve"> </w:t>
      </w:r>
      <w:r>
        <w:t xml:space="preserve">“</w:t>
      </w:r>
      <w:r>
        <w:t xml:space="preserve">saṃjagmāno + abibhyuṣā</w:t>
      </w:r>
      <w:r>
        <w:t xml:space="preserve">”</w:t>
      </w:r>
      <w:r>
        <w:t xml:space="preserve">:</w:t>
      </w:r>
      <w:r>
        <w:t xml:space="preserve"> </w:t>
      </w:r>
      <w:r>
        <w:rPr>
          <w:bCs/>
          <w:b/>
        </w:rPr>
        <w:t xml:space="preserve">एङः पदान्तादति</w:t>
      </w:r>
      <w:r>
        <w:t xml:space="preserve"> </w:t>
      </w:r>
      <w:r>
        <w:t xml:space="preserve">(पा. सू. ६-१-१०९) would make the</w:t>
      </w:r>
      <w:r>
        <w:t xml:space="preserve"> </w:t>
      </w:r>
      <w:r>
        <w:t xml:space="preserve">“</w:t>
      </w:r>
      <w:r>
        <w:t xml:space="preserve">e/o</w:t>
      </w:r>
      <w:r>
        <w:t xml:space="preserve">”</w:t>
      </w:r>
      <w:r>
        <w:t xml:space="preserve"> </w:t>
      </w:r>
      <w:r>
        <w:t xml:space="preserve">at a word-end and the following short</w:t>
      </w:r>
      <w:r>
        <w:t xml:space="preserve"> </w:t>
      </w:r>
      <w:r>
        <w:t xml:space="preserve">“</w:t>
      </w:r>
      <w:r>
        <w:t xml:space="preserve">a</w:t>
      </w:r>
      <w:r>
        <w:t xml:space="preserve">”</w:t>
      </w:r>
      <w:r>
        <w:t xml:space="preserve"> </w:t>
      </w:r>
      <w:r>
        <w:t xml:space="preserve">a single prior form, but</w:t>
      </w:r>
      <w:r>
        <w:t xml:space="preserve"> </w:t>
      </w:r>
      <w:r>
        <w:rPr>
          <w:bCs/>
          <w:b/>
        </w:rPr>
        <w:t xml:space="preserve">प्रकृत्यान्तःपादमव्यपरे</w:t>
      </w:r>
      <w:r>
        <w:t xml:space="preserve"> </w:t>
      </w:r>
      <w:r>
        <w:t xml:space="preserve">(पा. सू. ६-१-११५) keeps the natural form of such</w:t>
      </w:r>
      <w:r>
        <w:t xml:space="preserve"> </w:t>
      </w:r>
      <w:r>
        <w:t xml:space="preserve">“</w:t>
      </w:r>
      <w:r>
        <w:t xml:space="preserve">e/o</w:t>
      </w:r>
      <w:r>
        <w:t xml:space="preserve">”</w:t>
      </w:r>
      <w:r>
        <w:t xml:space="preserve"> </w:t>
      </w:r>
      <w:r>
        <w:t xml:space="preserve">inside a pāda before a short</w:t>
      </w:r>
      <w:r>
        <w:t xml:space="preserve"> </w:t>
      </w:r>
      <w:r>
        <w:t xml:space="preserve">“</w:t>
      </w:r>
      <w:r>
        <w:t xml:space="preserve">a</w:t>
      </w:r>
      <w:r>
        <w:t xml:space="preserve">”</w:t>
      </w:r>
      <w:r>
        <w:t xml:space="preserve"> </w:t>
      </w:r>
      <w:r>
        <w:t xml:space="preserve">not followed by</w:t>
      </w:r>
      <w:r>
        <w:t xml:space="preserve"> </w:t>
      </w:r>
      <w:r>
        <w:t xml:space="preserve">“</w:t>
      </w:r>
      <w:r>
        <w:t xml:space="preserve">v</w:t>
      </w:r>
      <w:r>
        <w:t xml:space="preserve">”</w:t>
      </w:r>
      <w:r>
        <w:t xml:space="preserve"> </w:t>
      </w:r>
      <w:r>
        <w:t xml:space="preserve">or</w:t>
      </w:r>
      <w:r>
        <w:t xml:space="preserve"> </w:t>
      </w:r>
      <w:r>
        <w:t xml:space="preserve">“</w:t>
      </w:r>
      <w:r>
        <w:t xml:space="preserve">y.</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सू. ७-१-५८)</w:t>
      </w:r>
      <w:r>
        <w:t xml:space="preserve"> </w:t>
      </w:r>
      <w:r>
        <w:t xml:space="preserve">“</w:t>
      </w:r>
      <w:r>
        <w:t xml:space="preserve">num</w:t>
      </w:r>
      <w:r>
        <w:t xml:space="preserve">”</w:t>
      </w:r>
      <w:r>
        <w:t xml:space="preserve">;</w:t>
      </w:r>
      <w:r>
        <w:t xml:space="preserve"> </w:t>
      </w:r>
      <w:r>
        <w:rPr>
          <w:bCs/>
          <w:b/>
        </w:rPr>
        <w:t xml:space="preserve">खरुशङ्कुपीयुनीलङ्गुलिगु</w:t>
      </w:r>
      <w:r>
        <w:t xml:space="preserve"> </w:t>
      </w:r>
      <w:r>
        <w:t xml:space="preserve">(उ. सू. १-३६) forms five words with the affix</w:t>
      </w:r>
      <w:r>
        <w:t xml:space="preserve"> </w:t>
      </w:r>
      <w:r>
        <w:t xml:space="preserve">“</w:t>
      </w:r>
      <w:r>
        <w:t xml:space="preserve">ku</w:t>
      </w:r>
      <w:r>
        <w:t xml:space="preserve">”</w:t>
      </w:r>
      <w:r>
        <w:t xml:space="preserve"> </w:t>
      </w:r>
      <w:r>
        <w:t xml:space="preserve">by nipātana; since the sūtra’s words are given without case-endings,</w:t>
      </w:r>
      <w:r>
        <w:t xml:space="preserve"> </w:t>
      </w:r>
      <w:r>
        <w:t xml:space="preserve">“</w:t>
      </w:r>
      <w:r>
        <w:t xml:space="preserve">ku</w:t>
      </w:r>
      <w:r>
        <w:t xml:space="preserve">”</w:t>
      </w:r>
      <w:r>
        <w:t xml:space="preserve"> </w:t>
      </w:r>
      <w:r>
        <w:t xml:space="preserve">comes after other roots too, as after</w:t>
      </w:r>
      <w:r>
        <w:t xml:space="preserve"> </w:t>
      </w:r>
      <w:r>
        <w:t xml:space="preserve">“</w:t>
      </w:r>
      <w:r>
        <w:t xml:space="preserve">han,</w:t>
      </w:r>
      <w:r>
        <w:t xml:space="preserve">”</w:t>
      </w:r>
      <w:r>
        <w:t xml:space="preserve"> </w:t>
      </w:r>
      <w:r>
        <w:t xml:space="preserve">and so after</w:t>
      </w:r>
      <w:r>
        <w:t xml:space="preserve"> </w:t>
      </w:r>
      <w:r>
        <w:t xml:space="preserve">“</w:t>
      </w:r>
      <w:r>
        <w:t xml:space="preserve">mad</w:t>
      </w:r>
      <w:r>
        <w:t xml:space="preserve">”</w:t>
      </w:r>
      <w:r>
        <w:t xml:space="preserve">; or by</w:t>
      </w:r>
      <w:r>
        <w:t xml:space="preserve"> </w:t>
      </w:r>
      <w:r>
        <w:rPr>
          <w:bCs/>
          <w:b/>
        </w:rPr>
        <w:t xml:space="preserve">मृगय्वादयश्च</w:t>
      </w:r>
      <w:r>
        <w:t xml:space="preserve"> </w:t>
      </w:r>
      <w:r>
        <w:t xml:space="preserve">(उ. सू. १-३७ [?], the last digit unclear), the</w:t>
      </w:r>
      <w:r>
        <w:t xml:space="preserve"> </w:t>
      </w:r>
      <w:r>
        <w:t xml:space="preserve">“</w:t>
      </w:r>
      <w:r>
        <w:t xml:space="preserve">mṛgayu</w:t>
      </w:r>
      <w:r>
        <w:t xml:space="preserve">”</w:t>
      </w:r>
      <w:r>
        <w:t xml:space="preserve">-list being an open class (as with</w:t>
      </w:r>
      <w:r>
        <w:t xml:space="preserve"> </w:t>
      </w:r>
      <w:r>
        <w:t xml:space="preserve">“</w:t>
      </w:r>
      <w:r>
        <w:t xml:space="preserve">kaṇḍuḥ,</w:t>
      </w:r>
      <w:r>
        <w:t xml:space="preserve">”</w:t>
      </w:r>
      <w:r>
        <w:t xml:space="preserve"> </w:t>
      </w:r>
      <w:r>
        <w:t xml:space="preserve">“</w:t>
      </w:r>
      <w:r>
        <w:t xml:space="preserve">pīluḥ</w:t>
      </w:r>
      <w:r>
        <w:t xml:space="preserve">”</w:t>
      </w:r>
      <w:r>
        <w:t xml:space="preserve">),</w:t>
      </w:r>
      <w:r>
        <w:t xml:space="preserve"> </w:t>
      </w:r>
      <w:r>
        <w:t xml:space="preserve">“</w:t>
      </w:r>
      <w:r>
        <w:t xml:space="preserve">ku</w:t>
      </w:r>
      <w:r>
        <w:t xml:space="preserve">”</w:t>
      </w:r>
      <w:r>
        <w:t xml:space="preserve"> </w:t>
      </w:r>
      <w:r>
        <w:t xml:space="preserve">after</w:t>
      </w:r>
      <w:r>
        <w:t xml:space="preserve"> </w:t>
      </w:r>
      <w:r>
        <w:t xml:space="preserve">“</w:t>
      </w:r>
      <w:r>
        <w:t xml:space="preserve">mad</w:t>
      </w:r>
      <w:r>
        <w:t xml:space="preserve">”</w:t>
      </w:r>
      <w:r>
        <w:t xml:space="preserve">; end-acute by the affix accent. In the dual,</w:t>
      </w:r>
      <w:r>
        <w:t xml:space="preserve"> </w:t>
      </w:r>
      <w:r>
        <w:t xml:space="preserve">“</w:t>
      </w:r>
      <w:r>
        <w:t xml:space="preserve">mandu + au</w:t>
      </w:r>
      <w:r>
        <w:t xml:space="preserve">”</w:t>
      </w:r>
      <w:r>
        <w:t xml:space="preserve">:</w:t>
      </w:r>
      <w:r>
        <w:t xml:space="preserve"> </w:t>
      </w:r>
      <w:r>
        <w:rPr>
          <w:bCs/>
          <w:b/>
        </w:rPr>
        <w:t xml:space="preserve">प्रथमयोः पूर्वसवर्णः</w:t>
      </w:r>
      <w:r>
        <w:t xml:space="preserve"> </w:t>
      </w:r>
      <w:r>
        <w:t xml:space="preserve">gives the long vowel; on the instrumental-singular view,</w:t>
      </w:r>
      <w:r>
        <w:t xml:space="preserve"> </w:t>
      </w:r>
      <w:r>
        <w:rPr>
          <w:bCs/>
          <w:b/>
        </w:rPr>
        <w:t xml:space="preserve">सुपां सुलुक्…</w:t>
      </w:r>
      <w:r>
        <w:t xml:space="preserve"> </w:t>
      </w:r>
      <w:r>
        <w:t xml:space="preserve">(पा. सू. ७-१-३९) gives the long vowel.</w:t>
      </w:r>
      <w:r>
        <w:t xml:space="preserve"> </w:t>
      </w:r>
      <w:r>
        <w:rPr>
          <w:bCs/>
          <w:b/>
        </w:rPr>
        <w:t xml:space="preserve">“</w:t>
      </w:r>
      <w:r>
        <w:rPr>
          <w:bCs/>
          <w:b/>
        </w:rPr>
        <w:t xml:space="preserve">Samānavarcasā</w:t>
      </w:r>
      <w:r>
        <w:rPr>
          <w:bCs/>
          <w:b/>
        </w:rPr>
        <w:t xml:space="preserve">”</w:t>
      </w:r>
      <w:r>
        <w:t xml:space="preserve"> </w:t>
      </w:r>
      <w:r>
        <w:t xml:space="preserve">— dual</w:t>
      </w:r>
      <w:r>
        <w:t xml:space="preserve"> </w:t>
      </w:r>
      <w:r>
        <w:t xml:space="preserve">“</w:t>
      </w:r>
      <w:r>
        <w:t xml:space="preserve">samānaṃ varco yayos tau,</w:t>
      </w:r>
      <w:r>
        <w:t xml:space="preserve">”</w:t>
      </w:r>
      <w:r>
        <w:t xml:space="preserve"> </w:t>
      </w:r>
      <w:r>
        <w:t xml:space="preserve">or instrumental singular</w:t>
      </w:r>
      <w:r>
        <w:t xml:space="preserve"> </w:t>
      </w:r>
      <w:r>
        <w:t xml:space="preserve">“</w:t>
      </w:r>
      <w:r>
        <w:t xml:space="preserve">samānaṃ varco yasya saḥ</w:t>
      </w:r>
      <w:r>
        <w:t xml:space="preserve">”</w:t>
      </w:r>
      <w:r>
        <w:t xml:space="preserve"> </w:t>
      </w:r>
      <w:r>
        <w:t xml:space="preserve">— a bahuvrīhi; in the dual</w:t>
      </w:r>
      <w:r>
        <w:t xml:space="preserve"> </w:t>
      </w:r>
      <w:r>
        <w:t xml:space="preserve">“</w:t>
      </w:r>
      <w:r>
        <w:t xml:space="preserve">ā</w:t>
      </w:r>
      <w:r>
        <w:t xml:space="preserve">”</w:t>
      </w:r>
      <w:r>
        <w:t xml:space="preserve"> </w:t>
      </w:r>
      <w:r>
        <w:t xml:space="preserve">by</w:t>
      </w:r>
      <w:r>
        <w:t xml:space="preserve"> </w:t>
      </w:r>
      <w:r>
        <w:t xml:space="preserve">“</w:t>
      </w:r>
      <w:r>
        <w:t xml:space="preserve">supāṃ suluk…</w:t>
      </w:r>
      <w:r>
        <w:t xml:space="preserve">”</w:t>
      </w:r>
      <w:r>
        <w:t xml:space="preserve">;</w:t>
      </w:r>
      <w:r>
        <w:t xml:space="preserve"> </w:t>
      </w:r>
      <w:r>
        <w:t xml:space="preserve">“</w:t>
      </w:r>
      <w:r>
        <w:t xml:space="preserve">samāna</w:t>
      </w:r>
      <w:r>
        <w:t xml:space="preserve">”</w:t>
      </w:r>
      <w:r>
        <w:t xml:space="preserve"> </w:t>
      </w:r>
      <w:r>
        <w:t xml:space="preserve">is end-acute by the stem accent, which stays in the bahuvrīhi by</w:t>
      </w:r>
      <w:r>
        <w:t xml:space="preserve"> </w:t>
      </w:r>
      <w:r>
        <w:rPr>
          <w:bCs/>
          <w:b/>
        </w:rPr>
        <w:t xml:space="preserve">बहुव्रीहौ प्रकृत्या पूर्वपदम्</w:t>
      </w:r>
      <w:r>
        <w:t xml:space="preserve"> </w:t>
      </w:r>
      <w:r>
        <w:t xml:space="preserve">(पा. सू. ६-२-१).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anavadyáir abhídyubhir makháḥ sáhasvad arcati |</w:t>
      </w:r>
      <w:r>
        <w:t xml:space="preserve"> </w:t>
      </w:r>
      <w:r>
        <w:rPr>
          <w:iCs/>
          <w:i/>
        </w:rPr>
        <w:t xml:space="preserve">gaṇáir índrasya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Ṛgveda-saṃhitā.</w:t>
      </w:r>
      <w:r>
        <w:rPr>
          <w:iCs/>
          <w:i/>
        </w:rPr>
        <w:t xml:space="preserve">”</w:t>
      </w:r>
      <w:r>
        <w:rPr>
          <w:iCs/>
          <w:i/>
        </w:rPr>
        <w:t xml:space="preserve"> </w:t>
      </w:r>
      <w:r>
        <w:rPr>
          <w:iCs/>
          <w:i/>
        </w:rPr>
        <w:t xml:space="preserve">Sanskrit printed in Kannada script; re-read from the better scan.)</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given as printed.)</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of the Bhāṣya (characterized, references as printed):</w:t>
      </w:r>
      <w:r>
        <w:t xml:space="preserve"> </w:t>
      </w:r>
      <w:r>
        <w:t xml:space="preserve">“</w:t>
      </w:r>
      <w:r>
        <w:t xml:space="preserve">Anavadyaiḥ</w:t>
      </w:r>
      <w:r>
        <w:t xml:space="preserve">”</w:t>
      </w:r>
      <w:r>
        <w:t xml:space="preserve"> </w:t>
      </w:r>
      <w:r>
        <w:t xml:space="preserve">—</w:t>
      </w:r>
      <w:r>
        <w:t xml:space="preserve"> </w:t>
      </w:r>
      <w:r>
        <w:t xml:space="preserve">“</w:t>
      </w:r>
      <w:r>
        <w:t xml:space="preserve">na vidyate ’vadyaṃ yeṣāṃ te ’navadyāḥ</w:t>
      </w:r>
      <w:r>
        <w:t xml:space="preserve">”</w:t>
      </w:r>
      <w:r>
        <w:t xml:space="preserve"> </w:t>
      </w:r>
      <w:r>
        <w:t xml:space="preserve">— the end-acute of the second member by</w:t>
      </w:r>
      <w:r>
        <w:t xml:space="preserve"> </w:t>
      </w:r>
      <w:r>
        <w:t xml:space="preserve">“</w:t>
      </w:r>
      <w:r>
        <w:t xml:space="preserve">nañsubhyām.</w:t>
      </w:r>
      <w:r>
        <w:t xml:space="preserv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yais te ’bhidyavaḥ, tair abhidyubhiḥ</w:t>
      </w:r>
      <w:r>
        <w:t xml:space="preserve">”</w:t>
      </w:r>
      <w:r>
        <w:t xml:space="preserve">;</w:t>
      </w:r>
      <w:r>
        <w:t xml:space="preserve"> </w:t>
      </w:r>
      <w:r>
        <w:t xml:space="preserve">“</w:t>
      </w:r>
      <w:r>
        <w:t xml:space="preserve">abhi</w:t>
      </w:r>
      <w:r>
        <w:t xml:space="preserve">”</w:t>
      </w:r>
      <w:r>
        <w:t xml:space="preserve"> </w:t>
      </w:r>
      <w:r>
        <w:t xml:space="preserve">is end-acute by the stem accent, which alone remains by the bahuvrīhi first-member rule.</w:t>
      </w:r>
      <w:r>
        <w:t xml:space="preserve"> </w:t>
      </w:r>
      <w:r>
        <w:t xml:space="preserve">“</w:t>
      </w:r>
      <w:r>
        <w:t xml:space="preserve">Makhaḥ</w:t>
      </w:r>
      <w:r>
        <w:t xml:space="preserve">”</w:t>
      </w:r>
      <w:r>
        <w:t xml:space="preserve"> </w:t>
      </w:r>
      <w:r>
        <w:t xml:space="preserve">— the stem accent.</w:t>
      </w:r>
      <w:r>
        <w:t xml:space="preserve"> </w:t>
      </w:r>
      <w:r>
        <w:t xml:space="preserve">“</w:t>
      </w:r>
      <w:r>
        <w:t xml:space="preserve">Sahasvat</w:t>
      </w:r>
      <w:r>
        <w:t xml:space="preserve">”</w:t>
      </w:r>
      <w:r>
        <w:t xml:space="preserve"> </w:t>
      </w:r>
      <w:r>
        <w:t xml:space="preserve">—</w:t>
      </w:r>
      <w:r>
        <w:t xml:space="preserve"> </w:t>
      </w:r>
      <w:r>
        <w:t xml:space="preserve">“</w:t>
      </w:r>
      <w:r>
        <w:t xml:space="preserve">saho balam asminn arcanakarmaṇy astīti sahasvat</w:t>
      </w:r>
      <w:r>
        <w:t xml:space="preserve">”</w:t>
      </w:r>
      <w:r>
        <w:t xml:space="preserve">;</w:t>
      </w:r>
      <w:r>
        <w:t xml:space="preserve"> </w:t>
      </w:r>
      <w:r>
        <w:rPr>
          <w:bCs/>
          <w:b/>
        </w:rPr>
        <w:t xml:space="preserve">तसौ मत्वर्थे</w:t>
      </w:r>
      <w:r>
        <w:t xml:space="preserve"> </w:t>
      </w:r>
      <w:r>
        <w:t xml:space="preserve">(पा. १-४-१९) — the</w:t>
      </w:r>
      <w:r>
        <w:t xml:space="preserve"> </w:t>
      </w:r>
      <w:r>
        <w:t xml:space="preserve">“</w:t>
      </w:r>
      <w:r>
        <w:t xml:space="preserve">bha</w:t>
      </w:r>
      <w:r>
        <w:t xml:space="preserve">”</w:t>
      </w:r>
      <w:r>
        <w:t xml:space="preserve"> </w:t>
      </w:r>
      <w:r>
        <w:t xml:space="preserve">designation sets aside</w:t>
      </w:r>
      <w:r>
        <w:t xml:space="preserve"> </w:t>
      </w:r>
      <w:r>
        <w:t xml:space="preserve">“</w:t>
      </w:r>
      <w:r>
        <w:t xml:space="preserve">pada,</w:t>
      </w:r>
      <w:r>
        <w:t xml:space="preserve">”</w:t>
      </w:r>
      <w:r>
        <w:t xml:space="preserve"> </w:t>
      </w:r>
      <w:r>
        <w:t xml:space="preserve">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w:t>
      </w:r>
      <w:r>
        <w:t xml:space="preserve"> </w:t>
      </w:r>
      <w:r>
        <w:t xml:space="preserve">“</w:t>
      </w:r>
      <w:r>
        <w:t xml:space="preserve">v</w:t>
      </w:r>
      <w:r>
        <w:t xml:space="preserve">”</w:t>
      </w:r>
      <w:r>
        <w:t xml:space="preserve"> </w:t>
      </w:r>
      <w:r>
        <w:t xml:space="preserve">for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w:t>
      </w:r>
      <w:r>
        <w:t xml:space="preserve"> </w:t>
      </w:r>
      <w:r>
        <w:t xml:space="preserve">“</w:t>
      </w:r>
      <w:r>
        <w:t xml:space="preserve">sahas</w:t>
      </w:r>
      <w:r>
        <w:t xml:space="preserve">”</w:t>
      </w:r>
      <w:r>
        <w:t xml:space="preserve"> </w:t>
      </w:r>
      <w:r>
        <w:t xml:space="preserve">is first-syllable acute (</w:t>
      </w:r>
      <w:r>
        <w:t xml:space="preserve">“</w:t>
      </w:r>
      <w:r>
        <w:t xml:space="preserve">nabviṣayasyānisantasya</w:t>
      </w:r>
      <w:r>
        <w:t xml:space="preserve">”</w:t>
      </w:r>
      <w:r>
        <w:t xml:space="preserve">), and since</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that accent alone remains.</w:t>
      </w:r>
      <w:r>
        <w:t xml:space="preserve"> </w:t>
      </w:r>
      <w:r>
        <w:t xml:space="preserve">“</w:t>
      </w:r>
      <w:r>
        <w:t xml:space="preserve">Kāmyaiḥ</w:t>
      </w:r>
      <w:r>
        <w:t xml:space="preserve">”</w:t>
      </w:r>
      <w:r>
        <w:t xml:space="preserve"> </w:t>
      </w:r>
      <w:r>
        <w:t xml:space="preserve">—</w:t>
      </w:r>
      <w:r>
        <w:t xml:space="preserve"> </w:t>
      </w:r>
      <w:r>
        <w:rPr>
          <w:bCs/>
          <w:b/>
        </w:rPr>
        <w:t xml:space="preserve">कमेर्णिङ्</w:t>
      </w:r>
      <w:r>
        <w:t xml:space="preserve"> </w:t>
      </w:r>
      <w:r>
        <w:t xml:space="preserve">(पा. ३-१-३०);</w:t>
      </w:r>
      <w:r>
        <w:t xml:space="preserve"> </w:t>
      </w:r>
      <w:r>
        <w:rPr>
          <w:bCs/>
          <w:b/>
        </w:rPr>
        <w:t xml:space="preserve">अत उपधायाः</w:t>
      </w:r>
      <w:r>
        <w:t xml:space="preserve"> </w:t>
      </w:r>
      <w:r>
        <w:t xml:space="preserve">(पा. ७-२-११६) vṛddhi; the</w:t>
      </w:r>
      <w:r>
        <w:t xml:space="preserve"> </w:t>
      </w:r>
      <w:r>
        <w:t xml:space="preserve">“</w:t>
      </w:r>
      <w:r>
        <w:t xml:space="preserve">mit</w:t>
      </w:r>
      <w:r>
        <w:t xml:space="preserve">”</w:t>
      </w:r>
      <w:r>
        <w:t xml:space="preserve"> </w:t>
      </w:r>
      <w:r>
        <w:t xml:space="preserve">status that</w:t>
      </w:r>
      <w:r>
        <w:t xml:space="preserve"> </w:t>
      </w:r>
      <w:r>
        <w:t xml:space="preserve">“</w:t>
      </w:r>
      <w:r>
        <w:t xml:space="preserve">kam</w:t>
      </w:r>
      <w:r>
        <w:t xml:space="preserve">”</w:t>
      </w:r>
      <w:r>
        <w:t xml:space="preserve"> </w:t>
      </w:r>
      <w:r>
        <w:t xml:space="preserve">would have as an</w:t>
      </w:r>
      <w:r>
        <w:t xml:space="preserve"> </w:t>
      </w:r>
      <w:r>
        <w:t xml:space="preserve">“</w:t>
      </w:r>
      <w:r>
        <w:t xml:space="preserve">am</w:t>
      </w:r>
      <w:r>
        <w:t xml:space="preserve">”</w:t>
      </w:r>
      <w:r>
        <w:t xml:space="preserve">-ending root (</w:t>
      </w:r>
      <w:r>
        <w:t xml:space="preserve">“</w:t>
      </w:r>
      <w:r>
        <w:t xml:space="preserve">janī jṝṣ knasu rañjo ’mantāś ca,</w:t>
      </w:r>
      <w:r>
        <w:t xml:space="preserve">”</w:t>
      </w:r>
      <w:r>
        <w:t xml:space="preserve"> </w:t>
      </w:r>
      <w:r>
        <w:t xml:space="preserve">धा. १९, … [?], the numbers unclear) is withdrawn by the prohibition</w:t>
      </w:r>
      <w:r>
        <w:t xml:space="preserve"> </w:t>
      </w:r>
      <w:r>
        <w:t xml:space="preserve">“</w:t>
      </w:r>
      <w:r>
        <w:t xml:space="preserve">na kamyamicamām</w:t>
      </w:r>
      <w:r>
        <w:t xml:space="preserve">”</w:t>
      </w:r>
      <w:r>
        <w:t xml:space="preserve"> </w:t>
      </w:r>
      <w:r>
        <w:t xml:space="preserve">(धा. १९-६९ [?]), so</w:t>
      </w:r>
      <w:r>
        <w:t xml:space="preserve"> </w:t>
      </w:r>
      <w:r>
        <w:rPr>
          <w:bCs/>
          <w:b/>
        </w:rPr>
        <w:t xml:space="preserve">मितां ह्रस्वः</w:t>
      </w:r>
      <w:r>
        <w:t xml:space="preserve"> </w:t>
      </w:r>
      <w:r>
        <w:t xml:space="preserve">(पा. ६-४-९२) does not shorten the penultimate;</w:t>
      </w:r>
      <w:r>
        <w:t xml:space="preserve"> </w:t>
      </w:r>
      <w:r>
        <w:rPr>
          <w:bCs/>
          <w:b/>
        </w:rPr>
        <w:t xml:space="preserve">ण्यन्तादचो यत्</w:t>
      </w:r>
      <w:r>
        <w:t xml:space="preserve"> </w:t>
      </w:r>
      <w:r>
        <w:t xml:space="preserve">(as printed; पा. ३-१-९७ [?], the last digit unclear)</w:t>
      </w:r>
      <w:r>
        <w:t xml:space="preserve"> </w:t>
      </w:r>
      <w:r>
        <w:t xml:space="preserve">“</w:t>
      </w:r>
      <w:r>
        <w:t xml:space="preserve">yat</w:t>
      </w:r>
      <w:r>
        <w:t xml:space="preserve">”</w:t>
      </w:r>
      <w:r>
        <w:t xml:space="preserve">;</w:t>
      </w:r>
      <w:r>
        <w:t xml:space="preserve"> </w:t>
      </w:r>
      <w:r>
        <w:rPr>
          <w:bCs/>
          <w:b/>
        </w:rPr>
        <w:t xml:space="preserve">णेर्लोपः</w:t>
      </w:r>
      <w:r>
        <w:t xml:space="preserve"> </w:t>
      </w:r>
      <w:r>
        <w:t xml:space="preserve">(as printed; पा. ६-४-५१);</w:t>
      </w:r>
      <w:r>
        <w:t xml:space="preserve"> </w:t>
      </w:r>
      <w:r>
        <w:t xml:space="preserve">“</w:t>
      </w:r>
      <w:r>
        <w:t xml:space="preserve">titsvaritam</w:t>
      </w:r>
      <w:r>
        <w:t xml:space="preserve">”</w:t>
      </w:r>
      <w:r>
        <w:t xml:space="preserve"> </w:t>
      </w:r>
      <w:r>
        <w:t xml:space="preserve">(पा. ६-१-१८५) would apply, but</w:t>
      </w:r>
      <w:r>
        <w:t xml:space="preserve"> </w:t>
      </w:r>
      <w:r>
        <w:rPr>
          <w:bCs/>
          <w:b/>
        </w:rPr>
        <w:t xml:space="preserve">यतोऽनावः</w:t>
      </w:r>
      <w:r>
        <w:t xml:space="preserve"> </w:t>
      </w:r>
      <w:r>
        <w:t xml:space="preserve">(पा. ६-१-२१३) makes it first-syllable acute.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(Page headers: p. 244</w:t>
      </w:r>
      <w:r>
        <w:rPr>
          <w:iCs/>
          <w:i/>
        </w:rPr>
        <w:t xml:space="preserve"> </w:t>
      </w:r>
      <w:r>
        <w:rPr>
          <w:iCs/>
          <w:i/>
        </w:rPr>
        <w:t xml:space="preserve">“</w:t>
      </w:r>
      <w:r>
        <w:rPr>
          <w:iCs/>
          <w:i/>
        </w:rPr>
        <w:t xml:space="preserve">Maṇ. 1, A. 2, Sū. 6</w:t>
      </w:r>
      <w:r>
        <w:rPr>
          <w:iCs/>
          <w:i/>
        </w:rPr>
        <w:t xml:space="preserve">”</w:t>
      </w:r>
      <w:r>
        <w:rPr>
          <w:iCs/>
          <w:i/>
        </w:rPr>
        <w:t xml:space="preserve">; p. 245</w:t>
      </w:r>
      <w:r>
        <w:rPr>
          <w:iCs/>
          <w:i/>
        </w:rPr>
        <w:t xml:space="preserve"> </w:t>
      </w:r>
      <w:r>
        <w:rPr>
          <w:iCs/>
          <w:i/>
        </w:rPr>
        <w:t xml:space="preserve">“</w:t>
      </w:r>
      <w:r>
        <w:rPr>
          <w:iCs/>
          <w:i/>
        </w:rPr>
        <w:t xml:space="preserve">A. 1, A. 1, Va. 12.</w:t>
      </w:r>
      <w:r>
        <w:rPr>
          <w:iCs/>
          <w:i/>
        </w:rPr>
        <w:t xml:space="preserve">”</w:t>
      </w:r>
      <w:r>
        <w:rPr>
          <w:iCs/>
          <w:i/>
        </w:rPr>
        <w:t xml:space="preserve"> </w:t>
      </w:r>
      <w:r>
        <w:rPr>
          <w:iCs/>
          <w:i/>
        </w:rPr>
        <w:t xml:space="preserve">Re-read from the better scan. The Pada-meanings are under</w:t>
      </w:r>
      <w:r>
        <w:rPr>
          <w:iCs/>
          <w:i/>
        </w:rPr>
        <w:t xml:space="preserve"> </w:t>
      </w:r>
      <w:r>
        <w:rPr>
          <w:iCs/>
          <w:i/>
        </w:rPr>
        <w:t xml:space="preserve">“</w:t>
      </w:r>
      <w:r>
        <w:rPr>
          <w:iCs/>
          <w:i/>
        </w:rPr>
        <w:t xml:space="preserve">Page 243</w:t>
      </w:r>
      <w:r>
        <w:rPr>
          <w:iCs/>
          <w:i/>
        </w:rPr>
        <w:t xml:space="preserve">”</w:t>
      </w:r>
      <w:r>
        <w:rPr>
          <w:iCs/>
          <w:i/>
        </w:rPr>
        <w:t xml:space="preserve">; the Kannada Vyākaraṇa-prakriyā of pp. 244–245 is characterized at the end of this section.)</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 3-19).</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 3-19).</w:t>
      </w:r>
    </w:p>
    <w:p>
      <w:pPr>
        <w:pStyle w:val="FirstParagraph"/>
      </w:pPr>
      <w:r>
        <w:rPr>
          <w:bCs/>
          <w:b/>
        </w:rPr>
        <w:t xml:space="preserve">॥ Vyākaraṇa-prakriyā ॥</w:t>
      </w:r>
      <w:r>
        <w:t xml:space="preserve"> </w:t>
      </w:r>
      <w:r>
        <w:rPr>
          <w:iCs/>
          <w:i/>
        </w:rPr>
        <w:t xml:space="preserve">(pp. 244–245, Kannada; characterized)</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w:t>
      </w:r>
      <w:r>
        <w:t xml:space="preserve">”</w:t>
      </w:r>
      <w:r>
        <w:t xml:space="preserve"> </w:t>
      </w:r>
      <w:r>
        <w:t xml:space="preserve">(those without fault):</w:t>
      </w:r>
      <w:r>
        <w:t xml:space="preserve"> </w:t>
      </w:r>
      <w:r>
        <w:rPr>
          <w:bCs/>
          <w:b/>
        </w:rPr>
        <w:t xml:space="preserve">नञ्सुभ्याम्</w:t>
      </w:r>
      <w:r>
        <w:t xml:space="preserve"> </w:t>
      </w:r>
      <w:r>
        <w:t xml:space="preserve">(पा. सू. ६-२-१७२) makes the second member end-acute.</w:t>
      </w:r>
      <w:r>
        <w:t xml:space="preserve"> </w:t>
      </w:r>
      <w:r>
        <w:t xml:space="preserve">“</w:t>
      </w:r>
      <w:r>
        <w:t xml:space="preserve">Abhidyavaḥ</w:t>
      </w:r>
      <w:r>
        <w:t xml:space="preserve">”</w:t>
      </w:r>
      <w:r>
        <w:t xml:space="preserve"> </w:t>
      </w:r>
      <w:r>
        <w:t xml:space="preserve">—</w:t>
      </w:r>
      <w:r>
        <w:t xml:space="preserve"> </w:t>
      </w:r>
      <w:r>
        <w:t xml:space="preserve">“</w:t>
      </w:r>
      <w:r>
        <w:t xml:space="preserve">abhigatā dyauḥ yais te,</w:t>
      </w:r>
      <w:r>
        <w:t xml:space="preserve">”</w:t>
      </w:r>
      <w:r>
        <w:t xml:space="preserve"> </w:t>
      </w:r>
      <w:r>
        <w:t xml:space="preserve">“</w:t>
      </w:r>
      <w:r>
        <w:t xml:space="preserve">tair abhidyubhiḥ</w:t>
      </w:r>
      <w:r>
        <w:t xml:space="preserve">”</w:t>
      </w:r>
      <w:r>
        <w:t xml:space="preserve"> </w:t>
      </w:r>
      <w:r>
        <w:t xml:space="preserve">— those who have set out towards heaven;</w:t>
      </w:r>
      <w:r>
        <w:t xml:space="preserve"> </w:t>
      </w:r>
      <w:r>
        <w:t xml:space="preserve">“</w:t>
      </w:r>
      <w:r>
        <w:t xml:space="preserve">abhi</w:t>
      </w:r>
      <w:r>
        <w:t xml:space="preserve">”</w:t>
      </w:r>
      <w:r>
        <w:t xml:space="preserve"> </w:t>
      </w:r>
      <w:r>
        <w:t xml:space="preserve">end-acute by the stem accent, kept in the bahuvrīhi.</w:t>
      </w:r>
      <w:r>
        <w:t xml:space="preserve"> </w:t>
      </w:r>
      <w:r>
        <w:t xml:space="preserve">“</w:t>
      </w:r>
      <w:r>
        <w:t xml:space="preserve">Makhaḥ</w:t>
      </w:r>
      <w:r>
        <w:t xml:space="preserve">”</w:t>
      </w:r>
      <w:r>
        <w:t xml:space="preserve"> </w:t>
      </w:r>
      <w:r>
        <w:t xml:space="preserve">— end-acute by the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arcanakarmaṇy asti</w:t>
      </w:r>
      <w:r>
        <w:t xml:space="preserve">”</w:t>
      </w:r>
      <w:r>
        <w:t xml:space="preserve"> </w:t>
      </w:r>
      <w:r>
        <w:t xml:space="preserve">(in this act of worship there is strength):</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(पा. सू. ५-२-९४);</w:t>
      </w:r>
      <w:r>
        <w:t xml:space="preserve"> </w:t>
      </w:r>
      <w:r>
        <w:rPr>
          <w:bCs/>
          <w:b/>
        </w:rPr>
        <w:t xml:space="preserve">तसौ मत्वर्थे</w:t>
      </w:r>
      <w:r>
        <w:t xml:space="preserve"> </w:t>
      </w:r>
      <w:r>
        <w:t xml:space="preserve">(पा. सू. १-४-१९) — before a matvarthīya affix, stems ending in</w:t>
      </w:r>
      <w:r>
        <w:t xml:space="preserve"> </w:t>
      </w:r>
      <w:r>
        <w:t xml:space="preserve">“</w:t>
      </w:r>
      <w:r>
        <w:t xml:space="preserve">t</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bha,</w:t>
      </w:r>
      <w:r>
        <w:t xml:space="preserve">”</w:t>
      </w:r>
      <w:r>
        <w:t xml:space="preserve"> </w:t>
      </w:r>
      <w:r>
        <w:t xml:space="preserve">which sets aside</w:t>
      </w:r>
      <w:r>
        <w:t xml:space="preserve"> </w:t>
      </w:r>
      <w:r>
        <w:t xml:space="preserve">“</w:t>
      </w:r>
      <w:r>
        <w:t xml:space="preserve">pada,</w:t>
      </w:r>
      <w:r>
        <w:t xml:space="preserve">”</w:t>
      </w:r>
      <w:r>
        <w:t xml:space="preserve"> </w:t>
      </w:r>
      <w:r>
        <w:t xml:space="preserve">so</w:t>
      </w:r>
      <w:r>
        <w:t xml:space="preserve"> </w:t>
      </w:r>
      <w:r>
        <w:rPr>
          <w:bCs/>
          <w:b/>
        </w:rPr>
        <w:t xml:space="preserve">ससजुषो रुः</w:t>
      </w:r>
      <w:r>
        <w:t xml:space="preserve"> </w:t>
      </w:r>
      <w:r>
        <w:t xml:space="preserve">(पा. सू. ८-२-६६) gives no</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सू. ८-२-९)</w:t>
      </w:r>
      <w:r>
        <w:t xml:space="preserve"> </w:t>
      </w:r>
      <w:r>
        <w:t xml:space="preserve">“</w:t>
      </w:r>
      <w:r>
        <w:t xml:space="preserve">v</w:t>
      </w:r>
      <w:r>
        <w:t xml:space="preserve">”</w:t>
      </w:r>
      <w:r>
        <w:t xml:space="preserve"> </w:t>
      </w:r>
      <w:r>
        <w:t xml:space="preserve">for</w:t>
      </w:r>
      <w:r>
        <w:t xml:space="preserve"> </w:t>
      </w:r>
      <w:r>
        <w:t xml:space="preserve">“</w:t>
      </w:r>
      <w:r>
        <w:t xml:space="preserve">m</w:t>
      </w:r>
      <w:r>
        <w:t xml:space="preserve">”</w:t>
      </w:r>
      <w:r>
        <w:t xml:space="preserve">;</w:t>
      </w:r>
      <w:r>
        <w:t xml:space="preserve"> </w:t>
      </w:r>
      <w:r>
        <w:t xml:space="preserve">“</w:t>
      </w:r>
      <w:r>
        <w:t xml:space="preserve">sahas</w:t>
      </w:r>
      <w:r>
        <w:t xml:space="preserve">”</w:t>
      </w:r>
      <w:r>
        <w:t xml:space="preserve"> </w:t>
      </w:r>
      <w:r>
        <w:t xml:space="preserve">first-syllable acute by</w:t>
      </w:r>
      <w:r>
        <w:t xml:space="preserve"> </w:t>
      </w:r>
      <w:r>
        <w:rPr>
          <w:bCs/>
          <w:b/>
        </w:rPr>
        <w:t xml:space="preserve">नब्विषयस्यानिसन्तस्य</w:t>
      </w:r>
      <w:r>
        <w:t xml:space="preserve"> </w:t>
      </w:r>
      <w:r>
        <w:t xml:space="preserve">(फि. सू. २६);</w:t>
      </w:r>
      <w:r>
        <w:t xml:space="preserve"> </w:t>
      </w:r>
      <w:r>
        <w:t xml:space="preserve">“</w:t>
      </w:r>
      <w:r>
        <w:t xml:space="preserve">matup,</w:t>
      </w:r>
      <w:r>
        <w:t xml:space="preserve">”</w:t>
      </w:r>
      <w:r>
        <w:t xml:space="preserve"> </w:t>
      </w:r>
      <w:r>
        <w:t xml:space="preserve">“</w:t>
      </w:r>
      <w:r>
        <w:t xml:space="preserve">p</w:t>
      </w:r>
      <w:r>
        <w:t xml:space="preserve">”</w:t>
      </w:r>
      <w:r>
        <w:t xml:space="preserve">-marked, is unaccented (</w:t>
      </w:r>
      <w:r>
        <w:rPr>
          <w:bCs/>
          <w:b/>
        </w:rPr>
        <w:t xml:space="preserve">अनुदात्तौ सुप्पितौ</w:t>
      </w:r>
      <w:r>
        <w:t xml:space="preserve">, पा. सू. ३-१-४), so that accent stays.</w:t>
      </w:r>
      <w:r>
        <w:t xml:space="preserve"> </w:t>
      </w:r>
      <w:r>
        <w:t xml:space="preserve">“</w:t>
      </w:r>
      <w:r>
        <w:t xml:space="preserve">Kāmyaiḥ</w:t>
      </w:r>
      <w:r>
        <w:t xml:space="preserve">”</w:t>
      </w:r>
      <w:r>
        <w:t xml:space="preserve"> </w:t>
      </w:r>
      <w:r>
        <w:t xml:space="preserve">—</w:t>
      </w:r>
      <w:r>
        <w:t xml:space="preserve"> </w:t>
      </w:r>
      <w:r>
        <w:rPr>
          <w:bCs/>
          <w:b/>
        </w:rPr>
        <w:t xml:space="preserve">कमेर्णिङ्</w:t>
      </w:r>
      <w:r>
        <w:t xml:space="preserve"> </w:t>
      </w:r>
      <w:r>
        <w:t xml:space="preserve">(पा. सू. ३-१-३० [?], the print blurred)</w:t>
      </w:r>
      <w:r>
        <w:t xml:space="preserve"> </w:t>
      </w:r>
      <w:r>
        <w:t xml:space="preserve">“</w:t>
      </w:r>
      <w:r>
        <w:t xml:space="preserve">ṇiṅ</w:t>
      </w:r>
      <w:r>
        <w:t xml:space="preserve">”</w:t>
      </w:r>
      <w:r>
        <w:t xml:space="preserve"> </w:t>
      </w:r>
      <w:r>
        <w:t xml:space="preserve">in its own sense after</w:t>
      </w:r>
      <w:r>
        <w:t xml:space="preserve"> </w:t>
      </w:r>
      <w:r>
        <w:t xml:space="preserve">“</w:t>
      </w:r>
      <w:r>
        <w:t xml:space="preserve">kamu kāntau</w:t>
      </w:r>
      <w:r>
        <w:t xml:space="preserve">”</w:t>
      </w:r>
      <w:r>
        <w:t xml:space="preserve">;</w:t>
      </w:r>
      <w:r>
        <w:t xml:space="preserve"> </w:t>
      </w:r>
      <w:r>
        <w:rPr>
          <w:bCs/>
          <w:b/>
        </w:rPr>
        <w:t xml:space="preserve">अत उपधायाः</w:t>
      </w:r>
      <w:r>
        <w:t xml:space="preserve"> </w:t>
      </w:r>
      <w:r>
        <w:t xml:space="preserve">(पा. सू. ७-२-११६) vṛddhi:</w:t>
      </w:r>
      <w:r>
        <w:t xml:space="preserve"> </w:t>
      </w:r>
      <w:r>
        <w:t xml:space="preserve">“</w:t>
      </w:r>
      <w:r>
        <w:t xml:space="preserve">kāmi</w:t>
      </w:r>
      <w:r>
        <w:t xml:space="preserve">”</w:t>
      </w:r>
      <w:r>
        <w:t xml:space="preserve">; by the gaṇasūtra</w:t>
      </w:r>
      <w:r>
        <w:t xml:space="preserve"> </w:t>
      </w:r>
      <w:r>
        <w:t xml:space="preserve">“</w:t>
      </w:r>
      <w:r>
        <w:t xml:space="preserve">janī-jṝṣ-knasu-rañjo ’mantāś ca</w:t>
      </w:r>
      <w:r>
        <w:t xml:space="preserve">”</w:t>
      </w:r>
      <w:r>
        <w:t xml:space="preserve"> </w:t>
      </w:r>
      <w:r>
        <w:t xml:space="preserve">(bhvā. ga. sū.) —</w:t>
      </w:r>
      <w:r>
        <w:t xml:space="preserve"> </w:t>
      </w:r>
      <w:r>
        <w:t xml:space="preserve">“</w:t>
      </w:r>
      <w:r>
        <w:t xml:space="preserve">janī prādurbhāve,</w:t>
      </w:r>
      <w:r>
        <w:t xml:space="preserve">”</w:t>
      </w:r>
      <w:r>
        <w:t xml:space="preserve"> </w:t>
      </w:r>
      <w:r>
        <w:t xml:space="preserve">“</w:t>
      </w:r>
      <w:r>
        <w:t xml:space="preserve">jṝṣ vayohānau,</w:t>
      </w:r>
      <w:r>
        <w:t xml:space="preserve">”</w:t>
      </w:r>
      <w:r>
        <w:t xml:space="preserve"> </w:t>
      </w:r>
      <w:r>
        <w:t xml:space="preserve">“</w:t>
      </w:r>
      <w:r>
        <w:t xml:space="preserve">knasu hvaraṇadīptyoḥ</w:t>
      </w:r>
      <w:r>
        <w:t xml:space="preserve">”</w:t>
      </w:r>
      <w:r>
        <w:t xml:space="preserve"> </w:t>
      </w:r>
      <w:r>
        <w:t xml:space="preserve">(three divādi roots),</w:t>
      </w:r>
      <w:r>
        <w:t xml:space="preserve"> </w:t>
      </w:r>
      <w:r>
        <w:t xml:space="preserve">“</w:t>
      </w:r>
      <w:r>
        <w:t xml:space="preserve">rañja rāge</w:t>
      </w:r>
      <w:r>
        <w:t xml:space="preserve">”</w:t>
      </w:r>
      <w:r>
        <w:t xml:space="preserve"> </w:t>
      </w:r>
      <w:r>
        <w:t xml:space="preserve">(in both divādi and bhvādi), and roots ending in</w:t>
      </w:r>
      <w:r>
        <w:t xml:space="preserve"> </w:t>
      </w:r>
      <w:r>
        <w:t xml:space="preserve">“</w:t>
      </w:r>
      <w:r>
        <w:t xml:space="preserve">am</w:t>
      </w:r>
      <w:r>
        <w:t xml:space="preserve">”</w:t>
      </w:r>
      <w:r>
        <w:t xml:space="preserve"> </w:t>
      </w:r>
      <w:r>
        <w:t xml:space="preserve">—</w:t>
      </w:r>
      <w:r>
        <w:t xml:space="preserve"> </w:t>
      </w:r>
      <w:r>
        <w:t xml:space="preserve">“</w:t>
      </w:r>
      <w:r>
        <w:t xml:space="preserve">kam,</w:t>
      </w:r>
      <w:r>
        <w:t xml:space="preserve">”</w:t>
      </w:r>
      <w:r>
        <w:t xml:space="preserve"> </w:t>
      </w:r>
      <w:r>
        <w:t xml:space="preserve">“</w:t>
      </w:r>
      <w:r>
        <w:t xml:space="preserve">gam</w:t>
      </w:r>
      <w:r>
        <w:t xml:space="preserve">”</w:t>
      </w:r>
      <w:r>
        <w:t xml:space="preserve"> </w:t>
      </w:r>
      <w:r>
        <w:t xml:space="preserve">etc. would be</w:t>
      </w:r>
      <w:r>
        <w:t xml:space="preserve"> </w:t>
      </w:r>
      <w:r>
        <w:t xml:space="preserve">“</w:t>
      </w:r>
      <w:r>
        <w:t xml:space="preserve">mit,</w:t>
      </w:r>
      <w:r>
        <w:t xml:space="preserve">”</w:t>
      </w:r>
      <w:r>
        <w:t xml:space="preserve"> </w:t>
      </w:r>
      <w:r>
        <w:t xml:space="preserve">and</w:t>
      </w:r>
      <w:r>
        <w:t xml:space="preserve"> </w:t>
      </w:r>
      <w:r>
        <w:rPr>
          <w:bCs/>
          <w:b/>
        </w:rPr>
        <w:t xml:space="preserve">मितां ह्रस्वः</w:t>
      </w:r>
      <w:r>
        <w:t xml:space="preserve"> </w:t>
      </w:r>
      <w:r>
        <w:t xml:space="preserve">(पा. सू. ६-४-९२) would shorten the penultimate before</w:t>
      </w:r>
      <w:r>
        <w:t xml:space="preserve"> </w:t>
      </w:r>
      <w:r>
        <w:t xml:space="preserve">“</w:t>
      </w:r>
      <w:r>
        <w:t xml:space="preserve">ṇi</w:t>
      </w:r>
      <w:r>
        <w:t xml:space="preserve">”</w:t>
      </w:r>
      <w:r>
        <w:t xml:space="preserve">; but</w:t>
      </w:r>
      <w:r>
        <w:t xml:space="preserve"> </w:t>
      </w:r>
      <w:r>
        <w:t xml:space="preserve">“</w:t>
      </w:r>
      <w:r>
        <w:t xml:space="preserve">na kamyamicamām</w:t>
      </w:r>
      <w:r>
        <w:t xml:space="preserve">”</w:t>
      </w:r>
      <w:r>
        <w:t xml:space="preserve"> </w:t>
      </w:r>
      <w:r>
        <w:t xml:space="preserve">(bhvā. ga. sū.) withdraws</w:t>
      </w:r>
      <w:r>
        <w:t xml:space="preserve"> </w:t>
      </w:r>
      <w:r>
        <w:t xml:space="preserve">“</w:t>
      </w:r>
      <w:r>
        <w:t xml:space="preserve">mit</w:t>
      </w:r>
      <w:r>
        <w:t xml:space="preserve">”</w:t>
      </w:r>
      <w:r>
        <w:t xml:space="preserve"> </w:t>
      </w:r>
      <w:r>
        <w:t xml:space="preserve">from them, so there is no shortening. After</w:t>
      </w:r>
      <w:r>
        <w:t xml:space="preserve"> </w:t>
      </w:r>
      <w:r>
        <w:t xml:space="preserve">“</w:t>
      </w:r>
      <w:r>
        <w:t xml:space="preserve">kāmi,</w:t>
      </w:r>
      <w:r>
        <w:t xml:space="preserve">”</w:t>
      </w:r>
      <w:r>
        <w:t xml:space="preserve"> </w:t>
      </w:r>
      <w:r>
        <w:rPr>
          <w:bCs/>
          <w:b/>
        </w:rPr>
        <w:t xml:space="preserve">अचो यत्</w:t>
      </w:r>
      <w:r>
        <w:t xml:space="preserve"> </w:t>
      </w:r>
      <w:r>
        <w:t xml:space="preserve">(पा. सू. ३-१-९७)</w:t>
      </w:r>
      <w:r>
        <w:t xml:space="preserve"> </w:t>
      </w:r>
      <w:r>
        <w:t xml:space="preserve">“</w:t>
      </w:r>
      <w:r>
        <w:t xml:space="preserve">yat</w:t>
      </w:r>
      <w:r>
        <w:t xml:space="preserve">”</w:t>
      </w:r>
      <w:r>
        <w:t xml:space="preserve">;</w:t>
      </w:r>
      <w:r>
        <w:t xml:space="preserve"> </w:t>
      </w:r>
      <w:r>
        <w:rPr>
          <w:bCs/>
          <w:b/>
        </w:rPr>
        <w:t xml:space="preserve">णेरनिटि</w:t>
      </w:r>
      <w:r>
        <w:t xml:space="preserve"> </w:t>
      </w:r>
      <w:r>
        <w:t xml:space="preserve">(पा. सू. ६-४-५१) loss of</w:t>
      </w:r>
      <w:r>
        <w:t xml:space="preserve"> </w:t>
      </w:r>
      <w:r>
        <w:t xml:space="preserve">“</w:t>
      </w:r>
      <w:r>
        <w:t xml:space="preserve">ṇi</w:t>
      </w:r>
      <w:r>
        <w:t xml:space="preserve">”</w:t>
      </w:r>
      <w:r>
        <w:t xml:space="preserve">; in the instrumental plural</w:t>
      </w:r>
      <w:r>
        <w:t xml:space="preserve"> </w:t>
      </w:r>
      <w:r>
        <w:t xml:space="preserve">“</w:t>
      </w:r>
      <w:r>
        <w:t xml:space="preserve">kāmyaiḥ,</w:t>
      </w:r>
      <w:r>
        <w:t xml:space="preserve">”</w:t>
      </w:r>
      <w:r>
        <w:t xml:space="preserve"> </w:t>
      </w:r>
      <w:r>
        <w:rPr>
          <w:bCs/>
          <w:b/>
        </w:rPr>
        <w:t xml:space="preserve">तित्स्वरितम्</w:t>
      </w:r>
      <w:r>
        <w:t xml:space="preserve"> </w:t>
      </w:r>
      <w:r>
        <w:t xml:space="preserve">(पा. सू. ६-१-१८५) would give svarita, but</w:t>
      </w:r>
      <w:r>
        <w:t xml:space="preserve"> </w:t>
      </w:r>
      <w:r>
        <w:rPr>
          <w:bCs/>
          <w:b/>
        </w:rPr>
        <w:t xml:space="preserve">यतोऽनावः</w:t>
      </w:r>
      <w:r>
        <w:t xml:space="preserve"> </w:t>
      </w:r>
      <w:r>
        <w:t xml:space="preserve">(पा. सू. ६-१-२१३) sets it aside: first-syllable acute.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(Saṃhitā accents as printed; Pada unaccented. In the second line the svarita strokes stand over</w:t>
      </w:r>
      <w:r>
        <w:rPr>
          <w:iCs/>
          <w:i/>
        </w:rPr>
        <w:t xml:space="preserve"> </w:t>
      </w:r>
      <w:r>
        <w:rPr>
          <w:iCs/>
          <w:i/>
        </w:rPr>
        <w:t xml:space="preserve">“</w:t>
      </w:r>
      <w:r>
        <w:rPr>
          <w:iCs/>
          <w:i/>
        </w:rPr>
        <w:t xml:space="preserve">sa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w:t>
      </w:r>
      <w:r>
        <w:rPr>
          <w:iCs/>
          <w:i/>
        </w:rPr>
        <w:t xml:space="preserve">”</w:t>
      </w:r>
      <w:r>
        <w:rPr>
          <w:iCs/>
          <w:i/>
        </w:rPr>
        <w:t xml:space="preserve"> </w:t>
      </w:r>
      <w:r>
        <w:rPr>
          <w:iCs/>
          <w:i/>
        </w:rPr>
        <w:t xml:space="preserve">in the print; their placement is doubtful, hence [accent ?].)</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स॑मस्मिन्नृंजते॒ गि॑रः ॥९॥ [accent ?]</w:t>
      </w:r>
    </w:p>
    <w:p>
      <w:pPr>
        <w:pStyle w:val="BlockText"/>
      </w:pPr>
      <w:r>
        <w:rPr>
          <w:iCs/>
          <w:i/>
        </w:rPr>
        <w:t xml:space="preserve">átaḥ parijmannā́ gahi divó vā rocanā́dádhi |</w:t>
      </w:r>
      <w:r>
        <w:t xml:space="preserve"> </w:t>
      </w:r>
      <w:r>
        <w:rPr>
          <w:iCs/>
          <w:i/>
        </w:rPr>
        <w:t xml:space="preserve">samasminnṛṃjate giraḥ ||9||</w:t>
      </w:r>
      <w:r>
        <w:t xml:space="preserve"> </w:t>
      </w:r>
      <w:r>
        <w:t xml:space="preserve">[accent ?]</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12</w:t>
      </w:r>
      <w:r>
        <w:rPr>
          <w:iCs/>
          <w:i/>
        </w:rPr>
        <w:t xml:space="preserve">”</w:t>
      </w:r>
      <w:r>
        <w:rPr>
          <w:iCs/>
          <w:i/>
        </w:rPr>
        <w:t xml:space="preserve">. Sanskrit printed in Kannada script; re-read from the better scan. The Pada is printed with accents; not reproduced (Pada unaccented).)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६-२१ । इति यास्कः । एताः स्तुतीः श्रोतुमागच्छेत्यर्थः । यद्यप्यृत्विजा मन्त्रस्य प्रयुज्यमानत्वादृञ्जतिधातोरुत्तमपुरुषेण भवितव्यं तथापि परोक्षकृतत्वेन निर्देशात्प्रथमपुरुषप्रयोगः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७-१ [?] । इति ॥</w:t>
      </w:r>
      <w:r>
        <w:t xml:space="preserve"> </w:t>
      </w:r>
      <w:r>
        <w:rPr>
          <w:iCs/>
          <w:i/>
        </w:rPr>
        <w:t xml:space="preserve">he parijman parito vyāpin marud-gaṇa ato ’smān marud-gaṇa-sthānād antarikṣād 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6-21 | iti yāskaḥ | etāḥ stutīḥ śrotum āgacchety arthaḥ | yady apy ṛtvijā mantrasya prayujyamānatvād ṛñjati-dhātor uttama-puruṣeṇa bhavitavyaṃ tathāpi parokṣa-kṛtatvena nirdeśāt prathama-puruṣa-prayogaḥ | parokṣa-kṛta-lakṣaṇaṃ ca yāska āha | tās tri-vidhā ṛcaḥ parokṣa-kṛtāḥ pratyakṣa-kṛtā ādhyātmikyaś ca | tatra parokṣa-kṛtāḥ sarvābhir nāma-vibhaktibhir yujyante prathama-puruṣaiś cākhyātasya | ni. 7-1 [?] |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ā 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6-21).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7-1 [?]).</w:t>
      </w:r>
      <w:r>
        <w:t xml:space="preserve">”</w:t>
      </w:r>
    </w:p>
    <w:p>
      <w:pPr>
        <w:pStyle w:val="BodyText"/>
      </w:pPr>
      <w:r>
        <w:rPr>
          <w:iCs/>
          <w:i/>
        </w:rPr>
        <w:t xml:space="preserve">(The Nirukta reference for the parokṣa-kṛta definition prints a first digit that looks like 7 but may be 2, hence [?].)</w:t>
      </w:r>
    </w:p>
    <w:p>
      <w:pPr>
        <w:pStyle w:val="BodyText"/>
      </w:pPr>
      <w:r>
        <w:rPr>
          <w:bCs/>
          <w:b/>
        </w:rPr>
        <w:t xml:space="preserve">Grammar of the Bhāṣya (characterized; references as printed):</w:t>
      </w:r>
      <w:r>
        <w:t xml:space="preserve"> </w:t>
      </w:r>
      <w:r>
        <w:rPr>
          <w:bCs/>
          <w:b/>
        </w:rPr>
        <w:t xml:space="preserve">“</w:t>
      </w:r>
      <w:r>
        <w:rPr>
          <w:bCs/>
          <w:b/>
        </w:rPr>
        <w:t xml:space="preserve">Ataḥ</w:t>
      </w:r>
      <w:r>
        <w:rPr>
          <w:bCs/>
          <w:b/>
        </w:rPr>
        <w:t xml:space="preserve">”</w:t>
      </w:r>
      <w:r>
        <w:t xml:space="preserve"> </w:t>
      </w:r>
      <w:r>
        <w:t xml:space="preserve">—</w:t>
      </w:r>
      <w:r>
        <w:t xml:space="preserve"> </w:t>
      </w:r>
      <w:r>
        <w:rPr>
          <w:bCs/>
          <w:b/>
        </w:rPr>
        <w:t xml:space="preserve">पञ्चम्यास्तसिल्</w:t>
      </w:r>
      <w:r>
        <w:t xml:space="preserve"> </w:t>
      </w:r>
      <w:r>
        <w:t xml:space="preserve">(पा. ५-३-७);</w:t>
      </w:r>
      <w:r>
        <w:t xml:space="preserve"> </w:t>
      </w:r>
      <w:r>
        <w:rPr>
          <w:bCs/>
          <w:b/>
        </w:rPr>
        <w:t xml:space="preserve">एतदोऽश्</w:t>
      </w:r>
      <w:r>
        <w:t xml:space="preserve"> </w:t>
      </w:r>
      <w:r>
        <w:t xml:space="preserve">(पा. ५-३-५),</w:t>
      </w:r>
      <w:r>
        <w:t xml:space="preserve"> </w:t>
      </w:r>
      <w:r>
        <w:t xml:space="preserve">“</w:t>
      </w:r>
      <w:r>
        <w:t xml:space="preserve">ś</w:t>
      </w:r>
      <w:r>
        <w:t xml:space="preserve">”</w:t>
      </w:r>
      <w:r>
        <w:t xml:space="preserve">-marked, so it replaces the whole stem (पा. १-१-५५);</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the syllable before the affix is acute (</w:t>
      </w:r>
      <w:r>
        <w:t xml:space="preserve">“</w:t>
      </w:r>
      <w:r>
        <w:t xml:space="preserve">liti</w:t>
      </w:r>
      <w:r>
        <w:t xml:space="preserve">”</w:t>
      </w:r>
      <w:r>
        <w:t xml:space="preserve">).</w:t>
      </w:r>
      <w:r>
        <w:t xml:space="preserve"> </w:t>
      </w:r>
      <w:r>
        <w:rPr>
          <w:bCs/>
          <w:b/>
        </w:rPr>
        <w:t xml:space="preserve">“</w:t>
      </w:r>
      <w:r>
        <w:rPr>
          <w:bCs/>
          <w:b/>
        </w:rPr>
        <w:t xml:space="preserve">Parijman</w:t>
      </w:r>
      <w:r>
        <w:rPr>
          <w:bCs/>
          <w:b/>
        </w:rPr>
        <w:t xml:space="preserve">”</w:t>
      </w:r>
      <w:r>
        <w:t xml:space="preserve"> </w:t>
      </w:r>
      <w:r>
        <w:t xml:space="preserve">—</w:t>
      </w:r>
      <w:r>
        <w:t xml:space="preserve"> </w:t>
      </w:r>
      <w:r>
        <w:t xml:space="preserve">“</w:t>
      </w:r>
      <w:r>
        <w:t xml:space="preserve">aja gati-kṣepaṇayoḥ</w:t>
      </w:r>
      <w:r>
        <w:t xml:space="preserve">”</w:t>
      </w:r>
      <w:r>
        <w:t xml:space="preserve"> </w:t>
      </w:r>
      <w:r>
        <w:t xml:space="preserve">with</w:t>
      </w:r>
      <w:r>
        <w:t xml:space="preserve"> </w:t>
      </w:r>
      <w:r>
        <w:t xml:space="preserve">“</w:t>
      </w:r>
      <w:r>
        <w:t xml:space="preserve">manin</w:t>
      </w:r>
      <w:r>
        <w:t xml:space="preserve">”</w:t>
      </w:r>
      <w:r>
        <w:t xml:space="preserve"> </w:t>
      </w:r>
      <w:r>
        <w:t xml:space="preserve">by</w:t>
      </w:r>
      <w:r>
        <w:t xml:space="preserve"> </w:t>
      </w:r>
      <w:r>
        <w:rPr>
          <w:bCs/>
          <w:b/>
        </w:rPr>
        <w:t xml:space="preserve">अन्येभ्योऽपि दृश्यन्ते</w:t>
      </w:r>
      <w:r>
        <w:t xml:space="preserve"> </w:t>
      </w:r>
      <w:r>
        <w:t xml:space="preserve">(पा. ३-२-७५); the loss of</w:t>
      </w:r>
      <w:r>
        <w:t xml:space="preserve"> </w:t>
      </w:r>
      <w:r>
        <w:t xml:space="preserve">“</w:t>
      </w:r>
      <w:r>
        <w:t xml:space="preserve">a</w:t>
      </w:r>
      <w:r>
        <w:t xml:space="preserve">”</w:t>
      </w:r>
      <w:r>
        <w:t xml:space="preserve"> </w:t>
      </w:r>
      <w:r>
        <w:t xml:space="preserve">is Vedic; vocative nighāta.</w:t>
      </w:r>
      <w:r>
        <w:t xml:space="preserve"> </w:t>
      </w:r>
      <w:r>
        <w:rPr>
          <w:bCs/>
          <w:b/>
        </w:rPr>
        <w:t xml:space="preserve">“</w:t>
      </w:r>
      <w:r>
        <w:rPr>
          <w:bCs/>
          <w:b/>
        </w:rPr>
        <w:t xml:space="preserve">Gahi</w:t>
      </w:r>
      <w:r>
        <w:rPr>
          <w:bCs/>
          <w:b/>
        </w:rPr>
        <w:t xml:space="preserve">”</w:t>
      </w:r>
      <w:r>
        <w:t xml:space="preserve"> </w:t>
      </w:r>
      <w:r>
        <w:t xml:space="preserve">—</w:t>
      </w:r>
      <w:r>
        <w:t xml:space="preserve"> </w:t>
      </w:r>
      <w:r>
        <w:rPr>
          <w:bCs/>
          <w:b/>
        </w:rPr>
        <w:t xml:space="preserve">गमेर्बहुलं छन्दसि</w:t>
      </w:r>
      <w:r>
        <w:t xml:space="preserve"> </w:t>
      </w:r>
      <w:r>
        <w:t xml:space="preserve">(as printed; पा. २-४-७३)</w:t>
      </w:r>
      <w:r>
        <w:t xml:space="preserve"> </w:t>
      </w:r>
      <w:r>
        <w:t xml:space="preserve">“</w:t>
      </w:r>
      <w:r>
        <w:t xml:space="preserve">luk</w:t>
      </w:r>
      <w:r>
        <w:t xml:space="preserve">”</w:t>
      </w:r>
      <w:r>
        <w:t xml:space="preserve"> </w:t>
      </w:r>
      <w:r>
        <w:t xml:space="preserve">of</w:t>
      </w:r>
      <w:r>
        <w:t xml:space="preserve"> </w:t>
      </w:r>
      <w:r>
        <w:t xml:space="preserve">“</w:t>
      </w:r>
      <w:r>
        <w:t xml:space="preserve">śap</w:t>
      </w:r>
      <w:r>
        <w:t xml:space="preserve">”</w:t>
      </w:r>
      <w:r>
        <w:t xml:space="preserve">;</w:t>
      </w:r>
      <w:r>
        <w:t xml:space="preserve"> </w:t>
      </w:r>
      <w:r>
        <w:t xml:space="preserve">“</w:t>
      </w:r>
      <w:r>
        <w:t xml:space="preserve">hi</w:t>
      </w:r>
      <w:r>
        <w:t xml:space="preserve">”</w:t>
      </w:r>
      <w:r>
        <w:t xml:space="preserve"> </w:t>
      </w:r>
      <w:r>
        <w:t xml:space="preserve">being</w:t>
      </w:r>
      <w:r>
        <w:t xml:space="preserve"> </w:t>
      </w:r>
      <w:r>
        <w:t xml:space="preserve">“</w:t>
      </w:r>
      <w:r>
        <w:t xml:space="preserve">ṅit</w:t>
      </w:r>
      <w:r>
        <w:t xml:space="preserve">”</w:t>
      </w:r>
      <w:r>
        <w:t xml:space="preserve"> </w:t>
      </w:r>
      <w:r>
        <w:t xml:space="preserve">(पा. ३-४-८७), the</w:t>
      </w:r>
      <w:r>
        <w:t xml:space="preserve"> </w:t>
      </w:r>
      <w:r>
        <w:t xml:space="preserve">“</w:t>
      </w:r>
      <w:r>
        <w:t xml:space="preserve">m</w:t>
      </w:r>
      <w:r>
        <w:t xml:space="preserve">”</w:t>
      </w:r>
      <w:r>
        <w:t xml:space="preserve"> </w:t>
      </w:r>
      <w:r>
        <w:t xml:space="preserve">is lost by</w:t>
      </w:r>
      <w:r>
        <w:t xml:space="preserve"> </w:t>
      </w:r>
      <w:r>
        <w:t xml:space="preserve">“</w:t>
      </w:r>
      <w:r>
        <w:t xml:space="preserve">anudāttopadeśa…</w:t>
      </w:r>
      <w:r>
        <w:t xml:space="preserve">”</w:t>
      </w:r>
      <w:r>
        <w:t xml:space="preserve"> </w:t>
      </w:r>
      <w:r>
        <w:t xml:space="preserve">(पा. ६-४-३७);</w:t>
      </w:r>
      <w:r>
        <w:t xml:space="preserve"> </w:t>
      </w:r>
      <w:r>
        <w:rPr>
          <w:bCs/>
          <w:b/>
        </w:rPr>
        <w:t xml:space="preserve">अतो हेः</w:t>
      </w:r>
      <w:r>
        <w:t xml:space="preserve"> </w:t>
      </w:r>
      <w:r>
        <w:t xml:space="preserve">(पा. ६-४-१०५) does not elide</w:t>
      </w:r>
      <w:r>
        <w:t xml:space="preserve"> </w:t>
      </w:r>
      <w:r>
        <w:t xml:space="preserve">“</w:t>
      </w:r>
      <w:r>
        <w:t xml:space="preserve">hi,</w:t>
      </w:r>
      <w:r>
        <w:t xml:space="preserve">”</w:t>
      </w:r>
      <w:r>
        <w:t xml:space="preserve"> </w:t>
      </w:r>
      <w:r>
        <w:t xml:space="preserve">because the loss of</w:t>
      </w:r>
      <w:r>
        <w:t xml:space="preserve"> </w:t>
      </w:r>
      <w:r>
        <w:t xml:space="preserve">“</w:t>
      </w:r>
      <w:r>
        <w:t xml:space="preserve">m</w:t>
      </w:r>
      <w:r>
        <w:t xml:space="preserve">”</w:t>
      </w:r>
      <w:r>
        <w:t xml:space="preserve"> </w:t>
      </w:r>
      <w:r>
        <w:t xml:space="preserve">is treated as not effected for it by</w:t>
      </w:r>
      <w:r>
        <w:t xml:space="preserve"> </w:t>
      </w:r>
      <w:r>
        <w:rPr>
          <w:bCs/>
          <w:b/>
        </w:rPr>
        <w:t xml:space="preserve">असिद्धवदत्राभात्</w:t>
      </w:r>
      <w:r>
        <w:t xml:space="preserve"> </w:t>
      </w:r>
      <w:r>
        <w:t xml:space="preserve">(पा. ६-४-२२), so the stem does not end in</w:t>
      </w:r>
      <w:r>
        <w:t xml:space="preserve"> </w:t>
      </w:r>
      <w:r>
        <w:t xml:space="preserve">“</w:t>
      </w:r>
      <w:r>
        <w:t xml:space="preserve">a.</w:t>
      </w:r>
      <w:r>
        <w:t xml:space="preserve">”</w:t>
      </w:r>
      <w:r>
        <w:t xml:space="preserve"> </w:t>
      </w:r>
      <w:r>
        <w:rPr>
          <w:bCs/>
          <w:b/>
        </w:rPr>
        <w:t xml:space="preserve">“</w:t>
      </w:r>
      <w:r>
        <w:rPr>
          <w:bCs/>
          <w:b/>
        </w:rPr>
        <w:t xml:space="preserve">Divaḥ</w:t>
      </w:r>
      <w:r>
        <w:rPr>
          <w:bCs/>
          <w:b/>
        </w:rPr>
        <w:t xml:space="preserve">”</w:t>
      </w:r>
      <w:r>
        <w:t xml:space="preserve"> </w:t>
      </w:r>
      <w:r>
        <w:t xml:space="preserve">— the case-ending acute by</w:t>
      </w:r>
      <w:r>
        <w:t xml:space="preserve"> </w:t>
      </w:r>
      <w:r>
        <w:t xml:space="preserve">“</w:t>
      </w:r>
      <w:r>
        <w:t xml:space="preserve">ūḍidam…</w:t>
      </w:r>
      <w:r>
        <w:t xml:space="preserve">”</w:t>
      </w:r>
      <w:r>
        <w:t xml:space="preserve">.</w:t>
      </w:r>
      <w:r>
        <w:t xml:space="preserve"> </w:t>
      </w:r>
      <w:r>
        <w:rPr>
          <w:bCs/>
          <w:b/>
        </w:rPr>
        <w:t xml:space="preserve">“</w:t>
      </w:r>
      <w:r>
        <w:rPr>
          <w:bCs/>
          <w:b/>
        </w:rPr>
        <w:t xml:space="preserve">Vā</w:t>
      </w:r>
      <w:r>
        <w:rPr>
          <w:bCs/>
          <w:b/>
        </w:rPr>
        <w:t xml:space="preserve">”</w:t>
      </w:r>
      <w:r>
        <w:t xml:space="preserve"> </w:t>
      </w:r>
      <w:r>
        <w:t xml:space="preserve">—</w:t>
      </w:r>
      <w:r>
        <w:t xml:space="preserve"> </w:t>
      </w:r>
      <w:r>
        <w:rPr>
          <w:bCs/>
          <w:b/>
        </w:rPr>
        <w:t xml:space="preserve">चादयोऽनुदात्ताः</w:t>
      </w:r>
      <w:r>
        <w:t xml:space="preserve"> </w:t>
      </w:r>
      <w:r>
        <w:t xml:space="preserve">(फि. ४-१६), unaccented.</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t>
      </w:r>
      <w:r>
        <w:t xml:space="preserve">yuc</w:t>
      </w:r>
      <w:r>
        <w:t xml:space="preserve">”</w:t>
      </w:r>
      <w:r>
        <w:t xml:space="preserve"> </w:t>
      </w:r>
      <w:r>
        <w:t xml:space="preserve">by</w:t>
      </w:r>
      <w:r>
        <w:t xml:space="preserve"> </w:t>
      </w:r>
      <w:r>
        <w:rPr>
          <w:bCs/>
          <w:b/>
        </w:rPr>
        <w:t xml:space="preserve">अनुदात्तेतश्च हलादेः</w:t>
      </w:r>
      <w:r>
        <w:t xml:space="preserve"> </w:t>
      </w:r>
      <w:r>
        <w:t xml:space="preserve">(पा. ३-२-१४९);</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w:t>
      </w:r>
      <w:r>
        <w:t xml:space="preserve"> </w:t>
      </w:r>
      <w:r>
        <w:t xml:space="preserve">“</w:t>
      </w:r>
      <w:r>
        <w:t xml:space="preserve">c</w:t>
      </w:r>
      <w:r>
        <w:t xml:space="preserve">”</w:t>
      </w:r>
      <w:r>
        <w:t xml:space="preserve">-marked, end-acute.</w:t>
      </w:r>
      <w:r>
        <w:t xml:space="preserve"> </w:t>
      </w:r>
      <w:r>
        <w:rPr>
          <w:bCs/>
          <w:b/>
        </w:rPr>
        <w:t xml:space="preserve">“</w:t>
      </w:r>
      <w:r>
        <w:rPr>
          <w:bCs/>
          <w:b/>
        </w:rPr>
        <w:t xml:space="preserve">Adhi</w:t>
      </w:r>
      <w:r>
        <w:rPr>
          <w:bCs/>
          <w:b/>
        </w:rPr>
        <w:t xml:space="preserve">”</w:t>
      </w:r>
      <w:r>
        <w:t xml:space="preserve"> </w:t>
      </w:r>
      <w:r>
        <w:t xml:space="preserve">—</w:t>
      </w:r>
      <w:r>
        <w:t xml:space="preserve"> </w:t>
      </w:r>
      <w:r>
        <w:rPr>
          <w:bCs/>
          <w:b/>
        </w:rPr>
        <w:t xml:space="preserve">अधिपरी अनर्थकौ</w:t>
      </w:r>
      <w:r>
        <w:t xml:space="preserve"> </w:t>
      </w:r>
      <w:r>
        <w:t xml:space="preserve">(पा. १-४-९३), a karmapravacanīya, together with the nipāta designation, so first-syllable acute by</w:t>
      </w:r>
      <w:r>
        <w:t xml:space="preserve"> </w:t>
      </w:r>
      <w:r>
        <w:t xml:space="preserve">“</w:t>
      </w:r>
      <w:r>
        <w:t xml:space="preserve">nipātā ādyudāttāḥ.</w:t>
      </w:r>
      <w:r>
        <w:t xml:space="preserve">”</w:t>
      </w:r>
      <w:r>
        <w:t xml:space="preserve"> </w:t>
      </w:r>
      <w:r>
        <w:rPr>
          <w:bCs/>
          <w:b/>
        </w:rPr>
        <w:t xml:space="preserve">“</w:t>
      </w:r>
      <w:r>
        <w:rPr>
          <w:bCs/>
          <w:b/>
        </w:rPr>
        <w:t xml:space="preserve">Asmin</w:t>
      </w:r>
      <w:r>
        <w:rPr>
          <w:bCs/>
          <w:b/>
        </w:rPr>
        <w:t xml:space="preserve">”</w:t>
      </w:r>
      <w:r>
        <w:t xml:space="preserve"> </w:t>
      </w:r>
      <w:r>
        <w:t xml:space="preserve">— as in</w:t>
      </w:r>
      <w:r>
        <w:t xml:space="preserve"> </w:t>
      </w:r>
      <w:r>
        <w:t xml:space="preserve">“</w:t>
      </w:r>
      <w:r>
        <w:t xml:space="preserve">parijman</w:t>
      </w:r>
      <w:r>
        <w:t xml:space="preserve">”</w:t>
      </w:r>
      <w:r>
        <w:t xml:space="preserve"> </w:t>
      </w:r>
      <w:r>
        <w:t xml:space="preserve">etc.,</w:t>
      </w:r>
      <w:r>
        <w:t xml:space="preserve"> </w:t>
      </w:r>
      <w:r>
        <w:t xml:space="preserve">“</w:t>
      </w:r>
      <w:r>
        <w:t xml:space="preserve">idam</w:t>
      </w:r>
      <w:r>
        <w:t xml:space="preserve">”</w:t>
      </w:r>
      <w:r>
        <w:t xml:space="preserve"> </w:t>
      </w:r>
      <w:r>
        <w:t xml:space="preserve">is replaced, in anvādeśa, by an unaccented</w:t>
      </w:r>
      <w:r>
        <w:t xml:space="preserve"> </w:t>
      </w:r>
      <w:r>
        <w:t xml:space="preserve">“</w:t>
      </w:r>
      <w:r>
        <w:t xml:space="preserve">aś</w:t>
      </w:r>
      <w:r>
        <w:t xml:space="preserve">”</w:t>
      </w:r>
      <w:r>
        <w:t xml:space="preserve"> </w:t>
      </w:r>
      <w:r>
        <w:t xml:space="preserve">in the third and following cases (पा. २-४-३२),</w:t>
      </w:r>
      <w:r>
        <w:t xml:space="preserve"> </w:t>
      </w:r>
      <w:r>
        <w:t xml:space="preserve">“</w:t>
      </w:r>
      <w:r>
        <w:t xml:space="preserve">ś</w:t>
      </w:r>
      <w:r>
        <w:t xml:space="preserve">”</w:t>
      </w:r>
      <w:r>
        <w:t xml:space="preserve">-marked so replacing the whole stem; the case-ending is unaccented by</w:t>
      </w:r>
      <w:r>
        <w:t xml:space="preserve"> </w:t>
      </w:r>
      <w:r>
        <w:rPr>
          <w:bCs/>
          <w:b/>
        </w:rPr>
        <w:t xml:space="preserve">अनुदात्तौ सुप्पितौ</w:t>
      </w:r>
      <w:r>
        <w:t xml:space="preserve"> </w:t>
      </w:r>
      <w:r>
        <w:t xml:space="preserve">(पा. ३-१-४), so the whole word is unaccented.</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ṛji bhṛjī bharjane,</w:t>
      </w:r>
      <w:r>
        <w:t xml:space="preserve">”</w:t>
      </w:r>
      <w:r>
        <w:t xml:space="preserve"> </w:t>
      </w:r>
      <w:r>
        <w:t xml:space="preserve">with</w:t>
      </w:r>
      <w:r>
        <w:t xml:space="preserve"> </w:t>
      </w:r>
      <w:r>
        <w:t xml:space="preserve">“</w:t>
      </w:r>
      <w:r>
        <w:t xml:space="preserve">sam</w:t>
      </w:r>
      <w:r>
        <w:t xml:space="preserve">”</w:t>
      </w:r>
      <w:r>
        <w:t xml:space="preserve"> </w:t>
      </w:r>
      <w:r>
        <w:t xml:space="preserve">in the sense of</w:t>
      </w:r>
      <w:r>
        <w:t xml:space="preserve"> </w:t>
      </w:r>
      <w:r>
        <w:t xml:space="preserve">“</w:t>
      </w:r>
      <w:r>
        <w:t xml:space="preserve">accomplishing</w:t>
      </w:r>
      <w:r>
        <w:t xml:space="preserve">”</w:t>
      </w:r>
      <w:r>
        <w:t xml:space="preserve">; nighāta.</w:t>
      </w:r>
      <w:r>
        <w:t xml:space="preserve"> </w:t>
      </w:r>
      <w:r>
        <w:rPr>
          <w:bCs/>
          <w:b/>
        </w:rPr>
        <w:t xml:space="preserve">“</w:t>
      </w:r>
      <w:r>
        <w:rPr>
          <w:bCs/>
          <w:b/>
        </w:rPr>
        <w:t xml:space="preserve">Giraḥ</w:t>
      </w:r>
      <w:r>
        <w:rPr>
          <w:bCs/>
          <w:b/>
        </w:rPr>
        <w:t xml:space="preserve">”</w:t>
      </w:r>
      <w:r>
        <w:t xml:space="preserve"> </w:t>
      </w:r>
      <w:r>
        <w:t xml:space="preserve">— the stem accent.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आ गहि (adhi ā gahi)</w:t>
      </w:r>
      <w:r>
        <w:t xml:space="preserve"> </w:t>
      </w:r>
      <w:r>
        <w:t xml:space="preserve">— come |</w:t>
      </w:r>
      <w:r>
        <w:t xml:space="preserve"> </w:t>
      </w:r>
      <w:r>
        <w:rPr>
          <w:bCs/>
          <w:b/>
        </w:rPr>
        <w:t xml:space="preserve">(mattu ṛtvijanu)</w:t>
      </w:r>
      <w:r>
        <w:t xml:space="preserve"> </w:t>
      </w:r>
      <w:r>
        <w:t xml:space="preserve">— (and the priest)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recites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6-21),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2, Sū. 6</w:t>
      </w:r>
      <w:r>
        <w:rPr>
          <w:iCs/>
          <w:i/>
        </w:rPr>
        <w:t xml:space="preserve">”</w:t>
      </w:r>
      <w:r>
        <w:rPr>
          <w:iCs/>
          <w:i/>
        </w:rPr>
        <w:t xml:space="preserve">; p. 249 header:</w:t>
      </w:r>
      <w:r>
        <w:rPr>
          <w:iCs/>
          <w:i/>
        </w:rPr>
        <w:t xml:space="preserve"> </w:t>
      </w:r>
      <w:r>
        <w:rPr>
          <w:iCs/>
          <w:i/>
        </w:rPr>
        <w:t xml:space="preserve">“</w:t>
      </w:r>
      <w:r>
        <w:rPr>
          <w:iCs/>
          <w:i/>
        </w:rPr>
        <w:t xml:space="preserve">A. 1, A. 1, Va. 12</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 printer’s signature mark. Re-read from the better scan; every printed sūtra number is given.)</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stated by Yāska, we have explained earlier (page 205).</w:t>
      </w:r>
    </w:p>
    <w:p>
      <w:pPr>
        <w:pStyle w:val="BodyText"/>
      </w:pPr>
      <w:r>
        <w:rPr>
          <w:bCs/>
          <w:b/>
        </w:rPr>
        <w:t xml:space="preserve">॥ Vyākaraṇa-prakriyā ॥</w:t>
      </w:r>
      <w:r>
        <w:t xml:space="preserve"> </w:t>
      </w:r>
      <w:r>
        <w:rPr>
          <w:iCs/>
          <w:i/>
        </w:rPr>
        <w:t xml:space="preserve">(pp. 248–249, Kannada; characterized, sūtras kept, numbers as printed)</w:t>
      </w:r>
    </w:p>
    <w:p>
      <w:pPr>
        <w:numPr>
          <w:ilvl w:val="0"/>
          <w:numId w:val="1033"/>
        </w:numPr>
      </w:pPr>
      <w:r>
        <w:rPr>
          <w:bCs/>
          <w:b/>
        </w:rPr>
        <w:t xml:space="preserve">“</w:t>
      </w:r>
      <w:r>
        <w:rPr>
          <w:bCs/>
          <w:b/>
        </w:rPr>
        <w:t xml:space="preserve">Ataḥ.</w:t>
      </w:r>
      <w:r>
        <w:rPr>
          <w:bCs/>
          <w:b/>
        </w:rPr>
        <w:t xml:space="preserve">”</w:t>
      </w:r>
      <w:r>
        <w:t xml:space="preserve"> </w:t>
      </w:r>
      <w:r>
        <w:rPr>
          <w:bCs/>
          <w:b/>
        </w:rPr>
        <w:t xml:space="preserve">पञ्चम्यास्तसिल्</w:t>
      </w:r>
      <w:r>
        <w:t xml:space="preserve"> </w:t>
      </w:r>
      <w:r>
        <w:t xml:space="preserve">(printed</w:t>
      </w:r>
      <w:r>
        <w:t xml:space="preserve"> </w:t>
      </w:r>
      <w:r>
        <w:t xml:space="preserve">“</w:t>
      </w:r>
      <w:r>
        <w:t xml:space="preserve">५-७-३</w:t>
      </w:r>
      <w:r>
        <w:t xml:space="preserve">”</w:t>
      </w:r>
      <w:r>
        <w:t xml:space="preserve"> </w:t>
      </w:r>
      <w:r>
        <w:t xml:space="preserve">[?], the usual number being 5-3-7): after</w:t>
      </w:r>
      <w:r>
        <w:t xml:space="preserve"> </w:t>
      </w:r>
      <w:r>
        <w:t xml:space="preserve">“</w:t>
      </w:r>
      <w:r>
        <w:t xml:space="preserve">kim,</w:t>
      </w:r>
      <w:r>
        <w:t xml:space="preserve">”</w:t>
      </w:r>
      <w:r>
        <w:t xml:space="preserve"> </w:t>
      </w:r>
      <w:r>
        <w:t xml:space="preserve">the pronouns and</w:t>
      </w:r>
      <w:r>
        <w:t xml:space="preserve"> </w:t>
      </w:r>
      <w:r>
        <w:t xml:space="preserve">“</w:t>
      </w:r>
      <w:r>
        <w:t xml:space="preserve">bahu</w:t>
      </w:r>
      <w:r>
        <w:t xml:space="preserve">”</w:t>
      </w:r>
      <w:r>
        <w:t xml:space="preserve"> </w:t>
      </w:r>
      <w:r>
        <w:t xml:space="preserve">in the fifth case, other than</w:t>
      </w:r>
      <w:r>
        <w:t xml:space="preserve"> </w:t>
      </w:r>
      <w:r>
        <w:t xml:space="preserve">“</w:t>
      </w:r>
      <w:r>
        <w:t xml:space="preserve">dvi</w:t>
      </w:r>
      <w:r>
        <w:t xml:space="preserve">”</w:t>
      </w:r>
      <w:r>
        <w:t xml:space="preserve"> </w:t>
      </w:r>
      <w:r>
        <w:t xml:space="preserve">etc.,</w:t>
      </w:r>
      <w:r>
        <w:t xml:space="preserve"> </w:t>
      </w:r>
      <w:r>
        <w:t xml:space="preserve">“</w:t>
      </w:r>
      <w:r>
        <w:t xml:space="preserve">tasil</w:t>
      </w:r>
      <w:r>
        <w:t xml:space="preserve">”</w:t>
      </w:r>
      <w:r>
        <w:t xml:space="preserve"> </w:t>
      </w:r>
      <w:r>
        <w:t xml:space="preserve">comes optionally; so</w:t>
      </w:r>
      <w:r>
        <w:t xml:space="preserve"> </w:t>
      </w:r>
      <w:r>
        <w:t xml:space="preserve">“</w:t>
      </w:r>
      <w:r>
        <w:t xml:space="preserve">etasmāt</w:t>
      </w:r>
      <w:r>
        <w:t xml:space="preserve">”</w:t>
      </w:r>
      <w:r>
        <w:t xml:space="preserve"> </w:t>
      </w:r>
      <w:r>
        <w:t xml:space="preserve">gives</w:t>
      </w:r>
      <w:r>
        <w:t xml:space="preserve"> </w:t>
      </w:r>
      <w:r>
        <w:t xml:space="preserve">“</w:t>
      </w:r>
      <w:r>
        <w:t xml:space="preserve">etad + tasil</w:t>
      </w:r>
      <w:r>
        <w:t xml:space="preserve">”</w:t>
      </w:r>
      <w:r>
        <w:t xml:space="preserve">; the case-ending is elided by</w:t>
      </w:r>
      <w:r>
        <w:t xml:space="preserve"> </w:t>
      </w:r>
      <w:r>
        <w:rPr>
          <w:bCs/>
          <w:b/>
        </w:rPr>
        <w:t xml:space="preserve">सुपो धातुप्रातिपदिकयोः</w:t>
      </w:r>
      <w:r>
        <w:t xml:space="preserve"> </w:t>
      </w:r>
      <w:r>
        <w:t xml:space="preserve">(पा. सू. २-४-७१), the taddhita-final being a prātipadika.</w:t>
      </w:r>
      <w:r>
        <w:t xml:space="preserve"> </w:t>
      </w:r>
      <w:r>
        <w:rPr>
          <w:bCs/>
          <w:b/>
        </w:rPr>
        <w:t xml:space="preserve">एतदोऽन्</w:t>
      </w:r>
      <w:r>
        <w:t xml:space="preserve"> </w:t>
      </w:r>
      <w:r>
        <w:t xml:space="preserve">(पा. सू. ५-३-५): this sūtra is split into</w:t>
      </w:r>
      <w:r>
        <w:t xml:space="preserve"> </w:t>
      </w:r>
      <w:r>
        <w:t xml:space="preserve">“</w:t>
      </w:r>
      <w:r>
        <w:t xml:space="preserve">etadaḥ</w:t>
      </w:r>
      <w:r>
        <w:t xml:space="preserve">”</w:t>
      </w:r>
      <w:r>
        <w:t xml:space="preserve"> </w:t>
      </w:r>
      <w:r>
        <w:t xml:space="preserve">and</w:t>
      </w:r>
      <w:r>
        <w:t xml:space="preserve"> </w:t>
      </w:r>
      <w:r>
        <w:t xml:space="preserve">“</w:t>
      </w:r>
      <w:r>
        <w:t xml:space="preserve">an</w:t>
      </w:r>
      <w:r>
        <w:t xml:space="preserve">”</w:t>
      </w:r>
      <w:r>
        <w:t xml:space="preserve">: by the first,</w:t>
      </w:r>
      <w:r>
        <w:t xml:space="preserve"> </w:t>
      </w:r>
      <w:r>
        <w:t xml:space="preserve">“</w:t>
      </w:r>
      <w:r>
        <w:t xml:space="preserve">eta</w:t>
      </w:r>
      <w:r>
        <w:t xml:space="preserve">”</w:t>
      </w:r>
      <w:r>
        <w:t xml:space="preserve"> </w:t>
      </w:r>
      <w:r>
        <w:t xml:space="preserve">and</w:t>
      </w:r>
      <w:r>
        <w:t xml:space="preserve"> </w:t>
      </w:r>
      <w:r>
        <w:t xml:space="preserve">“</w:t>
      </w:r>
      <w:r>
        <w:t xml:space="preserve">ita</w:t>
      </w:r>
      <w:r>
        <w:t xml:space="preserve">”</w:t>
      </w:r>
      <w:r>
        <w:t xml:space="preserve"> </w:t>
      </w:r>
      <w:r>
        <w:t xml:space="preserve">replace</w:t>
      </w:r>
      <w:r>
        <w:t xml:space="preserve"> </w:t>
      </w:r>
      <w:r>
        <w:t xml:space="preserve">“</w:t>
      </w:r>
      <w:r>
        <w:t xml:space="preserve">etad</w:t>
      </w:r>
      <w:r>
        <w:t xml:space="preserve">”</w:t>
      </w:r>
      <w:r>
        <w:t xml:space="preserve"> </w:t>
      </w:r>
      <w:r>
        <w:t xml:space="preserve">before prāgdiśīya affixes beginning with</w:t>
      </w:r>
      <w:r>
        <w:t xml:space="preserve"> </w:t>
      </w:r>
      <w:r>
        <w:t xml:space="preserve">“</w:t>
      </w:r>
      <w:r>
        <w:t xml:space="preserve">r</w:t>
      </w:r>
      <w:r>
        <w:t xml:space="preserve">”</w:t>
      </w:r>
      <w:r>
        <w:t xml:space="preserve"> </w:t>
      </w:r>
      <w:r>
        <w:t xml:space="preserve">or</w:t>
      </w:r>
      <w:r>
        <w:t xml:space="preserve"> </w:t>
      </w:r>
      <w:r>
        <w:t xml:space="preserve">“</w:t>
      </w:r>
      <w:r>
        <w:t xml:space="preserve">th</w:t>
      </w:r>
      <w:r>
        <w:t xml:space="preserve">”</w:t>
      </w:r>
      <w:r>
        <w:t xml:space="preserve">; by the second,</w:t>
      </w:r>
      <w:r>
        <w:t xml:space="preserve"> </w:t>
      </w:r>
      <w:r>
        <w:t xml:space="preserve">“</w:t>
      </w:r>
      <w:r>
        <w:t xml:space="preserve">an</w:t>
      </w:r>
      <w:r>
        <w:t xml:space="preserve">”</w:t>
      </w:r>
      <w:r>
        <w:t xml:space="preserve"> </w:t>
      </w:r>
      <w:r>
        <w:t xml:space="preserve">replaces</w:t>
      </w:r>
      <w:r>
        <w:t xml:space="preserve"> </w:t>
      </w:r>
      <w:r>
        <w:t xml:space="preserve">“</w:t>
      </w:r>
      <w:r>
        <w:t xml:space="preserve">etad</w:t>
      </w:r>
      <w:r>
        <w:t xml:space="preserve">”</w:t>
      </w:r>
      <w:r>
        <w:t xml:space="preserve"> </w:t>
      </w:r>
      <w:r>
        <w:t xml:space="preserve">before prāgdiśīya affixes — so here</w:t>
      </w:r>
      <w:r>
        <w:t xml:space="preserve"> </w:t>
      </w:r>
      <w:r>
        <w:t xml:space="preserve">“</w:t>
      </w:r>
      <w:r>
        <w:t xml:space="preserve">an.</w:t>
      </w:r>
      <w:r>
        <w:t xml:space="preserve">”</w:t>
      </w:r>
      <w:r>
        <w:t xml:space="preserve"> </w:t>
      </w:r>
      <w:r>
        <w:t xml:space="preserve">Since the</w:t>
      </w:r>
      <w:r>
        <w:t xml:space="preserve"> </w:t>
      </w:r>
      <w:r>
        <w:t xml:space="preserve">“</w:t>
      </w:r>
      <w:r>
        <w:t xml:space="preserve">nitsvara</w:t>
      </w:r>
      <w:r>
        <w:t xml:space="preserve">”</w:t>
      </w:r>
      <w:r>
        <w:t xml:space="preserve"> </w:t>
      </w:r>
      <w:r>
        <w:t xml:space="preserve">concerns affixes, the</w:t>
      </w:r>
      <w:r>
        <w:t xml:space="preserve"> </w:t>
      </w:r>
      <w:r>
        <w:t xml:space="preserve">“</w:t>
      </w:r>
      <w:r>
        <w:t xml:space="preserve">n</w:t>
      </w:r>
      <w:r>
        <w:t xml:space="preserve">”</w:t>
      </w:r>
      <w:r>
        <w:t xml:space="preserve"> </w:t>
      </w:r>
      <w:r>
        <w:t xml:space="preserve">of</w:t>
      </w:r>
      <w:r>
        <w:t xml:space="preserve"> </w:t>
      </w:r>
      <w:r>
        <w:t xml:space="preserve">“</w:t>
      </w:r>
      <w:r>
        <w:t xml:space="preserve">an</w:t>
      </w:r>
      <w:r>
        <w:t xml:space="preserve">”</w:t>
      </w:r>
      <w:r>
        <w:t xml:space="preserve"> </w:t>
      </w:r>
      <w:r>
        <w:t xml:space="preserve">needs no</w:t>
      </w:r>
      <w:r>
        <w:t xml:space="preserve"> </w:t>
      </w:r>
      <w:r>
        <w:t xml:space="preserve">“</w:t>
      </w:r>
      <w:r>
        <w:t xml:space="preserve">it</w:t>
      </w:r>
      <w:r>
        <w:t xml:space="preserve">”</w:t>
      </w:r>
      <w:r>
        <w:t xml:space="preserve"> </w:t>
      </w:r>
      <w:r>
        <w:t xml:space="preserve">designation and gets none;</w:t>
      </w:r>
      <w:r>
        <w:t xml:space="preserve"> </w:t>
      </w:r>
      <w:r>
        <w:t xml:space="preserve">“</w:t>
      </w:r>
      <w:r>
        <w:t xml:space="preserve">an,</w:t>
      </w:r>
      <w:r>
        <w:t xml:space="preserve">”</w:t>
      </w:r>
      <w:r>
        <w:t xml:space="preserve"> </w:t>
      </w:r>
      <w:r>
        <w:t xml:space="preserve">being of more than one letter, replaces the whole of</w:t>
      </w:r>
      <w:r>
        <w:t xml:space="preserve"> </w:t>
      </w:r>
      <w:r>
        <w:t xml:space="preserve">“</w:t>
      </w:r>
      <w:r>
        <w:t xml:space="preserve">etad</w:t>
      </w:r>
      <w:r>
        <w:t xml:space="preserve">”</w:t>
      </w:r>
      <w:r>
        <w:t xml:space="preserve"> </w:t>
      </w:r>
      <w:r>
        <w:t xml:space="preserve">by</w:t>
      </w:r>
      <w:r>
        <w:t xml:space="preserve"> </w:t>
      </w:r>
      <w:r>
        <w:rPr>
          <w:bCs/>
          <w:b/>
        </w:rPr>
        <w:t xml:space="preserve">अनेकाल्शित्सर्वस्य</w:t>
      </w:r>
      <w:r>
        <w:t xml:space="preserve"> </w:t>
      </w:r>
      <w:r>
        <w:t xml:space="preserve">(पा. सू. १-१-५५):</w:t>
      </w:r>
      <w:r>
        <w:t xml:space="preserve"> </w:t>
      </w:r>
      <w:r>
        <w:t xml:space="preserve">“</w:t>
      </w:r>
      <w:r>
        <w:t xml:space="preserve">an + tasil.</w:t>
      </w:r>
      <w:r>
        <w:t xml:space="preserve">”</w:t>
      </w:r>
      <w:r>
        <w:t xml:space="preserve"> </w:t>
      </w:r>
      <w:r>
        <w:rPr>
          <w:bCs/>
          <w:b/>
        </w:rPr>
        <w:t xml:space="preserve">स्वादिष्वसर्वनामस्थाने</w:t>
      </w:r>
      <w:r>
        <w:t xml:space="preserve"> </w:t>
      </w:r>
      <w:r>
        <w:t xml:space="preserve">(पा. सू. १-४-१७) gives</w:t>
      </w:r>
      <w:r>
        <w:t xml:space="preserve"> </w:t>
      </w:r>
      <w:r>
        <w:t xml:space="preserve">“</w:t>
      </w:r>
      <w:r>
        <w:t xml:space="preserve">an</w:t>
      </w:r>
      <w:r>
        <w:t xml:space="preserve">”</w:t>
      </w:r>
      <w:r>
        <w:t xml:space="preserve"> </w:t>
      </w:r>
      <w:r>
        <w:t xml:space="preserve">the pada designation before</w:t>
      </w:r>
      <w:r>
        <w:t xml:space="preserve"> </w:t>
      </w:r>
      <w:r>
        <w:t xml:space="preserve">“</w:t>
      </w:r>
      <w:r>
        <w:t xml:space="preserve">tasil</w:t>
      </w:r>
      <w:r>
        <w:t xml:space="preserve">”</w:t>
      </w:r>
      <w:r>
        <w:t xml:space="preserve">;</w:t>
      </w:r>
      <w:r>
        <w:t xml:space="preserve"> </w:t>
      </w:r>
      <w:r>
        <w:rPr>
          <w:bCs/>
          <w:b/>
        </w:rPr>
        <w:t xml:space="preserve">नलोपः प्रातिपदिकान्तस्य</w:t>
      </w:r>
      <w:r>
        <w:t xml:space="preserve"> </w:t>
      </w:r>
      <w:r>
        <w:t xml:space="preserve">(पा. सू. ८-२-७) drops the</w:t>
      </w:r>
      <w:r>
        <w:t xml:space="preserve"> </w:t>
      </w:r>
      <w:r>
        <w:t xml:space="preserve">“</w:t>
      </w:r>
      <w:r>
        <w:t xml:space="preserve">n</w:t>
      </w:r>
      <w:r>
        <w:t xml:space="preserve">”</w:t>
      </w:r>
      <w:r>
        <w:t xml:space="preserve">; with the</w:t>
      </w:r>
      <w:r>
        <w:t xml:space="preserve"> </w:t>
      </w:r>
      <w:r>
        <w:t xml:space="preserve">“</w:t>
      </w:r>
      <w:r>
        <w:t xml:space="preserve">it</w:t>
      </w:r>
      <w:r>
        <w:t xml:space="preserve">”</w:t>
      </w:r>
      <w:r>
        <w:t xml:space="preserve">-letters of the affix dropped and</w:t>
      </w:r>
      <w:r>
        <w:t xml:space="preserve"> </w:t>
      </w:r>
      <w:r>
        <w:t xml:space="preserve">“</w:t>
      </w:r>
      <w:r>
        <w:t xml:space="preserve">ru</w:t>
      </w:r>
      <w:r>
        <w:t xml:space="preserve">”</w:t>
      </w:r>
      <w:r>
        <w:t xml:space="preserve"> </w:t>
      </w:r>
      <w:r>
        <w:t xml:space="preserve">and visarga,</w:t>
      </w:r>
      <w:r>
        <w:t xml:space="preserve"> </w:t>
      </w:r>
      <w:r>
        <w:t xml:space="preserve">“</w:t>
      </w:r>
      <w:r>
        <w:t xml:space="preserve">ataḥ.</w:t>
      </w:r>
      <w:r>
        <w:t xml:space="preserve">”</w:t>
      </w:r>
      <w:r>
        <w:t xml:space="preserve"> </w:t>
      </w:r>
      <w:r>
        <w:t xml:space="preserve">The Kāśikā reads the sūtra as</w:t>
      </w:r>
      <w:r>
        <w:t xml:space="preserve"> </w:t>
      </w:r>
      <w:r>
        <w:t xml:space="preserve">“</w:t>
      </w:r>
      <w:r>
        <w:t xml:space="preserve">etado ’ś,</w:t>
      </w:r>
      <w:r>
        <w:t xml:space="preserve">”</w:t>
      </w:r>
      <w:r>
        <w:t xml:space="preserve"> </w:t>
      </w:r>
      <w:r>
        <w:t xml:space="preserve">whose</w:t>
      </w:r>
      <w:r>
        <w:t xml:space="preserve"> </w:t>
      </w:r>
      <w:r>
        <w:t xml:space="preserve">“</w:t>
      </w:r>
      <w:r>
        <w:t xml:space="preserve">aś,</w:t>
      </w:r>
      <w:r>
        <w:t xml:space="preserve">”</w:t>
      </w:r>
      <w:r>
        <w:t xml:space="preserve"> </w:t>
      </w:r>
      <w:r>
        <w:t xml:space="preserve">being</w:t>
      </w:r>
      <w:r>
        <w:t xml:space="preserve"> </w:t>
      </w:r>
      <w:r>
        <w:t xml:space="preserve">“</w:t>
      </w:r>
      <w:r>
        <w:t xml:space="preserve">ś</w:t>
      </w:r>
      <w:r>
        <w:t xml:space="preserve">”</w:t>
      </w:r>
      <w:r>
        <w:t xml:space="preserve">-marked, replaces the whole; the sense is as before; following this reading Mādhavācārya gave the substitute</w:t>
      </w:r>
      <w:r>
        <w:t xml:space="preserve"> </w:t>
      </w:r>
      <w:r>
        <w:t xml:space="preserve">“</w:t>
      </w:r>
      <w:r>
        <w:t xml:space="preserve">aś.</w:t>
      </w:r>
      <w:r>
        <w:t xml:space="preserve">”</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सू. ६-१-१९३) makes the syllable before the affix acute.</w:t>
      </w:r>
    </w:p>
    <w:p>
      <w:pPr>
        <w:numPr>
          <w:ilvl w:val="0"/>
          <w:numId w:val="1033"/>
        </w:numPr>
      </w:pPr>
      <w:r>
        <w:rPr>
          <w:bCs/>
          <w:b/>
        </w:rPr>
        <w:t xml:space="preserve">“</w:t>
      </w:r>
      <w:r>
        <w:rPr>
          <w:bCs/>
          <w:b/>
        </w:rPr>
        <w:t xml:space="preserve">Parijman.</w:t>
      </w:r>
      <w:r>
        <w:rPr>
          <w:bCs/>
          <w:b/>
        </w:rPr>
        <w:t xml:space="preserve">”</w:t>
      </w:r>
      <w:r>
        <w:t xml:space="preserve"> </w:t>
      </w:r>
      <w:r>
        <w:t xml:space="preserve">“</w:t>
      </w:r>
      <w:r>
        <w:t xml:space="preserve">Aja gati-kṣepaṇayoḥ</w:t>
      </w:r>
      <w:r>
        <w:t xml:space="preserve">”</w:t>
      </w:r>
      <w:r>
        <w:t xml:space="preserve">: by</w:t>
      </w:r>
      <w:r>
        <w:t xml:space="preserve"> </w:t>
      </w:r>
      <w:r>
        <w:rPr>
          <w:bCs/>
          <w:b/>
        </w:rPr>
        <w:t xml:space="preserve">अन्येभ्योऽपि दृश्यन्ते</w:t>
      </w:r>
      <w:r>
        <w:t xml:space="preserve"> </w:t>
      </w:r>
      <w:r>
        <w:t xml:space="preserve">(पा. सू. ३-२-७५) the affixes</w:t>
      </w:r>
      <w:r>
        <w:t xml:space="preserve"> </w:t>
      </w:r>
      <w:r>
        <w:t xml:space="preserve">“</w:t>
      </w:r>
      <w:r>
        <w:t xml:space="preserve">manin, kvanip, vanip, vic</w:t>
      </w:r>
      <w:r>
        <w:t xml:space="preserve">”</w:t>
      </w:r>
      <w:r>
        <w:t xml:space="preserve"> </w:t>
      </w:r>
      <w:r>
        <w:t xml:space="preserve">come after roots, so</w:t>
      </w:r>
      <w:r>
        <w:t xml:space="preserve"> </w:t>
      </w:r>
      <w:r>
        <w:t xml:space="preserve">“</w:t>
      </w:r>
      <w:r>
        <w:t xml:space="preserve">manin</w:t>
      </w:r>
      <w:r>
        <w:t xml:space="preserve">”</w:t>
      </w:r>
      <w:r>
        <w:t xml:space="preserve"> </w:t>
      </w:r>
      <w:r>
        <w:t xml:space="preserve">after</w:t>
      </w:r>
      <w:r>
        <w:t xml:space="preserve"> </w:t>
      </w:r>
      <w:r>
        <w:t xml:space="preserve">“</w:t>
      </w:r>
      <w:r>
        <w:t xml:space="preserve">aj</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aj</w:t>
      </w:r>
      <w:r>
        <w:t xml:space="preserve">”</w:t>
      </w:r>
      <w:r>
        <w:t xml:space="preserve"> </w:t>
      </w:r>
      <w:r>
        <w:t xml:space="preserve">is lost as a Vedic licence. In</w:t>
      </w:r>
      <w:r>
        <w:t xml:space="preserve"> </w:t>
      </w:r>
      <w:r>
        <w:t xml:space="preserve">“</w:t>
      </w:r>
      <w:r>
        <w:t xml:space="preserve">parijmānaṃ sukhaṃ ratham</w:t>
      </w:r>
      <w:r>
        <w:t xml:space="preserve">”</w:t>
      </w:r>
      <w:r>
        <w:t xml:space="preserve"> </w:t>
      </w:r>
      <w:r>
        <w:t xml:space="preserve">(ऋ. सं. १-२०-३)</w:t>
      </w:r>
      <w:r>
        <w:t xml:space="preserve"> </w:t>
      </w:r>
      <w:r>
        <w:t xml:space="preserve">“</w:t>
      </w:r>
      <w:r>
        <w:t xml:space="preserve">parijman</w:t>
      </w:r>
      <w:r>
        <w:t xml:space="preserve">”</w:t>
      </w:r>
      <w:r>
        <w:t xml:space="preserve"> </w:t>
      </w:r>
      <w:r>
        <w:t xml:space="preserve">is derived differently. Unaccented by</w:t>
      </w:r>
      <w:r>
        <w:t xml:space="preserve"> </w:t>
      </w:r>
      <w:r>
        <w:rPr>
          <w:bCs/>
          <w:b/>
        </w:rPr>
        <w:t xml:space="preserve">आमन्त्रितस्य च</w:t>
      </w:r>
      <w:r>
        <w:t xml:space="preserve"> </w:t>
      </w:r>
      <w:r>
        <w:t xml:space="preserve">(पा. सू. ८-१-१९).</w:t>
      </w:r>
    </w:p>
    <w:p>
      <w:pPr>
        <w:numPr>
          <w:ilvl w:val="0"/>
          <w:numId w:val="1033"/>
        </w:numPr>
      </w:pPr>
      <w:r>
        <w:rPr>
          <w:bCs/>
          <w:b/>
        </w:rPr>
        <w:t xml:space="preserve">“</w:t>
      </w:r>
      <w:r>
        <w:rPr>
          <w:bCs/>
          <w:b/>
        </w:rPr>
        <w:t xml:space="preserve">Gahi.</w:t>
      </w:r>
      <w:r>
        <w:rPr>
          <w:bCs/>
          <w:b/>
        </w:rPr>
        <w:t xml:space="preserve">”</w:t>
      </w:r>
      <w:r>
        <w:t xml:space="preserve"> </w:t>
      </w:r>
      <w:r>
        <w:t xml:space="preserve">“</w:t>
      </w:r>
      <w:r>
        <w:t xml:space="preserve">Gamḷ gatau,</w:t>
      </w:r>
      <w:r>
        <w:t xml:space="preserve">”</w:t>
      </w:r>
      <w:r>
        <w:t xml:space="preserve"> </w:t>
      </w:r>
      <w:r>
        <w:t xml:space="preserve">“</w:t>
      </w:r>
      <w:r>
        <w:t xml:space="preserve">loṭ,</w:t>
      </w:r>
      <w:r>
        <w:t xml:space="preserve">”</w:t>
      </w:r>
      <w:r>
        <w:t xml:space="preserve"> </w:t>
      </w:r>
      <w:r>
        <w:t xml:space="preserve">second singular</w:t>
      </w:r>
      <w:r>
        <w:t xml:space="preserve"> </w:t>
      </w:r>
      <w:r>
        <w:t xml:space="preserve">“</w:t>
      </w:r>
      <w:r>
        <w:t xml:space="preserve">sip</w:t>
      </w:r>
      <w:r>
        <w:t xml:space="preserve">”</w:t>
      </w:r>
      <w:r>
        <w:t xml:space="preserve">:</w:t>
      </w:r>
      <w:r>
        <w:t xml:space="preserve"> </w:t>
      </w:r>
      <w:r>
        <w:rPr>
          <w:bCs/>
          <w:b/>
        </w:rPr>
        <w:t xml:space="preserve">सेर्ह्यपिच्च</w:t>
      </w:r>
      <w:r>
        <w:t xml:space="preserve"> </w:t>
      </w:r>
      <w:r>
        <w:t xml:space="preserve">(पा. सू. ३-४-८७)</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w:t>
      </w:r>
      <w:r>
        <w:t xml:space="preserve"> </w:t>
      </w:r>
      <w:r>
        <w:t xml:space="preserve">“</w:t>
      </w:r>
      <w:r>
        <w:t xml:space="preserve">apit</w:t>
      </w:r>
      <w:r>
        <w:t xml:space="preserve">”</w:t>
      </w:r>
      <w:r>
        <w:t xml:space="preserve">:</w:t>
      </w:r>
      <w:r>
        <w:t xml:space="preserve"> </w:t>
      </w:r>
      <w:r>
        <w:t xml:space="preserve">“</w:t>
      </w:r>
      <w:r>
        <w:t xml:space="preserve">gam + hi.</w:t>
      </w:r>
      <w:r>
        <w:t xml:space="preserve">”</w:t>
      </w:r>
      <w:r>
        <w:t xml:space="preserve"> </w:t>
      </w:r>
      <w:r>
        <w:t xml:space="preserve">Being</w:t>
      </w:r>
      <w:r>
        <w:t xml:space="preserve"> </w:t>
      </w:r>
      <w:r>
        <w:t xml:space="preserve">“</w:t>
      </w:r>
      <w:r>
        <w:t xml:space="preserve">apit,</w:t>
      </w:r>
      <w:r>
        <w:t xml:space="preserve">”</w:t>
      </w:r>
      <w:r>
        <w:t xml:space="preserve"> </w:t>
      </w:r>
      <w:r>
        <w:t xml:space="preserve">the sārvadhātuka is</w:t>
      </w:r>
      <w:r>
        <w:t xml:space="preserve"> </w:t>
      </w:r>
      <w:r>
        <w:t xml:space="preserve">“</w:t>
      </w:r>
      <w:r>
        <w:t xml:space="preserve">ṅit</w:t>
      </w:r>
      <w:r>
        <w:t xml:space="preserve">”</w:t>
      </w:r>
      <w:r>
        <w:t xml:space="preserve"> </w:t>
      </w:r>
      <w:r>
        <w:t xml:space="preserve">by</w:t>
      </w:r>
      <w:r>
        <w:t xml:space="preserve"> </w:t>
      </w:r>
      <w:r>
        <w:rPr>
          <w:bCs/>
          <w:b/>
        </w:rPr>
        <w:t xml:space="preserve">सार्वधातुकमपित्</w:t>
      </w:r>
      <w:r>
        <w:t xml:space="preserve"> </w:t>
      </w:r>
      <w:r>
        <w:t xml:space="preserve">(पा. सू. १-२-४), so by</w:t>
      </w:r>
      <w:r>
        <w:t xml:space="preserve"> </w:t>
      </w:r>
      <w:r>
        <w:rPr>
          <w:bCs/>
          <w:b/>
        </w:rPr>
        <w:t xml:space="preserve">अनुदात्तोपदेशवनतितनोत्यादीनामनुनासिकलोपो झलि क्ङिति</w:t>
      </w:r>
      <w:r>
        <w:t xml:space="preserve"> </w:t>
      </w:r>
      <w:r>
        <w:t xml:space="preserve">(पा. सू.</w:t>
      </w:r>
      <w:r>
        <w:t xml:space="preserve"> </w:t>
      </w:r>
      <w:r>
        <w:t xml:space="preserve">“</w:t>
      </w:r>
      <w:r>
        <w:t xml:space="preserve">६-३-३७</w:t>
      </w:r>
      <w:r>
        <w:t xml:space="preserve">”</w:t>
      </w:r>
      <w:r>
        <w:t xml:space="preserve"> </w:t>
      </w:r>
      <w:r>
        <w:t xml:space="preserve">as printed) the final nasal of the anudāttopadeśa roots, of</w:t>
      </w:r>
      <w:r>
        <w:t xml:space="preserve"> </w:t>
      </w:r>
      <w:r>
        <w:t xml:space="preserve">“</w:t>
      </w:r>
      <w:r>
        <w:t xml:space="preserve">tan</w:t>
      </w:r>
      <w:r>
        <w:t xml:space="preserve">”</w:t>
      </w:r>
      <w:r>
        <w:t xml:space="preserve"> </w:t>
      </w:r>
      <w:r>
        <w:t xml:space="preserve">etc. and of</w:t>
      </w:r>
      <w:r>
        <w:t xml:space="preserve"> </w:t>
      </w:r>
      <w:r>
        <w:t xml:space="preserve">“</w:t>
      </w:r>
      <w:r>
        <w:t xml:space="preserve">van</w:t>
      </w:r>
      <w:r>
        <w:t xml:space="preserve">”</w:t>
      </w:r>
      <w:r>
        <w:t xml:space="preserve"> </w:t>
      </w:r>
      <w:r>
        <w:t xml:space="preserve">is lost before a</w:t>
      </w:r>
      <w:r>
        <w:t xml:space="preserve"> </w:t>
      </w:r>
      <w:r>
        <w:t xml:space="preserve">“</w:t>
      </w:r>
      <w:r>
        <w:t xml:space="preserve">jhal</w:t>
      </w:r>
      <w:r>
        <w:t xml:space="preserve">”</w:t>
      </w:r>
      <w:r>
        <w:t xml:space="preserve">-initial</w:t>
      </w:r>
      <w:r>
        <w:t xml:space="preserve"> </w:t>
      </w:r>
      <w:r>
        <w:t xml:space="preserve">“</w:t>
      </w:r>
      <w:r>
        <w:t xml:space="preserve">kit/ṅit</w:t>
      </w:r>
      <w:r>
        <w:t xml:space="preserve">”</w:t>
      </w:r>
      <w:r>
        <w:t xml:space="preserve"> </w:t>
      </w:r>
      <w:r>
        <w:t xml:space="preserve">affix: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goes. This loss is</w:t>
      </w:r>
      <w:r>
        <w:t xml:space="preserve"> </w:t>
      </w:r>
      <w:r>
        <w:t xml:space="preserve">“</w:t>
      </w:r>
      <w:r>
        <w:t xml:space="preserve">ābhīya</w:t>
      </w:r>
      <w:r>
        <w:t xml:space="preserve">”</w:t>
      </w:r>
      <w:r>
        <w:t xml:space="preserve"> </w:t>
      </w:r>
      <w:r>
        <w:t xml:space="preserve">— from</w:t>
      </w:r>
      <w:r>
        <w:t xml:space="preserve"> </w:t>
      </w:r>
      <w:r>
        <w:rPr>
          <w:bCs/>
          <w:b/>
        </w:rPr>
        <w:t xml:space="preserve">असिद्धवदत्राभात्</w:t>
      </w:r>
      <w:r>
        <w:t xml:space="preserve"> </w:t>
      </w:r>
      <w:r>
        <w:t xml:space="preserve">(पा. सू. ६-४-२२) to the end of the pāda — and, for another ābhīya rule with the same conditioning, it counts as not effected; so</w:t>
      </w:r>
      <w:r>
        <w:t xml:space="preserve"> </w:t>
      </w:r>
      <w:r>
        <w:t xml:space="preserve">“</w:t>
      </w:r>
      <w:r>
        <w:t xml:space="preserve">ga</w:t>
      </w:r>
      <w:r>
        <w:t xml:space="preserve">”</w:t>
      </w:r>
      <w:r>
        <w:t xml:space="preserve"> </w:t>
      </w:r>
      <w:r>
        <w:t xml:space="preserve">is treated as ending in</w:t>
      </w:r>
      <w:r>
        <w:t xml:space="preserve"> </w:t>
      </w:r>
      <w:r>
        <w:t xml:space="preserve">“</w:t>
      </w:r>
      <w:r>
        <w:t xml:space="preserve">m,</w:t>
      </w:r>
      <w:r>
        <w:t xml:space="preserve">”</w:t>
      </w:r>
      <w:r>
        <w:t xml:space="preserve"> </w:t>
      </w:r>
      <w:r>
        <w:t xml:space="preserve">not in</w:t>
      </w:r>
      <w:r>
        <w:t xml:space="preserve"> </w:t>
      </w:r>
      <w:r>
        <w:t xml:space="preserve">“</w:t>
      </w:r>
      <w:r>
        <w:t xml:space="preserve">a,</w:t>
      </w:r>
      <w:r>
        <w:t xml:space="preserve">”</w:t>
      </w:r>
      <w:r>
        <w:t xml:space="preserve"> </w:t>
      </w:r>
      <w:r>
        <w:t xml:space="preserve">and</w:t>
      </w:r>
      <w:r>
        <w:t xml:space="preserve"> </w:t>
      </w:r>
      <w:r>
        <w:rPr>
          <w:bCs/>
          <w:b/>
        </w:rPr>
        <w:t xml:space="preserve">अतो हेः</w:t>
      </w:r>
      <w:r>
        <w:t xml:space="preserve"> </w:t>
      </w:r>
      <w:r>
        <w:t xml:space="preserve">(पा. सू. ६-४-१०५) —</w:t>
      </w:r>
      <w:r>
        <w:t xml:space="preserve"> </w:t>
      </w:r>
      <w:r>
        <w:t xml:space="preserve">“</w:t>
      </w:r>
      <w:r>
        <w:t xml:space="preserve">luk</w:t>
      </w:r>
      <w:r>
        <w:t xml:space="preserve">”</w:t>
      </w:r>
      <w:r>
        <w:t xml:space="preserve"> </w:t>
      </w:r>
      <w:r>
        <w:t xml:space="preserve">of</w:t>
      </w:r>
      <w:r>
        <w:t xml:space="preserve"> </w:t>
      </w:r>
      <w:r>
        <w:t xml:space="preserve">“</w:t>
      </w:r>
      <w:r>
        <w:t xml:space="preserve">hi</w:t>
      </w:r>
      <w:r>
        <w:t xml:space="preserve">”</w:t>
      </w:r>
      <w:r>
        <w:t xml:space="preserve"> </w:t>
      </w:r>
      <w:r>
        <w:t xml:space="preserve">after a short</w:t>
      </w:r>
      <w:r>
        <w:t xml:space="preserve"> </w:t>
      </w:r>
      <w:r>
        <w:t xml:space="preserve">“</w:t>
      </w:r>
      <w:r>
        <w:t xml:space="preserve">a</w:t>
      </w:r>
      <w:r>
        <w:t xml:space="preserve">”</w:t>
      </w:r>
      <w:r>
        <w:t xml:space="preserve"> </w:t>
      </w:r>
      <w:r>
        <w:t xml:space="preserve">— does not apply.</w:t>
      </w:r>
    </w:p>
    <w:p>
      <w:pPr>
        <w:numPr>
          <w:ilvl w:val="0"/>
          <w:numId w:val="1033"/>
        </w:numPr>
      </w:pPr>
      <w:r>
        <w:rPr>
          <w:bCs/>
          <w:b/>
        </w:rPr>
        <w:t xml:space="preserve">“</w:t>
      </w:r>
      <w:r>
        <w:rPr>
          <w:bCs/>
          <w:b/>
        </w:rPr>
        <w:t xml:space="preserve">Divaḥ.</w:t>
      </w:r>
      <w:r>
        <w:rPr>
          <w:bCs/>
          <w:b/>
        </w:rPr>
        <w:t xml:space="preserve">”</w:t>
      </w:r>
      <w:r>
        <w:t xml:space="preserve"> </w:t>
      </w:r>
      <w:r>
        <w:rPr>
          <w:bCs/>
          <w:b/>
        </w:rPr>
        <w:t xml:space="preserve">ऊडिदंपदाद्यप्पुम्रैद्युभ्यः</w:t>
      </w:r>
      <w:r>
        <w:t xml:space="preserve"> </w:t>
      </w:r>
      <w:r>
        <w:t xml:space="preserve">(पा. सू. ६-१-१७१): the case-ending is acute.</w:t>
      </w:r>
    </w:p>
    <w:p>
      <w:pPr>
        <w:numPr>
          <w:ilvl w:val="0"/>
          <w:numId w:val="1033"/>
        </w:numPr>
      </w:pPr>
      <w:r>
        <w:rPr>
          <w:bCs/>
          <w:b/>
        </w:rPr>
        <w:t xml:space="preserve">“</w:t>
      </w:r>
      <w:r>
        <w:rPr>
          <w:bCs/>
          <w:b/>
        </w:rPr>
        <w:t xml:space="preserve">Vā.</w:t>
      </w:r>
      <w:r>
        <w:rPr>
          <w:bCs/>
          <w:b/>
        </w:rPr>
        <w:t xml:space="preserve">”</w:t>
      </w:r>
      <w:r>
        <w:t xml:space="preserve"> </w:t>
      </w:r>
      <w:r>
        <w:t xml:space="preserve">In the cādi list, so unaccented by</w:t>
      </w:r>
      <w:r>
        <w:t xml:space="preserve"> </w:t>
      </w:r>
      <w:r>
        <w:rPr>
          <w:bCs/>
          <w:b/>
        </w:rPr>
        <w:t xml:space="preserve">चादयोऽनुदात्ताः</w:t>
      </w:r>
      <w:r>
        <w:t xml:space="preserve"> </w:t>
      </w:r>
      <w:r>
        <w:t xml:space="preserve">(फि. सू. ८४, as printed).</w:t>
      </w:r>
    </w:p>
    <w:p>
      <w:pPr>
        <w:numPr>
          <w:ilvl w:val="0"/>
          <w:numId w:val="1033"/>
        </w:numPr>
      </w:pPr>
      <w:r>
        <w:rPr>
          <w:bCs/>
          <w:b/>
        </w:rPr>
        <w:t xml:space="preserve">“</w:t>
      </w:r>
      <w:r>
        <w:rPr>
          <w:bCs/>
          <w:b/>
        </w:rPr>
        <w:t xml:space="preserve">Rocanāt.</w:t>
      </w:r>
      <w:r>
        <w:rPr>
          <w:bCs/>
          <w:b/>
        </w:rPr>
        <w:t xml:space="preserve">”</w:t>
      </w:r>
      <w:r>
        <w:t xml:space="preserve"> </w:t>
      </w:r>
      <w:r>
        <w:rPr>
          <w:bCs/>
          <w:b/>
        </w:rPr>
        <w:t xml:space="preserve">अनुदात्तेतश्च हलादेः</w:t>
      </w:r>
      <w:r>
        <w:t xml:space="preserve"> </w:t>
      </w:r>
      <w:r>
        <w:t xml:space="preserve">(पा. सू. ३-२-१४९): after an intransitive, consonant-initial root marked with an anudātta</w:t>
      </w:r>
      <w:r>
        <w:t xml:space="preserve"> </w:t>
      </w:r>
      <w:r>
        <w:t xml:space="preserve">“</w:t>
      </w:r>
      <w:r>
        <w:t xml:space="preserve">it,</w:t>
      </w:r>
      <w:r>
        <w:t xml:space="preserve">”</w:t>
      </w:r>
      <w:r>
        <w:t xml:space="preserve"> </w:t>
      </w:r>
      <w:r>
        <w:t xml:space="preserve">“</w:t>
      </w:r>
      <w:r>
        <w:t xml:space="preserve">yuc</w:t>
      </w:r>
      <w:r>
        <w:t xml:space="preserve">”</w:t>
      </w:r>
      <w:r>
        <w:t xml:space="preserve">:</w:t>
      </w:r>
      <w:r>
        <w:t xml:space="preserve"> </w:t>
      </w:r>
      <w:r>
        <w:t xml:space="preserve">“</w:t>
      </w:r>
      <w:r>
        <w:t xml:space="preserve">ruc + yu</w:t>
      </w:r>
      <w:r>
        <w:t xml:space="preserve">”</w:t>
      </w:r>
      <w:r>
        <w:t xml:space="preserve">;</w:t>
      </w:r>
      <w:r>
        <w:t xml:space="preserve"> </w:t>
      </w:r>
      <w:r>
        <w:rPr>
          <w:bCs/>
          <w:b/>
        </w:rPr>
        <w:t xml:space="preserve">युवोरनाकौ</w:t>
      </w:r>
      <w:r>
        <w:t xml:space="preserve"> </w:t>
      </w:r>
      <w:r>
        <w:t xml:space="preserve">(पा. सू. ७-१-१)</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w:t>
      </w:r>
      <w:r>
        <w:t xml:space="preserve"> </w:t>
      </w:r>
      <w:r>
        <w:t xml:space="preserve">“</w:t>
      </w:r>
      <w:r>
        <w:t xml:space="preserve">ruc + ana</w:t>
      </w:r>
      <w:r>
        <w:t xml:space="preserve">”</w:t>
      </w:r>
      <w:r>
        <w:t xml:space="preserve">; guṇa of the light penultimate:</w:t>
      </w:r>
      <w:r>
        <w:t xml:space="preserve"> </w:t>
      </w:r>
      <w:r>
        <w:t xml:space="preserve">“</w:t>
      </w:r>
      <w:r>
        <w:t xml:space="preserve">rocana</w:t>
      </w:r>
      <w:r>
        <w:t xml:space="preserve">”</w:t>
      </w:r>
      <w:r>
        <w:t xml:space="preserve">; ablative singular</w:t>
      </w:r>
      <w:r>
        <w:t xml:space="preserve"> </w:t>
      </w:r>
      <w:r>
        <w:t xml:space="preserve">“</w:t>
      </w:r>
      <w:r>
        <w:t xml:space="preserve">rocanāt.</w:t>
      </w:r>
      <w:r>
        <w:t xml:space="preserve">”</w:t>
      </w:r>
      <w:r>
        <w:t xml:space="preserve"> </w:t>
      </w:r>
      <w:r>
        <w:t xml:space="preserve">The affix is</w:t>
      </w:r>
      <w:r>
        <w:t xml:space="preserve"> </w:t>
      </w:r>
      <w:r>
        <w:t xml:space="preserve">“</w:t>
      </w:r>
      <w:r>
        <w:t xml:space="preserve">c</w:t>
      </w:r>
      <w:r>
        <w:t xml:space="preserve">”</w:t>
      </w:r>
      <w:r>
        <w:t xml:space="preserve">-marked, so</w:t>
      </w:r>
      <w:r>
        <w:t xml:space="preserve"> </w:t>
      </w:r>
      <w:r>
        <w:rPr>
          <w:bCs/>
          <w:b/>
        </w:rPr>
        <w:t xml:space="preserve">चितः</w:t>
      </w:r>
      <w:r>
        <w:t xml:space="preserve"> </w:t>
      </w:r>
      <w:r>
        <w:t xml:space="preserve">(पा. सू. ६-१-१६३), with the vārttika</w:t>
      </w:r>
      <w:r>
        <w:t xml:space="preserve"> </w:t>
      </w:r>
      <w:r>
        <w:rPr>
          <w:bCs/>
          <w:b/>
        </w:rPr>
        <w:t xml:space="preserve">चितः सप्रकृतेर्बह्वकजर्थम्</w:t>
      </w:r>
      <w:r>
        <w:t xml:space="preserve"> </w:t>
      </w:r>
      <w:r>
        <w:t xml:space="preserve">(पा. सू. ६-१-१६३ वा. १): the end of the whole stem-plus-affix is acute, or else the forms with</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would not come out right.</w:t>
      </w:r>
      <w:r>
        <w:t xml:space="preserve"> </w:t>
      </w:r>
      <w:r>
        <w:rPr>
          <w:bCs/>
          <w:b/>
        </w:rPr>
        <w:t xml:space="preserve">विभाषा सुपो बहुच् पुरस्तात्</w:t>
      </w:r>
      <w:r>
        <w:t xml:space="preserve"> </w:t>
      </w:r>
      <w:r>
        <w:t xml:space="preserve">(पा. सू. ५-३-६८) puts</w:t>
      </w:r>
      <w:r>
        <w:t xml:space="preserve"> </w:t>
      </w:r>
      <w:r>
        <w:t xml:space="preserve">“</w:t>
      </w:r>
      <w:r>
        <w:t xml:space="preserve">bahuc</w:t>
      </w:r>
      <w:r>
        <w:t xml:space="preserve">”</w:t>
      </w:r>
      <w:r>
        <w:t xml:space="preserve"> </w:t>
      </w:r>
      <w:r>
        <w:t xml:space="preserve">before the stem:</w:t>
      </w:r>
      <w:r>
        <w:t xml:space="preserve"> </w:t>
      </w:r>
      <w:r>
        <w:t xml:space="preserve">“</w:t>
      </w:r>
      <w:r>
        <w:t xml:space="preserve">īṣad ūnaḥ paṭuḥ — bahupaṭuḥ</w:t>
      </w:r>
      <w:r>
        <w:t xml:space="preserve">”</w:t>
      </w:r>
      <w:r>
        <w:t xml:space="preserve">;</w:t>
      </w:r>
      <w:r>
        <w:t xml:space="preserve"> </w:t>
      </w:r>
      <w:r>
        <w:rPr>
          <w:bCs/>
          <w:b/>
        </w:rPr>
        <w:t xml:space="preserve">अव्ययसर्वनाम्नामकच्प्राक्टेः</w:t>
      </w:r>
      <w:r>
        <w:t xml:space="preserve"> </w:t>
      </w:r>
      <w:r>
        <w:t xml:space="preserve">(पा. सू. ५-३-७१) …</w:t>
      </w:r>
      <w:r>
        <w:t xml:space="preserve"> </w:t>
      </w:r>
      <w:r>
        <w:rPr>
          <w:iCs/>
          <w:i/>
        </w:rPr>
        <w:t xml:space="preserve">(continues on p. 250)</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12</w:t>
      </w:r>
      <w:r>
        <w:rPr>
          <w:iCs/>
          <w:i/>
        </w:rPr>
        <w:t xml:space="preserve">”</w:t>
      </w:r>
      <w:r>
        <w:rPr>
          <w:iCs/>
          <w:i/>
        </w:rPr>
        <w:t xml:space="preserve">. Rik 6.10 is the last Rik of Sūkta 6.)</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सू. ८०).</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सू.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 च धात्वर्थो बलादन्यत्र नीयते । प्रहाराहारसंहारविहारपरिहारवत् ॥</w:t>
      </w:r>
      <w:r>
        <w:t xml:space="preserve">”</w:t>
      </w:r>
      <w:r>
        <w:t xml:space="preserve"> </w:t>
      </w:r>
      <w:r>
        <w:t xml:space="preserve">(as printed,</w:t>
      </w:r>
      <w:r>
        <w:t xml:space="preserve"> </w:t>
      </w:r>
      <w:r>
        <w:t xml:space="preserve">“</w:t>
      </w:r>
      <w:r>
        <w:t xml:space="preserve">upasarge ca</w:t>
      </w:r>
      <w:r>
        <w:t xml:space="preserve">”</w:t>
      </w:r>
      <w:r>
        <w:t xml:space="preserve">;</w:t>
      </w:r>
      <w:r>
        <w:t xml:space="preserve"> </w:t>
      </w:r>
      <w:r>
        <w:rPr>
          <w:iCs/>
          <w:i/>
        </w:rPr>
        <w:t xml:space="preserve">upasarge ca dhātv-artho balād anyatra nīyate | prahārāhāra-saṃhāra-vihāra-parihāravat ||</w:t>
      </w:r>
      <w:r>
        <w:t xml:space="preserve">,</w:t>
      </w:r>
      <w:r>
        <w:t xml:space="preserve"> </w:t>
      </w:r>
      <w:r>
        <w:t xml:space="preserve">“</w:t>
      </w:r>
      <w:r>
        <w:t xml:space="preserve">With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 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Saṃhitā accents as printed; Pada unaccented.)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itó vā sātím īmahe divó vā pā́rthivād ádhi |</w:t>
      </w:r>
      <w:r>
        <w:t xml:space="preserve"> </w:t>
      </w:r>
      <w:r>
        <w:rPr>
          <w:iCs/>
          <w:i/>
        </w:rPr>
        <w:t xml:space="preserve">índraṃ mahó vā rájasaḥ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re-read from the better scan.)</w:t>
      </w:r>
    </w:p>
    <w:p>
      <w:pPr>
        <w:pStyle w:val="BlockText"/>
      </w:pPr>
      <w:r>
        <w:t xml:space="preserve">इन्द्रं देवं प्रति सातिं धनदानमीमहे । आधिक्येन याचामहे । कस्माल्लोकादिति तदुच्यते । इतोऽस्मादभिदृश्यमानात्पार्थिवात्पृथिवीलोकाद्वा दिवो वा द्युलोकाद्वा महो महतः प्रौढाद्रजसो वा पक्ष्यादीनां रञ्जकादन्तरिक्षलोकाद्वा । अयमिन्द्रो यतः कुतश्चिदानीयास्मभ्यं धनं प्रयच्छेदित्यर्थः । सप्तदशसु याच्ञाकर्मस्वीमहे यामीति पठितम् ॥ इतः । …</w:t>
      </w:r>
      <w:r>
        <w:t xml:space="preserve"> </w:t>
      </w:r>
      <w:r>
        <w:rPr>
          <w:iCs/>
          <w:i/>
        </w:rPr>
        <w:t xml:space="preserve">indraṃ devaṃ prati sātiṃ dhana-dānam īmahe | ādhikyena yācāmahe | kasmāl lokād iti tad ucyate | ito ’smād abhidṛśyamānāt pārthivāt pṛthivī-lokād vā divo vā dyulokād vā maho mahataḥ prauḍhād rajaso vā pakṣyādīnāṃ rañjakād antarikṣa-lokād vā | ayam indro yataḥ kutaścid ānīyāsmabhyaṃ dhanaṃ prayacched ity arthaḥ | saptadaśasu yācñā-karmasv īmahe yāmīti paṭhitam || itaḥ | …</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ask for in abundance —</w:t>
      </w:r>
      <w:r>
        <w:t xml:space="preserve"> </w:t>
      </w:r>
      <w:r>
        <w:t xml:space="preserve">‘</w:t>
      </w:r>
      <w:r>
        <w:t xml:space="preserve">sāti,</w:t>
      </w:r>
      <w:r>
        <w:t xml:space="preserve">’</w:t>
      </w:r>
      <w:r>
        <w:t xml:space="preserve"> </w:t>
      </w:r>
      <w:r>
        <w:t xml:space="preserve">the giving of wealth. From which world?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and</w:t>
      </w:r>
      <w:r>
        <w:t xml:space="preserve"> </w:t>
      </w:r>
      <w:r>
        <w:t xml:space="preserve">‘</w:t>
      </w:r>
      <w:r>
        <w:t xml:space="preserve">yāmi</w:t>
      </w:r>
      <w:r>
        <w:t xml:space="preserve">’</w:t>
      </w:r>
      <w:r>
        <w:t xml:space="preserve"> </w:t>
      </w:r>
      <w:r>
        <w:t xml:space="preserve">are read.</w:t>
      </w:r>
      <w:r>
        <w:t xml:space="preserve">”</w:t>
      </w:r>
    </w:p>
    <w:p>
      <w:pPr>
        <w:pStyle w:val="BodyText"/>
      </w:pPr>
      <w:r>
        <w:rPr>
          <w:bCs/>
          <w:b/>
        </w:rPr>
        <w:t xml:space="preserve">Grammar of the Bhāṣya (begins; characterized, references as printed):</w:t>
      </w:r>
      <w:r>
        <w:t xml:space="preserve"> </w:t>
      </w:r>
      <w:r>
        <w:t xml:space="preserve">“</w:t>
      </w:r>
      <w:r>
        <w:t xml:space="preserve">Itaḥ</w:t>
      </w:r>
      <w:r>
        <w:t xml:space="preserve">”</w:t>
      </w:r>
      <w:r>
        <w:t xml:space="preserve"> </w:t>
      </w:r>
      <w:r>
        <w:t xml:space="preserve">— from</w:t>
      </w:r>
      <w:r>
        <w:t xml:space="preserve"> </w:t>
      </w:r>
      <w:r>
        <w:t xml:space="preserve">“</w:t>
      </w:r>
      <w:r>
        <w:t xml:space="preserve">idam,</w:t>
      </w:r>
      <w:r>
        <w:t xml:space="preserve">”</w:t>
      </w:r>
      <w:r>
        <w:t xml:space="preserve"> </w:t>
      </w:r>
      <w:r>
        <w:rPr>
          <w:bCs/>
          <w:b/>
        </w:rPr>
        <w:t xml:space="preserve">पञ्चम्यास्तसिल्</w:t>
      </w:r>
      <w:r>
        <w:t xml:space="preserve">;</w:t>
      </w:r>
      <w:r>
        <w:t xml:space="preserve"> </w:t>
      </w:r>
      <w:r>
        <w:rPr>
          <w:bCs/>
          <w:b/>
        </w:rPr>
        <w:t xml:space="preserve">इदम इश्</w:t>
      </w:r>
      <w:r>
        <w:t xml:space="preserve"> </w:t>
      </w:r>
      <w:r>
        <w:t xml:space="preserve">(पा. ५-३-३),</w:t>
      </w:r>
      <w:r>
        <w:t xml:space="preserve"> </w:t>
      </w:r>
      <w:r>
        <w:t xml:space="preserve">“</w:t>
      </w:r>
      <w:r>
        <w:t xml:space="preserve">ś</w:t>
      </w:r>
      <w:r>
        <w:t xml:space="preserve">”</w:t>
      </w:r>
      <w:r>
        <w:t xml:space="preserve">-marked, so replacing the whole stem. The rule</w:t>
      </w:r>
      <w:r>
        <w:t xml:space="preserve"> </w:t>
      </w:r>
      <w:r>
        <w:t xml:space="preserve">“</w:t>
      </w:r>
      <w:r>
        <w:t xml:space="preserve">ūḍidam…</w:t>
      </w:r>
      <w:r>
        <w:t xml:space="preserve">”</w:t>
      </w:r>
      <w:r>
        <w:t xml:space="preserve"> </w:t>
      </w:r>
      <w:r>
        <w:t xml:space="preserve">(पा. ६-१-१७१) has its scope in</w:t>
      </w:r>
      <w:r>
        <w:t xml:space="preserve"> </w:t>
      </w:r>
      <w:r>
        <w:t xml:space="preserve">“</w:t>
      </w:r>
      <w:r>
        <w:t xml:space="preserve">ābhyām, ebhiḥ,</w:t>
      </w:r>
      <w:r>
        <w:t xml:space="preserve">”</w:t>
      </w:r>
      <w:r>
        <w:t xml:space="preserve"> </w:t>
      </w:r>
      <w:r>
        <w:t xml:space="preserve">and</w:t>
      </w:r>
      <w:r>
        <w:t xml:space="preserve"> </w:t>
      </w:r>
      <w:r>
        <w:t xml:space="preserve">“</w:t>
      </w:r>
      <w:r>
        <w:t xml:space="preserve">liti</w:t>
      </w:r>
      <w:r>
        <w:t xml:space="preserve">”</w:t>
      </w:r>
      <w:r>
        <w:t xml:space="preserve"> </w:t>
      </w:r>
      <w:r>
        <w:t xml:space="preserve">(पा. ६-१-१९३) in</w:t>
      </w:r>
      <w:r>
        <w:t xml:space="preserve"> </w:t>
      </w:r>
      <w:r>
        <w:t xml:space="preserve">“</w:t>
      </w:r>
      <w:r>
        <w:t xml:space="preserve">pacanam, pācakaḥ</w:t>
      </w:r>
      <w:r>
        <w:t xml:space="preserve">”</w:t>
      </w:r>
      <w:r>
        <w:t xml:space="preserve">; both are nitya, so by</w:t>
      </w:r>
      <w:r>
        <w:t xml:space="preserve"> </w:t>
      </w:r>
      <w:r>
        <w:rPr>
          <w:bCs/>
          <w:b/>
        </w:rPr>
        <w:t xml:space="preserve">विप्रतिषेधे परं कार्यम्</w:t>
      </w:r>
      <w:r>
        <w:t xml:space="preserve"> </w:t>
      </w:r>
      <w:r>
        <w:t xml:space="preserve">(पा. १-४-२) the later,</w:t>
      </w:r>
      <w:r>
        <w:t xml:space="preserve"> </w:t>
      </w:r>
      <w:r>
        <w:t xml:space="preserve">“</w:t>
      </w:r>
      <w:r>
        <w:t xml:space="preserve">liti,</w:t>
      </w:r>
      <w:r>
        <w:t xml:space="preserve">”</w:t>
      </w:r>
      <w:r>
        <w:t xml:space="preserve"> </w:t>
      </w:r>
      <w:r>
        <w:t xml:space="preserve">makes the</w:t>
      </w:r>
      <w:r>
        <w:t xml:space="preserve"> </w:t>
      </w:r>
      <w:r>
        <w:t xml:space="preserve">“</w:t>
      </w:r>
      <w:r>
        <w:t xml:space="preserve">i</w:t>
      </w:r>
      <w:r>
        <w:t xml:space="preserve">”</w:t>
      </w:r>
      <w:r>
        <w:t xml:space="preserve"> </w:t>
      </w:r>
      <w:r>
        <w:t xml:space="preserve">acute. Since by</w:t>
      </w:r>
      <w:r>
        <w:t xml:space="preserve"> </w:t>
      </w:r>
      <w:r>
        <w:rPr>
          <w:bCs/>
          <w:b/>
        </w:rPr>
        <w:t xml:space="preserve">पश्चात्सेशः प्राग्दिशो विभक्तिः</w:t>
      </w:r>
      <w:r>
        <w:t xml:space="preserve"> </w:t>
      </w:r>
      <w:r>
        <w:t xml:space="preserve">(as printed; पा. ५-३-१)</w:t>
      </w:r>
      <w:r>
        <w:t xml:space="preserve"> </w:t>
      </w:r>
      <w:r>
        <w:t xml:space="preserve">“</w:t>
      </w:r>
      <w:r>
        <w:t xml:space="preserve">tasil</w:t>
      </w:r>
      <w:r>
        <w:t xml:space="preserve">”</w:t>
      </w:r>
      <w:r>
        <w:t xml:space="preserve"> </w:t>
      </w:r>
      <w:r>
        <w:t xml:space="preserve">is called</w:t>
      </w:r>
      <w:r>
        <w:t xml:space="preserve"> </w:t>
      </w:r>
      <w:r>
        <w:t xml:space="preserve">“</w:t>
      </w:r>
      <w:r>
        <w:t xml:space="preserve">vibhakti,</w:t>
      </w:r>
      <w:r>
        <w:t xml:space="preserve">”</w:t>
      </w:r>
      <w:r>
        <w:t xml:space="preserve"> </w:t>
      </w:r>
      <w:r>
        <w:t xml:space="preserve">the acute of a non-sarvanāmasthāna case-ending taught by</w:t>
      </w:r>
      <w:r>
        <w:t xml:space="preserve"> </w:t>
      </w:r>
      <w:r>
        <w:t xml:space="preserve">“</w:t>
      </w:r>
      <w:r>
        <w:t xml:space="preserve">ūḍidam…</w:t>
      </w:r>
      <w:r>
        <w:t xml:space="preserve">”</w:t>
      </w:r>
      <w:r>
        <w:t xml:space="preserve"> </w:t>
      </w:r>
      <w:r>
        <w:t xml:space="preserve">would arise; to the objection that, by</w:t>
      </w:r>
      <w:r>
        <w:t xml:space="preserve"> </w:t>
      </w:r>
      <w:r>
        <w:t xml:space="preserve">“</w:t>
      </w:r>
      <w:r>
        <w:t xml:space="preserve">sakṛdgatau vipratiṣedhe yad bādhitaṃ tad bādhitam eva</w:t>
      </w:r>
      <w:r>
        <w:t xml:space="preserve">”</w:t>
      </w:r>
      <w:r>
        <w:t xml:space="preserve"> </w:t>
      </w:r>
      <w:r>
        <w:t xml:space="preserve">(परि. ४०),</w:t>
      </w:r>
      <w:r>
        <w:t xml:space="preserve"> </w:t>
      </w:r>
      <w:r>
        <w:t xml:space="preserve">“</w:t>
      </w:r>
      <w:r>
        <w:t xml:space="preserve">ūḍidam…</w:t>
      </w:r>
      <w:r>
        <w:t xml:space="preserve">”</w:t>
      </w:r>
      <w:r>
        <w:t xml:space="preserve"> </w:t>
      </w:r>
      <w:r>
        <w:t xml:space="preserve">cannot apply again, the answer is no, since repeated application is admitted where the attested forms require it; the argument then turns to</w:t>
      </w:r>
      <w:r>
        <w:t xml:space="preserve"> </w:t>
      </w:r>
      <w:r>
        <w:t xml:space="preserve">“</w:t>
      </w:r>
      <w:r>
        <w:t xml:space="preserve">yataḥ, tataḥ,</w:t>
      </w:r>
      <w:r>
        <w:t xml:space="preserve">”</w:t>
      </w:r>
      <w:r>
        <w:t xml:space="preserve"> </w:t>
      </w:r>
      <w:r>
        <w:t xml:space="preserve">where, though set aside by the</w:t>
      </w:r>
      <w:r>
        <w:t xml:space="preserve"> </w:t>
      </w:r>
      <w:r>
        <w:t xml:space="preserve">“</w:t>
      </w:r>
      <w:r>
        <w:t xml:space="preserve">l</w:t>
      </w:r>
      <w:r>
        <w:t xml:space="preserve">”</w:t>
      </w:r>
      <w:r>
        <w:t xml:space="preserve">-accent, the acute of</w:t>
      </w:r>
      <w:r>
        <w:t xml:space="preserve"> </w:t>
      </w:r>
      <w:r>
        <w:t xml:space="preserve">“</w:t>
      </w:r>
      <w:r>
        <w:t xml:space="preserve">tasil</w:t>
      </w:r>
      <w:r>
        <w:t xml:space="preserve">”</w:t>
      </w:r>
      <w:r>
        <w:t xml:space="preserve"> </w:t>
      </w:r>
      <w:r>
        <w:t xml:space="preserve">by</w:t>
      </w:r>
      <w:r>
        <w:t xml:space="preserve"> </w:t>
      </w:r>
      <w:r>
        <w:t xml:space="preserve">“</w:t>
      </w:r>
      <w:r>
        <w:t xml:space="preserve">sāv ekācaḥ…</w:t>
      </w:r>
      <w:r>
        <w:t xml:space="preserve">”</w:t>
      </w:r>
      <w:r>
        <w:t xml:space="preserve"> </w:t>
      </w:r>
      <w:r>
        <w:t xml:space="preserve">…</w:t>
      </w:r>
      <w:r>
        <w:t xml:space="preserve"> </w:t>
      </w:r>
      <w:r>
        <w:rPr>
          <w:iCs/>
          <w:i/>
        </w:rPr>
        <w:t xml:space="preserve">(continues on p. 252)</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2, Sū. 6</w:t>
      </w:r>
      <w:r>
        <w:rPr>
          <w:iCs/>
          <w:i/>
        </w:rPr>
        <w:t xml:space="preserve">”</w:t>
      </w:r>
      <w:r>
        <w:rPr>
          <w:iCs/>
          <w:i/>
        </w:rPr>
        <w:t xml:space="preserve">; p. 253 header:</w:t>
      </w:r>
      <w:r>
        <w:rPr>
          <w:iCs/>
          <w:i/>
        </w:rPr>
        <w:t xml:space="preserve"> </w:t>
      </w:r>
      <w:r>
        <w:rPr>
          <w:iCs/>
          <w:i/>
        </w:rPr>
        <w:t xml:space="preserve">“</w:t>
      </w:r>
      <w:r>
        <w:rPr>
          <w:iCs/>
          <w:i/>
        </w:rPr>
        <w:t xml:space="preserve">A. 1, A. 1, Va. 12</w:t>
      </w:r>
      <w:r>
        <w:rPr>
          <w:iCs/>
          <w:i/>
        </w:rPr>
        <w:t xml:space="preserve">”</w:t>
      </w:r>
      <w:r>
        <w:rPr>
          <w:iCs/>
          <w:i/>
        </w:rPr>
        <w:t xml:space="preserve">. P. 252 is the end of Sāyaṇa’s own grammatical notes, in Kannada script; re-read from the better scan.)</w:t>
      </w:r>
    </w:p>
    <w:p>
      <w:pPr>
        <w:pStyle w:val="BodyText"/>
      </w:pPr>
      <w:r>
        <w:rPr>
          <w:bCs/>
          <w:b/>
        </w:rPr>
        <w:t xml:space="preserve">Sāyaṇa’s grammatical notes on Rik 6.10, continued and ended</w:t>
      </w:r>
      <w:r>
        <w:t xml:space="preserve"> </w:t>
      </w:r>
      <w:r>
        <w:rPr>
          <w:iCs/>
          <w:i/>
        </w:rPr>
        <w:t xml:space="preserve">(the first lines end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w:t>
      </w:r>
    </w:p>
    <w:p>
      <w:pPr>
        <w:pStyle w:val="BlockText"/>
      </w:pPr>
      <w:r>
        <w:t xml:space="preserve">…स्यादिति चेन्न । यत्र च्छब्दयोः सावर्णान्तत्वे न गोश्वन्साववर्णेति । पा. ६-१-१८२ [?] । निषेधात् । न च पुनःप्रसङ्गविज्ञानं चेत्येतत्सार्वत्रिकं लक्ष्यानुरोधेन क्वचिदेव तदाश्रयणादिति ।</w:t>
      </w:r>
      <w:r>
        <w:t xml:space="preserve"> </w:t>
      </w:r>
      <w:r>
        <w:rPr>
          <w:iCs/>
          <w:i/>
        </w:rPr>
        <w:t xml:space="preserve">… syād iti cen na | yatra cchabdayoḥ sāvarṇāntatve na gośvansāvavarṇeti | pā. 6-1-182 [?] | niṣedhāt | na ca punaḥprasaṅgavijñānaṃ cety etat sārvatrikaṃ lakṣyānurodhena kvacid eva tadāśrayaṇād iti |</w:t>
      </w:r>
    </w:p>
    <w:p>
      <w:pPr>
        <w:pStyle w:val="FirstParagraph"/>
      </w:pPr>
      <w:r>
        <w:rPr>
          <w:iCs/>
          <w:i/>
        </w:rPr>
        <w:t xml:space="preserve">(The upshot: the objection is answered by the prohibition</w:t>
      </w:r>
      <w:r>
        <w:rPr>
          <w:iCs/>
          <w:i/>
        </w:rPr>
        <w:t xml:space="preserve"> </w:t>
      </w:r>
      <w:r>
        <w:rPr>
          <w:iCs/>
          <w:i/>
        </w:rPr>
        <w:t xml:space="preserve">“</w:t>
      </w:r>
      <w:r>
        <w:rPr>
          <w:iCs/>
          <w:i/>
        </w:rPr>
        <w:t xml:space="preserve">na gośvan-sāv-avarṇa…</w:t>
      </w:r>
      <w:r>
        <w:rPr>
          <w:iCs/>
          <w:i/>
        </w:rPr>
        <w:t xml:space="preserve">”</w:t>
      </w:r>
      <w:r>
        <w:rPr>
          <w:iCs/>
          <w:i/>
        </w:rPr>
        <w:t xml:space="preserve"> </w:t>
      </w:r>
      <w:r>
        <w:rPr>
          <w:iCs/>
          <w:i/>
        </w:rPr>
        <w:t xml:space="preserve">(the last digits of its number are not clear), and repeated application is not a general rule, being resorted to only where attested forms require it.)</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ईङ् गतौ । श्यनोऽपि बहुलं छन्दसीति लुक् । अस्य धातोर्ङित्त्वात् तास्यनुदात्तेन्ङिददुपदेशात् । पा. ६-१-१८६ । इति लसार्वधातुकस्यानुदात्तत्वे धातुस्वर एव शिष्यते । न च तिङ्ङतिङ इति निघातः । चवायोगे प्रथमा । पा. ८-१-५९ । इति निषेधात् । उत्तरवाक्ययोरपि हि वाशब्दयोगादन्यथा वाक्यापरिपूर्तेस्तिङ्विभक्तेरवश्यमध्याहारात्तदपेक्ष्यैषा प्रथमा तिङ्विभक्तिरिति ।</w:t>
      </w:r>
      <w:r>
        <w:t xml:space="preserve"> </w:t>
      </w:r>
      <w:r>
        <w:rPr>
          <w:iCs/>
          <w:i/>
        </w:rPr>
        <w:t xml:space="preserve">īmahe | īṅ gatau | śyano ’pi bahulaṃ chandasīti luk | asya dhātor ṅittvāt tāsy-anudātten-ṅid-ad-upadeśāt | pā. 6-1-186 | iti lasārvadhātukasyānudāttatve dhātu-svara eva śiṣyate | na ca tiṅ-ṅatiṅa iti nighātaḥ | cavā-yoge prathamā | pā. 8-1-59 | iti niṣedhāt | uttara-vākyayor api hi vā-śabda-yogād anyathā vākyāparipūrtes tiṅ-vibhakter avaśyam adhyāhārāt tad-apekṣyaiṣā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īṅ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root is</w:t>
      </w:r>
      <w:r>
        <w:t xml:space="preserve"> </w:t>
      </w:r>
      <w:r>
        <w:t xml:space="preserve">“</w:t>
      </w:r>
      <w:r>
        <w:t xml:space="preserve">ṅ</w:t>
      </w:r>
      <w:r>
        <w:t xml:space="preserve">”</w:t>
      </w:r>
      <w:r>
        <w:t xml:space="preserve">-marked,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for the two following clauses too are joined with</w:t>
      </w:r>
      <w:r>
        <w:t xml:space="preserve"> </w:t>
      </w:r>
      <w:r>
        <w:t xml:space="preserve">“</w:t>
      </w:r>
      <w:r>
        <w:t xml:space="preserve">vā,</w:t>
      </w:r>
      <w:r>
        <w:t xml:space="preserve">”</w:t>
      </w:r>
      <w:r>
        <w:t xml:space="preserve"> </w:t>
      </w:r>
      <w:r>
        <w:t xml:space="preserve">and since otherwise the sentences would be incomplete, a verb must be supplied in them; in relation to those, this is the</w:t>
      </w:r>
      <w:r>
        <w:t xml:space="preserve"> </w:t>
      </w:r>
      <w:r>
        <w:t xml:space="preserve">“</w:t>
      </w:r>
      <w:r>
        <w:t xml:space="preserve">first</w:t>
      </w:r>
      <w:r>
        <w:t xml:space="preserve">”</w:t>
      </w:r>
      <w:r>
        <w:t xml:space="preserve"> </w:t>
      </w:r>
      <w:r>
        <w:t xml:space="preserve">verb.</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१-१५०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ञ्नित्यादिर्नित्यमित्याद्युदात्तः ।</w:t>
      </w:r>
      <w:r>
        <w:t xml:space="preserve"> </w:t>
      </w:r>
      <w:r>
        <w:rPr>
          <w:iCs/>
          <w:i/>
        </w:rPr>
        <w:t xml:space="preserve">pārthivāt | pratha prakhyāne | prathita iti pṛthivī | prather ṣivan samprasāraṇaṃ ca | u. 1-150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raparatvam | pā. 1-1-51 | ñnity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1-150);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ञ्नित्यादिर्नित्यम्</w:t>
      </w:r>
      <w:r>
        <w:t xml:space="preserve">, no number printed).</w:t>
      </w:r>
    </w:p>
    <w:p>
      <w:pPr>
        <w:pStyle w:val="BlockText"/>
      </w:pPr>
      <w:r>
        <w:t xml:space="preserve">अधि । निपातत्वादाद्युदात्तः । इन्द्रम् । रन्प्रत्ययान्त आद्युदात्तः । महः । महत इत्यस्याकारतकारयोर्लोपश्छान्दसः । सावेकाच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 ekāca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by</w:t>
      </w:r>
      <w:r>
        <w:t xml:space="preserve"> </w:t>
      </w:r>
      <w:r>
        <w:t xml:space="preserve">“</w:t>
      </w:r>
      <w:r>
        <w:t xml:space="preserve">sāv ekācaḥ…</w:t>
      </w:r>
      <w:r>
        <w:t xml:space="preserve">”</w:t>
      </w:r>
      <w:r>
        <w:t xml:space="preserve">.</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no number printed),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सू.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the accent.</w:t>
      </w:r>
      <w:r>
        <w:t xml:space="preserve"> </w:t>
      </w:r>
      <w:r>
        <w:rPr>
          <w:bCs/>
          <w:b/>
        </w:rPr>
        <w:t xml:space="preserve">ऊडिदंपदाद्यप्पुम्रैद्युभ्यः</w:t>
      </w:r>
      <w:r>
        <w:t xml:space="preserve"> </w:t>
      </w:r>
      <w:r>
        <w:t xml:space="preserve">(पा. सू. ६-१-१७१) — after the substitute</w:t>
      </w:r>
      <w:r>
        <w:t xml:space="preserve"> </w:t>
      </w:r>
      <w:r>
        <w:t xml:space="preserve">“</w:t>
      </w:r>
      <w:r>
        <w:t xml:space="preserve">ūṭh,</w:t>
      </w:r>
      <w:r>
        <w:t xml:space="preserve">”</w:t>
      </w:r>
      <w:r>
        <w:t xml:space="preserve"> </w:t>
      </w:r>
      <w:r>
        <w:t xml:space="preserve">after</w:t>
      </w:r>
      <w:r>
        <w:t xml:space="preserve"> </w:t>
      </w:r>
      <w:r>
        <w:t xml:space="preserve">“</w:t>
      </w:r>
      <w:r>
        <w:t xml:space="preserve">idam,</w:t>
      </w:r>
      <w:r>
        <w:t xml:space="preserve">”</w:t>
      </w:r>
      <w:r>
        <w:t xml:space="preserve"> </w:t>
      </w:r>
      <w:r>
        <w:t xml:space="preserve">after the six</w:t>
      </w:r>
      <w:r>
        <w:t xml:space="preserve"> </w:t>
      </w:r>
      <w:r>
        <w:t xml:space="preserve">“</w:t>
      </w:r>
      <w:r>
        <w:t xml:space="preserve">pad</w:t>
      </w:r>
      <w:r>
        <w:t xml:space="preserve">”</w:t>
      </w:r>
      <w:r>
        <w:t xml:space="preserve">-etc. substitutes taught by</w:t>
      </w:r>
      <w:r>
        <w:t xml:space="preserve"> </w:t>
      </w:r>
      <w:r>
        <w:rPr>
          <w:bCs/>
          <w:b/>
        </w:rPr>
        <w:t xml:space="preserve">पद्दन्नोमास्हृन्निशसन्…</w:t>
      </w:r>
      <w:r>
        <w:t xml:space="preserve"> </w:t>
      </w:r>
      <w:r>
        <w:t xml:space="preserve">(पा. सू. ६-१-६३), and after</w:t>
      </w:r>
      <w:r>
        <w:t xml:space="preserve"> </w:t>
      </w:r>
      <w:r>
        <w:t xml:space="preserve">“</w:t>
      </w:r>
      <w:r>
        <w:t xml:space="preserve">ap, pum, rai, div</w:t>
      </w:r>
      <w:r>
        <w:t xml:space="preserve">”</w:t>
      </w:r>
      <w:r>
        <w:t xml:space="preserve"> </w:t>
      </w:r>
      <w:r>
        <w:t xml:space="preserve">(monosyllabic and end-acute), a non-sarvanāmasthāna case-ending is acute; this sūtra has its own scope where</w:t>
      </w:r>
      <w:r>
        <w:t xml:space="preserve"> </w:t>
      </w:r>
      <w:r>
        <w:rPr>
          <w:bCs/>
          <w:b/>
        </w:rPr>
        <w:t xml:space="preserve">लिति</w:t>
      </w:r>
      <w:r>
        <w:t xml:space="preserve"> </w:t>
      </w:r>
      <w:r>
        <w:t xml:space="preserve">(पा. सू. ६-१-१९३) does not apply, in</w:t>
      </w:r>
      <w:r>
        <w:t xml:space="preserve"> </w:t>
      </w:r>
      <w:r>
        <w:t xml:space="preserve">“</w:t>
      </w:r>
      <w:r>
        <w:t xml:space="preserve">ābhyām, ābhiḥ</w:t>
      </w:r>
      <w:r>
        <w:t xml:space="preserve">”</w:t>
      </w:r>
      <w:r>
        <w:t xml:space="preserve">;</w:t>
      </w:r>
      <w:r>
        <w:t xml:space="preserve"> </w:t>
      </w:r>
      <w:r>
        <w:t xml:space="preserve">“</w:t>
      </w:r>
      <w:r>
        <w:t xml:space="preserve">liti</w:t>
      </w:r>
      <w:r>
        <w:t xml:space="preserve">”</w:t>
      </w:r>
      <w:r>
        <w:t xml:space="preserve"> </w:t>
      </w:r>
      <w:r>
        <w:t xml:space="preserve">— the syllable before an</w:t>
      </w:r>
      <w:r>
        <w:t xml:space="preserve"> </w:t>
      </w:r>
      <w:r>
        <w:t xml:space="preserve">“</w:t>
      </w:r>
      <w:r>
        <w:t xml:space="preserve">l</w:t>
      </w:r>
      <w:r>
        <w:t xml:space="preserve">”</w:t>
      </w:r>
      <w:r>
        <w:t xml:space="preserve">-marked affix is acute — has its own scope where</w:t>
      </w:r>
      <w:r>
        <w:t xml:space="preserve"> </w:t>
      </w:r>
      <w:r>
        <w:t xml:space="preserve">“</w:t>
      </w:r>
      <w:r>
        <w:t xml:space="preserve">ūḍidam…</w:t>
      </w:r>
      <w:r>
        <w:t xml:space="preserve">”</w:t>
      </w:r>
      <w:r>
        <w:t xml:space="preserve"> </w:t>
      </w:r>
      <w:r>
        <w:t xml:space="preserve">does not come, in</w:t>
      </w:r>
      <w:r>
        <w:t xml:space="preserve"> </w:t>
      </w:r>
      <w:r>
        <w:t xml:space="preserve">“</w:t>
      </w:r>
      <w:r>
        <w:t xml:space="preserve">pacanam</w:t>
      </w:r>
      <w:r>
        <w:t xml:space="preserve">”</w:t>
      </w:r>
      <w:r>
        <w:t xml:space="preserve"> </w:t>
      </w:r>
      <w:r>
        <w:t xml:space="preserve">(with</w:t>
      </w:r>
      <w:r>
        <w:t xml:space="preserve"> </w:t>
      </w:r>
      <w:r>
        <w:t xml:space="preserve">“</w:t>
      </w:r>
      <w:r>
        <w:t xml:space="preserve">lyu</w:t>
      </w:r>
      <w:r>
        <w:t xml:space="preserve">”</w:t>
      </w:r>
      <w:r>
        <w:t xml:space="preserve">) and</w:t>
      </w:r>
      <w:r>
        <w:t xml:space="preserve"> </w:t>
      </w:r>
      <w:r>
        <w:t xml:space="preserve">“</w:t>
      </w:r>
      <w:r>
        <w:t xml:space="preserve">pācakaḥ</w:t>
      </w:r>
      <w:r>
        <w:t xml:space="preserve">”</w:t>
      </w:r>
      <w:r>
        <w:t xml:space="preserve"> </w:t>
      </w:r>
      <w:r>
        <w:t xml:space="preserve">(with</w:t>
      </w:r>
      <w:r>
        <w:t xml:space="preserve"> </w:t>
      </w:r>
      <w:r>
        <w:t xml:space="preserve">“</w:t>
      </w:r>
      <w:r>
        <w:t xml:space="preserve">ṇvul</w:t>
      </w:r>
      <w:r>
        <w:t xml:space="preserve">”</w:t>
      </w:r>
      <w:r>
        <w:t xml:space="preserve">). Neither can be called alone</w:t>
      </w:r>
      <w:r>
        <w:t xml:space="preserve"> </w:t>
      </w:r>
      <w:r>
        <w:t xml:space="preserve">“</w:t>
      </w:r>
      <w:r>
        <w:t xml:space="preserve">nitya</w:t>
      </w:r>
      <w:r>
        <w:t xml:space="preserve">”</w:t>
      </w:r>
      <w:r>
        <w:t xml:space="preserve">: by</w:t>
      </w:r>
      <w:r>
        <w:t xml:space="preserve"> </w:t>
      </w:r>
      <w:r>
        <w:t xml:space="preserve">“</w:t>
      </w:r>
      <w:r>
        <w:t xml:space="preserve">kṛtākṛtaprasaṅgitvaṃ nityatvam</w:t>
      </w:r>
      <w:r>
        <w:t xml:space="preserve">”</w:t>
      </w:r>
      <w:r>
        <w:t xml:space="preserve"> </w:t>
      </w:r>
      <w:r>
        <w:t xml:space="preserve">a rule is nitya if it applies whether or not the other has been applied; here</w:t>
      </w:r>
      <w:r>
        <w:t xml:space="preserve"> </w:t>
      </w:r>
      <w:r>
        <w:t xml:space="preserve">“</w:t>
      </w:r>
      <w:r>
        <w:t xml:space="preserve">liti</w:t>
      </w:r>
      <w:r>
        <w:t xml:space="preserve">”</w:t>
      </w:r>
      <w:r>
        <w:t xml:space="preserve"> </w:t>
      </w:r>
      <w:r>
        <w:t xml:space="preserve">stays applicable whether</w:t>
      </w:r>
      <w:r>
        <w:t xml:space="preserve"> </w:t>
      </w:r>
      <w:r>
        <w:t xml:space="preserve">“</w:t>
      </w:r>
      <w:r>
        <w:t xml:space="preserve">ūḍidam</w:t>
      </w:r>
      <w:r>
        <w:t xml:space="preserve">”</w:t>
      </w:r>
      <w:r>
        <w:t xml:space="preserve"> </w:t>
      </w:r>
      <w:r>
        <w:t xml:space="preserve">is applied or not, and</w:t>
      </w:r>
      <w:r>
        <w:t xml:space="preserve"> </w:t>
      </w:r>
      <w:r>
        <w:t xml:space="preserve">“</w:t>
      </w:r>
      <w:r>
        <w:t xml:space="preserve">ūḍidam</w:t>
      </w:r>
      <w:r>
        <w:t xml:space="preserve">”</w:t>
      </w:r>
      <w:r>
        <w:t xml:space="preserve"> </w:t>
      </w:r>
      <w:r>
        <w:t xml:space="preserve">whether</w:t>
      </w:r>
      <w:r>
        <w:t xml:space="preserve"> </w:t>
      </w:r>
      <w:r>
        <w:t xml:space="preserve">“</w:t>
      </w:r>
      <w:r>
        <w:t xml:space="preserve">liti</w:t>
      </w:r>
      <w:r>
        <w:t xml:space="preserve">”</w:t>
      </w:r>
      <w:r>
        <w:t xml:space="preserve"> </w:t>
      </w:r>
      <w:r>
        <w:t xml:space="preserve">is applied or not; so both are nitya, and neither prevails as the nitya rule. The argument continues onto the next page.</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2, Sū. 6</w:t>
      </w:r>
      <w:r>
        <w:rPr>
          <w:iCs/>
          <w:i/>
        </w:rPr>
        <w:t xml:space="preserve">”</w:t>
      </w:r>
      <w:r>
        <w:rPr>
          <w:iCs/>
          <w:i/>
        </w:rPr>
        <w:t xml:space="preserve">; p. 255 header:</w:t>
      </w:r>
      <w:r>
        <w:rPr>
          <w:iCs/>
          <w:i/>
        </w:rPr>
        <w:t xml:space="preserve"> </w:t>
      </w:r>
      <w:r>
        <w:rPr>
          <w:iCs/>
          <w:i/>
        </w:rPr>
        <w:t xml:space="preserve">“</w:t>
      </w:r>
      <w:r>
        <w:rPr>
          <w:iCs/>
          <w:i/>
        </w:rPr>
        <w:t xml:space="preserve">A. 1, A. 1, Va. 12</w:t>
      </w:r>
      <w:r>
        <w:rPr>
          <w:iCs/>
          <w:i/>
        </w:rPr>
        <w:t xml:space="preserve">”</w:t>
      </w:r>
      <w:r>
        <w:rPr>
          <w:iCs/>
          <w:i/>
        </w:rPr>
        <w:t xml:space="preserve">. Characterized in outline; re-read from the better scan, with the printed numbers.)</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 conflict (continued from p. 253).</w:t>
      </w:r>
      <w:r>
        <w:t xml:space="preserve"> </w:t>
      </w:r>
      <w:r>
        <w:t xml:space="preserve">Both rules reach</w:t>
      </w:r>
      <w:r>
        <w:t xml:space="preserve"> </w:t>
      </w:r>
      <w:r>
        <w:t xml:space="preserve">“</w:t>
      </w:r>
      <w:r>
        <w:t xml:space="preserve">itaḥ.</w:t>
      </w:r>
      <w:r>
        <w:t xml:space="preserve">”</w:t>
      </w:r>
      <w:r>
        <w:t xml:space="preserve"> </w:t>
      </w:r>
      <w:r>
        <w:t xml:space="preserve">Which applies?</w:t>
      </w:r>
      <w:r>
        <w:t xml:space="preserve"> </w:t>
      </w:r>
      <w:r>
        <w:rPr>
          <w:bCs/>
          <w:b/>
        </w:rPr>
        <w:t xml:space="preserve">विप्रतिषेधे परं कार्यम्</w:t>
      </w:r>
      <w:r>
        <w:t xml:space="preserve"> </w:t>
      </w:r>
      <w:r>
        <w:t xml:space="preserve">(पा. सू. १-४-२):</w:t>
      </w:r>
      <w:r>
        <w:t xml:space="preserve"> </w:t>
      </w:r>
      <w:r>
        <w:t xml:space="preserve">“</w:t>
      </w:r>
      <w:r>
        <w:t xml:space="preserve">vipratiṣedha</w:t>
      </w:r>
      <w:r>
        <w:t xml:space="preserve">”</w:t>
      </w:r>
      <w:r>
        <w:t xml:space="preserve"> </w:t>
      </w:r>
      <w:r>
        <w:t xml:space="preserve">is the simultaneous application, to one form at one time, of two rules each of which has its own scope elsewhere; then the later rule operates. So the later</w:t>
      </w:r>
      <w:r>
        <w:t xml:space="preserve"> </w:t>
      </w:r>
      <w:r>
        <w:t xml:space="preserve">“</w:t>
      </w:r>
      <w:r>
        <w:t xml:space="preserve">liti</w:t>
      </w:r>
      <w:r>
        <w:t xml:space="preserve">”</w:t>
      </w:r>
      <w:r>
        <w:t xml:space="preserve"> </w:t>
      </w:r>
      <w:r>
        <w:t xml:space="preserve">makes the</w:t>
      </w:r>
      <w:r>
        <w:t xml:space="preserve"> </w:t>
      </w:r>
      <w:r>
        <w:t xml:space="preserve">“</w:t>
      </w:r>
      <w:r>
        <w:t xml:space="preserve">i</w:t>
      </w:r>
      <w:r>
        <w:t xml:space="preserve">”</w:t>
      </w:r>
      <w:r>
        <w:t xml:space="preserve"> </w:t>
      </w:r>
      <w:r>
        <w:t xml:space="preserve">acute. Next, by</w:t>
      </w:r>
      <w:r>
        <w:t xml:space="preserve"> </w:t>
      </w:r>
      <w:r>
        <w:rPr>
          <w:bCs/>
          <w:b/>
        </w:rPr>
        <w:t xml:space="preserve">प्राग्दिशो विभक्तिः</w:t>
      </w:r>
      <w:r>
        <w:t xml:space="preserve"> </w:t>
      </w:r>
      <w:r>
        <w:t xml:space="preserve">(पा. सू. ५-३-१), the affixes taught from there up to</w:t>
      </w:r>
      <w:r>
        <w:t xml:space="preserve"> </w:t>
      </w:r>
      <w:r>
        <w:rPr>
          <w:bCs/>
          <w:b/>
        </w:rPr>
        <w:t xml:space="preserve">दिक्शब्देभ्यः…</w:t>
      </w:r>
      <w:r>
        <w:t xml:space="preserve"> </w:t>
      </w:r>
      <w:r>
        <w:t xml:space="preserve">(पा. सू. ५-३-२७) are called</w:t>
      </w:r>
      <w:r>
        <w:t xml:space="preserve"> </w:t>
      </w:r>
      <w:r>
        <w:t xml:space="preserve">“</w:t>
      </w:r>
      <w:r>
        <w:t xml:space="preserve">vibhakti,</w:t>
      </w:r>
      <w:r>
        <w:t xml:space="preserve">”</w:t>
      </w:r>
      <w:r>
        <w:t xml:space="preserve"> </w:t>
      </w:r>
      <w:r>
        <w:t xml:space="preserve">so</w:t>
      </w:r>
      <w:r>
        <w:t xml:space="preserve"> </w:t>
      </w:r>
      <w:r>
        <w:t xml:space="preserve">“</w:t>
      </w:r>
      <w:r>
        <w:t xml:space="preserve">tasil</w:t>
      </w:r>
      <w:r>
        <w:t xml:space="preserve">”</w:t>
      </w:r>
      <w:r>
        <w:t xml:space="preserve"> </w:t>
      </w:r>
      <w:r>
        <w:t xml:space="preserve">is a vibhakti, and by</w:t>
      </w:r>
      <w:r>
        <w:t xml:space="preserve"> </w:t>
      </w:r>
      <w:r>
        <w:rPr>
          <w:bCs/>
          <w:b/>
        </w:rPr>
        <w:t xml:space="preserve">ऊडिदम्…</w:t>
      </w:r>
      <w:r>
        <w:t xml:space="preserve"> </w:t>
      </w:r>
      <w:r>
        <w:t xml:space="preserve">(पा. सू.</w:t>
      </w:r>
      <w:r>
        <w:t xml:space="preserve"> </w:t>
      </w:r>
      <w:r>
        <w:t xml:space="preserve">“</w:t>
      </w:r>
      <w:r>
        <w:t xml:space="preserve">६-१७१</w:t>
      </w:r>
      <w:r>
        <w:t xml:space="preserve">”</w:t>
      </w:r>
      <w:r>
        <w:t xml:space="preserve"> </w:t>
      </w:r>
      <w:r>
        <w:t xml:space="preserve">as printed) the non-sarvanāmasthāna vibhakti</w:t>
      </w:r>
      <w:r>
        <w:t xml:space="preserve"> </w:t>
      </w:r>
      <w:r>
        <w:t xml:space="preserve">“</w:t>
      </w:r>
      <w:r>
        <w:t xml:space="preserve">tasil</w:t>
      </w:r>
      <w:r>
        <w:t xml:space="preserve">”</w:t>
      </w:r>
      <w:r>
        <w:t xml:space="preserve"> </w:t>
      </w:r>
      <w:r>
        <w:t xml:space="preserve">after</w:t>
      </w:r>
      <w:r>
        <w:t xml:space="preserve"> </w:t>
      </w:r>
      <w:r>
        <w:t xml:space="preserve">“</w:t>
      </w:r>
      <w:r>
        <w:t xml:space="preserve">idam</w:t>
      </w:r>
      <w:r>
        <w:t xml:space="preserve">”</w:t>
      </w:r>
      <w:r>
        <w:t xml:space="preserve"> </w:t>
      </w:r>
      <w:r>
        <w:t xml:space="preserve">would be acute. But by</w:t>
      </w:r>
      <w:r>
        <w:t xml:space="preserve"> </w:t>
      </w:r>
      <w:r>
        <w:rPr>
          <w:bCs/>
          <w:b/>
        </w:rPr>
        <w:t xml:space="preserve">सकृद्गतौ विप्रतिषेधे यद्बाधितं तद्बाधितमेव</w:t>
      </w:r>
      <w:r>
        <w:t xml:space="preserve"> </w:t>
      </w:r>
      <w:r>
        <w:t xml:space="preserve">(परिभाषा ४०), what has once been set aside by</w:t>
      </w:r>
      <w:r>
        <w:t xml:space="preserve"> </w:t>
      </w:r>
      <w:r>
        <w:t xml:space="preserve">“</w:t>
      </w:r>
      <w:r>
        <w:t xml:space="preserve">vipratiṣedhe param</w:t>
      </w:r>
      <w:r>
        <w:t xml:space="preserve">”</w:t>
      </w:r>
      <w:r>
        <w:t xml:space="preserve"> </w:t>
      </w:r>
      <w:r>
        <w:t xml:space="preserve">stays set aside —</w:t>
      </w:r>
      <w:r>
        <w:t xml:space="preserve"> </w:t>
      </w:r>
      <w:r>
        <w:t xml:space="preserve">“</w:t>
      </w:r>
      <w:r>
        <w:t xml:space="preserve">param</w:t>
      </w:r>
      <w:r>
        <w:t xml:space="preserve">”</w:t>
      </w:r>
      <w:r>
        <w:t xml:space="preserve"> </w:t>
      </w:r>
      <w:r>
        <w:t xml:space="preserve">being read as</w:t>
      </w:r>
      <w:r>
        <w:t xml:space="preserve"> </w:t>
      </w:r>
      <w:r>
        <w:t xml:space="preserve">“</w:t>
      </w:r>
      <w:r>
        <w:t xml:space="preserve">param eva,</w:t>
      </w:r>
      <w:r>
        <w:t xml:space="preserve">”</w:t>
      </w:r>
      <w:r>
        <w:t xml:space="preserve"> </w:t>
      </w:r>
      <w:r>
        <w:t xml:space="preserve">only the later rule — so</w:t>
      </w:r>
      <w:r>
        <w:t xml:space="preserve"> </w:t>
      </w:r>
      <w:r>
        <w:t xml:space="preserve">“</w:t>
      </w:r>
      <w:r>
        <w:t xml:space="preserve">ūḍidam</w:t>
      </w:r>
      <w:r>
        <w:t xml:space="preserve">”</w:t>
      </w:r>
      <w:r>
        <w:t xml:space="preserve"> </w:t>
      </w:r>
      <w:r>
        <w:t xml:space="preserve">does not apply again. Yet by</w:t>
      </w:r>
      <w:r>
        <w:t xml:space="preserve"> </w:t>
      </w:r>
      <w:r>
        <w:rPr>
          <w:bCs/>
          <w:b/>
        </w:rPr>
        <w:t xml:space="preserve">पुनःप्रसङ्गविज्ञानात्सिद्धम्</w:t>
      </w:r>
      <w:r>
        <w:t xml:space="preserve"> </w:t>
      </w:r>
      <w:r>
        <w:t xml:space="preserve">(परिभा. ३९),</w:t>
      </w:r>
      <w:r>
        <w:t xml:space="preserve"> </w:t>
      </w:r>
      <w:r>
        <w:t xml:space="preserve">“</w:t>
      </w:r>
      <w:r>
        <w:t xml:space="preserve">vipratiṣedhe param</w:t>
      </w:r>
      <w:r>
        <w:t xml:space="preserve">”</w:t>
      </w:r>
      <w:r>
        <w:t xml:space="preserve"> </w:t>
      </w:r>
      <w:r>
        <w:t xml:space="preserve">is so explained that a set-aside rule may apply again where it is again applicable, so that</w:t>
      </w:r>
      <w:r>
        <w:t xml:space="preserve"> </w:t>
      </w:r>
      <w:r>
        <w:t xml:space="preserve">“</w:t>
      </w:r>
      <w:r>
        <w:t xml:space="preserve">ūḍidam</w:t>
      </w:r>
      <w:r>
        <w:t xml:space="preserve">”</w:t>
      </w:r>
      <w:r>
        <w:t xml:space="preserve"> </w:t>
      </w:r>
      <w:r>
        <w:t xml:space="preserve">would apply again. The two paribhāṣās do not set each other aside; both operate as the attested forms require, and here</w:t>
      </w:r>
      <w:r>
        <w:t xml:space="preserve"> </w:t>
      </w:r>
      <w:r>
        <w:t xml:space="preserve">“</w:t>
      </w:r>
      <w:r>
        <w:t xml:space="preserve">punaḥprasaṅga</w:t>
      </w:r>
      <w:r>
        <w:t xml:space="preserve">”</w:t>
      </w:r>
      <w:r>
        <w:t xml:space="preserve"> </w:t>
      </w:r>
      <w:r>
        <w:t xml:space="preserve">decides. Then in</w:t>
      </w:r>
      <w:r>
        <w:t xml:space="preserve"> </w:t>
      </w:r>
      <w:r>
        <w:t xml:space="preserve">“</w:t>
      </w:r>
      <w:r>
        <w:t xml:space="preserve">yataḥ, tataḥ</w:t>
      </w:r>
      <w:r>
        <w:t xml:space="preserve">”</w:t>
      </w:r>
      <w:r>
        <w:t xml:space="preserve">:</w:t>
      </w:r>
      <w:r>
        <w:t xml:space="preserve"> </w:t>
      </w:r>
      <w:r>
        <w:rPr>
          <w:bCs/>
          <w:b/>
        </w:rPr>
        <w:t xml:space="preserve">सावेकाचस्तृतीयादिर्विभक्तिः</w:t>
      </w:r>
      <w:r>
        <w:t xml:space="preserve"> </w:t>
      </w:r>
      <w:r>
        <w:t xml:space="preserve">(पा. सू. ६-१-१६८) — after a word monosyllabic before the locative plural</w:t>
      </w:r>
      <w:r>
        <w:t xml:space="preserve"> </w:t>
      </w:r>
      <w:r>
        <w:t xml:space="preserve">“</w:t>
      </w:r>
      <w:r>
        <w:t xml:space="preserve">su,</w:t>
      </w:r>
      <w:r>
        <w:t xml:space="preserve">”</w:t>
      </w:r>
      <w:r>
        <w:t xml:space="preserve"> </w:t>
      </w:r>
      <w:r>
        <w:t xml:space="preserve">a third-and-following case-ending is acute — and</w:t>
      </w:r>
      <w:r>
        <w:t xml:space="preserve"> </w:t>
      </w:r>
      <w:r>
        <w:t xml:space="preserve">“</w:t>
      </w:r>
      <w:r>
        <w:t xml:space="preserve">liti</w:t>
      </w:r>
      <w:r>
        <w:t xml:space="preserve">”</w:t>
      </w:r>
      <w:r>
        <w:t xml:space="preserve"> </w:t>
      </w:r>
      <w:r>
        <w:t xml:space="preserve">(पा. सू. ६-१-१९३) both arise;</w:t>
      </w:r>
      <w:r>
        <w:t xml:space="preserve"> </w:t>
      </w:r>
      <w:r>
        <w:t xml:space="preserve">“</w:t>
      </w:r>
      <w:r>
        <w:t xml:space="preserve">liti,</w:t>
      </w:r>
      <w:r>
        <w:t xml:space="preserve">”</w:t>
      </w:r>
      <w:r>
        <w:t xml:space="preserve"> </w:t>
      </w:r>
      <w:r>
        <w:t xml:space="preserve">the later, sets</w:t>
      </w:r>
      <w:r>
        <w:t xml:space="preserve"> </w:t>
      </w:r>
      <w:r>
        <w:t xml:space="preserve">“</w:t>
      </w:r>
      <w:r>
        <w:t xml:space="preserve">sāv ekācaḥ</w:t>
      </w:r>
      <w:r>
        <w:t xml:space="preserve">”</w:t>
      </w:r>
      <w:r>
        <w:t xml:space="preserve"> </w:t>
      </w:r>
      <w:r>
        <w:t xml:space="preserve">aside, but by</w:t>
      </w:r>
      <w:r>
        <w:t xml:space="preserve"> </w:t>
      </w:r>
      <w:r>
        <w:t xml:space="preserve">“</w:t>
      </w:r>
      <w:r>
        <w:t xml:space="preserve">punaḥprasaṅga…</w:t>
      </w:r>
      <w:r>
        <w:t xml:space="preserve">”</w:t>
      </w:r>
      <w:r>
        <w:t xml:space="preserve"> </w:t>
      </w:r>
      <w:r>
        <w:t xml:space="preserve">(परिभा. ३९)</w:t>
      </w:r>
      <w:r>
        <w:t xml:space="preserve"> </w:t>
      </w:r>
      <w:r>
        <w:t xml:space="preserve">“</w:t>
      </w:r>
      <w:r>
        <w:t xml:space="preserve">sāv ekācaḥ</w:t>
      </w:r>
      <w:r>
        <w:t xml:space="preserve">”</w:t>
      </w:r>
      <w:r>
        <w:t xml:space="preserve"> </w:t>
      </w:r>
      <w:r>
        <w:t xml:space="preserve">might apply again and make</w:t>
      </w:r>
      <w:r>
        <w:t xml:space="preserve"> </w:t>
      </w:r>
      <w:r>
        <w:t xml:space="preserve">“</w:t>
      </w:r>
      <w:r>
        <w:t xml:space="preserve">tasil</w:t>
      </w:r>
      <w:r>
        <w:t xml:space="preserve">”</w:t>
      </w:r>
      <w:r>
        <w:t xml:space="preserve"> </w:t>
      </w:r>
      <w:r>
        <w:t xml:space="preserve">acute. But</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being</w:t>
      </w:r>
      <w:r>
        <w:t xml:space="preserve"> </w:t>
      </w:r>
      <w:r>
        <w:t xml:space="preserve">“</w:t>
      </w:r>
      <w:r>
        <w:t xml:space="preserve">a</w:t>
      </w:r>
      <w:r>
        <w:t xml:space="preserve">”</w:t>
      </w:r>
      <w:r>
        <w:t xml:space="preserve">-ending before the singular</w:t>
      </w:r>
      <w:r>
        <w:t xml:space="preserve"> </w:t>
      </w:r>
      <w:r>
        <w:t xml:space="preserve">“</w:t>
      </w:r>
      <w:r>
        <w:t xml:space="preserve">su</w:t>
      </w:r>
      <w:r>
        <w:t xml:space="preserve">”</w:t>
      </w:r>
      <w:r>
        <w:t xml:space="preserve"> </w:t>
      </w:r>
      <w:r>
        <w:t xml:space="preserve">(p. 255), fall under the prohibition</w:t>
      </w:r>
      <w:r>
        <w:t xml:space="preserve"> </w:t>
      </w:r>
      <w:r>
        <w:rPr>
          <w:bCs/>
          <w:b/>
        </w:rPr>
        <w:t xml:space="preserve">न गोश्वन्साववर्णराडङ्क्रुङ्कृद्भ्यः</w:t>
      </w:r>
      <w:r>
        <w:t xml:space="preserve"> </w:t>
      </w:r>
      <w:r>
        <w:t xml:space="preserve">(no number printed) for words with</w:t>
      </w:r>
      <w:r>
        <w:t xml:space="preserve"> </w:t>
      </w:r>
      <w:r>
        <w:t xml:space="preserve">“</w:t>
      </w:r>
      <w:r>
        <w:t xml:space="preserve">a</w:t>
      </w:r>
      <w:r>
        <w:t xml:space="preserve">”</w:t>
      </w:r>
      <w:r>
        <w:t xml:space="preserve"> </w:t>
      </w:r>
      <w:r>
        <w:t xml:space="preserve">before</w:t>
      </w:r>
      <w:r>
        <w:t xml:space="preserve"> </w:t>
      </w:r>
      <w:r>
        <w:t xml:space="preserve">“</w:t>
      </w:r>
      <w:r>
        <w:t xml:space="preserve">su,</w:t>
      </w:r>
      <w:r>
        <w:t xml:space="preserve">”</w:t>
      </w:r>
      <w:r>
        <w:t xml:space="preserve"> </w:t>
      </w:r>
      <w:r>
        <w:t xml:space="preserve">so</w:t>
      </w:r>
      <w:r>
        <w:t xml:space="preserve"> </w:t>
      </w:r>
      <w:r>
        <w:t xml:space="preserve">“</w:t>
      </w:r>
      <w:r>
        <w:t xml:space="preserve">sāv ekācaḥ</w:t>
      </w:r>
      <w:r>
        <w:t xml:space="preserve">”</w:t>
      </w:r>
      <w:r>
        <w:t xml:space="preserve"> </w:t>
      </w:r>
      <w:r>
        <w:t xml:space="preserve">gives no acute to</w:t>
      </w:r>
      <w:r>
        <w:t xml:space="preserve"> </w:t>
      </w:r>
      <w:r>
        <w:t xml:space="preserve">“</w:t>
      </w:r>
      <w:r>
        <w:t xml:space="preserve">tasil</w:t>
      </w:r>
      <w:r>
        <w:t xml:space="preserve">”</w:t>
      </w:r>
      <w:r>
        <w:t xml:space="preserve">; or rather, as the attested forms require,</w:t>
      </w:r>
      <w:r>
        <w:t xml:space="preserve"> </w:t>
      </w:r>
      <w:r>
        <w:t xml:space="preserve">“</w:t>
      </w:r>
      <w:r>
        <w:t xml:space="preserve">sakṛdgatau</w:t>
      </w:r>
      <w:r>
        <w:t xml:space="preserve">”</w:t>
      </w:r>
      <w:r>
        <w:t xml:space="preserve"> </w:t>
      </w:r>
      <w:r>
        <w:t xml:space="preserve">decides here:</w:t>
      </w:r>
      <w:r>
        <w:t xml:space="preserve"> </w:t>
      </w:r>
      <w:r>
        <w:t xml:space="preserve">“</w:t>
      </w:r>
      <w:r>
        <w:t xml:space="preserve">punaḥprasaṅga…</w:t>
      </w:r>
      <w:r>
        <w:t xml:space="preserve">”</w:t>
      </w:r>
      <w:r>
        <w:t xml:space="preserve"> </w:t>
      </w:r>
      <w:r>
        <w:t xml:space="preserve">is not a rule that applies everywhere, only in some places as the forms require; so the set-aside</w:t>
      </w:r>
      <w:r>
        <w:t xml:space="preserve"> </w:t>
      </w:r>
      <w:r>
        <w:t xml:space="preserve">“</w:t>
      </w:r>
      <w:r>
        <w:t xml:space="preserve">sāv ekācaḥ</w:t>
      </w:r>
      <w:r>
        <w:t xml:space="preserve">”</w:t>
      </w:r>
      <w:r>
        <w:t xml:space="preserve"> </w:t>
      </w:r>
      <w:r>
        <w:t xml:space="preserve">does not apply again, and</w:t>
      </w:r>
      <w:r>
        <w:t xml:space="preserve"> </w:t>
      </w:r>
      <w:r>
        <w:t xml:space="preserve">“</w:t>
      </w:r>
      <w:r>
        <w:t xml:space="preserve">yataḥ, tataḥ</w:t>
      </w:r>
      <w:r>
        <w:t xml:space="preserve">”</w:t>
      </w:r>
      <w:r>
        <w:t xml:space="preserve"> </w:t>
      </w:r>
      <w:r>
        <w:t xml:space="preserve">are first-syllable acute.</w:t>
      </w:r>
    </w:p>
    <w:p>
      <w:pPr>
        <w:pStyle w:val="BodyText"/>
      </w:pPr>
      <w:r>
        <w:rPr>
          <w:bCs/>
          <w:b/>
        </w:rPr>
        <w:t xml:space="preserve">“</w:t>
      </w:r>
      <w:r>
        <w:rPr>
          <w:bCs/>
          <w:b/>
        </w:rPr>
        <w:t xml:space="preserve">Sātim</w:t>
      </w:r>
      <w:r>
        <w:rPr>
          <w:bCs/>
          <w:b/>
        </w:rPr>
        <w:t xml:space="preserve">”</w:t>
      </w:r>
      <w:r>
        <w:rPr>
          <w:bCs/>
          <w:b/>
        </w:rPr>
        <w:t xml:space="preserve"> </w:t>
      </w:r>
      <w:r>
        <w:rPr>
          <w:bCs/>
          <w:b/>
        </w:rPr>
        <w:t xml:space="preserve">(p. 255).</w:t>
      </w:r>
      <w:r>
        <w:t xml:space="preserve"> </w:t>
      </w:r>
      <w:r>
        <w:t xml:space="preserve">“</w:t>
      </w:r>
      <w:r>
        <w:t xml:space="preserve">Ṣaṇu dāne</w:t>
      </w:r>
      <w:r>
        <w:t xml:space="preserve">”</w:t>
      </w:r>
      <w:r>
        <w:t xml:space="preserve">: by</w:t>
      </w:r>
      <w:r>
        <w:t xml:space="preserve"> </w:t>
      </w:r>
      <w:r>
        <w:t xml:space="preserve">“</w:t>
      </w:r>
      <w:r>
        <w:t xml:space="preserve">dhātvādeḥ ṣaḥ saḥ</w:t>
      </w:r>
      <w:r>
        <w:t xml:space="preserve">”</w:t>
      </w:r>
      <w:r>
        <w:t xml:space="preserve"> </w:t>
      </w:r>
      <w:r>
        <w:t xml:space="preserve">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when the</w:t>
      </w:r>
      <w:r>
        <w:t xml:space="preserve"> </w:t>
      </w:r>
      <w:r>
        <w:t xml:space="preserve">“</w:t>
      </w:r>
      <w:r>
        <w:t xml:space="preserve">ṣ</w:t>
      </w:r>
      <w:r>
        <w:t xml:space="preserve">”</w:t>
      </w:r>
      <w:r>
        <w:t xml:space="preserve"> </w:t>
      </w:r>
      <w:r>
        <w:t xml:space="preserve">goes, the</w:t>
      </w:r>
      <w:r>
        <w:t xml:space="preserve"> </w:t>
      </w:r>
      <w:r>
        <w:t xml:space="preserve">“</w:t>
      </w:r>
      <w:r>
        <w:t xml:space="preserve">ṇ</w:t>
      </w:r>
      <w:r>
        <w:t xml:space="preserve">”</w:t>
      </w:r>
      <w:r>
        <w:t xml:space="preserve"> </w:t>
      </w:r>
      <w:r>
        <w:t xml:space="preserve">it caused reverts to</w:t>
      </w:r>
      <w:r>
        <w:t xml:space="preserve"> </w:t>
      </w:r>
      <w:r>
        <w:t xml:space="preserve">“</w:t>
      </w:r>
      <w:r>
        <w:t xml:space="preserve">n</w:t>
      </w:r>
      <w:r>
        <w:t xml:space="preserve">”</w:t>
      </w:r>
      <w:r>
        <w:t xml:space="preserve">:</w:t>
      </w:r>
      <w:r>
        <w:t xml:space="preserve"> </w:t>
      </w:r>
      <w:r>
        <w:t xml:space="preserve">“</w:t>
      </w:r>
      <w:r>
        <w:t xml:space="preserve">san.</w:t>
      </w:r>
      <w:r>
        <w:t xml:space="preserve">”</w:t>
      </w:r>
      <w:r>
        <w:t xml:space="preserve"> </w:t>
      </w:r>
      <w:r>
        <w:t xml:space="preserve">“</w:t>
      </w:r>
      <w:r>
        <w:t xml:space="preserve">Ktin</w:t>
      </w:r>
      <w:r>
        <w:t xml:space="preserve">”</w:t>
      </w:r>
      <w:r>
        <w:t xml:space="preserve"> </w:t>
      </w:r>
      <w:r>
        <w:t xml:space="preserve">in the sense of the action;</w:t>
      </w:r>
      <w:r>
        <w:t xml:space="preserve"> </w:t>
      </w:r>
      <w:r>
        <w:rPr>
          <w:bCs/>
          <w:b/>
        </w:rPr>
        <w:t xml:space="preserve">जनसनखनां सञ्झलोः</w:t>
      </w:r>
      <w:r>
        <w:t xml:space="preserve"> </w:t>
      </w:r>
      <w:r>
        <w:t xml:space="preserve">(पा. सू. ६-४-४२) — before</w:t>
      </w:r>
      <w:r>
        <w:t xml:space="preserve"> </w:t>
      </w:r>
      <w:r>
        <w:t xml:space="preserve">“</w:t>
      </w:r>
      <w:r>
        <w:t xml:space="preserve">san,</w:t>
      </w:r>
      <w:r>
        <w:t xml:space="preserve">”</w:t>
      </w:r>
      <w:r>
        <w:t xml:space="preserve"> </w:t>
      </w:r>
      <w:r>
        <w:t xml:space="preserve">or a</w:t>
      </w:r>
      <w:r>
        <w:t xml:space="preserve"> </w:t>
      </w:r>
      <w:r>
        <w:t xml:space="preserve">“</w:t>
      </w:r>
      <w:r>
        <w:t xml:space="preserve">jhal</w:t>
      </w:r>
      <w:r>
        <w:t xml:space="preserve">”</w:t>
      </w:r>
      <w:r>
        <w:t xml:space="preserve">-initial</w:t>
      </w:r>
      <w:r>
        <w:t xml:space="preserve"> </w:t>
      </w:r>
      <w:r>
        <w:t xml:space="preserve">“</w:t>
      </w:r>
      <w:r>
        <w:t xml:space="preserve">kit/ṅit</w:t>
      </w:r>
      <w:r>
        <w:t xml:space="preserve">”</w:t>
      </w:r>
      <w:r>
        <w:t xml:space="preserve"> </w:t>
      </w:r>
      <w:r>
        <w:t xml:space="preserve">affix,</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 san, khan</w:t>
      </w:r>
      <w:r>
        <w:t xml:space="preserve">”</w:t>
      </w:r>
      <w:r>
        <w:t xml:space="preserve">:</w:t>
      </w:r>
      <w:r>
        <w:t xml:space="preserve"> </w:t>
      </w:r>
      <w:r>
        <w:t xml:space="preserve">“</w:t>
      </w:r>
      <w:r>
        <w:t xml:space="preserve">sa + ā + ti</w:t>
      </w:r>
      <w:r>
        <w:t xml:space="preserve">”</w:t>
      </w:r>
      <w:r>
        <w:t xml:space="preserve"> </w:t>
      </w:r>
      <w:r>
        <w:t xml:space="preserve">→</w:t>
      </w:r>
      <w:r>
        <w:t xml:space="preserve"> </w:t>
      </w:r>
      <w:r>
        <w:t xml:space="preserve">“</w:t>
      </w:r>
      <w:r>
        <w:t xml:space="preserve">sāti.</w:t>
      </w:r>
      <w:r>
        <w:t xml:space="preserve">”</w:t>
      </w:r>
      <w:r>
        <w:t xml:space="preserve"> </w:t>
      </w:r>
      <w:r>
        <w:t xml:space="preserve">The</w:t>
      </w:r>
      <w:r>
        <w:t xml:space="preserve"> </w:t>
      </w:r>
      <w:r>
        <w:t xml:space="preserve">“</w:t>
      </w:r>
      <w:r>
        <w:t xml:space="preserve">iṭ</w:t>
      </w:r>
      <w:r>
        <w:t xml:space="preserve">”</w:t>
      </w:r>
      <w:r>
        <w:t xml:space="preserve"> </w:t>
      </w:r>
      <w:r>
        <w:t xml:space="preserve">of</w:t>
      </w:r>
      <w:r>
        <w:t xml:space="preserve"> </w:t>
      </w:r>
      <w:r>
        <w:rPr>
          <w:bCs/>
          <w:b/>
        </w:rPr>
        <w:t xml:space="preserve">आर्धधातुकस्येड्वलादेः</w:t>
      </w:r>
      <w:r>
        <w:t xml:space="preserve"> </w:t>
      </w:r>
      <w:r>
        <w:t xml:space="preserve">(पा. सू. ७-२-३५) is barred for the ten kṛt affixes</w:t>
      </w:r>
      <w:r>
        <w:t xml:space="preserve"> </w:t>
      </w:r>
      <w:r>
        <w:t xml:space="preserve">“</w:t>
      </w:r>
      <w:r>
        <w:t xml:space="preserve">ti, tu, tra, ta, tha, si, su, sara, ka, se</w:t>
      </w:r>
      <w:r>
        <w:t xml:space="preserve">”</w:t>
      </w:r>
      <w:r>
        <w:t xml:space="preserve"> </w:t>
      </w:r>
      <w:r>
        <w:t xml:space="preserve">by</w:t>
      </w:r>
      <w:r>
        <w:t xml:space="preserve"> </w:t>
      </w:r>
      <w:r>
        <w:rPr>
          <w:bCs/>
          <w:b/>
        </w:rPr>
        <w:t xml:space="preserve">तितुत्रतथसिसुसरकसेषु च</w:t>
      </w:r>
      <w:r>
        <w:t xml:space="preserve"> </w:t>
      </w:r>
      <w:r>
        <w:t xml:space="preserve">(पा. सू. ७-२-९).</w:t>
      </w:r>
      <w:r>
        <w:t xml:space="preserve"> </w:t>
      </w:r>
      <w:r>
        <w:t xml:space="preserve">“</w:t>
      </w:r>
      <w:r>
        <w:t xml:space="preserve">Ktin</w:t>
      </w:r>
      <w:r>
        <w:t xml:space="preserve">”</w:t>
      </w:r>
      <w:r>
        <w:t xml:space="preserve"> </w:t>
      </w:r>
      <w:r>
        <w:t xml:space="preserve">being</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(पा. सू. ६-१-१९७) would make the first syllable acute; but</w:t>
      </w:r>
      <w:r>
        <w:t xml:space="preserve"> </w:t>
      </w:r>
      <w:r>
        <w:rPr>
          <w:bCs/>
          <w:b/>
        </w:rPr>
        <w:t xml:space="preserve">ऊतियूतिजूतिसातिहेतिकीर्तयश्च</w:t>
      </w:r>
      <w:r>
        <w:t xml:space="preserve"> </w:t>
      </w:r>
      <w:r>
        <w:t xml:space="preserve">(पा. सू. ३-३-९७) forms these</w:t>
      </w:r>
      <w:r>
        <w:t xml:space="preserve"> </w:t>
      </w:r>
      <w:r>
        <w:t xml:space="preserve">“</w:t>
      </w:r>
      <w:r>
        <w:t xml:space="preserve">ktin</w:t>
      </w:r>
      <w:r>
        <w:t xml:space="preserve">”</w:t>
      </w:r>
      <w:r>
        <w:t xml:space="preserve">-words by nipātana as end-acute, so</w:t>
      </w:r>
      <w:r>
        <w:t xml:space="preserve"> </w:t>
      </w:r>
      <w:r>
        <w:t xml:space="preserve">“</w:t>
      </w:r>
      <w:r>
        <w:t xml:space="preserve">sāti</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(p. 255).</w:t>
      </w:r>
      <w:r>
        <w:t xml:space="preserve"> </w:t>
      </w:r>
      <w:r>
        <w:t xml:space="preserve">“</w:t>
      </w:r>
      <w:r>
        <w:t xml:space="preserve">Īṅ gatau,</w:t>
      </w:r>
      <w:r>
        <w:t xml:space="preserve">”</w:t>
      </w:r>
      <w:r>
        <w:t xml:space="preserve"> </w:t>
      </w:r>
      <w:r>
        <w:t xml:space="preserve">“</w:t>
      </w:r>
      <w:r>
        <w:t xml:space="preserve">laṭ,</w:t>
      </w:r>
      <w:r>
        <w:t xml:space="preserve">”</w:t>
      </w:r>
      <w:r>
        <w:t xml:space="preserve"> </w:t>
      </w:r>
      <w:r>
        <w:t xml:space="preserve">first plural</w:t>
      </w:r>
      <w:r>
        <w:t xml:space="preserve"> </w:t>
      </w:r>
      <w:r>
        <w:t xml:space="preserve">“</w:t>
      </w:r>
      <w:r>
        <w:t xml:space="preserve">mahiṅ</w:t>
      </w:r>
      <w:r>
        <w:t xml:space="preserve">”</w:t>
      </w:r>
      <w:r>
        <w:t xml:space="preserve">;</w:t>
      </w:r>
      <w:r>
        <w:t xml:space="preserve"> </w:t>
      </w:r>
      <w:r>
        <w:rPr>
          <w:bCs/>
          <w:b/>
        </w:rPr>
        <w:t xml:space="preserve">टित आत्मनेपदानां टेरे</w:t>
      </w:r>
      <w:r>
        <w:t xml:space="preserve"> </w:t>
      </w:r>
      <w:r>
        <w:t xml:space="preserve">(पा. सू. ३-४-७९)</w:t>
      </w:r>
      <w:r>
        <w:t xml:space="preserve"> </w:t>
      </w:r>
      <w:r>
        <w:t xml:space="preserve">“</w:t>
      </w:r>
      <w:r>
        <w:t xml:space="preserve">e</w:t>
      </w:r>
      <w:r>
        <w:t xml:space="preserve">”</w:t>
      </w:r>
      <w:r>
        <w:t xml:space="preserve"> </w:t>
      </w:r>
      <w:r>
        <w:t xml:space="preserve">for the</w:t>
      </w:r>
      <w:r>
        <w:t xml:space="preserve"> </w:t>
      </w:r>
      <w:r>
        <w:t xml:space="preserve">“</w:t>
      </w:r>
      <w:r>
        <w:t xml:space="preserve">i</w:t>
      </w:r>
      <w:r>
        <w:t xml:space="preserve">”</w:t>
      </w:r>
      <w:r>
        <w:t xml:space="preserve">; the</w:t>
      </w:r>
      <w:r>
        <w:t xml:space="preserve"> </w:t>
      </w:r>
      <w:r>
        <w:t xml:space="preserve">“</w:t>
      </w:r>
      <w:r>
        <w:t xml:space="preserve">śyan</w:t>
      </w:r>
      <w:r>
        <w:t xml:space="preserve">”</w:t>
      </w:r>
      <w:r>
        <w:t xml:space="preserve"> </w:t>
      </w:r>
      <w:r>
        <w:t xml:space="preserve">of</w:t>
      </w:r>
      <w:r>
        <w:t xml:space="preserve"> </w:t>
      </w:r>
      <w:r>
        <w:rPr>
          <w:bCs/>
          <w:b/>
        </w:rPr>
        <w:t xml:space="preserve">दिवादिभ्यः श्यन्</w:t>
      </w:r>
      <w:r>
        <w:t xml:space="preserve"> </w:t>
      </w:r>
      <w:r>
        <w:t xml:space="preserve">(पा. सू. ३-१-६९) is elided by</w:t>
      </w:r>
      <w:r>
        <w:t xml:space="preserve"> </w:t>
      </w:r>
      <w:r>
        <w:rPr>
          <w:bCs/>
          <w:b/>
        </w:rPr>
        <w:t xml:space="preserve">बहुलं छन्दसि</w:t>
      </w:r>
      <w:r>
        <w:t xml:space="preserve"> </w:t>
      </w:r>
      <w:r>
        <w:t xml:space="preserve">(पा. सू. २-४-७३): though that sūtra elides</w:t>
      </w:r>
      <w:r>
        <w:t xml:space="preserve"> </w:t>
      </w:r>
      <w:r>
        <w:t xml:space="preserve">“</w:t>
      </w:r>
      <w:r>
        <w:t xml:space="preserve">śap,</w:t>
      </w:r>
      <w:r>
        <w:t xml:space="preserve">”</w:t>
      </w:r>
      <w:r>
        <w:t xml:space="preserve"> </w:t>
      </w:r>
      <w:r>
        <w:t xml:space="preserve">the word</w:t>
      </w:r>
      <w:r>
        <w:t xml:space="preserve"> </w:t>
      </w:r>
      <w:r>
        <w:t xml:space="preserve">“</w:t>
      </w:r>
      <w:r>
        <w:t xml:space="preserve">bahula</w:t>
      </w:r>
      <w:r>
        <w:t xml:space="preserve">”</w:t>
      </w:r>
      <w:r>
        <w:t xml:space="preserve"> </w:t>
      </w:r>
      <w:r>
        <w:t xml:space="preserve">extends it to</w:t>
      </w:r>
      <w:r>
        <w:t xml:space="preserve"> </w:t>
      </w:r>
      <w:r>
        <w:t xml:space="preserve">“</w:t>
      </w:r>
      <w:r>
        <w:t xml:space="preserve">śyan</w:t>
      </w:r>
      <w:r>
        <w:t xml:space="preserve">”</w:t>
      </w:r>
      <w:r>
        <w:t xml:space="preserve">:</w:t>
      </w:r>
      <w:r>
        <w:t xml:space="preserve"> </w:t>
      </w:r>
      <w:r>
        <w:t xml:space="preserve">“</w:t>
      </w:r>
      <w:r>
        <w:t xml:space="preserve">īmahe.</w:t>
      </w:r>
      <w:r>
        <w:t xml:space="preserve">”</w:t>
      </w:r>
      <w:r>
        <w:t xml:space="preserve"> </w:t>
      </w:r>
      <w:r>
        <w:t xml:space="preserve">Since</w:t>
      </w:r>
      <w:r>
        <w:t xml:space="preserve"> </w:t>
      </w:r>
      <w:r>
        <w:t xml:space="preserve">“</w:t>
      </w:r>
      <w:r>
        <w:t xml:space="preserve">īṅ</w:t>
      </w:r>
      <w:r>
        <w:t xml:space="preserve">”</w:t>
      </w:r>
      <w:r>
        <w:t xml:space="preserve"> </w:t>
      </w:r>
      <w:r>
        <w:t xml:space="preserve">is</w:t>
      </w:r>
      <w:r>
        <w:t xml:space="preserve"> </w:t>
      </w:r>
      <w:r>
        <w:t xml:space="preserve">“</w:t>
      </w:r>
      <w:r>
        <w:t xml:space="preserve">ṅit,</w:t>
      </w:r>
      <w:r>
        <w:t xml:space="preserve">”</w:t>
      </w:r>
      <w:r>
        <w:t xml:space="preserve"> </w:t>
      </w:r>
      <w:r>
        <w:rPr>
          <w:bCs/>
          <w:b/>
        </w:rPr>
        <w:t xml:space="preserve">तास्यनुदात्तेन्ङिददुपदेशात्…</w:t>
      </w:r>
      <w:r>
        <w:t xml:space="preserve"> </w:t>
      </w:r>
      <w:r>
        <w:t xml:space="preserve">(पा. सू. ६-१-१८६) makes the lasārvadhātuka</w:t>
      </w:r>
      <w:r>
        <w:t xml:space="preserve"> </w:t>
      </w:r>
      <w:r>
        <w:t xml:space="preserve">“</w:t>
      </w:r>
      <w:r>
        <w:t xml:space="preserve">mahe</w:t>
      </w:r>
      <w:r>
        <w:t xml:space="preserve">”</w:t>
      </w:r>
      <w:r>
        <w:t xml:space="preserve"> </w:t>
      </w:r>
      <w:r>
        <w:t xml:space="preserve">unaccented, and the end-acute of the root taught by</w:t>
      </w:r>
      <w:r>
        <w:t xml:space="preserve"> </w:t>
      </w:r>
      <w:r>
        <w:rPr>
          <w:bCs/>
          <w:b/>
        </w:rPr>
        <w:t xml:space="preserve">धातोः</w:t>
      </w:r>
      <w:r>
        <w:t xml:space="preserve"> </w:t>
      </w:r>
      <w:r>
        <w:t xml:space="preserve">(पा. सू. ६-१-१६२) stays on</w:t>
      </w:r>
      <w:r>
        <w:t xml:space="preserve"> </w:t>
      </w:r>
      <w:r>
        <w:t xml:space="preserve">“</w:t>
      </w:r>
      <w:r>
        <w:t xml:space="preserve">ī.</w:t>
      </w:r>
      <w:r>
        <w:t xml:space="preserve">”</w:t>
      </w:r>
      <w:r>
        <w:t xml:space="preserve"> </w:t>
      </w:r>
      <w:r>
        <w:rPr>
          <w:bCs/>
          <w:b/>
        </w:rPr>
        <w:t xml:space="preserve">तिङ्ङतिङः</w:t>
      </w:r>
      <w:r>
        <w:t xml:space="preserve"> </w:t>
      </w:r>
      <w:r>
        <w:t xml:space="preserve">(पा. सू. ८-१-२८) would make the verb unaccented after a non-verb, but</w:t>
      </w:r>
      <w:r>
        <w:t xml:space="preserve"> </w:t>
      </w:r>
      <w:r>
        <w:rPr>
          <w:bCs/>
          <w:b/>
        </w:rPr>
        <w:t xml:space="preserve">चवायोगे प्रथमा</w:t>
      </w:r>
      <w:r>
        <w:t xml:space="preserve"> </w:t>
      </w:r>
      <w:r>
        <w:t xml:space="preserve">(पा. सू. ८-१-५९) — with</w:t>
      </w:r>
      <w:r>
        <w:t xml:space="preserve"> </w:t>
      </w:r>
      <w:r>
        <w:t xml:space="preserve">“</w:t>
      </w:r>
      <w:r>
        <w:t xml:space="preserve">ca</w:t>
      </w:r>
      <w:r>
        <w:t xml:space="preserve">”</w:t>
      </w:r>
      <w:r>
        <w:t xml:space="preserve"> </w:t>
      </w:r>
      <w:r>
        <w:t xml:space="preserve">or</w:t>
      </w:r>
      <w:r>
        <w:t xml:space="preserve"> </w:t>
      </w:r>
      <w:r>
        <w:t xml:space="preserve">“</w:t>
      </w:r>
      <w:r>
        <w:t xml:space="preserve">vā,</w:t>
      </w:r>
      <w:r>
        <w:t xml:space="preserve">”</w:t>
      </w:r>
      <w:r>
        <w:t xml:space="preserve"> </w:t>
      </w:r>
      <w:r>
        <w:t xml:space="preserve">the first-uttered verb is not made unaccented — so it is not wholly unaccented.</w:t>
      </w:r>
      <w:r>
        <w:t xml:space="preserve"> </w:t>
      </w:r>
      <w:r>
        <w:t xml:space="preserve">“</w:t>
      </w:r>
      <w:r>
        <w:t xml:space="preserve">Ādare…</w:t>
      </w:r>
      <w:r>
        <w:t xml:space="preserve">”</w:t>
      </w:r>
      <w:r>
        <w:t xml:space="preserve"> </w:t>
      </w:r>
      <w:r>
        <w:rPr>
          <w:iCs/>
          <w:i/>
        </w:rPr>
        <w:t xml:space="preserve">(continues on p. 256)</w:t>
      </w:r>
      <w:r>
        <w:t xml:space="preserve"> </w:t>
      </w:r>
      <w:r>
        <w:t xml:space="preserve">### Pages 256–257 — Rik 6.10: end of grammar; close of Sūkta 6</w:t>
      </w:r>
    </w:p>
    <w:p>
      <w:pPr>
        <w:pStyle w:val="BodyText"/>
      </w:pPr>
      <w:r>
        <w:rPr>
          <w:iCs/>
          <w:i/>
        </w:rPr>
        <w:t xml:space="preserve">(Page 256 header:</w:t>
      </w:r>
      <w:r>
        <w:rPr>
          <w:iCs/>
          <w:i/>
        </w:rPr>
        <w:t xml:space="preserve"> </w:t>
      </w:r>
      <w:r>
        <w:rPr>
          <w:iCs/>
          <w:i/>
        </w:rPr>
        <w:t xml:space="preserve">“</w:t>
      </w:r>
      <w:r>
        <w:rPr>
          <w:iCs/>
          <w:i/>
        </w:rPr>
        <w:t xml:space="preserve">Maṇ. 1, A. 2, Sū. 6</w:t>
      </w:r>
      <w:r>
        <w:rPr>
          <w:iCs/>
          <w:i/>
        </w:rPr>
        <w:t xml:space="preserve">”</w:t>
      </w:r>
      <w:r>
        <w:rPr>
          <w:iCs/>
          <w:i/>
        </w:rPr>
        <w:t xml:space="preserve">; p. 257 header:</w:t>
      </w:r>
      <w:r>
        <w:rPr>
          <w:iCs/>
          <w:i/>
        </w:rPr>
        <w:t xml:space="preserve"> </w:t>
      </w:r>
      <w:r>
        <w:rPr>
          <w:iCs/>
          <w:i/>
        </w:rPr>
        <w:t xml:space="preserve">“</w:t>
      </w:r>
      <w:r>
        <w:rPr>
          <w:iCs/>
          <w:i/>
        </w:rPr>
        <w:t xml:space="preserve">A. 1, A. 1, Va. 13</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सू.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उ. सू. १-१४९)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w:t>
      </w:r>
      <w:r>
        <w:t xml:space="preserve"> </w:t>
      </w:r>
      <w:r>
        <w:rPr>
          <w:bCs/>
          <w:b/>
        </w:rPr>
        <w:t xml:space="preserve">अवयवे अचरितार्थं लिङ्गं समुदायोपकारकं भवति</w:t>
      </w:r>
      <w:r>
        <w:t xml:space="preserve"> </w:t>
      </w:r>
      <w:r>
        <w:t xml:space="preserve">(</w:t>
      </w:r>
      <w:r>
        <w:t xml:space="preserve">“</w:t>
      </w:r>
      <w:r>
        <w:t xml:space="preserve">a marker without use in the part serves the whole</w:t>
      </w:r>
      <w:r>
        <w:t xml:space="preserve">”</w:t>
      </w:r>
      <w:r>
        <w:t xml:space="preserve">), the</w:t>
      </w:r>
      <w:r>
        <w:t xml:space="preserve"> </w:t>
      </w:r>
      <w:r>
        <w:t xml:space="preserve">“</w:t>
      </w:r>
      <w:r>
        <w:t xml:space="preserve">ṣ</w:t>
      </w:r>
      <w:r>
        <w:t xml:space="preserve">”</w:t>
      </w:r>
      <w:r>
        <w:t xml:space="preserve">-marking, having no use in the affix, 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सू.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others are unaccented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सू. ६-१-१५८), so</w:t>
      </w:r>
      <w:r>
        <w:t xml:space="preserve"> </w:t>
      </w:r>
      <w:r>
        <w:t xml:space="preserve">“</w:t>
      </w:r>
      <w:r>
        <w:t xml:space="preserve">pṛthivī</w:t>
      </w:r>
      <w:r>
        <w:t xml:space="preserve">”</w:t>
      </w:r>
      <w:r>
        <w:t xml:space="preserve"> </w:t>
      </w:r>
      <w:r>
        <w:t xml:space="preserve">is</w:t>
      </w:r>
      <w:r>
        <w:t xml:space="preserve"> </w:t>
      </w:r>
      <w:r>
        <w:t xml:space="preserve">“</w:t>
      </w:r>
      <w:r>
        <w:t xml:space="preserve">anudāttādi</w:t>
      </w:r>
      <w:r>
        <w:t xml:space="preserve">”</w:t>
      </w:r>
      <w:r>
        <w:t xml:space="preserve"> </w:t>
      </w:r>
      <w:r>
        <w:t xml:space="preserve">(its first syllable unaccented).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rPr>
          <w:bCs/>
          <w:b/>
        </w:rPr>
        <w:t xml:space="preserve">अनुदात्तादेश्च</w:t>
      </w:r>
      <w:r>
        <w:t xml:space="preserve"> </w:t>
      </w:r>
      <w:r>
        <w:t xml:space="preserve">(पा. सू. ४-३-१४०), with</w:t>
      </w:r>
      <w:r>
        <w:t xml:space="preserve"> </w:t>
      </w:r>
      <w:r>
        <w:t xml:space="preserve">“</w:t>
      </w:r>
      <w:r>
        <w:t xml:space="preserve">añ</w:t>
      </w:r>
      <w:r>
        <w:t xml:space="preserve">”</w:t>
      </w:r>
      <w:r>
        <w:t xml:space="preserve"> </w:t>
      </w:r>
      <w:r>
        <w:t xml:space="preserve">carried over from</w:t>
      </w:r>
      <w:r>
        <w:t xml:space="preserve"> </w:t>
      </w:r>
      <w:r>
        <w:rPr>
          <w:bCs/>
          <w:b/>
        </w:rPr>
        <w:t xml:space="preserve">ओरञ्</w:t>
      </w:r>
      <w:r>
        <w:t xml:space="preserve"> </w:t>
      </w:r>
      <w:r>
        <w:t xml:space="preserve">(पा. सू. ४-३-१३९), gives</w:t>
      </w:r>
      <w:r>
        <w:t xml:space="preserve"> </w:t>
      </w:r>
      <w:r>
        <w:t xml:space="preserve">“</w:t>
      </w:r>
      <w:r>
        <w:t xml:space="preserve">añ</w:t>
      </w:r>
      <w:r>
        <w:t xml:space="preserve">”</w:t>
      </w:r>
      <w:r>
        <w:t xml:space="preserve"> </w:t>
      </w:r>
      <w:r>
        <w:t xml:space="preserve">after a genitive stem whose first syllable is unaccented, in the senses</w:t>
      </w:r>
      <w:r>
        <w:t xml:space="preserve"> </w:t>
      </w:r>
      <w:r>
        <w:t xml:space="preserve">“</w:t>
      </w:r>
      <w:r>
        <w:t xml:space="preserve">modification</w:t>
      </w:r>
      <w:r>
        <w:t xml:space="preserve">”</w:t>
      </w:r>
      <w:r>
        <w:t xml:space="preserve"> </w:t>
      </w:r>
      <w:r>
        <w:t xml:space="preserve">and</w:t>
      </w:r>
      <w:r>
        <w:t xml:space="preserve"> </w:t>
      </w:r>
      <w:r>
        <w:t xml:space="preserve">“</w:t>
      </w:r>
      <w:r>
        <w:t xml:space="preserve">part</w:t>
      </w:r>
      <w:r>
        <w:t xml:space="preserve">”</w:t>
      </w:r>
      <w:r>
        <w:t xml:space="preserve">;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printed</w:t>
      </w:r>
      <w:r>
        <w:t xml:space="preserve"> </w:t>
      </w:r>
      <w:r>
        <w:t xml:space="preserve">“</w:t>
      </w:r>
      <w:r>
        <w:t xml:space="preserve">पा. सू. ८०</w:t>
      </w:r>
      <w:r>
        <w:t xml:space="preserve">”</w:t>
      </w:r>
      <w:r>
        <w:t xml:space="preserve">).</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उ. सू. २-१८६)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सू. २६)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twelfth varga is complete.</w:t>
      </w:r>
      <w:r>
        <w:t xml:space="preserve">”</w:t>
      </w:r>
      <w:r>
        <w:t xml:space="preserve"> </w:t>
      </w:r>
      <w:r>
        <w:rPr>
          <w:iCs/>
          <w:i/>
        </w:rPr>
        <w:t xml:space="preserve">(In the scan the printed ordinal</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(eighth) is struck through and</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is written by hand below it; the corrected number agrees with the page headers of this varga (Va. 12).)</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bookmarkEnd w:id="289"/>
    <w:bookmarkStart w:id="290" w:name="page-257-lower-half-opening-of-sūkta-7"/>
    <w:p>
      <w:pPr>
        <w:pStyle w:val="Heading3"/>
      </w:pPr>
      <w:r>
        <w:t xml:space="preserve">Page 257 (lower half) — opening of Sūkta 7</w:t>
      </w:r>
    </w:p>
    <w:p>
      <w:pPr>
        <w:pStyle w:val="FirstParagraph"/>
      </w:pPr>
      <w:r>
        <w:rPr>
          <w:bCs/>
          <w:b/>
        </w:rPr>
        <w:t xml:space="preserve">॥ ॐ ॥</w:t>
      </w:r>
    </w:p>
    <w:bookmarkEnd w:id="290"/>
    <w:bookmarkEnd w:id="291"/>
    <w:bookmarkStart w:id="620"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५-२-१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७-२ [?] । इति सूत्रितत्वात् । अतिरात्रे प्रथमे पर्यायेऽच्छावाकशस्त्रेऽयमेव तृचोऽनुरूपः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5-2-1 | iti | tathā caturviṃśe ’hani brāhmaṇācchaṃsinaḥ śastre indram id gāthina iti ṣaḷaha-stotriyas tṛcaḥ | caturviṃśe hotājaniṣṭety upakramya āyāhi suṣumā hi ta indram id gāthino bṛhat | ā. 7-2 [?] | iti sūtritatvāt | atirātre prathame paryāye ’cchāvāka-śastre ’yam eva tṛco ’nurūpaḥ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5-2-1).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7-2” [?], the first digit unclear). In the</w:t>
      </w:r>
      <w:r>
        <w:t xml:space="preserve"> </w:t>
      </w:r>
      <w:r>
        <w:rPr>
          <w:bCs/>
          <w:b/>
        </w:rPr>
        <w:t xml:space="preserve">Atirātra</w:t>
      </w:r>
      <w:r>
        <w:t xml:space="preserve">, in the first paryāya, in the Acchāvāka’s śastra, this very triplet is the</w:t>
      </w:r>
      <w:r>
        <w:t xml:space="preserve"> </w:t>
      </w:r>
      <w:r>
        <w:rPr>
          <w:iCs/>
          <w:i/>
        </w:rPr>
        <w:t xml:space="preserve">anurūpa</w:t>
      </w:r>
      <w:r>
        <w:t xml:space="preserve">;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(ref.</w:t>
      </w:r>
      <w:r>
        <w:t xml:space="preserve"> </w:t>
      </w:r>
      <w:r>
        <w:t xml:space="preserve">“</w:t>
      </w:r>
      <w:r>
        <w:t xml:space="preserve">ā. 6-4</w:t>
      </w:r>
      <w:r>
        <w:t xml:space="preserve">”</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(Ā. Sū. 7-2 [?]), in the words</w:t>
      </w:r>
      <w:r>
        <w:t xml:space="preserve"> </w:t>
      </w:r>
      <w:r>
        <w:t xml:space="preserve">“</w:t>
      </w:r>
      <w:r>
        <w:rPr>
          <w:iCs/>
          <w:i/>
        </w:rPr>
        <w:t xml:space="preserve">caturviṃśe hotājaniṣṭety upakramyāyāhi suṣumā hi ta indram id gāthino bṛhat</w:t>
      </w:r>
      <w:r>
        <w:t xml:space="preserve">.</w:t>
      </w:r>
      <w:r>
        <w:t xml:space="preserve">”</w:t>
      </w:r>
      <w:r>
        <w:t xml:space="preserve"> </w:t>
      </w:r>
      <w:r>
        <w:t xml:space="preserve">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8-17-1)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8-92-19) and the rik</w:t>
      </w:r>
      <w:r>
        <w:t xml:space="preserve"> </w:t>
      </w:r>
      <w:r>
        <w:rPr>
          <w:iCs/>
          <w:i/>
        </w:rPr>
        <w:t xml:space="preserve">indram id gāthino bṛhat</w:t>
      </w:r>
      <w:r>
        <w:t xml:space="preserve"> </w:t>
      </w:r>
      <w:r>
        <w:t xml:space="preserve">are to be recited together in the triplet mentioned above — so the sūtra directs.</w:t>
      </w:r>
    </w:p>
    <w:bookmarkStart w:id="292"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w:t>
      </w:r>
      <w:r>
        <w:t xml:space="preserve"> </w:t>
      </w:r>
      <w:r>
        <w:rPr>
          <w:iCs/>
          <w:i/>
        </w:rPr>
        <w:t xml:space="preserve">(re-read from the better scan; it agrees with the hand-corrected</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of the Sūkta 6 colophon and the</w:t>
      </w:r>
      <w:r>
        <w:rPr>
          <w:iCs/>
          <w:i/>
        </w:rPr>
        <w:t xml:space="preserve"> </w:t>
      </w:r>
      <w:r>
        <w:rPr>
          <w:iCs/>
          <w:i/>
        </w:rPr>
        <w:t xml:space="preserve">“</w:t>
      </w:r>
      <w:r>
        <w:rPr>
          <w:iCs/>
          <w:i/>
        </w:rPr>
        <w:t xml:space="preserve">Va. 13</w:t>
      </w:r>
      <w:r>
        <w:rPr>
          <w:iCs/>
          <w:i/>
        </w:rPr>
        <w:t xml:space="preserve">”</w:t>
      </w:r>
      <w:r>
        <w:rPr>
          <w:iCs/>
          <w:i/>
        </w:rPr>
        <w:t xml:space="preserve"> </w:t>
      </w:r>
      <w:r>
        <w:rPr>
          <w:iCs/>
          <w:i/>
        </w:rPr>
        <w:t xml:space="preserve">header of p. 257.)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iCs/>
          <w:i/>
        </w:rPr>
        <w:t xml:space="preserve">(Saṃhitā accents as printed; Pada unaccented. In the first line the print has, over</w:t>
      </w:r>
      <w:r>
        <w:rPr>
          <w:iCs/>
          <w:i/>
        </w:rPr>
        <w:t xml:space="preserve"> </w:t>
      </w:r>
      <w:r>
        <w:rPr>
          <w:iCs/>
          <w:i/>
        </w:rPr>
        <w:t xml:space="preserve">“</w:t>
      </w:r>
      <w:r>
        <w:rPr>
          <w:iCs/>
          <w:i/>
        </w:rPr>
        <w:t xml:space="preserve">gā</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gāthinaḥ,</w:t>
      </w:r>
      <w:r>
        <w:rPr>
          <w:iCs/>
          <w:i/>
        </w:rPr>
        <w:t xml:space="preserve">”</w:t>
      </w:r>
      <w:r>
        <w:rPr>
          <w:iCs/>
          <w:i/>
        </w:rPr>
        <w:t xml:space="preserve"> </w:t>
      </w:r>
      <w:r>
        <w:rPr>
          <w:iCs/>
          <w:i/>
        </w:rPr>
        <w:t xml:space="preserve">a svarita stroke as well as the anudātta bar; only the bar is given, hence [accent ?].)</w:t>
      </w:r>
    </w:p>
    <w:p>
      <w:pPr>
        <w:pStyle w:val="BodyText"/>
      </w:pPr>
      <w:r>
        <w:rPr>
          <w:bCs/>
          <w:b/>
        </w:rPr>
        <w:t xml:space="preserve">॥ Saṃhitā-pāṭhaḥ ॥</w:t>
      </w:r>
    </w:p>
    <w:p>
      <w:pPr>
        <w:pStyle w:val="BlockText"/>
      </w:pPr>
      <w:r>
        <w:t xml:space="preserve">इन्द्र॒मिद्गा॒थिनो॑ बृ॒हदिन्द्र॑म॒र्केभि॑र॒र्किणः॑ । [accent ?]</w:t>
      </w:r>
      <w:r>
        <w:t xml:space="preserve"> </w:t>
      </w:r>
      <w:r>
        <w:t xml:space="preserve">इन्द्रं॒ वाणी॑रनूषत ॥१॥</w:t>
      </w:r>
    </w:p>
    <w:p>
      <w:pPr>
        <w:pStyle w:val="BlockText"/>
      </w:pPr>
      <w:r>
        <w:rPr>
          <w:iCs/>
          <w:i/>
        </w:rPr>
        <w:t xml:space="preserve">índram íd gāthíno bṛhád índram arkébhir arkíṇaḥ |</w:t>
      </w:r>
      <w:r>
        <w:t xml:space="preserve"> </w:t>
      </w:r>
      <w:r>
        <w:t xml:space="preserve">[accent ?]</w:t>
      </w:r>
      <w:r>
        <w:t xml:space="preserve"> </w:t>
      </w:r>
      <w:r>
        <w:rPr>
          <w:iCs/>
          <w:i/>
        </w:rPr>
        <w:t xml:space="preserve">índraṃ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2"/>
    <w:bookmarkStart w:id="293"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 ऋग्वे. ६-४६-१ । इत्यस्यामृच्युत्पन्नेन बृहन्नामकेन साम्नानूषत । स्तुतवन्तः । अर्किणो ऽर्चनहेतुमन्त्रोपेता होतारो ऽर्केभिर् ऋग्रूपैर्मन्त्रैरिन्द्रमेवानूषत । ये त्ववशिष्टा अध्वर्यवस्ते वाणीर्वाग्भिर्यजूरूपाभिरिन्द्रमेवानूषत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 ṛgve. 6-46-1 | ity asyām ṛcy utpannena bṛhan-nāmakena sāmnānūṣata | stutavantaḥ | arkiṇo ’rcana-hetu-mantropetā hotāro ’rkebhir ṛg-rūpair mantrair indram evānūṣata | ye tv avaśiṣṭā adhvaryavas te vāṇīr vāgbhir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remaining ones,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bCs/>
          <w:b/>
        </w:rPr>
        <w:t xml:space="preserve">Grammar of the Bhāṣya (characterized, references as printed):</w:t>
      </w:r>
      <w:r>
        <w:t xml:space="preserve"> </w:t>
      </w:r>
      <w:r>
        <w:t xml:space="preserve">“</w:t>
      </w:r>
      <w:r>
        <w:t xml:space="preserve">Gāthinaḥ</w:t>
      </w:r>
      <w:r>
        <w:t xml:space="preserve">”</w:t>
      </w:r>
      <w:r>
        <w:t xml:space="preserve"> </w:t>
      </w:r>
      <w:r>
        <w:t xml:space="preserve">—</w:t>
      </w:r>
      <w:r>
        <w:t xml:space="preserve"> </w:t>
      </w:r>
      <w:r>
        <w:rPr>
          <w:bCs/>
          <w:b/>
        </w:rPr>
        <w:t xml:space="preserve">उषिकुषिगार्तिभ्यस्थन्</w:t>
      </w:r>
      <w:r>
        <w:t xml:space="preserve"> </w:t>
      </w:r>
      <w:r>
        <w:t xml:space="preserve">(उ. २-४)</w:t>
      </w:r>
      <w:r>
        <w:t xml:space="preserve"> </w:t>
      </w:r>
      <w:r>
        <w:t xml:space="preserve">“</w:t>
      </w:r>
      <w:r>
        <w:t xml:space="preserve">than</w:t>
      </w:r>
      <w:r>
        <w:t xml:space="preserve">”</w:t>
      </w:r>
      <w:r>
        <w:t xml:space="preserve"> </w:t>
      </w:r>
      <w:r>
        <w:t xml:space="preserve">after</w:t>
      </w:r>
      <w:r>
        <w:t xml:space="preserve"> </w:t>
      </w:r>
      <w:r>
        <w:t xml:space="preserve">“</w:t>
      </w:r>
      <w:r>
        <w:t xml:space="preserve">gai,</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gāthā</w:t>
      </w:r>
      <w:r>
        <w:t xml:space="preserve">”</w:t>
      </w:r>
      <w:r>
        <w:t xml:space="preserve">;</w:t>
      </w:r>
      <w:r>
        <w:t xml:space="preserve"> </w:t>
      </w:r>
      <w:r>
        <w:t xml:space="preserve">“</w:t>
      </w:r>
      <w:r>
        <w:t xml:space="preserve">gāthā eṣāṃ santi</w:t>
      </w:r>
      <w:r>
        <w:t xml:space="preserve">”</w:t>
      </w:r>
      <w:r>
        <w:t xml:space="preserve"> </w:t>
      </w:r>
      <w:r>
        <w:t xml:space="preserve">—</w:t>
      </w:r>
      <w:r>
        <w:t xml:space="preserve"> </w:t>
      </w:r>
      <w:r>
        <w:rPr>
          <w:bCs/>
          <w:b/>
        </w:rPr>
        <w:t xml:space="preserve">व्रीह्यादिभ्यश्च</w:t>
      </w:r>
      <w:r>
        <w:t xml:space="preserve"> </w:t>
      </w:r>
      <w:r>
        <w:t xml:space="preserve">(पा. ५-२-११६)</w:t>
      </w:r>
      <w:r>
        <w:t xml:space="preserve"> </w:t>
      </w:r>
      <w:r>
        <w:t xml:space="preserve">“</w:t>
      </w:r>
      <w:r>
        <w:t xml:space="preserve">ini,</w:t>
      </w:r>
      <w:r>
        <w:t xml:space="preserve">”</w:t>
      </w:r>
      <w:r>
        <w:t xml:space="preserve"> </w:t>
      </w:r>
      <w:r>
        <w:t xml:space="preserve">the</w:t>
      </w:r>
      <w:r>
        <w:t xml:space="preserve"> </w:t>
      </w:r>
      <w:r>
        <w:t xml:space="preserve">“</w:t>
      </w:r>
      <w:r>
        <w:t xml:space="preserve">i</w:t>
      </w:r>
      <w:r>
        <w:t xml:space="preserve">”</w:t>
      </w:r>
      <w:r>
        <w:t xml:space="preserve"> </w:t>
      </w:r>
      <w:r>
        <w:t xml:space="preserve">acute by the affix accent, which, coming later, remains.</w:t>
      </w:r>
      <w:r>
        <w:t xml:space="preserve"> </w:t>
      </w:r>
      <w:r>
        <w:t xml:space="preserve">“</w:t>
      </w:r>
      <w:r>
        <w:t xml:space="preserve">Bṛhat</w:t>
      </w:r>
      <w:r>
        <w:t xml:space="preserve">”</w:t>
      </w:r>
      <w:r>
        <w:t xml:space="preserve"> </w:t>
      </w:r>
      <w:r>
        <w:t xml:space="preserve">— for</w:t>
      </w:r>
      <w:r>
        <w:t xml:space="preserve"> </w:t>
      </w:r>
      <w:r>
        <w:t xml:space="preserve">“</w:t>
      </w:r>
      <w:r>
        <w:t xml:space="preserve">bṛhatā</w:t>
      </w:r>
      <w:r>
        <w:t xml:space="preserve">”</w:t>
      </w:r>
      <w:r>
        <w:t xml:space="preserve">: the instrumental ending is elided by</w:t>
      </w:r>
      <w:r>
        <w:t xml:space="preserve"> </w:t>
      </w:r>
      <w:r>
        <w:t xml:space="preserve">“</w:t>
      </w:r>
      <w:r>
        <w:t xml:space="preserve">supāṃ suluk…</w:t>
      </w:r>
      <w:r>
        <w:t xml:space="preserve">”</w:t>
      </w:r>
      <w:r>
        <w:t xml:space="preserve">;</w:t>
      </w:r>
      <w:r>
        <w:t xml:space="preserve"> </w:t>
      </w:r>
      <w:r>
        <w:rPr>
          <w:bCs/>
          <w:b/>
        </w:rPr>
        <w:t xml:space="preserve">पृषद्बृहन्महज्जगच्छतृवच्च</w:t>
      </w:r>
      <w:r>
        <w:t xml:space="preserve"> </w:t>
      </w:r>
      <w:r>
        <w:t xml:space="preserve">(उ. २-८४) gives it as end-acute by nipātana.</w:t>
      </w:r>
      <w:r>
        <w:t xml:space="preserve"> </w:t>
      </w:r>
      <w:r>
        <w:t xml:space="preserve">“</w:t>
      </w:r>
      <w:r>
        <w:t xml:space="preserve">Arkebhiḥ</w:t>
      </w:r>
      <w:r>
        <w:t xml:space="preserve">”</w:t>
      </w:r>
      <w:r>
        <w:t xml:space="preserve"> </w:t>
      </w:r>
      <w:r>
        <w:t xml:space="preserve">—</w:t>
      </w:r>
      <w:r>
        <w:t xml:space="preserve"> </w:t>
      </w:r>
      <w:r>
        <w:t xml:space="preserve">“</w:t>
      </w:r>
      <w:r>
        <w:t xml:space="preserve">arca pūjāyām</w:t>
      </w:r>
      <w:r>
        <w:t xml:space="preserve">”</w:t>
      </w:r>
      <w:r>
        <w:t xml:space="preserve">:</w:t>
      </w:r>
      <w:r>
        <w:t xml:space="preserve"> </w:t>
      </w:r>
      <w:r>
        <w:t xml:space="preserve">“</w:t>
      </w:r>
      <w:r>
        <w:t xml:space="preserve">arcyate ebhir iti arkā mantrāḥ</w:t>
      </w:r>
      <w:r>
        <w:t xml:space="preserve">”</w:t>
      </w:r>
      <w:r>
        <w:t xml:space="preserve">;</w:t>
      </w:r>
      <w:r>
        <w:t xml:space="preserve"> </w:t>
      </w:r>
      <w:r>
        <w:rPr>
          <w:bCs/>
          <w:b/>
        </w:rPr>
        <w:t xml:space="preserve">पुंसि संज्ञायां घः प्रायेण</w:t>
      </w:r>
      <w:r>
        <w:t xml:space="preserve"> </w:t>
      </w:r>
      <w:r>
        <w:t xml:space="preserve">(पा. ३-३-११८)</w:t>
      </w:r>
      <w:r>
        <w:t xml:space="preserve"> </w:t>
      </w:r>
      <w:r>
        <w:t xml:space="preserve">“</w:t>
      </w:r>
      <w:r>
        <w:t xml:space="preserve">gha</w:t>
      </w:r>
      <w:r>
        <w:t xml:space="preserve">”</w:t>
      </w:r>
      <w:r>
        <w:t xml:space="preserve">;</w:t>
      </w:r>
      <w:r>
        <w:t xml:space="preserve"> </w:t>
      </w:r>
      <w:r>
        <w:rPr>
          <w:bCs/>
          <w:b/>
        </w:rPr>
        <w:t xml:space="preserve">चजोः कु घिण्ण्यतोः</w:t>
      </w:r>
      <w:r>
        <w:t xml:space="preserve"> </w:t>
      </w:r>
      <w:r>
        <w:t xml:space="preserve">(पा. ७-३-५२)</w:t>
      </w:r>
      <w:r>
        <w:t xml:space="preserve"> </w:t>
      </w:r>
      <w:r>
        <w:t xml:space="preserve">“</w:t>
      </w:r>
      <w:r>
        <w:t xml:space="preserve">k</w:t>
      </w:r>
      <w:r>
        <w:t xml:space="preserve">”</w:t>
      </w:r>
      <w:r>
        <w:t xml:space="preserve">; end-acute by the affix accent;</w:t>
      </w:r>
      <w:r>
        <w:t xml:space="preserve"> </w:t>
      </w:r>
      <w:r>
        <w:rPr>
          <w:bCs/>
          <w:b/>
        </w:rPr>
        <w:t xml:space="preserve">बहुलं छन्दसि</w:t>
      </w:r>
      <w:r>
        <w:t xml:space="preserve"> </w:t>
      </w:r>
      <w:r>
        <w:t xml:space="preserve">(पा. ७-१-१०) —</w:t>
      </w:r>
      <w:r>
        <w:t xml:space="preserve"> </w:t>
      </w:r>
      <w:r>
        <w:t xml:space="preserve">“</w:t>
      </w:r>
      <w:r>
        <w:t xml:space="preserve">ais</w:t>
      </w:r>
      <w:r>
        <w:t xml:space="preserve">”</w:t>
      </w:r>
      <w:r>
        <w:t xml:space="preserve"> </w:t>
      </w:r>
      <w:r>
        <w:t xml:space="preserve">does not replace</w:t>
      </w:r>
      <w:r>
        <w:t xml:space="preserve"> </w:t>
      </w:r>
      <w:r>
        <w:t xml:space="preserve">“</w:t>
      </w:r>
      <w:r>
        <w:t xml:space="preserve">bhis.</w:t>
      </w:r>
      <w:r>
        <w:t xml:space="preserve">”</w:t>
      </w:r>
      <w:r>
        <w:t xml:space="preserve"> </w:t>
      </w:r>
      <w:r>
        <w:t xml:space="preserve">“</w:t>
      </w:r>
      <w:r>
        <w:t xml:space="preserve">Arkiṇaḥ</w:t>
      </w:r>
      <w:r>
        <w:t xml:space="preserve">”</w:t>
      </w:r>
      <w:r>
        <w:t xml:space="preserve"> </w:t>
      </w:r>
      <w:r>
        <w:t xml:space="preserve">—</w:t>
      </w:r>
      <w:r>
        <w:t xml:space="preserve"> </w:t>
      </w:r>
      <w:r>
        <w:t xml:space="preserve">“</w:t>
      </w:r>
      <w:r>
        <w:t xml:space="preserve">arkāḥ stuti-sādhana-bhūtā mantrā eṣāṃ santi.</w:t>
      </w:r>
      <w:r>
        <w:t xml:space="preserve">”</w:t>
      </w:r>
      <w:r>
        <w:t xml:space="preserve"> </w:t>
      </w:r>
      <w:r>
        <w:t xml:space="preserve">“</w:t>
      </w:r>
      <w:r>
        <w:t xml:space="preserve">Vāṇīḥ</w:t>
      </w:r>
      <w:r>
        <w:t xml:space="preserve">”</w:t>
      </w:r>
      <w:r>
        <w:t xml:space="preserve"> </w:t>
      </w:r>
      <w:r>
        <w:t xml:space="preserve">—</w:t>
      </w:r>
      <w:r>
        <w:t xml:space="preserve"> </w:t>
      </w:r>
      <w:r>
        <w:rPr>
          <w:bCs/>
          <w:b/>
        </w:rPr>
        <w:t xml:space="preserve">वृषादीनां च</w:t>
      </w:r>
      <w:r>
        <w:t xml:space="preserve"> </w:t>
      </w:r>
      <w:r>
        <w:t xml:space="preserve">(पा. ६-१-२०३) first-syllable acute; the long vowel, since</w:t>
      </w:r>
      <w:r>
        <w:t xml:space="preserve"> </w:t>
      </w:r>
      <w:r>
        <w:rPr>
          <w:bCs/>
          <w:b/>
        </w:rPr>
        <w:t xml:space="preserve">दीर्घाज्जसि च</w:t>
      </w:r>
      <w:r>
        <w:t xml:space="preserve"> </w:t>
      </w:r>
      <w:r>
        <w:t xml:space="preserve">(पा. ६-१-१०५) — the prohibition of the long</w:t>
      </w:r>
      <w:r>
        <w:t xml:space="preserve"> </w:t>
      </w:r>
      <w:r>
        <w:t xml:space="preserve">“</w:t>
      </w:r>
      <w:r>
        <w:t xml:space="preserve">pūrvasavarṇa</w:t>
      </w:r>
      <w:r>
        <w:t xml:space="preserve">”</w:t>
      </w:r>
      <w:r>
        <w:t xml:space="preserve"> </w:t>
      </w:r>
      <w:r>
        <w:t xml:space="preserve">— is optional in the Veda (</w:t>
      </w:r>
      <w:r>
        <w:rPr>
          <w:bCs/>
          <w:b/>
        </w:rPr>
        <w:t xml:space="preserve">वा छन्दसि</w:t>
      </w:r>
      <w:r>
        <w:t xml:space="preserve">, पा. ६-१-१०६); a nominative in the sense of the instrumental.</w:t>
      </w:r>
      <w:r>
        <w:t xml:space="preserve"> </w:t>
      </w:r>
      <w:r>
        <w:t xml:space="preserve">“</w:t>
      </w:r>
      <w:r>
        <w:t xml:space="preserve">Anūṣata</w:t>
      </w:r>
      <w:r>
        <w:t xml:space="preserve">”</w:t>
      </w:r>
      <w:r>
        <w:t xml:space="preserve"> </w:t>
      </w:r>
      <w:r>
        <w:t xml:space="preserve">—</w:t>
      </w:r>
      <w:r>
        <w:t xml:space="preserve"> </w:t>
      </w:r>
      <w:r>
        <w:t xml:space="preserve">“</w:t>
      </w:r>
      <w:r>
        <w:t xml:space="preserve">ṇu stutau,</w:t>
      </w:r>
      <w:r>
        <w:t xml:space="preserve">”</w:t>
      </w:r>
      <w:r>
        <w:t xml:space="preserve"> </w:t>
      </w:r>
      <w:r>
        <w:rPr>
          <w:bCs/>
          <w:b/>
        </w:rPr>
        <w:t xml:space="preserve">णो नः</w:t>
      </w:r>
      <w:r>
        <w:t xml:space="preserve"> </w:t>
      </w:r>
      <w:r>
        <w:t xml:space="preserve">(पा. ६-१-६५)</w:t>
      </w:r>
      <w:r>
        <w:t xml:space="preserve"> </w:t>
      </w:r>
      <w:r>
        <w:t xml:space="preserve">“</w:t>
      </w:r>
      <w:r>
        <w:t xml:space="preserve">n</w:t>
      </w:r>
      <w:r>
        <w:t xml:space="preserve">”</w:t>
      </w:r>
      <w:r>
        <w:t xml:space="preserve">;</w:t>
      </w:r>
      <w:r>
        <w:t xml:space="preserve"> </w:t>
      </w:r>
      <w:r>
        <w:t xml:space="preserve">“</w:t>
      </w:r>
      <w:r>
        <w:t xml:space="preserve">luṅ,</w:t>
      </w:r>
      <w:r>
        <w:t xml:space="preserve">”</w:t>
      </w:r>
      <w:r>
        <w:t xml:space="preserve"> </w:t>
      </w:r>
      <w:r>
        <w:t xml:space="preserve">ātmanepada by vyatyaya;</w:t>
      </w:r>
      <w:r>
        <w:t xml:space="preserve"> </w:t>
      </w:r>
      <w:r>
        <w:t xml:space="preserve">“</w:t>
      </w:r>
      <w:r>
        <w:t xml:space="preserve">at</w:t>
      </w:r>
      <w:r>
        <w:t xml:space="preserve">”</w:t>
      </w:r>
      <w:r>
        <w:t xml:space="preserve"> </w:t>
      </w:r>
      <w:r>
        <w:t xml:space="preserve">for</w:t>
      </w:r>
      <w:r>
        <w:t xml:space="preserve"> </w:t>
      </w:r>
      <w:r>
        <w:t xml:space="preserve">“</w:t>
      </w:r>
      <w:r>
        <w:t xml:space="preserve">jha</w:t>
      </w:r>
      <w:r>
        <w:t xml:space="preserve">”</w:t>
      </w:r>
      <w:r>
        <w:t xml:space="preserve"> </w:t>
      </w:r>
      <w:r>
        <w:t xml:space="preserve">(पा. ७-१-५); no</w:t>
      </w:r>
      <w:r>
        <w:t xml:space="preserve"> </w:t>
      </w:r>
      <w:r>
        <w:t xml:space="preserve">“</w:t>
      </w:r>
      <w:r>
        <w:t xml:space="preserve">iṭ</w:t>
      </w:r>
      <w:r>
        <w:t xml:space="preserve">”</w:t>
      </w:r>
      <w:r>
        <w:t xml:space="preserve"> </w:t>
      </w:r>
      <w:r>
        <w:t xml:space="preserve">with</w:t>
      </w:r>
      <w:r>
        <w:t xml:space="preserve"> </w:t>
      </w:r>
      <w:r>
        <w:t xml:space="preserve">“</w:t>
      </w:r>
      <w:r>
        <w:t xml:space="preserve">sic</w:t>
      </w:r>
      <w:r>
        <w:t xml:space="preserve">”</w:t>
      </w:r>
      <w:r>
        <w:t xml:space="preserve"> </w:t>
      </w:r>
      <w:r>
        <w:t xml:space="preserve">and the long</w:t>
      </w:r>
      <w:r>
        <w:t xml:space="preserve"> </w:t>
      </w:r>
      <w:r>
        <w:t xml:space="preserve">“</w:t>
      </w:r>
      <w:r>
        <w:t xml:space="preserve">ū</w:t>
      </w:r>
      <w:r>
        <w:t xml:space="preserve">”</w:t>
      </w:r>
      <w:r>
        <w:t xml:space="preserve"> </w:t>
      </w:r>
      <w:r>
        <w:t xml:space="preserve">are Vedic; the root being</w:t>
      </w:r>
      <w:r>
        <w:t xml:space="preserve"> </w:t>
      </w:r>
      <w:r>
        <w:t xml:space="preserve">“</w:t>
      </w:r>
      <w:r>
        <w:t xml:space="preserve">kuṭādi</w:t>
      </w:r>
      <w:r>
        <w:t xml:space="preserve">”</w:t>
      </w:r>
      <w:r>
        <w:t xml:space="preserve"> </w:t>
      </w:r>
      <w:r>
        <w:t xml:space="preserve">(पा. १-२-१),</w:t>
      </w:r>
      <w:r>
        <w:t xml:space="preserve"> </w:t>
      </w:r>
      <w:r>
        <w:t xml:space="preserve">“</w:t>
      </w:r>
      <w:r>
        <w:t xml:space="preserve">sic</w:t>
      </w:r>
      <w:r>
        <w:t xml:space="preserve">”</w:t>
      </w:r>
      <w:r>
        <w:t xml:space="preserve"> </w:t>
      </w:r>
      <w:r>
        <w:t xml:space="preserve">is</w:t>
      </w:r>
      <w:r>
        <w:t xml:space="preserve"> </w:t>
      </w:r>
      <w:r>
        <w:t xml:space="preserve">“</w:t>
      </w:r>
      <w:r>
        <w:t xml:space="preserve">ṅit,</w:t>
      </w:r>
      <w:r>
        <w:t xml:space="preserve">”</w:t>
      </w:r>
      <w:r>
        <w:t xml:space="preserve"> </w:t>
      </w:r>
      <w:r>
        <w:t xml:space="preserve">so no guṇa (पा. १-१-५).</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3"/>
    <w:bookmarkStart w:id="294"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[sic] of mantras (Rics) praise Indra with the Ric-Verses; (and the remaning [sic]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4"/>
    <w:bookmarkStart w:id="295"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(Gloss mine and tentative; the source gives no translation of it here.</w:t>
      </w:r>
      <w:r>
        <w:rPr>
          <w:iCs/>
          <w:i/>
        </w:rPr>
        <w:t xml:space="preserve"> </w:t>
      </w:r>
      <w:r>
        <w:rPr>
          <w:iCs/>
          <w:i/>
        </w:rPr>
        <w:t xml:space="preserve">“</w:t>
      </w:r>
      <w:r>
        <w:rPr>
          <w:iCs/>
          <w:i/>
        </w:rPr>
        <w:t xml:space="preserve">sātā</w:t>
      </w:r>
      <w:r>
        <w:rPr>
          <w:iCs/>
          <w:i/>
        </w:rPr>
        <w:t xml:space="preserve">”</w:t>
      </w:r>
      <w:r>
        <w:rPr>
          <w:iCs/>
          <w:i/>
        </w:rPr>
        <w:t xml:space="preserve"> </w:t>
      </w:r>
      <w:r>
        <w:rPr>
          <w:iCs/>
          <w:i/>
        </w:rPr>
        <w:t xml:space="preserve">as printed.)</w:t>
      </w:r>
    </w:p>
    <w:p>
      <w:pPr>
        <w:pStyle w:val="BodyText"/>
      </w:pPr>
      <w:r>
        <w:t xml:space="preserve">The source adds: this mantra is found in the Sāma Veda at</w:t>
      </w:r>
      <w:r>
        <w:t xml:space="preserve"> </w:t>
      </w:r>
      <w:r>
        <w:rPr>
          <w:bCs/>
          <w:b/>
        </w:rPr>
        <w:t xml:space="preserve">234; 809</w:t>
      </w:r>
      <w:r>
        <w:t xml:space="preserve">; in the Atharvaveda</w:t>
      </w:r>
      <w:r>
        <w:t xml:space="preserve"> </w:t>
      </w:r>
      <w:r>
        <w:rPr>
          <w:bCs/>
          <w:b/>
        </w:rPr>
        <w:t xml:space="preserve">20-98-1</w:t>
      </w:r>
      <w:r>
        <w:t xml:space="preserve">; in the Vājasaneyi Saṃhitā (Śukla Yajurveda)</w:t>
      </w:r>
      <w:r>
        <w:t xml:space="preserve"> </w:t>
      </w:r>
      <w:r>
        <w:rPr>
          <w:bCs/>
          <w:b/>
        </w:rPr>
        <w:t xml:space="preserve">27-37</w:t>
      </w:r>
      <w:r>
        <w:t xml:space="preserve">; the Taittirīya Saṃhitā (Kṛṣṇa Yajurveda)</w:t>
      </w:r>
      <w:r>
        <w:t xml:space="preserve"> </w:t>
      </w:r>
      <w:r>
        <w:rPr>
          <w:bCs/>
          <w:b/>
        </w:rPr>
        <w:t xml:space="preserve">2-4-14-3</w:t>
      </w:r>
      <w:r>
        <w:t xml:space="preserve">; the Maitrāyaṇīya Saṃhitā</w:t>
      </w:r>
      <w:r>
        <w:t xml:space="preserve"> </w:t>
      </w:r>
      <w:r>
        <w:rPr>
          <w:bCs/>
          <w:b/>
        </w:rPr>
        <w:t xml:space="preserve">7-2-6 [?]</w:t>
      </w:r>
      <w:r>
        <w:t xml:space="preserve"> </w:t>
      </w:r>
      <w:r>
        <w:t xml:space="preserve">(the first digit unclear), and other places.</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 2-23 [?], the numerals unclear).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This section (pp. 261–263) works through the derivation and accent of each word; sūtra numbers as printed, re-read from the better scan.</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w:t>
      </w:r>
      <w:r>
        <w:t xml:space="preserve"> </w:t>
      </w:r>
      <w:r>
        <w:rPr>
          <w:bCs/>
          <w:b/>
        </w:rPr>
        <w:t xml:space="preserve">उषिकुषिगार्तिभ्यस्थन्</w:t>
      </w:r>
      <w:r>
        <w:t xml:space="preserve"> </w:t>
      </w:r>
      <w:r>
        <w:t xml:space="preserve">(उ. सू. २-१६१, so printed here; the Bhāṣya gave</w:t>
      </w:r>
      <w:r>
        <w:t xml:space="preserve"> </w:t>
      </w:r>
      <w:r>
        <w:t xml:space="preserve">“</w:t>
      </w:r>
      <w:r>
        <w:t xml:space="preserve">उ. २-४</w:t>
      </w:r>
      <w:r>
        <w:t xml:space="preserve">”</w:t>
      </w:r>
      <w:r>
        <w:t xml:space="preserve">) — after</w:t>
      </w:r>
      <w:r>
        <w:t xml:space="preserve"> </w:t>
      </w:r>
      <w:r>
        <w:t xml:space="preserve">“</w:t>
      </w:r>
      <w:r>
        <w:t xml:space="preserve">uṣa dāhe,</w:t>
      </w:r>
      <w:r>
        <w:t xml:space="preserve">”</w:t>
      </w:r>
      <w:r>
        <w:t xml:space="preserve"> </w:t>
      </w:r>
      <w:r>
        <w:t xml:space="preserve">“</w:t>
      </w:r>
      <w:r>
        <w:t xml:space="preserve">kuṣa niṣkarṣe,</w:t>
      </w:r>
      <w:r>
        <w:t xml:space="preserve">”</w:t>
      </w:r>
      <w:r>
        <w:t xml:space="preserve"> </w:t>
      </w:r>
      <w:r>
        <w:t xml:space="preserve">“</w:t>
      </w:r>
      <w:r>
        <w:t xml:space="preserve">gai śabde,</w:t>
      </w:r>
      <w:r>
        <w:t xml:space="preserve">”</w:t>
      </w:r>
      <w:r>
        <w:t xml:space="preserve"> </w:t>
      </w:r>
      <w:r>
        <w:t xml:space="preserve">“</w:t>
      </w:r>
      <w:r>
        <w:t xml:space="preserve">ṛ gatau</w:t>
      </w:r>
      <w:r>
        <w:t xml:space="preserve">”</w:t>
      </w:r>
      <w:r>
        <w:t xml:space="preserve"> </w:t>
      </w:r>
      <w:r>
        <w:t xml:space="preserve">— with</w:t>
      </w:r>
      <w:r>
        <w:t xml:space="preserve"> </w:t>
      </w:r>
      <w:r>
        <w:t xml:space="preserve">“</w:t>
      </w:r>
      <w:r>
        <w:t xml:space="preserve">ā</w:t>
      </w:r>
      <w:r>
        <w:t xml:space="preserve">”</w:t>
      </w:r>
      <w:r>
        <w:t xml:space="preserve"> </w:t>
      </w:r>
      <w:r>
        <w:t xml:space="preserve">for the</w:t>
      </w:r>
      <w:r>
        <w:t xml:space="preserve"> </w:t>
      </w:r>
      <w:r>
        <w:t xml:space="preserve">“</w:t>
      </w:r>
      <w:r>
        <w:t xml:space="preserve">ai</w:t>
      </w:r>
      <w:r>
        <w:t xml:space="preserve">”</w:t>
      </w:r>
      <w:r>
        <w:t xml:space="preserve"> </w:t>
      </w:r>
      <w:r>
        <w:t xml:space="preserve">by</w:t>
      </w:r>
      <w:r>
        <w:t xml:space="preserve"> </w:t>
      </w:r>
      <w:r>
        <w:rPr>
          <w:bCs/>
          <w:b/>
        </w:rPr>
        <w:t xml:space="preserve">आदेच उपदेशेऽशिति</w:t>
      </w:r>
      <w:r>
        <w:t xml:space="preserve"> </w:t>
      </w:r>
      <w:r>
        <w:t xml:space="preserve">(पा. सू. ६-१-४५),</w:t>
      </w:r>
      <w:r>
        <w:t xml:space="preserve"> </w:t>
      </w:r>
      <w:r>
        <w:t xml:space="preserve">“</w:t>
      </w:r>
      <w:r>
        <w:t xml:space="preserve">gātha,</w:t>
      </w:r>
      <w:r>
        <w:t xml:space="preserve">”</w:t>
      </w:r>
      <w:r>
        <w:t xml:space="preserve"> </w:t>
      </w:r>
      <w:r>
        <w:t xml:space="preserve">first-syllable acute by the</w:t>
      </w:r>
      <w:r>
        <w:t xml:space="preserve"> </w:t>
      </w:r>
      <w:r>
        <w:t xml:space="preserve">“</w:t>
      </w:r>
      <w:r>
        <w:t xml:space="preserve">n</w:t>
      </w:r>
      <w:r>
        <w:t xml:space="preserve">”</w:t>
      </w:r>
      <w:r>
        <w:t xml:space="preserve">-mark; then,</w:t>
      </w:r>
      <w:r>
        <w:t xml:space="preserve"> </w:t>
      </w:r>
      <w:r>
        <w:t xml:space="preserve">“</w:t>
      </w:r>
      <w:r>
        <w:t xml:space="preserve">gāthā eṣāṃ santi,</w:t>
      </w:r>
      <w:r>
        <w:t xml:space="preserve">”</w:t>
      </w:r>
      <w:r>
        <w:t xml:space="preserve"> </w:t>
      </w:r>
      <w:r>
        <w:rPr>
          <w:bCs/>
          <w:b/>
        </w:rPr>
        <w:t xml:space="preserve">व्रीह्यादिभ्यश्च</w:t>
      </w:r>
      <w:r>
        <w:t xml:space="preserve"> </w:t>
      </w:r>
      <w:r>
        <w:t xml:space="preserve">(पा. सू. ५-२-११६) gives</w:t>
      </w:r>
      <w:r>
        <w:t xml:space="preserve"> </w:t>
      </w:r>
      <w:r>
        <w:t xml:space="preserve">“</w:t>
      </w:r>
      <w:r>
        <w:t xml:space="preserve">ini</w:t>
      </w:r>
      <w:r>
        <w:t xml:space="preserve">”</w:t>
      </w:r>
      <w:r>
        <w:t xml:space="preserve"> </w:t>
      </w:r>
      <w:r>
        <w:t xml:space="preserve">or</w:t>
      </w:r>
      <w:r>
        <w:t xml:space="preserve"> </w:t>
      </w:r>
      <w:r>
        <w:t xml:space="preserve">“</w:t>
      </w:r>
      <w:r>
        <w:t xml:space="preserve">than</w:t>
      </w:r>
      <w:r>
        <w:t xml:space="preserve">”</w:t>
      </w:r>
      <w:r>
        <w:t xml:space="preserve"> </w:t>
      </w:r>
      <w:r>
        <w:t xml:space="preserve">in the possessive sense after the</w:t>
      </w:r>
      <w:r>
        <w:t xml:space="preserve"> </w:t>
      </w:r>
      <w:r>
        <w:t xml:space="preserve">“</w:t>
      </w:r>
      <w:r>
        <w:t xml:space="preserve">vrīhi</w:t>
      </w:r>
      <w:r>
        <w:t xml:space="preserve">”</w:t>
      </w:r>
      <w:r>
        <w:t xml:space="preserve">-class words, here</w:t>
      </w:r>
      <w:r>
        <w:t xml:space="preserve"> </w:t>
      </w:r>
      <w:r>
        <w:t xml:space="preserve">“</w:t>
      </w:r>
      <w:r>
        <w:t xml:space="preserve">ini</w:t>
      </w:r>
      <w:r>
        <w:t xml:space="preserve">”</w:t>
      </w:r>
      <w:r>
        <w:t xml:space="preserve">;</w:t>
      </w:r>
      <w:r>
        <w:t xml:space="preserve"> </w:t>
      </w:r>
      <w:r>
        <w:rPr>
          <w:bCs/>
          <w:b/>
        </w:rPr>
        <w:t xml:space="preserve">यस्येति च</w:t>
      </w:r>
      <w:r>
        <w:t xml:space="preserve"> </w:t>
      </w:r>
      <w:r>
        <w:t xml:space="preserve">(पा. सू.</w:t>
      </w:r>
      <w:r>
        <w:t xml:space="preserve"> </w:t>
      </w:r>
      <w:r>
        <w:t xml:space="preserve">“</w:t>
      </w:r>
      <w:r>
        <w:t xml:space="preserve">६-४-</w:t>
      </w:r>
      <w:r>
        <w:t xml:space="preserve">”</w:t>
      </w:r>
      <w:r>
        <w:t xml:space="preserve"> </w:t>
      </w:r>
      <w:r>
        <w:t xml:space="preserve">as printed, the last number missing) drops the</w:t>
      </w:r>
      <w:r>
        <w:t xml:space="preserve"> </w:t>
      </w:r>
      <w:r>
        <w:t xml:space="preserve">“</w:t>
      </w:r>
      <w:r>
        <w:t xml:space="preserve">ā</w:t>
      </w:r>
      <w:r>
        <w:t xml:space="preserve">”</w:t>
      </w:r>
      <w:r>
        <w:t xml:space="preserve">; the</w:t>
      </w:r>
      <w:r>
        <w:t xml:space="preserve"> </w:t>
      </w:r>
      <w:r>
        <w:t xml:space="preserve">“</w:t>
      </w:r>
      <w:r>
        <w:t xml:space="preserve">i</w:t>
      </w:r>
      <w:r>
        <w:t xml:space="preserve">”</w:t>
      </w:r>
      <w:r>
        <w:t xml:space="preserve"> </w:t>
      </w:r>
      <w:r>
        <w:t xml:space="preserve">acute by the affix accent, the</w:t>
      </w:r>
      <w:r>
        <w:t xml:space="preserve"> </w:t>
      </w:r>
      <w:r>
        <w:t xml:space="preserve">“</w:t>
      </w:r>
      <w:r>
        <w:t xml:space="preserve">ā</w:t>
      </w:r>
      <w:r>
        <w:t xml:space="preserve">”</w:t>
      </w:r>
      <w:r>
        <w:t xml:space="preserve"> </w:t>
      </w:r>
      <w:r>
        <w:t xml:space="preserve">unaccented by</w:t>
      </w:r>
      <w:r>
        <w:t xml:space="preserve"> </w:t>
      </w:r>
      <w:r>
        <w:t xml:space="preserve">“</w:t>
      </w:r>
      <w:r>
        <w:t xml:space="preserve">satiśiṣṭa</w:t>
      </w:r>
      <w:r>
        <w:t xml:space="preserve">”</w:t>
      </w:r>
      <w:r>
        <w:t xml:space="preserve">; the unaccented</w:t>
      </w:r>
      <w:r>
        <w:t xml:space="preserve"> </w:t>
      </w:r>
      <w:r>
        <w:t xml:space="preserve">“</w:t>
      </w:r>
      <w:r>
        <w:t xml:space="preserve">a</w:t>
      </w:r>
      <w:r>
        <w:t xml:space="preserve">”</w:t>
      </w:r>
      <w:r>
        <w:t xml:space="preserve"> </w:t>
      </w:r>
      <w:r>
        <w:t xml:space="preserve">of</w:t>
      </w:r>
      <w:r>
        <w:t xml:space="preserve"> </w:t>
      </w:r>
      <w:r>
        <w:t xml:space="preserve">“</w:t>
      </w:r>
      <w:r>
        <w:t xml:space="preserve">jas</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सू. ८-४-६६).</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for</w:t>
      </w:r>
      <w:r>
        <w:t xml:space="preserve"> </w:t>
      </w:r>
      <w:r>
        <w:t xml:space="preserve">“</w:t>
      </w:r>
      <w:r>
        <w:t xml:space="preserve">bṛhatā</w:t>
      </w:r>
      <w:r>
        <w:t xml:space="preserve">”</w:t>
      </w:r>
      <w:r>
        <w:t xml:space="preserve">:</w:t>
      </w:r>
      <w:r>
        <w:t xml:space="preserve"> </w:t>
      </w:r>
      <w:r>
        <w:rPr>
          <w:bCs/>
          <w:b/>
        </w:rPr>
        <w:t xml:space="preserve">सुपां सुलुक्…</w:t>
      </w:r>
      <w:r>
        <w:t xml:space="preserve"> </w:t>
      </w:r>
      <w:r>
        <w:t xml:space="preserve">(पा. सू. ७-१-३९) elides the instrumental ending;</w:t>
      </w:r>
      <w:r>
        <w:t xml:space="preserve"> </w:t>
      </w:r>
      <w:r>
        <w:rPr>
          <w:bCs/>
          <w:b/>
        </w:rPr>
        <w:t xml:space="preserve">वर्तमाने पृषद्बृहन्महज्जगच्छतृवच्च</w:t>
      </w:r>
      <w:r>
        <w:t xml:space="preserve"> </w:t>
      </w:r>
      <w:r>
        <w:t xml:space="preserve">(उ. सू. २-२४१ [?], the bhāṣya gave</w:t>
      </w:r>
      <w:r>
        <w:t xml:space="preserve"> </w:t>
      </w:r>
      <w:r>
        <w:t xml:space="preserve">“</w:t>
      </w:r>
      <w:r>
        <w:t xml:space="preserve">उ. २-८४</w:t>
      </w:r>
      <w:r>
        <w:t xml:space="preserve">”</w:t>
      </w:r>
      <w:r>
        <w:t xml:space="preserve">) forms these words with the affix</w:t>
      </w:r>
      <w:r>
        <w:t xml:space="preserve"> </w:t>
      </w:r>
      <w:r>
        <w:t xml:space="preserve">“</w:t>
      </w:r>
      <w:r>
        <w:t xml:space="preserve">ati</w:t>
      </w:r>
      <w:r>
        <w:t xml:space="preserve">”</w:t>
      </w:r>
      <w:r>
        <w:t xml:space="preserve"> </w:t>
      </w:r>
      <w:r>
        <w:t xml:space="preserve">in the present sense, with all the operations of</w:t>
      </w:r>
      <w:r>
        <w:t xml:space="preserve"> </w:t>
      </w:r>
      <w:r>
        <w:t xml:space="preserve">“</w:t>
      </w:r>
      <w:r>
        <w:t xml:space="preserve">śatṛ</w:t>
      </w:r>
      <w:r>
        <w:t xml:space="preserve">”</w:t>
      </w:r>
      <w:r>
        <w:t xml:space="preserve">; end-acute by the affix accent.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w:t>
      </w:r>
      <w:r>
        <w:t xml:space="preserve"> </w:t>
      </w:r>
      <w:r>
        <w:t xml:space="preserve">“</w:t>
      </w:r>
      <w:r>
        <w:t xml:space="preserve">arca pūjāyām,</w:t>
      </w:r>
      <w:r>
        <w:t xml:space="preserve">”</w:t>
      </w:r>
      <w:r>
        <w:t xml:space="preserve"> </w:t>
      </w:r>
      <w:r>
        <w:t xml:space="preserve">“</w:t>
      </w:r>
      <w:r>
        <w:t xml:space="preserve">arcyante ebhir iti arkāḥ</w:t>
      </w:r>
      <w:r>
        <w:t xml:space="preserve">”</w:t>
      </w:r>
      <w:r>
        <w:t xml:space="preserve"> </w:t>
      </w:r>
      <w:r>
        <w:t xml:space="preserve">(mantras);</w:t>
      </w:r>
      <w:r>
        <w:t xml:space="preserve"> </w:t>
      </w:r>
      <w:r>
        <w:rPr>
          <w:bCs/>
          <w:b/>
        </w:rPr>
        <w:t xml:space="preserve">पुंसि संज्ञायां घः प्रायेण</w:t>
      </w:r>
      <w:r>
        <w:t xml:space="preserve"> </w:t>
      </w:r>
      <w:r>
        <w:t xml:space="preserve">(पा. सू. ३-३-११८)</w:t>
      </w:r>
      <w:r>
        <w:t xml:space="preserve"> </w:t>
      </w:r>
      <w:r>
        <w:t xml:space="preserve">“</w:t>
      </w:r>
      <w:r>
        <w:t xml:space="preserve">gha</w:t>
      </w:r>
      <w:r>
        <w:t xml:space="preserve">”</w:t>
      </w:r>
      <w:r>
        <w:t xml:space="preserve"> </w:t>
      </w:r>
      <w:r>
        <w:t xml:space="preserve">in the instrumental or locative sense; its</w:t>
      </w:r>
      <w:r>
        <w:t xml:space="preserve"> </w:t>
      </w:r>
      <w:r>
        <w:t xml:space="preserve">“</w:t>
      </w:r>
      <w:r>
        <w:t xml:space="preserve">gh</w:t>
      </w:r>
      <w:r>
        <w:t xml:space="preserve">”</w:t>
      </w:r>
      <w:r>
        <w:t xml:space="preserve"> </w:t>
      </w:r>
      <w:r>
        <w:t xml:space="preserve">is</w:t>
      </w:r>
      <w:r>
        <w:t xml:space="preserve"> </w:t>
      </w:r>
      <w:r>
        <w:t xml:space="preserve">“</w:t>
      </w:r>
      <w:r>
        <w:t xml:space="preserve">it</w:t>
      </w:r>
      <w:r>
        <w:t xml:space="preserve">”</w:t>
      </w:r>
      <w:r>
        <w:t xml:space="preserve"> </w:t>
      </w:r>
      <w:r>
        <w:t xml:space="preserve">by</w:t>
      </w:r>
      <w:r>
        <w:t xml:space="preserve"> </w:t>
      </w:r>
      <w:r>
        <w:rPr>
          <w:bCs/>
          <w:b/>
        </w:rPr>
        <w:t xml:space="preserve">लशक्वतद्धिते</w:t>
      </w:r>
      <w:r>
        <w:t xml:space="preserve"> </w:t>
      </w:r>
      <w:r>
        <w:t xml:space="preserve">(पा. सू. १-३-८) and dropped by</w:t>
      </w:r>
      <w:r>
        <w:t xml:space="preserve"> </w:t>
      </w:r>
      <w:r>
        <w:rPr>
          <w:bCs/>
          <w:b/>
        </w:rPr>
        <w:t xml:space="preserve">तस्य लोपः</w:t>
      </w:r>
      <w:r>
        <w:t xml:space="preserve"> </w:t>
      </w:r>
      <w:r>
        <w:t xml:space="preserve">(पा. सू. १-३-९);</w:t>
      </w:r>
      <w:r>
        <w:t xml:space="preserve"> </w:t>
      </w:r>
      <w:r>
        <w:rPr>
          <w:bCs/>
          <w:b/>
        </w:rPr>
        <w:t xml:space="preserve">चजोः कु घिण्ण्यतोः</w:t>
      </w:r>
      <w:r>
        <w:t xml:space="preserve"> </w:t>
      </w:r>
      <w:r>
        <w:t xml:space="preserve">(पा. सू. ७-३-५२)</w:t>
      </w:r>
      <w:r>
        <w:t xml:space="preserve"> </w:t>
      </w:r>
      <w:r>
        <w:t xml:space="preserve">“</w:t>
      </w:r>
      <w:r>
        <w:t xml:space="preserve">k</w:t>
      </w:r>
      <w:r>
        <w:t xml:space="preserve">”</w:t>
      </w:r>
      <w:r>
        <w:t xml:space="preserve"> </w:t>
      </w:r>
      <w:r>
        <w:t xml:space="preserve">for</w:t>
      </w:r>
      <w:r>
        <w:t xml:space="preserve"> </w:t>
      </w:r>
      <w:r>
        <w:t xml:space="preserve">“</w:t>
      </w:r>
      <w:r>
        <w:t xml:space="preserve">c</w:t>
      </w:r>
      <w:r>
        <w:t xml:space="preserve">”</w:t>
      </w:r>
      <w:r>
        <w:t xml:space="preserve">:</w:t>
      </w:r>
      <w:r>
        <w:t xml:space="preserve"> </w:t>
      </w:r>
      <w:r>
        <w:t xml:space="preserve">“</w:t>
      </w:r>
      <w:r>
        <w:t xml:space="preserve">arka</w:t>
      </w:r>
      <w:r>
        <w:t xml:space="preserve">”</w:t>
      </w:r>
      <w:r>
        <w:t xml:space="preserve">; the</w:t>
      </w:r>
      <w:r>
        <w:t xml:space="preserve"> </w:t>
      </w:r>
      <w:r>
        <w:t xml:space="preserve">“</w:t>
      </w:r>
      <w:r>
        <w:t xml:space="preserve">ais</w:t>
      </w:r>
      <w:r>
        <w:t xml:space="preserve">”</w:t>
      </w:r>
      <w:r>
        <w:t xml:space="preserve"> </w:t>
      </w:r>
      <w:r>
        <w:t xml:space="preserve">of</w:t>
      </w:r>
      <w:r>
        <w:t xml:space="preserve"> </w:t>
      </w:r>
      <w:r>
        <w:rPr>
          <w:bCs/>
          <w:b/>
        </w:rPr>
        <w:t xml:space="preserve">अतो भिस ऐस्</w:t>
      </w:r>
      <w:r>
        <w:t xml:space="preserve"> </w:t>
      </w:r>
      <w:r>
        <w:t xml:space="preserve">(पा. सू. ७-१-९) is barred by</w:t>
      </w:r>
      <w:r>
        <w:t xml:space="preserve"> </w:t>
      </w:r>
      <w:r>
        <w:rPr>
          <w:bCs/>
          <w:b/>
        </w:rPr>
        <w:t xml:space="preserve">बहुलं छन्दसि</w:t>
      </w:r>
      <w:r>
        <w:t xml:space="preserve"> </w:t>
      </w:r>
      <w:r>
        <w:t xml:space="preserve">(पा. सू. ७-१-१०);</w:t>
      </w:r>
      <w:r>
        <w:t xml:space="preserve"> </w:t>
      </w:r>
      <w:r>
        <w:rPr>
          <w:bCs/>
          <w:b/>
        </w:rPr>
        <w:t xml:space="preserve">बहुवचने झल्येत्</w:t>
      </w:r>
      <w:r>
        <w:t xml:space="preserve"> </w:t>
      </w:r>
      <w:r>
        <w:t xml:space="preserve">(पा. सू. ७-३-१०३)</w:t>
      </w:r>
      <w:r>
        <w:t xml:space="preserve"> </w:t>
      </w:r>
      <w:r>
        <w:t xml:space="preserve">“</w:t>
      </w:r>
      <w:r>
        <w:t xml:space="preserve">e</w:t>
      </w:r>
      <w:r>
        <w:t xml:space="preserve">”</w:t>
      </w:r>
      <w:r>
        <w:t xml:space="preserve">:</w:t>
      </w:r>
      <w:r>
        <w:t xml:space="preserve"> </w:t>
      </w:r>
      <w:r>
        <w:t xml:space="preserve">“</w:t>
      </w:r>
      <w:r>
        <w:t xml:space="preserve">arkebhiḥ.</w:t>
      </w:r>
      <w:r>
        <w:t xml:space="preserve">”</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t xml:space="preserve">“</w:t>
      </w:r>
      <w:r>
        <w:t xml:space="preserve">arkāḥ … eṣāṃ santi</w:t>
      </w:r>
      <w:r>
        <w:t xml:space="preserve">”</w:t>
      </w:r>
      <w:r>
        <w:t xml:space="preserve">:</w:t>
      </w:r>
      <w:r>
        <w:t xml:space="preserve"> </w:t>
      </w:r>
      <w:r>
        <w:rPr>
          <w:bCs/>
          <w:b/>
        </w:rPr>
        <w:t xml:space="preserve">अत इनिठनौ</w:t>
      </w:r>
      <w:r>
        <w:t xml:space="preserve"> </w:t>
      </w:r>
      <w:r>
        <w:t xml:space="preserve">(पा. सू. ५-२-११५)</w:t>
      </w:r>
      <w:r>
        <w:t xml:space="preserve"> </w:t>
      </w:r>
      <w:r>
        <w:t xml:space="preserve">“</w:t>
      </w:r>
      <w:r>
        <w:t xml:space="preserve">ini</w:t>
      </w:r>
      <w:r>
        <w:t xml:space="preserve">”</w:t>
      </w:r>
      <w:r>
        <w:t xml:space="preserve">; nominative plural.</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w:t>
      </w:r>
      <w:r>
        <w:t xml:space="preserve"> </w:t>
      </w:r>
      <w:r>
        <w:rPr>
          <w:bCs/>
          <w:b/>
        </w:rPr>
        <w:t xml:space="preserve">वृषादीनां च</w:t>
      </w:r>
      <w:r>
        <w:t xml:space="preserve"> </w:t>
      </w:r>
      <w:r>
        <w:t xml:space="preserve">(पा. सू. ६-१-२०३) first-syllable acute;</w:t>
      </w:r>
      <w:r>
        <w:t xml:space="preserve"> </w:t>
      </w:r>
      <w:r>
        <w:t xml:space="preserve">“</w:t>
      </w:r>
      <w:r>
        <w:t xml:space="preserve">vāṇī + as</w:t>
      </w:r>
      <w:r>
        <w:t xml:space="preserve">”</w:t>
      </w:r>
      <w:r>
        <w:t xml:space="preserve">: the long vowel of</w:t>
      </w:r>
      <w:r>
        <w:t xml:space="preserve"> </w:t>
      </w:r>
      <w:r>
        <w:rPr>
          <w:bCs/>
          <w:b/>
        </w:rPr>
        <w:t xml:space="preserve">प्रथमयोः पूर्वसवर्णः</w:t>
      </w:r>
      <w:r>
        <w:t xml:space="preserve"> </w:t>
      </w:r>
      <w:r>
        <w:t xml:space="preserve">(पा. सू. ६-१-१०२) is forbidden by</w:t>
      </w:r>
      <w:r>
        <w:t xml:space="preserve"> </w:t>
      </w:r>
      <w:r>
        <w:rPr>
          <w:bCs/>
          <w:b/>
        </w:rPr>
        <w:t xml:space="preserve">दीर्घाज्जसि च</w:t>
      </w:r>
      <w:r>
        <w:t xml:space="preserve"> </w:t>
      </w:r>
      <w:r>
        <w:t xml:space="preserve">(पा. सू. ६-१-१०५), but</w:t>
      </w:r>
      <w:r>
        <w:t xml:space="preserve"> </w:t>
      </w:r>
      <w:r>
        <w:rPr>
          <w:bCs/>
          <w:b/>
        </w:rPr>
        <w:t xml:space="preserve">वा छन्दसि</w:t>
      </w:r>
      <w:r>
        <w:t xml:space="preserve"> </w:t>
      </w:r>
      <w:r>
        <w:t xml:space="preserve">(पा. सू. ६-१-१०६) makes the prohibition optional in the Veda …</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5"/>
    <w:bookmarkStart w:id="296"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6"/>
    <w:bookmarkStart w:id="297" w:name="page-263-rik-1-grammar-closes-rik-2"/>
    <w:p>
      <w:pPr>
        <w:pStyle w:val="Heading3"/>
      </w:pPr>
      <w:r>
        <w:t xml:space="preserve">Page 263 — Rik 1 grammar closes; Rik 2</w:t>
      </w:r>
    </w:p>
    <w:p>
      <w:pPr>
        <w:pStyle w:val="FirstParagraph"/>
      </w:pPr>
      <w:r>
        <w:rPr>
          <w:iCs/>
          <w:i/>
        </w:rPr>
        <w:t xml:space="preserve">(Page header:</w:t>
      </w:r>
      <w:r>
        <w:rPr>
          <w:iCs/>
          <w:i/>
        </w:rPr>
        <w:t xml:space="preserve"> </w:t>
      </w:r>
      <w:r>
        <w:rPr>
          <w:iCs/>
          <w:i/>
        </w:rPr>
        <w:t xml:space="preserve">“</w:t>
      </w:r>
      <w:r>
        <w:rPr>
          <w:iCs/>
          <w:i/>
        </w:rPr>
        <w:t xml:space="preserve">A. 1, A. 1, Va. 13.</w:t>
      </w:r>
      <w:r>
        <w:rPr>
          <w:iCs/>
          <w:i/>
        </w:rPr>
        <w:t xml:space="preserve">”</w:t>
      </w:r>
      <w:r>
        <w:rPr>
          <w:iCs/>
          <w:i/>
        </w:rPr>
        <w:t xml:space="preserve"> </w:t>
      </w:r>
      <w:r>
        <w:rPr>
          <w:iCs/>
          <w:i/>
        </w:rPr>
        <w:t xml:space="preserve">The first lines end the Kannada grammar of Rik 1; characterized, numbers as printed.)</w:t>
      </w:r>
    </w:p>
    <w:p>
      <w:pPr>
        <w:pStyle w:val="BodyText"/>
      </w:pPr>
      <w:r>
        <w:rPr>
          <w:bCs/>
          <w:b/>
        </w:rPr>
        <w:t xml:space="preserve">“</w:t>
      </w:r>
      <w:r>
        <w:rPr>
          <w:bCs/>
          <w:b/>
        </w:rPr>
        <w:t xml:space="preserve">Vāṇīḥ</w:t>
      </w:r>
      <w:r>
        <w:rPr>
          <w:bCs/>
          <w:b/>
        </w:rPr>
        <w:t xml:space="preserve">”</w:t>
      </w:r>
      <w:r>
        <w:rPr>
          <w:bCs/>
          <w:b/>
        </w:rPr>
        <w:t xml:space="preserve"> </w:t>
      </w:r>
      <w:r>
        <w:rPr>
          <w:bCs/>
          <w:b/>
        </w:rPr>
        <w:t xml:space="preserve">(concluded)</w:t>
      </w:r>
      <w:r>
        <w:t xml:space="preserve"> </w:t>
      </w:r>
      <w:r>
        <w:t xml:space="preserve">— where the prohibition does not apply,</w:t>
      </w:r>
      <w:r>
        <w:t xml:space="preserve"> </w:t>
      </w:r>
      <w:r>
        <w:rPr>
          <w:bCs/>
          <w:b/>
        </w:rPr>
        <w:t xml:space="preserve">प्रथमयोः पूर्वसवर्णः</w:t>
      </w:r>
      <w:r>
        <w:t xml:space="preserve"> </w:t>
      </w:r>
      <w:r>
        <w:t xml:space="preserve">(पा. सू. ६-१-१०२) gives the long vowel:</w:t>
      </w:r>
      <w:r>
        <w:t xml:space="preserve"> </w:t>
      </w:r>
      <w:r>
        <w:t xml:space="preserve">“</w:t>
      </w:r>
      <w:r>
        <w:t xml:space="preserve">vāṇīḥ,</w:t>
      </w:r>
      <w:r>
        <w:t xml:space="preserve">”</w:t>
      </w:r>
      <w:r>
        <w:t xml:space="preserve"> </w:t>
      </w:r>
      <w:r>
        <w:t xml:space="preserve">a nominative in the sense of the instrumental.</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w:t>
      </w:r>
      <w:r>
        <w:t xml:space="preserve"> </w:t>
      </w:r>
      <w:r>
        <w:rPr>
          <w:bCs/>
          <w:b/>
        </w:rPr>
        <w:t xml:space="preserve">णो नः</w:t>
      </w:r>
      <w:r>
        <w:t xml:space="preserve"> </w:t>
      </w:r>
      <w:r>
        <w:t xml:space="preserve">(पा. सू. ६-१-६५)</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w:t>
      </w:r>
      <w:r>
        <w:t xml:space="preserve"> </w:t>
      </w:r>
      <w:r>
        <w:t xml:space="preserve">“</w:t>
      </w:r>
      <w:r>
        <w:t xml:space="preserve">luṅ,</w:t>
      </w:r>
      <w:r>
        <w:t xml:space="preserve">”</w:t>
      </w:r>
      <w:r>
        <w:t xml:space="preserve"> </w:t>
      </w:r>
      <w:r>
        <w:t xml:space="preserve">ātmanepada by vyatyaya; third plural</w:t>
      </w:r>
      <w:r>
        <w:t xml:space="preserve"> </w:t>
      </w:r>
      <w:r>
        <w:t xml:space="preserve">“</w:t>
      </w:r>
      <w:r>
        <w:t xml:space="preserve">jha,</w:t>
      </w:r>
      <w:r>
        <w:t xml:space="preserve">”</w:t>
      </w:r>
      <w:r>
        <w:t xml:space="preserve"> </w:t>
      </w:r>
      <w:r>
        <w:t xml:space="preserve">replaced by</w:t>
      </w:r>
      <w:r>
        <w:t xml:space="preserve"> </w:t>
      </w:r>
      <w:r>
        <w:t xml:space="preserve">“</w:t>
      </w:r>
      <w:r>
        <w:t xml:space="preserve">at</w:t>
      </w:r>
      <w:r>
        <w:t xml:space="preserve">”</w:t>
      </w:r>
      <w:r>
        <w:t xml:space="preserve"> </w:t>
      </w:r>
      <w:r>
        <w:t xml:space="preserve">by</w:t>
      </w:r>
      <w:r>
        <w:t xml:space="preserve"> </w:t>
      </w:r>
      <w:r>
        <w:rPr>
          <w:bCs/>
          <w:b/>
        </w:rPr>
        <w:t xml:space="preserve">आत्मनेपदेष्वनतः</w:t>
      </w:r>
      <w:r>
        <w:t xml:space="preserve"> </w:t>
      </w:r>
      <w:r>
        <w:t xml:space="preserve">(पा. सू.</w:t>
      </w:r>
      <w:r>
        <w:t xml:space="preserve"> </w:t>
      </w:r>
      <w:r>
        <w:t xml:space="preserve">“</w:t>
      </w:r>
      <w:r>
        <w:t xml:space="preserve">६-१-५</w:t>
      </w:r>
      <w:r>
        <w:t xml:space="preserve">”</w:t>
      </w:r>
      <w:r>
        <w:t xml:space="preserve"> </w:t>
      </w:r>
      <w:r>
        <w:t xml:space="preserve">as printed);</w:t>
      </w:r>
      <w:r>
        <w:t xml:space="preserve"> </w:t>
      </w:r>
      <w:r>
        <w:rPr>
          <w:bCs/>
          <w:b/>
        </w:rPr>
        <w:t xml:space="preserve">च्लि लुङि</w:t>
      </w:r>
      <w:r>
        <w:t xml:space="preserve"> </w:t>
      </w:r>
      <w:r>
        <w:t xml:space="preserve">(पा. सू. ३-१-४३) and</w:t>
      </w:r>
      <w:r>
        <w:t xml:space="preserve"> </w:t>
      </w:r>
      <w:r>
        <w:rPr>
          <w:bCs/>
          <w:b/>
        </w:rPr>
        <w:t xml:space="preserve">च्लेः सिच्</w:t>
      </w:r>
      <w:r>
        <w:t xml:space="preserve"> </w:t>
      </w:r>
      <w:r>
        <w:t xml:space="preserve">(पा. सू. ३-१-४४)</w:t>
      </w:r>
      <w:r>
        <w:t xml:space="preserve"> </w:t>
      </w:r>
      <w:r>
        <w:t xml:space="preserve">“</w:t>
      </w:r>
      <w:r>
        <w:t xml:space="preserve">sic</w:t>
      </w:r>
      <w:r>
        <w:t xml:space="preserve">”</w:t>
      </w:r>
      <w:r>
        <w:t xml:space="preserve">; the absence of the</w:t>
      </w:r>
      <w:r>
        <w:t xml:space="preserve"> </w:t>
      </w:r>
      <w:r>
        <w:t xml:space="preserve">“</w:t>
      </w:r>
      <w:r>
        <w:t xml:space="preserve">iṭ</w:t>
      </w:r>
      <w:r>
        <w:t xml:space="preserve">”</w:t>
      </w:r>
      <w:r>
        <w:t xml:space="preserve"> </w:t>
      </w:r>
      <w:r>
        <w:t xml:space="preserve">of</w:t>
      </w:r>
      <w:r>
        <w:t xml:space="preserve"> </w:t>
      </w:r>
      <w:r>
        <w:rPr>
          <w:bCs/>
          <w:b/>
        </w:rPr>
        <w:t xml:space="preserve">आर्धधातुकस्येड्वलादेः</w:t>
      </w:r>
      <w:r>
        <w:t xml:space="preserve"> </w:t>
      </w:r>
      <w:r>
        <w:t xml:space="preserve">(पा. सू. ७-२-३५) and the long</w:t>
      </w:r>
      <w:r>
        <w:t xml:space="preserve"> </w:t>
      </w:r>
      <w:r>
        <w:t xml:space="preserve">“</w:t>
      </w:r>
      <w:r>
        <w:t xml:space="preserve">ū</w:t>
      </w:r>
      <w:r>
        <w:t xml:space="preserve">”</w:t>
      </w:r>
      <w:r>
        <w:t xml:space="preserve"> </w:t>
      </w:r>
      <w:r>
        <w:t xml:space="preserve">are Vedic;</w:t>
      </w:r>
      <w:r>
        <w:t xml:space="preserve"> </w:t>
      </w:r>
      <w:r>
        <w:t xml:space="preserve">“</w:t>
      </w:r>
      <w:r>
        <w:t xml:space="preserve">ṇu</w:t>
      </w:r>
      <w:r>
        <w:t xml:space="preserve">”</w:t>
      </w:r>
      <w:r>
        <w:t xml:space="preserve"> </w:t>
      </w:r>
      <w:r>
        <w:t xml:space="preserve">being in the kuṭādi class,</w:t>
      </w:r>
      <w:r>
        <w:t xml:space="preserve"> </w:t>
      </w:r>
      <w:r>
        <w:t xml:space="preserve">“</w:t>
      </w:r>
      <w:r>
        <w:t xml:space="preserve">sic</w:t>
      </w:r>
      <w:r>
        <w:t xml:space="preserve">”</w:t>
      </w:r>
      <w:r>
        <w:t xml:space="preserve"> </w:t>
      </w:r>
      <w:r>
        <w:t xml:space="preserve">is</w:t>
      </w:r>
      <w:r>
        <w:t xml:space="preserve"> </w:t>
      </w:r>
      <w:r>
        <w:t xml:space="preserve">“</w:t>
      </w:r>
      <w:r>
        <w:t xml:space="preserve">ṅit</w:t>
      </w:r>
      <w:r>
        <w:t xml:space="preserve">”</w:t>
      </w:r>
      <w:r>
        <w:t xml:space="preserve"> </w:t>
      </w:r>
      <w:r>
        <w:t xml:space="preserve">by</w:t>
      </w:r>
      <w:r>
        <w:t xml:space="preserve"> </w:t>
      </w:r>
      <w:r>
        <w:rPr>
          <w:bCs/>
          <w:b/>
        </w:rPr>
        <w:t xml:space="preserve">गाङ्कुटादिभ्योऽञ्णिन्ङित्</w:t>
      </w:r>
      <w:r>
        <w:t xml:space="preserve"> </w:t>
      </w:r>
      <w:r>
        <w:t xml:space="preserve">(पा. सू. १-२-१), so</w:t>
      </w:r>
      <w:r>
        <w:t xml:space="preserve"> </w:t>
      </w:r>
      <w:r>
        <w:rPr>
          <w:bCs/>
          <w:b/>
        </w:rPr>
        <w:t xml:space="preserve">क्ङिति च</w:t>
      </w:r>
      <w:r>
        <w:t xml:space="preserve"> </w:t>
      </w:r>
      <w:r>
        <w:t xml:space="preserve">(पा. सू. १-१-५) blocks the guṇa of</w:t>
      </w:r>
      <w:r>
        <w:t xml:space="preserve"> </w:t>
      </w:r>
      <w:r>
        <w:rPr>
          <w:bCs/>
          <w:b/>
        </w:rPr>
        <w:t xml:space="preserve">सार्वधातुकार्धधातुकयोः</w:t>
      </w:r>
      <w:r>
        <w:t xml:space="preserve"> </w:t>
      </w:r>
      <w:r>
        <w:t xml:space="preserve">(पा. सू. ७-३-८४).</w:t>
      </w:r>
    </w:p>
    <w:p>
      <w:pPr>
        <w:pStyle w:val="BodyText"/>
      </w:pPr>
      <w:r>
        <w:rPr>
          <w:bCs/>
          <w:b/>
        </w:rPr>
        <w:t xml:space="preserve">॥१॥</w:t>
      </w:r>
    </w:p>
    <w:p>
      <w:r>
        <w:pict>
          <v:rect style="width:0;height:1.5pt" o:hralign="center" o:hrstd="t" o:hr="t"/>
        </w:pict>
      </w:r>
    </w:p>
    <w:bookmarkEnd w:id="297"/>
    <w:bookmarkStart w:id="298" w:name="sūkta-7-rik-2"/>
    <w:p>
      <w:pPr>
        <w:pStyle w:val="Heading3"/>
      </w:pPr>
      <w:r>
        <w:t xml:space="preserve">Sūkta 7,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इन्द्र॒ इद्धर्योः॒ सचा॒ संमि॑श्ल॒ आ व॑चो॒युजा॑ ।</w:t>
      </w:r>
      <w:r>
        <w:t xml:space="preserve"> </w:t>
      </w:r>
      <w:r>
        <w:t xml:space="preserve">इन्द्रो॑ व॒ज्री हि॑र॒ण्ययः॑ ॥२॥</w:t>
      </w:r>
    </w:p>
    <w:p>
      <w:pPr>
        <w:pStyle w:val="BlockText"/>
      </w:pPr>
      <w:r>
        <w:rPr>
          <w:iCs/>
          <w:i/>
        </w:rPr>
        <w:t xml:space="preserve">índra íd dháryoḥ sácā sáṃmiśla ā́ vacoyújā |</w:t>
      </w:r>
      <w:r>
        <w:t xml:space="preserve"> </w:t>
      </w:r>
      <w:r>
        <w:rPr>
          <w:iCs/>
          <w:i/>
        </w:rPr>
        <w:t xml:space="preserve">índro vajrī́ hiraṇyáyaḥ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8"/>
    <w:bookmarkStart w:id="299"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harata iti harī,</w:t>
      </w:r>
      <w:r>
        <w:rPr>
          <w:iCs/>
          <w:i/>
        </w:rPr>
        <w:t xml:space="preserve">”</w:t>
      </w:r>
      <w:r>
        <w:rPr>
          <w:iCs/>
          <w:i/>
        </w:rPr>
        <w:t xml:space="preserve"> </w:t>
      </w:r>
      <w:r>
        <w:rPr>
          <w:iCs/>
          <w:i/>
        </w:rPr>
        <w:t xml:space="preserve">from</w:t>
      </w:r>
      <w:r>
        <w:rPr>
          <w:iCs/>
          <w:i/>
        </w:rPr>
        <w:t xml:space="preserve"> </w:t>
      </w:r>
      <w:r>
        <w:t xml:space="preserve">hṛ* with the suffix</w:t>
      </w:r>
      <w:r>
        <w:t xml:space="preserve"> </w:t>
      </w:r>
      <w:r>
        <w:rPr>
          <w:iCs/>
          <w:i/>
        </w:rPr>
        <w:t xml:space="preserve">in</w:t>
      </w:r>
      <w:r>
        <w:t xml:space="preserve">,</w:t>
      </w:r>
      <w:r>
        <w:t xml:space="preserve"> </w:t>
      </w:r>
      <w:r>
        <w:t xml:space="preserve">“</w:t>
      </w:r>
      <w:r>
        <w:t xml:space="preserve">n</w:t>
      </w:r>
      <w:r>
        <w:t xml:space="preserve">”</w:t>
      </w:r>
      <w:r>
        <w:t xml:space="preserve">-marked, so initial-udātta.</w:t>
      </w:r>
      <w:r>
        <w:t xml:space="preserve"> </w:t>
      </w:r>
      <w:r>
        <w:rPr>
          <w:bCs/>
          <w:b/>
        </w:rPr>
        <w:t xml:space="preserve">सचा (</w:t>
      </w:r>
      <w:r>
        <w:rPr>
          <w:iCs/>
          <w:i/>
          <w:bCs/>
          <w:b/>
        </w:rPr>
        <w:t xml:space="preserve">sacā</w:t>
      </w:r>
      <w:r>
        <w:rPr>
          <w:bCs/>
          <w:b/>
        </w:rPr>
        <w:t xml:space="preserve">)</w:t>
      </w:r>
      <w:r>
        <w:t xml:space="preserve"> </w:t>
      </w:r>
      <w:r>
        <w:t xml:space="preserve">— glossed</w:t>
      </w:r>
      <w:r>
        <w:t xml:space="preserve"> </w:t>
      </w:r>
      <w:r>
        <w:t xml:space="preserve">“</w:t>
      </w:r>
      <w:r>
        <w:t xml:space="preserve">with</w:t>
      </w:r>
      <w:r>
        <w:t xml:space="preserve">”</w:t>
      </w:r>
      <w:r>
        <w:t xml:space="preserve"> </w:t>
      </w:r>
      <w:r>
        <w:t xml:space="preserve">(Nirukta 5-5,</w:t>
      </w:r>
      <w:r>
        <w:t xml:space="preserve"> </w:t>
      </w:r>
      <w:r>
        <w:t xml:space="preserve">“</w:t>
      </w:r>
      <w:r>
        <w:t xml:space="preserve">sacā saheti</w:t>
      </w:r>
      <w:r>
        <w:t xml:space="preserve">”</w:t>
      </w:r>
      <w:r>
        <w:t xml:space="preserve">).</w:t>
      </w:r>
      <w:r>
        <w:t xml:space="preserve"> </w:t>
      </w:r>
      <w:r>
        <w:rPr>
          <w:bCs/>
          <w:b/>
        </w:rPr>
        <w:t xml:space="preserve">सम्मिश्लः (</w:t>
      </w:r>
      <w:r>
        <w:rPr>
          <w:iCs/>
          <w:i/>
          <w:bCs/>
          <w:b/>
        </w:rPr>
        <w:t xml:space="preserve">sammiślaḥ</w:t>
      </w:r>
      <w:r>
        <w:rPr>
          <w:bCs/>
          <w:b/>
        </w:rPr>
        <w:t xml:space="preserve">)</w:t>
      </w:r>
      <w:r>
        <w:t xml:space="preserve"> </w:t>
      </w:r>
      <w:r>
        <w:t xml:space="preserve">—</w:t>
      </w:r>
      <w:r>
        <w:t xml:space="preserve"> </w:t>
      </w:r>
      <w:r>
        <w:t xml:space="preserve">“</w:t>
      </w:r>
      <w:r>
        <w:t xml:space="preserve">mixing</w:t>
      </w:r>
      <w:r>
        <w:t xml:space="preserve">”</w:t>
      </w:r>
      <w:r>
        <w:t xml:space="preserve"> </w:t>
      </w:r>
      <w:r>
        <w:t xml:space="preserve">from</w:t>
      </w:r>
      <w:r>
        <w:t xml:space="preserve"> </w:t>
      </w:r>
      <w:r>
        <w:rPr>
          <w:iCs/>
          <w:i/>
        </w:rPr>
        <w:t xml:space="preserve">miśra</w:t>
      </w:r>
      <w:r>
        <w:t xml:space="preserve"> </w:t>
      </w:r>
      <w:r>
        <w:t xml:space="preserve">+</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w:t>
      </w:r>
      <w:r>
        <w:t xml:space="preserve"> </w:t>
      </w:r>
      <w:r>
        <w:rPr>
          <w:bCs/>
          <w:b/>
        </w:rPr>
        <w:t xml:space="preserve">ऋत्व्यवास्त्व्यवास्त्वमाध्वीहिरण्ययानि छन्दसि</w:t>
      </w:r>
      <w:r>
        <w:t xml:space="preserve"> </w:t>
      </w:r>
      <w:r>
        <w:t xml:space="preserve">(Pāṇini 6-4-175),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[sic] of the thundorbolt [sic].</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w:t>
      </w:r>
      <w:r>
        <w:t xml:space="preserve"> </w:t>
      </w:r>
      <w:r>
        <w:rPr>
          <w:iCs/>
          <w:i/>
        </w:rPr>
        <w:t xml:space="preserve">(continues on p. 265)</w:t>
      </w:r>
    </w:p>
    <w:bookmarkEnd w:id="299"/>
    <w:bookmarkStart w:id="300" w:name="page-265"/>
    <w:p>
      <w:pPr>
        <w:pStyle w:val="Heading3"/>
      </w:pPr>
      <w:r>
        <w:t xml:space="preserve">Page 265</w:t>
      </w:r>
    </w:p>
    <w:p>
      <w:pPr>
        <w:pStyle w:val="FirstParagraph"/>
      </w:pPr>
      <w:r>
        <w:rPr>
          <w:iCs/>
          <w:i/>
        </w:rPr>
        <w:t xml:space="preserve">(Page header:</w:t>
      </w:r>
      <w:r>
        <w:rPr>
          <w:iCs/>
          <w:i/>
        </w:rPr>
        <w:t xml:space="preserve"> </w:t>
      </w:r>
      <w:r>
        <w:rPr>
          <w:iCs/>
          <w:i/>
        </w:rPr>
        <w:t xml:space="preserve">“</w:t>
      </w:r>
      <w:r>
        <w:rPr>
          <w:iCs/>
          <w:i/>
        </w:rPr>
        <w:t xml:space="preserve">A. 1, A. 1, Va. 13.</w:t>
      </w:r>
      <w:r>
        <w:rPr>
          <w:iCs/>
          <w:i/>
        </w:rPr>
        <w:t xml:space="preserve">”</w:t>
      </w:r>
      <w:r>
        <w:rPr>
          <w:iCs/>
          <w:i/>
        </w:rPr>
        <w:t xml:space="preserve"> </w:t>
      </w:r>
      <w:r>
        <w:rPr>
          <w:iCs/>
          <w:i/>
        </w:rPr>
        <w:t xml:space="preserve">Re-read from the better scan; the Ṛks and their references as printed.)</w:t>
      </w:r>
    </w:p>
    <w:p>
      <w:pPr>
        <w:pStyle w:val="BodyText"/>
      </w:pPr>
      <w:r>
        <w:t xml:space="preserve">…Western scholars such as Wilson have given the meanings</w:t>
      </w:r>
      <w:r>
        <w:t xml:space="preserve"> </w:t>
      </w:r>
      <w:r>
        <w:t xml:space="preserve">“</w:t>
      </w:r>
      <w:r>
        <w:t xml:space="preserve">Blender, mixer, mixing oneself very much with, attached to</w:t>
      </w:r>
      <w:r>
        <w:t xml:space="preserve">”</w:t>
      </w:r>
      <w:r>
        <w:t xml:space="preserve"> </w:t>
      </w:r>
      <w:r>
        <w:t xml:space="preserve">(English in the source). The component sense of the word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p>
      <w:pPr>
        <w:pStyle w:val="FirstParagraph"/>
      </w:pPr>
      <w:r>
        <w:rPr>
          <w:bCs/>
          <w:b/>
        </w:rPr>
        <w:t xml:space="preserve">Though this sense is right for the word, it does not fit</w:t>
      </w:r>
      <w:r>
        <w:rPr>
          <w:bCs/>
          <w:b/>
        </w:rPr>
        <w:t xml:space="preserve"> </w:t>
      </w:r>
      <w:r>
        <w:rPr>
          <w:bCs/>
          <w:b/>
        </w:rPr>
        <w:t xml:space="preserve">“</w:t>
      </w:r>
      <w:r>
        <w:rPr>
          <w:bCs/>
          <w:b/>
        </w:rPr>
        <w:t xml:space="preserve">sammiśla</w:t>
      </w:r>
      <w:r>
        <w:rPr>
          <w:bCs/>
          <w:b/>
        </w:rPr>
        <w:t xml:space="preserve">”</w:t>
      </w:r>
      <w:r>
        <w:rPr>
          <w:bCs/>
          <w:b/>
        </w:rPr>
        <w:t xml:space="preserve"> </w:t>
      </w:r>
      <w:r>
        <w:rPr>
          <w:bCs/>
          <w:b/>
        </w:rPr>
        <w:t xml:space="preserve">in this Ṛk.</w:t>
      </w:r>
      <w:r>
        <w:t xml:space="preserve"> </w:t>
      </w:r>
      <w:r>
        <w:t xml:space="preserve">If</w:t>
      </w:r>
      <w:r>
        <w:t xml:space="preserve"> </w:t>
      </w:r>
      <w:r>
        <w:t xml:space="preserve">“</w:t>
      </w:r>
      <w:r>
        <w:t xml:space="preserve">sammiślaḥ</w:t>
      </w:r>
      <w:r>
        <w:t xml:space="preserve">”</w:t>
      </w:r>
      <w:r>
        <w:t xml:space="preserve"> </w:t>
      </w:r>
      <w:r>
        <w:t xml:space="preserve">is taken to mean</w:t>
      </w:r>
      <w:r>
        <w:t xml:space="preserve"> </w:t>
      </w:r>
      <w:r>
        <w:t xml:space="preserve">“</w:t>
      </w:r>
      <w:r>
        <w:t xml:space="preserve">saṃyuktaḥ</w:t>
      </w:r>
      <w:r>
        <w:t xml:space="preserve">”</w:t>
      </w:r>
      <w:r>
        <w:t xml:space="preserve"> </w:t>
      </w:r>
      <w:r>
        <w:t xml:space="preserve">(joined) or</w:t>
      </w:r>
      <w:r>
        <w:t xml:space="preserve"> </w:t>
      </w:r>
      <w:r>
        <w:t xml:space="preserve">“</w:t>
      </w:r>
      <w:r>
        <w:t xml:space="preserve">sahitaḥ</w:t>
      </w:r>
      <w:r>
        <w:t xml:space="preserve">”</w:t>
      </w:r>
      <w:r>
        <w:t xml:space="preserve"> </w:t>
      </w:r>
      <w:r>
        <w:t xml:space="preserve">(accompanied), the sense runs right. The Bhāṣyakāra too, on the word</w:t>
      </w:r>
      <w:r>
        <w:t xml:space="preserve"> </w:t>
      </w:r>
      <w:r>
        <w:t xml:space="preserve">“</w:t>
      </w:r>
      <w:r>
        <w:t xml:space="preserve">sammiślāsaḥ</w:t>
      </w:r>
      <w:r>
        <w:t xml:space="preserve">”</w:t>
      </w:r>
      <w:r>
        <w:t xml:space="preserve"> </w:t>
      </w:r>
      <w:r>
        <w:t xml:space="preserve">in the Ṛk</w:t>
      </w:r>
    </w:p>
    <w:p>
      <w:pPr>
        <w:pStyle w:val="BlockText"/>
      </w:pPr>
      <w:r>
        <w:t xml:space="preserve">विश्वे देवासो रयिभिः समोकसः संमिश्लासस्तविषीभिर्विरप्शिनः ॥</w:t>
      </w:r>
      <w:r>
        <w:t xml:space="preserve"> </w:t>
      </w:r>
      <w:r>
        <w:rPr>
          <w:iCs/>
          <w:i/>
        </w:rPr>
        <w:t xml:space="preserve">viśve devāso rayibhiḥ samokasaḥ saṃmiślāsas taviṣībhir virapśinaḥ ||</w:t>
      </w:r>
      <w:r>
        <w:t xml:space="preserve"> </w:t>
      </w:r>
      <w:r>
        <w:t xml:space="preserve">— (Ṛ. Saṃ. 1-64-10)</w:t>
      </w:r>
    </w:p>
    <w:p>
      <w:pPr>
        <w:pStyle w:val="FirstParagraph"/>
      </w:pPr>
      <w:r>
        <w:t xml:space="preserve">explains it as</w:t>
      </w:r>
      <w:r>
        <w:t xml:space="preserve"> </w:t>
      </w:r>
      <w:r>
        <w:t xml:space="preserve">“</w:t>
      </w:r>
      <w:r>
        <w:rPr>
          <w:iCs/>
          <w:i/>
        </w:rPr>
        <w:t xml:space="preserve">sammiśrāḥ saṃyuktā ity arthaḥ</w:t>
      </w:r>
      <w:r>
        <w:t xml:space="preserve">”</w:t>
      </w:r>
      <w:r>
        <w:t xml:space="preserve"> </w:t>
      </w:r>
      <w:r>
        <w:t xml:space="preserve">(mixed, that is, joined). Ṛks containing the word are given here for illustration:</w:t>
      </w:r>
    </w:p>
    <w:p>
      <w:pPr>
        <w:pStyle w:val="BlockText"/>
      </w:pPr>
      <w:r>
        <w:t xml:space="preserve">यः संमिश्लो हर्योर्यः सुते सचा वज्री रथो हिरण्ययः ॥</w:t>
      </w:r>
      <w:r>
        <w:t xml:space="preserve"> </w:t>
      </w:r>
      <w:r>
        <w:rPr>
          <w:iCs/>
          <w:i/>
        </w:rPr>
        <w:t xml:space="preserve">yaḥ saṃmiślo haryor yaḥ sute sacā vajrī ratho hiraṇyayaḥ ||</w:t>
      </w:r>
      <w:r>
        <w:t xml:space="preserve"> </w:t>
      </w:r>
      <w:r>
        <w:t xml:space="preserve">— (Ṛ. Saṃ. 8-33-4)</w:t>
      </w:r>
    </w:p>
    <w:p>
      <w:pPr>
        <w:pStyle w:val="FirstParagraph"/>
      </w:pPr>
      <w:r>
        <w:t xml:space="preserve">In this Ṛk too the words and sense of the present Ṛk recur with no great difference.</w:t>
      </w:r>
    </w:p>
    <w:p>
      <w:pPr>
        <w:pStyle w:val="BlockText"/>
      </w:pPr>
      <w:r>
        <w:t xml:space="preserve">प्रभंगी शूरो मघवा तुवीमघः संमिश्लो वीर्याय कम् ॥</w:t>
      </w:r>
      <w:r>
        <w:t xml:space="preserve"> </w:t>
      </w:r>
      <w:r>
        <w:rPr>
          <w:iCs/>
          <w:i/>
        </w:rPr>
        <w:t xml:space="preserve">prabhaṃgī śūro maghavā tuvīmaghaḥ saṃmiślo vīryāya kam ||</w:t>
      </w:r>
      <w:r>
        <w:t xml:space="preserve"> </w:t>
      </w:r>
      <w:r>
        <w:t xml:space="preserve">— (Ṛ. Saṃ. 8-61-18)</w:t>
      </w:r>
    </w:p>
    <w:p>
      <w:pPr>
        <w:pStyle w:val="BlockText"/>
      </w:pPr>
      <w:r>
        <w:t xml:space="preserve">संमिश्लो अरुषो भव सूपस्थाभिर्न धेनुभिः ॥</w:t>
      </w:r>
      <w:r>
        <w:t xml:space="preserve"> </w:t>
      </w:r>
      <w:r>
        <w:rPr>
          <w:iCs/>
          <w:i/>
        </w:rPr>
        <w:t xml:space="preserve">saṃmiślo aruṣo bhava sūpasthābhir na dhenubhiḥ ||</w:t>
      </w:r>
      <w:r>
        <w:t xml:space="preserve"> </w:t>
      </w:r>
      <w:r>
        <w:t xml:space="preserve">— (Ṛ. Saṃ. 9-61-21)</w:t>
      </w:r>
    </w:p>
    <w:p>
      <w:pPr>
        <w:pStyle w:val="BlockText"/>
      </w:pPr>
      <w:r>
        <w:t xml:space="preserve">मन्द्रो होता स जुह्वा यजिष्ठः संमिश्लो अग्निरा जिघर्ति देवान् ॥</w:t>
      </w:r>
      <w:r>
        <w:t xml:space="preserve"> </w:t>
      </w:r>
      <w:r>
        <w:rPr>
          <w:iCs/>
          <w:i/>
        </w:rPr>
        <w:t xml:space="preserve">mandro hotā sa juhvā yajiṣṭhaḥ saṃmiślo agnir ā jigharti devān ||</w:t>
      </w:r>
      <w:r>
        <w:t xml:space="preserve"> </w:t>
      </w:r>
      <w:r>
        <w:t xml:space="preserve">— (Ṛ. Saṃ. 10-6-4)</w:t>
      </w:r>
    </w:p>
    <w:p>
      <w:pPr>
        <w:pStyle w:val="BlockText"/>
      </w:pPr>
      <w:r>
        <w:t xml:space="preserve">मन्द्राः सुजिह्वाः स्वरितार आसभिः संमिश्ला इन्द्रे मरुतः परिष्टुभः ॥</w:t>
      </w:r>
      <w:r>
        <w:t xml:space="preserve"> </w:t>
      </w:r>
      <w:r>
        <w:rPr>
          <w:iCs/>
          <w:i/>
        </w:rPr>
        <w:t xml:space="preserve">mandrāḥ sujihvāḥ svaritāra āsabhiḥ saṃmiślā indre marutaḥ pariṣṭubhaḥ ||</w:t>
      </w:r>
      <w:r>
        <w:t xml:space="preserve"> </w:t>
      </w:r>
      <w:r>
        <w:t xml:space="preserve">— (Ṛ. Saṃ. 1-166-11)</w:t>
      </w:r>
    </w:p>
    <w:p>
      <w:pPr>
        <w:pStyle w:val="BlockText"/>
      </w:pPr>
      <w:r>
        <w:t xml:space="preserve">यज्ञैः संमिश्लाः पृषतीभिरृष्टिभिर्यामञ्छुभ्रासो अञ्जिषु प्रिया उत ॥</w:t>
      </w:r>
      <w:r>
        <w:t xml:space="preserve"> </w:t>
      </w:r>
      <w:r>
        <w:rPr>
          <w:iCs/>
          <w:i/>
        </w:rPr>
        <w:t xml:space="preserve">yajñaiḥ saṃmiślāḥ pṛṣatībhir ṛṣṭibhir yāmañ chubhrāso añjiṣu priyā uta ||</w:t>
      </w:r>
      <w:r>
        <w:t xml:space="preserve"> </w:t>
      </w:r>
      <w:r>
        <w:t xml:space="preserve">— (Ṛ. Saṃ. 2-36-2)</w:t>
      </w:r>
    </w:p>
    <w:p>
      <w:pPr>
        <w:pStyle w:val="BlockText"/>
      </w:pPr>
      <w:r>
        <w:t xml:space="preserve">प्र यन्तु वाजास्तविषीभिरग्नयः शुभे संमिश्लाः पृषतीरयुक्षत ॥</w:t>
      </w:r>
      <w:r>
        <w:t xml:space="preserve"> </w:t>
      </w:r>
      <w:r>
        <w:rPr>
          <w:iCs/>
          <w:i/>
        </w:rPr>
        <w:t xml:space="preserve">pra yantu vājās taviṣībhir agnayaḥ śubhe saṃmiślāḥ pṛṣatīr ayukṣata ||</w:t>
      </w:r>
      <w:r>
        <w:t xml:space="preserve"> </w:t>
      </w:r>
      <w:r>
        <w:t xml:space="preserve">— (Ṛ. Saṃ. 3-26-4)</w:t>
      </w:r>
    </w:p>
    <w:p>
      <w:pPr>
        <w:pStyle w:val="BlockText"/>
      </w:pPr>
      <w:r>
        <w:t xml:space="preserve">यामं येष्ठाः शुभा शोभिष्ठाः श्रिया संमिश्ला ओजोभिरुग्राः ॥</w:t>
      </w:r>
      <w:r>
        <w:t xml:space="preserve"> </w:t>
      </w:r>
      <w:r>
        <w:rPr>
          <w:iCs/>
          <w:i/>
        </w:rPr>
        <w:t xml:space="preserve">yāmaṃ yeṣṭhāḥ śubhā śobhiṣṭhāḥ śriyā saṃmiślā ojobhir ugrāḥ ||</w:t>
      </w:r>
      <w:r>
        <w:t xml:space="preserve"> </w:t>
      </w:r>
      <w:r>
        <w:t xml:space="preserve">— (Ṛ. Saṃ. 7-56-6 (3))</w:t>
      </w:r>
    </w:p>
    <w:p>
      <w:pPr>
        <w:pStyle w:val="FirstParagraph"/>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0"/>
    <w:bookmarkStart w:id="301"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numbers as printed.)</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w:t>
      </w:r>
      <w:r>
        <w:t xml:space="preserve"> </w:t>
      </w:r>
      <w:r>
        <w:rPr>
          <w:bCs/>
          <w:b/>
        </w:rPr>
        <w:t xml:space="preserve">हृपिषिरुहिवृतिविदिछिदिकीर्तिभ्यश्च</w:t>
      </w:r>
      <w:r>
        <w:t xml:space="preserve"> </w:t>
      </w:r>
      <w:r>
        <w:t xml:space="preserve">(उ. सू. ४-[?], the printed figures look like</w:t>
      </w:r>
      <w:r>
        <w:t xml:space="preserve"> </w:t>
      </w:r>
      <w:r>
        <w:t xml:space="preserve">“</w:t>
      </w:r>
      <w:r>
        <w:t xml:space="preserve">५५८</w:t>
      </w:r>
      <w:r>
        <w:t xml:space="preserve">”</w:t>
      </w:r>
      <w:r>
        <w:t xml:space="preserve">); the guṇa by</w:t>
      </w:r>
      <w:r>
        <w:t xml:space="preserve"> </w:t>
      </w:r>
      <w:r>
        <w:t xml:space="preserve">“</w:t>
      </w:r>
      <w:r>
        <w:t xml:space="preserve">sārvadhātukārdhadhātukayoḥ</w:t>
      </w:r>
      <w:r>
        <w:t xml:space="preserve">”</w:t>
      </w:r>
      <w:r>
        <w:t xml:space="preserve"> </w:t>
      </w:r>
      <w:r>
        <w:t xml:space="preserve">(पा. सू. ७-३-८४), with</w:t>
      </w:r>
      <w:r>
        <w:t xml:space="preserve"> </w:t>
      </w:r>
      <w:r>
        <w:t xml:space="preserve">“</w:t>
      </w:r>
      <w:r>
        <w:t xml:space="preserve">r</w:t>
      </w:r>
      <w:r>
        <w:t xml:space="preserve">”</w:t>
      </w:r>
      <w:r>
        <w:t xml:space="preserve"> </w:t>
      </w:r>
      <w:r>
        <w:t xml:space="preserve">after it by</w:t>
      </w:r>
      <w:r>
        <w:t xml:space="preserve"> </w:t>
      </w:r>
      <w:r>
        <w:rPr>
          <w:bCs/>
          <w:b/>
        </w:rPr>
        <w:t xml:space="preserve">उरण् रपरः</w:t>
      </w:r>
      <w:r>
        <w:t xml:space="preserve"> </w:t>
      </w:r>
      <w:r>
        <w:t xml:space="preserve">(पा. सू. १-१-५१).</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w:t>
      </w:r>
      <w:r>
        <w:t xml:space="preserve"> </w:t>
      </w:r>
      <w:r>
        <w:t xml:space="preserve">“</w:t>
      </w:r>
      <w:r>
        <w:t xml:space="preserve">miśra saṃparke</w:t>
      </w:r>
      <w:r>
        <w:t xml:space="preserve">”</w:t>
      </w:r>
      <w:r>
        <w:t xml:space="preserve"> </w:t>
      </w:r>
      <w:r>
        <w:t xml:space="preserve">is a root of the curādi (tenth) class, so</w:t>
      </w:r>
      <w:r>
        <w:t xml:space="preserve"> </w:t>
      </w:r>
      <w:r>
        <w:rPr>
          <w:bCs/>
          <w:b/>
        </w:rPr>
        <w:t xml:space="preserve">चुरादिभ्यो णिच्</w:t>
      </w:r>
      <w:r>
        <w:t xml:space="preserve"> </w:t>
      </w:r>
      <w:r>
        <w:t xml:space="preserve">(पा. सू. ३-१-२५)</w:t>
      </w:r>
      <w:r>
        <w:t xml:space="preserve"> </w:t>
      </w:r>
      <w:r>
        <w:t xml:space="preserve">“</w:t>
      </w:r>
      <w:r>
        <w:t xml:space="preserve">ṇic</w:t>
      </w:r>
      <w:r>
        <w:t xml:space="preserve">”</w:t>
      </w:r>
      <w:r>
        <w:t xml:space="preserve">; then by</w:t>
      </w:r>
      <w:r>
        <w:t xml:space="preserve"> </w:t>
      </w:r>
      <w:r>
        <w:rPr>
          <w:bCs/>
          <w:b/>
        </w:rPr>
        <w:t xml:space="preserve">भावे</w:t>
      </w:r>
      <w:r>
        <w:t xml:space="preserve"> </w:t>
      </w:r>
      <w:r>
        <w:t xml:space="preserve">(पा. सू. ३-३-१८) — the verbal sense, in its</w:t>
      </w:r>
      <w:r>
        <w:t xml:space="preserve"> </w:t>
      </w:r>
      <w:r>
        <w:t xml:space="preserve">“</w:t>
      </w:r>
      <w:r>
        <w:t xml:space="preserve">accomplished</w:t>
      </w:r>
      <w:r>
        <w:t xml:space="preserve">”</w:t>
      </w:r>
      <w:r>
        <w:t xml:space="preserve"> </w:t>
      </w:r>
      <w:r>
        <w:t xml:space="preserve">(siddha) aspect, as against the</w:t>
      </w:r>
      <w:r>
        <w:t xml:space="preserve"> </w:t>
      </w:r>
      <w:r>
        <w:t xml:space="preserve">“</w:t>
      </w:r>
      <w:r>
        <w:t xml:space="preserve">to-be-accomplished</w:t>
      </w:r>
      <w:r>
        <w:t xml:space="preserve">”</w:t>
      </w:r>
      <w:r>
        <w:t xml:space="preserve"> </w:t>
      </w:r>
      <w:r>
        <w:t xml:space="preserve">(sādhya) aspect seen in</w:t>
      </w:r>
      <w:r>
        <w:t xml:space="preserve"> </w:t>
      </w:r>
      <w:r>
        <w:t xml:space="preserve">“</w:t>
      </w:r>
      <w:r>
        <w:t xml:space="preserve">pacati,</w:t>
      </w:r>
      <w:r>
        <w:t xml:space="preserve">”</w:t>
      </w:r>
      <w:r>
        <w:t xml:space="preserve"> </w:t>
      </w:r>
      <w:r>
        <w:t xml:space="preserve">is called</w:t>
      </w:r>
      <w:r>
        <w:t xml:space="preserve"> </w:t>
      </w:r>
      <w:r>
        <w:t xml:space="preserve">“</w:t>
      </w:r>
      <w:r>
        <w:t xml:space="preserve">bhāva</w:t>
      </w:r>
      <w:r>
        <w:t xml:space="preserve">”</w:t>
      </w:r>
      <w:r>
        <w:t xml:space="preserve"> </w:t>
      </w:r>
      <w:r>
        <w:t xml:space="preserve">—</w:t>
      </w:r>
      <w:r>
        <w:t xml:space="preserve"> </w:t>
      </w:r>
      <w:r>
        <w:t xml:space="preserve">“</w:t>
      </w:r>
      <w:r>
        <w:t xml:space="preserve">ghañ</w:t>
      </w:r>
      <w:r>
        <w:t xml:space="preserve">”</w:t>
      </w:r>
      <w:r>
        <w:t xml:space="preserve">;</w:t>
      </w:r>
      <w:r>
        <w:t xml:space="preserve"> </w:t>
      </w:r>
      <w:r>
        <w:rPr>
          <w:bCs/>
          <w:b/>
        </w:rPr>
        <w:t xml:space="preserve">णेरनिटि</w:t>
      </w:r>
      <w:r>
        <w:t xml:space="preserve"> </w:t>
      </w:r>
      <w:r>
        <w:t xml:space="preserve">(पा. सू. ६-४-५१) drops</w:t>
      </w:r>
      <w:r>
        <w:t xml:space="preserve"> </w:t>
      </w:r>
      <w:r>
        <w:t xml:space="preserve">“</w:t>
      </w:r>
      <w:r>
        <w:t xml:space="preserve">ṇi</w:t>
      </w:r>
      <w:r>
        <w:t xml:space="preserve">”</w:t>
      </w:r>
      <w:r>
        <w:t xml:space="preserve">:</w:t>
      </w:r>
      <w:r>
        <w:t xml:space="preserve"> </w:t>
      </w:r>
      <w:r>
        <w:t xml:space="preserve">“</w:t>
      </w:r>
      <w:r>
        <w:t xml:space="preserve">miśra</w:t>
      </w:r>
      <w:r>
        <w:t xml:space="preserve">”</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vacasā yujyete iti vacoyujau, tayoḥ</w:t>
      </w:r>
      <w:r>
        <w:t xml:space="preserve">”</w:t>
      </w:r>
      <w:r>
        <w:t xml:space="preserve"> </w:t>
      </w:r>
      <w:r>
        <w:t xml:space="preserve">(horses that join the chariot of themselves at Indra’s mere word); the genitive dual becomes</w:t>
      </w:r>
      <w:r>
        <w:t xml:space="preserve"> </w:t>
      </w:r>
      <w:r>
        <w:t xml:space="preserve">“</w:t>
      </w:r>
      <w:r>
        <w:t xml:space="preserve">ā</w:t>
      </w:r>
      <w:r>
        <w:t xml:space="preserve">”</w:t>
      </w:r>
      <w:r>
        <w:t xml:space="preserve"> </w:t>
      </w:r>
      <w:r>
        <w:t xml:space="preserve">by</w:t>
      </w:r>
      <w:r>
        <w:t xml:space="preserve"> </w:t>
      </w:r>
      <w:r>
        <w:rPr>
          <w:bCs/>
          <w:b/>
        </w:rPr>
        <w:t xml:space="preserve">सुपां सुलुक्…</w:t>
      </w:r>
      <w:r>
        <w:t xml:space="preserve"> </w:t>
      </w:r>
      <w:r>
        <w:t xml:space="preserve">(पा. सू. ७-१-३९);</w:t>
      </w:r>
      <w:r>
        <w:t xml:space="preserve"> </w:t>
      </w:r>
      <w:r>
        <w:t xml:space="preserve">“</w:t>
      </w:r>
      <w:r>
        <w:t xml:space="preserve">yuj</w:t>
      </w:r>
      <w:r>
        <w:t xml:space="preserve">”</w:t>
      </w:r>
      <w:r>
        <w:t xml:space="preserve"> </w:t>
      </w:r>
      <w:r>
        <w:t xml:space="preserve">is acute on its final by</w:t>
      </w:r>
      <w:r>
        <w:t xml:space="preserve"> </w:t>
      </w:r>
      <w:r>
        <w:rPr>
          <w:bCs/>
          <w:b/>
        </w:rPr>
        <w:t xml:space="preserve">धातोः</w:t>
      </w:r>
      <w:r>
        <w:t xml:space="preserve"> </w:t>
      </w:r>
      <w:r>
        <w:t xml:space="preserve">(पा. सू. ६-१-१६२); after compounding, the kṛt-final second member keeps that accent by</w:t>
      </w:r>
      <w:r>
        <w:t xml:space="preserve"> </w:t>
      </w:r>
      <w:r>
        <w:rPr>
          <w:bCs/>
          <w:b/>
        </w:rPr>
        <w:t xml:space="preserve">गतिकारकोपपदात्कृत्</w:t>
      </w:r>
      <w:r>
        <w:t xml:space="preserve"> </w:t>
      </w:r>
      <w:r>
        <w:t xml:space="preserve">(पा. सू. ६-२-१३९).</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vajram asyāsti</w:t>
      </w:r>
      <w:r>
        <w:t xml:space="preserve">”</w:t>
      </w:r>
      <w:r>
        <w:t xml:space="preserve">:</w:t>
      </w:r>
      <w:r>
        <w:t xml:space="preserve"> </w:t>
      </w:r>
      <w:r>
        <w:rPr>
          <w:bCs/>
          <w:b/>
        </w:rPr>
        <w:t xml:space="preserve">अत इनिठनौ</w:t>
      </w:r>
      <w:r>
        <w:t xml:space="preserve"> </w:t>
      </w:r>
      <w:r>
        <w:t xml:space="preserve">(पा. सू. ५-२-११५)</w:t>
      </w:r>
      <w:r>
        <w:t xml:space="preserve"> </w:t>
      </w:r>
      <w:r>
        <w:t xml:space="preserve">“</w:t>
      </w:r>
      <w:r>
        <w:t xml:space="preserve">ini</w:t>
      </w:r>
      <w:r>
        <w:t xml:space="preserve">”</w:t>
      </w:r>
      <w:r>
        <w:t xml:space="preserve">;</w:t>
      </w:r>
      <w:r>
        <w:t xml:space="preserve"> </w:t>
      </w:r>
      <w:r>
        <w:rPr>
          <w:bCs/>
          <w:b/>
        </w:rPr>
        <w:t xml:space="preserve">यस्येति च</w:t>
      </w:r>
      <w:r>
        <w:t xml:space="preserve"> </w:t>
      </w:r>
      <w:r>
        <w:t xml:space="preserve">(पा. सू. ६-४-१४८) drops the</w:t>
      </w:r>
      <w:r>
        <w:t xml:space="preserve"> </w:t>
      </w:r>
      <w:r>
        <w:t xml:space="preserve">“</w:t>
      </w:r>
      <w:r>
        <w:t xml:space="preserve">a</w:t>
      </w:r>
      <w:r>
        <w:t xml:space="preserve">”</w:t>
      </w:r>
      <w:r>
        <w:t xml:space="preserve">; in the nominative singular</w:t>
      </w:r>
      <w:r>
        <w:t xml:space="preserve"> </w:t>
      </w:r>
      <w:r>
        <w:rPr>
          <w:bCs/>
          <w:b/>
        </w:rPr>
        <w:t xml:space="preserve">सर्वनामस्थाने चासम्बुद्धौ</w:t>
      </w:r>
      <w:r>
        <w:t xml:space="preserve"> </w:t>
      </w:r>
      <w:r>
        <w:t xml:space="preserve">(पा. सू. ६-४-८) lengthens the penultimate;</w:t>
      </w:r>
      <w:r>
        <w:t xml:space="preserve"> </w:t>
      </w:r>
      <w:r>
        <w:rPr>
          <w:bCs/>
          <w:b/>
        </w:rPr>
        <w:t xml:space="preserve">हल्ङ्याब्भ्यो दीर्घात्सुतिस्यपृक्तं हल्</w:t>
      </w:r>
      <w:r>
        <w:t xml:space="preserve"> </w:t>
      </w:r>
      <w:r>
        <w:t xml:space="preserve">(पा. सू. ६-१-६८) drops the</w:t>
      </w:r>
      <w:r>
        <w:t xml:space="preserve"> </w:t>
      </w:r>
      <w:r>
        <w:t xml:space="preserve">“</w:t>
      </w:r>
      <w:r>
        <w:t xml:space="preserve">s,</w:t>
      </w:r>
      <w:r>
        <w:t xml:space="preserve">”</w:t>
      </w:r>
      <w:r>
        <w:t xml:space="preserve"> </w:t>
      </w:r>
      <w:r>
        <w:t xml:space="preserve">which is</w:t>
      </w:r>
      <w:r>
        <w:t xml:space="preserve"> </w:t>
      </w:r>
      <w:r>
        <w:t xml:space="preserve">“</w:t>
      </w:r>
      <w:r>
        <w:t xml:space="preserve">apṛkta</w:t>
      </w:r>
      <w:r>
        <w:t xml:space="preserve">”</w:t>
      </w:r>
      <w:r>
        <w:t xml:space="preserve"> </w:t>
      </w:r>
      <w:r>
        <w:t xml:space="preserve">by</w:t>
      </w:r>
      <w:r>
        <w:t xml:space="preserve"> </w:t>
      </w:r>
      <w:r>
        <w:rPr>
          <w:bCs/>
          <w:b/>
        </w:rPr>
        <w:t xml:space="preserve">अपृक्त एकाल्प्रत्ययः</w:t>
      </w:r>
      <w:r>
        <w:t xml:space="preserve"> </w:t>
      </w:r>
      <w:r>
        <w:t xml:space="preserve">(पा. सू. १-२-४१);</w:t>
      </w:r>
      <w:r>
        <w:t xml:space="preserve"> </w:t>
      </w:r>
      <w:r>
        <w:rPr>
          <w:bCs/>
          <w:b/>
        </w:rPr>
        <w:t xml:space="preserve">नलोपः प्रातिपदिकान्तस्य</w:t>
      </w:r>
      <w:r>
        <w:t xml:space="preserve"> </w:t>
      </w:r>
      <w:r>
        <w:t xml:space="preserve">(पा. सू. ८-२-७) drops the</w:t>
      </w:r>
      <w:r>
        <w:t xml:space="preserve"> </w:t>
      </w:r>
      <w:r>
        <w:t xml:space="preserve">“</w:t>
      </w:r>
      <w:r>
        <w:t xml:space="preserve">n</w:t>
      </w:r>
      <w:r>
        <w:t xml:space="preserve">”</w:t>
      </w:r>
      <w:r>
        <w:t xml:space="preserve">:</w:t>
      </w:r>
      <w:r>
        <w:t xml:space="preserve"> </w:t>
      </w:r>
      <w:r>
        <w:t xml:space="preserve">“</w:t>
      </w:r>
      <w:r>
        <w:t xml:space="preserve">vajrī,</w:t>
      </w:r>
      <w:r>
        <w:t xml:space="preserve">”</w:t>
      </w:r>
      <w:r>
        <w:t xml:space="preserve"> </w:t>
      </w:r>
      <w:r>
        <w:t xml:space="preserve">with the affix accent.</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w:t>
      </w:r>
      <w:r>
        <w:t xml:space="preserve"> </w:t>
      </w:r>
      <w:r>
        <w:t xml:space="preserve">“</w:t>
      </w:r>
      <w:r>
        <w:t xml:space="preserve">harya gati-kāntyoḥ</w:t>
      </w:r>
      <w:r>
        <w:t xml:space="preserve">”</w:t>
      </w:r>
      <w:r>
        <w:t xml:space="preserve">:</w:t>
      </w:r>
      <w:r>
        <w:t xml:space="preserve"> </w:t>
      </w:r>
      <w:r>
        <w:rPr>
          <w:bCs/>
          <w:b/>
        </w:rPr>
        <w:t xml:space="preserve">हर्यतेः कन्यन् हिरच्</w:t>
      </w:r>
      <w:r>
        <w:t xml:space="preserve"> </w:t>
      </w:r>
      <w:r>
        <w:t xml:space="preserve">(उ. सू. ५-[?], the figures unclear)</w:t>
      </w:r>
      <w:r>
        <w:t xml:space="preserve"> </w:t>
      </w:r>
      <w:r>
        <w:t xml:space="preserve">“</w:t>
      </w:r>
      <w:r>
        <w:t xml:space="preserve">kanyan,</w:t>
      </w:r>
      <w:r>
        <w:t xml:space="preserve">”</w:t>
      </w:r>
      <w:r>
        <w:t xml:space="preserve"> </w:t>
      </w:r>
      <w:r>
        <w:t xml:space="preserve">with</w:t>
      </w:r>
      <w:r>
        <w:t xml:space="preserve"> </w:t>
      </w:r>
      <w:r>
        <w:t xml:space="preserve">“</w:t>
      </w:r>
      <w:r>
        <w:t xml:space="preserve">hir</w:t>
      </w:r>
      <w:r>
        <w:t xml:space="preserve">”</w:t>
      </w:r>
      <w:r>
        <w:t xml:space="preserve"> </w:t>
      </w:r>
      <w:r>
        <w:t xml:space="preserve">for</w:t>
      </w:r>
      <w:r>
        <w:t xml:space="preserve"> </w:t>
      </w:r>
      <w:r>
        <w:t xml:space="preserve">“</w:t>
      </w:r>
      <w:r>
        <w:t xml:space="preserve">harya</w:t>
      </w:r>
      <w:r>
        <w:t xml:space="preserve">”</w:t>
      </w:r>
      <w:r>
        <w:t xml:space="preserve">;</w:t>
      </w:r>
      <w:r>
        <w:t xml:space="preserve"> </w:t>
      </w:r>
      <w:r>
        <w:t xml:space="preserve">“</w:t>
      </w:r>
      <w:r>
        <w:t xml:space="preserve">n</w:t>
      </w:r>
      <w:r>
        <w:t xml:space="preserve">”</w:t>
      </w:r>
      <w:r>
        <w:t xml:space="preserve">-marked, so first-syllable acute, the two final</w:t>
      </w:r>
      <w:r>
        <w:t xml:space="preserve"> </w:t>
      </w:r>
      <w:r>
        <w:t xml:space="preserve">“</w:t>
      </w:r>
      <w:r>
        <w:t xml:space="preserve">a</w:t>
      </w:r>
      <w:r>
        <w:t xml:space="preserve">”</w:t>
      </w:r>
      <w:r>
        <w:t xml:space="preserve">s unaccented by śeṣanighāta; in</w:t>
      </w:r>
      <w:r>
        <w:t xml:space="preserve"> </w:t>
      </w:r>
      <w:r>
        <w:t xml:space="preserve">“</w:t>
      </w:r>
      <w:r>
        <w:t xml:space="preserve">hiraṇyapāṇim ūtaye</w:t>
      </w:r>
      <w:r>
        <w:t xml:space="preserve">”</w:t>
      </w:r>
      <w:r>
        <w:t xml:space="preserve"> </w:t>
      </w:r>
      <w:r>
        <w:t xml:space="preserve">(ऋ. सं. १-२२-५)</w:t>
      </w:r>
      <w:r>
        <w:t xml:space="preserve"> </w:t>
      </w:r>
      <w:r>
        <w:t xml:space="preserve">“</w:t>
      </w:r>
      <w:r>
        <w:t xml:space="preserve">hiraṇya</w:t>
      </w:r>
      <w:r>
        <w:t xml:space="preserve">”</w:t>
      </w:r>
      <w:r>
        <w:t xml:space="preserve"> </w:t>
      </w:r>
      <w:r>
        <w:t xml:space="preserve">is shown first-syllable acute by</w:t>
      </w:r>
      <w:r>
        <w:t xml:space="preserve"> </w:t>
      </w:r>
      <w:r>
        <w:rPr>
          <w:bCs/>
          <w:b/>
        </w:rPr>
        <w:t xml:space="preserve">नब्विषयस्यानिसन्तस्य</w:t>
      </w:r>
      <w:r>
        <w:t xml:space="preserve"> </w:t>
      </w:r>
      <w:r>
        <w:t xml:space="preserve">(फि. सू.). In the sense</w:t>
      </w:r>
      <w:r>
        <w:t xml:space="preserve"> </w:t>
      </w:r>
      <w:r>
        <w:t xml:space="preserve">“</w:t>
      </w:r>
      <w:r>
        <w:t xml:space="preserve">hiraṇyasya vikāraḥ,</w:t>
      </w:r>
      <w:r>
        <w:t xml:space="preserve">”</w:t>
      </w:r>
      <w:r>
        <w:t xml:space="preserve"> </w:t>
      </w:r>
      <w:r>
        <w:rPr>
          <w:bCs/>
          <w:b/>
        </w:rPr>
        <w:t xml:space="preserve">मयड्वैतयोर्भाषायामभक्ष्याच्छादनयोः</w:t>
      </w:r>
      <w:r>
        <w:t xml:space="preserve"> </w:t>
      </w:r>
      <w:r>
        <w:t xml:space="preserve">(पा. सू. ४-३-१४३)</w:t>
      </w:r>
      <w:r>
        <w:t xml:space="preserve"> </w:t>
      </w:r>
      <w:r>
        <w:t xml:space="preserve">“</w:t>
      </w:r>
      <w:r>
        <w:t xml:space="preserve">mayaṭ</w:t>
      </w:r>
      <w:r>
        <w:t xml:space="preserve">”</w:t>
      </w:r>
      <w:r>
        <w:t xml:space="preserve">:</w:t>
      </w:r>
      <w:r>
        <w:t xml:space="preserve"> </w:t>
      </w:r>
      <w:r>
        <w:t xml:space="preserve">“</w:t>
      </w:r>
      <w:r>
        <w:t xml:space="preserve">hiraṇmaya</w:t>
      </w:r>
      <w:r>
        <w:t xml:space="preserve">”</w:t>
      </w:r>
      <w:r>
        <w:t xml:space="preserve">;</w:t>
      </w:r>
      <w:r>
        <w:t xml:space="preserve"> </w:t>
      </w:r>
      <w:r>
        <w:rPr>
          <w:bCs/>
          <w:b/>
        </w:rPr>
        <w:t xml:space="preserve">ऋत्व्यवास्त्व्यवास्त्वमाध्वीहिरण्ययानि छन्दसि</w:t>
      </w:r>
      <w:r>
        <w:t xml:space="preserve"> </w:t>
      </w:r>
      <w:r>
        <w:t xml:space="preserve">(पा. सू. ६-४-१७५) …</w:t>
      </w:r>
      <w:r>
        <w:t xml:space="preserve"> </w:t>
      </w:r>
      <w:r>
        <w:rPr>
          <w:iCs/>
          <w:i/>
        </w:rPr>
        <w:t xml:space="preserve">(continues on p. 268)</w:t>
      </w:r>
    </w:p>
    <w:bookmarkEnd w:id="301"/>
    <w:bookmarkStart w:id="302" w:name="page-267-268-grammar-of-rik-2-continued"/>
    <w:p>
      <w:pPr>
        <w:pStyle w:val="Heading3"/>
      </w:pPr>
      <w:r>
        <w:t xml:space="preserve">Page 267, 268 (grammar of Rik 2, continued)</w:t>
      </w:r>
    </w:p>
    <w:p>
      <w:pPr>
        <w:pStyle w:val="FirstParagraph"/>
      </w:pPr>
      <w:r>
        <w:rPr>
          <w:iCs/>
          <w:i/>
        </w:rPr>
        <w:t xml:space="preserve">(Page 267 header:</w:t>
      </w:r>
      <w:r>
        <w:rPr>
          <w:iCs/>
          <w:i/>
        </w:rPr>
        <w:t xml:space="preserve"> </w:t>
      </w:r>
      <w:r>
        <w:rPr>
          <w:iCs/>
          <w:i/>
        </w:rPr>
        <w:t xml:space="preserve">“</w:t>
      </w:r>
      <w:r>
        <w:rPr>
          <w:iCs/>
          <w:i/>
        </w:rPr>
        <w:t xml:space="preserve">A. 1, A. 1, Va. 13.</w:t>
      </w:r>
      <w:r>
        <w:rPr>
          <w:iCs/>
          <w:i/>
        </w:rPr>
        <w:t xml:space="preserve">”</w:t>
      </w:r>
      <w:r>
        <w:rPr>
          <w:iCs/>
          <w:i/>
        </w:rPr>
        <w:t xml:space="preserve"> </w:t>
      </w:r>
      <w:r>
        <w:rPr>
          <w:iCs/>
          <w:i/>
        </w:rPr>
        <w:t xml:space="preserve">The Rik 2 grammar of</w:t>
      </w:r>
      <w:r>
        <w:rPr>
          <w:iCs/>
          <w:i/>
        </w:rPr>
        <w:t xml:space="preserve"> </w:t>
      </w:r>
      <w:r>
        <w:rPr>
          <w:iCs/>
          <w:i/>
        </w:rPr>
        <w:t xml:space="preserve">“</w:t>
      </w:r>
      <w:r>
        <w:rPr>
          <w:iCs/>
          <w:i/>
        </w:rPr>
        <w:t xml:space="preserve">hiraṇyayaḥ</w:t>
      </w:r>
      <w:r>
        <w:rPr>
          <w:iCs/>
          <w:i/>
        </w:rPr>
        <w:t xml:space="preserve">”</w:t>
      </w:r>
      <w:r>
        <w:rPr>
          <w:iCs/>
          <w:i/>
        </w:rPr>
        <w:t xml:space="preserve"> </w:t>
      </w:r>
      <w:r>
        <w:rPr>
          <w:iCs/>
          <w:i/>
        </w:rPr>
        <w:t xml:space="preserve">is given above under p. 266; p. 268 closes it.)</w:t>
      </w:r>
      <w:r>
        <w:t xml:space="preserve"> </w:t>
      </w:r>
      <w:r>
        <w:t xml:space="preserve">“</w:t>
      </w:r>
      <w:r>
        <w:t xml:space="preserve">Hiraṇyaya</w:t>
      </w:r>
      <w:r>
        <w:t xml:space="preserve">”</w:t>
      </w:r>
      <w:r>
        <w:t xml:space="preserve"> </w:t>
      </w:r>
      <w:r>
        <w:t xml:space="preserve">is formed by nipātana (6-4-175:</w:t>
      </w:r>
      <w:r>
        <w:t xml:space="preserve"> </w:t>
      </w:r>
      <w:r>
        <w:t xml:space="preserve">“</w:t>
      </w:r>
      <w:r>
        <w:t xml:space="preserve">y</w:t>
      </w:r>
      <w:r>
        <w:t xml:space="preserve">”</w:t>
      </w:r>
      <w:r>
        <w:t xml:space="preserve"> </w:t>
      </w:r>
      <w:r>
        <w:t xml:space="preserve">for</w:t>
      </w:r>
      <w:r>
        <w:t xml:space="preserve"> </w:t>
      </w:r>
      <w:r>
        <w:t xml:space="preserve">“</w:t>
      </w:r>
      <w:r>
        <w:t xml:space="preserve">ṛtu</w:t>
      </w:r>
      <w:r>
        <w:t xml:space="preserve">”</w:t>
      </w:r>
      <w:r>
        <w:t xml:space="preserve"> </w:t>
      </w:r>
      <w:r>
        <w:t xml:space="preserve">and</w:t>
      </w:r>
      <w:r>
        <w:t xml:space="preserve"> </w:t>
      </w:r>
      <w:r>
        <w:t xml:space="preserve">“</w:t>
      </w:r>
      <w:r>
        <w:t xml:space="preserve">vāstu</w:t>
      </w:r>
      <w:r>
        <w:t xml:space="preserve">”</w:t>
      </w:r>
      <w:r>
        <w:t xml:space="preserve"> </w:t>
      </w:r>
      <w:r>
        <w:t xml:space="preserve">before</w:t>
      </w:r>
      <w:r>
        <w:t xml:space="preserve"> </w:t>
      </w:r>
      <w:r>
        <w:t xml:space="preserve">“</w:t>
      </w:r>
      <w:r>
        <w:t xml:space="preserve">yat,</w:t>
      </w:r>
      <w:r>
        <w:t xml:space="preserve">”</w:t>
      </w:r>
      <w:r>
        <w:t xml:space="preserve"> </w:t>
      </w:r>
      <w:r>
        <w:t xml:space="preserve">and before</w:t>
      </w:r>
      <w:r>
        <w:t xml:space="preserve"> </w:t>
      </w:r>
      <w:r>
        <w:t xml:space="preserve">“</w:t>
      </w:r>
      <w:r>
        <w:t xml:space="preserve">aṇ</w:t>
      </w:r>
      <w:r>
        <w:t xml:space="preserve">”</w:t>
      </w:r>
      <w:r>
        <w:t xml:space="preserve"> </w:t>
      </w:r>
      <w:r>
        <w:t xml:space="preserve">for</w:t>
      </w:r>
      <w:r>
        <w:t xml:space="preserve"> </w:t>
      </w:r>
      <w:r>
        <w:t xml:space="preserve">“</w:t>
      </w:r>
      <w:r>
        <w:t xml:space="preserve">madhu</w:t>
      </w:r>
      <w:r>
        <w:t xml:space="preserve">”</w:t>
      </w:r>
      <w:r>
        <w:t xml:space="preserve"> </w:t>
      </w:r>
      <w:r>
        <w:t xml:space="preserve">in the feminine, and the loss of the</w:t>
      </w:r>
      <w:r>
        <w:t xml:space="preserve"> </w:t>
      </w:r>
      <w:r>
        <w:t xml:space="preserve">“</w:t>
      </w:r>
      <w:r>
        <w:t xml:space="preserve">m</w:t>
      </w:r>
      <w:r>
        <w:t xml:space="preserve">”</w:t>
      </w:r>
      <w:r>
        <w:t xml:space="preserve"> </w:t>
      </w:r>
      <w:r>
        <w:t xml:space="preserve">of</w:t>
      </w:r>
      <w:r>
        <w:t xml:space="preserve"> </w:t>
      </w:r>
      <w:r>
        <w:t xml:space="preserve">“</w:t>
      </w:r>
      <w:r>
        <w:t xml:space="preserve">mayaṭ</w:t>
      </w:r>
      <w:r>
        <w:t xml:space="preserve">”</w:t>
      </w:r>
      <w:r>
        <w:t xml:space="preserve"> </w:t>
      </w:r>
      <w:r>
        <w:t xml:space="preserve">after</w:t>
      </w:r>
      <w:r>
        <w:t xml:space="preserve"> </w:t>
      </w:r>
      <w:r>
        <w:t xml:space="preserve">“</w:t>
      </w:r>
      <w:r>
        <w:t xml:space="preserve">hiraṇya</w:t>
      </w:r>
      <w:r>
        <w:t xml:space="preserve">”</w:t>
      </w:r>
      <w:r>
        <w:t xml:space="preserve">). If the loss of</w:t>
      </w:r>
      <w:r>
        <w:t xml:space="preserve"> </w:t>
      </w:r>
      <w:r>
        <w:t xml:space="preserve">“</w:t>
      </w:r>
      <w:r>
        <w:t xml:space="preserve">m</w:t>
      </w:r>
      <w:r>
        <w:t xml:space="preserve">”</w:t>
      </w:r>
      <w:r>
        <w:t xml:space="preserve"> </w:t>
      </w:r>
      <w:r>
        <w:t xml:space="preserve">is so explained that the affix accent must hold,</w:t>
      </w:r>
      <w:r>
        <w:t xml:space="preserve"> </w:t>
      </w:r>
      <w:r>
        <w:t xml:space="preserve">“</w:t>
      </w:r>
      <w:r>
        <w:t xml:space="preserve">hiraṇya + aya</w:t>
      </w:r>
      <w:r>
        <w:t xml:space="preserve">”</w:t>
      </w:r>
      <w:r>
        <w:t xml:space="preserve"> </w:t>
      </w:r>
      <w:r>
        <w:t xml:space="preserve">gives one substitute by</w:t>
      </w:r>
      <w:r>
        <w:t xml:space="preserve"> </w:t>
      </w:r>
      <w:r>
        <w:rPr>
          <w:bCs/>
          <w:b/>
        </w:rPr>
        <w:t xml:space="preserve">अतो गुणे</w:t>
      </w:r>
      <w:r>
        <w:t xml:space="preserve"> </w:t>
      </w:r>
      <w:r>
        <w:t xml:space="preserve">(पा. सू. ६-१-९७); the</w:t>
      </w:r>
      <w:r>
        <w:t xml:space="preserve"> </w:t>
      </w:r>
      <w:r>
        <w:t xml:space="preserve">“</w:t>
      </w:r>
      <w:r>
        <w:t xml:space="preserve">a</w:t>
      </w:r>
      <w:r>
        <w:t xml:space="preserve">”</w:t>
      </w:r>
      <w:r>
        <w:t xml:space="preserve"> </w:t>
      </w:r>
      <w:r>
        <w:t xml:space="preserve">of</w:t>
      </w:r>
      <w:r>
        <w:t xml:space="preserve"> </w:t>
      </w:r>
      <w:r>
        <w:t xml:space="preserve">“</w:t>
      </w:r>
      <w:r>
        <w:t xml:space="preserve">aya</w:t>
      </w:r>
      <w:r>
        <w:t xml:space="preserve">”</w:t>
      </w:r>
      <w:r>
        <w:t xml:space="preserve"> </w:t>
      </w:r>
      <w:r>
        <w:t xml:space="preserve">is acute by the affix accent, the final</w:t>
      </w:r>
      <w:r>
        <w:t xml:space="preserve"> </w:t>
      </w:r>
      <w:r>
        <w:t xml:space="preserve">“</w:t>
      </w:r>
      <w:r>
        <w:t xml:space="preserve">a</w:t>
      </w:r>
      <w:r>
        <w:t xml:space="preserve">”</w:t>
      </w:r>
      <w:r>
        <w:t xml:space="preserve"> </w:t>
      </w:r>
      <w:r>
        <w:t xml:space="preserve">of</w:t>
      </w:r>
      <w:r>
        <w:t xml:space="preserve"> </w:t>
      </w:r>
      <w:r>
        <w:t xml:space="preserve">“</w:t>
      </w:r>
      <w:r>
        <w:t xml:space="preserve">hiraṇya</w:t>
      </w:r>
      <w:r>
        <w:t xml:space="preserve">”</w:t>
      </w:r>
      <w:r>
        <w:t xml:space="preserve"> </w:t>
      </w:r>
      <w:r>
        <w:t xml:space="preserve">unaccented by śeṣanighāta, and the single substitute acute by</w:t>
      </w:r>
      <w:r>
        <w:t xml:space="preserve"> </w:t>
      </w:r>
      <w:r>
        <w:rPr>
          <w:bCs/>
          <w:b/>
        </w:rPr>
        <w:t xml:space="preserve">एकादेश उदात्तेनोदात्तः</w:t>
      </w:r>
      <w:r>
        <w:t xml:space="preserve"> </w:t>
      </w:r>
      <w:r>
        <w:t xml:space="preserve">(पा. सू. ८-२-५); so</w:t>
      </w:r>
      <w:r>
        <w:t xml:space="preserve"> </w:t>
      </w:r>
      <w:r>
        <w:t xml:space="preserve">“</w:t>
      </w:r>
      <w:r>
        <w:t xml:space="preserve">hi</w:t>
      </w:r>
      <w:r>
        <w:t xml:space="preserve">”</w:t>
      </w:r>
      <w:r>
        <w:t xml:space="preserve"> </w:t>
      </w:r>
      <w:r>
        <w:t xml:space="preserve">and</w:t>
      </w:r>
      <w:r>
        <w:t xml:space="preserve"> </w:t>
      </w:r>
      <w:r>
        <w:t xml:space="preserve">“</w:t>
      </w:r>
      <w:r>
        <w:t xml:space="preserve">ra</w:t>
      </w:r>
      <w:r>
        <w:t xml:space="preserve">”</w:t>
      </w:r>
      <w:r>
        <w:t xml:space="preserve"> </w:t>
      </w:r>
      <w:r>
        <w:t xml:space="preserve">are unaccented,</w:t>
      </w:r>
      <w:r>
        <w:t xml:space="preserve"> </w:t>
      </w:r>
      <w:r>
        <w:t xml:space="preserve">“</w:t>
      </w:r>
      <w:r>
        <w:t xml:space="preserve">ṇya</w:t>
      </w:r>
      <w:r>
        <w:t xml:space="preserve">”</w:t>
      </w:r>
      <w:r>
        <w:t xml:space="preserve"> </w:t>
      </w:r>
      <w:r>
        <w:t xml:space="preserve">acute, and</w:t>
      </w:r>
      <w:r>
        <w:t xml:space="preserve"> </w:t>
      </w:r>
      <w:r>
        <w:t xml:space="preserve">“</w:t>
      </w:r>
      <w:r>
        <w:t xml:space="preserve">yaḥ</w:t>
      </w:r>
      <w:r>
        <w:t xml:space="preserve">”</w:t>
      </w:r>
      <w:r>
        <w:t xml:space="preserve"> </w:t>
      </w:r>
      <w:r>
        <w:t xml:space="preserve">svarita by</w:t>
      </w:r>
      <w:r>
        <w:t xml:space="preserve"> </w:t>
      </w:r>
      <w:r>
        <w:rPr>
          <w:bCs/>
          <w:b/>
        </w:rPr>
        <w:t xml:space="preserve">उदात्तादनुदात्तस्य स्वरितः</w:t>
      </w:r>
      <w:r>
        <w:t xml:space="preserve"> </w:t>
      </w:r>
      <w:r>
        <w:t xml:space="preserve">(पा. सू. ८-४-६६) — so Mādhavācārya. Some hold that, with the loss of</w:t>
      </w:r>
      <w:r>
        <w:t xml:space="preserve"> </w:t>
      </w:r>
      <w:r>
        <w:t xml:space="preserve">“</w:t>
      </w:r>
      <w:r>
        <w:t xml:space="preserve">m,</w:t>
      </w:r>
      <w:r>
        <w:t xml:space="preserve">”</w:t>
      </w:r>
      <w:r>
        <w:t xml:space="preserve"> </w:t>
      </w:r>
      <w:r>
        <w:rPr>
          <w:bCs/>
          <w:b/>
        </w:rPr>
        <w:t xml:space="preserve">यस्येति च</w:t>
      </w:r>
      <w:r>
        <w:t xml:space="preserve"> </w:t>
      </w:r>
      <w:r>
        <w:t xml:space="preserve">(पा. सू. ६-४-१४८) drops the</w:t>
      </w:r>
      <w:r>
        <w:t xml:space="preserve"> </w:t>
      </w:r>
      <w:r>
        <w:t xml:space="preserve">“</w:t>
      </w:r>
      <w:r>
        <w:t xml:space="preserve">a</w:t>
      </w:r>
      <w:r>
        <w:t xml:space="preserve">”</w:t>
      </w:r>
      <w:r>
        <w:t xml:space="preserve"> </w:t>
      </w:r>
      <w:r>
        <w:t xml:space="preserve">of</w:t>
      </w:r>
      <w:r>
        <w:t xml:space="preserve"> </w:t>
      </w:r>
      <w:r>
        <w:t xml:space="preserve">“</w:t>
      </w:r>
      <w:r>
        <w:t xml:space="preserve">hiraṇya,</w:t>
      </w:r>
      <w:r>
        <w:t xml:space="preserve">”</w:t>
      </w:r>
      <w:r>
        <w:t xml:space="preserve"> </w:t>
      </w:r>
      <w:r>
        <w:t xml:space="preserve">so that the affix’s</w:t>
      </w:r>
      <w:r>
        <w:t xml:space="preserve"> </w:t>
      </w:r>
      <w:r>
        <w:t xml:space="preserve">“</w:t>
      </w:r>
      <w:r>
        <w:t xml:space="preserve">a</w:t>
      </w:r>
      <w:r>
        <w:t xml:space="preserve">”</w:t>
      </w:r>
      <w:r>
        <w:t xml:space="preserve"> </w:t>
      </w:r>
      <w:r>
        <w:t xml:space="preserve">is heard and the intended accent results. But with the loss of</w:t>
      </w:r>
      <w:r>
        <w:t xml:space="preserve"> </w:t>
      </w:r>
      <w:r>
        <w:t xml:space="preserve">“</w:t>
      </w:r>
      <w:r>
        <w:t xml:space="preserve">m</w:t>
      </w:r>
      <w:r>
        <w:t xml:space="preserve">”</w:t>
      </w:r>
      <w:r>
        <w:t xml:space="preserve"> </w:t>
      </w:r>
      <w:r>
        <w:t xml:space="preserve">treated as not effected by</w:t>
      </w:r>
      <w:r>
        <w:t xml:space="preserve"> </w:t>
      </w:r>
      <w:r>
        <w:rPr>
          <w:bCs/>
          <w:b/>
        </w:rPr>
        <w:t xml:space="preserve">असिद्धवदत्राभात्</w:t>
      </w:r>
      <w:r>
        <w:t xml:space="preserve"> </w:t>
      </w:r>
      <w:r>
        <w:t xml:space="preserve">(पा. सू. ६-४-२२), there is no</w:t>
      </w:r>
      <w:r>
        <w:t xml:space="preserve"> </w:t>
      </w:r>
      <w:r>
        <w:t xml:space="preserve">“</w:t>
      </w:r>
      <w:r>
        <w:t xml:space="preserve">bha</w:t>
      </w:r>
      <w:r>
        <w:t xml:space="preserve">”</w:t>
      </w:r>
      <w:r>
        <w:t xml:space="preserve"> </w:t>
      </w:r>
      <w:r>
        <w:t xml:space="preserve">designation (no</w:t>
      </w:r>
      <w:r>
        <w:t xml:space="preserve"> </w:t>
      </w:r>
      <w:r>
        <w:t xml:space="preserve">“</w:t>
      </w:r>
      <w:r>
        <w:t xml:space="preserve">y</w:t>
      </w:r>
      <w:r>
        <w:t xml:space="preserve">”</w:t>
      </w:r>
      <w:r>
        <w:t xml:space="preserve">-initial affix follows), so</w:t>
      </w:r>
      <w:r>
        <w:t xml:space="preserve"> </w:t>
      </w:r>
      <w:r>
        <w:t xml:space="preserve">“</w:t>
      </w:r>
      <w:r>
        <w:t xml:space="preserve">yasyeti ca</w:t>
      </w:r>
      <w:r>
        <w:t xml:space="preserve">”</w:t>
      </w:r>
      <w:r>
        <w:t xml:space="preserve"> </w:t>
      </w:r>
      <w:r>
        <w:t xml:space="preserve">cannot apply; and</w:t>
      </w:r>
      <w:r>
        <w:t xml:space="preserve"> </w:t>
      </w:r>
      <w:r>
        <w:rPr>
          <w:bCs/>
          <w:b/>
        </w:rPr>
        <w:t xml:space="preserve">अकृत्सार्वधातुकयोर्दीर्घः</w:t>
      </w:r>
      <w:r>
        <w:t xml:space="preserve"> </w:t>
      </w:r>
      <w:r>
        <w:t xml:space="preserve">(पा. सू. ७-४-२५) would lengthen, not being in the</w:t>
      </w:r>
      <w:r>
        <w:t xml:space="preserve"> </w:t>
      </w:r>
      <w:r>
        <w:t xml:space="preserve">“</w:t>
      </w:r>
      <w:r>
        <w:t xml:space="preserve">bha</w:t>
      </w:r>
      <w:r>
        <w:t xml:space="preserve">”</w:t>
      </w:r>
      <w:r>
        <w:t xml:space="preserve"> </w:t>
      </w:r>
      <w:r>
        <w:t xml:space="preserve">section; the lengthening is barred by</w:t>
      </w:r>
      <w:r>
        <w:t xml:space="preserve"> </w:t>
      </w:r>
      <w:r>
        <w:rPr>
          <w:bCs/>
          <w:b/>
        </w:rPr>
        <w:t xml:space="preserve">अङ्गवृत्ते पुनर्वृत्तावविधिः</w:t>
      </w:r>
      <w:r>
        <w:t xml:space="preserve"> </w:t>
      </w:r>
      <w:r>
        <w:t xml:space="preserve">(परिभा. ९३), but the intended accent still fails; and with the</w:t>
      </w:r>
      <w:r>
        <w:t xml:space="preserve"> </w:t>
      </w:r>
      <w:r>
        <w:t xml:space="preserve">“</w:t>
      </w:r>
      <w:r>
        <w:t xml:space="preserve">m</w:t>
      </w:r>
      <w:r>
        <w:t xml:space="preserve">”</w:t>
      </w:r>
      <w:r>
        <w:t xml:space="preserve"> </w:t>
      </w:r>
      <w:r>
        <w:t xml:space="preserve">loss taken as asiddha,</w:t>
      </w:r>
      <w:r>
        <w:t xml:space="preserve"> </w:t>
      </w:r>
      <w:r>
        <w:t xml:space="preserve">“</w:t>
      </w:r>
      <w:r>
        <w:t xml:space="preserve">yasyeti ca</w:t>
      </w:r>
      <w:r>
        <w:t xml:space="preserve">”</w:t>
      </w:r>
      <w:r>
        <w:t xml:space="preserve"> </w:t>
      </w:r>
      <w:r>
        <w:t xml:space="preserve">cannot drop the</w:t>
      </w:r>
      <w:r>
        <w:t xml:space="preserve"> </w:t>
      </w:r>
      <w:r>
        <w:t xml:space="preserve">“</w:t>
      </w:r>
      <w:r>
        <w:t xml:space="preserve">a.</w:t>
      </w:r>
      <w:r>
        <w:t xml:space="preserve">”</w:t>
      </w:r>
      <w:r>
        <w:t xml:space="preserve"> </w:t>
      </w:r>
      <w:r>
        <w:t xml:space="preserve">If the whole word (</w:t>
      </w:r>
      <w:r>
        <w:t xml:space="preserve">“</w:t>
      </w:r>
      <w:r>
        <w:t xml:space="preserve">maya</w:t>
      </w:r>
      <w:r>
        <w:t xml:space="preserve">”</w:t>
      </w:r>
      <w:r>
        <w:t xml:space="preserve">) is lost,</w:t>
      </w:r>
      <w:r>
        <w:t xml:space="preserve"> </w:t>
      </w:r>
      <w:r>
        <w:t xml:space="preserve">“</w:t>
      </w:r>
      <w:r>
        <w:t xml:space="preserve">hiraṇya</w:t>
      </w:r>
      <w:r>
        <w:t xml:space="preserve">”</w:t>
      </w:r>
      <w:r>
        <w:t xml:space="preserve"> </w:t>
      </w:r>
      <w:r>
        <w:t xml:space="preserve">would be end-acute. So it is proper, as in the Veda-bhāṣya, to accept the loss of the letter, give the later form, and make the single substitute acute by 8-2-5. ॥२॥</w:t>
      </w:r>
      <w:r>
        <w:t xml:space="preserve"> </w:t>
      </w:r>
      <w:r>
        <w:t xml:space="preserve">### Sūkta 7, Rik 3</w:t>
      </w:r>
    </w:p>
    <w:p>
      <w:pPr>
        <w:pStyle w:val="BodyText"/>
      </w:pPr>
      <w:r>
        <w:rPr>
          <w:iCs/>
          <w:i/>
        </w:rPr>
        <w:t xml:space="preserve">(Saṃhitā accents as printed; Pada unaccented. The print sets the svarita stroke over</w:t>
      </w:r>
      <w:r>
        <w:rPr>
          <w:iCs/>
          <w:i/>
        </w:rPr>
        <w:t xml:space="preserve"> </w:t>
      </w:r>
      <w:r>
        <w:rPr>
          <w:iCs/>
          <w:i/>
        </w:rPr>
        <w:t xml:space="preserve">“</w:t>
      </w:r>
      <w:r>
        <w:rPr>
          <w:iCs/>
          <w:i/>
        </w:rPr>
        <w:t xml:space="preserve">sū</w:t>
      </w:r>
      <w:r>
        <w:rPr>
          <w:iCs/>
          <w:i/>
        </w:rPr>
        <w:t xml:space="preserve">”</w:t>
      </w:r>
      <w:r>
        <w:rPr>
          <w:iCs/>
          <w:i/>
        </w:rPr>
        <w:t xml:space="preserve"> </w:t>
      </w:r>
      <w:r>
        <w:rPr>
          <w:iCs/>
          <w:i/>
        </w:rPr>
        <w:t xml:space="preserve">(not over</w:t>
      </w:r>
      <w:r>
        <w:rPr>
          <w:iCs/>
          <w:i/>
        </w:rPr>
        <w:t xml:space="preserve"> </w:t>
      </w:r>
      <w:r>
        <w:rPr>
          <w:iCs/>
          <w:i/>
        </w:rPr>
        <w:t xml:space="preserve">“</w:t>
      </w:r>
      <w:r>
        <w:rPr>
          <w:iCs/>
          <w:i/>
        </w:rPr>
        <w:t xml:space="preserve">ryaṃ</w:t>
      </w:r>
      <w:r>
        <w:rPr>
          <w:iCs/>
          <w:i/>
        </w:rPr>
        <w:t xml:space="preserve">”</w:t>
      </w:r>
      <w:r>
        <w:rPr>
          <w:iCs/>
          <w:i/>
        </w:rPr>
        <w:t xml:space="preserve">), and over</w:t>
      </w:r>
      <w:r>
        <w:rPr>
          <w:iCs/>
          <w:i/>
        </w:rPr>
        <w:t xml:space="preserve"> </w:t>
      </w:r>
      <w:r>
        <w:rPr>
          <w:iCs/>
          <w:i/>
        </w:rPr>
        <w:t xml:space="preserve">“</w:t>
      </w:r>
      <w:r>
        <w:rPr>
          <w:iCs/>
          <w:i/>
        </w:rPr>
        <w:t xml:space="preserve">bhi</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gobhir</w:t>
      </w:r>
      <w:r>
        <w:rPr>
          <w:iCs/>
          <w:i/>
        </w:rPr>
        <w:t xml:space="preserve">”</w:t>
      </w:r>
      <w:r>
        <w:rPr>
          <w:iCs/>
          <w:i/>
        </w:rPr>
        <w:t xml:space="preserve"> </w:t>
      </w:r>
      <w:r>
        <w:rPr>
          <w:iCs/>
          <w:i/>
        </w:rPr>
        <w:t xml:space="preserve">both a stroke and a bar (only the bar is given); hence [accent ?].)</w:t>
      </w:r>
    </w:p>
    <w:p>
      <w:pPr>
        <w:pStyle w:val="BodyText"/>
      </w:pPr>
      <w:r>
        <w:rPr>
          <w:bCs/>
          <w:b/>
        </w:rPr>
        <w:t xml:space="preserve">॥ Saṃhitā-pāṭhaḥ ॥</w:t>
      </w:r>
    </w:p>
    <w:p>
      <w:pPr>
        <w:pStyle w:val="BlockText"/>
      </w:pPr>
      <w:r>
        <w:t xml:space="preserve">इन्द्रो॑ दी॒र्घाय॒ चक्ष॑स॒ आ सू॑र्यं रोहयद्दि॒वि । [accent ?]</w:t>
      </w:r>
      <w:r>
        <w:t xml:space="preserve"> </w:t>
      </w:r>
      <w:r>
        <w:t xml:space="preserve">वि गोभि॒रद्रिमैरयत् ॥३॥ [accent ?]</w:t>
      </w:r>
    </w:p>
    <w:p>
      <w:pPr>
        <w:pStyle w:val="BlockText"/>
      </w:pPr>
      <w:r>
        <w:rPr>
          <w:iCs/>
          <w:i/>
        </w:rPr>
        <w:t xml:space="preserve">índro dīrghā́ya cákṣasa ā́ sūryaṃ rohayad diví |</w:t>
      </w:r>
      <w:r>
        <w:t xml:space="preserve"> </w:t>
      </w:r>
      <w:r>
        <w:t xml:space="preserve">[accent ?]</w:t>
      </w:r>
      <w:r>
        <w:t xml:space="preserve"> </w:t>
      </w:r>
      <w:r>
        <w:rPr>
          <w:iCs/>
          <w:i/>
        </w:rPr>
        <w:t xml:space="preserve">ví góbhir ádrim airayat ||3||</w:t>
      </w:r>
      <w:r>
        <w:t xml:space="preserve"> </w:t>
      </w:r>
      <w:r>
        <w:t xml:space="preserve">[accent ?]</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(Pada as printed on p. 269, re-read from the better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rPr>
          <w:iCs/>
          <w:i/>
        </w:rPr>
        <w:t xml:space="preserve">khedayaḥ</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are listed.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bCs/>
          <w:b/>
        </w:rPr>
        <w:t xml:space="preserve">Grammar of the Bhāṣya (characterized, references as printed):</w:t>
      </w:r>
      <w:r>
        <w:t xml:space="preserve"> </w:t>
      </w:r>
      <w:r>
        <w:t xml:space="preserve">“</w:t>
      </w:r>
      <w:r>
        <w:t xml:space="preserve">Dīrghāya</w:t>
      </w:r>
      <w:r>
        <w:t xml:space="preserve">”</w:t>
      </w:r>
      <w:r>
        <w:t xml:space="preserve"> </w:t>
      </w:r>
      <w:r>
        <w:t xml:space="preserve">— end-acute by the stem accent.</w:t>
      </w:r>
      <w:r>
        <w:t xml:space="preserve"> </w:t>
      </w:r>
      <w:r>
        <w:t xml:space="preserve">“</w:t>
      </w:r>
      <w:r>
        <w:t xml:space="preserve">Cakṣase</w:t>
      </w:r>
      <w:r>
        <w:t xml:space="preserve">”</w:t>
      </w:r>
      <w:r>
        <w:t xml:space="preserve"> </w:t>
      </w:r>
      <w:r>
        <w:t xml:space="preserve">—</w:t>
      </w:r>
      <w:r>
        <w:t xml:space="preserve"> </w:t>
      </w:r>
      <w:r>
        <w:rPr>
          <w:bCs/>
          <w:b/>
        </w:rPr>
        <w:t xml:space="preserve">चक्षेः सर्वधातुभ्योऽसुन्</w:t>
      </w:r>
      <w:r>
        <w:t xml:space="preserve"> </w:t>
      </w:r>
      <w:r>
        <w:t xml:space="preserve">(उ. ४-१८८)</w:t>
      </w:r>
      <w:r>
        <w:t xml:space="preserve"> </w:t>
      </w:r>
      <w:r>
        <w:t xml:space="preserve">“</w:t>
      </w:r>
      <w:r>
        <w:t xml:space="preserve">asun</w:t>
      </w:r>
      <w:r>
        <w:t xml:space="preserve">”</w:t>
      </w:r>
      <w:r>
        <w:t xml:space="preserve">; by the word</w:t>
      </w:r>
      <w:r>
        <w:t xml:space="preserve"> </w:t>
      </w:r>
      <w:r>
        <w:t xml:space="preserve">“</w:t>
      </w:r>
      <w:r>
        <w:t xml:space="preserve">bahula</w:t>
      </w:r>
      <w:r>
        <w:t xml:space="preserve">”</w:t>
      </w:r>
      <w:r>
        <w:t xml:space="preserve"> </w:t>
      </w:r>
      <w:r>
        <w:t xml:space="preserve">no</w:t>
      </w:r>
      <w:r>
        <w:t xml:space="preserve"> </w:t>
      </w:r>
      <w:r>
        <w:t xml:space="preserve">“</w:t>
      </w:r>
      <w:r>
        <w:t xml:space="preserve">khyāñ</w:t>
      </w:r>
      <w:r>
        <w:t xml:space="preserve">”</w:t>
      </w:r>
      <w:r>
        <w:t xml:space="preserve"> </w:t>
      </w:r>
      <w:r>
        <w:t xml:space="preserve">substitute;</w:t>
      </w:r>
      <w:r>
        <w:t xml:space="preserve"> </w:t>
      </w:r>
      <w:r>
        <w:t xml:space="preserve">“</w:t>
      </w:r>
      <w:r>
        <w:t xml:space="preserve">n</w:t>
      </w:r>
      <w:r>
        <w:t xml:space="preserve">”</w:t>
      </w:r>
      <w:r>
        <w:t xml:space="preserve">-marked, first-syllable acute.</w:t>
      </w:r>
      <w:r>
        <w:t xml:space="preserve"> </w:t>
      </w:r>
      <w:r>
        <w:t xml:space="preserve">“</w:t>
      </w:r>
      <w:r>
        <w:t xml:space="preserve">Sūryam</w:t>
      </w:r>
      <w:r>
        <w:t xml:space="preserve">”</w:t>
      </w:r>
      <w:r>
        <w:t xml:space="preserve"> </w:t>
      </w:r>
      <w:r>
        <w:t xml:space="preserve">—</w:t>
      </w:r>
      <w:r>
        <w:t xml:space="preserve"> </w:t>
      </w:r>
      <w:r>
        <w:t xml:space="preserve">“</w:t>
      </w:r>
      <w:r>
        <w:t xml:space="preserve">suvati prerayatīti sūryaḥ,</w:t>
      </w:r>
      <w:r>
        <w:t xml:space="preserve">”</w:t>
      </w:r>
      <w:r>
        <w:t xml:space="preserve"> </w:t>
      </w:r>
      <w:r>
        <w:t xml:space="preserve">“</w:t>
      </w:r>
      <w:r>
        <w:t xml:space="preserve">ṣū preraṇe,</w:t>
      </w:r>
      <w:r>
        <w:t xml:space="preserve">”</w:t>
      </w:r>
      <w:r>
        <w:t xml:space="preserve"> </w:t>
      </w:r>
      <w:r>
        <w:t xml:space="preserve">“</w:t>
      </w:r>
      <w:r>
        <w:t xml:space="preserve">dhātvādeḥ ṣaḥ saḥ</w:t>
      </w:r>
      <w:r>
        <w:t xml:space="preserve">”</w:t>
      </w:r>
      <w:r>
        <w:t xml:space="preserve">;</w:t>
      </w:r>
      <w:r>
        <w:t xml:space="preserve"> </w:t>
      </w:r>
      <w:r>
        <w:rPr>
          <w:bCs/>
          <w:b/>
        </w:rPr>
        <w:t xml:space="preserve">राजसूयसूर्य…</w:t>
      </w:r>
      <w:r>
        <w:t xml:space="preserve"> </w:t>
      </w:r>
      <w:r>
        <w:t xml:space="preserve">(पा. ३-१-११४)</w:t>
      </w:r>
      <w:r>
        <w:t xml:space="preserve"> </w:t>
      </w:r>
      <w:r>
        <w:t xml:space="preserve">“</w:t>
      </w:r>
      <w:r>
        <w:t xml:space="preserve">kyap</w:t>
      </w:r>
      <w:r>
        <w:t xml:space="preserve">”</w:t>
      </w:r>
      <w:r>
        <w:t xml:space="preserve"> </w:t>
      </w:r>
      <w:r>
        <w:t xml:space="preserve">with the augment</w:t>
      </w:r>
      <w:r>
        <w:t xml:space="preserve"> </w:t>
      </w:r>
      <w:r>
        <w:t xml:space="preserve">“</w:t>
      </w:r>
      <w:r>
        <w:t xml:space="preserve">ruṭ</w:t>
      </w:r>
      <w:r>
        <w:t xml:space="preserve">”</w:t>
      </w:r>
      <w:r>
        <w:t xml:space="preserve"> </w:t>
      </w:r>
      <w:r>
        <w:t xml:space="preserve">by nipātana;</w:t>
      </w:r>
      <w:r>
        <w:t xml:space="preserve"> </w:t>
      </w:r>
      <w:r>
        <w:t xml:space="preserve">“</w:t>
      </w:r>
      <w:r>
        <w:t xml:space="preserve">kyap,</w:t>
      </w:r>
      <w:r>
        <w:t xml:space="preserve">”</w:t>
      </w:r>
      <w:r>
        <w:t xml:space="preserve"> </w:t>
      </w:r>
      <w:r>
        <w:t xml:space="preserve">“</w:t>
      </w:r>
      <w:r>
        <w:t xml:space="preserve">k</w:t>
      </w:r>
      <w:r>
        <w:t xml:space="preserve">”</w:t>
      </w:r>
      <w:r>
        <w:t xml:space="preserve">-marked, so no guṇa, and</w:t>
      </w:r>
      <w:r>
        <w:t xml:space="preserve"> </w:t>
      </w:r>
      <w:r>
        <w:t xml:space="preserve">“</w:t>
      </w:r>
      <w:r>
        <w:t xml:space="preserve">p</w:t>
      </w:r>
      <w:r>
        <w:t xml:space="preserve">”</w:t>
      </w:r>
      <w:r>
        <w:t xml:space="preserve">-marked, so unaccented; the root accent remains.</w:t>
      </w:r>
      <w:r>
        <w:t xml:space="preserve"> </w:t>
      </w:r>
      <w:r>
        <w:t xml:space="preserve">“</w:t>
      </w:r>
      <w:r>
        <w:t xml:space="preserve">Rohayat</w:t>
      </w:r>
      <w:r>
        <w:t xml:space="preserve">”</w:t>
      </w:r>
      <w:r>
        <w:t xml:space="preserve"> </w:t>
      </w:r>
      <w:r>
        <w:t xml:space="preserve">—</w:t>
      </w:r>
      <w:r>
        <w:t xml:space="preserve"> </w:t>
      </w:r>
      <w:r>
        <w:t xml:space="preserve">“</w:t>
      </w:r>
      <w:r>
        <w:t xml:space="preserve">ruh</w:t>
      </w:r>
      <w:r>
        <w:t xml:space="preserve">”</w:t>
      </w:r>
      <w:r>
        <w:t xml:space="preserve"> </w:t>
      </w:r>
      <w:r>
        <w:t xml:space="preserve">with</w:t>
      </w:r>
      <w:r>
        <w:t xml:space="preserve"> </w:t>
      </w:r>
      <w:r>
        <w:t xml:space="preserve">“</w:t>
      </w:r>
      <w:r>
        <w:t xml:space="preserve">ṇic,</w:t>
      </w:r>
      <w:r>
        <w:t xml:space="preserve">”</w:t>
      </w:r>
      <w:r>
        <w:t xml:space="preserve"> </w:t>
      </w:r>
      <w:r>
        <w:t xml:space="preserve">“</w:t>
      </w:r>
      <w:r>
        <w:t xml:space="preserve">laṅ</w:t>
      </w:r>
      <w:r>
        <w:t xml:space="preserve">”</w:t>
      </w:r>
      <w:r>
        <w:t xml:space="preserve">;</w:t>
      </w:r>
      <w:r>
        <w:t xml:space="preserve"> </w:t>
      </w:r>
      <w:r>
        <w:rPr>
          <w:bCs/>
          <w:b/>
        </w:rPr>
        <w:t xml:space="preserve">बहुलं छन्दस्यमाङ्योगेऽपि</w:t>
      </w:r>
      <w:r>
        <w:t xml:space="preserve"> </w:t>
      </w:r>
      <w:r>
        <w:t xml:space="preserve">(पा. ६-४-७५) no augment</w:t>
      </w:r>
      <w:r>
        <w:t xml:space="preserve"> </w:t>
      </w:r>
      <w:r>
        <w:t xml:space="preserve">“</w:t>
      </w:r>
      <w:r>
        <w:t xml:space="preserve">aṭ</w:t>
      </w:r>
      <w:r>
        <w:t xml:space="preserve">”</w:t>
      </w:r>
      <w:r>
        <w:t xml:space="preserve">; nighāta.</w:t>
      </w:r>
      <w:r>
        <w:t xml:space="preserve"> </w:t>
      </w:r>
      <w:r>
        <w:t xml:space="preserve">“</w:t>
      </w:r>
      <w:r>
        <w:t xml:space="preserve">Divi</w:t>
      </w:r>
      <w:r>
        <w:t xml:space="preserve">”</w:t>
      </w:r>
      <w:r>
        <w:t xml:space="preserve"> </w:t>
      </w:r>
      <w:r>
        <w:t xml:space="preserve">— the case-ending acute by</w:t>
      </w:r>
      <w:r>
        <w:t xml:space="preserve"> </w:t>
      </w:r>
      <w:r>
        <w:t xml:space="preserve">“</w:t>
      </w:r>
      <w:r>
        <w:t xml:space="preserve">ūḍidam…</w:t>
      </w:r>
      <w:r>
        <w:t xml:space="preserve">”</w:t>
      </w:r>
      <w:r>
        <w:t xml:space="preserve">.</w:t>
      </w:r>
      <w:r>
        <w:t xml:space="preserve"> </w:t>
      </w:r>
      <w:r>
        <w:t xml:space="preserve">“</w:t>
      </w:r>
      <w:r>
        <w:t xml:space="preserve">Adrim</w:t>
      </w:r>
      <w:r>
        <w:t xml:space="preserve">”</w:t>
      </w:r>
      <w:r>
        <w:t xml:space="preserve"> </w:t>
      </w:r>
      <w:r>
        <w:t xml:space="preserve">—</w:t>
      </w:r>
      <w:r>
        <w:t xml:space="preserve"> </w:t>
      </w:r>
      <w:r>
        <w:rPr>
          <w:bCs/>
          <w:b/>
        </w:rPr>
        <w:t xml:space="preserve">अदिशदिभूशुभिभ्यः क्रिन्</w:t>
      </w:r>
      <w:r>
        <w:t xml:space="preserve"> </w:t>
      </w:r>
      <w:r>
        <w:t xml:space="preserve">(उ. ४-६५)</w:t>
      </w:r>
      <w:r>
        <w:t xml:space="preserve"> </w:t>
      </w:r>
      <w:r>
        <w:t xml:space="preserve">“</w:t>
      </w:r>
      <w:r>
        <w:t xml:space="preserve">krin</w:t>
      </w:r>
      <w:r>
        <w:t xml:space="preserve">”</w:t>
      </w:r>
      <w:r>
        <w:t xml:space="preserve">:</w:t>
      </w:r>
      <w:r>
        <w:t xml:space="preserve"> </w:t>
      </w:r>
      <w:r>
        <w:t xml:space="preserve">“</w:t>
      </w:r>
      <w:r>
        <w:t xml:space="preserve">atti patavas tṛṇādikam ity adriḥ</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Airayat</w:t>
      </w:r>
      <w:r>
        <w:t xml:space="preserve">”</w:t>
      </w:r>
      <w:r>
        <w:t xml:space="preserve"> </w:t>
      </w:r>
      <w:r>
        <w:t xml:space="preserve">—</w:t>
      </w:r>
      <w:r>
        <w:t xml:space="preserve"> </w:t>
      </w:r>
      <w:r>
        <w:t xml:space="preserve">“</w:t>
      </w:r>
      <w:r>
        <w:t xml:space="preserve">īra gatau</w:t>
      </w:r>
      <w:r>
        <w:t xml:space="preserve">”</w:t>
      </w:r>
      <w:r>
        <w:t xml:space="preserve"> </w:t>
      </w:r>
      <w:r>
        <w:t xml:space="preserve">with</w:t>
      </w:r>
      <w:r>
        <w:t xml:space="preserve"> </w:t>
      </w:r>
      <w:r>
        <w:t xml:space="preserve">“</w:t>
      </w:r>
      <w:r>
        <w:t xml:space="preserve">ṇic,</w:t>
      </w:r>
      <w:r>
        <w:t xml:space="preserve">”</w:t>
      </w:r>
      <w:r>
        <w:t xml:space="preserve"> </w:t>
      </w:r>
      <w:r>
        <w:t xml:space="preserve">“</w:t>
      </w:r>
      <w:r>
        <w:t xml:space="preserve">laṅ</w:t>
      </w:r>
      <w:r>
        <w:t xml:space="preserve">”</w:t>
      </w:r>
      <w:r>
        <w:t xml:space="preserve">; nighāta.</w:t>
      </w:r>
    </w:p>
    <w:bookmarkEnd w:id="302"/>
    <w:bookmarkStart w:id="303"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3"/>
    <w:bookmarkStart w:id="304"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4"/>
    <w:bookmarkStart w:id="305"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p>
    <w:p>
      <w:pPr>
        <w:pStyle w:val="BodyText"/>
      </w:pPr>
      <w:r>
        <w:rPr>
          <w:bCs/>
          <w:b/>
        </w:rPr>
        <w:t xml:space="preserve">॥ Vyākaraṇa-prakriyā ॥</w:t>
      </w:r>
    </w:p>
    <w:p>
      <w:pPr>
        <w:pStyle w:val="BodyText"/>
      </w:pPr>
      <w:r>
        <w:rPr>
          <w:iCs/>
          <w:i/>
        </w:rPr>
        <w:t xml:space="preserve">(Pages 271–272. Characterized; numbers as printed.)</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w:t>
      </w:r>
      <w:r>
        <w:t xml:space="preserve"> </w:t>
      </w:r>
      <w:r>
        <w:t xml:space="preserve">“</w:t>
      </w:r>
      <w:r>
        <w:t xml:space="preserve">cakṣiṅ vyaktāyāṃ vāci</w:t>
      </w:r>
      <w:r>
        <w:t xml:space="preserve">”</w:t>
      </w:r>
      <w:r>
        <w:t xml:space="preserve">:</w:t>
      </w:r>
      <w:r>
        <w:t xml:space="preserve"> </w:t>
      </w:r>
      <w:r>
        <w:t xml:space="preserve">“</w:t>
      </w:r>
      <w:r>
        <w:t xml:space="preserve">asun</w:t>
      </w:r>
      <w:r>
        <w:t xml:space="preserve">”</w:t>
      </w:r>
      <w:r>
        <w:t xml:space="preserve"> </w:t>
      </w:r>
      <w:r>
        <w:t xml:space="preserve">carried from</w:t>
      </w:r>
      <w:r>
        <w:t xml:space="preserve"> </w:t>
      </w:r>
      <w:r>
        <w:rPr>
          <w:bCs/>
          <w:b/>
        </w:rPr>
        <w:t xml:space="preserve">सर्वधातुभ्योऽसुन्</w:t>
      </w:r>
      <w:r>
        <w:t xml:space="preserve"> </w:t>
      </w:r>
      <w:r>
        <w:t xml:space="preserve">(उ. सू. ४-६७ [?]) by</w:t>
      </w:r>
      <w:r>
        <w:t xml:space="preserve"> </w:t>
      </w:r>
      <w:r>
        <w:rPr>
          <w:bCs/>
          <w:b/>
        </w:rPr>
        <w:t xml:space="preserve">चक्षेर्बहुलं शिच्च</w:t>
      </w:r>
      <w:r>
        <w:t xml:space="preserve"> </w:t>
      </w:r>
      <w:r>
        <w:t xml:space="preserve">(उ. सू. ४-६८ [?]);</w:t>
      </w:r>
      <w:r>
        <w:t xml:space="preserve"> </w:t>
      </w:r>
      <w:r>
        <w:t xml:space="preserve">“</w:t>
      </w:r>
      <w:r>
        <w:t xml:space="preserve">asun</w:t>
      </w:r>
      <w:r>
        <w:t xml:space="preserve">”</w:t>
      </w:r>
      <w:r>
        <w:t xml:space="preserve"> </w:t>
      </w:r>
      <w:r>
        <w:t xml:space="preserve">is optionally</w:t>
      </w:r>
      <w:r>
        <w:t xml:space="preserve"> </w:t>
      </w:r>
      <w:r>
        <w:t xml:space="preserve">“</w:t>
      </w:r>
      <w:r>
        <w:t xml:space="preserve">ś</w:t>
      </w:r>
      <w:r>
        <w:t xml:space="preserve">”</w:t>
      </w:r>
      <w:r>
        <w:t xml:space="preserve">-marked, so here, being</w:t>
      </w:r>
      <w:r>
        <w:t xml:space="preserve"> </w:t>
      </w:r>
      <w:r>
        <w:t xml:space="preserve">“</w:t>
      </w:r>
      <w:r>
        <w:t xml:space="preserve">śit,</w:t>
      </w:r>
      <w:r>
        <w:t xml:space="preserve">”</w:t>
      </w:r>
      <w:r>
        <w:t xml:space="preserve"> </w:t>
      </w:r>
      <w:r>
        <w:t xml:space="preserve">it is sārvadhātuka by</w:t>
      </w:r>
      <w:r>
        <w:t xml:space="preserve"> </w:t>
      </w:r>
      <w:r>
        <w:rPr>
          <w:bCs/>
          <w:b/>
        </w:rPr>
        <w:t xml:space="preserve">तिङ्शित्सार्वधातुकम्</w:t>
      </w:r>
      <w:r>
        <w:t xml:space="preserve">, not ārdhadhātuka, and the</w:t>
      </w:r>
      <w:r>
        <w:t xml:space="preserve"> </w:t>
      </w:r>
      <w:r>
        <w:t xml:space="preserve">“</w:t>
      </w:r>
      <w:r>
        <w:t xml:space="preserve">khyāñ</w:t>
      </w:r>
      <w:r>
        <w:t xml:space="preserve">”</w:t>
      </w:r>
      <w:r>
        <w:t xml:space="preserve"> </w:t>
      </w:r>
      <w:r>
        <w:t xml:space="preserve">of</w:t>
      </w:r>
      <w:r>
        <w:t xml:space="preserve"> </w:t>
      </w:r>
      <w:r>
        <w:rPr>
          <w:bCs/>
          <w:b/>
        </w:rPr>
        <w:t xml:space="preserve">चक्षिङः ख्याञ्</w:t>
      </w:r>
      <w:r>
        <w:t xml:space="preserve"> </w:t>
      </w:r>
      <w:r>
        <w:t xml:space="preserve">(पा. सू. २-४-५४) does not come;</w:t>
      </w:r>
      <w:r>
        <w:t xml:space="preserve"> </w:t>
      </w:r>
      <w:r>
        <w:t xml:space="preserve">“</w:t>
      </w:r>
      <w:r>
        <w:t xml:space="preserve">n</w:t>
      </w:r>
      <w:r>
        <w:t xml:space="preserve">”</w:t>
      </w:r>
      <w:r>
        <w:t xml:space="preserve">-marked, so first-syllable acute.</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formed by nipātana with</w:t>
      </w:r>
      <w:r>
        <w:t xml:space="preserve"> </w:t>
      </w:r>
      <w:r>
        <w:rPr>
          <w:iCs/>
          <w:i/>
        </w:rPr>
        <w:t xml:space="preserve">kyap</w:t>
      </w:r>
      <w:r>
        <w:t xml:space="preserve">, and in</w:t>
      </w:r>
      <w:r>
        <w:t xml:space="preserve"> </w:t>
      </w:r>
      <w:r>
        <w:t xml:space="preserve">“</w:t>
      </w:r>
      <w:r>
        <w:t xml:space="preserve">sūrya</w:t>
      </w:r>
      <w:r>
        <w:t xml:space="preserve">”</w:t>
      </w:r>
      <w:r>
        <w:t xml:space="preserve"> </w:t>
      </w:r>
      <w:r>
        <w:t xml:space="preserve">the</w:t>
      </w:r>
      <w:r>
        <w:t xml:space="preserve"> </w:t>
      </w:r>
      <w:r>
        <w:rPr>
          <w:iCs/>
          <w:i/>
        </w:rPr>
        <w:t xml:space="preserve">ruṭ</w:t>
      </w:r>
      <w:r>
        <w:t xml:space="preserve"> </w:t>
      </w:r>
      <w:r>
        <w:t xml:space="preserve">augment is by nipātana; or from</w:t>
      </w:r>
      <w:r>
        <w:t xml:space="preserve"> </w:t>
      </w:r>
      <w:r>
        <w:rPr>
          <w:iCs/>
          <w:i/>
        </w:rPr>
        <w:t xml:space="preserve">sṛ gatau</w:t>
      </w:r>
      <w:r>
        <w:t xml:space="preserve"> </w:t>
      </w:r>
      <w:r>
        <w:t xml:space="preserve">(</w:t>
      </w:r>
      <w:r>
        <w:t xml:space="preserve">“</w:t>
      </w:r>
      <w:r>
        <w:t xml:space="preserve">sarati gacchati ākāśe</w:t>
      </w:r>
      <w:r>
        <w:t xml:space="preserve">”</w:t>
      </w:r>
      <w:r>
        <w:t xml:space="preserve">), with</w:t>
      </w:r>
      <w:r>
        <w:t xml:space="preserve"> </w:t>
      </w:r>
      <w:r>
        <w:t xml:space="preserve">“</w:t>
      </w:r>
      <w:r>
        <w:t xml:space="preserve">u</w:t>
      </w:r>
      <w:r>
        <w:t xml:space="preserve">”</w:t>
      </w:r>
      <w:r>
        <w:t xml:space="preserve"> </w:t>
      </w:r>
      <w:r>
        <w:t xml:space="preserve">by nipātana,</w:t>
      </w:r>
      <w:r>
        <w:t xml:space="preserve"> </w:t>
      </w:r>
      <w:r>
        <w:t xml:space="preserve">“</w:t>
      </w:r>
      <w:r>
        <w:t xml:space="preserve">r</w:t>
      </w:r>
      <w:r>
        <w:t xml:space="preserve">”</w:t>
      </w:r>
      <w:r>
        <w:t xml:space="preserve"> </w:t>
      </w:r>
      <w:r>
        <w:t xml:space="preserve">by</w:t>
      </w:r>
      <w:r>
        <w:t xml:space="preserve"> </w:t>
      </w:r>
      <w:r>
        <w:rPr>
          <w:bCs/>
          <w:b/>
        </w:rPr>
        <w:t xml:space="preserve">उरण् रपरः</w:t>
      </w:r>
      <w:r>
        <w:t xml:space="preserve"> </w:t>
      </w:r>
      <w:r>
        <w:t xml:space="preserve">(पा. सू. १-१-५१), and the long vowel by</w:t>
      </w:r>
      <w:r>
        <w:t xml:space="preserve"> </w:t>
      </w:r>
      <w:r>
        <w:rPr>
          <w:bCs/>
          <w:b/>
        </w:rPr>
        <w:t xml:space="preserve">हलि च</w:t>
      </w:r>
      <w:r>
        <w:t xml:space="preserve"> </w:t>
      </w:r>
      <w:r>
        <w:t xml:space="preserve">(पा. सू. ८-२-७७); on the first view</w:t>
      </w:r>
      <w:r>
        <w:t xml:space="preserve"> </w:t>
      </w:r>
      <w:r>
        <w:t xml:space="preserve">“</w:t>
      </w:r>
      <w:r>
        <w:t xml:space="preserve">kyap,</w:t>
      </w:r>
      <w:r>
        <w:t xml:space="preserve">”</w:t>
      </w:r>
      <w:r>
        <w:t xml:space="preserve"> </w:t>
      </w:r>
      <w:r>
        <w:t xml:space="preserve">“</w:t>
      </w:r>
      <w:r>
        <w:t xml:space="preserve">k</w:t>
      </w:r>
      <w:r>
        <w:t xml:space="preserve">”</w:t>
      </w:r>
      <w:r>
        <w:t xml:space="preserve">-marked, gives no guṇa, and</w:t>
      </w:r>
      <w:r>
        <w:t xml:space="preserve"> </w:t>
      </w:r>
      <w:r>
        <w:t xml:space="preserve">“</w:t>
      </w:r>
      <w:r>
        <w:t xml:space="preserve">p</w:t>
      </w:r>
      <w:r>
        <w:t xml:space="preserve">”</w:t>
      </w:r>
      <w:r>
        <w:t xml:space="preserve">-marked is unaccented by</w:t>
      </w:r>
      <w:r>
        <w:t xml:space="preserve"> </w:t>
      </w:r>
      <w:r>
        <w:rPr>
          <w:bCs/>
          <w:b/>
        </w:rPr>
        <w:t xml:space="preserve">अनुदात्तौ सुप्पितौ</w:t>
      </w:r>
      <w:r>
        <w:t xml:space="preserve"> </w:t>
      </w:r>
      <w:r>
        <w:t xml:space="preserve">(</w:t>
      </w:r>
      <w:r>
        <w:t xml:space="preserve">“</w:t>
      </w:r>
      <w:r>
        <w:t xml:space="preserve">३-१-४</w:t>
      </w:r>
      <w:r>
        <w:t xml:space="preserve">”</w:t>
      </w:r>
      <w:r>
        <w:t xml:space="preserve">), so the root accent stays.</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w:t>
      </w:r>
      <w:r>
        <w:t xml:space="preserve"> </w:t>
      </w:r>
      <w:r>
        <w:t xml:space="preserve">“</w:t>
      </w:r>
      <w:r>
        <w:t xml:space="preserve">ruha bījajanmani prādurbhāve ca</w:t>
      </w:r>
      <w:r>
        <w:t xml:space="preserve">”</w:t>
      </w:r>
      <w:r>
        <w:t xml:space="preserve"> </w:t>
      </w:r>
      <w:r>
        <w:t xml:space="preserve">with</w:t>
      </w:r>
      <w:r>
        <w:t xml:space="preserve"> </w:t>
      </w:r>
      <w:r>
        <w:rPr>
          <w:iCs/>
          <w:i/>
        </w:rPr>
        <w:t xml:space="preserve">ṇic</w:t>
      </w:r>
      <w:r>
        <w:t xml:space="preserve">,</w:t>
      </w:r>
      <w:r>
        <w:t xml:space="preserve"> </w:t>
      </w:r>
      <w:r>
        <w:t xml:space="preserve">“</w:t>
      </w:r>
      <w:r>
        <w:t xml:space="preserve">laṅ</w:t>
      </w:r>
      <w:r>
        <w:t xml:space="preserve">”</w:t>
      </w:r>
      <w:r>
        <w:t xml:space="preserve">; by</w:t>
      </w:r>
      <w:r>
        <w:t xml:space="preserve"> </w:t>
      </w:r>
      <w:r>
        <w:rPr>
          <w:bCs/>
          <w:b/>
        </w:rPr>
        <w:t xml:space="preserve">बहुलं छन्दस्यमाङ्योगेऽपि</w:t>
      </w:r>
      <w:r>
        <w:t xml:space="preserve"> </w:t>
      </w:r>
      <w:r>
        <w:t xml:space="preserve">(पा. सू. ६-४-७५) no augment</w:t>
      </w:r>
      <w:r>
        <w:t xml:space="preserve"> </w:t>
      </w:r>
      <w:r>
        <w:t xml:space="preserve">“</w:t>
      </w:r>
      <w:r>
        <w:t xml:space="preserve">aṭ</w:t>
      </w:r>
      <w:r>
        <w:t xml:space="preserve">”</w:t>
      </w:r>
      <w:r>
        <w:t xml:space="preserve">; unaccented by</w:t>
      </w:r>
      <w:r>
        <w:t xml:space="preserve"> </w:t>
      </w:r>
      <w:r>
        <w:rPr>
          <w:bCs/>
          <w:b/>
        </w:rPr>
        <w:t xml:space="preserve">तिङ्ङतिङः</w:t>
      </w:r>
      <w:r>
        <w:t xml:space="preserve"> </w:t>
      </w:r>
      <w:r>
        <w:t xml:space="preserve">(पा. सू. ८-१-२८).</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w:t>
      </w:r>
      <w:r>
        <w:t xml:space="preserve"> </w:t>
      </w:r>
      <w:r>
        <w:rPr>
          <w:bCs/>
          <w:b/>
        </w:rPr>
        <w:t xml:space="preserve">अदिशदिभूशुभिभ्यः क्रिन्</w:t>
      </w:r>
      <w:r>
        <w:t xml:space="preserve"> </w:t>
      </w:r>
      <w:r>
        <w:t xml:space="preserve">(उ. सू. ४-५०३ as printed [?])</w:t>
      </w:r>
      <w:r>
        <w:t xml:space="preserve"> </w:t>
      </w:r>
      <w:r>
        <w:t xml:space="preserve">“</w:t>
      </w:r>
      <w:r>
        <w:t xml:space="preserve">krin</w:t>
      </w:r>
      <w:r>
        <w:t xml:space="preserve">”</w:t>
      </w:r>
      <w:r>
        <w:t xml:space="preserve"> </w:t>
      </w:r>
      <w:r>
        <w:t xml:space="preserve">after</w:t>
      </w:r>
      <w:r>
        <w:t xml:space="preserve"> </w:t>
      </w:r>
      <w:r>
        <w:t xml:space="preserve">“</w:t>
      </w:r>
      <w:r>
        <w:t xml:space="preserve">ad bhakṣaṇe</w:t>
      </w:r>
      <w:r>
        <w:t xml:space="preserve">”</w:t>
      </w:r>
      <w:r>
        <w:t xml:space="preserve"> </w:t>
      </w:r>
      <w:r>
        <w:t xml:space="preserve">(</w:t>
      </w:r>
      <w:r>
        <w:t xml:space="preserve">“</w:t>
      </w:r>
      <w:r>
        <w:t xml:space="preserve">adanti paśavas tṛṇādikam atra,</w:t>
      </w:r>
      <w:r>
        <w:t xml:space="preserve">”</w:t>
      </w:r>
      <w:r>
        <w:t xml:space="preserve"> </w:t>
      </w:r>
      <w:r>
        <w:t xml:space="preserve">where beasts eat grass):</w:t>
      </w:r>
      <w:r>
        <w:t xml:space="preserve"> </w:t>
      </w:r>
      <w:r>
        <w:t xml:space="preserve">“</w:t>
      </w:r>
      <w:r>
        <w:t xml:space="preserve">adri</w:t>
      </w:r>
      <w:r>
        <w:t xml:space="preserve">”</w:t>
      </w:r>
      <w:r>
        <w:t xml:space="preserve">;</w:t>
      </w:r>
      <w:r>
        <w:t xml:space="preserve"> </w:t>
      </w:r>
      <w:r>
        <w:t xml:space="preserve">“</w:t>
      </w:r>
      <w:r>
        <w:t xml:space="preserve">n</w:t>
      </w:r>
      <w:r>
        <w:t xml:space="preserve">”</w:t>
      </w:r>
      <w:r>
        <w:t xml:space="preserve">-marked, first-syllable acute.</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w:t>
      </w:r>
      <w:r>
        <w:t xml:space="preserve"> </w:t>
      </w:r>
      <w:r>
        <w:t xml:space="preserve">“</w:t>
      </w:r>
      <w:r>
        <w:t xml:space="preserve">īra gatau</w:t>
      </w:r>
      <w:r>
        <w:t xml:space="preserve">”</w:t>
      </w:r>
      <w:r>
        <w:t xml:space="preserve"> </w:t>
      </w:r>
      <w:r>
        <w:t xml:space="preserve">with</w:t>
      </w:r>
      <w:r>
        <w:t xml:space="preserve"> </w:t>
      </w:r>
      <w:r>
        <w:rPr>
          <w:iCs/>
          <w:i/>
        </w:rPr>
        <w:t xml:space="preserve">ṇic</w:t>
      </w:r>
      <w:r>
        <w:t xml:space="preserve"> </w:t>
      </w:r>
      <w:r>
        <w:t xml:space="preserve">+</w:t>
      </w:r>
      <w:r>
        <w:t xml:space="preserve"> </w:t>
      </w:r>
      <w:r>
        <w:rPr>
          <w:iCs/>
          <w:i/>
        </w:rPr>
        <w:t xml:space="preserve">laṅ</w:t>
      </w:r>
      <w:r>
        <w:t xml:space="preserve">, third singular parasmaipada; unaccented by</w:t>
      </w:r>
      <w:r>
        <w:t xml:space="preserve"> </w:t>
      </w:r>
      <w:r>
        <w:t xml:space="preserve">“</w:t>
      </w:r>
      <w:r>
        <w:t xml:space="preserve">tiṅṅatiṅaḥ.</w:t>
      </w:r>
      <w:r>
        <w:t xml:space="preserve">”</w:t>
      </w:r>
    </w:p>
    <w:p>
      <w:pPr>
        <w:pStyle w:val="FirstParagraph"/>
      </w:pPr>
      <w:r>
        <w:rPr>
          <w:bCs/>
          <w:b/>
        </w:rPr>
        <w:t xml:space="preserve">॥३॥</w:t>
      </w:r>
    </w:p>
    <w:p>
      <w:pPr>
        <w:pStyle w:val="BodyText"/>
      </w:pPr>
      <w:r>
        <w:rPr>
          <w:iCs/>
          <w:i/>
        </w:rPr>
        <w:t xml:space="preserve">(These last items are on p. 272.)</w:t>
      </w:r>
    </w:p>
    <w:bookmarkEnd w:id="305"/>
    <w:bookmarkStart w:id="306" w:name="page-272-sūkta-7-rik-4"/>
    <w:p>
      <w:pPr>
        <w:pStyle w:val="Heading3"/>
      </w:pPr>
      <w:r>
        <w:t xml:space="preserve">Page 272 — Sūkta 7, Rik 4</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índra vā́jeṣu no ’va sahásrapradhaneṣu ca |</w:t>
      </w:r>
      <w:r>
        <w:t xml:space="preserve"> </w:t>
      </w:r>
      <w:r>
        <w:rPr>
          <w:iCs/>
          <w:i/>
        </w:rPr>
        <w:t xml:space="preserve">ugrá ugrā́bhir ūtíbhiḥ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bCs/>
          <w:b/>
        </w:rPr>
        <w:t xml:space="preserve">Grammar of the Bhāṣya (pp. 272–273; characterized, references as printed):</w:t>
      </w:r>
      <w:r>
        <w:t xml:space="preserve"> </w:t>
      </w:r>
      <w:r>
        <w:t xml:space="preserve">“</w:t>
      </w:r>
      <w:r>
        <w:t xml:space="preserve">Vājeṣu</w:t>
      </w:r>
      <w:r>
        <w:t xml:space="preserve">”</w:t>
      </w:r>
      <w:r>
        <w:t xml:space="preserve"> </w:t>
      </w:r>
      <w:r>
        <w:t xml:space="preserve">— first-syllable acute by</w:t>
      </w:r>
      <w:r>
        <w:t xml:space="preserve"> </w:t>
      </w:r>
      <w:r>
        <w:rPr>
          <w:bCs/>
          <w:b/>
        </w:rPr>
        <w:t xml:space="preserve">वृषादीनां च</w:t>
      </w:r>
      <w:r>
        <w:t xml:space="preserve"> </w:t>
      </w:r>
      <w:r>
        <w:t xml:space="preserve">(पा. ६-१-२०३).</w:t>
      </w:r>
      <w:r>
        <w:t xml:space="preserve"> </w:t>
      </w:r>
      <w:r>
        <w:t xml:space="preserve">“</w:t>
      </w:r>
      <w:r>
        <w:t xml:space="preserve">No ’va</w:t>
      </w:r>
      <w:r>
        <w:t xml:space="preserve">”</w:t>
      </w:r>
      <w:r>
        <w:t xml:space="preserve"> </w:t>
      </w:r>
      <w:r>
        <w:t xml:space="preserve">— the</w:t>
      </w:r>
      <w:r>
        <w:t xml:space="preserve"> </w:t>
      </w:r>
      <w:r>
        <w:t xml:space="preserve">“</w:t>
      </w:r>
      <w:r>
        <w:t xml:space="preserve">o</w:t>
      </w:r>
      <w:r>
        <w:t xml:space="preserve">”</w:t>
      </w:r>
      <w:r>
        <w:t xml:space="preserve"> </w:t>
      </w:r>
      <w:r>
        <w:t xml:space="preserve">from</w:t>
      </w:r>
      <w:r>
        <w:t xml:space="preserve"> </w:t>
      </w:r>
      <w:r>
        <w:t xml:space="preserve">“</w:t>
      </w:r>
      <w:r>
        <w:t xml:space="preserve">nas</w:t>
      </w:r>
      <w:r>
        <w:t xml:space="preserve">”</w:t>
      </w:r>
      <w:r>
        <w:t xml:space="preserve"> </w:t>
      </w:r>
      <w:r>
        <w:t xml:space="preserve">stays unchanged by</w:t>
      </w:r>
      <w:r>
        <w:t xml:space="preserve"> </w:t>
      </w:r>
      <w:r>
        <w:t xml:space="preserve">“</w:t>
      </w:r>
      <w:r>
        <w:t xml:space="preserve">prakṛtyāntaḥpādam…</w:t>
      </w:r>
      <w:r>
        <w:t xml:space="preserve">”</w:t>
      </w:r>
      <w:r>
        <w:t xml:space="preserve"> </w:t>
      </w:r>
      <w:r>
        <w:t xml:space="preserve">is not applicable, because of the prohibition</w:t>
      </w:r>
      <w:r>
        <w:t xml:space="preserve"> </w:t>
      </w:r>
      <w:r>
        <w:t xml:space="preserve">“</w:t>
      </w:r>
      <w:r>
        <w:t xml:space="preserve">avyapare</w:t>
      </w:r>
      <w:r>
        <w:t xml:space="preserve">”</w:t>
      </w:r>
      <w:r>
        <w:t xml:space="preserve"> </w:t>
      </w:r>
      <w:r>
        <w:t xml:space="preserve">(पा. ६-१-११५).</w:t>
      </w:r>
      <w:r>
        <w:t xml:space="preserve"> </w:t>
      </w:r>
      <w:r>
        <w:t xml:space="preserve">“</w:t>
      </w:r>
      <w:r>
        <w:t xml:space="preserve">Ava</w:t>
      </w:r>
      <w:r>
        <w:t xml:space="preserve">”</w:t>
      </w:r>
      <w:r>
        <w:t xml:space="preserve"> </w:t>
      </w:r>
      <w:r>
        <w:t xml:space="preserve">—</w:t>
      </w:r>
      <w:r>
        <w:t xml:space="preserve"> </w:t>
      </w:r>
      <w:r>
        <w:t xml:space="preserve">“</w:t>
      </w:r>
      <w:r>
        <w:t xml:space="preserve">ava rakṣaṇe</w:t>
      </w:r>
      <w:r>
        <w:t xml:space="preserve">”</w:t>
      </w:r>
      <w:r>
        <w:t xml:space="preserve">; nighāta by</w:t>
      </w:r>
      <w:r>
        <w:t xml:space="preserve"> </w:t>
      </w:r>
      <w:r>
        <w:t xml:space="preserve">“</w:t>
      </w:r>
      <w:r>
        <w:t xml:space="preserve">tiṅṅatiṅaḥ.</w:t>
      </w:r>
      <w:r>
        <w:t xml:space="preserve">”</w:t>
      </w:r>
      <w:r>
        <w:t xml:space="preserve"> </w:t>
      </w:r>
      <w:r>
        <w:t xml:space="preserve">Although, in relation to the verb to be supplied with</w:t>
      </w:r>
      <w:r>
        <w:t xml:space="preserve"> </w:t>
      </w:r>
      <w:r>
        <w:t xml:space="preserve">“</w:t>
      </w:r>
      <w:r>
        <w:t xml:space="preserve">sahasrapradhaneṣu ca,</w:t>
      </w:r>
      <w:r>
        <w:t xml:space="preserve">”</w:t>
      </w:r>
      <w:r>
        <w:t xml:space="preserve"> </w:t>
      </w:r>
      <w:r>
        <w:t xml:space="preserve">“</w:t>
      </w:r>
      <w:r>
        <w:t xml:space="preserve">ava</w:t>
      </w:r>
      <w:r>
        <w:t xml:space="preserve">”</w:t>
      </w:r>
      <w:r>
        <w:t xml:space="preserve"> </w:t>
      </w:r>
      <w:r>
        <w:t xml:space="preserve">is the first verb, and</w:t>
      </w:r>
      <w:r>
        <w:t xml:space="preserve"> </w:t>
      </w:r>
      <w:r>
        <w:rPr>
          <w:bCs/>
          <w:b/>
        </w:rPr>
        <w:t xml:space="preserve">चवायोगे प्रथमा</w:t>
      </w:r>
      <w:r>
        <w:t xml:space="preserve"> </w:t>
      </w:r>
      <w:r>
        <w:t xml:space="preserve">(पा. ८-१-५९) would forbid the nighāta, here in</w:t>
      </w:r>
      <w:r>
        <w:t xml:space="preserve"> </w:t>
      </w:r>
      <w:r>
        <w:t xml:space="preserve">“</w:t>
      </w:r>
      <w:r>
        <w:t xml:space="preserve">vājeṣu</w:t>
      </w:r>
      <w:r>
        <w:t xml:space="preserve">”</w:t>
      </w:r>
      <w:r>
        <w:t xml:space="preserve"> </w:t>
      </w:r>
      <w:r>
        <w:t xml:space="preserve">the</w:t>
      </w:r>
      <w:r>
        <w:t xml:space="preserve"> </w:t>
      </w:r>
      <w:r>
        <w:t xml:space="preserve">“</w:t>
      </w:r>
      <w:r>
        <w:t xml:space="preserve">ca</w:t>
      </w:r>
      <w:r>
        <w:t xml:space="preserve">”</w:t>
      </w:r>
      <w:r>
        <w:t xml:space="preserve"> </w:t>
      </w:r>
      <w:r>
        <w:t xml:space="preserve">is elided, and by</w:t>
      </w:r>
      <w:r>
        <w:t xml:space="preserve"> </w:t>
      </w:r>
      <w:r>
        <w:rPr>
          <w:bCs/>
          <w:b/>
        </w:rPr>
        <w:t xml:space="preserve">चादिलोपे विभाषा</w:t>
      </w:r>
      <w:r>
        <w:t xml:space="preserve"> </w:t>
      </w:r>
      <w:r>
        <w:t xml:space="preserve">(पा. ८-१-६३) the prohibition is optional, so the nighāta applies.</w:t>
      </w:r>
      <w:r>
        <w:t xml:space="preserve"> </w:t>
      </w:r>
      <w:r>
        <w:t xml:space="preserve">“</w:t>
      </w:r>
      <w:r>
        <w:t xml:space="preserve">Sahasra</w:t>
      </w:r>
      <w:r>
        <w:t xml:space="preserve">”</w:t>
      </w:r>
      <w:r>
        <w:t xml:space="preserve"> </w:t>
      </w:r>
      <w:r>
        <w:t xml:space="preserve">—</w:t>
      </w:r>
      <w:r>
        <w:t xml:space="preserve"> </w:t>
      </w:r>
      <w:r>
        <w:rPr>
          <w:bCs/>
          <w:b/>
        </w:rPr>
        <w:t xml:space="preserve">कर्दमादीनां च</w:t>
      </w:r>
      <w:r>
        <w:t xml:space="preserve"> </w:t>
      </w:r>
      <w:r>
        <w:t xml:space="preserve">(फि. ३-१०) middle-acute; in the bahuvrīhi the first member’s accent stays.</w:t>
      </w:r>
      <w:r>
        <w:t xml:space="preserve"> </w:t>
      </w:r>
      <w:r>
        <w:t xml:space="preserve">“</w:t>
      </w:r>
      <w:r>
        <w:t xml:space="preserve">Ugraḥ</w:t>
      </w:r>
      <w:r>
        <w:t xml:space="preserve">”</w:t>
      </w:r>
      <w:r>
        <w:t xml:space="preserve"> </w:t>
      </w:r>
      <w:r>
        <w:t xml:space="preserve">—</w:t>
      </w:r>
      <w:r>
        <w:t xml:space="preserve"> </w:t>
      </w:r>
      <w:r>
        <w:t xml:space="preserve">“</w:t>
      </w:r>
      <w:r>
        <w:t xml:space="preserve">uca samavāye,</w:t>
      </w:r>
      <w:r>
        <w:t xml:space="preserve">”</w:t>
      </w:r>
      <w:r>
        <w:t xml:space="preserve"> </w:t>
      </w:r>
      <w:r>
        <w:t xml:space="preserve">“</w:t>
      </w:r>
      <w:r>
        <w:t xml:space="preserve">c</w:t>
      </w:r>
      <w:r>
        <w:t xml:space="preserve">”</w:t>
      </w:r>
      <w:r>
        <w:t xml:space="preserve"> </w:t>
      </w:r>
      <w:r>
        <w:t xml:space="preserve">→</w:t>
      </w:r>
      <w:r>
        <w:t xml:space="preserve"> </w:t>
      </w:r>
      <w:r>
        <w:t xml:space="preserve">“</w:t>
      </w:r>
      <w:r>
        <w:t xml:space="preserve">g,</w:t>
      </w:r>
      <w:r>
        <w:t xml:space="preserve">”</w:t>
      </w:r>
      <w:r>
        <w:t xml:space="preserve"> </w:t>
      </w:r>
      <w:r>
        <w:t xml:space="preserve">“</w:t>
      </w:r>
      <w:r>
        <w:t xml:space="preserve">ran</w:t>
      </w:r>
      <w:r>
        <w:t xml:space="preserve">”</w:t>
      </w:r>
      <w:r>
        <w:t xml:space="preserve"> </w:t>
      </w:r>
      <w:r>
        <w:t xml:space="preserve">by</w:t>
      </w:r>
      <w:r>
        <w:t xml:space="preserve"> </w:t>
      </w:r>
      <w:r>
        <w:t xml:space="preserve">“</w:t>
      </w:r>
      <w:r>
        <w:t xml:space="preserve">ṛjrendra…</w:t>
      </w:r>
      <w:r>
        <w:t xml:space="preserve">”</w:t>
      </w:r>
      <w:r>
        <w:t xml:space="preserve">; end-acute by vyatyaya.</w:t>
      </w:r>
      <w:r>
        <w:t xml:space="preserve"> </w:t>
      </w:r>
      <w:r>
        <w:t xml:space="preserve">“</w:t>
      </w:r>
      <w:r>
        <w:t xml:space="preserve">Ūtibhiḥ</w:t>
      </w:r>
      <w:r>
        <w:t xml:space="preserve">”</w:t>
      </w:r>
      <w:r>
        <w:t xml:space="preserve"> </w:t>
      </w:r>
      <w:r>
        <w:t xml:space="preserve">—</w:t>
      </w:r>
      <w:r>
        <w:t xml:space="preserve"> </w:t>
      </w:r>
      <w:r>
        <w:t xml:space="preserve">“</w:t>
      </w:r>
      <w:r>
        <w:t xml:space="preserve">ktin</w:t>
      </w:r>
      <w:r>
        <w:t xml:space="preserve">”</w:t>
      </w:r>
      <w:r>
        <w:t xml:space="preserve"> </w:t>
      </w:r>
      <w:r>
        <w:t xml:space="preserve">acute by</w:t>
      </w:r>
      <w:r>
        <w:t xml:space="preserve"> </w:t>
      </w:r>
      <w:r>
        <w:t xml:space="preserve">“</w:t>
      </w:r>
      <w:r>
        <w:t xml:space="preserve">ūtiyūti…</w:t>
      </w:r>
      <w:r>
        <w:t xml:space="preserve">”</w:t>
      </w:r>
      <w:r>
        <w:t xml:space="preserve">.</w:t>
      </w:r>
    </w:p>
    <w:bookmarkEnd w:id="306"/>
    <w:bookmarkStart w:id="307"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7"/>
    <w:bookmarkStart w:id="308" w:name="page-274"/>
    <w:p>
      <w:pPr>
        <w:pStyle w:val="Heading3"/>
      </w:pPr>
      <w:r>
        <w:t xml:space="preserve">Page 274</w:t>
      </w:r>
    </w:p>
    <w:p>
      <w:pPr>
        <w:pStyle w:val="FirstParagraph"/>
      </w:pPr>
      <w:r>
        <w:rPr>
          <w:iCs/>
          <w:i/>
        </w:rPr>
        <w:t xml:space="preserve">(The Special Topics begin at the foot of p. 273.)</w:t>
      </w:r>
    </w:p>
    <w:p>
      <w:pPr>
        <w:pStyle w:val="BodyText"/>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w:t>
      </w:r>
      <w:r>
        <w:t xml:space="preserve"> </w:t>
      </w:r>
      <w:r>
        <w:t xml:space="preserve">“</w:t>
      </w:r>
      <w:r>
        <w:t xml:space="preserve">Ni. 3-9</w:t>
      </w:r>
      <w:r>
        <w:t xml:space="preserve">”</w:t>
      </w:r>
      <w:r>
        <w:t xml:space="preserve"> </w:t>
      </w:r>
      <w:r>
        <w:t xml:space="preserve">as printed [?]; the usual place is Nighaṇṭu 2-17.)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numbers as printed.)</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bCs/>
          <w:b/>
        </w:rPr>
        <w:t xml:space="preserve">बहुवचनस्य वस्नसौ</w:t>
      </w:r>
      <w:r>
        <w:t xml:space="preserve"> </w:t>
      </w:r>
      <w:r>
        <w:t xml:space="preserve">(पा. सू. ८-१-२१): after a word, not at the start of a pāda, the plural genitive, dative and accusative of</w:t>
      </w:r>
      <w:r>
        <w:t xml:space="preserve"> </w:t>
      </w:r>
      <w:r>
        <w:t xml:space="preserve">“</w:t>
      </w:r>
      <w:r>
        <w:t xml:space="preserve">yuṣmad, asmad</w:t>
      </w:r>
      <w:r>
        <w:t xml:space="preserve">”</w:t>
      </w:r>
      <w:r>
        <w:t xml:space="preserve"> </w:t>
      </w:r>
      <w:r>
        <w:t xml:space="preserve">become the unaccented</w:t>
      </w:r>
      <w:r>
        <w:t xml:space="preserve"> </w:t>
      </w:r>
      <w:r>
        <w:t xml:space="preserve">“</w:t>
      </w:r>
      <w:r>
        <w:t xml:space="preserve">vas, nas</w:t>
      </w:r>
      <w:r>
        <w:t xml:space="preserve">”</w:t>
      </w:r>
      <w:r>
        <w:t xml:space="preserve">; so</w:t>
      </w:r>
      <w:r>
        <w:t xml:space="preserve"> </w:t>
      </w:r>
      <w:r>
        <w:t xml:space="preserve">“</w:t>
      </w:r>
      <w:r>
        <w:t xml:space="preserve">asmān</w:t>
      </w:r>
      <w:r>
        <w:t xml:space="preserve">”</w:t>
      </w:r>
      <w:r>
        <w:t xml:space="preserve"> </w:t>
      </w:r>
      <w:r>
        <w:t xml:space="preserve">→</w:t>
      </w:r>
      <w:r>
        <w:t xml:space="preserve"> </w:t>
      </w:r>
      <w:r>
        <w:t xml:space="preserve">“</w:t>
      </w:r>
      <w:r>
        <w:t xml:space="preserve">nas</w:t>
      </w:r>
      <w:r>
        <w:t xml:space="preserve">”</w:t>
      </w:r>
      <w:r>
        <w:t xml:space="preserve">;</w:t>
      </w:r>
      <w:r>
        <w:t xml:space="preserve"> </w:t>
      </w:r>
      <w:r>
        <w:rPr>
          <w:bCs/>
          <w:b/>
        </w:rPr>
        <w:t xml:space="preserve">ससजुषो रुः</w:t>
      </w:r>
      <w:r>
        <w:t xml:space="preserve"> </w:t>
      </w:r>
      <w:r>
        <w:t xml:space="preserve">(पा. सू.</w:t>
      </w:r>
      <w:r>
        <w:t xml:space="preserve"> </w:t>
      </w:r>
      <w:r>
        <w:t xml:space="preserve">“</w:t>
      </w:r>
      <w:r>
        <w:t xml:space="preserve">९-२-६६</w:t>
      </w:r>
      <w:r>
        <w:t xml:space="preserve">”</w:t>
      </w:r>
      <w:r>
        <w:t xml:space="preserve"> </w:t>
      </w:r>
      <w:r>
        <w:t xml:space="preserve">as printed, i.e. 8-2-66)</w:t>
      </w:r>
      <w:r>
        <w:t xml:space="preserve"> </w:t>
      </w:r>
      <w:r>
        <w:t xml:space="preserve">“</w:t>
      </w:r>
      <w:r>
        <w:t xml:space="preserve">ru</w:t>
      </w:r>
      <w:r>
        <w:t xml:space="preserve">”</w:t>
      </w:r>
      <w:r>
        <w:t xml:space="preserve">;</w:t>
      </w:r>
      <w:r>
        <w:t xml:space="preserve"> </w:t>
      </w:r>
      <w:r>
        <w:rPr>
          <w:bCs/>
          <w:b/>
        </w:rPr>
        <w:t xml:space="preserve">अतो रोरप्लुतादप्लुते</w:t>
      </w:r>
      <w:r>
        <w:t xml:space="preserve"> </w:t>
      </w:r>
      <w:r>
        <w:t xml:space="preserve">(पा. सू. ६-१-११३)</w:t>
      </w:r>
      <w:r>
        <w:t xml:space="preserve"> </w:t>
      </w:r>
      <w:r>
        <w:t xml:space="preserve">“</w:t>
      </w:r>
      <w:r>
        <w:t xml:space="preserve">u</w:t>
      </w:r>
      <w:r>
        <w:t xml:space="preserve">”</w:t>
      </w:r>
      <w:r>
        <w:t xml:space="preserve">;</w:t>
      </w:r>
      <w:r>
        <w:t xml:space="preserve"> </w:t>
      </w:r>
      <w:r>
        <w:rPr>
          <w:bCs/>
          <w:b/>
        </w:rPr>
        <w:t xml:space="preserve">आद्गुणः</w:t>
      </w:r>
      <w:r>
        <w:t xml:space="preserve"> </w:t>
      </w:r>
      <w:r>
        <w:t xml:space="preserve">(पा. सू. ६-१-८७)</w:t>
      </w:r>
      <w:r>
        <w:t xml:space="preserve"> </w:t>
      </w:r>
      <w:r>
        <w:t xml:space="preserve">“</w:t>
      </w:r>
      <w:r>
        <w:t xml:space="preserve">no + ava.</w:t>
      </w:r>
      <w:r>
        <w:t xml:space="preserve">”</w:t>
      </w:r>
      <w:r>
        <w:t xml:space="preserve"> </w:t>
      </w:r>
      <w:r>
        <w:rPr>
          <w:bCs/>
          <w:b/>
        </w:rPr>
        <w:t xml:space="preserve">प्रकृत्यान्तःपादमव्यपरे</w:t>
      </w:r>
      <w:r>
        <w:t xml:space="preserve"> </w:t>
      </w:r>
      <w:r>
        <w:t xml:space="preserve">(पा. सू. ६-१-११५) would keep</w:t>
      </w:r>
      <w:r>
        <w:t xml:space="preserve"> </w:t>
      </w:r>
      <w:r>
        <w:t xml:space="preserve">“</w:t>
      </w:r>
      <w:r>
        <w:t xml:space="preserve">e, o</w:t>
      </w:r>
      <w:r>
        <w:t xml:space="preserve">”</w:t>
      </w:r>
      <w:r>
        <w:t xml:space="preserve"> </w:t>
      </w:r>
      <w:r>
        <w:t xml:space="preserve">unchanged inside a pāda before a short</w:t>
      </w:r>
      <w:r>
        <w:t xml:space="preserve"> </w:t>
      </w:r>
      <w:r>
        <w:t xml:space="preserve">“</w:t>
      </w:r>
      <w:r>
        <w:t xml:space="preserve">a,</w:t>
      </w:r>
      <w:r>
        <w:t xml:space="preserve">”</w:t>
      </w:r>
      <w:r>
        <w:t xml:space="preserve"> </w:t>
      </w:r>
      <w:r>
        <w:t xml:space="preserve">but not before an</w:t>
      </w:r>
      <w:r>
        <w:t xml:space="preserve"> </w:t>
      </w:r>
      <w:r>
        <w:t xml:space="preserve">“</w:t>
      </w:r>
      <w:r>
        <w:t xml:space="preserve">a</w:t>
      </w:r>
      <w:r>
        <w:t xml:space="preserve">”</w:t>
      </w:r>
      <w:r>
        <w:t xml:space="preserve"> </w:t>
      </w:r>
      <w:r>
        <w:t xml:space="preserve">followed by</w:t>
      </w:r>
      <w:r>
        <w:t xml:space="preserve"> </w:t>
      </w:r>
      <w:r>
        <w:t xml:space="preserve">“</w:t>
      </w:r>
      <w:r>
        <w:t xml:space="preserve">v</w:t>
      </w:r>
      <w:r>
        <w:t xml:space="preserve">”</w:t>
      </w:r>
      <w:r>
        <w:t xml:space="preserve"> </w:t>
      </w:r>
      <w:r>
        <w:t xml:space="preserve">or</w:t>
      </w:r>
      <w:r>
        <w:t xml:space="preserve"> </w:t>
      </w:r>
      <w:r>
        <w:t xml:space="preserve">“</w:t>
      </w:r>
      <w:r>
        <w:t xml:space="preserve">y</w:t>
      </w:r>
      <w:r>
        <w:t xml:space="preserve">”</w:t>
      </w:r>
      <w:r>
        <w:t xml:space="preserve"> </w:t>
      </w:r>
      <w:r>
        <w:t xml:space="preserve">(</w:t>
      </w:r>
      <w:r>
        <w:t xml:space="preserve">“</w:t>
      </w:r>
      <w:r>
        <w:t xml:space="preserve">avyapare</w:t>
      </w:r>
      <w:r>
        <w:t xml:space="preserve">”</w:t>
      </w:r>
      <w:r>
        <w:t xml:space="preserve">); here the</w:t>
      </w:r>
      <w:r>
        <w:t xml:space="preserve"> </w:t>
      </w:r>
      <w:r>
        <w:t xml:space="preserve">“</w:t>
      </w:r>
      <w:r>
        <w:t xml:space="preserve">a</w:t>
      </w:r>
      <w:r>
        <w:t xml:space="preserve">”</w:t>
      </w:r>
      <w:r>
        <w:t xml:space="preserve"> </w:t>
      </w:r>
      <w:r>
        <w:t xml:space="preserve">is followed by</w:t>
      </w:r>
      <w:r>
        <w:t xml:space="preserve"> </w:t>
      </w:r>
      <w:r>
        <w:t xml:space="preserve">“</w:t>
      </w:r>
      <w:r>
        <w:t xml:space="preserve">v,</w:t>
      </w:r>
      <w:r>
        <w:t xml:space="preserve">”</w:t>
      </w:r>
      <w:r>
        <w:t xml:space="preserve"> </w:t>
      </w:r>
      <w:r>
        <w:t xml:space="preserve">so</w:t>
      </w:r>
      <w:r>
        <w:t xml:space="preserve"> </w:t>
      </w:r>
      <w:r>
        <w:rPr>
          <w:bCs/>
          <w:b/>
        </w:rPr>
        <w:t xml:space="preserve">एङः पदान्तादति</w:t>
      </w:r>
      <w:r>
        <w:t xml:space="preserve"> </w:t>
      </w:r>
      <w:r>
        <w:t xml:space="preserve">(पा. सू. ६-१-१०९) gives the prior form:</w:t>
      </w:r>
      <w:r>
        <w:t xml:space="preserve"> </w:t>
      </w:r>
      <w:r>
        <w:t xml:space="preserve">“</w:t>
      </w:r>
      <w:r>
        <w:t xml:space="preserve">no ’va.</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w:t>
      </w:r>
      <w:r>
        <w:t xml:space="preserve"> </w:t>
      </w:r>
      <w:r>
        <w:t xml:space="preserve">“</w:t>
      </w:r>
      <w:r>
        <w:t xml:space="preserve">ava rakṣaṇe,</w:t>
      </w:r>
      <w:r>
        <w:t xml:space="preserve">”</w:t>
      </w:r>
      <w:r>
        <w:t xml:space="preserve"> </w:t>
      </w:r>
      <w:r>
        <w:t xml:space="preserve">unaccented by</w:t>
      </w:r>
      <w:r>
        <w:t xml:space="preserve"> </w:t>
      </w:r>
      <w:r>
        <w:rPr>
          <w:bCs/>
          <w:b/>
        </w:rPr>
        <w:t xml:space="preserve">तिङ्ङतिङः</w:t>
      </w:r>
      <w:r>
        <w:t xml:space="preserve"> </w:t>
      </w:r>
      <w:r>
        <w:t xml:space="preserve">(पा. सू. ८-१-२८). There are two sentences (</w:t>
      </w:r>
      <w:r>
        <w:t xml:space="preserve">“</w:t>
      </w:r>
      <w:r>
        <w:t xml:space="preserve">indra vājeṣu no ’va</w:t>
      </w:r>
      <w:r>
        <w:t xml:space="preserve">”</w:t>
      </w:r>
      <w:r>
        <w:t xml:space="preserve"> </w:t>
      </w:r>
      <w:r>
        <w:t xml:space="preserve">and</w:t>
      </w:r>
      <w:r>
        <w:t xml:space="preserve"> </w:t>
      </w:r>
      <w:r>
        <w:t xml:space="preserve">“</w:t>
      </w:r>
      <w:r>
        <w:t xml:space="preserve">sahasrapradhaneṣu ca no ’va</w:t>
      </w:r>
      <w:r>
        <w:t xml:space="preserve">”</w:t>
      </w:r>
      <w:r>
        <w:t xml:space="preserve">); the</w:t>
      </w:r>
      <w:r>
        <w:t xml:space="preserve"> </w:t>
      </w:r>
      <w:r>
        <w:t xml:space="preserve">“</w:t>
      </w:r>
      <w:r>
        <w:t xml:space="preserve">ava</w:t>
      </w:r>
      <w:r>
        <w:t xml:space="preserve">”</w:t>
      </w:r>
      <w:r>
        <w:t xml:space="preserve"> </w:t>
      </w:r>
      <w:r>
        <w:t xml:space="preserve">of the first is</w:t>
      </w:r>
      <w:r>
        <w:t xml:space="preserve"> </w:t>
      </w:r>
      <w:r>
        <w:t xml:space="preserve">“</w:t>
      </w:r>
      <w:r>
        <w:t xml:space="preserve">first-uttered</w:t>
      </w:r>
      <w:r>
        <w:t xml:space="preserve">”</w:t>
      </w:r>
      <w:r>
        <w:t xml:space="preserve"> </w:t>
      </w:r>
      <w:r>
        <w:t xml:space="preserve">with respect to the one supplied in the second, so</w:t>
      </w:r>
      <w:r>
        <w:t xml:space="preserve"> </w:t>
      </w:r>
      <w:r>
        <w:rPr>
          <w:bCs/>
          <w:b/>
        </w:rPr>
        <w:t xml:space="preserve">चवायोगे प्रथमा</w:t>
      </w:r>
      <w:r>
        <w:t xml:space="preserve"> </w:t>
      </w:r>
      <w:r>
        <w:t xml:space="preserve">(पा. सू. ८-१-५९) would forbid its nighāta; but</w:t>
      </w:r>
      <w:r>
        <w:t xml:space="preserve"> </w:t>
      </w:r>
      <w:r>
        <w:rPr>
          <w:bCs/>
          <w:b/>
        </w:rPr>
        <w:t xml:space="preserve">चादिलोपे विभाषा</w:t>
      </w:r>
      <w:r>
        <w:t xml:space="preserve"> </w:t>
      </w:r>
      <w:r>
        <w:t xml:space="preserve">(पा. सू. ८-१-६३) makes the prohibition optional when</w:t>
      </w:r>
      <w:r>
        <w:t xml:space="preserve"> </w:t>
      </w:r>
      <w:r>
        <w:t xml:space="preserve">“</w:t>
      </w:r>
      <w:r>
        <w:t xml:space="preserve">ca, vā, ha, aha, eva</w:t>
      </w:r>
      <w:r>
        <w:t xml:space="preserve">”</w:t>
      </w:r>
      <w:r>
        <w:t xml:space="preserve"> </w:t>
      </w:r>
      <w:r>
        <w:t xml:space="preserve">are</w:t>
      </w:r>
      <w:r>
        <w:t xml:space="preserve"> </w:t>
      </w:r>
      <w:r>
        <w:t xml:space="preserve">“</w:t>
      </w:r>
      <w:r>
        <w:t xml:space="preserve">lost,</w:t>
      </w:r>
      <w:r>
        <w:t xml:space="preserve">”</w:t>
      </w:r>
      <w:r>
        <w:t xml:space="preserve"> </w:t>
      </w:r>
      <w:r>
        <w:t xml:space="preserve">that is, not uttered — here no</w:t>
      </w:r>
      <w:r>
        <w:t xml:space="preserve"> </w:t>
      </w:r>
      <w:r>
        <w:t xml:space="preserve">“</w:t>
      </w:r>
      <w:r>
        <w:t xml:space="preserve">ca</w:t>
      </w:r>
      <w:r>
        <w:t xml:space="preserve">”</w:t>
      </w:r>
      <w:r>
        <w:t xml:space="preserve"> </w:t>
      </w:r>
      <w:r>
        <w:t xml:space="preserve">is uttered in the first sentence — so where the prohibition does not apply the verb is unaccented.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rPr>
          <w:bCs/>
          <w:b/>
        </w:rPr>
        <w:t xml:space="preserve">कर्दमादीनां च</w:t>
      </w:r>
      <w:r>
        <w:t xml:space="preserve"> </w:t>
      </w:r>
      <w:r>
        <w:t xml:space="preserve">(फि. सू. ५९ [?]) the words of this list are acute on the first or the second syllable, so</w:t>
      </w:r>
      <w:r>
        <w:t xml:space="preserve"> </w:t>
      </w:r>
      <w:r>
        <w:t xml:space="preserve">“</w:t>
      </w:r>
      <w:r>
        <w:t xml:space="preserve">sahasra</w:t>
      </w:r>
      <w:r>
        <w:t xml:space="preserve">”</w:t>
      </w:r>
      <w:r>
        <w:t xml:space="preserve"> </w:t>
      </w:r>
      <w:r>
        <w:t xml:space="preserve">has the acute on</w:t>
      </w:r>
      <w:r>
        <w:t xml:space="preserve"> </w:t>
      </w:r>
      <w:r>
        <w:t xml:space="preserve">“</w:t>
      </w:r>
      <w:r>
        <w:t xml:space="preserve">ha</w:t>
      </w:r>
      <w:r>
        <w:t xml:space="preserve">”</w:t>
      </w:r>
      <w:r>
        <w:t xml:space="preserve">: middle-acute;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bCs/>
          <w:b/>
        </w:rPr>
        <w:t xml:space="preserve">ऋज्रेन्द्राग्रवज्रविप्रकुब्रचुब्रक्षुरखुरभद्रोग्रभेरभेलशुक्रशुक्लगौरवन्नेरमालाः</w:t>
      </w:r>
      <w:r>
        <w:t xml:space="preserve">, उ. सू. २-१८६), which forms these nineteen words with</w:t>
      </w:r>
      <w:r>
        <w:t xml:space="preserve"> </w:t>
      </w:r>
      <w:r>
        <w:t xml:space="preserve">“</w:t>
      </w:r>
      <w:r>
        <w:t xml:space="preserve">ran</w:t>
      </w:r>
      <w:r>
        <w:t xml:space="preserve">”</w:t>
      </w:r>
      <w:r>
        <w:t xml:space="preserve">;</w:t>
      </w:r>
      <w:r>
        <w:t xml:space="preserve"> </w:t>
      </w:r>
      <w:r>
        <w:t xml:space="preserve">“</w:t>
      </w:r>
      <w:r>
        <w:t xml:space="preserve">c</w:t>
      </w:r>
      <w:r>
        <w:t xml:space="preserve">”</w:t>
      </w:r>
      <w:r>
        <w:t xml:space="preserve"> </w:t>
      </w:r>
      <w:r>
        <w:t xml:space="preserve">→</w:t>
      </w:r>
      <w:r>
        <w:t xml:space="preserve"> </w:t>
      </w:r>
      <w:r>
        <w:t xml:space="preserve">“</w:t>
      </w:r>
      <w:r>
        <w:t xml:space="preserve">g</w:t>
      </w:r>
      <w:r>
        <w:t xml:space="preserve">”</w:t>
      </w:r>
      <w:r>
        <w:t xml:space="preserve"> </w:t>
      </w:r>
      <w:r>
        <w:t xml:space="preserve">by the nipātana of</w:t>
      </w:r>
      <w:r>
        <w:t xml:space="preserve"> </w:t>
      </w:r>
      <w:r>
        <w:t xml:space="preserve">“</w:t>
      </w:r>
      <w:r>
        <w:t xml:space="preserve">ugra</w:t>
      </w:r>
      <w:r>
        <w:t xml:space="preserve">”</w:t>
      </w:r>
      <w:r>
        <w:t xml:space="preserve">; though the affix is</w:t>
      </w:r>
      <w:r>
        <w:t xml:space="preserve"> </w:t>
      </w:r>
      <w:r>
        <w:t xml:space="preserve">“</w:t>
      </w:r>
      <w:r>
        <w:t xml:space="preserve">n</w:t>
      </w:r>
      <w:r>
        <w:t xml:space="preserve">”</w:t>
      </w:r>
      <w:r>
        <w:t xml:space="preserve">-marked, by vyatyaya end-acute.</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08"/>
    <w:bookmarkStart w:id="309" w:name="page-275-sūkta-7-rik-5"/>
    <w:p>
      <w:pPr>
        <w:pStyle w:val="Heading3"/>
      </w:pPr>
      <w:r>
        <w:t xml:space="preserve">Page 275 — Sūkta 7, Rik 5</w:t>
      </w:r>
    </w:p>
    <w:p>
      <w:pPr>
        <w:pStyle w:val="FirstParagraph"/>
      </w:pPr>
      <w:r>
        <w:rPr>
          <w:iCs/>
          <w:i/>
        </w:rPr>
        <w:t xml:space="preserve">(Saṃhitā accents as printed; Pada unaccented. The bar under the last syllable of</w:t>
      </w:r>
      <w:r>
        <w:rPr>
          <w:iCs/>
          <w:i/>
        </w:rPr>
        <w:t xml:space="preserve"> </w:t>
      </w:r>
      <w:r>
        <w:rPr>
          <w:iCs/>
          <w:i/>
        </w:rPr>
        <w:t xml:space="preserve">“</w:t>
      </w:r>
      <w:r>
        <w:rPr>
          <w:iCs/>
          <w:i/>
        </w:rPr>
        <w:t xml:space="preserve">havāmahe</w:t>
      </w:r>
      <w:r>
        <w:rPr>
          <w:iCs/>
          <w:i/>
        </w:rPr>
        <w:t xml:space="preserve">”</w:t>
      </w:r>
      <w:r>
        <w:rPr>
          <w:iCs/>
          <w:i/>
        </w:rPr>
        <w:t xml:space="preserve"> </w:t>
      </w:r>
      <w:r>
        <w:rPr>
          <w:iCs/>
          <w:i/>
        </w:rPr>
        <w:t xml:space="preserve">stands before</w:t>
      </w:r>
      <w:r>
        <w:rPr>
          <w:iCs/>
          <w:i/>
        </w:rPr>
        <w:t xml:space="preserve"> </w:t>
      </w:r>
      <w:r>
        <w:rPr>
          <w:iCs/>
          <w:i/>
        </w:rPr>
        <w:t xml:space="preserve">“</w:t>
      </w:r>
      <w:r>
        <w:rPr>
          <w:iCs/>
          <w:i/>
        </w:rPr>
        <w:t xml:space="preserve">yújam</w:t>
      </w:r>
      <w:r>
        <w:rPr>
          <w:iCs/>
          <w:i/>
        </w:rPr>
        <w:t xml:space="preserve">”</w:t>
      </w:r>
      <w:r>
        <w:rPr>
          <w:iCs/>
          <w:i/>
        </w:rPr>
        <w:t xml:space="preserve"> </w:t>
      </w:r>
      <w:r>
        <w:rPr>
          <w:iCs/>
          <w:i/>
        </w:rPr>
        <w:t xml:space="preserve">of the next line.)</w:t>
      </w:r>
    </w:p>
    <w:p>
      <w:pPr>
        <w:pStyle w:val="BodyText"/>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índraṃ vayám mahādhaná índram árbhe havāmahe |</w:t>
      </w:r>
      <w:r>
        <w:t xml:space="preserve"> </w:t>
      </w:r>
      <w:r>
        <w:rPr>
          <w:iCs/>
          <w:i/>
        </w:rPr>
        <w:t xml:space="preserve">yújaṃ vṛtréṣu vajríṇam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09"/>
    <w:bookmarkStart w:id="310"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bCs/>
          <w:b/>
        </w:rPr>
        <w:t xml:space="preserve">Grammar of the Bhāṣya (characterized, references as printed):</w:t>
      </w:r>
      <w:r>
        <w:t xml:space="preserve"> </w:t>
      </w:r>
      <w:r>
        <w:t xml:space="preserve">“</w:t>
      </w:r>
      <w:r>
        <w:t xml:space="preserve">Arbhe</w:t>
      </w:r>
      <w:r>
        <w:t xml:space="preserve">”</w:t>
      </w:r>
      <w:r>
        <w:t xml:space="preserve"> </w:t>
      </w:r>
      <w:r>
        <w:t xml:space="preserve">—</w:t>
      </w:r>
      <w:r>
        <w:t xml:space="preserve"> </w:t>
      </w:r>
      <w:r>
        <w:rPr>
          <w:bCs/>
          <w:b/>
        </w:rPr>
        <w:t xml:space="preserve">अर्तिगृभ्यां भन्</w:t>
      </w:r>
      <w:r>
        <w:t xml:space="preserve"> </w:t>
      </w:r>
      <w:r>
        <w:t xml:space="preserve">(उ. ३-१५२ [?])</w:t>
      </w:r>
      <w:r>
        <w:t xml:space="preserve"> </w:t>
      </w:r>
      <w:r>
        <w:t xml:space="preserve">“</w:t>
      </w:r>
      <w:r>
        <w:t xml:space="preserve">bhan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Havāmahe</w:t>
      </w:r>
      <w:r>
        <w:t xml:space="preserve">”</w:t>
      </w:r>
      <w:r>
        <w:t xml:space="preserve"> </w:t>
      </w:r>
      <w:r>
        <w:t xml:space="preserve">—</w:t>
      </w:r>
      <w:r>
        <w:t xml:space="preserve"> </w:t>
      </w:r>
      <w:r>
        <w:t xml:space="preserve">“</w:t>
      </w:r>
      <w:r>
        <w:t xml:space="preserve">hveñ spardhāyāṃ śabde ca</w:t>
      </w:r>
      <w:r>
        <w:t xml:space="preserve">”</w:t>
      </w:r>
      <w:r>
        <w:t xml:space="preserve">;</w:t>
      </w:r>
      <w:r>
        <w:t xml:space="preserve"> </w:t>
      </w:r>
      <w:r>
        <w:rPr>
          <w:bCs/>
          <w:b/>
        </w:rPr>
        <w:t xml:space="preserve">स्वरितञितः कर्त्रभिप्राये क्रियाफले</w:t>
      </w:r>
      <w:r>
        <w:t xml:space="preserve"> </w:t>
      </w:r>
      <w:r>
        <w:t xml:space="preserve">(पा. १-३-७२) the ātmanepada;</w:t>
      </w:r>
      <w:r>
        <w:t xml:space="preserve"> </w:t>
      </w:r>
      <w:r>
        <w:t xml:space="preserve">“</w:t>
      </w:r>
      <w:r>
        <w:t xml:space="preserve">laṭ,</w:t>
      </w:r>
      <w:r>
        <w:t xml:space="preserve">”</w:t>
      </w:r>
      <w:r>
        <w:t xml:space="preserve"> </w:t>
      </w:r>
      <w:r>
        <w:t xml:space="preserve">“</w:t>
      </w:r>
      <w:r>
        <w:t xml:space="preserve">mahiṅ</w:t>
      </w:r>
      <w:r>
        <w:t xml:space="preserve">”</w:t>
      </w:r>
      <w:r>
        <w:t xml:space="preserve"> </w:t>
      </w:r>
      <w:r>
        <w:t xml:space="preserve">(पा. ३-४-७८);</w:t>
      </w:r>
      <w:r>
        <w:t xml:space="preserve"> </w:t>
      </w:r>
      <w:r>
        <w:rPr>
          <w:bCs/>
          <w:b/>
        </w:rPr>
        <w:t xml:space="preserve">टित आत्मनेपदानां टेरे</w:t>
      </w:r>
      <w:r>
        <w:t xml:space="preserve"> </w:t>
      </w:r>
      <w:r>
        <w:t xml:space="preserve">(पा. ३-४-७९)</w:t>
      </w:r>
      <w:r>
        <w:t xml:space="preserve"> </w:t>
      </w:r>
      <w:r>
        <w:t xml:space="preserve">“</w:t>
      </w:r>
      <w:r>
        <w:t xml:space="preserve">e</w:t>
      </w:r>
      <w:r>
        <w:t xml:space="preserve">”</w:t>
      </w:r>
      <w:r>
        <w:t xml:space="preserve">;</w:t>
      </w:r>
      <w:r>
        <w:t xml:space="preserve"> </w:t>
      </w:r>
      <w:r>
        <w:rPr>
          <w:bCs/>
          <w:b/>
        </w:rPr>
        <w:t xml:space="preserve">कर्तरि शप्</w:t>
      </w:r>
      <w:r>
        <w:t xml:space="preserve"> </w:t>
      </w:r>
      <w:r>
        <w:t xml:space="preserve">(पा. ३-१-६८);</w:t>
      </w:r>
      <w:r>
        <w:t xml:space="preserve"> </w:t>
      </w:r>
      <w:r>
        <w:rPr>
          <w:bCs/>
          <w:b/>
        </w:rPr>
        <w:t xml:space="preserve">ह्वः संप्रसारणम्</w:t>
      </w:r>
      <w:r>
        <w:t xml:space="preserve"> </w:t>
      </w:r>
      <w:r>
        <w:t xml:space="preserve">(पा. ६-१-३२) carried on with</w:t>
      </w:r>
      <w:r>
        <w:t xml:space="preserve"> </w:t>
      </w:r>
      <w:r>
        <w:rPr>
          <w:bCs/>
          <w:b/>
        </w:rPr>
        <w:t xml:space="preserve">बहुलं छन्दसि</w:t>
      </w:r>
      <w:r>
        <w:t xml:space="preserve"> </w:t>
      </w:r>
      <w:r>
        <w:t xml:space="preserve">(पा. ६-१-३४): samprasāraṇa,</w:t>
      </w:r>
      <w:r>
        <w:t xml:space="preserve"> </w:t>
      </w:r>
      <w:r>
        <w:t xml:space="preserve">“</w:t>
      </w:r>
      <w:r>
        <w:t xml:space="preserve">u</w:t>
      </w:r>
      <w:r>
        <w:t xml:space="preserve">”</w:t>
      </w:r>
      <w:r>
        <w:t xml:space="preserve"> </w:t>
      </w:r>
      <w:r>
        <w:t xml:space="preserve">for</w:t>
      </w:r>
      <w:r>
        <w:t xml:space="preserve"> </w:t>
      </w:r>
      <w:r>
        <w:t xml:space="preserve">“</w:t>
      </w:r>
      <w:r>
        <w:t xml:space="preserve">v,</w:t>
      </w:r>
      <w:r>
        <w:t xml:space="preserve">”</w:t>
      </w:r>
      <w:r>
        <w:t xml:space="preserve"> </w:t>
      </w:r>
      <w:r>
        <w:t xml:space="preserve">the prior form, guṇa and</w:t>
      </w:r>
      <w:r>
        <w:t xml:space="preserve"> </w:t>
      </w:r>
      <w:r>
        <w:t xml:space="preserve">“</w:t>
      </w:r>
      <w:r>
        <w:t xml:space="preserve">av</w:t>
      </w:r>
      <w:r>
        <w:t xml:space="preserve">”</w:t>
      </w:r>
      <w:r>
        <w:t xml:space="preserve">;</w:t>
      </w:r>
      <w:r>
        <w:t xml:space="preserve"> </w:t>
      </w:r>
      <w:r>
        <w:rPr>
          <w:bCs/>
          <w:b/>
        </w:rPr>
        <w:t xml:space="preserve">अतो दीर्घो यञि</w:t>
      </w:r>
      <w:r>
        <w:t xml:space="preserve"> </w:t>
      </w:r>
      <w:r>
        <w:t xml:space="preserve">(पा. ७-३-१०१) the long vowel; nighāta by</w:t>
      </w:r>
      <w:r>
        <w:t xml:space="preserve"> </w:t>
      </w:r>
      <w:r>
        <w:t xml:space="preserve">“</w:t>
      </w:r>
      <w:r>
        <w:t xml:space="preserve">tiṅṅatiṅaḥ.</w:t>
      </w:r>
      <w:r>
        <w:t xml:space="preserve">”</w:t>
      </w:r>
      <w:r>
        <w:t xml:space="preserve"> </w:t>
      </w:r>
      <w:r>
        <w:t xml:space="preserve">“</w:t>
      </w:r>
      <w:r>
        <w:t xml:space="preserve">Yujam</w:t>
      </w:r>
      <w:r>
        <w:t xml:space="preserve">”</w:t>
      </w:r>
      <w:r>
        <w:t xml:space="preserve"> </w:t>
      </w:r>
      <w:r>
        <w:t xml:space="preserve">—</w:t>
      </w:r>
      <w:r>
        <w:t xml:space="preserve"> </w:t>
      </w:r>
      <w:r>
        <w:t xml:space="preserve">“</w:t>
      </w:r>
      <w:r>
        <w:t xml:space="preserve">yuja samādhau,</w:t>
      </w:r>
      <w:r>
        <w:t xml:space="preserve">”</w:t>
      </w:r>
      <w:r>
        <w:t xml:space="preserve"> </w:t>
      </w:r>
      <w:r>
        <w:t xml:space="preserve">“</w:t>
      </w:r>
      <w:r>
        <w:t xml:space="preserve">kvip</w:t>
      </w:r>
      <w:r>
        <w:t xml:space="preserve">”</w:t>
      </w:r>
      <w:r>
        <w:t xml:space="preserve">;</w:t>
      </w:r>
      <w:r>
        <w:t xml:space="preserve"> </w:t>
      </w:r>
      <w:r>
        <w:rPr>
          <w:bCs/>
          <w:b/>
        </w:rPr>
        <w:t xml:space="preserve">युजेरसमासे</w:t>
      </w:r>
      <w:r>
        <w:t xml:space="preserve"> </w:t>
      </w:r>
      <w:r>
        <w:t xml:space="preserve">(पा. ७-१-७१) would give</w:t>
      </w:r>
      <w:r>
        <w:t xml:space="preserve"> </w:t>
      </w:r>
      <w:r>
        <w:t xml:space="preserve">“</w:t>
      </w:r>
      <w:r>
        <w:t xml:space="preserve">num,</w:t>
      </w:r>
      <w:r>
        <w:t xml:space="preserve">”</w:t>
      </w:r>
      <w:r>
        <w:t xml:space="preserve"> </w:t>
      </w:r>
      <w:r>
        <w:t xml:space="preserve">but not here: the sūtra names</w:t>
      </w:r>
      <w:r>
        <w:t xml:space="preserve"> </w:t>
      </w:r>
      <w:r>
        <w:t xml:space="preserve">“</w:t>
      </w:r>
      <w:r>
        <w:t xml:space="preserve">yuji</w:t>
      </w:r>
      <w:r>
        <w:t xml:space="preserve">”</w:t>
      </w:r>
      <w:r>
        <w:t xml:space="preserve"> </w:t>
      </w:r>
      <w:r>
        <w:t xml:space="preserve">with</w:t>
      </w:r>
      <w:r>
        <w:t xml:space="preserve"> </w:t>
      </w:r>
      <w:r>
        <w:t xml:space="preserve">“</w:t>
      </w:r>
      <w:r>
        <w:t xml:space="preserve">i,</w:t>
      </w:r>
      <w:r>
        <w:t xml:space="preserve">”</w:t>
      </w:r>
      <w:r>
        <w:t xml:space="preserve"> </w:t>
      </w:r>
      <w:r>
        <w:t xml:space="preserve">so it does not apply to the root without</w:t>
      </w:r>
      <w:r>
        <w:t xml:space="preserve"> </w:t>
      </w:r>
      <w:r>
        <w:t xml:space="preserve">“</w:t>
      </w:r>
      <w:r>
        <w:t xml:space="preserve">i</w:t>
      </w:r>
      <w:r>
        <w:t xml:space="preserve">”</w:t>
      </w:r>
      <w:r>
        <w:t xml:space="preserve"> </w:t>
      </w:r>
      <w:r>
        <w:t xml:space="preserve">(</w:t>
      </w:r>
      <w:r>
        <w:t xml:space="preserve">“</w:t>
      </w:r>
      <w:r>
        <w:t xml:space="preserve">yuja samādhau</w:t>
      </w:r>
      <w:r>
        <w:t xml:space="preserve">”</w:t>
      </w:r>
      <w:r>
        <w:t xml:space="preserve">); or the augment is anitya.</w:t>
      </w:r>
      <w:r>
        <w:t xml:space="preserve"> </w:t>
      </w:r>
      <w:r>
        <w:t xml:space="preserve">“</w:t>
      </w:r>
      <w:r>
        <w:t xml:space="preserve">Vṛtreṣu</w:t>
      </w:r>
      <w:r>
        <w:t xml:space="preserve">”</w:t>
      </w:r>
      <w:r>
        <w:t xml:space="preserve"> </w:t>
      </w:r>
      <w:r>
        <w:t xml:space="preserve">—</w:t>
      </w:r>
      <w:r>
        <w:t xml:space="preserve"> </w:t>
      </w:r>
      <w:r>
        <w:t xml:space="preserve">“</w:t>
      </w:r>
      <w:r>
        <w:t xml:space="preserve">vṛtu vartane,</w:t>
      </w:r>
      <w:r>
        <w:t xml:space="preserve">”</w:t>
      </w:r>
      <w:r>
        <w:t xml:space="preserve"> </w:t>
      </w:r>
      <w:r>
        <w:t xml:space="preserve">“</w:t>
      </w:r>
      <w:r>
        <w:t xml:space="preserve">pratikūlatayā vartanta iti vṛtrāṇi śatrukulāni</w:t>
      </w:r>
      <w:r>
        <w:t xml:space="preserve">”</w:t>
      </w:r>
      <w:r>
        <w:t xml:space="preserve">;</w:t>
      </w:r>
      <w:r>
        <w:t xml:space="preserve"> </w:t>
      </w:r>
      <w:r>
        <w:rPr>
          <w:bCs/>
          <w:b/>
        </w:rPr>
        <w:t xml:space="preserve">स्फायितञ्चि…</w:t>
      </w:r>
      <w:r>
        <w:t xml:space="preserve"> </w:t>
      </w:r>
      <w:r>
        <w:t xml:space="preserve">(उ. २-१३)</w:t>
      </w:r>
      <w:r>
        <w:t xml:space="preserve"> </w:t>
      </w:r>
      <w:r>
        <w:t xml:space="preserve">“</w:t>
      </w:r>
      <w:r>
        <w:t xml:space="preserve">rak</w:t>
      </w:r>
      <w:r>
        <w:t xml:space="preserve">”</w:t>
      </w:r>
      <w:r>
        <w:t xml:space="preserve">;</w:t>
      </w:r>
      <w:r>
        <w:t xml:space="preserve"> </w:t>
      </w:r>
      <w:r>
        <w:t xml:space="preserve">“</w:t>
      </w:r>
      <w:r>
        <w:t xml:space="preserve">k</w:t>
      </w:r>
      <w:r>
        <w:t xml:space="preserve">”</w:t>
      </w:r>
      <w:r>
        <w:t xml:space="preserve">-marked, no guṇa; the affix accent.</w:t>
      </w:r>
      <w:r>
        <w:t xml:space="preserve"> </w:t>
      </w:r>
      <w:r>
        <w:t xml:space="preserve">“</w:t>
      </w:r>
      <w:r>
        <w:t xml:space="preserve">Vajriṇam</w:t>
      </w:r>
      <w:r>
        <w:t xml:space="preserve">”</w:t>
      </w:r>
      <w:r>
        <w:t xml:space="preserve"> </w:t>
      </w:r>
      <w:r>
        <w:t xml:space="preserve">—</w:t>
      </w:r>
      <w:r>
        <w:t xml:space="preserve"> </w:t>
      </w:r>
      <w:r>
        <w:t xml:space="preserve">“</w:t>
      </w:r>
      <w:r>
        <w:t xml:space="preserve">ata iniṭhanau</w:t>
      </w:r>
      <w:r>
        <w:t xml:space="preserve">”</w:t>
      </w:r>
      <w:r>
        <w:t xml:space="preserve">:</w:t>
      </w:r>
      <w:r>
        <w:t xml:space="preserve"> </w:t>
      </w:r>
      <w:r>
        <w:t xml:space="preserve">“</w:t>
      </w:r>
      <w:r>
        <w:t xml:space="preserve">ini</w:t>
      </w:r>
      <w:r>
        <w:t xml:space="preserve">”</w:t>
      </w:r>
      <w:r>
        <w:t xml:space="preserve">; the affix accent. ॥५॥</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[sic] ; Indra [is] our ally and weilder [sic] of the thunderbolt against enemies</w:t>
      </w:r>
    </w:p>
    <w:bookmarkEnd w:id="310"/>
    <w:bookmarkStart w:id="311"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it is given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युज्यतेऽसाविति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’sāv iti yuk sahāyaḥ tam | vṛtreṣu saṃgrāma-vyatirikteṣv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w:t>
      </w:r>
      <w:r>
        <w:t xml:space="preserve">”</w:t>
      </w:r>
      <w:r>
        <w:t xml:space="preserve">he is joined” (</w:t>
      </w:r>
      <w:r>
        <w:rPr>
          <w:iCs/>
          <w:i/>
        </w:rPr>
        <w:t xml:space="preserve">yujyate ’sau</w:t>
      </w:r>
      <w:r>
        <w:t xml:space="preserve">), so</w:t>
      </w:r>
      <w:r>
        <w:t xml:space="preserve"> </w:t>
      </w:r>
      <w:r>
        <w:rPr>
          <w:iCs/>
          <w:i/>
        </w:rPr>
        <w:t xml:space="preserve">yuk</w:t>
      </w:r>
      <w:r>
        <w:t xml:space="preserve">, a helper — him.</w:t>
      </w:r>
      <w:r>
        <w:t xml:space="preserve"> </w:t>
      </w:r>
      <w:r>
        <w:rPr>
          <w:iCs/>
          <w:i/>
        </w:rPr>
        <w:t xml:space="preserve">Vṛtreṣu</w:t>
      </w:r>
      <w:r>
        <w:t xml:space="preserve"> </w:t>
      </w:r>
      <w:r>
        <w:t xml:space="preserve">— in the enemies apart from [formal] battle as well, we call Indra alone — him, the wielder of the thunderbolt.”</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numbers as printed.)</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w:t>
      </w:r>
      <w:r>
        <w:t xml:space="preserve"> </w:t>
      </w:r>
      <w:r>
        <w:rPr>
          <w:bCs/>
          <w:b/>
        </w:rPr>
        <w:t xml:space="preserve">समासस्य</w:t>
      </w:r>
      <w:r>
        <w:t xml:space="preserve"> </w:t>
      </w:r>
      <w:r>
        <w:t xml:space="preserve">(पा. सू. ६-१-२२३);</w:t>
      </w:r>
      <w:r>
        <w:t xml:space="preserve"> </w:t>
      </w:r>
      <w:r>
        <w:rPr>
          <w:iCs/>
          <w:i/>
        </w:rPr>
        <w:t xml:space="preserve">mahat</w:t>
      </w:r>
      <w:r>
        <w:t xml:space="preserve"> </w:t>
      </w:r>
      <w:r>
        <w:t xml:space="preserve">→</w:t>
      </w:r>
      <w:r>
        <w:t xml:space="preserve"> </w:t>
      </w:r>
      <w:r>
        <w:rPr>
          <w:iCs/>
          <w:i/>
        </w:rPr>
        <w:t xml:space="preserve">mahā</w:t>
      </w:r>
      <w:r>
        <w:t xml:space="preserve"> </w:t>
      </w:r>
      <w:r>
        <w:t xml:space="preserve">by</w:t>
      </w:r>
      <w:r>
        <w:t xml:space="preserve"> </w:t>
      </w:r>
      <w:r>
        <w:rPr>
          <w:bCs/>
          <w:b/>
        </w:rPr>
        <w:t xml:space="preserve">आन्महतः समानाधिकरणजातीययोः</w:t>
      </w:r>
      <w:r>
        <w:t xml:space="preserve"> </w:t>
      </w:r>
      <w:r>
        <w:t xml:space="preserve">(पा. सू. ६-३-४६).</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by</w:t>
      </w:r>
      <w:r>
        <w:t xml:space="preserve"> </w:t>
      </w:r>
      <w:r>
        <w:rPr>
          <w:bCs/>
          <w:b/>
        </w:rPr>
        <w:t xml:space="preserve">अर्तिगृभ्यां भन्</w:t>
      </w:r>
      <w:r>
        <w:t xml:space="preserve"> </w:t>
      </w:r>
      <w:r>
        <w:t xml:space="preserve">(उ. सू. ३-४०२ [?], as printed; the bhāṣya gives</w:t>
      </w:r>
      <w:r>
        <w:t xml:space="preserve"> </w:t>
      </w:r>
      <w:r>
        <w:t xml:space="preserve">“</w:t>
      </w:r>
      <w:r>
        <w:t xml:space="preserve">उ. ३-१५२</w:t>
      </w:r>
      <w:r>
        <w:t xml:space="preserve">”</w:t>
      </w:r>
      <w:r>
        <w:t xml:space="preserve">), with</w:t>
      </w:r>
      <w:r>
        <w:t xml:space="preserve"> </w:t>
      </w:r>
      <w:r>
        <w:rPr>
          <w:iCs/>
          <w:i/>
        </w:rPr>
        <w:t xml:space="preserve">guṇa</w:t>
      </w:r>
      <w:r>
        <w:t xml:space="preserve">; locative singular;</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1"/>
    <w:bookmarkStart w:id="312" w:name="page-278"/>
    <w:p>
      <w:pPr>
        <w:pStyle w:val="Heading3"/>
      </w:pPr>
      <w:r>
        <w:t xml:space="preserve">Page 278</w:t>
      </w:r>
    </w:p>
    <w:p>
      <w:pPr>
        <w:pStyle w:val="FirstParagraph"/>
      </w:pPr>
      <w:r>
        <w:rPr>
          <w:iCs/>
          <w:i/>
        </w:rPr>
        <w:t xml:space="preserve">(Rik 5 grammar, continued; Kannada; numbers as printed.)</w:t>
      </w:r>
      <w:r>
        <w:t xml:space="preserve"> </w:t>
      </w:r>
      <w:r>
        <w:rPr>
          <w:bCs/>
          <w:b/>
        </w:rPr>
        <w:t xml:space="preserve">“</w:t>
      </w:r>
      <w:r>
        <w:rPr>
          <w:bCs/>
          <w:b/>
        </w:rPr>
        <w:t xml:space="preserve">Havāmahe</w:t>
      </w:r>
      <w:r>
        <w:rPr>
          <w:bCs/>
          <w:b/>
        </w:rPr>
        <w:t xml:space="preserve">”</w:t>
      </w:r>
      <w:r>
        <w:t xml:space="preserve"> </w:t>
      </w:r>
      <w:r>
        <w:t xml:space="preserve">—</w:t>
      </w:r>
      <w:r>
        <w:t xml:space="preserve"> </w:t>
      </w:r>
      <w:r>
        <w:rPr>
          <w:bCs/>
          <w:b/>
        </w:rPr>
        <w:t xml:space="preserve">स्वरितञितः कर्त्रभिप्राये क्रियाफले</w:t>
      </w:r>
      <w:r>
        <w:t xml:space="preserve"> </w:t>
      </w:r>
      <w:r>
        <w:t xml:space="preserve">(पा. सू. १-३-७२) the ātmanepada;</w:t>
      </w:r>
      <w:r>
        <w:t xml:space="preserve"> </w:t>
      </w:r>
      <w:r>
        <w:t xml:space="preserve">“</w:t>
      </w:r>
      <w:r>
        <w:t xml:space="preserve">mahiṅ</w:t>
      </w:r>
      <w:r>
        <w:t xml:space="preserve">”</w:t>
      </w:r>
      <w:r>
        <w:t xml:space="preserve"> </w:t>
      </w:r>
      <w:r>
        <w:t xml:space="preserve">by</w:t>
      </w:r>
      <w:r>
        <w:t xml:space="preserve"> </w:t>
      </w:r>
      <w:r>
        <w:rPr>
          <w:bCs/>
          <w:b/>
        </w:rPr>
        <w:t xml:space="preserve">तिप्तस्झि…</w:t>
      </w:r>
      <w:r>
        <w:t xml:space="preserve"> </w:t>
      </w:r>
      <w:r>
        <w:t xml:space="preserve">(पा. सू. ३-४-७८);</w:t>
      </w:r>
      <w:r>
        <w:t xml:space="preserve"> </w:t>
      </w:r>
      <w:r>
        <w:rPr>
          <w:bCs/>
          <w:b/>
        </w:rPr>
        <w:t xml:space="preserve">टित आत्मनेपदानां टेरे</w:t>
      </w:r>
      <w:r>
        <w:t xml:space="preserve"> </w:t>
      </w:r>
      <w:r>
        <w:t xml:space="preserve">(पा. सू. ३-४-७९)</w:t>
      </w:r>
      <w:r>
        <w:t xml:space="preserve"> </w:t>
      </w:r>
      <w:r>
        <w:t xml:space="preserve">“</w:t>
      </w:r>
      <w:r>
        <w:t xml:space="preserve">mahe</w:t>
      </w:r>
      <w:r>
        <w:t xml:space="preserve">”</w:t>
      </w:r>
      <w:r>
        <w:t xml:space="preserve">;</w:t>
      </w:r>
      <w:r>
        <w:t xml:space="preserve"> </w:t>
      </w:r>
      <w:r>
        <w:rPr>
          <w:bCs/>
          <w:b/>
        </w:rPr>
        <w:t xml:space="preserve">कर्तरि शप्</w:t>
      </w:r>
      <w:r>
        <w:t xml:space="preserve"> </w:t>
      </w:r>
      <w:r>
        <w:t xml:space="preserve">(पा. सू. ३-१-६८);</w:t>
      </w:r>
      <w:r>
        <w:t xml:space="preserve"> </w:t>
      </w:r>
      <w:r>
        <w:rPr>
          <w:bCs/>
          <w:b/>
        </w:rPr>
        <w:t xml:space="preserve">बहुलं छन्दसि</w:t>
      </w:r>
      <w:r>
        <w:t xml:space="preserve"> </w:t>
      </w:r>
      <w:r>
        <w:t xml:space="preserve">(पा. सू. ६-१-३४), with</w:t>
      </w:r>
      <w:r>
        <w:t xml:space="preserve"> </w:t>
      </w:r>
      <w:r>
        <w:rPr>
          <w:bCs/>
          <w:b/>
        </w:rPr>
        <w:t xml:space="preserve">ह्वः संप्रसारणम्</w:t>
      </w:r>
      <w:r>
        <w:t xml:space="preserve"> </w:t>
      </w:r>
      <w:r>
        <w:t xml:space="preserve">(पा. सू. ६-१-३२) carried on:</w:t>
      </w:r>
      <w:r>
        <w:t xml:space="preserve"> </w:t>
      </w:r>
      <w:r>
        <w:t xml:space="preserve">“</w:t>
      </w:r>
      <w:r>
        <w:t xml:space="preserve">hu + a + a + mahe</w:t>
      </w:r>
      <w:r>
        <w:t xml:space="preserve">”</w:t>
      </w:r>
      <w:r>
        <w:t xml:space="preserve">;</w:t>
      </w:r>
      <w:r>
        <w:t xml:space="preserve"> </w:t>
      </w:r>
      <w:r>
        <w:rPr>
          <w:bCs/>
          <w:b/>
        </w:rPr>
        <w:t xml:space="preserve">संप्रसारणाच्च</w:t>
      </w:r>
      <w:r>
        <w:t xml:space="preserve"> </w:t>
      </w:r>
      <w:r>
        <w:t xml:space="preserve">(पा. सू. ६-१-१०८) the prior form; guṇa by</w:t>
      </w:r>
      <w:r>
        <w:t xml:space="preserve"> </w:t>
      </w:r>
      <w:r>
        <w:rPr>
          <w:bCs/>
          <w:b/>
        </w:rPr>
        <w:t xml:space="preserve">सार्वधातुकार्धधातुकयोः</w:t>
      </w:r>
      <w:r>
        <w:t xml:space="preserve"> </w:t>
      </w:r>
      <w:r>
        <w:t xml:space="preserve">(पा. सू. ७-३-८४);</w:t>
      </w:r>
      <w:r>
        <w:t xml:space="preserve"> </w:t>
      </w:r>
      <w:r>
        <w:rPr>
          <w:bCs/>
          <w:b/>
        </w:rPr>
        <w:t xml:space="preserve">एचोऽयवायावः</w:t>
      </w:r>
      <w:r>
        <w:t xml:space="preserve"> </w:t>
      </w:r>
      <w:r>
        <w:t xml:space="preserve">(पा. सू. ६-१-७८)</w:t>
      </w:r>
      <w:r>
        <w:t xml:space="preserve"> </w:t>
      </w:r>
      <w:r>
        <w:t xml:space="preserve">“</w:t>
      </w:r>
      <w:r>
        <w:t xml:space="preserve">av</w:t>
      </w:r>
      <w:r>
        <w:t xml:space="preserve">”</w:t>
      </w:r>
      <w:r>
        <w:t xml:space="preserve">;</w:t>
      </w:r>
      <w:r>
        <w:t xml:space="preserve"> </w:t>
      </w:r>
      <w:r>
        <w:rPr>
          <w:bCs/>
          <w:b/>
        </w:rPr>
        <w:t xml:space="preserve">अतो दीर्घो यञि</w:t>
      </w:r>
      <w:r>
        <w:t xml:space="preserve"> </w:t>
      </w:r>
      <w:r>
        <w:t xml:space="preserve">(पा. सू. ७-३-१०१) the long</w:t>
      </w:r>
      <w:r>
        <w:t xml:space="preserve"> </w:t>
      </w:r>
      <w:r>
        <w:t xml:space="preserve">“</w:t>
      </w:r>
      <w:r>
        <w:t xml:space="preserve">ā</w:t>
      </w:r>
      <w:r>
        <w:t xml:space="preserve">”</w:t>
      </w:r>
      <w:r>
        <w:t xml:space="preserve">:</w:t>
      </w:r>
      <w:r>
        <w:t xml:space="preserve"> </w:t>
      </w:r>
      <w:r>
        <w:t xml:space="preserve">“</w:t>
      </w:r>
      <w:r>
        <w:t xml:space="preserve">havāmahe</w:t>
      </w:r>
      <w:r>
        <w:t xml:space="preserve">”</w:t>
      </w:r>
      <w:r>
        <w:t xml:space="preserve">; unaccented by</w:t>
      </w:r>
      <w:r>
        <w:t xml:space="preserve"> </w:t>
      </w:r>
      <w:r>
        <w:rPr>
          <w:bCs/>
          <w:b/>
        </w:rPr>
        <w:t xml:space="preserve">तिङ्ङतिङः</w:t>
      </w:r>
      <w:r>
        <w:t xml:space="preserve"> </w:t>
      </w:r>
      <w:r>
        <w:t xml:space="preserve">(पा. सू. ८-१-२८).</w:t>
      </w:r>
      <w:r>
        <w:t xml:space="preserve"> </w:t>
      </w:r>
      <w:r>
        <w:rPr>
          <w:bCs/>
          <w:b/>
        </w:rPr>
        <w:t xml:space="preserve">“</w:t>
      </w:r>
      <w:r>
        <w:rPr>
          <w:bCs/>
          <w:b/>
        </w:rPr>
        <w:t xml:space="preserve">Yujam</w:t>
      </w:r>
      <w:r>
        <w:rPr>
          <w:bCs/>
          <w:b/>
        </w:rPr>
        <w:t xml:space="preserve">”</w:t>
      </w:r>
      <w:r>
        <w:t xml:space="preserve"> </w:t>
      </w:r>
      <w:r>
        <w:t xml:space="preserve">—</w:t>
      </w:r>
      <w:r>
        <w:t xml:space="preserve"> </w:t>
      </w:r>
      <w:r>
        <w:t xml:space="preserve">“</w:t>
      </w:r>
      <w:r>
        <w:t xml:space="preserve">yuja samādhau</w:t>
      </w:r>
      <w:r>
        <w:t xml:space="preserve">”</w:t>
      </w:r>
      <w:r>
        <w:t xml:space="preserve"> </w:t>
      </w:r>
      <w:r>
        <w:t xml:space="preserve">+</w:t>
      </w:r>
      <w:r>
        <w:t xml:space="preserve"> </w:t>
      </w:r>
      <w:r>
        <w:t xml:space="preserve">“</w:t>
      </w:r>
      <w:r>
        <w:t xml:space="preserve">kvip</w:t>
      </w:r>
      <w:r>
        <w:t xml:space="preserve">”</w:t>
      </w:r>
      <w:r>
        <w:t xml:space="preserve">: its</w:t>
      </w:r>
      <w:r>
        <w:t xml:space="preserve"> </w:t>
      </w:r>
      <w:r>
        <w:t xml:space="preserve">“</w:t>
      </w:r>
      <w:r>
        <w:t xml:space="preserve">p</w:t>
      </w:r>
      <w:r>
        <w:t xml:space="preserve">”</w:t>
      </w:r>
      <w:r>
        <w:t xml:space="preserve"> </w:t>
      </w:r>
      <w:r>
        <w:t xml:space="preserve">is</w:t>
      </w:r>
      <w:r>
        <w:t xml:space="preserve"> </w:t>
      </w:r>
      <w:r>
        <w:t xml:space="preserve">“</w:t>
      </w:r>
      <w:r>
        <w:t xml:space="preserve">it</w:t>
      </w:r>
      <w:r>
        <w:t xml:space="preserve">”</w:t>
      </w:r>
      <w:r>
        <w:t xml:space="preserve"> </w:t>
      </w:r>
      <w:r>
        <w:t xml:space="preserve">by</w:t>
      </w:r>
      <w:r>
        <w:t xml:space="preserve"> </w:t>
      </w:r>
      <w:r>
        <w:rPr>
          <w:bCs/>
          <w:b/>
        </w:rPr>
        <w:t xml:space="preserve">हलन्त्यम्</w:t>
      </w:r>
      <w:r>
        <w:t xml:space="preserve"> </w:t>
      </w:r>
      <w:r>
        <w:t xml:space="preserve">(पा. सू. १-३-३), the</w:t>
      </w:r>
      <w:r>
        <w:t xml:space="preserve"> </w:t>
      </w:r>
      <w:r>
        <w:t xml:space="preserve">“</w:t>
      </w:r>
      <w:r>
        <w:t xml:space="preserve">i</w:t>
      </w:r>
      <w:r>
        <w:t xml:space="preserve">”</w:t>
      </w:r>
      <w:r>
        <w:t xml:space="preserve"> </w:t>
      </w:r>
      <w:r>
        <w:t xml:space="preserve">by</w:t>
      </w:r>
      <w:r>
        <w:t xml:space="preserve"> </w:t>
      </w:r>
      <w:r>
        <w:rPr>
          <w:bCs/>
          <w:b/>
        </w:rPr>
        <w:t xml:space="preserve">उपदेशेऽजनुनासिक इत्</w:t>
      </w:r>
      <w:r>
        <w:t xml:space="preserve"> </w:t>
      </w:r>
      <w:r>
        <w:t xml:space="preserve">(पा. सू. १-३-२), the</w:t>
      </w:r>
      <w:r>
        <w:t xml:space="preserve"> </w:t>
      </w:r>
      <w:r>
        <w:t xml:space="preserve">“</w:t>
      </w:r>
      <w:r>
        <w:t xml:space="preserve">k</w:t>
      </w:r>
      <w:r>
        <w:t xml:space="preserve">”</w:t>
      </w:r>
      <w:r>
        <w:t xml:space="preserve"> </w:t>
      </w:r>
      <w:r>
        <w:t xml:space="preserve">by</w:t>
      </w:r>
      <w:r>
        <w:t xml:space="preserve"> </w:t>
      </w:r>
      <w:r>
        <w:rPr>
          <w:bCs/>
          <w:b/>
        </w:rPr>
        <w:t xml:space="preserve">लशक्वतद्धिते</w:t>
      </w:r>
      <w:r>
        <w:t xml:space="preserve"> </w:t>
      </w:r>
      <w:r>
        <w:t xml:space="preserve">(पा. सू. १-३-८), all dropped by</w:t>
      </w:r>
      <w:r>
        <w:t xml:space="preserve"> </w:t>
      </w:r>
      <w:r>
        <w:rPr>
          <w:bCs/>
          <w:b/>
        </w:rPr>
        <w:t xml:space="preserve">तस्य लोपः</w:t>
      </w:r>
      <w:r>
        <w:t xml:space="preserve"> </w:t>
      </w:r>
      <w:r>
        <w:t xml:space="preserve">(पा. सू. १-३-९); the apṛkta</w:t>
      </w:r>
      <w:r>
        <w:t xml:space="preserve"> </w:t>
      </w:r>
      <w:r>
        <w:t xml:space="preserve">“</w:t>
      </w:r>
      <w:r>
        <w:t xml:space="preserve">v</w:t>
      </w:r>
      <w:r>
        <w:t xml:space="preserve">”</w:t>
      </w:r>
      <w:r>
        <w:t xml:space="preserve"> </w:t>
      </w:r>
      <w:r>
        <w:t xml:space="preserve">by</w:t>
      </w:r>
      <w:r>
        <w:t xml:space="preserve"> </w:t>
      </w:r>
      <w:r>
        <w:rPr>
          <w:bCs/>
          <w:b/>
        </w:rPr>
        <w:t xml:space="preserve">वेरपृक्तस्य</w:t>
      </w:r>
      <w:r>
        <w:t xml:space="preserve"> </w:t>
      </w:r>
      <w:r>
        <w:t xml:space="preserve">(पा. सू. ६-१-६७): the whole affix is lost. In the accusative</w:t>
      </w:r>
      <w:r>
        <w:t xml:space="preserve"> </w:t>
      </w:r>
      <w:r>
        <w:t xml:space="preserve">“</w:t>
      </w:r>
      <w:r>
        <w:t xml:space="preserve">yuj + am,</w:t>
      </w:r>
      <w:r>
        <w:t xml:space="preserve">”</w:t>
      </w:r>
      <w:r>
        <w:t xml:space="preserve"> </w:t>
      </w:r>
      <w:r>
        <w:rPr>
          <w:bCs/>
          <w:b/>
        </w:rPr>
        <w:t xml:space="preserve">युजेरसमासे</w:t>
      </w:r>
      <w:r>
        <w:t xml:space="preserve"> </w:t>
      </w:r>
      <w:r>
        <w:t xml:space="preserve">(पा. सू. ७-१-७१) would give</w:t>
      </w:r>
      <w:r>
        <w:t xml:space="preserve"> </w:t>
      </w:r>
      <w:r>
        <w:t xml:space="preserve">“</w:t>
      </w:r>
      <w:r>
        <w:t xml:space="preserve">num</w:t>
      </w:r>
      <w:r>
        <w:t xml:space="preserve">”</w:t>
      </w:r>
      <w:r>
        <w:t xml:space="preserve"> </w:t>
      </w:r>
      <w:r>
        <w:t xml:space="preserve">before a sarvanāmasthāna; but the sūtra names</w:t>
      </w:r>
      <w:r>
        <w:t xml:space="preserve"> </w:t>
      </w:r>
      <w:r>
        <w:t xml:space="preserve">“</w:t>
      </w:r>
      <w:r>
        <w:t xml:space="preserve">yuji</w:t>
      </w:r>
      <w:r>
        <w:t xml:space="preserve">”</w:t>
      </w:r>
      <w:r>
        <w:t xml:space="preserve"> </w:t>
      </w:r>
      <w:r>
        <w:t xml:space="preserve">(with</w:t>
      </w:r>
      <w:r>
        <w:t xml:space="preserve"> </w:t>
      </w:r>
      <w:r>
        <w:t xml:space="preserve">“</w:t>
      </w:r>
      <w:r>
        <w:t xml:space="preserve">i</w:t>
      </w:r>
      <w:r>
        <w:t xml:space="preserve">”</w:t>
      </w:r>
      <w:r>
        <w:t xml:space="preserve">), i.e. </w:t>
      </w:r>
      <w:r>
        <w:t xml:space="preserve">“</w:t>
      </w:r>
      <w:r>
        <w:t xml:space="preserve">yujir yoge,</w:t>
      </w:r>
      <w:r>
        <w:t xml:space="preserve">”</w:t>
      </w:r>
      <w:r>
        <w:t xml:space="preserve"> </w:t>
      </w:r>
      <w:r>
        <w:t xml:space="preserve">not</w:t>
      </w:r>
      <w:r>
        <w:t xml:space="preserve"> </w:t>
      </w:r>
      <w:r>
        <w:t xml:space="preserve">“</w:t>
      </w:r>
      <w:r>
        <w:t xml:space="preserve">yuja samādhau,</w:t>
      </w:r>
      <w:r>
        <w:t xml:space="preserve">”</w:t>
      </w:r>
      <w:r>
        <w:t xml:space="preserve"> </w:t>
      </w:r>
      <w:r>
        <w:t xml:space="preserve">so no</w:t>
      </w:r>
      <w:r>
        <w:t xml:space="preserve"> </w:t>
      </w:r>
      <w:r>
        <w:t xml:space="preserve">“</w:t>
      </w:r>
      <w:r>
        <w:t xml:space="preserve">num</w:t>
      </w:r>
      <w:r>
        <w:t xml:space="preserve">”</w:t>
      </w:r>
      <w:r>
        <w:t xml:space="preserve">; and even if</w:t>
      </w:r>
      <w:r>
        <w:t xml:space="preserve"> </w:t>
      </w:r>
      <w:r>
        <w:t xml:space="preserve">“</w:t>
      </w:r>
      <w:r>
        <w:t xml:space="preserve">yujir yoge</w:t>
      </w:r>
      <w:r>
        <w:t xml:space="preserve">”</w:t>
      </w:r>
      <w:r>
        <w:t xml:space="preserve"> </w:t>
      </w:r>
      <w:r>
        <w:t xml:space="preserve">is taken, by</w:t>
      </w:r>
      <w:r>
        <w:t xml:space="preserve"> </w:t>
      </w:r>
      <w:r>
        <w:rPr>
          <w:bCs/>
          <w:b/>
        </w:rPr>
        <w:t xml:space="preserve">अनित्यमागमशासनम्</w:t>
      </w:r>
      <w:r>
        <w:t xml:space="preserve"> </w:t>
      </w:r>
      <w:r>
        <w:t xml:space="preserve">(परिभा. ९३-२) the augment rule is anitya, so</w:t>
      </w:r>
      <w:r>
        <w:t xml:space="preserve"> </w:t>
      </w:r>
      <w:r>
        <w:t xml:space="preserve">“</w:t>
      </w:r>
      <w:r>
        <w:t xml:space="preserve">num</w:t>
      </w:r>
      <w:r>
        <w:t xml:space="preserve">”</w:t>
      </w:r>
      <w:r>
        <w:t xml:space="preserve"> </w:t>
      </w:r>
      <w:r>
        <w:t xml:space="preserve">is to be withheld.</w:t>
      </w:r>
      <w:r>
        <w:t xml:space="preserve"> </w:t>
      </w:r>
      <w:r>
        <w:rPr>
          <w:bCs/>
          <w:b/>
        </w:rPr>
        <w:t xml:space="preserve">“</w:t>
      </w:r>
      <w:r>
        <w:rPr>
          <w:bCs/>
          <w:b/>
        </w:rPr>
        <w:t xml:space="preserve">Vṛtreṣu</w:t>
      </w:r>
      <w:r>
        <w:rPr>
          <w:bCs/>
          <w:b/>
        </w:rPr>
        <w:t xml:space="preserve">”</w:t>
      </w:r>
      <w:r>
        <w:t xml:space="preserve"> </w:t>
      </w:r>
      <w:r>
        <w:t xml:space="preserve">—</w:t>
      </w:r>
      <w:r>
        <w:t xml:space="preserve"> </w:t>
      </w:r>
      <w:r>
        <w:t xml:space="preserve">“</w:t>
      </w:r>
      <w:r>
        <w:t xml:space="preserve">vṛtu vartane</w:t>
      </w:r>
      <w:r>
        <w:t xml:space="preserve">”</w:t>
      </w:r>
      <w:r>
        <w:t xml:space="preserve">:</w:t>
      </w:r>
      <w:r>
        <w:t xml:space="preserve"> </w:t>
      </w:r>
      <w:r>
        <w:t xml:space="preserve">“</w:t>
      </w:r>
      <w:r>
        <w:t xml:space="preserve">pratikūlatayā vartanta iti</w:t>
      </w:r>
      <w:r>
        <w:t xml:space="preserve">”</w:t>
      </w:r>
      <w:r>
        <w:t xml:space="preserve"> </w:t>
      </w:r>
      <w:r>
        <w:t xml:space="preserve">(those standing in opposition),</w:t>
      </w:r>
      <w:r>
        <w:t xml:space="preserve"> </w:t>
      </w:r>
      <w:r>
        <w:t xml:space="preserve">“</w:t>
      </w:r>
      <w:r>
        <w:t xml:space="preserve">vṛtrāṇi,</w:t>
      </w:r>
      <w:r>
        <w:t xml:space="preserve">”</w:t>
      </w:r>
      <w:r>
        <w:t xml:space="preserve"> </w:t>
      </w:r>
      <w:r>
        <w:t xml:space="preserve">hosts of enemies;</w:t>
      </w:r>
      <w:r>
        <w:t xml:space="preserve"> </w:t>
      </w:r>
      <w:r>
        <w:rPr>
          <w:bCs/>
          <w:b/>
        </w:rPr>
        <w:t xml:space="preserve">स्फायितञ्चिवञ्चिशकिक्षिपिक्षुदिसृपितृपिदृपिवन्द्युन्दिश्वितिवृत्य…</w:t>
      </w:r>
      <w:r>
        <w:t xml:space="preserve"> </w:t>
      </w:r>
      <w:r>
        <w:rPr>
          <w:iCs/>
          <w:i/>
        </w:rPr>
        <w:t xml:space="preserve">(continues on p. 279)</w:t>
      </w:r>
      <w:r>
        <w:t xml:space="preserve"> </w:t>
      </w:r>
      <w:r>
        <w:t xml:space="preserve">### Page 279 — Rik 5 closes; Rik 6</w:t>
      </w:r>
    </w:p>
    <w:p>
      <w:pPr>
        <w:pStyle w:val="BodyText"/>
      </w:pPr>
      <w:r>
        <w:rPr>
          <w:iCs/>
          <w:i/>
        </w:rPr>
        <w:t xml:space="preserve">(Page header:</w:t>
      </w:r>
      <w:r>
        <w:rPr>
          <w:iCs/>
          <w:i/>
        </w:rPr>
        <w:t xml:space="preserve"> </w:t>
      </w:r>
      <w:r>
        <w:rPr>
          <w:iCs/>
          <w:i/>
        </w:rPr>
        <w:t xml:space="preserve">“</w:t>
      </w:r>
      <w:r>
        <w:rPr>
          <w:iCs/>
          <w:i/>
        </w:rPr>
        <w:t xml:space="preserve">A. 1, A. 1, Va. 14.</w:t>
      </w:r>
      <w:r>
        <w:rPr>
          <w:iCs/>
          <w:i/>
        </w:rPr>
        <w:t xml:space="preserve">”</w:t>
      </w:r>
      <w:r>
        <w:rPr>
          <w:iCs/>
          <w:i/>
        </w:rPr>
        <w:t xml:space="preserve">)</w:t>
      </w:r>
      <w:r>
        <w:t xml:space="preserve"> </w:t>
      </w:r>
      <w:r>
        <w:t xml:space="preserve">(Continuing</w:t>
      </w:r>
      <w:r>
        <w:t xml:space="preserve"> </w:t>
      </w:r>
      <w:r>
        <w:t xml:space="preserve">“</w:t>
      </w:r>
      <w:r>
        <w:t xml:space="preserve">vṛtreṣu</w:t>
      </w:r>
      <w:r>
        <w:t xml:space="preserve">”</w:t>
      </w:r>
      <w:r>
        <w:t xml:space="preserve">:) …the list of roots in</w:t>
      </w:r>
      <w:r>
        <w:t xml:space="preserve"> </w:t>
      </w:r>
      <w:r>
        <w:rPr>
          <w:bCs/>
          <w:b/>
        </w:rPr>
        <w:t xml:space="preserve">स्फायितञ्चि…</w:t>
      </w:r>
      <w:r>
        <w:t xml:space="preserve"> </w:t>
      </w:r>
      <w:r>
        <w:t xml:space="preserve">(उ. सू. २-१७० [?], as printed; the bhāṣya gave</w:t>
      </w:r>
      <w:r>
        <w:t xml:space="preserve"> </w:t>
      </w:r>
      <w:r>
        <w:t xml:space="preserve">“</w:t>
      </w:r>
      <w:r>
        <w:t xml:space="preserve">उ. २-१३</w:t>
      </w:r>
      <w:r>
        <w:t xml:space="preserve">”</w:t>
      </w:r>
      <w:r>
        <w:t xml:space="preserve">) is glossed root by root (sphāyī vṛddhau, tañcu saṃkocane, vañcu pralambhane, śakḷ śaktau, kṣipa preraṇe, kṣudir saṃpeṣaṇe, sṛplṛ gatau, tṛpa prīṇane, dṛpa harṣamocanayoḥ, vadi abhivādanastutyoḥ, undī kledane, śvitā varṇe, vṛtu vartane, aja gatikṣepaṇayoḥ, ṇīñ prāpaṇe, pada gatau, madī harṣe, muda harṣe, khidi dainye, chidir dvaidhīkaraṇe, bhidir vidāraṇe, madi stutau, cadi āhlādane, daha bhasmīkaraṇe, dasu upakṣaye, dambhu dambhane, vasa nivāse, vāśṛ śabde, śīṅ svapne, hasi hasane, ṣidha gatyām, śubha dīptau); after these 32 roots</w:t>
      </w:r>
      <w:r>
        <w:t xml:space="preserve"> </w:t>
      </w:r>
      <w:r>
        <w:t xml:space="preserve">“</w:t>
      </w:r>
      <w:r>
        <w:t xml:space="preserve">rak</w:t>
      </w:r>
      <w:r>
        <w:t xml:space="preserve">”</w:t>
      </w:r>
      <w:r>
        <w:t xml:space="preserve"> </w:t>
      </w:r>
      <w:r>
        <w:t xml:space="preserve">comes:</w:t>
      </w:r>
      <w:r>
        <w:t xml:space="preserve"> </w:t>
      </w:r>
      <w:r>
        <w:t xml:space="preserve">“</w:t>
      </w:r>
      <w:r>
        <w:t xml:space="preserve">vṛt + ra</w:t>
      </w:r>
      <w:r>
        <w:t xml:space="preserve">”</w:t>
      </w:r>
      <w:r>
        <w:t xml:space="preserve">;</w:t>
      </w:r>
      <w:r>
        <w:t xml:space="preserve"> </w:t>
      </w:r>
      <w:r>
        <w:t xml:space="preserve">“</w:t>
      </w:r>
      <w:r>
        <w:t xml:space="preserve">k</w:t>
      </w:r>
      <w:r>
        <w:t xml:space="preserve">”</w:t>
      </w:r>
      <w:r>
        <w:t xml:space="preserve">-marked, so no guṇa; locative plural</w:t>
      </w:r>
      <w:r>
        <w:t xml:space="preserve"> </w:t>
      </w:r>
      <w:r>
        <w:t xml:space="preserve">“</w:t>
      </w:r>
      <w:r>
        <w:t xml:space="preserve">vṛtreṣu,</w:t>
      </w:r>
      <w:r>
        <w:t xml:space="preserve">”</w:t>
      </w:r>
      <w:r>
        <w:t xml:space="preserve"> </w:t>
      </w:r>
      <w:r>
        <w:t xml:space="preserve">end-acute by the affix accent.</w:t>
      </w:r>
      <w:r>
        <w:t xml:space="preserve"> </w:t>
      </w:r>
      <w:r>
        <w:rPr>
          <w:bCs/>
          <w:b/>
        </w:rPr>
        <w:t xml:space="preserve">“</w:t>
      </w:r>
      <w:r>
        <w:rPr>
          <w:bCs/>
          <w:b/>
        </w:rPr>
        <w:t xml:space="preserve">Vajriṇam</w:t>
      </w:r>
      <w:r>
        <w:rPr>
          <w:bCs/>
          <w:b/>
        </w:rPr>
        <w:t xml:space="preserve">”</w:t>
      </w:r>
      <w:r>
        <w:t xml:space="preserve"> </w:t>
      </w:r>
      <w:r>
        <w:t xml:space="preserve">—</w:t>
      </w:r>
      <w:r>
        <w:t xml:space="preserve"> </w:t>
      </w:r>
      <w:r>
        <w:rPr>
          <w:bCs/>
          <w:b/>
        </w:rPr>
        <w:t xml:space="preserve">अत इनिठनौ</w:t>
      </w:r>
      <w:r>
        <w:t xml:space="preserve"> </w:t>
      </w:r>
      <w:r>
        <w:t xml:space="preserve">(पा. सू. ५-२-११५)</w:t>
      </w:r>
      <w:r>
        <w:t xml:space="preserve"> </w:t>
      </w:r>
      <w:r>
        <w:t xml:space="preserve">“</w:t>
      </w:r>
      <w:r>
        <w:t xml:space="preserve">ini</w:t>
      </w:r>
      <w:r>
        <w:t xml:space="preserve">”</w:t>
      </w:r>
      <w:r>
        <w:t xml:space="preserve">; the affix accent. ॥५॥</w:t>
      </w:r>
    </w:p>
    <w:p>
      <w:r>
        <w:pict>
          <v:rect style="width:0;height:1.5pt" o:hralign="center" o:hrstd="t" o:hr="t"/>
        </w:pict>
      </w:r>
    </w:p>
    <w:bookmarkEnd w:id="312"/>
    <w:bookmarkStart w:id="313" w:name="sūkta-7-rik-6"/>
    <w:p>
      <w:pPr>
        <w:pStyle w:val="Heading3"/>
      </w:pPr>
      <w:r>
        <w:t xml:space="preserve">Sūkta 7, Rik 6</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sá no vṛṣann amúṃ carúṃ sátrādāvann ápā vṛdhi |</w:t>
      </w:r>
      <w:r>
        <w:t xml:space="preserve"> </w:t>
      </w:r>
      <w:r>
        <w:rPr>
          <w:iCs/>
          <w:i/>
        </w:rPr>
        <w:t xml:space="preserve">asmábhyam ápratiṣkutaḥ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६-१६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6-16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6-16).</w:t>
      </w:r>
      <w:r>
        <w:t xml:space="preserve">”</w:t>
      </w:r>
    </w:p>
    <w:p>
      <w:pPr>
        <w:pStyle w:val="BodyText"/>
      </w:pPr>
      <w:r>
        <w:rPr>
          <w:bCs/>
          <w:b/>
        </w:rPr>
        <w:t xml:space="preserve">Grammar of the Bhāṣya (p. 280; characterized, references as printed):</w:t>
      </w:r>
      <w:r>
        <w:t xml:space="preserve"> </w:t>
      </w:r>
      <w:r>
        <w:t xml:space="preserve">“</w:t>
      </w:r>
      <w:r>
        <w:t xml:space="preserve">Vṛṣan</w:t>
      </w:r>
      <w:r>
        <w:t xml:space="preserve">”</w:t>
      </w:r>
      <w:r>
        <w:t xml:space="preserve"> </w:t>
      </w:r>
      <w:r>
        <w:t xml:space="preserve">— vocative nighāta.</w:t>
      </w:r>
      <w:r>
        <w:t xml:space="preserve"> </w:t>
      </w:r>
      <w:r>
        <w:t xml:space="preserve">“</w:t>
      </w:r>
      <w:r>
        <w:t xml:space="preserve">Amum</w:t>
      </w:r>
      <w:r>
        <w:t xml:space="preserve">”</w:t>
      </w:r>
      <w:r>
        <w:t xml:space="preserve"> </w:t>
      </w:r>
      <w:r>
        <w:t xml:space="preserve">— end-acute by the stem accent.</w:t>
      </w:r>
      <w:r>
        <w:t xml:space="preserve"> </w:t>
      </w:r>
      <w:r>
        <w:t xml:space="preserve">“</w:t>
      </w:r>
      <w:r>
        <w:t xml:space="preserve">Carum</w:t>
      </w:r>
      <w:r>
        <w:t xml:space="preserve">”</w:t>
      </w:r>
      <w:r>
        <w:t xml:space="preserve"> </w:t>
      </w:r>
      <w:r>
        <w:t xml:space="preserve">—</w:t>
      </w:r>
      <w:r>
        <w:t xml:space="preserve"> </w:t>
      </w:r>
      <w:r>
        <w:t xml:space="preserve">“</w:t>
      </w:r>
      <w:r>
        <w:t xml:space="preserve">caratīti caruḥ</w:t>
      </w:r>
      <w:r>
        <w:t xml:space="preserve">”</w:t>
      </w:r>
      <w:r>
        <w:t xml:space="preserve">:</w:t>
      </w:r>
      <w:r>
        <w:t xml:space="preserve"> </w:t>
      </w:r>
      <w:r>
        <w:rPr>
          <w:bCs/>
          <w:b/>
        </w:rPr>
        <w:t xml:space="preserve">भृमृशीतृचरित्सरितनिधनिमिमस्जिभ्य उः</w:t>
      </w:r>
      <w:r>
        <w:t xml:space="preserve"> </w:t>
      </w:r>
      <w:r>
        <w:t xml:space="preserve">(उ. १-७)</w:t>
      </w:r>
      <w:r>
        <w:t xml:space="preserve"> </w:t>
      </w:r>
      <w:r>
        <w:t xml:space="preserve">“</w:t>
      </w:r>
      <w:r>
        <w:t xml:space="preserve">u</w:t>
      </w:r>
      <w:r>
        <w:t xml:space="preserve">”</w:t>
      </w:r>
      <w:r>
        <w:t xml:space="preserve">; end-acute by the affix accent.</w:t>
      </w:r>
      <w:r>
        <w:t xml:space="preserve"> </w:t>
      </w:r>
      <w:r>
        <w:t xml:space="preserve">“</w:t>
      </w:r>
      <w:r>
        <w:t xml:space="preserve">Satrādāvan</w:t>
      </w:r>
      <w:r>
        <w:t xml:space="preserve">”</w:t>
      </w:r>
      <w:r>
        <w:t xml:space="preserve"> </w:t>
      </w:r>
      <w:r>
        <w:t xml:space="preserve">—</w:t>
      </w:r>
      <w:r>
        <w:t xml:space="preserve"> </w:t>
      </w:r>
      <w:r>
        <w:t xml:space="preserve">“</w:t>
      </w:r>
      <w:r>
        <w:t xml:space="preserve">satrā</w:t>
      </w:r>
      <w:r>
        <w:t xml:space="preserve">”</w:t>
      </w:r>
      <w:r>
        <w:t xml:space="preserve"> </w:t>
      </w:r>
      <w:r>
        <w:t xml:space="preserve">in the sense</w:t>
      </w:r>
      <w:r>
        <w:t xml:space="preserve"> </w:t>
      </w:r>
      <w:r>
        <w:t xml:space="preserve">“</w:t>
      </w:r>
      <w:r>
        <w:t xml:space="preserve">together</w:t>
      </w:r>
      <w:r>
        <w:t xml:space="preserve">”</w:t>
      </w:r>
      <w:r>
        <w:t xml:space="preserve">;</w:t>
      </w:r>
      <w:r>
        <w:t xml:space="preserve"> </w:t>
      </w:r>
      <w:r>
        <w:t xml:space="preserve">“</w:t>
      </w:r>
      <w:r>
        <w:t xml:space="preserve">abhimata-phala-jātaṃ sakalaṃ saha dadātīti satrādāvā</w:t>
      </w:r>
      <w:r>
        <w:t xml:space="preserve">”</w:t>
      </w:r>
      <w:r>
        <w:t xml:space="preserve">;</w:t>
      </w:r>
      <w:r>
        <w:t xml:space="preserve"> </w:t>
      </w:r>
      <w:r>
        <w:rPr>
          <w:bCs/>
          <w:b/>
        </w:rPr>
        <w:t xml:space="preserve">आतो मनिन्क्वनिब्वनिपश्च</w:t>
      </w:r>
      <w:r>
        <w:t xml:space="preserve"> </w:t>
      </w:r>
      <w:r>
        <w:t xml:space="preserve">(पा. ३-२-७४)</w:t>
      </w:r>
      <w:r>
        <w:t xml:space="preserve"> </w:t>
      </w:r>
      <w:r>
        <w:t xml:space="preserve">“</w:t>
      </w:r>
      <w:r>
        <w:t xml:space="preserve">vanip</w:t>
      </w:r>
      <w:r>
        <w:t xml:space="preserve">”</w:t>
      </w:r>
      <w:r>
        <w:t xml:space="preserve">; vocative first-syllable acute by</w:t>
      </w:r>
      <w:r>
        <w:t xml:space="preserve"> </w:t>
      </w:r>
      <w:r>
        <w:t xml:space="preserve">“</w:t>
      </w:r>
      <w:r>
        <w:t xml:space="preserve">āmantritasya ca</w:t>
      </w:r>
      <w:r>
        <w:t xml:space="preserve">”</w:t>
      </w:r>
      <w:r>
        <w:t xml:space="preserve">; being pāda-initial, no nighāta.</w:t>
      </w:r>
      <w:r>
        <w:t xml:space="preserve"> </w:t>
      </w:r>
      <w:r>
        <w:t xml:space="preserve">“</w:t>
      </w:r>
      <w:r>
        <w:t xml:space="preserve">Apa</w:t>
      </w:r>
      <w:r>
        <w:t xml:space="preserve">”</w:t>
      </w:r>
      <w:r>
        <w:t xml:space="preserve"> </w:t>
      </w:r>
      <w:r>
        <w:t xml:space="preserve">—</w:t>
      </w:r>
      <w:r>
        <w:t xml:space="preserve"> </w:t>
      </w:r>
      <w:r>
        <w:rPr>
          <w:bCs/>
          <w:b/>
        </w:rPr>
        <w:t xml:space="preserve">निपातस्य च</w:t>
      </w:r>
      <w:r>
        <w:t xml:space="preserve"> </w:t>
      </w:r>
      <w:r>
        <w:t xml:space="preserve">(पा. ६-३-१३६) lengthening; first-syllable acute as a particle.</w:t>
      </w:r>
      <w:r>
        <w:t xml:space="preserve"> </w:t>
      </w:r>
      <w:r>
        <w:t xml:space="preserve">“</w:t>
      </w:r>
      <w:r>
        <w:t xml:space="preserve">Vṛdhi</w:t>
      </w:r>
      <w:r>
        <w:t xml:space="preserve">”</w:t>
      </w:r>
      <w:r>
        <w:t xml:space="preserve"> </w:t>
      </w:r>
      <w:r>
        <w:t xml:space="preserve">—</w:t>
      </w:r>
      <w:r>
        <w:t xml:space="preserve"> </w:t>
      </w:r>
      <w:r>
        <w:t xml:space="preserve">“</w:t>
      </w:r>
      <w:r>
        <w:t xml:space="preserve">vṛñ varaṇe,</w:t>
      </w:r>
      <w:r>
        <w:t xml:space="preserve">”</w:t>
      </w:r>
      <w:r>
        <w:t xml:space="preserve"> </w:t>
      </w:r>
      <w:r>
        <w:t xml:space="preserve">“</w:t>
      </w:r>
      <w:r>
        <w:t xml:space="preserve">loṭ,</w:t>
      </w:r>
      <w:r>
        <w:t xml:space="preserve">”</w:t>
      </w:r>
      <w:r>
        <w:t xml:space="preserve"> </w:t>
      </w:r>
      <w:r>
        <w:t xml:space="preserve">“</w:t>
      </w:r>
      <w:r>
        <w:t xml:space="preserve">sip,</w:t>
      </w:r>
      <w:r>
        <w:t xml:space="preserve">”</w:t>
      </w:r>
      <w:r>
        <w:t xml:space="preserve"> </w:t>
      </w:r>
      <w:r>
        <w:t xml:space="preserve">“</w:t>
      </w:r>
      <w:r>
        <w:t xml:space="preserve">hi</w:t>
      </w:r>
      <w:r>
        <w:t xml:space="preserve">”</w:t>
      </w:r>
      <w:r>
        <w:t xml:space="preserve"> </w:t>
      </w:r>
      <w:r>
        <w:t xml:space="preserve">by</w:t>
      </w:r>
      <w:r>
        <w:t xml:space="preserve"> </w:t>
      </w:r>
      <w:r>
        <w:rPr>
          <w:bCs/>
          <w:b/>
        </w:rPr>
        <w:t xml:space="preserve">सेर्ह्यपिच्च</w:t>
      </w:r>
      <w:r>
        <w:t xml:space="preserve"> </w:t>
      </w:r>
      <w:r>
        <w:t xml:space="preserve">(पा. ३-४-८७);</w:t>
      </w:r>
      <w:r>
        <w:t xml:space="preserve"> </w:t>
      </w:r>
      <w:r>
        <w:rPr>
          <w:bCs/>
          <w:b/>
        </w:rPr>
        <w:t xml:space="preserve">स्वादिभ्यः श्नुः</w:t>
      </w:r>
      <w:r>
        <w:t xml:space="preserve"> </w:t>
      </w:r>
      <w:r>
        <w:t xml:space="preserve">(पा. ३-१-७३)</w:t>
      </w:r>
      <w:r>
        <w:t xml:space="preserve"> </w:t>
      </w:r>
      <w:r>
        <w:t xml:space="preserve">“</w:t>
      </w:r>
      <w:r>
        <w:t xml:space="preserve">śnu,</w:t>
      </w:r>
      <w:r>
        <w:t xml:space="preserve">”</w:t>
      </w:r>
      <w:r>
        <w:t xml:space="preserve"> </w:t>
      </w:r>
      <w:r>
        <w:t xml:space="preserve">elided by</w:t>
      </w:r>
      <w:r>
        <w:t xml:space="preserve"> </w:t>
      </w:r>
      <w:r>
        <w:t xml:space="preserve">“</w:t>
      </w:r>
      <w:r>
        <w:t xml:space="preserve">bahulaṃ chandasi</w:t>
      </w:r>
      <w:r>
        <w:t xml:space="preserve">”</w:t>
      </w:r>
      <w:r>
        <w:t xml:space="preserve">;</w:t>
      </w:r>
      <w:r>
        <w:t xml:space="preserve"> </w:t>
      </w:r>
      <w:r>
        <w:rPr>
          <w:bCs/>
          <w:b/>
        </w:rPr>
        <w:t xml:space="preserve">श्रुशृणुपृकृवृभ्यश्छन्दसि</w:t>
      </w:r>
      <w:r>
        <w:t xml:space="preserve"> </w:t>
      </w:r>
      <w:r>
        <w:t xml:space="preserve">(पा. ६-४-१०२)</w:t>
      </w:r>
      <w:r>
        <w:t xml:space="preserve"> </w:t>
      </w:r>
      <w:r>
        <w:t xml:space="preserve">“</w:t>
      </w:r>
      <w:r>
        <w:t xml:space="preserve">dhi</w:t>
      </w:r>
      <w:r>
        <w:t xml:space="preserve">”</w:t>
      </w:r>
      <w:r>
        <w:t xml:space="preserve"> </w:t>
      </w:r>
      <w:r>
        <w:t xml:space="preserve">for</w:t>
      </w:r>
      <w:r>
        <w:t xml:space="preserve"> </w:t>
      </w:r>
      <w:r>
        <w:t xml:space="preserve">“</w:t>
      </w:r>
      <w:r>
        <w:t xml:space="preserve">hi</w:t>
      </w:r>
      <w:r>
        <w:t xml:space="preserve">”</w:t>
      </w:r>
      <w:r>
        <w:t xml:space="preserve">;</w:t>
      </w:r>
      <w:r>
        <w:t xml:space="preserve"> </w:t>
      </w:r>
      <w:r>
        <w:t xml:space="preserve">“</w:t>
      </w:r>
      <w:r>
        <w:t xml:space="preserve">ṅit,</w:t>
      </w:r>
      <w:r>
        <w:t xml:space="preserve">”</w:t>
      </w:r>
      <w:r>
        <w:t xml:space="preserve"> </w:t>
      </w:r>
      <w:r>
        <w:t xml:space="preserve">so no guṇa of the preceding vowel; nighāta.</w:t>
      </w:r>
      <w:r>
        <w:t xml:space="preserve"> </w:t>
      </w:r>
      <w:r>
        <w:t xml:space="preserve">“</w:t>
      </w:r>
      <w:r>
        <w:t xml:space="preserve">Asmabhyam</w:t>
      </w:r>
      <w:r>
        <w:t xml:space="preserve">”</w:t>
      </w:r>
      <w:r>
        <w:t xml:space="preserve"> </w:t>
      </w:r>
      <w:r>
        <w:t xml:space="preserve">—</w:t>
      </w:r>
      <w:r>
        <w:t xml:space="preserve"> </w:t>
      </w:r>
      <w:r>
        <w:rPr>
          <w:bCs/>
          <w:b/>
        </w:rPr>
        <w:t xml:space="preserve">भ्यसो भ्यम्</w:t>
      </w:r>
      <w:r>
        <w:t xml:space="preserve"> </w:t>
      </w:r>
      <w:r>
        <w:t xml:space="preserve">(पा. ७-१-३०);</w:t>
      </w:r>
      <w:r>
        <w:t xml:space="preserve"> </w:t>
      </w:r>
      <w:r>
        <w:rPr>
          <w:bCs/>
          <w:b/>
        </w:rPr>
        <w:t xml:space="preserve">शेषे लोपः</w:t>
      </w:r>
      <w:r>
        <w:t xml:space="preserve"> </w:t>
      </w:r>
      <w:r>
        <w:t xml:space="preserve">(पा. ७-२-९०) loss of</w:t>
      </w:r>
      <w:r>
        <w:t xml:space="preserve"> </w:t>
      </w:r>
      <w:r>
        <w:t xml:space="preserve">“</w:t>
      </w:r>
      <w:r>
        <w:t xml:space="preserve">d</w:t>
      </w:r>
      <w:r>
        <w:t xml:space="preserve">”</w:t>
      </w:r>
      <w:r>
        <w:t xml:space="preserve">;</w:t>
      </w:r>
      <w:r>
        <w:t xml:space="preserve"> </w:t>
      </w:r>
      <w:r>
        <w:rPr>
          <w:bCs/>
          <w:b/>
        </w:rPr>
        <w:t xml:space="preserve">बहुवचने झल्येत्</w:t>
      </w:r>
      <w:r>
        <w:t xml:space="preserve"> </w:t>
      </w:r>
      <w:r>
        <w:t xml:space="preserve">(पा. ७-३-१०३) does not apply, by</w:t>
      </w:r>
      <w:r>
        <w:t xml:space="preserve"> </w:t>
      </w:r>
      <w:r>
        <w:t xml:space="preserve">“</w:t>
      </w:r>
      <w:r>
        <w:t xml:space="preserve">aṅgavṛtte punarvṛttāv avidhir niṣṭhitasya</w:t>
      </w:r>
      <w:r>
        <w:t xml:space="preserve">”</w:t>
      </w:r>
      <w:r>
        <w:t xml:space="preserve"> </w:t>
      </w:r>
      <w:r>
        <w:t xml:space="preserve">(म. ७-१-३०); the</w:t>
      </w:r>
      <w:r>
        <w:t xml:space="preserve"> </w:t>
      </w:r>
      <w:r>
        <w:t xml:space="preserve">“</w:t>
      </w:r>
      <w:r>
        <w:t xml:space="preserve">a</w:t>
      </w:r>
      <w:r>
        <w:t xml:space="preserve">”</w:t>
      </w:r>
      <w:r>
        <w:t xml:space="preserve"> </w:t>
      </w:r>
      <w:r>
        <w:t xml:space="preserve">acute by the stem accent; on the view that</w:t>
      </w:r>
      <w:r>
        <w:t xml:space="preserve"> </w:t>
      </w:r>
      <w:r>
        <w:t xml:space="preserve">“</w:t>
      </w:r>
      <w:r>
        <w:t xml:space="preserve">bhyam</w:t>
      </w:r>
      <w:r>
        <w:t xml:space="preserve">”</w:t>
      </w:r>
      <w:r>
        <w:t xml:space="preserve"> </w:t>
      </w:r>
      <w:r>
        <w:t xml:space="preserve">replaces</w:t>
      </w:r>
      <w:r>
        <w:t xml:space="preserve"> </w:t>
      </w:r>
      <w:r>
        <w:t xml:space="preserve">“</w:t>
      </w:r>
      <w:r>
        <w:t xml:space="preserve">bhyas,</w:t>
      </w:r>
      <w:r>
        <w:t xml:space="preserve">”</w:t>
      </w:r>
      <w:r>
        <w:t xml:space="preserve"> </w:t>
      </w:r>
      <w:r>
        <w:t xml:space="preserve">the</w:t>
      </w:r>
      <w:r>
        <w:t xml:space="preserve"> </w:t>
      </w:r>
      <w:r>
        <w:t xml:space="preserve">“</w:t>
      </w:r>
      <w:r>
        <w:t xml:space="preserve">ad</w:t>
      </w:r>
      <w:r>
        <w:t xml:space="preserve">”</w:t>
      </w:r>
      <w:r>
        <w:t xml:space="preserve"> </w:t>
      </w:r>
      <w:r>
        <w:t xml:space="preserve">of</w:t>
      </w:r>
      <w:r>
        <w:t xml:space="preserve"> </w:t>
      </w:r>
      <w:r>
        <w:t xml:space="preserve">“</w:t>
      </w:r>
      <w:r>
        <w:t xml:space="preserve">asmad</w:t>
      </w:r>
      <w:r>
        <w:t xml:space="preserve">”</w:t>
      </w:r>
      <w:r>
        <w:t xml:space="preserve"> </w:t>
      </w:r>
      <w:r>
        <w:t xml:space="preserve">up to</w:t>
      </w:r>
      <w:r>
        <w:t xml:space="preserve"> </w:t>
      </w:r>
      <w:r>
        <w:t xml:space="preserve">“</w:t>
      </w:r>
      <w:r>
        <w:t xml:space="preserve">ma</w:t>
      </w:r>
      <w:r>
        <w:t xml:space="preserve">”</w:t>
      </w:r>
      <w:r>
        <w:t xml:space="preserve"> </w:t>
      </w:r>
      <w:r>
        <w:t xml:space="preserve">is lost by</w:t>
      </w:r>
      <w:r>
        <w:t xml:space="preserve"> </w:t>
      </w:r>
      <w:r>
        <w:t xml:space="preserve">“</w:t>
      </w:r>
      <w:r>
        <w:t xml:space="preserve">śeṣe lopaḥ,</w:t>
      </w:r>
      <w:r>
        <w:t xml:space="preserve">”</w:t>
      </w:r>
      <w:r>
        <w:t xml:space="preserve"> </w:t>
      </w:r>
      <w:r>
        <w:t xml:space="preserve">and by the accent of the removed acute (</w:t>
      </w:r>
      <w:r>
        <w:rPr>
          <w:bCs/>
          <w:b/>
        </w:rPr>
        <w:t xml:space="preserve">…उदात्तनिवृत्तिस्वर…</w:t>
      </w:r>
      <w:r>
        <w:t xml:space="preserve">, पा. ६-१-१६१) the</w:t>
      </w:r>
      <w:r>
        <w:t xml:space="preserve"> </w:t>
      </w:r>
      <w:r>
        <w:t xml:space="preserve">“</w:t>
      </w:r>
      <w:r>
        <w:t xml:space="preserve">a</w:t>
      </w:r>
      <w:r>
        <w:t xml:space="preserve">”</w:t>
      </w:r>
      <w:r>
        <w:t xml:space="preserve"> </w:t>
      </w:r>
      <w:r>
        <w:t xml:space="preserve">of</w:t>
      </w:r>
      <w:r>
        <w:t xml:space="preserve"> </w:t>
      </w:r>
      <w:r>
        <w:t xml:space="preserve">“</w:t>
      </w:r>
      <w:r>
        <w:t xml:space="preserve">bhyam</w:t>
      </w:r>
      <w:r>
        <w:t xml:space="preserve">”</w:t>
      </w:r>
      <w:r>
        <w:t xml:space="preserve"> </w:t>
      </w:r>
      <w:r>
        <w:t xml:space="preserve">is acute.</w:t>
      </w:r>
      <w:r>
        <w:t xml:space="preserve"> </w:t>
      </w:r>
      <w:r>
        <w:t xml:space="preserve">“</w:t>
      </w:r>
      <w:r>
        <w:t xml:space="preserve">Apratiṣkutaḥ</w:t>
      </w:r>
      <w:r>
        <w:t xml:space="preserve">”</w:t>
      </w:r>
      <w:r>
        <w:t xml:space="preserve"> </w:t>
      </w:r>
      <w:r>
        <w:t xml:space="preserve">—</w:t>
      </w:r>
      <w:r>
        <w:t xml:space="preserve"> </w:t>
      </w:r>
      <w:r>
        <w:t xml:space="preserve">“</w:t>
      </w:r>
      <w:r>
        <w:t xml:space="preserve">kenacid apratiśabditaḥ</w:t>
      </w:r>
      <w:r>
        <w:t xml:space="preserve">”</w:t>
      </w:r>
      <w:r>
        <w:t xml:space="preserve">:</w:t>
      </w:r>
      <w:r>
        <w:t xml:space="preserve"> </w:t>
      </w:r>
      <w:r>
        <w:t xml:space="preserve">“</w:t>
      </w:r>
      <w:r>
        <w:t xml:space="preserve">kuṅ śabde,</w:t>
      </w:r>
      <w:r>
        <w:t xml:space="preserve">”</w:t>
      </w:r>
      <w:r>
        <w:t xml:space="preserve"> </w:t>
      </w:r>
      <w:r>
        <w:t xml:space="preserve">niṣṭhā</w:t>
      </w:r>
      <w:r>
        <w:t xml:space="preserve"> </w:t>
      </w:r>
      <w:r>
        <w:t xml:space="preserve">“</w:t>
      </w:r>
      <w:r>
        <w:t xml:space="preserve">kta</w:t>
      </w:r>
      <w:r>
        <w:t xml:space="preserve">”</w:t>
      </w:r>
      <w:r>
        <w:t xml:space="preserve"> </w:t>
      </w:r>
      <w:r>
        <w:t xml:space="preserve">in the passive (पा. ३-२-१०२); after</w:t>
      </w:r>
      <w:r>
        <w:t xml:space="preserve"> </w:t>
      </w:r>
      <w:r>
        <w:t xml:space="preserve">“</w:t>
      </w:r>
      <w:r>
        <w:t xml:space="preserve">prati</w:t>
      </w:r>
      <w:r>
        <w:t xml:space="preserve">”</w:t>
      </w:r>
      <w:r>
        <w:t xml:space="preserve"> </w:t>
      </w:r>
      <w:r>
        <w:t xml:space="preserve">the augment</w:t>
      </w:r>
      <w:r>
        <w:t xml:space="preserve"> </w:t>
      </w:r>
      <w:r>
        <w:t xml:space="preserve">“</w:t>
      </w:r>
      <w:r>
        <w:t xml:space="preserve">suṭ</w:t>
      </w:r>
      <w:r>
        <w:t xml:space="preserve">”</w:t>
      </w:r>
      <w:r>
        <w:t xml:space="preserve"> </w:t>
      </w:r>
      <w:r>
        <w:t xml:space="preserve">by the</w:t>
      </w:r>
      <w:r>
        <w:t xml:space="preserve"> </w:t>
      </w:r>
      <w:r>
        <w:t xml:space="preserve">“</w:t>
      </w:r>
      <w:r>
        <w:t xml:space="preserve">pāraskarādi</w:t>
      </w:r>
      <w:r>
        <w:t xml:space="preserve">”</w:t>
      </w:r>
      <w:r>
        <w:t xml:space="preserve"> </w:t>
      </w:r>
      <w:r>
        <w:t xml:space="preserve">class, an ākṛtigaṇa (पा. ६-१-१५७);</w:t>
      </w:r>
      <w:r>
        <w:t xml:space="preserve"> </w:t>
      </w:r>
      <w:r>
        <w:t xml:space="preserve">“</w:t>
      </w:r>
      <w:r>
        <w:t xml:space="preserve">ṣ</w:t>
      </w:r>
      <w:r>
        <w:t xml:space="preserve">”</w:t>
      </w:r>
      <w:r>
        <w:t xml:space="preserve"> </w:t>
      </w:r>
      <w:r>
        <w:t xml:space="preserve">by the</w:t>
      </w:r>
      <w:r>
        <w:t xml:space="preserve"> </w:t>
      </w:r>
      <w:r>
        <w:t xml:space="preserve">“</w:t>
      </w:r>
      <w:r>
        <w:t xml:space="preserve">suṣāmādi</w:t>
      </w:r>
      <w:r>
        <w:t xml:space="preserve">”</w:t>
      </w:r>
      <w:r>
        <w:t xml:space="preserve"> </w:t>
      </w:r>
      <w:r>
        <w:t xml:space="preserve">class, an ākṛtigaṇa (पा. ८-३-९८); in the nañ-compound the indeclinable first member keeps its accent.</w:t>
      </w:r>
    </w:p>
    <w:bookmarkEnd w:id="313"/>
    <w:bookmarkStart w:id="314"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(because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not turned away.</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4"/>
    <w:bookmarkStart w:id="315"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 2-21 [?], the first digit unclear).</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 3-10).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numbers as printed.)</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(पा. सू. ८-१-१९).</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by</w:t>
      </w:r>
      <w:r>
        <w:t xml:space="preserve"> </w:t>
      </w:r>
      <w:r>
        <w:rPr>
          <w:bCs/>
          <w:b/>
        </w:rPr>
        <w:t xml:space="preserve">भृमृशीतृचरित्सरितनिधनिमिमस्जिभ्य उः</w:t>
      </w:r>
      <w:r>
        <w:t xml:space="preserve"> </w:t>
      </w:r>
      <w:r>
        <w:t xml:space="preserve">(उ. सू. १-७; the roots glossed one by one);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(फि. सू. ८०); lengthened in the mantra by</w:t>
      </w:r>
      <w:r>
        <w:t xml:space="preserve"> </w:t>
      </w:r>
      <w:r>
        <w:rPr>
          <w:bCs/>
          <w:b/>
        </w:rPr>
        <w:t xml:space="preserve">निपातस्य च</w:t>
      </w:r>
      <w:r>
        <w:t xml:space="preserve"> </w:t>
      </w:r>
      <w:r>
        <w:t xml:space="preserve">(पा. सू. ६-३-१३६)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w:t>
      </w:r>
      <w:r>
        <w:t xml:space="preserve">loṭ,</w:t>
      </w:r>
      <w:r>
        <w:t xml:space="preserve">”</w:t>
      </w:r>
      <w:r>
        <w:t xml:space="preserve"> </w:t>
      </w:r>
      <w:r>
        <w:t xml:space="preserve">second singular</w:t>
      </w:r>
      <w:r>
        <w:t xml:space="preserve"> </w:t>
      </w:r>
      <w:r>
        <w:t xml:space="preserve">“</w:t>
      </w:r>
      <w:r>
        <w:t xml:space="preserve">sip,</w:t>
      </w:r>
      <w:r>
        <w:t xml:space="preserve">”</w:t>
      </w:r>
      <w:r>
        <w:t xml:space="preserve"> </w:t>
      </w:r>
      <w:r>
        <w:t xml:space="preserve">“</w:t>
      </w:r>
      <w:r>
        <w:t xml:space="preserve">hi</w:t>
      </w:r>
      <w:r>
        <w:t xml:space="preserve">”</w:t>
      </w:r>
      <w:r>
        <w:t xml:space="preserve"> </w:t>
      </w:r>
      <w:r>
        <w:t xml:space="preserve">by</w:t>
      </w:r>
      <w:r>
        <w:t xml:space="preserve"> </w:t>
      </w:r>
      <w:r>
        <w:rPr>
          <w:bCs/>
          <w:b/>
        </w:rPr>
        <w:t xml:space="preserve">सेर्ह्यपिच्च</w:t>
      </w:r>
      <w:r>
        <w:t xml:space="preserve"> </w:t>
      </w:r>
      <w:r>
        <w:t xml:space="preserve">(पा. सू. ३-४-८७);</w:t>
      </w:r>
      <w:r>
        <w:t xml:space="preserve"> </w:t>
      </w:r>
      <w:r>
        <w:rPr>
          <w:bCs/>
          <w:b/>
        </w:rPr>
        <w:t xml:space="preserve">स्वादिभ्यः श्नुः</w:t>
      </w:r>
      <w:r>
        <w:t xml:space="preserve"> </w:t>
      </w:r>
      <w:r>
        <w:t xml:space="preserve">(पा. सू. ३-१-७३), whose</w:t>
      </w:r>
      <w:r>
        <w:t xml:space="preserve"> </w:t>
      </w:r>
      <w:r>
        <w:t xml:space="preserve">“</w:t>
      </w:r>
      <w:r>
        <w:t xml:space="preserve">śnu</w:t>
      </w:r>
      <w:r>
        <w:t xml:space="preserve">”</w:t>
      </w:r>
      <w:r>
        <w:t xml:space="preserve"> </w:t>
      </w:r>
      <w:r>
        <w:t xml:space="preserve">is sometimes elided by</w:t>
      </w:r>
      <w:r>
        <w:t xml:space="preserve"> </w:t>
      </w:r>
      <w:r>
        <w:t xml:space="preserve">“</w:t>
      </w:r>
      <w:r>
        <w:t xml:space="preserve">bahula</w:t>
      </w:r>
      <w:r>
        <w:t xml:space="preserve">”</w:t>
      </w:r>
      <w:r>
        <w:t xml:space="preserve"> </w:t>
      </w:r>
      <w:r>
        <w:t xml:space="preserve">in</w:t>
      </w:r>
      <w:r>
        <w:t xml:space="preserve"> </w:t>
      </w:r>
      <w:r>
        <w:rPr>
          <w:bCs/>
          <w:b/>
        </w:rPr>
        <w:t xml:space="preserve">बहुलं छन्दसि</w:t>
      </w:r>
      <w:r>
        <w:t xml:space="preserve"> </w:t>
      </w:r>
      <w:r>
        <w:t xml:space="preserve">(पा. सू. २-४-७३);</w:t>
      </w:r>
      <w:r>
        <w:t xml:space="preserve"> </w:t>
      </w:r>
      <w:r>
        <w:rPr>
          <w:bCs/>
          <w:b/>
        </w:rPr>
        <w:t xml:space="preserve">श्रुशृणुपृकृवृभ्यश्छन्दसि</w:t>
      </w:r>
      <w:r>
        <w:t xml:space="preserve"> </w:t>
      </w:r>
      <w:r>
        <w:t xml:space="preserve">(पा. सू. ६-४-१०२)</w:t>
      </w:r>
      <w:r>
        <w:t xml:space="preserve"> </w:t>
      </w:r>
      <w:r>
        <w:t xml:space="preserve">“</w:t>
      </w:r>
      <w:r>
        <w:t xml:space="preserve">dhi</w:t>
      </w:r>
      <w:r>
        <w:t xml:space="preserve">”</w:t>
      </w:r>
      <w:r>
        <w:t xml:space="preserve"> </w:t>
      </w:r>
      <w:r>
        <w:t xml:space="preserve">for</w:t>
      </w:r>
      <w:r>
        <w:t xml:space="preserve"> </w:t>
      </w:r>
      <w:r>
        <w:t xml:space="preserve">“</w:t>
      </w:r>
      <w:r>
        <w:t xml:space="preserve">hi</w:t>
      </w:r>
      <w:r>
        <w:t xml:space="preserve">”</w:t>
      </w:r>
      <w:r>
        <w:t xml:space="preserve">;</w:t>
      </w:r>
      <w:r>
        <w:t xml:space="preserve"> </w:t>
      </w:r>
      <w:r>
        <w:t xml:space="preserve">“</w:t>
      </w:r>
      <w:r>
        <w:t xml:space="preserve">hi</w:t>
      </w:r>
      <w:r>
        <w:t xml:space="preserve">”</w:t>
      </w:r>
      <w:r>
        <w:t xml:space="preserve"> </w:t>
      </w:r>
      <w:r>
        <w:t xml:space="preserve">being</w:t>
      </w:r>
      <w:r>
        <w:t xml:space="preserve"> </w:t>
      </w:r>
      <w:r>
        <w:t xml:space="preserve">“</w:t>
      </w:r>
      <w:r>
        <w:t xml:space="preserve">apit</w:t>
      </w:r>
      <w:r>
        <w:t xml:space="preserve">”</w:t>
      </w:r>
      <w:r>
        <w:t xml:space="preserve"> </w:t>
      </w:r>
      <w:r>
        <w:t xml:space="preserve">is</w:t>
      </w:r>
      <w:r>
        <w:t xml:space="preserve"> </w:t>
      </w:r>
      <w:r>
        <w:t xml:space="preserve">“</w:t>
      </w:r>
      <w:r>
        <w:t xml:space="preserve">ṅit</w:t>
      </w:r>
      <w:r>
        <w:t xml:space="preserve">”</w:t>
      </w:r>
      <w:r>
        <w:t xml:space="preserve"> </w:t>
      </w:r>
      <w:r>
        <w:t xml:space="preserve">by</w:t>
      </w:r>
      <w:r>
        <w:t xml:space="preserve"> </w:t>
      </w:r>
      <w:r>
        <w:rPr>
          <w:bCs/>
          <w:b/>
        </w:rPr>
        <w:t xml:space="preserve">सार्वधातुकमपित्</w:t>
      </w:r>
      <w:r>
        <w:t xml:space="preserve"> </w:t>
      </w:r>
      <w:r>
        <w:t xml:space="preserve">(पा. सू. १-२-४), so</w:t>
      </w:r>
      <w:r>
        <w:t xml:space="preserve"> </w:t>
      </w:r>
      <w:r>
        <w:rPr>
          <w:bCs/>
          <w:b/>
        </w:rPr>
        <w:t xml:space="preserve">क्ङिति च</w:t>
      </w:r>
      <w:r>
        <w:t xml:space="preserve"> </w:t>
      </w:r>
      <w:r>
        <w:t xml:space="preserve">(पा. सू. १-१-५) blocks the guṇa of</w:t>
      </w:r>
      <w:r>
        <w:t xml:space="preserve"> </w:t>
      </w:r>
      <w:r>
        <w:rPr>
          <w:bCs/>
          <w:b/>
        </w:rPr>
        <w:t xml:space="preserve">सार्वधातुकार्धधातुकयोः</w:t>
      </w:r>
      <w:r>
        <w:t xml:space="preserve"> </w:t>
      </w:r>
      <w:r>
        <w:t xml:space="preserve">(पा. सू. ७-३-८४); unaccented by</w:t>
      </w:r>
      <w:r>
        <w:t xml:space="preserve"> </w:t>
      </w:r>
      <w:r>
        <w:rPr>
          <w:bCs/>
          <w:b/>
        </w:rPr>
        <w:t xml:space="preserve">तिङ्ङतिङः</w:t>
      </w:r>
      <w:r>
        <w:t xml:space="preserve"> </w:t>
      </w:r>
      <w:r>
        <w:t xml:space="preserve">(printed</w:t>
      </w:r>
      <w:r>
        <w:t xml:space="preserve"> </w:t>
      </w:r>
      <w:r>
        <w:t xml:space="preserve">“</w:t>
      </w:r>
      <w:r>
        <w:t xml:space="preserve">१८-१-२८,</w:t>
      </w:r>
      <w:r>
        <w:t xml:space="preserve">”</w:t>
      </w:r>
      <w:r>
        <w:t xml:space="preserve"> </w:t>
      </w:r>
      <w:r>
        <w:t xml:space="preserve">i.e.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 the dative plural</w:t>
      </w:r>
      <w:r>
        <w:t xml:space="preserve"> </w:t>
      </w:r>
      <w:r>
        <w:t xml:space="preserve">“</w:t>
      </w:r>
      <w:r>
        <w:t xml:space="preserve">bhyas</w:t>
      </w:r>
      <w:r>
        <w:t xml:space="preserve">”</w:t>
      </w:r>
      <w:r>
        <w:t xml:space="preserve"> </w:t>
      </w:r>
      <w:r>
        <w:t xml:space="preserve">becomes</w:t>
      </w:r>
      <w:r>
        <w:t xml:space="preserve"> </w:t>
      </w:r>
      <w:r>
        <w:t xml:space="preserve">“</w:t>
      </w:r>
      <w:r>
        <w:t xml:space="preserve">bhyam</w:t>
      </w:r>
      <w:r>
        <w:t xml:space="preserve">”</w:t>
      </w:r>
      <w:r>
        <w:t xml:space="preserve"> </w:t>
      </w:r>
      <w:r>
        <w:t xml:space="preserve">by</w:t>
      </w:r>
      <w:r>
        <w:t xml:space="preserve"> </w:t>
      </w:r>
      <w:r>
        <w:rPr>
          <w:bCs/>
          <w:b/>
        </w:rPr>
        <w:t xml:space="preserve">भ्यसो भ्यम्</w:t>
      </w:r>
      <w:r>
        <w:t xml:space="preserve"> </w:t>
      </w:r>
      <w:r>
        <w:t xml:space="preserve">(पा. सू. ७-१-३०);</w:t>
      </w:r>
      <w:r>
        <w:t xml:space="preserve"> </w:t>
      </w:r>
      <w:r>
        <w:rPr>
          <w:bCs/>
          <w:b/>
        </w:rPr>
        <w:t xml:space="preserve">शेषे लोपः</w:t>
      </w:r>
      <w:r>
        <w:t xml:space="preserve"> </w:t>
      </w:r>
      <w:r>
        <w:t xml:space="preserve">(पा. सू. ७-२-९०), with</w:t>
      </w:r>
      <w:r>
        <w:t xml:space="preserve"> </w:t>
      </w:r>
      <w:r>
        <w:t xml:space="preserve">“</w:t>
      </w:r>
      <w:r>
        <w:t xml:space="preserve">vibhaktau</w:t>
      </w:r>
      <w:r>
        <w:t xml:space="preserve">”</w:t>
      </w:r>
      <w:r>
        <w:t xml:space="preserve"> </w:t>
      </w:r>
      <w:r>
        <w:t xml:space="preserve">carried from</w:t>
      </w:r>
      <w:r>
        <w:t xml:space="preserve"> </w:t>
      </w:r>
      <w:r>
        <w:rPr>
          <w:bCs/>
          <w:b/>
        </w:rPr>
        <w:t xml:space="preserve">अष्टन आ विभक्तौ</w:t>
      </w:r>
      <w:r>
        <w:t xml:space="preserve"> </w:t>
      </w:r>
      <w:r>
        <w:t xml:space="preserve">(पा. सू. ७-२-८४), drops the final</w:t>
      </w:r>
      <w:r>
        <w:t xml:space="preserve"> </w:t>
      </w:r>
      <w:r>
        <w:t xml:space="preserve">“</w:t>
      </w:r>
      <w:r>
        <w:t xml:space="preserve">d</w:t>
      </w:r>
      <w:r>
        <w:t xml:space="preserve">”</w:t>
      </w:r>
      <w:r>
        <w:t xml:space="preserve"> </w:t>
      </w:r>
      <w:r>
        <w:t xml:space="preserve">before an ending that conditions neither</w:t>
      </w:r>
      <w:r>
        <w:t xml:space="preserve"> </w:t>
      </w:r>
      <w:r>
        <w:t xml:space="preserve">“</w:t>
      </w:r>
      <w:r>
        <w:t xml:space="preserve">ā</w:t>
      </w:r>
      <w:r>
        <w:t xml:space="preserve">”</w:t>
      </w:r>
      <w:r>
        <w:t xml:space="preserve"> </w:t>
      </w:r>
      <w:r>
        <w:t xml:space="preserve">nor</w:t>
      </w:r>
      <w:r>
        <w:t xml:space="preserve"> </w:t>
      </w:r>
      <w:r>
        <w:t xml:space="preserve">“</w:t>
      </w:r>
      <w:r>
        <w:t xml:space="preserve">y</w:t>
      </w:r>
      <w:r>
        <w:t xml:space="preserve">”</w:t>
      </w:r>
      <w:r>
        <w:t xml:space="preserve">:</w:t>
      </w:r>
      <w:r>
        <w:t xml:space="preserve"> </w:t>
      </w:r>
      <w:r>
        <w:t xml:space="preserve">“</w:t>
      </w:r>
      <w:r>
        <w:t xml:space="preserve">asma + bhyam</w:t>
      </w:r>
      <w:r>
        <w:t xml:space="preserve">”</w:t>
      </w:r>
      <w:r>
        <w:t xml:space="preserve">;</w:t>
      </w:r>
      <w:r>
        <w:t xml:space="preserve"> </w:t>
      </w:r>
      <w:r>
        <w:rPr>
          <w:bCs/>
          <w:b/>
        </w:rPr>
        <w:t xml:space="preserve">बहुवचने झल्येत्</w:t>
      </w:r>
      <w:r>
        <w:t xml:space="preserve"> </w:t>
      </w:r>
      <w:r>
        <w:t xml:space="preserve">(पा. सू. ७-३-१०३) would give</w:t>
      </w:r>
      <w:r>
        <w:t xml:space="preserve"> </w:t>
      </w:r>
      <w:r>
        <w:t xml:space="preserve">“</w:t>
      </w:r>
      <w:r>
        <w:t xml:space="preserve">e,</w:t>
      </w:r>
      <w:r>
        <w:t xml:space="preserve">”</w:t>
      </w:r>
      <w:r>
        <w:t xml:space="preserve"> </w:t>
      </w:r>
      <w:r>
        <w:t xml:space="preserve">but by</w:t>
      </w:r>
      <w:r>
        <w:t xml:space="preserve"> </w:t>
      </w:r>
      <w:r>
        <w:rPr>
          <w:bCs/>
          <w:b/>
        </w:rPr>
        <w:t xml:space="preserve">अङ्गवृत्ते पुनर्वृत्तावविधिर्निष्ठितस्य</w:t>
      </w:r>
      <w:r>
        <w:t xml:space="preserve"> </w:t>
      </w:r>
      <w:r>
        <w:t xml:space="preserve">(पा. म. ७-१-३०) once one aṅga-rule (</w:t>
      </w:r>
      <w:r>
        <w:t xml:space="preserve">“</w:t>
      </w:r>
      <w:r>
        <w:t xml:space="preserve">śeṣe lopaḥ</w:t>
      </w:r>
      <w:r>
        <w:t xml:space="preserve">”</w:t>
      </w:r>
      <w:r>
        <w:t xml:space="preserve">) has applied and the form is settled, another aṅga-rule does not apply; so too no lengthening by</w:t>
      </w:r>
      <w:r>
        <w:t xml:space="preserve"> </w:t>
      </w:r>
      <w:r>
        <w:rPr>
          <w:bCs/>
          <w:b/>
        </w:rPr>
        <w:t xml:space="preserve">सुपि च</w:t>
      </w:r>
      <w:r>
        <w:t xml:space="preserve"> </w:t>
      </w:r>
      <w:r>
        <w:t xml:space="preserve">(पा. सू. ७-३-१०२). In</w:t>
      </w:r>
      <w:r>
        <w:t xml:space="preserve"> </w:t>
      </w:r>
      <w:r>
        <w:t xml:space="preserve">“</w:t>
      </w:r>
      <w:r>
        <w:t xml:space="preserve">asma,</w:t>
      </w:r>
      <w:r>
        <w:t xml:space="preserve">”</w:t>
      </w:r>
      <w:r>
        <w:t xml:space="preserve"> </w:t>
      </w:r>
      <w:r>
        <w:t xml:space="preserve">“</w:t>
      </w:r>
      <w:r>
        <w:t xml:space="preserve">sma</w:t>
      </w:r>
      <w:r>
        <w:t xml:space="preserve">”</w:t>
      </w:r>
      <w:r>
        <w:t xml:space="preserve"> </w:t>
      </w:r>
      <w:r>
        <w:t xml:space="preserve">is acute by</w:t>
      </w:r>
      <w:r>
        <w:t xml:space="preserve"> </w:t>
      </w:r>
      <w:r>
        <w:rPr>
          <w:bCs/>
          <w:b/>
        </w:rPr>
        <w:t xml:space="preserve">फिषोऽन्त उदात्तः</w:t>
      </w:r>
      <w:r>
        <w:t xml:space="preserve"> </w:t>
      </w:r>
      <w:r>
        <w:t xml:space="preserve">(फि. सू. १),</w:t>
      </w:r>
      <w:r>
        <w:t xml:space="preserve"> </w:t>
      </w:r>
      <w:r>
        <w:t xml:space="preserve">“</w:t>
      </w:r>
      <w:r>
        <w:t xml:space="preserve">bhyam</w:t>
      </w:r>
      <w:r>
        <w:t xml:space="preserve">”</w:t>
      </w:r>
      <w:r>
        <w:t xml:space="preserve"> </w:t>
      </w:r>
      <w:r>
        <w:t xml:space="preserve">unaccented by</w:t>
      </w:r>
      <w:r>
        <w:t xml:space="preserve"> </w:t>
      </w:r>
      <w:r>
        <w:rPr>
          <w:bCs/>
          <w:b/>
        </w:rPr>
        <w:t xml:space="preserve">अनुदात्तौ सुप्पितौ</w:t>
      </w:r>
      <w:r>
        <w:t xml:space="preserve"> </w:t>
      </w:r>
      <w:r>
        <w:t xml:space="preserve">(</w:t>
      </w:r>
      <w:r>
        <w:t xml:space="preserve">“</w:t>
      </w:r>
      <w:r>
        <w:t xml:space="preserve">३-१-४</w:t>
      </w:r>
      <w:r>
        <w:t xml:space="preserve">”</w:t>
      </w:r>
      <w:r>
        <w:t xml:space="preserve">) and svarita by</w:t>
      </w:r>
      <w:r>
        <w:t xml:space="preserve"> </w:t>
      </w:r>
      <w:r>
        <w:t xml:space="preserve">“</w:t>
      </w:r>
      <w:r>
        <w:t xml:space="preserve">udāttād anudāttasya svaritaḥ,</w:t>
      </w:r>
      <w:r>
        <w:t xml:space="preserve">”</w:t>
      </w:r>
      <w:r>
        <w:t xml:space="preserve"> </w:t>
      </w:r>
      <w:r>
        <w:t xml:space="preserve">the first</w:t>
      </w:r>
      <w:r>
        <w:t xml:space="preserve"> </w:t>
      </w:r>
      <w:r>
        <w:t xml:space="preserve">“</w:t>
      </w:r>
      <w:r>
        <w:t xml:space="preserve">a</w:t>
      </w:r>
      <w:r>
        <w:t xml:space="preserve">”</w:t>
      </w:r>
      <w:r>
        <w:t xml:space="preserve"> </w:t>
      </w:r>
      <w:r>
        <w:t xml:space="preserve">unaccented by śeṣanighāta. Or, dividing</w:t>
      </w:r>
      <w:r>
        <w:t xml:space="preserve"> </w:t>
      </w:r>
      <w:r>
        <w:rPr>
          <w:bCs/>
          <w:b/>
        </w:rPr>
        <w:t xml:space="preserve">भ्यसोऽभ्यम्</w:t>
      </w:r>
      <w:r>
        <w:t xml:space="preserve"> </w:t>
      </w:r>
      <w:r>
        <w:t xml:space="preserve">(पा. सू. ७-१-३०) as</w:t>
      </w:r>
      <w:r>
        <w:t xml:space="preserve"> </w:t>
      </w:r>
      <w:r>
        <w:t xml:space="preserve">“</w:t>
      </w:r>
      <w:r>
        <w:t xml:space="preserve">abhyam</w:t>
      </w:r>
      <w:r>
        <w:t xml:space="preserve">”</w:t>
      </w:r>
      <w:r>
        <w:t xml:space="preserve">:</w:t>
      </w:r>
      <w:r>
        <w:t xml:space="preserve"> </w:t>
      </w:r>
      <w:r>
        <w:t xml:space="preserve">“</w:t>
      </w:r>
      <w:r>
        <w:t xml:space="preserve">asmad + abhyam,</w:t>
      </w:r>
      <w:r>
        <w:t xml:space="preserve">”</w:t>
      </w:r>
      <w:r>
        <w:t xml:space="preserve"> </w:t>
      </w:r>
      <w:r>
        <w:t xml:space="preserve">“</w:t>
      </w:r>
      <w:r>
        <w:t xml:space="preserve">śeṣe lopaḥ</w:t>
      </w:r>
      <w:r>
        <w:t xml:space="preserve">”</w:t>
      </w:r>
      <w:r>
        <w:t xml:space="preserve"> </w:t>
      </w:r>
      <w:r>
        <w:t xml:space="preserve">drops the</w:t>
      </w:r>
      <w:r>
        <w:t xml:space="preserve"> </w:t>
      </w:r>
      <w:r>
        <w:t xml:space="preserve">“</w:t>
      </w:r>
      <w:r>
        <w:t xml:space="preserve">ad</w:t>
      </w:r>
      <w:r>
        <w:t xml:space="preserve">”</w:t>
      </w:r>
      <w:r>
        <w:t xml:space="preserve"> </w:t>
      </w:r>
      <w:r>
        <w:t xml:space="preserve">after</w:t>
      </w:r>
      <w:r>
        <w:t xml:space="preserve"> </w:t>
      </w:r>
      <w:r>
        <w:t xml:space="preserve">“</w:t>
      </w:r>
      <w:r>
        <w:t xml:space="preserve">ma</w:t>
      </w:r>
      <w:r>
        <w:t xml:space="preserve">”</w:t>
      </w:r>
      <w:r>
        <w:t xml:space="preserve"> </w:t>
      </w:r>
      <w:r>
        <w:t xml:space="preserve">(the locative</w:t>
      </w:r>
      <w:r>
        <w:t xml:space="preserve"> </w:t>
      </w:r>
      <w:r>
        <w:t xml:space="preserve">“</w:t>
      </w:r>
      <w:r>
        <w:t xml:space="preserve">śeṣe</w:t>
      </w:r>
      <w:r>
        <w:t xml:space="preserve">”</w:t>
      </w:r>
      <w:r>
        <w:t xml:space="preserve"> </w:t>
      </w:r>
      <w:r>
        <w:t xml:space="preserve">standing for the substituend):</w:t>
      </w:r>
      <w:r>
        <w:t xml:space="preserve"> </w:t>
      </w:r>
      <w:r>
        <w:t xml:space="preserve">“</w:t>
      </w:r>
      <w:r>
        <w:t xml:space="preserve">asm + abhyam,</w:t>
      </w:r>
      <w:r>
        <w:t xml:space="preserve">”</w:t>
      </w:r>
      <w:r>
        <w:t xml:space="preserve"> </w:t>
      </w:r>
      <w:r>
        <w:t xml:space="preserve">with no</w:t>
      </w:r>
      <w:r>
        <w:t xml:space="preserve"> </w:t>
      </w:r>
      <w:r>
        <w:t xml:space="preserve">“</w:t>
      </w:r>
      <w:r>
        <w:t xml:space="preserve">e</w:t>
      </w:r>
      <w:r>
        <w:t xml:space="preserve">”</w:t>
      </w:r>
      <w:r>
        <w:t xml:space="preserve"> </w:t>
      </w:r>
      <w:r>
        <w:t xml:space="preserve">or lengthening; since the acute</w:t>
      </w:r>
      <w:r>
        <w:t xml:space="preserve"> </w:t>
      </w:r>
      <w:r>
        <w:t xml:space="preserve">“</w:t>
      </w:r>
      <w:r>
        <w:t xml:space="preserve">a</w:t>
      </w:r>
      <w:r>
        <w:t xml:space="preserve">”</w:t>
      </w:r>
      <w:r>
        <w:t xml:space="preserve"> </w:t>
      </w:r>
      <w:r>
        <w:t xml:space="preserve">of</w:t>
      </w:r>
      <w:r>
        <w:t xml:space="preserve"> </w:t>
      </w:r>
      <w:r>
        <w:t xml:space="preserve">“</w:t>
      </w:r>
      <w:r>
        <w:t xml:space="preserve">asmad</w:t>
      </w:r>
      <w:r>
        <w:t xml:space="preserve">”</w:t>
      </w:r>
      <w:r>
        <w:t xml:space="preserve"> </w:t>
      </w:r>
      <w:r>
        <w:t xml:space="preserve">is lost before the unaccented</w:t>
      </w:r>
      <w:r>
        <w:t xml:space="preserve"> </w:t>
      </w:r>
      <w:r>
        <w:t xml:space="preserve">“</w:t>
      </w:r>
      <w:r>
        <w:t xml:space="preserve">a,</w:t>
      </w:r>
      <w:r>
        <w:t xml:space="preserve">”</w:t>
      </w:r>
      <w:r>
        <w:t xml:space="preserve"> </w:t>
      </w:r>
      <w:r>
        <w:rPr>
          <w:bCs/>
          <w:b/>
        </w:rPr>
        <w:t xml:space="preserve">अनुदात्तस्य च यत्रोदात्तलोपः</w:t>
      </w:r>
      <w:r>
        <w:t xml:space="preserve"> </w:t>
      </w:r>
      <w:r>
        <w:t xml:space="preserve">(पा. सू. ६-१-१६१) makes that unaccented vowel acute…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 see p. 283 above (Rik 6 grammar concluded there).</w:t>
      </w:r>
    </w:p>
    <w:bookmarkEnd w:id="315"/>
    <w:bookmarkStart w:id="316" w:name="page-282-283"/>
    <w:p>
      <w:pPr>
        <w:pStyle w:val="Heading3"/>
      </w:pPr>
      <w:r>
        <w:t xml:space="preserve">Page 282, 283</w:t>
      </w:r>
    </w:p>
    <w:p>
      <w:pPr>
        <w:pStyle w:val="FirstParagraph"/>
      </w:pPr>
      <w:r>
        <w:rPr>
          <w:iCs/>
          <w:i/>
        </w:rPr>
        <w:t xml:space="preserve">(Page 283 header:</w:t>
      </w:r>
      <w:r>
        <w:rPr>
          <w:iCs/>
          <w:i/>
        </w:rPr>
        <w:t xml:space="preserve"> </w:t>
      </w:r>
      <w:r>
        <w:rPr>
          <w:iCs/>
          <w:i/>
        </w:rPr>
        <w:t xml:space="preserve">“</w:t>
      </w:r>
      <w:r>
        <w:rPr>
          <w:iCs/>
          <w:i/>
        </w:rPr>
        <w:t xml:space="preserve">A. 1, A. 1, Va. 14.</w:t>
      </w:r>
      <w:r>
        <w:rPr>
          <w:iCs/>
          <w:i/>
        </w:rPr>
        <w:t xml:space="preserve">”</w:t>
      </w:r>
      <w:r>
        <w:rPr>
          <w:iCs/>
          <w:i/>
        </w:rPr>
        <w:t xml:space="preserve"> </w:t>
      </w:r>
      <w:r>
        <w:rPr>
          <w:iCs/>
          <w:i/>
        </w:rPr>
        <w:t xml:space="preserve">The grammar of</w:t>
      </w:r>
      <w:r>
        <w:rPr>
          <w:iCs/>
          <w:i/>
        </w:rPr>
        <w:t xml:space="preserve"> </w:t>
      </w:r>
      <w:r>
        <w:rPr>
          <w:iCs/>
          <w:i/>
        </w:rPr>
        <w:t xml:space="preserve">“</w:t>
      </w:r>
      <w:r>
        <w:rPr>
          <w:iCs/>
          <w:i/>
        </w:rPr>
        <w:t xml:space="preserve">asmabhyam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apratiṣkutaḥ</w:t>
      </w:r>
      <w:r>
        <w:rPr>
          <w:iCs/>
          <w:i/>
        </w:rPr>
        <w:t xml:space="preserve">”</w:t>
      </w:r>
      <w:r>
        <w:rPr>
          <w:iCs/>
          <w:i/>
        </w:rPr>
        <w:t xml:space="preserve"> </w:t>
      </w:r>
      <w:r>
        <w:rPr>
          <w:iCs/>
          <w:i/>
        </w:rPr>
        <w:t xml:space="preserve">is characterized above under p. 281.)</w:t>
      </w:r>
      <w:r>
        <w:t xml:space="preserve"> </w:t>
      </w:r>
      <w:r>
        <w:t xml:space="preserve">On the</w:t>
      </w:r>
      <w:r>
        <w:t xml:space="preserve"> </w:t>
      </w:r>
      <w:r>
        <w:t xml:space="preserve">“</w:t>
      </w:r>
      <w:r>
        <w:t xml:space="preserve">abhyam</w:t>
      </w:r>
      <w:r>
        <w:t xml:space="preserve">”</w:t>
      </w:r>
      <w:r>
        <w:t xml:space="preserve"> </w:t>
      </w:r>
      <w:r>
        <w:t xml:space="preserve">view (p. 283),</w:t>
      </w:r>
      <w:r>
        <w:t xml:space="preserve"> </w:t>
      </w:r>
      <w:r>
        <w:t xml:space="preserve">“</w:t>
      </w:r>
      <w:r>
        <w:t xml:space="preserve">asma + abhyam</w:t>
      </w:r>
      <w:r>
        <w:t xml:space="preserve">”</w:t>
      </w:r>
      <w:r>
        <w:t xml:space="preserve"> </w:t>
      </w:r>
      <w:r>
        <w:t xml:space="preserve">gives no</w:t>
      </w:r>
      <w:r>
        <w:t xml:space="preserve"> </w:t>
      </w:r>
      <w:r>
        <w:t xml:space="preserve">“</w:t>
      </w:r>
      <w:r>
        <w:t xml:space="preserve">e</w:t>
      </w:r>
      <w:r>
        <w:t xml:space="preserve">”</w:t>
      </w:r>
      <w:r>
        <w:t xml:space="preserve"> </w:t>
      </w:r>
      <w:r>
        <w:t xml:space="preserve">or lengthening; by</w:t>
      </w:r>
      <w:r>
        <w:t xml:space="preserve"> </w:t>
      </w:r>
      <w:r>
        <w:rPr>
          <w:bCs/>
          <w:b/>
        </w:rPr>
        <w:t xml:space="preserve">अतो गुणे</w:t>
      </w:r>
      <w:r>
        <w:t xml:space="preserve"> </w:t>
      </w:r>
      <w:r>
        <w:t xml:space="preserve">(पा. सू. ६-१-९७) the later form, and by</w:t>
      </w:r>
      <w:r>
        <w:t xml:space="preserve"> </w:t>
      </w:r>
      <w:r>
        <w:t xml:space="preserve">“</w:t>
      </w:r>
      <w:r>
        <w:t xml:space="preserve">ekādeśa udāttenodāttaḥ</w:t>
      </w:r>
      <w:r>
        <w:t xml:space="preserve">”</w:t>
      </w:r>
      <w:r>
        <w:t xml:space="preserve"> </w:t>
      </w:r>
      <w:r>
        <w:t xml:space="preserve">“</w:t>
      </w:r>
      <w:r>
        <w:t xml:space="preserve">sma</w:t>
      </w:r>
      <w:r>
        <w:t xml:space="preserve">”</w:t>
      </w:r>
      <w:r>
        <w:t xml:space="preserve"> </w:t>
      </w:r>
      <w:r>
        <w:t xml:space="preserve">is acute.</w:t>
      </w:r>
      <w:r>
        <w:t xml:space="preserve"> </w:t>
      </w:r>
      <w:r>
        <w:rPr>
          <w:bCs/>
          <w:b/>
        </w:rPr>
        <w:t xml:space="preserve">“</w:t>
      </w:r>
      <w:r>
        <w:rPr>
          <w:bCs/>
          <w:b/>
        </w:rPr>
        <w:t xml:space="preserve">Apratiṣkutaḥ</w:t>
      </w:r>
      <w:r>
        <w:rPr>
          <w:bCs/>
          <w:b/>
        </w:rPr>
        <w:t xml:space="preserve">”</w:t>
      </w:r>
      <w:r>
        <w:t xml:space="preserve"> </w:t>
      </w:r>
      <w:r>
        <w:t xml:space="preserve">—</w:t>
      </w:r>
      <w:r>
        <w:t xml:space="preserve"> </w:t>
      </w:r>
      <w:r>
        <w:t xml:space="preserve">“</w:t>
      </w:r>
      <w:r>
        <w:t xml:space="preserve">kenacid apratiśabditaḥ</w:t>
      </w:r>
      <w:r>
        <w:t xml:space="preserve">”</w:t>
      </w:r>
      <w:r>
        <w:t xml:space="preserve"> </w:t>
      </w:r>
      <w:r>
        <w:t xml:space="preserve">(one who does not utter</w:t>
      </w:r>
      <w:r>
        <w:t xml:space="preserve"> </w:t>
      </w:r>
      <w:r>
        <w:t xml:space="preserve">“</w:t>
      </w:r>
      <w:r>
        <w:t xml:space="preserve">no</w:t>
      </w:r>
      <w:r>
        <w:t xml:space="preserve">”</w:t>
      </w:r>
      <w:r>
        <w:t xml:space="preserve"> </w:t>
      </w:r>
      <w:r>
        <w:t xml:space="preserve">for any reason):</w:t>
      </w:r>
      <w:r>
        <w:t xml:space="preserve"> </w:t>
      </w:r>
      <w:r>
        <w:t xml:space="preserve">“</w:t>
      </w:r>
      <w:r>
        <w:t xml:space="preserve">kuṅ śabde,</w:t>
      </w:r>
      <w:r>
        <w:t xml:space="preserve">”</w:t>
      </w:r>
      <w:r>
        <w:t xml:space="preserve"> </w:t>
      </w:r>
      <w:r>
        <w:rPr>
          <w:bCs/>
          <w:b/>
        </w:rPr>
        <w:t xml:space="preserve">निष्ठा</w:t>
      </w:r>
      <w:r>
        <w:t xml:space="preserve"> </w:t>
      </w:r>
      <w:r>
        <w:t xml:space="preserve">(पा. सू. ३-२-१०२)</w:t>
      </w:r>
      <w:r>
        <w:t xml:space="preserve"> </w:t>
      </w:r>
      <w:r>
        <w:t xml:space="preserve">“</w:t>
      </w:r>
      <w:r>
        <w:t xml:space="preserve">kta</w:t>
      </w:r>
      <w:r>
        <w:t xml:space="preserve">”</w:t>
      </w:r>
      <w:r>
        <w:t xml:space="preserve"> </w:t>
      </w:r>
      <w:r>
        <w:t xml:space="preserve">in the past sense;</w:t>
      </w:r>
      <w:r>
        <w:t xml:space="preserve"> </w:t>
      </w:r>
      <w:r>
        <w:t xml:space="preserve">“</w:t>
      </w:r>
      <w:r>
        <w:t xml:space="preserve">prati</w:t>
      </w:r>
      <w:r>
        <w:t xml:space="preserve">”</w:t>
      </w:r>
      <w:r>
        <w:t xml:space="preserve"> </w:t>
      </w:r>
      <w:r>
        <w:t xml:space="preserve">before it;</w:t>
      </w:r>
      <w:r>
        <w:t xml:space="preserve"> </w:t>
      </w:r>
      <w:r>
        <w:rPr>
          <w:bCs/>
          <w:b/>
        </w:rPr>
        <w:t xml:space="preserve">पारस्करप्रभृतीनि च संज्ञायाम्</w:t>
      </w:r>
      <w:r>
        <w:t xml:space="preserve"> </w:t>
      </w:r>
      <w:r>
        <w:t xml:space="preserve">(पा. सू. ६-१-१५७) — the</w:t>
      </w:r>
      <w:r>
        <w:t xml:space="preserve"> </w:t>
      </w:r>
      <w:r>
        <w:t xml:space="preserve">“</w:t>
      </w:r>
      <w:r>
        <w:t xml:space="preserve">pāraskarādi</w:t>
      </w:r>
      <w:r>
        <w:t xml:space="preserve">”</w:t>
      </w:r>
      <w:r>
        <w:t xml:space="preserve"> </w:t>
      </w:r>
      <w:r>
        <w:t xml:space="preserve">class, an ākṛtigaṇa, takes</w:t>
      </w:r>
      <w:r>
        <w:t xml:space="preserve"> </w:t>
      </w:r>
      <w:r>
        <w:t xml:space="preserve">“</w:t>
      </w:r>
      <w:r>
        <w:t xml:space="preserve">suṭ</w:t>
      </w:r>
      <w:r>
        <w:t xml:space="preserve">”</w:t>
      </w:r>
      <w:r>
        <w:t xml:space="preserve">:</w:t>
      </w:r>
      <w:r>
        <w:t xml:space="preserve"> </w:t>
      </w:r>
      <w:r>
        <w:t xml:space="preserve">“</w:t>
      </w:r>
      <w:r>
        <w:t xml:space="preserve">prati + skuta</w:t>
      </w:r>
      <w:r>
        <w:t xml:space="preserve">”</w:t>
      </w:r>
      <w:r>
        <w:t xml:space="preserve">;</w:t>
      </w:r>
      <w:r>
        <w:t xml:space="preserve"> </w:t>
      </w:r>
      <w:r>
        <w:rPr>
          <w:bCs/>
          <w:b/>
        </w:rPr>
        <w:t xml:space="preserve">सुषामादिषु च</w:t>
      </w:r>
      <w:r>
        <w:t xml:space="preserve"> </w:t>
      </w:r>
      <w:r>
        <w:t xml:space="preserve">(पा. सू. ८-३-९८), also an ākṛtigaṇa,</w:t>
      </w:r>
      <w:r>
        <w:t xml:space="preserve"> </w:t>
      </w:r>
      <w:r>
        <w:t xml:space="preserve">“</w:t>
      </w:r>
      <w:r>
        <w:t xml:space="preserve">ṣ</w:t>
      </w:r>
      <w:r>
        <w:t xml:space="preserve">”</w:t>
      </w:r>
      <w:r>
        <w:t xml:space="preserve">:</w:t>
      </w:r>
      <w:r>
        <w:t xml:space="preserve"> </w:t>
      </w:r>
      <w:r>
        <w:t xml:space="preserve">“</w:t>
      </w:r>
      <w:r>
        <w:t xml:space="preserve">pratiṣkutaḥ</w:t>
      </w:r>
      <w:r>
        <w:t xml:space="preserve">”</w:t>
      </w:r>
      <w:r>
        <w:t xml:space="preserve">; in the nañ-compound</w:t>
      </w:r>
      <w:r>
        <w:t xml:space="preserve"> </w:t>
      </w:r>
      <w:r>
        <w:rPr>
          <w:bCs/>
          <w:b/>
        </w:rPr>
        <w:t xml:space="preserve">तत्पुरुषे तुल्यार्थ…</w:t>
      </w:r>
      <w:r>
        <w:t xml:space="preserve"> </w:t>
      </w:r>
      <w:r>
        <w:t xml:space="preserve">(पा. सू. ६-२-२) keeps the accent of the indeclinable first member. ॥६॥</w:t>
      </w:r>
    </w:p>
    <w:p>
      <w:r>
        <w:pict>
          <v:rect style="width:0;height:1.5pt" o:hralign="center" o:hrstd="t" o:hr="t"/>
        </w:pict>
      </w:r>
    </w:p>
    <w:bookmarkEnd w:id="316"/>
    <w:bookmarkStart w:id="317" w:name="sūkta-7-rik-7"/>
    <w:p>
      <w:pPr>
        <w:pStyle w:val="Heading3"/>
      </w:pPr>
      <w:r>
        <w:t xml:space="preserve">Sūkta 7, Rik 7</w:t>
      </w:r>
    </w:p>
    <w:p>
      <w:pPr>
        <w:pStyle w:val="FirstParagraph"/>
      </w:pPr>
      <w:r>
        <w:rPr>
          <w:iCs/>
          <w:i/>
        </w:rPr>
        <w:t xml:space="preserve">(Saṃhitā accents as printed (print anusvāra kept in</w:t>
      </w:r>
      <w:r>
        <w:rPr>
          <w:iCs/>
          <w:i/>
        </w:rPr>
        <w:t xml:space="preserve"> </w:t>
      </w:r>
      <w:r>
        <w:rPr>
          <w:iCs/>
          <w:i/>
        </w:rPr>
        <w:t xml:space="preserve">“</w:t>
      </w:r>
      <w:r>
        <w:rPr>
          <w:iCs/>
          <w:i/>
        </w:rPr>
        <w:t xml:space="preserve">तुंजे</w:t>
      </w:r>
      <w:r>
        <w:rPr>
          <w:iCs/>
          <w:i/>
        </w:rPr>
        <w:t xml:space="preserve">”</w:t>
      </w:r>
      <w:r>
        <w:rPr>
          <w:iCs/>
          <w:i/>
        </w:rPr>
        <w:t xml:space="preserve">); Pada unaccented.)</w:t>
      </w:r>
    </w:p>
    <w:p>
      <w:pPr>
        <w:pStyle w:val="BodyText"/>
      </w:pPr>
      <w:r>
        <w:rPr>
          <w:bCs/>
          <w:b/>
        </w:rPr>
        <w:t xml:space="preserve">॥ Saṃhitā-pāṭhaḥ ॥</w:t>
      </w:r>
    </w:p>
    <w:p>
      <w:pPr>
        <w:pStyle w:val="BlockText"/>
      </w:pPr>
      <w:r>
        <w:t xml:space="preserve">तुं॒जेतुं॑जे॒ य उत्त॑रे॒ स्तोमा॒ इन्द्र॑स्य व॒ज्रिणः॑ ।</w:t>
      </w:r>
      <w:r>
        <w:t xml:space="preserve"> </w:t>
      </w:r>
      <w:r>
        <w:t xml:space="preserve">न वि॑न्धे अस्य सुष्टु॒तिम् ॥७॥</w:t>
      </w:r>
    </w:p>
    <w:p>
      <w:pPr>
        <w:pStyle w:val="BlockText"/>
      </w:pPr>
      <w:r>
        <w:rPr>
          <w:iCs/>
          <w:i/>
        </w:rPr>
        <w:t xml:space="preserve">tuñjé-tuñje yá úttare stómā índrasya vajríṇaḥ |</w:t>
      </w:r>
      <w:r>
        <w:t xml:space="preserve"> </w:t>
      </w:r>
      <w:r>
        <w:rPr>
          <w:iCs/>
          <w:i/>
        </w:rPr>
        <w:t xml:space="preserve">ná vindhe asya suṣṭutím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सोमाः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६-१८ । इति ॥</w:t>
      </w:r>
    </w:p>
    <w:p>
      <w:pPr>
        <w:pStyle w:val="BlockText"/>
      </w:pPr>
      <w:r>
        <w:rPr>
          <w:iCs/>
          <w:i/>
        </w:rPr>
        <w:t xml:space="preserve">tuñje tuñje tasmin tasmin phala-dātari devāntare ye somāḥ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6-18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w:t>
      </w:r>
      <w:r>
        <w:t xml:space="preserve">”</w:t>
      </w:r>
      <w:r>
        <w:t xml:space="preserve">somāḥ” as printed) —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6-18).”</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17"/>
    <w:bookmarkStart w:id="318" w:name="page-284"/>
    <w:p>
      <w:pPr>
        <w:pStyle w:val="Heading3"/>
      </w:pPr>
      <w:r>
        <w:t xml:space="preserve">Page 284</w:t>
      </w:r>
    </w:p>
    <w:p>
      <w:pPr>
        <w:pStyle w:val="FirstParagraph"/>
      </w:pPr>
      <w:r>
        <w:rPr>
          <w:iCs/>
          <w:i/>
        </w:rPr>
        <w:t xml:space="preserve">(Sāyaṇa’s grammar of Rik 7, characterized; references as printed.)</w:t>
      </w:r>
      <w:r>
        <w:t xml:space="preserve"> </w:t>
      </w:r>
      <w:r>
        <w:t xml:space="preserve">“</w:t>
      </w:r>
      <w:r>
        <w:t xml:space="preserve">Tuñje tuñje</w:t>
      </w:r>
      <w:r>
        <w:t xml:space="preserve">”</w:t>
      </w:r>
      <w:r>
        <w:t xml:space="preserve"> </w:t>
      </w:r>
      <w:r>
        <w:t xml:space="preserve">—</w:t>
      </w:r>
      <w:r>
        <w:t xml:space="preserve"> </w:t>
      </w:r>
      <w:r>
        <w:t xml:space="preserve">“</w:t>
      </w:r>
      <w:r>
        <w:t xml:space="preserve">tuñjatir dānakarmā</w:t>
      </w:r>
      <w:r>
        <w:t xml:space="preserve">”</w:t>
      </w:r>
      <w:r>
        <w:t xml:space="preserve">:</w:t>
      </w:r>
      <w:r>
        <w:t xml:space="preserve"> </w:t>
      </w:r>
      <w:r>
        <w:rPr>
          <w:bCs/>
          <w:b/>
        </w:rPr>
        <w:t xml:space="preserve">कर्तरि पचाद्यच्</w:t>
      </w:r>
      <w:r>
        <w:t xml:space="preserve"> </w:t>
      </w:r>
      <w:r>
        <w:t xml:space="preserve">(as printed; पा. ३-१-१३४)</w:t>
      </w:r>
      <w:r>
        <w:t xml:space="preserve"> </w:t>
      </w:r>
      <w:r>
        <w:t xml:space="preserve">“</w:t>
      </w:r>
      <w:r>
        <w:t xml:space="preserve">ac,</w:t>
      </w:r>
      <w:r>
        <w:t xml:space="preserve">”</w:t>
      </w:r>
      <w:r>
        <w:t xml:space="preserve"> </w:t>
      </w:r>
      <w:r>
        <w:t xml:space="preserve">“</w:t>
      </w:r>
      <w:r>
        <w:t xml:space="preserve">c</w:t>
      </w:r>
      <w:r>
        <w:t xml:space="preserve">”</w:t>
      </w:r>
      <w:r>
        <w:t xml:space="preserve">-marked, end-acute; doubled by</w:t>
      </w:r>
      <w:r>
        <w:t xml:space="preserve"> </w:t>
      </w:r>
      <w:r>
        <w:rPr>
          <w:bCs/>
          <w:b/>
        </w:rPr>
        <w:t xml:space="preserve">नित्यवीप्सयोः</w:t>
      </w:r>
      <w:r>
        <w:t xml:space="preserve"> </w:t>
      </w:r>
      <w:r>
        <w:t xml:space="preserve">(पा. ८-१-४); the second is</w:t>
      </w:r>
      <w:r>
        <w:t xml:space="preserve"> </w:t>
      </w:r>
      <w:r>
        <w:t xml:space="preserve">“</w:t>
      </w:r>
      <w:r>
        <w:t xml:space="preserve">āmreḍita</w:t>
      </w:r>
      <w:r>
        <w:t xml:space="preserve">”</w:t>
      </w:r>
      <w:r>
        <w:t xml:space="preserve"> </w:t>
      </w:r>
      <w:r>
        <w:t xml:space="preserve">(पा. ८-१-२) and unaccented (पा. ८-१-३);</w:t>
      </w:r>
      <w:r>
        <w:t xml:space="preserve"> </w:t>
      </w:r>
      <w:r>
        <w:t xml:space="preserve">“</w:t>
      </w:r>
      <w:r>
        <w:t xml:space="preserve">dātari dātari</w:t>
      </w:r>
      <w:r>
        <w:t xml:space="preserve">”</w:t>
      </w:r>
      <w:r>
        <w:t xml:space="preserve"> </w:t>
      </w:r>
      <w:r>
        <w:t xml:space="preserve">— the Nirukta’s</w:t>
      </w:r>
      <w:r>
        <w:t xml:space="preserve"> </w:t>
      </w:r>
      <w:r>
        <w:t xml:space="preserve">“</w:t>
      </w:r>
      <w:r>
        <w:t xml:space="preserve">dāne dāne</w:t>
      </w:r>
      <w:r>
        <w:t xml:space="preserve">”</w:t>
      </w:r>
      <w:r>
        <w:t xml:space="preserve"> </w:t>
      </w:r>
      <w:r>
        <w:t xml:space="preserve">explains the sense.</w:t>
      </w:r>
      <w:r>
        <w:t xml:space="preserve"> </w:t>
      </w:r>
      <w:r>
        <w:t xml:space="preserve">“</w:t>
      </w:r>
      <w:r>
        <w:t xml:space="preserve">Uttare</w:t>
      </w:r>
      <w:r>
        <w:t xml:space="preserve">”</w:t>
      </w:r>
      <w:r>
        <w:t xml:space="preserve"> </w:t>
      </w:r>
      <w:r>
        <w:t xml:space="preserve">—</w:t>
      </w:r>
      <w:r>
        <w:t xml:space="preserve"> </w:t>
      </w:r>
      <w:r>
        <w:t xml:space="preserve">“</w:t>
      </w:r>
      <w:r>
        <w:t xml:space="preserve">tṝ plavanataraṇayoḥ,</w:t>
      </w:r>
      <w:r>
        <w:t xml:space="preserve">”</w:t>
      </w:r>
      <w:r>
        <w:t xml:space="preserve"> </w:t>
      </w:r>
      <w:r>
        <w:rPr>
          <w:bCs/>
          <w:b/>
        </w:rPr>
        <w:t xml:space="preserve">भावे ऋदोरप्</w:t>
      </w:r>
      <w:r>
        <w:t xml:space="preserve"> </w:t>
      </w:r>
      <w:r>
        <w:t xml:space="preserve">(as printed; पा. ३-३-५७);</w:t>
      </w:r>
      <w:r>
        <w:t xml:space="preserve"> </w:t>
      </w:r>
      <w:r>
        <w:t xml:space="preserve">“</w:t>
      </w:r>
      <w:r>
        <w:t xml:space="preserve">ut</w:t>
      </w:r>
      <w:r>
        <w:t xml:space="preserve">”</w:t>
      </w:r>
      <w:r>
        <w:t xml:space="preserve"> </w:t>
      </w:r>
      <w:r>
        <w:t xml:space="preserve">in the sense of excellence;</w:t>
      </w:r>
      <w:r>
        <w:t xml:space="preserve"> </w:t>
      </w:r>
      <w:r>
        <w:t xml:space="preserve">“</w:t>
      </w:r>
      <w:r>
        <w:t xml:space="preserve">utkṛṣṭas taro yasya,</w:t>
      </w:r>
      <w:r>
        <w:t xml:space="preserve">”</w:t>
      </w:r>
      <w:r>
        <w:t xml:space="preserve"> </w:t>
      </w:r>
      <w:r>
        <w:t xml:space="preserve">a bahuvrīhi;</w:t>
      </w:r>
      <w:r>
        <w:t xml:space="preserve"> </w:t>
      </w:r>
      <w:r>
        <w:t xml:space="preserve">“</w:t>
      </w:r>
      <w:r>
        <w:t xml:space="preserve">ut</w:t>
      </w:r>
      <w:r>
        <w:t xml:space="preserve">”</w:t>
      </w:r>
      <w:r>
        <w:t xml:space="preserve"> </w:t>
      </w:r>
      <w:r>
        <w:t xml:space="preserve">first-syllable acute as a nipāta, kept by the bahuvrīhi rule.</w:t>
      </w:r>
      <w:r>
        <w:t xml:space="preserve"> </w:t>
      </w:r>
      <w:r>
        <w:t xml:space="preserve">“</w:t>
      </w:r>
      <w:r>
        <w:t xml:space="preserve">Stomāḥ</w:t>
      </w:r>
      <w:r>
        <w:t xml:space="preserve">”</w:t>
      </w:r>
      <w:r>
        <w:t xml:space="preserve"> </w:t>
      </w:r>
      <w:r>
        <w:t xml:space="preserve">—</w:t>
      </w:r>
      <w:r>
        <w:t xml:space="preserve"> </w:t>
      </w:r>
      <w:r>
        <w:t xml:space="preserve">“</w:t>
      </w:r>
      <w:r>
        <w:t xml:space="preserve">artistusu…</w:t>
      </w:r>
      <w:r>
        <w:t xml:space="preserve">”</w:t>
      </w:r>
      <w:r>
        <w:t xml:space="preserve"> </w:t>
      </w:r>
      <w:r>
        <w:t xml:space="preserve">(उ. १-१३९),</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Vindhe</w:t>
      </w:r>
      <w:r>
        <w:t xml:space="preserve">”</w:t>
      </w:r>
      <w:r>
        <w:t xml:space="preserve"> </w:t>
      </w:r>
      <w:r>
        <w:t xml:space="preserve">—</w:t>
      </w:r>
      <w:r>
        <w:t xml:space="preserve"> </w:t>
      </w:r>
      <w:r>
        <w:t xml:space="preserve">“</w:t>
      </w:r>
      <w:r>
        <w:t xml:space="preserve">vidḷ lābhe,</w:t>
      </w:r>
      <w:r>
        <w:t xml:space="preserve">”</w:t>
      </w:r>
      <w:r>
        <w:t xml:space="preserve"> </w:t>
      </w:r>
      <w:r>
        <w:t xml:space="preserve">“</w:t>
      </w:r>
      <w:r>
        <w:t xml:space="preserve">laṭ,</w:t>
      </w:r>
      <w:r>
        <w:t xml:space="preserve">”</w:t>
      </w:r>
      <w:r>
        <w:t xml:space="preserve"> </w:t>
      </w:r>
      <w:r>
        <w:t xml:space="preserve">ātmanepada as</w:t>
      </w:r>
      <w:r>
        <w:t xml:space="preserve"> </w:t>
      </w:r>
      <w:r>
        <w:t xml:space="preserve">“</w:t>
      </w:r>
      <w:r>
        <w:t xml:space="preserve">svaritet</w:t>
      </w:r>
      <w:r>
        <w:t xml:space="preserve">”</w:t>
      </w:r>
      <w:r>
        <w:t xml:space="preserve">; first singular</w:t>
      </w:r>
      <w:r>
        <w:t xml:space="preserve"> </w:t>
      </w:r>
      <w:r>
        <w:t xml:space="preserve">“</w:t>
      </w:r>
      <w:r>
        <w:t xml:space="preserve">iṭ</w:t>
      </w:r>
      <w:r>
        <w:t xml:space="preserve">”</w:t>
      </w:r>
      <w:r>
        <w:t xml:space="preserve"> </w:t>
      </w:r>
      <w:r>
        <w:t xml:space="preserve">(पा. ३-४-७८);</w:t>
      </w:r>
      <w:r>
        <w:t xml:space="preserve"> </w:t>
      </w:r>
      <w:r>
        <w:rPr>
          <w:bCs/>
          <w:b/>
        </w:rPr>
        <w:t xml:space="preserve">तुदादिभ्यः शः</w:t>
      </w:r>
      <w:r>
        <w:t xml:space="preserve"> </w:t>
      </w:r>
      <w:r>
        <w:t xml:space="preserve">(पा. ३-१-७७);</w:t>
      </w:r>
      <w:r>
        <w:t xml:space="preserve"> </w:t>
      </w:r>
      <w:r>
        <w:t xml:space="preserve">“</w:t>
      </w:r>
      <w:r>
        <w:t xml:space="preserve">num</w:t>
      </w:r>
      <w:r>
        <w:t xml:space="preserve">”</w:t>
      </w:r>
      <w:r>
        <w:t xml:space="preserve"> </w:t>
      </w:r>
      <w:r>
        <w:t xml:space="preserve">by</w:t>
      </w:r>
      <w:r>
        <w:t xml:space="preserve"> </w:t>
      </w:r>
      <w:r>
        <w:rPr>
          <w:bCs/>
          <w:b/>
        </w:rPr>
        <w:t xml:space="preserve">शे मुचादीनाम्</w:t>
      </w:r>
      <w:r>
        <w:t xml:space="preserve"> </w:t>
      </w:r>
      <w:r>
        <w:t xml:space="preserve">(पा. ७-१-५९);</w:t>
      </w:r>
      <w:r>
        <w:t xml:space="preserve"> </w:t>
      </w:r>
      <w:r>
        <w:t xml:space="preserve">“</w:t>
      </w:r>
      <w:r>
        <w:t xml:space="preserve">dh</w:t>
      </w:r>
      <w:r>
        <w:t xml:space="preserve">”</w:t>
      </w:r>
      <w:r>
        <w:t xml:space="preserve"> </w:t>
      </w:r>
      <w:r>
        <w:t xml:space="preserve">for</w:t>
      </w:r>
      <w:r>
        <w:t xml:space="preserve"> </w:t>
      </w:r>
      <w:r>
        <w:t xml:space="preserve">“</w:t>
      </w:r>
      <w:r>
        <w:t xml:space="preserve">d</w:t>
      </w:r>
      <w:r>
        <w:t xml:space="preserve">”</w:t>
      </w:r>
      <w:r>
        <w:t xml:space="preserve"> </w:t>
      </w:r>
      <w:r>
        <w:t xml:space="preserve">by vyatyaya.</w:t>
      </w:r>
      <w:r>
        <w:t xml:space="preserve"> </w:t>
      </w:r>
      <w:r>
        <w:t xml:space="preserve">“</w:t>
      </w:r>
      <w:r>
        <w:t xml:space="preserve">Asya</w:t>
      </w:r>
      <w:r>
        <w:t xml:space="preserve">”</w:t>
      </w:r>
      <w:r>
        <w:t xml:space="preserve"> </w:t>
      </w:r>
      <w:r>
        <w:t xml:space="preserve">— of Indra, the subject at hand:</w:t>
      </w:r>
      <w:r>
        <w:t xml:space="preserve"> </w:t>
      </w:r>
      <w:r>
        <w:t xml:space="preserve">“</w:t>
      </w:r>
      <w:r>
        <w:t xml:space="preserve">idam</w:t>
      </w:r>
      <w:r>
        <w:t xml:space="preserve">”</w:t>
      </w:r>
      <w:r>
        <w:t xml:space="preserve"> </w:t>
      </w:r>
      <w:r>
        <w:t xml:space="preserve">→</w:t>
      </w:r>
      <w:r>
        <w:t xml:space="preserve"> </w:t>
      </w:r>
      <w:r>
        <w:t xml:space="preserve">“</w:t>
      </w:r>
      <w:r>
        <w:t xml:space="preserve">aś</w:t>
      </w:r>
      <w:r>
        <w:t xml:space="preserve">”</w:t>
      </w:r>
      <w:r>
        <w:t xml:space="preserve"> </w:t>
      </w:r>
      <w:r>
        <w:t xml:space="preserve">by</w:t>
      </w:r>
      <w:r>
        <w:t xml:space="preserve"> </w:t>
      </w:r>
      <w:r>
        <w:rPr>
          <w:bCs/>
          <w:b/>
        </w:rPr>
        <w:t xml:space="preserve">इदमोऽश्</w:t>
      </w:r>
      <w:r>
        <w:t xml:space="preserve"> </w:t>
      </w:r>
      <w:r>
        <w:t xml:space="preserve">(as printed; पा. २-४-३२),</w:t>
      </w:r>
      <w:r>
        <w:t xml:space="preserve"> </w:t>
      </w:r>
      <w:r>
        <w:t xml:space="preserve">“</w:t>
      </w:r>
      <w:r>
        <w:t xml:space="preserve">ś</w:t>
      </w:r>
      <w:r>
        <w:t xml:space="preserve">”</w:t>
      </w:r>
      <w:r>
        <w:t xml:space="preserve">-marked, replacing the whole, unaccented.</w:t>
      </w:r>
      <w:r>
        <w:t xml:space="preserve"> </w:t>
      </w:r>
      <w:r>
        <w:t xml:space="preserve">“</w:t>
      </w:r>
      <w:r>
        <w:t xml:space="preserve">Suṣṭutim</w:t>
      </w:r>
      <w:r>
        <w:t xml:space="preserve">”</w:t>
      </w:r>
      <w:r>
        <w:t xml:space="preserve"> </w:t>
      </w:r>
      <w:r>
        <w:t xml:space="preserve">—</w:t>
      </w:r>
      <w:r>
        <w:t xml:space="preserve"> </w:t>
      </w:r>
      <w:r>
        <w:t xml:space="preserve">“</w:t>
      </w:r>
      <w:r>
        <w:t xml:space="preserve">ṣṭuñ stutau,</w:t>
      </w:r>
      <w:r>
        <w:t xml:space="preserve">”</w:t>
      </w:r>
      <w:r>
        <w:t xml:space="preserve"> </w:t>
      </w:r>
      <w:r>
        <w:t xml:space="preserve">“</w:t>
      </w:r>
      <w:r>
        <w:t xml:space="preserve">dhātvādeḥ ṣaḥ saḥ</w:t>
      </w:r>
      <w:r>
        <w:t xml:space="preserve">”</w:t>
      </w:r>
      <w:r>
        <w:t xml:space="preserve"> </w:t>
      </w:r>
      <w:r>
        <w:t xml:space="preserve">(पा. ६-१-६४);</w:t>
      </w:r>
      <w:r>
        <w:t xml:space="preserve"> </w:t>
      </w:r>
      <w:r>
        <w:rPr>
          <w:bCs/>
          <w:b/>
        </w:rPr>
        <w:t xml:space="preserve">स्त्रियां क्तिन्</w:t>
      </w:r>
      <w:r>
        <w:t xml:space="preserve"> </w:t>
      </w:r>
      <w:r>
        <w:t xml:space="preserve">(पा. ३-३-९४)</w:t>
      </w:r>
      <w:r>
        <w:t xml:space="preserve"> </w:t>
      </w:r>
      <w:r>
        <w:t xml:space="preserve">“</w:t>
      </w:r>
      <w:r>
        <w:t xml:space="preserve">ktin</w:t>
      </w:r>
      <w:r>
        <w:t xml:space="preserve">”</w:t>
      </w:r>
      <w:r>
        <w:t xml:space="preserve"> </w:t>
      </w:r>
      <w:r>
        <w:t xml:space="preserve">in the action sense; acute by</w:t>
      </w:r>
      <w:r>
        <w:t xml:space="preserve"> </w:t>
      </w:r>
      <w:r>
        <w:t xml:space="preserve">“</w:t>
      </w:r>
      <w:r>
        <w:t xml:space="preserve">ūtiyūti…</w:t>
      </w:r>
      <w:r>
        <w:t xml:space="preserve">”</w:t>
      </w:r>
      <w:r>
        <w:t xml:space="preserve">; compounded with</w:t>
      </w:r>
      <w:r>
        <w:t xml:space="preserve"> </w:t>
      </w:r>
      <w:r>
        <w:t xml:space="preserve">“</w:t>
      </w:r>
      <w:r>
        <w:t xml:space="preserve">su</w:t>
      </w:r>
      <w:r>
        <w:t xml:space="preserve">”</w:t>
      </w:r>
      <w:r>
        <w:t xml:space="preserve"> </w:t>
      </w:r>
      <w:r>
        <w:t xml:space="preserve">by</w:t>
      </w:r>
      <w:r>
        <w:t xml:space="preserve"> </w:t>
      </w:r>
      <w:r>
        <w:t xml:space="preserve">“</w:t>
      </w:r>
      <w:r>
        <w:t xml:space="preserve">kugatiprādayaḥ</w:t>
      </w:r>
      <w:r>
        <w:t xml:space="preserve">”</w:t>
      </w:r>
      <w:r>
        <w:t xml:space="preserve"> </w:t>
      </w:r>
      <w:r>
        <w:t xml:space="preserve">(पा. २-२-१८);</w:t>
      </w:r>
      <w:r>
        <w:t xml:space="preserve"> </w:t>
      </w:r>
      <w:r>
        <w:t xml:space="preserve">“</w:t>
      </w:r>
      <w:r>
        <w:t xml:space="preserve">ṣ</w:t>
      </w:r>
      <w:r>
        <w:t xml:space="preserve">”</w:t>
      </w:r>
      <w:r>
        <w:t xml:space="preserve"> </w:t>
      </w:r>
      <w:r>
        <w:t xml:space="preserve">by</w:t>
      </w:r>
      <w:r>
        <w:t xml:space="preserve"> </w:t>
      </w:r>
      <w:r>
        <w:rPr>
          <w:bCs/>
          <w:b/>
        </w:rPr>
        <w:t xml:space="preserve">उपसर्गात्सुनोति…</w:t>
      </w:r>
      <w:r>
        <w:t xml:space="preserve"> </w:t>
      </w:r>
      <w:r>
        <w:t xml:space="preserve">(पा. ८-३-६५). The accent of the indeclinable first member would hold, but is set aside by</w:t>
      </w:r>
      <w:r>
        <w:t xml:space="preserve"> </w:t>
      </w:r>
      <w:r>
        <w:t xml:space="preserve">“</w:t>
      </w:r>
      <w:r>
        <w:t xml:space="preserve">gatikārakopapadāt kṛt</w:t>
      </w:r>
      <w:r>
        <w:t xml:space="preserve">”</w:t>
      </w:r>
      <w:r>
        <w:t xml:space="preserve"> </w:t>
      </w:r>
      <w:r>
        <w:t xml:space="preserve">(पा. ६-२-१३९), and that in turn by</w:t>
      </w:r>
      <w:r>
        <w:t xml:space="preserve"> </w:t>
      </w:r>
      <w:r>
        <w:rPr>
          <w:bCs/>
          <w:b/>
        </w:rPr>
        <w:t xml:space="preserve">तादौ च निति कृत्यतौ</w:t>
      </w:r>
      <w:r>
        <w:t xml:space="preserve"> </w:t>
      </w:r>
      <w:r>
        <w:t xml:space="preserve">(पा. ६-२-५०), so the gati</w:t>
      </w:r>
      <w:r>
        <w:t xml:space="preserve"> </w:t>
      </w:r>
      <w:r>
        <w:t xml:space="preserve">“</w:t>
      </w:r>
      <w:r>
        <w:t xml:space="preserve">su</w:t>
      </w:r>
      <w:r>
        <w:t xml:space="preserve">”</w:t>
      </w:r>
      <w:r>
        <w:t xml:space="preserve"> </w:t>
      </w:r>
      <w:r>
        <w:t xml:space="preserve">would be acute; that too is set aside by</w:t>
      </w:r>
      <w:r>
        <w:t xml:space="preserve"> </w:t>
      </w:r>
      <w:r>
        <w:rPr>
          <w:bCs/>
          <w:b/>
        </w:rPr>
        <w:t xml:space="preserve">मन्क्तिन्व्याख्यान…</w:t>
      </w:r>
      <w:r>
        <w:t xml:space="preserve"> </w:t>
      </w:r>
      <w:r>
        <w:t xml:space="preserve">(पा. ६-२-१५१), giving the end-acute of the second member, as in</w:t>
      </w:r>
      <w:r>
        <w:t xml:space="preserve"> </w:t>
      </w:r>
      <w:r>
        <w:t xml:space="preserve">“</w:t>
      </w:r>
      <w:r>
        <w:t xml:space="preserve">suhavāṃ suṣṭutī huve</w:t>
      </w:r>
      <w:r>
        <w:t xml:space="preserve">”</w:t>
      </w:r>
      <w:r>
        <w:t xml:space="preserve"> </w:t>
      </w:r>
      <w:r>
        <w:t xml:space="preserve">(ऋग्वे. २-३२-४),</w:t>
      </w:r>
      <w:r>
        <w:t xml:space="preserve"> </w:t>
      </w:r>
      <w:r>
        <w:t xml:space="preserve">“</w:t>
      </w:r>
      <w:r>
        <w:t xml:space="preserve">vṛṣṇe codasva suṣṭutim</w:t>
      </w:r>
      <w:r>
        <w:t xml:space="preserve">”</w:t>
      </w:r>
      <w:r>
        <w:t xml:space="preserve"> </w:t>
      </w:r>
      <w:r>
        <w:t xml:space="preserve">(ऋग्वे. ८-६४-६ [?]),</w:t>
      </w:r>
      <w:r>
        <w:t xml:space="preserve"> </w:t>
      </w:r>
      <w:r>
        <w:t xml:space="preserve">“</w:t>
      </w:r>
      <w:r>
        <w:t xml:space="preserve">yās te rāke sumatayaḥ</w:t>
      </w:r>
      <w:r>
        <w:t xml:space="preserve">”</w:t>
      </w:r>
      <w:r>
        <w:t xml:space="preserve"> </w:t>
      </w:r>
      <w:r>
        <w:t xml:space="preserve">(ऋग्वे. २-३२-५). But</w:t>
      </w:r>
      <w:r>
        <w:t xml:space="preserve"> </w:t>
      </w:r>
      <w:r>
        <w:t xml:space="preserve">“</w:t>
      </w:r>
      <w:r>
        <w:t xml:space="preserve">kārakād dattaśrutayor evāśiṣi</w:t>
      </w:r>
      <w:r>
        <w:t xml:space="preserve">”</w:t>
      </w:r>
      <w:r>
        <w:t xml:space="preserve"> </w:t>
      </w:r>
      <w:r>
        <w:t xml:space="preserve">(पा. ६-२-१४८) shows that</w:t>
      </w:r>
      <w:r>
        <w:t xml:space="preserve"> </w:t>
      </w:r>
      <w:r>
        <w:t xml:space="preserve">“</w:t>
      </w:r>
      <w:r>
        <w:t xml:space="preserve">kāraka</w:t>
      </w:r>
      <w:r>
        <w:t xml:space="preserve">”</w:t>
      </w:r>
      <w:r>
        <w:t xml:space="preserve"> </w:t>
      </w:r>
      <w:r>
        <w:t xml:space="preserve">carries on, so</w:t>
      </w:r>
      <w:r>
        <w:t xml:space="preserve"> </w:t>
      </w:r>
      <w:r>
        <w:t xml:space="preserve">“</w:t>
      </w:r>
      <w:r>
        <w:t xml:space="preserve">manktin…</w:t>
      </w:r>
      <w:r>
        <w:t xml:space="preserve">”</w:t>
      </w:r>
      <w:r>
        <w:t xml:space="preserve"> </w:t>
      </w:r>
      <w:r>
        <w:t xml:space="preserve">applies only after a kāraka, as with</w:t>
      </w:r>
      <w:r>
        <w:t xml:space="preserve"> </w:t>
      </w:r>
      <w:r>
        <w:t xml:space="preserve">“</w:t>
      </w:r>
      <w:r>
        <w:t xml:space="preserve">prakṛtiḥ, prahṛtiḥ</w:t>
      </w:r>
      <w:r>
        <w:t xml:space="preserve">”</w:t>
      </w:r>
      <w:r>
        <w:t xml:space="preserve">; to this the reply is that</w:t>
      </w:r>
      <w:r>
        <w:t xml:space="preserve"> </w:t>
      </w:r>
      <w:r>
        <w:t xml:space="preserve">“</w:t>
      </w:r>
      <w:r>
        <w:t xml:space="preserve">stūyate ’nayeti stutiḥ</w:t>
      </w:r>
      <w:r>
        <w:t xml:space="preserve">”</w:t>
      </w:r>
      <w:r>
        <w:t xml:space="preserve"> </w:t>
      </w:r>
      <w:r>
        <w:t xml:space="preserve">—</w:t>
      </w:r>
      <w:r>
        <w:t xml:space="preserve"> </w:t>
      </w:r>
      <w:r>
        <w:t xml:space="preserve">“</w:t>
      </w:r>
      <w:r>
        <w:t xml:space="preserve">ktin</w:t>
      </w:r>
      <w:r>
        <w:t xml:space="preserve">”</w:t>
      </w:r>
      <w:r>
        <w:t xml:space="preserve"> </w:t>
      </w:r>
      <w:r>
        <w:t xml:space="preserve">in the instrument sense — and</w:t>
      </w:r>
      <w:r>
        <w:t xml:space="preserve"> </w:t>
      </w:r>
      <w:r>
        <w:t xml:space="preserve">“</w:t>
      </w:r>
      <w:r>
        <w:t xml:space="preserve">su</w:t>
      </w:r>
      <w:r>
        <w:t xml:space="preserve">”</w:t>
      </w:r>
      <w:r>
        <w:t xml:space="preserve"> </w:t>
      </w:r>
      <w:r>
        <w:t xml:space="preserve">qualifies the instrument, so it is a kāraka … An objection follows: then</w:t>
      </w:r>
      <w:r>
        <w:t xml:space="preserve"> </w:t>
      </w:r>
      <w:r>
        <w:t xml:space="preserve">“</w:t>
      </w:r>
      <w:r>
        <w:t xml:space="preserve">su,</w:t>
      </w:r>
      <w:r>
        <w:t xml:space="preserve">”</w:t>
      </w:r>
      <w:r>
        <w:t xml:space="preserve"> </w:t>
      </w:r>
      <w:r>
        <w:t xml:space="preserve">not joined to the action, is no upasarga by</w:t>
      </w:r>
      <w:r>
        <w:t xml:space="preserve"> </w:t>
      </w:r>
      <w:r>
        <w:rPr>
          <w:bCs/>
          <w:b/>
        </w:rPr>
        <w:t xml:space="preserve">उपसर्गाः क्रियायोगे</w:t>
      </w:r>
      <w:r>
        <w:t xml:space="preserve"> </w:t>
      </w:r>
      <w:r>
        <w:t xml:space="preserve">(पा. १-४-५९), and no</w:t>
      </w:r>
      <w:r>
        <w:t xml:space="preserve"> </w:t>
      </w:r>
      <w:r>
        <w:t xml:space="preserve">“</w:t>
      </w:r>
      <w:r>
        <w:t xml:space="preserve">ṣ</w:t>
      </w:r>
      <w:r>
        <w:t xml:space="preserve">”</w:t>
      </w:r>
      <w:r>
        <w:t xml:space="preserve"> </w:t>
      </w:r>
      <w:r>
        <w:t xml:space="preserve">…</w:t>
      </w:r>
      <w:r>
        <w:t xml:space="preserve"> </w:t>
      </w:r>
      <w:r>
        <w:rPr>
          <w:iCs/>
          <w:i/>
        </w:rPr>
        <w:t xml:space="preserve">(the argument continues on p. 285).</w:t>
      </w:r>
      <w:r>
        <w:t xml:space="preserve"> </w:t>
      </w:r>
      <w:r>
        <w:t xml:space="preserve">### Page 285 — Rik 7</w:t>
      </w:r>
    </w:p>
    <w:p>
      <w:pPr>
        <w:pStyle w:val="BodyText"/>
      </w:pPr>
      <w:r>
        <w:rPr>
          <w:iCs/>
          <w:i/>
        </w:rPr>
        <w:t xml:space="preserve">(Page header:</w:t>
      </w:r>
      <w:r>
        <w:rPr>
          <w:iCs/>
          <w:i/>
        </w:rPr>
        <w:t xml:space="preserve"> </w:t>
      </w:r>
      <w:r>
        <w:rPr>
          <w:iCs/>
          <w:i/>
        </w:rPr>
        <w:t xml:space="preserve">“</w:t>
      </w:r>
      <w:r>
        <w:rPr>
          <w:iCs/>
          <w:i/>
        </w:rPr>
        <w:t xml:space="preserve">A. 1, A. 1, Va. 14.</w:t>
      </w:r>
      <w:r>
        <w:rPr>
          <w:iCs/>
          <w:i/>
        </w:rPr>
        <w:t xml:space="preserve">”</w:t>
      </w:r>
      <w:r>
        <w:rPr>
          <w:iCs/>
          <w:i/>
        </w:rPr>
        <w:t xml:space="preserve"> </w:t>
      </w:r>
      <w:r>
        <w:rPr>
          <w:iCs/>
          <w:i/>
        </w:rPr>
        <w:t xml:space="preserve">The upper part ends the</w:t>
      </w:r>
      <w:r>
        <w:rPr>
          <w:iCs/>
          <w:i/>
        </w:rPr>
        <w:t xml:space="preserve"> </w:t>
      </w:r>
      <w:r>
        <w:rPr>
          <w:iCs/>
          <w:i/>
        </w:rPr>
        <w:t xml:space="preserve">“</w:t>
      </w:r>
      <w:r>
        <w:rPr>
          <w:iCs/>
          <w:i/>
        </w:rPr>
        <w:t xml:space="preserve">suṣṭutim</w:t>
      </w:r>
      <w:r>
        <w:rPr>
          <w:iCs/>
          <w:i/>
        </w:rPr>
        <w:t xml:space="preserve">”</w:t>
      </w:r>
      <w:r>
        <w:rPr>
          <w:iCs/>
          <w:i/>
        </w:rPr>
        <w:t xml:space="preserve"> </w:t>
      </w:r>
      <w:r>
        <w:rPr>
          <w:iCs/>
          <w:i/>
        </w:rPr>
        <w:t xml:space="preserve">debate:</w:t>
      </w:r>
      <w:r>
        <w:rPr>
          <w:iCs/>
          <w:i/>
        </w:rPr>
        <w:t xml:space="preserve"> </w:t>
      </w:r>
      <w:r>
        <w:rPr>
          <w:iCs/>
          <w:i/>
        </w:rPr>
        <w:t xml:space="preserve">“</w:t>
      </w:r>
      <w:r>
        <w:rPr>
          <w:iCs/>
          <w:i/>
        </w:rPr>
        <w:t xml:space="preserve">su</w:t>
      </w:r>
      <w:r>
        <w:rPr>
          <w:iCs/>
          <w:i/>
        </w:rPr>
        <w:t xml:space="preserve">”</w:t>
      </w:r>
      <w:r>
        <w:rPr>
          <w:iCs/>
          <w:i/>
        </w:rPr>
        <w:t xml:space="preserve"> </w:t>
      </w:r>
      <w:r>
        <w:rPr>
          <w:iCs/>
          <w:i/>
        </w:rPr>
        <w:t xml:space="preserve">connects with the act through the instrument, so it is an upasarga by implication and the</w:t>
      </w:r>
      <w:r>
        <w:rPr>
          <w:iCs/>
          <w:i/>
        </w:rPr>
        <w:t xml:space="preserve"> </w:t>
      </w:r>
      <w:r>
        <w:rPr>
          <w:iCs/>
          <w:i/>
        </w:rPr>
        <w:t xml:space="preserve">“</w:t>
      </w:r>
      <w:r>
        <w:rPr>
          <w:iCs/>
          <w:i/>
        </w:rPr>
        <w:t xml:space="preserve">ṣ</w:t>
      </w:r>
      <w:r>
        <w:rPr>
          <w:iCs/>
          <w:i/>
        </w:rPr>
        <w:t xml:space="preserve">”</w:t>
      </w:r>
      <w:r>
        <w:rPr>
          <w:iCs/>
          <w:i/>
        </w:rPr>
        <w:t xml:space="preserve"> </w:t>
      </w:r>
      <w:r>
        <w:rPr>
          <w:iCs/>
          <w:i/>
        </w:rPr>
        <w:t xml:space="preserve">holds; or, since the accent is settled by taking the two affixes’ sense, the</w:t>
      </w:r>
      <w:r>
        <w:rPr>
          <w:iCs/>
          <w:i/>
        </w:rPr>
        <w:t xml:space="preserve"> </w:t>
      </w:r>
      <w:r>
        <w:rPr>
          <w:iCs/>
          <w:i/>
        </w:rPr>
        <w:t xml:space="preserve">“</w:t>
      </w:r>
      <w:r>
        <w:rPr>
          <w:iCs/>
          <w:i/>
        </w:rPr>
        <w:t xml:space="preserve">ṣ</w:t>
      </w:r>
      <w:r>
        <w:rPr>
          <w:iCs/>
          <w:i/>
        </w:rPr>
        <w:t xml:space="preserve">”</w:t>
      </w:r>
      <w:r>
        <w:rPr>
          <w:iCs/>
          <w:i/>
        </w:rPr>
        <w:t xml:space="preserve"> </w:t>
      </w:r>
      <w:r>
        <w:rPr>
          <w:iCs/>
          <w:i/>
        </w:rPr>
        <w:t xml:space="preserve">may be taken as Vedic; or, as a bahuvrīhi</w:t>
      </w:r>
      <w:r>
        <w:rPr>
          <w:iCs/>
          <w:i/>
        </w:rPr>
        <w:t xml:space="preserve"> </w:t>
      </w:r>
      <w:r>
        <w:rPr>
          <w:iCs/>
          <w:i/>
        </w:rPr>
        <w:t xml:space="preserve">“</w:t>
      </w:r>
      <w:r>
        <w:rPr>
          <w:iCs/>
          <w:i/>
        </w:rPr>
        <w:t xml:space="preserve">śobhanā stutir yasya,</w:t>
      </w:r>
      <w:r>
        <w:rPr>
          <w:iCs/>
          <w:i/>
        </w:rPr>
        <w:t xml:space="preserve">”</w:t>
      </w:r>
      <w:r>
        <w:rPr>
          <w:iCs/>
          <w:i/>
        </w:rPr>
        <w:t xml:space="preserve"> </w:t>
      </w:r>
      <w:r>
        <w:rPr>
          <w:iCs/>
          <w:i/>
        </w:rPr>
        <w:t xml:space="preserve">the end-acute comes by</w:t>
      </w:r>
      <w:r>
        <w:rPr>
          <w:iCs/>
          <w:i/>
        </w:rPr>
        <w:t xml:space="preserve"> </w:t>
      </w:r>
      <w:r>
        <w:rPr>
          <w:bCs/>
          <w:b/>
          <w:iCs/>
          <w:i/>
        </w:rPr>
        <w:t xml:space="preserve">नञ्सुभ्याम्</w:t>
      </w:r>
      <w:r>
        <w:rPr>
          <w:iCs/>
          <w:i/>
        </w:rPr>
        <w:t xml:space="preserve"> </w:t>
      </w:r>
      <w:r>
        <w:rPr>
          <w:iCs/>
          <w:i/>
        </w:rPr>
        <w:t xml:space="preserve">(पा. ६-२-१७२). The Sanskrit tail is translated here.)</w:t>
      </w:r>
    </w:p>
    <w:p>
      <w:pPr>
        <w:pStyle w:val="BlockText"/>
      </w:pPr>
      <w:r>
        <w:t xml:space="preserve">अथवा सुष्ठु स्तुवन्तीति सुष्टुतय इति करणभूता ऋचः स्तुतिशब्देनोच्यन्ते । क्तिच्क्तौ च संज्ञायाम् । पा. ३- -१७४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 -174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(printed</w:t>
      </w:r>
      <w:r>
        <w:t xml:space="preserve">”</w:t>
      </w:r>
      <w:r>
        <w:t xml:space="preserve">Pā. 3- -174,” the middle number missing; 3-3-174),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18"/>
    <w:bookmarkStart w:id="319"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Lard [sic] Indra, the weilder [sic]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ṛdor ap</w:t>
      </w:r>
      <w:r>
        <w:t xml:space="preserve"> </w:t>
      </w:r>
      <w:r>
        <w:t xml:space="preserve">(Pā. 3-3-57)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19"/>
    <w:bookmarkStart w:id="320"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Page header p. 287:</w:t>
      </w:r>
      <w:r>
        <w:rPr>
          <w:iCs/>
          <w:i/>
        </w:rPr>
        <w:t xml:space="preserve"> </w:t>
      </w:r>
      <w:r>
        <w:rPr>
          <w:iCs/>
          <w:i/>
        </w:rPr>
        <w:t xml:space="preserve">“</w:t>
      </w:r>
      <w:r>
        <w:rPr>
          <w:iCs/>
          <w:i/>
        </w:rPr>
        <w:t xml:space="preserve">A. 1, A. 1, Va. 14.</w:t>
      </w:r>
      <w:r>
        <w:rPr>
          <w:iCs/>
          <w:i/>
        </w:rPr>
        <w:t xml:space="preserve">”</w:t>
      </w:r>
      <w:r>
        <w:rPr>
          <w:iCs/>
          <w:i/>
        </w:rPr>
        <w:t xml:space="preserve"> </w:t>
      </w:r>
      <w:r>
        <w:rPr>
          <w:iCs/>
          <w:i/>
        </w:rPr>
        <w:t xml:space="preserve">Characterized; numbers as printed.)</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w:t>
      </w:r>
      <w:r>
        <w:t xml:space="preserve"> </w:t>
      </w:r>
      <w:r>
        <w:t xml:space="preserve">“</w:t>
      </w:r>
      <w:r>
        <w:t xml:space="preserve">tuñjas tuñjater dānakarmaṇaḥ</w:t>
      </w:r>
      <w:r>
        <w:t xml:space="preserve">”</w:t>
      </w:r>
      <w:r>
        <w:t xml:space="preserve"> </w:t>
      </w:r>
      <w:r>
        <w:t xml:space="preserve">(निरु.</w:t>
      </w:r>
      <w:r>
        <w:t xml:space="preserve"> </w:t>
      </w:r>
      <w:r>
        <w:t xml:space="preserve">“</w:t>
      </w:r>
      <w:r>
        <w:t xml:space="preserve">६-१७-१८</w:t>
      </w:r>
      <w:r>
        <w:t xml:space="preserve">”</w:t>
      </w:r>
      <w:r>
        <w:t xml:space="preserve"> </w:t>
      </w:r>
      <w:r>
        <w:t xml:space="preserve">as printed): Yāska takes</w:t>
      </w:r>
      <w:r>
        <w:t xml:space="preserve"> </w:t>
      </w:r>
      <w:r>
        <w:t xml:space="preserve">“</w:t>
      </w:r>
      <w:r>
        <w:t xml:space="preserve">tuñj</w:t>
      </w:r>
      <w:r>
        <w:t xml:space="preserve">”</w:t>
      </w:r>
      <w:r>
        <w:t xml:space="preserve"> </w:t>
      </w:r>
      <w:r>
        <w:t xml:space="preserve">as a verb of giving.</w:t>
      </w:r>
      <w:r>
        <w:t xml:space="preserve"> </w:t>
      </w:r>
      <w:r>
        <w:t xml:space="preserve">“</w:t>
      </w:r>
      <w:r>
        <w:t xml:space="preserve">Tuñj,</w:t>
      </w:r>
      <w:r>
        <w:t xml:space="preserve">”</w:t>
      </w:r>
      <w:r>
        <w:t xml:space="preserve"> </w:t>
      </w:r>
      <w:r>
        <w:t xml:space="preserve">of the pacādi class, takes</w:t>
      </w:r>
      <w:r>
        <w:t xml:space="preserve"> </w:t>
      </w:r>
      <w:r>
        <w:t xml:space="preserve">“</w:t>
      </w:r>
      <w:r>
        <w:t xml:space="preserve">ac</w:t>
      </w:r>
      <w:r>
        <w:t xml:space="preserve">”</w:t>
      </w:r>
      <w:r>
        <w:t xml:space="preserve"> </w:t>
      </w:r>
      <w:r>
        <w:t xml:space="preserve">in the agent sense by</w:t>
      </w:r>
      <w:r>
        <w:t xml:space="preserve"> </w:t>
      </w:r>
      <w:r>
        <w:rPr>
          <w:bCs/>
          <w:b/>
        </w:rPr>
        <w:t xml:space="preserve">नन्दिग्रहिपचादिभ्यो ल्युणिन्यचः</w:t>
      </w:r>
      <w:r>
        <w:t xml:space="preserve"> </w:t>
      </w:r>
      <w:r>
        <w:t xml:space="preserve">(पा. सू. ३-१-१३४);</w:t>
      </w:r>
      <w:r>
        <w:t xml:space="preserve"> </w:t>
      </w:r>
      <w:r>
        <w:t xml:space="preserve">“</w:t>
      </w:r>
      <w:r>
        <w:t xml:space="preserve">c</w:t>
      </w:r>
      <w:r>
        <w:t xml:space="preserve">”</w:t>
      </w:r>
      <w:r>
        <w:t xml:space="preserve">-marked, end-acute by</w:t>
      </w:r>
      <w:r>
        <w:t xml:space="preserve"> </w:t>
      </w:r>
      <w:r>
        <w:rPr>
          <w:bCs/>
          <w:b/>
        </w:rPr>
        <w:t xml:space="preserve">चितः</w:t>
      </w:r>
      <w:r>
        <w:t xml:space="preserve"> </w:t>
      </w:r>
      <w:r>
        <w:t xml:space="preserve">(पा. सू. ६-१-१६३); locative singular</w:t>
      </w:r>
      <w:r>
        <w:t xml:space="preserve"> </w:t>
      </w:r>
      <w:r>
        <w:t xml:space="preserve">“</w:t>
      </w:r>
      <w:r>
        <w:t xml:space="preserve">tuñje</w:t>
      </w:r>
      <w:r>
        <w:t xml:space="preserve">”</w:t>
      </w:r>
      <w:r>
        <w:t xml:space="preserve">; doubled by</w:t>
      </w:r>
      <w:r>
        <w:t xml:space="preserve"> </w:t>
      </w:r>
      <w:r>
        <w:rPr>
          <w:bCs/>
          <w:b/>
        </w:rPr>
        <w:t xml:space="preserve">नित्यवीप्सयोः</w:t>
      </w:r>
      <w:r>
        <w:t xml:space="preserve"> </w:t>
      </w:r>
      <w:r>
        <w:t xml:space="preserve">(पा. सू. ८-१-४); the second is</w:t>
      </w:r>
      <w:r>
        <w:t xml:space="preserve"> </w:t>
      </w:r>
      <w:r>
        <w:t xml:space="preserve">“</w:t>
      </w:r>
      <w:r>
        <w:t xml:space="preserve">āmreḍita</w:t>
      </w:r>
      <w:r>
        <w:t xml:space="preserve">”</w:t>
      </w:r>
      <w:r>
        <w:t xml:space="preserve"> </w:t>
      </w:r>
      <w:r>
        <w:t xml:space="preserve">by</w:t>
      </w:r>
      <w:r>
        <w:t xml:space="preserve"> </w:t>
      </w:r>
      <w:r>
        <w:rPr>
          <w:bCs/>
          <w:b/>
        </w:rPr>
        <w:t xml:space="preserve">तस्य परमाम्रेडितम्</w:t>
      </w:r>
      <w:r>
        <w:t xml:space="preserve"> </w:t>
      </w:r>
      <w:r>
        <w:t xml:space="preserve">(पा. सू. ८-१-२) and unaccented by</w:t>
      </w:r>
      <w:r>
        <w:t xml:space="preserve"> </w:t>
      </w:r>
      <w:r>
        <w:rPr>
          <w:bCs/>
          <w:b/>
        </w:rPr>
        <w:t xml:space="preserve">अनुदात्तं च</w:t>
      </w:r>
      <w:r>
        <w:t xml:space="preserve"> </w:t>
      </w:r>
      <w:r>
        <w:t xml:space="preserve">(पा. सू. ८-१-३).</w:t>
      </w:r>
      <w:r>
        <w:t xml:space="preserve"> </w:t>
      </w:r>
      <w:r>
        <w:t xml:space="preserve">“</w:t>
      </w:r>
      <w:r>
        <w:t xml:space="preserve">Dātari dātari</w:t>
      </w:r>
      <w:r>
        <w:t xml:space="preserve">”</w:t>
      </w:r>
      <w:r>
        <w:t xml:space="preserve"> </w:t>
      </w:r>
      <w:r>
        <w:t xml:space="preserve">—</w:t>
      </w:r>
      <w:r>
        <w:t xml:space="preserve"> </w:t>
      </w:r>
      <w:r>
        <w:t xml:space="preserve">“</w:t>
      </w:r>
      <w:r>
        <w:t xml:space="preserve">in each giver</w:t>
      </w:r>
      <w:r>
        <w:t xml:space="preserve">”</w:t>
      </w:r>
      <w:r>
        <w:t xml:space="preserve">; the Nirukta’s</w:t>
      </w:r>
      <w:r>
        <w:t xml:space="preserve"> </w:t>
      </w:r>
      <w:r>
        <w:t xml:space="preserve">“</w:t>
      </w:r>
      <w:r>
        <w:t xml:space="preserve">dāne dāne</w:t>
      </w:r>
      <w:r>
        <w:t xml:space="preserve">”</w:t>
      </w:r>
      <w:r>
        <w:t xml:space="preserve"> </w:t>
      </w:r>
      <w:r>
        <w:t xml:space="preserve">explains the root sense, setting aside the affix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w:t>
      </w:r>
      <w:r>
        <w:t xml:space="preserve"> </w:t>
      </w:r>
      <w:r>
        <w:t xml:space="preserve">“</w:t>
      </w:r>
      <w:r>
        <w:t xml:space="preserve">tṝ plavanataraṇayoḥ</w:t>
      </w:r>
      <w:r>
        <w:t xml:space="preserve">”</w:t>
      </w:r>
      <w:r>
        <w:t xml:space="preserve">:</w:t>
      </w:r>
      <w:r>
        <w:t xml:space="preserve"> </w:t>
      </w:r>
      <w:r>
        <w:rPr>
          <w:bCs/>
          <w:b/>
        </w:rPr>
        <w:t xml:space="preserve">ऋदोरप्</w:t>
      </w:r>
      <w:r>
        <w:t xml:space="preserve"> </w:t>
      </w:r>
      <w:r>
        <w:t xml:space="preserve">(पा. सू. ३-३-५७)</w:t>
      </w:r>
      <w:r>
        <w:t xml:space="preserve"> </w:t>
      </w:r>
      <w:r>
        <w:t xml:space="preserve">“</w:t>
      </w:r>
      <w:r>
        <w:t xml:space="preserve">ap</w:t>
      </w:r>
      <w:r>
        <w:t xml:space="preserve">”</w:t>
      </w:r>
      <w:r>
        <w:t xml:space="preserve"> </w:t>
      </w:r>
      <w:r>
        <w:t xml:space="preserve">in the action sense;</w:t>
      </w:r>
      <w:r>
        <w:t xml:space="preserve"> </w:t>
      </w:r>
      <w:r>
        <w:t xml:space="preserve">“</w:t>
      </w:r>
      <w:r>
        <w:t xml:space="preserve">ut</w:t>
      </w:r>
      <w:r>
        <w:t xml:space="preserve">”</w:t>
      </w:r>
      <w:r>
        <w:t xml:space="preserve"> </w:t>
      </w:r>
      <w:r>
        <w:t xml:space="preserve">means</w:t>
      </w:r>
      <w:r>
        <w:t xml:space="preserve"> </w:t>
      </w:r>
      <w:r>
        <w:t xml:space="preserve">“</w:t>
      </w:r>
      <w:r>
        <w:t xml:space="preserve">excellent</w:t>
      </w:r>
      <w:r>
        <w:t xml:space="preserve">”</w:t>
      </w:r>
      <w:r>
        <w:t xml:space="preserve">;</w:t>
      </w:r>
      <w:r>
        <w:t xml:space="preserve"> </w:t>
      </w:r>
      <w:r>
        <w:t xml:space="preserve">“</w:t>
      </w:r>
      <w:r>
        <w:t xml:space="preserve">utkṛṣṭas taro yasya,</w:t>
      </w:r>
      <w:r>
        <w:t xml:space="preserve">”</w:t>
      </w:r>
      <w:r>
        <w:t xml:space="preserve"> </w:t>
      </w:r>
      <w:r>
        <w:t xml:space="preserve">a bahuvrīhi;</w:t>
      </w:r>
      <w:r>
        <w:t xml:space="preserve"> </w:t>
      </w:r>
      <w:r>
        <w:t xml:space="preserve">“</w:t>
      </w:r>
      <w:r>
        <w:t xml:space="preserve">ut,</w:t>
      </w:r>
      <w:r>
        <w:t xml:space="preserve">”</w:t>
      </w:r>
      <w:r>
        <w:t xml:space="preserve"> </w:t>
      </w:r>
      <w:r>
        <w:t xml:space="preserve">a nipāta, first-syllable acute by</w:t>
      </w:r>
      <w:r>
        <w:t xml:space="preserve"> </w:t>
      </w:r>
      <w:r>
        <w:rPr>
          <w:bCs/>
          <w:b/>
        </w:rPr>
        <w:t xml:space="preserve">निपाता आद्युदात्ताः</w:t>
      </w:r>
      <w:r>
        <w:t xml:space="preserve"> </w:t>
      </w:r>
      <w:r>
        <w:t xml:space="preserve">(फि. सू. ८०), kept by</w:t>
      </w:r>
      <w:r>
        <w:t xml:space="preserve"> </w:t>
      </w:r>
      <w:r>
        <w:rPr>
          <w:bCs/>
          <w:b/>
        </w:rPr>
        <w:t xml:space="preserve">बहुव्रीहौ प्रकृत्या पूर्वपदम्</w:t>
      </w:r>
      <w:r>
        <w:t xml:space="preserve"> </w:t>
      </w:r>
      <w:r>
        <w:t xml:space="preserve">(पा. सू. ६-२-१).</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bCs/>
          <w:b/>
        </w:rPr>
        <w:t xml:space="preserve">अर्तिस्तुसु…</w:t>
      </w:r>
      <w:r>
        <w:t xml:space="preserve"> </w:t>
      </w:r>
      <w:r>
        <w:t xml:space="preserve">(उ. सू. १-१४२ [?], the figures unclear)</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first-syllable acute.</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w:t>
      </w:r>
      <w:r>
        <w:t xml:space="preserve">laṭ</w:t>
      </w:r>
      <w:r>
        <w:t xml:space="preserve">”</w:t>
      </w:r>
      <w:r>
        <w:t xml:space="preserve">; the root being</w:t>
      </w:r>
      <w:r>
        <w:t xml:space="preserve"> </w:t>
      </w:r>
      <w:r>
        <w:t xml:space="preserve">“</w:t>
      </w:r>
      <w:r>
        <w:t xml:space="preserve">svaritet,</w:t>
      </w:r>
      <w:r>
        <w:t xml:space="preserve">”</w:t>
      </w:r>
      <w:r>
        <w:t xml:space="preserve"> </w:t>
      </w:r>
      <w:r>
        <w:t xml:space="preserve">the ātmanepada by</w:t>
      </w:r>
      <w:r>
        <w:t xml:space="preserve"> </w:t>
      </w:r>
      <w:r>
        <w:rPr>
          <w:bCs/>
          <w:b/>
        </w:rPr>
        <w:t xml:space="preserve">स्वरितञितः कर्त्रभिप्राये क्रियाफले</w:t>
      </w:r>
      <w:r>
        <w:t xml:space="preserve"> </w:t>
      </w:r>
      <w:r>
        <w:t xml:space="preserve">(पा. सू. १-३-७२); first singular</w:t>
      </w:r>
      <w:r>
        <w:t xml:space="preserve"> </w:t>
      </w:r>
      <w:r>
        <w:t xml:space="preserve">“</w:t>
      </w:r>
      <w:r>
        <w:t xml:space="preserve">iṭ</w:t>
      </w:r>
      <w:r>
        <w:t xml:space="preserve">”</w:t>
      </w:r>
      <w:r>
        <w:t xml:space="preserve"> </w:t>
      </w:r>
      <w:r>
        <w:t xml:space="preserve">by</w:t>
      </w:r>
      <w:r>
        <w:t xml:space="preserve"> </w:t>
      </w:r>
      <w:r>
        <w:rPr>
          <w:bCs/>
          <w:b/>
        </w:rPr>
        <w:t xml:space="preserve">तिप्तस्झि…</w:t>
      </w:r>
      <w:r>
        <w:t xml:space="preserve"> </w:t>
      </w:r>
      <w:r>
        <w:t xml:space="preserve">(पा. सू. ३-४-७८):</w:t>
      </w:r>
      <w:r>
        <w:t xml:space="preserve"> </w:t>
      </w:r>
      <w:r>
        <w:t xml:space="preserve">“</w:t>
      </w:r>
      <w:r>
        <w:t xml:space="preserve">vid + i</w:t>
      </w:r>
      <w:r>
        <w:t xml:space="preserve">”</w:t>
      </w:r>
      <w:r>
        <w:t xml:space="preserve">;</w:t>
      </w:r>
      <w:r>
        <w:t xml:space="preserve"> </w:t>
      </w:r>
      <w:r>
        <w:rPr>
          <w:bCs/>
          <w:b/>
        </w:rPr>
        <w:t xml:space="preserve">तुदादिभ्यः शः</w:t>
      </w:r>
      <w:r>
        <w:t xml:space="preserve"> </w:t>
      </w:r>
      <w:r>
        <w:t xml:space="preserve">(पा. सू. ३-१-७७);</w:t>
      </w:r>
      <w:r>
        <w:t xml:space="preserve"> </w:t>
      </w:r>
      <w:r>
        <w:rPr>
          <w:bCs/>
          <w:b/>
        </w:rPr>
        <w:t xml:space="preserve">शे मुचादीनाम्</w:t>
      </w:r>
      <w:r>
        <w:t xml:space="preserve"> </w:t>
      </w:r>
      <w:r>
        <w:t xml:space="preserve">(पा. सू. ७-१-५९)</w:t>
      </w:r>
      <w:r>
        <w:t xml:space="preserve"> </w:t>
      </w:r>
      <w:r>
        <w:t xml:space="preserve">“</w:t>
      </w:r>
      <w:r>
        <w:t xml:space="preserve">num</w:t>
      </w:r>
      <w:r>
        <w:t xml:space="preserve">”</w:t>
      </w:r>
      <w:r>
        <w:t xml:space="preserve">;</w:t>
      </w:r>
      <w:r>
        <w:t xml:space="preserve"> </w:t>
      </w:r>
      <w:r>
        <w:t xml:space="preserve">“</w:t>
      </w:r>
      <w:r>
        <w:t xml:space="preserve">dh</w:t>
      </w:r>
      <w:r>
        <w:t xml:space="preserve">”</w:t>
      </w:r>
      <w:r>
        <w:t xml:space="preserve"> </w:t>
      </w:r>
      <w:r>
        <w:t xml:space="preserve">for</w:t>
      </w:r>
      <w:r>
        <w:t xml:space="preserve"> </w:t>
      </w:r>
      <w:r>
        <w:t xml:space="preserve">“</w:t>
      </w:r>
      <w:r>
        <w:t xml:space="preserve">d</w:t>
      </w:r>
      <w:r>
        <w:t xml:space="preserve">”</w:t>
      </w:r>
      <w:r>
        <w:t xml:space="preserve"> </w:t>
      </w:r>
      <w:r>
        <w:t xml:space="preserve">by vyatyaya;</w:t>
      </w:r>
      <w:r>
        <w:t xml:space="preserve"> </w:t>
      </w:r>
      <w:r>
        <w:rPr>
          <w:bCs/>
          <w:b/>
        </w:rPr>
        <w:t xml:space="preserve">आद्गुणः</w:t>
      </w:r>
      <w:r>
        <w:t xml:space="preserve"> </w:t>
      </w:r>
      <w:r>
        <w:t xml:space="preserve">(पा. सू. ६-१-८७):</w:t>
      </w:r>
      <w:r>
        <w:t xml:space="preserve"> </w:t>
      </w:r>
      <w:r>
        <w:t xml:space="preserve">“</w:t>
      </w:r>
      <w:r>
        <w:t xml:space="preserve">vindhe.</w:t>
      </w:r>
      <w:r>
        <w:t xml:space="preserve">”</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 refers back to Indra, the subject in hand, so anvādeśa:</w:t>
      </w:r>
      <w:r>
        <w:t xml:space="preserve"> </w:t>
      </w:r>
      <w:r>
        <w:rPr>
          <w:bCs/>
          <w:b/>
        </w:rPr>
        <w:t xml:space="preserve">इदमोऽन्वादेशेऽशनुदात्तस्तृतीयादौ</w:t>
      </w:r>
      <w:r>
        <w:t xml:space="preserve"> </w:t>
      </w:r>
      <w:r>
        <w:t xml:space="preserve">“</w:t>
      </w:r>
      <w:r>
        <w:t xml:space="preserve">aś</w:t>
      </w:r>
      <w:r>
        <w:t xml:space="preserve">”</w:t>
      </w:r>
      <w:r>
        <w:t xml:space="preserve"> </w:t>
      </w:r>
      <w:r>
        <w:t xml:space="preserve">for</w:t>
      </w:r>
      <w:r>
        <w:t xml:space="preserve"> </w:t>
      </w:r>
      <w:r>
        <w:t xml:space="preserve">“</w:t>
      </w:r>
      <w:r>
        <w:t xml:space="preserve">idam</w:t>
      </w:r>
      <w:r>
        <w:t xml:space="preserve">”</w:t>
      </w:r>
      <w:r>
        <w:t xml:space="preserve">;</w:t>
      </w:r>
      <w:r>
        <w:t xml:space="preserve"> </w:t>
      </w:r>
      <w:r>
        <w:t xml:space="preserve">“</w:t>
      </w:r>
      <w:r>
        <w:t xml:space="preserve">ś</w:t>
      </w:r>
      <w:r>
        <w:t xml:space="preserve">”</w:t>
      </w:r>
      <w:r>
        <w:t xml:space="preserve">-marked, it replaces the whole by</w:t>
      </w:r>
      <w:r>
        <w:t xml:space="preserve"> </w:t>
      </w:r>
      <w:r>
        <w:rPr>
          <w:bCs/>
          <w:b/>
        </w:rPr>
        <w:t xml:space="preserve">अनेकाल्शित्सर्वस्य</w:t>
      </w:r>
      <w:r>
        <w:t xml:space="preserve"> </w:t>
      </w:r>
      <w:r>
        <w:t xml:space="preserve">(पा. सू. १-१-५५).</w:t>
      </w:r>
      <w:r>
        <w:t xml:space="preserve"> </w:t>
      </w:r>
      <w:r>
        <w:t xml:space="preserve">### 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rPr>
          <w:bCs/>
          <w:b/>
        </w:rPr>
        <w:t xml:space="preserve">सुष्टुतिम् (</w:t>
      </w:r>
      <w:r>
        <w:rPr>
          <w:iCs/>
          <w:i/>
          <w:bCs/>
          <w:b/>
        </w:rPr>
        <w:t xml:space="preserve">suṣṭutim</w:t>
      </w:r>
      <w:r>
        <w:rPr>
          <w:bCs/>
          <w:b/>
        </w:rPr>
        <w:t xml:space="preserve">)</w:t>
      </w:r>
      <w:r>
        <w:t xml:space="preserve"> </w:t>
      </w:r>
      <w:r>
        <w:t xml:space="preserve">—</w:t>
      </w:r>
      <w:r>
        <w:t xml:space="preserve"> </w:t>
      </w:r>
      <w:r>
        <w:t xml:space="preserve">“</w:t>
      </w:r>
      <w:r>
        <w:t xml:space="preserve">ṣṭuñ stutau</w:t>
      </w:r>
      <w:r>
        <w:t xml:space="preserve">”</w:t>
      </w:r>
      <w:r>
        <w:t xml:space="preserve">:</w:t>
      </w:r>
      <w:r>
        <w:t xml:space="preserve"> </w:t>
      </w:r>
      <w:r>
        <w:rPr>
          <w:bCs/>
          <w:b/>
        </w:rPr>
        <w:t xml:space="preserve">धात्वादेः षः सः</w:t>
      </w:r>
      <w:r>
        <w:t xml:space="preserve"> </w:t>
      </w:r>
      <w:r>
        <w:t xml:space="preserve">(पा. सू. ६-१-६४)</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w:t>
      </w:r>
      <w:r>
        <w:t xml:space="preserve">and the</w:t>
      </w:r>
      <w:r>
        <w:t xml:space="preserve"> </w:t>
      </w:r>
      <w:r>
        <w:t xml:space="preserve">“</w:t>
      </w:r>
      <w:r>
        <w:t xml:space="preserve">ṭ</w:t>
      </w:r>
      <w:r>
        <w:t xml:space="preserve">”</w:t>
      </w:r>
      <w:r>
        <w:t xml:space="preserve"> </w:t>
      </w:r>
      <w:r>
        <w:t xml:space="preserve">it caused reverts:</w:t>
      </w:r>
      <w:r>
        <w:t xml:space="preserve"> </w:t>
      </w:r>
      <w:r>
        <w:t xml:space="preserve">“</w:t>
      </w:r>
      <w:r>
        <w:t xml:space="preserve">stu</w:t>
      </w:r>
      <w:r>
        <w:t xml:space="preserve">”</w:t>
      </w:r>
      <w:r>
        <w:t xml:space="preserve">;</w:t>
      </w:r>
      <w:r>
        <w:t xml:space="preserve"> </w:t>
      </w:r>
      <w:r>
        <w:rPr>
          <w:bCs/>
          <w:b/>
        </w:rPr>
        <w:t xml:space="preserve">स्त्रियां क्तिन्</w:t>
      </w:r>
      <w:r>
        <w:t xml:space="preserve"> </w:t>
      </w:r>
      <w:r>
        <w:t xml:space="preserve">(पा. सू. ३-३-९४)</w:t>
      </w:r>
      <w:r>
        <w:t xml:space="preserve"> </w:t>
      </w:r>
      <w:r>
        <w:t xml:space="preserve">“</w:t>
      </w:r>
      <w:r>
        <w:t xml:space="preserve">ktin</w:t>
      </w:r>
      <w:r>
        <w:t xml:space="preserve">”</w:t>
      </w:r>
      <w:r>
        <w:t xml:space="preserve"> </w:t>
      </w:r>
      <w:r>
        <w:t xml:space="preserve">in the action sense; with the acute upasarga</w:t>
      </w:r>
      <w:r>
        <w:t xml:space="preserve"> </w:t>
      </w:r>
      <w:r>
        <w:t xml:space="preserve">“</w:t>
      </w:r>
      <w:r>
        <w:t xml:space="preserve">su,</w:t>
      </w:r>
      <w:r>
        <w:t xml:space="preserve">”</w:t>
      </w:r>
      <w:r>
        <w:t xml:space="preserve"> </w:t>
      </w:r>
      <w:r>
        <w:t xml:space="preserve">the prādi compound by</w:t>
      </w:r>
      <w:r>
        <w:t xml:space="preserve"> </w:t>
      </w:r>
      <w:r>
        <w:rPr>
          <w:bCs/>
          <w:b/>
        </w:rPr>
        <w:t xml:space="preserve">कुगतिप्रादयः</w:t>
      </w:r>
      <w:r>
        <w:t xml:space="preserve"> </w:t>
      </w:r>
      <w:r>
        <w:t xml:space="preserve">(पा. सू. २-२-१८);</w:t>
      </w:r>
      <w:r>
        <w:t xml:space="preserve"> </w:t>
      </w:r>
      <w:r>
        <w:t xml:space="preserve">“</w:t>
      </w:r>
      <w:r>
        <w:t xml:space="preserve">ṣ</w:t>
      </w:r>
      <w:r>
        <w:t xml:space="preserve">”</w:t>
      </w:r>
      <w:r>
        <w:t xml:space="preserve"> </w:t>
      </w:r>
      <w:r>
        <w:t xml:space="preserve">by</w:t>
      </w:r>
      <w:r>
        <w:t xml:space="preserve"> </w:t>
      </w:r>
      <w:r>
        <w:rPr>
          <w:bCs/>
          <w:b/>
        </w:rPr>
        <w:t xml:space="preserve">उपसर्गात्सुनोतिसुवतिस्यतिस्तौतिस्तोभतिस्थासेनयसेधसिचसञ्जस्वञ्जाम्</w:t>
      </w:r>
      <w:r>
        <w:t xml:space="preserve"> </w:t>
      </w:r>
      <w:r>
        <w:t xml:space="preserve">(पा. सू. ८-३-६५) and</w:t>
      </w:r>
      <w:r>
        <w:t xml:space="preserve"> </w:t>
      </w:r>
      <w:r>
        <w:t xml:space="preserve">“</w:t>
      </w:r>
      <w:r>
        <w:t xml:space="preserve">ṭ</w:t>
      </w:r>
      <w:r>
        <w:t xml:space="preserve">”</w:t>
      </w:r>
      <w:r>
        <w:t xml:space="preserve"> </w:t>
      </w:r>
      <w:r>
        <w:t xml:space="preserve">by</w:t>
      </w:r>
      <w:r>
        <w:t xml:space="preserve"> </w:t>
      </w:r>
      <w:r>
        <w:rPr>
          <w:bCs/>
          <w:b/>
        </w:rPr>
        <w:t xml:space="preserve">ष्टुना ष्टुः</w:t>
      </w:r>
      <w:r>
        <w:t xml:space="preserve"> </w:t>
      </w:r>
      <w:r>
        <w:t xml:space="preserve">(पा. सू. ८-४-४१): accusative</w:t>
      </w:r>
      <w:r>
        <w:t xml:space="preserve"> </w:t>
      </w:r>
      <w:r>
        <w:t xml:space="preserve">“</w:t>
      </w:r>
      <w:r>
        <w:t xml:space="preserve">suṣṭutim.</w:t>
      </w:r>
      <w:r>
        <w:t xml:space="preserve">”</w:t>
      </w:r>
      <w:r>
        <w:t xml:space="preserve"> </w:t>
      </w:r>
      <w:r>
        <w:t xml:space="preserve">The accent of the indeclinable first member (</w:t>
      </w:r>
      <w:r>
        <w:rPr>
          <w:bCs/>
          <w:b/>
        </w:rPr>
        <w:t xml:space="preserve">तत्पुरुषे तुल्यार्थ…</w:t>
      </w:r>
      <w:r>
        <w:t xml:space="preserve">, पा. सू. ६-२-२) is set aside by</w:t>
      </w:r>
      <w:r>
        <w:t xml:space="preserve"> </w:t>
      </w:r>
      <w:r>
        <w:rPr>
          <w:bCs/>
          <w:b/>
        </w:rPr>
        <w:t xml:space="preserve">गतिकारकोपपदात्कृत्</w:t>
      </w:r>
      <w:r>
        <w:t xml:space="preserve"> </w:t>
      </w:r>
      <w:r>
        <w:t xml:space="preserve">(पा. सू. ६-२-१३९), which in turn gives way to</w:t>
      </w:r>
      <w:r>
        <w:t xml:space="preserve"> </w:t>
      </w:r>
      <w:r>
        <w:rPr>
          <w:bCs/>
          <w:b/>
        </w:rPr>
        <w:t xml:space="preserve">तादौ च निति कृत्यतौ</w:t>
      </w:r>
      <w:r>
        <w:t xml:space="preserve"> </w:t>
      </w:r>
      <w:r>
        <w:t xml:space="preserve">(पा. सू. ६-२-५०) — before a kṛt beginning with</w:t>
      </w:r>
      <w:r>
        <w:t xml:space="preserve"> </w:t>
      </w:r>
      <w:r>
        <w:t xml:space="preserve">“</w:t>
      </w:r>
      <w:r>
        <w:t xml:space="preserve">t</w:t>
      </w:r>
      <w:r>
        <w:t xml:space="preserve">”</w:t>
      </w:r>
      <w:r>
        <w:t xml:space="preserve"> </w:t>
      </w:r>
      <w:r>
        <w:t xml:space="preserve">and</w:t>
      </w:r>
      <w:r>
        <w:t xml:space="preserve"> </w:t>
      </w:r>
      <w:r>
        <w:t xml:space="preserve">“</w:t>
      </w:r>
      <w:r>
        <w:t xml:space="preserve">n</w:t>
      </w:r>
      <w:r>
        <w:t xml:space="preserve">”</w:t>
      </w:r>
      <w:r>
        <w:t xml:space="preserve">-marked, other than</w:t>
      </w:r>
      <w:r>
        <w:t xml:space="preserve"> </w:t>
      </w:r>
      <w:r>
        <w:t xml:space="preserve">“</w:t>
      </w:r>
      <w:r>
        <w:t xml:space="preserve">tu,</w:t>
      </w:r>
      <w:r>
        <w:t xml:space="preserve">”</w:t>
      </w:r>
      <w:r>
        <w:t xml:space="preserve"> </w:t>
      </w:r>
      <w:r>
        <w:t xml:space="preserve">the gati keeps its accent, so</w:t>
      </w:r>
      <w:r>
        <w:t xml:space="preserve"> </w:t>
      </w:r>
      <w:r>
        <w:t xml:space="preserve">“</w:t>
      </w:r>
      <w:r>
        <w:t xml:space="preserve">su</w:t>
      </w:r>
      <w:r>
        <w:t xml:space="preserve">”</w:t>
      </w:r>
      <w:r>
        <w:t xml:space="preserve"> </w:t>
      </w:r>
      <w:r>
        <w:t xml:space="preserve">would be acute; but</w:t>
      </w:r>
      <w:r>
        <w:t xml:space="preserve"> </w:t>
      </w:r>
      <w:r>
        <w:rPr>
          <w:bCs/>
          <w:b/>
        </w:rPr>
        <w:t xml:space="preserve">मन्क्तिन्व्याख्यानशयनासनस्थानयाजकादिक्रीताः</w:t>
      </w:r>
      <w:r>
        <w:t xml:space="preserve"> </w:t>
      </w:r>
      <w:r>
        <w:t xml:space="preserve">(पा. सू. ६-२-१५१) makes these second members end-acute, setting</w:t>
      </w:r>
      <w:r>
        <w:t xml:space="preserve"> </w:t>
      </w:r>
      <w:r>
        <w:t xml:space="preserve">“</w:t>
      </w:r>
      <w:r>
        <w:t xml:space="preserve">tādau ca</w:t>
      </w:r>
      <w:r>
        <w:t xml:space="preserve">”</w:t>
      </w:r>
      <w:r>
        <w:t xml:space="preserve"> </w:t>
      </w:r>
      <w:r>
        <w:t xml:space="preserve">aside: so</w:t>
      </w:r>
      <w:r>
        <w:t xml:space="preserve"> </w:t>
      </w:r>
      <w:r>
        <w:t xml:space="preserve">“</w:t>
      </w:r>
      <w:r>
        <w:t xml:space="preserve">suṣṭutim</w:t>
      </w:r>
      <w:r>
        <w:t xml:space="preserve">”</w:t>
      </w:r>
      <w:r>
        <w:t xml:space="preserve"> </w:t>
      </w:r>
      <w:r>
        <w:t xml:space="preserve">is end-acute, as also</w:t>
      </w:r>
      <w:r>
        <w:t xml:space="preserve"> </w:t>
      </w:r>
      <w:r>
        <w:t xml:space="preserve">“</w:t>
      </w:r>
      <w:r>
        <w:t xml:space="preserve">suhavāṃ suṣṭutī huve</w:t>
      </w:r>
      <w:r>
        <w:t xml:space="preserve">”</w:t>
      </w:r>
      <w:r>
        <w:t xml:space="preserve"> </w:t>
      </w:r>
      <w:r>
        <w:t xml:space="preserve">(ऋ. सं. २-३२-४),</w:t>
      </w:r>
      <w:r>
        <w:t xml:space="preserve"> </w:t>
      </w:r>
      <w:r>
        <w:t xml:space="preserve">“</w:t>
      </w:r>
      <w:r>
        <w:t xml:space="preserve">vṛṣṇe codasva suṣṭutim</w:t>
      </w:r>
      <w:r>
        <w:t xml:space="preserve">”</w:t>
      </w:r>
      <w:r>
        <w:t xml:space="preserve"> </w:t>
      </w:r>
      <w:r>
        <w:t xml:space="preserve">(ऋ. सं. ८-६४-६ [?], the middle figures unclear),</w:t>
      </w:r>
      <w:r>
        <w:t xml:space="preserve"> </w:t>
      </w:r>
      <w:r>
        <w:t xml:space="preserve">“</w:t>
      </w:r>
      <w:r>
        <w:t xml:space="preserve">yās te rāke sumatayaḥ</w:t>
      </w:r>
      <w:r>
        <w:t xml:space="preserve">”</w:t>
      </w:r>
      <w:r>
        <w:t xml:space="preserve"> </w:t>
      </w:r>
      <w:r>
        <w:t xml:space="preserve">(ऋ. सं. २-३२-५), say those who know. The Kāśikā takes</w:t>
      </w:r>
      <w:r>
        <w:t xml:space="preserve"> </w:t>
      </w:r>
      <w:r>
        <w:t xml:space="preserve">“</w:t>
      </w:r>
      <w:r>
        <w:t xml:space="preserve">kārakāt</w:t>
      </w:r>
      <w:r>
        <w:t xml:space="preserve">”</w:t>
      </w:r>
      <w:r>
        <w:t xml:space="preserve"> </w:t>
      </w:r>
      <w:r>
        <w:t xml:space="preserve">as carried into</w:t>
      </w:r>
      <w:r>
        <w:t xml:space="preserve"> </w:t>
      </w:r>
      <w:r>
        <w:t xml:space="preserve">“</w:t>
      </w:r>
      <w:r>
        <w:t xml:space="preserve">manktin…</w:t>
      </w:r>
      <w:r>
        <w:t xml:space="preserve">”</w:t>
      </w:r>
      <w:r>
        <w:t xml:space="preserve"> </w:t>
      </w:r>
      <w:r>
        <w:t xml:space="preserve">from</w:t>
      </w:r>
      <w:r>
        <w:t xml:space="preserve"> </w:t>
      </w:r>
      <w:r>
        <w:rPr>
          <w:bCs/>
          <w:b/>
        </w:rPr>
        <w:t xml:space="preserve">कारकाद्दत्तश्रुतयोरेवाशिषि</w:t>
      </w:r>
      <w:r>
        <w:t xml:space="preserve"> </w:t>
      </w:r>
      <w:r>
        <w:t xml:space="preserve">(पा. सू. ६-२-१४८), so that only after a kāraka are</w:t>
      </w:r>
      <w:r>
        <w:t xml:space="preserve"> </w:t>
      </w:r>
      <w:r>
        <w:t xml:space="preserve">“</w:t>
      </w:r>
      <w:r>
        <w:t xml:space="preserve">man</w:t>
      </w:r>
      <w:r>
        <w:t xml:space="preserve">”</w:t>
      </w:r>
      <w:r>
        <w:t xml:space="preserve">-ending etc. second members end-acute (</w:t>
      </w:r>
      <w:r>
        <w:t xml:space="preserve">“</w:t>
      </w:r>
      <w:r>
        <w:t xml:space="preserve">pāṇinikṛtiḥ</w:t>
      </w:r>
      <w:r>
        <w:t xml:space="preserve">”</w:t>
      </w:r>
      <w:r>
        <w:t xml:space="preserve"> </w:t>
      </w:r>
      <w:r>
        <w:t xml:space="preserve">the example,</w:t>
      </w:r>
      <w:r>
        <w:t xml:space="preserve"> </w:t>
      </w:r>
      <w:r>
        <w:t xml:space="preserve">“</w:t>
      </w:r>
      <w:r>
        <w:t xml:space="preserve">prakṛtiḥ, prahṛtiḥ</w:t>
      </w:r>
      <w:r>
        <w:t xml:space="preserve">”</w:t>
      </w:r>
      <w:r>
        <w:t xml:space="preserve"> </w:t>
      </w:r>
      <w:r>
        <w:t xml:space="preserve">the counter-examples,</w:t>
      </w:r>
      <w:r>
        <w:t xml:space="preserve"> </w:t>
      </w:r>
      <w:r>
        <w:t xml:space="preserve">“</w:t>
      </w:r>
      <w:r>
        <w:t xml:space="preserve">kārakād ity eva</w:t>
      </w:r>
      <w:r>
        <w:t xml:space="preserve">”</w:t>
      </w:r>
      <w:r>
        <w:t xml:space="preserve"> </w:t>
      </w:r>
      <w:r>
        <w:t xml:space="preserve">— Kā. ६-२-१५१); on that view</w:t>
      </w:r>
      <w:r>
        <w:t xml:space="preserve"> </w:t>
      </w:r>
      <w:r>
        <w:t xml:space="preserve">“</w:t>
      </w:r>
      <w:r>
        <w:t xml:space="preserve">su,</w:t>
      </w:r>
      <w:r>
        <w:t xml:space="preserve">”</w:t>
      </w:r>
      <w:r>
        <w:t xml:space="preserve"> </w:t>
      </w:r>
      <w:r>
        <w:t xml:space="preserve">a gati, is no kāraka, and</w:t>
      </w:r>
      <w:r>
        <w:t xml:space="preserve"> </w:t>
      </w:r>
      <w:r>
        <w:t xml:space="preserve">“</w:t>
      </w:r>
      <w:r>
        <w:t xml:space="preserve">manktin</w:t>
      </w:r>
      <w:r>
        <w:t xml:space="preserve">”</w:t>
      </w:r>
      <w:r>
        <w:t xml:space="preserve"> </w:t>
      </w:r>
      <w:r>
        <w:t xml:space="preserve">would not give the end-acute. Whether that can be met is considered next:</w:t>
      </w:r>
      <w:r>
        <w:t xml:space="preserve"> </w:t>
      </w:r>
      <w:r>
        <w:t xml:space="preserve">“</w:t>
      </w:r>
      <w:r>
        <w:t xml:space="preserve">stūyate anayā iti stutiḥ</w:t>
      </w:r>
      <w:r>
        <w:t xml:space="preserve">”</w:t>
      </w:r>
      <w:r>
        <w:t xml:space="preserve"> </w:t>
      </w:r>
      <w:r>
        <w:t xml:space="preserve">(praise as the instrument, the ṛk…)</w:t>
      </w:r>
      <w:r>
        <w:t xml:space="preserve"> </w:t>
      </w:r>
      <w:r>
        <w:rPr>
          <w:iCs/>
          <w:i/>
        </w:rPr>
        <w:t xml:space="preserve">(continues on p. 289)</w:t>
      </w:r>
      <w:r>
        <w:t xml:space="preserve">.</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w:t>
      </w:r>
      <w:r>
        <w:t xml:space="preserve"> </w:t>
      </w:r>
      <w:r>
        <w:rPr>
          <w:iCs/>
          <w:i/>
        </w:rPr>
        <w:t xml:space="preserve">(Page header:</w:t>
      </w:r>
      <w:r>
        <w:rPr>
          <w:iCs/>
          <w:i/>
        </w:rPr>
        <w:t xml:space="preserve"> </w:t>
      </w:r>
      <w:r>
        <w:rPr>
          <w:iCs/>
          <w:i/>
        </w:rPr>
        <w:t xml:space="preserve">“</w:t>
      </w:r>
      <w:r>
        <w:rPr>
          <w:iCs/>
          <w:i/>
        </w:rPr>
        <w:t xml:space="preserve">A. 1, A. 1, Va. 14.</w:t>
      </w:r>
      <w:r>
        <w:rPr>
          <w:iCs/>
          <w:i/>
        </w:rPr>
        <w:t xml:space="preserve">”</w:t>
      </w:r>
      <w:r>
        <w:rPr>
          <w:iCs/>
          <w:i/>
        </w:rPr>
        <w:t xml:space="preserve">)</w:t>
      </w:r>
      <w:r>
        <w:t xml:space="preserve"> </w:t>
      </w:r>
      <w:r>
        <w:t xml:space="preserve">The argument runs: by</w:t>
      </w:r>
      <w:r>
        <w:t xml:space="preserve"> </w:t>
      </w:r>
      <w:r>
        <w:rPr>
          <w:bCs/>
          <w:b/>
        </w:rPr>
        <w:t xml:space="preserve">उपसर्गाः क्रियायोगे</w:t>
      </w:r>
      <w:r>
        <w:t xml:space="preserve"> </w:t>
      </w:r>
      <w:r>
        <w:t xml:space="preserve">(पा. सू. १-४-५९)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If</w:t>
      </w:r>
      <w:r>
        <w:t xml:space="preserve"> </w:t>
      </w:r>
      <w:r>
        <w:t xml:space="preserve">“</w:t>
      </w:r>
      <w:r>
        <w:t xml:space="preserve">su</w:t>
      </w:r>
      <w:r>
        <w:t xml:space="preserve">”</w:t>
      </w:r>
      <w:r>
        <w:t xml:space="preserve"> </w:t>
      </w:r>
      <w:r>
        <w:t xml:space="preserve">is taken with the root sense and the affix sense in sequence, the operation stops and resumes (</w:t>
      </w:r>
      <w:r>
        <w:t xml:space="preserve">“</w:t>
      </w:r>
      <w:r>
        <w:t xml:space="preserve">viramya vyāpāra</w:t>
      </w:r>
      <w:r>
        <w:t xml:space="preserve">”</w:t>
      </w:r>
      <w:r>
        <w:t xml:space="preserve">), which nobody accepts for words; so</w:t>
      </w:r>
      <w:r>
        <w:t xml:space="preserve"> </w:t>
      </w:r>
      <w:r>
        <w:t xml:space="preserve">“</w:t>
      </w:r>
      <w:r>
        <w:t xml:space="preserve">su</w:t>
      </w:r>
      <w:r>
        <w:t xml:space="preserve">”</w:t>
      </w:r>
      <w:r>
        <w:t xml:space="preserve"> </w:t>
      </w:r>
      <w:r>
        <w:t xml:space="preserve">cannot be construed with both by the power of the word alone. If with one verbally and the other by implication: taken with the root sense by implication, the</w:t>
      </w:r>
      <w:r>
        <w:t xml:space="preserve"> </w:t>
      </w:r>
      <w:r>
        <w:t xml:space="preserve">“</w:t>
      </w:r>
      <w:r>
        <w:t xml:space="preserve">ṣ</w:t>
      </w:r>
      <w:r>
        <w:t xml:space="preserve">”</w:t>
      </w:r>
      <w:r>
        <w:t xml:space="preserve"> </w:t>
      </w:r>
      <w:r>
        <w:t xml:space="preserve">is not obtained; with the affix sense by implication, the</w:t>
      </w:r>
      <w:r>
        <w:t xml:space="preserve"> </w:t>
      </w:r>
      <w:r>
        <w:t xml:space="preserve">“</w:t>
      </w:r>
      <w:r>
        <w:t xml:space="preserve">manktin</w:t>
      </w:r>
      <w:r>
        <w:t xml:space="preserve">”</w:t>
      </w:r>
      <w:r>
        <w:t xml:space="preserve"> </w:t>
      </w:r>
      <w:r>
        <w:t xml:space="preserve">accent is not obtained. And even a merely implied kāraka relation makes</w:t>
      </w:r>
      <w:r>
        <w:t xml:space="preserve"> </w:t>
      </w:r>
      <w:r>
        <w:t xml:space="preserve">“</w:t>
      </w:r>
      <w:r>
        <w:t xml:space="preserve">suṣṭuti</w:t>
      </w:r>
      <w:r>
        <w:t xml:space="preserve">”</w:t>
      </w:r>
      <w:r>
        <w:t xml:space="preserve"> </w:t>
      </w:r>
      <w:r>
        <w:t xml:space="preserve">an example of</w:t>
      </w:r>
      <w:r>
        <w:t xml:space="preserve"> </w:t>
      </w:r>
      <w:r>
        <w:t xml:space="preserve">“</w:t>
      </w:r>
      <w:r>
        <w:t xml:space="preserve">manktin,</w:t>
      </w:r>
      <w:r>
        <w:t xml:space="preserve">”</w:t>
      </w:r>
      <w:r>
        <w:t xml:space="preserve"> </w:t>
      </w:r>
      <w:r>
        <w:t xml:space="preserve">so</w:t>
      </w:r>
      <w:r>
        <w:t xml:space="preserve"> </w:t>
      </w:r>
      <w:r>
        <w:t xml:space="preserve">“</w:t>
      </w:r>
      <w:r>
        <w:t xml:space="preserve">prakṛtiḥ, prahṛtiḥ</w:t>
      </w:r>
      <w:r>
        <w:t xml:space="preserve">”</w:t>
      </w:r>
      <w:r>
        <w:t xml:space="preserve"> </w:t>
      </w:r>
      <w:r>
        <w:t xml:space="preserve">cannot be counter-examples — who could stop an implied relation of</w:t>
      </w:r>
      <w:r>
        <w:t xml:space="preserve"> </w:t>
      </w:r>
      <w:r>
        <w:t xml:space="preserve">“</w:t>
      </w:r>
      <w:r>
        <w:t xml:space="preserve">pra</w:t>
      </w:r>
      <w:r>
        <w:t xml:space="preserve">”</w:t>
      </w:r>
      <w:r>
        <w:t xml:space="preserve"> </w:t>
      </w:r>
      <w:r>
        <w:t xml:space="preserve">with the instrument contained in the root sense? So the accent is not obtained from an implied kāraka relation. Hence on this view</w:t>
      </w:r>
      <w:r>
        <w:t xml:space="preserve"> </w:t>
      </w:r>
      <w:r>
        <w:t xml:space="preserve">“</w:t>
      </w:r>
      <w:r>
        <w:t xml:space="preserve">su</w:t>
      </w:r>
      <w:r>
        <w:t xml:space="preserve">”</w:t>
      </w:r>
      <w:r>
        <w:t xml:space="preserve"> </w:t>
      </w:r>
      <w:r>
        <w:t xml:space="preserve">is construed only with the affix sense, the</w:t>
      </w:r>
      <w:r>
        <w:t xml:space="preserve"> </w:t>
      </w:r>
      <w:r>
        <w:t xml:space="preserve">“</w:t>
      </w:r>
      <w:r>
        <w:t xml:space="preserve">manktin</w:t>
      </w:r>
      <w:r>
        <w:t xml:space="preserve">”</w:t>
      </w:r>
      <w:r>
        <w:t xml:space="preserve"> </w:t>
      </w:r>
      <w:r>
        <w:t xml:space="preserve">accent holds, and the</w:t>
      </w:r>
      <w:r>
        <w:t xml:space="preserve"> </w:t>
      </w:r>
      <w:r>
        <w:t xml:space="preserve">“</w:t>
      </w:r>
      <w:r>
        <w:t xml:space="preserve">ṣ</w:t>
      </w:r>
      <w:r>
        <w:t xml:space="preserve">”</w:t>
      </w:r>
      <w:r>
        <w:t xml:space="preserve"> </w:t>
      </w:r>
      <w:r>
        <w:t xml:space="preserve">is Vedic. Or, taken as a bahuvrīhi</w:t>
      </w:r>
      <w:r>
        <w:t xml:space="preserve"> </w:t>
      </w:r>
      <w:r>
        <w:t xml:space="preserve">“</w:t>
      </w:r>
      <w:r>
        <w:t xml:space="preserve">śobhanā matir yasyāḥ,</w:t>
      </w:r>
      <w:r>
        <w:t xml:space="preserve">”</w:t>
      </w:r>
      <w:r>
        <w:t xml:space="preserve"> </w:t>
      </w:r>
      <w:r>
        <w:t xml:space="preserve">the end-acute comes by</w:t>
      </w:r>
      <w:r>
        <w:t xml:space="preserve"> </w:t>
      </w:r>
      <w:r>
        <w:rPr>
          <w:bCs/>
          <w:b/>
        </w:rPr>
        <w:t xml:space="preserve">नञ्सुभ्याम्</w:t>
      </w:r>
      <w:r>
        <w:t xml:space="preserve"> </w:t>
      </w:r>
      <w:r>
        <w:t xml:space="preserve">(पा. सू. ६-२-१७२). Or,</w:t>
      </w:r>
      <w:r>
        <w:t xml:space="preserve"> </w:t>
      </w:r>
      <w:r>
        <w:t xml:space="preserve">“</w:t>
      </w:r>
      <w:r>
        <w:t xml:space="preserve">suṣṭhu stuvantīti suṣṭutayaḥ</w:t>
      </w:r>
      <w:r>
        <w:t xml:space="preserve">”</w:t>
      </w:r>
      <w:r>
        <w:t xml:space="preserve">: the ṛks, the instruments of praise, are called</w:t>
      </w:r>
      <w:r>
        <w:t xml:space="preserve"> </w:t>
      </w:r>
      <w:r>
        <w:t xml:space="preserve">“</w:t>
      </w:r>
      <w:r>
        <w:t xml:space="preserve">stuti</w:t>
      </w:r>
      <w:r>
        <w:t xml:space="preserve">”</w:t>
      </w:r>
      <w:r>
        <w:t xml:space="preserve">;</w:t>
      </w:r>
      <w:r>
        <w:t xml:space="preserve"> </w:t>
      </w:r>
      <w:r>
        <w:rPr>
          <w:bCs/>
          <w:b/>
        </w:rPr>
        <w:t xml:space="preserve">क्तिच्क्तौ च संज्ञायाम्</w:t>
      </w:r>
      <w:r>
        <w:t xml:space="preserve"> </w:t>
      </w:r>
      <w:r>
        <w:t xml:space="preserve">(पा. सू.</w:t>
      </w:r>
      <w:r>
        <w:t xml:space="preserve"> </w:t>
      </w:r>
      <w:r>
        <w:t xml:space="preserve">“</w:t>
      </w:r>
      <w:r>
        <w:t xml:space="preserve">१३-३-१७४</w:t>
      </w:r>
      <w:r>
        <w:t xml:space="preserve">”</w:t>
      </w:r>
      <w:r>
        <w:t xml:space="preserve"> </w:t>
      </w:r>
      <w:r>
        <w:t xml:space="preserve">as printed, i.e. 3-3-174)</w:t>
      </w:r>
      <w:r>
        <w:t xml:space="preserve"> </w:t>
      </w:r>
      <w:r>
        <w:t xml:space="preserve">“</w:t>
      </w:r>
      <w:r>
        <w:t xml:space="preserve">ktic</w:t>
      </w:r>
      <w:r>
        <w:t xml:space="preserve">”</w:t>
      </w:r>
      <w:r>
        <w:t xml:space="preserve"> </w:t>
      </w:r>
      <w:r>
        <w:t xml:space="preserve">in the agent sense;</w:t>
      </w:r>
      <w:r>
        <w:t xml:space="preserve"> </w:t>
      </w:r>
      <w:r>
        <w:t xml:space="preserve">“</w:t>
      </w:r>
      <w:r>
        <w:t xml:space="preserve">c</w:t>
      </w:r>
      <w:r>
        <w:t xml:space="preserve">”</w:t>
      </w:r>
      <w:r>
        <w:t xml:space="preserve">-marked, end-acute by</w:t>
      </w:r>
      <w:r>
        <w:t xml:space="preserve"> </w:t>
      </w:r>
      <w:r>
        <w:rPr>
          <w:bCs/>
          <w:b/>
        </w:rPr>
        <w:t xml:space="preserve">चितः</w:t>
      </w:r>
      <w:r>
        <w:t xml:space="preserve"> </w:t>
      </w:r>
      <w:r>
        <w:t xml:space="preserve">(पा. सू. ६-१-१६३). To the objection how an agent affix can denote ṛks that are instruments: as in</w:t>
      </w:r>
      <w:r>
        <w:t xml:space="preserve"> </w:t>
      </w:r>
      <w:r>
        <w:t xml:space="preserve">“</w:t>
      </w:r>
      <w:r>
        <w:t xml:space="preserve">kāṣṭhāni pacanti</w:t>
      </w:r>
      <w:r>
        <w:t xml:space="preserve">”</w:t>
      </w:r>
      <w:r>
        <w:t xml:space="preserve"> </w:t>
      </w:r>
      <w:r>
        <w:t xml:space="preserve">(the logs cook), where the logs, an instrument of cooking, are given independence in their own activity and so are agents by</w:t>
      </w:r>
      <w:r>
        <w:t xml:space="preserve"> </w:t>
      </w:r>
      <w:r>
        <w:rPr>
          <w:bCs/>
          <w:b/>
        </w:rPr>
        <w:t xml:space="preserve">स्वतन्त्रः कर्ता</w:t>
      </w:r>
      <w:r>
        <w:t xml:space="preserve"> </w:t>
      </w:r>
      <w:r>
        <w:t xml:space="preserve">(पा. सू. १-४-५४), so too the ṛks, their activity taken as principal, are rightly instruments though an agent affix is used. ॥७॥</w:t>
      </w:r>
    </w:p>
    <w:p>
      <w:r>
        <w:pict>
          <v:rect style="width:0;height:1.5pt" o:hralign="center" o:hrstd="t" o:hr="t"/>
        </w:pict>
      </w:r>
    </w:p>
    <w:bookmarkEnd w:id="320"/>
    <w:bookmarkStart w:id="321" w:name="sūkta-7-rik-8"/>
    <w:p>
      <w:pPr>
        <w:pStyle w:val="Heading3"/>
      </w:pPr>
      <w:r>
        <w:t xml:space="preserve">Sūkta 7, Rik 8</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yūthéva váṃsagaḥ kṛṣṭī́r iyarty ójasā |</w:t>
      </w:r>
      <w:r>
        <w:t xml:space="preserve"> </w:t>
      </w:r>
      <w:r>
        <w:rPr>
          <w:iCs/>
          <w:i/>
        </w:rPr>
        <w:t xml:space="preserve">ī́śāno ápratiṣkutaḥ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(Pada printed on p. 291.)</w:t>
      </w:r>
    </w:p>
    <w:bookmarkEnd w:id="321"/>
    <w:bookmarkStart w:id="322"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याच्यमानं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yācyamānaṃ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bCs/>
          <w:b/>
        </w:rPr>
        <w:t xml:space="preserve">Grammar of the Bhāṣya (characterized, references as printed; page header</w:t>
      </w:r>
      <w:r>
        <w:rPr>
          <w:bCs/>
          <w:b/>
        </w:rPr>
        <w:t xml:space="preserve"> </w:t>
      </w:r>
      <w:r>
        <w:rPr>
          <w:bCs/>
          <w:b/>
        </w:rPr>
        <w:t xml:space="preserve">“</w:t>
      </w:r>
      <w:r>
        <w:rPr>
          <w:bCs/>
          <w:b/>
        </w:rPr>
        <w:t xml:space="preserve">A. 1, A. 1, Va. 14</w:t>
      </w:r>
      <w:r>
        <w:rPr>
          <w:bCs/>
          <w:b/>
        </w:rPr>
        <w:t xml:space="preserve">”</w:t>
      </w:r>
      <w:r>
        <w:rPr>
          <w:bCs/>
          <w:b/>
        </w:rPr>
        <w:t xml:space="preserve">):</w:t>
      </w:r>
      <w:r>
        <w:t xml:space="preserve"> </w:t>
      </w:r>
      <w:r>
        <w:t xml:space="preserve">“</w:t>
      </w:r>
      <w:r>
        <w:t xml:space="preserve">Vṛṣā</w:t>
      </w:r>
      <w:r>
        <w:t xml:space="preserve">”</w:t>
      </w:r>
      <w:r>
        <w:t xml:space="preserve"> </w:t>
      </w:r>
      <w:r>
        <w:t xml:space="preserve">—</w:t>
      </w:r>
      <w:r>
        <w:t xml:space="preserve"> </w:t>
      </w:r>
      <w:r>
        <w:rPr>
          <w:bCs/>
          <w:b/>
        </w:rPr>
        <w:t xml:space="preserve">कनिन्युवृषितक्षिराजिधन्विद्युप्रतिदिवः</w:t>
      </w:r>
      <w:r>
        <w:t xml:space="preserve"> </w:t>
      </w:r>
      <w:r>
        <w:t xml:space="preserve">(उ. १-१५६)</w:t>
      </w:r>
      <w:r>
        <w:t xml:space="preserve"> </w:t>
      </w:r>
      <w:r>
        <w:t xml:space="preserve">“</w:t>
      </w:r>
      <w:r>
        <w:t xml:space="preserve">kanin</w:t>
      </w:r>
      <w:r>
        <w:t xml:space="preserve">”</w:t>
      </w:r>
      <w:r>
        <w:t xml:space="preserve"> </w:t>
      </w:r>
      <w:r>
        <w:t xml:space="preserve">after</w:t>
      </w:r>
      <w:r>
        <w:t xml:space="preserve"> </w:t>
      </w:r>
      <w:r>
        <w:t xml:space="preserve">“</w:t>
      </w:r>
      <w:r>
        <w:t xml:space="preserve">vṛṣ</w:t>
      </w:r>
      <w:r>
        <w:t xml:space="preserve">”</w:t>
      </w:r>
      <w:r>
        <w:t xml:space="preserve">;</w:t>
      </w:r>
      <w:r>
        <w:t xml:space="preserve"> </w:t>
      </w:r>
      <w:r>
        <w:t xml:space="preserve">“</w:t>
      </w:r>
      <w:r>
        <w:t xml:space="preserve">k</w:t>
      </w:r>
      <w:r>
        <w:t xml:space="preserve">”</w:t>
      </w:r>
      <w:r>
        <w:t xml:space="preserve">-marked, no guṇa;</w:t>
      </w:r>
      <w:r>
        <w:t xml:space="preserve"> </w:t>
      </w:r>
      <w:r>
        <w:t xml:space="preserve">“</w:t>
      </w:r>
      <w:r>
        <w:t xml:space="preserve">n</w:t>
      </w:r>
      <w:r>
        <w:t xml:space="preserve">”</w:t>
      </w:r>
      <w:r>
        <w:t xml:space="preserve">-marked, first-syllable acute.</w:t>
      </w:r>
      <w:r>
        <w:t xml:space="preserve"> </w:t>
      </w:r>
      <w:r>
        <w:t xml:space="preserve">“</w:t>
      </w:r>
      <w:r>
        <w:t xml:space="preserve">Yūthā iva</w:t>
      </w:r>
      <w:r>
        <w:t xml:space="preserve">”</w:t>
      </w:r>
      <w:r>
        <w:t xml:space="preserve"> </w:t>
      </w:r>
      <w:r>
        <w:t xml:space="preserve">—</w:t>
      </w:r>
      <w:r>
        <w:t xml:space="preserve"> </w:t>
      </w:r>
      <w:r>
        <w:t xml:space="preserve">“</w:t>
      </w:r>
      <w:r>
        <w:t xml:space="preserve">yuvanti miśrībhavantīti yūthāni,</w:t>
      </w:r>
      <w:r>
        <w:t xml:space="preserve">”</w:t>
      </w:r>
      <w:r>
        <w:t xml:space="preserve"> </w:t>
      </w:r>
      <w:r>
        <w:t xml:space="preserve">“</w:t>
      </w:r>
      <w:r>
        <w:t xml:space="preserve">yu miśraṇāmiśraṇayoḥ</w:t>
      </w:r>
      <w:r>
        <w:t xml:space="preserve">”</w:t>
      </w:r>
      <w:r>
        <w:t xml:space="preserve">:</w:t>
      </w:r>
      <w:r>
        <w:t xml:space="preserve"> </w:t>
      </w:r>
      <w:r>
        <w:rPr>
          <w:bCs/>
          <w:b/>
        </w:rPr>
        <w:t xml:space="preserve">तिथपृष्ठगूथयूथप्रोथाः</w:t>
      </w:r>
      <w:r>
        <w:t xml:space="preserve"> </w:t>
      </w:r>
      <w:r>
        <w:t xml:space="preserve">(उ. २-१२)</w:t>
      </w:r>
      <w:r>
        <w:t xml:space="preserve"> </w:t>
      </w:r>
      <w:r>
        <w:t xml:space="preserve">“</w:t>
      </w:r>
      <w:r>
        <w:t xml:space="preserve">thak,</w:t>
      </w:r>
      <w:r>
        <w:t xml:space="preserve">”</w:t>
      </w:r>
      <w:r>
        <w:t xml:space="preserve"> </w:t>
      </w:r>
      <w:r>
        <w:t xml:space="preserve">end-acute by nipātana; the long vowel by nipātana; the</w:t>
      </w:r>
      <w:r>
        <w:t xml:space="preserve"> </w:t>
      </w:r>
      <w:r>
        <w:t xml:space="preserve">“</w:t>
      </w:r>
      <w:r>
        <w:t xml:space="preserve">ā</w:t>
      </w:r>
      <w:r>
        <w:t xml:space="preserve">”</w:t>
      </w:r>
      <w:r>
        <w:t xml:space="preserve"> </w:t>
      </w:r>
      <w:r>
        <w:t xml:space="preserve">acute by the affix accent;</w:t>
      </w:r>
      <w:r>
        <w:t xml:space="preserve"> </w:t>
      </w:r>
      <w:r>
        <w:rPr>
          <w:bCs/>
          <w:b/>
        </w:rPr>
        <w:t xml:space="preserve">शेश्छन्दसि बहुलम्</w:t>
      </w:r>
      <w:r>
        <w:t xml:space="preserve"> </w:t>
      </w:r>
      <w:r>
        <w:t xml:space="preserve">(पा. ६-१-७०)</w:t>
      </w:r>
      <w:r>
        <w:t xml:space="preserve"> </w:t>
      </w:r>
      <w:r>
        <w:t xml:space="preserve">“</w:t>
      </w:r>
      <w:r>
        <w:t xml:space="preserve">luk</w:t>
      </w:r>
      <w:r>
        <w:t xml:space="preserve">”</w:t>
      </w:r>
      <w:r>
        <w:t xml:space="preserve">;</w:t>
      </w:r>
      <w:r>
        <w:t xml:space="preserve"> </w:t>
      </w:r>
      <w:r>
        <w:t xml:space="preserve">“</w:t>
      </w:r>
      <w:r>
        <w:t xml:space="preserve">iva</w:t>
      </w:r>
      <w:r>
        <w:t xml:space="preserve">”</w:t>
      </w:r>
      <w:r>
        <w:t xml:space="preserve"> </w:t>
      </w:r>
      <w:r>
        <w:t xml:space="preserve">— no loss of case-ending; with</w:t>
      </w:r>
      <w:r>
        <w:t xml:space="preserve"> </w:t>
      </w:r>
      <w:r>
        <w:t xml:space="preserve">“</w:t>
      </w:r>
      <w:r>
        <w:t xml:space="preserve">iva,</w:t>
      </w:r>
      <w:r>
        <w:t xml:space="preserve">”</w:t>
      </w:r>
      <w:r>
        <w:t xml:space="preserve"> </w:t>
      </w:r>
      <w:r>
        <w:t xml:space="preserve">compounding and the first member’s accent by the vārttika (पा. २-१-४-२).</w:t>
      </w:r>
      <w:r>
        <w:t xml:space="preserve"> </w:t>
      </w:r>
      <w:r>
        <w:t xml:space="preserve">“</w:t>
      </w:r>
      <w:r>
        <w:t xml:space="preserve">Vaṃsagaḥ</w:t>
      </w:r>
      <w:r>
        <w:t xml:space="preserve">”</w:t>
      </w:r>
      <w:r>
        <w:t xml:space="preserve"> </w:t>
      </w:r>
      <w:r>
        <w:t xml:space="preserve">— the intended accent by the</w:t>
      </w:r>
      <w:r>
        <w:t xml:space="preserve"> </w:t>
      </w:r>
      <w:r>
        <w:t xml:space="preserve">“</w:t>
      </w:r>
      <w:r>
        <w:t xml:space="preserve">pṛṣodarādi</w:t>
      </w:r>
      <w:r>
        <w:t xml:space="preserve">”</w:t>
      </w:r>
      <w:r>
        <w:t xml:space="preserve"> </w:t>
      </w:r>
      <w:r>
        <w:t xml:space="preserve">class (पा. ६-३-१०९).</w:t>
      </w:r>
      <w:r>
        <w:t xml:space="preserve"> </w:t>
      </w:r>
      <w:r>
        <w:t xml:space="preserve">“</w:t>
      </w:r>
      <w:r>
        <w:t xml:space="preserve">Kṛṣṭīḥ</w:t>
      </w:r>
      <w:r>
        <w:t xml:space="preserve">”</w:t>
      </w:r>
      <w:r>
        <w:t xml:space="preserve"> </w:t>
      </w:r>
      <w:r>
        <w:t xml:space="preserve">—</w:t>
      </w:r>
      <w:r>
        <w:t xml:space="preserve"> </w:t>
      </w:r>
      <w:r>
        <w:t xml:space="preserve">“</w:t>
      </w:r>
      <w:r>
        <w:t xml:space="preserve">karṣantīti kṛṣṭayaḥ,</w:t>
      </w:r>
      <w:r>
        <w:t xml:space="preserve">”</w:t>
      </w:r>
      <w:r>
        <w:t xml:space="preserve"> </w:t>
      </w:r>
      <w:r>
        <w:t xml:space="preserve">“</w:t>
      </w:r>
      <w:r>
        <w:t xml:space="preserve">ktic</w:t>
      </w:r>
      <w:r>
        <w:t xml:space="preserve">”</w:t>
      </w:r>
      <w:r>
        <w:t xml:space="preserve"> </w:t>
      </w:r>
      <w:r>
        <w:t xml:space="preserve">by</w:t>
      </w:r>
      <w:r>
        <w:t xml:space="preserve"> </w:t>
      </w:r>
      <w:r>
        <w:t xml:space="preserve">“</w:t>
      </w:r>
      <w:r>
        <w:t xml:space="preserve">ktic ktau ca saṃjñāyām</w:t>
      </w:r>
      <w:r>
        <w:t xml:space="preserve">”</w:t>
      </w:r>
      <w:r>
        <w:t xml:space="preserve">;</w:t>
      </w:r>
      <w:r>
        <w:t xml:space="preserve"> </w:t>
      </w:r>
      <w:r>
        <w:t xml:space="preserve">“</w:t>
      </w:r>
      <w:r>
        <w:t xml:space="preserve">c</w:t>
      </w:r>
      <w:r>
        <w:t xml:space="preserve">”</w:t>
      </w:r>
      <w:r>
        <w:t xml:space="preserve">-marked, end-acute.</w:t>
      </w:r>
      <w:r>
        <w:t xml:space="preserve"> </w:t>
      </w:r>
      <w:r>
        <w:t xml:space="preserve">“</w:t>
      </w:r>
      <w:r>
        <w:t xml:space="preserve">Iyarti</w:t>
      </w:r>
      <w:r>
        <w:t xml:space="preserve">”</w:t>
      </w:r>
      <w:r>
        <w:t xml:space="preserve"> </w:t>
      </w:r>
      <w:r>
        <w:t xml:space="preserve">—</w:t>
      </w:r>
      <w:r>
        <w:t xml:space="preserve"> </w:t>
      </w:r>
      <w:r>
        <w:t xml:space="preserve">“</w:t>
      </w:r>
      <w:r>
        <w:t xml:space="preserve">ṛ sṛ gatau,</w:t>
      </w:r>
      <w:r>
        <w:t xml:space="preserve">”</w:t>
      </w:r>
      <w:r>
        <w:t xml:space="preserve"> </w:t>
      </w:r>
      <w:r>
        <w:t xml:space="preserve">“</w:t>
      </w:r>
      <w:r>
        <w:t xml:space="preserve">tip,</w:t>
      </w:r>
      <w:r>
        <w:t xml:space="preserve">”</w:t>
      </w:r>
      <w:r>
        <w:t xml:space="preserve"> </w:t>
      </w:r>
      <w:r>
        <w:t xml:space="preserve">“</w:t>
      </w:r>
      <w:r>
        <w:t xml:space="preserve">śap</w:t>
      </w:r>
      <w:r>
        <w:t xml:space="preserve">”</w:t>
      </w:r>
      <w:r>
        <w:t xml:space="preserve"> </w:t>
      </w:r>
      <w:r>
        <w:t xml:space="preserve">→</w:t>
      </w:r>
      <w:r>
        <w:t xml:space="preserve"> </w:t>
      </w:r>
      <w:r>
        <w:t xml:space="preserve">“</w:t>
      </w:r>
      <w:r>
        <w:t xml:space="preserve">ślu,</w:t>
      </w:r>
      <w:r>
        <w:t xml:space="preserve">”</w:t>
      </w:r>
      <w:r>
        <w:t xml:space="preserve"> </w:t>
      </w:r>
      <w:r>
        <w:t xml:space="preserve">doubling (पा. ६-१-१०);</w:t>
      </w:r>
      <w:r>
        <w:t xml:space="preserve"> </w:t>
      </w:r>
      <w:r>
        <w:rPr>
          <w:bCs/>
          <w:b/>
        </w:rPr>
        <w:t xml:space="preserve">अभ्यासस्यासवर्णे</w:t>
      </w:r>
      <w:r>
        <w:t xml:space="preserve"> </w:t>
      </w:r>
      <w:r>
        <w:t xml:space="preserve">…</w:t>
      </w:r>
      <w:r>
        <w:t xml:space="preserve"> </w:t>
      </w:r>
      <w:r>
        <w:t xml:space="preserve">“</w:t>
      </w:r>
      <w:r>
        <w:t xml:space="preserve">i</w:t>
      </w:r>
      <w:r>
        <w:t xml:space="preserve">”</w:t>
      </w:r>
      <w:r>
        <w:t xml:space="preserve"> </w:t>
      </w:r>
      <w:r>
        <w:t xml:space="preserve">for the reduplicate</w:t>
      </w:r>
      <w:r>
        <w:t xml:space="preserve"> </w:t>
      </w:r>
      <w:r>
        <w:t xml:space="preserve">“</w:t>
      </w:r>
      <w:r>
        <w:t xml:space="preserve">a</w:t>
      </w:r>
      <w:r>
        <w:t xml:space="preserve">”</w:t>
      </w:r>
      <w:r>
        <w:t xml:space="preserve"> </w:t>
      </w:r>
      <w:r>
        <w:t xml:space="preserve">by</w:t>
      </w:r>
      <w:r>
        <w:t xml:space="preserve"> </w:t>
      </w:r>
      <w:r>
        <w:rPr>
          <w:bCs/>
          <w:b/>
        </w:rPr>
        <w:t xml:space="preserve">अर्तिपिपर्त्योश्च</w:t>
      </w:r>
      <w:r>
        <w:t xml:space="preserve"> </w:t>
      </w:r>
      <w:r>
        <w:t xml:space="preserve">(पा. ७-४-७७);</w:t>
      </w:r>
      <w:r>
        <w:t xml:space="preserve"> </w:t>
      </w:r>
      <w:r>
        <w:t xml:space="preserve">“</w:t>
      </w:r>
      <w:r>
        <w:t xml:space="preserve">iy</w:t>
      </w:r>
      <w:r>
        <w:t xml:space="preserve">”</w:t>
      </w:r>
      <w:r>
        <w:t xml:space="preserve"> </w:t>
      </w:r>
      <w:r>
        <w:t xml:space="preserve">by</w:t>
      </w:r>
      <w:r>
        <w:t xml:space="preserve"> </w:t>
      </w:r>
      <w:r>
        <w:t xml:space="preserve">“</w:t>
      </w:r>
      <w:r>
        <w:t xml:space="preserve">abhyāsasyāsavarṇe</w:t>
      </w:r>
      <w:r>
        <w:t xml:space="preserve">”</w:t>
      </w:r>
      <w:r>
        <w:t xml:space="preserve"> </w:t>
      </w:r>
      <w:r>
        <w:t xml:space="preserve">(पा. ६-४-७८); guṇa of the aṅga, with</w:t>
      </w:r>
      <w:r>
        <w:t xml:space="preserve"> </w:t>
      </w:r>
      <w:r>
        <w:t xml:space="preserve">“</w:t>
      </w:r>
      <w:r>
        <w:t xml:space="preserve">r.</w:t>
      </w:r>
      <w:r>
        <w:t xml:space="preserve">”</w:t>
      </w:r>
      <w:r>
        <w:t xml:space="preserve"> </w:t>
      </w:r>
      <w:r>
        <w:t xml:space="preserve">“</w:t>
      </w:r>
      <w:r>
        <w:t xml:space="preserve">Ojasā</w:t>
      </w:r>
      <w:r>
        <w:t xml:space="preserve">”</w:t>
      </w:r>
      <w:r>
        <w:t xml:space="preserve"> </w:t>
      </w:r>
      <w:r>
        <w:t xml:space="preserve">—</w:t>
      </w:r>
      <w:r>
        <w:t xml:space="preserve"> </w:t>
      </w:r>
      <w:r>
        <w:rPr>
          <w:bCs/>
          <w:b/>
        </w:rPr>
        <w:t xml:space="preserve">उब्जेर्बलोपश्च</w:t>
      </w:r>
      <w:r>
        <w:t xml:space="preserve"> </w:t>
      </w:r>
      <w:r>
        <w:t xml:space="preserve">(उ. ४-१९१)</w:t>
      </w:r>
      <w:r>
        <w:t xml:space="preserve"> </w:t>
      </w:r>
      <w:r>
        <w:t xml:space="preserve">“</w:t>
      </w:r>
      <w:r>
        <w:t xml:space="preserve">asun,</w:t>
      </w:r>
      <w:r>
        <w:t xml:space="preserve">”</w:t>
      </w:r>
      <w:r>
        <w:t xml:space="preserve"> </w:t>
      </w:r>
      <w:r>
        <w:t xml:space="preserve">with loss of</w:t>
      </w:r>
      <w:r>
        <w:t xml:space="preserve"> </w:t>
      </w:r>
      <w:r>
        <w:t xml:space="preserve">“</w:t>
      </w:r>
      <w:r>
        <w:t xml:space="preserve">b</w:t>
      </w:r>
      <w:r>
        <w:t xml:space="preserve">”</w:t>
      </w:r>
      <w:r>
        <w:t xml:space="preserve">; guṇa of the light penultimate (पा. ७-३-८६);</w:t>
      </w:r>
      <w:r>
        <w:t xml:space="preserve"> </w:t>
      </w:r>
      <w:r>
        <w:t xml:space="preserve">“</w:t>
      </w:r>
      <w:r>
        <w:t xml:space="preserve">n</w:t>
      </w:r>
      <w:r>
        <w:t xml:space="preserve">”</w:t>
      </w:r>
      <w:r>
        <w:t xml:space="preserve">-marked, first-syllable acute.</w:t>
      </w:r>
      <w:r>
        <w:t xml:space="preserve"> </w:t>
      </w:r>
      <w:r>
        <w:t xml:space="preserve">“</w:t>
      </w:r>
      <w:r>
        <w:t xml:space="preserve">Īśānaḥ</w:t>
      </w:r>
      <w:r>
        <w:t xml:space="preserve">”</w:t>
      </w:r>
      <w:r>
        <w:t xml:space="preserve"> </w:t>
      </w:r>
      <w:r>
        <w:t xml:space="preserve">—</w:t>
      </w:r>
      <w:r>
        <w:t xml:space="preserve"> </w:t>
      </w:r>
      <w:r>
        <w:t xml:space="preserve">“</w:t>
      </w:r>
      <w:r>
        <w:t xml:space="preserve">īśa aiśvarye,</w:t>
      </w:r>
      <w:r>
        <w:t xml:space="preserve">”</w:t>
      </w:r>
      <w:r>
        <w:t xml:space="preserve"> </w:t>
      </w:r>
      <w:r>
        <w:t xml:space="preserve">“</w:t>
      </w:r>
      <w:r>
        <w:t xml:space="preserve">laṭ,</w:t>
      </w:r>
      <w:r>
        <w:t xml:space="preserve">”</w:t>
      </w:r>
      <w:r>
        <w:t xml:space="preserve"> </w:t>
      </w:r>
      <w:r>
        <w:t xml:space="preserve">“</w:t>
      </w:r>
      <w:r>
        <w:t xml:space="preserve">śānac</w:t>
      </w:r>
      <w:r>
        <w:t xml:space="preserve">”</w:t>
      </w:r>
      <w:r>
        <w:t xml:space="preserve">;</w:t>
      </w:r>
      <w:r>
        <w:t xml:space="preserve"> </w:t>
      </w:r>
      <w:r>
        <w:t xml:space="preserve">“</w:t>
      </w:r>
      <w:r>
        <w:t xml:space="preserve">śap</w:t>
      </w:r>
      <w:r>
        <w:t xml:space="preserve">”</w:t>
      </w:r>
      <w:r>
        <w:t xml:space="preserve"> </w:t>
      </w:r>
      <w:r>
        <w:t xml:space="preserve">elided by</w:t>
      </w:r>
      <w:r>
        <w:t xml:space="preserve"> </w:t>
      </w:r>
      <w:r>
        <w:t xml:space="preserve">“</w:t>
      </w:r>
      <w:r>
        <w:t xml:space="preserve">adiprabhṛtibhyaḥ śapaḥ</w:t>
      </w:r>
      <w:r>
        <w:t xml:space="preserve">”</w:t>
      </w:r>
      <w:r>
        <w:t xml:space="preserve">; the</w:t>
      </w:r>
      <w:r>
        <w:t xml:space="preserve"> </w:t>
      </w:r>
      <w:r>
        <w:t xml:space="preserve">“</w:t>
      </w:r>
      <w:r>
        <w:t xml:space="preserve">c</w:t>
      </w:r>
      <w:r>
        <w:t xml:space="preserve">”</w:t>
      </w:r>
      <w:r>
        <w:t xml:space="preserve">-accent set aside, the lasārvadhātuka is unaccented after an anudāttet root, so the root accent remains.</w:t>
      </w:r>
      <w:r>
        <w:t xml:space="preserve"> </w:t>
      </w:r>
      <w:r>
        <w:t xml:space="preserve">“</w:t>
      </w:r>
      <w:r>
        <w:t xml:space="preserve">Apratiṣkutaḥ</w:t>
      </w:r>
      <w:r>
        <w:t xml:space="preserve">”</w:t>
      </w:r>
      <w:r>
        <w:t xml:space="preserve"> </w:t>
      </w:r>
      <w:r>
        <w:t xml:space="preserve">—</w:t>
      </w:r>
      <w:r>
        <w:t xml:space="preserve"> </w:t>
      </w:r>
      <w:r>
        <w:t xml:space="preserve">“</w:t>
      </w:r>
      <w:r>
        <w:t xml:space="preserve">apratiśabditaḥ,</w:t>
      </w:r>
      <w:r>
        <w:t xml:space="preserve">”</w:t>
      </w:r>
      <w:r>
        <w:t xml:space="preserve"> </w:t>
      </w:r>
      <w:r>
        <w:t xml:space="preserve">“</w:t>
      </w:r>
      <w:r>
        <w:t xml:space="preserve">ku śabde,</w:t>
      </w:r>
      <w:r>
        <w:t xml:space="preserve">”</w:t>
      </w:r>
      <w:r>
        <w:t xml:space="preserve"> </w:t>
      </w:r>
      <w:r>
        <w:t xml:space="preserve">“</w:t>
      </w:r>
      <w:r>
        <w:t xml:space="preserve">kta</w:t>
      </w:r>
      <w:r>
        <w:t xml:space="preserve">”</w:t>
      </w:r>
      <w:r>
        <w:t xml:space="preserve"> </w:t>
      </w:r>
      <w:r>
        <w:t xml:space="preserve">in the passive;</w:t>
      </w:r>
      <w:r>
        <w:t xml:space="preserve"> </w:t>
      </w:r>
      <w:r>
        <w:t xml:space="preserve">“</w:t>
      </w:r>
      <w:r>
        <w:t xml:space="preserve">suṭ</w:t>
      </w:r>
      <w:r>
        <w:t xml:space="preserve">”</w:t>
      </w:r>
      <w:r>
        <w:t xml:space="preserve"> </w:t>
      </w:r>
      <w:r>
        <w:t xml:space="preserve">(pāraskarādi),</w:t>
      </w:r>
      <w:r>
        <w:t xml:space="preserve"> </w:t>
      </w:r>
      <w:r>
        <w:t xml:space="preserve">“</w:t>
      </w:r>
      <w:r>
        <w:t xml:space="preserve">ṣ</w:t>
      </w:r>
      <w:r>
        <w:t xml:space="preserve">”</w:t>
      </w:r>
      <w:r>
        <w:t xml:space="preserve"> </w:t>
      </w:r>
      <w:r>
        <w:t xml:space="preserve">(suṣāmādi); nañ-compound, the indeclinable first member’s accent.</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opponent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2"/>
    <w:bookmarkStart w:id="323"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3"/>
    <w:bookmarkStart w:id="324"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Page header p. 293:</w:t>
      </w:r>
      <w:r>
        <w:rPr>
          <w:iCs/>
          <w:i/>
        </w:rPr>
        <w:t xml:space="preserve"> </w:t>
      </w:r>
      <w:r>
        <w:rPr>
          <w:iCs/>
          <w:i/>
        </w:rPr>
        <w:t xml:space="preserve">“</w:t>
      </w:r>
      <w:r>
        <w:rPr>
          <w:iCs/>
          <w:i/>
        </w:rPr>
        <w:t xml:space="preserve">A. 1, A. 1, Va. 14.</w:t>
      </w:r>
      <w:r>
        <w:rPr>
          <w:iCs/>
          <w:i/>
        </w:rPr>
        <w:t xml:space="preserve">”</w:t>
      </w:r>
      <w:r>
        <w:rPr>
          <w:iCs/>
          <w:i/>
        </w:rPr>
        <w:t xml:space="preserve"> </w:t>
      </w:r>
      <w:r>
        <w:rPr>
          <w:iCs/>
          <w:i/>
        </w:rPr>
        <w:t xml:space="preserve">Characterized; numbers as printed.)</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t xml:space="preserve">“</w:t>
      </w:r>
      <w:r>
        <w:t xml:space="preserve">kanin</w:t>
      </w:r>
      <w:r>
        <w:t xml:space="preserve">”</w:t>
      </w:r>
      <w:r>
        <w:t xml:space="preserve"> </w:t>
      </w:r>
      <w:r>
        <w:t xml:space="preserve">by</w:t>
      </w:r>
      <w:r>
        <w:t xml:space="preserve"> </w:t>
      </w:r>
      <w:r>
        <w:rPr>
          <w:bCs/>
          <w:b/>
        </w:rPr>
        <w:t xml:space="preserve">कनिन्युवृषितक्षिराजिधन्विद्युप्रतिदिवः</w:t>
      </w:r>
      <w:r>
        <w:t xml:space="preserve"> </w:t>
      </w:r>
      <w:r>
        <w:t xml:space="preserve">(उ. सू. १-१५४ [?], the last digit unclear; the bhāṣya gave</w:t>
      </w:r>
      <w:r>
        <w:t xml:space="preserve"> </w:t>
      </w:r>
      <w:r>
        <w:t xml:space="preserve">“</w:t>
      </w:r>
      <w:r>
        <w:t xml:space="preserve">१-१५६</w:t>
      </w:r>
      <w:r>
        <w:t xml:space="preserve">”</w:t>
      </w:r>
      <w:r>
        <w:t xml:space="preserve">), the roots glossed one by one;</w:t>
      </w:r>
      <w:r>
        <w:t xml:space="preserve"> </w:t>
      </w:r>
      <w:r>
        <w:t xml:space="preserve">“</w:t>
      </w:r>
      <w:r>
        <w:t xml:space="preserve">kit,</w:t>
      </w:r>
      <w:r>
        <w:t xml:space="preserve">”</w:t>
      </w:r>
      <w:r>
        <w:t xml:space="preserve"> </w:t>
      </w:r>
      <w:r>
        <w:t xml:space="preserve">so no guṇa of the light penultimate;</w:t>
      </w:r>
      <w:r>
        <w:t xml:space="preserve"> </w:t>
      </w:r>
      <w:r>
        <w:t xml:space="preserve">“</w:t>
      </w:r>
      <w:r>
        <w:t xml:space="preserve">n</w:t>
      </w:r>
      <w:r>
        <w:t xml:space="preserve">”</w:t>
      </w:r>
      <w:r>
        <w:t xml:space="preserve">-marked, first-syllable acute.</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w:t>
      </w:r>
      <w:r>
        <w:t xml:space="preserve"> </w:t>
      </w:r>
      <w:r>
        <w:rPr>
          <w:bCs/>
          <w:b/>
        </w:rPr>
        <w:t xml:space="preserve">तिथपृष्ठगूथयूथप्रोथाः</w:t>
      </w:r>
      <w:r>
        <w:t xml:space="preserve"> </w:t>
      </w:r>
      <w:r>
        <w:t xml:space="preserve">(उ. सू. २-१२); the long vowel arises from that irregularity;</w:t>
      </w:r>
      <w:r>
        <w:t xml:space="preserve"> </w:t>
      </w:r>
      <w:r>
        <w:rPr>
          <w:iCs/>
          <w:i/>
        </w:rPr>
        <w:t xml:space="preserve">ā</w:t>
      </w:r>
      <w:r>
        <w:t xml:space="preserve"> </w:t>
      </w:r>
      <w:r>
        <w:t xml:space="preserve">is udātta by the suffix;</w:t>
      </w:r>
      <w:r>
        <w:t xml:space="preserve"> </w:t>
      </w:r>
      <w:r>
        <w:t xml:space="preserve">“</w:t>
      </w:r>
      <w:r>
        <w:t xml:space="preserve">śi</w:t>
      </w:r>
      <w:r>
        <w:t xml:space="preserve">”</w:t>
      </w:r>
      <w:r>
        <w:t xml:space="preserve"> </w:t>
      </w:r>
      <w:r>
        <w:t xml:space="preserve">for</w:t>
      </w:r>
      <w:r>
        <w:t xml:space="preserve"> </w:t>
      </w:r>
      <w:r>
        <w:t xml:space="preserve">“</w:t>
      </w:r>
      <w:r>
        <w:t xml:space="preserve">jas</w:t>
      </w:r>
      <w:r>
        <w:t xml:space="preserve">”</w:t>
      </w:r>
      <w:r>
        <w:t xml:space="preserve"> </w:t>
      </w:r>
      <w:r>
        <w:t xml:space="preserve">by</w:t>
      </w:r>
      <w:r>
        <w:t xml:space="preserve"> </w:t>
      </w:r>
      <w:r>
        <w:rPr>
          <w:bCs/>
          <w:b/>
        </w:rPr>
        <w:t xml:space="preserve">जश्शसोः शिः</w:t>
      </w:r>
      <w:r>
        <w:t xml:space="preserve"> </w:t>
      </w:r>
      <w:r>
        <w:t xml:space="preserve">(पा. सू. ७-१-२०), elided by</w:t>
      </w:r>
      <w:r>
        <w:t xml:space="preserve"> </w:t>
      </w:r>
      <w:r>
        <w:rPr>
          <w:bCs/>
          <w:b/>
        </w:rPr>
        <w:t xml:space="preserve">शेश्छन्दसि बहुलम्</w:t>
      </w:r>
      <w:r>
        <w:t xml:space="preserve"> </w:t>
      </w:r>
      <w:r>
        <w:t xml:space="preserve">(पा. सू. ६-१-७०) — since</w:t>
      </w:r>
      <w:r>
        <w:t xml:space="preserve"> </w:t>
      </w:r>
      <w:r>
        <w:t xml:space="preserve">“</w:t>
      </w:r>
      <w:r>
        <w:t xml:space="preserve">lopaḥ</w:t>
      </w:r>
      <w:r>
        <w:t xml:space="preserve">”</w:t>
      </w:r>
      <w:r>
        <w:t xml:space="preserve"> </w:t>
      </w:r>
      <w:r>
        <w:t xml:space="preserve">carries on from</w:t>
      </w:r>
      <w:r>
        <w:t xml:space="preserve"> </w:t>
      </w:r>
      <w:r>
        <w:rPr>
          <w:bCs/>
          <w:b/>
        </w:rPr>
        <w:t xml:space="preserve">लोपो व्योर्वलि</w:t>
      </w:r>
      <w:r>
        <w:t xml:space="preserve"> </w:t>
      </w:r>
      <w:r>
        <w:t xml:space="preserve">(पा. सू. ६-१-६६) and</w:t>
      </w:r>
      <w:r>
        <w:t xml:space="preserve"> </w:t>
      </w:r>
      <w:r>
        <w:t xml:space="preserve">“</w:t>
      </w:r>
      <w:r>
        <w:t xml:space="preserve">luk</w:t>
      </w:r>
      <w:r>
        <w:t xml:space="preserve">”</w:t>
      </w:r>
      <w:r>
        <w:t xml:space="preserve"> </w:t>
      </w:r>
      <w:r>
        <w:t xml:space="preserve">does not, it is wrong to explain it as</w:t>
      </w:r>
      <w:r>
        <w:t xml:space="preserve"> </w:t>
      </w:r>
      <w:r>
        <w:t xml:space="preserve">“</w:t>
      </w:r>
      <w:r>
        <w:t xml:space="preserve">luk</w:t>
      </w:r>
      <w:r>
        <w:t xml:space="preserve">”</w:t>
      </w:r>
      <w:r>
        <w:t xml:space="preserve">;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w:t>
      </w:r>
      <w:r>
        <w:t xml:space="preserve">2)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by</w:t>
      </w:r>
      <w:r>
        <w:t xml:space="preserve"> </w:t>
      </w:r>
      <w:r>
        <w:rPr>
          <w:bCs/>
          <w:b/>
        </w:rPr>
        <w:t xml:space="preserve">श्लौ</w:t>
      </w:r>
      <w:r>
        <w:t xml:space="preserve"> </w:t>
      </w:r>
      <w:r>
        <w:t xml:space="preserve">(पा. सू. ६-१-१०);</w:t>
      </w:r>
      <w:r>
        <w:t xml:space="preserve"> </w:t>
      </w:r>
      <w:r>
        <w:rPr>
          <w:bCs/>
          <w:b/>
        </w:rPr>
        <w:t xml:space="preserve">उरत्</w:t>
      </w:r>
      <w:r>
        <w:t xml:space="preserve"> </w:t>
      </w:r>
      <w:r>
        <w:t xml:space="preserve">(पा. सू. ७-४-६६)</w:t>
      </w:r>
      <w:r>
        <w:t xml:space="preserve"> </w:t>
      </w:r>
      <w:r>
        <w:t xml:space="preserve">“</w:t>
      </w:r>
      <w:r>
        <w:t xml:space="preserve">a</w:t>
      </w:r>
      <w:r>
        <w:t xml:space="preserve">”</w:t>
      </w:r>
      <w:r>
        <w:t xml:space="preserve"> </w:t>
      </w:r>
      <w:r>
        <w:t xml:space="preserve">for the reduplicate</w:t>
      </w:r>
      <w:r>
        <w:t xml:space="preserve"> </w:t>
      </w:r>
      <w:r>
        <w:t xml:space="preserve">“</w:t>
      </w:r>
      <w:r>
        <w:t xml:space="preserve">ṛ,</w:t>
      </w:r>
      <w:r>
        <w:t xml:space="preserve">”</w:t>
      </w:r>
      <w:r>
        <w:t xml:space="preserve"> </w:t>
      </w:r>
      <w:r>
        <w:t xml:space="preserve">with</w:t>
      </w:r>
      <w:r>
        <w:t xml:space="preserve"> </w:t>
      </w:r>
      <w:r>
        <w:t xml:space="preserve">“</w:t>
      </w:r>
      <w:r>
        <w:t xml:space="preserve">r</w:t>
      </w:r>
      <w:r>
        <w:t xml:space="preserve">”</w:t>
      </w:r>
      <w:r>
        <w:t xml:space="preserve"> </w:t>
      </w:r>
      <w:r>
        <w:t xml:space="preserve">by</w:t>
      </w:r>
      <w:r>
        <w:t xml:space="preserve"> </w:t>
      </w:r>
      <w:r>
        <w:rPr>
          <w:bCs/>
          <w:b/>
        </w:rPr>
        <w:t xml:space="preserve">उरण् रपरः</w:t>
      </w:r>
      <w:r>
        <w:t xml:space="preserve"> </w:t>
      </w:r>
      <w:r>
        <w:t xml:space="preserve">(पा. सू. १-१-५१); in</w:t>
      </w:r>
      <w:r>
        <w:t xml:space="preserve"> </w:t>
      </w:r>
      <w:r>
        <w:t xml:space="preserve">“</w:t>
      </w:r>
      <w:r>
        <w:t xml:space="preserve">ar-ṛ-ti</w:t>
      </w:r>
      <w:r>
        <w:t xml:space="preserve">”</w:t>
      </w:r>
      <w:r>
        <w:t xml:space="preserve"> </w:t>
      </w:r>
      <w:r>
        <w:rPr>
          <w:bCs/>
          <w:b/>
        </w:rPr>
        <w:t xml:space="preserve">हलादिः शेषः</w:t>
      </w:r>
      <w:r>
        <w:t xml:space="preserve"> </w:t>
      </w:r>
      <w:r>
        <w:t xml:space="preserve">(पा. सू. ७-४-६०) keeps only the first consonant (by the class view of</w:t>
      </w:r>
      <w:r>
        <w:t xml:space="preserve"> </w:t>
      </w:r>
      <w:r>
        <w:t xml:space="preserve">“</w:t>
      </w:r>
      <w:r>
        <w:t xml:space="preserve">abhyāsa</w:t>
      </w:r>
      <w:r>
        <w:t xml:space="preserve">”</w:t>
      </w:r>
      <w:r>
        <w:t xml:space="preserve">), so</w:t>
      </w:r>
      <w:r>
        <w:t xml:space="preserve"> </w:t>
      </w:r>
      <w:r>
        <w:t xml:space="preserve">“</w:t>
      </w:r>
      <w:r>
        <w:t xml:space="preserve">r</w:t>
      </w:r>
      <w:r>
        <w:t xml:space="preserve">”</w:t>
      </w:r>
      <w:r>
        <w:t xml:space="preserve"> </w:t>
      </w:r>
      <w:r>
        <w:t xml:space="preserve">is lost; or, in the Aṣṭādhyāyī as recited in saṃhitā,</w:t>
      </w:r>
      <w:r>
        <w:t xml:space="preserve"> </w:t>
      </w:r>
      <w:r>
        <w:t xml:space="preserve">“</w:t>
      </w:r>
      <w:r>
        <w:t xml:space="preserve">hrasvo ’halādiḥ śeṣaḥ</w:t>
      </w:r>
      <w:r>
        <w:t xml:space="preserve">”</w:t>
      </w:r>
      <w:r>
        <w:t xml:space="preserve"> </w:t>
      </w:r>
      <w:r>
        <w:t xml:space="preserve">is divided as</w:t>
      </w:r>
      <w:r>
        <w:t xml:space="preserve"> </w:t>
      </w:r>
      <w:r>
        <w:rPr>
          <w:bCs/>
          <w:b/>
        </w:rPr>
        <w:t xml:space="preserve">ह्रस्वः</w:t>
      </w:r>
      <w:r>
        <w:t xml:space="preserve"> </w:t>
      </w:r>
      <w:r>
        <w:t xml:space="preserve">(पा. सू. ७-४-५९),</w:t>
      </w:r>
      <w:r>
        <w:t xml:space="preserve"> </w:t>
      </w:r>
      <w:r>
        <w:t xml:space="preserve">“</w:t>
      </w:r>
      <w:r>
        <w:t xml:space="preserve">ahal,</w:t>
      </w:r>
      <w:r>
        <w:t xml:space="preserve">”</w:t>
      </w:r>
      <w:r>
        <w:t xml:space="preserve"> </w:t>
      </w:r>
      <w:r>
        <w:t xml:space="preserve">“</w:t>
      </w:r>
      <w:r>
        <w:t xml:space="preserve">ādiḥ śeṣaḥ</w:t>
      </w:r>
      <w:r>
        <w:t xml:space="preserve">”</w:t>
      </w:r>
      <w:r>
        <w:t xml:space="preserve"> </w:t>
      </w:r>
      <w:r>
        <w:t xml:space="preserve">(७-४-६०)… (p. 294:)</w:t>
      </w:r>
      <w:r>
        <w:t xml:space="preserve"> </w:t>
      </w:r>
      <w:r>
        <w:t xml:space="preserve">“</w:t>
      </w:r>
      <w:r>
        <w:t xml:space="preserve">ahal</w:t>
      </w:r>
      <w:r>
        <w:t xml:space="preserve">”</w:t>
      </w:r>
      <w:r>
        <w:t xml:space="preserve"> </w:t>
      </w:r>
      <w:r>
        <w:t xml:space="preserve">removes the</w:t>
      </w:r>
      <w:r>
        <w:t xml:space="preserve"> </w:t>
      </w:r>
      <w:r>
        <w:t xml:space="preserve">“</w:t>
      </w:r>
      <w:r>
        <w:t xml:space="preserve">r</w:t>
      </w:r>
      <w:r>
        <w:t xml:space="preserve">”</w:t>
      </w:r>
      <w:r>
        <w:t xml:space="preserve">;</w:t>
      </w:r>
      <w:r>
        <w:t xml:space="preserve"> </w:t>
      </w:r>
      <w:r>
        <w:rPr>
          <w:bCs/>
          <w:b/>
        </w:rPr>
        <w:t xml:space="preserve">अर्तिपिपर्त्योश्च</w:t>
      </w:r>
      <w:r>
        <w:t xml:space="preserve"> </w:t>
      </w:r>
      <w:r>
        <w:t xml:space="preserve">(पा. सू. ७-४-७७)</w:t>
      </w:r>
      <w:r>
        <w:t xml:space="preserve"> </w:t>
      </w:r>
      <w:r>
        <w:t xml:space="preserve">“</w:t>
      </w:r>
      <w:r>
        <w:t xml:space="preserve">i</w:t>
      </w:r>
      <w:r>
        <w:t xml:space="preserve">”</w:t>
      </w:r>
      <w:r>
        <w:t xml:space="preserve"> </w:t>
      </w:r>
      <w:r>
        <w:t xml:space="preserve">for the reduplicate of</w:t>
      </w:r>
      <w:r>
        <w:t xml:space="preserve"> </w:t>
      </w:r>
      <w:r>
        <w:t xml:space="preserve">“</w:t>
      </w:r>
      <w:r>
        <w:t xml:space="preserve">ṛ</w:t>
      </w:r>
      <w:r>
        <w:t xml:space="preserve">”</w:t>
      </w:r>
      <w:r>
        <w:t xml:space="preserve"> </w:t>
      </w:r>
      <w:r>
        <w:t xml:space="preserve">and</w:t>
      </w:r>
      <w:r>
        <w:t xml:space="preserve"> </w:t>
      </w:r>
      <w:r>
        <w:t xml:space="preserve">“</w:t>
      </w:r>
      <w:r>
        <w:t xml:space="preserve">pṝ</w:t>
      </w:r>
      <w:r>
        <w:t xml:space="preserve">”</w:t>
      </w:r>
      <w:r>
        <w:t xml:space="preserve"> </w:t>
      </w:r>
      <w:r>
        <w:t xml:space="preserve">before</w:t>
      </w:r>
      <w:r>
        <w:t xml:space="preserve"> </w:t>
      </w:r>
      <w:r>
        <w:t xml:space="preserve">“</w:t>
      </w:r>
      <w:r>
        <w:t xml:space="preserve">ślu</w:t>
      </w:r>
      <w:r>
        <w:t xml:space="preserve">”</w:t>
      </w:r>
      <w:r>
        <w:t xml:space="preserve">;</w:t>
      </w:r>
      <w:r>
        <w:t xml:space="preserve"> </w:t>
      </w:r>
      <w:r>
        <w:t xml:space="preserve">“</w:t>
      </w:r>
      <w:r>
        <w:t xml:space="preserve">iyaṅ</w:t>
      </w:r>
      <w:r>
        <w:t xml:space="preserve">”</w:t>
      </w:r>
      <w:r>
        <w:t xml:space="preserve"> </w:t>
      </w:r>
      <w:r>
        <w:t xml:space="preserve">by</w:t>
      </w:r>
      <w:r>
        <w:t xml:space="preserve"> </w:t>
      </w:r>
      <w:r>
        <w:rPr>
          <w:bCs/>
          <w:b/>
        </w:rPr>
        <w:t xml:space="preserve">अभ्यासस्यासवर्णे</w:t>
      </w:r>
      <w:r>
        <w:t xml:space="preserve"> </w:t>
      </w:r>
      <w:r>
        <w:t xml:space="preserve">(पा. सू. ६-४-७८); guṇa with</w:t>
      </w:r>
      <w:r>
        <w:t xml:space="preserve"> </w:t>
      </w:r>
      <w:r>
        <w:t xml:space="preserve">“</w:t>
      </w:r>
      <w:r>
        <w:t xml:space="preserve">r</w:t>
      </w:r>
      <w:r>
        <w:t xml:space="preserve">”</w:t>
      </w:r>
      <w:r>
        <w:t xml:space="preserve"> </w:t>
      </w:r>
      <w:r>
        <w:t xml:space="preserve">(पा. सू. ७-३-८४):</w:t>
      </w:r>
      <w:r>
        <w:t xml:space="preserve"> </w:t>
      </w:r>
      <w:r>
        <w:t xml:space="preserve">“</w:t>
      </w:r>
      <w:r>
        <w:t xml:space="preserve">iyarti.</w:t>
      </w:r>
      <w:r>
        <w:t xml:space="preserve">”</w:t>
      </w:r>
      <w:r>
        <w:t xml:space="preserve"> </w:t>
      </w:r>
      <w:r>
        <w:t xml:space="preserve">The Bālamanoramā holds that</w:t>
      </w:r>
      <w:r>
        <w:t xml:space="preserve"> </w:t>
      </w:r>
      <w:r>
        <w:t xml:space="preserve">“</w:t>
      </w:r>
      <w:r>
        <w:t xml:space="preserve">arti-pipartyoś ca</w:t>
      </w:r>
      <w:r>
        <w:t xml:space="preserve">”</w:t>
      </w:r>
      <w:r>
        <w:t xml:space="preserve"> </w:t>
      </w:r>
      <w:r>
        <w:t xml:space="preserve">should set aside</w:t>
      </w:r>
      <w:r>
        <w:t xml:space="preserve"> </w:t>
      </w:r>
      <w:r>
        <w:t xml:space="preserve">“</w:t>
      </w:r>
      <w:r>
        <w:t xml:space="preserve">urat</w:t>
      </w:r>
      <w:r>
        <w:t xml:space="preserve">”</w:t>
      </w:r>
      <w:r>
        <w:t xml:space="preserve"> </w:t>
      </w:r>
      <w:r>
        <w:t xml:space="preserve">from the start; but by the paribhāṣā</w:t>
      </w:r>
      <w:r>
        <w:t xml:space="preserve"> </w:t>
      </w:r>
      <w:r>
        <w:rPr>
          <w:bCs/>
          <w:b/>
        </w:rPr>
        <w:t xml:space="preserve">अभ्यासविकारेषु बाध्यबाधकभावो नास्ति</w:t>
      </w:r>
      <w:r>
        <w:t xml:space="preserve"> </w:t>
      </w:r>
      <w:r>
        <w:t xml:space="preserve">(परिभा. ६४), and since Kaiyaṭa, on 7-4-77, gives the order</w:t>
      </w:r>
      <w:r>
        <w:t xml:space="preserve"> </w:t>
      </w:r>
      <w:r>
        <w:t xml:space="preserve">“</w:t>
      </w:r>
      <w:r>
        <w:t xml:space="preserve">tip, śap, ślu, doubling, urat, it, iyaṅ, guṇa with r,</w:t>
      </w:r>
      <w:r>
        <w:t xml:space="preserve">”</w:t>
      </w:r>
      <w:r>
        <w:t xml:space="preserve"> </w:t>
      </w:r>
      <w:r>
        <w:t xml:space="preserve">the process first given, following the Veda-bhāṣya, is right.</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w:t>
      </w:r>
      <w:r>
        <w:t xml:space="preserve"> </w:t>
      </w:r>
      <w:r>
        <w:rPr>
          <w:bCs/>
          <w:b/>
        </w:rPr>
        <w:t xml:space="preserve">उब्जेर्बले बलोपश्च</w:t>
      </w:r>
      <w:r>
        <w:t xml:space="preserve"> </w:t>
      </w:r>
      <w:r>
        <w:t xml:space="preserve">(उ. सू. ४-६९१ [?], as printed; the bhāṣya gave</w:t>
      </w:r>
      <w:r>
        <w:t xml:space="preserve"> </w:t>
      </w:r>
      <w:r>
        <w:t xml:space="preserve">“</w:t>
      </w:r>
      <w:r>
        <w:t xml:space="preserve">४-१९१</w:t>
      </w:r>
      <w:r>
        <w:t xml:space="preserve">”</w:t>
      </w:r>
      <w:r>
        <w:t xml:space="preserve">) in the sense of strength; guṇa of the light penultimate by</w:t>
      </w:r>
      <w:r>
        <w:t xml:space="preserve"> </w:t>
      </w:r>
      <w:r>
        <w:rPr>
          <w:bCs/>
          <w:b/>
        </w:rPr>
        <w:t xml:space="preserve">पुगन्तलघूपधस्य च</w:t>
      </w:r>
      <w:r>
        <w:t xml:space="preserve"> </w:t>
      </w:r>
      <w:r>
        <w:t xml:space="preserve">(पा. सू. ७-३-८६);</w:t>
      </w:r>
      <w:r>
        <w:t xml:space="preserve"> </w:t>
      </w:r>
      <w:r>
        <w:t xml:space="preserve">“</w:t>
      </w:r>
      <w:r>
        <w:t xml:space="preserve">n</w:t>
      </w:r>
      <w:r>
        <w:t xml:space="preserve">”</w:t>
      </w:r>
      <w:r>
        <w:t xml:space="preserve">-marked, first-syllable acute.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(पा. सू. ६-१-१५७)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4"/>
    <w:bookmarkStart w:id="325" w:name="page-294"/>
    <w:p>
      <w:pPr>
        <w:pStyle w:val="Heading3"/>
      </w:pPr>
      <w:r>
        <w:t xml:space="preserve">Page 294</w:t>
      </w:r>
    </w:p>
    <w:p>
      <w:pPr>
        <w:pStyle w:val="FirstParagraph"/>
      </w:pPr>
      <w:r>
        <w:rPr>
          <w:iCs/>
          <w:i/>
        </w:rPr>
        <w:t xml:space="preserve">(Completes the grammar above (characterized there), ending with the accent of</w:t>
      </w:r>
      <w:r>
        <w:t xml:space="preserve"> </w:t>
      </w:r>
      <w:r>
        <w:t xml:space="preserve">apratiṣkutaḥ</w:t>
      </w:r>
      <w:r>
        <w:t xml:space="preserve"> </w:t>
      </w:r>
      <w:r>
        <w:rPr>
          <w:iCs/>
          <w:i/>
        </w:rPr>
        <w:t xml:space="preserve">by</w:t>
      </w:r>
      <w:r>
        <w:rPr>
          <w:iCs/>
          <w:i/>
        </w:rPr>
        <w:t xml:space="preserve"> </w:t>
      </w:r>
      <w:r>
        <w:rPr>
          <w:iCs/>
          <w:i/>
        </w:rPr>
        <w:t xml:space="preserve">“</w:t>
      </w:r>
      <w:r>
        <w:rPr>
          <w:iCs/>
          <w:i/>
        </w:rPr>
        <w:t xml:space="preserve">tatpuruṣe tulyārtha…</w:t>
      </w:r>
      <w:r>
        <w:rPr>
          <w:iCs/>
          <w:i/>
        </w:rPr>
        <w:t xml:space="preserve">”</w:t>
      </w:r>
      <w:r>
        <w:rPr>
          <w:iCs/>
          <w:i/>
        </w:rPr>
        <w:t xml:space="preserve"> </w:t>
      </w:r>
      <w:r>
        <w:rPr>
          <w:iCs/>
          <w:i/>
        </w:rPr>
        <w:t xml:space="preserve">(पा. सू. ६-२-२) 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25"/>
    <w:bookmarkStart w:id="326" w:name="sūkta-7-rik-9"/>
    <w:p>
      <w:pPr>
        <w:pStyle w:val="Heading3"/>
      </w:pPr>
      <w:r>
        <w:t xml:space="preserve">Sūkta 7, Rik 9</w:t>
      </w:r>
    </w:p>
    <w:p>
      <w:pPr>
        <w:pStyle w:val="FirstParagraph"/>
      </w:pPr>
      <w:r>
        <w:rPr>
          <w:iCs/>
          <w:i/>
        </w:rPr>
        <w:t xml:space="preserve">(Saṃhitā accents as printed (p. 295); Pada unaccented. In</w:t>
      </w:r>
      <w:r>
        <w:rPr>
          <w:iCs/>
          <w:i/>
        </w:rPr>
        <w:t xml:space="preserve"> </w:t>
      </w:r>
      <w:r>
        <w:rPr>
          <w:iCs/>
          <w:i/>
        </w:rPr>
        <w:t xml:space="preserve">“</w:t>
      </w:r>
      <w:r>
        <w:rPr>
          <w:iCs/>
          <w:i/>
        </w:rPr>
        <w:t xml:space="preserve">kṣitīnām</w:t>
      </w:r>
      <w:r>
        <w:rPr>
          <w:iCs/>
          <w:i/>
        </w:rPr>
        <w:t xml:space="preserve">”</w:t>
      </w:r>
      <w:r>
        <w:rPr>
          <w:iCs/>
          <w:i/>
        </w:rPr>
        <w:t xml:space="preserve"> </w:t>
      </w:r>
      <w:r>
        <w:rPr>
          <w:iCs/>
          <w:i/>
        </w:rPr>
        <w:t xml:space="preserve">only the bar under</w:t>
      </w:r>
      <w:r>
        <w:rPr>
          <w:iCs/>
          <w:i/>
        </w:rPr>
        <w:t xml:space="preserve"> </w:t>
      </w:r>
      <w:r>
        <w:rPr>
          <w:iCs/>
          <w:i/>
        </w:rPr>
        <w:t xml:space="preserve">“</w:t>
      </w:r>
      <w:r>
        <w:rPr>
          <w:iCs/>
          <w:i/>
        </w:rPr>
        <w:t xml:space="preserve">kṣi</w:t>
      </w:r>
      <w:r>
        <w:rPr>
          <w:iCs/>
          <w:i/>
        </w:rPr>
        <w:t xml:space="preserve">”</w:t>
      </w:r>
      <w:r>
        <w:rPr>
          <w:iCs/>
          <w:i/>
        </w:rPr>
        <w:t xml:space="preserve"> </w:t>
      </w:r>
      <w:r>
        <w:rPr>
          <w:iCs/>
          <w:i/>
        </w:rPr>
        <w:t xml:space="preserve">is printed; the next mark (a svarita stroke after the acute) is missing, hence [accent ?].)</w:t>
      </w:r>
    </w:p>
    <w:p>
      <w:pPr>
        <w:pStyle w:val="BodyText"/>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 [accent ?]</w:t>
      </w:r>
    </w:p>
    <w:p>
      <w:pPr>
        <w:pStyle w:val="BlockText"/>
      </w:pPr>
      <w:r>
        <w:rPr>
          <w:iCs/>
          <w:i/>
        </w:rPr>
        <w:t xml:space="preserve">ya ékaś carṣaṇīnā́ṃ vásūnām irajyáti |</w:t>
      </w:r>
      <w:r>
        <w:t xml:space="preserve"> </w:t>
      </w:r>
      <w:r>
        <w:rPr>
          <w:iCs/>
          <w:i/>
        </w:rPr>
        <w:t xml:space="preserve">índraḥ páñca kṣitī́nām ||9||</w:t>
      </w:r>
      <w:r>
        <w:t xml:space="preserve"> </w:t>
      </w:r>
      <w:r>
        <w:t xml:space="preserve">[accent ?]</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26"/>
    <w:bookmarkStart w:id="327"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bCs/>
          <w:b/>
        </w:rPr>
        <w:t xml:space="preserve">Grammar of the Bhāṣya (characterized, references as printed; page header</w:t>
      </w:r>
      <w:r>
        <w:rPr>
          <w:bCs/>
          <w:b/>
        </w:rPr>
        <w:t xml:space="preserve"> </w:t>
      </w:r>
      <w:r>
        <w:rPr>
          <w:bCs/>
          <w:b/>
        </w:rPr>
        <w:t xml:space="preserve">“</w:t>
      </w:r>
      <w:r>
        <w:rPr>
          <w:bCs/>
          <w:b/>
        </w:rPr>
        <w:t xml:space="preserve">A. 1, A. 1, Va. 14</w:t>
      </w:r>
      <w:r>
        <w:rPr>
          <w:bCs/>
          <w:b/>
        </w:rPr>
        <w:t xml:space="preserve">”</w:t>
      </w:r>
      <w:r>
        <w:rPr>
          <w:bCs/>
          <w:b/>
        </w:rPr>
        <w:t xml:space="preserve">):</w:t>
      </w:r>
      <w:r>
        <w:t xml:space="preserve"> </w:t>
      </w:r>
      <w:r>
        <w:t xml:space="preserve">“</w:t>
      </w:r>
      <w:r>
        <w:t xml:space="preserve">Ekaḥ</w:t>
      </w:r>
      <w:r>
        <w:t xml:space="preserve">”</w:t>
      </w:r>
      <w:r>
        <w:t xml:space="preserve"> </w:t>
      </w:r>
      <w:r>
        <w:t xml:space="preserve">—</w:t>
      </w:r>
      <w:r>
        <w:t xml:space="preserve"> </w:t>
      </w:r>
      <w:r>
        <w:t xml:space="preserve">“</w:t>
      </w:r>
      <w:r>
        <w:t xml:space="preserve">iṇ gatau</w:t>
      </w:r>
      <w:r>
        <w:t xml:space="preserve">”</w:t>
      </w:r>
      <w:r>
        <w:t xml:space="preserve">:</w:t>
      </w:r>
      <w:r>
        <w:t xml:space="preserve"> </w:t>
      </w:r>
      <w:r>
        <w:rPr>
          <w:bCs/>
          <w:b/>
        </w:rPr>
        <w:t xml:space="preserve">इण्भीकापाशल्यतिमर्चिभ्यः कन्</w:t>
      </w:r>
      <w:r>
        <w:t xml:space="preserve"> </w:t>
      </w:r>
      <w:r>
        <w:t xml:space="preserve">(उ. ३-४३)</w:t>
      </w:r>
      <w:r>
        <w:t xml:space="preserve"> </w:t>
      </w:r>
      <w:r>
        <w:t xml:space="preserve">“</w:t>
      </w:r>
      <w:r>
        <w:t xml:space="preserve">kan</w:t>
      </w:r>
      <w:r>
        <w:t xml:space="preserve">”</w:t>
      </w:r>
      <w:r>
        <w:t xml:space="preserve">; by</w:t>
      </w:r>
      <w:r>
        <w:t xml:space="preserve"> </w:t>
      </w:r>
      <w:r>
        <w:t xml:space="preserve">“</w:t>
      </w:r>
      <w:r>
        <w:t xml:space="preserve">bāhulaka</w:t>
      </w:r>
      <w:r>
        <w:t xml:space="preserve">”</w:t>
      </w:r>
      <w:r>
        <w:t xml:space="preserve"> </w:t>
      </w:r>
      <w:r>
        <w:t xml:space="preserve">no loss;</w:t>
      </w:r>
      <w:r>
        <w:t xml:space="preserve"> </w:t>
      </w:r>
      <w:r>
        <w:t xml:space="preserve">“</w:t>
      </w:r>
      <w:r>
        <w:t xml:space="preserve">n</w:t>
      </w:r>
      <w:r>
        <w:t xml:space="preserve">”</w:t>
      </w:r>
      <w:r>
        <w:t xml:space="preserve">-marked, first-syllable acute.</w:t>
      </w:r>
      <w:r>
        <w:t xml:space="preserve"> </w:t>
      </w:r>
      <w:r>
        <w:t xml:space="preserve">“</w:t>
      </w:r>
      <w:r>
        <w:t xml:space="preserve">Carṣaṇīnām</w:t>
      </w:r>
      <w:r>
        <w:t xml:space="preserve">”</w:t>
      </w:r>
      <w:r>
        <w:t xml:space="preserve"> </w:t>
      </w:r>
      <w:r>
        <w:t xml:space="preserve">— end-acute by the stem accent; with</w:t>
      </w:r>
      <w:r>
        <w:t xml:space="preserve"> </w:t>
      </w:r>
      <w:r>
        <w:t xml:space="preserve">“</w:t>
      </w:r>
      <w:r>
        <w:t xml:space="preserve">antodāttāt</w:t>
      </w:r>
      <w:r>
        <w:t xml:space="preserve">”</w:t>
      </w:r>
      <w:r>
        <w:t xml:space="preserve"> </w:t>
      </w:r>
      <w:r>
        <w:t xml:space="preserve">carried on, the case-ending is acute by</w:t>
      </w:r>
      <w:r>
        <w:t xml:space="preserve"> </w:t>
      </w:r>
      <w:r>
        <w:rPr>
          <w:bCs/>
          <w:b/>
        </w:rPr>
        <w:t xml:space="preserve">नामन्यतरस्याम्</w:t>
      </w:r>
      <w:r>
        <w:t xml:space="preserve">.</w:t>
      </w:r>
      <w:r>
        <w:t xml:space="preserve"> </w:t>
      </w:r>
      <w:r>
        <w:t xml:space="preserve">“</w:t>
      </w:r>
      <w:r>
        <w:t xml:space="preserve">Vasūnām</w:t>
      </w:r>
      <w:r>
        <w:t xml:space="preserve">”</w:t>
      </w:r>
      <w:r>
        <w:t xml:space="preserve"> </w:t>
      </w:r>
      <w:r>
        <w:t xml:space="preserve">— with</w:t>
      </w:r>
      <w:r>
        <w:t xml:space="preserve"> </w:t>
      </w:r>
      <w:r>
        <w:t xml:space="preserve">“</w:t>
      </w:r>
      <w:r>
        <w:t xml:space="preserve">nit</w:t>
      </w:r>
      <w:r>
        <w:t xml:space="preserve">”</w:t>
      </w:r>
      <w:r>
        <w:t xml:space="preserve"> </w:t>
      </w:r>
      <w:r>
        <w:t xml:space="preserve">carried on,</w:t>
      </w:r>
      <w:r>
        <w:t xml:space="preserve"> </w:t>
      </w:r>
      <w:r>
        <w:rPr>
          <w:bCs/>
          <w:b/>
        </w:rPr>
        <w:t xml:space="preserve">शॄस्वृस्निहित्रप्यसिवसिहनिक्लिदिबन्धिमनिभ्यश्च</w:t>
      </w:r>
      <w:r>
        <w:t xml:space="preserve"> </w:t>
      </w:r>
      <w:r>
        <w:t xml:space="preserve">(उ. १-११)</w:t>
      </w:r>
      <w:r>
        <w:t xml:space="preserve"> </w:t>
      </w:r>
      <w:r>
        <w:t xml:space="preserve">“</w:t>
      </w:r>
      <w:r>
        <w:t xml:space="preserve">u</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Irajyati</w:t>
      </w:r>
      <w:r>
        <w:t xml:space="preserve">”</w:t>
      </w:r>
      <w:r>
        <w:t xml:space="preserve"> </w:t>
      </w:r>
      <w:r>
        <w:t xml:space="preserve">—</w:t>
      </w:r>
      <w:r>
        <w:t xml:space="preserve"> </w:t>
      </w:r>
      <w:r>
        <w:t xml:space="preserve">“</w:t>
      </w:r>
      <w:r>
        <w:t xml:space="preserve">irajya</w:t>
      </w:r>
      <w:r>
        <w:t xml:space="preserve">”</w:t>
      </w:r>
      <w:r>
        <w:t xml:space="preserve"> </w:t>
      </w:r>
      <w:r>
        <w:t xml:space="preserve">in the kaṇḍvādi class, in the sense of</w:t>
      </w:r>
      <w:r>
        <w:t xml:space="preserve"> </w:t>
      </w:r>
      <w:r>
        <w:t xml:space="preserve">“</w:t>
      </w:r>
      <w:r>
        <w:t xml:space="preserve">īrṣyā,</w:t>
      </w:r>
      <w:r>
        <w:t xml:space="preserve">”</w:t>
      </w:r>
      <w:r>
        <w:t xml:space="preserve"> </w:t>
      </w:r>
      <w:r>
        <w:t xml:space="preserve">here</w:t>
      </w:r>
      <w:r>
        <w:t xml:space="preserve"> </w:t>
      </w:r>
      <w:r>
        <w:t xml:space="preserve">“</w:t>
      </w:r>
      <w:r>
        <w:t xml:space="preserve">aiśvarya</w:t>
      </w:r>
      <w:r>
        <w:t xml:space="preserve">”</w:t>
      </w:r>
      <w:r>
        <w:t xml:space="preserve">:</w:t>
      </w:r>
      <w:r>
        <w:t xml:space="preserve"> </w:t>
      </w:r>
      <w:r>
        <w:rPr>
          <w:bCs/>
          <w:b/>
        </w:rPr>
        <w:t xml:space="preserve">कण्ड्वादिभ्यो यक्</w:t>
      </w:r>
      <w:r>
        <w:t xml:space="preserve"> </w:t>
      </w:r>
      <w:r>
        <w:t xml:space="preserve">(पा. ३-१-२७)</w:t>
      </w:r>
      <w:r>
        <w:t xml:space="preserve"> </w:t>
      </w:r>
      <w:r>
        <w:t xml:space="preserve">“</w:t>
      </w:r>
      <w:r>
        <w:t xml:space="preserve">yak,</w:t>
      </w:r>
      <w:r>
        <w:t xml:space="preserve">”</w:t>
      </w:r>
      <w:r>
        <w:t xml:space="preserve"> </w:t>
      </w:r>
      <w:r>
        <w:t xml:space="preserve">acute by the affix accent.</w:t>
      </w:r>
      <w:r>
        <w:t xml:space="preserve"> </w:t>
      </w:r>
      <w:r>
        <w:t xml:space="preserve">“</w:t>
      </w:r>
      <w:r>
        <w:t xml:space="preserve">Pañca</w:t>
      </w:r>
      <w:r>
        <w:t xml:space="preserve">”</w:t>
      </w:r>
      <w:r>
        <w:t xml:space="preserve"> </w:t>
      </w:r>
      <w:r>
        <w:t xml:space="preserve">—</w:t>
      </w:r>
      <w:r>
        <w:t xml:space="preserve"> </w:t>
      </w:r>
      <w:r>
        <w:t xml:space="preserve">“</w:t>
      </w:r>
      <w:r>
        <w:t xml:space="preserve">paci vyaktīkaraṇe,</w:t>
      </w:r>
      <w:r>
        <w:t xml:space="preserve">”</w:t>
      </w:r>
      <w:r>
        <w:t xml:space="preserve"> </w:t>
      </w:r>
      <w:r>
        <w:t xml:space="preserve">“</w:t>
      </w:r>
      <w:r>
        <w:t xml:space="preserve">kanin</w:t>
      </w:r>
      <w:r>
        <w:t xml:space="preserve">”</w:t>
      </w:r>
      <w:r>
        <w:t xml:space="preserve"> </w:t>
      </w:r>
      <w:r>
        <w:t xml:space="preserve">by</w:t>
      </w:r>
      <w:r>
        <w:t xml:space="preserve"> </w:t>
      </w:r>
      <w:r>
        <w:rPr>
          <w:bCs/>
          <w:b/>
        </w:rPr>
        <w:t xml:space="preserve">पञ्चेः</w:t>
      </w:r>
      <w:r>
        <w:t xml:space="preserve"> </w:t>
      </w:r>
      <w:r>
        <w:t xml:space="preserve">…; first-syllable acute.</w:t>
      </w:r>
      <w:r>
        <w:t xml:space="preserve"> </w:t>
      </w:r>
      <w:r>
        <w:t xml:space="preserve">“</w:t>
      </w:r>
      <w:r>
        <w:t xml:space="preserve">Kṣitīnām</w:t>
      </w:r>
      <w:r>
        <w:t xml:space="preserve">”</w:t>
      </w:r>
      <w:r>
        <w:t xml:space="preserve"> </w:t>
      </w:r>
      <w:r>
        <w:t xml:space="preserve">— end-acute by the stem accent; the case-ending acute by</w:t>
      </w:r>
      <w:r>
        <w:t xml:space="preserve"> </w:t>
      </w:r>
      <w:r>
        <w:t xml:space="preserve">“</w:t>
      </w:r>
      <w:r>
        <w:t xml:space="preserve">nām anyatarasyām.</w:t>
      </w:r>
      <w:r>
        <w:t xml:space="preserve">”</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27"/>
    <w:bookmarkStart w:id="328"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8-46-16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w:t>
      </w:r>
      <w:r>
        <w:t xml:space="preserve"> </w:t>
      </w:r>
      <w:r>
        <w:t xml:space="preserve">“</w:t>
      </w:r>
      <w:r>
        <w:t xml:space="preserve">3-7</w:t>
      </w:r>
      <w:r>
        <w:t xml:space="preserve">”</w:t>
      </w:r>
      <w:r>
        <w:t xml:space="preserve"> </w:t>
      </w:r>
      <w:r>
        <w:t xml:space="preserve">as read [?], the digits small).</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 of these</w:t>
      </w:r>
      <w:r>
        <w:t xml:space="preserve">”</w:t>
      </w:r>
      <w:r>
        <w:t xml:space="preserve"> </w:t>
      </w:r>
      <w:r>
        <w:t xml:space="preserve">(so printed);</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28"/>
    <w:bookmarkStart w:id="329"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तदद्य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tad adya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w:t>
      </w:r>
      <w:r>
        <w:t xml:space="preserve"> </w:t>
      </w:r>
      <w:r>
        <w:rPr>
          <w:iCs/>
          <w:i/>
        </w:rPr>
        <w:t xml:space="preserve">(</w:t>
      </w:r>
      <w:r>
        <w:rPr>
          <w:iCs/>
          <w:i/>
        </w:rPr>
        <w:t xml:space="preserve">“</w:t>
      </w:r>
      <w:r>
        <w:rPr>
          <w:iCs/>
          <w:i/>
        </w:rPr>
        <w:t xml:space="preserve">That first [word] of speech may I think out today, by which we gods may overcome the Asuras; O strength-eaters and you worthy of sacrifice, five peoples, take pleasure in my offering</w:t>
      </w:r>
      <w:r>
        <w:rPr>
          <w:iCs/>
          <w:i/>
        </w:rPr>
        <w:t xml:space="preserve">”</w:t>
      </w:r>
      <w:r>
        <w:rPr>
          <w:iCs/>
          <w:i/>
        </w:rPr>
        <w:t xml:space="preserve"> </w:t>
      </w:r>
      <w:r>
        <w:rPr>
          <w:iCs/>
          <w:i/>
        </w:rPr>
        <w:t xml:space="preserve">— gloss mine and tentative.)</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w:t>
      </w:r>
      <w:r>
        <w:t xml:space="preserve"> </w:t>
      </w:r>
      <w:r>
        <w:rPr>
          <w:iCs/>
          <w:i/>
        </w:rPr>
        <w:t xml:space="preserve">(gloss mine and tentative:</w:t>
      </w:r>
      <w:r>
        <w:rPr>
          <w:iCs/>
          <w:i/>
        </w:rPr>
        <w:t xml:space="preserve"> </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 कृष्टीः सूर्य इव ज्योतिषापस्ततान ॥</w:t>
      </w:r>
      <w:r>
        <w:t xml:space="preserve"> </w:t>
      </w:r>
      <w:r>
        <w:rPr>
          <w:iCs/>
          <w:i/>
        </w:rPr>
        <w:t xml:space="preserve">sadyaś cid yaḥ śavasā pañca kṛṣṭīḥ sūrya iva jyotiṣāpas tatāna ||</w:t>
      </w:r>
      <w:r>
        <w:t xml:space="preserve"> </w:t>
      </w:r>
      <w:r>
        <w:t xml:space="preserve">(Ṛgveda Saṃhitā 10-178-3)</w:t>
      </w:r>
      <w:r>
        <w:t xml:space="preserve"> </w:t>
      </w:r>
      <w:r>
        <w:rPr>
          <w:iCs/>
          <w:i/>
        </w:rPr>
        <w:t xml:space="preserve">(gloss mine and tentative:</w:t>
      </w:r>
      <w:r>
        <w:rPr>
          <w:iCs/>
          <w:i/>
        </w:rPr>
        <w:t xml:space="preserve"> </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Page header p. 297:</w:t>
      </w:r>
      <w:r>
        <w:rPr>
          <w:iCs/>
          <w:i/>
        </w:rPr>
        <w:t xml:space="preserve"> </w:t>
      </w:r>
      <w:r>
        <w:rPr>
          <w:iCs/>
          <w:i/>
        </w:rPr>
        <w:t xml:space="preserve">“</w:t>
      </w:r>
      <w:r>
        <w:rPr>
          <w:iCs/>
          <w:i/>
        </w:rPr>
        <w:t xml:space="preserve">A. 1, A. 1, Va. 14.</w:t>
      </w:r>
      <w:r>
        <w:rPr>
          <w:iCs/>
          <w:i/>
        </w:rPr>
        <w:t xml:space="preserve">”</w:t>
      </w:r>
      <w:r>
        <w:rPr>
          <w:iCs/>
          <w:i/>
        </w:rPr>
        <w:t xml:space="preserve"> </w:t>
      </w:r>
      <w:r>
        <w:rPr>
          <w:iCs/>
          <w:i/>
        </w:rPr>
        <w:t xml:space="preserve">Characterized; numbers as printed.)</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by</w:t>
      </w:r>
      <w:r>
        <w:t xml:space="preserve"> </w:t>
      </w:r>
      <w:r>
        <w:rPr>
          <w:bCs/>
          <w:b/>
        </w:rPr>
        <w:t xml:space="preserve">इण्भीकापाशल्यतिमर्चिभ्यः कन्</w:t>
      </w:r>
      <w:r>
        <w:t xml:space="preserve"> </w:t>
      </w:r>
      <w:r>
        <w:t xml:space="preserve">(उ. सू. ३-४३; the roots glossed one by one),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t xml:space="preserve">“</w:t>
      </w:r>
      <w:r>
        <w:t xml:space="preserve">carṣaṇi,</w:t>
      </w:r>
      <w:r>
        <w:t xml:space="preserve">”</w:t>
      </w:r>
      <w:r>
        <w:t xml:space="preserve"> </w:t>
      </w:r>
      <w:r>
        <w:t xml:space="preserve">a stem meaning</w:t>
      </w:r>
      <w:r>
        <w:t xml:space="preserve"> </w:t>
      </w:r>
      <w:r>
        <w:t xml:space="preserve">“</w:t>
      </w:r>
      <w:r>
        <w:t xml:space="preserve">man,</w:t>
      </w:r>
      <w:r>
        <w:t xml:space="preserve">”</w:t>
      </w:r>
      <w:r>
        <w:t xml:space="preserve"> </w:t>
      </w:r>
      <w:r>
        <w:t xml:space="preserve">end-acute by</w:t>
      </w:r>
      <w:r>
        <w:t xml:space="preserve"> </w:t>
      </w:r>
      <w:r>
        <w:rPr>
          <w:bCs/>
          <w:b/>
        </w:rPr>
        <w:t xml:space="preserve">फिषः</w:t>
      </w:r>
      <w:r>
        <w:t xml:space="preserve"> </w:t>
      </w:r>
      <w:r>
        <w:t xml:space="preserve">(फि. सू. १); in the genitive plural</w:t>
      </w:r>
      <w:r>
        <w:t xml:space="preserve"> </w:t>
      </w:r>
      <w:r>
        <w:rPr>
          <w:bCs/>
          <w:b/>
        </w:rPr>
        <w:t xml:space="preserve">ह्रस्वनद्यापो नुट्</w:t>
      </w:r>
      <w:r>
        <w:t xml:space="preserve"> </w:t>
      </w:r>
      <w:r>
        <w:t xml:space="preserve">(पा. सू. ७-१-५४)</w:t>
      </w:r>
      <w:r>
        <w:t xml:space="preserve"> </w:t>
      </w:r>
      <w:r>
        <w:t xml:space="preserve">“</w:t>
      </w:r>
      <w:r>
        <w:t xml:space="preserve">nuṭ</w:t>
      </w:r>
      <w:r>
        <w:t xml:space="preserve">”</w:t>
      </w:r>
      <w:r>
        <w:t xml:space="preserve">;</w:t>
      </w:r>
      <w:r>
        <w:t xml:space="preserve"> </w:t>
      </w:r>
      <w:r>
        <w:rPr>
          <w:bCs/>
          <w:b/>
        </w:rPr>
        <w:t xml:space="preserve">नामि</w:t>
      </w:r>
      <w:r>
        <w:t xml:space="preserve"> </w:t>
      </w:r>
      <w:r>
        <w:t xml:space="preserve">(पा. सू. ६-४-३) the long vowel;</w:t>
      </w:r>
      <w:r>
        <w:t xml:space="preserve"> </w:t>
      </w:r>
      <w:r>
        <w:rPr>
          <w:bCs/>
          <w:b/>
        </w:rPr>
        <w:t xml:space="preserve">नामन्यतरस्याम्</w:t>
      </w:r>
      <w:r>
        <w:t xml:space="preserve"> </w:t>
      </w:r>
      <w:r>
        <w:t xml:space="preserve">(पा. सू. ६-१-१७७) — after a stem ending in a short vowel before</w:t>
      </w:r>
      <w:r>
        <w:t xml:space="preserve"> </w:t>
      </w:r>
      <w:r>
        <w:t xml:space="preserve">“</w:t>
      </w:r>
      <w:r>
        <w:t xml:space="preserve">matup,</w:t>
      </w:r>
      <w:r>
        <w:t xml:space="preserve">”</w:t>
      </w:r>
      <w:r>
        <w:t xml:space="preserve"> </w:t>
      </w:r>
      <w:r>
        <w:t xml:space="preserve">and end-acute,</w:t>
      </w:r>
      <w:r>
        <w:t xml:space="preserve"> </w:t>
      </w:r>
      <w:r>
        <w:t xml:space="preserve">“</w:t>
      </w:r>
      <w:r>
        <w:t xml:space="preserve">nām</w:t>
      </w:r>
      <w:r>
        <w:t xml:space="preserve">”</w:t>
      </w:r>
      <w:r>
        <w:t xml:space="preserve"> </w:t>
      </w:r>
      <w:r>
        <w:t xml:space="preserve">is optionally acute — so the ending is acute.</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bCs/>
          <w:b/>
        </w:rPr>
        <w:t xml:space="preserve">शॄस्वृस्निहित्रप्यसिवसिहनिक्लिदिबन्धिमनिभ्यश्च</w:t>
      </w:r>
      <w:r>
        <w:t xml:space="preserve"> </w:t>
      </w:r>
      <w:r>
        <w:t xml:space="preserve">(उ. सू. १-१०; the roots glossed one by one)</w:t>
      </w:r>
      <w:r>
        <w:t xml:space="preserve"> </w:t>
      </w:r>
      <w:r>
        <w:t xml:space="preserve">“</w:t>
      </w:r>
      <w:r>
        <w:t xml:space="preserve">u,</w:t>
      </w:r>
      <w:r>
        <w:t xml:space="preserve">”</w:t>
      </w:r>
      <w:r>
        <w:t xml:space="preserve"> </w:t>
      </w:r>
      <w:r>
        <w:t xml:space="preserve">“</w:t>
      </w:r>
      <w:r>
        <w:t xml:space="preserve">n</w:t>
      </w:r>
      <w:r>
        <w:t xml:space="preserve">”</w:t>
      </w:r>
      <w:r>
        <w:t xml:space="preserve">-marked, so first-syllable acute.</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w:t>
      </w:r>
      <w:r>
        <w:t xml:space="preserve"> </w:t>
      </w:r>
      <w:r>
        <w:t xml:space="preserve">“</w:t>
      </w:r>
      <w:r>
        <w:t xml:space="preserve">irajya īrṣyāyām</w:t>
      </w:r>
      <w:r>
        <w:t xml:space="preserve">”</w:t>
      </w:r>
      <w:r>
        <w:t xml:space="preserve"> </w:t>
      </w:r>
      <w:r>
        <w:t xml:space="preserve">in the kaṇḍvādi list; since roots have many senses, here</w:t>
      </w:r>
      <w:r>
        <w:t xml:space="preserve"> </w:t>
      </w:r>
      <w:r>
        <w:t xml:space="preserve">“</w:t>
      </w:r>
      <w:r>
        <w:t xml:space="preserve">lordship</w:t>
      </w:r>
      <w:r>
        <w:t xml:space="preserve">”</w:t>
      </w:r>
      <w:r>
        <w:t xml:space="preserve">;</w:t>
      </w:r>
      <w:r>
        <w:t xml:space="preserve"> </w:t>
      </w:r>
      <w:r>
        <w:rPr>
          <w:bCs/>
          <w:b/>
        </w:rPr>
        <w:t xml:space="preserve">कण्ड्वादिभ्यो यक्</w:t>
      </w:r>
      <w:r>
        <w:t xml:space="preserve"> </w:t>
      </w:r>
      <w:r>
        <w:t xml:space="preserve">(पा. सू. ३-१-२७)</w:t>
      </w:r>
      <w:r>
        <w:t xml:space="preserve"> </w:t>
      </w:r>
      <w:r>
        <w:t xml:space="preserve">“</w:t>
      </w:r>
      <w:r>
        <w:t xml:space="preserve">yak</w:t>
      </w:r>
      <w:r>
        <w:t xml:space="preserve">”</w:t>
      </w:r>
      <w:r>
        <w:t xml:space="preserve"> </w:t>
      </w:r>
      <w:r>
        <w:t xml:space="preserve">in its own sense;</w:t>
      </w:r>
      <w:r>
        <w:t xml:space="preserve"> </w:t>
      </w:r>
      <w:r>
        <w:rPr>
          <w:bCs/>
          <w:b/>
        </w:rPr>
        <w:t xml:space="preserve">सनाद्यन्ता धातवः</w:t>
      </w:r>
      <w:r>
        <w:t xml:space="preserve"> </w:t>
      </w:r>
      <w:r>
        <w:t xml:space="preserve">(पा. सू. ३-१-३२) the root designation;</w:t>
      </w:r>
      <w:r>
        <w:t xml:space="preserve"> </w:t>
      </w:r>
      <w:r>
        <w:t xml:space="preserve">“</w:t>
      </w:r>
      <w:r>
        <w:t xml:space="preserve">laṭ,</w:t>
      </w:r>
      <w:r>
        <w:t xml:space="preserve">”</w:t>
      </w:r>
      <w:r>
        <w:t xml:space="preserve"> </w:t>
      </w:r>
      <w:r>
        <w:t xml:space="preserve">“</w:t>
      </w:r>
      <w:r>
        <w:t xml:space="preserve">tip</w:t>
      </w:r>
      <w:r>
        <w:t xml:space="preserve">”</w:t>
      </w:r>
      <w:r>
        <w:t xml:space="preserve">; end-acute by the affix 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w:t>
      </w:r>
      <w:r>
        <w:t xml:space="preserve"> </w:t>
      </w:r>
      <w:r>
        <w:t xml:space="preserve">“</w:t>
      </w:r>
      <w:r>
        <w:t xml:space="preserve">paci vyaktīkaraṇe,</w:t>
      </w:r>
      <w:r>
        <w:t xml:space="preserve">”</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सू. ७-१-५८)</w:t>
      </w:r>
      <w:r>
        <w:t xml:space="preserve"> </w:t>
      </w:r>
      <w:r>
        <w:t xml:space="preserve">“</w:t>
      </w:r>
      <w:r>
        <w:t xml:space="preserve">num</w:t>
      </w:r>
      <w:r>
        <w:t xml:space="preserve">”</w:t>
      </w:r>
      <w:r>
        <w:t xml:space="preserve">; anusvāra and parasavarṇa:</w:t>
      </w:r>
      <w:r>
        <w:t xml:space="preserve"> </w:t>
      </w:r>
      <w:r>
        <w:t xml:space="preserve">“</w:t>
      </w:r>
      <w:r>
        <w:t xml:space="preserve">pañc</w:t>
      </w:r>
      <w:r>
        <w:t xml:space="preserve">”</w:t>
      </w:r>
      <w:r>
        <w:t xml:space="preserve">;</w:t>
      </w:r>
      <w:r>
        <w:t xml:space="preserve"> </w:t>
      </w:r>
      <w:r>
        <w:rPr>
          <w:bCs/>
          <w:b/>
        </w:rPr>
        <w:t xml:space="preserve">पचेश्च</w:t>
      </w:r>
      <w:r>
        <w:t xml:space="preserve"> </w:t>
      </w:r>
      <w:r>
        <w:t xml:space="preserve">(as printed)</w:t>
      </w:r>
      <w:r>
        <w:t xml:space="preserve"> </w:t>
      </w:r>
      <w:r>
        <w:t xml:space="preserve">“</w:t>
      </w:r>
      <w:r>
        <w:t xml:space="preserve">kanin</w:t>
      </w:r>
      <w:r>
        <w:t xml:space="preserve">”</w:t>
      </w:r>
      <w:r>
        <w:t xml:space="preserve">:</w:t>
      </w:r>
      <w:r>
        <w:t xml:space="preserve"> </w:t>
      </w:r>
      <w:r>
        <w:t xml:space="preserve">“</w:t>
      </w:r>
      <w:r>
        <w:t xml:space="preserve">pañcan,</w:t>
      </w:r>
      <w:r>
        <w:t xml:space="preserve">”</w:t>
      </w:r>
      <w:r>
        <w:t xml:space="preserve"> </w:t>
      </w:r>
      <w:r>
        <w:t xml:space="preserve">first-syllable acute;</w:t>
      </w:r>
      <w:r>
        <w:t xml:space="preserve"> </w:t>
      </w:r>
      <w:r>
        <w:rPr>
          <w:bCs/>
          <w:b/>
        </w:rPr>
        <w:t xml:space="preserve">षड्भ्यो लुक्</w:t>
      </w:r>
      <w:r>
        <w:t xml:space="preserve"> </w:t>
      </w:r>
      <w:r>
        <w:t xml:space="preserve">(पा. सू. ७-१-२२)</w:t>
      </w:r>
      <w:r>
        <w:t xml:space="preserve"> </w:t>
      </w:r>
      <w:r>
        <w:t xml:space="preserve">“</w:t>
      </w:r>
      <w:r>
        <w:t xml:space="preserve">luk</w:t>
      </w:r>
      <w:r>
        <w:t xml:space="preserve">”</w:t>
      </w:r>
      <w:r>
        <w:t xml:space="preserve"> </w:t>
      </w:r>
      <w:r>
        <w:t xml:space="preserve">of</w:t>
      </w:r>
      <w:r>
        <w:t xml:space="preserve"> </w:t>
      </w:r>
      <w:r>
        <w:t xml:space="preserve">“</w:t>
      </w:r>
      <w:r>
        <w:t xml:space="preserve">jas</w:t>
      </w:r>
      <w:r>
        <w:t xml:space="preserve">”</w:t>
      </w:r>
      <w:r>
        <w:t xml:space="preserve">;</w:t>
      </w:r>
      <w:r>
        <w:t xml:space="preserve"> </w:t>
      </w:r>
      <w:r>
        <w:rPr>
          <w:bCs/>
          <w:b/>
        </w:rPr>
        <w:t xml:space="preserve">नलोपः प्रातिपदिकान्तस्य</w:t>
      </w:r>
      <w:r>
        <w:t xml:space="preserve"> </w:t>
      </w:r>
      <w:r>
        <w:t xml:space="preserve">(पा. सू. ८-२-७):</w:t>
      </w:r>
      <w:r>
        <w:t xml:space="preserve"> </w:t>
      </w:r>
      <w:r>
        <w:t xml:space="preserve">“</w:t>
      </w:r>
      <w: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 end-acute by</w:t>
      </w:r>
      <w:r>
        <w:t xml:space="preserve"> </w:t>
      </w:r>
      <w:r>
        <w:rPr>
          <w:bCs/>
          <w:b/>
        </w:rPr>
        <w:t xml:space="preserve">फिषः</w:t>
      </w:r>
      <w:r>
        <w:t xml:space="preserve"> </w:t>
      </w:r>
      <w:r>
        <w:t xml:space="preserve">(फि. सू. १); the ending acute by</w:t>
      </w:r>
      <w:r>
        <w:t xml:space="preserve"> </w:t>
      </w:r>
      <w:r>
        <w:t xml:space="preserve">“</w:t>
      </w:r>
      <w:r>
        <w:t xml:space="preserve">nām anyatarasyām</w:t>
      </w:r>
      <w:r>
        <w:t xml:space="preserve">”</w:t>
      </w:r>
      <w:r>
        <w:t xml:space="preserve"> </w:t>
      </w:r>
      <w:r>
        <w:t xml:space="preserve">(पा. सू. ६-१-१७७). ॥९॥</w:t>
      </w:r>
    </w:p>
    <w:bookmarkEnd w:id="329"/>
    <w:bookmarkStart w:id="330" w:name="page-298"/>
    <w:p>
      <w:pPr>
        <w:pStyle w:val="Heading3"/>
      </w:pPr>
      <w:r>
        <w:t xml:space="preserve">Page 298</w:t>
      </w:r>
    </w:p>
    <w:p>
      <w:pPr>
        <w:pStyle w:val="FirstParagraph"/>
      </w:pPr>
      <w:r>
        <w:rPr>
          <w:iCs/>
          <w:i/>
        </w:rPr>
        <w:t xml:space="preserve">(Grammar of Rik 9, concluded; characterized under p. 297.)</w:t>
      </w:r>
    </w:p>
    <w:p>
      <w:r>
        <w:pict>
          <v:rect style="width:0;height:1.5pt" o:hralign="center" o:hrstd="t" o:hr="t"/>
        </w:pict>
      </w:r>
    </w:p>
    <w:bookmarkEnd w:id="330"/>
    <w:bookmarkStart w:id="331" w:name="sūkta-7-rik-10-the-last"/>
    <w:p>
      <w:pPr>
        <w:pStyle w:val="Heading3"/>
      </w:pPr>
      <w:r>
        <w:t xml:space="preserve">Sūkta 7, Rik 10 (the last)</w:t>
      </w:r>
    </w:p>
    <w:bookmarkEnd w:id="331"/>
    <w:bookmarkStart w:id="332" w:name="page-299"/>
    <w:p>
      <w:pPr>
        <w:pStyle w:val="Heading3"/>
      </w:pPr>
      <w:r>
        <w:t xml:space="preserve">Page 299</w:t>
      </w:r>
    </w:p>
    <w:p>
      <w:pPr>
        <w:pStyle w:val="FirstParagraph"/>
      </w:pPr>
      <w:r>
        <w:rPr>
          <w:iCs/>
          <w:i/>
        </w:rPr>
        <w:t xml:space="preserve">(Page header:</w:t>
      </w:r>
      <w:r>
        <w:rPr>
          <w:iCs/>
          <w:i/>
        </w:rPr>
        <w:t xml:space="preserve"> </w:t>
      </w:r>
      <w:r>
        <w:rPr>
          <w:iCs/>
          <w:i/>
        </w:rPr>
        <w:t xml:space="preserve">“</w:t>
      </w:r>
      <w:r>
        <w:rPr>
          <w:iCs/>
          <w:i/>
        </w:rPr>
        <w:t xml:space="preserve">A. 1, A. 1, Va. 14.</w:t>
      </w:r>
      <w:r>
        <w:rPr>
          <w:iCs/>
          <w:i/>
        </w:rPr>
        <w:t xml:space="preserve">”</w:t>
      </w:r>
      <w:r>
        <w:rPr>
          <w:iCs/>
          <w:i/>
        </w:rPr>
        <w:t xml:space="preserve"> </w:t>
      </w:r>
      <w:r>
        <w:rPr>
          <w:iCs/>
          <w:i/>
        </w:rPr>
        <w:t xml:space="preserve">Saṃhitā accents as printed; Pada unaccented.)</w:t>
      </w:r>
    </w:p>
    <w:p>
      <w:pPr>
        <w:pStyle w:val="BodyText"/>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índraṃ vo viśvátas pári hávāmahe jánebhyaḥ |</w:t>
      </w:r>
      <w:r>
        <w:t xml:space="preserve"> </w:t>
      </w:r>
      <w:r>
        <w:rPr>
          <w:iCs/>
          <w:i/>
        </w:rPr>
        <w:t xml:space="preserve">asmā́kam astu kévalaḥ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द्वाभ्यामिन्द्रं वो विश्वतस्परि । आ. ६-५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इति सूत्रितम् ॥</w:t>
      </w:r>
    </w:p>
    <w:p>
      <w:pPr>
        <w:pStyle w:val="BlockText"/>
      </w:pPr>
      <w:r>
        <w:rPr>
          <w:iCs/>
          <w:i/>
        </w:rPr>
        <w:t xml:space="preserve">āśvinaṃ śaṃsiṣyann indraṃ vo viśvatas parīti juhuyāt | saṃsthiteṣv āśvināya stuvata iti khaṇḍe baṇ mahāṁ asi sūryeti dvābhyām indraṃ vo viśvatas pari | ā. 6-5 | iti sūtritam || caturviṃśe ’hani prātaḥsavane brāhmaṇācchaṃsina indraṃ vo viśvatas parity ārambhaṇīyā | caturviṃśa ity upakramya ṛjunītī no varuṇa indraṃ vo viśvatas pari | ā. 7-2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6-5).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w:t>
      </w:r>
      <w:r>
        <w:t xml:space="preserve">”</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bCs/>
          <w:b/>
        </w:rPr>
        <w:t xml:space="preserve">Grammar of the Bhāṣya (characterized, references as printed):</w:t>
      </w:r>
      <w:r>
        <w:t xml:space="preserve"> </w:t>
      </w:r>
      <w:r>
        <w:t xml:space="preserve">“</w:t>
      </w:r>
      <w:r>
        <w:t xml:space="preserve">Indram</w:t>
      </w:r>
      <w:r>
        <w:t xml:space="preserve">”</w:t>
      </w:r>
      <w:r>
        <w:t xml:space="preserve"> </w:t>
      </w:r>
      <w:r>
        <w:t xml:space="preserve">— ending in</w:t>
      </w:r>
      <w:r>
        <w:t xml:space="preserve"> </w:t>
      </w:r>
      <w:r>
        <w:t xml:space="preserve">“</w:t>
      </w:r>
      <w:r>
        <w:t xml:space="preserve">ran,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Vaḥ</w:t>
      </w:r>
      <w:r>
        <w:t xml:space="preserve">”</w:t>
      </w:r>
      <w:r>
        <w:t xml:space="preserve"> </w:t>
      </w:r>
      <w:r>
        <w:t xml:space="preserve">— with</w:t>
      </w:r>
      <w:r>
        <w:t xml:space="preserve"> </w:t>
      </w:r>
      <w:r>
        <w:t xml:space="preserve">“</w:t>
      </w:r>
      <w:r>
        <w:t xml:space="preserve">anudāttaṃ sarvam</w:t>
      </w:r>
      <w:r>
        <w:t xml:space="preserve">”</w:t>
      </w:r>
      <w:r>
        <w:t xml:space="preserve"> </w:t>
      </w:r>
      <w:r>
        <w:t xml:space="preserve">carried on,</w:t>
      </w:r>
      <w:r>
        <w:t xml:space="preserve"> </w:t>
      </w:r>
      <w:r>
        <w:rPr>
          <w:bCs/>
          <w:b/>
        </w:rPr>
        <w:t xml:space="preserve">बहुवचनस्य वस्नसौ</w:t>
      </w:r>
      <w:r>
        <w:t xml:space="preserve"> </w:t>
      </w:r>
      <w:r>
        <w:t xml:space="preserve">(पा. ८-१-२१)</w:t>
      </w:r>
      <w:r>
        <w:t xml:space="preserve"> </w:t>
      </w:r>
      <w:r>
        <w:t xml:space="preserve">“</w:t>
      </w:r>
      <w:r>
        <w:t xml:space="preserve">vas.</w:t>
      </w:r>
      <w:r>
        <w:t xml:space="preserve">”</w:t>
      </w:r>
      <w:r>
        <w:t xml:space="preserve"> </w:t>
      </w:r>
      <w:r>
        <w:t xml:space="preserve">“</w:t>
      </w:r>
      <w:r>
        <w:t xml:space="preserve">Viśvataḥ</w:t>
      </w:r>
      <w:r>
        <w:t xml:space="preserve">”</w:t>
      </w:r>
      <w:r>
        <w:t xml:space="preserve"> </w:t>
      </w:r>
      <w:r>
        <w:t xml:space="preserve">—</w:t>
      </w:r>
      <w:r>
        <w:t xml:space="preserve"> </w:t>
      </w:r>
      <w:r>
        <w:t xml:space="preserve">“</w:t>
      </w:r>
      <w:r>
        <w:t xml:space="preserve">liti</w:t>
      </w:r>
      <w:r>
        <w:t xml:space="preserve">”</w:t>
      </w:r>
      <w:r>
        <w:t xml:space="preserve">: the syllable before the affix acute.</w:t>
      </w:r>
      <w:r>
        <w:t xml:space="preserve"> </w:t>
      </w:r>
      <w:r>
        <w:t xml:space="preserve">“</w:t>
      </w:r>
      <w:r>
        <w:t xml:space="preserve">Pari</w:t>
      </w:r>
      <w:r>
        <w:t xml:space="preserve">”</w:t>
      </w:r>
      <w:r>
        <w:t xml:space="preserve"> </w:t>
      </w:r>
      <w:r>
        <w:t xml:space="preserve">— first-syllable acute as a nipāta; in the saṃhitā</w:t>
      </w:r>
      <w:r>
        <w:t xml:space="preserve"> </w:t>
      </w:r>
      <w:r>
        <w:rPr>
          <w:bCs/>
          <w:b/>
        </w:rPr>
        <w:t xml:space="preserve">पञ्चम्याः परावध्यर्थे</w:t>
      </w:r>
      <w:r>
        <w:t xml:space="preserve"> </w:t>
      </w:r>
      <w:r>
        <w:t xml:space="preserve">(पा. ८-३-५१)</w:t>
      </w:r>
      <w:r>
        <w:t xml:space="preserve"> </w:t>
      </w:r>
      <w:r>
        <w:t xml:space="preserve">“</w:t>
      </w:r>
      <w:r>
        <w:t xml:space="preserve">s</w:t>
      </w:r>
      <w:r>
        <w:t xml:space="preserve">”</w:t>
      </w:r>
      <w:r>
        <w:t xml:space="preserve"> </w:t>
      </w:r>
      <w:r>
        <w:t xml:space="preserve">for the visarga.</w:t>
      </w:r>
      <w:r>
        <w:t xml:space="preserve"> </w:t>
      </w:r>
      <w:r>
        <w:t xml:space="preserve">“</w:t>
      </w:r>
      <w:r>
        <w:t xml:space="preserve">Havāmahe</w:t>
      </w:r>
      <w:r>
        <w:t xml:space="preserve">”</w:t>
      </w:r>
      <w:r>
        <w:t xml:space="preserve"> </w:t>
      </w:r>
      <w:r>
        <w:t xml:space="preserve">—</w:t>
      </w:r>
      <w:r>
        <w:t xml:space="preserve"> </w:t>
      </w:r>
      <w:r>
        <w:t xml:space="preserve">“</w:t>
      </w:r>
      <w:r>
        <w:t xml:space="preserve">hveñ,</w:t>
      </w:r>
      <w:r>
        <w:t xml:space="preserve">”</w:t>
      </w:r>
      <w:r>
        <w:t xml:space="preserve"> </w:t>
      </w:r>
      <w:r>
        <w:t xml:space="preserve">“</w:t>
      </w:r>
      <w:r>
        <w:t xml:space="preserve">śap,</w:t>
      </w:r>
      <w:r>
        <w:t xml:space="preserve">”</w:t>
      </w:r>
      <w:r>
        <w:t xml:space="preserve"> </w:t>
      </w:r>
      <w:r>
        <w:t xml:space="preserve">samprasāraṇa by</w:t>
      </w:r>
      <w:r>
        <w:t xml:space="preserve"> </w:t>
      </w:r>
      <w:r>
        <w:t xml:space="preserve">“</w:t>
      </w:r>
      <w:r>
        <w:t xml:space="preserve">bahulaṃ chandasi,</w:t>
      </w:r>
      <w:r>
        <w:t xml:space="preserve">”</w:t>
      </w:r>
      <w:r>
        <w:t xml:space="preserve"> </w:t>
      </w:r>
      <w:r>
        <w:t xml:space="preserve">the prior form, guṇa and</w:t>
      </w:r>
      <w:r>
        <w:t xml:space="preserve"> </w:t>
      </w:r>
      <w:r>
        <w:t xml:space="preserve">“</w:t>
      </w:r>
      <w:r>
        <w:t xml:space="preserve">av.</w:t>
      </w:r>
      <w:r>
        <w:t xml:space="preserve">”</w:t>
      </w:r>
      <w:r>
        <w:t xml:space="preserve"> </w:t>
      </w:r>
      <w:r>
        <w:t xml:space="preserve">“</w:t>
      </w:r>
      <w:r>
        <w:t xml:space="preserve">Janebhyaḥ</w:t>
      </w:r>
      <w:r>
        <w:t xml:space="preserve">”</w:t>
      </w:r>
      <w:r>
        <w:t xml:space="preserve"> </w:t>
      </w:r>
      <w:r>
        <w:t xml:space="preserve">—</w:t>
      </w:r>
      <w:r>
        <w:t xml:space="preserve"> </w:t>
      </w:r>
      <w:r>
        <w:t xml:space="preserve">“</w:t>
      </w:r>
      <w:r>
        <w:t xml:space="preserve">jāyanta iti janāḥ,</w:t>
      </w:r>
      <w:r>
        <w:t xml:space="preserve">”</w:t>
      </w:r>
      <w:r>
        <w:t xml:space="preserve"> </w:t>
      </w:r>
      <w:r>
        <w:t xml:space="preserve">“</w:t>
      </w:r>
      <w:r>
        <w:t xml:space="preserve">jani</w:t>
      </w:r>
      <w:r>
        <w:t xml:space="preserve">”</w:t>
      </w:r>
      <w:r>
        <w:t xml:space="preserve"> </w:t>
      </w:r>
      <w:r>
        <w:t xml:space="preserve">with</w:t>
      </w:r>
      <w:r>
        <w:t xml:space="preserve"> </w:t>
      </w:r>
      <w:r>
        <w:t xml:space="preserve">“</w:t>
      </w:r>
      <w:r>
        <w:t xml:space="preserve">ghañ</w:t>
      </w:r>
      <w:r>
        <w:t xml:space="preserve">”</w:t>
      </w:r>
      <w:r>
        <w:t xml:space="preserve"> </w:t>
      </w:r>
      <w:r>
        <w:t xml:space="preserve">in the object sense;</w:t>
      </w:r>
      <w:r>
        <w:t xml:space="preserve"> </w:t>
      </w:r>
      <w:r>
        <w:rPr>
          <w:bCs/>
          <w:b/>
        </w:rPr>
        <w:t xml:space="preserve">जनिवध्योश्च</w:t>
      </w:r>
      <w:r>
        <w:t xml:space="preserve"> </w:t>
      </w:r>
      <w:r>
        <w:t xml:space="preserve">(पा. ७-३-३५) no vṛddhi of the penultimate;</w:t>
      </w:r>
      <w:r>
        <w:t xml:space="preserve"> </w:t>
      </w:r>
      <w:r>
        <w:t xml:space="preserve">“</w:t>
      </w:r>
      <w:r>
        <w:t xml:space="preserve">ñ</w:t>
      </w:r>
      <w:r>
        <w:t xml:space="preserve">”</w:t>
      </w:r>
      <w:r>
        <w:t xml:space="preserve">-marked, first-syllable acute.</w:t>
      </w:r>
      <w:r>
        <w:t xml:space="preserve"> </w:t>
      </w:r>
      <w:r>
        <w:t xml:space="preserve">“</w:t>
      </w:r>
      <w:r>
        <w:t xml:space="preserve">Asmākam</w:t>
      </w:r>
      <w:r>
        <w:t xml:space="preserve">”</w:t>
      </w:r>
      <w:r>
        <w:t xml:space="preserve"> </w:t>
      </w:r>
      <w:r>
        <w:t xml:space="preserve">—</w:t>
      </w:r>
      <w:r>
        <w:t xml:space="preserve"> </w:t>
      </w:r>
      <w:r>
        <w:t xml:space="preserve">“</w:t>
      </w:r>
      <w:r>
        <w:t xml:space="preserve">asmad</w:t>
      </w:r>
      <w:r>
        <w:t xml:space="preserve">”</w:t>
      </w:r>
      <w:r>
        <w:t xml:space="preserve"> </w:t>
      </w:r>
      <w:r>
        <w:t xml:space="preserve">end-acute by the stem;</w:t>
      </w:r>
      <w:r>
        <w:t xml:space="preserve"> </w:t>
      </w:r>
      <w:r>
        <w:t xml:space="preserve">“</w:t>
      </w:r>
      <w:r>
        <w:t xml:space="preserve">śeṣe lopaḥ</w:t>
      </w:r>
      <w:r>
        <w:t xml:space="preserve">”</w:t>
      </w:r>
      <w:r>
        <w:t xml:space="preserve"> </w:t>
      </w:r>
      <w:r>
        <w:t xml:space="preserve">(पा. ७-२-९०) loss of the final; on the view of loss of the</w:t>
      </w:r>
      <w:r>
        <w:t xml:space="preserve"> </w:t>
      </w:r>
      <w:r>
        <w:t xml:space="preserve">“</w:t>
      </w:r>
      <w:r>
        <w:t xml:space="preserve">ṭi,</w:t>
      </w:r>
      <w:r>
        <w:t xml:space="preserve">”</w:t>
      </w:r>
      <w:r>
        <w:t xml:space="preserve"> </w:t>
      </w:r>
      <w:r>
        <w:rPr>
          <w:bCs/>
          <w:b/>
        </w:rPr>
        <w:t xml:space="preserve">साम आकम्</w:t>
      </w:r>
      <w:r>
        <w:t xml:space="preserve"> </w:t>
      </w:r>
      <w:r>
        <w:t xml:space="preserve">(पा. ७-१-३३)</w:t>
      </w:r>
      <w:r>
        <w:t xml:space="preserve"> </w:t>
      </w:r>
      <w:r>
        <w:t xml:space="preserve">“</w:t>
      </w:r>
      <w:r>
        <w:t xml:space="preserve">ākam,</w:t>
      </w:r>
      <w:r>
        <w:t xml:space="preserve">”</w:t>
      </w:r>
      <w:r>
        <w:t xml:space="preserve"> </w:t>
      </w:r>
      <w:r>
        <w:t xml:space="preserve">the single substitute acute; on the other view, the</w:t>
      </w:r>
      <w:r>
        <w:t xml:space="preserve"> </w:t>
      </w:r>
      <w:r>
        <w:t xml:space="preserve">“</w:t>
      </w:r>
      <w:r>
        <w:t xml:space="preserve">ā</w:t>
      </w:r>
      <w:r>
        <w:t xml:space="preserve">”</w:t>
      </w:r>
      <w:r>
        <w:t xml:space="preserve"> </w:t>
      </w:r>
      <w:r>
        <w:t xml:space="preserve">acute by the accent of the removed acute.</w:t>
      </w:r>
      <w:r>
        <w:t xml:space="preserve"> </w:t>
      </w:r>
      <w:r>
        <w:t xml:space="preserve">“</w:t>
      </w:r>
      <w:r>
        <w:t xml:space="preserve">Kevalaḥ</w:t>
      </w:r>
      <w:r>
        <w:t xml:space="preserve">”</w:t>
      </w:r>
      <w:r>
        <w:t xml:space="preserve"> </w:t>
      </w:r>
      <w:r>
        <w:t xml:space="preserve">— first-syllable acute, the vṛṣādi class being an ākṛtigaṇa. ॥१४॥ ॥२॥</w:t>
      </w:r>
    </w:p>
    <w:p>
      <w:pPr>
        <w:pStyle w:val="BodyText"/>
      </w:pPr>
      <w:r>
        <w:rPr>
          <w:iCs/>
          <w:i/>
        </w:rPr>
        <w:t xml:space="preserve">(The Sanskrit ends</w:t>
      </w:r>
      <w:r>
        <w:rPr>
          <w:iCs/>
          <w:i/>
        </w:rPr>
        <w:t xml:space="preserve"> </w:t>
      </w:r>
      <w:r>
        <w:rPr>
          <w:iCs/>
          <w:i/>
        </w:rPr>
        <w:t xml:space="preserve">“</w:t>
      </w:r>
      <w:r>
        <w:rPr>
          <w:iCs/>
          <w:i/>
        </w:rPr>
        <w:t xml:space="preserve">॥ १४ ॥ ॥ २ ॥</w:t>
      </w:r>
      <w:r>
        <w:rPr>
          <w:iCs/>
          <w:i/>
        </w:rPr>
        <w:t xml:space="preserve">”</w:t>
      </w:r>
      <w:r>
        <w:rPr>
          <w:iCs/>
          <w:i/>
        </w:rPr>
        <w:t xml:space="preserve">: the end of the fourteenth varga and of the second anuvāka, of which this sūkta is the last.)</w:t>
      </w:r>
    </w:p>
    <w:bookmarkEnd w:id="332"/>
    <w:bookmarkStart w:id="333"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w:t>
      </w:r>
    </w:p>
    <w:p>
      <w:pPr>
        <w:pStyle w:val="BlockText"/>
      </w:pPr>
      <w:r>
        <w:t xml:space="preserve">We imoke [sic] for you Indra (who is) above all men. May he be exclusively onr [sic]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1620</w:t>
      </w:r>
      <w:r>
        <w:t xml:space="preserve">; Atharvaveda</w:t>
      </w:r>
      <w:r>
        <w:t xml:space="preserve"> </w:t>
      </w:r>
      <w:r>
        <w:rPr>
          <w:bCs/>
          <w:b/>
        </w:rPr>
        <w:t xml:space="preserve">20-39-1</w:t>
      </w:r>
      <w:r>
        <w:t xml:space="preserve">,</w:t>
      </w:r>
      <w:r>
        <w:t xml:space="preserve"> </w:t>
      </w:r>
      <w:r>
        <w:rPr>
          <w:bCs/>
          <w:b/>
        </w:rPr>
        <w:t xml:space="preserve">20-70-16</w:t>
      </w:r>
      <w:r>
        <w:t xml:space="preserve">; Taittirīya Saṃhitā</w:t>
      </w:r>
      <w:r>
        <w:t xml:space="preserve"> </w:t>
      </w:r>
      <w:r>
        <w:rPr>
          <w:bCs/>
          <w:b/>
        </w:rPr>
        <w:t xml:space="preserve">1-6-12-1</w:t>
      </w:r>
      <w:r>
        <w:t xml:space="preserve">; Maitrāyaṇīya Saṃhitā</w:t>
      </w:r>
      <w:r>
        <w:t xml:space="preserve"> </w:t>
      </w:r>
      <w:r>
        <w:rPr>
          <w:bCs/>
          <w:b/>
        </w:rPr>
        <w:t xml:space="preserve">4-11-4</w:t>
      </w:r>
      <w:r>
        <w:t xml:space="preserve">. 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numbers as printed.)</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(उ. सू. २-१८६);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w:t>
      </w:r>
      <w:r>
        <w:rPr>
          <w:bCs/>
          <w:b/>
        </w:rPr>
        <w:t xml:space="preserve">अनुदात्तं सर्वमपादादौ</w:t>
      </w:r>
      <w:r>
        <w:t xml:space="preserve">, पा. सू. ८-१-१८);</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सू. ५-३-७);</w:t>
      </w:r>
      <w:r>
        <w:t xml:space="preserve"> </w:t>
      </w:r>
      <w:r>
        <w:rPr>
          <w:bCs/>
          <w:b/>
        </w:rPr>
        <w:t xml:space="preserve">लिति</w:t>
      </w:r>
      <w:r>
        <w:t xml:space="preserve"> </w:t>
      </w:r>
      <w:r>
        <w:t xml:space="preserve">(पा. सू. ६-१-१९३) makes the syllable before</w:t>
      </w:r>
      <w:r>
        <w:t xml:space="preserve"> </w:t>
      </w:r>
      <w:r>
        <w:t xml:space="preserve">“</w:t>
      </w:r>
      <w:r>
        <w:t xml:space="preserve">tasil</w:t>
      </w:r>
      <w:r>
        <w:t xml:space="preserve">”</w:t>
      </w:r>
      <w:r>
        <w:t xml:space="preserve"> </w:t>
      </w:r>
      <w:r>
        <w:t xml:space="preserve">acute.</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first-syllable acute. In the saṃhitā, before</w:t>
      </w:r>
      <w:r>
        <w:t xml:space="preserve"> </w:t>
      </w:r>
      <w:r>
        <w:t xml:space="preserve">“</w:t>
      </w:r>
      <w:r>
        <w:t xml:space="preserve">pari</w:t>
      </w:r>
      <w:r>
        <w:t xml:space="preserve">”</w:t>
      </w:r>
      <w:r>
        <w:t xml:space="preserve"> </w:t>
      </w:r>
      <w:r>
        <w:t xml:space="preserve">in the sense</w:t>
      </w:r>
      <w:r>
        <w:t xml:space="preserve"> </w:t>
      </w:r>
      <w:r>
        <w:t xml:space="preserve">“</w:t>
      </w:r>
      <w:r>
        <w:t xml:space="preserve">above,</w:t>
      </w:r>
      <w:r>
        <w:t xml:space="preserve">”</w:t>
      </w:r>
      <w:r>
        <w:t xml:space="preserve"> </w:t>
      </w:r>
      <w:r>
        <w:t xml:space="preserve">the visarga of a fifth-case form becomes</w:t>
      </w:r>
      <w:r>
        <w:t xml:space="preserve"> </w:t>
      </w:r>
      <w:r>
        <w:t xml:space="preserve">“</w:t>
      </w:r>
      <w:r>
        <w:t xml:space="preserve">s</w:t>
      </w:r>
      <w:r>
        <w:t xml:space="preserve">”</w:t>
      </w:r>
      <w:r>
        <w:t xml:space="preserve"> </w:t>
      </w:r>
      <w:r>
        <w:t xml:space="preserve">by</w:t>
      </w:r>
      <w:r>
        <w:t xml:space="preserve"> </w:t>
      </w:r>
      <w:r>
        <w:rPr>
          <w:bCs/>
          <w:b/>
        </w:rPr>
        <w:t xml:space="preserve">पञ्चम्याः परावध्यर्थे</w:t>
      </w:r>
      <w:r>
        <w:t xml:space="preserve"> </w:t>
      </w:r>
      <w:r>
        <w:t xml:space="preserve">(पा. सू. ८-३-५१):</w:t>
      </w:r>
      <w:r>
        <w:t xml:space="preserve"> </w:t>
      </w:r>
      <w:r>
        <w:t xml:space="preserve">“</w:t>
      </w:r>
      <w:r>
        <w:t xml:space="preserve">viśvatas 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w:t>
      </w:r>
      <w:r>
        <w:t xml:space="preserve"> </w:t>
      </w:r>
      <w:r>
        <w:t xml:space="preserve">“</w:t>
      </w:r>
      <w:r>
        <w:t xml:space="preserve">hveñ,</w:t>
      </w:r>
      <w:r>
        <w:t xml:space="preserve">”</w:t>
      </w:r>
      <w:r>
        <w:t xml:space="preserve"> </w:t>
      </w:r>
      <w:r>
        <w:t xml:space="preserve">“</w:t>
      </w:r>
      <w:r>
        <w:t xml:space="preserve">laṭ,</w:t>
      </w:r>
      <w:r>
        <w:t xml:space="preserve">”</w:t>
      </w:r>
      <w:r>
        <w:t xml:space="preserve"> </w:t>
      </w:r>
      <w:r>
        <w:t xml:space="preserve">first plural</w:t>
      </w:r>
      <w:r>
        <w:t xml:space="preserve"> </w:t>
      </w:r>
      <w:r>
        <w:t xml:space="preserve">“</w:t>
      </w:r>
      <w:r>
        <w:t xml:space="preserve">mahiṅ,</w:t>
      </w:r>
      <w:r>
        <w:t xml:space="preserve">”</w:t>
      </w:r>
      <w:r>
        <w:t xml:space="preserve"> </w:t>
      </w:r>
      <w:r>
        <w:t xml:space="preserve">“</w:t>
      </w:r>
      <w:r>
        <w:t xml:space="preserve">śap</w:t>
      </w:r>
      <w:r>
        <w:t xml:space="preserve">”</w:t>
      </w:r>
      <w:r>
        <w:t xml:space="preserve">; samprasāraṇa by</w:t>
      </w:r>
      <w:r>
        <w:t xml:space="preserve"> </w:t>
      </w:r>
      <w:r>
        <w:rPr>
          <w:bCs/>
          <w:b/>
        </w:rPr>
        <w:t xml:space="preserve">बहुलं छन्दसि</w:t>
      </w:r>
      <w:r>
        <w:t xml:space="preserve"> </w:t>
      </w:r>
      <w:r>
        <w:t xml:space="preserve">(पा. सू. ६-१-३४), the prior form by</w:t>
      </w:r>
      <w:r>
        <w:t xml:space="preserve"> </w:t>
      </w:r>
      <w:r>
        <w:rPr>
          <w:bCs/>
          <w:b/>
        </w:rPr>
        <w:t xml:space="preserve">संप्रसारणाच्च</w:t>
      </w:r>
      <w:r>
        <w:t xml:space="preserve"> </w:t>
      </w:r>
      <w:r>
        <w:t xml:space="preserve">(पा. सू. ६-१-१०८), guṇa,</w:t>
      </w:r>
      <w:r>
        <w:t xml:space="preserve"> </w:t>
      </w:r>
      <w:r>
        <w:t xml:space="preserve">“</w:t>
      </w:r>
      <w:r>
        <w:t xml:space="preserve">av</w:t>
      </w:r>
      <w:r>
        <w:t xml:space="preserve">”</w:t>
      </w:r>
      <w:r>
        <w:t xml:space="preserve"> </w:t>
      </w:r>
      <w:r>
        <w:t xml:space="preserve">and the long vowel;</w:t>
      </w:r>
      <w:r>
        <w:t xml:space="preserve"> </w:t>
      </w:r>
      <w:r>
        <w:t xml:space="preserve">“</w:t>
      </w:r>
      <w:r>
        <w:t xml:space="preserve">e</w:t>
      </w:r>
      <w:r>
        <w:t xml:space="preserve">”</w:t>
      </w:r>
      <w:r>
        <w:t xml:space="preserve"> </w:t>
      </w:r>
      <w:r>
        <w:t xml:space="preserve">for the</w:t>
      </w:r>
      <w:r>
        <w:t xml:space="preserve"> </w:t>
      </w:r>
      <w:r>
        <w:t xml:space="preserve">“</w:t>
      </w:r>
      <w:r>
        <w:t xml:space="preserve">ṭi</w:t>
      </w:r>
      <w:r>
        <w:t xml:space="preserve">”</w:t>
      </w:r>
      <w:r>
        <w:t xml:space="preserve">:</w:t>
      </w:r>
      <w:r>
        <w:t xml:space="preserve"> </w:t>
      </w:r>
      <w:r>
        <w:t xml:space="preserve">“</w:t>
      </w:r>
      <w:r>
        <w:t xml:space="preserve">havāmahe.</w:t>
      </w:r>
      <w:r>
        <w:t xml:space="preserve">”</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t xml:space="preserve">“</w:t>
      </w:r>
      <w:r>
        <w:t xml:space="preserve">janyante (are born) iti janāḥ</w:t>
      </w:r>
      <w:r>
        <w:t xml:space="preserve">”</w:t>
      </w:r>
      <w:r>
        <w:t xml:space="preserve">:</w:t>
      </w:r>
      <w:r>
        <w:t xml:space="preserve"> </w:t>
      </w:r>
      <w:r>
        <w:t xml:space="preserve">“</w:t>
      </w:r>
      <w:r>
        <w:t xml:space="preserve">jana</w:t>
      </w:r>
      <w:r>
        <w:t xml:space="preserve">”</w:t>
      </w:r>
      <w:r>
        <w:t xml:space="preserve"> </w:t>
      </w:r>
      <w:r>
        <w:t xml:space="preserve">with</w:t>
      </w:r>
      <w:r>
        <w:t xml:space="preserve"> </w:t>
      </w:r>
      <w:r>
        <w:t xml:space="preserve">“</w:t>
      </w:r>
      <w:r>
        <w:t xml:space="preserve">ṇic,</w:t>
      </w:r>
      <w:r>
        <w:t xml:space="preserve">”</w:t>
      </w:r>
      <w:r>
        <w:t xml:space="preserve"> </w:t>
      </w:r>
      <w:r>
        <w:t xml:space="preserve">then</w:t>
      </w:r>
      <w:r>
        <w:t xml:space="preserve"> </w:t>
      </w:r>
      <w:r>
        <w:t xml:space="preserve">“</w:t>
      </w:r>
      <w:r>
        <w:t xml:space="preserve">ghañ</w:t>
      </w:r>
      <w:r>
        <w:t xml:space="preserve">”</w:t>
      </w:r>
      <w:r>
        <w:t xml:space="preserve"> </w:t>
      </w:r>
      <w:r>
        <w:t xml:space="preserve">in the object sense;</w:t>
      </w:r>
      <w:r>
        <w:t xml:space="preserve"> </w:t>
      </w:r>
      <w:r>
        <w:rPr>
          <w:bCs/>
          <w:b/>
        </w:rPr>
        <w:t xml:space="preserve">णेरनिटि</w:t>
      </w:r>
      <w:r>
        <w:t xml:space="preserve"> </w:t>
      </w:r>
      <w:r>
        <w:t xml:space="preserve">(पा. सू. ६-४-५१) drops</w:t>
      </w:r>
      <w:r>
        <w:t xml:space="preserve"> </w:t>
      </w:r>
      <w:r>
        <w:t xml:space="preserve">“</w:t>
      </w:r>
      <w:r>
        <w:t xml:space="preserve">ṇi</w:t>
      </w:r>
      <w:r>
        <w:t xml:space="preserve">”</w:t>
      </w:r>
      <w:r>
        <w:t xml:space="preserve">;</w:t>
      </w:r>
      <w:r>
        <w:t xml:space="preserve"> </w:t>
      </w:r>
      <w:r>
        <w:rPr>
          <w:bCs/>
          <w:b/>
        </w:rPr>
        <w:t xml:space="preserve">अत उपधायाः</w:t>
      </w:r>
      <w:r>
        <w:t xml:space="preserve"> </w:t>
      </w:r>
      <w:r>
        <w:t xml:space="preserve">(पा. सू. ७-२-११६) would give vṛddhi, but</w:t>
      </w:r>
      <w:r>
        <w:t xml:space="preserve"> </w:t>
      </w:r>
      <w:r>
        <w:rPr>
          <w:bCs/>
          <w:b/>
        </w:rPr>
        <w:t xml:space="preserve">जनिवध्योश्च</w:t>
      </w:r>
      <w:r>
        <w:t xml:space="preserve"> </w:t>
      </w:r>
      <w:r>
        <w:t xml:space="preserve">(पा. सू. ७-३-३५) forbids it for</w:t>
      </w:r>
      <w:r>
        <w:t xml:space="preserve"> </w:t>
      </w:r>
      <w:r>
        <w:t xml:space="preserve">“</w:t>
      </w:r>
      <w:r>
        <w:t xml:space="preserve">jan</w:t>
      </w:r>
      <w:r>
        <w:t xml:space="preserve">”</w:t>
      </w:r>
      <w:r>
        <w:t xml:space="preserve"> </w:t>
      </w:r>
      <w:r>
        <w:t xml:space="preserve">and</w:t>
      </w:r>
      <w:r>
        <w:t xml:space="preserve"> </w:t>
      </w:r>
      <w:r>
        <w:t xml:space="preserve">“</w:t>
      </w:r>
      <w:r>
        <w:t xml:space="preserve">vadh</w:t>
      </w:r>
      <w:r>
        <w:t xml:space="preserve">”</w:t>
      </w:r>
      <w:r>
        <w:t xml:space="preserve"> </w:t>
      </w:r>
      <w:r>
        <w:t xml:space="preserve">before</w:t>
      </w:r>
      <w:r>
        <w:t xml:space="preserve"> </w:t>
      </w:r>
      <w:r>
        <w:t xml:space="preserve">“</w:t>
      </w:r>
      <w:r>
        <w:t xml:space="preserve">ciṇ</w:t>
      </w:r>
      <w:r>
        <w:t xml:space="preserve">”</w:t>
      </w:r>
      <w:r>
        <w:t xml:space="preserve"> </w:t>
      </w:r>
      <w:r>
        <w:t xml:space="preserve">and</w:t>
      </w:r>
      <w:r>
        <w:t xml:space="preserve"> </w:t>
      </w:r>
      <w:r>
        <w:t xml:space="preserve">“</w:t>
      </w:r>
      <w:r>
        <w:t xml:space="preserve">ñit/ṇit</w:t>
      </w:r>
      <w:r>
        <w:t xml:space="preserve">”</w:t>
      </w:r>
      <w:r>
        <w:t xml:space="preserve"> </w:t>
      </w:r>
      <w:r>
        <w:t xml:space="preserve">kṛt affixes; first-syllable acute by</w:t>
      </w:r>
      <w:r>
        <w:t xml:space="preserve"> </w:t>
      </w:r>
      <w:r>
        <w:rPr>
          <w:bCs/>
          <w:b/>
        </w:rPr>
        <w:t xml:space="preserve">ञ्नित्यादिर्नित्यम्</w:t>
      </w:r>
      <w:r>
        <w:t xml:space="preserve"> </w:t>
      </w:r>
      <w:r>
        <w:t xml:space="preserve">(पा. सू. ६-१-१९७).</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t xml:space="preserve">“</w:t>
      </w:r>
      <w:r>
        <w:t xml:space="preserve">asmad + ām</w:t>
      </w:r>
      <w:r>
        <w:t xml:space="preserve">”</w:t>
      </w:r>
      <w:r>
        <w:t xml:space="preserve">:</w:t>
      </w:r>
      <w:r>
        <w:t xml:space="preserve"> </w:t>
      </w:r>
      <w:r>
        <w:rPr>
          <w:bCs/>
          <w:b/>
        </w:rPr>
        <w:t xml:space="preserve">साम आकम्</w:t>
      </w:r>
      <w:r>
        <w:t xml:space="preserve"> </w:t>
      </w:r>
      <w:r>
        <w:t xml:space="preserve">(पा. सू. ७-१-३३) —</w:t>
      </w:r>
      <w:r>
        <w:t xml:space="preserve"> </w:t>
      </w:r>
      <w:r>
        <w:t xml:space="preserve">“</w:t>
      </w:r>
      <w:r>
        <w:t xml:space="preserve">ākam</w:t>
      </w:r>
      <w:r>
        <w:t xml:space="preserve">”</w:t>
      </w:r>
      <w:r>
        <w:t xml:space="preserve"> </w:t>
      </w:r>
      <w:r>
        <w:t xml:space="preserve">replaces</w:t>
      </w:r>
      <w:r>
        <w:t xml:space="preserve"> </w:t>
      </w:r>
      <w:r>
        <w:t xml:space="preserve">“</w:t>
      </w:r>
      <w:r>
        <w:t xml:space="preserve">sām</w:t>
      </w:r>
      <w:r>
        <w:t xml:space="preserve">”</w:t>
      </w:r>
      <w:r>
        <w:t xml:space="preserve"> </w:t>
      </w:r>
      <w:r>
        <w:t xml:space="preserve">after</w:t>
      </w:r>
      <w:r>
        <w:t xml:space="preserve"> </w:t>
      </w:r>
      <w:r>
        <w:t xml:space="preserve">“</w:t>
      </w:r>
      <w:r>
        <w:t xml:space="preserve">yuṣmad, asmad,</w:t>
      </w:r>
      <w:r>
        <w:t xml:space="preserve">”</w:t>
      </w:r>
      <w:r>
        <w:t xml:space="preserve"> </w:t>
      </w:r>
      <w:r>
        <w:t xml:space="preserve">the ending being treated as</w:t>
      </w:r>
      <w:r>
        <w:t xml:space="preserve"> </w:t>
      </w:r>
      <w:r>
        <w:t xml:space="preserve">“</w:t>
      </w:r>
      <w:r>
        <w:t xml:space="preserve">sām</w:t>
      </w:r>
      <w:r>
        <w:t xml:space="preserve">”</w:t>
      </w:r>
      <w:r>
        <w:t xml:space="preserve">;</w:t>
      </w:r>
      <w:r>
        <w:t xml:space="preserve"> </w:t>
      </w:r>
      <w:r>
        <w:t xml:space="preserve">“</w:t>
      </w:r>
      <w:r>
        <w:t xml:space="preserve">asmad</w:t>
      </w:r>
      <w:r>
        <w:t xml:space="preserve">”</w:t>
      </w:r>
      <w:r>
        <w:t xml:space="preserve"> </w:t>
      </w:r>
      <w:r>
        <w:t xml:space="preserve">end-acute;</w:t>
      </w:r>
      <w:r>
        <w:t xml:space="preserve"> </w:t>
      </w:r>
      <w:r>
        <w:rPr>
          <w:bCs/>
          <w:b/>
        </w:rPr>
        <w:t xml:space="preserve">शेषे लोपः</w:t>
      </w:r>
      <w:r>
        <w:t xml:space="preserve"> </w:t>
      </w:r>
      <w:r>
        <w:t xml:space="preserve">(पा. सू. ७-२-९०) drops the final letter:</w:t>
      </w:r>
      <w:r>
        <w:t xml:space="preserve"> </w:t>
      </w:r>
      <w:r>
        <w:t xml:space="preserve">“</w:t>
      </w:r>
      <w:r>
        <w:t xml:space="preserve">asma + ākam,</w:t>
      </w:r>
      <w:r>
        <w:t xml:space="preserve">”</w:t>
      </w:r>
      <w:r>
        <w:t xml:space="preserve"> </w:t>
      </w:r>
      <w:r>
        <w:t xml:space="preserve">the long vowel, and the single substitute acute by</w:t>
      </w:r>
      <w:r>
        <w:t xml:space="preserve"> </w:t>
      </w:r>
      <w:r>
        <w:rPr>
          <w:bCs/>
          <w:b/>
        </w:rPr>
        <w:t xml:space="preserve">एकादेश उदात्तेनोदात्तः</w:t>
      </w:r>
      <w:r>
        <w:t xml:space="preserve"> </w:t>
      </w:r>
      <w:r>
        <w:t xml:space="preserve">(पा. सू. ८-२-५); on the view that</w:t>
      </w:r>
      <w:r>
        <w:t xml:space="preserve"> </w:t>
      </w:r>
      <w:r>
        <w:t xml:space="preserve">“</w:t>
      </w:r>
      <w:r>
        <w:t xml:space="preserve">śeṣe lopaḥ</w:t>
      </w:r>
      <w:r>
        <w:t xml:space="preserve">”</w:t>
      </w:r>
      <w:r>
        <w:t xml:space="preserve"> </w:t>
      </w:r>
      <w:r>
        <w:t xml:space="preserve">drops the</w:t>
      </w:r>
      <w:r>
        <w:t xml:space="preserve"> </w:t>
      </w:r>
      <w:r>
        <w:t xml:space="preserve">“</w:t>
      </w:r>
      <w:r>
        <w:t xml:space="preserve">ṭi,</w:t>
      </w:r>
      <w:r>
        <w:t xml:space="preserve">”</w:t>
      </w:r>
      <w:r>
        <w:t xml:space="preserve"> </w:t>
      </w:r>
      <w:r>
        <w:t xml:space="preserve">the</w:t>
      </w:r>
      <w:r>
        <w:t xml:space="preserve"> </w:t>
      </w:r>
      <w:r>
        <w:t xml:space="preserve">“</w:t>
      </w:r>
      <w:r>
        <w:t xml:space="preserve">ā</w:t>
      </w:r>
      <w:r>
        <w:t xml:space="preserve">”</w:t>
      </w:r>
      <w:r>
        <w:t xml:space="preserve"> </w:t>
      </w:r>
      <w:r>
        <w:t xml:space="preserve">is acute by</w:t>
      </w:r>
      <w:r>
        <w:t xml:space="preserve"> </w:t>
      </w:r>
      <w:r>
        <w:rPr>
          <w:bCs/>
          <w:b/>
        </w:rPr>
        <w:t xml:space="preserve">अनुदात्तस्य च यत्रोदात्तलोपः</w:t>
      </w:r>
      <w:r>
        <w:t xml:space="preserve"> </w:t>
      </w:r>
      <w:r>
        <w:t xml:space="preserve">(पा. सू. ६-१-१६१). ॥१०॥</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3"/>
    <w:bookmarkStart w:id="334" w:name="page-301-sūkta-7-ends"/>
    <w:p>
      <w:pPr>
        <w:pStyle w:val="Heading3"/>
      </w:pPr>
      <w:r>
        <w:t xml:space="preserve">Page 301 — Sūkta 7 ends</w:t>
      </w:r>
    </w:p>
    <w:p>
      <w:pPr>
        <w:pStyle w:val="FirstParagraph"/>
      </w:pPr>
      <w:r>
        <w:rPr>
          <w:iCs/>
          <w:i/>
        </w:rPr>
        <w:t xml:space="preserve">(Page header:</w:t>
      </w:r>
      <w:r>
        <w:rPr>
          <w:iCs/>
          <w:i/>
        </w:rPr>
        <w:t xml:space="preserve"> </w:t>
      </w:r>
      <w:r>
        <w:rPr>
          <w:iCs/>
          <w:i/>
        </w:rPr>
        <w:t xml:space="preserve">“</w:t>
      </w:r>
      <w:r>
        <w:rPr>
          <w:iCs/>
          <w:i/>
        </w:rPr>
        <w:t xml:space="preserve">A. 1, A. 1, Va. 14.</w:t>
      </w:r>
      <w:r>
        <w:rPr>
          <w:iCs/>
          <w:i/>
        </w:rPr>
        <w:t xml:space="preserve">”</w:t>
      </w:r>
      <w:r>
        <w:rPr>
          <w:iCs/>
          <w:i/>
        </w:rPr>
        <w:t xml:space="preserve"> </w:t>
      </w:r>
      <w:r>
        <w:rPr>
          <w:iCs/>
          <w:i/>
        </w:rPr>
        <w:t xml:space="preserve">This page carries the Rik 10 grammar from</w:t>
      </w:r>
      <w:r>
        <w:rPr>
          <w:iCs/>
          <w:i/>
        </w:rPr>
        <w:t xml:space="preserve"> </w:t>
      </w:r>
      <w:r>
        <w:rPr>
          <w:iCs/>
          <w:i/>
        </w:rPr>
        <w:t xml:space="preserve">“</w:t>
      </w:r>
      <w:r>
        <w:rPr>
          <w:iCs/>
          <w:i/>
        </w:rPr>
        <w:t xml:space="preserve">viśvataḥ</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asmākam</w:t>
      </w:r>
      <w:r>
        <w:rPr>
          <w:iCs/>
          <w:i/>
        </w:rPr>
        <w:t xml:space="preserve">”</w:t>
      </w:r>
      <w:r>
        <w:rPr>
          <w:iCs/>
          <w:i/>
        </w:rPr>
        <w:t xml:space="preserve"> </w:t>
      </w:r>
      <w:r>
        <w:rPr>
          <w:iCs/>
          <w:i/>
        </w:rPr>
        <w:t xml:space="preserve">(characterized under p. 300), ending ॥१०॥, then a printed ornament marking the end of the sūkta.)</w:t>
      </w:r>
    </w:p>
    <w:p>
      <w:pPr>
        <w:pStyle w:val="BodyText"/>
      </w:pPr>
      <w:r>
        <w:rPr>
          <w:bCs/>
          <w:b/>
        </w:rPr>
        <w:t xml:space="preserve">॥१०॥</w:t>
      </w:r>
    </w:p>
    <w:p>
      <w:pPr>
        <w:pStyle w:val="BodyText"/>
      </w:pPr>
      <w:r>
        <w:rPr>
          <w:bCs/>
          <w:b/>
        </w:rPr>
        <w:t xml:space="preserve">End of Sūkta 7.</w:t>
      </w:r>
    </w:p>
    <w:p>
      <w:r>
        <w:pict>
          <v:rect style="width:0;height:1.5pt" o:hralign="center" o:hrstd="t" o:hr="t"/>
        </w:pict>
      </w:r>
    </w:p>
    <w:bookmarkEnd w:id="334"/>
    <w:bookmarkStart w:id="335"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पञ्चमम् । ऋष्यादयस्तु पूर्ववत् । विशेषविनियोगस्तु । महाव्रते निष्केवल्य औष्णिहतृचाशीतावेन्द्र सानसिं रयिमित्यादिके द्वे सूक्ते । पञ्चमारण्यक औष्णिहे तृचाशीतिरिति खण्डे शौनकेन सूत्रितम् । सुरूपकृत्नुमूतय इति त्रीण्येन्द्र सानसिं रयिमिति सूक्ते । ऐ. आ. ५-२-५ ॥ इति ॥ अतिरात्रे प्रथमपर्याये ऽच्छावाकशस्त्र इन्द्र सानसिमिति सूक्तम् । सूत्रितं च । इन्द्रमिद्गाथिनो बृहदेन्द्र सानसिम् । आ. ६-४ । इति ॥ दर्शयागे इन्द्रयाजिनः सान्नाय्यस्यानुवाक्यैन्द्र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pañcamam | ṛṣy-ādayas tu pūrvavat | viśeṣa-viniyogas tu | mahāvrate niṣkevalya auṣṇiha-tṛcāśītāv endra sānasiṃ rayim ity-ādike dve sūkte | pañcamāraṇyaka auṣṇihe tṛcāśītir iti khaṇḍe śaunakena sūtritam | surūpakṛtnum ūtaya iti trīṇy endra sānasiṃ rayim iti sūkte | ai. ā. 5-2-5 || iti || atirātre prathama-paryāye ’cchāvāka-śastra indra sānasim iti sūktam | sūtritaṃ ca | indram id gāthino bṛhad endra sānasim | ā. 6-4 | iti || darśayāge indrayājinaḥ sānnāyyasyānuvākyaindra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the six beginning with</w:t>
      </w:r>
      <w:r>
        <w:t xml:space="preserve"> </w:t>
      </w:r>
      <w:r>
        <w:rPr>
          <w:iCs/>
          <w:i/>
        </w:rPr>
        <w:t xml:space="preserve">surūpakṛtnum</w:t>
      </w:r>
      <w:r>
        <w:t xml:space="preserve">.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among the eighty uṣṇih triplets, the two sūktas beginning</w:t>
      </w:r>
      <w:r>
        <w:t xml:space="preserve"> </w:t>
      </w:r>
      <w:r>
        <w:rPr>
          <w:iCs/>
          <w:i/>
        </w:rPr>
        <w:t xml:space="preserve">ā indra sānasiṃ rayim</w:t>
      </w:r>
      <w:r>
        <w:t xml:space="preserve"> </w:t>
      </w:r>
      <w:r>
        <w:t xml:space="preserve">[are used]; in the Fifth Āraṇyaka, in the section</w:t>
      </w:r>
      <w:r>
        <w:t xml:space="preserve">”</w:t>
      </w:r>
      <w:r>
        <w:rPr>
          <w:iCs/>
          <w:i/>
        </w:rPr>
        <w:t xml:space="preserve">auṣṇihe tṛcāśītiḥ</w:t>
      </w:r>
      <w:r>
        <w:t xml:space="preserve">,” Śaunaka lays down:</w:t>
      </w:r>
      <w:r>
        <w:t xml:space="preserve"> </w:t>
      </w:r>
      <w:r>
        <w:t xml:space="preserve">‘</w:t>
      </w:r>
      <w:r>
        <w:t xml:space="preserve">the three beginning</w:t>
      </w:r>
      <w:r>
        <w:t xml:space="preserve"> </w:t>
      </w:r>
      <w:r>
        <w:rPr>
          <w:iCs/>
          <w:i/>
        </w:rPr>
        <w:t xml:space="preserve">surūpakṛtnum ūtaye</w:t>
      </w:r>
      <w:r>
        <w:t xml:space="preserve">, and the two sūktas</w:t>
      </w:r>
      <w:r>
        <w:t xml:space="preserve"> </w:t>
      </w:r>
      <w:r>
        <w:rPr>
          <w:iCs/>
          <w:i/>
        </w:rPr>
        <w:t xml:space="preserve">ā indra sānasiṃ rayim</w:t>
      </w:r>
      <w:r>
        <w:t xml:space="preserve">’</w:t>
      </w:r>
      <w:r>
        <w:t xml:space="preserve"> </w:t>
      </w:r>
      <w:r>
        <w:t xml:space="preserve">(Aitareya Āraṇyaka 5-2-5).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w:t>
      </w:r>
      <w:r>
        <w:t xml:space="preserve"> </w:t>
      </w:r>
      <w:r>
        <w:rPr>
          <w:iCs/>
          <w:i/>
        </w:rPr>
        <w:t xml:space="preserve">anuvākyā</w:t>
      </w:r>
      <w:r>
        <w:t xml:space="preserve"> </w:t>
      </w:r>
      <w:r>
        <w:t xml:space="preserve">of the</w:t>
      </w:r>
      <w:r>
        <w:t xml:space="preserve"> </w:t>
      </w:r>
      <w:r>
        <w:rPr>
          <w:iCs/>
          <w:i/>
        </w:rPr>
        <w:t xml:space="preserve">sānnāyya</w:t>
      </w:r>
      <w:r>
        <w:t xml:space="preserve"> </w:t>
      </w:r>
      <w:r>
        <w:t xml:space="preserve">for one who sacrifices to Indra is</w:t>
      </w:r>
      <w:r>
        <w:t xml:space="preserve"> </w:t>
      </w:r>
      <w:r>
        <w:rPr>
          <w:iCs/>
          <w:i/>
        </w:rPr>
        <w:t xml:space="preserve">ā indra sānasiṃ rayim</w:t>
      </w:r>
      <w:r>
        <w:t xml:space="preserve">;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5)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5-2-5).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35"/>
    <w:bookmarkStart w:id="336"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w:t>
      </w:r>
      <w:r>
        <w:t xml:space="preserve"> </w:t>
      </w:r>
      <w:r>
        <w:rPr>
          <w:iCs/>
          <w:i/>
        </w:rPr>
        <w:t xml:space="preserve">(page header</w:t>
      </w:r>
      <w:r>
        <w:rPr>
          <w:iCs/>
          <w:i/>
        </w:rPr>
        <w:t xml:space="preserve"> </w:t>
      </w:r>
      <w:r>
        <w:rPr>
          <w:iCs/>
          <w:i/>
        </w:rPr>
        <w:t xml:space="preserve">“</w:t>
      </w:r>
      <w:r>
        <w:rPr>
          <w:iCs/>
          <w:i/>
        </w:rPr>
        <w:t xml:space="preserve">A. 1, A. 1, Va. 15</w:t>
      </w:r>
      <w:r>
        <w:rPr>
          <w:iCs/>
          <w:i/>
        </w:rPr>
        <w:t xml:space="preserve">”</w:t>
      </w:r>
      <w:r>
        <w:rPr>
          <w:iCs/>
          <w:i/>
        </w:rPr>
        <w:t xml:space="preserve">)</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iCs/>
          <w:i/>
        </w:rPr>
        <w:t xml:space="preserve">(Saṃhitā accents as printed; Pada unaccented. In the second line the print sets a svarita stroke over</w:t>
      </w:r>
      <w:r>
        <w:rPr>
          <w:iCs/>
          <w:i/>
        </w:rPr>
        <w:t xml:space="preserve"> </w:t>
      </w:r>
      <w:r>
        <w:rPr>
          <w:iCs/>
          <w:i/>
        </w:rPr>
        <w:t xml:space="preserve">“</w:t>
      </w:r>
      <w:r>
        <w:rPr>
          <w:iCs/>
          <w:i/>
        </w:rPr>
        <w:t xml:space="preserve">va</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varṣiṣṭham</w:t>
      </w:r>
      <w:r>
        <w:rPr>
          <w:iCs/>
          <w:i/>
        </w:rPr>
        <w:t xml:space="preserve">”</w:t>
      </w:r>
      <w:r>
        <w:rPr>
          <w:iCs/>
          <w:i/>
        </w:rPr>
        <w:t xml:space="preserve"> </w:t>
      </w:r>
      <w:r>
        <w:rPr>
          <w:iCs/>
          <w:i/>
        </w:rPr>
        <w:t xml:space="preserve">(not expected after</w:t>
      </w:r>
      <w:r>
        <w:rPr>
          <w:iCs/>
          <w:i/>
        </w:rPr>
        <w:t xml:space="preserve"> </w:t>
      </w:r>
      <w:r>
        <w:rPr>
          <w:iCs/>
          <w:i/>
        </w:rPr>
        <w:t xml:space="preserve">“</w:t>
      </w:r>
      <w:r>
        <w:rPr>
          <w:iCs/>
          <w:i/>
        </w:rPr>
        <w:t xml:space="preserve">saham</w:t>
      </w:r>
      <w:r>
        <w:rPr>
          <w:iCs/>
          <w:i/>
        </w:rPr>
        <w:t xml:space="preserve">”</w:t>
      </w:r>
      <w:r>
        <w:rPr>
          <w:iCs/>
          <w:i/>
        </w:rPr>
        <w:t xml:space="preserve">), hence [accent ?]; the IAST leaves</w:t>
      </w:r>
      <w:r>
        <w:rPr>
          <w:iCs/>
          <w:i/>
        </w:rPr>
        <w:t xml:space="preserve"> </w:t>
      </w:r>
      <w:r>
        <w:rPr>
          <w:iCs/>
          <w:i/>
        </w:rPr>
        <w:t xml:space="preserve">“</w:t>
      </w:r>
      <w:r>
        <w:rPr>
          <w:iCs/>
          <w:i/>
        </w:rPr>
        <w:t xml:space="preserve">varṣiṣṭham</w:t>
      </w:r>
      <w:r>
        <w:rPr>
          <w:iCs/>
          <w:i/>
        </w:rPr>
        <w:t xml:space="preserve">”</w:t>
      </w:r>
      <w:r>
        <w:rPr>
          <w:iCs/>
          <w:i/>
        </w:rPr>
        <w:t xml:space="preserve"> </w:t>
      </w:r>
      <w:r>
        <w:rPr>
          <w:iCs/>
          <w:i/>
        </w:rPr>
        <w:t xml:space="preserve">unmarked.)</w:t>
      </w:r>
    </w:p>
    <w:p>
      <w:pPr>
        <w:pStyle w:val="BodyText"/>
      </w:pPr>
      <w:r>
        <w:rPr>
          <w:bCs/>
          <w:b/>
        </w:rPr>
        <w:t xml:space="preserve">॥ Saṃhitā-pāṭhaḥ ॥</w:t>
      </w:r>
    </w:p>
    <w:p>
      <w:pPr>
        <w:pStyle w:val="BlockText"/>
      </w:pPr>
      <w:r>
        <w:t xml:space="preserve">एन्द्र॑ सान॒सिं र॒यिं स॒जित्वा॑नं सदा॒सहं॑ ।</w:t>
      </w:r>
      <w:r>
        <w:t xml:space="preserve"> </w:t>
      </w:r>
      <w:r>
        <w:t xml:space="preserve">व॑र्षिष्ठमू॒तये॑ भर ॥१॥ [accent ?]</w:t>
      </w:r>
    </w:p>
    <w:p>
      <w:pPr>
        <w:pStyle w:val="BlockText"/>
      </w:pPr>
      <w:r>
        <w:rPr>
          <w:iCs/>
          <w:i/>
        </w:rPr>
        <w:t xml:space="preserve">éndra sānasíṃ rayíṃ sajítvānaṃ sadāsáhaṃ |</w:t>
      </w:r>
      <w:r>
        <w:t xml:space="preserve"> </w:t>
      </w:r>
      <w:r>
        <w:rPr>
          <w:iCs/>
          <w:i/>
        </w:rPr>
        <w:t xml:space="preserve">varṣiṣṭham ūtáye bhara ||1||</w:t>
      </w:r>
      <w:r>
        <w:t xml:space="preserve"> </w:t>
      </w:r>
      <w:r>
        <w:t xml:space="preserve">[accent ?]</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समानशत्रुजयशीलम्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samāna-śatru-jaya-śīlam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equally (</w:t>
      </w:r>
      <w:r>
        <w:rPr>
          <w:iCs/>
          <w:i/>
        </w:rPr>
        <w:t xml:space="preserve">samāna-śatru-jaya-śīla</w:t>
      </w:r>
      <w:r>
        <w:t xml:space="preserve">):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bCs/>
          <w:b/>
        </w:rPr>
        <w:t xml:space="preserve">Grammar of the Bhāṣya (pp. 303–304; characterized, references as printed):</w:t>
      </w:r>
      <w:r>
        <w:t xml:space="preserve"> </w:t>
      </w:r>
      <w:r>
        <w:t xml:space="preserve">“</w:t>
      </w:r>
      <w:r>
        <w:t xml:space="preserve">Sānasim</w:t>
      </w:r>
      <w:r>
        <w:t xml:space="preserve">”</w:t>
      </w:r>
      <w:r>
        <w:t xml:space="preserve"> </w:t>
      </w:r>
      <w:r>
        <w:t xml:space="preserve">—</w:t>
      </w:r>
      <w:r>
        <w:t xml:space="preserve"> </w:t>
      </w:r>
      <w:r>
        <w:t xml:space="preserve">“</w:t>
      </w:r>
      <w:r>
        <w:t xml:space="preserve">vana, ṣaṇa saṃbhaktau</w:t>
      </w:r>
      <w:r>
        <w:t xml:space="preserve">”</w:t>
      </w:r>
      <w:r>
        <w:t xml:space="preserve">: the affix</w:t>
      </w:r>
      <w:r>
        <w:t xml:space="preserve"> </w:t>
      </w:r>
      <w:r>
        <w:t xml:space="preserve">“</w:t>
      </w:r>
      <w:r>
        <w:t xml:space="preserve">asi,</w:t>
      </w:r>
      <w:r>
        <w:t xml:space="preserve">”</w:t>
      </w:r>
      <w:r>
        <w:t xml:space="preserve"> </w:t>
      </w:r>
      <w:r>
        <w:t xml:space="preserve">the vṛddhi and the end-acute by nipātana in</w:t>
      </w:r>
      <w:r>
        <w:t xml:space="preserve"> </w:t>
      </w:r>
      <w:r>
        <w:rPr>
          <w:bCs/>
          <w:b/>
        </w:rPr>
        <w:t xml:space="preserve">सानसिधर्णसि…</w:t>
      </w:r>
      <w:r>
        <w:t xml:space="preserve"> </w:t>
      </w:r>
      <w:r>
        <w:t xml:space="preserve">(उ. ४-१०७).</w:t>
      </w:r>
      <w:r>
        <w:t xml:space="preserve"> </w:t>
      </w:r>
      <w:r>
        <w:t xml:space="preserve">“</w:t>
      </w:r>
      <w:r>
        <w:t xml:space="preserve">Rayim</w:t>
      </w:r>
      <w:r>
        <w:t xml:space="preserve">”</w:t>
      </w:r>
      <w:r>
        <w:t xml:space="preserve"> </w:t>
      </w:r>
      <w:r>
        <w:t xml:space="preserve">— end-acute by the stem accent.</w:t>
      </w:r>
      <w:r>
        <w:t xml:space="preserve"> </w:t>
      </w:r>
      <w:r>
        <w:t xml:space="preserve">“</w:t>
      </w:r>
      <w:r>
        <w:t xml:space="preserve">Sajitvānam</w:t>
      </w:r>
      <w:r>
        <w:t xml:space="preserve">”</w:t>
      </w:r>
      <w:r>
        <w:t xml:space="preserve"> </w:t>
      </w:r>
      <w:r>
        <w:t xml:space="preserve">—</w:t>
      </w:r>
      <w:r>
        <w:t xml:space="preserve"> </w:t>
      </w:r>
      <w:r>
        <w:t xml:space="preserve">“</w:t>
      </w:r>
      <w:r>
        <w:t xml:space="preserve">samānān arīn jetuṃ śīlam asya</w:t>
      </w:r>
      <w:r>
        <w:t xml:space="preserve">”</w:t>
      </w:r>
      <w:r>
        <w:t xml:space="preserve">:</w:t>
      </w:r>
      <w:r>
        <w:t xml:space="preserve"> </w:t>
      </w:r>
      <w:r>
        <w:rPr>
          <w:bCs/>
          <w:b/>
        </w:rPr>
        <w:t xml:space="preserve">अन्येभ्योऽपि दृश्यन्ते</w:t>
      </w:r>
      <w:r>
        <w:t xml:space="preserve"> </w:t>
      </w:r>
      <w:r>
        <w:t xml:space="preserve">(पा. ३-२-७५)</w:t>
      </w:r>
      <w:r>
        <w:t xml:space="preserve"> </w:t>
      </w:r>
      <w:r>
        <w:t xml:space="preserve">“</w:t>
      </w:r>
      <w:r>
        <w:t xml:space="preserve">kvanip</w:t>
      </w:r>
      <w:r>
        <w:t xml:space="preserve">”</w:t>
      </w:r>
      <w:r>
        <w:t xml:space="preserve">; an upapada compound;</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the kṛt-final second member’s accent, so the root accent remains.</w:t>
      </w:r>
      <w:r>
        <w:t xml:space="preserve"> </w:t>
      </w:r>
      <w:r>
        <w:t xml:space="preserve">“</w:t>
      </w:r>
      <w:r>
        <w:t xml:space="preserve">Varṣiṣṭham</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iṣṭhan</w:t>
      </w:r>
      <w:r>
        <w:t xml:space="preserve">”</w:t>
      </w:r>
      <w:r>
        <w:t xml:space="preserve"> </w:t>
      </w:r>
      <w:r>
        <w:t xml:space="preserve">by</w:t>
      </w:r>
      <w:r>
        <w:t xml:space="preserve"> </w:t>
      </w:r>
      <w:r>
        <w:rPr>
          <w:bCs/>
          <w:b/>
        </w:rPr>
        <w:t xml:space="preserve">अतिशायने तमबिष्ठनौ</w:t>
      </w:r>
      <w:r>
        <w:t xml:space="preserve"> </w:t>
      </w:r>
      <w:r>
        <w:t xml:space="preserve">(पा. ५-३-५५);</w:t>
      </w:r>
      <w:r>
        <w:t xml:space="preserve"> </w:t>
      </w:r>
      <w:r>
        <w:t xml:space="preserve">“</w:t>
      </w:r>
      <w:r>
        <w:t xml:space="preserve">varṣ</w:t>
      </w:r>
      <w:r>
        <w:t xml:space="preserve">”</w:t>
      </w:r>
      <w:r>
        <w:t xml:space="preserve"> </w:t>
      </w:r>
      <w:r>
        <w:t xml:space="preserve">for</w:t>
      </w:r>
      <w:r>
        <w:t xml:space="preserve"> </w:t>
      </w:r>
      <w:r>
        <w:t xml:space="preserve">“</w:t>
      </w:r>
      <w:r>
        <w:t xml:space="preserve">vṛddha</w:t>
      </w:r>
      <w:r>
        <w:t xml:space="preserve">”</w:t>
      </w:r>
      <w:r>
        <w:t xml:space="preserve"> </w:t>
      </w:r>
      <w:r>
        <w:t xml:space="preserve">by</w:t>
      </w:r>
      <w:r>
        <w:t xml:space="preserve"> </w:t>
      </w:r>
      <w:r>
        <w:rPr>
          <w:bCs/>
          <w:b/>
        </w:rPr>
        <w:t xml:space="preserve">प्रियस्थिर…</w:t>
      </w:r>
      <w:r>
        <w:t xml:space="preserve"> </w:t>
      </w:r>
      <w:r>
        <w:t xml:space="preserve">(पा. ६-४-१५७);</w:t>
      </w:r>
      <w:r>
        <w:t xml:space="preserve"> </w:t>
      </w:r>
      <w:r>
        <w:t xml:space="preserve">“</w:t>
      </w:r>
      <w:r>
        <w:t xml:space="preserve">n</w:t>
      </w:r>
      <w:r>
        <w:t xml:space="preserve">”</w:t>
      </w:r>
      <w:r>
        <w:t xml:space="preserve">-marked, first-syllable acute.</w:t>
      </w:r>
      <w:r>
        <w:t xml:space="preserve"> </w:t>
      </w:r>
      <w:r>
        <w:t xml:space="preserve">“</w:t>
      </w:r>
      <w:r>
        <w:t xml:space="preserve">Ūtaye</w:t>
      </w:r>
      <w:r>
        <w:t xml:space="preserve">”</w:t>
      </w:r>
      <w:r>
        <w:t xml:space="preserve"> </w:t>
      </w:r>
      <w:r>
        <w:t xml:space="preserve">— with</w:t>
      </w:r>
      <w:r>
        <w:t xml:space="preserve"> </w:t>
      </w:r>
      <w:r>
        <w:t xml:space="preserve">“</w:t>
      </w:r>
      <w:r>
        <w:t xml:space="preserve">udāttaḥ</w:t>
      </w:r>
      <w:r>
        <w:t xml:space="preserve">”</w:t>
      </w:r>
      <w:r>
        <w:t xml:space="preserve"> </w:t>
      </w:r>
      <w:r>
        <w:t xml:space="preserve">carried on,</w:t>
      </w:r>
      <w:r>
        <w:t xml:space="preserve"> </w:t>
      </w:r>
      <w:r>
        <w:t xml:space="preserve">“</w:t>
      </w:r>
      <w:r>
        <w:t xml:space="preserve">ūtiyūti…</w:t>
      </w:r>
      <w:r>
        <w:t xml:space="preserve">”</w:t>
      </w:r>
      <w:r>
        <w:t xml:space="preserve"> </w:t>
      </w:r>
      <w:r>
        <w:t xml:space="preserve">forms</w:t>
      </w:r>
      <w:r>
        <w:t xml:space="preserve"> </w:t>
      </w:r>
      <w:r>
        <w:t xml:space="preserve">“</w:t>
      </w:r>
      <w:r>
        <w:t xml:space="preserve">ktin</w:t>
      </w:r>
      <w:r>
        <w:t xml:space="preserve">”</w:t>
      </w:r>
      <w:r>
        <w:t xml:space="preserve"> </w:t>
      </w:r>
      <w:r>
        <w:t xml:space="preserve">as acute by nipātana.</w:t>
      </w:r>
      <w:r>
        <w:t xml:space="preserve"> </w:t>
      </w:r>
      <w:r>
        <w:t xml:space="preserve">“</w:t>
      </w:r>
      <w:r>
        <w:t xml:space="preserve">Bhara</w:t>
      </w:r>
      <w:r>
        <w:t xml:space="preserve">”</w:t>
      </w:r>
      <w:r>
        <w:t xml:space="preserve"> </w:t>
      </w:r>
      <w:r>
        <w:t xml:space="preserve">—</w:t>
      </w:r>
      <w:r>
        <w:t xml:space="preserve"> </w:t>
      </w:r>
      <w:r>
        <w:rPr>
          <w:bCs/>
          <w:b/>
        </w:rPr>
        <w:t xml:space="preserve">हृग्रहोर्भश्छन्दसि</w:t>
      </w:r>
      <w:r>
        <w:t xml:space="preserve"> </w:t>
      </w:r>
      <w:r>
        <w:t xml:space="preserve">(पा. ८-२-३२-१, a vārttika)</w:t>
      </w:r>
      <w:r>
        <w:t xml:space="preserve"> </w:t>
      </w:r>
      <w:r>
        <w:t xml:space="preserve">“</w:t>
      </w:r>
      <w:r>
        <w:t xml:space="preserve">bh</w:t>
      </w:r>
      <w:r>
        <w:t xml:space="preserve">”</w:t>
      </w:r>
      <w:r>
        <w:t xml:space="preserve"> </w:t>
      </w:r>
      <w:r>
        <w:t xml:space="preserve">for</w:t>
      </w:r>
      <w:r>
        <w:t xml:space="preserve"> </w:t>
      </w:r>
      <w:r>
        <w:t xml:space="preserve">“</w:t>
      </w:r>
      <w:r>
        <w:t xml:space="preserve">h</w:t>
      </w:r>
      <w:r>
        <w:t xml:space="preserve">”</w:t>
      </w:r>
      <w:r>
        <w:t xml:space="preserve">; by</w:t>
      </w:r>
      <w:r>
        <w:t xml:space="preserve"> </w:t>
      </w:r>
      <w:r>
        <w:rPr>
          <w:bCs/>
          <w:b/>
        </w:rPr>
        <w:t xml:space="preserve">ते प्राग्धातोः</w:t>
      </w:r>
      <w:r>
        <w:t xml:space="preserve"> </w:t>
      </w:r>
      <w:r>
        <w:t xml:space="preserve">(पा. १-४-८०) the upasarga should precede the root, but</w:t>
      </w:r>
      <w:r>
        <w:t xml:space="preserve"> </w:t>
      </w:r>
      <w:r>
        <w:rPr>
          <w:bCs/>
          <w:b/>
        </w:rPr>
        <w:t xml:space="preserve">व्यवहिताश्च</w:t>
      </w:r>
      <w:r>
        <w:t xml:space="preserve"> </w:t>
      </w:r>
      <w:r>
        <w:t xml:space="preserve">(पा. १-४-८२) allows separation in the Veda.</w:t>
      </w:r>
    </w:p>
    <w:bookmarkEnd w:id="336"/>
    <w:bookmarkStart w:id="337" w:name="page-304"/>
    <w:p>
      <w:pPr>
        <w:pStyle w:val="Heading3"/>
      </w:pPr>
      <w:r>
        <w:t xml:space="preserve">Page 304</w:t>
      </w:r>
    </w:p>
    <w:p>
      <w:pPr>
        <w:pStyle w:val="FirstParagraph"/>
      </w:pPr>
      <w:r>
        <w:rPr>
          <w:iCs/>
          <w:i/>
        </w:rPr>
        <w:t xml:space="preserve">(The top of the page ends the Bhāṣya’s grammar, characterized under p. 303.)</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37"/>
    <w:bookmarkStart w:id="338"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(Kannada; page header</w:t>
      </w:r>
      <w:r>
        <w:rPr>
          <w:iCs/>
          <w:i/>
        </w:rPr>
        <w:t xml:space="preserve"> </w:t>
      </w:r>
      <w:r>
        <w:rPr>
          <w:iCs/>
          <w:i/>
        </w:rPr>
        <w:t xml:space="preserve">“</w:t>
      </w:r>
      <w:r>
        <w:rPr>
          <w:iCs/>
          <w:i/>
        </w:rPr>
        <w:t xml:space="preserve">A. 1, A. 1, Va. 15</w:t>
      </w:r>
      <w:r>
        <w:rPr>
          <w:iCs/>
          <w:i/>
        </w:rPr>
        <w:t xml:space="preserve">”</w:t>
      </w:r>
      <w:r>
        <w:rPr>
          <w:iCs/>
          <w:i/>
        </w:rPr>
        <w:t xml:space="preserve">; characterized, numbers as printed)</w:t>
      </w:r>
    </w:p>
    <w:p>
      <w:pPr>
        <w:pStyle w:val="BodyText"/>
      </w:pPr>
      <w:r>
        <w:rPr>
          <w:bCs/>
          <w:b/>
        </w:rPr>
        <w:t xml:space="preserve">सानसिम् (</w:t>
      </w:r>
      <w:r>
        <w:rPr>
          <w:iCs/>
          <w:i/>
          <w:bCs/>
          <w:b/>
        </w:rPr>
        <w:t xml:space="preserve">sānasim</w:t>
      </w:r>
      <w:r>
        <w:rPr>
          <w:bCs/>
          <w:b/>
        </w:rPr>
        <w:t xml:space="preserve">)</w:t>
      </w:r>
      <w:r>
        <w:t xml:space="preserve"> </w:t>
      </w:r>
      <w:r>
        <w:t xml:space="preserve">—</w:t>
      </w:r>
      <w:r>
        <w:t xml:space="preserve"> </w:t>
      </w:r>
      <w:r>
        <w:t xml:space="preserve">“</w:t>
      </w:r>
      <w:r>
        <w:t xml:space="preserve">vana, ṣaṇa saṃbhaktau,</w:t>
      </w:r>
      <w:r>
        <w:t xml:space="preserve">”</w:t>
      </w:r>
      <w:r>
        <w:t xml:space="preserve"> </w:t>
      </w:r>
      <w:r>
        <w:t xml:space="preserve">the root</w:t>
      </w:r>
      <w:r>
        <w:t xml:space="preserve"> </w:t>
      </w:r>
      <w:r>
        <w:t xml:space="preserve">“</w:t>
      </w:r>
      <w:r>
        <w:t xml:space="preserve">san</w:t>
      </w:r>
      <w:r>
        <w:t xml:space="preserve">”</w:t>
      </w:r>
      <w:r>
        <w:t xml:space="preserve">:</w:t>
      </w:r>
      <w:r>
        <w:t xml:space="preserve"> </w:t>
      </w:r>
      <w:r>
        <w:rPr>
          <w:bCs/>
          <w:b/>
        </w:rPr>
        <w:t xml:space="preserve">सानसिधर्णसिपर्णसितण्डुलाङ्कुशचषालइल्वलपल्वलधिष्ण्यशल्याः</w:t>
      </w:r>
      <w:r>
        <w:t xml:space="preserve"> </w:t>
      </w:r>
      <w:r>
        <w:t xml:space="preserve">(उ. सू. ४-५४७ [?], as printed; the Bhāṣya gave</w:t>
      </w:r>
      <w:r>
        <w:t xml:space="preserve"> </w:t>
      </w:r>
      <w:r>
        <w:t xml:space="preserve">“</w:t>
      </w:r>
      <w:r>
        <w:t xml:space="preserve">४-१०७</w:t>
      </w:r>
      <w:r>
        <w:t xml:space="preserve">”</w:t>
      </w:r>
      <w:r>
        <w:t xml:space="preserve">) forms by nipātana the affix</w:t>
      </w:r>
      <w:r>
        <w:t xml:space="preserve"> </w:t>
      </w:r>
      <w:r>
        <w:t xml:space="preserve">“</w:t>
      </w:r>
      <w:r>
        <w:t xml:space="preserve">asi,</w:t>
      </w:r>
      <w:r>
        <w:t xml:space="preserve">”</w:t>
      </w:r>
      <w:r>
        <w:t xml:space="preserve"> </w:t>
      </w:r>
      <w:r>
        <w:t xml:space="preserve">the vṛddhi of the penultimate, and the end-acute.</w:t>
      </w:r>
      <w:r>
        <w:t xml:space="preserve"> </w:t>
      </w:r>
      <w:r>
        <w:t xml:space="preserve">“</w:t>
      </w:r>
      <w:r>
        <w:t xml:space="preserve">Dharṇasi</w:t>
      </w:r>
      <w:r>
        <w:t xml:space="preserve">”</w:t>
      </w:r>
      <w:r>
        <w:t xml:space="preserve"> </w:t>
      </w:r>
      <w:r>
        <w:t xml:space="preserve">is not seen in the present Kaumudī text, but following the Daśapādī reading the Veda-bhāṣya has it.</w:t>
      </w:r>
      <w:r>
        <w:t xml:space="preserve"> </w:t>
      </w:r>
      <w:r>
        <w:rPr>
          <w:bCs/>
          <w:b/>
        </w:rPr>
        <w:t xml:space="preserve">रयिम्</w:t>
      </w:r>
      <w:r>
        <w:t xml:space="preserve"> </w:t>
      </w:r>
      <w:r>
        <w:t xml:space="preserve">— end-acute by the stem accent.</w:t>
      </w:r>
      <w:r>
        <w:t xml:space="preserve"> </w:t>
      </w:r>
      <w:r>
        <w:rPr>
          <w:bCs/>
          <w:b/>
        </w:rPr>
        <w:t xml:space="preserve">सजित्वानम्</w:t>
      </w:r>
      <w:r>
        <w:t xml:space="preserve"> </w:t>
      </w:r>
      <w:r>
        <w:t xml:space="preserve">—</w:t>
      </w:r>
      <w:r>
        <w:t xml:space="preserve"> </w:t>
      </w:r>
      <w:r>
        <w:t xml:space="preserve">“</w:t>
      </w:r>
      <w:r>
        <w:t xml:space="preserve">samānān arīn jetuṃ śīlam asya</w:t>
      </w:r>
      <w:r>
        <w:t xml:space="preserve">”</w:t>
      </w:r>
      <w:r>
        <w:t xml:space="preserve">:</w:t>
      </w:r>
      <w:r>
        <w:t xml:space="preserve"> </w:t>
      </w:r>
      <w:r>
        <w:rPr>
          <w:bCs/>
          <w:b/>
        </w:rPr>
        <w:t xml:space="preserve">अन्येभ्योऽपि दृश्यन्ते</w:t>
      </w:r>
      <w:r>
        <w:t xml:space="preserve"> </w:t>
      </w:r>
      <w:r>
        <w:t xml:space="preserve">(printed</w:t>
      </w:r>
      <w:r>
        <w:t xml:space="preserve"> </w:t>
      </w:r>
      <w:r>
        <w:t xml:space="preserve">“</w:t>
      </w:r>
      <w:r>
        <w:t xml:space="preserve">पा. सू. ३-४-७५,</w:t>
      </w:r>
      <w:r>
        <w:t xml:space="preserve">”</w:t>
      </w:r>
      <w:r>
        <w:t xml:space="preserve"> </w:t>
      </w:r>
      <w:r>
        <w:t xml:space="preserve">i.e. 3-2-75)</w:t>
      </w:r>
      <w:r>
        <w:t xml:space="preserve"> </w:t>
      </w:r>
      <w:r>
        <w:t xml:space="preserve">“</w:t>
      </w:r>
      <w:r>
        <w:t xml:space="preserve">kvanip</w:t>
      </w:r>
      <w:r>
        <w:t xml:space="preserve">”</w:t>
      </w:r>
      <w:r>
        <w:t xml:space="preserve"> </w:t>
      </w:r>
      <w:r>
        <w:t xml:space="preserve">after</w:t>
      </w:r>
      <w:r>
        <w:t xml:space="preserve"> </w:t>
      </w:r>
      <w:r>
        <w:t xml:space="preserve">“</w:t>
      </w:r>
      <w:r>
        <w:t xml:space="preserve">ji</w:t>
      </w:r>
      <w:r>
        <w:t xml:space="preserve">”</w:t>
      </w:r>
      <w:r>
        <w:t xml:space="preserve"> </w:t>
      </w:r>
      <w:r>
        <w:t xml:space="preserve">with the upapada</w:t>
      </w:r>
      <w:r>
        <w:t xml:space="preserve"> </w:t>
      </w:r>
      <w:r>
        <w:t xml:space="preserve">“</w:t>
      </w:r>
      <w:r>
        <w:t xml:space="preserve">samāna</w:t>
      </w:r>
      <w:r>
        <w:t xml:space="preserve">”</w:t>
      </w:r>
      <w:r>
        <w:t xml:space="preserve">;</w:t>
      </w:r>
      <w:r>
        <w:t xml:space="preserve"> </w:t>
      </w:r>
      <w:r>
        <w:rPr>
          <w:bCs/>
          <w:b/>
        </w:rPr>
        <w:t xml:space="preserve">ह्रस्वस्य पिति कृति तुक्</w:t>
      </w:r>
      <w:r>
        <w:t xml:space="preserve"> </w:t>
      </w:r>
      <w:r>
        <w:t xml:space="preserve">(पा. सू. ६-१-७१)</w:t>
      </w:r>
      <w:r>
        <w:t xml:space="preserve"> </w:t>
      </w:r>
      <w:r>
        <w:t xml:space="preserve">“</w:t>
      </w:r>
      <w:r>
        <w:t xml:space="preserve">tuk</w:t>
      </w:r>
      <w:r>
        <w:t xml:space="preserve">”</w:t>
      </w:r>
      <w:r>
        <w:t xml:space="preserve">; the upapada compound;</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सू. ६-३-८४); the kṛt-final second member keeps its accent by</w:t>
      </w:r>
      <w:r>
        <w:t xml:space="preserve"> </w:t>
      </w:r>
      <w:r>
        <w:rPr>
          <w:bCs/>
          <w:b/>
        </w:rPr>
        <w:t xml:space="preserve">गतिकारकोपपदात्कृत्</w:t>
      </w:r>
      <w:r>
        <w:t xml:space="preserve"> </w:t>
      </w:r>
      <w:r>
        <w:t xml:space="preserve">(पा. सू. ६-२-१३९), so the root accent remains.</w:t>
      </w:r>
      <w:r>
        <w:t xml:space="preserve"> </w:t>
      </w:r>
      <w:r>
        <w:rPr>
          <w:bCs/>
          <w:b/>
        </w:rPr>
        <w:t xml:space="preserve">वर्षिष्ठम्</w:t>
      </w:r>
      <w:r>
        <w:t xml:space="preserve"> </w:t>
      </w:r>
      <w:r>
        <w:t xml:space="preserve">—</w:t>
      </w:r>
      <w:r>
        <w:t xml:space="preserve"> </w:t>
      </w:r>
      <w:r>
        <w:rPr>
          <w:bCs/>
          <w:b/>
        </w:rPr>
        <w:t xml:space="preserve">अतिशायने तमबिष्ठनौ</w:t>
      </w:r>
      <w:r>
        <w:t xml:space="preserve"> </w:t>
      </w:r>
      <w:r>
        <w:t xml:space="preserve">(पा. सू. ५-३-५५)</w:t>
      </w:r>
      <w:r>
        <w:t xml:space="preserve"> </w:t>
      </w:r>
      <w:r>
        <w:t xml:space="preserve">“</w:t>
      </w:r>
      <w:r>
        <w:t xml:space="preserve">iṣṭhan</w:t>
      </w:r>
      <w:r>
        <w:t xml:space="preserve">”</w:t>
      </w:r>
      <w:r>
        <w:t xml:space="preserve"> </w:t>
      </w:r>
      <w:r>
        <w:t xml:space="preserve">after</w:t>
      </w:r>
      <w:r>
        <w:t xml:space="preserve"> </w:t>
      </w:r>
      <w:r>
        <w:t xml:space="preserve">“</w:t>
      </w:r>
      <w:r>
        <w:t xml:space="preserve">vṛddha</w:t>
      </w:r>
      <w:r>
        <w:t xml:space="preserve">”</w:t>
      </w:r>
      <w:r>
        <w:t xml:space="preserve">;</w:t>
      </w:r>
      <w:r>
        <w:t xml:space="preserve"> </w:t>
      </w:r>
      <w:r>
        <w:rPr>
          <w:bCs/>
          <w:b/>
        </w:rPr>
        <w:t xml:space="preserve">प्रियस्थिरस्फिरोरुबहुलगुरुवृद्धतृप्रदीर्घवृन्दारकाणां प्रस्थस्फवर्बंहिगर्वर्षित्रप्द्राघिवृन्दाः</w:t>
      </w:r>
      <w:r>
        <w:t xml:space="preserve"> </w:t>
      </w:r>
      <w:r>
        <w:t xml:space="preserve">(पा. सू. ६-४-१५७)</w:t>
      </w:r>
      <w:r>
        <w:t xml:space="preserve"> </w:t>
      </w:r>
      <w:r>
        <w:t xml:space="preserve">“</w:t>
      </w:r>
      <w:r>
        <w:t xml:space="preserve">varṣ</w:t>
      </w:r>
      <w:r>
        <w:t xml:space="preserve">”</w:t>
      </w:r>
      <w:r>
        <w:t xml:space="preserve"> </w:t>
      </w:r>
      <w:r>
        <w:t xml:space="preserve">for</w:t>
      </w:r>
      <w:r>
        <w:t xml:space="preserve"> </w:t>
      </w:r>
      <w:r>
        <w:t xml:space="preserve">“</w:t>
      </w:r>
      <w:r>
        <w:t xml:space="preserve">vṛddha</w:t>
      </w:r>
      <w:r>
        <w:t xml:space="preserve">”</w:t>
      </w:r>
      <w:r>
        <w:t xml:space="preserve">;</w:t>
      </w:r>
      <w:r>
        <w:t xml:space="preserve"> </w:t>
      </w:r>
      <w:r>
        <w:t xml:space="preserve">“</w:t>
      </w:r>
      <w:r>
        <w:t xml:space="preserve">n</w:t>
      </w:r>
      <w:r>
        <w:t xml:space="preserve">”</w:t>
      </w:r>
      <w:r>
        <w:t xml:space="preserve">-marked, first-syllable acute.</w:t>
      </w:r>
      <w:r>
        <w:t xml:space="preserve"> </w:t>
      </w:r>
      <w:r>
        <w:rPr>
          <w:bCs/>
          <w:b/>
        </w:rPr>
        <w:t xml:space="preserve">ऊतये</w:t>
      </w:r>
      <w:r>
        <w:t xml:space="preserve"> </w:t>
      </w:r>
      <w:r>
        <w:t xml:space="preserve">—</w:t>
      </w:r>
      <w:r>
        <w:t xml:space="preserve"> </w:t>
      </w:r>
      <w:r>
        <w:t xml:space="preserve">“</w:t>
      </w:r>
      <w:r>
        <w:t xml:space="preserve">ūtiyūti…</w:t>
      </w:r>
      <w:r>
        <w:t xml:space="preserve">”</w:t>
      </w:r>
      <w:r>
        <w:t xml:space="preserve"> </w:t>
      </w:r>
      <w:r>
        <w:t xml:space="preserve">(पा. सू. ३-३-९७) forms</w:t>
      </w:r>
      <w:r>
        <w:t xml:space="preserve"> </w:t>
      </w:r>
      <w:r>
        <w:t xml:space="preserve">“</w:t>
      </w:r>
      <w:r>
        <w:t xml:space="preserve">ktin</w:t>
      </w:r>
      <w:r>
        <w:t xml:space="preserve">”</w:t>
      </w:r>
      <w:r>
        <w:t xml:space="preserve"> </w:t>
      </w:r>
      <w:r>
        <w:t xml:space="preserve">as acute by nipātana.</w:t>
      </w:r>
      <w:r>
        <w:t xml:space="preserve"> </w:t>
      </w:r>
      <w:r>
        <w:rPr>
          <w:bCs/>
          <w:b/>
        </w:rPr>
        <w:t xml:space="preserve">भर</w:t>
      </w:r>
      <w:r>
        <w:t xml:space="preserve"> </w:t>
      </w:r>
      <w:r>
        <w:t xml:space="preserve">—</w:t>
      </w:r>
      <w:r>
        <w:t xml:space="preserve"> </w:t>
      </w:r>
      <w:r>
        <w:t xml:space="preserve">“</w:t>
      </w:r>
      <w:r>
        <w:t xml:space="preserve">hṛñ haraṇe,</w:t>
      </w:r>
      <w:r>
        <w:t xml:space="preserve">”</w:t>
      </w:r>
      <w:r>
        <w:t xml:space="preserve"> </w:t>
      </w:r>
      <w:r>
        <w:t xml:space="preserve">“</w:t>
      </w:r>
      <w:r>
        <w:t xml:space="preserve">loṭ,</w:t>
      </w:r>
      <w:r>
        <w:t xml:space="preserve">”</w:t>
      </w:r>
      <w:r>
        <w:t xml:space="preserve"> </w:t>
      </w:r>
      <w:r>
        <w:t xml:space="preserve">second singular:</w:t>
      </w:r>
      <w:r>
        <w:t xml:space="preserve"> </w:t>
      </w:r>
      <w:r>
        <w:t xml:space="preserve">“</w:t>
      </w:r>
      <w:r>
        <w:t xml:space="preserve">hara</w:t>
      </w:r>
      <w:r>
        <w:t xml:space="preserve">”</w:t>
      </w:r>
      <w:r>
        <w:t xml:space="preserve">;</w:t>
      </w:r>
      <w:r>
        <w:t xml:space="preserve"> </w:t>
      </w:r>
      <w:r>
        <w:rPr>
          <w:bCs/>
          <w:b/>
        </w:rPr>
        <w:t xml:space="preserve">हृग्रहोर्भश्छन्दसि</w:t>
      </w:r>
      <w:r>
        <w:t xml:space="preserve"> </w:t>
      </w:r>
      <w:r>
        <w:t xml:space="preserve">(पा. सू. ८-२-३२ वा. २)</w:t>
      </w:r>
      <w:r>
        <w:t xml:space="preserve"> </w:t>
      </w:r>
      <w:r>
        <w:t xml:space="preserve">“</w:t>
      </w:r>
      <w:r>
        <w:t xml:space="preserve">bh</w:t>
      </w:r>
      <w:r>
        <w:t xml:space="preserve">”</w:t>
      </w:r>
      <w:r>
        <w:t xml:space="preserve"> </w:t>
      </w:r>
      <w:r>
        <w:t xml:space="preserve">for</w:t>
      </w:r>
      <w:r>
        <w:t xml:space="preserve"> </w:t>
      </w:r>
      <w:r>
        <w:t xml:space="preserve">“</w:t>
      </w:r>
      <w:r>
        <w:t xml:space="preserve">h</w:t>
      </w:r>
      <w:r>
        <w:t xml:space="preserve">”</w:t>
      </w:r>
      <w:r>
        <w:t xml:space="preserve">:</w:t>
      </w:r>
      <w:r>
        <w:t xml:space="preserve"> </w:t>
      </w:r>
      <w:r>
        <w:t xml:space="preserve">“</w:t>
      </w:r>
      <w:r>
        <w:t xml:space="preserve">bhara</w:t>
      </w:r>
      <w:r>
        <w:t xml:space="preserve">”</w:t>
      </w:r>
      <w:r>
        <w:t xml:space="preserve">;</w:t>
      </w:r>
      <w:r>
        <w:t xml:space="preserve"> </w:t>
      </w:r>
      <w:r>
        <w:rPr>
          <w:bCs/>
          <w:b/>
        </w:rPr>
        <w:t xml:space="preserve">ते प्राग्धातोः</w:t>
      </w:r>
      <w:r>
        <w:t xml:space="preserve"> </w:t>
      </w:r>
      <w:r>
        <w:t xml:space="preserve">(पा. सू. १-४-८०) would require the upasarga directly before the root, but</w:t>
      </w:r>
      <w:r>
        <w:t xml:space="preserve"> </w:t>
      </w:r>
      <w:r>
        <w:rPr>
          <w:bCs/>
          <w:b/>
        </w:rPr>
        <w:t xml:space="preserve">व्यवहिताश्च</w:t>
      </w:r>
      <w:r>
        <w:t xml:space="preserve"> </w:t>
      </w:r>
      <w:r>
        <w:t xml:space="preserve">(पा. सू. १-४-८२) allows</w:t>
      </w:r>
      <w:r>
        <w:t xml:space="preserve"> </w:t>
      </w:r>
      <w:r>
        <w:t xml:space="preserve">“</w:t>
      </w:r>
      <w:r>
        <w:t xml:space="preserve">ā</w:t>
      </w:r>
      <w:r>
        <w:t xml:space="preserve">”</w:t>
      </w:r>
      <w:r>
        <w:t xml:space="preserve"> </w:t>
      </w:r>
      <w:r>
        <w:t xml:space="preserve">to stand apart in the Veda.</w:t>
      </w:r>
    </w:p>
    <w:p>
      <w:pPr>
        <w:pStyle w:val="BodyText"/>
      </w:pPr>
      <w:r>
        <w:rPr>
          <w:bCs/>
          <w:b/>
        </w:rPr>
        <w:t xml:space="preserve">॥१॥</w:t>
      </w:r>
    </w:p>
    <w:p>
      <w:r>
        <w:pict>
          <v:rect style="width:0;height:1.5pt" o:hralign="center" o:hrstd="t" o:hr="t"/>
        </w:pict>
      </w:r>
    </w:p>
    <w:bookmarkEnd w:id="338"/>
    <w:bookmarkStart w:id="339" w:name="page-306-sūkta-8-rik-2"/>
    <w:p>
      <w:pPr>
        <w:pStyle w:val="Heading3"/>
      </w:pPr>
      <w:r>
        <w:t xml:space="preserve">Page 306 — Sūkta 8,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ní yéna muṣṭihatyáyā ní vṛtrā́ ruṇádhāmahai |</w:t>
      </w:r>
      <w:r>
        <w:t xml:space="preserve"> </w:t>
      </w:r>
      <w:r>
        <w:rPr>
          <w:iCs/>
          <w:i/>
        </w:rPr>
        <w:t xml:space="preserve">tvótāso ny árvatā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bCs/>
          <w:b/>
        </w:rPr>
        <w:t xml:space="preserve">Grammar of the Bhāṣya (pp. 306–307; characterized, references as printed):</w:t>
      </w:r>
      <w:r>
        <w:t xml:space="preserve"> </w:t>
      </w:r>
      <w:r>
        <w:t xml:space="preserve">“</w:t>
      </w:r>
      <w:r>
        <w:t xml:space="preserve">Muṣṭihatyayā</w:t>
      </w:r>
      <w:r>
        <w:t xml:space="preserve">”</w:t>
      </w:r>
      <w:r>
        <w:t xml:space="preserve"> </w:t>
      </w:r>
      <w:r>
        <w:t xml:space="preserve">—</w:t>
      </w:r>
      <w:r>
        <w:t xml:space="preserve"> </w:t>
      </w:r>
      <w:r>
        <w:rPr>
          <w:bCs/>
          <w:b/>
        </w:rPr>
        <w:t xml:space="preserve">हनस्त च</w:t>
      </w:r>
      <w:r>
        <w:t xml:space="preserve"> </w:t>
      </w:r>
      <w:r>
        <w:t xml:space="preserve">(पा. ३-१-१०८)</w:t>
      </w:r>
      <w:r>
        <w:t xml:space="preserve"> </w:t>
      </w:r>
      <w:r>
        <w:t xml:space="preserve">“</w:t>
      </w:r>
      <w:r>
        <w:t xml:space="preserve">kyap</w:t>
      </w:r>
      <w:r>
        <w:t xml:space="preserve">”</w:t>
      </w:r>
      <w:r>
        <w:t xml:space="preserve"> </w:t>
      </w:r>
      <w:r>
        <w:t xml:space="preserve">after</w:t>
      </w:r>
      <w:r>
        <w:t xml:space="preserve"> </w:t>
      </w:r>
      <w:r>
        <w:t xml:space="preserve">“</w:t>
      </w:r>
      <w:r>
        <w:t xml:space="preserve">han</w:t>
      </w:r>
      <w:r>
        <w:t xml:space="preserve">”</w:t>
      </w:r>
      <w:r>
        <w:t xml:space="preserve"> </w:t>
      </w:r>
      <w:r>
        <w:t xml:space="preserve">with a subanta upapada,</w:t>
      </w:r>
      <w:r>
        <w:t xml:space="preserve"> </w:t>
      </w:r>
      <w:r>
        <w:t xml:space="preserve">“</w:t>
      </w:r>
      <w:r>
        <w:t xml:space="preserve">t</w:t>
      </w:r>
      <w:r>
        <w:t xml:space="preserve">”</w:t>
      </w:r>
      <w:r>
        <w:t xml:space="preserve"> </w:t>
      </w:r>
      <w:r>
        <w:t xml:space="preserve">for</w:t>
      </w:r>
      <w:r>
        <w:t xml:space="preserve"> </w:t>
      </w:r>
      <w:r>
        <w:t xml:space="preserve">“</w:t>
      </w:r>
      <w:r>
        <w:t xml:space="preserve">n</w:t>
      </w:r>
      <w:r>
        <w:t xml:space="preserve">”</w:t>
      </w:r>
      <w:r>
        <w:t xml:space="preserve">; the kṛt-final second member’s accent would hold, but by</w:t>
      </w:r>
      <w:r>
        <w:t xml:space="preserve"> </w:t>
      </w:r>
      <w:r>
        <w:rPr>
          <w:bCs/>
          <w:b/>
        </w:rPr>
        <w:t xml:space="preserve">परादिश्छन्दसि बहुलम्</w:t>
      </w:r>
      <w:r>
        <w:t xml:space="preserve"> </w:t>
      </w:r>
      <w:r>
        <w:t xml:space="preserve">(पा. ६-२-१९९) — with</w:t>
      </w:r>
      <w:r>
        <w:t xml:space="preserve"> </w:t>
      </w:r>
      <w:r>
        <w:t xml:space="preserve">“</w:t>
      </w:r>
      <w:r>
        <w:t xml:space="preserve">bahula,</w:t>
      </w:r>
      <w:r>
        <w:t xml:space="preserve">”</w:t>
      </w:r>
      <w:r>
        <w:t xml:space="preserve"> </w:t>
      </w:r>
      <w:r>
        <w:t xml:space="preserve">as in</w:t>
      </w:r>
      <w:r>
        <w:t xml:space="preserve"> </w:t>
      </w:r>
      <w:r>
        <w:t xml:space="preserve">“</w:t>
      </w:r>
      <w:r>
        <w:t xml:space="preserve">tricakra</w:t>
      </w:r>
      <w:r>
        <w:t xml:space="preserve">”</w:t>
      </w:r>
      <w:r>
        <w:t xml:space="preserve"> </w:t>
      </w:r>
      <w:r>
        <w:t xml:space="preserve">etc., the Veda has end-acute (पा. ६-२-१९९-१) — it is end-acute.</w:t>
      </w:r>
      <w:r>
        <w:t xml:space="preserve"> </w:t>
      </w:r>
      <w:r>
        <w:t xml:space="preserve">“</w:t>
      </w:r>
      <w:r>
        <w:t xml:space="preserve">Ni</w:t>
      </w:r>
      <w:r>
        <w:t xml:space="preserve">”</w:t>
      </w:r>
      <w:r>
        <w:t xml:space="preserve"> </w:t>
      </w:r>
      <w:r>
        <w:t xml:space="preserve">— though connected with the verb, the upasarga stands apart by</w:t>
      </w:r>
      <w:r>
        <w:t xml:space="preserve"> </w:t>
      </w:r>
      <w:r>
        <w:t xml:space="preserve">“</w:t>
      </w:r>
      <w:r>
        <w:t xml:space="preserve">vyavahitāś ca.</w:t>
      </w:r>
      <w:r>
        <w:t xml:space="preserve">”</w:t>
      </w:r>
      <w:r>
        <w:t xml:space="preserve"> </w:t>
      </w:r>
      <w:r>
        <w:t xml:space="preserve">“</w:t>
      </w:r>
      <w:r>
        <w:t xml:space="preserve">Vṛtrā</w:t>
      </w:r>
      <w:r>
        <w:t xml:space="preserve">”</w:t>
      </w:r>
      <w:r>
        <w:t xml:space="preserve"> </w:t>
      </w:r>
      <w:r>
        <w:t xml:space="preserve">—</w:t>
      </w:r>
      <w:r>
        <w:t xml:space="preserve"> </w:t>
      </w:r>
      <w:r>
        <w:rPr>
          <w:bCs/>
          <w:b/>
        </w:rPr>
        <w:t xml:space="preserve">शेश्छन्दसि बहुलम्</w:t>
      </w:r>
      <w:r>
        <w:t xml:space="preserve"> </w:t>
      </w:r>
      <w:r>
        <w:t xml:space="preserve">(पा. ६-१-७०) loss of</w:t>
      </w:r>
      <w:r>
        <w:t xml:space="preserve"> </w:t>
      </w:r>
      <w:r>
        <w:t xml:space="preserve">“</w:t>
      </w:r>
      <w:r>
        <w:t xml:space="preserve">śi</w:t>
      </w:r>
      <w:r>
        <w:t xml:space="preserve">”</w:t>
      </w:r>
      <w:r>
        <w:t xml:space="preserve">; loss of</w:t>
      </w:r>
      <w:r>
        <w:t xml:space="preserve"> </w:t>
      </w:r>
      <w:r>
        <w:t xml:space="preserve">“</w:t>
      </w:r>
      <w:r>
        <w:t xml:space="preserve">n.</w:t>
      </w:r>
      <w:r>
        <w:t xml:space="preserve">”</w:t>
      </w:r>
      <w:r>
        <w:t xml:space="preserve"> </w:t>
      </w:r>
      <w:r>
        <w:t xml:space="preserve">“</w:t>
      </w:r>
      <w:r>
        <w:t xml:space="preserve">Ruṇadhāmahai</w:t>
      </w:r>
      <w:r>
        <w:t xml:space="preserve">”</w:t>
      </w:r>
      <w:r>
        <w:t xml:space="preserve"> </w:t>
      </w:r>
      <w:r>
        <w:t xml:space="preserve">—</w:t>
      </w:r>
      <w:r>
        <w:t xml:space="preserve"> </w:t>
      </w:r>
      <w:r>
        <w:t xml:space="preserve">“</w:t>
      </w:r>
      <w:r>
        <w:t xml:space="preserve">āṭ</w:t>
      </w:r>
      <w:r>
        <w:t xml:space="preserve">”</w:t>
      </w:r>
      <w:r>
        <w:t xml:space="preserve"> </w:t>
      </w:r>
      <w:r>
        <w:t xml:space="preserve">with</w:t>
      </w:r>
      <w:r>
        <w:t xml:space="preserve"> </w:t>
      </w:r>
      <w:r>
        <w:t xml:space="preserve">“</w:t>
      </w:r>
      <w:r>
        <w:t xml:space="preserve">loṭ,</w:t>
      </w:r>
      <w:r>
        <w:t xml:space="preserve">”</w:t>
      </w:r>
      <w:r>
        <w:t xml:space="preserve"> </w:t>
      </w:r>
      <w:r>
        <w:t xml:space="preserve">“</w:t>
      </w:r>
      <w:r>
        <w:t xml:space="preserve">p</w:t>
      </w:r>
      <w:r>
        <w:t xml:space="preserve">”</w:t>
      </w:r>
      <w:r>
        <w:t xml:space="preserve">-marked (पा. ३-४-९२);</w:t>
      </w:r>
      <w:r>
        <w:t xml:space="preserve"> </w:t>
      </w:r>
      <w:r>
        <w:rPr>
          <w:bCs/>
          <w:b/>
        </w:rPr>
        <w:t xml:space="preserve">श्नसोरल्लोपः</w:t>
      </w:r>
      <w:r>
        <w:t xml:space="preserve"> </w:t>
      </w:r>
      <w:r>
        <w:t xml:space="preserve">(पा. ६-४-१११) does not drop the</w:t>
      </w:r>
      <w:r>
        <w:t xml:space="preserve"> </w:t>
      </w:r>
      <w:r>
        <w:t xml:space="preserve">“</w:t>
      </w:r>
      <w:r>
        <w:t xml:space="preserve">a</w:t>
      </w:r>
      <w:r>
        <w:t xml:space="preserve">”</w:t>
      </w:r>
      <w:r>
        <w:t xml:space="preserve">; the vikaraṇa</w:t>
      </w:r>
      <w:r>
        <w:t xml:space="preserve"> </w:t>
      </w:r>
      <w:r>
        <w:t xml:space="preserve">“</w:t>
      </w:r>
      <w:r>
        <w:t xml:space="preserve">śnam,</w:t>
      </w:r>
      <w:r>
        <w:t xml:space="preserve">”</w:t>
      </w:r>
      <w:r>
        <w:t xml:space="preserve"> </w:t>
      </w:r>
      <w:r>
        <w:t xml:space="preserve">being acute, alone keeps its accent since the</w:t>
      </w:r>
      <w:r>
        <w:t xml:space="preserve"> </w:t>
      </w:r>
      <w:r>
        <w:t xml:space="preserve">“</w:t>
      </w:r>
      <w:r>
        <w:t xml:space="preserve">p</w:t>
      </w:r>
      <w:r>
        <w:t xml:space="preserve">”</w:t>
      </w:r>
      <w:r>
        <w:t xml:space="preserve">-marked ending is unaccented. Objection:</w:t>
      </w:r>
      <w:r>
        <w:t xml:space="preserve"> </w:t>
      </w:r>
      <w:r>
        <w:t xml:space="preserve">“</w:t>
      </w:r>
      <w:r>
        <w:t xml:space="preserve">tiṅṅatiṅaḥ</w:t>
      </w:r>
      <w:r>
        <w:t xml:space="preserve">”</w:t>
      </w:r>
      <w:r>
        <w:t xml:space="preserve"> </w:t>
      </w:r>
      <w:r>
        <w:t xml:space="preserve">should make it unaccented. No: there are two verbs here —</w:t>
      </w:r>
      <w:r>
        <w:t xml:space="preserve"> </w:t>
      </w:r>
      <w:r>
        <w:t xml:space="preserve">“</w:t>
      </w:r>
      <w:r>
        <w:t xml:space="preserve">ni muṣṭyā niruṇadhāmahai</w:t>
      </w:r>
      <w:r>
        <w:t xml:space="preserve">”</w:t>
      </w:r>
      <w:r>
        <w:t xml:space="preserve"> </w:t>
      </w:r>
      <w:r>
        <w:t xml:space="preserve">is uttered, and in</w:t>
      </w:r>
      <w:r>
        <w:t xml:space="preserve"> </w:t>
      </w:r>
      <w:r>
        <w:t xml:space="preserve">“</w:t>
      </w:r>
      <w:r>
        <w:t xml:space="preserve">arvatā ni ruṇadhāmahai</w:t>
      </w:r>
      <w:r>
        <w:t xml:space="preserve">”</w:t>
      </w:r>
      <w:r>
        <w:t xml:space="preserve"> </w:t>
      </w:r>
      <w:r>
        <w:t xml:space="preserve">it is carried over (anuṣaṅga); the</w:t>
      </w:r>
      <w:r>
        <w:t xml:space="preserve"> </w:t>
      </w:r>
      <w:r>
        <w:t xml:space="preserve">“</w:t>
      </w:r>
      <w:r>
        <w:t xml:space="preserve">ca</w:t>
      </w:r>
      <w:r>
        <w:t xml:space="preserve">”</w:t>
      </w:r>
      <w:r>
        <w:t xml:space="preserve"> </w:t>
      </w:r>
      <w:r>
        <w:t xml:space="preserve">of their conjunction is elided, so by</w:t>
      </w:r>
      <w:r>
        <w:t xml:space="preserve"> </w:t>
      </w:r>
      <w:r>
        <w:rPr>
          <w:bCs/>
          <w:b/>
        </w:rPr>
        <w:t xml:space="preserve">चादिलोपे विभाषा</w:t>
      </w:r>
      <w:r>
        <w:t xml:space="preserve"> </w:t>
      </w:r>
      <w:r>
        <w:t xml:space="preserve">(पा. ८-१-६३) the first verb is optionally not unaccented — as in</w:t>
      </w:r>
      <w:r>
        <w:t xml:space="preserve"> </w:t>
      </w:r>
      <w:r>
        <w:t xml:space="preserve">“</w:t>
      </w:r>
      <w:r>
        <w:t xml:space="preserve">yathā nātmanā tṛpyati nānyasmai dadāti</w:t>
      </w:r>
      <w:r>
        <w:t xml:space="preserve">”</w:t>
      </w:r>
      <w:r>
        <w:t xml:space="preserve"> </w:t>
      </w:r>
      <w:r>
        <w:t xml:space="preserve">(तै. सं. २-५-४-३), where,</w:t>
      </w:r>
      <w:r>
        <w:t xml:space="preserve"> </w:t>
      </w:r>
      <w:r>
        <w:t xml:space="preserve">“</w:t>
      </w:r>
      <w:r>
        <w:t xml:space="preserve">ca</w:t>
      </w:r>
      <w:r>
        <w:t xml:space="preserve">”</w:t>
      </w:r>
      <w:r>
        <w:t xml:space="preserve"> </w:t>
      </w:r>
      <w:r>
        <w:t xml:space="preserve">being elided, the first verb</w:t>
      </w:r>
      <w:r>
        <w:t xml:space="preserve"> </w:t>
      </w:r>
      <w:r>
        <w:t xml:space="preserve">“</w:t>
      </w:r>
      <w:r>
        <w:t xml:space="preserve">tṛpyati</w:t>
      </w:r>
      <w:r>
        <w:t xml:space="preserve">”</w:t>
      </w:r>
      <w:r>
        <w:t xml:space="preserve"> </w:t>
      </w:r>
      <w:r>
        <w:t xml:space="preserve">is not unaccented while the second,</w:t>
      </w:r>
      <w:r>
        <w:t xml:space="preserve"> </w:t>
      </w:r>
      <w:r>
        <w:t xml:space="preserve">“</w:t>
      </w:r>
      <w:r>
        <w:t xml:space="preserve">dadāti,</w:t>
      </w:r>
      <w:r>
        <w:t xml:space="preserve">”</w:t>
      </w:r>
      <w:r>
        <w:t xml:space="preserve"> </w:t>
      </w:r>
      <w:r>
        <w:t xml:space="preserve">is. Objection: there both verbs are heard, here only one; the second is only carried over, so how is this one</w:t>
      </w:r>
      <w:r>
        <w:t xml:space="preserve"> </w:t>
      </w:r>
      <w:r>
        <w:t xml:space="preserve">“</w:t>
      </w:r>
      <w:r>
        <w:t xml:space="preserve">first</w:t>
      </w:r>
      <w:r>
        <w:t xml:space="preserve">”</w:t>
      </w:r>
      <w:r>
        <w:t xml:space="preserve">? Reply: anuṣaṅga …</w:t>
      </w:r>
      <w:r>
        <w:t xml:space="preserve"> </w:t>
      </w:r>
      <w:r>
        <w:rPr>
          <w:iCs/>
          <w:i/>
        </w:rPr>
        <w:t xml:space="preserve">(continues on p. 307)</w:t>
      </w:r>
    </w:p>
    <w:bookmarkEnd w:id="339"/>
    <w:bookmarkStart w:id="340" w:name="page-307-rik-2-continued"/>
    <w:p>
      <w:pPr>
        <w:pStyle w:val="Heading3"/>
      </w:pPr>
      <w:r>
        <w:t xml:space="preserve">Page 307 — Rik 2 continued</w:t>
      </w:r>
    </w:p>
    <w:p>
      <w:pPr>
        <w:pStyle w:val="FirstParagraph"/>
      </w:pPr>
      <w:r>
        <w:rPr>
          <w:iCs/>
          <w:i/>
        </w:rPr>
        <w:t xml:space="preserve">(Page header:</w:t>
      </w:r>
      <w:r>
        <w:rPr>
          <w:iCs/>
          <w:i/>
        </w:rPr>
        <w:t xml:space="preserve"> </w:t>
      </w:r>
      <w:r>
        <w:rPr>
          <w:iCs/>
          <w:i/>
        </w:rPr>
        <w:t xml:space="preserve">“</w:t>
      </w:r>
      <w:r>
        <w:rPr>
          <w:iCs/>
          <w:i/>
        </w:rPr>
        <w:t xml:space="preserve">A. 1, A. 1, Va. 15.</w:t>
      </w:r>
      <w:r>
        <w:rPr>
          <w:iCs/>
          <w:i/>
        </w:rPr>
        <w:t xml:space="preserve">”</w:t>
      </w:r>
      <w:r>
        <w:rPr>
          <w:iCs/>
          <w:i/>
        </w:rPr>
        <w:t xml:space="preserve"> </w:t>
      </w:r>
      <w:r>
        <w:rPr>
          <w:iCs/>
          <w:i/>
        </w:rPr>
        <w:t xml:space="preserve">The first lines end Sāyaṇa’s Sanskrit on Rik 2, characterized; references as printed.)</w:t>
      </w:r>
      <w:r>
        <w:t xml:space="preserve"> </w:t>
      </w:r>
      <w:r>
        <w:t xml:space="preserve">…even what is supplied is</w:t>
      </w:r>
      <w:r>
        <w:t xml:space="preserve"> </w:t>
      </w:r>
      <w:r>
        <w:t xml:space="preserve">“</w:t>
      </w:r>
      <w:r>
        <w:t xml:space="preserve">first</w:t>
      </w:r>
      <w:r>
        <w:t xml:space="preserve">”</w:t>
      </w:r>
      <w:r>
        <w:t xml:space="preserve"> </w:t>
      </w:r>
      <w:r>
        <w:t xml:space="preserve">with respect to a second that depends on it; for the prohibition of nighāta is seen in</w:t>
      </w:r>
      <w:r>
        <w:t xml:space="preserve"> </w:t>
      </w:r>
      <w:r>
        <w:t xml:space="preserve">“</w:t>
      </w:r>
      <w:r>
        <w:t xml:space="preserve">puroḍāśaṃ cādhiśrayati</w:t>
      </w:r>
      <w:r>
        <w:t xml:space="preserve">”</w:t>
      </w:r>
      <w:r>
        <w:t xml:space="preserve"> </w:t>
      </w:r>
      <w:r>
        <w:t xml:space="preserve">(तै. सं. १-६-९-३) and</w:t>
      </w:r>
      <w:r>
        <w:t xml:space="preserve"> </w:t>
      </w:r>
      <w:r>
        <w:t xml:space="preserve">“</w:t>
      </w:r>
      <w:r>
        <w:t xml:space="preserve">prokṣaṇīś cāsādayati</w:t>
      </w:r>
      <w:r>
        <w:t xml:space="preserve">”</w:t>
      </w:r>
      <w:r>
        <w:t xml:space="preserve"> </w:t>
      </w:r>
      <w:r>
        <w:t xml:space="preserve">(तै. सं. १-६-९-४), where, of the two sentences with</w:t>
      </w:r>
      <w:r>
        <w:t xml:space="preserve"> </w:t>
      </w:r>
      <w:r>
        <w:t xml:space="preserve">“</w:t>
      </w:r>
      <w:r>
        <w:t xml:space="preserve">adhiśrayati</w:t>
      </w:r>
      <w:r>
        <w:t xml:space="preserve">”</w:t>
      </w:r>
      <w:r>
        <w:t xml:space="preserve"> </w:t>
      </w:r>
      <w:r>
        <w:t xml:space="preserve">and</w:t>
      </w:r>
      <w:r>
        <w:t xml:space="preserve"> </w:t>
      </w:r>
      <w:r>
        <w:t xml:space="preserve">“</w:t>
      </w:r>
      <w:r>
        <w:t xml:space="preserve">āsādayati,</w:t>
      </w:r>
      <w:r>
        <w:t xml:space="preserve">”</w:t>
      </w:r>
      <w:r>
        <w:t xml:space="preserve"> </w:t>
      </w:r>
      <w:r>
        <w:t xml:space="preserve">the first with respect to the later one, through anuṣaṅga, is accepted as</w:t>
      </w:r>
      <w:r>
        <w:t xml:space="preserve"> </w:t>
      </w:r>
      <w:r>
        <w:t xml:space="preserve">“</w:t>
      </w:r>
      <w:r>
        <w:t xml:space="preserve">first</w:t>
      </w:r>
      <w:r>
        <w:t xml:space="preserve">”</w:t>
      </w:r>
      <w:r>
        <w:t xml:space="preserve"> </w:t>
      </w:r>
      <w:r>
        <w:t xml:space="preserve">for</w:t>
      </w:r>
      <w:r>
        <w:t xml:space="preserve"> </w:t>
      </w:r>
      <w:r>
        <w:rPr>
          <w:bCs/>
          <w:b/>
        </w:rPr>
        <w:t xml:space="preserve">चवायोगे प्रथमा</w:t>
      </w:r>
      <w:r>
        <w:t xml:space="preserve"> </w:t>
      </w:r>
      <w:r>
        <w:t xml:space="preserve">(पा. ८-१-५९).</w:t>
      </w:r>
      <w:r>
        <w:t xml:space="preserve"> </w:t>
      </w:r>
      <w:r>
        <w:t xml:space="preserve">“</w:t>
      </w:r>
      <w:r>
        <w:t xml:space="preserve">Tvotāḥ</w:t>
      </w:r>
      <w:r>
        <w:t xml:space="preserve">”</w:t>
      </w:r>
      <w:r>
        <w:t xml:space="preserve"> </w:t>
      </w:r>
      <w:r>
        <w:t xml:space="preserve">—</w:t>
      </w:r>
      <w:r>
        <w:t xml:space="preserve"> </w:t>
      </w:r>
      <w:r>
        <w:t xml:space="preserve">“</w:t>
      </w:r>
      <w:r>
        <w:t xml:space="preserve">tvayā rakṣitāḥ,</w:t>
      </w:r>
      <w:r>
        <w:t xml:space="preserve">”</w:t>
      </w:r>
      <w:r>
        <w:t xml:space="preserve"> </w:t>
      </w:r>
      <w:r>
        <w:t xml:space="preserve">“</w:t>
      </w:r>
      <w:r>
        <w:t xml:space="preserve">tvotāsaḥ</w:t>
      </w:r>
      <w:r>
        <w:t xml:space="preserve">”</w:t>
      </w:r>
      <w:r>
        <w:t xml:space="preserve">:</w:t>
      </w:r>
      <w:r>
        <w:t xml:space="preserve"> </w:t>
      </w:r>
      <w:r>
        <w:rPr>
          <w:bCs/>
          <w:b/>
        </w:rPr>
        <w:t xml:space="preserve">प्रत्ययोत्तरपदयोश्च</w:t>
      </w:r>
      <w:r>
        <w:t xml:space="preserve"> </w:t>
      </w:r>
      <w:r>
        <w:t xml:space="preserve">(पा. ७-२-९८)</w:t>
      </w:r>
      <w:r>
        <w:t xml:space="preserve"> </w:t>
      </w:r>
      <w:r>
        <w:t xml:space="preserve">“</w:t>
      </w:r>
      <w:r>
        <w:t xml:space="preserve">tva</w:t>
      </w:r>
      <w:r>
        <w:t xml:space="preserve">”</w:t>
      </w:r>
      <w:r>
        <w:t xml:space="preserve"> </w:t>
      </w:r>
      <w:r>
        <w:t xml:space="preserve">for the part up to</w:t>
      </w:r>
      <w:r>
        <w:t xml:space="preserve"> </w:t>
      </w:r>
      <w:r>
        <w:t xml:space="preserve">“</w:t>
      </w:r>
      <w:r>
        <w:t xml:space="preserve">ma,</w:t>
      </w:r>
      <w:r>
        <w:t xml:space="preserve">”</w:t>
      </w:r>
      <w:r>
        <w:t xml:space="preserve"> </w:t>
      </w:r>
      <w:r>
        <w:t xml:space="preserve">the loss of</w:t>
      </w:r>
      <w:r>
        <w:t xml:space="preserve"> </w:t>
      </w:r>
      <w:r>
        <w:t xml:space="preserve">“</w:t>
      </w:r>
      <w:r>
        <w:t xml:space="preserve">d</w:t>
      </w:r>
      <w:r>
        <w:t xml:space="preserve">”</w:t>
      </w:r>
      <w:r>
        <w:t xml:space="preserve"> </w:t>
      </w:r>
      <w:r>
        <w:t xml:space="preserve">Vedic;</w:t>
      </w:r>
      <w:r>
        <w:t xml:space="preserve"> </w:t>
      </w:r>
      <w:r>
        <w:t xml:space="preserve">“</w:t>
      </w:r>
      <w:r>
        <w:t xml:space="preserve">ava</w:t>
      </w:r>
      <w:r>
        <w:t xml:space="preserve">”</w:t>
      </w:r>
      <w:r>
        <w:t xml:space="preserve"> </w:t>
      </w:r>
      <w:r>
        <w:t xml:space="preserve">with</w:t>
      </w:r>
      <w:r>
        <w:t xml:space="preserve"> </w:t>
      </w:r>
      <w:r>
        <w:t xml:space="preserve">“</w:t>
      </w:r>
      <w:r>
        <w:t xml:space="preserve">kta,</w:t>
      </w:r>
      <w:r>
        <w:t xml:space="preserve">”</w:t>
      </w:r>
      <w:r>
        <w:t xml:space="preserve"> </w:t>
      </w:r>
      <w:r>
        <w:t xml:space="preserve">no</w:t>
      </w:r>
      <w:r>
        <w:t xml:space="preserve"> </w:t>
      </w:r>
      <w:r>
        <w:t xml:space="preserve">“</w:t>
      </w:r>
      <w:r>
        <w:t xml:space="preserve">iṭ,</w:t>
      </w:r>
      <w:r>
        <w:t xml:space="preserve">”</w:t>
      </w:r>
      <w:r>
        <w:t xml:space="preserve"> </w:t>
      </w:r>
      <w:r>
        <w:rPr>
          <w:bCs/>
          <w:b/>
        </w:rPr>
        <w:t xml:space="preserve">ज्वरत्वरस्रिव्यविमवामुपधायाश्च</w:t>
      </w:r>
      <w:r>
        <w:t xml:space="preserve"> </w:t>
      </w:r>
      <w:r>
        <w:t xml:space="preserve">(पा. ६-४-२०)</w:t>
      </w:r>
      <w:r>
        <w:t xml:space="preserve"> </w:t>
      </w:r>
      <w:r>
        <w:t xml:space="preserve">“</w:t>
      </w:r>
      <w:r>
        <w:t xml:space="preserve">ūṭh</w:t>
      </w:r>
      <w:r>
        <w:t xml:space="preserve">”</w:t>
      </w:r>
      <w:r>
        <w:t xml:space="preserve">;</w:t>
      </w:r>
      <w:r>
        <w:t xml:space="preserve"> </w:t>
      </w:r>
      <w:r>
        <w:rPr>
          <w:bCs/>
          <w:b/>
        </w:rPr>
        <w:t xml:space="preserve">एत्येधत्यूठ्सु</w:t>
      </w:r>
      <w:r>
        <w:t xml:space="preserve"> </w:t>
      </w:r>
      <w:r>
        <w:t xml:space="preserve">(पा. ६-१-८९) the vṛddhi is withheld as Vedic;</w:t>
      </w:r>
      <w:r>
        <w:t xml:space="preserve"> </w:t>
      </w:r>
      <w:r>
        <w:rPr>
          <w:bCs/>
          <w:b/>
        </w:rPr>
        <w:t xml:space="preserve">तृतीया कर्मणि</w:t>
      </w:r>
      <w:r>
        <w:t xml:space="preserve"> </w:t>
      </w:r>
      <w:r>
        <w:t xml:space="preserve">(पा. ६-२-४८) the first member’s accent, the</w:t>
      </w:r>
      <w:r>
        <w:t xml:space="preserve"> </w:t>
      </w:r>
      <w:r>
        <w:t xml:space="preserve">“</w:t>
      </w:r>
      <w:r>
        <w:t xml:space="preserve">ā</w:t>
      </w:r>
      <w:r>
        <w:t xml:space="preserve">”</w:t>
      </w:r>
      <w:r>
        <w:t xml:space="preserve"> </w:t>
      </w:r>
      <w:r>
        <w:t xml:space="preserve">acute; the single substitute</w:t>
      </w:r>
      <w:r>
        <w:t xml:space="preserve"> </w:t>
      </w:r>
      <w:r>
        <w:t xml:space="preserve">“</w:t>
      </w:r>
      <w:r>
        <w:t xml:space="preserve">o</w:t>
      </w:r>
      <w:r>
        <w:t xml:space="preserve">”</w:t>
      </w:r>
      <w:r>
        <w:t xml:space="preserve"> </w:t>
      </w:r>
      <w:r>
        <w:t xml:space="preserve">acute.</w:t>
      </w:r>
      <w:r>
        <w:t xml:space="preserve"> </w:t>
      </w:r>
      <w:r>
        <w:t xml:space="preserve">“</w:t>
      </w:r>
      <w:r>
        <w:t xml:space="preserve">Arvatā</w:t>
      </w:r>
      <w:r>
        <w:t xml:space="preserve">”</w:t>
      </w:r>
      <w:r>
        <w:t xml:space="preserve"> </w:t>
      </w:r>
      <w:r>
        <w:t xml:space="preserve">—</w:t>
      </w:r>
      <w:r>
        <w:t xml:space="preserve"> </w:t>
      </w:r>
      <w:r>
        <w:t xml:space="preserve">“</w:t>
      </w:r>
      <w:r>
        <w:t xml:space="preserve">arvati gacchatīty arvā,</w:t>
      </w:r>
      <w:r>
        <w:t xml:space="preserve">”</w:t>
      </w:r>
      <w:r>
        <w:t xml:space="preserve"> </w:t>
      </w:r>
      <w:r>
        <w:t xml:space="preserve">“</w:t>
      </w:r>
      <w:r>
        <w:t xml:space="preserve">arva gatau,</w:t>
      </w:r>
      <w:r>
        <w:t xml:space="preserve">”</w:t>
      </w:r>
      <w:r>
        <w:t xml:space="preserve"> </w:t>
      </w:r>
      <w:r>
        <w:t xml:space="preserve">“</w:t>
      </w:r>
      <w:r>
        <w:t xml:space="preserve">vanip</w:t>
      </w:r>
      <w:r>
        <w:t xml:space="preserve">”</w:t>
      </w:r>
      <w:r>
        <w:t xml:space="preserve"> </w:t>
      </w:r>
      <w:r>
        <w:t xml:space="preserve">by</w:t>
      </w:r>
      <w:r>
        <w:t xml:space="preserve"> </w:t>
      </w:r>
      <w:r>
        <w:t xml:space="preserve">“</w:t>
      </w:r>
      <w:r>
        <w:t xml:space="preserve">anyebhyo ’pi dṛśyante</w:t>
      </w:r>
      <w:r>
        <w:t xml:space="preserve">”</w:t>
      </w:r>
      <w:r>
        <w:t xml:space="preserve">;</w:t>
      </w:r>
      <w:r>
        <w:t xml:space="preserve"> </w:t>
      </w:r>
      <w:r>
        <w:rPr>
          <w:bCs/>
          <w:b/>
        </w:rPr>
        <w:t xml:space="preserve">नेड्वशि कृति</w:t>
      </w:r>
      <w:r>
        <w:t xml:space="preserve"> </w:t>
      </w:r>
      <w:r>
        <w:t xml:space="preserve">(पा. ७-२-८) no</w:t>
      </w:r>
      <w:r>
        <w:t xml:space="preserve"> </w:t>
      </w:r>
      <w:r>
        <w:t xml:space="preserve">“</w:t>
      </w:r>
      <w:r>
        <w:t xml:space="preserve">iṭ</w:t>
      </w:r>
      <w:r>
        <w:t xml:space="preserve">”</w:t>
      </w:r>
      <w:r>
        <w:t xml:space="preserve">;</w:t>
      </w:r>
      <w:r>
        <w:t xml:space="preserve"> </w:t>
      </w:r>
      <w:r>
        <w:rPr>
          <w:bCs/>
          <w:b/>
        </w:rPr>
        <w:t xml:space="preserve">लोपो व्योर्वलि</w:t>
      </w:r>
      <w:r>
        <w:t xml:space="preserve"> </w:t>
      </w:r>
      <w:r>
        <w:t xml:space="preserve">(पा. ६-१-६६) loss of</w:t>
      </w:r>
      <w:r>
        <w:t xml:space="preserve"> </w:t>
      </w:r>
      <w:r>
        <w:t xml:space="preserve">“</w:t>
      </w:r>
      <w:r>
        <w:t xml:space="preserve">v</w:t>
      </w:r>
      <w:r>
        <w:t xml:space="preserve">”</w:t>
      </w:r>
      <w:r>
        <w:t xml:space="preserve">;</w:t>
      </w:r>
      <w:r>
        <w:t xml:space="preserve"> </w:t>
      </w:r>
      <w:r>
        <w:rPr>
          <w:bCs/>
          <w:b/>
        </w:rPr>
        <w:t xml:space="preserve">अर्वणस्त्रसावनञः</w:t>
      </w:r>
      <w:r>
        <w:t xml:space="preserve"> </w:t>
      </w:r>
      <w:r>
        <w:t xml:space="preserve">(पा. ६-४-१२७)</w:t>
      </w:r>
      <w:r>
        <w:t xml:space="preserve"> </w:t>
      </w:r>
      <w:r>
        <w:t xml:space="preserve">“</w:t>
      </w:r>
      <w:r>
        <w:t xml:space="preserve">tṛ</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so the root accent.</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0"/>
    <w:bookmarkStart w:id="341" w:name="pages-308310-rik-2-grammar-rik-3-text"/>
    <w:p>
      <w:pPr>
        <w:pStyle w:val="Heading3"/>
      </w:pPr>
      <w:r>
        <w:t xml:space="preserve">Pages 308–310 — Rik 2 grammar; Rik 3 text</w:t>
      </w:r>
    </w:p>
    <w:p>
      <w:pPr>
        <w:pStyle w:val="FirstParagraph"/>
      </w:pPr>
      <w:r>
        <w:rPr>
          <w:iCs/>
          <w:i/>
        </w:rPr>
        <w:t xml:space="preserve">(Page headers: p. 308</w:t>
      </w:r>
      <w:r>
        <w:rPr>
          <w:iCs/>
          <w:i/>
        </w:rPr>
        <w:t xml:space="preserve"> </w:t>
      </w:r>
      <w:r>
        <w:rPr>
          <w:iCs/>
          <w:i/>
        </w:rPr>
        <w:t xml:space="preserve">“</w:t>
      </w:r>
      <w:r>
        <w:rPr>
          <w:iCs/>
          <w:i/>
        </w:rPr>
        <w:t xml:space="preserve">Maṃ. 1, A. 3, Sū. 8</w:t>
      </w:r>
      <w:r>
        <w:rPr>
          <w:iCs/>
          <w:i/>
        </w:rPr>
        <w:t xml:space="preserve">”</w:t>
      </w:r>
      <w:r>
        <w:rPr>
          <w:iCs/>
          <w:i/>
        </w:rPr>
        <w:t xml:space="preserve">; p. 309</w:t>
      </w:r>
      <w:r>
        <w:rPr>
          <w:iCs/>
          <w:i/>
        </w:rPr>
        <w:t xml:space="preserve"> </w:t>
      </w:r>
      <w:r>
        <w:rPr>
          <w:iCs/>
          <w:i/>
        </w:rPr>
        <w:t xml:space="preserve">“</w:t>
      </w:r>
      <w:r>
        <w:rPr>
          <w:iCs/>
          <w:i/>
        </w:rPr>
        <w:t xml:space="preserve">A. 1, A. 1, Va. 15.</w:t>
      </w:r>
      <w:r>
        <w:rPr>
          <w:iCs/>
          <w:i/>
        </w:rPr>
        <w:t xml:space="preserve">”</w:t>
      </w:r>
      <w:r>
        <w:rPr>
          <w:iCs/>
          <w:i/>
        </w:rPr>
        <w:t xml:space="preserve"> </w:t>
      </w:r>
      <w:r>
        <w:rPr>
          <w:iCs/>
          <w:i/>
        </w:rPr>
        <w:t xml:space="preserve">The top of p. 308 ends the Special Topics (given under p. 307).)</w:t>
      </w:r>
    </w:p>
    <w:p>
      <w:pPr>
        <w:pStyle w:val="BodyText"/>
      </w:pPr>
      <w:r>
        <w:rPr>
          <w:bCs/>
          <w:b/>
        </w:rPr>
        <w:t xml:space="preserve">॥ Vyākaraṇa-prakriyā ॥</w:t>
      </w:r>
      <w:r>
        <w:t xml:space="preserve"> </w:t>
      </w:r>
      <w:r>
        <w:rPr>
          <w:iCs/>
          <w:i/>
        </w:rPr>
        <w:t xml:space="preserve">(Kannada; characterized, numbers as printed)</w:t>
      </w:r>
    </w:p>
    <w:p>
      <w:pPr>
        <w:pStyle w:val="BodyText"/>
      </w:pPr>
      <w:r>
        <w:rPr>
          <w:bCs/>
          <w:b/>
        </w:rPr>
        <w:t xml:space="preserve">मुष्टिहत्यया</w:t>
      </w:r>
      <w:r>
        <w:t xml:space="preserve"> </w:t>
      </w:r>
      <w:r>
        <w:t xml:space="preserve">—</w:t>
      </w:r>
      <w:r>
        <w:t xml:space="preserve"> </w:t>
      </w:r>
      <w:r>
        <w:rPr>
          <w:bCs/>
          <w:b/>
        </w:rPr>
        <w:t xml:space="preserve">हनस्त च</w:t>
      </w:r>
      <w:r>
        <w:t xml:space="preserve"> </w:t>
      </w:r>
      <w:r>
        <w:t xml:space="preserve">(पा. सू. ३-१-१०८): after</w:t>
      </w:r>
      <w:r>
        <w:t xml:space="preserve"> </w:t>
      </w:r>
      <w:r>
        <w:t xml:space="preserve">“</w:t>
      </w:r>
      <w:r>
        <w:t xml:space="preserve">han</w:t>
      </w:r>
      <w:r>
        <w:t xml:space="preserve">”</w:t>
      </w:r>
      <w:r>
        <w:t xml:space="preserve"> </w:t>
      </w:r>
      <w:r>
        <w:t xml:space="preserve">with a subanta upapada other than an upasarga,</w:t>
      </w:r>
      <w:r>
        <w:t xml:space="preserve"> </w:t>
      </w:r>
      <w:r>
        <w:t xml:space="preserve">“</w:t>
      </w:r>
      <w:r>
        <w:t xml:space="preserve">kyap</w:t>
      </w:r>
      <w:r>
        <w:t xml:space="preserve">”</w:t>
      </w:r>
      <w:r>
        <w:t xml:space="preserve"> </w:t>
      </w:r>
      <w:r>
        <w:t xml:space="preserve">in the action sense, with</w:t>
      </w:r>
      <w:r>
        <w:t xml:space="preserve"> </w:t>
      </w:r>
      <w:r>
        <w:t xml:space="preserve">“</w:t>
      </w:r>
      <w:r>
        <w:t xml:space="preserve">t</w:t>
      </w:r>
      <w:r>
        <w:t xml:space="preserve">”</w:t>
      </w:r>
      <w:r>
        <w:t xml:space="preserve"> </w:t>
      </w:r>
      <w:r>
        <w:t xml:space="preserve">for</w:t>
      </w:r>
      <w:r>
        <w:t xml:space="preserve"> </w:t>
      </w:r>
      <w:r>
        <w:t xml:space="preserve">“</w:t>
      </w:r>
      <w:r>
        <w:t xml:space="preserve">n</w:t>
      </w:r>
      <w:r>
        <w:t xml:space="preserve">”</w:t>
      </w:r>
      <w:r>
        <w:t xml:space="preserve">:</w:t>
      </w:r>
      <w:r>
        <w:t xml:space="preserve"> </w:t>
      </w:r>
      <w:r>
        <w:t xml:space="preserve">“</w:t>
      </w:r>
      <w:r>
        <w:t xml:space="preserve">hat + ya,</w:t>
      </w:r>
      <w:r>
        <w:t xml:space="preserve">”</w:t>
      </w:r>
      <w:r>
        <w:t xml:space="preserve"> </w:t>
      </w:r>
      <w:r>
        <w:t xml:space="preserve">“</w:t>
      </w:r>
      <w:r>
        <w:t xml:space="preserve">muṣṭyā hananam,</w:t>
      </w:r>
      <w:r>
        <w:t xml:space="preserve">”</w:t>
      </w:r>
      <w:r>
        <w:t xml:space="preserve"> </w:t>
      </w:r>
      <w:r>
        <w:t xml:space="preserve">“</w:t>
      </w:r>
      <w:r>
        <w:t xml:space="preserve">muṣṭihatyā.</w:t>
      </w:r>
      <w:r>
        <w:t xml:space="preserve">”</w:t>
      </w:r>
      <w:r>
        <w:t xml:space="preserve"> </w:t>
      </w:r>
      <w:r>
        <w:t xml:space="preserve">The kṛt-final second member’s accent of</w:t>
      </w:r>
      <w:r>
        <w:t xml:space="preserve"> </w:t>
      </w:r>
      <w:r>
        <w:rPr>
          <w:bCs/>
          <w:b/>
        </w:rPr>
        <w:t xml:space="preserve">गतिकारकोपपदात्कृत्</w:t>
      </w:r>
      <w:r>
        <w:t xml:space="preserve"> </w:t>
      </w:r>
      <w:r>
        <w:t xml:space="preserve">(पा. सू. ६-२-१३९) would hold, but</w:t>
      </w:r>
      <w:r>
        <w:t xml:space="preserve"> </w:t>
      </w:r>
      <w:r>
        <w:rPr>
          <w:bCs/>
          <w:b/>
        </w:rPr>
        <w:t xml:space="preserve">परादिश्छन्दसि बहुलम्</w:t>
      </w:r>
      <w:r>
        <w:t xml:space="preserve"> </w:t>
      </w:r>
      <w:r>
        <w:t xml:space="preserve">(पा. सू. ६-२-१९९), with its</w:t>
      </w:r>
      <w:r>
        <w:t xml:space="preserve"> </w:t>
      </w:r>
      <w:r>
        <w:t xml:space="preserve">“</w:t>
      </w:r>
      <w:r>
        <w:t xml:space="preserve">bahula,</w:t>
      </w:r>
      <w:r>
        <w:t xml:space="preserve">”</w:t>
      </w:r>
      <w:r>
        <w:t xml:space="preserve"> </w:t>
      </w:r>
      <w:r>
        <w:t xml:space="preserve">and the vārttika</w:t>
      </w:r>
      <w:r>
        <w:t xml:space="preserve"> </w:t>
      </w:r>
      <w:r>
        <w:rPr>
          <w:bCs/>
          <w:b/>
        </w:rPr>
        <w:t xml:space="preserve">अन्तोदात्तप्रकरणे त्रिचक्रादीनां छन्दस्युपसंख्यानम्</w:t>
      </w:r>
      <w:r>
        <w:t xml:space="preserve"> </w:t>
      </w:r>
      <w:r>
        <w:t xml:space="preserve">(printed</w:t>
      </w:r>
      <w:r>
        <w:t xml:space="preserve"> </w:t>
      </w:r>
      <w:r>
        <w:t xml:space="preserve">“</w:t>
      </w:r>
      <w:r>
        <w:t xml:space="preserve">पा. सू. ९-२-१९९-वा. १,</w:t>
      </w:r>
      <w:r>
        <w:t xml:space="preserve">”</w:t>
      </w:r>
      <w:r>
        <w:t xml:space="preserve"> </w:t>
      </w:r>
      <w:r>
        <w:t xml:space="preserve">i.e. 6-2-199 vā. 1) give the end-acute.</w:t>
      </w:r>
      <w:r>
        <w:t xml:space="preserve"> </w:t>
      </w:r>
      <w:r>
        <w:rPr>
          <w:bCs/>
          <w:b/>
        </w:rPr>
        <w:t xml:space="preserve">नि</w:t>
      </w:r>
      <w:r>
        <w:t xml:space="preserve"> </w:t>
      </w:r>
      <w:r>
        <w:t xml:space="preserve">— joined with the verb, but by</w:t>
      </w:r>
      <w:r>
        <w:t xml:space="preserve"> </w:t>
      </w:r>
      <w:r>
        <w:rPr>
          <w:bCs/>
          <w:b/>
        </w:rPr>
        <w:t xml:space="preserve">व्यवहिताश्च</w:t>
      </w:r>
      <w:r>
        <w:t xml:space="preserve"> </w:t>
      </w:r>
      <w:r>
        <w:t xml:space="preserve">(पा. सू. १-४-८२) used apart.</w:t>
      </w:r>
      <w:r>
        <w:t xml:space="preserve"> </w:t>
      </w:r>
      <w:r>
        <w:rPr>
          <w:bCs/>
          <w:b/>
        </w:rPr>
        <w:t xml:space="preserve">वृत्रा</w:t>
      </w:r>
      <w:r>
        <w:t xml:space="preserve"> </w:t>
      </w:r>
      <w:r>
        <w:t xml:space="preserve">—</w:t>
      </w:r>
      <w:r>
        <w:t xml:space="preserve"> </w:t>
      </w:r>
      <w:r>
        <w:t xml:space="preserve">“</w:t>
      </w:r>
      <w:r>
        <w:t xml:space="preserve">śi</w:t>
      </w:r>
      <w:r>
        <w:t xml:space="preserve">”</w:t>
      </w:r>
      <w:r>
        <w:t xml:space="preserve"> </w:t>
      </w:r>
      <w:r>
        <w:t xml:space="preserve">for</w:t>
      </w:r>
      <w:r>
        <w:t xml:space="preserve"> </w:t>
      </w:r>
      <w:r>
        <w:t xml:space="preserve">“</w:t>
      </w:r>
      <w:r>
        <w:t xml:space="preserve">jas</w:t>
      </w:r>
      <w:r>
        <w:t xml:space="preserve">”</w:t>
      </w:r>
      <w:r>
        <w:t xml:space="preserve">;</w:t>
      </w:r>
      <w:r>
        <w:t xml:space="preserve"> </w:t>
      </w:r>
      <w:r>
        <w:rPr>
          <w:bCs/>
          <w:b/>
        </w:rPr>
        <w:t xml:space="preserve">शेश्छन्दसि बहुलम्</w:t>
      </w:r>
      <w:r>
        <w:t xml:space="preserve"> </w:t>
      </w:r>
      <w:r>
        <w:t xml:space="preserve">(पा. सू. ६-१-७०) elides it;</w:t>
      </w:r>
      <w:r>
        <w:t xml:space="preserve"> </w:t>
      </w:r>
      <w:r>
        <w:rPr>
          <w:bCs/>
          <w:b/>
        </w:rPr>
        <w:t xml:space="preserve">नपुंसकस्य झलचः</w:t>
      </w:r>
      <w:r>
        <w:t xml:space="preserve"> </w:t>
      </w:r>
      <w:r>
        <w:t xml:space="preserve">(पा. सू. ७-१-७२)</w:t>
      </w:r>
      <w:r>
        <w:t xml:space="preserve"> </w:t>
      </w:r>
      <w:r>
        <w:t xml:space="preserve">“</w:t>
      </w:r>
      <w:r>
        <w:t xml:space="preserve">num,</w:t>
      </w:r>
      <w:r>
        <w:t xml:space="preserve">”</w:t>
      </w:r>
      <w:r>
        <w:t xml:space="preserve"> </w:t>
      </w:r>
      <w:r>
        <w:t xml:space="preserve">and its</w:t>
      </w:r>
      <w:r>
        <w:t xml:space="preserve"> </w:t>
      </w:r>
      <w:r>
        <w:t xml:space="preserve">“</w:t>
      </w:r>
      <w:r>
        <w:t xml:space="preserve">n</w:t>
      </w:r>
      <w:r>
        <w:t xml:space="preserve">”</w:t>
      </w:r>
      <w:r>
        <w:t xml:space="preserve"> </w:t>
      </w:r>
      <w:r>
        <w:t xml:space="preserve">dropped by</w:t>
      </w:r>
      <w:r>
        <w:t xml:space="preserve"> </w:t>
      </w:r>
      <w:r>
        <w:rPr>
          <w:bCs/>
          <w:b/>
        </w:rPr>
        <w:t xml:space="preserve">नलोपः प्रातिपदिकान्तस्य</w:t>
      </w:r>
      <w:r>
        <w:t xml:space="preserve"> </w:t>
      </w:r>
      <w:r>
        <w:t xml:space="preserve">(पा. सू. ८-२-७).</w:t>
      </w:r>
      <w:r>
        <w:t xml:space="preserve"> </w:t>
      </w:r>
      <w:r>
        <w:rPr>
          <w:bCs/>
          <w:b/>
        </w:rPr>
        <w:t xml:space="preserve">रुणधामहै</w:t>
      </w:r>
      <w:r>
        <w:t xml:space="preserve"> </w:t>
      </w:r>
      <w:r>
        <w:t xml:space="preserve">—</w:t>
      </w:r>
      <w:r>
        <w:t xml:space="preserve"> </w:t>
      </w:r>
      <w:r>
        <w:t xml:space="preserve">“</w:t>
      </w:r>
      <w:r>
        <w:t xml:space="preserve">rudhir āvaraṇe,</w:t>
      </w:r>
      <w:r>
        <w:t xml:space="preserve">”</w:t>
      </w:r>
      <w:r>
        <w:t xml:space="preserve"> </w:t>
      </w:r>
      <w:r>
        <w:t xml:space="preserve">“</w:t>
      </w:r>
      <w:r>
        <w:t xml:space="preserve">loṭ,</w:t>
      </w:r>
      <w:r>
        <w:t xml:space="preserve">”</w:t>
      </w:r>
      <w:r>
        <w:t xml:space="preserve"> </w:t>
      </w:r>
      <w:r>
        <w:t xml:space="preserve">ātmanepada first plural</w:t>
      </w:r>
      <w:r>
        <w:t xml:space="preserve"> </w:t>
      </w:r>
      <w:r>
        <w:t xml:space="preserve">“</w:t>
      </w:r>
      <w:r>
        <w:t xml:space="preserve">mahiṅ</w:t>
      </w:r>
      <w:r>
        <w:t xml:space="preserve">”</w:t>
      </w:r>
      <w:r>
        <w:t xml:space="preserve">;</w:t>
      </w:r>
      <w:r>
        <w:t xml:space="preserve"> </w:t>
      </w:r>
      <w:r>
        <w:rPr>
          <w:bCs/>
          <w:b/>
        </w:rPr>
        <w:t xml:space="preserve">टित आत्मनेपदानां टेरे</w:t>
      </w:r>
      <w:r>
        <w:t xml:space="preserve"> </w:t>
      </w:r>
      <w:r>
        <w:t xml:space="preserve">(पा. सू. ३-४-७९)</w:t>
      </w:r>
      <w:r>
        <w:t xml:space="preserve"> </w:t>
      </w:r>
      <w:r>
        <w:t xml:space="preserve">“</w:t>
      </w:r>
      <w:r>
        <w:t xml:space="preserve">e</w:t>
      </w:r>
      <w:r>
        <w:t xml:space="preserve">”</w:t>
      </w:r>
      <w:r>
        <w:t xml:space="preserve">;</w:t>
      </w:r>
      <w:r>
        <w:t xml:space="preserve"> </w:t>
      </w:r>
      <w:r>
        <w:rPr>
          <w:bCs/>
          <w:b/>
        </w:rPr>
        <w:t xml:space="preserve">एत ऐ</w:t>
      </w:r>
      <w:r>
        <w:t xml:space="preserve"> </w:t>
      </w:r>
      <w:r>
        <w:t xml:space="preserve">(पा. सू. ३-४-९३)</w:t>
      </w:r>
      <w:r>
        <w:t xml:space="preserve"> </w:t>
      </w:r>
      <w:r>
        <w:t xml:space="preserve">“</w:t>
      </w:r>
      <w:r>
        <w:t xml:space="preserve">ai</w:t>
      </w:r>
      <w:r>
        <w:t xml:space="preserve">”</w:t>
      </w:r>
      <w:r>
        <w:t xml:space="preserve">;</w:t>
      </w:r>
      <w:r>
        <w:t xml:space="preserve"> </w:t>
      </w:r>
      <w:r>
        <w:rPr>
          <w:bCs/>
          <w:b/>
        </w:rPr>
        <w:t xml:space="preserve">रुधादिभ्यः श्नम्</w:t>
      </w:r>
      <w:r>
        <w:t xml:space="preserve"> </w:t>
      </w:r>
      <w:r>
        <w:t xml:space="preserve">(पा. सू. ३-१-७८)</w:t>
      </w:r>
      <w:r>
        <w:t xml:space="preserve"> </w:t>
      </w:r>
      <w:r>
        <w:t xml:space="preserve">“</w:t>
      </w:r>
      <w:r>
        <w:t xml:space="preserve">śnam</w:t>
      </w:r>
      <w:r>
        <w:t xml:space="preserve">”</w:t>
      </w:r>
      <w:r>
        <w:t xml:space="preserve"> </w:t>
      </w:r>
      <w:r>
        <w:t xml:space="preserve">after</w:t>
      </w:r>
      <w:r>
        <w:t xml:space="preserve"> </w:t>
      </w:r>
      <w:r>
        <w:t xml:space="preserve">“</w:t>
      </w:r>
      <w:r>
        <w:t xml:space="preserve">u</w:t>
      </w:r>
      <w:r>
        <w:t xml:space="preserve">”</w:t>
      </w:r>
      <w:r>
        <w:t xml:space="preserve">;</w:t>
      </w:r>
      <w:r>
        <w:t xml:space="preserve"> </w:t>
      </w:r>
      <w:r>
        <w:rPr>
          <w:bCs/>
          <w:b/>
        </w:rPr>
        <w:t xml:space="preserve">आडुत्तमस्य पिच्च</w:t>
      </w:r>
      <w:r>
        <w:t xml:space="preserve"> </w:t>
      </w:r>
      <w:r>
        <w:t xml:space="preserve">(पा. सू. ३-४-९२)</w:t>
      </w:r>
      <w:r>
        <w:t xml:space="preserve"> </w:t>
      </w:r>
      <w:r>
        <w:t xml:space="preserve">“</w:t>
      </w:r>
      <w:r>
        <w:t xml:space="preserve">āṭ,</w:t>
      </w:r>
      <w:r>
        <w:t xml:space="preserve">”</w:t>
      </w:r>
      <w:r>
        <w:t xml:space="preserve"> </w:t>
      </w:r>
      <w:r>
        <w:t xml:space="preserve">“</w:t>
      </w:r>
      <w:r>
        <w:t xml:space="preserve">p</w:t>
      </w:r>
      <w:r>
        <w:t xml:space="preserve">”</w:t>
      </w:r>
      <w:r>
        <w:t xml:space="preserve">-marked;</w:t>
      </w:r>
      <w:r>
        <w:t xml:space="preserve"> </w:t>
      </w:r>
      <w:r>
        <w:rPr>
          <w:bCs/>
          <w:b/>
        </w:rPr>
        <w:t xml:space="preserve">श्नसोरल्लोपः</w:t>
      </w:r>
      <w:r>
        <w:t xml:space="preserve"> </w:t>
      </w:r>
      <w:r>
        <w:t xml:space="preserve">(पा. सू. ६-४-१११) —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and</w:t>
      </w:r>
      <w:r>
        <w:t xml:space="preserve"> </w:t>
      </w:r>
      <w:r>
        <w:t xml:space="preserve">“</w:t>
      </w:r>
      <w:r>
        <w:t xml:space="preserve">as</w:t>
      </w:r>
      <w:r>
        <w:t xml:space="preserve">”</w:t>
      </w:r>
      <w:r>
        <w:t xml:space="preserve"> </w:t>
      </w:r>
      <w:r>
        <w:t xml:space="preserve">is lost before a</w:t>
      </w:r>
      <w:r>
        <w:t xml:space="preserve"> </w:t>
      </w:r>
      <w:r>
        <w:t xml:space="preserve">“</w:t>
      </w:r>
      <w:r>
        <w:t xml:space="preserve">kit/ṅit</w:t>
      </w:r>
      <w:r>
        <w:t xml:space="preserve">”</w:t>
      </w:r>
      <w:r>
        <w:t xml:space="preserve"> </w:t>
      </w:r>
      <w:r>
        <w:t xml:space="preserve">sārvadhātuka — does not apply,</w:t>
      </w:r>
      <w:r>
        <w:t xml:space="preserve"> </w:t>
      </w:r>
      <w:r>
        <w:t xml:space="preserve">“</w:t>
      </w:r>
      <w:r>
        <w:t xml:space="preserve">āmahai</w:t>
      </w:r>
      <w:r>
        <w:t xml:space="preserve">”</w:t>
      </w:r>
      <w:r>
        <w:t xml:space="preserve"> </w:t>
      </w:r>
      <w:r>
        <w:t xml:space="preserve">being</w:t>
      </w:r>
      <w:r>
        <w:t xml:space="preserve"> </w:t>
      </w:r>
      <w:r>
        <w:t xml:space="preserve">“</w:t>
      </w:r>
      <w:r>
        <w:t xml:space="preserve">p</w:t>
      </w:r>
      <w:r>
        <w:t xml:space="preserve">”</w:t>
      </w:r>
      <w:r>
        <w:t xml:space="preserve">-marked and so not</w:t>
      </w:r>
      <w:r>
        <w:t xml:space="preserve"> </w:t>
      </w:r>
      <w:r>
        <w:t xml:space="preserve">“</w:t>
      </w:r>
      <w:r>
        <w:t xml:space="preserve">ṅit</w:t>
      </w:r>
      <w:r>
        <w:t xml:space="preserve">”</w:t>
      </w:r>
      <w:r>
        <w:t xml:space="preserve"> </w:t>
      </w:r>
      <w:r>
        <w:t xml:space="preserve">(p. 309); with</w:t>
      </w:r>
      <w:r>
        <w:t xml:space="preserve"> </w:t>
      </w:r>
      <w:r>
        <w:t xml:space="preserve">“</w:t>
      </w:r>
      <w:r>
        <w:t xml:space="preserve">raṣābhyām</w:t>
      </w:r>
      <w:r>
        <w:t xml:space="preserve">”</w:t>
      </w:r>
      <w:r>
        <w:t xml:space="preserve"> </w:t>
      </w:r>
      <w:r>
        <w:t xml:space="preserve">(पा. सू. ८-४-१) carried on,</w:t>
      </w:r>
      <w:r>
        <w:t xml:space="preserve"> </w:t>
      </w:r>
      <w:r>
        <w:rPr>
          <w:bCs/>
          <w:b/>
        </w:rPr>
        <w:t xml:space="preserve">अट्कुप्वाङ्नुम्व्यवायेऽपि</w:t>
      </w:r>
      <w:r>
        <w:t xml:space="preserve"> </w:t>
      </w:r>
      <w:r>
        <w:t xml:space="preserve">(पा. सू. ८-४-२)</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w:t>
      </w:r>
      <w:r>
        <w:t xml:space="preserve"> </w:t>
      </w:r>
      <w:r>
        <w:t xml:space="preserve">“</w:t>
      </w:r>
      <w:r>
        <w:t xml:space="preserve">āmahai</w:t>
      </w:r>
      <w:r>
        <w:t xml:space="preserve">”</w:t>
      </w:r>
      <w:r>
        <w:t xml:space="preserve"> </w:t>
      </w:r>
      <w:r>
        <w:t xml:space="preserve">unaccented by</w:t>
      </w:r>
      <w:r>
        <w:t xml:space="preserve"> </w:t>
      </w:r>
      <w:r>
        <w:rPr>
          <w:bCs/>
          <w:b/>
        </w:rPr>
        <w:t xml:space="preserve">अनुदात्तौ सुप्पितौ</w:t>
      </w:r>
      <w:r>
        <w:t xml:space="preserve"> </w:t>
      </w:r>
      <w:r>
        <w:t xml:space="preserve">(पा. सू. ३-१-४), the acute of</w:t>
      </w:r>
      <w:r>
        <w:t xml:space="preserve"> </w:t>
      </w:r>
      <w:r>
        <w:t xml:space="preserve">“</w:t>
      </w:r>
      <w:r>
        <w:t xml:space="preserve">śnam</w:t>
      </w:r>
      <w:r>
        <w:t xml:space="preserve">”</w:t>
      </w:r>
      <w:r>
        <w:t xml:space="preserve"> </w:t>
      </w:r>
      <w:r>
        <w:t xml:space="preserve">remaining. Objection:</w:t>
      </w:r>
      <w:r>
        <w:t xml:space="preserve"> </w:t>
      </w:r>
      <w:r>
        <w:t xml:space="preserve">“</w:t>
      </w:r>
      <w:r>
        <w:t xml:space="preserve">tiṅṅatiṅaḥ</w:t>
      </w:r>
      <w:r>
        <w:t xml:space="preserve">”</w:t>
      </w:r>
      <w:r>
        <w:t xml:space="preserve"> </w:t>
      </w:r>
      <w:r>
        <w:t xml:space="preserve">(पा. सू. ८-१-२८) should make the whole unaccented. No: there are two verbs, the one heard in</w:t>
      </w:r>
      <w:r>
        <w:t xml:space="preserve"> </w:t>
      </w:r>
      <w:r>
        <w:t xml:space="preserve">“</w:t>
      </w:r>
      <w:r>
        <w:t xml:space="preserve">yena ni muṣṭihatyayā vṛtrā niruṇadhāmahai</w:t>
      </w:r>
      <w:r>
        <w:t xml:space="preserve">”</w:t>
      </w:r>
      <w:r>
        <w:t xml:space="preserve"> </w:t>
      </w:r>
      <w:r>
        <w:t xml:space="preserve">and the one carried over in</w:t>
      </w:r>
      <w:r>
        <w:t xml:space="preserve"> </w:t>
      </w:r>
      <w:r>
        <w:t xml:space="preserve">“</w:t>
      </w:r>
      <w:r>
        <w:t xml:space="preserve">tvotāso ’rvatā niruṇadhāmahai</w:t>
      </w:r>
      <w:r>
        <w:t xml:space="preserve">”</w:t>
      </w:r>
      <w:r>
        <w:t xml:space="preserve">; the</w:t>
      </w:r>
      <w:r>
        <w:t xml:space="preserve"> </w:t>
      </w:r>
      <w:r>
        <w:t xml:space="preserve">“</w:t>
      </w:r>
      <w:r>
        <w:t xml:space="preserve">ca</w:t>
      </w:r>
      <w:r>
        <w:t xml:space="preserve">”</w:t>
      </w:r>
      <w:r>
        <w:t xml:space="preserve"> </w:t>
      </w:r>
      <w:r>
        <w:t xml:space="preserve">joining them is not used, and by</w:t>
      </w:r>
      <w:r>
        <w:t xml:space="preserve"> </w:t>
      </w:r>
      <w:r>
        <w:rPr>
          <w:bCs/>
          <w:b/>
        </w:rPr>
        <w:t xml:space="preserve">चादिलोपे विभाषा</w:t>
      </w:r>
      <w:r>
        <w:t xml:space="preserve"> </w:t>
      </w:r>
      <w:r>
        <w:t xml:space="preserve">(पा. सू. ८-१-६३) the prohibition is optional — as in</w:t>
      </w:r>
      <w:r>
        <w:t xml:space="preserve"> </w:t>
      </w:r>
      <w:r>
        <w:t xml:space="preserve">“</w:t>
      </w:r>
      <w:r>
        <w:t xml:space="preserve">nātmanā tṛpyati nānyasmai dadāti</w:t>
      </w:r>
      <w:r>
        <w:t xml:space="preserve">”</w:t>
      </w:r>
      <w:r>
        <w:t xml:space="preserve"> </w:t>
      </w:r>
      <w:r>
        <w:t xml:space="preserve">(तै. सं. २-५-४-३), where</w:t>
      </w:r>
      <w:r>
        <w:t xml:space="preserve"> </w:t>
      </w:r>
      <w:r>
        <w:t xml:space="preserve">“</w:t>
      </w:r>
      <w:r>
        <w:t xml:space="preserve">tṛpyati</w:t>
      </w:r>
      <w:r>
        <w:t xml:space="preserve">”</w:t>
      </w:r>
      <w:r>
        <w:t xml:space="preserve"> </w:t>
      </w:r>
      <w:r>
        <w:t xml:space="preserve">is not unaccented,</w:t>
      </w:r>
      <w:r>
        <w:t xml:space="preserve"> </w:t>
      </w:r>
      <w:r>
        <w:t xml:space="preserve">“</w:t>
      </w:r>
      <w:r>
        <w:t xml:space="preserve">dadāti</w:t>
      </w:r>
      <w:r>
        <w:t xml:space="preserve">”</w:t>
      </w:r>
      <w:r>
        <w:t xml:space="preserve"> </w:t>
      </w:r>
      <w:r>
        <w:t xml:space="preserve">is. Objection: there two verbs are stated, here one. Reply: for</w:t>
      </w:r>
      <w:r>
        <w:t xml:space="preserve"> </w:t>
      </w:r>
      <w:r>
        <w:t xml:space="preserve">“</w:t>
      </w:r>
      <w:r>
        <w:t xml:space="preserve">cavāyoge prathamā</w:t>
      </w:r>
      <w:r>
        <w:t xml:space="preserve">”</w:t>
      </w:r>
      <w:r>
        <w:t xml:space="preserve"> </w:t>
      </w:r>
      <w:r>
        <w:t xml:space="preserve">it is not required that two verbs be stated; one stated verb, also connected (by anuṣaṅga) with the later sentence, is</w:t>
      </w:r>
      <w:r>
        <w:t xml:space="preserve"> </w:t>
      </w:r>
      <w:r>
        <w:t xml:space="preserve">“</w:t>
      </w:r>
      <w:r>
        <w:t xml:space="preserve">first</w:t>
      </w:r>
      <w:r>
        <w:t xml:space="preserve">”</w:t>
      </w:r>
      <w:r>
        <w:t xml:space="preserve"> </w:t>
      </w:r>
      <w:r>
        <w:t xml:space="preserve">in relation to the one supplied, as in</w:t>
      </w:r>
      <w:r>
        <w:t xml:space="preserve"> </w:t>
      </w:r>
      <w:r>
        <w:t xml:space="preserve">“</w:t>
      </w:r>
      <w:r>
        <w:t xml:space="preserve">puroḍāśaṃ cādhiśrayaty ājyaṃ ca</w:t>
      </w:r>
      <w:r>
        <w:t xml:space="preserve">”</w:t>
      </w:r>
      <w:r>
        <w:t xml:space="preserve"> </w:t>
      </w:r>
      <w:r>
        <w:t xml:space="preserve">(तै. सं. १-६-९-३-४) and</w:t>
      </w:r>
      <w:r>
        <w:t xml:space="preserve"> </w:t>
      </w:r>
      <w:r>
        <w:t xml:space="preserve">“</w:t>
      </w:r>
      <w:r>
        <w:t xml:space="preserve">prokṣaṇīś cāsādayaty ājyaṃ ca</w:t>
      </w:r>
      <w:r>
        <w:t xml:space="preserve">”</w:t>
      </w:r>
      <w:r>
        <w:t xml:space="preserve"> </w:t>
      </w:r>
      <w:r>
        <w:t xml:space="preserve">(तै. सं. १-६-९-४), where by</w:t>
      </w:r>
      <w:r>
        <w:t xml:space="preserve"> </w:t>
      </w:r>
      <w:r>
        <w:rPr>
          <w:bCs/>
          <w:b/>
        </w:rPr>
        <w:t xml:space="preserve">चवायोगे प्रथमा</w:t>
      </w:r>
      <w:r>
        <w:t xml:space="preserve"> </w:t>
      </w:r>
      <w:r>
        <w:t xml:space="preserve">(पा. सू. ८-१-५९) the nighāta is withheld.</w:t>
      </w:r>
      <w:r>
        <w:t xml:space="preserve"> </w:t>
      </w:r>
      <w:r>
        <w:rPr>
          <w:bCs/>
          <w:b/>
        </w:rPr>
        <w:t xml:space="preserve">त्वोतासः</w:t>
      </w:r>
      <w:r>
        <w:t xml:space="preserve"> </w:t>
      </w:r>
      <w:r>
        <w:t xml:space="preserve">—</w:t>
      </w:r>
      <w:r>
        <w:t xml:space="preserve"> </w:t>
      </w:r>
      <w:r>
        <w:t xml:space="preserve">“</w:t>
      </w:r>
      <w:r>
        <w:t xml:space="preserve">tvayā ūtāḥ,</w:t>
      </w:r>
      <w:r>
        <w:t xml:space="preserve">”</w:t>
      </w:r>
      <w:r>
        <w:t xml:space="preserve"> </w:t>
      </w:r>
      <w:r>
        <w:t xml:space="preserve">a third-case tatpuruṣa; the case-ending lost by</w:t>
      </w:r>
      <w:r>
        <w:t xml:space="preserve"> </w:t>
      </w:r>
      <w:r>
        <w:rPr>
          <w:bCs/>
          <w:b/>
        </w:rPr>
        <w:t xml:space="preserve">सुपो धातुप्रातिपदिकयोः</w:t>
      </w:r>
      <w:r>
        <w:t xml:space="preserve">;</w:t>
      </w:r>
      <w:r>
        <w:t xml:space="preserve"> </w:t>
      </w:r>
      <w:r>
        <w:rPr>
          <w:bCs/>
          <w:b/>
        </w:rPr>
        <w:t xml:space="preserve">प्रत्ययोत्तरपदयोश्च</w:t>
      </w:r>
      <w:r>
        <w:t xml:space="preserve"> </w:t>
      </w:r>
      <w:r>
        <w:t xml:space="preserve">(पा. सू. ७-२-९८)</w:t>
      </w:r>
      <w:r>
        <w:t xml:space="preserve"> </w:t>
      </w:r>
      <w:r>
        <w:t xml:space="preserve">“</w:t>
      </w:r>
      <w:r>
        <w:t xml:space="preserve">tva</w:t>
      </w:r>
      <w:r>
        <w:t xml:space="preserve">”</w:t>
      </w:r>
      <w:r>
        <w:t xml:space="preserve"> </w:t>
      </w:r>
      <w:r>
        <w:t xml:space="preserve">for the part up to</w:t>
      </w:r>
      <w:r>
        <w:t xml:space="preserve"> </w:t>
      </w:r>
      <w:r>
        <w:t xml:space="preserve">“</w:t>
      </w:r>
      <w:r>
        <w:t xml:space="preserve">ma</w:t>
      </w:r>
      <w:r>
        <w:t xml:space="preserve">”</w:t>
      </w:r>
      <w:r>
        <w:t xml:space="preserve">; the</w:t>
      </w:r>
      <w:r>
        <w:t xml:space="preserve"> </w:t>
      </w:r>
      <w:r>
        <w:t xml:space="preserve">“</w:t>
      </w:r>
      <w:r>
        <w:t xml:space="preserve">d</w:t>
      </w:r>
      <w:r>
        <w:t xml:space="preserve">”</w:t>
      </w:r>
      <w:r>
        <w:t xml:space="preserve"> </w:t>
      </w:r>
      <w:r>
        <w:t xml:space="preserve">lost as Vedic;</w:t>
      </w:r>
      <w:r>
        <w:t xml:space="preserve"> </w:t>
      </w:r>
      <w:r>
        <w:t xml:space="preserve">“</w:t>
      </w:r>
      <w:r>
        <w:t xml:space="preserve">ava</w:t>
      </w:r>
      <w:r>
        <w:t xml:space="preserve">”</w:t>
      </w:r>
      <w:r>
        <w:t xml:space="preserve"> </w:t>
      </w:r>
      <w:r>
        <w:t xml:space="preserve">+</w:t>
      </w:r>
      <w:r>
        <w:t xml:space="preserve"> </w:t>
      </w:r>
      <w:r>
        <w:t xml:space="preserve">“</w:t>
      </w:r>
      <w:r>
        <w:t xml:space="preserve">kta,</w:t>
      </w:r>
      <w:r>
        <w:t xml:space="preserve">”</w:t>
      </w:r>
      <w:r>
        <w:t xml:space="preserve"> </w:t>
      </w:r>
      <w:r>
        <w:t xml:space="preserve">no</w:t>
      </w:r>
      <w:r>
        <w:t xml:space="preserve"> </w:t>
      </w:r>
      <w:r>
        <w:t xml:space="preserve">“</w:t>
      </w:r>
      <w:r>
        <w:t xml:space="preserve">iṭ</w:t>
      </w:r>
      <w:r>
        <w:t xml:space="preserve">”</w:t>
      </w:r>
      <w:r>
        <w:t xml:space="preserve"> </w:t>
      </w:r>
      <w:r>
        <w:t xml:space="preserve">(Vedic);</w:t>
      </w:r>
      <w:r>
        <w:t xml:space="preserve"> </w:t>
      </w:r>
      <w:r>
        <w:rPr>
          <w:bCs/>
          <w:b/>
        </w:rPr>
        <w:t xml:space="preserve">ज्वरत्वरस्रिव्यविमवामुपधायाश्च</w:t>
      </w:r>
      <w:r>
        <w:t xml:space="preserve"> </w:t>
      </w:r>
      <w:r>
        <w:t xml:space="preserve">(पा. सू. ६-४-२०)</w:t>
      </w:r>
      <w:r>
        <w:t xml:space="preserve"> </w:t>
      </w:r>
      <w:r>
        <w:t xml:space="preserve">“</w:t>
      </w:r>
      <w:r>
        <w:t xml:space="preserve">ūṭh</w:t>
      </w:r>
      <w:r>
        <w:t xml:space="preserve">”</w:t>
      </w:r>
      <w:r>
        <w:t xml:space="preserve"> </w:t>
      </w:r>
      <w:r>
        <w:t xml:space="preserve">for the</w:t>
      </w:r>
      <w:r>
        <w:t xml:space="preserve"> </w:t>
      </w:r>
      <w:r>
        <w:t xml:space="preserve">“</w:t>
      </w:r>
      <w:r>
        <w:t xml:space="preserve">a</w:t>
      </w:r>
      <w:r>
        <w:t xml:space="preserve">”</w:t>
      </w:r>
      <w:r>
        <w:t xml:space="preserve"> </w:t>
      </w:r>
      <w:r>
        <w:t xml:space="preserve">and</w:t>
      </w:r>
      <w:r>
        <w:t xml:space="preserve"> </w:t>
      </w:r>
      <w:r>
        <w:t xml:space="preserve">“</w:t>
      </w:r>
      <w:r>
        <w:t xml:space="preserve">v</w:t>
      </w:r>
      <w:r>
        <w:t xml:space="preserve">”</w:t>
      </w:r>
      <w:r>
        <w:t xml:space="preserve"> </w:t>
      </w:r>
      <w:r>
        <w:t xml:space="preserve">(p. 310); the vṛddhi of</w:t>
      </w:r>
      <w:r>
        <w:t xml:space="preserve"> </w:t>
      </w:r>
      <w:r>
        <w:rPr>
          <w:bCs/>
          <w:b/>
        </w:rPr>
        <w:t xml:space="preserve">एत्येधत्यूठ्सु</w:t>
      </w:r>
      <w:r>
        <w:t xml:space="preserve"> </w:t>
      </w:r>
      <w:r>
        <w:t xml:space="preserve">(पा. सू. ६-१-८९) does not arise (Vedic);</w:t>
      </w:r>
      <w:r>
        <w:t xml:space="preserve"> </w:t>
      </w:r>
      <w:r>
        <w:rPr>
          <w:bCs/>
          <w:b/>
        </w:rPr>
        <w:t xml:space="preserve">तृतीया कर्मणि</w:t>
      </w:r>
      <w:r>
        <w:t xml:space="preserve"> </w:t>
      </w:r>
      <w:r>
        <w:t xml:space="preserve">(पा. सू. ६-२-४८) — the first member’s accent, the</w:t>
      </w:r>
      <w:r>
        <w:t xml:space="preserve"> </w:t>
      </w:r>
      <w:r>
        <w:t xml:space="preserve">“</w:t>
      </w:r>
      <w:r>
        <w:t xml:space="preserve">a</w:t>
      </w:r>
      <w:r>
        <w:t xml:space="preserve">”</w:t>
      </w:r>
      <w:r>
        <w:t xml:space="preserve"> </w:t>
      </w:r>
      <w:r>
        <w:t xml:space="preserve">of</w:t>
      </w:r>
      <w:r>
        <w:t xml:space="preserve"> </w:t>
      </w:r>
      <w:r>
        <w:t xml:space="preserve">“</w:t>
      </w:r>
      <w:r>
        <w:t xml:space="preserve">tva</w:t>
      </w:r>
      <w:r>
        <w:t xml:space="preserve">”</w:t>
      </w:r>
      <w:r>
        <w:t xml:space="preserve"> </w:t>
      </w:r>
      <w:r>
        <w:t xml:space="preserve">acute;</w:t>
      </w:r>
      <w:r>
        <w:t xml:space="preserve"> </w:t>
      </w:r>
      <w:r>
        <w:rPr>
          <w:bCs/>
          <w:b/>
        </w:rPr>
        <w:t xml:space="preserve">आद्गुणः</w:t>
      </w:r>
      <w:r>
        <w:t xml:space="preserve"> </w:t>
      </w:r>
      <w:r>
        <w:t xml:space="preserve">(पा. सू. ६-१-८७) the single</w:t>
      </w:r>
      <w:r>
        <w:t xml:space="preserve"> </w:t>
      </w:r>
      <w:r>
        <w:t xml:space="preserve">“</w:t>
      </w:r>
      <w:r>
        <w:t xml:space="preserve">o,</w:t>
      </w:r>
      <w:r>
        <w:t xml:space="preserve">”</w:t>
      </w:r>
      <w:r>
        <w:t xml:space="preserve"> </w:t>
      </w:r>
      <w:r>
        <w:t xml:space="preserve">acute by</w:t>
      </w:r>
      <w:r>
        <w:t xml:space="preserve"> </w:t>
      </w:r>
      <w:r>
        <w:rPr>
          <w:bCs/>
          <w:b/>
        </w:rPr>
        <w:t xml:space="preserve">एकादेश उदात्तेनोदात्तः</w:t>
      </w:r>
      <w:r>
        <w:t xml:space="preserve"> </w:t>
      </w:r>
      <w:r>
        <w:t xml:space="preserve">(पा. सू. ८-२-५).</w:t>
      </w:r>
      <w:r>
        <w:t xml:space="preserve"> </w:t>
      </w:r>
      <w:r>
        <w:rPr>
          <w:bCs/>
          <w:b/>
        </w:rPr>
        <w:t xml:space="preserve">अर्वता</w:t>
      </w:r>
      <w:r>
        <w:t xml:space="preserve"> </w:t>
      </w:r>
      <w:r>
        <w:t xml:space="preserve">—</w:t>
      </w:r>
      <w:r>
        <w:t xml:space="preserve"> </w:t>
      </w:r>
      <w:r>
        <w:t xml:space="preserve">“</w:t>
      </w:r>
      <w:r>
        <w:t xml:space="preserve">arva gatau,</w:t>
      </w:r>
      <w:r>
        <w:t xml:space="preserve">”</w:t>
      </w:r>
      <w:r>
        <w:t xml:space="preserve"> </w:t>
      </w:r>
      <w:r>
        <w:t xml:space="preserve">“</w:t>
      </w:r>
      <w:r>
        <w:t xml:space="preserve">vanip</w:t>
      </w:r>
      <w:r>
        <w:t xml:space="preserve">”</w:t>
      </w:r>
      <w:r>
        <w:t xml:space="preserve"> </w:t>
      </w:r>
      <w:r>
        <w:t xml:space="preserve">by</w:t>
      </w:r>
      <w:r>
        <w:t xml:space="preserve"> </w:t>
      </w:r>
      <w:r>
        <w:rPr>
          <w:bCs/>
          <w:b/>
        </w:rPr>
        <w:t xml:space="preserve">अन्येभ्योऽपि दृश्यन्ते</w:t>
      </w:r>
      <w:r>
        <w:t xml:space="preserve"> </w:t>
      </w:r>
      <w:r>
        <w:t xml:space="preserve">(पा. सू. ३-२-७५); the</w:t>
      </w:r>
      <w:r>
        <w:t xml:space="preserve"> </w:t>
      </w:r>
      <w:r>
        <w:t xml:space="preserve">“</w:t>
      </w:r>
      <w:r>
        <w:t xml:space="preserve">iṭ</w:t>
      </w:r>
      <w:r>
        <w:t xml:space="preserve">”</w:t>
      </w:r>
      <w:r>
        <w:t xml:space="preserve"> </w:t>
      </w:r>
      <w:r>
        <w:t xml:space="preserve">of</w:t>
      </w:r>
      <w:r>
        <w:t xml:space="preserve"> </w:t>
      </w:r>
      <w:r>
        <w:rPr>
          <w:bCs/>
          <w:b/>
        </w:rPr>
        <w:t xml:space="preserve">आर्धधातुकस्येड्वलादेः</w:t>
      </w:r>
      <w:r>
        <w:t xml:space="preserve"> </w:t>
      </w:r>
      <w:r>
        <w:t xml:space="preserve">(पा. सू. ७-२-३५) barred by</w:t>
      </w:r>
      <w:r>
        <w:t xml:space="preserve"> </w:t>
      </w:r>
      <w:r>
        <w:rPr>
          <w:bCs/>
          <w:b/>
        </w:rPr>
        <w:t xml:space="preserve">नेड्वशि कृति</w:t>
      </w:r>
      <w:r>
        <w:t xml:space="preserve"> </w:t>
      </w:r>
      <w:r>
        <w:t xml:space="preserve">(पा. सू. ७-२-८);</w:t>
      </w:r>
      <w:r>
        <w:t xml:space="preserve"> </w:t>
      </w:r>
      <w:r>
        <w:rPr>
          <w:bCs/>
          <w:b/>
        </w:rPr>
        <w:t xml:space="preserve">लोपो व्योर्वलि</w:t>
      </w:r>
      <w:r>
        <w:t xml:space="preserve"> </w:t>
      </w:r>
      <w:r>
        <w:t xml:space="preserve">(पा. सू. ६-१-६६) loss of</w:t>
      </w:r>
      <w:r>
        <w:t xml:space="preserve"> </w:t>
      </w:r>
      <w:r>
        <w:t xml:space="preserve">“</w:t>
      </w:r>
      <w:r>
        <w:t xml:space="preserve">v</w:t>
      </w:r>
      <w:r>
        <w:t xml:space="preserve">”</w:t>
      </w:r>
      <w:r>
        <w:t xml:space="preserve">:</w:t>
      </w:r>
      <w:r>
        <w:t xml:space="preserve"> </w:t>
      </w:r>
      <w:r>
        <w:t xml:space="preserve">“</w:t>
      </w:r>
      <w:r>
        <w:t xml:space="preserve">arvan</w:t>
      </w:r>
      <w:r>
        <w:t xml:space="preserve">”</w:t>
      </w:r>
      <w:r>
        <w:t xml:space="preserve">; instrumental singular:</w:t>
      </w:r>
      <w:r>
        <w:t xml:space="preserve"> </w:t>
      </w:r>
      <w:r>
        <w:rPr>
          <w:bCs/>
          <w:b/>
        </w:rPr>
        <w:t xml:space="preserve">अर्वणस्त्रसावनञः</w:t>
      </w:r>
      <w:r>
        <w:t xml:space="preserve"> </w:t>
      </w:r>
      <w:r>
        <w:t xml:space="preserve">(पा. सू. ६-४-१२७)</w:t>
      </w:r>
      <w:r>
        <w:t xml:space="preserve"> </w:t>
      </w:r>
      <w:r>
        <w:t xml:space="preserve">“</w:t>
      </w:r>
      <w:r>
        <w:t xml:space="preserve">tṛ</w:t>
      </w:r>
      <w:r>
        <w:t xml:space="preserve">”</w:t>
      </w:r>
      <w:r>
        <w:t xml:space="preserve"> </w:t>
      </w:r>
      <w:r>
        <w:t xml:space="preserve">for the</w:t>
      </w:r>
      <w:r>
        <w:t xml:space="preserve"> </w:t>
      </w:r>
      <w:r>
        <w:t xml:space="preserve">“</w:t>
      </w:r>
      <w:r>
        <w:t xml:space="preserve">n</w:t>
      </w:r>
      <w:r>
        <w:t xml:space="preserve">”</w:t>
      </w:r>
      <w:r>
        <w:t xml:space="preserve">:</w:t>
      </w:r>
      <w:r>
        <w:t xml:space="preserve"> </w:t>
      </w:r>
      <w:r>
        <w:t xml:space="preserve">“</w:t>
      </w:r>
      <w:r>
        <w:t xml:space="preserve">arvatā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unaccented, and the first</w:t>
      </w:r>
      <w:r>
        <w:t xml:space="preserve"> </w:t>
      </w:r>
      <w:r>
        <w:t xml:space="preserve">“</w:t>
      </w:r>
      <w:r>
        <w:t xml:space="preserve">a</w:t>
      </w:r>
      <w:r>
        <w:t xml:space="preserve">”</w:t>
      </w:r>
      <w:r>
        <w:t xml:space="preserve"> </w:t>
      </w:r>
      <w:r>
        <w:t xml:space="preserve">acute by</w:t>
      </w:r>
      <w:r>
        <w:t xml:space="preserve"> </w:t>
      </w:r>
      <w:r>
        <w:rPr>
          <w:bCs/>
          <w:b/>
        </w:rPr>
        <w:t xml:space="preserve">धातोः</w:t>
      </w:r>
      <w:r>
        <w:t xml:space="preserve"> </w:t>
      </w:r>
      <w:r>
        <w:t xml:space="preserve">(पा. सू. ६-१-१६२). ॥२॥</w:t>
      </w:r>
    </w:p>
    <w:p>
      <w:r>
        <w:pict>
          <v:rect style="width:0;height:1.5pt" o:hralign="center" o:hrstd="t" o:hr="t"/>
        </w:pict>
      </w:r>
    </w:p>
    <w:bookmarkEnd w:id="341"/>
    <w:bookmarkStart w:id="342" w:name="page-310-sūkta-8-rik-3"/>
    <w:p>
      <w:pPr>
        <w:pStyle w:val="Heading3"/>
      </w:pPr>
      <w:r>
        <w:t xml:space="preserve">Page 310 — Sūkta 8,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índra tvótāsa ā́ vayáṃ vájraṃ ghanā́ dadīmahi |</w:t>
      </w:r>
      <w:r>
        <w:t xml:space="preserve"> </w:t>
      </w:r>
      <w:r>
        <w:rPr>
          <w:iCs/>
          <w:i/>
        </w:rPr>
        <w:t xml:space="preserve">jáyema sáṃ yudhí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2"/>
    <w:bookmarkStart w:id="343"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शत्रुप्रहरणायात्यन्तं दृढं वज्रमायुधमा ददीमहि । स्वीकुर्मः । तेन च वज्रेण युधि युद्धे स्पृधः स्पर्धमानान् शत्रून्सं जयेम ॥</w:t>
      </w:r>
    </w:p>
    <w:p>
      <w:pPr>
        <w:pStyle w:val="BlockText"/>
      </w:pPr>
      <w:r>
        <w:rPr>
          <w:iCs/>
          <w:i/>
        </w:rPr>
        <w:t xml:space="preserve">he indra tvotāsas tvayā pālitā vayaṃ ghanā ghanaṃ śatru-praharaṇāyātyantaṃ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thunderbolt-weapon (</w:t>
      </w:r>
      <w:r>
        <w:rPr>
          <w:iCs/>
          <w:i/>
        </w:rPr>
        <w:t xml:space="preserve">ghanā</w:t>
      </w:r>
      <w:r>
        <w:t xml:space="preserve"> </w:t>
      </w:r>
      <w:r>
        <w:t xml:space="preserve">=</w:t>
      </w:r>
      <w:r>
        <w:t xml:space="preserve"> </w:t>
      </w:r>
      <w:r>
        <w:rPr>
          <w:iCs/>
          <w:i/>
        </w:rPr>
        <w:t xml:space="preserve">ghanam</w:t>
      </w:r>
      <w:r>
        <w:t xml:space="preserve">), exceedingly firm for striking enemies;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bCs/>
          <w:b/>
        </w:rPr>
        <w:t xml:space="preserve">Grammar of the Bhāṣya (characterized, references as printed; page header</w:t>
      </w:r>
      <w:r>
        <w:rPr>
          <w:bCs/>
          <w:b/>
        </w:rPr>
        <w:t xml:space="preserve"> </w:t>
      </w:r>
      <w:r>
        <w:rPr>
          <w:bCs/>
          <w:b/>
        </w:rPr>
        <w:t xml:space="preserve">“</w:t>
      </w:r>
      <w:r>
        <w:rPr>
          <w:bCs/>
          <w:b/>
        </w:rPr>
        <w:t xml:space="preserve">A. 1, A. 1, Va. 15</w:t>
      </w:r>
      <w:r>
        <w:rPr>
          <w:bCs/>
          <w:b/>
        </w:rPr>
        <w:t xml:space="preserve">”</w:t>
      </w:r>
      <w:r>
        <w:rPr>
          <w:bCs/>
          <w:b/>
        </w:rPr>
        <w:t xml:space="preserve">):</w:t>
      </w:r>
      <w:r>
        <w:t xml:space="preserve"> </w:t>
      </w:r>
      <w:r>
        <w:t xml:space="preserve">“</w:t>
      </w:r>
      <w:r>
        <w:t xml:space="preserve">Tvotāsaḥ</w:t>
      </w:r>
      <w:r>
        <w:t xml:space="preserve">”</w:t>
      </w:r>
      <w:r>
        <w:t xml:space="preserve"> </w:t>
      </w:r>
      <w:r>
        <w:t xml:space="preserve">— as before.</w:t>
      </w:r>
      <w:r>
        <w:t xml:space="preserve"> </w:t>
      </w:r>
      <w:r>
        <w:t xml:space="preserve">“</w:t>
      </w:r>
      <w:r>
        <w:t xml:space="preserve">Vajram</w:t>
      </w:r>
      <w:r>
        <w:t xml:space="preserve">”</w:t>
      </w:r>
      <w:r>
        <w:t xml:space="preserve"> </w:t>
      </w:r>
      <w:r>
        <w:t xml:space="preserve">—</w:t>
      </w:r>
      <w:r>
        <w:t xml:space="preserve"> </w:t>
      </w:r>
      <w:r>
        <w:t xml:space="preserve">“</w:t>
      </w:r>
      <w:r>
        <w:t xml:space="preserve">vaja vraja gatau,</w:t>
      </w:r>
      <w:r>
        <w:t xml:space="preserve">”</w:t>
      </w:r>
      <w:r>
        <w:t xml:space="preserve"> </w:t>
      </w:r>
      <w:r>
        <w:t xml:space="preserve">“</w:t>
      </w:r>
      <w:r>
        <w:t xml:space="preserve">ran</w:t>
      </w:r>
      <w:r>
        <w:t xml:space="preserve">”</w:t>
      </w:r>
      <w:r>
        <w:t xml:space="preserve"> </w:t>
      </w:r>
      <w:r>
        <w:t xml:space="preserve">by</w:t>
      </w:r>
      <w:r>
        <w:t xml:space="preserve"> </w:t>
      </w:r>
      <w:r>
        <w:t xml:space="preserve">“</w:t>
      </w:r>
      <w:r>
        <w:t xml:space="preserve">ṛjrendrāgra…,</w:t>
      </w:r>
      <w:r>
        <w:t xml:space="preserve">”</w:t>
      </w:r>
      <w:r>
        <w:t xml:space="preserve"> </w:t>
      </w:r>
      <w:r>
        <w:t xml:space="preserve">end-acute by nipātana.</w:t>
      </w:r>
      <w:r>
        <w:t xml:space="preserve"> </w:t>
      </w:r>
      <w:r>
        <w:t xml:space="preserve">“</w:t>
      </w:r>
      <w:r>
        <w:t xml:space="preserve">Ghanā</w:t>
      </w:r>
      <w:r>
        <w:t xml:space="preserve">”</w:t>
      </w:r>
      <w:r>
        <w:t xml:space="preserve"> </w:t>
      </w:r>
      <w:r>
        <w:t xml:space="preserve">—</w:t>
      </w:r>
      <w:r>
        <w:t xml:space="preserve"> </w:t>
      </w:r>
      <w:r>
        <w:t xml:space="preserve">“</w:t>
      </w:r>
      <w:r>
        <w:t xml:space="preserve">ghanaḥ kāṭhinyam, tad asyāstīti</w:t>
      </w:r>
      <w:r>
        <w:t xml:space="preserve">”</w:t>
      </w:r>
      <w:r>
        <w:t xml:space="preserve">:</w:t>
      </w:r>
      <w:r>
        <w:t xml:space="preserve"> </w:t>
      </w:r>
      <w:r>
        <w:rPr>
          <w:bCs/>
          <w:b/>
        </w:rPr>
        <w:t xml:space="preserve">अर्शआदिभ्योऽच्</w:t>
      </w:r>
      <w:r>
        <w:t xml:space="preserve"> </w:t>
      </w:r>
      <w:r>
        <w:t xml:space="preserve">(पा. ५-२-१२७)</w:t>
      </w:r>
      <w:r>
        <w:t xml:space="preserve"> </w:t>
      </w:r>
      <w:r>
        <w:t xml:space="preserve">“</w:t>
      </w:r>
      <w:r>
        <w:t xml:space="preserve">ac</w:t>
      </w:r>
      <w:r>
        <w:t xml:space="preserve">”</w:t>
      </w:r>
      <w:r>
        <w:t xml:space="preserve">;</w:t>
      </w:r>
      <w:r>
        <w:t xml:space="preserve"> </w:t>
      </w:r>
      <w:r>
        <w:t xml:space="preserve">“</w:t>
      </w:r>
      <w:r>
        <w:t xml:space="preserve">c</w:t>
      </w:r>
      <w:r>
        <w:t xml:space="preserve">”</w:t>
      </w:r>
      <w:r>
        <w:t xml:space="preserve">-marked, end-acute;</w:t>
      </w:r>
      <w:r>
        <w:t xml:space="preserve"> </w:t>
      </w:r>
      <w:r>
        <w:t xml:space="preserve">“</w:t>
      </w:r>
      <w:r>
        <w:t xml:space="preserve">ā</w:t>
      </w:r>
      <w:r>
        <w:t xml:space="preserve">”</w:t>
      </w:r>
      <w:r>
        <w:t xml:space="preserve"> </w:t>
      </w:r>
      <w:r>
        <w:t xml:space="preserve">for the case-ending by</w:t>
      </w:r>
      <w:r>
        <w:t xml:space="preserve"> </w:t>
      </w:r>
      <w:r>
        <w:t xml:space="preserve">“</w:t>
      </w:r>
      <w:r>
        <w:t xml:space="preserve">supāṃ suluk…</w:t>
      </w:r>
      <w:r>
        <w:t xml:space="preserve">”</w:t>
      </w:r>
      <w:r>
        <w:t xml:space="preserve">.</w:t>
      </w:r>
      <w:r>
        <w:t xml:space="preserve"> </w:t>
      </w:r>
      <w:r>
        <w:t xml:space="preserve">“</w:t>
      </w:r>
      <w:r>
        <w:t xml:space="preserve">Dadīmahi</w:t>
      </w:r>
      <w:r>
        <w:t xml:space="preserve">”</w:t>
      </w:r>
      <w:r>
        <w:t xml:space="preserve"> </w:t>
      </w:r>
      <w:r>
        <w:t xml:space="preserve">—</w:t>
      </w:r>
      <w:r>
        <w:t xml:space="preserve"> </w:t>
      </w:r>
      <w:r>
        <w:t xml:space="preserve">“</w:t>
      </w:r>
      <w:r>
        <w:t xml:space="preserve">ḍudāñ dāne,</w:t>
      </w:r>
      <w:r>
        <w:t xml:space="preserve">”</w:t>
      </w:r>
      <w:r>
        <w:t xml:space="preserve"> </w:t>
      </w:r>
      <w:r>
        <w:t xml:space="preserve">“</w:t>
      </w:r>
      <w:r>
        <w:t xml:space="preserve">liṅ</w:t>
      </w:r>
      <w:r>
        <w:t xml:space="preserve">”</w:t>
      </w:r>
      <w:r>
        <w:t xml:space="preserve"> </w:t>
      </w:r>
      <w:r>
        <w:t xml:space="preserve">in the sense of prayer; ātmanepada by</w:t>
      </w:r>
      <w:r>
        <w:t xml:space="preserve"> </w:t>
      </w:r>
      <w:r>
        <w:rPr>
          <w:bCs/>
          <w:b/>
        </w:rPr>
        <w:t xml:space="preserve">स्वरितञितः कर्त्रभिप्राये क्रियाफले</w:t>
      </w:r>
      <w:r>
        <w:t xml:space="preserve"> </w:t>
      </w:r>
      <w:r>
        <w:t xml:space="preserve">(पा. १-३-७२); first plural</w:t>
      </w:r>
      <w:r>
        <w:t xml:space="preserve"> </w:t>
      </w:r>
      <w:r>
        <w:t xml:space="preserve">“</w:t>
      </w:r>
      <w:r>
        <w:t xml:space="preserve">mahiṅ</w:t>
      </w:r>
      <w:r>
        <w:t xml:space="preserve">”</w:t>
      </w:r>
      <w:r>
        <w:t xml:space="preserve">;</w:t>
      </w:r>
      <w:r>
        <w:t xml:space="preserve"> </w:t>
      </w:r>
      <w:r>
        <w:t xml:space="preserve">“</w:t>
      </w:r>
      <w:r>
        <w:t xml:space="preserve">śap</w:t>
      </w:r>
      <w:r>
        <w:t xml:space="preserve">”</w:t>
      </w:r>
      <w:r>
        <w:t xml:space="preserve"> </w:t>
      </w:r>
      <w:r>
        <w:t xml:space="preserve">→</w:t>
      </w:r>
      <w:r>
        <w:t xml:space="preserve"> </w:t>
      </w:r>
      <w:r>
        <w:t xml:space="preserve">“</w:t>
      </w:r>
      <w:r>
        <w:t xml:space="preserve">ślu</w:t>
      </w:r>
      <w:r>
        <w:t xml:space="preserve">”</w:t>
      </w:r>
      <w:r>
        <w:t xml:space="preserve"> </w:t>
      </w:r>
      <w:r>
        <w:t xml:space="preserve">by</w:t>
      </w:r>
      <w:r>
        <w:t xml:space="preserve"> </w:t>
      </w:r>
      <w:r>
        <w:rPr>
          <w:bCs/>
          <w:b/>
        </w:rPr>
        <w:t xml:space="preserve">जुहोत्यादिभ्यः श्लुः</w:t>
      </w:r>
      <w:r>
        <w:t xml:space="preserve"> </w:t>
      </w:r>
      <w:r>
        <w:t xml:space="preserve">(पा. २-४-७५); doubling by</w:t>
      </w:r>
      <w:r>
        <w:t xml:space="preserve"> </w:t>
      </w:r>
      <w:r>
        <w:rPr>
          <w:bCs/>
          <w:b/>
        </w:rPr>
        <w:t xml:space="preserve">श्लौ</w:t>
      </w:r>
      <w:r>
        <w:t xml:space="preserve"> </w:t>
      </w:r>
      <w:r>
        <w:t xml:space="preserve">(पा. ६-१-१०);</w:t>
      </w:r>
      <w:r>
        <w:t xml:space="preserve"> </w:t>
      </w:r>
      <w:r>
        <w:rPr>
          <w:bCs/>
          <w:b/>
        </w:rPr>
        <w:t xml:space="preserve">लिङः सलोपोऽनन्त्यस्य</w:t>
      </w:r>
      <w:r>
        <w:t xml:space="preserve"> </w:t>
      </w:r>
      <w:r>
        <w:t xml:space="preserve">(पा. ७-२-७९);</w:t>
      </w:r>
      <w:r>
        <w:t xml:space="preserve"> </w:t>
      </w:r>
      <w:r>
        <w:rPr>
          <w:bCs/>
          <w:b/>
        </w:rPr>
        <w:t xml:space="preserve">श्नाभ्यस्तयोरातः</w:t>
      </w:r>
      <w:r>
        <w:t xml:space="preserve"> </w:t>
      </w:r>
      <w:r>
        <w:t xml:space="preserve">(पा. ६-४-११२) loss of</w:t>
      </w:r>
      <w:r>
        <w:t xml:space="preserve"> </w:t>
      </w:r>
      <w:r>
        <w:t xml:space="preserve">“</w:t>
      </w:r>
      <w:r>
        <w:t xml:space="preserve">ā.</w:t>
      </w:r>
      <w:r>
        <w:t xml:space="preserve">”</w:t>
      </w:r>
      <w:r>
        <w:t xml:space="preserve"> </w:t>
      </w:r>
      <w:r>
        <w:t xml:space="preserve">“</w:t>
      </w:r>
      <w:r>
        <w:t xml:space="preserve">Jayema</w:t>
      </w:r>
      <w:r>
        <w:t xml:space="preserve">”</w:t>
      </w:r>
      <w:r>
        <w:t xml:space="preserve"> </w:t>
      </w:r>
      <w:r>
        <w:t xml:space="preserve">—</w:t>
      </w:r>
      <w:r>
        <w:t xml:space="preserve"> </w:t>
      </w:r>
      <w:r>
        <w:t xml:space="preserve">“</w:t>
      </w:r>
      <w:r>
        <w:t xml:space="preserve">śap,</w:t>
      </w:r>
      <w:r>
        <w:t xml:space="preserve">”</w:t>
      </w:r>
      <w:r>
        <w:t xml:space="preserve"> </w:t>
      </w:r>
      <w:r>
        <w:t xml:space="preserve">“</w:t>
      </w:r>
      <w:r>
        <w:t xml:space="preserve">p</w:t>
      </w:r>
      <w:r>
        <w:t xml:space="preserve">”</w:t>
      </w:r>
      <w:r>
        <w:t xml:space="preserve">-marked, unaccented; the lasārvadhātuka accent leaves the root accent;</w:t>
      </w:r>
      <w:r>
        <w:t xml:space="preserve"> </w:t>
      </w:r>
      <w:r>
        <w:rPr>
          <w:bCs/>
          <w:b/>
        </w:rPr>
        <w:t xml:space="preserve">छन्दसि परेऽपि</w:t>
      </w:r>
      <w:r>
        <w:t xml:space="preserve"> </w:t>
      </w:r>
      <w:r>
        <w:t xml:space="preserve">(पा. १-४-८१)</w:t>
      </w:r>
      <w:r>
        <w:t xml:space="preserve"> </w:t>
      </w:r>
      <w:r>
        <w:t xml:space="preserve">“</w:t>
      </w:r>
      <w:r>
        <w:t xml:space="preserve">sam</w:t>
      </w:r>
      <w:r>
        <w:t xml:space="preserve">”</w:t>
      </w:r>
      <w:r>
        <w:t xml:space="preserve"> </w:t>
      </w:r>
      <w:r>
        <w:t xml:space="preserve">after the verb.</w:t>
      </w:r>
      <w:r>
        <w:t xml:space="preserve"> </w:t>
      </w:r>
      <w:r>
        <w:t xml:space="preserve">“</w:t>
      </w:r>
      <w:r>
        <w:t xml:space="preserve">Yudhi</w:t>
      </w:r>
      <w:r>
        <w:t xml:space="preserve">”</w:t>
      </w:r>
      <w:r>
        <w:t xml:space="preserve"> </w:t>
      </w:r>
      <w:r>
        <w:t xml:space="preserve">—</w:t>
      </w:r>
      <w:r>
        <w:t xml:space="preserve"> </w:t>
      </w:r>
      <w:r>
        <w:t xml:space="preserve">“</w:t>
      </w:r>
      <w:r>
        <w:t xml:space="preserve">yudha samprahāre,</w:t>
      </w:r>
      <w:r>
        <w:t xml:space="preserve">”</w:t>
      </w:r>
      <w:r>
        <w:t xml:space="preserve"> </w:t>
      </w:r>
      <w:r>
        <w:rPr>
          <w:bCs/>
          <w:b/>
        </w:rPr>
        <w:t xml:space="preserve">संपदादिभ्यो भावे क्विप्</w:t>
      </w:r>
      <w:r>
        <w:t xml:space="preserve"> </w:t>
      </w:r>
      <w:r>
        <w:t xml:space="preserve">(पा. ३-३-१०८-९, a vārttika);</w:t>
      </w:r>
      <w:r>
        <w:t xml:space="preserve"> </w:t>
      </w:r>
      <w:r>
        <w:t xml:space="preserve">“</w:t>
      </w:r>
      <w:r>
        <w:t xml:space="preserve">sāv ekācaḥ…</w:t>
      </w:r>
      <w:r>
        <w:t xml:space="preserve">”</w:t>
      </w:r>
      <w:r>
        <w:t xml:space="preserve"> </w:t>
      </w:r>
      <w:r>
        <w:t xml:space="preserve">the case-ending acute.</w:t>
      </w:r>
      <w:r>
        <w:t xml:space="preserve"> </w:t>
      </w:r>
      <w:r>
        <w:t xml:space="preserve">“</w:t>
      </w:r>
      <w:r>
        <w:t xml:space="preserve">Spṛdhaḥ</w:t>
      </w:r>
      <w:r>
        <w:t xml:space="preserve">”</w:t>
      </w:r>
      <w:r>
        <w:t xml:space="preserve"> </w:t>
      </w:r>
      <w:r>
        <w:t xml:space="preserve">—</w:t>
      </w:r>
      <w:r>
        <w:t xml:space="preserve"> </w:t>
      </w:r>
      <w:r>
        <w:t xml:space="preserve">“</w:t>
      </w:r>
      <w:r>
        <w:t xml:space="preserve">spardhanta iti,</w:t>
      </w:r>
      <w:r>
        <w:t xml:space="preserve">”</w:t>
      </w:r>
      <w:r>
        <w:t xml:space="preserve"> </w:t>
      </w:r>
      <w:r>
        <w:t xml:space="preserve">“</w:t>
      </w:r>
      <w:r>
        <w:t xml:space="preserve">spardha saṃgharṣe,</w:t>
      </w:r>
      <w:r>
        <w:t xml:space="preserve">”</w:t>
      </w:r>
      <w:r>
        <w:t xml:space="preserve"> </w:t>
      </w:r>
      <w:r>
        <w:rPr>
          <w:bCs/>
          <w:b/>
        </w:rPr>
        <w:t xml:space="preserve">क्विप् च</w:t>
      </w:r>
      <w:r>
        <w:t xml:space="preserve"> </w:t>
      </w:r>
      <w:r>
        <w:t xml:space="preserve">(पा. ३-२-७६); samprasāraṇa</w:t>
      </w:r>
      <w:r>
        <w:t xml:space="preserve"> </w:t>
      </w:r>
      <w:r>
        <w:t xml:space="preserve">“</w:t>
      </w:r>
      <w:r>
        <w:t xml:space="preserve">ṛ</w:t>
      </w:r>
      <w:r>
        <w:t xml:space="preserve">”</w:t>
      </w:r>
      <w:r>
        <w:t xml:space="preserve"> </w:t>
      </w:r>
      <w:r>
        <w:t xml:space="preserve">of the</w:t>
      </w:r>
      <w:r>
        <w:t xml:space="preserve"> </w:t>
      </w:r>
      <w:r>
        <w:t xml:space="preserve">“</w:t>
      </w:r>
      <w:r>
        <w:t xml:space="preserve">r</w:t>
      </w:r>
      <w:r>
        <w:t xml:space="preserve">”</w:t>
      </w:r>
      <w:r>
        <w:t xml:space="preserve"> </w:t>
      </w:r>
      <w:r>
        <w:t xml:space="preserve">by</w:t>
      </w:r>
      <w:r>
        <w:t xml:space="preserve"> </w:t>
      </w:r>
      <w:r>
        <w:t xml:space="preserve">“</w:t>
      </w:r>
      <w:r>
        <w:t xml:space="preserve">bahulaṃ chandasi,</w:t>
      </w:r>
      <w:r>
        <w:t xml:space="preserve">”</w:t>
      </w:r>
      <w:r>
        <w:t xml:space="preserve"> </w:t>
      </w:r>
      <w:r>
        <w:t xml:space="preserve">and loss of</w:t>
      </w:r>
      <w:r>
        <w:t xml:space="preserve"> </w:t>
      </w:r>
      <w:r>
        <w:t xml:space="preserve">“</w:t>
      </w:r>
      <w:r>
        <w:t xml:space="preserve">a.</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3"/>
    <w:bookmarkStart w:id="344"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(pp. 312–314, Kannada; page headers p. 312</w:t>
      </w:r>
      <w:r>
        <w:rPr>
          <w:iCs/>
          <w:i/>
        </w:rPr>
        <w:t xml:space="preserve"> </w:t>
      </w:r>
      <w:r>
        <w:rPr>
          <w:iCs/>
          <w:i/>
        </w:rPr>
        <w:t xml:space="preserve">“</w:t>
      </w:r>
      <w:r>
        <w:rPr>
          <w:iCs/>
          <w:i/>
        </w:rPr>
        <w:t xml:space="preserve">Maṃ. 1, A. 3, Sū. 8,</w:t>
      </w:r>
      <w:r>
        <w:rPr>
          <w:iCs/>
          <w:i/>
        </w:rPr>
        <w:t xml:space="preserve">”</w:t>
      </w:r>
      <w:r>
        <w:rPr>
          <w:iCs/>
          <w:i/>
        </w:rPr>
        <w:t xml:space="preserve"> </w:t>
      </w:r>
      <w:r>
        <w:rPr>
          <w:iCs/>
          <w:i/>
        </w:rPr>
        <w:t xml:space="preserve">p. 313</w:t>
      </w:r>
      <w:r>
        <w:rPr>
          <w:iCs/>
          <w:i/>
        </w:rPr>
        <w:t xml:space="preserve"> </w:t>
      </w:r>
      <w:r>
        <w:rPr>
          <w:iCs/>
          <w:i/>
        </w:rPr>
        <w:t xml:space="preserve">“</w:t>
      </w:r>
      <w:r>
        <w:rPr>
          <w:iCs/>
          <w:i/>
        </w:rPr>
        <w:t xml:space="preserve">A. 1, A. 1, Va. 15</w:t>
      </w:r>
      <w:r>
        <w:rPr>
          <w:iCs/>
          <w:i/>
        </w:rPr>
        <w:t xml:space="preserve">”</w:t>
      </w:r>
      <w:r>
        <w:rPr>
          <w:iCs/>
          <w:i/>
        </w:rPr>
        <w:t xml:space="preserve">; characterized, numbers as printed)</w:t>
      </w:r>
    </w:p>
    <w:p>
      <w:pPr>
        <w:pStyle w:val="BodyText"/>
      </w:pPr>
      <w:r>
        <w:rPr>
          <w:bCs/>
          <w:b/>
        </w:rPr>
        <w:t xml:space="preserve">त्वोतासः</w:t>
      </w:r>
      <w:r>
        <w:t xml:space="preserve"> </w:t>
      </w:r>
      <w:r>
        <w:t xml:space="preserve">— given in the previous Ṛk.</w:t>
      </w:r>
      <w:r>
        <w:t xml:space="preserve"> </w:t>
      </w:r>
      <w:r>
        <w:rPr>
          <w:bCs/>
          <w:b/>
        </w:rPr>
        <w:t xml:space="preserve">वज्रम्</w:t>
      </w:r>
      <w:r>
        <w:t xml:space="preserve"> </w:t>
      </w:r>
      <w:r>
        <w:t xml:space="preserve">—</w:t>
      </w:r>
      <w:r>
        <w:t xml:space="preserve"> </w:t>
      </w:r>
      <w:r>
        <w:t xml:space="preserve">“</w:t>
      </w:r>
      <w:r>
        <w:t xml:space="preserve">vaja vraja gatau,</w:t>
      </w:r>
      <w:r>
        <w:t xml:space="preserve">”</w:t>
      </w:r>
      <w:r>
        <w:t xml:space="preserve"> </w:t>
      </w:r>
      <w:r>
        <w:t xml:space="preserve">“</w:t>
      </w:r>
      <w:r>
        <w:t xml:space="preserve">ran</w:t>
      </w:r>
      <w:r>
        <w:t xml:space="preserve">”</w:t>
      </w:r>
      <w:r>
        <w:t xml:space="preserve"> </w:t>
      </w:r>
      <w:r>
        <w:t xml:space="preserve">by nipātana in</w:t>
      </w:r>
      <w:r>
        <w:t xml:space="preserve"> </w:t>
      </w:r>
      <w:r>
        <w:rPr>
          <w:bCs/>
          <w:b/>
        </w:rPr>
        <w:t xml:space="preserve">ऋज्रेन्द्राग्रवज्र…</w:t>
      </w:r>
      <w:r>
        <w:t xml:space="preserve"> </w:t>
      </w:r>
      <w:r>
        <w:t xml:space="preserve">(उ. सू. २-१८६).</w:t>
      </w:r>
      <w:r>
        <w:t xml:space="preserve"> </w:t>
      </w:r>
      <w:r>
        <w:rPr>
          <w:bCs/>
          <w:b/>
        </w:rPr>
        <w:t xml:space="preserve">घना</w:t>
      </w:r>
      <w:r>
        <w:t xml:space="preserve"> </w:t>
      </w:r>
      <w:r>
        <w:t xml:space="preserve">—</w:t>
      </w:r>
      <w:r>
        <w:t xml:space="preserve"> </w:t>
      </w:r>
      <w:r>
        <w:t xml:space="preserve">“</w:t>
      </w:r>
      <w:r>
        <w:t xml:space="preserve">ghanaḥ kāṭhinyam,</w:t>
      </w:r>
      <w:r>
        <w:t xml:space="preserve">”</w:t>
      </w:r>
      <w:r>
        <w:t xml:space="preserve"> </w:t>
      </w:r>
      <w:r>
        <w:t xml:space="preserve">“</w:t>
      </w:r>
      <w:r>
        <w:t xml:space="preserve">ghano ’syāsti</w:t>
      </w:r>
      <w:r>
        <w:t xml:space="preserve">”</w:t>
      </w:r>
      <w:r>
        <w:t xml:space="preserve">:</w:t>
      </w:r>
      <w:r>
        <w:t xml:space="preserve"> </w:t>
      </w:r>
      <w:r>
        <w:rPr>
          <w:bCs/>
          <w:b/>
        </w:rPr>
        <w:t xml:space="preserve">नन्दिग्रहिपचादिभ्यो ल्युणिन्यचः</w:t>
      </w:r>
      <w:r>
        <w:t xml:space="preserve"> </w:t>
      </w:r>
      <w:r>
        <w:t xml:space="preserve">(पा. सू. ३-१-१३४), being of the pacādi class,</w:t>
      </w:r>
      <w:r>
        <w:t xml:space="preserve"> </w:t>
      </w:r>
      <w:r>
        <w:t xml:space="preserve">“</w:t>
      </w:r>
      <w:r>
        <w:t xml:space="preserve">ac</w:t>
      </w:r>
      <w:r>
        <w:t xml:space="preserve">”</w:t>
      </w:r>
      <w:r>
        <w:t xml:space="preserve">;</w:t>
      </w:r>
      <w:r>
        <w:t xml:space="preserve"> </w:t>
      </w:r>
      <w:r>
        <w:t xml:space="preserve">“</w:t>
      </w:r>
      <w:r>
        <w:t xml:space="preserve">c</w:t>
      </w:r>
      <w:r>
        <w:t xml:space="preserve">”</w:t>
      </w:r>
      <w:r>
        <w:t xml:space="preserve">-marked, end-acute;</w:t>
      </w:r>
      <w:r>
        <w:t xml:space="preserve"> </w:t>
      </w:r>
      <w:r>
        <w:t xml:space="preserve">“</w:t>
      </w:r>
      <w:r>
        <w:t xml:space="preserve">ā</w:t>
      </w:r>
      <w:r>
        <w:t xml:space="preserve">”</w:t>
      </w:r>
      <w:r>
        <w:t xml:space="preserve"> </w:t>
      </w:r>
      <w:r>
        <w:t xml:space="preserve">for</w:t>
      </w:r>
      <w:r>
        <w:t xml:space="preserve"> </w:t>
      </w:r>
      <w:r>
        <w:t xml:space="preserve">“</w:t>
      </w:r>
      <w:r>
        <w:t xml:space="preserve">am</w:t>
      </w:r>
      <w:r>
        <w:t xml:space="preserve">”</w:t>
      </w:r>
      <w:r>
        <w:t xml:space="preserve"> </w:t>
      </w:r>
      <w:r>
        <w:t xml:space="preserve">by</w:t>
      </w:r>
      <w:r>
        <w:t xml:space="preserve"> </w:t>
      </w:r>
      <w:r>
        <w:rPr>
          <w:bCs/>
          <w:b/>
        </w:rPr>
        <w:t xml:space="preserve">सुपां सुलुक्…</w:t>
      </w:r>
      <w:r>
        <w:t xml:space="preserve"> </w:t>
      </w:r>
      <w:r>
        <w:t xml:space="preserve">(पा. सू. ७-१-३९).</w:t>
      </w:r>
      <w:r>
        <w:t xml:space="preserve"> </w:t>
      </w:r>
      <w:r>
        <w:rPr>
          <w:bCs/>
          <w:b/>
        </w:rPr>
        <w:t xml:space="preserve">ददीमहि</w:t>
      </w:r>
      <w:r>
        <w:t xml:space="preserve"> </w:t>
      </w:r>
      <w:r>
        <w:t xml:space="preserve">—</w:t>
      </w:r>
      <w:r>
        <w:t xml:space="preserve"> </w:t>
      </w:r>
      <w:r>
        <w:t xml:space="preserve">“</w:t>
      </w:r>
      <w:r>
        <w:t xml:space="preserve">ḍudāñ dāne,</w:t>
      </w:r>
      <w:r>
        <w:t xml:space="preserve">”</w:t>
      </w:r>
      <w:r>
        <w:t xml:space="preserve"> </w:t>
      </w:r>
      <w:r>
        <w:t xml:space="preserve">juhotyādi:</w:t>
      </w:r>
      <w:r>
        <w:t xml:space="preserve"> </w:t>
      </w:r>
      <w:r>
        <w:rPr>
          <w:bCs/>
          <w:b/>
        </w:rPr>
        <w:t xml:space="preserve">विधिनिमन्त्रणामन्त्रणाधीष्टसंप्रश्नप्रार्थनेषु लिङ्</w:t>
      </w:r>
      <w:r>
        <w:t xml:space="preserve"> </w:t>
      </w:r>
      <w:r>
        <w:t xml:space="preserve">(पा. सू. ३-३-१६१)</w:t>
      </w:r>
      <w:r>
        <w:t xml:space="preserve"> </w:t>
      </w:r>
      <w:r>
        <w:t xml:space="preserve">“</w:t>
      </w:r>
      <w:r>
        <w:t xml:space="preserve">liṅ</w:t>
      </w:r>
      <w:r>
        <w:t xml:space="preserve">”</w:t>
      </w:r>
      <w:r>
        <w:t xml:space="preserve"> </w:t>
      </w:r>
      <w:r>
        <w:t xml:space="preserve">in the sense of prayer; of the eighteen endings for</w:t>
      </w:r>
      <w:r>
        <w:t xml:space="preserve"> </w:t>
      </w:r>
      <w:r>
        <w:t xml:space="preserve">“</w:t>
      </w:r>
      <w:r>
        <w:t xml:space="preserve">liṅ</w:t>
      </w:r>
      <w:r>
        <w:t xml:space="preserve">”</w:t>
      </w:r>
      <w:r>
        <w:t xml:space="preserve"> </w:t>
      </w:r>
      <w:r>
        <w:t xml:space="preserve">(by</w:t>
      </w:r>
      <w:r>
        <w:t xml:space="preserve"> </w:t>
      </w:r>
      <w:r>
        <w:rPr>
          <w:bCs/>
          <w:b/>
        </w:rPr>
        <w:t xml:space="preserve">तिप्तस्झि…</w:t>
      </w:r>
      <w:r>
        <w:t xml:space="preserve">, पा. सू. ३-४-७८, as the maxim of the pigeons settling together goes), the root being</w:t>
      </w:r>
      <w:r>
        <w:t xml:space="preserve"> </w:t>
      </w:r>
      <w:r>
        <w:t xml:space="preserve">“</w:t>
      </w:r>
      <w:r>
        <w:t xml:space="preserve">ñit,</w:t>
      </w:r>
      <w:r>
        <w:t xml:space="preserve">”</w:t>
      </w:r>
      <w:r>
        <w:t xml:space="preserve"> </w:t>
      </w:r>
      <w:r>
        <w:rPr>
          <w:bCs/>
          <w:b/>
        </w:rPr>
        <w:t xml:space="preserve">स्वरितञितः कर्त्रभिप्राये क्रियाफले</w:t>
      </w:r>
      <w:r>
        <w:t xml:space="preserve"> </w:t>
      </w:r>
      <w:r>
        <w:t xml:space="preserve">(पा. सू. १-३-७२) the ātmanepada, the nine of</w:t>
      </w:r>
      <w:r>
        <w:t xml:space="preserve"> </w:t>
      </w:r>
      <w:r>
        <w:rPr>
          <w:bCs/>
          <w:b/>
        </w:rPr>
        <w:t xml:space="preserve">तङानावात्मनेपदम्</w:t>
      </w:r>
      <w:r>
        <w:t xml:space="preserve"> </w:t>
      </w:r>
      <w:r>
        <w:t xml:space="preserve">(पा. सू. १-४-१००);</w:t>
      </w:r>
      <w:r>
        <w:t xml:space="preserve"> </w:t>
      </w:r>
      <w:r>
        <w:rPr>
          <w:bCs/>
          <w:b/>
        </w:rPr>
        <w:t xml:space="preserve">अस्मद्युत्तमः</w:t>
      </w:r>
      <w:r>
        <w:t xml:space="preserve"> </w:t>
      </w:r>
      <w:r>
        <w:t xml:space="preserve">(पा. सू. १-४-१०७) the first person, and</w:t>
      </w:r>
      <w:r>
        <w:t xml:space="preserve"> </w:t>
      </w:r>
      <w:r>
        <w:rPr>
          <w:bCs/>
          <w:b/>
        </w:rPr>
        <w:t xml:space="preserve">बहुषु बहुवचनम्</w:t>
      </w:r>
      <w:r>
        <w:t xml:space="preserve"> </w:t>
      </w:r>
      <w:r>
        <w:t xml:space="preserve">(पा. सू. १-४-२१) the plural:</w:t>
      </w:r>
      <w:r>
        <w:t xml:space="preserve"> </w:t>
      </w:r>
      <w:r>
        <w:t xml:space="preserve">“</w:t>
      </w:r>
      <w:r>
        <w:t xml:space="preserve">mahiṅ</w:t>
      </w:r>
      <w:r>
        <w:t xml:space="preserve">”</w:t>
      </w:r>
      <w:r>
        <w:t xml:space="preserve">;</w:t>
      </w:r>
      <w:r>
        <w:t xml:space="preserve"> </w:t>
      </w:r>
      <w:r>
        <w:rPr>
          <w:bCs/>
          <w:b/>
        </w:rPr>
        <w:t xml:space="preserve">कर्तरि शप्</w:t>
      </w:r>
      <w:r>
        <w:t xml:space="preserve"> </w:t>
      </w:r>
      <w:r>
        <w:t xml:space="preserve">(पा. सू. ३-१-६८); (p. 313)</w:t>
      </w:r>
      <w:r>
        <w:t xml:space="preserve"> </w:t>
      </w:r>
      <w:r>
        <w:rPr>
          <w:bCs/>
          <w:b/>
        </w:rPr>
        <w:t xml:space="preserve">जुहोत्यादिभ्यः श्लुः</w:t>
      </w:r>
      <w:r>
        <w:t xml:space="preserve"> </w:t>
      </w:r>
      <w:r>
        <w:t xml:space="preserve">(पा. सू. २-४-७५);</w:t>
      </w:r>
      <w:r>
        <w:t xml:space="preserve"> </w:t>
      </w:r>
      <w:r>
        <w:rPr>
          <w:bCs/>
          <w:b/>
        </w:rPr>
        <w:t xml:space="preserve">श्लौ</w:t>
      </w:r>
      <w:r>
        <w:t xml:space="preserve"> </w:t>
      </w:r>
      <w:r>
        <w:t xml:space="preserve">(पा. सू. ६-१-१०) doubling;</w:t>
      </w:r>
      <w:r>
        <w:t xml:space="preserve"> </w:t>
      </w:r>
      <w:r>
        <w:rPr>
          <w:bCs/>
          <w:b/>
        </w:rPr>
        <w:t xml:space="preserve">ह्रस्वः</w:t>
      </w:r>
      <w:r>
        <w:t xml:space="preserve"> </w:t>
      </w:r>
      <w:r>
        <w:t xml:space="preserve">(पा. सू. ७-४-५९):</w:t>
      </w:r>
      <w:r>
        <w:t xml:space="preserve"> </w:t>
      </w:r>
      <w:r>
        <w:t xml:space="preserve">“</w:t>
      </w:r>
      <w:r>
        <w:t xml:space="preserve">dadā + mahi</w:t>
      </w:r>
      <w:r>
        <w:t xml:space="preserve">”</w:t>
      </w:r>
      <w:r>
        <w:t xml:space="preserve">;</w:t>
      </w:r>
      <w:r>
        <w:t xml:space="preserve"> </w:t>
      </w:r>
      <w:r>
        <w:rPr>
          <w:bCs/>
          <w:b/>
        </w:rPr>
        <w:t xml:space="preserve">लिङः सीयुट्</w:t>
      </w:r>
      <w:r>
        <w:t xml:space="preserve"> </w:t>
      </w:r>
      <w:r>
        <w:t xml:space="preserve">(पा. सू. ३-४-१०२)</w:t>
      </w:r>
      <w:r>
        <w:t xml:space="preserve"> </w:t>
      </w:r>
      <w:r>
        <w:t xml:space="preserve">“</w:t>
      </w:r>
      <w:r>
        <w:t xml:space="preserve">sīyuṭ</w:t>
      </w:r>
      <w:r>
        <w:t xml:space="preserve">”</w:t>
      </w:r>
      <w:r>
        <w:t xml:space="preserve">;</w:t>
      </w:r>
      <w:r>
        <w:t xml:space="preserve"> </w:t>
      </w:r>
      <w:r>
        <w:rPr>
          <w:bCs/>
          <w:b/>
        </w:rPr>
        <w:t xml:space="preserve">लिङः सलोपोऽनन्त्यस्य</w:t>
      </w:r>
      <w:r>
        <w:t xml:space="preserve"> </w:t>
      </w:r>
      <w:r>
        <w:t xml:space="preserve">(पा. सू. ७-२-७९);</w:t>
      </w:r>
      <w:r>
        <w:t xml:space="preserve"> </w:t>
      </w:r>
      <w:r>
        <w:rPr>
          <w:bCs/>
          <w:b/>
        </w:rPr>
        <w:t xml:space="preserve">लोपो व्योर्वलि</w:t>
      </w:r>
      <w:r>
        <w:t xml:space="preserve"> </w:t>
      </w:r>
      <w:r>
        <w:t xml:space="preserve">(पा. सू. ६-१-६६);</w:t>
      </w:r>
      <w:r>
        <w:t xml:space="preserve"> </w:t>
      </w:r>
      <w:r>
        <w:rPr>
          <w:bCs/>
          <w:b/>
        </w:rPr>
        <w:t xml:space="preserve">श्नाभ्यस्तयोरातः</w:t>
      </w:r>
      <w:r>
        <w:t xml:space="preserve"> </w:t>
      </w:r>
      <w:r>
        <w:t xml:space="preserve">(पा. सू. ६-४-११२), the root being</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सू. ६-१-५):</w:t>
      </w:r>
      <w:r>
        <w:t xml:space="preserve"> </w:t>
      </w:r>
      <w:r>
        <w:t xml:space="preserve">“</w:t>
      </w:r>
      <w:r>
        <w:t xml:space="preserve">dadīmahi</w:t>
      </w:r>
      <w:r>
        <w:t xml:space="preserve">”</w:t>
      </w:r>
      <w:r>
        <w:t xml:space="preserve">; wholly unaccented by</w:t>
      </w:r>
      <w:r>
        <w:t xml:space="preserve"> </w:t>
      </w:r>
      <w:r>
        <w:rPr>
          <w:bCs/>
          <w:b/>
        </w:rPr>
        <w:t xml:space="preserve">तिङ्ङतिङः</w:t>
      </w:r>
      <w:r>
        <w:t xml:space="preserve"> </w:t>
      </w:r>
      <w:r>
        <w:t xml:space="preserve">(पा. सू. ८-१-२८).</w:t>
      </w:r>
      <w:r>
        <w:t xml:space="preserve"> </w:t>
      </w:r>
      <w:r>
        <w:rPr>
          <w:bCs/>
          <w:b/>
        </w:rPr>
        <w:t xml:space="preserve">जयेम</w:t>
      </w:r>
      <w:r>
        <w:t xml:space="preserve"> </w:t>
      </w:r>
      <w:r>
        <w:t xml:space="preserve">—</w:t>
      </w:r>
      <w:r>
        <w:t xml:space="preserve"> </w:t>
      </w:r>
      <w:r>
        <w:t xml:space="preserve">“</w:t>
      </w:r>
      <w:r>
        <w:t xml:space="preserve">ji jaye,</w:t>
      </w:r>
      <w:r>
        <w:t xml:space="preserve">”</w:t>
      </w:r>
      <w:r>
        <w:t xml:space="preserve"> </w:t>
      </w:r>
      <w:r>
        <w:t xml:space="preserve">“</w:t>
      </w:r>
      <w:r>
        <w:t xml:space="preserve">vidhiliṅ,</w:t>
      </w:r>
      <w:r>
        <w:t xml:space="preserve">”</w:t>
      </w:r>
      <w:r>
        <w:t xml:space="preserve"> </w:t>
      </w:r>
      <w:r>
        <w:t xml:space="preserve">parasmaipada first plural</w:t>
      </w:r>
      <w:r>
        <w:t xml:space="preserve"> </w:t>
      </w:r>
      <w:r>
        <w:t xml:space="preserve">“</w:t>
      </w:r>
      <w:r>
        <w:t xml:space="preserve">mas</w:t>
      </w:r>
      <w:r>
        <w:t xml:space="preserve">”</w:t>
      </w:r>
      <w:r>
        <w:t xml:space="preserve">;</w:t>
      </w:r>
      <w:r>
        <w:t xml:space="preserve"> </w:t>
      </w:r>
      <w:r>
        <w:rPr>
          <w:bCs/>
          <w:b/>
        </w:rPr>
        <w:t xml:space="preserve">नित्यं ङितः</w:t>
      </w:r>
      <w:r>
        <w:t xml:space="preserve"> </w:t>
      </w:r>
      <w:r>
        <w:t xml:space="preserve">(पा. सू. ३-४-९९) loss of</w:t>
      </w:r>
      <w:r>
        <w:t xml:space="preserve"> </w:t>
      </w:r>
      <w:r>
        <w:t xml:space="preserve">“</w:t>
      </w:r>
      <w:r>
        <w:t xml:space="preserve">s</w:t>
      </w:r>
      <w:r>
        <w:t xml:space="preserve">”</w:t>
      </w:r>
      <w:r>
        <w:t xml:space="preserve">;</w:t>
      </w:r>
      <w:r>
        <w:t xml:space="preserve"> </w:t>
      </w:r>
      <w:r>
        <w:t xml:space="preserve">“</w:t>
      </w:r>
      <w:r>
        <w:t xml:space="preserve">śap</w:t>
      </w:r>
      <w:r>
        <w:t xml:space="preserve">”</w:t>
      </w:r>
      <w:r>
        <w:t xml:space="preserve"> </w:t>
      </w:r>
      <w:r>
        <w:t xml:space="preserve">(पा. सू. ३-१-६८); guṇa (पा. सू. ७-३-८४) and</w:t>
      </w:r>
      <w:r>
        <w:t xml:space="preserve"> </w:t>
      </w:r>
      <w:r>
        <w:t xml:space="preserve">“</w:t>
      </w:r>
      <w:r>
        <w:t xml:space="preserve">ay</w:t>
      </w:r>
      <w:r>
        <w:t xml:space="preserve">”</w:t>
      </w:r>
      <w:r>
        <w:t xml:space="preserve"> </w:t>
      </w:r>
      <w:r>
        <w:t xml:space="preserve">(पा. सू. ६-१-७८);</w:t>
      </w:r>
      <w:r>
        <w:t xml:space="preserve"> </w:t>
      </w:r>
      <w:r>
        <w:rPr>
          <w:bCs/>
          <w:b/>
        </w:rPr>
        <w:t xml:space="preserve">यासुट् परस्मैपदेषूदात्तो ङिच्च</w:t>
      </w:r>
      <w:r>
        <w:t xml:space="preserve"> </w:t>
      </w:r>
      <w:r>
        <w:t xml:space="preserve">(पा. सू. ३-४-१०३)</w:t>
      </w:r>
      <w:r>
        <w:t xml:space="preserve"> </w:t>
      </w:r>
      <w:r>
        <w:t xml:space="preserve">“</w:t>
      </w:r>
      <w:r>
        <w:t xml:space="preserve">yāsuṭ</w:t>
      </w:r>
      <w:r>
        <w:t xml:space="preserve">”</w:t>
      </w:r>
      <w:r>
        <w:t xml:space="preserve">; loss of</w:t>
      </w:r>
      <w:r>
        <w:t xml:space="preserve"> </w:t>
      </w:r>
      <w:r>
        <w:t xml:space="preserve">“</w:t>
      </w:r>
      <w:r>
        <w:t xml:space="preserve">s</w:t>
      </w:r>
      <w:r>
        <w:t xml:space="preserve">”</w:t>
      </w:r>
      <w:r>
        <w:t xml:space="preserve"> </w:t>
      </w:r>
      <w:r>
        <w:t xml:space="preserve">(पा. सू. ७-२-७९);</w:t>
      </w:r>
      <w:r>
        <w:t xml:space="preserve"> </w:t>
      </w:r>
      <w:r>
        <w:rPr>
          <w:bCs/>
          <w:b/>
        </w:rPr>
        <w:t xml:space="preserve">अतो येयः</w:t>
      </w:r>
      <w:r>
        <w:t xml:space="preserve"> </w:t>
      </w:r>
      <w:r>
        <w:t xml:space="preserve">(पा. सू. ७-२-८०)</w:t>
      </w:r>
      <w:r>
        <w:t xml:space="preserve"> </w:t>
      </w:r>
      <w:r>
        <w:t xml:space="preserve">“</w:t>
      </w:r>
      <w:r>
        <w:t xml:space="preserve">iy</w:t>
      </w:r>
      <w:r>
        <w:t xml:space="preserve">”</w:t>
      </w:r>
      <w:r>
        <w:t xml:space="preserve">; loss of</w:t>
      </w:r>
      <w:r>
        <w:t xml:space="preserve"> </w:t>
      </w:r>
      <w:r>
        <w:t xml:space="preserve">“</w:t>
      </w:r>
      <w:r>
        <w:t xml:space="preserve">y</w:t>
      </w:r>
      <w:r>
        <w:t xml:space="preserve">”</w:t>
      </w:r>
      <w:r>
        <w:t xml:space="preserve"> </w:t>
      </w:r>
      <w:r>
        <w:t xml:space="preserve">(पा. सू. ६-१-६६);</w:t>
      </w:r>
      <w:r>
        <w:t xml:space="preserve"> </w:t>
      </w:r>
      <w:r>
        <w:rPr>
          <w:bCs/>
          <w:b/>
        </w:rPr>
        <w:t xml:space="preserve">आद्गुणः</w:t>
      </w:r>
      <w:r>
        <w:t xml:space="preserve"> </w:t>
      </w:r>
      <w:r>
        <w:t xml:space="preserve">(पा. सू. ६-१-८७):</w:t>
      </w:r>
      <w:r>
        <w:t xml:space="preserve"> </w:t>
      </w:r>
      <w:r>
        <w:t xml:space="preserve">“</w:t>
      </w:r>
      <w:r>
        <w:t xml:space="preserve">jayema.</w:t>
      </w:r>
      <w:r>
        <w:t xml:space="preserve">”</w:t>
      </w:r>
      <w:r>
        <w:t xml:space="preserve"> </w:t>
      </w:r>
      <w:r>
        <w:t xml:space="preserve">“</w:t>
      </w:r>
      <w:r>
        <w:t xml:space="preserve">Śap,</w:t>
      </w:r>
      <w:r>
        <w:t xml:space="preserve">”</w:t>
      </w:r>
      <w:r>
        <w:t xml:space="preserve"> </w:t>
      </w:r>
      <w:r>
        <w:t xml:space="preserve">“</w:t>
      </w:r>
      <w:r>
        <w:t xml:space="preserve">p</w:t>
      </w:r>
      <w:r>
        <w:t xml:space="preserve">”</w:t>
      </w:r>
      <w:r>
        <w:t xml:space="preserve">-marked, is unaccented;</w:t>
      </w:r>
      <w:r>
        <w:t xml:space="preserve"> </w:t>
      </w:r>
      <w:r>
        <w:t xml:space="preserve">“</w:t>
      </w:r>
      <w:r>
        <w:t xml:space="preserve">i-ma</w:t>
      </w:r>
      <w:r>
        <w:t xml:space="preserve">”</w:t>
      </w:r>
      <w:r>
        <w:t xml:space="preserve"> </w:t>
      </w:r>
      <w:r>
        <w:t xml:space="preserve">unaccented by</w:t>
      </w:r>
      <w:r>
        <w:t xml:space="preserve"> </w:t>
      </w:r>
      <w:r>
        <w:rPr>
          <w:bCs/>
          <w:b/>
        </w:rPr>
        <w:t xml:space="preserve">तास्यनुदात्तेत्…</w:t>
      </w:r>
      <w:r>
        <w:t xml:space="preserve"> </w:t>
      </w:r>
      <w:r>
        <w:t xml:space="preserve">(पा. सू. ६-१-१८६); the</w:t>
      </w:r>
      <w:r>
        <w:t xml:space="preserve"> </w:t>
      </w:r>
      <w:r>
        <w:t xml:space="preserve">“</w:t>
      </w:r>
      <w:r>
        <w:t xml:space="preserve">e</w:t>
      </w:r>
      <w:r>
        <w:t xml:space="preserve">”</w:t>
      </w:r>
      <w:r>
        <w:t xml:space="preserve"> </w:t>
      </w:r>
      <w:r>
        <w:t xml:space="preserve">from two unaccented vowels is unaccented;</w:t>
      </w:r>
      <w:r>
        <w:t xml:space="preserve"> </w:t>
      </w:r>
      <w:r>
        <w:t xml:space="preserve">“</w:t>
      </w:r>
      <w:r>
        <w:t xml:space="preserve">ja</w:t>
      </w:r>
      <w:r>
        <w:t xml:space="preserve">”</w:t>
      </w:r>
      <w:r>
        <w:t xml:space="preserve"> </w:t>
      </w:r>
      <w:r>
        <w:t xml:space="preserve">acute by the root accent; the</w:t>
      </w:r>
      <w:r>
        <w:t xml:space="preserve"> </w:t>
      </w:r>
      <w:r>
        <w:t xml:space="preserve">“</w:t>
      </w:r>
      <w:r>
        <w:t xml:space="preserve">e</w:t>
      </w:r>
      <w:r>
        <w:t xml:space="preserve">”</w:t>
      </w:r>
      <w:r>
        <w:t xml:space="preserve"> </w:t>
      </w:r>
      <w:r>
        <w:t xml:space="preserve">after it svarita by</w:t>
      </w:r>
      <w:r>
        <w:t xml:space="preserve"> </w:t>
      </w:r>
      <w:r>
        <w:rPr>
          <w:bCs/>
          <w:b/>
        </w:rPr>
        <w:t xml:space="preserve">उदात्तादनुदात्तस्य स्वरितः</w:t>
      </w:r>
      <w:r>
        <w:t xml:space="preserve"> </w:t>
      </w:r>
      <w:r>
        <w:t xml:space="preserve">(पा. सू. ८-४-६६);</w:t>
      </w:r>
      <w:r>
        <w:t xml:space="preserve"> </w:t>
      </w:r>
      <w:r>
        <w:t xml:space="preserve">“</w:t>
      </w:r>
      <w:r>
        <w:t xml:space="preserve">ma</w:t>
      </w:r>
      <w:r>
        <w:t xml:space="preserve">”</w:t>
      </w:r>
      <w:r>
        <w:t xml:space="preserve"> </w:t>
      </w:r>
      <w:r>
        <w:t xml:space="preserve">after the svarita would be pracaya by</w:t>
      </w:r>
      <w:r>
        <w:t xml:space="preserve"> </w:t>
      </w:r>
      <w:r>
        <w:rPr>
          <w:bCs/>
          <w:b/>
        </w:rPr>
        <w:t xml:space="preserve">स्वरितात्संहितायामनुदात्तानाम्</w:t>
      </w:r>
      <w:r>
        <w:t xml:space="preserve"> </w:t>
      </w:r>
      <w:r>
        <w:t xml:space="preserve">(पा. सू. १-२-३९), but before the acute</w:t>
      </w:r>
      <w:r>
        <w:t xml:space="preserve"> </w:t>
      </w:r>
      <w:r>
        <w:t xml:space="preserve">“</w:t>
      </w:r>
      <w:r>
        <w:t xml:space="preserve">sam</w:t>
      </w:r>
      <w:r>
        <w:t xml:space="preserve">”</w:t>
      </w:r>
      <w:r>
        <w:t xml:space="preserve"> </w:t>
      </w:r>
      <w:r>
        <w:t xml:space="preserve">in the saṃhitā it is</w:t>
      </w:r>
      <w:r>
        <w:t xml:space="preserve"> </w:t>
      </w:r>
      <w:r>
        <w:t xml:space="preserve">“</w:t>
      </w:r>
      <w:r>
        <w:t xml:space="preserve">sannatara</w:t>
      </w:r>
      <w:r>
        <w:t xml:space="preserve">”</w:t>
      </w:r>
      <w:r>
        <w:t xml:space="preserve"> </w:t>
      </w:r>
      <w:r>
        <w:t xml:space="preserve">by</w:t>
      </w:r>
      <w:r>
        <w:t xml:space="preserve"> </w:t>
      </w:r>
      <w:r>
        <w:rPr>
          <w:bCs/>
          <w:b/>
        </w:rPr>
        <w:t xml:space="preserve">उदात्तस्वरितपरस्य सन्नतरः</w:t>
      </w:r>
      <w:r>
        <w:t xml:space="preserve"> </w:t>
      </w:r>
      <w:r>
        <w:t xml:space="preserve">(पा. सू. १-२-४०).</w:t>
      </w:r>
      <w:r>
        <w:t xml:space="preserve"> </w:t>
      </w:r>
      <w:r>
        <w:t xml:space="preserve">“</w:t>
      </w:r>
      <w:r>
        <w:t xml:space="preserve">Sam</w:t>
      </w:r>
      <w:r>
        <w:t xml:space="preserve">”</w:t>
      </w:r>
      <w:r>
        <w:t xml:space="preserve"> </w:t>
      </w:r>
      <w:r>
        <w:t xml:space="preserve">should precede the verb, but by</w:t>
      </w:r>
      <w:r>
        <w:t xml:space="preserve"> </w:t>
      </w:r>
      <w:r>
        <w:rPr>
          <w:bCs/>
          <w:b/>
        </w:rPr>
        <w:t xml:space="preserve">छन्दसि परेऽपि</w:t>
      </w:r>
      <w:r>
        <w:t xml:space="preserve"> </w:t>
      </w:r>
      <w:r>
        <w:t xml:space="preserve">(पा. सू. १-४-८१) follows it.</w:t>
      </w:r>
      <w:r>
        <w:t xml:space="preserve"> </w:t>
      </w:r>
      <w:r>
        <w:rPr>
          <w:bCs/>
          <w:b/>
        </w:rPr>
        <w:t xml:space="preserve">युधि</w:t>
      </w:r>
      <w:r>
        <w:t xml:space="preserve"> </w:t>
      </w:r>
      <w:r>
        <w:t xml:space="preserve">(p. 314) —</w:t>
      </w:r>
      <w:r>
        <w:t xml:space="preserve"> </w:t>
      </w:r>
      <w:r>
        <w:t xml:space="preserve">“</w:t>
      </w:r>
      <w:r>
        <w:t xml:space="preserve">yudha samprahāre,</w:t>
      </w:r>
      <w:r>
        <w:t xml:space="preserve">”</w:t>
      </w:r>
      <w:r>
        <w:t xml:space="preserve"> </w:t>
      </w:r>
      <w:r>
        <w:t xml:space="preserve">“</w:t>
      </w:r>
      <w:r>
        <w:t xml:space="preserve">kvip</w:t>
      </w:r>
      <w:r>
        <w:t xml:space="preserve">”</w:t>
      </w:r>
      <w:r>
        <w:t xml:space="preserve"> </w:t>
      </w:r>
      <w:r>
        <w:t xml:space="preserve">in the action sense by</w:t>
      </w:r>
      <w:r>
        <w:t xml:space="preserve"> </w:t>
      </w:r>
      <w:r>
        <w:rPr>
          <w:bCs/>
          <w:b/>
        </w:rPr>
        <w:t xml:space="preserve">संपदादिभ्यः क्विप्</w:t>
      </w:r>
      <w:r>
        <w:t xml:space="preserve"> </w:t>
      </w:r>
      <w:r>
        <w:t xml:space="preserve">(पा. सू. ३-३-१०८-९, a vārttika), wholly lost; the locative singular acute by</w:t>
      </w:r>
      <w:r>
        <w:t xml:space="preserve"> </w:t>
      </w:r>
      <w:r>
        <w:rPr>
          <w:bCs/>
          <w:b/>
        </w:rPr>
        <w:t xml:space="preserve">सावेकाचस्तृतीयादिर्विभक्तिः</w:t>
      </w:r>
      <w:r>
        <w:t xml:space="preserve"> </w:t>
      </w:r>
      <w:r>
        <w:t xml:space="preserve">(पा. सू. ६-१-१६८).</w:t>
      </w:r>
      <w:r>
        <w:t xml:space="preserve"> </w:t>
      </w:r>
      <w:r>
        <w:rPr>
          <w:bCs/>
          <w:b/>
        </w:rPr>
        <w:t xml:space="preserve">स्पृधः</w:t>
      </w:r>
      <w:r>
        <w:t xml:space="preserve"> </w:t>
      </w:r>
      <w:r>
        <w:t xml:space="preserve">—</w:t>
      </w:r>
      <w:r>
        <w:t xml:space="preserve"> </w:t>
      </w:r>
      <w:r>
        <w:t xml:space="preserve">“</w:t>
      </w:r>
      <w:r>
        <w:t xml:space="preserve">spardhanta iti spṛdhaḥ,</w:t>
      </w:r>
      <w:r>
        <w:t xml:space="preserve">”</w:t>
      </w:r>
      <w:r>
        <w:t xml:space="preserve"> </w:t>
      </w:r>
      <w:r>
        <w:t xml:space="preserve">“</w:t>
      </w:r>
      <w:r>
        <w:t xml:space="preserve">spardha saṃgharṣe,</w:t>
      </w:r>
      <w:r>
        <w:t xml:space="preserve">”</w:t>
      </w:r>
      <w:r>
        <w:t xml:space="preserve"> </w:t>
      </w:r>
      <w:r>
        <w:rPr>
          <w:bCs/>
          <w:b/>
        </w:rPr>
        <w:t xml:space="preserve">क्विप् च</w:t>
      </w:r>
      <w:r>
        <w:t xml:space="preserve"> </w:t>
      </w:r>
      <w:r>
        <w:t xml:space="preserve">(पा. सू. ३-२-७६); samprasāraṇa</w:t>
      </w:r>
      <w:r>
        <w:t xml:space="preserve"> </w:t>
      </w:r>
      <w:r>
        <w:t xml:space="preserve">“</w:t>
      </w:r>
      <w:r>
        <w:t xml:space="preserve">ṛ</w:t>
      </w:r>
      <w:r>
        <w:t xml:space="preserve">”</w:t>
      </w:r>
      <w:r>
        <w:t xml:space="preserve"> </w:t>
      </w:r>
      <w:r>
        <w:t xml:space="preserve">for the</w:t>
      </w:r>
      <w:r>
        <w:t xml:space="preserve"> </w:t>
      </w:r>
      <w:r>
        <w:t xml:space="preserve">“</w:t>
      </w:r>
      <w:r>
        <w:t xml:space="preserve">r</w:t>
      </w:r>
      <w:r>
        <w:t xml:space="preserve">”</w:t>
      </w:r>
      <w:r>
        <w:t xml:space="preserve"> </w:t>
      </w:r>
      <w:r>
        <w:t xml:space="preserve">and loss of the</w:t>
      </w:r>
      <w:r>
        <w:t xml:space="preserve"> </w:t>
      </w:r>
      <w:r>
        <w:t xml:space="preserve">“</w:t>
      </w:r>
      <w:r>
        <w:t xml:space="preserve">a</w:t>
      </w:r>
      <w:r>
        <w:t xml:space="preserve">”</w:t>
      </w:r>
      <w:r>
        <w:t xml:space="preserve"> </w:t>
      </w:r>
      <w:r>
        <w:t xml:space="preserve">by</w:t>
      </w:r>
      <w:r>
        <w:t xml:space="preserve"> </w:t>
      </w:r>
      <w:r>
        <w:t xml:space="preserve">“</w:t>
      </w:r>
      <w:r>
        <w:t xml:space="preserve">bahulaṃ chandasi</w:t>
      </w:r>
      <w:r>
        <w:t xml:space="preserve">”</w:t>
      </w:r>
      <w:r>
        <w:t xml:space="preserve">; accusative plural. ॥३॥</w:t>
      </w:r>
    </w:p>
    <w:p>
      <w:r>
        <w:pict>
          <v:rect style="width:0;height:1.5pt" o:hralign="center" o:hrstd="t" o:hr="t"/>
        </w:pict>
      </w:r>
    </w:p>
    <w:bookmarkEnd w:id="344"/>
    <w:bookmarkStart w:id="345" w:name="page-314-sūkta-8-rik-4"/>
    <w:p>
      <w:pPr>
        <w:pStyle w:val="Heading3"/>
      </w:pPr>
      <w:r>
        <w:t xml:space="preserve">Page 314 — Sūkta 8, Rik 4</w:t>
      </w:r>
    </w:p>
    <w:p>
      <w:pPr>
        <w:pStyle w:val="FirstParagraph"/>
      </w:pPr>
      <w:r>
        <w:rPr>
          <w:iCs/>
          <w:i/>
        </w:rPr>
        <w:t xml:space="preserve">(Saṃhitā accents as printed; Pada unaccented. No svarita stroke is printed over</w:t>
      </w:r>
      <w:r>
        <w:rPr>
          <w:iCs/>
          <w:i/>
        </w:rPr>
        <w:t xml:space="preserve"> </w:t>
      </w:r>
      <w:r>
        <w:rPr>
          <w:iCs/>
          <w:i/>
        </w:rPr>
        <w:t xml:space="preserve">“</w:t>
      </w:r>
      <w:r>
        <w:rPr>
          <w:iCs/>
          <w:i/>
        </w:rPr>
        <w:t xml:space="preserve">re</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śūrebhiḥ</w:t>
      </w:r>
      <w:r>
        <w:rPr>
          <w:iCs/>
          <w:i/>
        </w:rPr>
        <w:t xml:space="preserve">”</w:t>
      </w:r>
      <w:r>
        <w:rPr>
          <w:iCs/>
          <w:i/>
        </w:rPr>
        <w:t xml:space="preserve"> </w:t>
      </w:r>
      <w:r>
        <w:rPr>
          <w:iCs/>
          <w:i/>
        </w:rPr>
        <w:t xml:space="preserve">(the Pada has one there).)</w:t>
      </w:r>
    </w:p>
    <w:p>
      <w:pPr>
        <w:pStyle w:val="BodyText"/>
      </w:pPr>
      <w:r>
        <w:rPr>
          <w:bCs/>
          <w:b/>
        </w:rPr>
        <w:t xml:space="preserve">॥ Saṃhitā-pāṭhaḥ ॥</w:t>
      </w:r>
    </w:p>
    <w:p>
      <w:pPr>
        <w:pStyle w:val="BlockText"/>
      </w:pPr>
      <w:r>
        <w:t xml:space="preserve">व॒यं शूरेभि॒रस्तृ॑भि॒रिन्द्र॒ त्वया॑ यु॒जा व॒यं ।</w:t>
      </w:r>
      <w:r>
        <w:t xml:space="preserve"> </w:t>
      </w:r>
      <w:r>
        <w:t xml:space="preserve">सा॒स॒ह्या॑म पृत॒न्यतः ॥४॥</w:t>
      </w:r>
    </w:p>
    <w:p>
      <w:pPr>
        <w:pStyle w:val="BlockText"/>
      </w:pPr>
      <w:r>
        <w:rPr>
          <w:iCs/>
          <w:i/>
        </w:rPr>
        <w:t xml:space="preserve">vayáṃ śūrebhir ástṛbhir índra tváyā yujā́ vayáṃ |</w:t>
      </w:r>
      <w:r>
        <w:t xml:space="preserve"> </w:t>
      </w:r>
      <w:r>
        <w:rPr>
          <w:iCs/>
          <w:i/>
        </w:rPr>
        <w:t xml:space="preserve">sāsahyāma pṛtanyátaḥ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45"/>
    <w:bookmarkStart w:id="346" w:name="X9c4b093ed9b0af84adfb7af98354f152dcc94ea"/>
    <w:p>
      <w:pPr>
        <w:pStyle w:val="Heading3"/>
      </w:pPr>
      <w:r>
        <w:t xml:space="preserve">Page 315 — Rik 4: Sāyaṇa’s grammar closes; word-meanings</w:t>
      </w:r>
    </w:p>
    <w:p>
      <w:pPr>
        <w:pStyle w:val="FirstParagraph"/>
      </w:pPr>
      <w:r>
        <w:rPr>
          <w:iCs/>
          <w:i/>
        </w:rPr>
        <w:t xml:space="preserve">(Page header:</w:t>
      </w:r>
      <w:r>
        <w:rPr>
          <w:iCs/>
          <w:i/>
        </w:rPr>
        <w:t xml:space="preserve"> </w:t>
      </w:r>
      <w:r>
        <w:rPr>
          <w:iCs/>
          <w:i/>
        </w:rPr>
        <w:t xml:space="preserve">“</w:t>
      </w:r>
      <w:r>
        <w:rPr>
          <w:iCs/>
          <w:i/>
        </w:rPr>
        <w:t xml:space="preserve">A. 1, A. 1, Va. 15.</w:t>
      </w:r>
      <w:r>
        <w:rPr>
          <w:iCs/>
          <w:i/>
        </w:rPr>
        <w:t xml:space="preserve">”</w:t>
      </w:r>
      <w:r>
        <w:rPr>
          <w:iCs/>
          <w:i/>
        </w:rPr>
        <w:t xml:space="preserve"> </w:t>
      </w:r>
      <w:r>
        <w:rPr>
          <w:iCs/>
          <w:i/>
        </w:rPr>
        <w:t xml:space="preserve">Sāyaṇa’s grammar of Rik 4, from the foot of p. 314 to the top of p. 315, characterized; references as printed.)</w:t>
      </w:r>
      <w:r>
        <w:t xml:space="preserve"> </w:t>
      </w:r>
      <w:r>
        <w:t xml:space="preserve">“</w:t>
      </w:r>
      <w:r>
        <w:t xml:space="preserve">Śūrebhiḥ</w:t>
      </w:r>
      <w:r>
        <w:t xml:space="preserve">”</w:t>
      </w:r>
      <w:r>
        <w:t xml:space="preserve"> </w:t>
      </w:r>
      <w:r>
        <w:t xml:space="preserve">—</w:t>
      </w:r>
      <w:r>
        <w:t xml:space="preserve"> </w:t>
      </w:r>
      <w:r>
        <w:t xml:space="preserve">“</w:t>
      </w:r>
      <w:r>
        <w:t xml:space="preserve">śu śru gatau,</w:t>
      </w:r>
      <w:r>
        <w:t xml:space="preserve">”</w:t>
      </w:r>
      <w:r>
        <w:t xml:space="preserve"> </w:t>
      </w:r>
      <w:r>
        <w:t xml:space="preserve">“</w:t>
      </w:r>
      <w:r>
        <w:t xml:space="preserve">kran</w:t>
      </w:r>
      <w:r>
        <w:t xml:space="preserve">”</w:t>
      </w:r>
      <w:r>
        <w:t xml:space="preserve"> </w:t>
      </w:r>
      <w:r>
        <w:t xml:space="preserve">with</w:t>
      </w:r>
      <w:r>
        <w:t xml:space="preserve"> </w:t>
      </w:r>
      <w:r>
        <w:t xml:space="preserve">“</w:t>
      </w:r>
      <w:r>
        <w:t xml:space="preserve">nit</w:t>
      </w:r>
      <w:r>
        <w:t xml:space="preserve">”</w:t>
      </w:r>
      <w:r>
        <w:t xml:space="preserve"> </w:t>
      </w:r>
      <w:r>
        <w:t xml:space="preserve">carried on, by</w:t>
      </w:r>
      <w:r>
        <w:t xml:space="preserve"> </w:t>
      </w:r>
      <w:r>
        <w:rPr>
          <w:bCs/>
          <w:b/>
        </w:rPr>
        <w:t xml:space="preserve">शुसिचिमीनां दीर्घश्च</w:t>
      </w:r>
      <w:r>
        <w:t xml:space="preserve"> </w:t>
      </w:r>
      <w:r>
        <w:t xml:space="preserve">(उ. २-२५), the long vowel;</w:t>
      </w:r>
      <w:r>
        <w:t xml:space="preserve"> </w:t>
      </w:r>
      <w:r>
        <w:t xml:space="preserve">“</w:t>
      </w:r>
      <w:r>
        <w:t xml:space="preserve">k</w:t>
      </w:r>
      <w:r>
        <w:t xml:space="preserve">”</w:t>
      </w:r>
      <w:r>
        <w:t xml:space="preserve">-marked, no guṇa;</w:t>
      </w:r>
      <w:r>
        <w:t xml:space="preserve"> </w:t>
      </w:r>
      <w:r>
        <w:t xml:space="preserve">“</w:t>
      </w:r>
      <w:r>
        <w:t xml:space="preserve">n</w:t>
      </w:r>
      <w:r>
        <w:t xml:space="preserve">”</w:t>
      </w:r>
      <w:r>
        <w:t xml:space="preserve">-marked, first-syllable acute; by</w:t>
      </w:r>
      <w:r>
        <w:t xml:space="preserve"> </w:t>
      </w:r>
      <w:r>
        <w:t xml:space="preserve">“</w:t>
      </w:r>
      <w:r>
        <w:t xml:space="preserve">bahulaṃ chandasi</w:t>
      </w:r>
      <w:r>
        <w:t xml:space="preserve">”</w:t>
      </w:r>
      <w:r>
        <w:t xml:space="preserve"> </w:t>
      </w:r>
      <w:r>
        <w:t xml:space="preserve">the</w:t>
      </w:r>
      <w:r>
        <w:t xml:space="preserve"> </w:t>
      </w:r>
      <w:r>
        <w:t xml:space="preserve">“</w:t>
      </w:r>
      <w:r>
        <w:t xml:space="preserve">ais</w:t>
      </w:r>
      <w:r>
        <w:t xml:space="preserve">”</w:t>
      </w:r>
      <w:r>
        <w:t xml:space="preserve"> </w:t>
      </w:r>
      <w:r>
        <w:t xml:space="preserve">is withheld, so</w:t>
      </w:r>
      <w:r>
        <w:t xml:space="preserve"> </w:t>
      </w:r>
      <w:r>
        <w:t xml:space="preserve">“</w:t>
      </w:r>
      <w:r>
        <w:t xml:space="preserve">ebhiḥ</w:t>
      </w:r>
      <w:r>
        <w:t xml:space="preserve">”</w:t>
      </w:r>
      <w:r>
        <w:t xml:space="preserve"> </w:t>
      </w:r>
      <w:r>
        <w:t xml:space="preserve">by</w:t>
      </w:r>
      <w:r>
        <w:t xml:space="preserve"> </w:t>
      </w:r>
      <w:r>
        <w:t xml:space="preserve">“</w:t>
      </w:r>
      <w:r>
        <w:t xml:space="preserve">bahuvacane jhaly et.</w:t>
      </w:r>
      <w:r>
        <w:t xml:space="preserve">”</w:t>
      </w:r>
      <w:r>
        <w:t xml:space="preserve"> </w:t>
      </w:r>
      <w:r>
        <w:t xml:space="preserve">“</w:t>
      </w:r>
      <w:r>
        <w:t xml:space="preserve">Sahayoge tṛtīyā</w:t>
      </w:r>
      <w:r>
        <w:t xml:space="preserve">”</w:t>
      </w:r>
      <w:r>
        <w:t xml:space="preserve">: the instrumental of accompaniment is understood from the sense, so</w:t>
      </w:r>
      <w:r>
        <w:t xml:space="preserve"> </w:t>
      </w:r>
      <w:r>
        <w:t xml:space="preserve">“</w:t>
      </w:r>
      <w:r>
        <w:t xml:space="preserve">vayaṃ saṃyujyemahi</w:t>
      </w:r>
      <w:r>
        <w:t xml:space="preserve">”</w:t>
      </w:r>
      <w:r>
        <w:t xml:space="preserve"> </w:t>
      </w:r>
      <w:r>
        <w:t xml:space="preserve">is supplied;</w:t>
      </w:r>
      <w:r>
        <w:t xml:space="preserve"> </w:t>
      </w:r>
      <w:r>
        <w:rPr>
          <w:bCs/>
          <w:b/>
        </w:rPr>
        <w:t xml:space="preserve">विनापि सहशब्देन वृद्धो यूना</w:t>
      </w:r>
      <w:r>
        <w:t xml:space="preserve"> </w:t>
      </w:r>
      <w:r>
        <w:t xml:space="preserve">(पा. १-२-६५) shows by nipātana that this is said even without</w:t>
      </w:r>
      <w:r>
        <w:t xml:space="preserve"> </w:t>
      </w:r>
      <w:r>
        <w:t xml:space="preserve">“</w:t>
      </w:r>
      <w:r>
        <w:t xml:space="preserve">saha</w:t>
      </w:r>
      <w:r>
        <w:t xml:space="preserve">”</w:t>
      </w:r>
      <w:r>
        <w:t xml:space="preserve"> </w:t>
      </w:r>
      <w:r>
        <w:t xml:space="preserve">(पा. २-३-१९).</w:t>
      </w:r>
      <w:r>
        <w:t xml:space="preserve"> </w:t>
      </w:r>
      <w:r>
        <w:t xml:space="preserve">“</w:t>
      </w:r>
      <w:r>
        <w:t xml:space="preserve">Astṛbhiḥ</w:t>
      </w:r>
      <w:r>
        <w:t xml:space="preserve">”</w:t>
      </w:r>
      <w:r>
        <w:t xml:space="preserve"> </w:t>
      </w:r>
      <w:r>
        <w:t xml:space="preserve">—</w:t>
      </w:r>
      <w:r>
        <w:t xml:space="preserve"> </w:t>
      </w:r>
      <w:r>
        <w:t xml:space="preserve">“</w:t>
      </w:r>
      <w:r>
        <w:t xml:space="preserve">śastrāstraprakṣepaṇaśīlaiḥ, taddharmabhis tatsādhukāribhir vā</w:t>
      </w:r>
      <w:r>
        <w:t xml:space="preserve">”</w:t>
      </w:r>
      <w:r>
        <w:t xml:space="preserve">:</w:t>
      </w:r>
      <w:r>
        <w:t xml:space="preserve"> </w:t>
      </w:r>
      <w:r>
        <w:t xml:space="preserve">“</w:t>
      </w:r>
      <w:r>
        <w:t xml:space="preserve">asu kṣepaṇe,</w:t>
      </w:r>
      <w:r>
        <w:t xml:space="preserve">”</w:t>
      </w:r>
      <w:r>
        <w:t xml:space="preserve"> </w:t>
      </w:r>
      <w:r>
        <w:rPr>
          <w:bCs/>
          <w:b/>
        </w:rPr>
        <w:t xml:space="preserve">तृन्</w:t>
      </w:r>
      <w:r>
        <w:t xml:space="preserve"> </w:t>
      </w:r>
      <w:r>
        <w:t xml:space="preserve">(पा. ३-२-१३५) in the</w:t>
      </w:r>
      <w:r>
        <w:t xml:space="preserve"> </w:t>
      </w:r>
      <w:r>
        <w:t xml:space="preserve">“</w:t>
      </w:r>
      <w:r>
        <w:t xml:space="preserve">tācchīlya</w:t>
      </w:r>
      <w:r>
        <w:t xml:space="preserve">”</w:t>
      </w:r>
      <w:r>
        <w:t xml:space="preserve"> </w:t>
      </w:r>
      <w:r>
        <w:t xml:space="preserve">sense;</w:t>
      </w:r>
      <w:r>
        <w:t xml:space="preserve"> </w:t>
      </w:r>
      <w:r>
        <w:t xml:space="preserve">“</w:t>
      </w:r>
      <w:r>
        <w:t xml:space="preserve">n</w:t>
      </w:r>
      <w:r>
        <w:t xml:space="preserve">”</w:t>
      </w:r>
      <w:r>
        <w:t xml:space="preserve">-marked, first-syllable acute; by</w:t>
      </w:r>
      <w:r>
        <w:t xml:space="preserve"> </w:t>
      </w:r>
      <w:r>
        <w:rPr>
          <w:bCs/>
          <w:b/>
        </w:rPr>
        <w:t xml:space="preserve">रधादिभ्यश्च</w:t>
      </w:r>
      <w:r>
        <w:t xml:space="preserve"> </w:t>
      </w:r>
      <w:r>
        <w:t xml:space="preserve">(पा. ७-२-४५)</w:t>
      </w:r>
      <w:r>
        <w:t xml:space="preserve"> </w:t>
      </w:r>
      <w:r>
        <w:t xml:space="preserve">“</w:t>
      </w:r>
      <w:r>
        <w:t xml:space="preserve">iṭ</w:t>
      </w:r>
      <w:r>
        <w:t xml:space="preserve">”</w:t>
      </w:r>
      <w:r>
        <w:t xml:space="preserve"> </w:t>
      </w:r>
      <w:r>
        <w:t xml:space="preserve">being optional, here it is absent.</w:t>
      </w:r>
      <w:r>
        <w:t xml:space="preserve"> </w:t>
      </w:r>
      <w:r>
        <w:t xml:space="preserve">“</w:t>
      </w:r>
      <w:r>
        <w:t xml:space="preserve">Tvayā</w:t>
      </w:r>
      <w:r>
        <w:t xml:space="preserve">”</w:t>
      </w:r>
      <w:r>
        <w:t xml:space="preserve"> </w:t>
      </w:r>
      <w:r>
        <w:t xml:space="preserve">—</w:t>
      </w:r>
      <w:r>
        <w:t xml:space="preserve"> </w:t>
      </w:r>
      <w:r>
        <w:rPr>
          <w:bCs/>
          <w:b/>
        </w:rPr>
        <w:t xml:space="preserve">युष्यसिभ्यां मदिक्</w:t>
      </w:r>
      <w:r>
        <w:t xml:space="preserve"> </w:t>
      </w:r>
      <w:r>
        <w:t xml:space="preserve">(उ. १-१३८)</w:t>
      </w:r>
      <w:r>
        <w:t xml:space="preserve"> </w:t>
      </w:r>
      <w:r>
        <w:t xml:space="preserve">“</w:t>
      </w:r>
      <w:r>
        <w:t xml:space="preserve">madik</w:t>
      </w:r>
      <w:r>
        <w:t xml:space="preserve">”</w:t>
      </w:r>
      <w:r>
        <w:t xml:space="preserve">;</w:t>
      </w:r>
      <w:r>
        <w:t xml:space="preserve"> </w:t>
      </w:r>
      <w:r>
        <w:t xml:space="preserve">“</w:t>
      </w:r>
      <w:r>
        <w:t xml:space="preserve">k</w:t>
      </w:r>
      <w:r>
        <w:t xml:space="preserve">”</w:t>
      </w:r>
      <w:r>
        <w:t xml:space="preserve">-marked, no guṇa;</w:t>
      </w:r>
      <w:r>
        <w:t xml:space="preserve"> </w:t>
      </w:r>
      <w:r>
        <w:t xml:space="preserve">“</w:t>
      </w:r>
      <w:r>
        <w:t xml:space="preserve">yuṣmad</w:t>
      </w:r>
      <w:r>
        <w:t xml:space="preserve">”</w:t>
      </w:r>
      <w:r>
        <w:t xml:space="preserve"> </w:t>
      </w:r>
      <w:r>
        <w:t xml:space="preserve">with the</w:t>
      </w:r>
      <w:r>
        <w:t xml:space="preserve"> </w:t>
      </w:r>
      <w:r>
        <w:t xml:space="preserve">“</w:t>
      </w:r>
      <w:r>
        <w:t xml:space="preserve">a</w:t>
      </w:r>
      <w:r>
        <w:t xml:space="preserve">”</w:t>
      </w:r>
      <w:r>
        <w:t xml:space="preserve"> </w:t>
      </w:r>
      <w:r>
        <w:t xml:space="preserve">acute by the affix accent; instrumental</w:t>
      </w:r>
      <w:r>
        <w:t xml:space="preserve"> </w:t>
      </w:r>
      <w:r>
        <w:t xml:space="preserve">“</w:t>
      </w:r>
      <w:r>
        <w:t xml:space="preserve">ṭā</w:t>
      </w:r>
      <w:r>
        <w:t xml:space="preserve">”</w:t>
      </w:r>
      <w:r>
        <w:t xml:space="preserve"> </w:t>
      </w:r>
      <w:r>
        <w:t xml:space="preserve">(पा. ४-१-२);</w:t>
      </w:r>
      <w:r>
        <w:t xml:space="preserve"> </w:t>
      </w:r>
      <w:r>
        <w:rPr>
          <w:bCs/>
          <w:b/>
        </w:rPr>
        <w:t xml:space="preserve">त्वमावेकवचने</w:t>
      </w:r>
      <w:r>
        <w:t xml:space="preserve"> </w:t>
      </w:r>
      <w:r>
        <w:t xml:space="preserve">(पा. ७-२-९७)</w:t>
      </w:r>
      <w:r>
        <w:t xml:space="preserve"> </w:t>
      </w:r>
      <w:r>
        <w:t xml:space="preserve">“</w:t>
      </w:r>
      <w:r>
        <w:t xml:space="preserve">tva</w:t>
      </w:r>
      <w:r>
        <w:t xml:space="preserve">”</w:t>
      </w:r>
      <w:r>
        <w:t xml:space="preserve"> </w:t>
      </w:r>
      <w:r>
        <w:t xml:space="preserve">for the part up to</w:t>
      </w:r>
      <w:r>
        <w:t xml:space="preserve"> </w:t>
      </w:r>
      <w:r>
        <w:t xml:space="preserve">“</w:t>
      </w:r>
      <w:r>
        <w:t xml:space="preserve">ma</w:t>
      </w:r>
      <w:r>
        <w:t xml:space="preserve">”</w:t>
      </w:r>
      <w:r>
        <w:t xml:space="preserve">;</w:t>
      </w:r>
      <w:r>
        <w:t xml:space="preserve"> </w:t>
      </w:r>
      <w:r>
        <w:rPr>
          <w:bCs/>
          <w:b/>
        </w:rPr>
        <w:t xml:space="preserve">अतो गुणे</w:t>
      </w:r>
      <w:r>
        <w:t xml:space="preserve"> </w:t>
      </w:r>
      <w:r>
        <w:t xml:space="preserve">(पा. ६-१-९७) the later form; the single substitute acute.</w:t>
      </w:r>
      <w:r>
        <w:t xml:space="preserve"> </w:t>
      </w:r>
      <w:r>
        <w:t xml:space="preserve">“</w:t>
      </w:r>
      <w:r>
        <w:t xml:space="preserve">Yujā</w:t>
      </w:r>
      <w:r>
        <w:t xml:space="preserve">”</w:t>
      </w:r>
      <w:r>
        <w:t xml:space="preserve"> </w:t>
      </w:r>
      <w:r>
        <w:t xml:space="preserve">—</w:t>
      </w:r>
      <w:r>
        <w:t xml:space="preserve"> </w:t>
      </w:r>
      <w:r>
        <w:rPr>
          <w:bCs/>
          <w:b/>
        </w:rPr>
        <w:t xml:space="preserve">अञ्चुयुजिक्रुञ्चां च</w:t>
      </w:r>
      <w:r>
        <w:t xml:space="preserve"> </w:t>
      </w:r>
      <w:r>
        <w:t xml:space="preserve">(पा. ३-२-५९)</w:t>
      </w:r>
      <w:r>
        <w:t xml:space="preserve"> </w:t>
      </w:r>
      <w:r>
        <w:t xml:space="preserve">“</w:t>
      </w:r>
      <w:r>
        <w:t xml:space="preserve">kvin</w:t>
      </w:r>
      <w:r>
        <w:t xml:space="preserve">”</w:t>
      </w:r>
      <w:r>
        <w:t xml:space="preserve">; the case-ending acute by</w:t>
      </w:r>
      <w:r>
        <w:t xml:space="preserve"> </w:t>
      </w:r>
      <w:r>
        <w:t xml:space="preserve">“</w:t>
      </w:r>
      <w:r>
        <w:t xml:space="preserve">sāv ekācaḥ…</w:t>
      </w:r>
      <w:r>
        <w:t xml:space="preserve">”</w:t>
      </w:r>
      <w:r>
        <w:t xml:space="preserve">.</w:t>
      </w:r>
      <w:r>
        <w:t xml:space="preserve"> </w:t>
      </w:r>
      <w:r>
        <w:t xml:space="preserve">“</w:t>
      </w:r>
      <w:r>
        <w:t xml:space="preserve">Sāsahyāma</w:t>
      </w:r>
      <w:r>
        <w:t xml:space="preserve">”</w:t>
      </w:r>
      <w:r>
        <w:t xml:space="preserve"> </w:t>
      </w:r>
      <w:r>
        <w:t xml:space="preserve">—</w:t>
      </w:r>
      <w:r>
        <w:t xml:space="preserve"> </w:t>
      </w:r>
      <w:r>
        <w:t xml:space="preserve">“</w:t>
      </w:r>
      <w:r>
        <w:t xml:space="preserve">bhṛśaṃ punaḥ punaḥ sahemahi</w:t>
      </w:r>
      <w:r>
        <w:t xml:space="preserve">”</w:t>
      </w:r>
      <w:r>
        <w:t xml:space="preserve"> </w:t>
      </w:r>
      <w:r>
        <w:t xml:space="preserve">(may we overcome greatly, again and again):</w:t>
      </w:r>
      <w:r>
        <w:t xml:space="preserve"> </w:t>
      </w:r>
      <w:r>
        <w:t xml:space="preserve">“</w:t>
      </w:r>
      <w:r>
        <w:t xml:space="preserve">ṣaha marṣaṇe,</w:t>
      </w:r>
      <w:r>
        <w:t xml:space="preserve">”</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w:t>
      </w:r>
      <w:r>
        <w:t xml:space="preserve">(पा. ६-१-६४);</w:t>
      </w:r>
      <w:r>
        <w:t xml:space="preserve"> </w:t>
      </w:r>
      <w:r>
        <w:rPr>
          <w:bCs/>
          <w:b/>
        </w:rPr>
        <w:t xml:space="preserve">धातोरेकाचो हलादेः क्रियासमभिहारे यङ्</w:t>
      </w:r>
      <w:r>
        <w:t xml:space="preserve"> </w:t>
      </w:r>
      <w:r>
        <w:t xml:space="preserve">(पा. ३-१-२२)</w:t>
      </w:r>
      <w:r>
        <w:t xml:space="preserve"> </w:t>
      </w:r>
      <w:r>
        <w:t xml:space="preserve">“</w:t>
      </w:r>
      <w:r>
        <w:t xml:space="preserve">yaṅ</w:t>
      </w:r>
      <w:r>
        <w:t xml:space="preserve">”</w:t>
      </w:r>
      <w:r>
        <w:t xml:space="preserve">;</w:t>
      </w:r>
      <w:r>
        <w:t xml:space="preserve"> </w:t>
      </w:r>
      <w:r>
        <w:rPr>
          <w:bCs/>
          <w:b/>
        </w:rPr>
        <w:t xml:space="preserve">यङोऽचि च</w:t>
      </w:r>
      <w:r>
        <w:t xml:space="preserve"> </w:t>
      </w:r>
      <w:r>
        <w:t xml:space="preserve">(पा. २-४-७४)</w:t>
      </w:r>
      <w:r>
        <w:t xml:space="preserve"> </w:t>
      </w:r>
      <w:r>
        <w:t xml:space="preserve">“</w:t>
      </w:r>
      <w:r>
        <w:t xml:space="preserve">luk</w:t>
      </w:r>
      <w:r>
        <w:t xml:space="preserve">”</w:t>
      </w:r>
      <w:r>
        <w:t xml:space="preserve">;</w:t>
      </w:r>
      <w:r>
        <w:t xml:space="preserve"> </w:t>
      </w:r>
      <w:r>
        <w:rPr>
          <w:bCs/>
          <w:b/>
        </w:rPr>
        <w:t xml:space="preserve">सन्यङोः</w:t>
      </w:r>
      <w:r>
        <w:t xml:space="preserve"> </w:t>
      </w:r>
      <w:r>
        <w:t xml:space="preserve">(पा. ६-१-९) doubling;</w:t>
      </w:r>
      <w:r>
        <w:t xml:space="preserve"> </w:t>
      </w:r>
      <w:r>
        <w:rPr>
          <w:bCs/>
          <w:b/>
        </w:rPr>
        <w:t xml:space="preserve">हलादिः शेषः</w:t>
      </w:r>
      <w:r>
        <w:t xml:space="preserve"> </w:t>
      </w:r>
      <w:r>
        <w:t xml:space="preserve">(पा. ७-४-६०);</w:t>
      </w:r>
      <w:r>
        <w:t xml:space="preserve"> </w:t>
      </w:r>
      <w:r>
        <w:rPr>
          <w:bCs/>
          <w:b/>
        </w:rPr>
        <w:t xml:space="preserve">दीर्घोऽकितः</w:t>
      </w:r>
      <w:r>
        <w:t xml:space="preserve"> </w:t>
      </w:r>
      <w:r>
        <w:t xml:space="preserve">(पा. ७-४-८३) the long vowel;</w:t>
      </w:r>
      <w:r>
        <w:t xml:space="preserve"> </w:t>
      </w:r>
      <w:r>
        <w:t xml:space="preserve">“</w:t>
      </w:r>
      <w:r>
        <w:t xml:space="preserve">liṅ</w:t>
      </w:r>
      <w:r>
        <w:t xml:space="preserve">”</w:t>
      </w:r>
      <w:r>
        <w:t xml:space="preserve"> </w:t>
      </w:r>
      <w:r>
        <w:t xml:space="preserve">of prayer; though</w:t>
      </w:r>
      <w:r>
        <w:t xml:space="preserve"> </w:t>
      </w:r>
      <w:r>
        <w:t xml:space="preserve">“</w:t>
      </w:r>
      <w:r>
        <w:t xml:space="preserve">carkarītaṃ ca</w:t>
      </w:r>
      <w:r>
        <w:t xml:space="preserve">”</w:t>
      </w:r>
      <w:r>
        <w:t xml:space="preserve"> </w:t>
      </w:r>
      <w:r>
        <w:t xml:space="preserve">(in the adādi class), it is parasmaipada and treated as adādi, so</w:t>
      </w:r>
      <w:r>
        <w:t xml:space="preserve"> </w:t>
      </w:r>
      <w:r>
        <w:t xml:space="preserve">“</w:t>
      </w:r>
      <w:r>
        <w:t xml:space="preserve">śap</w:t>
      </w:r>
      <w:r>
        <w:t xml:space="preserve">”</w:t>
      </w:r>
      <w:r>
        <w:t xml:space="preserve"> </w:t>
      </w:r>
      <w:r>
        <w:t xml:space="preserve">is elided; first plural</w:t>
      </w:r>
      <w:r>
        <w:t xml:space="preserve"> </w:t>
      </w:r>
      <w:r>
        <w:t xml:space="preserve">“</w:t>
      </w:r>
      <w:r>
        <w:t xml:space="preserve">mas,</w:t>
      </w:r>
      <w:r>
        <w:t xml:space="preserve">”</w:t>
      </w:r>
      <w:r>
        <w:t xml:space="preserve"> </w:t>
      </w:r>
      <w:r>
        <w:rPr>
          <w:bCs/>
          <w:b/>
        </w:rPr>
        <w:t xml:space="preserve">नित्यं ङितः</w:t>
      </w:r>
      <w:r>
        <w:t xml:space="preserve"> </w:t>
      </w:r>
      <w:r>
        <w:t xml:space="preserve">(पा. ३-४-९९) loss of</w:t>
      </w:r>
      <w:r>
        <w:t xml:space="preserve"> </w:t>
      </w:r>
      <w:r>
        <w:t xml:space="preserve">“</w:t>
      </w:r>
      <w:r>
        <w:t xml:space="preserve">s</w:t>
      </w:r>
      <w:r>
        <w:t xml:space="preserve">”</w:t>
      </w:r>
      <w:r>
        <w:t xml:space="preserve">;</w:t>
      </w:r>
      <w:r>
        <w:t xml:space="preserve"> </w:t>
      </w:r>
      <w:r>
        <w:rPr>
          <w:bCs/>
          <w:b/>
        </w:rPr>
        <w:t xml:space="preserve">यासुट् परस्मैपदेषूदात्तो ङिच्च</w:t>
      </w:r>
      <w:r>
        <w:t xml:space="preserve"> </w:t>
      </w:r>
      <w:r>
        <w:t xml:space="preserve">(पा. ३-४-१०३)</w:t>
      </w:r>
      <w:r>
        <w:t xml:space="preserve"> </w:t>
      </w:r>
      <w:r>
        <w:t xml:space="preserve">“</w:t>
      </w:r>
      <w:r>
        <w:t xml:space="preserve">yāsuṭ</w:t>
      </w:r>
      <w:r>
        <w:t xml:space="preserve">”</w:t>
      </w:r>
      <w:r>
        <w:t xml:space="preserve">; loss of</w:t>
      </w:r>
      <w:r>
        <w:t xml:space="preserve"> </w:t>
      </w:r>
      <w:r>
        <w:t xml:space="preserve">“</w:t>
      </w:r>
      <w:r>
        <w:t xml:space="preserve">s</w:t>
      </w:r>
      <w:r>
        <w:t xml:space="preserve">”</w:t>
      </w:r>
      <w:r>
        <w:t xml:space="preserve"> </w:t>
      </w:r>
      <w:r>
        <w:t xml:space="preserve">(पा. ७-२-७९); the acute of</w:t>
      </w:r>
      <w:r>
        <w:t xml:space="preserve"> </w:t>
      </w:r>
      <w:r>
        <w:t xml:space="preserve">“</w:t>
      </w:r>
      <w:r>
        <w:t xml:space="preserve">yāsuṭ</w:t>
      </w:r>
      <w:r>
        <w:t xml:space="preserve">”</w:t>
      </w:r>
      <w:r>
        <w:t xml:space="preserve"> </w:t>
      </w:r>
      <w:r>
        <w:t xml:space="preserve">remaining, and no nighāta at the start of a pāda.</w:t>
      </w:r>
      <w:r>
        <w:t xml:space="preserve"> </w:t>
      </w:r>
      <w:r>
        <w:t xml:space="preserve">“</w:t>
      </w:r>
      <w:r>
        <w:t xml:space="preserve">Pṛtanyataḥ</w:t>
      </w:r>
      <w:r>
        <w:t xml:space="preserve">”</w:t>
      </w:r>
      <w:r>
        <w:t xml:space="preserve"> </w:t>
      </w:r>
      <w:r>
        <w:t xml:space="preserve">—</w:t>
      </w:r>
      <w:r>
        <w:t xml:space="preserve"> </w:t>
      </w:r>
      <w:r>
        <w:t xml:space="preserve">“</w:t>
      </w:r>
      <w:r>
        <w:t xml:space="preserve">yoddhuṃ pṛtanām ātmana icchataḥ</w:t>
      </w:r>
      <w:r>
        <w:t xml:space="preserve">”</w:t>
      </w:r>
      <w:r>
        <w:t xml:space="preserve">:</w:t>
      </w:r>
      <w:r>
        <w:t xml:space="preserve"> </w:t>
      </w:r>
      <w:r>
        <w:rPr>
          <w:bCs/>
          <w:b/>
        </w:rPr>
        <w:t xml:space="preserve">सुप आत्मनः क्यच्</w:t>
      </w:r>
      <w:r>
        <w:t xml:space="preserve"> </w:t>
      </w:r>
      <w:r>
        <w:t xml:space="preserve">“</w:t>
      </w:r>
      <w:r>
        <w:t xml:space="preserve">kyac</w:t>
      </w:r>
      <w:r>
        <w:t xml:space="preserve">”</w:t>
      </w:r>
      <w:r>
        <w:t xml:space="preserve">;</w:t>
      </w:r>
      <w:r>
        <w:t xml:space="preserve"> </w:t>
      </w:r>
      <w:r>
        <w:rPr>
          <w:bCs/>
          <w:b/>
        </w:rPr>
        <w:t xml:space="preserve">सनाद्यन्ता धातवः</w:t>
      </w:r>
      <w:r>
        <w:t xml:space="preserve"> </w:t>
      </w:r>
      <w:r>
        <w:t xml:space="preserve">(पा. ३-१-३२) the root designation;</w:t>
      </w:r>
      <w:r>
        <w:t xml:space="preserve"> </w:t>
      </w:r>
      <w:r>
        <w:rPr>
          <w:bCs/>
          <w:b/>
        </w:rPr>
        <w:t xml:space="preserve">सुपो धातुप्रातिपदिकयोः</w:t>
      </w:r>
      <w:r>
        <w:t xml:space="preserve"> </w:t>
      </w:r>
      <w:r>
        <w:t xml:space="preserve">(पा. २-४-७१)</w:t>
      </w:r>
      <w:r>
        <w:t xml:space="preserve"> </w:t>
      </w:r>
      <w:r>
        <w:t xml:space="preserve">“</w:t>
      </w:r>
      <w:r>
        <w:t xml:space="preserve">luk</w:t>
      </w:r>
      <w:r>
        <w:t xml:space="preserve">”</w:t>
      </w:r>
      <w:r>
        <w:t xml:space="preserve">; with</w:t>
      </w:r>
      <w:r>
        <w:t xml:space="preserve"> </w:t>
      </w:r>
      <w:r>
        <w:t xml:space="preserve">“</w:t>
      </w:r>
      <w:r>
        <w:t xml:space="preserve">kyaci ca</w:t>
      </w:r>
      <w:r>
        <w:t xml:space="preserve">”</w:t>
      </w:r>
      <w:r>
        <w:t xml:space="preserve"> </w:t>
      </w:r>
      <w:r>
        <w:t xml:space="preserve">(पा. ७-४-३३) carried on,</w:t>
      </w:r>
      <w:r>
        <w:t xml:space="preserve"> </w:t>
      </w:r>
      <w:r>
        <w:rPr>
          <w:bCs/>
          <w:b/>
        </w:rPr>
        <w:t xml:space="preserve">कव्यध्वरपृतनस्यर्चि लोपः</w:t>
      </w:r>
      <w:r>
        <w:t xml:space="preserve"> </w:t>
      </w:r>
      <w:r>
        <w:t xml:space="preserve">(पा. ७-४-३९) loss of the</w:t>
      </w:r>
      <w:r>
        <w:t xml:space="preserve"> </w:t>
      </w:r>
      <w:r>
        <w:t xml:space="preserve">“</w:t>
      </w:r>
      <w:r>
        <w:t xml:space="preserve">a</w:t>
      </w:r>
      <w:r>
        <w:t xml:space="preserve">”</w:t>
      </w:r>
      <w:r>
        <w:t xml:space="preserve">; the</w:t>
      </w:r>
      <w:r>
        <w:t xml:space="preserve"> </w:t>
      </w:r>
      <w:r>
        <w:t xml:space="preserve">“</w:t>
      </w:r>
      <w:r>
        <w:t xml:space="preserve">kyac</w:t>
      </w:r>
      <w:r>
        <w:t xml:space="preserve">”</w:t>
      </w:r>
      <w:r>
        <w:t xml:space="preserve">-ended root end-acute as</w:t>
      </w:r>
      <w:r>
        <w:t xml:space="preserve"> </w:t>
      </w:r>
      <w:r>
        <w:t xml:space="preserve">“</w:t>
      </w:r>
      <w:r>
        <w:t xml:space="preserve">c</w:t>
      </w:r>
      <w:r>
        <w:t xml:space="preserve">”</w:t>
      </w:r>
      <w:r>
        <w:t xml:space="preserve">-marked;</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 </w:t>
      </w:r>
      <w:r>
        <w:t xml:space="preserve">“</w:t>
      </w:r>
      <w:r>
        <w:t xml:space="preserve">śap,</w:t>
      </w:r>
      <w:r>
        <w:t xml:space="preserve">”</w:t>
      </w:r>
      <w:r>
        <w:t xml:space="preserve"> </w:t>
      </w:r>
      <w:r>
        <w:t xml:space="preserve">“</w:t>
      </w:r>
      <w:r>
        <w:t xml:space="preserve">p</w:t>
      </w:r>
      <w:r>
        <w:t xml:space="preserve">”</w:t>
      </w:r>
      <w:r>
        <w:t xml:space="preserve">-marked, unaccented;</w:t>
      </w:r>
      <w:r>
        <w:t xml:space="preserve"> </w:t>
      </w:r>
      <w:r>
        <w:t xml:space="preserve">“</w:t>
      </w:r>
      <w:r>
        <w:t xml:space="preserve">śatṛ</w:t>
      </w:r>
      <w:r>
        <w:t xml:space="preserve">”</w:t>
      </w:r>
      <w:r>
        <w:t xml:space="preserve"> </w:t>
      </w:r>
      <w:r>
        <w:t xml:space="preserve">unaccented as a lasārvadhātuka; the single substitute acute, so</w:t>
      </w:r>
      <w:r>
        <w:t xml:space="preserve"> </w:t>
      </w:r>
      <w:r>
        <w:t xml:space="preserve">“</w:t>
      </w:r>
      <w:r>
        <w:t xml:space="preserve">pṛtanyat</w:t>
      </w:r>
      <w:r>
        <w:t xml:space="preserve">”</w:t>
      </w:r>
      <w:r>
        <w:t xml:space="preserve"> </w:t>
      </w:r>
      <w:r>
        <w:t xml:space="preserve">end-acute; in</w:t>
      </w:r>
      <w:r>
        <w:t xml:space="preserve"> </w:t>
      </w:r>
      <w:r>
        <w:t xml:space="preserve">“</w:t>
      </w:r>
      <w:r>
        <w:t xml:space="preserve">śas,</w:t>
      </w:r>
      <w:r>
        <w:t xml:space="preserve">”</w:t>
      </w:r>
      <w:r>
        <w:t xml:space="preserve"> </w:t>
      </w:r>
      <w:r>
        <w:t xml:space="preserve">the ending would be unaccented by the affix accent, but with</w:t>
      </w:r>
      <w:r>
        <w:t xml:space="preserve"> </w:t>
      </w:r>
      <w:r>
        <w:t xml:space="preserve">“</w:t>
      </w:r>
      <w:r>
        <w:t xml:space="preserve">antodāttāt</w:t>
      </w:r>
      <w:r>
        <w:t xml:space="preserve">”</w:t>
      </w:r>
      <w:r>
        <w:t xml:space="preserve"> </w:t>
      </w:r>
      <w:r>
        <w:t xml:space="preserve">carried on,</w:t>
      </w:r>
      <w:r>
        <w:t xml:space="preserve"> </w:t>
      </w:r>
      <w:r>
        <w:rPr>
          <w:bCs/>
          <w:b/>
        </w:rPr>
        <w:t xml:space="preserve">शतुरनुमो नद्यजादी</w:t>
      </w:r>
      <w:r>
        <w:t xml:space="preserve"> </w:t>
      </w:r>
      <w:r>
        <w:t xml:space="preserve">(पा. ६-१-१७३) makes it acute.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46"/>
    <w:bookmarkStart w:id="347"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(pp. 316–319, Kannada; page header p. 317</w:t>
      </w:r>
      <w:r>
        <w:rPr>
          <w:iCs/>
          <w:i/>
        </w:rPr>
        <w:t xml:space="preserve"> </w:t>
      </w:r>
      <w:r>
        <w:rPr>
          <w:iCs/>
          <w:i/>
        </w:rPr>
        <w:t xml:space="preserve">“</w:t>
      </w:r>
      <w:r>
        <w:rPr>
          <w:iCs/>
          <w:i/>
        </w:rPr>
        <w:t xml:space="preserve">A. 1, A. 1, Va. 15</w:t>
      </w:r>
      <w:r>
        <w:rPr>
          <w:iCs/>
          <w:i/>
        </w:rPr>
        <w:t xml:space="preserve">”</w:t>
      </w:r>
      <w:r>
        <w:rPr>
          <w:iCs/>
          <w:i/>
        </w:rPr>
        <w:t xml:space="preserve">; characterized, numbers as printed)</w:t>
      </w:r>
    </w:p>
    <w:p>
      <w:pPr>
        <w:pStyle w:val="BodyText"/>
      </w:pPr>
      <w:r>
        <w:rPr>
          <w:bCs/>
          <w:b/>
        </w:rPr>
        <w:t xml:space="preserve">शूरेभिः</w:t>
      </w:r>
      <w:r>
        <w:t xml:space="preserve"> </w:t>
      </w:r>
      <w:r>
        <w:t xml:space="preserve">—</w:t>
      </w:r>
      <w:r>
        <w:t xml:space="preserve"> </w:t>
      </w:r>
      <w:r>
        <w:t xml:space="preserve">“</w:t>
      </w:r>
      <w:r>
        <w:t xml:space="preserve">śu śru gatau</w:t>
      </w:r>
      <w:r>
        <w:t xml:space="preserve">”</w:t>
      </w:r>
      <w:r>
        <w:t xml:space="preserve">:</w:t>
      </w:r>
      <w:r>
        <w:t xml:space="preserve"> </w:t>
      </w:r>
      <w:r>
        <w:rPr>
          <w:bCs/>
          <w:b/>
        </w:rPr>
        <w:t xml:space="preserve">शुसिचिमीनां दीर्घश्च</w:t>
      </w:r>
      <w:r>
        <w:t xml:space="preserve"> </w:t>
      </w:r>
      <w:r>
        <w:t xml:space="preserve">(उ. सू. २-१२[?], the last digit unclear; the Bhāṣya gave</w:t>
      </w:r>
      <w:r>
        <w:t xml:space="preserve"> </w:t>
      </w:r>
      <w:r>
        <w:t xml:space="preserve">“</w:t>
      </w:r>
      <w:r>
        <w:t xml:space="preserve">उ. २-२५</w:t>
      </w:r>
      <w:r>
        <w:t xml:space="preserve">”</w:t>
      </w:r>
      <w:r>
        <w:t xml:space="preserve">) — after</w:t>
      </w:r>
      <w:r>
        <w:t xml:space="preserve"> </w:t>
      </w:r>
      <w:r>
        <w:t xml:space="preserve">“</w:t>
      </w:r>
      <w:r>
        <w:t xml:space="preserve">śu,</w:t>
      </w:r>
      <w:r>
        <w:t xml:space="preserve">”</w:t>
      </w:r>
      <w:r>
        <w:t xml:space="preserve"> </w:t>
      </w:r>
      <w:r>
        <w:t xml:space="preserve">“</w:t>
      </w:r>
      <w:r>
        <w:t xml:space="preserve">ṣiñ bandhane,</w:t>
      </w:r>
      <w:r>
        <w:t xml:space="preserve">”</w:t>
      </w:r>
      <w:r>
        <w:t xml:space="preserve"> </w:t>
      </w:r>
      <w:r>
        <w:t xml:space="preserve">“</w:t>
      </w:r>
      <w:r>
        <w:t xml:space="preserve">ciñ cayane,</w:t>
      </w:r>
      <w:r>
        <w:t xml:space="preserve">”</w:t>
      </w:r>
      <w:r>
        <w:t xml:space="preserve"> </w:t>
      </w:r>
      <w:r>
        <w:t xml:space="preserve">“</w:t>
      </w:r>
      <w:r>
        <w:t xml:space="preserve">ḍumiñ prakṣepaṇe,</w:t>
      </w:r>
      <w:r>
        <w:t xml:space="preserve">”</w:t>
      </w:r>
      <w:r>
        <w:t xml:space="preserve"> </w:t>
      </w:r>
      <w:r>
        <w:t xml:space="preserve">“</w:t>
      </w:r>
      <w:r>
        <w:t xml:space="preserve">kran</w:t>
      </w:r>
      <w:r>
        <w:t xml:space="preserve">”</w:t>
      </w:r>
      <w:r>
        <w:t xml:space="preserve"> </w:t>
      </w:r>
      <w:r>
        <w:t xml:space="preserve">with a long vowel:</w:t>
      </w:r>
      <w:r>
        <w:t xml:space="preserve"> </w:t>
      </w:r>
      <w:r>
        <w:t xml:space="preserve">“</w:t>
      </w:r>
      <w:r>
        <w:t xml:space="preserve">śūra</w:t>
      </w:r>
      <w:r>
        <w:t xml:space="preserve">”</w:t>
      </w:r>
      <w:r>
        <w:t xml:space="preserve">;</w:t>
      </w:r>
      <w:r>
        <w:t xml:space="preserve"> </w:t>
      </w:r>
      <w:r>
        <w:t xml:space="preserve">“</w:t>
      </w:r>
      <w:r>
        <w:t xml:space="preserve">k</w:t>
      </w:r>
      <w:r>
        <w:t xml:space="preserve">”</w:t>
      </w:r>
      <w:r>
        <w:t xml:space="preserve">-marked, no guṇa;</w:t>
      </w:r>
      <w:r>
        <w:t xml:space="preserve"> </w:t>
      </w:r>
      <w:r>
        <w:t xml:space="preserve">“</w:t>
      </w:r>
      <w:r>
        <w:t xml:space="preserve">n</w:t>
      </w:r>
      <w:r>
        <w:t xml:space="preserve">”</w:t>
      </w:r>
      <w:r>
        <w:t xml:space="preserve">-marked, first-syllable acute. Before</w:t>
      </w:r>
      <w:r>
        <w:t xml:space="preserve"> </w:t>
      </w:r>
      <w:r>
        <w:t xml:space="preserve">“</w:t>
      </w:r>
      <w:r>
        <w:t xml:space="preserve">bhis,</w:t>
      </w:r>
      <w:r>
        <w:t xml:space="preserve">”</w:t>
      </w:r>
      <w:r>
        <w:t xml:space="preserve"> </w:t>
      </w:r>
      <w:r>
        <w:rPr>
          <w:bCs/>
          <w:b/>
        </w:rPr>
        <w:t xml:space="preserve">अतो भिस ऐस्</w:t>
      </w:r>
      <w:r>
        <w:t xml:space="preserve"> </w:t>
      </w:r>
      <w:r>
        <w:t xml:space="preserve">(पा. सू. ७-१-९) would give</w:t>
      </w:r>
      <w:r>
        <w:t xml:space="preserve"> </w:t>
      </w:r>
      <w:r>
        <w:t xml:space="preserve">“</w:t>
      </w:r>
      <w:r>
        <w:t xml:space="preserve">ais,</w:t>
      </w:r>
      <w:r>
        <w:t xml:space="preserve">”</w:t>
      </w:r>
      <w:r>
        <w:t xml:space="preserve"> </w:t>
      </w:r>
      <w:r>
        <w:t xml:space="preserve">but</w:t>
      </w:r>
      <w:r>
        <w:t xml:space="preserve"> </w:t>
      </w:r>
      <w:r>
        <w:rPr>
          <w:bCs/>
          <w:b/>
        </w:rPr>
        <w:t xml:space="preserve">बहुलं छन्दसि</w:t>
      </w:r>
      <w:r>
        <w:t xml:space="preserve"> </w:t>
      </w:r>
      <w:r>
        <w:t xml:space="preserve">(पा. सू. ७-१-१०) withholds it;</w:t>
      </w:r>
      <w:r>
        <w:t xml:space="preserve"> </w:t>
      </w:r>
      <w:r>
        <w:rPr>
          <w:bCs/>
          <w:b/>
        </w:rPr>
        <w:t xml:space="preserve">बहुवचने झल्येत्</w:t>
      </w:r>
      <w:r>
        <w:t xml:space="preserve"> </w:t>
      </w:r>
      <w:r>
        <w:t xml:space="preserve">(पा. सू. ७-३-१०३)</w:t>
      </w:r>
      <w:r>
        <w:t xml:space="preserve"> </w:t>
      </w:r>
      <w:r>
        <w:t xml:space="preserve">“</w:t>
      </w:r>
      <w:r>
        <w:t xml:space="preserve">e</w:t>
      </w:r>
      <w:r>
        <w:t xml:space="preserve">”</w:t>
      </w:r>
      <w:r>
        <w:t xml:space="preserve">:</w:t>
      </w:r>
      <w:r>
        <w:t xml:space="preserve"> </w:t>
      </w:r>
      <w:r>
        <w:t xml:space="preserve">“</w:t>
      </w:r>
      <w:r>
        <w:t xml:space="preserve">śūrebhiḥ.</w:t>
      </w:r>
      <w:r>
        <w:t xml:space="preserve">”</w:t>
      </w:r>
      <w:r>
        <w:t xml:space="preserve"> </w:t>
      </w:r>
      <w:r>
        <w:rPr>
          <w:bCs/>
          <w:b/>
        </w:rPr>
        <w:t xml:space="preserve">सहयुक्तेऽप्रधाने</w:t>
      </w:r>
      <w:r>
        <w:t xml:space="preserve"> </w:t>
      </w:r>
      <w:r>
        <w:t xml:space="preserve">(पा. सू. २-३-१९) gives the third case to the subordinate member when a word meaning</w:t>
      </w:r>
      <w:r>
        <w:t xml:space="preserve"> </w:t>
      </w:r>
      <w:r>
        <w:t xml:space="preserve">“</w:t>
      </w:r>
      <w:r>
        <w:t xml:space="preserve">with</w:t>
      </w:r>
      <w:r>
        <w:t xml:space="preserve">”</w:t>
      </w:r>
      <w:r>
        <w:t xml:space="preserve"> </w:t>
      </w:r>
      <w:r>
        <w:t xml:space="preserve">is used; none is used here, but Pāṇini himself uses the third case without</w:t>
      </w:r>
      <w:r>
        <w:t xml:space="preserve"> </w:t>
      </w:r>
      <w:r>
        <w:t xml:space="preserve">“</w:t>
      </w:r>
      <w:r>
        <w:t xml:space="preserve">saha</w:t>
      </w:r>
      <w:r>
        <w:t xml:space="preserve">”</w:t>
      </w:r>
      <w:r>
        <w:t xml:space="preserve"> </w:t>
      </w:r>
      <w:r>
        <w:t xml:space="preserve">in</w:t>
      </w:r>
      <w:r>
        <w:t xml:space="preserve"> </w:t>
      </w:r>
      <w:r>
        <w:rPr>
          <w:bCs/>
          <w:b/>
        </w:rPr>
        <w:t xml:space="preserve">वृद्धो यूना तल्लक्षणश्चेदेव विशेषः</w:t>
      </w:r>
      <w:r>
        <w:t xml:space="preserve"> </w:t>
      </w:r>
      <w:r>
        <w:t xml:space="preserve">(पा. सू. १-२-६५), which shows (jñāpaka) that 2-3-19 applies even without a word for</w:t>
      </w:r>
      <w:r>
        <w:t xml:space="preserve"> </w:t>
      </w:r>
      <w:r>
        <w:t xml:space="preserve">“</w:t>
      </w:r>
      <w:r>
        <w:t xml:space="preserve">with</w:t>
      </w:r>
      <w:r>
        <w:t xml:space="preserve">”</w:t>
      </w:r>
      <w:r>
        <w:t xml:space="preserve">; so the third case is unobstructed here, and from this instrumental of accompaniment and the context of</w:t>
      </w:r>
      <w:r>
        <w:t xml:space="preserve"> </w:t>
      </w:r>
      <w:r>
        <w:t xml:space="preserve">“</w:t>
      </w:r>
      <w:r>
        <w:t xml:space="preserve">vayam,</w:t>
      </w:r>
      <w:r>
        <w:t xml:space="preserve">”</w:t>
      </w:r>
      <w:r>
        <w:t xml:space="preserve"> </w:t>
      </w:r>
      <w:r>
        <w:t xml:space="preserve">the verb</w:t>
      </w:r>
      <w:r>
        <w:t xml:space="preserve"> </w:t>
      </w:r>
      <w:r>
        <w:t xml:space="preserve">“</w:t>
      </w:r>
      <w:r>
        <w:t xml:space="preserve">saṃyujyemahi</w:t>
      </w:r>
      <w:r>
        <w:t xml:space="preserve">”</w:t>
      </w:r>
      <w:r>
        <w:t xml:space="preserve"> </w:t>
      </w:r>
      <w:r>
        <w:t xml:space="preserve">is understood (p. 317):</w:t>
      </w:r>
      <w:r>
        <w:t xml:space="preserve"> </w:t>
      </w:r>
      <w:r>
        <w:t xml:space="preserve">“</w:t>
      </w:r>
      <w:r>
        <w:t xml:space="preserve">vayaṃ śūrebhiḥ</w:t>
      </w:r>
      <w:r>
        <w:t xml:space="preserve">”</w:t>
      </w:r>
      <w:r>
        <w:t xml:space="preserve"> </w:t>
      </w:r>
      <w:r>
        <w:t xml:space="preserve">alone does not give a full sense,</w:t>
      </w:r>
      <w:r>
        <w:t xml:space="preserve"> </w:t>
      </w:r>
      <w:r>
        <w:t xml:space="preserve">“</w:t>
      </w:r>
      <w:r>
        <w:t xml:space="preserve">vayaṃ śūrebhiḥ saṃyujyemahi</w:t>
      </w:r>
      <w:r>
        <w:t xml:space="preserve">”</w:t>
      </w:r>
      <w:r>
        <w:t xml:space="preserve"> </w:t>
      </w:r>
      <w:r>
        <w:t xml:space="preserve">does.</w:t>
      </w:r>
    </w:p>
    <w:p>
      <w:pPr>
        <w:pStyle w:val="BodyText"/>
      </w:pPr>
      <w:r>
        <w:rPr>
          <w:bCs/>
          <w:b/>
        </w:rPr>
        <w:t xml:space="preserve">अस्तृभिः</w:t>
      </w:r>
      <w:r>
        <w:t xml:space="preserve"> </w:t>
      </w:r>
      <w:r>
        <w:t xml:space="preserve">—</w:t>
      </w:r>
      <w:r>
        <w:t xml:space="preserve"> </w:t>
      </w:r>
      <w:r>
        <w:t xml:space="preserve">“</w:t>
      </w:r>
      <w:r>
        <w:t xml:space="preserve">asu kṣepaṇe</w:t>
      </w:r>
      <w:r>
        <w:t xml:space="preserve">”</w:t>
      </w:r>
      <w:r>
        <w:t xml:space="preserve">:</w:t>
      </w:r>
      <w:r>
        <w:t xml:space="preserve"> </w:t>
      </w:r>
      <w:r>
        <w:rPr>
          <w:bCs/>
          <w:b/>
        </w:rPr>
        <w:t xml:space="preserve">तृन्</w:t>
      </w:r>
      <w:r>
        <w:t xml:space="preserve"> </w:t>
      </w:r>
      <w:r>
        <w:t xml:space="preserve">(पा. सू. ३-२-१३५) after roots whose agent has that habit, duty or skill:</w:t>
      </w:r>
      <w:r>
        <w:t xml:space="preserve"> </w:t>
      </w:r>
      <w:r>
        <w:t xml:space="preserve">“</w:t>
      </w:r>
      <w:r>
        <w:t xml:space="preserve">astṛn</w:t>
      </w:r>
      <w:r>
        <w:t xml:space="preserve">”</w:t>
      </w:r>
      <w:r>
        <w:t xml:space="preserve">; with</w:t>
      </w:r>
      <w:r>
        <w:t xml:space="preserve"> </w:t>
      </w:r>
      <w:r>
        <w:t xml:space="preserve">“</w:t>
      </w:r>
      <w:r>
        <w:t xml:space="preserve">bhis,</w:t>
      </w:r>
      <w:r>
        <w:t xml:space="preserve">”</w:t>
      </w:r>
      <w:r>
        <w:t xml:space="preserve"> </w:t>
      </w:r>
      <w:r>
        <w:t xml:space="preserve">the loss of</w:t>
      </w:r>
      <w:r>
        <w:t xml:space="preserve"> </w:t>
      </w:r>
      <w:r>
        <w:t xml:space="preserve">“</w:t>
      </w:r>
      <w:r>
        <w:t xml:space="preserve">n</w:t>
      </w:r>
      <w:r>
        <w:t xml:space="preserve">”</w:t>
      </w:r>
      <w:r>
        <w:t xml:space="preserve"> </w:t>
      </w:r>
      <w:r>
        <w:t xml:space="preserve">etc.:</w:t>
      </w:r>
      <w:r>
        <w:t xml:space="preserve"> </w:t>
      </w:r>
      <w:r>
        <w:t xml:space="preserve">“</w:t>
      </w:r>
      <w:r>
        <w:t xml:space="preserve">astṛbhiḥ</w:t>
      </w:r>
      <w:r>
        <w:t xml:space="preserve">”</w:t>
      </w:r>
      <w:r>
        <w:t xml:space="preserve"> </w:t>
      </w:r>
      <w:r>
        <w:t xml:space="preserve">(the Bhāṣya’s</w:t>
      </w:r>
      <w:r>
        <w:t xml:space="preserve"> </w:t>
      </w:r>
      <w:r>
        <w:t xml:space="preserve">“</w:t>
      </w:r>
      <w:r>
        <w:t xml:space="preserve">śastrāstraprakṣepaṇaśīlaiḥ taddharmabhis tatsādhukāribhir vā</w:t>
      </w:r>
      <w:r>
        <w:t xml:space="preserve">”</w:t>
      </w:r>
      <w:r>
        <w:t xml:space="preserve">);</w:t>
      </w:r>
      <w:r>
        <w:t xml:space="preserve"> </w:t>
      </w:r>
      <w:r>
        <w:t xml:space="preserve">“</w:t>
      </w:r>
      <w:r>
        <w:t xml:space="preserve">n</w:t>
      </w:r>
      <w:r>
        <w:t xml:space="preserve">”</w:t>
      </w:r>
      <w:r>
        <w:t xml:space="preserve">-marked, first-syllable acute.</w:t>
      </w:r>
      <w:r>
        <w:t xml:space="preserve"> </w:t>
      </w:r>
      <w:r>
        <w:rPr>
          <w:bCs/>
          <w:b/>
        </w:rPr>
        <w:t xml:space="preserve">रधादिभ्यश्च</w:t>
      </w:r>
      <w:r>
        <w:t xml:space="preserve"> </w:t>
      </w:r>
      <w:r>
        <w:t xml:space="preserve">(पा. सू. ७-२-४५) — after</w:t>
      </w:r>
      <w:r>
        <w:t xml:space="preserve"> </w:t>
      </w:r>
      <w:r>
        <w:t xml:space="preserve">“</w:t>
      </w:r>
      <w:r>
        <w:t xml:space="preserve">radh, naś, tṛp, druh, muh, snuh, snih,</w:t>
      </w:r>
      <w:r>
        <w:t xml:space="preserve">”</w:t>
      </w:r>
      <w:r>
        <w:t xml:space="preserve"> </w:t>
      </w:r>
      <w:r>
        <w:t xml:space="preserve">“</w:t>
      </w:r>
      <w:r>
        <w:t xml:space="preserve">iṭ</w:t>
      </w:r>
      <w:r>
        <w:t xml:space="preserve">”</w:t>
      </w:r>
      <w:r>
        <w:t xml:space="preserve"> </w:t>
      </w:r>
      <w:r>
        <w:t xml:space="preserve">is optional before a</w:t>
      </w:r>
      <w:r>
        <w:t xml:space="preserve"> </w:t>
      </w:r>
      <w:r>
        <w:t xml:space="preserve">“</w:t>
      </w:r>
      <w:r>
        <w:t xml:space="preserve">val</w:t>
      </w:r>
      <w:r>
        <w:t xml:space="preserve">”</w:t>
      </w:r>
      <w:r>
        <w:t xml:space="preserve">-initial ārdhadhātuka; after</w:t>
      </w:r>
      <w:r>
        <w:t xml:space="preserve"> </w:t>
      </w:r>
      <w:r>
        <w:t xml:space="preserve">“</w:t>
      </w:r>
      <w:r>
        <w:t xml:space="preserve">snih</w:t>
      </w:r>
      <w:r>
        <w:t xml:space="preserve">”</w:t>
      </w:r>
      <w:r>
        <w:t xml:space="preserve"> </w:t>
      </w:r>
      <w:r>
        <w:t xml:space="preserve">comes</w:t>
      </w:r>
      <w:r>
        <w:t xml:space="preserve"> </w:t>
      </w:r>
      <w:r>
        <w:t xml:space="preserve">“</w:t>
      </w:r>
      <w:r>
        <w:t xml:space="preserve">vṛt,</w:t>
      </w:r>
      <w:r>
        <w:t xml:space="preserve">”</w:t>
      </w:r>
      <w:r>
        <w:t xml:space="preserve"> </w:t>
      </w:r>
      <w:r>
        <w:t xml:space="preserve">so the radhādi group ends there; then the eight</w:t>
      </w:r>
      <w:r>
        <w:t xml:space="preserve"> </w:t>
      </w:r>
      <w:r>
        <w:t xml:space="preserve">“</w:t>
      </w:r>
      <w:r>
        <w:t xml:space="preserve">śamādi</w:t>
      </w:r>
      <w:r>
        <w:t xml:space="preserve">”</w:t>
      </w:r>
      <w:r>
        <w:t xml:space="preserve"> </w:t>
      </w:r>
      <w:r>
        <w:t xml:space="preserve">roots begin with</w:t>
      </w:r>
      <w:r>
        <w:t xml:space="preserve"> </w:t>
      </w:r>
      <w:r>
        <w:t xml:space="preserve">“</w:t>
      </w:r>
      <w:r>
        <w:t xml:space="preserve">śamu upaśame,</w:t>
      </w:r>
      <w:r>
        <w:t xml:space="preserve">”</w:t>
      </w:r>
      <w:r>
        <w:t xml:space="preserve"> </w:t>
      </w:r>
      <w:r>
        <w:t xml:space="preserve">and</w:t>
      </w:r>
      <w:r>
        <w:t xml:space="preserve"> </w:t>
      </w:r>
      <w:r>
        <w:t xml:space="preserve">“</w:t>
      </w:r>
      <w:r>
        <w:t xml:space="preserve">asu kṣepaṇe</w:t>
      </w:r>
      <w:r>
        <w:t xml:space="preserve">”</w:t>
      </w:r>
      <w:r>
        <w:t xml:space="preserve"> </w:t>
      </w:r>
      <w:r>
        <w:t xml:space="preserve">comes after them, so</w:t>
      </w:r>
      <w:r>
        <w:t xml:space="preserve"> </w:t>
      </w:r>
      <w:r>
        <w:t xml:space="preserve">“</w:t>
      </w:r>
      <w:r>
        <w:t xml:space="preserve">as</w:t>
      </w:r>
      <w:r>
        <w:t xml:space="preserve">”</w:t>
      </w:r>
      <w:r>
        <w:t xml:space="preserve"> </w:t>
      </w:r>
      <w:r>
        <w:t xml:space="preserve">is not in the radhādi list and 7-2-45 does not apply here.</w:t>
      </w:r>
      <w:r>
        <w:t xml:space="preserve"> </w:t>
      </w:r>
      <w:r>
        <w:rPr>
          <w:bCs/>
          <w:b/>
        </w:rPr>
        <w:t xml:space="preserve">तृन्तृचौ शंसिक्षदादिभ्यः संज्ञायां चानिटौ</w:t>
      </w:r>
      <w:r>
        <w:t xml:space="preserve"> </w:t>
      </w:r>
      <w:r>
        <w:t xml:space="preserve">(उ. सू. २-३३[?], as printed) — in a name,</w:t>
      </w:r>
      <w:r>
        <w:t xml:space="preserve"> </w:t>
      </w:r>
      <w:r>
        <w:t xml:space="preserve">“</w:t>
      </w:r>
      <w:r>
        <w:t xml:space="preserve">tṛn</w:t>
      </w:r>
      <w:r>
        <w:t xml:space="preserve">”</w:t>
      </w:r>
      <w:r>
        <w:t xml:space="preserve"> </w:t>
      </w:r>
      <w:r>
        <w:t xml:space="preserve">after</w:t>
      </w:r>
      <w:r>
        <w:t xml:space="preserve"> </w:t>
      </w:r>
      <w:r>
        <w:t xml:space="preserve">“</w:t>
      </w:r>
      <w:r>
        <w:t xml:space="preserve">śaṃs</w:t>
      </w:r>
      <w:r>
        <w:t xml:space="preserve">”</w:t>
      </w:r>
      <w:r>
        <w:t xml:space="preserve"> </w:t>
      </w:r>
      <w:r>
        <w:t xml:space="preserve">and</w:t>
      </w:r>
      <w:r>
        <w:t xml:space="preserve"> </w:t>
      </w:r>
      <w:r>
        <w:t xml:space="preserve">“</w:t>
      </w:r>
      <w:r>
        <w:t xml:space="preserve">tṛc</w:t>
      </w:r>
      <w:r>
        <w:t xml:space="preserve">”</w:t>
      </w:r>
      <w:r>
        <w:t xml:space="preserve"> </w:t>
      </w:r>
      <w:r>
        <w:t xml:space="preserve">after</w:t>
      </w:r>
      <w:r>
        <w:t xml:space="preserve"> </w:t>
      </w:r>
      <w:r>
        <w:t xml:space="preserve">“</w:t>
      </w:r>
      <w:r>
        <w:t xml:space="preserve">kṣad</w:t>
      </w:r>
      <w:r>
        <w:t xml:space="preserve">”</w:t>
      </w:r>
      <w:r>
        <w:t xml:space="preserve"> </w:t>
      </w:r>
      <w:r>
        <w:t xml:space="preserve">etc., both without</w:t>
      </w:r>
      <w:r>
        <w:t xml:space="preserve"> </w:t>
      </w:r>
      <w:r>
        <w:t xml:space="preserve">“</w:t>
      </w:r>
      <w:r>
        <w:t xml:space="preserve">iṭ</w:t>
      </w:r>
      <w:r>
        <w:t xml:space="preserve">”</w:t>
      </w:r>
      <w:r>
        <w:t xml:space="preserve"> </w:t>
      </w:r>
      <w:r>
        <w:t xml:space="preserve">(</w:t>
      </w:r>
      <w:r>
        <w:t xml:space="preserve">“</w:t>
      </w:r>
      <w:r>
        <w:t xml:space="preserve">śaṃsu stutau</w:t>
      </w:r>
      <w:r>
        <w:t xml:space="preserve">”</w:t>
      </w:r>
      <w:r>
        <w:t xml:space="preserve">;</w:t>
      </w:r>
      <w:r>
        <w:t xml:space="preserve"> </w:t>
      </w:r>
      <w:r>
        <w:t xml:space="preserve">“</w:t>
      </w:r>
      <w:r>
        <w:t xml:space="preserve">kṣada śakalīkaraṇe bhakṣaṇe ca,</w:t>
      </w:r>
      <w:r>
        <w:t xml:space="preserve">”</w:t>
      </w:r>
      <w:r>
        <w:t xml:space="preserve"> </w:t>
      </w:r>
      <w:r>
        <w:t xml:space="preserve">a sautra root); some hold that this sūtra gives</w:t>
      </w:r>
      <w:r>
        <w:t xml:space="preserve"> </w:t>
      </w:r>
      <w:r>
        <w:t xml:space="preserve">“</w:t>
      </w:r>
      <w:r>
        <w:t xml:space="preserve">tṛn</w:t>
      </w:r>
      <w:r>
        <w:t xml:space="preserve">”</w:t>
      </w:r>
      <w:r>
        <w:t xml:space="preserve"> </w:t>
      </w:r>
      <w:r>
        <w:t xml:space="preserve">without</w:t>
      </w:r>
      <w:r>
        <w:t xml:space="preserve"> </w:t>
      </w:r>
      <w:r>
        <w:t xml:space="preserve">“</w:t>
      </w:r>
      <w:r>
        <w:t xml:space="preserve">iṭ</w:t>
      </w:r>
      <w:r>
        <w:t xml:space="preserve">”</w:t>
      </w:r>
      <w:r>
        <w:t xml:space="preserve"> </w:t>
      </w:r>
      <w:r>
        <w:t xml:space="preserve">here, but then the</w:t>
      </w:r>
      <w:r>
        <w:t xml:space="preserve"> </w:t>
      </w:r>
      <w:r>
        <w:t xml:space="preserve">“</w:t>
      </w:r>
      <w:r>
        <w:t xml:space="preserve">tācchīlya</w:t>
      </w:r>
      <w:r>
        <w:t xml:space="preserve">”</w:t>
      </w:r>
      <w:r>
        <w:t xml:space="preserve"> </w:t>
      </w:r>
      <w:r>
        <w:t xml:space="preserve">senses would not appear; if those are required, the absence of</w:t>
      </w:r>
      <w:r>
        <w:t xml:space="preserve"> </w:t>
      </w:r>
      <w:r>
        <w:t xml:space="preserve">“</w:t>
      </w:r>
      <w:r>
        <w:t xml:space="preserve">iṭ</w:t>
      </w:r>
      <w:r>
        <w:t xml:space="preserve">”</w:t>
      </w:r>
      <w:r>
        <w:t xml:space="preserve"> </w:t>
      </w:r>
      <w:r>
        <w:t xml:space="preserve">is better taken as Vedic, since by</w:t>
      </w:r>
      <w:r>
        <w:t xml:space="preserve"> </w:t>
      </w:r>
      <w:r>
        <w:t xml:space="preserve">“</w:t>
      </w:r>
      <w:r>
        <w:t xml:space="preserve">sarve vidhayaś chandasi vikalpyante</w:t>
      </w:r>
      <w:r>
        <w:t xml:space="preserve">”</w:t>
      </w:r>
      <w:r>
        <w:t xml:space="preserve"> </w:t>
      </w:r>
      <w:r>
        <w:t xml:space="preserve">the</w:t>
      </w:r>
      <w:r>
        <w:t xml:space="preserve"> </w:t>
      </w:r>
      <w:r>
        <w:t xml:space="preserve">“</w:t>
      </w:r>
      <w:r>
        <w:t xml:space="preserve">iṭ</w:t>
      </w:r>
      <w:r>
        <w:t xml:space="preserve">”</w:t>
      </w:r>
      <w:r>
        <w:t xml:space="preserve"> </w:t>
      </w:r>
      <w:r>
        <w:t xml:space="preserve">rule too is optional in the Veda.</w:t>
      </w:r>
    </w:p>
    <w:p>
      <w:pPr>
        <w:pStyle w:val="BodyText"/>
      </w:pPr>
      <w:r>
        <w:rPr>
          <w:bCs/>
          <w:b/>
        </w:rPr>
        <w:t xml:space="preserve">त्वया</w:t>
      </w:r>
      <w:r>
        <w:t xml:space="preserve"> </w:t>
      </w:r>
      <w:r>
        <w:t xml:space="preserve">—</w:t>
      </w:r>
      <w:r>
        <w:t xml:space="preserve"> </w:t>
      </w:r>
      <w:r>
        <w:rPr>
          <w:bCs/>
          <w:b/>
        </w:rPr>
        <w:t xml:space="preserve">युष्यसिभ्यां मदिक्</w:t>
      </w:r>
      <w:r>
        <w:t xml:space="preserve"> </w:t>
      </w:r>
      <w:r>
        <w:t xml:space="preserve">(उ. सू. १-१३६[?], the figures unclear; the Bhāṣya gave</w:t>
      </w:r>
      <w:r>
        <w:t xml:space="preserve"> </w:t>
      </w:r>
      <w:r>
        <w:t xml:space="preserve">“</w:t>
      </w:r>
      <w:r>
        <w:t xml:space="preserve">उ. १-१३८</w:t>
      </w:r>
      <w:r>
        <w:t xml:space="preserve">”</w:t>
      </w:r>
      <w:r>
        <w:t xml:space="preserve">) —</w:t>
      </w:r>
      <w:r>
        <w:t xml:space="preserve"> </w:t>
      </w:r>
      <w:r>
        <w:t xml:space="preserve">“</w:t>
      </w:r>
      <w:r>
        <w:t xml:space="preserve">yuṣ,</w:t>
      </w:r>
      <w:r>
        <w:t xml:space="preserve">”</w:t>
      </w:r>
      <w:r>
        <w:t xml:space="preserve"> </w:t>
      </w:r>
      <w:r>
        <w:t xml:space="preserve">a sautra root, and</w:t>
      </w:r>
      <w:r>
        <w:t xml:space="preserve"> </w:t>
      </w:r>
      <w:r>
        <w:t xml:space="preserve">“</w:t>
      </w:r>
      <w:r>
        <w:t xml:space="preserve">asu kṣepaṇe</w:t>
      </w:r>
      <w:r>
        <w:t xml:space="preserve">”</w:t>
      </w:r>
      <w:r>
        <w:t xml:space="preserve"> </w:t>
      </w:r>
      <w:r>
        <w:t xml:space="preserve">take</w:t>
      </w:r>
      <w:r>
        <w:t xml:space="preserve"> </w:t>
      </w:r>
      <w:r>
        <w:t xml:space="preserve">“</w:t>
      </w:r>
      <w:r>
        <w:t xml:space="preserve">madik</w:t>
      </w:r>
      <w:r>
        <w:t xml:space="preserve">”</w:t>
      </w:r>
      <w:r>
        <w:t xml:space="preserve">:</w:t>
      </w:r>
      <w:r>
        <w:t xml:space="preserve"> </w:t>
      </w:r>
      <w:r>
        <w:t xml:space="preserve">“</w:t>
      </w:r>
      <w:r>
        <w:t xml:space="preserve">yuṣmad</w:t>
      </w:r>
      <w:r>
        <w:t xml:space="preserve">”</w:t>
      </w:r>
      <w:r>
        <w:t xml:space="preserve">;</w:t>
      </w:r>
      <w:r>
        <w:t xml:space="preserve"> </w:t>
      </w:r>
      <w:r>
        <w:t xml:space="preserve">“</w:t>
      </w:r>
      <w:r>
        <w:t xml:space="preserve">k</w:t>
      </w:r>
      <w:r>
        <w:t xml:space="preserve">”</w:t>
      </w:r>
      <w:r>
        <w:t xml:space="preserve">-marked, no guṇa; the</w:t>
      </w:r>
      <w:r>
        <w:t xml:space="preserve"> </w:t>
      </w:r>
      <w:r>
        <w:t xml:space="preserve">“</w:t>
      </w:r>
      <w:r>
        <w:t xml:space="preserve">a</w:t>
      </w:r>
      <w:r>
        <w:t xml:space="preserve">”</w:t>
      </w:r>
      <w:r>
        <w:t xml:space="preserve"> </w:t>
      </w:r>
      <w:r>
        <w:t xml:space="preserve">acute by the affix accent;</w:t>
      </w:r>
      <w:r>
        <w:t xml:space="preserve"> </w:t>
      </w:r>
      <w:r>
        <w:rPr>
          <w:bCs/>
          <w:b/>
        </w:rPr>
        <w:t xml:space="preserve">स्वौजसमौट्…</w:t>
      </w:r>
      <w:r>
        <w:t xml:space="preserve"> </w:t>
      </w:r>
      <w:r>
        <w:t xml:space="preserve">(पा. सू. ४-१-२) instrumental</w:t>
      </w:r>
      <w:r>
        <w:t xml:space="preserve"> </w:t>
      </w:r>
      <w:r>
        <w:t xml:space="preserve">“</w:t>
      </w:r>
      <w:r>
        <w:t xml:space="preserve">ṭā</w:t>
      </w:r>
      <w:r>
        <w:t xml:space="preserve">”</w:t>
      </w:r>
      <w:r>
        <w:t xml:space="preserve">;</w:t>
      </w:r>
      <w:r>
        <w:t xml:space="preserve"> </w:t>
      </w:r>
      <w:r>
        <w:rPr>
          <w:bCs/>
          <w:b/>
        </w:rPr>
        <w:t xml:space="preserve">त्वमावेकवचने</w:t>
      </w:r>
      <w:r>
        <w:t xml:space="preserve"> </w:t>
      </w:r>
      <w:r>
        <w:t xml:space="preserve">(पा. सू. ७-२-९७)</w:t>
      </w:r>
      <w:r>
        <w:t xml:space="preserve"> </w:t>
      </w:r>
      <w:r>
        <w:t xml:space="preserve">“</w:t>
      </w:r>
      <w:r>
        <w:t xml:space="preserve">tva</w:t>
      </w:r>
      <w:r>
        <w:t xml:space="preserve">”</w:t>
      </w:r>
      <w:r>
        <w:t xml:space="preserve"> </w:t>
      </w:r>
      <w:r>
        <w:t xml:space="preserve">for the part up to</w:t>
      </w:r>
      <w:r>
        <w:t xml:space="preserve"> </w:t>
      </w:r>
      <w:r>
        <w:t xml:space="preserve">“</w:t>
      </w:r>
      <w:r>
        <w:t xml:space="preserve">ma</w:t>
      </w:r>
      <w:r>
        <w:t xml:space="preserve">”</w:t>
      </w:r>
      <w:r>
        <w:t xml:space="preserve">;</w:t>
      </w:r>
      <w:r>
        <w:t xml:space="preserve"> </w:t>
      </w:r>
      <w:r>
        <w:rPr>
          <w:bCs/>
          <w:b/>
        </w:rPr>
        <w:t xml:space="preserve">अतो गुणे</w:t>
      </w:r>
      <w:r>
        <w:t xml:space="preserve"> </w:t>
      </w:r>
      <w:r>
        <w:t xml:space="preserve">(पा. सू. ६-१-९७) the later form:</w:t>
      </w:r>
      <w:r>
        <w:t xml:space="preserve"> </w:t>
      </w:r>
      <w:r>
        <w:t xml:space="preserve">“</w:t>
      </w:r>
      <w:r>
        <w:t xml:space="preserve">tvad + ā</w:t>
      </w:r>
      <w:r>
        <w:t xml:space="preserve">”</w:t>
      </w:r>
      <w:r>
        <w:t xml:space="preserve">; the</w:t>
      </w:r>
      <w:r>
        <w:t xml:space="preserve"> </w:t>
      </w:r>
      <w:r>
        <w:t xml:space="preserve">“</w:t>
      </w:r>
      <w:r>
        <w:t xml:space="preserve">a</w:t>
      </w:r>
      <w:r>
        <w:t xml:space="preserve">”</w:t>
      </w:r>
      <w:r>
        <w:t xml:space="preserve"> </w:t>
      </w:r>
      <w:r>
        <w:t xml:space="preserve">from this single substitute acute by</w:t>
      </w:r>
      <w:r>
        <w:t xml:space="preserve"> </w:t>
      </w:r>
      <w:r>
        <w:rPr>
          <w:bCs/>
          <w:b/>
        </w:rPr>
        <w:t xml:space="preserve">एकादेश उदात्तेनोदात्तः</w:t>
      </w:r>
      <w:r>
        <w:t xml:space="preserve"> </w:t>
      </w:r>
      <w:r>
        <w:t xml:space="preserve">(पा. सू. ८-२-५) (p. 318);</w:t>
      </w:r>
      <w:r>
        <w:t xml:space="preserve"> </w:t>
      </w:r>
      <w:r>
        <w:rPr>
          <w:bCs/>
          <w:b/>
        </w:rPr>
        <w:t xml:space="preserve">योऽचि</w:t>
      </w:r>
      <w:r>
        <w:t xml:space="preserve"> </w:t>
      </w:r>
      <w:r>
        <w:t xml:space="preserve">(पा. सू. ७-२-८९)</w:t>
      </w:r>
      <w:r>
        <w:t xml:space="preserve"> </w:t>
      </w:r>
      <w:r>
        <w:t xml:space="preserve">“</w:t>
      </w:r>
      <w:r>
        <w:t xml:space="preserve">y</w:t>
      </w:r>
      <w:r>
        <w:t xml:space="preserve">”</w:t>
      </w:r>
      <w:r>
        <w:t xml:space="preserve"> </w:t>
      </w:r>
      <w:r>
        <w:t xml:space="preserve">for the final</w:t>
      </w:r>
      <w:r>
        <w:t xml:space="preserve"> </w:t>
      </w:r>
      <w:r>
        <w:t xml:space="preserve">“</w:t>
      </w:r>
      <w:r>
        <w:t xml:space="preserve">d</w:t>
      </w:r>
      <w:r>
        <w:t xml:space="preserve">”</w:t>
      </w:r>
      <w:r>
        <w:t xml:space="preserve"> </w:t>
      </w:r>
      <w:r>
        <w:t xml:space="preserve">before a vowel-initial ending not given another substitute:</w:t>
      </w:r>
      <w:r>
        <w:t xml:space="preserve"> </w:t>
      </w:r>
      <w:r>
        <w:t xml:space="preserve">“</w:t>
      </w:r>
      <w:r>
        <w:t xml:space="preserve">tvayā.</w:t>
      </w:r>
      <w:r>
        <w:t xml:space="preserve">”</w:t>
      </w:r>
    </w:p>
    <w:p>
      <w:pPr>
        <w:pStyle w:val="BodyText"/>
      </w:pPr>
      <w:r>
        <w:rPr>
          <w:bCs/>
          <w:b/>
        </w:rPr>
        <w:t xml:space="preserve">युजा</w:t>
      </w:r>
      <w:r>
        <w:t xml:space="preserve"> </w:t>
      </w:r>
      <w:r>
        <w:t xml:space="preserve">—</w:t>
      </w:r>
      <w:r>
        <w:t xml:space="preserve"> </w:t>
      </w:r>
      <w:r>
        <w:rPr>
          <w:bCs/>
          <w:b/>
        </w:rPr>
        <w:t xml:space="preserve">ऋत्विग्दधृक्स्रग्दिगुष्णिगञ्चुयुजिक्रुञ्चां च</w:t>
      </w:r>
      <w:r>
        <w:t xml:space="preserve"> </w:t>
      </w:r>
      <w:r>
        <w:t xml:space="preserve">(पा. सू. ३-२-५९)</w:t>
      </w:r>
      <w:r>
        <w:t xml:space="preserve"> </w:t>
      </w:r>
      <w:r>
        <w:t xml:space="preserve">“</w:t>
      </w:r>
      <w:r>
        <w:t xml:space="preserve">kvin</w:t>
      </w:r>
      <w:r>
        <w:t xml:space="preserve">”</w:t>
      </w:r>
      <w:r>
        <w:t xml:space="preserve">; the ending acute by</w:t>
      </w:r>
      <w:r>
        <w:t xml:space="preserve"> </w:t>
      </w:r>
      <w:r>
        <w:rPr>
          <w:bCs/>
          <w:b/>
        </w:rPr>
        <w:t xml:space="preserve">सावेकाचस्तृतीयादिर्विभक्तिः</w:t>
      </w:r>
      <w:r>
        <w:t xml:space="preserve"> </w:t>
      </w:r>
      <w:r>
        <w:t xml:space="preserve">(पा. सू. ६-१-१६८).</w:t>
      </w:r>
    </w:p>
    <w:p>
      <w:pPr>
        <w:pStyle w:val="BodyText"/>
      </w:pPr>
      <w:r>
        <w:rPr>
          <w:bCs/>
          <w:b/>
        </w:rPr>
        <w:t xml:space="preserve">सासह्याम</w:t>
      </w:r>
      <w:r>
        <w:t xml:space="preserve"> </w:t>
      </w:r>
      <w:r>
        <w:t xml:space="preserve">—</w:t>
      </w:r>
      <w:r>
        <w:t xml:space="preserve"> </w:t>
      </w:r>
      <w:r>
        <w:t xml:space="preserve">“</w:t>
      </w:r>
      <w:r>
        <w:t xml:space="preserve">we shall overcome greatly, again and again</w:t>
      </w:r>
      <w:r>
        <w:t xml:space="preserve">”</w:t>
      </w:r>
      <w:r>
        <w:t xml:space="preserve">:</w:t>
      </w:r>
      <w:r>
        <w:t xml:space="preserve"> </w:t>
      </w:r>
      <w:r>
        <w:t xml:space="preserve">“</w:t>
      </w:r>
      <w:r>
        <w:t xml:space="preserve">ṣaha marṣaṇe,</w:t>
      </w:r>
      <w:r>
        <w:t xml:space="preserve">”</w:t>
      </w:r>
      <w:r>
        <w:t xml:space="preserve"> </w:t>
      </w:r>
      <w:r>
        <w:rPr>
          <w:bCs/>
          <w:b/>
        </w:rPr>
        <w:t xml:space="preserve">धात्वादेः षः सः</w:t>
      </w:r>
      <w:r>
        <w:t xml:space="preserve"> </w:t>
      </w:r>
      <w:r>
        <w:t xml:space="preserve">(पा. सू. ६-१-६४);</w:t>
      </w:r>
      <w:r>
        <w:t xml:space="preserve"> </w:t>
      </w:r>
      <w:r>
        <w:rPr>
          <w:bCs/>
          <w:b/>
        </w:rPr>
        <w:t xml:space="preserve">धातोरेकाचो हलादेः क्रियासमभिहारे यङ्</w:t>
      </w:r>
      <w:r>
        <w:t xml:space="preserve"> </w:t>
      </w:r>
      <w:r>
        <w:t xml:space="preserve">(पा. सू. ३-१-२२)</w:t>
      </w:r>
      <w:r>
        <w:t xml:space="preserve"> </w:t>
      </w:r>
      <w:r>
        <w:t xml:space="preserve">“</w:t>
      </w:r>
      <w:r>
        <w:t xml:space="preserve">yaṅ</w:t>
      </w:r>
      <w:r>
        <w:t xml:space="preserve">”</w:t>
      </w:r>
      <w:r>
        <w:t xml:space="preserve"> </w:t>
      </w:r>
      <w:r>
        <w:t xml:space="preserve">in the sense of repetition or intensity;</w:t>
      </w:r>
      <w:r>
        <w:t xml:space="preserve"> </w:t>
      </w:r>
      <w:r>
        <w:rPr>
          <w:bCs/>
          <w:b/>
        </w:rPr>
        <w:t xml:space="preserve">यङोऽचि च</w:t>
      </w:r>
      <w:r>
        <w:t xml:space="preserve"> </w:t>
      </w:r>
      <w:r>
        <w:t xml:space="preserve">(पा. सू. २-४-७४)</w:t>
      </w:r>
      <w:r>
        <w:t xml:space="preserve"> </w:t>
      </w:r>
      <w:r>
        <w:t xml:space="preserve">“</w:t>
      </w:r>
      <w:r>
        <w:t xml:space="preserve">luk</w:t>
      </w:r>
      <w:r>
        <w:t xml:space="preserve">”</w:t>
      </w:r>
      <w:r>
        <w:t xml:space="preserve">;</w:t>
      </w:r>
      <w:r>
        <w:t xml:space="preserve"> </w:t>
      </w:r>
      <w:r>
        <w:rPr>
          <w:bCs/>
          <w:b/>
        </w:rPr>
        <w:t xml:space="preserve">सन्यङोः</w:t>
      </w:r>
      <w:r>
        <w:t xml:space="preserve"> </w:t>
      </w:r>
      <w:r>
        <w:t xml:space="preserve">(पा. सू. ६-१-९) doubling:</w:t>
      </w:r>
      <w:r>
        <w:t xml:space="preserve"> </w:t>
      </w:r>
      <w:r>
        <w:t xml:space="preserve">“</w:t>
      </w:r>
      <w:r>
        <w:t xml:space="preserve">sah sah</w:t>
      </w:r>
      <w:r>
        <w:t xml:space="preserve">”</w:t>
      </w:r>
      <w:r>
        <w:t xml:space="preserve">;</w:t>
      </w:r>
      <w:r>
        <w:t xml:space="preserve"> </w:t>
      </w:r>
      <w:r>
        <w:rPr>
          <w:bCs/>
          <w:b/>
        </w:rPr>
        <w:t xml:space="preserve">हलादिः शेषः</w:t>
      </w:r>
      <w:r>
        <w:t xml:space="preserve"> </w:t>
      </w:r>
      <w:r>
        <w:t xml:space="preserve">(पा. सू. ७-४-६०):</w:t>
      </w:r>
      <w:r>
        <w:t xml:space="preserve"> </w:t>
      </w:r>
      <w:r>
        <w:t xml:space="preserve">“</w:t>
      </w:r>
      <w:r>
        <w:t xml:space="preserve">sasah</w:t>
      </w:r>
      <w:r>
        <w:t xml:space="preserve">”</w:t>
      </w:r>
      <w:r>
        <w:t xml:space="preserve">;</w:t>
      </w:r>
      <w:r>
        <w:t xml:space="preserve"> </w:t>
      </w:r>
      <w:r>
        <w:rPr>
          <w:bCs/>
          <w:b/>
        </w:rPr>
        <w:t xml:space="preserve">दीर्घोऽकितः</w:t>
      </w:r>
      <w:r>
        <w:t xml:space="preserve"> </w:t>
      </w:r>
      <w:r>
        <w:t xml:space="preserve">(पा. सू. ७-४-८३) the long reduplicate:</w:t>
      </w:r>
      <w:r>
        <w:t xml:space="preserve"> </w:t>
      </w:r>
      <w:r>
        <w:t xml:space="preserve">“</w:t>
      </w:r>
      <w:r>
        <w:t xml:space="preserve">sāsah</w:t>
      </w:r>
      <w:r>
        <w:t xml:space="preserve">”</w:t>
      </w:r>
      <w:r>
        <w:t xml:space="preserve">;</w:t>
      </w:r>
      <w:r>
        <w:t xml:space="preserve"> </w:t>
      </w:r>
      <w:r>
        <w:t xml:space="preserve">“</w:t>
      </w:r>
      <w:r>
        <w:t xml:space="preserve">liṅ</w:t>
      </w:r>
      <w:r>
        <w:t xml:space="preserve">”</w:t>
      </w:r>
      <w:r>
        <w:t xml:space="preserve"> </w:t>
      </w:r>
      <w:r>
        <w:t xml:space="preserve">of prayer; by</w:t>
      </w:r>
      <w:r>
        <w:t xml:space="preserve"> </w:t>
      </w:r>
      <w:r>
        <w:t xml:space="preserve">“</w:t>
      </w:r>
      <w:r>
        <w:t xml:space="preserve">carkarītaṃ parasmaipadam adādivac ca</w:t>
      </w:r>
      <w:r>
        <w:t xml:space="preserve">”</w:t>
      </w:r>
      <w:r>
        <w:t xml:space="preserve"> </w:t>
      </w:r>
      <w:r>
        <w:t xml:space="preserve">the yaṅluk form is parasmaipada and treated as adādi; first plural</w:t>
      </w:r>
      <w:r>
        <w:t xml:space="preserve"> </w:t>
      </w:r>
      <w:r>
        <w:t xml:space="preserve">“</w:t>
      </w:r>
      <w:r>
        <w:t xml:space="preserve">mas</w:t>
      </w:r>
      <w:r>
        <w:t xml:space="preserve">”</w:t>
      </w:r>
      <w:r>
        <w:t xml:space="preserve">;</w:t>
      </w:r>
      <w:r>
        <w:t xml:space="preserve"> </w:t>
      </w:r>
      <w:r>
        <w:rPr>
          <w:bCs/>
          <w:b/>
        </w:rPr>
        <w:t xml:space="preserve">कर्तरि शप्</w:t>
      </w:r>
      <w:r>
        <w:t xml:space="preserve"> </w:t>
      </w:r>
      <w:r>
        <w:t xml:space="preserve">(पा. सू. ३-१-६८), elided by</w:t>
      </w:r>
      <w:r>
        <w:t xml:space="preserve"> </w:t>
      </w:r>
      <w:r>
        <w:rPr>
          <w:bCs/>
          <w:b/>
        </w:rPr>
        <w:t xml:space="preserve">अदिप्रभृतिभ्यः शपः</w:t>
      </w:r>
      <w:r>
        <w:t xml:space="preserve"> </w:t>
      </w:r>
      <w:r>
        <w:t xml:space="preserve">(पा. सू. २-४-७२);</w:t>
      </w:r>
      <w:r>
        <w:t xml:space="preserve"> </w:t>
      </w:r>
      <w:r>
        <w:rPr>
          <w:bCs/>
          <w:b/>
        </w:rPr>
        <w:t xml:space="preserve">नित्यं ङितः</w:t>
      </w:r>
      <w:r>
        <w:t xml:space="preserve"> </w:t>
      </w:r>
      <w:r>
        <w:t xml:space="preserve">(पा. सू. ३-४-९९) loss of</w:t>
      </w:r>
      <w:r>
        <w:t xml:space="preserve"> </w:t>
      </w:r>
      <w:r>
        <w:t xml:space="preserve">“</w:t>
      </w:r>
      <w:r>
        <w:t xml:space="preserve">s</w:t>
      </w:r>
      <w:r>
        <w:t xml:space="preserve">”</w:t>
      </w:r>
      <w:r>
        <w:t xml:space="preserve">;</w:t>
      </w:r>
      <w:r>
        <w:t xml:space="preserve"> </w:t>
      </w:r>
      <w:r>
        <w:rPr>
          <w:bCs/>
          <w:b/>
        </w:rPr>
        <w:t xml:space="preserve">यासुट् परस्मैपदेषूदात्तो ङिच्च</w:t>
      </w:r>
      <w:r>
        <w:t xml:space="preserve"> </w:t>
      </w:r>
      <w:r>
        <w:t xml:space="preserve">(पा. सू. ३-४-१०३)</w:t>
      </w:r>
      <w:r>
        <w:t xml:space="preserve"> </w:t>
      </w:r>
      <w:r>
        <w:t xml:space="preserve">“</w:t>
      </w:r>
      <w:r>
        <w:t xml:space="preserve">yāsuṭ</w:t>
      </w:r>
      <w:r>
        <w:t xml:space="preserve">”</w:t>
      </w:r>
      <w:r>
        <w:t xml:space="preserve">;</w:t>
      </w:r>
      <w:r>
        <w:t xml:space="preserve"> </w:t>
      </w:r>
      <w:r>
        <w:rPr>
          <w:bCs/>
          <w:b/>
        </w:rPr>
        <w:t xml:space="preserve">लिङः सलोपोऽनन्त्यस्य</w:t>
      </w:r>
      <w:r>
        <w:t xml:space="preserve"> </w:t>
      </w:r>
      <w:r>
        <w:t xml:space="preserve">(पा. सू. ७-२-७९):</w:t>
      </w:r>
      <w:r>
        <w:t xml:space="preserve"> </w:t>
      </w:r>
      <w:r>
        <w:t xml:space="preserve">“</w:t>
      </w:r>
      <w:r>
        <w:t xml:space="preserve">sāsahyāma</w:t>
      </w:r>
      <w:r>
        <w:t xml:space="preserve">”</w:t>
      </w:r>
      <w:r>
        <w:t xml:space="preserve">; the acute of</w:t>
      </w:r>
      <w:r>
        <w:t xml:space="preserve"> </w:t>
      </w:r>
      <w:r>
        <w:t xml:space="preserve">“</w:t>
      </w:r>
      <w:r>
        <w:t xml:space="preserve">yāsuṭ,</w:t>
      </w:r>
      <w:r>
        <w:t xml:space="preserve">”</w:t>
      </w:r>
      <w:r>
        <w:t xml:space="preserve"> </w:t>
      </w:r>
      <w:r>
        <w:t xml:space="preserve">taught later, remains; at the start of a pāda no nighāta by</w:t>
      </w:r>
      <w:r>
        <w:t xml:space="preserve"> </w:t>
      </w:r>
      <w:r>
        <w:rPr>
          <w:bCs/>
          <w:b/>
        </w:rPr>
        <w:t xml:space="preserve">तिङ्ङतिङः</w:t>
      </w:r>
      <w:r>
        <w:t xml:space="preserve"> </w:t>
      </w:r>
      <w:r>
        <w:t xml:space="preserve">(पा. सू. ८-१-२८).</w:t>
      </w:r>
    </w:p>
    <w:p>
      <w:pPr>
        <w:pStyle w:val="BodyText"/>
      </w:pPr>
      <w:r>
        <w:rPr>
          <w:bCs/>
          <w:b/>
        </w:rPr>
        <w:t xml:space="preserve">पृतन्यतः</w:t>
      </w:r>
      <w:r>
        <w:t xml:space="preserve"> </w:t>
      </w:r>
      <w:r>
        <w:t xml:space="preserve">—</w:t>
      </w:r>
      <w:r>
        <w:t xml:space="preserve"> </w:t>
      </w:r>
      <w:r>
        <w:t xml:space="preserve">“</w:t>
      </w:r>
      <w:r>
        <w:t xml:space="preserve">yoddhuṃ pṛtanām ātmana icchataḥ</w:t>
      </w:r>
      <w:r>
        <w:t xml:space="preserve">”</w:t>
      </w:r>
      <w:r>
        <w:t xml:space="preserve">:</w:t>
      </w:r>
      <w:r>
        <w:t xml:space="preserve"> </w:t>
      </w:r>
      <w:r>
        <w:rPr>
          <w:bCs/>
          <w:b/>
        </w:rPr>
        <w:t xml:space="preserve">सुप आत्मनः क्यच्</w:t>
      </w:r>
      <w:r>
        <w:t xml:space="preserve"> </w:t>
      </w:r>
      <w:r>
        <w:t xml:space="preserve">(पा. सू. ३-१-८)</w:t>
      </w:r>
      <w:r>
        <w:t xml:space="preserve"> </w:t>
      </w:r>
      <w:r>
        <w:t xml:space="preserve">“</w:t>
      </w:r>
      <w:r>
        <w:t xml:space="preserve">kyac</w:t>
      </w:r>
      <w:r>
        <w:t xml:space="preserve">”</w:t>
      </w:r>
      <w:r>
        <w:t xml:space="preserve"> </w:t>
      </w:r>
      <w:r>
        <w:t xml:space="preserve">after</w:t>
      </w:r>
      <w:r>
        <w:t xml:space="preserve"> </w:t>
      </w:r>
      <w:r>
        <w:t xml:space="preserve">“</w:t>
      </w:r>
      <w:r>
        <w:t xml:space="preserve">pṛtanām</w:t>
      </w:r>
      <w:r>
        <w:t xml:space="preserve">”</w:t>
      </w:r>
      <w:r>
        <w:t xml:space="preserve"> </w:t>
      </w:r>
      <w:r>
        <w:t xml:space="preserve">…</w:t>
      </w:r>
      <w:r>
        <w:t xml:space="preserve"> </w:t>
      </w:r>
      <w:r>
        <w:rPr>
          <w:iCs/>
          <w:i/>
        </w:rPr>
        <w:t xml:space="preserve">(continues on p. 319)</w:t>
      </w:r>
      <w:r>
        <w:t xml:space="preserve"> </w:t>
      </w:r>
      <w:r>
        <w:t xml:space="preserve">### Page 319 — Rik 4 closes; Sūkta 8, Rik 5</w:t>
      </w:r>
    </w:p>
    <w:p>
      <w:pPr>
        <w:pStyle w:val="BodyText"/>
      </w:pPr>
      <w:r>
        <w:rPr>
          <w:iCs/>
          <w:i/>
        </w:rPr>
        <w:t xml:space="preserve">(Page header:</w:t>
      </w:r>
      <w:r>
        <w:rPr>
          <w:iCs/>
          <w:i/>
        </w:rPr>
        <w:t xml:space="preserve"> </w:t>
      </w:r>
      <w:r>
        <w:rPr>
          <w:iCs/>
          <w:i/>
        </w:rPr>
        <w:t xml:space="preserve">“</w:t>
      </w:r>
      <w:r>
        <w:rPr>
          <w:iCs/>
          <w:i/>
        </w:rPr>
        <w:t xml:space="preserve">A. 1, A. 1, Va. 15.</w:t>
      </w:r>
      <w:r>
        <w:rPr>
          <w:iCs/>
          <w:i/>
        </w:rPr>
        <w:t xml:space="preserve">”</w:t>
      </w:r>
      <w:r>
        <w:rPr>
          <w:iCs/>
          <w:i/>
        </w:rPr>
        <w:t xml:space="preserve"> </w:t>
      </w:r>
      <w:r>
        <w:rPr>
          <w:iCs/>
          <w:i/>
        </w:rPr>
        <w:t xml:space="preserve">“</w:t>
      </w:r>
      <w:r>
        <w:rPr>
          <w:iCs/>
          <w:i/>
        </w:rPr>
        <w:t xml:space="preserve">Pṛtanyataḥ,</w:t>
      </w:r>
      <w:r>
        <w:rPr>
          <w:iCs/>
          <w:i/>
        </w:rPr>
        <w:t xml:space="preserve">”</w:t>
      </w:r>
      <w:r>
        <w:rPr>
          <w:iCs/>
          <w:i/>
        </w:rPr>
        <w:t xml:space="preserve"> </w:t>
      </w:r>
      <w:r>
        <w:rPr>
          <w:iCs/>
          <w:i/>
        </w:rPr>
        <w:t xml:space="preserve">concluded:)</w:t>
      </w:r>
      <w:r>
        <w:t xml:space="preserve"> </w:t>
      </w:r>
      <w:r>
        <w:rPr>
          <w:bCs/>
          <w:b/>
        </w:rPr>
        <w:t xml:space="preserve">सनाद्यन्ता धातवः</w:t>
      </w:r>
      <w:r>
        <w:t xml:space="preserve"> </w:t>
      </w:r>
      <w:r>
        <w:t xml:space="preserve">(पा. सू. ३-१-३२) the root designation;</w:t>
      </w:r>
      <w:r>
        <w:t xml:space="preserve"> </w:t>
      </w:r>
      <w:r>
        <w:rPr>
          <w:bCs/>
          <w:b/>
        </w:rPr>
        <w:t xml:space="preserve">सुपो धातुप्रातिपदिकयोः</w:t>
      </w:r>
      <w:r>
        <w:t xml:space="preserve"> </w:t>
      </w:r>
      <w:r>
        <w:t xml:space="preserve">(पा. सू. २-४-७१)</w:t>
      </w:r>
      <w:r>
        <w:t xml:space="preserve"> </w:t>
      </w:r>
      <w:r>
        <w:t xml:space="preserve">“</w:t>
      </w:r>
      <w:r>
        <w:t xml:space="preserve">luk</w:t>
      </w:r>
      <w:r>
        <w:t xml:space="preserve">”</w:t>
      </w:r>
      <w:r>
        <w:t xml:space="preserve"> </w:t>
      </w:r>
      <w:r>
        <w:t xml:space="preserve">of</w:t>
      </w:r>
      <w:r>
        <w:t xml:space="preserve"> </w:t>
      </w:r>
      <w:r>
        <w:t xml:space="preserve">“</w:t>
      </w:r>
      <w:r>
        <w:t xml:space="preserve">am</w:t>
      </w:r>
      <w:r>
        <w:t xml:space="preserve">”</w:t>
      </w:r>
      <w:r>
        <w:t xml:space="preserve">:</w:t>
      </w:r>
      <w:r>
        <w:t xml:space="preserve"> </w:t>
      </w:r>
      <w:r>
        <w:t xml:space="preserve">“</w:t>
      </w:r>
      <w:r>
        <w:t xml:space="preserve">pṛtanā + ya</w:t>
      </w:r>
      <w:r>
        <w:t xml:space="preserve">”</w:t>
      </w:r>
      <w:r>
        <w:t xml:space="preserve">;</w:t>
      </w:r>
      <w:r>
        <w:t xml:space="preserve"> </w:t>
      </w:r>
      <w:r>
        <w:rPr>
          <w:bCs/>
          <w:b/>
        </w:rPr>
        <w:t xml:space="preserve">कव्यध्वरपृतनस्यर्चि लोपः</w:t>
      </w:r>
      <w:r>
        <w:t xml:space="preserve"> </w:t>
      </w:r>
      <w:r>
        <w:t xml:space="preserve">(पा. सू. ७-४-३९), with</w:t>
      </w:r>
      <w:r>
        <w:t xml:space="preserve"> </w:t>
      </w:r>
      <w:r>
        <w:rPr>
          <w:bCs/>
          <w:b/>
        </w:rPr>
        <w:t xml:space="preserve">क्यचि च</w:t>
      </w:r>
      <w:r>
        <w:t xml:space="preserve"> </w:t>
      </w:r>
      <w:r>
        <w:t xml:space="preserve">(पा. सू. ७-४-३३) carried on: before</w:t>
      </w:r>
      <w:r>
        <w:t xml:space="preserve"> </w:t>
      </w:r>
      <w:r>
        <w:t xml:space="preserve">“</w:t>
      </w:r>
      <w:r>
        <w:t xml:space="preserve">kyac</w:t>
      </w:r>
      <w:r>
        <w:t xml:space="preserve">”</w:t>
      </w:r>
      <w:r>
        <w:t xml:space="preserve"> </w:t>
      </w:r>
      <w:r>
        <w:t xml:space="preserve">in a Ṛk the final of</w:t>
      </w:r>
      <w:r>
        <w:t xml:space="preserve"> </w:t>
      </w:r>
      <w:r>
        <w:t xml:space="preserve">“</w:t>
      </w:r>
      <w:r>
        <w:t xml:space="preserve">kavi, adhvara, pṛtanā</w:t>
      </w:r>
      <w:r>
        <w:t xml:space="preserve">”</w:t>
      </w:r>
      <w:r>
        <w:t xml:space="preserve"> </w:t>
      </w:r>
      <w:r>
        <w:t xml:space="preserve">is lost:</w:t>
      </w:r>
      <w:r>
        <w:t xml:space="preserve"> </w:t>
      </w:r>
      <w:r>
        <w:t xml:space="preserve">“</w:t>
      </w:r>
      <w:r>
        <w:t xml:space="preserve">pṛtanya,</w:t>
      </w:r>
      <w:r>
        <w:t xml:space="preserve">”</w:t>
      </w:r>
      <w:r>
        <w:t xml:space="preserve"> </w:t>
      </w:r>
      <w:r>
        <w:t xml:space="preserve">end-acute by</w:t>
      </w:r>
      <w:r>
        <w:t xml:space="preserve"> </w:t>
      </w:r>
      <w:r>
        <w:t xml:space="preserve">“</w:t>
      </w:r>
      <w:r>
        <w:t xml:space="preserve">citaḥ</w:t>
      </w:r>
      <w:r>
        <w:t xml:space="preserve">”</w:t>
      </w:r>
      <w:r>
        <w:t xml:space="preserve">;</w:t>
      </w:r>
      <w:r>
        <w:t xml:space="preserve"> </w:t>
      </w:r>
      <w:r>
        <w:rPr>
          <w:bCs/>
          <w:b/>
        </w:rPr>
        <w:t xml:space="preserve">लटः शतृशानचौ</w:t>
      </w:r>
      <w:r>
        <w:t xml:space="preserve"> </w:t>
      </w:r>
      <w:r>
        <w:t xml:space="preserve">(पा. सू. ३-२-१२४)</w:t>
      </w:r>
      <w:r>
        <w:t xml:space="preserve"> </w:t>
      </w:r>
      <w:r>
        <w:t xml:space="preserve">“</w:t>
      </w:r>
      <w:r>
        <w:t xml:space="preserve">śatṛ</w:t>
      </w:r>
      <w:r>
        <w:t xml:space="preserve">”</w:t>
      </w:r>
      <w:r>
        <w:t xml:space="preserve">;</w:t>
      </w:r>
      <w:r>
        <w:t xml:space="preserve"> </w:t>
      </w:r>
      <w:r>
        <w:rPr>
          <w:bCs/>
          <w:b/>
        </w:rPr>
        <w:t xml:space="preserve">कर्तरि शप्</w:t>
      </w:r>
      <w:r>
        <w:t xml:space="preserve"> </w:t>
      </w:r>
      <w:r>
        <w:t xml:space="preserve">(पा. सू. ३-१-६८),</w:t>
      </w:r>
      <w:r>
        <w:t xml:space="preserve"> </w:t>
      </w:r>
      <w:r>
        <w:t xml:space="preserve">“</w:t>
      </w:r>
      <w:r>
        <w:t xml:space="preserve">p</w:t>
      </w:r>
      <w:r>
        <w:t xml:space="preserve">”</w:t>
      </w:r>
      <w:r>
        <w:t xml:space="preserve">-marked, unaccented;</w:t>
      </w:r>
      <w:r>
        <w:t xml:space="preserve"> </w:t>
      </w:r>
      <w:r>
        <w:t xml:space="preserve">“</w:t>
      </w:r>
      <w:r>
        <w:t xml:space="preserve">śatṛ</w:t>
      </w:r>
      <w:r>
        <w:t xml:space="preserve">”</w:t>
      </w:r>
      <w:r>
        <w:t xml:space="preserve"> </w:t>
      </w:r>
      <w:r>
        <w:t xml:space="preserve">unaccented by</w:t>
      </w:r>
      <w:r>
        <w:t xml:space="preserve"> </w:t>
      </w:r>
      <w:r>
        <w:rPr>
          <w:bCs/>
          <w:b/>
        </w:rPr>
        <w:t xml:space="preserve">तास्यनुदात्तेत्…</w:t>
      </w:r>
      <w:r>
        <w:t xml:space="preserve"> </w:t>
      </w:r>
      <w:r>
        <w:t xml:space="preserve">(पा. सू. ६-१-१८६);</w:t>
      </w:r>
      <w:r>
        <w:t xml:space="preserve"> </w:t>
      </w:r>
      <w:r>
        <w:rPr>
          <w:bCs/>
          <w:b/>
        </w:rPr>
        <w:t xml:space="preserve">अतो गुणे</w:t>
      </w:r>
      <w:r>
        <w:t xml:space="preserve"> </w:t>
      </w:r>
      <w:r>
        <w:t xml:space="preserve">(पा. सू. ६-१-९७) twice the later form; the single substitute acute by</w:t>
      </w:r>
      <w:r>
        <w:t xml:space="preserve"> </w:t>
      </w:r>
      <w:r>
        <w:rPr>
          <w:bCs/>
          <w:b/>
        </w:rPr>
        <w:t xml:space="preserve">एकादेश उदात्तेनोदात्तः</w:t>
      </w:r>
      <w:r>
        <w:t xml:space="preserve"> </w:t>
      </w:r>
      <w:r>
        <w:t xml:space="preserve">(पा. सू. ८-२-५):</w:t>
      </w:r>
      <w:r>
        <w:t xml:space="preserve"> </w:t>
      </w:r>
      <w:r>
        <w:t xml:space="preserve">“</w:t>
      </w:r>
      <w:r>
        <w:t xml:space="preserve">pṛtanyat,</w:t>
      </w:r>
      <w:r>
        <w:t xml:space="preserve">”</w:t>
      </w:r>
      <w:r>
        <w:t xml:space="preserve"> </w:t>
      </w:r>
      <w:r>
        <w:t xml:space="preserve">end-acute; the accusative plural</w:t>
      </w:r>
      <w:r>
        <w:t xml:space="preserve"> </w:t>
      </w:r>
      <w:r>
        <w:t xml:space="preserve">“</w:t>
      </w:r>
      <w:r>
        <w:t xml:space="preserve">śas,</w:t>
      </w:r>
      <w:r>
        <w:t xml:space="preserve">”</w:t>
      </w:r>
      <w:r>
        <w:t xml:space="preserve"> </w:t>
      </w:r>
      <w:r>
        <w:t xml:space="preserve">unaccented by</w:t>
      </w:r>
      <w:r>
        <w:t xml:space="preserve"> </w:t>
      </w:r>
      <w:r>
        <w:rPr>
          <w:bCs/>
          <w:b/>
        </w:rPr>
        <w:t xml:space="preserve">अनुदात्तौ सुप्पितौ</w:t>
      </w:r>
      <w:r>
        <w:t xml:space="preserve"> </w:t>
      </w:r>
      <w:r>
        <w:t xml:space="preserve">(पा. सू. ३-१-४), is made acute by</w:t>
      </w:r>
      <w:r>
        <w:t xml:space="preserve"> </w:t>
      </w:r>
      <w:r>
        <w:rPr>
          <w:bCs/>
          <w:b/>
        </w:rPr>
        <w:t xml:space="preserve">शतुरनुमो नद्यजादी</w:t>
      </w:r>
      <w:r>
        <w:t xml:space="preserve"> </w:t>
      </w:r>
      <w:r>
        <w:t xml:space="preserve">(पा. सू. ६-१-१७३), with</w:t>
      </w:r>
      <w:r>
        <w:t xml:space="preserve"> </w:t>
      </w:r>
      <w:r>
        <w:t xml:space="preserve">“</w:t>
      </w:r>
      <w:r>
        <w:t xml:space="preserve">antodāttāt</w:t>
      </w:r>
      <w:r>
        <w:t xml:space="preserve">”</w:t>
      </w:r>
      <w:r>
        <w:t xml:space="preserve"> </w:t>
      </w:r>
      <w:r>
        <w:t xml:space="preserve">carried from</w:t>
      </w:r>
      <w:r>
        <w:t xml:space="preserve"> </w:t>
      </w:r>
      <w:r>
        <w:rPr>
          <w:bCs/>
          <w:b/>
        </w:rPr>
        <w:t xml:space="preserve">अन्तोदात्तादुत्तरपदादन्यतरस्यामनित्यसमासे</w:t>
      </w:r>
      <w:r>
        <w:t xml:space="preserve"> </w:t>
      </w:r>
      <w:r>
        <w:t xml:space="preserve">(पा. सू. ६-१-१६९). ॥४॥</w:t>
      </w:r>
    </w:p>
    <w:p>
      <w:r>
        <w:pict>
          <v:rect style="width:0;height:1.5pt" o:hralign="center" o:hrstd="t" o:hr="t"/>
        </w:pict>
      </w:r>
    </w:p>
    <w:p>
      <w:pPr>
        <w:pStyle w:val="FirstParagraph"/>
      </w:pPr>
      <w:r>
        <w:rPr>
          <w:iCs/>
          <w:i/>
        </w:rPr>
        <w:t xml:space="preserve">(Saṃhitā accents as printed; Pada unaccented. Line 1: the strokes stand over</w:t>
      </w:r>
      <w:r>
        <w:rPr>
          <w:iCs/>
          <w:i/>
        </w:rPr>
        <w:t xml:space="preserve"> </w:t>
      </w:r>
      <w:r>
        <w:rPr>
          <w:iCs/>
          <w:i/>
        </w:rPr>
        <w:t xml:space="preserve">“</w:t>
      </w:r>
      <w:r>
        <w:rPr>
          <w:iCs/>
          <w:i/>
        </w:rPr>
        <w:t xml:space="preserve">ma</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mahitvam</w:t>
      </w:r>
      <w:r>
        <w:rPr>
          <w:iCs/>
          <w:i/>
        </w:rPr>
        <w:t xml:space="preserve">”</w:t>
      </w:r>
      <w:r>
        <w:rPr>
          <w:iCs/>
          <w:i/>
        </w:rPr>
        <w:t xml:space="preserve"> </w:t>
      </w:r>
      <w:r>
        <w:rPr>
          <w:iCs/>
          <w:i/>
        </w:rPr>
        <w:t xml:space="preserve">and over</w:t>
      </w:r>
      <w:r>
        <w:rPr>
          <w:iCs/>
          <w:i/>
        </w:rPr>
        <w:t xml:space="preserve"> </w:t>
      </w:r>
      <w:r>
        <w:rPr>
          <w:iCs/>
          <w:i/>
        </w:rPr>
        <w:t xml:space="preserve">“</w:t>
      </w:r>
      <w:r>
        <w:rPr>
          <w:iCs/>
          <w:i/>
        </w:rPr>
        <w:t xml:space="preserve">tva…</w:t>
      </w:r>
      <w:r>
        <w:rPr>
          <w:iCs/>
          <w:i/>
        </w:rPr>
        <w:t xml:space="preserve">”</w:t>
      </w:r>
      <w:r>
        <w:rPr>
          <w:iCs/>
          <w:i/>
        </w:rPr>
        <w:t xml:space="preserve">; line 2: a stroke over</w:t>
      </w:r>
      <w:r>
        <w:rPr>
          <w:iCs/>
          <w:i/>
        </w:rPr>
        <w:t xml:space="preserve"> </w:t>
      </w:r>
      <w:r>
        <w:rPr>
          <w:iCs/>
          <w:i/>
        </w:rPr>
        <w:t xml:space="preserve">“</w:t>
      </w:r>
      <w:r>
        <w:rPr>
          <w:iCs/>
          <w:i/>
        </w:rPr>
        <w:t xml:space="preserve">dyau,</w:t>
      </w:r>
      <w:r>
        <w:rPr>
          <w:iCs/>
          <w:i/>
        </w:rPr>
        <w:t xml:space="preserve">”</w:t>
      </w:r>
      <w:r>
        <w:rPr>
          <w:iCs/>
          <w:i/>
        </w:rPr>
        <w:t xml:space="preserve"> </w:t>
      </w:r>
      <w:r>
        <w:rPr>
          <w:iCs/>
          <w:i/>
        </w:rPr>
        <w:t xml:space="preserve">and over</w:t>
      </w:r>
      <w:r>
        <w:rPr>
          <w:iCs/>
          <w:i/>
        </w:rPr>
        <w:t xml:space="preserve"> </w:t>
      </w:r>
      <w:r>
        <w:rPr>
          <w:iCs/>
          <w:i/>
        </w:rPr>
        <w:t xml:space="preserve">“</w:t>
      </w:r>
      <w:r>
        <w:rPr>
          <w:iCs/>
          <w:i/>
        </w:rPr>
        <w:t xml:space="preserve">śavaḥ</w:t>
      </w:r>
      <w:r>
        <w:rPr>
          <w:iCs/>
          <w:i/>
        </w:rPr>
        <w:t xml:space="preserve">”</w:t>
      </w:r>
      <w:r>
        <w:rPr>
          <w:iCs/>
          <w:i/>
        </w:rPr>
        <w:t xml:space="preserve"> </w:t>
      </w:r>
      <w:r>
        <w:rPr>
          <w:iCs/>
          <w:i/>
        </w:rPr>
        <w:t xml:space="preserve">a stroke joined to a bar; placement doubtful, hence [accent ?].)</w:t>
      </w:r>
    </w:p>
    <w:p>
      <w:pPr>
        <w:pStyle w:val="BodyText"/>
      </w:pPr>
      <w:r>
        <w:rPr>
          <w:bCs/>
          <w:b/>
        </w:rPr>
        <w:t xml:space="preserve">॥ Saṃhitā-pāṭhaḥ ॥</w:t>
      </w:r>
    </w:p>
    <w:p>
      <w:pPr>
        <w:pStyle w:val="BlockText"/>
      </w:pPr>
      <w:r>
        <w:t xml:space="preserve">म॒हाँ इन्द्रः॑ प॒रश्च नु म॑हि॒त्वम॑स्तु व॒ज्रिणे॑ । [accent ?]</w:t>
      </w:r>
      <w:r>
        <w:t xml:space="preserve"> </w:t>
      </w:r>
      <w:r>
        <w:t xml:space="preserve">द्यौ॑र्न प्र॑थि॒ना शवः॑ ॥५॥ [accent ?]</w:t>
      </w:r>
    </w:p>
    <w:p>
      <w:pPr>
        <w:pStyle w:val="BlockText"/>
      </w:pPr>
      <w:r>
        <w:rPr>
          <w:iCs/>
          <w:i/>
        </w:rPr>
        <w:t xml:space="preserve">mahā́ṁ índraḥ paráś ca nú mahitvám astu vajríṇe |</w:t>
      </w:r>
      <w:r>
        <w:t xml:space="preserve"> </w:t>
      </w:r>
      <w:r>
        <w:t xml:space="preserve">[accent ?]</w:t>
      </w:r>
      <w:r>
        <w:t xml:space="preserve"> </w:t>
      </w:r>
      <w:r>
        <w:rPr>
          <w:iCs/>
          <w:i/>
        </w:rPr>
        <w:t xml:space="preserve">dyaúr ná prathinā́ śávaḥ ||5||</w:t>
      </w:r>
      <w:r>
        <w:t xml:space="preserve"> </w:t>
      </w:r>
      <w:r>
        <w:t xml:space="preserve">[accent ?]</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47"/>
    <w:bookmarkStart w:id="348"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तस्यान्वयाभावात्निपातत्वेनानेकार्थत्वसंभवाच्च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यत्प्रतिषेधति । दुर्मर्दासो न सुरायामित्युपमार्थीय उपरिष्टादुपाचारस्तस्य येनोपमिमीते । नि. १-४ । इति । अत्रोपमेयवाचिनो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nipātatvenānekārthatva-saṃbhavāc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yat pratiṣedhati | durmardāso na surāyām ity upamārthīya upariṣṭād upācāras tasya yenopamimīte | ni. 1-4 | iti | atropameya-vācino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construction in that sense and since, being a particle, it can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 use is placed before what it negates;</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p>
    <w:p>
      <w:pPr>
        <w:pStyle w:val="BodyText"/>
      </w:pPr>
      <w:r>
        <w:rPr>
          <w:bCs/>
          <w:b/>
        </w:rPr>
        <w:t xml:space="preserve">Grammar of the Bhāṣya (characterized, references as printed):</w:t>
      </w:r>
      <w:r>
        <w:t xml:space="preserve"> </w:t>
      </w:r>
      <w:r>
        <w:t xml:space="preserve">“</w:t>
      </w:r>
      <w:r>
        <w:t xml:space="preserve">Mahān</w:t>
      </w:r>
      <w:r>
        <w:t xml:space="preserve">”</w:t>
      </w:r>
      <w:r>
        <w:t xml:space="preserve"> </w:t>
      </w:r>
      <w:r>
        <w:t xml:space="preserve">— in the saṃhitā,</w:t>
      </w:r>
      <w:r>
        <w:t xml:space="preserve"> </w:t>
      </w:r>
      <w:r>
        <w:rPr>
          <w:bCs/>
          <w:b/>
        </w:rPr>
        <w:t xml:space="preserve">दीर्घादटि समानपादे</w:t>
      </w:r>
      <w:r>
        <w:t xml:space="preserve"> </w:t>
      </w:r>
      <w:r>
        <w:t xml:space="preserve">(पा. ८-३-९)</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w:t>
      </w:r>
      <w:r>
        <w:t xml:space="preserve"> </w:t>
      </w:r>
      <w:r>
        <w:rPr>
          <w:bCs/>
          <w:b/>
        </w:rPr>
        <w:t xml:space="preserve">आतोऽटि नित्यम्</w:t>
      </w:r>
      <w:r>
        <w:t xml:space="preserve"> </w:t>
      </w:r>
      <w:r>
        <w:t xml:space="preserve">(पा. ८-३-३) nasalization of the preceding</w:t>
      </w:r>
      <w:r>
        <w:t xml:space="preserve"> </w:t>
      </w:r>
      <w:r>
        <w:t xml:space="preserve">“</w:t>
      </w:r>
      <w:r>
        <w:t xml:space="preserve">ā</w:t>
      </w:r>
      <w:r>
        <w:t xml:space="preserve">”</w:t>
      </w:r>
      <w:r>
        <w:t xml:space="preserve">;</w:t>
      </w:r>
      <w:r>
        <w:t xml:space="preserve"> </w:t>
      </w:r>
      <w:r>
        <w:rPr>
          <w:bCs/>
          <w:b/>
        </w:rPr>
        <w:t xml:space="preserve">भोभगोअघोअपूर्वस्य योऽशि</w:t>
      </w:r>
      <w:r>
        <w:t xml:space="preserve"> </w:t>
      </w:r>
      <w:r>
        <w:t xml:space="preserve">(पा. ८- -१७, the middle number missing)</w:t>
      </w:r>
      <w:r>
        <w:t xml:space="preserve"> </w:t>
      </w:r>
      <w:r>
        <w:t xml:space="preserve">“</w:t>
      </w:r>
      <w:r>
        <w:t xml:space="preserve">y</w:t>
      </w:r>
      <w:r>
        <w:t xml:space="preserve">”</w:t>
      </w:r>
      <w:r>
        <w:t xml:space="preserve">; its loss by</w:t>
      </w:r>
      <w:r>
        <w:t xml:space="preserve"> </w:t>
      </w:r>
      <w:r>
        <w:rPr>
          <w:bCs/>
          <w:b/>
        </w:rPr>
        <w:t xml:space="preserve">लोपः शाकल्यस्य</w:t>
      </w:r>
      <w:r>
        <w:t xml:space="preserve"> </w:t>
      </w:r>
      <w:r>
        <w:t xml:space="preserve">(पा. ८-३-१९), which being asiddha (पा. ८-२-१) no vowel sandhi follows.</w:t>
      </w:r>
      <w:r>
        <w:t xml:space="preserve"> </w:t>
      </w:r>
      <w:r>
        <w:t xml:space="preserve">“</w:t>
      </w:r>
      <w:r>
        <w:t xml:space="preserve">Mahitvam</w:t>
      </w:r>
      <w:r>
        <w:t xml:space="preserve">”</w:t>
      </w:r>
      <w:r>
        <w:t xml:space="preserve"> </w:t>
      </w:r>
      <w:r>
        <w:t xml:space="preserve">—</w:t>
      </w:r>
      <w:r>
        <w:t xml:space="preserve"> </w:t>
      </w:r>
      <w:r>
        <w:rPr>
          <w:bCs/>
          <w:b/>
        </w:rPr>
        <w:t xml:space="preserve">महेरिनण्</w:t>
      </w:r>
      <w:r>
        <w:t xml:space="preserve"> </w:t>
      </w:r>
      <w:r>
        <w:t xml:space="preserve">(as printed; उ. ४-११८)</w:t>
      </w:r>
      <w:r>
        <w:t xml:space="preserve"> </w:t>
      </w:r>
      <w:r>
        <w:t xml:space="preserve">“</w:t>
      </w:r>
      <w:r>
        <w:t xml:space="preserve">in</w:t>
      </w:r>
      <w:r>
        <w:t xml:space="preserve">”</w:t>
      </w:r>
      <w:r>
        <w:t xml:space="preserve">:</w:t>
      </w:r>
      <w:r>
        <w:t xml:space="preserve"> </w:t>
      </w:r>
      <w:r>
        <w:t xml:space="preserve">“</w:t>
      </w:r>
      <w:r>
        <w:t xml:space="preserve">mahi</w:t>
      </w:r>
      <w:r>
        <w:t xml:space="preserve">”</w:t>
      </w:r>
      <w:r>
        <w:t xml:space="preserve">;</w:t>
      </w:r>
      <w:r>
        <w:t xml:space="preserve"> </w:t>
      </w:r>
      <w:r>
        <w:t xml:space="preserve">“</w:t>
      </w:r>
      <w:r>
        <w:t xml:space="preserve">tva,</w:t>
      </w:r>
      <w:r>
        <w:t xml:space="preserve">”</w:t>
      </w:r>
      <w:r>
        <w:t xml:space="preserve"> </w:t>
      </w:r>
      <w:r>
        <w:t xml:space="preserve">acute by the affix accent.</w:t>
      </w:r>
      <w:r>
        <w:t xml:space="preserve"> </w:t>
      </w:r>
      <w:r>
        <w:t xml:space="preserve">“</w:t>
      </w:r>
      <w:r>
        <w:t xml:space="preserve">Vajriṇe</w:t>
      </w:r>
      <w:r>
        <w:t xml:space="preserve">”</w:t>
      </w:r>
      <w:r>
        <w:t xml:space="preserve"> </w:t>
      </w:r>
      <w:r>
        <w:t xml:space="preserve">— the</w:t>
      </w:r>
      <w:r>
        <w:t xml:space="preserve"> </w:t>
      </w:r>
      <w:r>
        <w:t xml:space="preserve">“</w:t>
      </w:r>
      <w:r>
        <w:t xml:space="preserve">i</w:t>
      </w:r>
      <w:r>
        <w:t xml:space="preserve">”</w:t>
      </w:r>
      <w:r>
        <w:t xml:space="preserve"> </w:t>
      </w:r>
      <w:r>
        <w:t xml:space="preserve">acute by the affix accent.</w:t>
      </w:r>
      <w:r>
        <w:t xml:space="preserve"> </w:t>
      </w:r>
      <w:r>
        <w:t xml:space="preserve">“</w:t>
      </w:r>
      <w:r>
        <w:t xml:space="preserve">Dyauḥ</w:t>
      </w:r>
      <w:r>
        <w:t xml:space="preserve">”</w:t>
      </w:r>
      <w:r>
        <w:t xml:space="preserve"> </w:t>
      </w:r>
      <w:r>
        <w:t xml:space="preserve">— end-acute by the stem;</w:t>
      </w:r>
      <w:r>
        <w:t xml:space="preserve"> </w:t>
      </w:r>
      <w:r>
        <w:rPr>
          <w:bCs/>
          <w:b/>
        </w:rPr>
        <w:t xml:space="preserve">गोतो णित्</w:t>
      </w:r>
      <w:r>
        <w:t xml:space="preserve"> </w:t>
      </w:r>
      <w:r>
        <w:t xml:space="preserve">(पा. ७-१-९०) the ending</w:t>
      </w:r>
      <w:r>
        <w:t xml:space="preserve"> </w:t>
      </w:r>
      <w:r>
        <w:t xml:space="preserve">“</w:t>
      </w:r>
      <w:r>
        <w:t xml:space="preserve">ṇit,</w:t>
      </w:r>
      <w:r>
        <w:t xml:space="preserve">”</w:t>
      </w:r>
      <w:r>
        <w:t xml:space="preserve"> </w:t>
      </w:r>
      <w:r>
        <w:t xml:space="preserve">so</w:t>
      </w:r>
      <w:r>
        <w:t xml:space="preserve"> </w:t>
      </w:r>
      <w:r>
        <w:rPr>
          <w:bCs/>
          <w:b/>
        </w:rPr>
        <w:t xml:space="preserve">अचो ञ्णिति</w:t>
      </w:r>
      <w:r>
        <w:t xml:space="preserve"> </w:t>
      </w:r>
      <w:r>
        <w:t xml:space="preserve">(पा. ७-२-११५) vṛddhi; end-acute.</w:t>
      </w:r>
      <w:r>
        <w:t xml:space="preserve"> </w:t>
      </w:r>
      <w:r>
        <w:t xml:space="preserve">“</w:t>
      </w:r>
      <w:r>
        <w:t xml:space="preserve">Prathinā</w:t>
      </w:r>
      <w:r>
        <w:t xml:space="preserve">”</w:t>
      </w:r>
      <w:r>
        <w:t xml:space="preserve"> </w:t>
      </w:r>
      <w:r>
        <w:t xml:space="preserve">—</w:t>
      </w:r>
      <w:r>
        <w:t xml:space="preserve"> </w:t>
      </w:r>
      <w:r>
        <w:t xml:space="preserve">“</w:t>
      </w:r>
      <w:r>
        <w:t xml:space="preserve">prathimnā</w:t>
      </w:r>
      <w:r>
        <w:t xml:space="preserve">”</w:t>
      </w:r>
      <w:r>
        <w:t xml:space="preserve">:</w:t>
      </w:r>
      <w:r>
        <w:t xml:space="preserve"> </w:t>
      </w:r>
      <w:r>
        <w:rPr>
          <w:bCs/>
          <w:b/>
        </w:rPr>
        <w:t xml:space="preserve">पृथ्वादिभ्य इमनिज्वा</w:t>
      </w:r>
      <w:r>
        <w:t xml:space="preserve"> </w:t>
      </w:r>
      <w:r>
        <w:t xml:space="preserve">(पा. ५-१-१२२)</w:t>
      </w:r>
      <w:r>
        <w:t xml:space="preserve"> </w:t>
      </w:r>
      <w:r>
        <w:t xml:space="preserve">“</w:t>
      </w:r>
      <w:r>
        <w:t xml:space="preserve">imanic</w:t>
      </w:r>
      <w:r>
        <w:t xml:space="preserve">”</w:t>
      </w:r>
      <w:r>
        <w:t xml:space="preserve">;</w:t>
      </w:r>
      <w:r>
        <w:t xml:space="preserve"> </w:t>
      </w:r>
      <w:r>
        <w:rPr>
          <w:bCs/>
          <w:b/>
        </w:rPr>
        <w:t xml:space="preserve">र ऋतो हलादेर्लघोः</w:t>
      </w:r>
      <w:r>
        <w:t xml:space="preserve"> </w:t>
      </w:r>
      <w:r>
        <w:t xml:space="preserve">(पा. ६-४-१६१)</w:t>
      </w:r>
      <w:r>
        <w:t xml:space="preserve"> </w:t>
      </w:r>
      <w:r>
        <w:t xml:space="preserve">“</w:t>
      </w:r>
      <w:r>
        <w:t xml:space="preserve">ra</w:t>
      </w:r>
      <w:r>
        <w:t xml:space="preserve">”</w:t>
      </w:r>
      <w:r>
        <w:t xml:space="preserve"> </w:t>
      </w:r>
      <w:r>
        <w:t xml:space="preserve">for the</w:t>
      </w:r>
      <w:r>
        <w:t xml:space="preserve"> </w:t>
      </w:r>
      <w:r>
        <w:t xml:space="preserve">“</w:t>
      </w:r>
      <w:r>
        <w:t xml:space="preserve">ṛ</w:t>
      </w:r>
      <w:r>
        <w:t xml:space="preserve">”</w:t>
      </w:r>
      <w:r>
        <w:t xml:space="preserve">; with</w:t>
      </w:r>
      <w:r>
        <w:t xml:space="preserve"> </w:t>
      </w:r>
      <w:r>
        <w:t xml:space="preserve">“</w:t>
      </w:r>
      <w:r>
        <w:t xml:space="preserve">ṭeḥ</w:t>
      </w:r>
      <w:r>
        <w:t xml:space="preserve">”</w:t>
      </w:r>
      <w:r>
        <w:t xml:space="preserve"> </w:t>
      </w:r>
      <w:r>
        <w:t xml:space="preserve">(पा. ६-४-१५५) carried from</w:t>
      </w:r>
      <w:r>
        <w:t xml:space="preserve"> </w:t>
      </w:r>
      <w:r>
        <w:rPr>
          <w:bCs/>
          <w:b/>
        </w:rPr>
        <w:t xml:space="preserve">तुरिष्ठेमेयःसु</w:t>
      </w:r>
      <w:r>
        <w:t xml:space="preserve"> </w:t>
      </w:r>
      <w:r>
        <w:t xml:space="preserve">(पा. ६-४-१५४), loss of the</w:t>
      </w:r>
      <w:r>
        <w:t xml:space="preserve"> </w:t>
      </w:r>
      <w:r>
        <w:t xml:space="preserve">“</w:t>
      </w:r>
      <w:r>
        <w:t xml:space="preserve">ṭi</w:t>
      </w:r>
      <w:r>
        <w:t xml:space="preserve">”</w:t>
      </w:r>
      <w:r>
        <w:t xml:space="preserve">;</w:t>
      </w:r>
      <w:r>
        <w:t xml:space="preserve"> </w:t>
      </w:r>
      <w:r>
        <w:t xml:space="preserve">“</w:t>
      </w:r>
      <w:r>
        <w:t xml:space="preserve">c</w:t>
      </w:r>
      <w:r>
        <w:t xml:space="preserve">”</w:t>
      </w:r>
      <w:r>
        <w:t xml:space="preserve">-marked, end-acute; instrumental:</w:t>
      </w:r>
      <w:r>
        <w:t xml:space="preserve"> </w:t>
      </w:r>
      <w:r>
        <w:rPr>
          <w:bCs/>
          <w:b/>
        </w:rPr>
        <w:t xml:space="preserve">अल्लोपोऽनः</w:t>
      </w:r>
      <w:r>
        <w:t xml:space="preserve"> </w:t>
      </w:r>
      <w:r>
        <w:t xml:space="preserve">(पा. ६-४-१३४); the loss of</w:t>
      </w:r>
      <w:r>
        <w:t xml:space="preserve"> </w:t>
      </w:r>
      <w:r>
        <w:t xml:space="preserve">“</w:t>
      </w:r>
      <w:r>
        <w:t xml:space="preserve">m</w:t>
      </w:r>
      <w:r>
        <w:t xml:space="preserve">”</w:t>
      </w:r>
      <w:r>
        <w:t xml:space="preserve"> </w:t>
      </w:r>
      <w:r>
        <w:t xml:space="preserve">Vedic; the ending acute by</w:t>
      </w:r>
      <w:r>
        <w:t xml:space="preserve"> </w:t>
      </w:r>
      <w:r>
        <w:rPr>
          <w:bCs/>
          <w:b/>
        </w:rPr>
        <w:t xml:space="preserve">अनुदात्तस्य च यत्रोदात्तलोपः</w:t>
      </w:r>
      <w:r>
        <w:t xml:space="preserve">.</w:t>
      </w:r>
      <w:r>
        <w:t xml:space="preserve"> </w:t>
      </w:r>
      <w:r>
        <w:t xml:space="preserve">“</w:t>
      </w:r>
      <w:r>
        <w:t xml:space="preserve">Śavaḥ</w:t>
      </w:r>
      <w:r>
        <w:t xml:space="preserve">”</w:t>
      </w:r>
      <w:r>
        <w:t xml:space="preserve"> </w:t>
      </w:r>
      <w:r>
        <w:t xml:space="preserve">— first-syllable acute by</w:t>
      </w:r>
      <w:r>
        <w:t xml:space="preserve"> </w:t>
      </w:r>
      <w:r>
        <w:rPr>
          <w:bCs/>
          <w:b/>
        </w:rPr>
        <w:t xml:space="preserve">नब्विषयस्यानिसन्तस्य</w:t>
      </w:r>
      <w:r>
        <w:t xml:space="preserve">. ॥१५॥</w:t>
      </w:r>
      <w:r>
        <w:t xml:space="preserve"> </w:t>
      </w:r>
      <w:r>
        <w:rPr>
          <w:iCs/>
          <w:i/>
        </w:rPr>
        <w:t xml:space="preserve">(the end of the fifteenth varga)</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48"/>
    <w:bookmarkStart w:id="349"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indeclinables have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although Indra’s qualities are by nature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pratiṣedhārtha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49"/>
    <w:bookmarkStart w:id="350"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1-52-14)</w:t>
      </w:r>
      <w:r>
        <w:t xml:space="preserve"> </w:t>
      </w:r>
      <w:r>
        <w:rPr>
          <w:iCs/>
          <w:i/>
        </w:rPr>
        <w:t xml:space="preserve">(gloss mine and tentative:</w:t>
      </w:r>
      <w:r>
        <w:rPr>
          <w:iCs/>
          <w:i/>
        </w:rPr>
        <w:t xml:space="preserve"> </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w:t>
      </w:r>
      <w:r>
        <w:t xml:space="preserve"> </w:t>
      </w:r>
      <w:r>
        <w:rPr>
          <w:iCs/>
          <w:i/>
        </w:rPr>
        <w:t xml:space="preserve">(gloss mine and tentative:</w:t>
      </w:r>
      <w:r>
        <w:rPr>
          <w:iCs/>
          <w:i/>
        </w:rPr>
        <w:t xml:space="preserve"> </w:t>
      </w:r>
      <w:r>
        <w:rPr>
          <w:iCs/>
          <w:i/>
        </w:rPr>
        <w:t xml:space="preserve">“</w:t>
      </w:r>
      <w:r>
        <w:rPr>
          <w:iCs/>
          <w:i/>
        </w:rPr>
        <w:t xml:space="preserve">He is no friend who gives not to a friend, to a companion who attends, of his food.</w:t>
      </w:r>
      <w:r>
        <w:rPr>
          <w:iCs/>
          <w:i/>
        </w:rPr>
        <w:t xml:space="preserve">”</w:t>
      </w:r>
      <w:r>
        <w:rPr>
          <w:iCs/>
          <w:i/>
        </w:rPr>
        <w:t xml:space="preser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w:t>
      </w:r>
      <w:r>
        <w:t xml:space="preserve"> </w:t>
      </w:r>
      <w:r>
        <w:rPr>
          <w:iCs/>
          <w:i/>
        </w:rPr>
        <w:t xml:space="preserve">(gloss mine and tentative:</w:t>
      </w:r>
      <w:r>
        <w:rPr>
          <w:iCs/>
          <w:i/>
        </w:rPr>
        <w:t xml:space="preserve"> </w:t>
      </w:r>
      <w:r>
        <w:rPr>
          <w:iCs/>
          <w:i/>
        </w:rPr>
        <w:t xml:space="preserve">“</w:t>
      </w:r>
      <w:r>
        <w:rPr>
          <w:iCs/>
          <w:i/>
        </w:rPr>
        <w:t xml:space="preserve">Let not your singer be unwelcome, like a deer in the pasture.</w:t>
      </w:r>
      <w:r>
        <w:rPr>
          <w:iCs/>
          <w:i/>
        </w:rPr>
        <w:t xml:space="preserve">”</w:t>
      </w:r>
      <w:r>
        <w:rPr>
          <w:iCs/>
          <w:i/>
        </w:rPr>
        <w:t xml:space="preser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w:t>
      </w:r>
      <w:r>
        <w:t xml:space="preserve"> </w:t>
      </w:r>
      <w:r>
        <w:rPr>
          <w:iCs/>
          <w:i/>
        </w:rPr>
        <w:t xml:space="preserve">(gloss mine and tentative:</w:t>
      </w:r>
      <w:r>
        <w:rPr>
          <w:iCs/>
          <w:i/>
        </w:rPr>
        <w:t xml:space="preserve"> </w:t>
      </w:r>
      <w:r>
        <w:rPr>
          <w:iCs/>
          <w:i/>
        </w:rPr>
        <w:t xml:space="preserve">“</w:t>
      </w:r>
      <w:r>
        <w:rPr>
          <w:iCs/>
          <w:i/>
        </w:rPr>
        <w:t xml:space="preserve">Like a lowing cow, the lightning bellows; as a mother follows her calf.</w:t>
      </w:r>
      <w:r>
        <w:rPr>
          <w:iCs/>
          <w:i/>
        </w:rPr>
        <w:t xml:space="preserve">”</w:t>
      </w:r>
      <w:r>
        <w:rPr>
          <w:iCs/>
          <w:i/>
        </w:rPr>
        <w:t xml:space="preser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w:t>
      </w:r>
      <w:r>
        <w:t xml:space="preserve"> </w:t>
      </w:r>
      <w:r>
        <w:t xml:space="preserve">“</w:t>
      </w:r>
      <w:r>
        <w:t xml:space="preserve">2-24</w:t>
      </w:r>
      <w:r>
        <w:t xml:space="preserve">”</w:t>
      </w:r>
      <w:r>
        <w:t xml:space="preserve"> </w:t>
      </w:r>
      <w:r>
        <w:t xml:space="preserve">as read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w:t>
      </w:r>
      <w:r>
        <w:t xml:space="preserve"> </w:t>
      </w:r>
      <w:r>
        <w:t xml:space="preserve">“</w:t>
      </w:r>
      <w:r>
        <w:t xml:space="preserve">3-9</w:t>
      </w:r>
      <w:r>
        <w:t xml:space="preserve">”</w:t>
      </w:r>
      <w:r>
        <w:t xml:space="preserve"> </w:t>
      </w:r>
      <w:r>
        <w:t xml:space="preserve">as read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w:t>
      </w:r>
      <w:r>
        <w:t xml:space="preserve"> </w:t>
      </w:r>
      <w:r>
        <w:rPr>
          <w:bCs/>
          <w:b/>
        </w:rPr>
        <w:t xml:space="preserve">दीर्घादटि समानपादे</w:t>
      </w:r>
      <w:r>
        <w:t xml:space="preserve"> </w:t>
      </w:r>
      <w:r>
        <w:t xml:space="preserve">(पा. सू. ८-३-९): a final</w:t>
      </w:r>
      <w:r>
        <w:t xml:space="preserve"> </w:t>
      </w:r>
      <w:r>
        <w:t xml:space="preserve">“</w:t>
      </w:r>
      <w:r>
        <w:t xml:space="preserve">n</w:t>
      </w:r>
      <w:r>
        <w:t xml:space="preserve">”</w:t>
      </w:r>
      <w:r>
        <w:t xml:space="preserve"> </w:t>
      </w:r>
      <w:r>
        <w:t xml:space="preserve">after a long vowel, before an</w:t>
      </w:r>
      <w:r>
        <w:t xml:space="preserve"> </w:t>
      </w:r>
      <w:r>
        <w:t xml:space="preserve">“</w:t>
      </w:r>
      <w:r>
        <w:t xml:space="preserve">aṭ</w:t>
      </w:r>
      <w:r>
        <w:t xml:space="preserve">”</w:t>
      </w:r>
      <w:r>
        <w:t xml:space="preserve"> </w:t>
      </w:r>
      <w:r>
        <w:t xml:space="preserve">letter in the same pāda, becomes</w:t>
      </w:r>
      <w:r>
        <w:t xml:space="preserve"> </w:t>
      </w:r>
      <w:r>
        <w:t xml:space="preserve">“</w:t>
      </w:r>
      <w:r>
        <w:t xml:space="preserve">ru</w:t>
      </w:r>
      <w:r>
        <w:t xml:space="preserve">”</w:t>
      </w:r>
      <w:r>
        <w:t xml:space="preserve">:</w:t>
      </w:r>
      <w:r>
        <w:t xml:space="preserve"> </w:t>
      </w:r>
      <w:r>
        <w:t xml:space="preserve">“</w:t>
      </w:r>
      <w:r>
        <w:t xml:space="preserve">mahā + ru + indra</w:t>
      </w:r>
      <w:r>
        <w:t xml:space="preserve">”</w:t>
      </w:r>
      <w:r>
        <w:t xml:space="preserve">;</w:t>
      </w:r>
      <w:r>
        <w:t xml:space="preserve"> </w:t>
      </w:r>
      <w:r>
        <w:rPr>
          <w:bCs/>
          <w:b/>
        </w:rPr>
        <w:t xml:space="preserve">आतोऽटि नित्यम्</w:t>
      </w:r>
      <w:r>
        <w:t xml:space="preserve"> </w:t>
      </w:r>
      <w:r>
        <w:t xml:space="preserve">(पा. सू. ८-३-३) — the</w:t>
      </w:r>
      <w:r>
        <w:t xml:space="preserve"> </w:t>
      </w:r>
      <w:r>
        <w:t xml:space="preserve">“</w:t>
      </w:r>
      <w:r>
        <w:t xml:space="preserve">ā</w:t>
      </w:r>
      <w:r>
        <w:t xml:space="preserve">”</w:t>
      </w:r>
      <w:r>
        <w:t xml:space="preserve"> </w:t>
      </w:r>
      <w:r>
        <w:t xml:space="preserve">before</w:t>
      </w:r>
      <w:r>
        <w:t xml:space="preserve"> </w:t>
      </w:r>
      <w:r>
        <w:t xml:space="preserve">“</w:t>
      </w:r>
      <w:r>
        <w:t xml:space="preserve">ru</w:t>
      </w:r>
      <w:r>
        <w:t xml:space="preserve">”</w:t>
      </w:r>
      <w:r>
        <w:t xml:space="preserve"> </w:t>
      </w:r>
      <w:r>
        <w:t xml:space="preserve">before an</w:t>
      </w:r>
      <w:r>
        <w:t xml:space="preserve"> </w:t>
      </w:r>
      <w:r>
        <w:t xml:space="preserve">“</w:t>
      </w:r>
      <w:r>
        <w:t xml:space="preserve">aṭ</w:t>
      </w:r>
      <w:r>
        <w:t xml:space="preserve">”</w:t>
      </w:r>
      <w:r>
        <w:t xml:space="preserve"> </w:t>
      </w:r>
      <w:r>
        <w:t xml:space="preserve">is always nasalized:</w:t>
      </w:r>
      <w:r>
        <w:t xml:space="preserve"> </w:t>
      </w:r>
      <w:r>
        <w:t xml:space="preserve">“</w:t>
      </w:r>
      <w:r>
        <w:t xml:space="preserve">mahā̐</w:t>
      </w:r>
      <w:r>
        <w:t xml:space="preserve">”</w:t>
      </w:r>
      <w:r>
        <w:t xml:space="preserve">;</w:t>
      </w:r>
      <w:r>
        <w:t xml:space="preserve"> </w:t>
      </w:r>
      <w:r>
        <w:rPr>
          <w:bCs/>
          <w:b/>
        </w:rPr>
        <w:t xml:space="preserve">भोभगोअघोअपूर्वस्य योऽशि</w:t>
      </w:r>
      <w:r>
        <w:t xml:space="preserve"> </w:t>
      </w:r>
      <w:r>
        <w:t xml:space="preserve">(पा. सू. ८-३-१७)</w:t>
      </w:r>
      <w:r>
        <w:t xml:space="preserve"> </w:t>
      </w:r>
      <w:r>
        <w:t xml:space="preserve">“</w:t>
      </w:r>
      <w:r>
        <w:t xml:space="preserve">y</w:t>
      </w:r>
      <w:r>
        <w:t xml:space="preserve">”</w:t>
      </w:r>
      <w:r>
        <w:t xml:space="preserve"> </w:t>
      </w:r>
      <w:r>
        <w:t xml:space="preserve">for the</w:t>
      </w:r>
      <w:r>
        <w:t xml:space="preserve"> </w:t>
      </w:r>
      <w:r>
        <w:t xml:space="preserve">“</w:t>
      </w:r>
      <w:r>
        <w:t xml:space="preserve">ru</w:t>
      </w:r>
      <w:r>
        <w:t xml:space="preserve">”</w:t>
      </w:r>
      <w:r>
        <w:t xml:space="preserve"> </w:t>
      </w:r>
      <w:r>
        <w:t xml:space="preserve">after</w:t>
      </w:r>
      <w:r>
        <w:t xml:space="preserve"> </w:t>
      </w:r>
      <w:r>
        <w:t xml:space="preserve">“</w:t>
      </w:r>
      <w:r>
        <w:t xml:space="preserve">bho, bhago, agho</w:t>
      </w:r>
      <w:r>
        <w:t xml:space="preserve">”</w:t>
      </w:r>
      <w:r>
        <w:t xml:space="preserve"> </w:t>
      </w:r>
      <w:r>
        <w:t xml:space="preserve">and</w:t>
      </w:r>
      <w:r>
        <w:t xml:space="preserve"> </w:t>
      </w:r>
      <w:r>
        <w:t xml:space="preserve">“</w:t>
      </w:r>
      <w:r>
        <w:t xml:space="preserve">a/ā</w:t>
      </w:r>
      <w:r>
        <w:t xml:space="preserve">”</w:t>
      </w:r>
      <w:r>
        <w:t xml:space="preserve"> </w:t>
      </w:r>
      <w:r>
        <w:t xml:space="preserve">before an</w:t>
      </w:r>
      <w:r>
        <w:t xml:space="preserve"> </w:t>
      </w:r>
      <w:r>
        <w:t xml:space="preserve">“</w:t>
      </w:r>
      <w:r>
        <w:t xml:space="preserve">aś</w:t>
      </w:r>
      <w:r>
        <w:t xml:space="preserve">”</w:t>
      </w:r>
      <w:r>
        <w:t xml:space="preserve"> </w:t>
      </w:r>
      <w:r>
        <w:t xml:space="preserve">letter:</w:t>
      </w:r>
      <w:r>
        <w:t xml:space="preserve"> </w:t>
      </w:r>
      <w:r>
        <w:t xml:space="preserve">“</w:t>
      </w:r>
      <w:r>
        <w:t xml:space="preserve">mahāy indraḥ</w:t>
      </w:r>
      <w:r>
        <w:t xml:space="preserve">”</w:t>
      </w:r>
      <w:r>
        <w:t xml:space="preserve">;</w:t>
      </w:r>
      <w:r>
        <w:t xml:space="preserve"> </w:t>
      </w:r>
      <w:r>
        <w:rPr>
          <w:bCs/>
          <w:b/>
        </w:rPr>
        <w:t xml:space="preserve">लोपः शाकल्यस्य</w:t>
      </w:r>
      <w:r>
        <w:t xml:space="preserve"> </w:t>
      </w:r>
      <w:r>
        <w:t xml:space="preserve">(पा. सू. ८-३-१९) — the final</w:t>
      </w:r>
      <w:r>
        <w:t xml:space="preserve"> </w:t>
      </w:r>
      <w:r>
        <w:t xml:space="preserve">“</w:t>
      </w:r>
      <w:r>
        <w:t xml:space="preserve">y, v</w:t>
      </w:r>
      <w:r>
        <w:t xml:space="preserve">”</w:t>
      </w:r>
      <w:r>
        <w:t xml:space="preserve"> </w:t>
      </w:r>
      <w:r>
        <w:t xml:space="preserve">of a word after</w:t>
      </w:r>
      <w:r>
        <w:t xml:space="preserve"> </w:t>
      </w:r>
      <w:r>
        <w:t xml:space="preserve">“</w:t>
      </w:r>
      <w:r>
        <w:t xml:space="preserve">a/ā</w:t>
      </w:r>
      <w:r>
        <w:t xml:space="preserve">”</w:t>
      </w:r>
      <w:r>
        <w:t xml:space="preserve"> </w:t>
      </w:r>
      <w:r>
        <w:t xml:space="preserve">is optionally lost before an</w:t>
      </w:r>
      <w:r>
        <w:t xml:space="preserve"> </w:t>
      </w:r>
      <w:r>
        <w:t xml:space="preserve">“</w:t>
      </w:r>
      <w:r>
        <w:t xml:space="preserve">aś</w:t>
      </w:r>
      <w:r>
        <w:t xml:space="preserve">”</w:t>
      </w:r>
      <w:r>
        <w:t xml:space="preserve"> </w:t>
      </w:r>
      <w:r>
        <w:t xml:space="preserve">…</w:t>
      </w:r>
      <w:r>
        <w:t xml:space="preserve"> </w:t>
      </w:r>
      <w:r>
        <w:rPr>
          <w:iCs/>
          <w:i/>
        </w:rPr>
        <w:t xml:space="preserve">(continues on p. 323)</w:t>
      </w:r>
      <w:r>
        <w:t xml:space="preserve"> </w:t>
      </w:r>
      <w:r>
        <w:t xml:space="preserve">### Page 323 — Rik 5 grammar closes</w:t>
      </w:r>
    </w:p>
    <w:p>
      <w:pPr>
        <w:pStyle w:val="BodyText"/>
      </w:pPr>
      <w:r>
        <w:rPr>
          <w:bCs/>
          <w:b/>
        </w:rPr>
        <w:t xml:space="preserve">॥ Vyākaraṇa-prakriyā ॥</w:t>
      </w:r>
      <w:r>
        <w:t xml:space="preserve"> </w:t>
      </w:r>
      <w:r>
        <w:rPr>
          <w:iCs/>
          <w:i/>
        </w:rPr>
        <w:t xml:space="preserve">(pp. 323–324, Kannada; page header p. 323</w:t>
      </w:r>
      <w:r>
        <w:rPr>
          <w:iCs/>
          <w:i/>
        </w:rPr>
        <w:t xml:space="preserve"> </w:t>
      </w:r>
      <w:r>
        <w:rPr>
          <w:iCs/>
          <w:i/>
        </w:rPr>
        <w:t xml:space="preserve">“</w:t>
      </w:r>
      <w:r>
        <w:rPr>
          <w:iCs/>
          <w:i/>
        </w:rPr>
        <w:t xml:space="preserve">A. 1, A. 1, Va. 15</w:t>
      </w:r>
      <w:r>
        <w:rPr>
          <w:iCs/>
          <w:i/>
        </w:rPr>
        <w:t xml:space="preserve">”</w:t>
      </w:r>
      <w:r>
        <w:rPr>
          <w:iCs/>
          <w:i/>
        </w:rPr>
        <w:t xml:space="preserve">; characterized, numbers as printed)</w:t>
      </w:r>
    </w:p>
    <w:p>
      <w:pPr>
        <w:pStyle w:val="BodyText"/>
      </w:pPr>
      <w:r>
        <w:t xml:space="preserve">(Continuing</w:t>
      </w:r>
      <w:r>
        <w:t xml:space="preserve"> </w:t>
      </w:r>
      <w:r>
        <w:t xml:space="preserve">“</w:t>
      </w:r>
      <w:r>
        <w:t xml:space="preserve">mahān</w:t>
      </w:r>
      <w:r>
        <w:t xml:space="preserve">”</w:t>
      </w:r>
      <w:r>
        <w:t xml:space="preserve">:) the</w:t>
      </w:r>
      <w:r>
        <w:t xml:space="preserve"> </w:t>
      </w:r>
      <w:r>
        <w:t xml:space="preserve">“</w:t>
      </w:r>
      <w:r>
        <w:t xml:space="preserve">y</w:t>
      </w:r>
      <w:r>
        <w:t xml:space="preserve">”</w:t>
      </w:r>
      <w:r>
        <w:t xml:space="preserve"> </w:t>
      </w:r>
      <w:r>
        <w:t xml:space="preserve">lost:</w:t>
      </w:r>
      <w:r>
        <w:t xml:space="preserve"> </w:t>
      </w:r>
      <w:r>
        <w:t xml:space="preserve">“</w:t>
      </w:r>
      <w:r>
        <w:t xml:space="preserve">mahā̐ indraḥ.</w:t>
      </w:r>
      <w:r>
        <w:t xml:space="preserve">”</w:t>
      </w:r>
      <w:r>
        <w:t xml:space="preserve"> </w:t>
      </w:r>
      <w:r>
        <w:t xml:space="preserve">Now</w:t>
      </w:r>
      <w:r>
        <w:t xml:space="preserve"> </w:t>
      </w:r>
      <w:r>
        <w:rPr>
          <w:bCs/>
          <w:b/>
        </w:rPr>
        <w:t xml:space="preserve">आद्गुणः</w:t>
      </w:r>
      <w:r>
        <w:t xml:space="preserve"> </w:t>
      </w:r>
      <w:r>
        <w:t xml:space="preserve">(पा. सू. ६-१-८७) would give guṇa of</w:t>
      </w:r>
      <w:r>
        <w:t xml:space="preserve"> </w:t>
      </w:r>
      <w:r>
        <w:t xml:space="preserve">“</w:t>
      </w:r>
      <w:r>
        <w:t xml:space="preserve">a</w:t>
      </w:r>
      <w:r>
        <w:t xml:space="preserve">”</w:t>
      </w:r>
      <w:r>
        <w:t xml:space="preserve"> </w:t>
      </w:r>
      <w:r>
        <w:t xml:space="preserve">with a following</w:t>
      </w:r>
      <w:r>
        <w:t xml:space="preserve"> </w:t>
      </w:r>
      <w:r>
        <w:t xml:space="preserve">“</w:t>
      </w:r>
      <w:r>
        <w:t xml:space="preserve">i, u, ṛ, ḷ</w:t>
      </w:r>
      <w:r>
        <w:t xml:space="preserve">”</w:t>
      </w:r>
      <w:r>
        <w:t xml:space="preserve">; but by</w:t>
      </w:r>
      <w:r>
        <w:t xml:space="preserve"> </w:t>
      </w:r>
      <w:r>
        <w:rPr>
          <w:bCs/>
          <w:b/>
        </w:rPr>
        <w:t xml:space="preserve">पूर्वत्रासिद्धम्</w:t>
      </w:r>
      <w:r>
        <w:t xml:space="preserve"> </w:t>
      </w:r>
      <w:r>
        <w:t xml:space="preserve">(पा. सू. ८-२-१) what is taught in the last three pādas (the</w:t>
      </w:r>
      <w:r>
        <w:t xml:space="preserve"> </w:t>
      </w:r>
      <w:r>
        <w:t xml:space="preserve">“</w:t>
      </w:r>
      <w:r>
        <w:t xml:space="preserve">tripādī,</w:t>
      </w:r>
      <w:r>
        <w:t xml:space="preserve">”</w:t>
      </w:r>
      <w:r>
        <w:t xml:space="preserve"> </w:t>
      </w:r>
      <w:r>
        <w:t xml:space="preserve">from 8-2-1) is asiddha for the operations of the first seven and a quarter chapters, so for</w:t>
      </w:r>
      <w:r>
        <w:t xml:space="preserve"> </w:t>
      </w:r>
      <w:r>
        <w:t xml:space="preserve">“</w:t>
      </w:r>
      <w:r>
        <w:t xml:space="preserve">ād guṇaḥ</w:t>
      </w:r>
      <w:r>
        <w:t xml:space="preserve">”</w:t>
      </w:r>
      <w:r>
        <w:t xml:space="preserve"> </w:t>
      </w:r>
      <w:r>
        <w:t xml:space="preserve">(6-1-87) the loss of</w:t>
      </w:r>
      <w:r>
        <w:t xml:space="preserve"> </w:t>
      </w:r>
      <w:r>
        <w:t xml:space="preserve">“</w:t>
      </w:r>
      <w:r>
        <w:t xml:space="preserve">y</w:t>
      </w:r>
      <w:r>
        <w:t xml:space="preserve">”</w:t>
      </w:r>
      <w:r>
        <w:t xml:space="preserve"> </w:t>
      </w:r>
      <w:r>
        <w:t xml:space="preserve">by</w:t>
      </w:r>
      <w:r>
        <w:t xml:space="preserve"> </w:t>
      </w:r>
      <w:r>
        <w:rPr>
          <w:bCs/>
          <w:b/>
        </w:rPr>
        <w:t xml:space="preserve">लोपः शाकल्यस्य</w:t>
      </w:r>
      <w:r>
        <w:t xml:space="preserve"> </w:t>
      </w:r>
      <w:r>
        <w:t xml:space="preserve">(पा. सू. ८-३-१९) is not effected, the</w:t>
      </w:r>
      <w:r>
        <w:t xml:space="preserve"> </w:t>
      </w:r>
      <w:r>
        <w:t xml:space="preserve">“</w:t>
      </w:r>
      <w:r>
        <w:t xml:space="preserve">y</w:t>
      </w:r>
      <w:r>
        <w:t xml:space="preserve">”</w:t>
      </w:r>
      <w:r>
        <w:t xml:space="preserve"> </w:t>
      </w:r>
      <w:r>
        <w:t xml:space="preserve">intervenes, and no guṇa sandhi takes place.</w:t>
      </w:r>
      <w:r>
        <w:t xml:space="preserve"> </w:t>
      </w:r>
      <w:r>
        <w:rPr>
          <w:bCs/>
          <w:b/>
        </w:rPr>
        <w:t xml:space="preserve">महित्वम्</w:t>
      </w:r>
      <w:r>
        <w:t xml:space="preserve"> </w:t>
      </w:r>
      <w:r>
        <w:t xml:space="preserve">—</w:t>
      </w:r>
      <w:r>
        <w:t xml:space="preserve"> </w:t>
      </w:r>
      <w:r>
        <w:t xml:space="preserve">“</w:t>
      </w:r>
      <w:r>
        <w:t xml:space="preserve">maha pūjāyām</w:t>
      </w:r>
      <w:r>
        <w:t xml:space="preserve">”</w:t>
      </w:r>
      <w:r>
        <w:t xml:space="preserve"> </w:t>
      </w:r>
      <w:r>
        <w:t xml:space="preserve">with</w:t>
      </w:r>
      <w:r>
        <w:t xml:space="preserve"> </w:t>
      </w:r>
      <w:r>
        <w:rPr>
          <w:bCs/>
          <w:b/>
        </w:rPr>
        <w:t xml:space="preserve">इन्</w:t>
      </w:r>
      <w:r>
        <w:t xml:space="preserve"> </w:t>
      </w:r>
      <w:r>
        <w:t xml:space="preserve">(उ. सू. ४-५५८ [?], as printed; the Bhāṣya gave</w:t>
      </w:r>
      <w:r>
        <w:t xml:space="preserve"> </w:t>
      </w:r>
      <w:r>
        <w:t xml:space="preserve">“</w:t>
      </w:r>
      <w:r>
        <w:t xml:space="preserve">उ. ४-११८</w:t>
      </w:r>
      <w:r>
        <w:t xml:space="preserve">”</w:t>
      </w:r>
      <w:r>
        <w:t xml:space="preserve">)</w:t>
      </w:r>
      <w:r>
        <w:t xml:space="preserve"> </w:t>
      </w:r>
      <w:r>
        <w:t xml:space="preserve">“</w:t>
      </w:r>
      <w:r>
        <w:t xml:space="preserve">in</w:t>
      </w:r>
      <w:r>
        <w:t xml:space="preserve">”</w:t>
      </w:r>
      <w:r>
        <w:t xml:space="preserve">;</w:t>
      </w:r>
      <w:r>
        <w:t xml:space="preserve"> </w:t>
      </w:r>
      <w:r>
        <w:rPr>
          <w:bCs/>
          <w:b/>
        </w:rPr>
        <w:t xml:space="preserve">तस्य भावस्त्वतलौ</w:t>
      </w:r>
      <w:r>
        <w:t xml:space="preserve"> </w:t>
      </w:r>
      <w:r>
        <w:t xml:space="preserve">(पा. सू. ५-१-११९)</w:t>
      </w:r>
      <w:r>
        <w:t xml:space="preserve"> </w:t>
      </w:r>
      <w:r>
        <w:t xml:space="preserve">“</w:t>
      </w:r>
      <w:r>
        <w:t xml:space="preserve">tva</w:t>
      </w:r>
      <w:r>
        <w:t xml:space="preserve">”</w:t>
      </w:r>
      <w:r>
        <w:t xml:space="preserve">:</w:t>
      </w:r>
      <w:r>
        <w:t xml:space="preserve"> </w:t>
      </w:r>
      <w:r>
        <w:t xml:space="preserve">“</w:t>
      </w:r>
      <w:r>
        <w:t xml:space="preserve">mahitvam</w:t>
      </w:r>
      <w:r>
        <w:t xml:space="preserve">”</w:t>
      </w:r>
      <w:r>
        <w:t xml:space="preserve">;</w:t>
      </w:r>
      <w:r>
        <w:t xml:space="preserve"> </w:t>
      </w:r>
      <w:r>
        <w:t xml:space="preserve">“</w:t>
      </w:r>
      <w:r>
        <w:t xml:space="preserve">tva</w:t>
      </w:r>
      <w:r>
        <w:t xml:space="preserve">”</w:t>
      </w:r>
      <w:r>
        <w:t xml:space="preserve"> </w:t>
      </w:r>
      <w:r>
        <w:t xml:space="preserve">end-acute by the affix accent, which remains.</w:t>
      </w:r>
      <w:r>
        <w:t xml:space="preserve"> </w:t>
      </w:r>
      <w:r>
        <w:rPr>
          <w:bCs/>
          <w:b/>
        </w:rPr>
        <w:t xml:space="preserve">वज्रिणे</w:t>
      </w:r>
      <w:r>
        <w:t xml:space="preserve"> </w:t>
      </w:r>
      <w:r>
        <w:t xml:space="preserve">—</w:t>
      </w:r>
      <w:r>
        <w:t xml:space="preserve"> </w:t>
      </w:r>
      <w:r>
        <w:t xml:space="preserve">“</w:t>
      </w:r>
      <w:r>
        <w:t xml:space="preserve">vajram asyāsti iti vajrī, tasmai</w:t>
      </w:r>
      <w:r>
        <w:t xml:space="preserve">”</w:t>
      </w:r>
      <w:r>
        <w:t xml:space="preserve">:</w:t>
      </w:r>
      <w:r>
        <w:t xml:space="preserve"> </w:t>
      </w:r>
      <w:r>
        <w:rPr>
          <w:bCs/>
          <w:b/>
        </w:rPr>
        <w:t xml:space="preserve">अत इनिठनौ</w:t>
      </w:r>
      <w:r>
        <w:t xml:space="preserve"> </w:t>
      </w:r>
      <w:r>
        <w:t xml:space="preserve">(पा. सू. ५-२-११५)</w:t>
      </w:r>
      <w:r>
        <w:t xml:space="preserve"> </w:t>
      </w:r>
      <w:r>
        <w:t xml:space="preserve">“</w:t>
      </w:r>
      <w:r>
        <w:t xml:space="preserve">ini</w:t>
      </w:r>
      <w:r>
        <w:t xml:space="preserve">”</w:t>
      </w:r>
      <w:r>
        <w:t xml:space="preserve">; the</w:t>
      </w:r>
      <w:r>
        <w:t xml:space="preserve"> </w:t>
      </w:r>
      <w:r>
        <w:t xml:space="preserve">“</w:t>
      </w:r>
      <w:r>
        <w:t xml:space="preserve">i</w:t>
      </w:r>
      <w:r>
        <w:t xml:space="preserve">”</w:t>
      </w:r>
      <w:r>
        <w:t xml:space="preserve"> </w:t>
      </w:r>
      <w:r>
        <w:t xml:space="preserve">acute by the affix accent.</w:t>
      </w:r>
      <w:r>
        <w:t xml:space="preserve"> </w:t>
      </w:r>
      <w:r>
        <w:rPr>
          <w:bCs/>
          <w:b/>
        </w:rPr>
        <w:t xml:space="preserve">द्यौः</w:t>
      </w:r>
      <w:r>
        <w:t xml:space="preserve"> </w:t>
      </w:r>
      <w:r>
        <w:t xml:space="preserve">—</w:t>
      </w:r>
      <w:r>
        <w:t xml:space="preserve"> </w:t>
      </w:r>
      <w:r>
        <w:t xml:space="preserve">“</w:t>
      </w:r>
      <w:r>
        <w:t xml:space="preserve">dyo,</w:t>
      </w:r>
      <w:r>
        <w:t xml:space="preserve">”</w:t>
      </w:r>
      <w:r>
        <w:t xml:space="preserve"> </w:t>
      </w:r>
      <w:r>
        <w:t xml:space="preserve">end-acute by</w:t>
      </w:r>
      <w:r>
        <w:t xml:space="preserve"> </w:t>
      </w:r>
      <w:r>
        <w:rPr>
          <w:bCs/>
          <w:b/>
        </w:rPr>
        <w:t xml:space="preserve">फिषः</w:t>
      </w:r>
      <w:r>
        <w:t xml:space="preserve"> </w:t>
      </w:r>
      <w:r>
        <w:t xml:space="preserve">(फि. सू. १); nominative</w:t>
      </w:r>
      <w:r>
        <w:t xml:space="preserve"> </w:t>
      </w:r>
      <w:r>
        <w:t xml:space="preserve">“</w:t>
      </w:r>
      <w:r>
        <w:t xml:space="preserve">su</w:t>
      </w:r>
      <w:r>
        <w:t xml:space="preserve">”</w:t>
      </w:r>
      <w:r>
        <w:t xml:space="preserve">;</w:t>
      </w:r>
      <w:r>
        <w:t xml:space="preserve"> </w:t>
      </w:r>
      <w:r>
        <w:rPr>
          <w:bCs/>
          <w:b/>
        </w:rPr>
        <w:t xml:space="preserve">गोतो णित्</w:t>
      </w:r>
      <w:r>
        <w:t xml:space="preserve"> </w:t>
      </w:r>
      <w:r>
        <w:t xml:space="preserve">(पा. सू. ७-१-९०) — a sarvanāmasthāna after</w:t>
      </w:r>
      <w:r>
        <w:t xml:space="preserve"> </w:t>
      </w:r>
      <w:r>
        <w:t xml:space="preserve">“</w:t>
      </w:r>
      <w:r>
        <w:t xml:space="preserve">go</w:t>
      </w:r>
      <w:r>
        <w:t xml:space="preserve">”</w:t>
      </w:r>
      <w:r>
        <w:t xml:space="preserve"> </w:t>
      </w:r>
      <w:r>
        <w:t xml:space="preserve">is</w:t>
      </w:r>
      <w:r>
        <w:t xml:space="preserve"> </w:t>
      </w:r>
      <w:r>
        <w:t xml:space="preserve">“</w:t>
      </w:r>
      <w:r>
        <w:t xml:space="preserve">ṇit</w:t>
      </w:r>
      <w:r>
        <w:t xml:space="preserve">”</w:t>
      </w:r>
      <w:r>
        <w:t xml:space="preserve">; by the vārttika</w:t>
      </w:r>
      <w:r>
        <w:t xml:space="preserve"> </w:t>
      </w:r>
      <w:r>
        <w:rPr>
          <w:bCs/>
          <w:b/>
        </w:rPr>
        <w:t xml:space="preserve">ओतो णिदिति वाच्यम्</w:t>
      </w:r>
      <w:r>
        <w:t xml:space="preserve">, read</w:t>
      </w:r>
      <w:r>
        <w:t xml:space="preserve"> </w:t>
      </w:r>
      <w:r>
        <w:t xml:space="preserve">“</w:t>
      </w:r>
      <w:r>
        <w:t xml:space="preserve">otaḥ</w:t>
      </w:r>
      <w:r>
        <w:t xml:space="preserve">”</w:t>
      </w:r>
      <w:r>
        <w:t xml:space="preserve"> </w:t>
      </w:r>
      <w:r>
        <w:t xml:space="preserve">for</w:t>
      </w:r>
      <w:r>
        <w:t xml:space="preserve"> </w:t>
      </w:r>
      <w:r>
        <w:t xml:space="preserve">“</w:t>
      </w:r>
      <w:r>
        <w:t xml:space="preserve">gotaḥ,</w:t>
      </w:r>
      <w:r>
        <w:t xml:space="preserve">”</w:t>
      </w:r>
      <w:r>
        <w:t xml:space="preserve"> </w:t>
      </w:r>
      <w:r>
        <w:t xml:space="preserve">it applies to any</w:t>
      </w:r>
      <w:r>
        <w:t xml:space="preserve"> </w:t>
      </w:r>
      <w:r>
        <w:t xml:space="preserve">“</w:t>
      </w:r>
      <w:r>
        <w:t xml:space="preserve">o</w:t>
      </w:r>
      <w:r>
        <w:t xml:space="preserve">”</w:t>
      </w:r>
      <w:r>
        <w:t xml:space="preserve">-ending stem, so after</w:t>
      </w:r>
      <w:r>
        <w:t xml:space="preserve"> </w:t>
      </w:r>
      <w:r>
        <w:t xml:space="preserve">“</w:t>
      </w:r>
      <w:r>
        <w:t xml:space="preserve">dyo</w:t>
      </w:r>
      <w:r>
        <w:t xml:space="preserve">”</w:t>
      </w:r>
      <w:r>
        <w:t xml:space="preserve"> </w:t>
      </w:r>
      <w:r>
        <w:t xml:space="preserve">too</w:t>
      </w:r>
      <w:r>
        <w:t xml:space="preserve"> </w:t>
      </w:r>
      <w:r>
        <w:t xml:space="preserve">“</w:t>
      </w:r>
      <w:r>
        <w:t xml:space="preserve">su</w:t>
      </w:r>
      <w:r>
        <w:t xml:space="preserve">”</w:t>
      </w:r>
      <w:r>
        <w:t xml:space="preserve"> </w:t>
      </w:r>
      <w:r>
        <w:t xml:space="preserve">is</w:t>
      </w:r>
      <w:r>
        <w:t xml:space="preserve"> </w:t>
      </w:r>
      <w:r>
        <w:t xml:space="preserve">“</w:t>
      </w:r>
      <w:r>
        <w:t xml:space="preserve">ṇit</w:t>
      </w:r>
      <w:r>
        <w:t xml:space="preserve">”</w:t>
      </w:r>
      <w:r>
        <w:t xml:space="preserve">;</w:t>
      </w:r>
      <w:r>
        <w:t xml:space="preserve"> </w:t>
      </w:r>
      <w:r>
        <w:rPr>
          <w:bCs/>
          <w:b/>
        </w:rPr>
        <w:t xml:space="preserve">अचो ञ्णिति</w:t>
      </w:r>
      <w:r>
        <w:t xml:space="preserve"> </w:t>
      </w:r>
      <w:r>
        <w:t xml:space="preserve">(पा. सू. ७-२-११५) vṛddhi; by</w:t>
      </w:r>
      <w:r>
        <w:t xml:space="preserve"> </w:t>
      </w:r>
      <w:r>
        <w:rPr>
          <w:bCs/>
          <w:b/>
        </w:rPr>
        <w:t xml:space="preserve">स्थानेऽन्तरतमः</w:t>
      </w:r>
      <w:r>
        <w:t xml:space="preserve"> </w:t>
      </w:r>
      <w:r>
        <w:t xml:space="preserve">(पा. सू. १-१-५०), the nearest substitute in quality — the acute</w:t>
      </w:r>
      <w:r>
        <w:t xml:space="preserve"> </w:t>
      </w:r>
      <w:r>
        <w:t xml:space="preserve">“</w:t>
      </w:r>
      <w:r>
        <w:t xml:space="preserve">o</w:t>
      </w:r>
      <w:r>
        <w:t xml:space="preserve">”</w:t>
      </w:r>
      <w:r>
        <w:t xml:space="preserve"> </w:t>
      </w:r>
      <w:r>
        <w:t xml:space="preserve">becomes the acute</w:t>
      </w:r>
      <w:r>
        <w:t xml:space="preserve"> </w:t>
      </w:r>
      <w:r>
        <w:t xml:space="preserve">“</w:t>
      </w:r>
      <w:r>
        <w:t xml:space="preserve">au</w:t>
      </w:r>
      <w:r>
        <w:t xml:space="preserve">”</w:t>
      </w:r>
      <w:r>
        <w:t xml:space="preserve">:</w:t>
      </w:r>
      <w:r>
        <w:t xml:space="preserve"> </w:t>
      </w:r>
      <w:r>
        <w:t xml:space="preserve">“</w:t>
      </w:r>
      <w:r>
        <w:t xml:space="preserve">dyauḥ.</w:t>
      </w:r>
      <w:r>
        <w:t xml:space="preserve">”</w:t>
      </w:r>
      <w:r>
        <w:t xml:space="preserve"> </w:t>
      </w:r>
      <w:r>
        <w:rPr>
          <w:bCs/>
          <w:b/>
        </w:rPr>
        <w:t xml:space="preserve">प्रथिना</w:t>
      </w:r>
      <w:r>
        <w:t xml:space="preserve"> </w:t>
      </w:r>
      <w:r>
        <w:t xml:space="preserve">—</w:t>
      </w:r>
      <w:r>
        <w:t xml:space="preserve"> </w:t>
      </w:r>
      <w:r>
        <w:t xml:space="preserve">“</w:t>
      </w:r>
      <w:r>
        <w:t xml:space="preserve">prathimnā</w:t>
      </w:r>
      <w:r>
        <w:t xml:space="preserve">”</w:t>
      </w:r>
      <w:r>
        <w:t xml:space="preserve">: in the sense</w:t>
      </w:r>
      <w:r>
        <w:t xml:space="preserve"> </w:t>
      </w:r>
      <w:r>
        <w:t xml:space="preserve">“</w:t>
      </w:r>
      <w:r>
        <w:t xml:space="preserve">pṛthor bhāvaḥ,</w:t>
      </w:r>
      <w:r>
        <w:t xml:space="preserve">”</w:t>
      </w:r>
      <w:r>
        <w:t xml:space="preserve"> </w:t>
      </w:r>
      <w:r>
        <w:rPr>
          <w:bCs/>
          <w:b/>
        </w:rPr>
        <w:t xml:space="preserve">पृथ्वादिभ्य इमनिज्वा</w:t>
      </w:r>
      <w:r>
        <w:t xml:space="preserve"> </w:t>
      </w:r>
      <w:r>
        <w:t xml:space="preserve">(पा. सू. ५-१-१२२)</w:t>
      </w:r>
      <w:r>
        <w:t xml:space="preserve"> </w:t>
      </w:r>
      <w:r>
        <w:t xml:space="preserve">“</w:t>
      </w:r>
      <w:r>
        <w:t xml:space="preserve">imanic</w:t>
      </w:r>
      <w:r>
        <w:t xml:space="preserve">”</w:t>
      </w:r>
      <w:r>
        <w:t xml:space="preserve"> </w:t>
      </w:r>
      <w:r>
        <w:t xml:space="preserve">after a genitive of a word of the</w:t>
      </w:r>
      <w:r>
        <w:t xml:space="preserve"> </w:t>
      </w:r>
      <w:r>
        <w:t xml:space="preserve">“</w:t>
      </w:r>
      <w:r>
        <w:t xml:space="preserve">pṛthu</w:t>
      </w:r>
      <w:r>
        <w:t xml:space="preserve">”</w:t>
      </w:r>
      <w:r>
        <w:t xml:space="preserve"> </w:t>
      </w:r>
      <w:r>
        <w:t xml:space="preserve">class;</w:t>
      </w:r>
      <w:r>
        <w:t xml:space="preserve"> </w:t>
      </w:r>
      <w:r>
        <w:rPr>
          <w:bCs/>
          <w:b/>
        </w:rPr>
        <w:t xml:space="preserve">र ऋतो हलादेर्लघोः</w:t>
      </w:r>
      <w:r>
        <w:t xml:space="preserve"> </w:t>
      </w:r>
      <w:r>
        <w:t xml:space="preserve">(पा. सू. ६-४-१६१)</w:t>
      </w:r>
      <w:r>
        <w:t xml:space="preserve"> </w:t>
      </w:r>
      <w:r>
        <w:t xml:space="preserve">“</w:t>
      </w:r>
      <w:r>
        <w:t xml:space="preserve">ra</w:t>
      </w:r>
      <w:r>
        <w:t xml:space="preserve">”</w:t>
      </w:r>
      <w:r>
        <w:t xml:space="preserve"> </w:t>
      </w:r>
      <w:r>
        <w:t xml:space="preserve">for a light</w:t>
      </w:r>
      <w:r>
        <w:t xml:space="preserve"> </w:t>
      </w:r>
      <w:r>
        <w:t xml:space="preserve">“</w:t>
      </w:r>
      <w:r>
        <w:t xml:space="preserve">ṛ</w:t>
      </w:r>
      <w:r>
        <w:t xml:space="preserve">”</w:t>
      </w:r>
      <w:r>
        <w:t xml:space="preserve"> </w:t>
      </w:r>
      <w:r>
        <w:t xml:space="preserve">after a consonant before</w:t>
      </w:r>
      <w:r>
        <w:t xml:space="preserve"> </w:t>
      </w:r>
      <w:r>
        <w:t xml:space="preserve">“</w:t>
      </w:r>
      <w:r>
        <w:t xml:space="preserve">iṣṭhan, imanic, īyasun</w:t>
      </w:r>
      <w:r>
        <w:t xml:space="preserve">”</w:t>
      </w:r>
      <w:r>
        <w:t xml:space="preserve">:</w:t>
      </w:r>
      <w:r>
        <w:t xml:space="preserve"> </w:t>
      </w:r>
      <w:r>
        <w:t xml:space="preserve">“</w:t>
      </w:r>
      <w:r>
        <w:t xml:space="preserve">prathu + iman</w:t>
      </w:r>
      <w:r>
        <w:t xml:space="preserve">”</w:t>
      </w:r>
      <w:r>
        <w:t xml:space="preserve">;</w:t>
      </w:r>
      <w:r>
        <w:t xml:space="preserve"> </w:t>
      </w:r>
      <w:r>
        <w:rPr>
          <w:bCs/>
          <w:b/>
        </w:rPr>
        <w:t xml:space="preserve">टेः</w:t>
      </w:r>
      <w:r>
        <w:t xml:space="preserve"> </w:t>
      </w:r>
      <w:r>
        <w:t xml:space="preserve">(पा. सू. ६-४-१५५) (p. 324) the</w:t>
      </w:r>
      <w:r>
        <w:t xml:space="preserve"> </w:t>
      </w:r>
      <w:r>
        <w:t xml:space="preserve">“</w:t>
      </w:r>
      <w:r>
        <w:t xml:space="preserve">ṭi</w:t>
      </w:r>
      <w:r>
        <w:t xml:space="preserve">”</w:t>
      </w:r>
      <w:r>
        <w:t xml:space="preserve"> </w:t>
      </w:r>
      <w:r>
        <w:t xml:space="preserve">of a</w:t>
      </w:r>
      <w:r>
        <w:t xml:space="preserve"> </w:t>
      </w:r>
      <w:r>
        <w:t xml:space="preserve">“</w:t>
      </w:r>
      <w:r>
        <w:t xml:space="preserve">bha</w:t>
      </w:r>
      <w:r>
        <w:t xml:space="preserve">”</w:t>
      </w:r>
      <w:r>
        <w:t xml:space="preserve"> </w:t>
      </w:r>
      <w:r>
        <w:t xml:space="preserve">stem lost:</w:t>
      </w:r>
      <w:r>
        <w:t xml:space="preserve"> </w:t>
      </w:r>
      <w:r>
        <w:t xml:space="preserve">“</w:t>
      </w:r>
      <w:r>
        <w:t xml:space="preserve">prathiman</w:t>
      </w:r>
      <w:r>
        <w:t xml:space="preserve">”</w:t>
      </w:r>
      <w:r>
        <w:t xml:space="preserve">; instrumental</w:t>
      </w:r>
      <w:r>
        <w:t xml:space="preserve"> </w:t>
      </w:r>
      <w:r>
        <w:t xml:space="preserve">“</w:t>
      </w:r>
      <w:r>
        <w:t xml:space="preserve">ṭā</w:t>
      </w:r>
      <w:r>
        <w:t xml:space="preserve">”</w:t>
      </w:r>
      <w:r>
        <w:t xml:space="preserve">; by</w:t>
      </w:r>
      <w:r>
        <w:t xml:space="preserve"> </w:t>
      </w:r>
      <w:r>
        <w:rPr>
          <w:bCs/>
          <w:b/>
        </w:rPr>
        <w:t xml:space="preserve">यचि भम्</w:t>
      </w:r>
      <w:r>
        <w:t xml:space="preserve"> </w:t>
      </w:r>
      <w:r>
        <w:t xml:space="preserve">(पा. सू. १-४-१८)</w:t>
      </w:r>
      <w:r>
        <w:t xml:space="preserve"> </w:t>
      </w:r>
      <w:r>
        <w:t xml:space="preserve">“</w:t>
      </w:r>
      <w:r>
        <w:t xml:space="preserve">bha,</w:t>
      </w:r>
      <w:r>
        <w:t xml:space="preserve">”</w:t>
      </w:r>
      <w:r>
        <w:t xml:space="preserve"> </w:t>
      </w:r>
      <w:r>
        <w:t xml:space="preserve">so</w:t>
      </w:r>
      <w:r>
        <w:t xml:space="preserve"> </w:t>
      </w:r>
      <w:r>
        <w:rPr>
          <w:bCs/>
          <w:b/>
        </w:rPr>
        <w:t xml:space="preserve">अल्लोपोऽनः</w:t>
      </w:r>
      <w:r>
        <w:t xml:space="preserve"> </w:t>
      </w:r>
      <w:r>
        <w:t xml:space="preserve">(पा. सू. ६-४-१३४) loss of the</w:t>
      </w:r>
      <w:r>
        <w:t xml:space="preserve"> </w:t>
      </w:r>
      <w:r>
        <w:t xml:space="preserve">“</w:t>
      </w:r>
      <w:r>
        <w:t xml:space="preserve">a</w:t>
      </w:r>
      <w:r>
        <w:t xml:space="preserve">”</w:t>
      </w:r>
      <w:r>
        <w:t xml:space="preserve"> </w:t>
      </w:r>
      <w:r>
        <w:t xml:space="preserve">of</w:t>
      </w:r>
      <w:r>
        <w:t xml:space="preserve"> </w:t>
      </w:r>
      <w:r>
        <w:t xml:space="preserve">“</w:t>
      </w:r>
      <w:r>
        <w:t xml:space="preserve">an</w:t>
      </w:r>
      <w:r>
        <w:t xml:space="preserve">”</w:t>
      </w:r>
      <w:r>
        <w:t xml:space="preserve">; the loss of</w:t>
      </w:r>
      <w:r>
        <w:t xml:space="preserve"> </w:t>
      </w:r>
      <w:r>
        <w:t xml:space="preserve">“</w:t>
      </w:r>
      <w:r>
        <w:t xml:space="preserve">m</w:t>
      </w:r>
      <w:r>
        <w:t xml:space="preserve">”</w:t>
      </w:r>
      <w:r>
        <w:t xml:space="preserve"> </w:t>
      </w:r>
      <w:r>
        <w:t xml:space="preserve">Vedic:</w:t>
      </w:r>
      <w:r>
        <w:t xml:space="preserve"> </w:t>
      </w:r>
      <w:r>
        <w:t xml:space="preserve">“</w:t>
      </w:r>
      <w:r>
        <w:t xml:space="preserve">prathinā.</w:t>
      </w:r>
      <w:r>
        <w:t xml:space="preserve">”</w:t>
      </w:r>
      <w:r>
        <w:t xml:space="preserve"> </w:t>
      </w:r>
      <w:r>
        <w:t xml:space="preserve">“</w:t>
      </w:r>
      <w:r>
        <w:t xml:space="preserve">Imanic,</w:t>
      </w:r>
      <w:r>
        <w:t xml:space="preserve">”</w:t>
      </w:r>
      <w:r>
        <w:t xml:space="preserve"> </w:t>
      </w:r>
      <w:r>
        <w:t xml:space="preserve">“</w:t>
      </w:r>
      <w:r>
        <w:t xml:space="preserve">c</w:t>
      </w:r>
      <w:r>
        <w:t xml:space="preserve">”</w:t>
      </w:r>
      <w:r>
        <w:t xml:space="preserve">-marked, so</w:t>
      </w:r>
      <w:r>
        <w:t xml:space="preserve"> </w:t>
      </w:r>
      <w:r>
        <w:t xml:space="preserve">“</w:t>
      </w:r>
      <w:r>
        <w:t xml:space="preserve">prathiman</w:t>
      </w:r>
      <w:r>
        <w:t xml:space="preserve">”</w:t>
      </w:r>
      <w:r>
        <w:t xml:space="preserve"> </w:t>
      </w:r>
      <w:r>
        <w:t xml:space="preserve">is end-acute by</w:t>
      </w:r>
      <w:r>
        <w:t xml:space="preserve"> </w:t>
      </w:r>
      <w:r>
        <w:rPr>
          <w:bCs/>
          <w:b/>
        </w:rPr>
        <w:t xml:space="preserve">चितः</w:t>
      </w:r>
      <w:r>
        <w:t xml:space="preserve"> </w:t>
      </w:r>
      <w:r>
        <w:t xml:space="preserve">(पा. सू. ६-१-१६३); before the unaccented</w:t>
      </w:r>
      <w:r>
        <w:t xml:space="preserve"> </w:t>
      </w:r>
      <w:r>
        <w:t xml:space="preserve">“</w:t>
      </w:r>
      <w:r>
        <w:t xml:space="preserve">ā</w:t>
      </w:r>
      <w:r>
        <w:t xml:space="preserve">”</w:t>
      </w:r>
      <w:r>
        <w:t xml:space="preserve"> </w:t>
      </w:r>
      <w:r>
        <w:t xml:space="preserve">of</w:t>
      </w:r>
      <w:r>
        <w:t xml:space="preserve"> </w:t>
      </w:r>
      <w:r>
        <w:t xml:space="preserve">“</w:t>
      </w:r>
      <w:r>
        <w:t xml:space="preserve">ṭā</w:t>
      </w:r>
      <w:r>
        <w:t xml:space="preserve">”</w:t>
      </w:r>
      <w:r>
        <w:t xml:space="preserve"> </w:t>
      </w:r>
      <w:r>
        <w:t xml:space="preserve">the acute</w:t>
      </w:r>
      <w:r>
        <w:t xml:space="preserve"> </w:t>
      </w:r>
      <w:r>
        <w:t xml:space="preserve">“</w:t>
      </w:r>
      <w:r>
        <w:t xml:space="preserve">a</w:t>
      </w:r>
      <w:r>
        <w:t xml:space="preserve">”</w:t>
      </w:r>
      <w:r>
        <w:t xml:space="preserve"> </w:t>
      </w:r>
      <w:r>
        <w:t xml:space="preserve">is lost, so by</w:t>
      </w:r>
      <w:r>
        <w:t xml:space="preserve"> </w:t>
      </w:r>
      <w:r>
        <w:rPr>
          <w:bCs/>
          <w:b/>
        </w:rPr>
        <w:t xml:space="preserve">अनुदात्तस्य च यत्रोदात्तलोपः</w:t>
      </w:r>
      <w:r>
        <w:t xml:space="preserve"> </w:t>
      </w:r>
      <w:r>
        <w:t xml:space="preserve">(पा. सू. ६-१-१६१) the</w:t>
      </w:r>
      <w:r>
        <w:t xml:space="preserve"> </w:t>
      </w:r>
      <w:r>
        <w:t xml:space="preserve">“</w:t>
      </w:r>
      <w:r>
        <w:t xml:space="preserve">ā</w:t>
      </w:r>
      <w:r>
        <w:t xml:space="preserve">”</w:t>
      </w:r>
      <w:r>
        <w:t xml:space="preserve"> </w:t>
      </w:r>
      <w:r>
        <w:t xml:space="preserve">becomes acute.</w:t>
      </w:r>
      <w:r>
        <w:t xml:space="preserve"> </w:t>
      </w:r>
      <w:r>
        <w:rPr>
          <w:bCs/>
          <w:b/>
        </w:rPr>
        <w:t xml:space="preserve">शवः</w:t>
      </w:r>
      <w:r>
        <w:t xml:space="preserve"> </w:t>
      </w:r>
      <w:r>
        <w:t xml:space="preserve">—</w:t>
      </w:r>
      <w:r>
        <w:t xml:space="preserve"> </w:t>
      </w:r>
      <w:r>
        <w:rPr>
          <w:bCs/>
          <w:b/>
        </w:rPr>
        <w:t xml:space="preserve">नब्विषयस्यानिसन्तस्य</w:t>
      </w:r>
      <w:r>
        <w:t xml:space="preserve"> </w:t>
      </w:r>
      <w:r>
        <w:t xml:space="preserve">(फि. सू. २६): a word always neuter, not ending in</w:t>
      </w:r>
      <w:r>
        <w:t xml:space="preserve"> </w:t>
      </w:r>
      <w:r>
        <w:t xml:space="preserve">“</w:t>
      </w:r>
      <w:r>
        <w:t xml:space="preserve">is</w:t>
      </w:r>
      <w:r>
        <w:t xml:space="preserve">”</w:t>
      </w:r>
      <w:r>
        <w:t xml:space="preserve"> </w:t>
      </w:r>
      <w:r>
        <w:t xml:space="preserve">or</w:t>
      </w:r>
      <w:r>
        <w:t xml:space="preserve"> </w:t>
      </w:r>
      <w:r>
        <w:t xml:space="preserve">“</w:t>
      </w:r>
      <w:r>
        <w:t xml:space="preserve">as</w:t>
      </w:r>
      <w:r>
        <w:t xml:space="preserve">”</w:t>
      </w:r>
      <w:r>
        <w:t xml:space="preserve">… (so printed), first-syllable acute. ॥५॥</w:t>
      </w:r>
    </w:p>
    <w:p>
      <w:r>
        <w:pict>
          <v:rect style="width:0;height:1.5pt" o:hralign="center" o:hrstd="t" o:hr="t"/>
        </w:pict>
      </w:r>
    </w:p>
    <w:bookmarkEnd w:id="350"/>
    <w:bookmarkStart w:id="351" w:name="page-324-sūkta-8-rik-6"/>
    <w:p>
      <w:pPr>
        <w:pStyle w:val="Heading3"/>
      </w:pPr>
      <w:r>
        <w:t xml:space="preserve">Page 324 — Sūkta 8, Rik 6</w:t>
      </w:r>
    </w:p>
    <w:p>
      <w:pPr>
        <w:pStyle w:val="FirstParagraph"/>
      </w:pPr>
      <w:r>
        <w:rPr>
          <w:iCs/>
          <w:i/>
        </w:rPr>
        <w:t xml:space="preserve">(Saṃhitā accents as printed; Pada unaccented. The bar under</w:t>
      </w:r>
      <w:r>
        <w:rPr>
          <w:iCs/>
          <w:i/>
        </w:rPr>
        <w:t xml:space="preserve"> </w:t>
      </w:r>
      <w:r>
        <w:rPr>
          <w:iCs/>
          <w:i/>
        </w:rPr>
        <w:t xml:space="preserve">“</w:t>
      </w:r>
      <w:r>
        <w:rPr>
          <w:iCs/>
          <w:i/>
        </w:rPr>
        <w:t xml:space="preserve">sya</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tokasya</w:t>
      </w:r>
      <w:r>
        <w:rPr>
          <w:iCs/>
          <w:i/>
        </w:rPr>
        <w:t xml:space="preserve">”</w:t>
      </w:r>
      <w:r>
        <w:rPr>
          <w:iCs/>
          <w:i/>
        </w:rPr>
        <w:t xml:space="preserve"> </w:t>
      </w:r>
      <w:r>
        <w:rPr>
          <w:iCs/>
          <w:i/>
        </w:rPr>
        <w:t xml:space="preserve">is faint, hence [accent ?].)</w:t>
      </w:r>
    </w:p>
    <w:p>
      <w:pPr>
        <w:pStyle w:val="BodyText"/>
      </w:pPr>
      <w:r>
        <w:rPr>
          <w:bCs/>
          <w:b/>
        </w:rPr>
        <w:t xml:space="preserve">॥ Saṃhitā-pāṭhaḥ ॥</w:t>
      </w:r>
    </w:p>
    <w:p>
      <w:pPr>
        <w:pStyle w:val="BlockText"/>
      </w:pPr>
      <w:r>
        <w:t xml:space="preserve">स॒मो॒हे वा॒ य आश॑त॒ नर॑स्तो॒कस्य॒ सनि॑तौ । [accent ?]</w:t>
      </w:r>
      <w:r>
        <w:t xml:space="preserve"> </w:t>
      </w:r>
      <w:r>
        <w:t xml:space="preserve">विप्रा॑सो वा धिया॒यवः॑ ॥६॥</w:t>
      </w:r>
    </w:p>
    <w:p>
      <w:pPr>
        <w:pStyle w:val="BlockText"/>
      </w:pPr>
      <w:r>
        <w:rPr>
          <w:iCs/>
          <w:i/>
        </w:rPr>
        <w:t xml:space="preserve">samohé vā yá ā́śata náras tokásya sánitau |</w:t>
      </w:r>
      <w:r>
        <w:t xml:space="preserve"> </w:t>
      </w:r>
      <w:r>
        <w:t xml:space="preserve">[accent ?]</w:t>
      </w:r>
      <w:r>
        <w:t xml:space="preserve"> </w:t>
      </w:r>
      <w:r>
        <w:rPr>
          <w:iCs/>
          <w:i/>
        </w:rPr>
        <w:t xml:space="preserve">víprāso vā dhiyāyávaḥ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 सन्त आशत ते सर्वे लभन्त इत्यध्याहारः । रण इत्यादिषु षट्चत्वारिंशत्संग्रामनामसु समोहे समिथ इति पठितम् । पञ्चदशस्वपत्यनामसु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prajñā-kāmāḥ santa āśata te sarve labhanta ity adhyāhāraḥ | raṇa ity-ādiṣu ṣaṭcatvāriṃśat-saṃgrāma-nāmasu samohe samitha iti paṭhitam | pañcadaśasv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bCs/>
          <w:b/>
        </w:rPr>
        <w:t xml:space="preserve">Grammar of the Bhāṣya (p. 325; characterized, references as printed; page header</w:t>
      </w:r>
      <w:r>
        <w:rPr>
          <w:bCs/>
          <w:b/>
        </w:rPr>
        <w:t xml:space="preserve"> </w:t>
      </w:r>
      <w:r>
        <w:rPr>
          <w:bCs/>
          <w:b/>
        </w:rPr>
        <w:t xml:space="preserve">“</w:t>
      </w:r>
      <w:r>
        <w:rPr>
          <w:bCs/>
          <w:b/>
        </w:rPr>
        <w:t xml:space="preserve">A. 1, A. 1, Va. 16</w:t>
      </w:r>
      <w:r>
        <w:rPr>
          <w:bCs/>
          <w:b/>
        </w:rPr>
        <w:t xml:space="preserve">”</w:t>
      </w:r>
      <w:r>
        <w:rPr>
          <w:bCs/>
          <w:b/>
        </w:rPr>
        <w:t xml:space="preserve">):</w:t>
      </w:r>
      <w:r>
        <w:t xml:space="preserve"> </w:t>
      </w:r>
      <w:r>
        <w:t xml:space="preserve">“</w:t>
      </w:r>
      <w:r>
        <w:t xml:space="preserve">Samohe</w:t>
      </w:r>
      <w:r>
        <w:t xml:space="preserve">”</w:t>
      </w:r>
      <w:r>
        <w:t xml:space="preserve"> </w:t>
      </w:r>
      <w:r>
        <w:t xml:space="preserve">— end-acute by the stem accent.</w:t>
      </w:r>
      <w:r>
        <w:t xml:space="preserve"> </w:t>
      </w:r>
      <w:r>
        <w:t xml:space="preserve">“</w:t>
      </w:r>
      <w:r>
        <w:t xml:space="preserve">Vā</w:t>
      </w:r>
      <w: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w:t>
      </w:r>
      <w:r>
        <w:t xml:space="preserve">Āśata</w:t>
      </w:r>
      <w:r>
        <w:t xml:space="preserve">”</w:t>
      </w:r>
      <w:r>
        <w:t xml:space="preserve"> </w:t>
      </w:r>
      <w:r>
        <w:t xml:space="preserve">—</w:t>
      </w:r>
      <w:r>
        <w:t xml:space="preserve"> </w:t>
      </w:r>
      <w:r>
        <w:t xml:space="preserve">“</w:t>
      </w:r>
      <w:r>
        <w:t xml:space="preserve">aśū vyāptau,</w:t>
      </w:r>
      <w:r>
        <w:t xml:space="preserve">”</w:t>
      </w:r>
      <w:r>
        <w:t xml:space="preserve"> </w:t>
      </w:r>
      <w:r>
        <w:t xml:space="preserve">“</w:t>
      </w:r>
      <w:r>
        <w:t xml:space="preserve">luṅ</w:t>
      </w:r>
      <w:r>
        <w:t xml:space="preserve">”</w:t>
      </w:r>
      <w:r>
        <w:t xml:space="preserve">; loss of</w:t>
      </w:r>
      <w:r>
        <w:t xml:space="preserve"> </w:t>
      </w:r>
      <w:r>
        <w:t xml:space="preserve">“</w:t>
      </w:r>
      <w:r>
        <w:t xml:space="preserve">cli</w:t>
      </w:r>
      <w:r>
        <w:t xml:space="preserve">”</w:t>
      </w:r>
      <w:r>
        <w:t xml:space="preserve"> </w:t>
      </w:r>
      <w:r>
        <w:t xml:space="preserve">as Vedic; the augment</w:t>
      </w:r>
      <w:r>
        <w:t xml:space="preserve"> </w:t>
      </w:r>
      <w:r>
        <w:t xml:space="preserve">“</w:t>
      </w:r>
      <w:r>
        <w:t xml:space="preserve">āṭ,</w:t>
      </w:r>
      <w:r>
        <w:t xml:space="preserve">”</w:t>
      </w:r>
      <w:r>
        <w:t xml:space="preserve"> </w:t>
      </w:r>
      <w:r>
        <w:t xml:space="preserve">acute by</w:t>
      </w:r>
      <w:r>
        <w:t xml:space="preserve"> </w:t>
      </w:r>
      <w:r>
        <w:rPr>
          <w:bCs/>
          <w:b/>
        </w:rPr>
        <w:t xml:space="preserve">आडजादीनाम्</w:t>
      </w:r>
      <w:r>
        <w:t xml:space="preserve"> </w:t>
      </w:r>
      <w:r>
        <w:t xml:space="preserve">(पा. ६-४-७२), which, taught later, remains.</w:t>
      </w:r>
      <w:r>
        <w:t xml:space="preserve"> </w:t>
      </w:r>
      <w:r>
        <w:t xml:space="preserve">“</w:t>
      </w:r>
      <w:r>
        <w:t xml:space="preserve">Naraḥ</w:t>
      </w:r>
      <w:r>
        <w:t xml:space="preserve">”</w:t>
      </w:r>
      <w:r>
        <w:t xml:space="preserve"> </w:t>
      </w:r>
      <w:r>
        <w:t xml:space="preserve">— the stem accent.</w:t>
      </w:r>
      <w:r>
        <w:t xml:space="preserve"> </w:t>
      </w:r>
      <w:r>
        <w:t xml:space="preserve">“</w:t>
      </w:r>
      <w:r>
        <w:t xml:space="preserve">Sanitau</w:t>
      </w:r>
      <w:r>
        <w:t xml:space="preserve">”</w:t>
      </w:r>
      <w:r>
        <w:t xml:space="preserve"> </w:t>
      </w:r>
      <w:r>
        <w:t xml:space="preserve">—</w:t>
      </w:r>
      <w:r>
        <w:t xml:space="preserve"> </w:t>
      </w:r>
      <w:r>
        <w:rPr>
          <w:bCs/>
          <w:b/>
        </w:rPr>
        <w:t xml:space="preserve">स्त्रियां क्तिन्</w:t>
      </w:r>
      <w:r>
        <w:t xml:space="preserve">; by the vārttika</w:t>
      </w:r>
      <w:r>
        <w:t xml:space="preserve"> </w:t>
      </w:r>
      <w:r>
        <w:t xml:space="preserve">“</w:t>
      </w:r>
      <w:r>
        <w:t xml:space="preserve">tituträ… grahādīnām iti vaktavyam</w:t>
      </w:r>
      <w:r>
        <w:t xml:space="preserve">”</w:t>
      </w:r>
      <w:r>
        <w:t xml:space="preserve"> </w:t>
      </w:r>
      <w:r>
        <w:t xml:space="preserve">(पा. ७-२-९-१) the</w:t>
      </w:r>
      <w:r>
        <w:t xml:space="preserve"> </w:t>
      </w:r>
      <w:r>
        <w:t xml:space="preserve">“</w:t>
      </w:r>
      <w:r>
        <w:t xml:space="preserve">iṭ</w:t>
      </w:r>
      <w:r>
        <w:t xml:space="preserve">”</w:t>
      </w:r>
      <w:r>
        <w:t xml:space="preserve"> </w:t>
      </w:r>
      <w:r>
        <w:t xml:space="preserve">of</w:t>
      </w:r>
      <w:r>
        <w:t xml:space="preserve"> </w:t>
      </w:r>
      <w:r>
        <w:t xml:space="preserve">“</w:t>
      </w:r>
      <w:r>
        <w:t xml:space="preserve">grahādi</w:t>
      </w:r>
      <w:r>
        <w:t xml:space="preserve">”</w:t>
      </w:r>
      <w:r>
        <w:t xml:space="preserve"> </w:t>
      </w:r>
      <w:r>
        <w:t xml:space="preserve">roots, and so</w:t>
      </w:r>
      <w:r>
        <w:t xml:space="preserve"> </w:t>
      </w:r>
      <w:r>
        <w:t xml:space="preserve">“</w:t>
      </w:r>
      <w:r>
        <w:t xml:space="preserve">iṭ</w:t>
      </w:r>
      <w:r>
        <w:t xml:space="preserve">”</w:t>
      </w:r>
      <w:r>
        <w:t xml:space="preserve"> </w:t>
      </w:r>
      <w:r>
        <w:t xml:space="preserve">here.</w:t>
      </w:r>
      <w:r>
        <w:t xml:space="preserve"> </w:t>
      </w:r>
      <w:r>
        <w:t xml:space="preserve">“</w:t>
      </w:r>
      <w:r>
        <w:t xml:space="preserve">Viprāsaḥ</w:t>
      </w:r>
      <w:r>
        <w:t xml:space="preserve">”</w:t>
      </w:r>
      <w:r>
        <w:t xml:space="preserve"> </w:t>
      </w:r>
      <w:r>
        <w:t xml:space="preserve">—</w:t>
      </w:r>
      <w:r>
        <w:t xml:space="preserve"> </w:t>
      </w:r>
      <w:r>
        <w:t xml:space="preserve">“</w:t>
      </w:r>
      <w:r>
        <w:t xml:space="preserve">vipra</w:t>
      </w:r>
      <w:r>
        <w:t xml:space="preserve">”</w:t>
      </w:r>
      <w:r>
        <w:t xml:space="preserve"> </w:t>
      </w:r>
      <w:r>
        <w:t xml:space="preserve">formed with</w:t>
      </w:r>
      <w:r>
        <w:t xml:space="preserve"> </w:t>
      </w:r>
      <w:r>
        <w:t xml:space="preserve">“</w:t>
      </w:r>
      <w:r>
        <w:t xml:space="preserve">ran</w:t>
      </w:r>
      <w:r>
        <w:t xml:space="preserve">”</w:t>
      </w:r>
      <w:r>
        <w:t xml:space="preserve"> </w:t>
      </w:r>
      <w:r>
        <w:t xml:space="preserve">by nipātana in</w:t>
      </w:r>
      <w:r>
        <w:t xml:space="preserve"> </w:t>
      </w:r>
      <w:r>
        <w:t xml:space="preserve">“</w:t>
      </w:r>
      <w:r>
        <w:t xml:space="preserve">ṛjrendra…,</w:t>
      </w:r>
      <w:r>
        <w:t xml:space="preserve">”</w:t>
      </w:r>
      <w:r>
        <w:t xml:space="preserve"> </w:t>
      </w:r>
      <w:r>
        <w:t xml:space="preserve">end-acute.</w:t>
      </w:r>
      <w:r>
        <w:t xml:space="preserve"> </w:t>
      </w:r>
      <w:r>
        <w:t xml:space="preserve">“</w:t>
      </w:r>
      <w:r>
        <w:t xml:space="preserve">Dhiyāyavaḥ</w:t>
      </w:r>
      <w:r>
        <w:t xml:space="preserve">”</w:t>
      </w:r>
      <w:r>
        <w:t xml:space="preserve"> </w:t>
      </w:r>
      <w:r>
        <w:t xml:space="preserve">—</w:t>
      </w:r>
      <w:r>
        <w:t xml:space="preserve"> </w:t>
      </w:r>
      <w:r>
        <w:t xml:space="preserve">“</w:t>
      </w:r>
      <w:r>
        <w:t xml:space="preserve">dhi dhāraṇe</w:t>
      </w:r>
      <w:r>
        <w:t xml:space="preserve">”</w:t>
      </w:r>
      <w:r>
        <w:t xml:space="preserve">:</w:t>
      </w:r>
      <w:r>
        <w:t xml:space="preserve"> </w:t>
      </w:r>
      <w:r>
        <w:t xml:space="preserve">“</w:t>
      </w:r>
      <w:r>
        <w:t xml:space="preserve">dhīyate dhāryate ’vabudhyate śrutam artha-jātam anayeti dhīḥ prajñā; tām ātmana icchantīti</w:t>
      </w:r>
      <w:r>
        <w:t xml:space="preserve">”</w:t>
      </w:r>
      <w:r>
        <w:t xml:space="preserve"> </w:t>
      </w:r>
      <w:r>
        <w:t xml:space="preserve">—</w:t>
      </w:r>
      <w:r>
        <w:t xml:space="preserve"> </w:t>
      </w:r>
      <w:r>
        <w:t xml:space="preserve">“</w:t>
      </w:r>
      <w:r>
        <w:t xml:space="preserve">kyac,</w:t>
      </w:r>
      <w:r>
        <w:t xml:space="preserve">”</w:t>
      </w:r>
      <w:r>
        <w:t xml:space="preserve"> </w:t>
      </w:r>
      <w:r>
        <w:rPr>
          <w:bCs/>
          <w:b/>
        </w:rPr>
        <w:t xml:space="preserve">क्याच्छन्दसि</w:t>
      </w:r>
      <w:r>
        <w:t xml:space="preserve"> </w:t>
      </w:r>
      <w:r>
        <w:t xml:space="preserve">(पा. ३-२-१७०) the affix</w:t>
      </w:r>
      <w:r>
        <w:t xml:space="preserve"> </w:t>
      </w:r>
      <w:r>
        <w:t xml:space="preserve">“</w:t>
      </w:r>
      <w:r>
        <w:t xml:space="preserve">u</w:t>
      </w:r>
      <w:r>
        <w:t xml:space="preserve">”</w:t>
      </w:r>
      <w:r>
        <w:t xml:space="preserve">;</w:t>
      </w:r>
      <w:r>
        <w:t xml:space="preserve"> </w:t>
      </w:r>
      <w:r>
        <w:rPr>
          <w:bCs/>
          <w:b/>
        </w:rPr>
        <w:t xml:space="preserve">अतो लोपः</w:t>
      </w:r>
      <w:r>
        <w:t xml:space="preserve">; end-acute by the affix accent.</w:t>
      </w:r>
    </w:p>
    <w:bookmarkEnd w:id="351"/>
    <w:bookmarkStart w:id="352"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2"/>
    <w:bookmarkStart w:id="353"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 3-9).</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 3-2).</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(फि. सू. १) it takes the final accent of the base;</w:t>
      </w:r>
      <w:r>
        <w:t xml:space="preserve"> </w:t>
      </w:r>
      <w:r>
        <w:rPr>
          <w:bCs/>
          <w:b/>
        </w:rPr>
        <w:t xml:space="preserve">वा</w:t>
      </w:r>
      <w:r>
        <w:t xml:space="preserve"> </w:t>
      </w:r>
      <w:r>
        <w:t xml:space="preserve">— unaccented by</w:t>
      </w:r>
      <w:r>
        <w:t xml:space="preserve"> </w:t>
      </w:r>
      <w:r>
        <w:rPr>
          <w:bCs/>
          <w:b/>
        </w:rPr>
        <w:t xml:space="preserve">चादयोऽनुदात्ताः</w:t>
      </w:r>
      <w:r>
        <w:t xml:space="preserve"> </w:t>
      </w:r>
      <w:r>
        <w:t xml:space="preserve">(फि. सू. १४४).</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(पा. सू. ३-१-४३);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w:t>
      </w:r>
      <w:r>
        <w:rPr>
          <w:bCs/>
          <w:b/>
        </w:rPr>
        <w:t xml:space="preserve">आडजादीनाम्</w:t>
      </w:r>
      <w:r>
        <w:t xml:space="preserve">, पा. सू. ६-४-७२),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(पा. सू. ६-१-९०)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(पा. सू. ७-१-५),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(पा. सू. ३-३-९४); though</w:t>
      </w:r>
      <w:r>
        <w:t xml:space="preserve"> </w:t>
      </w:r>
      <w:r>
        <w:rPr>
          <w:bCs/>
          <w:b/>
        </w:rPr>
        <w:t xml:space="preserve">तितुत्रतथसिसुसरकसेषु च</w:t>
      </w:r>
      <w:r>
        <w:t xml:space="preserve"> </w:t>
      </w:r>
      <w:r>
        <w:t xml:space="preserve">(पा. सू. ७-२-९) …</w:t>
      </w:r>
      <w:r>
        <w:t xml:space="preserve"> </w:t>
      </w:r>
      <w:r>
        <w:rPr>
          <w:iCs/>
          <w:i/>
        </w:rPr>
        <w:t xml:space="preserve">(continues on p. 327)</w:t>
      </w:r>
    </w:p>
    <w:bookmarkEnd w:id="353"/>
    <w:bookmarkStart w:id="354"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rPr>
          <w:iCs/>
          <w:i/>
        </w:rPr>
        <w:t xml:space="preserve">(Page header:</w:t>
      </w:r>
      <w:r>
        <w:rPr>
          <w:iCs/>
          <w:i/>
        </w:rPr>
        <w:t xml:space="preserve"> </w:t>
      </w:r>
      <w:r>
        <w:rPr>
          <w:iCs/>
          <w:i/>
        </w:rPr>
        <w:t xml:space="preserve">“</w:t>
      </w:r>
      <w:r>
        <w:rPr>
          <w:iCs/>
          <w:i/>
        </w:rPr>
        <w:t xml:space="preserve">A. 1, A. 1, Va. 16.</w:t>
      </w:r>
      <w:r>
        <w:rPr>
          <w:iCs/>
          <w:i/>
        </w:rPr>
        <w:t xml:space="preserve">”</w:t>
      </w:r>
      <w:r>
        <w:rPr>
          <w:iCs/>
          <w:i/>
        </w:rPr>
        <w:t xml:space="preserve"> </w:t>
      </w:r>
      <w:r>
        <w:rPr>
          <w:iCs/>
          <w:i/>
        </w:rPr>
        <w:t xml:space="preserve">Numbers as printed.)</w:t>
      </w:r>
      <w:r>
        <w:t xml:space="preserve"> </w:t>
      </w:r>
      <w:r>
        <w:t xml:space="preserve">Continuing</w:t>
      </w:r>
      <w:r>
        <w:t xml:space="preserve"> </w:t>
      </w:r>
      <w:r>
        <w:rPr>
          <w:bCs/>
          <w:b/>
        </w:rPr>
        <w:t xml:space="preserve">सनितौ</w:t>
      </w:r>
      <w:r>
        <w:t xml:space="preserve">: … here the</w:t>
      </w:r>
      <w:r>
        <w:t xml:space="preserve"> </w:t>
      </w:r>
      <w:r>
        <w:t xml:space="preserve">“</w:t>
      </w:r>
      <w:r>
        <w:t xml:space="preserve">iṭ</w:t>
      </w:r>
      <w:r>
        <w:t xml:space="preserve">”</w:t>
      </w:r>
      <w:r>
        <w:t xml:space="preserve"> </w:t>
      </w:r>
      <w:r>
        <w:t xml:space="preserve">would be forbidden; but by the vārttika</w:t>
      </w:r>
      <w:r>
        <w:t xml:space="preserve"> </w:t>
      </w:r>
      <w:r>
        <w:rPr>
          <w:bCs/>
          <w:b/>
        </w:rPr>
        <w:t xml:space="preserve">तितुत्रेष्वग्रहादीनाम्</w:t>
      </w:r>
      <w:r>
        <w:t xml:space="preserve"> </w:t>
      </w:r>
      <w:r>
        <w:t xml:space="preserve">(पा. सू. ७-२-९, भा. वा. १) the prohibition does not apply to</w:t>
      </w:r>
      <w:r>
        <w:t xml:space="preserve"> </w:t>
      </w:r>
      <w:r>
        <w:t xml:space="preserve">“</w:t>
      </w:r>
      <w:r>
        <w:t xml:space="preserve">ti, tu, tra</w:t>
      </w:r>
      <w:r>
        <w:t xml:space="preserve">”</w:t>
      </w:r>
      <w:r>
        <w:t xml:space="preserve"> </w:t>
      </w:r>
      <w:r>
        <w:t xml:space="preserve">after the</w:t>
      </w:r>
      <w:r>
        <w:t xml:space="preserve"> </w:t>
      </w:r>
      <w:r>
        <w:t xml:space="preserve">“</w:t>
      </w:r>
      <w:r>
        <w:t xml:space="preserve">grahādi</w:t>
      </w:r>
      <w:r>
        <w:t xml:space="preserve">”</w:t>
      </w:r>
      <w:r>
        <w:t xml:space="preserve"> </w:t>
      </w:r>
      <w:r>
        <w:t xml:space="preserve">roots; the</w:t>
      </w:r>
      <w:r>
        <w:t xml:space="preserve"> </w:t>
      </w:r>
      <w:r>
        <w:t xml:space="preserve">“</w:t>
      </w:r>
      <w:r>
        <w:t xml:space="preserve">grahādi</w:t>
      </w:r>
      <w:r>
        <w:t xml:space="preserve">”</w:t>
      </w:r>
      <w:r>
        <w:t xml:space="preserve"> </w:t>
      </w:r>
      <w:r>
        <w:t xml:space="preserve">list is an ākṛtigaṇa, so here too the prohibition does not apply, as in</w:t>
      </w:r>
      <w:r>
        <w:t xml:space="preserve"> </w:t>
      </w:r>
      <w:r>
        <w:t xml:space="preserve">“</w:t>
      </w:r>
      <w:r>
        <w:t xml:space="preserve">nigṛhītiḥ, nipaṭhitiḥ.</w:t>
      </w:r>
      <w:r>
        <w:t xml:space="preserve">”</w:t>
      </w:r>
      <w:r>
        <w:t xml:space="preserve"> </w:t>
      </w:r>
      <w:r>
        <w:rPr>
          <w:bCs/>
          <w:b/>
        </w:rPr>
        <w:t xml:space="preserve">विप्रासः</w:t>
      </w:r>
      <w:r>
        <w:t xml:space="preserve"> </w:t>
      </w:r>
      <w:r>
        <w:t xml:space="preserve">—</w:t>
      </w:r>
      <w:r>
        <w:t xml:space="preserve"> </w:t>
      </w:r>
      <w:r>
        <w:t xml:space="preserve">“</w:t>
      </w:r>
      <w:r>
        <w:t xml:space="preserve">ṛjrendrāgravipra…</w:t>
      </w:r>
      <w:r>
        <w:t xml:space="preserve">”</w:t>
      </w:r>
      <w:r>
        <w:t xml:space="preserve"> </w:t>
      </w:r>
      <w:r>
        <w:t xml:space="preserve">(उ. सू. २-१८६) forms</w:t>
      </w:r>
      <w:r>
        <w:t xml:space="preserve"> </w:t>
      </w:r>
      <w:r>
        <w:t xml:space="preserve">“</w:t>
      </w:r>
      <w:r>
        <w:t xml:space="preserve">vipra</w:t>
      </w:r>
      <w:r>
        <w:t xml:space="preserve">”</w:t>
      </w:r>
      <w:r>
        <w:t xml:space="preserve"> </w:t>
      </w:r>
      <w:r>
        <w:t xml:space="preserve">with</w:t>
      </w:r>
      <w:r>
        <w:t xml:space="preserve"> </w:t>
      </w:r>
      <w:r>
        <w:t xml:space="preserve">“</w:t>
      </w:r>
      <w:r>
        <w:t xml:space="preserve">ran</w:t>
      </w:r>
      <w:r>
        <w:t xml:space="preserve">”</w:t>
      </w:r>
      <w:r>
        <w:t xml:space="preserve"> </w:t>
      </w:r>
      <w:r>
        <w:t xml:space="preserve">by nipātana, so first-syllable acute by the</w:t>
      </w:r>
      <w:r>
        <w:t xml:space="preserve"> </w:t>
      </w:r>
      <w:r>
        <w:t xml:space="preserve">“</w:t>
      </w:r>
      <w:r>
        <w:t xml:space="preserve">n</w:t>
      </w:r>
      <w:r>
        <w:t xml:space="preserve">”</w:t>
      </w:r>
      <w:r>
        <w:t xml:space="preserve">-mark; in the nominative plural</w:t>
      </w:r>
      <w:r>
        <w:t xml:space="preserve"> </w:t>
      </w:r>
      <w:r>
        <w:rPr>
          <w:bCs/>
          <w:b/>
        </w:rPr>
        <w:t xml:space="preserve">आज्जसेरसुक्</w:t>
      </w:r>
      <w:r>
        <w:t xml:space="preserve"> </w:t>
      </w:r>
      <w:r>
        <w:t xml:space="preserve">(पा. सू. ७-१-५०)</w:t>
      </w:r>
      <w:r>
        <w:t xml:space="preserve"> </w:t>
      </w:r>
      <w:r>
        <w:t xml:space="preserve">“</w:t>
      </w:r>
      <w:r>
        <w:t xml:space="preserve">asuk.</w:t>
      </w:r>
      <w:r>
        <w:t xml:space="preserve">”</w:t>
      </w:r>
      <w:r>
        <w:t xml:space="preserve"> </w:t>
      </w:r>
      <w:r>
        <w:rPr>
          <w:bCs/>
          <w:b/>
        </w:rPr>
        <w:t xml:space="preserve">धियायवः</w:t>
      </w:r>
      <w:r>
        <w:t xml:space="preserve"> </w:t>
      </w:r>
      <w:r>
        <w:t xml:space="preserve">—</w:t>
      </w:r>
      <w:r>
        <w:t xml:space="preserve"> </w:t>
      </w:r>
      <w:r>
        <w:t xml:space="preserve">“</w:t>
      </w:r>
      <w:r>
        <w:t xml:space="preserve">dhi dhāraṇe</w:t>
      </w:r>
      <w:r>
        <w:t xml:space="preserve">”</w:t>
      </w:r>
      <w:r>
        <w:t xml:space="preserve">:</w:t>
      </w:r>
      <w:r>
        <w:t xml:space="preserve"> </w:t>
      </w:r>
      <w:r>
        <w:t xml:space="preserve">“</w:t>
      </w:r>
      <w:r>
        <w:t xml:space="preserve">dhīyate dhāryate ’vabudhyate śrutam arthajātaṃ sarvam anayā iti dhiyā prajñā</w:t>
      </w:r>
      <w:r>
        <w:t xml:space="preserve">”</w:t>
      </w:r>
      <w:r>
        <w:t xml:space="preserve">;</w:t>
      </w:r>
      <w:r>
        <w:t xml:space="preserve"> </w:t>
      </w:r>
      <w:r>
        <w:t xml:space="preserve">“</w:t>
      </w:r>
      <w:r>
        <w:t xml:space="preserve">dhiyam ātmana icchati</w:t>
      </w:r>
      <w:r>
        <w:t xml:space="preserve">”</w:t>
      </w:r>
      <w:r>
        <w:t xml:space="preserve">:</w:t>
      </w:r>
      <w:r>
        <w:t xml:space="preserve"> </w:t>
      </w:r>
      <w:r>
        <w:rPr>
          <w:bCs/>
          <w:b/>
        </w:rPr>
        <w:t xml:space="preserve">सुप आत्मनः क्यच्</w:t>
      </w:r>
      <w:r>
        <w:t xml:space="preserve"> </w:t>
      </w:r>
      <w:r>
        <w:t xml:space="preserve">(पा. सू. ३-१-८)</w:t>
      </w:r>
      <w:r>
        <w:t xml:space="preserve"> </w:t>
      </w:r>
      <w:r>
        <w:t xml:space="preserve">“</w:t>
      </w:r>
      <w:r>
        <w:t xml:space="preserve">kyac</w:t>
      </w:r>
      <w:r>
        <w:t xml:space="preserve">”</w:t>
      </w:r>
      <w:r>
        <w:t xml:space="preserve">;</w:t>
      </w:r>
      <w:r>
        <w:t xml:space="preserve"> </w:t>
      </w:r>
      <w:r>
        <w:rPr>
          <w:bCs/>
          <w:b/>
        </w:rPr>
        <w:t xml:space="preserve">क्याच्छन्दसि</w:t>
      </w:r>
      <w:r>
        <w:t xml:space="preserve"> </w:t>
      </w:r>
      <w:r>
        <w:t xml:space="preserve">(पा. सू. ३-२-१७०)</w:t>
      </w:r>
      <w:r>
        <w:t xml:space="preserve"> </w:t>
      </w:r>
      <w:r>
        <w:t xml:space="preserve">“</w:t>
      </w:r>
      <w:r>
        <w:t xml:space="preserve">u</w:t>
      </w:r>
      <w:r>
        <w:t xml:space="preserve">”</w:t>
      </w:r>
      <w:r>
        <w:t xml:space="preserve"> </w:t>
      </w:r>
      <w:r>
        <w:t xml:space="preserve">in the</w:t>
      </w:r>
      <w:r>
        <w:t xml:space="preserve"> </w:t>
      </w:r>
      <w:r>
        <w:t xml:space="preserve">“</w:t>
      </w:r>
      <w:r>
        <w:t xml:space="preserve">tācchīlya</w:t>
      </w:r>
      <w:r>
        <w:t xml:space="preserve">”</w:t>
      </w:r>
      <w:r>
        <w:t xml:space="preserve"> </w:t>
      </w:r>
      <w:r>
        <w:t xml:space="preserve">senses after roots ending in</w:t>
      </w:r>
      <w:r>
        <w:t xml:space="preserve"> </w:t>
      </w:r>
      <w:r>
        <w:t xml:space="preserve">“</w:t>
      </w:r>
      <w:r>
        <w:t xml:space="preserve">kyac, kyaṣ, kyaṅ</w:t>
      </w:r>
      <w:r>
        <w:t xml:space="preserve">”</w:t>
      </w:r>
      <w:r>
        <w:t xml:space="preserve"> </w:t>
      </w:r>
      <w:r>
        <w:t xml:space="preserve">and the kaṇḍvādi</w:t>
      </w:r>
      <w:r>
        <w:t xml:space="preserve"> </w:t>
      </w:r>
      <w:r>
        <w:t xml:space="preserve">“</w:t>
      </w:r>
      <w:r>
        <w:t xml:space="preserve">yak</w:t>
      </w:r>
      <w:r>
        <w:t xml:space="preserve">”</w:t>
      </w:r>
      <w:r>
        <w:t xml:space="preserve">;</w:t>
      </w:r>
      <w:r>
        <w:t xml:space="preserve"> </w:t>
      </w:r>
      <w:r>
        <w:rPr>
          <w:bCs/>
          <w:b/>
        </w:rPr>
        <w:t xml:space="preserve">अतो लोपः</w:t>
      </w:r>
      <w:r>
        <w:t xml:space="preserve"> </w:t>
      </w:r>
      <w:r>
        <w:t xml:space="preserve">(पा. सू. ६-४-४८) the loss of</w:t>
      </w:r>
      <w:r>
        <w:t xml:space="preserve"> </w:t>
      </w:r>
      <w:r>
        <w:t xml:space="preserve">“</w:t>
      </w:r>
      <w:r>
        <w:t xml:space="preserve">a</w:t>
      </w:r>
      <w:r>
        <w:t xml:space="preserve">”</w:t>
      </w:r>
      <w:r>
        <w:t xml:space="preserve"> </w:t>
      </w:r>
      <w:r>
        <w:t xml:space="preserve">before an ārdhadhātuka:</w:t>
      </w:r>
      <w:r>
        <w:t xml:space="preserve"> </w:t>
      </w:r>
      <w:r>
        <w:t xml:space="preserve">“</w:t>
      </w:r>
      <w:r>
        <w:t xml:space="preserve">dhiyāyu,</w:t>
      </w:r>
      <w:r>
        <w:t xml:space="preserve">”</w:t>
      </w:r>
      <w:r>
        <w:t xml:space="preserve"> </w:t>
      </w:r>
      <w:r>
        <w:t xml:space="preserve">end-acute by the affix accent; nominative plural</w:t>
      </w:r>
      <w:r>
        <w:t xml:space="preserve"> </w:t>
      </w:r>
      <w:r>
        <w:t xml:space="preserve">“</w:t>
      </w:r>
      <w:r>
        <w:t xml:space="preserve">dhiyāyavaḥ.</w:t>
      </w:r>
      <w:r>
        <w:t xml:space="preserve">”</w:t>
      </w:r>
      <w:r>
        <w:t xml:space="preserve"> </w:t>
      </w:r>
      <w:r>
        <w:rPr>
          <w:bCs/>
          <w:b/>
        </w:rPr>
        <w:t xml:space="preserve">॥६॥</w:t>
      </w:r>
    </w:p>
    <w:p>
      <w:r>
        <w:pict>
          <v:rect style="width:0;height:1.5pt" o:hralign="center" o:hrstd="t" o:hr="t"/>
        </w:pict>
      </w:r>
    </w:p>
    <w:bookmarkEnd w:id="354"/>
    <w:bookmarkStart w:id="355" w:name="page-327-sūkta-8-rik-7"/>
    <w:p>
      <w:pPr>
        <w:pStyle w:val="Heading3"/>
      </w:pPr>
      <w:r>
        <w:t xml:space="preserve">Page 327 — Sūkta 8,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yáḥ kukṣíḥ somapā́tamaḥ samudrá iva pínvate |</w:t>
      </w:r>
      <w:r>
        <w:t xml:space="preserve"> </w:t>
      </w:r>
      <w:r>
        <w:rPr>
          <w:iCs/>
          <w:i/>
        </w:rPr>
        <w:t xml:space="preserve">urvī́r ā́po ná kākúdaḥ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55"/>
    <w:bookmarkStart w:id="356"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तथाप्युदकसंबन्धसिद्ध्यर्थमत्र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udaka-saṃbandha-siddhy-artham atra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to establish the connection with water, the mouth is indicated by the word</w:t>
      </w:r>
      <w:r>
        <w:t xml:space="preserve"> </w:t>
      </w:r>
      <w:r>
        <w:rPr>
          <w:iCs/>
          <w:i/>
        </w:rPr>
        <w:t xml:space="preserve">kākut</w:t>
      </w:r>
      <w:r>
        <w:t xml:space="preserve">.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bCs/>
          <w:b/>
        </w:rPr>
        <w:t xml:space="preserve">Grammar of the Bhāṣya (characterized, references as printed):</w:t>
      </w:r>
      <w:r>
        <w:t xml:space="preserve"> </w:t>
      </w:r>
      <w:r>
        <w:t xml:space="preserve">“</w:t>
      </w:r>
      <w:r>
        <w:t xml:space="preserve">Somapātamaḥ</w:t>
      </w:r>
      <w:r>
        <w:t xml:space="preserve">”</w:t>
      </w:r>
      <w:r>
        <w:t xml:space="preserve"> </w:t>
      </w:r>
      <w:r>
        <w:t xml:space="preserve">—</w:t>
      </w:r>
      <w:r>
        <w:t xml:space="preserve"> </w:t>
      </w:r>
      <w:r>
        <w:t xml:space="preserve">“</w:t>
      </w:r>
      <w:r>
        <w:t xml:space="preserve">somaṃ pibatīti somapāḥ</w:t>
      </w:r>
      <w:r>
        <w:t xml:space="preserve">”</w:t>
      </w:r>
      <w:r>
        <w:t xml:space="preserve">; the</w:t>
      </w:r>
      <w:r>
        <w:t xml:space="preserve"> </w:t>
      </w:r>
      <w:r>
        <w:t xml:space="preserve">“</w:t>
      </w:r>
      <w:r>
        <w:t xml:space="preserve">ā</w:t>
      </w:r>
      <w:r>
        <w:t xml:space="preserve">”</w:t>
      </w:r>
      <w:r>
        <w:t xml:space="preserve"> </w:t>
      </w:r>
      <w:r>
        <w:t xml:space="preserve">acute by the root accent, kept by the kṛt-final second member’s accent;</w:t>
      </w:r>
      <w:r>
        <w:t xml:space="preserve"> </w:t>
      </w:r>
      <w:r>
        <w:t xml:space="preserve">“</w:t>
      </w:r>
      <w:r>
        <w:t xml:space="preserve">tamap,</w:t>
      </w:r>
      <w:r>
        <w:t xml:space="preserve">”</w:t>
      </w:r>
      <w:r>
        <w:t xml:space="preserve"> </w:t>
      </w:r>
      <w:r>
        <w:t xml:space="preserve">“</w:t>
      </w:r>
      <w:r>
        <w:t xml:space="preserve">p</w:t>
      </w:r>
      <w:r>
        <w:t xml:space="preserve">”</w:t>
      </w:r>
      <w:r>
        <w:t xml:space="preserve">-marked, unaccented.</w:t>
      </w:r>
      <w:r>
        <w:t xml:space="preserve"> </w:t>
      </w:r>
      <w:r>
        <w:t xml:space="preserve">“</w:t>
      </w:r>
      <w:r>
        <w:t xml:space="preserve">Samudraḥ</w:t>
      </w:r>
      <w:r>
        <w:t xml:space="preserve">”</w:t>
      </w:r>
      <w:r>
        <w:t xml:space="preserve"> </w:t>
      </w:r>
      <w:r>
        <w:t xml:space="preserve">— end-acute as a stem.</w:t>
      </w:r>
      <w:r>
        <w:t xml:space="preserve"> </w:t>
      </w:r>
      <w:r>
        <w:t xml:space="preserve">“</w:t>
      </w:r>
      <w:r>
        <w:t xml:space="preserve">Iva</w:t>
      </w:r>
      <w:r>
        <w:t xml:space="preserve">”</w:t>
      </w:r>
      <w:r>
        <w:t xml:space="preserve"> </w:t>
      </w:r>
      <w:r>
        <w:t xml:space="preserve">— with</w:t>
      </w:r>
      <w:r>
        <w:t xml:space="preserve"> </w:t>
      </w:r>
      <w:r>
        <w:t xml:space="preserve">“</w:t>
      </w:r>
      <w:r>
        <w:t xml:space="preserve">iva,</w:t>
      </w:r>
      <w:r>
        <w:t xml:space="preserve">”</w:t>
      </w:r>
      <w:r>
        <w:t xml:space="preserve"> </w:t>
      </w:r>
      <w:r>
        <w:t xml:space="preserve">no loss of the case-ending and the first member’s accent, by the vārttika (पा. २-१-४-२).</w:t>
      </w:r>
      <w:r>
        <w:t xml:space="preserve"> </w:t>
      </w:r>
      <w:r>
        <w:t xml:space="preserve">“</w:t>
      </w:r>
      <w:r>
        <w:t xml:space="preserve">Pinvate</w:t>
      </w:r>
      <w:r>
        <w:t xml:space="preserve">”</w:t>
      </w:r>
      <w:r>
        <w:t xml:space="preserve"> </w:t>
      </w:r>
      <w:r>
        <w:t xml:space="preserve">—</w:t>
      </w:r>
      <w:r>
        <w:t xml:space="preserve"> </w:t>
      </w:r>
      <w:r>
        <w:t xml:space="preserve">“</w:t>
      </w:r>
      <w:r>
        <w:t xml:space="preserve">pivi secane,</w:t>
      </w:r>
      <w:r>
        <w:t xml:space="preserve">”</w:t>
      </w:r>
      <w:r>
        <w:t xml:space="preserve"> </w:t>
      </w:r>
      <w:r>
        <w:t xml:space="preserve">“</w:t>
      </w:r>
      <w:r>
        <w:t xml:space="preserve">i</w:t>
      </w:r>
      <w:r>
        <w:t xml:space="preserve">”</w:t>
      </w:r>
      <w:r>
        <w:t xml:space="preserve">-marked, so</w:t>
      </w:r>
      <w:r>
        <w:t xml:space="preserve"> </w:t>
      </w:r>
      <w:r>
        <w:t xml:space="preserve">“</w:t>
      </w:r>
      <w:r>
        <w:t xml:space="preserve">num</w:t>
      </w:r>
      <w:r>
        <w:t xml:space="preserve">”</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śap,</w:t>
      </w:r>
      <w:r>
        <w:t xml:space="preserve">”</w:t>
      </w:r>
      <w:r>
        <w:t xml:space="preserve"> </w:t>
      </w:r>
      <w:r>
        <w:t xml:space="preserve">“</w:t>
      </w:r>
      <w:r>
        <w:t xml:space="preserve">p</w:t>
      </w:r>
      <w:r>
        <w:t xml:space="preserve">”</w:t>
      </w:r>
      <w:r>
        <w:t xml:space="preserve">-marked, unaccented, and the lasārvadhātuka, so the root accent remains.</w:t>
      </w:r>
      <w:r>
        <w:t xml:space="preserve"> </w:t>
      </w:r>
      <w:r>
        <w:t xml:space="preserve">“</w:t>
      </w:r>
      <w:r>
        <w:t xml:space="preserve">Urvīḥ</w:t>
      </w:r>
      <w:r>
        <w:t xml:space="preserve">”</w:t>
      </w:r>
      <w:r>
        <w:t xml:space="preserve"> </w:t>
      </w:r>
      <w:r>
        <w:t xml:space="preserve">—</w:t>
      </w:r>
      <w:r>
        <w:t xml:space="preserve"> </w:t>
      </w:r>
      <w:r>
        <w:t xml:space="preserve">“</w:t>
      </w:r>
      <w:r>
        <w:t xml:space="preserve">uru,</w:t>
      </w:r>
      <w:r>
        <w:t xml:space="preserve">”</w:t>
      </w:r>
      <w:r>
        <w:t xml:space="preserve"> </w:t>
      </w:r>
      <w:r>
        <w:t xml:space="preserve">end-acute;</w:t>
      </w:r>
      <w:r>
        <w:t xml:space="preserve"> </w:t>
      </w:r>
      <w:r>
        <w:rPr>
          <w:bCs/>
          <w:b/>
        </w:rPr>
        <w:t xml:space="preserve">वोतो गुणवचनात्</w:t>
      </w:r>
      <w:r>
        <w:t xml:space="preserve"> </w:t>
      </w:r>
      <w:r>
        <w:t xml:space="preserve">(पा. ४-१-४४)</w:t>
      </w:r>
      <w:r>
        <w:t xml:space="preserve"> </w:t>
      </w:r>
      <w:r>
        <w:t xml:space="preserve">“</w:t>
      </w:r>
      <w:r>
        <w:t xml:space="preserve">ṅīṣ</w:t>
      </w:r>
      <w:r>
        <w:t xml:space="preserve">”</w:t>
      </w:r>
      <w:r>
        <w:t xml:space="preserve">;</w:t>
      </w:r>
      <w:r>
        <w:t xml:space="preserve"> </w:t>
      </w:r>
      <w:r>
        <w:t xml:space="preserve">“</w:t>
      </w:r>
      <w:r>
        <w:t xml:space="preserve">y</w:t>
      </w:r>
      <w:r>
        <w:t xml:space="preserve">”</w:t>
      </w:r>
      <w:r>
        <w:t xml:space="preserve"> </w:t>
      </w:r>
      <w:r>
        <w:t xml:space="preserve">substitute;</w:t>
      </w:r>
      <w:r>
        <w:t xml:space="preserve"> </w:t>
      </w:r>
      <w:r>
        <w:rPr>
          <w:bCs/>
          <w:b/>
        </w:rPr>
        <w:t xml:space="preserve">उदात्तयणो हल्पूर्वात्</w:t>
      </w:r>
      <w:r>
        <w:t xml:space="preserve"> </w:t>
      </w:r>
      <w:r>
        <w:t xml:space="preserve">(पा. ६-१-१७४) the</w:t>
      </w:r>
      <w:r>
        <w:t xml:space="preserve"> </w:t>
      </w:r>
      <w:r>
        <w:t xml:space="preserve">“</w:t>
      </w:r>
      <w:r>
        <w:t xml:space="preserve">ī</w:t>
      </w:r>
      <w:r>
        <w:t xml:space="preserve">”</w:t>
      </w:r>
      <w:r>
        <w:t xml:space="preserve"> </w:t>
      </w:r>
      <w:r>
        <w:t xml:space="preserve">acute; with</w:t>
      </w:r>
      <w:r>
        <w:t xml:space="preserve"> </w:t>
      </w:r>
      <w:r>
        <w:t xml:space="preserve">“</w:t>
      </w:r>
      <w:r>
        <w:t xml:space="preserve">jas,</w:t>
      </w:r>
      <w:r>
        <w:t xml:space="preserve">”</w:t>
      </w:r>
      <w:r>
        <w:t xml:space="preserve"> </w:t>
      </w:r>
      <w:r>
        <w:t xml:space="preserve">the single substitute acute.</w:t>
      </w:r>
      <w:r>
        <w:t xml:space="preserve"> </w:t>
      </w:r>
      <w:r>
        <w:t xml:space="preserve">“</w:t>
      </w:r>
      <w:r>
        <w:t xml:space="preserve">Āpaḥ</w:t>
      </w:r>
      <w:r>
        <w:t xml:space="preserve">”</w:t>
      </w:r>
      <w:r>
        <w:t xml:space="preserve"> </w:t>
      </w:r>
      <w:r>
        <w:t xml:space="preserve">— the stem accent.</w:t>
      </w:r>
      <w:r>
        <w:t xml:space="preserve"> </w:t>
      </w:r>
      <w:r>
        <w:t xml:space="preserve">“</w:t>
      </w:r>
      <w:r>
        <w:t xml:space="preserve">Kākudaḥ</w:t>
      </w:r>
      <w:r>
        <w:t xml:space="preserve">”</w:t>
      </w:r>
      <w:r>
        <w:t xml:space="preserve"> </w:t>
      </w:r>
      <w:r>
        <w:t xml:space="preserve">— end-acute by the stem accent.</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56"/>
    <w:bookmarkStart w:id="357"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 (English</w:t>
      </w:r>
      <w:r>
        <w:t xml:space="preserve"> </w:t>
      </w:r>
      <w:r>
        <w:t xml:space="preserve">“</w:t>
      </w:r>
      <w:r>
        <w:t xml:space="preserve">palate</w:t>
      </w:r>
      <w:r>
        <w:t xml:space="preserve">”</w:t>
      </w:r>
      <w:r>
        <w:t xml:space="preserve"> </w:t>
      </w:r>
      <w:r>
        <w:t xml:space="preserve">in the source);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 2-23),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 5-26);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(pp. 329–330, Kannada; page header p. 329</w:t>
      </w:r>
      <w:r>
        <w:rPr>
          <w:iCs/>
          <w:i/>
        </w:rPr>
        <w:t xml:space="preserve"> </w:t>
      </w:r>
      <w:r>
        <w:rPr>
          <w:iCs/>
          <w:i/>
        </w:rPr>
        <w:t xml:space="preserve">“</w:t>
      </w:r>
      <w:r>
        <w:rPr>
          <w:iCs/>
          <w:i/>
        </w:rPr>
        <w:t xml:space="preserve">A. 1, A. 1, Va. 16</w:t>
      </w:r>
      <w:r>
        <w:rPr>
          <w:iCs/>
          <w:i/>
        </w:rPr>
        <w:t xml:space="preserve">”</w:t>
      </w:r>
      <w:r>
        <w:rPr>
          <w:iCs/>
          <w:i/>
        </w:rPr>
        <w:t xml:space="preserve">; numbers as printed)</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 the</w:t>
      </w:r>
      <w:r>
        <w:t xml:space="preserve"> </w:t>
      </w:r>
      <w:r>
        <w:t xml:space="preserve">“</w:t>
      </w:r>
      <w:r>
        <w:t xml:space="preserve">ka</w:t>
      </w:r>
      <w:r>
        <w:t xml:space="preserve">”</w:t>
      </w:r>
      <w:r>
        <w:t xml:space="preserve"> </w:t>
      </w:r>
      <w:r>
        <w:t xml:space="preserve">of</w:t>
      </w:r>
      <w:r>
        <w:t xml:space="preserve"> </w:t>
      </w:r>
      <w:r>
        <w:rPr>
          <w:bCs/>
          <w:b/>
        </w:rPr>
        <w:t xml:space="preserve">आतोऽनुपसर्गे कः</w:t>
      </w:r>
      <w:r>
        <w:t xml:space="preserve"> </w:t>
      </w:r>
      <w:r>
        <w:t xml:space="preserve">(पा. सू. ३-२-३) is set aside by</w:t>
      </w:r>
      <w:r>
        <w:t xml:space="preserve"> </w:t>
      </w:r>
      <w:r>
        <w:rPr>
          <w:bCs/>
          <w:b/>
        </w:rPr>
        <w:t xml:space="preserve">आतो मनिन्क्वनिब्वनिपश्च</w:t>
      </w:r>
      <w:r>
        <w:t xml:space="preserve"> </w:t>
      </w:r>
      <w:r>
        <w:t xml:space="preserve">(पा. सू. ३-२-७४), whose</w:t>
      </w:r>
      <w:r>
        <w:t xml:space="preserve"> </w:t>
      </w:r>
      <w:r>
        <w:t xml:space="preserve">“</w:t>
      </w:r>
      <w:r>
        <w:t xml:space="preserve">ca</w:t>
      </w:r>
      <w:r>
        <w:t xml:space="preserve">”</w:t>
      </w:r>
      <w:r>
        <w:t xml:space="preserve"> </w:t>
      </w:r>
      <w:r>
        <w:t xml:space="preserve">brings</w:t>
      </w:r>
      <w:r>
        <w:t xml:space="preserve"> </w:t>
      </w:r>
      <w:r>
        <w:t xml:space="preserve">“</w:t>
      </w:r>
      <w:r>
        <w:t xml:space="preserve">vic</w:t>
      </w:r>
      <w:r>
        <w:t xml:space="preserve">”</w:t>
      </w:r>
      <w:r>
        <w:t xml:space="preserve">;</w:t>
      </w:r>
      <w:r>
        <w:t xml:space="preserve"> </w:t>
      </w:r>
      <w:r>
        <w:t xml:space="preserve">“</w:t>
      </w:r>
      <w:r>
        <w:t xml:space="preserve">pā</w:t>
      </w:r>
      <w:r>
        <w:t xml:space="preserve">”</w:t>
      </w:r>
      <w:r>
        <w:t xml:space="preserve"> </w:t>
      </w:r>
      <w:r>
        <w:t xml:space="preserve">end-acute by</w:t>
      </w:r>
      <w:r>
        <w:t xml:space="preserve"> </w:t>
      </w:r>
      <w:r>
        <w:rPr>
          <w:bCs/>
          <w:b/>
        </w:rPr>
        <w:t xml:space="preserve">धातोः</w:t>
      </w:r>
      <w:r>
        <w:t xml:space="preserve"> </w:t>
      </w:r>
      <w:r>
        <w:t xml:space="preserve">(पा. सू. ६-१-१६२), kept by</w:t>
      </w:r>
      <w:r>
        <w:t xml:space="preserve"> </w:t>
      </w:r>
      <w:r>
        <w:rPr>
          <w:bCs/>
          <w:b/>
        </w:rPr>
        <w:t xml:space="preserve">गतिकारकोपपदात्कृत्</w:t>
      </w:r>
      <w:r>
        <w:t xml:space="preserve"> </w:t>
      </w:r>
      <w:r>
        <w:t xml:space="preserve">(पा. सू. ६-२-१३९); then</w:t>
      </w:r>
      <w:r>
        <w:t xml:space="preserve"> </w:t>
      </w:r>
      <w:r>
        <w:rPr>
          <w:bCs/>
          <w:b/>
        </w:rPr>
        <w:t xml:space="preserve">अतिशायने तमबिष्ठनौ</w:t>
      </w:r>
      <w:r>
        <w:t xml:space="preserve"> </w:t>
      </w:r>
      <w:r>
        <w:t xml:space="preserve">(पा. सू. ५-३-५५)</w:t>
      </w:r>
      <w:r>
        <w:t xml:space="preserve"> </w:t>
      </w:r>
      <w:r>
        <w:t xml:space="preserve">“</w:t>
      </w:r>
      <w:r>
        <w:t xml:space="preserve">tamap,</w:t>
      </w:r>
      <w:r>
        <w:t xml:space="preserve">”</w:t>
      </w:r>
      <w:r>
        <w:t xml:space="preserve"> </w:t>
      </w:r>
      <w:r>
        <w:t xml:space="preserve">“</w:t>
      </w:r>
      <w:r>
        <w:t xml:space="preserve">p</w:t>
      </w:r>
      <w:r>
        <w:t xml:space="preserve">”</w:t>
      </w:r>
      <w:r>
        <w:t xml:space="preserve">-marked, unaccented by</w:t>
      </w:r>
      <w:r>
        <w:t xml:space="preserve"> </w:t>
      </w:r>
      <w:r>
        <w:rPr>
          <w:bCs/>
          <w:b/>
        </w:rPr>
        <w:t xml:space="preserve">अनुदात्तौ सुप्पितौ</w:t>
      </w:r>
      <w:r>
        <w:t xml:space="preserve"> </w:t>
      </w:r>
      <w:r>
        <w:t xml:space="preserve">(पा. सू. ३-१-४).</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w:t>
      </w:r>
      <w:r>
        <w:t xml:space="preserve">”</w:t>
      </w:r>
      <w:r>
        <w:t xml:space="preserve"> </w:t>
      </w:r>
      <w:r>
        <w:t xml:space="preserve">पा. सू. २-१-४, म. २).</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(पा. सू. ७-१-५८);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(पा. सू. ३-४-७९)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57"/>
    <w:bookmarkStart w:id="358" w:name="page-330-rik-7-grammar-closes"/>
    <w:p>
      <w:pPr>
        <w:pStyle w:val="Heading3"/>
      </w:pPr>
      <w:r>
        <w:t xml:space="preserve">Page 330 — Rik 7 grammar closes</w:t>
      </w:r>
    </w:p>
    <w:p>
      <w:pPr>
        <w:pStyle w:val="FirstParagraph"/>
      </w:pPr>
      <w:r>
        <w:rPr>
          <w:iCs/>
          <w:i/>
        </w:rPr>
        <w:t xml:space="preserve">(Kannada, continued; numbers as printed.)</w:t>
      </w:r>
      <w:r>
        <w:t xml:space="preserve"> </w:t>
      </w:r>
      <w:r>
        <w:t xml:space="preserve">“</w:t>
      </w:r>
      <w:r>
        <w:t xml:space="preserve">Pinvate</w:t>
      </w:r>
      <w:r>
        <w:t xml:space="preserve">”</w:t>
      </w:r>
      <w:r>
        <w:t xml:space="preserve"> </w:t>
      </w:r>
      <w:r>
        <w:t xml:space="preserve">(concluded):</w:t>
      </w:r>
      <w:r>
        <w:t xml:space="preserve"> </w:t>
      </w:r>
      <w:r>
        <w:t xml:space="preserve">“</w:t>
      </w:r>
      <w:r>
        <w:t xml:space="preserve">te,</w:t>
      </w:r>
      <w:r>
        <w:t xml:space="preserve">”</w:t>
      </w:r>
      <w:r>
        <w:t xml:space="preserve"> </w:t>
      </w:r>
      <w:r>
        <w:t xml:space="preserve">after an anudāttet root, is unaccented by</w:t>
      </w:r>
      <w:r>
        <w:t xml:space="preserve"> </w:t>
      </w:r>
      <w:r>
        <w:rPr>
          <w:bCs/>
          <w:b/>
        </w:rPr>
        <w:t xml:space="preserve">तास्यनुदात्तेत्…</w:t>
      </w:r>
      <w:r>
        <w:t xml:space="preserve"> </w:t>
      </w:r>
      <w:r>
        <w:t xml:space="preserve">(पा. सू. ६-१-१८६); but</w:t>
      </w:r>
      <w:r>
        <w:t xml:space="preserve"> </w:t>
      </w:r>
      <w:r>
        <w:rPr>
          <w:bCs/>
          <w:b/>
        </w:rPr>
        <w:t xml:space="preserve">यद्वृत्तान्नित्यम्</w:t>
      </w:r>
      <w:r>
        <w:t xml:space="preserve"> </w:t>
      </w:r>
      <w:r>
        <w:t xml:space="preserve">(पा. सू. ८-१-६६) — a verb in a clause with the relative</w:t>
      </w:r>
      <w:r>
        <w:t xml:space="preserve"> </w:t>
      </w:r>
      <w:r>
        <w:t xml:space="preserve">“</w:t>
      </w:r>
      <w:r>
        <w:t xml:space="preserve">yat</w:t>
      </w:r>
      <w:r>
        <w:t xml:space="preserve">”</w:t>
      </w:r>
      <w:r>
        <w:t xml:space="preserve"> </w:t>
      </w:r>
      <w:r>
        <w:t xml:space="preserve">is never unaccented — so</w:t>
      </w:r>
      <w:r>
        <w:t xml:space="preserve"> </w:t>
      </w:r>
      <w:r>
        <w:t xml:space="preserve">“</w:t>
      </w:r>
      <w:r>
        <w:t xml:space="preserve">tiṅṅatiṅaḥ</w:t>
      </w:r>
      <w:r>
        <w:t xml:space="preserve">”</w:t>
      </w:r>
      <w:r>
        <w:t xml:space="preserve"> </w:t>
      </w:r>
      <w:r>
        <w:t xml:space="preserve">does not apply.</w:t>
      </w:r>
    </w:p>
    <w:p>
      <w:pPr>
        <w:pStyle w:val="BodyText"/>
      </w:pPr>
      <w:r>
        <w:rPr>
          <w:bCs/>
          <w:b/>
        </w:rPr>
        <w:t xml:space="preserve">उर्वीः</w:t>
      </w:r>
      <w:r>
        <w:t xml:space="preserve"> </w:t>
      </w:r>
      <w:r>
        <w:t xml:space="preserve">—</w:t>
      </w:r>
      <w:r>
        <w:t xml:space="preserve"> </w:t>
      </w:r>
      <w:r>
        <w:t xml:space="preserve">“</w:t>
      </w:r>
      <w:r>
        <w:t xml:space="preserve">uru,</w:t>
      </w:r>
      <w:r>
        <w:t xml:space="preserve">”</w:t>
      </w:r>
      <w:r>
        <w:t xml:space="preserve"> </w:t>
      </w:r>
      <w:r>
        <w:t xml:space="preserve">end-acute;</w:t>
      </w:r>
      <w:r>
        <w:t xml:space="preserve"> </w:t>
      </w:r>
      <w:r>
        <w:rPr>
          <w:bCs/>
          <w:b/>
        </w:rPr>
        <w:t xml:space="preserve">वोतो गुणवचनात्</w:t>
      </w:r>
      <w:r>
        <w:t xml:space="preserve"> </w:t>
      </w:r>
      <w:r>
        <w:t xml:space="preserve">(पा. सू. ४-१-४४) — after a quality-word ending in short</w:t>
      </w:r>
      <w:r>
        <w:t xml:space="preserve"> </w:t>
      </w:r>
      <w:r>
        <w:t xml:space="preserve">“</w:t>
      </w:r>
      <w:r>
        <w:t xml:space="preserve">u,</w:t>
      </w:r>
      <w:r>
        <w:t xml:space="preserve">”</w:t>
      </w:r>
      <w:r>
        <w:t xml:space="preserve"> </w:t>
      </w:r>
      <w:r>
        <w:t xml:space="preserve">“</w:t>
      </w:r>
      <w:r>
        <w:t xml:space="preserve">ṅīṣ</w:t>
      </w:r>
      <w:r>
        <w:t xml:space="preserve">”</w:t>
      </w:r>
      <w:r>
        <w:t xml:space="preserve"> </w:t>
      </w:r>
      <w:r>
        <w:t xml:space="preserve">optionally in the feminine;</w:t>
      </w:r>
      <w:r>
        <w:t xml:space="preserve"> </w:t>
      </w:r>
      <w:r>
        <w:t xml:space="preserve">“</w:t>
      </w:r>
      <w:r>
        <w:t xml:space="preserve">y</w:t>
      </w:r>
      <w:r>
        <w:t xml:space="preserve">”</w:t>
      </w:r>
      <w:r>
        <w:t xml:space="preserve"> </w:t>
      </w:r>
      <w:r>
        <w:t xml:space="preserve">substitute:</w:t>
      </w:r>
      <w:r>
        <w:t xml:space="preserve"> </w:t>
      </w:r>
      <w:r>
        <w:t xml:space="preserve">“</w:t>
      </w:r>
      <w:r>
        <w:t xml:space="preserve">urvī</w:t>
      </w:r>
      <w:r>
        <w:t xml:space="preserve">”</w:t>
      </w:r>
      <w:r>
        <w:t xml:space="preserve">;</w:t>
      </w:r>
      <w:r>
        <w:t xml:space="preserve"> </w:t>
      </w:r>
      <w:r>
        <w:rPr>
          <w:bCs/>
          <w:b/>
        </w:rPr>
        <w:t xml:space="preserve">उदात्तयणो हल्पूर्वात्</w:t>
      </w:r>
      <w:r>
        <w:t xml:space="preserve"> </w:t>
      </w:r>
      <w:r>
        <w:t xml:space="preserve">(पा. सू. ६-१-१७४) — after an acute replaced by</w:t>
      </w:r>
      <w:r>
        <w:t xml:space="preserve"> </w:t>
      </w:r>
      <w:r>
        <w:t xml:space="preserve">“</w:t>
      </w:r>
      <w:r>
        <w:t xml:space="preserve">y, v, r, l</w:t>
      </w:r>
      <w:r>
        <w:t xml:space="preserve">”</w:t>
      </w:r>
      <w:r>
        <w:t xml:space="preserve"> </w:t>
      </w:r>
      <w:r>
        <w:t xml:space="preserve">preceded by a consonant, the nadī vowel and a</w:t>
      </w:r>
      <w:r>
        <w:t xml:space="preserve"> </w:t>
      </w:r>
      <w:r>
        <w:t xml:space="preserve">“</w:t>
      </w:r>
      <w:r>
        <w:t xml:space="preserve">śas</w:t>
      </w:r>
      <w:r>
        <w:t xml:space="preserve">”</w:t>
      </w:r>
      <w:r>
        <w:t xml:space="preserve">-etc. ending are acute — so the</w:t>
      </w:r>
      <w:r>
        <w:t xml:space="preserve"> </w:t>
      </w:r>
      <w:r>
        <w:t xml:space="preserve">“</w:t>
      </w:r>
      <w:r>
        <w:t xml:space="preserve">ī</w:t>
      </w:r>
      <w:r>
        <w:t xml:space="preserve">”</w:t>
      </w:r>
      <w:r>
        <w:t xml:space="preserve"> </w:t>
      </w:r>
      <w:r>
        <w:t xml:space="preserve">is acute;</w:t>
      </w:r>
      <w:r>
        <w:t xml:space="preserve"> </w:t>
      </w:r>
      <w:r>
        <w:t xml:space="preserve">“</w:t>
      </w:r>
      <w:r>
        <w:t xml:space="preserve">urvī + as</w:t>
      </w:r>
      <w:r>
        <w:t xml:space="preserve">”</w:t>
      </w:r>
      <w:r>
        <w:t xml:space="preserve">:</w:t>
      </w:r>
      <w:r>
        <w:t xml:space="preserve"> </w:t>
      </w:r>
      <w:r>
        <w:rPr>
          <w:bCs/>
          <w:b/>
        </w:rPr>
        <w:t xml:space="preserve">प्रथमयोः पूर्वसवर्णः</w:t>
      </w:r>
      <w:r>
        <w:t xml:space="preserve"> </w:t>
      </w:r>
      <w:r>
        <w:t xml:space="preserve">(पा. सू. ६-१-१०२) the long vowel, acute by</w:t>
      </w:r>
      <w:r>
        <w:t xml:space="preserve"> </w:t>
      </w:r>
      <w:r>
        <w:rPr>
          <w:bCs/>
          <w:b/>
        </w:rPr>
        <w:t xml:space="preserve">एकादेश उदात्तेनोदात्तः</w:t>
      </w:r>
      <w:r>
        <w:t xml:space="preserve"> </w:t>
      </w:r>
      <w:r>
        <w:t xml:space="preserve">(पा. सू. ८-२-५).</w:t>
      </w:r>
      <w:r>
        <w:t xml:space="preserve"> </w:t>
      </w:r>
      <w:r>
        <w:rPr>
          <w:bCs/>
          <w:b/>
        </w:rPr>
        <w:t xml:space="preserve">आपः</w:t>
      </w:r>
      <w:r>
        <w:t xml:space="preserve"> </w:t>
      </w:r>
      <w:r>
        <w:t xml:space="preserve">— the stem accent.</w:t>
      </w:r>
      <w:r>
        <w:t xml:space="preserve"> </w:t>
      </w:r>
      <w:r>
        <w:rPr>
          <w:bCs/>
          <w:b/>
        </w:rPr>
        <w:t xml:space="preserve">काकुदः</w:t>
      </w:r>
      <w:r>
        <w:t xml:space="preserve"> </w:t>
      </w:r>
      <w:r>
        <w:t xml:space="preserve">—</w:t>
      </w:r>
      <w:r>
        <w:t xml:space="preserve"> </w:t>
      </w:r>
      <w:r>
        <w:t xml:space="preserve">“</w:t>
      </w:r>
      <w:r>
        <w:t xml:space="preserve">kākuj jihvā</w:t>
      </w:r>
      <w:r>
        <w:t xml:space="preserve">”</w:t>
      </w:r>
      <w:r>
        <w:t xml:space="preserve"> </w:t>
      </w:r>
      <w:r>
        <w:t xml:space="preserve">(निरु.</w:t>
      </w:r>
      <w:r>
        <w:t xml:space="preserve"> </w:t>
      </w:r>
      <w:r>
        <w:t xml:space="preserve">“</w:t>
      </w:r>
      <w:r>
        <w:t xml:space="preserve">१-११-३८</w:t>
      </w:r>
      <w:r>
        <w:t xml:space="preserve">”</w:t>
      </w:r>
      <w:r>
        <w:t xml:space="preserve"> </w:t>
      </w:r>
      <w:r>
        <w:t xml:space="preserve">as printed [?]): Yāska lists</w:t>
      </w:r>
      <w:r>
        <w:t xml:space="preserve"> </w:t>
      </w:r>
      <w:r>
        <w:t xml:space="preserve">“</w:t>
      </w:r>
      <w:r>
        <w:t xml:space="preserve">kākut</w:t>
      </w:r>
      <w:r>
        <w:t xml:space="preserve">”</w:t>
      </w:r>
      <w:r>
        <w:t xml:space="preserve"> </w:t>
      </w:r>
      <w:r>
        <w:t xml:space="preserve">among the fifty-seven speech-words beginning</w:t>
      </w:r>
      <w:r>
        <w:t xml:space="preserve"> </w:t>
      </w:r>
      <w:r>
        <w:t xml:space="preserve">“</w:t>
      </w:r>
      <w:r>
        <w:t xml:space="preserve">ślokaḥ</w:t>
      </w:r>
      <w:r>
        <w:t xml:space="preserve">”</w:t>
      </w:r>
      <w:r>
        <w:t xml:space="preserve">; taken so, it does not construe with the water of</w:t>
      </w:r>
      <w:r>
        <w:t xml:space="preserve"> </w:t>
      </w:r>
      <w:r>
        <w:t xml:space="preserve">“</w:t>
      </w:r>
      <w:r>
        <w:t xml:space="preserve">āpaḥ,</w:t>
      </w:r>
      <w:r>
        <w:t xml:space="preserve">”</w:t>
      </w:r>
      <w:r>
        <w:t xml:space="preserve"> </w:t>
      </w:r>
      <w:r>
        <w:t xml:space="preserve">so here the mouth is indicated by</w:t>
      </w:r>
      <w:r>
        <w:t xml:space="preserve"> </w:t>
      </w:r>
      <w:r>
        <w:t xml:space="preserve">“</w:t>
      </w:r>
      <w:r>
        <w:t xml:space="preserve">kākut</w:t>
      </w:r>
      <w:r>
        <w:t xml:space="preserve">”</w:t>
      </w:r>
      <w:r>
        <w:t xml:space="preserve">; by the Mahābhāṣya’s</w:t>
      </w:r>
      <w:r>
        <w:t xml:space="preserve"> </w:t>
      </w:r>
      <w:r>
        <w:rPr>
          <w:bCs/>
          <w:b/>
        </w:rPr>
        <w:t xml:space="preserve">भूमनिन्दाप्रशंसासु नित्ययोगेऽतिशायने । संबन्धेऽस्तिविवक्षायां भवन्ति मतुबादयः</w:t>
      </w:r>
      <w:r>
        <w:t xml:space="preserve"> </w:t>
      </w:r>
      <w:r>
        <w:t xml:space="preserve">(पा. सू. ५-२-९४ म. भा.)</w:t>
      </w:r>
      <w:r>
        <w:t xml:space="preserve"> </w:t>
      </w:r>
      <w:r>
        <w:t xml:space="preserve">“</w:t>
      </w:r>
      <w:r>
        <w:t xml:space="preserve">matup</w:t>
      </w:r>
      <w:r>
        <w:t xml:space="preserve">”</w:t>
      </w:r>
      <w:r>
        <w:t xml:space="preserve"> </w:t>
      </w:r>
      <w:r>
        <w:t xml:space="preserve">in the sense of relation, dropped as Vedic:</w:t>
      </w:r>
      <w:r>
        <w:t xml:space="preserve"> </w:t>
      </w:r>
      <w:r>
        <w:t xml:space="preserve">“</w:t>
      </w:r>
      <w:r>
        <w:t xml:space="preserve">kākudaḥ,</w:t>
      </w:r>
      <w:r>
        <w:t xml:space="preserve">”</w:t>
      </w:r>
      <w:r>
        <w:t xml:space="preserve"> </w:t>
      </w:r>
      <w:r>
        <w:t xml:space="preserve">“</w:t>
      </w:r>
      <w:r>
        <w:t xml:space="preserve">connected with the mouth</w:t>
      </w:r>
      <w:r>
        <w:t xml:space="preserve">”</w:t>
      </w:r>
      <w:r>
        <w:t xml:space="preserve">; end-acute by the stem accent.</w:t>
      </w:r>
      <w:r>
        <w:t xml:space="preserve"> </w:t>
      </w:r>
      <w:r>
        <w:rPr>
          <w:bCs/>
          <w:b/>
        </w:rPr>
        <w:t xml:space="preserve">॥७॥</w:t>
      </w:r>
    </w:p>
    <w:p>
      <w:r>
        <w:pict>
          <v:rect style="width:0;height:1.5pt" o:hralign="center" o:hrstd="t" o:hr="t"/>
        </w:pict>
      </w:r>
    </w:p>
    <w:bookmarkEnd w:id="358"/>
    <w:bookmarkStart w:id="359" w:name="page-330-sūkta-8-rik-8"/>
    <w:p>
      <w:pPr>
        <w:pStyle w:val="Heading3"/>
      </w:pPr>
      <w:r>
        <w:t xml:space="preserve">Page 330 — Sūkta 8, Rik 8</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gómatī mahī́ |</w:t>
      </w:r>
      <w:r>
        <w:t xml:space="preserve"> </w:t>
      </w:r>
      <w:r>
        <w:rPr>
          <w:iCs/>
          <w:i/>
        </w:rPr>
        <w:t xml:space="preserve">pakvā́ śākhā ná dāśúṣe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59"/>
    <w:bookmarkStart w:id="360"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इति सूत्रितम् ॥ अस्येन्द्रस्य सूनृता प्रियसत्यरूपा वाग्दाशुषे हविर्दत्तवते यजमानाय तदर्थमेवा हि एवं खलु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यथोक्तवाचो दृष्टान्तः । पक्वा शाखा न । यथा बहुभिः पक्वैः फलैरुपेता पनसवृक्षादिशाखा प्रीतिहेतुस्तद्वत् । यद्यपि महन्नामसु व्राधन्विरप्शीति पठितं तथाप्यत्र महीत्यनेन पुनरुक्तिप्रसङ्गादेवमर्थो गृहीतः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iti sūtritam || asyendrasya sūnṛtā priya-satya-rūpā vāg dāśuṣe havir dattavate yajamānāya tad-artham evā hi evaṃ khalu | anantara-pada-vakṣyamāṇa-guṇopetā bhavatīty arthaḥ | kīdṛśī | virapśī vividha-rapaṇopeta-vākya-yuktā | bahu-vidhopacāra-vādinīty arthaḥ | gomatī bahvībhir gobhir upetā | go-pradety arthaḥ | ata eva mahī mahatī pūjyā | yathokta-vāco dṛṣṭāntaḥ | pakvā śākhā na | yathā bahubhiḥ pakvaiḥ phalair upetā panasa-vṛkṣādi-śākhā prīti-hetus tadvat | yadyapi mahan-nāmasu vrādhan virapśīti paṭhitaṃ tathāpy atra mahīty anena punarukti-prasaṅgād evam artho gṛhītaḥ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An illustration of speech so described:</w:t>
      </w:r>
      <w:r>
        <w:t xml:space="preserve"> </w:t>
      </w:r>
      <w:r>
        <w:rPr>
          <w:iCs/>
          <w:i/>
        </w:rPr>
        <w:t xml:space="preserve">Pakvā śākhā na</w:t>
      </w:r>
      <w:r>
        <w:t xml:space="preserve"> </w:t>
      </w:r>
      <w:r>
        <w:t xml:space="preserve">— as a branch of a jackfruit tree or the like, laden with many ripe fruits, is a cause of delight, so [is his speech]. Although</w:t>
      </w:r>
      <w:r>
        <w:t xml:space="preserve"> </w:t>
      </w:r>
      <w:r>
        <w:rPr>
          <w:iCs/>
          <w:i/>
        </w:rPr>
        <w:t xml:space="preserve">vrādhan</w:t>
      </w:r>
      <w:r>
        <w:t xml:space="preserve"> </w:t>
      </w:r>
      <w:r>
        <w:t xml:space="preserve">and</w:t>
      </w:r>
      <w:r>
        <w:t xml:space="preserve"> </w:t>
      </w:r>
      <w:r>
        <w:rPr>
          <w:iCs/>
          <w:i/>
        </w:rPr>
        <w:t xml:space="preserve">virapśī</w:t>
      </w:r>
      <w:r>
        <w:t xml:space="preserve"> </w:t>
      </w:r>
      <w:r>
        <w:t xml:space="preserve">are read among the words for</w:t>
      </w:r>
      <w:r>
        <w:t xml:space="preserve"> </w:t>
      </w:r>
      <w:r>
        <w:t xml:space="preserve">‘</w:t>
      </w:r>
      <w:r>
        <w:t xml:space="preserve">great,</w:t>
      </w:r>
      <w:r>
        <w:t xml:space="preserve">’</w:t>
      </w:r>
      <w:r>
        <w:t xml:space="preserve"> </w:t>
      </w:r>
      <w:r>
        <w:t xml:space="preserve">here, since</w:t>
      </w:r>
      <w:r>
        <w:t xml:space="preserve"> </w:t>
      </w:r>
      <w:r>
        <w:rPr>
          <w:iCs/>
          <w:i/>
        </w:rPr>
        <w:t xml:space="preserve">mahī</w:t>
      </w:r>
      <w:r>
        <w:t xml:space="preserve"> </w:t>
      </w:r>
      <w:r>
        <w:t xml:space="preserve">would then repeat it, this sense is taken.</w:t>
      </w:r>
      <w:r>
        <w:t xml:space="preserve">”</w:t>
      </w:r>
    </w:p>
    <w:p>
      <w:pPr>
        <w:pStyle w:val="BodyText"/>
      </w:pPr>
      <w:r>
        <w:rPr>
          <w:bCs/>
          <w:b/>
        </w:rPr>
        <w:t xml:space="preserve">Grammar of the Bhāṣya (characterized, references as printed; page header</w:t>
      </w:r>
      <w:r>
        <w:rPr>
          <w:bCs/>
          <w:b/>
        </w:rPr>
        <w:t xml:space="preserve"> </w:t>
      </w:r>
      <w:r>
        <w:rPr>
          <w:bCs/>
          <w:b/>
        </w:rPr>
        <w:t xml:space="preserve">“</w:t>
      </w:r>
      <w:r>
        <w:rPr>
          <w:bCs/>
          <w:b/>
        </w:rPr>
        <w:t xml:space="preserve">A. 1, A. 1, Va. 16</w:t>
      </w:r>
      <w:r>
        <w:rPr>
          <w:bCs/>
          <w:b/>
        </w:rPr>
        <w:t xml:space="preserve">”</w:t>
      </w:r>
      <w:r>
        <w:rPr>
          <w:bCs/>
          <w:b/>
        </w:rPr>
        <w:t xml:space="preserve">):</w:t>
      </w:r>
      <w:r>
        <w:t xml:space="preserve"> </w:t>
      </w:r>
      <w:r>
        <w:t xml:space="preserve">“</w:t>
      </w:r>
      <w:r>
        <w:t xml:space="preserve">Evā</w:t>
      </w:r>
      <w:r>
        <w:t xml:space="preserve">”</w:t>
      </w:r>
      <w:r>
        <w:t xml:space="preserve"> </w:t>
      </w:r>
      <w:r>
        <w:t xml:space="preserve">— end-acute by</w:t>
      </w:r>
      <w:r>
        <w:t xml:space="preserve"> </w:t>
      </w:r>
      <w:r>
        <w:t xml:space="preserve">“</w:t>
      </w:r>
      <w:r>
        <w:t xml:space="preserve">evādīnām ante</w:t>
      </w:r>
      <w:r>
        <w:t xml:space="preserve">”</w:t>
      </w:r>
      <w:r>
        <w:t xml:space="preserve">; long by</w:t>
      </w:r>
      <w:r>
        <w:t xml:space="preserve"> </w:t>
      </w:r>
      <w:r>
        <w:t xml:space="preserve">“</w:t>
      </w:r>
      <w:r>
        <w:t xml:space="preserve">nipātasya ca</w:t>
      </w:r>
      <w:r>
        <w:t xml:space="preserve">”</w:t>
      </w:r>
      <w:r>
        <w:t xml:space="preserve"> </w:t>
      </w:r>
      <w:r>
        <w:t xml:space="preserve">in the saṃhitā.</w:t>
      </w:r>
      <w:r>
        <w:t xml:space="preserve"> </w:t>
      </w:r>
      <w:r>
        <w:t xml:space="preserve">“</w:t>
      </w:r>
      <w:r>
        <w:t xml:space="preserve">Hi</w:t>
      </w:r>
      <w:r>
        <w:t xml:space="preserve">”</w:t>
      </w:r>
      <w:r>
        <w:t xml:space="preserve"> </w:t>
      </w:r>
      <w:r>
        <w:t xml:space="preserve">— a nipāta, first-syllable acute.</w:t>
      </w:r>
      <w:r>
        <w:t xml:space="preserve"> </w:t>
      </w:r>
      <w:r>
        <w:t xml:space="preserve">“</w:t>
      </w:r>
      <w:r>
        <w:t xml:space="preserve">Asya</w:t>
      </w:r>
      <w:r>
        <w:t xml:space="preserve">”</w:t>
      </w:r>
      <w:r>
        <w:t xml:space="preserve"> </w:t>
      </w:r>
      <w:r>
        <w:t xml:space="preserve">— referring back to Indra,</w:t>
      </w:r>
      <w:r>
        <w:t xml:space="preserve"> </w:t>
      </w:r>
      <w:r>
        <w:t xml:space="preserve">“</w:t>
      </w:r>
      <w:r>
        <w:t xml:space="preserve">aś</w:t>
      </w:r>
      <w:r>
        <w:t xml:space="preserve">”</w:t>
      </w:r>
      <w:r>
        <w:t xml:space="preserve"> </w:t>
      </w:r>
      <w:r>
        <w:t xml:space="preserve">by</w:t>
      </w:r>
      <w:r>
        <w:t xml:space="preserve"> </w:t>
      </w:r>
      <w:r>
        <w:t xml:space="preserve">“</w:t>
      </w:r>
      <w:r>
        <w:t xml:space="preserve">idamo ’nvādeśe…,</w:t>
      </w:r>
      <w:r>
        <w:t xml:space="preserve">”</w:t>
      </w:r>
      <w:r>
        <w:t xml:space="preserve"> </w:t>
      </w:r>
      <w:r>
        <w:t xml:space="preserve">wholly unaccented.</w:t>
      </w:r>
      <w:r>
        <w:t xml:space="preserve"> </w:t>
      </w:r>
      <w:r>
        <w:t xml:space="preserve">“</w:t>
      </w:r>
      <w:r>
        <w:t xml:space="preserve">Sūnṛtā</w:t>
      </w:r>
      <w:r>
        <w:t xml:space="preserve">”</w:t>
      </w:r>
      <w:r>
        <w:t xml:space="preserve"> </w:t>
      </w:r>
      <w:r>
        <w:t xml:space="preserve">—</w:t>
      </w:r>
      <w:r>
        <w:t xml:space="preserve"> </w:t>
      </w:r>
      <w:r>
        <w:t xml:space="preserve">“</w:t>
      </w:r>
      <w:r>
        <w:t xml:space="preserve">ūna parihāṇe</w:t>
      </w:r>
      <w:r>
        <w:t xml:space="preserve">”</w:t>
      </w:r>
      <w:r>
        <w:t xml:space="preserve">:</w:t>
      </w:r>
      <w:r>
        <w:t xml:space="preserve"> </w:t>
      </w:r>
      <w:r>
        <w:t xml:space="preserve">“</w:t>
      </w:r>
      <w:r>
        <w:t xml:space="preserve">suṭarām ūnayati apriyam iti sūn</w:t>
      </w:r>
      <w:r>
        <w:t xml:space="preserve">”</w:t>
      </w:r>
      <w:r>
        <w:t xml:space="preserve">;</w:t>
      </w:r>
      <w:r>
        <w:t xml:space="preserve"> </w:t>
      </w:r>
      <w:r>
        <w:t xml:space="preserve">“</w:t>
      </w:r>
      <w:r>
        <w:t xml:space="preserve">sā cāsāv ṛtā satyā ceti sūnṛtā priyasatyā vāk</w:t>
      </w:r>
      <w:r>
        <w:t xml:space="preserve">”</w:t>
      </w:r>
      <w:r>
        <w:t xml:space="preserve">; the</w:t>
      </w:r>
      <w:r>
        <w:t xml:space="preserve"> </w:t>
      </w:r>
      <w:r>
        <w:t xml:space="preserve">“</w:t>
      </w:r>
      <w:r>
        <w:t xml:space="preserve">ṛ</w:t>
      </w:r>
      <w:r>
        <w:t xml:space="preserve">”</w:t>
      </w:r>
      <w:r>
        <w:t xml:space="preserve"> </w:t>
      </w:r>
      <w:r>
        <w:t xml:space="preserve">acute by</w:t>
      </w:r>
      <w:r>
        <w:t xml:space="preserve"> </w:t>
      </w:r>
      <w:r>
        <w:t xml:space="preserve">“</w:t>
      </w:r>
      <w:r>
        <w:t xml:space="preserve">parādiś chandasi bahulam.</w:t>
      </w:r>
      <w:r>
        <w:t xml:space="preserve">”</w:t>
      </w:r>
      <w:r>
        <w:t xml:space="preserve"> </w:t>
      </w:r>
      <w:r>
        <w:t xml:space="preserve">“</w:t>
      </w:r>
      <w:r>
        <w:t xml:space="preserve">Virapśī</w:t>
      </w:r>
      <w:r>
        <w:t xml:space="preserve">”</w:t>
      </w:r>
      <w:r>
        <w:t xml:space="preserve"> </w:t>
      </w:r>
      <w:r>
        <w:t xml:space="preserve">—</w:t>
      </w:r>
      <w:r>
        <w:t xml:space="preserve"> </w:t>
      </w:r>
      <w:r>
        <w:t xml:space="preserve">“</w:t>
      </w:r>
      <w:r>
        <w:t xml:space="preserve">vicitraṃ rapaṇaṃ virap,</w:t>
      </w:r>
      <w:r>
        <w:t xml:space="preserve">”</w:t>
      </w:r>
      <w:r>
        <w:t xml:space="preserve"> </w:t>
      </w:r>
      <w:r>
        <w:t xml:space="preserve">“</w:t>
      </w:r>
      <w:r>
        <w:t xml:space="preserve">rapa lapa vyaktāyāṃ vāci,</w:t>
      </w:r>
      <w:r>
        <w:t xml:space="preserv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w:t>
      </w:r>
      <w:r>
        <w:t xml:space="preserve"> </w:t>
      </w:r>
      <w:r>
        <w:t xml:space="preserve">“</w:t>
      </w:r>
      <w:r>
        <w:t xml:space="preserve">tad eṣām astīti virapśāni vākyāni</w:t>
      </w:r>
      <w:r>
        <w:t xml:space="preserve">”</w:t>
      </w:r>
      <w:r>
        <w:t xml:space="preserve">;</w:t>
      </w:r>
      <w:r>
        <w:t xml:space="preserve"> </w:t>
      </w:r>
      <w:r>
        <w:t xml:space="preserve">“</w:t>
      </w:r>
      <w:r>
        <w:t xml:space="preserve">ini</w:t>
      </w:r>
      <w:r>
        <w:t xml:space="preserve">”</w:t>
      </w:r>
      <w:r>
        <w:t xml:space="preserve">;</w:t>
      </w:r>
      <w:r>
        <w:t xml:space="preserve"> </w:t>
      </w:r>
      <w:r>
        <w:rPr>
          <w:bCs/>
          <w:b/>
        </w:rPr>
        <w:t xml:space="preserve">यस्येति च</w:t>
      </w:r>
      <w:r>
        <w:t xml:space="preserve"> </w:t>
      </w:r>
      <w:r>
        <w:t xml:space="preserve">(पा. ६-४-१४८) loss of</w:t>
      </w:r>
      <w:r>
        <w:t xml:space="preserve"> </w:t>
      </w:r>
      <w:r>
        <w:t xml:space="preserve">“</w:t>
      </w:r>
      <w:r>
        <w:t xml:space="preserve">a</w:t>
      </w:r>
      <w:r>
        <w:t xml:space="preserve">”</w:t>
      </w:r>
      <w:r>
        <w:t xml:space="preserve">;</w:t>
      </w:r>
      <w:r>
        <w:t xml:space="preserve"> </w:t>
      </w:r>
      <w:r>
        <w:rPr>
          <w:bCs/>
          <w:b/>
        </w:rPr>
        <w:t xml:space="preserve">अन्येभ्योऽपि दृश्यते</w:t>
      </w:r>
      <w:r>
        <w:t xml:space="preserve"> </w:t>
      </w:r>
      <w:r>
        <w:t xml:space="preserve">“</w:t>
      </w:r>
      <w:r>
        <w:t xml:space="preserve">ṅīp</w:t>
      </w:r>
      <w:r>
        <w:t xml:space="preserve">”</w:t>
      </w:r>
      <w:r>
        <w:t xml:space="preserve"> </w:t>
      </w:r>
      <w:r>
        <w:t xml:space="preserve">(पा. ४-१-५); the</w:t>
      </w:r>
      <w:r>
        <w:t xml:space="preserve"> </w:t>
      </w:r>
      <w:r>
        <w:t xml:space="preserve">“</w:t>
      </w:r>
      <w:r>
        <w:t xml:space="preserve">i</w:t>
      </w:r>
      <w:r>
        <w:t xml:space="preserve">”</w:t>
      </w:r>
      <w:r>
        <w:t xml:space="preserve"> </w:t>
      </w:r>
      <w:r>
        <w:t xml:space="preserve">acute by the affix accent; the loss of</w:t>
      </w:r>
      <w:r>
        <w:t xml:space="preserve"> </w:t>
      </w:r>
      <w:r>
        <w:t xml:space="preserve">“</w:t>
      </w:r>
      <w:r>
        <w:t xml:space="preserve">n</w:t>
      </w:r>
      <w:r>
        <w:t xml:space="preserve">”</w:t>
      </w:r>
      <w:r>
        <w:t xml:space="preserve"> </w:t>
      </w:r>
      <w:r>
        <w:t xml:space="preserve">Vedic; the single long vowel acute.</w:t>
      </w:r>
      <w:r>
        <w:t xml:space="preserve"> </w:t>
      </w:r>
      <w:r>
        <w:t xml:space="preserve">“</w:t>
      </w:r>
      <w:r>
        <w:t xml:space="preserve">Gomatī</w:t>
      </w:r>
      <w:r>
        <w:t xml:space="preserve">”</w:t>
      </w:r>
      <w:r>
        <w:t xml:space="preserve"> </w:t>
      </w:r>
      <w:r>
        <w:t xml:space="preserve">—</w:t>
      </w:r>
      <w:r>
        <w:t xml:space="preserve"> </w:t>
      </w:r>
      <w:r>
        <w:t xml:space="preserve">“</w:t>
      </w:r>
      <w:r>
        <w:t xml:space="preserve">gāvo ’syāṃ santīti,</w:t>
      </w:r>
      <w:r>
        <w:t xml:space="preserv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unaccented, so the stem accent.</w:t>
      </w:r>
      <w:r>
        <w:t xml:space="preserve"> </w:t>
      </w:r>
      <w:r>
        <w:t xml:space="preserve">“</w:t>
      </w:r>
      <w:r>
        <w:t xml:space="preserve">Mahī</w:t>
      </w:r>
      <w:r>
        <w:t xml:space="preserve">”</w:t>
      </w:r>
      <w:r>
        <w:t xml:space="preserve"> </w:t>
      </w:r>
      <w:r>
        <w:t xml:space="preserve">—</w:t>
      </w:r>
      <w:r>
        <w:t xml:space="preserve"> </w:t>
      </w:r>
      <w:r>
        <w:t xml:space="preserve">“</w:t>
      </w:r>
      <w:r>
        <w:t xml:space="preserve">mahatī</w:t>
      </w:r>
      <w:r>
        <w:t xml:space="preserve">”</w:t>
      </w:r>
      <w:r>
        <w:t xml:space="preserve">:</w:t>
      </w:r>
      <w:r>
        <w:t xml:space="preserve"> </w:t>
      </w:r>
      <w:r>
        <w:rPr>
          <w:bCs/>
          <w:b/>
        </w:rPr>
        <w:t xml:space="preserve">उगितश्च</w:t>
      </w:r>
      <w:r>
        <w:t xml:space="preserve"> </w:t>
      </w:r>
      <w:r>
        <w:t xml:space="preserve">(पा. ४-१-६)</w:t>
      </w:r>
      <w:r>
        <w:t xml:space="preserve"> </w:t>
      </w:r>
      <w:r>
        <w:t xml:space="preserve">“</w:t>
      </w:r>
      <w:r>
        <w:t xml:space="preserve">ṅīp</w:t>
      </w:r>
      <w:r>
        <w:t xml:space="preserve">”</w:t>
      </w:r>
      <w:r>
        <w:t xml:space="preserve">; the vārttika</w:t>
      </w:r>
      <w:r>
        <w:t xml:space="preserve"> </w:t>
      </w:r>
      <w:r>
        <w:t xml:space="preserve">“</w:t>
      </w:r>
      <w:r>
        <w:t xml:space="preserve">bṛhanmahatorupasaṃkhyānam</w:t>
      </w:r>
      <w:r>
        <w:t xml:space="preserve">”</w:t>
      </w:r>
      <w:r>
        <w:t xml:space="preserve"> </w:t>
      </w:r>
      <w:r>
        <w:t xml:space="preserve">(पा. ६-१-१७३-१) makes it acute; the loss of</w:t>
      </w:r>
      <w:r>
        <w:t xml:space="preserve"> </w:t>
      </w:r>
      <w:r>
        <w:t xml:space="preserve">“</w:t>
      </w:r>
      <w:r>
        <w:t xml:space="preserve">at</w:t>
      </w:r>
      <w:r>
        <w:t xml:space="preserve">”</w:t>
      </w:r>
      <w:r>
        <w:t xml:space="preserve"> </w:t>
      </w:r>
      <w:r>
        <w:t xml:space="preserve">Vedic.</w:t>
      </w:r>
      <w:r>
        <w:t xml:space="preserve"> </w:t>
      </w:r>
      <w:r>
        <w:t xml:space="preserve">“</w:t>
      </w:r>
      <w:r>
        <w:t xml:space="preserve">Pakvā</w:t>
      </w:r>
      <w:r>
        <w:t xml:space="preserve">”</w:t>
      </w:r>
      <w:r>
        <w:t xml:space="preserve"> </w:t>
      </w:r>
      <w:r>
        <w:t xml:space="preserve">—</w:t>
      </w:r>
      <w:r>
        <w:t xml:space="preserve"> </w:t>
      </w:r>
      <w:r>
        <w:t xml:space="preserve">“</w:t>
      </w:r>
      <w:r>
        <w:t xml:space="preserve">ḍupacaṣ pāke,</w:t>
      </w:r>
      <w:r>
        <w:t xml:space="preserve">”</w:t>
      </w:r>
      <w:r>
        <w:t xml:space="preserve"> </w:t>
      </w:r>
      <w:r>
        <w:rPr>
          <w:bCs/>
          <w:b/>
        </w:rPr>
        <w:t xml:space="preserve">निष्ठा</w:t>
      </w:r>
      <w:r>
        <w:t xml:space="preserve"> </w:t>
      </w:r>
      <w:r>
        <w:t xml:space="preserve">(पा. ३-२-१०२)</w:t>
      </w:r>
      <w:r>
        <w:t xml:space="preserve"> </w:t>
      </w:r>
      <w:r>
        <w:t xml:space="preserve">“</w:t>
      </w:r>
      <w:r>
        <w:t xml:space="preserve">kta</w:t>
      </w:r>
      <w:r>
        <w:t xml:space="preserve">”</w:t>
      </w:r>
      <w:r>
        <w:t xml:space="preserve">;</w:t>
      </w:r>
      <w:r>
        <w:t xml:space="preserve"> </w:t>
      </w:r>
      <w:r>
        <w:rPr>
          <w:bCs/>
          <w:b/>
        </w:rPr>
        <w:t xml:space="preserve">पचो वः</w:t>
      </w:r>
      <w:r>
        <w:t xml:space="preserve"> </w:t>
      </w:r>
      <w:r>
        <w:t xml:space="preserve">(पा. ८-२-५२)</w:t>
      </w:r>
      <w:r>
        <w:t xml:space="preserve"> </w:t>
      </w:r>
      <w:r>
        <w:t xml:space="preserve">“</w:t>
      </w:r>
      <w:r>
        <w:t xml:space="preserve">v</w:t>
      </w:r>
      <w:r>
        <w:t xml:space="preserve">”</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 end-acute; with</w:t>
      </w:r>
      <w:r>
        <w:t xml:space="preserve"> </w:t>
      </w:r>
      <w:r>
        <w:t xml:space="preserve">“</w:t>
      </w:r>
      <w:r>
        <w:t xml:space="preserve">ṭāp,</w:t>
      </w:r>
      <w:r>
        <w:t xml:space="preserve">”</w:t>
      </w:r>
      <w:r>
        <w:t xml:space="preserve"> </w:t>
      </w:r>
      <w:r>
        <w:t xml:space="preserve">the long single vowel acute.</w:t>
      </w:r>
      <w:r>
        <w:t xml:space="preserve"> </w:t>
      </w:r>
      <w:r>
        <w:t xml:space="preserve">“</w:t>
      </w:r>
      <w:r>
        <w:t xml:space="preserve">Śākhā</w:t>
      </w:r>
      <w:r>
        <w:t xml:space="preserve">”</w:t>
      </w:r>
      <w:r>
        <w:t xml:space="preserve"> </w:t>
      </w:r>
      <w:r>
        <w:t xml:space="preserve">—</w:t>
      </w:r>
      <w:r>
        <w:t xml:space="preserve"> </w:t>
      </w:r>
      <w:r>
        <w:t xml:space="preserve">“</w:t>
      </w:r>
      <w:r>
        <w:t xml:space="preserve">śākhṛ ślākhṛ vyāptau,</w:t>
      </w:r>
      <w:r>
        <w:t xml:space="preserve">”</w:t>
      </w:r>
      <w:r>
        <w:t xml:space="preserve"> </w:t>
      </w:r>
      <w:r>
        <w:t xml:space="preserve">“</w:t>
      </w:r>
      <w:r>
        <w:t xml:space="preserve">ac</w:t>
      </w:r>
      <w:r>
        <w:t xml:space="preserve">”</w:t>
      </w:r>
      <w:r>
        <w:t xml:space="preserve"> </w:t>
      </w:r>
      <w:r>
        <w:t xml:space="preserve">(pacādi), end-acute expected, but as of the vṛṣādi ākṛtigaṇa first-syllable acute.</w:t>
      </w:r>
      <w:r>
        <w:t xml:space="preserve"> </w:t>
      </w:r>
      <w:r>
        <w:t xml:space="preserve">“</w:t>
      </w:r>
      <w:r>
        <w:t xml:space="preserve">Dāśuṣe</w:t>
      </w:r>
      <w:r>
        <w:t xml:space="preserve">”</w:t>
      </w:r>
      <w:r>
        <w:t xml:space="preserve"> </w:t>
      </w:r>
      <w:r>
        <w:t xml:space="preserve">—</w:t>
      </w:r>
      <w:r>
        <w:t xml:space="preserve"> </w:t>
      </w:r>
      <w:r>
        <w:t xml:space="preserve">“</w:t>
      </w:r>
      <w:r>
        <w:t xml:space="preserve">dāśṛ dāne,</w:t>
      </w:r>
      <w:r>
        <w:t xml:space="preserve">”</w:t>
      </w:r>
      <w:r>
        <w:t xml:space="preserve"> </w:t>
      </w:r>
      <w:r>
        <w:rPr>
          <w:bCs/>
          <w:b/>
        </w:rPr>
        <w:t xml:space="preserve">दाश्वान्साह्वान्मीढ्वांश्च</w:t>
      </w:r>
      <w:r>
        <w:t xml:space="preserve"> </w:t>
      </w:r>
      <w:r>
        <w:t xml:space="preserve">(पा. ६-१-१२) by nipātana no</w:t>
      </w:r>
      <w:r>
        <w:t xml:space="preserve"> </w:t>
      </w:r>
      <w:r>
        <w:t xml:space="preserve">“</w:t>
      </w:r>
      <w:r>
        <w:t xml:space="preserve">iṭ</w:t>
      </w:r>
      <w:r>
        <w:t xml:space="preserve">”</w:t>
      </w:r>
      <w:r>
        <w:t xml:space="preserve"> </w:t>
      </w:r>
      <w:r>
        <w:t xml:space="preserve">and no doubling;</w:t>
      </w:r>
      <w:r>
        <w:t xml:space="preserve"> </w:t>
      </w:r>
      <w:r>
        <w:rPr>
          <w:bCs/>
          <w:b/>
        </w:rPr>
        <w:t xml:space="preserve">यचि भम्</w:t>
      </w:r>
      <w:r>
        <w:t xml:space="preserve"> </w:t>
      </w:r>
      <w:r>
        <w:t xml:space="preserve">(पा. १-४-१८)</w:t>
      </w:r>
      <w:r>
        <w:t xml:space="preserve"> </w:t>
      </w:r>
      <w:r>
        <w:t xml:space="preserve">“</w:t>
      </w:r>
      <w:r>
        <w:t xml:space="preserve">bha</w:t>
      </w:r>
      <w:r>
        <w:t xml:space="preserve">”</w:t>
      </w:r>
      <w:r>
        <w:t xml:space="preserve">;</w:t>
      </w:r>
      <w:r>
        <w:t xml:space="preserve"> </w:t>
      </w:r>
      <w:r>
        <w:rPr>
          <w:bCs/>
          <w:b/>
        </w:rPr>
        <w:t xml:space="preserve">वसोः संप्रसारणम्</w:t>
      </w:r>
      <w:r>
        <w:t xml:space="preserve"> </w:t>
      </w:r>
      <w:r>
        <w:t xml:space="preserve">(पा. ६-४-१३१); the prior form;</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w:t>
      </w:r>
      <w:r>
        <w:t xml:space="preserve"> </w:t>
      </w:r>
      <w:r>
        <w:t xml:space="preserve">“</w:t>
      </w:r>
      <w:r>
        <w:t xml:space="preserve">u</w:t>
      </w:r>
      <w:r>
        <w:t xml:space="preserve">”</w:t>
      </w:r>
      <w:r>
        <w:t xml:space="preserve"> </w:t>
      </w:r>
      <w:r>
        <w:t xml:space="preserve">acute by the affix accent.</w:t>
      </w:r>
    </w:p>
    <w:bookmarkEnd w:id="360"/>
    <w:bookmarkStart w:id="361"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 6-8)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8-92-2[?], the last digit unclear)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सर्वकामधुक्</w:t>
      </w:r>
      <w:r>
        <w:t xml:space="preserve"> </w:t>
      </w:r>
      <w:r>
        <w:t xml:space="preserve">(</w:t>
      </w:r>
      <w:r>
        <w:rPr>
          <w:iCs/>
          <w:i/>
        </w:rPr>
        <w:t xml:space="preserve">sarvakāma-dhuk</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p>
    <w:bookmarkEnd w:id="361"/>
    <w:bookmarkStart w:id="362" w:name="page-333-rik-8-special-topics-continued"/>
    <w:p>
      <w:pPr>
        <w:pStyle w:val="Heading3"/>
      </w:pPr>
      <w:r>
        <w:t xml:space="preserve">Page 333 — Rik 8: Special Topics (continued)</w:t>
      </w:r>
    </w:p>
    <w:p>
      <w:pPr>
        <w:pStyle w:val="FirstParagraph"/>
      </w:pPr>
      <w:r>
        <w:rPr>
          <w:iCs/>
          <w:i/>
        </w:rPr>
        <w:t xml:space="preserve">(Page header:</w:t>
      </w:r>
      <w:r>
        <w:rPr>
          <w:iCs/>
          <w:i/>
        </w:rPr>
        <w:t xml:space="preserve"> </w:t>
      </w:r>
      <w:r>
        <w:rPr>
          <w:iCs/>
          <w:i/>
        </w:rPr>
        <w:t xml:space="preserve">“</w:t>
      </w:r>
      <w:r>
        <w:rPr>
          <w:iCs/>
          <w:i/>
        </w:rPr>
        <w:t xml:space="preserve">A. 1, A. 1, Va. 16.</w:t>
      </w:r>
      <w:r>
        <w:rPr>
          <w:iCs/>
          <w:i/>
        </w:rPr>
        <w:t xml:space="preserve">”</w:t>
      </w:r>
      <w:r>
        <w:rPr>
          <w:iCs/>
          <w:i/>
        </w:rPr>
        <w:t xml:space="preserve"> </w:t>
      </w:r>
      <w:r>
        <w:rPr>
          <w:iCs/>
          <w:i/>
        </w:rPr>
        <w:t xml:space="preserve">The top of the page ends Skandasvāmī’s gloss:</w:t>
      </w:r>
      <w:r>
        <w:rPr>
          <w:iCs/>
          <w:i/>
        </w:rPr>
        <w:t xml:space="preserve"> </w:t>
      </w:r>
      <w:r>
        <w:rPr>
          <w:iCs/>
          <w:i/>
        </w:rPr>
        <w:t xml:space="preserve">“</w:t>
      </w:r>
      <w:r>
        <w:rPr>
          <w:iCs/>
          <w:i/>
        </w:rPr>
        <w:t xml:space="preserve">…āpo ’tra gāva ucyante</w:t>
      </w:r>
      <w:r>
        <w:rPr>
          <w:iCs/>
          <w:i/>
        </w:rPr>
        <w:t xml:space="preserve">”</w:t>
      </w:r>
      <w:r>
        <w:rPr>
          <w:iCs/>
          <w:i/>
        </w:rPr>
        <w:t xml:space="preserve"> </w:t>
      </w:r>
      <w:r>
        <w:rPr>
          <w:iCs/>
          <w:i/>
        </w:rPr>
        <w:t xml:space="preserve">— here</w:t>
      </w:r>
      <w:r>
        <w:rPr>
          <w:iCs/>
          <w:i/>
        </w:rPr>
        <w:t xml:space="preserve"> </w:t>
      </w:r>
      <w:r>
        <w:rPr>
          <w:iCs/>
          <w:i/>
        </w:rPr>
        <w:t xml:space="preserve">“</w:t>
      </w:r>
      <w:r>
        <w:rPr>
          <w:iCs/>
          <w:i/>
        </w:rPr>
        <w:t xml:space="preserve">go</w:t>
      </w:r>
      <w:r>
        <w:rPr>
          <w:iCs/>
          <w:i/>
        </w:rPr>
        <w:t xml:space="preserve">”</w:t>
      </w:r>
      <w:r>
        <w:rPr>
          <w:iCs/>
          <w:i/>
        </w:rPr>
        <w:t xml:space="preserve"> </w:t>
      </w:r>
      <w:r>
        <w:rPr>
          <w:iCs/>
          <w:i/>
        </w:rPr>
        <w:t xml:space="preserve">is to be taken as water;</w:t>
      </w:r>
      <w:r>
        <w:rPr>
          <w:iCs/>
          <w:i/>
        </w:rPr>
        <w:t xml:space="preserve"> </w:t>
      </w:r>
      <w:r>
        <w:rPr>
          <w:iCs/>
          <w:i/>
        </w:rPr>
        <w:t xml:space="preserve">“</w:t>
      </w:r>
      <w:r>
        <w:rPr>
          <w:iCs/>
          <w:i/>
        </w:rPr>
        <w:t xml:space="preserve">sūnṛtā</w:t>
      </w:r>
      <w:r>
        <w:rPr>
          <w:iCs/>
          <w:i/>
        </w:rPr>
        <w:t xml:space="preserve">”</w:t>
      </w:r>
      <w:r>
        <w:rPr>
          <w:iCs/>
          <w:i/>
        </w:rPr>
        <w:t xml:space="preserve"> </w:t>
      </w:r>
      <w:r>
        <w:rPr>
          <w:iCs/>
          <w:i/>
        </w:rPr>
        <w:t xml:space="preserve">means speech accompanied by thunder, or sound; so</w:t>
      </w:r>
      <w:r>
        <w:rPr>
          <w:iCs/>
          <w:i/>
        </w:rPr>
        <w:t xml:space="preserve"> </w:t>
      </w:r>
      <w:r>
        <w:rPr>
          <w:iCs/>
          <w:i/>
        </w:rPr>
        <w:t xml:space="preserve">“</w:t>
      </w:r>
      <w:r>
        <w:rPr>
          <w:iCs/>
          <w:i/>
        </w:rPr>
        <w:t xml:space="preserve">sūnṛtā gomatī</w:t>
      </w:r>
      <w:r>
        <w:rPr>
          <w:iCs/>
          <w:i/>
        </w:rPr>
        <w:t xml:space="preserve">”</w:t>
      </w:r>
      <w:r>
        <w:rPr>
          <w:iCs/>
          <w:i/>
        </w:rPr>
        <w:t xml:space="preserve"> </w:t>
      </w:r>
      <w:r>
        <w:rPr>
          <w:iCs/>
          <w:i/>
        </w:rPr>
        <w:t xml:space="preserve">means waters with sound, that is, rain with the thunder of clouds.)</w:t>
      </w:r>
    </w:p>
    <w:p>
      <w:pPr>
        <w:pStyle w:val="BodyText"/>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(pp. 333–335, Kannada; characterized, numbers as printed)</w:t>
      </w:r>
    </w:p>
    <w:p>
      <w:pPr>
        <w:pStyle w:val="BodyText"/>
      </w:pPr>
      <w:r>
        <w:rPr>
          <w:bCs/>
          <w:b/>
        </w:rPr>
        <w:t xml:space="preserve">एव</w:t>
      </w:r>
      <w:r>
        <w:t xml:space="preserve"> </w:t>
      </w:r>
      <w:r>
        <w:t xml:space="preserve">—</w:t>
      </w:r>
      <w:r>
        <w:t xml:space="preserve"> </w:t>
      </w:r>
      <w:r>
        <w:rPr>
          <w:bCs/>
          <w:b/>
        </w:rPr>
        <w:t xml:space="preserve">एवादीनामन्तः</w:t>
      </w:r>
      <w:r>
        <w:t xml:space="preserve"> </w:t>
      </w:r>
      <w:r>
        <w:t xml:space="preserve">(फि. सू. ८२): the final of</w:t>
      </w:r>
      <w:r>
        <w:t xml:space="preserve"> </w:t>
      </w:r>
      <w:r>
        <w:t xml:space="preserve">“</w:t>
      </w:r>
      <w:r>
        <w:t xml:space="preserve">eva</w:t>
      </w:r>
      <w:r>
        <w:t xml:space="preserve">”</w:t>
      </w:r>
      <w:r>
        <w:t xml:space="preserve"> </w:t>
      </w:r>
      <w:r>
        <w:t xml:space="preserve">etc. is acute; in the saṃhitā</w:t>
      </w:r>
      <w:r>
        <w:t xml:space="preserve"> </w:t>
      </w:r>
      <w:r>
        <w:rPr>
          <w:bCs/>
          <w:b/>
        </w:rPr>
        <w:t xml:space="preserve">निपातस्य च</w:t>
      </w:r>
      <w:r>
        <w:t xml:space="preserve"> </w:t>
      </w:r>
      <w:r>
        <w:t xml:space="preserve">(पा. सू.</w:t>
      </w:r>
      <w:r>
        <w:t xml:space="preserve"> </w:t>
      </w:r>
      <w:r>
        <w:t xml:space="preserve">“</w:t>
      </w:r>
      <w:r>
        <w:t xml:space="preserve">६-३-१-३६</w:t>
      </w:r>
      <w:r>
        <w:t xml:space="preserve">”</w:t>
      </w:r>
      <w:r>
        <w:t xml:space="preserve"> </w:t>
      </w:r>
      <w:r>
        <w:t xml:space="preserve">as printed, i.e. 6-3-136) lengthens a particle in a mantra.</w:t>
      </w:r>
      <w:r>
        <w:t xml:space="preserve"> </w:t>
      </w:r>
      <w:r>
        <w:rPr>
          <w:bCs/>
          <w:b/>
        </w:rPr>
        <w:t xml:space="preserve">हि</w:t>
      </w:r>
      <w:r>
        <w:t xml:space="preserve"> </w:t>
      </w:r>
      <w:r>
        <w:t xml:space="preserve">—</w:t>
      </w:r>
      <w:r>
        <w:t xml:space="preserve"> </w:t>
      </w:r>
      <w:r>
        <w:rPr>
          <w:bCs/>
          <w:b/>
        </w:rPr>
        <w:t xml:space="preserve">निपाता आद्युदात्ताः</w:t>
      </w:r>
      <w:r>
        <w:t xml:space="preserve"> </w:t>
      </w:r>
      <w:r>
        <w:t xml:space="preserve">(फि. सू. ८०), first-syllable acute.</w:t>
      </w:r>
      <w:r>
        <w:t xml:space="preserve"> </w:t>
      </w:r>
      <w:r>
        <w:rPr>
          <w:bCs/>
          <w:b/>
        </w:rPr>
        <w:t xml:space="preserve">अस्य</w:t>
      </w:r>
      <w:r>
        <w:t xml:space="preserve"> </w:t>
      </w:r>
      <w:r>
        <w:t xml:space="preserve">— refers back to Indra, already mentioned, so by</w:t>
      </w:r>
      <w:r>
        <w:t xml:space="preserve"> </w:t>
      </w:r>
      <w:r>
        <w:rPr>
          <w:bCs/>
          <w:b/>
        </w:rPr>
        <w:t xml:space="preserve">इदमोऽन्वादेशेऽशनुदात्तस्तृतीयादौ</w:t>
      </w:r>
      <w:r>
        <w:t xml:space="preserve"> </w:t>
      </w:r>
      <w:r>
        <w:t xml:space="preserve">(पा. सू. २-४-३२) the unaccented</w:t>
      </w:r>
      <w:r>
        <w:t xml:space="preserve"> </w:t>
      </w:r>
      <w:r>
        <w:t xml:space="preserve">“</w:t>
      </w:r>
      <w:r>
        <w:t xml:space="preserve">aś</w:t>
      </w:r>
      <w:r>
        <w:t xml:space="preserve">”</w:t>
      </w:r>
      <w:r>
        <w:t xml:space="preserve"> </w:t>
      </w:r>
      <w:r>
        <w:t xml:space="preserve">replaces</w:t>
      </w:r>
      <w:r>
        <w:t xml:space="preserve"> </w:t>
      </w:r>
      <w:r>
        <w:t xml:space="preserve">“</w:t>
      </w:r>
      <w:r>
        <w:t xml:space="preserve">idam</w:t>
      </w:r>
      <w:r>
        <w:t xml:space="preserve">”</w:t>
      </w:r>
      <w:r>
        <w:t xml:space="preserve"> </w:t>
      </w:r>
      <w:r>
        <w:t xml:space="preserve">(</w:t>
      </w:r>
      <w:r>
        <w:t xml:space="preserve">“</w:t>
      </w:r>
      <w:r>
        <w:t xml:space="preserve">ś</w:t>
      </w:r>
      <w:r>
        <w:t xml:space="preserve">”</w:t>
      </w:r>
      <w:r>
        <w:t xml:space="preserve">-marked, the whole);</w:t>
      </w:r>
      <w:r>
        <w:t xml:space="preserve"> </w:t>
      </w:r>
      <w:r>
        <w:t xml:space="preserve">“</w:t>
      </w:r>
      <w:r>
        <w:t xml:space="preserve">a</w:t>
      </w:r>
      <w:r>
        <w:t xml:space="preserve">”</w:t>
      </w:r>
      <w:r>
        <w:t xml:space="preserve"> </w:t>
      </w:r>
      <w:r>
        <w:t xml:space="preserve">unaccented, and</w:t>
      </w:r>
      <w:r>
        <w:t xml:space="preserve"> </w:t>
      </w:r>
      <w:r>
        <w:t xml:space="preserve">“</w:t>
      </w:r>
      <w:r>
        <w:t xml:space="preserve">sya</w:t>
      </w:r>
      <w:r>
        <w:t xml:space="preserve">”</w:t>
      </w:r>
      <w:r>
        <w:t xml:space="preserve"> </w:t>
      </w:r>
      <w:r>
        <w:t xml:space="preserve">unaccented by</w:t>
      </w:r>
      <w:r>
        <w:t xml:space="preserve"> </w:t>
      </w:r>
      <w:r>
        <w:rPr>
          <w:bCs/>
          <w:b/>
        </w:rPr>
        <w:t xml:space="preserve">अनुदात्तौ सुप्पितौ</w:t>
      </w:r>
      <w:r>
        <w:t xml:space="preserve"> </w:t>
      </w:r>
      <w:r>
        <w:t xml:space="preserve">(पा. सू.</w:t>
      </w:r>
      <w:r>
        <w:t xml:space="preserve"> </w:t>
      </w:r>
      <w:r>
        <w:t xml:space="preserve">“</w:t>
      </w:r>
      <w:r>
        <w:t xml:space="preserve">३२१-४</w:t>
      </w:r>
      <w:r>
        <w:t xml:space="preserve">”</w:t>
      </w:r>
      <w:r>
        <w:t xml:space="preserve"> </w:t>
      </w:r>
      <w:r>
        <w:t xml:space="preserve">as printed, i.e. 3-1-4): wholly unaccented.</w:t>
      </w:r>
    </w:p>
    <w:p>
      <w:pPr>
        <w:pStyle w:val="BodyText"/>
      </w:pPr>
      <w:r>
        <w:rPr>
          <w:bCs/>
          <w:b/>
        </w:rPr>
        <w:t xml:space="preserve">सूनृता</w:t>
      </w:r>
      <w:r>
        <w:t xml:space="preserve"> </w:t>
      </w:r>
      <w:r>
        <w:t xml:space="preserve">(p. 334) —</w:t>
      </w:r>
      <w:r>
        <w:t xml:space="preserve"> </w:t>
      </w:r>
      <w:r>
        <w:t xml:space="preserve">“</w:t>
      </w:r>
      <w:r>
        <w:t xml:space="preserve">ūna parihāṇe</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sūn,</w:t>
      </w:r>
      <w:r>
        <w:t xml:space="preserve">”</w:t>
      </w:r>
      <w:r>
        <w:t xml:space="preserve"> </w:t>
      </w:r>
      <w:r>
        <w:t xml:space="preserve">that which thoroughly removes the unpleasant;</w:t>
      </w:r>
      <w:r>
        <w:t xml:space="preserve"> </w:t>
      </w:r>
      <w:r>
        <w:t xml:space="preserve">“</w:t>
      </w:r>
      <w:r>
        <w:t xml:space="preserve">ṛtā,</w:t>
      </w:r>
      <w:r>
        <w:t xml:space="preserve">”</w:t>
      </w:r>
      <w:r>
        <w:t xml:space="preserve"> </w:t>
      </w:r>
      <w:r>
        <w:t xml:space="preserve">the true;</w:t>
      </w:r>
      <w:r>
        <w:t xml:space="preserve"> </w:t>
      </w:r>
      <w:r>
        <w:t xml:space="preserve">“</w:t>
      </w:r>
      <w:r>
        <w:t xml:space="preserve">sūn ca sā ṛtā ca</w:t>
      </w:r>
      <w:r>
        <w:t xml:space="preserve">”</w:t>
      </w:r>
      <w:r>
        <w:t xml:space="preserve"> </w:t>
      </w:r>
      <w:r>
        <w:t xml:space="preserve">— pleasant and true speech. In</w:t>
      </w:r>
      <w:r>
        <w:t xml:space="preserve"> </w:t>
      </w:r>
      <w:r>
        <w:rPr>
          <w:bCs/>
          <w:b/>
        </w:rPr>
        <w:t xml:space="preserve">परादिश्छन्दसि बहुलम्</w:t>
      </w:r>
      <w:r>
        <w:t xml:space="preserve"> </w:t>
      </w:r>
      <w:r>
        <w:t xml:space="preserve">(पा. सू. ६-२-१९९),</w:t>
      </w:r>
      <w:r>
        <w:t xml:space="preserve"> </w:t>
      </w:r>
      <w:r>
        <w:t xml:space="preserve">“</w:t>
      </w:r>
      <w:r>
        <w:t xml:space="preserve">sakthaṃ</w:t>
      </w:r>
      <w:r>
        <w:t xml:space="preserve">”</w:t>
      </w:r>
      <w:r>
        <w:t xml:space="preserve"> </w:t>
      </w:r>
      <w:r>
        <w:t xml:space="preserve">is carried from</w:t>
      </w:r>
      <w:r>
        <w:t xml:space="preserve"> </w:t>
      </w:r>
      <w:r>
        <w:rPr>
          <w:bCs/>
          <w:b/>
        </w:rPr>
        <w:t xml:space="preserve">सक्थं चाक्रान्तात्</w:t>
      </w:r>
      <w:r>
        <w:t xml:space="preserve"> </w:t>
      </w:r>
      <w:r>
        <w:t xml:space="preserve">(पा. सू. ६-२-१९८), so the sense would be that in the Veda the first syllable of</w:t>
      </w:r>
      <w:r>
        <w:t xml:space="preserve"> </w:t>
      </w:r>
      <w:r>
        <w:t xml:space="preserve">“</w:t>
      </w:r>
      <w:r>
        <w:t xml:space="preserve">sakthi</w:t>
      </w:r>
      <w:r>
        <w:t xml:space="preserve">”</w:t>
      </w:r>
      <w:r>
        <w:t xml:space="preserve"> </w:t>
      </w:r>
      <w:r>
        <w:t xml:space="preserve">as second member is often acute;</w:t>
      </w:r>
      <w:r>
        <w:t xml:space="preserve"> </w:t>
      </w:r>
      <w:r>
        <w:t xml:space="preserve">“</w:t>
      </w:r>
      <w:r>
        <w:t xml:space="preserve">vibhāṣā</w:t>
      </w:r>
      <w:r>
        <w:t xml:space="preserve">”</w:t>
      </w:r>
      <w:r>
        <w:t xml:space="preserve"> </w:t>
      </w:r>
      <w:r>
        <w:t xml:space="preserve">is carried from</w:t>
      </w:r>
      <w:r>
        <w:t xml:space="preserve"> </w:t>
      </w:r>
      <w:r>
        <w:rPr>
          <w:bCs/>
          <w:b/>
        </w:rPr>
        <w:t xml:space="preserve">विभाषोत्पुच्छे</w:t>
      </w:r>
      <w:r>
        <w:t xml:space="preserve"> </w:t>
      </w:r>
      <w:r>
        <w:t xml:space="preserve">(पा. सू. ६-२-१९६), so</w:t>
      </w:r>
      <w:r>
        <w:t xml:space="preserve"> </w:t>
      </w:r>
      <w:r>
        <w:t xml:space="preserve">“</w:t>
      </w:r>
      <w:r>
        <w:t xml:space="preserve">bahula</w:t>
      </w:r>
      <w:r>
        <w:t xml:space="preserve">”</w:t>
      </w:r>
      <w:r>
        <w:t xml:space="preserve"> </w:t>
      </w:r>
      <w:r>
        <w:t xml:space="preserve">is not used merely for optionality: by</w:t>
      </w:r>
      <w:r>
        <w:t xml:space="preserve"> </w:t>
      </w:r>
      <w:r>
        <w:t xml:space="preserve">“</w:t>
      </w:r>
      <w:r>
        <w:t xml:space="preserve">bahūn arthān lāti iti bahulam</w:t>
      </w:r>
      <w:r>
        <w:t xml:space="preserve">”</w:t>
      </w:r>
      <w:r>
        <w:t xml:space="preserve"> </w:t>
      </w:r>
      <w:r>
        <w:t xml:space="preserve">it conveys many senses, as the vārttika says:</w:t>
      </w:r>
      <w:r>
        <w:t xml:space="preserve"> </w:t>
      </w:r>
      <w:r>
        <w:rPr>
          <w:bCs/>
          <w:b/>
        </w:rPr>
        <w:t xml:space="preserve">परादिश्च परान्तश्च पूर्वान्तश्चापि दृश्यते । पूर्वादयश्च दृश्यन्ते व्यत्ययो बहुलं ततः ॥</w:t>
      </w:r>
      <w:r>
        <w:t xml:space="preserve"> </w:t>
      </w:r>
      <w:r>
        <w:t xml:space="preserve">— so the accent comes even without</w:t>
      </w:r>
      <w:r>
        <w:t xml:space="preserve"> </w:t>
      </w:r>
      <w:r>
        <w:t xml:space="preserve">“</w:t>
      </w:r>
      <w:r>
        <w:t xml:space="preserve">sakthi,</w:t>
      </w:r>
      <w:r>
        <w:t xml:space="preserve">”</w:t>
      </w:r>
      <w:r>
        <w:t xml:space="preserve"> </w:t>
      </w:r>
      <w:r>
        <w:t xml:space="preserve">and in</w:t>
      </w:r>
      <w:r>
        <w:t xml:space="preserve"> </w:t>
      </w:r>
      <w:r>
        <w:t xml:space="preserve">“</w:t>
      </w:r>
      <w:r>
        <w:t xml:space="preserve">sūnṛtā</w:t>
      </w:r>
      <w:r>
        <w:t xml:space="preserve">”</w:t>
      </w:r>
      <w:r>
        <w:t xml:space="preserve"> </w:t>
      </w:r>
      <w:r>
        <w:t xml:space="preserve">the</w:t>
      </w:r>
      <w:r>
        <w:t xml:space="preserve"> </w:t>
      </w:r>
      <w:r>
        <w:t xml:space="preserve">“</w:t>
      </w:r>
      <w:r>
        <w:t xml:space="preserve">ṛ</w:t>
      </w:r>
      <w:r>
        <w:t xml:space="preserve">”</w:t>
      </w:r>
      <w:r>
        <w:t xml:space="preserve"> </w:t>
      </w:r>
      <w:r>
        <w:t xml:space="preserve">is acute.</w:t>
      </w:r>
    </w:p>
    <w:p>
      <w:pPr>
        <w:pStyle w:val="BodyText"/>
      </w:pPr>
      <w:r>
        <w:rPr>
          <w:bCs/>
          <w:b/>
        </w:rPr>
        <w:t xml:space="preserve">विरप्शी</w:t>
      </w:r>
      <w:r>
        <w:t xml:space="preserve"> </w:t>
      </w:r>
      <w:r>
        <w:t xml:space="preserve">—</w:t>
      </w:r>
      <w:r>
        <w:t xml:space="preserve"> </w:t>
      </w:r>
      <w:r>
        <w:t xml:space="preserve">“</w:t>
      </w:r>
      <w:r>
        <w:t xml:space="preserve">vicitraṃ rapaṇaṃ virap,</w:t>
      </w:r>
      <w:r>
        <w:t xml:space="preserve">”</w:t>
      </w:r>
      <w:r>
        <w:t xml:space="preserve"> </w:t>
      </w:r>
      <w:r>
        <w:t xml:space="preserve">“</w:t>
      </w:r>
      <w:r>
        <w:t xml:space="preserve">rapa lapa vyaktāyāṃ vāci,</w:t>
      </w:r>
      <w:r>
        <w:t xml:space="preserve">”</w:t>
      </w:r>
      <w:r>
        <w:t xml:space="preserve"> </w:t>
      </w:r>
      <w:r>
        <w:t xml:space="preserve">with</w:t>
      </w:r>
      <w:r>
        <w:t xml:space="preserve"> </w:t>
      </w:r>
      <w:r>
        <w:t xml:space="preserve">“</w:t>
      </w:r>
      <w:r>
        <w:t xml:space="preserve">vi</w:t>
      </w:r>
      <w:r>
        <w:t xml:space="preserve">”</w:t>
      </w:r>
      <w:r>
        <w:t xml:space="preserve">:</w:t>
      </w:r>
      <w:r>
        <w:t xml:space="preserve"> </w:t>
      </w:r>
      <w:r>
        <w:rPr>
          <w:bCs/>
          <w:b/>
        </w:rPr>
        <w:t xml:space="preserve">संपदादिभ्यः क्विप्</w:t>
      </w:r>
      <w:r>
        <w:t xml:space="preserve"> </w:t>
      </w:r>
      <w:r>
        <w:t xml:space="preserve">(पा. सू. ३-३-१०८ वा. ९)</w:t>
      </w:r>
      <w:r>
        <w:t xml:space="preserve"> </w:t>
      </w:r>
      <w:r>
        <w:t xml:space="preserve">“</w:t>
      </w:r>
      <w:r>
        <w:t xml:space="preserve">kvip,</w:t>
      </w:r>
      <w:r>
        <w:t xml:space="preserve">”</w:t>
      </w:r>
      <w:r>
        <w:t xml:space="preserve"> </w:t>
      </w:r>
      <w:r>
        <w:t xml:space="preserve">wholly lost;</w:t>
      </w:r>
      <w:r>
        <w:t xml:space="preserve"> </w:t>
      </w:r>
      <w:r>
        <w:t xml:space="preserve">“</w:t>
      </w:r>
      <w:r>
        <w:t xml:space="preserve">virap</w:t>
      </w:r>
      <w:r>
        <w:t xml:space="preserve">”</w:t>
      </w:r>
      <w:r>
        <w:t xml:space="preserve"> </w:t>
      </w:r>
      <w:r>
        <w:t xml:space="preserve">= varied speech;</w:t>
      </w:r>
      <w:r>
        <w:t xml:space="preserve"> </w:t>
      </w:r>
      <w:r>
        <w:t xml:space="preserve">“</w:t>
      </w:r>
      <w:r>
        <w:t xml:space="preserve">virapa eṣāṃ vākyānām asti iti virapśāni</w:t>
      </w:r>
      <w:r>
        <w:t xml:space="preserve">”</w:t>
      </w:r>
      <w:r>
        <w:t xml:space="preserve"> </w:t>
      </w:r>
      <w:r>
        <w:t xml:space="preserve">— sentences with varied words; speech in which such sentences are,</w:t>
      </w:r>
      <w:r>
        <w:t xml:space="preserve"> </w:t>
      </w:r>
      <w:r>
        <w:t xml:space="preserve">“</w:t>
      </w:r>
      <w:r>
        <w:t xml:space="preserve">virapśinī</w:t>
      </w:r>
      <w:r>
        <w:t xml:space="preserve">”</w:t>
      </w:r>
      <w:r>
        <w:t xml:space="preserve">;</w:t>
      </w:r>
      <w:r>
        <w:t xml:space="preserve"> </w:t>
      </w:r>
      <w:r>
        <w:t xml:space="preserve">“</w:t>
      </w:r>
      <w:r>
        <w:t xml:space="preserve">virapśāni asyāṃ santi</w:t>
      </w:r>
      <w:r>
        <w:t xml:space="preserve">”</w:t>
      </w:r>
      <w:r>
        <w:t xml:space="preserve">:</w:t>
      </w:r>
      <w:r>
        <w:t xml:space="preserve"> </w:t>
      </w:r>
      <w:r>
        <w:rPr>
          <w:bCs/>
          <w:b/>
        </w:rPr>
        <w:t xml:space="preserve">अत इनिठनौ</w:t>
      </w:r>
      <w:r>
        <w:t xml:space="preserve"> </w:t>
      </w:r>
      <w:r>
        <w:t xml:space="preserve">(पा. सू. ५-२-११५)</w:t>
      </w:r>
      <w:r>
        <w:t xml:space="preserve"> </w:t>
      </w:r>
      <w:r>
        <w:t xml:space="preserve">“</w:t>
      </w:r>
      <w:r>
        <w:t xml:space="preserve">ini</w:t>
      </w:r>
      <w:r>
        <w:t xml:space="preserve">”</w:t>
      </w:r>
      <w:r>
        <w:t xml:space="preserve"> </w:t>
      </w:r>
      <w:r>
        <w:t xml:space="preserve">in the possessive sense after a short-</w:t>
      </w:r>
      <w:r>
        <w:t xml:space="preserve">“</w:t>
      </w:r>
      <w:r>
        <w:t xml:space="preserve">a</w:t>
      </w:r>
      <w:r>
        <w:t xml:space="preserve">”</w:t>
      </w:r>
      <w:r>
        <w:t xml:space="preserve"> </w:t>
      </w:r>
      <w:r>
        <w:t xml:space="preserve">stem in the first case:</w:t>
      </w:r>
      <w:r>
        <w:t xml:space="preserve"> </w:t>
      </w:r>
      <w:r>
        <w:t xml:space="preserve">“</w:t>
      </w:r>
      <w:r>
        <w:t xml:space="preserve">virapśa + in</w:t>
      </w:r>
      <w:r>
        <w:t xml:space="preserve">”</w:t>
      </w:r>
      <w:r>
        <w:t xml:space="preserve">;</w:t>
      </w:r>
      <w:r>
        <w:t xml:space="preserve"> </w:t>
      </w:r>
      <w:r>
        <w:rPr>
          <w:bCs/>
          <w:b/>
        </w:rPr>
        <w:t xml:space="preserve">यस्येति च</w:t>
      </w:r>
      <w:r>
        <w:t xml:space="preserve"> </w:t>
      </w:r>
      <w:r>
        <w:t xml:space="preserve">(पा. सू. ६-४-१४८) loss of</w:t>
      </w:r>
      <w:r>
        <w:t xml:space="preserve"> </w:t>
      </w:r>
      <w:r>
        <w:t xml:space="preserve">“</w:t>
      </w:r>
      <w:r>
        <w:t xml:space="preserve">a</w:t>
      </w:r>
      <w:r>
        <w:t xml:space="preserve">”</w:t>
      </w:r>
      <w:r>
        <w:t xml:space="preserve">:</w:t>
      </w:r>
      <w:r>
        <w:t xml:space="preserve"> </w:t>
      </w:r>
      <w:r>
        <w:t xml:space="preserve">“</w:t>
      </w:r>
      <w:r>
        <w:t xml:space="preserve">virapśin</w:t>
      </w:r>
      <w:r>
        <w:t xml:space="preserve">”</w:t>
      </w:r>
      <w:r>
        <w:t xml:space="preserve">;</w:t>
      </w:r>
      <w:r>
        <w:t xml:space="preserve"> </w:t>
      </w:r>
      <w:r>
        <w:rPr>
          <w:bCs/>
          <w:b/>
        </w:rPr>
        <w:t xml:space="preserve">ऋन्नेभ्यो ङीप्</w:t>
      </w:r>
      <w:r>
        <w:t xml:space="preserve"> </w:t>
      </w:r>
      <w:r>
        <w:t xml:space="preserve">(पा. सू. ४-१-५)</w:t>
      </w:r>
      <w:r>
        <w:t xml:space="preserve"> </w:t>
      </w:r>
      <w:r>
        <w:t xml:space="preserve">“</w:t>
      </w:r>
      <w:r>
        <w:t xml:space="preserve">ṅīp</w:t>
      </w:r>
      <w:r>
        <w:t xml:space="preserve">”</w:t>
      </w:r>
      <w:r>
        <w:t xml:space="preserve"> </w:t>
      </w:r>
      <w:r>
        <w:t xml:space="preserve">after</w:t>
      </w:r>
      <w:r>
        <w:t xml:space="preserve"> </w:t>
      </w:r>
      <w:r>
        <w:t xml:space="preserve">“</w:t>
      </w:r>
      <w:r>
        <w:t xml:space="preserve">ṛ</w:t>
      </w:r>
      <w:r>
        <w:t xml:space="preserve">”</w:t>
      </w:r>
      <w:r>
        <w:t xml:space="preserve">- and</w:t>
      </w:r>
      <w:r>
        <w:t xml:space="preserve"> </w:t>
      </w:r>
      <w:r>
        <w:t xml:space="preserve">“</w:t>
      </w:r>
      <w:r>
        <w:t xml:space="preserve">n</w:t>
      </w:r>
      <w:r>
        <w:t xml:space="preserve">”</w:t>
      </w:r>
      <w:r>
        <w:t xml:space="preserve">-ending stems:</w:t>
      </w:r>
      <w:r>
        <w:t xml:space="preserve"> </w:t>
      </w:r>
      <w:r>
        <w:t xml:space="preserve">“</w:t>
      </w:r>
      <w:r>
        <w:t xml:space="preserve">virapśin + ī</w:t>
      </w:r>
      <w:r>
        <w:t xml:space="preserve">”</w:t>
      </w:r>
      <w:r>
        <w:t xml:space="preserve">; the</w:t>
      </w:r>
      <w:r>
        <w:t xml:space="preserve"> </w:t>
      </w:r>
      <w:r>
        <w:t xml:space="preserve">“</w:t>
      </w:r>
      <w:r>
        <w:t xml:space="preserve">i</w:t>
      </w:r>
      <w:r>
        <w:t xml:space="preserve">”</w:t>
      </w:r>
      <w:r>
        <w:t xml:space="preserve"> </w:t>
      </w:r>
      <w:r>
        <w:t xml:space="preserve">acute by the affix accent; the</w:t>
      </w:r>
      <w:r>
        <w:t xml:space="preserve"> </w:t>
      </w:r>
      <w:r>
        <w:t xml:space="preserve">“</w:t>
      </w:r>
      <w:r>
        <w:t xml:space="preserve">n</w:t>
      </w:r>
      <w:r>
        <w:t xml:space="preserve">”</w:t>
      </w:r>
      <w:r>
        <w:t xml:space="preserve"> </w:t>
      </w:r>
      <w:r>
        <w:t xml:space="preserve">lost as Vedic;</w:t>
      </w:r>
      <w:r>
        <w:t xml:space="preserve"> </w:t>
      </w:r>
      <w:r>
        <w:rPr>
          <w:bCs/>
          <w:b/>
        </w:rPr>
        <w:t xml:space="preserve">अकः सवर्णे दीर्घः</w:t>
      </w:r>
      <w:r>
        <w:t xml:space="preserve"> </w:t>
      </w:r>
      <w:r>
        <w:t xml:space="preserve">(पा. सू.</w:t>
      </w:r>
      <w:r>
        <w:t xml:space="preserve"> </w:t>
      </w:r>
      <w:r>
        <w:t xml:space="preserve">“</w:t>
      </w:r>
      <w:r>
        <w:t xml:space="preserve">६-१-६-१-१०१</w:t>
      </w:r>
      <w:r>
        <w:t xml:space="preserve">”</w:t>
      </w:r>
      <w:r>
        <w:t xml:space="preserve"> </w:t>
      </w:r>
      <w:r>
        <w:t xml:space="preserve">as printed, i.e. 6-1-101) the long vowel:</w:t>
      </w:r>
      <w:r>
        <w:t xml:space="preserve"> </w:t>
      </w:r>
      <w:r>
        <w:t xml:space="preserve">“</w:t>
      </w:r>
      <w:r>
        <w:t xml:space="preserve">virapśī</w:t>
      </w:r>
      <w:r>
        <w:t xml:space="preserve">”</w:t>
      </w:r>
      <w:r>
        <w:t xml:space="preserve">; the single substitute of the acute</w:t>
      </w:r>
      <w:r>
        <w:t xml:space="preserve"> </w:t>
      </w:r>
      <w:r>
        <w:t xml:space="preserve">“</w:t>
      </w:r>
      <w:r>
        <w:t xml:space="preserve">i</w:t>
      </w:r>
      <w:r>
        <w:t xml:space="preserve">”</w:t>
      </w:r>
      <w:r>
        <w:t xml:space="preserve"> </w:t>
      </w:r>
      <w:r>
        <w:t xml:space="preserve">and unaccented</w:t>
      </w:r>
      <w:r>
        <w:t xml:space="preserve"> </w:t>
      </w:r>
      <w:r>
        <w:t xml:space="preserve">“</w:t>
      </w:r>
      <w:r>
        <w:t xml:space="preserve">ī</w:t>
      </w:r>
      <w:r>
        <w:t xml:space="preserve">”</w:t>
      </w:r>
      <w:r>
        <w:t xml:space="preserve"> </w:t>
      </w:r>
      <w:r>
        <w:t xml:space="preserve">acute by</w:t>
      </w:r>
      <w:r>
        <w:t xml:space="preserve"> </w:t>
      </w:r>
      <w:r>
        <w:rPr>
          <w:bCs/>
          <w:b/>
        </w:rPr>
        <w:t xml:space="preserve">एकादेश उदात्तेनोदात्तः</w:t>
      </w:r>
      <w:r>
        <w:t xml:space="preserve"> </w:t>
      </w:r>
      <w:r>
        <w:t xml:space="preserve">(पा. सू. ८-२-५).</w:t>
      </w:r>
    </w:p>
    <w:p>
      <w:pPr>
        <w:pStyle w:val="BodyText"/>
      </w:pPr>
      <w:r>
        <w:rPr>
          <w:bCs/>
          <w:b/>
        </w:rPr>
        <w:t xml:space="preserve">गोमती</w:t>
      </w:r>
      <w:r>
        <w:t xml:space="preserve"> </w:t>
      </w:r>
      <w:r>
        <w:t xml:space="preserve">—</w:t>
      </w:r>
      <w:r>
        <w:t xml:space="preserve"> </w:t>
      </w:r>
      <w:r>
        <w:t xml:space="preserve">“</w:t>
      </w:r>
      <w:r>
        <w:t xml:space="preserve">gāvaḥ asyāṃ santi</w:t>
      </w:r>
      <w:r>
        <w:t xml:space="preserve">”</w:t>
      </w:r>
      <w:r>
        <w:t xml:space="preserve">:</w:t>
      </w:r>
      <w:r>
        <w:t xml:space="preserve"> </w:t>
      </w:r>
      <w:r>
        <w:rPr>
          <w:bCs/>
          <w:b/>
        </w:rPr>
        <w:t xml:space="preserve">तदस्यास्त्यस्मिन्निति मतुप्</w:t>
      </w:r>
      <w:r>
        <w:t xml:space="preserve"> </w:t>
      </w:r>
      <w:r>
        <w:t xml:space="preserve">(पा. सू. ५-२-९४)</w:t>
      </w:r>
      <w:r>
        <w:t xml:space="preserve"> </w:t>
      </w:r>
      <w:r>
        <w:t xml:space="preserve">“</w:t>
      </w:r>
      <w:r>
        <w:t xml:space="preserve">matup</w:t>
      </w:r>
      <w:r>
        <w:t xml:space="preserve">”</w:t>
      </w:r>
      <w:r>
        <w:t xml:space="preserve">;</w:t>
      </w:r>
      <w:r>
        <w:t xml:space="preserve"> </w:t>
      </w:r>
      <w:r>
        <w:rPr>
          <w:bCs/>
          <w:b/>
        </w:rPr>
        <w:t xml:space="preserve">उगितश्च</w:t>
      </w:r>
      <w:r>
        <w:t xml:space="preserve"> </w:t>
      </w:r>
      <w:r>
        <w:t xml:space="preserve">(पा. सू. ४-१-६)</w:t>
      </w:r>
      <w:r>
        <w:t xml:space="preserve"> </w:t>
      </w:r>
      <w:r>
        <w:t xml:space="preserve">“</w:t>
      </w:r>
      <w:r>
        <w:t xml:space="preserve">ṅīp</w:t>
      </w:r>
      <w:r>
        <w:t xml:space="preserve">”</w:t>
      </w:r>
      <w:r>
        <w:t xml:space="preserve">; both</w:t>
      </w:r>
      <w:r>
        <w:t xml:space="preserve"> </w:t>
      </w:r>
      <w:r>
        <w:t xml:space="preserve">“</w:t>
      </w:r>
      <w:r>
        <w:t xml:space="preserve">p</w:t>
      </w:r>
      <w:r>
        <w:t xml:space="preserve">”</w:t>
      </w:r>
      <w:r>
        <w:t xml:space="preserve">-marked, unaccented; the stem accent of</w:t>
      </w:r>
      <w:r>
        <w:t xml:space="preserve"> </w:t>
      </w:r>
      <w:r>
        <w:t xml:space="preserve">“</w:t>
      </w:r>
      <w:r>
        <w:t xml:space="preserve">go</w:t>
      </w:r>
      <w:r>
        <w:t xml:space="preserve">”</w:t>
      </w:r>
      <w:r>
        <w:t xml:space="preserve"> </w:t>
      </w:r>
      <w:r>
        <w:t xml:space="preserve">remains.</w:t>
      </w:r>
      <w:r>
        <w:t xml:space="preserve"> </w:t>
      </w:r>
      <w:r>
        <w:rPr>
          <w:iCs/>
          <w:i/>
        </w:rPr>
        <w:t xml:space="preserve">(continues on p. 335)</w:t>
      </w:r>
      <w:r>
        <w:t xml:space="preserve"> </w:t>
      </w:r>
      <w:r>
        <w:t xml:space="preserve">### Page 334</w:t>
      </w:r>
    </w:p>
    <w:p>
      <w:pPr>
        <w:pStyle w:val="BodyText"/>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62"/>
    <w:bookmarkStart w:id="363" w:name="page-335-rik-8-grammar-continued"/>
    <w:p>
      <w:pPr>
        <w:pStyle w:val="Heading3"/>
      </w:pPr>
      <w:r>
        <w:t xml:space="preserve">Page 335 — Rik 8 grammar (continued)</w:t>
      </w:r>
    </w:p>
    <w:p>
      <w:pPr>
        <w:pStyle w:val="FirstParagraph"/>
      </w:pPr>
      <w:r>
        <w:rPr>
          <w:iCs/>
          <w:i/>
        </w:rPr>
        <w:t xml:space="preserve">(Kannada; page header</w:t>
      </w:r>
      <w:r>
        <w:rPr>
          <w:iCs/>
          <w:i/>
        </w:rPr>
        <w:t xml:space="preserve"> </w:t>
      </w:r>
      <w:r>
        <w:rPr>
          <w:iCs/>
          <w:i/>
        </w:rPr>
        <w:t xml:space="preserve">“</w:t>
      </w:r>
      <w:r>
        <w:rPr>
          <w:iCs/>
          <w:i/>
        </w:rPr>
        <w:t xml:space="preserve">A. 1, A. 1, Va. 16</w:t>
      </w:r>
      <w:r>
        <w:rPr>
          <w:iCs/>
          <w:i/>
        </w:rPr>
        <w:t xml:space="preserve">”</w:t>
      </w:r>
      <w:r>
        <w:rPr>
          <w:iCs/>
          <w:i/>
        </w:rPr>
        <w:t xml:space="preserve">; numbers as printed.)</w:t>
      </w:r>
    </w:p>
    <w:p>
      <w:pPr>
        <w:pStyle w:val="BodyText"/>
      </w:pPr>
      <w:r>
        <w:rPr>
          <w:bCs/>
          <w:b/>
        </w:rPr>
        <w:t xml:space="preserve">मही</w:t>
      </w:r>
      <w:r>
        <w:t xml:space="preserve"> </w:t>
      </w:r>
      <w:r>
        <w:t xml:space="preserve">—</w:t>
      </w:r>
      <w:r>
        <w:t xml:space="preserve"> </w:t>
      </w:r>
      <w:r>
        <w:t xml:space="preserve">“</w:t>
      </w:r>
      <w:r>
        <w:t xml:space="preserve">mahatī</w:t>
      </w:r>
      <w:r>
        <w:t xml:space="preserve">”</w:t>
      </w:r>
      <w:r>
        <w:t xml:space="preserve">: after</w:t>
      </w:r>
      <w:r>
        <w:t xml:space="preserve"> </w:t>
      </w:r>
      <w:r>
        <w:t xml:space="preserve">“</w:t>
      </w:r>
      <w:r>
        <w:t xml:space="preserve">mahat,</w:t>
      </w:r>
      <w:r>
        <w:t xml:space="preserve">”</w:t>
      </w:r>
      <w:r>
        <w:t xml:space="preserve"> </w:t>
      </w:r>
      <w:r>
        <w:rPr>
          <w:bCs/>
          <w:b/>
        </w:rPr>
        <w:t xml:space="preserve">उगितश्च</w:t>
      </w:r>
      <w:r>
        <w:t xml:space="preserve"> </w:t>
      </w:r>
      <w:r>
        <w:t xml:space="preserve">(पा. सू. ४-१-६)</w:t>
      </w:r>
      <w:r>
        <w:t xml:space="preserve"> </w:t>
      </w:r>
      <w:r>
        <w:t xml:space="preserve">“</w:t>
      </w:r>
      <w:r>
        <w:t xml:space="preserve">ṅīp</w:t>
      </w:r>
      <w:r>
        <w:t xml:space="preserve">”</w:t>
      </w:r>
      <w:r>
        <w:t xml:space="preserve"> </w:t>
      </w:r>
      <w:r>
        <w:t xml:space="preserve">after an</w:t>
      </w:r>
      <w:r>
        <w:t xml:space="preserve"> </w:t>
      </w:r>
      <w:r>
        <w:t xml:space="preserve">“</w:t>
      </w:r>
      <w:r>
        <w:t xml:space="preserve">ugit</w:t>
      </w:r>
      <w:r>
        <w:t xml:space="preserve">”</w:t>
      </w:r>
      <w:r>
        <w:t xml:space="preserve"> </w:t>
      </w:r>
      <w:r>
        <w:t xml:space="preserve">stem in the feminine;</w:t>
      </w:r>
      <w:r>
        <w:t xml:space="preserve"> </w:t>
      </w:r>
      <w:r>
        <w:t xml:space="preserve">“</w:t>
      </w:r>
      <w:r>
        <w:t xml:space="preserve">ṅīp,</w:t>
      </w:r>
      <w:r>
        <w:t xml:space="preserve">”</w:t>
      </w:r>
      <w:r>
        <w:t xml:space="preserve"> </w:t>
      </w:r>
      <w:r>
        <w:t xml:space="preserve">“</w:t>
      </w:r>
      <w:r>
        <w:t xml:space="preserve">p</w:t>
      </w:r>
      <w:r>
        <w:t xml:space="preserve">”</w:t>
      </w:r>
      <w:r>
        <w:t xml:space="preserve">-marked, would be unaccented, but the vārttika</w:t>
      </w:r>
      <w:r>
        <w:t xml:space="preserve"> </w:t>
      </w:r>
      <w:r>
        <w:rPr>
          <w:bCs/>
          <w:b/>
        </w:rPr>
        <w:t xml:space="preserve">बृहन्महतोरुपसंख्यानम्</w:t>
      </w:r>
      <w:r>
        <w:t xml:space="preserve"> </w:t>
      </w:r>
      <w:r>
        <w:t xml:space="preserve">(पा. सू. ६-१-१७३-१), under</w:t>
      </w:r>
      <w:r>
        <w:t xml:space="preserve"> </w:t>
      </w:r>
      <w:r>
        <w:rPr>
          <w:bCs/>
          <w:b/>
        </w:rPr>
        <w:t xml:space="preserve">शतुरनुमो नद्यजादी</w:t>
      </w:r>
      <w:r>
        <w:t xml:space="preserve"> </w:t>
      </w:r>
      <w:r>
        <w:t xml:space="preserve">(पा. सू. ६-१-१७३), makes the nadī affix and the</w:t>
      </w:r>
      <w:r>
        <w:t xml:space="preserve"> </w:t>
      </w:r>
      <w:r>
        <w:t xml:space="preserve">“</w:t>
      </w:r>
      <w:r>
        <w:t xml:space="preserve">śas</w:t>
      </w:r>
      <w:r>
        <w:t xml:space="preserve">”</w:t>
      </w:r>
      <w:r>
        <w:t xml:space="preserve">-etc. endings after</w:t>
      </w:r>
      <w:r>
        <w:t xml:space="preserve"> </w:t>
      </w:r>
      <w:r>
        <w:t xml:space="preserve">“</w:t>
      </w:r>
      <w:r>
        <w:t xml:space="preserve">bṛhat, mahat</w:t>
      </w:r>
      <w:r>
        <w:t xml:space="preserve">”</w:t>
      </w:r>
      <w:r>
        <w:t xml:space="preserve"> </w:t>
      </w:r>
      <w:r>
        <w:t xml:space="preserve">acute; the</w:t>
      </w:r>
      <w:r>
        <w:t xml:space="preserve"> </w:t>
      </w:r>
      <w:r>
        <w:t xml:space="preserve">“</w:t>
      </w:r>
      <w:r>
        <w:t xml:space="preserve">at</w:t>
      </w:r>
      <w:r>
        <w:t xml:space="preserve">”</w:t>
      </w:r>
      <w:r>
        <w:t xml:space="preserve"> </w:t>
      </w:r>
      <w:r>
        <w:t xml:space="preserve">of</w:t>
      </w:r>
      <w:r>
        <w:t xml:space="preserve"> </w:t>
      </w:r>
      <w:r>
        <w:t xml:space="preserve">“</w:t>
      </w:r>
      <w:r>
        <w:t xml:space="preserve">mahat</w:t>
      </w:r>
      <w:r>
        <w:t xml:space="preserve">”</w:t>
      </w:r>
      <w:r>
        <w:t xml:space="preserve"> </w:t>
      </w:r>
      <w:r>
        <w:t xml:space="preserve">lost as Vedic.</w:t>
      </w:r>
    </w:p>
    <w:p>
      <w:pPr>
        <w:pStyle w:val="BodyText"/>
      </w:pPr>
      <w:r>
        <w:rPr>
          <w:bCs/>
          <w:b/>
        </w:rPr>
        <w:t xml:space="preserve">पक्वा</w:t>
      </w:r>
      <w:r>
        <w:t xml:space="preserve"> </w:t>
      </w:r>
      <w:r>
        <w:t xml:space="preserve">—</w:t>
      </w:r>
      <w:r>
        <w:t xml:space="preserve"> </w:t>
      </w:r>
      <w:r>
        <w:t xml:space="preserve">“</w:t>
      </w:r>
      <w:r>
        <w:t xml:space="preserve">ḍupacaṣ pāke</w:t>
      </w:r>
      <w:r>
        <w:t xml:space="preserve">”</w:t>
      </w:r>
      <w:r>
        <w:t xml:space="preserve">:</w:t>
      </w:r>
      <w:r>
        <w:t xml:space="preserve"> </w:t>
      </w:r>
      <w:r>
        <w:rPr>
          <w:bCs/>
          <w:b/>
        </w:rPr>
        <w:t xml:space="preserve">निष्ठा</w:t>
      </w:r>
      <w:r>
        <w:t xml:space="preserve"> </w:t>
      </w:r>
      <w:r>
        <w:t xml:space="preserve">(पा. सू. ३-२-१०२)</w:t>
      </w:r>
      <w:r>
        <w:t xml:space="preserve"> </w:t>
      </w:r>
      <w:r>
        <w:t xml:space="preserve">“</w:t>
      </w:r>
      <w:r>
        <w:t xml:space="preserve">kta</w:t>
      </w:r>
      <w:r>
        <w:t xml:space="preserve">”</w:t>
      </w:r>
      <w:r>
        <w:t xml:space="preserve"> </w:t>
      </w:r>
      <w:r>
        <w:t xml:space="preserve">in the past sense;</w:t>
      </w:r>
      <w:r>
        <w:t xml:space="preserve"> </w:t>
      </w:r>
      <w:r>
        <w:rPr>
          <w:bCs/>
          <w:b/>
        </w:rPr>
        <w:t xml:space="preserve">पचो वः</w:t>
      </w:r>
      <w:r>
        <w:t xml:space="preserve"> </w:t>
      </w:r>
      <w:r>
        <w:t xml:space="preserve">(पा. सू. ८-२-५२)</w:t>
      </w:r>
      <w:r>
        <w:t xml:space="preserve"> </w:t>
      </w:r>
      <w:r>
        <w:t xml:space="preserve">“</w:t>
      </w:r>
      <w:r>
        <w:t xml:space="preserve">v</w:t>
      </w:r>
      <w:r>
        <w:t xml:space="preserve">”</w:t>
      </w:r>
      <w:r>
        <w:t xml:space="preserve"> </w:t>
      </w:r>
      <w:r>
        <w:t xml:space="preserve">for the</w:t>
      </w:r>
      <w:r>
        <w:t xml:space="preserve"> </w:t>
      </w:r>
      <w:r>
        <w:t xml:space="preserve">“</w:t>
      </w:r>
      <w:r>
        <w:t xml:space="preserve">t</w:t>
      </w:r>
      <w:r>
        <w:t xml:space="preserve">”</w:t>
      </w:r>
      <w:r>
        <w:t xml:space="preserve">;</w:t>
      </w:r>
      <w:r>
        <w:t xml:space="preserve"> </w:t>
      </w:r>
      <w:r>
        <w:rPr>
          <w:bCs/>
          <w:b/>
        </w:rPr>
        <w:t xml:space="preserve">चोः कुः</w:t>
      </w:r>
      <w:r>
        <w:t xml:space="preserve"> </w:t>
      </w:r>
      <w:r>
        <w:t xml:space="preserve">(पा. सू. ८-२-३०)</w:t>
      </w:r>
      <w:r>
        <w:t xml:space="preserve"> </w:t>
      </w:r>
      <w:r>
        <w:t xml:space="preserve">“</w:t>
      </w:r>
      <w:r>
        <w:t xml:space="preserve">k</w:t>
      </w:r>
      <w:r>
        <w:t xml:space="preserve">”</w:t>
      </w:r>
      <w:r>
        <w:t xml:space="preserve"> </w:t>
      </w:r>
      <w:r>
        <w:t xml:space="preserve">for</w:t>
      </w:r>
      <w:r>
        <w:t xml:space="preserve"> </w:t>
      </w:r>
      <w:r>
        <w:t xml:space="preserve">“</w:t>
      </w:r>
      <w:r>
        <w:t xml:space="preserve">c</w:t>
      </w:r>
      <w:r>
        <w:t xml:space="preserve">”</w:t>
      </w:r>
      <w:r>
        <w:t xml:space="preserve">; end-acute by the affix accent;</w:t>
      </w:r>
      <w:r>
        <w:t xml:space="preserve"> </w:t>
      </w:r>
      <w:r>
        <w:rPr>
          <w:bCs/>
          <w:b/>
        </w:rPr>
        <w:t xml:space="preserve">अजाद्यतष्टाप्</w:t>
      </w:r>
      <w:r>
        <w:t xml:space="preserve"> </w:t>
      </w:r>
      <w:r>
        <w:t xml:space="preserve">(पा. सू. ४-१-४)</w:t>
      </w:r>
      <w:r>
        <w:t xml:space="preserve"> </w:t>
      </w:r>
      <w:r>
        <w:t xml:space="preserve">“</w:t>
      </w:r>
      <w:r>
        <w:t xml:space="preserve">ṭāp</w:t>
      </w:r>
      <w:r>
        <w:t xml:space="preserve">”</w:t>
      </w:r>
      <w:r>
        <w:t xml:space="preserve">;</w:t>
      </w:r>
      <w:r>
        <w:t xml:space="preserve"> </w:t>
      </w:r>
      <w:r>
        <w:rPr>
          <w:bCs/>
          <w:b/>
        </w:rPr>
        <w:t xml:space="preserve">अकः सवर्णे दीर्घः</w:t>
      </w:r>
      <w:r>
        <w:t xml:space="preserve"> </w:t>
      </w:r>
      <w:r>
        <w:t xml:space="preserve">(पा. सू. ६-१-१०१):</w:t>
      </w:r>
      <w:r>
        <w:t xml:space="preserve"> </w:t>
      </w:r>
      <w:r>
        <w:t xml:space="preserve">“</w:t>
      </w:r>
      <w:r>
        <w:t xml:space="preserve">pakvā</w:t>
      </w:r>
      <w:r>
        <w:t xml:space="preserve">”</w:t>
      </w:r>
      <w:r>
        <w:t xml:space="preserve">;</w:t>
      </w:r>
      <w:r>
        <w:t xml:space="preserve"> </w:t>
      </w:r>
      <w:r>
        <w:t xml:space="preserve">“</w:t>
      </w:r>
      <w:r>
        <w:t xml:space="preserve">ṭāp,</w:t>
      </w:r>
      <w:r>
        <w:t xml:space="preserve">”</w:t>
      </w:r>
      <w:r>
        <w:t xml:space="preserve"> </w:t>
      </w:r>
      <w:r>
        <w:t xml:space="preserve">“</w:t>
      </w:r>
      <w:r>
        <w:t xml:space="preserve">p</w:t>
      </w:r>
      <w:r>
        <w:t xml:space="preserve">”</w:t>
      </w:r>
      <w:r>
        <w:t xml:space="preserve">-marked, unaccented; the single long</w:t>
      </w:r>
      <w:r>
        <w:t xml:space="preserve"> </w:t>
      </w:r>
      <w:r>
        <w:t xml:space="preserve">“</w:t>
      </w:r>
      <w:r>
        <w:t xml:space="preserve">ā</w:t>
      </w:r>
      <w:r>
        <w:t xml:space="preserve">”</w:t>
      </w:r>
      <w:r>
        <w:t xml:space="preserve"> </w:t>
      </w:r>
      <w:r>
        <w:t xml:space="preserve">acute by</w:t>
      </w:r>
      <w:r>
        <w:t xml:space="preserve"> </w:t>
      </w:r>
      <w:r>
        <w:rPr>
          <w:bCs/>
          <w:b/>
        </w:rPr>
        <w:t xml:space="preserve">एकादेश उदात्तेनोदात्तः</w:t>
      </w:r>
      <w:r>
        <w:t xml:space="preserve"> </w:t>
      </w:r>
      <w:r>
        <w:t xml:space="preserve">(पा. सू. ८-२-५).</w:t>
      </w:r>
    </w:p>
    <w:p>
      <w:pPr>
        <w:pStyle w:val="BodyText"/>
      </w:pPr>
      <w:r>
        <w:rPr>
          <w:bCs/>
          <w:b/>
        </w:rPr>
        <w:t xml:space="preserve">शाखा</w:t>
      </w:r>
      <w:r>
        <w:t xml:space="preserve"> </w:t>
      </w:r>
      <w:r>
        <w:t xml:space="preserve">—</w:t>
      </w:r>
      <w:r>
        <w:t xml:space="preserve"> </w:t>
      </w:r>
      <w:r>
        <w:t xml:space="preserve">“</w:t>
      </w:r>
      <w:r>
        <w:t xml:space="preserve">śākhṛ ślākhṛ vyāptau,</w:t>
      </w:r>
      <w:r>
        <w:t xml:space="preserve">”</w:t>
      </w:r>
      <w:r>
        <w:t xml:space="preserve"> </w:t>
      </w:r>
      <w:r>
        <w:t xml:space="preserve">of the pacādi class:</w:t>
      </w:r>
      <w:r>
        <w:t xml:space="preserve"> </w:t>
      </w:r>
      <w:r>
        <w:rPr>
          <w:bCs/>
          <w:b/>
        </w:rPr>
        <w:t xml:space="preserve">नन्दिग्रहिपचादिभ्यो ल्युणिन्यचः</w:t>
      </w:r>
      <w:r>
        <w:t xml:space="preserve"> </w:t>
      </w:r>
      <w:r>
        <w:t xml:space="preserve">(पा. सू. ३-१-१३४)</w:t>
      </w:r>
      <w:r>
        <w:t xml:space="preserve"> </w:t>
      </w:r>
      <w:r>
        <w:t xml:space="preserve">“</w:t>
      </w:r>
      <w:r>
        <w:t xml:space="preserve">ac</w:t>
      </w:r>
      <w:r>
        <w:t xml:space="preserve">”</w:t>
      </w:r>
      <w:r>
        <w:t xml:space="preserve">; end-acute by</w:t>
      </w:r>
      <w:r>
        <w:t xml:space="preserve"> </w:t>
      </w:r>
      <w:r>
        <w:rPr>
          <w:bCs/>
          <w:b/>
        </w:rPr>
        <w:t xml:space="preserve">चितः</w:t>
      </w:r>
      <w:r>
        <w:t xml:space="preserve"> </w:t>
      </w:r>
      <w:r>
        <w:t xml:space="preserve">(पा. सू. ६-१-१६३) would apply, but the vṛṣādi class being an ākṛtigaṇa,</w:t>
      </w:r>
      <w:r>
        <w:t xml:space="preserve"> </w:t>
      </w:r>
      <w:r>
        <w:t xml:space="preserve">“</w:t>
      </w:r>
      <w:r>
        <w:t xml:space="preserve">śākha</w:t>
      </w:r>
      <w:r>
        <w:t xml:space="preserve">”</w:t>
      </w:r>
      <w:r>
        <w:t xml:space="preserve"> </w:t>
      </w:r>
      <w:r>
        <w:t xml:space="preserve">in it is first-syllable acute by</w:t>
      </w:r>
      <w:r>
        <w:t xml:space="preserve"> </w:t>
      </w:r>
      <w:r>
        <w:rPr>
          <w:bCs/>
          <w:b/>
        </w:rPr>
        <w:t xml:space="preserve">वृषादीनां च</w:t>
      </w:r>
      <w:r>
        <w:t xml:space="preserve"> </w:t>
      </w:r>
      <w:r>
        <w:t xml:space="preserve">(पा. सू. ६-१-२०३); with</w:t>
      </w:r>
      <w:r>
        <w:t xml:space="preserve"> </w:t>
      </w:r>
      <w:r>
        <w:t xml:space="preserve">“</w:t>
      </w:r>
      <w:r>
        <w:t xml:space="preserve">ṭāp</w:t>
      </w:r>
      <w:r>
        <w:t xml:space="preserve">”</w:t>
      </w:r>
      <w:r>
        <w:t xml:space="preserve"> </w:t>
      </w:r>
      <w:r>
        <w:t xml:space="preserve">and the long vowel, the</w:t>
      </w:r>
      <w:r>
        <w:t xml:space="preserve"> </w:t>
      </w:r>
      <w:r>
        <w:t xml:space="preserve">“</w:t>
      </w:r>
      <w:r>
        <w:t xml:space="preserve">ā</w:t>
      </w:r>
      <w:r>
        <w:t xml:space="preserve">”</w:t>
      </w:r>
      <w:r>
        <w:t xml:space="preserve"> </w:t>
      </w:r>
      <w:r>
        <w:t xml:space="preserve">is unaccented by</w:t>
      </w:r>
      <w:r>
        <w:t xml:space="preserve"> </w:t>
      </w:r>
      <w:r>
        <w:rPr>
          <w:bCs/>
          <w:b/>
        </w:rPr>
        <w:t xml:space="preserve">स्थानेऽन्तरतमः</w:t>
      </w:r>
      <w:r>
        <w:t xml:space="preserve"> </w:t>
      </w:r>
      <w:r>
        <w:t xml:space="preserve">(पा. सू. १-१-५०), then svarita by</w:t>
      </w:r>
      <w:r>
        <w:t xml:space="preserve"> </w:t>
      </w:r>
      <w:r>
        <w:rPr>
          <w:bCs/>
          <w:b/>
        </w:rPr>
        <w:t xml:space="preserve">उदात्तादनुदात्तस्य स्वरितः</w:t>
      </w:r>
      <w:r>
        <w:t xml:space="preserve"> </w:t>
      </w:r>
      <w:r>
        <w:t xml:space="preserve">(पा. सू. ८-४-६६).</w:t>
      </w:r>
    </w:p>
    <w:p>
      <w:pPr>
        <w:pStyle w:val="BodyText"/>
      </w:pPr>
      <w:r>
        <w:rPr>
          <w:bCs/>
          <w:b/>
        </w:rPr>
        <w:t xml:space="preserve">दाशुषे</w:t>
      </w:r>
      <w:r>
        <w:t xml:space="preserve"> </w:t>
      </w:r>
      <w:r>
        <w:t xml:space="preserve">— by nipātana in</w:t>
      </w:r>
      <w:r>
        <w:t xml:space="preserve"> </w:t>
      </w:r>
      <w:r>
        <w:rPr>
          <w:bCs/>
          <w:b/>
        </w:rPr>
        <w:t xml:space="preserve">दाश्वान्साह्वान्मीढ्वांश्च</w:t>
      </w:r>
      <w:r>
        <w:t xml:space="preserve"> </w:t>
      </w:r>
      <w:r>
        <w:t xml:space="preserve">(पा. सू. ६-१-१२),</w:t>
      </w:r>
      <w:r>
        <w:t xml:space="preserve"> </w:t>
      </w:r>
      <w:r>
        <w:t xml:space="preserve">“</w:t>
      </w:r>
      <w:r>
        <w:t xml:space="preserve">dāśṛ dāne</w:t>
      </w:r>
      <w:r>
        <w:t xml:space="preserve">”</w:t>
      </w:r>
      <w:r>
        <w:t xml:space="preserve"> </w:t>
      </w:r>
      <w:r>
        <w:t xml:space="preserve">with</w:t>
      </w:r>
      <w:r>
        <w:t xml:space="preserve"> </w:t>
      </w:r>
      <w:r>
        <w:t xml:space="preserve">“</w:t>
      </w:r>
      <w:r>
        <w:t xml:space="preserve">kvasu</w:t>
      </w:r>
      <w:r>
        <w:t xml:space="preserve">”</w:t>
      </w:r>
      <w:r>
        <w:t xml:space="preserve"> </w:t>
      </w:r>
      <w:r>
        <w:t xml:space="preserve">takes neither</w:t>
      </w:r>
      <w:r>
        <w:t xml:space="preserve"> </w:t>
      </w:r>
      <w:r>
        <w:t xml:space="preserve">“</w:t>
      </w:r>
      <w:r>
        <w:t xml:space="preserve">iṭ</w:t>
      </w:r>
      <w:r>
        <w:t xml:space="preserve">”</w:t>
      </w:r>
      <w:r>
        <w:t xml:space="preserve"> </w:t>
      </w:r>
      <w:r>
        <w:t xml:space="preserve">nor doubling; dative</w:t>
      </w:r>
      <w:r>
        <w:t xml:space="preserve"> </w:t>
      </w:r>
      <w:r>
        <w:t xml:space="preserve">“</w:t>
      </w:r>
      <w:r>
        <w:t xml:space="preserve">ṅe</w:t>
      </w:r>
      <w:r>
        <w:t xml:space="preserve">”</w:t>
      </w:r>
      <w:r>
        <w:t xml:space="preserve">:</w:t>
      </w:r>
      <w:r>
        <w:t xml:space="preserve"> </w:t>
      </w:r>
      <w:r>
        <w:t xml:space="preserve">“</w:t>
      </w:r>
      <w:r>
        <w:t xml:space="preserve">dāśvas + e</w:t>
      </w:r>
      <w:r>
        <w:t xml:space="preserve">”</w:t>
      </w:r>
      <w:r>
        <w:t xml:space="preserve">;</w:t>
      </w:r>
      <w:r>
        <w:t xml:space="preserve"> </w:t>
      </w:r>
      <w:r>
        <w:rPr>
          <w:bCs/>
          <w:b/>
        </w:rPr>
        <w:t xml:space="preserve">यचि भम्</w:t>
      </w:r>
      <w:r>
        <w:t xml:space="preserve"> </w:t>
      </w:r>
      <w:r>
        <w:t xml:space="preserve">(पा. सू. १-४-१८)</w:t>
      </w:r>
      <w:r>
        <w:t xml:space="preserve"> </w:t>
      </w:r>
      <w:r>
        <w:t xml:space="preserve">“</w:t>
      </w:r>
      <w:r>
        <w:t xml:space="preserve">bha</w:t>
      </w:r>
      <w:r>
        <w:t xml:space="preserve">”</w:t>
      </w:r>
      <w:r>
        <w:t xml:space="preserve">;</w:t>
      </w:r>
      <w:r>
        <w:t xml:space="preserve"> </w:t>
      </w:r>
      <w:r>
        <w:rPr>
          <w:bCs/>
          <w:b/>
        </w:rPr>
        <w:t xml:space="preserve">वसोः संप्रसारणम्</w:t>
      </w:r>
      <w:r>
        <w:t xml:space="preserve"> </w:t>
      </w:r>
      <w:r>
        <w:t xml:space="preserve">(पा. सू. ६-४-१३१)</w:t>
      </w:r>
      <w:r>
        <w:t xml:space="preserve"> </w:t>
      </w:r>
      <w:r>
        <w:t xml:space="preserve">“</w:t>
      </w:r>
      <w:r>
        <w:t xml:space="preserve">u</w:t>
      </w:r>
      <w:r>
        <w:t xml:space="preserve">”</w:t>
      </w:r>
      <w:r>
        <w:t xml:space="preserve"> </w:t>
      </w:r>
      <w:r>
        <w:t xml:space="preserve">for</w:t>
      </w:r>
      <w:r>
        <w:t xml:space="preserve"> </w:t>
      </w:r>
      <w:r>
        <w:t xml:space="preserve">“</w:t>
      </w:r>
      <w:r>
        <w:t xml:space="preserve">v</w:t>
      </w:r>
      <w:r>
        <w:t xml:space="preserve">”</w:t>
      </w:r>
      <w:r>
        <w:t xml:space="preserve">; (p. 336)</w:t>
      </w:r>
      <w:r>
        <w:t xml:space="preserve"> </w:t>
      </w:r>
      <w:r>
        <w:rPr>
          <w:bCs/>
          <w:b/>
        </w:rPr>
        <w:t xml:space="preserve">संप्रसारणाच्च</w:t>
      </w:r>
      <w:r>
        <w:t xml:space="preserve"> </w:t>
      </w:r>
      <w:r>
        <w:t xml:space="preserve">(पा. सू. ६-१-१०८) the prior form:</w:t>
      </w:r>
      <w:r>
        <w:t xml:space="preserve"> </w:t>
      </w:r>
      <w:r>
        <w:t xml:space="preserve">“</w:t>
      </w:r>
      <w:r>
        <w:t xml:space="preserve">dāśus + e</w:t>
      </w:r>
      <w:r>
        <w:t xml:space="preserve">”</w:t>
      </w:r>
      <w:r>
        <w:t xml:space="preserve">;</w:t>
      </w:r>
      <w:r>
        <w:t xml:space="preserve"> </w:t>
      </w:r>
      <w:r>
        <w:rPr>
          <w:bCs/>
          <w:b/>
        </w:rPr>
        <w:t xml:space="preserve">आदेशप्रत्यययोः</w:t>
      </w:r>
      <w:r>
        <w:t xml:space="preserve"> </w:t>
      </w:r>
      <w:r>
        <w:t xml:space="preserve">(पा. सू.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belonging to the affix</w:t>
      </w:r>
      <w:r>
        <w:t xml:space="preserve"> </w:t>
      </w:r>
      <w:r>
        <w:t xml:space="preserve">“</w:t>
      </w:r>
      <w:r>
        <w:t xml:space="preserve">vasu</w:t>
      </w:r>
      <w:r>
        <w:t xml:space="preserve">”</w:t>
      </w:r>
      <w:r>
        <w:t xml:space="preserve">:</w:t>
      </w:r>
      <w:r>
        <w:t xml:space="preserve"> </w:t>
      </w:r>
      <w:r>
        <w:t xml:space="preserve">“</w:t>
      </w:r>
      <w:r>
        <w:t xml:space="preserve">dāśuṣe.</w:t>
      </w:r>
      <w:r>
        <w:t xml:space="preserve">”</w:t>
      </w:r>
      <w:r>
        <w:t xml:space="preserve"> </w:t>
      </w:r>
      <w:r>
        <w:rPr>
          <w:bCs/>
          <w:b/>
        </w:rPr>
        <w:t xml:space="preserve">शासिवसिघसीनां च</w:t>
      </w:r>
      <w:r>
        <w:t xml:space="preserve"> </w:t>
      </w:r>
      <w:r>
        <w:t xml:space="preserve">(पा. सू. ८-३-६०) names</w:t>
      </w:r>
      <w:r>
        <w:t xml:space="preserve"> </w:t>
      </w:r>
      <w:r>
        <w:t xml:space="preserve">“</w:t>
      </w:r>
      <w:r>
        <w:t xml:space="preserve">vas</w:t>
      </w:r>
      <w:r>
        <w:t xml:space="preserve">”</w:t>
      </w:r>
      <w:r>
        <w:t xml:space="preserve"> </w:t>
      </w:r>
      <w:r>
        <w:t xml:space="preserve">— the root</w:t>
      </w:r>
      <w:r>
        <w:t xml:space="preserve"> </w:t>
      </w:r>
      <w:r>
        <w:t xml:space="preserve">“</w:t>
      </w:r>
      <w:r>
        <w:t xml:space="preserve">vasa nivāse,</w:t>
      </w:r>
      <w:r>
        <w:t xml:space="preserve">”</w:t>
      </w:r>
      <w:r>
        <w:t xml:space="preserve"> </w:t>
      </w:r>
      <w:r>
        <w:t xml:space="preserve">not the affix</w:t>
      </w:r>
      <w:r>
        <w:t xml:space="preserve"> </w:t>
      </w:r>
      <w:r>
        <w:t xml:space="preserve">“</w:t>
      </w:r>
      <w:r>
        <w:t xml:space="preserve">vasu</w:t>
      </w:r>
      <w:r>
        <w:t xml:space="preserve">”</w:t>
      </w:r>
      <w:r>
        <w:t xml:space="preserve"> </w:t>
      </w:r>
      <w:r>
        <w:t xml:space="preserve">— so the</w:t>
      </w:r>
      <w:r>
        <w:t xml:space="preserve"> </w:t>
      </w:r>
      <w:r>
        <w:t xml:space="preserve">“</w:t>
      </w:r>
      <w:r>
        <w:t xml:space="preserve">ṣ</w:t>
      </w:r>
      <w:r>
        <w:t xml:space="preserve">”</w:t>
      </w:r>
      <w:r>
        <w:t xml:space="preserve"> </w:t>
      </w:r>
      <w:r>
        <w:t xml:space="preserve">does not come from that sūtra here; this was explained before (ऋ. सं. १-६-८). The</w:t>
      </w:r>
      <w:r>
        <w:t xml:space="preserve"> </w:t>
      </w:r>
      <w:r>
        <w:t xml:space="preserve">“</w:t>
      </w:r>
      <w:r>
        <w:t xml:space="preserve">u</w:t>
      </w:r>
      <w:r>
        <w:t xml:space="preserve">”</w:t>
      </w:r>
      <w:r>
        <w:t xml:space="preserve"> </w:t>
      </w:r>
      <w:r>
        <w:t xml:space="preserve">acute by the affix accent.</w:t>
      </w:r>
      <w:r>
        <w:t xml:space="preserve"> </w:t>
      </w:r>
      <w:r>
        <w:rPr>
          <w:bCs/>
          <w:b/>
        </w:rPr>
        <w:t xml:space="preserve">॥८॥</w:t>
      </w:r>
    </w:p>
    <w:p>
      <w:r>
        <w:pict>
          <v:rect style="width:0;height:1.5pt" o:hralign="center" o:hrstd="t" o:hr="t"/>
        </w:pict>
      </w:r>
    </w:p>
    <w:bookmarkEnd w:id="363"/>
    <w:bookmarkStart w:id="364" w:name="page-336-sūkta-8-rik-9"/>
    <w:p>
      <w:pPr>
        <w:pStyle w:val="Heading3"/>
      </w:pPr>
      <w:r>
        <w:t xml:space="preserve">Page 336 — Sūkta 8, Rik 9</w:t>
      </w:r>
    </w:p>
    <w:p>
      <w:pPr>
        <w:pStyle w:val="FirstParagraph"/>
      </w:pPr>
      <w:r>
        <w:rPr>
          <w:iCs/>
          <w:i/>
        </w:rPr>
        <w:t xml:space="preserve">(Saṃhitā marks as read from the print; Pada unaccented. On this page several strokes seem to stand one syllable early over closely set letters (</w:t>
      </w:r>
      <w:r>
        <w:rPr>
          <w:iCs/>
          <w:i/>
        </w:rPr>
        <w:t xml:space="preserve">“</w:t>
      </w:r>
      <w:r>
        <w:rPr>
          <w:iCs/>
          <w:i/>
        </w:rPr>
        <w:t xml:space="preserve">ta</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ūtaya,</w:t>
      </w:r>
      <w:r>
        <w:rPr>
          <w:iCs/>
          <w:i/>
        </w:rPr>
        <w:t xml:space="preserve">”</w:t>
      </w:r>
      <w:r>
        <w:rPr>
          <w:iCs/>
          <w:i/>
        </w:rPr>
        <w:t xml:space="preserve"> </w:t>
      </w:r>
      <w:r>
        <w:rPr>
          <w:iCs/>
          <w:i/>
        </w:rPr>
        <w:t xml:space="preserve">“</w:t>
      </w:r>
      <w:r>
        <w:rPr>
          <w:iCs/>
          <w:i/>
        </w:rPr>
        <w:t xml:space="preserve">dya,</w:t>
      </w:r>
      <w:r>
        <w:rPr>
          <w:iCs/>
          <w:i/>
        </w:rPr>
        <w:t xml:space="preserve">”</w:t>
      </w:r>
      <w:r>
        <w:rPr>
          <w:iCs/>
          <w:i/>
        </w:rPr>
        <w:t xml:space="preserve"> </w:t>
      </w:r>
      <w:r>
        <w:rPr>
          <w:iCs/>
          <w:i/>
        </w:rPr>
        <w:t xml:space="preserve">“</w:t>
      </w:r>
      <w:r>
        <w:rPr>
          <w:iCs/>
          <w:i/>
        </w:rPr>
        <w:t xml:space="preserve">san,</w:t>
      </w:r>
      <w:r>
        <w:rPr>
          <w:iCs/>
          <w:i/>
        </w:rPr>
        <w:t xml:space="preserve">”</w:t>
      </w:r>
      <w:r>
        <w:rPr>
          <w:iCs/>
          <w:i/>
        </w:rPr>
        <w:t xml:space="preserve"> </w:t>
      </w:r>
      <w:r>
        <w:rPr>
          <w:iCs/>
          <w:i/>
        </w:rPr>
        <w:t xml:space="preserve">“</w:t>
      </w:r>
      <w:r>
        <w:rPr>
          <w:iCs/>
          <w:i/>
        </w:rPr>
        <w:t xml:space="preserve">śu</w:t>
      </w:r>
      <w:r>
        <w:rPr>
          <w:iCs/>
          <w:i/>
        </w:rPr>
        <w:t xml:space="preserve">”</w:t>
      </w:r>
      <w:r>
        <w:rPr>
          <w:iCs/>
          <w:i/>
        </w:rPr>
        <w:t xml:space="preserve">), so the placement is doubtful: [accent ?].)</w:t>
      </w:r>
    </w:p>
    <w:p>
      <w:pPr>
        <w:pStyle w:val="BodyText"/>
      </w:pPr>
      <w:r>
        <w:rPr>
          <w:bCs/>
          <w:b/>
        </w:rPr>
        <w:t xml:space="preserve">॥ Saṃhitā-pāṭhaḥ ॥</w:t>
      </w:r>
    </w:p>
    <w:p>
      <w:pPr>
        <w:pStyle w:val="BlockText"/>
      </w:pPr>
      <w:r>
        <w:t xml:space="preserve">ए॒वा हि ते॒ विभू॑तय ऊ॒त॑य इन्द्र॒ माव॑ते । [accent ?]</w:t>
      </w:r>
      <w:r>
        <w:t xml:space="preserve"> </w:t>
      </w:r>
      <w:r>
        <w:t xml:space="preserve">स॒द्य॑श्चित्स॑न्ति दा॒शु॑षे ॥९॥ [accent ?]</w:t>
      </w:r>
    </w:p>
    <w:p>
      <w:pPr>
        <w:pStyle w:val="BlockText"/>
      </w:pPr>
      <w:r>
        <w:rPr>
          <w:iCs/>
          <w:i/>
        </w:rPr>
        <w:t xml:space="preserve">evā́ hi te víbhūtaya ūtaya indra mā́vate |</w:t>
      </w:r>
      <w:r>
        <w:t xml:space="preserve"> </w:t>
      </w:r>
      <w:r>
        <w:t xml:space="preserve">[accent ?]</w:t>
      </w:r>
      <w:r>
        <w:t xml:space="preserve"> </w:t>
      </w:r>
      <w:r>
        <w:rPr>
          <w:iCs/>
          <w:i/>
        </w:rPr>
        <w:t xml:space="preserve">sadyaś cít santi dāśuṣe ||9||</w:t>
      </w:r>
      <w:r>
        <w:t xml:space="preserve"> </w:t>
      </w:r>
      <w:r>
        <w:t xml:space="preserve">[accent ?]</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५-२-३९-१ । इत्यस्मच्छब्दाद्वतुप् । मपर्यन्तस्य प्रत्ययोत्तरपदयोश्च । पा. ७-२-९८ । इति मादेशः । अद्शब्देन सहातो गुणे । पा. ६-१-९७ । इति पररूपत्वम् । दृग्दृशवतुषु । पा. ६-३-८९ । इत्यनुवृत्तावा सर्वनाम्नः । पा. ६-३-९१ । इति दकारस्याकारः । सवर्णदीर्घत्वम् । वतुपः पित्त्वात्प्रातिपदिकस्वर एव शिष्यते । सद्यः । समाने द्यवीत्यर्थे । सद्यः परुत्परार्यैषमः । पा. ५-३-२२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प्रत्ययाद्युदात्तत्वम् । प्रत्ययलोपे प्रत्ययलक्षणम् । पा. १-१-६२ । इति शबकारमाश्रित्य लसार्वधातुकानुदात्तत्वं न भवति । वर्णाश्रयविधौ प्रत्ययलक्षणं नास्ति । परि. २१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5-2-39-1 | ity asmac-chabdād vatup | mapary-antasya pratyayottarapadayoś ca | pā. 7-2-98 | iti mādeśaḥ | ad-śabdena sahāto guṇe | pā. 6-1-97 | iti pararūpatvam | dṛg-dṛśa-vatuṣu | pā. 6-3-89 | ity anuvṛttāv ā sarvanāmnaḥ | pā. 6-3-91 | iti dakārasyākāraḥ | savarṇa-dīrghatvam | vatupaḥ pittvāt prātipadika-svara eva śiṣyate | sadyaḥ | samāne dyavīty arthe | sadyaḥ parut-parāry-aiṣamaḥ | pā. 5-3-22 | ity-ādinā nipātitam | pratyaya-svareṇāntodāttatvam | cit | cādayo ’nudāttāḥ || santi | asa bhuvi | laṭaḥ sthāne jhi | jho ’ntaḥ | pā. 7-1-3 | ādiprabhṛtibhyaḥ śapaḥ | pā. 2-4-72 | iti śapo luk | tiṅaḥ pratyayādyudāttatvam | pratyaya-lope pratyaya-lakṣaṇam | pā. 1-1-62 | iti śabakāram āśritya lasārvadhātukānudāttatvaṃ na bhavati | varṇāśraya-vidhau pratyaya-lakṣaṇaṃ nāsti | pari. 21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 vā. 1),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w:t>
      </w:r>
      <w:r>
        <w:t xml:space="preserve"> </w:t>
      </w:r>
      <w:r>
        <w:rPr>
          <w:iCs/>
          <w:i/>
        </w:rPr>
        <w:t xml:space="preserve">pararūpa</w:t>
      </w:r>
      <w:r>
        <w:t xml:space="preserve"> </w:t>
      </w:r>
      <w:r>
        <w:t xml:space="preserve">of the</w:t>
      </w:r>
      <w:r>
        <w:t xml:space="preserve"> </w:t>
      </w:r>
      <w:r>
        <w:t xml:space="preserve">“</w:t>
      </w:r>
      <w:r>
        <w:t xml:space="preserve">a</w:t>
      </w:r>
      <w:r>
        <w:t xml:space="preserve">”</w:t>
      </w:r>
      <w:r>
        <w:t xml:space="preserve"> </w:t>
      </w:r>
      <w:r>
        <w:t xml:space="preserve">with</w:t>
      </w:r>
      <w:r>
        <w:t xml:space="preserve"> </w:t>
      </w:r>
      <w:r>
        <w:t xml:space="preserve">“</w:t>
      </w:r>
      <w:r>
        <w:t xml:space="preserve">ad</w:t>
      </w:r>
      <w:r>
        <w:t xml:space="preserve">”</w:t>
      </w:r>
      <w:r>
        <w:t xml:space="preserve"> </w:t>
      </w:r>
      <w:r>
        <w:t xml:space="preserve">(Pā. 6-1-97);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w:t>
      </w:r>
      <w:r>
        <w:t xml:space="preserve"> </w:t>
      </w:r>
      <w:r>
        <w:t xml:space="preserve">“</w:t>
      </w:r>
      <w:r>
        <w:t xml:space="preserve">ā sarvanāmnaḥ</w:t>
      </w:r>
      <w:r>
        <w:t xml:space="preserve">”</w:t>
      </w:r>
      <w:r>
        <w:t xml:space="preserve"> </w:t>
      </w:r>
      <w:r>
        <w:t xml:space="preserve">(Pā. 6-3-91);</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in the sense</w:t>
      </w:r>
      <w:r>
        <w:t xml:space="preserve"> </w:t>
      </w:r>
      <w:r>
        <w:rPr>
          <w:iCs/>
          <w:i/>
        </w:rPr>
        <w:t xml:space="preserve">samāne dyavi</w:t>
      </w:r>
      <w:r>
        <w:t xml:space="preserve"> </w:t>
      </w:r>
      <w:r>
        <w:t xml:space="preserve">(</w:t>
      </w:r>
      <w:r>
        <w:t xml:space="preserve">“</w:t>
      </w:r>
      <w:r>
        <w:t xml:space="preserve">on the same day</w:t>
      </w:r>
      <w:r>
        <w:t xml:space="preserve">”</w:t>
      </w:r>
      <w:r>
        <w:t xml:space="preserve">) by Pā. 5-3-22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w:t>
      </w:r>
      <w:r>
        <w:t xml:space="preserve"> </w:t>
      </w:r>
      <w:r>
        <w:t xml:space="preserve">“</w:t>
      </w:r>
      <w:r>
        <w:t xml:space="preserve">tiṅ</w:t>
      </w:r>
      <w:r>
        <w:t xml:space="preserve">”</w:t>
      </w:r>
      <w:r>
        <w:t xml:space="preserve"> </w:t>
      </w:r>
      <w:r>
        <w:t xml:space="preserve">is first-syllable acute by the affix accent; the lasārvadhātuka unaccentedness, which would come by</w:t>
      </w:r>
      <w:r>
        <w:t xml:space="preserve"> </w:t>
      </w:r>
      <w:r>
        <w:rPr>
          <w:iCs/>
          <w:i/>
        </w:rPr>
        <w:t xml:space="preserve">pratyaya-lakṣaṇa</w:t>
      </w:r>
      <w:r>
        <w:t xml:space="preserve"> </w:t>
      </w:r>
      <w:r>
        <w:t xml:space="preserve">(Pā. 1-1-62) through the</w:t>
      </w:r>
      <w:r>
        <w:t xml:space="preserve"> </w:t>
      </w:r>
      <w:r>
        <w:t xml:space="preserve">“</w:t>
      </w:r>
      <w:r>
        <w:t xml:space="preserve">a</w:t>
      </w:r>
      <w:r>
        <w:t xml:space="preserve">”</w:t>
      </w:r>
      <w:r>
        <w:t xml:space="preserve"> </w:t>
      </w:r>
      <w:r>
        <w:t xml:space="preserve">of the elided</w:t>
      </w:r>
      <w:r>
        <w:t xml:space="preserve"> </w:t>
      </w:r>
      <w:r>
        <w:t xml:space="preserve">“</w:t>
      </w:r>
      <w:r>
        <w:t xml:space="preserve">śap,</w:t>
      </w:r>
      <w:r>
        <w:t xml:space="preserve">”</w:t>
      </w:r>
      <w:r>
        <w:t xml:space="preserve"> </w:t>
      </w:r>
      <w:r>
        <w:t xml:space="preserve">does not, by the paribhāṣā (pari. 21)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p>
    <w:bookmarkEnd w:id="364"/>
    <w:bookmarkStart w:id="365" w:name="X82856fcd65f301707bad6883f09b35a7675ddcd"/>
    <w:p>
      <w:pPr>
        <w:pStyle w:val="Heading3"/>
      </w:pPr>
      <w:r>
        <w:t xml:space="preserve">Page 337 — Rik 9: word-meanings, overall sense, English, Special Topics</w:t>
      </w:r>
    </w:p>
    <w:p>
      <w:pPr>
        <w:pStyle w:val="FirstParagraph"/>
      </w:pPr>
      <w:r>
        <w:rPr>
          <w:iCs/>
          <w:i/>
        </w:rPr>
        <w:t xml:space="preserve">(Page header:</w:t>
      </w:r>
      <w:r>
        <w:rPr>
          <w:iCs/>
          <w:i/>
        </w:rPr>
        <w:t xml:space="preserve"> </w:t>
      </w:r>
      <w:r>
        <w:rPr>
          <w:iCs/>
          <w:i/>
        </w:rPr>
        <w:t xml:space="preserve">“</w:t>
      </w:r>
      <w:r>
        <w:rPr>
          <w:iCs/>
          <w:i/>
        </w:rPr>
        <w:t xml:space="preserve">A. 1, A. 1, Va. 16.</w:t>
      </w:r>
      <w:r>
        <w:rPr>
          <w:iCs/>
          <w:i/>
        </w:rPr>
        <w:t xml:space="preserve">”</w:t>
      </w:r>
      <w:r>
        <w:rPr>
          <w:iCs/>
          <w:i/>
        </w:rPr>
        <w:t xml:space="preserve"> </w:t>
      </w:r>
      <w:r>
        <w:rPr>
          <w:iCs/>
          <w:i/>
        </w:rPr>
        <w:t xml:space="preserve">The top of the page ends the Bhāṣya’s grammar, given under p. 336.)</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65"/>
    <w:bookmarkStart w:id="366"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(pp. 338–339, Kannada; characterized, numbers as printed)</w:t>
      </w:r>
    </w:p>
    <w:p>
      <w:pPr>
        <w:pStyle w:val="BodyText"/>
      </w:pPr>
      <w:r>
        <w:rPr>
          <w:bCs/>
          <w:b/>
        </w:rPr>
        <w:t xml:space="preserve">मावते</w:t>
      </w:r>
      <w:r>
        <w:t xml:space="preserve"> </w:t>
      </w:r>
      <w:r>
        <w:t xml:space="preserve">—</w:t>
      </w:r>
      <w:r>
        <w:t xml:space="preserve"> </w:t>
      </w:r>
      <w:r>
        <w:t xml:space="preserve">“</w:t>
      </w:r>
      <w:r>
        <w:t xml:space="preserve">mat-sadṛśāya,</w:t>
      </w:r>
      <w:r>
        <w:t xml:space="preserve">”</w:t>
      </w:r>
      <w:r>
        <w:t xml:space="preserve"> </w:t>
      </w:r>
      <w:r>
        <w:t xml:space="preserve">like me. Under</w:t>
      </w:r>
      <w:r>
        <w:t xml:space="preserve"> </w:t>
      </w:r>
      <w:r>
        <w:rPr>
          <w:bCs/>
          <w:b/>
        </w:rPr>
        <w:t xml:space="preserve">यत्तदेतेभ्यः परिमाणे वतुप्</w:t>
      </w:r>
      <w:r>
        <w:t xml:space="preserve"> </w:t>
      </w:r>
      <w:r>
        <w:t xml:space="preserve">(पा. सू.</w:t>
      </w:r>
      <w:r>
        <w:t xml:space="preserve"> </w:t>
      </w:r>
      <w:r>
        <w:t xml:space="preserve">“</w:t>
      </w:r>
      <w:r>
        <w:t xml:space="preserve">५-२-९</w:t>
      </w:r>
      <w:r>
        <w:t xml:space="preserve">”</w:t>
      </w:r>
      <w:r>
        <w:t xml:space="preserve"> </w:t>
      </w:r>
      <w:r>
        <w:t xml:space="preserve">as printed, i.e. 5-2-39) the vārttika</w:t>
      </w:r>
      <w:r>
        <w:t xml:space="preserve"> </w:t>
      </w:r>
      <w:r>
        <w:rPr>
          <w:bCs/>
          <w:b/>
        </w:rPr>
        <w:t xml:space="preserve">वतुप्प्रकरणे युष्मदस्मद्भ्यां छन्दसि सादृश्य उपसंख्यानम्</w:t>
      </w:r>
      <w:r>
        <w:t xml:space="preserve"> </w:t>
      </w:r>
      <w:r>
        <w:t xml:space="preserve">(पा. सू. ५-२-३९-१): in the</w:t>
      </w:r>
      <w:r>
        <w:t xml:space="preserve"> </w:t>
      </w:r>
      <w:r>
        <w:t xml:space="preserve">“</w:t>
      </w:r>
      <w:r>
        <w:t xml:space="preserve">vatup</w:t>
      </w:r>
      <w:r>
        <w:t xml:space="preserve">”</w:t>
      </w:r>
      <w:r>
        <w:t xml:space="preserve"> </w:t>
      </w:r>
      <w:r>
        <w:t xml:space="preserve">section, after</w:t>
      </w:r>
      <w:r>
        <w:t xml:space="preserve"> </w:t>
      </w:r>
      <w:r>
        <w:t xml:space="preserve">“</w:t>
      </w:r>
      <w:r>
        <w:t xml:space="preserve">yuṣmad, asmad</w:t>
      </w:r>
      <w:r>
        <w:t xml:space="preserve">”</w:t>
      </w:r>
      <w:r>
        <w:t xml:space="preserve"> </w:t>
      </w:r>
      <w:r>
        <w:t xml:space="preserve">in the Veda</w:t>
      </w:r>
      <w:r>
        <w:t xml:space="preserve"> </w:t>
      </w:r>
      <w:r>
        <w:t xml:space="preserve">“</w:t>
      </w:r>
      <w:r>
        <w:t xml:space="preserve">vatup</w:t>
      </w:r>
      <w:r>
        <w:t xml:space="preserve">”</w:t>
      </w:r>
      <w:r>
        <w:t xml:space="preserve"> </w:t>
      </w:r>
      <w:r>
        <w:t xml:space="preserve">in the sense of likeness:</w:t>
      </w:r>
      <w:r>
        <w:t xml:space="preserve"> </w:t>
      </w:r>
      <w:r>
        <w:t xml:space="preserve">“</w:t>
      </w:r>
      <w:r>
        <w:t xml:space="preserve">asmad + vatup</w:t>
      </w:r>
      <w:r>
        <w:t xml:space="preserve">”</w:t>
      </w:r>
      <w:r>
        <w:t xml:space="preserve">;</w:t>
      </w:r>
      <w:r>
        <w:t xml:space="preserve"> </w:t>
      </w:r>
      <w:r>
        <w:rPr>
          <w:bCs/>
          <w:b/>
        </w:rPr>
        <w:t xml:space="preserve">प्रत्ययोत्तरपदयोश्च</w:t>
      </w:r>
      <w:r>
        <w:t xml:space="preserve"> </w:t>
      </w:r>
      <w:r>
        <w:t xml:space="preserve">(पा. सू. ७-२-९८)</w:t>
      </w:r>
      <w:r>
        <w:t xml:space="preserve"> </w:t>
      </w:r>
      <w:r>
        <w:t xml:space="preserve">“</w:t>
      </w:r>
      <w:r>
        <w:t xml:space="preserve">ma</w:t>
      </w:r>
      <w:r>
        <w:t xml:space="preserve">”</w:t>
      </w:r>
      <w:r>
        <w:t xml:space="preserve"> </w:t>
      </w:r>
      <w:r>
        <w:t xml:space="preserve">for</w:t>
      </w:r>
      <w:r>
        <w:t xml:space="preserve"> </w:t>
      </w:r>
      <w:r>
        <w:t xml:space="preserve">“</w:t>
      </w:r>
      <w:r>
        <w:t xml:space="preserve">asma</w:t>
      </w:r>
      <w:r>
        <w:t xml:space="preserve">”</w:t>
      </w:r>
      <w:r>
        <w:t xml:space="preserve">:</w:t>
      </w:r>
      <w:r>
        <w:t xml:space="preserve"> </w:t>
      </w:r>
      <w:r>
        <w:t xml:space="preserve">“</w:t>
      </w:r>
      <w:r>
        <w:t xml:space="preserve">ma + ad + vatup</w:t>
      </w:r>
      <w:r>
        <w:t xml:space="preserve">”</w:t>
      </w:r>
      <w:r>
        <w:t xml:space="preserve">;</w:t>
      </w:r>
      <w:r>
        <w:t xml:space="preserve"> </w:t>
      </w:r>
      <w:r>
        <w:rPr>
          <w:bCs/>
          <w:b/>
        </w:rPr>
        <w:t xml:space="preserve">अतो गुणे</w:t>
      </w:r>
      <w:r>
        <w:t xml:space="preserve"> </w:t>
      </w:r>
      <w:r>
        <w:t xml:space="preserve">(पा. सू. ६-१-९७) the later form:</w:t>
      </w:r>
      <w:r>
        <w:t xml:space="preserve"> </w:t>
      </w:r>
      <w:r>
        <w:t xml:space="preserve">“</w:t>
      </w:r>
      <w:r>
        <w:t xml:space="preserve">mad + vatup</w:t>
      </w:r>
      <w:r>
        <w:t xml:space="preserve">”</w:t>
      </w:r>
      <w:r>
        <w:t xml:space="preserve">;</w:t>
      </w:r>
      <w:r>
        <w:t xml:space="preserve"> </w:t>
      </w:r>
      <w:r>
        <w:rPr>
          <w:bCs/>
          <w:b/>
        </w:rPr>
        <w:t xml:space="preserve">आ सर्वनाम्नः</w:t>
      </w:r>
      <w:r>
        <w:t xml:space="preserve"> </w:t>
      </w:r>
      <w:r>
        <w:t xml:space="preserve">(पा. सू. ६-३-९१), with</w:t>
      </w:r>
      <w:r>
        <w:t xml:space="preserve"> </w:t>
      </w:r>
      <w:r>
        <w:rPr>
          <w:bCs/>
          <w:b/>
        </w:rPr>
        <w:t xml:space="preserve">दृग्दृशवतुषु</w:t>
      </w:r>
      <w:r>
        <w:t xml:space="preserve"> </w:t>
      </w:r>
      <w:r>
        <w:t xml:space="preserve">(पा. सू. ६-३-८९) carried on,</w:t>
      </w:r>
      <w:r>
        <w:t xml:space="preserve"> </w:t>
      </w:r>
      <w:r>
        <w:t xml:space="preserve">“</w:t>
      </w:r>
      <w:r>
        <w:t xml:space="preserve">ā</w:t>
      </w:r>
      <w:r>
        <w:t xml:space="preserve">”</w:t>
      </w:r>
      <w:r>
        <w:t xml:space="preserve"> </w:t>
      </w:r>
      <w:r>
        <w:t xml:space="preserve">for the final of a pronoun before</w:t>
      </w:r>
      <w:r>
        <w:t xml:space="preserve"> </w:t>
      </w:r>
      <w:r>
        <w:t xml:space="preserve">“</w:t>
      </w:r>
      <w:r>
        <w:t xml:space="preserve">dṛk, dṛś, vatu</w:t>
      </w:r>
      <w:r>
        <w:t xml:space="preserve">”</w:t>
      </w:r>
      <w:r>
        <w:t xml:space="preserve">:</w:t>
      </w:r>
      <w:r>
        <w:t xml:space="preserve"> </w:t>
      </w:r>
      <w:r>
        <w:t xml:space="preserve">“</w:t>
      </w:r>
      <w:r>
        <w:t xml:space="preserve">ma + ā + vat</w:t>
      </w:r>
      <w:r>
        <w:t xml:space="preserve">”</w:t>
      </w:r>
      <w:r>
        <w:t xml:space="preserve">;</w:t>
      </w:r>
      <w:r>
        <w:t xml:space="preserve"> </w:t>
      </w:r>
      <w:r>
        <w:rPr>
          <w:bCs/>
          <w:b/>
        </w:rPr>
        <w:t xml:space="preserve">अकः सवर्णे दीर्घः</w:t>
      </w:r>
      <w:r>
        <w:t xml:space="preserve"> </w:t>
      </w:r>
      <w:r>
        <w:t xml:space="preserve">(पा. सू. ६-१-१०१):</w:t>
      </w:r>
      <w:r>
        <w:t xml:space="preserve"> </w:t>
      </w:r>
      <w:r>
        <w:t xml:space="preserve">“</w:t>
      </w:r>
      <w:r>
        <w:t xml:space="preserve">māvat</w:t>
      </w:r>
      <w:r>
        <w:t xml:space="preserve">”</w:t>
      </w:r>
      <w:r>
        <w:t xml:space="preserve">; dative</w:t>
      </w:r>
      <w:r>
        <w:t xml:space="preserve"> </w:t>
      </w:r>
      <w:r>
        <w:t xml:space="preserve">“</w:t>
      </w:r>
      <w:r>
        <w:t xml:space="preserve">ṅe</w:t>
      </w:r>
      <w:r>
        <w:t xml:space="preserve">”</w:t>
      </w:r>
      <w:r>
        <w:t xml:space="preserve">:</w:t>
      </w:r>
      <w:r>
        <w:t xml:space="preserve"> </w:t>
      </w:r>
      <w:r>
        <w:t xml:space="preserve">“</w:t>
      </w:r>
      <w:r>
        <w:t xml:space="preserve">māvate</w:t>
      </w:r>
      <w:r>
        <w:t xml:space="preserve">”</w:t>
      </w:r>
      <w:r>
        <w:t xml:space="preserve">;</w:t>
      </w:r>
      <w:r>
        <w:t xml:space="preserve"> </w:t>
      </w:r>
      <w:r>
        <w:t xml:space="preserve">“</w:t>
      </w:r>
      <w:r>
        <w:t xml:space="preserve">vatup,</w:t>
      </w:r>
      <w:r>
        <w:t xml:space="preserve">”</w:t>
      </w:r>
      <w:r>
        <w:t xml:space="preserve"> </w:t>
      </w:r>
      <w:r>
        <w:t xml:space="preserve">“</w:t>
      </w:r>
      <w:r>
        <w:t xml:space="preserve">p</w:t>
      </w:r>
      <w:r>
        <w:t xml:space="preserve">”</w:t>
      </w:r>
      <w:r>
        <w:t xml:space="preserve">-marked, and</w:t>
      </w:r>
      <w:r>
        <w:t xml:space="preserve"> </w:t>
      </w:r>
      <w:r>
        <w:t xml:space="preserve">“</w:t>
      </w:r>
      <w:r>
        <w:t xml:space="preserve">ṅe,</w:t>
      </w:r>
      <w:r>
        <w:t xml:space="preserve">”</w:t>
      </w:r>
      <w:r>
        <w:t xml:space="preserve"> </w:t>
      </w:r>
      <w:r>
        <w:t xml:space="preserve">a sup, are unaccented by</w:t>
      </w:r>
      <w:r>
        <w:t xml:space="preserve"> </w:t>
      </w:r>
      <w:r>
        <w:rPr>
          <w:bCs/>
          <w:b/>
        </w:rPr>
        <w:t xml:space="preserve">अनुदात्तौ सुप्पितौ</w:t>
      </w:r>
      <w:r>
        <w:t xml:space="preserve"> </w:t>
      </w:r>
      <w:r>
        <w:t xml:space="preserve">(पा. सू. ३-१-४);</w:t>
      </w:r>
      <w:r>
        <w:t xml:space="preserve"> </w:t>
      </w:r>
      <w:r>
        <w:t xml:space="preserve">“</w:t>
      </w:r>
      <w:r>
        <w:t xml:space="preserve">mā</w:t>
      </w:r>
      <w:r>
        <w:t xml:space="preserve">”</w:t>
      </w:r>
      <w:r>
        <w:t xml:space="preserve"> </w:t>
      </w:r>
      <w:r>
        <w:t xml:space="preserve">end-acute by the stem accent.</w:t>
      </w:r>
    </w:p>
    <w:p>
      <w:pPr>
        <w:pStyle w:val="BodyText"/>
      </w:pPr>
      <w:r>
        <w:rPr>
          <w:bCs/>
          <w:b/>
        </w:rPr>
        <w:t xml:space="preserve">सद्यः</w:t>
      </w:r>
      <w:r>
        <w:t xml:space="preserve"> </w:t>
      </w:r>
      <w:r>
        <w:t xml:space="preserve">—</w:t>
      </w:r>
      <w:r>
        <w:t xml:space="preserve"> </w:t>
      </w:r>
      <w:r>
        <w:t xml:space="preserve">“</w:t>
      </w:r>
      <w:r>
        <w:t xml:space="preserve">samāne ahani</w:t>
      </w:r>
      <w:r>
        <w:t xml:space="preserve">”</w:t>
      </w:r>
      <w:r>
        <w:t xml:space="preserve">:</w:t>
      </w:r>
      <w:r>
        <w:t xml:space="preserve"> </w:t>
      </w:r>
      <w:r>
        <w:rPr>
          <w:bCs/>
          <w:b/>
        </w:rPr>
        <w:t xml:space="preserve">सद्यःपरुत्परार्यैषमः…</w:t>
      </w:r>
      <w:r>
        <w:t xml:space="preserve"> </w:t>
      </w:r>
      <w:r>
        <w:t xml:space="preserve">(पा. सू. ५-३-२२) forms by nipātana</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in the sense</w:t>
      </w:r>
      <w:r>
        <w:t xml:space="preserve"> </w:t>
      </w:r>
      <w:r>
        <w:t xml:space="preserve">“</w:t>
      </w:r>
      <w:r>
        <w:t xml:space="preserve">day</w:t>
      </w:r>
      <w:r>
        <w:t xml:space="preserve">”</w:t>
      </w:r>
      <w:r>
        <w:t xml:space="preserve">; the Mahābhāṣya makes this plain with</w:t>
      </w:r>
      <w:r>
        <w:t xml:space="preserve"> </w:t>
      </w:r>
      <w:r>
        <w:t xml:space="preserve">“</w:t>
      </w:r>
      <w:r>
        <w:t xml:space="preserve">samānasya sabhāvo dyaś cāhani</w:t>
      </w:r>
      <w:r>
        <w:t xml:space="preserve">”</w:t>
      </w:r>
      <w:r>
        <w:t xml:space="preserve">; end-acute by the affix accent.</w:t>
      </w:r>
    </w:p>
    <w:p>
      <w:pPr>
        <w:pStyle w:val="BodyText"/>
      </w:pPr>
      <w:r>
        <w:rPr>
          <w:bCs/>
          <w:b/>
        </w:rPr>
        <w:t xml:space="preserve">चित्</w:t>
      </w:r>
      <w:r>
        <w:t xml:space="preserve"> </w:t>
      </w:r>
      <w:r>
        <w:t xml:space="preserve">—</w:t>
      </w:r>
      <w:r>
        <w:t xml:space="preserve"> </w:t>
      </w:r>
      <w:r>
        <w:rPr>
          <w:bCs/>
          <w:b/>
        </w:rPr>
        <w:t xml:space="preserve">चादयोऽनुदात्ताः</w:t>
      </w:r>
      <w:r>
        <w:t xml:space="preserve"> </w:t>
      </w:r>
      <w:r>
        <w:t xml:space="preserve">(फि. सू.</w:t>
      </w:r>
      <w:r>
        <w:t xml:space="preserve"> </w:t>
      </w:r>
      <w:r>
        <w:t xml:space="preserve">“</w:t>
      </w:r>
      <w:r>
        <w:t xml:space="preserve">८-४</w:t>
      </w:r>
      <w:r>
        <w:t xml:space="preserve">”</w:t>
      </w:r>
      <w:r>
        <w:t xml:space="preserve"> </w:t>
      </w:r>
      <w:r>
        <w:t xml:space="preserve">as printed), unaccented.</w:t>
      </w:r>
    </w:p>
    <w:p>
      <w:pPr>
        <w:pStyle w:val="BodyText"/>
      </w:pPr>
      <w:r>
        <w:rPr>
          <w:bCs/>
          <w:b/>
        </w:rPr>
        <w:t xml:space="preserve">सन्ति</w:t>
      </w:r>
      <w:r>
        <w:t xml:space="preserve"> </w:t>
      </w:r>
      <w:r>
        <w:t xml:space="preserve">—</w:t>
      </w:r>
      <w:r>
        <w:t xml:space="preserve"> </w:t>
      </w:r>
      <w:r>
        <w:t xml:space="preserve">“</w:t>
      </w:r>
      <w:r>
        <w:t xml:space="preserve">as,</w:t>
      </w:r>
      <w:r>
        <w:t xml:space="preserve">”</w:t>
      </w:r>
      <w:r>
        <w:t xml:space="preserve"> </w:t>
      </w:r>
      <w:r>
        <w:t xml:space="preserve">“</w:t>
      </w:r>
      <w:r>
        <w:t xml:space="preserve">laṭ,</w:t>
      </w:r>
      <w:r>
        <w:t xml:space="preserve">”</w:t>
      </w:r>
      <w:r>
        <w:t xml:space="preserve"> </w:t>
      </w:r>
      <w:r>
        <w:t xml:space="preserve">third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सू.</w:t>
      </w:r>
      <w:r>
        <w:t xml:space="preserve"> </w:t>
      </w:r>
      <w:r>
        <w:t xml:space="preserve">“</w:t>
      </w:r>
      <w:r>
        <w:t xml:space="preserve">७-२-३</w:t>
      </w:r>
      <w:r>
        <w:t xml:space="preserve">”</w:t>
      </w:r>
      <w:r>
        <w:t xml:space="preserve"> </w:t>
      </w:r>
      <w:r>
        <w:t xml:space="preserve">as printed, i.e. 7-1-3)</w:t>
      </w:r>
      <w:r>
        <w:t xml:space="preserve"> </w:t>
      </w:r>
      <w:r>
        <w:t xml:space="preserve">“</w:t>
      </w:r>
      <w:r>
        <w:t xml:space="preserve">ant</w:t>
      </w:r>
      <w:r>
        <w:t xml:space="preserve">”</w:t>
      </w:r>
      <w:r>
        <w:t xml:space="preserve">:</w:t>
      </w:r>
      <w:r>
        <w:t xml:space="preserve"> </w:t>
      </w:r>
      <w:r>
        <w:t xml:space="preserve">“</w:t>
      </w:r>
      <w:r>
        <w:t xml:space="preserve">as + anti</w:t>
      </w:r>
      <w:r>
        <w:t xml:space="preserve">”</w:t>
      </w:r>
      <w:r>
        <w:t xml:space="preserve">;</w:t>
      </w:r>
      <w:r>
        <w:t xml:space="preserve"> </w:t>
      </w:r>
      <w:r>
        <w:rPr>
          <w:bCs/>
          <w:b/>
        </w:rPr>
        <w:t xml:space="preserve">कर्तरि शप्</w:t>
      </w:r>
      <w:r>
        <w:t xml:space="preserve"> </w:t>
      </w:r>
      <w:r>
        <w:t xml:space="preserve">(पा. सू. ३-१-६८), elided by</w:t>
      </w:r>
      <w:r>
        <w:t xml:space="preserve"> </w:t>
      </w:r>
      <w:r>
        <w:rPr>
          <w:bCs/>
          <w:b/>
        </w:rPr>
        <w:t xml:space="preserve">अदिप्रभृतिभ्यः शपः</w:t>
      </w:r>
      <w:r>
        <w:t xml:space="preserve"> </w:t>
      </w:r>
      <w:r>
        <w:t xml:space="preserve">(पा. सू. २-४-७२);</w:t>
      </w:r>
      <w:r>
        <w:t xml:space="preserve"> </w:t>
      </w:r>
      <w:r>
        <w:rPr>
          <w:bCs/>
          <w:b/>
        </w:rPr>
        <w:t xml:space="preserve">श्नसोरल्लोपः</w:t>
      </w:r>
      <w:r>
        <w:t xml:space="preserve"> </w:t>
      </w:r>
      <w:r>
        <w:t xml:space="preserve">(पा. सू. ६-४-१११) loss of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before a</w:t>
      </w:r>
      <w:r>
        <w:t xml:space="preserve"> </w:t>
      </w:r>
      <w:r>
        <w:t xml:space="preserve">“</w:t>
      </w:r>
      <w:r>
        <w:t xml:space="preserve">kit/ṅit</w:t>
      </w:r>
      <w:r>
        <w:t xml:space="preserve">”</w:t>
      </w:r>
      <w:r>
        <w:t xml:space="preserve"> </w:t>
      </w:r>
      <w:r>
        <w:t xml:space="preserve">sārvadhātuka:</w:t>
      </w:r>
      <w:r>
        <w:t xml:space="preserve"> </w:t>
      </w:r>
      <w:r>
        <w:t xml:space="preserve">“</w:t>
      </w:r>
      <w:r>
        <w:t xml:space="preserve">santi.</w:t>
      </w:r>
      <w:r>
        <w:t xml:space="preserve">”</w:t>
      </w:r>
      <w:r>
        <w:t xml:space="preserve"> </w:t>
      </w:r>
      <w:r>
        <w:t xml:space="preserve">Here the</w:t>
      </w:r>
      <w:r>
        <w:t xml:space="preserve"> </w:t>
      </w:r>
      <w:r>
        <w:t xml:space="preserve">“</w:t>
      </w:r>
      <w:r>
        <w:t xml:space="preserve">tiṅ</w:t>
      </w:r>
      <w:r>
        <w:t xml:space="preserve">”</w:t>
      </w:r>
      <w:r>
        <w:t xml:space="preserve"> </w:t>
      </w:r>
      <w:r>
        <w:t xml:space="preserve">“</w:t>
      </w:r>
      <w:r>
        <w:t xml:space="preserve">anti</w:t>
      </w:r>
      <w:r>
        <w:t xml:space="preserve">”</w:t>
      </w:r>
      <w:r>
        <w:t xml:space="preserve"> </w:t>
      </w:r>
      <w:r>
        <w:t xml:space="preserve">is first-syllable acute by</w:t>
      </w:r>
      <w:r>
        <w:t xml:space="preserve"> </w:t>
      </w:r>
      <w:r>
        <w:rPr>
          <w:bCs/>
          <w:b/>
        </w:rPr>
        <w:t xml:space="preserve">आद्युदात्तश्च</w:t>
      </w:r>
      <w:r>
        <w:t xml:space="preserve"> </w:t>
      </w:r>
      <w:r>
        <w:t xml:space="preserve">(पा. सू. ३-१-३) …</w:t>
      </w:r>
      <w:r>
        <w:t xml:space="preserve"> </w:t>
      </w:r>
      <w:r>
        <w:rPr>
          <w:iCs/>
          <w:i/>
        </w:rPr>
        <w:t xml:space="preserve">(continues on p. 339)</w:t>
      </w:r>
      <w:r>
        <w:t xml:space="preserve"> </w:t>
      </w:r>
      <w:r>
        <w:t xml:space="preserve">### Page 339 — Rik 9 grammar closes; Sūkta 8, Rik 10</w:t>
      </w:r>
    </w:p>
    <w:p>
      <w:pPr>
        <w:pStyle w:val="BodyText"/>
      </w:pPr>
      <w:r>
        <w:rPr>
          <w:iCs/>
          <w:i/>
        </w:rPr>
        <w:t xml:space="preserve">(Page header:</w:t>
      </w:r>
      <w:r>
        <w:rPr>
          <w:iCs/>
          <w:i/>
        </w:rPr>
        <w:t xml:space="preserve"> </w:t>
      </w:r>
      <w:r>
        <w:rPr>
          <w:iCs/>
          <w:i/>
        </w:rPr>
        <w:t xml:space="preserve">“</w:t>
      </w:r>
      <w:r>
        <w:rPr>
          <w:iCs/>
          <w:i/>
        </w:rPr>
        <w:t xml:space="preserve">A. 1, A. 1, Va. 16.</w:t>
      </w:r>
      <w:r>
        <w:rPr>
          <w:iCs/>
          <w:i/>
        </w:rPr>
        <w:t xml:space="preserve">”</w:t>
      </w:r>
      <w:r>
        <w:rPr>
          <w:iCs/>
          <w:i/>
        </w:rPr>
        <w:t xml:space="preserve">)</w:t>
      </w:r>
      <w:r>
        <w:t xml:space="preserve"> </w:t>
      </w:r>
      <w:r>
        <w:rPr>
          <w:bCs/>
          <w:b/>
        </w:rPr>
        <w:t xml:space="preserve">सन्ति</w:t>
      </w:r>
      <w:r>
        <w:t xml:space="preserve"> </w:t>
      </w:r>
      <w:r>
        <w:t xml:space="preserve">(concluded): … first-syllable acute. Since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the</w:t>
      </w:r>
      <w:r>
        <w:t xml:space="preserve"> </w:t>
      </w:r>
      <w:r>
        <w:t xml:space="preserve">“</w:t>
      </w:r>
      <w:r>
        <w:t xml:space="preserve">anti</w:t>
      </w:r>
      <w:r>
        <w:t xml:space="preserve">”</w:t>
      </w:r>
      <w:r>
        <w:t xml:space="preserve"> </w:t>
      </w:r>
      <w:r>
        <w:t xml:space="preserve">does not follow an</w:t>
      </w:r>
      <w:r>
        <w:t xml:space="preserve"> </w:t>
      </w:r>
      <w:r>
        <w:t xml:space="preserve">“</w:t>
      </w:r>
      <w:r>
        <w:t xml:space="preserve">a</w:t>
      </w:r>
      <w:r>
        <w:t xml:space="preserve">”</w:t>
      </w:r>
      <w:r>
        <w:t xml:space="preserve">-taught base, so</w:t>
      </w:r>
      <w:r>
        <w:t xml:space="preserve"> </w:t>
      </w:r>
      <w:r>
        <w:rPr>
          <w:bCs/>
          <w:b/>
        </w:rPr>
        <w:t xml:space="preserve">तास्यनुदात्तेन्ङिददुपदेशात्…</w:t>
      </w:r>
      <w:r>
        <w:t xml:space="preserve"> </w:t>
      </w:r>
      <w:r>
        <w:t xml:space="preserve">(पा. सू. ६-१-१८६) does not make the lasārvadhātuka</w:t>
      </w:r>
      <w:r>
        <w:t xml:space="preserve"> </w:t>
      </w:r>
      <w:r>
        <w:t xml:space="preserve">“</w:t>
      </w:r>
      <w:r>
        <w:t xml:space="preserve">anti</w:t>
      </w:r>
      <w:r>
        <w:t xml:space="preserve">”</w:t>
      </w:r>
      <w:r>
        <w:t xml:space="preserve"> </w:t>
      </w:r>
      <w:r>
        <w:t xml:space="preserve">unaccented. Though</w:t>
      </w:r>
      <w:r>
        <w:t xml:space="preserve"> </w:t>
      </w:r>
      <w:r>
        <w:t xml:space="preserve">“</w:t>
      </w:r>
      <w:r>
        <w:t xml:space="preserve">śap</w:t>
      </w:r>
      <w:r>
        <w:t xml:space="preserve">”</w:t>
      </w:r>
      <w:r>
        <w:t xml:space="preserve"> </w:t>
      </w:r>
      <w:r>
        <w:t xml:space="preserve">is elided, by</w:t>
      </w:r>
      <w:r>
        <w:t xml:space="preserve"> </w:t>
      </w:r>
      <w:r>
        <w:rPr>
          <w:bCs/>
          <w:b/>
        </w:rPr>
        <w:t xml:space="preserve">प्रत्ययलोपे प्रत्ययलक्षणम्</w:t>
      </w:r>
      <w:r>
        <w:t xml:space="preserve"> </w:t>
      </w:r>
      <w:r>
        <w:t xml:space="preserve">(पा. सू. १-१-६२) the effect of the affix would still hold; and</w:t>
      </w:r>
      <w:r>
        <w:t xml:space="preserve"> </w:t>
      </w:r>
      <w:r>
        <w:rPr>
          <w:bCs/>
          <w:b/>
        </w:rPr>
        <w:t xml:space="preserve">न लुमताङ्गस्य</w:t>
      </w:r>
      <w:r>
        <w:t xml:space="preserve"> </w:t>
      </w:r>
      <w:r>
        <w:t xml:space="preserve">(पा. सू. १-१-६३) — after a</w:t>
      </w:r>
      <w:r>
        <w:t xml:space="preserve"> </w:t>
      </w:r>
      <w:r>
        <w:t xml:space="preserve">“</w:t>
      </w:r>
      <w:r>
        <w:t xml:space="preserve">luk, ślu, lup</w:t>
      </w:r>
      <w:r>
        <w:t xml:space="preserve">”</w:t>
      </w:r>
      <w:r>
        <w:t xml:space="preserve"> </w:t>
      </w:r>
      <w:r>
        <w:t xml:space="preserve">loss, operations on the aṅga conditioned by the lost affix do not occur — does not stop it, since the accent rule concerns the lasārvadhātuka, not the aṅga. So one might say the unaccentedness conditioned by</w:t>
      </w:r>
      <w:r>
        <w:t xml:space="preserve"> </w:t>
      </w:r>
      <w:r>
        <w:t xml:space="preserve">“</w:t>
      </w:r>
      <w:r>
        <w:t xml:space="preserve">adupadeśa</w:t>
      </w:r>
      <w:r>
        <w:t xml:space="preserve">”</w:t>
      </w:r>
      <w:r>
        <w:t xml:space="preserve"> </w:t>
      </w:r>
      <w:r>
        <w:t xml:space="preserve">follows by pratyayalakṣaṇa. That is not right:</w:t>
      </w:r>
      <w:r>
        <w:t xml:space="preserve"> </w:t>
      </w:r>
      <w:r>
        <w:t xml:space="preserve">“</w:t>
      </w:r>
      <w:r>
        <w:t xml:space="preserve">adupadeśa</w:t>
      </w:r>
      <w:r>
        <w:t xml:space="preserve">”</w:t>
      </w:r>
      <w:r>
        <w:t xml:space="preserve"> </w:t>
      </w:r>
      <w:r>
        <w:t xml:space="preserve">means having a short</w:t>
      </w:r>
      <w:r>
        <w:t xml:space="preserve"> </w:t>
      </w:r>
      <w:r>
        <w:t xml:space="preserve">“</w:t>
      </w:r>
      <w:r>
        <w:t xml:space="preserve">a</w:t>
      </w:r>
      <w:r>
        <w:t xml:space="preserve">”</w:t>
      </w:r>
      <w:r>
        <w:t xml:space="preserve"> </w:t>
      </w:r>
      <w:r>
        <w:t xml:space="preserve">at the time of teaching — that is</w:t>
      </w:r>
      <w:r>
        <w:t xml:space="preserve"> </w:t>
      </w:r>
      <w:r>
        <w:t xml:space="preserve">“</w:t>
      </w:r>
      <w:r>
        <w:t xml:space="preserve">śap</w:t>
      </w:r>
      <w:r>
        <w:t xml:space="preserve">”</w:t>
      </w:r>
      <w:r>
        <w:t xml:space="preserve">; the unaccentedness would rest on the letter</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by</w:t>
      </w:r>
      <w:r>
        <w:t xml:space="preserve"> </w:t>
      </w:r>
      <w:r>
        <w:rPr>
          <w:bCs/>
          <w:b/>
        </w:rPr>
        <w:t xml:space="preserve">वर्णाश्रये नास्ति प्रत्ययलक्षणम्</w:t>
      </w:r>
      <w:r>
        <w:t xml:space="preserve"> </w:t>
      </w:r>
      <w:r>
        <w:t xml:space="preserve">(परि. भा. २१) pratyayalakṣaṇa does not apply to an operation resting on a letter; so the sārvadhātuka is not after an</w:t>
      </w:r>
      <w:r>
        <w:t xml:space="preserve"> </w:t>
      </w:r>
      <w:r>
        <w:t xml:space="preserve">“</w:t>
      </w:r>
      <w:r>
        <w:t xml:space="preserve">a</w:t>
      </w:r>
      <w:r>
        <w:t xml:space="preserve">”</w:t>
      </w:r>
      <w:r>
        <w:t xml:space="preserve">-taught base, and no unaccentedness arises.</w:t>
      </w:r>
      <w:r>
        <w:t xml:space="preserve"> </w:t>
      </w:r>
      <w:r>
        <w:rPr>
          <w:bCs/>
          <w:b/>
        </w:rPr>
        <w:t xml:space="preserve">दाशुषे</w:t>
      </w:r>
      <w:r>
        <w:t xml:space="preserve"> </w:t>
      </w:r>
      <w:r>
        <w:t xml:space="preserve">— explained under the earlier mantra.</w:t>
      </w:r>
      <w:r>
        <w:t xml:space="preserve"> </w:t>
      </w:r>
      <w:r>
        <w:rPr>
          <w:bCs/>
          <w:b/>
        </w:rPr>
        <w:t xml:space="preserve">॥९॥</w:t>
      </w:r>
    </w:p>
    <w:p>
      <w:r>
        <w:pict>
          <v:rect style="width:0;height:1.5pt" o:hralign="center" o:hrstd="t" o:hr="t"/>
        </w:pict>
      </w:r>
    </w:p>
    <w:bookmarkEnd w:id="366"/>
    <w:bookmarkStart w:id="367" w:name="page-339-sūkta-8-rik-10-the-last"/>
    <w:p>
      <w:pPr>
        <w:pStyle w:val="Heading3"/>
      </w:pPr>
      <w:r>
        <w:t xml:space="preserve">Page 339 — Sūkta 8, Rik 10 (the last)</w:t>
      </w:r>
    </w:p>
    <w:p>
      <w:pPr>
        <w:pStyle w:val="FirstParagraph"/>
      </w:pPr>
      <w:r>
        <w:rPr>
          <w:iCs/>
          <w:i/>
        </w:rPr>
        <w:t xml:space="preserve">(Saṃhitā accents as printed; Pada unaccented. In the second line strokes stand over</w:t>
      </w:r>
      <w:r>
        <w:rPr>
          <w:iCs/>
          <w:i/>
        </w:rPr>
        <w:t xml:space="preserve"> </w:t>
      </w:r>
      <w:r>
        <w:rPr>
          <w:iCs/>
          <w:i/>
        </w:rPr>
        <w:t xml:space="preserve">“</w:t>
      </w:r>
      <w:r>
        <w:rPr>
          <w:iCs/>
          <w:i/>
        </w:rPr>
        <w:t xml:space="preserve">drā,</w:t>
      </w:r>
      <w:r>
        <w:rPr>
          <w:iCs/>
          <w:i/>
        </w:rPr>
        <w:t xml:space="preserve">”</w:t>
      </w:r>
      <w:r>
        <w:rPr>
          <w:iCs/>
          <w:i/>
        </w:rPr>
        <w:t xml:space="preserve"> </w:t>
      </w:r>
      <w:r>
        <w:rPr>
          <w:iCs/>
          <w:i/>
        </w:rPr>
        <w:t xml:space="preserve">“</w:t>
      </w:r>
      <w:r>
        <w:rPr>
          <w:iCs/>
          <w:i/>
        </w:rPr>
        <w:t xml:space="preserve">ma</w:t>
      </w:r>
      <w:r>
        <w:rPr>
          <w:iCs/>
          <w:i/>
        </w:rPr>
        <w:t xml:space="preserve">”</w:t>
      </w:r>
      <w:r>
        <w:rPr>
          <w:iCs/>
          <w:i/>
        </w:rPr>
        <w:t xml:space="preserve"> </w:t>
      </w:r>
      <w:r>
        <w:rPr>
          <w:iCs/>
          <w:i/>
        </w:rPr>
        <w:t xml:space="preserve">and the final</w:t>
      </w:r>
      <w:r>
        <w:rPr>
          <w:iCs/>
          <w:i/>
        </w:rPr>
        <w:t xml:space="preserve"> </w:t>
      </w:r>
      <w:r>
        <w:rPr>
          <w:iCs/>
          <w:i/>
        </w:rPr>
        <w:t xml:space="preserve">“</w:t>
      </w:r>
      <w:r>
        <w:rPr>
          <w:iCs/>
          <w:i/>
        </w:rPr>
        <w:t xml:space="preserve">ye</w:t>
      </w:r>
      <w:r>
        <w:rPr>
          <w:iCs/>
          <w:i/>
        </w:rPr>
        <w:t xml:space="preserve">”</w:t>
      </w:r>
      <w:r>
        <w:rPr>
          <w:iCs/>
          <w:i/>
        </w:rPr>
        <w:t xml:space="preserve">; placement doubtful, hence [accent ?].)</w:t>
      </w:r>
    </w:p>
    <w:p>
      <w:pPr>
        <w:pStyle w:val="BodyText"/>
      </w:pPr>
      <w:r>
        <w:rPr>
          <w:bCs/>
          <w:b/>
        </w:rPr>
        <w:t xml:space="preserve">॥ Saṃhitā-pāṭhaḥ ॥</w:t>
      </w:r>
    </w:p>
    <w:p>
      <w:pPr>
        <w:pStyle w:val="BlockText"/>
      </w:pPr>
      <w:r>
        <w:t xml:space="preserve">ए॒वा ह्य॑स्य॒ काम्या॒ स्तोम॑ उ॒क्थं च॒ शंस्या॑ ।</w:t>
      </w:r>
      <w:r>
        <w:t xml:space="preserve"> </w:t>
      </w:r>
      <w:r>
        <w:t xml:space="preserve">इन्द्रा॑य॒ सोम॑पीतये॑ ॥१०॥ [accent ?]</w:t>
      </w:r>
    </w:p>
    <w:p>
      <w:pPr>
        <w:pStyle w:val="BlockText"/>
      </w:pPr>
      <w:r>
        <w:rPr>
          <w:iCs/>
          <w:i/>
        </w:rPr>
        <w:t xml:space="preserve">evā́ hy asya kā́myā stóma uktháṃ ca śáṃsyā |</w:t>
      </w:r>
      <w:r>
        <w:t xml:space="preserve"> </w:t>
      </w:r>
      <w:r>
        <w:rPr>
          <w:iCs/>
          <w:i/>
        </w:rPr>
        <w:t xml:space="preserve">índrāya sómapītáye ||10||</w:t>
      </w:r>
      <w:r>
        <w:t xml:space="preserve"> </w:t>
      </w:r>
      <w:r>
        <w:t xml:space="preserve">[accent ?]</w:t>
      </w:r>
    </w:p>
    <w:p>
      <w:pPr>
        <w:pStyle w:val="FirstParagraph"/>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कमेर्णिङन्तादचो यत् । पा. ३-१-९७ । णेरनिटि । पा. ६-४-५१ । इति णिलोपः । तित्स्वरितमिति स्वरिते प्राप्ते यतोऽनाव इत्याद्युदात्तत्वम् । सुपो डादेशः । स्तोमः । अर्तिस्तुसु… इत्यादिना । उ. १-१४० । मन्प्रत्ययः । उक्थम् । वच परिभाषणे । पातॄतुदिवचिरिचिसिचिभ्यस्थक् । उ. २-७ । इति थक् । कित्त्वात्संप्रसारणम् । परपूर्वत्वगुणाभावौ । शंस्या । शंसु स्तुतौ । ण्यन्तादचो यत् । यतोऽनाव इत्याद्युदात्तत्वम् । सुपो डादेशः । सोमस्य पीतिः सोमपीतिः । कृदुत्तरपदप्रकृतिस्वरे प्राप्ते व्यत्ययेनाद्युदात्तत्वम् । अथवा सोमस्य पीतिर्यस्येन्द्रस्येति सोमपीतिरिन्द्रः । बहुव्रीहौ प्रकृत्या पूर्वपदम् । पा. ६-२-१ । इति पूर्वपदप्रकृतिस्वरत्वम् ॥</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ṇijantād aco yat | pā. 3-1-97 | ṇer aniṭi | pā. 6-4-51 | iti ṇi-lopaḥ | titsvaritam iti svarite prāpte yato ’nāva ity ādyudāttatvam | supo ḍādeśaḥ | stomaḥ | artistusu… ity-ādinā | u. 1-140 | man-pratyayaḥ | uktham | vaca paribhāṣaṇe | pātṝtudivacirici-sicibhyas thak | u. 2-7 | iti thak | kittvāt saṃprasāraṇam | parapūrvatva-guṇābhāvau | śaṃsyā | śaṃsu stutau | ṇyantād aco yat | yato ’nāva ity ādyudāttatvam | supo ḍādeśaḥ | somasya pītiḥ somapītiḥ | kṛd-uttarapada-prakṛti-svare prāpte vyatyayenādyudāttatvam | athavā somasya pītir yasyendrasyeti somapītir indraḥ | bahuvrīhau prakṛtyā pūrvapadam | pā. 6-2-1 | iti pūrvapada-prakṛti-svaratvam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r>
        <w:t xml:space="preserve"> </w:t>
      </w:r>
      <w:r>
        <w:t xml:space="preserve">The grammar (characterized):</w:t>
      </w:r>
      <w:r>
        <w:t xml:space="preserve"> </w:t>
      </w:r>
      <w:r>
        <w:t xml:space="preserve">“</w:t>
      </w:r>
      <w:r>
        <w:t xml:space="preserve">kāmyā</w:t>
      </w:r>
      <w:r>
        <w:t xml:space="preserve">”</w:t>
      </w:r>
      <w:r>
        <w:t xml:space="preserve"> </w:t>
      </w:r>
      <w:r>
        <w:t xml:space="preserve">—</w:t>
      </w:r>
      <w:r>
        <w:t xml:space="preserve"> </w:t>
      </w:r>
      <w:r>
        <w:t xml:space="preserve">“</w:t>
      </w:r>
      <w:r>
        <w:t xml:space="preserve">yat</w:t>
      </w:r>
      <w:r>
        <w:t xml:space="preserve">”</w:t>
      </w:r>
      <w:r>
        <w:t xml:space="preserve"> </w:t>
      </w:r>
      <w:r>
        <w:t xml:space="preserve">after the</w:t>
      </w:r>
      <w:r>
        <w:t xml:space="preserve"> </w:t>
      </w:r>
      <w:r>
        <w:t xml:space="preserve">“</w:t>
      </w:r>
      <w:r>
        <w:t xml:space="preserve">ṇiṅ</w:t>
      </w:r>
      <w:r>
        <w:t xml:space="preserve">”</w:t>
      </w:r>
      <w:r>
        <w:t xml:space="preserve">-ended</w:t>
      </w:r>
      <w:r>
        <w:t xml:space="preserve"> </w:t>
      </w:r>
      <w:r>
        <w:t xml:space="preserve">“</w:t>
      </w:r>
      <w:r>
        <w:t xml:space="preserve">kam</w:t>
      </w:r>
      <w:r>
        <w:t xml:space="preserve">”</w:t>
      </w:r>
      <w:r>
        <w:t xml:space="preserve"> </w:t>
      </w:r>
      <w:r>
        <w:t xml:space="preserve">(3-1-97), loss of</w:t>
      </w:r>
      <w:r>
        <w:t xml:space="preserve"> </w:t>
      </w:r>
      <w:r>
        <w:t xml:space="preserve">“</w:t>
      </w:r>
      <w:r>
        <w:t xml:space="preserve">ṇi</w:t>
      </w:r>
      <w:r>
        <w:t xml:space="preserve">”</w:t>
      </w:r>
      <w:r>
        <w:t xml:space="preserve"> </w:t>
      </w:r>
      <w:r>
        <w:t xml:space="preserve">(6-4-51), first-syllable acute by</w:t>
      </w:r>
      <w:r>
        <w:t xml:space="preserve"> </w:t>
      </w:r>
      <w:r>
        <w:t xml:space="preserve">“</w:t>
      </w:r>
      <w:r>
        <w:t xml:space="preserve">yato ’nāvaḥ</w:t>
      </w:r>
      <w:r>
        <w:t xml:space="preserve">”</w:t>
      </w:r>
      <w:r>
        <w:t xml:space="preserve">;</w:t>
      </w:r>
      <w:r>
        <w:t xml:space="preserve"> </w:t>
      </w:r>
      <w:r>
        <w:t xml:space="preserve">“</w:t>
      </w:r>
      <w:r>
        <w:t xml:space="preserve">stomaḥ</w:t>
      </w:r>
      <w:r>
        <w:t xml:space="preserve">”</w:t>
      </w:r>
      <w:r>
        <w:t xml:space="preserve"> </w:t>
      </w:r>
      <w:r>
        <w:t xml:space="preserve">—</w:t>
      </w:r>
      <w:r>
        <w:t xml:space="preserve"> </w:t>
      </w:r>
      <w:r>
        <w:t xml:space="preserve">“</w:t>
      </w:r>
      <w:r>
        <w:t xml:space="preserve">man</w:t>
      </w:r>
      <w:r>
        <w:t xml:space="preserve">”</w:t>
      </w:r>
      <w:r>
        <w:t xml:space="preserve"> </w:t>
      </w:r>
      <w:r>
        <w:t xml:space="preserve">(Uṇ. 1-140);</w:t>
      </w:r>
      <w:r>
        <w:t xml:space="preserve"> </w:t>
      </w:r>
      <w:r>
        <w:t xml:space="preserve">“</w:t>
      </w:r>
      <w:r>
        <w:t xml:space="preserve">uktham</w:t>
      </w:r>
      <w:r>
        <w:t xml:space="preserve">”</w:t>
      </w:r>
      <w:r>
        <w:t xml:space="preserve"> </w:t>
      </w:r>
      <w:r>
        <w:t xml:space="preserve">—</w:t>
      </w:r>
      <w:r>
        <w:t xml:space="preserve"> </w:t>
      </w:r>
      <w:r>
        <w:t xml:space="preserve">“</w:t>
      </w:r>
      <w:r>
        <w:t xml:space="preserve">vac</w:t>
      </w:r>
      <w:r>
        <w:t xml:space="preserve">”</w:t>
      </w:r>
      <w:r>
        <w:t xml:space="preserve"> </w:t>
      </w:r>
      <w:r>
        <w:t xml:space="preserve">with</w:t>
      </w:r>
      <w:r>
        <w:t xml:space="preserve"> </w:t>
      </w:r>
      <w:r>
        <w:t xml:space="preserve">“</w:t>
      </w:r>
      <w:r>
        <w:t xml:space="preserve">thak</w:t>
      </w:r>
      <w:r>
        <w:t xml:space="preserve">”</w:t>
      </w:r>
      <w:r>
        <w:t xml:space="preserve"> </w:t>
      </w:r>
      <w:r>
        <w:t xml:space="preserve">(Uṇ. 2-7), samprasāraṇa;</w:t>
      </w:r>
      <w:r>
        <w:t xml:space="preserve"> </w:t>
      </w:r>
      <w:r>
        <w:t xml:space="preserve">“</w:t>
      </w:r>
      <w:r>
        <w:t xml:space="preserve">śaṃsyā</w:t>
      </w:r>
      <w:r>
        <w:t xml:space="preserve">”</w:t>
      </w:r>
      <w:r>
        <w:t xml:space="preserve"> </w:t>
      </w:r>
      <w:r>
        <w:t xml:space="preserve">—</w:t>
      </w:r>
      <w:r>
        <w:t xml:space="preserve"> </w:t>
      </w:r>
      <w:r>
        <w:t xml:space="preserve">“</w:t>
      </w:r>
      <w:r>
        <w:t xml:space="preserve">yat,</w:t>
      </w:r>
      <w:r>
        <w:t xml:space="preserve">”</w:t>
      </w:r>
      <w:r>
        <w:t xml:space="preserve"> </w:t>
      </w:r>
      <w:r>
        <w:t xml:space="preserve">first-syllable acute;</w:t>
      </w:r>
      <w:r>
        <w:t xml:space="preserve"> </w:t>
      </w:r>
      <w:r>
        <w:t xml:space="preserve">“</w:t>
      </w:r>
      <w:r>
        <w:t xml:space="preserve">somapītaye</w:t>
      </w:r>
      <w:r>
        <w:t xml:space="preserve">”</w:t>
      </w:r>
      <w:r>
        <w:t xml:space="preserve"> </w:t>
      </w:r>
      <w:r>
        <w:t xml:space="preserve">— first-syllable acute by vyatyaya, or as a bahuvrīhi with the first member’s accent (6-2-1).</w:t>
      </w:r>
    </w:p>
    <w:bookmarkEnd w:id="367"/>
    <w:bookmarkStart w:id="368"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68"/>
    <w:bookmarkStart w:id="369"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(Kannada; page header</w:t>
      </w:r>
      <w:r>
        <w:rPr>
          <w:iCs/>
          <w:i/>
        </w:rPr>
        <w:t xml:space="preserve"> </w:t>
      </w:r>
      <w:r>
        <w:rPr>
          <w:iCs/>
          <w:i/>
        </w:rPr>
        <w:t xml:space="preserve">“</w:t>
      </w:r>
      <w:r>
        <w:rPr>
          <w:iCs/>
          <w:i/>
        </w:rPr>
        <w:t xml:space="preserve">A. 1, A. 1, Va. 16</w:t>
      </w:r>
      <w:r>
        <w:rPr>
          <w:iCs/>
          <w:i/>
        </w:rPr>
        <w:t xml:space="preserve">”</w:t>
      </w:r>
      <w:r>
        <w:rPr>
          <w:iCs/>
          <w:i/>
        </w:rPr>
        <w:t xml:space="preserve">; numbers as printed)</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(पा. सू. ३-१-३०); the penultimate vowel strengthened by</w:t>
      </w:r>
      <w:r>
        <w:t xml:space="preserve"> </w:t>
      </w:r>
      <w:r>
        <w:t xml:space="preserve">“</w:t>
      </w:r>
      <w:r>
        <w:t xml:space="preserve">ata upadhāyāḥ</w:t>
      </w:r>
      <w:r>
        <w:t xml:space="preserve">”</w:t>
      </w:r>
      <w:r>
        <w:t xml:space="preserve"> </w:t>
      </w:r>
      <w:r>
        <w:t xml:space="preserve">(पा. सू. ७-२-११६);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(पा. सू. ३-१-९७);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(पा. सू. ६-४-५१);</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(पा. सू. ६-१-१८५), but by</w:t>
      </w:r>
      <w:r>
        <w:t xml:space="preserve"> </w:t>
      </w:r>
      <w:r>
        <w:t xml:space="preserve">“</w:t>
      </w:r>
      <w:r>
        <w:t xml:space="preserve">yato ’nāvaḥ</w:t>
      </w:r>
      <w:r>
        <w:t xml:space="preserve">”</w:t>
      </w:r>
      <w:r>
        <w:t xml:space="preserve"> </w:t>
      </w:r>
      <w:r>
        <w:t xml:space="preserve">(पा. सू. ६-१-२१३), with</w:t>
      </w:r>
      <w:r>
        <w:t xml:space="preserve"> </w:t>
      </w:r>
      <w:r>
        <w:t xml:space="preserve">“</w:t>
      </w:r>
      <w:r>
        <w:t xml:space="preserve">dvyac</w:t>
      </w:r>
      <w:r>
        <w:t xml:space="preserve">”</w:t>
      </w:r>
      <w:r>
        <w:t xml:space="preserve"> </w:t>
      </w:r>
      <w:r>
        <w:t xml:space="preserve">carried from</w:t>
      </w:r>
      <w:r>
        <w:t xml:space="preserve"> </w:t>
      </w:r>
      <w:r>
        <w:rPr>
          <w:bCs/>
          <w:b/>
        </w:rPr>
        <w:t xml:space="preserve">निष्ठा च द्व्यजनात्</w:t>
      </w:r>
      <w:r>
        <w:t xml:space="preserve"> </w:t>
      </w:r>
      <w:r>
        <w:t xml:space="preserve">(पा. सू. ६-१-२०५), a two-vowel word ending in</w:t>
      </w:r>
      <w:r>
        <w:t xml:space="preserve"> </w:t>
      </w:r>
      <w:r>
        <w:t xml:space="preserve">“</w:t>
      </w:r>
      <w:r>
        <w:t xml:space="preserve">yat</w:t>
      </w:r>
      <w:r>
        <w:t xml:space="preserve">”</w:t>
      </w:r>
      <w:r>
        <w:t xml:space="preserve"> </w:t>
      </w:r>
      <w:r>
        <w:t xml:space="preserve">after a stem other than</w:t>
      </w:r>
      <w:r>
        <w:t xml:space="preserve"> </w:t>
      </w:r>
      <w:r>
        <w:t xml:space="preserve">“</w:t>
      </w:r>
      <w:r>
        <w:t xml:space="preserve">nau</w:t>
      </w:r>
      <w:r>
        <w:t xml:space="preserve">”</w:t>
      </w:r>
      <w:r>
        <w:t xml:space="preserve"> </w:t>
      </w:r>
      <w:r>
        <w:t xml:space="preserve">is first-syllable acute;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(पा. सू. ७-१-३९).</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w:t>
      </w:r>
      <w:r>
        <w:t xml:space="preserve"> </w:t>
      </w:r>
      <w:r>
        <w:rPr>
          <w:bCs/>
          <w:b/>
        </w:rPr>
        <w:t xml:space="preserve">अर्तिस्तुसुहुसृधृक्षिक्षुभायावापदियक्षिनीभ्यो मन्</w:t>
      </w:r>
      <w:r>
        <w:t xml:space="preserve"> </w:t>
      </w:r>
      <w:r>
        <w:t xml:space="preserve">(उ. सू. १-१४२ [?], the figures unclear); guṇa by</w:t>
      </w:r>
      <w:r>
        <w:t xml:space="preserve"> </w:t>
      </w:r>
      <w:r>
        <w:t xml:space="preserve">“</w:t>
      </w:r>
      <w:r>
        <w:t xml:space="preserve">sārvadhātukārdhadhātukayoḥ</w:t>
      </w:r>
      <w:r>
        <w:t xml:space="preserve">”</w:t>
      </w:r>
      <w:r>
        <w:t xml:space="preserve"> </w:t>
      </w:r>
      <w:r>
        <w:t xml:space="preserve">(पा. सू. ७-३-८४).</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by</w:t>
      </w:r>
      <w:r>
        <w:t xml:space="preserve"> </w:t>
      </w:r>
      <w:r>
        <w:rPr>
          <w:bCs/>
          <w:b/>
        </w:rPr>
        <w:t xml:space="preserve">पातॄतुदिवचिरिचिसिचिभ्यस्थक्</w:t>
      </w:r>
      <w:r>
        <w:t xml:space="preserve"> </w:t>
      </w:r>
      <w:r>
        <w:t xml:space="preserve">(उ. सू. २-१६४ [?], as printed; the Bhāṣya gave</w:t>
      </w:r>
      <w:r>
        <w:t xml:space="preserve"> </w:t>
      </w:r>
      <w:r>
        <w:t xml:space="preserve">“</w:t>
      </w:r>
      <w:r>
        <w:t xml:space="preserve">उ. २-७</w:t>
      </w:r>
      <w:r>
        <w:t xml:space="preserve">”</w:t>
      </w:r>
      <w:r>
        <w:t xml:space="preserve">); the suffix is</w:t>
      </w:r>
      <w:r>
        <w:t xml:space="preserve"> </w:t>
      </w:r>
      <w:r>
        <w:rPr>
          <w:iCs/>
          <w:i/>
        </w:rPr>
        <w:t xml:space="preserve">kit</w:t>
      </w:r>
      <w:r>
        <w:t xml:space="preserve">, so</w:t>
      </w:r>
      <w:r>
        <w:t xml:space="preserve"> </w:t>
      </w:r>
      <w:r>
        <w:rPr>
          <w:iCs/>
          <w:i/>
        </w:rPr>
        <w:t xml:space="preserve">saṃprasāraṇa</w:t>
      </w:r>
      <w:r>
        <w:t xml:space="preserve"> </w:t>
      </w:r>
      <w:r>
        <w:t xml:space="preserve">by</w:t>
      </w:r>
      <w:r>
        <w:t xml:space="preserve"> </w:t>
      </w:r>
      <w:r>
        <w:rPr>
          <w:bCs/>
          <w:b/>
        </w:rPr>
        <w:t xml:space="preserve">वचिस्वपियजादीनां किति</w:t>
      </w:r>
      <w:r>
        <w:t xml:space="preserve"> </w:t>
      </w:r>
      <w:r>
        <w:t xml:space="preserve">(पा. सू. ६-१-१५), the prior form by</w:t>
      </w:r>
      <w:r>
        <w:t xml:space="preserve"> </w:t>
      </w:r>
      <w:r>
        <w:rPr>
          <w:bCs/>
          <w:b/>
        </w:rPr>
        <w:t xml:space="preserve">संप्रसारणाच्च</w:t>
      </w:r>
      <w:r>
        <w:t xml:space="preserve"> </w:t>
      </w:r>
      <w:r>
        <w:t xml:space="preserve">(पा. सू. ६-१-१०८);</w:t>
      </w:r>
      <w:r>
        <w:t xml:space="preserve"> </w:t>
      </w:r>
      <w:r>
        <w:rPr>
          <w:iCs/>
          <w:i/>
        </w:rPr>
        <w:t xml:space="preserve">c</w:t>
      </w:r>
      <w:r>
        <w:t xml:space="preserve"> </w:t>
      </w:r>
      <w:r>
        <w:t xml:space="preserve">→</w:t>
      </w:r>
      <w:r>
        <w:t xml:space="preserve"> </w:t>
      </w:r>
      <w:r>
        <w:rPr>
          <w:iCs/>
          <w:i/>
        </w:rPr>
        <w:t xml:space="preserve">k</w:t>
      </w:r>
      <w:r>
        <w:t xml:space="preserve"> </w:t>
      </w:r>
      <w:r>
        <w:t xml:space="preserve">(पा. सू. ८-२-३०);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w:t>
      </w:r>
      <w:r>
        <w:t xml:space="preserve"> </w:t>
      </w:r>
      <w:r>
        <w:rPr>
          <w:bCs/>
          <w:b/>
        </w:rPr>
        <w:t xml:space="preserve">गतिकारकोपपदात्कृत्</w:t>
      </w:r>
      <w:r>
        <w:t xml:space="preserve"> </w:t>
      </w:r>
      <w:r>
        <w:t xml:space="preserve">(पा. सू. ६-२-१३९),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p>
    <w:p>
      <w:pPr>
        <w:pStyle w:val="BodyText"/>
      </w:pPr>
      <w:r>
        <w:rPr>
          <w:bCs/>
          <w:b/>
        </w:rPr>
        <w:t xml:space="preserve">॥१०॥</w:t>
      </w:r>
    </w:p>
    <w:p>
      <w:pPr>
        <w:pStyle w:val="BodyText"/>
      </w:pPr>
      <w:r>
        <w:rPr>
          <w:bCs/>
          <w:b/>
        </w:rPr>
        <w:t xml:space="preserve">End of Sūkta 8.</w:t>
      </w:r>
    </w:p>
    <w:p>
      <w:r>
        <w:pict>
          <v:rect style="width:0;height:1.5pt" o:hralign="center" o:hrstd="t" o:hr="t"/>
        </w:pict>
      </w:r>
    </w:p>
    <w:bookmarkEnd w:id="369"/>
    <w:bookmarkStart w:id="370" w:name="Xa4051115422302b9ae36ec5f4be3ed027ad8c5a"/>
    <w:p>
      <w:pPr>
        <w:pStyle w:val="Heading3"/>
      </w:pPr>
      <w:r>
        <w:t xml:space="preserve">Page 342 — opening of Sūkta 9 (third anuvāka)</w:t>
      </w:r>
    </w:p>
    <w:p>
      <w:pPr>
        <w:pStyle w:val="FirstParagraph"/>
      </w:pPr>
      <w:r>
        <w:rPr>
          <w:bCs/>
          <w:b/>
        </w:rPr>
        <w:t xml:space="preserve">॥ ಒಂಭತ್ತನೆಯ ಸೂಕ್ತವು ॥ — Sūkta 9 —</w:t>
      </w:r>
      <w:r>
        <w:rPr>
          <w:bCs/>
          <w:b/>
        </w:rPr>
        <w:t xml:space="preserve"> </w:t>
      </w:r>
      <w:r>
        <w:rPr>
          <w:iCs/>
          <w:i/>
          <w:bCs/>
          <w:b/>
        </w:rPr>
        <w:t xml:space="preserve">“</w:t>
      </w:r>
      <w:r>
        <w:rPr>
          <w:iCs/>
          <w:i/>
          <w:bCs/>
          <w:b/>
        </w:rPr>
        <w:t xml:space="preserve">indrehi matsy andhasaḥ</w:t>
      </w:r>
      <w:r>
        <w:rPr>
          <w:iCs/>
          <w:i/>
          <w:bCs/>
          <w:b/>
        </w:rPr>
        <w:t xml:space="preserve">”</w:t>
      </w:r>
      <w:r>
        <w:rPr>
          <w:bCs/>
          <w:b/>
        </w:rPr>
        <w:t xml:space="preserve"> </w:t>
      </w:r>
      <w:r>
        <w:rPr>
          <w:bCs/>
          <w:b/>
        </w:rPr>
        <w:t xml:space="preserve">(</w:t>
      </w:r>
      <w:r>
        <w:rPr>
          <w:bCs/>
          <w:b/>
        </w:rPr>
        <w:t xml:space="preserve">“</w:t>
      </w:r>
      <w:r>
        <w:rPr>
          <w:bCs/>
          <w:b/>
        </w:rPr>
        <w:t xml:space="preserve">The Ninth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Cs/>
          <w:i/>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Cs/>
          <w:b/>
        </w:rPr>
        <w:t xml:space="preserve">Translation:</w:t>
      </w:r>
      <w:r>
        <w:t xml:space="preserve"> </w:t>
      </w:r>
      <w:r>
        <w:t xml:space="preserve">“</w:t>
      </w:r>
      <w:r>
        <w:t xml:space="preserve">The ten-rik sūkta beginning</w:t>
      </w:r>
      <w:r>
        <w:t xml:space="preserve"> </w:t>
      </w:r>
      <w:r>
        <w:rPr>
          <w:iCs/>
          <w:i/>
        </w:rPr>
        <w:t xml:space="preserve">indrehi</w:t>
      </w:r>
      <w:r>
        <w:t xml:space="preserve"> </w:t>
      </w:r>
      <w:r>
        <w:t xml:space="preserve">is the sixth among those beginning with</w:t>
      </w:r>
      <w:r>
        <w:t xml:space="preserve"> </w:t>
      </w:r>
      <w:r>
        <w:rPr>
          <w:iCs/>
          <w:i/>
        </w:rPr>
        <w:t xml:space="preserve">surūpakṛtnum</w:t>
      </w:r>
      <w:r>
        <w:t xml:space="preserve">. Ṛṣi and the rest are as before. Its special application: in the</w:t>
      </w:r>
      <w:r>
        <w:t xml:space="preserve"> </w:t>
      </w:r>
      <w:r>
        <w:rPr>
          <w:bCs/>
          <w:b/>
        </w:rPr>
        <w:t xml:space="preserve">Atirātra</w:t>
      </w:r>
      <w:r>
        <w:t xml:space="preserve">, in the second paryāya, in the Acchāvāka’s śastra, the triplet beginning</w:t>
      </w:r>
      <w:r>
        <w:t xml:space="preserve"> </w:t>
      </w:r>
      <w:r>
        <w:rPr>
          <w:iCs/>
          <w:i/>
        </w:rPr>
        <w:t xml:space="preserve">indrehi</w:t>
      </w:r>
      <w:r>
        <w:t xml:space="preserve"> </w:t>
      </w:r>
      <w:r>
        <w:t xml:space="preserve">is the</w:t>
      </w:r>
      <w:r>
        <w:t xml:space="preserve"> </w:t>
      </w:r>
      <w:r>
        <w:rPr>
          <w:iCs/>
          <w:i/>
        </w:rPr>
        <w:t xml:space="preserve">anurūpa</w:t>
      </w:r>
      <w:r>
        <w:t xml:space="preserve">. It is laid down in the section</w:t>
      </w:r>
      <w:r>
        <w:t xml:space="preserve"> </w:t>
      </w:r>
      <w:r>
        <w:t xml:space="preserve">‘</w:t>
      </w:r>
      <w:r>
        <w:t xml:space="preserve">of the paryāyas in the Atirātra</w:t>
      </w:r>
      <w:r>
        <w:t xml:space="preserve">’</w:t>
      </w:r>
      <w:r>
        <w:t xml:space="preserve">:</w:t>
      </w:r>
      <w:r>
        <w:t xml:space="preserve"> </w:t>
      </w:r>
      <w:r>
        <w:t xml:space="preserve">‘</w:t>
      </w:r>
      <w:r>
        <w:rPr>
          <w:iCs/>
          <w:i/>
        </w:rPr>
        <w:t xml:space="preserve">idaṃ vaso sutam andhaḥ</w:t>
      </w:r>
      <w:r>
        <w:t xml:space="preserve">,</w:t>
      </w:r>
      <w:r>
        <w:t xml:space="preserve"> </w:t>
      </w:r>
      <w:r>
        <w:rPr>
          <w:iCs/>
          <w:i/>
        </w:rPr>
        <w:t xml:space="preserve">indrehi matsy andhasaḥ</w:t>
      </w:r>
      <w:r>
        <w:t xml:space="preserve">’</w:t>
      </w:r>
      <w:r>
        <w:t xml:space="preserve"> </w:t>
      </w:r>
      <w:r>
        <w:t xml:space="preserve">(Āśvalāyana 6-4).</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indrehi</w:t>
      </w:r>
      <w:r>
        <w:t xml:space="preserve"> </w:t>
      </w:r>
      <w:r>
        <w:t xml:space="preserve">has ten riks; among the sūktas beginning</w:t>
      </w:r>
      <w:r>
        <w:t xml:space="preserve"> </w:t>
      </w:r>
      <w:r>
        <w:rPr>
          <w:iCs/>
          <w:i/>
        </w:rPr>
        <w:t xml:space="preserve">surūpakṛtnum</w:t>
      </w:r>
      <w:r>
        <w:t xml:space="preserve"> </w:t>
      </w:r>
      <w:r>
        <w:t xml:space="preserve">it is the sixth. Ṛṣi, deity and meter are as in the preceding sūktas. Special application: in the</w:t>
      </w:r>
      <w:r>
        <w:t xml:space="preserve"> </w:t>
      </w:r>
      <w:r>
        <w:rPr>
          <w:bCs/>
          <w:b/>
        </w:rPr>
        <w:t xml:space="preserve">Atirātra</w:t>
      </w:r>
      <w:r>
        <w:t xml:space="preserve"> </w:t>
      </w:r>
      <w:r>
        <w:t xml:space="preserve">rite, in the second paryāya, the Acchāvāka — a priest of the hotṛ group — recites the triplet</w:t>
      </w:r>
      <w:r>
        <w:t xml:space="preserve"> </w:t>
      </w:r>
      <w:r>
        <w:rPr>
          <w:iCs/>
          <w:i/>
        </w:rPr>
        <w:t xml:space="preserve">indrehi</w:t>
      </w:r>
      <w:r>
        <w:t xml:space="preserve">. In the section on the paryāyas of the Atirātra, the riks</w:t>
      </w:r>
      <w:r>
        <w:t xml:space="preserve"> </w:t>
      </w:r>
      <w:r>
        <w:rPr>
          <w:iCs/>
          <w:i/>
        </w:rPr>
        <w:t xml:space="preserve">idaṃ vaso sutam andhaḥ</w:t>
      </w:r>
      <w:r>
        <w:t xml:space="preserve"> </w:t>
      </w:r>
      <w:r>
        <w:t xml:space="preserve">(Ṛgveda Saṃhitā 8-2-1) and</w:t>
      </w:r>
      <w:r>
        <w:t xml:space="preserve"> </w:t>
      </w:r>
      <w:r>
        <w:rPr>
          <w:iCs/>
          <w:i/>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Cs/>
          <w:b/>
        </w:rPr>
        <w:t xml:space="preserve">॥ ॐ ॥</w:t>
      </w:r>
    </w:p>
    <w:bookmarkEnd w:id="370"/>
    <w:bookmarkStart w:id="371" w:name="page-342-lower-half-sūkta-9-rik-1"/>
    <w:p>
      <w:pPr>
        <w:pStyle w:val="Heading3"/>
      </w:pPr>
      <w:r>
        <w:t xml:space="preserve">Page 342 (lower half) — Sūkta 9, Rik 1</w:t>
      </w:r>
    </w:p>
    <w:p>
      <w:pPr>
        <w:pStyle w:val="FirstParagraph"/>
      </w:pPr>
      <w:r>
        <w:rPr>
          <w:bCs/>
          <w:b/>
        </w:rPr>
        <w:t xml:space="preserve">॥ Sūkta — 9 ॥</w:t>
      </w:r>
      <w:r>
        <w:t xml:space="preserve"> </w:t>
      </w:r>
      <w:r>
        <w:rPr>
          <w:bCs/>
          <w:b/>
        </w:rPr>
        <w:t xml:space="preserve">॥ Maṇḍala — 1 ॥ Anuvāka — 3 ॥ Sūkta — 9 ॥</w:t>
      </w:r>
      <w:r>
        <w:t xml:space="preserve"> </w:t>
      </w:r>
      <w:r>
        <w:rPr>
          <w:bCs/>
          <w:b/>
        </w:rPr>
        <w:t xml:space="preserve">॥ Aṣṭaka — 1 ॥ Adhyāya — 1 ॥ Varga — 17, 18 ॥</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iCs/>
          <w:i/>
        </w:rPr>
        <w:t xml:space="preserve">(Saṃhitā accents as printed; Pada unaccented.)</w:t>
      </w:r>
    </w:p>
    <w:p>
      <w:pPr>
        <w:pStyle w:val="BodyText"/>
      </w:pPr>
      <w:r>
        <w:rPr>
          <w:bCs/>
          <w:b/>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Cs/>
          <w:i/>
        </w:rPr>
        <w:t xml:space="preserve">indrehi mátsy andhaso víśvebhiḥ somapárvabhiḥ |</w:t>
      </w:r>
      <w:r>
        <w:t xml:space="preserve"> </w:t>
      </w:r>
      <w:r>
        <w:rPr>
          <w:iCs/>
          <w:i/>
        </w:rPr>
        <w:t xml:space="preserve">mahā́ṁ abhiṣṭír ójasā ||1||</w:t>
      </w:r>
    </w:p>
    <w:p>
      <w:pPr>
        <w:pStyle w:val="FirstParagraph"/>
      </w:pPr>
      <w:r>
        <w:rPr>
          <w:bCs/>
          <w:b/>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Cs/>
          <w:i/>
        </w:rPr>
        <w:t xml:space="preserve">indra | ā | ihi | matsi | andhasaḥ | viśvebhiḥ | soma-parva-bhiḥ ||</w:t>
      </w:r>
      <w:r>
        <w:t xml:space="preserve"> </w:t>
      </w:r>
      <w:r>
        <w:rPr>
          <w:iCs/>
          <w:i/>
        </w:rPr>
        <w:t xml:space="preserve">mahān | abhiṣṭiḥ | ojasā ||1||</w:t>
      </w:r>
    </w:p>
    <w:bookmarkEnd w:id="371"/>
    <w:bookmarkStart w:id="372" w:name="page-343-rik-1-sāyaṇa-bhāṣya"/>
    <w:p>
      <w:pPr>
        <w:pStyle w:val="Heading3"/>
      </w:pPr>
      <w:r>
        <w:t xml:space="preserve">Page 343 — Rik 1: Sāyaṇa-bhāṣya</w:t>
      </w:r>
    </w:p>
    <w:p>
      <w:pPr>
        <w:pStyle w:val="FirstParagraph"/>
      </w:pPr>
      <w:r>
        <w:rPr>
          <w:bCs/>
          <w:b/>
        </w:rPr>
        <w:t xml:space="preserve">॥ Sāyaṇa-bhāṣyam ॥</w:t>
      </w:r>
    </w:p>
    <w:p>
      <w:pPr>
        <w:pStyle w:val="BlockText"/>
      </w:pPr>
      <w:r>
        <w:t xml:space="preserve">हे इन्द्र एहि । अस्मिन्कर्मण्यागच्छ । आगत्य च विश्वेभिः सर्वैः सोमपर्वभिः सोमरसरूपैरन्धसोऽन्धोभिरन्नैर्मत्सि । माद्य । हृष्टो भव । तत ऊर्ध्वमोजसा बलेन महान्भूत्वाभिष्टिः शत्रूणामभिभविता भवेति शेषः । अष्टाविंशतिसंख्याकेषु बलनामस्वोजः पाज इति पठितम् ॥</w:t>
      </w:r>
    </w:p>
    <w:p>
      <w:pPr>
        <w:pStyle w:val="BlockText"/>
      </w:pPr>
      <w:r>
        <w:rPr>
          <w:iCs/>
          <w:i/>
        </w:rPr>
        <w:t xml:space="preserve">he indra ehi | asmin karmaṇy āgaccha | āgatya ca viśvebhiḥ sarvaiḥ somaparvabhiḥ soma-rasa-rūpair andhaso ’ndhobhir annair matsi | mādya | hṛṣṭo bhava | tata ūrdhvam ojasā balena mahān bhūtvābhiṣṭiḥ śatrūṇām abhibhavitā bhaveti śeṣaḥ | aṣṭāviṃśati-saṃkhyākeṣu bala-nāmasv ojaḥ pāja iti paṭhitam ||</w:t>
      </w:r>
    </w:p>
    <w:p>
      <w:pPr>
        <w:pStyle w:val="FirstParagraph"/>
      </w:pPr>
      <w:r>
        <w:rPr>
          <w:bCs/>
          <w:b/>
        </w:rPr>
        <w:t xml:space="preserve">Translation:</w:t>
      </w:r>
      <w:r>
        <w:t xml:space="preserve"> </w:t>
      </w:r>
      <w:r>
        <w:t xml:space="preserve">“</w:t>
      </w:r>
      <w:r>
        <w:t xml:space="preserve">O Indra, come (</w:t>
      </w:r>
      <w:r>
        <w:rPr>
          <w:iCs/>
          <w:i/>
        </w:rPr>
        <w:t xml:space="preserve">ehi</w:t>
      </w:r>
      <w:r>
        <w:t xml:space="preserve">) to this rite. Having come, rejoice (</w:t>
      </w:r>
      <w:r>
        <w:rPr>
          <w:iCs/>
          <w:i/>
        </w:rPr>
        <w:t xml:space="preserve">matsi</w:t>
      </w:r>
      <w:r>
        <w:t xml:space="preserve"> </w:t>
      </w:r>
      <w:r>
        <w:t xml:space="preserve">—</w:t>
      </w:r>
      <w:r>
        <w:t xml:space="preserve"> </w:t>
      </w:r>
      <w:r>
        <w:rPr>
          <w:iCs/>
          <w:i/>
        </w:rPr>
        <w:t xml:space="preserve">mādya</w:t>
      </w:r>
      <w:r>
        <w:t xml:space="preserve">, be glad) with all (</w:t>
      </w:r>
      <w:r>
        <w:rPr>
          <w:iCs/>
          <w:i/>
        </w:rPr>
        <w:t xml:space="preserve">viśvebhiḥ</w:t>
      </w:r>
      <w:r>
        <w:t xml:space="preserve">) the</w:t>
      </w:r>
      <w:r>
        <w:t xml:space="preserve"> </w:t>
      </w:r>
      <w:r>
        <w:rPr>
          <w:iCs/>
          <w:i/>
        </w:rPr>
        <w:t xml:space="preserve">somaparvas</w:t>
      </w:r>
      <w:r>
        <w:t xml:space="preserve">, the foods (</w:t>
      </w:r>
      <w:r>
        <w:rPr>
          <w:iCs/>
          <w:i/>
        </w:rPr>
        <w:t xml:space="preserve">andhasaḥ</w:t>
      </w:r>
      <w:r>
        <w:t xml:space="preserve"> </w:t>
      </w:r>
      <w:r>
        <w:t xml:space="preserve">=</w:t>
      </w:r>
      <w:r>
        <w:t xml:space="preserve"> </w:t>
      </w:r>
      <w:r>
        <w:rPr>
          <w:iCs/>
          <w:i/>
        </w:rPr>
        <w:t xml:space="preserve">andhobhiḥ</w:t>
      </w:r>
      <w:r>
        <w:t xml:space="preserve">) in the form of Soma-juice. After that, becoming great (</w:t>
      </w:r>
      <w:r>
        <w:rPr>
          <w:iCs/>
          <w:i/>
        </w:rPr>
        <w:t xml:space="preserve">mahān</w:t>
      </w:r>
      <w:r>
        <w:t xml:space="preserve">) by your</w:t>
      </w:r>
      <w:r>
        <w:t xml:space="preserve"> </w:t>
      </w:r>
      <w:r>
        <w:rPr>
          <w:iCs/>
          <w:i/>
        </w:rPr>
        <w:t xml:space="preserve">ojas</w:t>
      </w:r>
      <w:r>
        <w:t xml:space="preserve">, your strength, be the</w:t>
      </w:r>
      <w:r>
        <w:t xml:space="preserve"> </w:t>
      </w:r>
      <w:r>
        <w:rPr>
          <w:iCs/>
          <w:i/>
        </w:rPr>
        <w:t xml:space="preserve">abhiṣṭi</w:t>
      </w:r>
      <w:r>
        <w:t xml:space="preserve">, the overcomer of enemies — this is the sentence to be completed. Among the twenty-eight words for</w:t>
      </w:r>
      <w:r>
        <w:t xml:space="preserve"> </w:t>
      </w:r>
      <w:r>
        <w:t xml:space="preserve">‘</w:t>
      </w:r>
      <w:r>
        <w:t xml:space="preserve">strength,</w:t>
      </w:r>
      <w:r>
        <w:t xml:space="preserve">’</w:t>
      </w:r>
      <w:r>
        <w:t xml:space="preserve"> </w:t>
      </w:r>
      <w:r>
        <w:rPr>
          <w:iCs/>
          <w:i/>
        </w:rPr>
        <w:t xml:space="preserve">ojaḥ</w:t>
      </w:r>
      <w:r>
        <w:t xml:space="preserve"> </w:t>
      </w:r>
      <w:r>
        <w:t xml:space="preserve">and</w:t>
      </w:r>
      <w:r>
        <w:t xml:space="preserve"> </w:t>
      </w:r>
      <w:r>
        <w:rPr>
          <w:iCs/>
          <w:i/>
        </w:rPr>
        <w:t xml:space="preserve">pājaḥ</w:t>
      </w:r>
      <w:r>
        <w:t xml:space="preserve"> </w:t>
      </w:r>
      <w:r>
        <w:t xml:space="preserve">are read.</w:t>
      </w:r>
      <w:r>
        <w:t xml:space="preserve">”</w:t>
      </w:r>
    </w:p>
    <w:p>
      <w:pPr>
        <w:pStyle w:val="BodyText"/>
      </w:pPr>
      <w:r>
        <w:rPr>
          <w:bCs/>
          <w:b/>
        </w:rPr>
        <w:t xml:space="preserve">Grammar of the Bhāṣya (characterized, references as printed; page header</w:t>
      </w:r>
      <w:r>
        <w:rPr>
          <w:bCs/>
          <w:b/>
        </w:rPr>
        <w:t xml:space="preserve"> </w:t>
      </w:r>
      <w:r>
        <w:rPr>
          <w:bCs/>
          <w:b/>
        </w:rPr>
        <w:t xml:space="preserve">“</w:t>
      </w:r>
      <w:r>
        <w:rPr>
          <w:bCs/>
          <w:b/>
        </w:rPr>
        <w:t xml:space="preserve">A. 1, A. 1, Va. 17</w:t>
      </w:r>
      <w:r>
        <w:rPr>
          <w:bCs/>
          <w:b/>
        </w:rPr>
        <w:t xml:space="preserve">”</w:t>
      </w:r>
      <w:r>
        <w:rPr>
          <w:bCs/>
          <w:b/>
        </w:rPr>
        <w:t xml:space="preserve">):</w:t>
      </w:r>
      <w:r>
        <w:t xml:space="preserve"> </w:t>
      </w:r>
      <w:r>
        <w:t xml:space="preserve">“</w:t>
      </w:r>
      <w:r>
        <w:t xml:space="preserve">Ā ihi</w:t>
      </w:r>
      <w:r>
        <w:t xml:space="preserve">”</w:t>
      </w:r>
      <w:r>
        <w:t xml:space="preserve"> </w:t>
      </w:r>
      <w:r>
        <w:t xml:space="preserve">—</w:t>
      </w:r>
      <w:r>
        <w:t xml:space="preserve"> </w:t>
      </w:r>
      <w:r>
        <w:rPr>
          <w:bCs/>
          <w:b/>
        </w:rPr>
        <w:t xml:space="preserve">आद्गुणः</w:t>
      </w:r>
      <w:r>
        <w:t xml:space="preserve"> </w:t>
      </w:r>
      <w:r>
        <w:t xml:space="preserve">(पा. ६-१-८७);</w:t>
      </w:r>
      <w:r>
        <w:t xml:space="preserve"> </w:t>
      </w:r>
      <w:r>
        <w:t xml:space="preserve">“</w:t>
      </w:r>
      <w:r>
        <w:t xml:space="preserve">indra ehi</w:t>
      </w:r>
      <w:r>
        <w:t xml:space="preserve">”</w:t>
      </w:r>
      <w:r>
        <w:t xml:space="preserve">:</w:t>
      </w:r>
      <w:r>
        <w:t xml:space="preserve"> </w:t>
      </w:r>
      <w:r>
        <w:rPr>
          <w:bCs/>
          <w:b/>
        </w:rPr>
        <w:t xml:space="preserve">ओमाङोश्च</w:t>
      </w:r>
      <w:r>
        <w:t xml:space="preserve"> </w:t>
      </w:r>
      <w:r>
        <w:t xml:space="preserve">(पा. ६-१-९५) the later form, since the single substitute counts as</w:t>
      </w:r>
      <w:r>
        <w:t xml:space="preserve"> </w:t>
      </w:r>
      <w:r>
        <w:t xml:space="preserve">“</w:t>
      </w:r>
      <w:r>
        <w:t xml:space="preserve">āṅ</w:t>
      </w:r>
      <w:r>
        <w:t xml:space="preserve">”</w:t>
      </w:r>
      <w:r>
        <w:t xml:space="preserve"> </w:t>
      </w:r>
      <w:r>
        <w:t xml:space="preserve">(by</w:t>
      </w:r>
      <w:r>
        <w:t xml:space="preserve"> </w:t>
      </w:r>
      <w:r>
        <w:t xml:space="preserve">“</w:t>
      </w:r>
      <w:r>
        <w:t xml:space="preserve">antādivac ca,</w:t>
      </w:r>
      <w:r>
        <w:t xml:space="preserve">”</w:t>
      </w:r>
      <w:r>
        <w:t xml:space="preserve"> </w:t>
      </w:r>
      <w:r>
        <w:t xml:space="preserve">it is treated as the beginning of the next), and the vocative is not</w:t>
      </w:r>
      <w:r>
        <w:t xml:space="preserve"> </w:t>
      </w:r>
      <w:r>
        <w:t xml:space="preserve">“</w:t>
      </w:r>
      <w:r>
        <w:t xml:space="preserve">pragṛhya.</w:t>
      </w:r>
      <w:r>
        <w:t xml:space="preserve">”</w:t>
      </w:r>
      <w:r>
        <w:t xml:space="preserve"> </w:t>
      </w:r>
      <w:r>
        <w:t xml:space="preserve">“</w:t>
      </w:r>
      <w:r>
        <w:t xml:space="preserve">Matsi</w:t>
      </w:r>
      <w:r>
        <w:t xml:space="preserve">”</w:t>
      </w:r>
      <w:r>
        <w:t xml:space="preserve"> </w:t>
      </w:r>
      <w:r>
        <w:t xml:space="preserve">—</w:t>
      </w:r>
      <w:r>
        <w:t xml:space="preserve"> </w:t>
      </w:r>
      <w:r>
        <w:t xml:space="preserve">“</w:t>
      </w:r>
      <w:r>
        <w:t xml:space="preserve">madī harṣaglapanayoḥ,</w:t>
      </w:r>
      <w:r>
        <w:t xml:space="preserve">”</w:t>
      </w:r>
      <w:r>
        <w:t xml:space="preserve"> </w:t>
      </w:r>
      <w:r>
        <w:t xml:space="preserve">“</w:t>
      </w:r>
      <w:r>
        <w:t xml:space="preserve">loṭ,</w:t>
      </w:r>
      <w:r>
        <w:t xml:space="preserve">”</w:t>
      </w:r>
      <w:r>
        <w:t xml:space="preserve"> </w:t>
      </w:r>
      <w:r>
        <w:t xml:space="preserve">“</w:t>
      </w:r>
      <w:r>
        <w:t xml:space="preserve">sip</w:t>
      </w:r>
      <w:r>
        <w:t xml:space="preserve">”</w:t>
      </w:r>
      <w:r>
        <w:t xml:space="preserve">; by</w:t>
      </w:r>
      <w:r>
        <w:t xml:space="preserve"> </w:t>
      </w:r>
      <w:r>
        <w:t xml:space="preserve">“</w:t>
      </w:r>
      <w:r>
        <w:t xml:space="preserve">sarve vidhayaś chandasi vikalpyante</w:t>
      </w:r>
      <w:r>
        <w:t xml:space="preserve">”</w:t>
      </w:r>
      <w:r>
        <w:t xml:space="preserve"> </w:t>
      </w:r>
      <w:r>
        <w:t xml:space="preserve">the</w:t>
      </w:r>
      <w:r>
        <w:t xml:space="preserve"> </w:t>
      </w:r>
      <w:r>
        <w:t xml:space="preserve">“</w:t>
      </w:r>
      <w:r>
        <w:t xml:space="preserve">hi</w:t>
      </w:r>
      <w:r>
        <w:t xml:space="preserve">”</w:t>
      </w:r>
      <w:r>
        <w:t xml:space="preserve"> </w:t>
      </w:r>
      <w:r>
        <w:t xml:space="preserve">of</w:t>
      </w:r>
      <w:r>
        <w:t xml:space="preserve"> </w:t>
      </w:r>
      <w:r>
        <w:rPr>
          <w:bCs/>
          <w:b/>
        </w:rPr>
        <w:t xml:space="preserve">सेर्ह्यपिच्च</w:t>
      </w:r>
      <w:r>
        <w:t xml:space="preserve"> </w:t>
      </w:r>
      <w:r>
        <w:t xml:space="preserve">(पा. ३-४-८७) does not come;</w:t>
      </w:r>
      <w:r>
        <w:t xml:space="preserve"> </w:t>
      </w:r>
      <w:r>
        <w:rPr>
          <w:bCs/>
          <w:b/>
        </w:rPr>
        <w:t xml:space="preserve">दिवादिभ्यः श्यन्</w:t>
      </w:r>
      <w:r>
        <w:t xml:space="preserve"> </w:t>
      </w:r>
      <w:r>
        <w:t xml:space="preserve">(पा. ३-१-६९), elided by</w:t>
      </w:r>
      <w:r>
        <w:t xml:space="preserve"> </w:t>
      </w:r>
      <w:r>
        <w:t xml:space="preserve">“</w:t>
      </w:r>
      <w:r>
        <w:t xml:space="preserve">bahulaṃ chandasi</w:t>
      </w:r>
      <w:r>
        <w:t xml:space="preserve">”</w:t>
      </w:r>
      <w:r>
        <w:t xml:space="preserve">; by</w:t>
      </w:r>
      <w:r>
        <w:t xml:space="preserve"> </w:t>
      </w:r>
      <w:r>
        <w:rPr>
          <w:bCs/>
          <w:b/>
        </w:rPr>
        <w:t xml:space="preserve">न लुमताङ्गस्य</w:t>
      </w:r>
      <w:r>
        <w:t xml:space="preserve"> </w:t>
      </w:r>
      <w:r>
        <w:t xml:space="preserve">(पा. १-१-६३) the long vowel of</w:t>
      </w:r>
      <w:r>
        <w:t xml:space="preserve"> </w:t>
      </w:r>
      <w:r>
        <w:rPr>
          <w:bCs/>
          <w:b/>
        </w:rPr>
        <w:t xml:space="preserve">शमामष्टानां दीर्घः श्यनि</w:t>
      </w:r>
      <w:r>
        <w:t xml:space="preserve"> </w:t>
      </w:r>
      <w:r>
        <w:t xml:space="preserve">(पा. ७-३-७४) does not arise;</w:t>
      </w:r>
      <w:r>
        <w:t xml:space="preserve"> </w:t>
      </w:r>
      <w:r>
        <w:t xml:space="preserve">“</w:t>
      </w:r>
      <w:r>
        <w:t xml:space="preserve">sip,</w:t>
      </w:r>
      <w:r>
        <w:t xml:space="preserve">”</w:t>
      </w:r>
      <w:r>
        <w:t xml:space="preserve"> </w:t>
      </w:r>
      <w:r>
        <w:t xml:space="preserve">“</w:t>
      </w:r>
      <w:r>
        <w:t xml:space="preserve">p</w:t>
      </w:r>
      <w:r>
        <w:t xml:space="preserve">”</w:t>
      </w:r>
      <w:r>
        <w:t xml:space="preserve">-marked, so the root accent.</w:t>
      </w:r>
      <w:r>
        <w:t xml:space="preserve"> </w:t>
      </w:r>
      <w:r>
        <w:t xml:space="preserve">“</w:t>
      </w:r>
      <w:r>
        <w:t xml:space="preserve">Andhasaḥ</w:t>
      </w:r>
      <w:r>
        <w:t xml:space="preserve">”</w:t>
      </w:r>
      <w:r>
        <w:t xml:space="preserve"> </w:t>
      </w:r>
      <w:r>
        <w:t xml:space="preserve">—</w:t>
      </w:r>
      <w:r>
        <w:t xml:space="preserve"> </w:t>
      </w:r>
      <w:r>
        <w:rPr>
          <w:bCs/>
          <w:b/>
        </w:rPr>
        <w:t xml:space="preserve">अदेर्नुम्धौ च</w:t>
      </w:r>
      <w:r>
        <w:t xml:space="preserve"> </w:t>
      </w:r>
      <w:r>
        <w:t xml:space="preserve">(उ. ४-२०४)</w:t>
      </w:r>
      <w:r>
        <w:t xml:space="preserve"> </w:t>
      </w:r>
      <w:r>
        <w:t xml:space="preserve">“</w:t>
      </w:r>
      <w:r>
        <w:t xml:space="preserve">asun</w:t>
      </w:r>
      <w:r>
        <w:t xml:space="preserve">”</w:t>
      </w:r>
      <w:r>
        <w:t xml:space="preserve">; the instrumental plural sense by vyatyaya;</w:t>
      </w:r>
      <w:r>
        <w:t xml:space="preserve"> </w:t>
      </w:r>
      <w:r>
        <w:t xml:space="preserve">“</w:t>
      </w:r>
      <w:r>
        <w:t xml:space="preserve">n</w:t>
      </w:r>
      <w:r>
        <w:t xml:space="preserve">”</w:t>
      </w:r>
      <w:r>
        <w:t xml:space="preserve">-marked, first-syllable acute.</w:t>
      </w:r>
      <w:r>
        <w:t xml:space="preserve"> </w:t>
      </w:r>
      <w:r>
        <w:t xml:space="preserve">“</w:t>
      </w:r>
      <w:r>
        <w:t xml:space="preserve">Viśvebhiḥ</w:t>
      </w:r>
      <w:r>
        <w:t xml:space="preserve">”</w:t>
      </w:r>
      <w:r>
        <w:t xml:space="preserve"> </w:t>
      </w:r>
      <w:r>
        <w:t xml:space="preserve">—</w:t>
      </w:r>
      <w:r>
        <w:t xml:space="preserve"> </w:t>
      </w:r>
      <w:r>
        <w:rPr>
          <w:bCs/>
          <w:b/>
        </w:rPr>
        <w:t xml:space="preserve">अशिप्रुषि…</w:t>
      </w:r>
      <w:r>
        <w:t xml:space="preserve"> </w:t>
      </w:r>
      <w:r>
        <w:t xml:space="preserve">(उ. १-१५१)</w:t>
      </w:r>
      <w:r>
        <w:t xml:space="preserve"> </w:t>
      </w:r>
      <w:r>
        <w:t xml:space="preserve">“</w:t>
      </w:r>
      <w:r>
        <w:t xml:space="preserve">kvan,</w:t>
      </w:r>
      <w:r>
        <w:t xml:space="preserve">”</w:t>
      </w:r>
      <w:r>
        <w:t xml:space="preserve"> </w:t>
      </w:r>
      <w:r>
        <w:t xml:space="preserve">first-syllable acute;</w:t>
      </w:r>
      <w:r>
        <w:t xml:space="preserve"> </w:t>
      </w:r>
      <w:r>
        <w:t xml:space="preserve">“</w:t>
      </w:r>
      <w:r>
        <w:t xml:space="preserve">ais</w:t>
      </w:r>
      <w:r>
        <w:t xml:space="preserve">”</w:t>
      </w:r>
      <w:r>
        <w:t xml:space="preserve"> </w:t>
      </w:r>
      <w:r>
        <w:t xml:space="preserve">withheld by</w:t>
      </w:r>
      <w:r>
        <w:t xml:space="preserve"> </w:t>
      </w:r>
      <w:r>
        <w:t xml:space="preserve">“</w:t>
      </w:r>
      <w:r>
        <w:t xml:space="preserve">bahulaṃ chandasi.</w:t>
      </w:r>
      <w:r>
        <w:t xml:space="preserve">”</w:t>
      </w:r>
      <w:r>
        <w:t xml:space="preserve"> </w:t>
      </w:r>
      <w:r>
        <w:t xml:space="preserve">“</w:t>
      </w:r>
      <w:r>
        <w:t xml:space="preserve">Somaparvabhiḥ</w:t>
      </w:r>
      <w:r>
        <w:t xml:space="preserve">”</w:t>
      </w:r>
      <w:r>
        <w:t xml:space="preserve"> </w:t>
      </w:r>
      <w:r>
        <w:t xml:space="preserve">—</w:t>
      </w:r>
      <w:r>
        <w:t xml:space="preserve"> </w:t>
      </w:r>
      <w:r>
        <w:t xml:space="preserve">“</w:t>
      </w:r>
      <w:r>
        <w:t xml:space="preserve">latārūpaṃ somaṃ pṛṇanti pūrayantīti somaparvāṇaḥ somarasāḥ</w:t>
      </w:r>
      <w:r>
        <w:t xml:space="preserve">”</w:t>
      </w:r>
      <w:r>
        <w:t xml:space="preserve">:</w:t>
      </w:r>
      <w:r>
        <w:t xml:space="preserve"> </w:t>
      </w:r>
      <w:r>
        <w:t xml:space="preserve">“</w:t>
      </w:r>
      <w:r>
        <w:t xml:space="preserve">pṝ pālanapūraṇayoḥ,</w:t>
      </w:r>
      <w:r>
        <w:t xml:space="preserve">”</w:t>
      </w:r>
      <w:r>
        <w:t xml:space="preserve"> </w:t>
      </w:r>
      <w:r>
        <w:t xml:space="preserve">“</w:t>
      </w:r>
      <w:r>
        <w:t xml:space="preserve">vanip</w:t>
      </w:r>
      <w:r>
        <w:t xml:space="preserve">”</w:t>
      </w:r>
      <w:r>
        <w:t xml:space="preserve"> </w:t>
      </w:r>
      <w:r>
        <w:t xml:space="preserve">by</w:t>
      </w:r>
      <w:r>
        <w:t xml:space="preserve"> </w:t>
      </w:r>
      <w:r>
        <w:t xml:space="preserve">“</w:t>
      </w:r>
      <w:r>
        <w:t xml:space="preserve">anyebhyo ’pi dṛśyante,</w:t>
      </w:r>
      <w:r>
        <w:t xml:space="preserve">”</w:t>
      </w:r>
      <w:r>
        <w:t xml:space="preserve"> </w:t>
      </w:r>
      <w:r>
        <w:t xml:space="preserve">guṇa and</w:t>
      </w:r>
      <w:r>
        <w:t xml:space="preserve"> </w:t>
      </w:r>
      <w:r>
        <w:t xml:space="preserve">“</w:t>
      </w:r>
      <w:r>
        <w:t xml:space="preserve">r</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so the root accent, kept by the upapada-compound accent.</w:t>
      </w:r>
      <w:r>
        <w:t xml:space="preserve"> </w:t>
      </w:r>
      <w:r>
        <w:t xml:space="preserve">“</w:t>
      </w:r>
      <w:r>
        <w:t xml:space="preserve">Abhiṣṭiḥ</w:t>
      </w:r>
      <w:r>
        <w:t xml:space="preserve">”</w:t>
      </w:r>
      <w:r>
        <w:t xml:space="preserve"> </w:t>
      </w:r>
      <w:r>
        <w:t xml:space="preserve">—</w:t>
      </w:r>
      <w:r>
        <w:t xml:space="preserve"> </w:t>
      </w:r>
      <w:r>
        <w:t xml:space="preserve">“</w:t>
      </w:r>
      <w:r>
        <w:t xml:space="preserve">abhigantā</w:t>
      </w:r>
      <w:r>
        <w:t xml:space="preserve">”</w:t>
      </w:r>
      <w:r>
        <w:t xml:space="preserve">:</w:t>
      </w:r>
      <w:r>
        <w:t xml:space="preserve"> </w:t>
      </w:r>
      <w:r>
        <w:t xml:space="preserve">“</w:t>
      </w:r>
      <w:r>
        <w:t xml:space="preserve">iṣa gatau,</w:t>
      </w:r>
      <w:r>
        <w:t xml:space="preserve">”</w:t>
      </w:r>
      <w:r>
        <w:t xml:space="preserve"> </w:t>
      </w:r>
      <w:r>
        <w:rPr>
          <w:bCs/>
          <w:b/>
        </w:rPr>
        <w:t xml:space="preserve">मन्त्रे वृषेष…</w:t>
      </w:r>
      <w:r>
        <w:t xml:space="preserve"> </w:t>
      </w:r>
      <w:r>
        <w:t xml:space="preserve">(पा. ३-३-९६)</w:t>
      </w:r>
      <w:r>
        <w:t xml:space="preserve"> </w:t>
      </w:r>
      <w:r>
        <w:t xml:space="preserve">“</w:t>
      </w:r>
      <w:r>
        <w:t xml:space="preserve">ktin,</w:t>
      </w:r>
      <w:r>
        <w:t xml:space="preserve">”</w:t>
      </w:r>
      <w:r>
        <w:t xml:space="preserve"> </w:t>
      </w:r>
      <w:r>
        <w:t xml:space="preserve">acute; though in the action sense it denotes the agent;</w:t>
      </w:r>
      <w:r>
        <w:t xml:space="preserve"> </w:t>
      </w:r>
      <w:r>
        <w:t xml:space="preserve">“</w:t>
      </w:r>
      <w:r>
        <w:t xml:space="preserve">k</w:t>
      </w:r>
      <w:r>
        <w:t xml:space="preserve">”</w:t>
      </w:r>
      <w:r>
        <w:t xml:space="preserve">-marked, no guṇa;</w:t>
      </w:r>
      <w:r>
        <w:t xml:space="preserve"> </w:t>
      </w:r>
      <w:r>
        <w:t xml:space="preserve">“</w:t>
      </w:r>
      <w:r>
        <w:t xml:space="preserve">iṭ</w:t>
      </w:r>
      <w:r>
        <w:t xml:space="preserve">”</w:t>
      </w:r>
      <w:r>
        <w:t xml:space="preserve"> </w:t>
      </w:r>
      <w:r>
        <w:t xml:space="preserve">barred by</w:t>
      </w:r>
      <w:r>
        <w:t xml:space="preserve"> </w:t>
      </w:r>
      <w:r>
        <w:t xml:space="preserve">“</w:t>
      </w:r>
      <w:r>
        <w:t xml:space="preserve">titutratatha…</w:t>
      </w:r>
      <w:r>
        <w:t xml:space="preserve">”</w:t>
      </w:r>
      <w:r>
        <w:t xml:space="preserve"> </w:t>
      </w:r>
      <w:r>
        <w:t xml:space="preserve">(पा. ७-२-९);</w:t>
      </w:r>
      <w:r>
        <w:t xml:space="preserve"> </w:t>
      </w:r>
      <w:r>
        <w:t xml:space="preserve">“</w:t>
      </w:r>
      <w:r>
        <w:t xml:space="preserve">śakandhvādiṣu pararūpaṃ vaktavyam</w:t>
      </w:r>
      <w:r>
        <w:t xml:space="preserve">”</w:t>
      </w:r>
      <w:r>
        <w:t xml:space="preserve"> </w:t>
      </w:r>
      <w:r>
        <w:t xml:space="preserve">(पा. ६-१-९४-६) the later form; in the prādi compound the kṛt-final second member’s accent.</w:t>
      </w:r>
      <w:r>
        <w:t xml:space="preserve"> </w:t>
      </w:r>
      <w:r>
        <w:t xml:space="preserve">“</w:t>
      </w:r>
      <w:r>
        <w:t xml:space="preserve">Ojasā</w:t>
      </w:r>
      <w:r>
        <w:t xml:space="preserve">”</w:t>
      </w:r>
      <w:r>
        <w:t xml:space="preserve"> </w:t>
      </w:r>
      <w:r>
        <w:t xml:space="preserve">—</w:t>
      </w:r>
      <w:r>
        <w:t xml:space="preserve"> </w:t>
      </w:r>
      <w:r>
        <w:rPr>
          <w:bCs/>
          <w:b/>
        </w:rPr>
        <w:t xml:space="preserve">उब्जेर्बले बलोपश्च</w:t>
      </w:r>
      <w:r>
        <w:t xml:space="preserve"> </w:t>
      </w:r>
      <w:r>
        <w:t xml:space="preserve">(उ. ४-१९१)</w:t>
      </w:r>
      <w:r>
        <w:t xml:space="preserve"> </w:t>
      </w:r>
      <w:r>
        <w:t xml:space="preserve">“</w:t>
      </w:r>
      <w:r>
        <w:t xml:space="preserve">asun</w:t>
      </w:r>
      <w:r>
        <w:t xml:space="preserve">”</w:t>
      </w:r>
      <w:r>
        <w:t xml:space="preserve">; first-syllable acute.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where we perform) |</w:t>
      </w:r>
      <w:r>
        <w:t xml:space="preserve"> </w:t>
      </w:r>
      <w:r>
        <w:rPr>
          <w:bCs/>
          <w:b/>
        </w:rPr>
        <w:t xml:space="preserve">विश्वेभिः (viśvebhiḥ)</w:t>
      </w:r>
      <w:r>
        <w:t xml:space="preserve"> </w:t>
      </w:r>
      <w:r>
        <w:t xml:space="preserve">— all |</w:t>
      </w:r>
      <w:r>
        <w:t xml:space="preserve"> </w:t>
      </w:r>
      <w:r>
        <w:rPr>
          <w:bCs/>
          <w:b/>
        </w:rPr>
        <w:t xml:space="preserve">सोमपर्वभिः (somaparvabhiḥ)</w:t>
      </w:r>
      <w:r>
        <w:t xml:space="preserve"> </w:t>
      </w:r>
      <w:r>
        <w:t xml:space="preserve">— in the form of Soma-juice |</w:t>
      </w:r>
      <w:r>
        <w:t xml:space="preserve"> </w:t>
      </w:r>
      <w:r>
        <w:rPr>
          <w:bCs/>
          <w:b/>
        </w:rPr>
        <w:t xml:space="preserve">अन्धसः (andhasaḥ)</w:t>
      </w:r>
      <w:r>
        <w:t xml:space="preserve"> </w:t>
      </w:r>
      <w:r>
        <w:t xml:space="preserve">— with foods |</w:t>
      </w:r>
      <w:r>
        <w:t xml:space="preserve"> </w:t>
      </w:r>
      <w:r>
        <w:rPr>
          <w:bCs/>
          <w:b/>
        </w:rPr>
        <w:t xml:space="preserve">मत्सि (matsi)</w:t>
      </w:r>
      <w:r>
        <w:t xml:space="preserve"> </w:t>
      </w:r>
      <w:r>
        <w:t xml:space="preserve">— be satisfied | (after that)</w:t>
      </w:r>
      <w:r>
        <w:t xml:space="preserve"> </w:t>
      </w:r>
      <w:r>
        <w:rPr>
          <w:bCs/>
          <w:b/>
        </w:rPr>
        <w:t xml:space="preserve">ओजसा (ojasā)</w:t>
      </w:r>
      <w:r>
        <w:t xml:space="preserve"> </w:t>
      </w:r>
      <w:r>
        <w:t xml:space="preserve">— by strength |</w:t>
      </w:r>
      <w:r>
        <w:t xml:space="preserve"> </w:t>
      </w:r>
      <w:r>
        <w:rPr>
          <w:bCs/>
          <w:b/>
        </w:rPr>
        <w:t xml:space="preserve">महान् (mahān)</w:t>
      </w:r>
      <w:r>
        <w:t xml:space="preserve"> </w:t>
      </w:r>
      <w:r>
        <w:t xml:space="preserve">— greater |</w:t>
      </w:r>
      <w:r>
        <w:t xml:space="preserve"> </w:t>
      </w:r>
      <w:r>
        <w:rPr>
          <w:bCs/>
          <w:b/>
        </w:rPr>
        <w:t xml:space="preserve">अभिष्टिः (abhiṣṭiḥ)</w:t>
      </w:r>
      <w:r>
        <w:t xml:space="preserve"> </w:t>
      </w:r>
      <w:r>
        <w:t xml:space="preserve">— one who brings defeat to (enemies).</w:t>
      </w:r>
    </w:p>
    <w:bookmarkEnd w:id="372"/>
    <w:bookmarkStart w:id="373" w:name="page-344-rik-1-continued"/>
    <w:p>
      <w:pPr>
        <w:pStyle w:val="Heading3"/>
      </w:pPr>
      <w:r>
        <w:t xml:space="preserve">Page 344 — Rik 1 continued</w:t>
      </w:r>
    </w:p>
    <w:p>
      <w:pPr>
        <w:pStyle w:val="FirstParagraph"/>
      </w:pPr>
      <w:r>
        <w:rPr>
          <w:bCs/>
          <w:b/>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Cs/>
          <w:b/>
        </w:rPr>
        <w:t xml:space="preserve">॥ English Translation ॥</w:t>
      </w:r>
      <w:r>
        <w:t xml:space="preserve"> </w:t>
      </w:r>
      <w:r>
        <w:rPr>
          <w:iCs/>
          <w:i/>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Cs/>
          <w:b/>
        </w:rPr>
        <w:t xml:space="preserve">॥ Viśeṣa-viṣayagaḷu (Special Topics) ॥</w:t>
      </w:r>
    </w:p>
    <w:p>
      <w:pPr>
        <w:pStyle w:val="BodyText"/>
      </w:pPr>
      <w:r>
        <w:rPr>
          <w:bCs/>
          <w:b/>
        </w:rPr>
        <w:t xml:space="preserve">“</w:t>
      </w:r>
      <w:r>
        <w:rPr>
          <w:bCs/>
          <w:b/>
        </w:rPr>
        <w:t xml:space="preserve">Matsi</w:t>
      </w:r>
      <w:r>
        <w:rPr>
          <w:bCs/>
          <w:b/>
        </w:rPr>
        <w:t xml:space="preserve">”</w:t>
      </w:r>
      <w:r>
        <w:t xml:space="preserve"> </w:t>
      </w:r>
      <w:r>
        <w:t xml:space="preserve">— the second-person singular</w:t>
      </w:r>
      <w:r>
        <w:t xml:space="preserve"> </w:t>
      </w:r>
      <w:r>
        <w:rPr>
          <w:iCs/>
          <w:i/>
        </w:rPr>
        <w:t xml:space="preserve">loṭ</w:t>
      </w:r>
      <w:r>
        <w:t xml:space="preserve"> </w:t>
      </w:r>
      <w:r>
        <w:t xml:space="preserve">form of the root</w:t>
      </w:r>
      <w:r>
        <w:t xml:space="preserve"> </w:t>
      </w:r>
      <w:r>
        <w:rPr>
          <w:iCs/>
          <w:i/>
        </w:rPr>
        <w:t xml:space="preserve">madī harṣaglapanayoḥ</w:t>
      </w:r>
      <w:r>
        <w:t xml:space="preserve"> </w:t>
      </w:r>
      <w:r>
        <w:t xml:space="preserve">(</w:t>
      </w:r>
      <w:r>
        <w:t xml:space="preserve">“</w:t>
      </w:r>
      <w:r>
        <w:t xml:space="preserve">to rejoice; to be glad</w:t>
      </w:r>
      <w:r>
        <w:t xml:space="preserve">”</w:t>
      </w:r>
      <w:r>
        <w:t xml:space="preserve">). The sense: be gratified, attain satisfaction.</w:t>
      </w:r>
    </w:p>
    <w:p>
      <w:pPr>
        <w:pStyle w:val="BodyText"/>
      </w:pPr>
      <w:r>
        <w:rPr>
          <w:bCs/>
          <w:b/>
        </w:rPr>
        <w:t xml:space="preserve">“</w:t>
      </w:r>
      <w:r>
        <w:rPr>
          <w:bCs/>
          <w:b/>
        </w:rPr>
        <w:t xml:space="preserve">Andhasaḥ</w:t>
      </w:r>
      <w:r>
        <w:rPr>
          <w:bCs/>
          <w:b/>
        </w:rPr>
        <w:t xml:space="preserve">”</w:t>
      </w:r>
      <w:r>
        <w:t xml:space="preserve"> </w:t>
      </w:r>
      <w:r>
        <w:t xml:space="preserve">— the word</w:t>
      </w:r>
      <w:r>
        <w:t xml:space="preserve"> </w:t>
      </w:r>
      <w:r>
        <w:rPr>
          <w:iCs/>
          <w:i/>
        </w:rPr>
        <w:t xml:space="preserve">andhaḥ</w:t>
      </w:r>
      <w:r>
        <w:t xml:space="preserve"> </w:t>
      </w:r>
      <w:r>
        <w:t xml:space="preserve">is read among the twenty-eight words for</w:t>
      </w:r>
      <w:r>
        <w:t xml:space="preserve"> </w:t>
      </w:r>
      <w:r>
        <w:t xml:space="preserve">“</w:t>
      </w:r>
      <w:r>
        <w:t xml:space="preserve">food</w:t>
      </w:r>
      <w:r>
        <w:t xml:space="preserve">”</w:t>
      </w:r>
      <w:r>
        <w:t xml:space="preserve"> </w:t>
      </w:r>
      <w:r>
        <w:t xml:space="preserve">beginning with</w:t>
      </w:r>
      <w:r>
        <w:t xml:space="preserve"> </w:t>
      </w:r>
      <w:r>
        <w:rPr>
          <w:iCs/>
          <w:i/>
        </w:rPr>
        <w:t xml:space="preserve">andhaḥ</w:t>
      </w:r>
      <w:r>
        <w:t xml:space="preserve">,</w:t>
      </w:r>
      <w:r>
        <w:t xml:space="preserve"> </w:t>
      </w:r>
      <w:r>
        <w:rPr>
          <w:iCs/>
          <w:i/>
        </w:rPr>
        <w:t xml:space="preserve">vājaḥ</w:t>
      </w:r>
      <w:r>
        <w:t xml:space="preserve"> </w:t>
      </w:r>
      <w:r>
        <w:t xml:space="preserve">(Ni.</w:t>
      </w:r>
      <w:r>
        <w:t xml:space="preserve"> </w:t>
      </w:r>
      <w:r>
        <w:t xml:space="preserve">“</w:t>
      </w:r>
      <w:r>
        <w:t xml:space="preserve">3-9</w:t>
      </w:r>
      <w:r>
        <w:t xml:space="preserve">”</w:t>
      </w:r>
      <w:r>
        <w:t xml:space="preserve"> </w:t>
      </w:r>
      <w:r>
        <w:t xml:space="preserve">as printed [?]); so</w:t>
      </w:r>
      <w:r>
        <w:t xml:space="preserve"> </w:t>
      </w:r>
      <w:r>
        <w:rPr>
          <w:iCs/>
          <w:i/>
        </w:rPr>
        <w:t xml:space="preserve">andhasaḥ</w:t>
      </w:r>
      <w:r>
        <w:t xml:space="preserve"> </w:t>
      </w:r>
      <w:r>
        <w:t xml:space="preserve">means</w:t>
      </w:r>
      <w:r>
        <w:t xml:space="preserve"> </w:t>
      </w:r>
      <w:r>
        <w:t xml:space="preserve">“</w:t>
      </w:r>
      <w:r>
        <w:t xml:space="preserve">with food.</w:t>
      </w:r>
      <w:r>
        <w:t xml:space="preserve">”</w:t>
      </w:r>
    </w:p>
    <w:p>
      <w:pPr>
        <w:pStyle w:val="BodyText"/>
      </w:pPr>
      <w:r>
        <w:rPr>
          <w:bCs/>
          <w:b/>
        </w:rPr>
        <w:t xml:space="preserve">“</w:t>
      </w:r>
      <w:r>
        <w:rPr>
          <w:bCs/>
          <w:b/>
        </w:rPr>
        <w:t xml:space="preserve">Somaparvabhiḥ</w:t>
      </w:r>
      <w:r>
        <w:rPr>
          <w:bCs/>
          <w:b/>
        </w:rPr>
        <w:t xml:space="preserve">”</w:t>
      </w:r>
      <w:r>
        <w:t xml:space="preserve"> </w:t>
      </w:r>
      <w:r>
        <w:t xml:space="preserve">—</w:t>
      </w:r>
      <w:r>
        <w:t xml:space="preserve"> </w:t>
      </w:r>
      <w:r>
        <w:rPr>
          <w:bCs/>
          <w:b/>
        </w:rPr>
        <w:t xml:space="preserve">लताऽरूपं सोमं पृणन्ति पूरयन्तीति सोमपर्वाणः</w:t>
      </w:r>
      <w:r>
        <w:t xml:space="preserve"> </w:t>
      </w:r>
      <w:r>
        <w:t xml:space="preserve">(</w:t>
      </w:r>
      <w:r>
        <w:rPr>
          <w:iCs/>
          <w:i/>
        </w:rPr>
        <w:t xml:space="preserve">latā-rūpaṃ somaṃ pṛṇanti pūrayantīti somaparvāṇaḥ</w:t>
      </w:r>
      <w:r>
        <w:t xml:space="preserve">) —</w:t>
      </w:r>
      <w:r>
        <w:t xml:space="preserve"> </w:t>
      </w:r>
      <w:r>
        <w:t xml:space="preserve">“</w:t>
      </w:r>
      <w:r>
        <w:t xml:space="preserve">[those that] fill the Soma that is of the form of the creeper are</w:t>
      </w:r>
      <w:r>
        <w:t xml:space="preserve"> </w:t>
      </w:r>
      <w:r>
        <w:rPr>
          <w:iCs/>
          <w:i/>
        </w:rPr>
        <w:t xml:space="preserve">somaparvāṇaḥ</w:t>
      </w:r>
      <w:r>
        <w:t xml:space="preserve">”</w:t>
      </w:r>
      <w:r>
        <w:t xml:space="preserve">: that is, because they fill the vessel after pressing the Soma creeper, they are called</w:t>
      </w:r>
      <w:r>
        <w:t xml:space="preserve"> </w:t>
      </w:r>
      <w:r>
        <w:rPr>
          <w:iCs/>
          <w:i/>
        </w:rPr>
        <w:t xml:space="preserve">somarasa</w:t>
      </w:r>
      <w:r>
        <w:t xml:space="preserve"> </w:t>
      </w:r>
      <w:r>
        <w:t xml:space="preserve">(</w:t>
      </w:r>
      <w:r>
        <w:t xml:space="preserve">“</w:t>
      </w:r>
      <w:r>
        <w:t xml:space="preserve">Soma-juices</w:t>
      </w:r>
      <w:r>
        <w:t xml:space="preserve">”</w:t>
      </w:r>
      <w:r>
        <w:t xml:space="preserve">).</w:t>
      </w:r>
      <w:r>
        <w:t xml:space="preserve"> </w:t>
      </w:r>
      <w:r>
        <w:rPr>
          <w:bCs/>
          <w:b/>
        </w:rPr>
        <w:t xml:space="preserve">Skandasvāmī</w:t>
      </w:r>
      <w:r>
        <w:t xml:space="preserve"> </w:t>
      </w:r>
      <w:r>
        <w:t xml:space="preserve">gives for this word the above sense and also another,</w:t>
      </w:r>
      <w:r>
        <w:t xml:space="preserve"> </w:t>
      </w:r>
      <w:r>
        <w:t xml:space="preserve">“</w:t>
      </w:r>
      <w:r>
        <w:t xml:space="preserve">gods</w:t>
      </w:r>
      <w:r>
        <w:t xml:space="preserve">”</w:t>
      </w:r>
      <w:r>
        <w:t xml:space="preserve">:</w:t>
      </w:r>
      <w:r>
        <w:t xml:space="preserve"> </w:t>
      </w:r>
      <w:r>
        <w:rPr>
          <w:bCs/>
          <w:b/>
        </w:rPr>
        <w:t xml:space="preserve">सोममयानि पर्वाणि येषां ते सोमपर्वाणो देवाः । यो हि यदाहारो भवति तस्य तन्मयानि पर्वाणि भवन्ति । सोमाहाराश्च देवाः</w:t>
      </w:r>
      <w:r>
        <w:t xml:space="preserve"> </w:t>
      </w:r>
      <w:r>
        <w:t xml:space="preserve">(</w:t>
      </w:r>
      <w:r>
        <w:rPr>
          <w:iCs/>
          <w:i/>
        </w:rPr>
        <w:t xml:space="preserve">somamayāni parvāṇi yeṣāṃ te somaparvāṇo devāḥ | yo hi yad-āhāro bhavati tasya tanmayāni parvāṇi bhavanti | somāhārāś ca devāḥ</w:t>
      </w:r>
      <w:r>
        <w:t xml:space="preserve">) —</w:t>
      </w:r>
      <w:r>
        <w:t xml:space="preserve"> </w:t>
      </w:r>
      <w:r>
        <w:t xml:space="preserve">“</w:t>
      </w:r>
      <w:r>
        <w:t xml:space="preserve">those whose joints are made of Soma are the</w:t>
      </w:r>
      <w:r>
        <w:t xml:space="preserve"> </w:t>
      </w:r>
      <w:r>
        <w:rPr>
          <w:iCs/>
          <w:i/>
        </w:rPr>
        <w:t xml:space="preserve">somaparvāṇas</w:t>
      </w:r>
      <w:r>
        <w:t xml:space="preserve">, the gods; for whatever one’s food is, one’s joints are made of that; and the gods have Soma for their food.</w:t>
      </w:r>
      <w:r>
        <w:t xml:space="preserve">”</w:t>
      </w:r>
      <w:r>
        <w:t xml:space="preserve"> </w:t>
      </w:r>
      <w:r>
        <w:t xml:space="preserve">The gods too take Soma-juice as their food, so they are called</w:t>
      </w:r>
      <w:r>
        <w:t xml:space="preserve"> </w:t>
      </w:r>
      <w:r>
        <w:rPr>
          <w:iCs/>
          <w:i/>
        </w:rPr>
        <w:t xml:space="preserve">somaparvāṇaḥ</w:t>
      </w:r>
      <w:r>
        <w:t xml:space="preserve">. Therefore the sentence</w:t>
      </w:r>
      <w:r>
        <w:t xml:space="preserve"> </w:t>
      </w:r>
      <w:r>
        <w:rPr>
          <w:iCs/>
          <w:i/>
        </w:rPr>
        <w:t xml:space="preserve">indra viśvebhiḥ somaparvabhiḥ ehi</w:t>
      </w:r>
      <w:r>
        <w:t xml:space="preserve"> </w:t>
      </w:r>
      <w:r>
        <w:t xml:space="preserve">in this rik should be understood:</w:t>
      </w:r>
      <w:r>
        <w:t xml:space="preserve"> </w:t>
      </w:r>
      <w:r>
        <w:t xml:space="preserve">“</w:t>
      </w:r>
      <w:r>
        <w:t xml:space="preserve">O Indra, come here together with all the gods.</w:t>
      </w:r>
      <w:r>
        <w:t xml:space="preserve">”</w:t>
      </w:r>
    </w:p>
    <w:p>
      <w:pPr>
        <w:pStyle w:val="BodyText"/>
      </w:pPr>
      <w:r>
        <w:rPr>
          <w:bCs/>
          <w:b/>
        </w:rPr>
        <w:t xml:space="preserve">“</w:t>
      </w:r>
      <w:r>
        <w:rPr>
          <w:bCs/>
          <w:b/>
        </w:rPr>
        <w:t xml:space="preserve">Abhiṣṭiḥ</w:t>
      </w:r>
      <w:r>
        <w:rPr>
          <w:bCs/>
          <w:b/>
        </w:rPr>
        <w:t xml:space="preserve">”</w:t>
      </w:r>
      <w:r>
        <w:t xml:space="preserve"> </w:t>
      </w:r>
      <w:r>
        <w:t xml:space="preserve">—</w:t>
      </w:r>
      <w:r>
        <w:t xml:space="preserve"> </w:t>
      </w:r>
      <w:r>
        <w:rPr>
          <w:bCs/>
          <w:b/>
        </w:rPr>
        <w:t xml:space="preserve">अभिगन्ता</w:t>
      </w:r>
      <w:r>
        <w:t xml:space="preserve"> </w:t>
      </w:r>
      <w:r>
        <w:t xml:space="preserve">(</w:t>
      </w:r>
      <w:r>
        <w:rPr>
          <w:iCs/>
          <w:i/>
        </w:rPr>
        <w:t xml:space="preserve">abhigantā</w:t>
      </w:r>
      <w:r>
        <w:t xml:space="preserve">) — one who approaches [to defeat] enemies: one who brings defeat on enemies, who conquers enemies.</w:t>
      </w:r>
    </w:p>
    <w:p>
      <w:pPr>
        <w:pStyle w:val="BodyText"/>
      </w:pPr>
      <w:r>
        <w:rPr>
          <w:bCs/>
          <w:b/>
        </w:rPr>
        <w:t xml:space="preserve">“</w:t>
      </w:r>
      <w:r>
        <w:rPr>
          <w:bCs/>
          <w:b/>
        </w:rPr>
        <w:t xml:space="preserve">Ojasā</w:t>
      </w:r>
      <w:r>
        <w:rPr>
          <w:bCs/>
          <w:b/>
        </w:rPr>
        <w:t xml:space="preserve">”</w:t>
      </w:r>
      <w:r>
        <w:t xml:space="preserve"> </w:t>
      </w:r>
      <w:r>
        <w:t xml:space="preserve">— by strength, by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ojaḥ</w:t>
      </w:r>
      <w:r>
        <w:t xml:space="preserve"> </w:t>
      </w:r>
      <w:r>
        <w:t xml:space="preserve">is read (Ni.</w:t>
      </w:r>
      <w:r>
        <w:t xml:space="preserve"> </w:t>
      </w:r>
      <w:r>
        <w:t xml:space="preserve">“</w:t>
      </w:r>
      <w:r>
        <w:t xml:space="preserve">3-9</w:t>
      </w:r>
      <w:r>
        <w:t xml:space="preserve">”</w:t>
      </w:r>
      <w:r>
        <w:t xml:space="preserve"> </w:t>
      </w:r>
      <w:r>
        <w:t xml:space="preserve">as printed [?]).</w:t>
      </w:r>
    </w:p>
    <w:bookmarkEnd w:id="373"/>
    <w:bookmarkStart w:id="374" w:name="page-345-rik-1-grammar"/>
    <w:p>
      <w:pPr>
        <w:pStyle w:val="Heading3"/>
      </w:pPr>
      <w:r>
        <w:t xml:space="preserve">Page 345 — Rik 1: grammar</w:t>
      </w:r>
    </w:p>
    <w:p>
      <w:pPr>
        <w:pStyle w:val="FirstParagraph"/>
      </w:pPr>
      <w:r>
        <w:rPr>
          <w:bCs/>
          <w:b/>
        </w:rPr>
        <w:t xml:space="preserve">॥ Vyākaraṇa-prakriyā ॥</w:t>
      </w:r>
      <w:r>
        <w:t xml:space="preserve"> </w:t>
      </w:r>
      <w:r>
        <w:rPr>
          <w:iCs/>
          <w:i/>
        </w:rPr>
        <w:t xml:space="preserve">(Kannada; page header</w:t>
      </w:r>
      <w:r>
        <w:rPr>
          <w:iCs/>
          <w:i/>
        </w:rPr>
        <w:t xml:space="preserve"> </w:t>
      </w:r>
      <w:r>
        <w:rPr>
          <w:iCs/>
          <w:i/>
        </w:rPr>
        <w:t xml:space="preserve">“</w:t>
      </w:r>
      <w:r>
        <w:rPr>
          <w:iCs/>
          <w:i/>
        </w:rPr>
        <w:t xml:space="preserve">A. 1, A. 1, Va. 17</w:t>
      </w:r>
      <w:r>
        <w:rPr>
          <w:iCs/>
          <w:i/>
        </w:rPr>
        <w:t xml:space="preserve">”</w:t>
      </w:r>
      <w:r>
        <w:rPr>
          <w:iCs/>
          <w:i/>
        </w:rPr>
        <w:t xml:space="preserve">; numbers as printed)</w:t>
      </w:r>
    </w:p>
    <w:p>
      <w:pPr>
        <w:pStyle w:val="BodyText"/>
      </w:pPr>
      <w:r>
        <w:rPr>
          <w:bCs/>
          <w:b/>
        </w:rPr>
        <w:t xml:space="preserve">एहि (</w:t>
      </w:r>
      <w:r>
        <w:rPr>
          <w:iCs/>
          <w:i/>
          <w:bCs/>
          <w:b/>
        </w:rPr>
        <w:t xml:space="preserve">ehi</w:t>
      </w:r>
      <w:r>
        <w:rPr>
          <w:bCs/>
          <w:b/>
        </w:rPr>
        <w:t xml:space="preserve">)</w:t>
      </w:r>
      <w:r>
        <w:t xml:space="preserve"> </w:t>
      </w:r>
      <w:r>
        <w:t xml:space="preserve">—</w:t>
      </w:r>
      <w:r>
        <w:t xml:space="preserve"> </w:t>
      </w:r>
      <w:r>
        <w:rPr>
          <w:iCs/>
          <w:i/>
        </w:rPr>
        <w:t xml:space="preserve">ā</w:t>
      </w:r>
      <w:r>
        <w:t xml:space="preserve"> </w:t>
      </w:r>
      <w:r>
        <w:t xml:space="preserve">+</w:t>
      </w:r>
      <w:r>
        <w:t xml:space="preserve"> </w:t>
      </w:r>
      <w:r>
        <w:rPr>
          <w:iCs/>
          <w:i/>
        </w:rPr>
        <w:t xml:space="preserve">ihi</w:t>
      </w:r>
      <w:r>
        <w:t xml:space="preserve">: by</w:t>
      </w:r>
      <w:r>
        <w:t xml:space="preserve"> </w:t>
      </w:r>
      <w:r>
        <w:t xml:space="preserve">“</w:t>
      </w:r>
      <w:r>
        <w:t xml:space="preserve">ād guṇaḥ</w:t>
      </w:r>
      <w:r>
        <w:t xml:space="preserve">”</w:t>
      </w:r>
      <w:r>
        <w:t xml:space="preserve"> </w:t>
      </w:r>
      <w:r>
        <w:t xml:space="preserve">(पा. सू. ६-१-८७)</w:t>
      </w:r>
      <w:r>
        <w:t xml:space="preserve"> </w:t>
      </w:r>
      <w:r>
        <w:rPr>
          <w:iCs/>
          <w:i/>
        </w:rPr>
        <w:t xml:space="preserve">guṇa</w:t>
      </w:r>
      <w:r>
        <w:t xml:space="preserve"> </w:t>
      </w:r>
      <w:r>
        <w:t xml:space="preserve">arises as a single substitute; the sūtra</w:t>
      </w:r>
      <w:r>
        <w:t xml:space="preserve"> </w:t>
      </w:r>
      <w:r>
        <w:t xml:space="preserve">“</w:t>
      </w:r>
      <w:r>
        <w:t xml:space="preserve">antādivac ca</w:t>
      </w:r>
      <w:r>
        <w:t xml:space="preserve">”</w:t>
      </w:r>
      <w:r>
        <w:t xml:space="preserve"> </w:t>
      </w:r>
      <w:r>
        <w:t xml:space="preserve">(पा. सू. ६-१-८५) carried over from</w:t>
      </w:r>
      <w:r>
        <w:t xml:space="preserve"> </w:t>
      </w:r>
      <w:r>
        <w:t xml:space="preserve">“</w:t>
      </w:r>
      <w:r>
        <w:t xml:space="preserve">ekaḥ pūrvaparayoḥ</w:t>
      </w:r>
      <w:r>
        <w:t xml:space="preserve">”</w:t>
      </w:r>
      <w:r>
        <w:t xml:space="preserve"> </w:t>
      </w:r>
      <w:r>
        <w:t xml:space="preserve">makes the substitute count as both the final of the earlier and the initial of the later item, so that both</w:t>
      </w:r>
      <w:r>
        <w:t xml:space="preserve"> </w:t>
      </w:r>
      <w:r>
        <w:rPr>
          <w:iCs/>
          <w:i/>
        </w:rPr>
        <w:t xml:space="preserve">ā</w:t>
      </w:r>
      <w:r>
        <w:t xml:space="preserve"> </w:t>
      </w:r>
      <w:r>
        <w:t xml:space="preserve">(as an upasarga) and the</w:t>
      </w:r>
      <w:r>
        <w:t xml:space="preserve"> </w:t>
      </w:r>
      <w:r>
        <w:rPr>
          <w:iCs/>
          <w:i/>
        </w:rPr>
        <w:t xml:space="preserve">āṅ</w:t>
      </w:r>
      <w:r>
        <w:t xml:space="preserve">-status remain — the source cites the Bhāṣya line</w:t>
      </w:r>
      <w:r>
        <w:t xml:space="preserve"> </w:t>
      </w:r>
      <w:r>
        <w:t xml:space="preserve">“</w:t>
      </w:r>
      <w:r>
        <w:t xml:space="preserve">yo ’py ubhayoḥ sthāne labhete ’sāv anyatarato vyapadeśam</w:t>
      </w:r>
      <w:r>
        <w:t xml:space="preserve">”</w:t>
      </w:r>
      <w:r>
        <w:t xml:space="preserve"> </w:t>
      </w:r>
      <w:r>
        <w:t xml:space="preserve">to this effect; and</w:t>
      </w:r>
      <w:r>
        <w:t xml:space="preserve"> </w:t>
      </w:r>
      <w:r>
        <w:t xml:space="preserve">“</w:t>
      </w:r>
      <w:r>
        <w:t xml:space="preserve">omāṅoś ca</w:t>
      </w:r>
      <w:r>
        <w:t xml:space="preserve">”</w:t>
      </w:r>
      <w:r>
        <w:t xml:space="preserve"> </w:t>
      </w:r>
      <w:r>
        <w:t xml:space="preserve">(पा. सू. ६-१-९५) — the rule that</w:t>
      </w:r>
      <w:r>
        <w:t xml:space="preserve"> </w:t>
      </w:r>
      <w:r>
        <w:rPr>
          <w:iCs/>
          <w:i/>
        </w:rPr>
        <w:t xml:space="preserve">pararūpa</w:t>
      </w:r>
      <w:r>
        <w:t xml:space="preserve"> </w:t>
      </w:r>
      <w:r>
        <w:t xml:space="preserve">arises when</w:t>
      </w:r>
      <w:r>
        <w:t xml:space="preserve"> </w:t>
      </w:r>
      <w:r>
        <w:rPr>
          <w:iCs/>
          <w:i/>
        </w:rPr>
        <w:t xml:space="preserve">om</w:t>
      </w:r>
      <w:r>
        <w:t xml:space="preserve"> </w:t>
      </w:r>
      <w:r>
        <w:t xml:space="preserve">or</w:t>
      </w:r>
      <w:r>
        <w:t xml:space="preserve"> </w:t>
      </w:r>
      <w:r>
        <w:rPr>
          <w:iCs/>
          <w:i/>
        </w:rPr>
        <w:t xml:space="preserve">āṅ</w:t>
      </w:r>
      <w:r>
        <w:t xml:space="preserve"> </w:t>
      </w:r>
      <w:r>
        <w:t xml:space="preserve">is followed by a vowel — would give</w:t>
      </w:r>
      <w:r>
        <w:t xml:space="preserve"> </w:t>
      </w:r>
      <w:r>
        <w:rPr>
          <w:iCs/>
          <w:i/>
        </w:rPr>
        <w:t xml:space="preserve">indra</w:t>
      </w:r>
      <w:r>
        <w:t xml:space="preserve"> </w:t>
      </w:r>
      <w:r>
        <w:t xml:space="preserve">+</w:t>
      </w:r>
      <w:r>
        <w:t xml:space="preserve"> </w:t>
      </w:r>
      <w:r>
        <w:rPr>
          <w:iCs/>
          <w:i/>
        </w:rPr>
        <w:t xml:space="preserve">ehi</w:t>
      </w:r>
      <w:r>
        <w:t xml:space="preserve"> </w:t>
      </w:r>
      <w:r>
        <w:t xml:space="preserve">→</w:t>
      </w:r>
      <w:r>
        <w:t xml:space="preserve"> </w:t>
      </w:r>
      <w:r>
        <w:rPr>
          <w:iCs/>
          <w:i/>
        </w:rPr>
        <w:t xml:space="preserve">indrehi</w:t>
      </w:r>
      <w:r>
        <w:t xml:space="preserve">.</w:t>
      </w:r>
      <w:r>
        <w:t xml:space="preserve"> </w:t>
      </w:r>
      <w:r>
        <w:rPr>
          <w:bCs/>
          <w:b/>
        </w:rPr>
        <w:t xml:space="preserve">मत्सि (</w:t>
      </w:r>
      <w:r>
        <w:rPr>
          <w:iCs/>
          <w:i/>
          <w:bCs/>
          <w:b/>
        </w:rPr>
        <w:t xml:space="preserve">matsi</w:t>
      </w:r>
      <w:r>
        <w:rPr>
          <w:bCs/>
          <w:b/>
        </w:rPr>
        <w:t xml:space="preserve">)</w:t>
      </w:r>
      <w:r>
        <w:t xml:space="preserve"> </w:t>
      </w:r>
      <w:r>
        <w:t xml:space="preserve">—</w:t>
      </w:r>
      <w:r>
        <w:t xml:space="preserve"> </w:t>
      </w:r>
      <w:r>
        <w:rPr>
          <w:iCs/>
          <w:i/>
        </w:rPr>
        <w:t xml:space="preserve">madī harṣaglapanayoḥ</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rPr>
          <w:bCs/>
          <w:b/>
        </w:rPr>
        <w:t xml:space="preserve">सेर्ह्यपिच्च</w:t>
      </w:r>
      <w:r>
        <w:t xml:space="preserve"> </w:t>
      </w:r>
      <w:r>
        <w:t xml:space="preserve">(पा. सू. ३-४-८७) would come, but by</w:t>
      </w:r>
      <w:r>
        <w:t xml:space="preserve"> </w:t>
      </w:r>
      <w:r>
        <w:t xml:space="preserve">“</w:t>
      </w:r>
      <w:r>
        <w:t xml:space="preserve">sarve vidhayaś chandasi vikalpyante</w:t>
      </w:r>
      <w:r>
        <w:t xml:space="preserve">”</w:t>
      </w:r>
      <w:r>
        <w:t xml:space="preserve"> </w:t>
      </w:r>
      <w:r>
        <w:t xml:space="preserve">(परिभा. ३५) it is optional and does not come here;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(पा. सू. ३-१-६९), dropped by Vedic</w:t>
      </w:r>
      <w:r>
        <w:t xml:space="preserve"> </w:t>
      </w:r>
      <w:r>
        <w:rPr>
          <w:iCs/>
          <w:i/>
        </w:rPr>
        <w:t xml:space="preserve">bahulam</w:t>
      </w:r>
      <w:r>
        <w:t xml:space="preserve"> </w:t>
      </w:r>
      <w:r>
        <w:t xml:space="preserve">(पा. सू. २-४-७३); by</w:t>
      </w:r>
      <w:r>
        <w:t xml:space="preserve"> </w:t>
      </w:r>
      <w:r>
        <w:rPr>
          <w:bCs/>
          <w:b/>
        </w:rPr>
        <w:t xml:space="preserve">प्रत्ययलोपे प्रत्ययलक्षणम्</w:t>
      </w:r>
      <w:r>
        <w:t xml:space="preserve"> </w:t>
      </w:r>
      <w:r>
        <w:t xml:space="preserve">(पा. सू. १-१-६२) the long vowel of</w:t>
      </w:r>
      <w:r>
        <w:t xml:space="preserve"> </w:t>
      </w:r>
      <w:r>
        <w:rPr>
          <w:bCs/>
          <w:b/>
        </w:rPr>
        <w:t xml:space="preserve">शमामष्टानां दीर्घः श्यनि</w:t>
      </w:r>
      <w:r>
        <w:t xml:space="preserve"> </w:t>
      </w:r>
      <w:r>
        <w:t xml:space="preserve">(पा. सू. ७-३-७४) would come, but</w:t>
      </w:r>
      <w:r>
        <w:t xml:space="preserve"> </w:t>
      </w:r>
      <w:r>
        <w:rPr>
          <w:bCs/>
          <w:b/>
        </w:rPr>
        <w:t xml:space="preserve">न लुमताङ्गस्य</w:t>
      </w:r>
      <w:r>
        <w:t xml:space="preserve"> </w:t>
      </w:r>
      <w:r>
        <w:t xml:space="preserve">(पा. सू. १-१-६३) blocks pratyayalakṣaṇa for an aṅga-operation after a</w:t>
      </w:r>
      <w:r>
        <w:t xml:space="preserve"> </w:t>
      </w:r>
      <w:r>
        <w:t xml:space="preserve">“</w:t>
      </w:r>
      <w:r>
        <w:t xml:space="preserve">luk</w:t>
      </w:r>
      <w:r>
        <w:t xml:space="preserve">”</w:t>
      </w:r>
      <w:r>
        <w:t xml:space="preserve"> </w:t>
      </w:r>
      <w:r>
        <w:t xml:space="preserve">loss, so no lengthening;</w:t>
      </w:r>
      <w:r>
        <w:t xml:space="preserve"> </w:t>
      </w:r>
      <w:r>
        <w:t xml:space="preserve">“</w:t>
      </w:r>
      <w:r>
        <w:t xml:space="preserve">sip,</w:t>
      </w:r>
      <w:r>
        <w:t xml:space="preserve">”</w:t>
      </w:r>
      <w:r>
        <w:t xml:space="preserve"> </w:t>
      </w:r>
      <w:r>
        <w:t xml:space="preserve">“</w:t>
      </w:r>
      <w:r>
        <w:t xml:space="preserve">p</w:t>
      </w:r>
      <w:r>
        <w:t xml:space="preserve">”</w:t>
      </w:r>
      <w:r>
        <w:t xml:space="preserve">-marked, unaccented, the root accent stays;</w:t>
      </w:r>
      <w:r>
        <w:t xml:space="preserve"> </w:t>
      </w:r>
      <w:r>
        <w:rPr>
          <w:iCs/>
          <w:i/>
        </w:rPr>
        <w:t xml:space="preserve">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(पा. सू. ८-४-५५), giving</w:t>
      </w:r>
      <w:r>
        <w:t xml:space="preserve"> </w:t>
      </w:r>
      <w:r>
        <w:rPr>
          <w:iCs/>
          <w:i/>
        </w:rPr>
        <w:t xml:space="preserve">matsi</w:t>
      </w:r>
      <w:r>
        <w:t xml:space="preserve">.</w:t>
      </w:r>
      <w:r>
        <w:t xml:space="preserve"> </w:t>
      </w:r>
      <w:r>
        <w:rPr>
          <w:bCs/>
          <w:b/>
        </w:rPr>
        <w:t xml:space="preserve">अन्धसः (</w:t>
      </w:r>
      <w:r>
        <w:rPr>
          <w:iCs/>
          <w:i/>
          <w:bCs/>
          <w:b/>
        </w:rPr>
        <w:t xml:space="preserve">andhasaḥ</w:t>
      </w:r>
      <w:r>
        <w:rPr>
          <w:bCs/>
          <w:b/>
        </w:rPr>
        <w:t xml:space="preserve">)</w:t>
      </w:r>
      <w:r>
        <w:t xml:space="preserve"> </w:t>
      </w:r>
      <w:r>
        <w:t xml:space="preserve">—</w:t>
      </w:r>
      <w:r>
        <w:t xml:space="preserve"> </w:t>
      </w:r>
      <w:r>
        <w:rPr>
          <w:bCs/>
          <w:b/>
        </w:rPr>
        <w:t xml:space="preserve">अदेर्नुम्धौ च</w:t>
      </w:r>
      <w:r>
        <w:t xml:space="preserve"> </w:t>
      </w:r>
      <w:r>
        <w:t xml:space="preserve">(उ. सू. ४-६४५ [?], as printed; the Bhāṣya gave</w:t>
      </w:r>
      <w:r>
        <w:t xml:space="preserve"> </w:t>
      </w:r>
      <w:r>
        <w:t xml:space="preserve">“</w:t>
      </w:r>
      <w:r>
        <w:t xml:space="preserve">उ. ४-२०४</w:t>
      </w:r>
      <w:r>
        <w:t xml:space="preserve">”</w:t>
      </w:r>
      <w:r>
        <w:t xml:space="preserve">): after</w:t>
      </w:r>
      <w:r>
        <w:t xml:space="preserve"> </w:t>
      </w:r>
      <w:r>
        <w:t xml:space="preserve">“</w:t>
      </w:r>
      <w:r>
        <w:t xml:space="preserve">ada bhakṣaṇe,</w:t>
      </w:r>
      <w:r>
        <w:t xml:space="preserve">”</w:t>
      </w:r>
      <w:r>
        <w:t xml:space="preserve"> </w:t>
      </w:r>
      <w:r>
        <w:t xml:space="preserve">“</w:t>
      </w:r>
      <w:r>
        <w:t xml:space="preserve">asun,</w:t>
      </w:r>
      <w:r>
        <w:t xml:space="preserve">”</w:t>
      </w:r>
      <w:r>
        <w:t xml:space="preserve"> </w:t>
      </w:r>
      <w:r>
        <w:t xml:space="preserve">the augment</w:t>
      </w:r>
      <w:r>
        <w:t xml:space="preserve"> </w:t>
      </w:r>
      <w:r>
        <w:t xml:space="preserve">“</w:t>
      </w:r>
      <w:r>
        <w:t xml:space="preserve">num</w:t>
      </w:r>
      <w:r>
        <w:t xml:space="preserve">”</w:t>
      </w:r>
      <w:r>
        <w:t xml:space="preserve"> </w:t>
      </w:r>
      <w:r>
        <w:t xml:space="preserve">and</w:t>
      </w:r>
      <w:r>
        <w:t xml:space="preserve"> </w:t>
      </w:r>
      <w:r>
        <w:t xml:space="preserve">“</w:t>
      </w:r>
      <w:r>
        <w:t xml:space="preserve">dh</w:t>
      </w:r>
      <w:r>
        <w:t xml:space="preserve">”</w:t>
      </w:r>
      <w:r>
        <w:t xml:space="preserve"> </w:t>
      </w:r>
      <w:r>
        <w:t xml:space="preserve">for</w:t>
      </w:r>
      <w:r>
        <w:t xml:space="preserve"> </w:t>
      </w:r>
      <w:r>
        <w:t xml:space="preserve">“</w:t>
      </w:r>
      <w:r>
        <w:t xml:space="preserve">d</w:t>
      </w:r>
      <w:r>
        <w:t xml:space="preserve">”</w:t>
      </w:r>
      <w:r>
        <w:t xml:space="preserve"> </w:t>
      </w:r>
      <w:r>
        <w:t xml:space="preserve">…</w:t>
      </w:r>
      <w:r>
        <w:t xml:space="preserve"> </w:t>
      </w:r>
      <w:r>
        <w:rPr>
          <w:iCs/>
          <w:i/>
        </w:rPr>
        <w:t xml:space="preserve">(continues on p. 346)</w:t>
      </w:r>
    </w:p>
    <w:bookmarkEnd w:id="374"/>
    <w:bookmarkStart w:id="375" w:name="pages-346347-rik-1-grammar-closes-rik-2"/>
    <w:p>
      <w:pPr>
        <w:pStyle w:val="Heading3"/>
      </w:pPr>
      <w:r>
        <w:t xml:space="preserve">Pages 346–347 — Rik 1 grammar closes; Rik 2</w:t>
      </w:r>
    </w:p>
    <w:p>
      <w:pPr>
        <w:pStyle w:val="FirstParagraph"/>
      </w:pPr>
      <w:r>
        <w:rPr>
          <w:bCs/>
          <w:b/>
        </w:rPr>
        <w:t xml:space="preserve">॥ Vyākaraṇa-prakriyā ॥</w:t>
      </w:r>
      <w:r>
        <w:t xml:space="preserve"> </w:t>
      </w:r>
      <w:r>
        <w:rPr>
          <w:iCs/>
          <w:i/>
        </w:rPr>
        <w:t xml:space="preserve">(pp. 346–347, Kannada; page header p. 347</w:t>
      </w:r>
      <w:r>
        <w:rPr>
          <w:iCs/>
          <w:i/>
        </w:rPr>
        <w:t xml:space="preserve"> </w:t>
      </w:r>
      <w:r>
        <w:rPr>
          <w:iCs/>
          <w:i/>
        </w:rPr>
        <w:t xml:space="preserve">“</w:t>
      </w:r>
      <w:r>
        <w:rPr>
          <w:iCs/>
          <w:i/>
        </w:rPr>
        <w:t xml:space="preserve">A. 1, A. 1, Va. 17</w:t>
      </w:r>
      <w:r>
        <w:rPr>
          <w:iCs/>
          <w:i/>
        </w:rPr>
        <w:t xml:space="preserve">”</w:t>
      </w:r>
      <w:r>
        <w:rPr>
          <w:iCs/>
          <w:i/>
        </w:rPr>
        <w:t xml:space="preserve">; numbers as printed)</w:t>
      </w:r>
    </w:p>
    <w:p>
      <w:pPr>
        <w:pStyle w:val="BodyText"/>
      </w:pPr>
      <w:r>
        <w:rPr>
          <w:bCs/>
          <w:b/>
        </w:rPr>
        <w:t xml:space="preserve">अन्धसः</w:t>
      </w:r>
      <w:r>
        <w:t xml:space="preserve"> </w:t>
      </w:r>
      <w:r>
        <w:t xml:space="preserve">(concluded) —</w:t>
      </w:r>
      <w:r>
        <w:t xml:space="preserve"> </w:t>
      </w:r>
      <w:r>
        <w:t xml:space="preserve">“</w:t>
      </w:r>
      <w:r>
        <w:t xml:space="preserve">ada bhakṣaṇe</w:t>
      </w:r>
      <w:r>
        <w:t xml:space="preserve">”</w:t>
      </w:r>
      <w:r>
        <w:t xml:space="preserve"> </w:t>
      </w:r>
      <w:r>
        <w:t xml:space="preserve">+</w:t>
      </w:r>
      <w:r>
        <w:t xml:space="preserve"> </w:t>
      </w:r>
      <w:r>
        <w:t xml:space="preserve">“</w:t>
      </w:r>
      <w:r>
        <w:t xml:space="preserve">asun</w:t>
      </w:r>
      <w:r>
        <w:t xml:space="preserve">”</w:t>
      </w:r>
      <w:r>
        <w:t xml:space="preserve"> </w:t>
      </w:r>
      <w:r>
        <w:t xml:space="preserve">etc.:</w:t>
      </w:r>
      <w:r>
        <w:t xml:space="preserve"> </w:t>
      </w:r>
      <w:r>
        <w:t xml:space="preserve">“</w:t>
      </w:r>
      <w:r>
        <w:t xml:space="preserve">andhas</w:t>
      </w:r>
      <w:r>
        <w:t xml:space="preserve">”</w:t>
      </w:r>
      <w:r>
        <w:t xml:space="preserve">; nominative plural</w:t>
      </w:r>
      <w:r>
        <w:t xml:space="preserve"> </w:t>
      </w:r>
      <w:r>
        <w:t xml:space="preserve">“</w:t>
      </w:r>
      <w:r>
        <w:t xml:space="preserve">andhasaḥ,</w:t>
      </w:r>
      <w:r>
        <w:t xml:space="preserve">”</w:t>
      </w:r>
      <w:r>
        <w:t xml:space="preserve"> </w:t>
      </w:r>
      <w:r>
        <w:t xml:space="preserve">to be taken in the sense of the instrumental plural;</w:t>
      </w:r>
      <w:r>
        <w:t xml:space="preserve"> </w:t>
      </w:r>
      <w:r>
        <w:t xml:space="preserve">“</w:t>
      </w:r>
      <w:r>
        <w:t xml:space="preserve">n</w:t>
      </w:r>
      <w:r>
        <w:t xml:space="preserve">”</w:t>
      </w:r>
      <w:r>
        <w:t xml:space="preserve">-marked, first-syllable acute.</w:t>
      </w:r>
      <w:r>
        <w:t xml:space="preserve"> </w:t>
      </w:r>
      <w:r>
        <w:rPr>
          <w:bCs/>
          <w:b/>
        </w:rPr>
        <w:t xml:space="preserve">विश्वेभिः</w:t>
      </w:r>
      <w:r>
        <w:t xml:space="preserve"> </w:t>
      </w:r>
      <w:r>
        <w:t xml:space="preserve">—</w:t>
      </w:r>
      <w:r>
        <w:t xml:space="preserve"> </w:t>
      </w:r>
      <w:r>
        <w:rPr>
          <w:bCs/>
          <w:b/>
        </w:rPr>
        <w:t xml:space="preserve">अशूप्रुषिलटिकणिखटिविशिभ्यः क्वन्</w:t>
      </w:r>
      <w:r>
        <w:t xml:space="preserve"> </w:t>
      </w:r>
      <w:r>
        <w:t xml:space="preserve">(उ. सू. १-१४९ [?], the roots glossed one by one)</w:t>
      </w:r>
      <w:r>
        <w:t xml:space="preserve"> </w:t>
      </w:r>
      <w:r>
        <w:t xml:space="preserve">“</w:t>
      </w:r>
      <w:r>
        <w:t xml:space="preserve">kvan</w:t>
      </w:r>
      <w:r>
        <w:t xml:space="preserve">”</w:t>
      </w:r>
      <w:r>
        <w:t xml:space="preserve"> </w:t>
      </w:r>
      <w:r>
        <w:t xml:space="preserve">after</w:t>
      </w:r>
      <w:r>
        <w:t xml:space="preserve"> </w:t>
      </w:r>
      <w:r>
        <w:t xml:space="preserve">“</w:t>
      </w:r>
      <w:r>
        <w:t xml:space="preserve">viś</w:t>
      </w:r>
      <w:r>
        <w:t xml:space="preserve">”</w:t>
      </w:r>
      <w:r>
        <w:t xml:space="preserve">:</w:t>
      </w:r>
      <w:r>
        <w:t xml:space="preserve"> </w:t>
      </w:r>
      <w:r>
        <w:t xml:space="preserve">“</w:t>
      </w:r>
      <w:r>
        <w:t xml:space="preserve">viśva,</w:t>
      </w:r>
      <w:r>
        <w:t xml:space="preserve">”</w:t>
      </w:r>
      <w:r>
        <w:t xml:space="preserve"> </w:t>
      </w:r>
      <w:r>
        <w:t xml:space="preserve">first-syllable acute; with</w:t>
      </w:r>
      <w:r>
        <w:t xml:space="preserve"> </w:t>
      </w:r>
      <w:r>
        <w:t xml:space="preserve">“</w:t>
      </w:r>
      <w:r>
        <w:t xml:space="preserve">bhis,</w:t>
      </w:r>
      <w:r>
        <w:t xml:space="preserve">”</w:t>
      </w:r>
      <w:r>
        <w:t xml:space="preserve"> </w:t>
      </w:r>
      <w:r>
        <w:rPr>
          <w:bCs/>
          <w:b/>
        </w:rPr>
        <w:t xml:space="preserve">बहुलं छन्दसि</w:t>
      </w:r>
      <w:r>
        <w:t xml:space="preserve"> </w:t>
      </w:r>
      <w:r>
        <w:t xml:space="preserve">(पा. सू.</w:t>
      </w:r>
      <w:r>
        <w:t xml:space="preserve"> </w:t>
      </w:r>
      <w:r>
        <w:t xml:space="preserve">“</w:t>
      </w:r>
      <w:r>
        <w:t xml:space="preserve">७-१-१०,</w:t>
      </w:r>
      <w:r>
        <w:t xml:space="preserve">”</w:t>
      </w:r>
      <w:r>
        <w:t xml:space="preserve"> </w:t>
      </w:r>
      <w:r>
        <w:t xml:space="preserve">printed</w:t>
      </w:r>
      <w:r>
        <w:t xml:space="preserve"> </w:t>
      </w:r>
      <w:r>
        <w:t xml:space="preserve">“</w:t>
      </w:r>
      <w:r>
        <w:t xml:space="preserve">२-१-१०</w:t>
      </w:r>
      <w:r>
        <w:t xml:space="preserve">”</w:t>
      </w:r>
      <w:r>
        <w:t xml:space="preserve">) withholds</w:t>
      </w:r>
      <w:r>
        <w:t xml:space="preserve"> </w:t>
      </w:r>
      <w:r>
        <w:t xml:space="preserve">“</w:t>
      </w:r>
      <w:r>
        <w:t xml:space="preserve">ais.</w:t>
      </w:r>
      <w:r>
        <w:t xml:space="preserve">”</w:t>
      </w:r>
      <w:r>
        <w:t xml:space="preserve"> </w:t>
      </w:r>
      <w:r>
        <w:rPr>
          <w:bCs/>
          <w:b/>
        </w:rPr>
        <w:t xml:space="preserve">सोमपर्वभिः</w:t>
      </w:r>
      <w:r>
        <w:t xml:space="preserve"> </w:t>
      </w:r>
      <w:r>
        <w:t xml:space="preserve">—</w:t>
      </w:r>
      <w:r>
        <w:t xml:space="preserve"> </w:t>
      </w:r>
      <w:r>
        <w:t xml:space="preserve">“</w:t>
      </w:r>
      <w:r>
        <w:t xml:space="preserve">latārūpaṃ somaṃ pṛṇanti pūrayanti iti somaparvāṇaḥ somarasāḥ</w:t>
      </w:r>
      <w:r>
        <w:t xml:space="preserve">”</w:t>
      </w:r>
      <w:r>
        <w:t xml:space="preserve">:</w:t>
      </w:r>
      <w:r>
        <w:t xml:space="preserve"> </w:t>
      </w:r>
      <w:r>
        <w:t xml:space="preserve">“</w:t>
      </w:r>
      <w:r>
        <w:t xml:space="preserve">pṝ pālanapūraṇayoḥ,</w:t>
      </w:r>
      <w:r>
        <w:t xml:space="preserve">”</w:t>
      </w:r>
      <w:r>
        <w:t xml:space="preserve"> </w:t>
      </w:r>
      <w:r>
        <w:rPr>
          <w:bCs/>
          <w:b/>
        </w:rPr>
        <w:t xml:space="preserve">अन्येभ्योऽपि दृश्यन्ते</w:t>
      </w:r>
      <w:r>
        <w:t xml:space="preserve"> </w:t>
      </w:r>
      <w:r>
        <w:t xml:space="preserve">(पा. सू. ३-२-७५)</w:t>
      </w:r>
      <w:r>
        <w:t xml:space="preserve"> </w:t>
      </w:r>
      <w:r>
        <w:t xml:space="preserve">“</w:t>
      </w:r>
      <w:r>
        <w:t xml:space="preserve">vanip</w:t>
      </w:r>
      <w:r>
        <w:t xml:space="preserve">”</w:t>
      </w:r>
      <w:r>
        <w:t xml:space="preserve">; guṇa by</w:t>
      </w:r>
      <w:r>
        <w:t xml:space="preserve"> </w:t>
      </w:r>
      <w:r>
        <w:rPr>
          <w:bCs/>
          <w:b/>
        </w:rPr>
        <w:t xml:space="preserve">सार्वधातुकार्धधातुकयोः</w:t>
      </w:r>
      <w:r>
        <w:t xml:space="preserve"> </w:t>
      </w:r>
      <w:r>
        <w:t xml:space="preserve">(पा. सू. ७-३-८४) with</w:t>
      </w:r>
      <w:r>
        <w:t xml:space="preserve"> </w:t>
      </w:r>
      <w:r>
        <w:t xml:space="preserve">“</w:t>
      </w:r>
      <w:r>
        <w:t xml:space="preserve">r</w:t>
      </w:r>
      <w:r>
        <w:t xml:space="preserve">”</w:t>
      </w:r>
      <w:r>
        <w:t xml:space="preserve"> </w:t>
      </w:r>
      <w:r>
        <w:t xml:space="preserve">by</w:t>
      </w:r>
      <w:r>
        <w:t xml:space="preserve"> </w:t>
      </w:r>
      <w:r>
        <w:rPr>
          <w:bCs/>
          <w:b/>
        </w:rPr>
        <w:t xml:space="preserve">उरण् रपरः</w:t>
      </w:r>
      <w:r>
        <w:t xml:space="preserve"> </w:t>
      </w:r>
      <w:r>
        <w:t xml:space="preserve">(पा. सू. १-१-५१):</w:t>
      </w:r>
      <w:r>
        <w:t xml:space="preserve"> </w:t>
      </w:r>
      <w:r>
        <w:t xml:space="preserve">“</w:t>
      </w:r>
      <w:r>
        <w:t xml:space="preserve">parvan</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unaccented, the root accent remains; with</w:t>
      </w:r>
      <w:r>
        <w:t xml:space="preserve"> </w:t>
      </w:r>
      <w:r>
        <w:t xml:space="preserve">“</w:t>
      </w:r>
      <w:r>
        <w:t xml:space="preserve">soma,</w:t>
      </w:r>
      <w:r>
        <w:t xml:space="preserve">”</w:t>
      </w:r>
      <w:r>
        <w:t xml:space="preserve"> </w:t>
      </w:r>
      <w:r>
        <w:rPr>
          <w:bCs/>
          <w:b/>
        </w:rPr>
        <w:t xml:space="preserve">उपपदमतिङ्</w:t>
      </w:r>
      <w:r>
        <w:t xml:space="preserve"> </w:t>
      </w:r>
      <w:r>
        <w:t xml:space="preserve">(पा. सू. २-२-१९) the upapada compound, and</w:t>
      </w:r>
      <w:r>
        <w:t xml:space="preserve"> </w:t>
      </w:r>
      <w:r>
        <w:rPr>
          <w:bCs/>
          <w:b/>
        </w:rPr>
        <w:t xml:space="preserve">गतिकारकोपपदात्कृत्</w:t>
      </w:r>
      <w:r>
        <w:t xml:space="preserve"> </w:t>
      </w:r>
      <w:r>
        <w:t xml:space="preserve">(पा. सू. ६-२-१३९) keeps that accent; instrumental plural:</w:t>
      </w:r>
      <w:r>
        <w:t xml:space="preserve"> </w:t>
      </w:r>
      <w:r>
        <w:rPr>
          <w:bCs/>
          <w:b/>
        </w:rPr>
        <w:t xml:space="preserve">नलोपः प्रातिपदिकान्तस्य</w:t>
      </w:r>
      <w:r>
        <w:t xml:space="preserve"> </w:t>
      </w:r>
      <w:r>
        <w:t xml:space="preserve">(पा. सू. ८-२-७),</w:t>
      </w:r>
      <w:r>
        <w:t xml:space="preserve"> </w:t>
      </w:r>
      <w:r>
        <w:t xml:space="preserve">“</w:t>
      </w:r>
      <w:r>
        <w:t xml:space="preserve">ru</w:t>
      </w:r>
      <w:r>
        <w:t xml:space="preserve">”</w:t>
      </w:r>
      <w:r>
        <w:t xml:space="preserve"> </w:t>
      </w:r>
      <w:r>
        <w:t xml:space="preserve">and visarga:</w:t>
      </w:r>
      <w:r>
        <w:t xml:space="preserve"> </w:t>
      </w:r>
      <w:r>
        <w:t xml:space="preserve">“</w:t>
      </w:r>
      <w:r>
        <w:t xml:space="preserve">somaparvabhiḥ.</w:t>
      </w:r>
      <w:r>
        <w:t xml:space="preserve">”</w:t>
      </w:r>
      <w:r>
        <w:t xml:space="preserve"> </w:t>
      </w:r>
      <w:r>
        <w:rPr>
          <w:bCs/>
          <w:b/>
        </w:rPr>
        <w:t xml:space="preserve">अभिष्टिः</w:t>
      </w:r>
      <w:r>
        <w:t xml:space="preserve"> </w:t>
      </w:r>
      <w:r>
        <w:t xml:space="preserve">—</w:t>
      </w:r>
      <w:r>
        <w:t xml:space="preserve"> </w:t>
      </w:r>
      <w:r>
        <w:t xml:space="preserve">“</w:t>
      </w:r>
      <w:r>
        <w:t xml:space="preserve">abhigantā</w:t>
      </w:r>
      <w:r>
        <w:t xml:space="preserve">”</w:t>
      </w:r>
      <w:r>
        <w:t xml:space="preserve">:</w:t>
      </w:r>
      <w:r>
        <w:t xml:space="preserve"> </w:t>
      </w:r>
      <w:r>
        <w:t xml:space="preserve">“</w:t>
      </w:r>
      <w:r>
        <w:t xml:space="preserve">iṣa gatau</w:t>
      </w:r>
      <w:r>
        <w:t xml:space="preserve">”</w:t>
      </w:r>
      <w:r>
        <w:t xml:space="preserve"> </w:t>
      </w:r>
      <w:r>
        <w:t xml:space="preserve">with</w:t>
      </w:r>
      <w:r>
        <w:t xml:space="preserve"> </w:t>
      </w:r>
      <w:r>
        <w:rPr>
          <w:bCs/>
          <w:b/>
        </w:rPr>
        <w:t xml:space="preserve">मन्त्रे वृषेषपचमनविदभूवीरा उदात्तः</w:t>
      </w:r>
      <w:r>
        <w:t xml:space="preserve"> </w:t>
      </w:r>
      <w:r>
        <w:t xml:space="preserve">(पा. सू. ३-३-९६)</w:t>
      </w:r>
      <w:r>
        <w:t xml:space="preserve"> </w:t>
      </w:r>
      <w:r>
        <w:t xml:space="preserve">“</w:t>
      </w:r>
      <w:r>
        <w:t xml:space="preserve">ktin,</w:t>
      </w:r>
      <w:r>
        <w:t xml:space="preserve">”</w:t>
      </w:r>
      <w:r>
        <w:t xml:space="preserve"> </w:t>
      </w:r>
      <w:r>
        <w:t xml:space="preserve">acute; though in the action sense, it denotes the agent by implication; the</w:t>
      </w:r>
      <w:r>
        <w:t xml:space="preserve"> </w:t>
      </w:r>
      <w:r>
        <w:t xml:space="preserve">“</w:t>
      </w:r>
      <w:r>
        <w:t xml:space="preserve">iṭ</w:t>
      </w:r>
      <w:r>
        <w:t xml:space="preserve">”</w:t>
      </w:r>
      <w:r>
        <w:t xml:space="preserve"> </w:t>
      </w:r>
      <w:r>
        <w:t xml:space="preserve">of</w:t>
      </w:r>
      <w:r>
        <w:t xml:space="preserve"> </w:t>
      </w:r>
      <w:r>
        <w:rPr>
          <w:bCs/>
          <w:b/>
        </w:rPr>
        <w:t xml:space="preserve">आर्धधातुकस्येड्वलादेः</w:t>
      </w:r>
      <w:r>
        <w:t xml:space="preserve"> </w:t>
      </w:r>
      <w:r>
        <w:t xml:space="preserve">(पा. सू. ७-२-३५) is barred by</w:t>
      </w:r>
      <w:r>
        <w:t xml:space="preserve"> </w:t>
      </w:r>
      <w:r>
        <w:rPr>
          <w:bCs/>
          <w:b/>
        </w:rPr>
        <w:t xml:space="preserve">तितुत्रतथसिसुसरकसेषु च</w:t>
      </w:r>
      <w:r>
        <w:t xml:space="preserve"> </w:t>
      </w:r>
      <w:r>
        <w:t xml:space="preserve">(पा. सू. ७-२-९);</w:t>
      </w:r>
      <w:r>
        <w:t xml:space="preserve"> </w:t>
      </w:r>
      <w:r>
        <w:t xml:space="preserve">“</w:t>
      </w:r>
      <w:r>
        <w:t xml:space="preserve">abhi + iṣ + ti</w:t>
      </w:r>
      <w:r>
        <w:t xml:space="preserve">”</w:t>
      </w:r>
      <w:r>
        <w:t xml:space="preserve">: the vārttika</w:t>
      </w:r>
      <w:r>
        <w:t xml:space="preserve"> </w:t>
      </w:r>
      <w:r>
        <w:rPr>
          <w:bCs/>
          <w:b/>
        </w:rPr>
        <w:t xml:space="preserve">एमन्नादिषु पररूपं वक्तव्यम्</w:t>
      </w:r>
      <w:r>
        <w:t xml:space="preserve"> </w:t>
      </w:r>
      <w:r>
        <w:t xml:space="preserve">(पा. सू. ६-१-९४-६) gives the later form instead of the long vowel;</w:t>
      </w:r>
      <w:r>
        <w:t xml:space="preserve"> </w:t>
      </w:r>
      <w:r>
        <w:rPr>
          <w:bCs/>
          <w:b/>
        </w:rPr>
        <w:t xml:space="preserve">ष्टुना ष्टुः</w:t>
      </w:r>
      <w:r>
        <w:t xml:space="preserve"> </w:t>
      </w:r>
      <w:r>
        <w:t xml:space="preserve">(पा. सू. ८-४-४१)</w:t>
      </w:r>
      <w:r>
        <w:t xml:space="preserve"> </w:t>
      </w:r>
      <w:r>
        <w:t xml:space="preserve">“</w:t>
      </w:r>
      <w:r>
        <w:t xml:space="preserve">ṭ</w:t>
      </w:r>
      <w:r>
        <w:t xml:space="preserve">”</w:t>
      </w:r>
      <w:r>
        <w:t xml:space="preserve">:</w:t>
      </w:r>
      <w:r>
        <w:t xml:space="preserve"> </w:t>
      </w:r>
      <w:r>
        <w:t xml:space="preserve">“</w:t>
      </w:r>
      <w:r>
        <w:t xml:space="preserve">abhiṣṭi</w:t>
      </w:r>
      <w:r>
        <w:t xml:space="preserve">”</w:t>
      </w:r>
      <w:r>
        <w:t xml:space="preserve">; with</w:t>
      </w:r>
      <w:r>
        <w:t xml:space="preserve"> </w:t>
      </w:r>
      <w:r>
        <w:t xml:space="preserve">“</w:t>
      </w:r>
      <w:r>
        <w:t xml:space="preserve">abhi,</w:t>
      </w:r>
      <w:r>
        <w:t xml:space="preserve">”</w:t>
      </w:r>
      <w:r>
        <w:t xml:space="preserve"> </w:t>
      </w:r>
      <w:r>
        <w:rPr>
          <w:bCs/>
          <w:b/>
        </w:rPr>
        <w:t xml:space="preserve">कुगतिप्रादयः</w:t>
      </w:r>
      <w:r>
        <w:t xml:space="preserve"> </w:t>
      </w:r>
      <w:r>
        <w:t xml:space="preserve">(पा. सू. २-२-१८) the prādi compound, with the kṛt-final second member’s accent.</w:t>
      </w:r>
      <w:r>
        <w:t xml:space="preserve"> </w:t>
      </w:r>
      <w:r>
        <w:rPr>
          <w:bCs/>
          <w:b/>
        </w:rPr>
        <w:t xml:space="preserve">ओजसा</w:t>
      </w:r>
      <w:r>
        <w:t xml:space="preserve"> </w:t>
      </w:r>
      <w:r>
        <w:t xml:space="preserve">(p. 347) —</w:t>
      </w:r>
      <w:r>
        <w:t xml:space="preserve"> </w:t>
      </w:r>
      <w:r>
        <w:rPr>
          <w:bCs/>
          <w:b/>
        </w:rPr>
        <w:t xml:space="preserve">उब्जेर्बले बलोपश्च</w:t>
      </w:r>
      <w:r>
        <w:t xml:space="preserve"> </w:t>
      </w:r>
      <w:r>
        <w:t xml:space="preserve">(उ. सू. ४-६३१ [?], as printed) — after</w:t>
      </w:r>
      <w:r>
        <w:t xml:space="preserve"> </w:t>
      </w:r>
      <w:r>
        <w:t xml:space="preserve">“</w:t>
      </w:r>
      <w:r>
        <w:t xml:space="preserve">ubja ārjave,</w:t>
      </w:r>
      <w:r>
        <w:t xml:space="preserve">”</w:t>
      </w:r>
      <w:r>
        <w:t xml:space="preserve"> </w:t>
      </w:r>
      <w:r>
        <w:t xml:space="preserve">“</w:t>
      </w:r>
      <w:r>
        <w:t xml:space="preserve">asun</w:t>
      </w:r>
      <w:r>
        <w:t xml:space="preserve">”</w:t>
      </w:r>
      <w:r>
        <w:t xml:space="preserve"> </w:t>
      </w:r>
      <w:r>
        <w:t xml:space="preserve">and loss of</w:t>
      </w:r>
      <w:r>
        <w:t xml:space="preserve"> </w:t>
      </w:r>
      <w:r>
        <w:t xml:space="preserve">“</w:t>
      </w:r>
      <w:r>
        <w:t xml:space="preserve">b</w:t>
      </w:r>
      <w:r>
        <w:t xml:space="preserve">”</w:t>
      </w:r>
      <w:r>
        <w:t xml:space="preserve">; guṇa of the light penultimate:</w:t>
      </w:r>
      <w:r>
        <w:t xml:space="preserve"> </w:t>
      </w:r>
      <w:r>
        <w:t xml:space="preserve">“</w:t>
      </w:r>
      <w:r>
        <w:t xml:space="preserve">ojas</w:t>
      </w:r>
      <w:r>
        <w:t xml:space="preserve">”</w:t>
      </w:r>
      <w:r>
        <w:t xml:space="preserve">; instrumental</w:t>
      </w:r>
      <w:r>
        <w:t xml:space="preserve"> </w:t>
      </w:r>
      <w:r>
        <w:t xml:space="preserve">“</w:t>
      </w:r>
      <w:r>
        <w:t xml:space="preserve">ojasā,</w:t>
      </w:r>
      <w:r>
        <w:t xml:space="preserve">”</w:t>
      </w:r>
      <w:r>
        <w:t xml:space="preserve"> </w:t>
      </w:r>
      <w:r>
        <w:t xml:space="preserve">first-syllable acute (</w:t>
      </w:r>
      <w:r>
        <w:t xml:space="preserve">“</w:t>
      </w:r>
      <w:r>
        <w:t xml:space="preserve">n</w:t>
      </w:r>
      <w:r>
        <w:t xml:space="preserve">”</w:t>
      </w:r>
      <w:r>
        <w:t xml:space="preserve">-marked).</w:t>
      </w:r>
      <w:r>
        <w:t xml:space="preserve"> </w:t>
      </w:r>
      <w:r>
        <w:rPr>
          <w:bCs/>
          <w:b/>
        </w:rPr>
        <w:t xml:space="preserve">॥१॥</w:t>
      </w:r>
    </w:p>
    <w:p>
      <w:r>
        <w:pict>
          <v:rect style="width:0;height:1.5pt" o:hralign="center" o:hrstd="t" o:hr="t"/>
        </w:pict>
      </w:r>
    </w:p>
    <w:bookmarkEnd w:id="375"/>
    <w:bookmarkStart w:id="376" w:name="page-347-sūkta-9-rik-2"/>
    <w:p>
      <w:pPr>
        <w:pStyle w:val="Heading3"/>
      </w:pPr>
      <w:r>
        <w:t xml:space="preserve">Page 347 — Sūkta 9,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Cs/>
          <w:i/>
        </w:rPr>
        <w:t xml:space="preserve">ém enaṃ sṛjatā suté mandím índrāya mandíne |</w:t>
      </w:r>
      <w:r>
        <w:t xml:space="preserve"> </w:t>
      </w:r>
      <w:r>
        <w:rPr>
          <w:iCs/>
          <w:i/>
        </w:rPr>
        <w:t xml:space="preserve">cakríṃ víśvāni cákraye ||2||</w:t>
      </w:r>
    </w:p>
    <w:p>
      <w:pPr>
        <w:pStyle w:val="FirstParagraph"/>
      </w:pPr>
      <w:r>
        <w:rPr>
          <w:bCs/>
          <w:b/>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Cs/>
          <w:i/>
        </w:rPr>
        <w:t xml:space="preserve">ā | īm | enam | sṛjata | sute | mandim | indrāya | mandine ||</w:t>
      </w:r>
      <w:r>
        <w:t xml:space="preserve"> </w:t>
      </w:r>
      <w:r>
        <w:rPr>
          <w:iCs/>
          <w:i/>
        </w:rPr>
        <w:t xml:space="preserve">cakrim | viśvāni | cakraye ||2||</w:t>
      </w:r>
    </w:p>
    <w:p>
      <w:pPr>
        <w:pStyle w:val="FirstParagraph"/>
      </w:pPr>
      <w:r>
        <w:rPr>
          <w:bCs/>
          <w:b/>
        </w:rPr>
        <w:t xml:space="preserve">॥ Sāyaṇa-bhāṣyam ॥</w:t>
      </w:r>
    </w:p>
    <w:p>
      <w:pPr>
        <w:pStyle w:val="BlockText"/>
      </w:pPr>
      <w:r>
        <w:t xml:space="preserve">ईमित्यनर्थकः पादपूरणाय प्रयुक्तः । हे अध्वर्यवः सुते ऽभिषुते चमसस्थे सोमे एनं सोममिन्द्रायेन्द्रार्थमा सृजत । पुनरभ्युन्नयत । शुक्रामन्थिचमसगणे पुनरभ्युन्नयनमापस्तम्बेनोक्तम् । होत्रकाणां चमसाध्वर्यवः सकृत्सकृद्धुत्वा शुक्रस्याभ्युन्नीयोपावर्तध्वमिति । आप. १२-२३-४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Cs/>
          <w:i/>
        </w:rPr>
        <w:t xml:space="preserve">īm ity anarthakaḥ pāda-pūraṇāya prayuktaḥ | he adhvaryavaḥ sute ’bhiṣute camasasthe some enaṃ somam indrāyendrārtham ā sṛjata | punar abhyunnayata | śukrāmanthi-camasa-gaṇe punar abhyunnayanam āpastambenoktam | hotrakāṇāṃ camasādhvaryavaḥ sakṛt sakṛd dhutvā śukrasyābhyunnīyopāvartadhvam iti | āpa. 12-23-4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āsṛjatainaṃ sute iti ||</w:t>
      </w:r>
    </w:p>
    <w:p>
      <w:pPr>
        <w:pStyle w:val="FirstParagraph"/>
      </w:pPr>
      <w:r>
        <w:rPr>
          <w:bCs/>
          <w:b/>
        </w:rPr>
        <w:t xml:space="preserve">Translation:</w:t>
      </w:r>
      <w:r>
        <w:t xml:space="preserve"> </w:t>
      </w:r>
      <w:r>
        <w:t xml:space="preserve">“</w:t>
      </w:r>
      <w:r>
        <w:rPr>
          <w:iCs/>
          <w:i/>
        </w:rPr>
        <w:t xml:space="preserve">Īm</w:t>
      </w:r>
      <w:r>
        <w:t xml:space="preserve"> </w:t>
      </w:r>
      <w:r>
        <w:t xml:space="preserve">is a particle used merely to fill out the foot (</w:t>
      </w:r>
      <w:r>
        <w:rPr>
          <w:iCs/>
          <w:i/>
        </w:rPr>
        <w:t xml:space="preserve">pāda</w:t>
      </w:r>
      <w:r>
        <w:t xml:space="preserve">); it has no meaning. O</w:t>
      </w:r>
      <w:r>
        <w:t xml:space="preserve"> </w:t>
      </w:r>
      <w:r>
        <w:rPr>
          <w:iCs/>
          <w:i/>
        </w:rPr>
        <w:t xml:space="preserve">adhvaryus</w:t>
      </w:r>
      <w:r>
        <w:t xml:space="preserve">! In the pressed (</w:t>
      </w:r>
      <w:r>
        <w:rPr>
          <w:iCs/>
          <w:i/>
        </w:rPr>
        <w:t xml:space="preserve">sute</w:t>
      </w:r>
      <w:r>
        <w:t xml:space="preserve">) Soma that stands in the</w:t>
      </w:r>
      <w:r>
        <w:t xml:space="preserve"> </w:t>
      </w:r>
      <w:r>
        <w:rPr>
          <w:iCs/>
          <w:i/>
        </w:rPr>
        <w:t xml:space="preserve">camasa</w:t>
      </w:r>
      <w:r>
        <w:t xml:space="preserve"> </w:t>
      </w:r>
      <w:r>
        <w:t xml:space="preserve">cup,</w:t>
      </w:r>
      <w:r>
        <w:t xml:space="preserve"> </w:t>
      </w:r>
      <w:r>
        <w:rPr>
          <w:iCs/>
          <w:i/>
        </w:rPr>
        <w:t xml:space="preserve">ā sṛjata</w:t>
      </w:r>
      <w:r>
        <w:t xml:space="preserve"> </w:t>
      </w:r>
      <w:r>
        <w:t xml:space="preserve">— pour out again, draw up again — this Soma (</w:t>
      </w:r>
      <w:r>
        <w:rPr>
          <w:iCs/>
          <w:i/>
        </w:rPr>
        <w:t xml:space="preserve">enam</w:t>
      </w:r>
      <w:r>
        <w:t xml:space="preserve">) for Indra, for his sake. For the group of the</w:t>
      </w:r>
      <w:r>
        <w:t xml:space="preserve"> </w:t>
      </w:r>
      <w:r>
        <w:rPr>
          <w:iCs/>
          <w:i/>
        </w:rPr>
        <w:t xml:space="preserve">śukra</w:t>
      </w:r>
      <w:r>
        <w:t xml:space="preserve">-,</w:t>
      </w:r>
      <w:r>
        <w:t xml:space="preserve"> </w:t>
      </w:r>
      <w:r>
        <w:rPr>
          <w:iCs/>
          <w:i/>
        </w:rPr>
        <w:t xml:space="preserve">manthi</w:t>
      </w:r>
      <w:r>
        <w:t xml:space="preserve">- and</w:t>
      </w:r>
      <w:r>
        <w:t xml:space="preserve"> </w:t>
      </w:r>
      <w:r>
        <w:rPr>
          <w:iCs/>
          <w:i/>
        </w:rPr>
        <w:t xml:space="preserve">camasa</w:t>
      </w:r>
      <w:r>
        <w:t xml:space="preserve">-cups, the drawing up again is stated by Āpastamba:</w:t>
      </w:r>
      <w:r>
        <w:t xml:space="preserve"> </w:t>
      </w:r>
      <w:r>
        <w:t xml:space="preserve">‘</w:t>
      </w:r>
      <w:r>
        <w:t xml:space="preserve">The</w:t>
      </w:r>
      <w:r>
        <w:t xml:space="preserve"> </w:t>
      </w:r>
      <w:r>
        <w:rPr>
          <w:iCs/>
          <w:i/>
        </w:rPr>
        <w:t xml:space="preserve">camasa</w:t>
      </w:r>
      <w:r>
        <w:t xml:space="preserve">-adhvaryus of the hotrakas, having offered each time, having drawn up [Soma] onto the Śukra, should return</w:t>
      </w:r>
      <w:r>
        <w:t xml:space="preserve">’</w:t>
      </w:r>
      <w:r>
        <w:t xml:space="preserve"> </w:t>
      </w:r>
      <w:r>
        <w:t xml:space="preserve">(Āpastamba 12-23-4). What is this Soma like?</w:t>
      </w:r>
      <w:r>
        <w:t xml:space="preserve"> </w:t>
      </w:r>
      <w:r>
        <w:rPr>
          <w:iCs/>
          <w:i/>
        </w:rPr>
        <w:t xml:space="preserve">Mandim</w:t>
      </w:r>
      <w:r>
        <w:t xml:space="preserve"> </w:t>
      </w:r>
      <w:r>
        <w:t xml:space="preserve">— the cause of gladness;</w:t>
      </w:r>
      <w:r>
        <w:t xml:space="preserve"> </w:t>
      </w:r>
      <w:r>
        <w:rPr>
          <w:iCs/>
          <w:i/>
        </w:rPr>
        <w:t xml:space="preserve">cakrim</w:t>
      </w:r>
      <w:r>
        <w:t xml:space="preserve"> </w:t>
      </w:r>
      <w:r>
        <w:t xml:space="preserve">— good at making [bringing about]. And what kind of Indra?</w:t>
      </w:r>
      <w:r>
        <w:t xml:space="preserve"> </w:t>
      </w:r>
      <w:r>
        <w:rPr>
          <w:iCs/>
          <w:i/>
        </w:rPr>
        <w:t xml:space="preserve">Mandine</w:t>
      </w:r>
      <w:r>
        <w:t xml:space="preserve"> </w:t>
      </w:r>
      <w:r>
        <w:t xml:space="preserve">— glad;</w:t>
      </w:r>
      <w:r>
        <w:t xml:space="preserve"> </w:t>
      </w:r>
      <w:r>
        <w:rPr>
          <w:iCs/>
          <w:i/>
        </w:rPr>
        <w:t xml:space="preserve">cakraye</w:t>
      </w:r>
      <w:r>
        <w:t xml:space="preserve"> </w:t>
      </w:r>
      <w:r>
        <w:t xml:space="preserve">— he who has done all (</w:t>
      </w:r>
      <w:r>
        <w:rPr>
          <w:iCs/>
          <w:i/>
        </w:rPr>
        <w:t xml:space="preserve">viśvāni</w:t>
      </w:r>
      <w:r>
        <w:t xml:space="preserve">) deeds: a doer of all works. That</w:t>
      </w:r>
      <w:r>
        <w:t xml:space="preserve"> </w:t>
      </w:r>
      <w:r>
        <w:rPr>
          <w:iCs/>
          <w:i/>
        </w:rPr>
        <w:t xml:space="preserve">īm</w:t>
      </w:r>
      <w:r>
        <w:t xml:space="preserve"> </w:t>
      </w:r>
      <w:r>
        <w:t xml:space="preserve">is a mere pāda-filler Yāska says:</w:t>
      </w:r>
      <w:r>
        <w:t xml:space="preserve"> </w:t>
      </w:r>
      <w:r>
        <w:t xml:space="preserve">‘</w:t>
      </w:r>
      <w:r>
        <w:t xml:space="preserve">Now those [particles] which, where the sense is already in motion, come in works of unmeasured syllables as sentence-fillers, are pāda-fillers in works of measured syllables and meaningless —</w:t>
      </w:r>
      <w:r>
        <w:t xml:space="preserve"> </w:t>
      </w:r>
      <w:r>
        <w:rPr>
          <w:iCs/>
          <w:i/>
        </w:rPr>
        <w:t xml:space="preserve">kam, īm, ām, id, hi</w:t>
      </w:r>
      <w:r>
        <w:t xml:space="preserve">’</w:t>
      </w:r>
      <w:r>
        <w:t xml:space="preserve"> </w:t>
      </w:r>
      <w:r>
        <w:t xml:space="preserve">(Nirukta 1-9). The sense of this: when the intended meaning has been completed by other words, those words,</w:t>
      </w:r>
      <w:r>
        <w:t xml:space="preserve"> </w:t>
      </w:r>
      <w:r>
        <w:rPr>
          <w:iCs/>
          <w:i/>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Cs/>
          <w:i/>
        </w:rPr>
        <w:t xml:space="preserve">kam, īm, ām</w:t>
      </w:r>
      <w:r>
        <w:t xml:space="preserve"> </w:t>
      </w:r>
      <w:r>
        <w:t xml:space="preserve">and others. For the meaninglessness of the word</w:t>
      </w:r>
      <w:r>
        <w:t xml:space="preserve"> </w:t>
      </w:r>
      <w:r>
        <w:rPr>
          <w:iCs/>
          <w:i/>
        </w:rPr>
        <w:t xml:space="preserve">īm</w:t>
      </w:r>
      <w:r>
        <w:t xml:space="preserve">, he quoted this rik:</w:t>
      </w:r>
      <w:r>
        <w:t xml:space="preserve"> </w:t>
      </w:r>
      <w:r>
        <w:rPr>
          <w:iCs/>
          <w:i/>
        </w:rPr>
        <w:t xml:space="preserve">emenaṃ sṛjatā sute</w:t>
      </w:r>
      <w:r>
        <w:t xml:space="preserve"> </w:t>
      </w:r>
      <w:r>
        <w:t xml:space="preserve">—</w:t>
      </w:r>
      <w:r>
        <w:t xml:space="preserve"> </w:t>
      </w:r>
      <w:r>
        <w:rPr>
          <w:iCs/>
          <w:i/>
        </w:rPr>
        <w:t xml:space="preserve">āsṛjatainaṃ sute</w:t>
      </w:r>
      <w:r>
        <w:t xml:space="preserve">.</w:t>
      </w:r>
      <w:r>
        <w:t xml:space="preserve">”</w:t>
      </w:r>
    </w:p>
    <w:p>
      <w:pPr>
        <w:pStyle w:val="BodyText"/>
      </w:pPr>
      <w:r>
        <w:rPr>
          <w:bCs/>
          <w:b/>
        </w:rPr>
        <w:t xml:space="preserve">Grammar of the Bhāṣya (pp. 347–348; characterized, references as printed):</w:t>
      </w:r>
      <w:r>
        <w:t xml:space="preserve"> </w:t>
      </w:r>
      <w:r>
        <w:t xml:space="preserve">“</w:t>
      </w:r>
      <w:r>
        <w:t xml:space="preserve">Enam</w:t>
      </w:r>
      <w:r>
        <w:t xml:space="preserve">”</w:t>
      </w:r>
      <w:r>
        <w:t xml:space="preserve"> </w:t>
      </w:r>
      <w:r>
        <w:t xml:space="preserve">—</w:t>
      </w:r>
      <w:r>
        <w:t xml:space="preserve"> </w:t>
      </w:r>
      <w:r>
        <w:rPr>
          <w:bCs/>
          <w:b/>
        </w:rPr>
        <w:t xml:space="preserve">द्वितीयाटौस्स्वेनः</w:t>
      </w:r>
      <w:r>
        <w:t xml:space="preserve"> </w:t>
      </w:r>
      <w:r>
        <w:t xml:space="preserve">(पा. २-४-३४)</w:t>
      </w:r>
      <w:r>
        <w:t xml:space="preserve"> </w:t>
      </w:r>
      <w:r>
        <w:t xml:space="preserve">“</w:t>
      </w:r>
      <w:r>
        <w:t xml:space="preserve">ena</w:t>
      </w:r>
      <w:r>
        <w:t xml:space="preserve">”</w:t>
      </w:r>
      <w:r>
        <w:t xml:space="preserve"> </w:t>
      </w:r>
      <w:r>
        <w:t xml:space="preserve">for</w:t>
      </w:r>
      <w:r>
        <w:t xml:space="preserve"> </w:t>
      </w:r>
      <w:r>
        <w:t xml:space="preserve">“</w:t>
      </w:r>
      <w:r>
        <w:t xml:space="preserve">idam,</w:t>
      </w:r>
      <w:r>
        <w:t xml:space="preserve">”</w:t>
      </w:r>
      <w:r>
        <w:t xml:space="preserve"> </w:t>
      </w:r>
      <w:r>
        <w:t xml:space="preserve">and with</w:t>
      </w:r>
      <w:r>
        <w:t xml:space="preserve"> </w:t>
      </w:r>
      <w:r>
        <w:t xml:space="preserve">“</w:t>
      </w:r>
      <w:r>
        <w:t xml:space="preserve">anudāttaḥ</w:t>
      </w:r>
      <w:r>
        <w:t xml:space="preserve">”</w:t>
      </w:r>
      <w:r>
        <w:t xml:space="preserve"> </w:t>
      </w:r>
      <w:r>
        <w:t xml:space="preserve">carried on, wholly unaccented.</w:t>
      </w:r>
      <w:r>
        <w:t xml:space="preserve"> </w:t>
      </w:r>
      <w:r>
        <w:t xml:space="preserve">“</w:t>
      </w:r>
      <w:r>
        <w:t xml:space="preserve">Sṛjata</w:t>
      </w:r>
      <w:r>
        <w:t xml:space="preserve">”</w:t>
      </w:r>
      <w:r>
        <w:t xml:space="preserve"> </w:t>
      </w:r>
      <w:r>
        <w:t xml:space="preserve">—</w:t>
      </w:r>
      <w:r>
        <w:t xml:space="preserve"> </w:t>
      </w:r>
      <w:r>
        <w:rPr>
          <w:bCs/>
          <w:b/>
        </w:rPr>
        <w:t xml:space="preserve">अन्येषामपि दृश्यते</w:t>
      </w:r>
      <w:r>
        <w:t xml:space="preserve"> </w:t>
      </w:r>
      <w:r>
        <w:t xml:space="preserve">(पा. ६-३-१३७) the long vowel in the saṃhitā.</w:t>
      </w:r>
      <w:r>
        <w:t xml:space="preserve"> </w:t>
      </w:r>
      <w:r>
        <w:t xml:space="preserve">“</w:t>
      </w:r>
      <w:r>
        <w:t xml:space="preserve">Mandim</w:t>
      </w:r>
      <w:r>
        <w:t xml:space="preserve">”</w:t>
      </w:r>
      <w:r>
        <w:t xml:space="preserve"> </w:t>
      </w:r>
      <w:r>
        <w:t xml:space="preserve">—</w:t>
      </w:r>
      <w:r>
        <w:t xml:space="preserve"> </w:t>
      </w:r>
      <w:r>
        <w:t xml:space="preserve">“</w:t>
      </w:r>
      <w:r>
        <w:t xml:space="preserve">pramodahetum</w:t>
      </w:r>
      <w:r>
        <w:t xml:space="preserve">”</w:t>
      </w:r>
      <w:r>
        <w:t xml:space="preserve">:</w:t>
      </w:r>
      <w:r>
        <w:t xml:space="preserve"> </w:t>
      </w:r>
      <w:r>
        <w:t xml:space="preserve">“</w:t>
      </w:r>
      <w:r>
        <w:t xml:space="preserve">madi stuti-moda-mada-svapna-kānti-gatiṣu,</w:t>
      </w:r>
      <w:r>
        <w:t xml:space="preserve">”</w:t>
      </w:r>
      <w:r>
        <w:t xml:space="preserve"> </w:t>
      </w:r>
      <w:r>
        <w:t xml:space="preserve">“</w:t>
      </w:r>
      <w:r>
        <w:t xml:space="preserve">num</w:t>
      </w:r>
      <w:r>
        <w:t xml:space="preserve">”</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mandamānaṃ prayuṅkte</w:t>
      </w:r>
      <w:r>
        <w:t xml:space="preserve">”</w:t>
      </w:r>
      <w:r>
        <w:t xml:space="preserve"> </w:t>
      </w:r>
      <w:r>
        <w:t xml:space="preserve">—</w:t>
      </w:r>
      <w:r>
        <w:t xml:space="preserve"> </w:t>
      </w:r>
      <w:r>
        <w:rPr>
          <w:bCs/>
          <w:b/>
        </w:rPr>
        <w:t xml:space="preserve">हेतुमति च</w:t>
      </w:r>
      <w:r>
        <w:t xml:space="preserve"> </w:t>
      </w:r>
      <w:r>
        <w:t xml:space="preserve">(पा. ३-१-२६)</w:t>
      </w:r>
      <w:r>
        <w:t xml:space="preserve"> </w:t>
      </w:r>
      <w:r>
        <w:t xml:space="preserve">“</w:t>
      </w:r>
      <w:r>
        <w:t xml:space="preserve">ṇic</w:t>
      </w:r>
      <w:r>
        <w:t xml:space="preserve">”</w:t>
      </w:r>
      <w:r>
        <w:t xml:space="preserve">;</w:t>
      </w:r>
      <w:r>
        <w:t xml:space="preserve"> </w:t>
      </w:r>
      <w:r>
        <w:rPr>
          <w:bCs/>
          <w:b/>
        </w:rPr>
        <w:t xml:space="preserve">अच इः</w:t>
      </w:r>
      <w:r>
        <w:t xml:space="preserve"> </w:t>
      </w:r>
      <w:r>
        <w:t xml:space="preserve">(उ. ४-१३८)</w:t>
      </w:r>
      <w:r>
        <w:t xml:space="preserve"> </w:t>
      </w:r>
      <w:r>
        <w:t xml:space="preserve">“</w:t>
      </w:r>
      <w:r>
        <w:t xml:space="preserve">i</w:t>
      </w:r>
      <w:r>
        <w:t xml:space="preserve">”</w:t>
      </w:r>
      <w:r>
        <w:t xml:space="preserve">;</w:t>
      </w:r>
      <w:r>
        <w:t xml:space="preserve"> </w:t>
      </w:r>
      <w:r>
        <w:t xml:space="preserve">“</w:t>
      </w:r>
      <w:r>
        <w:t xml:space="preserve">ṇer aniṭi,</w:t>
      </w:r>
      <w:r>
        <w:t xml:space="preserve">”</w:t>
      </w:r>
      <w:r>
        <w:t xml:space="preserve"> </w:t>
      </w:r>
      <w:r>
        <w:t xml:space="preserve">loss of</w:t>
      </w:r>
      <w:r>
        <w:t xml:space="preserve"> </w:t>
      </w:r>
      <w:r>
        <w:t xml:space="preserve">“</w:t>
      </w:r>
      <w:r>
        <w:t xml:space="preserve">ṇi</w:t>
      </w:r>
      <w:r>
        <w:t xml:space="preserve">”</w:t>
      </w:r>
      <w:r>
        <w:t xml:space="preserve">; end-acute by the affix accent.</w:t>
      </w:r>
      <w:r>
        <w:t xml:space="preserve"> </w:t>
      </w:r>
      <w:r>
        <w:t xml:space="preserve">“</w:t>
      </w:r>
      <w:r>
        <w:t xml:space="preserve">Mandine</w:t>
      </w:r>
      <w:r>
        <w:t xml:space="preserve">”</w:t>
      </w:r>
      <w:r>
        <w:t xml:space="preserve"> </w:t>
      </w:r>
      <w:r>
        <w:t xml:space="preserve">— as before; the</w:t>
      </w:r>
      <w:r>
        <w:t xml:space="preserve"> </w:t>
      </w:r>
      <w:r>
        <w:t xml:space="preserve">“</w:t>
      </w:r>
      <w:r>
        <w:t xml:space="preserve">num</w:t>
      </w:r>
      <w:r>
        <w:t xml:space="preserve">”</w:t>
      </w:r>
      <w:r>
        <w:t xml:space="preserve"> </w:t>
      </w:r>
      <w:r>
        <w:t xml:space="preserve">of</w:t>
      </w:r>
      <w:r>
        <w:t xml:space="preserve"> </w:t>
      </w:r>
      <w:r>
        <w:rPr>
          <w:bCs/>
          <w:b/>
        </w:rPr>
        <w:t xml:space="preserve">आङो नाऽस्त्रियाम्</w:t>
      </w:r>
      <w:r>
        <w:t xml:space="preserve">-type, by vyatyaya, as if neuter (पा. ७-१-७३).</w:t>
      </w:r>
      <w:r>
        <w:t xml:space="preserve"> </w:t>
      </w:r>
      <w:r>
        <w:t xml:space="preserve">“</w:t>
      </w:r>
      <w:r>
        <w:t xml:space="preserve">Cakrim</w:t>
      </w:r>
      <w:r>
        <w:t xml:space="preserve">”</w:t>
      </w:r>
      <w:r>
        <w:t xml:space="preserve"> </w:t>
      </w:r>
      <w:r>
        <w:t xml:space="preserve">—</w:t>
      </w:r>
      <w:r>
        <w:t xml:space="preserve"> </w:t>
      </w:r>
      <w:r>
        <w:t xml:space="preserve">“</w:t>
      </w:r>
      <w:r>
        <w:t xml:space="preserve">ḍukṛñ karaṇe</w:t>
      </w:r>
      <w:r>
        <w:t xml:space="preserve">”</w:t>
      </w:r>
      <w:r>
        <w:t xml:space="preserve">:</w:t>
      </w:r>
      <w:r>
        <w:t xml:space="preserve"> </w:t>
      </w:r>
      <w:r>
        <w:rPr>
          <w:bCs/>
          <w:b/>
        </w:rPr>
        <w:t xml:space="preserve">आदृगमहनजनः किकिनौ लिट् च</w:t>
      </w:r>
      <w:r>
        <w:t xml:space="preserve"> </w:t>
      </w:r>
      <w:r>
        <w:t xml:space="preserve">(पा. ३-२-१७१)</w:t>
      </w:r>
      <w:r>
        <w:t xml:space="preserve"> </w:t>
      </w:r>
      <w:r>
        <w:t xml:space="preserve">“</w:t>
      </w:r>
      <w:r>
        <w:t xml:space="preserve">kin</w:t>
      </w:r>
      <w:r>
        <w:t xml:space="preserve">”</w:t>
      </w:r>
      <w:r>
        <w:t xml:space="preserve"> </w:t>
      </w:r>
      <w:r>
        <w:t xml:space="preserve">in the</w:t>
      </w:r>
      <w:r>
        <w:t xml:space="preserve"> </w:t>
      </w:r>
      <w:r>
        <w:t xml:space="preserve">“</w:t>
      </w:r>
      <w:r>
        <w:t xml:space="preserve">tācchīlya</w:t>
      </w:r>
      <w:r>
        <w:t xml:space="preserve">”</w:t>
      </w:r>
      <w:r>
        <w:t xml:space="preserve"> </w:t>
      </w:r>
      <w:r>
        <w:t xml:space="preserve">senses;</w:t>
      </w:r>
      <w:r>
        <w:t xml:space="preserve"> </w:t>
      </w:r>
      <w:r>
        <w:t xml:space="preserve">“</w:t>
      </w:r>
      <w:r>
        <w:t xml:space="preserve">k</w:t>
      </w:r>
      <w:r>
        <w:t xml:space="preserve">”</w:t>
      </w:r>
      <w:r>
        <w:t xml:space="preserve">-marked, no guṇa;</w:t>
      </w:r>
      <w:r>
        <w:t xml:space="preserve"> </w:t>
      </w:r>
      <w:r>
        <w:t xml:space="preserve">“</w:t>
      </w:r>
      <w:r>
        <w:t xml:space="preserve">y</w:t>
      </w:r>
      <w:r>
        <w:t xml:space="preserve">”</w:t>
      </w:r>
      <w:r>
        <w:t xml:space="preserve"> </w:t>
      </w:r>
      <w:r>
        <w:t xml:space="preserve">substitute; doubling as for</w:t>
      </w:r>
      <w:r>
        <w:t xml:space="preserve"> </w:t>
      </w:r>
      <w:r>
        <w:t xml:space="preserve">“</w:t>
      </w:r>
      <w:r>
        <w:t xml:space="preserve">liṭ</w:t>
      </w:r>
      <w:r>
        <w:t xml:space="preserve">”</w:t>
      </w:r>
      <w:r>
        <w:t xml:space="preserve">; by</w:t>
      </w:r>
      <w:r>
        <w:t xml:space="preserve"> </w:t>
      </w:r>
      <w:r>
        <w:rPr>
          <w:bCs/>
          <w:b/>
        </w:rPr>
        <w:t xml:space="preserve">द्विर्वचनेऽचि</w:t>
      </w:r>
      <w:r>
        <w:t xml:space="preserve"> </w:t>
      </w:r>
      <w:r>
        <w:t xml:space="preserve">(पा. १-१-५९) the substitute counts as the original, so</w:t>
      </w:r>
      <w:r>
        <w:t xml:space="preserve"> </w:t>
      </w:r>
      <w:r>
        <w:t xml:space="preserve">“</w:t>
      </w:r>
      <w:r>
        <w:t xml:space="preserve">kṛ</w:t>
      </w:r>
      <w:r>
        <w:t xml:space="preserve">”</w:t>
      </w:r>
      <w:r>
        <w:t xml:space="preserve"> </w:t>
      </w:r>
      <w:r>
        <w:t xml:space="preserve">is doubled; for the reduplicate,</w:t>
      </w:r>
      <w:r>
        <w:t xml:space="preserve"> </w:t>
      </w:r>
      <w:r>
        <w:t xml:space="preserve">“</w:t>
      </w:r>
      <w:r>
        <w:t xml:space="preserve">a,</w:t>
      </w:r>
      <w:r>
        <w:t xml:space="preserve">”</w:t>
      </w:r>
      <w:r>
        <w:t xml:space="preserve"> </w:t>
      </w:r>
      <w:r>
        <w:t xml:space="preserve">“</w:t>
      </w:r>
      <w:r>
        <w:t xml:space="preserve">r,</w:t>
      </w:r>
      <w:r>
        <w:t xml:space="preserve">”</w:t>
      </w:r>
      <w:r>
        <w:t xml:space="preserve"> </w:t>
      </w:r>
      <w:r>
        <w:t xml:space="preserve">the velar-to-palatal change and</w:t>
      </w:r>
      <w:r>
        <w:t xml:space="preserve"> </w:t>
      </w:r>
      <w:r>
        <w:t xml:space="preserve">“</w:t>
      </w:r>
      <w:r>
        <w:t xml:space="preserve">halādiḥ śeṣaḥ</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Viśvāni</w:t>
      </w:r>
      <w:r>
        <w:t xml:space="preserve">”</w:t>
      </w:r>
      <w:r>
        <w:t xml:space="preserve"> </w:t>
      </w:r>
      <w:r>
        <w:t xml:space="preserve">—</w:t>
      </w:r>
      <w:r>
        <w:t xml:space="preserve"> </w:t>
      </w:r>
      <w:r>
        <w:t xml:space="preserve">“</w:t>
      </w:r>
      <w:r>
        <w:t xml:space="preserve">viśeḥ kvan,</w:t>
      </w:r>
      <w:r>
        <w:t xml:space="preserve">”</w:t>
      </w:r>
      <w:r>
        <w:t xml:space="preserve"> </w:t>
      </w:r>
      <w:r>
        <w:t xml:space="preserve">first-syllable acute.</w:t>
      </w:r>
      <w:r>
        <w:t xml:space="preserve"> </w:t>
      </w:r>
      <w:r>
        <w:t xml:space="preserve">“</w:t>
      </w:r>
      <w:r>
        <w:t xml:space="preserve">Asya … cakraye</w:t>
      </w:r>
      <w:r>
        <w:t xml:space="preserve">”</w:t>
      </w:r>
      <w:r>
        <w:t xml:space="preserve"> </w:t>
      </w:r>
      <w:r>
        <w:t xml:space="preserve">— though joined with a kṛt word, the genitive of</w:t>
      </w:r>
      <w:r>
        <w:t xml:space="preserve"> </w:t>
      </w:r>
      <w:r>
        <w:rPr>
          <w:bCs/>
          <w:b/>
        </w:rPr>
        <w:t xml:space="preserve">कर्तृकर्मणोः कृति</w:t>
      </w:r>
      <w:r>
        <w:t xml:space="preserve"> </w:t>
      </w:r>
      <w:r>
        <w:t xml:space="preserve">(पा. २-३-६५) does not come, since</w:t>
      </w:r>
      <w:r>
        <w:t xml:space="preserve"> </w:t>
      </w:r>
      <w:r>
        <w:t xml:space="preserve">“</w:t>
      </w:r>
      <w:r>
        <w:t xml:space="preserve">kin,</w:t>
      </w:r>
      <w:r>
        <w:t xml:space="preserve">”</w:t>
      </w:r>
      <w:r>
        <w:t xml:space="preserve"> </w:t>
      </w:r>
      <w:r>
        <w:t xml:space="preserve">being treated like</w:t>
      </w:r>
      <w:r>
        <w:t xml:space="preserve"> </w:t>
      </w:r>
      <w:r>
        <w:t xml:space="preserve">“</w:t>
      </w:r>
      <w:r>
        <w:t xml:space="preserve">liṭ,</w:t>
      </w:r>
      <w:r>
        <w:t xml:space="preserve">”</w:t>
      </w:r>
      <w:r>
        <w:t xml:space="preserve"> </w:t>
      </w:r>
      <w:r>
        <w:t xml:space="preserve">falls under the prohibition</w:t>
      </w:r>
      <w:r>
        <w:t xml:space="preserve"> </w:t>
      </w:r>
      <w:r>
        <w:rPr>
          <w:bCs/>
          <w:b/>
        </w:rPr>
        <w:t xml:space="preserve">न लोकाव्ययनिष्ठाखलर्थतृनाम्</w:t>
      </w:r>
      <w:r>
        <w:t xml:space="preserve"> </w:t>
      </w:r>
      <w:r>
        <w:t xml:space="preserve">(पा. २-३-६९).</w:t>
      </w:r>
    </w:p>
    <w:bookmarkEnd w:id="376"/>
    <w:bookmarkStart w:id="377" w:name="X18fdf77145f83b4a269d891c8222b94df1365c2"/>
    <w:p>
      <w:pPr>
        <w:pStyle w:val="Heading3"/>
      </w:pPr>
      <w:r>
        <w:t xml:space="preserve">Page 348 — Rik 2: word-meanings, overall sense, English</w:t>
      </w:r>
    </w:p>
    <w:p>
      <w:pPr>
        <w:pStyle w:val="FirstParagraph"/>
      </w:pPr>
      <w:r>
        <w:rPr>
          <w:iCs/>
          <w:i/>
        </w:rPr>
        <w:t xml:space="preserve">(The top of the page ends the Bhāṣya’s grammar, characterized under p. 347.)</w:t>
      </w:r>
    </w:p>
    <w:p>
      <w:pPr>
        <w:pStyle w:val="BodyText"/>
      </w:pPr>
      <w:r>
        <w:rPr>
          <w:bCs/>
          <w:b/>
        </w:rPr>
        <w:t xml:space="preserve">॥ Prati-padārthaḥ ॥</w:t>
      </w:r>
    </w:p>
    <w:p>
      <w:pPr>
        <w:pStyle w:val="BodyText"/>
      </w:pPr>
      <w:r>
        <w:rPr>
          <w:bCs/>
          <w:b/>
        </w:rPr>
        <w:t xml:space="preserve">(हे अध्वर्यवः) ((he adhvaryavaḥ))</w:t>
      </w:r>
      <w:r>
        <w:t xml:space="preserve"> </w:t>
      </w:r>
      <w:r>
        <w:t xml:space="preserve">— O Adhvaryu and other priests |</w:t>
      </w:r>
      <w:r>
        <w:t xml:space="preserve"> </w:t>
      </w:r>
      <w:r>
        <w:rPr>
          <w:bCs/>
          <w:b/>
        </w:rPr>
        <w:t xml:space="preserve">सुते (sute)</w:t>
      </w:r>
      <w:r>
        <w:t xml:space="preserve"> </w:t>
      </w:r>
      <w:r>
        <w:t xml:space="preserve">— the Soma-juice having been pressed and prepared |</w:t>
      </w:r>
      <w:r>
        <w:t xml:space="preserve"> </w:t>
      </w:r>
      <w:r>
        <w:rPr>
          <w:bCs/>
          <w:b/>
        </w:rPr>
        <w:t xml:space="preserve">मन्दिने (mandine)</w:t>
      </w:r>
      <w:r>
        <w:t xml:space="preserve"> </w:t>
      </w:r>
      <w:r>
        <w:t xml:space="preserve">— to the glad one |</w:t>
      </w:r>
      <w:r>
        <w:t xml:space="preserve"> </w:t>
      </w:r>
      <w:r>
        <w:rPr>
          <w:bCs/>
          <w:b/>
        </w:rPr>
        <w:t xml:space="preserve">विश्वानि (viśvāni)</w:t>
      </w:r>
      <w:r>
        <w:t xml:space="preserve"> </w:t>
      </w:r>
      <w:r>
        <w:t xml:space="preserve">— all deeds |</w:t>
      </w:r>
      <w:r>
        <w:t xml:space="preserve"> </w:t>
      </w:r>
      <w:r>
        <w:rPr>
          <w:bCs/>
          <w:b/>
        </w:rPr>
        <w:t xml:space="preserve">चक्रये (cakraye)</w:t>
      </w:r>
      <w:r>
        <w:t xml:space="preserve"> </w:t>
      </w:r>
      <w:r>
        <w:t xml:space="preserve">— to the doer |</w:t>
      </w:r>
      <w:r>
        <w:t xml:space="preserve"> </w:t>
      </w:r>
      <w:r>
        <w:rPr>
          <w:bCs/>
          <w:b/>
        </w:rPr>
        <w:t xml:space="preserve">इन्द्राय (indrāya)</w:t>
      </w:r>
      <w:r>
        <w:t xml:space="preserve"> </w:t>
      </w:r>
      <w:r>
        <w:t xml:space="preserve">— for Indra |</w:t>
      </w:r>
      <w:r>
        <w:t xml:space="preserve"> </w:t>
      </w:r>
      <w:r>
        <w:rPr>
          <w:bCs/>
          <w:b/>
        </w:rPr>
        <w:t xml:space="preserve">मन्दिम् (mandim)</w:t>
      </w:r>
      <w:r>
        <w:t xml:space="preserve"> </w:t>
      </w:r>
      <w:r>
        <w:t xml:space="preserve">— producing joy |</w:t>
      </w:r>
      <w:r>
        <w:t xml:space="preserve"> </w:t>
      </w:r>
      <w:r>
        <w:rPr>
          <w:bCs/>
          <w:b/>
        </w:rPr>
        <w:t xml:space="preserve">चक्रिम् (cakrim)</w:t>
      </w:r>
      <w:r>
        <w:t xml:space="preserve"> </w:t>
      </w:r>
      <w:r>
        <w:t xml:space="preserve">— the instrument for performing good deeds |</w:t>
      </w:r>
      <w:r>
        <w:t xml:space="preserve"> </w:t>
      </w:r>
      <w:r>
        <w:rPr>
          <w:bCs/>
          <w:b/>
        </w:rPr>
        <w:t xml:space="preserve">एनम् (enam)</w:t>
      </w:r>
      <w:r>
        <w:t xml:space="preserve"> </w:t>
      </w:r>
      <w:r>
        <w:t xml:space="preserve">— this Soma-juice |</w:t>
      </w:r>
      <w:r>
        <w:t xml:space="preserve"> </w:t>
      </w:r>
      <w:r>
        <w:rPr>
          <w:bCs/>
          <w:b/>
        </w:rPr>
        <w:t xml:space="preserve">आ सृजत (ā sṛjata)</w:t>
      </w:r>
      <w:r>
        <w:t xml:space="preserve"> </w:t>
      </w:r>
      <w:r>
        <w:t xml:space="preserve">— offer (give).</w:t>
      </w:r>
    </w:p>
    <w:p>
      <w:pPr>
        <w:pStyle w:val="BodyText"/>
      </w:pPr>
      <w:r>
        <w:rPr>
          <w:bCs/>
          <w:b/>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Cs/>
          <w:b/>
        </w:rPr>
        <w:t xml:space="preserve">॥ English Translation ॥</w:t>
      </w:r>
      <w:r>
        <w:t xml:space="preserve"> </w:t>
      </w:r>
      <w:r>
        <w:rPr>
          <w:iCs/>
          <w:i/>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iCs/>
          <w:i/>
        </w:rPr>
        <w:t xml:space="preserve">(The Kannada Vyākaraṇa-prakriyā of Rik 2 follows on pp. 349–352.)</w:t>
      </w:r>
    </w:p>
    <w:bookmarkEnd w:id="377"/>
    <w:bookmarkStart w:id="378" w:name="page-349-rik-2-special-topics"/>
    <w:p>
      <w:pPr>
        <w:pStyle w:val="Heading3"/>
      </w:pPr>
      <w:r>
        <w:t xml:space="preserve">Page 349 — Rik 2: Special Topics</w:t>
      </w:r>
    </w:p>
    <w:p>
      <w:pPr>
        <w:pStyle w:val="FirstParagraph"/>
      </w:pPr>
      <w:r>
        <w:rPr>
          <w:iCs/>
          <w:i/>
        </w:rPr>
        <w:t xml:space="preserve">(Page header:</w:t>
      </w:r>
      <w:r>
        <w:rPr>
          <w:iCs/>
          <w:i/>
        </w:rPr>
        <w:t xml:space="preserve"> </w:t>
      </w:r>
      <w:r>
        <w:rPr>
          <w:iCs/>
          <w:i/>
        </w:rPr>
        <w:t xml:space="preserve">“</w:t>
      </w:r>
      <w:r>
        <w:rPr>
          <w:iCs/>
          <w:i/>
        </w:rPr>
        <w:t xml:space="preserve">A. 1, A. 1, Va. 17.</w:t>
      </w:r>
      <w:r>
        <w:rPr>
          <w:iCs/>
          <w:i/>
        </w:rPr>
        <w:t xml:space="preserve">”</w:t>
      </w:r>
      <w:r>
        <w:rPr>
          <w:iCs/>
          <w:i/>
        </w:rPr>
        <w:t xml:space="preserve">)</w:t>
      </w:r>
    </w:p>
    <w:p>
      <w:pPr>
        <w:pStyle w:val="BodyText"/>
      </w:pPr>
      <w:r>
        <w:rPr>
          <w:bCs/>
          <w:b/>
        </w:rPr>
        <w:t xml:space="preserve">॥ Viśeṣa-viṣayagaḷu (Special Topics) ॥</w:t>
      </w:r>
    </w:p>
    <w:p>
      <w:pPr>
        <w:pStyle w:val="BodyText"/>
      </w:pPr>
      <w:r>
        <w:rPr>
          <w:bCs/>
          <w:b/>
        </w:rPr>
        <w:t xml:space="preserve">“</w:t>
      </w:r>
      <w:r>
        <w:rPr>
          <w:bCs/>
          <w:b/>
        </w:rPr>
        <w:t xml:space="preserve">Īm</w:t>
      </w:r>
      <w:r>
        <w:rPr>
          <w:bCs/>
          <w:b/>
        </w:rPr>
        <w:t xml:space="preserve">”</w:t>
      </w:r>
      <w:r>
        <w:t xml:space="preserve"> </w:t>
      </w:r>
      <w:r>
        <w:t xml:space="preserve">— the Bhāṣyakāra and Skandasvāmī both state that the word</w:t>
      </w:r>
      <w:r>
        <w:t xml:space="preserve"> </w:t>
      </w:r>
      <w:r>
        <w:rPr>
          <w:iCs/>
          <w:i/>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Cs/>
          <w:i/>
        </w:rPr>
        <w:t xml:space="preserve">atha ye pravṛtte ’rthe ’mitākṣareṣu grantheṣu vākya-pūraṇā āgacchanti pada-pūraṇās te mitākṣareṣv anarthakāḥ kam im ām id dhīti || (ni. 1-9)</w:t>
      </w:r>
      <w:r>
        <w:t xml:space="preserve"> </w:t>
      </w:r>
      <w:r>
        <w:t xml:space="preserve">“</w:t>
      </w:r>
      <w:r>
        <w:t xml:space="preserve">Now those that, when the sense has set out, come in works of unmeasured syllables as sentence-fillers, are, in works of measured syllables, meaningless pāda-fillers:</w:t>
      </w:r>
      <w:r>
        <w:t xml:space="preserve"> </w:t>
      </w:r>
      <w:r>
        <w:rPr>
          <w:iCs/>
          <w:i/>
        </w:rPr>
        <w:t xml:space="preserve">kam, īm, ām, id, hi</w:t>
      </w:r>
      <w:r>
        <w:t xml:space="preserve">.</w:t>
      </w:r>
      <w:r>
        <w:t xml:space="preserve">”</w:t>
      </w:r>
    </w:p>
    <w:p>
      <w:pPr>
        <w:pStyle w:val="FirstParagraph"/>
      </w:pPr>
      <w:r>
        <w:t xml:space="preserve">The Bhāṣyakāra explains this thus:</w:t>
      </w:r>
      <w:r>
        <w:t xml:space="preserve"> </w:t>
      </w:r>
      <w:r>
        <w:t xml:space="preserve">“</w:t>
      </w:r>
      <w:r>
        <w:t xml:space="preserve">When the intended meaning has been completed by other words, those words —</w:t>
      </w:r>
      <w:r>
        <w:t xml:space="preserve"> </w:t>
      </w:r>
      <w:r>
        <w:rPr>
          <w:iCs/>
          <w:i/>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r>
        <w:t xml:space="preserve">”</w:t>
      </w:r>
    </w:p>
    <w:p>
      <w:pPr>
        <w:pStyle w:val="BodyText"/>
      </w:pPr>
      <w:r>
        <w:t xml:space="preserve">That is: the word</w:t>
      </w:r>
      <w:r>
        <w:t xml:space="preserve"> </w:t>
      </w:r>
      <w:r>
        <w:rPr>
          <w:iCs/>
          <w:i/>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Cs/>
          <w:i/>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Cs/>
          <w:i/>
        </w:rPr>
        <w:t xml:space="preserve">emenaṃ sṛjatā</w:t>
      </w:r>
      <w:r>
        <w:t xml:space="preserve">. In this rik the word</w:t>
      </w:r>
      <w:r>
        <w:t xml:space="preserve"> </w:t>
      </w:r>
      <w:r>
        <w:rPr>
          <w:iCs/>
          <w:i/>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w:t>
      </w:r>
      <w:r>
        <w:t xml:space="preserve"> </w:t>
      </w:r>
      <w:r>
        <w:t xml:space="preserve">सत्त्वाभिधायकं नाम निपातः पादपूरणः ॥ इति ॥</w:t>
      </w:r>
      <w:r>
        <w:t xml:space="preserve"> </w:t>
      </w:r>
      <w:r>
        <w:rPr>
          <w:iCs/>
          <w:i/>
        </w:rPr>
        <w:t xml:space="preserve">kriyā-vācakam ākhyātam upasargo viśeṣa-kṛt |</w:t>
      </w:r>
      <w:r>
        <w:t xml:space="preserve"> </w:t>
      </w:r>
      <w:r>
        <w:rPr>
          <w:iCs/>
          <w:i/>
        </w:rPr>
        <w:t xml:space="preserve">sattvābhidhāyakaṃ nāma nipātaḥ pāda-pūraṇaḥ || iti ||</w:t>
      </w:r>
      <w:r>
        <w:t xml:space="preserve"> </w:t>
      </w:r>
      <w:r>
        <w:t xml:space="preserve">“</w:t>
      </w:r>
      <w:r>
        <w:t xml:space="preserve">The verb denotes action; the prefix makes it specific; the noun denotes substance; the particle fills out the pāda.</w:t>
      </w:r>
      <w:r>
        <w:t xml:space="preserve">”</w:t>
      </w:r>
    </w:p>
    <w:p>
      <w:pPr>
        <w:pStyle w:val="FirstParagraph"/>
      </w:pPr>
      <w:r>
        <w:rPr>
          <w:iCs/>
          <w:i/>
        </w:rPr>
        <w:t xml:space="preserve">“</w:t>
      </w:r>
      <w:r>
        <w:rPr>
          <w:iCs/>
          <w:i/>
        </w:rPr>
        <w:t xml:space="preserve">Kam im ām id dhīti</w:t>
      </w:r>
      <w:r>
        <w:rPr>
          <w:iCs/>
          <w:i/>
        </w:rPr>
        <w:t xml:space="preserve">”</w:t>
      </w:r>
      <w:r>
        <w:t xml:space="preserve"> </w:t>
      </w:r>
      <w:r>
        <w:t xml:space="preserve">—</w:t>
      </w:r>
      <w:r>
        <w:t xml:space="preserve"> </w:t>
      </w:r>
      <w:r>
        <w:t xml:space="preserve">“</w:t>
      </w:r>
      <w:r>
        <w:t xml:space="preserve">ete catvāraḥ kam, īm, it, u iti</w:t>
      </w:r>
      <w:r>
        <w:t xml:space="preserve">”</w:t>
      </w:r>
      <w:r>
        <w:t xml:space="preserve"> </w:t>
      </w:r>
      <w:r>
        <w:t xml:space="preserve">— these four particles,</w:t>
      </w:r>
      <w:r>
        <w:t xml:space="preserve"> </w:t>
      </w:r>
      <w:r>
        <w:rPr>
          <w:iCs/>
          <w:i/>
        </w:rPr>
        <w:t xml:space="preserve">kam, īm, it, u</w:t>
      </w:r>
      <w:r>
        <w:t xml:space="preserve">, are used to fill the deficient number of syllables in a pāda of a metrical rik. They have no fixed sense in such a context. And the words</w:t>
      </w:r>
      <w:r>
        <w:t xml:space="preserve"> </w:t>
      </w:r>
      <w:r>
        <w:rPr>
          <w:iCs/>
          <w:i/>
        </w:rPr>
        <w:t xml:space="preserve">iva, na, cit, nu</w:t>
      </w:r>
      <w:r>
        <w:t xml:space="preserve"> </w:t>
      </w:r>
      <w:r>
        <w:t xml:space="preserve">are likewise used to fill out the pāda, but on some occasions they have a meaning. Hence</w:t>
      </w:r>
      <w:r>
        <w:t xml:space="preserve"> </w:t>
      </w:r>
      <w:r>
        <w:rPr>
          <w:iCs/>
          <w:i/>
        </w:rPr>
        <w:t xml:space="preserve">iva, na, cit, nu</w:t>
      </w:r>
      <w:r>
        <w:t xml:space="preserve"> </w:t>
      </w:r>
      <w:r>
        <w:t xml:space="preserve">are used in two ways: as meaningless and as meaningful.</w:t>
      </w:r>
    </w:p>
    <w:p>
      <w:pPr>
        <w:pStyle w:val="BodyText"/>
      </w:pPr>
      <w:r>
        <w:rPr>
          <w:bCs/>
          <w:b/>
        </w:rPr>
        <w:t xml:space="preserve">“</w:t>
      </w:r>
      <w:r>
        <w:rPr>
          <w:bCs/>
          <w:b/>
        </w:rPr>
        <w:t xml:space="preserve">Sṛjata</w:t>
      </w:r>
      <w:r>
        <w:rPr>
          <w:bCs/>
          <w:b/>
        </w:rPr>
        <w:t xml:space="preserve">”</w:t>
      </w:r>
      <w:r>
        <w:t xml:space="preserve"> </w:t>
      </w:r>
      <w:r>
        <w:t xml:space="preserve">— for the convenience of the meter the</w:t>
      </w:r>
      <w:r>
        <w:t xml:space="preserve"> </w:t>
      </w:r>
      <w:r>
        <w:rPr>
          <w:iCs/>
          <w:i/>
        </w:rPr>
        <w:t xml:space="preserve">ta</w:t>
      </w:r>
      <w:r>
        <w:t xml:space="preserve"> </w:t>
      </w:r>
      <w:r>
        <w:t xml:space="preserve">is lengthened in the Saṃhitā-pāṭha.</w:t>
      </w:r>
    </w:p>
    <w:bookmarkEnd w:id="378"/>
    <w:bookmarkStart w:id="379" w:name="pages-350352-rik-2-grammar-closes-rik-3"/>
    <w:p>
      <w:pPr>
        <w:pStyle w:val="Heading3"/>
      </w:pPr>
      <w:r>
        <w:t xml:space="preserve">Pages 350–352 — Rik 2 grammar closes; Rik 3</w:t>
      </w:r>
    </w:p>
    <w:p>
      <w:pPr>
        <w:pStyle w:val="FirstParagraph"/>
      </w:pPr>
      <w:r>
        <w:rPr>
          <w:bCs/>
          <w:b/>
        </w:rPr>
        <w:t xml:space="preserve">॥ Special Topics (continued, p. 350) ॥</w:t>
      </w:r>
    </w:p>
    <w:p>
      <w:pPr>
        <w:pStyle w:val="BodyText"/>
      </w:pPr>
      <w:r>
        <w:rPr>
          <w:bCs/>
          <w:b/>
        </w:rPr>
        <w:t xml:space="preserve">“</w:t>
      </w:r>
      <w:r>
        <w:rPr>
          <w:bCs/>
          <w:b/>
        </w:rPr>
        <w:t xml:space="preserve">Mandim</w:t>
      </w:r>
      <w:r>
        <w:rPr>
          <w:bCs/>
          <w:b/>
        </w:rPr>
        <w:t xml:space="preserve">”</w:t>
      </w:r>
      <w:r>
        <w:t xml:space="preserve"> </w:t>
      </w:r>
      <w:r>
        <w:t xml:space="preserve">—</w:t>
      </w:r>
      <w:r>
        <w:t xml:space="preserve"> </w:t>
      </w:r>
      <w:r>
        <w:rPr>
          <w:bCs/>
          <w:b/>
        </w:rPr>
        <w:t xml:space="preserve">प्रमोदहेतुम्</w:t>
      </w:r>
      <w:r>
        <w:t xml:space="preserve"> </w:t>
      </w:r>
      <w:r>
        <w:t xml:space="preserve">(</w:t>
      </w:r>
      <w:r>
        <w:rPr>
          <w:iCs/>
          <w:i/>
        </w:rPr>
        <w:t xml:space="preserve">pramoda-hetum</w:t>
      </w:r>
      <w:r>
        <w:t xml:space="preserve">) —</w:t>
      </w:r>
      <w:r>
        <w:t xml:space="preserve"> </w:t>
      </w:r>
      <w:r>
        <w:t xml:space="preserve">“</w:t>
      </w:r>
      <w:r>
        <w:t xml:space="preserve">cause of delight</w:t>
      </w:r>
      <w:r>
        <w:t xml:space="preserve">”</w:t>
      </w:r>
      <w:r>
        <w:t xml:space="preserve">;</w:t>
      </w:r>
      <w:r>
        <w:t xml:space="preserve"> </w:t>
      </w:r>
      <w:r>
        <w:rPr>
          <w:iCs/>
          <w:i/>
        </w:rPr>
        <w:t xml:space="preserve">madi stuti-moda-mada-svapna-kānti-gatiṣu</w:t>
      </w:r>
      <w:r>
        <w:t xml:space="preserve">. This word is another form of the root</w:t>
      </w:r>
      <w:r>
        <w:t xml:space="preserve"> </w:t>
      </w:r>
      <w:r>
        <w:rPr>
          <w:iCs/>
          <w:i/>
        </w:rPr>
        <w:t xml:space="preserve">mad</w:t>
      </w:r>
      <w:r>
        <w:t xml:space="preserve">: one that causes delight, that produces joy.</w:t>
      </w:r>
    </w:p>
    <w:p>
      <w:pPr>
        <w:pStyle w:val="BodyText"/>
      </w:pPr>
      <w:r>
        <w:rPr>
          <w:bCs/>
          <w:b/>
        </w:rPr>
        <w:t xml:space="preserve">“</w:t>
      </w:r>
      <w:r>
        <w:rPr>
          <w:bCs/>
          <w:b/>
        </w:rPr>
        <w:t xml:space="preserve">Mandine</w:t>
      </w:r>
      <w:r>
        <w:rPr>
          <w:bCs/>
          <w:b/>
        </w:rPr>
        <w:t xml:space="preserve">”</w:t>
      </w:r>
      <w:r>
        <w:t xml:space="preserve"> </w:t>
      </w:r>
      <w:r>
        <w:t xml:space="preserve">— the sense is the same as that given for</w:t>
      </w:r>
      <w:r>
        <w:t xml:space="preserve"> </w:t>
      </w:r>
      <w:r>
        <w:rPr>
          <w:iCs/>
          <w:i/>
        </w:rPr>
        <w:t xml:space="preserve">mandim</w:t>
      </w:r>
      <w:r>
        <w:t xml:space="preserve">; this is a dative singular.</w:t>
      </w:r>
    </w:p>
    <w:p>
      <w:pPr>
        <w:pStyle w:val="BodyText"/>
      </w:pPr>
      <w:r>
        <w:rPr>
          <w:bCs/>
          <w:b/>
        </w:rPr>
        <w:t xml:space="preserve">“</w:t>
      </w:r>
      <w:r>
        <w:rPr>
          <w:bCs/>
          <w:b/>
        </w:rPr>
        <w:t xml:space="preserve">Cakrim</w:t>
      </w:r>
      <w:r>
        <w:rPr>
          <w:bCs/>
          <w:b/>
        </w:rPr>
        <w:t xml:space="preserve">”</w:t>
      </w:r>
      <w:r>
        <w:t xml:space="preserve"> </w:t>
      </w:r>
      <w:r>
        <w:t xml:space="preserve">and</w:t>
      </w:r>
      <w:r>
        <w:t xml:space="preserve"> </w:t>
      </w:r>
      <w:r>
        <w:rPr>
          <w:bCs/>
          <w:b/>
        </w:rPr>
        <w:t xml:space="preserve">“</w:t>
      </w:r>
      <w:r>
        <w:rPr>
          <w:bCs/>
          <w:b/>
        </w:rPr>
        <w:t xml:space="preserve">cakraye</w:t>
      </w:r>
      <w:r>
        <w:rPr>
          <w:bCs/>
          <w:b/>
        </w:rPr>
        <w:t xml:space="preserve">”</w:t>
      </w:r>
      <w:r>
        <w:t xml:space="preserve"> </w:t>
      </w:r>
      <w:r>
        <w:t xml:space="preserve">— these words are formed from the root</w:t>
      </w:r>
      <w:r>
        <w:t xml:space="preserve"> </w:t>
      </w:r>
      <w:r>
        <w:rPr>
          <w:iCs/>
          <w:i/>
        </w:rPr>
        <w:t xml:space="preserve">ḍukṛñ karaṇe</w:t>
      </w:r>
      <w:r>
        <w:t xml:space="preserve"> </w:t>
      </w:r>
      <w:r>
        <w:t xml:space="preserve">(</w:t>
      </w:r>
      <w:r>
        <w:t xml:space="preserve">“</w:t>
      </w:r>
      <w:r>
        <w:t xml:space="preserve">to do</w:t>
      </w:r>
      <w:r>
        <w:t xml:space="preserve">”</w:t>
      </w:r>
      <w:r>
        <w:t xml:space="preserve">). For their derivation see the grammar section.</w:t>
      </w:r>
    </w:p>
    <w:p>
      <w:pPr>
        <w:pStyle w:val="BodyText"/>
      </w:pPr>
      <w:r>
        <w:rPr>
          <w:bCs/>
          <w:b/>
        </w:rPr>
        <w:t xml:space="preserve">॥ Vyākaraṇa-prakriyā ॥</w:t>
      </w:r>
      <w:r>
        <w:t xml:space="preserve"> </w:t>
      </w:r>
      <w:r>
        <w:rPr>
          <w:iCs/>
          <w:i/>
        </w:rPr>
        <w:t xml:space="preserve">(pp. 350–352, Kannada; page header p. 351</w:t>
      </w:r>
      <w:r>
        <w:rPr>
          <w:iCs/>
          <w:i/>
        </w:rPr>
        <w:t xml:space="preserve"> </w:t>
      </w:r>
      <w:r>
        <w:rPr>
          <w:iCs/>
          <w:i/>
        </w:rPr>
        <w:t xml:space="preserve">“</w:t>
      </w:r>
      <w:r>
        <w:rPr>
          <w:iCs/>
          <w:i/>
        </w:rPr>
        <w:t xml:space="preserve">A. 1, A. 1, Va. 17</w:t>
      </w:r>
      <w:r>
        <w:rPr>
          <w:iCs/>
          <w:i/>
        </w:rPr>
        <w:t xml:space="preserve">”</w:t>
      </w:r>
      <w:r>
        <w:rPr>
          <w:iCs/>
          <w:i/>
        </w:rPr>
        <w:t xml:space="preserve">; numbers as printed)</w:t>
      </w:r>
    </w:p>
    <w:p>
      <w:pPr>
        <w:pStyle w:val="BodyText"/>
      </w:pPr>
      <w:r>
        <w:rPr>
          <w:bCs/>
          <w:b/>
        </w:rPr>
        <w:t xml:space="preserve">एनम्</w:t>
      </w:r>
      <w:r>
        <w:t xml:space="preserve"> </w:t>
      </w:r>
      <w:r>
        <w:t xml:space="preserve">—</w:t>
      </w:r>
      <w:r>
        <w:t xml:space="preserve"> </w:t>
      </w:r>
      <w:r>
        <w:t xml:space="preserve">“</w:t>
      </w:r>
      <w:r>
        <w:t xml:space="preserve">idam + am</w:t>
      </w:r>
      <w:r>
        <w:t xml:space="preserve">”</w:t>
      </w:r>
      <w:r>
        <w:t xml:space="preserve">:</w:t>
      </w:r>
      <w:r>
        <w:t xml:space="preserve"> </w:t>
      </w:r>
      <w:r>
        <w:rPr>
          <w:bCs/>
          <w:b/>
        </w:rPr>
        <w:t xml:space="preserve">द्वितीयाटौस्स्वेनः</w:t>
      </w:r>
      <w:r>
        <w:t xml:space="preserve"> </w:t>
      </w:r>
      <w:r>
        <w:t xml:space="preserve">(पा. सू. २-४-३४) — in anvādeśa, before the accusative,</w:t>
      </w:r>
      <w:r>
        <w:t xml:space="preserve"> </w:t>
      </w:r>
      <w:r>
        <w:t xml:space="preserve">“</w:t>
      </w:r>
      <w:r>
        <w:t xml:space="preserve">ṭā</w:t>
      </w:r>
      <w:r>
        <w:t xml:space="preserve">”</w:t>
      </w:r>
      <w:r>
        <w:t xml:space="preserve"> </w:t>
      </w:r>
      <w:r>
        <w:t xml:space="preserve">and</w:t>
      </w:r>
      <w:r>
        <w:t xml:space="preserve"> </w:t>
      </w:r>
      <w:r>
        <w:t xml:space="preserve">“</w:t>
      </w:r>
      <w:r>
        <w:t xml:space="preserve">os,</w:t>
      </w:r>
      <w:r>
        <w:t xml:space="preserve">”</w:t>
      </w:r>
      <w:r>
        <w:t xml:space="preserve"> </w:t>
      </w:r>
      <w:r>
        <w:t xml:space="preserve">“</w:t>
      </w:r>
      <w:r>
        <w:t xml:space="preserve">ena</w:t>
      </w:r>
      <w:r>
        <w:t xml:space="preserve">”</w:t>
      </w:r>
      <w:r>
        <w:t xml:space="preserve"> </w:t>
      </w:r>
      <w:r>
        <w:t xml:space="preserve">replaces</w:t>
      </w:r>
      <w:r>
        <w:t xml:space="preserve"> </w:t>
      </w:r>
      <w:r>
        <w:t xml:space="preserve">“</w:t>
      </w:r>
      <w:r>
        <w:t xml:space="preserve">idam</w:t>
      </w:r>
      <w:r>
        <w:t xml:space="preserve">”</w:t>
      </w:r>
      <w:r>
        <w:t xml:space="preserve"> </w:t>
      </w:r>
      <w:r>
        <w:t xml:space="preserve">and</w:t>
      </w:r>
      <w:r>
        <w:t xml:space="preserve"> </w:t>
      </w:r>
      <w:r>
        <w:t xml:space="preserve">“</w:t>
      </w:r>
      <w:r>
        <w:t xml:space="preserve">etad</w:t>
      </w:r>
      <w:r>
        <w:t xml:space="preserve">”</w:t>
      </w:r>
      <w:r>
        <w:t xml:space="preserve">:</w:t>
      </w:r>
      <w:r>
        <w:t xml:space="preserve"> </w:t>
      </w:r>
      <w:r>
        <w:t xml:space="preserve">“</w:t>
      </w:r>
      <w:r>
        <w:t xml:space="preserve">ena + am</w:t>
      </w:r>
      <w:r>
        <w:t xml:space="preserve">”</w:t>
      </w:r>
      <w:r>
        <w:t xml:space="preserve">;</w:t>
      </w:r>
      <w:r>
        <w:t xml:space="preserve"> </w:t>
      </w:r>
      <w:r>
        <w:rPr>
          <w:bCs/>
          <w:b/>
        </w:rPr>
        <w:t xml:space="preserve">अमि पूर्वः</w:t>
      </w:r>
      <w:r>
        <w:t xml:space="preserve"> </w:t>
      </w:r>
      <w:r>
        <w:t xml:space="preserve">(पा. सू. ६-१-१०७) the prior form:</w:t>
      </w:r>
      <w:r>
        <w:t xml:space="preserve"> </w:t>
      </w:r>
      <w:r>
        <w:t xml:space="preserve">“</w:t>
      </w:r>
      <w:r>
        <w:t xml:space="preserve">enam.</w:t>
      </w:r>
      <w:r>
        <w:t xml:space="preserve">”</w:t>
      </w:r>
      <w:r>
        <w:t xml:space="preserve"> </w:t>
      </w:r>
      <w:r>
        <w:t xml:space="preserve">With 2-4-34,</w:t>
      </w:r>
      <w:r>
        <w:t xml:space="preserve"> </w:t>
      </w:r>
      <w:r>
        <w:t xml:space="preserve">“</w:t>
      </w:r>
      <w:r>
        <w:t xml:space="preserve">anudāttaḥ</w:t>
      </w:r>
      <w:r>
        <w:t xml:space="preserve">”</w:t>
      </w:r>
      <w:r>
        <w:t xml:space="preserve"> </w:t>
      </w:r>
      <w:r>
        <w:t xml:space="preserve">is carried from</w:t>
      </w:r>
      <w:r>
        <w:t xml:space="preserve"> </w:t>
      </w:r>
      <w:r>
        <w:rPr>
          <w:bCs/>
          <w:b/>
        </w:rPr>
        <w:t xml:space="preserve">इदमोऽन्वादेशेऽशनुदात्तस्तृतीयादौ</w:t>
      </w:r>
      <w:r>
        <w:t xml:space="preserve"> </w:t>
      </w:r>
      <w:r>
        <w:t xml:space="preserve">(पा. सू. २-४-३२), so the substitute</w:t>
      </w:r>
      <w:r>
        <w:t xml:space="preserve"> </w:t>
      </w:r>
      <w:r>
        <w:t xml:space="preserve">“</w:t>
      </w:r>
      <w:r>
        <w:t xml:space="preserve">ena</w:t>
      </w:r>
      <w:r>
        <w:t xml:space="preserve">”</w:t>
      </w:r>
      <w:r>
        <w:t xml:space="preserve"> </w:t>
      </w:r>
      <w:r>
        <w:t xml:space="preserve">is unaccented, and</w:t>
      </w:r>
      <w:r>
        <w:t xml:space="preserve"> </w:t>
      </w:r>
      <w:r>
        <w:t xml:space="preserve">“</w:t>
      </w:r>
      <w:r>
        <w:t xml:space="preserve">enam</w:t>
      </w:r>
      <w:r>
        <w:t xml:space="preserve">”</w:t>
      </w:r>
      <w:r>
        <w:t xml:space="preserve"> </w:t>
      </w:r>
      <w:r>
        <w:t xml:space="preserve">wholly unaccented.</w:t>
      </w:r>
    </w:p>
    <w:p>
      <w:pPr>
        <w:pStyle w:val="BodyText"/>
      </w:pPr>
      <w:r>
        <w:rPr>
          <w:bCs/>
          <w:b/>
        </w:rPr>
        <w:t xml:space="preserve">सृजत</w:t>
      </w:r>
      <w:r>
        <w:t xml:space="preserve"> </w:t>
      </w:r>
      <w:r>
        <w:t xml:space="preserve">—</w:t>
      </w:r>
      <w:r>
        <w:t xml:space="preserve"> </w:t>
      </w:r>
      <w:r>
        <w:rPr>
          <w:bCs/>
          <w:b/>
        </w:rPr>
        <w:t xml:space="preserve">अन्येषामपि दृश्यते</w:t>
      </w:r>
      <w:r>
        <w:t xml:space="preserve"> </w:t>
      </w:r>
      <w:r>
        <w:t xml:space="preserve">(पा. सू. ६-३-१३७) the long vowel in the saṃhitā:</w:t>
      </w:r>
      <w:r>
        <w:t xml:space="preserve"> </w:t>
      </w:r>
      <w:r>
        <w:t xml:space="preserve">“</w:t>
      </w:r>
      <w:r>
        <w:t xml:space="preserve">sṛjatā.</w:t>
      </w:r>
      <w:r>
        <w:t xml:space="preserve">”</w:t>
      </w:r>
    </w:p>
    <w:p>
      <w:pPr>
        <w:pStyle w:val="BodyText"/>
      </w:pPr>
      <w:r>
        <w:rPr>
          <w:bCs/>
          <w:b/>
        </w:rPr>
        <w:t xml:space="preserve">मन्दिम्</w:t>
      </w:r>
      <w:r>
        <w:t xml:space="preserve"> </w:t>
      </w:r>
      <w:r>
        <w:t xml:space="preserve">—</w:t>
      </w:r>
      <w:r>
        <w:t xml:space="preserve"> </w:t>
      </w:r>
      <w:r>
        <w:t xml:space="preserve">“</w:t>
      </w:r>
      <w:r>
        <w:t xml:space="preserve">cause of joy</w:t>
      </w:r>
      <w:r>
        <w:t xml:space="preserve">”</w:t>
      </w:r>
      <w:r>
        <w:t xml:space="preserve">:</w:t>
      </w:r>
      <w:r>
        <w:t xml:space="preserve"> </w:t>
      </w:r>
      <w:r>
        <w:t xml:space="preserve">“</w:t>
      </w:r>
      <w:r>
        <w:t xml:space="preserve">madi stuti-moda-mada-svapna-kānti-gatiṣu,</w:t>
      </w:r>
      <w:r>
        <w:t xml:space="preserve">”</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सू. ७-१-५८)</w:t>
      </w:r>
      <w:r>
        <w:t xml:space="preserve"> </w:t>
      </w:r>
      <w:r>
        <w:t xml:space="preserve">“</w:t>
      </w:r>
      <w:r>
        <w:t xml:space="preserve">num</w:t>
      </w:r>
      <w:r>
        <w:t xml:space="preserve">”</w:t>
      </w:r>
      <w:r>
        <w:t xml:space="preserve">:</w:t>
      </w:r>
      <w:r>
        <w:t xml:space="preserve"> </w:t>
      </w:r>
      <w:r>
        <w:t xml:space="preserve">“</w:t>
      </w:r>
      <w:r>
        <w:t xml:space="preserve">mand</w:t>
      </w:r>
      <w:r>
        <w:t xml:space="preserve">”</w:t>
      </w:r>
      <w:r>
        <w:t xml:space="preserve">; in the sense</w:t>
      </w:r>
      <w:r>
        <w:t xml:space="preserve"> </w:t>
      </w:r>
      <w:r>
        <w:t xml:space="preserve">“</w:t>
      </w:r>
      <w:r>
        <w:t xml:space="preserve">mandamānaṃ prayuṅkte,</w:t>
      </w:r>
      <w:r>
        <w:t xml:space="preserve">”</w:t>
      </w:r>
      <w:r>
        <w:t xml:space="preserve"> </w:t>
      </w:r>
      <w:r>
        <w:rPr>
          <w:bCs/>
          <w:b/>
        </w:rPr>
        <w:t xml:space="preserve">हेतुमति च</w:t>
      </w:r>
      <w:r>
        <w:t xml:space="preserve"> </w:t>
      </w:r>
      <w:r>
        <w:t xml:space="preserve">(पा. सू. ३-१-२६)</w:t>
      </w:r>
      <w:r>
        <w:t xml:space="preserve"> </w:t>
      </w:r>
      <w:r>
        <w:t xml:space="preserve">“</w:t>
      </w:r>
      <w:r>
        <w:t xml:space="preserve">ṇic</w:t>
      </w:r>
      <w:r>
        <w:t xml:space="preserve">”</w:t>
      </w:r>
      <w:r>
        <w:t xml:space="preserve">: by</w:t>
      </w:r>
      <w:r>
        <w:t xml:space="preserve"> </w:t>
      </w:r>
      <w:r>
        <w:rPr>
          <w:bCs/>
          <w:b/>
        </w:rPr>
        <w:t xml:space="preserve">तत्प्रयोजको हेतुश्च</w:t>
      </w:r>
      <w:r>
        <w:t xml:space="preserve"> </w:t>
      </w:r>
      <w:r>
        <w:t xml:space="preserve">(पा. सू. १-४-५५) the instigator of the agent is</w:t>
      </w:r>
      <w:r>
        <w:t xml:space="preserve"> </w:t>
      </w:r>
      <w:r>
        <w:t xml:space="preserve">“</w:t>
      </w:r>
      <w:r>
        <w:t xml:space="preserve">hetu</w:t>
      </w:r>
      <w:r>
        <w:t xml:space="preserve">”</w:t>
      </w:r>
      <w:r>
        <w:t xml:space="preserve"> </w:t>
      </w:r>
      <w:r>
        <w:t xml:space="preserve">and also</w:t>
      </w:r>
      <w:r>
        <w:t xml:space="preserve"> </w:t>
      </w:r>
      <w:r>
        <w:t xml:space="preserve">“</w:t>
      </w:r>
      <w:r>
        <w:t xml:space="preserve">kartṛ</w:t>
      </w:r>
      <w:r>
        <w:t xml:space="preserve">”</w:t>
      </w:r>
      <w:r>
        <w:t xml:space="preserve">; when the activity of such a</w:t>
      </w:r>
      <w:r>
        <w:t xml:space="preserve"> </w:t>
      </w:r>
      <w:r>
        <w:t xml:space="preserve">“</w:t>
      </w:r>
      <w:r>
        <w:t xml:space="preserve">hetu</w:t>
      </w:r>
      <w:r>
        <w:t xml:space="preserve">”</w:t>
      </w:r>
      <w:r>
        <w:t xml:space="preserve"> </w:t>
      </w:r>
      <w:r>
        <w:t xml:space="preserve">—</w:t>
      </w:r>
      <w:r>
        <w:t xml:space="preserve"> </w:t>
      </w:r>
      <w:r>
        <w:t xml:space="preserve">“</w:t>
      </w:r>
      <w:r>
        <w:t xml:space="preserve">preṣaṇa</w:t>
      </w:r>
      <w:r>
        <w:t xml:space="preserve">”</w:t>
      </w:r>
      <w:r>
        <w:t xml:space="preserve"> </w:t>
      </w:r>
      <w:r>
        <w:t xml:space="preserve">(command),</w:t>
      </w:r>
      <w:r>
        <w:t xml:space="preserve"> </w:t>
      </w:r>
      <w:r>
        <w:t xml:space="preserve">“</w:t>
      </w:r>
      <w:r>
        <w:t xml:space="preserve">adhyeṣaṇa</w:t>
      </w:r>
      <w:r>
        <w:t xml:space="preserve">”</w:t>
      </w:r>
      <w:r>
        <w:t xml:space="preserve"> </w:t>
      </w:r>
      <w:r>
        <w:t xml:space="preserve">(request to an equal such as a friend),</w:t>
      </w:r>
      <w:r>
        <w:t xml:space="preserve"> </w:t>
      </w:r>
      <w:r>
        <w:t xml:space="preserve">“</w:t>
      </w:r>
      <w:r>
        <w:t xml:space="preserve">anumati</w:t>
      </w:r>
      <w:r>
        <w:t xml:space="preserve">”</w:t>
      </w:r>
      <w:r>
        <w:t xml:space="preserve"> </w:t>
      </w:r>
      <w:r>
        <w:t xml:space="preserve">(assent, as of a king),</w:t>
      </w:r>
      <w:r>
        <w:t xml:space="preserve"> </w:t>
      </w:r>
      <w:r>
        <w:t xml:space="preserve">“</w:t>
      </w:r>
      <w:r>
        <w:t xml:space="preserve">upadeśa</w:t>
      </w:r>
      <w:r>
        <w:t xml:space="preserve">”</w:t>
      </w:r>
      <w:r>
        <w:t xml:space="preserve"> </w:t>
      </w:r>
      <w:r>
        <w:t xml:space="preserve">(as to a patient) — is meant,</w:t>
      </w:r>
      <w:r>
        <w:t xml:space="preserve"> </w:t>
      </w:r>
      <w:r>
        <w:t xml:space="preserve">“</w:t>
      </w:r>
      <w:r>
        <w:t xml:space="preserve">ṇic</w:t>
      </w:r>
      <w:r>
        <w:t xml:space="preserve">”</w:t>
      </w:r>
      <w:r>
        <w:t xml:space="preserve"> </w:t>
      </w:r>
      <w:r>
        <w:t xml:space="preserve">comes after the root (here in the sense of urging):</w:t>
      </w:r>
      <w:r>
        <w:t xml:space="preserve"> </w:t>
      </w:r>
      <w:r>
        <w:t xml:space="preserve">“</w:t>
      </w:r>
      <w:r>
        <w:t xml:space="preserve">mand + i</w:t>
      </w:r>
      <w:r>
        <w:t xml:space="preserve">”</w:t>
      </w:r>
      <w:r>
        <w:t xml:space="preserve">; being vowel-ending,</w:t>
      </w:r>
      <w:r>
        <w:t xml:space="preserve"> </w:t>
      </w:r>
      <w:r>
        <w:rPr>
          <w:bCs/>
          <w:b/>
        </w:rPr>
        <w:t xml:space="preserve">अच इः</w:t>
      </w:r>
      <w:r>
        <w:t xml:space="preserve"> </w:t>
      </w:r>
      <w:r>
        <w:t xml:space="preserve">(उ. सू. ४-१३८)</w:t>
      </w:r>
      <w:r>
        <w:t xml:space="preserve"> </w:t>
      </w:r>
      <w:r>
        <w:t xml:space="preserve">“</w:t>
      </w:r>
      <w:r>
        <w:t xml:space="preserve">i</w:t>
      </w:r>
      <w:r>
        <w:t xml:space="preserve">”</w:t>
      </w:r>
      <w:r>
        <w:t xml:space="preserve"> </w:t>
      </w:r>
      <w:r>
        <w:t xml:space="preserve">(p. 351):</w:t>
      </w:r>
      <w:r>
        <w:t xml:space="preserve"> </w:t>
      </w:r>
      <w:r>
        <w:t xml:space="preserve">“</w:t>
      </w:r>
      <w:r>
        <w:t xml:space="preserve">mand + i + i</w:t>
      </w:r>
      <w:r>
        <w:t xml:space="preserve">”</w:t>
      </w:r>
      <w:r>
        <w:t xml:space="preserve">;</w:t>
      </w:r>
      <w:r>
        <w:t xml:space="preserve"> </w:t>
      </w:r>
      <w:r>
        <w:rPr>
          <w:bCs/>
          <w:b/>
        </w:rPr>
        <w:t xml:space="preserve">णेरनिटि</w:t>
      </w:r>
      <w:r>
        <w:t xml:space="preserve"> </w:t>
      </w:r>
      <w:r>
        <w:t xml:space="preserve">(पा. सू. ६-४-५१) loss of</w:t>
      </w:r>
      <w:r>
        <w:t xml:space="preserve"> </w:t>
      </w:r>
      <w:r>
        <w:t xml:space="preserve">“</w:t>
      </w:r>
      <w:r>
        <w:t xml:space="preserve">ṇi</w:t>
      </w:r>
      <w:r>
        <w:t xml:space="preserve">”</w:t>
      </w:r>
      <w:r>
        <w:t xml:space="preserve">:</w:t>
      </w:r>
      <w:r>
        <w:t xml:space="preserve"> </w:t>
      </w:r>
      <w:r>
        <w:t xml:space="preserve">“</w:t>
      </w:r>
      <w:r>
        <w:t xml:space="preserve">mandi,</w:t>
      </w:r>
      <w:r>
        <w:t xml:space="preserve">”</w:t>
      </w:r>
      <w:r>
        <w:t xml:space="preserve"> </w:t>
      </w:r>
      <w:r>
        <w:t xml:space="preserve">end-acute by the affix accent; accusative</w:t>
      </w:r>
      <w:r>
        <w:t xml:space="preserve"> </w:t>
      </w:r>
      <w:r>
        <w:t xml:space="preserve">“</w:t>
      </w:r>
      <w:r>
        <w:t xml:space="preserve">mandim.</w:t>
      </w:r>
      <w:r>
        <w:t xml:space="preserve">”</w:t>
      </w:r>
    </w:p>
    <w:p>
      <w:pPr>
        <w:pStyle w:val="BodyText"/>
      </w:pPr>
      <w:r>
        <w:rPr>
          <w:bCs/>
          <w:b/>
        </w:rPr>
        <w:t xml:space="preserve">मन्दिने</w:t>
      </w:r>
      <w:r>
        <w:t xml:space="preserve"> </w:t>
      </w:r>
      <w:r>
        <w:t xml:space="preserve">— as for</w:t>
      </w:r>
      <w:r>
        <w:t xml:space="preserve"> </w:t>
      </w:r>
      <w:r>
        <w:t xml:space="preserve">“</w:t>
      </w:r>
      <w:r>
        <w:t xml:space="preserve">mandi</w:t>
      </w:r>
      <w:r>
        <w:t xml:space="preserve">”</w:t>
      </w:r>
      <w:r>
        <w:t xml:space="preserve">; dative</w:t>
      </w:r>
      <w:r>
        <w:t xml:space="preserve"> </w:t>
      </w:r>
      <w:r>
        <w:t xml:space="preserve">“</w:t>
      </w:r>
      <w:r>
        <w:t xml:space="preserve">ṅe</w:t>
      </w:r>
      <w:r>
        <w:t xml:space="preserve">”</w:t>
      </w:r>
      <w:r>
        <w:t xml:space="preserve">:</w:t>
      </w:r>
      <w:r>
        <w:t xml:space="preserve"> </w:t>
      </w:r>
      <w:r>
        <w:rPr>
          <w:bCs/>
          <w:b/>
        </w:rPr>
        <w:t xml:space="preserve">इकोऽचि विभक्तौ</w:t>
      </w:r>
      <w:r>
        <w:t xml:space="preserve"> </w:t>
      </w:r>
      <w:r>
        <w:t xml:space="preserve">(पा. सू. ७-१-७३)</w:t>
      </w:r>
      <w:r>
        <w:t xml:space="preserve"> </w:t>
      </w:r>
      <w:r>
        <w:t xml:space="preserve">“</w:t>
      </w:r>
      <w:r>
        <w:t xml:space="preserve">num</w:t>
      </w:r>
      <w:r>
        <w:t xml:space="preserve">”</w:t>
      </w:r>
      <w:r>
        <w:t xml:space="preserve"> </w:t>
      </w:r>
      <w:r>
        <w:t xml:space="preserve">for a neuter</w:t>
      </w:r>
      <w:r>
        <w:t xml:space="preserve"> </w:t>
      </w:r>
      <w:r>
        <w:t xml:space="preserve">“</w:t>
      </w:r>
      <w:r>
        <w:t xml:space="preserve">i/u/ṛ</w:t>
      </w:r>
      <w:r>
        <w:t xml:space="preserve">”</w:t>
      </w:r>
      <w:r>
        <w:t xml:space="preserve">-ending stem before a vowel-initial ending:</w:t>
      </w:r>
      <w:r>
        <w:t xml:space="preserve"> </w:t>
      </w:r>
      <w:r>
        <w:t xml:space="preserve">“</w:t>
      </w:r>
      <w:r>
        <w:t xml:space="preserve">mandine</w:t>
      </w:r>
      <w:r>
        <w:t xml:space="preserve">”</w:t>
      </w:r>
      <w:r>
        <w:t xml:space="preserve">; though here it qualifies Indra and is masculine, as Vedic it takes</w:t>
      </w:r>
      <w:r>
        <w:t xml:space="preserve"> </w:t>
      </w:r>
      <w:r>
        <w:t xml:space="preserve">“</w:t>
      </w:r>
      <w:r>
        <w:t xml:space="preserve">num</w:t>
      </w:r>
      <w:r>
        <w:t xml:space="preserve">”</w:t>
      </w:r>
      <w:r>
        <w:t xml:space="preserve"> </w:t>
      </w:r>
      <w:r>
        <w:t xml:space="preserve">by vyatyaya.</w:t>
      </w:r>
    </w:p>
    <w:p>
      <w:pPr>
        <w:pStyle w:val="BodyText"/>
      </w:pPr>
      <w:r>
        <w:rPr>
          <w:bCs/>
          <w:b/>
        </w:rPr>
        <w:t xml:space="preserve">चक्रिम्</w:t>
      </w:r>
      <w:r>
        <w:t xml:space="preserve"> </w:t>
      </w:r>
      <w:r>
        <w:t xml:space="preserve">—</w:t>
      </w:r>
      <w:r>
        <w:t xml:space="preserve"> </w:t>
      </w:r>
      <w:r>
        <w:t xml:space="preserve">“</w:t>
      </w:r>
      <w:r>
        <w:t xml:space="preserve">ḍukṛñ karaṇe</w:t>
      </w:r>
      <w:r>
        <w:t xml:space="preserve">”</w:t>
      </w:r>
      <w:r>
        <w:t xml:space="preserve">:</w:t>
      </w:r>
      <w:r>
        <w:t xml:space="preserve"> </w:t>
      </w:r>
      <w:r>
        <w:rPr>
          <w:bCs/>
          <w:b/>
        </w:rPr>
        <w:t xml:space="preserve">आदृगमहनजनः किकिनौ लिट् च</w:t>
      </w:r>
      <w:r>
        <w:t xml:space="preserve"> </w:t>
      </w:r>
      <w:r>
        <w:t xml:space="preserve">(पा. सू. ३-२-१७१) — after roots in</w:t>
      </w:r>
      <w:r>
        <w:t xml:space="preserve"> </w:t>
      </w:r>
      <w:r>
        <w:t xml:space="preserve">“</w:t>
      </w:r>
      <w:r>
        <w:t xml:space="preserve">ā</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gam, han, jan,</w:t>
      </w:r>
      <w:r>
        <w:t xml:space="preserve">”</w:t>
      </w:r>
      <w:r>
        <w:t xml:space="preserve"> </w:t>
      </w:r>
      <w:r>
        <w:t xml:space="preserve">in the</w:t>
      </w:r>
      <w:r>
        <w:t xml:space="preserve"> </w:t>
      </w:r>
      <w:r>
        <w:t xml:space="preserve">“</w:t>
      </w:r>
      <w:r>
        <w:t xml:space="preserve">tācchīlya</w:t>
      </w:r>
      <w:r>
        <w:t xml:space="preserve">”</w:t>
      </w:r>
      <w:r>
        <w:t xml:space="preserve"> </w:t>
      </w:r>
      <w:r>
        <w:t xml:space="preserve">senses, in the Veda,</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treated like</w:t>
      </w:r>
      <w:r>
        <w:t xml:space="preserve"> </w:t>
      </w:r>
      <w:r>
        <w:t xml:space="preserve">“</w:t>
      </w:r>
      <w:r>
        <w:t xml:space="preserve">liṭ</w:t>
      </w:r>
      <w:r>
        <w:t xml:space="preserve">”</w:t>
      </w:r>
      <w:r>
        <w:t xml:space="preserve">:</w:t>
      </w:r>
      <w:r>
        <w:t xml:space="preserve"> </w:t>
      </w:r>
      <w:r>
        <w:t xml:space="preserve">“</w:t>
      </w:r>
      <w:r>
        <w:t xml:space="preserve">kṛ + i.</w:t>
      </w:r>
      <w:r>
        <w:t xml:space="preserve">”</w:t>
      </w:r>
      <w:r>
        <w:t xml:space="preserve"> </w:t>
      </w:r>
      <w:r>
        <w:rPr>
          <w:bCs/>
          <w:b/>
        </w:rPr>
        <w:t xml:space="preserve">द्विर्वचनेऽचि</w:t>
      </w:r>
      <w:r>
        <w:t xml:space="preserve"> </w:t>
      </w:r>
      <w:r>
        <w:t xml:space="preserve">(पा. सू. १-१-५९): where a vowel conditioning doubling follows, no substitute is made before the doubling;</w:t>
      </w:r>
      <w:r>
        <w:t xml:space="preserve"> </w:t>
      </w:r>
      <w:r>
        <w:t xml:space="preserve">“</w:t>
      </w:r>
      <w:r>
        <w:t xml:space="preserve">i,</w:t>
      </w:r>
      <w:r>
        <w:t xml:space="preserve">”</w:t>
      </w:r>
      <w:r>
        <w:t xml:space="preserve"> </w:t>
      </w:r>
      <w:r>
        <w:t xml:space="preserve">treated as</w:t>
      </w:r>
      <w:r>
        <w:t xml:space="preserve"> </w:t>
      </w:r>
      <w:r>
        <w:t xml:space="preserve">“</w:t>
      </w:r>
      <w:r>
        <w:t xml:space="preserve">liṭ,</w:t>
      </w:r>
      <w:r>
        <w:t xml:space="preserve">”</w:t>
      </w:r>
      <w:r>
        <w:t xml:space="preserve"> </w:t>
      </w:r>
      <w:r>
        <w:t xml:space="preserve">conditions doubling, so by</w:t>
      </w:r>
      <w:r>
        <w:t xml:space="preserve"> </w:t>
      </w:r>
      <w:r>
        <w:rPr>
          <w:bCs/>
          <w:b/>
        </w:rPr>
        <w:t xml:space="preserve">लिटि धातोरनभ्यासस्य</w:t>
      </w:r>
      <w:r>
        <w:t xml:space="preserve"> </w:t>
      </w:r>
      <w:r>
        <w:t xml:space="preserve">(पा. सू. ६-१-८) doubling is done before</w:t>
      </w:r>
      <w:r>
        <w:t xml:space="preserve"> </w:t>
      </w:r>
      <w:r>
        <w:rPr>
          <w:bCs/>
          <w:b/>
        </w:rPr>
        <w:t xml:space="preserve">इको यणचि</w:t>
      </w:r>
      <w:r>
        <w:t xml:space="preserve"> </w:t>
      </w:r>
      <w:r>
        <w:t xml:space="preserve">(पा. सू. ६-१-७७):</w:t>
      </w:r>
      <w:r>
        <w:t xml:space="preserve"> </w:t>
      </w:r>
      <w:r>
        <w:t xml:space="preserve">“</w:t>
      </w:r>
      <w:r>
        <w:t xml:space="preserve">kṛ kṛ + i,</w:t>
      </w:r>
      <w:r>
        <w:t xml:space="preserve">”</w:t>
      </w:r>
      <w:r>
        <w:t xml:space="preserve"> </w:t>
      </w:r>
      <w:r>
        <w:t xml:space="preserve">then</w:t>
      </w:r>
      <w:r>
        <w:t xml:space="preserve"> </w:t>
      </w:r>
      <w:r>
        <w:t xml:space="preserve">“</w:t>
      </w:r>
      <w:r>
        <w:t xml:space="preserve">r</w:t>
      </w:r>
      <w:r>
        <w:t xml:space="preserve">”</w:t>
      </w:r>
      <w:r>
        <w:t xml:space="preserve"> </w:t>
      </w:r>
      <w:r>
        <w:t xml:space="preserve">for the second</w:t>
      </w:r>
      <w:r>
        <w:t xml:space="preserve"> </w:t>
      </w:r>
      <w:r>
        <w:t xml:space="preserve">“</w:t>
      </w:r>
      <w:r>
        <w:t xml:space="preserve">ṛ.</w:t>
      </w:r>
      <w:r>
        <w:t xml:space="preserve">”</w:t>
      </w:r>
      <w:r>
        <w:t xml:space="preserve"> </w:t>
      </w:r>
      <w:r>
        <w:t xml:space="preserve">Or, as the Vṛttikāra and others explain 1-1-59, a substitute made before a doubling-conditioning vowel retains the nature of the original: then</w:t>
      </w:r>
      <w:r>
        <w:t xml:space="preserve"> </w:t>
      </w:r>
      <w:r>
        <w:t xml:space="preserve">“</w:t>
      </w:r>
      <w:r>
        <w:t xml:space="preserve">y</w:t>
      </w:r>
      <w:r>
        <w:t xml:space="preserve">”</w:t>
      </w:r>
      <w:r>
        <w:t xml:space="preserve"> </w:t>
      </w:r>
      <w:r>
        <w:t xml:space="preserve">first:</w:t>
      </w:r>
      <w:r>
        <w:t xml:space="preserve"> </w:t>
      </w:r>
      <w:r>
        <w:t xml:space="preserve">“</w:t>
      </w:r>
      <w:r>
        <w:t xml:space="preserve">kr + i,</w:t>
      </w:r>
      <w:r>
        <w:t xml:space="preserve">”</w:t>
      </w:r>
      <w:r>
        <w:t xml:space="preserve"> </w:t>
      </w:r>
      <w:r>
        <w:t xml:space="preserve">and the</w:t>
      </w:r>
      <w:r>
        <w:t xml:space="preserve"> </w:t>
      </w:r>
      <w:r>
        <w:t xml:space="preserve">“</w:t>
      </w:r>
      <w:r>
        <w:t xml:space="preserve">r,</w:t>
      </w:r>
      <w:r>
        <w:t xml:space="preserve">”</w:t>
      </w:r>
      <w:r>
        <w:t xml:space="preserve"> </w:t>
      </w:r>
      <w:r>
        <w:t xml:space="preserve">standing for</w:t>
      </w:r>
      <w:r>
        <w:t xml:space="preserve"> </w:t>
      </w:r>
      <w:r>
        <w:t xml:space="preserve">“</w:t>
      </w:r>
      <w:r>
        <w:t xml:space="preserve">ṛ,</w:t>
      </w:r>
      <w:r>
        <w:t xml:space="preserve">”</w:t>
      </w:r>
      <w:r>
        <w:t xml:space="preserve"> </w:t>
      </w:r>
      <w:r>
        <w:t xml:space="preserve">takes that form for doubling:</w:t>
      </w:r>
      <w:r>
        <w:t xml:space="preserve"> </w:t>
      </w:r>
      <w:r>
        <w:t xml:space="preserve">“</w:t>
      </w:r>
      <w:r>
        <w:t xml:space="preserve">kṛkr + i.</w:t>
      </w:r>
      <w:r>
        <w:t xml:space="preserve">”</w:t>
      </w:r>
      <w:r>
        <w:t xml:space="preserve"> </w:t>
      </w:r>
      <w:r>
        <w:t xml:space="preserve">Both views give the same result; following the second, the Veda-bhāṣya says</w:t>
      </w:r>
      <w:r>
        <w:t xml:space="preserve"> </w:t>
      </w:r>
      <w:r>
        <w:t xml:space="preserve">“</w:t>
      </w:r>
      <w:r>
        <w:t xml:space="preserve">dvirvacane ’ci iti yaṇādeśasya sthānivadbhāvāt kṛśabdo dvir ucyate.</w:t>
      </w:r>
      <w:r>
        <w:t xml:space="preserve">”</w:t>
      </w:r>
      <w:r>
        <w:t xml:space="preserve"> </w:t>
      </w:r>
      <w:r>
        <w:rPr>
          <w:bCs/>
          <w:b/>
        </w:rPr>
        <w:t xml:space="preserve">उरत्</w:t>
      </w:r>
      <w:r>
        <w:t xml:space="preserve"> </w:t>
      </w:r>
      <w:r>
        <w:t xml:space="preserve">(पा. सू. ७-४-६६)</w:t>
      </w:r>
      <w:r>
        <w:t xml:space="preserve"> </w:t>
      </w:r>
      <w:r>
        <w:t xml:space="preserve">“</w:t>
      </w:r>
      <w:r>
        <w:t xml:space="preserve">a</w:t>
      </w:r>
      <w:r>
        <w:t xml:space="preserve">”</w:t>
      </w:r>
      <w:r>
        <w:t xml:space="preserve"> </w:t>
      </w:r>
      <w:r>
        <w:t xml:space="preserve">for the reduplicate</w:t>
      </w:r>
      <w:r>
        <w:t xml:space="preserve"> </w:t>
      </w:r>
      <w:r>
        <w:t xml:space="preserve">“</w:t>
      </w:r>
      <w:r>
        <w:t xml:space="preserve">ṛ,</w:t>
      </w:r>
      <w:r>
        <w:t xml:space="preserve">”</w:t>
      </w:r>
      <w:r>
        <w:t xml:space="preserve"> </w:t>
      </w:r>
      <w:r>
        <w:t xml:space="preserve">with</w:t>
      </w:r>
      <w:r>
        <w:t xml:space="preserve"> </w:t>
      </w:r>
      <w:r>
        <w:t xml:space="preserve">“</w:t>
      </w:r>
      <w:r>
        <w:t xml:space="preserve">r</w:t>
      </w:r>
      <w:r>
        <w:t xml:space="preserve">”</w:t>
      </w:r>
      <w:r>
        <w:t xml:space="preserve"> </w:t>
      </w:r>
      <w:r>
        <w:t xml:space="preserve">by</w:t>
      </w:r>
      <w:r>
        <w:t xml:space="preserve"> </w:t>
      </w:r>
      <w:r>
        <w:rPr>
          <w:bCs/>
          <w:b/>
        </w:rPr>
        <w:t xml:space="preserve">उरण् रपरः</w:t>
      </w:r>
      <w:r>
        <w:t xml:space="preserve"> </w:t>
      </w:r>
      <w:r>
        <w:t xml:space="preserve">(पा. सू. १-१-५१):</w:t>
      </w:r>
      <w:r>
        <w:t xml:space="preserve"> </w:t>
      </w:r>
      <w:r>
        <w:t xml:space="preserve">“</w:t>
      </w:r>
      <w:r>
        <w:t xml:space="preserve">kar + kr + i</w:t>
      </w:r>
      <w:r>
        <w:t xml:space="preserve">”</w:t>
      </w:r>
      <w:r>
        <w:t xml:space="preserve">;</w:t>
      </w:r>
      <w:r>
        <w:t xml:space="preserve"> </w:t>
      </w:r>
      <w:r>
        <w:rPr>
          <w:bCs/>
          <w:b/>
        </w:rPr>
        <w:t xml:space="preserve">हलादिः शेषः</w:t>
      </w:r>
      <w:r>
        <w:t xml:space="preserve"> </w:t>
      </w:r>
      <w:r>
        <w:t xml:space="preserve">(पा. सू. ७-४-६०) only the first consonant of the reduplicate stays:</w:t>
      </w:r>
      <w:r>
        <w:t xml:space="preserve"> </w:t>
      </w:r>
      <w:r>
        <w:t xml:space="preserve">“</w:t>
      </w:r>
      <w:r>
        <w:t xml:space="preserve">ka + kr + i</w:t>
      </w:r>
      <w:r>
        <w:t xml:space="preserve">”</w:t>
      </w:r>
      <w:r>
        <w:t xml:space="preserve">;</w:t>
      </w:r>
      <w:r>
        <w:t xml:space="preserve"> </w:t>
      </w:r>
      <w:r>
        <w:rPr>
          <w:bCs/>
          <w:b/>
        </w:rPr>
        <w:t xml:space="preserve">कुहोश्चुः</w:t>
      </w:r>
      <w:r>
        <w:t xml:space="preserve"> </w:t>
      </w:r>
      <w:r>
        <w:t xml:space="preserve">(पा. सू. ७-४-६२) (p. 352)</w:t>
      </w:r>
      <w:r>
        <w:t xml:space="preserve"> </w:t>
      </w:r>
      <w:r>
        <w:t xml:space="preserve">“</w:t>
      </w:r>
      <w:r>
        <w:t xml:space="preserve">c</w:t>
      </w:r>
      <w:r>
        <w:t xml:space="preserve">”</w:t>
      </w:r>
      <w:r>
        <w:t xml:space="preserve">:</w:t>
      </w:r>
      <w:r>
        <w:t xml:space="preserve"> </w:t>
      </w:r>
      <w:r>
        <w:t xml:space="preserve">“</w:t>
      </w:r>
      <w:r>
        <w:t xml:space="preserve">cakri</w:t>
      </w:r>
      <w:r>
        <w:t xml:space="preserve">”</w:t>
      </w:r>
      <w:r>
        <w:t xml:space="preserve">;</w:t>
      </w:r>
      <w:r>
        <w:t xml:space="preserve"> </w:t>
      </w:r>
      <w:r>
        <w:t xml:space="preserve">“</w:t>
      </w:r>
      <w:r>
        <w:t xml:space="preserve">kin,</w:t>
      </w:r>
      <w:r>
        <w:t xml:space="preserve">”</w:t>
      </w:r>
      <w:r>
        <w:t xml:space="preserve"> </w:t>
      </w:r>
      <w:r>
        <w:t xml:space="preserve">“</w:t>
      </w:r>
      <w:r>
        <w:t xml:space="preserve">n</w:t>
      </w:r>
      <w:r>
        <w:t xml:space="preserve">”</w:t>
      </w:r>
      <w:r>
        <w:t xml:space="preserve">-marked, so first-syllable acute by</w:t>
      </w:r>
      <w:r>
        <w:t xml:space="preserve"> </w:t>
      </w:r>
      <w:r>
        <w:rPr>
          <w:bCs/>
          <w:b/>
        </w:rPr>
        <w:t xml:space="preserve">ञ्नित्यादिर्नित्यम्</w:t>
      </w:r>
      <w:r>
        <w:t xml:space="preserve"> </w:t>
      </w:r>
      <w:r>
        <w:t xml:space="preserve">(पा. सू.</w:t>
      </w:r>
      <w:r>
        <w:t xml:space="preserve"> </w:t>
      </w:r>
      <w:r>
        <w:t xml:space="preserve">“</w:t>
      </w:r>
      <w:r>
        <w:t xml:space="preserve">५-४-१९७</w:t>
      </w:r>
      <w:r>
        <w:t xml:space="preserve">”</w:t>
      </w:r>
      <w:r>
        <w:t xml:space="preserve"> </w:t>
      </w:r>
      <w:r>
        <w:t xml:space="preserve">as printed, i.e. 6-1-197).</w:t>
      </w:r>
    </w:p>
    <w:p>
      <w:pPr>
        <w:pStyle w:val="BodyText"/>
      </w:pPr>
      <w:r>
        <w:rPr>
          <w:bCs/>
          <w:b/>
        </w:rPr>
        <w:t xml:space="preserve">विश्वानि</w:t>
      </w:r>
      <w:r>
        <w:t xml:space="preserve"> </w:t>
      </w:r>
      <w:r>
        <w:t xml:space="preserve">—</w:t>
      </w:r>
      <w:r>
        <w:t xml:space="preserve"> </w:t>
      </w:r>
      <w:r>
        <w:rPr>
          <w:bCs/>
          <w:b/>
        </w:rPr>
        <w:t xml:space="preserve">अशूप्रुषि…</w:t>
      </w:r>
      <w:r>
        <w:t xml:space="preserve"> </w:t>
      </w:r>
      <w:r>
        <w:t xml:space="preserve">(उ. सू. १-१४९)</w:t>
      </w:r>
      <w:r>
        <w:t xml:space="preserve"> </w:t>
      </w:r>
      <w:r>
        <w:t xml:space="preserve">“</w:t>
      </w:r>
      <w:r>
        <w:t xml:space="preserve">kvan</w:t>
      </w:r>
      <w:r>
        <w:t xml:space="preserve">”</w:t>
      </w:r>
      <w:r>
        <w:t xml:space="preserve"> </w:t>
      </w:r>
      <w:r>
        <w:t xml:space="preserve">after</w:t>
      </w:r>
      <w:r>
        <w:t xml:space="preserve"> </w:t>
      </w:r>
      <w:r>
        <w:t xml:space="preserve">“</w:t>
      </w:r>
      <w:r>
        <w:t xml:space="preserve">viś,</w:t>
      </w:r>
      <w:r>
        <w:t xml:space="preserve">”</w:t>
      </w:r>
      <w:r>
        <w:t xml:space="preserve"> </w:t>
      </w:r>
      <w:r>
        <w:t xml:space="preserve">first-syllable acute; accusative plural</w:t>
      </w:r>
      <w:r>
        <w:t xml:space="preserve"> </w:t>
      </w:r>
      <w:r>
        <w:t xml:space="preserve">“</w:t>
      </w:r>
      <w:r>
        <w:t xml:space="preserve">viśvāni.</w:t>
      </w:r>
      <w:r>
        <w:t xml:space="preserve">”</w:t>
      </w:r>
      <w:r>
        <w:t xml:space="preserve"> </w:t>
      </w:r>
      <w:r>
        <w:t xml:space="preserve">“</w:t>
      </w:r>
      <w:r>
        <w:t xml:space="preserve">Viśvāni</w:t>
      </w:r>
      <w:r>
        <w:t xml:space="preserve">”</w:t>
      </w:r>
      <w:r>
        <w:t xml:space="preserve"> </w:t>
      </w:r>
      <w:r>
        <w:t xml:space="preserve">is construed with the kṛt</w:t>
      </w:r>
      <w:r>
        <w:t xml:space="preserve"> </w:t>
      </w:r>
      <w:r>
        <w:t xml:space="preserve">“</w:t>
      </w:r>
      <w:r>
        <w:t xml:space="preserve">cakraye,</w:t>
      </w:r>
      <w:r>
        <w:t xml:space="preserve">”</w:t>
      </w:r>
      <w:r>
        <w:t xml:space="preserve"> </w:t>
      </w:r>
      <w:r>
        <w:t xml:space="preserve">so</w:t>
      </w:r>
      <w:r>
        <w:t xml:space="preserve"> </w:t>
      </w:r>
      <w:r>
        <w:rPr>
          <w:bCs/>
          <w:b/>
        </w:rPr>
        <w:t xml:space="preserve">कर्तृकर्मणोः कृति</w:t>
      </w:r>
      <w:r>
        <w:t xml:space="preserve"> </w:t>
      </w:r>
      <w:r>
        <w:t xml:space="preserve">(पा. सू. २-३-६५) would give the genitive; but</w:t>
      </w:r>
      <w:r>
        <w:t xml:space="preserve"> </w:t>
      </w:r>
      <w:r>
        <w:t xml:space="preserve">“</w:t>
      </w:r>
      <w:r>
        <w:t xml:space="preserve">kin,</w:t>
      </w:r>
      <w:r>
        <w:t xml:space="preserve">”</w:t>
      </w:r>
      <w:r>
        <w:t xml:space="preserve"> </w:t>
      </w:r>
      <w:r>
        <w:t xml:space="preserve">by</w:t>
      </w:r>
      <w:r>
        <w:t xml:space="preserve"> </w:t>
      </w:r>
      <w:r>
        <w:t xml:space="preserve">“</w:t>
      </w:r>
      <w:r>
        <w:t xml:space="preserve">kikinau liṭ ca,</w:t>
      </w:r>
      <w:r>
        <w:t xml:space="preserve">”</w:t>
      </w:r>
      <w:r>
        <w:t xml:space="preserve"> </w:t>
      </w:r>
      <w:r>
        <w:t xml:space="preserve">is treated as</w:t>
      </w:r>
      <w:r>
        <w:t xml:space="preserve"> </w:t>
      </w:r>
      <w:r>
        <w:t xml:space="preserve">“</w:t>
      </w:r>
      <w:r>
        <w:t xml:space="preserve">liṭ</w:t>
      </w:r>
      <w:r>
        <w:t xml:space="preserve">”</w:t>
      </w:r>
      <w:r>
        <w:t xml:space="preserve"> </w:t>
      </w:r>
      <w:r>
        <w:t xml:space="preserve">(a</w:t>
      </w:r>
      <w:r>
        <w:t xml:space="preserve"> </w:t>
      </w:r>
      <w:r>
        <w:t xml:space="preserve">“</w:t>
      </w:r>
      <w:r>
        <w:t xml:space="preserve">la</w:t>
      </w:r>
      <w:r>
        <w:t xml:space="preserve">”</w:t>
      </w:r>
      <w:r>
        <w:t xml:space="preserve">), so</w:t>
      </w:r>
      <w:r>
        <w:t xml:space="preserve"> </w:t>
      </w:r>
      <w:r>
        <w:rPr>
          <w:bCs/>
          <w:b/>
        </w:rPr>
        <w:t xml:space="preserve">न लोकाव्ययनिष्ठाखलर्थतृनाम्</w:t>
      </w:r>
      <w:r>
        <w:t xml:space="preserve"> </w:t>
      </w:r>
      <w:r>
        <w:t xml:space="preserve">(पा. सू. २-३-६९) — with</w:t>
      </w:r>
      <w:r>
        <w:t xml:space="preserve"> </w:t>
      </w:r>
      <w:r>
        <w:t xml:space="preserve">“</w:t>
      </w:r>
      <w:r>
        <w:t xml:space="preserve">la,</w:t>
      </w:r>
      <w:r>
        <w:t xml:space="preserve">”</w:t>
      </w:r>
      <w:r>
        <w:t xml:space="preserve"> </w:t>
      </w:r>
      <w:r>
        <w:t xml:space="preserve">“</w:t>
      </w:r>
      <w:r>
        <w:t xml:space="preserve">u,</w:t>
      </w:r>
      <w:r>
        <w:t xml:space="preserve">”</w:t>
      </w:r>
      <w:r>
        <w:t xml:space="preserve"> </w:t>
      </w:r>
      <w:r>
        <w:t xml:space="preserve">“</w:t>
      </w:r>
      <w:r>
        <w:t xml:space="preserve">uka,</w:t>
      </w:r>
      <w:r>
        <w:t xml:space="preserve">”</w:t>
      </w:r>
      <w:r>
        <w:t xml:space="preserve"> </w:t>
      </w:r>
      <w:r>
        <w:t xml:space="preserve">indeclinables, niṣṭhā, khal-sense affixes and</w:t>
      </w:r>
      <w:r>
        <w:t xml:space="preserve"> </w:t>
      </w:r>
      <w:r>
        <w:t xml:space="preserve">“</w:t>
      </w:r>
      <w:r>
        <w:t xml:space="preserve">tṛn,</w:t>
      </w:r>
      <w:r>
        <w:t xml:space="preserve">”</w:t>
      </w:r>
      <w:r>
        <w:t xml:space="preserve"> </w:t>
      </w:r>
      <w:r>
        <w:t xml:space="preserve">no genitive — forbids it; so by</w:t>
      </w:r>
      <w:r>
        <w:t xml:space="preserve"> </w:t>
      </w:r>
      <w:r>
        <w:rPr>
          <w:bCs/>
          <w:b/>
        </w:rPr>
        <w:t xml:space="preserve">कर्मणि द्वितीया</w:t>
      </w:r>
      <w:r>
        <w:t xml:space="preserve"> </w:t>
      </w:r>
      <w:r>
        <w:t xml:space="preserve">(पा. सू. २-३-२) the accusative.</w:t>
      </w:r>
      <w:r>
        <w:t xml:space="preserve"> </w:t>
      </w:r>
      <w:r>
        <w:rPr>
          <w:bCs/>
          <w:b/>
        </w:rPr>
        <w:t xml:space="preserve">॥२॥</w:t>
      </w:r>
    </w:p>
    <w:p>
      <w:r>
        <w:pict>
          <v:rect style="width:0;height:1.5pt" o:hralign="center" o:hrstd="t" o:hr="t"/>
        </w:pict>
      </w:r>
    </w:p>
    <w:bookmarkEnd w:id="379"/>
    <w:bookmarkStart w:id="380" w:name="page-352-sūkta-9-rik-3"/>
    <w:p>
      <w:pPr>
        <w:pStyle w:val="Heading3"/>
      </w:pPr>
      <w:r>
        <w:t xml:space="preserve">Page 352 — Sūkta 9,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Cs/>
          <w:i/>
        </w:rPr>
        <w:t xml:space="preserve">mátsvā suśipra mandíbhiḥ stómebhir viśvacarṣaṇe |</w:t>
      </w:r>
      <w:r>
        <w:t xml:space="preserve"> </w:t>
      </w:r>
      <w:r>
        <w:rPr>
          <w:iCs/>
          <w:i/>
        </w:rPr>
        <w:t xml:space="preserve">sacaiṣú sávaneṣv ā́ ||3||</w:t>
      </w:r>
    </w:p>
    <w:p>
      <w:pPr>
        <w:pStyle w:val="FirstParagraph"/>
      </w:pPr>
      <w:r>
        <w:rPr>
          <w:bCs/>
          <w:b/>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Cs/>
          <w:i/>
        </w:rPr>
        <w:t xml:space="preserve">matsva | su-śipra | mandi-bhiḥ | stomebhiḥ | viśva-carṣaṇe ||</w:t>
      </w:r>
      <w:r>
        <w:t xml:space="preserve"> </w:t>
      </w:r>
      <w:r>
        <w:rPr>
          <w:iCs/>
          <w:i/>
        </w:rPr>
        <w:t xml:space="preserve">sacā | eṣu | savaneṣu | ā ||3||</w:t>
      </w:r>
    </w:p>
    <w:p>
      <w:pPr>
        <w:pStyle w:val="FirstParagraph"/>
      </w:pPr>
      <w:r>
        <w:rPr>
          <w:bCs/>
          <w:b/>
        </w:rPr>
        <w:t xml:space="preserve">॥ Sāyaṇa-bhāṣyam ॥</w:t>
      </w:r>
    </w:p>
    <w:p>
      <w:pPr>
        <w:pStyle w:val="BlockText"/>
      </w:pPr>
      <w:r>
        <w:t xml:space="preserve">हे सुशिप्र हे शोभनहनो शोभननासिक वा । शिप्रे हनू नासिके वा । नि. ६-१७ । इति यास्केनोक्तत्वात् । तादृश हे इन्द्र मन्दिभिर्हर्षहेतुभिः स्तोमेभिः स्तोत्रैर्मत्स्व हृष्यो भव । हे विश्वचर्षणे सर्वमनुष्ययुक्त । सर्वैर्यजमानैः पूज्येत्यर्थः । तादृशेन्द्र त्वमेषु योगागतेषु त्रिषु सवनेषु सचा देवैरन्यैः सह गच्छेति शेषः ॥ मदि स्तुतीत्यस्य लोट्यनित्यमागमशासनमिति कृत्स्वेदितो नुम् धातोरिति नुम् न भवति । अनुदात्तेत्त्वात्तास्यनुदात्तेन्ङिददुपदेशात् । पा. ६-१-१८६ । इति लसार्वधातुकानुदात्तत्वम् । धातुस्वर एव । संहितायां द्व्यचोऽतस्तिङः । पा. ६-३-१३५ । इति दीर्घत्वम् । सुशिप्रेत्यामन्त्रितनिघातः । मन्दिभिः । गतमन्त्रे व्याख्यातम् । स्तोमेभिः । मन्प्रत्ययस्य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Cs/>
          <w:i/>
        </w:rPr>
        <w:t xml:space="preserve">he suśipra he śobhana-hano śobhana-nāsika vā | śipre hanū nāsike vā | ni. 6-17 | iti yāskenoktatvāt | tādṛśa he indra mandibhir harṣa-hetubhiḥ stomebhiḥ stotrair matsva hṛṣyo bhava | he viśvacarṣaṇe sarva-manuṣya-yukta | sarvair yajamānaiḥ pūjyety arthaḥ | tādṛśendra tvam eṣu yogāgateṣu triṣu savaneṣu sacā devair anyaiḥ saha gaccheti śeṣaḥ || madi stutīty asya loṭy anitya-āgama-śāsanam iti kṛtsv edito num dhātor iti num na bhavati | anudāttettvāt tāsy-anudātten-ṅid-ad-upadeśāt | pā. 6-1-186 | iti lasārvadhātukānudāttatvam | dhātu-svara eva | saṃhitāyāṃ dvyaco ’tastiṅaḥ | pā. 6-3-135 | iti dīrghatvam | suśipretyāmantrita-nighātaḥ | mandibhiḥ | gatamantre vyākhyātam | stomebhiḥ | man-pratyayasya nittvād ādyudāttatvam | bahulaṃ chandasīti bhisa aisādeśo na bhavati | viśvacarṣaṇe | nighātaḥ | sacā | uktam | eṣu | ūḍidam-ityādinā vibhakter udāttatvam ||</w:t>
      </w:r>
    </w:p>
    <w:p>
      <w:pPr>
        <w:pStyle w:val="FirstParagraph"/>
      </w:pPr>
      <w:r>
        <w:rPr>
          <w:bCs/>
          <w:b/>
        </w:rPr>
        <w:t xml:space="preserve">Translation:</w:t>
      </w:r>
      <w:r>
        <w:t xml:space="preserve"> </w:t>
      </w:r>
      <w:r>
        <w:t xml:space="preserve">“O</w:t>
      </w:r>
      <w:r>
        <w:t xml:space="preserve"> </w:t>
      </w:r>
      <w:r>
        <w:rPr>
          <w:iCs/>
          <w:i/>
        </w:rPr>
        <w:t xml:space="preserve">suśipra</w:t>
      </w:r>
      <w:r>
        <w:t xml:space="preserve"> </w:t>
      </w:r>
      <w:r>
        <w:t xml:space="preserve">—</w:t>
      </w:r>
      <w:r>
        <w:t xml:space="preserve"> </w:t>
      </w:r>
      <w:r>
        <w:t xml:space="preserve">‘</w:t>
      </w:r>
      <w:r>
        <w:t xml:space="preserve">of beautiful jaws</w:t>
      </w:r>
      <w:r>
        <w:t xml:space="preserve">’</w:t>
      </w:r>
      <w:r>
        <w:t xml:space="preserve"> </w:t>
      </w:r>
      <w:r>
        <w:t xml:space="preserve">or</w:t>
      </w:r>
      <w:r>
        <w:t xml:space="preserve"> </w:t>
      </w:r>
      <w:r>
        <w:t xml:space="preserve">‘</w:t>
      </w:r>
      <w:r>
        <w:t xml:space="preserve">of beautiful nose,</w:t>
      </w:r>
      <w:r>
        <w:t xml:space="preserve">’</w:t>
      </w:r>
      <w:r>
        <w:t xml:space="preserve"> </w:t>
      </w:r>
      <w:r>
        <w:t xml:space="preserve">for Yāska says</w:t>
      </w:r>
      <w:r>
        <w:t xml:space="preserve"> </w:t>
      </w:r>
      <w:r>
        <w:t xml:space="preserve">‘</w:t>
      </w:r>
      <w:r>
        <w:rPr>
          <w:iCs/>
          <w:i/>
        </w:rPr>
        <w:t xml:space="preserve">śipre</w:t>
      </w:r>
      <w:r>
        <w:t xml:space="preserve"> </w:t>
      </w:r>
      <w:r>
        <w:t xml:space="preserve">means the two jaws or the nose</w:t>
      </w:r>
      <w:r>
        <w:t xml:space="preserve">’</w:t>
      </w:r>
      <w:r>
        <w:t xml:space="preserve"> </w:t>
      </w:r>
      <w:r>
        <w:t xml:space="preserve">(Nirukta 6-17). O such Indra,</w:t>
      </w:r>
      <w:r>
        <w:t xml:space="preserve"> </w:t>
      </w:r>
      <w:r>
        <w:rPr>
          <w:iCs/>
          <w:i/>
        </w:rPr>
        <w:t xml:space="preserve">matsva</w:t>
      </w:r>
      <w:r>
        <w:t xml:space="preserve"> </w:t>
      </w:r>
      <w:r>
        <w:t xml:space="preserve">— be glad, be pleased — with</w:t>
      </w:r>
      <w:r>
        <w:t xml:space="preserve"> </w:t>
      </w:r>
      <w:r>
        <w:rPr>
          <w:iCs/>
          <w:i/>
        </w:rPr>
        <w:t xml:space="preserve">mandibhiḥ stomebhiḥ</w:t>
      </w:r>
      <w:r>
        <w:t xml:space="preserve">, with praises that cause gladness. O</w:t>
      </w:r>
      <w:r>
        <w:t xml:space="preserve"> </w:t>
      </w:r>
      <w:r>
        <w:rPr>
          <w:iCs/>
          <w:i/>
        </w:rPr>
        <w:t xml:space="preserve">viśvacarṣaṇe</w:t>
      </w:r>
      <w:r>
        <w:t xml:space="preserve"> </w:t>
      </w:r>
      <w:r>
        <w:t xml:space="preserve">— joined with all men: worshipped by all sacrificers. O such Indra, in these three pressings that have come in their turn,</w:t>
      </w:r>
      <w:r>
        <w:t xml:space="preserve"> </w:t>
      </w:r>
      <w:r>
        <w:rPr>
          <w:iCs/>
          <w:i/>
        </w:rPr>
        <w:t xml:space="preserve">sacā</w:t>
      </w:r>
      <w:r>
        <w:t xml:space="preserve"> </w:t>
      </w:r>
      <w:r>
        <w:t xml:space="preserve">— together with the other gods — come (this is the supplied verb).</w:t>
      </w:r>
      <w:r>
        <w:t xml:space="preserve"> </w:t>
      </w:r>
      <w:r>
        <w:rPr>
          <w:iCs/>
          <w:i/>
        </w:rPr>
        <w:t xml:space="preserve">(Grammar:</w:t>
      </w:r>
      <w:r>
        <w:t xml:space="preserve"> </w:t>
      </w:r>
      <w:r>
        <w:t xml:space="preserve">mad</w:t>
      </w:r>
      <w:r>
        <w:t xml:space="preserve"> </w:t>
      </w:r>
      <w:r>
        <w:rPr>
          <w:iCs/>
          <w:i/>
        </w:rPr>
        <w:t xml:space="preserve">in the sense of praise, in the imperative: the augment</w:t>
      </w:r>
      <w:r>
        <w:t xml:space="preserve"> </w:t>
      </w:r>
      <w:r>
        <w:t xml:space="preserve">num</w:t>
      </w:r>
      <w:r>
        <w:t xml:space="preserve"> </w:t>
      </w:r>
      <w:r>
        <w:rPr>
          <w:iCs/>
          <w:i/>
        </w:rPr>
        <w:t xml:space="preserve">does not arise here, since it is optional; the verb</w:t>
      </w:r>
      <w:r>
        <w:t xml:space="preserve"> </w:t>
      </w:r>
      <w:r>
        <w:t xml:space="preserve">matsva</w:t>
      </w:r>
      <w:r>
        <w:t xml:space="preserve"> </w:t>
      </w:r>
      <w:r>
        <w:rPr>
          <w:iCs/>
          <w:i/>
        </w:rPr>
        <w:t xml:space="preserve">is unaccented as a finite verb; its accent remains that of the root; in the Saṃhitā the vowel is lengthened by Pā. 6-3-135 [the</w:t>
      </w:r>
      <w:r>
        <w:rPr>
          <w:iCs/>
          <w:i/>
        </w:rPr>
        <w:t xml:space="preserve"> </w:t>
      </w:r>
      <w:r>
        <w:rPr>
          <w:iCs/>
          <w:i/>
        </w:rPr>
        <w:t xml:space="preserve">“</w:t>
      </w:r>
      <w:r>
        <w:rPr>
          <w:iCs/>
          <w:i/>
        </w:rPr>
        <w:t xml:space="preserve">dvyaco ’ta stiṅaḥ</w:t>
      </w:r>
      <w:r>
        <w:rPr>
          <w:iCs/>
          <w:i/>
        </w:rPr>
        <w:t xml:space="preserve">”</w:t>
      </w:r>
      <w:r>
        <w:rPr>
          <w:iCs/>
          <w:i/>
        </w:rPr>
        <w:t xml:space="preserve"> </w:t>
      </w:r>
      <w:r>
        <w:rPr>
          <w:iCs/>
          <w:i/>
        </w:rPr>
        <w:t xml:space="preserve">rule]; the vocative</w:t>
      </w:r>
      <w:r>
        <w:t xml:space="preserve"> </w:t>
      </w:r>
      <w:r>
        <w:t xml:space="preserve">suśipra</w:t>
      </w:r>
      <w:r>
        <w:t xml:space="preserve"> </w:t>
      </w:r>
      <w:r>
        <w:rPr>
          <w:iCs/>
          <w:i/>
        </w:rPr>
        <w:t xml:space="preserve">is unaccented as a vocative within the sentence; the base accent of the stoma-word is initial by the suffix; the Vedic</w:t>
      </w:r>
      <w:r>
        <w:t xml:space="preserve"> </w:t>
      </w:r>
      <w:r>
        <w:t xml:space="preserve">bahulam</w:t>
      </w:r>
      <w:r>
        <w:t xml:space="preserve"> </w:t>
      </w:r>
      <w:r>
        <w:rPr>
          <w:iCs/>
          <w:i/>
        </w:rPr>
        <w:t xml:space="preserve">prevents the replacement of</w:t>
      </w:r>
      <w:r>
        <w:t xml:space="preserve"> </w:t>
      </w:r>
      <w:r>
        <w:t xml:space="preserve">bhis</w:t>
      </w:r>
      <w:r>
        <w:t xml:space="preserve"> </w:t>
      </w:r>
      <w:r>
        <w:rPr>
          <w:iCs/>
          <w:i/>
        </w:rPr>
        <w:t xml:space="preserve">by</w:t>
      </w:r>
      <w:r>
        <w:t xml:space="preserve"> </w:t>
      </w:r>
      <w:r>
        <w:t xml:space="preserve">ais</w:t>
      </w:r>
      <w:r>
        <w:rPr>
          <w:iCs/>
          <w:i/>
        </w:rPr>
        <w:t xml:space="preserve">; the case-ending of</w:t>
      </w:r>
      <w:r>
        <w:t xml:space="preserve"> </w:t>
      </w:r>
      <w:r>
        <w:t xml:space="preserve">eṣu *is udātta by</w:t>
      </w:r>
      <w:r>
        <w:t xml:space="preserve"> </w:t>
      </w:r>
      <w:r>
        <w:t xml:space="preserve">“</w:t>
      </w:r>
      <w:r>
        <w:t xml:space="preserve">ūḍidam-padādy-appum-raidyubhyaḥ.</w:t>
      </w:r>
      <w:r>
        <w:t xml:space="preserve">”</w:t>
      </w:r>
      <w:r>
        <w:t xml:space="preserve">)”</w:t>
      </w:r>
    </w:p>
    <w:bookmarkEnd w:id="380"/>
    <w:bookmarkStart w:id="381" w:name="X57606d333e7a16e775578241e33bf8b6e392469"/>
    <w:p>
      <w:pPr>
        <w:pStyle w:val="Heading3"/>
      </w:pPr>
      <w:r>
        <w:t xml:space="preserve">Page 353 — Rik 3: word-meanings, overall sense, English, Special Topics</w:t>
      </w:r>
    </w:p>
    <w:p>
      <w:pPr>
        <w:pStyle w:val="FirstParagraph"/>
      </w:pPr>
      <w:r>
        <w:rPr>
          <w:iCs/>
          <w:i/>
        </w:rPr>
        <w:t xml:space="preserve">(Page header:</w:t>
      </w:r>
      <w:r>
        <w:rPr>
          <w:iCs/>
          <w:i/>
        </w:rPr>
        <w:t xml:space="preserve"> </w:t>
      </w:r>
      <w:r>
        <w:rPr>
          <w:iCs/>
          <w:i/>
        </w:rPr>
        <w:t xml:space="preserve">“</w:t>
      </w:r>
      <w:r>
        <w:rPr>
          <w:iCs/>
          <w:i/>
        </w:rPr>
        <w:t xml:space="preserve">A. 1, A. 1, Va. 17.</w:t>
      </w:r>
      <w:r>
        <w:rPr>
          <w:iCs/>
          <w:i/>
        </w:rPr>
        <w:t xml:space="preserve">”</w:t>
      </w:r>
      <w:r>
        <w:rPr>
          <w:iCs/>
          <w:i/>
        </w:rPr>
        <w:t xml:space="preserve"> </w:t>
      </w:r>
      <w:r>
        <w:rPr>
          <w:iCs/>
          <w:i/>
        </w:rPr>
        <w:t xml:space="preserve">The top of the page ends the Bhāṣya’s grammar, given under p. 352.)</w:t>
      </w:r>
    </w:p>
    <w:p>
      <w:pPr>
        <w:pStyle w:val="BodyText"/>
      </w:pPr>
      <w:r>
        <w:rPr>
          <w:bCs/>
          <w:b/>
        </w:rPr>
        <w:t xml:space="preserve">॥ Prati-padārthaḥ ॥</w:t>
      </w:r>
    </w:p>
    <w:p>
      <w:pPr>
        <w:pStyle w:val="BodyText"/>
      </w:pPr>
      <w:r>
        <w:rPr>
          <w:bCs/>
          <w:b/>
        </w:rPr>
        <w:t xml:space="preserve">(हे) सुशिप्र ((he) suśipra)</w:t>
      </w:r>
      <w:r>
        <w:t xml:space="preserve"> </w:t>
      </w:r>
      <w:r>
        <w:t xml:space="preserve">— O Indra of beautiful jaws (or nose) |</w:t>
      </w:r>
      <w:r>
        <w:t xml:space="preserve"> </w:t>
      </w:r>
      <w:r>
        <w:rPr>
          <w:bCs/>
          <w:b/>
        </w:rPr>
        <w:t xml:space="preserve">मन्दिभिः (mandibhiḥ)</w:t>
      </w:r>
      <w:r>
        <w:t xml:space="preserve"> </w:t>
      </w:r>
      <w:r>
        <w:t xml:space="preserve">— which cause delight |</w:t>
      </w:r>
      <w:r>
        <w:t xml:space="preserve"> </w:t>
      </w:r>
      <w:r>
        <w:rPr>
          <w:bCs/>
          <w:b/>
        </w:rPr>
        <w:t xml:space="preserve">स्तोमेभिः (stomebhiḥ)</w:t>
      </w:r>
      <w:r>
        <w:t xml:space="preserve"> </w:t>
      </w:r>
      <w:r>
        <w:t xml:space="preserve">— with the praises (that we make) |</w:t>
      </w:r>
      <w:r>
        <w:t xml:space="preserve"> </w:t>
      </w:r>
      <w:r>
        <w:rPr>
          <w:bCs/>
          <w:b/>
        </w:rPr>
        <w:t xml:space="preserve">मत्स्व (matsva)</w:t>
      </w:r>
      <w:r>
        <w:t xml:space="preserve"> </w:t>
      </w:r>
      <w:r>
        <w:t xml:space="preserve">— be glad (be joyful) |</w:t>
      </w:r>
      <w:r>
        <w:t xml:space="preserve"> </w:t>
      </w:r>
      <w:r>
        <w:rPr>
          <w:bCs/>
          <w:b/>
        </w:rPr>
        <w:t xml:space="preserve">(हे) विश्वचर्षणे ((he) viśvacarṣaṇe)</w:t>
      </w:r>
      <w:r>
        <w:t xml:space="preserve"> </w:t>
      </w:r>
      <w:r>
        <w:t xml:space="preserve">— O Indra, accompanied by all men, or honoured by all sacrificers |</w:t>
      </w:r>
      <w:r>
        <w:t xml:space="preserve"> </w:t>
      </w:r>
      <w:r>
        <w:rPr>
          <w:bCs/>
          <w:b/>
        </w:rPr>
        <w:t xml:space="preserve">(त्वम्)</w:t>
      </w:r>
      <w:r>
        <w:t xml:space="preserve"> </w:t>
      </w:r>
      <w:r>
        <w:t xml:space="preserve">— you |</w:t>
      </w:r>
      <w:r>
        <w:t xml:space="preserve"> </w:t>
      </w:r>
      <w:r>
        <w:rPr>
          <w:bCs/>
          <w:b/>
        </w:rPr>
        <w:t xml:space="preserve">एषु सवनेषु (eṣu savaneṣu)</w:t>
      </w:r>
      <w:r>
        <w:t xml:space="preserve"> </w:t>
      </w:r>
      <w:r>
        <w:t xml:space="preserve">— in these three pressings (the morning, midday and third pressings) |</w:t>
      </w:r>
      <w:r>
        <w:t xml:space="preserve"> </w:t>
      </w:r>
      <w:r>
        <w:rPr>
          <w:bCs/>
          <w:b/>
        </w:rPr>
        <w:t xml:space="preserve">सचा (sacā)</w:t>
      </w:r>
      <w:r>
        <w:t xml:space="preserve"> </w:t>
      </w:r>
      <w:r>
        <w:t xml:space="preserve">— together (with the other gods) |</w:t>
      </w:r>
      <w:r>
        <w:t xml:space="preserve"> </w:t>
      </w:r>
      <w:r>
        <w:rPr>
          <w:bCs/>
          <w:b/>
        </w:rPr>
        <w:t xml:space="preserve">आ (gaccha)</w:t>
      </w:r>
      <w:r>
        <w:t xml:space="preserve"> </w:t>
      </w:r>
      <w:r>
        <w:t xml:space="preserve">— come.</w:t>
      </w:r>
    </w:p>
    <w:p>
      <w:pPr>
        <w:pStyle w:val="BodyText"/>
      </w:pPr>
      <w:r>
        <w:rPr>
          <w:bCs/>
          <w:b/>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Cs/>
          <w:i/>
        </w:rPr>
        <w:t xml:space="preserve">savana</w:t>
      </w:r>
      <w:r>
        <w:t xml:space="preserve"> </w:t>
      </w:r>
      <w:r>
        <w:t xml:space="preserve">is the special rite of pressing the Soma-juice and preparing it) — to this sacrificial ground where we are performing the rite.</w:t>
      </w:r>
    </w:p>
    <w:p>
      <w:pPr>
        <w:pStyle w:val="BodyText"/>
      </w:pPr>
      <w:r>
        <w:rPr>
          <w:bCs/>
          <w:b/>
        </w:rPr>
        <w:t xml:space="preserve">॥ English Translation ॥</w:t>
      </w:r>
      <w:r>
        <w:t xml:space="preserve"> </w:t>
      </w:r>
      <w:r>
        <w:rPr>
          <w:iCs/>
          <w:i/>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Cs/>
          <w:b/>
        </w:rPr>
        <w:t xml:space="preserve">॥ Viśeṣa-viṣayagaḷu (Special Topics) ॥</w:t>
      </w:r>
    </w:p>
    <w:p>
      <w:pPr>
        <w:pStyle w:val="BodyText"/>
      </w:pPr>
      <w:r>
        <w:rPr>
          <w:bCs/>
          <w:b/>
        </w:rPr>
        <w:t xml:space="preserve">“</w:t>
      </w:r>
      <w:r>
        <w:rPr>
          <w:bCs/>
          <w:b/>
        </w:rPr>
        <w:t xml:space="preserve">Matsva</w:t>
      </w:r>
      <w:r>
        <w:rPr>
          <w:bCs/>
          <w:b/>
        </w:rPr>
        <w:t xml:space="preserve">”</w:t>
      </w:r>
      <w:r>
        <w:t xml:space="preserve"> </w:t>
      </w:r>
      <w:r>
        <w:t xml:space="preserve">— the syllable</w:t>
      </w:r>
      <w:r>
        <w:t xml:space="preserve"> </w:t>
      </w:r>
      <w:r>
        <w:rPr>
          <w:iCs/>
          <w:i/>
        </w:rPr>
        <w:t xml:space="preserve">tsva</w:t>
      </w:r>
      <w:r>
        <w:t xml:space="preserve"> </w:t>
      </w:r>
      <w:r>
        <w:t xml:space="preserve">is lengthened for the convenience of the meter.</w:t>
      </w:r>
    </w:p>
    <w:p>
      <w:pPr>
        <w:pStyle w:val="BodyText"/>
      </w:pPr>
      <w:r>
        <w:rPr>
          <w:bCs/>
          <w:b/>
        </w:rPr>
        <w:t xml:space="preserve">“</w:t>
      </w:r>
      <w:r>
        <w:rPr>
          <w:bCs/>
          <w:b/>
        </w:rPr>
        <w:t xml:space="preserve">Suśipra</w:t>
      </w:r>
      <w:r>
        <w:rPr>
          <w:bCs/>
          <w:b/>
        </w:rPr>
        <w:t xml:space="preserve">”</w:t>
      </w:r>
      <w:r>
        <w:t xml:space="preserve"> </w:t>
      </w:r>
      <w:r>
        <w:t xml:space="preserve">— Yāska explains this word in the Nirukta:</w:t>
      </w:r>
      <w:r>
        <w:t xml:space="preserve"> </w:t>
      </w:r>
      <w:r>
        <w:rPr>
          <w:iCs/>
          <w:i/>
          <w:bCs/>
          <w:b/>
        </w:rPr>
        <w:t xml:space="preserve">suśiprametena vyākhyātam | vāje suśipra gomat</w:t>
      </w:r>
      <w:r>
        <w:t xml:space="preserve"> </w:t>
      </w:r>
      <w:r>
        <w:t xml:space="preserve">(Ṛgveda Saṃhitā 8-21-8)</w:t>
      </w:r>
      <w:r>
        <w:t xml:space="preserve"> </w:t>
      </w:r>
      <w:r>
        <w:rPr>
          <w:iCs/>
          <w:i/>
        </w:rPr>
        <w:t xml:space="preserve">ity api nigamo bhavati | śipre hanū nāsike vā | hanur hanteḥ</w:t>
      </w:r>
      <w:r>
        <w:t xml:space="preserve"> </w:t>
      </w:r>
      <w:r>
        <w:t xml:space="preserve">—</w:t>
      </w:r>
      <w:r>
        <w:t xml:space="preserve"> </w:t>
      </w:r>
      <w:r>
        <w:t xml:space="preserve">“</w:t>
      </w:r>
      <w:r>
        <w:rPr>
          <w:iCs/>
          <w:i/>
        </w:rPr>
        <w:t xml:space="preserve">suśipra</w:t>
      </w:r>
      <w:r>
        <w:t xml:space="preserve"> </w:t>
      </w:r>
      <w:r>
        <w:t xml:space="preserve">is explained by this [the preceding]: there is also a Vedic passage,</w:t>
      </w:r>
      <w:r>
        <w:t xml:space="preserve"> </w:t>
      </w:r>
      <w:r>
        <w:t xml:space="preserve">‘</w:t>
      </w:r>
      <w:r>
        <w:t xml:space="preserve">in the contest, O suśipra, rich in cows</w:t>
      </w:r>
      <w:r>
        <w:t xml:space="preserve">’</w:t>
      </w:r>
      <w:r>
        <w:t xml:space="preserve">;</w:t>
      </w:r>
      <w:r>
        <w:t xml:space="preserve"> </w:t>
      </w:r>
      <w:r>
        <w:rPr>
          <w:iCs/>
          <w:i/>
        </w:rPr>
        <w:t xml:space="preserve">śipre</w:t>
      </w:r>
      <w:r>
        <w:t xml:space="preserve"> </w:t>
      </w:r>
      <w:r>
        <w:t xml:space="preserve">are the two jaws or the nose; the jaw (</w:t>
      </w:r>
      <w:r>
        <w:rPr>
          <w:iCs/>
          <w:i/>
        </w:rPr>
        <w:t xml:space="preserve">hanu</w:t>
      </w:r>
      <w:r>
        <w:t xml:space="preserve">) is from the root</w:t>
      </w:r>
      <w:r>
        <w:t xml:space="preserve"> </w:t>
      </w:r>
      <w:r>
        <w:rPr>
          <w:iCs/>
          <w:i/>
        </w:rPr>
        <w:t xml:space="preserve">han</w:t>
      </w:r>
      <w:r>
        <w:t xml:space="preserve">…</w:t>
      </w:r>
      <w:r>
        <w:t xml:space="preserve">”</w:t>
      </w:r>
      <w:r>
        <w:t xml:space="preserve"> </w:t>
      </w:r>
      <w:r>
        <w:rPr>
          <w:iCs/>
          <w:i/>
        </w:rPr>
        <w:t xml:space="preserve">(The text breaks off at the page foot; it continues on p. 354.)</w:t>
      </w:r>
    </w:p>
    <w:bookmarkEnd w:id="381"/>
    <w:bookmarkStart w:id="382" w:name="Xd7811a776510a3325bd9427067c8a55fcc04e56"/>
    <w:p>
      <w:pPr>
        <w:pStyle w:val="Heading3"/>
      </w:pPr>
      <w:r>
        <w:t xml:space="preserve">Pages 354–355 — Rik 3 Special Topics and grammar close; Rik 4</w:t>
      </w:r>
    </w:p>
    <w:p>
      <w:pPr>
        <w:pStyle w:val="FirstParagraph"/>
      </w:pPr>
      <w:r>
        <w:rPr>
          <w:bCs/>
          <w:b/>
        </w:rPr>
        <w:t xml:space="preserve">॥ Special Topics (continued, p. 354) ॥</w:t>
      </w:r>
    </w:p>
    <w:p>
      <w:pPr>
        <w:pStyle w:val="BodyText"/>
      </w:pPr>
      <w:r>
        <w:rPr>
          <w:iCs/>
          <w:i/>
        </w:rPr>
        <w:t xml:space="preserve">(Continuing Yāska on</w:t>
      </w:r>
      <w:r>
        <w:t xml:space="preserve"> </w:t>
      </w:r>
      <w:r>
        <w:t xml:space="preserve">suśipra</w:t>
      </w:r>
      <w:r>
        <w:rPr>
          <w:iCs/>
          <w:i/>
        </w:rPr>
        <w:t xml:space="preserve">:)</w:t>
      </w:r>
      <w:r>
        <w:t xml:space="preserve"> </w:t>
      </w:r>
      <w:r>
        <w:rPr>
          <w:bCs/>
          <w:b/>
        </w:rPr>
        <w:t xml:space="preserve">नासिका नसतेः । विष्यस्व शिप्रे विसृजस्व धेने</w:t>
      </w:r>
      <w:r>
        <w:t xml:space="preserve"> </w:t>
      </w:r>
      <w:r>
        <w:t xml:space="preserve">(</w:t>
      </w:r>
      <w:r>
        <w:rPr>
          <w:iCs/>
          <w:i/>
        </w:rPr>
        <w:t xml:space="preserve">nāsikā nasateḥ | viṣyasva śipre visṛjasva dhene</w:t>
      </w:r>
      <w:r>
        <w:t xml:space="preserve">, Ṛ. Saṃ. 1-101-10)</w:t>
      </w:r>
      <w:r>
        <w:t xml:space="preserve"> </w:t>
      </w:r>
      <w:r>
        <w:rPr>
          <w:iCs/>
          <w:i/>
        </w:rPr>
        <w:t xml:space="preserve">ity api nigamo bhavati</w:t>
      </w:r>
      <w:r>
        <w:t xml:space="preserve"> </w:t>
      </w:r>
      <w:r>
        <w:t xml:space="preserve">(Ni. 6-17) —</w:t>
      </w:r>
      <w:r>
        <w:t xml:space="preserve"> </w:t>
      </w:r>
      <w:r>
        <w:t xml:space="preserve">“</w:t>
      </w:r>
      <w:r>
        <w:rPr>
          <w:iCs/>
          <w:i/>
        </w:rPr>
        <w:t xml:space="preserve">nāsikā</w:t>
      </w:r>
      <w:r>
        <w:t xml:space="preserve"> </w:t>
      </w:r>
      <w:r>
        <w:t xml:space="preserve">is from</w:t>
      </w:r>
      <w:r>
        <w:t xml:space="preserve"> </w:t>
      </w:r>
      <w:r>
        <w:rPr>
          <w:iCs/>
          <w:i/>
        </w:rPr>
        <w:t xml:space="preserve">nasate</w:t>
      </w:r>
      <w:r>
        <w:t xml:space="preserve">;</w:t>
      </w:r>
      <w:r>
        <w:t xml:space="preserve"> </w:t>
      </w:r>
      <w:r>
        <w:t xml:space="preserve">‘</w:t>
      </w:r>
      <w:r>
        <w:t xml:space="preserve">loosen, O you of the</w:t>
      </w:r>
      <w:r>
        <w:t xml:space="preserve"> </w:t>
      </w:r>
      <w:r>
        <w:rPr>
          <w:iCs/>
          <w:i/>
        </w:rPr>
        <w:t xml:space="preserve">śipras</w:t>
      </w:r>
      <w:r>
        <w:t xml:space="preserve">, let loose the</w:t>
      </w:r>
      <w:r>
        <w:t xml:space="preserve"> </w:t>
      </w:r>
      <w:r>
        <w:rPr>
          <w:iCs/>
          <w:i/>
        </w:rPr>
        <w:t xml:space="preserve">dhenās</w:t>
      </w:r>
      <w:r>
        <w:t xml:space="preserve">’</w:t>
      </w:r>
      <w:r>
        <w:t xml:space="preserve"> </w:t>
      </w:r>
      <w:r>
        <w:t xml:space="preserve">— this too is a Vedic text.</w:t>
      </w:r>
      <w:r>
        <w:t xml:space="preserve">”</w:t>
      </w:r>
      <w:r>
        <w:t xml:space="preserve"> </w:t>
      </w:r>
      <w:r>
        <w:t xml:space="preserve">So</w:t>
      </w:r>
      <w:r>
        <w:t xml:space="preserve"> </w:t>
      </w:r>
      <w:r>
        <w:rPr>
          <w:iCs/>
          <w:i/>
        </w:rPr>
        <w:t xml:space="preserve">śipra</w:t>
      </w:r>
      <w:r>
        <w:t xml:space="preserve"> </w:t>
      </w:r>
      <w:r>
        <w:t xml:space="preserve">means the jaw (</w:t>
      </w:r>
      <w:r>
        <w:rPr>
          <w:iCs/>
          <w:i/>
        </w:rPr>
        <w:t xml:space="preserve">hanu</w:t>
      </w:r>
      <w:r>
        <w:t xml:space="preserve">) or the nose; Yāska explains it citing two riks of the Ṛgveda. The commentator on the Nirukta too says:</w:t>
      </w:r>
      <w:r>
        <w:t xml:space="preserve"> </w:t>
      </w:r>
      <w:r>
        <w:rPr>
          <w:bCs/>
          <w:b/>
        </w:rPr>
        <w:t xml:space="preserve">शिप्रे हनू नासिके वा । ते यस्य प्रशस्ते स शिप्रः</w:t>
      </w:r>
      <w:r>
        <w:t xml:space="preserve"> </w:t>
      </w:r>
      <w:r>
        <w:t xml:space="preserve">(</w:t>
      </w:r>
      <w:r>
        <w:rPr>
          <w:iCs/>
          <w:i/>
        </w:rPr>
        <w:t xml:space="preserve">śipre hanū nāsike vā | te yasya praśaste sa śipraḥ</w:t>
      </w:r>
      <w:r>
        <w:t xml:space="preserve">) —</w:t>
      </w:r>
      <w:r>
        <w:t xml:space="preserve"> </w:t>
      </w:r>
      <w:r>
        <w:t xml:space="preserve">“</w:t>
      </w:r>
      <w:r>
        <w:rPr>
          <w:iCs/>
          <w:i/>
        </w:rPr>
        <w:t xml:space="preserve">śipre</w:t>
      </w:r>
      <w:r>
        <w:t xml:space="preserve"> </w:t>
      </w:r>
      <w:r>
        <w:t xml:space="preserve">are the two jaws or the nose; he whose [jaws/nose] are praiseworthy is</w:t>
      </w:r>
      <w:r>
        <w:t xml:space="preserve"> </w:t>
      </w:r>
      <w:r>
        <w:rPr>
          <w:iCs/>
          <w:i/>
        </w:rPr>
        <w:t xml:space="preserve">śipra</w:t>
      </w:r>
      <w:r>
        <w:t xml:space="preserve">”</w:t>
      </w:r>
      <w:r>
        <w:t xml:space="preserve">; one who has them is called</w:t>
      </w:r>
      <w:r>
        <w:t xml:space="preserve"> </w:t>
      </w:r>
      <w:r>
        <w:rPr>
          <w:iCs/>
          <w:i/>
        </w:rPr>
        <w:t xml:space="preserve">śiprin</w:t>
      </w:r>
      <w:r>
        <w:t xml:space="preserve">. In the Ṛk Ṛ. Saṃ. 1-29-2 —</w:t>
      </w:r>
    </w:p>
    <w:p>
      <w:pPr>
        <w:pStyle w:val="BlockText"/>
      </w:pPr>
      <w:r>
        <w:t xml:space="preserve">शिप्रिन्वाजानां पते शचीवस्तव दंसना ॥</w:t>
      </w:r>
      <w:r>
        <w:t xml:space="preserve"> </w:t>
      </w:r>
      <w:r>
        <w:rPr>
          <w:iCs/>
          <w:i/>
        </w:rPr>
        <w:t xml:space="preserve">śiprin vājānāṃ pate śacīvas tava daṃsanā ||</w:t>
      </w:r>
      <w:r>
        <w:t xml:space="preserve"> </w:t>
      </w:r>
      <w:r>
        <w:t xml:space="preserve">(Ṛ. Saṃ. 1-29-2)</w:t>
      </w:r>
    </w:p>
    <w:p>
      <w:pPr>
        <w:pStyle w:val="FirstParagraph"/>
      </w:pPr>
      <w:r>
        <w:t xml:space="preserve">— the Bhāṣyakāra gives this same sense. Since Yāska himself has explained the word plainly, there is no room for doubt about its meaning.</w:t>
      </w:r>
    </w:p>
    <w:p>
      <w:pPr>
        <w:pStyle w:val="BodyText"/>
      </w:pPr>
      <w:r>
        <w:rPr>
          <w:bCs/>
          <w:b/>
        </w:rPr>
        <w:t xml:space="preserve">Occurrences.</w:t>
      </w:r>
      <w:r>
        <w:t xml:space="preserve"> </w:t>
      </w:r>
      <w:r>
        <w:t xml:space="preserve">The word</w:t>
      </w:r>
      <w:r>
        <w:t xml:space="preserve"> </w:t>
      </w:r>
      <w:r>
        <w:rPr>
          <w:iCs/>
          <w:i/>
        </w:rPr>
        <w:t xml:space="preserve">suśipra</w:t>
      </w:r>
      <w:r>
        <w:t xml:space="preserve"> </w:t>
      </w:r>
      <w:r>
        <w:t xml:space="preserve">occurs, besides this Ṛk, at Ṛ. Saṃ. 1-101-10; 3-32-3; 3-50-2; 5-22-4; 5-36-5; 6-46-5; 7-24-4; 8-21-8; 8-69-16; 8-93-12; 8-99-7; other case-forms:</w:t>
      </w:r>
      <w:r>
        <w:t xml:space="preserve"> </w:t>
      </w:r>
      <w:r>
        <w:rPr>
          <w:iCs/>
          <w:i/>
        </w:rPr>
        <w:t xml:space="preserve">suśipraḥ</w:t>
      </w:r>
      <w:r>
        <w:t xml:space="preserve"> </w:t>
      </w:r>
      <w:r>
        <w:t xml:space="preserve">at Ṛ. Saṃ. 2-3-5; 3-30-3; 2-12-6; 8-66-4; 10-96-3;</w:t>
      </w:r>
      <w:r>
        <w:t xml:space="preserve"> </w:t>
      </w:r>
      <w:r>
        <w:rPr>
          <w:iCs/>
          <w:i/>
        </w:rPr>
        <w:t xml:space="preserve">suśiprāḥ</w:t>
      </w:r>
      <w:r>
        <w:t xml:space="preserve"> </w:t>
      </w:r>
      <w:r>
        <w:t xml:space="preserve">at Ṛ. Saṃ. 7-37-1;</w:t>
      </w:r>
      <w:r>
        <w:t xml:space="preserve"> </w:t>
      </w:r>
      <w:r>
        <w:rPr>
          <w:iCs/>
          <w:i/>
        </w:rPr>
        <w:t xml:space="preserve">suśipram</w:t>
      </w:r>
      <w:r>
        <w:t xml:space="preserve"> </w:t>
      </w:r>
      <w:r>
        <w:t xml:space="preserve">at Ṛ. Saṃ. 8-32-4; 8-66-2.</w:t>
      </w:r>
    </w:p>
    <w:p>
      <w:pPr>
        <w:pStyle w:val="BodyText"/>
      </w:pPr>
      <w:r>
        <w:rPr>
          <w:bCs/>
          <w:b/>
        </w:rPr>
        <w:t xml:space="preserve">“</w:t>
      </w:r>
      <w:r>
        <w:rPr>
          <w:bCs/>
          <w:b/>
        </w:rPr>
        <w:t xml:space="preserve">Viśvacarṣaṇe</w:t>
      </w:r>
      <w:r>
        <w:rPr>
          <w:bCs/>
          <w:b/>
        </w:rPr>
        <w:t xml:space="preserve">”</w:t>
      </w:r>
      <w:r>
        <w:t xml:space="preserve"> </w:t>
      </w:r>
      <w:r>
        <w:t xml:space="preserve">—</w:t>
      </w:r>
      <w:r>
        <w:t xml:space="preserve"> </w:t>
      </w:r>
      <w:r>
        <w:rPr>
          <w:bCs/>
          <w:b/>
        </w:rPr>
        <w:t xml:space="preserve">सर्वमनुष्ययुक्त । सर्वैर्यजमानैः पूज्येत्यर्थः</w:t>
      </w:r>
      <w:r>
        <w:t xml:space="preserve"> </w:t>
      </w:r>
      <w:r>
        <w:t xml:space="preserve">(</w:t>
      </w:r>
      <w:r>
        <w:rPr>
          <w:iCs/>
          <w:i/>
        </w:rPr>
        <w:t xml:space="preserve">sarva-manuṣya-yukta | sarvair yajamānaiḥ pūjyety arthaḥ</w:t>
      </w:r>
      <w:r>
        <w:t xml:space="preserve">) —</w:t>
      </w:r>
      <w:r>
        <w:t xml:space="preserve"> </w:t>
      </w:r>
      <w:r>
        <w:t xml:space="preserve">“</w:t>
      </w:r>
      <w:r>
        <w:t xml:space="preserve">joined with all men; worshipped by all sacrificers.</w:t>
      </w:r>
      <w:r>
        <w:t xml:space="preserve">”</w:t>
      </w:r>
      <w:r>
        <w:t xml:space="preserve"> </w:t>
      </w:r>
      <w:r>
        <w:t xml:space="preserve">Since</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 </w:t>
      </w:r>
      <w:r>
        <w:rPr>
          <w:iCs/>
          <w:i/>
        </w:rPr>
        <w:t xml:space="preserve">viśvacarṣaṇe</w:t>
      </w:r>
      <w:r>
        <w:t xml:space="preserve"> </w:t>
      </w:r>
      <w:r>
        <w:t xml:space="preserve">— joined with all men, or worshipped by all men (sacrificers and others) — is the Bhāṣyakāra’s explanation. Skandasvāmī, taking</w:t>
      </w:r>
      <w:r>
        <w:t xml:space="preserve"> </w:t>
      </w:r>
      <w:r>
        <w:rPr>
          <w:iCs/>
          <w:i/>
        </w:rPr>
        <w:t xml:space="preserve">carṣaṇi</w:t>
      </w:r>
      <w:r>
        <w:t xml:space="preserve"> </w:t>
      </w:r>
      <w:r>
        <w:t xml:space="preserve">as a verb of seeing (</w:t>
      </w:r>
      <w:r>
        <w:rPr>
          <w:iCs/>
          <w:i/>
        </w:rPr>
        <w:t xml:space="preserve">paśyatikarma</w:t>
      </w:r>
      <w:r>
        <w:t xml:space="preserve">), explains it as</w:t>
      </w:r>
      <w:r>
        <w:t xml:space="preserve"> </w:t>
      </w:r>
      <w:r>
        <w:t xml:space="preserve">“</w:t>
      </w:r>
      <w:r>
        <w:t xml:space="preserve">one who is looked upon by all men.</w:t>
      </w:r>
      <w:r>
        <w:t xml:space="preserve">”</w:t>
      </w:r>
      <w:r>
        <w:t xml:space="preserve"> </w:t>
      </w:r>
      <w:r>
        <w:t xml:space="preserve">The word</w:t>
      </w:r>
      <w:r>
        <w:t xml:space="preserve"> </w:t>
      </w:r>
      <w:r>
        <w:rPr>
          <w:iCs/>
          <w:i/>
        </w:rPr>
        <w:t xml:space="preserve">viśvacarṣaṇe</w:t>
      </w:r>
      <w:r>
        <w:t xml:space="preserve"> </w:t>
      </w:r>
      <w:r>
        <w:t xml:space="preserve">occurs at Ṛ. Saṃ. 1-9-3; 5-38-1; 8-23-2; 9-66-1; 10-50-4;</w:t>
      </w:r>
      <w:r>
        <w:t xml:space="preserve"> </w:t>
      </w:r>
      <w:r>
        <w:rPr>
          <w:iCs/>
          <w:i/>
        </w:rPr>
        <w:t xml:space="preserve">viśvacarṣaṇi</w:t>
      </w:r>
      <w:r>
        <w:t xml:space="preserve"> </w:t>
      </w:r>
      <w:r>
        <w:t xml:space="preserve">at Ṛ. Saṃ. 10-93-10;</w:t>
      </w:r>
      <w:r>
        <w:t xml:space="preserve"> </w:t>
      </w:r>
      <w:r>
        <w:rPr>
          <w:iCs/>
          <w:i/>
        </w:rPr>
        <w:t xml:space="preserve">viśvacarṣaṇiḥ</w:t>
      </w:r>
      <w:r>
        <w:t xml:space="preserve"> </w:t>
      </w:r>
      <w:r>
        <w:t xml:space="preserve">at Ṛ. Saṃ. 1-27-9 [?]; 2-31-3; 5-6-3; 5-23-4; 6-2-2; 9-1-2; 10-83-4; and</w:t>
      </w:r>
      <w:r>
        <w:t xml:space="preserve"> </w:t>
      </w:r>
      <w:r>
        <w:rPr>
          <w:iCs/>
          <w:i/>
        </w:rPr>
        <w:t xml:space="preserve">viśvacarṣaṇim</w:t>
      </w:r>
      <w:r>
        <w:t xml:space="preserve"> </w:t>
      </w:r>
      <w:r>
        <w:t xml:space="preserve">at Ṛ. Saṃ. 1-64-14; 3-2-15; 5-14-6; 6-44-4; 8-53-6.</w:t>
      </w:r>
    </w:p>
    <w:p>
      <w:pPr>
        <w:pStyle w:val="BodyText"/>
      </w:pPr>
      <w:r>
        <w:rPr>
          <w:bCs/>
          <w:b/>
        </w:rPr>
        <w:t xml:space="preserve">“</w:t>
      </w:r>
      <w:r>
        <w:rPr>
          <w:bCs/>
          <w:b/>
        </w:rPr>
        <w:t xml:space="preserve">Ā</w:t>
      </w:r>
      <w:r>
        <w:rPr>
          <w:bCs/>
          <w:b/>
        </w:rPr>
        <w:t xml:space="preserve">”</w:t>
      </w:r>
      <w:r>
        <w:t xml:space="preserve"> </w:t>
      </w:r>
      <w:r>
        <w:t xml:space="preserve">— in this rik</w:t>
      </w:r>
      <w:r>
        <w:t xml:space="preserve"> </w:t>
      </w:r>
      <w:r>
        <w:rPr>
          <w:iCs/>
          <w:i/>
        </w:rPr>
        <w:t xml:space="preserve">ā</w:t>
      </w:r>
      <w:r>
        <w:t xml:space="preserve"> </w:t>
      </w:r>
      <w:r>
        <w:t xml:space="preserve">is only an upasarga. The Bhāṣyakāra says the verb</w:t>
      </w:r>
      <w:r>
        <w:t xml:space="preserve"> </w:t>
      </w:r>
      <w:r>
        <w:rPr>
          <w:iCs/>
          <w:i/>
        </w:rPr>
        <w:t xml:space="preserve">gaccha</w:t>
      </w:r>
      <w:r>
        <w:t xml:space="preserve"> </w:t>
      </w:r>
      <w:r>
        <w:t xml:space="preserve">(</w:t>
      </w:r>
      <w:r>
        <w:t xml:space="preserve">“</w:t>
      </w:r>
      <w:r>
        <w:t xml:space="preserve">come</w:t>
      </w:r>
      <w:r>
        <w:t xml:space="preserve">”</w:t>
      </w:r>
      <w:r>
        <w:t xml:space="preserve">) is to be supplied with it.</w:t>
      </w:r>
    </w:p>
    <w:p>
      <w:pPr>
        <w:pStyle w:val="BodyText"/>
      </w:pPr>
      <w:r>
        <w:rPr>
          <w:bCs/>
          <w:b/>
        </w:rPr>
        <w:t xml:space="preserve">॥ Vyākaraṇa-prakriyā ॥</w:t>
      </w:r>
      <w:r>
        <w:t xml:space="preserve"> </w:t>
      </w:r>
      <w:r>
        <w:rPr>
          <w:iCs/>
          <w:i/>
        </w:rPr>
        <w:t xml:space="preserve">(pp. 354–355, Kannada; page header p. 355</w:t>
      </w:r>
      <w:r>
        <w:rPr>
          <w:iCs/>
          <w:i/>
        </w:rPr>
        <w:t xml:space="preserve"> </w:t>
      </w:r>
      <w:r>
        <w:rPr>
          <w:iCs/>
          <w:i/>
        </w:rPr>
        <w:t xml:space="preserve">“</w:t>
      </w:r>
      <w:r>
        <w:rPr>
          <w:iCs/>
          <w:i/>
        </w:rPr>
        <w:t xml:space="preserve">A. 1, A. 1, Va. 17</w:t>
      </w:r>
      <w:r>
        <w:rPr>
          <w:iCs/>
          <w:i/>
        </w:rPr>
        <w:t xml:space="preserve">”</w:t>
      </w:r>
      <w:r>
        <w:rPr>
          <w:iCs/>
          <w:i/>
        </w:rPr>
        <w:t xml:space="preserve">; numbers as printed)</w:t>
      </w:r>
    </w:p>
    <w:p>
      <w:pPr>
        <w:pStyle w:val="BodyText"/>
      </w:pPr>
      <w:r>
        <w:rPr>
          <w:bCs/>
          <w:b/>
        </w:rPr>
        <w:t xml:space="preserve">मत्स्व</w:t>
      </w:r>
      <w:r>
        <w:t xml:space="preserve"> </w:t>
      </w:r>
      <w:r>
        <w:t xml:space="preserve">—</w:t>
      </w:r>
      <w:r>
        <w:t xml:space="preserve"> </w:t>
      </w:r>
      <w:r>
        <w:t xml:space="preserve">“</w:t>
      </w:r>
      <w:r>
        <w:t xml:space="preserve">madi stuti-moda-mada-svapna-kānti-gatiṣu,</w:t>
      </w:r>
      <w:r>
        <w:t xml:space="preserve">”</w:t>
      </w:r>
      <w:r>
        <w:t xml:space="preserve"> </w:t>
      </w:r>
      <w:r>
        <w:t xml:space="preserve">“</w:t>
      </w:r>
      <w:r>
        <w:t xml:space="preserve">loṭ,</w:t>
      </w:r>
      <w:r>
        <w:t xml:space="preserve">”</w:t>
      </w:r>
      <w:r>
        <w:t xml:space="preserve"> </w:t>
      </w:r>
      <w:r>
        <w:t xml:space="preserve">ātmanepada second singular</w:t>
      </w:r>
      <w:r>
        <w:t xml:space="preserve"> </w:t>
      </w:r>
      <w:r>
        <w:t xml:space="preserve">“</w:t>
      </w:r>
      <w:r>
        <w:t xml:space="preserve">thās</w:t>
      </w:r>
      <w:r>
        <w:t xml:space="preserve">”</w:t>
      </w:r>
      <w:r>
        <w:t xml:space="preserve">:</w:t>
      </w:r>
      <w:r>
        <w:t xml:space="preserve"> </w:t>
      </w:r>
      <w:r>
        <w:t xml:space="preserve">“</w:t>
      </w:r>
      <w:r>
        <w:t xml:space="preserve">mad + thās</w:t>
      </w:r>
      <w:r>
        <w:t xml:space="preserve">”</w:t>
      </w:r>
      <w:r>
        <w:t xml:space="preserve">; though the root is</w:t>
      </w:r>
      <w:r>
        <w:t xml:space="preserve"> </w:t>
      </w:r>
      <w:r>
        <w:t xml:space="preserve">“</w:t>
      </w:r>
      <w:r>
        <w:t xml:space="preserve">i</w:t>
      </w:r>
      <w:r>
        <w:t xml:space="preserve">”</w:t>
      </w:r>
      <w:r>
        <w:t xml:space="preserve">-marked, by</w:t>
      </w:r>
      <w:r>
        <w:t xml:space="preserve"> </w:t>
      </w:r>
      <w:r>
        <w:rPr>
          <w:bCs/>
          <w:b/>
        </w:rPr>
        <w:t xml:space="preserve">आगमशास्त्रमनित्यम्</w:t>
      </w:r>
      <w:r>
        <w:t xml:space="preserve"> </w:t>
      </w:r>
      <w:r>
        <w:t xml:space="preserve">(अनित्यमागमशासनम्, परि. भा. ९३-२) the augment rule is anitya, so the</w:t>
      </w:r>
      <w:r>
        <w:t xml:space="preserve"> </w:t>
      </w:r>
      <w:r>
        <w:t xml:space="preserve">“</w:t>
      </w:r>
      <w:r>
        <w:t xml:space="preserve">num</w:t>
      </w:r>
      <w:r>
        <w:t xml:space="preserve">”</w:t>
      </w:r>
      <w:r>
        <w:t xml:space="preserve"> </w:t>
      </w:r>
      <w:r>
        <w:t xml:space="preserve">of</w:t>
      </w:r>
      <w:r>
        <w:t xml:space="preserve"> </w:t>
      </w:r>
      <w:r>
        <w:rPr>
          <w:bCs/>
          <w:b/>
        </w:rPr>
        <w:t xml:space="preserve">इदितो नुम् धातोः</w:t>
      </w:r>
      <w:r>
        <w:t xml:space="preserve"> </w:t>
      </w:r>
      <w:r>
        <w:t xml:space="preserve">(पा. सू. ७-१-५८) (p. 355) does not come;</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(पा. सू. २-४-७३);</w:t>
      </w:r>
      <w:r>
        <w:t xml:space="preserve"> </w:t>
      </w:r>
      <w:r>
        <w:rPr>
          <w:bCs/>
          <w:b/>
        </w:rPr>
        <w:t xml:space="preserve">थासः से</w:t>
      </w:r>
      <w:r>
        <w:t xml:space="preserve"> </w:t>
      </w:r>
      <w:r>
        <w:t xml:space="preserve">(पा. सू. ३-४-८०)</w:t>
      </w:r>
      <w:r>
        <w:t xml:space="preserve"> </w:t>
      </w:r>
      <w:r>
        <w:t xml:space="preserve">“</w:t>
      </w:r>
      <w:r>
        <w:t xml:space="preserve">se</w:t>
      </w:r>
      <w:r>
        <w:t xml:space="preserve">”</w:t>
      </w:r>
      <w:r>
        <w:t xml:space="preserve">;</w:t>
      </w:r>
      <w:r>
        <w:t xml:space="preserve"> </w:t>
      </w:r>
      <w:r>
        <w:rPr>
          <w:bCs/>
          <w:b/>
        </w:rPr>
        <w:t xml:space="preserve">सवाभ्यां वामौ</w:t>
      </w:r>
      <w:r>
        <w:t xml:space="preserve"> </w:t>
      </w:r>
      <w:r>
        <w:t xml:space="preserve">(पा. सू. ३-४-९१)</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of</w:t>
      </w:r>
      <w:r>
        <w:t xml:space="preserve"> </w:t>
      </w:r>
      <w:r>
        <w:t xml:space="preserve">“</w:t>
      </w:r>
      <w:r>
        <w:t xml:space="preserve">loṭ</w:t>
      </w:r>
      <w:r>
        <w:t xml:space="preserve">”</w:t>
      </w:r>
      <w:r>
        <w:t xml:space="preserve"> </w:t>
      </w:r>
      <w:r>
        <w:t xml:space="preserve">after</w:t>
      </w:r>
      <w:r>
        <w:t xml:space="preserve"> </w:t>
      </w:r>
      <w:r>
        <w:t xml:space="preserve">“</w:t>
      </w:r>
      <w:r>
        <w:t xml:space="preserve">s</w:t>
      </w:r>
      <w:r>
        <w:t xml:space="preserve">”</w:t>
      </w:r>
      <w:r>
        <w:t xml:space="preserve">:</w:t>
      </w:r>
      <w:r>
        <w:t xml:space="preserve"> </w:t>
      </w:r>
      <w:r>
        <w:t xml:space="preserve">“</w:t>
      </w:r>
      <w:r>
        <w:t xml:space="preserve">mad + sva</w:t>
      </w:r>
      <w:r>
        <w:t xml:space="preserve">”</w:t>
      </w:r>
      <w:r>
        <w:t xml:space="preserve">;</w:t>
      </w:r>
      <w:r>
        <w:t xml:space="preserve"> </w:t>
      </w:r>
      <w:r>
        <w:rPr>
          <w:bCs/>
          <w:b/>
        </w:rPr>
        <w:t xml:space="preserve">खरि च</w:t>
      </w:r>
      <w:r>
        <w:t xml:space="preserve"> </w:t>
      </w:r>
      <w:r>
        <w:t xml:space="preserve">(पा. सू. ८-४-५५)</w:t>
      </w:r>
      <w:r>
        <w:t xml:space="preserve"> </w:t>
      </w:r>
      <w:r>
        <w:t xml:space="preserve">“</w:t>
      </w:r>
      <w:r>
        <w:t xml:space="preserve">t</w:t>
      </w:r>
      <w:r>
        <w:t xml:space="preserve">”</w:t>
      </w:r>
      <w:r>
        <w:t xml:space="preserve"> </w:t>
      </w:r>
      <w:r>
        <w:t xml:space="preserve">for</w:t>
      </w:r>
      <w:r>
        <w:t xml:space="preserve"> </w:t>
      </w:r>
      <w:r>
        <w:t xml:space="preserve">“</w:t>
      </w:r>
      <w:r>
        <w:t xml:space="preserve">d</w:t>
      </w:r>
      <w:r>
        <w:t xml:space="preserve">”</w:t>
      </w:r>
      <w:r>
        <w:t xml:space="preserve">:</w:t>
      </w:r>
      <w:r>
        <w:t xml:space="preserve"> </w:t>
      </w:r>
      <w:r>
        <w:t xml:space="preserve">“</w:t>
      </w:r>
      <w:r>
        <w:t xml:space="preserve">matsva.</w:t>
      </w:r>
      <w:r>
        <w:t xml:space="preserve">”</w:t>
      </w:r>
      <w:r>
        <w:t xml:space="preserve"> </w:t>
      </w:r>
      <w:r>
        <w:t xml:space="preserve">The root being anudāttet,</w:t>
      </w:r>
      <w:r>
        <w:t xml:space="preserve"> </w:t>
      </w:r>
      <w:r>
        <w:rPr>
          <w:bCs/>
          <w:b/>
        </w:rPr>
        <w:t xml:space="preserve">तास्यनुदात्तेन्ङिददुपदेशात्…</w:t>
      </w:r>
      <w:r>
        <w:t xml:space="preserve"> </w:t>
      </w:r>
      <w:r>
        <w:t xml:space="preserve">(पा. सू. ६-१-१८६) makes</w:t>
      </w:r>
      <w:r>
        <w:t xml:space="preserve"> </w:t>
      </w:r>
      <w:r>
        <w:t xml:space="preserve">“</w:t>
      </w:r>
      <w:r>
        <w:t xml:space="preserve">sva</w:t>
      </w:r>
      <w:r>
        <w:t xml:space="preserve">”</w:t>
      </w:r>
      <w:r>
        <w:t xml:space="preserve"> </w:t>
      </w:r>
      <w:r>
        <w:t xml:space="preserve">unaccented;</w:t>
      </w:r>
      <w:r>
        <w:t xml:space="preserve"> </w:t>
      </w:r>
      <w:r>
        <w:t xml:space="preserve">“</w:t>
      </w:r>
      <w:r>
        <w:t xml:space="preserve">mad</w:t>
      </w:r>
      <w:r>
        <w:t xml:space="preserve">”</w:t>
      </w:r>
      <w:r>
        <w:t xml:space="preserve"> </w:t>
      </w:r>
      <w:r>
        <w:t xml:space="preserve">end-acute by</w:t>
      </w:r>
      <w:r>
        <w:t xml:space="preserve"> </w:t>
      </w:r>
      <w:r>
        <w:rPr>
          <w:bCs/>
          <w:b/>
        </w:rPr>
        <w:t xml:space="preserve">धातोः</w:t>
      </w:r>
      <w:r>
        <w:t xml:space="preserve"> </w:t>
      </w:r>
      <w:r>
        <w:t xml:space="preserve">(पा. सू. ६-१-१६२);</w:t>
      </w:r>
      <w:r>
        <w:t xml:space="preserve"> </w:t>
      </w:r>
      <w:r>
        <w:rPr>
          <w:bCs/>
          <w:b/>
        </w:rPr>
        <w:t xml:space="preserve">उदात्तादनुदात्तस्य स्वरितः</w:t>
      </w:r>
      <w:r>
        <w:t xml:space="preserve"> </w:t>
      </w:r>
      <w:r>
        <w:t xml:space="preserve">(पा. सू. ८-४-६६) makes</w:t>
      </w:r>
      <w:r>
        <w:t xml:space="preserve"> </w:t>
      </w:r>
      <w:r>
        <w:t xml:space="preserve">“</w:t>
      </w:r>
      <w:r>
        <w:t xml:space="preserve">sva</w:t>
      </w:r>
      <w:r>
        <w:t xml:space="preserve">”</w:t>
      </w:r>
      <w:r>
        <w:t xml:space="preserve"> </w:t>
      </w:r>
      <w:r>
        <w:t xml:space="preserve">svarita; in the saṃhitā</w:t>
      </w:r>
      <w:r>
        <w:t xml:space="preserve"> </w:t>
      </w:r>
      <w:r>
        <w:rPr>
          <w:bCs/>
          <w:b/>
        </w:rPr>
        <w:t xml:space="preserve">द्व्यचोऽतस्तिङः</w:t>
      </w:r>
      <w:r>
        <w:t xml:space="preserve"> </w:t>
      </w:r>
      <w:r>
        <w:t xml:space="preserve">(पा. सू. ६-३-१३५) lengthens the final short</w:t>
      </w:r>
      <w:r>
        <w:t xml:space="preserve"> </w:t>
      </w:r>
      <w:r>
        <w:t xml:space="preserve">“</w:t>
      </w:r>
      <w:r>
        <w:t xml:space="preserve">a</w:t>
      </w:r>
      <w:r>
        <w:t xml:space="preserve">”</w:t>
      </w:r>
      <w:r>
        <w:t xml:space="preserve"> </w:t>
      </w:r>
      <w:r>
        <w:t xml:space="preserve">of a two-syllable verb in a mantra:</w:t>
      </w:r>
      <w:r>
        <w:t xml:space="preserve"> </w:t>
      </w:r>
      <w:r>
        <w:t xml:space="preserve">“</w:t>
      </w:r>
      <w:r>
        <w:t xml:space="preserve">matsvā.</w:t>
      </w:r>
      <w:r>
        <w:t xml:space="preserve">”</w:t>
      </w:r>
    </w:p>
    <w:p>
      <w:pPr>
        <w:pStyle w:val="BodyText"/>
      </w:pPr>
      <w:r>
        <w:rPr>
          <w:bCs/>
          <w:b/>
        </w:rPr>
        <w:t xml:space="preserve">सुशिप्र</w:t>
      </w:r>
      <w:r>
        <w:t xml:space="preserve"> </w:t>
      </w:r>
      <w:r>
        <w:t xml:space="preserve">—</w:t>
      </w:r>
      <w:r>
        <w:t xml:space="preserve"> </w:t>
      </w:r>
      <w:r>
        <w:rPr>
          <w:bCs/>
          <w:b/>
        </w:rPr>
        <w:t xml:space="preserve">आमन्त्रितस्य च</w:t>
      </w:r>
      <w:r>
        <w:t xml:space="preserve"> </w:t>
      </w:r>
      <w:r>
        <w:t xml:space="preserve">(पा. सू. ८-१-१९), wholly unaccented.</w:t>
      </w:r>
      <w:r>
        <w:t xml:space="preserve"> </w:t>
      </w:r>
      <w:r>
        <w:rPr>
          <w:bCs/>
          <w:b/>
        </w:rPr>
        <w:t xml:space="preserve">मन्दिभिः</w:t>
      </w:r>
      <w:r>
        <w:t xml:space="preserve"> </w:t>
      </w:r>
      <w:r>
        <w:t xml:space="preserve">— explained under the previous mantra.</w:t>
      </w:r>
      <w:r>
        <w:t xml:space="preserve"> </w:t>
      </w:r>
      <w:r>
        <w:rPr>
          <w:bCs/>
          <w:b/>
        </w:rPr>
        <w:t xml:space="preserve">स्तोमेभिः</w:t>
      </w:r>
      <w:r>
        <w:t xml:space="preserve"> </w:t>
      </w:r>
      <w:r>
        <w:t xml:space="preserve">—</w:t>
      </w:r>
      <w:r>
        <w:t xml:space="preserve"> </w:t>
      </w:r>
      <w:r>
        <w:rPr>
          <w:bCs/>
          <w:b/>
        </w:rPr>
        <w:t xml:space="preserve">अर्तिस्तुसु…</w:t>
      </w:r>
      <w:r>
        <w:t xml:space="preserve"> </w:t>
      </w:r>
      <w:r>
        <w:t xml:space="preserve">(उ. सू. १-१४२)</w:t>
      </w:r>
      <w:r>
        <w:t xml:space="preserve"> </w:t>
      </w:r>
      <w:r>
        <w:t xml:space="preserve">“</w:t>
      </w:r>
      <w:r>
        <w:t xml:space="preserve">man</w:t>
      </w:r>
      <w:r>
        <w:t xml:space="preserve">”</w:t>
      </w:r>
      <w:r>
        <w:t xml:space="preserve"> </w:t>
      </w:r>
      <w:r>
        <w:t xml:space="preserve">after</w:t>
      </w:r>
      <w:r>
        <w:t xml:space="preserve"> </w:t>
      </w:r>
      <w:r>
        <w:t xml:space="preserve">“</w:t>
      </w:r>
      <w:r>
        <w:t xml:space="preserve">stu,</w:t>
      </w:r>
      <w:r>
        <w:t xml:space="preserve">”</w:t>
      </w:r>
      <w:r>
        <w:t xml:space="preserve"> </w:t>
      </w:r>
      <w:r>
        <w:t xml:space="preserve">“</w:t>
      </w:r>
      <w:r>
        <w:t xml:space="preserve">n</w:t>
      </w:r>
      <w:r>
        <w:t xml:space="preserve">”</w:t>
      </w:r>
      <w:r>
        <w:t xml:space="preserve">-marked, first-syllable acute; with</w:t>
      </w:r>
      <w:r>
        <w:t xml:space="preserve"> </w:t>
      </w:r>
      <w:r>
        <w:t xml:space="preserve">“</w:t>
      </w:r>
      <w:r>
        <w:t xml:space="preserve">bhis,</w:t>
      </w:r>
      <w:r>
        <w:t xml:space="preserve">”</w:t>
      </w:r>
      <w:r>
        <w:t xml:space="preserve"> </w:t>
      </w:r>
      <w:r>
        <w:rPr>
          <w:bCs/>
          <w:b/>
        </w:rPr>
        <w:t xml:space="preserve">बहुलं छन्दसि</w:t>
      </w:r>
      <w:r>
        <w:t xml:space="preserve"> </w:t>
      </w:r>
      <w:r>
        <w:t xml:space="preserve">(पा. सू. ७-१-१०) withholds</w:t>
      </w:r>
      <w:r>
        <w:t xml:space="preserve"> </w:t>
      </w:r>
      <w:r>
        <w:t xml:space="preserve">“</w:t>
      </w:r>
      <w:r>
        <w:t xml:space="preserve">ais.</w:t>
      </w:r>
      <w:r>
        <w:t xml:space="preserve">”</w:t>
      </w:r>
      <w:r>
        <w:t xml:space="preserve"> </w:t>
      </w:r>
      <w:r>
        <w:rPr>
          <w:bCs/>
          <w:b/>
        </w:rPr>
        <w:t xml:space="preserve">विश्वचर्षणे</w:t>
      </w:r>
      <w:r>
        <w:t xml:space="preserve"> </w:t>
      </w:r>
      <w:r>
        <w:t xml:space="preserve">— unaccented by the vocative rule of the eighth chapter.</w:t>
      </w:r>
      <w:r>
        <w:t xml:space="preserve"> </w:t>
      </w:r>
      <w:r>
        <w:rPr>
          <w:bCs/>
          <w:b/>
        </w:rPr>
        <w:t xml:space="preserve">सचा</w:t>
      </w:r>
      <w:r>
        <w:t xml:space="preserve"> </w:t>
      </w:r>
      <w:r>
        <w:t xml:space="preserve">— its derivation is set out in the third mantra of the fifth sūkta.</w:t>
      </w:r>
      <w:r>
        <w:t xml:space="preserve"> </w:t>
      </w:r>
      <w:r>
        <w:rPr>
          <w:bCs/>
          <w:b/>
        </w:rPr>
        <w:t xml:space="preserve">एषु</w:t>
      </w:r>
      <w:r>
        <w:t xml:space="preserve"> </w:t>
      </w:r>
      <w:r>
        <w:t xml:space="preserve">— the locative</w:t>
      </w:r>
      <w:r>
        <w:t xml:space="preserve"> </w:t>
      </w:r>
      <w:r>
        <w:t xml:space="preserve">“</w:t>
      </w:r>
      <w:r>
        <w:t xml:space="preserve">su</w:t>
      </w:r>
      <w:r>
        <w:t xml:space="preserve">”</w:t>
      </w:r>
      <w:r>
        <w:t xml:space="preserve"> </w:t>
      </w:r>
      <w:r>
        <w:t xml:space="preserve">after</w:t>
      </w:r>
      <w:r>
        <w:t xml:space="preserve"> </w:t>
      </w:r>
      <w:r>
        <w:t xml:space="preserve">“</w:t>
      </w:r>
      <w:r>
        <w:t xml:space="preserve">idam</w:t>
      </w:r>
      <w:r>
        <w:t xml:space="preserve">”</w:t>
      </w:r>
      <w:r>
        <w:t xml:space="preserve"> </w:t>
      </w:r>
      <w:r>
        <w:t xml:space="preserve">is acute by</w:t>
      </w:r>
      <w:r>
        <w:t xml:space="preserve"> </w:t>
      </w:r>
      <w:r>
        <w:rPr>
          <w:bCs/>
          <w:b/>
        </w:rPr>
        <w:t xml:space="preserve">ऊडिदंपदाद्यप्पुम्रैद्युभ्यः</w:t>
      </w:r>
      <w:r>
        <w:t xml:space="preserve"> </w:t>
      </w:r>
      <w:r>
        <w:t xml:space="preserve">(पा. सू. ६-१-१७१).</w:t>
      </w:r>
      <w:r>
        <w:t xml:space="preserve"> </w:t>
      </w:r>
      <w:r>
        <w:rPr>
          <w:bCs/>
          <w:b/>
        </w:rPr>
        <w:t xml:space="preserve">॥३॥</w:t>
      </w:r>
    </w:p>
    <w:p>
      <w:r>
        <w:pict>
          <v:rect style="width:0;height:1.5pt" o:hralign="center" o:hrstd="t" o:hr="t"/>
        </w:pict>
      </w:r>
    </w:p>
    <w:bookmarkEnd w:id="382"/>
    <w:bookmarkStart w:id="383" w:name="page-355-sūkta-9-rik-4"/>
    <w:p>
      <w:pPr>
        <w:pStyle w:val="Heading3"/>
      </w:pPr>
      <w:r>
        <w:t xml:space="preserve">Page 355 — Sūkta 9, Rik 4</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Cs/>
          <w:i/>
        </w:rPr>
        <w:t xml:space="preserve">ásṛgram indra te gíraḥ práti tvā́m úd ahāsata |</w:t>
      </w:r>
      <w:r>
        <w:t xml:space="preserve"> </w:t>
      </w:r>
      <w:r>
        <w:rPr>
          <w:iCs/>
          <w:i/>
        </w:rPr>
        <w:t xml:space="preserve">ájoṣā vṛṣabháṃ pátim ||4||</w:t>
      </w:r>
    </w:p>
    <w:p>
      <w:pPr>
        <w:pStyle w:val="FirstParagraph"/>
      </w:pPr>
      <w:r>
        <w:rPr>
          <w:bCs/>
          <w:b/>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Cs/>
          <w:i/>
        </w:rPr>
        <w:t xml:space="preserve">asṛgram | indra | te | giraḥ | prati | tvām | ut | ahāsata ||</w:t>
      </w:r>
      <w:r>
        <w:t xml:space="preserve"> </w:t>
      </w:r>
      <w:r>
        <w:rPr>
          <w:iCs/>
          <w:i/>
        </w:rPr>
        <w:t xml:space="preserve">ajoṣāḥ | vṛṣabham | patim ||4||</w:t>
      </w:r>
    </w:p>
    <w:bookmarkEnd w:id="383"/>
    <w:bookmarkStart w:id="384" w:name="page-356-rik-4-sāyaṇa-bhāṣya"/>
    <w:p>
      <w:pPr>
        <w:pStyle w:val="Heading3"/>
      </w:pPr>
      <w:r>
        <w:t xml:space="preserve">Page 356 — Rik 4: Sāyaṇa-bhāṣya</w:t>
      </w:r>
    </w:p>
    <w:p>
      <w:pPr>
        <w:pStyle w:val="FirstParagraph"/>
      </w:pPr>
      <w:r>
        <w:rPr>
          <w:bCs/>
          <w:b/>
        </w:rPr>
        <w:t xml:space="preserve">॥ Sāyaṇa-bhāṣyam ॥</w:t>
      </w:r>
    </w:p>
    <w:p>
      <w:pPr>
        <w:pStyle w:val="BlockText"/>
      </w:pPr>
      <w:r>
        <w:t xml:space="preserve">हे इन्द्र ते गिरस्त्वदीयाः स्तुतीरसृग्रम् । सृष्टवानस्मि । ताश्च गिरः स्वर्गेऽवस्थितं त्वां प्रत्युदहासत । उद्गत्य प्राप्नुवन् । तादृशीर्गिरस्त्वमजोषाः । सेवितवानसि । कीदृशं त्वाम् । वृषभं कामानां वर्षितारं पतिं सोमस्य पातारं यजमानानां पालयितारं वा । पाता वा पालयिता वा । नि. ४-२६ । इति यास्केनोक्तत्वात् ॥ असृग्रम् । असृजम् । सृज विसर्गे । लङो मिप् । तुदादिभ्यः शः । पा. ३-१-७७ । बहुलं छन्दसि । पा. ७-१-८ । इत्यत्र विकरणस्य रुडागमः । जकारस्य गकारः । लुङ्लङ्लृङ्क्ष्वडुदात्त इत्यडागम उदात्तः । सति शिष्टत्वात्स एव शिष्यते । गिरः । प्रातिपदिकस्वरः । अहासत । ओहाङ् गतौ । लुङ् । झस्यादादेशः । पा. ७-१-५ । च्लेः सिच् । पा. ३-१-४४ । अडागमो निघातश्च । अजोषाः । जुषी प्रीतिसेवनयोः । लङस्थास् । तुदादिभ्यः शः । तस्य छन्दस्युभयथा । पा. ३-४-११७ । इत्यार्धधातुकत्वेन ङित्त्वाभावाल्लघूपधगुणः । थासस्थकारलोपश्छान्दसः । सवर्णदीर्घः । अडागमः । सति शिष्टत्वादुदात्तः शिष्यते । वृषभम् । ऋषु वृषु मृषु सेचने । अभिरित्यनुवृत्तौ वृषिवृषिभ्यां कित् । उ. ३-१२३ । इत्यभच्प्रत्ययः । कित्त्वाद्गुणाभावः । चित्त्वादन्तोदात्तः । पतिम् । पा रक्षणे । पातेर्डतिः । उ. ४-५७ । डित्त्वाट्टिलोपः । प्रत्ययाद्युदात्तत्वम् ॥</w:t>
      </w:r>
    </w:p>
    <w:p>
      <w:pPr>
        <w:pStyle w:val="BlockText"/>
      </w:pPr>
      <w:r>
        <w:rPr>
          <w:iCs/>
          <w:i/>
        </w:rPr>
        <w:t xml:space="preserve">he indra te giras tvadīyāḥ stutīr asṛgram | sṛṣṭavān asmi | tāś ca giraḥ svarge ’vasthitaṃ tvāṃ praty ud ahāsata | udgatya prāpnuvan | tādṛśīr giras tvam ajoṣāḥ | sevitavān asi | kīdṛśaṃ tvām | vṛṣabhaṃ kāmānāṃ varṣitāraṃ patiṃ somasya pātāraṃ yajamānānāṃ pālayitāraṃ vā | pātā vā pālayitā vā | ni. 4-26 | iti yāskenoktatvāt || asṛgram | asṛjam | sṛja visarge | laṅo mip | tudādibhyaḥ śaḥ | pā. 3-1-77 | bahulaṃ chandasi | pā. 7-1-8 | ity atra vikaraṇasya ruḍ-āgamaḥ | jakārasya gakāraḥ | luṅ-laṅ-lṛṅkṣv aḍ udātta ity aḍāgama udāttaḥ | sati śiṣṭatvāt sa eva śiṣyate | giraḥ | prātipadika-svaraḥ | ahāsata | ohāṅ gatau | luṅ | jhasyād-ādeśaḥ | pā. 7-1-5 | cleḥ sic | pā. 3-1-44 | aḍāgamo nighātaś ca | ajoṣāḥ | juṣī prīti-sevanayoḥ | laṅas thās | tudādibhyaḥ śaḥ | tasya chandasy ubhayathā | pā. 3-4-117 | ity ārdhadhātukatvena ṅittvābhāvāl laghūpadha-guṇaḥ | thāsas thakāra-lopaś chāndasaḥ | savarṇa-dīrghaḥ | aḍāgamaḥ | sati śiṣṭatvād udāttaḥ śiṣyate | vṛṣabham | ṛṣu vṛṣu mṛṣu secane | abhir ity anuvṛttau vṛṣi-vṛṣibhyāṃ kit | u. 3-123 | ity abhac-pratyayaḥ | kittvād guṇābhāvaḥ | cittvād antodāttaḥ | patim | pā rakṣaṇe | pāter ḍatiḥ | u. 4-57 | ḍittvāṭ ṭi-lopaḥ | pratyayādyudāttatvam ||</w:t>
      </w:r>
    </w:p>
    <w:p>
      <w:pPr>
        <w:pStyle w:val="FirstParagraph"/>
      </w:pPr>
      <w:r>
        <w:rPr>
          <w:bCs/>
          <w:b/>
        </w:rPr>
        <w:t xml:space="preserve">Translation:</w:t>
      </w:r>
      <w:r>
        <w:t xml:space="preserve"> </w:t>
      </w:r>
      <w:r>
        <w:t xml:space="preserve">“</w:t>
      </w:r>
      <w:r>
        <w:t xml:space="preserve">O Indra! I have sent forth — created, composed — those speeches,</w:t>
      </w:r>
      <w:r>
        <w:t xml:space="preserve"> </w:t>
      </w:r>
      <w:r>
        <w:rPr>
          <w:iCs/>
          <w:i/>
        </w:rPr>
        <w:t xml:space="preserve">giraḥ</w:t>
      </w:r>
      <w:r>
        <w:t xml:space="preserve">, of yours — your hymns. And those words</w:t>
      </w:r>
      <w:r>
        <w:t xml:space="preserve"> </w:t>
      </w:r>
      <w:r>
        <w:rPr>
          <w:iCs/>
          <w:i/>
        </w:rPr>
        <w:t xml:space="preserve">ud ahāsata</w:t>
      </w:r>
      <w:r>
        <w:t xml:space="preserve"> </w:t>
      </w:r>
      <w:r>
        <w:t xml:space="preserve">— rose up, went up and reached — you</w:t>
      </w:r>
      <w:r>
        <w:t xml:space="preserve"> </w:t>
      </w:r>
      <w:r>
        <w:rPr>
          <w:iCs/>
          <w:i/>
        </w:rPr>
        <w:t xml:space="preserve">prati</w:t>
      </w:r>
      <w:r>
        <w:t xml:space="preserve"> </w:t>
      </w:r>
      <w:r>
        <w:t xml:space="preserve">— you who are stationed in heaven. [You, being such,]</w:t>
      </w:r>
      <w:r>
        <w:t xml:space="preserve"> </w:t>
      </w:r>
      <w:r>
        <w:rPr>
          <w:iCs/>
          <w:i/>
        </w:rPr>
        <w:t xml:space="preserve">ajoṣāḥ</w:t>
      </w:r>
      <w:r>
        <w:t xml:space="preserve">: you have taken pleasure in (</w:t>
      </w:r>
      <w:r>
        <w:rPr>
          <w:iCs/>
          <w:i/>
        </w:rPr>
        <w:t xml:space="preserve">sevitavān asi</w:t>
      </w:r>
      <w:r>
        <w:t xml:space="preserve">, have enjoyed) such speeches (the Kannada word-meaning renders it</w:t>
      </w:r>
      <w:r>
        <w:t xml:space="preserve"> </w:t>
      </w:r>
      <w:r>
        <w:t xml:space="preserve">‘</w:t>
      </w:r>
      <w:r>
        <w:t xml:space="preserve">be pleased</w:t>
      </w:r>
      <w:r>
        <w:t xml:space="preserve">’</w:t>
      </w:r>
      <w:r>
        <w:t xml:space="preserve">). What kind of you?</w:t>
      </w:r>
      <w:r>
        <w:t xml:space="preserve"> </w:t>
      </w:r>
      <w:r>
        <w:rPr>
          <w:iCs/>
          <w:i/>
        </w:rPr>
        <w:t xml:space="preserve">Vṛṣabham</w:t>
      </w:r>
      <w:r>
        <w:t xml:space="preserve"> </w:t>
      </w:r>
      <w:r>
        <w:t xml:space="preserve">— the showerer of desires;</w:t>
      </w:r>
      <w:r>
        <w:t xml:space="preserve"> </w:t>
      </w:r>
      <w:r>
        <w:rPr>
          <w:iCs/>
          <w:i/>
        </w:rPr>
        <w:t xml:space="preserve">patim</w:t>
      </w:r>
      <w:r>
        <w:t xml:space="preserve"> </w:t>
      </w:r>
      <w:r>
        <w:t xml:space="preserve">— the drinker of Soma, or the protector of sacrificers:</w:t>
      </w:r>
      <w:r>
        <w:t xml:space="preserve"> </w:t>
      </w:r>
      <w:r>
        <w:t xml:space="preserve">‘</w:t>
      </w:r>
      <w:r>
        <w:rPr>
          <w:iCs/>
          <w:i/>
        </w:rPr>
        <w:t xml:space="preserve">pātā vā pālayitā vā</w:t>
      </w:r>
      <w:r>
        <w:t xml:space="preserve">’</w:t>
      </w:r>
      <w:r>
        <w:t xml:space="preserve"> </w:t>
      </w:r>
      <w:r>
        <w:t xml:space="preserve">(Ni. 4-26), as Yāska states.</w:t>
      </w:r>
      <w:r>
        <w:t xml:space="preserve"> </w:t>
      </w:r>
      <w:r>
        <w:rPr>
          <w:iCs/>
          <w:i/>
        </w:rPr>
        <w:t xml:space="preserve">Asṛgram</w:t>
      </w:r>
      <w:r>
        <w:t xml:space="preserve"> </w:t>
      </w:r>
      <w:r>
        <w:t xml:space="preserve">— I have made (</w:t>
      </w:r>
      <w:r>
        <w:rPr>
          <w:iCs/>
          <w:i/>
        </w:rPr>
        <w:t xml:space="preserve">asṛjam</w:t>
      </w:r>
      <w:r>
        <w:t xml:space="preserve">), from</w:t>
      </w:r>
      <w:r>
        <w:t xml:space="preserve"> </w:t>
      </w:r>
      <w:r>
        <w:rPr>
          <w:iCs/>
          <w:i/>
        </w:rPr>
        <w:t xml:space="preserve">sṛja visarge</w:t>
      </w:r>
      <w:r>
        <w:t xml:space="preserve">,</w:t>
      </w:r>
      <w:r>
        <w:t xml:space="preserve"> </w:t>
      </w:r>
      <w:r>
        <w:t xml:space="preserve">‘</w:t>
      </w:r>
      <w:r>
        <w:t xml:space="preserve">to let go.</w:t>
      </w:r>
      <w:r>
        <w:t xml:space="preserve">’</w:t>
      </w:r>
      <w:r>
        <w:t xml:space="preserve">”</w:t>
      </w:r>
      <w:r>
        <w:t xml:space="preserve"> </w:t>
      </w:r>
      <w:r>
        <w:t xml:space="preserve">The grammar (characterized):</w:t>
      </w:r>
      <w:r>
        <w:t xml:space="preserve"> </w:t>
      </w:r>
      <w:r>
        <w:t xml:space="preserve">“</w:t>
      </w:r>
      <w:r>
        <w:t xml:space="preserve">asṛgram</w:t>
      </w:r>
      <w:r>
        <w:t xml:space="preserve">”</w:t>
      </w:r>
      <w:r>
        <w:t xml:space="preserve"> </w:t>
      </w:r>
      <w:r>
        <w:t xml:space="preserve">—</w:t>
      </w:r>
      <w:r>
        <w:t xml:space="preserve"> </w:t>
      </w:r>
      <w:r>
        <w:t xml:space="preserve">“</w:t>
      </w:r>
      <w:r>
        <w:t xml:space="preserve">laṅ,</w:t>
      </w:r>
      <w:r>
        <w:t xml:space="preserve">”</w:t>
      </w:r>
      <w:r>
        <w:t xml:space="preserve"> </w:t>
      </w:r>
      <w:r>
        <w:t xml:space="preserve">“</w:t>
      </w:r>
      <w:r>
        <w:t xml:space="preserve">mip,</w:t>
      </w:r>
      <w:r>
        <w:t xml:space="preserve">”</w:t>
      </w:r>
      <w:r>
        <w:t xml:space="preserve"> </w:t>
      </w:r>
      <w:r>
        <w:t xml:space="preserve">“</w:t>
      </w:r>
      <w:r>
        <w:t xml:space="preserve">śa</w:t>
      </w:r>
      <w:r>
        <w:t xml:space="preserve">”</w:t>
      </w:r>
      <w:r>
        <w:t xml:space="preserve"> </w:t>
      </w:r>
      <w:r>
        <w:t xml:space="preserve">(3-1-77), the augment</w:t>
      </w:r>
      <w:r>
        <w:t xml:space="preserve"> </w:t>
      </w:r>
      <w:r>
        <w:t xml:space="preserve">“</w:t>
      </w:r>
      <w:r>
        <w:t xml:space="preserve">ruṭ</w:t>
      </w:r>
      <w:r>
        <w:t xml:space="preserve">”</w:t>
      </w:r>
      <w:r>
        <w:t xml:space="preserve"> </w:t>
      </w:r>
      <w:r>
        <w:t xml:space="preserve">by</w:t>
      </w:r>
      <w:r>
        <w:t xml:space="preserve"> </w:t>
      </w:r>
      <w:r>
        <w:t xml:space="preserve">“</w:t>
      </w:r>
      <w:r>
        <w:t xml:space="preserve">bahulaṃ chandasi</w:t>
      </w:r>
      <w:r>
        <w:t xml:space="preserve">”</w:t>
      </w:r>
      <w:r>
        <w:t xml:space="preserve"> </w:t>
      </w:r>
      <w:r>
        <w:t xml:space="preserve">(7-1-8),</w:t>
      </w:r>
      <w:r>
        <w:t xml:space="preserve"> </w:t>
      </w:r>
      <w:r>
        <w:t xml:space="preserve">“</w:t>
      </w:r>
      <w:r>
        <w:t xml:space="preserve">g</w:t>
      </w:r>
      <w:r>
        <w:t xml:space="preserve">”</w:t>
      </w:r>
      <w:r>
        <w:t xml:space="preserve"> </w:t>
      </w:r>
      <w:r>
        <w:t xml:space="preserve">for</w:t>
      </w:r>
      <w:r>
        <w:t xml:space="preserve"> </w:t>
      </w:r>
      <w:r>
        <w:t xml:space="preserve">“</w:t>
      </w:r>
      <w:r>
        <w:t xml:space="preserve">j</w:t>
      </w:r>
      <w:r>
        <w:t xml:space="preserve">”</w:t>
      </w:r>
      <w:r>
        <w:t xml:space="preserve">; the augment</w:t>
      </w:r>
      <w:r>
        <w:t xml:space="preserve"> </w:t>
      </w:r>
      <w:r>
        <w:t xml:space="preserve">“</w:t>
      </w:r>
      <w:r>
        <w:t xml:space="preserve">aṭ</w:t>
      </w:r>
      <w:r>
        <w:t xml:space="preserve">”</w:t>
      </w:r>
      <w:r>
        <w:t xml:space="preserve"> </w:t>
      </w:r>
      <w:r>
        <w:t xml:space="preserve">acute;</w:t>
      </w:r>
      <w:r>
        <w:t xml:space="preserve"> </w:t>
      </w:r>
      <w:r>
        <w:t xml:space="preserve">“</w:t>
      </w:r>
      <w:r>
        <w:t xml:space="preserve">ahāsata</w:t>
      </w:r>
      <w:r>
        <w:t xml:space="preserve">”</w:t>
      </w:r>
      <w:r>
        <w:t xml:space="preserve"> </w:t>
      </w:r>
      <w:r>
        <w:t xml:space="preserve">—</w:t>
      </w:r>
      <w:r>
        <w:t xml:space="preserve"> </w:t>
      </w:r>
      <w:r>
        <w:t xml:space="preserve">“</w:t>
      </w:r>
      <w:r>
        <w:t xml:space="preserve">ohāṅ gatau,</w:t>
      </w:r>
      <w:r>
        <w:t xml:space="preserve">”</w:t>
      </w:r>
      <w:r>
        <w:t xml:space="preserve"> </w:t>
      </w:r>
      <w:r>
        <w:t xml:space="preserve">“</w:t>
      </w:r>
      <w:r>
        <w:t xml:space="preserve">luṅ,</w:t>
      </w:r>
      <w:r>
        <w:t xml:space="preserve">”</w:t>
      </w:r>
      <w:r>
        <w:t xml:space="preserve"> </w:t>
      </w:r>
      <w:r>
        <w:t xml:space="preserve">“</w:t>
      </w:r>
      <w:r>
        <w:t xml:space="preserve">at</w:t>
      </w:r>
      <w:r>
        <w:t xml:space="preserve">”</w:t>
      </w:r>
      <w:r>
        <w:t xml:space="preserve"> </w:t>
      </w:r>
      <w:r>
        <w:t xml:space="preserve">for</w:t>
      </w:r>
      <w:r>
        <w:t xml:space="preserve"> </w:t>
      </w:r>
      <w:r>
        <w:t xml:space="preserve">“</w:t>
      </w:r>
      <w:r>
        <w:t xml:space="preserve">jha</w:t>
      </w:r>
      <w:r>
        <w:t xml:space="preserve">”</w:t>
      </w:r>
      <w:r>
        <w:t xml:space="preserve"> </w:t>
      </w:r>
      <w:r>
        <w:t xml:space="preserve">(7-1-5),</w:t>
      </w:r>
      <w:r>
        <w:t xml:space="preserve"> </w:t>
      </w:r>
      <w:r>
        <w:t xml:space="preserve">“</w:t>
      </w:r>
      <w:r>
        <w:t xml:space="preserve">sic</w:t>
      </w:r>
      <w:r>
        <w:t xml:space="preserve">”</w:t>
      </w:r>
      <w:r>
        <w:t xml:space="preserve"> </w:t>
      </w:r>
      <w:r>
        <w:t xml:space="preserve">(3-1-44), nighāta;</w:t>
      </w:r>
      <w:r>
        <w:t xml:space="preserve"> </w:t>
      </w:r>
      <w:r>
        <w:t xml:space="preserve">“</w:t>
      </w:r>
      <w:r>
        <w:t xml:space="preserve">ajoṣāḥ</w:t>
      </w:r>
      <w:r>
        <w:t xml:space="preserve">”</w:t>
      </w:r>
      <w:r>
        <w:t xml:space="preserve"> </w:t>
      </w:r>
      <w:r>
        <w:t xml:space="preserve">—</w:t>
      </w:r>
      <w:r>
        <w:t xml:space="preserve"> </w:t>
      </w:r>
      <w:r>
        <w:t xml:space="preserve">“</w:t>
      </w:r>
      <w:r>
        <w:t xml:space="preserve">juṣī,</w:t>
      </w:r>
      <w:r>
        <w:t xml:space="preserve">”</w:t>
      </w:r>
      <w:r>
        <w:t xml:space="preserve"> </w:t>
      </w:r>
      <w:r>
        <w:t xml:space="preserve">“</w:t>
      </w:r>
      <w:r>
        <w:t xml:space="preserve">laṅ,</w:t>
      </w:r>
      <w:r>
        <w:t xml:space="preserve">”</w:t>
      </w:r>
      <w:r>
        <w:t xml:space="preserve"> </w:t>
      </w:r>
      <w:r>
        <w:t xml:space="preserve">“</w:t>
      </w:r>
      <w:r>
        <w:t xml:space="preserve">thās,</w:t>
      </w:r>
      <w:r>
        <w:t xml:space="preserve">”</w:t>
      </w:r>
      <w:r>
        <w:t xml:space="preserve"> </w:t>
      </w:r>
      <w:r>
        <w:t xml:space="preserve">“</w:t>
      </w:r>
      <w:r>
        <w:t xml:space="preserve">śa</w:t>
      </w:r>
      <w:r>
        <w:t xml:space="preserve">”</w:t>
      </w:r>
      <w:r>
        <w:t xml:space="preserve"> </w:t>
      </w:r>
      <w:r>
        <w:t xml:space="preserve">treated as ārdhadhātuka (3-4-117), so guṇa; loss of</w:t>
      </w:r>
      <w:r>
        <w:t xml:space="preserve"> </w:t>
      </w:r>
      <w:r>
        <w:t xml:space="preserve">“</w:t>
      </w:r>
      <w:r>
        <w:t xml:space="preserve">th</w:t>
      </w:r>
      <w:r>
        <w:t xml:space="preserve">”</w:t>
      </w:r>
      <w:r>
        <w:t xml:space="preserve"> </w:t>
      </w:r>
      <w:r>
        <w:t xml:space="preserve">Vedic;</w:t>
      </w:r>
      <w:r>
        <w:t xml:space="preserve"> </w:t>
      </w:r>
      <w:r>
        <w:t xml:space="preserve">“</w:t>
      </w:r>
      <w:r>
        <w:t xml:space="preserve">vṛṣabham</w:t>
      </w:r>
      <w:r>
        <w:t xml:space="preserve">”</w:t>
      </w:r>
      <w:r>
        <w:t xml:space="preserve"> </w:t>
      </w:r>
      <w:r>
        <w:t xml:space="preserve">—</w:t>
      </w:r>
      <w:r>
        <w:t xml:space="preserve"> </w:t>
      </w:r>
      <w:r>
        <w:t xml:space="preserve">“</w:t>
      </w:r>
      <w:r>
        <w:t xml:space="preserve">abhac</w:t>
      </w:r>
      <w:r>
        <w:t xml:space="preserve">”</w:t>
      </w:r>
      <w:r>
        <w:t xml:space="preserve"> </w:t>
      </w:r>
      <w:r>
        <w:t xml:space="preserve">(Uṇ. 3-123), end-acute;</w:t>
      </w:r>
      <w:r>
        <w:t xml:space="preserve"> </w:t>
      </w:r>
      <w:r>
        <w:t xml:space="preserve">“</w:t>
      </w:r>
      <w:r>
        <w:t xml:space="preserve">patim</w:t>
      </w:r>
      <w:r>
        <w:t xml:space="preserve">”</w:t>
      </w:r>
      <w:r>
        <w:t xml:space="preserve"> </w:t>
      </w:r>
      <w:r>
        <w:t xml:space="preserve">—</w:t>
      </w:r>
      <w:r>
        <w:t xml:space="preserve"> </w:t>
      </w:r>
      <w:r>
        <w:t xml:space="preserve">“</w:t>
      </w:r>
      <w:r>
        <w:t xml:space="preserve">ḍati</w:t>
      </w:r>
      <w:r>
        <w:t xml:space="preserve">”</w:t>
      </w:r>
      <w:r>
        <w:t xml:space="preserve"> </w:t>
      </w:r>
      <w:r>
        <w:t xml:space="preserve">(Uṇ. 4-57), first-syllable acute.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or for you (concerning you) |</w:t>
      </w:r>
      <w:r>
        <w:t xml:space="preserve"> </w:t>
      </w:r>
      <w:r>
        <w:rPr>
          <w:bCs/>
          <w:b/>
        </w:rPr>
        <w:t xml:space="preserve">गिरः (giraḥ)</w:t>
      </w:r>
      <w:r>
        <w:t xml:space="preserve"> </w:t>
      </w:r>
      <w:r>
        <w:t xml:space="preserve">— words in the form of praise |</w:t>
      </w:r>
      <w:r>
        <w:t xml:space="preserve"> </w:t>
      </w:r>
      <w:r>
        <w:rPr>
          <w:bCs/>
          <w:b/>
        </w:rPr>
        <w:t xml:space="preserve">असृग्रम् (asṛgram)</w:t>
      </w:r>
      <w:r>
        <w:t xml:space="preserve"> </w:t>
      </w:r>
      <w:r>
        <w:t xml:space="preserve">— I have made (composed) | (those praises)</w:t>
      </w:r>
      <w:r>
        <w:t xml:space="preserve"> </w:t>
      </w:r>
      <w:r>
        <w:rPr>
          <w:bCs/>
          <w:b/>
        </w:rPr>
        <w:t xml:space="preserve">वृषभम् (vṛṣabham)</w:t>
      </w:r>
      <w:r>
        <w:t xml:space="preserve"> </w:t>
      </w:r>
      <w:r>
        <w:t xml:space="preserve">— the one who rains the desires |</w:t>
      </w:r>
      <w:r>
        <w:t xml:space="preserve"> </w:t>
      </w:r>
      <w:r>
        <w:rPr>
          <w:bCs/>
          <w:b/>
        </w:rPr>
        <w:t xml:space="preserve">पतिम् (patim)</w:t>
      </w:r>
      <w:r>
        <w:t xml:space="preserve"> </w:t>
      </w:r>
      <w:r>
        <w:t xml:space="preserve">— who drinks Soma, or who protects the people, the sacrificers and others |</w:t>
      </w:r>
      <w:r>
        <w:t xml:space="preserve"> </w:t>
      </w:r>
      <w:r>
        <w:rPr>
          <w:bCs/>
          <w:b/>
        </w:rPr>
        <w:t xml:space="preserve">त्वां प्रति (tvāṃ prati)</w:t>
      </w:r>
      <w:r>
        <w:t xml:space="preserve"> </w:t>
      </w:r>
      <w:r>
        <w:t xml:space="preserve">— to you (stationed in heaven) |</w:t>
      </w:r>
      <w:r>
        <w:t xml:space="preserve"> </w:t>
      </w:r>
      <w:r>
        <w:rPr>
          <w:bCs/>
          <w:b/>
        </w:rPr>
        <w:t xml:space="preserve">उदहासत (udahāsata)</w:t>
      </w:r>
      <w:r>
        <w:t xml:space="preserve"> </w:t>
      </w:r>
      <w:r>
        <w:t xml:space="preserve">— may they go up and reach (and by those praises) |</w:t>
      </w:r>
      <w:r>
        <w:t xml:space="preserve"> </w:t>
      </w:r>
      <w:r>
        <w:rPr>
          <w:bCs/>
          <w:b/>
        </w:rPr>
        <w:t xml:space="preserve">अजोषाः (ajoṣāḥ)</w:t>
      </w:r>
      <w:r>
        <w:t xml:space="preserve"> </w:t>
      </w:r>
      <w:r>
        <w:t xml:space="preserve">— be pleased.</w:t>
      </w:r>
    </w:p>
    <w:p>
      <w:pPr>
        <w:pStyle w:val="BodyText"/>
      </w:pPr>
      <w:r>
        <w:rPr>
          <w:bCs/>
          <w:b/>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84"/>
    <w:bookmarkStart w:id="385" w:name="X7e74dcbe308b6b31936bc65a240a8f0ba23a4a3"/>
    <w:p>
      <w:pPr>
        <w:pStyle w:val="Heading3"/>
      </w:pPr>
      <w:r>
        <w:t xml:space="preserve">Page 357 — Rik 4: English, Special Topics, grammar begins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Cs/>
          <w:b/>
        </w:rPr>
        <w:t xml:space="preserve">॥ Viśeṣa-viṣayagaḷu (Special Topics) ॥</w:t>
      </w:r>
    </w:p>
    <w:p>
      <w:pPr>
        <w:pStyle w:val="BodyText"/>
      </w:pPr>
      <w:r>
        <w:rPr>
          <w:bCs/>
          <w:b/>
        </w:rPr>
        <w:t xml:space="preserve">“</w:t>
      </w:r>
      <w:r>
        <w:rPr>
          <w:bCs/>
          <w:b/>
        </w:rPr>
        <w:t xml:space="preserve">Asṛgram</w:t>
      </w:r>
      <w:r>
        <w:rPr>
          <w:bCs/>
          <w:b/>
        </w:rPr>
        <w:t xml:space="preserve">”</w:t>
      </w:r>
      <w:r>
        <w:t xml:space="preserve"> </w:t>
      </w:r>
      <w:r>
        <w:t xml:space="preserve">—</w:t>
      </w:r>
      <w:r>
        <w:t xml:space="preserve"> </w:t>
      </w:r>
      <w:r>
        <w:t xml:space="preserve">“</w:t>
      </w:r>
      <w:r>
        <w:t xml:space="preserve">I have created</w:t>
      </w:r>
      <w:r>
        <w:t xml:space="preserve">”</w:t>
      </w:r>
      <w:r>
        <w:t xml:space="preserve"> </w:t>
      </w:r>
      <w:r>
        <w:t xml:space="preserve">— that is,</w:t>
      </w:r>
      <w:r>
        <w:t xml:space="preserve"> </w:t>
      </w:r>
      <w:r>
        <w:t xml:space="preserve">“</w:t>
      </w:r>
      <w:r>
        <w:t xml:space="preserve">I have composed.</w:t>
      </w:r>
      <w:r>
        <w:t xml:space="preserve">”</w:t>
      </w:r>
    </w:p>
    <w:p>
      <w:pPr>
        <w:pStyle w:val="BodyText"/>
      </w:pPr>
      <w:r>
        <w:rPr>
          <w:bCs/>
          <w:b/>
        </w:rPr>
        <w:t xml:space="preserve">“</w:t>
      </w:r>
      <w:r>
        <w:rPr>
          <w:bCs/>
          <w:b/>
        </w:rPr>
        <w:t xml:space="preserve">Ut āhāsata</w:t>
      </w:r>
      <w:r>
        <w:rPr>
          <w:bCs/>
          <w:b/>
        </w:rPr>
        <w:t xml:space="preserve">”</w:t>
      </w:r>
      <w:r>
        <w:t xml:space="preserve"> </w:t>
      </w:r>
      <w:r>
        <w:t xml:space="preserve">—</w:t>
      </w:r>
      <w:r>
        <w:t xml:space="preserve"> </w:t>
      </w:r>
      <w:r>
        <w:rPr>
          <w:iCs/>
          <w:i/>
        </w:rPr>
        <w:t xml:space="preserve">ut</w:t>
      </w:r>
      <w:r>
        <w:t xml:space="preserve"> </w:t>
      </w:r>
      <w:r>
        <w:t xml:space="preserve">means upward. Since Indra’s place is above (in the atmosphere,</w:t>
      </w:r>
      <w:r>
        <w:t xml:space="preserve"> </w:t>
      </w:r>
      <w:r>
        <w:rPr>
          <w:iCs/>
          <w:i/>
        </w:rPr>
        <w:t xml:space="preserve">antarikṣa</w:t>
      </w:r>
      <w:r>
        <w:t xml:space="preserve">, or in heaven), the poet offers praise, saying</w:t>
      </w:r>
      <w:r>
        <w:t xml:space="preserve"> </w:t>
      </w:r>
      <w:r>
        <w:t xml:space="preserve">“</w:t>
      </w:r>
      <w:r>
        <w:t xml:space="preserve">may [the praises] reach you who are above</w:t>
      </w:r>
      <w:r>
        <w:t xml:space="preserve">”</w:t>
      </w:r>
      <w:r>
        <w:t xml:space="preserve"> </w:t>
      </w:r>
      <w:r>
        <w:t xml:space="preserve">(</w:t>
      </w:r>
      <w:r>
        <w:rPr>
          <w:iCs/>
          <w:i/>
        </w:rPr>
        <w:t xml:space="preserve">udahāsata</w:t>
      </w:r>
      <w:r>
        <w:t xml:space="preserve">).</w:t>
      </w:r>
    </w:p>
    <w:p>
      <w:pPr>
        <w:pStyle w:val="BodyText"/>
      </w:pPr>
      <w:r>
        <w:rPr>
          <w:bCs/>
          <w:b/>
        </w:rPr>
        <w:t xml:space="preserve">“</w:t>
      </w:r>
      <w:r>
        <w:rPr>
          <w:bCs/>
          <w:b/>
        </w:rPr>
        <w:t xml:space="preserve">Ajoṣāḥ</w:t>
      </w:r>
      <w:r>
        <w:rPr>
          <w:bCs/>
          <w:b/>
        </w:rPr>
        <w:t xml:space="preserve">”</w:t>
      </w:r>
      <w:r>
        <w:t xml:space="preserve"> </w:t>
      </w:r>
      <w:r>
        <w:t xml:space="preserve">—</w:t>
      </w:r>
      <w:r>
        <w:t xml:space="preserve"> </w:t>
      </w:r>
      <w:r>
        <w:rPr>
          <w:bCs/>
          <w:b/>
        </w:rPr>
        <w:t xml:space="preserve">जुषी प्रीतिसेवनयोः</w:t>
      </w:r>
      <w:r>
        <w:t xml:space="preserve"> </w:t>
      </w:r>
      <w:r>
        <w:t xml:space="preserve">(</w:t>
      </w:r>
      <w:r>
        <w:rPr>
          <w:iCs/>
          <w:i/>
        </w:rPr>
        <w:t xml:space="preserve">juṣī prīti-sevanayoḥ</w:t>
      </w:r>
      <w:r>
        <w:t xml:space="preserve">) —</w:t>
      </w:r>
      <w:r>
        <w:t xml:space="preserve"> </w:t>
      </w:r>
      <w:r>
        <w:t xml:space="preserve">“</w:t>
      </w:r>
      <w:r>
        <w:t xml:space="preserve">may the praises serve you</w:t>
      </w:r>
      <w:r>
        <w:t xml:space="preserve">”</w:t>
      </w:r>
      <w:r>
        <w:t xml:space="preserve">: that is,</w:t>
      </w:r>
      <w:r>
        <w:t xml:space="preserve"> </w:t>
      </w:r>
      <w:r>
        <w:t xml:space="preserve">“</w:t>
      </w:r>
      <w:r>
        <w:t xml:space="preserve">be pleased by the praises.</w:t>
      </w:r>
      <w:r>
        <w:t xml:space="preserve">”</w:t>
      </w:r>
    </w:p>
    <w:p>
      <w:pPr>
        <w:pStyle w:val="BodyText"/>
      </w:pPr>
      <w:r>
        <w:rPr>
          <w:bCs/>
          <w:b/>
        </w:rPr>
        <w:t xml:space="preserve">“</w:t>
      </w:r>
      <w:r>
        <w:rPr>
          <w:bCs/>
          <w:b/>
        </w:rPr>
        <w:t xml:space="preserve">Patim</w:t>
      </w:r>
      <w:r>
        <w:rPr>
          <w:bCs/>
          <w:b/>
        </w:rPr>
        <w:t xml:space="preserve">”</w:t>
      </w:r>
      <w:r>
        <w:t xml:space="preserve"> </w:t>
      </w:r>
      <w:r>
        <w:t xml:space="preserve">—</w:t>
      </w:r>
      <w:r>
        <w:t xml:space="preserve"> </w:t>
      </w:r>
      <w:r>
        <w:rPr>
          <w:bCs/>
          <w:b/>
        </w:rPr>
        <w:t xml:space="preserve">सोमस्य पातारम् । यजमानानां पालयितारं वा</w:t>
      </w:r>
      <w:r>
        <w:t xml:space="preserve"> </w:t>
      </w:r>
      <w:r>
        <w:t xml:space="preserve">(</w:t>
      </w:r>
      <w:r>
        <w:rPr>
          <w:iCs/>
          <w:i/>
        </w:rPr>
        <w:t xml:space="preserve">somasya pātāram | yajamānānāṃ pālayitāraṃ vā</w:t>
      </w:r>
      <w:r>
        <w:t xml:space="preserve">) — since the root</w:t>
      </w:r>
      <w:r>
        <w:t xml:space="preserve"> </w:t>
      </w:r>
      <w:r>
        <w:rPr>
          <w:iCs/>
          <w:i/>
        </w:rPr>
        <w:t xml:space="preserve">pā</w:t>
      </w:r>
      <w:r>
        <w:t xml:space="preserve"> </w:t>
      </w:r>
      <w:r>
        <w:t xml:space="preserve">means to drink or to protect,</w:t>
      </w:r>
      <w:r>
        <w:t xml:space="preserve"> </w:t>
      </w:r>
      <w:r>
        <w:rPr>
          <w:iCs/>
          <w:i/>
        </w:rPr>
        <w:t xml:space="preserve">patim</w:t>
      </w:r>
      <w:r>
        <w:t xml:space="preserve"> </w:t>
      </w:r>
      <w:r>
        <w:t xml:space="preserve">can be explained as</w:t>
      </w:r>
      <w:r>
        <w:t xml:space="preserve"> </w:t>
      </w:r>
      <w:r>
        <w:t xml:space="preserve">“</w:t>
      </w:r>
      <w:r>
        <w:t xml:space="preserve">one who drinks Soma</w:t>
      </w:r>
      <w:r>
        <w:t xml:space="preserve">”</w:t>
      </w:r>
      <w:r>
        <w:t xml:space="preserve"> </w:t>
      </w:r>
      <w:r>
        <w:t xml:space="preserve">or</w:t>
      </w:r>
      <w:r>
        <w:t xml:space="preserve"> </w:t>
      </w:r>
      <w:r>
        <w:t xml:space="preserve">“</w:t>
      </w:r>
      <w:r>
        <w:t xml:space="preserve">one who protects the sacrificers.</w:t>
      </w:r>
      <w:r>
        <w:t xml:space="preserve">”</w:t>
      </w:r>
      <w:r>
        <w:t xml:space="preserve"> </w:t>
      </w:r>
      <w:r>
        <w:t xml:space="preserve">Yāska explains:</w:t>
      </w:r>
      <w:r>
        <w:t xml:space="preserve"> </w:t>
      </w:r>
      <w:r>
        <w:rPr>
          <w:bCs/>
          <w:b/>
        </w:rPr>
        <w:t xml:space="preserve">पाता वा पालयिता वा</w:t>
      </w:r>
      <w:r>
        <w:t xml:space="preserve"> </w:t>
      </w:r>
      <w:r>
        <w:t xml:space="preserve">(</w:t>
      </w:r>
      <w:r>
        <w:rPr>
          <w:iCs/>
          <w:i/>
        </w:rPr>
        <w:t xml:space="preserve">pātā vā pālayitā vā</w:t>
      </w:r>
      <w:r>
        <w:t xml:space="preserve">; Ni.</w:t>
      </w:r>
      <w:r>
        <w:t xml:space="preserve"> </w:t>
      </w:r>
      <w:r>
        <w:t xml:space="preserve">“</w:t>
      </w:r>
      <w:r>
        <w:t xml:space="preserve">4-2-6</w:t>
      </w:r>
      <w:r>
        <w:t xml:space="preserve">”</w:t>
      </w:r>
      <w:r>
        <w:t xml:space="preserve"> </w:t>
      </w:r>
      <w:r>
        <w:t xml:space="preserve">as printed, i.e. 4-26). The</w:t>
      </w:r>
      <w:r>
        <w:t xml:space="preserve"> </w:t>
      </w:r>
      <w:r>
        <w:rPr>
          <w:iCs/>
          <w:i/>
        </w:rPr>
        <w:t xml:space="preserve">Vedārtha-yatna</w:t>
      </w:r>
      <w:r>
        <w:t xml:space="preserve"> </w:t>
      </w:r>
      <w:r>
        <w:t xml:space="preserve">author renders</w:t>
      </w:r>
      <w:r>
        <w:t xml:space="preserve"> </w:t>
      </w:r>
      <w:r>
        <w:rPr>
          <w:iCs/>
          <w:i/>
        </w:rPr>
        <w:t xml:space="preserve">patim</w:t>
      </w:r>
      <w:r>
        <w:t xml:space="preserve"> </w:t>
      </w:r>
      <w:r>
        <w:t xml:space="preserve">as</w:t>
      </w:r>
      <w:r>
        <w:t xml:space="preserve"> </w:t>
      </w:r>
      <w:r>
        <w:t xml:space="preserve">“</w:t>
      </w:r>
      <w:r>
        <w:t xml:space="preserve">husband</w:t>
      </w:r>
      <w:r>
        <w:t xml:space="preserve">”</w:t>
      </w:r>
      <w:r>
        <w:t xml:space="preserve"> </w:t>
      </w:r>
      <w:r>
        <w:t xml:space="preserve">(printed</w:t>
      </w:r>
      <w:r>
        <w:t xml:space="preserve"> </w:t>
      </w:r>
      <w:r>
        <w:t xml:space="preserve">“</w:t>
      </w:r>
      <w:r>
        <w:t xml:space="preserve">hnsband</w:t>
      </w:r>
      <w:r>
        <w:t xml:space="preserve">”</w:t>
      </w:r>
      <w:r>
        <w:t xml:space="preserve"> </w:t>
      </w:r>
      <w:r>
        <w:t xml:space="preserve">[sic]; Kannada</w:t>
      </w:r>
      <w:r>
        <w:t xml:space="preserve"> </w:t>
      </w:r>
      <w:r>
        <w:rPr>
          <w:iCs/>
          <w:i/>
        </w:rPr>
        <w:t xml:space="preserve">gaṇḍa</w:t>
      </w:r>
      <w:r>
        <w:t xml:space="preserve">); this sense does not fit here.</w:t>
      </w:r>
      <w:r>
        <w:t xml:space="preserve"> </w:t>
      </w:r>
      <w:r>
        <w:rPr>
          <w:iCs/>
          <w:i/>
        </w:rPr>
        <w:t xml:space="preserve">Patim</w:t>
      </w:r>
      <w:r>
        <w:t xml:space="preserve"> </w:t>
      </w:r>
      <w:r>
        <w:t xml:space="preserve">may be said to mean</w:t>
      </w:r>
      <w:r>
        <w:t xml:space="preserve"> </w:t>
      </w:r>
      <w:r>
        <w:t xml:space="preserve">“</w:t>
      </w:r>
      <w:r>
        <w:t xml:space="preserve">lord</w:t>
      </w:r>
      <w:r>
        <w:t xml:space="preserve">”</w:t>
      </w:r>
      <w:r>
        <w:t xml:space="preserve"> </w:t>
      </w:r>
      <w:r>
        <w:t xml:space="preserve">(</w:t>
      </w:r>
      <w:r>
        <w:rPr>
          <w:iCs/>
          <w:i/>
        </w:rPr>
        <w:t xml:space="preserve">svāmi</w:t>
      </w:r>
      <w:r>
        <w:t xml:space="preserve">).</w:t>
      </w:r>
    </w:p>
    <w:p>
      <w:pPr>
        <w:pStyle w:val="BodyText"/>
      </w:pPr>
      <w:r>
        <w:rPr>
          <w:bCs/>
          <w:b/>
        </w:rPr>
        <w:t xml:space="preserve">॥ Vyākaraṇa-prakriyā ॥</w:t>
      </w:r>
      <w:r>
        <w:t xml:space="preserve"> </w:t>
      </w:r>
      <w:r>
        <w:rPr>
          <w:iCs/>
          <w:i/>
        </w:rPr>
        <w:t xml:space="preserve">(pp. 357–358, Kannada; page header p. 357</w:t>
      </w:r>
      <w:r>
        <w:rPr>
          <w:iCs/>
          <w:i/>
        </w:rPr>
        <w:t xml:space="preserve"> </w:t>
      </w:r>
      <w:r>
        <w:rPr>
          <w:iCs/>
          <w:i/>
        </w:rPr>
        <w:t xml:space="preserve">“</w:t>
      </w:r>
      <w:r>
        <w:rPr>
          <w:iCs/>
          <w:i/>
        </w:rPr>
        <w:t xml:space="preserve">A. 1, A. 1, Va. 18</w:t>
      </w:r>
      <w:r>
        <w:rPr>
          <w:iCs/>
          <w:i/>
        </w:rPr>
        <w:t xml:space="preserve">”</w:t>
      </w:r>
      <w:r>
        <w:rPr>
          <w:iCs/>
          <w:i/>
        </w:rPr>
        <w:t xml:space="preserve">; numbers as printed)</w:t>
      </w:r>
    </w:p>
    <w:p>
      <w:pPr>
        <w:pStyle w:val="BodyText"/>
      </w:pPr>
      <w:r>
        <w:rPr>
          <w:bCs/>
          <w:b/>
        </w:rPr>
        <w:t xml:space="preserve">असृग्रम् (</w:t>
      </w:r>
      <w:r>
        <w:rPr>
          <w:iCs/>
          <w:i/>
          <w:bCs/>
          <w:b/>
        </w:rPr>
        <w:t xml:space="preserve">asṛgram</w:t>
      </w:r>
      <w:r>
        <w:rPr>
          <w:bCs/>
          <w:b/>
        </w:rPr>
        <w:t xml:space="preserve">)</w:t>
      </w:r>
      <w:r>
        <w:t xml:space="preserve"> </w:t>
      </w:r>
      <w:r>
        <w:t xml:space="preserve">— root</w:t>
      </w:r>
      <w:r>
        <w:t xml:space="preserve"> </w:t>
      </w:r>
      <w:r>
        <w:rPr>
          <w:iCs/>
          <w:i/>
        </w:rPr>
        <w:t xml:space="preserve">sṛja visarge</w:t>
      </w:r>
      <w:r>
        <w:t xml:space="preserve">,</w:t>
      </w:r>
      <w:r>
        <w:t xml:space="preserve"> </w:t>
      </w:r>
      <w:r>
        <w:t xml:space="preserve">“</w:t>
      </w:r>
      <w:r>
        <w:t xml:space="preserve">laṅ</w:t>
      </w:r>
      <w:r>
        <w:t xml:space="preserve">”</w:t>
      </w:r>
      <w:r>
        <w:t xml:space="preserve"> </w:t>
      </w:r>
      <w:r>
        <w:t xml:space="preserve">(printed so) parasmaipada first person</w:t>
      </w:r>
      <w:r>
        <w:t xml:space="preserve"> </w:t>
      </w:r>
      <w:r>
        <w:t xml:space="preserve">“</w:t>
      </w:r>
      <w:r>
        <w:t xml:space="preserve">mip</w:t>
      </w:r>
      <w:r>
        <w:t xml:space="preserve">”</w:t>
      </w:r>
      <w:r>
        <w:t xml:space="preserve">;</w:t>
      </w:r>
      <w:r>
        <w:t xml:space="preserve"> </w:t>
      </w:r>
      <w:r>
        <w:rPr>
          <w:iCs/>
          <w:i/>
        </w:rPr>
        <w:t xml:space="preserve">am</w:t>
      </w:r>
      <w:r>
        <w:t xml:space="preserve"> </w:t>
      </w:r>
      <w:r>
        <w:t xml:space="preserve">in its place by</w:t>
      </w:r>
      <w:r>
        <w:t xml:space="preserve"> </w:t>
      </w:r>
      <w:r>
        <w:t xml:space="preserve">“</w:t>
      </w:r>
      <w:r>
        <w:t xml:space="preserve">tasthasthamipāṃ tāṃtaṃtāmaḥ</w:t>
      </w:r>
      <w:r>
        <w:t xml:space="preserve">”</w:t>
      </w:r>
      <w:r>
        <w:t xml:space="preserve"> </w:t>
      </w:r>
      <w:r>
        <w:t xml:space="preserve">(पा. सू. ३-४-१०१);</w:t>
      </w:r>
      <w:r>
        <w:t xml:space="preserve"> </w:t>
      </w:r>
      <w:r>
        <w:rPr>
          <w:iCs/>
          <w:i/>
        </w:rPr>
        <w:t xml:space="preserve">śa</w:t>
      </w:r>
      <w:r>
        <w:t xml:space="preserve"> </w:t>
      </w:r>
      <w:r>
        <w:t xml:space="preserve">(the</w:t>
      </w:r>
      <w:r>
        <w:t xml:space="preserve"> </w:t>
      </w:r>
      <w:r>
        <w:rPr>
          <w:iCs/>
          <w:i/>
        </w:rPr>
        <w:t xml:space="preserve">śa</w:t>
      </w:r>
      <w:r>
        <w:t xml:space="preserve">-vikaraṇa) of the tudādi class by</w:t>
      </w:r>
      <w:r>
        <w:t xml:space="preserve"> </w:t>
      </w:r>
      <w:r>
        <w:t xml:space="preserve">“</w:t>
      </w:r>
      <w:r>
        <w:t xml:space="preserve">tudādibhyaḥ śaḥ</w:t>
      </w:r>
      <w:r>
        <w:t xml:space="preserve">”</w:t>
      </w:r>
      <w:r>
        <w:t xml:space="preserve"> </w:t>
      </w:r>
      <w:r>
        <w:t xml:space="preserve">(पा. सू. ३-१-७७); the augment</w:t>
      </w:r>
      <w:r>
        <w:t xml:space="preserve"> </w:t>
      </w:r>
      <w:r>
        <w:rPr>
          <w:iCs/>
          <w:i/>
        </w:rPr>
        <w:t xml:space="preserve">ruṭ</w:t>
      </w:r>
      <w:r>
        <w:t xml:space="preserve"> </w:t>
      </w:r>
      <w:r>
        <w:t xml:space="preserve">by</w:t>
      </w:r>
      <w:r>
        <w:t xml:space="preserve"> </w:t>
      </w:r>
      <w:r>
        <w:t xml:space="preserve">“</w:t>
      </w:r>
      <w:r>
        <w:t xml:space="preserve">bahulaṃ chandasy</w:t>
      </w:r>
      <w:r>
        <w:t xml:space="preserve">”</w:t>
      </w:r>
      <w:r>
        <w:t xml:space="preserve"> </w:t>
      </w:r>
      <w:r>
        <w:t xml:space="preserve">(पा. सू. ७-१-८);</w:t>
      </w:r>
      <w:r>
        <w:t xml:space="preserve"> </w:t>
      </w:r>
      <w:r>
        <w:rPr>
          <w:iCs/>
          <w:i/>
        </w:rPr>
        <w:t xml:space="preserve">sṛj + ra + am</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(पा. सू. ८-२-३०); the augment</w:t>
      </w:r>
      <w:r>
        <w:t xml:space="preserve"> </w:t>
      </w:r>
      <w:r>
        <w:rPr>
          <w:iCs/>
          <w:i/>
        </w:rPr>
        <w:t xml:space="preserve">aṭ</w:t>
      </w:r>
      <w:r>
        <w:t xml:space="preserve"> </w:t>
      </w:r>
      <w:r>
        <w:t xml:space="preserve">(</w:t>
      </w:r>
      <w:r>
        <w:rPr>
          <w:iCs/>
          <w:i/>
        </w:rPr>
        <w:t xml:space="preserve">luṅ-laṅ-lṛṅkṣv aḍ udāttaḥ</w:t>
      </w:r>
      <w:r>
        <w:t xml:space="preserve">, पा. सू. ६-४-७१) is udātta and attaches to the root;</w:t>
      </w:r>
      <w:r>
        <w:t xml:space="preserve"> </w:t>
      </w:r>
      <w:r>
        <w:rPr>
          <w:iCs/>
          <w:i/>
        </w:rPr>
        <w:t xml:space="preserve">a</w:t>
      </w:r>
      <w:r>
        <w:t xml:space="preserve"> </w:t>
      </w:r>
      <w:r>
        <w:t xml:space="preserve">+</w:t>
      </w:r>
      <w:r>
        <w:t xml:space="preserve"> </w:t>
      </w:r>
      <w:r>
        <w:rPr>
          <w:iCs/>
          <w:i/>
        </w:rPr>
        <w:t xml:space="preserve">sṛg</w:t>
      </w:r>
      <w:r>
        <w:t xml:space="preserve"> </w:t>
      </w:r>
      <w:r>
        <w:t xml:space="preserve">+</w:t>
      </w:r>
      <w:r>
        <w:t xml:space="preserve"> </w:t>
      </w:r>
      <w:r>
        <w:rPr>
          <w:iCs/>
          <w:i/>
        </w:rPr>
        <w:t xml:space="preserve">ra</w:t>
      </w:r>
      <w:r>
        <w:t xml:space="preserve"> </w:t>
      </w:r>
      <w:r>
        <w:t xml:space="preserve">+</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 </w:t>
      </w:r>
      <w:r>
        <w:rPr>
          <w:iCs/>
          <w:i/>
        </w:rPr>
        <w:t xml:space="preserve">asṛgram</w:t>
      </w:r>
      <w:r>
        <w:t xml:space="preserve">; the acute of the augment</w:t>
      </w:r>
      <w:r>
        <w:t xml:space="preserve"> </w:t>
      </w:r>
      <w:r>
        <w:t xml:space="preserve">“</w:t>
      </w:r>
      <w:r>
        <w:t xml:space="preserve">aṭ,</w:t>
      </w:r>
      <w:r>
        <w:t xml:space="preserve">”</w:t>
      </w:r>
      <w:r>
        <w:t xml:space="preserve"> </w:t>
      </w:r>
      <w:r>
        <w:t xml:space="preserve">taught later, stays.</w:t>
      </w:r>
      <w:r>
        <w:t xml:space="preserve"> </w:t>
      </w:r>
      <w:r>
        <w:rPr>
          <w:bCs/>
          <w:b/>
        </w:rPr>
        <w:t xml:space="preserve">गिरः (</w:t>
      </w:r>
      <w:r>
        <w:rPr>
          <w:iCs/>
          <w:i/>
          <w:bCs/>
          <w:b/>
        </w:rPr>
        <w:t xml:space="preserve">giraḥ</w:t>
      </w:r>
      <w:r>
        <w:rPr>
          <w:bCs/>
          <w:b/>
        </w:rPr>
        <w:t xml:space="preserve">)</w:t>
      </w:r>
      <w:r>
        <w:t xml:space="preserve"> </w:t>
      </w:r>
      <w:r>
        <w:t xml:space="preserve">— base accent.</w:t>
      </w:r>
      <w:r>
        <w:t xml:space="preserve"> </w:t>
      </w:r>
      <w:r>
        <w:rPr>
          <w:bCs/>
          <w:b/>
        </w:rPr>
        <w:t xml:space="preserve">अहासत (</w:t>
      </w:r>
      <w:r>
        <w:rPr>
          <w:iCs/>
          <w:i/>
          <w:bCs/>
          <w:b/>
        </w:rPr>
        <w:t xml:space="preserve">ahāsata</w:t>
      </w:r>
      <w:r>
        <w:rPr>
          <w:bCs/>
          <w:b/>
        </w:rPr>
        <w:t xml:space="preserve">)</w:t>
      </w:r>
      <w:r>
        <w:t xml:space="preserve"> </w:t>
      </w:r>
      <w:r>
        <w:t xml:space="preserve">— root</w:t>
      </w:r>
      <w:r>
        <w:t xml:space="preserve"> </w:t>
      </w:r>
      <w:r>
        <w:rPr>
          <w:iCs/>
          <w:i/>
        </w:rPr>
        <w:t xml:space="preserve">ohāṅ gatau</w:t>
      </w:r>
      <w:r>
        <w:t xml:space="preserve"> </w:t>
      </w:r>
      <w:r>
        <w:t xml:space="preserve">(</w:t>
      </w:r>
      <w:r>
        <w:t xml:space="preserve">“</w:t>
      </w:r>
      <w:r>
        <w:t xml:space="preserve">to go</w:t>
      </w:r>
      <w:r>
        <w:t xml:space="preserve">”</w:t>
      </w:r>
      <w:r>
        <w:t xml:space="preserve">) with</w:t>
      </w:r>
      <w:r>
        <w:t xml:space="preserve"> </w:t>
      </w:r>
      <w:r>
        <w:rPr>
          <w:iCs/>
          <w:i/>
        </w:rPr>
        <w:t xml:space="preserve">luṅ</w:t>
      </w:r>
      <w:r>
        <w:t xml:space="preserve">; the third-person plural ātmanepada</w:t>
      </w:r>
      <w:r>
        <w:t xml:space="preserve"> </w:t>
      </w:r>
      <w:r>
        <w:rPr>
          <w:iCs/>
          <w:i/>
        </w:rPr>
        <w:t xml:space="preserve">jha</w:t>
      </w:r>
      <w:r>
        <w:t xml:space="preserve">;</w:t>
      </w:r>
      <w:r>
        <w:t xml:space="preserve"> </w:t>
      </w:r>
      <w:r>
        <w:rPr>
          <w:bCs/>
          <w:b/>
        </w:rPr>
        <w:t xml:space="preserve">आत्मनेपदेष्वनतः</w:t>
      </w:r>
      <w:r>
        <w:t xml:space="preserve"> </w:t>
      </w:r>
      <w:r>
        <w:t xml:space="preserve">(पा. सू. ७-१-५) …</w:t>
      </w:r>
      <w:r>
        <w:t xml:space="preserve"> </w:t>
      </w:r>
      <w:r>
        <w:rPr>
          <w:iCs/>
          <w:i/>
        </w:rPr>
        <w:t xml:space="preserve">(continues on p. 358)</w:t>
      </w:r>
    </w:p>
    <w:bookmarkEnd w:id="385"/>
    <w:bookmarkStart w:id="386" w:name="X7288bf74aee7b70e8072d3723ccff7cccd4a8bd"/>
    <w:p>
      <w:pPr>
        <w:pStyle w:val="Heading3"/>
      </w:pPr>
      <w:r>
        <w:t xml:space="preserve">Page 358 — Rik 4 grammar closes; Sūkta 9, Rik 5 text</w:t>
      </w:r>
    </w:p>
    <w:p>
      <w:pPr>
        <w:pStyle w:val="FirstParagraph"/>
      </w:pPr>
      <w:r>
        <w:rPr>
          <w:bCs/>
          <w:b/>
        </w:rPr>
        <w:t xml:space="preserve">॥ Vyākaraṇa-prakriyā ॥</w:t>
      </w:r>
      <w:r>
        <w:t xml:space="preserve"> </w:t>
      </w:r>
      <w:r>
        <w:rPr>
          <w:iCs/>
          <w:i/>
        </w:rPr>
        <w:t xml:space="preserve">(Kannada; numbers as printed)</w:t>
      </w:r>
    </w:p>
    <w:p>
      <w:pPr>
        <w:pStyle w:val="BodyText"/>
      </w:pPr>
      <w:r>
        <w:t xml:space="preserve">Closing the grammar of Rik 4:</w:t>
      </w:r>
      <w:r>
        <w:t xml:space="preserve"> </w:t>
      </w:r>
      <w:r>
        <w:rPr>
          <w:bCs/>
          <w:b/>
        </w:rPr>
        <w:t xml:space="preserve">अहासत (</w:t>
      </w:r>
      <w:r>
        <w:rPr>
          <w:iCs/>
          <w:i/>
          <w:bCs/>
          <w:b/>
        </w:rPr>
        <w:t xml:space="preserve">ahāsata</w:t>
      </w:r>
      <w:r>
        <w:rPr>
          <w:bCs/>
          <w:b/>
        </w:rPr>
        <w:t xml:space="preserve">)</w:t>
      </w:r>
      <w:r>
        <w:t xml:space="preserve"> </w:t>
      </w:r>
      <w:r>
        <w:t xml:space="preserve">— the</w:t>
      </w:r>
      <w:r>
        <w:t xml:space="preserve"> </w:t>
      </w:r>
      <w:r>
        <w:rPr>
          <w:iCs/>
          <w:i/>
        </w:rPr>
        <w:t xml:space="preserve">a</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jha</w:t>
      </w:r>
      <w:r>
        <w:t xml:space="preserve"> </w:t>
      </w:r>
      <w:r>
        <w:t xml:space="preserve">is replaced by</w:t>
      </w:r>
      <w:r>
        <w:t xml:space="preserve"> </w:t>
      </w:r>
      <w:r>
        <w:rPr>
          <w:iCs/>
          <w:i/>
        </w:rPr>
        <w:t xml:space="preserve">at</w:t>
      </w:r>
      <w:r>
        <w:t xml:space="preserve">; the</w:t>
      </w:r>
      <w:r>
        <w:t xml:space="preserve"> </w:t>
      </w:r>
      <w:r>
        <w:rPr>
          <w:iCs/>
          <w:i/>
        </w:rPr>
        <w:t xml:space="preserve">cli</w:t>
      </w:r>
      <w:r>
        <w:t xml:space="preserve"> </w:t>
      </w:r>
      <w:r>
        <w:t xml:space="preserve">suffix after the root by</w:t>
      </w:r>
      <w:r>
        <w:t xml:space="preserve"> </w:t>
      </w:r>
      <w:r>
        <w:t xml:space="preserve">“</w:t>
      </w:r>
      <w:r>
        <w:t xml:space="preserve">cli luṅi</w:t>
      </w:r>
      <w:r>
        <w:t xml:space="preserve">”</w:t>
      </w:r>
      <w:r>
        <w:t xml:space="preserve"> </w:t>
      </w:r>
      <w:r>
        <w:t xml:space="preserve">(पा. सू. ३-१-४३); in its place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(पा. सू. ३-१-४४); the augment</w:t>
      </w:r>
      <w:r>
        <w:t xml:space="preserve"> </w:t>
      </w:r>
      <w:r>
        <w:rPr>
          <w:iCs/>
          <w:i/>
        </w:rPr>
        <w:t xml:space="preserve">aṭ</w:t>
      </w:r>
      <w:r>
        <w:t xml:space="preserve">; so</w:t>
      </w:r>
      <w:r>
        <w:t xml:space="preserve"> </w:t>
      </w:r>
      <w:r>
        <w:rPr>
          <w:iCs/>
          <w:i/>
        </w:rPr>
        <w:t xml:space="preserve">ahāsata</w:t>
      </w:r>
      <w:r>
        <w:t xml:space="preserve">; the finite verb is wholly unaccented (पा. सू. ८-१-२८).</w:t>
      </w:r>
      <w:r>
        <w:t xml:space="preserve"> </w:t>
      </w:r>
      <w:r>
        <w:rPr>
          <w:bCs/>
          <w:b/>
        </w:rPr>
        <w:t xml:space="preserve">अजोषाः (</w:t>
      </w:r>
      <w:r>
        <w:rPr>
          <w:iCs/>
          <w:i/>
          <w:bCs/>
          <w:b/>
        </w:rPr>
        <w:t xml:space="preserve">ajoṣāḥ</w:t>
      </w:r>
      <w:r>
        <w:rPr>
          <w:bCs/>
          <w:b/>
        </w:rPr>
        <w:t xml:space="preserve">)</w:t>
      </w:r>
      <w:r>
        <w:t xml:space="preserve"> </w:t>
      </w:r>
      <w:r>
        <w:t xml:space="preserve">— root</w:t>
      </w:r>
      <w:r>
        <w:t xml:space="preserve"> </w:t>
      </w:r>
      <w:r>
        <w:rPr>
          <w:iCs/>
          <w:i/>
        </w:rPr>
        <w:t xml:space="preserve">juṣī prītisevanayoḥ</w:t>
      </w:r>
      <w:r>
        <w:t xml:space="preserve"> </w:t>
      </w:r>
      <w:r>
        <w:t xml:space="preserve">with</w:t>
      </w:r>
      <w:r>
        <w:t xml:space="preserve"> </w:t>
      </w:r>
      <w:r>
        <w:t xml:space="preserve">“</w:t>
      </w:r>
      <w:r>
        <w:t xml:space="preserve">laṅ</w:t>
      </w:r>
      <w:r>
        <w:t xml:space="preserve">”</w:t>
      </w:r>
      <w:r>
        <w:t xml:space="preserve">; the ātmanepada middle-second singular</w:t>
      </w:r>
      <w:r>
        <w:t xml:space="preserve"> </w:t>
      </w:r>
      <w:r>
        <w:rPr>
          <w:iCs/>
          <w:i/>
        </w:rPr>
        <w:t xml:space="preserve">thās</w:t>
      </w:r>
      <w:r>
        <w:t xml:space="preserve">; the</w:t>
      </w:r>
      <w:r>
        <w:t xml:space="preserve"> </w:t>
      </w:r>
      <w:r>
        <w:rPr>
          <w:iCs/>
          <w:i/>
        </w:rPr>
        <w:t xml:space="preserve">śa</w:t>
      </w:r>
      <w:r>
        <w:t xml:space="preserve">-vikaraṇa of the tudādi class (पा. सू. ३-१-७७), which takes the technical status of</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w:t>
      </w:r>
      <w:r>
        <w:t xml:space="preserve">(पा. सू. ३-४-११७) and so is not</w:t>
      </w:r>
      <w:r>
        <w:t xml:space="preserve"> </w:t>
      </w:r>
      <w:r>
        <w:rPr>
          <w:iCs/>
          <w:i/>
        </w:rPr>
        <w:t xml:space="preserve">ṅit</w:t>
      </w:r>
      <w:r>
        <w:t xml:space="preserve">; hence no guṇa-prohibition by</w:t>
      </w:r>
      <w:r>
        <w:t xml:space="preserve"> </w:t>
      </w:r>
      <w:r>
        <w:t xml:space="preserve">“</w:t>
      </w:r>
      <w:r>
        <w:t xml:space="preserve">kṅiti ca</w:t>
      </w:r>
      <w:r>
        <w:t xml:space="preserve">”</w:t>
      </w:r>
      <w:r>
        <w:t xml:space="preserve"> </w:t>
      </w:r>
      <w:r>
        <w:t xml:space="preserve">(पा. सू. १-१-५);</w:t>
      </w:r>
      <w:r>
        <w:t xml:space="preserve"> </w:t>
      </w:r>
      <w:r>
        <w:rPr>
          <w:iCs/>
          <w:i/>
        </w:rPr>
        <w:t xml:space="preserve">puganta-laghūpadhasya ca</w:t>
      </w:r>
      <w:r>
        <w:t xml:space="preserve"> </w:t>
      </w:r>
      <w:r>
        <w:t xml:space="preserve">(पा. सू. ७-३-८६) gives</w:t>
      </w:r>
      <w:r>
        <w:t xml:space="preserve"> </w:t>
      </w:r>
      <w:r>
        <w:rPr>
          <w:iCs/>
          <w:i/>
        </w:rPr>
        <w:t xml:space="preserve">guṇa</w:t>
      </w:r>
      <w:r>
        <w:t xml:space="preserve">; the</w:t>
      </w:r>
      <w:r>
        <w:t xml:space="preserve"> </w:t>
      </w:r>
      <w:r>
        <w:rPr>
          <w:iCs/>
          <w:i/>
        </w:rPr>
        <w:t xml:space="preserve">th</w:t>
      </w:r>
      <w:r>
        <w:t xml:space="preserve"> </w:t>
      </w:r>
      <w:r>
        <w:t xml:space="preserve">of</w:t>
      </w:r>
      <w:r>
        <w:t xml:space="preserve"> </w:t>
      </w:r>
      <w:r>
        <w:rPr>
          <w:iCs/>
          <w:i/>
        </w:rPr>
        <w:t xml:space="preserve">thās</w:t>
      </w:r>
      <w:r>
        <w:t xml:space="preserve"> </w:t>
      </w:r>
      <w:r>
        <w:t xml:space="preserve">dropped by Vedic license;</w:t>
      </w:r>
      <w:r>
        <w:t xml:space="preserve"> </w:t>
      </w:r>
      <w:r>
        <w:rPr>
          <w:iCs/>
          <w:i/>
        </w:rPr>
        <w:t xml:space="preserve">joṣ</w:t>
      </w:r>
      <w:r>
        <w:t xml:space="preserve"> </w:t>
      </w:r>
      <w:r>
        <w:t xml:space="preserve">+</w:t>
      </w:r>
      <w:r>
        <w:t xml:space="preserve"> </w:t>
      </w:r>
      <w:r>
        <w:rPr>
          <w:iCs/>
          <w:i/>
        </w:rPr>
        <w:t xml:space="preserve">ās</w:t>
      </w:r>
      <w:r>
        <w:t xml:space="preserve"> </w:t>
      </w:r>
      <w:r>
        <w:t xml:space="preserve">gives a</w:t>
      </w:r>
      <w:r>
        <w:t xml:space="preserve"> </w:t>
      </w:r>
      <w:r>
        <w:rPr>
          <w:iCs/>
          <w:i/>
        </w:rPr>
        <w:t xml:space="preserve">savarṇa-dīrgha</w:t>
      </w:r>
      <w:r>
        <w:t xml:space="preserve"> </w:t>
      </w:r>
      <w:r>
        <w:t xml:space="preserve">(पा. सू. ६-१-१०१),</w:t>
      </w:r>
      <w:r>
        <w:t xml:space="preserve"> </w:t>
      </w:r>
      <w:r>
        <w:rPr>
          <w:iCs/>
          <w:i/>
        </w:rPr>
        <w:t xml:space="preserve">joṣās</w:t>
      </w:r>
      <w:r>
        <w:t xml:space="preserve">; the augment</w:t>
      </w:r>
      <w:r>
        <w:t xml:space="preserve"> </w:t>
      </w:r>
      <w:r>
        <w:t xml:space="preserve">“</w:t>
      </w:r>
      <w:r>
        <w:t xml:space="preserve">aṭ</w:t>
      </w:r>
      <w:r>
        <w:t xml:space="preserve">”</w:t>
      </w:r>
      <w:r>
        <w:t xml:space="preserve"> </w:t>
      </w:r>
      <w:r>
        <w:t xml:space="preserve">is acute, and that accent, taught later, stays;</w:t>
      </w:r>
      <w:r>
        <w:t xml:space="preserve"> </w:t>
      </w:r>
      <w:r>
        <w:rPr>
          <w:iCs/>
          <w:i/>
        </w:rPr>
        <w:t xml:space="preserve">ru</w:t>
      </w:r>
      <w:r>
        <w:t xml:space="preserve">-and-visarga give</w:t>
      </w:r>
      <w:r>
        <w:t xml:space="preserve"> </w:t>
      </w:r>
      <w:r>
        <w:rPr>
          <w:iCs/>
          <w:i/>
        </w:rPr>
        <w:t xml:space="preserve">ajoṣāḥ</w:t>
      </w:r>
      <w:r>
        <w:t xml:space="preserve">.</w:t>
      </w:r>
      <w:r>
        <w:t xml:space="preserve"> </w:t>
      </w:r>
      <w:r>
        <w:rPr>
          <w:bCs/>
          <w:b/>
        </w:rPr>
        <w:t xml:space="preserve">वृषभम् (</w:t>
      </w:r>
      <w:r>
        <w:rPr>
          <w:iCs/>
          <w:i/>
          <w:bCs/>
          <w:b/>
        </w:rPr>
        <w:t xml:space="preserve">vṛṣabham</w:t>
      </w:r>
      <w:r>
        <w:rPr>
          <w:bCs/>
          <w:b/>
        </w:rPr>
        <w:t xml:space="preserve">)</w:t>
      </w:r>
      <w:r>
        <w:t xml:space="preserve"> </w:t>
      </w:r>
      <w:r>
        <w:t xml:space="preserve">—</w:t>
      </w:r>
      <w:r>
        <w:t xml:space="preserve"> </w:t>
      </w:r>
      <w:r>
        <w:rPr>
          <w:bCs/>
          <w:b/>
        </w:rPr>
        <w:t xml:space="preserve">ऋषिवृषिभ्यां कित्</w:t>
      </w:r>
      <w:r>
        <w:t xml:space="preserve"> </w:t>
      </w:r>
      <w:r>
        <w:t xml:space="preserve">(उ. सू. ३-४०६ [?], as printed), with</w:t>
      </w:r>
      <w:r>
        <w:t xml:space="preserve"> </w:t>
      </w:r>
      <w:r>
        <w:t xml:space="preserve">“</w:t>
      </w:r>
      <w:r>
        <w:t xml:space="preserve">abhac</w:t>
      </w:r>
      <w:r>
        <w:t xml:space="preserve">”</w:t>
      </w:r>
      <w:r>
        <w:t xml:space="preserve"> </w:t>
      </w:r>
      <w:r>
        <w:t xml:space="preserve">carried from</w:t>
      </w:r>
      <w:r>
        <w:t xml:space="preserve"> </w:t>
      </w:r>
      <w:r>
        <w:rPr>
          <w:bCs/>
          <w:b/>
        </w:rPr>
        <w:t xml:space="preserve">कॄशॄशलिकलिगर्दिभ्योऽभच्</w:t>
      </w:r>
      <w:r>
        <w:t xml:space="preserve"> </w:t>
      </w:r>
      <w:r>
        <w:t xml:space="preserve">(उ. सू. ३-४०५ [?]): after the roots</w:t>
      </w:r>
      <w:r>
        <w:t xml:space="preserve"> </w:t>
      </w:r>
      <w:r>
        <w:rPr>
          <w:iCs/>
          <w:i/>
        </w:rPr>
        <w:t xml:space="preserve">ṛṣi</w:t>
      </w:r>
      <w:r>
        <w:t xml:space="preserve"> </w:t>
      </w:r>
      <w:r>
        <w:t xml:space="preserve">and</w:t>
      </w:r>
      <w:r>
        <w:t xml:space="preserve"> </w:t>
      </w:r>
      <w:r>
        <w:rPr>
          <w:iCs/>
          <w:i/>
        </w:rPr>
        <w:t xml:space="preserve">vṛṣi</w:t>
      </w:r>
      <w:r>
        <w:t xml:space="preserve"> </w:t>
      </w:r>
      <w:r>
        <w:t xml:space="preserve">the suffix</w:t>
      </w:r>
      <w:r>
        <w:t xml:space="preserve"> </w:t>
      </w:r>
      <w:r>
        <w:rPr>
          <w:iCs/>
          <w:i/>
        </w:rPr>
        <w:t xml:space="preserve">abhac</w:t>
      </w:r>
      <w:r>
        <w:t xml:space="preserve"> </w:t>
      </w:r>
      <w:r>
        <w:t xml:space="preserve">arises, with</w:t>
      </w:r>
      <w:r>
        <w:t xml:space="preserve"> </w:t>
      </w:r>
      <w:r>
        <w:rPr>
          <w:iCs/>
          <w:i/>
        </w:rPr>
        <w:t xml:space="preserve">kit</w:t>
      </w:r>
      <w:r>
        <w:t xml:space="preserve"> </w:t>
      </w:r>
      <w:r>
        <w:t xml:space="preserve">force, so no</w:t>
      </w:r>
      <w:r>
        <w:t xml:space="preserve"> </w:t>
      </w:r>
      <w:r>
        <w:rPr>
          <w:iCs/>
          <w:i/>
        </w:rPr>
        <w:t xml:space="preserve">laghūpadha-guṇa</w:t>
      </w:r>
      <w:r>
        <w:t xml:space="preserve">;</w:t>
      </w:r>
      <w:r>
        <w:t xml:space="preserve"> </w:t>
      </w:r>
      <w:r>
        <w:rPr>
          <w:iCs/>
          <w:i/>
        </w:rPr>
        <w:t xml:space="preserve">vṛṣ</w:t>
      </w:r>
      <w:r>
        <w:t xml:space="preserve"> </w:t>
      </w:r>
      <w:r>
        <w:t xml:space="preserve">+</w:t>
      </w:r>
      <w:r>
        <w:t xml:space="preserve"> </w:t>
      </w:r>
      <w:r>
        <w:rPr>
          <w:iCs/>
          <w:i/>
        </w:rPr>
        <w:t xml:space="preserve">abha</w:t>
      </w:r>
      <w:r>
        <w:t xml:space="preserve"> </w:t>
      </w:r>
      <w:r>
        <w:t xml:space="preserve">→</w:t>
      </w:r>
      <w:r>
        <w:t xml:space="preserve"> </w:t>
      </w:r>
      <w:r>
        <w:rPr>
          <w:iCs/>
          <w:i/>
        </w:rPr>
        <w:t xml:space="preserve">vṛṣabha</w:t>
      </w:r>
      <w:r>
        <w:t xml:space="preserve">; the suffix is</w:t>
      </w:r>
      <w:r>
        <w:t xml:space="preserve"> </w:t>
      </w:r>
      <w:r>
        <w:rPr>
          <w:iCs/>
          <w:i/>
        </w:rPr>
        <w:t xml:space="preserve">cit</w:t>
      </w:r>
      <w:r>
        <w:t xml:space="preserve">, so final-udātta (पा. सू. ६-१-१६३).</w:t>
      </w:r>
      <w:r>
        <w:t xml:space="preserve"> </w:t>
      </w:r>
      <w:r>
        <w:rPr>
          <w:bCs/>
          <w:b/>
        </w:rPr>
        <w:t xml:space="preserve">पतिम् (</w:t>
      </w:r>
      <w:r>
        <w:rPr>
          <w:iCs/>
          <w:i/>
          <w:bCs/>
          <w:b/>
        </w:rPr>
        <w:t xml:space="preserve">patim</w:t>
      </w:r>
      <w:r>
        <w:rPr>
          <w:bCs/>
          <w:b/>
        </w:rPr>
        <w:t xml:space="preserve">)</w:t>
      </w:r>
      <w:r>
        <w:t xml:space="preserve"> </w:t>
      </w:r>
      <w:r>
        <w:t xml:space="preserve">— root</w:t>
      </w:r>
      <w:r>
        <w:t xml:space="preserve"> </w:t>
      </w:r>
      <w:r>
        <w:rPr>
          <w:iCs/>
          <w:i/>
        </w:rPr>
        <w:t xml:space="preserve">pā rakṣaṇe</w:t>
      </w:r>
      <w:r>
        <w:t xml:space="preserve">;</w:t>
      </w:r>
      <w:r>
        <w:t xml:space="preserve"> </w:t>
      </w:r>
      <w:r>
        <w:rPr>
          <w:bCs/>
          <w:b/>
        </w:rPr>
        <w:t xml:space="preserve">पातेर्डतिः</w:t>
      </w:r>
      <w:r>
        <w:t xml:space="preserve"> </w:t>
      </w:r>
      <w:r>
        <w:t xml:space="preserve">(उ. सू. ४-४९८ [?], the figures unclear) — after</w:t>
      </w:r>
      <w:r>
        <w:t xml:space="preserve"> </w:t>
      </w:r>
      <w:r>
        <w:rPr>
          <w:iCs/>
          <w:i/>
        </w:rPr>
        <w:t xml:space="preserve">pā</w:t>
      </w:r>
      <w:r>
        <w:t xml:space="preserve"> </w:t>
      </w:r>
      <w:r>
        <w:t xml:space="preserve">in the sense of protecting, the suffix</w:t>
      </w:r>
      <w:r>
        <w:t xml:space="preserve"> </w:t>
      </w:r>
      <w:r>
        <w:rPr>
          <w:iCs/>
          <w:i/>
        </w:rPr>
        <w:t xml:space="preserve">ḍati</w:t>
      </w:r>
      <w:r>
        <w:t xml:space="preserve">;</w:t>
      </w:r>
      <w:r>
        <w:t xml:space="preserve"> </w:t>
      </w:r>
      <w:r>
        <w:rPr>
          <w:iCs/>
          <w:i/>
        </w:rPr>
        <w:t xml:space="preserve">ḍit</w:t>
      </w:r>
      <w:r>
        <w:t xml:space="preserve">, so the</w:t>
      </w:r>
      <w:r>
        <w:t xml:space="preserve"> </w:t>
      </w:r>
      <w:r>
        <w:rPr>
          <w:iCs/>
          <w:i/>
        </w:rPr>
        <w:t xml:space="preserve">ā</w:t>
      </w:r>
      <w:r>
        <w:t xml:space="preserve"> </w:t>
      </w:r>
      <w:r>
        <w:t xml:space="preserve">of</w:t>
      </w:r>
      <w:r>
        <w:t xml:space="preserve"> </w:t>
      </w:r>
      <w:r>
        <w:rPr>
          <w:iCs/>
          <w:i/>
        </w:rPr>
        <w:t xml:space="preserve">pā</w:t>
      </w:r>
      <w:r>
        <w:t xml:space="preserve"> </w:t>
      </w:r>
      <w:r>
        <w:t xml:space="preserve">(the</w:t>
      </w:r>
      <w:r>
        <w:t xml:space="preserve"> </w:t>
      </w:r>
      <w:r>
        <w:rPr>
          <w:iCs/>
          <w:i/>
        </w:rPr>
        <w:t xml:space="preserve">ṭi</w:t>
      </w:r>
      <w:r>
        <w:t xml:space="preserve">) is dropped; initial-udātta by the suffix.</w:t>
      </w:r>
    </w:p>
    <w:p>
      <w:pPr>
        <w:pStyle w:val="BodyText"/>
      </w:pPr>
      <w:r>
        <w:rPr>
          <w:bCs/>
          <w:b/>
        </w:rPr>
        <w:t xml:space="preserve">॥४॥</w:t>
      </w:r>
    </w:p>
    <w:p>
      <w:r>
        <w:pict>
          <v:rect style="width:0;height:1.5pt" o:hralign="center" o:hrstd="t" o:hr="t"/>
        </w:pict>
      </w:r>
    </w:p>
    <w:bookmarkEnd w:id="386"/>
    <w:bookmarkStart w:id="387" w:name="page-358-sūkta-9-rik-5"/>
    <w:p>
      <w:pPr>
        <w:pStyle w:val="Heading3"/>
      </w:pPr>
      <w:r>
        <w:t xml:space="preserve">Page 358 — Sūkta 9, Rik 5</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Cs/>
          <w:i/>
        </w:rPr>
        <w:t xml:space="preserve">sáṃ codaya citrám arvā́g rā́dha indra váreṇyam |</w:t>
      </w:r>
      <w:r>
        <w:t xml:space="preserve"> </w:t>
      </w:r>
      <w:r>
        <w:rPr>
          <w:iCs/>
          <w:i/>
        </w:rPr>
        <w:t xml:space="preserve">asad ít te vibhú prabhú ||5||</w:t>
      </w:r>
    </w:p>
    <w:p>
      <w:pPr>
        <w:pStyle w:val="FirstParagraph"/>
      </w:pPr>
      <w:r>
        <w:rPr>
          <w:bCs/>
          <w:b/>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Cs/>
          <w:i/>
        </w:rPr>
        <w:t xml:space="preserve">sam | codaya | citram | arvāk | rādhaḥ | indra | vareṇyam ||</w:t>
      </w:r>
      <w:r>
        <w:t xml:space="preserve"> </w:t>
      </w:r>
      <w:r>
        <w:rPr>
          <w:iCs/>
          <w:i/>
        </w:rPr>
        <w:t xml:space="preserve">asat | it | te | vi-bhu | pra-bhu ||5||</w:t>
      </w:r>
    </w:p>
    <w:bookmarkEnd w:id="387"/>
    <w:bookmarkStart w:id="388" w:name="page-359-rik-5-sāyaṇa-bhāṣya"/>
    <w:p>
      <w:pPr>
        <w:pStyle w:val="Heading3"/>
      </w:pPr>
      <w:r>
        <w:t xml:space="preserve">Page 359 — Rik 5: Sāyaṇa-bhāṣya</w:t>
      </w:r>
    </w:p>
    <w:p>
      <w:pPr>
        <w:pStyle w:val="FirstParagraph"/>
      </w:pPr>
      <w:r>
        <w:rPr>
          <w:bCs/>
          <w:b/>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ततोऽप्यधिकं प्रभुशब्देन । तादृशं धनं ते तवैवासदित् । अस्त्येव । तस्मादस्मभ्यं प्रयच्छेत्यर्थः । मघमित्यादिष्वष्टाविंशतिधननामसु रायो राध इति पठितम् ॥ चोदय । चुद प्रेरणे । ण्यन्ताल्लोट् । तिङ्ङतिङ इति निघातः । राधः । राध्नुवन्त्यनेनेति राधो धनम् । सर्वधातुभ्योऽसुन् । उ. ४-१८८ । नित्त्वादाद्युदात्तः । वरेण्यम् । वृञ एण्यः । वृषादित्वादाद्युदात्तः । असत् । अस भुवि । लेट् । तिप् । इतश्च लोपः । पा. ३-४-९७ । इतीकारलोपः । लेटोऽडाटावित्यडागमः । अदिप्रभृतिभ्यः शप इति शपो लुक् । आगमा अनुदात्ता इत्यटोऽनुदात्तत्वाद्धातुस्वर एव । विभु । विभवतीति विभु । भुव इत्यनुवृत्तौ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Cs/>
          <w:i/>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aṣṭāviṃśati-dhana-nāmasu rāyo rādha iti paṭhitam || codaya | cuda preraṇe | ṇyantāl loṭ | tiṅṅatiṅa iti nighātaḥ | rādhaḥ | rādhnuvanty aneneti rādho dhanam | sarva-dhātubhyo ’sun | u. 4-188 | nittvād ādyudāttaḥ | vareṇyam | vṛña eṇyaḥ | vṛṣāditvād ādyudāttaḥ | asat | asa bhuvi | leṭ | tip | itaś ca lopaḥ | pā. 3-4-97 | itīkāra-lopaḥ | leṭo ’ḍāṭāv ity aḍ-āgamaḥ | adiprabhṛtibhyaḥ śapa iti śapo luk | āgamā anudāttā ity aṭo ’nudāttatvād dhātu-svara eva | vibhu | vibhavatīti vibhu | bhuva ity anuvṛttau vi-pra-saṃbhyo ḍv asaṃjñāyām | pā. 3-2-180 | iti ḍu-pratyayaḥ | ḍittvāṭ ṭi-lopaḥ | pratyaya-svareṇokāra udāttaḥ | kṛd-uttarapada-prakṛti-svareṇa sa eva śiṣyate | evaṃ prabhu ||</w:t>
      </w:r>
    </w:p>
    <w:p>
      <w:pPr>
        <w:pStyle w:val="FirstParagraph"/>
      </w:pPr>
      <w:r>
        <w:rPr>
          <w:bCs/>
          <w:b/>
        </w:rPr>
        <w:t xml:space="preserve">Translation:</w:t>
      </w:r>
      <w:r>
        <w:t xml:space="preserve"> </w:t>
      </w:r>
      <w:r>
        <w:t xml:space="preserve">“</w:t>
      </w:r>
      <w:r>
        <w:t xml:space="preserve">O Indra!</w:t>
      </w:r>
      <w:r>
        <w:t xml:space="preserve"> </w:t>
      </w:r>
      <w:r>
        <w:rPr>
          <w:iCs/>
          <w:i/>
        </w:rPr>
        <w:t xml:space="preserve">Vareṇyam</w:t>
      </w:r>
      <w:r>
        <w:t xml:space="preserve"> </w:t>
      </w:r>
      <w:r>
        <w:t xml:space="preserve">— choicest —</w:t>
      </w:r>
      <w:r>
        <w:t xml:space="preserve"> </w:t>
      </w:r>
      <w:r>
        <w:rPr>
          <w:iCs/>
          <w:i/>
        </w:rPr>
        <w:t xml:space="preserve">rādhaḥ</w:t>
      </w:r>
      <w:r>
        <w:t xml:space="preserve">, wealth,</w:t>
      </w:r>
      <w:r>
        <w:t xml:space="preserve"> </w:t>
      </w:r>
      <w:r>
        <w:rPr>
          <w:iCs/>
          <w:i/>
        </w:rPr>
        <w:t xml:space="preserve">citram</w:t>
      </w:r>
      <w:r>
        <w:t xml:space="preserve"> </w:t>
      </w:r>
      <w:r>
        <w:t xml:space="preserve">— of many kinds, in the form of jewels, pearls and the like — send forth (</w:t>
      </w:r>
      <w:r>
        <w:rPr>
          <w:iCs/>
          <w:i/>
        </w:rPr>
        <w:t xml:space="preserve">saṃ codaya</w:t>
      </w:r>
      <w:r>
        <w:t xml:space="preserve">; urge well) so that it is</w:t>
      </w:r>
      <w:r>
        <w:t xml:space="preserve"> </w:t>
      </w:r>
      <w:r>
        <w:rPr>
          <w:iCs/>
          <w:i/>
        </w:rPr>
        <w:t xml:space="preserve">arvāk</w:t>
      </w:r>
      <w:r>
        <w:t xml:space="preserve"> </w:t>
      </w:r>
      <w:r>
        <w:t xml:space="preserve">— turned towards us. [Wealth] as much as is sufficient for enjoyment is called by the word</w:t>
      </w:r>
      <w:r>
        <w:t xml:space="preserve"> </w:t>
      </w:r>
      <w:r>
        <w:rPr>
          <w:iCs/>
          <w:i/>
        </w:rPr>
        <w:t xml:space="preserve">vibhu</w:t>
      </w:r>
      <w:r>
        <w:t xml:space="preserve">; what is even more than that, by the word</w:t>
      </w:r>
      <w:r>
        <w:t xml:space="preserve"> </w:t>
      </w:r>
      <w:r>
        <w:rPr>
          <w:iCs/>
          <w:i/>
        </w:rPr>
        <w:t xml:space="preserve">prabhu</w:t>
      </w:r>
      <w:r>
        <w:t xml:space="preserve">: such wealth is indeed yours (</w:t>
      </w:r>
      <w:r>
        <w:rPr>
          <w:iCs/>
          <w:i/>
        </w:rPr>
        <w:t xml:space="preserve">asad it</w:t>
      </w:r>
      <w:r>
        <w:t xml:space="preserve">: it exists). Therefore give it to us: this is the sense.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w:t>
      </w:r>
      <w:r>
        <w:t xml:space="preserve"> </w:t>
      </w:r>
      <w:r>
        <w:rPr>
          <w:iCs/>
          <w:i/>
        </w:rPr>
        <w:t xml:space="preserve">(Grammar: ”codaya,” nighāta; ”rādhaḥ,” ”asun” (Uṇ. 4-188), first-syllable acute; ”vareṇyam,” ”eṇya,” first-syllable acute as vṛṣādi; ”asat,” ”leṭ,” loss of ”i” (3-4-97), the augment ”aṭ,” ”śap” elided; the augment being unaccented, the root accent stays; ”vibhu,” ”ḍu” (3-2-180), the ”u” acute, kept in the compound; likewise ”prabhu.”)</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वरेण्यम् (vareṇyam)</w:t>
      </w:r>
      <w:r>
        <w:t xml:space="preserve"> </w:t>
      </w:r>
      <w:r>
        <w:t xml:space="preserve">— choicest |</w:t>
      </w:r>
      <w:r>
        <w:t xml:space="preserve"> </w:t>
      </w:r>
      <w:r>
        <w:rPr>
          <w:bCs/>
          <w:b/>
        </w:rPr>
        <w:t xml:space="preserve">चित्रम् (citram)</w:t>
      </w:r>
      <w:r>
        <w:t xml:space="preserve"> </w:t>
      </w:r>
      <w:r>
        <w:t xml:space="preserve">— of many kinds |</w:t>
      </w:r>
      <w:r>
        <w:t xml:space="preserve"> </w:t>
      </w:r>
      <w:r>
        <w:rPr>
          <w:bCs/>
          <w:b/>
        </w:rPr>
        <w:t xml:space="preserve">राधः (rādhaḥ)</w:t>
      </w:r>
      <w:r>
        <w:t xml:space="preserve"> </w:t>
      </w:r>
      <w:r>
        <w:t xml:space="preserve">— wealth |</w:t>
      </w:r>
      <w:r>
        <w:t xml:space="preserve"> </w:t>
      </w:r>
      <w:r>
        <w:rPr>
          <w:bCs/>
          <w:b/>
        </w:rPr>
        <w:t xml:space="preserve">अर्वाक् (arvāk)</w:t>
      </w:r>
      <w:r>
        <w:t xml:space="preserve"> </w:t>
      </w:r>
      <w:r>
        <w:t xml:space="preserve">— (let it be) before us (by us) |</w:t>
      </w:r>
      <w:r>
        <w:t xml:space="preserve"> </w:t>
      </w:r>
      <w:r>
        <w:rPr>
          <w:bCs/>
          <w:b/>
        </w:rPr>
        <w:t xml:space="preserve">सं चोदय (saṃ codaya)</w:t>
      </w:r>
      <w:r>
        <w:t xml:space="preserve"> </w:t>
      </w:r>
      <w:r>
        <w:t xml:space="preserve">— impel — (that is, give) | (for)</w:t>
      </w:r>
      <w:r>
        <w:t xml:space="preserve"> </w:t>
      </w:r>
      <w:r>
        <w:rPr>
          <w:bCs/>
          <w:b/>
        </w:rPr>
        <w:t xml:space="preserve">ते (te)</w:t>
      </w:r>
      <w:r>
        <w:t xml:space="preserve"> </w:t>
      </w:r>
      <w:r>
        <w:t xml:space="preserve">— with you |</w:t>
      </w:r>
      <w:r>
        <w:t xml:space="preserve"> </w:t>
      </w:r>
      <w:r>
        <w:rPr>
          <w:bCs/>
          <w:b/>
        </w:rPr>
        <w:t xml:space="preserve">विभु (vibhu)</w:t>
      </w:r>
      <w:r>
        <w:t xml:space="preserve"> </w:t>
      </w:r>
      <w:r>
        <w:t xml:space="preserve">— [wealth] sufficient for enjoyment | (and)</w:t>
      </w:r>
      <w:r>
        <w:t xml:space="preserve"> </w:t>
      </w:r>
      <w:r>
        <w:rPr>
          <w:bCs/>
          <w:b/>
        </w:rPr>
        <w:t xml:space="preserve">प्रभु (prabhu)</w:t>
      </w:r>
      <w:r>
        <w:t xml:space="preserve"> </w:t>
      </w:r>
      <w:r>
        <w:t xml:space="preserve">— still greater than that |</w:t>
      </w:r>
      <w:r>
        <w:t xml:space="preserve"> </w:t>
      </w:r>
      <w:r>
        <w:rPr>
          <w:bCs/>
          <w:b/>
        </w:rPr>
        <w:t xml:space="preserve">असत् इत् (asat it)</w:t>
      </w:r>
      <w:r>
        <w:t xml:space="preserve"> </w:t>
      </w:r>
      <w:r>
        <w:t xml:space="preserve">— wealth indeed exists.</w:t>
      </w:r>
    </w:p>
    <w:p>
      <w:pPr>
        <w:pStyle w:val="BodyText"/>
      </w:pPr>
      <w:r>
        <w:rPr>
          <w:bCs/>
          <w:b/>
        </w:rPr>
        <w:t xml:space="preserve">॥ Bhāvārthaḥ ॥</w:t>
      </w:r>
    </w:p>
    <w:p>
      <w:pPr>
        <w:pStyle w:val="BodyText"/>
      </w:pPr>
      <w:r>
        <w:t xml:space="preserve">O Indra! Make the choice and varied wealth available to us. For with you there is wealth enough for the enjoyment of everyone, and much more than that.</w:t>
      </w:r>
    </w:p>
    <w:bookmarkEnd w:id="388"/>
    <w:bookmarkStart w:id="389" w:name="X73934ba9280dc4eb0eafbdb5408706d9ba4d82d"/>
    <w:p>
      <w:pPr>
        <w:pStyle w:val="Heading3"/>
      </w:pPr>
      <w:r>
        <w:t xml:space="preserve">Page 360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Cs/>
          <w:b/>
        </w:rPr>
        <w:t xml:space="preserve">॥ Viśeṣa-viṣayagaḷu (Special Topics) ॥</w:t>
      </w:r>
    </w:p>
    <w:p>
      <w:pPr>
        <w:pStyle w:val="BodyText"/>
      </w:pPr>
      <w:r>
        <w:rPr>
          <w:bCs/>
          <w:b/>
        </w:rPr>
        <w:t xml:space="preserve">“</w:t>
      </w:r>
      <w:r>
        <w:rPr>
          <w:bCs/>
          <w:b/>
        </w:rPr>
        <w:t xml:space="preserve">Saṃ codaya</w:t>
      </w:r>
      <w:r>
        <w:rPr>
          <w:bCs/>
          <w:b/>
        </w:rPr>
        <w:t xml:space="preserve">”</w:t>
      </w:r>
      <w:r>
        <w:t xml:space="preserve"> </w:t>
      </w:r>
      <w:r>
        <w:t xml:space="preserve">—</w:t>
      </w:r>
      <w:r>
        <w:t xml:space="preserve"> </w:t>
      </w:r>
      <w:r>
        <w:t xml:space="preserve">“</w:t>
      </w:r>
      <w:r>
        <w:t xml:space="preserve">impel the wealth</w:t>
      </w:r>
      <w:r>
        <w:t xml:space="preserve">”</w:t>
      </w:r>
      <w:r>
        <w:t xml:space="preserve">: that is, bestow it so that it comes to us; give the wealth.</w:t>
      </w:r>
    </w:p>
    <w:p>
      <w:pPr>
        <w:pStyle w:val="BodyText"/>
      </w:pPr>
      <w:r>
        <w:rPr>
          <w:bCs/>
          <w:b/>
        </w:rPr>
        <w:t xml:space="preserve">“</w:t>
      </w:r>
      <w:r>
        <w:rPr>
          <w:bCs/>
          <w:b/>
        </w:rPr>
        <w:t xml:space="preserve">Citram</w:t>
      </w:r>
      <w:r>
        <w:rPr>
          <w:bCs/>
          <w:b/>
        </w:rPr>
        <w:t xml:space="preserve">”</w:t>
      </w:r>
      <w:r>
        <w:t xml:space="preserve"> </w:t>
      </w:r>
      <w:r>
        <w:t xml:space="preserve">—</w:t>
      </w:r>
      <w:r>
        <w:t xml:space="preserve"> </w:t>
      </w:r>
      <w:r>
        <w:t xml:space="preserve">“</w:t>
      </w:r>
      <w:r>
        <w:t xml:space="preserve">of various kinds</w:t>
      </w:r>
      <w:r>
        <w:t xml:space="preserve">”</w:t>
      </w:r>
      <w:r>
        <w:t xml:space="preserve">: that is, wealth consisting of goods, cows, animals, houses, sons and grandsons, and so on, of many kinds.</w:t>
      </w:r>
    </w:p>
    <w:p>
      <w:pPr>
        <w:pStyle w:val="BodyText"/>
      </w:pPr>
      <w:r>
        <w:rPr>
          <w:bCs/>
          <w:b/>
        </w:rPr>
        <w:t xml:space="preserve">“</w:t>
      </w:r>
      <w:r>
        <w:rPr>
          <w:bCs/>
          <w:b/>
        </w:rPr>
        <w:t xml:space="preserve">Arvāk</w:t>
      </w:r>
      <w:r>
        <w:rPr>
          <w:bCs/>
          <w:b/>
        </w:rPr>
        <w:t xml:space="preserve">”</w:t>
      </w:r>
      <w:r>
        <w:t xml:space="preserve"> </w:t>
      </w:r>
      <w:r>
        <w:t xml:space="preserve">—</w:t>
      </w:r>
      <w:r>
        <w:t xml:space="preserve"> </w:t>
      </w:r>
      <w:r>
        <w:t xml:space="preserve">“</w:t>
      </w:r>
      <w:r>
        <w:t xml:space="preserve">facing us</w:t>
      </w:r>
      <w:r>
        <w:t xml:space="preserve">”</w:t>
      </w:r>
      <w:r>
        <w:t xml:space="preserve">: that is, so that it is easily obtained by us, in front of us.</w:t>
      </w:r>
    </w:p>
    <w:p>
      <w:pPr>
        <w:pStyle w:val="BodyText"/>
      </w:pPr>
      <w:r>
        <w:rPr>
          <w:bCs/>
          <w:b/>
        </w:rPr>
        <w:t xml:space="preserve">“</w:t>
      </w:r>
      <w:r>
        <w:rPr>
          <w:bCs/>
          <w:b/>
        </w:rPr>
        <w:t xml:space="preserve">Rādhaḥ</w:t>
      </w:r>
      <w:r>
        <w:rPr>
          <w:bCs/>
          <w:b/>
        </w:rPr>
        <w:t xml:space="preserve">”</w:t>
      </w:r>
      <w:r>
        <w:t xml:space="preserve"> </w:t>
      </w:r>
      <w:r>
        <w:t xml:space="preserve">— among the twenty-eight words for wealth beginning with</w:t>
      </w:r>
      <w:r>
        <w:t xml:space="preserve"> </w:t>
      </w:r>
      <w:r>
        <w:rPr>
          <w:iCs/>
          <w:i/>
        </w:rPr>
        <w:t xml:space="preserve">magham</w:t>
      </w:r>
      <w:r>
        <w:t xml:space="preserve">, the words</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 (Ni. 3-9); therefore</w:t>
      </w:r>
      <w:r>
        <w:t xml:space="preserve"> </w:t>
      </w:r>
      <w:r>
        <w:rPr>
          <w:iCs/>
          <w:i/>
        </w:rPr>
        <w:t xml:space="preserve">rādhaḥ</w:t>
      </w:r>
      <w:r>
        <w:t xml:space="preserve"> </w:t>
      </w:r>
      <w:r>
        <w:t xml:space="preserve">means wealth.</w:t>
      </w:r>
    </w:p>
    <w:p>
      <w:pPr>
        <w:pStyle w:val="BodyText"/>
      </w:pPr>
      <w:r>
        <w:rPr>
          <w:bCs/>
          <w:b/>
        </w:rPr>
        <w:t xml:space="preserve">“</w:t>
      </w:r>
      <w:r>
        <w:rPr>
          <w:bCs/>
          <w:b/>
        </w:rPr>
        <w:t xml:space="preserve">Vareṇyam</w:t>
      </w:r>
      <w:r>
        <w:rPr>
          <w:bCs/>
          <w:b/>
        </w:rPr>
        <w:t xml:space="preserve">”</w:t>
      </w:r>
      <w:r>
        <w:t xml:space="preserve"> </w:t>
      </w:r>
      <w:r>
        <w:t xml:space="preserve">— choicest, excellent, of great value.</w:t>
      </w:r>
    </w:p>
    <w:p>
      <w:pPr>
        <w:pStyle w:val="BodyText"/>
      </w:pPr>
      <w:r>
        <w:rPr>
          <w:bCs/>
          <w:b/>
        </w:rPr>
        <w:t xml:space="preserve">“</w:t>
      </w:r>
      <w:r>
        <w:rPr>
          <w:bCs/>
          <w:b/>
        </w:rPr>
        <w:t xml:space="preserve">Asat it</w:t>
      </w:r>
      <w:r>
        <w:rPr>
          <w:bCs/>
          <w:b/>
        </w:rPr>
        <w:t xml:space="preserve">”</w:t>
      </w:r>
      <w:r>
        <w:t xml:space="preserve"> </w:t>
      </w:r>
      <w:r>
        <w:t xml:space="preserve">—</w:t>
      </w:r>
      <w:r>
        <w:t xml:space="preserve"> </w:t>
      </w:r>
      <w:r>
        <w:rPr>
          <w:iCs/>
          <w:i/>
        </w:rPr>
        <w:t xml:space="preserve">it</w:t>
      </w:r>
      <w:r>
        <w:t xml:space="preserve"> </w:t>
      </w:r>
      <w:r>
        <w:t xml:space="preserve">means</w:t>
      </w:r>
      <w:r>
        <w:t xml:space="preserve"> </w:t>
      </w:r>
      <w:r>
        <w:rPr>
          <w:iCs/>
          <w:i/>
        </w:rPr>
        <w:t xml:space="preserve">eva</w:t>
      </w:r>
      <w:r>
        <w:t xml:space="preserve">:</w:t>
      </w:r>
      <w:r>
        <w:t xml:space="preserve"> </w:t>
      </w:r>
      <w:r>
        <w:t xml:space="preserve">“</w:t>
      </w:r>
      <w:r>
        <w:t xml:space="preserve">indeed exists.</w:t>
      </w:r>
      <w:r>
        <w:t xml:space="preserve">”</w:t>
      </w:r>
      <w:r>
        <w:t xml:space="preserve"> </w:t>
      </w:r>
      <w:r>
        <w:t xml:space="preserve">There is no doubt about the existence of the wealth.</w:t>
      </w:r>
    </w:p>
    <w:p>
      <w:pPr>
        <w:pStyle w:val="BodyText"/>
      </w:pPr>
      <w:r>
        <w:rPr>
          <w:bCs/>
          <w:b/>
        </w:rPr>
        <w:t xml:space="preserve">“</w:t>
      </w:r>
      <w:r>
        <w:rPr>
          <w:bCs/>
          <w:b/>
        </w:rPr>
        <w:t xml:space="preserve">Vibhu,</w:t>
      </w:r>
      <w:r>
        <w:rPr>
          <w:bCs/>
          <w:b/>
        </w:rPr>
        <w:t xml:space="preserve">”</w:t>
      </w:r>
      <w:r>
        <w:rPr>
          <w:bCs/>
          <w:b/>
        </w:rPr>
        <w:t xml:space="preserve"> </w:t>
      </w:r>
      <w:r>
        <w:rPr>
          <w:bCs/>
          <w:b/>
        </w:rPr>
        <w:t xml:space="preserve">“</w:t>
      </w:r>
      <w:r>
        <w:rPr>
          <w:bCs/>
          <w:b/>
        </w:rPr>
        <w:t xml:space="preserve">prabhu</w:t>
      </w:r>
      <w:r>
        <w:rPr>
          <w:bCs/>
          <w:b/>
        </w:rPr>
        <w:t xml:space="preserve">”</w:t>
      </w:r>
      <w:r>
        <w:t xml:space="preserve"> </w:t>
      </w:r>
      <w:r>
        <w:t xml:space="preserve">—</w:t>
      </w:r>
      <w:r>
        <w:t xml:space="preserve"> </w:t>
      </w:r>
      <w:r>
        <w:rPr>
          <w:bCs/>
          <w:b/>
        </w:rPr>
        <w:t xml:space="preserve">भोगाय यावत्पर्याप्तं तावद्विभुशब्देनोच्यते</w:t>
      </w:r>
      <w:r>
        <w:t xml:space="preserve"> </w:t>
      </w:r>
      <w:r>
        <w:t xml:space="preserve">(</w:t>
      </w:r>
      <w:r>
        <w:rPr>
          <w:iCs/>
          <w:i/>
        </w:rPr>
        <w:t xml:space="preserve">bhogāya yāvat paryāptaṃ tāvad vibhu-śabdenocyate</w:t>
      </w:r>
      <w:r>
        <w:t xml:space="preserve">) —</w:t>
      </w:r>
      <w:r>
        <w:t xml:space="preserve"> </w:t>
      </w:r>
      <w:r>
        <w:t xml:space="preserve">“</w:t>
      </w:r>
      <w:r>
        <w:t xml:space="preserve">as much as suffices for enjoyment is called by the word</w:t>
      </w:r>
      <w:r>
        <w:t xml:space="preserve"> </w:t>
      </w:r>
      <w:r>
        <w:rPr>
          <w:iCs/>
          <w:i/>
        </w:rPr>
        <w:t xml:space="preserve">vibhu</w:t>
      </w:r>
      <w:r>
        <w:t xml:space="preserve">”</w:t>
      </w:r>
      <w:r>
        <w:t xml:space="preserve">: that is the meaning of</w:t>
      </w:r>
      <w:r>
        <w:t xml:space="preserve"> </w:t>
      </w:r>
      <w:r>
        <w:rPr>
          <w:iCs/>
          <w:i/>
        </w:rPr>
        <w:t xml:space="preserve">vibhu</w:t>
      </w:r>
      <w:r>
        <w:t xml:space="preserve">:</w:t>
      </w:r>
      <w:r>
        <w:t xml:space="preserve"> </w:t>
      </w:r>
      <w:r>
        <w:t xml:space="preserve">“</w:t>
      </w:r>
      <w:r>
        <w:t xml:space="preserve">sufficient.</w:t>
      </w:r>
      <w:r>
        <w:t xml:space="preserve">”</w:t>
      </w:r>
      <w:r>
        <w:t xml:space="preserve"> </w:t>
      </w:r>
      <w:r>
        <w:rPr>
          <w:iCs/>
          <w:i/>
        </w:rPr>
        <w:t xml:space="preserve">Prabhu</w:t>
      </w:r>
      <w:r>
        <w:t xml:space="preserve"> </w:t>
      </w:r>
      <w:r>
        <w:t xml:space="preserve">means</w:t>
      </w:r>
      <w:r>
        <w:t xml:space="preserve"> </w:t>
      </w:r>
      <w:r>
        <w:t xml:space="preserve">“</w:t>
      </w:r>
      <w:r>
        <w:t xml:space="preserve">much more than sufficient for wealth.</w:t>
      </w:r>
      <w:r>
        <w:t xml:space="preserve">”</w:t>
      </w:r>
      <w:r>
        <w:t xml:space="preserve"> </w:t>
      </w:r>
      <w:r>
        <w:t xml:space="preserve">Skandasvāmī explains</w:t>
      </w:r>
      <w:r>
        <w:t xml:space="preserve"> </w:t>
      </w:r>
      <w:r>
        <w:rPr>
          <w:iCs/>
          <w:i/>
        </w:rPr>
        <w:t xml:space="preserve">prabhu</w:t>
      </w:r>
      <w:r>
        <w:t xml:space="preserve"> </w:t>
      </w:r>
      <w:r>
        <w:t xml:space="preserve">as</w:t>
      </w:r>
      <w:r>
        <w:t xml:space="preserve"> </w:t>
      </w:r>
      <w:r>
        <w:rPr>
          <w:iCs/>
          <w:i/>
        </w:rPr>
        <w:t xml:space="preserve">prabhūtam</w:t>
      </w:r>
      <w:r>
        <w:t xml:space="preserve"> </w:t>
      </w:r>
      <w:r>
        <w:t xml:space="preserve">—</w:t>
      </w:r>
      <w:r>
        <w:t xml:space="preserve"> </w:t>
      </w:r>
      <w:r>
        <w:t xml:space="preserve">“</w:t>
      </w:r>
      <w:r>
        <w:t xml:space="preserve">abundant, very much.</w:t>
      </w:r>
      <w:r>
        <w:t xml:space="preserve">”</w:t>
      </w:r>
    </w:p>
    <w:p>
      <w:pPr>
        <w:pStyle w:val="BodyText"/>
      </w:pPr>
      <w:r>
        <w:rPr>
          <w:bCs/>
          <w:b/>
        </w:rPr>
        <w:t xml:space="preserve">॥ Vyākaraṇa-prakriyā ॥</w:t>
      </w:r>
      <w:r>
        <w:t xml:space="preserve"> </w:t>
      </w:r>
      <w:r>
        <w:rPr>
          <w:iCs/>
          <w:i/>
        </w:rPr>
        <w:t xml:space="preserve">(pp. 360–361, Kannada; page header p. 361</w:t>
      </w:r>
      <w:r>
        <w:rPr>
          <w:iCs/>
          <w:i/>
        </w:rPr>
        <w:t xml:space="preserve"> </w:t>
      </w:r>
      <w:r>
        <w:rPr>
          <w:iCs/>
          <w:i/>
        </w:rPr>
        <w:t xml:space="preserve">“</w:t>
      </w:r>
      <w:r>
        <w:rPr>
          <w:iCs/>
          <w:i/>
        </w:rPr>
        <w:t xml:space="preserve">A. 1, A. 1, Va. 18</w:t>
      </w:r>
      <w:r>
        <w:rPr>
          <w:iCs/>
          <w:i/>
        </w:rPr>
        <w:t xml:space="preserve">”</w:t>
      </w:r>
      <w:r>
        <w:rPr>
          <w:iCs/>
          <w:i/>
        </w:rPr>
        <w:t xml:space="preserve">; numbers as printed)</w:t>
      </w:r>
    </w:p>
    <w:p>
      <w:pPr>
        <w:pStyle w:val="BodyText"/>
      </w:pPr>
      <w:r>
        <w:rPr>
          <w:bCs/>
          <w:b/>
        </w:rPr>
        <w:t xml:space="preserve">चोदय</w:t>
      </w:r>
      <w:r>
        <w:t xml:space="preserve"> </w:t>
      </w:r>
      <w:r>
        <w:t xml:space="preserve">—</w:t>
      </w:r>
      <w:r>
        <w:t xml:space="preserve"> </w:t>
      </w:r>
      <w:r>
        <w:t xml:space="preserve">“</w:t>
      </w:r>
      <w:r>
        <w:t xml:space="preserve">cuda preraṇe</w:t>
      </w:r>
      <w:r>
        <w:t xml:space="preserve">”</w:t>
      </w:r>
      <w:r>
        <w:t xml:space="preserve">:</w:t>
      </w:r>
      <w:r>
        <w:t xml:space="preserve"> </w:t>
      </w:r>
      <w:r>
        <w:rPr>
          <w:bCs/>
          <w:b/>
        </w:rPr>
        <w:t xml:space="preserve">हेतुमति च</w:t>
      </w:r>
      <w:r>
        <w:t xml:space="preserve"> </w:t>
      </w:r>
      <w:r>
        <w:t xml:space="preserve">(पा. सू. ३-१-२६)</w:t>
      </w:r>
      <w:r>
        <w:t xml:space="preserve"> </w:t>
      </w:r>
      <w:r>
        <w:t xml:space="preserve">“</w:t>
      </w:r>
      <w:r>
        <w:t xml:space="preserve">ṇic</w:t>
      </w:r>
      <w:r>
        <w:t xml:space="preserve">”</w:t>
      </w:r>
      <w:r>
        <w:t xml:space="preserve">; after the</w:t>
      </w:r>
      <w:r>
        <w:t xml:space="preserve"> </w:t>
      </w:r>
      <w:r>
        <w:t xml:space="preserve">“</w:t>
      </w:r>
      <w:r>
        <w:t xml:space="preserve">ṇic</w:t>
      </w:r>
      <w:r>
        <w:t xml:space="preserve">”</w:t>
      </w:r>
      <w:r>
        <w:t xml:space="preserve">-ended root,</w:t>
      </w:r>
      <w:r>
        <w:t xml:space="preserve"> </w:t>
      </w:r>
      <w:r>
        <w:t xml:space="preserve">“</w:t>
      </w:r>
      <w:r>
        <w:t xml:space="preserve">loṭ,</w:t>
      </w:r>
      <w:r>
        <w:t xml:space="preserve">”</w:t>
      </w:r>
      <w:r>
        <w:t xml:space="preserve"> </w:t>
      </w:r>
      <w:r>
        <w:t xml:space="preserve">parasmaipada second singular</w:t>
      </w:r>
      <w:r>
        <w:t xml:space="preserve"> </w:t>
      </w:r>
      <w:r>
        <w:t xml:space="preserve">“</w:t>
      </w:r>
      <w:r>
        <w:t xml:space="preserve">sip</w:t>
      </w:r>
      <w:r>
        <w:t xml:space="preserve">”</w:t>
      </w:r>
      <w:r>
        <w:t xml:space="preserve">;</w:t>
      </w:r>
      <w:r>
        <w:t xml:space="preserve"> </w:t>
      </w:r>
      <w:r>
        <w:rPr>
          <w:bCs/>
          <w:b/>
        </w:rPr>
        <w:t xml:space="preserve">कर्तरि शप्</w:t>
      </w:r>
      <w:r>
        <w:t xml:space="preserve"> </w:t>
      </w:r>
      <w:r>
        <w:t xml:space="preserve">(पा. सू. ३-१-६८):</w:t>
      </w:r>
      <w:r>
        <w:t xml:space="preserve"> </w:t>
      </w:r>
      <w:r>
        <w:t xml:space="preserve">“</w:t>
      </w:r>
      <w:r>
        <w:t xml:space="preserve">cud + i + a + si</w:t>
      </w:r>
      <w:r>
        <w:t xml:space="preserve">”</w:t>
      </w:r>
      <w:r>
        <w:t xml:space="preserve">; guṇa of the light penultimate before</w:t>
      </w:r>
      <w:r>
        <w:t xml:space="preserve"> </w:t>
      </w:r>
      <w:r>
        <w:t xml:space="preserve">“</w:t>
      </w:r>
      <w:r>
        <w:t xml:space="preserve">ṇic,</w:t>
      </w:r>
      <w:r>
        <w:t xml:space="preserve">”</w:t>
      </w:r>
      <w:r>
        <w:t xml:space="preserve"> </w:t>
      </w:r>
      <w:r>
        <w:t xml:space="preserve">and, before</w:t>
      </w:r>
      <w:r>
        <w:t xml:space="preserve"> </w:t>
      </w:r>
      <w:r>
        <w:t xml:space="preserve">“</w:t>
      </w:r>
      <w:r>
        <w:t xml:space="preserve">śap,</w:t>
      </w:r>
      <w:r>
        <w:t xml:space="preserve">”</w:t>
      </w:r>
      <w:r>
        <w:t xml:space="preserve"> </w:t>
      </w:r>
      <w:r>
        <w:t xml:space="preserve">guṇa by</w:t>
      </w:r>
      <w:r>
        <w:t xml:space="preserve"> </w:t>
      </w:r>
      <w:r>
        <w:rPr>
          <w:bCs/>
          <w:b/>
        </w:rPr>
        <w:t xml:space="preserve">सार्वधातुकार्धधातुकयोः</w:t>
      </w:r>
      <w:r>
        <w:t xml:space="preserve"> </w:t>
      </w:r>
      <w:r>
        <w:t xml:space="preserve">(पा. सू. ७-३-८४):</w:t>
      </w:r>
      <w:r>
        <w:t xml:space="preserve"> </w:t>
      </w:r>
      <w:r>
        <w:t xml:space="preserve">“</w:t>
      </w:r>
      <w:r>
        <w:t xml:space="preserve">code + a + si</w:t>
      </w:r>
      <w:r>
        <w:t xml:space="preserve">”</w:t>
      </w:r>
      <w:r>
        <w:t xml:space="preserve">;</w:t>
      </w:r>
      <w:r>
        <w:t xml:space="preserve"> </w:t>
      </w:r>
      <w:r>
        <w:t xml:space="preserve">“</w:t>
      </w:r>
      <w:r>
        <w:t xml:space="preserve">ay</w:t>
      </w:r>
      <w:r>
        <w:t xml:space="preserve">”</w:t>
      </w:r>
      <w:r>
        <w:t xml:space="preserve"> </w:t>
      </w:r>
      <w:r>
        <w:t xml:space="preserve">for</w:t>
      </w:r>
      <w:r>
        <w:t xml:space="preserve"> </w:t>
      </w:r>
      <w:r>
        <w:t xml:space="preserve">“</w:t>
      </w:r>
      <w:r>
        <w:t xml:space="preserve">e</w:t>
      </w:r>
      <w:r>
        <w:t xml:space="preserve">”</w:t>
      </w:r>
      <w:r>
        <w:t xml:space="preserve">;</w:t>
      </w:r>
      <w:r>
        <w:t xml:space="preserve"> </w:t>
      </w:r>
      <w:r>
        <w:rPr>
          <w:bCs/>
          <w:b/>
        </w:rPr>
        <w:t xml:space="preserve">सेर्ह्यपिच्च</w:t>
      </w:r>
      <w:r>
        <w:t xml:space="preserve"> </w:t>
      </w:r>
      <w:r>
        <w:t xml:space="preserve">(printed</w:t>
      </w:r>
      <w:r>
        <w:t xml:space="preserve"> </w:t>
      </w:r>
      <w:r>
        <w:t xml:space="preserve">“</w:t>
      </w:r>
      <w:r>
        <w:t xml:space="preserve">वा. सू. १-४-८७,</w:t>
      </w:r>
      <w:r>
        <w:t xml:space="preserve">”</w:t>
      </w:r>
      <w:r>
        <w:t xml:space="preserve"> </w:t>
      </w:r>
      <w:r>
        <w:t xml:space="preserve">i.e. 3-4-87)</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w:t>
      </w:r>
      <w:r>
        <w:t xml:space="preserve"> </w:t>
      </w:r>
      <w:r>
        <w:rPr>
          <w:bCs/>
          <w:b/>
        </w:rPr>
        <w:t xml:space="preserve">अतो हेः</w:t>
      </w:r>
      <w:r>
        <w:t xml:space="preserve"> </w:t>
      </w:r>
      <w:r>
        <w:t xml:space="preserve">(पा. सू. ६-४-१०५)</w:t>
      </w:r>
      <w:r>
        <w:t xml:space="preserve"> </w:t>
      </w:r>
      <w:r>
        <w:t xml:space="preserve">“</w:t>
      </w:r>
      <w:r>
        <w:t xml:space="preserve">luk</w:t>
      </w:r>
      <w:r>
        <w:t xml:space="preserve">”</w:t>
      </w:r>
      <w:r>
        <w:t xml:space="preserve"> </w:t>
      </w:r>
      <w:r>
        <w:t xml:space="preserve">of</w:t>
      </w:r>
      <w:r>
        <w:t xml:space="preserve"> </w:t>
      </w:r>
      <w:r>
        <w:t xml:space="preserve">“</w:t>
      </w:r>
      <w:r>
        <w:t xml:space="preserve">hi</w:t>
      </w:r>
      <w:r>
        <w:t xml:space="preserve">”</w:t>
      </w:r>
      <w:r>
        <w:t xml:space="preserve">; wholly unaccented by</w:t>
      </w:r>
      <w:r>
        <w:t xml:space="preserve"> </w:t>
      </w:r>
      <w:r>
        <w:rPr>
          <w:bCs/>
          <w:b/>
        </w:rPr>
        <w:t xml:space="preserve">तिङ्ङतिङः</w:t>
      </w:r>
      <w:r>
        <w:t xml:space="preserve"> </w:t>
      </w:r>
      <w:r>
        <w:t xml:space="preserve">(पा. सू. ८-१-२८).</w:t>
      </w:r>
    </w:p>
    <w:p>
      <w:pPr>
        <w:pStyle w:val="BodyText"/>
      </w:pPr>
      <w:r>
        <w:rPr>
          <w:bCs/>
          <w:b/>
        </w:rPr>
        <w:t xml:space="preserve">राधः</w:t>
      </w:r>
      <w:r>
        <w:t xml:space="preserve"> </w:t>
      </w:r>
      <w:r>
        <w:t xml:space="preserve">(p. 361) —</w:t>
      </w:r>
      <w:r>
        <w:t xml:space="preserve"> </w:t>
      </w:r>
      <w:r>
        <w:t xml:space="preserve">“</w:t>
      </w:r>
      <w:r>
        <w:t xml:space="preserve">rādhnuvanty anena iti rādhaḥ dhanam</w:t>
      </w:r>
      <w:r>
        <w:t xml:space="preserve">”</w:t>
      </w:r>
      <w:r>
        <w:t xml:space="preserve">:</w:t>
      </w:r>
      <w:r>
        <w:t xml:space="preserve"> </w:t>
      </w:r>
      <w:r>
        <w:rPr>
          <w:bCs/>
          <w:b/>
        </w:rPr>
        <w:t xml:space="preserve">सर्वधातुभ्योऽसुन्</w:t>
      </w:r>
      <w:r>
        <w:t xml:space="preserve"> </w:t>
      </w:r>
      <w:r>
        <w:t xml:space="preserve">(उ. सू. ४-६२८ [?], as printed; the Bhāṣya gave</w:t>
      </w:r>
      <w:r>
        <w:t xml:space="preserve"> </w:t>
      </w:r>
      <w:r>
        <w:t xml:space="preserve">“</w:t>
      </w:r>
      <w:r>
        <w:t xml:space="preserve">उ. ४-१८८</w:t>
      </w:r>
      <w:r>
        <w:t xml:space="preserve">”</w:t>
      </w:r>
      <w:r>
        <w:t xml:space="preserve">)</w:t>
      </w:r>
      <w:r>
        <w:t xml:space="preserve"> </w:t>
      </w:r>
      <w:r>
        <w:t xml:space="preserve">“</w:t>
      </w:r>
      <w:r>
        <w:t xml:space="preserve">asun</w:t>
      </w:r>
      <w:r>
        <w:t xml:space="preserve">”</w:t>
      </w:r>
      <w:r>
        <w:t xml:space="preserve"> </w:t>
      </w:r>
      <w:r>
        <w:t xml:space="preserve">after</w:t>
      </w:r>
      <w:r>
        <w:t xml:space="preserve"> </w:t>
      </w:r>
      <w:r>
        <w:t xml:space="preserve">“</w:t>
      </w:r>
      <w:r>
        <w:t xml:space="preserve">rādh</w:t>
      </w:r>
      <w:r>
        <w:t xml:space="preserve">”</w:t>
      </w:r>
      <w:r>
        <w:t xml:space="preserve">;</w:t>
      </w:r>
      <w:r>
        <w:t xml:space="preserve"> </w:t>
      </w:r>
      <w:r>
        <w:t xml:space="preserve">“</w:t>
      </w:r>
      <w:r>
        <w:t xml:space="preserve">n</w:t>
      </w:r>
      <w:r>
        <w:t xml:space="preserve">”</w:t>
      </w:r>
      <w:r>
        <w:t xml:space="preserve">-marked, first-syllable acute.</w:t>
      </w:r>
      <w:r>
        <w:t xml:space="preserve"> </w:t>
      </w:r>
      <w:r>
        <w:rPr>
          <w:bCs/>
          <w:b/>
        </w:rPr>
        <w:t xml:space="preserve">वरेण्यम्</w:t>
      </w:r>
      <w:r>
        <w:t xml:space="preserve"> </w:t>
      </w:r>
      <w:r>
        <w:t xml:space="preserve">—</w:t>
      </w:r>
      <w:r>
        <w:t xml:space="preserve"> </w:t>
      </w:r>
      <w:r>
        <w:rPr>
          <w:bCs/>
          <w:b/>
        </w:rPr>
        <w:t xml:space="preserve">वृञ एण्यः</w:t>
      </w:r>
      <w:r>
        <w:t xml:space="preserve"> </w:t>
      </w:r>
      <w:r>
        <w:t xml:space="preserve">(उ. सू. ३-३२८ [?], as printed)</w:t>
      </w:r>
      <w:r>
        <w:t xml:space="preserve"> </w:t>
      </w:r>
      <w:r>
        <w:t xml:space="preserve">“</w:t>
      </w:r>
      <w:r>
        <w:t xml:space="preserve">eṇya</w:t>
      </w:r>
      <w:r>
        <w:t xml:space="preserve">”</w:t>
      </w:r>
      <w:r>
        <w:t xml:space="preserve"> </w:t>
      </w:r>
      <w:r>
        <w:t xml:space="preserve">after</w:t>
      </w:r>
      <w:r>
        <w:t xml:space="preserve"> </w:t>
      </w:r>
      <w:r>
        <w:t xml:space="preserve">“</w:t>
      </w:r>
      <w:r>
        <w:t xml:space="preserve">vṛñ varaṇe</w:t>
      </w:r>
      <w:r>
        <w:t xml:space="preserve">”</w:t>
      </w:r>
      <w:r>
        <w:t xml:space="preserve">; guṇa by</w:t>
      </w:r>
      <w:r>
        <w:t xml:space="preserve"> </w:t>
      </w:r>
      <w:r>
        <w:t xml:space="preserve">“</w:t>
      </w:r>
      <w:r>
        <w:t xml:space="preserve">sārvadhātukārdhadhātukayoḥ</w:t>
      </w:r>
      <w:r>
        <w:t xml:space="preserve">”</w:t>
      </w:r>
      <w:r>
        <w:t xml:space="preserve"> </w:t>
      </w:r>
      <w:r>
        <w:t xml:space="preserve">(पा. सू. ७-३-८४):</w:t>
      </w:r>
      <w:r>
        <w:t xml:space="preserve"> </w:t>
      </w:r>
      <w:r>
        <w:t xml:space="preserve">“</w:t>
      </w:r>
      <w:r>
        <w:t xml:space="preserve">vareṇya</w:t>
      </w:r>
      <w:r>
        <w:t xml:space="preserve">”</w:t>
      </w:r>
      <w:r>
        <w:t xml:space="preserve">; as of the vṛṣādi class, first-syllable acute by</w:t>
      </w:r>
      <w:r>
        <w:t xml:space="preserve"> </w:t>
      </w:r>
      <w:r>
        <w:rPr>
          <w:bCs/>
          <w:b/>
        </w:rPr>
        <w:t xml:space="preserve">वृषादीनां च</w:t>
      </w:r>
      <w:r>
        <w:t xml:space="preserve"> </w:t>
      </w:r>
      <w:r>
        <w:t xml:space="preserve">(पा. सू. ६-१-२०३).</w:t>
      </w:r>
      <w:r>
        <w:t xml:space="preserve"> </w:t>
      </w:r>
      <w:r>
        <w:rPr>
          <w:bCs/>
          <w:b/>
        </w:rPr>
        <w:t xml:space="preserve">असत्</w:t>
      </w:r>
      <w:r>
        <w:t xml:space="preserve"> </w:t>
      </w:r>
      <w:r>
        <w:t xml:space="preserve">—</w:t>
      </w:r>
      <w:r>
        <w:t xml:space="preserve"> </w:t>
      </w:r>
      <w:r>
        <w:t xml:space="preserve">“</w:t>
      </w:r>
      <w:r>
        <w:t xml:space="preserve">asa bhuvi,</w:t>
      </w:r>
      <w:r>
        <w:t xml:space="preserve">”</w:t>
      </w:r>
      <w:r>
        <w:t xml:space="preserve"> </w:t>
      </w:r>
      <w:r>
        <w:t xml:space="preserve">“</w:t>
      </w:r>
      <w:r>
        <w:t xml:space="preserve">leṭ,</w:t>
      </w:r>
      <w:r>
        <w:t xml:space="preserve">”</w:t>
      </w:r>
      <w:r>
        <w:t xml:space="preserve"> </w:t>
      </w:r>
      <w:r>
        <w:t xml:space="preserve">“</w:t>
      </w:r>
      <w:r>
        <w:t xml:space="preserve">tip</w:t>
      </w:r>
      <w:r>
        <w:t xml:space="preserve">”</w:t>
      </w:r>
      <w:r>
        <w:t xml:space="preserve">;</w:t>
      </w:r>
      <w:r>
        <w:t xml:space="preserve"> </w:t>
      </w:r>
      <w:r>
        <w:rPr>
          <w:bCs/>
          <w:b/>
        </w:rPr>
        <w:t xml:space="preserve">इतश्च लोपः परस्मैपदेषु</w:t>
      </w:r>
      <w:r>
        <w:t xml:space="preserve"> </w:t>
      </w:r>
      <w:r>
        <w:t xml:space="preserve">(पा. सू. ३-४-९७) loss of the</w:t>
      </w:r>
      <w:r>
        <w:t xml:space="preserve"> </w:t>
      </w:r>
      <w:r>
        <w:t xml:space="preserve">“</w:t>
      </w:r>
      <w:r>
        <w:t xml:space="preserve">i</w:t>
      </w:r>
      <w:r>
        <w:t xml:space="preserve">”</w:t>
      </w:r>
      <w:r>
        <w:t xml:space="preserve">;</w:t>
      </w:r>
      <w:r>
        <w:t xml:space="preserve"> </w:t>
      </w:r>
      <w:r>
        <w:rPr>
          <w:bCs/>
          <w:b/>
        </w:rPr>
        <w:t xml:space="preserve">लेटोऽडाटौ</w:t>
      </w:r>
      <w:r>
        <w:t xml:space="preserve"> </w:t>
      </w:r>
      <w:r>
        <w:t xml:space="preserve">(पा. सू. ३-४-९४) the augment</w:t>
      </w:r>
      <w:r>
        <w:t xml:space="preserve"> </w:t>
      </w:r>
      <w:r>
        <w:t xml:space="preserve">“</w:t>
      </w:r>
      <w:r>
        <w:t xml:space="preserve">aṭ</w:t>
      </w:r>
      <w:r>
        <w:t xml:space="preserve">”</w:t>
      </w:r>
      <w:r>
        <w:t xml:space="preserve">:</w:t>
      </w:r>
      <w:r>
        <w:t xml:space="preserve"> </w:t>
      </w:r>
      <w:r>
        <w:t xml:space="preserve">“</w:t>
      </w:r>
      <w:r>
        <w:t xml:space="preserve">as + at = asat</w:t>
      </w:r>
      <w:r>
        <w:t xml:space="preserve">”</w:t>
      </w:r>
      <w:r>
        <w:t xml:space="preserve">;</w:t>
      </w:r>
      <w:r>
        <w:t xml:space="preserve"> </w:t>
      </w:r>
      <w:r>
        <w:t xml:space="preserve">“</w:t>
      </w:r>
      <w:r>
        <w:t xml:space="preserve">śap</w:t>
      </w:r>
      <w:r>
        <w:t xml:space="preserve">”</w:t>
      </w:r>
      <w:r>
        <w:t xml:space="preserve"> </w:t>
      </w:r>
      <w:r>
        <w:t xml:space="preserve">elided by</w:t>
      </w:r>
      <w:r>
        <w:t xml:space="preserve"> </w:t>
      </w:r>
      <w:r>
        <w:rPr>
          <w:bCs/>
          <w:b/>
        </w:rPr>
        <w:t xml:space="preserve">अदिप्रभृतिभ्यः शपः</w:t>
      </w:r>
      <w:r>
        <w:t xml:space="preserve"> </w:t>
      </w:r>
      <w:r>
        <w:t xml:space="preserve">(पा. सू. २-४-७२);</w:t>
      </w:r>
      <w:r>
        <w:t xml:space="preserve"> </w:t>
      </w:r>
      <w:r>
        <w:rPr>
          <w:bCs/>
          <w:b/>
        </w:rPr>
        <w:t xml:space="preserve">आगमा अनुदात्ताः</w:t>
      </w:r>
      <w:r>
        <w:t xml:space="preserve"> </w:t>
      </w:r>
      <w:r>
        <w:t xml:space="preserve">(printed</w:t>
      </w:r>
      <w:r>
        <w:t xml:space="preserve"> </w:t>
      </w:r>
      <w:r>
        <w:t xml:space="preserve">“</w:t>
      </w:r>
      <w:r>
        <w:t xml:space="preserve">पा. म. ३-१-३-२</w:t>
      </w:r>
      <w:r>
        <w:t xml:space="preserve">”</w:t>
      </w:r>
      <w:r>
        <w:t xml:space="preserve">) — the augment</w:t>
      </w:r>
      <w:r>
        <w:t xml:space="preserve"> </w:t>
      </w:r>
      <w:r>
        <w:t xml:space="preserve">“</w:t>
      </w:r>
      <w:r>
        <w:t xml:space="preserve">aṭ</w:t>
      </w:r>
      <w:r>
        <w:t xml:space="preserve">”</w:t>
      </w:r>
      <w:r>
        <w:t xml:space="preserve"> </w:t>
      </w:r>
      <w:r>
        <w:t xml:space="preserve">unaccented;</w:t>
      </w:r>
      <w:r>
        <w:t xml:space="preserve"> </w:t>
      </w:r>
      <w:r>
        <w:t xml:space="preserve">“</w:t>
      </w:r>
      <w:r>
        <w:t xml:space="preserve">as</w:t>
      </w:r>
      <w:r>
        <w:t xml:space="preserve">”</w:t>
      </w:r>
      <w:r>
        <w:t xml:space="preserve"> </w:t>
      </w:r>
      <w:r>
        <w:t xml:space="preserve">end-acute by</w:t>
      </w:r>
      <w:r>
        <w:t xml:space="preserve"> </w:t>
      </w:r>
      <w:r>
        <w:rPr>
          <w:bCs/>
          <w:b/>
        </w:rPr>
        <w:t xml:space="preserve">धातोः</w:t>
      </w:r>
      <w:r>
        <w:t xml:space="preserve"> </w:t>
      </w:r>
      <w:r>
        <w:t xml:space="preserve">(पा. सू. ६-१-१६२), which stays.</w:t>
      </w:r>
      <w:r>
        <w:t xml:space="preserve"> </w:t>
      </w:r>
      <w:r>
        <w:rPr>
          <w:bCs/>
          <w:b/>
        </w:rPr>
        <w:t xml:space="preserve">विभु</w:t>
      </w:r>
      <w:r>
        <w:t xml:space="preserve"> </w:t>
      </w:r>
      <w:r>
        <w:t xml:space="preserve">—</w:t>
      </w:r>
      <w:r>
        <w:t xml:space="preserve"> </w:t>
      </w:r>
      <w:r>
        <w:t xml:space="preserve">“</w:t>
      </w:r>
      <w:r>
        <w:t xml:space="preserve">vibhavatīti vibhu</w:t>
      </w:r>
      <w:r>
        <w:t xml:space="preserve">”</w:t>
      </w:r>
      <w:r>
        <w:t xml:space="preserve">:</w:t>
      </w:r>
      <w:r>
        <w:t xml:space="preserve"> </w:t>
      </w:r>
      <w:r>
        <w:rPr>
          <w:bCs/>
          <w:b/>
        </w:rPr>
        <w:t xml:space="preserve">विप्रसंभ्यो ड्वसंज्ञायाम्</w:t>
      </w:r>
      <w:r>
        <w:t xml:space="preserve"> </w:t>
      </w:r>
      <w:r>
        <w:t xml:space="preserve">(पा. सू. ३-२-१८०), with</w:t>
      </w:r>
      <w:r>
        <w:t xml:space="preserve"> </w:t>
      </w:r>
      <w:r>
        <w:t xml:space="preserve">“</w:t>
      </w:r>
      <w:r>
        <w:t xml:space="preserve">bhuvaḥ</w:t>
      </w:r>
      <w:r>
        <w:t xml:space="preserve">”</w:t>
      </w:r>
      <w:r>
        <w:t xml:space="preserve"> </w:t>
      </w:r>
      <w:r>
        <w:t xml:space="preserve">carried from</w:t>
      </w:r>
      <w:r>
        <w:t xml:space="preserve"> </w:t>
      </w:r>
      <w:r>
        <w:rPr>
          <w:bCs/>
          <w:b/>
        </w:rPr>
        <w:t xml:space="preserve">भुवः संज्ञान्तरयोः</w:t>
      </w:r>
      <w:r>
        <w:t xml:space="preserve"> </w:t>
      </w:r>
      <w:r>
        <w:t xml:space="preserve">(पा. सू. ३-२-१७९): after</w:t>
      </w:r>
      <w:r>
        <w:t xml:space="preserve"> </w:t>
      </w:r>
      <w:r>
        <w:t xml:space="preserve">“</w:t>
      </w:r>
      <w:r>
        <w:t xml:space="preserve">bhū</w:t>
      </w:r>
      <w:r>
        <w:t xml:space="preserve">”</w:t>
      </w:r>
      <w:r>
        <w:t xml:space="preserve"> </w:t>
      </w:r>
      <w:r>
        <w:t xml:space="preserve">with</w:t>
      </w:r>
      <w:r>
        <w:t xml:space="preserve"> </w:t>
      </w:r>
      <w:r>
        <w:t xml:space="preserve">“</w:t>
      </w:r>
      <w:r>
        <w:t xml:space="preserve">vi, pra, sam,</w:t>
      </w:r>
      <w:r>
        <w:t xml:space="preserve">”</w:t>
      </w:r>
      <w:r>
        <w:t xml:space="preserve"> </w:t>
      </w:r>
      <w:r>
        <w:t xml:space="preserve">when no name is meant,</w:t>
      </w:r>
      <w:r>
        <w:t xml:space="preserve"> </w:t>
      </w:r>
      <w:r>
        <w:t xml:space="preserve">“</w:t>
      </w:r>
      <w:r>
        <w:t xml:space="preserve">ḍu</w:t>
      </w:r>
      <w:r>
        <w:t xml:space="preserve">”</w:t>
      </w:r>
      <w:r>
        <w:t xml:space="preserve">; the</w:t>
      </w:r>
      <w:r>
        <w:t xml:space="preserve"> </w:t>
      </w:r>
      <w:r>
        <w:t xml:space="preserve">“</w:t>
      </w:r>
      <w:r>
        <w:t xml:space="preserve">ḍ</w:t>
      </w:r>
      <w:r>
        <w:t xml:space="preserve">”</w:t>
      </w:r>
      <w:r>
        <w:t xml:space="preserve"> </w:t>
      </w:r>
      <w:r>
        <w:t xml:space="preserve">is</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(printed</w:t>
      </w:r>
      <w:r>
        <w:t xml:space="preserve"> </w:t>
      </w:r>
      <w:r>
        <w:t xml:space="preserve">“</w:t>
      </w:r>
      <w:r>
        <w:t xml:space="preserve">पा. सू. १-०-७,</w:t>
      </w:r>
      <w:r>
        <w:t xml:space="preserve">”</w:t>
      </w:r>
      <w:r>
        <w:t xml:space="preserve"> </w:t>
      </w:r>
      <w:r>
        <w:t xml:space="preserve">i.e. 1-3-7), leaving</w:t>
      </w:r>
      <w:r>
        <w:t xml:space="preserve"> </w:t>
      </w:r>
      <w:r>
        <w:t xml:space="preserve">“</w:t>
      </w:r>
      <w:r>
        <w:t xml:space="preserve">u</w:t>
      </w:r>
      <w:r>
        <w:t xml:space="preserve">”</w:t>
      </w:r>
      <w:r>
        <w:t xml:space="preserve">; the</w:t>
      </w:r>
      <w:r>
        <w:t xml:space="preserve"> </w:t>
      </w:r>
      <w:r>
        <w:t xml:space="preserve">“</w:t>
      </w:r>
      <w:r>
        <w:t xml:space="preserve">ḍ</w:t>
      </w:r>
      <w:r>
        <w:t xml:space="preserve">”</w:t>
      </w:r>
      <w:r>
        <w:t xml:space="preserve">-mark causes loss of the</w:t>
      </w:r>
      <w:r>
        <w:t xml:space="preserve"> </w:t>
      </w:r>
      <w:r>
        <w:t xml:space="preserve">“</w:t>
      </w:r>
      <w:r>
        <w:t xml:space="preserve">ṭi</w:t>
      </w:r>
      <w:r>
        <w:t xml:space="preserve">”</w:t>
      </w:r>
      <w:r>
        <w:t xml:space="preserve"> </w:t>
      </w:r>
      <w:r>
        <w:t xml:space="preserve">“</w:t>
      </w:r>
      <w:r>
        <w:t xml:space="preserve">ū</w:t>
      </w:r>
      <w:r>
        <w:t xml:space="preserve">”</w:t>
      </w:r>
      <w:r>
        <w:t xml:space="preserve"> </w:t>
      </w:r>
      <w:r>
        <w:t xml:space="preserve">of</w:t>
      </w:r>
      <w:r>
        <w:t xml:space="preserve"> </w:t>
      </w:r>
      <w:r>
        <w:t xml:space="preserve">“</w:t>
      </w:r>
      <w:r>
        <w:t xml:space="preserve">bhū</w:t>
      </w:r>
      <w:r>
        <w:t xml:space="preserve">”</w:t>
      </w:r>
      <w:r>
        <w:t xml:space="preserve">:</w:t>
      </w:r>
      <w:r>
        <w:t xml:space="preserve"> </w:t>
      </w:r>
      <w:r>
        <w:t xml:space="preserve">“</w:t>
      </w:r>
      <w:r>
        <w:t xml:space="preserve">vibhu</w:t>
      </w:r>
      <w:r>
        <w:t xml:space="preserve">”</w:t>
      </w:r>
      <w:r>
        <w:t xml:space="preserve">; the</w:t>
      </w:r>
      <w:r>
        <w:t xml:space="preserve"> </w:t>
      </w:r>
      <w:r>
        <w:t xml:space="preserve">“</w:t>
      </w:r>
      <w:r>
        <w:t xml:space="preserve">u</w:t>
      </w:r>
      <w:r>
        <w:t xml:space="preserve">”</w:t>
      </w:r>
      <w:r>
        <w:t xml:space="preserve"> </w:t>
      </w:r>
      <w:r>
        <w:t xml:space="preserve">acute by</w:t>
      </w:r>
      <w:r>
        <w:t xml:space="preserve"> </w:t>
      </w:r>
      <w:r>
        <w:rPr>
          <w:bCs/>
          <w:b/>
        </w:rPr>
        <w:t xml:space="preserve">आद्युदात्तश्च</w:t>
      </w:r>
      <w:r>
        <w:t xml:space="preserve"> </w:t>
      </w:r>
      <w:r>
        <w:t xml:space="preserve">(पा. सू. ३-१-३), kept in the compound by</w:t>
      </w:r>
      <w:r>
        <w:t xml:space="preserve"> </w:t>
      </w:r>
      <w:r>
        <w:rPr>
          <w:bCs/>
          <w:b/>
        </w:rPr>
        <w:t xml:space="preserve">गतिकारकोपपदात्कृत्</w:t>
      </w:r>
      <w:r>
        <w:t xml:space="preserve"> </w:t>
      </w:r>
      <w:r>
        <w:t xml:space="preserve">(पा. सू. ६-२-१३९); likewise</w:t>
      </w:r>
      <w:r>
        <w:t xml:space="preserve"> </w:t>
      </w:r>
      <w:r>
        <w:t xml:space="preserve">“</w:t>
      </w:r>
      <w:r>
        <w:t xml:space="preserve">prabhu.</w:t>
      </w:r>
      <w:r>
        <w:t xml:space="preserve">”</w:t>
      </w:r>
      <w:r>
        <w:t xml:space="preserve"> </w:t>
      </w:r>
      <w:r>
        <w:rPr>
          <w:bCs/>
          <w:b/>
        </w:rPr>
        <w:t xml:space="preserve">॥५॥</w:t>
      </w:r>
    </w:p>
    <w:p>
      <w:r>
        <w:pict>
          <v:rect style="width:0;height:1.5pt" o:hralign="center" o:hrstd="t" o:hr="t"/>
        </w:pict>
      </w:r>
    </w:p>
    <w:bookmarkEnd w:id="389"/>
    <w:bookmarkStart w:id="390" w:name="page-361-sūkta-9-rik-6"/>
    <w:p>
      <w:pPr>
        <w:pStyle w:val="Heading3"/>
      </w:pPr>
      <w:r>
        <w:t xml:space="preserve">Page 361 — Sūkta 9, Rik 6</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Cs/>
          <w:i/>
        </w:rPr>
        <w:t xml:space="preserve">asmā́nt su tátra codayéndra rāyé rábhasvataḥ |</w:t>
      </w:r>
      <w:r>
        <w:t xml:space="preserve"> </w:t>
      </w:r>
      <w:r>
        <w:rPr>
          <w:iCs/>
          <w:i/>
        </w:rPr>
        <w:t xml:space="preserve">túvidyumna yáśasvataḥ ||6||</w:t>
      </w:r>
    </w:p>
    <w:p>
      <w:pPr>
        <w:pStyle w:val="FirstParagraph"/>
      </w:pPr>
      <w:r>
        <w:rPr>
          <w:iCs/>
          <w:i/>
        </w:rPr>
        <w:t xml:space="preserve">(In the Saṃhitā the words</w:t>
      </w:r>
      <w:r>
        <w:t xml:space="preserve"> </w:t>
      </w:r>
      <w:r>
        <w:t xml:space="preserve">asmān su</w:t>
      </w:r>
      <w:r>
        <w:t xml:space="preserve"> </w:t>
      </w:r>
      <w:r>
        <w:rPr>
          <w:iCs/>
          <w:i/>
        </w:rPr>
        <w:t xml:space="preserve">are joined as</w:t>
      </w:r>
      <w:r>
        <w:t xml:space="preserve"> </w:t>
      </w:r>
      <w:r>
        <w:t xml:space="preserve">asmān tsu</w:t>
      </w:r>
      <w:r>
        <w:rPr>
          <w:iCs/>
          <w:i/>
        </w:rPr>
        <w:t xml:space="preserve">: a</w:t>
      </w:r>
      <w:r>
        <w:t xml:space="preserve"> </w:t>
      </w:r>
      <w:r>
        <w:t xml:space="preserve">t</w:t>
      </w:r>
      <w:r>
        <w:t xml:space="preserve"> </w:t>
      </w:r>
      <w:r>
        <w:rPr>
          <w:iCs/>
          <w:i/>
        </w:rPr>
        <w:t xml:space="preserve">is inserted between the</w:t>
      </w:r>
      <w:r>
        <w:t xml:space="preserve"> </w:t>
      </w:r>
      <w:r>
        <w:t xml:space="preserve">n</w:t>
      </w:r>
      <w:r>
        <w:t xml:space="preserve"> </w:t>
      </w:r>
      <w:r>
        <w:rPr>
          <w:iCs/>
          <w:i/>
        </w:rPr>
        <w:t xml:space="preserve">and the</w:t>
      </w:r>
      <w:r>
        <w:t xml:space="preserve"> </w:t>
      </w:r>
      <w:r>
        <w:t xml:space="preserve">s</w:t>
      </w:r>
      <w:r>
        <w:t xml:space="preserve"> </w:t>
      </w:r>
      <w:r>
        <w:rPr>
          <w:iCs/>
          <w:i/>
        </w:rPr>
        <w:t xml:space="preserve">by the Vedic sandhi rule, as the Special Topics below explain.)</w:t>
      </w:r>
    </w:p>
    <w:bookmarkEnd w:id="390"/>
    <w:bookmarkStart w:id="391" w:name="page-362-rik-6-pada-text-sāyaṇa-bhāṣya"/>
    <w:p>
      <w:pPr>
        <w:pStyle w:val="Heading3"/>
      </w:pPr>
      <w:r>
        <w:t xml:space="preserve">Page 362 — Rik 6: Pada text, Sāyaṇa-bhāṣya</w:t>
      </w:r>
    </w:p>
    <w:p>
      <w:pPr>
        <w:pStyle w:val="FirstParagraph"/>
      </w:pPr>
      <w:r>
        <w:rPr>
          <w:bCs/>
          <w:b/>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Cs/>
          <w:i/>
        </w:rPr>
        <w:t xml:space="preserve">asmān | su | tatra | codaya | indra | rāye | rabhasvataḥ ||</w:t>
      </w:r>
      <w:r>
        <w:t xml:space="preserve"> </w:t>
      </w:r>
      <w:r>
        <w:rPr>
          <w:iCs/>
          <w:i/>
        </w:rPr>
        <w:t xml:space="preserve">tuvi-dyumna | yaśasvataḥ ||6||</w:t>
      </w:r>
    </w:p>
    <w:p>
      <w:pPr>
        <w:pStyle w:val="FirstParagraph"/>
      </w:pPr>
      <w:r>
        <w:rPr>
          <w:bCs/>
          <w:b/>
        </w:rPr>
        <w:t xml:space="preserve">॥ Sāyaṇa-bhāṣyam ॥</w:t>
      </w:r>
    </w:p>
    <w:p>
      <w:pPr>
        <w:pStyle w:val="BlockText"/>
      </w:pPr>
      <w:r>
        <w:t xml:space="preserve">हे तुविद्युम्न प्रभूतधनेन्द्र राये धनसिद्ध्यर्थमस्माननुष्ठातॄन् तत्र कर्मणि सु चोदय । सुष्ठु प्रेरय । कीदृशानस्मान् । रभस्वत उद्योगवतो यशस्वतः कीर्तिमतः ॥ तत्र । तच्छब्दात्सप्तम्यास्त्रल् । पा. ५-३-१० । लितीति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भसंज्ञया बाधितत्वात्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Cs/>
          <w:i/>
        </w:rPr>
        <w:t xml:space="preserve">he tuvidyumna prabhūtadhanendra rāye dhanasiddhyarthamasmānanuṣṭhātṝn tatra karmaṇi su codaya | suṣṭhu preraya | kīdṛśānasmān | rabhasvata udyogavato yaśasvataḥ kīrtimataḥ || tatra | tacchabdātsaptamyāstral | pā. 5-3-10 | litīti pratyayātpūrvasyodāttatvam | indra | āmantritādyudāttatvam | pādāditvānna nighātaḥ | rāye | ūḍidamityādinā vibhakterudāttatvam | rabhasvataḥ | rabha rābhasye | rābhasyaṃ kāryopakramaḥ | sarvadhātubhyo ’sun | nittvādādyudāttaḥ | matupaḥ pittvādanudāttatvam | svādiṣvasarvanāmasthāne | pā. 1-4-17 | iti na padatvaṃ tasau matvarthe | pā. 1-4-19 | iti bhasaṃjñayā bādhitatvāt | ā kaḍārādekā saṃjñā | pā. 1-4-1 | iti niyamāt tuvidyumna | tuvi bahu dyumnaṃ dhanaṃ yasya | ṣāṣṭhikamāmantritādyudāttatvam | yaśasvataḥ | yaśo ’syāstīti matup | asmāyāmedhāsrajo viniḥ | pā. 5-2-121 | iti vininā na bādhyate matupaḥ sarvatra samuccayāt | yaśaśśabdo nabviṣayasyānisantasyetyādyudāttaḥ | matupaḥ pittvāttasya śiṣyate ||</w:t>
      </w:r>
    </w:p>
    <w:p>
      <w:pPr>
        <w:pStyle w:val="FirstParagraph"/>
      </w:pPr>
      <w:r>
        <w:rPr>
          <w:bCs/>
          <w:b/>
        </w:rPr>
        <w:t xml:space="preserve">Translation:</w:t>
      </w:r>
      <w:r>
        <w:t xml:space="preserve"> </w:t>
      </w:r>
      <w:r>
        <w:t xml:space="preserve">“</w:t>
      </w:r>
      <w:r>
        <w:t xml:space="preserve">O</w:t>
      </w:r>
      <w:r>
        <w:t xml:space="preserve"> </w:t>
      </w:r>
      <w:r>
        <w:rPr>
          <w:iCs/>
          <w:i/>
        </w:rPr>
        <w:t xml:space="preserve">tuvidyumna</w:t>
      </w:r>
      <w:r>
        <w:t xml:space="preserve"> </w:t>
      </w:r>
      <w:r>
        <w:t xml:space="preserve">— Indra of abundant wealth! For</w:t>
      </w:r>
      <w:r>
        <w:t xml:space="preserve"> </w:t>
      </w:r>
      <w:r>
        <w:rPr>
          <w:iCs/>
          <w:i/>
        </w:rPr>
        <w:t xml:space="preserve">rāye</w:t>
      </w:r>
      <w:r>
        <w:t xml:space="preserve">, the achievement of wealth,</w:t>
      </w:r>
      <w:r>
        <w:t xml:space="preserve"> </w:t>
      </w:r>
      <w:r>
        <w:rPr>
          <w:iCs/>
          <w:i/>
        </w:rPr>
        <w:t xml:space="preserve">su codaya</w:t>
      </w:r>
      <w:r>
        <w:t xml:space="preserve"> </w:t>
      </w:r>
      <w:r>
        <w:t xml:space="preserve">— urge well — us, who perform the rites, in that rite. What kind of us?</w:t>
      </w:r>
      <w:r>
        <w:t xml:space="preserve"> </w:t>
      </w:r>
      <w:r>
        <w:rPr>
          <w:iCs/>
          <w:i/>
        </w:rPr>
        <w:t xml:space="preserve">Rabhasvataḥ</w:t>
      </w:r>
      <w:r>
        <w:t xml:space="preserve"> </w:t>
      </w:r>
      <w:r>
        <w:t xml:space="preserve">— enterprising, industrious;</w:t>
      </w:r>
      <w:r>
        <w:t xml:space="preserve"> </w:t>
      </w:r>
      <w:r>
        <w:rPr>
          <w:iCs/>
          <w:i/>
        </w:rPr>
        <w:t xml:space="preserve">yaśasvataḥ</w:t>
      </w:r>
      <w:r>
        <w:t xml:space="preserve"> </w:t>
      </w:r>
      <w:r>
        <w:t xml:space="preserve">— renowned.</w:t>
      </w:r>
      <w:r>
        <w:t xml:space="preserve"> </w:t>
      </w:r>
      <w:r>
        <w:rPr>
          <w:iCs/>
          <w:i/>
        </w:rPr>
        <w:t xml:space="preserve">(Grammar:</w:t>
      </w:r>
      <w:r>
        <w:t xml:space="preserve"> </w:t>
      </w:r>
      <w:r>
        <w:t xml:space="preserve">tatra —</w:t>
      </w:r>
      <w:r>
        <w:t xml:space="preserve"> </w:t>
      </w:r>
      <w:r>
        <w:rPr>
          <w:iCs/>
          <w:i/>
        </w:rPr>
        <w:t xml:space="preserve">formed with</w:t>
      </w:r>
      <w:r>
        <w:t xml:space="preserve"> </w:t>
      </w:r>
      <w:r>
        <w:t xml:space="preserve">tral</w:t>
      </w:r>
      <w:r>
        <w:t xml:space="preserve"> </w:t>
      </w:r>
      <w:r>
        <w:rPr>
          <w:iCs/>
          <w:i/>
        </w:rPr>
        <w:t xml:space="preserve">after the word</w:t>
      </w:r>
      <w:r>
        <w:t xml:space="preserve"> </w:t>
      </w:r>
      <w:r>
        <w:t xml:space="preserve">tad</w:t>
      </w:r>
      <w:r>
        <w:t xml:space="preserve"> </w:t>
      </w:r>
      <w:r>
        <w:rPr>
          <w:iCs/>
          <w:i/>
        </w:rPr>
        <w:t xml:space="preserve">in the seventh case (Pā. 5-3-10), the syllable before the suffix being udātta since</w:t>
      </w:r>
      <w:r>
        <w:t xml:space="preserve"> </w:t>
      </w:r>
      <w:r>
        <w:t xml:space="preserve">tral</w:t>
      </w:r>
      <w:r>
        <w:t xml:space="preserve"> </w:t>
      </w:r>
      <w:r>
        <w:rPr>
          <w:iCs/>
          <w:i/>
        </w:rPr>
        <w:t xml:space="preserve">is</w:t>
      </w:r>
      <w:r>
        <w:t xml:space="preserve"> </w:t>
      </w:r>
      <w:r>
        <w:t xml:space="preserve">l-</w:t>
      </w:r>
      <w:r>
        <w:rPr>
          <w:iCs/>
          <w:i/>
        </w:rPr>
        <w:t xml:space="preserve">marked;</w:t>
      </w:r>
      <w:r>
        <w:t xml:space="preserve"> </w:t>
      </w:r>
      <w:r>
        <w:t xml:space="preserve">indra</w:t>
      </w:r>
      <w:r>
        <w:t xml:space="preserve"> </w:t>
      </w:r>
      <w:r>
        <w:rPr>
          <w:iCs/>
          <w:i/>
        </w:rPr>
        <w:t xml:space="preserve">— the vocative, initially udātta, but as the first word of a pāda not lowered;</w:t>
      </w:r>
      <w:r>
        <w:t xml:space="preserve"> </w:t>
      </w:r>
      <w:r>
        <w:t xml:space="preserve">rāye</w:t>
      </w:r>
      <w:r>
        <w:t xml:space="preserve"> </w:t>
      </w:r>
      <w:r>
        <w:rPr>
          <w:iCs/>
          <w:i/>
        </w:rPr>
        <w:t xml:space="preserve">— the case-ending udātta by ”ūḍidam…”;</w:t>
      </w:r>
      <w:r>
        <w:t xml:space="preserve"> </w:t>
      </w:r>
      <w:r>
        <w:t xml:space="preserve">rabhasvataḥ —</w:t>
      </w:r>
      <w:r>
        <w:t xml:space="preserve"> </w:t>
      </w:r>
      <w:r>
        <w:rPr>
          <w:iCs/>
          <w:i/>
        </w:rPr>
        <w:t xml:space="preserve">root</w:t>
      </w:r>
      <w:r>
        <w:t xml:space="preserve"> </w:t>
      </w:r>
      <w:r>
        <w:t xml:space="preserve">rabha rābhasye</w:t>
      </w:r>
      <w:r>
        <w:rPr>
          <w:iCs/>
          <w:i/>
        </w:rPr>
        <w:t xml:space="preserve">,</w:t>
      </w:r>
      <w:r>
        <w:rPr>
          <w:iCs/>
          <w:i/>
        </w:rPr>
        <w:t xml:space="preserve"> </w:t>
      </w:r>
      <w:r>
        <w:rPr>
          <w:iCs/>
          <w:i/>
        </w:rPr>
        <w:t xml:space="preserve">‘</w:t>
      </w:r>
      <w:r>
        <w:rPr>
          <w:iCs/>
          <w:i/>
        </w:rPr>
        <w:t xml:space="preserve">the beginning of an act</w:t>
      </w:r>
      <w:r>
        <w:rPr>
          <w:iCs/>
          <w:i/>
        </w:rPr>
        <w:t xml:space="preserve">’</w:t>
      </w:r>
      <w:r>
        <w:rPr>
          <w:iCs/>
          <w:i/>
        </w:rPr>
        <w:t xml:space="preserve">; the suffix</w:t>
      </w:r>
      <w:r>
        <w:t xml:space="preserve"> </w:t>
      </w:r>
      <w:r>
        <w:t xml:space="preserve">asun</w:t>
      </w:r>
      <w:r>
        <w:rPr>
          <w:iCs/>
          <w:i/>
        </w:rPr>
        <w:t xml:space="preserve">, initial-udātta since</w:t>
      </w:r>
      <w:r>
        <w:t xml:space="preserve"> </w:t>
      </w:r>
      <w:r>
        <w:t xml:space="preserve">nit</w:t>
      </w:r>
      <w:r>
        <w:rPr>
          <w:iCs/>
          <w:i/>
        </w:rPr>
        <w:t xml:space="preserve">;</w:t>
      </w:r>
      <w:r>
        <w:t xml:space="preserve"> </w:t>
      </w:r>
      <w:r>
        <w:t xml:space="preserve">matup</w:t>
      </w:r>
      <w:r>
        <w:t xml:space="preserve"> </w:t>
      </w:r>
      <w:r>
        <w:rPr>
          <w:iCs/>
          <w:i/>
        </w:rPr>
        <w:t xml:space="preserve">is</w:t>
      </w:r>
      <w:r>
        <w:t xml:space="preserve"> </w:t>
      </w:r>
      <w:r>
        <w:t xml:space="preserve">pit</w:t>
      </w:r>
      <w:r>
        <w:t xml:space="preserve"> </w:t>
      </w:r>
      <w:r>
        <w:rPr>
          <w:iCs/>
          <w:i/>
        </w:rPr>
        <w:t xml:space="preserve">and so unaccented; by Pā. 1-4-17 and 1-4-19 the word is not a</w:t>
      </w:r>
      <w:r>
        <w:t xml:space="preserve"> </w:t>
      </w:r>
      <w:r>
        <w:t xml:space="preserve">pada</w:t>
      </w:r>
      <w:r>
        <w:t xml:space="preserve"> </w:t>
      </w:r>
      <w:r>
        <w:rPr>
          <w:iCs/>
          <w:i/>
        </w:rPr>
        <w:t xml:space="preserve">before</w:t>
      </w:r>
      <w:r>
        <w:t xml:space="preserve"> </w:t>
      </w:r>
      <w:r>
        <w:t xml:space="preserve">matup</w:t>
      </w:r>
      <w:r>
        <w:rPr>
          <w:iCs/>
          <w:i/>
        </w:rPr>
        <w:t xml:space="preserve">, but has the technical</w:t>
      </w:r>
      <w:r>
        <w:t xml:space="preserve"> </w:t>
      </w:r>
      <w:r>
        <w:t xml:space="preserve">bha</w:t>
      </w:r>
      <w:r>
        <w:t xml:space="preserve"> </w:t>
      </w:r>
      <w:r>
        <w:rPr>
          <w:iCs/>
          <w:i/>
        </w:rPr>
        <w:t xml:space="preserve">status, which blocks the</w:t>
      </w:r>
      <w:r>
        <w:t xml:space="preserve"> </w:t>
      </w:r>
      <w:r>
        <w:t xml:space="preserve">pada</w:t>
      </w:r>
      <w:r>
        <w:t xml:space="preserve"> </w:t>
      </w:r>
      <w:r>
        <w:rPr>
          <w:iCs/>
          <w:i/>
        </w:rPr>
        <w:t xml:space="preserve">status;</w:t>
      </w:r>
      <w:r>
        <w:t xml:space="preserve"> </w:t>
      </w:r>
      <w:r>
        <w:t xml:space="preserve">tuvidyumna</w:t>
      </w:r>
      <w:r>
        <w:t xml:space="preserve"> </w:t>
      </w:r>
      <w:r>
        <w:rPr>
          <w:iCs/>
          <w:i/>
        </w:rPr>
        <w:t xml:space="preserve">—</w:t>
      </w:r>
      <w:r>
        <w:rPr>
          <w:iCs/>
          <w:i/>
        </w:rPr>
        <w:t xml:space="preserve"> </w:t>
      </w:r>
      <w:r>
        <w:rPr>
          <w:iCs/>
          <w:i/>
        </w:rPr>
        <w:t xml:space="preserve">‘</w:t>
      </w:r>
      <w:r>
        <w:rPr>
          <w:iCs/>
          <w:i/>
        </w:rPr>
        <w:t xml:space="preserve">he whose wealth (</w:t>
      </w:r>
      <w:r>
        <w:rPr>
          <w:iCs/>
          <w:i/>
          <w:iCs/>
          <w:i/>
        </w:rPr>
        <w:t xml:space="preserve">dyumna</w:t>
      </w:r>
      <w:r>
        <w:rPr>
          <w:iCs/>
          <w:i/>
        </w:rPr>
        <w:t xml:space="preserve">) is much (</w:t>
      </w:r>
      <w:r>
        <w:rPr>
          <w:iCs/>
          <w:i/>
          <w:iCs/>
          <w:i/>
        </w:rPr>
        <w:t xml:space="preserve">tuvi</w:t>
      </w:r>
      <w:r>
        <w:rPr>
          <w:iCs/>
          <w:i/>
        </w:rPr>
        <w:t xml:space="preserve">)</w:t>
      </w:r>
      <w:r>
        <w:rPr>
          <w:iCs/>
          <w:i/>
        </w:rPr>
        <w:t xml:space="preserve">’</w:t>
      </w:r>
      <w:r>
        <w:rPr>
          <w:iCs/>
          <w:i/>
        </w:rPr>
        <w:t xml:space="preserve">, a bahuvrīhi, the vocative initially udātta;</w:t>
      </w:r>
      <w:r>
        <w:t xml:space="preserve"> </w:t>
      </w:r>
      <w:r>
        <w:t xml:space="preserve">yaśasvataḥ</w:t>
      </w:r>
      <w:r>
        <w:t xml:space="preserve"> </w:t>
      </w:r>
      <w:r>
        <w:rPr>
          <w:iCs/>
          <w:i/>
        </w:rPr>
        <w:t xml:space="preserve">—</w:t>
      </w:r>
      <w:r>
        <w:rPr>
          <w:iCs/>
          <w:i/>
        </w:rPr>
        <w:t xml:space="preserve"> </w:t>
      </w:r>
      <w:r>
        <w:rPr>
          <w:iCs/>
          <w:i/>
        </w:rPr>
        <w:t xml:space="preserve">‘</w:t>
      </w:r>
      <w:r>
        <w:rPr>
          <w:iCs/>
          <w:i/>
        </w:rPr>
        <w:t xml:space="preserve">who has fame</w:t>
      </w:r>
      <w:r>
        <w:rPr>
          <w:iCs/>
          <w:i/>
        </w:rPr>
        <w:t xml:space="preserve">’</w:t>
      </w:r>
      <w:r>
        <w:rPr>
          <w:iCs/>
          <w:i/>
        </w:rPr>
        <w:t xml:space="preserve"> </w:t>
      </w:r>
      <w:r>
        <w:rPr>
          <w:iCs/>
          <w:i/>
        </w:rPr>
        <w:t xml:space="preserve">with</w:t>
      </w:r>
      <w:r>
        <w:t xml:space="preserve"> </w:t>
      </w:r>
      <w:r>
        <w:t xml:space="preserve">matup</w:t>
      </w:r>
      <w:r>
        <w:rPr>
          <w:iCs/>
          <w:i/>
        </w:rPr>
        <w:t xml:space="preserve">, not barred by</w:t>
      </w:r>
      <w:r>
        <w:t xml:space="preserve"> </w:t>
      </w:r>
      <w:r>
        <w:t xml:space="preserve">vini</w:t>
      </w:r>
      <w:r>
        <w:t xml:space="preserve"> </w:t>
      </w:r>
      <w:r>
        <w:rPr>
          <w:iCs/>
          <w:i/>
        </w:rPr>
        <w:t xml:space="preserve">(Pā. 5-2-121) since the two are combined everywhere; the word</w:t>
      </w:r>
      <w:r>
        <w:t xml:space="preserve"> </w:t>
      </w:r>
      <w:r>
        <w:t xml:space="preserve">yaśas</w:t>
      </w:r>
      <w:r>
        <w:t xml:space="preserve"> </w:t>
      </w:r>
      <w:r>
        <w:rPr>
          <w:iCs/>
          <w:i/>
        </w:rPr>
        <w:t xml:space="preserve">initial-udātta as a neuter not ending in</w:t>
      </w:r>
      <w:r>
        <w:t xml:space="preserve"> </w:t>
      </w:r>
      <w:r>
        <w:t xml:space="preserve">-isan</w:t>
      </w:r>
      <w:r>
        <w:rPr>
          <w:iCs/>
          <w:i/>
        </w:rPr>
        <w:t xml:space="preserve">.)</w:t>
      </w:r>
      <w:r>
        <w:t xml:space="preserve">”</w:t>
      </w:r>
    </w:p>
    <w:p>
      <w:pPr>
        <w:pStyle w:val="BodyText"/>
      </w:pPr>
      <w:r>
        <w:rPr>
          <w:bCs/>
          <w:b/>
        </w:rPr>
        <w:t xml:space="preserve">॥ Prati-padārthaḥ ॥</w:t>
      </w:r>
    </w:p>
    <w:p>
      <w:pPr>
        <w:pStyle w:val="BodyText"/>
      </w:pPr>
      <w:r>
        <w:rPr>
          <w:bCs/>
          <w:b/>
        </w:rPr>
        <w:t xml:space="preserve">तुविद्युम्न (tuvidyumna)</w:t>
      </w:r>
      <w:r>
        <w:t xml:space="preserve"> </w:t>
      </w:r>
      <w:r>
        <w:t xml:space="preserve">— O Indra, who are endowed with abundant wealth |</w:t>
      </w:r>
      <w:r>
        <w:t xml:space="preserve"> </w:t>
      </w:r>
      <w:r>
        <w:rPr>
          <w:bCs/>
          <w:b/>
        </w:rPr>
        <w:t xml:space="preserve">(हे) इन्द्र ((he) indra)</w:t>
      </w:r>
      <w:r>
        <w:t xml:space="preserve"> </w:t>
      </w:r>
      <w:r>
        <w:t xml:space="preserve">— O Indra |</w:t>
      </w:r>
      <w:r>
        <w:t xml:space="preserve"> </w:t>
      </w:r>
      <w:r>
        <w:rPr>
          <w:bCs/>
          <w:b/>
        </w:rPr>
        <w:t xml:space="preserve">रभस्वतः (rabhasvataḥ)</w:t>
      </w:r>
      <w:r>
        <w:t xml:space="preserve"> </w:t>
      </w:r>
      <w:r>
        <w:t xml:space="preserve">— who are enterprising (engaged in sacrificial and other works) |</w:t>
      </w:r>
      <w:r>
        <w:t xml:space="preserve"> </w:t>
      </w:r>
      <w:r>
        <w:rPr>
          <w:bCs/>
          <w:b/>
        </w:rPr>
        <w:t xml:space="preserve">यशस्वतः (yaśasvataḥ)</w:t>
      </w:r>
      <w:r>
        <w:t xml:space="preserve"> </w:t>
      </w:r>
      <w:r>
        <w:t xml:space="preserve">— who are possessed of fame |</w:t>
      </w:r>
      <w:r>
        <w:t xml:space="preserve"> </w:t>
      </w:r>
      <w:r>
        <w:rPr>
          <w:bCs/>
          <w:b/>
        </w:rPr>
        <w:t xml:space="preserve">अस्मान् (asmān)</w:t>
      </w:r>
      <w:r>
        <w:t xml:space="preserve"> </w:t>
      </w:r>
      <w:r>
        <w:t xml:space="preserve">— us |</w:t>
      </w:r>
      <w:r>
        <w:t xml:space="preserve"> </w:t>
      </w:r>
      <w:r>
        <w:rPr>
          <w:bCs/>
          <w:b/>
        </w:rPr>
        <w:t xml:space="preserve">राये (rāye)</w:t>
      </w:r>
      <w:r>
        <w:t xml:space="preserve"> </w:t>
      </w:r>
      <w:r>
        <w:t xml:space="preserve">— for obtaining wealth |</w:t>
      </w:r>
      <w:r>
        <w:t xml:space="preserve"> </w:t>
      </w:r>
      <w:r>
        <w:rPr>
          <w:bCs/>
          <w:b/>
        </w:rPr>
        <w:t xml:space="preserve">तत्र (tatra)</w:t>
      </w:r>
      <w:r>
        <w:t xml:space="preserve"> </w:t>
      </w:r>
      <w:r>
        <w:t xml:space="preserve">— in that rite |</w:t>
      </w:r>
      <w:r>
        <w:t xml:space="preserve"> </w:t>
      </w:r>
      <w:r>
        <w:rPr>
          <w:bCs/>
          <w:b/>
        </w:rPr>
        <w:t xml:space="preserve">सु चोदय (su codaya)</w:t>
      </w:r>
      <w:r>
        <w:t xml:space="preserve"> </w:t>
      </w:r>
      <w:r>
        <w:t xml:space="preserve">— urge well.</w:t>
      </w:r>
    </w:p>
    <w:p>
      <w:pPr>
        <w:pStyle w:val="BodyText"/>
      </w:pPr>
      <w:r>
        <w:rPr>
          <w:bCs/>
          <w:b/>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391"/>
    <w:bookmarkStart w:id="392" w:name="X9fba2e04e1e52b4204c72239b3b9d6c55083979"/>
    <w:p>
      <w:pPr>
        <w:pStyle w:val="Heading3"/>
      </w:pPr>
      <w:r>
        <w:t xml:space="preserve">Page 363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Cs/>
          <w:b/>
        </w:rPr>
        <w:t xml:space="preserve">॥ Viśeṣa-viṣayagaḷu (Special Topics) ॥</w:t>
      </w:r>
    </w:p>
    <w:p>
      <w:pPr>
        <w:pStyle w:val="BodyText"/>
      </w:pPr>
      <w:r>
        <w:rPr>
          <w:bCs/>
          <w:b/>
        </w:rPr>
        <w:t xml:space="preserve">“</w:t>
      </w:r>
      <w:r>
        <w:rPr>
          <w:bCs/>
          <w:b/>
        </w:rPr>
        <w:t xml:space="preserve">Asmān + su = asmān tsu</w:t>
      </w:r>
      <w:r>
        <w:rPr>
          <w:bCs/>
          <w:b/>
        </w:rPr>
        <w:t xml:space="preserve">”</w:t>
      </w:r>
      <w:r>
        <w:t xml:space="preserve"> </w:t>
      </w:r>
      <w:r>
        <w:t xml:space="preserve">— when</w:t>
      </w:r>
      <w:r>
        <w:t xml:space="preserve"> </w:t>
      </w:r>
      <w:r>
        <w:rPr>
          <w:iCs/>
          <w:i/>
        </w:rPr>
        <w:t xml:space="preserve">s</w:t>
      </w:r>
      <w:r>
        <w:t xml:space="preserve"> </w:t>
      </w:r>
      <w:r>
        <w:t xml:space="preserve">follows the</w:t>
      </w:r>
      <w:r>
        <w:t xml:space="preserve"> </w:t>
      </w:r>
      <w:r>
        <w:rPr>
          <w:iCs/>
          <w:i/>
        </w:rPr>
        <w:t xml:space="preserve">n</w:t>
      </w:r>
      <w:r>
        <w:t xml:space="preserve"> </w:t>
      </w:r>
      <w:r>
        <w:t xml:space="preserve">of a word-ending (here, an accusative-plural</w:t>
      </w:r>
      <w:r>
        <w:t xml:space="preserve"> </w:t>
      </w:r>
      <w:r>
        <w:rPr>
          <w:iCs/>
          <w:i/>
        </w:rPr>
        <w:t xml:space="preserve">n</w:t>
      </w:r>
      <w:r>
        <w:t xml:space="preserve">), in the Saṃhitā-pāṭha the two are combined by sandhi and, in pronouncing, a</w:t>
      </w:r>
      <w:r>
        <w:t xml:space="preserve"> </w:t>
      </w:r>
      <w:r>
        <w:rPr>
          <w:iCs/>
          <w:i/>
        </w:rPr>
        <w:t xml:space="preserve">t</w:t>
      </w:r>
      <w:r>
        <w:t xml:space="preserve"> </w:t>
      </w:r>
      <w:r>
        <w:t xml:space="preserve">is inserted between the</w:t>
      </w:r>
      <w:r>
        <w:t xml:space="preserve"> </w:t>
      </w:r>
      <w:r>
        <w:rPr>
          <w:iCs/>
          <w:i/>
        </w:rPr>
        <w:t xml:space="preserve">n</w:t>
      </w:r>
      <w:r>
        <w:t xml:space="preserve"> </w:t>
      </w:r>
      <w:r>
        <w:t xml:space="preserve">and the</w:t>
      </w:r>
      <w:r>
        <w:t xml:space="preserve"> </w:t>
      </w:r>
      <w:r>
        <w:rPr>
          <w:iCs/>
          <w:i/>
        </w:rPr>
        <w:t xml:space="preserve">s</w:t>
      </w:r>
      <w:r>
        <w:t xml:space="preserve">, giving</w:t>
      </w:r>
      <w:r>
        <w:t xml:space="preserve"> </w:t>
      </w:r>
      <w:r>
        <w:rPr>
          <w:iCs/>
          <w:i/>
        </w:rPr>
        <w:t xml:space="preserve">nts</w:t>
      </w:r>
      <w:r>
        <w:t xml:space="preserve">; this is customary. In this connection:</w:t>
      </w:r>
    </w:p>
    <w:p>
      <w:pPr>
        <w:pStyle w:val="BlockText"/>
      </w:pPr>
      <w:r>
        <w:t xml:space="preserve">स गा अविन्दत्सो अविन्ददश्वान्त्स ओषधीः सो अपः सवनानि ॥ (ऋ. सं. १-१०३-५)</w:t>
      </w:r>
      <w:r>
        <w:t xml:space="preserve"> </w:t>
      </w:r>
      <w:r>
        <w:rPr>
          <w:iCs/>
          <w:i/>
        </w:rPr>
        <w:t xml:space="preserve">sa gā avindat so avindad aśvānt sa oṣadhīḥ so apaḥ savanāni || (Ṛg. Saṃ. 1-103-5)</w:t>
      </w:r>
      <w:r>
        <w:t xml:space="preserve"> </w:t>
      </w:r>
      <w:r>
        <w:rPr>
          <w:iCs/>
          <w:i/>
        </w:rPr>
        <w:t xml:space="preserve">(</w:t>
      </w:r>
      <w:r>
        <w:rPr>
          <w:iCs/>
          <w:i/>
        </w:rPr>
        <w:t xml:space="preserve">“</w:t>
      </w:r>
      <w:r>
        <w:rPr>
          <w:iCs/>
          <w:i/>
        </w:rPr>
        <w:t xml:space="preserve">He found the cows, he found the horses, he the herbs, he the waters, the pressings.</w:t>
      </w:r>
      <w:r>
        <w:rPr>
          <w:iCs/>
          <w:i/>
        </w:rPr>
        <w:t xml:space="preserve">”</w:t>
      </w:r>
      <w:r>
        <w:rPr>
          <w:iCs/>
          <w:i/>
        </w:rPr>
        <w:t xml:space="preserve"> </w:t>
      </w:r>
      <w:r>
        <w:rPr>
          <w:iCs/>
          <w:i/>
        </w:rPr>
        <w:t xml:space="preserve">— mine and tentative; the source gives only the citation.)</w:t>
      </w:r>
    </w:p>
    <w:p>
      <w:pPr>
        <w:pStyle w:val="BlockText"/>
      </w:pPr>
      <w:r>
        <w:t xml:space="preserve">कविर्गीर्भिः काव्येना कविः सन्त्सोमः पवित्रमत्येति रेभन् ॥ (ऋ. सं. ९-९६-१७)</w:t>
      </w:r>
      <w:r>
        <w:t xml:space="preserve"> </w:t>
      </w:r>
      <w:r>
        <w:rPr>
          <w:iCs/>
          <w:i/>
        </w:rPr>
        <w:t xml:space="preserve">kavir gīrbhiḥ kāvyenā kaviḥ san tsomaḥ pavitram aty eti rebhan || (Ṛg. Saṃ. 9-96-17)</w:t>
      </w:r>
      <w:r>
        <w:t xml:space="preserve"> </w:t>
      </w:r>
      <w:r>
        <w:rPr>
          <w:iCs/>
          <w:i/>
        </w:rPr>
        <w:t xml:space="preserve">(</w:t>
      </w:r>
      <w:r>
        <w:rPr>
          <w:iCs/>
          <w:i/>
        </w:rPr>
        <w:t xml:space="preserve">“</w:t>
      </w:r>
      <w:r>
        <w:rPr>
          <w:iCs/>
          <w:i/>
        </w:rPr>
        <w:t xml:space="preserve">The seer [Soma], a seer with his songs and poetic power, being [pressed], passes through the filter, murmuring.</w:t>
      </w:r>
      <w:r>
        <w:rPr>
          <w:iCs/>
          <w:i/>
        </w:rPr>
        <w:t xml:space="preserve">”</w:t>
      </w:r>
      <w:r>
        <w:rPr>
          <w:iCs/>
          <w:i/>
        </w:rPr>
        <w:t xml:space="preserve"> </w:t>
      </w:r>
      <w:r>
        <w:rPr>
          <w:iCs/>
          <w:i/>
        </w:rPr>
        <w:t xml:space="preserve">— mine and tentative.)</w:t>
      </w:r>
    </w:p>
    <w:p>
      <w:pPr>
        <w:pStyle w:val="FirstParagraph"/>
      </w:pPr>
      <w:r>
        <w:t xml:space="preserve">Many more examples could be given.</w:t>
      </w:r>
    </w:p>
    <w:p>
      <w:pPr>
        <w:pStyle w:val="BodyText"/>
      </w:pPr>
      <w:r>
        <w:rPr>
          <w:bCs/>
          <w:b/>
        </w:rPr>
        <w:t xml:space="preserve">“</w:t>
      </w:r>
      <w:r>
        <w:rPr>
          <w:bCs/>
          <w:b/>
        </w:rPr>
        <w:t xml:space="preserve">Rabhasvataḥ</w:t>
      </w:r>
      <w:r>
        <w:rPr>
          <w:bCs/>
          <w:b/>
        </w:rPr>
        <w:t xml:space="preserve">”</w:t>
      </w:r>
      <w:r>
        <w:t xml:space="preserve"> </w:t>
      </w:r>
      <w:r>
        <w:t xml:space="preserve">—</w:t>
      </w:r>
      <w:r>
        <w:t xml:space="preserve"> </w:t>
      </w:r>
      <w:r>
        <w:rPr>
          <w:bCs/>
          <w:b/>
        </w:rPr>
        <w:t xml:space="preserve">रभ राभस्ये । राभस्यं कार्योपक्रमः</w:t>
      </w:r>
      <w:r>
        <w:t xml:space="preserve"> </w:t>
      </w:r>
      <w:r>
        <w:t xml:space="preserve">(</w:t>
      </w:r>
      <w:r>
        <w:rPr>
          <w:iCs/>
          <w:i/>
        </w:rPr>
        <w:t xml:space="preserve">rabha rābhasye | rābhasyaṃ kāryopakramaḥ</w:t>
      </w:r>
      <w:r>
        <w:t xml:space="preserve">) —</w:t>
      </w:r>
      <w:r>
        <w:t xml:space="preserve"> </w:t>
      </w:r>
      <w:r>
        <w:t xml:space="preserve">“</w:t>
      </w:r>
      <w:r>
        <w:t xml:space="preserve">[root]</w:t>
      </w:r>
      <w:r>
        <w:t xml:space="preserve"> </w:t>
      </w:r>
      <w:r>
        <w:rPr>
          <w:iCs/>
          <w:i/>
        </w:rPr>
        <w:t xml:space="preserve">rabha</w:t>
      </w:r>
      <w:r>
        <w:t xml:space="preserve"> </w:t>
      </w:r>
      <w:r>
        <w:t xml:space="preserve">in the sense of</w:t>
      </w:r>
      <w:r>
        <w:t xml:space="preserve"> </w:t>
      </w:r>
      <w:r>
        <w:rPr>
          <w:iCs/>
          <w:i/>
        </w:rPr>
        <w:t xml:space="preserve">rābhasya</w:t>
      </w:r>
      <w:r>
        <w:t xml:space="preserve"> </w:t>
      </w:r>
      <w:r>
        <w:t xml:space="preserve">— the beginning of a work.</w:t>
      </w:r>
      <w:r>
        <w:t xml:space="preserve">”</w:t>
      </w:r>
      <w:r>
        <w:t xml:space="preserve"> </w:t>
      </w:r>
      <w:r>
        <w:rPr>
          <w:iCs/>
          <w:i/>
        </w:rPr>
        <w:t xml:space="preserve">Rābhasya</w:t>
      </w:r>
      <w:r>
        <w:t xml:space="preserve"> </w:t>
      </w:r>
      <w:r>
        <w:t xml:space="preserve">is derived from the root</w:t>
      </w:r>
      <w:r>
        <w:t xml:space="preserve"> </w:t>
      </w:r>
      <w:r>
        <w:rPr>
          <w:iCs/>
          <w:i/>
        </w:rPr>
        <w:t xml:space="preserve">rabh</w:t>
      </w:r>
      <w:r>
        <w:t xml:space="preserve">; it means starting an undertaking; being industrious, enterprising.</w:t>
      </w:r>
      <w:r>
        <w:t xml:space="preserve"> </w:t>
      </w:r>
      <w:r>
        <w:rPr>
          <w:iCs/>
          <w:i/>
        </w:rPr>
        <w:t xml:space="preserve">Rabhasvataḥ</w:t>
      </w:r>
      <w:r>
        <w:t xml:space="preserve"> </w:t>
      </w:r>
      <w:r>
        <w:t xml:space="preserve">is the accusative plural of</w:t>
      </w:r>
      <w:r>
        <w:t xml:space="preserve"> </w:t>
      </w:r>
      <w:r>
        <w:rPr>
          <w:iCs/>
          <w:i/>
        </w:rPr>
        <w:t xml:space="preserve">rabhasvān</w:t>
      </w:r>
      <w:r>
        <w:t xml:space="preserve">.</w:t>
      </w:r>
    </w:p>
    <w:p>
      <w:pPr>
        <w:pStyle w:val="BodyText"/>
      </w:pPr>
      <w:r>
        <w:rPr>
          <w:bCs/>
          <w:b/>
        </w:rPr>
        <w:t xml:space="preserve">“</w:t>
      </w:r>
      <w:r>
        <w:rPr>
          <w:bCs/>
          <w:b/>
        </w:rPr>
        <w:t xml:space="preserve">Tuvidyumna</w:t>
      </w:r>
      <w:r>
        <w:rPr>
          <w:bCs/>
          <w:b/>
        </w:rPr>
        <w:t xml:space="preserve">”</w:t>
      </w:r>
      <w:r>
        <w:t xml:space="preserve"> </w:t>
      </w:r>
      <w:r>
        <w:t xml:space="preserve">—</w:t>
      </w:r>
      <w:r>
        <w:t xml:space="preserve"> </w:t>
      </w:r>
      <w:r>
        <w:t xml:space="preserve">“</w:t>
      </w:r>
      <w:r>
        <w:t xml:space="preserve">of abundant wealth</w:t>
      </w:r>
      <w:r>
        <w:t xml:space="preserve">”</w:t>
      </w:r>
      <w:r>
        <w:t xml:space="preserve">:</w:t>
      </w:r>
      <w:r>
        <w:t xml:space="preserve"> </w:t>
      </w:r>
      <w:r>
        <w:rPr>
          <w:iCs/>
          <w:i/>
        </w:rPr>
        <w:t xml:space="preserve">tuvi</w:t>
      </w:r>
      <w:r>
        <w:t xml:space="preserve"> </w:t>
      </w:r>
      <w:r>
        <w:t xml:space="preserve">is much;</w:t>
      </w:r>
      <w:r>
        <w:t xml:space="preserve"> </w:t>
      </w:r>
      <w:r>
        <w:rPr>
          <w:iCs/>
          <w:i/>
        </w:rPr>
        <w:t xml:space="preserve">dyumna</w:t>
      </w:r>
      <w:r>
        <w:t xml:space="preserve"> </w:t>
      </w:r>
      <w:r>
        <w:t xml:space="preserve">is wealth. So,</w:t>
      </w:r>
      <w:r>
        <w:t xml:space="preserve"> </w:t>
      </w:r>
      <w:r>
        <w:t xml:space="preserve">“</w:t>
      </w:r>
      <w:r>
        <w:t xml:space="preserve">he who has much wealth</w:t>
      </w:r>
      <w:r>
        <w:t xml:space="preserve">”</w:t>
      </w:r>
      <w:r>
        <w:t xml:space="preserve"> </w:t>
      </w:r>
      <w:r>
        <w:t xml:space="preserve">— a bahuvrīhi.</w:t>
      </w:r>
      <w:r>
        <w:t xml:space="preserve"> </w:t>
      </w:r>
      <w:r>
        <w:t xml:space="preserve">“</w:t>
      </w:r>
      <w:r>
        <w:t xml:space="preserve">Of much wealth.</w:t>
      </w:r>
      <w:r>
        <w:t xml:space="preserve">”</w:t>
      </w:r>
    </w:p>
    <w:p>
      <w:pPr>
        <w:pStyle w:val="BodyText"/>
      </w:pPr>
      <w:r>
        <w:rPr>
          <w:bCs/>
          <w:b/>
        </w:rPr>
        <w:t xml:space="preserve">“</w:t>
      </w:r>
      <w:r>
        <w:rPr>
          <w:bCs/>
          <w:b/>
        </w:rPr>
        <w:t xml:space="preserve">Yaśasvataḥ</w:t>
      </w:r>
      <w:r>
        <w:rPr>
          <w:bCs/>
          <w:b/>
        </w:rPr>
        <w:t xml:space="preserve">”</w:t>
      </w:r>
      <w:r>
        <w:t xml:space="preserve"> </w:t>
      </w:r>
      <w:r>
        <w:t xml:space="preserve">—</w:t>
      </w:r>
      <w:r>
        <w:t xml:space="preserve"> </w:t>
      </w:r>
      <w:r>
        <w:rPr>
          <w:iCs/>
          <w:i/>
        </w:rPr>
        <w:t xml:space="preserve">yaśo ’syāstīti yaśasvān</w:t>
      </w:r>
      <w:r>
        <w:t xml:space="preserve">,</w:t>
      </w:r>
      <w:r>
        <w:t xml:space="preserve"> </w:t>
      </w:r>
      <w:r>
        <w:t xml:space="preserve">“</w:t>
      </w:r>
      <w:r>
        <w:t xml:space="preserve">those who have fame</w:t>
      </w:r>
      <w:r>
        <w:t xml:space="preserve">”</w:t>
      </w:r>
      <w:r>
        <w:t xml:space="preserve">; renowned.</w:t>
      </w:r>
      <w:r>
        <w:t xml:space="preserve"> </w:t>
      </w:r>
      <w:r>
        <w:rPr>
          <w:iCs/>
          <w:i/>
        </w:rPr>
        <w:t xml:space="preserve">Rabhasvataḥ</w:t>
      </w:r>
      <w:r>
        <w:t xml:space="preserve"> </w:t>
      </w:r>
      <w:r>
        <w:t xml:space="preserve">and</w:t>
      </w:r>
      <w:r>
        <w:t xml:space="preserve"> </w:t>
      </w:r>
      <w:r>
        <w:rPr>
          <w:iCs/>
          <w:i/>
        </w:rPr>
        <w:t xml:space="preserve">yaśasvataḥ</w:t>
      </w:r>
      <w:r>
        <w:t xml:space="preserve"> </w:t>
      </w:r>
      <w:r>
        <w:t xml:space="preserve">both qualify the word</w:t>
      </w:r>
      <w:r>
        <w:t xml:space="preserve"> </w:t>
      </w:r>
      <w:r>
        <w:rPr>
          <w:iCs/>
          <w:i/>
        </w:rPr>
        <w:t xml:space="preserve">asmān</w:t>
      </w:r>
      <w:r>
        <w:t xml:space="preserve"> </w:t>
      </w:r>
      <w:r>
        <w:t xml:space="preserve">(</w:t>
      </w:r>
      <w:r>
        <w:t xml:space="preserve">“</w:t>
      </w:r>
      <w:r>
        <w:t xml:space="preserve">us</w:t>
      </w:r>
      <w:r>
        <w:t xml:space="preserve">”</w:t>
      </w:r>
      <w:r>
        <w:t xml:space="preserve">).</w:t>
      </w:r>
    </w:p>
    <w:p>
      <w:pPr>
        <w:pStyle w:val="BodyText"/>
      </w:pPr>
      <w:r>
        <w:rPr>
          <w:bCs/>
          <w:b/>
        </w:rPr>
        <w:t xml:space="preserve">॥ Vyākaraṇa-prakriyā ॥</w:t>
      </w:r>
      <w:r>
        <w:t xml:space="preserve"> </w:t>
      </w:r>
      <w:r>
        <w:rPr>
          <w:iCs/>
          <w:i/>
        </w:rPr>
        <w:t xml:space="preserve">(grammar pages 363–365, noted briefly)</w:t>
      </w:r>
    </w:p>
    <w:p>
      <w:pPr>
        <w:pStyle w:val="BodyText"/>
      </w:pP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in that</w:t>
      </w:r>
      <w:r>
        <w:t xml:space="preserve">”</w:t>
      </w:r>
      <w:r>
        <w:t xml:space="preserve">; the</w:t>
      </w:r>
      <w:r>
        <w:t xml:space="preserve"> </w:t>
      </w:r>
      <w:r>
        <w:rPr>
          <w:iCs/>
          <w:i/>
        </w:rPr>
        <w:t xml:space="preserve">tral</w:t>
      </w:r>
      <w:r>
        <w:t xml:space="preserve"> </w:t>
      </w:r>
      <w:r>
        <w:t xml:space="preserve">suffix after the seventh-case pronouns</w:t>
      </w:r>
      <w:r>
        <w:t xml:space="preserve"> </w:t>
      </w:r>
      <w:r>
        <w:rPr>
          <w:iCs/>
          <w:i/>
        </w:rPr>
        <w:t xml:space="preserve">tad</w:t>
      </w:r>
      <w:r>
        <w:t xml:space="preserve">,</w:t>
      </w:r>
      <w:r>
        <w:t xml:space="preserve"> </w:t>
      </w:r>
      <w:r>
        <w:rPr>
          <w:iCs/>
          <w:i/>
        </w:rPr>
        <w:t xml:space="preserve">kim</w:t>
      </w:r>
      <w:r>
        <w:t xml:space="preserve">,</w:t>
      </w:r>
      <w:r>
        <w:t xml:space="preserve"> </w:t>
      </w:r>
      <w:r>
        <w:rPr>
          <w:iCs/>
          <w:i/>
        </w:rPr>
        <w:t xml:space="preserve">sarva</w:t>
      </w:r>
      <w:r>
        <w:t xml:space="preserve"> </w:t>
      </w:r>
      <w:r>
        <w:t xml:space="preserve">etc. (Pā. 5-3-10,</w:t>
      </w:r>
      <w:r>
        <w:t xml:space="preserve"> </w:t>
      </w:r>
      <w:r>
        <w:t xml:space="preserve">“</w:t>
      </w:r>
      <w:r>
        <w:t xml:space="preserve">saptamyās tral</w:t>
      </w:r>
      <w:r>
        <w:t xml:space="preserve">”</w:t>
      </w:r>
      <w:r>
        <w:t xml:space="preserve">);</w:t>
      </w:r>
      <w:r>
        <w:t xml:space="preserve"> </w:t>
      </w:r>
      <w:r>
        <w:rPr>
          <w:iCs/>
          <w:i/>
        </w:rPr>
        <w:t xml:space="preserve">tral</w:t>
      </w:r>
      <w:r>
        <w:t xml:space="preserve"> </w:t>
      </w:r>
      <w:r>
        <w:t xml:space="preserve">is</w:t>
      </w:r>
      <w:r>
        <w:t xml:space="preserve"> </w:t>
      </w:r>
      <w:r>
        <w:rPr>
          <w:iCs/>
          <w:i/>
        </w:rPr>
        <w:t xml:space="preserve">taddhita</w:t>
      </w:r>
      <w:r>
        <w:t xml:space="preserve">, so the word is a</w:t>
      </w:r>
      <w:r>
        <w:t xml:space="preserve"> </w:t>
      </w:r>
      <w:r>
        <w:rPr>
          <w:iCs/>
          <w:i/>
        </w:rPr>
        <w:t xml:space="preserve">prātipadika</w:t>
      </w:r>
      <w:r>
        <w:t xml:space="preserve">; the</w:t>
      </w:r>
      <w:r>
        <w:t xml:space="preserve"> </w:t>
      </w:r>
      <w:r>
        <w:rPr>
          <w:iCs/>
          <w:i/>
        </w:rPr>
        <w:t xml:space="preserve">sup</w:t>
      </w:r>
      <w:r>
        <w:t xml:space="preserve"> </w:t>
      </w:r>
      <w:r>
        <w:t xml:space="preserve">ending is dropped by</w:t>
      </w:r>
      <w:r>
        <w:t xml:space="preserve"> </w:t>
      </w:r>
      <w:r>
        <w:rPr>
          <w:iCs/>
          <w:i/>
        </w:rPr>
        <w:t xml:space="preserve">supo dhātuprātipadikayoḥ</w:t>
      </w:r>
      <w:r>
        <w:t xml:space="preserve"> </w:t>
      </w:r>
      <w:r>
        <w:t xml:space="preserve">(Pā. 2-4-71);</w:t>
      </w:r>
      <w:r>
        <w:t xml:space="preserve"> </w:t>
      </w:r>
      <w:r>
        <w:rPr>
          <w:iCs/>
          <w:i/>
        </w:rPr>
        <w:t xml:space="preserve">d</w:t>
      </w:r>
      <w:r>
        <w:t xml:space="preserve"> </w:t>
      </w:r>
      <w:r>
        <w:t xml:space="preserve">→</w:t>
      </w:r>
      <w:r>
        <w:t xml:space="preserve"> </w:t>
      </w:r>
      <w:r>
        <w:rPr>
          <w:iCs/>
          <w:i/>
        </w:rPr>
        <w:t xml:space="preserve">a</w:t>
      </w:r>
      <w:r>
        <w:t xml:space="preserve"> </w:t>
      </w:r>
      <w:r>
        <w:t xml:space="preserve">by</w:t>
      </w:r>
      <w:r>
        <w:t xml:space="preserve"> </w:t>
      </w:r>
      <w:r>
        <w:rPr>
          <w:iCs/>
          <w:i/>
        </w:rPr>
        <w:t xml:space="preserve">tyadādīnām aḥ</w:t>
      </w:r>
      <w:r>
        <w:t xml:space="preserve"> </w:t>
      </w:r>
      <w:r>
        <w:t xml:space="preserve">(Pā. 6-2-102 [as printed]);</w:t>
      </w:r>
      <w:r>
        <w:t xml:space="preserve"> </w:t>
      </w:r>
      <w:r>
        <w:rPr>
          <w:iCs/>
          <w:i/>
        </w:rPr>
        <w:t xml:space="preserve">a</w:t>
      </w:r>
      <w:r>
        <w:t xml:space="preserve"> </w:t>
      </w:r>
      <w:r>
        <w:t xml:space="preserve">+</w:t>
      </w:r>
      <w:r>
        <w:t xml:space="preserve"> </w:t>
      </w:r>
      <w:r>
        <w:rPr>
          <w:iCs/>
          <w:i/>
        </w:rPr>
        <w:t xml:space="preserve">a</w:t>
      </w:r>
      <w:r>
        <w:t xml:space="preserve"> </w:t>
      </w:r>
      <w:r>
        <w:t xml:space="preserve">→ pararūpa by</w:t>
      </w:r>
      <w:r>
        <w:t xml:space="preserve"> </w:t>
      </w:r>
      <w:r>
        <w:rPr>
          <w:iCs/>
          <w:i/>
        </w:rPr>
        <w:t xml:space="preserve">ato guṇe</w:t>
      </w:r>
      <w:r>
        <w:t xml:space="preserve"> </w:t>
      </w:r>
      <w:r>
        <w:t xml:space="preserve">(Pā. 6-1-97);</w:t>
      </w:r>
      <w:r>
        <w:t xml:space="preserve"> </w:t>
      </w:r>
      <w:r>
        <w:rPr>
          <w:iCs/>
          <w:i/>
        </w:rPr>
        <w:t xml:space="preserve">tral</w:t>
      </w:r>
      <w:r>
        <w:t xml:space="preserve"> </w:t>
      </w:r>
      <w:r>
        <w:t xml:space="preserve">is</w:t>
      </w:r>
      <w:r>
        <w:t xml:space="preserve"> </w:t>
      </w:r>
      <w:r>
        <w:rPr>
          <w:iCs/>
          <w:i/>
        </w:rPr>
        <w:t xml:space="preserve">l</w:t>
      </w:r>
      <w:r>
        <w:t xml:space="preserve">-marked, so by</w:t>
      </w:r>
      <w:r>
        <w:t xml:space="preserve"> </w:t>
      </w:r>
      <w:r>
        <w:rPr>
          <w:iCs/>
          <w:i/>
        </w:rPr>
        <w:t xml:space="preserve">liti</w:t>
      </w:r>
      <w:r>
        <w:t xml:space="preserve"> </w:t>
      </w:r>
      <w:r>
        <w:t xml:space="preserve">(Pā. 6-1-193) the syllable before the suffix is udātta.</w:t>
      </w:r>
      <w:r>
        <w:t xml:space="preserve"> </w:t>
      </w:r>
      <w:r>
        <w:rPr>
          <w:bCs/>
          <w:b/>
        </w:rPr>
        <w:t xml:space="preserve">इन्द्र (</w:t>
      </w:r>
      <w:r>
        <w:rPr>
          <w:iCs/>
          <w:i/>
          <w:bCs/>
          <w:b/>
        </w:rPr>
        <w:t xml:space="preserve">indra</w:t>
      </w:r>
      <w:r>
        <w:rPr>
          <w:bCs/>
          <w:b/>
        </w:rPr>
        <w:t xml:space="preserve">)</w:t>
      </w:r>
      <w:r>
        <w:t xml:space="preserve"> </w:t>
      </w:r>
      <w:r>
        <w:t xml:space="preserve">— the second pāda’s first syllable; since this is the beginning of the pāda, there is no lowering by</w:t>
      </w:r>
      <w:r>
        <w:t xml:space="preserve"> </w:t>
      </w:r>
      <w:r>
        <w:rPr>
          <w:iCs/>
          <w:i/>
        </w:rPr>
        <w:t xml:space="preserve">apādādau</w:t>
      </w:r>
      <w:r>
        <w:t xml:space="preserve">; as a vocative it is initial-udātta by</w:t>
      </w:r>
      <w:r>
        <w:t xml:space="preserve"> </w:t>
      </w:r>
      <w:r>
        <w:rPr>
          <w:iCs/>
          <w:i/>
        </w:rPr>
        <w:t xml:space="preserve">āmantritasya ca</w:t>
      </w:r>
      <w:r>
        <w:t xml:space="preserve"> </w:t>
      </w:r>
      <w:r>
        <w:t xml:space="preserve">(Pā. 6-1-198).</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 the dative ending</w:t>
      </w:r>
      <w:r>
        <w:t xml:space="preserve"> </w:t>
      </w:r>
      <w:r>
        <w:rPr>
          <w:iCs/>
          <w:i/>
        </w:rPr>
        <w:t xml:space="preserve">e</w:t>
      </w:r>
      <w:r>
        <w:t xml:space="preserve">; after the</w:t>
      </w:r>
      <w:r>
        <w:t xml:space="preserve"> </w:t>
      </w:r>
      <w:r>
        <w:rPr>
          <w:iCs/>
          <w:i/>
        </w:rPr>
        <w:t xml:space="preserve">ai</w:t>
      </w:r>
      <w:r>
        <w:t xml:space="preserve">-ending word</w:t>
      </w:r>
      <w:r>
        <w:t xml:space="preserve"> </w:t>
      </w:r>
      <w:r>
        <w:rPr>
          <w:iCs/>
          <w:i/>
        </w:rPr>
        <w:t xml:space="preserve">rai</w:t>
      </w:r>
      <w:r>
        <w:t xml:space="preserve">, the dative ending is udātta (</w:t>
      </w:r>
      <w:r>
        <w:rPr>
          <w:iCs/>
          <w:i/>
        </w:rPr>
        <w:t xml:space="preserve">ūḍidam-pada-ādy-ap-pum-rai-dyubhyaḥ</w:t>
      </w:r>
      <w:r>
        <w:t xml:space="preserve">, Pā. 6-1-171).</w:t>
      </w:r>
      <w:r>
        <w:t xml:space="preserve"> </w:t>
      </w:r>
      <w:r>
        <w:rPr>
          <w:bCs/>
          <w:b/>
        </w:rPr>
        <w:t xml:space="preserve">रभस्वतः (</w:t>
      </w:r>
      <w:r>
        <w:rPr>
          <w:iCs/>
          <w:i/>
          <w:bCs/>
          <w:b/>
        </w:rPr>
        <w:t xml:space="preserve">rabhasvataḥ</w:t>
      </w:r>
      <w:r>
        <w:rPr>
          <w:bCs/>
          <w:b/>
        </w:rPr>
        <w:t xml:space="preserve">)</w:t>
      </w:r>
      <w:r>
        <w:t xml:space="preserve"> </w:t>
      </w:r>
      <w:r>
        <w:t xml:space="preserve">— root</w:t>
      </w:r>
      <w:r>
        <w:t xml:space="preserve"> </w:t>
      </w:r>
      <w:r>
        <w:rPr>
          <w:iCs/>
          <w:i/>
        </w:rPr>
        <w:t xml:space="preserve">rabha rābhasye</w:t>
      </w:r>
      <w:r>
        <w:t xml:space="preserve">;</w:t>
      </w:r>
      <w:r>
        <w:t xml:space="preserve"> </w:t>
      </w:r>
      <w:r>
        <w:rPr>
          <w:iCs/>
          <w:i/>
        </w:rPr>
        <w:t xml:space="preserve">asun</w:t>
      </w:r>
      <w:r>
        <w:t xml:space="preserve"> </w:t>
      </w:r>
      <w:r>
        <w:t xml:space="preserve">by</w:t>
      </w:r>
      <w:r>
        <w:t xml:space="preserve"> </w:t>
      </w:r>
      <w:r>
        <w:rPr>
          <w:iCs/>
          <w:i/>
        </w:rPr>
        <w:t xml:space="preserve">sarvadhātubhyo ’sun</w:t>
      </w:r>
      <w:r>
        <w:t xml:space="preserve"> </w:t>
      </w:r>
      <w:r>
        <w:t xml:space="preserve">(Uṇ. 4-628 [as printed]) gives</w:t>
      </w:r>
      <w:r>
        <w:t xml:space="preserve"> </w:t>
      </w:r>
      <w:r>
        <w:rPr>
          <w:iCs/>
          <w:i/>
        </w:rPr>
        <w:t xml:space="preserve">rabhas</w:t>
      </w:r>
      <w:r>
        <w:t xml:space="preserve">, initial-udātta as</w:t>
      </w:r>
      <w:r>
        <w:t xml:space="preserve"> </w:t>
      </w:r>
      <w:r>
        <w:rPr>
          <w:iCs/>
          <w:i/>
        </w:rPr>
        <w:t xml:space="preserve">nit</w:t>
      </w:r>
      <w:r>
        <w:t xml:space="preserve">;</w:t>
      </w:r>
      <w:r>
        <w:t xml:space="preserve"> </w:t>
      </w:r>
      <w:r>
        <w:rPr>
          <w:iCs/>
          <w:i/>
        </w:rPr>
        <w:t xml:space="preserve">matup</w:t>
      </w:r>
      <w:r>
        <w:t xml:space="preserve"> </w:t>
      </w:r>
      <w:r>
        <w:t xml:space="preserve">after it by</w:t>
      </w:r>
      <w:r>
        <w:t xml:space="preserve"> </w:t>
      </w:r>
      <w:r>
        <w:rPr>
          <w:iCs/>
          <w:i/>
        </w:rPr>
        <w:t xml:space="preserve">tad asyāsty asminn iti matup</w:t>
      </w:r>
      <w:r>
        <w:t xml:space="preserve"> </w:t>
      </w:r>
      <w:r>
        <w:t xml:space="preserve">(Pā. 5-2-94), its</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rPr>
          <w:iCs/>
          <w:i/>
        </w:rPr>
        <w:t xml:space="preserve">mādupadhāyāś ca mator vo ’yavādibhyaḥ</w:t>
      </w:r>
      <w:r>
        <w:t xml:space="preserve"> </w:t>
      </w:r>
      <w:r>
        <w:t xml:space="preserve">(Pā. 8-2-9); the question of whether</w:t>
      </w:r>
      <w:r>
        <w:t xml:space="preserve"> </w:t>
      </w:r>
      <w:r>
        <w:rPr>
          <w:iCs/>
          <w:i/>
        </w:rPr>
        <w:t xml:space="preserve">rabhas</w:t>
      </w:r>
      <w:r>
        <w:t xml:space="preserve"> </w:t>
      </w:r>
      <w:r>
        <w:t xml:space="preserve">is a</w:t>
      </w:r>
      <w:r>
        <w:t xml:space="preserve"> </w:t>
      </w:r>
      <w:r>
        <w:rPr>
          <w:iCs/>
          <w:i/>
        </w:rPr>
        <w:t xml:space="preserve">pada</w:t>
      </w:r>
      <w:r>
        <w:t xml:space="preserve"> </w:t>
      </w:r>
      <w:r>
        <w:t xml:space="preserve">before</w:t>
      </w:r>
      <w:r>
        <w:t xml:space="preserve"> </w:t>
      </w:r>
      <w:r>
        <w:rPr>
          <w:iCs/>
          <w:i/>
        </w:rPr>
        <w:t xml:space="preserve">matup</w:t>
      </w:r>
      <w:r>
        <w:t xml:space="preserve"> </w:t>
      </w:r>
      <w:r>
        <w:t xml:space="preserve">(which would block</w:t>
      </w:r>
      <w:r>
        <w:t xml:space="preserve"> </w:t>
      </w:r>
      <w:r>
        <w:rPr>
          <w:iCs/>
          <w:i/>
        </w:rPr>
        <w:t xml:space="preserve">ruṭ</w:t>
      </w:r>
      <w:r>
        <w:t xml:space="preserve"> </w:t>
      </w:r>
      <w:r>
        <w:t xml:space="preserve">etc.) (by</w:t>
      </w:r>
      <w:r>
        <w:t xml:space="preserve"> </w:t>
      </w:r>
      <w:r>
        <w:rPr>
          <w:iCs/>
          <w:i/>
        </w:rPr>
        <w:t xml:space="preserve">svādiṣv asarvanāmasthāne</w:t>
      </w:r>
      <w:r>
        <w:t xml:space="preserve">, Pā. 1-4-17) or has</w:t>
      </w:r>
      <w:r>
        <w:t xml:space="preserve"> </w:t>
      </w:r>
      <w:r>
        <w:rPr>
          <w:iCs/>
          <w:i/>
        </w:rPr>
        <w:t xml:space="preserve">bha</w:t>
      </w:r>
      <w:r>
        <w:t xml:space="preserve"> </w:t>
      </w:r>
      <w:r>
        <w:t xml:space="preserve">status (by</w:t>
      </w:r>
      <w:r>
        <w:t xml:space="preserve"> </w:t>
      </w:r>
      <w:r>
        <w:rPr>
          <w:iCs/>
          <w:i/>
        </w:rPr>
        <w:t xml:space="preserve">tasau matvarthe</w:t>
      </w:r>
      <w:r>
        <w:t xml:space="preserve">, Pā. 1-4-19) is argued:</w:t>
      </w:r>
      <w:r>
        <w:t xml:space="preserve"> </w:t>
      </w:r>
      <w:r>
        <w:rPr>
          <w:iCs/>
          <w:i/>
        </w:rPr>
        <w:t xml:space="preserve">pada</w:t>
      </w:r>
      <w:r>
        <w:t xml:space="preserve"> </w:t>
      </w:r>
      <w:r>
        <w:t xml:space="preserve">status and</w:t>
      </w:r>
      <w:r>
        <w:t xml:space="preserve"> </w:t>
      </w:r>
      <w:r>
        <w:rPr>
          <w:iCs/>
          <w:i/>
        </w:rPr>
        <w:t xml:space="preserve">bha</w:t>
      </w:r>
      <w:r>
        <w:t xml:space="preserve"> </w:t>
      </w:r>
      <w:r>
        <w:t xml:space="preserve">status are both prescribed, and the source concludes by the maxim</w:t>
      </w:r>
      <w:r>
        <w:t xml:space="preserve"> </w:t>
      </w:r>
      <w:r>
        <w:t xml:space="preserve">“</w:t>
      </w:r>
      <w:r>
        <w:t xml:space="preserve">ā kaḍārād ekā saṃjñā</w:t>
      </w:r>
      <w:r>
        <w:t xml:space="preserve">”</w:t>
      </w:r>
      <w:r>
        <w:t xml:space="preserve"> </w:t>
      </w:r>
      <w:r>
        <w:t xml:space="preserve">(Pā. 1-4-1) that among the technical names prescribed from there up to</w:t>
      </w:r>
      <w:r>
        <w:t xml:space="preserve"> </w:t>
      </w:r>
      <w:r>
        <w:rPr>
          <w:iCs/>
          <w:i/>
        </w:rPr>
        <w:t xml:space="preserve">kaḍārāḥ karmadhāraye</w:t>
      </w:r>
      <w:r>
        <w:t xml:space="preserve"> </w:t>
      </w:r>
      <w:r>
        <w:t xml:space="preserve">(Pā. 2-2-38) only one applies, the later (</w:t>
      </w:r>
      <w:r>
        <w:rPr>
          <w:iCs/>
          <w:i/>
        </w:rPr>
        <w:t xml:space="preserve">para</w:t>
      </w:r>
      <w:r>
        <w:t xml:space="preserve">) one,</w:t>
      </w:r>
      <w:r>
        <w:t xml:space="preserve"> </w:t>
      </w:r>
      <w:r>
        <w:rPr>
          <w:iCs/>
          <w:i/>
        </w:rPr>
        <w:t xml:space="preserve">bha</w:t>
      </w:r>
      <w:r>
        <w:t xml:space="preserve">; so</w:t>
      </w:r>
      <w:r>
        <w:t xml:space="preserve"> </w:t>
      </w:r>
      <w:r>
        <w:rPr>
          <w:iCs/>
          <w:i/>
        </w:rPr>
        <w:t xml:space="preserve">pada</w:t>
      </w:r>
      <w:r>
        <w:t xml:space="preserve">-status is inapplicable and the rules (such as</w:t>
      </w:r>
      <w:r>
        <w:t xml:space="preserve"> </w:t>
      </w:r>
      <w:r>
        <w:rPr>
          <w:iCs/>
          <w:i/>
        </w:rPr>
        <w:t xml:space="preserve">ruṭv</w:t>
      </w:r>
      <w:r>
        <w:t xml:space="preserve">-rules) that depend on it do not operate.</w:t>
      </w:r>
      <w:r>
        <w:t xml:space="preserve"> </w:t>
      </w:r>
      <w:r>
        <w:rPr>
          <w:bCs/>
          <w:b/>
        </w:rPr>
        <w:t xml:space="preserve">तुविद्युम्न (</w:t>
      </w:r>
      <w:r>
        <w:rPr>
          <w:iCs/>
          <w:i/>
          <w:bCs/>
          <w:b/>
        </w:rPr>
        <w:t xml:space="preserve">tuvidyumna</w:t>
      </w:r>
      <w:r>
        <w:rPr>
          <w:bCs/>
          <w:b/>
        </w:rPr>
        <w:t xml:space="preserve">)</w:t>
      </w:r>
      <w:r>
        <w:t xml:space="preserve"> </w:t>
      </w:r>
      <w:r>
        <w:t xml:space="preserve">—</w:t>
      </w:r>
      <w:r>
        <w:t xml:space="preserve"> </w:t>
      </w:r>
      <w:r>
        <w:rPr>
          <w:iCs/>
          <w:i/>
        </w:rPr>
        <w:t xml:space="preserve">tuvi</w:t>
      </w:r>
      <w:r>
        <w:t xml:space="preserve"> </w:t>
      </w:r>
      <w:r>
        <w:t xml:space="preserve">(much) +</w:t>
      </w:r>
      <w:r>
        <w:t xml:space="preserve"> </w:t>
      </w:r>
      <w:r>
        <w:rPr>
          <w:iCs/>
          <w:i/>
        </w:rPr>
        <w:t xml:space="preserve">dyumna</w:t>
      </w:r>
      <w:r>
        <w:t xml:space="preserve"> </w:t>
      </w:r>
      <w:r>
        <w:t xml:space="preserve">(wealth) as a bahuvrīhi; a vocative, initial-udātta by the vocative rule of the sixth adhyāya (no number printed).</w:t>
      </w:r>
      <w:r>
        <w:t xml:space="preserve"> </w:t>
      </w:r>
      <w:r>
        <w:rPr>
          <w:bCs/>
          <w:b/>
        </w:rPr>
        <w:t xml:space="preserve">यशस्वतः (</w:t>
      </w:r>
      <w:r>
        <w:rPr>
          <w:iCs/>
          <w:i/>
          <w:bCs/>
          <w:b/>
        </w:rPr>
        <w:t xml:space="preserve">yaśasvataḥ</w:t>
      </w:r>
      <w:r>
        <w:rPr>
          <w:bCs/>
          <w:b/>
        </w:rPr>
        <w:t xml:space="preserve">)</w:t>
      </w:r>
      <w:r>
        <w:t xml:space="preserve"> </w:t>
      </w:r>
      <w:r>
        <w:t xml:space="preserve">—</w:t>
      </w:r>
      <w:r>
        <w:t xml:space="preserve"> </w:t>
      </w:r>
      <w:r>
        <w:t xml:space="preserve">“</w:t>
      </w:r>
      <w:r>
        <w:t xml:space="preserve">yaśo ’syāstīti yaśasvān</w:t>
      </w:r>
      <w:r>
        <w:t xml:space="preserve">”</w:t>
      </w:r>
      <w:r>
        <w:t xml:space="preserve">:</w:t>
      </w:r>
      <w:r>
        <w:t xml:space="preserve"> </w:t>
      </w:r>
      <w:r>
        <w:rPr>
          <w:iCs/>
          <w:i/>
        </w:rPr>
        <w:t xml:space="preserve">matup</w:t>
      </w:r>
      <w:r>
        <w:t xml:space="preserve">, with the</w:t>
      </w:r>
      <w:r>
        <w:t xml:space="preserve"> </w:t>
      </w:r>
      <w:r>
        <w:rPr>
          <w:iCs/>
          <w:i/>
        </w:rPr>
        <w:t xml:space="preserve">m</w:t>
      </w:r>
      <w:r>
        <w:t xml:space="preserve"> </w:t>
      </w:r>
      <w:r>
        <w:t xml:space="preserve">→</w:t>
      </w:r>
      <w:r>
        <w:t xml:space="preserve"> </w:t>
      </w:r>
      <w:r>
        <w:rPr>
          <w:iCs/>
          <w:i/>
        </w:rPr>
        <w:t xml:space="preserve">v</w:t>
      </w:r>
      <w:r>
        <w:t xml:space="preserve"> </w:t>
      </w:r>
      <w:r>
        <w:t xml:space="preserve">as in</w:t>
      </w:r>
      <w:r>
        <w:t xml:space="preserve"> </w:t>
      </w:r>
      <w:r>
        <w:rPr>
          <w:iCs/>
          <w:i/>
        </w:rPr>
        <w:t xml:space="preserve">rabhasvataḥ</w:t>
      </w:r>
      <w:r>
        <w:t xml:space="preserve">; the long discussion (pp. 364–365) concerns whether the</w:t>
      </w:r>
      <w:r>
        <w:t xml:space="preserve"> </w:t>
      </w:r>
      <w:r>
        <w:rPr>
          <w:iCs/>
          <w:i/>
        </w:rPr>
        <w:t xml:space="preserve">vini</w:t>
      </w:r>
      <w:r>
        <w:t xml:space="preserve"> </w:t>
      </w:r>
      <w:r>
        <w:t xml:space="preserve">suffix of the sūtra</w:t>
      </w:r>
      <w:r>
        <w:t xml:space="preserve"> </w:t>
      </w:r>
      <w:r>
        <w:t xml:space="preserve">“</w:t>
      </w:r>
      <w:r>
        <w:t xml:space="preserve">asmāyā-medhā-srajo viniḥ</w:t>
      </w:r>
      <w:r>
        <w:t xml:space="preserve">”</w:t>
      </w:r>
      <w:r>
        <w:t xml:space="preserve"> </w:t>
      </w:r>
      <w:r>
        <w:t xml:space="preserve">(Pā. 5-2-121) blocks</w:t>
      </w:r>
      <w:r>
        <w:t xml:space="preserve"> </w:t>
      </w:r>
      <w:r>
        <w:rPr>
          <w:iCs/>
          <w:i/>
        </w:rPr>
        <w:t xml:space="preserve">matup</w:t>
      </w:r>
      <w:r>
        <w:t xml:space="preserve"> </w:t>
      </w:r>
      <w:r>
        <w:t xml:space="preserve">here — answered that, by the carried-over word</w:t>
      </w:r>
      <w:r>
        <w:t xml:space="preserve"> </w:t>
      </w:r>
      <w:r>
        <w:t xml:space="preserve">“</w:t>
      </w:r>
      <w:r>
        <w:t xml:space="preserve">anyatarasyām</w:t>
      </w:r>
      <w:r>
        <w:t xml:space="preserve">”</w:t>
      </w:r>
      <w:r>
        <w:t xml:space="preserve"> </w:t>
      </w:r>
      <w:r>
        <w:t xml:space="preserve">(</w:t>
      </w:r>
      <w:r>
        <w:t xml:space="preserve">“</w:t>
      </w:r>
      <w:r>
        <w:t xml:space="preserve">optionally</w:t>
      </w:r>
      <w:r>
        <w:t xml:space="preserve">”</w:t>
      </w:r>
      <w:r>
        <w:t xml:space="preserve">),</w:t>
      </w:r>
      <w:r>
        <w:t xml:space="preserve"> </w:t>
      </w:r>
      <w:r>
        <w:rPr>
          <w:iCs/>
          <w:i/>
        </w:rPr>
        <w:t xml:space="preserve">vini</w:t>
      </w:r>
      <w:r>
        <w:t xml:space="preserve"> </w:t>
      </w:r>
      <w:r>
        <w:t xml:space="preserve">is only optional — the</w:t>
      </w:r>
      <w:r>
        <w:t xml:space="preserve"> </w:t>
      </w:r>
      <w:r>
        <w:t xml:space="preserve">“</w:t>
      </w:r>
      <w:r>
        <w:t xml:space="preserve">nityam</w:t>
      </w:r>
      <w:r>
        <w:t xml:space="preserve">”</w:t>
      </w:r>
      <w:r>
        <w:t xml:space="preserve"> </w:t>
      </w:r>
      <w:r>
        <w:t xml:space="preserve">of</w:t>
      </w:r>
      <w:r>
        <w:t xml:space="preserve"> </w:t>
      </w:r>
      <w:r>
        <w:rPr>
          <w:iCs/>
          <w:i/>
        </w:rPr>
        <w:t xml:space="preserve">ekago-pūrvāṭ ṭhañ nityam</w:t>
      </w:r>
      <w:r>
        <w:t xml:space="preserve"> </w:t>
      </w:r>
      <w:r>
        <w:t xml:space="preserve">(Pā. 5-2-118) breaks the carrying-over, but it resumes in</w:t>
      </w:r>
      <w:r>
        <w:t xml:space="preserve"> </w:t>
      </w:r>
      <w:r>
        <w:rPr>
          <w:iCs/>
          <w:i/>
        </w:rPr>
        <w:t xml:space="preserve">tasau matvarthe</w:t>
      </w:r>
      <w:r>
        <w:t xml:space="preserve"> </w:t>
      </w:r>
      <w:r>
        <w:t xml:space="preserve">(Pā. 1-4-19), where the Mahābhāṣya gives the examples</w:t>
      </w:r>
      <w:r>
        <w:t xml:space="preserve"> </w:t>
      </w:r>
      <w:r>
        <w:rPr>
          <w:iCs/>
          <w:i/>
        </w:rPr>
        <w:t xml:space="preserve">yaśasvī / yaśasvān</w:t>
      </w:r>
      <w:r>
        <w:t xml:space="preserve">; and by the Vedabhāṣya’s general statement that</w:t>
      </w:r>
      <w:r>
        <w:t xml:space="preserve"> </w:t>
      </w:r>
      <w:r>
        <w:rPr>
          <w:iCs/>
          <w:i/>
        </w:rPr>
        <w:t xml:space="preserve">matup</w:t>
      </w:r>
      <w:r>
        <w:t xml:space="preserve"> </w:t>
      </w:r>
      <w:r>
        <w:t xml:space="preserve">has the sense of inclusion everywhere (</w:t>
      </w:r>
      <w:r>
        <w:rPr>
          <w:iCs/>
          <w:i/>
        </w:rPr>
        <w:t xml:space="preserve">samuccaya</w:t>
      </w:r>
      <w:r>
        <w:t xml:space="preserve">), and by Kaiyaṭa on the Mahābhāṣya on</w:t>
      </w:r>
      <w:r>
        <w:t xml:space="preserve"> </w:t>
      </w:r>
      <w:r>
        <w:t xml:space="preserve">“</w:t>
      </w:r>
      <w:r>
        <w:t xml:space="preserve">keśād vo ’nyatarasyām</w:t>
      </w:r>
      <w:r>
        <w:t xml:space="preserve">”</w:t>
      </w:r>
      <w:r>
        <w:t xml:space="preserve"> </w:t>
      </w:r>
      <w:r>
        <w:t xml:space="preserve">(Pā. 5-2-109; printed 5-3-109 on p. 365 [as printed]);</w:t>
      </w:r>
      <w:r>
        <w:t xml:space="preserve"> </w:t>
      </w:r>
      <w:r>
        <w:rPr>
          <w:iCs/>
          <w:i/>
        </w:rPr>
        <w:t xml:space="preserve">yaśas</w:t>
      </w:r>
      <w:r>
        <w:t xml:space="preserve"> </w:t>
      </w:r>
      <w:r>
        <w:t xml:space="preserve">is initial-udātta as a neuter noun not ending in</w:t>
      </w:r>
      <w:r>
        <w:t xml:space="preserve"> </w:t>
      </w:r>
      <w:r>
        <w:rPr>
          <w:iCs/>
          <w:i/>
        </w:rPr>
        <w:t xml:space="preserve">-isan</w:t>
      </w:r>
      <w:r>
        <w:t xml:space="preserve"> </w:t>
      </w:r>
      <w:r>
        <w:t xml:space="preserve">(Phiṭ-sūtra 26);</w:t>
      </w:r>
      <w:r>
        <w:t xml:space="preserve"> </w:t>
      </w:r>
      <w:r>
        <w:rPr>
          <w:iCs/>
          <w:i/>
        </w:rPr>
        <w:t xml:space="preserve">matup</w:t>
      </w:r>
      <w:r>
        <w:t xml:space="preserve"> </w:t>
      </w:r>
      <w:r>
        <w:t xml:space="preserve">is</w:t>
      </w:r>
      <w:r>
        <w:t xml:space="preserve"> </w:t>
      </w:r>
      <w:r>
        <w:rPr>
          <w:iCs/>
          <w:i/>
        </w:rPr>
        <w:t xml:space="preserve">pit</w:t>
      </w:r>
      <w:r>
        <w:t xml:space="preserve">, hence unaccented; so the initial accent of</w:t>
      </w:r>
      <w:r>
        <w:t xml:space="preserve"> </w:t>
      </w:r>
      <w:r>
        <w:rPr>
          <w:iCs/>
          <w:i/>
        </w:rPr>
        <w:t xml:space="preserve">yaśas</w:t>
      </w:r>
      <w:r>
        <w:t xml:space="preserve"> </w:t>
      </w:r>
      <w:r>
        <w:t xml:space="preserve">stands.</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92"/>
    <w:bookmarkStart w:id="393" w:name="page-365-sūkta-9-rik-7"/>
    <w:p>
      <w:pPr>
        <w:pStyle w:val="Heading3"/>
      </w:pPr>
      <w:r>
        <w:t xml:space="preserve">Page 365 — Sūkta 9,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Cs/>
          <w:i/>
        </w:rPr>
        <w:t xml:space="preserve">saṃ gómad indra vā́javad asmé pṛthú śrávo bṛhát |</w:t>
      </w:r>
      <w:r>
        <w:t xml:space="preserve"> </w:t>
      </w:r>
      <w:r>
        <w:rPr>
          <w:iCs/>
          <w:i/>
        </w:rPr>
        <w:t xml:space="preserve">viśvā́yur dhéhy akṣitam ||7||</w:t>
      </w:r>
    </w:p>
    <w:p>
      <w:pPr>
        <w:pStyle w:val="FirstParagraph"/>
      </w:pPr>
      <w:r>
        <w:rPr>
          <w:bCs/>
          <w:b/>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Cs/>
          <w:i/>
        </w:rPr>
        <w:t xml:space="preserve">sam | go-mat | indra | vāja-vat | asme iti | pṛthu | śravaḥ | bṛhat ||</w:t>
      </w:r>
      <w:r>
        <w:t xml:space="preserve"> </w:t>
      </w:r>
      <w:r>
        <w:rPr>
          <w:iCs/>
          <w:i/>
        </w:rPr>
        <w:t xml:space="preserve">viśva-āyuḥ | dhehi | akṣitam ||7||</w:t>
      </w:r>
    </w:p>
    <w:bookmarkEnd w:id="393"/>
    <w:bookmarkStart w:id="394" w:name="page-366-rik-7-sāyaṇa-bhāṣya"/>
    <w:p>
      <w:pPr>
        <w:pStyle w:val="Heading3"/>
      </w:pPr>
      <w:r>
        <w:t xml:space="preserve">Page 366 — Rik 7: Sāyaṇa-bhāṣya</w:t>
      </w:r>
    </w:p>
    <w:p>
      <w:pPr>
        <w:pStyle w:val="FirstParagraph"/>
      </w:pPr>
      <w:r>
        <w:rPr>
          <w:bCs/>
          <w:b/>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ऽनुदात्तत्वात्प्रातिपदिकस्वर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टिलोप इति पक्षे । पा. ७-२-९० । उदात्तनिवृत्तिस्वरेण विभक्तेरुदात्तत्वम् । अन्त्यलोपपक्षे ऽतो गुण इति पररूपे एकादेश उदात्तेनोदात्त इत्युदात्तत्वम्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इत्यस्मादन्तर्णीतण्यर्थात्कर्मणि निष्ठा । तेन स्यदर्थत्वान्निष्ठायामण्यदर्थे [? as printed] । पा. ६-४-६० । इति न दीर्घत्वम् । अत एव क्षियो दीर्घात् । पा. ८-२-४६ । इति न निष्ठानत्वम् । नञ्समासे ऽव्ययपूर्वपदप्रकृतिस्वरत्वम् ॥</w:t>
      </w:r>
    </w:p>
    <w:p>
      <w:pPr>
        <w:pStyle w:val="BlockText"/>
      </w:pPr>
      <w:r>
        <w:rPr>
          <w:iCs/>
          <w:i/>
        </w:rPr>
        <w:t xml:space="preserve">he indra śravo dhanamasme saṃ dhehi | asmabhyaṃ samyak prayaccha | kīdṛśaṃ śravaḥ | gomat bahvībhirgobhirupetaṃ vājavat prabhūtenānnenopetaṃ pṛthu parimāṇenādhikaṃ bṛhat guṇairadhikaṃ viśvāyuḥ kṛtsnāyuṣyakāraṇaṃ akṣitaṃ vināśarahitam | gomat | vājavat | ubhayatra matupo ’nudāttatvātprātipadikasvara eva | vājaśabdo vṛṣādirādyudāttaḥ | asme | asmacchabdāccaturthībahuvacanasya supāṃ sulugityādinā śe ādeśaḥ | śittvātsarvādeśaḥ | prātipadikasvareṇāntodāttatvam | śeṣe lopaḥ | ṭilopa iti pakṣe | pā. 7-2-90 | udāttanivṛttisvareṇa vibhakterudāttatvam | antyalopapakṣe ’to guṇa iti pararūpe ekādeśa udāttenodātta ityudāttatvam | pṛthu | pratha prakhyāne | prathimradibhrasjāṃ saṃprasāraṇaṃ salopaśca | u. 1-29 | iti kupratyayaḥ | rephasya saṃprasāraṇamṛkāraḥ | parapūrvatvam | koḥ kittvānna laghūpadhaguṇaḥ | śrūyata iti śravo dhanam | asunpratyayaḥ | nittvādādyudāttaḥ | bṛhat | prātipadikasvaraḥ | viśvāyuḥ | viśvamāyuryasmindhane | viśvaśabdaḥ kvanpratyayāntaḥ | tasya bahuvrīhau pūrvapadaprakṛtisvaratve prāpte parādiśchandasi bahulamiti pūrvapadāntodāttatvam | ekādeśa udāttenodātta ityādyudāttaḥ | akṣitam | kṣi kṣaye ityasmādantarṇītaṇyarthātkarmaṇi niṣṭhā | tena syadarthatvānniṣṭhāyāmaṇyadarthe [? as printed] | pā. 6-4-60 | iti na dīrghatvam | ata eva kṣiyo dīrghāt | pā. 8-2-46 | iti na niṣṭhānatvam | nañsamāse ’vyayapūrvapadaprakṛtisvaratvam ||</w:t>
      </w:r>
    </w:p>
    <w:p>
      <w:pPr>
        <w:pStyle w:val="FirstParagraph"/>
      </w:pPr>
      <w:r>
        <w:rPr>
          <w:bCs/>
          <w:b/>
        </w:rPr>
        <w:t xml:space="preserve">Translation:</w:t>
      </w:r>
      <w:r>
        <w:t xml:space="preserve"> </w:t>
      </w:r>
      <w:r>
        <w:t xml:space="preserve">“</w:t>
      </w:r>
      <w:r>
        <w:t xml:space="preserve">O Indra!</w:t>
      </w:r>
      <w:r>
        <w:t xml:space="preserve"> </w:t>
      </w:r>
      <w:r>
        <w:rPr>
          <w:iCs/>
          <w:i/>
        </w:rPr>
        <w:t xml:space="preserve">Śravaḥ</w:t>
      </w:r>
      <w:r>
        <w:t xml:space="preserve"> </w:t>
      </w:r>
      <w:r>
        <w:t xml:space="preserve">— wealth —</w:t>
      </w:r>
      <w:r>
        <w:t xml:space="preserve"> </w:t>
      </w:r>
      <w:r>
        <w:rPr>
          <w:iCs/>
          <w:i/>
        </w:rPr>
        <w:t xml:space="preserve">asme</w:t>
      </w:r>
      <w:r>
        <w:t xml:space="preserve"> </w:t>
      </w:r>
      <w:r>
        <w:t xml:space="preserve">— to us —</w:t>
      </w:r>
      <w:r>
        <w:t xml:space="preserve"> </w:t>
      </w:r>
      <w:r>
        <w:rPr>
          <w:iCs/>
          <w:i/>
        </w:rPr>
        <w:t xml:space="preserve">saṃ dhehi</w:t>
      </w:r>
      <w:r>
        <w:t xml:space="preserve">: bestow well. What kind of</w:t>
      </w:r>
      <w:r>
        <w:t xml:space="preserve"> </w:t>
      </w:r>
      <w:r>
        <w:rPr>
          <w:iCs/>
          <w:i/>
        </w:rPr>
        <w:t xml:space="preserve">śravaḥ</w:t>
      </w:r>
      <w:r>
        <w:t xml:space="preserve">?</w:t>
      </w:r>
      <w:r>
        <w:t xml:space="preserve"> </w:t>
      </w:r>
      <w:r>
        <w:rPr>
          <w:iCs/>
          <w:i/>
        </w:rPr>
        <w:t xml:space="preserve">Gomat</w:t>
      </w:r>
      <w:r>
        <w:t xml:space="preserve"> </w:t>
      </w:r>
      <w:r>
        <w:t xml:space="preserve">— furnished with many cows;</w:t>
      </w:r>
      <w:r>
        <w:t xml:space="preserve"> </w:t>
      </w:r>
      <w:r>
        <w:rPr>
          <w:iCs/>
          <w:i/>
        </w:rPr>
        <w:t xml:space="preserve">vājavat</w:t>
      </w:r>
      <w:r>
        <w:t xml:space="preserve"> </w:t>
      </w:r>
      <w:r>
        <w:t xml:space="preserve">— furnished with abundant food;</w:t>
      </w:r>
      <w:r>
        <w:t xml:space="preserve"> </w:t>
      </w:r>
      <w:r>
        <w:rPr>
          <w:iCs/>
          <w:i/>
        </w:rPr>
        <w:t xml:space="preserve">pṛthu</w:t>
      </w:r>
      <w:r>
        <w:t xml:space="preserve"> </w:t>
      </w:r>
      <w:r>
        <w:t xml:space="preserve">— larger in measure;</w:t>
      </w:r>
      <w:r>
        <w:t xml:space="preserve"> </w:t>
      </w:r>
      <w:r>
        <w:rPr>
          <w:iCs/>
          <w:i/>
        </w:rPr>
        <w:t xml:space="preserve">bṛhat</w:t>
      </w:r>
      <w:r>
        <w:t xml:space="preserve"> </w:t>
      </w:r>
      <w:r>
        <w:t xml:space="preserve">— superior in qualities;</w:t>
      </w:r>
      <w:r>
        <w:t xml:space="preserve"> </w:t>
      </w:r>
      <w:r>
        <w:rPr>
          <w:iCs/>
          <w:i/>
        </w:rPr>
        <w:t xml:space="preserve">viśvāyuḥ</w:t>
      </w:r>
      <w:r>
        <w:t xml:space="preserve"> </w:t>
      </w:r>
      <w:r>
        <w:t xml:space="preserve">— the cause of a whole lifetime;</w:t>
      </w:r>
      <w:r>
        <w:t xml:space="preserve"> </w:t>
      </w:r>
      <w:r>
        <w:rPr>
          <w:iCs/>
          <w:i/>
        </w:rPr>
        <w:t xml:space="preserve">akṣitam</w:t>
      </w:r>
      <w:r>
        <w:t xml:space="preserve"> </w:t>
      </w:r>
      <w:r>
        <w:t xml:space="preserve">— free of destruction.</w:t>
      </w:r>
      <w:r>
        <w:t xml:space="preserve">”</w:t>
      </w:r>
      <w:r>
        <w:t xml:space="preserve"> </w:t>
      </w:r>
      <w:r>
        <w:rPr>
          <w:iCs/>
          <w:i/>
        </w:rPr>
        <w:t xml:space="preserve">(The accompanying grammar, noted briefly:</w:t>
      </w:r>
      <w:r>
        <w:rPr>
          <w:iCs/>
          <w:i/>
        </w:rPr>
        <w:t xml:space="preserve"> </w:t>
      </w:r>
      <w:r>
        <w:t xml:space="preserve">gomat* and</w:t>
      </w:r>
      <w:r>
        <w:t xml:space="preserve"> </w:t>
      </w:r>
      <w:r>
        <w:rPr>
          <w:iCs/>
          <w:i/>
        </w:rPr>
        <w:t xml:space="preserve">vājavat</w:t>
      </w:r>
      <w:r>
        <w:t xml:space="preserve"> </w:t>
      </w:r>
      <w:r>
        <w:t xml:space="preserve">take their stem accent because* matup</w:t>
      </w:r>
      <w:r>
        <w:t xml:space="preserve"> </w:t>
      </w:r>
      <w:r>
        <w:rPr>
          <w:iCs/>
          <w:i/>
        </w:rPr>
        <w:t xml:space="preserve">is unaccented;</w:t>
      </w:r>
      <w:r>
        <w:rPr>
          <w:iCs/>
          <w:i/>
        </w:rPr>
        <w:t xml:space="preserve"> </w:t>
      </w:r>
      <w:r>
        <w:t xml:space="preserve">vāja* is a* vṛṣādi</w:t>
      </w:r>
      <w:r>
        <w:t xml:space="preserve"> </w:t>
      </w:r>
      <w:r>
        <w:rPr>
          <w:iCs/>
          <w:i/>
        </w:rPr>
        <w:t xml:space="preserve">word, initial-udātta;</w:t>
      </w:r>
      <w:r>
        <w:t xml:space="preserve"> </w:t>
      </w:r>
      <w:r>
        <w:t xml:space="preserve">asme</w:t>
      </w:r>
      <w:r>
        <w:t xml:space="preserve"> </w:t>
      </w:r>
      <w:r>
        <w:rPr>
          <w:iCs/>
          <w:i/>
        </w:rPr>
        <w:t xml:space="preserve">is formed by the substitute</w:t>
      </w:r>
      <w:r>
        <w:t xml:space="preserve"> </w:t>
      </w:r>
      <w:r>
        <w:t xml:space="preserve">śe</w:t>
      </w:r>
      <w:r>
        <w:t xml:space="preserve"> </w:t>
      </w:r>
      <w:r>
        <w:rPr>
          <w:iCs/>
          <w:i/>
        </w:rPr>
        <w:t xml:space="preserve">for the plural dative ending after</w:t>
      </w:r>
      <w:r>
        <w:t xml:space="preserve"> </w:t>
      </w:r>
      <w:r>
        <w:t xml:space="preserve">asmad</w:t>
      </w:r>
      <w:r>
        <w:rPr>
          <w:iCs/>
          <w:i/>
        </w:rPr>
        <w:t xml:space="preserve">, replacing the whole as it is</w:t>
      </w:r>
      <w:r>
        <w:t xml:space="preserve"> </w:t>
      </w:r>
      <w:r>
        <w:t xml:space="preserve">śit</w:t>
      </w:r>
      <w:r>
        <w:rPr>
          <w:iCs/>
          <w:i/>
        </w:rPr>
        <w:t xml:space="preserve">, final-udātta by the stem accent; by</w:t>
      </w:r>
      <w:r>
        <w:t xml:space="preserve"> </w:t>
      </w:r>
      <w:r>
        <w:t xml:space="preserve">śeṣe lopaḥ</w:t>
      </w:r>
      <w:r>
        <w:t xml:space="preserve"> </w:t>
      </w:r>
      <w:r>
        <w:rPr>
          <w:iCs/>
          <w:i/>
        </w:rPr>
        <w:t xml:space="preserve">(Pā. 7-2-90) — on the view that the</w:t>
      </w:r>
      <w:r>
        <w:t xml:space="preserve"> </w:t>
      </w:r>
      <w:r>
        <w:t xml:space="preserve">ṭi</w:t>
      </w:r>
      <w:r>
        <w:t xml:space="preserve"> </w:t>
      </w:r>
      <w:r>
        <w:rPr>
          <w:iCs/>
          <w:i/>
        </w:rPr>
        <w:t xml:space="preserve">is dropped, the case-ending is udātta by the accent of the lost udātta; on the view that the final is dropped, the pararūpa by</w:t>
      </w:r>
      <w:r>
        <w:t xml:space="preserve"> </w:t>
      </w:r>
      <w:r>
        <w:t xml:space="preserve">ato guṇe</w:t>
      </w:r>
      <w:r>
        <w:t xml:space="preserve"> </w:t>
      </w:r>
      <w:r>
        <w:rPr>
          <w:iCs/>
          <w:i/>
        </w:rPr>
        <w:t xml:space="preserve">is a single substitute udātta by</w:t>
      </w:r>
      <w:r>
        <w:t xml:space="preserve"> </w:t>
      </w:r>
      <w:r>
        <w:t xml:space="preserve">ekādeśa udāttenodāttaḥ</w:t>
      </w:r>
      <w:r>
        <w:rPr>
          <w:iCs/>
          <w:i/>
        </w:rPr>
        <w:t xml:space="preserve">;</w:t>
      </w:r>
      <w:r>
        <w:t xml:space="preserve"> </w:t>
      </w:r>
      <w:r>
        <w:t xml:space="preserve">pṛthu</w:t>
      </w:r>
      <w:r>
        <w:t xml:space="preserve"> </w:t>
      </w:r>
      <w:r>
        <w:rPr>
          <w:iCs/>
          <w:i/>
        </w:rPr>
        <w:t xml:space="preserve">— root</w:t>
      </w:r>
      <w:r>
        <w:t xml:space="preserve"> </w:t>
      </w:r>
      <w:r>
        <w:t xml:space="preserve">prtha prakhyāne</w:t>
      </w:r>
      <w:r>
        <w:t xml:space="preserve"> </w:t>
      </w:r>
      <w:r>
        <w:rPr>
          <w:iCs/>
          <w:i/>
        </w:rPr>
        <w:t xml:space="preserve">with the suffix</w:t>
      </w:r>
      <w:r>
        <w:t xml:space="preserve"> </w:t>
      </w:r>
      <w:r>
        <w:t xml:space="preserve">ku</w:t>
      </w:r>
      <w:r>
        <w:t xml:space="preserve"> </w:t>
      </w:r>
      <w:r>
        <w:rPr>
          <w:iCs/>
          <w:i/>
        </w:rPr>
        <w:t xml:space="preserve">and</w:t>
      </w:r>
      <w:r>
        <w:t xml:space="preserve"> </w:t>
      </w:r>
      <w:r>
        <w:t xml:space="preserve">saṃprasāraṇa</w:t>
      </w:r>
      <w:r>
        <w:t xml:space="preserve"> </w:t>
      </w:r>
      <w:r>
        <w:rPr>
          <w:iCs/>
          <w:i/>
        </w:rPr>
        <w:t xml:space="preserve">of</w:t>
      </w:r>
      <w:r>
        <w:t xml:space="preserve"> </w:t>
      </w:r>
      <w:r>
        <w:t xml:space="preserve">r</w:t>
      </w:r>
      <w:r>
        <w:t xml:space="preserve"> </w:t>
      </w:r>
      <w:r>
        <w:rPr>
          <w:iCs/>
          <w:i/>
        </w:rPr>
        <w:t xml:space="preserve">to</w:t>
      </w:r>
      <w:r>
        <w:t xml:space="preserve"> </w:t>
      </w:r>
      <w:r>
        <w:t xml:space="preserve">ṛ</w:t>
      </w:r>
      <w:r>
        <w:t xml:space="preserve"> </w:t>
      </w:r>
      <w:r>
        <w:rPr>
          <w:iCs/>
          <w:i/>
        </w:rPr>
        <w:t xml:space="preserve">(Uṇ. 1-29);</w:t>
      </w:r>
      <w:r>
        <w:t xml:space="preserve"> </w:t>
      </w:r>
      <w:r>
        <w:t xml:space="preserve">śravaḥ</w:t>
      </w:r>
      <w:r>
        <w:t xml:space="preserve"> </w:t>
      </w:r>
      <w:r>
        <w:rPr>
          <w:iCs/>
          <w:i/>
        </w:rPr>
        <w:t xml:space="preserve">—</w:t>
      </w:r>
      <w:r>
        <w:rPr>
          <w:iCs/>
          <w:i/>
        </w:rPr>
        <w:t xml:space="preserve"> </w:t>
      </w:r>
      <w:r>
        <w:rPr>
          <w:iCs/>
          <w:i/>
        </w:rPr>
        <w:t xml:space="preserve">‘</w:t>
      </w:r>
      <w:r>
        <w:rPr>
          <w:iCs/>
          <w:i/>
        </w:rPr>
        <w:t xml:space="preserve">that which is heard</w:t>
      </w:r>
      <w:r>
        <w:rPr>
          <w:iCs/>
          <w:i/>
        </w:rPr>
        <w:t xml:space="preserve">’</w:t>
      </w:r>
      <w:r>
        <w:rPr>
          <w:iCs/>
          <w:i/>
        </w:rPr>
        <w:t xml:space="preserve"> </w:t>
      </w:r>
      <w:r>
        <w:rPr>
          <w:iCs/>
          <w:i/>
        </w:rPr>
        <w:t xml:space="preserve">= wealth, with</w:t>
      </w:r>
      <w:r>
        <w:t xml:space="preserve"> </w:t>
      </w:r>
      <w:r>
        <w:t xml:space="preserve">asun</w:t>
      </w:r>
      <w:r>
        <w:rPr>
          <w:iCs/>
          <w:i/>
        </w:rPr>
        <w:t xml:space="preserve">, initial-udātta;</w:t>
      </w:r>
      <w:r>
        <w:t xml:space="preserve"> </w:t>
      </w:r>
      <w:r>
        <w:t xml:space="preserve">viśvāyuḥ</w:t>
      </w:r>
      <w:r>
        <w:t xml:space="preserve"> </w:t>
      </w:r>
      <w:r>
        <w:rPr>
          <w:iCs/>
          <w:i/>
        </w:rPr>
        <w:t xml:space="preserve">— a bahuvrīhi</w:t>
      </w:r>
      <w:r>
        <w:rPr>
          <w:iCs/>
          <w:i/>
        </w:rPr>
        <w:t xml:space="preserve"> </w:t>
      </w:r>
      <w:r>
        <w:rPr>
          <w:iCs/>
          <w:i/>
        </w:rPr>
        <w:t xml:space="preserve">‘</w:t>
      </w:r>
      <w:r>
        <w:rPr>
          <w:iCs/>
          <w:i/>
        </w:rPr>
        <w:t xml:space="preserve">in which wealth the whole life [is]</w:t>
      </w:r>
      <w:r>
        <w:rPr>
          <w:iCs/>
          <w:i/>
        </w:rPr>
        <w:t xml:space="preserve">’</w:t>
      </w:r>
      <w:r>
        <w:rPr>
          <w:iCs/>
          <w:i/>
        </w:rPr>
        <w:t xml:space="preserve">; the first-member accent of a bahuvrīhi being displaced by</w:t>
      </w:r>
      <w:r>
        <w:t xml:space="preserve"> </w:t>
      </w:r>
      <w:r>
        <w:t xml:space="preserve">parādiś chandasi bahulam</w:t>
      </w:r>
      <w:r>
        <w:t xml:space="preserve"> </w:t>
      </w:r>
      <w:r>
        <w:rPr>
          <w:iCs/>
          <w:i/>
        </w:rPr>
        <w:t xml:space="preserve">to the end of the first member, and the single substitute udātta, so initial-udātta;</w:t>
      </w:r>
      <w:r>
        <w:t xml:space="preserve"> </w:t>
      </w:r>
      <w:r>
        <w:t xml:space="preserve">akṣitam</w:t>
      </w:r>
      <w:r>
        <w:t xml:space="preserve"> </w:t>
      </w:r>
      <w:r>
        <w:rPr>
          <w:iCs/>
          <w:i/>
        </w:rPr>
        <w:t xml:space="preserve">— from</w:t>
      </w:r>
      <w:r>
        <w:t xml:space="preserve"> </w:t>
      </w:r>
      <w:r>
        <w:t xml:space="preserve">kṣi kṣaye</w:t>
      </w:r>
      <w:r>
        <w:t xml:space="preserve"> </w:t>
      </w:r>
      <w:r>
        <w:rPr>
          <w:iCs/>
          <w:i/>
        </w:rPr>
        <w:t xml:space="preserve">with the causative sense inside, the past-participle suffix in the passive; no lengthening by Pā. 6-4-60 and hence no</w:t>
      </w:r>
      <w:r>
        <w:t xml:space="preserve"> </w:t>
      </w:r>
      <w:r>
        <w:t xml:space="preserve">n</w:t>
      </w:r>
      <w:r>
        <w:rPr>
          <w:iCs/>
          <w:i/>
        </w:rPr>
        <w:t xml:space="preserve">-substitution by</w:t>
      </w:r>
      <w:r>
        <w:t xml:space="preserve"> </w:t>
      </w:r>
      <w:r>
        <w:t xml:space="preserve">kṣiyo dīrghāt</w:t>
      </w:r>
      <w:r>
        <w:t xml:space="preserve"> </w:t>
      </w:r>
      <w:r>
        <w:rPr>
          <w:iCs/>
          <w:i/>
        </w:rPr>
        <w:t xml:space="preserve">(Pā. 8-2-46); the</w:t>
      </w:r>
      <w:r>
        <w:t xml:space="preserve"> </w:t>
      </w:r>
      <w:r>
        <w:t xml:space="preserve">nañ</w:t>
      </w:r>
      <w:r>
        <w:t xml:space="preserve"> </w:t>
      </w:r>
      <w:r>
        <w:rPr>
          <w:iCs/>
          <w:i/>
        </w:rPr>
        <w:t xml:space="preserve">compound has the accent of its indeclinable first member. One word, printed</w:t>
      </w:r>
      <w:r>
        <w:t xml:space="preserve"> </w:t>
      </w:r>
      <w:r>
        <w:t xml:space="preserve">syadarthatvāt</w:t>
      </w:r>
      <w:r>
        <w:rPr>
          <w:iCs/>
          <w:i/>
        </w:rPr>
        <w:t xml:space="preserve">, is kept as printed [?].)</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पृथु (pṛthu)</w:t>
      </w:r>
      <w:r>
        <w:t xml:space="preserve"> </w:t>
      </w:r>
      <w:r>
        <w:t xml:space="preserve">— abundant |</w:t>
      </w:r>
      <w:r>
        <w:t xml:space="preserve"> </w:t>
      </w:r>
      <w:r>
        <w:rPr>
          <w:bCs/>
          <w:b/>
        </w:rPr>
        <w:t xml:space="preserve">बृहत् (bṛhat)</w:t>
      </w:r>
      <w:r>
        <w:t xml:space="preserve"> </w:t>
      </w:r>
      <w:r>
        <w:t xml:space="preserve">— superior in qualities |</w:t>
      </w:r>
      <w:r>
        <w:t xml:space="preserve"> </w:t>
      </w:r>
      <w:r>
        <w:rPr>
          <w:bCs/>
          <w:b/>
        </w:rPr>
        <w:t xml:space="preserve">गोमत् (gomat)</w:t>
      </w:r>
      <w:r>
        <w:t xml:space="preserve"> </w:t>
      </w:r>
      <w:r>
        <w:t xml:space="preserve">— endowed with cows (in the form of cattle) |</w:t>
      </w:r>
      <w:r>
        <w:t xml:space="preserve"> </w:t>
      </w:r>
      <w:r>
        <w:rPr>
          <w:bCs/>
          <w:b/>
        </w:rPr>
        <w:t xml:space="preserve">वाजवत् (vājavat)</w:t>
      </w:r>
      <w:r>
        <w:t xml:space="preserve"> </w:t>
      </w:r>
      <w:r>
        <w:t xml:space="preserve">— endowed with food (in the form of food, nourishment) |</w:t>
      </w:r>
      <w:r>
        <w:t xml:space="preserve"> </w:t>
      </w:r>
      <w:r>
        <w:rPr>
          <w:bCs/>
          <w:b/>
        </w:rPr>
        <w:t xml:space="preserve">विश्वायुः (viśvāyuḥ)</w:t>
      </w:r>
      <w:r>
        <w:t xml:space="preserve"> </w:t>
      </w:r>
      <w:r>
        <w:t xml:space="preserve">— the cause of long life |</w:t>
      </w:r>
      <w:r>
        <w:t xml:space="preserve"> </w:t>
      </w:r>
      <w:r>
        <w:rPr>
          <w:bCs/>
          <w:b/>
        </w:rPr>
        <w:t xml:space="preserve">अक्षितम् (akṣitam)</w:t>
      </w:r>
      <w:r>
        <w:t xml:space="preserve"> </w:t>
      </w:r>
      <w:r>
        <w:t xml:space="preserve">— without destruction |</w:t>
      </w:r>
      <w:r>
        <w:t xml:space="preserve"> </w:t>
      </w:r>
      <w:r>
        <w:rPr>
          <w:bCs/>
          <w:b/>
        </w:rPr>
        <w:t xml:space="preserve">श्रवः (śravaḥ)</w:t>
      </w:r>
      <w:r>
        <w:t xml:space="preserve"> </w:t>
      </w:r>
      <w:r>
        <w:t xml:space="preserve">— wealth |</w:t>
      </w:r>
      <w:r>
        <w:t xml:space="preserve"> </w:t>
      </w:r>
      <w:r>
        <w:rPr>
          <w:bCs/>
          <w:b/>
        </w:rPr>
        <w:t xml:space="preserve">धेहि (dhehi)</w:t>
      </w:r>
      <w:r>
        <w:t xml:space="preserve"> </w:t>
      </w:r>
      <w:r>
        <w:t xml:space="preserve">— give.</w:t>
      </w:r>
    </w:p>
    <w:p>
      <w:pPr>
        <w:pStyle w:val="BodyText"/>
      </w:pPr>
      <w:r>
        <w:rPr>
          <w:bCs/>
          <w:b/>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394"/>
    <w:bookmarkStart w:id="395" w:name="page-367-rik-7-english-special-topics"/>
    <w:p>
      <w:pPr>
        <w:pStyle w:val="Heading3"/>
      </w:pPr>
      <w:r>
        <w:t xml:space="preserve">Page 367 — Rik 7: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Cs/>
          <w:b/>
        </w:rPr>
        <w:t xml:space="preserve">॥ Viśeṣa-viṣayagaḷu (Special Topics) ॥</w:t>
      </w:r>
    </w:p>
    <w:p>
      <w:pPr>
        <w:pStyle w:val="BodyText"/>
      </w:pPr>
      <w:r>
        <w:rPr>
          <w:bCs/>
          <w:b/>
        </w:rPr>
        <w:t xml:space="preserve">“</w:t>
      </w:r>
      <w:r>
        <w:rPr>
          <w:bCs/>
          <w:b/>
        </w:rPr>
        <w:t xml:space="preserve">Gomat</w:t>
      </w:r>
      <w:r>
        <w:rPr>
          <w:bCs/>
          <w:b/>
        </w:rPr>
        <w:t xml:space="preserve">”</w:t>
      </w:r>
      <w:r>
        <w:t xml:space="preserve"> </w:t>
      </w:r>
      <w:r>
        <w:t xml:space="preserve">—</w:t>
      </w:r>
      <w:r>
        <w:t xml:space="preserve"> </w:t>
      </w:r>
      <w:r>
        <w:rPr>
          <w:bCs/>
          <w:b/>
        </w:rPr>
        <w:t xml:space="preserve">बह्वीभिर्गोभिरुपेतम्</w:t>
      </w:r>
      <w:r>
        <w:t xml:space="preserve"> </w:t>
      </w:r>
      <w:r>
        <w:t xml:space="preserve">(</w:t>
      </w:r>
      <w:r>
        <w:rPr>
          <w:iCs/>
          <w:i/>
        </w:rPr>
        <w:t xml:space="preserve">bahvībhir gobhir upetam</w:t>
      </w:r>
      <w:r>
        <w:t xml:space="preserve">) —</w:t>
      </w:r>
      <w:r>
        <w:t xml:space="preserve"> </w:t>
      </w:r>
      <w:r>
        <w:t xml:space="preserve">“</w:t>
      </w:r>
      <w:r>
        <w:t xml:space="preserve">furnished with many cows.</w:t>
      </w:r>
      <w:r>
        <w:t xml:space="preserve">”</w:t>
      </w:r>
      <w:r>
        <w:t xml:space="preserve"> </w:t>
      </w:r>
      <w:r>
        <w:rPr>
          <w:iCs/>
          <w:i/>
        </w:rPr>
        <w:t xml:space="preserve">Or:</w:t>
      </w:r>
      <w:r>
        <w:t xml:space="preserve"> </w:t>
      </w:r>
      <w:r>
        <w:rPr>
          <w:iCs/>
          <w:i/>
        </w:rPr>
        <w:t xml:space="preserve">gāvo yasmin santi tat gomat</w:t>
      </w:r>
      <w:r>
        <w:t xml:space="preserve"> </w:t>
      </w:r>
      <w:r>
        <w:t xml:space="preserve">—</w:t>
      </w:r>
      <w:r>
        <w:t xml:space="preserve"> </w:t>
      </w:r>
      <w:r>
        <w:t xml:space="preserve">“</w:t>
      </w:r>
      <w:r>
        <w:t xml:space="preserve">that in which there are cows</w:t>
      </w:r>
      <w:r>
        <w:t xml:space="preserve">”</w:t>
      </w:r>
      <w:r>
        <w:t xml:space="preserve">;</w:t>
      </w:r>
      <w:r>
        <w:t xml:space="preserve"> </w:t>
      </w:r>
      <w:r>
        <w:rPr>
          <w:iCs/>
          <w:i/>
        </w:rPr>
        <w:t xml:space="preserve">gomat</w:t>
      </w:r>
      <w:r>
        <w:t xml:space="preserve"> </w:t>
      </w:r>
      <w:r>
        <w:t xml:space="preserve">— wealth in the form of animals, with plenty of cows.</w:t>
      </w:r>
    </w:p>
    <w:p>
      <w:pPr>
        <w:pStyle w:val="BodyText"/>
      </w:pPr>
      <w:r>
        <w:rPr>
          <w:bCs/>
          <w:b/>
        </w:rPr>
        <w:t xml:space="preserve">“</w:t>
      </w:r>
      <w:r>
        <w:rPr>
          <w:bCs/>
          <w:b/>
        </w:rPr>
        <w:t xml:space="preserve">Vājavataḥ</w:t>
      </w:r>
      <w:r>
        <w:rPr>
          <w:bCs/>
          <w:b/>
        </w:rPr>
        <w:t xml:space="preserve">”</w:t>
      </w:r>
      <w:r>
        <w:t xml:space="preserve"> </w:t>
      </w:r>
      <w:r>
        <w:t xml:space="preserve">— wealth consisting of food (</w:t>
      </w:r>
      <w:r>
        <w:rPr>
          <w:iCs/>
          <w:i/>
        </w:rPr>
        <w:t xml:space="preserve">anna</w:t>
      </w:r>
      <w:r>
        <w:t xml:space="preserve">) and the like, of foodstuffs.</w:t>
      </w:r>
    </w:p>
    <w:p>
      <w:pPr>
        <w:pStyle w:val="BodyText"/>
      </w:pPr>
      <w:r>
        <w:rPr>
          <w:bCs/>
          <w:b/>
        </w:rPr>
        <w:t xml:space="preserve">“</w:t>
      </w:r>
      <w:r>
        <w:rPr>
          <w:bCs/>
          <w:b/>
        </w:rPr>
        <w:t xml:space="preserve">Asme</w:t>
      </w:r>
      <w:r>
        <w:rPr>
          <w:bCs/>
          <w:b/>
        </w:rPr>
        <w:t xml:space="preserve">”</w:t>
      </w:r>
      <w:r>
        <w:t xml:space="preserve"> </w:t>
      </w:r>
      <w:r>
        <w:t xml:space="preserve">— means</w:t>
      </w:r>
      <w:r>
        <w:t xml:space="preserve"> </w:t>
      </w:r>
      <w:r>
        <w:rPr>
          <w:iCs/>
          <w:i/>
        </w:rPr>
        <w:t xml:space="preserve">asmabhyam</w:t>
      </w:r>
      <w:r>
        <w:t xml:space="preserve"> </w:t>
      </w:r>
      <w:r>
        <w:t xml:space="preserve">(to us). In the Ṛgveda</w:t>
      </w:r>
      <w:r>
        <w:t xml:space="preserve"> </w:t>
      </w:r>
      <w:r>
        <w:rPr>
          <w:iCs/>
          <w:i/>
        </w:rPr>
        <w:t xml:space="preserve">asme</w:t>
      </w:r>
      <w:r>
        <w:t xml:space="preserve"> </w:t>
      </w:r>
      <w:r>
        <w:t xml:space="preserve">is used in many places in place of</w:t>
      </w:r>
      <w:r>
        <w:t xml:space="preserve"> </w:t>
      </w:r>
      <w:r>
        <w:rPr>
          <w:iCs/>
          <w:i/>
        </w:rPr>
        <w:t xml:space="preserve">asmabhyam</w:t>
      </w:r>
      <w:r>
        <w:t xml:space="preserve">.</w:t>
      </w:r>
    </w:p>
    <w:p>
      <w:pPr>
        <w:pStyle w:val="BodyText"/>
      </w:pPr>
      <w:r>
        <w:rPr>
          <w:bCs/>
          <w:b/>
        </w:rPr>
        <w:t xml:space="preserve">“</w:t>
      </w:r>
      <w:r>
        <w:rPr>
          <w:bCs/>
          <w:b/>
        </w:rPr>
        <w:t xml:space="preserve">Śravaḥ</w:t>
      </w:r>
      <w:r>
        <w:rPr>
          <w:bCs/>
          <w:b/>
        </w:rPr>
        <w:t xml:space="preserve">”</w:t>
      </w:r>
      <w:r>
        <w:t xml:space="preserve"> </w:t>
      </w:r>
      <w:r>
        <w:t xml:space="preserve">— among the twenty-eight words for wealth beginning with</w:t>
      </w:r>
      <w:r>
        <w:t xml:space="preserve"> </w:t>
      </w:r>
      <w:r>
        <w:rPr>
          <w:iCs/>
          <w:i/>
        </w:rPr>
        <w:t xml:space="preserve">magham</w:t>
      </w:r>
      <w:r>
        <w:t xml:space="preserve">, the word</w:t>
      </w:r>
      <w:r>
        <w:t xml:space="preserve"> </w:t>
      </w:r>
      <w:r>
        <w:rPr>
          <w:iCs/>
          <w:i/>
        </w:rPr>
        <w:t xml:space="preserve">śravaḥ</w:t>
      </w:r>
      <w:r>
        <w:t xml:space="preserve"> </w:t>
      </w:r>
      <w:r>
        <w:t xml:space="preserve">is read (Nirukta 3-9).</w:t>
      </w:r>
      <w:r>
        <w:t xml:space="preserve"> </w:t>
      </w:r>
      <w:r>
        <w:rPr>
          <w:bCs/>
          <w:b/>
        </w:rPr>
        <w:t xml:space="preserve">“</w:t>
      </w:r>
      <w:r>
        <w:rPr>
          <w:bCs/>
          <w:b/>
        </w:rPr>
        <w:t xml:space="preserve">Bṛhat</w:t>
      </w:r>
      <w:r>
        <w:rPr>
          <w:bCs/>
          <w:b/>
        </w:rPr>
        <w:t xml:space="preserve">”</w:t>
      </w:r>
      <w:r>
        <w:t xml:space="preserve"> </w:t>
      </w:r>
      <w:r>
        <w:t xml:space="preserve">— excellent, full of substance, excellent in qualities.</w:t>
      </w:r>
    </w:p>
    <w:p>
      <w:pPr>
        <w:pStyle w:val="BodyText"/>
      </w:pPr>
      <w:r>
        <w:rPr>
          <w:bCs/>
          <w:b/>
        </w:rPr>
        <w:t xml:space="preserve">“</w:t>
      </w:r>
      <w:r>
        <w:rPr>
          <w:bCs/>
          <w:b/>
        </w:rPr>
        <w:t xml:space="preserve">Viśvāyuḥ</w:t>
      </w:r>
      <w:r>
        <w:rPr>
          <w:bCs/>
          <w:b/>
        </w:rPr>
        <w:t xml:space="preserve">”</w:t>
      </w:r>
      <w:r>
        <w:t xml:space="preserve"> </w:t>
      </w:r>
      <w:r>
        <w:t xml:space="preserve">—</w:t>
      </w:r>
      <w:r>
        <w:t xml:space="preserve"> </w:t>
      </w:r>
      <w:r>
        <w:rPr>
          <w:bCs/>
          <w:b/>
        </w:rPr>
        <w:t xml:space="preserve">कृत्स्नायुष्यकारणम्</w:t>
      </w:r>
      <w:r>
        <w:t xml:space="preserve"> </w:t>
      </w:r>
      <w:r>
        <w:t xml:space="preserve">(</w:t>
      </w:r>
      <w:r>
        <w:rPr>
          <w:iCs/>
          <w:i/>
        </w:rPr>
        <w:t xml:space="preserve">kṛtsnāyuṣya-kāraṇam</w:t>
      </w:r>
      <w:r>
        <w:t xml:space="preserve">) —</w:t>
      </w:r>
      <w:r>
        <w:t xml:space="preserve"> </w:t>
      </w:r>
      <w:r>
        <w:t xml:space="preserve">“</w:t>
      </w:r>
      <w:r>
        <w:t xml:space="preserve">the cause of a whole lifetime</w:t>
      </w:r>
      <w:r>
        <w:t xml:space="preserve">”</w:t>
      </w:r>
      <w:r>
        <w:t xml:space="preserve">; the Bhāṣyakāra explains it as wealth that serves for living for a long time. To explain it so, it is better to take</w:t>
      </w:r>
      <w:r>
        <w:t xml:space="preserve"> </w:t>
      </w:r>
      <w:r>
        <w:rPr>
          <w:iCs/>
          <w:i/>
        </w:rPr>
        <w:t xml:space="preserve">viśvāyuḥ</w:t>
      </w:r>
      <w:r>
        <w:t xml:space="preserve"> </w:t>
      </w:r>
      <w:r>
        <w:t xml:space="preserve">as a qualifier of</w:t>
      </w:r>
      <w:r>
        <w:t xml:space="preserve"> </w:t>
      </w:r>
      <w:r>
        <w:rPr>
          <w:iCs/>
          <w:i/>
        </w:rPr>
        <w:t xml:space="preserve">śravaḥ</w:t>
      </w:r>
      <w:r>
        <w:t xml:space="preserve"> </w:t>
      </w:r>
      <w:r>
        <w:t xml:space="preserve">(wealth) than as a qualifier in the sense</w:t>
      </w:r>
      <w:r>
        <w:t xml:space="preserve"> </w:t>
      </w:r>
      <w:r>
        <w:t xml:space="preserve">“</w:t>
      </w:r>
      <w:r>
        <w:t xml:space="preserve">one who has a long life</w:t>
      </w:r>
      <w:r>
        <w:t xml:space="preserve">”</w:t>
      </w:r>
      <w:r>
        <w:t xml:space="preserve">: the use of</w:t>
      </w:r>
      <w:r>
        <w:t xml:space="preserve"> </w:t>
      </w:r>
      <w:r>
        <w:rPr>
          <w:iCs/>
          <w:i/>
        </w:rPr>
        <w:t xml:space="preserve">viśvāyuḥ</w:t>
      </w:r>
      <w:r>
        <w:t xml:space="preserve"> </w:t>
      </w:r>
      <w:r>
        <w:t xml:space="preserve">as a</w:t>
      </w:r>
      <w:r>
        <w:t xml:space="preserve"> </w:t>
      </w:r>
      <w:r>
        <w:rPr>
          <w:iCs/>
          <w:i/>
        </w:rPr>
        <w:t xml:space="preserve">viśeṣya</w:t>
      </w:r>
      <w:r>
        <w:t xml:space="preserve"> </w:t>
      </w:r>
      <w:r>
        <w:t xml:space="preserve">word meaning</w:t>
      </w:r>
      <w:r>
        <w:t xml:space="preserve"> </w:t>
      </w:r>
      <w:r>
        <w:t xml:space="preserve">“</w:t>
      </w:r>
      <w:r>
        <w:t xml:space="preserve">one who lives long</w:t>
      </w:r>
      <w:r>
        <w:t xml:space="preserve">”</w:t>
      </w:r>
      <w:r>
        <w:t xml:space="preserve"> </w:t>
      </w:r>
      <w:r>
        <w:t xml:space="preserve">is more fitting. Skandasvāmī’s meaning is likewise.</w:t>
      </w:r>
    </w:p>
    <w:p>
      <w:pPr>
        <w:pStyle w:val="BodyText"/>
      </w:pPr>
      <w:r>
        <w:rPr>
          <w:bCs/>
          <w:b/>
        </w:rPr>
        <w:t xml:space="preserve">“</w:t>
      </w:r>
      <w:r>
        <w:rPr>
          <w:bCs/>
          <w:b/>
        </w:rPr>
        <w:t xml:space="preserve">Akṣitam</w:t>
      </w:r>
      <w:r>
        <w:rPr>
          <w:bCs/>
          <w:b/>
        </w:rPr>
        <w:t xml:space="preserve">”</w:t>
      </w:r>
      <w:r>
        <w:t xml:space="preserve"> </w:t>
      </w:r>
      <w:r>
        <w:t xml:space="preserve">— free from destruction, inexhaustible.</w:t>
      </w:r>
    </w:p>
    <w:p>
      <w:pPr>
        <w:pStyle w:val="BodyText"/>
      </w:pPr>
      <w:r>
        <w:rPr>
          <w:bCs/>
          <w:b/>
        </w:rPr>
        <w:t xml:space="preserve">॥ Vyākaraṇa-prakriyā ॥</w:t>
      </w:r>
      <w:r>
        <w:t xml:space="preserve"> </w:t>
      </w:r>
      <w:r>
        <w:rPr>
          <w:iCs/>
          <w:i/>
        </w:rPr>
        <w:t xml:space="preserve">(grammar pages 367–368, noted briefly)</w:t>
      </w:r>
    </w:p>
    <w:p>
      <w:pPr>
        <w:pStyle w:val="BodyText"/>
      </w:pPr>
      <w:r>
        <w:rPr>
          <w:bCs/>
          <w:b/>
        </w:rPr>
        <w:t xml:space="preserve">गोमत्, वाजवत् (</w:t>
      </w:r>
      <w:r>
        <w:rPr>
          <w:iCs/>
          <w:i/>
          <w:bCs/>
          <w:b/>
        </w:rPr>
        <w:t xml:space="preserve">gomat, vājavat</w:t>
      </w:r>
      <w:r>
        <w:rPr>
          <w:bCs/>
          <w:b/>
        </w:rPr>
        <w:t xml:space="preserve">)</w:t>
      </w:r>
      <w:r>
        <w:t xml:space="preserve"> </w:t>
      </w:r>
      <w:r>
        <w:t xml:space="preserve">—</w:t>
      </w:r>
      <w:r>
        <w:t xml:space="preserve"> </w:t>
      </w:r>
      <w:r>
        <w:t xml:space="preserve">“</w:t>
      </w:r>
      <w:r>
        <w:t xml:space="preserve">gaur asyāsti iti gomat; vājo ’sya asti iti vājavat</w:t>
      </w:r>
      <w:r>
        <w:t xml:space="preserve">”</w:t>
      </w:r>
      <w:r>
        <w:t xml:space="preserve">: in both,</w:t>
      </w:r>
      <w:r>
        <w:t xml:space="preserve"> </w:t>
      </w:r>
      <w:r>
        <w:rPr>
          <w:iCs/>
          <w:i/>
        </w:rPr>
        <w:t xml:space="preserve">matup</w:t>
      </w:r>
      <w:r>
        <w:t xml:space="preserve"> </w:t>
      </w:r>
      <w:r>
        <w:t xml:space="preserve">is</w:t>
      </w:r>
      <w:r>
        <w:t xml:space="preserve"> </w:t>
      </w:r>
      <w:r>
        <w:rPr>
          <w:iCs/>
          <w:i/>
        </w:rPr>
        <w:t xml:space="preserve">pit</w:t>
      </w:r>
      <w:r>
        <w:t xml:space="preserve">, hence unaccented, so the stem accent stands;</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 by</w:t>
      </w:r>
      <w:r>
        <w:t xml:space="preserve"> </w:t>
      </w:r>
      <w:r>
        <w:t xml:space="preserve">“</w:t>
      </w:r>
      <w:r>
        <w:t xml:space="preserve">vṛṣādīnāṃ ca</w:t>
      </w:r>
      <w:r>
        <w:t xml:space="preserve">”</w:t>
      </w:r>
      <w:r>
        <w:t xml:space="preserve"> </w:t>
      </w:r>
      <w:r>
        <w:t xml:space="preserve">(Pā. 6-1-203).</w:t>
      </w:r>
      <w:r>
        <w:t xml:space="preserve"> </w:t>
      </w:r>
      <w:r>
        <w:rPr>
          <w:bCs/>
          <w:b/>
        </w:rPr>
        <w:t xml:space="preserve">अस्मे (</w:t>
      </w:r>
      <w:r>
        <w:rPr>
          <w:iCs/>
          <w:i/>
          <w:bCs/>
          <w:b/>
        </w:rPr>
        <w:t xml:space="preserve">asme</w:t>
      </w:r>
      <w:r>
        <w:rPr>
          <w:bCs/>
          <w:b/>
        </w:rPr>
        <w:t xml:space="preserve">)</w:t>
      </w:r>
      <w:r>
        <w:t xml:space="preserve"> </w:t>
      </w:r>
      <w:r>
        <w:t xml:space="preserve">—</w:t>
      </w:r>
      <w:r>
        <w:t xml:space="preserve"> </w:t>
      </w:r>
      <w:r>
        <w:rPr>
          <w:iCs/>
          <w:i/>
        </w:rPr>
        <w:t xml:space="preserve">asmad</w:t>
      </w:r>
      <w:r>
        <w:t xml:space="preserve"> </w:t>
      </w:r>
      <w:r>
        <w:t xml:space="preserve">+ the dative-plural</w:t>
      </w:r>
      <w:r>
        <w:t xml:space="preserve"> </w:t>
      </w:r>
      <w:r>
        <w:rPr>
          <w:iCs/>
          <w:i/>
        </w:rPr>
        <w:t xml:space="preserve">bhyas</w:t>
      </w:r>
      <w:r>
        <w:t xml:space="preserve">; this 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the</w:t>
      </w:r>
      <w:r>
        <w:t xml:space="preserve"> </w:t>
      </w:r>
      <w:r>
        <w:rPr>
          <w:iCs/>
          <w:i/>
        </w:rPr>
        <w:t xml:space="preserve">ś</w:t>
      </w:r>
      <w:r>
        <w:t xml:space="preserve"> </w:t>
      </w:r>
      <w:r>
        <w:t xml:space="preserve">of</w:t>
      </w:r>
      <w:r>
        <w:t xml:space="preserve"> </w:t>
      </w:r>
      <w:r>
        <w:rPr>
          <w:iCs/>
          <w:i/>
        </w:rPr>
        <w:t xml:space="preserve">śe</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lasakvataddhite</w:t>
      </w:r>
      <w:r>
        <w:t xml:space="preserve">”</w:t>
      </w:r>
      <w:r>
        <w:t xml:space="preserve"> </w:t>
      </w:r>
      <w:r>
        <w:t xml:space="preserve">(Pā. 1-3-8), the substitute being</w:t>
      </w:r>
      <w:r>
        <w:t xml:space="preserve"> </w:t>
      </w:r>
      <w:r>
        <w:rPr>
          <w:iCs/>
          <w:i/>
        </w:rPr>
        <w:t xml:space="preserve">śit</w:t>
      </w:r>
      <w:r>
        <w:t xml:space="preserve"> </w:t>
      </w:r>
      <w:r>
        <w:t xml:space="preserve">replaces the whole of</w:t>
      </w:r>
      <w:r>
        <w:t xml:space="preserve"> </w:t>
      </w:r>
      <w:r>
        <w:rPr>
          <w:iCs/>
          <w:i/>
        </w:rPr>
        <w:t xml:space="preserve">bhyas</w:t>
      </w:r>
      <w:r>
        <w:t xml:space="preserve"> </w:t>
      </w:r>
      <w:r>
        <w:t xml:space="preserve">by</w:t>
      </w:r>
      <w:r>
        <w:t xml:space="preserve"> </w:t>
      </w:r>
      <w:r>
        <w:t xml:space="preserve">“</w:t>
      </w:r>
      <w:r>
        <w:t xml:space="preserve">anekāl śit sarvasya</w:t>
      </w:r>
      <w:r>
        <w:t xml:space="preserve">”</w:t>
      </w:r>
      <w:r>
        <w:t xml:space="preserve"> </w:t>
      </w:r>
      <w:r>
        <w:t xml:space="preserve">(Pā. 1-1-55);</w:t>
      </w:r>
      <w:r>
        <w:t xml:space="preserve"> </w:t>
      </w:r>
      <w:r>
        <w:rPr>
          <w:iCs/>
          <w:i/>
        </w:rPr>
        <w:t xml:space="preserve">asmad</w:t>
      </w:r>
      <w:r>
        <w:t xml:space="preserve"> </w:t>
      </w:r>
      <w:r>
        <w:t xml:space="preserve">is final-udātta by its stem accent; [on the view that the</w:t>
      </w:r>
      <w:r>
        <w:t xml:space="preserve"> </w:t>
      </w:r>
      <w:r>
        <w:rPr>
          <w:iCs/>
          <w:i/>
        </w:rPr>
        <w:t xml:space="preserve">ṭi</w:t>
      </w:r>
      <w:r>
        <w:t xml:space="preserve"> </w:t>
      </w:r>
      <w:r>
        <w:t xml:space="preserve">is dropped,] the</w:t>
      </w:r>
      <w:r>
        <w:t xml:space="preserve"> </w:t>
      </w:r>
      <w:r>
        <w:rPr>
          <w:iCs/>
          <w:i/>
        </w:rPr>
        <w:t xml:space="preserve">e</w:t>
      </w:r>
      <w:r>
        <w:t xml:space="preserve"> </w:t>
      </w:r>
      <w:r>
        <w:t xml:space="preserve">is udātta by the accent of the lost udātta,</w:t>
      </w:r>
      <w:r>
        <w:t xml:space="preserve"> </w:t>
      </w:r>
      <w:r>
        <w:t xml:space="preserve">“</w:t>
      </w:r>
      <w:r>
        <w:t xml:space="preserve">anudāttasya ca yatrodāttalopaḥ</w:t>
      </w:r>
      <w:r>
        <w:t xml:space="preserve">”</w:t>
      </w:r>
      <w:r>
        <w:t xml:space="preserve"> </w:t>
      </w:r>
      <w:r>
        <w:t xml:space="preserve">(Pā. 6-1-161); [on the other view] the final</w:t>
      </w:r>
      <w:r>
        <w:t xml:space="preserve"> </w:t>
      </w:r>
      <w:r>
        <w:rPr>
          <w:iCs/>
          <w:i/>
        </w:rPr>
        <w:t xml:space="preserve">d</w:t>
      </w:r>
      <w:r>
        <w:t xml:space="preserve"> </w:t>
      </w:r>
      <w:r>
        <w:t xml:space="preserve">of</w:t>
      </w:r>
      <w:r>
        <w:t xml:space="preserve"> </w:t>
      </w:r>
      <w:r>
        <w:rPr>
          <w:iCs/>
          <w:i/>
        </w:rPr>
        <w:t xml:space="preserve">asmad</w:t>
      </w:r>
      <w:r>
        <w:t xml:space="preserve"> </w:t>
      </w:r>
      <w:r>
        <w:t xml:space="preserve">is dropped by</w:t>
      </w:r>
      <w:r>
        <w:t xml:space="preserve"> </w:t>
      </w:r>
      <w:r>
        <w:t xml:space="preserve">“</w:t>
      </w:r>
      <w:r>
        <w:t xml:space="preserve">śeṣe lopaḥ</w:t>
      </w:r>
      <w:r>
        <w:t xml:space="preserve">”</w:t>
      </w:r>
      <w:r>
        <w:t xml:space="preserve"> </w:t>
      </w:r>
      <w:r>
        <w:t xml:space="preserve">(Pā. 7-2-90);</w:t>
      </w:r>
      <w:r>
        <w:t xml:space="preserve"> </w:t>
      </w:r>
      <w:r>
        <w:rPr>
          <w:iCs/>
          <w:i/>
        </w:rPr>
        <w:t xml:space="preserve">asma</w:t>
      </w:r>
      <w:r>
        <w:t xml:space="preserve"> </w:t>
      </w:r>
      <w:r>
        <w:t xml:space="preserve">+</w:t>
      </w:r>
      <w:r>
        <w:t xml:space="preserve"> </w:t>
      </w:r>
      <w:r>
        <w:rPr>
          <w:iCs/>
          <w:i/>
        </w:rPr>
        <w:t xml:space="preserve">e</w:t>
      </w:r>
      <w:r>
        <w:t xml:space="preserve"> </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a single substitute that takes the udātta by</w:t>
      </w:r>
      <w:r>
        <w:t xml:space="preserve"> </w:t>
      </w:r>
      <w:r>
        <w:t xml:space="preserve">“</w:t>
      </w:r>
      <w:r>
        <w:t xml:space="preserve">ekādeśa udāttenodāttaḥ</w:t>
      </w:r>
      <w:r>
        <w:t xml:space="preserve">”</w:t>
      </w:r>
      <w:r>
        <w:t xml:space="preserve"> </w:t>
      </w:r>
      <w:r>
        <w:t xml:space="preserve">(Pā. 8-2-5).</w:t>
      </w:r>
      <w:r>
        <w:t xml:space="preserve"> </w:t>
      </w:r>
      <w:r>
        <w:rPr>
          <w:bCs/>
          <w:b/>
        </w:rPr>
        <w:t xml:space="preserve">पृथु (</w:t>
      </w:r>
      <w:r>
        <w:rPr>
          <w:iCs/>
          <w:i/>
          <w:bCs/>
          <w:b/>
        </w:rPr>
        <w:t xml:space="preserve">pṛthu</w:t>
      </w:r>
      <w:r>
        <w:rPr>
          <w:bCs/>
          <w:b/>
        </w:rPr>
        <w:t xml:space="preserve">)</w:t>
      </w:r>
      <w:r>
        <w:t xml:space="preserve"> </w:t>
      </w:r>
      <w:r>
        <w:t xml:space="preserve">— root</w:t>
      </w:r>
      <w:r>
        <w:t xml:space="preserve"> </w:t>
      </w:r>
      <w:r>
        <w:rPr>
          <w:iCs/>
          <w:i/>
        </w:rPr>
        <w:t xml:space="preserve">pṛtha prakhyāne</w:t>
      </w:r>
      <w:r>
        <w:t xml:space="preserve"> </w:t>
      </w:r>
      <w:r>
        <w:t xml:space="preserve">(</w:t>
      </w:r>
      <w:r>
        <w:t xml:space="preserve">“</w:t>
      </w:r>
      <w:r>
        <w:t xml:space="preserve">to spread</w:t>
      </w:r>
      <w:r>
        <w:t xml:space="preserve">”</w:t>
      </w:r>
      <w:r>
        <w:t xml:space="preserve">), and the rule</w:t>
      </w:r>
      <w:r>
        <w:t xml:space="preserve"> </w:t>
      </w:r>
      <w:r>
        <w:t xml:space="preserve">“</w:t>
      </w:r>
      <w:r>
        <w:t xml:space="preserve">prathimradibhrasjāṃ saṃprasāraṇaṃ salopaś ca</w:t>
      </w:r>
      <w:r>
        <w:t xml:space="preserve">”</w:t>
      </w:r>
      <w:r>
        <w:t xml:space="preserve"> </w:t>
      </w:r>
      <w:r>
        <w:t xml:space="preserve">(Uṇ. 1-28 [as printed]; the bhāṣya on p. 366 prints 1-29): the suffix</w:t>
      </w:r>
      <w:r>
        <w:t xml:space="preserve"> </w:t>
      </w:r>
      <w:r>
        <w:rPr>
          <w:iCs/>
          <w:i/>
        </w:rPr>
        <w:t xml:space="preserve">ku</w:t>
      </w:r>
      <w:r>
        <w:t xml:space="preserve"> </w:t>
      </w:r>
      <w:r>
        <w:t xml:space="preserve">after</w:t>
      </w:r>
      <w:r>
        <w:t xml:space="preserve"> </w:t>
      </w:r>
      <w:r>
        <w:rPr>
          <w:iCs/>
          <w:i/>
        </w:rPr>
        <w:t xml:space="preserve">prath</w:t>
      </w:r>
      <w:r>
        <w:t xml:space="preserve">,</w:t>
      </w:r>
      <w:r>
        <w:t xml:space="preserve"> </w:t>
      </w:r>
      <w:r>
        <w:rPr>
          <w:iCs/>
          <w:i/>
        </w:rPr>
        <w:t xml:space="preserve">mrad</w:t>
      </w:r>
      <w:r>
        <w:t xml:space="preserve">,</w:t>
      </w:r>
      <w:r>
        <w:t xml:space="preserve"> </w:t>
      </w:r>
      <w:r>
        <w:rPr>
          <w:iCs/>
          <w:i/>
        </w:rPr>
        <w:t xml:space="preserve">bhrasj</w:t>
      </w:r>
      <w:r>
        <w:t xml:space="preserve">, with</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and loss of</w:t>
      </w:r>
      <w:r>
        <w:t xml:space="preserve"> </w:t>
      </w:r>
      <w:r>
        <w:rPr>
          <w:iCs/>
          <w:i/>
        </w:rPr>
        <w:t xml:space="preserve">s</w:t>
      </w:r>
      <w:r>
        <w:t xml:space="preserve"> </w:t>
      </w:r>
      <w:r>
        <w:t xml:space="preserve">in</w:t>
      </w:r>
      <w:r>
        <w:t xml:space="preserve"> </w:t>
      </w:r>
      <w:r>
        <w:rPr>
          <w:iCs/>
          <w:i/>
        </w:rPr>
        <w:t xml:space="preserve">bhrasj</w:t>
      </w:r>
      <w:r>
        <w:t xml:space="preserve">;</w:t>
      </w:r>
      <w:r>
        <w:t xml:space="preserve"> </w:t>
      </w:r>
      <w:r>
        <w:rPr>
          <w:iCs/>
          <w:i/>
        </w:rPr>
        <w:t xml:space="preserve">pṛ</w:t>
      </w:r>
      <w:r>
        <w:t xml:space="preserve"> </w:t>
      </w:r>
      <w:r>
        <w:t xml:space="preserve">+</w:t>
      </w:r>
      <w:r>
        <w:t xml:space="preserve"> </w:t>
      </w:r>
      <w:r>
        <w:rPr>
          <w:iCs/>
          <w:i/>
        </w:rPr>
        <w:t xml:space="preserve">th</w:t>
      </w:r>
      <w:r>
        <w:t xml:space="preserve"> </w:t>
      </w:r>
      <w:r>
        <w:t xml:space="preserve">+</w:t>
      </w:r>
      <w:r>
        <w:t xml:space="preserve"> </w:t>
      </w:r>
      <w:r>
        <w:rPr>
          <w:iCs/>
          <w:i/>
        </w:rPr>
        <w:t xml:space="preserve">u</w:t>
      </w:r>
      <w:r>
        <w:t xml:space="preserve"> </w:t>
      </w:r>
      <w:r>
        <w:t xml:space="preserve">→</w:t>
      </w:r>
      <w:r>
        <w:t xml:space="preserve"> </w:t>
      </w:r>
      <w:r>
        <w:rPr>
          <w:iCs/>
          <w:i/>
        </w:rPr>
        <w:t xml:space="preserve">pṛthu</w:t>
      </w:r>
      <w:r>
        <w:t xml:space="preserve"> </w:t>
      </w:r>
      <w:r>
        <w:t xml:space="preserve">by the pūrvarūpa of</w:t>
      </w:r>
      <w:r>
        <w:t xml:space="preserve"> </w:t>
      </w:r>
      <w:r>
        <w:t xml:space="preserve">“</w:t>
      </w:r>
      <w:r>
        <w:t xml:space="preserve">saṃprasāraṇāc ca</w:t>
      </w:r>
      <w:r>
        <w:t xml:space="preserve">”</w:t>
      </w:r>
      <w:r>
        <w:t xml:space="preserve"> </w:t>
      </w:r>
      <w:r>
        <w:t xml:space="preserve">(Pā. 6-1-108);</w:t>
      </w:r>
      <w:r>
        <w:t xml:space="preserve"> </w:t>
      </w:r>
      <w:r>
        <w:rPr>
          <w:iCs/>
          <w:i/>
        </w:rPr>
        <w:t xml:space="preserve">ku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 </w:t>
      </w:r>
      <w:r>
        <w:t xml:space="preserve">by</w:t>
      </w:r>
      <w:r>
        <w:t xml:space="preserve"> </w:t>
      </w:r>
      <w:r>
        <w:t xml:space="preserve">“</w:t>
      </w:r>
      <w:r>
        <w:t xml:space="preserve">pugantalaghūpadhasya ca</w:t>
      </w:r>
      <w:r>
        <w:t xml:space="preserve">”</w:t>
      </w:r>
      <w:r>
        <w:t xml:space="preserve"> </w:t>
      </w:r>
      <w:r>
        <w:t xml:space="preserve">(Pā. 7-3-86).</w:t>
      </w:r>
      <w:r>
        <w:t xml:space="preserve"> </w:t>
      </w:r>
      <w:r>
        <w:rPr>
          <w:bCs/>
          <w:b/>
        </w:rPr>
        <w:t xml:space="preserve">श्रवः (</w:t>
      </w:r>
      <w:r>
        <w:rPr>
          <w:iCs/>
          <w:i/>
          <w:bCs/>
          <w:b/>
        </w:rPr>
        <w:t xml:space="preserve">śravaḥ</w:t>
      </w:r>
      <w:r>
        <w:rPr>
          <w:bCs/>
          <w:b/>
        </w:rPr>
        <w:t xml:space="preserve">)</w:t>
      </w:r>
      <w:r>
        <w:t xml:space="preserve"> </w:t>
      </w:r>
      <w:r>
        <w:t xml:space="preserve">—</w:t>
      </w:r>
      <w:r>
        <w:t xml:space="preserve"> </w:t>
      </w:r>
      <w:r>
        <w:t xml:space="preserve">“</w:t>
      </w:r>
      <w:r>
        <w:t xml:space="preserve">śrūyate iti</w:t>
      </w:r>
      <w:r>
        <w:t xml:space="preserve">”</w:t>
      </w:r>
      <w:r>
        <w:t xml:space="preserve">: root</w:t>
      </w:r>
      <w:r>
        <w:t xml:space="preserve"> </w:t>
      </w:r>
      <w:r>
        <w:rPr>
          <w:iCs/>
          <w:i/>
        </w:rPr>
        <w:t xml:space="preserve">śru</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no number printed);</w:t>
      </w:r>
      <w:r>
        <w:t xml:space="preserve"> </w:t>
      </w:r>
      <w:r>
        <w:rPr>
          <w:iCs/>
          <w:i/>
        </w:rPr>
        <w:t xml:space="preserve">guṇa</w:t>
      </w:r>
      <w:r>
        <w:t xml:space="preserve"> </w:t>
      </w:r>
      <w:r>
        <w:t xml:space="preserve">of</w:t>
      </w:r>
      <w:r>
        <w:t xml:space="preserve"> </w:t>
      </w:r>
      <w:r>
        <w:rPr>
          <w:iCs/>
          <w:i/>
        </w:rPr>
        <w:t xml:space="preserve">u</w:t>
      </w:r>
      <w:r>
        <w:t xml:space="preserve"> </w:t>
      </w:r>
      <w:r>
        <w:t xml:space="preserve">→</w:t>
      </w:r>
      <w:r>
        <w:t xml:space="preserve"> </w:t>
      </w:r>
      <w:r>
        <w:rPr>
          <w:iCs/>
          <w:i/>
        </w:rPr>
        <w:t xml:space="preserve">o</w:t>
      </w:r>
      <w:r>
        <w:t xml:space="preserve"> </w:t>
      </w:r>
      <w:r>
        <w:t xml:space="preserve">by</w:t>
      </w:r>
      <w:r>
        <w:t xml:space="preserve"> </w:t>
      </w:r>
      <w:r>
        <w:t xml:space="preserve">“</w:t>
      </w:r>
      <w:r>
        <w:t xml:space="preserve">sārvadhātukārdhadhātukayoḥ</w:t>
      </w:r>
      <w:r>
        <w:t xml:space="preserve">”</w:t>
      </w:r>
      <w:r>
        <w:t xml:space="preserve"> </w:t>
      </w:r>
      <w:r>
        <w:t xml:space="preserve">(Pā. 7-3-84);</w:t>
      </w:r>
      <w:r>
        <w:t xml:space="preserve"> </w:t>
      </w:r>
      <w:r>
        <w:rPr>
          <w:iCs/>
          <w:i/>
        </w:rPr>
        <w:t xml:space="preserve">ov</w:t>
      </w:r>
      <w:r>
        <w:t xml:space="preserve"> </w:t>
      </w:r>
      <w:r>
        <w:t xml:space="preserve">→</w:t>
      </w:r>
      <w:r>
        <w:t xml:space="preserve"> </w:t>
      </w:r>
      <w:r>
        <w:rPr>
          <w:iCs/>
          <w:i/>
        </w:rPr>
        <w:t xml:space="preserve">av</w:t>
      </w:r>
      <w:r>
        <w:t xml:space="preserve"> </w:t>
      </w:r>
      <w:r>
        <w:t xml:space="preserve">by</w:t>
      </w:r>
      <w:r>
        <w:t xml:space="preserve"> </w:t>
      </w:r>
      <w:r>
        <w:t xml:space="preserve">“</w:t>
      </w:r>
      <w:r>
        <w:t xml:space="preserve">eco ’yavāyāvaḥ</w:t>
      </w:r>
      <w:r>
        <w:t xml:space="preserve">”</w:t>
      </w:r>
      <w:r>
        <w:t xml:space="preserve"> </w:t>
      </w:r>
      <w:r>
        <w:t xml:space="preserve">(Pā. 6-1-78); the nominative/accusative singular ending</w:t>
      </w:r>
      <w:r>
        <w:t xml:space="preserve"> </w:t>
      </w:r>
      <w:r>
        <w:rPr>
          <w:iCs/>
          <w:i/>
        </w:rPr>
        <w:t xml:space="preserve">am</w:t>
      </w:r>
      <w:r>
        <w:t xml:space="preserve">/</w:t>
      </w:r>
      <w:r>
        <w:rPr>
          <w:iCs/>
          <w:i/>
        </w:rPr>
        <w:t xml:space="preserve">su</w:t>
      </w:r>
      <w:r>
        <w:t xml:space="preserve"> </w:t>
      </w:r>
      <w:r>
        <w:t xml:space="preserve">dropped by</w:t>
      </w:r>
      <w:r>
        <w:t xml:space="preserve"> </w:t>
      </w:r>
      <w:r>
        <w:t xml:space="preserve">“</w:t>
      </w:r>
      <w:r>
        <w:t xml:space="preserve">svamor napuṃsakāt</w:t>
      </w:r>
      <w:r>
        <w:t xml:space="preserve">”</w:t>
      </w:r>
      <w:r>
        <w:t xml:space="preserve"> </w:t>
      </w:r>
      <w:r>
        <w:t xml:space="preserve">(Pā. 7-1-23);</w:t>
      </w:r>
      <w:r>
        <w:t xml:space="preserve"> </w:t>
      </w:r>
      <w:r>
        <w:rPr>
          <w:iCs/>
          <w:i/>
        </w:rPr>
        <w:t xml:space="preserve">ru</w:t>
      </w:r>
      <w:r>
        <w:t xml:space="preserve">-and-visarga; initial-udātta.</w:t>
      </w:r>
      <w:r>
        <w:t xml:space="preserve"> </w:t>
      </w:r>
      <w:r>
        <w:rPr>
          <w:bCs/>
          <w:b/>
        </w:rPr>
        <w:t xml:space="preserve">बृहत् (</w:t>
      </w:r>
      <w:r>
        <w:rPr>
          <w:iCs/>
          <w:i/>
          <w:bCs/>
          <w:b/>
        </w:rPr>
        <w:t xml:space="preserve">bṛhat</w:t>
      </w:r>
      <w:r>
        <w:rPr>
          <w:bCs/>
          <w:b/>
        </w:rPr>
        <w:t xml:space="preserve">)</w:t>
      </w:r>
      <w:r>
        <w:t xml:space="preserve"> </w:t>
      </w:r>
      <w:r>
        <w:t xml:space="preserve">— stem accent.</w:t>
      </w:r>
      <w:r>
        <w:t xml:space="preserve"> </w:t>
      </w:r>
      <w:r>
        <w:rPr>
          <w:bCs/>
          <w:b/>
        </w:rPr>
        <w:t xml:space="preserve">विश्वायुः (</w:t>
      </w:r>
      <w:r>
        <w:rPr>
          <w:iCs/>
          <w:i/>
          <w:bCs/>
          <w:b/>
        </w:rPr>
        <w:t xml:space="preserve">viśvāyuḥ</w:t>
      </w:r>
      <w:r>
        <w:rPr>
          <w:bCs/>
          <w:b/>
        </w:rPr>
        <w:t xml:space="preserve">)</w:t>
      </w:r>
      <w:r>
        <w:t xml:space="preserve"> </w:t>
      </w:r>
      <w:r>
        <w:t xml:space="preserve">— a bahuvrīhi</w:t>
      </w:r>
      <w:r>
        <w:t xml:space="preserve"> </w:t>
      </w:r>
      <w:r>
        <w:t xml:space="preserve">“</w:t>
      </w:r>
      <w:r>
        <w:t xml:space="preserve">viśvam āyur yasmin dhane</w:t>
      </w:r>
      <w:r>
        <w:t xml:space="preserve">”</w:t>
      </w:r>
      <w:r>
        <w:t xml:space="preserve">;</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Uṇ. 1-149, from</w:t>
      </w:r>
      <w:r>
        <w:t xml:space="preserve"> </w:t>
      </w:r>
      <w:r>
        <w:rPr>
          <w:iCs/>
          <w:i/>
        </w:rPr>
        <w:t xml:space="preserve">aśū vyāptau</w:t>
      </w:r>
      <w:r>
        <w:t xml:space="preserve">) and is</w:t>
      </w:r>
      <w:r>
        <w:t xml:space="preserve"> </w:t>
      </w:r>
      <w:r>
        <w:rPr>
          <w:iCs/>
          <w:i/>
        </w:rPr>
        <w:t xml:space="preserve">nit</w:t>
      </w:r>
      <w:r>
        <w:t xml:space="preserve">, so initial-udātta; the bahuvrīhi rule</w:t>
      </w:r>
      <w:r>
        <w:t xml:space="preserve"> </w:t>
      </w:r>
      <w:r>
        <w:t xml:space="preserve">“</w:t>
      </w:r>
      <w:r>
        <w:t xml:space="preserve">bahuvrīhau prakṛtyā pūrvapadam</w:t>
      </w:r>
      <w:r>
        <w:t xml:space="preserve">”</w:t>
      </w:r>
      <w:r>
        <w:t xml:space="preserve"> </w:t>
      </w:r>
      <w:r>
        <w:t xml:space="preserve">(Pā. 6-2-1) would keep the first-member accent, but with the Vedic</w:t>
      </w:r>
      <w:r>
        <w:t xml:space="preserve"> </w:t>
      </w:r>
      <w:r>
        <w:t xml:space="preserve">“</w:t>
      </w:r>
      <w:r>
        <w:t xml:space="preserve">parādiś chandasi bahulam</w:t>
      </w:r>
      <w:r>
        <w:t xml:space="preserve">”</w:t>
      </w:r>
      <w:r>
        <w:t xml:space="preserve"> </w:t>
      </w:r>
      <w:r>
        <w:t xml:space="preserve">(Pā. 6-2-199) the end of the first member takes the udātta;</w:t>
      </w:r>
      <w:r>
        <w:t xml:space="preserve"> </w:t>
      </w:r>
      <w:r>
        <w:rPr>
          <w:iCs/>
          <w:i/>
        </w:rPr>
        <w:t xml:space="preserve">viśva</w:t>
      </w:r>
      <w:r>
        <w:t xml:space="preserve"> </w:t>
      </w:r>
      <w:r>
        <w:t xml:space="preserve">+</w:t>
      </w:r>
      <w:r>
        <w:t xml:space="preserve"> </w:t>
      </w:r>
      <w:r>
        <w:rPr>
          <w:iCs/>
          <w:i/>
        </w:rPr>
        <w:t xml:space="preserve">āyuḥ</w:t>
      </w:r>
      <w:r>
        <w:t xml:space="preserve"> </w:t>
      </w:r>
      <w:r>
        <w:t xml:space="preserve">→ single substitute</w:t>
      </w:r>
      <w:r>
        <w:t xml:space="preserve"> </w:t>
      </w:r>
      <w:r>
        <w:rPr>
          <w:iCs/>
          <w:i/>
        </w:rPr>
        <w:t xml:space="preserve">ā</w:t>
      </w:r>
      <w:r>
        <w:t xml:space="preserve">, udātta by</w:t>
      </w:r>
      <w:r>
        <w:t xml:space="preserve"> </w:t>
      </w:r>
      <w:r>
        <w:t xml:space="preserve">“</w:t>
      </w:r>
      <w:r>
        <w:t xml:space="preserve">ekādeśa udāttenodāttaḥ</w:t>
      </w:r>
      <w:r>
        <w:t xml:space="preserve">”</w:t>
      </w:r>
      <w:r>
        <w:t xml:space="preserve"> </w:t>
      </w:r>
      <w:r>
        <w:t xml:space="preserve">(Pā. 8-2-5).</w:t>
      </w:r>
      <w:r>
        <w:t xml:space="preserve"> </w:t>
      </w:r>
      <w:r>
        <w:rPr>
          <w:bCs/>
          <w:b/>
        </w:rPr>
        <w:t xml:space="preserve">अक्षितम् (</w:t>
      </w:r>
      <w:r>
        <w:rPr>
          <w:iCs/>
          <w:i/>
          <w:bCs/>
          <w:b/>
        </w:rPr>
        <w:t xml:space="preserve">akṣitam</w:t>
      </w:r>
      <w:r>
        <w:rPr>
          <w:bCs/>
          <w:b/>
        </w:rPr>
        <w:t xml:space="preserve">)</w:t>
      </w:r>
      <w:r>
        <w:t xml:space="preserve"> </w:t>
      </w:r>
      <w:r>
        <w:t xml:space="preserve">— root</w:t>
      </w:r>
      <w:r>
        <w:t xml:space="preserve"> </w:t>
      </w:r>
      <w:r>
        <w:rPr>
          <w:iCs/>
          <w:i/>
        </w:rPr>
        <w:t xml:space="preserve">kṣi kṣaye</w:t>
      </w:r>
      <w:r>
        <w:t xml:space="preserve"> </w:t>
      </w:r>
      <w:r>
        <w:t xml:space="preserve">in the sense including the causative;</w:t>
      </w:r>
      <w:r>
        <w:t xml:space="preserve"> </w:t>
      </w:r>
      <w:r>
        <w:rPr>
          <w:iCs/>
          <w:i/>
        </w:rPr>
        <w:t xml:space="preserve">kta</w:t>
      </w:r>
      <w:r>
        <w:t xml:space="preserve"> </w:t>
      </w:r>
      <w:r>
        <w:t xml:space="preserve">in the passive; by</w:t>
      </w:r>
      <w:r>
        <w:t xml:space="preserve"> </w:t>
      </w:r>
      <w:r>
        <w:t xml:space="preserve">“</w:t>
      </w:r>
      <w:r>
        <w:t xml:space="preserve">niṣṭhā-yoṇya-darthe</w:t>
      </w:r>
      <w:r>
        <w:t xml:space="preserve">”</w:t>
      </w:r>
      <w:r>
        <w:t xml:space="preserve"> </w:t>
      </w:r>
      <w:r>
        <w:t xml:space="preserve">(Pā. 6-4-60) the lengthening is prohibited since the word does not have the sense</w:t>
      </w:r>
      <w:r>
        <w:t xml:space="preserve"> </w:t>
      </w:r>
      <w:r>
        <w:t xml:space="preserve">“</w:t>
      </w:r>
      <w:r>
        <w:t xml:space="preserve">not to be…</w:t>
      </w:r>
      <w:r>
        <w:t xml:space="preserve">”</w:t>
      </w:r>
      <w:r>
        <w:t xml:space="preserve">; and since the lengthening does not arise, the</w:t>
      </w:r>
      <w:r>
        <w:t xml:space="preserve"> </w:t>
      </w:r>
      <w:r>
        <w:rPr>
          <w:iCs/>
          <w:i/>
        </w:rPr>
        <w:t xml:space="preserve">n</w:t>
      </w:r>
      <w:r>
        <w:t xml:space="preserve">-substitution of</w:t>
      </w:r>
      <w:r>
        <w:t xml:space="preserve"> </w:t>
      </w:r>
      <w:r>
        <w:t xml:space="preserve">“</w:t>
      </w:r>
      <w:r>
        <w:t xml:space="preserve">kṣiyo dīrghāt</w:t>
      </w:r>
      <w:r>
        <w:t xml:space="preserve">”</w:t>
      </w:r>
      <w:r>
        <w:t xml:space="preserve"> </w:t>
      </w:r>
      <w:r>
        <w:t xml:space="preserve">(Pā. 8-2-46) does not arise; the</w:t>
      </w:r>
      <w:r>
        <w:t xml:space="preserve"> </w:t>
      </w:r>
      <w:r>
        <w:rPr>
          <w:iCs/>
          <w:i/>
        </w:rPr>
        <w:t xml:space="preserve">nañ</w:t>
      </w:r>
      <w:r>
        <w:t xml:space="preserve"> </w:t>
      </w:r>
      <w:r>
        <w:t xml:space="preserve">compound with the negative takes the first-member accent of</w:t>
      </w:r>
      <w:r>
        <w:t xml:space="preserve"> </w:t>
      </w:r>
      <w:r>
        <w:t xml:space="preserve">“</w:t>
      </w:r>
      <w:r>
        <w:t xml:space="preserve">tatpuruṣe tulyārtha…</w:t>
      </w:r>
      <w:r>
        <w:t xml:space="preserve">”</w:t>
      </w:r>
      <w:r>
        <w:t xml:space="preserve"> </w:t>
      </w:r>
      <w:r>
        <w:t xml:space="preserve">(Pā. 6-2-2) as with indeclinables.</w:t>
      </w:r>
    </w:p>
    <w:p>
      <w:pPr>
        <w:pStyle w:val="BodyText"/>
      </w:pPr>
      <w:r>
        <w:rPr>
          <w:bCs/>
          <w:b/>
        </w:rPr>
        <w:t xml:space="preserve">॥७॥</w:t>
      </w:r>
    </w:p>
    <w:p>
      <w:r>
        <w:pict>
          <v:rect style="width:0;height:1.5pt" o:hralign="center" o:hrstd="t" o:hr="t"/>
        </w:pict>
      </w:r>
    </w:p>
    <w:bookmarkEnd w:id="395"/>
    <w:bookmarkStart w:id="396" w:name="page-369-sūkta-9-rik-8"/>
    <w:p>
      <w:pPr>
        <w:pStyle w:val="Heading3"/>
      </w:pPr>
      <w:r>
        <w:t xml:space="preserve">Page 369 — Sūkta 9, Rik 8</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Cs/>
          <w:i/>
        </w:rPr>
        <w:t xml:space="preserve">asmé dhehi śrávo bṛhád dyumnáṃ sahasrasā́tamam |</w:t>
      </w:r>
      <w:r>
        <w:t xml:space="preserve"> </w:t>
      </w:r>
      <w:r>
        <w:rPr>
          <w:iCs/>
          <w:i/>
        </w:rPr>
        <w:t xml:space="preserve">indra tā́ rathínīr íṣaḥ ||8||</w:t>
      </w:r>
    </w:p>
    <w:p>
      <w:pPr>
        <w:pStyle w:val="FirstParagraph"/>
      </w:pPr>
      <w:r>
        <w:rPr>
          <w:bCs/>
          <w:b/>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Cs/>
          <w:i/>
        </w:rPr>
        <w:t xml:space="preserve">asme iti | dhehi | śravaḥ | bṛhat | dyumnam | sahasra-sātamam ||</w:t>
      </w:r>
      <w:r>
        <w:t xml:space="preserve"> </w:t>
      </w:r>
      <w:r>
        <w:rPr>
          <w:iCs/>
          <w:i/>
        </w:rPr>
        <w:t xml:space="preserve">indra | tāḥ | rathinīḥ | iṣaḥ ||8||</w:t>
      </w:r>
    </w:p>
    <w:p>
      <w:pPr>
        <w:pStyle w:val="FirstParagraph"/>
      </w:pPr>
      <w:r>
        <w:rPr>
          <w:bCs/>
          <w:b/>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व्रीहियवादिरूपेण प्रसिद्धा रथिनीर्बहुरथोपेता इषो ऽन्नान्यस्मे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विड्वनोरनुनासिकस्यात्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Cs/>
          <w:i/>
        </w:rPr>
        <w:t xml:space="preserve">he indra bṛhacchravo mahatīṃ kīrtimasme dhehi | asmabhyaṃ prayaccha | tathā sahasrasātamamatiśayena sahasrasaṃkhyādānopetaṃ dyumnaṃ dhanamasme dhehi | tathā tā vrīhiyavādirūpeṇa prasiddhā rathinīrbahurathopetā iṣo ’nnānyasme dhehi || asme | supāṃ sulugityādinā śe ādeśaḥ | dhehi | ghvasoreddhāvabhyāsalopaśca | pā. 6-4-119 | ityetvābhyāsalopau | śrūyata iti śravaḥ | asuno nittvādādyudāttatvam | sahasraṃ sunute dadātīti sahasrasāḥ | ṣaṇu dāne | janasanakhanakramagamo viṭ | pā. 3-2-67 | viḍvanoranunāsikasyāt | pā. 6-4-41 | ityākārādeśaḥ | dhātusvareṇāntodāttaḥ | punaḥ kṛduttarapadaprakṛtisvareṇa sa eva śiṣyate | rathā āsāṃ santīti rathinya iti pratyayasyādyudāttatvam | ṛnnebhyo ṅīp | pā. 4-1-5 | sa ca pittvādanudāttaḥ | iṣo yogikatve dhātusvaraḥ | rūḍhatve prātipadikasvaraḥ ||</w:t>
      </w:r>
    </w:p>
    <w:p>
      <w:pPr>
        <w:pStyle w:val="FirstParagraph"/>
      </w:pPr>
      <w:r>
        <w:rPr>
          <w:bCs/>
          <w:b/>
        </w:rPr>
        <w:t xml:space="preserve">Translation:</w:t>
      </w:r>
      <w:r>
        <w:t xml:space="preserve"> </w:t>
      </w:r>
      <w:r>
        <w:t xml:space="preserve">“</w:t>
      </w:r>
      <w:r>
        <w:t xml:space="preserve">O Indra,</w:t>
      </w:r>
      <w:r>
        <w:t xml:space="preserve"> </w:t>
      </w:r>
      <w:r>
        <w:rPr>
          <w:iCs/>
          <w:i/>
        </w:rPr>
        <w:t xml:space="preserve">bṛhac-chravaḥ</w:t>
      </w:r>
      <w:r>
        <w:t xml:space="preserve"> </w:t>
      </w:r>
      <w:r>
        <w:t xml:space="preserve">— O you of great renown: give us (</w:t>
      </w:r>
      <w:r>
        <w:rPr>
          <w:iCs/>
          <w:i/>
        </w:rPr>
        <w:t xml:space="preserve">asme dhehi</w:t>
      </w:r>
      <w:r>
        <w:t xml:space="preserve">) great fame. And likewise bestow on us</w:t>
      </w:r>
      <w:r>
        <w:t xml:space="preserve"> </w:t>
      </w:r>
      <w:r>
        <w:rPr>
          <w:iCs/>
          <w:i/>
        </w:rPr>
        <w:t xml:space="preserve">sahasra-sātamam</w:t>
      </w:r>
      <w:r>
        <w:t xml:space="preserve"> </w:t>
      </w:r>
      <w:r>
        <w:t xml:space="preserve">— in extreme degree accompanied by gifts reckoned in thousands —</w:t>
      </w:r>
      <w:r>
        <w:t xml:space="preserve"> </w:t>
      </w:r>
      <w:r>
        <w:rPr>
          <w:iCs/>
          <w:i/>
        </w:rPr>
        <w:t xml:space="preserve">dyumnam</w:t>
      </w:r>
      <w:r>
        <w:t xml:space="preserve">, wealth. And likewise</w:t>
      </w:r>
      <w:r>
        <w:t xml:space="preserve"> </w:t>
      </w:r>
      <w:r>
        <w:rPr>
          <w:iCs/>
          <w:i/>
        </w:rPr>
        <w:t xml:space="preserve">tāḥ</w:t>
      </w:r>
      <w:r>
        <w:t xml:space="preserve"> </w:t>
      </w:r>
      <w:r>
        <w:t xml:space="preserve">— those famous in the forms of rice, barley and the like —</w:t>
      </w:r>
      <w:r>
        <w:t xml:space="preserve"> </w:t>
      </w:r>
      <w:r>
        <w:rPr>
          <w:iCs/>
          <w:i/>
        </w:rPr>
        <w:t xml:space="preserve">rathinīḥ</w:t>
      </w:r>
      <w:r>
        <w:t xml:space="preserve">, furnished with many chariots —</w:t>
      </w:r>
      <w:r>
        <w:t xml:space="preserve"> </w:t>
      </w:r>
      <w:r>
        <w:rPr>
          <w:iCs/>
          <w:i/>
        </w:rPr>
        <w:t xml:space="preserve">iṣaḥ</w:t>
      </w:r>
      <w:r>
        <w:t xml:space="preserve">: foods; bestow them on us.</w:t>
      </w:r>
      <w:r>
        <w:t xml:space="preserve">”</w:t>
      </w:r>
      <w:r>
        <w:t xml:space="preserve"> </w:t>
      </w:r>
      <w:r>
        <w:rPr>
          <w:iCs/>
          <w:i/>
        </w:rPr>
        <w:t xml:space="preserve">(Grammar noted briefly:</w:t>
      </w:r>
      <w:r>
        <w:t xml:space="preserve"> </w:t>
      </w:r>
      <w:r>
        <w:t xml:space="preserve">asme</w:t>
      </w:r>
      <w:r>
        <w:t xml:space="preserve"> </w:t>
      </w:r>
      <w:r>
        <w:rPr>
          <w:iCs/>
          <w:i/>
        </w:rPr>
        <w:t xml:space="preserve">as in Rik 7;</w:t>
      </w:r>
      <w:r>
        <w:t xml:space="preserve"> </w:t>
      </w:r>
      <w:r>
        <w:t xml:space="preserve">dhehi —</w:t>
      </w:r>
      <w:r>
        <w:t xml:space="preserve"> </w:t>
      </w:r>
      <w:r>
        <w:rPr>
          <w:iCs/>
          <w:i/>
        </w:rPr>
        <w:t xml:space="preserve">the root</w:t>
      </w:r>
      <w:r>
        <w:t xml:space="preserve"> </w:t>
      </w:r>
      <w:r>
        <w:t xml:space="preserve">dhā</w:t>
      </w:r>
      <w:r>
        <w:t xml:space="preserve"> </w:t>
      </w:r>
      <w:r>
        <w:rPr>
          <w:iCs/>
          <w:i/>
        </w:rPr>
        <w:t xml:space="preserve">with</w:t>
      </w:r>
      <w:r>
        <w:t xml:space="preserve"> </w:t>
      </w:r>
      <w:r>
        <w:t xml:space="preserve">hi</w:t>
      </w:r>
      <w:r>
        <w:rPr>
          <w:iCs/>
          <w:i/>
        </w:rPr>
        <w:t xml:space="preserve">, with the substitution of</w:t>
      </w:r>
      <w:r>
        <w:t xml:space="preserve"> </w:t>
      </w:r>
      <w:r>
        <w:t xml:space="preserve">e</w:t>
      </w:r>
      <w:r>
        <w:t xml:space="preserve"> </w:t>
      </w:r>
      <w:r>
        <w:rPr>
          <w:iCs/>
          <w:i/>
        </w:rPr>
        <w:t xml:space="preserve">for</w:t>
      </w:r>
      <w:r>
        <w:t xml:space="preserve"> </w:t>
      </w:r>
      <w:r>
        <w:t xml:space="preserve">ā</w:t>
      </w:r>
      <w:r>
        <w:t xml:space="preserve"> </w:t>
      </w:r>
      <w:r>
        <w:rPr>
          <w:iCs/>
          <w:i/>
        </w:rPr>
        <w:t xml:space="preserve">and loss of the reduplicate (Pā. 6-4-119);</w:t>
      </w:r>
      <w:r>
        <w:t xml:space="preserve"> </w:t>
      </w:r>
      <w:r>
        <w:t xml:space="preserve">śravaḥ</w:t>
      </w:r>
      <w:r>
        <w:t xml:space="preserve"> </w:t>
      </w:r>
      <w:r>
        <w:rPr>
          <w:iCs/>
          <w:i/>
        </w:rPr>
        <w:t xml:space="preserve">with</w:t>
      </w:r>
      <w:r>
        <w:t xml:space="preserve"> </w:t>
      </w:r>
      <w:r>
        <w:t xml:space="preserve">asun</w:t>
      </w:r>
      <w:r>
        <w:rPr>
          <w:iCs/>
          <w:i/>
        </w:rPr>
        <w:t xml:space="preserve">;</w:t>
      </w:r>
      <w:r>
        <w:t xml:space="preserve"> </w:t>
      </w:r>
      <w:r>
        <w:t xml:space="preserve">sahasrasā</w:t>
      </w:r>
      <w:r>
        <w:t xml:space="preserve"> </w:t>
      </w:r>
      <w:r>
        <w:rPr>
          <w:iCs/>
          <w:i/>
        </w:rPr>
        <w:t xml:space="preserve">—</w:t>
      </w:r>
      <w:r>
        <w:rPr>
          <w:iCs/>
          <w:i/>
        </w:rPr>
        <w:t xml:space="preserve"> </w:t>
      </w:r>
      <w:r>
        <w:rPr>
          <w:iCs/>
          <w:i/>
        </w:rPr>
        <w:t xml:space="preserve">‘</w:t>
      </w:r>
      <w:r>
        <w:rPr>
          <w:iCs/>
          <w:i/>
        </w:rPr>
        <w:t xml:space="preserve">one who gives a thousand</w:t>
      </w:r>
      <w:r>
        <w:rPr>
          <w:iCs/>
          <w:i/>
        </w:rPr>
        <w:t xml:space="preserve">’</w:t>
      </w:r>
      <w:r>
        <w:rPr>
          <w:iCs/>
          <w:i/>
        </w:rPr>
        <w:t xml:space="preserve">: root</w:t>
      </w:r>
      <w:r>
        <w:t xml:space="preserve"> </w:t>
      </w:r>
      <w:r>
        <w:t xml:space="preserve">ṣaṇu dāne</w:t>
      </w:r>
      <w:r>
        <w:t xml:space="preserve"> </w:t>
      </w:r>
      <w:r>
        <w:rPr>
          <w:iCs/>
          <w:i/>
        </w:rPr>
        <w:t xml:space="preserve">with</w:t>
      </w:r>
      <w:r>
        <w:t xml:space="preserve"> </w:t>
      </w:r>
      <w:r>
        <w:t xml:space="preserve">viṭ</w:t>
      </w:r>
      <w:r>
        <w:t xml:space="preserve"> </w:t>
      </w:r>
      <w:r>
        <w:rPr>
          <w:iCs/>
          <w:i/>
        </w:rPr>
        <w:t xml:space="preserve">(Pā. 3-2-67),</w:t>
      </w:r>
      <w:r>
        <w:t xml:space="preserve"> </w:t>
      </w:r>
      <w:r>
        <w:t xml:space="preserve">ā</w:t>
      </w:r>
      <w:r>
        <w:t xml:space="preserve"> </w:t>
      </w:r>
      <w:r>
        <w:rPr>
          <w:iCs/>
          <w:i/>
        </w:rPr>
        <w:t xml:space="preserve">for the nasal (Pā. 6-4-41), final-udātta by the root, then the second-member rule;</w:t>
      </w:r>
      <w:r>
        <w:t xml:space="preserve"> </w:t>
      </w:r>
      <w:r>
        <w:t xml:space="preserve">rathinyaḥ</w:t>
      </w:r>
      <w:r>
        <w:t xml:space="preserve"> </w:t>
      </w:r>
      <w:r>
        <w:rPr>
          <w:iCs/>
          <w:i/>
        </w:rPr>
        <w:t xml:space="preserve">—</w:t>
      </w:r>
      <w:r>
        <w:rPr>
          <w:iCs/>
          <w:i/>
        </w:rPr>
        <w:t xml:space="preserve"> </w:t>
      </w:r>
      <w:r>
        <w:rPr>
          <w:iCs/>
          <w:i/>
        </w:rPr>
        <w:t xml:space="preserve">‘</w:t>
      </w:r>
      <w:r>
        <w:rPr>
          <w:iCs/>
          <w:i/>
        </w:rPr>
        <w:t xml:space="preserve">those who have chariots,</w:t>
      </w:r>
      <w:r>
        <w:rPr>
          <w:iCs/>
          <w:i/>
        </w:rPr>
        <w:t xml:space="preserve">’</w:t>
      </w:r>
      <w:r>
        <w:rPr>
          <w:iCs/>
          <w:i/>
        </w:rPr>
        <w:t xml:space="preserve"> </w:t>
      </w:r>
      <w:r>
        <w:rPr>
          <w:iCs/>
          <w:i/>
        </w:rPr>
        <w:t xml:space="preserve">feminine in</w:t>
      </w:r>
      <w:r>
        <w:t xml:space="preserve"> </w:t>
      </w:r>
      <w:r>
        <w:t xml:space="preserve">ṅīp</w:t>
      </w:r>
      <w:r>
        <w:t xml:space="preserve"> </w:t>
      </w:r>
      <w:r>
        <w:rPr>
          <w:iCs/>
          <w:i/>
        </w:rPr>
        <w:t xml:space="preserve">(Pā. 4-1-5), unaccented because</w:t>
      </w:r>
      <w:r>
        <w:t xml:space="preserve"> </w:t>
      </w:r>
      <w:r>
        <w:t xml:space="preserve">pit</w:t>
      </w:r>
      <w:r>
        <w:rPr>
          <w:iCs/>
          <w:i/>
        </w:rPr>
        <w:t xml:space="preserve">;</w:t>
      </w:r>
      <w:r>
        <w:t xml:space="preserve"> </w:t>
      </w:r>
      <w:r>
        <w:t xml:space="preserve">iṣaḥ</w:t>
      </w:r>
      <w:r>
        <w:t xml:space="preserve"> </w:t>
      </w:r>
      <w:r>
        <w:rPr>
          <w:iCs/>
          <w:i/>
        </w:rPr>
        <w:t xml:space="preserve">takes the root accent if taken in its component sense and the stem accent if taken as a settled 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बृहत् (bṛhat)</w:t>
      </w:r>
      <w:r>
        <w:t xml:space="preserve"> </w:t>
      </w:r>
      <w:r>
        <w:t xml:space="preserve">— great, excellent |</w:t>
      </w:r>
      <w:r>
        <w:t xml:space="preserve"> </w:t>
      </w:r>
      <w:r>
        <w:rPr>
          <w:bCs/>
          <w:b/>
        </w:rPr>
        <w:t xml:space="preserve">श्रवः (śravaḥ)</w:t>
      </w:r>
      <w:r>
        <w:t xml:space="preserve"> </w:t>
      </w:r>
      <w:r>
        <w:t xml:space="preserve">— fame |</w:t>
      </w:r>
      <w:r>
        <w:t xml:space="preserve"> </w:t>
      </w:r>
      <w:r>
        <w:rPr>
          <w:bCs/>
          <w:b/>
        </w:rPr>
        <w:t xml:space="preserve">सहस्रसातमम् (sahasrasātamam)</w:t>
      </w:r>
      <w:r>
        <w:t xml:space="preserve"> </w:t>
      </w:r>
      <w:r>
        <w:t xml:space="preserve">— greatly helpful for giving thousands of different things |</w:t>
      </w:r>
      <w:r>
        <w:t xml:space="preserve"> </w:t>
      </w:r>
      <w:r>
        <w:rPr>
          <w:bCs/>
          <w:b/>
        </w:rPr>
        <w:t xml:space="preserve">द्युम्नम् (dyumnam)</w:t>
      </w:r>
      <w:r>
        <w:t xml:space="preserve"> </w:t>
      </w:r>
      <w:r>
        <w:t xml:space="preserve">— wealth |</w:t>
      </w:r>
      <w:r>
        <w:t xml:space="preserve"> </w:t>
      </w:r>
      <w:r>
        <w:rPr>
          <w:bCs/>
          <w:b/>
        </w:rPr>
        <w:t xml:space="preserve">रथिनीः (rathinīḥ)</w:t>
      </w:r>
      <w:r>
        <w:t xml:space="preserve"> </w:t>
      </w:r>
      <w:r>
        <w:t xml:space="preserve">— brought in chariots or carts |</w:t>
      </w:r>
      <w:r>
        <w:t xml:space="preserve"> </w:t>
      </w:r>
      <w:r>
        <w:rPr>
          <w:bCs/>
          <w:b/>
        </w:rPr>
        <w:t xml:space="preserve">ताः (tāḥ)</w:t>
      </w:r>
      <w:r>
        <w:t xml:space="preserve"> </w:t>
      </w:r>
      <w:r>
        <w:t xml:space="preserve">— those in the form of grains such as rice and barley |</w:t>
      </w:r>
      <w:r>
        <w:t xml:space="preserve"> </w:t>
      </w:r>
      <w:r>
        <w:rPr>
          <w:bCs/>
          <w:b/>
        </w:rPr>
        <w:t xml:space="preserve">इषः (iṣaḥ)</w:t>
      </w:r>
      <w:r>
        <w:t xml:space="preserve"> </w:t>
      </w:r>
      <w:r>
        <w:t xml:space="preserve">— foods |</w:t>
      </w:r>
      <w:r>
        <w:t xml:space="preserve"> </w:t>
      </w:r>
      <w:r>
        <w:rPr>
          <w:bCs/>
          <w:b/>
        </w:rPr>
        <w:t xml:space="preserve">धेहि (dhehi)</w:t>
      </w:r>
      <w:r>
        <w:t xml:space="preserve"> </w:t>
      </w:r>
      <w:r>
        <w:t xml:space="preserve">— give.</w:t>
      </w:r>
    </w:p>
    <w:bookmarkEnd w:id="396"/>
    <w:bookmarkStart w:id="397" w:name="X741b7afc6a910382b0d269903a48575eece57a0"/>
    <w:p>
      <w:pPr>
        <w:pStyle w:val="Heading3"/>
      </w:pPr>
      <w:r>
        <w:t xml:space="preserve">Page 370 — Rik 8: overall sense, English, Special Topics</w:t>
      </w:r>
    </w:p>
    <w:p>
      <w:pPr>
        <w:pStyle w:val="FirstParagraph"/>
      </w:pPr>
      <w:r>
        <w:rPr>
          <w:bCs/>
          <w:b/>
        </w:rPr>
        <w:t xml:space="preserve">॥ Bhāvārthaḥ ॥</w:t>
      </w:r>
    </w:p>
    <w:p>
      <w:pPr>
        <w:pStyle w:val="BodyText"/>
      </w:pPr>
      <w:r>
        <w:t xml:space="preserve">O Indra! Give us exceedingly great fame and thousand-fold wealth, and grain and other food in cartloads (chariot-loads).</w:t>
      </w:r>
    </w:p>
    <w:p>
      <w:pPr>
        <w:pStyle w:val="BodyText"/>
      </w:pPr>
      <w:r>
        <w:rPr>
          <w:bCs/>
          <w:b/>
        </w:rPr>
        <w:t xml:space="preserve">॥ English Translation ॥</w:t>
      </w:r>
      <w:r>
        <w:t xml:space="preserve"> </w:t>
      </w:r>
      <w:r>
        <w:rPr>
          <w:iCs/>
          <w:i/>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Cs/>
          <w:b/>
        </w:rPr>
        <w:t xml:space="preserve">॥ Viśeṣa-viṣayagaḷu (Special Topics) ॥</w:t>
      </w:r>
    </w:p>
    <w:p>
      <w:pPr>
        <w:pStyle w:val="BodyText"/>
      </w:pPr>
      <w:r>
        <w:t xml:space="preserve">The sense of this rik is easy to grasp; there are no special difficulties.</w:t>
      </w:r>
    </w:p>
    <w:p>
      <w:pPr>
        <w:pStyle w:val="BodyText"/>
      </w:pPr>
      <w:r>
        <w:rPr>
          <w:bCs/>
          <w:b/>
        </w:rPr>
        <w:t xml:space="preserve">“</w:t>
      </w:r>
      <w:r>
        <w:rPr>
          <w:bCs/>
          <w:b/>
        </w:rPr>
        <w:t xml:space="preserve">Śravaḥ</w:t>
      </w:r>
      <w:r>
        <w:rPr>
          <w:bCs/>
          <w:b/>
        </w:rPr>
        <w:t xml:space="preserve">”</w:t>
      </w:r>
      <w:r>
        <w:t xml:space="preserve"> </w:t>
      </w:r>
      <w:r>
        <w:t xml:space="preserve">— for this word Yāska, in his Nirukta, gives two or three different senses. Since the word</w:t>
      </w:r>
      <w:r>
        <w:t xml:space="preserve"> </w:t>
      </w:r>
      <w:r>
        <w:rPr>
          <w:iCs/>
          <w:i/>
        </w:rPr>
        <w:t xml:space="preserve">śravaḥ</w:t>
      </w:r>
      <w:r>
        <w:t xml:space="preserve"> </w:t>
      </w:r>
      <w:r>
        <w:t xml:space="preserve">is read among the twenty-eight words for wealth beginning with</w:t>
      </w:r>
      <w:r>
        <w:t xml:space="preserve"> </w:t>
      </w:r>
      <w:r>
        <w:rPr>
          <w:iCs/>
          <w:i/>
        </w:rPr>
        <w:t xml:space="preserve">magham</w:t>
      </w:r>
      <w:r>
        <w:t xml:space="preserve"> </w:t>
      </w:r>
      <w:r>
        <w:t xml:space="preserve">and</w:t>
      </w:r>
      <w:r>
        <w:t xml:space="preserve"> </w:t>
      </w:r>
      <w:r>
        <w:rPr>
          <w:iCs/>
          <w:i/>
        </w:rPr>
        <w:t xml:space="preserve">reknaḥ</w:t>
      </w:r>
      <w:r>
        <w:t xml:space="preserve"> </w:t>
      </w:r>
      <w:r>
        <w:t xml:space="preserve">(Nirukta 3-9), the sense</w:t>
      </w:r>
      <w:r>
        <w:t xml:space="preserve"> </w:t>
      </w:r>
      <w:r>
        <w:t xml:space="preserve">“</w:t>
      </w:r>
      <w:r>
        <w:t xml:space="preserve">wealth</w:t>
      </w:r>
      <w:r>
        <w:t xml:space="preserve">”</w:t>
      </w:r>
      <w:r>
        <w:t xml:space="preserve"> </w:t>
      </w:r>
      <w:r>
        <w:t xml:space="preserve">is also possible. In explaining the rik</w:t>
      </w:r>
      <w:r>
        <w:t xml:space="preserve"> </w:t>
      </w:r>
      <w:r>
        <w:rPr>
          <w:iCs/>
          <w:i/>
        </w:rPr>
        <w:t xml:space="preserve">uta svainaṃ</w:t>
      </w:r>
      <w:r>
        <w:t xml:space="preserve"> </w:t>
      </w:r>
      <w:r>
        <w:t xml:space="preserve">(Ṛgveda Saṃhitā 4-38-5) he says:</w:t>
      </w:r>
      <w:r>
        <w:t xml:space="preserve"> </w:t>
      </w:r>
      <w:r>
        <w:t xml:space="preserve">“</w:t>
      </w:r>
      <w:r>
        <w:rPr>
          <w:iCs/>
          <w:i/>
        </w:rPr>
        <w:t xml:space="preserve">śravaś cāpi paśum ucche yūthaṃ praśaṃsāṃ ca yūthaṃ dhanaṃ ca yūthaṃ ceti vā</w:t>
      </w:r>
      <w:r>
        <w:t xml:space="preserve">”</w:t>
      </w:r>
      <w:r>
        <w:t xml:space="preserve"> </w:t>
      </w:r>
      <w:r>
        <w:t xml:space="preserve">(as printed) — that is,</w:t>
      </w:r>
      <w:r>
        <w:t xml:space="preserve"> </w:t>
      </w:r>
      <w:r>
        <w:rPr>
          <w:iCs/>
          <w:i/>
        </w:rPr>
        <w:t xml:space="preserve">śravaḥ</w:t>
      </w:r>
      <w:r>
        <w:t xml:space="preserve"> </w:t>
      </w:r>
      <w:r>
        <w:t xml:space="preserve">is</w:t>
      </w:r>
      <w:r>
        <w:t xml:space="preserve"> </w:t>
      </w:r>
      <w:r>
        <w:t xml:space="preserve">“</w:t>
      </w:r>
      <w:r>
        <w:t xml:space="preserve">praise (fame)</w:t>
      </w:r>
      <w:r>
        <w:t xml:space="preserve">”</w:t>
      </w:r>
      <w:r>
        <w:t xml:space="preserve"> </w:t>
      </w:r>
      <w:r>
        <w:t xml:space="preserve">or</w:t>
      </w:r>
      <w:r>
        <w:t xml:space="preserve"> </w:t>
      </w:r>
      <w:r>
        <w:t xml:space="preserve">“</w:t>
      </w:r>
      <w:r>
        <w:t xml:space="preserve">wealth</w:t>
      </w:r>
      <w:r>
        <w:t xml:space="preserve">”</w:t>
      </w:r>
      <w:r>
        <w:t xml:space="preserve"> </w:t>
      </w:r>
      <w:r>
        <w:t xml:space="preserve">(Nirukta 4-24); and in the rik</w:t>
      </w:r>
      <w:r>
        <w:t xml:space="preserve"> </w:t>
      </w:r>
      <w:r>
        <w:rPr>
          <w:iCs/>
          <w:i/>
        </w:rPr>
        <w:t xml:space="preserve">amandān stomān</w:t>
      </w:r>
      <w:r>
        <w:t xml:space="preserve"> </w:t>
      </w:r>
      <w:r>
        <w:t xml:space="preserve">(Ṛgveda Saṃhitā 1-126-1; the first digit of the middle number is damaged in the print) he explains the word</w:t>
      </w:r>
      <w:r>
        <w:t xml:space="preserve"> </w:t>
      </w:r>
      <w:r>
        <w:rPr>
          <w:iCs/>
          <w:i/>
        </w:rPr>
        <w:t xml:space="preserve">śrava icchamānāḥ</w:t>
      </w:r>
      <w:r>
        <w:t xml:space="preserve"> </w:t>
      </w:r>
      <w:r>
        <w:t xml:space="preserve">as</w:t>
      </w:r>
      <w:r>
        <w:t xml:space="preserve"> </w:t>
      </w:r>
      <w:r>
        <w:t xml:space="preserve">“</w:t>
      </w:r>
      <w:r>
        <w:t xml:space="preserve">wishing for praise</w:t>
      </w:r>
      <w:r>
        <w:t xml:space="preserve">”</w:t>
      </w:r>
      <w:r>
        <w:t xml:space="preserve"> </w:t>
      </w:r>
      <w:r>
        <w:t xml:space="preserve">(Nirukta 9-11). In the explanation of the rik</w:t>
      </w:r>
      <w:r>
        <w:t xml:space="preserve"> </w:t>
      </w:r>
      <w:r>
        <w:rPr>
          <w:iCs/>
          <w:i/>
        </w:rPr>
        <w:t xml:space="preserve">pra vo mahe mandamānāya</w:t>
      </w:r>
      <w:r>
        <w:t xml:space="preserve"> </w:t>
      </w:r>
      <w:r>
        <w:t xml:space="preserve">(Ṛgveda Saṃhitā 10-50-1) he explains</w:t>
      </w:r>
      <w:r>
        <w:t xml:space="preserve"> </w:t>
      </w:r>
      <w:r>
        <w:rPr>
          <w:iCs/>
          <w:i/>
        </w:rPr>
        <w:t xml:space="preserve">śravaḥ</w:t>
      </w:r>
      <w:r>
        <w:t xml:space="preserve"> </w:t>
      </w:r>
      <w:r>
        <w:t xml:space="preserve">as</w:t>
      </w:r>
      <w:r>
        <w:t xml:space="preserve"> </w:t>
      </w:r>
      <w:r>
        <w:rPr>
          <w:iCs/>
          <w:i/>
        </w:rPr>
        <w:t xml:space="preserve">mahac chravaṇīyaṃ yaśaḥ</w:t>
      </w:r>
      <w:r>
        <w:t xml:space="preserve"> </w:t>
      </w:r>
      <w:r>
        <w:t xml:space="preserve">—</w:t>
      </w:r>
      <w:r>
        <w:t xml:space="preserve"> </w:t>
      </w:r>
      <w:r>
        <w:t xml:space="preserve">“</w:t>
      </w:r>
      <w:r>
        <w:t xml:space="preserve">great, worthy-of-hearing glory</w:t>
      </w:r>
      <w:r>
        <w:t xml:space="preserve">”</w:t>
      </w:r>
      <w:r>
        <w:t xml:space="preserve"> </w:t>
      </w:r>
      <w:r>
        <w:t xml:space="preserve">(Nirukta 11-10). Since in this rik, besides this, the word</w:t>
      </w:r>
      <w:r>
        <w:t xml:space="preserve"> </w:t>
      </w:r>
      <w:r>
        <w:rPr>
          <w:iCs/>
          <w:i/>
        </w:rPr>
        <w:t xml:space="preserve">dyumnam</w:t>
      </w:r>
      <w:r>
        <w:t xml:space="preserve"> </w:t>
      </w:r>
      <w:r>
        <w:t xml:space="preserve">(</w:t>
      </w:r>
      <w:r>
        <w:t xml:space="preserve">“</w:t>
      </w:r>
      <w:r>
        <w:t xml:space="preserve">wealth</w:t>
      </w:r>
      <w:r>
        <w:t xml:space="preserve">”</w:t>
      </w:r>
      <w:r>
        <w:t xml:space="preserve">) also occurs — a word for wealth — to render</w:t>
      </w:r>
      <w:r>
        <w:t xml:space="preserve"> </w:t>
      </w:r>
      <w:r>
        <w:rPr>
          <w:iCs/>
          <w:i/>
        </w:rPr>
        <w:t xml:space="preserve">śravaḥ</w:t>
      </w:r>
      <w:r>
        <w:t xml:space="preserve"> </w:t>
      </w:r>
      <w:r>
        <w:t xml:space="preserve">as</w:t>
      </w:r>
      <w:r>
        <w:t xml:space="preserve"> </w:t>
      </w:r>
      <w:r>
        <w:t xml:space="preserve">“</w:t>
      </w:r>
      <w:r>
        <w:t xml:space="preserve">wealth</w:t>
      </w:r>
      <w:r>
        <w:t xml:space="preserve">”</w:t>
      </w:r>
      <w:r>
        <w:t xml:space="preserve"> </w:t>
      </w:r>
      <w:r>
        <w:t xml:space="preserve">would produce the fault of repetition; so to give it the sense of</w:t>
      </w:r>
      <w:r>
        <w:t xml:space="preserve"> </w:t>
      </w:r>
      <w:r>
        <w:t xml:space="preserve">“</w:t>
      </w:r>
      <w:r>
        <w:t xml:space="preserve">fame</w:t>
      </w:r>
      <w:r>
        <w:t xml:space="preserve">”</w:t>
      </w:r>
      <w:r>
        <w:t xml:space="preserve"> </w:t>
      </w:r>
      <w:r>
        <w:t xml:space="preserve">is quite fitting.</w:t>
      </w:r>
    </w:p>
    <w:p>
      <w:pPr>
        <w:pStyle w:val="BodyText"/>
      </w:pPr>
      <w:r>
        <w:rPr>
          <w:bCs/>
          <w:b/>
        </w:rPr>
        <w:t xml:space="preserve">“</w:t>
      </w:r>
      <w:r>
        <w:rPr>
          <w:bCs/>
          <w:b/>
        </w:rPr>
        <w:t xml:space="preserve">Sahasrasātamam</w:t>
      </w:r>
      <w:r>
        <w:rPr>
          <w:bCs/>
          <w:b/>
        </w:rPr>
        <w:t xml:space="preserve">”</w:t>
      </w:r>
      <w:r>
        <w:t xml:space="preserve"> </w:t>
      </w:r>
      <w:r>
        <w:t xml:space="preserve">—</w:t>
      </w:r>
      <w:r>
        <w:t xml:space="preserve"> </w:t>
      </w:r>
      <w:r>
        <w:rPr>
          <w:bCs/>
          <w:b/>
        </w:rPr>
        <w:t xml:space="preserve">सहस्रं सनुते ददातीति सहस्रसाः । षणु दाने</w:t>
      </w:r>
      <w:r>
        <w:t xml:space="preserve"> </w:t>
      </w:r>
      <w:r>
        <w:t xml:space="preserve">(</w:t>
      </w:r>
      <w:r>
        <w:rPr>
          <w:iCs/>
          <w:i/>
        </w:rPr>
        <w:t xml:space="preserve">sahasraṃ sanute dadātīti sahasrasāḥ | ṣaṇu dāne</w:t>
      </w:r>
      <w:r>
        <w:t xml:space="preserve">) —</w:t>
      </w:r>
      <w:r>
        <w:t xml:space="preserve"> </w:t>
      </w:r>
      <w:r>
        <w:t xml:space="preserve">“</w:t>
      </w:r>
      <w:r>
        <w:t xml:space="preserve">one who gives a thousand; the root</w:t>
      </w:r>
      <w:r>
        <w:t xml:space="preserve"> </w:t>
      </w:r>
      <w:r>
        <w:rPr>
          <w:iCs/>
          <w:i/>
        </w:rPr>
        <w:t xml:space="preserve">ṣaṇu</w:t>
      </w:r>
      <w:r>
        <w:t xml:space="preserve"> </w:t>
      </w:r>
      <w:r>
        <w:t xml:space="preserve">in the sense of giving.</w:t>
      </w:r>
      <w:r>
        <w:t xml:space="preserve">”</w:t>
      </w:r>
      <w:r>
        <w:t xml:space="preserve"> </w:t>
      </w:r>
      <w:r>
        <w:t xml:space="preserve">Therefore</w:t>
      </w:r>
      <w:r>
        <w:t xml:space="preserve"> </w:t>
      </w:r>
      <w:r>
        <w:rPr>
          <w:iCs/>
          <w:i/>
        </w:rPr>
        <w:t xml:space="preserve">sahasrasātamam</w:t>
      </w:r>
      <w:r>
        <w:t xml:space="preserve"> </w:t>
      </w:r>
      <w:r>
        <w:t xml:space="preserve">means</w:t>
      </w:r>
      <w:r>
        <w:t xml:space="preserve"> </w:t>
      </w:r>
      <w:r>
        <w:t xml:space="preserve">“</w:t>
      </w:r>
      <w:r>
        <w:t xml:space="preserve">that which gives thousands, that is, that gives in the greatest abundance.</w:t>
      </w:r>
      <w:r>
        <w:t xml:space="preserve">”</w:t>
      </w:r>
    </w:p>
    <w:p>
      <w:pPr>
        <w:pStyle w:val="BodyText"/>
      </w:pPr>
      <w:r>
        <w:rPr>
          <w:bCs/>
          <w:b/>
        </w:rPr>
        <w:t xml:space="preserve">“</w:t>
      </w:r>
      <w:r>
        <w:rPr>
          <w:bCs/>
          <w:b/>
        </w:rPr>
        <w:t xml:space="preserve">Tāḥ</w:t>
      </w:r>
      <w:r>
        <w:rPr>
          <w:bCs/>
          <w:b/>
        </w:rPr>
        <w:t xml:space="preserve">”</w:t>
      </w:r>
      <w:r>
        <w:t xml:space="preserve"> </w:t>
      </w:r>
      <w:r>
        <w:t xml:space="preserve">— a feminine accusative plural of</w:t>
      </w:r>
      <w:r>
        <w:t xml:space="preserve"> </w:t>
      </w:r>
      <w:r>
        <w:rPr>
          <w:iCs/>
          <w:i/>
        </w:rPr>
        <w:t xml:space="preserve">tad</w:t>
      </w:r>
      <w:r>
        <w:t xml:space="preserve">, and an adjective of the word</w:t>
      </w:r>
      <w:r>
        <w:t xml:space="preserve"> </w:t>
      </w:r>
      <w:r>
        <w:rPr>
          <w:iCs/>
          <w:i/>
        </w:rPr>
        <w:t xml:space="preserve">iṣaḥ</w:t>
      </w:r>
      <w:r>
        <w:t xml:space="preserve">. The necessity of this word is not evident in this rik; probably it is used for filling out the pāda.</w:t>
      </w:r>
    </w:p>
    <w:p>
      <w:pPr>
        <w:pStyle w:val="BodyText"/>
      </w:pPr>
      <w:r>
        <w:rPr>
          <w:bCs/>
          <w:b/>
        </w:rPr>
        <w:t xml:space="preserve">“</w:t>
      </w:r>
      <w:r>
        <w:rPr>
          <w:bCs/>
          <w:b/>
        </w:rPr>
        <w:t xml:space="preserve">Rathinīḥ</w:t>
      </w:r>
      <w:r>
        <w:rPr>
          <w:bCs/>
          <w:b/>
        </w:rPr>
        <w:t xml:space="preserve">”</w:t>
      </w:r>
      <w:r>
        <w:t xml:space="preserve"> </w:t>
      </w:r>
      <w:r>
        <w:t xml:space="preserve">—</w:t>
      </w:r>
      <w:r>
        <w:t xml:space="preserve"> </w:t>
      </w:r>
      <w:r>
        <w:rPr>
          <w:bCs/>
          <w:b/>
        </w:rPr>
        <w:t xml:space="preserve">रथा आसां सन्तीति रथिन्यः</w:t>
      </w:r>
      <w:r>
        <w:t xml:space="preserve"> </w:t>
      </w:r>
      <w:r>
        <w:t xml:space="preserve">(</w:t>
      </w:r>
      <w:r>
        <w:rPr>
          <w:iCs/>
          <w:i/>
        </w:rPr>
        <w:t xml:space="preserve">rathā āsāṃ santīti rathinyaḥ</w:t>
      </w:r>
      <w:r>
        <w:t xml:space="preserve">) —</w:t>
      </w:r>
      <w:r>
        <w:t xml:space="preserve"> </w:t>
      </w:r>
      <w:r>
        <w:t xml:space="preserve">“</w:t>
      </w:r>
      <w:r>
        <w:t xml:space="preserve">those that have chariots</w:t>
      </w:r>
      <w:r>
        <w:t xml:space="preserve">”</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397"/>
    <w:bookmarkStart w:id="398" w:name="page-371-rik-8-grammar"/>
    <w:p>
      <w:pPr>
        <w:pStyle w:val="Heading3"/>
      </w:pPr>
      <w:r>
        <w:t xml:space="preserve">Page 371 — Rik 8: grammar</w:t>
      </w:r>
    </w:p>
    <w:p>
      <w:pPr>
        <w:pStyle w:val="FirstParagraph"/>
      </w:pPr>
      <w:r>
        <w:rPr>
          <w:bCs/>
          <w:b/>
        </w:rPr>
        <w:t xml:space="preserve">“</w:t>
      </w:r>
      <w:r>
        <w:rPr>
          <w:bCs/>
          <w:b/>
        </w:rPr>
        <w:t xml:space="preserve">Iṣaḥ</w:t>
      </w:r>
      <w:r>
        <w:rPr>
          <w:bCs/>
          <w:b/>
        </w:rPr>
        <w:t xml:space="preserve">”</w:t>
      </w:r>
      <w:r>
        <w:t xml:space="preserve"> </w:t>
      </w:r>
      <w:r>
        <w:t xml:space="preserve">— although the word has the sense</w:t>
      </w:r>
      <w:r>
        <w:t xml:space="preserve"> </w:t>
      </w:r>
      <w:r>
        <w:t xml:space="preserve">“</w:t>
      </w:r>
      <w:r>
        <w:t xml:space="preserve">food,</w:t>
      </w:r>
      <w:r>
        <w:t xml:space="preserve">”</w:t>
      </w:r>
      <w:r>
        <w:t xml:space="preserve"> </w:t>
      </w:r>
      <w:r>
        <w:t xml:space="preserve">here it is used in a general sense,</w:t>
      </w:r>
      <w:r>
        <w:t xml:space="preserve"> </w:t>
      </w:r>
      <w:r>
        <w:t xml:space="preserve">“</w:t>
      </w:r>
      <w:r>
        <w:t xml:space="preserve">food or grain.</w:t>
      </w:r>
      <w:r>
        <w:t xml:space="preserve">”</w:t>
      </w:r>
      <w:r>
        <w:t xml:space="preserve"> </w:t>
      </w:r>
      <w:r>
        <w:t xml:space="preserve">The adjective</w:t>
      </w:r>
      <w:r>
        <w:t xml:space="preserve"> </w:t>
      </w:r>
      <w:r>
        <w:rPr>
          <w:iCs/>
          <w:i/>
        </w:rPr>
        <w:t xml:space="preserve">rathinīḥ</w:t>
      </w:r>
      <w:r>
        <w:t xml:space="preserve"> </w:t>
      </w:r>
      <w:r>
        <w:t xml:space="preserve">supports this sense.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अस्मे (</w:t>
      </w:r>
      <w:r>
        <w:rPr>
          <w:iCs/>
          <w:i/>
          <w:bCs/>
          <w:b/>
        </w:rPr>
        <w:t xml:space="preserve">asme</w:t>
      </w:r>
      <w:r>
        <w:rPr>
          <w:bCs/>
          <w:b/>
        </w:rPr>
        <w:t xml:space="preserve">)</w:t>
      </w:r>
      <w:r>
        <w:t xml:space="preserve"> </w:t>
      </w:r>
      <w:r>
        <w:t xml:space="preserve">— the plural dative ending after</w:t>
      </w:r>
      <w:r>
        <w:t xml:space="preserve"> </w:t>
      </w:r>
      <w:r>
        <w:rPr>
          <w:iCs/>
          <w:i/>
        </w:rPr>
        <w:t xml:space="preserve">asmad</w:t>
      </w:r>
      <w:r>
        <w:t xml:space="preserve"> </w:t>
      </w:r>
      <w:r>
        <w:t xml:space="preserve">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w:t>
      </w:r>
      <w:r>
        <w:t xml:space="preserve"> </w:t>
      </w:r>
      <w:r>
        <w:rPr>
          <w:bCs/>
          <w:b/>
        </w:rPr>
        <w:t xml:space="preserve">धेहि (</w:t>
      </w:r>
      <w:r>
        <w:rPr>
          <w:iCs/>
          <w:i/>
          <w:bCs/>
          <w:b/>
        </w:rPr>
        <w:t xml:space="preserve">dhehi</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t xml:space="preserve">“</w:t>
      </w:r>
      <w:r>
        <w:t xml:space="preserve">to hold, to nourish</w:t>
      </w:r>
      <w:r>
        <w:t xml:space="preserv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3-4-80 [as printed]); the vikaraṇa</w:t>
      </w:r>
      <w:r>
        <w:t xml:space="preserve"> </w:t>
      </w:r>
      <w:r>
        <w:rPr>
          <w:iCs/>
          <w:i/>
        </w:rPr>
        <w:t xml:space="preserve">śap</w:t>
      </w:r>
      <w:r>
        <w:t xml:space="preserve"> </w:t>
      </w:r>
      <w:r>
        <w:t xml:space="preserve">(no number printed), dropped by</w:t>
      </w:r>
      <w:r>
        <w:t xml:space="preserve"> </w:t>
      </w:r>
      <w:r>
        <w:rPr>
          <w:iCs/>
          <w:i/>
        </w:rPr>
        <w:t xml:space="preserve">ślu</w:t>
      </w:r>
      <w:r>
        <w:t xml:space="preserve"> </w:t>
      </w:r>
      <w:r>
        <w:t xml:space="preserve">after the juhotyādi class,</w:t>
      </w:r>
      <w:r>
        <w:t xml:space="preserve"> </w:t>
      </w:r>
      <w:r>
        <w:t xml:space="preserve">“</w:t>
      </w:r>
      <w:r>
        <w:t xml:space="preserve">juhotyādibhyaḥ śluḥ</w:t>
      </w:r>
      <w:r>
        <w:t xml:space="preserve">”</w:t>
      </w:r>
      <w:r>
        <w:t xml:space="preserve"> </w:t>
      </w:r>
      <w:r>
        <w:t xml:space="preserve">(Pā. 2-4-75); doubling by</w:t>
      </w:r>
      <w:r>
        <w:t xml:space="preserve"> </w:t>
      </w:r>
      <w:r>
        <w:rPr>
          <w:iCs/>
          <w:i/>
        </w:rPr>
        <w:t xml:space="preserve">ślau</w:t>
      </w:r>
      <w:r>
        <w:t xml:space="preserve"> </w:t>
      </w:r>
      <w:r>
        <w:t xml:space="preserve">(Pā. 6-1-10);</w:t>
      </w:r>
      <w:r>
        <w:t xml:space="preserve"> </w:t>
      </w:r>
      <w:r>
        <w:rPr>
          <w:iCs/>
          <w:i/>
        </w:rPr>
        <w:t xml:space="preserve">dhā</w:t>
      </w:r>
      <w:r>
        <w:t xml:space="preserve"> </w:t>
      </w:r>
      <w:r>
        <w:t xml:space="preserve">+</w:t>
      </w:r>
      <w:r>
        <w:t xml:space="preserve"> </w:t>
      </w:r>
      <w:r>
        <w:rPr>
          <w:iCs/>
          <w:i/>
        </w:rPr>
        <w:t xml:space="preserve">hi</w:t>
      </w:r>
      <w:r>
        <w:t xml:space="preserve">: by</w:t>
      </w:r>
      <w:r>
        <w:t xml:space="preserve"> </w:t>
      </w:r>
      <w:r>
        <w:t xml:space="preserve">“</w:t>
      </w:r>
      <w:r>
        <w:t xml:space="preserve">ghvasoreddhāvabhyāsalopaś ca</w:t>
      </w:r>
      <w:r>
        <w:t xml:space="preserve">”</w:t>
      </w:r>
      <w:r>
        <w:t xml:space="preserve"> </w:t>
      </w:r>
      <w:r>
        <w:t xml:space="preserve">(Pā. 6-4-119) the roots called</w:t>
      </w:r>
      <w:r>
        <w:t xml:space="preserve"> </w:t>
      </w:r>
      <w:r>
        <w:rPr>
          <w:iCs/>
          <w:i/>
        </w:rPr>
        <w:t xml:space="preserve">ghu</w:t>
      </w:r>
      <w:r>
        <w:t xml:space="preserve"> </w:t>
      </w:r>
      <w:r>
        <w:t xml:space="preserve">and</w:t>
      </w:r>
      <w:r>
        <w:t xml:space="preserve"> </w:t>
      </w:r>
      <w:r>
        <w:rPr>
          <w:iCs/>
          <w:i/>
        </w:rPr>
        <w:t xml:space="preserve">as</w:t>
      </w:r>
      <w:r>
        <w:t xml:space="preserve">, before</w:t>
      </w:r>
      <w:r>
        <w:t xml:space="preserve"> </w:t>
      </w:r>
      <w:r>
        <w:rPr>
          <w:iCs/>
          <w:i/>
        </w:rPr>
        <w:t xml:space="preserve">hi</w:t>
      </w:r>
      <w:r>
        <w:t xml:space="preserve">, take</w:t>
      </w:r>
      <w:r>
        <w:t xml:space="preserve"> </w:t>
      </w:r>
      <w:r>
        <w:rPr>
          <w:iCs/>
          <w:i/>
        </w:rPr>
        <w:t xml:space="preserve">e</w:t>
      </w:r>
      <w:r>
        <w:t xml:space="preserve"> </w:t>
      </w:r>
      <w:r>
        <w:t xml:space="preserve">in place of the final</w:t>
      </w:r>
      <w:r>
        <w:t xml:space="preserve"> </w:t>
      </w:r>
      <w:r>
        <w:rPr>
          <w:iCs/>
          <w:i/>
        </w:rPr>
        <w:t xml:space="preserve">ā</w:t>
      </w:r>
      <w:r>
        <w:t xml:space="preserve">, and the reduplicate vowel is dropped; so</w:t>
      </w:r>
      <w:r>
        <w:t xml:space="preserve"> </w:t>
      </w:r>
      <w:r>
        <w:rPr>
          <w:iCs/>
          <w:i/>
        </w:rPr>
        <w:t xml:space="preserve">dhehi</w:t>
      </w:r>
      <w:r>
        <w:t xml:space="preserve">; wholly unaccented as a finite verb by</w:t>
      </w:r>
      <w:r>
        <w:t xml:space="preserve"> </w:t>
      </w:r>
      <w:r>
        <w:t xml:space="preserve">“</w:t>
      </w:r>
      <w:r>
        <w:t xml:space="preserve">tiṅṅ atiṅaḥ</w:t>
      </w:r>
      <w:r>
        <w:t xml:space="preserve">”</w:t>
      </w:r>
      <w:r>
        <w:t xml:space="preserve"> </w:t>
      </w:r>
      <w:r>
        <w:t xml:space="preserve">(Pā. 8-1-28).</w:t>
      </w:r>
      <w:r>
        <w:t xml:space="preserve"> </w:t>
      </w:r>
      <w:r>
        <w:rPr>
          <w:bCs/>
          <w:b/>
        </w:rPr>
        <w:t xml:space="preserve">श्रवः (</w:t>
      </w:r>
      <w:r>
        <w:rPr>
          <w:iCs/>
          <w:i/>
          <w:bCs/>
          <w:b/>
        </w:rPr>
        <w:t xml:space="preserve">śravaḥ</w:t>
      </w:r>
      <w:r>
        <w:rPr>
          <w:bCs/>
          <w:b/>
        </w:rPr>
        <w:t xml:space="preserve">)</w:t>
      </w:r>
      <w:r>
        <w:t xml:space="preserve"> </w:t>
      </w:r>
      <w:r>
        <w:t xml:space="preserve">— formed with</w:t>
      </w:r>
      <w:r>
        <w:t xml:space="preserve"> </w:t>
      </w:r>
      <w:r>
        <w:rPr>
          <w:iCs/>
          <w:i/>
        </w:rPr>
        <w:t xml:space="preserve">asun</w:t>
      </w:r>
      <w:r>
        <w:t xml:space="preserve">; initial-udātta by the suffix.</w:t>
      </w:r>
      <w:r>
        <w:t xml:space="preserve"> </w:t>
      </w:r>
      <w:r>
        <w:rPr>
          <w:bCs/>
          <w:b/>
        </w:rPr>
        <w:t xml:space="preserve">सहस्रसातमम् (</w:t>
      </w:r>
      <w:r>
        <w:rPr>
          <w:iCs/>
          <w:i/>
          <w:bCs/>
          <w:b/>
        </w:rPr>
        <w:t xml:space="preserve">sahasrasātamam</w:t>
      </w:r>
      <w:r>
        <w:rPr>
          <w:bCs/>
          <w:b/>
        </w:rPr>
        <w:t xml:space="preserve">)</w:t>
      </w:r>
      <w:r>
        <w:t xml:space="preserve"> </w:t>
      </w:r>
      <w:r>
        <w:t xml:space="preserve">—</w:t>
      </w:r>
      <w:r>
        <w:t xml:space="preserve"> </w:t>
      </w:r>
      <w:r>
        <w:rPr>
          <w:iCs/>
          <w:i/>
        </w:rPr>
        <w:t xml:space="preserve">sahasraṃ sanute dadāti iti sahasrasāḥ</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w:t>
      </w:r>
      <w:r>
        <w:t xml:space="preserve"> </w:t>
      </w:r>
      <w:r>
        <w:t xml:space="preserve">in the Veda (Pā. 3-2-67); the</w:t>
      </w:r>
      <w:r>
        <w:t xml:space="preserve"> </w:t>
      </w:r>
      <w:r>
        <w:rPr>
          <w:iCs/>
          <w:i/>
        </w:rPr>
        <w:t xml:space="preserve">ā</w:t>
      </w:r>
      <w:r>
        <w:t xml:space="preserve"> </w:t>
      </w:r>
      <w:r>
        <w:t xml:space="preserve">substituted for the nasal (Pā. 6-4-41); the whole</w:t>
      </w:r>
      <w:r>
        <w:t xml:space="preserve"> </w:t>
      </w:r>
      <w:r>
        <w:rPr>
          <w:iCs/>
          <w:i/>
        </w:rPr>
        <w:t xml:space="preserve">viṭ</w:t>
      </w:r>
      <w:r>
        <w:t xml:space="preserve"> </w:t>
      </w:r>
      <w:r>
        <w:t xml:space="preserve">dropped;</w:t>
      </w:r>
      <w:r>
        <w:t xml:space="preserve"> </w:t>
      </w:r>
      <w:r>
        <w:rPr>
          <w:iCs/>
          <w:i/>
        </w:rPr>
        <w:t xml:space="preserve">sahasra</w:t>
      </w:r>
      <w:r>
        <w:t xml:space="preserve"> </w:t>
      </w:r>
      <w:r>
        <w:t xml:space="preserve">+</w:t>
      </w:r>
      <w:r>
        <w:t xml:space="preserve"> </w:t>
      </w:r>
      <w:r>
        <w:rPr>
          <w:iCs/>
          <w:i/>
        </w:rPr>
        <w:t xml:space="preserve">sā</w:t>
      </w:r>
      <w:r>
        <w:t xml:space="preserve">; final-udātta by the root accent, and after compounding the second member’s accent stands by</w:t>
      </w:r>
      <w:r>
        <w:t xml:space="preserve"> </w:t>
      </w:r>
      <w:r>
        <w:t xml:space="preserve">“</w:t>
      </w:r>
      <w:r>
        <w:t xml:space="preserve">gati-kāraka-upapadāt kṛt</w:t>
      </w:r>
      <w:r>
        <w:t xml:space="preserve">”</w:t>
      </w:r>
      <w:r>
        <w:t xml:space="preserve"> </w:t>
      </w:r>
      <w:r>
        <w:t xml:space="preserve">(Pā. 6-2-139); then</w:t>
      </w:r>
      <w:r>
        <w:t xml:space="preserve"> </w:t>
      </w:r>
      <w:r>
        <w:rPr>
          <w:iCs/>
          <w:i/>
        </w:rPr>
        <w:t xml:space="preserve">tamap</w:t>
      </w:r>
      <w:r>
        <w:t xml:space="preserve"> </w:t>
      </w:r>
      <w:r>
        <w:t xml:space="preserve">in the sense of excess by</w:t>
      </w:r>
      <w:r>
        <w:t xml:space="preserve"> </w:t>
      </w:r>
      <w:r>
        <w:t xml:space="preserve">“</w:t>
      </w:r>
      <w:r>
        <w:t xml:space="preserve">atiśāyane tamabiṣṭhanau</w:t>
      </w:r>
      <w:r>
        <w:t xml:space="preserve">”</w:t>
      </w:r>
      <w:r>
        <w:t xml:space="preserve"> </w:t>
      </w:r>
      <w:r>
        <w:t xml:space="preserve">(Pā. 5-3-55),</w:t>
      </w:r>
      <w:r>
        <w:t xml:space="preserve"> </w:t>
      </w:r>
      <w:r>
        <w:rPr>
          <w:iCs/>
          <w:i/>
        </w:rPr>
        <w:t xml:space="preserve">pit</w:t>
      </w:r>
      <w:r>
        <w:t xml:space="preserve"> </w:t>
      </w:r>
      <w:r>
        <w:t xml:space="preserve">and so unaccented.</w:t>
      </w:r>
      <w:r>
        <w:t xml:space="preserve"> </w:t>
      </w:r>
      <w:r>
        <w:rPr>
          <w:bCs/>
          <w:b/>
        </w:rPr>
        <w:t xml:space="preserve">रथिनीः (</w:t>
      </w:r>
      <w:r>
        <w:rPr>
          <w:iCs/>
          <w:i/>
          <w:bCs/>
          <w:b/>
        </w:rPr>
        <w:t xml:space="preserve">rathinīḥ</w:t>
      </w:r>
      <w:r>
        <w:rPr>
          <w:bCs/>
          <w:b/>
        </w:rPr>
        <w:t xml:space="preserve">)</w:t>
      </w:r>
      <w:r>
        <w:t xml:space="preserve"> </w:t>
      </w:r>
      <w:r>
        <w:t xml:space="preserve">—</w:t>
      </w:r>
      <w:r>
        <w:t xml:space="preserve"> </w:t>
      </w:r>
      <w:r>
        <w:rPr>
          <w:iCs/>
          <w:i/>
        </w:rPr>
        <w:t xml:space="preserve">rathāḥ āsāṃ santi</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w:t>
      </w:r>
      <w:r>
        <w:t xml:space="preserve"> </w:t>
      </w:r>
      <w:r>
        <w:rPr>
          <w:iCs/>
          <w:i/>
        </w:rPr>
        <w:t xml:space="preserve">ini</w:t>
      </w:r>
      <w:r>
        <w:t xml:space="preserve"> </w:t>
      </w:r>
      <w:r>
        <w:t xml:space="preserve">is initial-udātta by the suffix accent; the stem</w:t>
      </w:r>
      <w:r>
        <w:t xml:space="preserve"> </w:t>
      </w:r>
      <w:r>
        <w:rPr>
          <w:iCs/>
          <w:i/>
        </w:rPr>
        <w:t xml:space="preserve">rathin</w:t>
      </w:r>
      <w:r>
        <w:t xml:space="preserve"> </w:t>
      </w:r>
      <w:r>
        <w:t xml:space="preserve">ends in</w:t>
      </w:r>
      <w:r>
        <w:t xml:space="preserve"> </w:t>
      </w:r>
      <w:r>
        <w:rPr>
          <w:iCs/>
          <w:i/>
        </w:rPr>
        <w:t xml:space="preserve">n</w:t>
      </w:r>
      <w:r>
        <w:t xml:space="preserve">; the feminine</w:t>
      </w:r>
      <w:r>
        <w:t xml:space="preserve"> </w:t>
      </w:r>
      <w:r>
        <w:rPr>
          <w:iCs/>
          <w:i/>
        </w:rPr>
        <w:t xml:space="preserve">ṅīp</w:t>
      </w:r>
      <w:r>
        <w:t xml:space="preserve"> </w:t>
      </w:r>
      <w:r>
        <w:t xml:space="preserve">after</w:t>
      </w:r>
      <w:r>
        <w:t xml:space="preserve"> </w:t>
      </w:r>
      <w:r>
        <w:rPr>
          <w:iCs/>
          <w:i/>
        </w:rPr>
        <w:t xml:space="preserve">ṛ</w:t>
      </w:r>
      <w:r>
        <w:t xml:space="preserve">- and</w:t>
      </w:r>
      <w:r>
        <w:t xml:space="preserve"> </w:t>
      </w:r>
      <w:r>
        <w:rPr>
          <w:iCs/>
          <w:i/>
        </w:rPr>
        <w:t xml:space="preserve">n</w:t>
      </w:r>
      <w:r>
        <w:t xml:space="preserve">-ending stems (Pā. 4-1-5,</w:t>
      </w:r>
      <w:r>
        <w:t xml:space="preserve"> </w:t>
      </w:r>
      <w:r>
        <w:t xml:space="preserve">“</w:t>
      </w:r>
      <w:r>
        <w:t xml:space="preserve">ṛnnebhyo ṅīp</w:t>
      </w:r>
      <w:r>
        <w:t xml:space="preserve">”</w:t>
      </w:r>
      <w:r>
        <w:t xml:space="preserve">);</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इषः (</w:t>
      </w:r>
      <w:r>
        <w:rPr>
          <w:iCs/>
          <w:i/>
          <w:bCs/>
          <w:b/>
        </w:rPr>
        <w:t xml:space="preserve">iṣaḥ</w:t>
      </w:r>
      <w:r>
        <w:rPr>
          <w:bCs/>
          <w:b/>
        </w:rPr>
        <w:t xml:space="preserve">)</w:t>
      </w:r>
      <w:r>
        <w:t xml:space="preserve"> </w:t>
      </w:r>
      <w:r>
        <w:t xml:space="preserve">— if taken in its component sense, the root accent stands (</w:t>
      </w:r>
      <w:r>
        <w:rPr>
          <w:iCs/>
          <w:i/>
        </w:rPr>
        <w:t xml:space="preserve">i</w:t>
      </w:r>
      <w:r>
        <w:t xml:space="preserve"> </w:t>
      </w:r>
      <w:r>
        <w:t xml:space="preserve">udātta); if taken as a settled word, the stem accent applies.</w:t>
      </w:r>
    </w:p>
    <w:p>
      <w:pPr>
        <w:pStyle w:val="BodyText"/>
      </w:pPr>
      <w:r>
        <w:rPr>
          <w:bCs/>
          <w:b/>
        </w:rPr>
        <w:t xml:space="preserve">॥८॥</w:t>
      </w:r>
    </w:p>
    <w:p>
      <w:r>
        <w:pict>
          <v:rect style="width:0;height:1.5pt" o:hralign="center" o:hrstd="t" o:hr="t"/>
        </w:pict>
      </w:r>
    </w:p>
    <w:bookmarkEnd w:id="398"/>
    <w:bookmarkStart w:id="399" w:name="page-372-sūkta-9-rik-9"/>
    <w:p>
      <w:pPr>
        <w:pStyle w:val="Heading3"/>
      </w:pPr>
      <w:r>
        <w:t xml:space="preserve">Page 372 — Sūkta 9, Rik 9</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वसो॒रिन्द्रं॒ वसु॑पतिं गी॒र्भिर्गृ॒णन्त॑ ऋ॒ग्मियं॑ ।</w:t>
      </w:r>
      <w:r>
        <w:t xml:space="preserve"> </w:t>
      </w:r>
      <w:r>
        <w:t xml:space="preserve">होम॒ गन्ता॑रमू॒तये॑ ॥९॥</w:t>
      </w:r>
    </w:p>
    <w:p>
      <w:pPr>
        <w:pStyle w:val="BlockText"/>
      </w:pPr>
      <w:r>
        <w:rPr>
          <w:iCs/>
          <w:i/>
        </w:rPr>
        <w:t xml:space="preserve">vasor índraṃ vásupatiṃ gīrbhír gṛṇánta ṛgmíyaṃ |</w:t>
      </w:r>
      <w:r>
        <w:t xml:space="preserve"> </w:t>
      </w:r>
      <w:r>
        <w:rPr>
          <w:iCs/>
          <w:i/>
        </w:rPr>
        <w:t xml:space="preserve">homa gántāram ūtáye ||9||</w:t>
      </w:r>
    </w:p>
    <w:p>
      <w:pPr>
        <w:pStyle w:val="FirstParagraph"/>
      </w:pPr>
      <w:r>
        <w:rPr>
          <w:bCs/>
          <w:b/>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Cs/>
          <w:i/>
        </w:rPr>
        <w:t xml:space="preserve">vasoḥ | indram | vasu-patim | gīḥ-bhiḥ | gṛṇantaḥ | ṛgmiyam ||</w:t>
      </w:r>
      <w:r>
        <w:t xml:space="preserve"> </w:t>
      </w:r>
      <w:r>
        <w:rPr>
          <w:iCs/>
          <w:i/>
        </w:rPr>
        <w:t xml:space="preserve">homa | gantāram | ūtaye ||9||</w:t>
      </w:r>
    </w:p>
    <w:p>
      <w:pPr>
        <w:pStyle w:val="FirstParagraph"/>
      </w:pPr>
      <w:r>
        <w:rPr>
          <w:bCs/>
          <w:b/>
        </w:rPr>
        <w:t xml:space="preserve">॥ Sāyaṇa-bhāṣyam ॥</w:t>
      </w:r>
    </w:p>
    <w:p>
      <w:pPr>
        <w:pStyle w:val="BlockText"/>
      </w:pPr>
      <w:r>
        <w:t xml:space="preserve">वसोर्वसुनो ऽस्मदीयस्य धनस्योतये रक्षार्थमिन्द्रं होम । वयमाह्वयामः । किं कुर्वन्तः । गीर्भिः स्तुतिभिर्गृणन्तः स्तुवन्तः । कीदृशमिन्द्रम् । वसुपतिं धनपालकं ऋग्मियं ऋचां मातारं गन्तारं यागदेशे गमनशीलम् ॥ वसोः । वस निवासे । शृस्वृस्निहीत्यादिना । उ १-११ । उप्रत्ययः । निदित्यनुवृत्तेर्नित्त्वादाद्युदात्तः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[sic: मिमीते] इत्यृग्मीः । तमृग्मियं । माङ् माने शब्दे च । क्विप्चेति क्विप् । घुमास्थेत्यादिना । पा. ६-४-६६ । ईत्त्वं । चकारस्य चोः कुः । झलां जशो ऽन्ते । पा. ८-२-३९ । इति जश्त्वं । गकारः । द्वितीयैकवचने ऽचि श्नुधात्वित्यादिना । पा. ६-४-७७ । इयङादेशः । एरनेकाच इति यणादेशः । पा. ६-४-८२ । सर्वे विधयश्छन्दसि विकल्प्यन्त इति न भवति । कृदुत्तरपदप्रकृतिस्वरेणेकार उदात्तः । होम । आह्वयामः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परपूर्वत्वं गुणः । धातोः । पा. ६-१-१६२ । इत्योकार उदात्तः । मिपः पित्स्वरेणानुदात्तत्वम् । गन्तारम् । गम्लृ सृप्लृ गतौ । ताच्छील्ये तृन् । नित्त्वादाद्युदात्तः । ऊतये । ऊतियूतीत्यादिना क्तिन्नुदात्तो निपातितः ॥</w:t>
      </w:r>
    </w:p>
    <w:p>
      <w:pPr>
        <w:pStyle w:val="BlockText"/>
      </w:pPr>
      <w:r>
        <w:rPr>
          <w:iCs/>
          <w:i/>
        </w:rPr>
        <w:t xml:space="preserve">vasorvasuno ’smadīyasya dhanasyotaye rakṣārthamindraṃ homa | vayamāhvayāmaḥ | kiṃ kurvantaḥ | gīrbhiḥ stutibhirgṛṇantaḥ stuvantaḥ | kīdṛśamindram | vasupatiṃ dhanapālakaṃ ṛgmiyaṃ ṛcāṃ mātāraṃ gantāraṃ yāgadeśe gamanaśīlam || vasoḥ | vasa nivāse | śṛsvṛsnihītyādinā | u 1-11 | upratyayaḥ | nidityanuvṛtternittvādādyudāttaḥ | vasupatim | samāsāntodāttatve prāpte patyāvaiśvarye | pā. 6-2-18 | iti pūrvapadaprakṛtisvaratvam | gīrbhiḥ | sāvekāca iti vibhakterudāttatvam | gṛṇantaḥ | gṝ śabde | laṭaḥ śatṛ | kryādibhyaḥ śnā | pā. 3-1-81 | śatuḥ sārvadhātukamapiditi ṅittvāt śnābhyastayorātaḥ | pā. 6-4-112 | ityākāralopaḥ | śaturakārasya pratyayasvareṇodāttatvam | ṛgmiyam | ṛco mimita [sic: mimīte] ityṛgmīḥ | tamṛgmiyaṃ | māṅ māne śabde ca | kvipceti kvip | ghumāsthetyādinā | pā. 6-4-66 | īttvaṃ | cakārasya coḥ kuḥ | jhalāṃ jaśo ’nte | pā. 8-2-39 | iti jaśtvaṃ | gakāraḥ | dvitīyaikavacane ’ci śnudhātvityādinā | pā. 6-4-77 | iyaṅādeśaḥ | eranekāca iti yaṇādeśaḥ | pā. 6-4-82 | sarve vidhayaśchandasi vikalpyanta iti na bhavati | kṛduttarapadaprakṛtisvareṇekāra udāttaḥ | homa | āhvayāmaḥ | hveñ spardhāyāṃ śabde ca | laṭ | tasyāsmado bahutve ’pi vyatyayena mip | ikārasya vyatyayenākāraḥ | śapo bahulaṃ chandasīti luk | bahulaṃ chandasi | pā. 6-1-34 | iti hvaḥ saṃprasāraṇaṃ parapūrvatvaṃ guṇaḥ | dhātoḥ | pā. 6-1-162 | ityokāra udāttaḥ | mipaḥ pitsvareṇānudāttatvam | gantāram | gamlṛ sṛplṛ gatau | tācchīlye tṛn | nittvādādyudāttaḥ | ūtaye | ūtiyūtītyādinā ktinnudātto nipātitaḥ ||</w:t>
      </w:r>
    </w:p>
    <w:p>
      <w:pPr>
        <w:pStyle w:val="FirstParagraph"/>
      </w:pPr>
      <w:r>
        <w:rPr>
          <w:bCs/>
          <w:b/>
        </w:rPr>
        <w:t xml:space="preserve">Translation:</w:t>
      </w:r>
      <w:r>
        <w:t xml:space="preserve"> </w:t>
      </w:r>
      <w:r>
        <w:t xml:space="preserve">“</w:t>
      </w:r>
      <w:r>
        <w:t xml:space="preserve">For the</w:t>
      </w:r>
      <w:r>
        <w:t xml:space="preserve"> </w:t>
      </w:r>
      <w:r>
        <w:rPr>
          <w:iCs/>
          <w:i/>
        </w:rPr>
        <w:t xml:space="preserve">ūtaye</w:t>
      </w:r>
      <w:r>
        <w:t xml:space="preserve"> </w:t>
      </w:r>
      <w:r>
        <w:t xml:space="preserve">— the protection — of our</w:t>
      </w:r>
      <w:r>
        <w:t xml:space="preserve"> </w:t>
      </w:r>
      <w:r>
        <w:rPr>
          <w:iCs/>
          <w:i/>
        </w:rPr>
        <w:t xml:space="preserve">vasu</w:t>
      </w:r>
      <w:r>
        <w:t xml:space="preserve">, our wealth, we call (</w:t>
      </w:r>
      <w:r>
        <w:rPr>
          <w:iCs/>
          <w:i/>
        </w:rPr>
        <w:t xml:space="preserve">homa</w:t>
      </w:r>
      <w:r>
        <w:t xml:space="preserve">) Indra. What are we doing?</w:t>
      </w:r>
      <w:r>
        <w:t xml:space="preserve"> </w:t>
      </w:r>
      <w:r>
        <w:rPr>
          <w:iCs/>
          <w:i/>
        </w:rPr>
        <w:t xml:space="preserve">Gīrbhiḥ gṛṇantaḥ</w:t>
      </w:r>
      <w:r>
        <w:t xml:space="preserve"> </w:t>
      </w:r>
      <w:r>
        <w:t xml:space="preserve">— praising with hymns. What kind of Indra?</w:t>
      </w:r>
      <w:r>
        <w:t xml:space="preserve"> </w:t>
      </w:r>
      <w:r>
        <w:rPr>
          <w:iCs/>
          <w:i/>
        </w:rPr>
        <w:t xml:space="preserve">Vasupatim</w:t>
      </w:r>
      <w:r>
        <w:t xml:space="preserve"> </w:t>
      </w:r>
      <w:r>
        <w:t xml:space="preserve">— the guardian of wealth;</w:t>
      </w:r>
      <w:r>
        <w:t xml:space="preserve"> </w:t>
      </w:r>
      <w:r>
        <w:rPr>
          <w:iCs/>
          <w:i/>
        </w:rPr>
        <w:t xml:space="preserve">ṛgmiyam</w:t>
      </w:r>
      <w:r>
        <w:t xml:space="preserve"> </w:t>
      </w:r>
      <w:r>
        <w:t xml:space="preserve">— the measurer (</w:t>
      </w:r>
      <w:r>
        <w:rPr>
          <w:iCs/>
          <w:i/>
        </w:rPr>
        <w:t xml:space="preserve">mātṛ</w:t>
      </w:r>
      <w:r>
        <w:t xml:space="preserve">) of the ṛks;</w:t>
      </w:r>
      <w:r>
        <w:t xml:space="preserve"> </w:t>
      </w:r>
      <w:r>
        <w:rPr>
          <w:iCs/>
          <w:i/>
        </w:rPr>
        <w:t xml:space="preserve">gantāram</w:t>
      </w:r>
      <w:r>
        <w:t xml:space="preserve"> </w:t>
      </w:r>
      <w:r>
        <w:t xml:space="preserve">— the one who is in the habit of going to the place of sacrifice.</w:t>
      </w:r>
      <w:r>
        <w:t xml:space="preserve">”</w:t>
      </w:r>
      <w:r>
        <w:t xml:space="preserve"> </w:t>
      </w:r>
      <w:r>
        <w:rPr>
          <w:iCs/>
          <w:i/>
        </w:rPr>
        <w:t xml:space="preserve">(Grammar, noted briefly:</w:t>
      </w:r>
      <w:r>
        <w:rPr>
          <w:iCs/>
          <w:i/>
        </w:rPr>
        <w:t xml:space="preserve"> </w:t>
      </w:r>
      <w:r>
        <w:t xml:space="preserve">vasoḥ* — root* vasa nivāse</w:t>
      </w:r>
      <w:r>
        <w:t xml:space="preserve"> </w:t>
      </w:r>
      <w:r>
        <w:rPr>
          <w:iCs/>
          <w:i/>
        </w:rPr>
        <w:t xml:space="preserve">with the suffix</w:t>
      </w:r>
      <w:r>
        <w:t xml:space="preserve"> </w:t>
      </w:r>
      <w:r>
        <w:t xml:space="preserve">u</w:t>
      </w:r>
      <w:r>
        <w:t xml:space="preserve"> </w:t>
      </w:r>
      <w:r>
        <w:rPr>
          <w:iCs/>
          <w:i/>
        </w:rPr>
        <w:t xml:space="preserve">(Uṇ. 1-11);</w:t>
      </w:r>
      <w:r>
        <w:t xml:space="preserve"> </w:t>
      </w:r>
      <w:r>
        <w:t xml:space="preserve">vasupatim</w:t>
      </w:r>
      <w:r>
        <w:t xml:space="preserve"> </w:t>
      </w:r>
      <w:r>
        <w:rPr>
          <w:iCs/>
          <w:i/>
        </w:rPr>
        <w:t xml:space="preserve">— the first-member accent by Pā. 6-2-18 when</w:t>
      </w:r>
      <w:r>
        <w:t xml:space="preserve"> </w:t>
      </w:r>
      <w:r>
        <w:t xml:space="preserve">pati</w:t>
      </w:r>
      <w: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w:t>
      </w:r>
      <w:r>
        <w:t xml:space="preserve"> </w:t>
      </w:r>
      <w:r>
        <w:t xml:space="preserve">gṛṇantaḥ</w:t>
      </w:r>
      <w:r>
        <w:t xml:space="preserve"> </w:t>
      </w:r>
      <w:r>
        <w:rPr>
          <w:iCs/>
          <w:i/>
        </w:rPr>
        <w:t xml:space="preserve">— root</w:t>
      </w:r>
      <w:r>
        <w:t xml:space="preserve"> </w:t>
      </w:r>
      <w:r>
        <w:t xml:space="preserve">gṝ śabde</w:t>
      </w:r>
      <w:r>
        <w:rPr>
          <w:iCs/>
          <w:i/>
        </w:rPr>
        <w:t xml:space="preserve">,</w:t>
      </w:r>
      <w:r>
        <w:t xml:space="preserve"> </w:t>
      </w:r>
      <w:r>
        <w:t xml:space="preserve">śatṛ</w:t>
      </w:r>
      <w:r>
        <w:t xml:space="preserve"> </w:t>
      </w:r>
      <w:r>
        <w:rPr>
          <w:iCs/>
          <w:i/>
        </w:rPr>
        <w:t xml:space="preserve">with</w:t>
      </w:r>
      <w:r>
        <w:t xml:space="preserve"> </w:t>
      </w:r>
      <w:r>
        <w:t xml:space="preserve">śnā</w:t>
      </w:r>
      <w:r>
        <w:rPr>
          <w:iCs/>
          <w:i/>
        </w:rPr>
        <w:t xml:space="preserve">, the</w:t>
      </w:r>
      <w:r>
        <w:t xml:space="preserve"> </w:t>
      </w:r>
      <w:r>
        <w:t xml:space="preserve">ā</w:t>
      </w:r>
      <w:r>
        <w:t xml:space="preserve"> </w:t>
      </w:r>
      <w:r>
        <w:rPr>
          <w:iCs/>
          <w:i/>
        </w:rPr>
        <w:t xml:space="preserve">of</w:t>
      </w:r>
      <w:r>
        <w:t xml:space="preserve"> </w:t>
      </w:r>
      <w:r>
        <w:t xml:space="preserve">śnā</w:t>
      </w:r>
      <w:r>
        <w:t xml:space="preserve"> </w:t>
      </w:r>
      <w:r>
        <w:rPr>
          <w:iCs/>
          <w:i/>
        </w:rPr>
        <w:t xml:space="preserve">dropped before the</w:t>
      </w:r>
      <w:r>
        <w:t xml:space="preserve"> </w:t>
      </w:r>
      <w:r>
        <w:t xml:space="preserve">śatṛ</w:t>
      </w:r>
      <w:r>
        <w:t xml:space="preserve"> </w:t>
      </w:r>
      <w:r>
        <w:rPr>
          <w:iCs/>
          <w:i/>
        </w:rPr>
        <w:t xml:space="preserve">since it is treated as</w:t>
      </w:r>
      <w:r>
        <w:t xml:space="preserve"> </w:t>
      </w:r>
      <w:r>
        <w:t xml:space="preserve">ṅit</w:t>
      </w:r>
      <w:r>
        <w:rPr>
          <w:iCs/>
          <w:i/>
        </w:rPr>
        <w:t xml:space="preserve">;</w:t>
      </w:r>
      <w:r>
        <w:t xml:space="preserve"> </w:t>
      </w:r>
      <w:r>
        <w:t xml:space="preserve">ṛgmiyam</w:t>
      </w:r>
      <w:r>
        <w:t xml:space="preserve"> </w:t>
      </w:r>
      <w:r>
        <w:rPr>
          <w:iCs/>
          <w:i/>
        </w:rPr>
        <w:t xml:space="preserve">—</w:t>
      </w:r>
      <w:r>
        <w:rPr>
          <w:iCs/>
          <w:i/>
        </w:rPr>
        <w:t xml:space="preserve"> </w:t>
      </w:r>
      <w:r>
        <w:rPr>
          <w:iCs/>
          <w:i/>
        </w:rPr>
        <w:t xml:space="preserve">‘</w:t>
      </w:r>
      <w:r>
        <w:rPr>
          <w:iCs/>
          <w:i/>
        </w:rPr>
        <w:t xml:space="preserve">one who measures the ṛks</w:t>
      </w:r>
      <w:r>
        <w:rPr>
          <w:iCs/>
          <w:i/>
        </w:rPr>
        <w:t xml:space="preserve">’</w:t>
      </w:r>
      <w:r>
        <w:rPr>
          <w:iCs/>
          <w:i/>
        </w:rPr>
        <w:t xml:space="preserve"> </w:t>
      </w:r>
      <w:r>
        <w:rPr>
          <w:iCs/>
          <w:i/>
        </w:rPr>
        <w:t xml:space="preserve">(</w:t>
      </w:r>
      <w:r>
        <w:t xml:space="preserve">ṛco mimīte</w:t>
      </w:r>
      <w:r>
        <w:rPr>
          <w:iCs/>
          <w:i/>
        </w:rPr>
        <w:t xml:space="preserve">): root</w:t>
      </w:r>
      <w:r>
        <w:t xml:space="preserve"> </w:t>
      </w:r>
      <w:r>
        <w:t xml:space="preserve">māṅ māne śabde ca</w:t>
      </w:r>
      <w:r>
        <w:t xml:space="preserve"> </w:t>
      </w:r>
      <w:r>
        <w:rPr>
          <w:iCs/>
          <w:i/>
        </w:rPr>
        <w:t xml:space="preserve">with</w:t>
      </w:r>
      <w:r>
        <w:t xml:space="preserve"> </w:t>
      </w:r>
      <w:r>
        <w:t xml:space="preserve">kvip</w:t>
      </w:r>
      <w:r>
        <w:rPr>
          <w:iCs/>
          <w:i/>
        </w:rPr>
        <w:t xml:space="preserve">, the</w:t>
      </w:r>
      <w:r>
        <w:t xml:space="preserve"> </w:t>
      </w:r>
      <w:r>
        <w:t xml:space="preserve">ī</w:t>
      </w:r>
      <w:r>
        <w:t xml:space="preserve"> </w:t>
      </w:r>
      <w:r>
        <w:rPr>
          <w:iCs/>
          <w:i/>
        </w:rPr>
        <w:t xml:space="preserve">by Pā. 6-4-66, the voicing of the final consonant (Pā. 8-2-39); before the accusative ending the</w:t>
      </w:r>
      <w:r>
        <w:t xml:space="preserve"> </w:t>
      </w:r>
      <w:r>
        <w:t xml:space="preserve">iyaṅ</w:t>
      </w:r>
      <w:r>
        <w:t xml:space="preserve"> </w:t>
      </w:r>
      <w:r>
        <w:rPr>
          <w:iCs/>
          <w:i/>
        </w:rPr>
        <w:t xml:space="preserve">substitute (Pā. 6-4-77), not the</w:t>
      </w:r>
      <w:r>
        <w:t xml:space="preserve"> </w:t>
      </w:r>
      <w:r>
        <w:t xml:space="preserve">yaṇ</w:t>
      </w:r>
      <w:r>
        <w:t xml:space="preserve"> </w:t>
      </w:r>
      <w:r>
        <w:rPr>
          <w:iCs/>
          <w:i/>
        </w:rPr>
        <w:t xml:space="preserve">of Pā. 6-4-82; the</w:t>
      </w:r>
      <w:r>
        <w:t xml:space="preserve"> </w:t>
      </w:r>
      <w:r>
        <w:t xml:space="preserve">i</w:t>
      </w:r>
      <w:r>
        <w:t xml:space="preserve"> </w:t>
      </w:r>
      <w:r>
        <w:rPr>
          <w:iCs/>
          <w:i/>
        </w:rPr>
        <w:t xml:space="preserve">udātta by the second-member accent;</w:t>
      </w:r>
      <w:r>
        <w:t xml:space="preserve"> </w:t>
      </w:r>
      <w:r>
        <w:t xml:space="preserve">homa</w:t>
      </w:r>
      <w:r>
        <w:t xml:space="preserve"> </w:t>
      </w:r>
      <w:r>
        <w:rPr>
          <w:iCs/>
          <w:i/>
        </w:rPr>
        <w:t xml:space="preserve">— root</w:t>
      </w:r>
      <w:r>
        <w:t xml:space="preserve"> </w:t>
      </w:r>
      <w:r>
        <w:t xml:space="preserve">hveñ</w:t>
      </w:r>
      <w:r>
        <w:t xml:space="preserve"> </w:t>
      </w:r>
      <w:r>
        <w:rPr>
          <w:iCs/>
          <w:i/>
        </w:rPr>
        <w:t xml:space="preserve">with the first-person plural</w:t>
      </w:r>
      <w:r>
        <w:t xml:space="preserve"> </w:t>
      </w:r>
      <w:r>
        <w:t xml:space="preserve">mip</w:t>
      </w:r>
      <w:r>
        <w:t xml:space="preserve"> </w:t>
      </w:r>
      <w:r>
        <w:rPr>
          <w:iCs/>
          <w:i/>
        </w:rPr>
        <w:t xml:space="preserve">by Vedic exchange,</w:t>
      </w:r>
      <w:r>
        <w:t xml:space="preserve"> </w:t>
      </w:r>
      <w:r>
        <w:t xml:space="preserve">śap</w:t>
      </w:r>
      <w:r>
        <w:t xml:space="preserve"> </w:t>
      </w:r>
      <w:r>
        <w:rPr>
          <w:iCs/>
          <w:i/>
        </w:rPr>
        <w:t xml:space="preserve">dropped, the</w:t>
      </w:r>
      <w:r>
        <w:t xml:space="preserve"> </w:t>
      </w:r>
      <w:r>
        <w:t xml:space="preserve">saṃprasāraṇa</w:t>
      </w:r>
      <w:r>
        <w:t xml:space="preserve"> </w:t>
      </w:r>
      <w:r>
        <w:rPr>
          <w:iCs/>
          <w:i/>
        </w:rPr>
        <w:t xml:space="preserve">of</w:t>
      </w:r>
      <w:r>
        <w:t xml:space="preserve"> </w:t>
      </w:r>
      <w:r>
        <w:t xml:space="preserve">hve</w:t>
      </w:r>
      <w:r>
        <w:t xml:space="preserve"> </w:t>
      </w:r>
      <w:r>
        <w:rPr>
          <w:iCs/>
          <w:i/>
        </w:rPr>
        <w:t xml:space="preserve">(Pā. 6-1-34), giving</w:t>
      </w:r>
      <w:r>
        <w:t xml:space="preserve"> </w:t>
      </w:r>
      <w:r>
        <w:t xml:space="preserve">homa</w:t>
      </w:r>
      <w:r>
        <w:rPr>
          <w:iCs/>
          <w:i/>
        </w:rPr>
        <w:t xml:space="preserve">, the</w:t>
      </w:r>
      <w:r>
        <w:t xml:space="preserve"> </w:t>
      </w:r>
      <w:r>
        <w:t xml:space="preserve">o</w:t>
      </w:r>
      <w:r>
        <w:t xml:space="preserve"> </w:t>
      </w:r>
      <w:r>
        <w:rPr>
          <w:iCs/>
          <w:i/>
        </w:rPr>
        <w:t xml:space="preserve">udātta by</w:t>
      </w:r>
      <w:r>
        <w:t xml:space="preserve"> </w:t>
      </w:r>
      <w:r>
        <w:t xml:space="preserve">dhātoḥ</w:t>
      </w:r>
      <w:r>
        <w:t xml:space="preserve"> </w:t>
      </w:r>
      <w:r>
        <w:rPr>
          <w:iCs/>
          <w:i/>
        </w:rPr>
        <w:t xml:space="preserve">(Pā. 6-1-162);</w:t>
      </w:r>
      <w:r>
        <w:t xml:space="preserve"> </w:t>
      </w:r>
      <w:r>
        <w:t xml:space="preserve">gantāram</w:t>
      </w:r>
      <w:r>
        <w:t xml:space="preserve"> </w:t>
      </w:r>
      <w:r>
        <w:rPr>
          <w:iCs/>
          <w:i/>
        </w:rPr>
        <w:t xml:space="preserve">— root</w:t>
      </w:r>
      <w:r>
        <w:t xml:space="preserve"> </w:t>
      </w:r>
      <w:r>
        <w:t xml:space="preserve">gamlṛ</w:t>
      </w:r>
      <w:r>
        <w:t xml:space="preserve"> </w:t>
      </w:r>
      <w:r>
        <w:rPr>
          <w:iCs/>
          <w:i/>
        </w:rPr>
        <w:t xml:space="preserve">with</w:t>
      </w:r>
      <w:r>
        <w:t xml:space="preserve"> </w:t>
      </w:r>
      <w:r>
        <w:t xml:space="preserve">tṛn</w:t>
      </w:r>
      <w:r>
        <w:t xml:space="preserve"> </w:t>
      </w:r>
      <w:r>
        <w:rPr>
          <w:iCs/>
          <w:i/>
        </w:rPr>
        <w:t xml:space="preserve">in the sense of habit, initial-udātta since</w:t>
      </w:r>
      <w:r>
        <w:t xml:space="preserve"> </w:t>
      </w:r>
      <w:r>
        <w:t xml:space="preserve">nit</w:t>
      </w:r>
      <w:r>
        <w:rPr>
          <w:iCs/>
          <w:i/>
        </w:rPr>
        <w:t xml:space="preserve">;</w:t>
      </w:r>
      <w:r>
        <w:t xml:space="preserve"> </w:t>
      </w:r>
      <w:r>
        <w:t xml:space="preserve">ūtaye</w:t>
      </w:r>
      <w:r>
        <w:t xml:space="preserve"> </w:t>
      </w:r>
      <w:r>
        <w:rPr>
          <w:iCs/>
          <w:i/>
        </w:rPr>
        <w:t xml:space="preserve">— the</w:t>
      </w:r>
      <w:r>
        <w:t xml:space="preserve"> </w:t>
      </w:r>
      <w:r>
        <w:t xml:space="preserve">ktin</w:t>
      </w:r>
      <w:r>
        <w:t xml:space="preserve"> </w:t>
      </w:r>
      <w:r>
        <w:rPr>
          <w:iCs/>
          <w:i/>
        </w:rPr>
        <w:t xml:space="preserve">of</w:t>
      </w:r>
      <w:r>
        <w:t xml:space="preserve"> </w:t>
      </w:r>
      <w:r>
        <w:t xml:space="preserve">ūti</w:t>
      </w:r>
      <w:r>
        <w:rPr>
          <w:iCs/>
          <w:i/>
        </w:rPr>
        <w:t xml:space="preserve">, udātta by the irregular formation.)</w:t>
      </w:r>
      <w:r>
        <w:t xml:space="preserve">”</w:t>
      </w:r>
    </w:p>
    <w:bookmarkEnd w:id="399"/>
    <w:bookmarkStart w:id="400" w:name="X3286b340e7c6b11e1cc19875b8d66cbb0a8573d"/>
    <w:p>
      <w:pPr>
        <w:pStyle w:val="Heading3"/>
      </w:pPr>
      <w:r>
        <w:t xml:space="preserve">Page 373 — Rik 9: word-meanings, English, Special Topics</w:t>
      </w:r>
    </w:p>
    <w:p>
      <w:pPr>
        <w:pStyle w:val="FirstParagraph"/>
      </w:pPr>
      <w:r>
        <w:rPr>
          <w:bCs/>
          <w:b/>
        </w:rPr>
        <w:t xml:space="preserve">॥ Prati-padārthaḥ ॥</w:t>
      </w:r>
    </w:p>
    <w:p>
      <w:pPr>
        <w:pStyle w:val="BodyText"/>
      </w:pPr>
      <w:r>
        <w:rPr>
          <w:bCs/>
          <w:b/>
        </w:rPr>
        <w:t xml:space="preserve">वसोः (vasoḥ)</w:t>
      </w:r>
      <w:r>
        <w:t xml:space="preserve"> </w:t>
      </w:r>
      <w:r>
        <w:t xml:space="preserve">— (our) wealth’s |</w:t>
      </w:r>
      <w:r>
        <w:t xml:space="preserve"> </w:t>
      </w:r>
      <w:r>
        <w:rPr>
          <w:bCs/>
          <w:b/>
        </w:rPr>
        <w:t xml:space="preserve">ऊतये (ūtaye)</w:t>
      </w:r>
      <w:r>
        <w:t xml:space="preserve"> </w:t>
      </w:r>
      <w:r>
        <w:t xml:space="preserve">— for protection |</w:t>
      </w:r>
      <w:r>
        <w:t xml:space="preserve"> </w:t>
      </w:r>
      <w:r>
        <w:rPr>
          <w:bCs/>
          <w:b/>
        </w:rPr>
        <w:t xml:space="preserve">वसुपतिम् (vasupatim)</w:t>
      </w:r>
      <w:r>
        <w:t xml:space="preserve"> </w:t>
      </w:r>
      <w:r>
        <w:t xml:space="preserve">— the lord of wealth and splendour |</w:t>
      </w:r>
      <w:r>
        <w:t xml:space="preserve"> </w:t>
      </w:r>
      <w:r>
        <w:rPr>
          <w:bCs/>
          <w:b/>
        </w:rPr>
        <w:t xml:space="preserve">ऋग्मियम् (ṛgmiyam)</w:t>
      </w:r>
      <w:r>
        <w:t xml:space="preserve"> </w:t>
      </w:r>
      <w:r>
        <w:t xml:space="preserve">— worthy of being praised by ṛks |</w:t>
      </w:r>
      <w:r>
        <w:t xml:space="preserve"> </w:t>
      </w:r>
      <w:r>
        <w:rPr>
          <w:bCs/>
          <w:b/>
        </w:rPr>
        <w:t xml:space="preserve">गन्तारम् (gantāram)</w:t>
      </w:r>
      <w:r>
        <w:t xml:space="preserve"> </w:t>
      </w:r>
      <w:r>
        <w:t xml:space="preserve">— one who goes to the sacrificial ground (for the protection of the sacrificer) |</w:t>
      </w:r>
      <w:r>
        <w:t xml:space="preserve"> </w:t>
      </w:r>
      <w:r>
        <w:rPr>
          <w:bCs/>
          <w:b/>
        </w:rPr>
        <w:t xml:space="preserve">इन्द्रम् (indram)</w:t>
      </w:r>
      <w:r>
        <w:t xml:space="preserve"> </w:t>
      </w:r>
      <w:r>
        <w:t xml:space="preserve">— Indra |</w:t>
      </w:r>
      <w:r>
        <w:t xml:space="preserve"> </w:t>
      </w:r>
      <w:r>
        <w:rPr>
          <w:bCs/>
          <w:b/>
        </w:rPr>
        <w:t xml:space="preserve">गीर्भिः (gīrbhiḥ)</w:t>
      </w:r>
      <w:r>
        <w:t xml:space="preserve"> </w:t>
      </w:r>
      <w:r>
        <w:t xml:space="preserve">— with hymns in the form of speech |</w:t>
      </w:r>
      <w:r>
        <w:t xml:space="preserve"> </w:t>
      </w:r>
      <w:r>
        <w:rPr>
          <w:bCs/>
          <w:b/>
        </w:rPr>
        <w:t xml:space="preserve">गृणन्तः (gṛṇantaḥ)</w:t>
      </w:r>
      <w:r>
        <w:t xml:space="preserve"> </w:t>
      </w:r>
      <w:r>
        <w:t xml:space="preserve">— praising |</w:t>
      </w:r>
      <w:r>
        <w:t xml:space="preserve"> </w:t>
      </w:r>
      <w:r>
        <w:rPr>
          <w:bCs/>
          <w:b/>
        </w:rPr>
        <w:t xml:space="preserve">होम (homa)</w:t>
      </w:r>
      <w:r>
        <w:t xml:space="preserve"> </w:t>
      </w:r>
      <w:r>
        <w:t xml:space="preserve">— we call.</w:t>
      </w:r>
    </w:p>
    <w:p>
      <w:pPr>
        <w:pStyle w:val="BodyText"/>
      </w:pPr>
      <w:r>
        <w:rPr>
          <w:bCs/>
          <w:b/>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Cs/>
          <w:b/>
        </w:rPr>
        <w:t xml:space="preserve">॥ English Translation ॥</w:t>
      </w:r>
      <w:r>
        <w:t xml:space="preserve"> </w:t>
      </w:r>
      <w:r>
        <w:rPr>
          <w:iCs/>
          <w:i/>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Cs/>
          <w:b/>
        </w:rPr>
        <w:t xml:space="preserve">॥ Viśeṣa-viṣayagaḷu (Special Topics) ॥</w:t>
      </w:r>
    </w:p>
    <w:p>
      <w:pPr>
        <w:pStyle w:val="BodyText"/>
      </w:pPr>
      <w:r>
        <w:rPr>
          <w:bCs/>
          <w:b/>
        </w:rPr>
        <w:t xml:space="preserve">“</w:t>
      </w:r>
      <w:r>
        <w:rPr>
          <w:bCs/>
          <w:b/>
        </w:rPr>
        <w:t xml:space="preserve">Vasupatim</w:t>
      </w:r>
      <w:r>
        <w:rPr>
          <w:bCs/>
          <w:b/>
        </w:rPr>
        <w:t xml:space="preserve">”</w:t>
      </w:r>
      <w:r>
        <w:t xml:space="preserve"> </w:t>
      </w:r>
      <w:r>
        <w:t xml:space="preserve">—</w:t>
      </w:r>
      <w:r>
        <w:t xml:space="preserve"> </w:t>
      </w:r>
      <w:r>
        <w:rPr>
          <w:iCs/>
          <w:i/>
        </w:rPr>
        <w:t xml:space="preserve">vasu</w:t>
      </w:r>
      <w:r>
        <w:t xml:space="preserve"> </w:t>
      </w:r>
      <w:r>
        <w:t xml:space="preserve">is wealth,</w:t>
      </w:r>
      <w:r>
        <w:t xml:space="preserve"> </w:t>
      </w:r>
      <w:r>
        <w:rPr>
          <w:iCs/>
          <w:i/>
        </w:rPr>
        <w:t xml:space="preserve">pati</w:t>
      </w:r>
      <w:r>
        <w:t xml:space="preserve"> </w:t>
      </w:r>
      <w:r>
        <w:t xml:space="preserve">is lord; the lord of wealth, the master of wealth. Although the word</w:t>
      </w:r>
      <w:r>
        <w:t xml:space="preserve"> </w:t>
      </w:r>
      <w:r>
        <w:rPr>
          <w:iCs/>
          <w:i/>
        </w:rPr>
        <w:t xml:space="preserve">vasoḥ</w:t>
      </w:r>
      <w:r>
        <w:t xml:space="preserve"> </w:t>
      </w:r>
      <w:r>
        <w:t xml:space="preserve">is already in this rik, the word</w:t>
      </w:r>
      <w:r>
        <w:t xml:space="preserve"> </w:t>
      </w:r>
      <w:r>
        <w:rPr>
          <w:iCs/>
          <w:i/>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Cs/>
          <w:i/>
        </w:rPr>
        <w:t xml:space="preserve">ūrva iva paprathe kāmo asme tam ā pṛṇa vasupate vasūnām ||</w:t>
      </w:r>
      <w:r>
        <w:t xml:space="preserve"> </w:t>
      </w:r>
      <w:r>
        <w:t xml:space="preserve">(ऋ. सं. ३-३०-१९ — Ṛgveda Saṃhitā 3-30-19)</w:t>
      </w:r>
      <w:r>
        <w:t xml:space="preserve"> </w:t>
      </w:r>
      <w:r>
        <w:rPr>
          <w:iCs/>
          <w:i/>
        </w:rPr>
        <w:t xml:space="preserve">(</w:t>
      </w:r>
      <w:r>
        <w:rPr>
          <w:iCs/>
          <w:i/>
        </w:rPr>
        <w:t xml:space="preserve">“</w:t>
      </w:r>
      <w:r>
        <w:rPr>
          <w:iCs/>
          <w:i/>
        </w:rPr>
        <w:t xml:space="preserve">As if like an expanse my desire has spread [for me]; fill it, O lord of riches, of the riches.</w:t>
      </w:r>
      <w:r>
        <w:rPr>
          <w:iCs/>
          <w:i/>
        </w:rPr>
        <w:t xml:space="preserve">”</w:t>
      </w:r>
      <w:r>
        <w:rPr>
          <w:iCs/>
          <w:i/>
        </w:rPr>
        <w:t xml:space="preserve"> </w:t>
      </w:r>
      <w:r>
        <w:rPr>
          <w:iCs/>
          <w:i/>
        </w:rPr>
        <w:t xml:space="preserve">— mine and tentative.)</w:t>
      </w:r>
    </w:p>
    <w:p>
      <w:pPr>
        <w:pStyle w:val="BlockText"/>
      </w:pPr>
      <w:r>
        <w:t xml:space="preserve">आ तू भर माकिरेतत्परिष्ठाद्विद्मा हि त्वा वसुपतिं वसूनाम् ॥</w:t>
      </w:r>
      <w:r>
        <w:t xml:space="preserve"> </w:t>
      </w:r>
      <w:r>
        <w:rPr>
          <w:iCs/>
          <w:i/>
        </w:rPr>
        <w:t xml:space="preserve">ā tū bhara mākir etat pariṣṭhād vidmā hi tvā vasupatiṃ vasūnām ||</w:t>
      </w:r>
      <w:r>
        <w:t xml:space="preserve"> </w:t>
      </w:r>
      <w:r>
        <w:t xml:space="preserve">(ऋ. सं. ३-३६-९ — Ṛgveda Saṃhitā 3-36-9)</w:t>
      </w:r>
      <w:r>
        <w:t xml:space="preserve"> </w:t>
      </w:r>
      <w:r>
        <w:rPr>
          <w:iCs/>
          <w:i/>
        </w:rPr>
        <w:t xml:space="preserve">(</w:t>
      </w:r>
      <w:r>
        <w:rPr>
          <w:iCs/>
          <w:i/>
        </w:rPr>
        <w:t xml:space="preserve">“</w:t>
      </w:r>
      <w:r>
        <w:rPr>
          <w:iCs/>
          <w:i/>
        </w:rPr>
        <w:t xml:space="preserve">Bring [it] now; let none hinder this; for we know you as lord of riches of riches.</w:t>
      </w:r>
      <w:r>
        <w:rPr>
          <w:iCs/>
          <w:i/>
        </w:rPr>
        <w:t xml:space="preserve">”</w:t>
      </w:r>
      <w:r>
        <w:rPr>
          <w:iCs/>
          <w:i/>
        </w:rPr>
        <w:t xml:space="preserve"> </w:t>
      </w:r>
      <w:r>
        <w:rPr>
          <w:iCs/>
          <w:i/>
        </w:rPr>
        <w:t xml:space="preserve">— mine and tentative.)</w:t>
      </w:r>
    </w:p>
    <w:bookmarkEnd w:id="400"/>
    <w:bookmarkStart w:id="401" w:name="Xa65abc2fe7f46705527d8e3b0522d1d5cbbe786"/>
    <w:p>
      <w:pPr>
        <w:pStyle w:val="Heading3"/>
      </w:pPr>
      <w:r>
        <w:t xml:space="preserve">Page 374 — Rik 9: Special Topics (continued) and grammar</w:t>
      </w:r>
    </w:p>
    <w:p>
      <w:pPr>
        <w:pStyle w:val="FirstParagraph"/>
      </w:pPr>
      <w:r>
        <w:rPr>
          <w:iCs/>
          <w:i/>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Cs/>
          <w:i/>
        </w:rPr>
        <w:t xml:space="preserve">satrābhavo vasupatir vasūnāṃ datre viśvā adhithā indra kṛṣṭīḥ ||</w:t>
      </w:r>
      <w:r>
        <w:t xml:space="preserve"> </w:t>
      </w:r>
      <w:r>
        <w:t xml:space="preserve">(ऋ. सं. ४-१७-६ — Ṛgveda Saṃhitā 4-17-6)</w:t>
      </w:r>
      <w:r>
        <w:t xml:space="preserve"> </w:t>
      </w:r>
      <w:r>
        <w:rPr>
          <w:iCs/>
          <w:i/>
        </w:rPr>
        <w:t xml:space="preserve">(</w:t>
      </w:r>
      <w:r>
        <w:rPr>
          <w:iCs/>
          <w:i/>
        </w:rPr>
        <w:t xml:space="preserve">“</w:t>
      </w:r>
      <w:r>
        <w:rPr>
          <w:iCs/>
          <w:i/>
        </w:rPr>
        <w:t xml:space="preserve">You were the lord of riches, of riches in giving; you held all the peoples, O Indra.</w:t>
      </w:r>
      <w:r>
        <w:rPr>
          <w:iCs/>
          <w:i/>
        </w:rPr>
        <w:t xml:space="preserve">”</w:t>
      </w:r>
      <w:r>
        <w:rPr>
          <w:iCs/>
          <w:i/>
        </w:rPr>
        <w:t xml:space="preserve"> </w:t>
      </w:r>
      <w:r>
        <w:rPr>
          <w:iCs/>
          <w:i/>
        </w:rPr>
        <w:t xml:space="preserve">— mine and tentative.)</w:t>
      </w:r>
    </w:p>
    <w:p>
      <w:pPr>
        <w:pStyle w:val="FirstParagraph"/>
      </w:pPr>
      <w:r>
        <w:rPr>
          <w:iCs/>
          <w:i/>
        </w:rPr>
        <w:t xml:space="preserve">“</w:t>
      </w:r>
      <w:r>
        <w:rPr>
          <w:iCs/>
          <w:i/>
        </w:rPr>
        <w:t xml:space="preserve">…and so on.</w:t>
      </w:r>
      <w:r>
        <w:rPr>
          <w:iCs/>
          <w:i/>
        </w:rPr>
        <w:t xml:space="preserve">”</w:t>
      </w:r>
      <w:r>
        <w:t xml:space="preserve"> </w:t>
      </w:r>
      <w:r>
        <w:t xml:space="preserve">All these riks are addressed to Indra. So it may be said that calling Indra</w:t>
      </w:r>
      <w:r>
        <w:t xml:space="preserve"> </w:t>
      </w:r>
      <w:r>
        <w:rPr>
          <w:iCs/>
          <w:i/>
        </w:rPr>
        <w:t xml:space="preserve">vasupati</w:t>
      </w:r>
      <w:r>
        <w:t xml:space="preserve"> </w:t>
      </w:r>
      <w:r>
        <w:t xml:space="preserve">is an established usage.</w:t>
      </w:r>
    </w:p>
    <w:p>
      <w:pPr>
        <w:pStyle w:val="BodyText"/>
      </w:pPr>
      <w:r>
        <w:rPr>
          <w:bCs/>
          <w:b/>
        </w:rPr>
        <w:t xml:space="preserve">“</w:t>
      </w:r>
      <w:r>
        <w:rPr>
          <w:bCs/>
          <w:b/>
        </w:rPr>
        <w:t xml:space="preserve">Ṛgmiyam</w:t>
      </w:r>
      <w:r>
        <w:rPr>
          <w:bCs/>
          <w:b/>
        </w:rPr>
        <w:t xml:space="preserve">”</w:t>
      </w:r>
      <w:r>
        <w:t xml:space="preserve"> </w:t>
      </w:r>
      <w:r>
        <w:t xml:space="preserve">—</w:t>
      </w:r>
      <w:r>
        <w:t xml:space="preserve"> </w:t>
      </w:r>
      <w:r>
        <w:rPr>
          <w:bCs/>
          <w:b/>
        </w:rPr>
        <w:t xml:space="preserve">ऋचो मिमीत इत्यृग्मियः । ऋचां मातारम्</w:t>
      </w:r>
      <w:r>
        <w:t xml:space="preserve"> </w:t>
      </w:r>
      <w:r>
        <w:t xml:space="preserve">(</w:t>
      </w:r>
      <w:r>
        <w:rPr>
          <w:iCs/>
          <w:i/>
        </w:rPr>
        <w:t xml:space="preserve">ṛco mimīta ity ṛgmiyaḥ | ṛcāṃ mātāram</w:t>
      </w:r>
      <w:r>
        <w:t xml:space="preserve">) —</w:t>
      </w:r>
      <w:r>
        <w:t xml:space="preserve"> </w:t>
      </w:r>
      <w:r>
        <w:t xml:space="preserve">“</w:t>
      </w:r>
      <w:r>
        <w:t xml:space="preserve">one who measures the ṛks is</w:t>
      </w:r>
      <w:r>
        <w:t xml:space="preserve"> </w:t>
      </w:r>
      <w:r>
        <w:rPr>
          <w:iCs/>
          <w:i/>
        </w:rPr>
        <w:t xml:space="preserve">ṛgmiya</w:t>
      </w:r>
      <w:r>
        <w:t xml:space="preserve">; the</w:t>
      </w:r>
      <w:r>
        <w:t xml:space="preserve"> </w:t>
      </w:r>
      <w:r>
        <w:t xml:space="preserve">‘</w:t>
      </w:r>
      <w:r>
        <w:t xml:space="preserve">maker</w:t>
      </w:r>
      <w:r>
        <w:t xml:space="preserve">’</w:t>
      </w:r>
      <w:r>
        <w:t xml:space="preserve"> </w:t>
      </w:r>
      <w:r>
        <w:t xml:space="preserve">of the ṛks</w:t>
      </w:r>
      <w:r>
        <w:t xml:space="preserve">”</w:t>
      </w:r>
      <w:r>
        <w:t xml:space="preserve">: the Bhāṣyakāra explains it as</w:t>
      </w:r>
      <w:r>
        <w:t xml:space="preserve"> </w:t>
      </w:r>
      <w:r>
        <w:t xml:space="preserve">“</w:t>
      </w:r>
      <w:r>
        <w:t xml:space="preserve">one who is praised by ṛks,</w:t>
      </w:r>
      <w:r>
        <w:t xml:space="preserve">”</w:t>
      </w:r>
      <w:r>
        <w:t xml:space="preserve"> </w:t>
      </w:r>
      <w:r>
        <w:t xml:space="preserve">i.e., one who is hymned.</w:t>
      </w:r>
      <w:r>
        <w:t xml:space="preserve"> </w:t>
      </w:r>
      <w:r>
        <w:rPr>
          <w:bCs/>
          <w:b/>
        </w:rPr>
        <w:t xml:space="preserve">Skandasvāmī:</w:t>
      </w:r>
      <w:r>
        <w:t xml:space="preserve"> </w:t>
      </w:r>
      <w:r>
        <w:rPr>
          <w:bCs/>
          <w:b/>
        </w:rPr>
        <w:t xml:space="preserve">ऋग्मियं । ऋचि स्तुतौ । अर्चना ऋक् । संपदादित्वात् क्विप् । तद्वन्तं स्तुतियोग्यमित्यर्थः</w:t>
      </w:r>
      <w:r>
        <w:t xml:space="preserve"> </w:t>
      </w:r>
      <w:r>
        <w:t xml:space="preserve">(</w:t>
      </w:r>
      <w:r>
        <w:rPr>
          <w:iCs/>
          <w:i/>
        </w:rPr>
        <w:t xml:space="preserve">ṛgmiyaṃ | ṛci stutau | arcanā ṛk | saṃpadāditvāt kvip | tadvantaṃ stuti-yogyam ity arthaḥ</w:t>
      </w:r>
      <w:r>
        <w:t xml:space="preserve">) —</w:t>
      </w:r>
      <w:r>
        <w:t xml:space="preserve"> </w:t>
      </w:r>
      <w:r>
        <w:t xml:space="preserve">“</w:t>
      </w:r>
      <w:r>
        <w:rPr>
          <w:iCs/>
          <w:i/>
        </w:rPr>
        <w:t xml:space="preserve">ṛgmiya</w:t>
      </w:r>
      <w:r>
        <w:t xml:space="preserve">: [root]</w:t>
      </w:r>
      <w:r>
        <w:t xml:space="preserve"> </w:t>
      </w:r>
      <w:r>
        <w:rPr>
          <w:iCs/>
          <w:i/>
        </w:rPr>
        <w:t xml:space="preserve">ṛc</w:t>
      </w:r>
      <w:r>
        <w:t xml:space="preserve"> </w:t>
      </w:r>
      <w:r>
        <w:t xml:space="preserve">in the sense of praise;</w:t>
      </w:r>
      <w:r>
        <w:t xml:space="preserve"> </w:t>
      </w:r>
      <w:r>
        <w:rPr>
          <w:iCs/>
          <w:i/>
        </w:rPr>
        <w:t xml:space="preserve">ṛk</w:t>
      </w:r>
      <w:r>
        <w:t xml:space="preserve"> </w:t>
      </w:r>
      <w:r>
        <w:t xml:space="preserve">is worship (</w:t>
      </w:r>
      <w:r>
        <w:rPr>
          <w:iCs/>
          <w:i/>
        </w:rPr>
        <w:t xml:space="preserve">arcanā</w:t>
      </w:r>
      <w:r>
        <w:t xml:space="preserve">), with</w:t>
      </w:r>
      <w:r>
        <w:t xml:space="preserve"> </w:t>
      </w:r>
      <w:r>
        <w:rPr>
          <w:iCs/>
          <w:i/>
        </w:rPr>
        <w:t xml:space="preserve">kvip</w:t>
      </w:r>
      <w:r>
        <w:t xml:space="preserve"> </w:t>
      </w:r>
      <w:r>
        <w:t xml:space="preserve">as it belongs to the</w:t>
      </w:r>
      <w:r>
        <w:t xml:space="preserve"> </w:t>
      </w:r>
      <w:r>
        <w:rPr>
          <w:iCs/>
          <w:i/>
        </w:rPr>
        <w:t xml:space="preserve">saṃpadādi</w:t>
      </w:r>
      <w:r>
        <w:t xml:space="preserve"> </w:t>
      </w:r>
      <w:r>
        <w:t xml:space="preserve">group; [the one] possessed of it, that is, worthy of praise.</w:t>
      </w:r>
      <w:r>
        <w:t xml:space="preserve">”</w:t>
      </w:r>
      <w:r>
        <w:t xml:space="preserve"> </w:t>
      </w:r>
      <w:r>
        <w:t xml:space="preserve">That is,</w:t>
      </w:r>
      <w:r>
        <w:t xml:space="preserve"> </w:t>
      </w:r>
      <w:r>
        <w:rPr>
          <w:iCs/>
          <w:i/>
        </w:rPr>
        <w:t xml:space="preserve">ṛgmiya</w:t>
      </w:r>
      <w:r>
        <w:t xml:space="preserve"> </w:t>
      </w:r>
      <w:r>
        <w:t xml:space="preserve">means</w:t>
      </w:r>
      <w:r>
        <w:t xml:space="preserve"> </w:t>
      </w:r>
      <w:r>
        <w:t xml:space="preserve">“</w:t>
      </w:r>
      <w:r>
        <w:t xml:space="preserve">worthy of being praised.</w:t>
      </w:r>
      <w:r>
        <w:t xml:space="preserve">”</w:t>
      </w:r>
      <w:r>
        <w:t xml:space="preserve"> </w:t>
      </w:r>
      <w:r>
        <w:rPr>
          <w:bCs/>
          <w:b/>
        </w:rPr>
        <w:t xml:space="preserve">Veṅkaṭamādhava</w:t>
      </w:r>
      <w:r>
        <w:t xml:space="preserve"> </w:t>
      </w:r>
      <w:r>
        <w:t xml:space="preserve">says</w:t>
      </w:r>
      <w:r>
        <w:t xml:space="preserve"> </w:t>
      </w:r>
      <w:r>
        <w:rPr>
          <w:iCs/>
          <w:i/>
        </w:rPr>
        <w:t xml:space="preserve">ṛgarham</w:t>
      </w:r>
      <w:r>
        <w:t xml:space="preserve"> </w:t>
      </w:r>
      <w:r>
        <w:t xml:space="preserve">—</w:t>
      </w:r>
      <w:r>
        <w:t xml:space="preserve"> </w:t>
      </w:r>
      <w:r>
        <w:t xml:space="preserve">“</w:t>
      </w:r>
      <w:r>
        <w:t xml:space="preserve">worthy of ṛks,</w:t>
      </w:r>
      <w:r>
        <w:t xml:space="preserve">”</w:t>
      </w:r>
      <w:r>
        <w:t xml:space="preserve"> </w:t>
      </w:r>
      <w:r>
        <w:t xml:space="preserve">that is, worthy of being praised with ṛks.</w:t>
      </w:r>
    </w:p>
    <w:p>
      <w:pPr>
        <w:pStyle w:val="BodyText"/>
      </w:pPr>
      <w:r>
        <w:rPr>
          <w:bCs/>
          <w:b/>
        </w:rPr>
        <w:t xml:space="preserve">“</w:t>
      </w:r>
      <w:r>
        <w:rPr>
          <w:bCs/>
          <w:b/>
        </w:rPr>
        <w:t xml:space="preserve">Homa</w:t>
      </w:r>
      <w:r>
        <w:rPr>
          <w:bCs/>
          <w:b/>
        </w:rPr>
        <w:t xml:space="preserve">”</w:t>
      </w:r>
      <w:r>
        <w:t xml:space="preserve"> </w:t>
      </w:r>
      <w:r>
        <w:t xml:space="preserve">—</w:t>
      </w:r>
      <w:r>
        <w:t xml:space="preserve"> </w:t>
      </w:r>
      <w:r>
        <w:rPr>
          <w:iCs/>
          <w:i/>
        </w:rPr>
        <w:t xml:space="preserve">āhvayāmaḥ</w:t>
      </w:r>
      <w:r>
        <w:t xml:space="preserve">,</w:t>
      </w:r>
      <w:r>
        <w:t xml:space="preserve"> </w:t>
      </w:r>
      <w:r>
        <w:t xml:space="preserve">“</w:t>
      </w:r>
      <w:r>
        <w:t xml:space="preserve">we invoke, we call.</w:t>
      </w:r>
      <w:r>
        <w:t xml:space="preserve">”</w:t>
      </w:r>
      <w:r>
        <w:t xml:space="preserve"> </w:t>
      </w:r>
      <w:r>
        <w:t xml:space="preserve">The word is the first-person plural</w:t>
      </w:r>
      <w:r>
        <w:t xml:space="preserve"> </w:t>
      </w:r>
      <w:r>
        <w:rPr>
          <w:iCs/>
          <w:i/>
        </w:rPr>
        <w:t xml:space="preserve">laṭ</w:t>
      </w:r>
      <w:r>
        <w:t xml:space="preserve"> </w:t>
      </w:r>
      <w:r>
        <w:t xml:space="preserve">of the root</w:t>
      </w:r>
      <w:r>
        <w:t xml:space="preserve"> </w:t>
      </w:r>
      <w:r>
        <w:rPr>
          <w:iCs/>
          <w:i/>
        </w:rPr>
        <w:t xml:space="preserve">hveñ spardhāyāṃ śabde ca</w:t>
      </w:r>
      <w:r>
        <w:t xml:space="preserve">. For its derivation see the grammar section.</w:t>
      </w:r>
    </w:p>
    <w:p>
      <w:pPr>
        <w:pStyle w:val="BodyText"/>
      </w:pPr>
      <w:r>
        <w:rPr>
          <w:bCs/>
          <w:b/>
        </w:rPr>
        <w:t xml:space="preserve">“</w:t>
      </w:r>
      <w:r>
        <w:rPr>
          <w:bCs/>
          <w:b/>
        </w:rPr>
        <w:t xml:space="preserve">Gantāram</w:t>
      </w:r>
      <w:r>
        <w:rPr>
          <w:bCs/>
          <w:b/>
        </w:rPr>
        <w:t xml:space="preserve">”</w:t>
      </w:r>
      <w:r>
        <w:t xml:space="preserve"> </w:t>
      </w:r>
      <w:r>
        <w:t xml:space="preserve">— the accusative singular of the</w:t>
      </w:r>
      <w:r>
        <w:t xml:space="preserve"> </w:t>
      </w:r>
      <w:r>
        <w:rPr>
          <w:iCs/>
          <w:i/>
        </w:rPr>
        <w:t xml:space="preserve">ṛ</w:t>
      </w:r>
      <w:r>
        <w:t xml:space="preserve">-ending word</w:t>
      </w:r>
      <w:r>
        <w:t xml:space="preserve"> </w:t>
      </w:r>
      <w:r>
        <w:rPr>
          <w:iCs/>
          <w:i/>
        </w:rPr>
        <w:t xml:space="preserve">gantṛ</w:t>
      </w:r>
      <w:r>
        <w:t xml:space="preserve">. The meaning is</w:t>
      </w:r>
      <w:r>
        <w:t xml:space="preserve"> </w:t>
      </w:r>
      <w:r>
        <w:t xml:space="preserve">“</w:t>
      </w:r>
      <w:r>
        <w:t xml:space="preserve">one who goes.</w:t>
      </w:r>
      <w:r>
        <w:t xml:space="preserve">”</w:t>
      </w:r>
      <w:r>
        <w:t xml:space="preserve"> </w:t>
      </w:r>
      <w:r>
        <w:t xml:space="preserve">Where does he go? The Bhāṣyakāra says to supply the words</w:t>
      </w:r>
      <w:r>
        <w:t xml:space="preserve"> </w:t>
      </w:r>
      <w:r>
        <w:rPr>
          <w:bCs/>
          <w:b/>
        </w:rPr>
        <w:t xml:space="preserve">यागदेशे गमनशीलम्</w:t>
      </w:r>
      <w:r>
        <w:t xml:space="preserve"> </w:t>
      </w:r>
      <w:r>
        <w:t xml:space="preserve">(</w:t>
      </w:r>
      <w:r>
        <w:rPr>
          <w:iCs/>
          <w:i/>
        </w:rPr>
        <w:t xml:space="preserve">yāgadeśe gamanaśīlam</w:t>
      </w:r>
      <w:r>
        <w:t xml:space="preserve">) —</w:t>
      </w:r>
      <w:r>
        <w:t xml:space="preserve"> </w:t>
      </w:r>
      <w:r>
        <w:t xml:space="preserve">“</w:t>
      </w:r>
      <w:r>
        <w:t xml:space="preserve">in the habit of going to the place of sacrifice</w:t>
      </w:r>
      <w:r>
        <w:t xml:space="preserve">”</w:t>
      </w:r>
      <w:r>
        <w:t xml:space="preserve"> </w:t>
      </w:r>
      <w:r>
        <w:t xml:space="preserve">— to make the sense: one who goes to the sacrificial ground to protect the sacrificer.</w:t>
      </w:r>
    </w:p>
    <w:p>
      <w:pPr>
        <w:pStyle w:val="BodyText"/>
      </w:pPr>
      <w:r>
        <w:rPr>
          <w:bCs/>
          <w:b/>
        </w:rPr>
        <w:t xml:space="preserve">॥ Vyākaraṇa-prakriyā ॥</w:t>
      </w:r>
      <w:r>
        <w:t xml:space="preserve"> </w:t>
      </w:r>
      <w:r>
        <w:rPr>
          <w:iCs/>
          <w:i/>
        </w:rPr>
        <w:t xml:space="preserve">(grammar pages 374–376, noted briefly)</w:t>
      </w:r>
    </w:p>
    <w:p>
      <w:pPr>
        <w:pStyle w:val="BodyText"/>
      </w:pPr>
      <w:r>
        <w:rPr>
          <w:bCs/>
          <w:b/>
        </w:rPr>
        <w:t xml:space="preserve">वसोः (</w:t>
      </w:r>
      <w:r>
        <w:rPr>
          <w:iCs/>
          <w:i/>
          <w:bCs/>
          <w:b/>
        </w:rPr>
        <w:t xml:space="preserve">vasoḥ</w:t>
      </w:r>
      <w:r>
        <w:rPr>
          <w:bCs/>
          <w:b/>
        </w:rPr>
        <w:t xml:space="preserve">)</w:t>
      </w:r>
      <w:r>
        <w:t xml:space="preserve"> </w:t>
      </w:r>
      <w:r>
        <w:t xml:space="preserve">— root</w:t>
      </w:r>
      <w:r>
        <w:t xml:space="preserve"> </w:t>
      </w:r>
      <w:r>
        <w:rPr>
          <w:iCs/>
          <w:i/>
        </w:rPr>
        <w:t xml:space="preserve">vasa nivāse</w:t>
      </w:r>
      <w:r>
        <w:t xml:space="preserve">; the Uṇādi sūtra</w:t>
      </w:r>
      <w:r>
        <w:t xml:space="preserve"> </w:t>
      </w:r>
      <w:r>
        <w:t xml:space="preserve">“</w:t>
      </w:r>
      <w:r>
        <w:t xml:space="preserve">śṝ-svṛ-snihi-trapy-asi-vasi-hani-klidi-bandhi-manibhyaś ca</w:t>
      </w:r>
      <w:r>
        <w:t xml:space="preserve">”</w:t>
      </w:r>
      <w:r>
        <w:t xml:space="preserve"> </w:t>
      </w:r>
      <w:r>
        <w:t xml:space="preserve">(Uṇ. 1-10) gives the suffix</w:t>
      </w:r>
      <w:r>
        <w:t xml:space="preserve"> </w:t>
      </w:r>
      <w:r>
        <w:rPr>
          <w:iCs/>
          <w:i/>
        </w:rPr>
        <w:t xml:space="preserve">u</w:t>
      </w:r>
      <w:r>
        <w:t xml:space="preserve"> </w:t>
      </w:r>
      <w:r>
        <w:t xml:space="preserve">after the roots</w:t>
      </w:r>
      <w:r>
        <w:t xml:space="preserve"> </w:t>
      </w:r>
      <w:r>
        <w:rPr>
          <w:iCs/>
          <w:i/>
        </w:rPr>
        <w:t xml:space="preserve">śṝ hiṃsāyām</w:t>
      </w:r>
      <w:r>
        <w:t xml:space="preserve">,</w:t>
      </w:r>
      <w:r>
        <w:t xml:space="preserve"> </w:t>
      </w:r>
      <w:r>
        <w:rPr>
          <w:iCs/>
          <w:i/>
        </w:rPr>
        <w:t xml:space="preserve">svṛ śabdopatāpayoḥ</w:t>
      </w:r>
      <w:r>
        <w:t xml:space="preserve">,</w:t>
      </w:r>
      <w:r>
        <w:t xml:space="preserve"> </w:t>
      </w:r>
      <w:r>
        <w:rPr>
          <w:iCs/>
          <w:i/>
        </w:rPr>
        <w:t xml:space="preserve">ṣṇiha upatāpe</w:t>
      </w:r>
      <w:r>
        <w:t xml:space="preserve"> </w:t>
      </w:r>
      <w:r>
        <w:t xml:space="preserve">[as printed],</w:t>
      </w:r>
      <w:r>
        <w:t xml:space="preserve"> </w:t>
      </w:r>
      <w:r>
        <w:rPr>
          <w:iCs/>
          <w:i/>
        </w:rPr>
        <w:t xml:space="preserve">trapūṣ lajjāyām</w:t>
      </w:r>
      <w:r>
        <w:t xml:space="preserve">,</w:t>
      </w:r>
      <w:r>
        <w:t xml:space="preserve"> </w:t>
      </w:r>
      <w:r>
        <w:rPr>
          <w:iCs/>
          <w:i/>
        </w:rPr>
        <w:t xml:space="preserve">asu kṣepaṇe</w:t>
      </w:r>
      <w:r>
        <w:t xml:space="preserve">,</w:t>
      </w:r>
      <w:r>
        <w:t xml:space="preserve"> </w:t>
      </w:r>
      <w:r>
        <w:rPr>
          <w:iCs/>
          <w:i/>
        </w:rPr>
        <w:t xml:space="preserve">vasa nivāse</w:t>
      </w:r>
      <w:r>
        <w:t xml:space="preserve">,</w:t>
      </w:r>
      <w:r>
        <w:t xml:space="preserve"> </w:t>
      </w:r>
      <w:r>
        <w:rPr>
          <w:iCs/>
          <w:i/>
        </w:rPr>
        <w:t xml:space="preserve">hana hiṃsāgatyoḥ</w:t>
      </w:r>
      <w:r>
        <w:t xml:space="preserve">,</w:t>
      </w:r>
      <w:r>
        <w:t xml:space="preserve"> </w:t>
      </w:r>
      <w:r>
        <w:rPr>
          <w:iCs/>
          <w:i/>
        </w:rPr>
        <w:t xml:space="preserve">klidū ārdrībhāve</w:t>
      </w:r>
      <w:r>
        <w:t xml:space="preserve">,</w:t>
      </w:r>
      <w:r>
        <w:t xml:space="preserve"> </w:t>
      </w:r>
      <w:r>
        <w:rPr>
          <w:iCs/>
          <w:i/>
        </w:rPr>
        <w:t xml:space="preserve">bandha bandhane</w:t>
      </w:r>
      <w:r>
        <w:t xml:space="preserve">,</w:t>
      </w:r>
      <w:r>
        <w:t xml:space="preserve"> </w:t>
      </w:r>
      <w:r>
        <w:rPr>
          <w:iCs/>
          <w:i/>
        </w:rPr>
        <w:t xml:space="preserve">mana jñāne</w:t>
      </w:r>
      <w:r>
        <w:t xml:space="preserve">; the suffix is</w:t>
      </w:r>
      <w:r>
        <w:t xml:space="preserve"> </w:t>
      </w:r>
      <w:r>
        <w:rPr>
          <w:iCs/>
          <w:i/>
        </w:rPr>
        <w:t xml:space="preserve">nit</w:t>
      </w:r>
      <w:r>
        <w:t xml:space="preserve">, so</w:t>
      </w:r>
      <w:r>
        <w:t xml:space="preserve"> </w:t>
      </w:r>
      <w:r>
        <w:rPr>
          <w:iCs/>
          <w:i/>
        </w:rPr>
        <w:t xml:space="preserve">vasu</w:t>
      </w:r>
      <w:r>
        <w:t xml:space="preserve"> </w:t>
      </w:r>
      <w:r>
        <w:t xml:space="preserve">is initial-udātta.</w:t>
      </w:r>
      <w:r>
        <w:t xml:space="preserve"> </w:t>
      </w:r>
      <w:r>
        <w:rPr>
          <w:bCs/>
          <w:b/>
        </w:rPr>
        <w:t xml:space="preserve">वसुपतिम् (</w:t>
      </w:r>
      <w:r>
        <w:rPr>
          <w:iCs/>
          <w:i/>
          <w:bCs/>
          <w:b/>
        </w:rPr>
        <w:t xml:space="preserve">vasupatim</w:t>
      </w:r>
      <w:r>
        <w:rPr>
          <w:bCs/>
          <w:b/>
        </w:rPr>
        <w:t xml:space="preserve">)</w:t>
      </w:r>
      <w:r>
        <w:t xml:space="preserve"> </w:t>
      </w:r>
      <w:r>
        <w:t xml:space="preserve">— compound accent: by</w:t>
      </w:r>
      <w:r>
        <w:t xml:space="preserve"> </w:t>
      </w:r>
      <w:r>
        <w:t xml:space="preserve">“</w:t>
      </w:r>
      <w:r>
        <w:t xml:space="preserve">samāsasya</w:t>
      </w:r>
      <w:r>
        <w:t xml:space="preserve">”</w:t>
      </w:r>
      <w:r>
        <w:t xml:space="preserve"> </w:t>
      </w:r>
      <w:r>
        <w:t xml:space="preserve">(Pā. 6-1-223) final-udātta would be expected; this is set aside by</w:t>
      </w:r>
      <w:r>
        <w:t xml:space="preserve"> </w:t>
      </w:r>
      <w:r>
        <w:t xml:space="preserve">“</w:t>
      </w:r>
      <w:r>
        <w:t xml:space="preserve">patyāv aiśvarye</w:t>
      </w:r>
      <w:r>
        <w:t xml:space="preserve">”</w:t>
      </w:r>
      <w:r>
        <w:t xml:space="preserve"> </w:t>
      </w:r>
      <w:r>
        <w:t xml:space="preserve">(Pā. 6-1-18 [as printed]; the bhāṣya on p. 372 prints 6-2-18) — when</w:t>
      </w:r>
      <w:r>
        <w:t xml:space="preserve"> </w:t>
      </w:r>
      <w:r>
        <w:rPr>
          <w:iCs/>
          <w:i/>
        </w:rPr>
        <w:t xml:space="preserve">pati</w:t>
      </w:r>
      <w:r>
        <w:t xml:space="preserve"> </w:t>
      </w:r>
      <w:r>
        <w:t xml:space="preserve">in the sense of lordship is the second member, the first member keeps its natural accent.</w:t>
      </w:r>
      <w:r>
        <w:t xml:space="preserve"> </w:t>
      </w:r>
      <w:r>
        <w:rPr>
          <w:bCs/>
          <w:b/>
        </w:rPr>
        <w:t xml:space="preserve">गीर्भिः (</w:t>
      </w:r>
      <w:r>
        <w:rPr>
          <w:iCs/>
          <w:i/>
          <w:bCs/>
          <w:b/>
        </w:rPr>
        <w:t xml:space="preserve">gīrbhiḥ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the case ending is udātta.</w:t>
      </w:r>
      <w:r>
        <w:t xml:space="preserve"> </w:t>
      </w:r>
      <w:r>
        <w:rPr>
          <w:bCs/>
          <w:b/>
        </w:rPr>
        <w:t xml:space="preserve">गृणन्तः (</w:t>
      </w:r>
      <w:r>
        <w:rPr>
          <w:iCs/>
          <w:i/>
          <w:bCs/>
          <w:b/>
        </w:rPr>
        <w:t xml:space="preserve">gṛṇantaḥ</w:t>
      </w:r>
      <w:r>
        <w:rPr>
          <w:bCs/>
          <w:b/>
        </w:rPr>
        <w:t xml:space="preserve">)</w:t>
      </w:r>
      <w:r>
        <w:t xml:space="preserve"> </w:t>
      </w:r>
      <w:r>
        <w:t xml:space="preserve">— root</w:t>
      </w:r>
      <w:r>
        <w:t xml:space="preserve"> </w:t>
      </w:r>
      <w:r>
        <w:rPr>
          <w:iCs/>
          <w:i/>
        </w:rPr>
        <w:t xml:space="preserve">gṝ śabde</w:t>
      </w:r>
      <w:r>
        <w:t xml:space="preserve"> </w:t>
      </w:r>
      <w:r>
        <w:t xml:space="preserve">(</w:t>
      </w:r>
      <w:r>
        <w:t xml:space="preserve">“</w:t>
      </w:r>
      <w:r>
        <w:t xml:space="preserve">to sound; praise</w:t>
      </w:r>
      <w:r>
        <w:t xml:space="preserve">”</w:t>
      </w:r>
      <w:r>
        <w:t xml:space="preserve">) with</w:t>
      </w:r>
      <w:r>
        <w:t xml:space="preserve"> </w:t>
      </w:r>
      <w:r>
        <w:rPr>
          <w:iCs/>
          <w:i/>
        </w:rPr>
        <w:t xml:space="preserve">laṭ</w:t>
      </w:r>
      <w:r>
        <w:t xml:space="preserve">, replaced by</w:t>
      </w:r>
      <w:r>
        <w:t xml:space="preserve"> </w:t>
      </w:r>
      <w:r>
        <w:rPr>
          <w:iCs/>
          <w:i/>
        </w:rPr>
        <w:t xml:space="preserve">śatṛ</w:t>
      </w:r>
      <w:r>
        <w:t xml:space="preserve"> </w:t>
      </w:r>
      <w:r>
        <w:t xml:space="preserve">by</w:t>
      </w:r>
      <w:r>
        <w:t xml:space="preserve"> </w:t>
      </w:r>
      <w:r>
        <w:t xml:space="preserve">“</w:t>
      </w:r>
      <w:r>
        <w:t xml:space="preserve">laṭaḥ śatṛśānacau</w:t>
      </w:r>
      <w:r>
        <w:t xml:space="preserve">”</w:t>
      </w:r>
      <w:r>
        <w:t xml:space="preserve"> </w:t>
      </w:r>
      <w:r>
        <w:t xml:space="preserve">(Pā. 3-2-124);</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(Pā. 3-1-81); the root vowel shortened by</w:t>
      </w:r>
      <w:r>
        <w:t xml:space="preserve"> </w:t>
      </w:r>
      <w:r>
        <w:t xml:space="preserve">“</w:t>
      </w:r>
      <w:r>
        <w:t xml:space="preserve">pvādīnāṃ hrasvaḥ</w:t>
      </w:r>
      <w:r>
        <w:t xml:space="preserve">”</w:t>
      </w:r>
      <w:r>
        <w:t xml:space="preserve"> </w:t>
      </w:r>
      <w:r>
        <w:t xml:space="preserve">(Pā. 7-3-80);</w:t>
      </w:r>
      <w:r>
        <w:t xml:space="preserve"> </w:t>
      </w:r>
      <w:r>
        <w:rPr>
          <w:iCs/>
          <w:i/>
        </w:rPr>
        <w:t xml:space="preserve">śatṛ</w:t>
      </w:r>
      <w:r>
        <w:t xml:space="preserve">, being</w:t>
      </w:r>
      <w:r>
        <w:t xml:space="preserve"> </w:t>
      </w:r>
      <w:r>
        <w:rPr>
          <w:iCs/>
          <w:i/>
        </w:rPr>
        <w:t xml:space="preserve">apit</w:t>
      </w:r>
      <w:r>
        <w:t xml:space="preserve">, is</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1-2-4), so the</w:t>
      </w:r>
      <w:r>
        <w:t xml:space="preserve"> </w:t>
      </w:r>
      <w:r>
        <w:rPr>
          <w:iCs/>
          <w:i/>
        </w:rPr>
        <w:t xml:space="preserve">ā</w:t>
      </w:r>
      <w:r>
        <w:t xml:space="preserve"> </w:t>
      </w:r>
      <w:r>
        <w:t xml:space="preserve">of</w:t>
      </w:r>
      <w:r>
        <w:t xml:space="preserve"> </w:t>
      </w:r>
      <w:r>
        <w:rPr>
          <w:iCs/>
          <w:i/>
        </w:rPr>
        <w:t xml:space="preserve">śnā</w:t>
      </w:r>
      <w:r>
        <w:t xml:space="preserve"> </w:t>
      </w:r>
      <w:r>
        <w:t xml:space="preserve">is dropped by</w:t>
      </w:r>
      <w:r>
        <w:t xml:space="preserve"> </w:t>
      </w:r>
      <w:r>
        <w:t xml:space="preserve">“</w:t>
      </w:r>
      <w:r>
        <w:t xml:space="preserve">śnābhyastayor ātaḥ</w:t>
      </w:r>
      <w:r>
        <w:t xml:space="preserve">”</w:t>
      </w:r>
      <w:r>
        <w:t xml:space="preserve"> </w:t>
      </w:r>
      <w:r>
        <w:t xml:space="preserve">(Pā. 6-4-112); the</w:t>
      </w:r>
      <w:r>
        <w:t xml:space="preserve"> </w:t>
      </w:r>
      <w:r>
        <w:rPr>
          <w:iCs/>
          <w:i/>
        </w:rPr>
        <w:t xml:space="preserve">n</w:t>
      </w:r>
      <w:r>
        <w:t xml:space="preserve"> </w:t>
      </w:r>
      <w:r>
        <w:t xml:space="preserve">of</w:t>
      </w:r>
      <w:r>
        <w:t xml:space="preserve"> </w:t>
      </w:r>
      <w:r>
        <w:rPr>
          <w:iCs/>
          <w:i/>
        </w:rPr>
        <w:t xml:space="preserve">śnā</w:t>
      </w:r>
      <w:r>
        <w:t xml:space="preserve"> </w:t>
      </w:r>
      <w:r>
        <w:t xml:space="preserve">becomes</w:t>
      </w:r>
      <w:r>
        <w:t xml:space="preserve"> </w:t>
      </w:r>
      <w:r>
        <w:rPr>
          <w:iCs/>
          <w:i/>
        </w:rPr>
        <w:t xml:space="preserve">ṇ</w:t>
      </w:r>
      <w:r>
        <w:t xml:space="preserve"> </w:t>
      </w:r>
      <w:r>
        <w:t xml:space="preserve">by the vārttika</w:t>
      </w:r>
      <w:r>
        <w:t xml:space="preserve"> </w:t>
      </w:r>
      <w:r>
        <w:t xml:space="preserve">“</w:t>
      </w:r>
      <w:r>
        <w:t xml:space="preserve">ṛvarṇān nasya ṇatvaṃ vācyam</w:t>
      </w:r>
      <w:r>
        <w:t xml:space="preserve">”</w:t>
      </w:r>
      <w:r>
        <w:t xml:space="preserve"> </w:t>
      </w:r>
      <w:r>
        <w:t xml:space="preserve">(vārttika 8-4-1);</w:t>
      </w:r>
      <w:r>
        <w:t xml:space="preserve"> </w:t>
      </w:r>
      <w:r>
        <w:rPr>
          <w:iCs/>
          <w:i/>
        </w:rPr>
        <w:t xml:space="preserve">num</w:t>
      </w:r>
      <w:r>
        <w:t xml:space="preserve"> </w:t>
      </w:r>
      <w:r>
        <w:t xml:space="preserve">before</w:t>
      </w:r>
      <w:r>
        <w:t xml:space="preserve"> </w:t>
      </w:r>
      <w:r>
        <w:rPr>
          <w:iCs/>
          <w:i/>
        </w:rPr>
        <w:t xml:space="preserve">jas</w:t>
      </w:r>
      <w:r>
        <w:t xml:space="preserve"> </w:t>
      </w:r>
      <w:r>
        <w:t xml:space="preserve">by</w:t>
      </w:r>
      <w:r>
        <w:t xml:space="preserve"> </w:t>
      </w:r>
      <w:r>
        <w:t xml:space="preserve">“</w:t>
      </w:r>
      <w:r>
        <w:t xml:space="preserve">ugidacāṃ sarvanāmasthāne ’dhātoḥ</w:t>
      </w:r>
      <w:r>
        <w:t xml:space="preserve">”</w:t>
      </w:r>
      <w:r>
        <w:t xml:space="preserve"> </w:t>
      </w:r>
      <w:r>
        <w:t xml:space="preserve">(Pā. 7-1-70); the suffix-accent makes the</w:t>
      </w:r>
      <w:r>
        <w:t xml:space="preserve"> </w:t>
      </w:r>
      <w:r>
        <w:rPr>
          <w:iCs/>
          <w:i/>
        </w:rPr>
        <w:t xml:space="preserve">a</w:t>
      </w:r>
      <w:r>
        <w:t xml:space="preserve"> </w:t>
      </w:r>
      <w:r>
        <w:t xml:space="preserve">of</w:t>
      </w:r>
      <w:r>
        <w:t xml:space="preserve"> </w:t>
      </w:r>
      <w:r>
        <w:rPr>
          <w:iCs/>
          <w:i/>
        </w:rPr>
        <w:t xml:space="preserve">śatṛ</w:t>
      </w:r>
      <w:r>
        <w:t xml:space="preserve"> </w:t>
      </w:r>
      <w:r>
        <w:t xml:space="preserve">udātta.</w:t>
      </w:r>
      <w:r>
        <w:t xml:space="preserve"> </w:t>
      </w:r>
      <w:r>
        <w:rPr>
          <w:bCs/>
          <w:b/>
        </w:rPr>
        <w:t xml:space="preserve">ऋग्मियम् (</w:t>
      </w:r>
      <w:r>
        <w:rPr>
          <w:iCs/>
          <w:i/>
          <w:bCs/>
          <w:b/>
        </w:rPr>
        <w:t xml:space="preserve">ṛgmiyam</w:t>
      </w:r>
      <w:r>
        <w:rPr>
          <w:bCs/>
          <w:b/>
        </w:rPr>
        <w:t xml:space="preserve">)</w:t>
      </w:r>
      <w:r>
        <w:t xml:space="preserve"> </w:t>
      </w:r>
      <w:r>
        <w:t xml:space="preserve">—</w:t>
      </w:r>
      <w:r>
        <w:t xml:space="preserve"> </w:t>
      </w:r>
      <w:r>
        <w:t xml:space="preserve">“</w:t>
      </w:r>
      <w:r>
        <w:t xml:space="preserve">ṛco mimīte</w:t>
      </w:r>
      <w:r>
        <w:t xml:space="preserve">”</w:t>
      </w:r>
      <w:r>
        <w:t xml:space="preserve">: root</w:t>
      </w:r>
      <w:r>
        <w:t xml:space="preserve"> </w:t>
      </w:r>
      <w:r>
        <w:rPr>
          <w:iCs/>
          <w:i/>
        </w:rPr>
        <w:t xml:space="preserve">māṅ māne śabde ca</w:t>
      </w:r>
      <w:r>
        <w:t xml:space="preserve"> </w:t>
      </w:r>
      <w:r>
        <w:t xml:space="preserve">+</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by</w:t>
      </w:r>
      <w:r>
        <w:t xml:space="preserve"> </w:t>
      </w:r>
      <w:r>
        <w:t xml:space="preserve">“</w:t>
      </w:r>
      <w:r>
        <w:t xml:space="preserve">ghumāsthāgāpājahātisāṃ hali</w:t>
      </w:r>
      <w:r>
        <w:t xml:space="preserve">”</w:t>
      </w:r>
      <w:r>
        <w:t xml:space="preserve"> </w:t>
      </w:r>
      <w:r>
        <w:t xml:space="preserve">(Pā. 7-4-66 [as printed]; the bhāṣya on p. 372 prints 6-4-66) the</w:t>
      </w:r>
      <w:r>
        <w:t xml:space="preserve"> </w:t>
      </w:r>
      <w:r>
        <w:rPr>
          <w:iCs/>
          <w:i/>
        </w:rPr>
        <w:t xml:space="preserve">ā</w:t>
      </w:r>
      <w:r>
        <w:t xml:space="preserve"> </w:t>
      </w:r>
      <w:r>
        <w:t xml:space="preserve">→</w:t>
      </w:r>
      <w:r>
        <w:t xml:space="preserve"> </w:t>
      </w:r>
      <w:r>
        <w:rPr>
          <w:iCs/>
          <w:i/>
        </w:rPr>
        <w:t xml:space="preserve">ī</w:t>
      </w:r>
      <w:r>
        <w:t xml:space="preserve">;</w:t>
      </w:r>
      <w:r>
        <w:t xml:space="preserve"> </w:t>
      </w:r>
      <w:r>
        <w:t xml:space="preserve">“</w:t>
      </w:r>
      <w:r>
        <w:t xml:space="preserve">ver apṛktasya</w:t>
      </w:r>
      <w:r>
        <w:t xml:space="preserve">”</w:t>
      </w:r>
      <w:r>
        <w:t xml:space="preserve"> </w:t>
      </w:r>
      <w:r>
        <w:t xml:space="preserve">(Pā. 6-1-67) removes the</w:t>
      </w:r>
      <w:r>
        <w:t xml:space="preserve"> </w:t>
      </w:r>
      <w:r>
        <w:rPr>
          <w:iCs/>
          <w:i/>
        </w:rPr>
        <w:t xml:space="preserve">v</w:t>
      </w:r>
      <w:r>
        <w:t xml:space="preserve"> </w:t>
      </w:r>
      <w:r>
        <w:t xml:space="preserve">— with a discussion of</w:t>
      </w:r>
      <w:r>
        <w:t xml:space="preserve"> </w:t>
      </w:r>
      <w:r>
        <w:rPr>
          <w:iCs/>
          <w:i/>
        </w:rPr>
        <w:t xml:space="preserve">antaraṅga</w:t>
      </w:r>
      <w:r>
        <w:t xml:space="preserve"> </w:t>
      </w:r>
      <w:r>
        <w:t xml:space="preserve">and</w:t>
      </w:r>
      <w:r>
        <w:t xml:space="preserve"> </w:t>
      </w:r>
      <w:r>
        <w:rPr>
          <w:iCs/>
          <w:i/>
        </w:rPr>
        <w:t xml:space="preserve">bahiraṅga</w:t>
      </w:r>
      <w:r>
        <w:t xml:space="preserve"> </w:t>
      </w:r>
      <w:r>
        <w:t xml:space="preserve">(paribhāṣā 50,</w:t>
      </w:r>
      <w:r>
        <w:t xml:space="preserve"> </w:t>
      </w:r>
      <w:r>
        <w:t xml:space="preserve">“</w:t>
      </w:r>
      <w:r>
        <w:t xml:space="preserve">asiddhaṃ bahiraṅgam antaraṅge</w:t>
      </w:r>
      <w:r>
        <w:t xml:space="preserve">”</w:t>
      </w:r>
      <w:r>
        <w:t xml:space="preserve">),</w:t>
      </w:r>
      <w:r>
        <w:t xml:space="preserve"> </w:t>
      </w:r>
      <w:r>
        <w:rPr>
          <w:iCs/>
          <w:i/>
        </w:rPr>
        <w:t xml:space="preserve">sthānivad ādeśo ’nalvidhau</w:t>
      </w:r>
      <w:r>
        <w:t xml:space="preserve"> </w:t>
      </w:r>
      <w:r>
        <w:t xml:space="preserve">(Pā. 1-1-56) and</w:t>
      </w:r>
      <w:r>
        <w:t xml:space="preserve"> </w:t>
      </w:r>
      <w:r>
        <w:t xml:space="preserve">“</w:t>
      </w:r>
      <w:r>
        <w:t xml:space="preserve">varṇāśraye nāsti pratyayalakṣaṇam</w:t>
      </w:r>
      <w:r>
        <w:t xml:space="preserve">”</w:t>
      </w:r>
      <w:r>
        <w:t xml:space="preserve"> </w:t>
      </w:r>
      <w:r>
        <w:t xml:space="preserve">(paribhāṣā 21), concluding that in Vedic usage</w:t>
      </w:r>
      <w:r>
        <w:t xml:space="preserve"> </w:t>
      </w:r>
      <w:r>
        <w:rPr>
          <w:iCs/>
          <w:i/>
        </w:rPr>
        <w:t xml:space="preserve">sthānivadbhāva</w:t>
      </w:r>
      <w:r>
        <w:t xml:space="preserve"> </w:t>
      </w:r>
      <w:r>
        <w:t xml:space="preserve">sometimes applies even in an</w:t>
      </w:r>
      <w:r>
        <w:t xml:space="preserve"> </w:t>
      </w:r>
      <w:r>
        <w:rPr>
          <w:iCs/>
          <w:i/>
        </w:rPr>
        <w:t xml:space="preserve">al</w:t>
      </w:r>
      <w:r>
        <w:t xml:space="preserve">-rule;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and</w:t>
      </w:r>
      <w:r>
        <w:t xml:space="preserve"> </w:t>
      </w:r>
      <w:r>
        <w:rPr>
          <w:iCs/>
          <w:i/>
        </w:rPr>
        <w:t xml:space="preserve">k</w:t>
      </w:r>
      <w:r>
        <w:t xml:space="preserve"> </w:t>
      </w:r>
      <w:r>
        <w:t xml:space="preserve">→</w:t>
      </w:r>
      <w:r>
        <w:t xml:space="preserve"> </w:t>
      </w:r>
      <w:r>
        <w:rPr>
          <w:iCs/>
          <w:i/>
        </w:rPr>
        <w:t xml:space="preserve">g</w:t>
      </w:r>
      <w:r>
        <w:t xml:space="preserve"> </w:t>
      </w:r>
      <w:r>
        <w:t xml:space="preserve">by</w:t>
      </w:r>
      <w:r>
        <w:t xml:space="preserve"> </w:t>
      </w:r>
      <w:r>
        <w:t xml:space="preserve">“</w:t>
      </w:r>
      <w:r>
        <w:t xml:space="preserve">jhalāṃ jaśo ’nte</w:t>
      </w:r>
      <w:r>
        <w:t xml:space="preserve">”</w:t>
      </w:r>
      <w:r>
        <w:t xml:space="preserve"> </w:t>
      </w:r>
      <w:r>
        <w:t xml:space="preserve">(Pā. 8-2-39); accusative singular</w:t>
      </w:r>
      <w:r>
        <w:t xml:space="preserve"> </w:t>
      </w:r>
      <w:r>
        <w:rPr>
          <w:iCs/>
          <w:i/>
        </w:rPr>
        <w:t xml:space="preserve">am</w:t>
      </w:r>
      <w:r>
        <w:t xml:space="preserve">; the</w:t>
      </w:r>
      <w:r>
        <w:t xml:space="preserve"> </w:t>
      </w:r>
      <w:r>
        <w:rPr>
          <w:iCs/>
          <w:i/>
        </w:rPr>
        <w:t xml:space="preserve">ī</w:t>
      </w:r>
      <w:r>
        <w:t xml:space="preserve"> </w:t>
      </w:r>
      <w:r>
        <w:t xml:space="preserve">before the vowel becomes</w:t>
      </w:r>
      <w:r>
        <w:t xml:space="preserve"> </w:t>
      </w:r>
      <w:r>
        <w:rPr>
          <w:iCs/>
          <w:i/>
        </w:rPr>
        <w:t xml:space="preserve">iy</w:t>
      </w:r>
      <w:r>
        <w:t xml:space="preserve"> </w:t>
      </w:r>
      <w:r>
        <w:t xml:space="preserve">(</w:t>
      </w:r>
      <w:r>
        <w:rPr>
          <w:iCs/>
          <w:i/>
        </w:rPr>
        <w:t xml:space="preserve">iyaṅ</w:t>
      </w:r>
      <w:r>
        <w:t xml:space="preserve">,</w:t>
      </w:r>
      <w:r>
        <w:t xml:space="preserve"> </w:t>
      </w:r>
      <w:r>
        <w:t xml:space="preserve">“</w:t>
      </w:r>
      <w:r>
        <w:t xml:space="preserve">aci śnudhātubhruvāṃ yvor iyaṅuvaṅau</w:t>
      </w:r>
      <w:r>
        <w:t xml:space="preserve">”</w:t>
      </w:r>
      <w:r>
        <w:t xml:space="preserve">, Pā. 6-4-77), with a discussion of the rule</w:t>
      </w:r>
      <w:r>
        <w:t xml:space="preserve"> </w:t>
      </w:r>
      <w:r>
        <w:t xml:space="preserve">“</w:t>
      </w:r>
      <w:r>
        <w:t xml:space="preserve">er anekāco ’saṃyogapūrvasya</w:t>
      </w:r>
      <w:r>
        <w:t xml:space="preserve">”</w:t>
      </w:r>
      <w:r>
        <w:t xml:space="preserve"> </w:t>
      </w:r>
      <w:r>
        <w:t xml:space="preserve">(Pā. 6-4-82)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 </w:t>
      </w:r>
      <w:r>
        <w:t xml:space="preserve">of a root of more than one syllable) and why it does not arise here (by</w:t>
      </w:r>
      <w:r>
        <w:t xml:space="preserve"> </w:t>
      </w:r>
      <w:r>
        <w:t xml:space="preserve">“</w:t>
      </w:r>
      <w:r>
        <w:t xml:space="preserve">sarve vidhayaś chandasi vikalpyante</w:t>
      </w:r>
      <w:r>
        <w:t xml:space="preserve">”</w:t>
      </w:r>
      <w:r>
        <w:t xml:space="preserve">, paribhāṣā 35); finally</w:t>
      </w:r>
      <w:r>
        <w:t xml:space="preserve"> </w:t>
      </w:r>
      <w:r>
        <w:t xml:space="preserve">“</w:t>
      </w:r>
      <w:r>
        <w:t xml:space="preserve">gati-kāraka-upapadāt kṛt</w:t>
      </w:r>
      <w:r>
        <w:t xml:space="preserve">”</w:t>
      </w:r>
      <w:r>
        <w:t xml:space="preserve"> </w:t>
      </w:r>
      <w:r>
        <w:t xml:space="preserve">(Pā. 6-2-139) gives the</w:t>
      </w:r>
      <w:r>
        <w:t xml:space="preserve"> </w:t>
      </w:r>
      <w:r>
        <w:rPr>
          <w:iCs/>
          <w:i/>
        </w:rPr>
        <w:t xml:space="preserve">ī</w:t>
      </w:r>
      <w:r>
        <w:t xml:space="preserve">-syllable the udātta.</w:t>
      </w:r>
      <w:r>
        <w:t xml:space="preserve"> </w:t>
      </w:r>
      <w:r>
        <w:rPr>
          <w:bCs/>
          <w:b/>
        </w:rPr>
        <w:t xml:space="preserve">होम (</w:t>
      </w:r>
      <w:r>
        <w:rPr>
          <w:iCs/>
          <w:i/>
          <w:bCs/>
          <w:b/>
        </w:rPr>
        <w:t xml:space="preserve">homa</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replaced by</w:t>
      </w:r>
      <w:r>
        <w:t xml:space="preserve"> </w:t>
      </w:r>
      <w:r>
        <w:rPr>
          <w:iCs/>
          <w:i/>
        </w:rPr>
        <w:t xml:space="preserve">mip</w:t>
      </w:r>
      <w:r>
        <w:t xml:space="preserve"> </w:t>
      </w:r>
      <w:r>
        <w:t xml:space="preserve">by Vedic inversion;</w:t>
      </w:r>
      <w:r>
        <w:t xml:space="preserve"> </w:t>
      </w:r>
      <w:r>
        <w:rPr>
          <w:iCs/>
          <w:i/>
        </w:rPr>
        <w:t xml:space="preserve">i</w:t>
      </w:r>
      <w:r>
        <w:t xml:space="preserve"> </w:t>
      </w:r>
      <w:r>
        <w:t xml:space="preserve">of</w:t>
      </w:r>
      <w:r>
        <w:t xml:space="preserve"> </w:t>
      </w:r>
      <w:r>
        <w:rPr>
          <w:iCs/>
          <w:i/>
        </w:rPr>
        <w:t xml:space="preserve">mip</w:t>
      </w:r>
      <w:r>
        <w:t xml:space="preserve"> </w:t>
      </w:r>
      <w:r>
        <w:t xml:space="preserve">→</w:t>
      </w:r>
      <w:r>
        <w:t xml:space="preserve"> </w:t>
      </w:r>
      <w:r>
        <w:rPr>
          <w:iCs/>
          <w:i/>
        </w:rPr>
        <w:t xml:space="preserve">a</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 </w:t>
      </w:r>
      <w:r>
        <w:t xml:space="preserve">(Pā. 2-4-73);</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by the</w:t>
      </w:r>
      <w:r>
        <w:t xml:space="preserve"> </w:t>
      </w:r>
      <w:r>
        <w:t xml:space="preserve">“</w:t>
      </w:r>
      <w:r>
        <w:t xml:space="preserve">bahulaṃ chandasi</w:t>
      </w:r>
      <w:r>
        <w:t xml:space="preserve">”</w:t>
      </w:r>
      <w:r>
        <w:t xml:space="preserve"> </w:t>
      </w:r>
      <w:r>
        <w:t xml:space="preserve">(Pā. 6-1-34) that follows</w:t>
      </w:r>
      <w:r>
        <w:t xml:space="preserve"> </w:t>
      </w:r>
      <w:r>
        <w:t xml:space="preserve">“</w:t>
      </w:r>
      <w:r>
        <w:t xml:space="preserve">hvaḥ saṃprasāraṇam</w:t>
      </w:r>
      <w:r>
        <w:t xml:space="preserve">”</w:t>
      </w:r>
      <w:r>
        <w:t xml:space="preserve"> </w:t>
      </w:r>
      <w:r>
        <w:t xml:space="preserve">(Pā. 6-1-32);</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and</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7-3-84) give</w:t>
      </w:r>
      <w:r>
        <w:t xml:space="preserve"> </w:t>
      </w:r>
      <w:r>
        <w:rPr>
          <w:iCs/>
          <w:i/>
        </w:rPr>
        <w:t xml:space="preserve">homa</w:t>
      </w:r>
      <w:r>
        <w:t xml:space="preserve">; the</w:t>
      </w:r>
      <w:r>
        <w:t xml:space="preserve"> </w:t>
      </w:r>
      <w:r>
        <w:rPr>
          <w:iCs/>
          <w:i/>
        </w:rPr>
        <w:t xml:space="preserve">o</w:t>
      </w:r>
      <w:r>
        <w:t xml:space="preserve"> </w:t>
      </w:r>
      <w:r>
        <w:t xml:space="preserve">is udātta by</w:t>
      </w:r>
      <w:r>
        <w:t xml:space="preserve"> </w:t>
      </w:r>
      <w:r>
        <w:t xml:space="preserve">“</w:t>
      </w:r>
      <w:r>
        <w:t xml:space="preserve">dhātoḥ</w:t>
      </w:r>
      <w:r>
        <w:t xml:space="preserve">”</w:t>
      </w:r>
      <w:r>
        <w:t xml:space="preserve"> </w:t>
      </w:r>
      <w:r>
        <w:t xml:space="preserve">(Pā. 6-1-162);</w:t>
      </w:r>
      <w:r>
        <w:t xml:space="preserve"> </w:t>
      </w:r>
      <w:r>
        <w:rPr>
          <w:iCs/>
          <w:i/>
        </w:rPr>
        <w:t xml:space="preserve">mip</w:t>
      </w:r>
      <w:r>
        <w:t xml:space="preserve"> </w:t>
      </w:r>
      <w:r>
        <w:t xml:space="preserve">is</w:t>
      </w:r>
      <w:r>
        <w:t xml:space="preserve"> </w:t>
      </w:r>
      <w:r>
        <w:rPr>
          <w:iCs/>
          <w:i/>
        </w:rPr>
        <w:t xml:space="preserve">pit</w:t>
      </w:r>
      <w:r>
        <w:t xml:space="preserve">, so the</w:t>
      </w:r>
      <w:r>
        <w:t xml:space="preserve"> </w:t>
      </w:r>
      <w:r>
        <w:rPr>
          <w:iCs/>
          <w:i/>
        </w:rPr>
        <w:t xml:space="preserve">ma</w:t>
      </w:r>
      <w:r>
        <w:t xml:space="preserve"> </w:t>
      </w:r>
      <w:r>
        <w:t xml:space="preserve">is unaccented.</w:t>
      </w:r>
      <w:r>
        <w:t xml:space="preserve"> </w:t>
      </w:r>
      <w:r>
        <w:rPr>
          <w:bCs/>
          <w:b/>
        </w:rPr>
        <w:t xml:space="preserve">गन्तारम् (</w:t>
      </w:r>
      <w:r>
        <w:rPr>
          <w:iCs/>
          <w:i/>
          <w:bCs/>
          <w:b/>
        </w:rPr>
        <w:t xml:space="preserve">gantāram</w:t>
      </w:r>
      <w:r>
        <w:rPr>
          <w:bCs/>
          <w:b/>
        </w:rPr>
        <w:t xml:space="preserve">)</w:t>
      </w:r>
      <w:r>
        <w:t xml:space="preserve"> </w:t>
      </w:r>
      <w:r>
        <w:t xml:space="preserve">— root</w:t>
      </w:r>
      <w:r>
        <w:t xml:space="preserve"> </w:t>
      </w:r>
      <w:r>
        <w:rPr>
          <w:iCs/>
          <w:i/>
        </w:rPr>
        <w:t xml:space="preserve">gamlṛ sṛplṛ gatau</w:t>
      </w:r>
      <w:r>
        <w:t xml:space="preserve"> </w:t>
      </w:r>
      <w:r>
        <w:t xml:space="preserve">with</w:t>
      </w:r>
      <w:r>
        <w:t xml:space="preserve"> </w:t>
      </w:r>
      <w:r>
        <w:rPr>
          <w:iCs/>
          <w:i/>
        </w:rPr>
        <w:t xml:space="preserve">tṛn</w:t>
      </w:r>
      <w:r>
        <w:t xml:space="preserve"> </w:t>
      </w:r>
      <w:r>
        <w:t xml:space="preserve">in the sense of habitual action (Pā. 3-2-135);</w:t>
      </w:r>
      <w:r>
        <w:t xml:space="preserve"> </w:t>
      </w:r>
      <w:r>
        <w:rPr>
          <w:iCs/>
          <w:i/>
        </w:rPr>
        <w:t xml:space="preserve">nit</w:t>
      </w:r>
      <w:r>
        <w:t xml:space="preserve">, initial-udātta.</w:t>
      </w:r>
      <w:r>
        <w:t xml:space="preserve"> </w:t>
      </w:r>
      <w:r>
        <w:rPr>
          <w:bCs/>
          <w:b/>
        </w:rPr>
        <w:t xml:space="preserve">ऊतये (</w:t>
      </w:r>
      <w:r>
        <w:rPr>
          <w:iCs/>
          <w:i/>
          <w:bCs/>
          <w:b/>
        </w:rPr>
        <w:t xml:space="preserve">ūtaye</w:t>
      </w:r>
      <w:r>
        <w:rPr>
          <w:bCs/>
          <w:b/>
        </w:rPr>
        <w:t xml:space="preserve">)</w:t>
      </w:r>
      <w:r>
        <w:t xml:space="preserve"> </w:t>
      </w:r>
      <w:r>
        <w:t xml:space="preserve">— the irregular</w:t>
      </w:r>
      <w:r>
        <w:t xml:space="preserve"> </w:t>
      </w:r>
      <w:r>
        <w:rPr>
          <w:iCs/>
          <w:i/>
        </w:rPr>
        <w:t xml:space="preserve">ktin</w:t>
      </w:r>
      <w:r>
        <w:t xml:space="preserve"> </w:t>
      </w:r>
      <w:r>
        <w:t xml:space="preserve">of</w:t>
      </w:r>
      <w:r>
        <w:t xml:space="preserve"> </w:t>
      </w:r>
      <w:r>
        <w:t xml:space="preserve">“</w:t>
      </w:r>
      <w:r>
        <w:t xml:space="preserve">ūtiyūtijūti…</w:t>
      </w:r>
      <w:r>
        <w:t xml:space="preserve">”</w:t>
      </w:r>
      <w:r>
        <w:t xml:space="preserve"> </w:t>
      </w:r>
      <w:r>
        <w:t xml:space="preserve">(Pā. 3-3-97), udātta.</w:t>
      </w:r>
    </w:p>
    <w:p>
      <w:pPr>
        <w:pStyle w:val="BodyText"/>
      </w:pPr>
      <w:r>
        <w:rPr>
          <w:bCs/>
          <w:b/>
        </w:rPr>
        <w:t xml:space="preserve">॥९॥</w:t>
      </w:r>
    </w:p>
    <w:p>
      <w:r>
        <w:pict>
          <v:rect style="width:0;height:1.5pt" o:hralign="center" o:hrstd="t" o:hr="t"/>
        </w:pict>
      </w:r>
    </w:p>
    <w:bookmarkEnd w:id="401"/>
    <w:bookmarkStart w:id="402" w:name="page-376-sūkta-9-rik-10-the-last"/>
    <w:p>
      <w:pPr>
        <w:pStyle w:val="Heading3"/>
      </w:pPr>
      <w:r>
        <w:t xml:space="preserve">Page 376 — Sūkta 9, Rik 10 (the last)</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Cs/>
          <w:i/>
        </w:rPr>
        <w:t xml:space="preserve">suté-sute nyokase bṛhád bṛhatá ed aríḥ |</w:t>
      </w:r>
      <w:r>
        <w:t xml:space="preserve"> </w:t>
      </w:r>
      <w:r>
        <w:rPr>
          <w:iCs/>
          <w:i/>
        </w:rPr>
        <w:t xml:space="preserve">índrāya śūṣám arcati ||10||</w:t>
      </w:r>
    </w:p>
    <w:p>
      <w:pPr>
        <w:pStyle w:val="FirstParagraph"/>
      </w:pPr>
      <w:r>
        <w:rPr>
          <w:bCs/>
          <w:b/>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Cs/>
          <w:i/>
        </w:rPr>
        <w:t xml:space="preserve">sute-sute | ni-okase | bṛhat | bṛhate | ā | it | ariḥ ||</w:t>
      </w:r>
      <w:r>
        <w:t xml:space="preserve"> </w:t>
      </w:r>
      <w:r>
        <w:rPr>
          <w:iCs/>
          <w:i/>
        </w:rPr>
        <w:t xml:space="preserve">indrāya | śūṣam | arcati ||10||</w:t>
      </w:r>
    </w:p>
    <w:p>
      <w:pPr>
        <w:pStyle w:val="FirstParagraph"/>
      </w:pPr>
      <w:r>
        <w:rPr>
          <w:iCs/>
          <w:i/>
        </w:rPr>
        <w:t xml:space="preserve">(The pada text prints</w:t>
      </w:r>
      <w:r>
        <w:t xml:space="preserve"> </w:t>
      </w:r>
      <w:r>
        <w:t xml:space="preserve">सुतेसुते</w:t>
      </w:r>
      <w:r>
        <w:t xml:space="preserve"> </w:t>
      </w:r>
      <w:r>
        <w:rPr>
          <w:iCs/>
          <w:i/>
        </w:rPr>
        <w:t xml:space="preserve">with an avagraha between the halves, as one repeated word.)</w:t>
      </w:r>
    </w:p>
    <w:bookmarkEnd w:id="402"/>
    <w:bookmarkStart w:id="403" w:name="X2eb3e8392204a6726765a3ba490b84f488521bd"/>
    <w:p>
      <w:pPr>
        <w:pStyle w:val="Heading3"/>
      </w:pPr>
      <w:r>
        <w:t xml:space="preserve">Page 377 — Rik 10: Sāyaṇa-bhāṣya, word-meanings, overall sense</w:t>
      </w:r>
    </w:p>
    <w:p>
      <w:pPr>
        <w:pStyle w:val="FirstParagraph"/>
      </w:pPr>
      <w:r>
        <w:rPr>
          <w:bCs/>
          <w:b/>
        </w:rPr>
        <w:t xml:space="preserve">॥ Sāyaṇa-bhāṣyam ॥</w:t>
      </w:r>
    </w:p>
    <w:p>
      <w:pPr>
        <w:pStyle w:val="BlockText"/>
      </w:pPr>
      <w:r>
        <w:t xml:space="preserve">आकार इच्छब्दश्च पादपूरणौ । यद्वा । व्याप्तिवचन आकारः । आङीषदर्थे ऽभिव्याप्तौ । अमु. ३-४-३२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शूषम् । बृहत् प्रौढम् । कीदृशायेन्द्राय । न्योकसे नियतस्थानाय बृहते प्रौढाय ॥ सुते सुते । षुञ् अभिषवे । क्तप्रत्ययः । प्रत्ययस्वरेणोदात्तः । नित्यवीप्सयोरिति वीप्सायां द्विर्भावः । तस्य परमाम्रेडितमिति द्वितीयस्याम्रेडितत्वेनानुदात्तं च । पा. ८-१-३ । इत्यनुदात्तत्वम् । न्योकसे । नियतमोको यस्य तस्मै । निशब्दो निपाता आद्युदात्ता इत्युदात्तः । तस्य यणादेश उदात्तस्वरितयोर्यणः स्वरितो ऽनुदात्तस्य । पा. ८-२-४ । इत्योकारः स्वरितः । बृहते । बृहन्महतोरुपसंख्यानम् । पा. ६-१-१७३-१ । इत्यजादिविभक्तेरुदात्तत्वम् । अरिः । ऋ गतौ । अच इः । उ. ४-१३८ । इतीकारप्रत्ययः । गुणो रपरत्वम् । प्रत्ययस्वरेणेकार उदात्तः । इन्द्राय । ऋज्रेन्द्रेत्यादिना रन्प्रत्यय इकार उदात्तः । शूषम् । प्रातिपदिकस्वरः । अर्चति । निघातस्वरः ॥ १८ ॥</w:t>
      </w:r>
    </w:p>
    <w:p>
      <w:pPr>
        <w:pStyle w:val="BlockText"/>
      </w:pPr>
      <w:r>
        <w:rPr>
          <w:iCs/>
          <w:i/>
        </w:rPr>
        <w:t xml:space="preserve">ākāra icchabdaśca pādapūraṇau | yadvā | vyāptivacana ākāraḥ | āṅīṣadarthe ’bhivyāptau | amu. 3-4-32 | ityabhidhānāt | icchabdo ’piśabdārthaḥ | iyarti gacchatyanuṣṭheyaṃ karma prāpnotītyariryajamānaḥ | edariḥ sarvo ’pi yajamāna indrāya sute suta indrārthamabhiṣute tatra tatra some śūṣaṃ balamarcati stauti | indrasya parākramaṃ praśaṃsatītyarthaḥ | kīdṛśaṃ śūṣam | bṛhat prauḍham | kīdṛśāyendrāya | nyokase niyatasthānāya bṛhate prauḍhāya || sute sute | ṣuñ abhiṣave | ktapratyayaḥ | pratyayasvareṇodāttaḥ | nityavīpsayoriti vīpsāyāṃ dvirbhāvaḥ | tasya paramāmreḍitamiti dvitīyasyāmreḍitatvenānudāttaṃ ca | pā. 8-1-3 | ityanudāttatvam | nyokase | niyatamoko yasya tasmai | niśabdo nipātā ādyudāttā ityudāttaḥ | tasya yaṇādeśa udāttasvaritayoryaṇaḥ svarito ’nudāttasya | pā. 8-2-4 | ityokāraḥ svaritaḥ | bṛhate | bṛhanmahatorupasaṃkhyānam | pā. 6-1-173-1 | ityajādivibhakterudāttatvam | ariḥ | ṛ gatau | aca iḥ | u. 4-138 | itīkārapratyayaḥ | guṇo raparatvam | pratyayasvareṇekāra udāttaḥ | indrāya | ṛjrendretyādinā ranpratyaya ikāra udāttaḥ | śūṣam | prātipadikasvaraḥ | arcati | nighātasvaraḥ || 18 ||</w:t>
      </w:r>
    </w:p>
    <w:p>
      <w:pPr>
        <w:pStyle w:val="FirstParagraph"/>
      </w:pPr>
      <w:r>
        <w:rPr>
          <w:bCs/>
          <w:b/>
        </w:rPr>
        <w:t xml:space="preserve">Translation:</w:t>
      </w:r>
      <w:r>
        <w:t xml:space="preserve"> </w:t>
      </w:r>
      <w:r>
        <w:t xml:space="preserve">“</w:t>
      </w:r>
      <w:r>
        <w:t xml:space="preserve">The syllable</w:t>
      </w:r>
      <w:r>
        <w:t xml:space="preserve"> </w:t>
      </w:r>
      <w:r>
        <w:rPr>
          <w:iCs/>
          <w:i/>
        </w:rPr>
        <w:t xml:space="preserve">ā</w:t>
      </w:r>
      <w:r>
        <w:t xml:space="preserve"> </w:t>
      </w:r>
      <w:r>
        <w:t xml:space="preserve">and the word</w:t>
      </w:r>
      <w:r>
        <w:t xml:space="preserve"> </w:t>
      </w:r>
      <w:r>
        <w:rPr>
          <w:iCs/>
          <w:i/>
        </w:rPr>
        <w:t xml:space="preserve">it</w:t>
      </w:r>
      <w:r>
        <w:t xml:space="preserve"> </w:t>
      </w:r>
      <w:r>
        <w:t xml:space="preserve">are pāda-fillers.</w:t>
      </w:r>
      <w:r>
        <w:t xml:space="preserve"> </w:t>
      </w:r>
      <w:r>
        <w:rPr>
          <w:iCs/>
          <w:i/>
        </w:rPr>
        <w:t xml:space="preserve">Or:</w:t>
      </w:r>
      <w:r>
        <w:t xml:space="preserve"> </w:t>
      </w:r>
      <w:r>
        <w:t xml:space="preserve">the</w:t>
      </w:r>
      <w:r>
        <w:t xml:space="preserve"> </w:t>
      </w:r>
      <w:r>
        <w:rPr>
          <w:iCs/>
          <w:i/>
        </w:rPr>
        <w:t xml:space="preserve">ā</w:t>
      </w:r>
      <w:r>
        <w:t xml:space="preserve"> </w:t>
      </w:r>
      <w:r>
        <w:t xml:space="preserve">has the sense of</w:t>
      </w:r>
      <w:r>
        <w:t xml:space="preserve"> </w:t>
      </w:r>
      <w:r>
        <w:t xml:space="preserve">‘</w:t>
      </w:r>
      <w:r>
        <w:t xml:space="preserve">pervading</w:t>
      </w:r>
      <w:r>
        <w:t xml:space="preserve">’</w:t>
      </w:r>
      <w:r>
        <w:t xml:space="preserve">, according to the statement [of the Amarakośa],</w:t>
      </w:r>
      <w:r>
        <w:t xml:space="preserve"> </w:t>
      </w:r>
      <w:r>
        <w:t xml:space="preserve">‘</w:t>
      </w:r>
      <w:r>
        <w:rPr>
          <w:iCs/>
          <w:i/>
        </w:rPr>
        <w:t xml:space="preserve">āṅ</w:t>
      </w:r>
      <w:r>
        <w:t xml:space="preserve"> </w:t>
      </w:r>
      <w:r>
        <w:t xml:space="preserve">in the sense of</w:t>
      </w:r>
      <w:r>
        <w:t xml:space="preserve"> </w:t>
      </w:r>
      <w:r>
        <w:t xml:space="preserve">“</w:t>
      </w:r>
      <w:r>
        <w:t xml:space="preserve">a little</w:t>
      </w:r>
      <w:r>
        <w:t xml:space="preserve">”</w:t>
      </w:r>
      <w:r>
        <w:t xml:space="preserve"> </w:t>
      </w:r>
      <w:r>
        <w:t xml:space="preserve">and of</w:t>
      </w:r>
      <w:r>
        <w:t xml:space="preserve"> </w:t>
      </w:r>
      <w:r>
        <w:t xml:space="preserve">“</w:t>
      </w:r>
      <w:r>
        <w:t xml:space="preserve">pervading</w:t>
      </w:r>
      <w:r>
        <w:t xml:space="preserve">”</w:t>
      </w:r>
      <w:r>
        <w:t xml:space="preserve">’</w:t>
      </w:r>
      <w:r>
        <w:t xml:space="preserve"> </w:t>
      </w:r>
      <w:r>
        <w:t xml:space="preserve">(Amara 3-4-32); the word</w:t>
      </w:r>
      <w:r>
        <w:t xml:space="preserve"> </w:t>
      </w:r>
      <w:r>
        <w:rPr>
          <w:iCs/>
          <w:i/>
        </w:rPr>
        <w:t xml:space="preserve">it</w:t>
      </w:r>
      <w:r>
        <w:t xml:space="preserve"> </w:t>
      </w:r>
      <w:r>
        <w:t xml:space="preserve">has the sense of</w:t>
      </w:r>
      <w:r>
        <w:t xml:space="preserve"> </w:t>
      </w:r>
      <w:r>
        <w:rPr>
          <w:iCs/>
          <w:i/>
        </w:rPr>
        <w:t xml:space="preserve">api</w:t>
      </w:r>
      <w:r>
        <w:t xml:space="preserve"> </w:t>
      </w:r>
      <w:r>
        <w:t xml:space="preserve">(</w:t>
      </w:r>
      <w:r>
        <w:t xml:space="preserve">‘</w:t>
      </w:r>
      <w:r>
        <w:t xml:space="preserve">also</w:t>
      </w:r>
      <w:r>
        <w:t xml:space="preserve">’</w:t>
      </w:r>
      <w:r>
        <w:t xml:space="preserve">).</w:t>
      </w:r>
      <w:r>
        <w:t xml:space="preserve"> </w:t>
      </w:r>
      <w:r>
        <w:rPr>
          <w:iCs/>
          <w:i/>
        </w:rPr>
        <w:t xml:space="preserve">Ariḥ</w:t>
      </w:r>
      <w:r>
        <w:t xml:space="preserve"> </w:t>
      </w:r>
      <w:r>
        <w:t xml:space="preserve">is the sacrificer:</w:t>
      </w:r>
      <w:r>
        <w:t xml:space="preserve"> </w:t>
      </w:r>
      <w:r>
        <w:t xml:space="preserve">‘</w:t>
      </w:r>
      <w:r>
        <w:t xml:space="preserve">he who goes (</w:t>
      </w:r>
      <w:r>
        <w:rPr>
          <w:iCs/>
          <w:i/>
        </w:rPr>
        <w:t xml:space="preserve">iyarti</w:t>
      </w:r>
      <w:r>
        <w:t xml:space="preserve">) — attains — the rite to be performed.</w:t>
      </w:r>
      <w:r>
        <w:t xml:space="preserve">’</w:t>
      </w:r>
      <w:r>
        <w:t xml:space="preserve"> </w:t>
      </w:r>
      <w:r>
        <w:rPr>
          <w:iCs/>
          <w:i/>
        </w:rPr>
        <w:t xml:space="preserve">Ed ariḥ</w:t>
      </w:r>
      <w:r>
        <w:t xml:space="preserve">: every sacrificer,</w:t>
      </w:r>
      <w:r>
        <w:t xml:space="preserve"> </w:t>
      </w:r>
      <w:r>
        <w:rPr>
          <w:iCs/>
          <w:i/>
        </w:rPr>
        <w:t xml:space="preserve">sute-sute</w:t>
      </w:r>
      <w:r>
        <w:t xml:space="preserve">, in each Soma that is pressed for Indra’s sake,</w:t>
      </w:r>
      <w:r>
        <w:t xml:space="preserve"> </w:t>
      </w:r>
      <w:r>
        <w:rPr>
          <w:iCs/>
          <w:i/>
        </w:rPr>
        <w:t xml:space="preserve">arcati</w:t>
      </w:r>
      <w:r>
        <w:t xml:space="preserve"> </w:t>
      </w:r>
      <w:r>
        <w:t xml:space="preserve">— praises —</w:t>
      </w:r>
      <w:r>
        <w:t xml:space="preserve"> </w:t>
      </w:r>
      <w:r>
        <w:rPr>
          <w:iCs/>
          <w:i/>
        </w:rPr>
        <w:t xml:space="preserve">śūṣam</w:t>
      </w:r>
      <w:r>
        <w:t xml:space="preserve">, [his] strength, that is, extols Indra’s prowess. What kind of</w:t>
      </w:r>
      <w:r>
        <w:t xml:space="preserve"> </w:t>
      </w:r>
      <w:r>
        <w:rPr>
          <w:iCs/>
          <w:i/>
        </w:rPr>
        <w:t xml:space="preserve">śūṣa</w:t>
      </w:r>
      <w:r>
        <w:t xml:space="preserve">?</w:t>
      </w:r>
      <w:r>
        <w:t xml:space="preserve"> </w:t>
      </w:r>
      <w:r>
        <w:rPr>
          <w:iCs/>
          <w:i/>
        </w:rPr>
        <w:t xml:space="preserve">Bṛhat</w:t>
      </w:r>
      <w:r>
        <w:t xml:space="preserve"> </w:t>
      </w:r>
      <w:r>
        <w:t xml:space="preserve">— vast. For what kind of Indra?</w:t>
      </w:r>
      <w:r>
        <w:t xml:space="preserve"> </w:t>
      </w:r>
      <w:r>
        <w:rPr>
          <w:iCs/>
          <w:i/>
        </w:rPr>
        <w:t xml:space="preserve">Nyokase</w:t>
      </w:r>
      <w:r>
        <w:t xml:space="preserve"> </w:t>
      </w:r>
      <w:r>
        <w:t xml:space="preserve">— one whose dwelling is fixed;</w:t>
      </w:r>
      <w:r>
        <w:t xml:space="preserve"> </w:t>
      </w:r>
      <w:r>
        <w:rPr>
          <w:iCs/>
          <w:i/>
        </w:rPr>
        <w:t xml:space="preserve">bṛhate</w:t>
      </w:r>
      <w:r>
        <w:t xml:space="preserve"> </w:t>
      </w:r>
      <w:r>
        <w:t xml:space="preserve">— great.</w:t>
      </w:r>
      <w:r>
        <w:t xml:space="preserve">”</w:t>
      </w:r>
    </w:p>
    <w:p>
      <w:pPr>
        <w:pStyle w:val="BodyText"/>
      </w:pPr>
      <w:r>
        <w:rPr>
          <w:iCs/>
          <w:i/>
        </w:rPr>
        <w:t xml:space="preserve">(Grammar, noted briefly:</w:t>
      </w:r>
      <w:r>
        <w:t xml:space="preserve"> </w:t>
      </w:r>
      <w:r>
        <w:t xml:space="preserve">sute-sute</w:t>
      </w:r>
      <w:r>
        <w:t xml:space="preserve"> </w:t>
      </w:r>
      <w:r>
        <w:rPr>
          <w:iCs/>
          <w:i/>
        </w:rPr>
        <w:t xml:space="preserve">— root</w:t>
      </w:r>
      <w:r>
        <w:t xml:space="preserve"> </w:t>
      </w:r>
      <w:r>
        <w:t xml:space="preserve">ṣuñ abhiṣave</w:t>
      </w:r>
      <w:r>
        <w:t xml:space="preserve"> </w:t>
      </w:r>
      <w:r>
        <w:rPr>
          <w:iCs/>
          <w:i/>
        </w:rPr>
        <w:t xml:space="preserve">with</w:t>
      </w:r>
      <w:r>
        <w:t xml:space="preserve"> </w:t>
      </w:r>
      <w:r>
        <w:t xml:space="preserve">kta</w:t>
      </w:r>
      <w:r>
        <w:rPr>
          <w:iCs/>
          <w:i/>
        </w:rPr>
        <w:t xml:space="preserve">, udātta by the suffix; doubled in the distributive sense (</w:t>
      </w:r>
      <w:r>
        <w:rPr>
          <w:iCs/>
          <w:i/>
        </w:rPr>
        <w:t xml:space="preserve">“</w:t>
      </w:r>
      <w:r>
        <w:rPr>
          <w:iCs/>
          <w:i/>
        </w:rPr>
        <w:t xml:space="preserve">nityavīpsayoḥ</w:t>
      </w:r>
      <w:r>
        <w:rPr>
          <w:iCs/>
          <w:i/>
        </w:rPr>
        <w:t xml:space="preserve">”</w:t>
      </w:r>
      <w:r>
        <w:rPr>
          <w:iCs/>
          <w:i/>
        </w:rPr>
        <w:t xml:space="preserve">), the second, as</w:t>
      </w:r>
      <w:r>
        <w:t xml:space="preserve"> </w:t>
      </w:r>
      <w:r>
        <w:t xml:space="preserve">āmreḍita</w:t>
      </w:r>
      <w:r>
        <w:rPr>
          <w:iCs/>
          <w:i/>
        </w:rPr>
        <w:t xml:space="preserve">, unaccented (Pā. 8-1-3);</w:t>
      </w:r>
      <w:r>
        <w:t xml:space="preserve"> </w:t>
      </w:r>
      <w:r>
        <w:t xml:space="preserve">nyokase</w:t>
      </w:r>
      <w:r>
        <w:t xml:space="preserve"> </w:t>
      </w:r>
      <w:r>
        <w:rPr>
          <w:iCs/>
          <w:i/>
        </w:rPr>
        <w:t xml:space="preserve">—</w:t>
      </w:r>
      <w:r>
        <w:rPr>
          <w:iCs/>
          <w:i/>
        </w:rPr>
        <w:t xml:space="preserve"> </w:t>
      </w:r>
      <w:r>
        <w:rPr>
          <w:iCs/>
          <w:i/>
        </w:rPr>
        <w:t xml:space="preserve">“</w:t>
      </w:r>
      <w:r>
        <w:rPr>
          <w:iCs/>
          <w:i/>
        </w:rPr>
        <w:t xml:space="preserve">he whose abode (</w:t>
      </w:r>
      <w:r>
        <w:rPr>
          <w:iCs/>
          <w:i/>
          <w:iCs/>
          <w:i/>
        </w:rPr>
        <w:t xml:space="preserve">okas</w:t>
      </w:r>
      <w:r>
        <w:rPr>
          <w:iCs/>
          <w:i/>
        </w:rPr>
        <w:t xml:space="preserve">) is fixed</w:t>
      </w:r>
      <w:r>
        <w:rPr>
          <w:iCs/>
          <w:i/>
        </w:rPr>
        <w:t xml:space="preserve">”</w:t>
      </w:r>
      <w:r>
        <w:rPr>
          <w:iCs/>
          <w:i/>
        </w:rPr>
        <w:t xml:space="preserve">; the particle</w:t>
      </w:r>
      <w:r>
        <w:t xml:space="preserve"> </w:t>
      </w:r>
      <w:r>
        <w:t xml:space="preserve">ni</w:t>
      </w:r>
      <w:r>
        <w:t xml:space="preserve"> </w:t>
      </w:r>
      <w:r>
        <w:rPr>
          <w:iCs/>
          <w:i/>
        </w:rPr>
        <w:t xml:space="preserve">initial-udātta; with</w:t>
      </w:r>
      <w:r>
        <w:t xml:space="preserve"> </w:t>
      </w:r>
      <w:r>
        <w:t xml:space="preserve">yaṇ</w:t>
      </w:r>
      <w:r>
        <w:rPr>
          <w:iCs/>
          <w:i/>
        </w:rPr>
        <w:t xml:space="preserve">, the</w:t>
      </w:r>
      <w:r>
        <w:t xml:space="preserve"> </w:t>
      </w:r>
      <w:r>
        <w:t xml:space="preserve">o</w:t>
      </w:r>
      <w:r>
        <w:t xml:space="preserve"> </w:t>
      </w:r>
      <w:r>
        <w:rPr>
          <w:iCs/>
          <w:i/>
        </w:rPr>
        <w:t xml:space="preserve">becomes svarita (Pā. 8-2-4);</w:t>
      </w:r>
      <w:r>
        <w:t xml:space="preserve"> </w:t>
      </w:r>
      <w:r>
        <w:t xml:space="preserve">bṛhate</w:t>
      </w:r>
      <w:r>
        <w:t xml:space="preserve"> </w:t>
      </w:r>
      <w:r>
        <w:rPr>
          <w:iCs/>
          <w:i/>
        </w:rPr>
        <w:t xml:space="preserve">— the case ending udātta by the upasaṃkhyāna</w:t>
      </w:r>
      <w:r>
        <w:rPr>
          <w:iCs/>
          <w:i/>
        </w:rPr>
        <w:t xml:space="preserve"> </w:t>
      </w:r>
      <w:r>
        <w:rPr>
          <w:iCs/>
          <w:i/>
        </w:rPr>
        <w:t xml:space="preserve">“</w:t>
      </w:r>
      <w:r>
        <w:rPr>
          <w:iCs/>
          <w:i/>
        </w:rPr>
        <w:t xml:space="preserve">bṛhanmahatoḥ</w:t>
      </w:r>
      <w:r>
        <w:rPr>
          <w:iCs/>
          <w:i/>
        </w:rPr>
        <w:t xml:space="preserve">”</w:t>
      </w:r>
      <w:r>
        <w:rPr>
          <w:iCs/>
          <w:i/>
        </w:rPr>
        <w:t xml:space="preserve"> </w:t>
      </w:r>
      <w:r>
        <w:rPr>
          <w:iCs/>
          <w:i/>
        </w:rPr>
        <w:t xml:space="preserve">(Pā. 6-1-173, vārttika 1);</w:t>
      </w:r>
      <w:r>
        <w:t xml:space="preserve"> </w:t>
      </w:r>
      <w:r>
        <w:t xml:space="preserve">ariḥ</w:t>
      </w:r>
      <w:r>
        <w:t xml:space="preserve"> </w:t>
      </w:r>
      <w:r>
        <w:rPr>
          <w:iCs/>
          <w:i/>
        </w:rPr>
        <w:t xml:space="preserve">— root</w:t>
      </w:r>
      <w:r>
        <w:t xml:space="preserve"> </w:t>
      </w:r>
      <w:r>
        <w:t xml:space="preserve">ṛ gatau</w:t>
      </w:r>
      <w:r>
        <w:t xml:space="preserve"> </w:t>
      </w:r>
      <w:r>
        <w:rPr>
          <w:iCs/>
          <w:i/>
        </w:rPr>
        <w:t xml:space="preserve">with</w:t>
      </w:r>
      <w:r>
        <w:t xml:space="preserve"> </w:t>
      </w:r>
      <w:r>
        <w:t xml:space="preserve">i</w:t>
      </w:r>
      <w:r>
        <w:t xml:space="preserve"> </w:t>
      </w:r>
      <w:r>
        <w:rPr>
          <w:iCs/>
          <w:i/>
        </w:rPr>
        <w:t xml:space="preserve">(Uṇ. 4-138),</w:t>
      </w:r>
      <w:r>
        <w:t xml:space="preserve"> </w:t>
      </w:r>
      <w:r>
        <w:t xml:space="preserve">guṇa</w:t>
      </w:r>
      <w:r>
        <w:t xml:space="preserve"> </w:t>
      </w:r>
      <w:r>
        <w:rPr>
          <w:iCs/>
          <w:i/>
        </w:rPr>
        <w:t xml:space="preserve">and</w:t>
      </w:r>
      <w:r>
        <w:t xml:space="preserve"> </w:t>
      </w:r>
      <w:r>
        <w:t xml:space="preserve">r</w:t>
      </w:r>
      <w:r>
        <w:rPr>
          <w:iCs/>
          <w:i/>
        </w:rPr>
        <w:t xml:space="preserve">, the</w:t>
      </w:r>
      <w:r>
        <w:t xml:space="preserve"> </w:t>
      </w:r>
      <w:r>
        <w:t xml:space="preserve">i</w:t>
      </w:r>
      <w:r>
        <w:t xml:space="preserve"> </w:t>
      </w:r>
      <w:r>
        <w:rPr>
          <w:iCs/>
          <w:i/>
        </w:rPr>
        <w:t xml:space="preserve">udātta;</w:t>
      </w:r>
      <w:r>
        <w:t xml:space="preserve"> </w:t>
      </w:r>
      <w:r>
        <w:t xml:space="preserve">indrāya</w:t>
      </w:r>
      <w:r>
        <w:t xml:space="preserve"> </w:t>
      </w:r>
      <w:r>
        <w:rPr>
          <w:iCs/>
          <w:i/>
        </w:rPr>
        <w:t xml:space="preserve">— the suffix</w:t>
      </w:r>
      <w:r>
        <w:t xml:space="preserve"> </w:t>
      </w:r>
      <w:r>
        <w:t xml:space="preserve">ran</w:t>
      </w:r>
      <w:r>
        <w:t xml:space="preserve"> </w:t>
      </w:r>
      <w:r>
        <w:rPr>
          <w:iCs/>
          <w:i/>
        </w:rPr>
        <w:t xml:space="preserve">(by</w:t>
      </w:r>
      <w:r>
        <w:rPr>
          <w:iCs/>
          <w:i/>
        </w:rPr>
        <w:t xml:space="preserve"> </w:t>
      </w:r>
      <w:r>
        <w:rPr>
          <w:iCs/>
          <w:i/>
        </w:rPr>
        <w:t xml:space="preserve">“</w:t>
      </w:r>
      <w:r>
        <w:rPr>
          <w:iCs/>
          <w:i/>
        </w:rPr>
        <w:t xml:space="preserve">ṛjrendra…</w:t>
      </w:r>
      <w:r>
        <w:rPr>
          <w:iCs/>
          <w:i/>
        </w:rPr>
        <w:t xml:space="preserve">”</w:t>
      </w:r>
      <w:r>
        <w:rPr>
          <w:iCs/>
          <w:i/>
        </w:rPr>
        <w:t xml:space="preserve">), the</w:t>
      </w:r>
      <w:r>
        <w:t xml:space="preserve"> </w:t>
      </w:r>
      <w:r>
        <w:t xml:space="preserve">i</w:t>
      </w:r>
      <w:r>
        <w:t xml:space="preserve"> </w:t>
      </w:r>
      <w:r>
        <w:rPr>
          <w:iCs/>
          <w:i/>
        </w:rPr>
        <w:t xml:space="preserve">udātta;</w:t>
      </w:r>
      <w:r>
        <w:t xml:space="preserve"> </w:t>
      </w:r>
      <w:r>
        <w:t xml:space="preserve">śūṣam</w:t>
      </w:r>
      <w:r>
        <w:t xml:space="preserve"> </w:t>
      </w:r>
      <w:r>
        <w:rPr>
          <w:iCs/>
          <w:i/>
        </w:rPr>
        <w:t xml:space="preserve">— stem accent;</w:t>
      </w:r>
      <w:r>
        <w:t xml:space="preserve"> </w:t>
      </w:r>
      <w:r>
        <w:t xml:space="preserve">arcati</w:t>
      </w:r>
      <w:r>
        <w:t xml:space="preserve"> </w:t>
      </w:r>
      <w:r>
        <w:rPr>
          <w:iCs/>
          <w:i/>
        </w:rPr>
        <w:t xml:space="preserve">— unaccented as a finite verb. The bhāṣya ends</w:t>
      </w:r>
      <w:r>
        <w:rPr>
          <w:iCs/>
          <w:i/>
        </w:rPr>
        <w:t xml:space="preserve"> </w:t>
      </w:r>
      <w:r>
        <w:rPr>
          <w:iCs/>
          <w:i/>
        </w:rPr>
        <w:t xml:space="preserve">“</w:t>
      </w:r>
      <w:r>
        <w:rPr>
          <w:iCs/>
          <w:i/>
        </w:rPr>
        <w:t xml:space="preserve">॥ १८ ॥</w:t>
      </w:r>
      <w:r>
        <w:rPr>
          <w:iCs/>
          <w:i/>
        </w:rPr>
        <w:t xml:space="preserve">”</w:t>
      </w:r>
      <w:r>
        <w:rPr>
          <w:iCs/>
          <w:i/>
        </w:rPr>
        <w:t xml:space="preserve">, the close of the eighteenth varga.)</w:t>
      </w:r>
    </w:p>
    <w:p>
      <w:pPr>
        <w:pStyle w:val="BodyText"/>
      </w:pPr>
      <w:r>
        <w:rPr>
          <w:bCs/>
          <w:b/>
        </w:rPr>
        <w:t xml:space="preserve">॥ Prati-padārthaḥ ॥</w:t>
      </w:r>
    </w:p>
    <w:p>
      <w:pPr>
        <w:pStyle w:val="BodyText"/>
      </w:pPr>
      <w:r>
        <w:rPr>
          <w:bCs/>
          <w:b/>
        </w:rPr>
        <w:t xml:space="preserve">अरिः (ariḥ)</w:t>
      </w:r>
      <w:r>
        <w:t xml:space="preserve"> </w:t>
      </w:r>
      <w:r>
        <w:t xml:space="preserve">— the sacrificer who performs the rite, or who offers praise |</w:t>
      </w:r>
      <w:r>
        <w:t xml:space="preserve"> </w:t>
      </w:r>
      <w:r>
        <w:rPr>
          <w:bCs/>
          <w:b/>
        </w:rPr>
        <w:t xml:space="preserve">न्योकसे (nyokase)</w:t>
      </w:r>
      <w:r>
        <w:t xml:space="preserve"> </w:t>
      </w:r>
      <w:r>
        <w:t xml:space="preserve">— to the one who dwells in his appointed place |</w:t>
      </w:r>
      <w:r>
        <w:t xml:space="preserve"> </w:t>
      </w:r>
      <w:r>
        <w:rPr>
          <w:bCs/>
          <w:b/>
        </w:rPr>
        <w:t xml:space="preserve">बृहते (bṛhate)</w:t>
      </w:r>
      <w:r>
        <w:t xml:space="preserve"> </w:t>
      </w:r>
      <w:r>
        <w:t xml:space="preserve">— mighty, of great capacity |</w:t>
      </w:r>
      <w:r>
        <w:t xml:space="preserve"> </w:t>
      </w:r>
      <w:r>
        <w:rPr>
          <w:bCs/>
          <w:b/>
        </w:rPr>
        <w:t xml:space="preserve">इन्द्राय (indrāya)</w:t>
      </w:r>
      <w:r>
        <w:t xml:space="preserve"> </w:t>
      </w:r>
      <w:r>
        <w:t xml:space="preserve">— for Indra |</w:t>
      </w:r>
      <w:r>
        <w:t xml:space="preserve"> </w:t>
      </w:r>
      <w:r>
        <w:rPr>
          <w:bCs/>
          <w:b/>
        </w:rPr>
        <w:t xml:space="preserve">सुतेसुते (sute-sute)</w:t>
      </w:r>
      <w:r>
        <w:t xml:space="preserve"> </w:t>
      </w:r>
      <w:r>
        <w:t xml:space="preserve">— in each pressing, for Indra, of the Soma-juice prepared |</w:t>
      </w:r>
      <w:r>
        <w:t xml:space="preserve"> </w:t>
      </w:r>
      <w:r>
        <w:rPr>
          <w:bCs/>
          <w:b/>
        </w:rPr>
        <w:t xml:space="preserve">बृहत् (bṛhat)</w:t>
      </w:r>
      <w:r>
        <w:t xml:space="preserve"> </w:t>
      </w:r>
      <w:r>
        <w:t xml:space="preserve">— vast |</w:t>
      </w:r>
      <w:r>
        <w:t xml:space="preserve"> </w:t>
      </w:r>
      <w:r>
        <w:rPr>
          <w:bCs/>
          <w:b/>
        </w:rPr>
        <w:t xml:space="preserve">शूषम् (śūṣam)</w:t>
      </w:r>
      <w:r>
        <w:t xml:space="preserve"> </w:t>
      </w:r>
      <w:r>
        <w:t xml:space="preserve">— (Indra’s) strength (power of capacity) |</w:t>
      </w:r>
      <w:r>
        <w:t xml:space="preserve"> </w:t>
      </w:r>
      <w:r>
        <w:rPr>
          <w:bCs/>
          <w:b/>
        </w:rPr>
        <w:t xml:space="preserve">आ अर्चति इत् (ā arcati it)</w:t>
      </w:r>
      <w:r>
        <w:t xml:space="preserve"> </w:t>
      </w:r>
      <w:r>
        <w:t xml:space="preserve">— praises indeed.</w:t>
      </w:r>
    </w:p>
    <w:p>
      <w:pPr>
        <w:pStyle w:val="BodyText"/>
      </w:pPr>
      <w:r>
        <w:rPr>
          <w:bCs/>
          <w:b/>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03"/>
    <w:bookmarkStart w:id="404" w:name="page-378-rik-10-english-special-topics"/>
    <w:p>
      <w:pPr>
        <w:pStyle w:val="Heading3"/>
      </w:pPr>
      <w:r>
        <w:t xml:space="preserve">Page 378 — Rik 10: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Cs/>
          <w:b/>
        </w:rPr>
        <w:t xml:space="preserve">॥ Viśeṣa-viṣayagaḷu (Special Topics) ॥</w:t>
      </w:r>
    </w:p>
    <w:p>
      <w:pPr>
        <w:pStyle w:val="BodyText"/>
      </w:pPr>
      <w:r>
        <w:t xml:space="preserve">In this rik, although a third-person verb has been used —</w:t>
      </w:r>
      <w:r>
        <w:t xml:space="preserve"> </w:t>
      </w:r>
      <w:r>
        <w:t xml:space="preserve">“</w:t>
      </w:r>
      <w:r>
        <w:t xml:space="preserve">the sacrificer praises Indra</w:t>
      </w:r>
      <w:r>
        <w:t xml:space="preserve">”</w:t>
      </w:r>
      <w:r>
        <w:t xml:space="preserve"> </w:t>
      </w:r>
      <w:r>
        <w:t xml:space="preserve">— the poet indirectly states the sense of a first-person usage:</w:t>
      </w:r>
      <w:r>
        <w:t xml:space="preserve"> </w:t>
      </w:r>
      <w:r>
        <w:t xml:space="preserve">“</w:t>
      </w:r>
      <w:r>
        <w:t xml:space="preserve">I praise Indra.</w:t>
      </w:r>
      <w:r>
        <w:t xml:space="preserve">”</w:t>
      </w:r>
    </w:p>
    <w:p>
      <w:pPr>
        <w:pStyle w:val="BodyText"/>
      </w:pPr>
      <w:r>
        <w:rPr>
          <w:bCs/>
          <w:b/>
        </w:rPr>
        <w:t xml:space="preserve">“</w:t>
      </w:r>
      <w:r>
        <w:rPr>
          <w:bCs/>
          <w:b/>
        </w:rPr>
        <w:t xml:space="preserve">Sute sute</w:t>
      </w:r>
      <w:r>
        <w:rPr>
          <w:bCs/>
          <w:b/>
        </w:rPr>
        <w:t xml:space="preserve">”</w:t>
      </w:r>
      <w:r>
        <w:t xml:space="preserve"> </w:t>
      </w:r>
      <w:r>
        <w:t xml:space="preserve">—</w:t>
      </w:r>
      <w:r>
        <w:t xml:space="preserve"> </w:t>
      </w:r>
      <w:r>
        <w:t xml:space="preserve">“</w:t>
      </w:r>
      <w:r>
        <w:t xml:space="preserve">at each pressing.</w:t>
      </w:r>
      <w:r>
        <w:t xml:space="preserve">”</w:t>
      </w:r>
      <w:r>
        <w:t xml:space="preserve"> </w:t>
      </w:r>
      <w:r>
        <w:t xml:space="preserve">By</w:t>
      </w:r>
      <w:r>
        <w:t xml:space="preserve"> </w:t>
      </w:r>
      <w:r>
        <w:t xml:space="preserve">“</w:t>
      </w:r>
      <w:r>
        <w:t xml:space="preserve">nityavīpsayoḥ</w:t>
      </w:r>
      <w:r>
        <w:t xml:space="preserve">”</w:t>
      </w:r>
      <w:r>
        <w:t xml:space="preserve"> </w:t>
      </w:r>
      <w:r>
        <w:t xml:space="preserve">(no number printed) a word is doubled to show</w:t>
      </w:r>
      <w:r>
        <w:t xml:space="preserve"> </w:t>
      </w:r>
      <w:r>
        <w:t xml:space="preserve">“</w:t>
      </w:r>
      <w:r>
        <w:t xml:space="preserve">each one.</w:t>
      </w:r>
      <w:r>
        <w:t xml:space="preserve">”</w:t>
      </w:r>
      <w:r>
        <w:t xml:space="preserve"> </w:t>
      </w:r>
      <w:r>
        <w:t xml:space="preserve">Using a single word twice to convey</w:t>
      </w:r>
      <w:r>
        <w:t xml:space="preserve"> </w:t>
      </w:r>
      <w:r>
        <w:t xml:space="preserve">“</w:t>
      </w:r>
      <w:r>
        <w:t xml:space="preserve">each</w:t>
      </w:r>
      <w:r>
        <w:t xml:space="preserve">”</w:t>
      </w:r>
      <w:r>
        <w:t xml:space="preserve"> </w:t>
      </w:r>
      <w:r>
        <w:t xml:space="preserve">is established usage in the Ṛgveda and in other texts:</w:t>
      </w:r>
      <w:r>
        <w:t xml:space="preserve"> </w:t>
      </w:r>
      <w:r>
        <w:rPr>
          <w:iCs/>
          <w:i/>
        </w:rPr>
        <w:t xml:space="preserve">bhare-bhare</w:t>
      </w:r>
      <w:r>
        <w:t xml:space="preserve">,</w:t>
      </w:r>
      <w:r>
        <w:t xml:space="preserve"> </w:t>
      </w:r>
      <w:r>
        <w:rPr>
          <w:iCs/>
          <w:i/>
        </w:rPr>
        <w:t xml:space="preserve">have-have</w:t>
      </w:r>
      <w:r>
        <w:t xml:space="preserve">,</w:t>
      </w:r>
      <w:r>
        <w:t xml:space="preserve"> </w:t>
      </w:r>
      <w:r>
        <w:rPr>
          <w:iCs/>
          <w:i/>
        </w:rPr>
        <w:t xml:space="preserve">aharahaḥ</w:t>
      </w:r>
      <w:r>
        <w:t xml:space="preserve">, etc.</w:t>
      </w:r>
      <w:r>
        <w:t xml:space="preserve"> </w:t>
      </w:r>
      <w:r>
        <w:rPr>
          <w:iCs/>
          <w:i/>
        </w:rPr>
        <w:t xml:space="preserve">Sute-sute</w:t>
      </w:r>
      <w:r>
        <w:t xml:space="preserve"> </w:t>
      </w:r>
      <w:r>
        <w:t xml:space="preserve">means</w:t>
      </w:r>
      <w:r>
        <w:t xml:space="preserve"> </w:t>
      </w:r>
      <w:r>
        <w:t xml:space="preserve">“</w:t>
      </w:r>
      <w:r>
        <w:t xml:space="preserve">in the rite of each pressing, and in each rite where Soma-juice is drawn.</w:t>
      </w:r>
      <w:r>
        <w:t xml:space="preserve">”</w:t>
      </w:r>
    </w:p>
    <w:p>
      <w:pPr>
        <w:pStyle w:val="BodyText"/>
      </w:pPr>
      <w:r>
        <w:rPr>
          <w:bCs/>
          <w:b/>
        </w:rPr>
        <w:t xml:space="preserve">“</w:t>
      </w:r>
      <w:r>
        <w:rPr>
          <w:bCs/>
          <w:b/>
        </w:rPr>
        <w:t xml:space="preserve">Nyokase</w:t>
      </w:r>
      <w:r>
        <w:rPr>
          <w:bCs/>
          <w:b/>
        </w:rPr>
        <w:t xml:space="preserve">”</w:t>
      </w:r>
      <w:r>
        <w:t xml:space="preserve"> </w:t>
      </w:r>
      <w:r>
        <w:t xml:space="preserve">—</w:t>
      </w:r>
      <w:r>
        <w:t xml:space="preserve"> </w:t>
      </w:r>
      <w:r>
        <w:rPr>
          <w:iCs/>
          <w:i/>
        </w:rPr>
        <w:t xml:space="preserve">ni</w:t>
      </w:r>
      <w:r>
        <w:t xml:space="preserve"> </w:t>
      </w:r>
      <w:r>
        <w:t xml:space="preserve">+</w:t>
      </w:r>
      <w:r>
        <w:t xml:space="preserve"> </w:t>
      </w:r>
      <w:r>
        <w:rPr>
          <w:iCs/>
          <w:i/>
        </w:rPr>
        <w:t xml:space="preserve">okase</w:t>
      </w:r>
      <w:r>
        <w:t xml:space="preserve">. Here</w:t>
      </w:r>
      <w:r>
        <w:t xml:space="preserve"> </w:t>
      </w:r>
      <w:r>
        <w:rPr>
          <w:iCs/>
          <w:i/>
        </w:rPr>
        <w:t xml:space="preserve">ni</w:t>
      </w:r>
      <w:r>
        <w:t xml:space="preserve"> </w:t>
      </w:r>
      <w:r>
        <w:t xml:space="preserve">is a prefix (</w:t>
      </w:r>
      <w:r>
        <w:rPr>
          <w:iCs/>
          <w:i/>
        </w:rPr>
        <w:t xml:space="preserve">upasarga</w:t>
      </w:r>
      <w:r>
        <w:t xml:space="preserve">). The word</w:t>
      </w:r>
      <w:r>
        <w:t xml:space="preserve"> </w:t>
      </w:r>
      <w:r>
        <w:rPr>
          <w:iCs/>
          <w:i/>
        </w:rPr>
        <w:t xml:space="preserve">okaḥ</w:t>
      </w:r>
      <w:r>
        <w:t xml:space="preserve">, ending in</w:t>
      </w:r>
      <w:r>
        <w:t xml:space="preserve"> </w:t>
      </w:r>
      <w:r>
        <w:rPr>
          <w:iCs/>
          <w:i/>
        </w:rPr>
        <w:t xml:space="preserve">s</w:t>
      </w:r>
      <w:r>
        <w:t xml:space="preserve">, means a dwelling, one’s own place, a place where one always lives:</w:t>
      </w:r>
      <w:r>
        <w:t xml:space="preserve"> </w:t>
      </w:r>
      <w:r>
        <w:rPr>
          <w:iCs/>
          <w:i/>
        </w:rPr>
        <w:t xml:space="preserve">permanent dwelling, abode</w:t>
      </w:r>
      <w:r>
        <w:t xml:space="preserve">, etc. [the source’s own English]. For the word</w:t>
      </w:r>
      <w:r>
        <w:t xml:space="preserve"> </w:t>
      </w:r>
      <w:r>
        <w:rPr>
          <w:iCs/>
          <w:i/>
        </w:rPr>
        <w:t xml:space="preserve">divaukasaḥ</w:t>
      </w:r>
      <w:r>
        <w:t xml:space="preserve"> </w:t>
      </w:r>
      <w:r>
        <w:t xml:space="preserve">—</w:t>
      </w:r>
      <w:r>
        <w:t xml:space="preserve"> </w:t>
      </w:r>
      <w:r>
        <w:t xml:space="preserve">“</w:t>
      </w:r>
      <w:r>
        <w:t xml:space="preserve">those who dwell in heaven,</w:t>
      </w:r>
      <w:r>
        <w:t xml:space="preserve">”</w:t>
      </w:r>
      <w:r>
        <w:t xml:space="preserve"> </w:t>
      </w:r>
      <w:r>
        <w:t xml:space="preserve">as their own place — means</w:t>
      </w:r>
      <w:r>
        <w:t xml:space="preserve"> </w:t>
      </w:r>
      <w:r>
        <w:t xml:space="preserve">“</w:t>
      </w:r>
      <w:r>
        <w:t xml:space="preserve">gods.</w:t>
      </w:r>
      <w:r>
        <w:t xml:space="preserve">”</w:t>
      </w:r>
      <w:r>
        <w:t xml:space="preserve"> </w:t>
      </w:r>
      <w:r>
        <w:t xml:space="preserve">Similarly in</w:t>
      </w:r>
      <w:r>
        <w:t xml:space="preserve"> </w:t>
      </w:r>
      <w:r>
        <w:rPr>
          <w:iCs/>
          <w:i/>
        </w:rPr>
        <w:t xml:space="preserve">ni-okase</w:t>
      </w:r>
      <w:r>
        <w:t xml:space="preserve"> </w:t>
      </w:r>
      <w:r>
        <w:t xml:space="preserve">=</w:t>
      </w:r>
      <w:r>
        <w:t xml:space="preserve"> </w:t>
      </w:r>
      <w:r>
        <w:rPr>
          <w:iCs/>
          <w:i/>
        </w:rPr>
        <w:t xml:space="preserve">nyokase</w:t>
      </w:r>
      <w:r>
        <w:t xml:space="preserve">, the</w:t>
      </w:r>
      <w:r>
        <w:t xml:space="preserve"> </w:t>
      </w:r>
      <w:r>
        <w:rPr>
          <w:iCs/>
          <w:i/>
        </w:rPr>
        <w:t xml:space="preserve">ni</w:t>
      </w:r>
      <w:r>
        <w:t xml:space="preserve"> </w:t>
      </w:r>
      <w:r>
        <w:t xml:space="preserve">is a particle (</w:t>
      </w:r>
      <w:r>
        <w:rPr>
          <w:iCs/>
          <w:i/>
        </w:rPr>
        <w:t xml:space="preserve">upasarga</w:t>
      </w:r>
      <w:r>
        <w:t xml:space="preserve">), here meaning</w:t>
      </w:r>
      <w:r>
        <w:t xml:space="preserve"> </w:t>
      </w:r>
      <w:r>
        <w:t xml:space="preserve">“</w:t>
      </w:r>
      <w:r>
        <w:t xml:space="preserve">fixed.</w:t>
      </w:r>
      <w:r>
        <w:t xml:space="preserve">”</w:t>
      </w:r>
      <w:r>
        <w:t xml:space="preserve"> </w:t>
      </w:r>
      <w:r>
        <w:t xml:space="preserve">So</w:t>
      </w:r>
      <w:r>
        <w:t xml:space="preserve"> </w:t>
      </w:r>
      <w:r>
        <w:rPr>
          <w:iCs/>
          <w:i/>
        </w:rPr>
        <w:t xml:space="preserve">nyokase</w:t>
      </w:r>
      <w:r>
        <w:t xml:space="preserve"> </w:t>
      </w:r>
      <w:r>
        <w:t xml:space="preserve">means</w:t>
      </w:r>
      <w:r>
        <w:t xml:space="preserve"> </w:t>
      </w:r>
      <w:r>
        <w:t xml:space="preserve">“</w:t>
      </w:r>
      <w:r>
        <w:t xml:space="preserve">one whose place is fixed.</w:t>
      </w:r>
      <w:r>
        <w:t xml:space="preserve">”</w:t>
      </w:r>
    </w:p>
    <w:p>
      <w:pPr>
        <w:pStyle w:val="BodyText"/>
      </w:pPr>
      <w:r>
        <w:rPr>
          <w:bCs/>
          <w:b/>
        </w:rPr>
        <w:t xml:space="preserve">“</w:t>
      </w:r>
      <w:r>
        <w:rPr>
          <w:bCs/>
          <w:b/>
        </w:rPr>
        <w:t xml:space="preserve">Ā it</w:t>
      </w:r>
      <w:r>
        <w:rPr>
          <w:bCs/>
          <w:b/>
        </w:rPr>
        <w:t xml:space="preserve">”</w:t>
      </w:r>
      <w:r>
        <w:t xml:space="preserve"> </w:t>
      </w:r>
      <w:r>
        <w:t xml:space="preserve">— these words have no necessary meaning in this rik; they are used for filling out the pāda. Or the Bhāṣyakāra’s view is that the word</w:t>
      </w:r>
      <w:r>
        <w:t xml:space="preserve"> </w:t>
      </w:r>
      <w:r>
        <w:rPr>
          <w:iCs/>
          <w:i/>
        </w:rPr>
        <w:t xml:space="preserve">ā</w:t>
      </w:r>
      <w:r>
        <w:t xml:space="preserve"> </w:t>
      </w:r>
      <w:r>
        <w:t xml:space="preserve">may be given the sense of</w:t>
      </w:r>
      <w:r>
        <w:t xml:space="preserve"> </w:t>
      </w:r>
      <w:r>
        <w:rPr>
          <w:iCs/>
          <w:i/>
        </w:rPr>
        <w:t xml:space="preserve">api</w:t>
      </w:r>
      <w:r>
        <w:t xml:space="preserve"> </w:t>
      </w:r>
      <w:r>
        <w:t xml:space="preserve">(</w:t>
      </w:r>
      <w:r>
        <w:t xml:space="preserve">“</w:t>
      </w:r>
      <w:r>
        <w:t xml:space="preserve">also</w:t>
      </w:r>
      <w:r>
        <w:t xml:space="preserve">”</w:t>
      </w:r>
      <w:r>
        <w:t xml:space="preserve">).</w:t>
      </w:r>
    </w:p>
    <w:p>
      <w:pPr>
        <w:pStyle w:val="BodyText"/>
      </w:pPr>
      <w:r>
        <w:rPr>
          <w:bCs/>
          <w:b/>
        </w:rPr>
        <w:t xml:space="preserve">“</w:t>
      </w:r>
      <w:r>
        <w:rPr>
          <w:bCs/>
          <w:b/>
        </w:rPr>
        <w:t xml:space="preserve">Bṛhate</w:t>
      </w:r>
      <w:r>
        <w:rPr>
          <w:bCs/>
          <w:b/>
        </w:rPr>
        <w:t xml:space="preserve">”</w:t>
      </w:r>
      <w:r>
        <w:t xml:space="preserve"> </w:t>
      </w:r>
      <w:r>
        <w:t xml:space="preserve">—</w:t>
      </w:r>
      <w:r>
        <w:t xml:space="preserve"> </w:t>
      </w:r>
      <w:r>
        <w:rPr>
          <w:bCs/>
          <w:b/>
        </w:rPr>
        <w:t xml:space="preserve">महते, महतः शरीरेण वीर्येण वा</w:t>
      </w:r>
      <w:r>
        <w:t xml:space="preserve"> </w:t>
      </w:r>
      <w:r>
        <w:t xml:space="preserve">(</w:t>
      </w:r>
      <w:r>
        <w:rPr>
          <w:iCs/>
          <w:i/>
        </w:rPr>
        <w:t xml:space="preserve">mahate, mahataḥ śarīreṇa vīryeṇa vā</w:t>
      </w:r>
      <w:r>
        <w:t xml:space="preserve">) —</w:t>
      </w:r>
      <w:r>
        <w:t xml:space="preserve"> </w:t>
      </w:r>
      <w:r>
        <w:t xml:space="preserve">“</w:t>
      </w:r>
      <w:r>
        <w:t xml:space="preserve">great — great in body or in valour</w:t>
      </w:r>
      <w:r>
        <w:t xml:space="preserve">”</w:t>
      </w:r>
      <w:r>
        <w:t xml:space="preserve">; that is, great in body and also in prowess.</w:t>
      </w:r>
    </w:p>
    <w:p>
      <w:pPr>
        <w:pStyle w:val="BodyText"/>
      </w:pPr>
      <w:r>
        <w:rPr>
          <w:bCs/>
          <w:b/>
        </w:rPr>
        <w:t xml:space="preserve">“</w:t>
      </w:r>
      <w:r>
        <w:rPr>
          <w:bCs/>
          <w:b/>
        </w:rPr>
        <w:t xml:space="preserve">Ariḥ</w:t>
      </w:r>
      <w:r>
        <w:rPr>
          <w:bCs/>
          <w:b/>
        </w:rPr>
        <w:t xml:space="preserve">”</w:t>
      </w:r>
      <w:r>
        <w:t xml:space="preserve"> </w:t>
      </w:r>
      <w:r>
        <w:t xml:space="preserve">—</w:t>
      </w:r>
      <w:r>
        <w:t xml:space="preserve"> </w:t>
      </w:r>
      <w:r>
        <w:rPr>
          <w:bCs/>
          <w:b/>
        </w:rPr>
        <w:t xml:space="preserve">ऋ गतौ । इयर्ति गच्छतीत्यनुष्ठेयं कर्म प्राप्नोतीत्यरिर्यजमानः</w:t>
      </w:r>
      <w:r>
        <w:t xml:space="preserve"> </w:t>
      </w:r>
      <w:r>
        <w:t xml:space="preserve">(</w:t>
      </w:r>
      <w:r>
        <w:rPr>
          <w:iCs/>
          <w:i/>
        </w:rPr>
        <w:t xml:space="preserve">ṛ gatau | iyarti gacchatīty anuṣṭheyaṃ karma prāpnotīty arir yajamānaḥ</w:t>
      </w:r>
      <w:r>
        <w:t xml:space="preserve">) — the root</w:t>
      </w:r>
      <w:r>
        <w:t xml:space="preserve"> </w:t>
      </w:r>
      <w:r>
        <w:rPr>
          <w:iCs/>
          <w:i/>
        </w:rPr>
        <w:t xml:space="preserve">ṛ</w:t>
      </w:r>
      <w:r>
        <w:t xml:space="preserve"> </w:t>
      </w:r>
      <w:r>
        <w:t xml:space="preserve">means</w:t>
      </w:r>
      <w:r>
        <w:t xml:space="preserve"> </w:t>
      </w:r>
      <w:r>
        <w:t xml:space="preserve">“</w:t>
      </w:r>
      <w:r>
        <w:t xml:space="preserve">to go, to attain</w:t>
      </w:r>
      <w:r>
        <w:t xml:space="preserve">”</w:t>
      </w:r>
      <w:r>
        <w:t xml:space="preserve">: the one who attains the rite to be performed, i.e., one who performs the rite, the sacrificer.</w:t>
      </w:r>
    </w:p>
    <w:p>
      <w:pPr>
        <w:pStyle w:val="BodyText"/>
      </w:pPr>
      <w:r>
        <w:rPr>
          <w:bCs/>
          <w:b/>
        </w:rPr>
        <w:t xml:space="preserve">“</w:t>
      </w:r>
      <w:r>
        <w:rPr>
          <w:bCs/>
          <w:b/>
        </w:rPr>
        <w:t xml:space="preserve">Śūṣam</w:t>
      </w:r>
      <w:r>
        <w:rPr>
          <w:bCs/>
          <w:b/>
        </w:rPr>
        <w:t xml:space="preserve">”</w:t>
      </w:r>
      <w:r>
        <w:t xml:space="preserve"> </w:t>
      </w:r>
      <w:r>
        <w:t xml:space="preserve">— strength,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śūṣam</w:t>
      </w:r>
      <w:r>
        <w:t xml:space="preserve"> </w:t>
      </w:r>
      <w:r>
        <w:t xml:space="preserve">is read (Nirukta 2-9). Indra’s powers, valour, glory, and so on. Although</w:t>
      </w:r>
      <w:r>
        <w:t xml:space="preserve"> </w:t>
      </w:r>
      <w:r>
        <w:rPr>
          <w:iCs/>
          <w:i/>
        </w:rPr>
        <w:t xml:space="preserve">śūṣa</w:t>
      </w:r>
      <w:r>
        <w:t xml:space="preserve"> </w:t>
      </w:r>
      <w:r>
        <w:t xml:space="preserve">has this sense, when the word is used with Indra in view, the sense</w:t>
      </w:r>
      <w:r>
        <w:t xml:space="preserve"> </w:t>
      </w:r>
      <w:r>
        <w:t xml:space="preserve">“</w:t>
      </w:r>
      <w:r>
        <w:t xml:space="preserve">hymn</w:t>
      </w:r>
      <w:r>
        <w:t xml:space="preserve">”</w:t>
      </w:r>
      <w:r>
        <w:t xml:space="preserve"> </w:t>
      </w:r>
      <w:r>
        <w:t xml:space="preserve">(</w:t>
      </w:r>
      <w:r>
        <w:rPr>
          <w:iCs/>
          <w:i/>
        </w:rPr>
        <w:t xml:space="preserve">stotra</w:t>
      </w:r>
      <w:r>
        <w:t xml:space="preserve">) generally fits best. A few examples are given on this point:</w:t>
      </w:r>
    </w:p>
    <w:bookmarkEnd w:id="404"/>
    <w:bookmarkStart w:id="405"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Cs/>
          <w:i/>
        </w:rPr>
        <w:t xml:space="preserve">pra manmahe śavasānāya śūṣam āṅgūṣaṃ girvaṇase aṅgirasvat |</w:t>
      </w:r>
      <w:r>
        <w:t xml:space="preserve"> </w:t>
      </w:r>
      <w:r>
        <w:t xml:space="preserve">(ऋ. सं. १-६२-१ — Ṛgveda Saṃhitā 1-62-1)</w:t>
      </w:r>
      <w:r>
        <w:t xml:space="preserve"> </w:t>
      </w:r>
      <w:r>
        <w:rPr>
          <w:iCs/>
          <w:i/>
        </w:rPr>
        <w:t xml:space="preserve">(</w:t>
      </w:r>
      <w:r>
        <w:rPr>
          <w:iCs/>
          <w:i/>
        </w:rPr>
        <w:t xml:space="preserve">“</w:t>
      </w:r>
      <w:r>
        <w:rPr>
          <w:iCs/>
          <w:i/>
        </w:rPr>
        <w:t xml:space="preserve">We offer a hymn — a śūṣa, an āṅgūṣa — to the powerful one, the hymn-loving, as the Aṅgirases did.</w:t>
      </w:r>
      <w:r>
        <w:rPr>
          <w:iCs/>
          <w:i/>
        </w:rPr>
        <w:t xml:space="preserve">”</w:t>
      </w:r>
      <w:r>
        <w:rPr>
          <w:iCs/>
          <w:i/>
        </w:rPr>
        <w:t xml:space="preserve"> </w:t>
      </w:r>
      <w:r>
        <w:rPr>
          <w:iCs/>
          <w:i/>
        </w:rPr>
        <w:t xml:space="preserve">— mine and tentative.)</w:t>
      </w:r>
    </w:p>
    <w:p>
      <w:pPr>
        <w:pStyle w:val="BlockText"/>
      </w:pPr>
      <w:r>
        <w:t xml:space="preserve">इनम् महे विदथ्याय शूषं शश्वत्कृत्व ईड्याय प्र जभ्रुः ।</w:t>
      </w:r>
      <w:r>
        <w:t xml:space="preserve"> </w:t>
      </w:r>
      <w:r>
        <w:rPr>
          <w:iCs/>
          <w:i/>
        </w:rPr>
        <w:t xml:space="preserve">inam mahe vidathyāya śūṣaṃ śaśvat-kṛtva īḍyāya pra jabhruḥ |</w:t>
      </w:r>
      <w:r>
        <w:t xml:space="preserve"> </w:t>
      </w:r>
      <w:r>
        <w:t xml:space="preserve">(ऋ. सं. ३-५४-१ — Ṛgveda Saṃhitā 3-54-1)</w:t>
      </w:r>
      <w:r>
        <w:t xml:space="preserve"> </w:t>
      </w:r>
      <w:r>
        <w:rPr>
          <w:iCs/>
          <w:i/>
        </w:rPr>
        <w:t xml:space="preserve">(</w:t>
      </w:r>
      <w:r>
        <w:rPr>
          <w:iCs/>
          <w:i/>
        </w:rPr>
        <w:t xml:space="preserve">“</w:t>
      </w:r>
      <w:r>
        <w:rPr>
          <w:iCs/>
          <w:i/>
        </w:rPr>
        <w:t xml:space="preserve">To the great lord, worthy of the assembly, worthy of praise, they have brought a hymn, perpetually acting.</w:t>
      </w:r>
      <w:r>
        <w:rPr>
          <w:iCs/>
          <w:i/>
        </w:rPr>
        <w:t xml:space="preserve">”</w:t>
      </w:r>
      <w:r>
        <w:rPr>
          <w:iCs/>
          <w:i/>
        </w:rPr>
        <w:t xml:space="preserve"> </w:t>
      </w:r>
      <w:r>
        <w:rPr>
          <w:iCs/>
          <w:i/>
        </w:rPr>
        <w:t xml:space="preserve">— mine and tentative.)</w:t>
      </w:r>
    </w:p>
    <w:p>
      <w:pPr>
        <w:pStyle w:val="BlockText"/>
      </w:pPr>
      <w:r>
        <w:t xml:space="preserve">उप व एषे वन्द्येभिः शूषैः प्र यह्वी दिवश्चितयद्भिरर्कैः ।</w:t>
      </w:r>
      <w:r>
        <w:t xml:space="preserve"> </w:t>
      </w:r>
      <w:r>
        <w:rPr>
          <w:iCs/>
          <w:i/>
        </w:rPr>
        <w:t xml:space="preserve">upa va eṣe vandyebhiḥ śūṣaiḥ pra yahvī divaś citayadbhir arkaiḥ |</w:t>
      </w:r>
      <w:r>
        <w:t xml:space="preserve"> </w:t>
      </w:r>
      <w:r>
        <w:t xml:space="preserve">(ऋ. सं. ५-४१-६ — Ṛgveda Saṃhitā 5-41-6)</w:t>
      </w:r>
      <w:r>
        <w:t xml:space="preserve"> </w:t>
      </w:r>
      <w:r>
        <w:rPr>
          <w:iCs/>
          <w:i/>
        </w:rPr>
        <w:t xml:space="preserve">(</w:t>
      </w:r>
      <w:r>
        <w:rPr>
          <w:iCs/>
          <w:i/>
        </w:rPr>
        <w:t xml:space="preserve">“</w:t>
      </w:r>
      <w:r>
        <w:rPr>
          <w:iCs/>
          <w:i/>
        </w:rPr>
        <w:t xml:space="preserve">I approach you with praiseworthy hymns, with hymns that make [the heavens] shine.</w:t>
      </w:r>
      <w:r>
        <w:rPr>
          <w:iCs/>
          <w:i/>
        </w:rPr>
        <w:t xml:space="preserve">”</w:t>
      </w:r>
      <w:r>
        <w:rPr>
          <w:iCs/>
          <w:i/>
        </w:rPr>
        <w:t xml:space="preserve"> </w:t>
      </w:r>
      <w:r>
        <w:rPr>
          <w:iCs/>
          <w:i/>
        </w:rPr>
        <w:t xml:space="preserve">— mine and tentative.)</w:t>
      </w:r>
    </w:p>
    <w:p>
      <w:pPr>
        <w:pStyle w:val="BlockText"/>
      </w:pPr>
      <w:r>
        <w:t xml:space="preserve">आ यं पृणन्ति हरिभिर्न धेनव इन्द्राय शूषं हरिवन्तमर्चत ॥</w:t>
      </w:r>
      <w:r>
        <w:t xml:space="preserve"> </w:t>
      </w:r>
      <w:r>
        <w:rPr>
          <w:iCs/>
          <w:i/>
        </w:rPr>
        <w:t xml:space="preserve">ā yaṃ pṛṇanti haribhir na dhenava indrāya śūṣaṃ harivantam arcata ||</w:t>
      </w:r>
      <w:r>
        <w:t xml:space="preserve"> </w:t>
      </w:r>
      <w:r>
        <w:t xml:space="preserve">(ऋ. सं. १०-९६-२ — Ṛgveda Saṃhitā 10-96-2)</w:t>
      </w:r>
      <w:r>
        <w:t xml:space="preserve"> </w:t>
      </w:r>
      <w:r>
        <w:rPr>
          <w:iCs/>
          <w:i/>
        </w:rPr>
        <w:t xml:space="preserve">(</w:t>
      </w:r>
      <w:r>
        <w:rPr>
          <w:iCs/>
          <w:i/>
        </w:rPr>
        <w:t xml:space="preserve">“</w:t>
      </w:r>
      <w:r>
        <w:rPr>
          <w:iCs/>
          <w:i/>
        </w:rPr>
        <w:t xml:space="preserve">…whom [the hymns] fill as milch-cows [fill a calf]; sing a hymn to Indra, the lord of bay horses.</w:t>
      </w:r>
      <w:r>
        <w:rPr>
          <w:iCs/>
          <w:i/>
        </w:rPr>
        <w:t xml:space="preserve">”</w:t>
      </w:r>
      <w:r>
        <w:rPr>
          <w:iCs/>
          <w:i/>
        </w:rPr>
        <w:t xml:space="preserve"> </w:t>
      </w:r>
      <w:r>
        <w:rPr>
          <w:iCs/>
          <w:i/>
        </w:rPr>
        <w:t xml:space="preserve">— mine and tentative.)</w:t>
      </w:r>
    </w:p>
    <w:p>
      <w:pPr>
        <w:pStyle w:val="FirstParagraph"/>
      </w:pPr>
      <w:r>
        <w:t xml:space="preserve">Many more examples could be given.</w:t>
      </w:r>
    </w:p>
    <w:p>
      <w:pPr>
        <w:pStyle w:val="BodyText"/>
      </w:pPr>
      <w:r>
        <w:rPr>
          <w:bCs/>
          <w:b/>
        </w:rPr>
        <w:t xml:space="preserve">“</w:t>
      </w:r>
      <w:r>
        <w:rPr>
          <w:bCs/>
          <w:b/>
        </w:rPr>
        <w:t xml:space="preserve">Arcati</w:t>
      </w:r>
      <w:r>
        <w:rPr>
          <w:bCs/>
          <w:b/>
        </w:rPr>
        <w:t xml:space="preserve">”</w:t>
      </w:r>
      <w:r>
        <w:t xml:space="preserve"> </w:t>
      </w:r>
      <w:r>
        <w:t xml:space="preserve">—</w:t>
      </w:r>
      <w:r>
        <w:t xml:space="preserve"> </w:t>
      </w:r>
      <w:r>
        <w:rPr>
          <w:iCs/>
          <w:i/>
        </w:rPr>
        <w:t xml:space="preserve">arcati</w:t>
      </w:r>
      <w:r>
        <w:t xml:space="preserve"> </w:t>
      </w:r>
      <w:r>
        <w:t xml:space="preserve">is read among the forty-four verbs [</w:t>
      </w:r>
      <w:r>
        <w:rPr>
          <w:iCs/>
          <w:i/>
        </w:rPr>
        <w:t xml:space="preserve">roots</w:t>
      </w:r>
      <w:r>
        <w:t xml:space="preserve">] of the sense</w:t>
      </w:r>
      <w:r>
        <w:t xml:space="preserve"> </w:t>
      </w:r>
      <w:r>
        <w:t xml:space="preserve">“</w:t>
      </w:r>
      <w:r>
        <w:t xml:space="preserve">to worship, praise,</w:t>
      </w:r>
      <w:r>
        <w:t xml:space="preserve">”</w:t>
      </w:r>
      <w:r>
        <w:t xml:space="preserve"> </w:t>
      </w:r>
      <w:r>
        <w:t xml:space="preserve">beginning with</w:t>
      </w:r>
      <w:r>
        <w:t xml:space="preserve"> </w:t>
      </w:r>
      <w:r>
        <w:rPr>
          <w:iCs/>
          <w:i/>
        </w:rPr>
        <w:t xml:space="preserve">arcati</w:t>
      </w:r>
      <w:r>
        <w:t xml:space="preserve">,</w:t>
      </w:r>
      <w:r>
        <w:t xml:space="preserve"> </w:t>
      </w:r>
      <w:r>
        <w:rPr>
          <w:iCs/>
          <w:i/>
        </w:rPr>
        <w:t xml:space="preserve">gāyati</w:t>
      </w:r>
      <w:r>
        <w:t xml:space="preserve"> </w:t>
      </w:r>
      <w:r>
        <w:t xml:space="preserve">(Nirukta 3-19); so</w:t>
      </w:r>
      <w:r>
        <w:t xml:space="preserve"> </w:t>
      </w:r>
      <w:r>
        <w:rPr>
          <w:iCs/>
          <w:i/>
        </w:rPr>
        <w:t xml:space="preserve">arcati</w:t>
      </w:r>
      <w:r>
        <w:t xml:space="preserve"> </w:t>
      </w:r>
      <w:r>
        <w:t xml:space="preserve">means</w:t>
      </w:r>
      <w:r>
        <w:t xml:space="preserve"> </w:t>
      </w:r>
      <w:r>
        <w:rPr>
          <w:iCs/>
          <w:i/>
        </w:rPr>
        <w:t xml:space="preserve">gāyati</w:t>
      </w:r>
      <w:r>
        <w:t xml:space="preserve">,</w:t>
      </w:r>
      <w:r>
        <w:t xml:space="preserve"> </w:t>
      </w:r>
      <w:r>
        <w:rPr>
          <w:iCs/>
          <w:i/>
        </w:rPr>
        <w:t xml:space="preserve">stauti</w:t>
      </w:r>
      <w:r>
        <w:t xml:space="preserve"> </w:t>
      </w:r>
      <w:r>
        <w:t xml:space="preserve">—</w:t>
      </w:r>
      <w:r>
        <w:t xml:space="preserve"> </w:t>
      </w:r>
      <w:r>
        <w:t xml:space="preserve">“</w:t>
      </w:r>
      <w:r>
        <w:t xml:space="preserve">he praises, he extols.</w:t>
      </w:r>
      <w:r>
        <w:t xml:space="preserve">”</w:t>
      </w:r>
    </w:p>
    <w:p>
      <w:pPr>
        <w:pStyle w:val="BodyText"/>
      </w:pPr>
      <w:r>
        <w:rPr>
          <w:bCs/>
          <w:b/>
        </w:rPr>
        <w:t xml:space="preserve">॥ Vyākaraṇa-prakriyā ॥</w:t>
      </w:r>
      <w:r>
        <w:t xml:space="preserve"> </w:t>
      </w:r>
      <w:r>
        <w:rPr>
          <w:iCs/>
          <w:i/>
        </w:rPr>
        <w:t xml:space="preserve">(grammar pages 379–380, noted briefly)</w:t>
      </w:r>
    </w:p>
    <w:p>
      <w:pPr>
        <w:pStyle w:val="BodyText"/>
      </w:pPr>
      <w:r>
        <w:rPr>
          <w:bCs/>
          <w:b/>
        </w:rPr>
        <w:t xml:space="preserve">सुतेसुते (</w:t>
      </w:r>
      <w:r>
        <w:rPr>
          <w:iCs/>
          <w:i/>
          <w:bCs/>
          <w:b/>
        </w:rPr>
        <w:t xml:space="preserve">sute-sute</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w:t>
      </w:r>
      <w:r>
        <w:t xml:space="preserve">to press</w:t>
      </w:r>
      <w:r>
        <w:t xml:space="preserve">”</w:t>
      </w:r>
      <w:r>
        <w:t xml:space="preserve">) +</w:t>
      </w:r>
      <w:r>
        <w:t xml:space="preserve"> </w:t>
      </w:r>
      <w:r>
        <w:rPr>
          <w:iCs/>
          <w:i/>
        </w:rPr>
        <w:t xml:space="preserve">kta</w:t>
      </w:r>
      <w:r>
        <w:t xml:space="preserve">; initial/final-udātta by the suffix; locative singular</w:t>
      </w:r>
      <w:r>
        <w:t xml:space="preserve"> </w:t>
      </w:r>
      <w:r>
        <w:rPr>
          <w:iCs/>
          <w:i/>
        </w:rPr>
        <w:t xml:space="preserve">ṅi</w:t>
      </w:r>
      <w:r>
        <w:t xml:space="preserve"> </w:t>
      </w:r>
      <w:r>
        <w:t xml:space="preserve">→</w:t>
      </w:r>
      <w:r>
        <w:t xml:space="preserve"> </w:t>
      </w:r>
      <w:r>
        <w:rPr>
          <w:iCs/>
          <w:i/>
        </w:rPr>
        <w:t xml:space="preserve">e</w:t>
      </w:r>
      <w:r>
        <w:t xml:space="preserve">; doubling by</w:t>
      </w:r>
      <w:r>
        <w:t xml:space="preserve"> </w:t>
      </w:r>
      <w:r>
        <w:t xml:space="preserve">“</w:t>
      </w:r>
      <w:r>
        <w:t xml:space="preserve">nityavīpsayoḥ</w:t>
      </w:r>
      <w:r>
        <w:t xml:space="preserve">”</w:t>
      </w:r>
      <w:r>
        <w:t xml:space="preserve"> </w:t>
      </w:r>
      <w:r>
        <w:t xml:space="preserve">(Pā. 8-1-4); for the second member the technical name</w:t>
      </w:r>
      <w:r>
        <w:t xml:space="preserve"> </w:t>
      </w:r>
      <w:r>
        <w:rPr>
          <w:iCs/>
          <w:i/>
        </w:rPr>
        <w:t xml:space="preserve">āmreḍita</w:t>
      </w:r>
      <w:r>
        <w:t xml:space="preserve"> </w:t>
      </w:r>
      <w:r>
        <w:t xml:space="preserve">arises (</w:t>
      </w:r>
      <w:r>
        <w:t xml:space="preserve">“</w:t>
      </w:r>
      <w:r>
        <w:t xml:space="preserve">tasya paramāmreḍitam,</w:t>
      </w:r>
      <w:r>
        <w:t xml:space="preserve">”</w:t>
      </w:r>
      <w:r>
        <w:t xml:space="preserve"> </w:t>
      </w:r>
      <w:r>
        <w:t xml:space="preserve">Pā. 8-1-2), and</w:t>
      </w:r>
      <w:r>
        <w:t xml:space="preserve"> </w:t>
      </w:r>
      <w:r>
        <w:t xml:space="preserve">“</w:t>
      </w:r>
      <w:r>
        <w:t xml:space="preserve">anudāttaṃ ca</w:t>
      </w:r>
      <w:r>
        <w:t xml:space="preserve">”</w:t>
      </w:r>
      <w:r>
        <w:t xml:space="preserve"> </w:t>
      </w:r>
      <w:r>
        <w:t xml:space="preserve">(8-1-3, printed</w:t>
      </w:r>
      <w:r>
        <w:t xml:space="preserve"> </w:t>
      </w:r>
      <w:r>
        <w:t xml:space="preserve">“</w:t>
      </w:r>
      <w:r>
        <w:t xml:space="preserve">va. sū.</w:t>
      </w:r>
      <w:r>
        <w:t xml:space="preserve">”</w:t>
      </w:r>
      <w:r>
        <w:t xml:space="preserve"> </w:t>
      </w:r>
      <w:r>
        <w:t xml:space="preserve">[sic]) makes it unaccented.</w:t>
      </w:r>
      <w:r>
        <w:t xml:space="preserve"> </w:t>
      </w:r>
      <w:r>
        <w:rPr>
          <w:bCs/>
          <w:b/>
        </w:rPr>
        <w:t xml:space="preserve">न्योकसे (</w:t>
      </w:r>
      <w:r>
        <w:rPr>
          <w:iCs/>
          <w:i/>
          <w:bCs/>
          <w:b/>
        </w:rPr>
        <w:t xml:space="preserve">nyokase</w:t>
      </w:r>
      <w:r>
        <w:rPr>
          <w:bCs/>
          <w:b/>
        </w:rPr>
        <w:t xml:space="preserve">)</w:t>
      </w:r>
      <w:r>
        <w:t xml:space="preserve"> </w:t>
      </w:r>
      <w:r>
        <w:t xml:space="preserve">—</w:t>
      </w:r>
      <w:r>
        <w:t xml:space="preserve"> </w:t>
      </w:r>
      <w:r>
        <w:t xml:space="preserve">“</w:t>
      </w:r>
      <w:r>
        <w:t xml:space="preserve">niyatam okaḥ yasya</w:t>
      </w:r>
      <w:r>
        <w:t xml:space="preserve">”</w:t>
      </w:r>
      <w:r>
        <w:t xml:space="preserve">:</w:t>
      </w:r>
      <w:r>
        <w:t xml:space="preserve"> </w:t>
      </w:r>
      <w:r>
        <w:rPr>
          <w:iCs/>
          <w:i/>
        </w:rPr>
        <w:t xml:space="preserve">ni</w:t>
      </w:r>
      <w:r>
        <w:t xml:space="preserve"> </w:t>
      </w:r>
      <w:r>
        <w:t xml:space="preserve">is a</w:t>
      </w:r>
      <w:r>
        <w:t xml:space="preserve"> </w:t>
      </w:r>
      <w:r>
        <w:rPr>
          <w:iCs/>
          <w:i/>
        </w:rPr>
        <w:t xml:space="preserve">nipāta</w:t>
      </w:r>
      <w:r>
        <w:t xml:space="preserve">, initial-udātta by</w:t>
      </w:r>
      <w:r>
        <w:t xml:space="preserve"> </w:t>
      </w:r>
      <w:r>
        <w:t xml:space="preserve">“</w:t>
      </w:r>
      <w:r>
        <w:t xml:space="preserve">nipātā ādyudāttāḥ</w:t>
      </w:r>
      <w:r>
        <w:t xml:space="preserve">”</w:t>
      </w:r>
      <w:r>
        <w:t xml:space="preserve"> </w:t>
      </w:r>
      <w:r>
        <w:t xml:space="preserve">(Phiṭ-sūtra 80); the udātta</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w:t>
      </w:r>
      <w:r>
        <w:t xml:space="preserve">“</w:t>
      </w:r>
      <w:r>
        <w:t xml:space="preserve">iko yaṇ aci,</w:t>
      </w:r>
      <w:r>
        <w:t xml:space="preserve">”</w:t>
      </w:r>
      <w:r>
        <w:t xml:space="preserve"> </w:t>
      </w:r>
      <w:r>
        <w:t xml:space="preserve">Pā. 6-4-77 [as printed]), and the</w:t>
      </w:r>
      <w:r>
        <w:t xml:space="preserve"> </w:t>
      </w:r>
      <w:r>
        <w:rPr>
          <w:iCs/>
          <w:i/>
        </w:rPr>
        <w:t xml:space="preserve">o</w:t>
      </w:r>
      <w:r>
        <w:t xml:space="preserve"> </w:t>
      </w:r>
      <w:r>
        <w:t xml:space="preserve">after the udātta</w:t>
      </w:r>
      <w:r>
        <w:t xml:space="preserve"> </w:t>
      </w:r>
      <w:r>
        <w:rPr>
          <w:iCs/>
          <w:i/>
        </w:rPr>
        <w:t xml:space="preserve">y</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udāttasvaritayor yaṇaḥ svarito ’nudāttasya</w:t>
      </w:r>
      <w:r>
        <w:t xml:space="preserve">”</w:t>
      </w:r>
      <w:r>
        <w:t xml:space="preserve"> </w:t>
      </w:r>
      <w:r>
        <w:t xml:space="preserve">(Pā. 8-2-4).</w:t>
      </w:r>
      <w:r>
        <w:t xml:space="preserve"> </w:t>
      </w:r>
      <w:r>
        <w:rPr>
          <w:bCs/>
          <w:b/>
        </w:rPr>
        <w:t xml:space="preserve">बृहते (</w:t>
      </w:r>
      <w:r>
        <w:rPr>
          <w:iCs/>
          <w:i/>
          <w:bCs/>
          <w:b/>
        </w:rPr>
        <w:t xml:space="preserve">bṛhate</w:t>
      </w:r>
      <w:r>
        <w:rPr>
          <w:bCs/>
          <w:b/>
        </w:rPr>
        <w:t xml:space="preserve">)</w:t>
      </w:r>
      <w:r>
        <w:t xml:space="preserve"> </w:t>
      </w:r>
      <w:r>
        <w:t xml:space="preserve">—</w:t>
      </w:r>
      <w:r>
        <w:t xml:space="preserve"> </w:t>
      </w:r>
      <w:r>
        <w:t xml:space="preserve">“</w:t>
      </w:r>
      <w:r>
        <w:t xml:space="preserve">bṛhan-mahator upasaṃkhyānam</w:t>
      </w:r>
      <w:r>
        <w:t xml:space="preserve">”</w:t>
      </w:r>
      <w:r>
        <w:t xml:space="preserve"> </w:t>
      </w:r>
      <w:r>
        <w:t xml:space="preserve">(Pā. 6-1-173, vārttika 1):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the case-ending that has</w:t>
      </w:r>
      <w:r>
        <w:t xml:space="preserve"> </w:t>
      </w:r>
      <w:r>
        <w:rPr>
          <w:iCs/>
          <w:i/>
        </w:rPr>
        <w:t xml:space="preserve">nadī</w:t>
      </w:r>
      <w:r>
        <w:t xml:space="preserve"> </w:t>
      </w:r>
      <w:r>
        <w:t xml:space="preserve">status (and the vowel-initial endings) is udātta; so the</w:t>
      </w:r>
      <w:r>
        <w:t xml:space="preserve"> </w:t>
      </w:r>
      <w:r>
        <w:rPr>
          <w:iCs/>
          <w:i/>
        </w:rPr>
        <w:t xml:space="preserve">e</w:t>
      </w:r>
      <w:r>
        <w:t xml:space="preserve"> </w:t>
      </w:r>
      <w:r>
        <w:t xml:space="preserve">in</w:t>
      </w:r>
      <w:r>
        <w:t xml:space="preserve"> </w:t>
      </w:r>
      <w:r>
        <w:rPr>
          <w:iCs/>
          <w:i/>
        </w:rPr>
        <w:t xml:space="preserve">bṛhate</w:t>
      </w:r>
      <w:r>
        <w:t xml:space="preserve"> </w:t>
      </w:r>
      <w:r>
        <w:t xml:space="preserve">is udātta; although the sūtra</w:t>
      </w:r>
      <w:r>
        <w:t xml:space="preserve"> </w:t>
      </w:r>
      <w:r>
        <w:t xml:space="preserve">“</w:t>
      </w:r>
      <w:r>
        <w:t xml:space="preserve">vartamāne pṛṣad-bṛhan-mahaj-jagac-chatṛvac ca</w:t>
      </w:r>
      <w:r>
        <w:t xml:space="preserve">”</w:t>
      </w:r>
      <w:r>
        <w:t xml:space="preserve"> </w:t>
      </w:r>
      <w:r>
        <w:t xml:space="preserve">(Uṇ. 2-2-42 [?], as printed in three parts) says</w:t>
      </w:r>
      <w:r>
        <w:t xml:space="preserve"> </w:t>
      </w:r>
      <w:r>
        <w:rPr>
          <w:iCs/>
          <w:i/>
        </w:rPr>
        <w:t xml:space="preserve">śatṛvat</w:t>
      </w:r>
      <w:r>
        <w:t xml:space="preserve"> </w:t>
      </w:r>
      <w:r>
        <w:t xml:space="preserve">(treated like</w:t>
      </w:r>
      <w:r>
        <w:t xml:space="preserve"> </w:t>
      </w:r>
      <w:r>
        <w:rPr>
          <w:iCs/>
          <w:i/>
        </w:rPr>
        <w:t xml:space="preserve">śatṛ</w:t>
      </w:r>
      <w:r>
        <w:t xml:space="preserve">), by which</w:t>
      </w:r>
      <w:r>
        <w:t xml:space="preserve"> </w:t>
      </w:r>
      <w:r>
        <w:t xml:space="preserve">“</w:t>
      </w:r>
      <w:r>
        <w:t xml:space="preserve">śatur anumo nadyajādī</w:t>
      </w:r>
      <w:r>
        <w:t xml:space="preserve">”</w:t>
      </w:r>
      <w:r>
        <w:t xml:space="preserve"> </w:t>
      </w:r>
      <w:r>
        <w:t xml:space="preserve">(Pā. 6-1-173) would already give the udātta, a</w:t>
      </w:r>
      <w:r>
        <w:t xml:space="preserve"> </w:t>
      </w:r>
      <w:r>
        <w:rPr>
          <w:iCs/>
          <w:i/>
        </w:rPr>
        <w:t xml:space="preserve">vārttika</w:t>
      </w:r>
      <w:r>
        <w:t xml:space="preserve"> </w:t>
      </w:r>
      <w:r>
        <w:t xml:space="preserve">is needed to fix the rule so that it applies only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and not after</w:t>
      </w:r>
      <w:r>
        <w:t xml:space="preserve"> </w:t>
      </w:r>
      <w:r>
        <w:rPr>
          <w:iCs/>
          <w:i/>
        </w:rPr>
        <w:t xml:space="preserve">pṛṣat</w:t>
      </w:r>
      <w:r>
        <w:t xml:space="preserve"> </w:t>
      </w:r>
      <w:r>
        <w:t xml:space="preserve">and</w:t>
      </w:r>
      <w:r>
        <w:t xml:space="preserve"> </w:t>
      </w:r>
      <w:r>
        <w:rPr>
          <w:iCs/>
          <w:i/>
        </w:rPr>
        <w:t xml:space="preserve">jagat</w:t>
      </w:r>
      <w:r>
        <w:t xml:space="preserve">; hence</w:t>
      </w:r>
      <w:r>
        <w:t xml:space="preserve"> </w:t>
      </w:r>
      <w:r>
        <w:t xml:space="preserve">“</w:t>
      </w:r>
      <w:r>
        <w:t xml:space="preserve">bṛhan-mahator upasaṃkhyānam</w:t>
      </w:r>
      <w:r>
        <w:t xml:space="preserve">”</w:t>
      </w:r>
      <w:r>
        <w:t xml:space="preserve"> </w:t>
      </w:r>
      <w:r>
        <w:t xml:space="preserve">is necessary.</w:t>
      </w:r>
      <w:r>
        <w:t xml:space="preserve"> </w:t>
      </w:r>
      <w:r>
        <w:rPr>
          <w:bCs/>
          <w:b/>
        </w:rPr>
        <w:t xml:space="preserve">अरिः (</w:t>
      </w:r>
      <w:r>
        <w:rPr>
          <w:iCs/>
          <w:i/>
          <w:bCs/>
          <w:b/>
        </w:rPr>
        <w:t xml:space="preserve">ariḥ</w:t>
      </w:r>
      <w:r>
        <w:rPr>
          <w:bCs/>
          <w:b/>
        </w:rPr>
        <w:t xml:space="preserve">)</w:t>
      </w:r>
      <w:r>
        <w:t xml:space="preserve"> </w:t>
      </w:r>
      <w:r>
        <w:t xml:space="preserve">— root</w:t>
      </w:r>
      <w:r>
        <w:t xml:space="preserve"> </w:t>
      </w:r>
      <w:r>
        <w:rPr>
          <w:iCs/>
          <w:i/>
        </w:rPr>
        <w:t xml:space="preserve">ṛ gatau</w:t>
      </w:r>
      <w:r>
        <w:t xml:space="preserve"> </w:t>
      </w:r>
      <w:r>
        <w:t xml:space="preserve">+ the suffix</w:t>
      </w:r>
      <w:r>
        <w:t xml:space="preserve"> </w:t>
      </w:r>
      <w:r>
        <w:rPr>
          <w:iCs/>
          <w:i/>
        </w:rPr>
        <w:t xml:space="preserve">i</w:t>
      </w:r>
      <w:r>
        <w:t xml:space="preserve"> </w:t>
      </w:r>
      <w:r>
        <w:t xml:space="preserve">by</w:t>
      </w:r>
      <w:r>
        <w:t xml:space="preserve"> </w:t>
      </w:r>
      <w:r>
        <w:t xml:space="preserve">“</w:t>
      </w:r>
      <w:r>
        <w:t xml:space="preserve">aca iḥ</w:t>
      </w:r>
      <w:r>
        <w:t xml:space="preserve">”</w:t>
      </w:r>
      <w:r>
        <w:t xml:space="preserve"> </w:t>
      </w:r>
      <w:r>
        <w:t xml:space="preserve">(Uṇ. 4-578 [as printed]; the bhāṣya on p. 377 prints 4-138); guṇa by</w:t>
      </w:r>
      <w:r>
        <w:t xml:space="preserve"> </w:t>
      </w:r>
      <w:r>
        <w:t xml:space="preserve">“</w:t>
      </w:r>
      <w:r>
        <w:t xml:space="preserve">sārvadhātukārdhadhātukayoḥ</w:t>
      </w:r>
      <w:r>
        <w:t xml:space="preserve">”</w:t>
      </w:r>
      <w:r>
        <w:t xml:space="preserve"> </w:t>
      </w:r>
      <w:r>
        <w:t xml:space="preserve">(Pā. 7-3-84) and</w:t>
      </w:r>
      <w:r>
        <w:t xml:space="preserve"> </w:t>
      </w:r>
      <w:r>
        <w:rPr>
          <w:iCs/>
          <w:i/>
        </w:rPr>
        <w:t xml:space="preserve">raparatva</w:t>
      </w:r>
      <w:r>
        <w:t xml:space="preserve"> </w:t>
      </w:r>
      <w:r>
        <w:t xml:space="preserve">by</w:t>
      </w:r>
      <w:r>
        <w:t xml:space="preserve"> </w:t>
      </w:r>
      <w:r>
        <w:t xml:space="preserve">“</w:t>
      </w:r>
      <w:r>
        <w:t xml:space="preserve">uraṇ raparaḥ</w:t>
      </w:r>
      <w:r>
        <w:t xml:space="preserve">”</w:t>
      </w:r>
      <w:r>
        <w:t xml:space="preserve"> </w:t>
      </w:r>
      <w:r>
        <w:t xml:space="preserve">(Pā. 1-1-51);</w:t>
      </w:r>
      <w:r>
        <w:t xml:space="preserve"> </w:t>
      </w:r>
      <w:r>
        <w:rPr>
          <w:iCs/>
          <w:i/>
        </w:rPr>
        <w:t xml:space="preserve">ari</w:t>
      </w:r>
      <w:r>
        <w:t xml:space="preserve"> </w:t>
      </w:r>
      <w:r>
        <w:t xml:space="preserve">is final-udātta by the suffix.</w:t>
      </w:r>
      <w:r>
        <w:t xml:space="preserve"> </w:t>
      </w:r>
      <w:r>
        <w:rPr>
          <w:bCs/>
          <w:b/>
        </w:rPr>
        <w:t xml:space="preserve">इन्द्राय (</w:t>
      </w:r>
      <w:r>
        <w:rPr>
          <w:iCs/>
          <w:i/>
          <w:bCs/>
          <w:b/>
        </w:rPr>
        <w:t xml:space="preserve">indrāya</w:t>
      </w:r>
      <w:r>
        <w:rPr>
          <w:bCs/>
          <w:b/>
        </w:rPr>
        <w:t xml:space="preserve">)</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ṛjrendrāgra-vajra…</w:t>
      </w:r>
      <w:r>
        <w:t xml:space="preserve">”</w:t>
      </w:r>
      <w:r>
        <w:t xml:space="preserve"> </w:t>
      </w:r>
      <w:r>
        <w:t xml:space="preserve">(Uṇ. 2-186); the suffix is</w:t>
      </w:r>
      <w:r>
        <w:t xml:space="preserve"> </w:t>
      </w:r>
      <w:r>
        <w:rPr>
          <w:iCs/>
          <w:i/>
        </w:rPr>
        <w:t xml:space="preserve">nit</w:t>
      </w:r>
      <w:r>
        <w:t xml:space="preserve">, so initial-udātta.</w:t>
      </w:r>
      <w:r>
        <w:t xml:space="preserve"> </w:t>
      </w:r>
      <w:r>
        <w:rPr>
          <w:bCs/>
          <w:b/>
        </w:rPr>
        <w:t xml:space="preserve">शूषम् (</w:t>
      </w:r>
      <w:r>
        <w:rPr>
          <w:iCs/>
          <w:i/>
          <w:bCs/>
          <w:b/>
        </w:rPr>
        <w:t xml:space="preserve">śūṣam</w:t>
      </w:r>
      <w:r>
        <w:rPr>
          <w:bCs/>
          <w:b/>
        </w:rPr>
        <w:t xml:space="preserve">)</w:t>
      </w:r>
      <w:r>
        <w:t xml:space="preserve"> </w:t>
      </w:r>
      <w:r>
        <w:t xml:space="preserve">— base accent by the Phiṭ-sūtra</w:t>
      </w:r>
      <w:r>
        <w:t xml:space="preserve"> </w:t>
      </w:r>
      <w:r>
        <w:t xml:space="preserve">“</w:t>
      </w:r>
      <w:r>
        <w:t xml:space="preserve">phiṣaḥ</w:t>
      </w:r>
      <w:r>
        <w:t xml:space="preserve">”</w:t>
      </w:r>
      <w:r>
        <w:t xml:space="preserve"> </w:t>
      </w:r>
      <w:r>
        <w:t xml:space="preserve">(Phiṭ 1).</w:t>
      </w:r>
      <w:r>
        <w:t xml:space="preserve"> </w:t>
      </w:r>
      <w:r>
        <w:rPr>
          <w:bCs/>
          <w:b/>
        </w:rPr>
        <w:t xml:space="preserve">अर्चति (</w:t>
      </w:r>
      <w:r>
        <w:rPr>
          <w:iCs/>
          <w:i/>
          <w:bCs/>
          <w:b/>
        </w:rPr>
        <w:t xml:space="preserve">arcati</w:t>
      </w:r>
      <w:r>
        <w:rPr>
          <w:bCs/>
          <w:b/>
        </w:rPr>
        <w:t xml:space="preserve">)</w:t>
      </w:r>
      <w:r>
        <w:t xml:space="preserve"> </w:t>
      </w:r>
      <w:r>
        <w:t xml:space="preserve">— wholly unaccented as a finite verb by</w:t>
      </w:r>
      <w:r>
        <w:t xml:space="preserve"> </w:t>
      </w:r>
      <w:r>
        <w:t xml:space="preserve">“</w:t>
      </w:r>
      <w:r>
        <w:t xml:space="preserve">tiṅṅ atiṅaḥ</w:t>
      </w:r>
      <w:r>
        <w:t xml:space="preserve">”</w:t>
      </w:r>
      <w:r>
        <w:t xml:space="preserve"> </w:t>
      </w:r>
      <w:r>
        <w:t xml:space="preserve">(Pā. 8-1-28).</w:t>
      </w:r>
    </w:p>
    <w:p>
      <w:pPr>
        <w:pStyle w:val="BodyText"/>
      </w:pPr>
      <w:r>
        <w:rPr>
          <w:bCs/>
          <w:b/>
        </w:rPr>
        <w:t xml:space="preserve">॥१०॥</w:t>
      </w:r>
    </w:p>
    <w:p>
      <w:pPr>
        <w:pStyle w:val="BodyText"/>
      </w:pPr>
      <w:r>
        <w:rPr>
          <w:bCs/>
          <w:b/>
        </w:rPr>
        <w:t xml:space="preserve">इति नवमं सूक्तं समाप्तम् ।</w:t>
      </w:r>
      <w:r>
        <w:t xml:space="preserve"> </w:t>
      </w:r>
      <w:r>
        <w:rPr>
          <w:iCs/>
          <w:i/>
        </w:rPr>
        <w:t xml:space="preserve">iti navamaṃ sūktaṃ samāptam |</w:t>
      </w:r>
      <w:r>
        <w:t xml:space="preserve"> </w:t>
      </w:r>
      <w:r>
        <w:t xml:space="preserve">“</w:t>
      </w:r>
      <w:r>
        <w:t xml:space="preserve">Thus the ninth sūkta is completed.</w:t>
      </w:r>
      <w:r>
        <w:t xml:space="preserve">”</w:t>
      </w:r>
      <w:r>
        <w:t xml:space="preserve"> </w:t>
      </w:r>
      <w:r>
        <w:rPr>
          <w:iCs/>
          <w:i/>
        </w:rPr>
        <w:t xml:space="preserve">(Printed in Sanskrit at the end of the grammar, p. 380.)</w:t>
      </w:r>
    </w:p>
    <w:p>
      <w:pPr>
        <w:pStyle w:val="BodyText"/>
      </w:pPr>
      <w:r>
        <w:rPr>
          <w:bCs/>
          <w:b/>
        </w:rPr>
        <w:t xml:space="preserve">End of Sūkta 9.</w:t>
      </w:r>
      <w:r>
        <w:t xml:space="preserve"> </w:t>
      </w:r>
      <w:r>
        <w:rPr>
          <w:iCs/>
          <w:i/>
        </w:rPr>
        <w:t xml:space="preserve">(The same page, 380, then opens the tenth sūkta,</w:t>
      </w:r>
      <w:r>
        <w:rPr>
          <w:iCs/>
          <w:i/>
        </w:rPr>
        <w:t xml:space="preserve"> </w:t>
      </w:r>
      <w:r>
        <w:rPr>
          <w:iCs/>
          <w:i/>
        </w:rPr>
        <w:t xml:space="preserve">“</w:t>
      </w:r>
      <w:r>
        <w:rPr>
          <w:iCs/>
          <w:i/>
        </w:rPr>
        <w:t xml:space="preserve">gāyanti tvā gāyatriṇaḥ</w:t>
      </w:r>
      <w:r>
        <w:rPr>
          <w:iCs/>
          <w:i/>
        </w:rPr>
        <w:t xml:space="preserve">”</w:t>
      </w:r>
      <w:r>
        <w:rPr>
          <w:iCs/>
          <w:i/>
        </w:rPr>
        <w:t xml:space="preserve">, with its application note; its heading, with the varga numerals and Rik 1 text, is on p. 381.)</w:t>
      </w:r>
    </w:p>
    <w:p>
      <w:r>
        <w:pict>
          <v:rect style="width:0;height:1.5pt" o:hralign="center" o:hrstd="t" o:hr="t"/>
        </w:pict>
      </w:r>
    </w:p>
    <w:bookmarkEnd w:id="405"/>
    <w:bookmarkStart w:id="406" w:name="Xb6459201b25931af4d4faf8ef9809ce1d5ad947"/>
    <w:p>
      <w:pPr>
        <w:pStyle w:val="Heading3"/>
      </w:pPr>
      <w:r>
        <w:t xml:space="preserve">Page 380 (lower half) — opening of Sūkta 10 (third anuvāka)</w:t>
      </w:r>
    </w:p>
    <w:p>
      <w:pPr>
        <w:pStyle w:val="FirstParagraph"/>
      </w:pPr>
      <w:r>
        <w:rPr>
          <w:bCs/>
          <w:b/>
        </w:rPr>
        <w:t xml:space="preserve">॥ ಹತ್ತನೆಯ ಸೂಕ್ತವು ॥ — Sūkta 10 —</w:t>
      </w:r>
      <w:r>
        <w:rPr>
          <w:bCs/>
          <w:b/>
        </w:rPr>
        <w:t xml:space="preserve"> </w:t>
      </w:r>
      <w:r>
        <w:rPr>
          <w:iCs/>
          <w:i/>
          <w:bCs/>
          <w:b/>
        </w:rPr>
        <w:t xml:space="preserve">“</w:t>
      </w:r>
      <w:r>
        <w:rPr>
          <w:iCs/>
          <w:i/>
          <w:bCs/>
          <w:b/>
        </w:rPr>
        <w:t xml:space="preserve">gāyanti tvā gāyatriṇaḥ</w:t>
      </w:r>
      <w:r>
        <w:rPr>
          <w:iCs/>
          <w:i/>
          <w:bCs/>
          <w:b/>
        </w:rPr>
        <w:t xml:space="preserve">”</w:t>
      </w:r>
      <w:r>
        <w:rPr>
          <w:bCs/>
          <w:b/>
        </w:rPr>
        <w:t xml:space="preserve"> </w:t>
      </w:r>
      <w:r>
        <w:rPr>
          <w:bCs/>
          <w:b/>
        </w:rPr>
        <w:t xml:space="preserve">(</w:t>
      </w:r>
      <w:r>
        <w:rPr>
          <w:bCs/>
          <w:b/>
        </w:rPr>
        <w:t xml:space="preserve">“</w:t>
      </w:r>
      <w:r>
        <w:rPr>
          <w:bCs/>
          <w:b/>
        </w:rPr>
        <w:t xml:space="preserve">The Tenth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गायन्तीति सूक्तस्य मन्त्रसंख्या छन्दोविशेषश्चैवमनुक्रम्यते । गायन्ति द्वादशानुष्टुभं त्विति । तुहिहवेत्यादिपरिभाषायाम् । अनु १२-३ । तुशब्दस्य सूक्तद्वये परिभाषितत्वादस्य सूक्तस्य वक्ष्यमाणस्य चानुष्टुभत्वं द्रष्टव्यम् । ऋषिदेवते पूर्ववत् । अभिप्लवषडहस्योक्थ्येषु तृतीयसवने ऽच्छावाकस्य गायन्तीति स्तोत्रियस्तृचः । एह्यूष्विति खण्डे गायन्ति त्वा गायत्रिण आ त्वा गिरो रथीरिव । आ. ७-८ । इति सूत्रितम् ॥</w:t>
      </w:r>
    </w:p>
    <w:p>
      <w:pPr>
        <w:pStyle w:val="BlockText"/>
      </w:pPr>
      <w:r>
        <w:rPr>
          <w:iCs/>
          <w:i/>
        </w:rPr>
        <w:t xml:space="preserve">gāyantīti sūktasya mantrasaṃkhyā chandoviśeṣaścaivamanukramyate | gāyanti dvādaśānuṣṭubhaṃ tviti | tuhihavetyādiparibhāṣāyām | anu 12-3 | tuśabdasya sūktadvaye paribhāṣitatvādasya sūktasya vakṣyamāṇasya cānuṣṭubhatvaṃ draṣṭavyam | ṛṣidevate pūrvavat | abhiplavaṣaḍahasyokthyeṣu tṛtīyasavane ’cchāvākasya gāyantīti stotriyastṛcaḥ | ehyūṣviti khaṇḍe gāyanti tvā gāyatriṇa ā tvā giro rathīriva | ā. 7-8 | iti sūtritam ||</w:t>
      </w:r>
    </w:p>
    <w:p>
      <w:pPr>
        <w:pStyle w:val="FirstParagraph"/>
      </w:pPr>
      <w:r>
        <w:rPr>
          <w:bCs/>
          <w:b/>
        </w:rPr>
        <w:t xml:space="preserve">Translation:</w:t>
      </w:r>
      <w:r>
        <w:t xml:space="preserve"> </w:t>
      </w:r>
      <w:r>
        <w:t xml:space="preserve">“</w:t>
      </w:r>
      <w:r>
        <w:t xml:space="preserve">The number of mantras and the special meter of the sūkta</w:t>
      </w:r>
      <w:r>
        <w:t xml:space="preserve"> </w:t>
      </w:r>
      <w:r>
        <w:rPr>
          <w:iCs/>
          <w:i/>
        </w:rPr>
        <w:t xml:space="preserve">gāyanti</w:t>
      </w:r>
      <w:r>
        <w:t xml:space="preserve"> </w:t>
      </w:r>
      <w:r>
        <w:t xml:space="preserve">are laid down in the Anukramaṇī thus:</w:t>
      </w:r>
      <w:r>
        <w:t xml:space="preserve"> </w:t>
      </w:r>
      <w:r>
        <w:t xml:space="preserve">‘</w:t>
      </w:r>
      <w:r>
        <w:rPr>
          <w:iCs/>
          <w:i/>
        </w:rPr>
        <w:t xml:space="preserve">gāyanti dvādaśānuṣṭubhaṃ tv iti</w:t>
      </w:r>
      <w:r>
        <w:t xml:space="preserve">’</w:t>
      </w:r>
      <w:r>
        <w:t xml:space="preserve"> </w:t>
      </w:r>
      <w:r>
        <w:t xml:space="preserve">(</w:t>
      </w:r>
      <w:r>
        <w:t xml:space="preserve">”</w:t>
      </w:r>
      <w:r>
        <w:rPr>
          <w:iCs/>
          <w:i/>
        </w:rPr>
        <w:t xml:space="preserve">gāyanti</w:t>
      </w:r>
      <w:r>
        <w:t xml:space="preserve">: twelve, in Anuṣṭubh —</w:t>
      </w:r>
      <w:r>
        <w:t xml:space="preserve"> </w:t>
      </w:r>
      <w:r>
        <w:rPr>
          <w:iCs/>
          <w:i/>
        </w:rPr>
        <w:t xml:space="preserve">tu</w:t>
      </w:r>
      <w:r>
        <w:t xml:space="preserve">”); and by the rule beginning</w:t>
      </w:r>
      <w:r>
        <w:t xml:space="preserve"> </w:t>
      </w:r>
      <w:r>
        <w:rPr>
          <w:iCs/>
          <w:i/>
        </w:rPr>
        <w:t xml:space="preserve">tuhihava</w:t>
      </w:r>
      <w:r>
        <w:t xml:space="preserve"> </w:t>
      </w:r>
      <w:r>
        <w:t xml:space="preserve">in the Paribhāṣā (Anukramaṇī 12-3), since the word</w:t>
      </w:r>
      <w:r>
        <w:t xml:space="preserve"> </w:t>
      </w:r>
      <w:r>
        <w:rPr>
          <w:iCs/>
          <w:i/>
        </w:rPr>
        <w:t xml:space="preserve">tu</w:t>
      </w:r>
      <w:r>
        <w:t xml:space="preserve"> </w:t>
      </w:r>
      <w:r>
        <w:t xml:space="preserve">is declared to apply to two sūktas, this sūkta and the next are both to be understood as Anuṣṭubh. Ṛṣi and deity are as before. Its special application: 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gāyanti</w:t>
      </w:r>
      <w:r>
        <w:t xml:space="preserve">. In the section</w:t>
      </w:r>
      <w:r>
        <w:t xml:space="preserve"> </w:t>
      </w:r>
      <w:r>
        <w:rPr>
          <w:iCs/>
          <w:i/>
        </w:rPr>
        <w:t xml:space="preserve">ehy ū ṣu</w:t>
      </w:r>
      <w:r>
        <w:t xml:space="preserve"> </w:t>
      </w:r>
      <w:r>
        <w:t xml:space="preserve">it is laid down:</w:t>
      </w:r>
      <w:r>
        <w:t xml:space="preserve"> </w:t>
      </w:r>
      <w:r>
        <w:t xml:space="preserve">‘</w:t>
      </w:r>
      <w:r>
        <w:rPr>
          <w:iCs/>
          <w:i/>
        </w:rPr>
        <w:t xml:space="preserve">gāyanti tvā gāyatriṇaḥ</w:t>
      </w:r>
      <w:r>
        <w:t xml:space="preserve">,</w:t>
      </w:r>
      <w:r>
        <w:t xml:space="preserve"> </w:t>
      </w:r>
      <w:r>
        <w:rPr>
          <w:iCs/>
          <w:i/>
        </w:rPr>
        <w:t xml:space="preserve">ā tvā giro rathīr iva</w:t>
      </w:r>
      <w:r>
        <w:t xml:space="preserve">’</w:t>
      </w:r>
      <w:r>
        <w:t xml:space="preserve"> </w:t>
      </w:r>
      <w:r>
        <w:t xml:space="preserve">(Āśvalāyana 7-8).”</w:t>
      </w:r>
    </w:p>
    <w:p>
      <w:pPr>
        <w:pStyle w:val="BodyText"/>
      </w:pPr>
      <w:r>
        <w:rPr>
          <w:bCs/>
          <w:b/>
        </w:rPr>
        <w:t xml:space="preserve">॥ Anuvāda (Kannada rendering) ॥</w:t>
      </w:r>
      <w:r>
        <w:t xml:space="preserve"> </w:t>
      </w:r>
      <w:r>
        <w:t xml:space="preserve">The mantra-count and the meter of the sūkta</w:t>
      </w:r>
      <w:r>
        <w:t xml:space="preserve"> </w:t>
      </w:r>
      <w:r>
        <w:rPr>
          <w:iCs/>
          <w:i/>
        </w:rPr>
        <w:t xml:space="preserve">gāyanti tvā</w:t>
      </w:r>
      <w:r>
        <w:t xml:space="preserve"> </w:t>
      </w:r>
      <w:r>
        <w:t xml:space="preserve">are given in the Sūkta-anukramaṇī as</w:t>
      </w:r>
      <w:r>
        <w:t xml:space="preserve"> </w:t>
      </w:r>
      <w:r>
        <w:t xml:space="preserve">“</w:t>
      </w:r>
      <w:r>
        <w:rPr>
          <w:iCs/>
          <w:i/>
        </w:rPr>
        <w:t xml:space="preserve">gāyanti dvādaśānuṣṭubhaṃ tv iti</w:t>
      </w:r>
      <w:r>
        <w:t xml:space="preserve">”</w:t>
      </w:r>
      <w:r>
        <w:t xml:space="preserve"> </w:t>
      </w:r>
      <w:r>
        <w:t xml:space="preserve">— twelve riks, in the Anuṣṭubh meter (Anu. 12-3). Here the word</w:t>
      </w:r>
      <w:r>
        <w:t xml:space="preserve"> </w:t>
      </w:r>
      <w:r>
        <w:rPr>
          <w:iCs/>
          <w:i/>
        </w:rPr>
        <w:t xml:space="preserve">tu</w:t>
      </w:r>
      <w:r>
        <w:t xml:space="preserve"> </w:t>
      </w:r>
      <w:r>
        <w:t xml:space="preserve">[in the Paribhāṣā] is used so as to make known that this sūkta and the next share the same meter, Anuṣṭubh, as the two sūktas it governs. The ṛṣi and deity of this sūkta are as in the previous sūkta. Its application: in the sacrifice called Abhiplava-ṣaḍaha, at the third pressing, when the</w:t>
      </w:r>
      <w:r>
        <w:t xml:space="preserve"> </w:t>
      </w:r>
      <w:r>
        <w:rPr>
          <w:iCs/>
          <w:i/>
        </w:rPr>
        <w:t xml:space="preserve">ukthya</w:t>
      </w:r>
      <w:r>
        <w:t xml:space="preserve"> </w:t>
      </w:r>
      <w:r>
        <w:t xml:space="preserve">mantras are recited, the Acchāvāka priest [recites] the triplet</w:t>
      </w:r>
      <w:r>
        <w:t xml:space="preserve"> </w:t>
      </w:r>
      <w:r>
        <w:rPr>
          <w:iCs/>
          <w:i/>
        </w:rPr>
        <w:t xml:space="preserve">gāyanti</w:t>
      </w:r>
      <w:r>
        <w:t xml:space="preserve">, as a</w:t>
      </w:r>
      <w:r>
        <w:t xml:space="preserve"> </w:t>
      </w:r>
      <w:r>
        <w:rPr>
          <w:iCs/>
          <w:i/>
        </w:rPr>
        <w:t xml:space="preserve">stotriya</w:t>
      </w:r>
      <w:r>
        <w:t xml:space="preserve"> </w:t>
      </w:r>
      <w:r>
        <w:t xml:space="preserve">[opening triplet] śastra-mantra. Āśvalāyana says in his Śrauta-sūtra, in the section</w:t>
      </w:r>
      <w:r>
        <w:t xml:space="preserve"> </w:t>
      </w:r>
      <w:r>
        <w:rPr>
          <w:iCs/>
          <w:i/>
        </w:rPr>
        <w:t xml:space="preserve">ehy ū ṣu</w:t>
      </w:r>
      <w:r>
        <w:t xml:space="preserve"> </w:t>
      </w:r>
      <w:r>
        <w:t xml:space="preserve">(Āś. Sū. 7-8), that the riks</w:t>
      </w:r>
      <w:r>
        <w:t xml:space="preserve"> </w:t>
      </w:r>
      <w:r>
        <w:rPr>
          <w:iCs/>
          <w:i/>
        </w:rPr>
        <w:t xml:space="preserve">gāyanti tvā gāyatriṇaḥ</w:t>
      </w:r>
      <w:r>
        <w:t xml:space="preserve"> </w:t>
      </w:r>
      <w:r>
        <w:t xml:space="preserve">(Ṛ. Saṃ. 1-10-1; Sāma 342; 1344) and</w:t>
      </w:r>
      <w:r>
        <w:t xml:space="preserve"> </w:t>
      </w:r>
      <w:r>
        <w:rPr>
          <w:iCs/>
          <w:i/>
        </w:rPr>
        <w:t xml:space="preserve">ā tvā giro rathīr iva</w:t>
      </w:r>
      <w:r>
        <w:t xml:space="preserve"> </w:t>
      </w:r>
      <w:r>
        <w:t xml:space="preserve">(Ṛ. Saṃ. 8-95-1; Sāma 349) are to be recited.</w:t>
      </w:r>
    </w:p>
    <w:bookmarkEnd w:id="406"/>
    <w:bookmarkStart w:id="407" w:name="page-381-sūkta-10-rik-1"/>
    <w:p>
      <w:pPr>
        <w:pStyle w:val="Heading3"/>
      </w:pPr>
      <w:r>
        <w:t xml:space="preserve">Page 381 — Sūkta 10, Rik 1</w:t>
      </w:r>
    </w:p>
    <w:p>
      <w:pPr>
        <w:pStyle w:val="FirstParagraph"/>
      </w:pPr>
      <w:r>
        <w:rPr>
          <w:bCs/>
          <w:b/>
        </w:rPr>
        <w:t xml:space="preserve">॥ Sūkta — 10 ॥</w:t>
      </w:r>
      <w:r>
        <w:t xml:space="preserve"> </w:t>
      </w:r>
      <w:r>
        <w:rPr>
          <w:bCs/>
          <w:b/>
        </w:rPr>
        <w:t xml:space="preserve">॥ Maṇḍala — 1 ॥ Anuvāka — 3 ॥ Sūkta — 10 ॥</w:t>
      </w:r>
      <w:r>
        <w:t xml:space="preserve"> </w:t>
      </w:r>
      <w:r>
        <w:rPr>
          <w:bCs/>
          <w:b/>
        </w:rPr>
        <w:t xml:space="preserve">॥ Aṣṭaka — 1 ॥ Adhyāya — 1 ॥ Varga — 19, 20 ॥</w:t>
      </w:r>
      <w:r>
        <w:t xml:space="preserve"> </w:t>
      </w:r>
      <w:r>
        <w:rPr>
          <w:bCs/>
          <w:b/>
        </w:rPr>
        <w:t xml:space="preserve">॥ Mantras contained in this sūkta: 1–12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Anuṣṭubh ॥</w:t>
      </w:r>
    </w:p>
    <w:p>
      <w:pPr>
        <w:pStyle w:val="BodyText"/>
      </w:pPr>
      <w:r>
        <w:rPr>
          <w:iCs/>
          <w:i/>
        </w:rPr>
        <w:t xml:space="preserve">(Saṃhitā accents as printed; Pada unaccented.)</w:t>
      </w:r>
    </w:p>
    <w:p>
      <w:pPr>
        <w:pStyle w:val="BodyText"/>
      </w:pPr>
      <w:r>
        <w:rPr>
          <w:bCs/>
          <w:b/>
        </w:rPr>
        <w:t xml:space="preserve">॥ Saṃhitā-pāṭhaḥ ॥</w:t>
      </w:r>
    </w:p>
    <w:p>
      <w:pPr>
        <w:pStyle w:val="BlockText"/>
      </w:pPr>
      <w:r>
        <w:t xml:space="preserve">गाय॑न्ति त्वा गाय॒त्रिणो ऽर्च॑न्त्य॒र्कम॒र्किणः॑ ।</w:t>
      </w:r>
      <w:r>
        <w:t xml:space="preserve"> </w:t>
      </w:r>
      <w:r>
        <w:t xml:space="preserve">ब्र॒ह्मा॑णस्त्वा शतक्र॒त उद्वं॒शमि॑व येमिरे ॥१॥</w:t>
      </w:r>
    </w:p>
    <w:p>
      <w:pPr>
        <w:pStyle w:val="BlockText"/>
      </w:pPr>
      <w:r>
        <w:rPr>
          <w:iCs/>
          <w:i/>
        </w:rPr>
        <w:t xml:space="preserve">gā́yanti tvā gāyatríṇó ’rcanty arkám arkíṇaḥ |</w:t>
      </w:r>
      <w:r>
        <w:t xml:space="preserve"> </w:t>
      </w:r>
      <w:r>
        <w:rPr>
          <w:iCs/>
          <w:i/>
        </w:rPr>
        <w:t xml:space="preserve">brahmāṇas tvā śatakratá ud vaṃśám iva yemire ||1||</w:t>
      </w:r>
    </w:p>
    <w:p>
      <w:pPr>
        <w:pStyle w:val="FirstParagraph"/>
      </w:pPr>
      <w:r>
        <w:rPr>
          <w:bCs/>
          <w:b/>
        </w:rPr>
        <w:t xml:space="preserve">॥ Pada-pāṭhaḥ ॥</w:t>
      </w:r>
    </w:p>
    <w:p>
      <w:pPr>
        <w:pStyle w:val="BlockText"/>
      </w:pPr>
      <w:r>
        <w:t xml:space="preserve">गायन्ति । त्वा । गायत्रिणः । अर्चन्ति । अर्कम् । अर्किणः ॥</w:t>
      </w:r>
      <w:r>
        <w:t xml:space="preserve"> </w:t>
      </w:r>
      <w:r>
        <w:t xml:space="preserve">ब्रह्माणः । त्वा । शतक्रतो इति शतऽक्रतो । उत् । वंशम्ऽइव । येमिरे ॥१॥</w:t>
      </w:r>
    </w:p>
    <w:p>
      <w:pPr>
        <w:pStyle w:val="BlockText"/>
      </w:pPr>
      <w:r>
        <w:rPr>
          <w:iCs/>
          <w:i/>
        </w:rPr>
        <w:t xml:space="preserve">gāyanti | tvā | gāyatriṇaḥ | arcanti | arkam | arkiṇaḥ ||</w:t>
      </w:r>
      <w:r>
        <w:t xml:space="preserve"> </w:t>
      </w:r>
      <w:r>
        <w:rPr>
          <w:iCs/>
          <w:i/>
        </w:rPr>
        <w:t xml:space="preserve">brahmāṇaḥ | tvā | śatakrato iti śata-krato | ut | vaṃśam-iva | yemire ||1||</w:t>
      </w:r>
    </w:p>
    <w:p>
      <w:pPr>
        <w:pStyle w:val="FirstParagraph"/>
      </w:pPr>
      <w:r>
        <w:rPr>
          <w:bCs/>
          <w:b/>
        </w:rPr>
        <w:t xml:space="preserve">॥ Sāyaṇa-bhāṣyam ॥</w:t>
      </w:r>
    </w:p>
    <w:p>
      <w:pPr>
        <w:pStyle w:val="BlockText"/>
      </w:pPr>
      <w:r>
        <w:t xml:space="preserve">हे शतक्रतो बहुकर्मन्बहुप्रज्ञ वेन्द्र त्वां गायत्रिण उद्गातारो गायन्ति । स्तुवन्ति । अर्किणो ऽर्चनहेतुमन्त्रयुक्ता होतारो ऽर्कमर्चनीयमिन्द्रमर्चन्ति । शस्त्रगतैर्मन्त्रैः प्रशंसन्ति । ब्रह्माणो ब्रह्मप्रभृतय इतरे ब्राह्मणास्त्वामुद्येमिरे । उन्नतिं प्रापयन्ति । तत्र दृष्टान्तः । वंशमिव । यथा वंशाग्रे नृत्यन्तः शिल्पिनः प्रौढं वंशमुत्पन्नं कुर्वन्ति । यथा वा सन्मार्गवर्तिनः स्वकीयं कुलमुन्नतं कुर्वन्ति तद्वत् । एतामृचं यास्क एवं व्याचष्टे । गायन्ति त्वा गायत्रिणः प्रार्चन्ति ते ऽर्कमर्किणो ब्रह्माणस्त्वा शतक्रत उद्येमिरे वंशमिव । वंशो वनशयो भवति वननाच्छ्रूयत इति वा । नि. ५-५ । अर्कशब्दं च बहुधा व्याचष्टे । अर्को देवो भवति यदेनमर्चन्त्यर्को मन्त्रो भवति यदेनेनार्चन्त्यर्कमन्नं भवत्यर्चति भूतान्यर्को वृक्षो भवति स वृतः कटुकिम्ना । नि. ५-४ । इति ॥ गायन्ति । शप्तिङौ पित्त्वात्सार्वधातुकत्वाच्चानुदात्तौ । धातुरुदात्तः । गायत्रिणः । गायत्रं साम येषामुद्गातॄणामस्ति ते । अत इनिठनौ । प्रत्ययस्वरेणेकार उदात्तः । अर्चन्ति । अर्च पूजायाम् । भौवादिकः । शप्तिङावनुदात्तौ धातुस्वर एव । पादादित्वान्न निघातः । अर्कम् । अर्चन्त्येभिरित्यर्का मन्त्राः । तैरर्चनीयतया तदात्मक इन्द्रो ऽपि लक्षणयार्कः । पुंसि संज्ञायां घः प्रायेण । पा. ३-३-११८ । इति करणे घः । चजोः कु घिण्ण्यतोः । पा. ७-३-५२ । इति चकारस्य कुत्वम् । ककारः । प्रत्ययस्वरेणान्तोदात्तः । अर्का मन्त्रा एषां सन्तीत्यर्किणो होतारः । एकाक्षरात्कृतो जातेः सप्तम्यां च न तौ स्मृतौ । पा. ५-२-११५-२ । इति कृदन्तादिनिठनौ यद्यपि प्रतिषिद्धौ तथाप्यत्र व्यत्ययादिनिः । प्रत्ययस्वरेणेकार उदात्तः । ब्रह्माणः । प्रातिपदिकस्वरेणान्तोदात्तः । शतक्रतो । निघातः । संहितायामवादेशे लोपः शाकल्यस्य । पा. ८-३-१९ । इति वकारलोपः । वंशशब्दः प्रातिपदिकस्वरेणान्तोदात्तः । इवेन विभक्त्यलोपः पूर्वपदप्रकृतिस्वरत्वं च । पा. २-१-४-२ । इति स एव शिष्यते । येमिरे । यम उपरमे । तिङ्ङतिङ इति निघातः ॥</w:t>
      </w:r>
    </w:p>
    <w:p>
      <w:pPr>
        <w:pStyle w:val="BlockText"/>
      </w:pPr>
      <w:r>
        <w:rPr>
          <w:iCs/>
          <w:i/>
        </w:rPr>
        <w:t xml:space="preserve">he śatakrato bahukarmanbahuprajña vendra tvāṃ gāyatriṇa udgātāro gāyanti | stuvanti | arkiṇo ’rcanahetumantrayuktā hotāro ’rkamarcanīyamindramarcanti | śastragatairmantraiḥ praśaṃsanti | brahmāṇo brahmaprabhṛtaya itare brāhmaṇāstvāmudyemire | unnatiṃ prāpayanti | tatra dṛṣṭāntaḥ | vaṃśamiva | yathā vaṃśāgre nṛtyantaḥ śilpinaḥ prauḍhaṃ vaṃśamutpannaṃ kurvanti | yathā vā sanmārgavartinaḥ svakīyaṃ kulamunnataṃ kurvanti tadvat | etāmṛcaṃ yāska evaṃ vyācaṣṭe | gāyanti tvā gāyatriṇaḥ prārcanti te ’rkamarkiṇo brahmāṇastvā śatakrata udyemire vaṃśamiva | vaṃśo vanaśayo bhavati vananācchrūyata iti vā | ni. 5-5 | arkaśabdaṃ ca bahudhā vyācaṣṭe | arko devo bhavati yadenamarcantyarko mantro bhavati yadenenārcantyarkamannaṃ bhavatyarcati bhūtānyarko vṛkṣo bhavati sa vṛtaḥ kaṭukimnā | ni. 5-4 | iti || gāyanti | śaptiṅau pittvātsārvadhātukatvāccānudāttau | dhāturudāttaḥ | gāyatriṇaḥ | gāyatraṃ sāma yeṣāmudgātṝṇāmasti te | ata iniṭhanau | pratyayasvareṇekāra udāttaḥ | arcanti | arca pūjāyām | bhauvādikaḥ | śaptiṅāvanudāttau dhātusvara eva | pādāditvānna nighātaḥ | arkam | arcantyebhirityarkā mantrāḥ | tairarcanīyatayā tadātmaka indro ’pi lakṣaṇayārkaḥ | puṃsi saṃjñāyāṃ ghaḥ prāyeṇa | pā. 3-3-118 | iti karaṇe ghaḥ | cajoḥ ku ghiṇṇyatoḥ | pā. 7-3-52 | iti cakārasya kutvam | kakāraḥ | pratyayasvareṇāntodāttaḥ | arkā mantrā eṣāṃ santītyarkiṇo hotāraḥ | ekākṣarātkṛto jāteḥ saptamyāṃ ca na tau smṛtau | pā. 5-2-115-2 | iti kṛdantādiniṭhanau yadyapi pratiṣiddhau tathāpyatra vyatyayādiniḥ | pratyayasvareṇekāra udāttaḥ | brahmāṇaḥ | prātipadikasvareṇāntodāttaḥ | śatakrato | nighātaḥ | saṃhitāyāmavādeśe lopaḥ śākalyasya | pā. 8-3-19 | iti vakāralopaḥ | vaṃśaśabdaḥ prātipadikasvareṇāntodāttaḥ | ivena vibhaktyalopaḥ pūrvapadaprakṛtisvaratvaṃ ca | pā. 2-1-4-2 | iti sa eva śiṣyate | yemire | yama uparame | tiṅṅatiṅa iti nighātaḥ ||</w:t>
      </w:r>
    </w:p>
    <w:p>
      <w:pPr>
        <w:pStyle w:val="FirstParagraph"/>
      </w:pPr>
      <w:r>
        <w:rPr>
          <w:bCs/>
          <w:b/>
        </w:rPr>
        <w:t xml:space="preserve">Translation:</w:t>
      </w:r>
      <w:r>
        <w:t xml:space="preserve"> </w:t>
      </w:r>
      <w:r>
        <w:t xml:space="preserve">“</w:t>
      </w:r>
      <w:r>
        <w:t xml:space="preserve">O</w:t>
      </w:r>
      <w:r>
        <w:t xml:space="preserve"> </w:t>
      </w:r>
      <w:r>
        <w:rPr>
          <w:iCs/>
          <w:i/>
        </w:rPr>
        <w:t xml:space="preserve">śatakrato</w:t>
      </w:r>
      <w:r>
        <w:t xml:space="preserve"> </w:t>
      </w:r>
      <w:r>
        <w:t xml:space="preserve">— O Indra of many deeds, of much wisdom — the</w:t>
      </w:r>
      <w:r>
        <w:t xml:space="preserve"> </w:t>
      </w:r>
      <w:r>
        <w:rPr>
          <w:iCs/>
          <w:i/>
        </w:rPr>
        <w:t xml:space="preserve">gāyatriṇaḥ</w:t>
      </w:r>
      <w:r>
        <w:t xml:space="preserve">, the udgātṛ priests, sing of you (</w:t>
      </w:r>
      <w:r>
        <w:rPr>
          <w:iCs/>
          <w:i/>
        </w:rPr>
        <w:t xml:space="preserve">gāyanti</w:t>
      </w:r>
      <w:r>
        <w:t xml:space="preserve">): they praise. The</w:t>
      </w:r>
      <w:r>
        <w:t xml:space="preserve"> </w:t>
      </w:r>
      <w:r>
        <w:rPr>
          <w:iCs/>
          <w:i/>
        </w:rPr>
        <w:t xml:space="preserve">arkiṇaḥ</w:t>
      </w:r>
      <w:r>
        <w:t xml:space="preserve">, the hotṛ priests, equipped with the mantras that are the means of worship, worship (</w:t>
      </w:r>
      <w:r>
        <w:rPr>
          <w:iCs/>
          <w:i/>
        </w:rPr>
        <w:t xml:space="preserve">arcanti</w:t>
      </w:r>
      <w:r>
        <w:t xml:space="preserve">) Indra, the</w:t>
      </w:r>
      <w:r>
        <w:t xml:space="preserve"> </w:t>
      </w:r>
      <w:r>
        <w:rPr>
          <w:iCs/>
          <w:i/>
        </w:rPr>
        <w:t xml:space="preserve">arka</w:t>
      </w:r>
      <w:r>
        <w:t xml:space="preserve"> </w:t>
      </w:r>
      <w:r>
        <w:t xml:space="preserve">— the worshipful one: they praise [him] with the mantras of the śastra. The</w:t>
      </w:r>
      <w:r>
        <w:t xml:space="preserve"> </w:t>
      </w:r>
      <w:r>
        <w:rPr>
          <w:iCs/>
          <w:i/>
        </w:rPr>
        <w:t xml:space="preserve">brahmāṇaḥ</w:t>
      </w:r>
      <w:r>
        <w:t xml:space="preserve"> </w:t>
      </w:r>
      <w:r>
        <w:t xml:space="preserve">— Brahmā and the other brāhmaṇas —</w:t>
      </w:r>
      <w:r>
        <w:t xml:space="preserve"> </w:t>
      </w:r>
      <w:r>
        <w:rPr>
          <w:iCs/>
          <w:i/>
        </w:rPr>
        <w:t xml:space="preserve">ud yemire</w:t>
      </w:r>
      <w:r>
        <w:t xml:space="preserve">: raise you aloft, they bring about your elevation. The illustration:</w:t>
      </w:r>
      <w:r>
        <w:t xml:space="preserve"> </w:t>
      </w:r>
      <w:r>
        <w:rPr>
          <w:iCs/>
          <w:i/>
        </w:rPr>
        <w:t xml:space="preserve">vaṃśam iva</w:t>
      </w:r>
      <w:r>
        <w:t xml:space="preserve"> </w:t>
      </w:r>
      <w:r>
        <w:t xml:space="preserve">— as craftsmen dancing at the tip of a bamboo pole set the grown bamboo upright, or as those who follow the good path raise their own family high, so [they raise you]. This rik Yāska explains thus:</w:t>
      </w:r>
      <w:r>
        <w:t xml:space="preserve"> </w:t>
      </w:r>
      <w:r>
        <w:t xml:space="preserve">‘</w:t>
      </w:r>
      <w:r>
        <w:rPr>
          <w:iCs/>
          <w:i/>
        </w:rPr>
        <w:t xml:space="preserve">gāyanti tvā gāyatriṇaḥ</w:t>
      </w:r>
      <w:r>
        <w:t xml:space="preserve">,</w:t>
      </w:r>
      <w:r>
        <w:t xml:space="preserve"> </w:t>
      </w:r>
      <w:r>
        <w:rPr>
          <w:iCs/>
          <w:i/>
        </w:rPr>
        <w:t xml:space="preserve">prārcanti te ’rkam arkiṇaḥ</w:t>
      </w:r>
      <w:r>
        <w:t xml:space="preserve">,</w:t>
      </w:r>
      <w:r>
        <w:t xml:space="preserve"> </w:t>
      </w:r>
      <w:r>
        <w:rPr>
          <w:iCs/>
          <w:i/>
        </w:rPr>
        <w:t xml:space="preserve">brahmāṇas tvā śatakrata udyemire vaṃśam iva</w:t>
      </w:r>
      <w:r>
        <w:t xml:space="preserve">; a</w:t>
      </w:r>
      <w:r>
        <w:t xml:space="preserve"> </w:t>
      </w:r>
      <w:r>
        <w:rPr>
          <w:iCs/>
          <w:i/>
        </w:rPr>
        <w:t xml:space="preserve">vaṃśa</w:t>
      </w:r>
      <w:r>
        <w:t xml:space="preserve"> </w:t>
      </w:r>
      <w:r>
        <w:t xml:space="preserve">(bamboo) is</w:t>
      </w:r>
      <w:r>
        <w:t xml:space="preserve"> </w:t>
      </w:r>
      <w:r>
        <w:t xml:space="preserve">“</w:t>
      </w:r>
      <w:r>
        <w:t xml:space="preserve">that which lies in the forest</w:t>
      </w:r>
      <w:r>
        <w:t xml:space="preserve">”</w:t>
      </w:r>
      <w:r>
        <w:t xml:space="preserve"> </w:t>
      </w:r>
      <w:r>
        <w:t xml:space="preserve">(</w:t>
      </w:r>
      <w:r>
        <w:rPr>
          <w:iCs/>
          <w:i/>
        </w:rPr>
        <w:t xml:space="preserve">vanaśaya</w:t>
      </w:r>
      <w:r>
        <w:t xml:space="preserve">), or</w:t>
      </w:r>
      <w:r>
        <w:t xml:space="preserve"> </w:t>
      </w:r>
      <w:r>
        <w:t xml:space="preserve">“</w:t>
      </w:r>
      <w:r>
        <w:t xml:space="preserve">that which is heard of (</w:t>
      </w:r>
      <w:r>
        <w:rPr>
          <w:iCs/>
          <w:i/>
        </w:rPr>
        <w:t xml:space="preserve">śrūyate</w:t>
      </w:r>
      <w:r>
        <w:t xml:space="preserve">) because of its being enjoyed (</w:t>
      </w:r>
      <w:r>
        <w:rPr>
          <w:iCs/>
          <w:i/>
        </w:rPr>
        <w:t xml:space="preserve">vananāt</w:t>
      </w:r>
      <w:r>
        <w:t xml:space="preserve">)</w:t>
      </w:r>
      <w:r>
        <w:t xml:space="preserve">”</w:t>
      </w:r>
      <w:r>
        <w:t xml:space="preserve">’</w:t>
      </w:r>
      <w:r>
        <w:t xml:space="preserve"> </w:t>
      </w:r>
      <w:r>
        <w:t xml:space="preserve">(Nirukta 5-5). And he explains the word</w:t>
      </w:r>
      <w:r>
        <w:t xml:space="preserve"> </w:t>
      </w:r>
      <w:r>
        <w:rPr>
          <w:iCs/>
          <w:i/>
        </w:rPr>
        <w:t xml:space="preserve">arka</w:t>
      </w:r>
      <w:r>
        <w:t xml:space="preserve"> </w:t>
      </w:r>
      <w:r>
        <w:t xml:space="preserve">in many ways:</w:t>
      </w:r>
      <w:r>
        <w:t xml:space="preserve"> </w:t>
      </w:r>
      <w:r>
        <w:t xml:space="preserve">‘</w:t>
      </w:r>
      <w:r>
        <w:rPr>
          <w:iCs/>
          <w:i/>
        </w:rPr>
        <w:t xml:space="preserve">arka</w:t>
      </w:r>
      <w:r>
        <w:t xml:space="preserve"> </w:t>
      </w:r>
      <w:r>
        <w:t xml:space="preserve">is a god, because they worship him (</w:t>
      </w:r>
      <w:r>
        <w:rPr>
          <w:iCs/>
          <w:i/>
        </w:rPr>
        <w:t xml:space="preserve">arcanti</w:t>
      </w:r>
      <w:r>
        <w:t xml:space="preserve">);</w:t>
      </w:r>
      <w:r>
        <w:t xml:space="preserve"> </w:t>
      </w:r>
      <w:r>
        <w:rPr>
          <w:iCs/>
          <w:i/>
        </w:rPr>
        <w:t xml:space="preserve">arka</w:t>
      </w:r>
      <w:r>
        <w:t xml:space="preserve"> </w:t>
      </w:r>
      <w:r>
        <w:t xml:space="preserve">is a mantra, because with it they worship;</w:t>
      </w:r>
      <w:r>
        <w:t xml:space="preserve"> </w:t>
      </w:r>
      <w:r>
        <w:rPr>
          <w:iCs/>
          <w:i/>
        </w:rPr>
        <w:t xml:space="preserve">arka</w:t>
      </w:r>
      <w:r>
        <w:t xml:space="preserve"> </w:t>
      </w:r>
      <w:r>
        <w:t xml:space="preserve">is food, because beings honour it;</w:t>
      </w:r>
      <w:r>
        <w:t xml:space="preserve"> </w:t>
      </w:r>
      <w:r>
        <w:rPr>
          <w:iCs/>
          <w:i/>
        </w:rPr>
        <w:t xml:space="preserve">arka</w:t>
      </w:r>
      <w:r>
        <w:t xml:space="preserve"> </w:t>
      </w:r>
      <w:r>
        <w:t xml:space="preserve">is a tree (</w:t>
      </w:r>
      <w:r>
        <w:rPr>
          <w:iCs/>
          <w:i/>
        </w:rPr>
        <w:t xml:space="preserve">vṛkṣa</w:t>
      </w:r>
      <w:r>
        <w:t xml:space="preserve">): it is covered with pungency</w:t>
      </w:r>
      <w:r>
        <w:t xml:space="preserve">’</w:t>
      </w:r>
      <w:r>
        <w:t xml:space="preserve"> </w:t>
      </w:r>
      <w:r>
        <w:t xml:space="preserve">(Nirukta 5-4).</w:t>
      </w:r>
      <w:r>
        <w:t xml:space="preserve">”</w:t>
      </w:r>
    </w:p>
    <w:p>
      <w:pPr>
        <w:pStyle w:val="BodyText"/>
      </w:pPr>
      <w:r>
        <w:rPr>
          <w:iCs/>
          <w:i/>
        </w:rPr>
        <w:t xml:space="preserve">(Grammar, noted briefly:</w:t>
      </w:r>
      <w:r>
        <w:t xml:space="preserve"> </w:t>
      </w:r>
      <w:r>
        <w:t xml:space="preserve">gāyanti</w:t>
      </w:r>
      <w:r>
        <w:t xml:space="preserve"> </w:t>
      </w:r>
      <w:r>
        <w:rPr>
          <w:iCs/>
          <w:i/>
        </w:rPr>
        <w:t xml:space="preserve">— the root accent stands, śap and tiṅ being unaccented;</w:t>
      </w:r>
      <w:r>
        <w:t xml:space="preserve"> </w:t>
      </w:r>
      <w:r>
        <w:t xml:space="preserve">gāyatriṇaḥ</w:t>
      </w:r>
      <w:r>
        <w:t xml:space="preserve"> </w:t>
      </w:r>
      <w:r>
        <w:rPr>
          <w:iCs/>
          <w:i/>
        </w:rPr>
        <w:t xml:space="preserve">—</w:t>
      </w:r>
      <w:r>
        <w:rPr>
          <w:iCs/>
          <w:i/>
        </w:rPr>
        <w:t xml:space="preserve"> </w:t>
      </w:r>
      <w:r>
        <w:rPr>
          <w:iCs/>
          <w:i/>
        </w:rPr>
        <w:t xml:space="preserve">“</w:t>
      </w:r>
      <w:r>
        <w:rPr>
          <w:iCs/>
          <w:i/>
        </w:rPr>
        <w:t xml:space="preserve">those udgātṛs who have the gāyatra sāman</w:t>
      </w:r>
      <w:r>
        <w:rPr>
          <w:iCs/>
          <w:i/>
        </w:rPr>
        <w:t xml:space="preserve">”</w:t>
      </w:r>
      <w:r>
        <w:rPr>
          <w:iCs/>
          <w:i/>
        </w:rPr>
        <w:t xml:space="preserve">, with</w:t>
      </w:r>
      <w:r>
        <w:t xml:space="preserve"> </w:t>
      </w:r>
      <w:r>
        <w:t xml:space="preserve">ini</w:t>
      </w:r>
      <w:r>
        <w:rPr>
          <w:iCs/>
          <w:i/>
        </w:rPr>
        <w:t xml:space="preserve">, the</w:t>
      </w:r>
      <w:r>
        <w:t xml:space="preserve"> </w:t>
      </w:r>
      <w:r>
        <w:t xml:space="preserve">i</w:t>
      </w:r>
      <w:r>
        <w:t xml:space="preserve"> </w:t>
      </w:r>
      <w:r>
        <w:rPr>
          <w:iCs/>
          <w:i/>
        </w:rPr>
        <w:t xml:space="preserve">udātta;</w:t>
      </w:r>
      <w:r>
        <w:t xml:space="preserve"> </w:t>
      </w:r>
      <w:r>
        <w:t xml:space="preserve">arcanti</w:t>
      </w:r>
      <w:r>
        <w:t xml:space="preserve"> </w:t>
      </w:r>
      <w:r>
        <w:rPr>
          <w:iCs/>
          <w:i/>
        </w:rPr>
        <w:t xml:space="preserve">— root</w:t>
      </w:r>
      <w:r>
        <w:t xml:space="preserve"> </w:t>
      </w:r>
      <w:r>
        <w:t xml:space="preserve">arca pūjāyām</w:t>
      </w:r>
      <w:r>
        <w:rPr>
          <w:iCs/>
          <w:i/>
        </w:rPr>
        <w:t xml:space="preserve">, root accent, not lowered as first in the pāda;</w:t>
      </w:r>
      <w:r>
        <w:t xml:space="preserve"> </w:t>
      </w:r>
      <w:r>
        <w:t xml:space="preserve">arkam</w:t>
      </w:r>
      <w:r>
        <w:t xml:space="preserve"> </w:t>
      </w:r>
      <w:r>
        <w:rPr>
          <w:iCs/>
          <w:i/>
        </w:rPr>
        <w:t xml:space="preserve">—</w:t>
      </w:r>
      <w:r>
        <w:rPr>
          <w:iCs/>
          <w:i/>
        </w:rPr>
        <w:t xml:space="preserve"> </w:t>
      </w:r>
      <w:r>
        <w:rPr>
          <w:iCs/>
          <w:i/>
        </w:rPr>
        <w:t xml:space="preserve">“</w:t>
      </w:r>
      <w:r>
        <w:rPr>
          <w:iCs/>
          <w:i/>
        </w:rPr>
        <w:t xml:space="preserve">the mantras with which they worship</w:t>
      </w:r>
      <w:r>
        <w:rPr>
          <w:iCs/>
          <w:i/>
        </w:rPr>
        <w:t xml:space="preserve">”</w:t>
      </w:r>
      <w:r>
        <w:rPr>
          <w:iCs/>
          <w:i/>
        </w:rPr>
        <w:t xml:space="preserve">, hence by implication Indra; the suffix</w:t>
      </w:r>
      <w:r>
        <w:t xml:space="preserve"> </w:t>
      </w:r>
      <w:r>
        <w:t xml:space="preserve">gha</w:t>
      </w:r>
      <w:r>
        <w:t xml:space="preserve"> </w:t>
      </w:r>
      <w:r>
        <w:rPr>
          <w:iCs/>
          <w:i/>
        </w:rPr>
        <w:t xml:space="preserve">in the instrumental sense (Pā. 3-3-118),</w:t>
      </w:r>
      <w:r>
        <w:t xml:space="preserve"> </w:t>
      </w:r>
      <w:r>
        <w:t xml:space="preserve">c → k</w:t>
      </w:r>
      <w:r>
        <w:t xml:space="preserve"> </w:t>
      </w:r>
      <w:r>
        <w:rPr>
          <w:iCs/>
          <w:i/>
        </w:rPr>
        <w:t xml:space="preserve">(Pā. 7-3-52), final-udātta;</w:t>
      </w:r>
      <w:r>
        <w:t xml:space="preserve"> </w:t>
      </w:r>
      <w:r>
        <w:t xml:space="preserve">arkiṇaḥ</w:t>
      </w:r>
      <w:r>
        <w:t xml:space="preserve"> </w:t>
      </w:r>
      <w:r>
        <w:rPr>
          <w:iCs/>
          <w:i/>
        </w:rPr>
        <w:t xml:space="preserve">— the hotṛs</w:t>
      </w:r>
      <w:r>
        <w:rPr>
          <w:iCs/>
          <w:i/>
        </w:rPr>
        <w:t xml:space="preserve"> </w:t>
      </w:r>
      <w:r>
        <w:rPr>
          <w:iCs/>
          <w:i/>
        </w:rPr>
        <w:t xml:space="preserve">“</w:t>
      </w:r>
      <w:r>
        <w:rPr>
          <w:iCs/>
          <w:i/>
        </w:rPr>
        <w:t xml:space="preserve">who have the arka-mantras</w:t>
      </w:r>
      <w:r>
        <w:rPr>
          <w:iCs/>
          <w:i/>
        </w:rPr>
        <w:t xml:space="preserve">”</w:t>
      </w:r>
      <w:r>
        <w:rPr>
          <w:iCs/>
          <w:i/>
        </w:rPr>
        <w:t xml:space="preserve">, with</w:t>
      </w:r>
      <w:r>
        <w:t xml:space="preserve"> </w:t>
      </w:r>
      <w:r>
        <w:t xml:space="preserve">ini</w:t>
      </w:r>
      <w:r>
        <w:t xml:space="preserve"> </w:t>
      </w:r>
      <w:r>
        <w:rPr>
          <w:iCs/>
          <w:i/>
        </w:rPr>
        <w:t xml:space="preserve">by Vedic exchange though the vārttika (Pā. 5-2-115-2) forbids it after a kṛt stem;</w:t>
      </w:r>
      <w:r>
        <w:t xml:space="preserve"> </w:t>
      </w:r>
      <w:r>
        <w:t xml:space="preserve">brahmāṇaḥ</w:t>
      </w:r>
      <w:r>
        <w:t xml:space="preserve"> </w:t>
      </w:r>
      <w:r>
        <w:rPr>
          <w:iCs/>
          <w:i/>
        </w:rPr>
        <w:t xml:space="preserve">— stem accent;</w:t>
      </w:r>
      <w:r>
        <w:t xml:space="preserve"> </w:t>
      </w:r>
      <w:r>
        <w:t xml:space="preserve">śatakrato</w:t>
      </w:r>
      <w:r>
        <w:t xml:space="preserve"> </w:t>
      </w:r>
      <w:r>
        <w:rPr>
          <w:iCs/>
          <w:i/>
        </w:rPr>
        <w:t xml:space="preserve">— vocative, lowered; the</w:t>
      </w:r>
      <w:r>
        <w:t xml:space="preserve"> </w:t>
      </w:r>
      <w:r>
        <w:t xml:space="preserve">v</w:t>
      </w:r>
      <w:r>
        <w:t xml:space="preserve"> </w:t>
      </w:r>
      <w:r>
        <w:rPr>
          <w:iCs/>
          <w:i/>
        </w:rPr>
        <w:t xml:space="preserve">dropped in the Saṃhitā (Pā. 8-3-19);</w:t>
      </w:r>
      <w:r>
        <w:t xml:space="preserve"> </w:t>
      </w:r>
      <w:r>
        <w:t xml:space="preserve">vaṃśam iva</w:t>
      </w:r>
      <w:r>
        <w:t xml:space="preserve"> </w:t>
      </w:r>
      <w:r>
        <w:rPr>
          <w:iCs/>
          <w:i/>
        </w:rPr>
        <w:t xml:space="preserve">— no loss of the case ending, first-member accent (Pā. 2-1-4-2);</w:t>
      </w:r>
      <w:r>
        <w:t xml:space="preserve"> </w:t>
      </w:r>
      <w:r>
        <w:t xml:space="preserve">yemire</w:t>
      </w:r>
      <w:r>
        <w:t xml:space="preserve"> </w:t>
      </w:r>
      <w:r>
        <w:rPr>
          <w:iCs/>
          <w:i/>
        </w:rPr>
        <w:t xml:space="preserve">— root</w:t>
      </w:r>
      <w:r>
        <w:t xml:space="preserve"> </w:t>
      </w:r>
      <w:r>
        <w:t xml:space="preserve">yama uparame</w:t>
      </w:r>
      <w:r>
        <w:rPr>
          <w:iCs/>
          <w:i/>
        </w:rPr>
        <w:t xml:space="preserve">, lowered as a finite verb.)</w:t>
      </w:r>
    </w:p>
    <w:bookmarkEnd w:id="407"/>
    <w:bookmarkStart w:id="408" w:name="Xd125b85265ba41cc7ac5cc09ac8e04066fc752f"/>
    <w:p>
      <w:pPr>
        <w:pStyle w:val="Heading3"/>
      </w:pPr>
      <w:r>
        <w:t xml:space="preserve">Page 382 — Rik 1: word-meanings, overall sense</w:t>
      </w:r>
    </w:p>
    <w:p>
      <w:pPr>
        <w:pStyle w:val="FirstParagraph"/>
      </w:pPr>
      <w:r>
        <w:rPr>
          <w:bCs/>
          <w:b/>
        </w:rPr>
        <w:t xml:space="preserve">॥ Prati-padārthaḥ ॥</w:t>
      </w:r>
    </w:p>
    <w:p>
      <w:pPr>
        <w:pStyle w:val="BodyText"/>
      </w:pPr>
      <w:r>
        <w:rPr>
          <w:bCs/>
          <w:b/>
        </w:rPr>
        <w:t xml:space="preserve">(हे) शतक्रतो ((he) śatakrato)</w:t>
      </w:r>
      <w:r>
        <w:t xml:space="preserve"> </w:t>
      </w:r>
      <w:r>
        <w:t xml:space="preserve">— O Indra, who perform many daring deeds, or who are of much wisdom |</w:t>
      </w:r>
      <w:r>
        <w:t xml:space="preserve"> </w:t>
      </w:r>
      <w:r>
        <w:rPr>
          <w:bCs/>
          <w:b/>
        </w:rPr>
        <w:t xml:space="preserve">त्वाम् (tvām)</w:t>
      </w:r>
      <w:r>
        <w:t xml:space="preserve"> </w:t>
      </w:r>
      <w:r>
        <w:t xml:space="preserve">— you |</w:t>
      </w:r>
      <w:r>
        <w:t xml:space="preserve"> </w:t>
      </w:r>
      <w:r>
        <w:rPr>
          <w:bCs/>
          <w:b/>
        </w:rPr>
        <w:t xml:space="preserve">गायत्रिणः (gāyatriṇaḥ)</w:t>
      </w:r>
      <w:r>
        <w:t xml:space="preserve"> </w:t>
      </w:r>
      <w:r>
        <w:t xml:space="preserve">— the priests called udgātṛ, singers of the Sāman |</w:t>
      </w:r>
      <w:r>
        <w:t xml:space="preserve"> </w:t>
      </w:r>
      <w:r>
        <w:rPr>
          <w:bCs/>
          <w:b/>
        </w:rPr>
        <w:t xml:space="preserve">गायन्ति (gāyanti)</w:t>
      </w:r>
      <w:r>
        <w:t xml:space="preserve"> </w:t>
      </w:r>
      <w:r>
        <w:t xml:space="preserve">— praise with Sāma-Veda mantras |</w:t>
      </w:r>
      <w:r>
        <w:t xml:space="preserve"> </w:t>
      </w:r>
      <w:r>
        <w:rPr>
          <w:bCs/>
          <w:b/>
        </w:rPr>
        <w:t xml:space="preserve">अर्किणः (arkiṇaḥ)</w:t>
      </w:r>
      <w:r>
        <w:t xml:space="preserve"> </w:t>
      </w:r>
      <w:r>
        <w:t xml:space="preserve">— the priests called hotṛ, who praise with ṛks of the Ṛgveda |</w:t>
      </w:r>
      <w:r>
        <w:t xml:space="preserve"> </w:t>
      </w:r>
      <w:r>
        <w:rPr>
          <w:bCs/>
          <w:b/>
        </w:rPr>
        <w:t xml:space="preserve">अर्कम् (arkam)</w:t>
      </w:r>
      <w:r>
        <w:t xml:space="preserve"> </w:t>
      </w:r>
      <w:r>
        <w:t xml:space="preserve">— Indra, worthy of worship or praise |</w:t>
      </w:r>
      <w:r>
        <w:t xml:space="preserve"> </w:t>
      </w:r>
      <w:r>
        <w:rPr>
          <w:bCs/>
          <w:b/>
        </w:rPr>
        <w:t xml:space="preserve">अर्चन्ति (arcanti)</w:t>
      </w:r>
      <w:r>
        <w:t xml:space="preserve"> </w:t>
      </w:r>
      <w:r>
        <w:t xml:space="preserve">— extol with the</w:t>
      </w:r>
      <w:r>
        <w:t xml:space="preserve"> </w:t>
      </w:r>
      <w:r>
        <w:rPr>
          <w:iCs/>
          <w:i/>
        </w:rPr>
        <w:t xml:space="preserve">śastra</w:t>
      </w:r>
      <w:r>
        <w:t xml:space="preserve"> </w:t>
      </w:r>
      <w:r>
        <w:t xml:space="preserve">mantras |</w:t>
      </w:r>
      <w:r>
        <w:t xml:space="preserve"> </w:t>
      </w:r>
      <w:r>
        <w:rPr>
          <w:bCs/>
          <w:b/>
        </w:rPr>
        <w:t xml:space="preserve">ब्रह्माणः (brahmāṇaḥ)</w:t>
      </w:r>
      <w:r>
        <w:t xml:space="preserve"> </w:t>
      </w:r>
      <w:r>
        <w:t xml:space="preserve">— the other brāhmaṇas, headed by Brahmā |</w:t>
      </w:r>
      <w:r>
        <w:t xml:space="preserve"> </w:t>
      </w:r>
      <w:r>
        <w:rPr>
          <w:bCs/>
          <w:b/>
        </w:rPr>
        <w:t xml:space="preserve">त्वाम् (tvām)</w:t>
      </w:r>
      <w:r>
        <w:t xml:space="preserve"> </w:t>
      </w:r>
      <w:r>
        <w:t xml:space="preserve">— you |</w:t>
      </w:r>
      <w:r>
        <w:t xml:space="preserve"> </w:t>
      </w:r>
      <w:r>
        <w:rPr>
          <w:bCs/>
          <w:b/>
        </w:rPr>
        <w:t xml:space="preserve">वंशम् इव (vaṃśam iva)</w:t>
      </w:r>
      <w:r>
        <w:t xml:space="preserve"> </w:t>
      </w:r>
      <w:r>
        <w:t xml:space="preserve">— like a bamboo |</w:t>
      </w:r>
      <w:r>
        <w:t xml:space="preserve"> </w:t>
      </w:r>
      <w:r>
        <w:rPr>
          <w:bCs/>
          <w:b/>
        </w:rPr>
        <w:t xml:space="preserve">उत् येमिरे (ut yemire)</w:t>
      </w:r>
      <w:r>
        <w:t xml:space="preserve"> </w:t>
      </w:r>
      <w:r>
        <w:t xml:space="preserve">— raise aloft (praise specially).</w:t>
      </w:r>
    </w:p>
    <w:p>
      <w:pPr>
        <w:pStyle w:val="BodyText"/>
      </w:pPr>
      <w:r>
        <w:rPr>
          <w:bCs/>
          <w:b/>
        </w:rPr>
        <w:t xml:space="preserve">॥ Bhāvārthaḥ ॥</w:t>
      </w:r>
    </w:p>
    <w:p>
      <w:pPr>
        <w:pStyle w:val="BodyText"/>
      </w:pPr>
      <w:r>
        <w:t xml:space="preserve">O Indra! You do many daring deeds or are of much wisdom. In sacrifices and other rites the priests called udgātṛ praise you by singing Sāmans; the priests called hotṛ, who are worthy to be worshipped with the mantras of their own Veda, the Ṛgveda, praise you; Brahmā and the other brāhmaṇas praise you with hymns and the like, as one raises a bamboo aloft, and so increase your fame.</w:t>
      </w:r>
    </w:p>
    <w:bookmarkEnd w:id="408"/>
    <w:bookmarkStart w:id="409" w:name="Xc58522739e38da9766f83ed0a2e76c1ad9f035c"/>
    <w:p>
      <w:pPr>
        <w:pStyle w:val="Heading3"/>
      </w:pPr>
      <w:r>
        <w:t xml:space="preserve">Page 383 — Rik 1: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with many daring deeds or great knowledge, the chanters of the Sama sing about you, the reciters of the Riks praise you who are worthy of praise, and the (priests called) Brahmanas raise you aloft like a bamboo pole.</w:t>
      </w:r>
    </w:p>
    <w:p>
      <w:pPr>
        <w:pStyle w:val="FirstParagraph"/>
      </w:pPr>
      <w:r>
        <w:rPr>
          <w:bCs/>
          <w:b/>
        </w:rPr>
        <w:t xml:space="preserve">॥ Viśeṣa-viṣayagaḷu (Special Topics) ॥</w:t>
      </w:r>
    </w:p>
    <w:p>
      <w:pPr>
        <w:pStyle w:val="BodyText"/>
      </w:pPr>
      <w:r>
        <w:t xml:space="preserve">This rik is found, besides in this sūkta, in the Taittirīya Saṃhitā (1-6-12-2), the Sāma-Veda (342; 1344) and the Nirukta (5-5). The sense of this rik, or the matter stated in it, is almost the same as the sense of the first rik of the seventh sūkta. The sense of the first half (that is, the first and second pādas) is clear, but what is said in the third pāda is somewhat strained. Here the sense of the word</w:t>
      </w:r>
      <w:r>
        <w:t xml:space="preserve"> </w:t>
      </w:r>
      <w:r>
        <w:rPr>
          <w:iCs/>
          <w:i/>
        </w:rPr>
        <w:t xml:space="preserve">brahmāṇaḥ</w:t>
      </w:r>
      <w:r>
        <w:t xml:space="preserve"> </w:t>
      </w:r>
      <w:r>
        <w:t xml:space="preserve">does not fit well. In the sacrificial rite, the three priest-groups — hotṛ, adhvaryu and udgātṛ — need one priest, called</w:t>
      </w:r>
      <w:r>
        <w:t xml:space="preserve"> </w:t>
      </w:r>
      <w:r>
        <w:rPr>
          <w:iCs/>
          <w:i/>
        </w:rPr>
        <w:t xml:space="preserve">brahmā</w:t>
      </w:r>
      <w:r>
        <w:t xml:space="preserve">, to see to it that their duties are properly carried out. He must know all three Vedas and the order of performance of the sacrifice. Although he does not take a special part in the actual duties of the rite, he takes care that the sacrifice proceeds properly, and gives permission for the necessary actions of the other priests, so that the sacrifice goes on with all its limbs: he is the supervisor. The Bhāṣyakāra explains the word</w:t>
      </w:r>
      <w:r>
        <w:t xml:space="preserve"> </w:t>
      </w:r>
      <w:r>
        <w:rPr>
          <w:iCs/>
          <w:i/>
        </w:rPr>
        <w:t xml:space="preserve">brahmāṇaḥ</w:t>
      </w:r>
      <w:r>
        <w:t xml:space="preserve"> </w:t>
      </w:r>
      <w:r>
        <w:t xml:space="preserve">as the priests of the</w:t>
      </w:r>
      <w:r>
        <w:t xml:space="preserve"> </w:t>
      </w:r>
      <w:r>
        <w:rPr>
          <w:iCs/>
          <w:i/>
        </w:rPr>
        <w:t xml:space="preserve">brahma</w:t>
      </w:r>
      <w:r>
        <w:t xml:space="preserve"> </w:t>
      </w:r>
      <w:r>
        <w:t xml:space="preserve">class and the other brāhmaṇas. Or,</w:t>
      </w:r>
      <w:r>
        <w:t xml:space="preserve"> </w:t>
      </w:r>
      <w:r>
        <w:rPr>
          <w:iCs/>
          <w:i/>
        </w:rPr>
        <w:t xml:space="preserve">brahma</w:t>
      </w:r>
      <w:r>
        <w:t xml:space="preserve"> </w:t>
      </w:r>
      <w:r>
        <w:t xml:space="preserve">has the sense of</w:t>
      </w:r>
      <w:r>
        <w:t xml:space="preserve"> </w:t>
      </w:r>
      <w:r>
        <w:t xml:space="preserve">“</w:t>
      </w:r>
      <w:r>
        <w:t xml:space="preserve">praise (</w:t>
      </w:r>
      <w:r>
        <w:rPr>
          <w:iCs/>
          <w:i/>
        </w:rPr>
        <w:t xml:space="preserve">stotra</w:t>
      </w:r>
      <w:r>
        <w:t xml:space="preserve">),</w:t>
      </w:r>
      <w:r>
        <w:t xml:space="preserve">”</w:t>
      </w:r>
      <w:r>
        <w:t xml:space="preserve"> </w:t>
      </w:r>
      <w:r>
        <w:t xml:space="preserve">and so one may give the word</w:t>
      </w:r>
      <w:r>
        <w:t xml:space="preserve"> </w:t>
      </w:r>
      <w:r>
        <w:rPr>
          <w:iCs/>
          <w:i/>
        </w:rPr>
        <w:t xml:space="preserve">brahmāṇaḥ</w:t>
      </w:r>
      <w:r>
        <w:t xml:space="preserve"> </w:t>
      </w:r>
      <w:r>
        <w:t xml:space="preserve">the sense</w:t>
      </w:r>
      <w:r>
        <w:t xml:space="preserve"> </w:t>
      </w:r>
      <w:r>
        <w:t xml:space="preserve">“</w:t>
      </w:r>
      <w:r>
        <w:t xml:space="preserve">those who praise.</w:t>
      </w:r>
      <w:r>
        <w:t xml:space="preserve">”</w:t>
      </w:r>
    </w:p>
    <w:p>
      <w:pPr>
        <w:pStyle w:val="BodyText"/>
      </w:pPr>
      <w:r>
        <w:t xml:space="preserve">The comparison</w:t>
      </w:r>
      <w:r>
        <w:t xml:space="preserve"> </w:t>
      </w:r>
      <w:r>
        <w:rPr>
          <w:iCs/>
          <w:i/>
        </w:rPr>
        <w:t xml:space="preserve">vaṃśam iva</w:t>
      </w:r>
      <w:r>
        <w:t xml:space="preserve"> </w:t>
      </w:r>
      <w:r>
        <w:t xml:space="preserve">in the third pāda is also strained.</w:t>
      </w:r>
      <w:r>
        <w:t xml:space="preserve"> </w:t>
      </w:r>
      <w:r>
        <w:rPr>
          <w:iCs/>
          <w:i/>
        </w:rPr>
        <w:t xml:space="preserve">Vaṃśa</w:t>
      </w:r>
      <w:r>
        <w:t xml:space="preserve"> </w:t>
      </w:r>
      <w:r>
        <w:t xml:space="preserve">is a kind of tree: bamboo, reed. The comparison</w:t>
      </w:r>
      <w:r>
        <w:t xml:space="preserve"> </w:t>
      </w:r>
      <w:r>
        <w:t xml:space="preserve">“</w:t>
      </w:r>
      <w:r>
        <w:t xml:space="preserve">like raising [or lifting high] a bamboo</w:t>
      </w:r>
      <w:r>
        <w:t xml:space="preserve">”</w:t>
      </w:r>
      <w:r>
        <w:t xml:space="preserve"> </w:t>
      </w:r>
      <w:r>
        <w:t xml:space="preserve">is not well fitted. [The meaning:] those who raise you as one raises a bamboo — that is, they praise you and so increase your fame and renown; by singing of your qualities they provide you with a high station: this may be taken as the poet’s idea. Or, since</w:t>
      </w:r>
      <w:r>
        <w:t xml:space="preserve"> </w:t>
      </w:r>
      <w:r>
        <w:rPr>
          <w:iCs/>
          <w:i/>
        </w:rPr>
        <w:t xml:space="preserve">vaṃśa</w:t>
      </w:r>
      <w:r>
        <w:t xml:space="preserve"> </w:t>
      </w:r>
      <w:r>
        <w:t xml:space="preserve">has another meaning — family, lineage — then</w:t>
      </w:r>
      <w:r>
        <w:t xml:space="preserve"> </w:t>
      </w:r>
      <w:r>
        <w:t xml:space="preserve">“</w:t>
      </w:r>
      <w:r>
        <w:t xml:space="preserve">as those who raise their family’s honour by right conduct, or raise the esteem of the family by special deeds of daring, so [they raise you]</w:t>
      </w:r>
      <w:r>
        <w:t xml:space="preserve">”</w:t>
      </w:r>
      <w:r>
        <w:t xml:space="preserve">: this is the sense one may give. The Bhāṣyakāra gives both of these senses.</w:t>
      </w:r>
    </w:p>
    <w:bookmarkEnd w:id="409"/>
    <w:bookmarkStart w:id="410" w:name="page-384-rik-1-special-topics-continued"/>
    <w:p>
      <w:pPr>
        <w:pStyle w:val="Heading3"/>
      </w:pPr>
      <w:r>
        <w:t xml:space="preserve">Page 384 — Rik 1: Special Topics (continued)</w:t>
      </w:r>
    </w:p>
    <w:p>
      <w:pPr>
        <w:pStyle w:val="FirstParagraph"/>
      </w:pPr>
      <w:r>
        <w:rPr>
          <w:bCs/>
          <w:b/>
        </w:rPr>
        <w:t xml:space="preserve">“</w:t>
      </w:r>
      <w:r>
        <w:rPr>
          <w:bCs/>
          <w:b/>
        </w:rPr>
        <w:t xml:space="preserve">Gāyatriṇaḥ</w:t>
      </w:r>
      <w:r>
        <w:rPr>
          <w:bCs/>
          <w:b/>
        </w:rPr>
        <w:t xml:space="preserve">”</w:t>
      </w:r>
      <w:r>
        <w:t xml:space="preserve"> </w:t>
      </w:r>
      <w:r>
        <w:t xml:space="preserve">—</w:t>
      </w:r>
      <w:r>
        <w:t xml:space="preserve"> </w:t>
      </w:r>
      <w:r>
        <w:rPr>
          <w:bCs/>
          <w:b/>
        </w:rPr>
        <w:t xml:space="preserve">गायत्रं साम येषामुद्गातॄणामस्ति ते</w:t>
      </w:r>
      <w:r>
        <w:t xml:space="preserve"> </w:t>
      </w:r>
      <w:r>
        <w:t xml:space="preserve">(</w:t>
      </w:r>
      <w:r>
        <w:rPr>
          <w:iCs/>
          <w:i/>
        </w:rPr>
        <w:t xml:space="preserve">gāyatraṃ sāma yeṣām udgātṝṇām asti te</w:t>
      </w:r>
      <w:r>
        <w:t xml:space="preserve">) —</w:t>
      </w:r>
      <w:r>
        <w:t xml:space="preserve"> </w:t>
      </w:r>
      <w:r>
        <w:t xml:space="preserve">“</w:t>
      </w:r>
      <w:r>
        <w:t xml:space="preserve">those udgātṛs who have the Gāyatra Sāman</w:t>
      </w:r>
      <w:r>
        <w:t xml:space="preserve">”</w:t>
      </w:r>
      <w:r>
        <w:t xml:space="preserve">: those who sing the Sāman called Gāyatra; or, since many of the mantras sung in the Sāma-Veda are Ṛgveda mantras in the Gāyatrī meter, it is the customary usage to call the udgātṛ priests who sing them</w:t>
      </w:r>
      <w:r>
        <w:t xml:space="preserve"> </w:t>
      </w:r>
      <w:r>
        <w:rPr>
          <w:iCs/>
          <w:i/>
        </w:rPr>
        <w:t xml:space="preserve">gāyatriṇaḥ</w:t>
      </w:r>
      <w:r>
        <w:t xml:space="preserve"> </w:t>
      </w:r>
      <w:r>
        <w:t xml:space="preserve">—</w:t>
      </w:r>
      <w:r>
        <w:t xml:space="preserve"> </w:t>
      </w:r>
      <w:r>
        <w:t xml:space="preserve">“</w:t>
      </w:r>
      <w:r>
        <w:t xml:space="preserve">singers of Gāyatrī-meter ṛks.</w:t>
      </w:r>
      <w:r>
        <w:t xml:space="preserve">”</w:t>
      </w:r>
    </w:p>
    <w:p>
      <w:pPr>
        <w:pStyle w:val="BodyText"/>
      </w:pPr>
      <w:r>
        <w:rPr>
          <w:bCs/>
          <w:b/>
        </w:rPr>
        <w:t xml:space="preserve">“</w:t>
      </w:r>
      <w:r>
        <w:rPr>
          <w:bCs/>
          <w:b/>
        </w:rPr>
        <w:t xml:space="preserve">Arcanti</w:t>
      </w:r>
      <w:r>
        <w:rPr>
          <w:bCs/>
          <w:b/>
        </w:rPr>
        <w:t xml:space="preserve">”</w:t>
      </w:r>
      <w:r>
        <w:t xml:space="preserve"> </w:t>
      </w:r>
      <w:r>
        <w:t xml:space="preserve">—</w:t>
      </w:r>
      <w:r>
        <w:t xml:space="preserve"> </w:t>
      </w:r>
      <w:r>
        <w:rPr>
          <w:iCs/>
          <w:i/>
        </w:rPr>
        <w:t xml:space="preserve">arca pūjāyām</w:t>
      </w:r>
      <w:r>
        <w:t xml:space="preserve"> </w:t>
      </w:r>
      <w:r>
        <w:t xml:space="preserve">— the root</w:t>
      </w:r>
      <w:r>
        <w:t xml:space="preserve"> </w:t>
      </w:r>
      <w:r>
        <w:rPr>
          <w:iCs/>
          <w:i/>
        </w:rPr>
        <w:t xml:space="preserve">arc</w:t>
      </w:r>
      <w:r>
        <w:t xml:space="preserve">: to worship; that is, to praise.</w:t>
      </w:r>
    </w:p>
    <w:p>
      <w:pPr>
        <w:pStyle w:val="BodyText"/>
      </w:pPr>
      <w:r>
        <w:rPr>
          <w:bCs/>
          <w:b/>
        </w:rPr>
        <w:t xml:space="preserve">“</w:t>
      </w:r>
      <w:r>
        <w:rPr>
          <w:bCs/>
          <w:b/>
        </w:rPr>
        <w:t xml:space="preserve">Arkam</w:t>
      </w:r>
      <w:r>
        <w:rPr>
          <w:bCs/>
          <w:b/>
        </w:rPr>
        <w:t xml:space="preserve">”</w:t>
      </w:r>
      <w:r>
        <w:t xml:space="preserve"> </w:t>
      </w:r>
      <w:r>
        <w:t xml:space="preserve">—</w:t>
      </w:r>
      <w:r>
        <w:t xml:space="preserve"> </w:t>
      </w:r>
      <w:r>
        <w:rPr>
          <w:bCs/>
          <w:b/>
        </w:rPr>
        <w:t xml:space="preserve">अर्चन्त्येभिरित्यर्काः मन्त्राः</w:t>
      </w:r>
      <w:r>
        <w:t xml:space="preserve"> </w:t>
      </w:r>
      <w:r>
        <w:t xml:space="preserve">(</w:t>
      </w:r>
      <w:r>
        <w:rPr>
          <w:iCs/>
          <w:i/>
        </w:rPr>
        <w:t xml:space="preserve">arcanty ebhir ity arkāḥ mantrāḥ</w:t>
      </w:r>
      <w:r>
        <w:t xml:space="preserve">) —</w:t>
      </w:r>
      <w:r>
        <w:t xml:space="preserve"> </w:t>
      </w:r>
      <w:r>
        <w:t xml:space="preserve">“</w:t>
      </w:r>
      <w:r>
        <w:t xml:space="preserve">those with which they worship are</w:t>
      </w:r>
      <w:r>
        <w:t xml:space="preserve"> </w:t>
      </w:r>
      <w:r>
        <w:rPr>
          <w:iCs/>
          <w:i/>
        </w:rPr>
        <w:t xml:space="preserve">arkas</w:t>
      </w:r>
      <w:r>
        <w:t xml:space="preserve">, the mantras</w:t>
      </w:r>
      <w:r>
        <w:t xml:space="preserve">”</w:t>
      </w:r>
      <w:r>
        <w:t xml:space="preserve">: since they are used for praising, mantras are called</w:t>
      </w:r>
      <w:r>
        <w:t xml:space="preserve"> </w:t>
      </w:r>
      <w:r>
        <w:rPr>
          <w:iCs/>
          <w:i/>
        </w:rPr>
        <w:t xml:space="preserve">arkas</w:t>
      </w:r>
      <w:r>
        <w:t xml:space="preserve">. Here</w:t>
      </w:r>
      <w:r>
        <w:t xml:space="preserve"> </w:t>
      </w:r>
      <w:r>
        <w:rPr>
          <w:iCs/>
          <w:i/>
        </w:rPr>
        <w:t xml:space="preserve">arkam</w:t>
      </w:r>
      <w:r>
        <w:t xml:space="preserve"> </w:t>
      </w:r>
      <w:r>
        <w:t xml:space="preserve">means Indra, who is praised by such</w:t>
      </w:r>
      <w:r>
        <w:t xml:space="preserve"> </w:t>
      </w:r>
      <w:r>
        <w:rPr>
          <w:iCs/>
          <w:i/>
        </w:rPr>
        <w:t xml:space="preserve">arkas</w:t>
      </w:r>
      <w:r>
        <w:t xml:space="preserve"> </w:t>
      </w:r>
      <w:r>
        <w:t xml:space="preserve">or mantras.</w:t>
      </w:r>
    </w:p>
    <w:p>
      <w:pPr>
        <w:pStyle w:val="BodyText"/>
      </w:pPr>
      <w:r>
        <w:t xml:space="preserve">For this rik the sage Yāska has given, in his Nirukta, an explanation in this manner:</w:t>
      </w:r>
    </w:p>
    <w:p>
      <w:pPr>
        <w:pStyle w:val="BlockText"/>
      </w:pPr>
      <w:r>
        <w:t xml:space="preserve">अर्कः ॥ अर्को देवो भवति यदेनमर्चन्ति ॥</w:t>
      </w:r>
      <w:r>
        <w:t xml:space="preserve"> </w:t>
      </w:r>
      <w:r>
        <w:t xml:space="preserve">अर्को मन्त्रो भवति यदेनेनार्चन्ति ॥</w:t>
      </w:r>
      <w:r>
        <w:t xml:space="preserve"> </w:t>
      </w:r>
      <w:r>
        <w:t xml:space="preserve">अर्कमन्नं भवत्यर्चति भूतानि ॥</w:t>
      </w:r>
      <w:r>
        <w:t xml:space="preserve"> </w:t>
      </w:r>
      <w:r>
        <w:t xml:space="preserve">अर्को वृक्षो भवति संवृत्तः कटुकिम्ना ॥</w:t>
      </w:r>
      <w:r>
        <w:t xml:space="preserve"> </w:t>
      </w:r>
      <w:r>
        <w:rPr>
          <w:iCs/>
          <w:i/>
        </w:rPr>
        <w:t xml:space="preserve">arkaḥ || arko devo bhavati yad enam arcanti ||</w:t>
      </w:r>
      <w:r>
        <w:t xml:space="preserve"> </w:t>
      </w:r>
      <w:r>
        <w:rPr>
          <w:iCs/>
          <w:i/>
        </w:rPr>
        <w:t xml:space="preserve">arko mantro bhavati yad anenārcanti ||</w:t>
      </w:r>
      <w:r>
        <w:t xml:space="preserve"> </w:t>
      </w:r>
      <w:r>
        <w:rPr>
          <w:iCs/>
          <w:i/>
        </w:rPr>
        <w:t xml:space="preserve">arkam annaṃ bhavaty arcati bhūtāni ||</w:t>
      </w:r>
      <w:r>
        <w:t xml:space="preserve"> </w:t>
      </w:r>
      <w:r>
        <w:rPr>
          <w:iCs/>
          <w:i/>
        </w:rPr>
        <w:t xml:space="preserve">arko vṛkṣo bhavati saṃvṛttaḥ kaṭukimnā ||</w:t>
      </w:r>
      <w:r>
        <w:t xml:space="preserve"> </w:t>
      </w:r>
      <w:r>
        <w:rPr>
          <w:iCs/>
          <w:i/>
        </w:rPr>
        <w:t xml:space="preserve">(No reference is printed with this block; the bhāṣya on p. 382 cites it as Ni. 5-4, reading</w:t>
      </w:r>
      <w:r>
        <w:t xml:space="preserve"> </w:t>
      </w:r>
      <w:r>
        <w:t xml:space="preserve">sa vṛtaḥ</w:t>
      </w:r>
      <w:r>
        <w:rPr>
          <w:iCs/>
          <w:i/>
        </w:rPr>
        <w:t xml:space="preserve">.)</w:t>
      </w:r>
    </w:p>
    <w:p>
      <w:pPr>
        <w:pStyle w:val="FirstParagraph"/>
      </w:pPr>
      <w:r>
        <w:t xml:space="preserve">Four different senses of the word</w:t>
      </w:r>
      <w:r>
        <w:t xml:space="preserve"> </w:t>
      </w:r>
      <w:r>
        <w:rPr>
          <w:iCs/>
          <w:i/>
        </w:rPr>
        <w:t xml:space="preserve">arka</w:t>
      </w:r>
      <w:r>
        <w:t xml:space="preserve"> </w:t>
      </w:r>
      <w:r>
        <w:t xml:space="preserve">are stated:</w:t>
      </w:r>
    </w:p>
    <w:p>
      <w:pPr>
        <w:pStyle w:val="BodyText"/>
      </w:pPr>
      <w:r>
        <w:rPr>
          <w:bCs/>
          <w:b/>
        </w:rPr>
        <w:t xml:space="preserve">Devaḥ</w:t>
      </w:r>
      <w:r>
        <w:t xml:space="preserve"> </w:t>
      </w:r>
      <w:r>
        <w:t xml:space="preserve">—</w:t>
      </w:r>
      <w:r>
        <w:t xml:space="preserve"> </w:t>
      </w:r>
      <w:r>
        <w:rPr>
          <w:bCs/>
          <w:b/>
        </w:rPr>
        <w:t xml:space="preserve">तावत्सर्व एवार्क इत्युच्यते यत्-यस्मात् एनं-देवम् अर्चन्ति स्तोतारः</w:t>
      </w:r>
      <w:r>
        <w:t xml:space="preserve"> </w:t>
      </w:r>
      <w:r>
        <w:t xml:space="preserve">(</w:t>
      </w:r>
      <w:r>
        <w:rPr>
          <w:iCs/>
          <w:i/>
        </w:rPr>
        <w:t xml:space="preserve">tāvat sarva evārka ity ucyate yat-yasmāt enaṃ-devam arcanti stotāraḥ</w:t>
      </w:r>
      <w:r>
        <w:t xml:space="preserve">) —</w:t>
      </w:r>
      <w:r>
        <w:t xml:space="preserve"> </w:t>
      </w:r>
      <w:r>
        <w:t xml:space="preserve">“</w:t>
      </w:r>
      <w:r>
        <w:t xml:space="preserve">first, every [god] is called</w:t>
      </w:r>
      <w:r>
        <w:t xml:space="preserve"> </w:t>
      </w:r>
      <w:r>
        <w:rPr>
          <w:iCs/>
          <w:i/>
        </w:rPr>
        <w:t xml:space="preserve">arka</w:t>
      </w:r>
      <w:r>
        <w:t xml:space="preserve">, because (</w:t>
      </w:r>
      <w:r>
        <w:rPr>
          <w:iCs/>
          <w:i/>
        </w:rPr>
        <w:t xml:space="preserve">yat</w:t>
      </w:r>
      <w:r>
        <w:t xml:space="preserve"> </w:t>
      </w:r>
      <w:r>
        <w:t xml:space="preserve">=</w:t>
      </w:r>
      <w:r>
        <w:t xml:space="preserve"> </w:t>
      </w:r>
      <w:r>
        <w:rPr>
          <w:iCs/>
          <w:i/>
        </w:rPr>
        <w:t xml:space="preserve">yasmāt</w:t>
      </w:r>
      <w:r>
        <w:t xml:space="preserve">) the praisers worship him (</w:t>
      </w:r>
      <w:r>
        <w:rPr>
          <w:iCs/>
          <w:i/>
        </w:rPr>
        <w:t xml:space="preserve">enam</w:t>
      </w:r>
      <w:r>
        <w:t xml:space="preserve"> </w:t>
      </w:r>
      <w:r>
        <w:t xml:space="preserve">= the god)</w:t>
      </w:r>
      <w:r>
        <w:t xml:space="preserve">”</w:t>
      </w:r>
      <w:r>
        <w:t xml:space="preserve"> </w:t>
      </w:r>
      <w:r>
        <w:t xml:space="preserve">—</w:t>
      </w:r>
      <w:r>
        <w:t xml:space="preserve"> </w:t>
      </w:r>
      <w:r>
        <w:rPr>
          <w:iCs/>
          <w:i/>
        </w:rPr>
        <w:t xml:space="preserve">arka</w:t>
      </w:r>
      <w:r>
        <w:t xml:space="preserve"> </w:t>
      </w:r>
      <w:r>
        <w:t xml:space="preserve">is the god; for the worshippers, using this word, say</w:t>
      </w:r>
      <w:r>
        <w:t xml:space="preserve"> </w:t>
      </w:r>
      <w:r>
        <w:t xml:space="preserve">“</w:t>
      </w:r>
      <w:r>
        <w:rPr>
          <w:iCs/>
          <w:i/>
        </w:rPr>
        <w:t xml:space="preserve">arka</w:t>
      </w:r>
      <w:r>
        <w:t xml:space="preserve">”</w:t>
      </w:r>
      <w:r>
        <w:t xml:space="preserve"> </w:t>
      </w:r>
      <w:r>
        <w:t xml:space="preserve">of whom they worship. That is, the deity worshipped by the devotees is called</w:t>
      </w:r>
      <w:r>
        <w:t xml:space="preserve"> </w:t>
      </w:r>
      <w:r>
        <w:rPr>
          <w:iCs/>
          <w:i/>
        </w:rPr>
        <w:t xml:space="preserve">arka</w:t>
      </w:r>
      <w:r>
        <w:t xml:space="preserve">.</w:t>
      </w:r>
    </w:p>
    <w:p>
      <w:pPr>
        <w:pStyle w:val="BodyText"/>
      </w:pPr>
      <w:r>
        <w:rPr>
          <w:bCs/>
          <w:b/>
        </w:rPr>
        <w:t xml:space="preserve">अर्को मन्त्रो भवति — यत्-यस्मात्, अनेन-मन्त्रेण, अर्चन्ति स्तोतारः तस्मादर्कः</w:t>
      </w:r>
      <w:r>
        <w:t xml:space="preserve"> </w:t>
      </w:r>
      <w:r>
        <w:t xml:space="preserve">(</w:t>
      </w:r>
      <w:r>
        <w:rPr>
          <w:iCs/>
          <w:i/>
        </w:rPr>
        <w:t xml:space="preserve">arko mantro bhavati — yat-yasmāt, anena-mantreṇa, arcanti stotāraḥ tasmād arkaḥ</w:t>
      </w:r>
      <w:r>
        <w:t xml:space="preserve">) —</w:t>
      </w:r>
      <w:r>
        <w:t xml:space="preserve"> </w:t>
      </w:r>
      <w:r>
        <w:t xml:space="preserve">“</w:t>
      </w:r>
      <w:r>
        <w:rPr>
          <w:iCs/>
          <w:i/>
        </w:rPr>
        <w:t xml:space="preserve">arka</w:t>
      </w:r>
      <w:r>
        <w:t xml:space="preserve"> </w:t>
      </w:r>
      <w:r>
        <w:t xml:space="preserve">is a mantra, because with it (= the mantra) the praisers worship; therefore</w:t>
      </w:r>
      <w:r>
        <w:t xml:space="preserve"> </w:t>
      </w:r>
      <w:r>
        <w:rPr>
          <w:iCs/>
          <w:i/>
        </w:rPr>
        <w:t xml:space="preserve">arka</w:t>
      </w:r>
      <w:r>
        <w:t xml:space="preserve">”</w:t>
      </w:r>
      <w:r>
        <w:t xml:space="preserve">; those who praise worship the deity with this (the</w:t>
      </w:r>
      <w:r>
        <w:t xml:space="preserve"> </w:t>
      </w:r>
      <w:r>
        <w:rPr>
          <w:iCs/>
          <w:i/>
        </w:rPr>
        <w:t xml:space="preserve">arka</w:t>
      </w:r>
      <w:r>
        <w:t xml:space="preserve">, or mantra); hence</w:t>
      </w:r>
      <w:r>
        <w:t xml:space="preserve"> </w:t>
      </w:r>
      <w:r>
        <w:rPr>
          <w:iCs/>
          <w:i/>
        </w:rPr>
        <w:t xml:space="preserve">arka</w:t>
      </w:r>
      <w:r>
        <w:t xml:space="preserve"> </w:t>
      </w:r>
      <w:r>
        <w:t xml:space="preserve">means</w:t>
      </w:r>
      <w:r>
        <w:t xml:space="preserve"> </w:t>
      </w:r>
      <w:r>
        <w:t xml:space="preserve">“</w:t>
      </w:r>
      <w:r>
        <w:t xml:space="preserve">mantra.</w:t>
      </w:r>
      <w:r>
        <w:t xml:space="preserve">”</w:t>
      </w:r>
    </w:p>
    <w:p>
      <w:pPr>
        <w:pStyle w:val="BodyText"/>
      </w:pPr>
      <w:r>
        <w:rPr>
          <w:bCs/>
          <w:b/>
        </w:rPr>
        <w:t xml:space="preserve">अर्कमन्नं भवति — तद्धि अर्चति भूतानि, यो हि पूज्यः तस्यान्नमपि संस्कारविशेषेण संस्कृतं पूजायां क्रियते, पूज्यं च सर्वस्यैवान्नम्</w:t>
      </w:r>
      <w:r>
        <w:t xml:space="preserve"> </w:t>
      </w:r>
      <w:r>
        <w:t xml:space="preserve">(</w:t>
      </w:r>
      <w:r>
        <w:rPr>
          <w:iCs/>
          <w:i/>
        </w:rPr>
        <w:t xml:space="preserve">arkam annaṃ bhavati — tad dhi arcati bhūtāni, yo hi pūjyaḥ tasyānnam api saṃskāra-viśeṣeṇa saṃskṛtaṃ pūjāyāṃ kriyate, pūjyaṃ ca sarvasyaivānnam</w:t>
      </w:r>
      <w:r>
        <w:t xml:space="preserve">) —</w:t>
      </w:r>
      <w:r>
        <w:t xml:space="preserve"> </w:t>
      </w:r>
      <w:r>
        <w:t xml:space="preserve">“</w:t>
      </w:r>
      <w:r>
        <w:rPr>
          <w:iCs/>
          <w:i/>
        </w:rPr>
        <w:t xml:space="preserve">arka</w:t>
      </w:r>
      <w:r>
        <w:t xml:space="preserve"> </w:t>
      </w:r>
      <w:r>
        <w:t xml:space="preserve">is food, for it honours (sustains) beings; for whoever is worthy of honour, his food too is prepared with special care and used in worship; and food is honoured by everyone</w:t>
      </w:r>
      <w:r>
        <w:t xml:space="preserve">”</w:t>
      </w:r>
      <w:r>
        <w:t xml:space="preserve">: food (</w:t>
      </w:r>
      <w:r>
        <w:rPr>
          <w:iCs/>
          <w:i/>
        </w:rPr>
        <w:t xml:space="preserve">āhāra</w:t>
      </w:r>
      <w:r>
        <w:t xml:space="preserve">) is necessary to all living beings, and everyone honours and seeks it with respect and love; so</w:t>
      </w:r>
      <w:r>
        <w:t xml:space="preserve"> </w:t>
      </w:r>
      <w:r>
        <w:rPr>
          <w:iCs/>
          <w:i/>
        </w:rPr>
        <w:t xml:space="preserve">arka</w:t>
      </w:r>
      <w:r>
        <w:t xml:space="preserve"> </w:t>
      </w:r>
      <w:r>
        <w:t xml:space="preserve">also means food.</w:t>
      </w:r>
    </w:p>
    <w:p>
      <w:pPr>
        <w:pStyle w:val="BodyText"/>
      </w:pPr>
      <w:r>
        <w:rPr>
          <w:bCs/>
          <w:b/>
        </w:rPr>
        <w:t xml:space="preserve">अर्को वृक्षो भवति य एष प्रसिद्धः । संवृत्तः हि संगतः संव्याप्तः कटुकिम्ना कटुकभावेन भवति</w:t>
      </w:r>
      <w:r>
        <w:t xml:space="preserve"> </w:t>
      </w:r>
      <w:r>
        <w:t xml:space="preserve">(</w:t>
      </w:r>
      <w:r>
        <w:rPr>
          <w:iCs/>
          <w:i/>
        </w:rPr>
        <w:t xml:space="preserve">arko vṛkṣo bhavati ya eṣa prasiddhaḥ | saṃvṛttaḥ hi saṃgataḥ saṃvyāptaḥ kaṭukimnā kaṭuka-bhāvena bhavati</w:t>
      </w:r>
      <w:r>
        <w:t xml:space="preserve">) —</w:t>
      </w:r>
      <w:r>
        <w:t xml:space="preserve"> </w:t>
      </w:r>
      <w:r>
        <w:t xml:space="preserve">“</w:t>
      </w:r>
      <w:r>
        <w:t xml:space="preserve">that well-known tree</w:t>
      </w:r>
      <w:r>
        <w:t xml:space="preserve"> </w:t>
      </w:r>
      <w:r>
        <w:rPr>
          <w:iCs/>
          <w:i/>
        </w:rPr>
        <w:t xml:space="preserve">arka</w:t>
      </w:r>
      <w:r>
        <w:t xml:space="preserve"> </w:t>
      </w:r>
      <w:r>
        <w:t xml:space="preserve">[the</w:t>
      </w:r>
      <w:r>
        <w:t xml:space="preserve"> </w:t>
      </w:r>
      <w:r>
        <w:rPr>
          <w:iCs/>
          <w:i/>
        </w:rPr>
        <w:t xml:space="preserve">Calotropis</w:t>
      </w:r>
      <w:r>
        <w:t xml:space="preserve">, in Kannada</w:t>
      </w:r>
      <w:r>
        <w:t xml:space="preserve"> </w:t>
      </w:r>
      <w:r>
        <w:rPr>
          <w:iCs/>
          <w:i/>
        </w:rPr>
        <w:t xml:space="preserve">ಎಕ್ಕ</w:t>
      </w:r>
      <w:r>
        <w:t xml:space="preserve">] is covered all round with pungency (</w:t>
      </w:r>
      <w:r>
        <w:rPr>
          <w:iCs/>
          <w:i/>
        </w:rPr>
        <w:t xml:space="preserve">kaṭu</w:t>
      </w:r>
      <w:r>
        <w:t xml:space="preserve">).</w:t>
      </w:r>
      <w:r>
        <w:t xml:space="preserve">”</w:t>
      </w:r>
      <w:r>
        <w:t xml:space="preserve"> </w:t>
      </w:r>
      <w:r>
        <w:t xml:space="preserve">The name</w:t>
      </w:r>
      <w:r>
        <w:t xml:space="preserve"> </w:t>
      </w:r>
      <w:r>
        <w:rPr>
          <w:iCs/>
          <w:i/>
        </w:rPr>
        <w:t xml:space="preserve">arka</w:t>
      </w:r>
      <w:r>
        <w:t xml:space="preserve"> </w:t>
      </w:r>
      <w:r>
        <w:t xml:space="preserve">for a tree (</w:t>
      </w:r>
      <w:r>
        <w:rPr>
          <w:iCs/>
          <w:i/>
        </w:rPr>
        <w:t xml:space="preserve">vṛkṣa</w:t>
      </w:r>
      <w:r>
        <w:t xml:space="preserve">) is well established, too.</w:t>
      </w:r>
    </w:p>
    <w:bookmarkEnd w:id="410"/>
    <w:bookmarkStart w:id="411" w:name="page-385-rik-1-special-topics-continued"/>
    <w:p>
      <w:pPr>
        <w:pStyle w:val="Heading3"/>
      </w:pPr>
      <w:r>
        <w:t xml:space="preserve">Page 385 — Rik 1: Special Topics (continued)</w:t>
      </w:r>
    </w:p>
    <w:p>
      <w:pPr>
        <w:pStyle w:val="FirstParagraph"/>
      </w:pPr>
      <w:r>
        <w:rPr>
          <w:iCs/>
          <w:i/>
        </w:rPr>
        <w:t xml:space="preserve">(…</w:t>
      </w:r>
      <w:r>
        <w:rPr>
          <w:iCs/>
          <w:i/>
        </w:rPr>
        <w:t xml:space="preserve">“</w:t>
      </w:r>
      <w:r>
        <w:rPr>
          <w:iCs/>
          <w:i/>
        </w:rPr>
        <w:t xml:space="preserve">Arka</w:t>
      </w:r>
      <w:r>
        <w:rPr>
          <w:iCs/>
          <w:i/>
        </w:rPr>
        <w:t xml:space="preserve">”</w:t>
      </w:r>
      <w:r>
        <w:rPr>
          <w:iCs/>
          <w:i/>
        </w:rPr>
        <w:t xml:space="preserve"> </w:t>
      </w:r>
      <w:r>
        <w:rPr>
          <w:iCs/>
          <w:i/>
        </w:rPr>
        <w:t xml:space="preserve">means</w:t>
      </w:r>
      <w:r>
        <w:rPr>
          <w:iCs/>
          <w:i/>
        </w:rPr>
        <w:t xml:space="preserve"> </w:t>
      </w:r>
      <w:r>
        <w:t xml:space="preserve">ekka* tree, in Kannada.)* Its twigs are used in the</w:t>
      </w:r>
      <w:r>
        <w:t xml:space="preserve"> </w:t>
      </w:r>
      <w:r>
        <w:rPr>
          <w:iCs/>
          <w:i/>
        </w:rPr>
        <w:t xml:space="preserve">homa</w:t>
      </w:r>
      <w:r>
        <w:t xml:space="preserve"> </w:t>
      </w:r>
      <w:r>
        <w:t xml:space="preserve">rites, and it is also well known to all as a herbal medicine; therefore the</w:t>
      </w:r>
      <w:r>
        <w:t xml:space="preserve"> </w:t>
      </w:r>
      <w:r>
        <w:rPr>
          <w:iCs/>
          <w:i/>
        </w:rPr>
        <w:t xml:space="preserve">arka</w:t>
      </w:r>
      <w:r>
        <w:t xml:space="preserve"> </w:t>
      </w:r>
      <w:r>
        <w:t xml:space="preserve">tree is a thing known to all. As its sap is acrid, he says</w:t>
      </w:r>
      <w:r>
        <w:t xml:space="preserve"> </w:t>
      </w:r>
      <w:r>
        <w:rPr>
          <w:iCs/>
          <w:i/>
        </w:rPr>
        <w:t xml:space="preserve">kaṭukimnā</w:t>
      </w:r>
      <w:r>
        <w:t xml:space="preserve"> </w:t>
      </w:r>
      <w:r>
        <w:t xml:space="preserve">(</w:t>
      </w:r>
      <w:r>
        <w:t xml:space="preserve">“</w:t>
      </w:r>
      <w:r>
        <w:t xml:space="preserve">by pungency</w:t>
      </w:r>
      <w:r>
        <w:t xml:space="preserve">”</w:t>
      </w:r>
      <w:r>
        <w:t xml:space="preserve">).</w:t>
      </w:r>
    </w:p>
    <w:p>
      <w:pPr>
        <w:pStyle w:val="BodyText"/>
      </w:pPr>
      <w:r>
        <w:t xml:space="preserve">As an example to explain the word</w:t>
      </w:r>
      <w:r>
        <w:t xml:space="preserve"> </w:t>
      </w:r>
      <w:r>
        <w:rPr>
          <w:iCs/>
          <w:i/>
        </w:rPr>
        <w:t xml:space="preserve">arka</w:t>
      </w:r>
      <w:r>
        <w:t xml:space="preserve">, Yāska has quoted this very rik</w:t>
      </w:r>
      <w:r>
        <w:t xml:space="preserve"> </w:t>
      </w:r>
      <w:r>
        <w:rPr>
          <w:iCs/>
          <w:i/>
        </w:rPr>
        <w:t xml:space="preserve">gāyanti tvā gāyatriṇaḥ</w:t>
      </w:r>
      <w:r>
        <w:t xml:space="preserve">, and in it has also given an explanation of the meaning of the word</w:t>
      </w:r>
      <w:r>
        <w:t xml:space="preserve"> </w:t>
      </w:r>
      <w:r>
        <w:rPr>
          <w:iCs/>
          <w:i/>
        </w:rPr>
        <w:t xml:space="preserve">vaṃśa</w:t>
      </w:r>
      <w:r>
        <w:t xml:space="preserve"> </w:t>
      </w:r>
      <w:r>
        <w:t xml:space="preserve">in it:</w:t>
      </w:r>
    </w:p>
    <w:p>
      <w:pPr>
        <w:pStyle w:val="BlockText"/>
      </w:pPr>
      <w:r>
        <w:t xml:space="preserve">गायन्ति त्वा गायत्रिणः प्रार्चन्ति ते ऽर्कमर्किणो ब्राह्मणास्त्वा शतक्रतो उद्येमिरे वंशमिव वंशो वनशयो भवति वननाच्छ्रूयत इति वा ॥</w:t>
      </w:r>
      <w:r>
        <w:t xml:space="preserve"> </w:t>
      </w:r>
      <w:r>
        <w:rPr>
          <w:iCs/>
          <w:i/>
        </w:rPr>
        <w:t xml:space="preserve">gāyanti tvā gāyatriṇaḥ prārcanti te ’rkamarkiṇo brāhmaṇāstvā śatakrato udyemire vaṃśamiva vaṃśo vanaśayo bhavati vananācchrūyata iti vā ||</w:t>
      </w:r>
      <w:r>
        <w:t xml:space="preserve"> </w:t>
      </w:r>
      <w:r>
        <w:t xml:space="preserve">(नि. ५-४ — Nirukta 5-4 as printed; the bhāṣya on p. 382 cites it as 5-5)</w:t>
      </w:r>
      <w:r>
        <w:t xml:space="preserve"> </w:t>
      </w:r>
      <w:r>
        <w:rPr>
          <w:iCs/>
          <w:i/>
        </w:rPr>
        <w:t xml:space="preserve">(Yāska’s text reads</w:t>
      </w:r>
      <w:r>
        <w:t xml:space="preserve"> </w:t>
      </w:r>
      <w:r>
        <w:t xml:space="preserve">brāhmaṇās tvā śatakrato</w:t>
      </w:r>
      <w:r>
        <w:t xml:space="preserve"> </w:t>
      </w:r>
      <w:r>
        <w:rPr>
          <w:iCs/>
          <w:i/>
        </w:rPr>
        <w:t xml:space="preserve">for the Saṃhitā’s</w:t>
      </w:r>
      <w:r>
        <w:t xml:space="preserve"> </w:t>
      </w:r>
      <w:r>
        <w:t xml:space="preserve">brahmāṇas tvā śatakrata</w:t>
      </w:r>
      <w:r>
        <w:rPr>
          <w:iCs/>
          <w:i/>
        </w:rPr>
        <w:t xml:space="preserve">.)</w:t>
      </w:r>
    </w:p>
    <w:p>
      <w:pPr>
        <w:pStyle w:val="FirstParagraph"/>
      </w:pPr>
      <w:r>
        <w:t xml:space="preserve">Durgācārya’s commentary on this runs:</w:t>
      </w:r>
    </w:p>
    <w:p>
      <w:pPr>
        <w:pStyle w:val="BlockText"/>
      </w:pPr>
      <w:r>
        <w:t xml:space="preserve">गायन्ति त्वा गायत्रिणः — स्तुवन्ति त्वां सामगाः सामभिः । अर्चन्त्यर्कमर्किणः — पूजयन्ति त्वां ऋग्भिः होतारो मन्त्रिणः । एवमनेन प्रकारेण सर्व एते ब्राह्मणा यज्ञे कर्मणि हे शतक्रतो उद्वंशमिव येमिरे — उद्येमिरे वंशमिव त्वां स्तुतिभिः हविर्भिश्च यज्ञेषु तवैव महिमानं वर्धयन्तीत्यर्थः । वंशो वनशयो भवति वने शयित इवास्ते, वननाच्छ्रूयत इति वा संभजनाद्वा वल्लिभिः ॥ एवमत्र देवः अर्कशब्देनोच्यते मन्त्रस्यार्कशब्दवाच्यत्वे अर्चन्त्यर्कमर्किण इत्येष एव निगमः । अर्किणो हि मन्त्रिण एवाभिप्रेताः । वृक्षस्तु प्रसिद्ध एव । तेन निगमस्तदभिधायको नैवास्ति ॥</w:t>
      </w:r>
      <w:r>
        <w:t xml:space="preserve"> </w:t>
      </w:r>
      <w:r>
        <w:rPr>
          <w:iCs/>
          <w:i/>
        </w:rPr>
        <w:t xml:space="preserve">gāyanti tvā gāyatriṇaḥ — stuvanti tvāṃ sāmagāḥ sāmabhiḥ | arcantyarkamarkiṇaḥ — pūjayanti tvāṃ ṛgbhiḥ hotāro mantriṇaḥ | evamanena prakāreṇa sarva ete brāhmaṇā yajñe karmaṇi he śatakrato udvaṃśamiva yemire — udyemire vaṃśamiva tvāṃ stutibhiḥ havirbhiśca yajñeṣu tavaiva mahimānaṃ vardhayantītyarthaḥ | vaṃśo vanaśayo bhavati vane śayita ivāste, vananācchrūyata iti vā saṃbhajanādvā vallibhiḥ || evamatra devaḥ arkaśabdenocyate mantrasyārkaśabdavācyatve arcantyarkamarkiṇa ityeṣa eva nigamaḥ | arkiṇo hi mantriṇa evābhipretāḥ | vṛkṣastu prasiddha eva | tena nigamastadabhidhāyako naivāsti ||</w:t>
      </w:r>
    </w:p>
    <w:p>
      <w:pPr>
        <w:pStyle w:val="FirstParagraph"/>
      </w:pPr>
      <w:r>
        <w:t xml:space="preserve">—</w:t>
      </w:r>
      <w:r>
        <w:t xml:space="preserve"> </w:t>
      </w:r>
      <w:r>
        <w:t xml:space="preserve">“</w:t>
      </w:r>
      <w:r>
        <w:rPr>
          <w:iCs/>
          <w:i/>
        </w:rPr>
        <w:t xml:space="preserve">Gāyanti tvā gāyatriṇaḥ</w:t>
      </w:r>
      <w:r>
        <w:t xml:space="preserve">: the Sāma-singers praise you with Sāmans.</w:t>
      </w:r>
      <w:r>
        <w:t xml:space="preserve"> </w:t>
      </w:r>
      <w:r>
        <w:rPr>
          <w:iCs/>
          <w:i/>
        </w:rPr>
        <w:t xml:space="preserve">Arcanty arkam arkiṇaḥ</w:t>
      </w:r>
      <w:r>
        <w:t xml:space="preserve">: the hotṛs, with mantras, worship you with ṛks. In this way all these brāhmaṇas, in the sacrificial rite, O</w:t>
      </w:r>
      <w:r>
        <w:t xml:space="preserve"> </w:t>
      </w:r>
      <w:r>
        <w:rPr>
          <w:iCs/>
          <w:i/>
        </w:rPr>
        <w:t xml:space="preserve">śatakrato</w:t>
      </w:r>
      <w:r>
        <w:t xml:space="preserve">,</w:t>
      </w:r>
      <w:r>
        <w:t xml:space="preserve"> </w:t>
      </w:r>
      <w:r>
        <w:rPr>
          <w:iCs/>
          <w:i/>
        </w:rPr>
        <w:t xml:space="preserve">ud yemire</w:t>
      </w:r>
      <w:r>
        <w:t xml:space="preserve"> </w:t>
      </w:r>
      <w:r>
        <w:t xml:space="preserve">— raise you aloft like a bamboo; with praises and offerings in sacrifices they increase your greatness. A</w:t>
      </w:r>
      <w:r>
        <w:t xml:space="preserve"> </w:t>
      </w:r>
      <w:r>
        <w:rPr>
          <w:iCs/>
          <w:i/>
        </w:rPr>
        <w:t xml:space="preserve">vaṃśa</w:t>
      </w:r>
      <w:r>
        <w:t xml:space="preserve"> </w:t>
      </w:r>
      <w:r>
        <w:t xml:space="preserve">is</w:t>
      </w:r>
      <w:r>
        <w:t xml:space="preserve"> </w:t>
      </w:r>
      <w:r>
        <w:rPr>
          <w:iCs/>
          <w:i/>
        </w:rPr>
        <w:t xml:space="preserve">vanaśaya</w:t>
      </w:r>
      <w:r>
        <w:t xml:space="preserve">, lying in the forest; or,</w:t>
      </w:r>
      <w:r>
        <w:t xml:space="preserve"> </w:t>
      </w:r>
      <w:r>
        <w:rPr>
          <w:iCs/>
          <w:i/>
        </w:rPr>
        <w:t xml:space="preserve">vananāc chrūyate</w:t>
      </w:r>
      <w:r>
        <w:t xml:space="preserve"> </w:t>
      </w:r>
      <w:r>
        <w:t xml:space="preserve">— it is heard of because of being enjoyed, or because creepers resort to it. Thus here the god is meant by the word</w:t>
      </w:r>
      <w:r>
        <w:t xml:space="preserve"> </w:t>
      </w:r>
      <w:r>
        <w:rPr>
          <w:iCs/>
          <w:i/>
        </w:rPr>
        <w:t xml:space="preserve">arka</w:t>
      </w:r>
      <w:r>
        <w:t xml:space="preserve">; for</w:t>
      </w:r>
      <w:r>
        <w:t xml:space="preserve"> </w:t>
      </w:r>
      <w:r>
        <w:rPr>
          <w:iCs/>
          <w:i/>
        </w:rPr>
        <w:t xml:space="preserve">arka</w:t>
      </w:r>
      <w:r>
        <w:t xml:space="preserve"> </w:t>
      </w:r>
      <w:r>
        <w:t xml:space="preserve">meaning the mantra, this very passage</w:t>
      </w:r>
      <w:r>
        <w:t xml:space="preserve"> </w:t>
      </w:r>
      <w:r>
        <w:rPr>
          <w:iCs/>
          <w:i/>
        </w:rPr>
        <w:t xml:space="preserve">arcanty arkam arkiṇaḥ</w:t>
      </w:r>
      <w:r>
        <w:t xml:space="preserve"> </w:t>
      </w:r>
      <w:r>
        <w:t xml:space="preserve">is the instance, for by</w:t>
      </w:r>
      <w:r>
        <w:t xml:space="preserve"> </w:t>
      </w:r>
      <w:r>
        <w:rPr>
          <w:iCs/>
          <w:i/>
        </w:rPr>
        <w:t xml:space="preserve">arkiṇaḥ</w:t>
      </w:r>
      <w:r>
        <w:t xml:space="preserve"> </w:t>
      </w:r>
      <w:r>
        <w:t xml:space="preserve">those who have the mantras are meant; the tree is well known, and so there is no passage naming it.</w:t>
      </w:r>
      <w:r>
        <w:t xml:space="preserve">”</w:t>
      </w:r>
    </w:p>
    <w:p>
      <w:pPr>
        <w:pStyle w:val="BodyText"/>
      </w:pPr>
      <w:r>
        <w:t xml:space="preserve">Here Yāska gives the word</w:t>
      </w:r>
      <w:r>
        <w:t xml:space="preserve"> </w:t>
      </w:r>
      <w:r>
        <w:rPr>
          <w:iCs/>
          <w:i/>
        </w:rPr>
        <w:t xml:space="preserve">brahmāṇaḥ</w:t>
      </w:r>
      <w:r>
        <w:t xml:space="preserve"> </w:t>
      </w:r>
      <w:r>
        <w:t xml:space="preserve">the sense</w:t>
      </w:r>
      <w:r>
        <w:t xml:space="preserve"> </w:t>
      </w:r>
      <w:r>
        <w:rPr>
          <w:iCs/>
          <w:i/>
        </w:rPr>
        <w:t xml:space="preserve">brāhmaṇāḥ</w:t>
      </w:r>
      <w:r>
        <w:t xml:space="preserve">:</w:t>
      </w:r>
      <w:r>
        <w:t xml:space="preserve"> </w:t>
      </w:r>
      <w:r>
        <w:rPr>
          <w:iCs/>
          <w:i/>
        </w:rPr>
        <w:t xml:space="preserve">brāhmaṇa</w:t>
      </w:r>
      <w:r>
        <w:t xml:space="preserve"> </w:t>
      </w:r>
      <w:r>
        <w:t xml:space="preserve">means those of the brāhmaṇa caste and also the priests, headed by Brahmā, who take part in sacrifices and the like. For</w:t>
      </w:r>
      <w:r>
        <w:t xml:space="preserve"> </w:t>
      </w:r>
      <w:r>
        <w:rPr>
          <w:iCs/>
          <w:i/>
        </w:rPr>
        <w:t xml:space="preserve">vaṃśa</w:t>
      </w:r>
      <w:r>
        <w:t xml:space="preserve"> </w:t>
      </w:r>
      <w:r>
        <w:t xml:space="preserve">he says:</w:t>
      </w:r>
      <w:r>
        <w:t xml:space="preserve"> </w:t>
      </w:r>
      <w:r>
        <w:rPr>
          <w:iCs/>
          <w:i/>
        </w:rPr>
        <w:t xml:space="preserve">vaṃśo vanaśayo bhavati vananāc chrayata iti vā</w:t>
      </w:r>
      <w:r>
        <w:t xml:space="preserve"> </w:t>
      </w:r>
      <w:r>
        <w:t xml:space="preserve">—</w:t>
      </w:r>
      <w:r>
        <w:t xml:space="preserve"> </w:t>
      </w:r>
      <w:r>
        <w:t xml:space="preserve">“</w:t>
      </w:r>
      <w:r>
        <w:t xml:space="preserve">because it lies in the forest it is called</w:t>
      </w:r>
      <w:r>
        <w:t xml:space="preserve"> </w:t>
      </w:r>
      <w:r>
        <w:rPr>
          <w:iCs/>
          <w:i/>
        </w:rPr>
        <w:t xml:space="preserve">vaṃśa</w:t>
      </w:r>
      <w:r>
        <w:t xml:space="preserve">; or because, when the wind blows, the bamboos rub against one another and make a sound, it is called</w:t>
      </w:r>
      <w:r>
        <w:t xml:space="preserve"> </w:t>
      </w:r>
      <w:r>
        <w:rPr>
          <w:iCs/>
          <w:i/>
        </w:rPr>
        <w:t xml:space="preserve">vaṃśa</w:t>
      </w:r>
      <w:r>
        <w:t xml:space="preserve">; or because creepers climb it, it is called</w:t>
      </w:r>
      <w:r>
        <w:t xml:space="preserve"> </w:t>
      </w:r>
      <w:r>
        <w:rPr>
          <w:iCs/>
          <w:i/>
        </w:rPr>
        <w:t xml:space="preserve">vaṃśa</w:t>
      </w:r>
      <w:r>
        <w:t xml:space="preserve">”</w:t>
      </w:r>
      <w:r>
        <w:t xml:space="preserve">: so he explains.</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अर्चनहेतुमन्त्रयुक्ताः होतारः । अर्का मन्त्रा एषां सन्तीत्यर्किणः होतारः</w:t>
      </w:r>
      <w:r>
        <w:t xml:space="preserve"> </w:t>
      </w:r>
      <w:r>
        <w:t xml:space="preserve">(</w:t>
      </w:r>
      <w:r>
        <w:rPr>
          <w:iCs/>
          <w:i/>
        </w:rPr>
        <w:t xml:space="preserve">arcana-hetu-mantra-yuktāḥ hotāraḥ | arkā mantrā eṣāṃ santīty arkiṇaḥ hotāraḥ</w:t>
      </w:r>
      <w:r>
        <w:t xml:space="preserve">) —</w:t>
      </w:r>
      <w:r>
        <w:t xml:space="preserve"> </w:t>
      </w:r>
      <w:r>
        <w:t xml:space="preserve">“</w:t>
      </w:r>
      <w:r>
        <w:t xml:space="preserve">the hotṛs, equipped with the mantras that are the means of worship; those who have</w:t>
      </w:r>
      <w:r>
        <w:t xml:space="preserve"> </w:t>
      </w:r>
      <w:r>
        <w:rPr>
          <w:iCs/>
          <w:i/>
        </w:rPr>
        <w:t xml:space="preserve">arka</w:t>
      </w:r>
      <w:r>
        <w:t xml:space="preserve"> </w:t>
      </w:r>
      <w:r>
        <w:t xml:space="preserve">mantras are</w:t>
      </w:r>
      <w:r>
        <w:t xml:space="preserve"> </w:t>
      </w:r>
      <w:r>
        <w:rPr>
          <w:iCs/>
          <w:i/>
        </w:rPr>
        <w:t xml:space="preserve">arkiṇaḥ</w:t>
      </w:r>
      <w:r>
        <w:t xml:space="preserve">, the hotṛs.</w:t>
      </w:r>
      <w:r>
        <w:t xml:space="preserve">”</w:t>
      </w:r>
      <w:r>
        <w:t xml:space="preserve"> </w:t>
      </w:r>
      <w:r>
        <w:t xml:space="preserve">Since</w:t>
      </w:r>
      <w:r>
        <w:t xml:space="preserve"> </w:t>
      </w:r>
      <w:r>
        <w:rPr>
          <w:iCs/>
          <w:i/>
        </w:rPr>
        <w:t xml:space="preserve">arka</w:t>
      </w:r>
      <w:r>
        <w:t xml:space="preserve"> </w:t>
      </w:r>
      <w:r>
        <w:t xml:space="preserve">has the sense</w:t>
      </w:r>
      <w:r>
        <w:t xml:space="preserve"> </w:t>
      </w:r>
      <w:r>
        <w:t xml:space="preserve">“</w:t>
      </w:r>
      <w:r>
        <w:t xml:space="preserve">mantra,</w:t>
      </w:r>
      <w:r>
        <w:t xml:space="preserve">”</w:t>
      </w:r>
      <w:r>
        <w:t xml:space="preserve"> </w:t>
      </w:r>
      <w:r>
        <w:t xml:space="preserve">those who praise with them are called</w:t>
      </w:r>
      <w:r>
        <w:t xml:space="preserve"> </w:t>
      </w:r>
      <w:r>
        <w:rPr>
          <w:iCs/>
          <w:i/>
        </w:rPr>
        <w:t xml:space="preserve">arkiṇaḥ</w:t>
      </w:r>
      <w:r>
        <w:t xml:space="preserve"> </w:t>
      </w:r>
      <w:r>
        <w:t xml:space="preserve">— that is, the priests of the hotṛ group who recite the ṛks in the form of</w:t>
      </w:r>
      <w:r>
        <w:t xml:space="preserve"> </w:t>
      </w:r>
      <w:r>
        <w:rPr>
          <w:iCs/>
          <w:i/>
        </w:rPr>
        <w:t xml:space="preserve">śastra</w:t>
      </w:r>
      <w:r>
        <w:t xml:space="preserve">.</w:t>
      </w:r>
    </w:p>
    <w:p>
      <w:pPr>
        <w:pStyle w:val="BodyText"/>
      </w:pPr>
      <w:r>
        <w:rPr>
          <w:bCs/>
          <w:b/>
        </w:rPr>
        <w:t xml:space="preserve">“</w:t>
      </w:r>
      <w:r>
        <w:rPr>
          <w:bCs/>
          <w:b/>
        </w:rPr>
        <w:t xml:space="preserve">Brahmāṇaḥ</w:t>
      </w:r>
      <w:r>
        <w:rPr>
          <w:bCs/>
          <w:b/>
        </w:rPr>
        <w:t xml:space="preserve">”</w:t>
      </w:r>
      <w:r>
        <w:t xml:space="preserve"> </w:t>
      </w:r>
      <w:r>
        <w:t xml:space="preserve">— the Bhāṣyakāra gives this word the sense of priests headed by Brahmā, and other brāhmaṇas. Yāska gives it a general sense,</w:t>
      </w:r>
      <w:r>
        <w:t xml:space="preserve"> </w:t>
      </w:r>
      <w:r>
        <w:t xml:space="preserve">“</w:t>
      </w:r>
      <w:r>
        <w:t xml:space="preserve">brāhmaṇas.</w:t>
      </w:r>
      <w:r>
        <w:t xml:space="preserve">”</w:t>
      </w:r>
    </w:p>
    <w:p>
      <w:pPr>
        <w:pStyle w:val="BodyText"/>
      </w:pPr>
      <w:r>
        <w:rPr>
          <w:bCs/>
          <w:b/>
        </w:rPr>
        <w:t xml:space="preserve">“</w:t>
      </w:r>
      <w:r>
        <w:rPr>
          <w:bCs/>
          <w:b/>
        </w:rPr>
        <w:t xml:space="preserve">Śatakrato</w:t>
      </w:r>
      <w:r>
        <w:rPr>
          <w:bCs/>
          <w:b/>
        </w:rPr>
        <w:t xml:space="preserve">”</w:t>
      </w:r>
      <w:r>
        <w:t xml:space="preserve"> </w:t>
      </w:r>
      <w:r>
        <w:t xml:space="preserve">— the explanation of this word was already given earlier.</w:t>
      </w:r>
    </w:p>
    <w:p>
      <w:pPr>
        <w:pStyle w:val="BodyText"/>
      </w:pPr>
      <w:r>
        <w:rPr>
          <w:bCs/>
          <w:b/>
        </w:rPr>
        <w:t xml:space="preserve">“</w:t>
      </w:r>
      <w:r>
        <w:rPr>
          <w:bCs/>
          <w:b/>
        </w:rPr>
        <w:t xml:space="preserve">Vaṃśam iva</w:t>
      </w:r>
      <w:r>
        <w:rPr>
          <w:bCs/>
          <w:b/>
        </w:rPr>
        <w:t xml:space="preserve">”</w:t>
      </w:r>
      <w:r>
        <w:t xml:space="preserve"> </w:t>
      </w:r>
      <w:r>
        <w:t xml:space="preserve">— the explanation of this word is also in Yāska’s exposition above.</w:t>
      </w:r>
    </w:p>
    <w:bookmarkEnd w:id="411"/>
    <w:bookmarkStart w:id="412" w:name="page-386-rik-1-grammar"/>
    <w:p>
      <w:pPr>
        <w:pStyle w:val="Heading3"/>
      </w:pPr>
      <w:r>
        <w:t xml:space="preserve">Page 386 — Rik 1: grammar</w:t>
      </w:r>
    </w:p>
    <w:p>
      <w:pPr>
        <w:pStyle w:val="FirstParagraph"/>
      </w:pPr>
      <w:r>
        <w:rPr>
          <w:bCs/>
          <w:b/>
        </w:rPr>
        <w:t xml:space="preserve">॥ Vyākaraṇa-prakriyā ॥</w:t>
      </w:r>
      <w:r>
        <w:t xml:space="preserve"> </w:t>
      </w:r>
      <w:r>
        <w:rPr>
          <w:iCs/>
          <w:i/>
        </w:rPr>
        <w:t xml:space="preserve">(grammar pages 386–387, noted briefly)</w:t>
      </w:r>
    </w:p>
    <w:p>
      <w:pPr>
        <w:pStyle w:val="BodyText"/>
      </w:pPr>
      <w:r>
        <w:rPr>
          <w:bCs/>
          <w:b/>
        </w:rPr>
        <w:t xml:space="preserve">गायन्ति (</w:t>
      </w:r>
      <w:r>
        <w:rPr>
          <w:iCs/>
          <w:i/>
          <w:bCs/>
          <w:b/>
        </w:rPr>
        <w:t xml:space="preserve">gāyanti</w:t>
      </w:r>
      <w:r>
        <w:rPr>
          <w:bCs/>
          <w:b/>
        </w:rPr>
        <w:t xml:space="preserve">)</w:t>
      </w:r>
      <w:r>
        <w:t xml:space="preserve"> </w:t>
      </w:r>
      <w:r>
        <w:t xml:space="preserve">— root</w:t>
      </w:r>
      <w:r>
        <w:t xml:space="preserve"> </w:t>
      </w:r>
      <w:r>
        <w:rPr>
          <w:iCs/>
          <w:i/>
        </w:rPr>
        <w:t xml:space="preserve">gai śabde</w:t>
      </w:r>
      <w:r>
        <w:t xml:space="preserve"> </w:t>
      </w:r>
      <w:r>
        <w:t xml:space="preserve">with</w:t>
      </w:r>
      <w:r>
        <w:t xml:space="preserve"> </w:t>
      </w:r>
      <w:r>
        <w:rPr>
          <w:iCs/>
          <w:i/>
        </w:rPr>
        <w:t xml:space="preserve">laṭ</w:t>
      </w:r>
      <w:r>
        <w:t xml:space="preserve"> </w:t>
      </w:r>
      <w:r>
        <w:t xml:space="preserve">parasmaipada 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by</w:t>
      </w:r>
      <w:r>
        <w:t xml:space="preserve"> </w:t>
      </w:r>
      <w:r>
        <w:t xml:space="preserve">“</w:t>
      </w:r>
      <w:r>
        <w:t xml:space="preserve">jho ’ntaḥ</w:t>
      </w:r>
      <w:r>
        <w:t xml:space="preserve">”</w:t>
      </w:r>
      <w:r>
        <w:t xml:space="preserve"> </w:t>
      </w:r>
      <w:r>
        <w:t xml:space="preserve">(Pā. 7-1-3);</w:t>
      </w:r>
      <w:r>
        <w:t xml:space="preserve"> </w:t>
      </w:r>
      <w:r>
        <w:rPr>
          <w:iCs/>
          <w:i/>
        </w:rPr>
        <w:t xml:space="preserve">śap</w:t>
      </w:r>
      <w:r>
        <w:t xml:space="preserve">; since the suffix is</w:t>
      </w:r>
      <w:r>
        <w:t xml:space="preserve"> </w:t>
      </w:r>
      <w:r>
        <w:rPr>
          <w:iCs/>
          <w:i/>
        </w:rPr>
        <w:t xml:space="preserve">śit</w:t>
      </w:r>
      <w:r>
        <w:t xml:space="preserve">,</w:t>
      </w:r>
      <w:r>
        <w:t xml:space="preserve"> </w:t>
      </w:r>
      <w:r>
        <w:t xml:space="preserve">“</w:t>
      </w:r>
      <w:r>
        <w:t xml:space="preserve">ād eca upadeśe ’śiti</w:t>
      </w:r>
      <w:r>
        <w:t xml:space="preserve">”</w:t>
      </w:r>
      <w:r>
        <w:t xml:space="preserve"> </w:t>
      </w:r>
      <w:r>
        <w:t xml:space="preserve">(Pā. 6-1-45) does not give</w:t>
      </w:r>
      <w:r>
        <w:t xml:space="preserve"> </w:t>
      </w:r>
      <w:r>
        <w:rPr>
          <w:iCs/>
          <w:i/>
        </w:rPr>
        <w:t xml:space="preserve">ā</w:t>
      </w:r>
      <w:r>
        <w:t xml:space="preserve"> </w:t>
      </w:r>
      <w:r>
        <w:t xml:space="preserve">for the</w:t>
      </w:r>
      <w:r>
        <w:t xml:space="preserve"> </w:t>
      </w:r>
      <w:r>
        <w:rPr>
          <w:iCs/>
          <w:i/>
        </w:rPr>
        <w:t xml:space="preserve">ai</w:t>
      </w:r>
      <w:r>
        <w:t xml:space="preserve">;</w:t>
      </w:r>
      <w:r>
        <w:t xml:space="preserve"> </w:t>
      </w:r>
      <w:r>
        <w:t xml:space="preserve">“</w:t>
      </w:r>
      <w:r>
        <w:t xml:space="preserve">eco ’yavāyāvaḥ</w:t>
      </w:r>
      <w:r>
        <w:t xml:space="preserve">”</w:t>
      </w:r>
      <w:r>
        <w:t xml:space="preserve"> </w:t>
      </w:r>
      <w:r>
        <w:t xml:space="preserve">(Pā. 6-1-78) gives</w:t>
      </w:r>
      <w:r>
        <w:t xml:space="preserve"> </w:t>
      </w:r>
      <w:r>
        <w:rPr>
          <w:iCs/>
          <w:i/>
        </w:rPr>
        <w:t xml:space="preserve">āy</w:t>
      </w:r>
      <w:r>
        <w:t xml:space="preserve">, so</w:t>
      </w:r>
      <w:r>
        <w:t xml:space="preserve"> </w:t>
      </w:r>
      <w:r>
        <w:rPr>
          <w:iCs/>
          <w:i/>
        </w:rPr>
        <w:t xml:space="preserve">gāyanti</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the ending</w:t>
      </w:r>
      <w:r>
        <w:t xml:space="preserve"> </w:t>
      </w:r>
      <w:r>
        <w:rPr>
          <w:iCs/>
          <w:i/>
        </w:rPr>
        <w:t xml:space="preserve">anti</w:t>
      </w:r>
      <w:r>
        <w:t xml:space="preserve">, a</w:t>
      </w:r>
      <w:r>
        <w:t xml:space="preserve"> </w:t>
      </w:r>
      <w:r>
        <w:rPr>
          <w:iCs/>
          <w:i/>
        </w:rPr>
        <w:t xml:space="preserve">lasārvadhātuka</w:t>
      </w:r>
      <w:r>
        <w:t xml:space="preserve">, follows</w:t>
      </w:r>
      <w:r>
        <w:t xml:space="preserve"> </w:t>
      </w:r>
      <w:r>
        <w:rPr>
          <w:iCs/>
          <w:i/>
        </w:rPr>
        <w:t xml:space="preserve">śap</w:t>
      </w:r>
      <w:r>
        <w:t xml:space="preserve">, an</w:t>
      </w:r>
      <w:r>
        <w:t xml:space="preserve"> </w:t>
      </w:r>
      <w:r>
        <w:rPr>
          <w:iCs/>
          <w:i/>
        </w:rPr>
        <w:t xml:space="preserve">adupadeśa</w:t>
      </w:r>
      <w:r>
        <w:t xml:space="preserve">, and so is unaccented by</w:t>
      </w:r>
      <w:r>
        <w:t xml:space="preserve"> </w:t>
      </w:r>
      <w:r>
        <w:t xml:space="preserve">“</w:t>
      </w:r>
      <w:r>
        <w:t xml:space="preserve">tāsyanudāttenṅidadupadeśāt</w:t>
      </w:r>
      <w:r>
        <w:t xml:space="preserve">”</w:t>
      </w:r>
      <w:r>
        <w:t xml:space="preserve"> </w:t>
      </w:r>
      <w:r>
        <w:t xml:space="preserve">(Pā. 6-1-186); the</w:t>
      </w:r>
      <w:r>
        <w:t xml:space="preserve"> </w:t>
      </w:r>
      <w:r>
        <w:rPr>
          <w:iCs/>
          <w:i/>
        </w:rPr>
        <w:t xml:space="preserve">ā</w:t>
      </w:r>
      <w:r>
        <w:t xml:space="preserve"> </w:t>
      </w:r>
      <w:r>
        <w:t xml:space="preserve">of</w:t>
      </w:r>
      <w:r>
        <w:t xml:space="preserve"> </w:t>
      </w:r>
      <w:r>
        <w:rPr>
          <w:iCs/>
          <w:i/>
        </w:rPr>
        <w:t xml:space="preserve">gā</w:t>
      </w:r>
      <w:r>
        <w:t xml:space="preserve"> </w:t>
      </w:r>
      <w:r>
        <w:t xml:space="preserve">takes the root accent, udātta.</w:t>
      </w:r>
      <w:r>
        <w:t xml:space="preserve"> </w:t>
      </w:r>
      <w:r>
        <w:rPr>
          <w:bCs/>
          <w:b/>
        </w:rPr>
        <w:t xml:space="preserve">गायत्रिणः (</w:t>
      </w:r>
      <w:r>
        <w:rPr>
          <w:iCs/>
          <w:i/>
          <w:bCs/>
          <w:b/>
        </w:rPr>
        <w:t xml:space="preserve">gāyatriṇaḥ</w:t>
      </w:r>
      <w:r>
        <w:rPr>
          <w:bCs/>
          <w:b/>
        </w:rPr>
        <w:t xml:space="preserve">)</w:t>
      </w:r>
      <w:r>
        <w:t xml:space="preserve"> </w:t>
      </w:r>
      <w:r>
        <w:t xml:space="preserve">—</w:t>
      </w:r>
      <w:r>
        <w:t xml:space="preserve"> </w:t>
      </w:r>
      <w:r>
        <w:rPr>
          <w:iCs/>
          <w:i/>
        </w:rPr>
        <w:t xml:space="preserve">gāyatra</w:t>
      </w:r>
      <w:r>
        <w:t xml:space="preserve"> </w:t>
      </w:r>
      <w:r>
        <w:t xml:space="preserve">is the name of a Sāman;</w:t>
      </w:r>
      <w:r>
        <w:t xml:space="preserve"> </w:t>
      </w:r>
      <w:r>
        <w:t xml:space="preserve">“</w:t>
      </w:r>
      <w:r>
        <w:t xml:space="preserve">gāyatraṃ sāma yeṣām udgātṝṇām asti te</w:t>
      </w:r>
      <w:r>
        <w:t xml:space="preserve">”</w:t>
      </w:r>
      <w:r>
        <w:t xml:space="preserve"> </w:t>
      </w:r>
      <w:r>
        <w:t xml:space="preserve">(</w:t>
      </w:r>
      <w:r>
        <w:t xml:space="preserve">“</w:t>
      </w:r>
      <w:r>
        <w:t xml:space="preserve">those udgātṛs who have the Gāyatra Sāman</w:t>
      </w:r>
      <w:r>
        <w:t xml:space="preserve">”</w:t>
      </w:r>
      <w:r>
        <w:t xml:space="preserve">) — in the compound analysis</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w:t>
      </w:r>
      <w:r>
        <w:t xml:space="preserve"> </w:t>
      </w:r>
      <w:r>
        <w:rPr>
          <w:iCs/>
          <w:i/>
        </w:rPr>
        <w:t xml:space="preserve">a</w:t>
      </w:r>
      <w:r>
        <w:t xml:space="preserve"> </w:t>
      </w:r>
      <w:r>
        <w:t xml:space="preserve">of</w:t>
      </w:r>
      <w:r>
        <w:t xml:space="preserve"> </w:t>
      </w:r>
      <w:r>
        <w:rPr>
          <w:iCs/>
          <w:i/>
        </w:rPr>
        <w:t xml:space="preserve">gāyatra</w:t>
      </w:r>
      <w:r>
        <w:t xml:space="preserve"> </w:t>
      </w:r>
      <w:r>
        <w:t xml:space="preserve">dropped by</w:t>
      </w:r>
      <w:r>
        <w:t xml:space="preserve"> </w:t>
      </w:r>
      <w:r>
        <w:t xml:space="preserve">“</w:t>
      </w:r>
      <w:r>
        <w:t xml:space="preserve">yasyeti ca</w:t>
      </w:r>
      <w:r>
        <w:t xml:space="preserve">”</w:t>
      </w:r>
      <w:r>
        <w:t xml:space="preserve"> </w:t>
      </w:r>
      <w:r>
        <w:t xml:space="preserve">(Pā. 6-4-148); nominative plural</w:t>
      </w:r>
      <w:r>
        <w:t xml:space="preserve"> </w:t>
      </w:r>
      <w:r>
        <w:rPr>
          <w:iCs/>
          <w:i/>
        </w:rPr>
        <w:t xml:space="preserve">gāyatriṇaḥ</w:t>
      </w:r>
      <w:r>
        <w:t xml:space="preserve">; the</w:t>
      </w:r>
      <w:r>
        <w:t xml:space="preserve"> </w:t>
      </w:r>
      <w:r>
        <w:rPr>
          <w:iCs/>
          <w:i/>
        </w:rPr>
        <w:t xml:space="preserve">i</w:t>
      </w:r>
      <w:r>
        <w:t xml:space="preserve"> </w:t>
      </w:r>
      <w:r>
        <w:t xml:space="preserve">is udātta by the suffix.</w:t>
      </w:r>
      <w:r>
        <w:t xml:space="preserve"> </w:t>
      </w:r>
      <w:r>
        <w:rPr>
          <w:bCs/>
          <w:b/>
        </w:rPr>
        <w:t xml:space="preserve">अर्चन्ति (</w:t>
      </w:r>
      <w:r>
        <w:rPr>
          <w:iCs/>
          <w:i/>
          <w:bCs/>
          <w:b/>
        </w:rPr>
        <w:t xml:space="preserve">arcanti</w:t>
      </w:r>
      <w:r>
        <w:rPr>
          <w:bCs/>
          <w:b/>
        </w:rPr>
        <w:t xml:space="preserve">)</w:t>
      </w:r>
      <w:r>
        <w:t xml:space="preserve"> </w:t>
      </w:r>
      <w:r>
        <w:t xml:space="preserve">— root</w:t>
      </w:r>
      <w:r>
        <w:t xml:space="preserve"> </w:t>
      </w:r>
      <w:r>
        <w:rPr>
          <w:iCs/>
          <w:i/>
        </w:rPr>
        <w:t xml:space="preserve">arca pūjāyām</w:t>
      </w:r>
      <w:r>
        <w:t xml:space="preserve"> </w:t>
      </w:r>
      <w:r>
        <w:t xml:space="preserve">(bhvādi class);</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anti</w:t>
      </w:r>
      <w:r>
        <w:t xml:space="preserve"> </w:t>
      </w:r>
      <w:r>
        <w:t xml:space="preserve">is unaccented as a</w:t>
      </w:r>
      <w:r>
        <w:t xml:space="preserve"> </w:t>
      </w:r>
      <w:r>
        <w:rPr>
          <w:iCs/>
          <w:i/>
        </w:rPr>
        <w:t xml:space="preserve">lasārvadhātuka</w:t>
      </w:r>
      <w:r>
        <w:t xml:space="preserve"> </w:t>
      </w:r>
      <w:r>
        <w:t xml:space="preserve">following the</w:t>
      </w:r>
      <w:r>
        <w:t xml:space="preserve"> </w:t>
      </w:r>
      <w:r>
        <w:rPr>
          <w:iCs/>
          <w:i/>
        </w:rPr>
        <w:t xml:space="preserve">adupadeśa</w:t>
      </w:r>
      <w:r>
        <w:t xml:space="preserve"> </w:t>
      </w:r>
      <w:r>
        <w:rPr>
          <w:iCs/>
          <w:i/>
        </w:rPr>
        <w:t xml:space="preserve">śap</w:t>
      </w:r>
      <w:r>
        <w:t xml:space="preserve">; the root accent stands; since the word stands at the beginning of the pāda there is no lowering of the verb by</w:t>
      </w:r>
      <w:r>
        <w:t xml:space="preserve"> </w:t>
      </w:r>
      <w:r>
        <w:t xml:space="preserve">“</w:t>
      </w:r>
      <w:r>
        <w:t xml:space="preserve">tiṅṅ atiṅaḥ</w:t>
      </w:r>
      <w:r>
        <w:t xml:space="preserve">”</w:t>
      </w:r>
      <w:r>
        <w:t xml:space="preserve"> </w:t>
      </w:r>
      <w:r>
        <w:t xml:space="preserve">(Pā. 8-1-28).</w:t>
      </w:r>
      <w:r>
        <w:t xml:space="preserve"> </w:t>
      </w:r>
      <w:r>
        <w:rPr>
          <w:bCs/>
          <w:b/>
        </w:rPr>
        <w:t xml:space="preserve">अर्कम् (</w:t>
      </w:r>
      <w:r>
        <w:rPr>
          <w:iCs/>
          <w:i/>
          <w:bCs/>
          <w:b/>
        </w:rPr>
        <w:t xml:space="preserve">arkam</w:t>
      </w:r>
      <w:r>
        <w:rPr>
          <w:bCs/>
          <w:b/>
        </w:rPr>
        <w:t xml:space="preserve">)</w:t>
      </w:r>
      <w:r>
        <w:t xml:space="preserve"> </w:t>
      </w:r>
      <w:r>
        <w:t xml:space="preserve">—</w:t>
      </w:r>
      <w:r>
        <w:t xml:space="preserve"> </w:t>
      </w:r>
      <w:r>
        <w:t xml:space="preserve">“</w:t>
      </w:r>
      <w:r>
        <w:t xml:space="preserve">arcanty ebhiḥ iti arkāḥ, mantrāḥ</w:t>
      </w:r>
      <w:r>
        <w:t xml:space="preserve">”</w:t>
      </w:r>
      <w:r>
        <w:t xml:space="preserve"> </w:t>
      </w:r>
      <w:r>
        <w:t xml:space="preserve">(</w:t>
      </w:r>
      <w:r>
        <w:t xml:space="preserve">“</w:t>
      </w:r>
      <w:r>
        <w:t xml:space="preserve">the mantras with which they worship</w:t>
      </w:r>
      <w:r>
        <w:t xml:space="preserve">”</w:t>
      </w:r>
      <w:r>
        <w:t xml:space="preserve">); Indra, worshipped with them, is by implication also called</w:t>
      </w:r>
      <w:r>
        <w:t xml:space="preserve"> </w:t>
      </w:r>
      <w:r>
        <w:rPr>
          <w:iCs/>
          <w:i/>
        </w:rPr>
        <w:t xml:space="preserve">arka</w:t>
      </w:r>
      <w:r>
        <w:t xml:space="preserve">; from</w:t>
      </w:r>
      <w:r>
        <w:t xml:space="preserve"> </w:t>
      </w:r>
      <w:r>
        <w:rPr>
          <w:iCs/>
          <w:i/>
        </w:rPr>
        <w:t xml:space="preserve">arc</w:t>
      </w:r>
      <w:r>
        <w:t xml:space="preserve"> </w:t>
      </w:r>
      <w:r>
        <w:t xml:space="preserve">with</w:t>
      </w:r>
      <w:r>
        <w:t xml:space="preserve"> </w:t>
      </w:r>
      <w:r>
        <w:rPr>
          <w:iCs/>
          <w:i/>
        </w:rPr>
        <w:t xml:space="preserve">gha</w:t>
      </w:r>
      <w:r>
        <w:t xml:space="preserve"> </w:t>
      </w:r>
      <w:r>
        <w:t xml:space="preserve">by</w:t>
      </w:r>
      <w:r>
        <w:t xml:space="preserve"> </w:t>
      </w:r>
      <w:r>
        <w:t xml:space="preserve">“</w:t>
      </w:r>
      <w:r>
        <w:t xml:space="preserve">puṃsi saṃjñāyāṃ ghaḥ prāyeṇa</w:t>
      </w:r>
      <w:r>
        <w:t xml:space="preserve">”</w:t>
      </w:r>
      <w:r>
        <w:t xml:space="preserve"> </w:t>
      </w:r>
      <w:r>
        <w:t xml:space="preserve">(Pā. 3-3-118), in the sense of instrument or location, in a masculine name;</w:t>
      </w:r>
      <w:r>
        <w:t xml:space="preserve"> </w:t>
      </w:r>
      <w:r>
        <w:rPr>
          <w:iCs/>
          <w:i/>
        </w:rPr>
        <w:t xml:space="preserve">gha</w:t>
      </w:r>
      <w:r>
        <w:t xml:space="preserve"> </w:t>
      </w:r>
      <w:r>
        <w:t xml:space="preserve">is</w:t>
      </w:r>
      <w:r>
        <w:t xml:space="preserve"> </w:t>
      </w:r>
      <w:r>
        <w:rPr>
          <w:iCs/>
          <w:i/>
        </w:rPr>
        <w:t xml:space="preserve">ghit</w:t>
      </w:r>
      <w:r>
        <w:t xml:space="preserve"> </w:t>
      </w:r>
      <w:r>
        <w:t xml:space="preserve">(its</w:t>
      </w:r>
      <w:r>
        <w:t xml:space="preserve"> </w:t>
      </w:r>
      <w:r>
        <w:rPr>
          <w:iCs/>
          <w:i/>
        </w:rPr>
        <w:t xml:space="preserve">gh</w:t>
      </w:r>
      <w:r>
        <w:t xml:space="preserve"> </w:t>
      </w:r>
      <w:r>
        <w:t xml:space="preserve">is</w:t>
      </w:r>
      <w:r>
        <w:t xml:space="preserve"> </w:t>
      </w:r>
      <w:r>
        <w:rPr>
          <w:iCs/>
          <w:i/>
        </w:rPr>
        <w:t xml:space="preserve">it</w:t>
      </w:r>
      <w:r>
        <w:t xml:space="preserve">), so by</w:t>
      </w:r>
      <w:r>
        <w:t xml:space="preserve"> </w:t>
      </w:r>
      <w:r>
        <w:t xml:space="preserve">“</w:t>
      </w:r>
      <w:r>
        <w:t xml:space="preserve">cajoḥ ku ghiṇṇyatoḥ</w:t>
      </w:r>
      <w:r>
        <w:t xml:space="preserve">”</w:t>
      </w:r>
      <w:r>
        <w:t xml:space="preserve"> </w:t>
      </w:r>
      <w:r>
        <w:t xml:space="preserve">(Pā. 7-3-52) the</w:t>
      </w:r>
      <w:r>
        <w:t xml:space="preserve"> </w:t>
      </w:r>
      <w:r>
        <w:rPr>
          <w:iCs/>
          <w:i/>
        </w:rPr>
        <w:t xml:space="preserve">c</w:t>
      </w:r>
      <w:r>
        <w:t xml:space="preserve"> </w:t>
      </w:r>
      <w:r>
        <w:t xml:space="preserve">takes the</w:t>
      </w:r>
      <w:r>
        <w:t xml:space="preserve"> </w:t>
      </w:r>
      <w:r>
        <w:rPr>
          <w:iCs/>
          <w:i/>
        </w:rPr>
        <w:t xml:space="preserve">k</w:t>
      </w:r>
      <w:r>
        <w:t xml:space="preserve">-class before a</w:t>
      </w:r>
      <w:r>
        <w:t xml:space="preserve"> </w:t>
      </w:r>
      <w:r>
        <w:rPr>
          <w:iCs/>
          <w:i/>
        </w:rPr>
        <w:t xml:space="preserve">ghit</w:t>
      </w:r>
      <w:r>
        <w:t xml:space="preserve"> </w:t>
      </w:r>
      <w:r>
        <w:t xml:space="preserve">or</w:t>
      </w:r>
      <w:r>
        <w:t xml:space="preserve"> </w:t>
      </w:r>
      <w:r>
        <w:rPr>
          <w:iCs/>
          <w:i/>
        </w:rPr>
        <w:t xml:space="preserve">ṇyat</w:t>
      </w:r>
      <w:r>
        <w:t xml:space="preserve"> </w:t>
      </w:r>
      <w:r>
        <w:t xml:space="preserve">suffix, giving</w:t>
      </w:r>
      <w:r>
        <w:t xml:space="preserve"> </w:t>
      </w:r>
      <w:r>
        <w:rPr>
          <w:iCs/>
          <w:i/>
        </w:rPr>
        <w:t xml:space="preserve">arka</w:t>
      </w:r>
      <w:r>
        <w:t xml:space="preserve">; final-udātta by the suffix accent.</w:t>
      </w:r>
      <w:r>
        <w:t xml:space="preserve"> </w:t>
      </w:r>
      <w:r>
        <w:rPr>
          <w:bCs/>
          <w:b/>
        </w:rPr>
        <w:t xml:space="preserve">अर्किणः (</w:t>
      </w:r>
      <w:r>
        <w:rPr>
          <w:iCs/>
          <w:i/>
          <w:bCs/>
          <w:b/>
        </w:rPr>
        <w:t xml:space="preserve">arkiṇaḥ</w:t>
      </w:r>
      <w:r>
        <w:rPr>
          <w:bCs/>
          <w:b/>
        </w:rPr>
        <w:t xml:space="preserve">)</w:t>
      </w:r>
      <w:r>
        <w:t xml:space="preserve"> </w:t>
      </w:r>
      <w:r>
        <w:t xml:space="preserve">—</w:t>
      </w:r>
      <w:r>
        <w:t xml:space="preserve"> </w:t>
      </w:r>
      <w:r>
        <w:t xml:space="preserve">“</w:t>
      </w:r>
      <w:r>
        <w:t xml:space="preserve">arkāḥ mantrāḥ eṣāṃ santi</w:t>
      </w:r>
      <w:r>
        <w:t xml:space="preserve">”</w:t>
      </w:r>
      <w:r>
        <w:t xml:space="preserve"> </w:t>
      </w:r>
      <w:r>
        <w:t xml:space="preserve">—</w:t>
      </w:r>
      <w:r>
        <w:t xml:space="preserve"> </w:t>
      </w:r>
      <w:r>
        <w:t xml:space="preserve">“</w:t>
      </w:r>
      <w:r>
        <w:t xml:space="preserve">the hotṛs</w:t>
      </w:r>
      <w:r>
        <w:t xml:space="preserve">”</w:t>
      </w:r>
      <w:r>
        <w:t xml:space="preserve">: the</w:t>
      </w:r>
      <w:r>
        <w:t xml:space="preserve"> </w:t>
      </w:r>
      <w:r>
        <w:rPr>
          <w:iCs/>
          <w:i/>
        </w:rPr>
        <w:t xml:space="preserve">ini</w:t>
      </w:r>
      <w:r>
        <w:t xml:space="preserve"> </w:t>
      </w:r>
      <w:r>
        <w:t xml:space="preserve">suffix by</w:t>
      </w:r>
      <w:r>
        <w:t xml:space="preserve"> </w:t>
      </w:r>
      <w:r>
        <w:t xml:space="preserve">“</w:t>
      </w:r>
      <w:r>
        <w:t xml:space="preserve">ata ini-ṭhanau</w:t>
      </w:r>
      <w:r>
        <w:t xml:space="preserve">”</w:t>
      </w:r>
      <w:r>
        <w:t xml:space="preserve"> </w:t>
      </w:r>
      <w:r>
        <w:t xml:space="preserve">(Pā. 5-2-115); although</w:t>
      </w:r>
      <w:r>
        <w:t xml:space="preserve"> </w:t>
      </w:r>
      <w:r>
        <w:rPr>
          <w:iCs/>
          <w:i/>
        </w:rPr>
        <w:t xml:space="preserve">arka</w:t>
      </w:r>
      <w:r>
        <w:t xml:space="preserve"> </w:t>
      </w:r>
      <w:r>
        <w:t xml:space="preserve">is a</w:t>
      </w:r>
      <w:r>
        <w:t xml:space="preserve"> </w:t>
      </w:r>
      <w:r>
        <w:rPr>
          <w:iCs/>
          <w:i/>
        </w:rPr>
        <w:t xml:space="preserve">kṛdanta</w:t>
      </w:r>
      <w:r>
        <w:t xml:space="preserve">, and the Mahābhāṣya’s</w:t>
      </w:r>
      <w:r>
        <w:t xml:space="preserve"> </w:t>
      </w:r>
      <w:r>
        <w:t xml:space="preserve">“</w:t>
      </w:r>
      <w:r>
        <w:t xml:space="preserve">ekākṣarāt kṛto jāteḥ saptamyāṃ ca na tau smṛtau</w:t>
      </w:r>
      <w:r>
        <w:t xml:space="preserve">”</w:t>
      </w:r>
      <w:r>
        <w:t xml:space="preserve"> </w:t>
      </w:r>
      <w:r>
        <w:t xml:space="preserve">(pā. ma. 5-2-115-1) says that</w:t>
      </w:r>
      <w:r>
        <w:t xml:space="preserve"> </w:t>
      </w:r>
      <w:r>
        <w:rPr>
          <w:iCs/>
          <w:i/>
        </w:rPr>
        <w:t xml:space="preserve">ini</w:t>
      </w:r>
      <w:r>
        <w:t xml:space="preserve"> </w:t>
      </w:r>
      <w:r>
        <w:t xml:space="preserve">and</w:t>
      </w:r>
      <w:r>
        <w:t xml:space="preserve"> </w:t>
      </w:r>
      <w:r>
        <w:rPr>
          <w:iCs/>
          <w:i/>
        </w:rPr>
        <w:t xml:space="preserve">ṭhan</w:t>
      </w:r>
      <w:r>
        <w:t xml:space="preserve"> </w:t>
      </w:r>
      <w:r>
        <w:t xml:space="preserve">do not come after a one-syllable word, a</w:t>
      </w:r>
      <w:r>
        <w:t xml:space="preserve"> </w:t>
      </w:r>
      <w:r>
        <w:rPr>
          <w:iCs/>
          <w:i/>
        </w:rPr>
        <w:t xml:space="preserve">kṛdanta</w:t>
      </w:r>
      <w:r>
        <w:t xml:space="preserve">, a word for a class, or in the locative sense,</w:t>
      </w:r>
      <w:r>
        <w:t xml:space="preserve"> </w:t>
      </w:r>
      <w:r>
        <w:rPr>
          <w:iCs/>
          <w:i/>
        </w:rPr>
        <w:t xml:space="preserve">ini</w:t>
      </w:r>
      <w:r>
        <w:t xml:space="preserve"> </w:t>
      </w:r>
      <w:r>
        <w:t xml:space="preserve">arises here by Vedic inversion (continued on p. 387); the</w:t>
      </w:r>
      <w:r>
        <w:t xml:space="preserve"> </w:t>
      </w:r>
      <w:r>
        <w:rPr>
          <w:iCs/>
          <w:i/>
        </w:rPr>
        <w:t xml:space="preserve">i</w:t>
      </w:r>
      <w:r>
        <w:t xml:space="preserve"> </w:t>
      </w:r>
      <w:r>
        <w:t xml:space="preserve">is udātta by the suffix.</w:t>
      </w:r>
    </w:p>
    <w:bookmarkEnd w:id="412"/>
    <w:bookmarkStart w:id="413" w:name="page-387-rik-1-grammar-closes-rik-2"/>
    <w:p>
      <w:pPr>
        <w:pStyle w:val="Heading3"/>
      </w:pPr>
      <w:r>
        <w:t xml:space="preserve">Page 387 — Rik 1 grammar closes; Rik 2</w:t>
      </w:r>
    </w:p>
    <w:p>
      <w:pPr>
        <w:pStyle w:val="FirstParagraph"/>
      </w:pPr>
      <w:r>
        <w:rPr>
          <w:bCs/>
          <w:b/>
        </w:rPr>
        <w:t xml:space="preserve">ब्रह्माणः (</w:t>
      </w:r>
      <w:r>
        <w:rPr>
          <w:iCs/>
          <w:i/>
          <w:bCs/>
          <w:b/>
        </w:rPr>
        <w:t xml:space="preserve">brahmāṇaḥ</w:t>
      </w:r>
      <w:r>
        <w:rPr>
          <w:bCs/>
          <w:b/>
        </w:rPr>
        <w:t xml:space="preserve">)</w:t>
      </w:r>
      <w:r>
        <w:t xml:space="preserve"> </w:t>
      </w:r>
      <w:r>
        <w:t xml:space="preserve">— final-udātta by the stem accent.</w:t>
      </w:r>
      <w:r>
        <w:t xml:space="preserve"> </w:t>
      </w:r>
      <w:r>
        <w:rPr>
          <w:bCs/>
          <w:b/>
        </w:rPr>
        <w:t xml:space="preserve">शतक्रतो (</w:t>
      </w:r>
      <w:r>
        <w:rPr>
          <w:iCs/>
          <w:i/>
          <w:bCs/>
          <w:b/>
        </w:rPr>
        <w:t xml:space="preserve">śatakrato</w:t>
      </w:r>
      <w:r>
        <w:rPr>
          <w:bCs/>
          <w:b/>
        </w:rPr>
        <w:t xml:space="preserve">)</w:t>
      </w:r>
      <w:r>
        <w:t xml:space="preserve"> </w:t>
      </w:r>
      <w:r>
        <w:t xml:space="preserve">— unaccented as a vocative by</w:t>
      </w:r>
      <w:r>
        <w:t xml:space="preserve"> </w:t>
      </w:r>
      <w:r>
        <w:t xml:space="preserve">“</w:t>
      </w:r>
      <w:r>
        <w:t xml:space="preserve">āmantritasya ca</w:t>
      </w:r>
      <w:r>
        <w:t xml:space="preserve">”</w:t>
      </w:r>
      <w:r>
        <w:t xml:space="preserve"> </w:t>
      </w:r>
      <w:r>
        <w:t xml:space="preserve">(8-1-19); in the Saṃhitā, with</w:t>
      </w:r>
      <w:r>
        <w:t xml:space="preserve"> </w:t>
      </w:r>
      <w:r>
        <w:rPr>
          <w:iCs/>
          <w:i/>
        </w:rPr>
        <w:t xml:space="preserve">u</w:t>
      </w:r>
      <w:r>
        <w:t xml:space="preserve"> </w:t>
      </w:r>
      <w:r>
        <w:t xml:space="preserve">before a vowel, the</w:t>
      </w:r>
      <w:r>
        <w:t xml:space="preserve"> </w:t>
      </w:r>
      <w:r>
        <w:rPr>
          <w:iCs/>
          <w:i/>
        </w:rPr>
        <w:t xml:space="preserve">o</w:t>
      </w:r>
      <w:r>
        <w:t xml:space="preserve"> </w:t>
      </w:r>
      <w:r>
        <w:t xml:space="preserve">→</w:t>
      </w:r>
      <w:r>
        <w:t xml:space="preserve"> </w:t>
      </w:r>
      <w:r>
        <w:rPr>
          <w:iCs/>
          <w:i/>
        </w:rPr>
        <w:t xml:space="preserve">av</w:t>
      </w:r>
      <w:r>
        <w:t xml:space="preserve"> </w:t>
      </w:r>
      <w:r>
        <w:t xml:space="preserve">by</w:t>
      </w:r>
      <w:r>
        <w:t xml:space="preserve"> </w:t>
      </w:r>
      <w:r>
        <w:t xml:space="preserve">“</w:t>
      </w:r>
      <w:r>
        <w:t xml:space="preserve">eco ’yavāyāvaḥ</w:t>
      </w:r>
      <w:r>
        <w:t xml:space="preserve">”</w:t>
      </w:r>
      <w:r>
        <w:t xml:space="preserve"> </w:t>
      </w:r>
      <w:r>
        <w:t xml:space="preserve">(Pā. 6-1-78), then the</w:t>
      </w:r>
      <w:r>
        <w:t xml:space="preserve"> </w:t>
      </w:r>
      <w:r>
        <w:rPr>
          <w:iCs/>
          <w:i/>
        </w:rPr>
        <w:t xml:space="preserve">v</w:t>
      </w:r>
      <w:r>
        <w:t xml:space="preserve"> </w:t>
      </w:r>
      <w:r>
        <w:t xml:space="preserve">is lost by</w:t>
      </w:r>
      <w:r>
        <w:t xml:space="preserve"> </w:t>
      </w:r>
      <w:r>
        <w:t xml:space="preserve">“</w:t>
      </w:r>
      <w:r>
        <w:t xml:space="preserve">lopaḥ śākalyasya</w:t>
      </w:r>
      <w:r>
        <w:t xml:space="preserve">”</w:t>
      </w:r>
      <w:r>
        <w:t xml:space="preserve"> </w:t>
      </w:r>
      <w:r>
        <w:t xml:space="preserve">(Pā. 8-3-19); and since this loss is treated as not having taken place (</w:t>
      </w:r>
      <w:r>
        <w:rPr>
          <w:iCs/>
          <w:i/>
        </w:rPr>
        <w:t xml:space="preserve">pūrvatrāsiddham</w:t>
      </w:r>
      <w:r>
        <w:t xml:space="preserve">, Pā. 8-2-1), the</w:t>
      </w:r>
      <w:r>
        <w:t xml:space="preserve"> </w:t>
      </w:r>
      <w:r>
        <w:rPr>
          <w:iCs/>
          <w:i/>
        </w:rPr>
        <w:t xml:space="preserve">guṇa</w:t>
      </w:r>
      <w:r>
        <w:t xml:space="preserve"> </w:t>
      </w:r>
      <w:r>
        <w:t xml:space="preserve">of</w:t>
      </w:r>
      <w:r>
        <w:t xml:space="preserve"> </w:t>
      </w:r>
      <w:r>
        <w:t xml:space="preserve">“</w:t>
      </w:r>
      <w:r>
        <w:t xml:space="preserve">ād guṇaḥ</w:t>
      </w:r>
      <w:r>
        <w:t xml:space="preserve">”</w:t>
      </w:r>
      <w:r>
        <w:t xml:space="preserve"> </w:t>
      </w:r>
      <w:r>
        <w:t xml:space="preserve">(Pā. 6-1-87) does not occur.</w:t>
      </w:r>
      <w:r>
        <w:t xml:space="preserve"> </w:t>
      </w:r>
      <w:r>
        <w:rPr>
          <w:bCs/>
          <w:b/>
        </w:rPr>
        <w:t xml:space="preserve">वंशमिव (</w:t>
      </w:r>
      <w:r>
        <w:rPr>
          <w:iCs/>
          <w:i/>
          <w:bCs/>
          <w:b/>
        </w:rPr>
        <w:t xml:space="preserve">vaṃśam iva</w:t>
      </w:r>
      <w:r>
        <w:rPr>
          <w:bCs/>
          <w:b/>
        </w:rPr>
        <w:t xml:space="preserve">)</w:t>
      </w:r>
      <w:r>
        <w:t xml:space="preserve"> </w:t>
      </w:r>
      <w:r>
        <w:t xml:space="preserve">—</w:t>
      </w:r>
      <w:r>
        <w:t xml:space="preserve"> </w:t>
      </w:r>
      <w:r>
        <w:rPr>
          <w:iCs/>
          <w:i/>
        </w:rPr>
        <w:t xml:space="preserve">vaṃśa</w:t>
      </w:r>
      <w:r>
        <w:t xml:space="preserve"> </w:t>
      </w:r>
      <w:r>
        <w:t xml:space="preserve">is final-udātta by the stem accent; with</w:t>
      </w:r>
      <w:r>
        <w:t xml:space="preserve"> </w:t>
      </w:r>
      <w:r>
        <w:rPr>
          <w:iCs/>
          <w:i/>
        </w:rPr>
        <w:t xml:space="preserve">iva</w:t>
      </w:r>
      <w:r>
        <w:t xml:space="preserve"> </w:t>
      </w:r>
      <w:r>
        <w:t xml:space="preserve">it becomes a compound and the case-ending is dropped, the first member’s accent staying (</w:t>
      </w:r>
      <w:r>
        <w:t xml:space="preserve">“</w:t>
      </w:r>
      <w:r>
        <w:t xml:space="preserve">ivena vibhaktyalopaḥ pūrvapada-prakṛti-svaratvaṃ ca,</w:t>
      </w:r>
      <w:r>
        <w:t xml:space="preserve">”</w:t>
      </w:r>
      <w:r>
        <w:t xml:space="preserve"> </w:t>
      </w:r>
      <w:r>
        <w:t xml:space="preserve">Pā. 2-1-4).</w:t>
      </w:r>
      <w:r>
        <w:t xml:space="preserve"> </w:t>
      </w:r>
      <w:r>
        <w:rPr>
          <w:bCs/>
          <w:b/>
        </w:rPr>
        <w:t xml:space="preserve">येमिरे (</w:t>
      </w:r>
      <w:r>
        <w:rPr>
          <w:iCs/>
          <w:i/>
          <w:bCs/>
          <w:b/>
        </w:rPr>
        <w:t xml:space="preserve">yemire</w:t>
      </w:r>
      <w:r>
        <w:rPr>
          <w:bCs/>
          <w:b/>
        </w:rPr>
        <w:t xml:space="preserve">)</w:t>
      </w:r>
      <w:r>
        <w:t xml:space="preserve"> </w:t>
      </w:r>
      <w:r>
        <w:t xml:space="preserve">— root</w:t>
      </w:r>
      <w:r>
        <w:t xml:space="preserve"> </w:t>
      </w:r>
      <w:r>
        <w:rPr>
          <w:iCs/>
          <w:i/>
        </w:rPr>
        <w:t xml:space="preserve">yamu uparame</w:t>
      </w:r>
      <w:r>
        <w:t xml:space="preserve"> </w:t>
      </w:r>
      <w:r>
        <w:t xml:space="preserve">(</w:t>
      </w:r>
      <w:r>
        <w:t xml:space="preserve">“</w:t>
      </w:r>
      <w:r>
        <w:t xml:space="preserve">to restrain; to hold up</w:t>
      </w:r>
      <w:r>
        <w:t xml:space="preserve">”</w:t>
      </w:r>
      <w:r>
        <w:t xml:space="preserve">) with</w:t>
      </w:r>
      <w:r>
        <w:t xml:space="preserve"> </w:t>
      </w:r>
      <w:r>
        <w:rPr>
          <w:iCs/>
          <w:i/>
        </w:rPr>
        <w:t xml:space="preserve">liṭ</w:t>
      </w:r>
      <w:r>
        <w:t xml:space="preserve"> </w:t>
      </w:r>
      <w:r>
        <w:t xml:space="preserve">ātmanepada third plural</w:t>
      </w:r>
      <w:r>
        <w:t xml:space="preserve"> </w:t>
      </w:r>
      <w:r>
        <w:rPr>
          <w:iCs/>
          <w:i/>
        </w:rPr>
        <w:t xml:space="preserve">jha</w:t>
      </w:r>
      <w:r>
        <w:t xml:space="preserve">;</w:t>
      </w:r>
      <w:r>
        <w:t xml:space="preserve"> </w:t>
      </w:r>
      <w:r>
        <w:rPr>
          <w:iCs/>
          <w:i/>
        </w:rPr>
        <w:t xml:space="preserve">jha</w:t>
      </w:r>
      <w:r>
        <w:t xml:space="preserve"> </w:t>
      </w:r>
      <w:r>
        <w:t xml:space="preserve">→</w:t>
      </w:r>
      <w:r>
        <w:t xml:space="preserve"> </w:t>
      </w:r>
      <w:r>
        <w:rPr>
          <w:iCs/>
          <w:i/>
        </w:rPr>
        <w:t xml:space="preserve">irec</w:t>
      </w:r>
      <w:r>
        <w:t xml:space="preserve"> </w:t>
      </w:r>
      <w:r>
        <w:t xml:space="preserve">by</w:t>
      </w:r>
      <w:r>
        <w:t xml:space="preserve"> </w:t>
      </w:r>
      <w:r>
        <w:t xml:space="preserve">“</w:t>
      </w:r>
      <w:r>
        <w:t xml:space="preserve">liṭas tajhayor eśirec</w:t>
      </w:r>
      <w:r>
        <w:t xml:space="preserve">”</w:t>
      </w:r>
      <w:r>
        <w:t xml:space="preserve"> </w:t>
      </w:r>
      <w:r>
        <w:t xml:space="preserve">(3-4-81, printed</w:t>
      </w:r>
      <w:r>
        <w:t xml:space="preserve"> </w:t>
      </w:r>
      <w:r>
        <w:t xml:space="preserve">“</w:t>
      </w:r>
      <w:r>
        <w:t xml:space="preserve">pā. sada.</w:t>
      </w:r>
      <w:r>
        <w:t xml:space="preserve">”</w:t>
      </w:r>
      <w:r>
        <w:t xml:space="preserve"> </w:t>
      </w:r>
      <w:r>
        <w:t xml:space="preserve">[sic]); doubling by</w:t>
      </w:r>
      <w:r>
        <w:t xml:space="preserve"> </w:t>
      </w:r>
      <w:r>
        <w:t xml:space="preserve">“</w:t>
      </w:r>
      <w:r>
        <w:t xml:space="preserve">liṭi dhātor anabhyāsasya</w:t>
      </w:r>
      <w:r>
        <w:t xml:space="preserve">”</w:t>
      </w:r>
      <w:r>
        <w:t xml:space="preserve"> </w:t>
      </w:r>
      <w:r>
        <w:t xml:space="preserve">(Pā. 6-1-8); by</w:t>
      </w:r>
      <w:r>
        <w:t xml:space="preserve"> </w:t>
      </w:r>
      <w:r>
        <w:t xml:space="preserve">“</w:t>
      </w:r>
      <w:r>
        <w:t xml:space="preserve">ata ekahalmadhye ’nādeśāder liṭi</w:t>
      </w:r>
      <w:r>
        <w:t xml:space="preserve">”</w:t>
      </w:r>
      <w:r>
        <w:t xml:space="preserve"> </w:t>
      </w:r>
      <w:r>
        <w:t xml:space="preserve">(Pā.</w:t>
      </w:r>
      <w:r>
        <w:t xml:space="preserve"> </w:t>
      </w:r>
      <w:r>
        <w:t xml:space="preserve">“</w:t>
      </w:r>
      <w:r>
        <w:t xml:space="preserve">6-4-1-20</w:t>
      </w:r>
      <w:r>
        <w:t xml:space="preserve">”</w:t>
      </w:r>
      <w:r>
        <w:t xml:space="preserve"> </w:t>
      </w:r>
      <w:r>
        <w:t xml:space="preserve">as printed, i.e. 6-4-120), before a</w:t>
      </w:r>
      <w:r>
        <w:t xml:space="preserve"> </w:t>
      </w:r>
      <w:r>
        <w:rPr>
          <w:iCs/>
          <w:i/>
        </w:rPr>
        <w:t xml:space="preserve">kit</w:t>
      </w:r>
      <w:r>
        <w:t xml:space="preserve"> </w:t>
      </w:r>
      <w:r>
        <w:rPr>
          <w:iCs/>
          <w:i/>
        </w:rPr>
        <w:t xml:space="preserve">liṭ</w:t>
      </w:r>
      <w:r>
        <w:t xml:space="preserve"> </w:t>
      </w:r>
      <w:r>
        <w:t xml:space="preserve">the short</w:t>
      </w:r>
      <w:r>
        <w:t xml:space="preserve"> </w:t>
      </w:r>
      <w:r>
        <w:rPr>
          <w:iCs/>
          <w:i/>
        </w:rPr>
        <w:t xml:space="preserve">a</w:t>
      </w:r>
      <w:r>
        <w:t xml:space="preserve"> </w:t>
      </w:r>
      <w:r>
        <w:t xml:space="preserve">between single consonants of a root whose initial is not changed in reduplication takes</w:t>
      </w:r>
      <w:r>
        <w:t xml:space="preserve"> </w:t>
      </w:r>
      <w:r>
        <w:rPr>
          <w:iCs/>
          <w:i/>
        </w:rPr>
        <w:t xml:space="preserve">e</w:t>
      </w:r>
      <w:r>
        <w:t xml:space="preserve">, with loss of the reduplicate; so</w:t>
      </w:r>
      <w:r>
        <w:t xml:space="preserve"> </w:t>
      </w:r>
      <w:r>
        <w:rPr>
          <w:iCs/>
          <w:i/>
        </w:rPr>
        <w:t xml:space="preserve">yemire</w:t>
      </w:r>
      <w:r>
        <w:t xml:space="preserve">; although the root</w:t>
      </w:r>
      <w:r>
        <w:t xml:space="preserve"> </w:t>
      </w:r>
      <w:r>
        <w:rPr>
          <w:iCs/>
          <w:i/>
        </w:rPr>
        <w:t xml:space="preserve">yam</w:t>
      </w:r>
      <w:r>
        <w:t xml:space="preserve"> </w:t>
      </w:r>
      <w:r>
        <w:t xml:space="preserve">is parasmaipadī in the bhvādi class, here it is ātmanepada by Vedic inversion; wholly unaccented as a finite verb by</w:t>
      </w:r>
      <w:r>
        <w:t xml:space="preserve"> </w:t>
      </w:r>
      <w:r>
        <w:t xml:space="preserve">“</w:t>
      </w:r>
      <w:r>
        <w:t xml:space="preserve">tiṅṅ atiṅaḥ</w:t>
      </w:r>
      <w:r>
        <w:t xml:space="preserve">”</w:t>
      </w:r>
      <w:r>
        <w:t xml:space="preserve"> </w:t>
      </w:r>
      <w:r>
        <w:t xml:space="preserve">(Pā. 8-1-28).</w:t>
      </w:r>
    </w:p>
    <w:p>
      <w:pPr>
        <w:pStyle w:val="BodyText"/>
      </w:pPr>
      <w:r>
        <w:rPr>
          <w:bCs/>
          <w:b/>
        </w:rPr>
        <w:t xml:space="preserve">॥१॥</w:t>
      </w:r>
    </w:p>
    <w:p>
      <w:r>
        <w:pict>
          <v:rect style="width:0;height:1.5pt" o:hralign="center" o:hrstd="t" o:hr="t"/>
        </w:pict>
      </w:r>
    </w:p>
    <w:bookmarkEnd w:id="413"/>
    <w:bookmarkStart w:id="414" w:name="page-387-sūkta-10-rik-2"/>
    <w:p>
      <w:pPr>
        <w:pStyle w:val="Heading3"/>
      </w:pPr>
      <w:r>
        <w:t xml:space="preserve">Page 387 — Sūkta 10, Rik 2</w:t>
      </w:r>
    </w:p>
    <w:p>
      <w:pPr>
        <w:pStyle w:val="FirstParagraph"/>
      </w:pPr>
      <w:r>
        <w:rPr>
          <w:iCs/>
          <w:i/>
        </w:rPr>
        <w:t xml:space="preserve">(Saṃhitā accents as printed; Pada unaccented. Line 2: the stroke in यूथेन stands between थे and न; read as on न — [accent ?].)</w:t>
      </w:r>
    </w:p>
    <w:p>
      <w:pPr>
        <w:pStyle w:val="BodyText"/>
      </w:pPr>
      <w:r>
        <w:rPr>
          <w:bCs/>
          <w:b/>
        </w:rPr>
        <w:t xml:space="preserve">॥ Saṃhitā-pāṭhaḥ ॥</w:t>
      </w:r>
    </w:p>
    <w:p>
      <w:pPr>
        <w:pStyle w:val="BlockText"/>
      </w:pPr>
      <w:r>
        <w:t xml:space="preserve">यत्सानोः॒ सानु॒मारु॑ह॒द्भूर्यस्प॑ष्ट॒ कर्त्वं॑ ।</w:t>
      </w:r>
      <w:r>
        <w:t xml:space="preserve"> </w:t>
      </w:r>
      <w:r>
        <w:t xml:space="preserve">तदिन्द्रो॒ अर्थं॑ चेतति यू॒थेन॑ वृ॒ष्णिरे॑जति ॥२॥ [accent ?]</w:t>
      </w:r>
    </w:p>
    <w:p>
      <w:pPr>
        <w:pStyle w:val="BlockText"/>
      </w:pPr>
      <w:r>
        <w:rPr>
          <w:iCs/>
          <w:i/>
        </w:rPr>
        <w:t xml:space="preserve">yat sānoḥ sā́num ā́ruhad bhū́ry áspaṣṭa kártvaṃ |</w:t>
      </w:r>
      <w:r>
        <w:t xml:space="preserve"> </w:t>
      </w:r>
      <w:r>
        <w:rPr>
          <w:iCs/>
          <w:i/>
        </w:rPr>
        <w:t xml:space="preserve">tad indro árthaṃ cetati yūthéna vṛṣṇír ejati ||2||</w:t>
      </w:r>
      <w:r>
        <w:t xml:space="preserve"> </w:t>
      </w:r>
      <w:r>
        <w:t xml:space="preserve">[accent ?]</w:t>
      </w:r>
    </w:p>
    <w:p>
      <w:pPr>
        <w:pStyle w:val="FirstParagraph"/>
      </w:pPr>
      <w:r>
        <w:rPr>
          <w:bCs/>
          <w:b/>
        </w:rPr>
        <w:t xml:space="preserve">॥ Pada-pāṭhaḥ ॥</w:t>
      </w:r>
    </w:p>
    <w:p>
      <w:pPr>
        <w:pStyle w:val="BlockText"/>
      </w:pPr>
      <w:r>
        <w:t xml:space="preserve">यत् । सानोः । सानुम् । आ । अरुहत् । भूरि । अस्पष्ट । कर्त्वम् ॥</w:t>
      </w:r>
      <w:r>
        <w:t xml:space="preserve"> </w:t>
      </w:r>
      <w:r>
        <w:t xml:space="preserve">तत् । इन्द्रः । अर्थम् । चेतति । यूथेन । वृष्णिः । एजति ॥२॥</w:t>
      </w:r>
    </w:p>
    <w:p>
      <w:pPr>
        <w:pStyle w:val="BlockText"/>
      </w:pPr>
      <w:r>
        <w:rPr>
          <w:iCs/>
          <w:i/>
        </w:rPr>
        <w:t xml:space="preserve">yat | sānoḥ | sānum | ā | aruhat | bhūri | aspaṣṭa | kartvam ||</w:t>
      </w:r>
      <w:r>
        <w:t xml:space="preserve"> </w:t>
      </w:r>
      <w:r>
        <w:rPr>
          <w:iCs/>
          <w:i/>
        </w:rPr>
        <w:t xml:space="preserve">tat | indraḥ | artham | cetati | yūthena | vṛṣṇiḥ | ejati ||2||</w:t>
      </w:r>
    </w:p>
    <w:bookmarkEnd w:id="414"/>
    <w:bookmarkStart w:id="415" w:name="Xa404a1548eff94f3ddc613e91001b1bae0f53e0"/>
    <w:p>
      <w:pPr>
        <w:pStyle w:val="Heading3"/>
      </w:pPr>
      <w:r>
        <w:t xml:space="preserve">Page 388 — Rik 2: Sāyaṇa-bhāṣya, word-meanings</w:t>
      </w:r>
    </w:p>
    <w:p>
      <w:pPr>
        <w:pStyle w:val="FirstParagraph"/>
      </w:pPr>
      <w:r>
        <w:rPr>
          <w:bCs/>
          <w:b/>
        </w:rPr>
        <w:t xml:space="preserve">॥ Sāyaṇa-bhāṣyam ॥</w:t>
      </w:r>
    </w:p>
    <w:p>
      <w:pPr>
        <w:pStyle w:val="BlockText"/>
      </w:pPr>
      <w:r>
        <w:t xml:space="preserve">यद्यदा सानोः सानुमारुहत् यजमानः सोमवल्लीसमिदाद्याहरणायैकस्मात्पर्वतभागादपरं पर्वतभागमारूढवान् । तथा भूरि प्रभूतं कर्त्वं कर्म सोमयागरूपमस्पष्ट स्पृष्टवान् । उपक्रान्तवानित्यर्थः । तत्तदानीमिन्द्रो ऽर्थं यजमानस्य प्रयोजनं चेतति । जानाति । ज्ञात्वा च वृष्णिः कामानां वर्षिता सन् यूथेन मरुद्गणेन सहैजति । कम्पते । स्वस्थानाद्यज्ञभूमिमागन्तुमुद्युक्त इत्यर्थः ॥ सानोः । षणु दाने । सनोति ददाति निवसतामवकाशमिति सानुः । दृसनिजनिचरिचटिरहिभ्यो ञुण् । उ. १-३ । णित्त्वादुपधाया वृद्धिः । ञित्त्वादाद्युदात्तत्वं च । अरुहत् । रुहेर्लुङि तिपि शपि संज्ञापूर्वको विधिरनित्यः । परि ९३-१ । इति लघूपधगुणो न भवति । लुङ्लङ्लृङ्क्ष्वडुदात्तः । सति शिष्टत्वात्स एव शिष्यते । निपातैर्यद्यदिहन्तेति । पा. ८-१-३० । निषेधान्निघातो न भवति । भूरि । अदिशदिभूशुभिभ्यः क्रिन् । उ. ४-६५ । कित्त्वाद्गुणाभावः । नित्त्वादाद्युदात्तः । अस्पष्ट । स्पश बाधनस्पर्शनयोः । स्वरितञित इत्यात्मनेपदम् । लङः प्रथमपुरुषैकवचनं त । बहुलं छन्दसीति शपो लुक् । व्रश्चादिषत्वष्टुत्वे । पा. ८-२-३६ ; ८-४-४१ । लुङ्लङ्लृङ्क्ष्वडुदात्त इत्यडागम उदात्तः । स एव शिष्यते । अनुषङ्गेण यच्छब्दयोगान्निघाताभावः । कर्त्वम् । डुकृञ् करणे । अन्येभ्यो ऽपि दृश्यन्ते । पा. ३-२-७५ । इति विच् । गुणो रपरत्वम् । विचः सर्वापहारी लोपः । करो भावः कर्त्वम् । अर्थम् । अर्तेरुषिकुषिगार्तिभ्यस्थन् । उ. २-४ । नित्त्वादाद्युदात्तः । यूथेन । तिथपृष्ठगूथयूथप्रोथाः । उ. २-१२ । इति थक्प्रत्ययान्तो निपातितः । वृष्णिः । निरित्यनुवृत्तौ सृवृषिभ्यां कित् । उ. ४-४९ । इति निप्रत्ययान्तः । कित्त्वाद्गुणाभावः । प्रत्ययस्वरेणान्तोदात्तः । एजति । एजृ कम्पने । तिङ्ङतिङ इति निघातः ॥</w:t>
      </w:r>
    </w:p>
    <w:p>
      <w:pPr>
        <w:pStyle w:val="BlockText"/>
      </w:pPr>
      <w:r>
        <w:rPr>
          <w:iCs/>
          <w:i/>
        </w:rPr>
        <w:t xml:space="preserve">yadyadā sānoḥ sānumāruhat yajamānaḥ somavallīsamidādyāharaṇāyaikasmātparvatabhāgādaparaṃ parvatabhāgamārūḍhavān | tathā bhūri prabhūtaṃ kartvaṃ karma somayāgarūpamaspaṣṭa spṛṣṭavān | upakrāntavānityarthaḥ | tattadānīmindro ’rthaṃ yajamānasya prayojanaṃ cetati | jānāti | jñātvā ca vṛṣṇiḥ kāmānāṃ varṣitā san yūthena marudgaṇena sahaijati | kampate | svasthānādyajñabhūmimāgantumudyukta ityarthaḥ || sānoḥ | ṣaṇu dāne | sanoti dadāti nivasatāmavakāśamiti sānuḥ | dṛsanijanicaricaṭirahibhyo ñuṇ | u. 1-3 | ṇittvādupadhāyā vṛddhiḥ | ñittvādādyudāttatvaṃ ca | aruhat | ruherluṅi tipi śapi saṃjñāpūrvako vidhiranityaḥ | pari 93-1 | iti laghūpadhaguṇo na bhavati | luṅlaṅlṛṅkṣvaḍudāttaḥ | sati śiṣṭatvātsa eva śiṣyate | nipātairyadyadihanteti | pā. 8-1-30 | niṣedhānnighāto na bhavati | bhūri | adiśadibhūśubhibhyaḥ krin | u. 4-65 | kittvādguṇābhāvaḥ | nittvādādyudāttaḥ | aspaṣṭa | spaśa bādhanasparśanayoḥ | svaritañita ityātmanepadam | laṅaḥ prathamapuruṣaikavacanaṃ ta | bahulaṃ chandasīti śapo luk | vraścādiṣatvaṣṭutve | pā. 8-2-36 ; 8-4-41 | luṅlaṅlṛṅkṣvaḍudātta ityaḍāgama udāttaḥ | sa eva śiṣyate | anuṣaṅgeṇa yacchabdayogānnighātābhāvaḥ | kartvam | ḍukṛñ karaṇe | anyebhyo ’pi dṛśyante | pā. 3-2-75 | iti vic | guṇo raparatvam | vicaḥ sarvāpahārī lopaḥ | karo bhāvaḥ kartvam | artham | arteruṣikuṣigārtibhyasthan | u. 2-4 | nittvādādyudāttaḥ | yūthena | tithapṛṣṭhagūthayūthaprothāḥ | u. 2-12 | iti thakpratyayānto nipātitaḥ | vṛṣṇiḥ | nirityanuvṛttau sṛvṛṣibhyāṃ kit | u. 4-49 | iti nipratyayāntaḥ | kittvādguṇābhāvaḥ | pratyayasvareṇāntodāttaḥ | ejati | ejṛ kampane | tiṅṅatiṅa iti nighātaḥ ||</w:t>
      </w:r>
    </w:p>
    <w:p>
      <w:pPr>
        <w:pStyle w:val="FirstParagraph"/>
      </w:pPr>
      <w:r>
        <w:rPr>
          <w:bCs/>
          <w:b/>
        </w:rPr>
        <w:t xml:space="preserve">Translation:</w:t>
      </w:r>
      <w:r>
        <w:t xml:space="preserve"> </w:t>
      </w:r>
      <w:r>
        <w:t xml:space="preserve">“</w:t>
      </w:r>
      <w:r>
        <w:rPr>
          <w:iCs/>
          <w:i/>
        </w:rPr>
        <w:t xml:space="preserve">Yad</w:t>
      </w:r>
      <w:r>
        <w:t xml:space="preserve"> </w:t>
      </w:r>
      <w:r>
        <w:t xml:space="preserve">— when — the sacrificer</w:t>
      </w:r>
      <w:r>
        <w:t xml:space="preserve"> </w:t>
      </w:r>
      <w:r>
        <w:rPr>
          <w:iCs/>
          <w:i/>
        </w:rPr>
        <w:t xml:space="preserve">sānoḥ sānum āruhat</w:t>
      </w:r>
      <w:r>
        <w:t xml:space="preserve">: in order to fetch Soma-creepers, fuel-sticks and the like, climbs from one part of the mountain to another part. And</w:t>
      </w:r>
      <w:r>
        <w:t xml:space="preserve"> </w:t>
      </w:r>
      <w:r>
        <w:rPr>
          <w:iCs/>
          <w:i/>
        </w:rPr>
        <w:t xml:space="preserve">bhūri</w:t>
      </w:r>
      <w:r>
        <w:t xml:space="preserve"> </w:t>
      </w:r>
      <w:r>
        <w:t xml:space="preserve">— a great —</w:t>
      </w:r>
      <w:r>
        <w:t xml:space="preserve"> </w:t>
      </w:r>
      <w:r>
        <w:rPr>
          <w:iCs/>
          <w:i/>
        </w:rPr>
        <w:t xml:space="preserve">kartvam</w:t>
      </w:r>
      <w:r>
        <w:t xml:space="preserve">, a work (</w:t>
      </w:r>
      <w:r>
        <w:rPr>
          <w:iCs/>
          <w:i/>
        </w:rPr>
        <w:t xml:space="preserve">karma</w:t>
      </w:r>
      <w:r>
        <w:t xml:space="preserve">) in the form of a Soma-sacrifice,</w:t>
      </w:r>
      <w:r>
        <w:t xml:space="preserve"> </w:t>
      </w:r>
      <w:r>
        <w:rPr>
          <w:iCs/>
          <w:i/>
        </w:rPr>
        <w:t xml:space="preserve">aspaṣṭa</w:t>
      </w:r>
      <w:r>
        <w:t xml:space="preserve"> </w:t>
      </w:r>
      <w:r>
        <w:t xml:space="preserve">— has touched: has begun.</w:t>
      </w:r>
      <w:r>
        <w:t xml:space="preserve"> </w:t>
      </w:r>
      <w:r>
        <w:rPr>
          <w:iCs/>
          <w:i/>
        </w:rPr>
        <w:t xml:space="preserve">Tat</w:t>
      </w:r>
      <w:r>
        <w:t xml:space="preserve"> </w:t>
      </w:r>
      <w:r>
        <w:t xml:space="preserve">— then — Indra</w:t>
      </w:r>
      <w:r>
        <w:t xml:space="preserve"> </w:t>
      </w:r>
      <w:r>
        <w:rPr>
          <w:iCs/>
          <w:i/>
        </w:rPr>
        <w:t xml:space="preserve">artham cetati</w:t>
      </w:r>
      <w:r>
        <w:t xml:space="preserve">: knows the sacrificer’s purpose. Having known it, being</w:t>
      </w:r>
      <w:r>
        <w:t xml:space="preserve"> </w:t>
      </w:r>
      <w:r>
        <w:rPr>
          <w:iCs/>
          <w:i/>
        </w:rPr>
        <w:t xml:space="preserve">vṛṣṇiḥ</w:t>
      </w:r>
      <w:r>
        <w:t xml:space="preserve">, the showerer of desires, he</w:t>
      </w:r>
      <w:r>
        <w:t xml:space="preserve"> </w:t>
      </w:r>
      <w:r>
        <w:rPr>
          <w:iCs/>
          <w:i/>
        </w:rPr>
        <w:t xml:space="preserve">ejati</w:t>
      </w:r>
      <w:r>
        <w:t xml:space="preserve"> </w:t>
      </w:r>
      <w:r>
        <w:t xml:space="preserve">— stirs, is set in motion —</w:t>
      </w:r>
      <w:r>
        <w:t xml:space="preserve"> </w:t>
      </w:r>
      <w:r>
        <w:rPr>
          <w:iCs/>
          <w:i/>
        </w:rPr>
        <w:t xml:space="preserve">yūthena</w:t>
      </w:r>
      <w:r>
        <w:t xml:space="preserve">, together with the troop of Maruts: he is ready to come from his own place to the sacrificial ground.</w:t>
      </w:r>
      <w:r>
        <w:t xml:space="preserve">”</w:t>
      </w:r>
      <w:r>
        <w:t xml:space="preserve"> </w:t>
      </w:r>
      <w:r>
        <w:rPr>
          <w:iCs/>
          <w:i/>
        </w:rPr>
        <w:t xml:space="preserve">(Grammar, noted briefly:</w:t>
      </w:r>
      <w:r>
        <w:t xml:space="preserve"> </w:t>
      </w:r>
      <w:r>
        <w:t xml:space="preserve">sānoḥ</w:t>
      </w:r>
      <w:r>
        <w:t xml:space="preserve"> </w:t>
      </w:r>
      <w:r>
        <w:rPr>
          <w:iCs/>
          <w:i/>
        </w:rPr>
        <w:t xml:space="preserve">— root</w:t>
      </w:r>
      <w:r>
        <w:t xml:space="preserve"> </w:t>
      </w:r>
      <w:r>
        <w:t xml:space="preserve">ṣaṇu dāne</w:t>
      </w:r>
      <w:r>
        <w:rPr>
          <w:iCs/>
          <w:i/>
        </w:rPr>
        <w:t xml:space="preserve">,</w:t>
      </w:r>
      <w:r>
        <w:rPr>
          <w:iCs/>
          <w:i/>
        </w:rPr>
        <w:t xml:space="preserve"> </w:t>
      </w:r>
      <w:r>
        <w:rPr>
          <w:iCs/>
          <w:i/>
        </w:rPr>
        <w:t xml:space="preserve">“</w:t>
      </w:r>
      <w:r>
        <w:rPr>
          <w:iCs/>
          <w:i/>
        </w:rPr>
        <w:t xml:space="preserve">that which gives room to those who dwell</w:t>
      </w:r>
      <w:r>
        <w:rPr>
          <w:iCs/>
          <w:i/>
        </w:rPr>
        <w:t xml:space="preserve">”</w:t>
      </w:r>
      <w:r>
        <w:rPr>
          <w:iCs/>
          <w:i/>
        </w:rPr>
        <w:t xml:space="preserve">, suffix</w:t>
      </w:r>
      <w:r>
        <w:t xml:space="preserve"> </w:t>
      </w:r>
      <w:r>
        <w:t xml:space="preserve">ñuṇ</w:t>
      </w:r>
      <w:r>
        <w:t xml:space="preserve"> </w:t>
      </w:r>
      <w:r>
        <w:rPr>
          <w:iCs/>
          <w:i/>
        </w:rPr>
        <w:t xml:space="preserve">(Uṇ. 1-3), vṛddhi, initial-udātta;</w:t>
      </w:r>
      <w:r>
        <w:t xml:space="preserve"> </w:t>
      </w:r>
      <w:r>
        <w:t xml:space="preserve">aruhat</w:t>
      </w:r>
      <w:r>
        <w:t xml:space="preserve"> </w:t>
      </w:r>
      <w:r>
        <w:rPr>
          <w:iCs/>
          <w:i/>
        </w:rPr>
        <w:t xml:space="preserve">— luṅ of</w:t>
      </w:r>
      <w:r>
        <w:t xml:space="preserve"> </w:t>
      </w:r>
      <w:r>
        <w:t xml:space="preserve">ruh</w:t>
      </w:r>
      <w:r>
        <w:rPr>
          <w:iCs/>
          <w:i/>
        </w:rPr>
        <w:t xml:space="preserve">, no guṇa since the rule is not obligatory (paribhāṣā 93-1); the augment</w:t>
      </w:r>
      <w:r>
        <w:t xml:space="preserve"> </w:t>
      </w:r>
      <w:r>
        <w:t xml:space="preserve">aṭ</w:t>
      </w:r>
      <w:r>
        <w:t xml:space="preserve"> </w:t>
      </w:r>
      <w:r>
        <w:rPr>
          <w:iCs/>
          <w:i/>
        </w:rPr>
        <w:t xml:space="preserve">udātta, not lowered after</w:t>
      </w:r>
      <w:r>
        <w:t xml:space="preserve"> </w:t>
      </w:r>
      <w:r>
        <w:t xml:space="preserve">yat</w:t>
      </w:r>
      <w:r>
        <w:t xml:space="preserve"> </w:t>
      </w:r>
      <w:r>
        <w:rPr>
          <w:iCs/>
          <w:i/>
        </w:rPr>
        <w:t xml:space="preserve">(Pā. 8-1-30);</w:t>
      </w:r>
      <w:r>
        <w:t xml:space="preserve"> </w:t>
      </w:r>
      <w:r>
        <w:t xml:space="preserve">bhūri</w:t>
      </w:r>
      <w:r>
        <w:t xml:space="preserve"> </w:t>
      </w:r>
      <w:r>
        <w:rPr>
          <w:iCs/>
          <w:i/>
        </w:rPr>
        <w:t xml:space="preserve">— suffix</w:t>
      </w:r>
      <w:r>
        <w:t xml:space="preserve"> </w:t>
      </w:r>
      <w:r>
        <w:t xml:space="preserve">krin</w:t>
      </w:r>
      <w:r>
        <w:t xml:space="preserve"> </w:t>
      </w:r>
      <w:r>
        <w:rPr>
          <w:iCs/>
          <w:i/>
        </w:rPr>
        <w:t xml:space="preserve">(Uṇ. 4-65), initial-udātta;</w:t>
      </w:r>
      <w:r>
        <w:t xml:space="preserve"> </w:t>
      </w:r>
      <w:r>
        <w:t xml:space="preserve">aspaṣṭa</w:t>
      </w:r>
      <w:r>
        <w:t xml:space="preserve"> </w:t>
      </w:r>
      <w:r>
        <w:rPr>
          <w:iCs/>
          <w:i/>
        </w:rPr>
        <w:t xml:space="preserve">— root</w:t>
      </w:r>
      <w:r>
        <w:t xml:space="preserve"> </w:t>
      </w:r>
      <w:r>
        <w:t xml:space="preserve">spaśa</w:t>
      </w:r>
      <w:r>
        <w:t xml:space="preserve"> </w:t>
      </w:r>
      <w:r>
        <w:rPr>
          <w:iCs/>
          <w:i/>
        </w:rPr>
        <w:t xml:space="preserve">, ātmanepada, laṅ third singular, śap dropped,</w:t>
      </w:r>
      <w:r>
        <w:t xml:space="preserve"> </w:t>
      </w:r>
      <w:r>
        <w:t xml:space="preserve">ṣ</w:t>
      </w:r>
      <w:r>
        <w:t xml:space="preserve"> </w:t>
      </w:r>
      <w:r>
        <w:rPr>
          <w:iCs/>
          <w:i/>
        </w:rPr>
        <w:t xml:space="preserve">and</w:t>
      </w:r>
      <w:r>
        <w:t xml:space="preserve"> </w:t>
      </w:r>
      <w:r>
        <w:t xml:space="preserve">ṭ</w:t>
      </w:r>
      <w:r>
        <w:t xml:space="preserve"> </w:t>
      </w:r>
      <w:r>
        <w:rPr>
          <w:iCs/>
          <w:i/>
        </w:rPr>
        <w:t xml:space="preserve">by Pā. 8-2-36 and 8-4-41, the augment udātta;</w:t>
      </w:r>
      <w:r>
        <w:t xml:space="preserve"> </w:t>
      </w:r>
      <w:r>
        <w:t xml:space="preserve">kartvam</w:t>
      </w:r>
      <w:r>
        <w:t xml:space="preserve"> </w:t>
      </w:r>
      <w:r>
        <w:rPr>
          <w:iCs/>
          <w:i/>
        </w:rPr>
        <w:t xml:space="preserve">— root</w:t>
      </w:r>
      <w:r>
        <w:t xml:space="preserve"> </w:t>
      </w:r>
      <w:r>
        <w:t xml:space="preserve">ḍukṛñ</w:t>
      </w:r>
      <w:r>
        <w:t xml:space="preserve"> </w:t>
      </w:r>
      <w:r>
        <w:rPr>
          <w:iCs/>
          <w:i/>
        </w:rPr>
        <w:t xml:space="preserve">with</w:t>
      </w:r>
      <w:r>
        <w:t xml:space="preserve"> </w:t>
      </w:r>
      <w:r>
        <w:t xml:space="preserve">vic</w:t>
      </w:r>
      <w:r>
        <w:t xml:space="preserve"> </w:t>
      </w:r>
      <w:r>
        <w:rPr>
          <w:iCs/>
          <w:i/>
        </w:rPr>
        <w:t xml:space="preserve">(Pā. 3-2-75),</w:t>
      </w:r>
      <w:r>
        <w:rPr>
          <w:iCs/>
          <w:i/>
        </w:rPr>
        <w:t xml:space="preserve"> </w:t>
      </w:r>
      <w:r>
        <w:rPr>
          <w:iCs/>
          <w:i/>
        </w:rPr>
        <w:t xml:space="preserve">“</w:t>
      </w:r>
      <w:r>
        <w:rPr>
          <w:iCs/>
          <w:i/>
        </w:rPr>
        <w:t xml:space="preserve">the doing</w:t>
      </w:r>
      <w:r>
        <w:rPr>
          <w:iCs/>
          <w:i/>
        </w:rPr>
        <w:t xml:space="preserve">”</w:t>
      </w:r>
      <w:r>
        <w:rPr>
          <w:iCs/>
          <w:i/>
        </w:rPr>
        <w:t xml:space="preserve">;</w:t>
      </w:r>
      <w:r>
        <w:t xml:space="preserve"> </w:t>
      </w:r>
      <w:r>
        <w:t xml:space="preserve">artham</w:t>
      </w:r>
      <w:r>
        <w:t xml:space="preserve"> </w:t>
      </w:r>
      <w:r>
        <w:rPr>
          <w:iCs/>
          <w:i/>
        </w:rPr>
        <w:t xml:space="preserve">— suffix</w:t>
      </w:r>
      <w:r>
        <w:t xml:space="preserve"> </w:t>
      </w:r>
      <w:r>
        <w:t xml:space="preserve">than</w:t>
      </w:r>
      <w:r>
        <w:t xml:space="preserve"> </w:t>
      </w:r>
      <w:r>
        <w:rPr>
          <w:iCs/>
          <w:i/>
        </w:rPr>
        <w:t xml:space="preserve">(Uṇ. 2-4);</w:t>
      </w:r>
      <w:r>
        <w:t xml:space="preserve"> </w:t>
      </w:r>
      <w:r>
        <w:t xml:space="preserve">yūthena</w:t>
      </w:r>
      <w:r>
        <w:t xml:space="preserve"> </w:t>
      </w:r>
      <w:r>
        <w:rPr>
          <w:iCs/>
          <w:i/>
        </w:rPr>
        <w:t xml:space="preserve">— an irregular</w:t>
      </w:r>
      <w:r>
        <w:t xml:space="preserve"> </w:t>
      </w:r>
      <w:r>
        <w:t xml:space="preserve">thak</w:t>
      </w:r>
      <w:r>
        <w:t xml:space="preserve"> </w:t>
      </w:r>
      <w:r>
        <w:rPr>
          <w:iCs/>
          <w:i/>
        </w:rPr>
        <w:t xml:space="preserve">formation (Uṇ. 2-12);</w:t>
      </w:r>
      <w:r>
        <w:t xml:space="preserve"> </w:t>
      </w:r>
      <w:r>
        <w:t xml:space="preserve">vṛṣṇiḥ</w:t>
      </w:r>
      <w:r>
        <w:t xml:space="preserve"> </w:t>
      </w:r>
      <w:r>
        <w:rPr>
          <w:iCs/>
          <w:i/>
        </w:rPr>
        <w:t xml:space="preserve">— suffix</w:t>
      </w:r>
      <w:r>
        <w:t xml:space="preserve"> </w:t>
      </w:r>
      <w:r>
        <w:t xml:space="preserve">ni</w:t>
      </w:r>
      <w:r>
        <w:rPr>
          <w:iCs/>
          <w:i/>
        </w:rPr>
        <w:t xml:space="preserve">, kit (Uṇ. 4-49), final-udātta;</w:t>
      </w:r>
      <w:r>
        <w:t xml:space="preserve"> </w:t>
      </w:r>
      <w:r>
        <w:t xml:space="preserve">ejati</w:t>
      </w:r>
      <w:r>
        <w:t xml:space="preserve"> </w:t>
      </w:r>
      <w:r>
        <w:rPr>
          <w:iCs/>
          <w:i/>
        </w:rPr>
        <w:t xml:space="preserve">— root</w:t>
      </w:r>
      <w:r>
        <w:t xml:space="preserve"> </w:t>
      </w:r>
      <w:r>
        <w:t xml:space="preserve">ejṛ kampane</w:t>
      </w:r>
      <w:r>
        <w:rPr>
          <w:iCs/>
          <w:i/>
        </w:rPr>
        <w:t xml:space="preserve">, lowered as a finite verb.)</w:t>
      </w:r>
    </w:p>
    <w:p>
      <w:pPr>
        <w:pStyle w:val="BodyText"/>
      </w:pPr>
      <w:r>
        <w:rPr>
          <w:bCs/>
          <w:b/>
        </w:rPr>
        <w:t xml:space="preserve">॥ Prati-padārthaḥ ॥</w:t>
      </w:r>
    </w:p>
    <w:p>
      <w:pPr>
        <w:pStyle w:val="BodyText"/>
      </w:pPr>
      <w:r>
        <w:rPr>
          <w:bCs/>
          <w:b/>
        </w:rPr>
        <w:t xml:space="preserve">यत् (yat)</w:t>
      </w:r>
      <w:r>
        <w:t xml:space="preserve"> </w:t>
      </w:r>
      <w:r>
        <w:t xml:space="preserve">— when |</w:t>
      </w:r>
      <w:r>
        <w:t xml:space="preserve"> </w:t>
      </w:r>
      <w:r>
        <w:rPr>
          <w:iCs/>
          <w:i/>
        </w:rPr>
        <w:t xml:space="preserve">(the sacrificer, to fetch the Soma-creeper and the fuel-sticks)</w:t>
      </w:r>
      <w:r>
        <w:t xml:space="preserve"> </w:t>
      </w:r>
      <w:r>
        <w:rPr>
          <w:bCs/>
          <w:b/>
        </w:rPr>
        <w:t xml:space="preserve">सानोः (sānoḥ)</w:t>
      </w:r>
      <w:r>
        <w:t xml:space="preserve"> </w:t>
      </w:r>
      <w:r>
        <w:t xml:space="preserve">— from one mountain-top |</w:t>
      </w:r>
      <w:r>
        <w:t xml:space="preserve"> </w:t>
      </w:r>
      <w:r>
        <w:rPr>
          <w:bCs/>
          <w:b/>
        </w:rPr>
        <w:t xml:space="preserve">सानुम् (sānum)</w:t>
      </w:r>
      <w:r>
        <w:t xml:space="preserve"> </w:t>
      </w:r>
      <w:r>
        <w:t xml:space="preserve">— to another peak |</w:t>
      </w:r>
      <w:r>
        <w:t xml:space="preserve"> </w:t>
      </w:r>
      <w:r>
        <w:rPr>
          <w:bCs/>
          <w:b/>
        </w:rPr>
        <w:t xml:space="preserve">आ अरुहत् (ā aruhat)</w:t>
      </w:r>
      <w:r>
        <w:t xml:space="preserve"> </w:t>
      </w:r>
      <w:r>
        <w:t xml:space="preserve">— climbs |</w:t>
      </w:r>
      <w:r>
        <w:t xml:space="preserve"> </w:t>
      </w:r>
      <w:r>
        <w:rPr>
          <w:iCs/>
          <w:i/>
        </w:rPr>
        <w:t xml:space="preserve">(and)</w:t>
      </w:r>
      <w:r>
        <w:t xml:space="preserve"> </w:t>
      </w:r>
      <w:r>
        <w:rPr>
          <w:bCs/>
          <w:b/>
        </w:rPr>
        <w:t xml:space="preserve">भूरि (bhūri)</w:t>
      </w:r>
      <w:r>
        <w:t xml:space="preserve"> </w:t>
      </w:r>
      <w:r>
        <w:t xml:space="preserve">— a great |</w:t>
      </w:r>
      <w:r>
        <w:t xml:space="preserve"> </w:t>
      </w:r>
      <w:r>
        <w:rPr>
          <w:bCs/>
          <w:b/>
        </w:rPr>
        <w:t xml:space="preserve">कर्त्वम् (kartvam)</w:t>
      </w:r>
      <w:r>
        <w:t xml:space="preserve"> </w:t>
      </w:r>
      <w:r>
        <w:t xml:space="preserve">—</w:t>
      </w:r>
      <w:r>
        <w:t xml:space="preserve"> </w:t>
      </w:r>
      <w:r>
        <w:rPr>
          <w:iCs/>
          <w:i/>
        </w:rPr>
        <w:t xml:space="preserve">(Soma-sacrificial)</w:t>
      </w:r>
      <w:r>
        <w:t xml:space="preserve"> </w:t>
      </w:r>
      <w:r>
        <w:t xml:space="preserve">work |</w:t>
      </w:r>
      <w:r>
        <w:t xml:space="preserve"> </w:t>
      </w:r>
      <w:r>
        <w:rPr>
          <w:bCs/>
          <w:b/>
        </w:rPr>
        <w:t xml:space="preserve">अस्पष्ट (aspaṣṭa)</w:t>
      </w:r>
      <w:r>
        <w:t xml:space="preserve"> </w:t>
      </w:r>
      <w:r>
        <w:t xml:space="preserve">— has begun |</w:t>
      </w:r>
      <w:r>
        <w:t xml:space="preserve"> </w:t>
      </w:r>
      <w:r>
        <w:rPr>
          <w:bCs/>
          <w:b/>
        </w:rPr>
        <w:t xml:space="preserve">तत् (tat)</w:t>
      </w:r>
      <w:r>
        <w:t xml:space="preserve"> </w:t>
      </w:r>
      <w:r>
        <w:t xml:space="preserve">— then |</w:t>
      </w:r>
      <w:r>
        <w:t xml:space="preserve"> </w:t>
      </w:r>
      <w:r>
        <w:rPr>
          <w:bCs/>
          <w:b/>
        </w:rPr>
        <w:t xml:space="preserve">इन्द्रः (indraḥ)</w:t>
      </w:r>
      <w:r>
        <w:t xml:space="preserve"> </w:t>
      </w:r>
      <w:r>
        <w:t xml:space="preserve">— Indra |</w:t>
      </w:r>
      <w:r>
        <w:t xml:space="preserve"> </w:t>
      </w:r>
      <w:r>
        <w:rPr>
          <w:bCs/>
          <w:b/>
        </w:rPr>
        <w:t xml:space="preserve">अर्थम् (artham)</w:t>
      </w:r>
      <w:r>
        <w:t xml:space="preserve"> </w:t>
      </w:r>
      <w:r>
        <w:t xml:space="preserve">— the sacrificer’s wish |</w:t>
      </w:r>
      <w:r>
        <w:t xml:space="preserve"> </w:t>
      </w:r>
      <w:r>
        <w:rPr>
          <w:bCs/>
          <w:b/>
        </w:rPr>
        <w:t xml:space="preserve">चेतति (cetati)</w:t>
      </w:r>
      <w:r>
        <w:t xml:space="preserve"> </w:t>
      </w:r>
      <w:r>
        <w:t xml:space="preserve">— knows |</w:t>
      </w:r>
      <w:r>
        <w:t xml:space="preserve"> </w:t>
      </w:r>
      <w:r>
        <w:rPr>
          <w:iCs/>
          <w:i/>
        </w:rPr>
        <w:t xml:space="preserve">(after knowing)</w:t>
      </w:r>
      <w:r>
        <w:t xml:space="preserve"> </w:t>
      </w:r>
      <w:r>
        <w:rPr>
          <w:bCs/>
          <w:b/>
        </w:rPr>
        <w:t xml:space="preserve">वृष्णिः (vṛṣṇiḥ)</w:t>
      </w:r>
      <w:r>
        <w:t xml:space="preserve"> </w:t>
      </w:r>
      <w:r>
        <w:t xml:space="preserve">— Indra, the granter of desires, the giver of rain |</w:t>
      </w:r>
      <w:r>
        <w:t xml:space="preserve"> </w:t>
      </w:r>
      <w:r>
        <w:rPr>
          <w:bCs/>
          <w:b/>
        </w:rPr>
        <w:t xml:space="preserve">यूथेन (yūthena)</w:t>
      </w:r>
      <w:r>
        <w:t xml:space="preserve"> </w:t>
      </w:r>
      <w:r>
        <w:t xml:space="preserve">— together with the troop of Maruts |</w:t>
      </w:r>
      <w:r>
        <w:t xml:space="preserve"> </w:t>
      </w:r>
      <w:r>
        <w:rPr>
          <w:bCs/>
          <w:b/>
        </w:rPr>
        <w:t xml:space="preserve">एजति (ejati)</w:t>
      </w:r>
      <w:r>
        <w:t xml:space="preserve"> </w:t>
      </w:r>
      <w:r>
        <w:t xml:space="preserve">— leaves (that is, leaving his own dwelling, sets out to come near the sacrificer).</w:t>
      </w:r>
    </w:p>
    <w:p>
      <w:pPr>
        <w:pStyle w:val="BodyText"/>
      </w:pPr>
      <w:r>
        <w:rPr>
          <w:bCs/>
          <w:b/>
        </w:rPr>
        <w:t xml:space="preserve">॥ Bhāvārthaḥ ॥</w:t>
      </w:r>
    </w:p>
    <w:p>
      <w:pPr>
        <w:pStyle w:val="BodyText"/>
      </w:pPr>
      <w:r>
        <w:t xml:space="preserve">The sacrificer goes to the mountain, and there climbs from one peak to another, to bring the Soma-creeper that has grown on the hills and the fuel-sticks required for the sacrifice; thereby he begins the sacrifice. Indra, knowing this, since he grants the desired ends of the sacrificer, sets out from his own place for the sacrificial ground, together with his friendly troop of Maruts.</w:t>
      </w:r>
    </w:p>
    <w:bookmarkEnd w:id="415"/>
    <w:bookmarkStart w:id="416" w:name="Xc0cc2e569eaeb45364fb861b13e264f7d21ce88"/>
    <w:p>
      <w:pPr>
        <w:pStyle w:val="Heading3"/>
      </w:pPr>
      <w:r>
        <w:t xml:space="preserve">Page 389 — Rik 2: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When Indra the showerer of blessings knows the object of the worshipper who has wandered from one ridge of the mountain to the other in quest of soma plant and who has just begun the sacrifice, he (Indra) approaches the sacrificial place with the troop of (Maruts).</w:t>
      </w:r>
    </w:p>
    <w:p>
      <w:pPr>
        <w:pStyle w:val="FirstParagraph"/>
      </w:pPr>
      <w:r>
        <w:rPr>
          <w:bCs/>
          <w:b/>
        </w:rPr>
        <w:t xml:space="preserve">॥ Viśeṣa-viṣayagaḷu (Special Topics) ॥</w:t>
      </w:r>
    </w:p>
    <w:p>
      <w:pPr>
        <w:pStyle w:val="BodyText"/>
      </w:pPr>
      <w:r>
        <w:t xml:space="preserve">To give the sense of this rik, many words have to be supplied.</w:t>
      </w:r>
      <w:r>
        <w:t xml:space="preserve"> </w:t>
      </w:r>
      <w:r>
        <w:rPr>
          <w:bCs/>
          <w:b/>
        </w:rPr>
        <w:t xml:space="preserve">“</w:t>
      </w:r>
      <w:r>
        <w:rPr>
          <w:bCs/>
          <w:b/>
        </w:rPr>
        <w:t xml:space="preserve">Sānoḥ sānum āruhat</w:t>
      </w:r>
      <w:r>
        <w:rPr>
          <w:bCs/>
          <w:b/>
        </w:rPr>
        <w:t xml:space="preserve">”</w:t>
      </w:r>
      <w:r>
        <w:t xml:space="preserve"> </w:t>
      </w:r>
      <w:r>
        <w:t xml:space="preserve">—</w:t>
      </w:r>
      <w:r>
        <w:t xml:space="preserve"> </w:t>
      </w:r>
      <w:r>
        <w:t xml:space="preserve">“</w:t>
      </w:r>
      <w:r>
        <w:t xml:space="preserve">climbs from one peak [or table-land] of the mountain to another</w:t>
      </w:r>
      <w:r>
        <w:t xml:space="preserve">”</w:t>
      </w:r>
      <w:r>
        <w:t xml:space="preserve">: that is, the question of</w:t>
      </w:r>
      <w:r>
        <w:t xml:space="preserve"> </w:t>
      </w:r>
      <w:r>
        <w:t xml:space="preserve">“</w:t>
      </w:r>
      <w:r>
        <w:t xml:space="preserve">who climbs?</w:t>
      </w:r>
      <w:r>
        <w:t xml:space="preserve">”</w:t>
      </w:r>
      <w:r>
        <w:t xml:space="preserve"> </w:t>
      </w:r>
      <w:r>
        <w:t xml:space="preserve">and</w:t>
      </w:r>
      <w:r>
        <w:t xml:space="preserve"> </w:t>
      </w:r>
      <w:r>
        <w:t xml:space="preserve">“</w:t>
      </w:r>
      <w:r>
        <w:t xml:space="preserve">why?</w:t>
      </w:r>
      <w:r>
        <w:t xml:space="preserve">”</w:t>
      </w:r>
      <w:r>
        <w:t xml:space="preserve"> </w:t>
      </w:r>
      <w:r>
        <w:t xml:space="preserve">arises. To fit the sense, the Bhāṣyakāra supplies the words</w:t>
      </w:r>
      <w:r>
        <w:t xml:space="preserve"> </w:t>
      </w:r>
      <w:r>
        <w:t xml:space="preserve">“</w:t>
      </w:r>
      <w:r>
        <w:t xml:space="preserve">the sacrificer — for fetching the Soma-creeper, fuel-sticks and the other means of sacrifice.</w:t>
      </w:r>
      <w:r>
        <w:t xml:space="preserve">”</w:t>
      </w:r>
      <w:r>
        <w:t xml:space="preserve"> </w:t>
      </w:r>
      <w:r>
        <w:t xml:space="preserve">And since the word</w:t>
      </w:r>
      <w:r>
        <w:t xml:space="preserve"> </w:t>
      </w:r>
      <w:r>
        <w:rPr>
          <w:iCs/>
          <w:i/>
        </w:rPr>
        <w:t xml:space="preserve">yūtha</w:t>
      </w:r>
      <w:r>
        <w:t xml:space="preserve"> </w:t>
      </w:r>
      <w:r>
        <w:t xml:space="preserve">means a herd, a group, the word</w:t>
      </w:r>
      <w:r>
        <w:t xml:space="preserve"> </w:t>
      </w:r>
      <w:r>
        <w:t xml:space="preserve">“</w:t>
      </w:r>
      <w:r>
        <w:t xml:space="preserve">Maruts</w:t>
      </w:r>
      <w:r>
        <w:t xml:space="preserve">”</w:t>
      </w:r>
      <w:r>
        <w:t xml:space="preserve"> </w:t>
      </w:r>
      <w:r>
        <w:t xml:space="preserve">is supplied:</w:t>
      </w:r>
      <w:r>
        <w:t xml:space="preserve"> </w:t>
      </w:r>
      <w:r>
        <w:t xml:space="preserve">“</w:t>
      </w:r>
      <w:r>
        <w:t xml:space="preserve">the troop (</w:t>
      </w:r>
      <w:r>
        <w:rPr>
          <w:iCs/>
          <w:i/>
        </w:rPr>
        <w:t xml:space="preserve">gaṇa</w:t>
      </w:r>
      <w:r>
        <w:t xml:space="preserve">) of Maruts.</w:t>
      </w:r>
      <w:r>
        <w:t xml:space="preserve">”</w:t>
      </w:r>
      <w:r>
        <w:t xml:space="preserve"> </w:t>
      </w:r>
      <w:r>
        <w:t xml:space="preserve">The word</w:t>
      </w:r>
      <w:r>
        <w:t xml:space="preserve"> </w:t>
      </w:r>
      <w:r>
        <w:rPr>
          <w:iCs/>
          <w:i/>
        </w:rPr>
        <w:t xml:space="preserve">vṛṣṇi</w:t>
      </w:r>
      <w:r>
        <w:t xml:space="preserve"> </w:t>
      </w:r>
      <w:r>
        <w:t xml:space="preserve">means</w:t>
      </w:r>
      <w:r>
        <w:t xml:space="preserve"> </w:t>
      </w:r>
      <w:r>
        <w:rPr>
          <w:iCs/>
          <w:i/>
        </w:rPr>
        <w:t xml:space="preserve">varṣitā</w:t>
      </w:r>
      <w:r>
        <w:t xml:space="preserve">,</w:t>
      </w:r>
      <w:r>
        <w:t xml:space="preserve"> </w:t>
      </w:r>
      <w:r>
        <w:t xml:space="preserve">“</w:t>
      </w:r>
      <w:r>
        <w:t xml:space="preserve">giver of rain</w:t>
      </w:r>
      <w:r>
        <w:t xml:space="preserve">”</w:t>
      </w:r>
      <w:r>
        <w:t xml:space="preserve">: though</w:t>
      </w:r>
      <w:r>
        <w:t xml:space="preserve"> </w:t>
      </w:r>
      <w:r>
        <w:t xml:space="preserve">“</w:t>
      </w:r>
      <w:r>
        <w:t xml:space="preserve">he comes with the Maruts who are helpers for rain</w:t>
      </w:r>
      <w:r>
        <w:t xml:space="preserve">”</w:t>
      </w:r>
      <w:r>
        <w:t xml:space="preserve"> </w:t>
      </w:r>
      <w:r>
        <w:t xml:space="preserve">would fit, the Bhāṣyakāra explains</w:t>
      </w:r>
      <w:r>
        <w:t xml:space="preserve"> </w:t>
      </w:r>
      <w:r>
        <w:rPr>
          <w:iCs/>
          <w:i/>
        </w:rPr>
        <w:t xml:space="preserve">vṛṣṇi</w:t>
      </w:r>
      <w:r>
        <w:t xml:space="preserve"> </w:t>
      </w:r>
      <w:r>
        <w:t xml:space="preserve">as</w:t>
      </w:r>
      <w:r>
        <w:t xml:space="preserve"> </w:t>
      </w:r>
      <w:r>
        <w:rPr>
          <w:iCs/>
          <w:i/>
        </w:rPr>
        <w:t xml:space="preserve">kāmānāṃ varṣitā</w:t>
      </w:r>
      <w:r>
        <w:t xml:space="preserve"> </w:t>
      </w:r>
      <w:r>
        <w:t xml:space="preserve">—</w:t>
      </w:r>
      <w:r>
        <w:t xml:space="preserve"> </w:t>
      </w:r>
      <w:r>
        <w:t xml:space="preserve">“</w:t>
      </w:r>
      <w:r>
        <w:t xml:space="preserve">the one who rains desired ends,</w:t>
      </w:r>
      <w:r>
        <w:t xml:space="preserve">”</w:t>
      </w:r>
      <w:r>
        <w:t xml:space="preserve"> </w:t>
      </w:r>
      <w:r>
        <w:t xml:space="preserve">and so a doubt arises as to whether the help of the Maruts is necessary for giving desired things other than rain. Hence it is doubtful whether</w:t>
      </w:r>
      <w:r>
        <w:t xml:space="preserve"> </w:t>
      </w:r>
      <w:r>
        <w:rPr>
          <w:iCs/>
          <w:i/>
        </w:rPr>
        <w:t xml:space="preserve">yūthena</w:t>
      </w:r>
      <w:r>
        <w:t xml:space="preserve"> </w:t>
      </w:r>
      <w:r>
        <w:t xml:space="preserve">in this rik is the poet’s intended</w:t>
      </w:r>
      <w:r>
        <w:t xml:space="preserve"> </w:t>
      </w:r>
      <w:r>
        <w:t xml:space="preserve">“</w:t>
      </w:r>
      <w:r>
        <w:t xml:space="preserve">with the troop of Maruts.</w:t>
      </w:r>
      <w:r>
        <w:t xml:space="preserve">”</w:t>
      </w:r>
      <w:r>
        <w:t xml:space="preserve"> </w:t>
      </w:r>
      <w:r>
        <w:rPr>
          <w:bCs/>
          <w:b/>
        </w:rPr>
        <w:t xml:space="preserve">Veṅkaṭamādhava</w:t>
      </w:r>
      <w:r>
        <w:t xml:space="preserve"> </w:t>
      </w:r>
      <w:r>
        <w:t xml:space="preserve">gives the sense</w:t>
      </w:r>
      <w:r>
        <w:t xml:space="preserve"> </w:t>
      </w:r>
      <w:r>
        <w:rPr>
          <w:iCs/>
          <w:i/>
        </w:rPr>
        <w:t xml:space="preserve">vasusamūhena</w:t>
      </w:r>
      <w:r>
        <w:t xml:space="preserve"> </w:t>
      </w:r>
      <w:r>
        <w:t xml:space="preserve">—</w:t>
      </w:r>
      <w:r>
        <w:t xml:space="preserve"> </w:t>
      </w:r>
      <w:r>
        <w:t xml:space="preserve">“</w:t>
      </w:r>
      <w:r>
        <w:t xml:space="preserve">with the assembly of the Vasus</w:t>
      </w:r>
      <w:r>
        <w:t xml:space="preserve">”</w:t>
      </w:r>
      <w:r>
        <w:t xml:space="preserve">; so it seems more fitting to say</w:t>
      </w:r>
      <w:r>
        <w:t xml:space="preserve"> </w:t>
      </w:r>
      <w:r>
        <w:t xml:space="preserve">“</w:t>
      </w:r>
      <w:r>
        <w:t xml:space="preserve">with the assembly of the gods.</w:t>
      </w:r>
      <w:r>
        <w:t xml:space="preserve">”</w:t>
      </w:r>
    </w:p>
    <w:p>
      <w:pPr>
        <w:pStyle w:val="BodyText"/>
      </w:pPr>
      <w:r>
        <w:rPr>
          <w:bCs/>
          <w:b/>
        </w:rPr>
        <w:t xml:space="preserve">“</w:t>
      </w:r>
      <w:r>
        <w:rPr>
          <w:bCs/>
          <w:b/>
        </w:rPr>
        <w:t xml:space="preserve">Yat,</w:t>
      </w:r>
      <w:r>
        <w:rPr>
          <w:bCs/>
          <w:b/>
        </w:rPr>
        <w:t xml:space="preserve">”</w:t>
      </w:r>
      <w:r>
        <w:rPr>
          <w:bCs/>
          <w:b/>
        </w:rPr>
        <w:t xml:space="preserve"> </w:t>
      </w:r>
      <w:r>
        <w:rPr>
          <w:bCs/>
          <w:b/>
        </w:rPr>
        <w:t xml:space="preserve">“</w:t>
      </w:r>
      <w:r>
        <w:rPr>
          <w:bCs/>
          <w:b/>
        </w:rPr>
        <w:t xml:space="preserve">tat</w:t>
      </w:r>
      <w:r>
        <w:rPr>
          <w:bCs/>
          <w:b/>
        </w:rPr>
        <w:t xml:space="preserve">”</w:t>
      </w:r>
      <w:r>
        <w:t xml:space="preserve"> </w:t>
      </w:r>
      <w:r>
        <w:t xml:space="preserve">— here these words are not the relative-demonstrative words</w:t>
      </w:r>
      <w:r>
        <w:t xml:space="preserve"> </w:t>
      </w:r>
      <w:r>
        <w:rPr>
          <w:iCs/>
          <w:i/>
        </w:rPr>
        <w:t xml:space="preserve">yad</w:t>
      </w:r>
      <w:r>
        <w:t xml:space="preserve"> </w:t>
      </w:r>
      <w:r>
        <w:t xml:space="preserve">and</w:t>
      </w:r>
      <w:r>
        <w:t xml:space="preserve"> </w:t>
      </w:r>
      <w:r>
        <w:rPr>
          <w:iCs/>
          <w:i/>
        </w:rPr>
        <w:t xml:space="preserve">tad</w:t>
      </w:r>
      <w:r>
        <w:t xml:space="preserve"> </w:t>
      </w:r>
      <w:r>
        <w:t xml:space="preserve">in any case or number; they are indeclinables. For them the sense</w:t>
      </w:r>
      <w:r>
        <w:t xml:space="preserve"> </w:t>
      </w:r>
      <w:r>
        <w:rPr>
          <w:iCs/>
          <w:i/>
        </w:rPr>
        <w:t xml:space="preserve">yadā</w:t>
      </w:r>
      <w:r>
        <w:t xml:space="preserve">,</w:t>
      </w:r>
      <w:r>
        <w:t xml:space="preserve"> </w:t>
      </w:r>
      <w:r>
        <w:t xml:space="preserve">“</w:t>
      </w:r>
      <w:r>
        <w:t xml:space="preserve">when,</w:t>
      </w:r>
      <w:r>
        <w:t xml:space="preserve">”</w:t>
      </w:r>
      <w:r>
        <w:t xml:space="preserve"> </w:t>
      </w:r>
      <w:r>
        <w:t xml:space="preserve">and</w:t>
      </w:r>
      <w:r>
        <w:t xml:space="preserve"> </w:t>
      </w:r>
      <w:r>
        <w:rPr>
          <w:iCs/>
          <w:i/>
        </w:rPr>
        <w:t xml:space="preserve">tadā</w:t>
      </w:r>
      <w:r>
        <w:t xml:space="preserve">,</w:t>
      </w:r>
      <w:r>
        <w:t xml:space="preserve"> </w:t>
      </w:r>
      <w:r>
        <w:t xml:space="preserve">“</w:t>
      </w:r>
      <w:r>
        <w:t xml:space="preserve">then,</w:t>
      </w:r>
      <w:r>
        <w:t xml:space="preserve">”</w:t>
      </w:r>
      <w:r>
        <w:t xml:space="preserve"> </w:t>
      </w:r>
      <w:r>
        <w:t xml:space="preserve">must be given.</w:t>
      </w:r>
    </w:p>
    <w:p>
      <w:pPr>
        <w:pStyle w:val="BodyText"/>
      </w:pPr>
      <w:r>
        <w:rPr>
          <w:bCs/>
          <w:b/>
        </w:rPr>
        <w:t xml:space="preserve">“</w:t>
      </w:r>
      <w:r>
        <w:rPr>
          <w:bCs/>
          <w:b/>
        </w:rPr>
        <w:t xml:space="preserve">Sānoḥ, sānum</w:t>
      </w:r>
      <w:r>
        <w:rPr>
          <w:bCs/>
          <w:b/>
        </w:rPr>
        <w:t xml:space="preserve">”</w:t>
      </w:r>
      <w:r>
        <w:t xml:space="preserve"> </w:t>
      </w:r>
      <w:r>
        <w:t xml:space="preserve">— the mountain-peak or the table-land of the hill. Since the Soma-creeper grows especially in the hill regions, and since the creeper growing in the high regions of the hills gives a more abundant and better juice than the creeper that grows on the level ground, it was then the custom to go to the higher hills, often, to bring the Soma-creeper. This matter is mentioned in many places in the Ṛgveda.</w:t>
      </w:r>
    </w:p>
    <w:bookmarkEnd w:id="416"/>
    <w:bookmarkStart w:id="417" w:name="X65beb5fe14ddf4f12f400a9d38add8b95796abe"/>
    <w:p>
      <w:pPr>
        <w:pStyle w:val="Heading3"/>
      </w:pPr>
      <w:r>
        <w:t xml:space="preserve">Page 390 — Rik 2: Special Topics (continued) and grammar</w:t>
      </w:r>
    </w:p>
    <w:p>
      <w:pPr>
        <w:pStyle w:val="FirstParagraph"/>
      </w:pPr>
      <w:r>
        <w:rPr>
          <w:bCs/>
          <w:b/>
        </w:rPr>
        <w:t xml:space="preserve">“</w:t>
      </w:r>
      <w:r>
        <w:rPr>
          <w:bCs/>
          <w:b/>
        </w:rPr>
        <w:t xml:space="preserve">Aspaṣṭa</w:t>
      </w:r>
      <w:r>
        <w:rPr>
          <w:bCs/>
          <w:b/>
        </w:rPr>
        <w:t xml:space="preserve">”</w:t>
      </w:r>
      <w:r>
        <w:t xml:space="preserve"> </w:t>
      </w:r>
      <w:r>
        <w:t xml:space="preserve">—</w:t>
      </w:r>
      <w:r>
        <w:t xml:space="preserve"> </w:t>
      </w:r>
      <w:r>
        <w:rPr>
          <w:iCs/>
          <w:i/>
        </w:rPr>
        <w:t xml:space="preserve">spaśa bādhana-sparśanayoḥ</w:t>
      </w:r>
      <w:r>
        <w:t xml:space="preserve"> </w:t>
      </w:r>
      <w:r>
        <w:t xml:space="preserve">—</w:t>
      </w:r>
      <w:r>
        <w:t xml:space="preserve"> </w:t>
      </w:r>
      <w:r>
        <w:t xml:space="preserve">“</w:t>
      </w:r>
      <w:r>
        <w:t xml:space="preserve">has touched</w:t>
      </w:r>
      <w:r>
        <w:t xml:space="preserve">”</w:t>
      </w:r>
      <w:r>
        <w:t xml:space="preserve">; that is,</w:t>
      </w:r>
      <w:r>
        <w:t xml:space="preserve"> </w:t>
      </w:r>
      <w:r>
        <w:t xml:space="preserve">“</w:t>
      </w:r>
      <w:r>
        <w:t xml:space="preserve">has begun.</w:t>
      </w:r>
      <w:r>
        <w:t xml:space="preserve">”</w:t>
      </w:r>
    </w:p>
    <w:p>
      <w:pPr>
        <w:pStyle w:val="BodyText"/>
      </w:pPr>
      <w:r>
        <w:rPr>
          <w:bCs/>
          <w:b/>
        </w:rPr>
        <w:t xml:space="preserve">“</w:t>
      </w:r>
      <w:r>
        <w:rPr>
          <w:bCs/>
          <w:b/>
        </w:rPr>
        <w:t xml:space="preserve">Kartvam</w:t>
      </w:r>
      <w:r>
        <w:rPr>
          <w:bCs/>
          <w:b/>
        </w:rPr>
        <w:t xml:space="preserve">”</w:t>
      </w:r>
      <w:r>
        <w:t xml:space="preserve"> </w:t>
      </w:r>
      <w:r>
        <w:t xml:space="preserve">—</w:t>
      </w:r>
      <w:r>
        <w:t xml:space="preserve"> </w:t>
      </w:r>
      <w:r>
        <w:rPr>
          <w:iCs/>
          <w:i/>
        </w:rPr>
        <w:t xml:space="preserve">karma</w:t>
      </w:r>
      <w:r>
        <w:t xml:space="preserve">,</w:t>
      </w:r>
      <w:r>
        <w:t xml:space="preserve"> </w:t>
      </w:r>
      <w:r>
        <w:t xml:space="preserve">“</w:t>
      </w:r>
      <w:r>
        <w:t xml:space="preserve">work.</w:t>
      </w:r>
      <w:r>
        <w:t xml:space="preserve">”</w:t>
      </w:r>
      <w:r>
        <w:t xml:space="preserve"> </w:t>
      </w:r>
      <w:r>
        <w:t xml:space="preserve">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apaḥ</w:t>
      </w:r>
      <w:r>
        <w:t xml:space="preserve"> </w:t>
      </w:r>
      <w:r>
        <w:t xml:space="preserve">and</w:t>
      </w:r>
      <w:r>
        <w:t xml:space="preserve"> </w:t>
      </w:r>
      <w:r>
        <w:rPr>
          <w:iCs/>
          <w:i/>
        </w:rPr>
        <w:t xml:space="preserve">apnaḥ</w:t>
      </w:r>
      <w:r>
        <w:t xml:space="preserve">, the word</w:t>
      </w:r>
      <w:r>
        <w:t xml:space="preserve"> </w:t>
      </w:r>
      <w:r>
        <w:rPr>
          <w:iCs/>
          <w:i/>
        </w:rPr>
        <w:t xml:space="preserve">kartvam</w:t>
      </w:r>
      <w:r>
        <w:t xml:space="preserve"> </w:t>
      </w:r>
      <w:r>
        <w:t xml:space="preserve">is read (Ni. 3-2).</w:t>
      </w:r>
    </w:p>
    <w:p>
      <w:pPr>
        <w:pStyle w:val="BodyText"/>
      </w:pPr>
      <w:r>
        <w:rPr>
          <w:bCs/>
          <w:b/>
        </w:rPr>
        <w:t xml:space="preserve">“</w:t>
      </w:r>
      <w:r>
        <w:rPr>
          <w:bCs/>
          <w:b/>
        </w:rPr>
        <w:t xml:space="preserve">Vṛṣṇiḥ</w:t>
      </w:r>
      <w:r>
        <w:rPr>
          <w:bCs/>
          <w:b/>
        </w:rPr>
        <w:t xml:space="preserve">”</w:t>
      </w:r>
      <w:r>
        <w:t xml:space="preserve"> </w:t>
      </w:r>
      <w:r>
        <w:t xml:space="preserve">—</w:t>
      </w:r>
      <w:r>
        <w:t xml:space="preserve"> </w:t>
      </w:r>
      <w:r>
        <w:rPr>
          <w:bCs/>
          <w:b/>
        </w:rPr>
        <w:t xml:space="preserve">कामानां वर्षिता अथवा वर्षिता</w:t>
      </w:r>
      <w:r>
        <w:t xml:space="preserve"> </w:t>
      </w:r>
      <w:r>
        <w:t xml:space="preserve">(</w:t>
      </w:r>
      <w:r>
        <w:rPr>
          <w:iCs/>
          <w:i/>
        </w:rPr>
        <w:t xml:space="preserve">kāmānāṃ varṣitā athavā varṣitā</w:t>
      </w:r>
      <w:r>
        <w:t xml:space="preserve">) —</w:t>
      </w:r>
      <w:r>
        <w:t xml:space="preserve"> </w:t>
      </w:r>
      <w:r>
        <w:t xml:space="preserve">“</w:t>
      </w:r>
      <w:r>
        <w:t xml:space="preserve">the showerer of desires, or the giver of rain.</w:t>
      </w:r>
      <w:r>
        <w:t xml:space="preserve">”</w:t>
      </w:r>
      <w:r>
        <w:t xml:space="preserve"> </w:t>
      </w:r>
      <w:r>
        <w:t xml:space="preserve">The word</w:t>
      </w:r>
      <w:r>
        <w:t xml:space="preserve"> </w:t>
      </w:r>
      <w:r>
        <w:rPr>
          <w:iCs/>
          <w:i/>
        </w:rPr>
        <w:t xml:space="preserve">vṛṣṇi</w:t>
      </w:r>
      <w:r>
        <w:t xml:space="preserve"> </w:t>
      </w:r>
      <w:r>
        <w:t xml:space="preserve">is used in many places in the Ṛgveda, in passages describing Indra’s qualities.</w:t>
      </w:r>
    </w:p>
    <w:p>
      <w:pPr>
        <w:pStyle w:val="BodyText"/>
      </w:pPr>
      <w:r>
        <w:rPr>
          <w:bCs/>
          <w:b/>
        </w:rPr>
        <w:t xml:space="preserve">“</w:t>
      </w:r>
      <w:r>
        <w:rPr>
          <w:bCs/>
          <w:b/>
        </w:rPr>
        <w:t xml:space="preserve">Ejati</w:t>
      </w:r>
      <w:r>
        <w:rPr>
          <w:bCs/>
          <w:b/>
        </w:rPr>
        <w:t xml:space="preserve">”</w:t>
      </w:r>
      <w:r>
        <w:t xml:space="preserve"> </w:t>
      </w:r>
      <w:r>
        <w:t xml:space="preserve">—</w:t>
      </w:r>
      <w:r>
        <w:t xml:space="preserve"> </w:t>
      </w:r>
      <w:r>
        <w:rPr>
          <w:iCs/>
          <w:i/>
        </w:rPr>
        <w:t xml:space="preserve">ejṛ kampane</w:t>
      </w:r>
      <w:r>
        <w:t xml:space="preserve"> </w:t>
      </w:r>
      <w:r>
        <w:t xml:space="preserve">— the root</w:t>
      </w:r>
      <w:r>
        <w:t xml:space="preserve"> </w:t>
      </w:r>
      <w:r>
        <w:rPr>
          <w:iCs/>
          <w:i/>
        </w:rPr>
        <w:t xml:space="preserve">ej</w:t>
      </w:r>
      <w:r>
        <w:t xml:space="preserve">, to tremble, to move. Here</w:t>
      </w:r>
      <w:r>
        <w:t xml:space="preserve"> </w:t>
      </w:r>
      <w:r>
        <w:t xml:space="preserve">“</w:t>
      </w:r>
      <w:r>
        <w:t xml:space="preserve">moves</w:t>
      </w:r>
      <w:r>
        <w:t xml:space="preserve">”</w:t>
      </w:r>
      <w:r>
        <w:t xml:space="preserve"> </w:t>
      </w:r>
      <w:r>
        <w:t xml:space="preserve">means</w:t>
      </w:r>
      <w:r>
        <w:t xml:space="preserve"> </w:t>
      </w:r>
      <w:r>
        <w:t xml:space="preserve">“</w:t>
      </w:r>
      <w:r>
        <w:t xml:space="preserve">sets out from his own place to come to the sacrificer’s side.</w:t>
      </w:r>
      <w:r>
        <w:t xml:space="preserve">”</w:t>
      </w:r>
    </w:p>
    <w:p>
      <w:pPr>
        <w:pStyle w:val="BodyText"/>
      </w:pPr>
      <w:r>
        <w:rPr>
          <w:bCs/>
          <w:b/>
        </w:rPr>
        <w:t xml:space="preserve">॥ Vyākaraṇa-prakriyā ॥</w:t>
      </w:r>
      <w:r>
        <w:t xml:space="preserve"> </w:t>
      </w:r>
      <w:r>
        <w:rPr>
          <w:iCs/>
          <w:i/>
        </w:rPr>
        <w:t xml:space="preserve">(grammar pages 390–391, noted briefly)</w:t>
      </w:r>
    </w:p>
    <w:p>
      <w:pPr>
        <w:pStyle w:val="BodyText"/>
      </w:pPr>
      <w:r>
        <w:rPr>
          <w:bCs/>
          <w:b/>
        </w:rPr>
        <w:t xml:space="preserve">सानोः (</w:t>
      </w:r>
      <w:r>
        <w:rPr>
          <w:iCs/>
          <w:i/>
          <w:bCs/>
          <w:b/>
        </w:rPr>
        <w:t xml:space="preserve">sānoḥ</w:t>
      </w:r>
      <w:r>
        <w:rPr>
          <w:bCs/>
          <w:b/>
        </w:rPr>
        <w:t xml:space="preserve">)</w:t>
      </w:r>
      <w:r>
        <w:t xml:space="preserve"> </w:t>
      </w:r>
      <w:r>
        <w:t xml:space="preserve">— root</w:t>
      </w:r>
      <w:r>
        <w:t xml:space="preserve"> </w:t>
      </w:r>
      <w:r>
        <w:rPr>
          <w:iCs/>
          <w:i/>
        </w:rPr>
        <w:t xml:space="preserve">ṣaṇu dāne</w:t>
      </w:r>
      <w:r>
        <w:t xml:space="preserve"> </w:t>
      </w:r>
      <w:r>
        <w:t xml:space="preserve">(</w:t>
      </w:r>
      <w:r>
        <w:t xml:space="preserve">“</w:t>
      </w:r>
      <w:r>
        <w:t xml:space="preserve">to give</w:t>
      </w:r>
      <w:r>
        <w:t xml:space="preserve">”</w:t>
      </w:r>
      <w:r>
        <w:t xml:space="preserve">):</w:t>
      </w:r>
      <w:r>
        <w:t xml:space="preserve"> </w:t>
      </w:r>
      <w:r>
        <w:rPr>
          <w:iCs/>
          <w:i/>
        </w:rPr>
        <w:t xml:space="preserve">sanoti dadāti nivasatām avakāśam iti sānuḥ</w:t>
      </w:r>
      <w:r>
        <w:t xml:space="preserve"> </w:t>
      </w:r>
      <w:r>
        <w:t xml:space="preserve">(</w:t>
      </w:r>
      <w:r>
        <w:t xml:space="preserve">“</w:t>
      </w:r>
      <w:r>
        <w:t xml:space="preserve">that which gives room to those who dwell</w:t>
      </w:r>
      <w:r>
        <w:t xml:space="preserve">”</w:t>
      </w:r>
      <w:r>
        <w:t xml:space="preserve">) —</w:t>
      </w:r>
      <w:r>
        <w:t xml:space="preserve"> </w:t>
      </w:r>
      <w:r>
        <w:rPr>
          <w:iCs/>
          <w:i/>
        </w:rPr>
        <w:t xml:space="preserve">ñuṇ</w:t>
      </w:r>
      <w:r>
        <w:t xml:space="preserve"> </w:t>
      </w:r>
      <w:r>
        <w:t xml:space="preserve">suffix by</w:t>
      </w:r>
      <w:r>
        <w:t xml:space="preserve"> </w:t>
      </w:r>
      <w:r>
        <w:t xml:space="preserve">“</w:t>
      </w:r>
      <w:r>
        <w:t xml:space="preserve">dṛsanijanicaricaṭirahibhyo ñuṇ</w:t>
      </w:r>
      <w:r>
        <w:t xml:space="preserve">”</w:t>
      </w:r>
      <w:r>
        <w:t xml:space="preserve"> </w:t>
      </w:r>
      <w:r>
        <w:t xml:space="preserve">(Uṇ. 1-3), after</w:t>
      </w:r>
      <w:r>
        <w:t xml:space="preserve"> </w:t>
      </w:r>
      <w:r>
        <w:rPr>
          <w:iCs/>
          <w:i/>
        </w:rPr>
        <w:t xml:space="preserve">dṛ vidāraṇe</w:t>
      </w:r>
      <w:r>
        <w:t xml:space="preserve">,</w:t>
      </w:r>
      <w:r>
        <w:t xml:space="preserve"> </w:t>
      </w:r>
      <w:r>
        <w:rPr>
          <w:iCs/>
          <w:i/>
        </w:rPr>
        <w:t xml:space="preserve">ṣaṇu dāne</w:t>
      </w:r>
      <w:r>
        <w:t xml:space="preserve">,</w:t>
      </w:r>
      <w:r>
        <w:t xml:space="preserve"> </w:t>
      </w:r>
      <w:r>
        <w:rPr>
          <w:iCs/>
          <w:i/>
        </w:rPr>
        <w:t xml:space="preserve">jana janane</w:t>
      </w:r>
      <w:r>
        <w:t xml:space="preserve">,</w:t>
      </w:r>
      <w:r>
        <w:t xml:space="preserve"> </w:t>
      </w:r>
      <w:r>
        <w:rPr>
          <w:iCs/>
          <w:i/>
        </w:rPr>
        <w:t xml:space="preserve">cara gatau</w:t>
      </w:r>
      <w:r>
        <w:t xml:space="preserve">,</w:t>
      </w:r>
      <w:r>
        <w:t xml:space="preserve"> </w:t>
      </w:r>
      <w:r>
        <w:rPr>
          <w:iCs/>
          <w:i/>
        </w:rPr>
        <w:t xml:space="preserve">caṭa bhedane</w:t>
      </w:r>
      <w:r>
        <w:t xml:space="preserve">,</w:t>
      </w:r>
      <w:r>
        <w:t xml:space="preserve"> </w:t>
      </w:r>
      <w:r>
        <w:rPr>
          <w:iCs/>
          <w:i/>
        </w:rPr>
        <w:t xml:space="preserve">raha tyāge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and with the</w:t>
      </w:r>
      <w:r>
        <w:t xml:space="preserve"> </w:t>
      </w:r>
      <w:r>
        <w:rPr>
          <w:iCs/>
          <w:i/>
        </w:rPr>
        <w:t xml:space="preserve">ṣ</w:t>
      </w:r>
      <w:r>
        <w:t xml:space="preserve"> </w:t>
      </w:r>
      <w:r>
        <w:t xml:space="preserve">gone the</w:t>
      </w:r>
      <w:r>
        <w:t xml:space="preserve"> </w:t>
      </w:r>
      <w:r>
        <w:rPr>
          <w:iCs/>
          <w:i/>
        </w:rPr>
        <w:t xml:space="preserve">ṇ</w:t>
      </w:r>
      <w:r>
        <w:t xml:space="preserve"> </w:t>
      </w:r>
      <w:r>
        <w:t xml:space="preserve">it caused goes too;</w:t>
      </w:r>
      <w:r>
        <w:t xml:space="preserve"> </w:t>
      </w:r>
      <w:r>
        <w:t xml:space="preserve">“</w:t>
      </w:r>
      <w:r>
        <w:t xml:space="preserve">ata upadhāyāḥ</w:t>
      </w:r>
      <w:r>
        <w:t xml:space="preserve">”</w:t>
      </w:r>
      <w:r>
        <w:t xml:space="preserve"> </w:t>
      </w:r>
      <w:r>
        <w:t xml:space="preserve">(Pā. 7-2-116) gives the</w:t>
      </w:r>
      <w:r>
        <w:t xml:space="preserve"> </w:t>
      </w:r>
      <w:r>
        <w:rPr>
          <w:iCs/>
          <w:i/>
        </w:rPr>
        <w:t xml:space="preserve">vṛddhi</w:t>
      </w:r>
      <w:r>
        <w:t xml:space="preserve">; the suffix is</w:t>
      </w:r>
      <w:r>
        <w:t xml:space="preserve"> </w:t>
      </w:r>
      <w:r>
        <w:rPr>
          <w:iCs/>
          <w:i/>
        </w:rPr>
        <w:t xml:space="preserve">ñit</w:t>
      </w:r>
      <w:r>
        <w:t xml:space="preserve">, so initial-udātta by</w:t>
      </w:r>
      <w:r>
        <w:t xml:space="preserve"> </w:t>
      </w:r>
      <w:r>
        <w:t xml:space="preserve">“</w:t>
      </w:r>
      <w:r>
        <w:t xml:space="preserve">ñnityādir nityam</w:t>
      </w:r>
      <w:r>
        <w:t xml:space="preserve">”</w:t>
      </w:r>
      <w:r>
        <w:t xml:space="preserve"> </w:t>
      </w:r>
      <w:r>
        <w:t xml:space="preserve">(Pā. 6-1-197).</w:t>
      </w:r>
      <w:r>
        <w:t xml:space="preserve"> </w:t>
      </w:r>
      <w:r>
        <w:rPr>
          <w:bCs/>
          <w:b/>
        </w:rPr>
        <w:t xml:space="preserve">आरुहत् (</w:t>
      </w:r>
      <w:r>
        <w:rPr>
          <w:iCs/>
          <w:i/>
          <w:bCs/>
          <w:b/>
        </w:rPr>
        <w:t xml:space="preserve">āruhat</w:t>
      </w:r>
      <w:r>
        <w:rPr>
          <w:bCs/>
          <w:b/>
        </w:rPr>
        <w:t xml:space="preserve">)</w:t>
      </w:r>
      <w:r>
        <w:t xml:space="preserve"> </w:t>
      </w:r>
      <w:r>
        <w:t xml:space="preserve">— root</w:t>
      </w:r>
      <w:r>
        <w:t xml:space="preserve"> </w:t>
      </w:r>
      <w:r>
        <w:rPr>
          <w:iCs/>
          <w:i/>
        </w:rPr>
        <w:t xml:space="preserve">ruha bījajanmani prādurbhāve ca</w:t>
      </w:r>
      <w:r>
        <w:t xml:space="preserve"> </w:t>
      </w:r>
      <w:r>
        <w:t xml:space="preserve">with</w:t>
      </w:r>
      <w:r>
        <w:t xml:space="preserve"> </w:t>
      </w:r>
      <w:r>
        <w:rPr>
          <w:iCs/>
          <w:i/>
        </w:rPr>
        <w:t xml:space="preserve">laṅ</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3-1-68); since</w:t>
      </w:r>
      <w:r>
        <w:t xml:space="preserve"> </w:t>
      </w:r>
      <w:r>
        <w:t xml:space="preserve">“</w:t>
      </w:r>
      <w:r>
        <w:t xml:space="preserve">saṃjñāpūrvako vidhir anityaḥ</w:t>
      </w:r>
      <w:r>
        <w:t xml:space="preserve">”</w:t>
      </w:r>
      <w:r>
        <w:t xml:space="preserve"> </w:t>
      </w:r>
      <w:r>
        <w:t xml:space="preserve">(paribhāṣā 93-1), the</w:t>
      </w:r>
      <w:r>
        <w:t xml:space="preserve"> </w:t>
      </w:r>
      <w:r>
        <w:rPr>
          <w:iCs/>
          <w:i/>
        </w:rPr>
        <w:t xml:space="preserve">laghūpadha-guṇa</w:t>
      </w:r>
      <w:r>
        <w:t xml:space="preserve"> </w:t>
      </w:r>
      <w:r>
        <w:t xml:space="preserve">of</w:t>
      </w:r>
      <w:r>
        <w:t xml:space="preserve"> </w:t>
      </w:r>
      <w:r>
        <w:t xml:space="preserve">“</w:t>
      </w:r>
      <w:r>
        <w:t xml:space="preserve">pugantalaghūpadhasya ca</w:t>
      </w:r>
      <w:r>
        <w:t xml:space="preserve">”</w:t>
      </w:r>
      <w:r>
        <w:t xml:space="preserve"> </w:t>
      </w:r>
      <w:r>
        <w:t xml:space="preserve">(Pā. 7-3-86) does not apply; the</w:t>
      </w:r>
      <w:r>
        <w:t xml:space="preserve"> </w:t>
      </w:r>
      <w:r>
        <w:rPr>
          <w:iCs/>
          <w:i/>
        </w:rPr>
        <w:t xml:space="preserve">i</w:t>
      </w:r>
      <w:r>
        <w:t xml:space="preserve"> </w:t>
      </w:r>
      <w:r>
        <w:t xml:space="preserve">of</w:t>
      </w:r>
      <w:r>
        <w:t xml:space="preserve"> </w:t>
      </w:r>
      <w:r>
        <w:rPr>
          <w:iCs/>
          <w:i/>
        </w:rPr>
        <w:t xml:space="preserve">tip</w:t>
      </w:r>
      <w:r>
        <w:t xml:space="preserve"> </w:t>
      </w:r>
      <w:r>
        <w:t xml:space="preserve">is dropped by</w:t>
      </w:r>
      <w:r>
        <w:t xml:space="preserve"> </w:t>
      </w:r>
      <w:r>
        <w:t xml:space="preserve">“</w:t>
      </w:r>
      <w:r>
        <w:t xml:space="preserve">itaś ca</w:t>
      </w:r>
      <w:r>
        <w:t xml:space="preserve">”</w:t>
      </w:r>
      <w:r>
        <w:t xml:space="preserve"> </w:t>
      </w:r>
      <w:r>
        <w:t xml:space="preserve">(Pā. 3-4-100); the</w:t>
      </w:r>
      <w:r>
        <w:t xml:space="preserve"> </w:t>
      </w:r>
      <w:r>
        <w:rPr>
          <w:iCs/>
          <w:i/>
        </w:rPr>
        <w:t xml:space="preserve">aṭ</w:t>
      </w:r>
      <w:r>
        <w:t xml:space="preserve"> </w:t>
      </w:r>
      <w:r>
        <w:t xml:space="preserve">augment is udātta by</w:t>
      </w:r>
      <w:r>
        <w:t xml:space="preserve"> </w:t>
      </w:r>
      <w:r>
        <w:t xml:space="preserve">“</w:t>
      </w:r>
      <w:r>
        <w:t xml:space="preserve">luṅlaṅlṛṅkṣv aḍ udāttaḥ</w:t>
      </w:r>
      <w:r>
        <w:t xml:space="preserve">”</w:t>
      </w:r>
      <w:r>
        <w:t xml:space="preserve"> </w:t>
      </w:r>
      <w:r>
        <w:t xml:space="preserve">(Pā. 6-4-71), and being taught later (</w:t>
      </w:r>
      <w:r>
        <w:rPr>
          <w:iCs/>
          <w:i/>
        </w:rPr>
        <w:t xml:space="preserve">satiśiṣṭa</w:t>
      </w:r>
      <w:r>
        <w:t xml:space="preserve">) it alone stands;</w:t>
      </w:r>
      <w:r>
        <w:t xml:space="preserve"> </w:t>
      </w:r>
      <w:r>
        <w:t xml:space="preserve">“</w:t>
      </w:r>
      <w:r>
        <w:t xml:space="preserve">tiṅṅ atiṅaḥ</w:t>
      </w:r>
      <w:r>
        <w:t xml:space="preserve">”</w:t>
      </w:r>
      <w:r>
        <w:t xml:space="preserve"> </w:t>
      </w:r>
      <w:r>
        <w:t xml:space="preserve">(Pā. 8-1-28) would make the verb unaccented, but because</w:t>
      </w:r>
      <w:r>
        <w:t xml:space="preserve"> </w:t>
      </w:r>
      <w:r>
        <w:rPr>
          <w:iCs/>
          <w:i/>
        </w:rPr>
        <w:t xml:space="preserve">yat</w:t>
      </w:r>
      <w:r>
        <w:t xml:space="preserve"> </w:t>
      </w:r>
      <w:r>
        <w:t xml:space="preserve">(</w:t>
      </w:r>
      <w:r>
        <w:t xml:space="preserve">“</w:t>
      </w:r>
      <w:r>
        <w:t xml:space="preserve">when</w:t>
      </w:r>
      <w:r>
        <w:t xml:space="preserve">”</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neta</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and other particles occur, the lowering is prohibited by</w:t>
      </w:r>
      <w:r>
        <w:t xml:space="preserve"> </w:t>
      </w:r>
      <w:r>
        <w:t xml:space="preserve">“</w:t>
      </w:r>
      <w:r>
        <w:t xml:space="preserve">nipātair yadyadihantakuvinnetcetcaṇkaccidyatrayuktam</w:t>
      </w:r>
      <w:r>
        <w:t xml:space="preserve">”</w:t>
      </w:r>
      <w:r>
        <w:t xml:space="preserve"> </w:t>
      </w:r>
      <w:r>
        <w:t xml:space="preserve">(Pā. 8-1-30); so the verb stays accented.</w:t>
      </w:r>
      <w:r>
        <w:t xml:space="preserve"> </w:t>
      </w:r>
      <w:r>
        <w:rPr>
          <w:bCs/>
          <w:b/>
        </w:rPr>
        <w:t xml:space="preserve">भूरि (</w:t>
      </w:r>
      <w:r>
        <w:rPr>
          <w:iCs/>
          <w:i/>
          <w:bCs/>
          <w:b/>
        </w:rPr>
        <w:t xml:space="preserve">bhūri</w:t>
      </w:r>
      <w:r>
        <w:rPr>
          <w:bCs/>
          <w:b/>
        </w:rPr>
        <w:t xml:space="preserve">)</w:t>
      </w:r>
      <w:r>
        <w:t xml:space="preserve"> </w:t>
      </w:r>
      <w:r>
        <w:t xml:space="preserve">—</w:t>
      </w:r>
      <w:r>
        <w:t xml:space="preserve"> </w:t>
      </w:r>
      <w:r>
        <w:t xml:space="preserve">“</w:t>
      </w:r>
      <w:r>
        <w:t xml:space="preserve">adiśadibhūśubhibhyaḥ krin</w:t>
      </w:r>
      <w:r>
        <w:t xml:space="preserve">”</w:t>
      </w:r>
      <w:r>
        <w:t xml:space="preserve"> </w:t>
      </w:r>
      <w:r>
        <w:t xml:space="preserve">(Uṇ. 4-505 [as printed]; the bhāṣya prints 4-65): after the roots</w:t>
      </w:r>
      <w:r>
        <w:t xml:space="preserve"> </w:t>
      </w:r>
      <w:r>
        <w:rPr>
          <w:iCs/>
          <w:i/>
        </w:rPr>
        <w:t xml:space="preserve">ada bhakṣaṇe</w:t>
      </w:r>
      <w:r>
        <w:t xml:space="preserve">,</w:t>
      </w:r>
      <w:r>
        <w:t xml:space="preserve"> </w:t>
      </w:r>
      <w:r>
        <w:rPr>
          <w:iCs/>
          <w:i/>
        </w:rPr>
        <w:t xml:space="preserve">śadḷ śātane</w:t>
      </w:r>
      <w:r>
        <w:t xml:space="preserve">,</w:t>
      </w:r>
      <w:r>
        <w:t xml:space="preserve"> </w:t>
      </w:r>
      <w:r>
        <w:rPr>
          <w:iCs/>
          <w:i/>
        </w:rPr>
        <w:t xml:space="preserve">bhū sattāyām</w:t>
      </w:r>
      <w:r>
        <w:t xml:space="preserve">,</w:t>
      </w:r>
      <w:r>
        <w:t xml:space="preserve"> </w:t>
      </w:r>
      <w:r>
        <w:rPr>
          <w:iCs/>
          <w:i/>
        </w:rPr>
        <w:t xml:space="preserve">śubha śumbha śobhārthe</w:t>
      </w:r>
      <w:r>
        <w:t xml:space="preserve"> </w:t>
      </w:r>
      <w:r>
        <w:t xml:space="preserve">the suffix</w:t>
      </w:r>
      <w:r>
        <w:t xml:space="preserve"> </w:t>
      </w:r>
      <w:r>
        <w:rPr>
          <w:iCs/>
          <w:i/>
        </w:rPr>
        <w:t xml:space="preserve">krin</w:t>
      </w:r>
      <w:r>
        <w:t xml:space="preserve">;</w:t>
      </w:r>
      <w:r>
        <w:t xml:space="preserve"> </w:t>
      </w:r>
      <w:r>
        <w:rPr>
          <w:iCs/>
          <w:i/>
        </w:rPr>
        <w:t xml:space="preserve">kit</w:t>
      </w:r>
      <w:r>
        <w:t xml:space="preserve">, so by</w:t>
      </w:r>
      <w:r>
        <w:t xml:space="preserve"> </w:t>
      </w:r>
      <w:r>
        <w:t xml:space="preserve">“</w:t>
      </w:r>
      <w:r>
        <w:t xml:space="preserve">kṅiti ca</w:t>
      </w:r>
      <w:r>
        <w:t xml:space="preserve">”</w:t>
      </w:r>
      <w:r>
        <w:t xml:space="preserve"> </w:t>
      </w:r>
      <w:r>
        <w:t xml:space="preserve">(Pā. 1-1-5) the</w:t>
      </w:r>
      <w:r>
        <w:t xml:space="preserve"> </w:t>
      </w:r>
      <w:r>
        <w:rPr>
          <w:iCs/>
          <w:i/>
        </w:rPr>
        <w:t xml:space="preserve">guṇa</w:t>
      </w:r>
      <w:r>
        <w:t xml:space="preserve"> </w:t>
      </w:r>
      <w:r>
        <w:t xml:space="preserve">of</w:t>
      </w:r>
      <w:r>
        <w:t xml:space="preserve"> </w:t>
      </w:r>
      <w:r>
        <w:t xml:space="preserve">“</w:t>
      </w:r>
      <w:r>
        <w:t xml:space="preserve">sārvadhātukārdhadhātukayoḥ</w:t>
      </w:r>
      <w:r>
        <w:t xml:space="preserve">”</w:t>
      </w:r>
      <w:r>
        <w:t xml:space="preserve"> </w:t>
      </w:r>
      <w:r>
        <w:t xml:space="preserve">(Pā. 7-3-84) does not apply; the suffix is</w:t>
      </w:r>
      <w:r>
        <w:t xml:space="preserve"> </w:t>
      </w:r>
      <w:r>
        <w:rPr>
          <w:iCs/>
          <w:i/>
        </w:rPr>
        <w:t xml:space="preserve">nit</w:t>
      </w:r>
      <w:r>
        <w:t xml:space="preserve">, so initial-udātta.</w:t>
      </w:r>
      <w:r>
        <w:t xml:space="preserve"> </w:t>
      </w:r>
      <w:r>
        <w:rPr>
          <w:bCs/>
          <w:b/>
        </w:rPr>
        <w:t xml:space="preserve">अस्पष्ट (</w:t>
      </w:r>
      <w:r>
        <w:rPr>
          <w:iCs/>
          <w:i/>
          <w:bCs/>
          <w:b/>
        </w:rPr>
        <w:t xml:space="preserve">aspaṣṭa</w:t>
      </w:r>
      <w:r>
        <w:rPr>
          <w:bCs/>
          <w:b/>
        </w:rPr>
        <w:t xml:space="preserve">)</w:t>
      </w:r>
      <w:r>
        <w:t xml:space="preserve"> </w:t>
      </w:r>
      <w:r>
        <w:t xml:space="preserve">— root</w:t>
      </w:r>
      <w:r>
        <w:t xml:space="preserve"> </w:t>
      </w:r>
      <w:r>
        <w:rPr>
          <w:iCs/>
          <w:i/>
        </w:rPr>
        <w:t xml:space="preserve">spaśa bādhana-sparśanayoḥ</w:t>
      </w:r>
      <w:r>
        <w:t xml:space="preserve"> </w:t>
      </w:r>
      <w:r>
        <w:t xml:space="preserve">(</w:t>
      </w:r>
      <w:r>
        <w:t xml:space="preserve">“</w:t>
      </w:r>
      <w:r>
        <w:t xml:space="preserve">to touch</w:t>
      </w:r>
      <w:r>
        <w:t xml:space="preserve">”</w:t>
      </w:r>
      <w:r>
        <w:t xml:space="preserve">), anudātta-</w:t>
      </w:r>
      <w:r>
        <w:rPr>
          <w:iCs/>
          <w:i/>
        </w:rPr>
        <w:t xml:space="preserve">it</w:t>
      </w:r>
      <w:r>
        <w:t xml:space="preserve"> </w:t>
      </w:r>
      <w:r>
        <w:t xml:space="preserve">by the marker</w:t>
      </w:r>
      <w:r>
        <w:t xml:space="preserve"> </w:t>
      </w:r>
      <w:r>
        <w:rPr>
          <w:iCs/>
          <w:i/>
        </w:rPr>
        <w:t xml:space="preserve">iṅ</w:t>
      </w:r>
      <w:r>
        <w:t xml:space="preserve">-like; it is</w:t>
      </w:r>
      <w:r>
        <w:t xml:space="preserve"> </w:t>
      </w:r>
      <w:r>
        <w:rPr>
          <w:iCs/>
          <w:i/>
        </w:rPr>
        <w:t xml:space="preserve">svarita</w:t>
      </w:r>
      <w:r>
        <w:t xml:space="preserve">-marked, so the</w:t>
      </w:r>
      <w:r>
        <w:t xml:space="preserve"> </w:t>
      </w:r>
      <w:r>
        <w:rPr>
          <w:iCs/>
          <w:i/>
        </w:rPr>
        <w:t xml:space="preserve">ātmanepada</w:t>
      </w:r>
      <w:r>
        <w:t xml:space="preserve"> </w:t>
      </w:r>
      <w:r>
        <w:t xml:space="preserve">by</w:t>
      </w:r>
      <w:r>
        <w:t xml:space="preserve"> </w:t>
      </w:r>
      <w:r>
        <w:t xml:space="preserve">“</w:t>
      </w:r>
      <w:r>
        <w:t xml:space="preserve">svaritañitaḥ kartrabhiprāye kriyāphale</w:t>
      </w:r>
      <w:r>
        <w:t xml:space="preserve">”</w:t>
      </w:r>
      <w:r>
        <w:t xml:space="preserve"> </w:t>
      </w:r>
      <w:r>
        <w:t xml:space="preserve">(1-3-72, printed</w:t>
      </w:r>
      <w:r>
        <w:t xml:space="preserve"> </w:t>
      </w:r>
      <w:r>
        <w:t xml:space="preserve">“</w:t>
      </w:r>
      <w:r>
        <w:t xml:space="preserve">sā. sū.</w:t>
      </w:r>
      <w:r>
        <w:t xml:space="preserve">”</w:t>
      </w:r>
      <w:r>
        <w:t xml:space="preserve"> </w:t>
      </w:r>
      <w:r>
        <w:t xml:space="preserve">[sic]);</w:t>
      </w:r>
      <w:r>
        <w:t xml:space="preserve"> </w:t>
      </w:r>
      <w:r>
        <w:rPr>
          <w:iCs/>
          <w:i/>
        </w:rPr>
        <w:t xml:space="preserve">laṅ</w:t>
      </w:r>
      <w:r>
        <w:t xml:space="preserve">, third singular</w:t>
      </w:r>
      <w:r>
        <w:t xml:space="preserve"> </w:t>
      </w:r>
      <w:r>
        <w:rPr>
          <w:iCs/>
          <w:i/>
        </w:rPr>
        <w:t xml:space="preserve">ta</w:t>
      </w:r>
      <w:r>
        <w:t xml:space="preserve">;</w:t>
      </w:r>
      <w:r>
        <w:t xml:space="preserve"> </w:t>
      </w:r>
      <w:r>
        <w:rPr>
          <w:iCs/>
          <w:i/>
        </w:rPr>
        <w:t xml:space="preserve">śap</w:t>
      </w:r>
      <w:r>
        <w:t xml:space="preserve"> </w:t>
      </w:r>
      <w:r>
        <w:t xml:space="preserve">dropped by</w:t>
      </w:r>
      <w:r>
        <w:t xml:space="preserve"> </w:t>
      </w:r>
      <w:r>
        <w:t xml:space="preserve">“</w:t>
      </w:r>
      <w:r>
        <w:t xml:space="preserve">bahulaṃ chandasi</w:t>
      </w:r>
      <w:r>
        <w:t xml:space="preserve">”</w:t>
      </w:r>
      <w:r>
        <w:t xml:space="preserve"> </w:t>
      </w:r>
      <w:r>
        <w:t xml:space="preserve">(Pā. 2-4-73);</w:t>
      </w:r>
      <w:r>
        <w:t xml:space="preserve"> </w:t>
      </w:r>
      <w:r>
        <w:rPr>
          <w:iCs/>
          <w:i/>
        </w:rPr>
        <w:t xml:space="preserve">ś</w:t>
      </w:r>
      <w:r>
        <w:t xml:space="preserve"> </w:t>
      </w:r>
      <w:r>
        <w:t xml:space="preserve">→</w:t>
      </w:r>
      <w:r>
        <w:t xml:space="preserve"> </w:t>
      </w:r>
      <w:r>
        <w:rPr>
          <w:iCs/>
          <w:i/>
        </w:rPr>
        <w:t xml:space="preserve">ṣ</w:t>
      </w:r>
      <w:r>
        <w:t xml:space="preserve"> </w:t>
      </w:r>
      <w:r>
        <w:t xml:space="preserve">by</w:t>
      </w:r>
      <w:r>
        <w:t xml:space="preserve"> </w:t>
      </w:r>
      <w:r>
        <w:t xml:space="preserve">“</w:t>
      </w:r>
      <w:r>
        <w:t xml:space="preserve">vraścabhrasjasṛjamṛjayajarājabhrājachaśāṃ ṣaḥ</w:t>
      </w:r>
      <w:r>
        <w:t xml:space="preserve">”</w:t>
      </w:r>
      <w:r>
        <w:t xml:space="preserve"> </w:t>
      </w:r>
      <w:r>
        <w:t xml:space="preserve">(Pā. 8-2-36) and</w:t>
      </w:r>
      <w:r>
        <w:t xml:space="preserve"> </w:t>
      </w:r>
      <w:r>
        <w:rPr>
          <w:iCs/>
          <w:i/>
        </w:rPr>
        <w:t xml:space="preserve">ṭ</w:t>
      </w:r>
      <w:r>
        <w:t xml:space="preserve"> </w:t>
      </w:r>
      <w:r>
        <w:t xml:space="preserve">by</w:t>
      </w:r>
      <w:r>
        <w:t xml:space="preserve"> </w:t>
      </w:r>
      <w:r>
        <w:t xml:space="preserve">“</w:t>
      </w:r>
      <w:r>
        <w:t xml:space="preserve">ṣṭunā ṣṭuḥ</w:t>
      </w:r>
      <w:r>
        <w:t xml:space="preserve">”</w:t>
      </w:r>
      <w:r>
        <w:t xml:space="preserve"> </w:t>
      </w:r>
      <w:r>
        <w:t xml:space="preserve">(Pā. 8-4-41); the</w:t>
      </w:r>
      <w:r>
        <w:t xml:space="preserve"> </w:t>
      </w:r>
      <w:r>
        <w:rPr>
          <w:iCs/>
          <w:i/>
        </w:rPr>
        <w:t xml:space="preserve">aṭ</w:t>
      </w:r>
      <w:r>
        <w:t xml:space="preserve"> </w:t>
      </w:r>
      <w:r>
        <w:t xml:space="preserve">augment is udātta by</w:t>
      </w:r>
      <w:r>
        <w:t xml:space="preserve"> </w:t>
      </w:r>
      <w:r>
        <w:t xml:space="preserve">“</w:t>
      </w:r>
      <w:r>
        <w:t xml:space="preserve">luṅlaṅlṛṅkṣv aḍ udāttaḥ</w:t>
      </w:r>
      <w:r>
        <w:t xml:space="preserve">”</w:t>
      </w:r>
      <w:r>
        <w:t xml:space="preserve"> </w:t>
      </w:r>
      <w:r>
        <w:t xml:space="preserve">(Pā. 6-4-71) and its accent stands; the word</w:t>
      </w:r>
      <w:r>
        <w:t xml:space="preserve"> </w:t>
      </w:r>
      <w:r>
        <w:rPr>
          <w:iCs/>
          <w:i/>
        </w:rPr>
        <w:t xml:space="preserve">yat</w:t>
      </w:r>
      <w:r>
        <w:t xml:space="preserve"> </w:t>
      </w:r>
      <w:r>
        <w:t xml:space="preserve">carried over from the first half brings the prohibition of lowering by</w:t>
      </w:r>
      <w:r>
        <w:t xml:space="preserve"> </w:t>
      </w:r>
      <w:r>
        <w:t xml:space="preserve">“</w:t>
      </w:r>
      <w:r>
        <w:t xml:space="preserve">nipātair yadyadi…</w:t>
      </w:r>
      <w:r>
        <w:t xml:space="preserve">”</w:t>
      </w:r>
      <w:r>
        <w:t xml:space="preserve"> </w:t>
      </w:r>
      <w:r>
        <w:t xml:space="preserve">(Pā. 8-1-30).</w:t>
      </w:r>
      <w:r>
        <w:t xml:space="preserve"> </w:t>
      </w:r>
      <w:r>
        <w:rPr>
          <w:bCs/>
          <w:b/>
        </w:rPr>
        <w:t xml:space="preserve">कर्त्वम् (</w:t>
      </w:r>
      <w:r>
        <w:rPr>
          <w:iCs/>
          <w:i/>
          <w:bCs/>
          <w:b/>
        </w:rPr>
        <w:t xml:space="preserve">kartvam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vic</w:t>
      </w:r>
      <w:r>
        <w:t xml:space="preserve"> </w:t>
      </w:r>
      <w:r>
        <w:t xml:space="preserve">(</w:t>
      </w:r>
      <w:r>
        <w:t xml:space="preserve">“</w:t>
      </w:r>
      <w:r>
        <w:t xml:space="preserve">anyebhyo ’pi dṛśyante,</w:t>
      </w:r>
      <w:r>
        <w:t xml:space="preserve">”</w:t>
      </w:r>
      <w:r>
        <w:t xml:space="preserve"> </w:t>
      </w:r>
      <w:r>
        <w:t xml:space="preserve">Pā. 3-2-75);</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7-3-84) with</w:t>
      </w:r>
      <w:r>
        <w:t xml:space="preserve"> </w:t>
      </w:r>
      <w:r>
        <w:rPr>
          <w:iCs/>
          <w:i/>
        </w:rPr>
        <w:t xml:space="preserve">raparatva</w:t>
      </w:r>
      <w:r>
        <w:t xml:space="preserve"> </w:t>
      </w:r>
      <w:r>
        <w:t xml:space="preserve">by</w:t>
      </w:r>
      <w:r>
        <w:t xml:space="preserve"> </w:t>
      </w:r>
      <w:r>
        <w:t xml:space="preserve">“</w:t>
      </w:r>
      <w:r>
        <w:t xml:space="preserve">uraṇ raparaḥ</w:t>
      </w:r>
      <w:r>
        <w:t xml:space="preserve">”</w:t>
      </w:r>
      <w:r>
        <w:t xml:space="preserve"> </w:t>
      </w:r>
      <w:r>
        <w:t xml:space="preserve">(Pā. 1-1-51); all the letters of</w:t>
      </w:r>
      <w:r>
        <w:t xml:space="preserve"> </w:t>
      </w:r>
      <w:r>
        <w:rPr>
          <w:iCs/>
          <w:i/>
        </w:rPr>
        <w:t xml:space="preserve">vic</w:t>
      </w:r>
      <w:r>
        <w:t xml:space="preserve"> </w:t>
      </w:r>
      <w:r>
        <w:t xml:space="preserve">drop, giving</w:t>
      </w:r>
      <w:r>
        <w:t xml:space="preserve"> </w:t>
      </w:r>
      <w:r>
        <w:rPr>
          <w:iCs/>
          <w:i/>
        </w:rPr>
        <w:t xml:space="preserve">kar</w:t>
      </w:r>
      <w:r>
        <w:t xml:space="preserve">; in the sense</w:t>
      </w:r>
      <w:r>
        <w:t xml:space="preserve"> </w:t>
      </w:r>
      <w:r>
        <w:rPr>
          <w:iCs/>
          <w:i/>
        </w:rPr>
        <w:t xml:space="preserve">karor bhāvaḥ</w:t>
      </w:r>
      <w:r>
        <w:t xml:space="preserve"> </w:t>
      </w:r>
      <w:r>
        <w:t xml:space="preserve">(</w:t>
      </w:r>
      <w:r>
        <w:t xml:space="preserve">“</w:t>
      </w:r>
      <w:r>
        <w:t xml:space="preserve">the doing</w:t>
      </w:r>
      <w:r>
        <w:t xml:space="preserve">”</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giving</w:t>
      </w:r>
      <w:r>
        <w:t xml:space="preserve"> </w:t>
      </w:r>
      <w:r>
        <w:rPr>
          <w:iCs/>
          <w:i/>
        </w:rPr>
        <w:t xml:space="preserve">kartvam</w:t>
      </w:r>
      <w:r>
        <w:t xml:space="preserve">.</w:t>
      </w:r>
      <w:r>
        <w:t xml:space="preserve"> </w:t>
      </w:r>
      <w:r>
        <w:rPr>
          <w:bCs/>
          <w:b/>
        </w:rPr>
        <w:t xml:space="preserve">अर्थम् (</w:t>
      </w:r>
      <w:r>
        <w:rPr>
          <w:iCs/>
          <w:i/>
          <w:bCs/>
          <w:b/>
        </w:rPr>
        <w:t xml:space="preserve">artham</w:t>
      </w:r>
      <w:r>
        <w:rPr>
          <w:bCs/>
          <w:b/>
        </w:rPr>
        <w:t xml:space="preserve">)</w:t>
      </w:r>
      <w:r>
        <w:t xml:space="preserve"> </w:t>
      </w:r>
      <w:r>
        <w:t xml:space="preserve">— root</w:t>
      </w:r>
      <w:r>
        <w:t xml:space="preserve"> </w:t>
      </w:r>
      <w:r>
        <w:rPr>
          <w:iCs/>
          <w:i/>
        </w:rPr>
        <w:t xml:space="preserve">ṛ gatau</w:t>
      </w:r>
      <w:r>
        <w:t xml:space="preserve"> </w:t>
      </w:r>
      <w:r>
        <w:t xml:space="preserve">with</w:t>
      </w:r>
      <w:r>
        <w:t xml:space="preserve"> </w:t>
      </w:r>
      <w:r>
        <w:rPr>
          <w:iCs/>
          <w:i/>
        </w:rPr>
        <w:t xml:space="preserve">than</w:t>
      </w:r>
      <w:r>
        <w:t xml:space="preserve"> </w:t>
      </w:r>
      <w:r>
        <w:t xml:space="preserve">(</w:t>
      </w:r>
      <w:r>
        <w:t xml:space="preserve">“</w:t>
      </w:r>
      <w:r>
        <w:t xml:space="preserve">uṣikuṣigārtibhyas than,</w:t>
      </w:r>
      <w:r>
        <w:t xml:space="preserve">”</w:t>
      </w:r>
      <w:r>
        <w:t xml:space="preserve"> </w:t>
      </w:r>
      <w:r>
        <w:t xml:space="preserve">printed</w:t>
      </w:r>
      <w:r>
        <w:t xml:space="preserve"> </w:t>
      </w:r>
      <w:r>
        <w:t xml:space="preserve">“</w:t>
      </w:r>
      <w:r>
        <w:t xml:space="preserve">pā. sū. 2-161</w:t>
      </w:r>
      <w:r>
        <w:t xml:space="preserve">”</w:t>
      </w:r>
      <w:r>
        <w:t xml:space="preserve"> </w:t>
      </w:r>
      <w:r>
        <w:t xml:space="preserve">[as printed]; the bhāṣya gives Uṇ. 2-4), after</w:t>
      </w:r>
      <w:r>
        <w:t xml:space="preserve"> </w:t>
      </w:r>
      <w:r>
        <w:rPr>
          <w:iCs/>
          <w:i/>
        </w:rPr>
        <w:t xml:space="preserve">uṣa dāhe</w:t>
      </w:r>
      <w:r>
        <w:t xml:space="preserve">,</w:t>
      </w:r>
      <w:r>
        <w:t xml:space="preserve"> </w:t>
      </w:r>
      <w:r>
        <w:rPr>
          <w:iCs/>
          <w:i/>
        </w:rPr>
        <w:t xml:space="preserve">kuṣa niṣkarṣe</w:t>
      </w:r>
      <w:r>
        <w:t xml:space="preserve">,</w:t>
      </w:r>
      <w:r>
        <w:t xml:space="preserve"> </w:t>
      </w:r>
      <w:r>
        <w:rPr>
          <w:iCs/>
          <w:i/>
        </w:rPr>
        <w:t xml:space="preserve">gai śabde</w:t>
      </w:r>
      <w:r>
        <w:t xml:space="preserve"> </w:t>
      </w:r>
      <w:r>
        <w:t xml:space="preserve">and</w:t>
      </w:r>
      <w:r>
        <w:t xml:space="preserve"> </w:t>
      </w:r>
      <w:r>
        <w:rPr>
          <w:iCs/>
          <w:i/>
        </w:rPr>
        <w:t xml:space="preserve">ṛ gatau</w:t>
      </w:r>
      <w:r>
        <w:t xml:space="preserve">;</w:t>
      </w:r>
      <w:r>
        <w:t xml:space="preserve"> </w:t>
      </w:r>
      <w:r>
        <w:rPr>
          <w:iCs/>
          <w:i/>
        </w:rPr>
        <w:t xml:space="preserve">guṇa</w:t>
      </w:r>
      <w:r>
        <w:t xml:space="preserve"> </w:t>
      </w:r>
      <w:r>
        <w:t xml:space="preserve">and</w:t>
      </w:r>
      <w:r>
        <w:t xml:space="preserve"> </w:t>
      </w:r>
      <w:r>
        <w:rPr>
          <w:iCs/>
          <w:i/>
        </w:rPr>
        <w:t xml:space="preserve">raparatva</w:t>
      </w:r>
      <w:r>
        <w:t xml:space="preserve">; initial-udātta (</w:t>
      </w:r>
      <w:r>
        <w:rPr>
          <w:iCs/>
          <w:i/>
        </w:rPr>
        <w:t xml:space="preserve">nit</w:t>
      </w:r>
      <w:r>
        <w:t xml:space="preserve">).</w:t>
      </w:r>
      <w:r>
        <w:t xml:space="preserve"> </w:t>
      </w:r>
      <w:r>
        <w:rPr>
          <w:bCs/>
          <w:b/>
        </w:rPr>
        <w:t xml:space="preserve">यूथेन (</w:t>
      </w:r>
      <w:r>
        <w:rPr>
          <w:iCs/>
          <w:i/>
          <w:bCs/>
          <w:b/>
        </w:rPr>
        <w:t xml:space="preserve">yūthena</w:t>
      </w:r>
      <w:r>
        <w:rPr>
          <w:bCs/>
          <w:b/>
        </w:rPr>
        <w:t xml:space="preserve">)</w:t>
      </w:r>
      <w:r>
        <w:t xml:space="preserve"> </w:t>
      </w:r>
      <w:r>
        <w:t xml:space="preserve">—</w:t>
      </w:r>
      <w:r>
        <w:t xml:space="preserve"> </w:t>
      </w:r>
      <w:r>
        <w:t xml:space="preserve">“</w:t>
      </w:r>
      <w:r>
        <w:t xml:space="preserve">tithapṛṣṭhagūthayūthaprothāḥ</w:t>
      </w:r>
      <w:r>
        <w:t xml:space="preserve">”</w:t>
      </w:r>
      <w:r>
        <w:t xml:space="preserve"> </w:t>
      </w:r>
      <w:r>
        <w:t xml:space="preserve">(printed</w:t>
      </w:r>
      <w:r>
        <w:t xml:space="preserve"> </w:t>
      </w:r>
      <w:r>
        <w:t xml:space="preserve">“</w:t>
      </w:r>
      <w:r>
        <w:t xml:space="preserve">pā. sū. 2-169</w:t>
      </w:r>
      <w:r>
        <w:t xml:space="preserve">”</w:t>
      </w:r>
      <w:r>
        <w:t xml:space="preserve"> </w:t>
      </w:r>
      <w:r>
        <w:t xml:space="preserve">[as printed]; the bhāṣya gives Uṇ. 2-12): an irregular formation with</w:t>
      </w:r>
      <w:r>
        <w:t xml:space="preserve"> </w:t>
      </w:r>
      <w:r>
        <w:rPr>
          <w:iCs/>
          <w:i/>
        </w:rPr>
        <w:t xml:space="preserve">thak</w:t>
      </w:r>
      <w:r>
        <w:t xml:space="preserve">.</w:t>
      </w:r>
      <w:r>
        <w:t xml:space="preserve"> </w:t>
      </w:r>
      <w:r>
        <w:rPr>
          <w:bCs/>
          <w:b/>
        </w:rPr>
        <w:t xml:space="preserve">वृष्णिः (</w:t>
      </w:r>
      <w:r>
        <w:rPr>
          <w:iCs/>
          <w:i/>
          <w:bCs/>
          <w:b/>
        </w:rPr>
        <w:t xml:space="preserve">vṛṣṇiḥ</w:t>
      </w:r>
      <w:r>
        <w:rPr>
          <w:bCs/>
          <w:b/>
        </w:rPr>
        <w:t xml:space="preserve">)</w:t>
      </w:r>
      <w:r>
        <w:t xml:space="preserve"> </w:t>
      </w:r>
      <w:r>
        <w:t xml:space="preserve">—</w:t>
      </w:r>
      <w:r>
        <w:t xml:space="preserve"> </w:t>
      </w:r>
      <w:r>
        <w:t xml:space="preserve">“</w:t>
      </w:r>
      <w:r>
        <w:t xml:space="preserve">sṛvṛṣibhyāṃ kit</w:t>
      </w:r>
      <w:r>
        <w:t xml:space="preserve">”</w:t>
      </w:r>
      <w:r>
        <w:t xml:space="preserve"> </w:t>
      </w:r>
      <w:r>
        <w:t xml:space="preserve">(Uṇ. 4-486 [as printed]; the bhāṣya gives 4-49) after</w:t>
      </w:r>
      <w:r>
        <w:t xml:space="preserve"> </w:t>
      </w:r>
      <w:r>
        <w:rPr>
          <w:iCs/>
          <w:i/>
        </w:rPr>
        <w:t xml:space="preserve">sṛ</w:t>
      </w:r>
      <w:r>
        <w:t xml:space="preserve"> </w:t>
      </w:r>
      <w:r>
        <w:t xml:space="preserve">(to go) and</w:t>
      </w:r>
      <w:r>
        <w:t xml:space="preserve"> </w:t>
      </w:r>
      <w:r>
        <w:rPr>
          <w:iCs/>
          <w:i/>
        </w:rPr>
        <w:t xml:space="preserve">vṛṣu secane</w:t>
      </w:r>
      <w:r>
        <w:t xml:space="preserve">, the suffix</w:t>
      </w:r>
      <w:r>
        <w:t xml:space="preserve"> </w:t>
      </w:r>
      <w:r>
        <w:rPr>
          <w:iCs/>
          <w:i/>
        </w:rPr>
        <w:t xml:space="preserve">ni</w:t>
      </w:r>
      <w:r>
        <w:t xml:space="preserve">;</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bCs/>
          <w:b/>
        </w:rPr>
        <w:t xml:space="preserve">एजति (</w:t>
      </w:r>
      <w:r>
        <w:rPr>
          <w:iCs/>
          <w:i/>
          <w:bCs/>
          <w:b/>
        </w:rPr>
        <w:t xml:space="preserve">ejati</w:t>
      </w:r>
      <w:r>
        <w:rPr>
          <w:bCs/>
          <w:b/>
        </w:rPr>
        <w:t xml:space="preserve">)</w:t>
      </w:r>
      <w:r>
        <w:t xml:space="preserve"> </w:t>
      </w:r>
      <w:r>
        <w:t xml:space="preserve">— root</w:t>
      </w:r>
      <w:r>
        <w:t xml:space="preserve"> </w:t>
      </w:r>
      <w:r>
        <w:rPr>
          <w:iCs/>
          <w:i/>
        </w:rPr>
        <w:t xml:space="preserve">ejṛ kampane</w:t>
      </w:r>
      <w:r>
        <w:t xml:space="preserve">; unaccented by</w:t>
      </w:r>
      <w:r>
        <w:t xml:space="preserve"> </w:t>
      </w:r>
      <w:r>
        <w:t xml:space="preserve">“</w:t>
      </w:r>
      <w:r>
        <w:t xml:space="preserve">tiṅṅ atiṅaḥ</w:t>
      </w:r>
      <w:r>
        <w:t xml:space="preserve">”</w:t>
      </w:r>
      <w:r>
        <w:t xml:space="preserve"> </w:t>
      </w:r>
      <w:r>
        <w:t xml:space="preserve">(Pā. 8-1-28).</w:t>
      </w:r>
    </w:p>
    <w:p>
      <w:pPr>
        <w:pStyle w:val="BodyText"/>
      </w:pPr>
      <w:r>
        <w:rPr>
          <w:bCs/>
          <w:b/>
        </w:rPr>
        <w:t xml:space="preserve">॥२॥</w:t>
      </w:r>
    </w:p>
    <w:p>
      <w:r>
        <w:pict>
          <v:rect style="width:0;height:1.5pt" o:hralign="center" o:hrstd="t" o:hr="t"/>
        </w:pict>
      </w:r>
    </w:p>
    <w:bookmarkEnd w:id="417"/>
    <w:bookmarkStart w:id="418" w:name="page-392-sūkta-10-rik-3"/>
    <w:p>
      <w:pPr>
        <w:pStyle w:val="Heading3"/>
      </w:pPr>
      <w:r>
        <w:t xml:space="preserve">Page 392 — Sūkta 10,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यु॒क्ष्वा हि के॒शिना॒ ह॒री वृष॑णा कक्ष्यप्रा ।</w:t>
      </w:r>
      <w:r>
        <w:t xml:space="preserve"> </w:t>
      </w:r>
      <w:r>
        <w:t xml:space="preserve">अथा॑ न इन्द्र सोमपा गि॒रामु॒प॑श्रुतिं चर ॥३॥</w:t>
      </w:r>
    </w:p>
    <w:p>
      <w:pPr>
        <w:pStyle w:val="BlockText"/>
      </w:pPr>
      <w:r>
        <w:rPr>
          <w:iCs/>
          <w:i/>
        </w:rPr>
        <w:t xml:space="preserve">yukṣvā́ hi keśínā harī́ vṛ́ṣaṇā kakṣyaprā |</w:t>
      </w:r>
      <w:r>
        <w:t xml:space="preserve"> </w:t>
      </w:r>
      <w:r>
        <w:rPr>
          <w:iCs/>
          <w:i/>
        </w:rPr>
        <w:t xml:space="preserve">áthā na indra somapā girā́m upaśrutiṃ cara ||3||</w:t>
      </w:r>
    </w:p>
    <w:p>
      <w:pPr>
        <w:pStyle w:val="FirstParagraph"/>
      </w:pPr>
      <w:r>
        <w:rPr>
          <w:bCs/>
          <w:b/>
        </w:rPr>
        <w:t xml:space="preserve">॥ Pada-pāṭhaḥ ॥</w:t>
      </w:r>
    </w:p>
    <w:p>
      <w:pPr>
        <w:pStyle w:val="BlockText"/>
      </w:pPr>
      <w:r>
        <w:t xml:space="preserve">युक्ष्व । हि । केशिना । हरी इति । वृषणा । कक्ष्यऽप्रा ॥</w:t>
      </w:r>
      <w:r>
        <w:t xml:space="preserve"> </w:t>
      </w:r>
      <w:r>
        <w:t xml:space="preserve">अथ । नः । इन्द्र । सोमऽपाः । गिराम् । उपऽश्रुतिम् । चर ॥३॥</w:t>
      </w:r>
    </w:p>
    <w:p>
      <w:pPr>
        <w:pStyle w:val="BlockText"/>
      </w:pPr>
      <w:r>
        <w:rPr>
          <w:iCs/>
          <w:i/>
        </w:rPr>
        <w:t xml:space="preserve">yukṣva | hi | keśinā | harī iti | vṛṣaṇā | kakṣya-prā ||</w:t>
      </w:r>
      <w:r>
        <w:t xml:space="preserve"> </w:t>
      </w:r>
      <w:r>
        <w:rPr>
          <w:iCs/>
          <w:i/>
        </w:rPr>
        <w:t xml:space="preserve">atha | naḥ | indra | soma-pāḥ | girām | upa-śrutim | cara ||3||</w:t>
      </w:r>
    </w:p>
    <w:p>
      <w:pPr>
        <w:pStyle w:val="FirstParagraph"/>
      </w:pPr>
      <w:r>
        <w:rPr>
          <w:bCs/>
          <w:b/>
        </w:rPr>
        <w:t xml:space="preserve">॥ Sāyaṇa-bhāṣyam ॥</w:t>
      </w:r>
    </w:p>
    <w:p>
      <w:pPr>
        <w:pStyle w:val="BlockText"/>
      </w:pPr>
      <w:r>
        <w:t xml:space="preserve">हे सोमपाः सोमपानयुक्तेन्द्र हरी त्वदीयावश्वौ युक्ष्वा हि । सर्वथा संयोजय । अथानन्तरं नो ऽस्मदीयानां गिरां स्तुतीनामुपश्रुतिं समीपे श्रवणमुद्दिश्य चर । तत्प्रदेशं गच्छ । कीदृशौ हरी । केशिना स्कन्धप्रदेशे लम्बमानकेशयुक्तौ वृषणा सेचनसमर्थौ युवानौ कक्ष्यप्रा । अश्वस्योदरबन्धनरज्जुः कक्ष्या तस्याः पूरकौ । पुष्टाङ्गावित्यर्थः ॥ युक्ष्व । श्नमो लोपश्छान्दसः । सति शिष्टत्वेन प्रत्ययस्वरः शिष्यते । द्व्यचो ऽतस्तिङ इति संहितायां दीर्घत्वम् । केशिना । प्रशस्ताः केशा अनयोः सन्तीति मत्वर्थीय इनिः । प्रत्ययस्वरः । सुपां सुलुगित्यादिना द्विवचनस्याकारादेशः । वृषणा । पृषु वृषु मृषु सेचने । कनिन्युवृषितक्षिराजिधन्विद्युप्रतिदिवः । उ. १-१५६ । इति कनिन् । ञ्नित्यादिर्नित्यमित्याद्युदात्तः । वा षपूर्वस्य निगमे । पा. ६-४-९ । इत्युपधायाः पक्षे दीर्घाभावः । पूर्ववदाकारः । कक्ष्यप्रा । कक्ष्ययोर्भवं कक्ष्यं सूत्रम् । तत्प्रातः पूरयतः पुष्टत्वादिति कक्ष्यप्रौ । प्रा पूरणे । आतो ऽनुपसर्गे कः । पा. ३-२-३ । इति कप्रत्ययः । कृदुत्तरपदप्रकृतिस्वरेणान्तोदात्तत्वम् । आकारः पूर्ववत् । अथ । निपातस्येति संहितायां दीर्घः । नः । अनुदात्तं सर्वमपादादावित्यनुवृत्तौ बहुवचनस्य वस्नसौ । पा. ८-१-२१ । इति नसादेशो ऽनुदात्तः । इन्द्र सोमपा । उभावामन्त्रितस्य चेति सर्वानुदात्तौ । गिराम् । सावेकाचस्तृतीयादिर्विभक्तिरिति विभक्तिरुदात्ता । उपशब्दो निपातत्वादाद्युदात्तः । श्रुतिशब्देन प्रादिसमासे कृदुत्तरपदप्रकृतिस्वरत्वे प्राप्ते तादौ च निति कृत्यतौ । पा. ६-२-५० । इति तुवर्जिततादिपरत्वाद्गतेः प्रकृतिस्वरः । चर । निघातः ॥</w:t>
      </w:r>
    </w:p>
    <w:p>
      <w:pPr>
        <w:pStyle w:val="BlockText"/>
      </w:pPr>
      <w:r>
        <w:rPr>
          <w:iCs/>
          <w:i/>
        </w:rPr>
        <w:t xml:space="preserve">he somapāḥ somapānayuktendra harī tvadīyāvaśvau yukṣvā hi | sarvathā saṃyojaya | athānantaraṃ no ’smadīyānāṃ girāṃ stutīnāmupaśrutiṃ samīpe śravaṇamuddiśya cara | tatpradeśaṃ gaccha | kīdṛśau harī | keśinā skandhapradeśe lambamānakeśayuktau vṛṣaṇā secanasamarthau yuvānau kakṣyaprā | aśvasyodarabandhanarajjuḥ kakṣyā tasyāḥ pūrakau | puṣṭāṅgāvityarthaḥ || yukṣva | śnamo lopaśchāndasaḥ | sati śiṣṭatvena pratyayasvaraḥ śiṣyate | dvyaco ’tastiṅa iti saṃhitāyāṃ dīrghatvam | keśinā | praśastāḥ keśā anayoḥ santīti matvarthīya iniḥ | pratyayasvaraḥ | supāṃ sulugityādinā dvivacanasyākārādeśaḥ | vṛṣaṇā | pṛṣu vṛṣu mṛṣu secane | kaninyuvṛṣitakṣirājidhanvidyupratidivaḥ | u. 1-156 | iti kanin | ñnityādirnityamityādyudāttaḥ | vā ṣapūrvasya nigame | pā. 6-4-9 | ityupadhāyāḥ pakṣe dīrghābhāvaḥ | pūrvavadākāraḥ | kakṣyaprā | kakṣyayorbhavaṃ kakṣyaṃ sūtram | tatprātaḥ pūrayataḥ puṣṭatvāditi kakṣyaprau | prā pūraṇe | āto ’nupasarge kaḥ | pā. 3-2-3 | iti kapratyayaḥ | kṛduttarapadaprakṛtisvareṇāntodāttatvam | ākāraḥ pūrvavat | atha | nipātasyeti saṃhitāyāṃ dīrghaḥ | naḥ | anudāttaṃ sarvamapādādāvityanuvṛttau bahuvacanasya vasnasau | pā. 8-1-21 | iti nasādeśo ’nudāttaḥ | indra somapā | ubhāvāmantritasya ceti sarvānudāttau | girām | sāvekācastṛtīyādirvibhaktiriti vibhaktirudāttā | upaśabdo nipātatvādādyudāttaḥ | śrutiśabdena prādisamāse kṛduttarapadaprakṛtisvaratve prāpte tādau ca niti kṛtyatau | pā. 6-2-50 | iti tuvarjitatādiparatvādgateḥ prakṛtisvaraḥ | cara | nighātaḥ ||</w:t>
      </w:r>
    </w:p>
    <w:p>
      <w:pPr>
        <w:pStyle w:val="FirstParagraph"/>
      </w:pPr>
      <w:r>
        <w:rPr>
          <w:bCs/>
          <w:b/>
        </w:rPr>
        <w:t xml:space="preserve">Translation:</w:t>
      </w:r>
      <w:r>
        <w:t xml:space="preserve"> </w:t>
      </w:r>
      <w:r>
        <w:t xml:space="preserve">“</w:t>
      </w:r>
      <w:r>
        <w:t xml:space="preserve">O</w:t>
      </w:r>
      <w:r>
        <w:t xml:space="preserve"> </w:t>
      </w:r>
      <w:r>
        <w:rPr>
          <w:iCs/>
          <w:i/>
        </w:rPr>
        <w:t xml:space="preserve">somapāḥ</w:t>
      </w:r>
      <w:r>
        <w:t xml:space="preserve"> </w:t>
      </w:r>
      <w:r>
        <w:t xml:space="preserve">— O Indra, drinker of Soma!</w:t>
      </w:r>
      <w:r>
        <w:t xml:space="preserve"> </w:t>
      </w:r>
      <w:r>
        <w:rPr>
          <w:iCs/>
          <w:i/>
        </w:rPr>
        <w:t xml:space="preserve">Harī</w:t>
      </w:r>
      <w:r>
        <w:t xml:space="preserve"> </w:t>
      </w:r>
      <w:r>
        <w:t xml:space="preserve">— your two horses (</w:t>
      </w:r>
      <w:r>
        <w:rPr>
          <w:iCs/>
          <w:i/>
        </w:rPr>
        <w:t xml:space="preserve">tvadīyāv aśvau</w:t>
      </w:r>
      <w:r>
        <w:t xml:space="preserve">) —</w:t>
      </w:r>
      <w:r>
        <w:t xml:space="preserve"> </w:t>
      </w:r>
      <w:r>
        <w:rPr>
          <w:iCs/>
          <w:i/>
        </w:rPr>
        <w:t xml:space="preserve">yukṣvā hi</w:t>
      </w:r>
      <w:r>
        <w:t xml:space="preserve">: yoke [them] fully.</w:t>
      </w:r>
      <w:r>
        <w:t xml:space="preserve"> </w:t>
      </w:r>
      <w:r>
        <w:rPr>
          <w:iCs/>
          <w:i/>
        </w:rPr>
        <w:t xml:space="preserve">Athā</w:t>
      </w:r>
      <w:r>
        <w:t xml:space="preserve"> </w:t>
      </w:r>
      <w:r>
        <w:t xml:space="preserve">— thereafter —</w:t>
      </w:r>
      <w:r>
        <w:t xml:space="preserve"> </w:t>
      </w:r>
      <w:r>
        <w:rPr>
          <w:iCs/>
          <w:i/>
        </w:rPr>
        <w:t xml:space="preserve">cara</w:t>
      </w:r>
      <w:r>
        <w:t xml:space="preserve">: go to the place, with a view to</w:t>
      </w:r>
      <w:r>
        <w:t xml:space="preserve"> </w:t>
      </w:r>
      <w:r>
        <w:rPr>
          <w:iCs/>
          <w:i/>
        </w:rPr>
        <w:t xml:space="preserve">upaśruti</w:t>
      </w:r>
      <w:r>
        <w:t xml:space="preserve"> </w:t>
      </w:r>
      <w:r>
        <w:t xml:space="preserve">— listening near at hand — of</w:t>
      </w:r>
      <w:r>
        <w:t xml:space="preserve"> </w:t>
      </w:r>
      <w:r>
        <w:rPr>
          <w:iCs/>
          <w:i/>
        </w:rPr>
        <w:t xml:space="preserve">naḥ girām</w:t>
      </w:r>
      <w:r>
        <w:t xml:space="preserve">, our praises. What kind of two horses?</w:t>
      </w:r>
      <w:r>
        <w:t xml:space="preserve"> </w:t>
      </w:r>
      <w:r>
        <w:rPr>
          <w:iCs/>
          <w:i/>
        </w:rPr>
        <w:t xml:space="preserve">Keśinā</w:t>
      </w:r>
      <w:r>
        <w:t xml:space="preserve"> </w:t>
      </w:r>
      <w:r>
        <w:t xml:space="preserve">— having manes hanging down on the shoulder region;</w:t>
      </w:r>
      <w:r>
        <w:t xml:space="preserve"> </w:t>
      </w:r>
      <w:r>
        <w:rPr>
          <w:iCs/>
          <w:i/>
        </w:rPr>
        <w:t xml:space="preserve">vṛṣaṇā</w:t>
      </w:r>
      <w:r>
        <w:t xml:space="preserve"> </w:t>
      </w:r>
      <w:r>
        <w:t xml:space="preserve">— able to sprinkle (to rain), young;</w:t>
      </w:r>
      <w:r>
        <w:t xml:space="preserve"> </w:t>
      </w:r>
      <w:r>
        <w:rPr>
          <w:iCs/>
          <w:i/>
        </w:rPr>
        <w:t xml:space="preserve">kakṣyaprā</w:t>
      </w:r>
      <w:r>
        <w:t xml:space="preserve"> </w:t>
      </w:r>
      <w:r>
        <w:t xml:space="preserve">—</w:t>
      </w:r>
      <w:r>
        <w:t xml:space="preserve"> </w:t>
      </w:r>
      <w:r>
        <w:rPr>
          <w:iCs/>
          <w:i/>
        </w:rPr>
        <w:t xml:space="preserve">kakṣyā</w:t>
      </w:r>
      <w:r>
        <w:t xml:space="preserve"> </w:t>
      </w:r>
      <w:r>
        <w:t xml:space="preserve">is the rope that binds the horse’s belly; they are</w:t>
      </w:r>
      <w:r>
        <w:t xml:space="preserve"> </w:t>
      </w:r>
      <w:r>
        <w:rPr>
          <w:iCs/>
          <w:i/>
        </w:rPr>
        <w:t xml:space="preserve">prā</w:t>
      </w:r>
      <w:r>
        <w:t xml:space="preserve">,</w:t>
      </w:r>
      <w:r>
        <w:t xml:space="preserve"> </w:t>
      </w:r>
      <w:r>
        <w:t xml:space="preserve">‘</w:t>
      </w:r>
      <w:r>
        <w:t xml:space="preserve">fillers</w:t>
      </w:r>
      <w:r>
        <w:t xml:space="preserve">’</w:t>
      </w:r>
      <w:r>
        <w:t xml:space="preserve"> </w:t>
      </w:r>
      <w:r>
        <w:t xml:space="preserve">of it: that is, of well-nourished (full) bodies.</w:t>
      </w:r>
      <w:r>
        <w:t xml:space="preserve">”</w:t>
      </w:r>
      <w:r>
        <w:t xml:space="preserve"> </w:t>
      </w:r>
      <w:r>
        <w:rPr>
          <w:iCs/>
          <w:i/>
        </w:rPr>
        <w:t xml:space="preserve">(Grammar noted briefly:</w:t>
      </w:r>
      <w:r>
        <w:t xml:space="preserve"> </w:t>
      </w:r>
      <w:r>
        <w:t xml:space="preserve">yukṣva</w:t>
      </w:r>
      <w:r>
        <w:t xml:space="preserve"> </w:t>
      </w:r>
      <w:r>
        <w:rPr>
          <w:iCs/>
          <w:i/>
        </w:rPr>
        <w:t xml:space="preserve">— the loss of</w:t>
      </w:r>
      <w:r>
        <w:t xml:space="preserve"> </w:t>
      </w:r>
      <w:r>
        <w:t xml:space="preserve">śnam</w:t>
      </w:r>
      <w:r>
        <w:t xml:space="preserve"> </w:t>
      </w:r>
      <w:r>
        <w:rPr>
          <w:iCs/>
          <w:i/>
        </w:rPr>
        <w:t xml:space="preserve">is Vedic, the suffix accent stands, and the final is lengthened in the Saṃhitā (</w:t>
      </w:r>
      <w:r>
        <w:rPr>
          <w:iCs/>
          <w:i/>
        </w:rPr>
        <w:t xml:space="preserve">“</w:t>
      </w:r>
      <w:r>
        <w:rPr>
          <w:iCs/>
          <w:i/>
        </w:rPr>
        <w:t xml:space="preserve">dvyaco ’tastiṅaḥ</w:t>
      </w:r>
      <w:r>
        <w:rPr>
          <w:iCs/>
          <w:i/>
        </w:rPr>
        <w:t xml:space="preserve">”</w:t>
      </w:r>
      <w:r>
        <w:rPr>
          <w:iCs/>
          <w:i/>
        </w:rPr>
        <w:t xml:space="preserve">);</w:t>
      </w:r>
      <w:r>
        <w:t xml:space="preserve"> </w:t>
      </w:r>
      <w:r>
        <w:t xml:space="preserve">keśinā</w:t>
      </w:r>
      <w:r>
        <w:t xml:space="preserve"> </w:t>
      </w:r>
      <w:r>
        <w:rPr>
          <w:iCs/>
          <w:i/>
        </w:rPr>
        <w:t xml:space="preserve">—</w:t>
      </w:r>
      <w:r>
        <w:rPr>
          <w:iCs/>
          <w:i/>
        </w:rPr>
        <w:t xml:space="preserve"> </w:t>
      </w:r>
      <w:r>
        <w:rPr>
          <w:iCs/>
          <w:i/>
        </w:rPr>
        <w:t xml:space="preserve">“</w:t>
      </w:r>
      <w:r>
        <w:rPr>
          <w:iCs/>
          <w:i/>
        </w:rPr>
        <w:t xml:space="preserve">having handsome manes,</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vṛṣaṇā</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t xml:space="preserve"> </w:t>
      </w:r>
      <w:r>
        <w:rPr>
          <w:iCs/>
          <w:i/>
        </w:rPr>
        <w:t xml:space="preserve">(Uṇ. 1-156), initial-udātta; optionally no lengthening (Pā. 6-4-9); dual in</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w:t>
      </w:r>
      <w:r>
        <w:t xml:space="preserve"> </w:t>
      </w:r>
      <w:r>
        <w:t xml:space="preserve">kakṣyaprā</w:t>
      </w:r>
      <w:r>
        <w:t xml:space="preserve"> </w:t>
      </w:r>
      <w:r>
        <w:rPr>
          <w:iCs/>
          <w:i/>
        </w:rPr>
        <w:t xml:space="preserve">— “those who fill the</w:t>
      </w:r>
      <w:r>
        <w:t xml:space="preserve"> </w:t>
      </w:r>
      <w:r>
        <w:t xml:space="preserve">kakṣya</w:t>
      </w:r>
      <w:r>
        <w:t xml:space="preserve"> </w:t>
      </w:r>
      <w:r>
        <w:rPr>
          <w:iCs/>
          <w:i/>
        </w:rPr>
        <w:t xml:space="preserve">(the girth-cord) because they are well fed,” root</w:t>
      </w:r>
      <w:r>
        <w:t xml:space="preserve"> </w:t>
      </w:r>
      <w:r>
        <w:t xml:space="preserve">prā pūraṇe</w:t>
      </w:r>
      <w:r>
        <w:t xml:space="preserve"> </w:t>
      </w:r>
      <w:r>
        <w:rPr>
          <w:iCs/>
          <w:i/>
        </w:rPr>
        <w:t xml:space="preserve">with</w:t>
      </w:r>
      <w:r>
        <w:t xml:space="preserve"> </w:t>
      </w:r>
      <w:r>
        <w:t xml:space="preserve">ka</w:t>
      </w:r>
      <w:r>
        <w:t xml:space="preserve"> </w:t>
      </w:r>
      <w:r>
        <w:rPr>
          <w:iCs/>
          <w:i/>
        </w:rPr>
        <w:t xml:space="preserve">(Pā. 3-2-3), final-udātta by the second-member rule;</w:t>
      </w:r>
      <w:r>
        <w:t xml:space="preserve"> </w:t>
      </w:r>
      <w:r>
        <w:t xml:space="preserve">athā</w:t>
      </w:r>
      <w:r>
        <w:t xml:space="preserve"> </w:t>
      </w:r>
      <w:r>
        <w:rPr>
          <w:iCs/>
          <w:i/>
        </w:rPr>
        <w:t xml:space="preserve">— the particle lengthened in the Saṃhitā;</w:t>
      </w:r>
      <w:r>
        <w:t xml:space="preserve"> </w:t>
      </w:r>
      <w:r>
        <w:t xml:space="preserve">naḥ</w:t>
      </w:r>
      <w:r>
        <w:t xml:space="preserve"> </w:t>
      </w:r>
      <w:r>
        <w:rPr>
          <w:iCs/>
          <w:i/>
        </w:rPr>
        <w:t xml:space="preserve">— substitute</w:t>
      </w:r>
      <w:r>
        <w:t xml:space="preserve"> </w:t>
      </w:r>
      <w:r>
        <w:t xml:space="preserve">nas</w:t>
      </w:r>
      <w:r>
        <w:t xml:space="preserve"> </w:t>
      </w:r>
      <w:r>
        <w:rPr>
          <w:iCs/>
          <w:i/>
        </w:rPr>
        <w:t xml:space="preserve">for</w:t>
      </w:r>
      <w:r>
        <w:t xml:space="preserve"> </w:t>
      </w:r>
      <w:r>
        <w:t xml:space="preserve">asmān/asmākam</w:t>
      </w:r>
      <w:r>
        <w:t xml:space="preserve"> </w:t>
      </w:r>
      <w:r>
        <w:rPr>
          <w:iCs/>
          <w:i/>
        </w:rPr>
        <w:t xml:space="preserve">(Pā. 8-1-21), unaccented;</w:t>
      </w:r>
      <w:r>
        <w:t xml:space="preserve"> </w:t>
      </w:r>
      <w:r>
        <w:t xml:space="preserve">indra, somapā</w:t>
      </w:r>
      <w:r>
        <w:t xml:space="preserve"> </w:t>
      </w:r>
      <w:r>
        <w:rPr>
          <w:iCs/>
          <w:i/>
        </w:rPr>
        <w:t xml:space="preserve">— vocatives, both unaccented;</w:t>
      </w:r>
      <w:r>
        <w:t xml:space="preserve"> </w:t>
      </w:r>
      <w:r>
        <w:t xml:space="preserve">girām</w:t>
      </w:r>
      <w:r>
        <w:t xml:space="preserve"> </w:t>
      </w:r>
      <w:r>
        <w:rPr>
          <w:iCs/>
          <w:i/>
        </w:rPr>
        <w:t xml:space="preserve">— case-ending udātta;</w:t>
      </w:r>
      <w:r>
        <w:t xml:space="preserve"> </w:t>
      </w:r>
      <w:r>
        <w:t xml:space="preserve">upaśrutim</w:t>
      </w:r>
      <w:r>
        <w:t xml:space="preserve"> </w:t>
      </w:r>
      <w:r>
        <w:rPr>
          <w:iCs/>
          <w:i/>
        </w:rPr>
        <w:t xml:space="preserve">— the prefix</w:t>
      </w:r>
      <w:r>
        <w:t xml:space="preserve"> </w:t>
      </w:r>
      <w:r>
        <w:t xml:space="preserve">upa</w:t>
      </w:r>
      <w:r>
        <w:t xml:space="preserve"> </w:t>
      </w:r>
      <w:r>
        <w:rPr>
          <w:iCs/>
          <w:i/>
        </w:rPr>
        <w:t xml:space="preserve">is initial-udātta as a particle, and by</w:t>
      </w:r>
      <w:r>
        <w:rPr>
          <w:iCs/>
          <w:i/>
        </w:rPr>
        <w:t xml:space="preserve"> </w:t>
      </w:r>
      <w:r>
        <w:rPr>
          <w:iCs/>
          <w:i/>
        </w:rPr>
        <w:t xml:space="preserve">“</w:t>
      </w:r>
      <w:r>
        <w:rPr>
          <w:iCs/>
          <w:i/>
        </w:rPr>
        <w:t xml:space="preserve">tādau ca niti kṛty atau</w:t>
      </w:r>
      <w:r>
        <w:rPr>
          <w:iCs/>
          <w:i/>
        </w:rPr>
        <w:t xml:space="preserve">”</w:t>
      </w:r>
      <w:r>
        <w:rPr>
          <w:iCs/>
          <w:i/>
        </w:rPr>
        <w:t xml:space="preserve"> </w:t>
      </w:r>
      <w:r>
        <w:rPr>
          <w:iCs/>
          <w:i/>
        </w:rPr>
        <w:t xml:space="preserve">(Pā. 6-2-50) the prefix keeps its accent;</w:t>
      </w:r>
      <w:r>
        <w:t xml:space="preserve"> </w:t>
      </w:r>
      <w:r>
        <w:t xml:space="preserve">cara *— unaccented.)</w:t>
      </w:r>
    </w:p>
    <w:bookmarkEnd w:id="418"/>
    <w:bookmarkStart w:id="419" w:name="Xe8d431590dde014bb43125e5a11daa480e184fe"/>
    <w:p>
      <w:pPr>
        <w:pStyle w:val="Heading3"/>
      </w:pPr>
      <w:r>
        <w:t xml:space="preserve">Page 393 — Rik 3: word-meanings, overall sense, English, Special Topics</w:t>
      </w:r>
    </w:p>
    <w:p>
      <w:pPr>
        <w:pStyle w:val="FirstParagraph"/>
      </w:pPr>
      <w:r>
        <w:rPr>
          <w:bCs/>
          <w:b/>
        </w:rPr>
        <w:t xml:space="preserve">॥ Prati-padārthaḥ ॥</w:t>
      </w:r>
    </w:p>
    <w:p>
      <w:pPr>
        <w:pStyle w:val="BodyText"/>
      </w:pPr>
      <w:r>
        <w:rPr>
          <w:bCs/>
          <w:b/>
        </w:rPr>
        <w:t xml:space="preserve">सोमपाः (somapāḥ)</w:t>
      </w:r>
      <w:r>
        <w:t xml:space="preserve"> </w:t>
      </w:r>
      <w:r>
        <w:t xml:space="preserve">— O Indra who drink Soma (so absorbed in it) |</w:t>
      </w:r>
      <w:r>
        <w:t xml:space="preserve"> </w:t>
      </w:r>
      <w:r>
        <w:rPr>
          <w:bCs/>
          <w:b/>
        </w:rPr>
        <w:t xml:space="preserve">केशिना (keśinā)</w:t>
      </w:r>
      <w:r>
        <w:t xml:space="preserve"> </w:t>
      </w:r>
      <w:r>
        <w:t xml:space="preserve">— having manes (the long hair that grows upright on the neck) |</w:t>
      </w:r>
      <w:r>
        <w:t xml:space="preserve"> </w:t>
      </w:r>
      <w:r>
        <w:rPr>
          <w:bCs/>
          <w:b/>
        </w:rPr>
        <w:t xml:space="preserve">वृषणा (vṛṣaṇā)</w:t>
      </w:r>
      <w:r>
        <w:t xml:space="preserve"> </w:t>
      </w:r>
      <w:r>
        <w:t xml:space="preserve">— able to sprinkle, that is, in the prime of youth |</w:t>
      </w:r>
      <w:r>
        <w:t xml:space="preserve"> </w:t>
      </w:r>
      <w:r>
        <w:rPr>
          <w:bCs/>
          <w:b/>
        </w:rPr>
        <w:t xml:space="preserve">कक्ष्यप्रा (kakṣyaprā)</w:t>
      </w:r>
      <w:r>
        <w:t xml:space="preserve"> </w:t>
      </w:r>
      <w:r>
        <w:t xml:space="preserve">— with fully nourished bodies, such that the girth-rope tied about the belly is filled out |</w:t>
      </w:r>
      <w:r>
        <w:t xml:space="preserve"> </w:t>
      </w:r>
      <w:r>
        <w:rPr>
          <w:bCs/>
          <w:b/>
        </w:rPr>
        <w:t xml:space="preserve">हरी (harī)</w:t>
      </w:r>
      <w:r>
        <w:t xml:space="preserve"> </w:t>
      </w:r>
      <w:r>
        <w:t xml:space="preserve">— your two horses |</w:t>
      </w:r>
      <w:r>
        <w:t xml:space="preserve"> </w:t>
      </w:r>
      <w:r>
        <w:rPr>
          <w:bCs/>
          <w:b/>
        </w:rPr>
        <w:t xml:space="preserve">युक्ष्व हि (yukṣva hi)</w:t>
      </w:r>
      <w:r>
        <w:t xml:space="preserve"> </w:t>
      </w:r>
      <w:r>
        <w:t xml:space="preserve">— yoke [them to the chariot] |</w:t>
      </w:r>
      <w:r>
        <w:t xml:space="preserve"> </w:t>
      </w:r>
      <w:r>
        <w:rPr>
          <w:bCs/>
          <w:b/>
        </w:rPr>
        <w:t xml:space="preserve">अथ (atha)</w:t>
      </w:r>
      <w:r>
        <w:t xml:space="preserve"> </w:t>
      </w:r>
      <w:r>
        <w:t xml:space="preserve">— then |</w:t>
      </w:r>
      <w:r>
        <w:t xml:space="preserve"> </w:t>
      </w:r>
      <w:r>
        <w:rPr>
          <w:bCs/>
          <w:b/>
        </w:rPr>
        <w:t xml:space="preserve">नः (naḥ)</w:t>
      </w:r>
      <w:r>
        <w:t xml:space="preserve"> </w:t>
      </w:r>
      <w:r>
        <w:t xml:space="preserve">— our |</w:t>
      </w:r>
      <w:r>
        <w:t xml:space="preserve"> </w:t>
      </w:r>
      <w:r>
        <w:rPr>
          <w:bCs/>
          <w:b/>
        </w:rPr>
        <w:t xml:space="preserve">गिराम् (girām)</w:t>
      </w:r>
      <w:r>
        <w:t xml:space="preserve"> </w:t>
      </w:r>
      <w:r>
        <w:t xml:space="preserve">— of the words in the form of praise |</w:t>
      </w:r>
      <w:r>
        <w:t xml:space="preserve"> </w:t>
      </w:r>
      <w:r>
        <w:rPr>
          <w:bCs/>
          <w:b/>
        </w:rPr>
        <w:t xml:space="preserve">उपश्रुतिम् (upaśrutim)</w:t>
      </w:r>
      <w:r>
        <w:t xml:space="preserve"> </w:t>
      </w:r>
      <w:r>
        <w:t xml:space="preserve">— to hear them (for hearing) near at hand |</w:t>
      </w:r>
      <w:r>
        <w:t xml:space="preserve"> </w:t>
      </w:r>
      <w:r>
        <w:rPr>
          <w:bCs/>
          <w:b/>
        </w:rPr>
        <w:t xml:space="preserve">चर (cara)</w:t>
      </w:r>
      <w:r>
        <w:t xml:space="preserve"> </w:t>
      </w:r>
      <w:r>
        <w:t xml:space="preserve">— come.</w:t>
      </w:r>
    </w:p>
    <w:p>
      <w:pPr>
        <w:pStyle w:val="BodyText"/>
      </w:pPr>
      <w:r>
        <w:rPr>
          <w:bCs/>
          <w:b/>
        </w:rPr>
        <w:t xml:space="preserve">॥ Bhāvārthaḥ ॥</w:t>
      </w:r>
    </w:p>
    <w:p>
      <w:pPr>
        <w:pStyle w:val="BodyText"/>
      </w:pPr>
      <w:r>
        <w:t xml:space="preserve">O Indra, absorbed in drinking Soma! Your horses have manes — long hair grown upright on the neck — are youthful, and have bodies so well nourished that the girth-rope tied about the belly is filled out. Yoke such horses to your chariot, and then come to us to hear, near at hand,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drinker of soma, harness your pair of long-maned youthful and well-conditioned horses and then come to hear our praises.</w:t>
      </w:r>
    </w:p>
    <w:p>
      <w:pPr>
        <w:pStyle w:val="FirstParagraph"/>
      </w:pPr>
      <w:r>
        <w:rPr>
          <w:bCs/>
          <w:b/>
        </w:rPr>
        <w:t xml:space="preserve">॥ Viśeṣa-viṣayagaḷu (Special Topics) ॥</w:t>
      </w:r>
    </w:p>
    <w:p>
      <w:pPr>
        <w:pStyle w:val="BodyText"/>
      </w:pPr>
      <w:r>
        <w:rPr>
          <w:bCs/>
          <w:b/>
        </w:rPr>
        <w:t xml:space="preserve">“</w:t>
      </w:r>
      <w:r>
        <w:rPr>
          <w:bCs/>
          <w:b/>
        </w:rPr>
        <w:t xml:space="preserve">Yukṣvā</w:t>
      </w:r>
      <w:r>
        <w:rPr>
          <w:bCs/>
          <w:b/>
        </w:rPr>
        <w:t xml:space="preserve">”</w:t>
      </w:r>
      <w:r>
        <w:t xml:space="preserve"> </w:t>
      </w:r>
      <w:r>
        <w:t xml:space="preserve">— for the convenience of the meter the final vowel is lengthened in the Saṃhitā-pāṭha. The word means</w:t>
      </w:r>
      <w:r>
        <w:t xml:space="preserve"> </w:t>
      </w:r>
      <w:r>
        <w:t xml:space="preserve">“</w:t>
      </w:r>
      <w:r>
        <w:t xml:space="preserve">join, yoke to the chariot.</w:t>
      </w:r>
      <w:r>
        <w:t xml:space="preserve">”</w:t>
      </w:r>
    </w:p>
    <w:p>
      <w:pPr>
        <w:pStyle w:val="BodyText"/>
      </w:pPr>
      <w:r>
        <w:rPr>
          <w:bCs/>
          <w:b/>
        </w:rPr>
        <w:t xml:space="preserve">“</w:t>
      </w:r>
      <w:r>
        <w:rPr>
          <w:bCs/>
          <w:b/>
        </w:rPr>
        <w:t xml:space="preserve">Keśinā</w:t>
      </w:r>
      <w:r>
        <w:rPr>
          <w:bCs/>
          <w:b/>
        </w:rPr>
        <w:t xml:space="preserve">”</w:t>
      </w:r>
      <w:r>
        <w:t xml:space="preserve"> </w:t>
      </w:r>
      <w:r>
        <w:t xml:space="preserve">—</w:t>
      </w:r>
      <w:r>
        <w:t xml:space="preserve"> </w:t>
      </w:r>
      <w:r>
        <w:rPr>
          <w:bCs/>
          <w:b/>
        </w:rPr>
        <w:t xml:space="preserve">स्कन्धप्रदेशे लम्बमानकेशयुक्तौ</w:t>
      </w:r>
      <w:r>
        <w:t xml:space="preserve"> </w:t>
      </w:r>
      <w:r>
        <w:t xml:space="preserve">(</w:t>
      </w:r>
      <w:r>
        <w:rPr>
          <w:iCs/>
          <w:i/>
        </w:rPr>
        <w:t xml:space="preserve">skandha-pradeśe lambamāna-keśa-yuktau</w:t>
      </w:r>
      <w:r>
        <w:t xml:space="preserve">) —</w:t>
      </w:r>
      <w:r>
        <w:t xml:space="preserve"> </w:t>
      </w:r>
      <w:r>
        <w:t xml:space="preserve">“</w:t>
      </w:r>
      <w:r>
        <w:t xml:space="preserve">furnished with manes hanging in the region of the shoulder</w:t>
      </w:r>
      <w:r>
        <w:t xml:space="preserve">”</w:t>
      </w:r>
      <w:r>
        <w:t xml:space="preserve">:</w:t>
      </w:r>
      <w:r>
        <w:t xml:space="preserve"> </w:t>
      </w:r>
      <w:r>
        <w:rPr>
          <w:iCs/>
          <w:i/>
        </w:rPr>
        <w:t xml:space="preserve">pralamba-keśarau</w:t>
      </w:r>
      <w:r>
        <w:t xml:space="preserve">, i.e., with manes grown up on the neck,</w:t>
      </w:r>
      <w:r>
        <w:t xml:space="preserve"> </w:t>
      </w:r>
      <w:r>
        <w:rPr>
          <w:iCs/>
          <w:i/>
        </w:rPr>
        <w:t xml:space="preserve">long-maned</w:t>
      </w:r>
      <w:r>
        <w:t xml:space="preserve">.</w:t>
      </w:r>
    </w:p>
    <w:p>
      <w:pPr>
        <w:pStyle w:val="BodyText"/>
      </w:pPr>
      <w:r>
        <w:rPr>
          <w:bCs/>
          <w:b/>
        </w:rPr>
        <w:t xml:space="preserve">“</w:t>
      </w:r>
      <w:r>
        <w:rPr>
          <w:bCs/>
          <w:b/>
        </w:rPr>
        <w:t xml:space="preserve">Vṛṣaṇā</w:t>
      </w:r>
      <w:r>
        <w:rPr>
          <w:bCs/>
          <w:b/>
        </w:rPr>
        <w:t xml:space="preserve">”</w:t>
      </w:r>
      <w:r>
        <w:t xml:space="preserve"> </w:t>
      </w:r>
      <w:r>
        <w:t xml:space="preserve">—</w:t>
      </w:r>
      <w:r>
        <w:t xml:space="preserve"> </w:t>
      </w:r>
      <w:r>
        <w:rPr>
          <w:bCs/>
          <w:b/>
        </w:rPr>
        <w:t xml:space="preserve">रेतःसेचनसमर्थौ</w:t>
      </w:r>
      <w:r>
        <w:t xml:space="preserve"> </w:t>
      </w:r>
      <w:r>
        <w:t xml:space="preserve">(</w:t>
      </w:r>
      <w:r>
        <w:rPr>
          <w:iCs/>
          <w:i/>
        </w:rPr>
        <w:t xml:space="preserve">retaḥ-secana-samarthau</w:t>
      </w:r>
      <w:r>
        <w:t xml:space="preserve">) —</w:t>
      </w:r>
      <w:r>
        <w:t xml:space="preserve"> </w:t>
      </w:r>
      <w:r>
        <w:t xml:space="preserve">“</w:t>
      </w:r>
      <w:r>
        <w:t xml:space="preserve">able to impregnate</w:t>
      </w:r>
      <w:r>
        <w:t xml:space="preserve">”</w:t>
      </w:r>
      <w:r>
        <w:t xml:space="preserve">: that is, in the prime of life, in youth.</w:t>
      </w:r>
    </w:p>
    <w:p>
      <w:pPr>
        <w:pStyle w:val="BodyText"/>
      </w:pPr>
      <w:r>
        <w:rPr>
          <w:bCs/>
          <w:b/>
        </w:rPr>
        <w:t xml:space="preserve">“</w:t>
      </w:r>
      <w:r>
        <w:rPr>
          <w:bCs/>
          <w:b/>
        </w:rPr>
        <w:t xml:space="preserve">Kakṣyaprā</w:t>
      </w:r>
      <w:r>
        <w:rPr>
          <w:bCs/>
          <w:b/>
        </w:rPr>
        <w:t xml:space="preserve">”</w:t>
      </w:r>
      <w:r>
        <w:t xml:space="preserve"> </w:t>
      </w:r>
      <w:r>
        <w:t xml:space="preserve">—</w:t>
      </w:r>
      <w:r>
        <w:t xml:space="preserve"> </w:t>
      </w:r>
      <w:r>
        <w:rPr>
          <w:bCs/>
          <w:b/>
        </w:rPr>
        <w:t xml:space="preserve">कक्ष्यप्रा अश्वस्योदरबन्धनरज्जुः कक्ष्या । तस्याः पूरकौ । पुष्टाङ्गावित्यर्थः</w:t>
      </w:r>
      <w:r>
        <w:t xml:space="preserve"> </w:t>
      </w:r>
      <w:r>
        <w:t xml:space="preserve">(</w:t>
      </w:r>
      <w:r>
        <w:rPr>
          <w:iCs/>
          <w:i/>
        </w:rPr>
        <w:t xml:space="preserve">kakṣyaprā aśvasyodara-bandhana-rajjuḥ kakṣyā | tasyāḥ pūrakau | puṣṭāṅgāv ity arthaḥ</w:t>
      </w:r>
      <w:r>
        <w:t xml:space="preserve">) —</w:t>
      </w:r>
      <w:r>
        <w:t xml:space="preserve"> </w:t>
      </w:r>
      <w:r>
        <w:t xml:space="preserve">“</w:t>
      </w:r>
      <w:r>
        <w:rPr>
          <w:iCs/>
          <w:i/>
        </w:rPr>
        <w:t xml:space="preserve">kakṣyā</w:t>
      </w:r>
      <w:r>
        <w:t xml:space="preserve"> </w:t>
      </w:r>
      <w:r>
        <w:t xml:space="preserve">is the rope that binds the belly of the horse: the two are</w:t>
      </w:r>
      <w:r>
        <w:t xml:space="preserve"> </w:t>
      </w:r>
      <w:r>
        <w:t xml:space="preserve">‘</w:t>
      </w:r>
      <w:r>
        <w:t xml:space="preserve">fillers</w:t>
      </w:r>
      <w:r>
        <w:t xml:space="preserve">’</w:t>
      </w:r>
      <w:r>
        <w:t xml:space="preserve"> </w:t>
      </w:r>
      <w:r>
        <w:t xml:space="preserve">of it: well-nourished in body.</w:t>
      </w:r>
      <w:r>
        <w:t xml:space="preserve">”</w:t>
      </w:r>
      <w:r>
        <w:t xml:space="preserve"> </w:t>
      </w:r>
      <w:r>
        <w:rPr>
          <w:iCs/>
          <w:i/>
        </w:rPr>
        <w:t xml:space="preserve">Kakṣyā</w:t>
      </w:r>
      <w:r>
        <w:t xml:space="preserve"> </w:t>
      </w:r>
      <w:r>
        <w:t xml:space="preserve">is the girth tied round the belly when a horse is yoked to a chariot; horses whose bellies have grown stout (</w:t>
      </w:r>
      <w:r>
        <w:rPr>
          <w:iCs/>
          <w:i/>
        </w:rPr>
        <w:t xml:space="preserve">filling out their girth</w:t>
      </w:r>
      <w:r>
        <w:t xml:space="preserve">) are meant.</w:t>
      </w:r>
    </w:p>
    <w:p>
      <w:pPr>
        <w:pStyle w:val="BodyText"/>
      </w:pPr>
      <w:r>
        <w:rPr>
          <w:bCs/>
          <w:b/>
        </w:rPr>
        <w:t xml:space="preserve">“</w:t>
      </w:r>
      <w:r>
        <w:rPr>
          <w:bCs/>
          <w:b/>
        </w:rPr>
        <w:t xml:space="preserve">Somapāḥ</w:t>
      </w:r>
      <w:r>
        <w:rPr>
          <w:bCs/>
          <w:b/>
        </w:rPr>
        <w:t xml:space="preserve">”</w:t>
      </w:r>
      <w:r>
        <w:t xml:space="preserve"> </w:t>
      </w:r>
      <w:r>
        <w:t xml:space="preserve">—</w:t>
      </w:r>
      <w:r>
        <w:t xml:space="preserve"> </w:t>
      </w:r>
      <w:r>
        <w:rPr>
          <w:bCs/>
          <w:b/>
        </w:rPr>
        <w:t xml:space="preserve">सोमस्य पाता</w:t>
      </w:r>
      <w:r>
        <w:t xml:space="preserve"> </w:t>
      </w:r>
      <w:r>
        <w:t xml:space="preserve">(</w:t>
      </w:r>
      <w:r>
        <w:rPr>
          <w:iCs/>
          <w:i/>
        </w:rPr>
        <w:t xml:space="preserve">somasya pātā</w:t>
      </w:r>
      <w:r>
        <w:t xml:space="preserve">),</w:t>
      </w:r>
      <w:r>
        <w:t xml:space="preserve"> </w:t>
      </w:r>
      <w:r>
        <w:t xml:space="preserve">“</w:t>
      </w:r>
      <w:r>
        <w:t xml:space="preserve">drinker of Soma</w:t>
      </w:r>
      <w:r>
        <w:t xml:space="preserve">”</w:t>
      </w:r>
      <w:r>
        <w:t xml:space="preserve">; this is a vocative singular, an epithet of the word</w:t>
      </w:r>
      <w:r>
        <w:t xml:space="preserve"> </w:t>
      </w:r>
      <w:r>
        <w:rPr>
          <w:iCs/>
          <w:i/>
        </w:rPr>
        <w:t xml:space="preserve">indra</w:t>
      </w:r>
      <w:r>
        <w:t xml:space="preserve">.</w:t>
      </w:r>
    </w:p>
    <w:bookmarkEnd w:id="419"/>
    <w:bookmarkStart w:id="420" w:name="Xda9752fcc1b276e6204f7e4bfca60ed75104a18"/>
    <w:p>
      <w:pPr>
        <w:pStyle w:val="Heading3"/>
      </w:pPr>
      <w:r>
        <w:t xml:space="preserve">Page 394 — Rik 3: Special Topics (continued) and grammar</w:t>
      </w:r>
    </w:p>
    <w:p>
      <w:pPr>
        <w:pStyle w:val="FirstParagraph"/>
      </w:pPr>
      <w:r>
        <w:rPr>
          <w:bCs/>
          <w:b/>
        </w:rPr>
        <w:t xml:space="preserve">“</w:t>
      </w:r>
      <w:r>
        <w:rPr>
          <w:bCs/>
          <w:b/>
        </w:rPr>
        <w:t xml:space="preserve">Girām</w:t>
      </w:r>
      <w:r>
        <w:rPr>
          <w:bCs/>
          <w:b/>
        </w:rPr>
        <w:t xml:space="preserve">”</w:t>
      </w:r>
      <w:r>
        <w:t xml:space="preserve"> </w:t>
      </w:r>
      <w:r>
        <w:t xml:space="preserve">—</w:t>
      </w:r>
      <w:r>
        <w:t xml:space="preserve"> </w:t>
      </w:r>
      <w:r>
        <w:rPr>
          <w:iCs/>
          <w:i/>
        </w:rPr>
        <w:t xml:space="preserve">gīḥ</w:t>
      </w:r>
      <w:r>
        <w:t xml:space="preserve"> </w:t>
      </w:r>
      <w:r>
        <w:t xml:space="preserve">is the genitive plural. The use of words like</w:t>
      </w:r>
      <w:r>
        <w:t xml:space="preserve"> </w:t>
      </w:r>
      <w:r>
        <w:rPr>
          <w:iCs/>
          <w:i/>
        </w:rPr>
        <w:t xml:space="preserve">gīḥ</w:t>
      </w:r>
      <w:r>
        <w:t xml:space="preserve">,</w:t>
      </w:r>
      <w:r>
        <w:t xml:space="preserve"> </w:t>
      </w:r>
      <w:r>
        <w:rPr>
          <w:iCs/>
          <w:i/>
        </w:rPr>
        <w:t xml:space="preserve">girām</w:t>
      </w:r>
      <w:r>
        <w:t xml:space="preserve">,</w:t>
      </w:r>
      <w:r>
        <w:t xml:space="preserve"> </w:t>
      </w:r>
      <w:r>
        <w:rPr>
          <w:iCs/>
          <w:i/>
        </w:rPr>
        <w:t xml:space="preserve">gīrbhiḥ</w:t>
      </w:r>
      <w:r>
        <w:t xml:space="preserve"> </w:t>
      </w:r>
      <w:r>
        <w:t xml:space="preserve">in the senses of hymns, praises and eulogies is customary in the Ṛgveda. So</w:t>
      </w:r>
      <w:r>
        <w:t xml:space="preserve"> </w:t>
      </w:r>
      <w:r>
        <w:rPr>
          <w:iCs/>
          <w:i/>
        </w:rPr>
        <w:t xml:space="preserve">naḥ girām</w:t>
      </w:r>
      <w:r>
        <w:t xml:space="preserve"> </w:t>
      </w:r>
      <w:r>
        <w:t xml:space="preserve">means</w:t>
      </w:r>
      <w:r>
        <w:t xml:space="preserve"> </w:t>
      </w:r>
      <w:r>
        <w:t xml:space="preserve">“</w:t>
      </w:r>
      <w:r>
        <w:t xml:space="preserve">of the hymns that we make.</w:t>
      </w:r>
      <w:r>
        <w:t xml:space="preserve">”</w:t>
      </w:r>
    </w:p>
    <w:p>
      <w:pPr>
        <w:pStyle w:val="BodyText"/>
      </w:pPr>
      <w:r>
        <w:rPr>
          <w:bCs/>
          <w:b/>
        </w:rPr>
        <w:t xml:space="preserve">“</w:t>
      </w:r>
      <w:r>
        <w:rPr>
          <w:bCs/>
          <w:b/>
        </w:rPr>
        <w:t xml:space="preserve">Upaśrutim</w:t>
      </w:r>
      <w:r>
        <w:rPr>
          <w:bCs/>
          <w:b/>
        </w:rPr>
        <w:t xml:space="preserve">”</w:t>
      </w:r>
      <w:r>
        <w:t xml:space="preserve"> </w:t>
      </w:r>
      <w:r>
        <w:t xml:space="preserve">—</w:t>
      </w:r>
      <w:r>
        <w:t xml:space="preserve"> </w:t>
      </w:r>
      <w:r>
        <w:rPr>
          <w:bCs/>
          <w:b/>
        </w:rPr>
        <w:t xml:space="preserve">समीपे श्रवणमुद्दिश्य । श्रुतेः समीपम्</w:t>
      </w:r>
      <w:r>
        <w:t xml:space="preserve"> </w:t>
      </w:r>
      <w:r>
        <w:t xml:space="preserve">(</w:t>
      </w:r>
      <w:r>
        <w:rPr>
          <w:iCs/>
          <w:i/>
        </w:rPr>
        <w:t xml:space="preserve">samīpe śravaṇam uddiśya | śruteḥ samīpam</w:t>
      </w:r>
      <w:r>
        <w:t xml:space="preserve">) —</w:t>
      </w:r>
      <w:r>
        <w:t xml:space="preserve"> </w:t>
      </w:r>
      <w:r>
        <w:t xml:space="preserve">“</w:t>
      </w:r>
      <w:r>
        <w:t xml:space="preserve">with a view to hearing near at hand</w:t>
      </w:r>
      <w:r>
        <w:t xml:space="preserve">”</w:t>
      </w:r>
      <w:r>
        <w:t xml:space="preserve">: for the sake of hearing, [coming] near, standing near to hear.</w:t>
      </w:r>
    </w:p>
    <w:p>
      <w:pPr>
        <w:pStyle w:val="BodyText"/>
      </w:pPr>
      <w:r>
        <w:rPr>
          <w:bCs/>
          <w:b/>
        </w:rPr>
        <w:t xml:space="preserve">“</w:t>
      </w:r>
      <w:r>
        <w:rPr>
          <w:bCs/>
          <w:b/>
        </w:rPr>
        <w:t xml:space="preserve">Cara</w:t>
      </w:r>
      <w:r>
        <w:rPr>
          <w:bCs/>
          <w:b/>
        </w:rPr>
        <w:t xml:space="preserve">”</w:t>
      </w:r>
      <w:r>
        <w:t xml:space="preserve"> </w:t>
      </w:r>
      <w:r>
        <w:t xml:space="preserve">—</w:t>
      </w:r>
      <w:r>
        <w:t xml:space="preserve"> </w:t>
      </w:r>
      <w:r>
        <w:t xml:space="preserve">“</w:t>
      </w:r>
      <w:r>
        <w:t xml:space="preserve">come</w:t>
      </w:r>
      <w:r>
        <w:t xml:space="preserve">”</w:t>
      </w:r>
      <w:r>
        <w:t xml:space="preserve">: be the one who comes.</w:t>
      </w:r>
    </w:p>
    <w:p>
      <w:pPr>
        <w:pStyle w:val="BodyText"/>
      </w:pPr>
      <w:r>
        <w:rPr>
          <w:bCs/>
          <w:b/>
        </w:rPr>
        <w:t xml:space="preserve">॥ Vyākaraṇa-prakriyā ॥</w:t>
      </w:r>
      <w:r>
        <w:t xml:space="preserve"> </w:t>
      </w:r>
      <w:r>
        <w:rPr>
          <w:iCs/>
          <w:i/>
        </w:rPr>
        <w:t xml:space="preserve">(grammar pages 394–395, noted briefly)</w:t>
      </w:r>
    </w:p>
    <w:p>
      <w:pPr>
        <w:pStyle w:val="BodyText"/>
      </w:pPr>
      <w:r>
        <w:rPr>
          <w:bCs/>
          <w:b/>
        </w:rPr>
        <w:t xml:space="preserve">युक्ष्व (</w:t>
      </w:r>
      <w:r>
        <w:rPr>
          <w:iCs/>
          <w:i/>
          <w:bCs/>
          <w:b/>
        </w:rPr>
        <w:t xml:space="preserve">yukṣva</w:t>
      </w:r>
      <w:r>
        <w:rPr>
          <w:bCs/>
          <w:b/>
        </w:rPr>
        <w:t xml:space="preserve">)</w:t>
      </w:r>
      <w:r>
        <w:t xml:space="preserve"> </w:t>
      </w:r>
      <w:r>
        <w:t xml:space="preserve">— root</w:t>
      </w:r>
      <w:r>
        <w:t xml:space="preserve"> </w:t>
      </w:r>
      <w:r>
        <w:rPr>
          <w:iCs/>
          <w:i/>
        </w:rPr>
        <w:t xml:space="preserve">yujir yoge</w:t>
      </w:r>
      <w:r>
        <w:t xml:space="preserve"> </w:t>
      </w:r>
      <w:r>
        <w:t xml:space="preserve">(</w:t>
      </w:r>
      <w:r>
        <w:t xml:space="preserve">“</w:t>
      </w:r>
      <w:r>
        <w:t xml:space="preserve">to join</w:t>
      </w:r>
      <w:r>
        <w:t xml:space="preserve">”</w:t>
      </w:r>
      <w:r>
        <w:t xml:space="preserve">), ubhayapadī, with</w:t>
      </w:r>
      <w:r>
        <w:t xml:space="preserve"> </w:t>
      </w:r>
      <w:r>
        <w:rPr>
          <w:iCs/>
          <w:i/>
        </w:rPr>
        <w:t xml:space="preserve">loṭ</w:t>
      </w:r>
      <w:r>
        <w:t xml:space="preserve"> </w:t>
      </w:r>
      <w:r>
        <w:t xml:space="preserve">ātmanepada middle-second singular</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w:t>
      </w:r>
      <w:r>
        <w:t xml:space="preserve"> </w:t>
      </w:r>
      <w:r>
        <w:t xml:space="preserve">“</w:t>
      </w:r>
      <w:r>
        <w:t xml:space="preserve">thāsaḥ se</w:t>
      </w:r>
      <w:r>
        <w:t xml:space="preserve">”</w:t>
      </w:r>
      <w:r>
        <w:t xml:space="preserve"> </w:t>
      </w:r>
      <w:r>
        <w:t xml:space="preserve">(Pā. 3-4-80);</w:t>
      </w:r>
      <w:r>
        <w:t xml:space="preserve"> </w:t>
      </w:r>
      <w:r>
        <w:t xml:space="preserve">“</w:t>
      </w:r>
      <w:r>
        <w:t xml:space="preserve">savābhyāṃ vāmau</w:t>
      </w:r>
      <w:r>
        <w:t xml:space="preserve">”</w:t>
      </w:r>
      <w:r>
        <w:t xml:space="preserve"> </w:t>
      </w:r>
      <w:r>
        <w:t xml:space="preserve">(Pā. 3-4-91) replaces</w:t>
      </w:r>
      <w:r>
        <w:t xml:space="preserve"> </w:t>
      </w:r>
      <w:r>
        <w:rPr>
          <w:iCs/>
          <w:i/>
        </w:rPr>
        <w:t xml:space="preserve">e</w:t>
      </w:r>
      <w:r>
        <w:t xml:space="preserve"> </w:t>
      </w:r>
      <w:r>
        <w:t xml:space="preserve">by</w:t>
      </w:r>
      <w:r>
        <w:t xml:space="preserve"> </w:t>
      </w:r>
      <w:r>
        <w:rPr>
          <w:iCs/>
          <w:i/>
        </w:rPr>
        <w:t xml:space="preserve">va</w:t>
      </w:r>
      <w:r>
        <w:t xml:space="preserve">;</w:t>
      </w:r>
      <w:r>
        <w:t xml:space="preserve"> </w:t>
      </w:r>
      <w:r>
        <w:rPr>
          <w:iCs/>
          <w:i/>
        </w:rPr>
        <w:t xml:space="preserve">yuj</w:t>
      </w:r>
      <w:r>
        <w:t xml:space="preserve"> </w:t>
      </w:r>
      <w:r>
        <w:t xml:space="preserve">+</w:t>
      </w:r>
      <w:r>
        <w:t xml:space="preserve"> </w:t>
      </w:r>
      <w:r>
        <w:rPr>
          <w:iCs/>
          <w:i/>
        </w:rPr>
        <w:t xml:space="preserve">sva</w:t>
      </w:r>
      <w:r>
        <w:t xml:space="preserve">; the vikaraṇa</w:t>
      </w:r>
      <w:r>
        <w:t xml:space="preserve"> </w:t>
      </w:r>
      <w:r>
        <w:rPr>
          <w:iCs/>
          <w:i/>
        </w:rPr>
        <w:t xml:space="preserve">śnam</w:t>
      </w:r>
      <w:r>
        <w:t xml:space="preserve"> </w:t>
      </w:r>
      <w:r>
        <w:t xml:space="preserve">is dropped by</w:t>
      </w:r>
      <w:r>
        <w:t xml:space="preserve"> </w:t>
      </w:r>
      <w:r>
        <w:t xml:space="preserve">“</w:t>
      </w:r>
      <w:r>
        <w:t xml:space="preserve">bahulaṃ chandasi</w:t>
      </w:r>
      <w:r>
        <w:t xml:space="preserve">”</w:t>
      </w:r>
      <w:r>
        <w:t xml:space="preserve"> </w:t>
      </w:r>
      <w:r>
        <w:t xml:space="preserve">(Pā. 2-4-73) — the source notes that this sūtra prescribes</w:t>
      </w:r>
      <w:r>
        <w:t xml:space="preserve"> </w:t>
      </w:r>
      <w:r>
        <w:rPr>
          <w:iCs/>
          <w:i/>
        </w:rPr>
        <w:t xml:space="preserve">luk</w:t>
      </w:r>
      <w:r>
        <w:t xml:space="preserve"> </w:t>
      </w:r>
      <w:r>
        <w:t xml:space="preserve">for</w:t>
      </w:r>
      <w:r>
        <w:t xml:space="preserve"> </w:t>
      </w:r>
      <w:r>
        <w:rPr>
          <w:iCs/>
          <w:i/>
        </w:rPr>
        <w:t xml:space="preserve">śap</w:t>
      </w:r>
      <w:r>
        <w:t xml:space="preserve">, but in Ṛ. Saṃ. Aṣṭaka 1, Sūkta 9, mantra 1 (the word</w:t>
      </w:r>
      <w:r>
        <w:t xml:space="preserve"> </w:t>
      </w:r>
      <w:r>
        <w:rPr>
          <w:iCs/>
          <w:i/>
        </w:rPr>
        <w:t xml:space="preserve">matsi</w:t>
      </w:r>
      <w:r>
        <w:t xml:space="preserve">) the Bhāṣyakāra gives the same</w:t>
      </w:r>
      <w:r>
        <w:t xml:space="preserve"> </w:t>
      </w:r>
      <w:r>
        <w:rPr>
          <w:iCs/>
          <w:i/>
        </w:rPr>
        <w:t xml:space="preserve">luk</w:t>
      </w:r>
      <w:r>
        <w:t xml:space="preserve"> </w:t>
      </w:r>
      <w:r>
        <w:t xml:space="preserve">for</w:t>
      </w:r>
      <w:r>
        <w:t xml:space="preserve"> </w:t>
      </w:r>
      <w:r>
        <w:rPr>
          <w:iCs/>
          <w:i/>
        </w:rPr>
        <w:t xml:space="preserve">śyan</w:t>
      </w:r>
      <w:r>
        <w:t xml:space="preserve"> </w:t>
      </w:r>
      <w:r>
        <w:t xml:space="preserve">by this sūtra, so the</w:t>
      </w:r>
      <w:r>
        <w:t xml:space="preserve"> </w:t>
      </w:r>
      <w:r>
        <w:rPr>
          <w:iCs/>
          <w:i/>
        </w:rPr>
        <w:t xml:space="preserve">luk</w:t>
      </w:r>
      <w:r>
        <w:t xml:space="preserve"> </w:t>
      </w:r>
      <w:r>
        <w:t xml:space="preserve">of</w:t>
      </w:r>
      <w:r>
        <w:t xml:space="preserve"> </w:t>
      </w:r>
      <w:r>
        <w:rPr>
          <w:iCs/>
          <w:i/>
        </w:rPr>
        <w:t xml:space="preserve">śnam</w:t>
      </w:r>
      <w:r>
        <w:t xml:space="preserve"> </w:t>
      </w:r>
      <w:r>
        <w:t xml:space="preserve">may be said here too, by the word</w:t>
      </w:r>
      <w:r>
        <w:t xml:space="preserve"> </w:t>
      </w:r>
      <w:r>
        <w:rPr>
          <w:iCs/>
          <w:i/>
        </w:rPr>
        <w:t xml:space="preserve">bahula</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(Pā. 8-2-30),</w:t>
      </w:r>
      <w:r>
        <w:t xml:space="preserve"> </w:t>
      </w:r>
      <w:r>
        <w:rPr>
          <w:iCs/>
          <w:i/>
        </w:rPr>
        <w:t xml:space="preserve">g</w:t>
      </w:r>
      <w:r>
        <w:t xml:space="preserve"> </w:t>
      </w:r>
      <w:r>
        <w:t xml:space="preserve">→</w:t>
      </w:r>
      <w:r>
        <w:t xml:space="preserve"> </w:t>
      </w:r>
      <w:r>
        <w:rPr>
          <w:iCs/>
          <w:i/>
        </w:rPr>
        <w:t xml:space="preserve">k</w:t>
      </w:r>
      <w:r>
        <w:t xml:space="preserve"> </w:t>
      </w:r>
      <w:r>
        <w:t xml:space="preserve">by</w:t>
      </w:r>
      <w:r>
        <w:t xml:space="preserve"> </w:t>
      </w:r>
      <w:r>
        <w:t xml:space="preserve">“</w:t>
      </w:r>
      <w:r>
        <w:t xml:space="preserve">khari ca</w:t>
      </w:r>
      <w:r>
        <w:t xml:space="preserve">”</w:t>
      </w:r>
      <w:r>
        <w:t xml:space="preserve"> </w:t>
      </w:r>
      <w:r>
        <w:t xml:space="preserve">(Pā. 8-4-55), and</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giving</w:t>
      </w:r>
      <w:r>
        <w:t xml:space="preserve"> </w:t>
      </w:r>
      <w:r>
        <w:rPr>
          <w:iCs/>
          <w:i/>
        </w:rPr>
        <w:t xml:space="preserve">yukṣva</w:t>
      </w:r>
      <w:r>
        <w:t xml:space="preserve">; the suffix accent stands, being taught later (</w:t>
      </w:r>
      <w:r>
        <w:rPr>
          <w:iCs/>
          <w:i/>
        </w:rPr>
        <w:t xml:space="preserve">satiśiṣṭa</w:t>
      </w:r>
      <w:r>
        <w:t xml:space="preserve">); in the Saṃhitā the final is lengthened by</w:t>
      </w:r>
      <w:r>
        <w:t xml:space="preserve"> </w:t>
      </w:r>
      <w:r>
        <w:t xml:space="preserve">“</w:t>
      </w:r>
      <w:r>
        <w:t xml:space="preserve">dvyaco ’tastiṅaḥ</w:t>
      </w:r>
      <w:r>
        <w:t xml:space="preserve">”</w:t>
      </w:r>
      <w:r>
        <w:t xml:space="preserve"> </w:t>
      </w:r>
      <w:r>
        <w:t xml:space="preserve">(Pā. 6-3-135).</w:t>
      </w:r>
      <w:r>
        <w:t xml:space="preserve"> </w:t>
      </w:r>
      <w:r>
        <w:rPr>
          <w:bCs/>
          <w:b/>
        </w:rPr>
        <w:t xml:space="preserve">केशिना (</w:t>
      </w:r>
      <w:r>
        <w:rPr>
          <w:iCs/>
          <w:i/>
          <w:bCs/>
          <w:b/>
        </w:rPr>
        <w:t xml:space="preserve">keśinā</w:t>
      </w:r>
      <w:r>
        <w:rPr>
          <w:bCs/>
          <w:b/>
        </w:rPr>
        <w:t xml:space="preserve">)</w:t>
      </w:r>
      <w:r>
        <w:t xml:space="preserve"> </w:t>
      </w:r>
      <w:r>
        <w:t xml:space="preserve">—</w:t>
      </w:r>
      <w:r>
        <w:t xml:space="preserve"> </w:t>
      </w:r>
      <w:r>
        <w:t xml:space="preserve">“</w:t>
      </w:r>
      <w:r>
        <w:t xml:space="preserve">praśastāḥ keśā anayor santi</w:t>
      </w:r>
      <w:r>
        <w:t xml:space="preserve">”</w:t>
      </w:r>
      <w:r>
        <w:t xml:space="preserve">:</w:t>
      </w:r>
      <w:r>
        <w:t xml:space="preserve"> </w:t>
      </w:r>
      <w:r>
        <w:rPr>
          <w:iCs/>
          <w:i/>
        </w:rPr>
        <w:t xml:space="preserve">ini</w:t>
      </w:r>
      <w:r>
        <w:t xml:space="preserve"> </w:t>
      </w:r>
      <w:r>
        <w:t xml:space="preserve">in the possessive sense by</w:t>
      </w:r>
      <w:r>
        <w:t xml:space="preserve"> </w:t>
      </w:r>
      <w:r>
        <w:t xml:space="preserve">“</w:t>
      </w:r>
      <w:r>
        <w:t xml:space="preserve">ata iniṭhanau</w:t>
      </w:r>
      <w:r>
        <w:t xml:space="preserve">”</w:t>
      </w:r>
      <w:r>
        <w:t xml:space="preserve"> </w:t>
      </w:r>
      <w:r>
        <w:t xml:space="preserve">(Pā. 5-2-115); the</w:t>
      </w:r>
      <w:r>
        <w:t xml:space="preserve"> </w:t>
      </w:r>
      <w:r>
        <w:rPr>
          <w:iCs/>
          <w:i/>
        </w:rPr>
        <w:t xml:space="preserve">a</w:t>
      </w:r>
      <w:r>
        <w:t xml:space="preserve"> </w:t>
      </w:r>
      <w:r>
        <w:t xml:space="preserve">of</w:t>
      </w:r>
      <w:r>
        <w:t xml:space="preserve"> </w:t>
      </w:r>
      <w:r>
        <w:rPr>
          <w:iCs/>
          <w:i/>
        </w:rPr>
        <w:t xml:space="preserve">keśa</w:t>
      </w:r>
      <w:r>
        <w:t xml:space="preserve"> </w:t>
      </w:r>
      <w:r>
        <w:t xml:space="preserve">dropped by</w:t>
      </w:r>
      <w:r>
        <w:t xml:space="preserve"> </w:t>
      </w:r>
      <w:r>
        <w:t xml:space="preserve">“</w:t>
      </w:r>
      <w:r>
        <w:t xml:space="preserve">yasyeti ca</w:t>
      </w:r>
      <w:r>
        <w:t xml:space="preserve">”</w:t>
      </w:r>
      <w:r>
        <w:t xml:space="preserve"> </w:t>
      </w:r>
      <w:r>
        <w:t xml:space="preserve">(6-4-148); suffix accent; the accusative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by</w:t>
      </w:r>
      <w:r>
        <w:t xml:space="preserve"> </w:t>
      </w:r>
      <w:r>
        <w:t xml:space="preserve">“</w:t>
      </w:r>
      <w:r>
        <w:t xml:space="preserve">supāṃ suluk…</w:t>
      </w:r>
      <w:r>
        <w:t xml:space="preserve">”</w:t>
      </w:r>
      <w:r>
        <w:t xml:space="preserve"> </w:t>
      </w:r>
      <w:r>
        <w:t xml:space="preserve">(Pā. 7-1-39).</w:t>
      </w:r>
      <w:r>
        <w:t xml:space="preserve"> </w:t>
      </w:r>
      <w:r>
        <w:rPr>
          <w:bCs/>
          <w:b/>
        </w:rPr>
        <w:t xml:space="preserve">वृषणा (</w:t>
      </w:r>
      <w:r>
        <w:rPr>
          <w:iCs/>
          <w:i/>
          <w:bCs/>
          <w:b/>
        </w:rPr>
        <w:t xml:space="preserve">vṛṣaṇā</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kaninyuvṛṣitakṣirājidhanvidyupratidivaḥ</w:t>
      </w:r>
      <w:r>
        <w:t xml:space="preserve">”</w:t>
      </w:r>
      <w:r>
        <w:t xml:space="preserve"> </w:t>
      </w:r>
      <w:r>
        <w:t xml:space="preserve">(Uṇ. 1-154 [as printed]; the bhāṣya gives 1-156);</w:t>
      </w:r>
      <w:r>
        <w:t xml:space="preserve"> </w:t>
      </w:r>
      <w:r>
        <w:t xml:space="preserve">“</w:t>
      </w:r>
      <w:r>
        <w:t xml:space="preserve">ñnityādir nityam</w:t>
      </w:r>
      <w:r>
        <w:t xml:space="preserve">”</w:t>
      </w:r>
      <w:r>
        <w:t xml:space="preserve"> </w:t>
      </w:r>
      <w:r>
        <w:t xml:space="preserve">(Pā. 6-1-197) gives initial-udātta;</w:t>
      </w:r>
      <w:r>
        <w:t xml:space="preserve"> </w:t>
      </w:r>
      <w:r>
        <w:t xml:space="preserve">“</w:t>
      </w:r>
      <w:r>
        <w:t xml:space="preserve">vā ṣapūrvasya nigame</w:t>
      </w:r>
      <w:r>
        <w:t xml:space="preserve">”</w:t>
      </w:r>
      <w:r>
        <w:t xml:space="preserve"> </w:t>
      </w:r>
      <w:r>
        <w:t xml:space="preserve">(Pā. 6-4-9): the lengthening of the penultimate vowel before the</w:t>
      </w:r>
      <w:r>
        <w:t xml:space="preserve"> </w:t>
      </w:r>
      <w:r>
        <w:rPr>
          <w:iCs/>
          <w:i/>
        </w:rPr>
        <w:t xml:space="preserve">sarvanāmasthāna</w:t>
      </w:r>
      <w:r>
        <w:t xml:space="preserve"> </w:t>
      </w:r>
      <w:r>
        <w:t xml:space="preserve">suffix is optional after</w:t>
      </w:r>
      <w:r>
        <w:t xml:space="preserve"> </w:t>
      </w:r>
      <w:r>
        <w:rPr>
          <w:iCs/>
          <w:i/>
        </w:rPr>
        <w:t xml:space="preserve">ṣ</w:t>
      </w:r>
      <w:r>
        <w:t xml:space="preserve">, and so does not arise here; the accusative dual ending →</w:t>
      </w:r>
      <w:r>
        <w:t xml:space="preserve"> </w:t>
      </w:r>
      <w:r>
        <w:rPr>
          <w:iCs/>
          <w:i/>
        </w:rPr>
        <w:t xml:space="preserve">ā</w:t>
      </w:r>
      <w:r>
        <w:t xml:space="preserve"> </w:t>
      </w:r>
      <w:r>
        <w:t xml:space="preserve">by</w:t>
      </w:r>
      <w:r>
        <w:t xml:space="preserve"> </w:t>
      </w:r>
      <w:r>
        <w:t xml:space="preserve">“</w:t>
      </w:r>
      <w:r>
        <w:t xml:space="preserve">supāṃ suluk…</w:t>
      </w:r>
      <w:r>
        <w:t xml:space="preserve">”</w:t>
      </w:r>
      <w:r>
        <w:t xml:space="preserve"> </w:t>
      </w:r>
      <w:r>
        <w:t xml:space="preserve">(Pā. 7-1-39).</w:t>
      </w:r>
      <w:r>
        <w:t xml:space="preserve"> </w:t>
      </w:r>
      <w:r>
        <w:rPr>
          <w:bCs/>
          <w:b/>
        </w:rPr>
        <w:t xml:space="preserve">कक्ष्यप्रा (</w:t>
      </w:r>
      <w:r>
        <w:rPr>
          <w:iCs/>
          <w:i/>
          <w:bCs/>
          <w:b/>
        </w:rPr>
        <w:t xml:space="preserve">kakṣyaprā</w:t>
      </w:r>
      <w:r>
        <w:rPr>
          <w:bCs/>
          <w:b/>
        </w:rPr>
        <w:t xml:space="preserve">)</w:t>
      </w:r>
      <w:r>
        <w:t xml:space="preserve"> </w:t>
      </w:r>
      <w:r>
        <w:t xml:space="preserve">—</w:t>
      </w:r>
      <w:r>
        <w:t xml:space="preserve"> </w:t>
      </w:r>
      <w:r>
        <w:rPr>
          <w:iCs/>
          <w:i/>
        </w:rPr>
        <w:t xml:space="preserve">kakṣyayor bhavaṃ kakṣyam</w:t>
      </w:r>
      <w:r>
        <w:t xml:space="preserve"> </w:t>
      </w:r>
      <w:r>
        <w:t xml:space="preserve">(that which is in the</w:t>
      </w:r>
      <w:r>
        <w:t xml:space="preserve"> </w:t>
      </w:r>
      <w:r>
        <w:rPr>
          <w:iCs/>
          <w:i/>
        </w:rPr>
        <w:t xml:space="preserve">kakṣyā</w:t>
      </w:r>
      <w:r>
        <w:t xml:space="preserve">): the girth;</w:t>
      </w:r>
      <w:r>
        <w:t xml:space="preserve"> </w:t>
      </w:r>
      <w:r>
        <w:t xml:space="preserve">“</w:t>
      </w:r>
      <w:r>
        <w:t xml:space="preserve">that which fills it</w:t>
      </w:r>
      <w:r>
        <w:t xml:space="preserve">”</w:t>
      </w:r>
      <w:r>
        <w:t xml:space="preserve"> </w:t>
      </w:r>
      <w:r>
        <w:t xml:space="preserve">— root</w:t>
      </w:r>
      <w:r>
        <w:t xml:space="preserve"> </w:t>
      </w:r>
      <w:r>
        <w:rPr>
          <w:iCs/>
          <w:i/>
        </w:rPr>
        <w:t xml:space="preserve">prā pūraṇe</w:t>
      </w:r>
      <w:r>
        <w:t xml:space="preserve"> </w:t>
      </w:r>
      <w:r>
        <w:t xml:space="preserve">with</w:t>
      </w:r>
      <w:r>
        <w:t xml:space="preserve"> </w:t>
      </w:r>
      <w:r>
        <w:rPr>
          <w:iCs/>
          <w:i/>
        </w:rPr>
        <w:t xml:space="preserve">ka</w:t>
      </w:r>
      <w:r>
        <w:t xml:space="preserve"> </w:t>
      </w:r>
      <w:r>
        <w:t xml:space="preserve">(</w:t>
      </w:r>
      <w:r>
        <w:t xml:space="preserve">“</w:t>
      </w:r>
      <w:r>
        <w:t xml:space="preserve">āto ’nupasarge kaḥ,</w:t>
      </w:r>
      <w:r>
        <w:t xml:space="preserve">”</w:t>
      </w:r>
      <w:r>
        <w:t xml:space="preserve"> </w:t>
      </w:r>
      <w:r>
        <w:t xml:space="preserve">Pā. 3-2-3);</w:t>
      </w:r>
      <w:r>
        <w:t xml:space="preserve"> </w:t>
      </w:r>
      <w:r>
        <w:rPr>
          <w:iCs/>
          <w:i/>
        </w:rPr>
        <w:t xml:space="preserve">ā</w:t>
      </w:r>
      <w:r>
        <w:t xml:space="preserve"> </w:t>
      </w:r>
      <w:r>
        <w:t xml:space="preserve">dropped before</w:t>
      </w:r>
      <w:r>
        <w:t xml:space="preserve"> </w:t>
      </w:r>
      <w:r>
        <w:rPr>
          <w:iCs/>
          <w:i/>
        </w:rPr>
        <w:t xml:space="preserve">ka</w:t>
      </w:r>
      <w:r>
        <w:t xml:space="preserve"> </w:t>
      </w:r>
      <w:r>
        <w:t xml:space="preserve">by</w:t>
      </w:r>
      <w:r>
        <w:t xml:space="preserve"> </w:t>
      </w:r>
      <w:r>
        <w:t xml:space="preserve">“</w:t>
      </w:r>
      <w:r>
        <w:t xml:space="preserve">āto lopa iṭi ca</w:t>
      </w:r>
      <w:r>
        <w:t xml:space="preserve">”</w:t>
      </w:r>
      <w:r>
        <w:t xml:space="preserve"> </w:t>
      </w:r>
      <w:r>
        <w:t xml:space="preserve">(printed</w:t>
      </w:r>
      <w:r>
        <w:t xml:space="preserve"> </w:t>
      </w:r>
      <w:r>
        <w:t xml:space="preserve">“</w:t>
      </w:r>
      <w:r>
        <w:t xml:space="preserve">6-2-139</w:t>
      </w:r>
      <w:r>
        <w:t xml:space="preserve">”</w:t>
      </w:r>
      <w:r>
        <w:t xml:space="preserve"> </w:t>
      </w:r>
      <w:r>
        <w:t xml:space="preserve">[as printed], the number of the next sūtra; usually 6-4-64); final-udātta by</w:t>
      </w:r>
      <w:r>
        <w:t xml:space="preserve"> </w:t>
      </w:r>
      <w:r>
        <w:t xml:space="preserve">“</w:t>
      </w:r>
      <w:r>
        <w:t xml:space="preserve">gatikārakopapadāt kṛt</w:t>
      </w:r>
      <w:r>
        <w:t xml:space="preserve">”</w:t>
      </w:r>
      <w:r>
        <w:t xml:space="preserve"> </w:t>
      </w:r>
      <w:r>
        <w:t xml:space="preserve">(Pā. 6-2-139); the dual ending as above.</w:t>
      </w:r>
      <w:r>
        <w:t xml:space="preserve"> </w:t>
      </w:r>
      <w:r>
        <w:rPr>
          <w:bCs/>
          <w:b/>
        </w:rPr>
        <w:t xml:space="preserve">अथ (</w:t>
      </w:r>
      <w:r>
        <w:rPr>
          <w:iCs/>
          <w:i/>
          <w:bCs/>
          <w:b/>
        </w:rPr>
        <w:t xml:space="preserve">atha</w:t>
      </w:r>
      <w:r>
        <w:rPr>
          <w:bCs/>
          <w:b/>
        </w:rPr>
        <w:t xml:space="preserve">)</w:t>
      </w:r>
      <w:r>
        <w:t xml:space="preserve"> </w:t>
      </w:r>
      <w:r>
        <w:t xml:space="preserve">— the particle is lengthened in the Saṃhitā (</w:t>
      </w:r>
      <w:r>
        <w:rPr>
          <w:iCs/>
          <w:i/>
        </w:rPr>
        <w:t xml:space="preserve">athā</w:t>
      </w:r>
      <w:r>
        <w:t xml:space="preserve">) by</w:t>
      </w:r>
      <w:r>
        <w:t xml:space="preserve"> </w:t>
      </w:r>
      <w:r>
        <w:t xml:space="preserve">“</w:t>
      </w:r>
      <w:r>
        <w:t xml:space="preserve">nipātasya ca</w:t>
      </w:r>
      <w:r>
        <w:t xml:space="preserve">”</w:t>
      </w:r>
      <w:r>
        <w:t xml:space="preserve"> </w:t>
      </w:r>
      <w:r>
        <w:t xml:space="preserve">(Pā. 6-3-136).</w:t>
      </w:r>
      <w:r>
        <w:t xml:space="preserve"> </w:t>
      </w:r>
      <w:r>
        <w:rPr>
          <w:bCs/>
          <w:b/>
        </w:rPr>
        <w:t xml:space="preserve">नः (</w:t>
      </w:r>
      <w:r>
        <w:rPr>
          <w:iCs/>
          <w:i/>
          <w:bCs/>
          <w:b/>
        </w:rPr>
        <w:t xml:space="preserve">naḥ</w:t>
      </w:r>
      <w:r>
        <w:rPr>
          <w:bCs/>
          <w:b/>
        </w:rPr>
        <w:t xml:space="preserve">)</w:t>
      </w:r>
      <w:r>
        <w:t xml:space="preserve"> </w:t>
      </w:r>
      <w:r>
        <w:t xml:space="preserve">— the rule</w:t>
      </w:r>
      <w:r>
        <w:t xml:space="preserve"> </w:t>
      </w:r>
      <w:r>
        <w:t xml:space="preserve">“</w:t>
      </w:r>
      <w:r>
        <w:t xml:space="preserve">bahuvacanasya vasnasau</w:t>
      </w:r>
      <w:r>
        <w:t xml:space="preserve">”</w:t>
      </w:r>
      <w:r>
        <w:t xml:space="preserve"> </w:t>
      </w:r>
      <w:r>
        <w:t xml:space="preserve">(Pā. 8-1-21) with the carried-over</w:t>
      </w:r>
      <w:r>
        <w:t xml:space="preserve"> </w:t>
      </w:r>
      <w:r>
        <w:t xml:space="preserve">“</w:t>
      </w:r>
      <w:r>
        <w:t xml:space="preserve">anudāttaṃ sarvam apādādau</w:t>
      </w:r>
      <w:r>
        <w:t xml:space="preserve">”</w:t>
      </w:r>
      <w:r>
        <w:t xml:space="preserve"> </w:t>
      </w:r>
      <w:r>
        <w:t xml:space="preserve">(Pā. 8-1-18):</w:t>
      </w:r>
      <w:r>
        <w:t xml:space="preserve"> </w:t>
      </w:r>
      <w:r>
        <w:rPr>
          <w:iCs/>
          <w:i/>
        </w:rPr>
        <w:t xml:space="preserve">nas</w:t>
      </w:r>
      <w:r>
        <w:t xml:space="preserve"> </w:t>
      </w:r>
      <w:r>
        <w:t xml:space="preserve">replaces the plural genitive of</w:t>
      </w:r>
      <w:r>
        <w:t xml:space="preserve"> </w:t>
      </w:r>
      <w:r>
        <w:rPr>
          <w:iCs/>
          <w:i/>
        </w:rPr>
        <w:t xml:space="preserve">asmad</w:t>
      </w:r>
      <w:r>
        <w:t xml:space="preserve">, unaccented, since the word is not at the beginning of the pāda.</w:t>
      </w:r>
      <w:r>
        <w:t xml:space="preserve"> </w:t>
      </w:r>
      <w:r>
        <w:rPr>
          <w:bCs/>
          <w:b/>
        </w:rPr>
        <w:t xml:space="preserve">इन्द्र, सोमपाः (</w:t>
      </w:r>
      <w:r>
        <w:rPr>
          <w:iCs/>
          <w:i/>
          <w:bCs/>
          <w:b/>
        </w:rPr>
        <w:t xml:space="preserve">indra, somapāḥ</w:t>
      </w:r>
      <w:r>
        <w:rPr>
          <w:bCs/>
          <w:b/>
        </w:rPr>
        <w:t xml:space="preserve">)</w:t>
      </w:r>
      <w:r>
        <w:t xml:space="preserve"> </w:t>
      </w:r>
      <w:r>
        <w:t xml:space="preserve">— both are vocatives, wholly unaccented by</w:t>
      </w:r>
      <w:r>
        <w:t xml:space="preserve"> </w:t>
      </w:r>
      <w:r>
        <w:t xml:space="preserve">“</w:t>
      </w:r>
      <w:r>
        <w:t xml:space="preserve">āmantritasya ca</w:t>
      </w:r>
      <w:r>
        <w:t xml:space="preserve">”</w:t>
      </w:r>
      <w:r>
        <w:t xml:space="preserve"> </w:t>
      </w:r>
      <w:r>
        <w:t xml:space="preserve">(Pā. 8-1-19).</w:t>
      </w:r>
      <w:r>
        <w:t xml:space="preserve"> </w:t>
      </w:r>
      <w:r>
        <w:rPr>
          <w:bCs/>
          <w:b/>
        </w:rPr>
        <w:t xml:space="preserve">गिराम् (</w:t>
      </w:r>
      <w:r>
        <w:rPr>
          <w:iCs/>
          <w:i/>
          <w:bCs/>
          <w:b/>
        </w:rPr>
        <w:t xml:space="preserve">girām</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case-ending is udātta.</w:t>
      </w:r>
      <w:r>
        <w:t xml:space="preserve"> </w:t>
      </w:r>
      <w:r>
        <w:rPr>
          <w:bCs/>
          <w:b/>
        </w:rPr>
        <w:t xml:space="preserve">उप (</w:t>
      </w:r>
      <w:r>
        <w:rPr>
          <w:iCs/>
          <w:i/>
          <w:bCs/>
          <w:b/>
        </w:rPr>
        <w:t xml:space="preserve">upa</w:t>
      </w:r>
      <w:r>
        <w:rPr>
          <w:bCs/>
          <w:b/>
        </w:rPr>
        <w:t xml:space="preserve">)</w:t>
      </w:r>
      <w:r>
        <w:t xml:space="preserve"> </w:t>
      </w:r>
      <w:r>
        <w:t xml:space="preserve">— a</w:t>
      </w:r>
      <w:r>
        <w:t xml:space="preserve"> </w:t>
      </w:r>
      <w:r>
        <w:rPr>
          <w:iCs/>
          <w:i/>
        </w:rPr>
        <w:t xml:space="preserve">nipāta</w:t>
      </w:r>
      <w:r>
        <w:t xml:space="preserve">, initial-udātta (Phiṭ-sūtra 80); with</w:t>
      </w:r>
      <w:r>
        <w:t xml:space="preserve"> </w:t>
      </w:r>
      <w:r>
        <w:rPr>
          <w:iCs/>
          <w:i/>
        </w:rPr>
        <w:t xml:space="preserve">śruti</w:t>
      </w:r>
      <w:r>
        <w:t xml:space="preserve"> </w:t>
      </w:r>
      <w:r>
        <w:t xml:space="preserve">it forms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the rule</w:t>
      </w:r>
      <w:r>
        <w:t xml:space="preserve"> </w:t>
      </w:r>
      <w:r>
        <w:t xml:space="preserve">“</w:t>
      </w:r>
      <w:r>
        <w:t xml:space="preserve">gati-kāraka-upapadāt kṛt</w:t>
      </w:r>
      <w:r>
        <w:t xml:space="preserve">”</w:t>
      </w:r>
      <w:r>
        <w:t xml:space="preserve"> </w:t>
      </w:r>
      <w:r>
        <w:t xml:space="preserve">(Pā. 6-2-139) would give the second member’s accent, but by</w:t>
      </w:r>
      <w:r>
        <w:t xml:space="preserve"> </w:t>
      </w:r>
      <w:r>
        <w:t xml:space="preserve">“</w:t>
      </w:r>
      <w:r>
        <w:t xml:space="preserve">tādau ca niti kṛty atau</w:t>
      </w:r>
      <w:r>
        <w:t xml:space="preserve">”</w:t>
      </w:r>
      <w:r>
        <w:t xml:space="preserve"> </w:t>
      </w:r>
      <w:r>
        <w:t xml:space="preserve">(6-2-50) — before a</w:t>
      </w:r>
      <w:r>
        <w:t xml:space="preserve"> </w:t>
      </w:r>
      <w:r>
        <w:rPr>
          <w:iCs/>
          <w:i/>
        </w:rPr>
        <w:t xml:space="preserve">kṛt</w:t>
      </w:r>
      <w:r>
        <w:t xml:space="preserve"> </w:t>
      </w:r>
      <w:r>
        <w:t xml:space="preserve">suffix beginning with</w:t>
      </w:r>
      <w:r>
        <w:t xml:space="preserve"> </w:t>
      </w:r>
      <w:r>
        <w:rPr>
          <w:iCs/>
          <w:i/>
        </w:rPr>
        <w:t xml:space="preserve">t</w:t>
      </w:r>
      <w:r>
        <w:t xml:space="preserve"> </w:t>
      </w:r>
      <w:r>
        <w:t xml:space="preserve">(other than</w:t>
      </w:r>
      <w:r>
        <w:t xml:space="preserve"> </w:t>
      </w:r>
      <w:r>
        <w:rPr>
          <w:iCs/>
          <w:i/>
        </w:rPr>
        <w:t xml:space="preserve">tu</w:t>
      </w:r>
      <w:r>
        <w:t xml:space="preserve">) the preceding</w:t>
      </w:r>
      <w:r>
        <w:t xml:space="preserve"> </w:t>
      </w:r>
      <w:r>
        <w:rPr>
          <w:iCs/>
          <w:i/>
        </w:rPr>
        <w:t xml:space="preserve">gati</w:t>
      </w:r>
      <w:r>
        <w:t xml:space="preserve"> </w:t>
      </w:r>
      <w:r>
        <w:t xml:space="preserve">keeps its own accent —</w:t>
      </w:r>
      <w:r>
        <w:t xml:space="preserve"> </w:t>
      </w:r>
      <w:r>
        <w:rPr>
          <w:iCs/>
          <w:i/>
        </w:rPr>
        <w:t xml:space="preserve">upa</w:t>
      </w:r>
      <w:r>
        <w:t xml:space="preserve"> </w:t>
      </w:r>
      <w:r>
        <w:t xml:space="preserve">retains its natural accent.</w:t>
      </w:r>
      <w:r>
        <w:t xml:space="preserve"> </w:t>
      </w:r>
      <w:r>
        <w:rPr>
          <w:bCs/>
          <w:b/>
        </w:rPr>
        <w:t xml:space="preserve">चर (</w:t>
      </w:r>
      <w:r>
        <w:rPr>
          <w:iCs/>
          <w:i/>
          <w:bCs/>
          <w:b/>
        </w:rPr>
        <w:t xml:space="preserve">cara</w:t>
      </w:r>
      <w:r>
        <w:rPr>
          <w:bCs/>
          <w:b/>
        </w:rPr>
        <w:t xml:space="preserve">)</w:t>
      </w:r>
      <w:r>
        <w:t xml:space="preserve"> </w:t>
      </w:r>
      <w:r>
        <w:t xml:space="preserve">— wholly unaccented as a finite verb by</w:t>
      </w:r>
      <w:r>
        <w:t xml:space="preserve"> </w:t>
      </w:r>
      <w:r>
        <w:t xml:space="preserve">“</w:t>
      </w:r>
      <w:r>
        <w:t xml:space="preserve">tiṅṅ atiṅaḥ</w:t>
      </w:r>
      <w:r>
        <w:t xml:space="preserve">”</w:t>
      </w:r>
      <w:r>
        <w:t xml:space="preserve"> </w:t>
      </w:r>
      <w:r>
        <w:t xml:space="preserve">(Pā. 8-1-28).</w:t>
      </w:r>
    </w:p>
    <w:p>
      <w:pPr>
        <w:pStyle w:val="BodyText"/>
      </w:pPr>
      <w:r>
        <w:rPr>
          <w:bCs/>
          <w:b/>
        </w:rPr>
        <w:t xml:space="preserve">॥३॥</w:t>
      </w:r>
    </w:p>
    <w:p>
      <w:r>
        <w:pict>
          <v:rect style="width:0;height:1.5pt" o:hralign="center" o:hrstd="t" o:hr="t"/>
        </w:pict>
      </w:r>
    </w:p>
    <w:bookmarkEnd w:id="420"/>
    <w:bookmarkStart w:id="421" w:name="page-396-sūkta-10-rik-4"/>
    <w:p>
      <w:pPr>
        <w:pStyle w:val="Heading3"/>
      </w:pPr>
      <w:r>
        <w:t xml:space="preserve">Page 396 — Sūkta 10, Rik 4</w:t>
      </w:r>
    </w:p>
    <w:p>
      <w:pPr>
        <w:pStyle w:val="FirstParagraph"/>
      </w:pPr>
      <w:r>
        <w:rPr>
          <w:iCs/>
          <w:i/>
        </w:rPr>
        <w:t xml:space="preserve">(Saṃhitā accents as printed; Pada unaccented. Line 2: the stroke in सचेन्द्र stands between चे and न्द्र; read as on चे — [accent ?].)</w:t>
      </w:r>
    </w:p>
    <w:p>
      <w:pPr>
        <w:pStyle w:val="BodyText"/>
      </w:pPr>
      <w:r>
        <w:rPr>
          <w:bCs/>
          <w:b/>
        </w:rPr>
        <w:t xml:space="preserve">॥ Saṃhitā-pāṭhaḥ ॥</w:t>
      </w:r>
    </w:p>
    <w:p>
      <w:pPr>
        <w:pStyle w:val="BlockText"/>
      </w:pPr>
      <w:r>
        <w:t xml:space="preserve">एहि॒ स्तोमाँ॑ अ॒भि स्व॑रा॒भि गृ॑णी॒ह्या रु॑व ।</w:t>
      </w:r>
      <w:r>
        <w:t xml:space="preserve"> </w:t>
      </w:r>
      <w:r>
        <w:t xml:space="preserve">ब्रह्म॑ च नो वसो॒ सचे॑न्द्र य॒ज्ञं च॑ वर्धय ॥४॥ [accent ?]</w:t>
      </w:r>
    </w:p>
    <w:p>
      <w:pPr>
        <w:pStyle w:val="BlockText"/>
      </w:pPr>
      <w:r>
        <w:rPr>
          <w:iCs/>
          <w:i/>
        </w:rPr>
        <w:t xml:space="preserve">ehi stómām̐ abhí svarābhí gṛṇīhy ā́ ruva |</w:t>
      </w:r>
      <w:r>
        <w:t xml:space="preserve"> </w:t>
      </w:r>
      <w:r>
        <w:rPr>
          <w:iCs/>
          <w:i/>
        </w:rPr>
        <w:t xml:space="preserve">bráhma ca no vaso sácendra yajñáṃ ca vardhaya ||4||</w:t>
      </w:r>
      <w:r>
        <w:t xml:space="preserve"> </w:t>
      </w:r>
      <w:r>
        <w:t xml:space="preserve">[accent ?]</w:t>
      </w:r>
    </w:p>
    <w:p>
      <w:pPr>
        <w:pStyle w:val="FirstParagraph"/>
      </w:pPr>
      <w:r>
        <w:rPr>
          <w:bCs/>
          <w:b/>
        </w:rPr>
        <w:t xml:space="preserve">॥ Pada-pāṭhaḥ ॥</w:t>
      </w:r>
    </w:p>
    <w:p>
      <w:pPr>
        <w:pStyle w:val="BlockText"/>
      </w:pPr>
      <w:r>
        <w:t xml:space="preserve">आ । इहि । स्तोमान् । अभि । स्वर । अभि । गृणीहि । आ । रुव ॥</w:t>
      </w:r>
      <w:r>
        <w:t xml:space="preserve"> </w:t>
      </w:r>
      <w:r>
        <w:t xml:space="preserve">ब्रह्म । च । नः । वसो इति । सचा । इन्द्र । यज्ञम् । च । वर्धय ॥४॥</w:t>
      </w:r>
    </w:p>
    <w:p>
      <w:pPr>
        <w:pStyle w:val="BlockText"/>
      </w:pPr>
      <w:r>
        <w:rPr>
          <w:iCs/>
          <w:i/>
        </w:rPr>
        <w:t xml:space="preserve">ā | ihi | stomān | abhi | svara | abhi | gṛṇīhi | ā | ruva ||</w:t>
      </w:r>
      <w:r>
        <w:t xml:space="preserve"> </w:t>
      </w:r>
      <w:r>
        <w:rPr>
          <w:iCs/>
          <w:i/>
        </w:rPr>
        <w:t xml:space="preserve">brahma | ca | naḥ | vaso iti | sacā | indra | yajñam | ca | vardhaya ||4||</w:t>
      </w:r>
    </w:p>
    <w:p>
      <w:pPr>
        <w:pStyle w:val="FirstParagraph"/>
      </w:pPr>
      <w:r>
        <w:rPr>
          <w:bCs/>
          <w:b/>
        </w:rPr>
        <w:t xml:space="preserve">॥ Sāyaṇa-bhāṣyam ॥</w:t>
      </w:r>
    </w:p>
    <w:p>
      <w:pPr>
        <w:pStyle w:val="BlockText"/>
      </w:pPr>
      <w:r>
        <w:t xml:space="preserve">विशेषविनियोगस्तु यत्र श्रौतो न सूत्रितः । स्मार्तं तत्र विजानीयादृग्विधानादिसूत्रतः ॥ एहि स्तोमानित्येषा सूत्रे विशेषाकारेण न विनियुक्ता । साधारणविनियोगस्तु ब्रह्मयज्ञादौ सर्वत्रानुसंधेयः ॥</w:t>
      </w:r>
    </w:p>
    <w:p>
      <w:pPr>
        <w:pStyle w:val="BlockText"/>
      </w:pPr>
      <w:r>
        <w:rPr>
          <w:iCs/>
          <w:i/>
        </w:rPr>
        <w:t xml:space="preserve">viśeṣaviniyogastu yatra śrauto na sūtritaḥ | smārtaṃ tatra vijānīyādṛgvidhānādisūtrataḥ || ehi stomānityeṣā sūtre viśeṣākāreṇa na viniyuktā | sādhāraṇaviniyogastu brahmayajñādau sarvatrānusaṃdheyaḥ ||</w:t>
      </w:r>
    </w:p>
    <w:p>
      <w:pPr>
        <w:pStyle w:val="BlockText"/>
      </w:pPr>
      <w:r>
        <w:t xml:space="preserve">हे वसो निवासकारणभूतेन्द्र एहि । अस्मिन्कर्मण्यागच्छ । आगत्य च स्तोमानुद्गातृप्रयुक्तानि स्तोत्राण्यभि स्वर । अभिलक्ष्य प्रशंसारूपं शब्दं कुरु । तथाध्वर्युमभिलक्ष्य गृणीहि । शब्दं कुरु । तथा होतृप्रयुक्तानि शस्त्राण्यालक्ष्य रुव । शब्दं कुरु । परितोषेण सर्वानृत्विजः प्रशंसेत्यर्थः । तत ऊर्ध्वं नो ऽस्माकं ब्रह्म चान्नं च यज्ञं चानुष्ठीयमानं कर्म च सचा सह वर्धय । सांगत्वसंपादनेन यज्ञं वर्धयित्वा तत्फलमन्नं च प्रवृद्धं कुरु । अन्ध इत्यादिष्वष्टाविंशत्यन्ननामसु ब्रह्म वर्ज इति पठितम् ॥ इहि । इण् गतौ । सेर्हिः । हेरपित्त्वेन ङित्त्वाद्गुणाभावः । निघातः । आङा सह गुण एकादेश उदात्तेनोदात्त इत्युदात्तः । स्तोमान् । अर्तिस्तुसु इत्यादिना मन् । नित्त्वादाद्युदात्तः । उत्तरपदेन संहितायां नकारस्य दीर्घादटि समानपादे इति रुत्वम् । आतो ऽटि नित्यमित्याकारस्यानुनासिकः । भोभगोअघोअपूर्वस्य यो ऽशीति यत्वम् । तस्य लोपः शाकल्यस्येति लोपः । तस्यासिद्धत्वात्स्वरसन्धिर्न भवति । अभि । एवमादीनामन्त इत्यन्तोदात्तः । स्वर । स्वृ शब्दोपतापयोः । निघातः । अभि । गतम् । गृणीहि । गॄ शब्दे । सेर्ह्यपिच्चेति हिः । क्र्यादिभ्यः श्ना । ई हल्यघोः । पा. ६-४-११३ । इतीत्त्वम् । प्वादीनां ह्रस्वः । पा. ७-३-८० । इत्यृकारस्य ऋकारः । ऋवर्णाच्चेति वक्तव्यम् । का. ८-४-१-१ । इति णत्वम् । तिङ्ङतिङ इति निघातः । रुव । रु शब्दे । सेर्ह्यपिच्च । शपि प्राप्ते व्यत्ययेन शः । तस्य ङित्त्वेन गुणाभावादुवङादेशः । अतो हेरिति हेर्लुक् । तिङ्ङतिङ इति निघातः । ब्रह्म । तृहि वृहि वृद्धौ । मनिन्नित्यनुवृत्तौ वृंहेरम् न लोपश्च । उ. ४-१४५ । इति मनिन् । तत्संनियोगेन नलोपः । अमागमश्च । मिदचो ऽन्त्यात्परः । पा. १-१-४७ । इत्यृकारात्परः । यणादेशः । मनिनो नित्त्वादाद्युदात्तत्वम् । वसो । आमन्त्रितनिघातः । यज्ञम् । यजयाचेत्यादिना । पा. ३-३-९० । नङ् । प्रत्ययस्वरः । वर्धय । निघातः । अत्र चकारद्वयश्रवणादियमेव तिङ्विभक्तिः पूर्ववाक्ये ऽप्यनुषज्यते । अतो ऽनुषक्तैव प्रथमा न श्रुतेत्यश्रुतायाश्च वायोगे प्रथमा । पा. ८-१-५९ । इति निघातनिषेधो न भवति ॥</w:t>
      </w:r>
    </w:p>
    <w:p>
      <w:pPr>
        <w:pStyle w:val="BlockText"/>
      </w:pPr>
      <w:r>
        <w:rPr>
          <w:iCs/>
          <w:i/>
        </w:rPr>
        <w:t xml:space="preserve">he vaso nivāsakāraṇabhūtendra ehi | asminkarmaṇyāgaccha | āgatya ca stomānudgātṛprayuktāni stotrāṇyabhi svara | abhilakṣya praśaṃsārūpaṃ śabdaṃ kuru | tathādhvaryumabhilakṣya gṛṇīhi | śabdaṃ kuru | tathā hotṛprayuktāni śastrāṇyālakṣya ruva | śabdaṃ kuru | paritoṣeṇa sarvānṛtvijaḥ praśaṃsetyarthaḥ | tata ūrdhvaṃ no ’smākaṃ brahma cānnaṃ ca yajñaṃ cānuṣṭhīyamānaṃ karma ca sacā saha vardhaya | sāṃgatvasaṃpādanena yajñaṃ vardhayitvā tatphalamannaṃ ca pravṛddhaṃ kuru | andha ityādiṣvaṣṭāviṃśatyannanāmasu brahma varja iti paṭhitam || ihi | iṇ gatau | serhiḥ | herapittvena ṅittvādguṇābhāvaḥ | nighātaḥ | āṅā saha guṇa ekādeśa udāttenodātta ityudāttaḥ | stomān | artistusu ityādinā man | nittvādādyudāttaḥ | uttarapadena saṃhitāyāṃ nakārasya dīrghādaṭi samānapāde iti rutvam | āto ’ṭi nityamityākārasyānunāsikaḥ | bhobhagoaghoapūrvasya yo ’śīti yatvam | tasya lopaḥ śākalyasyeti lopaḥ | tasyāsiddhatvātsvarasandhirna bhavati | abhi | evamādīnāmanta ityantodāttaḥ | svara | svṛ śabdopatāpayoḥ | nighātaḥ | abhi | gatam | gṛṇīhi | gṝ śabde | serhyapicceti hiḥ | kryādibhyaḥ śnā | ī halyaghoḥ | pā. 6-4-113 | itīttvam | pvādīnāṃ hrasvaḥ | pā. 7-3-80 | ityṛkārasya ṛkāraḥ | ṛvarṇācceti vaktavyam | kā. 8-4-1-1 | iti ṇatvam | tiṅṅatiṅa iti nighātaḥ | ruva | ru śabde | serhyapicca | śapi prāpte vyatyayena śaḥ | tasya ṅittvena guṇābhāvāduvaṅādeśaḥ | ato heriti herluk | tiṅṅatiṅa iti nighātaḥ | brahma | tṛhi vṛhi vṛddhau | maninnityanuvṛttau vṛṃheram na lopaśca | u. 4-145 | iti manin | tatsaṃniyogena nalopaḥ | amāgamaśca | midaco ’ntyātparaḥ | pā. 1-1-47 | ityṛkārātparaḥ | yaṇādeśaḥ | manino nittvādādyudāttatvam | vaso | āmantritanighātaḥ | yajñam | yajayācetyādinā | pā. 3-3-90 | naṅ | pratyayasvaraḥ | vardhaya | nighātaḥ | atra cakāradvayaśravaṇādiyameva tiṅvibhaktiḥ pūrvavākye ’pyanuṣajyate | ato ’nuṣaktaiva prathamā na śrutetyaśrutāyāśca vāyoge prathamā | pā. 8-1-59 | iti nighātaniṣedho na bhavati ||</w:t>
      </w:r>
    </w:p>
    <w:p>
      <w:pPr>
        <w:pStyle w:val="FirstParagraph"/>
      </w:pPr>
      <w:r>
        <w:rPr>
          <w:bCs/>
          <w:b/>
        </w:rPr>
        <w:t xml:space="preserve">Translation:</w:t>
      </w:r>
      <w:r>
        <w:t xml:space="preserve"> </w:t>
      </w:r>
      <w:r>
        <w:t xml:space="preserve">“</w:t>
      </w:r>
      <w:r>
        <w:t xml:space="preserve">Where the special application has not been laid down in the Śrauta [texts], one is to know the Smārta one, from the Ṛgvidhāna and other texts. This rik</w:t>
      </w:r>
      <w:r>
        <w:t xml:space="preserve"> </w:t>
      </w:r>
      <w:r>
        <w:rPr>
          <w:iCs/>
          <w:i/>
        </w:rPr>
        <w:t xml:space="preserve">ehi stomān</w:t>
      </w:r>
      <w:r>
        <w:t xml:space="preserve"> </w:t>
      </w:r>
      <w:r>
        <w:t xml:space="preserve">has not been assigned a special application in the sūtra; its general application is to be understood everywhere, in the Brahmayajña and so on.</w:t>
      </w:r>
      <w:r>
        <w:t xml:space="preserve"> </w:t>
      </w:r>
      <w:r>
        <w:rPr>
          <w:iCs/>
          <w:i/>
        </w:rPr>
        <w:t xml:space="preserve">O vaso</w:t>
      </w:r>
      <w:r>
        <w:t xml:space="preserve"> </w:t>
      </w:r>
      <w:r>
        <w:t xml:space="preserve">— O Indra, the cause of dwelling:</w:t>
      </w:r>
      <w:r>
        <w:t xml:space="preserve"> </w:t>
      </w:r>
      <w:r>
        <w:rPr>
          <w:iCs/>
          <w:i/>
        </w:rPr>
        <w:t xml:space="preserve">ehi</w:t>
      </w:r>
      <w:r>
        <w:t xml:space="preserve"> </w:t>
      </w:r>
      <w:r>
        <w:t xml:space="preserve">— come to this rite. Having come,</w:t>
      </w:r>
      <w:r>
        <w:t xml:space="preserve"> </w:t>
      </w:r>
      <w:r>
        <w:rPr>
          <w:iCs/>
          <w:i/>
        </w:rPr>
        <w:t xml:space="preserve">stomān abhi svara</w:t>
      </w:r>
      <w:r>
        <w:t xml:space="preserve">: make a sound of praise toward the</w:t>
      </w:r>
      <w:r>
        <w:t xml:space="preserve"> </w:t>
      </w:r>
      <w:r>
        <w:rPr>
          <w:iCs/>
          <w:i/>
        </w:rPr>
        <w:t xml:space="preserve">stomas</w:t>
      </w:r>
      <w:r>
        <w:t xml:space="preserve">, the hymns sung by the udgātṛs. Likewise,</w:t>
      </w:r>
      <w:r>
        <w:t xml:space="preserve"> </w:t>
      </w:r>
      <w:r>
        <w:rPr>
          <w:iCs/>
          <w:i/>
        </w:rPr>
        <w:t xml:space="preserve">gṛṇīhi</w:t>
      </w:r>
      <w:r>
        <w:t xml:space="preserve">: with the adhvaryu in view, make a sound. Likewise,</w:t>
      </w:r>
      <w:r>
        <w:t xml:space="preserve"> </w:t>
      </w:r>
      <w:r>
        <w:rPr>
          <w:iCs/>
          <w:i/>
        </w:rPr>
        <w:t xml:space="preserve">ā ruva</w:t>
      </w:r>
      <w:r>
        <w:t xml:space="preserve">: with the</w:t>
      </w:r>
      <w:r>
        <w:t xml:space="preserve"> </w:t>
      </w:r>
      <w:r>
        <w:rPr>
          <w:iCs/>
          <w:i/>
        </w:rPr>
        <w:t xml:space="preserve">śastras</w:t>
      </w:r>
      <w:r>
        <w:t xml:space="preserve"> </w:t>
      </w:r>
      <w:r>
        <w:t xml:space="preserve">recited by the hotṛs in view, make a sound — praise all the priests with pleasure. After that,</w:t>
      </w:r>
      <w:r>
        <w:t xml:space="preserve"> </w:t>
      </w:r>
      <w:r>
        <w:rPr>
          <w:iCs/>
          <w:i/>
        </w:rPr>
        <w:t xml:space="preserve">sacā</w:t>
      </w:r>
      <w:r>
        <w:t xml:space="preserve"> </w:t>
      </w:r>
      <w:r>
        <w:t xml:space="preserve">— together —</w:t>
      </w:r>
      <w:r>
        <w:t xml:space="preserve"> </w:t>
      </w:r>
      <w:r>
        <w:rPr>
          <w:iCs/>
          <w:i/>
        </w:rPr>
        <w:t xml:space="preserve">vardhaya</w:t>
      </w:r>
      <w:r>
        <w:t xml:space="preserve">: make grow</w:t>
      </w:r>
      <w:r>
        <w:t xml:space="preserve"> </w:t>
      </w:r>
      <w:r>
        <w:rPr>
          <w:iCs/>
          <w:i/>
        </w:rPr>
        <w:t xml:space="preserve">naḥ brahma</w:t>
      </w:r>
      <w:r>
        <w:t xml:space="preserve"> </w:t>
      </w:r>
      <w:r>
        <w:t xml:space="preserve">— our food — and the sacrifice, that is, the rite being performed. Having made the sacrifice grow by getting it completed with all its limbs, make its fruit — food — abundant. Among the twenty-eight words for food beginning with</w:t>
      </w:r>
      <w:r>
        <w:t xml:space="preserve"> </w:t>
      </w:r>
      <w:r>
        <w:rPr>
          <w:iCs/>
          <w:i/>
        </w:rPr>
        <w:t xml:space="preserve">andhaḥ</w:t>
      </w:r>
      <w:r>
        <w:t xml:space="preserve">,</w:t>
      </w:r>
      <w:r>
        <w:t xml:space="preserve"> </w:t>
      </w:r>
      <w:r>
        <w:rPr>
          <w:iCs/>
          <w:i/>
        </w:rPr>
        <w:t xml:space="preserve">brahma</w:t>
      </w:r>
      <w:r>
        <w:t xml:space="preserve"> </w:t>
      </w:r>
      <w:r>
        <w:t xml:space="preserve">is read [the print reads ”brahma varja”].</w:t>
      </w:r>
      <w:r>
        <w:t xml:space="preserve">”</w:t>
      </w:r>
    </w:p>
    <w:p>
      <w:pPr>
        <w:pStyle w:val="BodyText"/>
      </w:pPr>
      <w:r>
        <w:rPr>
          <w:iCs/>
          <w:i/>
        </w:rPr>
        <w:t xml:space="preserve">(Grammar, noted briefly:</w:t>
      </w:r>
      <w:r>
        <w:t xml:space="preserve"> </w:t>
      </w:r>
      <w:r>
        <w:t xml:space="preserve">ihi</w:t>
      </w:r>
      <w:r>
        <w:t xml:space="preserve"> </w:t>
      </w:r>
      <w:r>
        <w:rPr>
          <w:iCs/>
          <w:i/>
        </w:rPr>
        <w:t xml:space="preserve">— root</w:t>
      </w:r>
      <w:r>
        <w:t xml:space="preserve"> </w:t>
      </w:r>
      <w:r>
        <w:t xml:space="preserve">iṇ gatau</w:t>
      </w:r>
      <w:r>
        <w:t xml:space="preserve"> </w:t>
      </w:r>
      <w:r>
        <w:rPr>
          <w:iCs/>
          <w:i/>
        </w:rPr>
        <w:t xml:space="preserve">with</w:t>
      </w:r>
      <w:r>
        <w:t xml:space="preserve"> </w:t>
      </w:r>
      <w:r>
        <w:t xml:space="preserve">hi</w:t>
      </w:r>
      <w:r>
        <w:rPr>
          <w:iCs/>
          <w:i/>
        </w:rPr>
        <w:t xml:space="preserve">, which is</w:t>
      </w:r>
      <w:r>
        <w:t xml:space="preserve"> </w:t>
      </w:r>
      <w:r>
        <w:t xml:space="preserve">ṅit</w:t>
      </w:r>
      <w:r>
        <w:rPr>
          <w:iCs/>
          <w:i/>
        </w:rPr>
        <w:t xml:space="preserve">-like, so no guṇa; with</w:t>
      </w:r>
      <w:r>
        <w:t xml:space="preserve"> </w:t>
      </w:r>
      <w:r>
        <w:t xml:space="preserve">ā</w:t>
      </w:r>
      <w:r>
        <w:t xml:space="preserve"> </w:t>
      </w:r>
      <w:r>
        <w:rPr>
          <w:iCs/>
          <w:i/>
        </w:rPr>
        <w:t xml:space="preserve">a single substitute udātta;</w:t>
      </w:r>
      <w:r>
        <w:t xml:space="preserve"> </w:t>
      </w:r>
      <w:r>
        <w:t xml:space="preserve">stomān</w:t>
      </w:r>
      <w:r>
        <w:t xml:space="preserve"> </w:t>
      </w:r>
      <w:r>
        <w:rPr>
          <w:iCs/>
          <w:i/>
        </w:rPr>
        <w:t xml:space="preserve">— suffix</w:t>
      </w:r>
      <w:r>
        <w:t xml:space="preserve"> </w:t>
      </w:r>
      <w:r>
        <w:t xml:space="preserve">man</w:t>
      </w:r>
      <w:r>
        <w:t xml:space="preserve"> </w:t>
      </w:r>
      <w:r>
        <w:rPr>
          <w:iCs/>
          <w:i/>
        </w:rPr>
        <w:t xml:space="preserve">(</w:t>
      </w:r>
      <w:r>
        <w:rPr>
          <w:iCs/>
          <w:i/>
        </w:rPr>
        <w:t xml:space="preserve">“</w:t>
      </w:r>
      <w:r>
        <w:rPr>
          <w:iCs/>
          <w:i/>
        </w:rPr>
        <w:t xml:space="preserve">artistusu…</w:t>
      </w:r>
      <w:r>
        <w:rPr>
          <w:iCs/>
          <w:i/>
        </w:rPr>
        <w:t xml:space="preserve">”</w:t>
      </w:r>
      <w:r>
        <w:rPr>
          <w:iCs/>
          <w:i/>
        </w:rPr>
        <w:t xml:space="preserve">), initial-udātta; in the Saṃhitā the final</w:t>
      </w:r>
      <w:r>
        <w:t xml:space="preserve"> </w:t>
      </w:r>
      <w:r>
        <w:t xml:space="preserve">n</w:t>
      </w:r>
      <w:r>
        <w:t xml:space="preserve"> </w:t>
      </w:r>
      <w:r>
        <w:rPr>
          <w:iCs/>
          <w:i/>
        </w:rPr>
        <w:t xml:space="preserve">becomes</w:t>
      </w:r>
      <w:r>
        <w:t xml:space="preserve"> </w:t>
      </w:r>
      <w:r>
        <w:t xml:space="preserve">ru</w:t>
      </w:r>
      <w:r>
        <w:rPr>
          <w:iCs/>
          <w:i/>
        </w:rPr>
        <w:t xml:space="preserve">, the</w:t>
      </w:r>
      <w:r>
        <w:t xml:space="preserve"> </w:t>
      </w:r>
      <w:r>
        <w:t xml:space="preserve">ā</w:t>
      </w:r>
      <w:r>
        <w:t xml:space="preserve"> </w:t>
      </w:r>
      <w:r>
        <w:rPr>
          <w:iCs/>
          <w:i/>
        </w:rPr>
        <w:t xml:space="preserve">nasalised, the</w:t>
      </w:r>
      <w:r>
        <w:t xml:space="preserve"> </w:t>
      </w:r>
      <w:r>
        <w:t xml:space="preserve">r</w:t>
      </w:r>
      <w:r>
        <w:t xml:space="preserve"> </w:t>
      </w:r>
      <w:r>
        <w:rPr>
          <w:iCs/>
          <w:i/>
        </w:rPr>
        <w:t xml:space="preserve">→</w:t>
      </w:r>
      <w:r>
        <w:t xml:space="preserve"> </w:t>
      </w:r>
      <w:r>
        <w:t xml:space="preserve">y</w:t>
      </w:r>
      <w:r>
        <w:t xml:space="preserve"> </w:t>
      </w:r>
      <w:r>
        <w:rPr>
          <w:iCs/>
          <w:i/>
        </w:rPr>
        <w:t xml:space="preserve">and dropped (</w:t>
      </w:r>
      <w:r>
        <w:rPr>
          <w:iCs/>
          <w:i/>
        </w:rPr>
        <w:t xml:space="preserve">“</w:t>
      </w:r>
      <w:r>
        <w:rPr>
          <w:iCs/>
          <w:i/>
        </w:rPr>
        <w:t xml:space="preserve">lopaḥ śākalyasya</w:t>
      </w:r>
      <w:r>
        <w:rPr>
          <w:iCs/>
          <w:i/>
        </w:rPr>
        <w:t xml:space="preserve">”</w:t>
      </w:r>
      <w:r>
        <w:rPr>
          <w:iCs/>
          <w:i/>
        </w:rPr>
        <w:t xml:space="preserve">), without vowel sandhi;</w:t>
      </w:r>
      <w:r>
        <w:t xml:space="preserve"> </w:t>
      </w:r>
      <w:r>
        <w:t xml:space="preserve">abhi</w:t>
      </w:r>
      <w:r>
        <w:t xml:space="preserve"> </w:t>
      </w:r>
      <w:r>
        <w:rPr>
          <w:iCs/>
          <w:i/>
        </w:rPr>
        <w:t xml:space="preserve">— final-udātta;</w:t>
      </w:r>
      <w:r>
        <w:t xml:space="preserve"> </w:t>
      </w:r>
      <w:r>
        <w:t xml:space="preserve">svara</w:t>
      </w:r>
      <w:r>
        <w:t xml:space="preserve"> </w:t>
      </w:r>
      <w:r>
        <w:rPr>
          <w:iCs/>
          <w:i/>
        </w:rPr>
        <w:t xml:space="preserve">— root</w:t>
      </w:r>
      <w:r>
        <w:t xml:space="preserve"> </w:t>
      </w:r>
      <w:r>
        <w:t xml:space="preserve">svṛ</w:t>
      </w:r>
      <w:r>
        <w:rPr>
          <w:iCs/>
          <w:i/>
        </w:rPr>
        <w:t xml:space="preserve">, lowered;</w:t>
      </w:r>
      <w:r>
        <w:t xml:space="preserve"> </w:t>
      </w:r>
      <w:r>
        <w:t xml:space="preserve">gṛṇīhi</w:t>
      </w:r>
      <w:r>
        <w:t xml:space="preserve"> </w:t>
      </w:r>
      <w:r>
        <w:rPr>
          <w:iCs/>
          <w:i/>
        </w:rPr>
        <w:t xml:space="preserve">— root</w:t>
      </w:r>
      <w:r>
        <w:t xml:space="preserve"> </w:t>
      </w:r>
      <w:r>
        <w:t xml:space="preserve">gṝ śabde</w:t>
      </w:r>
      <w:r>
        <w:rPr>
          <w:iCs/>
          <w:i/>
        </w:rPr>
        <w:t xml:space="preserve">, śnā</w:t>
      </w:r>
      <w:r>
        <w:t xml:space="preserve">,* ī</w:t>
      </w:r>
      <w:r>
        <w:t xml:space="preserve"> </w:t>
      </w:r>
      <w:r>
        <w:rPr>
          <w:iCs/>
          <w:i/>
        </w:rPr>
        <w:t xml:space="preserve">by</w:t>
      </w:r>
      <w:r>
        <w:rPr>
          <w:iCs/>
          <w:i/>
        </w:rPr>
        <w:t xml:space="preserve"> </w:t>
      </w:r>
      <w:r>
        <w:rPr>
          <w:iCs/>
          <w:i/>
        </w:rPr>
        <w:t xml:space="preserve">“</w:t>
      </w:r>
      <w:r>
        <w:rPr>
          <w:iCs/>
          <w:i/>
        </w:rPr>
        <w:t xml:space="preserve">ī halyaghoḥ</w:t>
      </w:r>
      <w:r>
        <w:rPr>
          <w:iCs/>
          <w:i/>
        </w:rPr>
        <w:t xml:space="preserve">”</w:t>
      </w:r>
      <w:r>
        <w:rPr>
          <w:iCs/>
          <w:i/>
        </w:rPr>
        <w:t xml:space="preserve"> </w:t>
      </w:r>
      <w:r>
        <w:rPr>
          <w:iCs/>
          <w:i/>
        </w:rPr>
        <w:t xml:space="preserve">(Pā. 6-4-113), the root vowel shortened (Pā. 7-3-80),</w:t>
      </w:r>
      <w:r>
        <w:t xml:space="preserve"> </w:t>
      </w:r>
      <w:r>
        <w:t xml:space="preserve">ṇ</w:t>
      </w:r>
      <w:r>
        <w:t xml:space="preserve"> </w:t>
      </w:r>
      <w:r>
        <w:rPr>
          <w:iCs/>
          <w:i/>
        </w:rPr>
        <w:t xml:space="preserve">by the Kāśikā’s addition to 8-4-1;</w:t>
      </w:r>
      <w:r>
        <w:t xml:space="preserve"> </w:t>
      </w:r>
      <w:r>
        <w:t xml:space="preserve">ruva</w:t>
      </w:r>
      <w:r>
        <w:t xml:space="preserve"> </w:t>
      </w:r>
      <w:r>
        <w:rPr>
          <w:iCs/>
          <w:i/>
        </w:rPr>
        <w:t xml:space="preserve">— root</w:t>
      </w:r>
      <w:r>
        <w:t xml:space="preserve"> </w:t>
      </w:r>
      <w:r>
        <w:t xml:space="preserve">ru śabde</w:t>
      </w:r>
      <w:r>
        <w:rPr>
          <w:iCs/>
          <w:i/>
        </w:rPr>
        <w:t xml:space="preserve">, śa</w:t>
      </w:r>
      <w:r>
        <w:rPr>
          <w:iCs/>
          <w:i/>
        </w:rPr>
        <w:t xml:space="preserve"> </w:t>
      </w:r>
      <w:r>
        <w:t xml:space="preserve">for* śap</w:t>
      </w:r>
      <w:r>
        <w:t xml:space="preserve"> </w:t>
      </w:r>
      <w:r>
        <w:rPr>
          <w:iCs/>
          <w:i/>
        </w:rPr>
        <w:t xml:space="preserve">by Vedic exchange,</w:t>
      </w:r>
      <w:r>
        <w:t xml:space="preserve"> </w:t>
      </w:r>
      <w:r>
        <w:t xml:space="preserve">uvaṅ</w:t>
      </w:r>
      <w:r>
        <w:rPr>
          <w:iCs/>
          <w:i/>
        </w:rPr>
        <w:t xml:space="preserve">, loss of</w:t>
      </w:r>
      <w:r>
        <w:t xml:space="preserve"> </w:t>
      </w:r>
      <w:r>
        <w:t xml:space="preserve">hi</w:t>
      </w:r>
      <w:r>
        <w:rPr>
          <w:iCs/>
          <w:i/>
        </w:rPr>
        <w:t xml:space="preserve">;</w:t>
      </w:r>
      <w:r>
        <w:t xml:space="preserve"> </w:t>
      </w:r>
      <w:r>
        <w:t xml:space="preserve">brahma</w:t>
      </w:r>
      <w:r>
        <w:t xml:space="preserve"> </w:t>
      </w:r>
      <w:r>
        <w:rPr>
          <w:iCs/>
          <w:i/>
        </w:rPr>
        <w:t xml:space="preserve">— root</w:t>
      </w:r>
      <w:r>
        <w:t xml:space="preserve"> </w:t>
      </w:r>
      <w:r>
        <w:t xml:space="preserve">bṛhi vṛddhau</w:t>
      </w:r>
      <w:r>
        <w:t xml:space="preserve"> </w:t>
      </w:r>
      <w:r>
        <w:rPr>
          <w:iCs/>
          <w:i/>
        </w:rPr>
        <w:t xml:space="preserve">with</w:t>
      </w:r>
      <w:r>
        <w:t xml:space="preserve"> </w:t>
      </w:r>
      <w:r>
        <w:t xml:space="preserve">manin</w:t>
      </w:r>
      <w:r>
        <w:t xml:space="preserve"> </w:t>
      </w:r>
      <w:r>
        <w:rPr>
          <w:iCs/>
          <w:i/>
        </w:rPr>
        <w:t xml:space="preserve">(Uṇ. 4-145), the</w:t>
      </w:r>
      <w:r>
        <w:t xml:space="preserve"> </w:t>
      </w:r>
      <w:r>
        <w:t xml:space="preserve">n</w:t>
      </w:r>
      <w:r>
        <w:t xml:space="preserve"> </w:t>
      </w:r>
      <w:r>
        <w:rPr>
          <w:iCs/>
          <w:i/>
        </w:rPr>
        <w:t xml:space="preserve">dropped and</w:t>
      </w:r>
      <w:r>
        <w:t xml:space="preserve"> </w:t>
      </w:r>
      <w:r>
        <w:t xml:space="preserve">am</w:t>
      </w:r>
      <w:r>
        <w:t xml:space="preserve"> </w:t>
      </w:r>
      <w:r>
        <w:rPr>
          <w:iCs/>
          <w:i/>
        </w:rPr>
        <w:t xml:space="preserve">inserted after the last vowel (Pā. 1-1-47), initial-udātta;</w:t>
      </w:r>
      <w:r>
        <w:t xml:space="preserve"> </w:t>
      </w:r>
      <w:r>
        <w:t xml:space="preserve">vaso</w:t>
      </w:r>
      <w:r>
        <w:t xml:space="preserve"> </w:t>
      </w:r>
      <w:r>
        <w:rPr>
          <w:iCs/>
          <w:i/>
        </w:rPr>
        <w:t xml:space="preserve">— vocative, lowered;</w:t>
      </w:r>
      <w:r>
        <w:t xml:space="preserve"> </w:t>
      </w:r>
      <w:r>
        <w:t xml:space="preserve">yajñam</w:t>
      </w:r>
      <w:r>
        <w:t xml:space="preserve"> </w:t>
      </w:r>
      <w:r>
        <w:rPr>
          <w:iCs/>
          <w:i/>
        </w:rPr>
        <w:t xml:space="preserve">— naṅ (Pā. 3-3-90);</w:t>
      </w:r>
      <w:r>
        <w:t xml:space="preserve"> </w:t>
      </w:r>
      <w:r>
        <w:t xml:space="preserve">vardhaya</w:t>
      </w:r>
      <w:r>
        <w:t xml:space="preserve"> </w:t>
      </w:r>
      <w:r>
        <w:rPr>
          <w:iCs/>
          <w:i/>
        </w:rPr>
        <w:t xml:space="preserve">— lowered; since</w:t>
      </w:r>
      <w:r>
        <w:t xml:space="preserve"> </w:t>
      </w:r>
      <w:r>
        <w:t xml:space="preserve">ca</w:t>
      </w:r>
      <w:r>
        <w:t xml:space="preserve"> </w:t>
      </w:r>
      <w:r>
        <w:rPr>
          <w:iCs/>
          <w:i/>
        </w:rPr>
        <w:t xml:space="preserve">is used twice, this verb is understood in the earlier clause as well, so the rule</w:t>
      </w:r>
      <w:r>
        <w:rPr>
          <w:iCs/>
          <w:i/>
        </w:rPr>
        <w:t xml:space="preserve"> </w:t>
      </w:r>
      <w:r>
        <w:rPr>
          <w:iCs/>
          <w:i/>
        </w:rPr>
        <w:t xml:space="preserve">“</w:t>
      </w:r>
      <w:r>
        <w:rPr>
          <w:iCs/>
          <w:i/>
        </w:rPr>
        <w:t xml:space="preserve">cavāyoge prathamā</w:t>
      </w:r>
      <w:r>
        <w:rPr>
          <w:iCs/>
          <w:i/>
        </w:rPr>
        <w:t xml:space="preserve">”</w:t>
      </w:r>
      <w:r>
        <w:rPr>
          <w:iCs/>
          <w:i/>
        </w:rPr>
        <w:t xml:space="preserve"> </w:t>
      </w:r>
      <w:r>
        <w:rPr>
          <w:iCs/>
          <w:i/>
        </w:rPr>
        <w:t xml:space="preserve">(Pā. 8-1-59) does not prevent the lowering.)</w:t>
      </w:r>
    </w:p>
    <w:bookmarkEnd w:id="421"/>
    <w:bookmarkStart w:id="422" w:name="X82b9e82b4aa26b2e968b843f71f8760e137563b"/>
    <w:p>
      <w:pPr>
        <w:pStyle w:val="Heading3"/>
      </w:pPr>
      <w:r>
        <w:t xml:space="preserve">Page 397 — Rik 4: grammar close, word-meanings, overall sense, English</w:t>
      </w:r>
    </w:p>
    <w:p>
      <w:pPr>
        <w:pStyle w:val="FirstParagraph"/>
      </w:pPr>
      <w:r>
        <w:rPr>
          <w:iCs/>
          <w:i/>
        </w:rPr>
        <w:t xml:space="preserve">(The first lines of the page finish Sāyaṇa’s grammar, given in full with p. 396 above.)</w:t>
      </w:r>
    </w:p>
    <w:p>
      <w:pPr>
        <w:pStyle w:val="BodyText"/>
      </w:pPr>
      <w:r>
        <w:rPr>
          <w:bCs/>
          <w:b/>
        </w:rPr>
        <w:t xml:space="preserve">॥ Prati-padārthaḥ ॥</w:t>
      </w:r>
    </w:p>
    <w:p>
      <w:pPr>
        <w:pStyle w:val="BodyText"/>
      </w:pPr>
      <w:r>
        <w:rPr>
          <w:bCs/>
          <w:b/>
        </w:rPr>
        <w:t xml:space="preserve">वसो (vaso)</w:t>
      </w:r>
      <w:r>
        <w:t xml:space="preserve"> </w:t>
      </w:r>
      <w:r>
        <w:t xml:space="preserve">— O Indra, you who are excellent (or the cause of our dwelling-places) |</w:t>
      </w:r>
      <w:r>
        <w:t xml:space="preserve"> </w:t>
      </w: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that we perform) |</w:t>
      </w:r>
      <w:r>
        <w:t xml:space="preserve"> </w:t>
      </w:r>
      <w:r>
        <w:rPr>
          <w:bCs/>
          <w:b/>
        </w:rPr>
        <w:t xml:space="preserve">स्तोमान् (stomān)</w:t>
      </w:r>
      <w:r>
        <w:t xml:space="preserve"> </w:t>
      </w:r>
      <w:r>
        <w:t xml:space="preserve">— the hymns that the priests called udgātṛ, singers of the Sāman, recite, or sing |</w:t>
      </w:r>
      <w:r>
        <w:t xml:space="preserve"> </w:t>
      </w:r>
      <w:r>
        <w:rPr>
          <w:bCs/>
          <w:b/>
        </w:rPr>
        <w:t xml:space="preserve">अभि स्वर (abhi svara)</w:t>
      </w:r>
      <w:r>
        <w:t xml:space="preserve"> </w:t>
      </w:r>
      <w:r>
        <w:t xml:space="preserve">— listen with attention and give praise (that is, express approval) |</w:t>
      </w:r>
      <w:r>
        <w:t xml:space="preserve"> </w:t>
      </w:r>
      <w:r>
        <w:rPr>
          <w:bCs/>
          <w:b/>
        </w:rPr>
        <w:t xml:space="preserve">अभि गृणीहि (abhi gṛṇīhi)</w:t>
      </w:r>
      <w:r>
        <w:t xml:space="preserve"> </w:t>
      </w:r>
      <w:r>
        <w:t xml:space="preserve">— praise (the rites, that the adhvaryu performs) |</w:t>
      </w:r>
      <w:r>
        <w:t xml:space="preserve"> </w:t>
      </w:r>
      <w:r>
        <w:rPr>
          <w:bCs/>
          <w:b/>
        </w:rPr>
        <w:t xml:space="preserve">आ रुव (ā ruva)</w:t>
      </w:r>
      <w:r>
        <w:t xml:space="preserve"> </w:t>
      </w:r>
      <w:r>
        <w:t xml:space="preserve">— listen to the</w:t>
      </w:r>
      <w:r>
        <w:t xml:space="preserve"> </w:t>
      </w:r>
      <w:r>
        <w:rPr>
          <w:iCs/>
          <w:i/>
        </w:rPr>
        <w:t xml:space="preserve">śastra</w:t>
      </w:r>
      <w:r>
        <w:t xml:space="preserve"> </w:t>
      </w:r>
      <w:r>
        <w:t xml:space="preserve">mantras recited by the priests of the hotṛ group and signify your approval |</w:t>
      </w:r>
      <w:r>
        <w:t xml:space="preserve"> </w:t>
      </w:r>
      <w:r>
        <w:rPr>
          <w:iCs/>
          <w:i/>
        </w:rPr>
        <w:t xml:space="preserve">(then)</w:t>
      </w:r>
      <w:r>
        <w:t xml:space="preserve"> </w:t>
      </w:r>
      <w:r>
        <w:rPr>
          <w:bCs/>
          <w:b/>
        </w:rPr>
        <w:t xml:space="preserve">नः (naḥ)</w:t>
      </w:r>
      <w:r>
        <w:t xml:space="preserve"> </w:t>
      </w:r>
      <w:r>
        <w:t xml:space="preserve">— to us |</w:t>
      </w:r>
      <w:r>
        <w:t xml:space="preserve"> </w:t>
      </w:r>
      <w:r>
        <w:rPr>
          <w:bCs/>
          <w:b/>
        </w:rPr>
        <w:t xml:space="preserve">ब्रह्म च (brahma ca)</w:t>
      </w:r>
      <w:r>
        <w:t xml:space="preserve"> </w:t>
      </w:r>
      <w:r>
        <w:t xml:space="preserve">— food too |</w:t>
      </w:r>
      <w:r>
        <w:t xml:space="preserve"> </w:t>
      </w:r>
      <w:r>
        <w:rPr>
          <w:bCs/>
          <w:b/>
        </w:rPr>
        <w:t xml:space="preserve">यज्ञं च (yajñaṃ ca)</w:t>
      </w:r>
      <w:r>
        <w:t xml:space="preserve"> </w:t>
      </w:r>
      <w:r>
        <w:t xml:space="preserve">— our sacrifice too |</w:t>
      </w:r>
      <w:r>
        <w:t xml:space="preserve"> </w:t>
      </w:r>
      <w:r>
        <w:rPr>
          <w:bCs/>
          <w:b/>
        </w:rPr>
        <w:t xml:space="preserve">सचा (sacā)</w:t>
      </w:r>
      <w:r>
        <w:t xml:space="preserve"> </w:t>
      </w:r>
      <w:r>
        <w:t xml:space="preserve">— being together (that is, being here) |</w:t>
      </w:r>
      <w:r>
        <w:t xml:space="preserve"> </w:t>
      </w:r>
      <w:r>
        <w:rPr>
          <w:bCs/>
          <w:b/>
        </w:rPr>
        <w:t xml:space="preserve">वर्धय (vardhaya)</w:t>
      </w:r>
      <w:r>
        <w:t xml:space="preserve"> </w:t>
      </w:r>
      <w:r>
        <w:t xml:space="preserve">— increase (that is, bring our sacrifice to completion, along with all its limbs, and bestow on us the food and the other foodstuffs that are its fruit).</w:t>
      </w:r>
    </w:p>
    <w:p>
      <w:pPr>
        <w:pStyle w:val="BodyText"/>
      </w:pPr>
      <w:r>
        <w:rPr>
          <w:bCs/>
          <w:b/>
        </w:rPr>
        <w:t xml:space="preserve">॥ Bhāvārthaḥ ॥</w:t>
      </w:r>
    </w:p>
    <w:p>
      <w:pPr>
        <w:pStyle w:val="BodyText"/>
      </w:pPr>
      <w:r>
        <w:t xml:space="preserve">O Indra! You are the cause of our dwellings — that is, it is you who give us the places where we live. Such as you are, O Indra, endowed with the quality of excellence! Come here, to the sacrifice we are performing; listen to the hymns sung with Sāmans by the priests called udgātṛ, to the adhvaryu, and to the</w:t>
      </w:r>
      <w:r>
        <w:t xml:space="preserve"> </w:t>
      </w:r>
      <w:r>
        <w:rPr>
          <w:iCs/>
          <w:i/>
        </w:rPr>
        <w:t xml:space="preserve">śastra</w:t>
      </w:r>
      <w:r>
        <w:t xml:space="preserve">-mantras recited by the priests of the hotṛ group — to the hymns that each of them performs — and signify your approval of them by sound. Then grant that our sacrifice grows and is completed; and bestow upon us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Come hither, O good Indra, applaud our prayers, praise them, receive them approvingly. O Indra, bless our sacrifice and bestow upon us abundant food.</w:t>
      </w:r>
    </w:p>
    <w:bookmarkEnd w:id="422"/>
    <w:bookmarkStart w:id="423" w:name="page-398-rik-4-special-topics"/>
    <w:p>
      <w:pPr>
        <w:pStyle w:val="Heading3"/>
      </w:pPr>
      <w:r>
        <w:t xml:space="preserve">Page 398 — Rik 4: Special Topics</w:t>
      </w:r>
    </w:p>
    <w:p>
      <w:pPr>
        <w:pStyle w:val="FirstParagraph"/>
      </w:pPr>
      <w:r>
        <w:rPr>
          <w:bCs/>
          <w:b/>
        </w:rPr>
        <w:t xml:space="preserve">॥ Viśeṣa-viṣayagaḷu (Special Topics) ॥</w:t>
      </w:r>
    </w:p>
    <w:p>
      <w:pPr>
        <w:pStyle w:val="BodyText"/>
      </w:pPr>
      <w:r>
        <w:t xml:space="preserve">On the matter of the special application of this rik, the Bhāṣyakāra, following the rule —</w:t>
      </w:r>
    </w:p>
    <w:p>
      <w:pPr>
        <w:pStyle w:val="BlockText"/>
      </w:pPr>
      <w:r>
        <w:t xml:space="preserve">विशेषविनियोगस्तु यत्र श्रौतो न सूत्रितः ।</w:t>
      </w:r>
      <w:r>
        <w:t xml:space="preserve"> </w:t>
      </w:r>
      <w:r>
        <w:t xml:space="preserve">स्मार्तं तत्र विजानीयादृग्विधानादिसूत्रतः ॥</w:t>
      </w:r>
      <w:r>
        <w:t xml:space="preserve"> </w:t>
      </w:r>
      <w:r>
        <w:rPr>
          <w:iCs/>
          <w:i/>
        </w:rPr>
        <w:t xml:space="preserve">viśeṣa-viniyogas tu yatra śrauto na sūtritaḥ |</w:t>
      </w:r>
      <w:r>
        <w:t xml:space="preserve"> </w:t>
      </w:r>
      <w:r>
        <w:rPr>
          <w:iCs/>
          <w:i/>
        </w:rPr>
        <w:t xml:space="preserve">smārtaṃ tatra vijānīyād ṛgvidhānādi-sūtrataḥ ||</w:t>
      </w:r>
      <w:r>
        <w:t xml:space="preserve"> </w:t>
      </w:r>
      <w:r>
        <w:t xml:space="preserve">“</w:t>
      </w:r>
      <w:r>
        <w:t xml:space="preserve">Where the special application [of a mantra] has not been laid down in the Śrauta [texts], one is to know the Smārta one from the Ṛgvidhāna and other texts.</w:t>
      </w:r>
      <w:r>
        <w:t xml:space="preserve">”</w:t>
      </w:r>
    </w:p>
    <w:p>
      <w:pPr>
        <w:pStyle w:val="FirstParagraph"/>
      </w:pPr>
      <w:r>
        <w:t xml:space="preserve">— says that where the special application of a mantra is not stated in the Śrauta sūtras, in the performance of Smārta rites one must learn the application of that mantra from works such as the</w:t>
      </w:r>
      <w:r>
        <w:t xml:space="preserve"> </w:t>
      </w:r>
      <w:r>
        <w:rPr>
          <w:iCs/>
          <w:i/>
        </w:rPr>
        <w:t xml:space="preserve">Ṛgvidhāna</w:t>
      </w:r>
      <w:r>
        <w:t xml:space="preserve">; and since no special application has been stated in the Śrauta sūtras for this rik</w:t>
      </w:r>
      <w:r>
        <w:t xml:space="preserve"> </w:t>
      </w:r>
      <w:r>
        <w:rPr>
          <w:iCs/>
          <w:i/>
        </w:rPr>
        <w:t xml:space="preserve">ehi stomān</w:t>
      </w:r>
      <w:r>
        <w:t xml:space="preserve">, its general application in rites such as the Brahmayajña is to be understood.</w:t>
      </w:r>
    </w:p>
    <w:p>
      <w:pPr>
        <w:pStyle w:val="BodyText"/>
      </w:pPr>
      <w:r>
        <w:t xml:space="preserve">In this rik there are three verbs,</w:t>
      </w:r>
      <w:r>
        <w:t xml:space="preserve">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w:t>
      </w:r>
      <w:r>
        <w:t xml:space="preserve"> </w:t>
      </w:r>
      <w:r>
        <w:rPr>
          <w:iCs/>
          <w:i/>
        </w:rPr>
        <w:t xml:space="preserve">svara</w:t>
      </w:r>
      <w:r>
        <w:t xml:space="preserve"> </w:t>
      </w:r>
      <w:r>
        <w:t xml:space="preserve">— root</w:t>
      </w:r>
      <w:r>
        <w:t xml:space="preserve"> </w:t>
      </w:r>
      <w:r>
        <w:rPr>
          <w:iCs/>
          <w:i/>
        </w:rPr>
        <w:t xml:space="preserve">svṛ śabdopatāpayoḥ</w:t>
      </w:r>
      <w:r>
        <w:t xml:space="preserve">;</w:t>
      </w:r>
      <w:r>
        <w:t xml:space="preserve"> </w:t>
      </w:r>
      <w:r>
        <w:rPr>
          <w:iCs/>
          <w:i/>
        </w:rPr>
        <w:t xml:space="preserve">gṛṇīhi</w:t>
      </w:r>
      <w:r>
        <w:t xml:space="preserve"> </w:t>
      </w:r>
      <w:r>
        <w:t xml:space="preserve">— root</w:t>
      </w:r>
      <w:r>
        <w:t xml:space="preserve"> </w:t>
      </w:r>
      <w:r>
        <w:rPr>
          <w:iCs/>
          <w:i/>
        </w:rPr>
        <w:t xml:space="preserve">gṝ śabde</w:t>
      </w:r>
      <w:r>
        <w:t xml:space="preserve">;</w:t>
      </w:r>
      <w:r>
        <w:t xml:space="preserve"> </w:t>
      </w:r>
      <w:r>
        <w:rPr>
          <w:iCs/>
          <w:i/>
        </w:rPr>
        <w:t xml:space="preserve">ruva</w:t>
      </w:r>
      <w:r>
        <w:t xml:space="preserve"> </w:t>
      </w:r>
      <w:r>
        <w:t xml:space="preserve">— root</w:t>
      </w:r>
      <w:r>
        <w:t xml:space="preserve"> </w:t>
      </w:r>
      <w:r>
        <w:rPr>
          <w:iCs/>
          <w:i/>
        </w:rPr>
        <w:t xml:space="preserve">ru śabde</w:t>
      </w:r>
      <w:r>
        <w:t xml:space="preserve">. Since these are given in the Dhātupāṭha, all three have the one meaning</w:t>
      </w:r>
      <w:r>
        <w:t xml:space="preserve"> </w:t>
      </w:r>
      <w:r>
        <w:t xml:space="preserve">“</w:t>
      </w:r>
      <w:r>
        <w:t xml:space="preserve">make a sound.</w:t>
      </w:r>
      <w:r>
        <w:t xml:space="preserve">”</w:t>
      </w:r>
      <w:r>
        <w:t xml:space="preserve"> </w:t>
      </w:r>
      <w:r>
        <w:t xml:space="preserve">When one adds the prefix</w:t>
      </w:r>
      <w:r>
        <w:t xml:space="preserve"> </w:t>
      </w:r>
      <w:r>
        <w:rPr>
          <w:iCs/>
          <w:i/>
        </w:rPr>
        <w:t xml:space="preserve">abhi</w:t>
      </w:r>
      <w:r>
        <w:t xml:space="preserve"> </w:t>
      </w:r>
      <w:r>
        <w:t xml:space="preserve">—</w:t>
      </w:r>
      <w:r>
        <w:t xml:space="preserve"> </w:t>
      </w:r>
      <w:r>
        <w:rPr>
          <w:iCs/>
          <w:i/>
        </w:rPr>
        <w:t xml:space="preserve">abhilakṣya</w:t>
      </w:r>
      <w:r>
        <w:t xml:space="preserve"> </w:t>
      </w:r>
      <w:r>
        <w:t xml:space="preserve">— and renders it</w:t>
      </w:r>
      <w:r>
        <w:t xml:space="preserve"> </w:t>
      </w:r>
      <w:r>
        <w:t xml:space="preserve">“</w:t>
      </w:r>
      <w:r>
        <w:t xml:space="preserve">make a sound of praise,</w:t>
      </w:r>
      <w:r>
        <w:t xml:space="preserve">”</w:t>
      </w:r>
      <w:r>
        <w:t xml:space="preserve"> </w:t>
      </w:r>
      <w:r>
        <w:t xml:space="preserve">that is,</w:t>
      </w:r>
      <w:r>
        <w:t xml:space="preserve"> </w:t>
      </w:r>
      <w:r>
        <w:t xml:space="preserve">“</w:t>
      </w:r>
      <w:r>
        <w:t xml:space="preserve">praise, approve by sound (or by speech),</w:t>
      </w:r>
      <w:r>
        <w:t xml:space="preserve">”</w:t>
      </w:r>
      <w:r>
        <w:t xml:space="preserve"> </w:t>
      </w:r>
      <w:r>
        <w:t xml:space="preserve">Skandasvāmī and Veṅkaṭamādhava likewise give this same sense; so it is this that should be accepted.</w:t>
      </w:r>
    </w:p>
    <w:p>
      <w:pPr>
        <w:pStyle w:val="BodyText"/>
      </w:pPr>
      <w:r>
        <w:rPr>
          <w:bCs/>
          <w:b/>
        </w:rPr>
        <w:t xml:space="preserve">“</w:t>
      </w:r>
      <w:r>
        <w:rPr>
          <w:bCs/>
          <w:b/>
        </w:rPr>
        <w:t xml:space="preserve">Vaso</w:t>
      </w:r>
      <w:r>
        <w:rPr>
          <w:bCs/>
          <w:b/>
        </w:rPr>
        <w:t xml:space="preserve">”</w:t>
      </w:r>
      <w:r>
        <w:t xml:space="preserve"> </w:t>
      </w:r>
      <w:r>
        <w:t xml:space="preserve">—</w:t>
      </w:r>
      <w:r>
        <w:t xml:space="preserve"> </w:t>
      </w:r>
      <w:r>
        <w:rPr>
          <w:iCs/>
          <w:i/>
        </w:rPr>
        <w:t xml:space="preserve">nivāsakāraṇabhūtendra</w:t>
      </w:r>
      <w:r>
        <w:t xml:space="preserve"> </w:t>
      </w:r>
      <w:r>
        <w:t xml:space="preserve">—</w:t>
      </w:r>
      <w:r>
        <w:t xml:space="preserve"> </w:t>
      </w:r>
      <w:r>
        <w:t xml:space="preserve">“</w:t>
      </w:r>
      <w:r>
        <w:t xml:space="preserve">O Indra, the cause of dwelling-places</w:t>
      </w:r>
      <w:r>
        <w:t xml:space="preserve">”</w:t>
      </w:r>
      <w:r>
        <w:t xml:space="preserve">: the Bhāṣyakāra’s sense.</w:t>
      </w:r>
      <w:r>
        <w:t xml:space="preserve"> </w:t>
      </w:r>
      <w:r>
        <w:rPr>
          <w:bCs/>
          <w:b/>
        </w:rPr>
        <w:t xml:space="preserve">Skandasvāmī:</w:t>
      </w:r>
      <w:r>
        <w:t xml:space="preserve"> </w:t>
      </w:r>
      <w:r>
        <w:rPr>
          <w:bCs/>
          <w:b/>
        </w:rPr>
        <w:t xml:space="preserve">वसो । शतपथे वसिष्ठ इति वसुशब्दस्यातिशयितप्रत्ययान्तस्य</w:t>
      </w:r>
      <w:r>
        <w:rPr>
          <w:bCs/>
          <w:b/>
        </w:rPr>
        <w:t xml:space="preserve"> </w:t>
      </w:r>
      <w:r>
        <w:rPr>
          <w:bCs/>
          <w:b/>
        </w:rPr>
        <w:t xml:space="preserve">“</w:t>
      </w:r>
      <w:r>
        <w:rPr>
          <w:bCs/>
          <w:b/>
        </w:rPr>
        <w:t xml:space="preserve">यद्वै नः श्रेष्ठस्तेन वसिष्ठः</w:t>
      </w:r>
      <w:r>
        <w:rPr>
          <w:bCs/>
          <w:b/>
        </w:rPr>
        <w:t xml:space="preserve">”</w:t>
      </w:r>
      <w:r>
        <w:rPr>
          <w:bCs/>
          <w:b/>
        </w:rPr>
        <w:t xml:space="preserve"> </w:t>
      </w:r>
      <w:r>
        <w:rPr>
          <w:bCs/>
          <w:b/>
        </w:rPr>
        <w:t xml:space="preserve">इति प्रशस्यतमेन वचनेन श्रेष्ठशब्देनार्थविवरणदर्शनात् वसुशब्दः प्रशस्यनाम</w:t>
      </w:r>
      <w:r>
        <w:t xml:space="preserve"> </w:t>
      </w:r>
      <w:r>
        <w:t xml:space="preserve">(</w:t>
      </w:r>
      <w:r>
        <w:rPr>
          <w:iCs/>
          <w:i/>
        </w:rPr>
        <w:t xml:space="preserve">vaso | śatapathe vasiṣṭha iti vasuśabdasyātiśayitapratyayāntasya</w:t>
      </w:r>
      <w:r>
        <w:rPr>
          <w:iCs/>
          <w:i/>
        </w:rPr>
        <w:t xml:space="preserve"> </w:t>
      </w:r>
      <w:r>
        <w:rPr>
          <w:iCs/>
          <w:i/>
        </w:rPr>
        <w:t xml:space="preserve">“</w:t>
      </w:r>
      <w:r>
        <w:rPr>
          <w:iCs/>
          <w:i/>
        </w:rPr>
        <w:t xml:space="preserve">yadvai naḥ śreṣṭhastena vasiṣṭhaḥ</w:t>
      </w:r>
      <w:r>
        <w:rPr>
          <w:iCs/>
          <w:i/>
        </w:rPr>
        <w:t xml:space="preserve">”</w:t>
      </w:r>
      <w:r>
        <w:rPr>
          <w:iCs/>
          <w:i/>
        </w:rPr>
        <w:t xml:space="preserve"> </w:t>
      </w:r>
      <w:r>
        <w:rPr>
          <w:iCs/>
          <w:i/>
        </w:rPr>
        <w:t xml:space="preserve">iti praśasyatamena vacanena śreṣṭhaśabdenārthavivaraṇadarśanāt vasuśabdaḥ praśasyanāma</w:t>
      </w:r>
      <w:r>
        <w:t xml:space="preserve">) —</w:t>
      </w:r>
      <w:r>
        <w:t xml:space="preserve"> </w:t>
      </w:r>
      <w:r>
        <w:t xml:space="preserve">“</w:t>
      </w:r>
      <w:r>
        <w:rPr>
          <w:iCs/>
          <w:i/>
        </w:rPr>
        <w:t xml:space="preserve">vaso</w:t>
      </w:r>
      <w:r>
        <w:t xml:space="preserve">: since in the Śatapatha the word</w:t>
      </w:r>
      <w:r>
        <w:t xml:space="preserve"> </w:t>
      </w:r>
      <w:r>
        <w:rPr>
          <w:iCs/>
          <w:i/>
        </w:rPr>
        <w:t xml:space="preserve">vasiṣṭha</w:t>
      </w:r>
      <w:r>
        <w:t xml:space="preserve"> </w:t>
      </w:r>
      <w:r>
        <w:t xml:space="preserve">—</w:t>
      </w:r>
      <w:r>
        <w:t xml:space="preserve"> </w:t>
      </w:r>
      <w:r>
        <w:rPr>
          <w:iCs/>
          <w:i/>
        </w:rPr>
        <w:t xml:space="preserve">vasu</w:t>
      </w:r>
      <w:r>
        <w:t xml:space="preserve"> </w:t>
      </w:r>
      <w:r>
        <w:t xml:space="preserve">with the superlative suffix — is explained by the word</w:t>
      </w:r>
      <w:r>
        <w:t xml:space="preserve"> </w:t>
      </w:r>
      <w:r>
        <w:rPr>
          <w:iCs/>
          <w:i/>
        </w:rPr>
        <w:t xml:space="preserve">śreṣṭha</w:t>
      </w:r>
      <w:r>
        <w:t xml:space="preserve"> </w:t>
      </w:r>
      <w:r>
        <w:t xml:space="preserve">in the statement</w:t>
      </w:r>
      <w:r>
        <w:t xml:space="preserve"> </w:t>
      </w:r>
      <w:r>
        <w:t xml:space="preserve">‘</w:t>
      </w:r>
      <w:r>
        <w:t xml:space="preserve">he is our best, therefore Vasiṣṭha</w:t>
      </w:r>
      <w:r>
        <w:t xml:space="preserve">’</w:t>
      </w:r>
      <w:r>
        <w:t xml:space="preserve">, the word</w:t>
      </w:r>
      <w:r>
        <w:t xml:space="preserve"> </w:t>
      </w:r>
      <w:r>
        <w:rPr>
          <w:iCs/>
          <w:i/>
        </w:rPr>
        <w:t xml:space="preserve">vasu</w:t>
      </w:r>
      <w:r>
        <w:t xml:space="preserve"> </w:t>
      </w:r>
      <w:r>
        <w:t xml:space="preserve">is a name for</w:t>
      </w:r>
      <w:r>
        <w:t xml:space="preserve"> </w:t>
      </w:r>
      <w:r>
        <w:t xml:space="preserve">‘</w:t>
      </w:r>
      <w:r>
        <w:t xml:space="preserve">excellent</w:t>
      </w:r>
      <w:r>
        <w:t xml:space="preserve">’</w:t>
      </w:r>
      <w:r>
        <w:t xml:space="preserve">”</w:t>
      </w:r>
      <w:r>
        <w:t xml:space="preserve">: as stated in the Śatapatha Brāhmaṇa of the Śukla Yajurveda,</w:t>
      </w:r>
      <w:r>
        <w:t xml:space="preserve"> </w:t>
      </w:r>
      <w:r>
        <w:rPr>
          <w:iCs/>
          <w:i/>
        </w:rPr>
        <w:t xml:space="preserve">vasu</w:t>
      </w:r>
      <w:r>
        <w:t xml:space="preserve"> </w:t>
      </w:r>
      <w:r>
        <w:t xml:space="preserve">is explained as</w:t>
      </w:r>
      <w:r>
        <w:t xml:space="preserve"> </w:t>
      </w:r>
      <w:r>
        <w:rPr>
          <w:iCs/>
          <w:i/>
        </w:rPr>
        <w:t xml:space="preserve">śreṣṭha</w:t>
      </w:r>
      <w:r>
        <w:t xml:space="preserve"> </w:t>
      </w:r>
      <w:r>
        <w:t xml:space="preserve">(</w:t>
      </w:r>
      <w:r>
        <w:t xml:space="preserve">“</w:t>
      </w:r>
      <w:r>
        <w:t xml:space="preserve">best</w:t>
      </w:r>
      <w:r>
        <w:t xml:space="preserve">”</w:t>
      </w:r>
      <w:r>
        <w:t xml:space="preserve">) and</w:t>
      </w:r>
      <w:r>
        <w:t xml:space="preserve"> </w:t>
      </w:r>
      <w:r>
        <w:rPr>
          <w:iCs/>
          <w:i/>
        </w:rPr>
        <w:t xml:space="preserve">praśasya</w:t>
      </w:r>
      <w:r>
        <w:t xml:space="preserve"> </w:t>
      </w:r>
      <w:r>
        <w:t xml:space="preserve">(</w:t>
      </w:r>
      <w:r>
        <w:t xml:space="preserve">“</w:t>
      </w:r>
      <w:r>
        <w:t xml:space="preserve">praiseworthy</w:t>
      </w:r>
      <w:r>
        <w:t xml:space="preserve">”</w:t>
      </w:r>
      <w:r>
        <w:t xml:space="preserve">). Or, since</w:t>
      </w:r>
      <w:r>
        <w:t xml:space="preserve"> </w:t>
      </w:r>
      <w:r>
        <w:rPr>
          <w:iCs/>
          <w:i/>
        </w:rPr>
        <w:t xml:space="preserve">vasu</w:t>
      </w:r>
      <w:r>
        <w:t xml:space="preserve"> </w:t>
      </w:r>
      <w:r>
        <w:t xml:space="preserve">also means wealth, the sense</w:t>
      </w:r>
      <w:r>
        <w:t xml:space="preserve"> </w:t>
      </w:r>
      <w:r>
        <w:t xml:space="preserve">“</w:t>
      </w:r>
      <w:r>
        <w:t xml:space="preserve">O Indra, who are wealthy</w:t>
      </w:r>
      <w:r>
        <w:t xml:space="preserve">”</w:t>
      </w:r>
      <w:r>
        <w:t xml:space="preserve"> </w:t>
      </w:r>
      <w:r>
        <w:t xml:space="preserve">may be given as well.</w:t>
      </w:r>
    </w:p>
    <w:p>
      <w:pPr>
        <w:pStyle w:val="BodyText"/>
      </w:pPr>
      <w:r>
        <w:rPr>
          <w:bCs/>
          <w:b/>
        </w:rPr>
        <w:t xml:space="preserve">“</w:t>
      </w:r>
      <w:r>
        <w:rPr>
          <w:bCs/>
          <w:b/>
        </w:rPr>
        <w:t xml:space="preserve">Brahma</w:t>
      </w:r>
      <w:r>
        <w:rPr>
          <w:bCs/>
          <w:b/>
        </w:rPr>
        <w:t xml:space="preserve">”</w:t>
      </w:r>
      <w:r>
        <w:t xml:space="preserve"> </w:t>
      </w:r>
      <w:r>
        <w:t xml:space="preserve">—</w:t>
      </w:r>
      <w:r>
        <w:t xml:space="preserve"> </w:t>
      </w:r>
      <w:r>
        <w:rPr>
          <w:iCs/>
          <w:i/>
        </w:rPr>
        <w:t xml:space="preserve">andhaḥ</w:t>
      </w:r>
      <w:r>
        <w:t xml:space="preserve"> </w:t>
      </w:r>
      <w:r>
        <w:t xml:space="preserve">— among the twenty-eight words for food beginning with</w:t>
      </w:r>
      <w:r>
        <w:t xml:space="preserve"> </w:t>
      </w:r>
      <w:r>
        <w:rPr>
          <w:iCs/>
          <w:i/>
        </w:rPr>
        <w:t xml:space="preserve">vājaḥ</w:t>
      </w:r>
      <w:r>
        <w:t xml:space="preserve">, the word</w:t>
      </w:r>
      <w:r>
        <w:t xml:space="preserve"> </w:t>
      </w:r>
      <w:r>
        <w:rPr>
          <w:iCs/>
          <w:i/>
        </w:rPr>
        <w:t xml:space="preserve">brahma</w:t>
      </w:r>
      <w:r>
        <w:t xml:space="preserve"> </w:t>
      </w:r>
      <w:r>
        <w:t xml:space="preserve">is read (Ni. 3-9 as printed); so</w:t>
      </w:r>
      <w:r>
        <w:t xml:space="preserve"> </w:t>
      </w:r>
      <w:r>
        <w:rPr>
          <w:iCs/>
          <w:i/>
        </w:rPr>
        <w:t xml:space="preserve">brahma</w:t>
      </w:r>
      <w:r>
        <w:t xml:space="preserve"> </w:t>
      </w:r>
      <w:r>
        <w:t xml:space="preserve">means food. It is customary to call anything fit to be eaten</w:t>
      </w:r>
      <w:r>
        <w:t xml:space="preserve"> </w:t>
      </w:r>
      <w:r>
        <w:t xml:space="preserve">“</w:t>
      </w:r>
      <w:r>
        <w:t xml:space="preserve">food.</w:t>
      </w:r>
      <w:r>
        <w:t xml:space="preserve">”</w:t>
      </w:r>
      <w:r>
        <w:t xml:space="preserve"> </w:t>
      </w:r>
      <w:r>
        <w:t xml:space="preserve">Besides, Yāska in the Nirukta says:</w:t>
      </w:r>
      <w:r>
        <w:t xml:space="preserve"> </w:t>
      </w:r>
      <w:r>
        <w:rPr>
          <w:bCs/>
          <w:b/>
        </w:rPr>
        <w:t xml:space="preserve">अन्नं कस्मादानतं भूतेभ्यो ऽत्तेर्वा अभिमुख्येन ह्येतत् नतं प्रह्वीभूतं भवति भोजनाय भूतानाम् । अत्तेर्वा । … अद्यते ऽत्ति च भूतानि । तस्मादन्नं तदुच्यत इति</w:t>
      </w:r>
      <w:r>
        <w:t xml:space="preserve"> </w:t>
      </w:r>
      <w:r>
        <w:t xml:space="preserve">(</w:t>
      </w:r>
      <w:r>
        <w:rPr>
          <w:iCs/>
          <w:i/>
        </w:rPr>
        <w:t xml:space="preserve">annaṃ kasmādānataṃ bhūtebhyo ’ttervā abhimukhyena hyetat nataṃ prahvībhūtaṃ bhavati bhojanāya bhūtānām | attervā | … adyate ’tti ca bhūtāni | tasmādannaṃ taducyata iti</w:t>
      </w:r>
      <w:r>
        <w:t xml:space="preserve">)</w:t>
      </w:r>
      <w:r>
        <w:t xml:space="preserve"> </w:t>
      </w:r>
      <w:r>
        <w:rPr>
          <w:iCs/>
          <w:i/>
        </w:rPr>
        <w:t xml:space="preserve">(the source breaks the quotation after</w:t>
      </w:r>
      <w:r>
        <w:t xml:space="preserve"> </w:t>
      </w:r>
      <w:r>
        <w:t xml:space="preserve">atter vā</w:t>
      </w:r>
      <w:r>
        <w:t xml:space="preserve"> </w:t>
      </w:r>
      <w:r>
        <w:rPr>
          <w:iCs/>
          <w:i/>
        </w:rPr>
        <w:t xml:space="preserve">with</w:t>
      </w:r>
      <w:r>
        <w:rPr>
          <w:iCs/>
          <w:i/>
        </w:rPr>
        <w:t xml:space="preserve"> </w:t>
      </w:r>
      <w:r>
        <w:rPr>
          <w:iCs/>
          <w:i/>
        </w:rPr>
        <w:t xml:space="preserve">“</w:t>
      </w:r>
      <w:r>
        <w:rPr>
          <w:iCs/>
          <w:i/>
        </w:rPr>
        <w:t xml:space="preserve">having said</w:t>
      </w:r>
      <w:r>
        <w:rPr>
          <w:iCs/>
          <w:i/>
        </w:rPr>
        <w:t xml:space="preserve">”</w:t>
      </w:r>
      <w:r>
        <w:rPr>
          <w:iCs/>
          <w:i/>
        </w:rPr>
        <w:t xml:space="preserve">, then continues)</w:t>
      </w:r>
      <w:r>
        <w:t xml:space="preserve"> </w:t>
      </w:r>
      <w:r>
        <w:t xml:space="preserve">—</w:t>
      </w:r>
      <w:r>
        <w:t xml:space="preserve"> </w:t>
      </w:r>
      <w:r>
        <w:t xml:space="preserve">“</w:t>
      </w:r>
      <w:r>
        <w:t xml:space="preserve">Why is it</w:t>
      </w:r>
      <w:r>
        <w:t xml:space="preserve"> </w:t>
      </w:r>
      <w:r>
        <w:rPr>
          <w:iCs/>
          <w:i/>
        </w:rPr>
        <w:t xml:space="preserve">anna</w:t>
      </w:r>
      <w:r>
        <w:t xml:space="preserve"> </w:t>
      </w:r>
      <w:r>
        <w:t xml:space="preserve">(food)? It is</w:t>
      </w:r>
      <w:r>
        <w:t xml:space="preserve"> </w:t>
      </w:r>
      <w:r>
        <w:rPr>
          <w:iCs/>
          <w:i/>
        </w:rPr>
        <w:t xml:space="preserve">ānata</w:t>
      </w:r>
      <w:r>
        <w:t xml:space="preserve">, bowed down towards beings, or from</w:t>
      </w:r>
      <w:r>
        <w:t xml:space="preserve"> </w:t>
      </w:r>
      <w:r>
        <w:rPr>
          <w:iCs/>
          <w:i/>
        </w:rPr>
        <w:t xml:space="preserve">ad</w:t>
      </w:r>
      <w:r>
        <w:t xml:space="preserve"> </w:t>
      </w:r>
      <w:r>
        <w:t xml:space="preserve">(</w:t>
      </w:r>
      <w:r>
        <w:t xml:space="preserve">‘</w:t>
      </w:r>
      <w:r>
        <w:t xml:space="preserve">to eat</w:t>
      </w:r>
      <w:r>
        <w:t xml:space="preserve">’</w:t>
      </w:r>
      <w:r>
        <w:t xml:space="preserve">): for it is bent, humbled, before beings for their eating; or from</w:t>
      </w:r>
      <w:r>
        <w:t xml:space="preserve"> </w:t>
      </w:r>
      <w:r>
        <w:rPr>
          <w:iCs/>
          <w:i/>
        </w:rPr>
        <w:t xml:space="preserve">ad</w:t>
      </w:r>
      <w:r>
        <w:t xml:space="preserve">: it is eaten and it eats beings; therefore it is called</w:t>
      </w:r>
      <w:r>
        <w:t xml:space="preserve"> </w:t>
      </w:r>
      <w:r>
        <w:rPr>
          <w:iCs/>
          <w:i/>
        </w:rPr>
        <w:t xml:space="preserve">anna</w:t>
      </w:r>
      <w:r>
        <w:t xml:space="preserve">.</w:t>
      </w:r>
      <w:r>
        <w:t xml:space="preserve">”</w:t>
      </w:r>
      <w:r>
        <w:t xml:space="preserve"> </w:t>
      </w:r>
      <w:r>
        <w:t xml:space="preserve">Thus he gives the etymology of the word.</w:t>
      </w:r>
    </w:p>
    <w:bookmarkEnd w:id="423"/>
    <w:bookmarkStart w:id="424" w:name="X1f834a99f0a6b3299213a8b7e073179bfc2f716"/>
    <w:p>
      <w:pPr>
        <w:pStyle w:val="Heading3"/>
      </w:pPr>
      <w:r>
        <w:t xml:space="preserve">Page 399 — Rik 4: Special Topics (continued) and grammar</w:t>
      </w:r>
    </w:p>
    <w:p>
      <w:pPr>
        <w:pStyle w:val="FirstParagraph"/>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together</w:t>
      </w:r>
      <w:r>
        <w:t xml:space="preserve">”</w:t>
      </w:r>
      <w:r>
        <w:t xml:space="preserve"> </w:t>
      </w:r>
      <w:r>
        <w:t xml:space="preserve">—</w:t>
      </w:r>
      <w:r>
        <w:t xml:space="preserve"> </w:t>
      </w:r>
      <w:r>
        <w:rPr>
          <w:iCs/>
          <w:i/>
        </w:rPr>
        <w:t xml:space="preserve">sahitaḥ</w:t>
      </w:r>
      <w:r>
        <w:t xml:space="preserve">. In this rik no use of this word seems evident; the sense may be given:</w:t>
      </w:r>
      <w:r>
        <w:t xml:space="preserve"> </w:t>
      </w:r>
      <w:r>
        <w:t xml:space="preserve">“</w:t>
      </w:r>
      <w:r>
        <w:t xml:space="preserve">being together, that is, directly (in person).</w:t>
      </w:r>
      <w:r>
        <w:t xml:space="preserve">”</w:t>
      </w:r>
    </w:p>
    <w:p>
      <w:pPr>
        <w:pStyle w:val="BodyText"/>
      </w:pPr>
      <w:r>
        <w:rPr>
          <w:bCs/>
          <w:b/>
        </w:rPr>
        <w:t xml:space="preserve">“</w:t>
      </w:r>
      <w:r>
        <w:rPr>
          <w:bCs/>
          <w:b/>
        </w:rPr>
        <w:t xml:space="preserve">Vardhaya</w:t>
      </w:r>
      <w:r>
        <w:rPr>
          <w:bCs/>
          <w:b/>
        </w:rPr>
        <w:t xml:space="preserve">”</w:t>
      </w:r>
      <w:r>
        <w:t xml:space="preserve"> </w:t>
      </w:r>
      <w:r>
        <w:t xml:space="preserve">—</w:t>
      </w:r>
      <w:r>
        <w:t xml:space="preserve"> </w:t>
      </w:r>
      <w:r>
        <w:t xml:space="preserve">“</w:t>
      </w:r>
      <w:r>
        <w:t xml:space="preserve">increase; bring to completion; fulfil without obstacle.</w:t>
      </w:r>
      <w:r>
        <w:t xml:space="preserve">”</w:t>
      </w:r>
      <w:r>
        <w:t xml:space="preserve"> </w:t>
      </w:r>
      <w:r>
        <w:t xml:space="preserve">The usage of this root is special in the Ṛgveda. Besides the general sense</w:t>
      </w:r>
      <w:r>
        <w:t xml:space="preserve"> </w:t>
      </w:r>
      <w:r>
        <w:t xml:space="preserve">“</w:t>
      </w:r>
      <w:r>
        <w:t xml:space="preserve">increase,</w:t>
      </w:r>
      <w:r>
        <w:t xml:space="preserve">”</w:t>
      </w:r>
      <w:r>
        <w:t xml:space="preserve"> </w:t>
      </w:r>
      <w:r>
        <w:t xml:space="preserve">it must be given a meaning according to context in many places. For example, in the sentence</w:t>
      </w:r>
      <w:r>
        <w:t xml:space="preserve"> </w:t>
      </w:r>
      <w:r>
        <w:rPr>
          <w:iCs/>
          <w:i/>
        </w:rPr>
        <w:t xml:space="preserve">tvāṃ vardhantu no giraḥ</w:t>
      </w:r>
      <w:r>
        <w:t xml:space="preserve"> </w:t>
      </w:r>
      <w:r>
        <w:t xml:space="preserve">the word</w:t>
      </w:r>
      <w:r>
        <w:t xml:space="preserve"> </w:t>
      </w:r>
      <w:r>
        <w:rPr>
          <w:iCs/>
          <w:i/>
        </w:rPr>
        <w:t xml:space="preserve">vardhantu</w:t>
      </w:r>
      <w:r>
        <w:t xml:space="preserve"> </w:t>
      </w:r>
      <w:r>
        <w:t xml:space="preserve">has the sense</w:t>
      </w:r>
      <w:r>
        <w:t xml:space="preserve"> </w:t>
      </w:r>
      <w:r>
        <w:t xml:space="preserve">“</w:t>
      </w:r>
      <w:r>
        <w:t xml:space="preserve">let them praise.</w:t>
      </w:r>
      <w:r>
        <w:t xml:space="preserve">”</w:t>
      </w:r>
      <w:r>
        <w:t xml:space="preserve"> </w:t>
      </w:r>
      <w:r>
        <w:t xml:space="preserve">In this rik</w:t>
      </w:r>
      <w:r>
        <w:t xml:space="preserve"> </w:t>
      </w:r>
      <w:r>
        <w:rPr>
          <w:iCs/>
          <w:i/>
        </w:rPr>
        <w:t xml:space="preserve">brahma ca vardhaya</w:t>
      </w:r>
      <w:r>
        <w:t xml:space="preserve"> </w:t>
      </w:r>
      <w:r>
        <w:t xml:space="preserve">—</w:t>
      </w:r>
      <w:r>
        <w:t xml:space="preserve"> </w:t>
      </w:r>
      <w:r>
        <w:t xml:space="preserve">“</w:t>
      </w:r>
      <w:r>
        <w:t xml:space="preserve">increase the food</w:t>
      </w:r>
      <w:r>
        <w:t xml:space="preserve">”</w:t>
      </w:r>
      <w:r>
        <w:t xml:space="preserve"> </w:t>
      </w:r>
      <w:r>
        <w:t xml:space="preserve">— means</w:t>
      </w:r>
      <w:r>
        <w:t xml:space="preserve"> </w:t>
      </w:r>
      <w:r>
        <w:t xml:space="preserve">“</w:t>
      </w:r>
      <w:r>
        <w:t xml:space="preserve">give us abundant food</w:t>
      </w:r>
      <w:r>
        <w:t xml:space="preserve">”</w:t>
      </w:r>
      <w:r>
        <w:t xml:space="preserve">; likewise</w:t>
      </w:r>
      <w:r>
        <w:t xml:space="preserve"> </w:t>
      </w:r>
      <w:r>
        <w:rPr>
          <w:iCs/>
          <w:i/>
        </w:rPr>
        <w:t xml:space="preserve">yajñaṃ ca vardhaya</w:t>
      </w:r>
      <w:r>
        <w:t xml:space="preserve"> </w:t>
      </w:r>
      <w:r>
        <w:t xml:space="preserve">—</w:t>
      </w:r>
      <w:r>
        <w:t xml:space="preserve"> </w:t>
      </w:r>
      <w:r>
        <w:t xml:space="preserve">“</w:t>
      </w:r>
      <w:r>
        <w:t xml:space="preserve">increase the sacrifice</w:t>
      </w:r>
      <w:r>
        <w:t xml:space="preserve">”</w:t>
      </w:r>
      <w:r>
        <w:t xml:space="preserve"> </w:t>
      </w:r>
      <w:r>
        <w:t xml:space="preserve">— means</w:t>
      </w:r>
      <w:r>
        <w:t xml:space="preserve"> </w:t>
      </w:r>
      <w:r>
        <w:t xml:space="preserve">“</w:t>
      </w:r>
      <w:r>
        <w:t xml:space="preserve">grant that the sacrifice be completed without obstacle.</w:t>
      </w:r>
      <w:r>
        <w:t xml:space="preserve">”</w:t>
      </w:r>
    </w:p>
    <w:p>
      <w:pPr>
        <w:pStyle w:val="BodyText"/>
      </w:pPr>
      <w:r>
        <w:rPr>
          <w:bCs/>
          <w:b/>
        </w:rPr>
        <w:t xml:space="preserve">॥ Vyākaraṇa-prakriyā ॥</w:t>
      </w:r>
      <w:r>
        <w:t xml:space="preserve"> </w:t>
      </w:r>
      <w:r>
        <w:rPr>
          <w:iCs/>
          <w:i/>
        </w:rPr>
        <w:t xml:space="preserve">(grammar pages 399–401, noted briefly)</w:t>
      </w:r>
    </w:p>
    <w:p>
      <w:pPr>
        <w:pStyle w:val="BodyText"/>
      </w:pPr>
      <w:r>
        <w:rPr>
          <w:bCs/>
          <w:b/>
        </w:rPr>
        <w:t xml:space="preserve">एहि (</w:t>
      </w:r>
      <w:r>
        <w:rPr>
          <w:iCs/>
          <w:i/>
          <w:bCs/>
          <w:b/>
        </w:rPr>
        <w:t xml:space="preserve">ehi</w:t>
      </w:r>
      <w:r>
        <w:rPr>
          <w:bCs/>
          <w:b/>
        </w:rPr>
        <w:t xml:space="preserve">)</w:t>
      </w:r>
      <w:r>
        <w:t xml:space="preserve"> </w:t>
      </w:r>
      <w:r>
        <w:t xml:space="preserve">— root</w:t>
      </w:r>
      <w:r>
        <w:t xml:space="preserve"> </w:t>
      </w:r>
      <w:r>
        <w:rPr>
          <w:iCs/>
          <w:i/>
        </w:rPr>
        <w:t xml:space="preserve">iṇ gatau</w:t>
      </w:r>
      <w:r>
        <w:t xml:space="preserve"> </w:t>
      </w:r>
      <w:r>
        <w:t xml:space="preserve">(</w:t>
      </w:r>
      <w:r>
        <w:t xml:space="preserve">“</w:t>
      </w:r>
      <w:r>
        <w:t xml:space="preserve">to go</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the</w:t>
      </w:r>
      <w:r>
        <w:t xml:space="preserve"> </w:t>
      </w:r>
      <w:r>
        <w:rPr>
          <w:iCs/>
          <w:i/>
        </w:rPr>
        <w:t xml:space="preserve">śap</w:t>
      </w:r>
      <w:r>
        <w:t xml:space="preserve"> </w:t>
      </w:r>
      <w:r>
        <w:t xml:space="preserve">vikaraṇa is dropped by</w:t>
      </w:r>
      <w:r>
        <w:t xml:space="preserve"> </w:t>
      </w:r>
      <w:r>
        <w:t xml:space="preserve">“</w:t>
      </w:r>
      <w:r>
        <w:t xml:space="preserve">adiprabhṛtibhyaḥ śapaḥ</w:t>
      </w:r>
      <w:r>
        <w:t xml:space="preserve">”</w:t>
      </w:r>
      <w:r>
        <w:t xml:space="preserve"> </w:t>
      </w:r>
      <w:r>
        <w:t xml:space="preserve">(Pā. 2-4-72);</w:t>
      </w:r>
      <w:r>
        <w:t xml:space="preserve"> </w:t>
      </w:r>
      <w:r>
        <w:rPr>
          <w:iCs/>
          <w:i/>
        </w:rPr>
        <w:t xml:space="preserve">hi</w:t>
      </w:r>
      <w:r>
        <w:t xml:space="preserve"> </w:t>
      </w:r>
      <w:r>
        <w:t xml:space="preserve">is not</w:t>
      </w:r>
      <w:r>
        <w:t xml:space="preserve"> </w:t>
      </w:r>
      <w:r>
        <w:rPr>
          <w:iCs/>
          <w:i/>
        </w:rPr>
        <w:t xml:space="preserve">pit</w:t>
      </w:r>
      <w:r>
        <w:t xml:space="preserve">, hence by</w:t>
      </w:r>
      <w:r>
        <w:t xml:space="preserve"> </w:t>
      </w:r>
      <w:r>
        <w:t xml:space="preserve">“</w:t>
      </w:r>
      <w:r>
        <w:t xml:space="preserve">sārvadhātukam apit</w:t>
      </w:r>
      <w:r>
        <w:t xml:space="preserve">”</w:t>
      </w:r>
      <w:r>
        <w:t xml:space="preserve"> </w:t>
      </w:r>
      <w:r>
        <w:t xml:space="preserve">(printed</w:t>
      </w:r>
      <w:r>
        <w:t xml:space="preserve"> </w:t>
      </w:r>
      <w:r>
        <w:t xml:space="preserve">“</w:t>
      </w:r>
      <w:r>
        <w:t xml:space="preserve">1-6-4</w:t>
      </w:r>
      <w:r>
        <w:t xml:space="preserve">”</w:t>
      </w:r>
      <w:r>
        <w:t xml:space="preserve"> </w:t>
      </w:r>
      <w:r>
        <w:t xml:space="preserve">[as printed], i.e. 1-2-4) it is</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1-1-5) prevents</w:t>
      </w:r>
      <w:r>
        <w:t xml:space="preserve"> </w:t>
      </w:r>
      <w:r>
        <w:rPr>
          <w:iCs/>
          <w:i/>
        </w:rPr>
        <w:t xml:space="preserve">guṇa</w:t>
      </w:r>
      <w:r>
        <w:t xml:space="preserve">;</w:t>
      </w:r>
      <w:r>
        <w:t xml:space="preserve"> </w:t>
      </w:r>
      <w:r>
        <w:t xml:space="preserve">“</w:t>
      </w:r>
      <w:r>
        <w:t xml:space="preserve">tiṅṅ atiṅaḥ</w:t>
      </w:r>
      <w:r>
        <w:t xml:space="preserve">”</w:t>
      </w:r>
      <w:r>
        <w:t xml:space="preserve"> </w:t>
      </w:r>
      <w:r>
        <w:t xml:space="preserve">(Pā. 8-1-28) makes it unaccented; with the prefix</w:t>
      </w:r>
      <w:r>
        <w:t xml:space="preserve"> </w:t>
      </w:r>
      <w:r>
        <w:rPr>
          <w:iCs/>
          <w:i/>
        </w:rPr>
        <w:t xml:space="preserve">ā</w:t>
      </w:r>
      <w:r>
        <w:t xml:space="preserve">, the</w:t>
      </w:r>
      <w:r>
        <w:t xml:space="preserve"> </w:t>
      </w:r>
      <w:r>
        <w:rPr>
          <w:iCs/>
          <w:i/>
        </w:rPr>
        <w:t xml:space="preserve">guṇa</w:t>
      </w:r>
      <w:r>
        <w:t xml:space="preserve"> </w:t>
      </w:r>
      <w:r>
        <w:t xml:space="preserve">arises as a single substitute and gives</w:t>
      </w:r>
      <w:r>
        <w:t xml:space="preserve"> </w:t>
      </w:r>
      <w:r>
        <w:rPr>
          <w:iCs/>
          <w:i/>
        </w:rPr>
        <w:t xml:space="preserve">ehi</w:t>
      </w:r>
      <w:r>
        <w:t xml:space="preserve">;</w:t>
      </w:r>
      <w:r>
        <w:t xml:space="preserve"> </w:t>
      </w:r>
      <w:r>
        <w:rPr>
          <w:iCs/>
          <w:i/>
        </w:rPr>
        <w:t xml:space="preserve">ā</w:t>
      </w:r>
      <w:r>
        <w:t xml:space="preserve"> </w:t>
      </w:r>
      <w:r>
        <w:t xml:space="preserve">is a</w:t>
      </w:r>
      <w:r>
        <w:t xml:space="preserve"> </w:t>
      </w:r>
      <w:r>
        <w:rPr>
          <w:iCs/>
          <w:i/>
        </w:rPr>
        <w:t xml:space="preserve">nipāta</w:t>
      </w:r>
      <w:r>
        <w:t xml:space="preserve">, hence udātta, and the single substitute</w:t>
      </w:r>
      <w:r>
        <w:t xml:space="preserve"> </w:t>
      </w:r>
      <w:r>
        <w:rPr>
          <w:iCs/>
          <w:i/>
        </w:rPr>
        <w:t xml:space="preserve">e</w:t>
      </w:r>
      <w:r>
        <w:t xml:space="preserve"> </w:t>
      </w:r>
      <w:r>
        <w:t xml:space="preserve">takes the udātta by</w:t>
      </w:r>
      <w:r>
        <w:t xml:space="preserve"> </w:t>
      </w:r>
      <w:r>
        <w:t xml:space="preserve">“</w:t>
      </w:r>
      <w:r>
        <w:t xml:space="preserve">ekādeśa udāttenodāttaḥ</w:t>
      </w:r>
      <w:r>
        <w:t xml:space="preserve">”</w:t>
      </w:r>
      <w:r>
        <w:t xml:space="preserve"> </w:t>
      </w:r>
      <w:r>
        <w:t xml:space="preserve">(Pā. 8-2-5).</w:t>
      </w:r>
      <w:r>
        <w:t xml:space="preserve"> </w:t>
      </w:r>
      <w:r>
        <w:rPr>
          <w:bCs/>
          <w:b/>
        </w:rPr>
        <w:t xml:space="preserve">स्तोमान् (</w:t>
      </w:r>
      <w:r>
        <w:rPr>
          <w:iCs/>
          <w:i/>
          <w:bCs/>
          <w:b/>
        </w:rPr>
        <w:t xml:space="preserve">stomān</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w:t>
      </w:r>
      <w:r>
        <w:t xml:space="preserve">“</w:t>
      </w:r>
      <w:r>
        <w:t xml:space="preserve">arti-stu-su…,</w:t>
      </w:r>
      <w:r>
        <w:t xml:space="preserve">”</w:t>
      </w:r>
      <w:r>
        <w:t xml:space="preserve"> </w:t>
      </w:r>
      <w:r>
        <w:t xml:space="preserve">Uṇ. 1-142);</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7-3-84); accusative plural</w:t>
      </w:r>
      <w:r>
        <w:t xml:space="preserve"> </w:t>
      </w:r>
      <w:r>
        <w:rPr>
          <w:iCs/>
          <w:i/>
        </w:rPr>
        <w:t xml:space="preserve">stomān</w:t>
      </w:r>
      <w:r>
        <w:t xml:space="preserve">.</w:t>
      </w:r>
      <w:r>
        <w:t xml:space="preserve"> </w:t>
      </w:r>
      <w:r>
        <w:rPr>
          <w:bCs/>
          <w:b/>
        </w:rPr>
        <w:t xml:space="preserve">The Saṃhitā sandhi</w:t>
      </w:r>
      <w:r>
        <w:t xml:space="preserve"> </w:t>
      </w:r>
      <w:r>
        <w:t xml:space="preserve">— with the following word:</w:t>
      </w:r>
      <w:r>
        <w:t xml:space="preserve"> </w:t>
      </w:r>
      <w:r>
        <w:t xml:space="preserve">“</w:t>
      </w:r>
      <w:r>
        <w:t xml:space="preserve">dīrghād aṭi samānapāde</w:t>
      </w:r>
      <w:r>
        <w:t xml:space="preserve">”</w:t>
      </w:r>
      <w:r>
        <w:t xml:space="preserve"> </w:t>
      </w:r>
      <w:r>
        <w:t xml:space="preserve">(Pā. 8-3-9): the</w:t>
      </w:r>
      <w:r>
        <w:t xml:space="preserve"> </w:t>
      </w:r>
      <w:r>
        <w:rPr>
          <w:iCs/>
          <w:i/>
        </w:rPr>
        <w:t xml:space="preserve">n</w:t>
      </w:r>
      <w:r>
        <w:t xml:space="preserve"> </w:t>
      </w:r>
      <w:r>
        <w:t xml:space="preserve">after a long vowel, when followed by an</w:t>
      </w:r>
      <w:r>
        <w:t xml:space="preserve"> </w:t>
      </w:r>
      <w:r>
        <w:rPr>
          <w:iCs/>
          <w:i/>
        </w:rPr>
        <w:t xml:space="preserve">aṭ</w:t>
      </w:r>
      <w:r>
        <w:t xml:space="preserve">-letter in the same pāda, is replaced by</w:t>
      </w:r>
      <w:r>
        <w:t xml:space="preserve"> </w:t>
      </w:r>
      <w:r>
        <w:rPr>
          <w:iCs/>
          <w:i/>
        </w:rPr>
        <w:t xml:space="preserve">ru</w:t>
      </w:r>
      <w:r>
        <w:t xml:space="preserve">;</w:t>
      </w:r>
      <w:r>
        <w:t xml:space="preserve"> </w:t>
      </w:r>
      <w:r>
        <w:rPr>
          <w:iCs/>
          <w:i/>
        </w:rPr>
        <w:t xml:space="preserve">stomār</w:t>
      </w:r>
      <w:r>
        <w:t xml:space="preserve"> </w:t>
      </w:r>
      <w:r>
        <w:t xml:space="preserve">+</w:t>
      </w:r>
      <w:r>
        <w:t xml:space="preserve"> </w:t>
      </w:r>
      <w:r>
        <w:rPr>
          <w:iCs/>
          <w:i/>
        </w:rPr>
        <w:t xml:space="preserve">abhi</w:t>
      </w:r>
      <w:r>
        <w:t xml:space="preserve">: by</w:t>
      </w:r>
      <w:r>
        <w:t xml:space="preserve"> </w:t>
      </w:r>
      <w:r>
        <w:t xml:space="preserve">“</w:t>
      </w:r>
      <w:r>
        <w:t xml:space="preserve">āto ’ṭi nityam</w:t>
      </w:r>
      <w:r>
        <w:t xml:space="preserve">”</w:t>
      </w:r>
      <w:r>
        <w:t xml:space="preserve"> </w:t>
      </w:r>
      <w:r>
        <w:t xml:space="preserve">(Pā. 8-3-3) the long</w:t>
      </w:r>
      <w:r>
        <w:t xml:space="preserve"> </w:t>
      </w:r>
      <w:r>
        <w:rPr>
          <w:iCs/>
          <w:i/>
        </w:rPr>
        <w:t xml:space="preserve">ā</w:t>
      </w:r>
      <w:r>
        <w:t xml:space="preserve"> </w:t>
      </w:r>
      <w:r>
        <w:t xml:space="preserve">before that</w:t>
      </w:r>
      <w:r>
        <w:t xml:space="preserve"> </w:t>
      </w:r>
      <w:r>
        <w:rPr>
          <w:iCs/>
          <w:i/>
        </w:rPr>
        <w:t xml:space="preserve">ru</w:t>
      </w:r>
      <w:r>
        <w:t xml:space="preserve"> </w:t>
      </w:r>
      <w:r>
        <w:t xml:space="preserve">is always nasalized, giving</w:t>
      </w:r>
      <w:r>
        <w:t xml:space="preserve"> </w:t>
      </w:r>
      <w:r>
        <w:rPr>
          <w:iCs/>
          <w:i/>
        </w:rPr>
        <w:t xml:space="preserve">stomā̐</w:t>
      </w:r>
      <w:r>
        <w:t xml:space="preserve">;</w:t>
      </w:r>
      <w:r>
        <w:t xml:space="preserve"> </w:t>
      </w:r>
      <w:r>
        <w:t xml:space="preserve">“</w:t>
      </w:r>
      <w:r>
        <w:t xml:space="preserve">bho-bhago-agho-apūrvasya yo ’śi</w:t>
      </w:r>
      <w:r>
        <w:t xml:space="preserve">”</w:t>
      </w:r>
      <w:r>
        <w:t xml:space="preserve"> </w:t>
      </w:r>
      <w:r>
        <w:t xml:space="preserve">(Pā. 8-3-17):</w:t>
      </w:r>
      <w:r>
        <w:t xml:space="preserve"> </w:t>
      </w:r>
      <w:r>
        <w:rPr>
          <w:iCs/>
          <w:i/>
        </w:rPr>
        <w:t xml:space="preserve">y</w:t>
      </w:r>
      <w:r>
        <w:t xml:space="preserve"> </w:t>
      </w:r>
      <w:r>
        <w:t xml:space="preserve">replaces</w:t>
      </w:r>
      <w:r>
        <w:t xml:space="preserve"> </w:t>
      </w:r>
      <w:r>
        <w:rPr>
          <w:iCs/>
          <w:i/>
        </w:rPr>
        <w:t xml:space="preserve">ru</w:t>
      </w:r>
      <w:r>
        <w:t xml:space="preserve"> </w:t>
      </w:r>
      <w:r>
        <w:t xml:space="preserve">after</w:t>
      </w:r>
      <w:r>
        <w:t xml:space="preserve"> </w:t>
      </w:r>
      <w:r>
        <w:rPr>
          <w:iCs/>
          <w:i/>
        </w:rPr>
        <w:t xml:space="preserve">bho</w:t>
      </w:r>
      <w:r>
        <w:t xml:space="preserve">,</w:t>
      </w:r>
      <w:r>
        <w:t xml:space="preserve"> </w:t>
      </w:r>
      <w:r>
        <w:rPr>
          <w:iCs/>
          <w:i/>
        </w:rPr>
        <w:t xml:space="preserve">bhago</w:t>
      </w:r>
      <w:r>
        <w:t xml:space="preserve">,</w:t>
      </w:r>
      <w:r>
        <w:t xml:space="preserve"> </w:t>
      </w:r>
      <w:r>
        <w:rPr>
          <w:iCs/>
          <w:i/>
        </w:rPr>
        <w:t xml:space="preserve">agho</w:t>
      </w:r>
      <w:r>
        <w:t xml:space="preserve"> </w:t>
      </w:r>
      <w:r>
        <w:t xml:space="preserve">and</w:t>
      </w:r>
      <w:r>
        <w:t xml:space="preserve"> </w:t>
      </w:r>
      <w:r>
        <w:rPr>
          <w:iCs/>
          <w:i/>
        </w:rPr>
        <w:t xml:space="preserve">a</w:t>
      </w:r>
      <w:r>
        <w:t xml:space="preserve">/</w:t>
      </w:r>
      <w:r>
        <w:rPr>
          <w:iCs/>
          <w:i/>
        </w:rPr>
        <w:t xml:space="preserve">ā</w:t>
      </w:r>
      <w:r>
        <w:t xml:space="preserve"> </w:t>
      </w:r>
      <w:r>
        <w:t xml:space="preserve">before a voiced sound; then</w:t>
      </w:r>
      <w:r>
        <w:t xml:space="preserve"> </w:t>
      </w:r>
      <w:r>
        <w:t xml:space="preserve">“</w:t>
      </w:r>
      <w:r>
        <w:t xml:space="preserve">lopaḥ śākalyasya</w:t>
      </w:r>
      <w:r>
        <w:t xml:space="preserve">”</w:t>
      </w:r>
      <w:r>
        <w:t xml:space="preserve"> </w:t>
      </w:r>
      <w:r>
        <w:t xml:space="preserve">(Pā. 8-3-19) drops the</w:t>
      </w:r>
      <w:r>
        <w:t xml:space="preserve"> </w:t>
      </w:r>
      <w:r>
        <w:rPr>
          <w:iCs/>
          <w:i/>
        </w:rPr>
        <w:t xml:space="preserve">y</w:t>
      </w:r>
      <w:r>
        <w:t xml:space="preserve">; the source argues that by</w:t>
      </w:r>
      <w:r>
        <w:t xml:space="preserve"> </w:t>
      </w:r>
      <w:r>
        <w:t xml:space="preserve">“</w:t>
      </w:r>
      <w:r>
        <w:t xml:space="preserve">pūrvatrāsiddham</w:t>
      </w:r>
      <w:r>
        <w:t xml:space="preserve">”</w:t>
      </w:r>
      <w:r>
        <w:t xml:space="preserve"> </w:t>
      </w:r>
      <w:r>
        <w:t xml:space="preserve">(Pā. 8-2-1) the</w:t>
      </w:r>
      <w:r>
        <w:t xml:space="preserve"> </w:t>
      </w:r>
      <w:r>
        <w:rPr>
          <w:iCs/>
          <w:i/>
        </w:rPr>
        <w:t xml:space="preserve">savarṇa-dīrgha</w:t>
      </w:r>
      <w:r>
        <w:t xml:space="preserve"> </w:t>
      </w:r>
      <w:r>
        <w:t xml:space="preserve">of</w:t>
      </w:r>
      <w:r>
        <w:t xml:space="preserve"> </w:t>
      </w:r>
      <w:r>
        <w:t xml:space="preserve">“</w:t>
      </w:r>
      <w:r>
        <w:t xml:space="preserve">akaḥ savarṇe dīrghaḥ</w:t>
      </w:r>
      <w:r>
        <w:t xml:space="preserve">”</w:t>
      </w:r>
      <w:r>
        <w:t xml:space="preserve"> </w:t>
      </w:r>
      <w:r>
        <w:t xml:space="preserve">(Pā. 6-1-101) does not apply (the</w:t>
      </w:r>
      <w:r>
        <w:t xml:space="preserve"> </w:t>
      </w:r>
      <w:r>
        <w:rPr>
          <w:iCs/>
          <w:i/>
        </w:rPr>
        <w:t xml:space="preserve">y</w:t>
      </w:r>
      <w:r>
        <w:t xml:space="preserve"> </w:t>
      </w:r>
      <w:r>
        <w:t xml:space="preserve">having been</w:t>
      </w:r>
      <w:r>
        <w:t xml:space="preserve"> </w:t>
      </w:r>
      <w:r>
        <w:t xml:space="preserve">“</w:t>
      </w:r>
      <w:r>
        <w:t xml:space="preserve">unseen</w:t>
      </w:r>
      <w:r>
        <w:t xml:space="preserve">”</w:t>
      </w:r>
      <w:r>
        <w:t xml:space="preserve"> </w:t>
      </w:r>
      <w:r>
        <w:t xml:space="preserve">— the elision of</w:t>
      </w:r>
      <w:r>
        <w:t xml:space="preserve"> </w:t>
      </w:r>
      <w:r>
        <w:rPr>
          <w:iCs/>
          <w:i/>
        </w:rPr>
        <w:t xml:space="preserve">y</w:t>
      </w:r>
      <w:r>
        <w:t xml:space="preserve"> </w:t>
      </w:r>
      <w:r>
        <w:t xml:space="preserve">is in the last three pādas and invisible to the earlier rule), so</w:t>
      </w:r>
      <w:r>
        <w:t xml:space="preserve"> </w:t>
      </w:r>
      <w:r>
        <w:rPr>
          <w:iCs/>
          <w:i/>
        </w:rPr>
        <w:t xml:space="preserve">stomā̐</w:t>
      </w:r>
      <w:r>
        <w:t xml:space="preserve"> </w:t>
      </w:r>
      <w:r>
        <w:t xml:space="preserve">+</w:t>
      </w:r>
      <w:r>
        <w:t xml:space="preserve"> </w:t>
      </w:r>
      <w:r>
        <w:rPr>
          <w:iCs/>
          <w:i/>
        </w:rPr>
        <w:t xml:space="preserve">abhi</w:t>
      </w:r>
      <w:r>
        <w:t xml:space="preserve"> </w:t>
      </w:r>
      <w:r>
        <w:t xml:space="preserve">stays as two syllables.</w:t>
      </w:r>
      <w:r>
        <w:t xml:space="preserve"> </w:t>
      </w:r>
      <w:r>
        <w:rPr>
          <w:bCs/>
          <w:b/>
        </w:rPr>
        <w:t xml:space="preserve">अभि (</w:t>
      </w:r>
      <w:r>
        <w:rPr>
          <w:iCs/>
          <w:i/>
          <w:bCs/>
          <w:b/>
        </w:rPr>
        <w:t xml:space="preserve">abhi</w:t>
      </w:r>
      <w:r>
        <w:rPr>
          <w:bCs/>
          <w:b/>
        </w:rPr>
        <w:t xml:space="preserve">)</w:t>
      </w:r>
      <w:r>
        <w:t xml:space="preserve"> </w:t>
      </w:r>
      <w:r>
        <w:t xml:space="preserve">— final-udātta by</w:t>
      </w:r>
      <w:r>
        <w:t xml:space="preserve"> </w:t>
      </w:r>
      <w:r>
        <w:t xml:space="preserve">“</w:t>
      </w:r>
      <w:r>
        <w:t xml:space="preserve">evādīnām antaḥ</w:t>
      </w:r>
      <w:r>
        <w:t xml:space="preserve">”</w:t>
      </w:r>
      <w:r>
        <w:t xml:space="preserve"> </w:t>
      </w:r>
      <w:r>
        <w:t xml:space="preserve">(Phiṭ-sūtra 82).</w:t>
      </w:r>
      <w:r>
        <w:t xml:space="preserve"> </w:t>
      </w:r>
      <w:r>
        <w:rPr>
          <w:bCs/>
          <w:b/>
        </w:rPr>
        <w:t xml:space="preserve">स्वर (</w:t>
      </w:r>
      <w:r>
        <w:rPr>
          <w:iCs/>
          <w:i/>
          <w:bCs/>
          <w:b/>
        </w:rPr>
        <w:t xml:space="preserve">svara</w:t>
      </w:r>
      <w:r>
        <w:rPr>
          <w:bCs/>
          <w:b/>
        </w:rPr>
        <w:t xml:space="preserve">)</w:t>
      </w:r>
      <w:r>
        <w:t xml:space="preserve"> </w:t>
      </w:r>
      <w:r>
        <w:t xml:space="preserve">— root</w:t>
      </w:r>
      <w:r>
        <w:t xml:space="preserve"> </w:t>
      </w:r>
      <w:r>
        <w:rPr>
          <w:iCs/>
          <w:i/>
        </w:rPr>
        <w:t xml:space="preserve">svṛ śabdopatāpayoḥ</w:t>
      </w:r>
      <w:r>
        <w:t xml:space="preserve">,</w:t>
      </w:r>
      <w:r>
        <w:t xml:space="preserve"> </w:t>
      </w:r>
      <w:r>
        <w:rPr>
          <w:iCs/>
          <w:i/>
        </w:rPr>
        <w:t xml:space="preserve">loṭ</w:t>
      </w:r>
      <w:r>
        <w:t xml:space="preserve"> </w:t>
      </w:r>
      <w:r>
        <w:t xml:space="preserve">second singular with the ending dropped, unaccented.</w:t>
      </w:r>
      <w:r>
        <w:t xml:space="preserve"> </w:t>
      </w:r>
      <w:r>
        <w:rPr>
          <w:bCs/>
          <w:b/>
        </w:rPr>
        <w:t xml:space="preserve">गृणीहि (</w:t>
      </w:r>
      <w:r>
        <w:rPr>
          <w:iCs/>
          <w:i/>
          <w:bCs/>
          <w:b/>
        </w:rPr>
        <w:t xml:space="preserve">gṛṇīhi</w:t>
      </w:r>
      <w:r>
        <w:rPr>
          <w:bCs/>
          <w:b/>
        </w:rPr>
        <w:t xml:space="preserve">)</w:t>
      </w:r>
      <w:r>
        <w:t xml:space="preserve"> </w:t>
      </w:r>
      <w:r>
        <w:t xml:space="preserve">— root</w:t>
      </w:r>
      <w:r>
        <w:t xml:space="preserve"> </w:t>
      </w:r>
      <w:r>
        <w:rPr>
          <w:iCs/>
          <w:i/>
        </w:rPr>
        <w:t xml:space="preserve">gṝ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the vikaraṇa</w:t>
      </w:r>
      <w:r>
        <w:t xml:space="preserve"> </w:t>
      </w:r>
      <w:r>
        <w:rPr>
          <w:iCs/>
          <w:i/>
        </w:rPr>
        <w:t xml:space="preserve">śnā</w:t>
      </w:r>
      <w:r>
        <w:t xml:space="preserve"> </w:t>
      </w:r>
      <w:r>
        <w:t xml:space="preserve">by</w:t>
      </w:r>
      <w:r>
        <w:t xml:space="preserve"> </w:t>
      </w:r>
      <w:r>
        <w:t xml:space="preserve">“</w:t>
      </w:r>
      <w:r>
        <w:t xml:space="preserve">kryādibhyaḥ śnā</w:t>
      </w:r>
      <w:r>
        <w:t xml:space="preserve">”</w:t>
      </w:r>
      <w:r>
        <w:t xml:space="preserve"> </w:t>
      </w:r>
      <w:r>
        <w:t xml:space="preserve">(Pā. 3-1-81);</w:t>
      </w:r>
      <w:r>
        <w:t xml:space="preserve"> </w:t>
      </w:r>
      <w:r>
        <w:t xml:space="preserve">“</w:t>
      </w:r>
      <w:r>
        <w:t xml:space="preserve">ī halyaghoḥ</w:t>
      </w:r>
      <w:r>
        <w:t xml:space="preserve">”</w:t>
      </w:r>
      <w:r>
        <w:t xml:space="preserve"> </w:t>
      </w:r>
      <w:r>
        <w:t xml:space="preserve">(Pā. 6-4-113):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an</w:t>
      </w:r>
      <w:r>
        <w:t xml:space="preserve"> </w:t>
      </w:r>
      <w:r>
        <w:rPr>
          <w:iCs/>
          <w:i/>
        </w:rPr>
        <w:t xml:space="preserve">abhyasta</w:t>
      </w:r>
      <w:r>
        <w:t xml:space="preserve"> </w:t>
      </w:r>
      <w:r>
        <w:t xml:space="preserve">other than a</w:t>
      </w:r>
      <w:r>
        <w:t xml:space="preserve"> </w:t>
      </w:r>
      <w:r>
        <w:rPr>
          <w:iCs/>
          <w:i/>
        </w:rPr>
        <w:t xml:space="preserve">ghu</w:t>
      </w:r>
      <w:r>
        <w:t xml:space="preserve"> </w:t>
      </w:r>
      <w:r>
        <w:t xml:space="preserve">root becomes</w:t>
      </w:r>
      <w:r>
        <w:t xml:space="preserve"> </w:t>
      </w:r>
      <w:r>
        <w:rPr>
          <w:iCs/>
          <w:i/>
        </w:rPr>
        <w:t xml:space="preserve">ī</w:t>
      </w:r>
      <w:r>
        <w:t xml:space="preserve"> </w:t>
      </w:r>
      <w:r>
        <w:t xml:space="preserve">before a consonant-initial</w:t>
      </w:r>
      <w:r>
        <w:t xml:space="preserve"> </w:t>
      </w:r>
      <w:r>
        <w:rPr>
          <w:iCs/>
          <w:i/>
        </w:rPr>
        <w:t xml:space="preserve">kit</w:t>
      </w:r>
      <w:r>
        <w:t xml:space="preserve">/</w:t>
      </w:r>
      <w:r>
        <w:rPr>
          <w:iCs/>
          <w:i/>
        </w:rPr>
        <w:t xml:space="preserve">ṅit</w:t>
      </w:r>
      <w:r>
        <w:t xml:space="preserve"> </w:t>
      </w:r>
      <w:r>
        <w:t xml:space="preserve">ending, giving</w:t>
      </w:r>
      <w:r>
        <w:t xml:space="preserve"> </w:t>
      </w:r>
      <w:r>
        <w:rPr>
          <w:iCs/>
          <w:i/>
        </w:rPr>
        <w:t xml:space="preserve">gṝ</w:t>
      </w:r>
      <w:r>
        <w:t xml:space="preserve"> </w:t>
      </w:r>
      <w:r>
        <w:t xml:space="preserve">+</w:t>
      </w:r>
      <w:r>
        <w:t xml:space="preserve"> </w:t>
      </w:r>
      <w:r>
        <w:rPr>
          <w:iCs/>
          <w:i/>
        </w:rPr>
        <w:t xml:space="preserve">nī</w:t>
      </w:r>
      <w:r>
        <w:t xml:space="preserve"> </w:t>
      </w:r>
      <w:r>
        <w:t xml:space="preserve">+</w:t>
      </w:r>
      <w:r>
        <w:t xml:space="preserve"> </w:t>
      </w:r>
      <w:r>
        <w:rPr>
          <w:iCs/>
          <w:i/>
        </w:rPr>
        <w:t xml:space="preserve">hi</w:t>
      </w:r>
      <w:r>
        <w:t xml:space="preserve">;</w:t>
      </w:r>
      <w:r>
        <w:t xml:space="preserve"> </w:t>
      </w:r>
      <w:r>
        <w:t xml:space="preserve">“</w:t>
      </w:r>
      <w:r>
        <w:t xml:space="preserve">pvādīnāṃ hrasvaḥ</w:t>
      </w:r>
      <w:r>
        <w:t xml:space="preserve">”</w:t>
      </w:r>
      <w:r>
        <w:t xml:space="preserve"> </w:t>
      </w:r>
      <w:r>
        <w:t xml:space="preserve">(Pā. 7-3-80): before a</w:t>
      </w:r>
      <w:r>
        <w:t xml:space="preserve"> </w:t>
      </w:r>
      <w:r>
        <w:rPr>
          <w:iCs/>
          <w:i/>
        </w:rPr>
        <w:t xml:space="preserve">śit</w:t>
      </w:r>
      <w:r>
        <w:t xml:space="preserve"> </w:t>
      </w:r>
      <w:r>
        <w:t xml:space="preserve">suffix</w:t>
      </w:r>
      <w:r>
        <w:t xml:space="preserve"> </w:t>
      </w:r>
      <w:r>
        <w:rPr>
          <w:iCs/>
          <w:i/>
        </w:rPr>
        <w:t xml:space="preserve">pūñ</w:t>
      </w:r>
      <w:r>
        <w:t xml:space="preserve"> </w:t>
      </w:r>
      <w:r>
        <w:t xml:space="preserve">and the like shorten, so</w:t>
      </w:r>
      <w:r>
        <w:t xml:space="preserve"> </w:t>
      </w:r>
      <w:r>
        <w:rPr>
          <w:iCs/>
          <w:i/>
        </w:rPr>
        <w:t xml:space="preserve">gṛ</w:t>
      </w:r>
      <w:r>
        <w:t xml:space="preserve">;</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with the vārttika</w:t>
      </w:r>
      <w:r>
        <w:t xml:space="preserve"> </w:t>
      </w:r>
      <w:r>
        <w:t xml:space="preserve">“</w:t>
      </w:r>
      <w:r>
        <w:t xml:space="preserve">raṣābhyāṃ ṇatve ṛkāragrahaṇam</w:t>
      </w:r>
      <w:r>
        <w:t xml:space="preserve">”</w:t>
      </w:r>
      <w:r>
        <w:t xml:space="preserve">, which the Mahābhāṣya states as</w:t>
      </w:r>
      <w:r>
        <w:t xml:space="preserve"> </w:t>
      </w:r>
      <w:r>
        <w:t xml:space="preserve">“</w:t>
      </w:r>
      <w:r>
        <w:t xml:space="preserve">ṛkārāc ceti vaktavyam</w:t>
      </w:r>
      <w:r>
        <w:t xml:space="preserve">”</w:t>
      </w:r>
      <w:r>
        <w:t xml:space="preserve">; where the vārttika is set aside, the Mahābhāṣya divides</w:t>
      </w:r>
      <w:r>
        <w:t xml:space="preserve"> </w:t>
      </w:r>
      <w:r>
        <w:t xml:space="preserve">“</w:t>
      </w:r>
      <w:r>
        <w:t xml:space="preserve">chandasy avagrahāt</w:t>
      </w:r>
      <w:r>
        <w:t xml:space="preserve">”</w:t>
      </w:r>
      <w:r>
        <w:t xml:space="preserve"> </w:t>
      </w:r>
      <w:r>
        <w:t xml:space="preserve">(Pā. 8-4-26) into</w:t>
      </w:r>
      <w:r>
        <w:t xml:space="preserve"> </w:t>
      </w:r>
      <w:r>
        <w:t xml:space="preserve">“</w:t>
      </w:r>
      <w:r>
        <w:t xml:space="preserve">ṛtaḥ</w:t>
      </w:r>
      <w:r>
        <w:t xml:space="preserve">”</w:t>
      </w:r>
      <w:r>
        <w:t xml:space="preserve"> </w:t>
      </w:r>
      <w:r>
        <w:t xml:space="preserve">and</w:t>
      </w:r>
      <w:r>
        <w:t xml:space="preserve"> </w:t>
      </w:r>
      <w:r>
        <w:t xml:space="preserve">“</w:t>
      </w:r>
      <w:r>
        <w:t xml:space="preserve">chandasy avagrahāt</w:t>
      </w:r>
      <w:r>
        <w:t xml:space="preserve">”</w:t>
      </w:r>
      <w:r>
        <w:t xml:space="preserve">, the first part giving</w:t>
      </w:r>
      <w:r>
        <w:t xml:space="preserve"> </w:t>
      </w:r>
      <w:r>
        <w:rPr>
          <w:iCs/>
          <w:i/>
        </w:rPr>
        <w:t xml:space="preserve">ṇ</w:t>
      </w:r>
      <w:r>
        <w:t xml:space="preserve"> </w:t>
      </w:r>
      <w:r>
        <w:t xml:space="preserve">after</w:t>
      </w:r>
      <w:r>
        <w:t xml:space="preserve"> </w:t>
      </w:r>
      <w:r>
        <w:rPr>
          <w:iCs/>
          <w:i/>
        </w:rPr>
        <w:t xml:space="preserve">ṛ</w:t>
      </w:r>
      <w:r>
        <w:t xml:space="preserve">:</w:t>
      </w:r>
      <w:r>
        <w:t xml:space="preserve"> </w:t>
      </w:r>
      <w:r>
        <w:rPr>
          <w:iCs/>
          <w:i/>
        </w:rPr>
        <w:t xml:space="preserve">gṛṇīhi</w:t>
      </w:r>
      <w:r>
        <w:t xml:space="preserve">; unaccented by</w:t>
      </w:r>
      <w:r>
        <w:t xml:space="preserve"> </w:t>
      </w:r>
      <w:r>
        <w:t xml:space="preserve">“</w:t>
      </w:r>
      <w:r>
        <w:t xml:space="preserve">tiṅṅ atiṅaḥ</w:t>
      </w:r>
      <w:r>
        <w:t xml:space="preserve">”</w:t>
      </w:r>
      <w:r>
        <w:t xml:space="preserve"> </w:t>
      </w:r>
      <w:r>
        <w:t xml:space="preserve">(Pā. 8-1-28).</w:t>
      </w:r>
      <w:r>
        <w:t xml:space="preserve"> </w:t>
      </w:r>
      <w:r>
        <w:rPr>
          <w:bCs/>
          <w:b/>
        </w:rPr>
        <w:t xml:space="preserve">रुव (</w:t>
      </w:r>
      <w:r>
        <w:rPr>
          <w:iCs/>
          <w:i/>
          <w:bCs/>
          <w:b/>
        </w:rPr>
        <w:t xml:space="preserve">ruva</w:t>
      </w:r>
      <w:r>
        <w:rPr>
          <w:bCs/>
          <w:b/>
        </w:rPr>
        <w:t xml:space="preserve">)</w:t>
      </w:r>
      <w:r>
        <w:t xml:space="preserve"> </w:t>
      </w:r>
      <w:r>
        <w:t xml:space="preserve">— root</w:t>
      </w:r>
      <w:r>
        <w:t xml:space="preserve"> </w:t>
      </w:r>
      <w:r>
        <w:rPr>
          <w:iCs/>
          <w:i/>
        </w:rPr>
        <w:t xml:space="preserve">ru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(adādi class, hence the vikaraṇa</w:t>
      </w:r>
      <w:r>
        <w:t xml:space="preserve"> </w:t>
      </w:r>
      <w:r>
        <w:rPr>
          <w:iCs/>
          <w:i/>
        </w:rPr>
        <w:t xml:space="preserve">śap</w:t>
      </w:r>
      <w:r>
        <w:t xml:space="preserve"> </w:t>
      </w:r>
      <w:r>
        <w:t xml:space="preserve">is dropped by</w:t>
      </w:r>
      <w:r>
        <w:t xml:space="preserve"> </w:t>
      </w:r>
      <w:r>
        <w:t xml:space="preserve">“</w:t>
      </w:r>
      <w:r>
        <w:t xml:space="preserve">ādiprabhṛtibhyaḥ śapaḥ</w:t>
      </w:r>
      <w:r>
        <w:t xml:space="preserve">”</w:t>
      </w:r>
      <w:r>
        <w:t xml:space="preserve">; the source notes that, by Vedic inversion, a</w:t>
      </w:r>
      <w:r>
        <w:t xml:space="preserve"> </w:t>
      </w:r>
      <w:r>
        <w:rPr>
          <w:iCs/>
          <w:i/>
        </w:rPr>
        <w:t xml:space="preserve">śa</w:t>
      </w:r>
      <w:r>
        <w:t xml:space="preserve">-type vikaraṇa arises here instead)</w:t>
      </w:r>
      <w:r>
        <w:t xml:space="preserve"> </w:t>
      </w:r>
      <w:r>
        <w:rPr>
          <w:iCs/>
          <w:i/>
        </w:rPr>
        <w:t xml:space="preserve">(continues on p. 400)</w:t>
      </w:r>
      <w:r>
        <w:t xml:space="preserve">.</w:t>
      </w:r>
    </w:p>
    <w:bookmarkEnd w:id="424"/>
    <w:bookmarkStart w:id="425" w:name="pages-400401-rik-4-grammar-closes"/>
    <w:p>
      <w:pPr>
        <w:pStyle w:val="Heading3"/>
      </w:pPr>
      <w:r>
        <w:t xml:space="preserve">Pages 400–401 — Rik 4 grammar closes</w:t>
      </w:r>
    </w:p>
    <w:p>
      <w:pPr>
        <w:pStyle w:val="FirstParagraph"/>
      </w:pPr>
      <w:r>
        <w:rPr>
          <w:iCs/>
          <w:i/>
        </w:rPr>
        <w:t xml:space="preserve">(Grammar page, noted briefly.)</w:t>
      </w:r>
      <w:r>
        <w:t xml:space="preserve"> </w:t>
      </w:r>
      <w:r>
        <w:rPr>
          <w:bCs/>
          <w:b/>
        </w:rPr>
        <w:t xml:space="preserve">रुव (</w:t>
      </w:r>
      <w:r>
        <w:rPr>
          <w:iCs/>
          <w:i/>
          <w:bCs/>
          <w:b/>
        </w:rPr>
        <w:t xml:space="preserve">ruva</w:t>
      </w:r>
      <w:r>
        <w:rPr>
          <w:bCs/>
          <w:b/>
        </w:rPr>
        <w:t xml:space="preserve">)</w:t>
      </w:r>
      <w:r>
        <w:t xml:space="preserve"> </w:t>
      </w:r>
      <w:r>
        <w:t xml:space="preserve">—</w:t>
      </w:r>
      <w:r>
        <w:t xml:space="preserve"> </w:t>
      </w:r>
      <w:r>
        <w:rPr>
          <w:iCs/>
          <w:i/>
        </w:rPr>
        <w:t xml:space="preserve">ru śabde</w:t>
      </w:r>
      <w:r>
        <w:t xml:space="preserve"> </w:t>
      </w:r>
      <w:r>
        <w:t xml:space="preserve">(adādi),</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The adādi vikaraṇa</w:t>
      </w:r>
      <w:r>
        <w:t xml:space="preserve"> </w:t>
      </w:r>
      <w:r>
        <w:rPr>
          <w:iCs/>
          <w:i/>
        </w:rPr>
        <w:t xml:space="preserve">śap</w:t>
      </w:r>
      <w:r>
        <w:t xml:space="preserve"> </w:t>
      </w:r>
      <w:r>
        <w:t xml:space="preserve">ought to be dropped by</w:t>
      </w:r>
      <w:r>
        <w:t xml:space="preserve"> </w:t>
      </w:r>
      <w:r>
        <w:t xml:space="preserve">“</w:t>
      </w:r>
      <w:r>
        <w:t xml:space="preserve">adiprabhṛtibhyaḥ śapaḥ</w:t>
      </w:r>
      <w:r>
        <w:t xml:space="preserve">”</w:t>
      </w:r>
      <w:r>
        <w:t xml:space="preserve"> </w:t>
      </w:r>
      <w:r>
        <w:t xml:space="preserve">(Pā. 2-4-72); here instead, by Vedic inversion, the vikaraṇa</w:t>
      </w:r>
      <w:r>
        <w:t xml:space="preserve"> </w:t>
      </w:r>
      <w:r>
        <w:rPr>
          <w:iCs/>
          <w:i/>
        </w:rPr>
        <w:t xml:space="preserve">śa</w:t>
      </w:r>
      <w:r>
        <w:t xml:space="preserve"> </w:t>
      </w:r>
      <w:r>
        <w:t xml:space="preserve">arises, which by</w:t>
      </w:r>
      <w:r>
        <w:t xml:space="preserve"> </w:t>
      </w:r>
      <w:r>
        <w:t xml:space="preserve">“</w:t>
      </w:r>
      <w:r>
        <w:t xml:space="preserve">sārvadhātukam apit</w:t>
      </w:r>
      <w:r>
        <w:t xml:space="preserve">”</w:t>
      </w:r>
      <w:r>
        <w:t xml:space="preserve"> </w:t>
      </w:r>
      <w:r>
        <w:t xml:space="preserve">(Pā. 1-2-4) is</w:t>
      </w:r>
      <w:r>
        <w:t xml:space="preserve"> </w:t>
      </w:r>
      <w:r>
        <w:rPr>
          <w:iCs/>
          <w:i/>
        </w:rPr>
        <w:t xml:space="preserve">ṅit</w:t>
      </w:r>
      <w:r>
        <w:t xml:space="preserve">, so no guṇa; the</w:t>
      </w:r>
      <w:r>
        <w:t xml:space="preserve"> </w:t>
      </w:r>
      <w:r>
        <w:rPr>
          <w:iCs/>
          <w:i/>
        </w:rPr>
        <w:t xml:space="preserve">u</w:t>
      </w:r>
      <w:r>
        <w:t xml:space="preserve"> </w:t>
      </w:r>
      <w:r>
        <w:t xml:space="preserve">of</w:t>
      </w:r>
      <w:r>
        <w:t xml:space="preserve"> </w:t>
      </w:r>
      <w:r>
        <w:rPr>
          <w:iCs/>
          <w:i/>
        </w:rPr>
        <w:t xml:space="preserve">ru</w:t>
      </w:r>
      <w:r>
        <w:t xml:space="preserve"> </w:t>
      </w:r>
      <w:r>
        <w:t xml:space="preserve">takes</w:t>
      </w:r>
      <w:r>
        <w:t xml:space="preserve"> </w:t>
      </w:r>
      <w:r>
        <w:rPr>
          <w:iCs/>
          <w:i/>
        </w:rPr>
        <w:t xml:space="preserve">uvaṅ</w:t>
      </w:r>
      <w:r>
        <w:t xml:space="preserve"> </w:t>
      </w:r>
      <w:r>
        <w:t xml:space="preserve">by</w:t>
      </w:r>
      <w:r>
        <w:t xml:space="preserve"> </w:t>
      </w:r>
      <w:r>
        <w:t xml:space="preserve">“</w:t>
      </w:r>
      <w:r>
        <w:t xml:space="preserve">aci śnudhātubhruvāṃ yvor iyaṅuvaṅau</w:t>
      </w:r>
      <w:r>
        <w:t xml:space="preserve">”</w:t>
      </w:r>
      <w:r>
        <w:t xml:space="preserve"> </w:t>
      </w:r>
      <w:r>
        <w:t xml:space="preserve">(Pā. 6-4-77), giving</w:t>
      </w:r>
      <w:r>
        <w:t xml:space="preserve"> </w:t>
      </w:r>
      <w:r>
        <w:rPr>
          <w:iCs/>
          <w:i/>
        </w:rPr>
        <w:t xml:space="preserve">ruv</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is dropped by</w:t>
      </w:r>
      <w:r>
        <w:t xml:space="preserve"> </w:t>
      </w:r>
      <w:r>
        <w:t xml:space="preserve">“</w:t>
      </w:r>
      <w:r>
        <w:t xml:space="preserve">ato heḥ</w:t>
      </w:r>
      <w:r>
        <w:t xml:space="preserve">”</w:t>
      </w:r>
      <w:r>
        <w:t xml:space="preserve"> </w:t>
      </w:r>
      <w:r>
        <w:t xml:space="preserve">(Pā. 6-4-105), so</w:t>
      </w:r>
      <w:r>
        <w:t xml:space="preserve"> </w:t>
      </w:r>
      <w:r>
        <w:rPr>
          <w:iCs/>
          <w:i/>
        </w:rPr>
        <w:t xml:space="preserve">ruva</w:t>
      </w:r>
      <w:r>
        <w:t xml:space="preserve">; wholly unaccented by</w:t>
      </w:r>
      <w:r>
        <w:t xml:space="preserve"> </w:t>
      </w:r>
      <w:r>
        <w:t xml:space="preserve">“</w:t>
      </w:r>
      <w:r>
        <w:t xml:space="preserve">tiṅṅ atiṅaḥ</w:t>
      </w:r>
      <w:r>
        <w:t xml:space="preserve">”</w:t>
      </w:r>
      <w:r>
        <w:t xml:space="preserve"> </w:t>
      </w:r>
      <w:r>
        <w:t xml:space="preserve">(Pā. 8-1-28).</w:t>
      </w:r>
      <w:r>
        <w:t xml:space="preserve"> </w:t>
      </w:r>
      <w:r>
        <w:rPr>
          <w:bCs/>
          <w:b/>
        </w:rPr>
        <w:t xml:space="preserve">ब्रह्म (</w:t>
      </w:r>
      <w:r>
        <w:rPr>
          <w:iCs/>
          <w:i/>
          <w:bCs/>
          <w:b/>
        </w:rPr>
        <w:t xml:space="preserve">brahma</w:t>
      </w:r>
      <w:r>
        <w:rPr>
          <w:bCs/>
          <w:b/>
        </w:rPr>
        <w:t xml:space="preserve">)</w:t>
      </w:r>
      <w:r>
        <w:t xml:space="preserve"> </w:t>
      </w:r>
      <w:r>
        <w:t xml:space="preserve">— root</w:t>
      </w:r>
      <w:r>
        <w:t xml:space="preserve"> </w:t>
      </w:r>
      <w:r>
        <w:rPr>
          <w:iCs/>
          <w:i/>
        </w:rPr>
        <w:t xml:space="preserve">bṛha vṛddhau</w:t>
      </w:r>
      <w:r>
        <w:t xml:space="preserve"> </w:t>
      </w:r>
      <w:r>
        <w:t xml:space="preserve">(</w:t>
      </w:r>
      <w:r>
        <w:t xml:space="preserve">“</w:t>
      </w:r>
      <w:r>
        <w:t xml:space="preserve">to grow</w:t>
      </w:r>
      <w:r>
        <w:t xml:space="preserve">”</w:t>
      </w:r>
      <w:r>
        <w:t xml:space="preserve">), an</w:t>
      </w:r>
      <w:r>
        <w:t xml:space="preserve"> </w:t>
      </w:r>
      <w:r>
        <w:rPr>
          <w:iCs/>
          <w:i/>
        </w:rPr>
        <w:t xml:space="preserve">idit</w:t>
      </w:r>
      <w:r>
        <w:t xml:space="preserve"> </w:t>
      </w:r>
      <w:r>
        <w:t xml:space="preserve">root,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(printed</w:t>
      </w:r>
      <w:r>
        <w:t xml:space="preserve"> </w:t>
      </w:r>
      <w:r>
        <w:t xml:space="preserve">“</w:t>
      </w:r>
      <w:r>
        <w:t xml:space="preserve">6-1-58</w:t>
      </w:r>
      <w:r>
        <w:t xml:space="preserve">”</w:t>
      </w:r>
      <w:r>
        <w:t xml:space="preserve"> </w:t>
      </w:r>
      <w:r>
        <w:t xml:space="preserve">[as printed], i.e. 7-1-58), giving</w:t>
      </w:r>
      <w:r>
        <w:t xml:space="preserve"> </w:t>
      </w:r>
      <w:r>
        <w:rPr>
          <w:iCs/>
          <w:i/>
        </w:rPr>
        <w:t xml:space="preserve">bṛnh</w:t>
      </w:r>
      <w:r>
        <w:t xml:space="preserve">; then</w:t>
      </w:r>
      <w:r>
        <w:t xml:space="preserve"> </w:t>
      </w:r>
      <w:r>
        <w:rPr>
          <w:iCs/>
          <w:i/>
        </w:rPr>
        <w:t xml:space="preserve">manin</w:t>
      </w:r>
      <w:r>
        <w:t xml:space="preserve"> </w:t>
      </w:r>
      <w:r>
        <w:t xml:space="preserve">(carried from</w:t>
      </w:r>
      <w:r>
        <w:t xml:space="preserve"> </w:t>
      </w:r>
      <w:r>
        <w:t xml:space="preserve">“</w:t>
      </w:r>
      <w:r>
        <w:t xml:space="preserve">sarvadhātubhyo manin</w:t>
      </w:r>
      <w:r>
        <w:t xml:space="preserve">”</w:t>
      </w:r>
      <w:r>
        <w:t xml:space="preserve">) by</w:t>
      </w:r>
      <w:r>
        <w:t xml:space="preserve"> </w:t>
      </w:r>
      <w:r>
        <w:t xml:space="preserve">“</w:t>
      </w:r>
      <w:r>
        <w:t xml:space="preserve">bṛṃher am nalopaś ca</w:t>
      </w:r>
      <w:r>
        <w:t xml:space="preserve">”</w:t>
      </w:r>
      <w:r>
        <w:t xml:space="preserve"> </w:t>
      </w:r>
      <w:r>
        <w:t xml:space="preserve">(Uṇ. 3-585 [as printed]; the bhāṣya gives 4-145), with the augment</w:t>
      </w:r>
      <w:r>
        <w:t xml:space="preserve"> </w:t>
      </w:r>
      <w:r>
        <w:rPr>
          <w:iCs/>
          <w:i/>
        </w:rPr>
        <w:t xml:space="preserve">am</w:t>
      </w:r>
      <w:r>
        <w:t xml:space="preserve"> </w:t>
      </w:r>
      <w:r>
        <w:t xml:space="preserve">and loss of the</w:t>
      </w:r>
      <w:r>
        <w:t xml:space="preserve"> </w:t>
      </w:r>
      <w:r>
        <w:rPr>
          <w:iCs/>
          <w:i/>
        </w:rPr>
        <w:t xml:space="preserve">n</w:t>
      </w:r>
      <w:r>
        <w:t xml:space="preserve"> </w:t>
      </w:r>
      <w:r>
        <w:t xml:space="preserve">of</w:t>
      </w:r>
      <w:r>
        <w:t xml:space="preserve"> </w:t>
      </w:r>
      <w:r>
        <w:rPr>
          <w:iCs/>
          <w:i/>
        </w:rPr>
        <w:t xml:space="preserve">num</w:t>
      </w:r>
      <w:r>
        <w:t xml:space="preserve">; the</w:t>
      </w:r>
      <w:r>
        <w:t xml:space="preserve"> </w:t>
      </w:r>
      <w:r>
        <w:rPr>
          <w:iCs/>
          <w:i/>
        </w:rPr>
        <w:t xml:space="preserve">am</w:t>
      </w:r>
      <w:r>
        <w:t xml:space="preserve"> </w:t>
      </w:r>
      <w:r>
        <w:t xml:space="preserve">goes after the last vowel by</w:t>
      </w:r>
      <w:r>
        <w:t xml:space="preserve"> </w:t>
      </w:r>
      <w:r>
        <w:t xml:space="preserve">“</w:t>
      </w:r>
      <w:r>
        <w:t xml:space="preserve">mid aco ’ntyāt paraḥ</w:t>
      </w:r>
      <w:r>
        <w:t xml:space="preserve">”</w:t>
      </w:r>
      <w:r>
        <w:t xml:space="preserve"> </w:t>
      </w:r>
      <w:r>
        <w:t xml:space="preserve">(Pā. 1-1-47); some read the Uṇādi sūtra as</w:t>
      </w:r>
      <w:r>
        <w:t xml:space="preserve"> </w:t>
      </w:r>
      <w:r>
        <w:t xml:space="preserve">“</w:t>
      </w:r>
      <w:r>
        <w:t xml:space="preserve">bṛṃher no ’c ca</w:t>
      </w:r>
      <w:r>
        <w:t xml:space="preserve">”</w:t>
      </w:r>
      <w:r>
        <w:t xml:space="preserve"> </w:t>
      </w:r>
      <w:r>
        <w:t xml:space="preserve">(Uṇ. 4-585 [as printed]), the</w:t>
      </w:r>
      <w:r>
        <w:t xml:space="preserve"> </w:t>
      </w:r>
      <w:r>
        <w:rPr>
          <w:iCs/>
          <w:i/>
        </w:rPr>
        <w:t xml:space="preserve">n</w:t>
      </w:r>
      <w:r>
        <w:t xml:space="preserve"> </w:t>
      </w:r>
      <w:r>
        <w:t xml:space="preserve">becoming</w:t>
      </w:r>
      <w:r>
        <w:t xml:space="preserve"> </w:t>
      </w:r>
      <w:r>
        <w:rPr>
          <w:iCs/>
          <w:i/>
        </w:rPr>
        <w:t xml:space="preserve">a</w:t>
      </w:r>
      <w:r>
        <w:t xml:space="preserve">; the</w:t>
      </w:r>
      <w:r>
        <w:t xml:space="preserve"> </w:t>
      </w:r>
      <w:r>
        <w:rPr>
          <w:iCs/>
          <w:i/>
        </w:rPr>
        <w:t xml:space="preserve">ṛ</w:t>
      </w:r>
      <w:r>
        <w:t xml:space="preserve"> </w:t>
      </w:r>
      <w:r>
        <w:t xml:space="preserve">→</w:t>
      </w:r>
      <w:r>
        <w:t xml:space="preserve"> </w:t>
      </w:r>
      <w:r>
        <w:rPr>
          <w:iCs/>
          <w:i/>
        </w:rPr>
        <w:t xml:space="preserve">r</w:t>
      </w:r>
      <w:r>
        <w:t xml:space="preserve"> </w:t>
      </w:r>
      <w:r>
        <w:t xml:space="preserve">by</w:t>
      </w:r>
      <w:r>
        <w:t xml:space="preserve"> </w:t>
      </w:r>
      <w:r>
        <w:t xml:space="preserve">“</w:t>
      </w:r>
      <w:r>
        <w:t xml:space="preserve">iko yaṇ aci</w:t>
      </w:r>
      <w:r>
        <w:t xml:space="preserve">”</w:t>
      </w:r>
      <w:r>
        <w:t xml:space="preserve"> </w:t>
      </w:r>
      <w:r>
        <w:t xml:space="preserve">(6-1-77, printed</w:t>
      </w:r>
      <w:r>
        <w:t xml:space="preserve"> </w:t>
      </w:r>
      <w:r>
        <w:t xml:space="preserve">“</w:t>
      </w:r>
      <w:r>
        <w:t xml:space="preserve">jā. sū.</w:t>
      </w:r>
      <w:r>
        <w:t xml:space="preserve">”</w:t>
      </w:r>
      <w:r>
        <w:t xml:space="preserve"> </w:t>
      </w:r>
      <w:r>
        <w:t xml:space="preserve">[sic]), giving</w:t>
      </w:r>
      <w:r>
        <w:t xml:space="preserve"> </w:t>
      </w:r>
      <w:r>
        <w:rPr>
          <w:iCs/>
          <w:i/>
        </w:rPr>
        <w:t xml:space="preserve">brahman</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w:t>
      </w:r>
      <w:r>
        <w:t xml:space="preserve"> </w:t>
      </w:r>
      <w:r>
        <w:rPr>
          <w:bCs/>
          <w:b/>
        </w:rPr>
        <w:t xml:space="preserve">वसो (</w:t>
      </w:r>
      <w:r>
        <w:rPr>
          <w:iCs/>
          <w:i/>
          <w:bCs/>
          <w:b/>
        </w:rPr>
        <w:t xml:space="preserve">vaso</w:t>
      </w:r>
      <w:r>
        <w:rPr>
          <w:bCs/>
          <w:b/>
        </w:rPr>
        <w:t xml:space="preserve">)</w:t>
      </w:r>
      <w:r>
        <w:t xml:space="preserve"> </w:t>
      </w:r>
      <w:r>
        <w:t xml:space="preserve">— a vocative, unaccented by</w:t>
      </w:r>
      <w:r>
        <w:t xml:space="preserve"> </w:t>
      </w:r>
      <w:r>
        <w:t xml:space="preserve">“</w:t>
      </w:r>
      <w:r>
        <w:t xml:space="preserve">āmantritasya ca</w:t>
      </w:r>
      <w:r>
        <w:t xml:space="preserve">”</w:t>
      </w:r>
      <w:r>
        <w:t xml:space="preserve"> </w:t>
      </w:r>
      <w:r>
        <w:t xml:space="preserve">(Pā. 8-1-19).</w:t>
      </w:r>
      <w:r>
        <w:t xml:space="preserve"> </w:t>
      </w:r>
      <w:r>
        <w:rPr>
          <w:bCs/>
          <w:b/>
        </w:rPr>
        <w:t xml:space="preserve">यज्ञम् (</w:t>
      </w:r>
      <w:r>
        <w:rPr>
          <w:iCs/>
          <w:i/>
          <w:bCs/>
          <w:b/>
        </w:rPr>
        <w:t xml:space="preserve">yajñam</w:t>
      </w:r>
      <w:r>
        <w:rPr>
          <w:bCs/>
          <w:b/>
        </w:rPr>
        <w:t xml:space="preserve">)</w:t>
      </w:r>
      <w:r>
        <w:t xml:space="preserve"> </w:t>
      </w:r>
      <w:r>
        <w:t xml:space="preserve">—</w:t>
      </w:r>
      <w:r>
        <w:t xml:space="preserve"> </w:t>
      </w:r>
      <w:r>
        <w:rPr>
          <w:iCs/>
          <w:i/>
        </w:rPr>
        <w:t xml:space="preserve">naṅ</w:t>
      </w:r>
      <w:r>
        <w:t xml:space="preserve"> </w:t>
      </w:r>
      <w:r>
        <w:t xml:space="preserve">by</w:t>
      </w:r>
      <w:r>
        <w:t xml:space="preserve"> </w:t>
      </w:r>
      <w:r>
        <w:t xml:space="preserve">“</w:t>
      </w:r>
      <w:r>
        <w:t xml:space="preserve">yajayācayatavicchapracharakṣo naṅ</w:t>
      </w:r>
      <w:r>
        <w:t xml:space="preserve">”</w:t>
      </w:r>
      <w:r>
        <w:t xml:space="preserve"> </w:t>
      </w:r>
      <w:r>
        <w:t xml:space="preserve">(Pā. 3-3-90) after</w:t>
      </w:r>
      <w:r>
        <w:t xml:space="preserve"> </w:t>
      </w:r>
      <w:r>
        <w:rPr>
          <w:iCs/>
          <w:i/>
        </w:rPr>
        <w:t xml:space="preserve">yaj</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jñ</w:t>
      </w:r>
      <w:r>
        <w:t xml:space="preserve"> </w:t>
      </w:r>
      <w:r>
        <w:t xml:space="preserve">by</w:t>
      </w:r>
      <w:r>
        <w:t xml:space="preserve"> </w:t>
      </w:r>
      <w:r>
        <w:t xml:space="preserve">“</w:t>
      </w:r>
      <w:r>
        <w:t xml:space="preserve">stoḥ ścunā ścuḥ</w:t>
      </w:r>
      <w:r>
        <w:t xml:space="preserve">”</w:t>
      </w:r>
      <w:r>
        <w:t xml:space="preserve"> </w:t>
      </w:r>
      <w:r>
        <w:t xml:space="preserve">(Pā. 8-4-40).</w:t>
      </w:r>
      <w:r>
        <w:t xml:space="preserve"> </w:t>
      </w:r>
      <w:r>
        <w:rPr>
          <w:bCs/>
          <w:b/>
        </w:rPr>
        <w:t xml:space="preserve">वर्धय (</w:t>
      </w:r>
      <w:r>
        <w:rPr>
          <w:iCs/>
          <w:i/>
          <w:bCs/>
          <w:b/>
        </w:rPr>
        <w:t xml:space="preserve">vardhaya</w:t>
      </w:r>
      <w:r>
        <w:rPr>
          <w:bCs/>
          <w:b/>
        </w:rPr>
        <w:t xml:space="preserve">)</w:t>
      </w:r>
      <w:r>
        <w:t xml:space="preserve"> </w:t>
      </w:r>
      <w:r>
        <w:t xml:space="preserve">— a finite verb, unaccented by</w:t>
      </w:r>
      <w:r>
        <w:t xml:space="preserve"> </w:t>
      </w:r>
      <w:r>
        <w:t xml:space="preserve">“</w:t>
      </w:r>
      <w:r>
        <w:t xml:space="preserve">tiṅṅ atiṅaḥ</w:t>
      </w:r>
      <w:r>
        <w:t xml:space="preserve">”</w:t>
      </w:r>
      <w:r>
        <w:t xml:space="preserve"> </w:t>
      </w:r>
      <w:r>
        <w:t xml:space="preserve">(Pā. 8-1-28); but since in this mantra two</w:t>
      </w:r>
      <w:r>
        <w:t xml:space="preserve"> </w:t>
      </w:r>
      <w:r>
        <w:rPr>
          <w:iCs/>
          <w:i/>
        </w:rPr>
        <w:t xml:space="preserve">ca</w:t>
      </w:r>
      <w:r>
        <w:t xml:space="preserve">’s are heard (</w:t>
      </w:r>
      <w:r>
        <w:rPr>
          <w:iCs/>
          <w:i/>
        </w:rPr>
        <w:t xml:space="preserve">brahma ca vardhaya</w:t>
      </w:r>
      <w:r>
        <w:t xml:space="preserve">,</w:t>
      </w:r>
      <w:r>
        <w:t xml:space="preserve"> </w:t>
      </w:r>
      <w:r>
        <w:rPr>
          <w:iCs/>
          <w:i/>
        </w:rPr>
        <w:t xml:space="preserve">yajñaṃ ca vardhaya</w:t>
      </w:r>
      <w:r>
        <w:t xml:space="preserve">), the verb is connected with the earlier clause too — so that the</w:t>
      </w:r>
      <w:r>
        <w:t xml:space="preserve"> </w:t>
      </w:r>
      <w:r>
        <w:rPr>
          <w:iCs/>
          <w:i/>
        </w:rPr>
        <w:t xml:space="preserve">vardhaya</w:t>
      </w:r>
      <w:r>
        <w:t xml:space="preserve"> </w:t>
      </w:r>
      <w:r>
        <w:t xml:space="preserve">of the earlier clause is the first finite verb of the joined sentence, and the rule</w:t>
      </w:r>
      <w:r>
        <w:t xml:space="preserve"> </w:t>
      </w:r>
      <w:r>
        <w:t xml:space="preserve">“</w:t>
      </w:r>
      <w:r>
        <w:t xml:space="preserve">cavāyoge prathamā</w:t>
      </w:r>
      <w:r>
        <w:t xml:space="preserve">”</w:t>
      </w:r>
      <w:r>
        <w:t xml:space="preserve"> </w:t>
      </w:r>
      <w:r>
        <w:t xml:space="preserve">(Pā. 8-1-59) prevents the lowering of the first verb in a sentence joined by</w:t>
      </w:r>
      <w:r>
        <w:t xml:space="preserve"> </w:t>
      </w:r>
      <w:r>
        <w:rPr>
          <w:iCs/>
          <w:i/>
        </w:rPr>
        <w:t xml:space="preserve">ca</w:t>
      </w:r>
      <w:r>
        <w:t xml:space="preserve"> </w:t>
      </w:r>
      <w:r>
        <w:t xml:space="preserve">and</w:t>
      </w:r>
      <w:r>
        <w:t xml:space="preserve"> </w:t>
      </w:r>
      <w:r>
        <w:rPr>
          <w:iCs/>
          <w:i/>
        </w:rPr>
        <w:t xml:space="preserve">vā</w:t>
      </w:r>
      <w:r>
        <w:t xml:space="preserve">; hence no lowering applies where the first-uttered verb is concerned.</w:t>
      </w:r>
    </w:p>
    <w:p>
      <w:pPr>
        <w:pStyle w:val="BodyText"/>
      </w:pPr>
      <w:r>
        <w:rPr>
          <w:bCs/>
          <w:b/>
        </w:rPr>
        <w:t xml:space="preserve">॥४॥</w:t>
      </w:r>
    </w:p>
    <w:p>
      <w:r>
        <w:pict>
          <v:rect style="width:0;height:1.5pt" o:hralign="center" o:hrstd="t" o:hr="t"/>
        </w:pict>
      </w:r>
    </w:p>
    <w:bookmarkEnd w:id="425"/>
    <w:bookmarkStart w:id="426" w:name="page-402-sūkta-10-rik-5"/>
    <w:p>
      <w:pPr>
        <w:pStyle w:val="Heading3"/>
      </w:pPr>
      <w:r>
        <w:t xml:space="preserve">Page 402 — Sūkta 10, Rik 5</w:t>
      </w:r>
    </w:p>
    <w:p>
      <w:pPr>
        <w:pStyle w:val="FirstParagraph"/>
      </w:pPr>
      <w:r>
        <w:rPr>
          <w:iCs/>
          <w:i/>
        </w:rPr>
        <w:t xml:space="preserve">(Saṃhitā accents as printed; Pada unaccented. Line 2: the stroke in सुतेषु stands between ते and षु; read as on षु — [accent ?].)</w:t>
      </w:r>
    </w:p>
    <w:p>
      <w:pPr>
        <w:pStyle w:val="BodyText"/>
      </w:pPr>
      <w:r>
        <w:rPr>
          <w:bCs/>
          <w:b/>
        </w:rPr>
        <w:t xml:space="preserve">॥ Saṃhitā-pāṭhaḥ ॥</w:t>
      </w:r>
    </w:p>
    <w:p>
      <w:pPr>
        <w:pStyle w:val="BlockText"/>
      </w:pPr>
      <w:r>
        <w:t xml:space="preserve">उ॒क्थमिन्द्रा॑य॒ शंस्यं॒ वर्ध॑नं पुरुनि॒ष्षिधे॑ ।</w:t>
      </w:r>
      <w:r>
        <w:t xml:space="preserve"> </w:t>
      </w:r>
      <w:r>
        <w:t xml:space="preserve">श॒क्रो यथा॑ सु॒तेषु॑ णो रा॒रण॑त्स॒ख्येषु॑ च ॥५॥ [accent ?]</w:t>
      </w:r>
    </w:p>
    <w:p>
      <w:pPr>
        <w:pStyle w:val="BlockText"/>
      </w:pPr>
      <w:r>
        <w:rPr>
          <w:iCs/>
          <w:i/>
        </w:rPr>
        <w:t xml:space="preserve">ukthám índrāya śáṃsyaṃ várdhanaṃ puruniṣṣídhe |</w:t>
      </w:r>
      <w:r>
        <w:t xml:space="preserve"> </w:t>
      </w:r>
      <w:r>
        <w:rPr>
          <w:iCs/>
          <w:i/>
        </w:rPr>
        <w:t xml:space="preserve">śakró yáthā sutéṣu ṇo rāráṇat sakhyéṣu ca ||5||</w:t>
      </w:r>
      <w:r>
        <w:t xml:space="preserve"> </w:t>
      </w:r>
      <w:r>
        <w:t xml:space="preserve">[accent ?]</w:t>
      </w:r>
    </w:p>
    <w:p>
      <w:pPr>
        <w:pStyle w:val="FirstParagraph"/>
      </w:pPr>
      <w:r>
        <w:rPr>
          <w:iCs/>
          <w:i/>
        </w:rPr>
        <w:t xml:space="preserve">(The Saṃhitā prints</w:t>
      </w:r>
      <w:r>
        <w:t xml:space="preserve"> </w:t>
      </w:r>
      <w:r>
        <w:t xml:space="preserve">णो</w:t>
      </w:r>
      <w:r>
        <w:t xml:space="preserve"> </w:t>
      </w:r>
      <w:r>
        <w:rPr>
          <w:iCs/>
          <w:i/>
        </w:rPr>
        <w:t xml:space="preserve">for</w:t>
      </w:r>
      <w:r>
        <w:t xml:space="preserve"> </w:t>
      </w:r>
      <w:r>
        <w:t xml:space="preserve">नो</w:t>
      </w:r>
      <w:r>
        <w:t xml:space="preserve"> </w:t>
      </w:r>
      <w:r>
        <w:rPr>
          <w:iCs/>
          <w:i/>
        </w:rPr>
        <w:t xml:space="preserve">(the dental</w:t>
      </w:r>
      <w:r>
        <w:t xml:space="preserve"> </w:t>
      </w:r>
      <w:r>
        <w:t xml:space="preserve">n</w:t>
      </w:r>
      <w:r>
        <w:t xml:space="preserve"> </w:t>
      </w:r>
      <w:r>
        <w:rPr>
          <w:iCs/>
          <w:i/>
        </w:rPr>
        <w:t xml:space="preserve">becoming retroflex after the preceding</w:t>
      </w:r>
      <w:r>
        <w:t xml:space="preserve"> </w:t>
      </w:r>
      <w:r>
        <w:t xml:space="preserve">ṣ</w:t>
      </w:r>
      <w:r>
        <w:rPr>
          <w:iCs/>
          <w:i/>
        </w:rPr>
        <w:t xml:space="preserve">), as the printed grammar explains.)</w:t>
      </w:r>
    </w:p>
    <w:p>
      <w:pPr>
        <w:pStyle w:val="BodyText"/>
      </w:pPr>
      <w:r>
        <w:rPr>
          <w:bCs/>
          <w:b/>
        </w:rPr>
        <w:t xml:space="preserve">॥ Pada-pāṭhaḥ ॥</w:t>
      </w:r>
    </w:p>
    <w:p>
      <w:pPr>
        <w:pStyle w:val="BlockText"/>
      </w:pPr>
      <w:r>
        <w:t xml:space="preserve">उक्थम् । इन्द्राय । शंस्यम् । वर्धनम् । पुरुनिःऽसिधे ॥</w:t>
      </w:r>
      <w:r>
        <w:t xml:space="preserve"> </w:t>
      </w:r>
      <w:r>
        <w:t xml:space="preserve">शक्रः । यथा । सुतेषु । नः । ररणत् । सख्येषु । च ॥५॥</w:t>
      </w:r>
    </w:p>
    <w:p>
      <w:pPr>
        <w:pStyle w:val="BlockText"/>
      </w:pPr>
      <w:r>
        <w:rPr>
          <w:iCs/>
          <w:i/>
        </w:rPr>
        <w:t xml:space="preserve">uktham | indrāya | śaṃsyam | vardhanam | puruniḥ-sidhe ||</w:t>
      </w:r>
      <w:r>
        <w:t xml:space="preserve"> </w:t>
      </w:r>
      <w:r>
        <w:rPr>
          <w:iCs/>
          <w:i/>
        </w:rPr>
        <w:t xml:space="preserve">śakraḥ | yathā | suteṣu | naḥ | raraṇat | sakhyeṣu | ca ||5||</w:t>
      </w:r>
    </w:p>
    <w:p>
      <w:pPr>
        <w:pStyle w:val="FirstParagraph"/>
      </w:pPr>
      <w:r>
        <w:rPr>
          <w:iCs/>
          <w:i/>
        </w:rPr>
        <w:t xml:space="preserve">(The Pada text prints</w:t>
      </w:r>
      <w:r>
        <w:t xml:space="preserve"> </w:t>
      </w:r>
      <w:r>
        <w:t xml:space="preserve">ररणत्</w:t>
      </w:r>
      <w:r>
        <w:t xml:space="preserve"> </w:t>
      </w:r>
      <w:r>
        <w:rPr>
          <w:iCs/>
          <w:i/>
        </w:rPr>
        <w:t xml:space="preserve">(short first syllable), as printed; the Saṃhitā has</w:t>
      </w:r>
      <w:r>
        <w:t xml:space="preserve"> </w:t>
      </w:r>
      <w:r>
        <w:t xml:space="preserve">रारणत्</w:t>
      </w:r>
      <w:r>
        <w:rPr>
          <w:iCs/>
          <w:i/>
        </w:rPr>
        <w:t xml:space="preserve">.)</w:t>
      </w:r>
    </w:p>
    <w:p>
      <w:pPr>
        <w:pStyle w:val="BodyText"/>
      </w:pPr>
      <w:r>
        <w:rPr>
          <w:bCs/>
          <w:b/>
        </w:rPr>
        <w:t xml:space="preserve">॥ Sāyaṇa-bhāṣyam ॥</w:t>
      </w:r>
    </w:p>
    <w:p>
      <w:pPr>
        <w:pStyle w:val="BlockText"/>
      </w:pPr>
      <w:r>
        <w:t xml:space="preserve">अभिप्लवषडहगतोक्थ्येष्वच्छावाकस्य तृतीयसवन उक्थमिन्द्राय शंस्यमित्यनुरूपस्तृचः । एह्यूष्विति खण्ड इन्द्रं विश्वा अवीवृधन्नुक्थमिन्द्राय शंस्यम् । आ. ७-८ । इति सूत्रितम् ॥ इन्द्रायेन्द्रार्थं वर्धनं वृद्धिसाधनमुक्थं शस्त्रं शंस्यम् । अस्माभिः शंसनीयम् । कीदृशायेन्द्राय । पुरुनिष्षिधे बहूनां शत्रूणां निषेधकारिणे । शक्र इन्द्रो नो ऽस्मदीयेषु सुतेषु पुत्रेषु सख्येषु च सखित्वेष्वपि यथा येन प्रकारेण रारणत् अतिशयेन शब्दं कुर्यात्तथा शंस्यमिति पूर्वत्रान्वयः । अस्मदीयेन शस्त्रेण परितुष्ट इन्द्रो ऽस्माकं पुत्रानस्मत्सख्यानि च बहुधा प्रशंसत्वित्यर्थः ॥ उक्थम् । वचेस्थक्प्रत्यय उक्तः । उ. २-२ । प्रत्ययस्वरः । शंस्यम् । शंसु स्तुतौ । ण्यन्तादचो यत् । णेरनिटीति णिलोपः । तित्स्वरिते प्राप्ते यतो ऽनाव इत्याद्युदात्तत्वम् । वर्धनम् । करणाधिकरणयोश्च । पा. ३-३-११७ । इति करणे ल्युट् । लितीति प्रत्ययपूर्वस्योदात्तत्वम् । पुरुनिष्षिधे । बहूनां शत्रूनां निषेधकाय । षिध गत्याम् । धात्वादेः षः सः । अत्र निरित्युपसर्गस्य निशब्दसमानार्थस्य प्राक्प्रयोगः । क्विप्चेति क्विप् । क्विपः सर्वापहारी लोपः । कुगतिप्रादयः । पा. २-२-१८ । इति समासः । निसः सकारेणेणो व्यवधानं छान्दसत्वादनादृत्योपसर्गात्सुनोतीत्यादिना । पा. ८-३-६५ । धातुसकारस्य षत्वम् । निसः सकारस्य ष्टुना ष्टुः । पा. ८-४-४१ । इति षत्वम् । पुरुशब्देन कर्मणि षष्ठ्यन्तेन समासः । षिधो धातुस्वरेणोदात्तत्वम् । निष्षिध इति प्रादिसमासे कृदुत्तरपदप्रकृतिस्वरत्वम् । कृद्ग्रहणे गतिकारकपूर्वस्यापि ग्रहणात्पुनः कारकसमासे ऽपि स एव स्वरः । शक्नोतीति शक्रः । स्फायितञ्चिवञ्चिशकि इत्यादिना । उ २-१३ । रक् । प्रत्ययस्वरः । यथा । प्रकारवचने थाल् । पा. ५-३-२३ । लित्स्वरेण प्रत्ययात्पूर्वो ऽकार उदात्तः । सुतेषु । क्तः प्रत्ययस्वरेणोदात्तः । नसो नकारस्य नश्च धातुस्थोरुषुभ्यः । पा. ८-४-२७ । इति संहितायां णत्वम् । रारणात् [sic] । रण शब्दार्थः । धातोरेकाचः । पा. ३-१-२२ । इति यङ् । यङो ऽचि च । पा. २-४-७४ । इति लुक् । प्रत्ययलक्षणेन । पा. ६-१-९ । द्विर्भावो हलादिशेषः । दीर्घो ऽकितः । पा. ७-४-८३ । इति दीर्घः । प्रत्ययलक्षणेन सनाद्यन्ता धातवः । पा. ३-१-३२ । इति धातुसंज्ञायां लिङर्थे लेट् । पा. ३-४-७ । इति हेतुहेतुमद्भावलक्षणे । पा. ३-३-१५६ । लिङर्थे लेट् । अत्र हीन्द्रकर्तृकं रारणनमुक्थशंसनस्य कर्तव्यत्वे हेतुः । लेटस्तिप् । इतश्च लोपः परस्मैपदेष्वितीकारलोपः । लेटो ऽडाटावित्यडागमः । कर्तरि शप् । तस्य चर्करीतं परस्मैपदमदादिवच्च द्रष्टव्यमित्यदादिवद्भावाददिप्रभृतिभ्यः शप इति प्राप्तो लुग्बहुलं छन्दसीति निषिध्यते । शपो ऽनुदात्तत्वाद्धातोरन्तोदात्त एव शिष्यते । शपा लसार्वधातुकस्य व्यवधानात्तत्र परतो विधीयमानमभ्यस्तानामादिरित्याद्युदात्तत्वं न भवति । न च तिङ्ङतिङ इति निघातः । अत्र यथाशब्दयोगेन यावद्यथाभ्याम् । पा ८-१-३६ । इति निषेधात् । चवायोगे प्रथमेति वात्र निघातो न भविष्यति । अत्र ह्युत्तरवाक्ये सख्येषु चेति चानुकृष्टविभक्त्यपेक्षयेयं प्रथमा तिङ्विभक्तिः । सख्येषु । सख्युः कर्माणि सख्यानि । तेषु । कर्मणि चेत्यनुवृत्तौ सख्युर्यः । पा. ५-१-१२६ । इति सखिशब्दाद्यप्रत्ययः । तत्र भसंज्ञायां यस्येति च । पा. ६-४-१४८ । इतीकारलोपः । प्रत्ययस्वरः ॥</w:t>
      </w:r>
    </w:p>
    <w:p>
      <w:pPr>
        <w:pStyle w:val="BlockText"/>
      </w:pPr>
      <w:r>
        <w:rPr>
          <w:iCs/>
          <w:i/>
        </w:rPr>
        <w:t xml:space="preserve">abhiplavaṣaḍahagatokthyeṣvacchāvākasya tṛtīyasavana ukthamindrāya śaṃsyamityanurūpastṛcaḥ | ehyūṣviti khaṇḍa indraṃ viśvā avīvṛdhannukthamindrāya śaṃsyam | ā. 7-8 | iti sūtritam || indrāyendrārthaṃ vardhanaṃ vṛddhisādhanamukthaṃ śastraṃ śaṃsyam | asmābhiḥ śaṃsanīyam | kīdṛśāyendrāya | puruniṣṣidhe bahūnāṃ śatrūṇāṃ niṣedhakāriṇe | śakra indro no ’smadīyeṣu suteṣu putreṣu sakhyeṣu ca sakhitveṣvapi yathā yena prakāreṇa rāraṇat atiśayena śabdaṃ kuryāttathā śaṃsyamiti pūrvatrānvayaḥ | asmadīyena śastreṇa parituṣṭa indro ’smākaṃ putrānasmatsakhyāni ca bahudhā praśaṃsatvityarthaḥ || uktham | vacesthakpratyaya uktaḥ | u. 2-2 | pratyayasvaraḥ | śaṃsyam | śaṃsu stutau | ṇyantādaco yat | ṇeraniṭīti ṇilopaḥ | titsvarite prāpte yato ’nāva ityādyudāttatvam | vardhanam | karaṇādhikaraṇayośca | pā. 3-3-117 | iti karaṇe lyuṭ | litīti pratyayapūrvasyodāttatvam | puruniṣṣidhe | bahūnāṃ śatrūnāṃ niṣedhakāya | ṣidha gatyām | dhātvādeḥ ṣaḥ saḥ | atra nirityupasargasya niśabdasamānārthasya prākprayogaḥ | kvipceti kvip | kvipaḥ sarvāpahārī lopaḥ | kugatiprādayaḥ | pā. 2-2-18 | iti samāsaḥ | nisaḥ sakāreṇeṇo vyavadhānaṃ chāndasatvādanādṛtyopasargātsunotītyādinā | pā. 8-3-65 | dhātusakārasya ṣatvam | nisaḥ sakārasya ṣṭunā ṣṭuḥ | pā. 8-4-41 | iti ṣatvam | puruśabdena karmaṇi ṣaṣṭhyantena samāsaḥ | ṣidho dhātusvareṇodāttatvam | niṣṣidha iti prādisamāse kṛduttarapadaprakṛtisvaratvam | kṛdgrahaṇe gatikārakapūrvasyāpi grahaṇātpunaḥ kārakasamāse ’pi sa eva svaraḥ | śaknotīti śakraḥ | sphāyitañcivañciśaki ityādinā | u 2-13 | rak | pratyayasvaraḥ | yathā | prakāravacane thāl | pā. 5-3-23 | litsvareṇa pratyayātpūrvo ’kāra udāttaḥ | suteṣu | ktaḥ pratyayasvareṇodāttaḥ | naso nakārasya naśca dhātusthoruṣubhyaḥ | pā. 8-4-27 | iti saṃhitāyāṃ ṇatvam | rāraṇāt [sic] | raṇa śabdārthaḥ | dhātorekācaḥ | pā. 3-1-22 | iti yaṅ | yaṅo ’ci ca | pā. 2-4-74 | iti luk | pratyayalakṣaṇena | pā. 6-1-9 | dvirbhāvo halādiśeṣaḥ | dīrgho ’kitaḥ | pā. 7-4-83 | iti dīrghaḥ | pratyayalakṣaṇena sanādyantā dhātavaḥ | pā. 3-1-32 | iti dhātusaṃjñāyāṃ liṅarthe leṭ | pā. 3-4-7 | iti hetuhetumadbhāvalakṣaṇe | pā. 3-3-156 | liṅarthe leṭ | atra hīndrakartṛkaṃ rāraṇanamukthaśaṃsanasya kartavyatve hetuḥ | leṭastip | itaśca lopaḥ parasmaipadeṣvitīkāralopaḥ | leṭo ’ḍāṭāvityaḍāgamaḥ | kartari śap | tasya carkarītaṃ parasmaipadamadādivacca draṣṭavyamityadādivadbhāvādadiprabhṛtibhyaḥ śapa iti prāpto lugbahulaṃ chandasīti niṣidhyate | śapo ’nudāttatvāddhātorantodātta eva śiṣyate | śapā lasārvadhātukasya vyavadhānāttatra parato vidhīyamānamabhyastānāmādirityādyudāttatvaṃ na bhavati | na ca tiṅṅatiṅa iti nighātaḥ | atra yathāśabdayogena yāvadyathābhyām | pā 8-1-36 | iti niṣedhāt | cavāyoge prathameti vātra nighāto na bhaviṣyati | atra hyuttaravākye sakhyeṣu ceti cānukṛṣṭavibhaktyapekṣayeyaṃ prathamā tiṅvibhaktiḥ | sakhyeṣu | sakhyuḥ karmāṇi sakhyāni | teṣu | karmaṇi cetyanuvṛttau sakhyuryaḥ | pā. 5-1-126 | iti sakhiśabdādyapratyayaḥ | tatra bhasaṃjñāyāṃ yasyeti ca | pā. 6-4-148 | itīkāralopaḥ | pratyayasvaraḥ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Acchāvāka’s third pressing, the triplet beginning</w:t>
      </w:r>
      <w:r>
        <w:t xml:space="preserve"> </w:t>
      </w:r>
      <w:r>
        <w:rPr>
          <w:iCs/>
          <w:i/>
        </w:rPr>
        <w:t xml:space="preserve">uktham indrāya śaṃsyam</w:t>
      </w:r>
      <w:r>
        <w:t xml:space="preserve"> </w:t>
      </w:r>
      <w:r>
        <w:t xml:space="preserve">is the</w:t>
      </w:r>
      <w:r>
        <w:t xml:space="preserve"> </w:t>
      </w:r>
      <w:r>
        <w:rPr>
          <w:iCs/>
          <w:i/>
        </w:rPr>
        <w:t xml:space="preserve">anurūpa</w:t>
      </w:r>
      <w:r>
        <w:t xml:space="preserve">. In the section</w:t>
      </w:r>
      <w:r>
        <w:t xml:space="preserve"> </w:t>
      </w:r>
      <w:r>
        <w:rPr>
          <w:iCs/>
          <w:i/>
        </w:rPr>
        <w:t xml:space="preserve">ehy ū ṣu</w:t>
      </w:r>
      <w:r>
        <w:t xml:space="preserve"> </w:t>
      </w:r>
      <w:r>
        <w:t xml:space="preserve">it is laid down:</w:t>
      </w:r>
      <w:r>
        <w:t xml:space="preserve"> </w:t>
      </w:r>
      <w:r>
        <w:t xml:space="preserve">‘</w:t>
      </w:r>
      <w:r>
        <w:rPr>
          <w:iCs/>
          <w:i/>
        </w:rPr>
        <w:t xml:space="preserve">indraṃ viśvā avīvṛdhan</w:t>
      </w:r>
      <w:r>
        <w:t xml:space="preserve">,</w:t>
      </w:r>
      <w:r>
        <w:t xml:space="preserve"> </w:t>
      </w:r>
      <w:r>
        <w:rPr>
          <w:iCs/>
          <w:i/>
        </w:rPr>
        <w:t xml:space="preserve">uktham indrāya śaṃsyam</w:t>
      </w:r>
      <w:r>
        <w:t xml:space="preserve">’</w:t>
      </w:r>
      <w:r>
        <w:t xml:space="preserve"> </w:t>
      </w:r>
      <w:r>
        <w:t xml:space="preserve">(Āśvalāyana 7-8).</w:t>
      </w:r>
      <w:r>
        <w:t xml:space="preserve"> </w:t>
      </w:r>
      <w:r>
        <w:rPr>
          <w:iCs/>
          <w:i/>
        </w:rPr>
        <w:t xml:space="preserve">Indrāya</w:t>
      </w:r>
      <w:r>
        <w:t xml:space="preserve"> </w:t>
      </w:r>
      <w:r>
        <w:t xml:space="preserve">— for Indra’s sake —</w:t>
      </w:r>
      <w:r>
        <w:t xml:space="preserve"> </w:t>
      </w:r>
      <w:r>
        <w:rPr>
          <w:iCs/>
          <w:i/>
        </w:rPr>
        <w:t xml:space="preserve">vardhanam</w:t>
      </w:r>
      <w:r>
        <w:t xml:space="preserve"> </w:t>
      </w:r>
      <w:r>
        <w:t xml:space="preserve">— the means of increase —</w:t>
      </w:r>
      <w:r>
        <w:t xml:space="preserve"> </w:t>
      </w:r>
      <w:r>
        <w:rPr>
          <w:iCs/>
          <w:i/>
        </w:rPr>
        <w:t xml:space="preserve">uktham</w:t>
      </w:r>
      <w:r>
        <w:t xml:space="preserve">, the</w:t>
      </w:r>
      <w:r>
        <w:t xml:space="preserve"> </w:t>
      </w:r>
      <w:r>
        <w:rPr>
          <w:iCs/>
          <w:i/>
        </w:rPr>
        <w:t xml:space="preserve">śastra</w:t>
      </w:r>
      <w:r>
        <w:t xml:space="preserve"> </w:t>
      </w:r>
      <w:r>
        <w:t xml:space="preserve">— is</w:t>
      </w:r>
      <w:r>
        <w:t xml:space="preserve"> </w:t>
      </w:r>
      <w:r>
        <w:rPr>
          <w:iCs/>
          <w:i/>
        </w:rPr>
        <w:t xml:space="preserve">śaṃsyam</w:t>
      </w:r>
      <w:r>
        <w:t xml:space="preserve">, to be recited by us. For what kind of Indra?</w:t>
      </w:r>
      <w:r>
        <w:t xml:space="preserve"> </w:t>
      </w:r>
      <w:r>
        <w:rPr>
          <w:iCs/>
          <w:i/>
        </w:rPr>
        <w:t xml:space="preserve">Puruniṣṣidhe</w:t>
      </w:r>
      <w:r>
        <w:t xml:space="preserve"> </w:t>
      </w:r>
      <w:r>
        <w:t xml:space="preserve">— for him who bars many enemies.</w:t>
      </w:r>
      <w:r>
        <w:t xml:space="preserve"> </w:t>
      </w:r>
      <w:r>
        <w:rPr>
          <w:iCs/>
          <w:i/>
        </w:rPr>
        <w:t xml:space="preserve">Śakraḥ</w:t>
      </w:r>
      <w:r>
        <w:t xml:space="preserve"> </w:t>
      </w:r>
      <w:r>
        <w:t xml:space="preserve">— Indra —</w:t>
      </w:r>
      <w:r>
        <w:t xml:space="preserve"> </w:t>
      </w:r>
      <w:r>
        <w:rPr>
          <w:iCs/>
          <w:i/>
        </w:rPr>
        <w:t xml:space="preserve">yathā</w:t>
      </w:r>
      <w:r>
        <w:t xml:space="preserve"> </w:t>
      </w:r>
      <w:r>
        <w:t xml:space="preserve">— in whatever manner —</w:t>
      </w:r>
      <w:r>
        <w:t xml:space="preserve"> </w:t>
      </w:r>
      <w:r>
        <w:rPr>
          <w:iCs/>
          <w:i/>
        </w:rPr>
        <w:t xml:space="preserve">rāraṇat</w:t>
      </w:r>
      <w:r>
        <w:t xml:space="preserve"> </w:t>
      </w:r>
      <w:r>
        <w:t xml:space="preserve">would, in the highest degree, make a sound [of approval] regarding</w:t>
      </w:r>
      <w:r>
        <w:t xml:space="preserve"> </w:t>
      </w:r>
      <w:r>
        <w:rPr>
          <w:iCs/>
          <w:i/>
        </w:rPr>
        <w:t xml:space="preserve">naḥ</w:t>
      </w:r>
      <w:r>
        <w:t xml:space="preserve">, our</w:t>
      </w:r>
      <w:r>
        <w:t xml:space="preserve"> </w:t>
      </w:r>
      <w:r>
        <w:rPr>
          <w:iCs/>
          <w:i/>
        </w:rPr>
        <w:t xml:space="preserve">suteṣu</w:t>
      </w:r>
      <w:r>
        <w:t xml:space="preserve"> </w:t>
      </w:r>
      <w:r>
        <w:t xml:space="preserve">(sons) and</w:t>
      </w:r>
      <w:r>
        <w:t xml:space="preserve"> </w:t>
      </w:r>
      <w:r>
        <w:rPr>
          <w:iCs/>
          <w:i/>
        </w:rPr>
        <w:t xml:space="preserve">sakhyeṣu</w:t>
      </w:r>
      <w:r>
        <w:t xml:space="preserve"> </w:t>
      </w:r>
      <w:r>
        <w:t xml:space="preserve">(friendships) — so [the</w:t>
      </w:r>
      <w:r>
        <w:t xml:space="preserve"> </w:t>
      </w:r>
      <w:r>
        <w:rPr>
          <w:iCs/>
          <w:i/>
        </w:rPr>
        <w:t xml:space="preserve">śastra</w:t>
      </w:r>
      <w:r>
        <w:t xml:space="preserve">] is to be recited: this is the connection with what precedes. The sense is: Indra, pleased with our</w:t>
      </w:r>
      <w:r>
        <w:t xml:space="preserve"> </w:t>
      </w:r>
      <w:r>
        <w:rPr>
          <w:iCs/>
          <w:i/>
        </w:rPr>
        <w:t xml:space="preserve">śastra</w:t>
      </w:r>
      <w:r>
        <w:t xml:space="preserve">, praises our sons and our friends in many ways.</w:t>
      </w:r>
      <w:r>
        <w:t xml:space="preserve">”</w:t>
      </w:r>
      <w:r>
        <w:t xml:space="preserve"> </w:t>
      </w:r>
      <w:r>
        <w:rPr>
          <w:iCs/>
          <w:i/>
        </w:rPr>
        <w:t xml:space="preserve">(Grammar, noted briefly:</w:t>
      </w:r>
      <w:r>
        <w:t xml:space="preserve"> </w:t>
      </w:r>
      <w:r>
        <w:t xml:space="preserve">uktham</w:t>
      </w:r>
      <w:r>
        <w:t xml:space="preserve"> </w:t>
      </w:r>
      <w:r>
        <w:rPr>
          <w:iCs/>
          <w:i/>
        </w:rPr>
        <w:t xml:space="preserve">— from</w:t>
      </w:r>
      <w:r>
        <w:t xml:space="preserve"> </w:t>
      </w:r>
      <w:r>
        <w:t xml:space="preserve">vac</w:t>
      </w:r>
      <w:r>
        <w:t xml:space="preserve"> </w:t>
      </w:r>
      <w:r>
        <w:rPr>
          <w:iCs/>
          <w:i/>
        </w:rPr>
        <w:t xml:space="preserve">with</w:t>
      </w:r>
      <w:r>
        <w:t xml:space="preserve"> </w:t>
      </w:r>
      <w:r>
        <w:t xml:space="preserve">thak</w:t>
      </w:r>
      <w:r>
        <w:t xml:space="preserve"> </w:t>
      </w:r>
      <w:r>
        <w:rPr>
          <w:iCs/>
          <w:i/>
        </w:rPr>
        <w:t xml:space="preserve">(Uṇ. 2-2);</w:t>
      </w:r>
      <w:r>
        <w:t xml:space="preserve"> </w:t>
      </w:r>
      <w:r>
        <w:t xml:space="preserve">śaṃsyam</w:t>
      </w:r>
      <w:r>
        <w:t xml:space="preserve"> </w:t>
      </w:r>
      <w:r>
        <w:rPr>
          <w:iCs/>
          <w:i/>
        </w:rPr>
        <w:t xml:space="preserve">— root</w:t>
      </w:r>
      <w:r>
        <w:t xml:space="preserve"> </w:t>
      </w:r>
      <w:r>
        <w:t xml:space="preserve">śaṃsu stutau</w:t>
      </w:r>
      <w:r>
        <w:t xml:space="preserve"> </w:t>
      </w:r>
      <w:r>
        <w:rPr>
          <w:iCs/>
          <w:i/>
        </w:rPr>
        <w:t xml:space="preserve">with</w:t>
      </w:r>
      <w:r>
        <w:t xml:space="preserve"> </w:t>
      </w:r>
      <w:r>
        <w:t xml:space="preserve">yat</w:t>
      </w:r>
      <w:r>
        <w:rPr>
          <w:iCs/>
          <w:i/>
        </w:rPr>
        <w:t xml:space="preserve">, initial-udātta;</w:t>
      </w:r>
      <w:r>
        <w:t xml:space="preserve"> </w:t>
      </w:r>
      <w:r>
        <w:t xml:space="preserve">vardhanam</w:t>
      </w:r>
      <w:r>
        <w:t xml:space="preserve"> </w:t>
      </w:r>
      <w:r>
        <w:rPr>
          <w:iCs/>
          <w:i/>
        </w:rPr>
        <w:t xml:space="preserve">— lyuṭ in the instrumental sense (Pā. 3-3-117), the syllable before the suffix udātta;</w:t>
      </w:r>
      <w:r>
        <w:t xml:space="preserve"> </w:t>
      </w:r>
      <w:r>
        <w:t xml:space="preserve">puruniṣṣidhe</w:t>
      </w:r>
      <w:r>
        <w:t xml:space="preserve"> </w:t>
      </w:r>
      <w:r>
        <w:rPr>
          <w:iCs/>
          <w:i/>
        </w:rPr>
        <w:t xml:space="preserve">— root</w:t>
      </w:r>
      <w:r>
        <w:t xml:space="preserve"> </w:t>
      </w:r>
      <w:r>
        <w:t xml:space="preserve">ṣidha gatyām</w:t>
      </w:r>
      <w:r>
        <w:t xml:space="preserve"> </w:t>
      </w:r>
      <w:r>
        <w:rPr>
          <w:iCs/>
          <w:i/>
        </w:rPr>
        <w:t xml:space="preserve">with</w:t>
      </w:r>
      <w:r>
        <w:t xml:space="preserve"> </w:t>
      </w:r>
      <w:r>
        <w:t xml:space="preserve">kvip</w:t>
      </w:r>
      <w:r>
        <w:t xml:space="preserve"> </w:t>
      </w:r>
      <w:r>
        <w:rPr>
          <w:iCs/>
          <w:i/>
        </w:rPr>
        <w:t xml:space="preserve">after</w:t>
      </w:r>
      <w:r>
        <w:t xml:space="preserve"> </w:t>
      </w:r>
      <w:r>
        <w:t xml:space="preserve">nis</w:t>
      </w:r>
      <w:r>
        <w:t xml:space="preserve"> </w:t>
      </w:r>
      <w:r>
        <w:rPr>
          <w:iCs/>
          <w:i/>
        </w:rPr>
        <w:t xml:space="preserve">(Pā. 2-2-18), the</w:t>
      </w:r>
      <w:r>
        <w:t xml:space="preserve"> </w:t>
      </w:r>
      <w:r>
        <w:t xml:space="preserve">ṣ</w:t>
      </w:r>
      <w:r>
        <w:t xml:space="preserve"> </w:t>
      </w:r>
      <w:r>
        <w:rPr>
          <w:iCs/>
          <w:i/>
        </w:rPr>
        <w:t xml:space="preserve">by Pā. 8-3-65 and 8-4-41, compounded with</w:t>
      </w:r>
      <w:r>
        <w:t xml:space="preserve"> </w:t>
      </w:r>
      <w:r>
        <w:t xml:space="preserve">puru</w:t>
      </w:r>
      <w:r>
        <w:t xml:space="preserve"> </w:t>
      </w:r>
      <w:r>
        <w:rPr>
          <w:iCs/>
          <w:i/>
        </w:rPr>
        <w:t xml:space="preserve">as its object, the root accent standing;</w:t>
      </w:r>
      <w:r>
        <w:t xml:space="preserve"> </w:t>
      </w:r>
      <w:r>
        <w:t xml:space="preserve">śakraḥ</w:t>
      </w:r>
      <w:r>
        <w:t xml:space="preserve"> </w:t>
      </w:r>
      <w:r>
        <w:rPr>
          <w:iCs/>
          <w:i/>
        </w:rPr>
        <w:t xml:space="preserve">— with</w:t>
      </w:r>
      <w:r>
        <w:t xml:space="preserve"> </w:t>
      </w:r>
      <w:r>
        <w:t xml:space="preserve">rak</w:t>
      </w:r>
      <w:r>
        <w:t xml:space="preserve"> </w:t>
      </w:r>
      <w:r>
        <w:rPr>
          <w:iCs/>
          <w:i/>
        </w:rPr>
        <w:t xml:space="preserve">(Uṇ. 2-13);</w:t>
      </w:r>
      <w:r>
        <w:t xml:space="preserve"> </w:t>
      </w:r>
      <w:r>
        <w:t xml:space="preserve">yathā</w:t>
      </w:r>
      <w:r>
        <w:t xml:space="preserve"> </w:t>
      </w:r>
      <w:r>
        <w:rPr>
          <w:iCs/>
          <w:i/>
        </w:rPr>
        <w:t xml:space="preserve">— thāl (Pā. 5-3-23);</w:t>
      </w:r>
      <w:r>
        <w:t xml:space="preserve"> </w:t>
      </w:r>
      <w:r>
        <w:t xml:space="preserve">suteṣu</w:t>
      </w:r>
      <w:r>
        <w:t xml:space="preserve"> </w:t>
      </w:r>
      <w:r>
        <w:rPr>
          <w:iCs/>
          <w:i/>
        </w:rPr>
        <w:t xml:space="preserve">— with</w:t>
      </w:r>
      <w:r>
        <w:t xml:space="preserve"> </w:t>
      </w:r>
      <w:r>
        <w:t xml:space="preserve">kta</w:t>
      </w:r>
      <w:r>
        <w:rPr>
          <w:iCs/>
          <w:i/>
        </w:rPr>
        <w:t xml:space="preserve">;</w:t>
      </w:r>
      <w:r>
        <w:t xml:space="preserve"> </w:t>
      </w:r>
      <w:r>
        <w:t xml:space="preserve">ṇaḥ</w:t>
      </w:r>
      <w:r>
        <w:t xml:space="preserve"> </w:t>
      </w:r>
      <w:r>
        <w:rPr>
          <w:iCs/>
          <w:i/>
        </w:rPr>
        <w:t xml:space="preserve">— the</w:t>
      </w:r>
      <w:r>
        <w:t xml:space="preserve"> </w:t>
      </w:r>
      <w:r>
        <w:t xml:space="preserve">ṇ</w:t>
      </w:r>
      <w:r>
        <w:t xml:space="preserve"> </w:t>
      </w:r>
      <w:r>
        <w:rPr>
          <w:iCs/>
          <w:i/>
        </w:rPr>
        <w:t xml:space="preserve">in the Saṃhitā by Pā. 8-4-27;</w:t>
      </w:r>
      <w:r>
        <w:t xml:space="preserve"> </w:t>
      </w:r>
      <w:r>
        <w:t xml:space="preserve">rāraṇat</w:t>
      </w:r>
      <w:r>
        <w:t xml:space="preserve"> </w:t>
      </w:r>
      <w:r>
        <w:rPr>
          <w:iCs/>
          <w:i/>
        </w:rPr>
        <w:t xml:space="preserve">— root</w:t>
      </w:r>
      <w:r>
        <w:t xml:space="preserve"> </w:t>
      </w:r>
      <w:r>
        <w:t xml:space="preserve">raṇa</w:t>
      </w:r>
      <w:r>
        <w:t xml:space="preserve"> </w:t>
      </w:r>
      <w:r>
        <w:rPr>
          <w:iCs/>
          <w:i/>
        </w:rPr>
        <w:t xml:space="preserve">with</w:t>
      </w:r>
      <w:r>
        <w:t xml:space="preserve"> </w:t>
      </w:r>
      <w:r>
        <w:t xml:space="preserve">yaṅ</w:t>
      </w:r>
      <w:r>
        <w:t xml:space="preserve"> </w:t>
      </w:r>
      <w:r>
        <w:rPr>
          <w:iCs/>
          <w:i/>
        </w:rPr>
        <w:t xml:space="preserve">(Pā. 3-1-22) dropped (Pā. 2-4-74), doubling, lengthening (Pā. 7-4-83), the</w:t>
      </w:r>
      <w:r>
        <w:t xml:space="preserve"> </w:t>
      </w:r>
      <w:r>
        <w:t xml:space="preserve">leṭ</w:t>
      </w:r>
      <w:r>
        <w:t xml:space="preserve"> </w:t>
      </w:r>
      <w:r>
        <w:rPr>
          <w:iCs/>
          <w:i/>
        </w:rPr>
        <w:t xml:space="preserve">in the sense of</w:t>
      </w:r>
      <w:r>
        <w:t xml:space="preserve"> </w:t>
      </w:r>
      <w:r>
        <w:t xml:space="preserve">liṅ</w:t>
      </w:r>
      <w:r>
        <w:t xml:space="preserve"> </w:t>
      </w:r>
      <w:r>
        <w:rPr>
          <w:iCs/>
          <w:i/>
        </w:rPr>
        <w:t xml:space="preserve">(Pā. 3-4-7, 3-3-156), not lowered after</w:t>
      </w:r>
      <w:r>
        <w:t xml:space="preserve"> </w:t>
      </w:r>
      <w:r>
        <w:t xml:space="preserve">yathā</w:t>
      </w:r>
      <w:r>
        <w:t xml:space="preserve"> </w:t>
      </w:r>
      <w:r>
        <w:rPr>
          <w:iCs/>
          <w:i/>
        </w:rPr>
        <w:t xml:space="preserve">(Pā. 8-1-36);</w:t>
      </w:r>
      <w:r>
        <w:t xml:space="preserve"> </w:t>
      </w:r>
      <w:r>
        <w:t xml:space="preserve">sakhyeṣu</w:t>
      </w:r>
      <w:r>
        <w:t xml:space="preserve"> </w:t>
      </w:r>
      <w:r>
        <w:rPr>
          <w:iCs/>
          <w:i/>
        </w:rPr>
        <w:t xml:space="preserve">—</w:t>
      </w:r>
      <w:r>
        <w:rPr>
          <w:iCs/>
          <w:i/>
        </w:rPr>
        <w:t xml:space="preserve"> </w:t>
      </w:r>
      <w:r>
        <w:rPr>
          <w:iCs/>
          <w:i/>
        </w:rPr>
        <w:t xml:space="preserve">“</w:t>
      </w:r>
      <w:r>
        <w:rPr>
          <w:iCs/>
          <w:i/>
        </w:rPr>
        <w:t xml:space="preserve">the acts of a friend</w:t>
      </w:r>
      <w:r>
        <w:rPr>
          <w:iCs/>
          <w:i/>
        </w:rPr>
        <w:t xml:space="preserve">”</w:t>
      </w:r>
      <w:r>
        <w:rPr>
          <w:iCs/>
          <w:i/>
        </w:rPr>
        <w:t xml:space="preserve">, suffix</w:t>
      </w:r>
      <w:r>
        <w:t xml:space="preserve"> </w:t>
      </w:r>
      <w:r>
        <w:t xml:space="preserve">ya</w:t>
      </w:r>
      <w:r>
        <w:t xml:space="preserve"> </w:t>
      </w:r>
      <w:r>
        <w:rPr>
          <w:iCs/>
          <w:i/>
        </w:rPr>
        <w:t xml:space="preserve">(Pā. 5-1-126), the</w:t>
      </w:r>
      <w:r>
        <w:t xml:space="preserve"> </w:t>
      </w:r>
      <w:r>
        <w:t xml:space="preserve">i</w:t>
      </w:r>
      <w:r>
        <w:t xml:space="preserve"> </w:t>
      </w:r>
      <w:r>
        <w:rPr>
          <w:iCs/>
          <w:i/>
        </w:rPr>
        <w:t xml:space="preserve">dropped (Pā. 6-4-148).)</w:t>
      </w:r>
    </w:p>
    <w:bookmarkEnd w:id="426"/>
    <w:bookmarkStart w:id="427" w:name="Xca203368a250adbf1583952cc2ce66b5d93092c"/>
    <w:p>
      <w:pPr>
        <w:pStyle w:val="Heading3"/>
      </w:pPr>
      <w:r>
        <w:t xml:space="preserve">Page 403 — Rik 5: word-meanings, overall sense</w:t>
      </w:r>
    </w:p>
    <w:p>
      <w:pPr>
        <w:pStyle w:val="FirstParagraph"/>
      </w:pPr>
      <w:r>
        <w:rPr>
          <w:bCs/>
          <w:b/>
        </w:rPr>
        <w:t xml:space="preserve">॥ Prati-padārthaḥ ॥</w:t>
      </w:r>
    </w:p>
    <w:p>
      <w:pPr>
        <w:pStyle w:val="BodyText"/>
      </w:pPr>
      <w:r>
        <w:rPr>
          <w:bCs/>
          <w:b/>
        </w:rPr>
        <w:t xml:space="preserve">पुरुनिष्षिधे (puruniṣṣidhe)</w:t>
      </w:r>
      <w:r>
        <w:t xml:space="preserve"> </w:t>
      </w:r>
      <w:r>
        <w:t xml:space="preserve">— who destroys many enemies |</w:t>
      </w:r>
      <w:r>
        <w:t xml:space="preserve"> </w:t>
      </w:r>
      <w:r>
        <w:rPr>
          <w:bCs/>
          <w:b/>
        </w:rPr>
        <w:t xml:space="preserve">इन्द्राय (indrāya)</w:t>
      </w:r>
      <w:r>
        <w:t xml:space="preserve"> </w:t>
      </w:r>
      <w:r>
        <w:t xml:space="preserve">— for Indra |</w:t>
      </w:r>
      <w:r>
        <w:t xml:space="preserve"> </w:t>
      </w:r>
      <w:r>
        <w:rPr>
          <w:bCs/>
          <w:b/>
        </w:rPr>
        <w:t xml:space="preserve">वर्धनम् (vardhanam)</w:t>
      </w:r>
      <w:r>
        <w:t xml:space="preserve"> </w:t>
      </w:r>
      <w:r>
        <w:t xml:space="preserve">— a means of increase |</w:t>
      </w:r>
      <w:r>
        <w:t xml:space="preserve"> </w:t>
      </w:r>
      <w:r>
        <w:rPr>
          <w:bCs/>
          <w:b/>
        </w:rPr>
        <w:t xml:space="preserve">उक्थम् (uktham)</w:t>
      </w:r>
      <w:r>
        <w:t xml:space="preserve"> </w:t>
      </w:r>
      <w:r>
        <w:t xml:space="preserve">— a mantra in the form of a</w:t>
      </w:r>
      <w:r>
        <w:t xml:space="preserve"> </w:t>
      </w:r>
      <w:r>
        <w:rPr>
          <w:iCs/>
          <w:i/>
        </w:rPr>
        <w:t xml:space="preserve">śastra</w:t>
      </w:r>
      <w:r>
        <w:t xml:space="preserve">, or a hymn |</w:t>
      </w:r>
      <w:r>
        <w:t xml:space="preserve"> </w:t>
      </w:r>
      <w:r>
        <w:rPr>
          <w:bCs/>
          <w:b/>
        </w:rPr>
        <w:t xml:space="preserve">शंस्यम् (śaṃsyam)</w:t>
      </w:r>
      <w:r>
        <w:t xml:space="preserve"> </w:t>
      </w:r>
      <w:r>
        <w:t xml:space="preserve">— to be praised by us |</w:t>
      </w:r>
      <w:r>
        <w:t xml:space="preserve"> </w:t>
      </w:r>
      <w:r>
        <w:rPr>
          <w:bCs/>
          <w:b/>
        </w:rPr>
        <w:t xml:space="preserve">यथा (yathā)</w:t>
      </w:r>
      <w:r>
        <w:t xml:space="preserve"> </w:t>
      </w:r>
      <w:r>
        <w:t xml:space="preserve">— in which manner (by such a hymn) |</w:t>
      </w:r>
      <w:r>
        <w:t xml:space="preserve"> </w:t>
      </w:r>
      <w:r>
        <w:rPr>
          <w:bCs/>
          <w:b/>
        </w:rPr>
        <w:t xml:space="preserve">शक्रः (śakraḥ)</w:t>
      </w:r>
      <w:r>
        <w:t xml:space="preserve"> </w:t>
      </w:r>
      <w:r>
        <w:t xml:space="preserve">— mighty Indra |</w:t>
      </w:r>
      <w:r>
        <w:t xml:space="preserve"> </w:t>
      </w:r>
      <w:r>
        <w:rPr>
          <w:bCs/>
          <w:b/>
        </w:rPr>
        <w:t xml:space="preserve">नः (naḥ)</w:t>
      </w:r>
      <w:r>
        <w:t xml:space="preserve"> </w:t>
      </w:r>
      <w:r>
        <w:t xml:space="preserve">— our |</w:t>
      </w:r>
      <w:r>
        <w:t xml:space="preserve"> </w:t>
      </w:r>
      <w:r>
        <w:rPr>
          <w:bCs/>
          <w:b/>
        </w:rPr>
        <w:t xml:space="preserve">सुतेषु (suteṣu)</w:t>
      </w:r>
      <w:r>
        <w:t xml:space="preserve"> </w:t>
      </w:r>
      <w:r>
        <w:t xml:space="preserve">— among our sons |</w:t>
      </w:r>
      <w:r>
        <w:t xml:space="preserve"> </w:t>
      </w:r>
      <w:r>
        <w:rPr>
          <w:bCs/>
          <w:b/>
        </w:rPr>
        <w:t xml:space="preserve">सख्येषु च (sakhyeṣu ca)</w:t>
      </w:r>
      <w:r>
        <w:t xml:space="preserve"> </w:t>
      </w:r>
      <w:r>
        <w:t xml:space="preserve">— and among those of friendly disposition toward us |</w:t>
      </w:r>
      <w:r>
        <w:t xml:space="preserve"> </w:t>
      </w:r>
      <w:r>
        <w:rPr>
          <w:bCs/>
          <w:b/>
        </w:rPr>
        <w:t xml:space="preserve">रारणत् (rāraṇat)</w:t>
      </w:r>
      <w:r>
        <w:t xml:space="preserve"> </w:t>
      </w:r>
      <w:r>
        <w:t xml:space="preserve">— [by this word] he makes known his approval.</w:t>
      </w:r>
    </w:p>
    <w:p>
      <w:pPr>
        <w:pStyle w:val="BodyText"/>
      </w:pPr>
      <w:r>
        <w:rPr>
          <w:bCs/>
          <w:b/>
        </w:rPr>
        <w:t xml:space="preserve">॥ Bhāvārthaḥ ॥</w:t>
      </w:r>
    </w:p>
    <w:p>
      <w:pPr>
        <w:pStyle w:val="BodyText"/>
      </w:pPr>
      <w:r>
        <w:t xml:space="preserve">Indra destroys many enemies. For Indra’s satisfaction we must recite</w:t>
      </w:r>
      <w:r>
        <w:t xml:space="preserve"> </w:t>
      </w:r>
      <w:r>
        <w:rPr>
          <w:iCs/>
          <w:i/>
        </w:rPr>
        <w:t xml:space="preserve">śastra</w:t>
      </w:r>
      <w:r>
        <w:t xml:space="preserve"> </w:t>
      </w:r>
      <w:r>
        <w:t xml:space="preserve">mantras, hymns; or we must praise Indra’s qualities with</w:t>
      </w:r>
      <w:r>
        <w:t xml:space="preserve"> </w:t>
      </w:r>
      <w:r>
        <w:rPr>
          <w:iCs/>
          <w:i/>
        </w:rPr>
        <w:t xml:space="preserve">śastra</w:t>
      </w:r>
      <w:r>
        <w:t xml:space="preserve"> </w:t>
      </w:r>
      <w:r>
        <w:t xml:space="preserve">mantras. By praising Indra in this manner, Indra will be pleased and will make known his approval toward us, toward our sons, and toward our friends and others dear to us.</w:t>
      </w:r>
    </w:p>
    <w:bookmarkEnd w:id="427"/>
    <w:bookmarkStart w:id="428" w:name="X7080ca19ac8aaa438b620ead4ad386184805dc9"/>
    <w:p>
      <w:pPr>
        <w:pStyle w:val="Heading3"/>
      </w:pPr>
      <w:r>
        <w:t xml:space="preserve">Page 404 — Rik 5: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An agreeable hymn is to be sung to Indra, the destroyer of many enemies, so that the mighty Indra may speak with kindness to our sons and to our friends.</w:t>
      </w:r>
    </w:p>
    <w:p>
      <w:pPr>
        <w:pStyle w:val="FirstParagraph"/>
      </w:pPr>
      <w:r>
        <w:rPr>
          <w:bCs/>
          <w:b/>
        </w:rPr>
        <w:t xml:space="preserve">॥ Viśeṣa-viṣayagaḷu (Special Topics) ॥</w:t>
      </w:r>
    </w:p>
    <w:p>
      <w:pPr>
        <w:pStyle w:val="BodyText"/>
      </w:pPr>
      <w:r>
        <w:t xml:space="preserve">In the rite called Abhiplava-ṣaḍaha, in the third pressing, when the priest called Acchāvāka recites the</w:t>
      </w:r>
      <w:r>
        <w:t xml:space="preserve"> </w:t>
      </w:r>
      <w:r>
        <w:rPr>
          <w:iCs/>
          <w:i/>
        </w:rPr>
        <w:t xml:space="preserve">ukthya</w:t>
      </w:r>
      <w:r>
        <w:t xml:space="preserve"> </w:t>
      </w:r>
      <w:r>
        <w:t xml:space="preserve">mantras, he is to recite the triplet</w:t>
      </w:r>
      <w:r>
        <w:t xml:space="preserve"> </w:t>
      </w:r>
      <w:r>
        <w:rPr>
          <w:iCs/>
          <w:i/>
        </w:rPr>
        <w:t xml:space="preserve">uktham indrāya śaṃsyam</w:t>
      </w:r>
      <w:r>
        <w:t xml:space="preserve">; Āśvalāyana states this special application in the section</w:t>
      </w:r>
      <w:r>
        <w:t xml:space="preserve"> </w:t>
      </w:r>
      <w:r>
        <w:rPr>
          <w:iCs/>
          <w:i/>
        </w:rPr>
        <w:t xml:space="preserve">ehy ū ṣu</w:t>
      </w:r>
      <w:r>
        <w:t xml:space="preserve"> </w:t>
      </w:r>
      <w:r>
        <w:t xml:space="preserve">of his Śrauta-sūtra (Āś. Sū. 7-8), in the sūtra</w:t>
      </w:r>
      <w:r>
        <w:t xml:space="preserve"> </w:t>
      </w:r>
      <w:r>
        <w:rPr>
          <w:iCs/>
          <w:i/>
        </w:rPr>
        <w:t xml:space="preserve">indraṃ viśvā avīvṛdhann uktham indrāya śaṃsyam</w:t>
      </w:r>
      <w:r>
        <w:t xml:space="preserve">.</w:t>
      </w:r>
    </w:p>
    <w:p>
      <w:pPr>
        <w:pStyle w:val="BodyText"/>
      </w:pPr>
      <w:r>
        <w:rPr>
          <w:bCs/>
          <w:b/>
        </w:rPr>
        <w:t xml:space="preserve">“</w:t>
      </w:r>
      <w:r>
        <w:rPr>
          <w:bCs/>
          <w:b/>
        </w:rPr>
        <w:t xml:space="preserve">Vardhanam</w:t>
      </w:r>
      <w:r>
        <w:rPr>
          <w:bCs/>
          <w:b/>
        </w:rPr>
        <w:t xml:space="preserve">”</w:t>
      </w:r>
      <w:r>
        <w:t xml:space="preserve"> </w:t>
      </w:r>
      <w:r>
        <w:t xml:space="preserve">—</w:t>
      </w:r>
      <w:r>
        <w:t xml:space="preserve"> </w:t>
      </w:r>
      <w:r>
        <w:rPr>
          <w:bCs/>
          <w:b/>
        </w:rPr>
        <w:t xml:space="preserve">वृद्धिसाधनम्</w:t>
      </w:r>
      <w:r>
        <w:t xml:space="preserve"> </w:t>
      </w:r>
      <w:r>
        <w:t xml:space="preserve">(</w:t>
      </w:r>
      <w:r>
        <w:rPr>
          <w:iCs/>
          <w:i/>
        </w:rPr>
        <w:t xml:space="preserve">vṛddhi-sādhanam</w:t>
      </w:r>
      <w:r>
        <w:t xml:space="preserve">) —</w:t>
      </w:r>
      <w:r>
        <w:t xml:space="preserve"> </w:t>
      </w:r>
      <w:r>
        <w:t xml:space="preserve">“</w:t>
      </w:r>
      <w:r>
        <w:t xml:space="preserve">the means of increase</w:t>
      </w:r>
      <w:r>
        <w:t xml:space="preserve">”</w:t>
      </w:r>
      <w:r>
        <w:t xml:space="preserve">: that is, by praising Indra [with it] increase [of fortune] comes to us.</w:t>
      </w:r>
      <w:r>
        <w:t xml:space="preserve"> </w:t>
      </w:r>
      <w:r>
        <w:rPr>
          <w:iCs/>
          <w:i/>
        </w:rPr>
        <w:t xml:space="preserve">Or</w:t>
      </w:r>
      <w:r>
        <w:t xml:space="preserve">: the sense of the root</w:t>
      </w:r>
      <w:r>
        <w:t xml:space="preserve"> </w:t>
      </w:r>
      <w:r>
        <w:rPr>
          <w:iCs/>
          <w:i/>
        </w:rPr>
        <w:t xml:space="preserve">vṛdh</w:t>
      </w:r>
      <w:r>
        <w:t xml:space="preserve"> </w:t>
      </w:r>
      <w:r>
        <w:t xml:space="preserve">used in the Ṛgveda is</w:t>
      </w:r>
      <w:r>
        <w:t xml:space="preserve"> </w:t>
      </w:r>
      <w:r>
        <w:t xml:space="preserve">“</w:t>
      </w:r>
      <w:r>
        <w:t xml:space="preserve">increase,</w:t>
      </w:r>
      <w:r>
        <w:t xml:space="preserve">”</w:t>
      </w:r>
      <w:r>
        <w:t xml:space="preserve"> </w:t>
      </w:r>
      <w:r>
        <w:t xml:space="preserve">that is,</w:t>
      </w:r>
      <w:r>
        <w:t xml:space="preserve"> </w:t>
      </w:r>
      <w:r>
        <w:t xml:space="preserve">“</w:t>
      </w:r>
      <w:r>
        <w:t xml:space="preserve">praise,</w:t>
      </w:r>
      <w:r>
        <w:t xml:space="preserve">”</w:t>
      </w:r>
      <w:r>
        <w:t xml:space="preserve"> </w:t>
      </w:r>
      <w:r>
        <w:t xml:space="preserve">“</w:t>
      </w:r>
      <w:r>
        <w:t xml:space="preserve">cause satisfaction</w:t>
      </w:r>
      <w:r>
        <w:t xml:space="preserve">”</w:t>
      </w:r>
      <w:r>
        <w:t xml:space="preserve">; so the word</w:t>
      </w:r>
      <w:r>
        <w:t xml:space="preserve"> </w:t>
      </w:r>
      <w:r>
        <w:rPr>
          <w:iCs/>
          <w:i/>
        </w:rPr>
        <w:t xml:space="preserve">vardhanam</w:t>
      </w:r>
      <w:r>
        <w:t xml:space="preserve"> </w:t>
      </w:r>
      <w:r>
        <w:t xml:space="preserve">here may mean</w:t>
      </w:r>
      <w:r>
        <w:t xml:space="preserve"> </w:t>
      </w:r>
      <w:r>
        <w:t xml:space="preserve">“</w:t>
      </w:r>
      <w:r>
        <w:t xml:space="preserve">that which brings satisfaction to Indra.</w:t>
      </w:r>
      <w:r>
        <w:t xml:space="preserve">”</w:t>
      </w:r>
    </w:p>
    <w:p>
      <w:pPr>
        <w:pStyle w:val="BodyText"/>
      </w:pPr>
      <w:r>
        <w:rPr>
          <w:bCs/>
          <w:b/>
        </w:rPr>
        <w:t xml:space="preserve">“</w:t>
      </w:r>
      <w:r>
        <w:rPr>
          <w:bCs/>
          <w:b/>
        </w:rPr>
        <w:t xml:space="preserve">Puruniṣṣidhe</w:t>
      </w:r>
      <w:r>
        <w:rPr>
          <w:bCs/>
          <w:b/>
        </w:rPr>
        <w:t xml:space="preserve">”</w:t>
      </w:r>
      <w:r>
        <w:t xml:space="preserve"> </w:t>
      </w:r>
      <w:r>
        <w:t xml:space="preserve">—</w:t>
      </w:r>
      <w:r>
        <w:t xml:space="preserve"> </w:t>
      </w:r>
      <w:r>
        <w:rPr>
          <w:bCs/>
          <w:b/>
        </w:rPr>
        <w:t xml:space="preserve">बहूनां शत्रूणां निषेधकारिणे</w:t>
      </w:r>
      <w:r>
        <w:t xml:space="preserve"> </w:t>
      </w:r>
      <w:r>
        <w:t xml:space="preserve">(</w:t>
      </w:r>
      <w:r>
        <w:rPr>
          <w:iCs/>
          <w:i/>
        </w:rPr>
        <w:t xml:space="preserve">bahūnāṃ śatrūṇāṃ niṣedha-kāriṇe</w:t>
      </w:r>
      <w:r>
        <w:t xml:space="preserve">) —</w:t>
      </w:r>
      <w:r>
        <w:t xml:space="preserve"> </w:t>
      </w:r>
      <w:r>
        <w:t xml:space="preserve">“</w:t>
      </w:r>
      <w:r>
        <w:t xml:space="preserve">to him who is the barrier of many enemies</w:t>
      </w:r>
      <w:r>
        <w:t xml:space="preserve">”</w:t>
      </w:r>
      <w:r>
        <w:t xml:space="preserve">: the Bhāṣyakāra explains the word so.</w:t>
      </w:r>
      <w:r>
        <w:t xml:space="preserve"> </w:t>
      </w:r>
      <w:r>
        <w:rPr>
          <w:iCs/>
          <w:i/>
        </w:rPr>
        <w:t xml:space="preserve">Puru</w:t>
      </w:r>
      <w:r>
        <w:t xml:space="preserve"> </w:t>
      </w:r>
      <w:r>
        <w:t xml:space="preserve">in this word means</w:t>
      </w:r>
      <w:r>
        <w:t xml:space="preserve"> </w:t>
      </w:r>
      <w:r>
        <w:t xml:space="preserve">“</w:t>
      </w:r>
      <w:r>
        <w:t xml:space="preserve">much</w:t>
      </w:r>
      <w:r>
        <w:t xml:space="preserve">”</w:t>
      </w:r>
      <w:r>
        <w:t xml:space="preserve"> </w:t>
      </w:r>
      <w:r>
        <w:t xml:space="preserve">— it only means</w:t>
      </w:r>
      <w:r>
        <w:t xml:space="preserve"> </w:t>
      </w:r>
      <w:r>
        <w:t xml:space="preserve">“</w:t>
      </w:r>
      <w:r>
        <w:t xml:space="preserve">many</w:t>
      </w:r>
      <w:r>
        <w:t xml:space="preserve">”</w:t>
      </w:r>
      <w:r>
        <w:t xml:space="preserve">; the word</w:t>
      </w:r>
      <w:r>
        <w:t xml:space="preserve"> </w:t>
      </w:r>
      <w:r>
        <w:t xml:space="preserve">“</w:t>
      </w:r>
      <w:r>
        <w:t xml:space="preserve">enemies</w:t>
      </w:r>
      <w:r>
        <w:t xml:space="preserve">”</w:t>
      </w:r>
      <w:r>
        <w:t xml:space="preserve"> </w:t>
      </w:r>
      <w:r>
        <w:t xml:space="preserve">is supplied.</w:t>
      </w:r>
    </w:p>
    <w:p>
      <w:pPr>
        <w:pStyle w:val="BodyText"/>
      </w:pPr>
      <w:r>
        <w:rPr>
          <w:bCs/>
          <w:b/>
        </w:rPr>
        <w:t xml:space="preserve">“</w:t>
      </w:r>
      <w:r>
        <w:rPr>
          <w:bCs/>
          <w:b/>
        </w:rPr>
        <w:t xml:space="preserve">Śakraḥ</w:t>
      </w:r>
      <w:r>
        <w:rPr>
          <w:bCs/>
          <w:b/>
        </w:rPr>
        <w:t xml:space="preserve">”</w:t>
      </w:r>
      <w:r>
        <w:t xml:space="preserve"> </w:t>
      </w:r>
      <w:r>
        <w:t xml:space="preserve">—</w:t>
      </w:r>
      <w:r>
        <w:t xml:space="preserve"> </w:t>
      </w:r>
      <w:r>
        <w:rPr>
          <w:iCs/>
          <w:i/>
        </w:rPr>
        <w:t xml:space="preserve">śaktimān</w:t>
      </w:r>
      <w:r>
        <w:t xml:space="preserve"> </w:t>
      </w:r>
      <w:r>
        <w:t xml:space="preserve">—</w:t>
      </w:r>
      <w:r>
        <w:t xml:space="preserve"> </w:t>
      </w:r>
      <w:r>
        <w:t xml:space="preserve">“</w:t>
      </w:r>
      <w:r>
        <w:t xml:space="preserve">one who is able, who is strong.</w:t>
      </w:r>
      <w:r>
        <w:t xml:space="preserve">”</w:t>
      </w:r>
      <w:r>
        <w:t xml:space="preserve"> </w:t>
      </w:r>
      <w:r>
        <w:t xml:space="preserve">In modern Sanskrit and also in the Vedas, the word</w:t>
      </w:r>
      <w:r>
        <w:t xml:space="preserve"> </w:t>
      </w:r>
      <w:r>
        <w:rPr>
          <w:iCs/>
          <w:i/>
        </w:rPr>
        <w:t xml:space="preserve">śakra</w:t>
      </w:r>
      <w:r>
        <w:t xml:space="preserve"> </w:t>
      </w:r>
      <w:r>
        <w:t xml:space="preserve">is especially established with the sense of Indra.</w:t>
      </w:r>
    </w:p>
    <w:p>
      <w:pPr>
        <w:pStyle w:val="BodyText"/>
      </w:pPr>
      <w:r>
        <w:rPr>
          <w:bCs/>
          <w:b/>
        </w:rPr>
        <w:t xml:space="preserve">“</w:t>
      </w:r>
      <w:r>
        <w:rPr>
          <w:bCs/>
          <w:b/>
        </w:rPr>
        <w:t xml:space="preserve">Yathā</w:t>
      </w:r>
      <w:r>
        <w:rPr>
          <w:bCs/>
          <w:b/>
        </w:rPr>
        <w:t xml:space="preserve">”</w:t>
      </w:r>
      <w:r>
        <w:t xml:space="preserve"> </w:t>
      </w:r>
      <w:r>
        <w:t xml:space="preserve">— since only</w:t>
      </w:r>
      <w:r>
        <w:t xml:space="preserve"> </w:t>
      </w:r>
      <w:r>
        <w:rPr>
          <w:iCs/>
          <w:i/>
        </w:rPr>
        <w:t xml:space="preserve">yathā</w:t>
      </w:r>
      <w:r>
        <w:t xml:space="preserve"> </w:t>
      </w:r>
      <w:r>
        <w:t xml:space="preserve">appears in this rik, the word</w:t>
      </w:r>
      <w:r>
        <w:t xml:space="preserve"> </w:t>
      </w:r>
      <w:r>
        <w:rPr>
          <w:iCs/>
          <w:i/>
        </w:rPr>
        <w:t xml:space="preserve">tathā</w:t>
      </w:r>
      <w:r>
        <w:t xml:space="preserve"> </w:t>
      </w:r>
      <w:r>
        <w:t xml:space="preserve">must be supplied. The second half,</w:t>
      </w:r>
      <w:r>
        <w:t xml:space="preserve"> </w:t>
      </w:r>
      <w:r>
        <w:rPr>
          <w:iCs/>
          <w:i/>
        </w:rPr>
        <w:t xml:space="preserve">śakro yathā rāraṇat sakhyeṣu ca</w:t>
      </w:r>
      <w:r>
        <w:t xml:space="preserve">, is dependent upon the first half,</w:t>
      </w:r>
      <w:r>
        <w:t xml:space="preserve"> </w:t>
      </w:r>
      <w:r>
        <w:rPr>
          <w:iCs/>
          <w:i/>
        </w:rPr>
        <w:t xml:space="preserve">uktham indrāya</w:t>
      </w:r>
      <w:r>
        <w:t xml:space="preserve">.</w:t>
      </w:r>
    </w:p>
    <w:p>
      <w:pPr>
        <w:pStyle w:val="BodyText"/>
      </w:pPr>
      <w:r>
        <w:rPr>
          <w:bCs/>
          <w:b/>
        </w:rPr>
        <w:t xml:space="preserve">“</w:t>
      </w:r>
      <w:r>
        <w:rPr>
          <w:bCs/>
          <w:b/>
        </w:rPr>
        <w:t xml:space="preserve">Rāraṇat</w:t>
      </w:r>
      <w:r>
        <w:rPr>
          <w:bCs/>
          <w:b/>
        </w:rPr>
        <w:t xml:space="preserve">”</w:t>
      </w:r>
      <w:r>
        <w:t xml:space="preserve"> </w:t>
      </w:r>
      <w:r>
        <w:t xml:space="preserve">— the root underlying this word is</w:t>
      </w:r>
      <w:r>
        <w:t xml:space="preserve"> </w:t>
      </w:r>
      <w:r>
        <w:rPr>
          <w:iCs/>
          <w:i/>
        </w:rPr>
        <w:t xml:space="preserve">raṇa</w:t>
      </w:r>
      <w:r>
        <w:t xml:space="preserve">, meaning</w:t>
      </w:r>
      <w:r>
        <w:t xml:space="preserve"> </w:t>
      </w:r>
      <w:r>
        <w:t xml:space="preserve">“</w:t>
      </w:r>
      <w:r>
        <w:t xml:space="preserve">to make a sound.</w:t>
      </w:r>
      <w:r>
        <w:t xml:space="preserve">”</w:t>
      </w:r>
      <w:r>
        <w:t xml:space="preserve"> </w:t>
      </w:r>
      <w:r>
        <w:t xml:space="preserve">To say that he</w:t>
      </w:r>
      <w:r>
        <w:t xml:space="preserve"> </w:t>
      </w:r>
      <w:r>
        <w:t xml:space="preserve">“</w:t>
      </w:r>
      <w:r>
        <w:t xml:space="preserve">makes a sound among sons and friends</w:t>
      </w:r>
      <w:r>
        <w:t xml:space="preserve">”</w:t>
      </w:r>
      <w:r>
        <w:t xml:space="preserve"> </w:t>
      </w:r>
      <w:r>
        <w:t xml:space="preserve">gives no particular object; so the sense</w:t>
      </w:r>
      <w:r>
        <w:t xml:space="preserve"> </w:t>
      </w:r>
      <w:r>
        <w:t xml:space="preserve">“</w:t>
      </w:r>
      <w:r>
        <w:t xml:space="preserve">makes known his approval</w:t>
      </w:r>
      <w:r>
        <w:t xml:space="preserve">”</w:t>
      </w:r>
      <w:r>
        <w:t xml:space="preserve"> </w:t>
      </w:r>
      <w:r>
        <w:t xml:space="preserve">is given. Unless certain words are supplied, one cannot explain this rik satisfactorily.</w:t>
      </w:r>
    </w:p>
    <w:p>
      <w:pPr>
        <w:pStyle w:val="BodyText"/>
      </w:pPr>
      <w:r>
        <w:rPr>
          <w:bCs/>
          <w:b/>
        </w:rPr>
        <w:t xml:space="preserve">“</w:t>
      </w:r>
      <w:r>
        <w:rPr>
          <w:bCs/>
          <w:b/>
        </w:rPr>
        <w:t xml:space="preserve">Suteṣu</w:t>
      </w:r>
      <w:r>
        <w:rPr>
          <w:bCs/>
          <w:b/>
        </w:rPr>
        <w:t xml:space="preserve">”</w:t>
      </w:r>
      <w:r>
        <w:t xml:space="preserve"> </w:t>
      </w:r>
      <w:r>
        <w:t xml:space="preserve">— in the Ṛgveda the various forms of the word</w:t>
      </w:r>
      <w:r>
        <w:t xml:space="preserve"> </w:t>
      </w:r>
      <w:r>
        <w:rPr>
          <w:iCs/>
          <w:i/>
        </w:rPr>
        <w:t xml:space="preserve">suta</w:t>
      </w:r>
      <w:r>
        <w:t xml:space="preserve"> </w:t>
      </w:r>
      <w:r>
        <w:t xml:space="preserve">have the general meaning</w:t>
      </w:r>
      <w:r>
        <w:t xml:space="preserve"> </w:t>
      </w:r>
      <w:r>
        <w:t xml:space="preserve">“</w:t>
      </w:r>
      <w:r>
        <w:t xml:space="preserve">the juice of the Soma creeper that has been pressed out</w:t>
      </w:r>
      <w:r>
        <w:t xml:space="preserve">”</w:t>
      </w:r>
      <w:r>
        <w:t xml:space="preserve">; but in some contexts, rarely,</w:t>
      </w:r>
      <w:r>
        <w:t xml:space="preserve"> </w:t>
      </w:r>
      <w:r>
        <w:rPr>
          <w:iCs/>
          <w:i/>
        </w:rPr>
        <w:t xml:space="preserve">suta</w:t>
      </w:r>
      <w:r>
        <w:t xml:space="preserve"> </w:t>
      </w:r>
      <w:r>
        <w:t xml:space="preserve">has the sense</w:t>
      </w:r>
      <w:r>
        <w:t xml:space="preserve"> </w:t>
      </w:r>
      <w:r>
        <w:t xml:space="preserve">“</w:t>
      </w:r>
      <w:r>
        <w:t xml:space="preserve">son</w:t>
      </w:r>
      <w:r>
        <w:t xml:space="preserve">”</w:t>
      </w:r>
      <w:r>
        <w:t xml:space="preserve">; this is such a case.</w:t>
      </w:r>
    </w:p>
    <w:p>
      <w:pPr>
        <w:pStyle w:val="BodyText"/>
      </w:pPr>
      <w:r>
        <w:rPr>
          <w:iCs/>
          <w:i/>
        </w:rPr>
        <w:t xml:space="preserve">(Special Topics, p. 404, ends on p. 405 with the remaining examples of</w:t>
      </w:r>
      <w:r>
        <w:t xml:space="preserve"> </w:t>
      </w:r>
      <w:r>
        <w:t xml:space="preserve">suta</w:t>
      </w:r>
      <w:r>
        <w:t xml:space="preserve"> </w:t>
      </w:r>
      <w:r>
        <w:rPr>
          <w:iCs/>
          <w:i/>
        </w:rPr>
        <w:t xml:space="preserve">in the sense</w:t>
      </w:r>
      <w:r>
        <w:rPr>
          <w:iCs/>
          <w:i/>
        </w:rPr>
        <w:t xml:space="preserve"> </w:t>
      </w:r>
      <w:r>
        <w:rPr>
          <w:iCs/>
          <w:i/>
        </w:rPr>
        <w:t xml:space="preserve">“</w:t>
      </w:r>
      <w:r>
        <w:rPr>
          <w:iCs/>
          <w:i/>
        </w:rPr>
        <w:t xml:space="preserve">son</w:t>
      </w:r>
      <w:r>
        <w:rPr>
          <w:iCs/>
          <w:i/>
        </w:rPr>
        <w:t xml:space="preserve">”</w:t>
      </w:r>
      <w:r>
        <w:rPr>
          <w:iCs/>
          <w:i/>
        </w:rPr>
        <w:t xml:space="preserve">:)</w:t>
      </w:r>
    </w:p>
    <w:p>
      <w:pPr>
        <w:pStyle w:val="BlockText"/>
      </w:pPr>
      <w:r>
        <w:t xml:space="preserve">प्र नु वोचा सुतेषु वां वीर्या ३ यानि चक्रथुः ॥</w:t>
      </w:r>
      <w:r>
        <w:t xml:space="preserve"> </w:t>
      </w:r>
      <w:r>
        <w:rPr>
          <w:iCs/>
          <w:i/>
        </w:rPr>
        <w:t xml:space="preserve">pra nu vocā suteṣu vāṃ vīryā yāni cakrathuḥ ||</w:t>
      </w:r>
      <w:r>
        <w:t xml:space="preserve"> </w:t>
      </w:r>
      <w:r>
        <w:t xml:space="preserve">(ऋ. सं. ६-५९-१ — Ṛgveda Saṃhitā 6-59-1)</w:t>
      </w:r>
      <w:r>
        <w:t xml:space="preserve"> </w:t>
      </w:r>
      <w:r>
        <w:rPr>
          <w:iCs/>
          <w:i/>
        </w:rPr>
        <w:t xml:space="preserve">(</w:t>
      </w:r>
      <w:r>
        <w:rPr>
          <w:iCs/>
          <w:i/>
        </w:rPr>
        <w:t xml:space="preserve">“</w:t>
      </w:r>
      <w:r>
        <w:rPr>
          <w:iCs/>
          <w:i/>
        </w:rPr>
        <w:t xml:space="preserve">Let me now proclaim among [your] sons the heroic deeds that you two have done.</w:t>
      </w:r>
      <w:r>
        <w:rPr>
          <w:iCs/>
          <w:i/>
        </w:rPr>
        <w:t xml:space="preserve">”</w:t>
      </w:r>
      <w:r>
        <w:rPr>
          <w:iCs/>
          <w:i/>
        </w:rPr>
        <w:t xml:space="preserve"> </w:t>
      </w:r>
      <w:r>
        <w:rPr>
          <w:iCs/>
          <w:i/>
        </w:rPr>
        <w:t xml:space="preserve">— mine and tentative; the page prints the verse with the prolongation mark ३.)</w:t>
      </w:r>
    </w:p>
    <w:p>
      <w:pPr>
        <w:pStyle w:val="FirstParagraph"/>
      </w:pPr>
      <w:r>
        <w:t xml:space="preserve">“</w:t>
      </w:r>
      <w:r>
        <w:t xml:space="preserve">…and so on</w:t>
      </w:r>
      <w:r>
        <w:t xml:space="preserve">”</w:t>
      </w:r>
      <w:r>
        <w:t xml:space="preserve"> </w:t>
      </w:r>
      <w:r>
        <w:t xml:space="preserve">— more examples may be given.</w:t>
      </w:r>
    </w:p>
    <w:bookmarkEnd w:id="428"/>
    <w:bookmarkStart w:id="429" w:name="pages-405409-rik-5-grammar"/>
    <w:p>
      <w:pPr>
        <w:pStyle w:val="Heading3"/>
      </w:pPr>
      <w:r>
        <w:t xml:space="preserve">Pages 405–409 — Rik 5 grammar</w:t>
      </w:r>
    </w:p>
    <w:p>
      <w:pPr>
        <w:pStyle w:val="FirstParagraph"/>
      </w:pPr>
      <w:r>
        <w:rPr>
          <w:bCs/>
          <w:b/>
        </w:rPr>
        <w:t xml:space="preserve">॥ Vyākaraṇa-prakriyā ॥</w:t>
      </w:r>
      <w:r>
        <w:t xml:space="preserve"> </w:t>
      </w:r>
      <w:r>
        <w:rPr>
          <w:iCs/>
          <w:i/>
        </w:rPr>
        <w:t xml:space="preserve">(grammar pages 405–409, noted briefly; the scholastic arguments on pp. 406–408 are characterized in outline only)</w:t>
      </w:r>
    </w:p>
    <w:p>
      <w:pPr>
        <w:pStyle w:val="BodyText"/>
      </w:pP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the suffix</w:t>
      </w:r>
      <w:r>
        <w:t xml:space="preserve"> </w:t>
      </w:r>
      <w:r>
        <w:rPr>
          <w:iCs/>
          <w:i/>
        </w:rPr>
        <w:t xml:space="preserve">thak</w:t>
      </w:r>
      <w:r>
        <w:t xml:space="preserve"> </w:t>
      </w:r>
      <w:r>
        <w:t xml:space="preserve">by</w:t>
      </w:r>
      <w:r>
        <w:t xml:space="preserve"> </w:t>
      </w:r>
      <w:r>
        <w:t xml:space="preserve">“</w:t>
      </w:r>
      <w:r>
        <w:t xml:space="preserve">pātṛtudivaciricisicibhyas thak</w:t>
      </w:r>
      <w:r>
        <w:t xml:space="preserve">”</w:t>
      </w:r>
      <w:r>
        <w:t xml:space="preserve"> </w:t>
      </w:r>
      <w:r>
        <w:t xml:space="preserve">(Uṇ. 2-164);</w:t>
      </w:r>
      <w:r>
        <w:t xml:space="preserve"> </w:t>
      </w:r>
      <w:r>
        <w:t xml:space="preserve">“</w:t>
      </w:r>
      <w:r>
        <w:t xml:space="preserve">vacisvapiyajādīnāṃ kiti</w:t>
      </w:r>
      <w:r>
        <w:t xml:space="preserve">”</w:t>
      </w:r>
      <w:r>
        <w:t xml:space="preserve"> </w:t>
      </w:r>
      <w:r>
        <w:t xml:space="preserve">(Pā. 6-1-15) gives</w:t>
      </w:r>
      <w:r>
        <w:t xml:space="preserve"> </w:t>
      </w:r>
      <w:r>
        <w:rPr>
          <w:iCs/>
          <w:i/>
        </w:rPr>
        <w:t xml:space="preserve">saṃprasāraṇa</w:t>
      </w:r>
      <w:r>
        <w:t xml:space="preserve">;</w:t>
      </w:r>
      <w:r>
        <w:t xml:space="preserve"> </w:t>
      </w:r>
      <w:r>
        <w:rPr>
          <w:iCs/>
          <w:i/>
        </w:rPr>
        <w:t xml:space="preserve">va</w:t>
      </w:r>
      <w:r>
        <w:t xml:space="preserve"> </w:t>
      </w:r>
      <w:r>
        <w:t xml:space="preserve">→</w:t>
      </w:r>
      <w:r>
        <w:t xml:space="preserve"> </w:t>
      </w:r>
      <w:r>
        <w:rPr>
          <w:iCs/>
          <w:i/>
        </w:rPr>
        <w:t xml:space="preserve">u</w:t>
      </w:r>
      <w:r>
        <w:t xml:space="preserve"> </w:t>
      </w:r>
      <w:r>
        <w:t xml:space="preserve">with</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the accent is by the suffix.</w:t>
      </w:r>
      <w:r>
        <w:t xml:space="preserve"> </w:t>
      </w:r>
      <w:r>
        <w:rPr>
          <w:bCs/>
          <w:b/>
        </w:rPr>
        <w:t xml:space="preserve">शंस्यम् (</w:t>
      </w:r>
      <w:r>
        <w:rPr>
          <w:iCs/>
          <w:i/>
          <w:bCs/>
          <w:b/>
        </w:rPr>
        <w:t xml:space="preserve">śaṃsyam</w:t>
      </w:r>
      <w:r>
        <w:rPr>
          <w:bCs/>
          <w:b/>
        </w:rPr>
        <w:t xml:space="preserve">)</w:t>
      </w:r>
      <w:r>
        <w:t xml:space="preserve"> </w:t>
      </w:r>
      <w:r>
        <w:t xml:space="preserve">— root</w:t>
      </w:r>
      <w:r>
        <w:t xml:space="preserve"> </w:t>
      </w:r>
      <w:r>
        <w:rPr>
          <w:iCs/>
          <w:i/>
        </w:rPr>
        <w:t xml:space="preserve">śaṃsu stutau</w:t>
      </w:r>
      <w:r>
        <w:t xml:space="preserve"> </w:t>
      </w:r>
      <w:r>
        <w:t xml:space="preserve">+</w:t>
      </w:r>
      <w:r>
        <w:t xml:space="preserve"> </w:t>
      </w:r>
      <w:r>
        <w:rPr>
          <w:iCs/>
          <w:i/>
        </w:rPr>
        <w:t xml:space="preserve">ṇic</w:t>
      </w:r>
      <w:r>
        <w:t xml:space="preserve">; the suffix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w:t>
      </w:r>
      <w:r>
        <w:t xml:space="preserve">(Pā. 3-1-97);</w:t>
      </w:r>
      <w:r>
        <w:t xml:space="preserve"> </w:t>
      </w:r>
      <w:r>
        <w:rPr>
          <w:iCs/>
          <w:i/>
        </w:rPr>
        <w:t xml:space="preserve">ṇi</w:t>
      </w:r>
      <w:r>
        <w:t xml:space="preserve"> </w:t>
      </w:r>
      <w:r>
        <w:t xml:space="preserve">dropped by</w:t>
      </w:r>
      <w:r>
        <w:t xml:space="preserve"> </w:t>
      </w:r>
      <w:r>
        <w:t xml:space="preserve">“</w:t>
      </w:r>
      <w:r>
        <w:t xml:space="preserve">ṇer aniṭi</w:t>
      </w:r>
      <w:r>
        <w:t xml:space="preserve">”</w:t>
      </w:r>
      <w:r>
        <w:t xml:space="preserve"> </w:t>
      </w:r>
      <w:r>
        <w:t xml:space="preserve">(Pā. 6-4-51); the</w:t>
      </w:r>
      <w:r>
        <w:t xml:space="preserve"> </w:t>
      </w:r>
      <w:r>
        <w:rPr>
          <w:iCs/>
          <w:i/>
        </w:rPr>
        <w:t xml:space="preserve">svarita</w:t>
      </w:r>
      <w:r>
        <w:t xml:space="preserve"> </w:t>
      </w:r>
      <w:r>
        <w:t xml:space="preserve">that would arise by</w:t>
      </w:r>
      <w:r>
        <w:t xml:space="preserve"> </w:t>
      </w:r>
      <w:r>
        <w:t xml:space="preserve">“</w:t>
      </w:r>
      <w:r>
        <w:t xml:space="preserve">tit svaritam</w:t>
      </w:r>
      <w:r>
        <w:t xml:space="preserve">”</w:t>
      </w:r>
      <w:r>
        <w:t xml:space="preserve"> </w:t>
      </w:r>
      <w:r>
        <w:t xml:space="preserve">(Pā. 6-1-185) is set aside by</w:t>
      </w:r>
      <w:r>
        <w:t xml:space="preserve"> </w:t>
      </w:r>
      <w:r>
        <w:t xml:space="preserve">“</w:t>
      </w:r>
      <w:r>
        <w:t xml:space="preserve">yato ’nāvaḥ</w:t>
      </w:r>
      <w:r>
        <w:t xml:space="preserve">”</w:t>
      </w:r>
      <w:r>
        <w:t xml:space="preserve"> </w:t>
      </w:r>
      <w:r>
        <w:t xml:space="preserve">(printed</w:t>
      </w:r>
      <w:r>
        <w:t xml:space="preserve"> </w:t>
      </w:r>
      <w:r>
        <w:t xml:space="preserve">“</w:t>
      </w:r>
      <w:r>
        <w:t xml:space="preserve">6-4-213</w:t>
      </w:r>
      <w:r>
        <w:t xml:space="preserve">”</w:t>
      </w:r>
      <w:r>
        <w:t xml:space="preserve"> </w:t>
      </w:r>
      <w:r>
        <w:t xml:space="preserve">[as printed], i.e. 6-1-213), so initial-udātta.</w:t>
      </w:r>
      <w:r>
        <w:t xml:space="preserve"> </w:t>
      </w:r>
      <w:r>
        <w:rPr>
          <w:bCs/>
          <w:b/>
        </w:rPr>
        <w:t xml:space="preserve">वर्धनम् (</w:t>
      </w:r>
      <w:r>
        <w:rPr>
          <w:iCs/>
          <w:i/>
          <w:bCs/>
          <w:b/>
        </w:rPr>
        <w:t xml:space="preserve">vardhanam</w:t>
      </w:r>
      <w:r>
        <w:rPr>
          <w:bCs/>
          <w:b/>
        </w:rPr>
        <w:t xml:space="preserve">)</w:t>
      </w:r>
      <w:r>
        <w:t xml:space="preserve"> </w:t>
      </w:r>
      <w:r>
        <w:t xml:space="preserve">—</w:t>
      </w:r>
      <w:r>
        <w:t xml:space="preserve"> </w:t>
      </w:r>
      <w:r>
        <w:t xml:space="preserve">“</w:t>
      </w:r>
      <w:r>
        <w:t xml:space="preserve">karaṇādhikaraṇayoś ca</w:t>
      </w:r>
      <w:r>
        <w:t xml:space="preserve">”</w:t>
      </w:r>
      <w:r>
        <w:t xml:space="preserve"> </w:t>
      </w:r>
      <w:r>
        <w:t xml:space="preserve">(Pā. 3-3-117):</w:t>
      </w:r>
      <w:r>
        <w:t xml:space="preserve"> </w:t>
      </w:r>
      <w:r>
        <w:rPr>
          <w:iCs/>
          <w:i/>
        </w:rPr>
        <w:t xml:space="preserve">lyuṭ</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7-1-1);</w:t>
      </w:r>
      <w:r>
        <w:t xml:space="preserve"> </w:t>
      </w:r>
      <w:r>
        <w:rPr>
          <w:iCs/>
          <w:i/>
        </w:rPr>
        <w:t xml:space="preserve">laghūpadha-guṇa</w:t>
      </w:r>
      <w:r>
        <w:t xml:space="preserve">;</w:t>
      </w:r>
      <w:r>
        <w:t xml:space="preserve"> </w:t>
      </w:r>
      <w:r>
        <w:t xml:space="preserve">“</w:t>
      </w:r>
      <w:r>
        <w:t xml:space="preserve">liti</w:t>
      </w:r>
      <w:r>
        <w:t xml:space="preserve">”</w:t>
      </w:r>
      <w:r>
        <w:t xml:space="preserve"> </w:t>
      </w:r>
      <w:r>
        <w:t xml:space="preserve">(Pā. 6-1-193): the vowel before a</w:t>
      </w:r>
      <w:r>
        <w:t xml:space="preserve"> </w:t>
      </w:r>
      <w:r>
        <w:rPr>
          <w:iCs/>
          <w:i/>
        </w:rPr>
        <w:t xml:space="preserve">l</w:t>
      </w:r>
      <w:r>
        <w:t xml:space="preserve">-marked suffix is udātta.</w:t>
      </w:r>
      <w:r>
        <w:t xml:space="preserve"> </w:t>
      </w:r>
      <w:r>
        <w:rPr>
          <w:bCs/>
          <w:b/>
        </w:rPr>
        <w:t xml:space="preserve">पुरुनिष्षिधे (</w:t>
      </w:r>
      <w:r>
        <w:rPr>
          <w:iCs/>
          <w:i/>
          <w:bCs/>
          <w:b/>
        </w:rPr>
        <w:t xml:space="preserve">puruniṣṣidhe</w:t>
      </w:r>
      <w:r>
        <w:rPr>
          <w:bCs/>
          <w:b/>
        </w:rPr>
        <w:t xml:space="preserve">)</w:t>
      </w:r>
      <w:r>
        <w:t xml:space="preserve"> </w:t>
      </w:r>
      <w:r>
        <w:t xml:space="preserve">—</w:t>
      </w:r>
      <w:r>
        <w:t xml:space="preserve"> </w:t>
      </w:r>
      <w:r>
        <w:rPr>
          <w:iCs/>
          <w:i/>
        </w:rPr>
        <w:t xml:space="preserve">puru</w:t>
      </w:r>
      <w:r>
        <w:t xml:space="preserve"> </w:t>
      </w:r>
      <w:r>
        <w:t xml:space="preserve">(</w:t>
      </w:r>
      <w:r>
        <w:t xml:space="preserve">“</w:t>
      </w:r>
      <w:r>
        <w:t xml:space="preserve">many</w:t>
      </w:r>
      <w:r>
        <w:t xml:space="preserve">”</w:t>
      </w:r>
      <w:r>
        <w:t xml:space="preserve">) +</w:t>
      </w:r>
      <w:r>
        <w:t xml:space="preserve"> </w:t>
      </w:r>
      <w:r>
        <w:rPr>
          <w:iCs/>
          <w:i/>
        </w:rPr>
        <w:t xml:space="preserve">niṣṣidh</w:t>
      </w:r>
      <w:r>
        <w:t xml:space="preserve"> </w:t>
      </w:r>
      <w:r>
        <w:t xml:space="preserve">“</w:t>
      </w:r>
      <w:r>
        <w:t xml:space="preserve">he who bars</w:t>
      </w:r>
      <w:r>
        <w:t xml:space="preserve">”</w:t>
      </w:r>
      <w:r>
        <w:t xml:space="preserve">; the root</w:t>
      </w:r>
      <w:r>
        <w:t xml:space="preserve"> </w:t>
      </w:r>
      <w:r>
        <w:rPr>
          <w:iCs/>
          <w:i/>
        </w:rPr>
        <w:t xml:space="preserve">ṣidhu gatyām</w:t>
      </w:r>
      <w:r>
        <w:t xml:space="preserve"> </w:t>
      </w:r>
      <w:r>
        <w:t xml:space="preserve">(</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the prefix</w:t>
      </w:r>
      <w:r>
        <w:t xml:space="preserve"> </w:t>
      </w:r>
      <w:r>
        <w:rPr>
          <w:iCs/>
          <w:i/>
        </w:rPr>
        <w:t xml:space="preserve">nis</w:t>
      </w:r>
      <w:r>
        <w:t xml:space="preserve">, in the sense of</w:t>
      </w:r>
      <w:r>
        <w:t xml:space="preserve"> </w:t>
      </w:r>
      <w:r>
        <w:rPr>
          <w:iCs/>
          <w:i/>
        </w:rPr>
        <w:t xml:space="preserve">ni</w:t>
      </w:r>
      <w:r>
        <w:t xml:space="preserve">, stands before it;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with all of</w:t>
      </w:r>
      <w:r>
        <w:t xml:space="preserve"> </w:t>
      </w:r>
      <w:r>
        <w:rPr>
          <w:iCs/>
          <w:i/>
        </w:rPr>
        <w:t xml:space="preserve">kvip</w:t>
      </w:r>
      <w:r>
        <w:t xml:space="preserve"> </w:t>
      </w:r>
      <w:r>
        <w:t xml:space="preserve">dropped; the</w:t>
      </w:r>
      <w:r>
        <w:t xml:space="preserve"> </w:t>
      </w:r>
      <w:r>
        <w:rPr>
          <w:iCs/>
          <w:i/>
        </w:rPr>
        <w:t xml:space="preserve">prādi</w:t>
      </w:r>
      <w:r>
        <w:t xml:space="preserve"> </w:t>
      </w:r>
      <w:r>
        <w:t xml:space="preserve">compound by</w:t>
      </w:r>
      <w:r>
        <w:t xml:space="preserve"> </w:t>
      </w:r>
      <w:r>
        <w:t xml:space="preserve">“</w:t>
      </w:r>
      <w:r>
        <w:t xml:space="preserve">kugatiprādayaḥ</w:t>
      </w:r>
      <w:r>
        <w:t xml:space="preserve">”</w:t>
      </w:r>
      <w:r>
        <w:t xml:space="preserve"> </w:t>
      </w:r>
      <w:r>
        <w:t xml:space="preserve">(Pā. 2-2-18).</w:t>
      </w:r>
      <w:r>
        <w:t xml:space="preserve"> </w:t>
      </w:r>
      <w:r>
        <w:rPr>
          <w:bCs/>
          <w:b/>
        </w:rPr>
        <w:t xml:space="preserve">The scholastic discussion (pp. 405–408):</w:t>
      </w:r>
      <w:r>
        <w:t xml:space="preserve"> </w:t>
      </w:r>
      <w:r>
        <w:t xml:space="preserve">between the</w:t>
      </w:r>
      <w:r>
        <w:t xml:space="preserve"> </w:t>
      </w:r>
      <w:r>
        <w:rPr>
          <w:iCs/>
          <w:i/>
        </w:rPr>
        <w:t xml:space="preserve">s</w:t>
      </w:r>
      <w:r>
        <w:t xml:space="preserve"> </w:t>
      </w:r>
      <w:r>
        <w:t xml:space="preserve">of the prefix</w:t>
      </w:r>
      <w:r>
        <w:t xml:space="preserve"> </w:t>
      </w:r>
      <w:r>
        <w:rPr>
          <w:iCs/>
          <w:i/>
        </w:rPr>
        <w:t xml:space="preserve">nis</w:t>
      </w:r>
      <w:r>
        <w:t xml:space="preserve"> </w:t>
      </w:r>
      <w:r>
        <w:t xml:space="preserve">and the root’s</w:t>
      </w:r>
      <w:r>
        <w:t xml:space="preserve"> </w:t>
      </w:r>
      <w:r>
        <w:rPr>
          <w:iCs/>
          <w:i/>
        </w:rPr>
        <w:t xml:space="preserve">s</w:t>
      </w:r>
      <w:r>
        <w:t xml:space="preserve"> </w:t>
      </w:r>
      <w:r>
        <w:t xml:space="preserve">(here,</w:t>
      </w:r>
      <w:r>
        <w:t xml:space="preserve"> </w:t>
      </w:r>
      <w:r>
        <w:rPr>
          <w:iCs/>
          <w:i/>
        </w:rPr>
        <w:t xml:space="preserve">ṣidh</w:t>
      </w:r>
      <w:r>
        <w:t xml:space="preserve">), the question is whether the</w:t>
      </w:r>
      <w:r>
        <w:t xml:space="preserve"> </w:t>
      </w:r>
      <w:r>
        <w:rPr>
          <w:iCs/>
          <w:i/>
        </w:rPr>
        <w:t xml:space="preserve">s</w:t>
      </w:r>
      <w:r>
        <w:t xml:space="preserve"> </w:t>
      </w:r>
      <w:r>
        <w:t xml:space="preserve">of</w:t>
      </w:r>
      <w:r>
        <w:t xml:space="preserve"> </w:t>
      </w:r>
      <w:r>
        <w:rPr>
          <w:iCs/>
          <w:i/>
        </w:rPr>
        <w:t xml:space="preserve">nis</w:t>
      </w:r>
      <w:r>
        <w:t xml:space="preserve"> </w:t>
      </w:r>
      <w:r>
        <w:t xml:space="preserve">“</w:t>
      </w:r>
      <w:r>
        <w:t xml:space="preserve">intervenes</w:t>
      </w:r>
      <w:r>
        <w:t xml:space="preserve">”</w:t>
      </w:r>
      <w:r>
        <w:t xml:space="preserve"> </w:t>
      </w:r>
      <w:r>
        <w:t xml:space="preserve">(</w:t>
      </w:r>
      <w:r>
        <w:rPr>
          <w:iCs/>
          <w:i/>
        </w:rPr>
        <w:t xml:space="preserve">vyavadhāna</w:t>
      </w:r>
      <w:r>
        <w:t xml:space="preserve">) so that the retroflexion of the root’s</w:t>
      </w:r>
      <w:r>
        <w:t xml:space="preserve"> </w:t>
      </w:r>
      <w:r>
        <w:rPr>
          <w:iCs/>
          <w:i/>
        </w:rPr>
        <w:t xml:space="preserve">s</w:t>
      </w:r>
      <w:r>
        <w:t xml:space="preserve"> </w:t>
      </w:r>
      <w:r>
        <w:t xml:space="preserve">by</w:t>
      </w:r>
      <w:r>
        <w:t xml:space="preserve"> </w:t>
      </w:r>
      <w:r>
        <w:t xml:space="preserve">“</w:t>
      </w:r>
      <w:r>
        <w:t xml:space="preserve">upasargāt sunoti-suvati-syati-stauti-stobhati-sthā-senaya-sedha-sica-sañja-svañjām</w:t>
      </w:r>
      <w:r>
        <w:t xml:space="preserve">”</w:t>
      </w:r>
      <w:r>
        <w:t xml:space="preserve"> </w:t>
      </w:r>
      <w:r>
        <w:t xml:space="preserve">(Pā. 8-3-65) is blocked — with</w:t>
      </w:r>
      <w:r>
        <w:t xml:space="preserve"> </w:t>
      </w:r>
      <w:r>
        <w:t xml:space="preserve">“</w:t>
      </w:r>
      <w:r>
        <w:t xml:space="preserve">sahe sāḍaḥ saḥ</w:t>
      </w:r>
      <w:r>
        <w:t xml:space="preserve">”</w:t>
      </w:r>
      <w:r>
        <w:t xml:space="preserve"> </w:t>
      </w:r>
      <w:r>
        <w:t xml:space="preserve">(Pā. 8-3-56),</w:t>
      </w:r>
      <w:r>
        <w:t xml:space="preserve"> </w:t>
      </w:r>
      <w:r>
        <w:t xml:space="preserve">“</w:t>
      </w:r>
      <w:r>
        <w:t xml:space="preserve">apadāntasya mūrdhanyaḥ</w:t>
      </w:r>
      <w:r>
        <w:t xml:space="preserve">”</w:t>
      </w:r>
      <w:r>
        <w:t xml:space="preserve"> </w:t>
      </w:r>
      <w:r>
        <w:t xml:space="preserve">(Pā. 8-3-55) and</w:t>
      </w:r>
      <w:r>
        <w:t xml:space="preserve"> </w:t>
      </w:r>
      <w:r>
        <w:t xml:space="preserve">“</w:t>
      </w:r>
      <w:r>
        <w:t xml:space="preserve">iṇkoḥ</w:t>
      </w:r>
      <w:r>
        <w:t xml:space="preserve">”</w:t>
      </w:r>
      <w:r>
        <w:t xml:space="preserve"> </w:t>
      </w:r>
      <w:r>
        <w:t xml:space="preserve">(Pā. 8-3-57) carried over (p. 405); the</w:t>
      </w:r>
      <w:r>
        <w:t xml:space="preserve"> </w:t>
      </w:r>
      <w:r>
        <w:rPr>
          <w:iCs/>
          <w:i/>
        </w:rPr>
        <w:t xml:space="preserve">iṇ</w:t>
      </w:r>
      <w:r>
        <w:t xml:space="preserve"> </w:t>
      </w:r>
      <w:r>
        <w:t xml:space="preserve">of the prefix is taken as a qualifier by</w:t>
      </w:r>
      <w:r>
        <w:t xml:space="preserve"> </w:t>
      </w:r>
      <w:r>
        <w:t xml:space="preserve">“</w:t>
      </w:r>
      <w:r>
        <w:t xml:space="preserve">yena vidhis tadantasya</w:t>
      </w:r>
      <w:r>
        <w:t xml:space="preserve">”</w:t>
      </w:r>
      <w:r>
        <w:t xml:space="preserve"> </w:t>
      </w:r>
      <w:r>
        <w:t xml:space="preserve">(Pā. 1-1-72); the vārttika</w:t>
      </w:r>
      <w:r>
        <w:t xml:space="preserve"> </w:t>
      </w:r>
      <w:r>
        <w:t xml:space="preserve">“</w:t>
      </w:r>
      <w:r>
        <w:t xml:space="preserve">upasargāt ṣatve niso upasaṃkhyānam aniṇantatvāt</w:t>
      </w:r>
      <w:r>
        <w:t xml:space="preserve">”</w:t>
      </w:r>
      <w:r>
        <w:t xml:space="preserve"> </w:t>
      </w:r>
      <w:r>
        <w:t xml:space="preserve">(8-3-65 vārttika 1) and its rejoinder</w:t>
      </w:r>
      <w:r>
        <w:t xml:space="preserve"> </w:t>
      </w:r>
      <w:r>
        <w:t xml:space="preserve">“</w:t>
      </w:r>
      <w:r>
        <w:t xml:space="preserve">na vā varṇāśrayatvāt</w:t>
      </w:r>
      <w:r>
        <w:t xml:space="preserve">”</w:t>
      </w:r>
      <w:r>
        <w:t xml:space="preserve"> </w:t>
      </w:r>
      <w:r>
        <w:t xml:space="preserve">(8-3-65 vārttika 2) are cited; it is answered that by</w:t>
      </w:r>
      <w:r>
        <w:t xml:space="preserve"> </w:t>
      </w:r>
      <w:r>
        <w:t xml:space="preserve">“</w:t>
      </w:r>
      <w:r>
        <w:t xml:space="preserve">numvisarjanīyaśarvyavāye ’pi</w:t>
      </w:r>
      <w:r>
        <w:t xml:space="preserve">”</w:t>
      </w:r>
      <w:r>
        <w:t xml:space="preserve"> </w:t>
      </w:r>
      <w:r>
        <w:t xml:space="preserve">(Pā. 8-3-58) the intervention of</w:t>
      </w:r>
      <w:r>
        <w:t xml:space="preserve"> </w:t>
      </w:r>
      <w:r>
        <w:rPr>
          <w:iCs/>
          <w:i/>
        </w:rPr>
        <w:t xml:space="preserve">num</w:t>
      </w:r>
      <w:r>
        <w:t xml:space="preserve">,</w:t>
      </w:r>
      <w:r>
        <w:t xml:space="preserve"> </w:t>
      </w:r>
      <w:r>
        <w:rPr>
          <w:iCs/>
          <w:i/>
        </w:rPr>
        <w:t xml:space="preserve">visarga</w:t>
      </w:r>
      <w:r>
        <w:t xml:space="preserve"> </w:t>
      </w:r>
      <w:r>
        <w:t xml:space="preserve">and</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 </w:t>
      </w:r>
      <w:r>
        <w:t xml:space="preserve">does not prevent the retroflexion, as the Mahābhāṣya says,</w:t>
      </w:r>
      <w:r>
        <w:t xml:space="preserve"> </w:t>
      </w:r>
      <w:r>
        <w:t xml:space="preserve">“</w:t>
      </w:r>
      <w:r>
        <w:t xml:space="preserve">tatra śarvyavāye ity eva siddham</w:t>
      </w:r>
      <w:r>
        <w:t xml:space="preserve">”</w:t>
      </w:r>
      <w:r>
        <w:t xml:space="preserve">; the Vedabhāṣya’s opinion that, because the intervention of the sibilant is</w:t>
      </w:r>
      <w:r>
        <w:t xml:space="preserve"> </w:t>
      </w:r>
      <w:r>
        <w:t xml:space="preserve">“</w:t>
      </w:r>
      <w:r>
        <w:t xml:space="preserve">unobserved</w:t>
      </w:r>
      <w:r>
        <w:t xml:space="preserve">”</w:t>
      </w:r>
      <w:r>
        <w:t xml:space="preserve"> </w:t>
      </w:r>
      <w:r>
        <w:t xml:space="preserve">in the Veda, the retroflexion arises, is discussed and is stated to be needless effort.</w:t>
      </w:r>
      <w:r>
        <w:t xml:space="preserve"> </w:t>
      </w:r>
      <w:r>
        <w:t xml:space="preserve">“</w:t>
      </w:r>
      <w:r>
        <w:rPr>
          <w:iCs/>
          <w:i/>
        </w:rPr>
        <w:t xml:space="preserve">Niṣ</w:t>
      </w:r>
      <w:r>
        <w:t xml:space="preserve">”</w:t>
      </w:r>
      <w:r>
        <w:t xml:space="preserve"> </w:t>
      </w:r>
      <w:r>
        <w:t xml:space="preserve">+</w:t>
      </w:r>
      <w:r>
        <w:t xml:space="preserve"> </w:t>
      </w:r>
      <w:r>
        <w:t xml:space="preserve">“</w:t>
      </w:r>
      <w:r>
        <w:rPr>
          <w:iCs/>
          <w:i/>
        </w:rPr>
        <w:t xml:space="preserve">ṣidh</w:t>
      </w:r>
      <w:r>
        <w:t xml:space="preserve">”</w:t>
      </w:r>
      <w:r>
        <w:t xml:space="preserve">: the</w:t>
      </w:r>
      <w:r>
        <w:t xml:space="preserve"> </w:t>
      </w:r>
      <w:r>
        <w:rPr>
          <w:iCs/>
          <w:i/>
        </w:rPr>
        <w:t xml:space="preserve">ṣ</w:t>
      </w:r>
      <w:r>
        <w:t xml:space="preserve"> </w:t>
      </w:r>
      <w:r>
        <w:t xml:space="preserve">is retained, and by</w:t>
      </w:r>
      <w:r>
        <w:t xml:space="preserve"> </w:t>
      </w:r>
      <w:r>
        <w:t xml:space="preserve">“</w:t>
      </w:r>
      <w:r>
        <w:t xml:space="preserve">ṣṭunā ṣṭuḥ</w:t>
      </w:r>
      <w:r>
        <w:t xml:space="preserve">”</w:t>
      </w:r>
      <w:r>
        <w:t xml:space="preserve"> </w:t>
      </w:r>
      <w:r>
        <w:t xml:space="preserve">(Pā. 8-4-41) the</w:t>
      </w:r>
      <w:r>
        <w:t xml:space="preserve"> </w:t>
      </w:r>
      <w:r>
        <w:rPr>
          <w:iCs/>
          <w:i/>
        </w:rPr>
        <w:t xml:space="preserve">s</w:t>
      </w:r>
      <w:r>
        <w:t xml:space="preserve"> </w:t>
      </w:r>
      <w:r>
        <w:t xml:space="preserve">of</w:t>
      </w:r>
      <w:r>
        <w:t xml:space="preserve"> </w:t>
      </w:r>
      <w:r>
        <w:rPr>
          <w:iCs/>
          <w:i/>
        </w:rPr>
        <w:t xml:space="preserve">nis</w:t>
      </w:r>
      <w:r>
        <w:t xml:space="preserve"> </w:t>
      </w:r>
      <w:r>
        <w:t xml:space="preserve">becomes</w:t>
      </w:r>
      <w:r>
        <w:t xml:space="preserve"> </w:t>
      </w:r>
      <w:r>
        <w:rPr>
          <w:iCs/>
          <w:i/>
        </w:rPr>
        <w:t xml:space="preserve">ṣ</w:t>
      </w:r>
      <w:r>
        <w:t xml:space="preserve">, giving</w:t>
      </w:r>
      <w:r>
        <w:t xml:space="preserve"> </w:t>
      </w:r>
      <w:r>
        <w:rPr>
          <w:iCs/>
          <w:i/>
        </w:rPr>
        <w:t xml:space="preserve">niṣṣidh</w:t>
      </w:r>
      <w:r>
        <w:t xml:space="preserve">; the compound with the genitive-dependent</w:t>
      </w:r>
      <w:r>
        <w:t xml:space="preserve"> </w:t>
      </w:r>
      <w:r>
        <w:rPr>
          <w:iCs/>
          <w:i/>
        </w:rPr>
        <w:t xml:space="preserve">puru</w:t>
      </w:r>
      <w:r>
        <w:t xml:space="preserve"> </w:t>
      </w:r>
      <w:r>
        <w:t xml:space="preserve">(</w:t>
      </w:r>
      <w:r>
        <w:rPr>
          <w:iCs/>
          <w:i/>
        </w:rPr>
        <w:t xml:space="preserve">puru</w:t>
      </w:r>
      <w:r>
        <w:t xml:space="preserve"> </w:t>
      </w:r>
      <w:r>
        <w:t xml:space="preserve">is the object,</w:t>
      </w:r>
      <w:r>
        <w:t xml:space="preserve"> </w:t>
      </w:r>
      <w:r>
        <w:t xml:space="preserve">“</w:t>
      </w:r>
      <w:r>
        <w:t xml:space="preserve">they bar many</w:t>
      </w:r>
      <w:r>
        <w:t xml:space="preserve">”</w:t>
      </w:r>
      <w:r>
        <w:t xml:space="preserve">) gives</w:t>
      </w:r>
      <w:r>
        <w:t xml:space="preserve"> </w:t>
      </w:r>
      <w:r>
        <w:rPr>
          <w:iCs/>
          <w:i/>
        </w:rPr>
        <w:t xml:space="preserve">puruniṣṣidh</w:t>
      </w:r>
      <w:r>
        <w:t xml:space="preserve"> </w:t>
      </w:r>
      <w:r>
        <w:t xml:space="preserve">— a compound that, by</w:t>
      </w:r>
      <w:r>
        <w:t xml:space="preserve"> </w:t>
      </w:r>
      <w:r>
        <w:t xml:space="preserve">“</w:t>
      </w:r>
      <w:r>
        <w:t xml:space="preserve">gati-kāraka-upapadāt kṛt</w:t>
      </w:r>
      <w:r>
        <w:t xml:space="preserve">”</w:t>
      </w:r>
      <w:r>
        <w:t xml:space="preserve"> </w:t>
      </w:r>
      <w:r>
        <w:t xml:space="preserve">(Pā. 6-2-139), keeps the accent of the</w:t>
      </w:r>
      <w:r>
        <w:t xml:space="preserve"> </w:t>
      </w:r>
      <w:r>
        <w:rPr>
          <w:iCs/>
          <w:i/>
        </w:rPr>
        <w:t xml:space="preserve">kṛdanta</w:t>
      </w:r>
      <w:r>
        <w:t xml:space="preserve"> </w:t>
      </w:r>
      <w:r>
        <w:t xml:space="preserve">second member.</w:t>
      </w:r>
      <w:r>
        <w:t xml:space="preserve"> </w:t>
      </w:r>
      <w:r>
        <w:rPr>
          <w:iCs/>
          <w:i/>
        </w:rPr>
        <w:t xml:space="preserve">Niṣṣidh</w:t>
      </w:r>
      <w:r>
        <w:t xml:space="preserve"> </w:t>
      </w:r>
      <w:r>
        <w:t xml:space="preserve">is a</w:t>
      </w:r>
      <w:r>
        <w:t xml:space="preserve"> </w:t>
      </w:r>
      <w:r>
        <w:rPr>
          <w:iCs/>
          <w:i/>
        </w:rPr>
        <w:t xml:space="preserve">kṛdanta</w:t>
      </w:r>
      <w:r>
        <w:t xml:space="preserve"> </w:t>
      </w:r>
      <w:r>
        <w:t xml:space="preserve">because</w:t>
      </w:r>
      <w:r>
        <w:t xml:space="preserve"> </w:t>
      </w:r>
      <w:r>
        <w:rPr>
          <w:iCs/>
          <w:i/>
        </w:rPr>
        <w:t xml:space="preserve">kvip</w:t>
      </w:r>
      <w:r>
        <w:t xml:space="preserve"> </w:t>
      </w:r>
      <w:r>
        <w:t xml:space="preserve">was added even though lost (by</w:t>
      </w:r>
      <w:r>
        <w:t xml:space="preserve"> </w:t>
      </w:r>
      <w:r>
        <w:t xml:space="preserve">“</w:t>
      </w:r>
      <w:r>
        <w:t xml:space="preserve">pratyayalope pratyayalakṣaṇam</w:t>
      </w:r>
      <w:r>
        <w:t xml:space="preserve">”</w:t>
      </w:r>
      <w:r>
        <w:t xml:space="preserve">;</w:t>
      </w:r>
      <w:r>
        <w:t xml:space="preserve"> </w:t>
      </w:r>
      <w:r>
        <w:rPr>
          <w:iCs/>
          <w:i/>
        </w:rPr>
        <w:t xml:space="preserve">kvip</w:t>
      </w:r>
      <w:r>
        <w:t xml:space="preserve"> </w:t>
      </w:r>
      <w:r>
        <w:t xml:space="preserve">comes only after a root, under the heading</w:t>
      </w:r>
      <w:r>
        <w:t xml:space="preserve"> </w:t>
      </w:r>
      <w:r>
        <w:t xml:space="preserve">“</w:t>
      </w:r>
      <w:r>
        <w:t xml:space="preserve">dhātoḥ,</w:t>
      </w:r>
      <w:r>
        <w:t xml:space="preserve">”</w:t>
      </w:r>
      <w:r>
        <w:t xml:space="preserve"> </w:t>
      </w:r>
      <w:r>
        <w:t xml:space="preserve">Pā. 3-1-91); the long argument that the compound is formed with a verb-noun that is not itself a</w:t>
      </w:r>
      <w:r>
        <w:t xml:space="preserve"> </w:t>
      </w:r>
      <w:r>
        <w:rPr>
          <w:iCs/>
          <w:i/>
        </w:rPr>
        <w:t xml:space="preserve">kṛdanta</w:t>
      </w:r>
      <w:r>
        <w:t xml:space="preserve"> </w:t>
      </w:r>
      <w:r>
        <w:t xml:space="preserve">by the usual</w:t>
      </w:r>
      <w:r>
        <w:t xml:space="preserve"> </w:t>
      </w:r>
      <w:r>
        <w:t xml:space="preserve">“</w:t>
      </w:r>
      <w:r>
        <w:t xml:space="preserve">kṛd-grahaṇe gatikārakapūrvasyāpi grahaṇam</w:t>
      </w:r>
      <w:r>
        <w:t xml:space="preserve">”</w:t>
      </w:r>
      <w:r>
        <w:t xml:space="preserve"> </w:t>
      </w:r>
      <w:r>
        <w:t xml:space="preserve">paribhāṣā (Paribhāṣā 28) settles that the accent of the</w:t>
      </w:r>
      <w:r>
        <w:t xml:space="preserve"> </w:t>
      </w:r>
      <w:r>
        <w:rPr>
          <w:iCs/>
          <w:i/>
        </w:rPr>
        <w:t xml:space="preserve">kṛdanta</w:t>
      </w:r>
      <w:r>
        <w:t xml:space="preserve"> </w:t>
      </w:r>
      <w:r>
        <w:t xml:space="preserve">second member stands. The remaining syllables are unaccented by</w:t>
      </w:r>
      <w:r>
        <w:t xml:space="preserve"> </w:t>
      </w:r>
      <w:r>
        <w:t xml:space="preserve">“</w:t>
      </w:r>
      <w:r>
        <w:t xml:space="preserve">anudāttaṃ padam ekavarjam</w:t>
      </w:r>
      <w:r>
        <w:t xml:space="preserve">”</w:t>
      </w:r>
      <w:r>
        <w:t xml:space="preserve"> </w:t>
      </w:r>
      <w:r>
        <w:t xml:space="preserve">(Pā. 6-1-158); the dative ending</w:t>
      </w:r>
      <w:r>
        <w:t xml:space="preserve"> </w:t>
      </w:r>
      <w:r>
        <w:rPr>
          <w:iCs/>
          <w:i/>
        </w:rPr>
        <w:t xml:space="preserve">e</w:t>
      </w:r>
      <w:r>
        <w:t xml:space="preserve"> </w:t>
      </w:r>
      <w:r>
        <w:t xml:space="preserve">of</w:t>
      </w:r>
      <w:r>
        <w:t xml:space="preserve"> </w:t>
      </w:r>
      <w:r>
        <w:rPr>
          <w:iCs/>
          <w:i/>
        </w:rPr>
        <w:t xml:space="preserve">puruniṣṣidhe</w:t>
      </w:r>
      <w:r>
        <w:t xml:space="preserve"> </w:t>
      </w:r>
      <w:r>
        <w:t xml:space="preserve">(</w:t>
      </w:r>
      <w:r>
        <w:rPr>
          <w:iCs/>
          <w:i/>
        </w:rPr>
        <w:t xml:space="preserve">ṅe</w:t>
      </w:r>
      <w:r>
        <w:t xml:space="preserve">) is unaccented by</w:t>
      </w:r>
      <w:r>
        <w:t xml:space="preserve"> </w:t>
      </w:r>
      <w:r>
        <w:t xml:space="preserve">“</w:t>
      </w:r>
      <w:r>
        <w:t xml:space="preserve">anudāttau suppitau</w:t>
      </w:r>
      <w:r>
        <w:t xml:space="preserve">”</w:t>
      </w:r>
      <w:r>
        <w:t xml:space="preserve"> </w:t>
      </w:r>
      <w:r>
        <w:t xml:space="preserve">(Pā. 3-1-4), and then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(8-4-66, printed</w:t>
      </w:r>
      <w:r>
        <w:t xml:space="preserve"> </w:t>
      </w:r>
      <w:r>
        <w:t xml:space="preserve">“</w:t>
      </w:r>
      <w:r>
        <w:t xml:space="preserve">pā. rū.</w:t>
      </w:r>
      <w:r>
        <w:t xml:space="preserve">”</w:t>
      </w:r>
      <w:r>
        <w:t xml:space="preserve"> </w:t>
      </w:r>
      <w:r>
        <w:t xml:space="preserve">[sic]).</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sphāyitañcivañciśaki…</w:t>
      </w:r>
      <w:r>
        <w:t xml:space="preserve">”</w:t>
      </w:r>
      <w:r>
        <w:t xml:space="preserve"> </w:t>
      </w:r>
      <w:r>
        <w:t xml:space="preserve">(Uṇ. 2-170 [?] as printed, the second digit 7 or 2; the bhāṣya gives 2-13): the root</w:t>
      </w:r>
      <w:r>
        <w:t xml:space="preserve"> </w:t>
      </w:r>
      <w:r>
        <w:rPr>
          <w:iCs/>
          <w:i/>
        </w:rPr>
        <w:t xml:space="preserve">śakḷ śaktau</w:t>
      </w:r>
      <w:r>
        <w:t xml:space="preserve"> </w:t>
      </w:r>
      <w:r>
        <w:t xml:space="preserve">with</w:t>
      </w:r>
      <w:r>
        <w:t xml:space="preserve"> </w:t>
      </w:r>
      <w:r>
        <w:rPr>
          <w:iCs/>
          <w:i/>
        </w:rPr>
        <w:t xml:space="preserve">rak</w:t>
      </w:r>
      <w:r>
        <w:t xml:space="preserve">; the accent by the suffix.</w:t>
      </w:r>
      <w:r>
        <w:t xml:space="preserve"> </w:t>
      </w:r>
      <w:r>
        <w:rPr>
          <w:bCs/>
          <w:b/>
        </w:rPr>
        <w:t xml:space="preserve">यथा (</w:t>
      </w:r>
      <w:r>
        <w:rPr>
          <w:iCs/>
          <w:i/>
          <w:bCs/>
          <w:b/>
        </w:rPr>
        <w:t xml:space="preserve">yathā</w:t>
      </w:r>
      <w:r>
        <w:rPr>
          <w:bCs/>
          <w:b/>
        </w:rPr>
        <w:t xml:space="preserve">)</w:t>
      </w:r>
      <w:r>
        <w:t xml:space="preserve"> </w:t>
      </w:r>
      <w:r>
        <w:t xml:space="preserve">—</w:t>
      </w:r>
      <w:r>
        <w:t xml:space="preserve"> </w:t>
      </w:r>
      <w:r>
        <w:t xml:space="preserve">“</w:t>
      </w:r>
      <w:r>
        <w:t xml:space="preserve">prakāravacane thāl</w:t>
      </w:r>
      <w:r>
        <w:t xml:space="preserve">”</w:t>
      </w:r>
      <w:r>
        <w:t xml:space="preserve"> </w:t>
      </w:r>
      <w:r>
        <w:t xml:space="preserve">(Pā. 5-3-23);</w:t>
      </w:r>
      <w:r>
        <w:t xml:space="preserve"> </w:t>
      </w:r>
      <w:r>
        <w:rPr>
          <w:iCs/>
          <w:i/>
        </w:rPr>
        <w:t xml:space="preserve">thāl</w:t>
      </w:r>
      <w:r>
        <w:t xml:space="preserve"> </w:t>
      </w:r>
      <w:r>
        <w:t xml:space="preserve">is</w:t>
      </w:r>
      <w:r>
        <w:t xml:space="preserve"> </w:t>
      </w:r>
      <w:r>
        <w:rPr>
          <w:iCs/>
          <w:i/>
        </w:rPr>
        <w:t xml:space="preserve">l</w:t>
      </w:r>
      <w:r>
        <w:t xml:space="preserve">-marked, so the vowel before it is udātta by</w:t>
      </w:r>
      <w:r>
        <w:t xml:space="preserve"> </w:t>
      </w:r>
      <w:r>
        <w:t xml:space="preserve">“</w:t>
      </w:r>
      <w:r>
        <w:t xml:space="preserve">liti</w:t>
      </w:r>
      <w:r>
        <w:t xml:space="preserve">”</w:t>
      </w:r>
      <w:r>
        <w:t xml:space="preserve"> </w:t>
      </w:r>
      <w:r>
        <w:t xml:space="preserve">(Pā. 6-1-193).</w:t>
      </w:r>
      <w:r>
        <w:t xml:space="preserve"> </w:t>
      </w:r>
      <w:r>
        <w:rPr>
          <w:bCs/>
          <w:b/>
        </w:rPr>
        <w:t xml:space="preserve">सुतेषु (</w:t>
      </w:r>
      <w:r>
        <w:rPr>
          <w:iCs/>
          <w:i/>
          <w:bCs/>
          <w:b/>
        </w:rPr>
        <w:t xml:space="preserve">suteṣu</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 </w:t>
      </w:r>
      <w:r>
        <w:rPr>
          <w:iCs/>
          <w:i/>
        </w:rPr>
        <w:t xml:space="preserve">kta</w:t>
      </w:r>
      <w:r>
        <w:t xml:space="preserve">; udātta by the suffix.</w:t>
      </w:r>
      <w:r>
        <w:t xml:space="preserve"> </w:t>
      </w: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is substituted for</w:t>
      </w:r>
      <w:r>
        <w:t xml:space="preserve"> </w:t>
      </w:r>
      <w:r>
        <w:rPr>
          <w:iCs/>
          <w:i/>
        </w:rPr>
        <w:t xml:space="preserve">asmākam</w:t>
      </w:r>
      <w:r>
        <w:t xml:space="preserve"> </w:t>
      </w:r>
      <w:r>
        <w:t xml:space="preserve">by</w:t>
      </w:r>
      <w:r>
        <w:t xml:space="preserve"> </w:t>
      </w:r>
      <w:r>
        <w:t xml:space="preserve">“</w:t>
      </w:r>
      <w:r>
        <w:t xml:space="preserve">bahuvacanasya vasnasau</w:t>
      </w:r>
      <w:r>
        <w:t xml:space="preserve">”</w:t>
      </w:r>
      <w:r>
        <w:t xml:space="preserve"> </w:t>
      </w:r>
      <w:r>
        <w:t xml:space="preserve">(Pā. 8-1-21); unaccented; in the Saṃhitā the</w:t>
      </w:r>
      <w:r>
        <w:t xml:space="preserve"> </w:t>
      </w:r>
      <w:r>
        <w:rPr>
          <w:iCs/>
          <w:i/>
        </w:rPr>
        <w:t xml:space="preserve">n</w:t>
      </w:r>
      <w:r>
        <w:t xml:space="preserve"> </w:t>
      </w:r>
      <w:r>
        <w:t xml:space="preserve">of</w:t>
      </w:r>
      <w:r>
        <w:t xml:space="preserve"> </w:t>
      </w:r>
      <w:r>
        <w:rPr>
          <w:iCs/>
          <w:i/>
        </w:rPr>
        <w:t xml:space="preserve">nas</w:t>
      </w:r>
      <w:r>
        <w:t xml:space="preserve"> </w:t>
      </w:r>
      <w:r>
        <w:t xml:space="preserve">is retroflexed to</w:t>
      </w:r>
      <w:r>
        <w:t xml:space="preserve"> </w:t>
      </w:r>
      <w:r>
        <w:rPr>
          <w:iCs/>
          <w:i/>
        </w:rPr>
        <w:t xml:space="preserve">ṇ</w:t>
      </w:r>
      <w:r>
        <w:t xml:space="preserve"> </w:t>
      </w:r>
      <w:r>
        <w:t xml:space="preserve">(</w:t>
      </w:r>
      <w:r>
        <w:t xml:space="preserve">“</w:t>
      </w:r>
      <w:r>
        <w:t xml:space="preserve">naś ca dhātustho-ru-ṣubhyaḥ,</w:t>
      </w:r>
      <w:r>
        <w:t xml:space="preserve">”</w:t>
      </w:r>
      <w:r>
        <w:t xml:space="preserve"> </w:t>
      </w:r>
      <w:r>
        <w:t xml:space="preserve">Pā. 8-4-27: after a cause of retroflexion in a root, and after</w:t>
      </w:r>
      <w:r>
        <w:t xml:space="preserve"> </w:t>
      </w:r>
      <w:r>
        <w:rPr>
          <w:iCs/>
          <w:i/>
        </w:rPr>
        <w:t xml:space="preserve">uru</w:t>
      </w:r>
      <w:r>
        <w:t xml:space="preserve"> </w:t>
      </w:r>
      <w:r>
        <w:t xml:space="preserve">and</w:t>
      </w:r>
      <w:r>
        <w:t xml:space="preserve"> </w:t>
      </w:r>
      <w:r>
        <w:rPr>
          <w:iCs/>
          <w:i/>
        </w:rPr>
        <w:t xml:space="preserve">ṣu</w:t>
      </w:r>
      <w:r>
        <w:t xml:space="preserve">);</w:t>
      </w:r>
      <w:r>
        <w:t xml:space="preserve"> </w:t>
      </w:r>
      <w:r>
        <w:rPr>
          <w:iCs/>
          <w:i/>
        </w:rPr>
        <w:t xml:space="preserve">suteṣu</w:t>
      </w:r>
      <w:r>
        <w:t xml:space="preserve"> </w:t>
      </w:r>
      <w:r>
        <w:t xml:space="preserve">ends in</w:t>
      </w:r>
      <w:r>
        <w:t xml:space="preserve"> </w:t>
      </w:r>
      <w:r>
        <w:rPr>
          <w:iCs/>
          <w:i/>
        </w:rPr>
        <w:t xml:space="preserve">ṣ</w:t>
      </w:r>
      <w:r>
        <w:t xml:space="preserve"> </w:t>
      </w:r>
      <w:r>
        <w:t xml:space="preserve">with</w:t>
      </w:r>
      <w:r>
        <w:t xml:space="preserve"> </w:t>
      </w:r>
      <w:r>
        <w:rPr>
          <w:iCs/>
          <w:i/>
        </w:rPr>
        <w:t xml:space="preserve">pu</w:t>
      </w:r>
      <w:r>
        <w:t xml:space="preserve">-type words so that the</w:t>
      </w:r>
      <w:r>
        <w:t xml:space="preserve"> </w:t>
      </w:r>
      <w:r>
        <w:rPr>
          <w:iCs/>
          <w:i/>
        </w:rPr>
        <w:t xml:space="preserve">n</w:t>
      </w:r>
      <w:r>
        <w:t xml:space="preserve"> </w:t>
      </w:r>
      <w:r>
        <w:t xml:space="preserve">of the following</w:t>
      </w:r>
      <w:r>
        <w:t xml:space="preserve"> </w:t>
      </w:r>
      <w:r>
        <w:rPr>
          <w:iCs/>
          <w:i/>
        </w:rPr>
        <w:t xml:space="preserve">nas</w:t>
      </w:r>
      <w:r>
        <w:t xml:space="preserve"> </w:t>
      </w:r>
      <w:r>
        <w:t xml:space="preserve">becomes</w:t>
      </w:r>
      <w:r>
        <w:t xml:space="preserve"> </w:t>
      </w:r>
      <w:r>
        <w:rPr>
          <w:iCs/>
          <w:i/>
        </w:rPr>
        <w:t xml:space="preserve">ṇ</w:t>
      </w:r>
      <w:r>
        <w:t xml:space="preserve">:</w:t>
      </w:r>
      <w:r>
        <w:t xml:space="preserve"> </w:t>
      </w:r>
      <w:r>
        <w:rPr>
          <w:iCs/>
          <w:i/>
        </w:rPr>
        <w:t xml:space="preserve">suteṣu ṇaḥ</w:t>
      </w:r>
      <w:r>
        <w:t xml:space="preserve">; the Śekharakāra holds that</w:t>
      </w:r>
      <w:r>
        <w:t xml:space="preserve"> </w:t>
      </w:r>
      <w:r>
        <w:rPr>
          <w:iCs/>
          <w:i/>
        </w:rPr>
        <w:t xml:space="preserve">ṣu</w:t>
      </w:r>
      <w:r>
        <w:t xml:space="preserve"> </w:t>
      </w:r>
      <w:r>
        <w:t xml:space="preserve">there imitates the root</w:t>
      </w:r>
      <w:r>
        <w:t xml:space="preserve"> </w:t>
      </w:r>
      <w:r>
        <w:rPr>
          <w:iCs/>
          <w:i/>
        </w:rPr>
        <w:t xml:space="preserve">ṣuñ</w:t>
      </w:r>
      <w:r>
        <w:t xml:space="preserve"> </w:t>
      </w:r>
      <w:r>
        <w:t xml:space="preserve">with its</w:t>
      </w:r>
      <w:r>
        <w:t xml:space="preserve"> </w:t>
      </w:r>
      <w:r>
        <w:rPr>
          <w:iCs/>
          <w:i/>
        </w:rPr>
        <w:t xml:space="preserve">ṣ</w:t>
      </w:r>
      <w:r>
        <w:t xml:space="preserve"> </w:t>
      </w:r>
      <w:r>
        <w:t xml:space="preserve">(</w:t>
      </w:r>
      <w:r>
        <w:t xml:space="preserve">“</w:t>
      </w:r>
      <w:r>
        <w:t xml:space="preserve">ṣu iti kṛtaṣatvasya suño ’nukaraṇam,</w:t>
      </w:r>
      <w:r>
        <w:t xml:space="preserve">”</w:t>
      </w:r>
      <w:r>
        <w:t xml:space="preserve"> </w:t>
      </w:r>
      <w:r>
        <w:t xml:space="preserve">Śe. on 8-4-27), and so explains why there is no</w:t>
      </w:r>
      <w:r>
        <w:t xml:space="preserve"> </w:t>
      </w:r>
      <w:r>
        <w:rPr>
          <w:iCs/>
          <w:i/>
        </w:rPr>
        <w:t xml:space="preserve">ṇatva</w:t>
      </w:r>
      <w:r>
        <w:t xml:space="preserve"> </w:t>
      </w:r>
      <w:r>
        <w:t xml:space="preserve">in</w:t>
      </w:r>
      <w:r>
        <w:t xml:space="preserve"> </w:t>
      </w:r>
      <w:r>
        <w:rPr>
          <w:iCs/>
          <w:i/>
        </w:rPr>
        <w:t xml:space="preserve">gṛ(gra) heṣunaḥ</w:t>
      </w:r>
      <w:r>
        <w:t xml:space="preserve">; the Subodhinī agrees, and Bhaṭṭojidīkṣita in the Kaumudī gives examples such as</w:t>
      </w:r>
      <w:r>
        <w:t xml:space="preserve"> </w:t>
      </w:r>
      <w:r>
        <w:rPr>
          <w:iCs/>
          <w:i/>
        </w:rPr>
        <w:t xml:space="preserve">abhīṣuṇaḥ</w:t>
      </w:r>
      <w:r>
        <w:t xml:space="preserve">; how</w:t>
      </w:r>
      <w:r>
        <w:t xml:space="preserve"> </w:t>
      </w:r>
      <w:r>
        <w:rPr>
          <w:iCs/>
          <w:i/>
        </w:rPr>
        <w:t xml:space="preserve">ṇatva</w:t>
      </w:r>
      <w:r>
        <w:t xml:space="preserve"> </w:t>
      </w:r>
      <w:r>
        <w:t xml:space="preserve">applies in the present case</w:t>
      </w:r>
      <w:r>
        <w:t xml:space="preserve"> </w:t>
      </w:r>
      <w:r>
        <w:t xml:space="preserve">“</w:t>
      </w:r>
      <w:r>
        <w:t xml:space="preserve">is to be considered</w:t>
      </w:r>
      <w:r>
        <w:t xml:space="preserve">”</w:t>
      </w:r>
      <w:r>
        <w:t xml:space="preserve"> </w:t>
      </w:r>
      <w:r>
        <w:t xml:space="preserve">(</w:t>
      </w:r>
      <w:r>
        <w:rPr>
          <w:iCs/>
          <w:i/>
        </w:rPr>
        <w:t xml:space="preserve">cintanīya</w:t>
      </w:r>
      <w:r>
        <w:t xml:space="preserve">).</w:t>
      </w:r>
      <w:r>
        <w:t xml:space="preserve"> </w:t>
      </w:r>
      <w:r>
        <w:rPr>
          <w:bCs/>
          <w:b/>
        </w:rPr>
        <w:t xml:space="preserve">रारणत् (</w:t>
      </w:r>
      <w:r>
        <w:rPr>
          <w:iCs/>
          <w:i/>
          <w:bCs/>
          <w:b/>
        </w:rPr>
        <w:t xml:space="preserve">rāraṇat</w:t>
      </w:r>
      <w:r>
        <w:rPr>
          <w:bCs/>
          <w:b/>
        </w:rPr>
        <w:t xml:space="preserve">)</w:t>
      </w:r>
      <w:r>
        <w:t xml:space="preserve"> </w:t>
      </w:r>
      <w:r>
        <w:t xml:space="preserve">— root</w:t>
      </w:r>
      <w:r>
        <w:t xml:space="preserve"> </w:t>
      </w:r>
      <w:r>
        <w:rPr>
          <w:iCs/>
          <w:i/>
        </w:rPr>
        <w:t xml:space="preserve">raṇa śabdārthaḥ</w:t>
      </w:r>
      <w:r>
        <w:t xml:space="preserve"> </w:t>
      </w:r>
      <w:r>
        <w:t xml:space="preserve">(</w:t>
      </w:r>
      <w:r>
        <w:t xml:space="preserve">“</w:t>
      </w:r>
      <w:r>
        <w:t xml:space="preserve">to sound</w:t>
      </w:r>
      <w:r>
        <w:t xml:space="preserve">”</w:t>
      </w:r>
      <w:r>
        <w:t xml:space="preserve">);</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w:t>
      </w:r>
      <w:r>
        <w:t xml:space="preserve"> </w:t>
      </w:r>
      <w:r>
        <w:rPr>
          <w:iCs/>
          <w:i/>
        </w:rPr>
        <w:t xml:space="preserve">yaṅ</w:t>
      </w:r>
      <w:r>
        <w:t xml:space="preserve"> </w:t>
      </w:r>
      <w:r>
        <w:t xml:space="preserve">then dropped by</w:t>
      </w:r>
      <w:r>
        <w:t xml:space="preserve"> </w:t>
      </w:r>
      <w:r>
        <w:t xml:space="preserve">“</w:t>
      </w:r>
      <w:r>
        <w:t xml:space="preserve">yaṅo ’ci ca</w:t>
      </w:r>
      <w:r>
        <w:t xml:space="preserve">”</w:t>
      </w:r>
      <w:r>
        <w:t xml:space="preserve"> </w:t>
      </w:r>
      <w:r>
        <w:t xml:space="preserve">(Pā. 2-4-74), with</w:t>
      </w:r>
      <w:r>
        <w:t xml:space="preserve"> </w:t>
      </w:r>
      <w:r>
        <w:t xml:space="preserve">“</w:t>
      </w:r>
      <w:r>
        <w:t xml:space="preserve">pratyayalope pratyayalakṣaṇam</w:t>
      </w:r>
      <w:r>
        <w:t xml:space="preserve">”</w:t>
      </w:r>
      <w:r>
        <w:t xml:space="preserve"> </w:t>
      </w:r>
      <w:r>
        <w:t xml:space="preserve">(Pā. 1-1-62) keeping it as</w:t>
      </w:r>
      <w:r>
        <w:t xml:space="preserve"> </w:t>
      </w:r>
      <w:r>
        <w:rPr>
          <w:iCs/>
          <w:i/>
        </w:rPr>
        <w:t xml:space="preserve">yaṅanta</w:t>
      </w:r>
      <w:r>
        <w:t xml:space="preserve">; doubling by</w:t>
      </w:r>
      <w:r>
        <w:t xml:space="preserve"> </w:t>
      </w:r>
      <w:r>
        <w:t xml:space="preserve">“</w:t>
      </w:r>
      <w:r>
        <w:t xml:space="preserve">sanyaṅoḥ</w:t>
      </w:r>
      <w:r>
        <w:t xml:space="preserve">”</w:t>
      </w:r>
      <w:r>
        <w:t xml:space="preserve"> </w:t>
      </w:r>
      <w:r>
        <w:t xml:space="preserve">(Pā. 6-1-9);</w:t>
      </w:r>
      <w:r>
        <w:t xml:space="preserve"> </w:t>
      </w:r>
      <w:r>
        <w:t xml:space="preserve">“</w:t>
      </w:r>
      <w:r>
        <w:t xml:space="preserve">halādiḥ śeṣaḥ</w:t>
      </w:r>
      <w:r>
        <w:t xml:space="preserve">”</w:t>
      </w:r>
      <w:r>
        <w:t xml:space="preserve"> </w:t>
      </w:r>
      <w:r>
        <w:t xml:space="preserve">(Pā. 7-4-60) drops the</w:t>
      </w:r>
      <w:r>
        <w:t xml:space="preserve"> </w:t>
      </w:r>
      <w:r>
        <w:rPr>
          <w:iCs/>
          <w:i/>
        </w:rPr>
        <w:t xml:space="preserve">ṇ</w:t>
      </w:r>
      <w:r>
        <w:t xml:space="preserve"> </w:t>
      </w:r>
      <w:r>
        <w:t xml:space="preserve">of the reduplicate; its lengthening by</w:t>
      </w:r>
      <w:r>
        <w:t xml:space="preserve"> </w:t>
      </w:r>
      <w:r>
        <w:t xml:space="preserve">“</w:t>
      </w:r>
      <w:r>
        <w:t xml:space="preserve">dīrgho ’kitaḥ</w:t>
      </w:r>
      <w:r>
        <w:t xml:space="preserve">”</w:t>
      </w:r>
      <w:r>
        <w:t xml:space="preserve"> </w:t>
      </w:r>
      <w:r>
        <w:t xml:space="preserve">(Pā. 7-4-83);</w:t>
      </w:r>
      <w:r>
        <w:t xml:space="preserve"> </w:t>
      </w:r>
      <w:r>
        <w:t xml:space="preserve">“</w:t>
      </w:r>
      <w:r>
        <w:t xml:space="preserve">sanādyantā dhātavaḥ</w:t>
      </w:r>
      <w:r>
        <w:t xml:space="preserve">”</w:t>
      </w:r>
      <w:r>
        <w:t xml:space="preserve"> </w:t>
      </w:r>
      <w:r>
        <w:t xml:space="preserve">(Pā. 3-1-32) gives root-status; then</w:t>
      </w:r>
      <w:r>
        <w:t xml:space="preserve"> </w:t>
      </w:r>
      <w:r>
        <w:rPr>
          <w:iCs/>
          <w:i/>
        </w:rPr>
        <w:t xml:space="preserve">leṭ</w:t>
      </w:r>
      <w:r>
        <w:t xml:space="preserve"> </w:t>
      </w:r>
      <w:r>
        <w:t xml:space="preserve">by</w:t>
      </w:r>
      <w:r>
        <w:t xml:space="preserve"> </w:t>
      </w:r>
      <w:r>
        <w:t xml:space="preserve">“</w:t>
      </w:r>
      <w:r>
        <w:t xml:space="preserve">liṅarthe leṭ</w:t>
      </w:r>
      <w:r>
        <w:t xml:space="preserve">”</w:t>
      </w:r>
      <w:r>
        <w:t xml:space="preserve"> </w:t>
      </w:r>
      <w:r>
        <w:t xml:space="preserve">(Pā. 3-4-7) in the sense of consequence (</w:t>
      </w:r>
      <w:r>
        <w:t xml:space="preserve">“</w:t>
      </w:r>
      <w:r>
        <w:t xml:space="preserve">hetuhetumadbhāva</w:t>
      </w:r>
      <w:r>
        <w:t xml:space="preserve">”</w:t>
      </w:r>
      <w:r>
        <w:t xml:space="preserve">): here Indra’s making a sound of approval is the consequence of the reciting of the</w:t>
      </w:r>
      <w:r>
        <w:t xml:space="preserve"> </w:t>
      </w:r>
      <w:r>
        <w:rPr>
          <w:iCs/>
          <w:i/>
        </w:rPr>
        <w:t xml:space="preserve">śastra</w:t>
      </w:r>
      <w:r>
        <w:t xml:space="preserve">;</w:t>
      </w:r>
      <w:r>
        <w:t xml:space="preserve"> </w:t>
      </w:r>
      <w:r>
        <w:rPr>
          <w:iCs/>
          <w:i/>
        </w:rPr>
        <w:t xml:space="preserve">tip</w:t>
      </w:r>
      <w:r>
        <w:t xml:space="preserve">, with</w:t>
      </w:r>
      <w:r>
        <w:t xml:space="preserve"> </w:t>
      </w:r>
      <w:r>
        <w:rPr>
          <w:iCs/>
          <w:i/>
        </w:rPr>
        <w:t xml:space="preserve">i</w:t>
      </w:r>
      <w:r>
        <w:t xml:space="preserve"> </w:t>
      </w:r>
      <w:r>
        <w:t xml:space="preserve">dropped by</w:t>
      </w:r>
      <w:r>
        <w:t xml:space="preserve"> </w:t>
      </w:r>
      <w:r>
        <w:t xml:space="preserve">“</w:t>
      </w:r>
      <w:r>
        <w:t xml:space="preserve">itaś ca lopaḥ parasmaipadeṣu</w:t>
      </w:r>
      <w:r>
        <w:t xml:space="preserve">”</w:t>
      </w:r>
      <w:r>
        <w:t xml:space="preserve"> </w:t>
      </w:r>
      <w:r>
        <w:t xml:space="preserve">(Pā. 3-4-97),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(Pā. 3-4-94),</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3-1-68) — which, since the</w:t>
      </w:r>
      <w:r>
        <w:t xml:space="preserve"> </w:t>
      </w:r>
      <w:r>
        <w:rPr>
          <w:iCs/>
          <w:i/>
        </w:rPr>
        <w:t xml:space="preserve">yaṅluk</w:t>
      </w:r>
      <w:r>
        <w:t xml:space="preserve"> </w:t>
      </w:r>
      <w:r>
        <w:t xml:space="preserve">form is treated like the</w:t>
      </w:r>
      <w:r>
        <w:t xml:space="preserve"> </w:t>
      </w:r>
      <w:r>
        <w:rPr>
          <w:iCs/>
          <w:i/>
        </w:rPr>
        <w:t xml:space="preserve">adādi</w:t>
      </w:r>
      <w:r>
        <w:t xml:space="preserve"> </w:t>
      </w:r>
      <w:r>
        <w:t xml:space="preserve">class (</w:t>
      </w:r>
      <w:r>
        <w:t xml:space="preserve">“</w:t>
      </w:r>
      <w:r>
        <w:t xml:space="preserve">carkarītaṃ ca</w:t>
      </w:r>
      <w:r>
        <w:t xml:space="preserve">”</w:t>
      </w:r>
      <w:r>
        <w:t xml:space="preserve">), should be dropped by</w:t>
      </w:r>
      <w:r>
        <w:t xml:space="preserve"> </w:t>
      </w:r>
      <w:r>
        <w:t xml:space="preserve">“</w:t>
      </w:r>
      <w:r>
        <w:t xml:space="preserve">adiprabhṛtibhyaḥ śapaḥ</w:t>
      </w:r>
      <w:r>
        <w:t xml:space="preserve">”</w:t>
      </w:r>
      <w:r>
        <w:t xml:space="preserve"> </w:t>
      </w:r>
      <w:r>
        <w:t xml:space="preserve">(Pā. 2-4-72) but is</w:t>
      </w:r>
      <w:r>
        <w:t xml:space="preserve"> </w:t>
      </w:r>
      <w:r>
        <w:rPr>
          <w:iCs/>
          <w:i/>
        </w:rPr>
        <w:t xml:space="preserve">not</w:t>
      </w:r>
      <w:r>
        <w:t xml:space="preserve"> </w:t>
      </w:r>
      <w:r>
        <w:t xml:space="preserve">dropped here by</w:t>
      </w:r>
      <w:r>
        <w:t xml:space="preserve"> </w:t>
      </w:r>
      <w:r>
        <w:t xml:space="preserve">“</w:t>
      </w:r>
      <w:r>
        <w:t xml:space="preserve">bahulaṃ chandasi</w:t>
      </w:r>
      <w:r>
        <w:t xml:space="preserve">”</w:t>
      </w:r>
      <w:r>
        <w:t xml:space="preserve"> </w:t>
      </w:r>
      <w:r>
        <w:t xml:space="preserve">(Pā. 2-4-73);</w:t>
      </w:r>
      <w:r>
        <w:t xml:space="preserve"> </w:t>
      </w:r>
      <w:r>
        <w:rPr>
          <w:iCs/>
          <w:i/>
        </w:rPr>
        <w:t xml:space="preserve">śap</w:t>
      </w:r>
      <w:r>
        <w:t xml:space="preserve"> </w:t>
      </w:r>
      <w:r>
        <w:t xml:space="preserve">is</w:t>
      </w:r>
      <w:r>
        <w:t xml:space="preserve"> </w:t>
      </w:r>
      <w:r>
        <w:rPr>
          <w:iCs/>
          <w:i/>
        </w:rPr>
        <w:t xml:space="preserve">pit</w:t>
      </w:r>
      <w:r>
        <w:t xml:space="preserve">, hence unaccented; the root’s accent stands —</w:t>
      </w:r>
      <w:r>
        <w:t xml:space="preserve"> </w:t>
      </w:r>
      <w:r>
        <w:t xml:space="preserve">“</w:t>
      </w:r>
      <w:r>
        <w:t xml:space="preserve">dhātoḥ</w:t>
      </w:r>
      <w:r>
        <w:t xml:space="preserve">”</w:t>
      </w:r>
      <w:r>
        <w:t xml:space="preserve"> </w:t>
      </w:r>
      <w:r>
        <w:t xml:space="preserve">(Pā. 6-1-162) —</w:t>
      </w:r>
      <w:r>
        <w:t xml:space="preserve"> </w:t>
      </w:r>
      <w:r>
        <w:rPr>
          <w:iCs/>
          <w:i/>
        </w:rPr>
        <w:t xml:space="preserve">rāraṇ</w:t>
      </w:r>
      <w:r>
        <w:t xml:space="preserve"> </w:t>
      </w:r>
      <w:r>
        <w:t xml:space="preserve">final-udātta; since</w:t>
      </w:r>
      <w:r>
        <w:t xml:space="preserve"> </w:t>
      </w:r>
      <w:r>
        <w:rPr>
          <w:iCs/>
          <w:i/>
        </w:rPr>
        <w:t xml:space="preserve">śap</w:t>
      </w:r>
      <w:r>
        <w:t xml:space="preserve"> </w:t>
      </w:r>
      <w:r>
        <w:t xml:space="preserve">intervenes before the</w:t>
      </w:r>
      <w:r>
        <w:t xml:space="preserve"> </w:t>
      </w:r>
      <w:r>
        <w:rPr>
          <w:iCs/>
          <w:i/>
        </w:rPr>
        <w:t xml:space="preserve">lasārvadhātuka</w:t>
      </w:r>
      <w:r>
        <w:t xml:space="preserve"> </w:t>
      </w:r>
      <w:r>
        <w:rPr>
          <w:iCs/>
          <w:i/>
        </w:rPr>
        <w:t xml:space="preserve">at</w:t>
      </w:r>
      <w:r>
        <w:t xml:space="preserve">,</w:t>
      </w:r>
      <w:r>
        <w:t xml:space="preserve"> </w:t>
      </w:r>
      <w:r>
        <w:t xml:space="preserve">“</w:t>
      </w:r>
      <w:r>
        <w:t xml:space="preserve">abhyastānām ādiḥ</w:t>
      </w:r>
      <w:r>
        <w:t xml:space="preserve">”</w:t>
      </w:r>
      <w:r>
        <w:t xml:space="preserve"> </w:t>
      </w:r>
      <w:r>
        <w:t xml:space="preserve">(Pā. 6-1-189) does not make it initial-udātta; the</w:t>
      </w:r>
      <w:r>
        <w:t xml:space="preserve"> </w:t>
      </w:r>
      <w:r>
        <w:rPr>
          <w:iCs/>
          <w:i/>
        </w:rPr>
        <w:t xml:space="preserve">a</w:t>
      </w:r>
      <w:r>
        <w:t xml:space="preserve"> </w:t>
      </w:r>
      <w:r>
        <w:t xml:space="preserve">of</w:t>
      </w:r>
      <w:r>
        <w:t xml:space="preserve"> </w:t>
      </w:r>
      <w:r>
        <w:rPr>
          <w:iCs/>
          <w:i/>
        </w:rPr>
        <w:t xml:space="preserve">śap</w:t>
      </w:r>
      <w:r>
        <w:t xml:space="preserve"> </w:t>
      </w:r>
      <w:r>
        <w:t xml:space="preserve">and of the augment combine by</w:t>
      </w:r>
      <w:r>
        <w:t xml:space="preserve"> </w:t>
      </w:r>
      <w:r>
        <w:t xml:space="preserve">“</w:t>
      </w:r>
      <w:r>
        <w:t xml:space="preserve">ato guṇe</w:t>
      </w:r>
      <w:r>
        <w:t xml:space="preserve">”</w:t>
      </w:r>
      <w:r>
        <w:t xml:space="preserve"> </w:t>
      </w:r>
      <w:r>
        <w:t xml:space="preserve">(Pā. 6-1-97);</w:t>
      </w:r>
      <w:r>
        <w:t xml:space="preserve"> </w:t>
      </w:r>
      <w:r>
        <w:t xml:space="preserve">“</w:t>
      </w:r>
      <w:r>
        <w:t xml:space="preserve">tiṅṅ atiṅaḥ</w:t>
      </w:r>
      <w:r>
        <w:t xml:space="preserve">”</w:t>
      </w:r>
      <w:r>
        <w:t xml:space="preserve"> </w:t>
      </w:r>
      <w:r>
        <w:t xml:space="preserve">(Pā. 8-1-28) does not lower it, since the particle</w:t>
      </w:r>
      <w:r>
        <w:t xml:space="preserve"> </w:t>
      </w:r>
      <w:r>
        <w:rPr>
          <w:iCs/>
          <w:i/>
        </w:rPr>
        <w:t xml:space="preserve">yathā</w:t>
      </w:r>
      <w:r>
        <w:t xml:space="preserve"> </w:t>
      </w:r>
      <w:r>
        <w:t xml:space="preserve">occurs (</w:t>
      </w:r>
      <w:r>
        <w:t xml:space="preserve">“</w:t>
      </w:r>
      <w:r>
        <w:t xml:space="preserve">yāvadyathābhyām,</w:t>
      </w:r>
      <w:r>
        <w:t xml:space="preserve">”</w:t>
      </w:r>
      <w:r>
        <w:t xml:space="preserve"> </w:t>
      </w:r>
      <w:r>
        <w:t xml:space="preserve">Pā. 8-1-36), the verb is not unaccented; or, by the</w:t>
      </w:r>
      <w:r>
        <w:t xml:space="preserve"> </w:t>
      </w:r>
      <w:r>
        <w:rPr>
          <w:iCs/>
          <w:i/>
        </w:rPr>
        <w:t xml:space="preserve">ca</w:t>
      </w:r>
      <w:r>
        <w:t xml:space="preserve"> </w:t>
      </w:r>
      <w:r>
        <w:t xml:space="preserve">in</w:t>
      </w:r>
      <w:r>
        <w:t xml:space="preserve"> </w:t>
      </w:r>
      <w:r>
        <w:rPr>
          <w:iCs/>
          <w:i/>
        </w:rPr>
        <w:t xml:space="preserve">sakhyeṣu ca</w:t>
      </w:r>
      <w:r>
        <w:t xml:space="preserve">, the verb</w:t>
      </w:r>
      <w:r>
        <w:t xml:space="preserve"> </w:t>
      </w:r>
      <w:r>
        <w:rPr>
          <w:iCs/>
          <w:i/>
        </w:rPr>
        <w:t xml:space="preserve">rāraṇat</w:t>
      </w:r>
      <w:r>
        <w:t xml:space="preserve"> </w:t>
      </w:r>
      <w:r>
        <w:t xml:space="preserve">of the later clause is supplied from the earlier and so is the first-uttered finite verb, and</w:t>
      </w:r>
      <w:r>
        <w:t xml:space="preserve"> </w:t>
      </w:r>
      <w:r>
        <w:t xml:space="preserve">“</w:t>
      </w:r>
      <w:r>
        <w:t xml:space="preserve">cavāyoge prathamā</w:t>
      </w:r>
      <w:r>
        <w:t xml:space="preserve">”</w:t>
      </w:r>
      <w:r>
        <w:t xml:space="preserve"> </w:t>
      </w:r>
      <w:r>
        <w:t xml:space="preserve">(Pā. 8-1-59) prevents lowering.</w:t>
      </w:r>
      <w:r>
        <w:t xml:space="preserve"> </w:t>
      </w:r>
      <w:r>
        <w:rPr>
          <w:bCs/>
          <w:b/>
        </w:rPr>
        <w:t xml:space="preserve">सख्येषु (</w:t>
      </w:r>
      <w:r>
        <w:rPr>
          <w:iCs/>
          <w:i/>
          <w:bCs/>
          <w:b/>
        </w:rPr>
        <w:t xml:space="preserve">sakhyeṣu</w:t>
      </w:r>
      <w:r>
        <w:rPr>
          <w:bCs/>
          <w:b/>
        </w:rPr>
        <w:t xml:space="preserve">)</w:t>
      </w:r>
      <w:r>
        <w:t xml:space="preserve"> </w:t>
      </w:r>
      <w:r>
        <w:t xml:space="preserve">—</w:t>
      </w:r>
      <w:r>
        <w:t xml:space="preserve"> </w:t>
      </w:r>
      <w:r>
        <w:rPr>
          <w:iCs/>
          <w:i/>
        </w:rPr>
        <w:t xml:space="preserve">sakhyuḥ karmāṇi sakhyāni</w:t>
      </w:r>
      <w:r>
        <w:t xml:space="preserve">:</w:t>
      </w:r>
      <w:r>
        <w:t xml:space="preserve"> </w:t>
      </w:r>
      <w:r>
        <w:t xml:space="preserve">“</w:t>
      </w:r>
      <w:r>
        <w:t xml:space="preserve">sakhyur yaḥ</w:t>
      </w:r>
      <w:r>
        <w:t xml:space="preserve">”</w:t>
      </w:r>
      <w:r>
        <w:t xml:space="preserve"> </w:t>
      </w:r>
      <w:r>
        <w:t xml:space="preserve">(Pā. 5-1-126), with</w:t>
      </w:r>
      <w:r>
        <w:t xml:space="preserve"> </w:t>
      </w:r>
      <w:r>
        <w:t xml:space="preserve">“</w:t>
      </w:r>
      <w:r>
        <w:t xml:space="preserve">karmaṇi ca</w:t>
      </w:r>
      <w:r>
        <w:t xml:space="preserve">”</w:t>
      </w:r>
      <w:r>
        <w:t xml:space="preserve"> </w:t>
      </w:r>
      <w:r>
        <w:t xml:space="preserve">carried from</w:t>
      </w:r>
      <w:r>
        <w:t xml:space="preserve"> </w:t>
      </w:r>
      <w:r>
        <w:t xml:space="preserve">“</w:t>
      </w:r>
      <w:r>
        <w:t xml:space="preserve">guṇavacanabrāhmaṇādibhyaḥ karmaṇi ca</w:t>
      </w:r>
      <w:r>
        <w:t xml:space="preserve">”</w:t>
      </w:r>
      <w:r>
        <w:t xml:space="preserve"> </w:t>
      </w:r>
      <w:r>
        <w:t xml:space="preserve">(Pā. 5-1-124), gives</w:t>
      </w:r>
      <w:r>
        <w:t xml:space="preserve"> </w:t>
      </w:r>
      <w:r>
        <w:rPr>
          <w:iCs/>
          <w:i/>
        </w:rPr>
        <w:t xml:space="preserve">ya</w:t>
      </w:r>
      <w:r>
        <w:t xml:space="preserve"> </w:t>
      </w:r>
      <w:r>
        <w:t xml:space="preserve">in the sense of act; the stem takes</w:t>
      </w:r>
      <w:r>
        <w:t xml:space="preserve"> </w:t>
      </w:r>
      <w:r>
        <w:rPr>
          <w:iCs/>
          <w:i/>
        </w:rPr>
        <w:t xml:space="preserve">bha</w:t>
      </w:r>
      <w:r>
        <w:t xml:space="preserve"> </w:t>
      </w:r>
      <w:r>
        <w:t xml:space="preserve">status by</w:t>
      </w:r>
      <w:r>
        <w:t xml:space="preserve"> </w:t>
      </w:r>
      <w:r>
        <w:t xml:space="preserve">“</w:t>
      </w:r>
      <w:r>
        <w:t xml:space="preserve">yaci bham</w:t>
      </w:r>
      <w:r>
        <w:t xml:space="preserve">”</w:t>
      </w:r>
      <w:r>
        <w:t xml:space="preserve"> </w:t>
      </w:r>
      <w:r>
        <w:t xml:space="preserve">(Pā. 1-4-18);</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locative plural</w:t>
      </w:r>
      <w:r>
        <w:t xml:space="preserve"> </w:t>
      </w:r>
      <w:r>
        <w:rPr>
          <w:iCs/>
          <w:i/>
        </w:rPr>
        <w:t xml:space="preserve">sakhyeṣu</w:t>
      </w:r>
      <w:r>
        <w:t xml:space="preserve">;</w:t>
      </w:r>
      <w:r>
        <w:t xml:space="preserve"> </w:t>
      </w:r>
      <w:r>
        <w:rPr>
          <w:iCs/>
          <w:i/>
        </w:rPr>
        <w:t xml:space="preserve">ya</w:t>
      </w:r>
      <w:r>
        <w:t xml:space="preserve"> </w:t>
      </w:r>
      <w:r>
        <w:t xml:space="preserve">is udātta by</w:t>
      </w:r>
      <w:r>
        <w:t xml:space="preserve"> </w:t>
      </w:r>
      <w:r>
        <w:t xml:space="preserve">“</w:t>
      </w:r>
      <w:r>
        <w:t xml:space="preserve">ādyudāttaś ca</w:t>
      </w:r>
      <w:r>
        <w:t xml:space="preserve">”</w:t>
      </w:r>
      <w:r>
        <w:t xml:space="preserve"> </w:t>
      </w:r>
      <w:r>
        <w:t xml:space="preserve">(Pā. 3-1-3).</w:t>
      </w:r>
    </w:p>
    <w:p>
      <w:pPr>
        <w:pStyle w:val="BodyText"/>
      </w:pPr>
      <w:r>
        <w:rPr>
          <w:bCs/>
          <w:b/>
        </w:rPr>
        <w:t xml:space="preserve">॥५॥</w:t>
      </w:r>
    </w:p>
    <w:p>
      <w:r>
        <w:pict>
          <v:rect style="width:0;height:1.5pt" o:hralign="center" o:hrstd="t" o:hr="t"/>
        </w:pict>
      </w:r>
    </w:p>
    <w:bookmarkEnd w:id="429"/>
    <w:bookmarkStart w:id="430" w:name="page-409-sūkta-10-rik-6"/>
    <w:p>
      <w:pPr>
        <w:pStyle w:val="Heading3"/>
      </w:pPr>
      <w:r>
        <w:t xml:space="preserve">Page 409 — Sūkta 10, Rik 6</w:t>
      </w:r>
    </w:p>
    <w:p>
      <w:pPr>
        <w:pStyle w:val="FirstParagraph"/>
      </w:pPr>
      <w:r>
        <w:rPr>
          <w:iCs/>
          <w:i/>
        </w:rPr>
        <w:t xml:space="preserve">(Saṃhitā accents as printed; Pada unaccented. The print ends line 1 with ॥.)</w:t>
      </w:r>
    </w:p>
    <w:p>
      <w:pPr>
        <w:pStyle w:val="BodyText"/>
      </w:pPr>
      <w:r>
        <w:rPr>
          <w:bCs/>
          <w:b/>
        </w:rPr>
        <w:t xml:space="preserve">॥ Saṃhitā-pāṭhaḥ ॥</w:t>
      </w:r>
    </w:p>
    <w:p>
      <w:pPr>
        <w:pStyle w:val="BlockText"/>
      </w:pPr>
      <w:r>
        <w:t xml:space="preserve">तमित्स॑खि॒त्व ई॑महे॒ तं रा॒ये तं सु॒वीर्ये॑ ।</w:t>
      </w:r>
      <w:r>
        <w:t xml:space="preserve"> </w:t>
      </w:r>
      <w:r>
        <w:t xml:space="preserve">स श॒क्र उ॒त नः॑ श॒कदिन्द्रो॒ वसु॒ द॑यमानः ॥६॥</w:t>
      </w:r>
    </w:p>
    <w:p>
      <w:pPr>
        <w:pStyle w:val="BlockText"/>
      </w:pPr>
      <w:r>
        <w:rPr>
          <w:iCs/>
          <w:i/>
        </w:rPr>
        <w:t xml:space="preserve">tam ít sakhitvá īmahe táṃ rāyé taṃ suvī́rye |</w:t>
      </w:r>
      <w:r>
        <w:t xml:space="preserve"> </w:t>
      </w:r>
      <w:r>
        <w:rPr>
          <w:iCs/>
          <w:i/>
        </w:rPr>
        <w:t xml:space="preserve">sa śakrá utá naḥ śakád indro vásu dayamānaḥ ||6||</w:t>
      </w:r>
    </w:p>
    <w:p>
      <w:pPr>
        <w:pStyle w:val="FirstParagraph"/>
      </w:pPr>
      <w:r>
        <w:rPr>
          <w:bCs/>
          <w:b/>
        </w:rPr>
        <w:t xml:space="preserve">॥ Pada-pāṭhaḥ ॥</w:t>
      </w:r>
    </w:p>
    <w:p>
      <w:pPr>
        <w:pStyle w:val="BlockText"/>
      </w:pPr>
      <w:r>
        <w:t xml:space="preserve">तम् । इत् । सखिऽत्वे । ईमहे । तम् । राये । तम् । सुऽवीर्ये ॥</w:t>
      </w:r>
      <w:r>
        <w:t xml:space="preserve"> </w:t>
      </w:r>
      <w:r>
        <w:t xml:space="preserve">सः । शक्रः । उत । नः । शकत् । इन्द्रः । वसु । दयमानः ॥६॥</w:t>
      </w:r>
    </w:p>
    <w:p>
      <w:pPr>
        <w:pStyle w:val="BlockText"/>
      </w:pPr>
      <w:r>
        <w:rPr>
          <w:iCs/>
          <w:i/>
        </w:rPr>
        <w:t xml:space="preserve">tam | it | sakhi-tve | īmahe | tam | rāye | tam | su-vīrye ||</w:t>
      </w:r>
      <w:r>
        <w:t xml:space="preserve"> </w:t>
      </w:r>
      <w:r>
        <w:rPr>
          <w:iCs/>
          <w:i/>
        </w:rPr>
        <w:t xml:space="preserve">saḥ | śakraḥ | uta | naḥ | śakat | indraḥ | vasu | dayamānaḥ ||6||</w:t>
      </w:r>
    </w:p>
    <w:p>
      <w:pPr>
        <w:pStyle w:val="FirstParagraph"/>
      </w:pPr>
      <w:r>
        <w:rPr>
          <w:iCs/>
          <w:i/>
        </w:rPr>
        <w:t xml:space="preserve">(In the Saṃhitā the word</w:t>
      </w:r>
      <w:r>
        <w:t xml:space="preserve"> </w:t>
      </w:r>
      <w:r>
        <w:t xml:space="preserve">सखित्वे</w:t>
      </w:r>
      <w:r>
        <w:t xml:space="preserve"> </w:t>
      </w:r>
      <w:r>
        <w:rPr>
          <w:iCs/>
          <w:i/>
        </w:rPr>
        <w:t xml:space="preserve">prints as</w:t>
      </w:r>
      <w:r>
        <w:t xml:space="preserve"> </w:t>
      </w:r>
      <w:r>
        <w:t xml:space="preserve">सखित्व</w:t>
      </w:r>
      <w:r>
        <w:t xml:space="preserve"> </w:t>
      </w:r>
      <w:r>
        <w:rPr>
          <w:iCs/>
          <w:i/>
        </w:rPr>
        <w:t xml:space="preserve">before the following</w:t>
      </w:r>
      <w:r>
        <w:t xml:space="preserve"> </w:t>
      </w:r>
      <w:r>
        <w:t xml:space="preserve">ई</w:t>
      </w:r>
      <w:r>
        <w:rPr>
          <w:iCs/>
          <w:i/>
        </w:rPr>
        <w:t xml:space="preserve">; the pada text gives the full locative.)</w:t>
      </w:r>
    </w:p>
    <w:p>
      <w:pPr>
        <w:pStyle w:val="BodyText"/>
      </w:pPr>
      <w:r>
        <w:rPr>
          <w:bCs/>
          <w:b/>
        </w:rPr>
        <w:t xml:space="preserve">॥ Sāyaṇa-bhāṣyam ॥</w:t>
      </w:r>
    </w:p>
    <w:p>
      <w:pPr>
        <w:pStyle w:val="BlockText"/>
      </w:pPr>
      <w:r>
        <w:t xml:space="preserve">सखित्वे निमित्तभूते सति तमित्तमेवेन्द्रमीमहे । प्राप्नुमः । तथा राये धनार्थं तमीमहे । तथा सुवीर्ये शोभनसामर्थ्यनिमित्तं तमीमहे । उतापि च शक्रः शक्तिमान्स इन्द्रो नो ऽस्मभ्यं वसु धनं दयमानः प्रयच्छन् शकत् । अस्मदीयरक्षणे शक्तो ऽभूत् । सप्तदशयाच्ञाकर्मस्वीमहे यामीति पठितम् । तदनुसारेणेन्द्रं याचामह इति व्याख्येयम् ॥ सख्युर्भावः सखित्वम् । तस्य भावस्त्वतलौ । पा. ५-१-११९ । इति त्वः । प्रत्ययस्वरेणोदात्तः । ईमहे । ईङ् गतौ । ङित्त्वादात्मनेपदम् । पा. १-३-१२ । दिवादिभ्यः श्यन् । बहुलं छन्दसीति श्यनो लुक् । तिङ्ङतिङ इति निघातः । राये । ऊडिदमिति विभक्तेरुदात्तत्वम् । सुवीर्ये । शोभनं वीर्यं यस्यासौ सुवीर्यः । भवितृवाचिनानेन भावो लक्ष्यते । सुवीर्यत्व इत्यर्थः । बहुव्रीहावित्यनुवृत्तौ वीरवीर्यौ च । पा. ६-२-१२० । इत्युत्तरपदाद्युदात्तत्वम् । शक्नोतीति शक्रः । स्फायितञ्चिवञ्चिशकीत्यादिना रक् । प्रत्ययस्वरः । शकत् । शक्लृ शक्तौ । धातुसंबन्धाधिकारे छन्दसि लुङ्लङ्लिटः । पा. ३-४-६ । इति लुङ् । यतः शक्नोत्यतस्तमीमह इति धातुसंबन्धः । लुङस्तिप् । पुषादिद्युताद्य्लृदितः परस्मैपदेषु । पा. ३-१-५५ । इति च्लेरङादेशः । बहुलं छन्दसि । पा. ६-४-७५ । इत्यडागमाभावः । तिङ्ङतिङ इति निघातः । वसु । निदित्यनुवृत्तौ वसेरुप्रत्ययः । उ. १-११ । नित्त्वादाद्युदात्तत्वम् । दयमानः । दय दानगतिरक्षणहिंसादानेषु । अनुदात्तेत्त्वादात्मनेपदम् । लटः शानजादेशः । पा. ३-२-१२४ । शपः पित्त्वादनुदात्तत्वम् । शानचश्चित इत्यन्तोदात्तत्वं बाधित्वादुपदेशाच्छप उत्तरत्वेन परत्वाल्लसार्वधातुकत्वादनुदात्तत्वम् । धातुस्वर एव शिष्यते ॥ १९ ॥</w:t>
      </w:r>
    </w:p>
    <w:p>
      <w:pPr>
        <w:pStyle w:val="BlockText"/>
      </w:pPr>
      <w:r>
        <w:rPr>
          <w:iCs/>
          <w:i/>
        </w:rPr>
        <w:t xml:space="preserve">sakhitve nimittabhūte sati tamittamevendramīmahe | prāpnumaḥ | tathā rāye dhanārthaṃ tamīmahe | tathā suvīrye śobhanasāmarthyanimittaṃ tamīmahe | utāpi ca śakraḥ śaktimānsa indro no ’smabhyaṃ vasu dhanaṃ dayamānaḥ prayacchan śakat | asmadīyarakṣaṇe śakto ’bhūt | saptadaśayācñākarmasvīmahe yāmīti paṭhitam | tadanusāreṇendraṃ yācāmaha iti vyākhyeyam || sakhyurbhāvaḥ sakhitvam | tasya bhāvastvatalau | pā. 5-1-119 | iti tvaḥ | pratyayasvareṇodāttaḥ | īmahe | īṅ gatau | ṅittvādātmanepadam | pā. 1-3-12 | divādibhyaḥ śyan | bahulaṃ chandasīti śyano luk | tiṅṅatiṅa iti nighātaḥ | rāye | ūḍidamiti vibhakterudāttatvam | suvīrye | śobhanaṃ vīryaṃ yasyāsau suvīryaḥ | bhavitṛvācinānena bhāvo lakṣyate | suvīryatva ityarthaḥ | bahuvrīhāvityanuvṛttau vīravīryau ca | pā. 6-2-120 | ityuttarapadādyudāttatvam | śaknotīti śakraḥ | sphāyitañcivañciśakītyādinā rak | pratyayasvaraḥ | śakat | śaklṛ śaktau | dhātusaṃbandhādhikāre chandasi luṅlaṅliṭaḥ | pā. 3-4-6 | iti luṅ | yataḥ śaknotyatastamīmaha iti dhātusaṃbandhaḥ | luṅastip | puṣādidyutādylṛditaḥ parasmaipadeṣu | pā. 3-1-55 | iti cleraṅādeśaḥ | bahulaṃ chandasi | pā. 6-4-75 | ityaḍāgamābhāvaḥ | tiṅṅatiṅa iti nighātaḥ | vasu | nidityanuvṛttau vaserupratyayaḥ | u. 1-11 | nittvādādyudāttatvam | dayamānaḥ | daya dānagatirakṣaṇahiṃsādāneṣu | anudāttettvādātmanepadam | laṭaḥ śānajādeśaḥ | pā. 3-2-124 | śapaḥ pittvādanudāttatvam | śānacaścita ityantodāttatvaṃ bādhitvādupadeśācchapa uttaratvena paratvāllasārvadhātukatvādanudāttatvam | dhātusvara eva śiṣyate || 19 ||</w:t>
      </w:r>
    </w:p>
    <w:p>
      <w:pPr>
        <w:pStyle w:val="FirstParagraph"/>
      </w:pPr>
      <w:r>
        <w:rPr>
          <w:bCs/>
          <w:b/>
        </w:rPr>
        <w:t xml:space="preserve">Translation:</w:t>
      </w:r>
      <w:r>
        <w:t xml:space="preserve"> </w:t>
      </w:r>
      <w:r>
        <w:t xml:space="preserve">“</w:t>
      </w:r>
      <w:r>
        <w:rPr>
          <w:iCs/>
          <w:i/>
        </w:rPr>
        <w:t xml:space="preserve">Sakhitve</w:t>
      </w:r>
      <w:r>
        <w:t xml:space="preserve"> </w:t>
      </w:r>
      <w:r>
        <w:t xml:space="preserve">— for the sake of friendship —</w:t>
      </w:r>
      <w:r>
        <w:t xml:space="preserve"> </w:t>
      </w:r>
      <w:r>
        <w:rPr>
          <w:iCs/>
          <w:i/>
        </w:rPr>
        <w:t xml:space="preserve">tam it</w:t>
      </w:r>
      <w:r>
        <w:t xml:space="preserve">, him, Indra, indeed,</w:t>
      </w:r>
      <w:r>
        <w:t xml:space="preserve"> </w:t>
      </w:r>
      <w:r>
        <w:rPr>
          <w:iCs/>
          <w:i/>
        </w:rPr>
        <w:t xml:space="preserve">īmahe</w:t>
      </w:r>
      <w:r>
        <w:t xml:space="preserve"> </w:t>
      </w:r>
      <w:r>
        <w:t xml:space="preserve">— we approach, we obtain [his favour]. Likewise</w:t>
      </w:r>
      <w:r>
        <w:t xml:space="preserve"> </w:t>
      </w:r>
      <w:r>
        <w:rPr>
          <w:iCs/>
          <w:i/>
        </w:rPr>
        <w:t xml:space="preserve">rāye</w:t>
      </w:r>
      <w:r>
        <w:t xml:space="preserve">, for wealth, we approach him; likewise</w:t>
      </w:r>
      <w:r>
        <w:t xml:space="preserve"> </w:t>
      </w:r>
      <w:r>
        <w:rPr>
          <w:iCs/>
          <w:i/>
        </w:rPr>
        <w:t xml:space="preserve">suvīrye</w:t>
      </w:r>
      <w:r>
        <w:t xml:space="preserve">, for the sake of fine capacity [valour], we approach him. And</w:t>
      </w:r>
      <w:r>
        <w:t xml:space="preserve"> </w:t>
      </w:r>
      <w:r>
        <w:rPr>
          <w:iCs/>
          <w:i/>
        </w:rPr>
        <w:t xml:space="preserve">uta</w:t>
      </w:r>
      <w:r>
        <w:t xml:space="preserve"> </w:t>
      </w:r>
      <w:r>
        <w:t xml:space="preserve">— also —</w:t>
      </w:r>
      <w:r>
        <w:t xml:space="preserve"> </w:t>
      </w:r>
      <w:r>
        <w:rPr>
          <w:iCs/>
          <w:i/>
        </w:rPr>
        <w:t xml:space="preserve">śakraḥ</w:t>
      </w:r>
      <w:r>
        <w:t xml:space="preserve">, the mighty Indra,</w:t>
      </w:r>
      <w:r>
        <w:t xml:space="preserve"> </w:t>
      </w:r>
      <w:r>
        <w:rPr>
          <w:iCs/>
          <w:i/>
        </w:rPr>
        <w:t xml:space="preserve">naḥ</w:t>
      </w:r>
      <w:r>
        <w:t xml:space="preserve"> </w:t>
      </w:r>
      <w:r>
        <w:t xml:space="preserve">to us,</w:t>
      </w:r>
      <w:r>
        <w:t xml:space="preserve"> </w:t>
      </w:r>
      <w:r>
        <w:rPr>
          <w:iCs/>
          <w:i/>
        </w:rPr>
        <w:t xml:space="preserve">vasu</w:t>
      </w:r>
      <w:r>
        <w:t xml:space="preserve">, wealth,</w:t>
      </w:r>
      <w:r>
        <w:t xml:space="preserve"> </w:t>
      </w:r>
      <w:r>
        <w:rPr>
          <w:iCs/>
          <w:i/>
        </w:rPr>
        <w:t xml:space="preserve">dayamānaḥ</w:t>
      </w:r>
      <w:r>
        <w:t xml:space="preserve"> </w:t>
      </w:r>
      <w:r>
        <w:t xml:space="preserve">— giving —</w:t>
      </w:r>
      <w:r>
        <w:t xml:space="preserve"> </w:t>
      </w:r>
      <w:r>
        <w:rPr>
          <w:iCs/>
          <w:i/>
        </w:rPr>
        <w:t xml:space="preserve">śakat</w:t>
      </w:r>
      <w:r>
        <w:t xml:space="preserve">: has been able, has proved able in protecting us. Among the seventeen verbs meaning</w:t>
      </w:r>
      <w:r>
        <w:t xml:space="preserve"> </w:t>
      </w:r>
      <w:r>
        <w:rPr>
          <w:iCs/>
          <w:i/>
        </w:rPr>
        <w:t xml:space="preserve">yācñā</w:t>
      </w:r>
      <w:r>
        <w:t xml:space="preserve"> </w:t>
      </w:r>
      <w:r>
        <w:t xml:space="preserve">(</w:t>
      </w:r>
      <w:r>
        <w:t xml:space="preserve">‘</w:t>
      </w:r>
      <w:r>
        <w:t xml:space="preserve">request</w:t>
      </w:r>
      <w:r>
        <w:t xml:space="preserve">’</w:t>
      </w:r>
      <w:r>
        <w:t xml:space="preserve">)</w:t>
      </w:r>
      <w:r>
        <w:t xml:space="preserve"> </w:t>
      </w:r>
      <w:r>
        <w:rPr>
          <w:iCs/>
          <w:i/>
        </w:rPr>
        <w:t xml:space="preserve">īmahe</w:t>
      </w:r>
      <w:r>
        <w:t xml:space="preserve"> </w:t>
      </w:r>
      <w:r>
        <w:t xml:space="preserve">and</w:t>
      </w:r>
      <w:r>
        <w:t xml:space="preserve"> </w:t>
      </w:r>
      <w:r>
        <w:rPr>
          <w:iCs/>
          <w:i/>
        </w:rPr>
        <w:t xml:space="preserve">yāmi</w:t>
      </w:r>
      <w:r>
        <w:t xml:space="preserve"> </w:t>
      </w:r>
      <w:r>
        <w:t xml:space="preserve">are read; in accordance with this, it is to be explained:</w:t>
      </w:r>
      <w:r>
        <w:t xml:space="preserve"> </w:t>
      </w:r>
      <w:r>
        <w:t xml:space="preserve">‘</w:t>
      </w:r>
      <w:r>
        <w:t xml:space="preserve">we request Indra.</w:t>
      </w:r>
      <w:r>
        <w:t xml:space="preserve">’</w:t>
      </w:r>
      <w:r>
        <w:t xml:space="preserve">”</w:t>
      </w:r>
      <w:r>
        <w:t xml:space="preserve"> </w:t>
      </w:r>
      <w:r>
        <w:rPr>
          <w:iCs/>
          <w:i/>
        </w:rPr>
        <w:t xml:space="preserve">(Grammar, noted briefly:</w:t>
      </w:r>
      <w:r>
        <w:t xml:space="preserve"> </w:t>
      </w:r>
      <w:r>
        <w:t xml:space="preserve">sakhitvam</w:t>
      </w:r>
      <w:r>
        <w:t xml:space="preserve"> </w:t>
      </w:r>
      <w:r>
        <w:rPr>
          <w:iCs/>
          <w:i/>
        </w:rPr>
        <w:t xml:space="preserve">—</w:t>
      </w:r>
      <w:r>
        <w:rPr>
          <w:iCs/>
          <w:i/>
        </w:rPr>
        <w:t xml:space="preserve"> </w:t>
      </w:r>
      <w:r>
        <w:rPr>
          <w:iCs/>
          <w:i/>
        </w:rPr>
        <w:t xml:space="preserve">“</w:t>
      </w:r>
      <w:r>
        <w:rPr>
          <w:iCs/>
          <w:i/>
        </w:rPr>
        <w:t xml:space="preserve">the state of a friend,</w:t>
      </w:r>
      <w:r>
        <w:rPr>
          <w:iCs/>
          <w:i/>
        </w:rPr>
        <w:t xml:space="preserve">”</w:t>
      </w:r>
      <w:r>
        <w:rPr>
          <w:iCs/>
          <w:i/>
        </w:rPr>
        <w:t xml:space="preserve"> </w:t>
      </w:r>
      <w:r>
        <w:rPr>
          <w:iCs/>
          <w:i/>
        </w:rPr>
        <w:t xml:space="preserve">with</w:t>
      </w:r>
      <w:r>
        <w:t xml:space="preserve"> </w:t>
      </w:r>
      <w:r>
        <w:t xml:space="preserve">tva</w:t>
      </w:r>
      <w:r>
        <w:t xml:space="preserve"> </w:t>
      </w:r>
      <w:r>
        <w:rPr>
          <w:iCs/>
          <w:i/>
        </w:rPr>
        <w:t xml:space="preserve">(Pā. 5-1-119);</w:t>
      </w:r>
      <w:r>
        <w:t xml:space="preserve"> </w:t>
      </w:r>
      <w:r>
        <w:t xml:space="preserve">īmahe</w:t>
      </w:r>
      <w:r>
        <w:t xml:space="preserve"> </w:t>
      </w:r>
      <w:r>
        <w:rPr>
          <w:iCs/>
          <w:i/>
        </w:rPr>
        <w:t xml:space="preserve">— root</w:t>
      </w:r>
      <w:r>
        <w:t xml:space="preserve"> </w:t>
      </w:r>
      <w:r>
        <w:t xml:space="preserve">īṅ gatau</w:t>
      </w:r>
      <w:r>
        <w:rPr>
          <w:iCs/>
          <w:i/>
        </w:rPr>
        <w:t xml:space="preserve">, ātmanepada since</w:t>
      </w:r>
      <w:r>
        <w:t xml:space="preserve"> </w:t>
      </w:r>
      <w:r>
        <w:t xml:space="preserve">ṅ</w:t>
      </w:r>
      <w:r>
        <w:rPr>
          <w:iCs/>
          <w:i/>
        </w:rPr>
        <w:t xml:space="preserve">-marked (Pā. 1-3-12),</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dropped by</w:t>
      </w:r>
      <w:r>
        <w:t xml:space="preserve"> </w:t>
      </w:r>
      <w:r>
        <w:t xml:space="preserve">luk</w:t>
      </w:r>
      <w:r>
        <w:t xml:space="preserve"> </w:t>
      </w:r>
      <w:r>
        <w:rPr>
          <w:iCs/>
          <w:i/>
        </w:rPr>
        <w:t xml:space="preserve">under</w:t>
      </w:r>
      <w:r>
        <w:t xml:space="preserve"> </w:t>
      </w:r>
      <w:r>
        <w:t xml:space="preserve">bahulam chandasi</w:t>
      </w:r>
      <w:r>
        <w:rPr>
          <w:iCs/>
          <w:i/>
        </w:rPr>
        <w:t xml:space="preserve">;</w:t>
      </w:r>
      <w:r>
        <w:t xml:space="preserve"> </w:t>
      </w:r>
      <w:r>
        <w:t xml:space="preserve">rāye</w:t>
      </w:r>
      <w:r>
        <w:t xml:space="preserve"> </w:t>
      </w:r>
      <w:r>
        <w:rPr>
          <w:iCs/>
          <w:i/>
        </w:rPr>
        <w:t xml:space="preserve">— case-ending udātta;</w:t>
      </w:r>
      <w:r>
        <w:t xml:space="preserve"> </w:t>
      </w:r>
      <w:r>
        <w:t xml:space="preserve">suvīrye</w:t>
      </w:r>
      <w:r>
        <w:t xml:space="preserve"> </w:t>
      </w:r>
      <w:r>
        <w:rPr>
          <w:iCs/>
          <w:i/>
        </w:rPr>
        <w:t xml:space="preserve">—</w:t>
      </w:r>
      <w:r>
        <w:rPr>
          <w:iCs/>
          <w:i/>
        </w:rPr>
        <w:t xml:space="preserve"> </w:t>
      </w:r>
      <w:r>
        <w:rPr>
          <w:iCs/>
          <w:i/>
        </w:rPr>
        <w:t xml:space="preserve">“</w:t>
      </w:r>
      <w:r>
        <w:rPr>
          <w:iCs/>
          <w:i/>
        </w:rPr>
        <w:t xml:space="preserve">he whose valour is fine,</w:t>
      </w:r>
      <w:r>
        <w:rPr>
          <w:iCs/>
          <w:i/>
        </w:rPr>
        <w:t xml:space="preserve">”</w:t>
      </w:r>
      <w:r>
        <w:rPr>
          <w:iCs/>
          <w:i/>
        </w:rPr>
        <w:t xml:space="preserve"> </w:t>
      </w:r>
      <w:r>
        <w:rPr>
          <w:iCs/>
          <w:i/>
        </w:rPr>
        <w:t xml:space="preserve">the abstract sense suggested by this word for the possessor,</w:t>
      </w:r>
      <w:r>
        <w:t xml:space="preserve"> </w:t>
      </w:r>
      <w:r>
        <w:t xml:space="preserve">suvīryatva</w:t>
      </w:r>
      <w:r>
        <w:rPr>
          <w:iCs/>
          <w:i/>
        </w:rPr>
        <w:t xml:space="preserve">, with the second-member initial udātta by</w:t>
      </w:r>
      <w:r>
        <w:rPr>
          <w:iCs/>
          <w:i/>
        </w:rPr>
        <w:t xml:space="preserve"> </w:t>
      </w:r>
      <w:r>
        <w:rPr>
          <w:iCs/>
          <w:i/>
        </w:rPr>
        <w:t xml:space="preserve">“</w:t>
      </w:r>
      <w:r>
        <w:rPr>
          <w:iCs/>
          <w:i/>
        </w:rPr>
        <w:t xml:space="preserve">vīravīryau ca</w:t>
      </w:r>
      <w:r>
        <w:rPr>
          <w:iCs/>
          <w:i/>
        </w:rPr>
        <w:t xml:space="preserve">”</w:t>
      </w:r>
      <w:r>
        <w:rPr>
          <w:iCs/>
          <w:i/>
        </w:rPr>
        <w:t xml:space="preserve"> </w:t>
      </w:r>
      <w:r>
        <w:rPr>
          <w:iCs/>
          <w:i/>
        </w:rPr>
        <w:t xml:space="preserve">(Pā. 6-2-120);</w:t>
      </w:r>
      <w:r>
        <w:t xml:space="preserve"> </w:t>
      </w:r>
      <w:r>
        <w:t xml:space="preserve">śakraḥ</w:t>
      </w:r>
      <w:r>
        <w:t xml:space="preserve"> </w:t>
      </w:r>
      <w:r>
        <w:rPr>
          <w:iCs/>
          <w:i/>
        </w:rPr>
        <w:t xml:space="preserve">—</w:t>
      </w:r>
      <w:r>
        <w:rPr>
          <w:iCs/>
          <w:i/>
        </w:rPr>
        <w:t xml:space="preserve"> </w:t>
      </w:r>
      <w:r>
        <w:rPr>
          <w:iCs/>
          <w:i/>
        </w:rPr>
        <w:t xml:space="preserve">“</w:t>
      </w:r>
      <w:r>
        <w:rPr>
          <w:iCs/>
          <w:i/>
        </w:rPr>
        <w:t xml:space="preserve">he who is able,</w:t>
      </w:r>
      <w:r>
        <w:rPr>
          <w:iCs/>
          <w:i/>
        </w:rPr>
        <w:t xml:space="preserve">”</w:t>
      </w:r>
      <w:r>
        <w:rPr>
          <w:iCs/>
          <w:i/>
        </w:rPr>
        <w:t xml:space="preserve"> </w:t>
      </w:r>
      <w:r>
        <w:rPr>
          <w:iCs/>
          <w:i/>
        </w:rPr>
        <w:t xml:space="preserve">with</w:t>
      </w:r>
      <w:r>
        <w:t xml:space="preserve"> </w:t>
      </w:r>
      <w:r>
        <w:t xml:space="preserve">rak</w:t>
      </w:r>
      <w:r>
        <w:rPr>
          <w:iCs/>
          <w:i/>
        </w:rPr>
        <w:t xml:space="preserve">;</w:t>
      </w:r>
      <w:r>
        <w:t xml:space="preserve"> </w:t>
      </w:r>
      <w:r>
        <w:t xml:space="preserve">śakat</w:t>
      </w:r>
      <w:r>
        <w:t xml:space="preserve"> </w:t>
      </w:r>
      <w:r>
        <w:rPr>
          <w:iCs/>
          <w:i/>
        </w:rPr>
        <w:t xml:space="preserve">— root</w:t>
      </w:r>
      <w:r>
        <w:t xml:space="preserve"> </w:t>
      </w:r>
      <w:r>
        <w:t xml:space="preserve">śakḷ śaktau</w:t>
      </w:r>
      <w:r>
        <w:rPr>
          <w:iCs/>
          <w:i/>
        </w:rPr>
        <w:t xml:space="preserve">, by the rule that the Veda uses</w:t>
      </w:r>
      <w:r>
        <w:t xml:space="preserve"> </w:t>
      </w:r>
      <w:r>
        <w:t xml:space="preserve">luṅ</w:t>
      </w:r>
      <w:r>
        <w:rPr>
          <w:iCs/>
          <w:i/>
        </w:rPr>
        <w:t xml:space="preserve">,</w:t>
      </w:r>
      <w:r>
        <w:t xml:space="preserve"> </w:t>
      </w:r>
      <w:r>
        <w:t xml:space="preserve">laṅ</w:t>
      </w:r>
      <w:r>
        <w:t xml:space="preserve"> </w:t>
      </w:r>
      <w:r>
        <w:rPr>
          <w:iCs/>
          <w:i/>
        </w:rPr>
        <w:t xml:space="preserve">and</w:t>
      </w:r>
      <w:r>
        <w:t xml:space="preserve"> </w:t>
      </w:r>
      <w:r>
        <w:t xml:space="preserve">liṭ</w:t>
      </w:r>
      <w:r>
        <w:t xml:space="preserve"> </w:t>
      </w:r>
      <w:r>
        <w:rPr>
          <w:iCs/>
          <w:i/>
        </w:rPr>
        <w:t xml:space="preserve">interchangeably (Pā. 3-4-6), the</w:t>
      </w:r>
      <w:r>
        <w:t xml:space="preserve"> </w:t>
      </w:r>
      <w:r>
        <w:t xml:space="preserve">aorist</w:t>
      </w:r>
      <w:r>
        <w:t xml:space="preserve"> </w:t>
      </w:r>
      <w:r>
        <w:rPr>
          <w:iCs/>
          <w:i/>
        </w:rPr>
        <w:t xml:space="preserve">of</w:t>
      </w:r>
      <w:r>
        <w:t xml:space="preserve"> </w:t>
      </w:r>
      <w:r>
        <w:t xml:space="preserve">śak</w:t>
      </w:r>
      <w:r>
        <w:t xml:space="preserve"> </w:t>
      </w:r>
      <w:r>
        <w:rPr>
          <w:iCs/>
          <w:i/>
        </w:rPr>
        <w:t xml:space="preserve">with</w:t>
      </w:r>
      <w:r>
        <w:t xml:space="preserve"> </w:t>
      </w:r>
      <w:r>
        <w:t xml:space="preserve">aṅ</w:t>
      </w:r>
      <w:r>
        <w:t xml:space="preserve"> </w:t>
      </w:r>
      <w:r>
        <w:rPr>
          <w:iCs/>
          <w:i/>
        </w:rPr>
        <w:t xml:space="preserve">substitute for</w:t>
      </w:r>
      <w:r>
        <w:t xml:space="preserve"> </w:t>
      </w:r>
      <w:r>
        <w:t xml:space="preserve">cli</w:t>
      </w:r>
      <w:r>
        <w:t xml:space="preserve"> </w:t>
      </w:r>
      <w:r>
        <w:rPr>
          <w:iCs/>
          <w:i/>
        </w:rPr>
        <w:t xml:space="preserve">(Pā. 3-1-55), the augment</w:t>
      </w:r>
      <w:r>
        <w:t xml:space="preserve"> </w:t>
      </w:r>
      <w:r>
        <w:t xml:space="preserve">aṭ</w:t>
      </w:r>
      <w:r>
        <w:t xml:space="preserve"> </w:t>
      </w:r>
      <w:r>
        <w:rPr>
          <w:iCs/>
          <w:i/>
        </w:rPr>
        <w:t xml:space="preserve">not occurring by</w:t>
      </w:r>
      <w:r>
        <w:t xml:space="preserve"> </w:t>
      </w:r>
      <w:r>
        <w:t xml:space="preserve">bahulaṃ chandasi</w:t>
      </w:r>
      <w:r>
        <w:t xml:space="preserve"> </w:t>
      </w:r>
      <w:r>
        <w:rPr>
          <w:iCs/>
          <w:i/>
        </w:rPr>
        <w:t xml:space="preserve">(Pā. 6-4-75), unaccented;</w:t>
      </w:r>
      <w:r>
        <w:t xml:space="preserve"> </w:t>
      </w:r>
      <w:r>
        <w:t xml:space="preserve">vasu</w:t>
      </w:r>
      <w:r>
        <w:t xml:space="preserve"> </w:t>
      </w:r>
      <w:r>
        <w:rPr>
          <w:iCs/>
          <w:i/>
        </w:rPr>
        <w:t xml:space="preserve">— root</w:t>
      </w:r>
      <w:r>
        <w:t xml:space="preserve"> </w:t>
      </w:r>
      <w:r>
        <w:t xml:space="preserve">vasa</w:t>
      </w:r>
      <w:r>
        <w:t xml:space="preserve"> </w:t>
      </w:r>
      <w:r>
        <w:rPr>
          <w:iCs/>
          <w:i/>
        </w:rPr>
        <w:t xml:space="preserve">with</w:t>
      </w:r>
      <w:r>
        <w:t xml:space="preserve"> </w:t>
      </w:r>
      <w:r>
        <w:t xml:space="preserve">u</w:t>
      </w:r>
      <w:r>
        <w:t xml:space="preserve"> </w:t>
      </w:r>
      <w:r>
        <w:rPr>
          <w:iCs/>
          <w:i/>
        </w:rPr>
        <w:t xml:space="preserve">(Uṇ. 1-11), initial-udātta;</w:t>
      </w:r>
      <w:r>
        <w:t xml:space="preserve"> </w:t>
      </w:r>
      <w:r>
        <w:t xml:space="preserve">dayamānaḥ</w:t>
      </w:r>
      <w:r>
        <w:t xml:space="preserve"> </w:t>
      </w:r>
      <w:r>
        <w:rPr>
          <w:iCs/>
          <w:i/>
        </w:rPr>
        <w:t xml:space="preserve">— root</w:t>
      </w:r>
      <w:r>
        <w:t xml:space="preserve"> </w:t>
      </w:r>
      <w:r>
        <w:t xml:space="preserve">daya</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w:t>
      </w:r>
      <w:r>
        <w:t xml:space="preserve"> </w:t>
      </w:r>
      <w:r>
        <w:t xml:space="preserve">śap</w:t>
      </w:r>
      <w:r>
        <w:rPr>
          <w:iCs/>
          <w:i/>
        </w:rPr>
        <w:t xml:space="preserve">, the root accent remaining. The bhāṣya closes</w:t>
      </w:r>
      <w:r>
        <w:rPr>
          <w:iCs/>
          <w:i/>
        </w:rPr>
        <w:t xml:space="preserve"> </w:t>
      </w:r>
      <w:r>
        <w:rPr>
          <w:iCs/>
          <w:i/>
        </w:rPr>
        <w:t xml:space="preserve">“</w:t>
      </w:r>
      <w:r>
        <w:rPr>
          <w:iCs/>
          <w:i/>
        </w:rPr>
        <w:t xml:space="preserve">॥ १९ ॥</w:t>
      </w:r>
      <w:r>
        <w:rPr>
          <w:iCs/>
          <w:i/>
        </w:rPr>
        <w:t xml:space="preserve">”</w:t>
      </w:r>
      <w:r>
        <w:rPr>
          <w:iCs/>
          <w:i/>
        </w:rPr>
        <w:t xml:space="preserve">, the nineteenth varga.)</w:t>
      </w:r>
    </w:p>
    <w:bookmarkEnd w:id="430"/>
    <w:bookmarkStart w:id="431" w:name="Xe8d6d9a24179ace43b3bd616325d2d1593e98f7"/>
    <w:p>
      <w:pPr>
        <w:pStyle w:val="Heading3"/>
      </w:pPr>
      <w:r>
        <w:t xml:space="preserve">Page 410 — Rik 6: word-meanings, overall sense, English</w:t>
      </w:r>
    </w:p>
    <w:p>
      <w:pPr>
        <w:pStyle w:val="FirstParagraph"/>
      </w:pPr>
      <w:r>
        <w:rPr>
          <w:bCs/>
          <w:b/>
        </w:rPr>
        <w:t xml:space="preserve">॥ Prati-padārthaḥ ॥</w:t>
      </w:r>
    </w:p>
    <w:p>
      <w:pPr>
        <w:pStyle w:val="BodyText"/>
      </w:pPr>
      <w:r>
        <w:rPr>
          <w:bCs/>
          <w:b/>
        </w:rPr>
        <w:t xml:space="preserve">(वयम्) सखित्वे ((vayam) sakhitve)</w:t>
      </w:r>
      <w:r>
        <w:t xml:space="preserve"> </w:t>
      </w:r>
      <w:r>
        <w:t xml:space="preserve">— for the sake of friendship |</w:t>
      </w:r>
      <w:r>
        <w:t xml:space="preserve"> </w:t>
      </w:r>
      <w:r>
        <w:rPr>
          <w:bCs/>
          <w:b/>
        </w:rPr>
        <w:t xml:space="preserve">तम् इत् (tam it)</w:t>
      </w:r>
      <w:r>
        <w:t xml:space="preserve"> </w:t>
      </w:r>
      <w:r>
        <w:t xml:space="preserve">— to him alone (to Indra) |</w:t>
      </w:r>
      <w:r>
        <w:t xml:space="preserve"> </w:t>
      </w:r>
      <w:r>
        <w:rPr>
          <w:bCs/>
          <w:b/>
        </w:rPr>
        <w:t xml:space="preserve">ईमहे (īmahe)</w:t>
      </w:r>
      <w:r>
        <w:t xml:space="preserve"> </w:t>
      </w:r>
      <w:r>
        <w:t xml:space="preserve">— we pray |</w:t>
      </w:r>
      <w:r>
        <w:t xml:space="preserve"> </w:t>
      </w:r>
      <w:r>
        <w:rPr>
          <w:bCs/>
          <w:b/>
        </w:rPr>
        <w:t xml:space="preserve">राये (rāye)</w:t>
      </w:r>
      <w:r>
        <w:t xml:space="preserve"> </w:t>
      </w:r>
      <w:r>
        <w:t xml:space="preserve">— for the sake of wealth and prosperity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सुवीर्ये (suvīrye)</w:t>
      </w:r>
      <w:r>
        <w:t xml:space="preserve"> </w:t>
      </w:r>
      <w:r>
        <w:t xml:space="preserve">— for greater valour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उत (uta)</w:t>
      </w:r>
      <w:r>
        <w:t xml:space="preserve"> </w:t>
      </w:r>
      <w:r>
        <w:t xml:space="preserve">— and |</w:t>
      </w:r>
      <w:r>
        <w:t xml:space="preserve"> </w:t>
      </w:r>
      <w:r>
        <w:rPr>
          <w:bCs/>
          <w:b/>
        </w:rPr>
        <w:t xml:space="preserve">शक्रः (śakraḥ)</w:t>
      </w:r>
      <w:r>
        <w:t xml:space="preserve"> </w:t>
      </w:r>
      <w:r>
        <w:t xml:space="preserve">— the mighty one |</w:t>
      </w:r>
      <w:r>
        <w:t xml:space="preserve"> </w:t>
      </w:r>
      <w:r>
        <w:rPr>
          <w:bCs/>
          <w:b/>
        </w:rPr>
        <w:t xml:space="preserve">सः इन्द्रः (saḥ indraḥ)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वसु (vasu)</w:t>
      </w:r>
      <w:r>
        <w:t xml:space="preserve"> </w:t>
      </w:r>
      <w:r>
        <w:t xml:space="preserve">— wealth |</w:t>
      </w:r>
      <w:r>
        <w:t xml:space="preserve"> </w:t>
      </w:r>
      <w:r>
        <w:rPr>
          <w:bCs/>
          <w:b/>
        </w:rPr>
        <w:t xml:space="preserve">दयमानः (dayamānaḥ)</w:t>
      </w:r>
      <w:r>
        <w:t xml:space="preserve"> </w:t>
      </w:r>
      <w:r>
        <w:t xml:space="preserve">— giving |</w:t>
      </w:r>
      <w:r>
        <w:t xml:space="preserve"> </w:t>
      </w:r>
      <w:r>
        <w:rPr>
          <w:bCs/>
          <w:b/>
        </w:rPr>
        <w:t xml:space="preserve">शकत् (śakat)</w:t>
      </w:r>
      <w:r>
        <w:t xml:space="preserve"> </w:t>
      </w:r>
      <w:r>
        <w:t xml:space="preserve">— may he be able to protect us.</w:t>
      </w:r>
    </w:p>
    <w:p>
      <w:pPr>
        <w:pStyle w:val="BodyText"/>
      </w:pPr>
      <w:r>
        <w:rPr>
          <w:bCs/>
          <w:b/>
        </w:rPr>
        <w:t xml:space="preserve">॥ Bhāvārthaḥ ॥</w:t>
      </w:r>
    </w:p>
    <w:p>
      <w:pPr>
        <w:pStyle w:val="BodyText"/>
      </w:pPr>
      <w:r>
        <w:t xml:space="preserve">We pray to Indra for friendship, for wealth, and for powers of valour. That Indra, being mighty, is able not only to give us wealth but also to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To him (Indra) alone we pray for friendship, to him for wealth, to him for great valour. For he, the powerful Indra conferring wealth is able to protect us.</w:t>
      </w:r>
    </w:p>
    <w:bookmarkEnd w:id="431"/>
    <w:bookmarkStart w:id="432" w:name="X73aaec778f6fb700d73c201e740f467e1ae5070"/>
    <w:p>
      <w:pPr>
        <w:pStyle w:val="Heading3"/>
      </w:pPr>
      <w:r>
        <w:t xml:space="preserve">Page 411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Īmahe</w:t>
      </w:r>
      <w:r>
        <w:rPr>
          <w:bCs/>
          <w:b/>
        </w:rPr>
        <w:t xml:space="preserve">”</w:t>
      </w:r>
      <w:r>
        <w:t xml:space="preserve"> </w:t>
      </w:r>
      <w:r>
        <w:t xml:space="preserve">— among the seventeen verbs</w:t>
      </w:r>
      <w:r>
        <w:t xml:space="preserve"> </w:t>
      </w:r>
      <w:r>
        <w:rPr>
          <w:iCs/>
          <w:i/>
        </w:rPr>
        <w:t xml:space="preserve">īmahe</w:t>
      </w:r>
      <w:r>
        <w:t xml:space="preserve">,</w:t>
      </w:r>
      <w:r>
        <w:t xml:space="preserve"> </w:t>
      </w:r>
      <w:r>
        <w:rPr>
          <w:iCs/>
          <w:i/>
        </w:rPr>
        <w:t xml:space="preserve">yāmi</w:t>
      </w:r>
      <w:r>
        <w:t xml:space="preserve">,</w:t>
      </w:r>
      <w:r>
        <w:t xml:space="preserve"> </w:t>
      </w:r>
      <w:r>
        <w:rPr>
          <w:iCs/>
          <w:i/>
        </w:rPr>
        <w:t xml:space="preserve">manmahe</w:t>
      </w:r>
      <w:r>
        <w:t xml:space="preserve"> </w:t>
      </w:r>
      <w:r>
        <w:t xml:space="preserve">and others, denoting the act of requesting (</w:t>
      </w:r>
      <w:r>
        <w:rPr>
          <w:iCs/>
          <w:i/>
        </w:rPr>
        <w:t xml:space="preserve">yācñā-karma</w:t>
      </w:r>
      <w:r>
        <w:t xml:space="preserve">), the word</w:t>
      </w:r>
      <w:r>
        <w:t xml:space="preserve"> </w:t>
      </w:r>
      <w:r>
        <w:rPr>
          <w:iCs/>
          <w:i/>
        </w:rPr>
        <w:t xml:space="preserve">īmahe</w:t>
      </w:r>
      <w:r>
        <w:t xml:space="preserve"> </w:t>
      </w:r>
      <w:r>
        <w:t xml:space="preserve">is read (Ni. 3-19); so</w:t>
      </w:r>
      <w:r>
        <w:t xml:space="preserve"> </w:t>
      </w:r>
      <w:r>
        <w:rPr>
          <w:iCs/>
          <w:i/>
        </w:rPr>
        <w:t xml:space="preserve">īmahe</w:t>
      </w:r>
      <w:r>
        <w:t xml:space="preserve"> </w:t>
      </w:r>
      <w:r>
        <w:t xml:space="preserve">means</w:t>
      </w:r>
      <w:r>
        <w:t xml:space="preserve"> </w:t>
      </w:r>
      <w:r>
        <w:t xml:space="preserve">“</w:t>
      </w:r>
      <w:r>
        <w:t xml:space="preserve">we ask, we beseech.</w:t>
      </w:r>
      <w:r>
        <w:t xml:space="preserve">”</w:t>
      </w:r>
    </w:p>
    <w:p>
      <w:pPr>
        <w:pStyle w:val="BodyText"/>
      </w:pPr>
      <w:r>
        <w:rPr>
          <w:bCs/>
          <w:b/>
        </w:rPr>
        <w:t xml:space="preserve">“</w:t>
      </w:r>
      <w:r>
        <w:rPr>
          <w:bCs/>
          <w:b/>
        </w:rPr>
        <w:t xml:space="preserve">Suvīrye</w:t>
      </w:r>
      <w:r>
        <w:rPr>
          <w:bCs/>
          <w:b/>
        </w:rPr>
        <w:t xml:space="preserve">”</w:t>
      </w:r>
      <w:r>
        <w:t xml:space="preserve"> </w:t>
      </w:r>
      <w:r>
        <w:t xml:space="preserve">—</w:t>
      </w:r>
      <w:r>
        <w:t xml:space="preserve"> </w:t>
      </w:r>
      <w:r>
        <w:rPr>
          <w:iCs/>
          <w:i/>
        </w:rPr>
        <w:t xml:space="preserve">su</w:t>
      </w:r>
      <w:r>
        <w:t xml:space="preserve"> </w:t>
      </w:r>
      <w:r>
        <w:t xml:space="preserve">— good, abundant;</w:t>
      </w:r>
      <w:r>
        <w:t xml:space="preserve"> </w:t>
      </w:r>
      <w:r>
        <w:rPr>
          <w:iCs/>
          <w:i/>
        </w:rPr>
        <w:t xml:space="preserve">vīrya</w:t>
      </w:r>
      <w:r>
        <w:t xml:space="preserve"> </w:t>
      </w:r>
      <w:r>
        <w:t xml:space="preserve">= valour, power, capacity.</w:t>
      </w:r>
      <w:r>
        <w:t xml:space="preserve"> </w:t>
      </w:r>
      <w:r>
        <w:rPr>
          <w:iCs/>
          <w:i/>
        </w:rPr>
        <w:t xml:space="preserve">Great valour, grat</w:t>
      </w:r>
      <w:r>
        <w:t xml:space="preserve"> </w:t>
      </w:r>
      <w:r>
        <w:t xml:space="preserve">[sic]</w:t>
      </w:r>
      <w:r>
        <w:t xml:space="preserve"> </w:t>
      </w:r>
      <w:r>
        <w:rPr>
          <w:iCs/>
          <w:i/>
        </w:rPr>
        <w:t xml:space="preserve">power</w:t>
      </w:r>
      <w:r>
        <w:t xml:space="preserve">, and so on [the source’s own English].</w:t>
      </w:r>
    </w:p>
    <w:p>
      <w:pPr>
        <w:pStyle w:val="BodyText"/>
      </w:pPr>
      <w:r>
        <w:rPr>
          <w:bCs/>
          <w:b/>
        </w:rPr>
        <w:t xml:space="preserve">॥ Vyākaraṇa-prakriyā ॥</w:t>
      </w:r>
      <w:r>
        <w:t xml:space="preserve"> </w:t>
      </w:r>
      <w:r>
        <w:rPr>
          <w:iCs/>
          <w:i/>
        </w:rPr>
        <w:t xml:space="preserve">(grammar pages 411–412, noted briefly)</w:t>
      </w:r>
    </w:p>
    <w:p>
      <w:pPr>
        <w:pStyle w:val="BodyText"/>
      </w:pPr>
      <w:r>
        <w:rPr>
          <w:bCs/>
          <w:b/>
        </w:rPr>
        <w:t xml:space="preserve">सखित्वे (</w:t>
      </w:r>
      <w:r>
        <w:rPr>
          <w:iCs/>
          <w:i/>
          <w:bCs/>
          <w:b/>
        </w:rPr>
        <w:t xml:space="preserve">sakhitve</w:t>
      </w:r>
      <w:r>
        <w:rPr>
          <w:bCs/>
          <w:b/>
        </w:rPr>
        <w:t xml:space="preserve">)</w:t>
      </w:r>
      <w:r>
        <w:t xml:space="preserve"> </w:t>
      </w:r>
      <w:r>
        <w:t xml:space="preserve">—</w:t>
      </w:r>
      <w:r>
        <w:t xml:space="preserve"> </w:t>
      </w:r>
      <w:r>
        <w:rPr>
          <w:iCs/>
          <w:i/>
        </w:rPr>
        <w:t xml:space="preserve">sakhyuḥ bhāvaḥ sakhitvam</w:t>
      </w:r>
      <w:r>
        <w:t xml:space="preserve">, locative</w:t>
      </w:r>
      <w:r>
        <w:t xml:space="preserve"> </w:t>
      </w:r>
      <w:r>
        <w:rPr>
          <w:iCs/>
          <w:i/>
        </w:rPr>
        <w:t xml:space="preserve">ṅi</w:t>
      </w:r>
      <w:r>
        <w:t xml:space="preserve"> </w:t>
      </w:r>
      <w:r>
        <w:t xml:space="preserve">→</w:t>
      </w:r>
      <w:r>
        <w:t xml:space="preserve"> </w:t>
      </w:r>
      <w:r>
        <w:rPr>
          <w:iCs/>
          <w:i/>
        </w:rPr>
        <w:t xml:space="preserve">e</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udātta by the suffix.</w:t>
      </w:r>
      <w:r>
        <w:t xml:space="preserve"> </w:t>
      </w:r>
      <w:r>
        <w:rPr>
          <w:bCs/>
          <w:b/>
        </w:rPr>
        <w:t xml:space="preserve">ईमहे (</w:t>
      </w:r>
      <w:r>
        <w:rPr>
          <w:iCs/>
          <w:i/>
          <w:bCs/>
          <w:b/>
        </w:rPr>
        <w:t xml:space="preserve">īmahe</w:t>
      </w:r>
      <w:r>
        <w:rPr>
          <w:bCs/>
          <w:b/>
        </w:rPr>
        <w:t xml:space="preserve">)</w:t>
      </w:r>
      <w:r>
        <w:t xml:space="preserve"> </w:t>
      </w:r>
      <w:r>
        <w:t xml:space="preserve">— root</w:t>
      </w:r>
      <w:r>
        <w:t xml:space="preserve"> </w:t>
      </w:r>
      <w:r>
        <w:rPr>
          <w:iCs/>
          <w:i/>
        </w:rPr>
        <w:t xml:space="preserve">īṅ gatau</w:t>
      </w:r>
      <w:r>
        <w:t xml:space="preserve">; since it is</w:t>
      </w:r>
      <w:r>
        <w:t xml:space="preserve"> </w:t>
      </w:r>
      <w:r>
        <w:rPr>
          <w:iCs/>
          <w:i/>
        </w:rPr>
        <w:t xml:space="preserve">ṅ</w:t>
      </w:r>
      <w:r>
        <w:t xml:space="preserve">-marked, the ātmanepada by</w:t>
      </w:r>
      <w:r>
        <w:t xml:space="preserve"> </w:t>
      </w:r>
      <w:r>
        <w:t xml:space="preserve">“</w:t>
      </w:r>
      <w:r>
        <w:t xml:space="preserve">anudāttaṅita ātmanepadam</w:t>
      </w:r>
      <w:r>
        <w:t xml:space="preserve">”</w:t>
      </w:r>
      <w:r>
        <w:t xml:space="preserve"> </w:t>
      </w:r>
      <w:r>
        <w:t xml:space="preserve">(Pā. 1-3-12);</w:t>
      </w:r>
      <w:r>
        <w:t xml:space="preserve"> </w:t>
      </w:r>
      <w:r>
        <w:rPr>
          <w:iCs/>
          <w:i/>
        </w:rPr>
        <w:t xml:space="preserve">laṭ</w:t>
      </w:r>
      <w:r>
        <w:t xml:space="preserve"> </w:t>
      </w:r>
      <w:r>
        <w:t xml:space="preserve">first plural</w:t>
      </w:r>
      <w:r>
        <w:t xml:space="preserve"> </w:t>
      </w:r>
      <w:r>
        <w:rPr>
          <w:iCs/>
          <w:i/>
        </w:rPr>
        <w:t xml:space="preserve">mahiṅ</w:t>
      </w:r>
      <w:r>
        <w:t xml:space="preserve">;</w:t>
      </w:r>
      <w:r>
        <w:t xml:space="preserve"> </w:t>
      </w:r>
      <w:r>
        <w:rPr>
          <w:iCs/>
          <w:i/>
        </w:rPr>
        <w:t xml:space="preserve">e</w:t>
      </w:r>
      <w:r>
        <w:t xml:space="preserve"> </w:t>
      </w:r>
      <w:r>
        <w:t xml:space="preserve">by</w:t>
      </w:r>
      <w:r>
        <w:t xml:space="preserve"> </w:t>
      </w:r>
      <w:r>
        <w:t xml:space="preserve">“</w:t>
      </w:r>
      <w:r>
        <w:t xml:space="preserve">ṭita ātmanepadānāṃ ṭere</w:t>
      </w:r>
      <w:r>
        <w:t xml:space="preserve">”</w:t>
      </w:r>
      <w:r>
        <w:t xml:space="preserve"> </w:t>
      </w:r>
      <w:r>
        <w:t xml:space="preserve">(Pā. 3-4-79); the</w:t>
      </w:r>
      <w:r>
        <w:t xml:space="preserve"> </w:t>
      </w:r>
      <w:r>
        <w:rPr>
          <w:iCs/>
          <w:i/>
        </w:rPr>
        <w:t xml:space="preserve">śyan</w:t>
      </w:r>
      <w:r>
        <w:t xml:space="preserve"> </w:t>
      </w:r>
      <w:r>
        <w:t xml:space="preserve">of</w:t>
      </w:r>
      <w:r>
        <w:t xml:space="preserve"> </w:t>
      </w:r>
      <w:r>
        <w:t xml:space="preserve">“</w:t>
      </w:r>
      <w:r>
        <w:t xml:space="preserve">divādibhyaḥ śyan</w:t>
      </w:r>
      <w:r>
        <w:t xml:space="preserve">”</w:t>
      </w:r>
      <w:r>
        <w:t xml:space="preserve"> </w:t>
      </w:r>
      <w:r>
        <w:t xml:space="preserve">(Pā. 3-1-69), dropped by</w:t>
      </w:r>
      <w:r>
        <w:t xml:space="preserve"> </w:t>
      </w:r>
      <w:r>
        <w:rPr>
          <w:iCs/>
          <w:i/>
        </w:rPr>
        <w:t xml:space="preserve">luk</w:t>
      </w:r>
      <w:r>
        <w:t xml:space="preserve"> </w:t>
      </w:r>
      <w:r>
        <w:t xml:space="preserve">under</w:t>
      </w:r>
      <w:r>
        <w:t xml:space="preserve"> </w:t>
      </w:r>
      <w:r>
        <w:t xml:space="preserve">“</w:t>
      </w:r>
      <w:r>
        <w:t xml:space="preserve">bahulaṃ chandasi</w:t>
      </w:r>
      <w:r>
        <w:t xml:space="preserve">”</w:t>
      </w:r>
      <w:r>
        <w:t xml:space="preserve"> </w:t>
      </w:r>
      <w:r>
        <w:t xml:space="preserve">(Pā. 2-4-73); unaccented by</w:t>
      </w:r>
      <w:r>
        <w:t xml:space="preserve"> </w:t>
      </w:r>
      <w:r>
        <w:t xml:space="preserve">“</w:t>
      </w:r>
      <w:r>
        <w:t xml:space="preserve">tiṅṅ atiṅaḥ</w:t>
      </w:r>
      <w:r>
        <w:t xml:space="preserve">”</w:t>
      </w:r>
      <w:r>
        <w:t xml:space="preserve"> </w:t>
      </w:r>
      <w:r>
        <w:t xml:space="preserve">(Pā. 8-1-28).</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w:t>
      </w:r>
      <w:r>
        <w:t xml:space="preserve"> </w:t>
      </w:r>
      <w:r>
        <w:rPr>
          <w:iCs/>
          <w:i/>
        </w:rPr>
        <w:t xml:space="preserve">ṅe</w:t>
      </w:r>
      <w:r>
        <w:t xml:space="preserve">,</w:t>
      </w:r>
      <w:r>
        <w:t xml:space="preserve"> </w:t>
      </w:r>
      <w:r>
        <w:t xml:space="preserve">“</w:t>
      </w:r>
      <w:r>
        <w:t xml:space="preserve">ūḍidam-padādy-appum-raidyubhyaḥ</w:t>
      </w:r>
      <w:r>
        <w:t xml:space="preserve">”</w:t>
      </w:r>
      <w:r>
        <w:t xml:space="preserve"> </w:t>
      </w:r>
      <w:r>
        <w:t xml:space="preserve">(Pā. 6-1-171): after</w:t>
      </w:r>
      <w:r>
        <w:t xml:space="preserve"> </w:t>
      </w:r>
      <w:r>
        <w:rPr>
          <w:iCs/>
          <w:i/>
        </w:rPr>
        <w:t xml:space="preserve">rai</w:t>
      </w:r>
      <w:r>
        <w:t xml:space="preserve"> </w:t>
      </w:r>
      <w:r>
        <w:t xml:space="preserve">the ending is udātta.</w:t>
      </w:r>
      <w:r>
        <w:t xml:space="preserve"> </w:t>
      </w:r>
      <w:r>
        <w:rPr>
          <w:bCs/>
          <w:b/>
        </w:rPr>
        <w:t xml:space="preserve">सुवीर्ये (</w:t>
      </w:r>
      <w:r>
        <w:rPr>
          <w:iCs/>
          <w:i/>
          <w:bCs/>
          <w:b/>
        </w:rPr>
        <w:t xml:space="preserve">suvīrye</w:t>
      </w:r>
      <w:r>
        <w:rPr>
          <w:bCs/>
          <w:b/>
        </w:rPr>
        <w:t xml:space="preserve">)</w:t>
      </w:r>
      <w:r>
        <w:t xml:space="preserve"> </w:t>
      </w:r>
      <w:r>
        <w:t xml:space="preserve">—</w:t>
      </w:r>
      <w:r>
        <w:t xml:space="preserve"> </w:t>
      </w:r>
      <w:r>
        <w:t xml:space="preserve">“</w:t>
      </w:r>
      <w:r>
        <w:t xml:space="preserve">śobhanaṃ vīryaṃ yasyāsau suvīryaḥ</w:t>
      </w:r>
      <w:r>
        <w:t xml:space="preserve">”</w:t>
      </w:r>
      <w:r>
        <w:t xml:space="preserve">: the abstract sense</w:t>
      </w:r>
      <w:r>
        <w:t xml:space="preserve"> </w:t>
      </w:r>
      <w:r>
        <w:rPr>
          <w:iCs/>
          <w:i/>
        </w:rPr>
        <w:t xml:space="preserve">suvīryatva</w:t>
      </w:r>
      <w:r>
        <w:t xml:space="preserve"> </w:t>
      </w:r>
      <w:r>
        <w:t xml:space="preserve">(</w:t>
      </w:r>
      <w:r>
        <w:t xml:space="preserve">“</w:t>
      </w:r>
      <w:r>
        <w:t xml:space="preserve">fine valour</w:t>
      </w:r>
      <w:r>
        <w:t xml:space="preserve">”</w:t>
      </w:r>
      <w:r>
        <w:t xml:space="preserve">) is suggested by a word whose own sense is that-which-has-it; the abstract-denoting use of</w:t>
      </w:r>
      <w:r>
        <w:t xml:space="preserve"> </w:t>
      </w:r>
      <w:r>
        <w:rPr>
          <w:iCs/>
          <w:i/>
        </w:rPr>
        <w:t xml:space="preserve">suvīrya</w:t>
      </w:r>
      <w:r>
        <w:t xml:space="preserve"> </w:t>
      </w:r>
      <w:r>
        <w:t xml:space="preserve">for</w:t>
      </w:r>
      <w:r>
        <w:t xml:space="preserve"> </w:t>
      </w:r>
      <w:r>
        <w:rPr>
          <w:iCs/>
          <w:i/>
        </w:rPr>
        <w:t xml:space="preserve">suvīryatva</w:t>
      </w:r>
      <w:r>
        <w:t xml:space="preserve">;</w:t>
      </w:r>
      <w:r>
        <w:t xml:space="preserve"> </w:t>
      </w:r>
      <w:r>
        <w:t xml:space="preserve">“</w:t>
      </w:r>
      <w:r>
        <w:t xml:space="preserve">vīra-vīryau ca</w:t>
      </w:r>
      <w:r>
        <w:t xml:space="preserve">”</w:t>
      </w:r>
      <w:r>
        <w:t xml:space="preserve"> </w:t>
      </w:r>
      <w:r>
        <w:t xml:space="preserve">(Pā. 6-2-120), with</w:t>
      </w:r>
      <w:r>
        <w:t xml:space="preserve"> </w:t>
      </w:r>
      <w:r>
        <w:t xml:space="preserve">“</w:t>
      </w:r>
      <w:r>
        <w:t xml:space="preserve">bahuvrīhau</w:t>
      </w:r>
      <w:r>
        <w:t xml:space="preserve">”</w:t>
      </w:r>
      <w:r>
        <w:t xml:space="preserve"> </w:t>
      </w:r>
      <w:r>
        <w:t xml:space="preserve">carried over from</w:t>
      </w:r>
      <w:r>
        <w:t xml:space="preserve"> </w:t>
      </w:r>
      <w:r>
        <w:t xml:space="preserve">“</w:t>
      </w:r>
      <w:r>
        <w:t xml:space="preserve">bahuvrīhau viśvaṃ saṃjñāyām</w:t>
      </w:r>
      <w:r>
        <w:t xml:space="preserve">”</w:t>
      </w:r>
      <w:r>
        <w:t xml:space="preserve"> </w:t>
      </w:r>
      <w:r>
        <w:t xml:space="preserve">(Pā. 6-2-106): in a bahuvrīhi 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initial-udātta in the Veda, so the initial of</w:t>
      </w:r>
      <w:r>
        <w:t xml:space="preserve"> </w:t>
      </w:r>
      <w:r>
        <w:rPr>
          <w:iCs/>
          <w:i/>
        </w:rPr>
        <w:t xml:space="preserve">vīrya</w:t>
      </w:r>
      <w:r>
        <w:t xml:space="preserve"> </w:t>
      </w:r>
      <w:r>
        <w:t xml:space="preserve">is udātta.</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śaknoti iti śakraḥ</w:t>
      </w:r>
      <w:r>
        <w:t xml:space="preserve">”</w:t>
      </w:r>
      <w:r>
        <w:t xml:space="preserve">: root</w:t>
      </w:r>
      <w:r>
        <w:t xml:space="preserve"> </w:t>
      </w:r>
      <w:r>
        <w:rPr>
          <w:iCs/>
          <w:i/>
        </w:rPr>
        <w:t xml:space="preserve">śakḷ śaktau</w:t>
      </w:r>
      <w:r>
        <w:t xml:space="preserve"> </w:t>
      </w:r>
      <w:r>
        <w:t xml:space="preserve">with</w:t>
      </w:r>
      <w:r>
        <w:t xml:space="preserve"> </w:t>
      </w:r>
      <w:r>
        <w:rPr>
          <w:iCs/>
          <w:i/>
        </w:rPr>
        <w:t xml:space="preserve">rak</w:t>
      </w:r>
      <w:r>
        <w:t xml:space="preserve"> </w:t>
      </w:r>
      <w:r>
        <w:t xml:space="preserve">by</w:t>
      </w:r>
      <w:r>
        <w:t xml:space="preserve"> </w:t>
      </w:r>
      <w:r>
        <w:t xml:space="preserve">“</w:t>
      </w:r>
      <w:r>
        <w:t xml:space="preserve">sphāyitañcivañciśaki…</w:t>
      </w:r>
      <w:r>
        <w:t xml:space="preserve">”</w:t>
      </w:r>
      <w:r>
        <w:t xml:space="preserve"> </w:t>
      </w:r>
      <w:r>
        <w:t xml:space="preserve">(Uṇ. 2-170 [?] as printed, the second digit 7 or 2); accent by the suffix.</w:t>
      </w:r>
      <w:r>
        <w:t xml:space="preserve"> </w:t>
      </w:r>
      <w:r>
        <w:rPr>
          <w:bCs/>
          <w:b/>
        </w:rPr>
        <w:t xml:space="preserve">शकत् (</w:t>
      </w:r>
      <w:r>
        <w:rPr>
          <w:iCs/>
          <w:i/>
          <w:bCs/>
          <w:b/>
        </w:rPr>
        <w:t xml:space="preserve">śakat</w:t>
      </w:r>
      <w:r>
        <w:rPr>
          <w:bCs/>
          <w:b/>
        </w:rPr>
        <w:t xml:space="preserve">)</w:t>
      </w:r>
      <w:r>
        <w:t xml:space="preserve"> </w:t>
      </w:r>
      <w:r>
        <w:t xml:space="preserve">— root</w:t>
      </w:r>
      <w:r>
        <w:t xml:space="preserve"> </w:t>
      </w:r>
      <w:r>
        <w:rPr>
          <w:iCs/>
          <w:i/>
        </w:rPr>
        <w:t xml:space="preserve">śakḷ śaktau</w:t>
      </w:r>
      <w:r>
        <w:t xml:space="preserve"> </w:t>
      </w:r>
      <w:r>
        <w:t xml:space="preserve">— under the heading</w:t>
      </w:r>
      <w:r>
        <w:t xml:space="preserve"> </w:t>
      </w:r>
      <w:r>
        <w:t xml:space="preserve">“</w:t>
      </w:r>
      <w:r>
        <w:t xml:space="preserve">dhātusaṃbandhe pratyayāḥ</w:t>
      </w:r>
      <w:r>
        <w:t xml:space="preserve">”</w:t>
      </w:r>
      <w:r>
        <w:t xml:space="preserve"> </w:t>
      </w:r>
      <w:r>
        <w:t xml:space="preserve">(Pā. 3-4-1) the rule</w:t>
      </w:r>
      <w:r>
        <w:t xml:space="preserve"> </w:t>
      </w:r>
      <w:r>
        <w:t xml:space="preserve">“</w:t>
      </w:r>
      <w:r>
        <w:t xml:space="preserve">chandasi luṅlaṅliṭaḥ</w:t>
      </w:r>
      <w:r>
        <w:t xml:space="preserve">”</w:t>
      </w:r>
      <w:r>
        <w:t xml:space="preserve"> </w:t>
      </w:r>
      <w:r>
        <w:t xml:space="preserve">(Pā. 3-4-6) allows</w:t>
      </w:r>
      <w:r>
        <w:t xml:space="preserve"> </w:t>
      </w:r>
      <w:r>
        <w:rPr>
          <w:iCs/>
          <w:i/>
        </w:rPr>
        <w:t xml:space="preserve">luṅ</w:t>
      </w:r>
      <w:r>
        <w:t xml:space="preserve"> </w:t>
      </w:r>
      <w:r>
        <w:t xml:space="preserve">here; the source notes the connection of the verb with</w:t>
      </w:r>
      <w:r>
        <w:t xml:space="preserve"> </w:t>
      </w:r>
      <w:r>
        <w:rPr>
          <w:iCs/>
          <w:i/>
        </w:rPr>
        <w:t xml:space="preserve">īmahe</w:t>
      </w:r>
      <w:r>
        <w:t xml:space="preserve"> </w:t>
      </w:r>
      <w:r>
        <w:t xml:space="preserve">(</w:t>
      </w:r>
      <w:r>
        <w:t xml:space="preserve">“</w:t>
      </w:r>
      <w:r>
        <w:t xml:space="preserve">because he is able, therefore we approach him</w:t>
      </w:r>
      <w:r>
        <w:t xml:space="preserve">”</w:t>
      </w:r>
      <w:r>
        <w:t xml:space="preserve">):</w:t>
      </w:r>
      <w:r>
        <w:t xml:space="preserve"> </w:t>
      </w:r>
      <w:r>
        <w:t xml:space="preserve">“</w:t>
      </w:r>
      <w:r>
        <w:rPr>
          <w:iCs/>
          <w:i/>
        </w:rPr>
        <w:t xml:space="preserve">yataś śaknoti ataḥ tam īmahe</w:t>
      </w:r>
      <w:r>
        <w:t xml:space="preserve">”</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t xml:space="preserve">“</w:t>
      </w:r>
      <w:r>
        <w:t xml:space="preserve">itaś ca lopaḥ parasmaipadeṣu</w:t>
      </w:r>
      <w:r>
        <w:t xml:space="preserve">”</w:t>
      </w:r>
      <w:r>
        <w:t xml:space="preserve"> </w:t>
      </w:r>
      <w:r>
        <w:t xml:space="preserve">(Pā. 3-4-97).</w:t>
      </w:r>
      <w:r>
        <w:t xml:space="preserve"> </w:t>
      </w:r>
      <w:r>
        <w:rPr>
          <w:iCs/>
          <w:i/>
        </w:rPr>
        <w:t xml:space="preserve">(The grammar continues on p. 412.)</w:t>
      </w:r>
    </w:p>
    <w:bookmarkEnd w:id="432"/>
    <w:bookmarkStart w:id="433" w:name="X7e5bb0bf1798b83af98ece0fea5e79e02fcea9f"/>
    <w:p>
      <w:pPr>
        <w:pStyle w:val="Heading3"/>
      </w:pPr>
      <w:r>
        <w:t xml:space="preserve">Page 412 — Rik 6 grammar closes; Sūkta 10,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शकत् (</w:t>
      </w:r>
      <w:r>
        <w:rPr>
          <w:iCs/>
          <w:i/>
          <w:bCs/>
          <w:b/>
        </w:rPr>
        <w:t xml:space="preserve">śakat</w:t>
      </w:r>
      <w:r>
        <w:rPr>
          <w:bCs/>
          <w:b/>
        </w:rPr>
        <w:t xml:space="preserve">)</w:t>
      </w:r>
      <w:r>
        <w:t xml:space="preserve">: by</w:t>
      </w:r>
      <w:r>
        <w:t xml:space="preserve"> </w:t>
      </w:r>
      <w:r>
        <w:t xml:space="preserve">“</w:t>
      </w:r>
      <w:r>
        <w:t xml:space="preserve">cli luṅi</w:t>
      </w:r>
      <w:r>
        <w:t xml:space="preserve">”</w:t>
      </w:r>
      <w:r>
        <w:t xml:space="preserve"> </w:t>
      </w:r>
      <w:r>
        <w:t xml:space="preserve">(Pā. 3-1-43) the</w:t>
      </w:r>
      <w:r>
        <w:t xml:space="preserve"> </w:t>
      </w:r>
      <w:r>
        <w:rPr>
          <w:iCs/>
          <w:i/>
        </w:rPr>
        <w:t xml:space="preserve">cli</w:t>
      </w:r>
      <w:r>
        <w:t xml:space="preserve"> </w:t>
      </w:r>
      <w:r>
        <w:t xml:space="preserve">arises after the root (</w:t>
      </w:r>
      <w:r>
        <w:rPr>
          <w:iCs/>
          <w:i/>
        </w:rPr>
        <w:t xml:space="preserve">śak</w:t>
      </w:r>
      <w:r>
        <w:t xml:space="preserve"> </w:t>
      </w:r>
      <w:r>
        <w:t xml:space="preserve">+</w:t>
      </w:r>
      <w:r>
        <w:t xml:space="preserve"> </w:t>
      </w:r>
      <w:r>
        <w:rPr>
          <w:iCs/>
          <w:i/>
        </w:rPr>
        <w:t xml:space="preserve">cli</w:t>
      </w:r>
      <w:r>
        <w:t xml:space="preserve"> </w:t>
      </w:r>
      <w:r>
        <w:t xml:space="preserve">+</w:t>
      </w:r>
      <w:r>
        <w:t xml:space="preserve"> </w:t>
      </w:r>
      <w:r>
        <w:rPr>
          <w:iCs/>
          <w:i/>
        </w:rPr>
        <w:t xml:space="preserve">t</w:t>
      </w:r>
      <w:r>
        <w:t xml:space="preserve">); for the</w:t>
      </w:r>
      <w:r>
        <w:t xml:space="preserve"> </w:t>
      </w:r>
      <w:r>
        <w:rPr>
          <w:iCs/>
          <w:i/>
        </w:rPr>
        <w:t xml:space="preserve">cli</w:t>
      </w:r>
      <w:r>
        <w:t xml:space="preserve"> </w:t>
      </w:r>
      <w:r>
        <w:t xml:space="preserve">after a root of the</w:t>
      </w:r>
      <w:r>
        <w:t xml:space="preserve"> </w:t>
      </w:r>
      <w:r>
        <w:rPr>
          <w:iCs/>
          <w:i/>
        </w:rPr>
        <w:t xml:space="preserve">puṣādi</w:t>
      </w:r>
      <w:r>
        <w:t xml:space="preserve">,</w:t>
      </w:r>
      <w:r>
        <w:t xml:space="preserve"> </w:t>
      </w:r>
      <w:r>
        <w:rPr>
          <w:iCs/>
          <w:i/>
        </w:rPr>
        <w:t xml:space="preserve">dyutādi</w:t>
      </w:r>
      <w:r>
        <w:t xml:space="preserve">, and</w:t>
      </w:r>
      <w:r>
        <w:t xml:space="preserve"> </w:t>
      </w:r>
      <w:r>
        <w:rPr>
          <w:iCs/>
          <w:i/>
        </w:rPr>
        <w:t xml:space="preserve">ḷdit</w:t>
      </w:r>
      <w:r>
        <w:t xml:space="preserve"> </w:t>
      </w:r>
      <w:r>
        <w:t xml:space="preserve">classes in the parasmaipada,</w:t>
      </w:r>
      <w:r>
        <w:t xml:space="preserve"> </w:t>
      </w:r>
      <w:r>
        <w:rPr>
          <w:iCs/>
          <w:i/>
        </w:rPr>
        <w:t xml:space="preserve">aṅ</w:t>
      </w:r>
      <w:r>
        <w:t xml:space="preserve"> </w:t>
      </w:r>
      <w:r>
        <w:t xml:space="preserve">is substituted by</w:t>
      </w:r>
      <w:r>
        <w:t xml:space="preserve"> </w:t>
      </w:r>
      <w:r>
        <w:t xml:space="preserve">“</w:t>
      </w:r>
      <w:r>
        <w:t xml:space="preserve">puṣādi-dyutādi-ḷditaḥ parasmaipadeṣu</w:t>
      </w:r>
      <w:r>
        <w:t xml:space="preserve">”</w:t>
      </w:r>
      <w:r>
        <w:t xml:space="preserve"> </w:t>
      </w:r>
      <w:r>
        <w:t xml:space="preserve">(Pā. 3-1-55); the augment</w:t>
      </w:r>
      <w:r>
        <w:t xml:space="preserve"> </w:t>
      </w:r>
      <w:r>
        <w:rPr>
          <w:iCs/>
          <w:i/>
        </w:rPr>
        <w:t xml:space="preserve">aṭ</w:t>
      </w:r>
      <w:r>
        <w:t xml:space="preserve"> </w:t>
      </w:r>
      <w:r>
        <w:t xml:space="preserve">that</w:t>
      </w:r>
      <w:r>
        <w:t xml:space="preserve"> </w:t>
      </w:r>
      <w:r>
        <w:t xml:space="preserve">“</w:t>
      </w:r>
      <w:r>
        <w:t xml:space="preserve">lūṅ-laṅ-lṛṅ-kṣv aḍudāttaḥ</w:t>
      </w:r>
      <w:r>
        <w:t xml:space="preserve">”</w:t>
      </w:r>
      <w:r>
        <w:t xml:space="preserve"> </w:t>
      </w:r>
      <w:r>
        <w:t xml:space="preserve">(Pā. 6-4-71) would give does not arise, by</w:t>
      </w:r>
      <w:r>
        <w:t xml:space="preserve"> </w:t>
      </w:r>
      <w:r>
        <w:t xml:space="preserve">“</w:t>
      </w:r>
      <w:r>
        <w:t xml:space="preserve">bahulaṃ chandasy amāṅyoge ’pi</w:t>
      </w:r>
      <w:r>
        <w:t xml:space="preserve">”</w:t>
      </w:r>
      <w:r>
        <w:t xml:space="preserve"> </w:t>
      </w:r>
      <w:r>
        <w:t xml:space="preserve">(Pā. 6-4-75); wholly unaccented by</w:t>
      </w:r>
      <w:r>
        <w:t xml:space="preserve"> </w:t>
      </w:r>
      <w:r>
        <w:t xml:space="preserve">“</w:t>
      </w:r>
      <w:r>
        <w:t xml:space="preserve">tiṅṅ atiṅaḥ</w:t>
      </w:r>
      <w:r>
        <w:t xml:space="preserve">”</w:t>
      </w:r>
      <w:r>
        <w:t xml:space="preserve"> </w:t>
      </w:r>
      <w:r>
        <w:t xml:space="preserve">(Pā. 8-1-28).</w:t>
      </w:r>
      <w:r>
        <w:t xml:space="preserve"> </w:t>
      </w:r>
      <w:r>
        <w:rPr>
          <w:bCs/>
          <w:b/>
        </w:rPr>
        <w:t xml:space="preserve">वसु (</w:t>
      </w:r>
      <w:r>
        <w:rPr>
          <w:iCs/>
          <w:i/>
          <w:bCs/>
          <w:b/>
        </w:rPr>
        <w:t xml:space="preserve">vasu</w:t>
      </w:r>
      <w:r>
        <w:rPr>
          <w:bCs/>
          <w:b/>
        </w:rPr>
        <w:t xml:space="preserve">)</w:t>
      </w:r>
      <w:r>
        <w:t xml:space="preserve"> </w:t>
      </w:r>
      <w:r>
        <w:t xml:space="preserve">—</w:t>
      </w:r>
      <w:r>
        <w:t xml:space="preserve"> </w:t>
      </w:r>
      <w:r>
        <w:t xml:space="preserve">“</w:t>
      </w:r>
      <w:r>
        <w:t xml:space="preserve">śvā-svṛ-snihi-trapy-asi-vasi-hani-klidi-bandhi-manibhyaś ca</w:t>
      </w:r>
      <w:r>
        <w:t xml:space="preserve">”</w:t>
      </w:r>
      <w:r>
        <w:t xml:space="preserve"> </w:t>
      </w:r>
      <w:r>
        <w:t xml:space="preserve">(Uṇ. 1-10);</w:t>
      </w:r>
      <w:r>
        <w:t xml:space="preserve"> </w:t>
      </w:r>
      <w:r>
        <w:rPr>
          <w:iCs/>
          <w:i/>
        </w:rPr>
        <w:t xml:space="preserve">nit</w:t>
      </w:r>
      <w:r>
        <w:t xml:space="preserve"> </w:t>
      </w:r>
      <w:r>
        <w:t xml:space="preserve">is carried over from</w:t>
      </w:r>
      <w:r>
        <w:t xml:space="preserve"> </w:t>
      </w:r>
      <w:r>
        <w:t xml:space="preserve">“</w:t>
      </w:r>
      <w:r>
        <w:t xml:space="preserve">dhānye nit</w:t>
      </w:r>
      <w:r>
        <w:t xml:space="preserve">”</w:t>
      </w:r>
      <w:r>
        <w:t xml:space="preserve"> </w:t>
      </w:r>
      <w:r>
        <w:t xml:space="preserve">(Uṇ. 1-9) and</w:t>
      </w:r>
      <w:r>
        <w:t xml:space="preserve"> </w:t>
      </w:r>
      <w:r>
        <w:rPr>
          <w:iCs/>
          <w:i/>
        </w:rPr>
        <w:t xml:space="preserve">uḥ</w:t>
      </w:r>
      <w:r>
        <w:t xml:space="preserve"> </w:t>
      </w:r>
      <w:r>
        <w:t xml:space="preserve">from</w:t>
      </w:r>
      <w:r>
        <w:t xml:space="preserve"> </w:t>
      </w:r>
      <w:r>
        <w:t xml:space="preserve">“</w:t>
      </w:r>
      <w:r>
        <w:t xml:space="preserve">bhṛmṛśī…uḥ</w:t>
      </w:r>
      <w:r>
        <w:t xml:space="preserve">”</w:t>
      </w:r>
      <w:r>
        <w:t xml:space="preserve"> </w:t>
      </w:r>
      <w:r>
        <w:t xml:space="preserve">(Uṇ. 1-7), so</w:t>
      </w:r>
      <w:r>
        <w:t xml:space="preserve"> </w:t>
      </w:r>
      <w:r>
        <w:rPr>
          <w:iCs/>
          <w:i/>
        </w:rPr>
        <w:t xml:space="preserve">u</w:t>
      </w:r>
      <w:r>
        <w:t xml:space="preserve"> </w:t>
      </w:r>
      <w:r>
        <w:t xml:space="preserve">comes after the ten roots</w:t>
      </w:r>
      <w:r>
        <w:t xml:space="preserve"> </w:t>
      </w:r>
      <w:r>
        <w:rPr>
          <w:iCs/>
          <w:i/>
        </w:rPr>
        <w:t xml:space="preserve">śvā</w:t>
      </w:r>
      <w:r>
        <w:t xml:space="preserve"> </w:t>
      </w:r>
      <w:r>
        <w:t xml:space="preserve">etc. and is</w:t>
      </w:r>
      <w:r>
        <w:t xml:space="preserve"> </w:t>
      </w:r>
      <w:r>
        <w:rPr>
          <w:iCs/>
          <w:i/>
        </w:rPr>
        <w:t xml:space="preserve">nit</w:t>
      </w:r>
      <w:r>
        <w:t xml:space="preserve">; so</w:t>
      </w:r>
      <w:r>
        <w:t xml:space="preserve"> </w:t>
      </w:r>
      <w:r>
        <w:rPr>
          <w:iCs/>
          <w:i/>
        </w:rPr>
        <w:t xml:space="preserve">vasa nivāse</w:t>
      </w:r>
      <w:r>
        <w:t xml:space="preserve"> </w:t>
      </w:r>
      <w:r>
        <w:t xml:space="preserve">gives</w:t>
      </w:r>
      <w:r>
        <w:t xml:space="preserve"> </w:t>
      </w:r>
      <w:r>
        <w:rPr>
          <w:iCs/>
          <w:i/>
        </w:rPr>
        <w:t xml:space="preserve">vasu</w:t>
      </w:r>
      <w:r>
        <w:t xml:space="preserve">, initial-udātta by</w:t>
      </w:r>
      <w:r>
        <w:t xml:space="preserve"> </w:t>
      </w:r>
      <w:r>
        <w:t xml:space="preserve">“</w:t>
      </w:r>
      <w:r>
        <w:t xml:space="preserve">ñnityādir nityam</w:t>
      </w:r>
      <w:r>
        <w:t xml:space="preserve">”</w:t>
      </w:r>
      <w:r>
        <w:t xml:space="preserve"> </w:t>
      </w:r>
      <w:r>
        <w:t xml:space="preserve">(Pā. 6-1-197).</w:t>
      </w:r>
      <w:r>
        <w:t xml:space="preserve"> </w:t>
      </w:r>
      <w:r>
        <w:rPr>
          <w:bCs/>
          <w:b/>
        </w:rPr>
        <w:t xml:space="preserve">दयमानः (</w:t>
      </w:r>
      <w:r>
        <w:rPr>
          <w:iCs/>
          <w:i/>
          <w:bCs/>
          <w:b/>
        </w:rPr>
        <w:t xml:space="preserve">dayamānaḥ</w:t>
      </w:r>
      <w:r>
        <w:rPr>
          <w:bCs/>
          <w:b/>
        </w:rPr>
        <w:t xml:space="preserve">)</w:t>
      </w:r>
      <w:r>
        <w:t xml:space="preserve"> </w:t>
      </w:r>
      <w:r>
        <w:t xml:space="preserve">— root</w:t>
      </w:r>
      <w:r>
        <w:t xml:space="preserve"> </w:t>
      </w:r>
      <w:r>
        <w:rPr>
          <w:iCs/>
          <w:i/>
        </w:rPr>
        <w:t xml:space="preserve">daya dāna-gati-rakṣaṇa-hiṃsā-dāneṣu</w:t>
      </w:r>
      <w:r>
        <w:t xml:space="preserve">;</w:t>
      </w:r>
      <w:r>
        <w:t xml:space="preserve"> </w:t>
      </w:r>
      <w:r>
        <w:rPr>
          <w:iCs/>
          <w:i/>
        </w:rPr>
        <w:t xml:space="preserve">anudātta-it</w:t>
      </w:r>
      <w:r>
        <w:t xml:space="preserve">, so ātmanepada by</w:t>
      </w:r>
      <w:r>
        <w:t xml:space="preserve"> </w:t>
      </w:r>
      <w:r>
        <w:t xml:space="preserve">“</w:t>
      </w:r>
      <w:r>
        <w:t xml:space="preserve">anudātta-ṅita ātmanepadam</w:t>
      </w:r>
      <w:r>
        <w:t xml:space="preserve">”</w:t>
      </w:r>
      <w:r>
        <w:t xml:space="preserve"> </w:t>
      </w:r>
      <w:r>
        <w:t xml:space="preserve">(printed</w:t>
      </w:r>
      <w:r>
        <w:t xml:space="preserve"> </w:t>
      </w:r>
      <w:r>
        <w:t xml:space="preserve">“</w:t>
      </w:r>
      <w:r>
        <w:t xml:space="preserve">1-3-1</w:t>
      </w:r>
      <w:r>
        <w:t xml:space="preserve">”</w:t>
      </w:r>
      <w:r>
        <w:t xml:space="preserve"> </w:t>
      </w:r>
      <w:r>
        <w:t xml:space="preserve">[as printed], i.e. 1-3-12);</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 aprathamāsamānādhikaraṇe</w:t>
      </w:r>
      <w:r>
        <w:t xml:space="preserve">”</w:t>
      </w:r>
      <w:r>
        <w:t xml:space="preserve"> </w:t>
      </w:r>
      <w:r>
        <w:t xml:space="preserve">(Pā. 3-2-124);</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3-1-68); before</w:t>
      </w:r>
      <w:r>
        <w:t xml:space="preserve"> </w:t>
      </w:r>
      <w:r>
        <w:rPr>
          <w:iCs/>
          <w:i/>
        </w:rPr>
        <w:t xml:space="preserve">āna</w:t>
      </w:r>
      <w:r>
        <w:t xml:space="preserve"> </w:t>
      </w:r>
      <w:r>
        <w:t xml:space="preserve">the short</w:t>
      </w:r>
      <w:r>
        <w:t xml:space="preserve"> </w:t>
      </w:r>
      <w:r>
        <w:rPr>
          <w:iCs/>
          <w:i/>
        </w:rPr>
        <w:t xml:space="preserve">a</w:t>
      </w:r>
      <w:r>
        <w:t xml:space="preserve"> </w:t>
      </w:r>
      <w:r>
        <w:t xml:space="preserve">of the stem takes the augment</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 which is</w:t>
      </w:r>
      <w:r>
        <w:t xml:space="preserve"> </w:t>
      </w:r>
      <w:r>
        <w:rPr>
          <w:iCs/>
          <w:i/>
        </w:rPr>
        <w:t xml:space="preserve">kit</w:t>
      </w:r>
      <w:r>
        <w:t xml:space="preserve"> </w:t>
      </w:r>
      <w:r>
        <w:t xml:space="preserve">and so is added at the end (</w:t>
      </w:r>
      <w:r>
        <w:t xml:space="preserve">“</w:t>
      </w:r>
      <w:r>
        <w:t xml:space="preserve">ādyantau ṭakitau,</w:t>
      </w:r>
      <w:r>
        <w:t xml:space="preserve">”</w:t>
      </w:r>
      <w:r>
        <w:t xml:space="preserve"> </w:t>
      </w:r>
      <w:r>
        <w:t xml:space="preserve">Pā. 1-1-46):</w:t>
      </w:r>
      <w:r>
        <w:t xml:space="preserve"> </w:t>
      </w:r>
      <w:r>
        <w:rPr>
          <w:iCs/>
          <w:i/>
        </w:rPr>
        <w:t xml:space="preserve">day + a + mān + 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śānac</w:t>
      </w:r>
      <w:r>
        <w:t xml:space="preserve">, being</w:t>
      </w:r>
      <w:r>
        <w:t xml:space="preserve"> </w:t>
      </w:r>
      <w:r>
        <w:rPr>
          <w:iCs/>
          <w:i/>
        </w:rPr>
        <w:t xml:space="preserve">cit</w:t>
      </w:r>
      <w:r>
        <w:t xml:space="preserve">, would give the final accent (</w:t>
      </w:r>
      <w:r>
        <w:t xml:space="preserve">“</w:t>
      </w:r>
      <w:r>
        <w:t xml:space="preserve">citaḥ,</w:t>
      </w:r>
      <w:r>
        <w:t xml:space="preserve">”</w:t>
      </w:r>
      <w:r>
        <w:t xml:space="preserve"> </w:t>
      </w:r>
      <w:r>
        <w:t xml:space="preserve">Pā. 6-1-163), but since it follows</w:t>
      </w:r>
      <w:r>
        <w:t xml:space="preserve"> </w:t>
      </w:r>
      <w:r>
        <w:rPr>
          <w:iCs/>
          <w:i/>
        </w:rPr>
        <w:t xml:space="preserve">śap</w:t>
      </w:r>
      <w:r>
        <w:t xml:space="preserve">, an</w:t>
      </w:r>
      <w:r>
        <w:t xml:space="preserve"> </w:t>
      </w:r>
      <w:r>
        <w:rPr>
          <w:iCs/>
          <w:i/>
        </w:rPr>
        <w:t xml:space="preserve">adupadeśa</w:t>
      </w:r>
      <w:r>
        <w:t xml:space="preserve">, the</w:t>
      </w:r>
      <w:r>
        <w:t xml:space="preserve"> </w:t>
      </w:r>
      <w:r>
        <w:rPr>
          <w:iCs/>
          <w:i/>
        </w:rPr>
        <w:t xml:space="preserve">lasārvadhātuka</w:t>
      </w:r>
      <w:r>
        <w:t xml:space="preserve"> </w:t>
      </w:r>
      <w:r>
        <w:t xml:space="preserve">is unaccented (</w:t>
      </w:r>
      <w:r>
        <w:rPr>
          <w:iCs/>
          <w:i/>
        </w:rPr>
        <w:t xml:space="preserve">tāsyanudāttenṅid-adupadeśāl lasārvadhātukam anudāttam</w:t>
      </w:r>
      <w:r>
        <w:t xml:space="preserve">, Pā. 6-1-186), this is set aside and only the root’s accent stands:</w:t>
      </w:r>
      <w:r>
        <w:t xml:space="preserve"> </w:t>
      </w:r>
      <w:r>
        <w:rPr>
          <w:iCs/>
          <w:i/>
        </w:rPr>
        <w:t xml:space="preserve">day</w:t>
      </w:r>
      <w:r>
        <w:t xml:space="preserve">.</w:t>
      </w:r>
    </w:p>
    <w:p>
      <w:pPr>
        <w:pStyle w:val="BodyText"/>
      </w:pPr>
      <w:r>
        <w:rPr>
          <w:bCs/>
          <w:b/>
        </w:rPr>
        <w:t xml:space="preserve">॥६॥</w:t>
      </w:r>
    </w:p>
    <w:p>
      <w:r>
        <w:pict>
          <v:rect style="width:0;height:1.5pt" o:hralign="center" o:hrstd="t" o:hr="t"/>
        </w:pict>
      </w:r>
    </w:p>
    <w:bookmarkEnd w:id="433"/>
    <w:bookmarkStart w:id="434" w:name="page-412-lower-sūkta-10-rik-7"/>
    <w:p>
      <w:pPr>
        <w:pStyle w:val="Heading3"/>
      </w:pPr>
      <w:r>
        <w:t xml:space="preserve">Page 412 (lower) — Sūkta 10,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सु॒वि॒वृतं॑ सुनि॒रज॒मिन्द्र॒ त्वादा॑त॒मिद्यशः॑ ।</w:t>
      </w:r>
      <w:r>
        <w:t xml:space="preserve"> </w:t>
      </w:r>
      <w:r>
        <w:t xml:space="preserve">गवा॒मप॑ व्र॒जं वृ॑धि कृणु॒ष्व राधो॑ अद्रिवः ॥७॥</w:t>
      </w:r>
    </w:p>
    <w:p>
      <w:pPr>
        <w:pStyle w:val="BlockText"/>
      </w:pPr>
      <w:r>
        <w:rPr>
          <w:iCs/>
          <w:i/>
        </w:rPr>
        <w:t xml:space="preserve">suvivṛ́taṃ sunirájam índra tvā́dātam íd yáśaḥ |</w:t>
      </w:r>
      <w:r>
        <w:t xml:space="preserve"> </w:t>
      </w:r>
      <w:r>
        <w:rPr>
          <w:iCs/>
          <w:i/>
        </w:rPr>
        <w:t xml:space="preserve">gavām ápa vrajáṃ vṛdhi kṛṇuṣvá rā́dho adrivaḥ ||7||</w:t>
      </w:r>
    </w:p>
    <w:p>
      <w:pPr>
        <w:pStyle w:val="FirstParagraph"/>
      </w:pPr>
      <w:r>
        <w:rPr>
          <w:bCs/>
          <w:b/>
        </w:rPr>
        <w:t xml:space="preserve">॥ Pada-pāṭhaḥ ॥</w:t>
      </w:r>
    </w:p>
    <w:p>
      <w:pPr>
        <w:pStyle w:val="BlockText"/>
      </w:pPr>
      <w:r>
        <w:t xml:space="preserve">सुऽविवृतम् । सुनिःऽअजम् । इन्द्र । त्वाऽदातम् । इत् । यशः ॥</w:t>
      </w:r>
      <w:r>
        <w:t xml:space="preserve"> </w:t>
      </w:r>
      <w:r>
        <w:t xml:space="preserve">गवाम् । अप । व्रजम् । वृधि । कृणुष्व । राधः । अद्रिवः ॥७॥</w:t>
      </w:r>
    </w:p>
    <w:p>
      <w:pPr>
        <w:pStyle w:val="BlockText"/>
      </w:pPr>
      <w:r>
        <w:rPr>
          <w:iCs/>
          <w:i/>
        </w:rPr>
        <w:t xml:space="preserve">su-vivṛtam | sunir-ajam | indra | tvā-dātam | it | yaśaḥ ||</w:t>
      </w:r>
      <w:r>
        <w:t xml:space="preserve"> </w:t>
      </w:r>
      <w:r>
        <w:rPr>
          <w:iCs/>
          <w:i/>
        </w:rPr>
        <w:t xml:space="preserve">gavām | apa | vrajam | vṛdhi | kṛṇuṣva | rādhaḥ | adrivaḥ ||7||</w:t>
      </w:r>
    </w:p>
    <w:bookmarkEnd w:id="434"/>
    <w:bookmarkStart w:id="435" w:name="page-413-rik-7-sāyaṇa-bhāṣya"/>
    <w:p>
      <w:pPr>
        <w:pStyle w:val="Heading3"/>
      </w:pPr>
      <w:r>
        <w:t xml:space="preserve">Page 413 — Rik 7: Sāyaṇa-bhāṣya</w:t>
      </w:r>
    </w:p>
    <w:p>
      <w:pPr>
        <w:pStyle w:val="FirstParagraph"/>
      </w:pPr>
      <w:r>
        <w:rPr>
          <w:bCs/>
          <w:b/>
        </w:rPr>
        <w:t xml:space="preserve">॥ Sāyaṇa-bhāṣyam ॥</w:t>
      </w:r>
    </w:p>
    <w:p>
      <w:pPr>
        <w:pStyle w:val="BlockText"/>
      </w:pPr>
      <w:r>
        <w:t xml:space="preserve">हे इन्द्र यशो ऽन्नं कर्मफलभूतं सुविवृतं सुष्ठु सर्वत्र प्रसृतं सुनिरजं सुखेन निःशेषं प्राप्तुं शक्यं त्वादातमित्त्वया शोधितं च संपन्नमिति शेषः । अतः परं क्षीरादिरसलाभार्थं गवां व्रजं निवासस्थानमप वृधि । अपवृतमुद्घाटितद्वारं कुरु । हे अद्रिवः पर्वतोपलक्षितवज्रयुक्तेन्द्र राधो धनं कृणुष्व । संपादय ॥ सुविवृतम् । वृञ् वरणे । कर्मणि क्तप्रत्ययः । विशब्देन प्रादिसमासः । विवृतमित्यत्र कृदुत्तरपदप्रकृतिस्वरं बाधित्वा कर्मवाचिनि क्तान्ते परतो गतिरनन्तरः । पा. ६-२-४९ । इति पूर्वपदप्रकृतिस्वरे प्राप्ते परादिश्छन्दसि बहुलम् । ६-२-१९९ । इतीकार उदात्तः । पुनः सुशब्देन समासे कृदुत्तरपदप्रकृतिस्वरेण स एवकार [sic] उदात्तः । ननु वृतमित्येव कृदन्तं न तु विवृतमिति प्रत्ययग्रहणे यस्मात्स विहितस्तदादेस्तदन्तस्य ग्रहणम् । परि. २३ । इति वचनात् । सुविवृतमित्यत्र च समासे वृतमित्येतावन्मात्रं नोत्तरपदं किंतु विवृतमिति । तत्कथं कृदुत्तरपदप्रकृतिस्वरत्वमिति चेत् उच्यते । प्रत्ययग्रहणपरिभाषापवादेन कृद्ग्रहणे गतिकारकपूर्वस्यापि ग्रहणम् । परि. २८ । इत्यनेन विवृतमित्यस्यापि कृदन्तव्यपदेशोपपत्तेः । ननु विवृतमित्यस्य यथा कृदन्तव्यपदेशः । एवं क्तान्तव्यपदेशो ऽप्यस्ति तयैव परिभाषया । तथा च कर्मणि क्तान्त उत्तरपदे परतो गतिरनन्तर इति सुशब्दस्य प्रकृतिस्वरः प्राप्नोति । न चात्रापि परादिश्छन्दसि बहुलमित्येवं नास्ति निस्तारः । तथा हि सति सुविवृतमित्यत्र विवृतमित्येवोत्तरपदमिति तदादिरिकार एवोदात्तः स्यात् । विवृतमिति समासे यद्यप्यृकारः पदादिर्भवति तथापि सुविवृतमिति समासस्य सति शिष्टत्वेन बलीयस्त्वात्तत्रत्य एवोत्तरपदादाविकार एवोदात्तस्वरेण भवितव्यमिति । उच्यते । गतिरनन्तर इत्यत्रानुवृत्तेः कृद्ग्रहणे कृद्ग्रहणपरिभाषा नाश्रीयते । तदाश्रयणे व्यवहितगतावपि प्रकृतिस्वरे सत्यनन्तरग्रहणमनर्थकं स्यात् । अनेनैव चाभिप्रायेणानन्तरग्रहणस्य प्रयोजनमभ्युद्धृतमित्यत्र व्यवहितस्याभिशब्दस्य मा भूदिति प्रत्युदाहृतम् । तस्मात्सुविवृतमित्यृकार एवोदात्त इति स्थितम् । सुनिरजम् । अनायासेन निरवशेषं प्राप्यम् । अज गतिक्षेपणयोः । सुनिसोरुपसर्गयोः प्राक्प्रयोगः । ईषद्दुःसुषु कृच्छ्राकृच्छ्रार्थेषु खल् । पा. ३-३-१२६ । न चात्र सुशब्दस्य निसा व्यवधानं शङ्कनीयम् । सुशब्दस्य ह्युपपदमात्रं खलो निमित्तं नानन्तर्यम् । अत एव सुपरिहरं दुष्परिहरमित्यादयः प्रयोगा इति । पूर्ववद्गतिसमासे लितीति प्रत्ययात्पूर्वमुदात्तमिति धात्वकार उदात्तः । निसा समासे कृदुत्तरपदप्रकृतिस्वरेण स एव शिष्यते । पुनः सुशब्देन समासे कृद्ग्रहणे गतिकारकपूर्वस्यापि ग्रहणमिति परिभाषया कृदुत्तरपदप्रकृतिस्वरेण स एव शिष्यते । त्वादातम् । त्वया शोधनेन विशदीकृतम् । दैप् शोधने । आदेच उपदेशे ऽशिति । पा. ६-१-४५ । इत्यात्त्वम् । सत्यपि हि पकारे नानुबन्धकृतमनेजन्तत्वम् । परि. ६ । इत्येजन्त एवायम् । निष्ठेति कर्मणि क्तः । दाधा घ्वदाप् । पा. १-१-२० । इत्यत्रादाबिति प्रतिषेधेन घुसंज्ञाया अभावाद्दो दद्घोः । पा. ७-४-४६ । इति ददादेशो न भवति । ननु दाप् लवन इति प्रतिपदोक्तस्यैव दापस्तत्रादाबिति निषेधः । न पुनर्लाक्षणिकस्य दैपः । लक्षणप्रतिपदोक्तयोः प्रतिपदोक्तस्यैव ग्रहणं न तु लाक्षणिकस्य । परि. १०५ । इति नियमादिति चेन्न । गामादाग्रहणेष्वविशेषः । परि. १०६ । इति प्रतिप्रसवात् । युष्मच्छब्दात्तृतीयैकवचनस्य सुपां सुलुगिति डादेशः । त्वमावेकवचने । पा. ७-२-९७ । इति मपर्यन्तस्य त्वादेशः । अतो गुण इति पररूपत्वम् । भसंज्ञायां टेरित्यद्शब्दस्य [?] लोपः । उदात्तनिवृत्तिस्वरेणाकार उदात्तः । कर्तृकरणे कृता बहुलम् । पा. २-१-३२ । इति तृतीयासमासः । तत्पुरुषे कृति बहुलम् । पा. ६-३-१४ । इति तृतीयाया अप्यलुक् । कृदुत्तरपदप्रकृतिस्वरे प्राप्ते तृतीया कर्मणि । पा. ६-२-४८ । इति पूर्वपदप्रकृतिस्वरत्वम् । यशः । अशू व्याप्तौ । अशेर्युट्च । उ. ४-१९० । इत्यसुन् । तत्संनियोगेन धातोर्युडागमः । नित्त्वादाद्युदात्तत्वम् । गवाम् । प्रातिपदिकस्वरः । सावेकाच इति विभक्तेरुदात्तत्वं प्राप्तं न गोश्वन्साववर्णेति निषिध्यते । वृधि । वृञ् वरणे । श्रुशृणुपॄकृवृभ्यश्छन्दसि । पा. ६-४-१०२ । इति हेर्धिरादेशः । बहुलं छन्दसीति श्नोरपि लुक् । निघातः । कृणुष्व । कृवि हिंसाकरणयोश्च । इदितो नुम् । व्यत्ययेनात्मनेपदम् । लोटस्थास् । ३-४-७८ । थासः से । पा. ३-४-८० । सवाभ्यां वामौ । पा. ३-४-९१ । कर्तरि शपि प्राप्ते । पा. ३-१-६८ । धिन्विकृण्व्योरच्च । पा. ३-१-८० । इत्युप्रत्ययः । तत्संनियोगेन वकारस्य चाकारः । तस्यातो लोपः । पा. ६-४-४८ । इति लोपः । अचः परस्मिन्पूर्वविधौ । पा. १-१-५७ । इत्यकारलोपस्य स्थानिवद्भावाल्लघूपधगुणो न भवति । अत्र सति शिष्टस्वरबलीयस्त्वमन्यत्र विकरणेभ्य इति सति शिष्टमपि विकरणस्वरं बाधित्वा तिङ एव प्रत्ययाद्युदात्तत्वम् । राधः । असुनन्तो नित्त्वादाद्युदात्तः । अद्रिवः । अद्रिर्वज्रम् । तदस्यास्तीति मतुप् । छन्दसीरः । पा. ८-२-१५ । इति वत्वम् । संबुद्धावुगिदचाम् । पा. ७-१-७० । इति नुम् । हल्ङ्यादिसंयोगान्तलोपौ । पा. ६-१-६८ । मतुवसो रु संबुद्धौ छन्दसि । पा. ८-३-१ । इति रुत्वम् । विसर्जनीयः । आमन्त्रितस्य च निघातः ॥</w:t>
      </w:r>
    </w:p>
    <w:p>
      <w:pPr>
        <w:pStyle w:val="BlockText"/>
      </w:pPr>
      <w:r>
        <w:rPr>
          <w:iCs/>
          <w:i/>
        </w:rPr>
        <w:t xml:space="preserve">he indra yaśo ’nnaṃ karmaphalabhūtaṃ suvivṛtaṃ suṣṭhu sarvatra prasṛtaṃ sunirajaṃ sukhena niḥśeṣaṃ prāptuṃ śakyaṃ tvādātamittvayā śodhitaṃ ca saṃpannamiti śeṣaḥ | ataḥ paraṃ kṣīrādirasalābhārthaṃ gavāṃ vrajaṃ nivāsasthānamapa vṛdhi | apavṛtamudghāṭitadvāraṃ kuru | he adrivaḥ parvatopalakṣitavajrayuktendra rādho dhanaṃ kṛṇuṣva | saṃpādaya || suvivṛtam | vṛñ varaṇe | karmaṇi ktapratyayaḥ | viśabdena prādisamāsaḥ | vivṛtamityatra kṛduttarapadaprakṛtisvaraṃ bādhitvā karmavācini ktānte parato gatiranantaraḥ | pā. 6-2-49 | iti pūrvapadaprakṛtisvare prāpte parādiśchandasi bahulam | 6-2-199 | itīkāra udāttaḥ | punaḥ suśabdena samāse kṛduttarapadaprakṛtisvareṇa sa evakāra [sic] udāttaḥ | nanu vṛtamityeva kṛdantaṃ na tu vivṛtamiti pratyayagrahaṇe yasmātsa vihitastadādestadantasya grahaṇam | pari. 23 | iti vacanāt | suvivṛtamityatra ca samāse vṛtamityetāvanmātraṃ nottarapadaṃ kiṃtu vivṛtamiti | tatkathaṃ kṛduttarapadaprakṛtisvaratvamiti cet ucyate | pratyayagrahaṇaparibhāṣāpavādena kṛdgrahaṇe gatikārakapūrvasyāpi grahaṇam | pari. 28 | ityanena vivṛtamityasyāpi kṛdantavyapadeśopapatteḥ | nanu vivṛtamityasya yathā kṛdantavyapadeśaḥ | evaṃ ktāntavyapadeśo ’pyasti tayaiva paribhāṣayā | tathā ca karmaṇi ktānta uttarapade parato gatiranantara iti suśabdasya prakṛtisvaraḥ prāpnoti | na cātrāpi parādiśchandasi bahulamityevaṃ nāsti nistāraḥ | tathā hi sati suvivṛtamityatra vivṛtamityevottarapadamiti tadādirikāra evodāttaḥ syāt | vivṛtamiti samāse yadyapyṛkāraḥ padādirbhavati tathāpi suvivṛtamiti samāsasya sati śiṣṭatvena balīyastvāttatratya evottarapadādāvikāra evodāttasvareṇa bhavitavyamiti | ucyate | gatiranantara ityatrānuvṛtteḥ kṛdgrahaṇe kṛdgrahaṇaparibhāṣā nāśrīyate | tadāśrayaṇe vyavahitagatāvapi prakṛtisvare satyanantaragrahaṇamanarthakaṃ syāt | anenaiva cābhiprāyeṇānantaragrahaṇasya prayojanamabhyuddhṛtamityatra vyavahitasyābhiśabdasya mā bhūditi pratyudāhṛtam | tasmātsuvivṛtamityṛkāra evodātta iti sthitam | sunirajam | anāyāsena niravaśeṣaṃ prāpyam | aja gatikṣepaṇayoḥ | sunisorupasargayoḥ prākprayogaḥ | īṣadduḥsuṣu kṛcchrākṛcchrārtheṣu khal | pā. 3-3-126 | na cātra suśabdasya nisā vyavadhānaṃ śaṅkanīyam | suśabdasya hyupapadamātraṃ khalo nimittaṃ nānantaryam | ata eva supariharaṃ duṣpariharamityādayaḥ prayogā iti | pūrvavadgatisamāse litīti pratyayātpūrvamudāttamiti dhātvakāra udāttaḥ | nisā samāse kṛduttarapadaprakṛtisvareṇa sa eva śiṣyate | punaḥ suśabdena samāse kṛdgrahaṇe gatikārakapūrvasyāpi grahaṇamiti paribhāṣayā kṛduttarapadaprakṛtisvareṇa sa eva śiṣyate | tvādātam | tvayā śodhanena viśadīkṛtam | daip śodhane | ādeca upadeśe ’śiti | pā. 6-1-45 | ityāttvam | satyapi hi pakāre nānubandhakṛtamanejantatvam | pari. 6 | ityejanta evāyam | niṣṭheti karmaṇi ktaḥ | dādhā ghvadāp | pā. 1-1-20 | ityatrādābiti pratiṣedhena ghusaṃjñāyā abhāvāddo dadghoḥ | pā. 7-4-46 | iti dadādeśo na bhavati | nanu dāp lavana iti pratipadoktasyaiva dāpastatrādābiti niṣedhaḥ | na punarlākṣaṇikasya daipaḥ | lakṣaṇapratipadoktayoḥ pratipadoktasyaiva grahaṇaṃ na tu lākṣaṇikasya | pari. 105 | iti niyamāditi cenna | gāmādāgrahaṇeṣvaviśeṣaḥ | pari. 106 | iti pratiprasavāt | yuṣmacchabdāttṛtīyaikavacanasya supāṃ sulugiti ḍādeśaḥ | tvamāvekavacane | pā. 7-2-97 | iti maparyantasya tvādeśaḥ | ato guṇa iti pararūpatvam | bhasaṃjñāyāṃ ṭerityadśabdasya [?] lopaḥ | udāttanivṛttisvareṇākāra udāttaḥ | kartṛkaraṇe kṛtā bahulam | pā. 2-1-32 | iti tṛtīyāsamāsaḥ | tatpuruṣe kṛti bahulam | pā. 6-3-14 | iti tṛtīyāyā apyaluk | kṛduttarapadaprakṛtisvare prāpte tṛtīyā karmaṇi | pā. 6-2-48 | iti pūrvapadaprakṛtisvaratvam | yaśaḥ | aśū vyāptau | aśeryuṭca | u. 4-190 | ityasun | tatsaṃniyogena dhātoryuḍāgamaḥ | nittvādādyudāttatvam | gavām | prātipadikasvaraḥ | sāvekāca iti vibhakterudāttatvaṃ prāptaṃ na gośvansāvavarṇeti niṣidhyate | vṛdhi | vṛñ varaṇe | śruśṛṇupṝkṛvṛbhyaśchandasi | pā. 6-4-102 | iti herdhirādeśaḥ | bahulaṃ chandasīti śnorapi luk | nighātaḥ | kṛṇuṣva | kṛvi hiṃsākaraṇayośca | idito num | vyatyayenātmanepadam | loṭasthās | 3-4-78 | thāsaḥ se | pā. 3-4-80 | savābhyāṃ vāmau | pā. 3-4-91 | kartari śapi prāpte | pā. 3-1-68 | dhinvikṛṇvyoracca | pā. 3-1-80 | ityupratyayaḥ | tatsaṃniyogena vakārasya cākāraḥ | tasyāto lopaḥ | pā. 6-4-48 | iti lopaḥ | acaḥ parasminpūrvavidhau | pā. 1-1-57 | ityakāralopasya sthānivadbhāvāllaghūpadhaguṇo na bhavati | atra sati śiṣṭasvarabalīyastvamanyatra vikaraṇebhya iti sati śiṣṭamapi vikaraṇasvaraṃ bādhitvā tiṅa eva pratyayādyudāttatvam | rādhaḥ | asunanto nittvādādyudāttaḥ | adrivaḥ | adrirvajram | tadasyāstīti matup | chandasīraḥ | pā. 8-2-15 | iti vatvam | saṃbuddhāvugidacām | pā. 7-1-70 | iti num | halṅyādisaṃyogāntalopau | pā. 6-1-68 | matuvaso ru saṃbuddhau chandasi | pā. 8-3-1 | iti rutvam | visarjanīyaḥ | āmantritasya ca nighātaḥ ||</w:t>
      </w:r>
    </w:p>
    <w:p>
      <w:pPr>
        <w:pStyle w:val="FirstParagraph"/>
      </w:pPr>
      <w:r>
        <w:rPr>
          <w:bCs/>
          <w:b/>
        </w:rPr>
        <w:t xml:space="preserve">Translation:</w:t>
      </w:r>
      <w:r>
        <w:t xml:space="preserve"> </w:t>
      </w:r>
      <w:r>
        <w:t xml:space="preserve">“</w:t>
      </w:r>
      <w:r>
        <w:t xml:space="preserve">O Indra!</w:t>
      </w:r>
      <w:r>
        <w:t xml:space="preserve"> </w:t>
      </w:r>
      <w:r>
        <w:rPr>
          <w:iCs/>
          <w:i/>
        </w:rPr>
        <w:t xml:space="preserve">Yaśaḥ</w:t>
      </w:r>
      <w:r>
        <w:t xml:space="preserve"> </w:t>
      </w:r>
      <w:r>
        <w:t xml:space="preserve">— food, the fruit of the rite —</w:t>
      </w:r>
      <w:r>
        <w:t xml:space="preserve"> </w:t>
      </w:r>
      <w:r>
        <w:rPr>
          <w:iCs/>
          <w:i/>
        </w:rPr>
        <w:t xml:space="preserve">suvivṛtam</w:t>
      </w:r>
      <w:r>
        <w:t xml:space="preserve">: well spread out everywhere;</w:t>
      </w:r>
      <w:r>
        <w:t xml:space="preserve"> </w:t>
      </w:r>
      <w:r>
        <w:rPr>
          <w:iCs/>
          <w:i/>
        </w:rPr>
        <w:t xml:space="preserve">sunirajam</w:t>
      </w:r>
      <w:r>
        <w:t xml:space="preserve">: easily obtained, wholly;</w:t>
      </w:r>
      <w:r>
        <w:t xml:space="preserve"> </w:t>
      </w:r>
      <w:r>
        <w:rPr>
          <w:iCs/>
          <w:i/>
        </w:rPr>
        <w:t xml:space="preserve">tvādātam</w:t>
      </w:r>
      <w:r>
        <w:t xml:space="preserve">: purified by you — has come about [supply</w:t>
      </w:r>
      <w:r>
        <w:t xml:space="preserve"> </w:t>
      </w:r>
      <w:r>
        <w:t xml:space="preserve">‘</w:t>
      </w:r>
      <w:r>
        <w:t xml:space="preserve">is</w:t>
      </w:r>
      <w:r>
        <w:t xml:space="preserve">’</w:t>
      </w:r>
      <w:r>
        <w:t xml:space="preserve">]. After this, for the sake of obtaining milk and other juices,</w:t>
      </w:r>
      <w:r>
        <w:t xml:space="preserve"> </w:t>
      </w:r>
      <w:r>
        <w:rPr>
          <w:iCs/>
          <w:i/>
        </w:rPr>
        <w:t xml:space="preserve">gavāṃ vrajam</w:t>
      </w:r>
      <w:r>
        <w:t xml:space="preserve"> </w:t>
      </w:r>
      <w:r>
        <w:t xml:space="preserve">— the cow-pen, the dwelling-place of cows —</w:t>
      </w:r>
      <w:r>
        <w:t xml:space="preserve"> </w:t>
      </w:r>
      <w:r>
        <w:rPr>
          <w:iCs/>
          <w:i/>
        </w:rPr>
        <w:t xml:space="preserve">apa vṛdhi</w:t>
      </w:r>
      <w:r>
        <w:t xml:space="preserve">: open it — make its door opened. O</w:t>
      </w:r>
      <w:r>
        <w:t xml:space="preserve"> </w:t>
      </w:r>
      <w:r>
        <w:rPr>
          <w:iCs/>
          <w:i/>
        </w:rPr>
        <w:t xml:space="preserve">adrivaḥ</w:t>
      </w:r>
      <w:r>
        <w:t xml:space="preserve"> </w:t>
      </w:r>
      <w:r>
        <w:t xml:space="preserve">— O Indra, armed with the thunderbolt that is characterized by the mountain —</w:t>
      </w:r>
      <w:r>
        <w:t xml:space="preserve"> </w:t>
      </w:r>
      <w:r>
        <w:rPr>
          <w:iCs/>
          <w:i/>
        </w:rPr>
        <w:t xml:space="preserve">rādhaḥ</w:t>
      </w:r>
      <w:r>
        <w:t xml:space="preserve"> </w:t>
      </w:r>
      <w:r>
        <w:t xml:space="preserve">— wealth —</w:t>
      </w:r>
      <w:r>
        <w:t xml:space="preserve"> </w:t>
      </w:r>
      <w:r>
        <w:rPr>
          <w:iCs/>
          <w:i/>
        </w:rPr>
        <w:t xml:space="preserve">kṛṇuṣva</w:t>
      </w:r>
      <w:r>
        <w:t xml:space="preserve">: bring about.</w:t>
      </w:r>
      <w:r>
        <w:t xml:space="preserve">”</w:t>
      </w:r>
      <w:r>
        <w:t xml:space="preserve"> </w:t>
      </w:r>
      <w:r>
        <w:rPr>
          <w:iCs/>
          <w:i/>
        </w:rPr>
        <w:t xml:space="preserve">(Grammar, noted briefly:</w:t>
      </w:r>
      <w:r>
        <w:t xml:space="preserve"> </w:t>
      </w:r>
      <w:r>
        <w:t xml:space="preserve">suvivṛtam</w:t>
      </w:r>
      <w:r>
        <w:t xml:space="preserve"> </w:t>
      </w:r>
      <w:r>
        <w:rPr>
          <w:iCs/>
          <w:i/>
        </w:rPr>
        <w:t xml:space="preserve">— root</w:t>
      </w:r>
      <w:r>
        <w:t xml:space="preserve"> </w:t>
      </w:r>
      <w:r>
        <w:t xml:space="preserve">vṛñ varaṇe</w:t>
      </w:r>
      <w:r>
        <w:t xml:space="preserve"> </w:t>
      </w:r>
      <w:r>
        <w:rPr>
          <w:iCs/>
          <w:i/>
        </w:rPr>
        <w:t xml:space="preserve">with</w:t>
      </w:r>
      <w:r>
        <w:t xml:space="preserve"> </w:t>
      </w:r>
      <w:r>
        <w:t xml:space="preserve">kta</w:t>
      </w:r>
      <w:r>
        <w:rPr>
          <w:iCs/>
          <w:i/>
        </w:rPr>
        <w:t xml:space="preserve">, compounded with</w:t>
      </w:r>
      <w:r>
        <w:t xml:space="preserve"> </w:t>
      </w:r>
      <w:r>
        <w:t xml:space="preserve">vi</w:t>
      </w:r>
      <w:r>
        <w:t xml:space="preserve"> </w:t>
      </w:r>
      <w:r>
        <w:rPr>
          <w:iCs/>
          <w:i/>
        </w:rPr>
        <w:t xml:space="preserve">and then</w:t>
      </w:r>
      <w:r>
        <w:t xml:space="preserve"> </w:t>
      </w:r>
      <w:r>
        <w:t xml:space="preserve">su</w:t>
      </w:r>
      <w:r>
        <w:rPr>
          <w:iCs/>
          <w:i/>
        </w:rPr>
        <w:t xml:space="preserve">; the</w:t>
      </w:r>
      <w:r>
        <w:t xml:space="preserve"> </w:t>
      </w:r>
      <w:r>
        <w:t xml:space="preserve">i</w:t>
      </w:r>
      <w:r>
        <w:t xml:space="preserve"> </w:t>
      </w:r>
      <w:r>
        <w:rPr>
          <w:iCs/>
          <w:i/>
        </w:rPr>
        <w:t xml:space="preserve">of</w:t>
      </w:r>
      <w:r>
        <w:t xml:space="preserve"> </w:t>
      </w:r>
      <w:r>
        <w:t xml:space="preserve">vi</w:t>
      </w:r>
      <w:r>
        <w:t xml:space="preserve"> </w:t>
      </w:r>
      <w:r>
        <w:rPr>
          <w:iCs/>
          <w:i/>
        </w:rPr>
        <w:t xml:space="preserve">is udātta by</w:t>
      </w:r>
      <w:r>
        <w:rPr>
          <w:iCs/>
          <w:i/>
        </w:rPr>
        <w:t xml:space="preserve"> </w:t>
      </w:r>
      <w:r>
        <w:rPr>
          <w:iCs/>
          <w:i/>
        </w:rPr>
        <w:t xml:space="preserve">“</w:t>
      </w:r>
      <w:r>
        <w:rPr>
          <w:iCs/>
          <w:i/>
        </w:rPr>
        <w:t xml:space="preserve">parādiś chandasi bahulam</w:t>
      </w:r>
      <w:r>
        <w:rPr>
          <w:iCs/>
          <w:i/>
        </w:rPr>
        <w:t xml:space="preserve">”</w:t>
      </w:r>
      <w:r>
        <w:rPr>
          <w:iCs/>
          <w:i/>
        </w:rPr>
        <w:t xml:space="preserve"> </w:t>
      </w:r>
      <w:r>
        <w:rPr>
          <w:iCs/>
          <w:i/>
        </w:rPr>
        <w:t xml:space="preserve">(Pā. 6-2-199), setting aside Pā. 6-2-49; a long discussion with paribhāṣās 23 and 28 shows that, since</w:t>
      </w:r>
      <w:r>
        <w:rPr>
          <w:iCs/>
          <w:i/>
        </w:rPr>
        <w:t xml:space="preserve"> </w:t>
      </w:r>
      <w:r>
        <w:rPr>
          <w:iCs/>
          <w:i/>
        </w:rPr>
        <w:t xml:space="preserve">“</w:t>
      </w:r>
      <w:r>
        <w:rPr>
          <w:iCs/>
          <w:i/>
        </w:rPr>
        <w:t xml:space="preserve">kṛdgrahaṇe gatikārakapūrvasyāpi</w:t>
      </w:r>
      <w:r>
        <w:rPr>
          <w:iCs/>
          <w:i/>
        </w:rPr>
        <w:t xml:space="preserve">”</w:t>
      </w:r>
      <w:r>
        <w:rPr>
          <w:iCs/>
          <w:i/>
        </w:rPr>
        <w:t xml:space="preserve"> </w:t>
      </w:r>
      <w:r>
        <w:rPr>
          <w:iCs/>
          <w:i/>
        </w:rPr>
        <w:t xml:space="preserve">is not applied to</w:t>
      </w:r>
      <w:r>
        <w:rPr>
          <w:iCs/>
          <w:i/>
        </w:rPr>
        <w:t xml:space="preserve"> </w:t>
      </w:r>
      <w:r>
        <w:rPr>
          <w:iCs/>
          <w:i/>
        </w:rPr>
        <w:t xml:space="preserve">“</w:t>
      </w:r>
      <w:r>
        <w:rPr>
          <w:iCs/>
          <w:i/>
        </w:rPr>
        <w:t xml:space="preserve">gatir anantaraḥ</w:t>
      </w:r>
      <w:r>
        <w:rPr>
          <w:iCs/>
          <w:i/>
        </w:rPr>
        <w:t xml:space="preserve">”</w:t>
      </w:r>
      <w:r>
        <w:rPr>
          <w:iCs/>
          <w:i/>
        </w:rPr>
        <w:t xml:space="preserve">, the</w:t>
      </w:r>
      <w:r>
        <w:t xml:space="preserve"> </w:t>
      </w:r>
      <w:r>
        <w:t xml:space="preserve">ṛ</w:t>
      </w:r>
      <w:r>
        <w:t xml:space="preserve"> </w:t>
      </w:r>
      <w:r>
        <w:rPr>
          <w:iCs/>
          <w:i/>
        </w:rPr>
        <w:t xml:space="preserve">is udātta;</w:t>
      </w:r>
      <w:r>
        <w:t xml:space="preserve"> </w:t>
      </w:r>
      <w:r>
        <w:t xml:space="preserve">sunirajam</w:t>
      </w:r>
      <w:r>
        <w:t xml:space="preserve"> </w:t>
      </w:r>
      <w:r>
        <w:rPr>
          <w:iCs/>
          <w:i/>
        </w:rPr>
        <w:t xml:space="preserve">— root</w:t>
      </w:r>
      <w:r>
        <w:t xml:space="preserve"> </w:t>
      </w:r>
      <w:r>
        <w:t xml:space="preserve">aja gatikṣepaṇayoḥ</w:t>
      </w:r>
      <w:r>
        <w:t xml:space="preserve"> </w:t>
      </w:r>
      <w:r>
        <w:rPr>
          <w:iCs/>
          <w:i/>
        </w:rPr>
        <w:t xml:space="preserve">with</w:t>
      </w:r>
      <w:r>
        <w:t xml:space="preserve"> </w:t>
      </w:r>
      <w:r>
        <w:t xml:space="preserve">khal</w:t>
      </w:r>
      <w:r>
        <w:t xml:space="preserve"> </w:t>
      </w:r>
      <w:r>
        <w:rPr>
          <w:iCs/>
          <w:i/>
        </w:rPr>
        <w:t xml:space="preserve">(Pā. 3-3-126) after</w:t>
      </w:r>
      <w:r>
        <w:t xml:space="preserve"> </w:t>
      </w:r>
      <w:r>
        <w:t xml:space="preserve">su</w:t>
      </w:r>
      <w:r>
        <w:t xml:space="preserve"> </w:t>
      </w:r>
      <w:r>
        <w:rPr>
          <w:iCs/>
          <w:i/>
        </w:rPr>
        <w:t xml:space="preserve">and</w:t>
      </w:r>
      <w:r>
        <w:t xml:space="preserve"> </w:t>
      </w:r>
      <w:r>
        <w:t xml:space="preserve">nis</w:t>
      </w:r>
      <w:r>
        <w:rPr>
          <w:iCs/>
          <w:i/>
        </w:rPr>
        <w:t xml:space="preserve">;</w:t>
      </w:r>
      <w:r>
        <w:t xml:space="preserve"> </w:t>
      </w:r>
      <w:r>
        <w:t xml:space="preserve">tvādātam</w:t>
      </w:r>
      <w:r>
        <w:t xml:space="preserve"> </w:t>
      </w:r>
      <w:r>
        <w:rPr>
          <w:iCs/>
          <w:i/>
        </w:rPr>
        <w:t xml:space="preserve">— root</w:t>
      </w:r>
      <w:r>
        <w:t xml:space="preserve"> </w:t>
      </w:r>
      <w:r>
        <w:t xml:space="preserve">daip śodhane</w:t>
      </w:r>
      <w:r>
        <w:t xml:space="preserve"> </w:t>
      </w:r>
      <w:r>
        <w:rPr>
          <w:iCs/>
          <w:i/>
        </w:rPr>
        <w:t xml:space="preserve">with</w:t>
      </w:r>
      <w:r>
        <w:t xml:space="preserve"> </w:t>
      </w:r>
      <w:r>
        <w:t xml:space="preserve">kta</w:t>
      </w:r>
      <w:r>
        <w:rPr>
          <w:iCs/>
          <w:i/>
        </w:rPr>
        <w:t xml:space="preserve">, not</w:t>
      </w:r>
      <w:r>
        <w:t xml:space="preserve"> </w:t>
      </w:r>
      <w:r>
        <w:t xml:space="preserve">dad-</w:t>
      </w:r>
      <w:r>
        <w:t xml:space="preserve"> </w:t>
      </w:r>
      <w:r>
        <w:rPr>
          <w:iCs/>
          <w:i/>
        </w:rPr>
        <w:t xml:space="preserve">since it is not</w:t>
      </w:r>
      <w:r>
        <w:t xml:space="preserve"> </w:t>
      </w:r>
      <w:r>
        <w:t xml:space="preserve">ghu</w:t>
      </w:r>
      <w:r>
        <w:t xml:space="preserve"> </w:t>
      </w:r>
      <w:r>
        <w:rPr>
          <w:iCs/>
          <w:i/>
        </w:rPr>
        <w:t xml:space="preserve">(Pā. 1-1-20, 7-4-46; paribhāṣās 6, 105, 106), compounded with</w:t>
      </w:r>
      <w:r>
        <w:t xml:space="preserve"> </w:t>
      </w:r>
      <w:r>
        <w:t xml:space="preserve">tvā</w:t>
      </w:r>
      <w:r>
        <w:t xml:space="preserve"> </w:t>
      </w:r>
      <w:r>
        <w:rPr>
          <w:iCs/>
          <w:i/>
        </w:rPr>
        <w:t xml:space="preserve">(Pā. 7-2-97, 2-1-32, 6-3-14), first-member accent (Pā. 6-2-48);</w:t>
      </w:r>
      <w:r>
        <w:t xml:space="preserve"> </w:t>
      </w:r>
      <w:r>
        <w:t xml:space="preserve">yaśaḥ</w:t>
      </w:r>
      <w:r>
        <w:t xml:space="preserve"> </w:t>
      </w:r>
      <w:r>
        <w:rPr>
          <w:iCs/>
          <w:i/>
        </w:rPr>
        <w:t xml:space="preserve">— Uṇ. 4-190;</w:t>
      </w:r>
      <w:r>
        <w:t xml:space="preserve"> </w:t>
      </w:r>
      <w:r>
        <w:t xml:space="preserve">gavām</w:t>
      </w:r>
      <w:r>
        <w:t xml:space="preserve"> </w:t>
      </w:r>
      <w:r>
        <w:rPr>
          <w:iCs/>
          <w:i/>
        </w:rPr>
        <w:t xml:space="preserve">— stem accent;</w:t>
      </w:r>
      <w:r>
        <w:t xml:space="preserve"> </w:t>
      </w:r>
      <w:r>
        <w:t xml:space="preserve">vṛdhi</w:t>
      </w:r>
      <w:r>
        <w:t xml:space="preserve"> </w:t>
      </w:r>
      <w:r>
        <w:rPr>
          <w:iCs/>
          <w:i/>
        </w:rPr>
        <w:t xml:space="preserve">— dhi for hi (Pā. 6-4-102);</w:t>
      </w:r>
      <w:r>
        <w:t xml:space="preserve"> </w:t>
      </w:r>
      <w:r>
        <w:t xml:space="preserve">kṛṇuṣva</w:t>
      </w:r>
      <w:r>
        <w:t xml:space="preserve"> </w:t>
      </w:r>
      <w:r>
        <w:rPr>
          <w:iCs/>
          <w:i/>
        </w:rPr>
        <w:t xml:space="preserve">— root</w:t>
      </w:r>
      <w:r>
        <w:t xml:space="preserve"> </w:t>
      </w:r>
      <w:r>
        <w:t xml:space="preserve">kṛvi</w:t>
      </w:r>
      <w:r>
        <w:t xml:space="preserve"> </w:t>
      </w:r>
      <w:r>
        <w:rPr>
          <w:iCs/>
          <w:i/>
        </w:rPr>
        <w:t xml:space="preserve">with</w:t>
      </w:r>
      <w:r>
        <w:t xml:space="preserve"> </w:t>
      </w:r>
      <w:r>
        <w:t xml:space="preserve">u</w:t>
      </w:r>
      <w:r>
        <w:t xml:space="preserve"> </w:t>
      </w:r>
      <w:r>
        <w:rPr>
          <w:iCs/>
          <w:i/>
        </w:rPr>
        <w:t xml:space="preserve">(Pā. 3-1-80), ātmanepada by Vedic exchange;</w:t>
      </w:r>
      <w:r>
        <w:t xml:space="preserve"> </w:t>
      </w:r>
      <w:r>
        <w:t xml:space="preserve">adrivaḥ</w:t>
      </w:r>
      <w:r>
        <w:t xml:space="preserve"> </w:t>
      </w:r>
      <w:r>
        <w:rPr>
          <w:iCs/>
          <w:i/>
        </w:rPr>
        <w:t xml:space="preserve">— matup with</w:t>
      </w:r>
      <w:r>
        <w:t xml:space="preserve"> </w:t>
      </w:r>
      <w:r>
        <w:t xml:space="preserve">v</w:t>
      </w:r>
      <w:r>
        <w:t xml:space="preserve"> </w:t>
      </w:r>
      <w:r>
        <w:rPr>
          <w:iCs/>
          <w:i/>
        </w:rPr>
        <w:t xml:space="preserve">(Pā. 8-2-15),</w:t>
      </w:r>
      <w:r>
        <w:t xml:space="preserve"> </w:t>
      </w:r>
      <w:r>
        <w:t xml:space="preserve">num</w:t>
      </w:r>
      <w:r>
        <w:t xml:space="preserve"> </w:t>
      </w:r>
      <w:r>
        <w:rPr>
          <w:iCs/>
          <w:i/>
        </w:rPr>
        <w:t xml:space="preserve">(Pā. 7-1-70),</w:t>
      </w:r>
      <w:r>
        <w:t xml:space="preserve"> </w:t>
      </w:r>
      <w:r>
        <w:t xml:space="preserve">ru</w:t>
      </w:r>
      <w:r>
        <w:t xml:space="preserve"> </w:t>
      </w:r>
      <w:r>
        <w:rPr>
          <w:iCs/>
          <w:i/>
        </w:rPr>
        <w:t xml:space="preserve">(Pā. 8-3-1), unaccented as a vocative.)</w:t>
      </w:r>
    </w:p>
    <w:bookmarkEnd w:id="435"/>
    <w:bookmarkStart w:id="436" w:name="X408ffc3d23be8ae467c663e88702c432c8c6a3c"/>
    <w:p>
      <w:pPr>
        <w:pStyle w:val="Heading3"/>
      </w:pPr>
      <w:r>
        <w:t xml:space="preserve">Page 414 — Rik 7: Sāyaṇa’s grammar (briefly noted)</w:t>
      </w:r>
    </w:p>
    <w:p>
      <w:pPr>
        <w:pStyle w:val="FirstParagraph"/>
      </w:pPr>
      <w:r>
        <w:rPr>
          <w:iCs/>
          <w:i/>
        </w:rPr>
        <w:t xml:space="preserve">(This page carries the rest of Sāyaṇa’s grammar of Ṛk 7, given in full with p. 413 above.)</w:t>
      </w:r>
    </w:p>
    <w:p>
      <w:pPr>
        <w:pStyle w:val="BodyText"/>
      </w:pPr>
      <w:r>
        <w:rPr>
          <w:bCs/>
          <w:b/>
        </w:rPr>
        <w:t xml:space="preserve">॥ Prati-padārthaḥ ॥</w:t>
      </w:r>
      <w:r>
        <w:t xml:space="preserve"> </w:t>
      </w:r>
      <w:r>
        <w:rPr>
          <w:iCs/>
          <w:i/>
        </w:rPr>
        <w:t xml:space="preserve">(printed on p. 415)</w:t>
      </w:r>
    </w:p>
    <w:bookmarkEnd w:id="436"/>
    <w:bookmarkStart w:id="437" w:name="X045d7d2b79fafdef1767c5f7b6c525b79abe911"/>
    <w:p>
      <w:pPr>
        <w:pStyle w:val="Heading3"/>
      </w:pPr>
      <w:r>
        <w:t xml:space="preserve">Page 415 — Rik 7: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सुविवृतम् (suvivṛtam)</w:t>
      </w:r>
      <w:r>
        <w:t xml:space="preserve"> </w:t>
      </w:r>
      <w:r>
        <w:t xml:space="preserve">— spread out well everywhere (that is, in great abundance) |</w:t>
      </w:r>
      <w:r>
        <w:t xml:space="preserve"> </w:t>
      </w:r>
      <w:r>
        <w:rPr>
          <w:bCs/>
          <w:b/>
        </w:rPr>
        <w:t xml:space="preserve">सुनिरजम् (sunirajam)</w:t>
      </w:r>
      <w:r>
        <w:t xml:space="preserve"> </w:t>
      </w:r>
      <w:r>
        <w:t xml:space="preserve">— easily obtained |</w:t>
      </w:r>
      <w:r>
        <w:t xml:space="preserve"> </w:t>
      </w:r>
      <w:r>
        <w:rPr>
          <w:bCs/>
          <w:b/>
        </w:rPr>
        <w:t xml:space="preserve">यशः (yaśaḥ)</w:t>
      </w:r>
      <w:r>
        <w:t xml:space="preserve"> </w:t>
      </w:r>
      <w:r>
        <w:t xml:space="preserve">— the food (nourishment) |</w:t>
      </w:r>
      <w:r>
        <w:t xml:space="preserve"> </w:t>
      </w:r>
      <w:r>
        <w:rPr>
          <w:bCs/>
          <w:b/>
        </w:rPr>
        <w:t xml:space="preserve">त्वादातम् इत् (tvādātam it)</w:t>
      </w:r>
      <w:r>
        <w:t xml:space="preserve"> </w:t>
      </w:r>
      <w:r>
        <w:t xml:space="preserve">— you are indeed the one who purifies it well |</w:t>
      </w:r>
      <w:r>
        <w:t xml:space="preserve"> </w:t>
      </w:r>
      <w:r>
        <w:rPr>
          <w:bCs/>
          <w:b/>
        </w:rPr>
        <w:t xml:space="preserve">(हे) अद्रिवः ((he) adrivaḥ)</w:t>
      </w:r>
      <w:r>
        <w:t xml:space="preserve"> </w:t>
      </w:r>
      <w:r>
        <w:t xml:space="preserve">— O Indra, bearer of the thunderbolt |</w:t>
      </w:r>
      <w:r>
        <w:t xml:space="preserve"> </w:t>
      </w:r>
      <w:r>
        <w:rPr>
          <w:bCs/>
          <w:b/>
        </w:rPr>
        <w:t xml:space="preserve">गवाम् (gavām)</w:t>
      </w:r>
      <w:r>
        <w:t xml:space="preserve"> </w:t>
      </w:r>
      <w:r>
        <w:t xml:space="preserve">— of the cows |</w:t>
      </w:r>
      <w:r>
        <w:t xml:space="preserve"> </w:t>
      </w:r>
      <w:r>
        <w:rPr>
          <w:bCs/>
          <w:b/>
        </w:rPr>
        <w:t xml:space="preserve">व्रजम् (vrajam)</w:t>
      </w:r>
      <w:r>
        <w:t xml:space="preserve"> </w:t>
      </w:r>
      <w:r>
        <w:t xml:space="preserve">— the cow-pen |</w:t>
      </w:r>
      <w:r>
        <w:t xml:space="preserve"> </w:t>
      </w:r>
      <w:r>
        <w:rPr>
          <w:bCs/>
          <w:b/>
        </w:rPr>
        <w:t xml:space="preserve">अप वृधि (apa vṛdhi)</w:t>
      </w:r>
      <w:r>
        <w:t xml:space="preserve"> </w:t>
      </w:r>
      <w:r>
        <w:t xml:space="preserve">— open the door (that is, give us cows) |</w:t>
      </w:r>
      <w:r>
        <w:t xml:space="preserve"> </w:t>
      </w:r>
      <w:r>
        <w:rPr>
          <w:bCs/>
          <w:b/>
        </w:rPr>
        <w:t xml:space="preserve">राधः (rādhaḥ)</w:t>
      </w:r>
      <w:r>
        <w:t xml:space="preserve"> </w:t>
      </w:r>
      <w:r>
        <w:t xml:space="preserve">— wealth |</w:t>
      </w:r>
      <w:r>
        <w:t xml:space="preserve"> </w:t>
      </w:r>
      <w:r>
        <w:rPr>
          <w:bCs/>
          <w:b/>
        </w:rPr>
        <w:t xml:space="preserve">कृणुष्व (kṛṇuṣva)</w:t>
      </w:r>
      <w:r>
        <w:t xml:space="preserve"> </w:t>
      </w:r>
      <w:r>
        <w:t xml:space="preserve">— obtain (for us).</w:t>
      </w:r>
    </w:p>
    <w:p>
      <w:pPr>
        <w:pStyle w:val="BodyText"/>
      </w:pPr>
      <w:r>
        <w:rPr>
          <w:bCs/>
          <w:b/>
        </w:rPr>
        <w:t xml:space="preserve">॥ Bhāvārthaḥ ॥</w:t>
      </w:r>
    </w:p>
    <w:p>
      <w:pPr>
        <w:pStyle w:val="BodyText"/>
      </w:pPr>
      <w:r>
        <w:t xml:space="preserve">O Indra! Make abundant food available to us; it must be easily obtainable for us everywhere. Besides, open the pen of the cows and obtain for us many cows and wealth.</w:t>
      </w:r>
    </w:p>
    <w:p>
      <w:pPr>
        <w:pStyle w:val="BodyText"/>
      </w:pPr>
      <w:r>
        <w:rPr>
          <w:bCs/>
          <w:b/>
        </w:rPr>
        <w:t xml:space="preserve">॥ English Translation ॥</w:t>
      </w:r>
      <w:r>
        <w:t xml:space="preserve"> </w:t>
      </w:r>
      <w:r>
        <w:rPr>
          <w:iCs/>
          <w:i/>
        </w:rPr>
        <w:t xml:space="preserve">(as printed in the source)</w:t>
      </w:r>
    </w:p>
    <w:p>
      <w:pPr>
        <w:pStyle w:val="BlockText"/>
      </w:pPr>
      <w:r>
        <w:t xml:space="preserve">O Indra, the food is rendered abundant everywhere and easily obtainable; O weilder [sic] of thunderbolt, throw open, then the cow-fold and give us wealth.</w:t>
      </w:r>
    </w:p>
    <w:p>
      <w:pPr>
        <w:pStyle w:val="FirstParagraph"/>
      </w:pPr>
      <w:r>
        <w:rPr>
          <w:bCs/>
          <w:b/>
        </w:rPr>
        <w:t xml:space="preserve">॥ Viśeṣa-viṣayagaḷu (Special Topics) ॥</w:t>
      </w:r>
    </w:p>
    <w:p>
      <w:pPr>
        <w:pStyle w:val="BodyText"/>
      </w:pPr>
      <w:r>
        <w:rPr>
          <w:bCs/>
          <w:b/>
        </w:rPr>
        <w:t xml:space="preserve">“</w:t>
      </w:r>
      <w:r>
        <w:rPr>
          <w:bCs/>
          <w:b/>
        </w:rPr>
        <w:t xml:space="preserve">Suvivṛtam</w:t>
      </w:r>
      <w:r>
        <w:rPr>
          <w:bCs/>
          <w:b/>
        </w:rPr>
        <w:t xml:space="preserve">”</w:t>
      </w:r>
      <w:r>
        <w:t xml:space="preserve"> </w:t>
      </w:r>
      <w:r>
        <w:t xml:space="preserve">— for this word the Bhāṣyakāra says</w:t>
      </w:r>
      <w:r>
        <w:t xml:space="preserve"> </w:t>
      </w:r>
      <w:r>
        <w:rPr>
          <w:bCs/>
          <w:b/>
        </w:rPr>
        <w:t xml:space="preserve">सुष्ठु सर्वत्र प्रसृतम्</w:t>
      </w:r>
      <w:r>
        <w:t xml:space="preserve"> </w:t>
      </w:r>
      <w:r>
        <w:t xml:space="preserve">(</w:t>
      </w:r>
      <w:r>
        <w:rPr>
          <w:iCs/>
          <w:i/>
        </w:rPr>
        <w:t xml:space="preserve">suṣṭhu sarvatra prasṛtam</w:t>
      </w:r>
      <w:r>
        <w:t xml:space="preserve">) —</w:t>
      </w:r>
      <w:r>
        <w:t xml:space="preserve"> </w:t>
      </w:r>
      <w:r>
        <w:t xml:space="preserve">“</w:t>
      </w:r>
      <w:r>
        <w:t xml:space="preserve">well spread out everywhere</w:t>
      </w:r>
      <w:r>
        <w:t xml:space="preserve">”</w:t>
      </w:r>
      <w:r>
        <w:t xml:space="preserve">; Skandasvāmī says</w:t>
      </w:r>
      <w:r>
        <w:t xml:space="preserve"> </w:t>
      </w:r>
      <w:r>
        <w:rPr>
          <w:bCs/>
          <w:b/>
        </w:rPr>
        <w:t xml:space="preserve">सुष्ठु लोके प्रकाशम्</w:t>
      </w:r>
      <w:r>
        <w:t xml:space="preserve"> </w:t>
      </w:r>
      <w:r>
        <w:t xml:space="preserve">(</w:t>
      </w:r>
      <w:r>
        <w:rPr>
          <w:iCs/>
          <w:i/>
        </w:rPr>
        <w:t xml:space="preserve">suṣṭhu loke prakāśam</w:t>
      </w:r>
      <w:r>
        <w:t xml:space="preserve">) —</w:t>
      </w:r>
      <w:r>
        <w:t xml:space="preserve"> </w:t>
      </w:r>
      <w:r>
        <w:t xml:space="preserve">“</w:t>
      </w:r>
      <w:r>
        <w:t xml:space="preserve">well available (manifest) in the world.</w:t>
      </w:r>
      <w:r>
        <w:t xml:space="preserve">”</w:t>
      </w:r>
      <w:r>
        <w:t xml:space="preserve"> </w:t>
      </w:r>
      <w:r>
        <w:t xml:space="preserve">The scholar Wilson renders it</w:t>
      </w:r>
      <w:r>
        <w:t xml:space="preserve"> </w:t>
      </w:r>
      <w:r>
        <w:rPr>
          <w:iCs/>
          <w:i/>
        </w:rPr>
        <w:t xml:space="preserve">rendered everywhere abundant</w:t>
      </w:r>
      <w:r>
        <w:t xml:space="preserve">.</w:t>
      </w:r>
    </w:p>
    <w:p>
      <w:pPr>
        <w:pStyle w:val="BodyText"/>
      </w:pPr>
      <w:r>
        <w:rPr>
          <w:bCs/>
          <w:b/>
        </w:rPr>
        <w:t xml:space="preserve">“</w:t>
      </w:r>
      <w:r>
        <w:rPr>
          <w:bCs/>
          <w:b/>
        </w:rPr>
        <w:t xml:space="preserve">Sunirajam</w:t>
      </w:r>
      <w:r>
        <w:rPr>
          <w:bCs/>
          <w:b/>
        </w:rPr>
        <w:t xml:space="preserve">”</w:t>
      </w:r>
      <w:r>
        <w:t xml:space="preserve"> </w:t>
      </w:r>
      <w:r>
        <w:t xml:space="preserve">—</w:t>
      </w:r>
      <w:r>
        <w:t xml:space="preserve"> </w:t>
      </w:r>
      <w:r>
        <w:rPr>
          <w:bCs/>
          <w:b/>
        </w:rPr>
        <w:t xml:space="preserve">सुखेन निःशेषं प्राप्तुं शक्यम्</w:t>
      </w:r>
      <w:r>
        <w:t xml:space="preserve"> </w:t>
      </w:r>
      <w:r>
        <w:t xml:space="preserve">(</w:t>
      </w:r>
      <w:r>
        <w:rPr>
          <w:iCs/>
          <w:i/>
        </w:rPr>
        <w:t xml:space="preserve">sukhena niḥśeṣaṃ prāptuṃ śakyam</w:t>
      </w:r>
      <w:r>
        <w:t xml:space="preserve">) —</w:t>
      </w:r>
      <w:r>
        <w:t xml:space="preserve"> </w:t>
      </w:r>
      <w:r>
        <w:t xml:space="preserve">“</w:t>
      </w:r>
      <w:r>
        <w:t xml:space="preserve">that which can be obtained wholly with ease</w:t>
      </w:r>
      <w:r>
        <w:t xml:space="preserve">”</w:t>
      </w:r>
      <w:r>
        <w:t xml:space="preserve"> </w:t>
      </w:r>
      <w:r>
        <w:t xml:space="preserve">says the Bhāṣyakāra; and Skandasvāmī explains:</w:t>
      </w:r>
      <w:r>
        <w:t xml:space="preserve"> </w:t>
      </w:r>
      <w:r>
        <w:rPr>
          <w:bCs/>
          <w:b/>
        </w:rPr>
        <w:t xml:space="preserve">सुनिरजम् । निरित्येष नीत्येतस्य स्थाने । अज गतिक्षेपणयोः । सुनिक्षेपम् । यत्र यत्र विनियोक्तुमिष्यते तत्र तत्र प्रभूतत्वात्सुविनियोजमित्यर्थः ॥</w:t>
      </w:r>
      <w:r>
        <w:t xml:space="preserve"> </w:t>
      </w:r>
      <w:r>
        <w:t xml:space="preserve">(</w:t>
      </w:r>
      <w:r>
        <w:rPr>
          <w:iCs/>
          <w:i/>
        </w:rPr>
        <w:t xml:space="preserve">sunirajam | nirityeṣa nītyetasya sthāne | aja gatikṣepaṇayoḥ | sunikṣepam | yatra yatra viniyoktumiṣyate tatra tatra prabhūtatvātsuviniyojamityarthaḥ ||</w:t>
      </w:r>
      <w:r>
        <w:t xml:space="preserve">) —</w:t>
      </w:r>
      <w:r>
        <w:t xml:space="preserve"> </w:t>
      </w:r>
      <w:r>
        <w:t xml:space="preserve">“</w:t>
      </w:r>
      <w:r>
        <w:rPr>
          <w:iCs/>
          <w:i/>
        </w:rPr>
        <w:t xml:space="preserve">sunirajam</w:t>
      </w:r>
      <w:r>
        <w:t xml:space="preserve">:</w:t>
      </w:r>
      <w:r>
        <w:t xml:space="preserve"> </w:t>
      </w:r>
      <w:r>
        <w:rPr>
          <w:iCs/>
          <w:i/>
        </w:rPr>
        <w:t xml:space="preserve">nir</w:t>
      </w:r>
      <w:r>
        <w:t xml:space="preserve"> </w:t>
      </w:r>
      <w:r>
        <w:t xml:space="preserve">here stands for</w:t>
      </w:r>
      <w:r>
        <w:t xml:space="preserve"> </w:t>
      </w:r>
      <w:r>
        <w:rPr>
          <w:iCs/>
          <w:i/>
        </w:rPr>
        <w:t xml:space="preserve">ni</w:t>
      </w:r>
      <w:r>
        <w:t xml:space="preserve">; root</w:t>
      </w:r>
      <w:r>
        <w:t xml:space="preserve"> </w:t>
      </w:r>
      <w:r>
        <w:rPr>
          <w:iCs/>
          <w:i/>
        </w:rPr>
        <w:t xml:space="preserve">aja</w:t>
      </w:r>
      <w:r>
        <w:t xml:space="preserve"> </w:t>
      </w:r>
      <w:r>
        <w:t xml:space="preserve">in the sense of going and throwing;</w:t>
      </w:r>
      <w:r>
        <w:t xml:space="preserve"> </w:t>
      </w:r>
      <w:r>
        <w:rPr>
          <w:iCs/>
          <w:i/>
        </w:rPr>
        <w:t xml:space="preserve">sunikṣepam</w:t>
      </w:r>
      <w:r>
        <w:t xml:space="preserve">,</w:t>
      </w:r>
      <w:r>
        <w:t xml:space="preserve"> </w:t>
      </w:r>
      <w:r>
        <w:t xml:space="preserve">‘</w:t>
      </w:r>
      <w:r>
        <w:t xml:space="preserve">easily laid down</w:t>
      </w:r>
      <w:r>
        <w:t xml:space="preserve">’</w:t>
      </w:r>
      <w:r>
        <w:t xml:space="preserve">: wherever one wishes to apply it, there, because it is abundant, it is easily applied.</w:t>
      </w:r>
      <w:r>
        <w:t xml:space="preserve">”</w:t>
      </w:r>
      <w:r>
        <w:t xml:space="preserve"> </w:t>
      </w:r>
      <w:r>
        <w:t xml:space="preserve">That is: what can be obtained easily, being spread everywhere, is easily to be found.</w:t>
      </w:r>
    </w:p>
    <w:p>
      <w:pPr>
        <w:pStyle w:val="BodyText"/>
      </w:pPr>
      <w:r>
        <w:rPr>
          <w:bCs/>
          <w:b/>
        </w:rPr>
        <w:t xml:space="preserve">“</w:t>
      </w:r>
      <w:r>
        <w:rPr>
          <w:bCs/>
          <w:b/>
        </w:rPr>
        <w:t xml:space="preserve">Tvādātam</w:t>
      </w:r>
      <w:r>
        <w:rPr>
          <w:bCs/>
          <w:b/>
        </w:rPr>
        <w:t xml:space="preserve">”</w:t>
      </w:r>
      <w:r>
        <w:t xml:space="preserve"> </w:t>
      </w:r>
      <w:r>
        <w:t xml:space="preserve">—</w:t>
      </w:r>
      <w:r>
        <w:t xml:space="preserve"> </w:t>
      </w:r>
      <w:r>
        <w:t xml:space="preserve">“</w:t>
      </w:r>
      <w:r>
        <w:t xml:space="preserve">purified by you</w:t>
      </w:r>
      <w:r>
        <w:t xml:space="preserve">”</w:t>
      </w:r>
      <w:r>
        <w:t xml:space="preserve"> </w:t>
      </w:r>
      <w:r>
        <w:t xml:space="preserve">(</w:t>
      </w:r>
      <w:r>
        <w:rPr>
          <w:iCs/>
          <w:i/>
        </w:rPr>
        <w:t xml:space="preserve">tvayā śodhanena viśadīkṛtam</w:t>
      </w:r>
      <w:r>
        <w:t xml:space="preserve">), says the Bhāṣyakāra; Skandasvāmī gives</w:t>
      </w:r>
      <w:r>
        <w:t xml:space="preserve"> </w:t>
      </w:r>
      <w:r>
        <w:rPr>
          <w:iCs/>
          <w:i/>
        </w:rPr>
        <w:t xml:space="preserve">tvayā dattam</w:t>
      </w:r>
      <w:r>
        <w:t xml:space="preserve"> </w:t>
      </w:r>
      <w:r>
        <w:t xml:space="preserve">—</w:t>
      </w:r>
      <w:r>
        <w:t xml:space="preserve"> </w:t>
      </w:r>
      <w:r>
        <w:t xml:space="preserve">“</w:t>
      </w:r>
      <w:r>
        <w:t xml:space="preserve">given by you.</w:t>
      </w:r>
      <w:r>
        <w:t xml:space="preserve">”</w:t>
      </w:r>
      <w:r>
        <w:t xml:space="preserve"> </w:t>
      </w:r>
      <w:r>
        <w:t xml:space="preserve">The Bhāṣyakāra takes the root</w:t>
      </w:r>
      <w:r>
        <w:t xml:space="preserve"> </w:t>
      </w:r>
      <w:r>
        <w:rPr>
          <w:iCs/>
          <w:i/>
        </w:rPr>
        <w:t xml:space="preserve">daip śodhane</w:t>
      </w:r>
      <w:r>
        <w:t xml:space="preserve"> </w:t>
      </w:r>
      <w:r>
        <w:t xml:space="preserve">—</w:t>
      </w:r>
      <w:r>
        <w:t xml:space="preserve"> </w:t>
      </w:r>
      <w:r>
        <w:rPr>
          <w:iCs/>
          <w:i/>
        </w:rPr>
        <w:t xml:space="preserve">(the page breaks off here; the Special Topics continue on p. 416)</w:t>
      </w:r>
      <w:r>
        <w:t xml:space="preserve">.</w:t>
      </w:r>
    </w:p>
    <w:bookmarkEnd w:id="437"/>
    <w:bookmarkStart w:id="438" w:name="page-416-rik-7-special-topics-continued"/>
    <w:p>
      <w:pPr>
        <w:pStyle w:val="Heading3"/>
      </w:pPr>
      <w:r>
        <w:t xml:space="preserve">Page 416 — Rik 7: Special Topics (continued)</w:t>
      </w:r>
    </w:p>
    <w:p>
      <w:pPr>
        <w:pStyle w:val="FirstParagraph"/>
      </w:pPr>
      <w:r>
        <w:rPr>
          <w:iCs/>
          <w:i/>
        </w:rPr>
        <w:t xml:space="preserve">(Continuing</w:t>
      </w:r>
      <w:r>
        <w:rPr>
          <w:iCs/>
          <w:i/>
        </w:rPr>
        <w:t xml:space="preserve"> </w:t>
      </w:r>
      <w:r>
        <w:rPr>
          <w:iCs/>
          <w:i/>
        </w:rPr>
        <w:t xml:space="preserve">“</w:t>
      </w:r>
      <w:r>
        <w:rPr>
          <w:bCs/>
          <w:b/>
          <w:iCs/>
          <w:i/>
        </w:rPr>
        <w:t xml:space="preserve">Tvādātam</w:t>
      </w:r>
      <w:r>
        <w:rPr>
          <w:iCs/>
          <w:i/>
        </w:rPr>
        <w:t xml:space="preserve">”</w:t>
      </w:r>
      <w:r>
        <w:rPr>
          <w:iCs/>
          <w:i/>
        </w:rPr>
        <w:t xml:space="preserve">:)</w:t>
      </w:r>
      <w:r>
        <w:t xml:space="preserve"> </w:t>
      </w:r>
      <w:r>
        <w:t xml:space="preserve">…</w:t>
      </w:r>
      <w:r>
        <w:t xml:space="preserve"> </w:t>
      </w:r>
      <w:r>
        <w:rPr>
          <w:iCs/>
          <w:i/>
        </w:rPr>
        <w:t xml:space="preserve">dāp śodhane</w:t>
      </w:r>
      <w:r>
        <w:t xml:space="preserve">:</w:t>
      </w:r>
      <w:r>
        <w:t xml:space="preserve"> </w:t>
      </w:r>
      <w:r>
        <w:t xml:space="preserve">“</w:t>
      </w:r>
      <w:r>
        <w:rPr>
          <w:iCs/>
          <w:i/>
        </w:rPr>
        <w:t xml:space="preserve">daip śodhane</w:t>
      </w:r>
      <w:r>
        <w:t xml:space="preserve"> </w:t>
      </w:r>
      <w:r>
        <w:t xml:space="preserve">takes the form</w:t>
      </w:r>
      <w:r>
        <w:t xml:space="preserve"> </w:t>
      </w:r>
      <w:r>
        <w:rPr>
          <w:iCs/>
          <w:i/>
        </w:rPr>
        <w:t xml:space="preserve">dāp</w:t>
      </w:r>
      <w:r>
        <w:t xml:space="preserve"> </w:t>
      </w:r>
      <w:r>
        <w:t xml:space="preserve">by the rule</w:t>
      </w:r>
      <w:r>
        <w:t xml:space="preserve"> </w:t>
      </w:r>
      <w:r>
        <w:rPr>
          <w:iCs/>
          <w:i/>
        </w:rPr>
        <w:t xml:space="preserve">ādeca upadeśe ’śiti</w:t>
      </w:r>
      <w:r>
        <w:t xml:space="preserve"> </w:t>
      </w:r>
      <w:r>
        <w:t xml:space="preserve">(Pā. 6-1-45), and he explains it accordingly</w:t>
      </w:r>
      <w:r>
        <w:t xml:space="preserve">”</w:t>
      </w:r>
      <w:r>
        <w:t xml:space="preserve"> </w:t>
      </w:r>
      <w:r>
        <w:t xml:space="preserve">—</w:t>
      </w:r>
      <w:r>
        <w:t xml:space="preserve"> </w:t>
      </w:r>
      <w:r>
        <w:t xml:space="preserve">“</w:t>
      </w:r>
      <w:r>
        <w:t xml:space="preserve">purified by you, made clear,</w:t>
      </w:r>
      <w:r>
        <w:t xml:space="preserve">”</w:t>
      </w:r>
      <w:r>
        <w:t xml:space="preserve"> </w:t>
      </w:r>
      <w:r>
        <w:t xml:space="preserve">as the Bhāṣyakāra explains. According to Skandasvāmī’s explanation,</w:t>
      </w:r>
      <w:r>
        <w:t xml:space="preserve"> </w:t>
      </w:r>
      <w:r>
        <w:rPr>
          <w:iCs/>
          <w:i/>
        </w:rPr>
        <w:t xml:space="preserve">tvādātam</w:t>
      </w:r>
      <w:r>
        <w:t xml:space="preserve"> </w:t>
      </w:r>
      <w:r>
        <w:t xml:space="preserve">is</w:t>
      </w:r>
      <w:r>
        <w:t xml:space="preserve"> </w:t>
      </w:r>
      <w:r>
        <w:rPr>
          <w:iCs/>
          <w:i/>
        </w:rPr>
        <w:t xml:space="preserve">tvayā dattam</w:t>
      </w:r>
      <w:r>
        <w:t xml:space="preserve">,</w:t>
      </w:r>
      <w:r>
        <w:t xml:space="preserve"> </w:t>
      </w:r>
      <w:r>
        <w:t xml:space="preserve">“</w:t>
      </w:r>
      <w:r>
        <w:t xml:space="preserve">given by you.</w:t>
      </w:r>
      <w:r>
        <w:t xml:space="preserve">”</w:t>
      </w:r>
      <w:r>
        <w:t xml:space="preserve"> </w:t>
      </w:r>
      <w:r>
        <w:t xml:space="preserve">The sense in the end is one, though the derivation of the word differs. The word</w:t>
      </w:r>
      <w:r>
        <w:t xml:space="preserve"> </w:t>
      </w:r>
      <w:r>
        <w:rPr>
          <w:iCs/>
          <w:i/>
        </w:rPr>
        <w:t xml:space="preserve">tvādātam</w:t>
      </w:r>
      <w:r>
        <w:t xml:space="preserve"> </w:t>
      </w:r>
      <w:r>
        <w:t xml:space="preserve">occurs not only in this rik but in Ṛ. Saṃ. 3-40-6, 5-6-10 and 5-39-1; the word</w:t>
      </w:r>
      <w:r>
        <w:t xml:space="preserve"> </w:t>
      </w:r>
      <w:r>
        <w:rPr>
          <w:iCs/>
          <w:i/>
        </w:rPr>
        <w:t xml:space="preserve">tvādattaḥ</w:t>
      </w:r>
      <w:r>
        <w:t xml:space="preserve"> </w:t>
      </w:r>
      <w:r>
        <w:t xml:space="preserve">at Ṛ. Saṃ. 8-92-18, and</w:t>
      </w:r>
      <w:r>
        <w:t xml:space="preserve"> </w:t>
      </w:r>
      <w:r>
        <w:rPr>
          <w:iCs/>
          <w:i/>
        </w:rPr>
        <w:t xml:space="preserve">tvādatrebhiḥ</w:t>
      </w:r>
      <w:r>
        <w:t xml:space="preserve"> </w:t>
      </w:r>
      <w:r>
        <w:t xml:space="preserve">at Ṛ. Saṃ. 2-33-2.</w:t>
      </w:r>
      <w:r>
        <w:t xml:space="preserve"> </w:t>
      </w:r>
      <w:r>
        <w:rPr>
          <w:iCs/>
          <w:i/>
        </w:rPr>
        <w:t xml:space="preserve">(See also the explanation of the word</w:t>
      </w:r>
      <w:r>
        <w:t xml:space="preserve"> </w:t>
      </w:r>
      <w:r>
        <w:t xml:space="preserve">adrivaḥ</w:t>
      </w:r>
      <w:r>
        <w:t xml:space="preserve"> </w:t>
      </w:r>
      <w:r>
        <w:rPr>
          <w:iCs/>
          <w:i/>
        </w:rPr>
        <w:t xml:space="preserve">in this rik.)</w:t>
      </w:r>
    </w:p>
    <w:p>
      <w:pPr>
        <w:pStyle w:val="BodyText"/>
      </w:pPr>
      <w:r>
        <w:rPr>
          <w:bCs/>
          <w:b/>
        </w:rPr>
        <w:t xml:space="preserve">“</w:t>
      </w:r>
      <w:r>
        <w:rPr>
          <w:bCs/>
          <w:b/>
        </w:rPr>
        <w:t xml:space="preserve">Yaśaḥ</w:t>
      </w:r>
      <w:r>
        <w:rPr>
          <w:bCs/>
          <w:b/>
        </w:rPr>
        <w:t xml:space="preserve">”</w:t>
      </w:r>
      <w:r>
        <w:t xml:space="preserve"> </w:t>
      </w:r>
      <w:r>
        <w:t xml:space="preserve">— since</w:t>
      </w:r>
      <w:r>
        <w:t xml:space="preserve"> </w:t>
      </w:r>
      <w:r>
        <w:rPr>
          <w:iCs/>
          <w:i/>
        </w:rPr>
        <w:t xml:space="preserve">yaśaḥ</w:t>
      </w:r>
      <w:r>
        <w:t xml:space="preserve"> </w:t>
      </w:r>
      <w:r>
        <w:t xml:space="preserve">is read among the twenty-eight words for food beginning with</w:t>
      </w:r>
      <w:r>
        <w:t xml:space="preserve"> </w:t>
      </w:r>
      <w:r>
        <w:rPr>
          <w:iCs/>
          <w:i/>
        </w:rPr>
        <w:t xml:space="preserve">andhaḥ</w:t>
      </w:r>
      <w:r>
        <w:t xml:space="preserve">,</w:t>
      </w:r>
      <w:r>
        <w:t xml:space="preserve"> </w:t>
      </w:r>
      <w:r>
        <w:rPr>
          <w:iCs/>
          <w:i/>
        </w:rPr>
        <w:t xml:space="preserve">vājaḥ</w:t>
      </w:r>
      <w:r>
        <w:t xml:space="preserve">, here</w:t>
      </w:r>
      <w:r>
        <w:t xml:space="preserve"> </w:t>
      </w:r>
      <w:r>
        <w:rPr>
          <w:iCs/>
          <w:i/>
        </w:rPr>
        <w:t xml:space="preserve">yaśaḥ</w:t>
      </w:r>
      <w:r>
        <w:t xml:space="preserve"> </w:t>
      </w:r>
      <w:r>
        <w:t xml:space="preserve">means food.</w:t>
      </w:r>
    </w:p>
    <w:p>
      <w:pPr>
        <w:pStyle w:val="BodyText"/>
      </w:pPr>
      <w:r>
        <w:rPr>
          <w:bCs/>
          <w:b/>
        </w:rPr>
        <w:t xml:space="preserve">“</w:t>
      </w:r>
      <w:r>
        <w:rPr>
          <w:bCs/>
          <w:b/>
        </w:rPr>
        <w:t xml:space="preserve">Apa vṛdhi</w:t>
      </w:r>
      <w:r>
        <w:rPr>
          <w:bCs/>
          <w:b/>
        </w:rPr>
        <w:t xml:space="preserve">”</w:t>
      </w:r>
      <w:r>
        <w:t xml:space="preserve"> </w:t>
      </w:r>
      <w:r>
        <w:t xml:space="preserve">—</w:t>
      </w:r>
      <w:r>
        <w:t xml:space="preserve"> </w:t>
      </w:r>
      <w:r>
        <w:rPr>
          <w:bCs/>
          <w:b/>
        </w:rPr>
        <w:t xml:space="preserve">उद्घाटितद्वारं कुरु</w:t>
      </w:r>
      <w:r>
        <w:t xml:space="preserve"> </w:t>
      </w:r>
      <w:r>
        <w:t xml:space="preserve">(</w:t>
      </w:r>
      <w:r>
        <w:rPr>
          <w:iCs/>
          <w:i/>
        </w:rPr>
        <w:t xml:space="preserve">udghāṭita-dvāraṃ kuru</w:t>
      </w:r>
      <w:r>
        <w:t xml:space="preserve">) —</w:t>
      </w:r>
      <w:r>
        <w:t xml:space="preserve"> </w:t>
      </w:r>
      <w:r>
        <w:t xml:space="preserve">“</w:t>
      </w:r>
      <w:r>
        <w:t xml:space="preserve">make [it] with its door opened</w:t>
      </w:r>
      <w:r>
        <w:t xml:space="preserve">”</w:t>
      </w:r>
      <w:r>
        <w:t xml:space="preserve">:</w:t>
      </w:r>
      <w:r>
        <w:t xml:space="preserve"> </w:t>
      </w:r>
      <w:r>
        <w:rPr>
          <w:iCs/>
          <w:i/>
        </w:rPr>
        <w:t xml:space="preserve">open the door</w:t>
      </w:r>
      <w:r>
        <w:t xml:space="preserve">; i.e.,</w:t>
      </w:r>
      <w:r>
        <w:t xml:space="preserve"> </w:t>
      </w:r>
      <w:r>
        <w:rPr>
          <w:iCs/>
          <w:i/>
        </w:rPr>
        <w:t xml:space="preserve">throw open the door (of cow-fold)</w:t>
      </w:r>
      <w:r>
        <w:t xml:space="preserve"> </w:t>
      </w:r>
      <w:r>
        <w:t xml:space="preserve">[the source’s own English].</w:t>
      </w:r>
    </w:p>
    <w:p>
      <w:pPr>
        <w:pStyle w:val="BodyText"/>
      </w:pPr>
      <w:r>
        <w:rPr>
          <w:bCs/>
          <w:b/>
        </w:rPr>
        <w:t xml:space="preserve">“</w:t>
      </w:r>
      <w:r>
        <w:rPr>
          <w:bCs/>
          <w:b/>
        </w:rPr>
        <w:t xml:space="preserve">Vrajam</w:t>
      </w:r>
      <w:r>
        <w:rPr>
          <w:bCs/>
          <w:b/>
        </w:rPr>
        <w:t xml:space="preserve">”</w:t>
      </w:r>
      <w:r>
        <w:t xml:space="preserve"> </w:t>
      </w:r>
      <w:r>
        <w:t xml:space="preserve">—</w:t>
      </w:r>
      <w:r>
        <w:t xml:space="preserve"> </w:t>
      </w:r>
      <w:r>
        <w:rPr>
          <w:iCs/>
          <w:i/>
        </w:rPr>
        <w:t xml:space="preserve">goṣṭham</w:t>
      </w:r>
      <w:r>
        <w:t xml:space="preserve">, or</w:t>
      </w:r>
      <w:r>
        <w:t xml:space="preserve"> </w:t>
      </w:r>
      <w:r>
        <w:rPr>
          <w:iCs/>
          <w:i/>
        </w:rPr>
        <w:t xml:space="preserve">gavāṃ nivāsasthānam</w:t>
      </w:r>
      <w:r>
        <w:t xml:space="preserve"> </w:t>
      </w:r>
      <w:r>
        <w:t xml:space="preserve">—</w:t>
      </w:r>
      <w:r>
        <w:t xml:space="preserve"> </w:t>
      </w:r>
      <w:r>
        <w:t xml:space="preserve">“</w:t>
      </w:r>
      <w:r>
        <w:t xml:space="preserve">the cowshed, or the dwelling-place of cows</w:t>
      </w:r>
      <w:r>
        <w:t xml:space="preserve">”</w:t>
      </w:r>
      <w:r>
        <w:t xml:space="preserve">: the cow-pen where cows are kept;</w:t>
      </w:r>
      <w:r>
        <w:t xml:space="preserve"> </w:t>
      </w:r>
      <w:r>
        <w:rPr>
          <w:iCs/>
          <w:i/>
        </w:rPr>
        <w:t xml:space="preserve">cow fold</w:t>
      </w:r>
      <w:r>
        <w:t xml:space="preserve"> </w:t>
      </w:r>
      <w:r>
        <w:t xml:space="preserve">[the source’s own English].</w:t>
      </w:r>
    </w:p>
    <w:p>
      <w:pPr>
        <w:pStyle w:val="BodyText"/>
      </w:pPr>
      <w:r>
        <w:t xml:space="preserve">Here the word</w:t>
      </w:r>
      <w:r>
        <w:t xml:space="preserve"> </w:t>
      </w:r>
      <w:r>
        <w:rPr>
          <w:iCs/>
          <w:i/>
        </w:rPr>
        <w:t xml:space="preserve">yaśaḥ</w:t>
      </w:r>
      <w:r>
        <w:t xml:space="preserve"> </w:t>
      </w:r>
      <w:r>
        <w:t xml:space="preserve">is taken as</w:t>
      </w:r>
      <w:r>
        <w:t xml:space="preserve"> </w:t>
      </w:r>
      <w:r>
        <w:t xml:space="preserve">“</w:t>
      </w:r>
      <w:r>
        <w:t xml:space="preserve">water</w:t>
      </w:r>
      <w:r>
        <w:t xml:space="preserve">”</w:t>
      </w:r>
      <w:r>
        <w:t xml:space="preserve"> </w:t>
      </w:r>
      <w:r>
        <w:t xml:space="preserve">(Ni. 2-24 as printed), and</w:t>
      </w:r>
      <w:r>
        <w:t xml:space="preserve"> </w:t>
      </w:r>
      <w:r>
        <w:rPr>
          <w:iCs/>
          <w:i/>
        </w:rPr>
        <w:t xml:space="preserve">vraja</w:t>
      </w:r>
      <w:r>
        <w:t xml:space="preserve"> </w:t>
      </w:r>
      <w:r>
        <w:t xml:space="preserve">and</w:t>
      </w:r>
      <w:r>
        <w:t xml:space="preserve"> </w:t>
      </w:r>
      <w:r>
        <w:rPr>
          <w:iCs/>
          <w:i/>
        </w:rPr>
        <w:t xml:space="preserve">adri</w:t>
      </w:r>
      <w:r>
        <w:t xml:space="preserve"> </w:t>
      </w:r>
      <w:r>
        <w:t xml:space="preserve">as</w:t>
      </w:r>
      <w:r>
        <w:t xml:space="preserve"> </w:t>
      </w:r>
      <w:r>
        <w:t xml:space="preserve">“</w:t>
      </w:r>
      <w:r>
        <w:t xml:space="preserve">cloud</w:t>
      </w:r>
      <w:r>
        <w:t xml:space="preserve">”</w:t>
      </w:r>
      <w:r>
        <w:t xml:space="preserve"> </w:t>
      </w:r>
      <w:r>
        <w:t xml:space="preserve">(Ni. 2-21 as printed); on that sense the meaning would run:</w:t>
      </w:r>
      <w:r>
        <w:t xml:space="preserve"> </w:t>
      </w:r>
      <w:r>
        <w:t xml:space="preserve">“</w:t>
      </w:r>
      <w:r>
        <w:t xml:space="preserve">scatter the mass of clouds and make rain come, and so give us water</w:t>
      </w:r>
      <w:r>
        <w:t xml:space="preserve">”</w:t>
      </w:r>
      <w:r>
        <w:t xml:space="preserve"> </w:t>
      </w:r>
      <w:r>
        <w:t xml:space="preserve">— which is also reasonable. Wilson, too, gives a similar sense:</w:t>
      </w:r>
      <w:r>
        <w:t xml:space="preserve"> </w:t>
      </w:r>
      <w:r>
        <w:t xml:space="preserve">“</w:t>
      </w:r>
      <w:r>
        <w:t xml:space="preserve">the text is literally rendered: the meaning being that Indra as the sender of rain should fertilize the fields, and by providing abundant pasturage enable the cattle to yield store of milk</w:t>
      </w:r>
      <w:r>
        <w:t xml:space="preserve">”</w:t>
      </w:r>
      <w:r>
        <w:t xml:space="preserve"> </w:t>
      </w:r>
      <w:r>
        <w:t xml:space="preserve">[the source’s own English], supporting this view.</w:t>
      </w:r>
    </w:p>
    <w:p>
      <w:pPr>
        <w:pStyle w:val="BodyText"/>
      </w:pPr>
      <w:r>
        <w:rPr>
          <w:bCs/>
          <w:b/>
        </w:rPr>
        <w:t xml:space="preserve">“</w:t>
      </w:r>
      <w:r>
        <w:rPr>
          <w:bCs/>
          <w:b/>
        </w:rPr>
        <w:t xml:space="preserve">Adrivaḥ</w:t>
      </w:r>
      <w:r>
        <w:rPr>
          <w:bCs/>
          <w:b/>
        </w:rPr>
        <w:t xml:space="preserve">”</w:t>
      </w:r>
      <w:r>
        <w:t xml:space="preserve"> </w:t>
      </w:r>
      <w:r>
        <w:t xml:space="preserve">—</w:t>
      </w:r>
      <w:r>
        <w:t xml:space="preserve"> </w:t>
      </w:r>
      <w:r>
        <w:rPr>
          <w:bCs/>
          <w:b/>
        </w:rPr>
        <w:t xml:space="preserve">अद्रिर्वज्रम् । तदस्यास्तीति</w:t>
      </w:r>
      <w:r>
        <w:t xml:space="preserve"> </w:t>
      </w:r>
      <w:r>
        <w:t xml:space="preserve">(</w:t>
      </w:r>
      <w:r>
        <w:rPr>
          <w:iCs/>
          <w:i/>
        </w:rPr>
        <w:t xml:space="preserve">adrir vajram | tad asyāstīti</w:t>
      </w:r>
      <w:r>
        <w:t xml:space="preserve">) —</w:t>
      </w:r>
      <w:r>
        <w:t xml:space="preserve"> </w:t>
      </w:r>
      <w:r>
        <w:t xml:space="preserve">“</w:t>
      </w:r>
      <w:r>
        <w:rPr>
          <w:iCs/>
          <w:i/>
        </w:rPr>
        <w:t xml:space="preserve">adri</w:t>
      </w:r>
      <w:r>
        <w:t xml:space="preserve"> </w:t>
      </w:r>
      <w:r>
        <w:t xml:space="preserve">means the thunderbolt-weapon; so</w:t>
      </w:r>
      <w:r>
        <w:t xml:space="preserve"> </w:t>
      </w:r>
      <w:r>
        <w:rPr>
          <w:iCs/>
          <w:i/>
        </w:rPr>
        <w:t xml:space="preserve">adrivān</w:t>
      </w:r>
      <w:r>
        <w:t xml:space="preserve"> </w:t>
      </w:r>
      <w:r>
        <w:t xml:space="preserve">means</w:t>
      </w:r>
      <w:r>
        <w:t xml:space="preserve"> </w:t>
      </w:r>
      <w:r>
        <w:t xml:space="preserve">‘</w:t>
      </w:r>
      <w:r>
        <w:t xml:space="preserve">one bearing the thunderbolt.</w:t>
      </w:r>
      <w:r>
        <w:t xml:space="preserve">’</w:t>
      </w:r>
      <w:r>
        <w:t xml:space="preserve">”</w:t>
      </w:r>
      <w:r>
        <w:t xml:space="preserve"> </w:t>
      </w:r>
      <w:r>
        <w:t xml:space="preserve">Since in the Nirukta</w:t>
      </w:r>
      <w:r>
        <w:t xml:space="preserve"> </w:t>
      </w:r>
      <w:r>
        <w:rPr>
          <w:iCs/>
          <w:i/>
        </w:rPr>
        <w:t xml:space="preserve">adri</w:t>
      </w:r>
      <w:r>
        <w:t xml:space="preserve"> </w:t>
      </w:r>
      <w:r>
        <w:t xml:space="preserve">is explained as</w:t>
      </w:r>
      <w:r>
        <w:t xml:space="preserve"> </w:t>
      </w:r>
      <w:r>
        <w:t xml:space="preserve">“</w:t>
      </w:r>
      <w:r>
        <w:t xml:space="preserve">mountain,</w:t>
      </w:r>
      <w:r>
        <w:t xml:space="preserve">”</w:t>
      </w:r>
      <w:r>
        <w:t xml:space="preserve"> </w:t>
      </w:r>
      <w:r>
        <w:t xml:space="preserve">the Bhāṣyakāra says</w:t>
      </w:r>
      <w:r>
        <w:t xml:space="preserve"> </w:t>
      </w:r>
      <w:r>
        <w:t xml:space="preserve">“</w:t>
      </w:r>
      <w:r>
        <w:rPr>
          <w:iCs/>
          <w:i/>
        </w:rPr>
        <w:t xml:space="preserve">parvatopalakṣita-vajra-yukta</w:t>
      </w:r>
      <w:r>
        <w:t xml:space="preserve">”</w:t>
      </w:r>
      <w:r>
        <w:t xml:space="preserve"> </w:t>
      </w:r>
      <w:r>
        <w:t xml:space="preserve">—</w:t>
      </w:r>
      <w:r>
        <w:t xml:space="preserve"> </w:t>
      </w:r>
      <w:r>
        <w:t xml:space="preserve">“</w:t>
      </w:r>
      <w:r>
        <w:t xml:space="preserve">armed with the thunderbolt characterized by the mountain.</w:t>
      </w:r>
      <w:r>
        <w:t xml:space="preserve">”</w:t>
      </w:r>
      <w:r>
        <w:t xml:space="preserve"> </w:t>
      </w:r>
      <w:r>
        <w:t xml:space="preserve">Besides, the word</w:t>
      </w:r>
      <w:r>
        <w:t xml:space="preserve"> </w:t>
      </w:r>
      <w:r>
        <w:rPr>
          <w:iCs/>
          <w:i/>
        </w:rPr>
        <w:t xml:space="preserve">adri</w:t>
      </w:r>
      <w:r>
        <w:t xml:space="preserve"> </w:t>
      </w:r>
      <w:r>
        <w:t xml:space="preserve">has the name</w:t>
      </w:r>
      <w:r>
        <w:t xml:space="preserve"> </w:t>
      </w:r>
      <w:r>
        <w:t xml:space="preserve">“</w:t>
      </w:r>
      <w:r>
        <w:t xml:space="preserve">cloud</w:t>
      </w:r>
      <w:r>
        <w:t xml:space="preserve">”</w:t>
      </w:r>
      <w:r>
        <w:t xml:space="preserve"> </w:t>
      </w:r>
      <w:r>
        <w:t xml:space="preserve">(Ni. 2-21), and Yāska,</w:t>
      </w:r>
    </w:p>
    <w:p>
      <w:pPr>
        <w:pStyle w:val="BlockText"/>
      </w:pPr>
      <w:r>
        <w:t xml:space="preserve">यदिन्द्र चित्र मेहनास्ति त्वादातमद्रिवः ।</w:t>
      </w:r>
      <w:r>
        <w:t xml:space="preserve"> </w:t>
      </w:r>
      <w:r>
        <w:t xml:space="preserve">राधस्तन्नो विदद्वस उभयाहस्त्या भर ॥</w:t>
      </w:r>
      <w:r>
        <w:t xml:space="preserve"> </w:t>
      </w:r>
      <w:r>
        <w:rPr>
          <w:iCs/>
          <w:i/>
        </w:rPr>
        <w:t xml:space="preserve">yad indra citra mehanāsti tvādātam adrivaḥ |</w:t>
      </w:r>
      <w:r>
        <w:t xml:space="preserve"> </w:t>
      </w:r>
      <w:r>
        <w:rPr>
          <w:iCs/>
          <w:i/>
        </w:rPr>
        <w:t xml:space="preserve">rādhas tan no vidadvasa ubhayāhastyā bhara ||</w:t>
      </w:r>
      <w:r>
        <w:t xml:space="preserve"> </w:t>
      </w:r>
      <w:r>
        <w:t xml:space="preserve">(ऋ. सं. ५-३९-१ — Ṛgveda Saṃhitā 5-39-1)</w:t>
      </w:r>
      <w:r>
        <w:t xml:space="preserve"> </w:t>
      </w:r>
      <w:r>
        <w:rPr>
          <w:iCs/>
          <w:i/>
        </w:rPr>
        <w:t xml:space="preserve">(</w:t>
      </w:r>
      <w:r>
        <w:rPr>
          <w:iCs/>
          <w:i/>
        </w:rPr>
        <w:t xml:space="preserve">“</w:t>
      </w:r>
      <w:r>
        <w:rPr>
          <w:iCs/>
          <w:i/>
        </w:rPr>
        <w:t xml:space="preserve">O wondrous Indra, whatever wealth there is, given by you, O wielder of the stone — that wealth, O finder of wealth, bring to us with both hands.</w:t>
      </w:r>
      <w:r>
        <w:rPr>
          <w:iCs/>
          <w:i/>
        </w:rPr>
        <w:t xml:space="preserve">”</w:t>
      </w:r>
      <w:r>
        <w:rPr>
          <w:iCs/>
          <w:i/>
        </w:rPr>
        <w:t xml:space="preserve"> </w:t>
      </w:r>
      <w:r>
        <w:rPr>
          <w:iCs/>
          <w:i/>
        </w:rPr>
        <w:t xml:space="preserve">— mine and tentative.)</w:t>
      </w:r>
    </w:p>
    <w:p>
      <w:pPr>
        <w:pStyle w:val="FirstParagraph"/>
      </w:pPr>
      <w:r>
        <w:t xml:space="preserve">— in explaining this rik, he says</w:t>
      </w:r>
      <w:r>
        <w:t xml:space="preserve"> </w:t>
      </w:r>
      <w:r>
        <w:rPr>
          <w:bCs/>
          <w:b/>
        </w:rPr>
        <w:t xml:space="preserve">अद्रिवन् । अद्रिरादृणात्येतेन</w:t>
      </w:r>
      <w:r>
        <w:t xml:space="preserve"> </w:t>
      </w:r>
      <w:r>
        <w:t xml:space="preserve">(</w:t>
      </w:r>
      <w:r>
        <w:rPr>
          <w:iCs/>
          <w:i/>
        </w:rPr>
        <w:t xml:space="preserve">adrivan | adrir ādṛṇāty etena</w:t>
      </w:r>
      <w:r>
        <w:t xml:space="preserve">) —</w:t>
      </w:r>
      <w:r>
        <w:t xml:space="preserve"> </w:t>
      </w:r>
      <w:r>
        <w:t xml:space="preserve">“</w:t>
      </w:r>
      <w:r>
        <w:rPr>
          <w:iCs/>
          <w:i/>
        </w:rPr>
        <w:t xml:space="preserve">adri</w:t>
      </w:r>
      <w:r>
        <w:t xml:space="preserve"> </w:t>
      </w:r>
      <w:r>
        <w:t xml:space="preserve">[is so called] because one splits with it</w:t>
      </w:r>
      <w:r>
        <w:t xml:space="preserve">”</w:t>
      </w:r>
      <w:r>
        <w:t xml:space="preserve"> </w:t>
      </w:r>
      <w:r>
        <w:t xml:space="preserve">— giving</w:t>
      </w:r>
      <w:r>
        <w:t xml:space="preserve"> </w:t>
      </w:r>
      <w:r>
        <w:rPr>
          <w:iCs/>
          <w:i/>
        </w:rPr>
        <w:t xml:space="preserve">adrivaḥ</w:t>
      </w:r>
      <w:r>
        <w:t xml:space="preserve"> </w:t>
      </w:r>
      <w:r>
        <w:t xml:space="preserve">the sense</w:t>
      </w:r>
      <w:r>
        <w:t xml:space="preserve"> </w:t>
      </w:r>
      <w:r>
        <w:t xml:space="preserve">“</w:t>
      </w:r>
      <w:r>
        <w:t xml:space="preserve">O thunderbolt-bearer</w:t>
      </w:r>
      <w:r>
        <w:t xml:space="preserve">”</w:t>
      </w:r>
      <w:r>
        <w:t xml:space="preserve"> </w:t>
      </w:r>
      <w:r>
        <w:t xml:space="preserve">(</w:t>
      </w:r>
      <w:r>
        <w:rPr>
          <w:iCs/>
          <w:i/>
        </w:rPr>
        <w:t xml:space="preserve">he vajrin</w:t>
      </w:r>
      <w:r>
        <w:t xml:space="preserve">), and to</w:t>
      </w:r>
      <w:r>
        <w:t xml:space="preserve"> </w:t>
      </w:r>
      <w:r>
        <w:rPr>
          <w:iCs/>
          <w:i/>
        </w:rPr>
        <w:t xml:space="preserve">tvādātam</w:t>
      </w:r>
      <w:r>
        <w:t xml:space="preserve"> </w:t>
      </w:r>
      <w:r>
        <w:t xml:space="preserve">the sense</w:t>
      </w:r>
      <w:r>
        <w:t xml:space="preserve"> </w:t>
      </w:r>
      <w:r>
        <w:rPr>
          <w:bCs/>
          <w:b/>
        </w:rPr>
        <w:t xml:space="preserve">त्वया नस्तद्दातव्यम्</w:t>
      </w:r>
      <w:r>
        <w:t xml:space="preserve"> </w:t>
      </w:r>
      <w:r>
        <w:t xml:space="preserve">(</w:t>
      </w:r>
      <w:r>
        <w:rPr>
          <w:iCs/>
          <w:i/>
        </w:rPr>
        <w:t xml:space="preserve">tvayā nas tad dātavyam</w:t>
      </w:r>
      <w:r>
        <w:t xml:space="preserve">),</w:t>
      </w:r>
      <w:r>
        <w:t xml:space="preserve"> </w:t>
      </w:r>
      <w:r>
        <w:t xml:space="preserve">“</w:t>
      </w:r>
      <w:r>
        <w:t xml:space="preserve">that is to be given to us by you.</w:t>
      </w:r>
      <w:r>
        <w:t xml:space="preserve">”</w:t>
      </w:r>
      <w:r>
        <w:t xml:space="preserve"> </w:t>
      </w:r>
      <w:r>
        <w:t xml:space="preserve">Therefore Yāska’s explanations of these two words,</w:t>
      </w:r>
      <w:r>
        <w:t xml:space="preserve"> </w:t>
      </w:r>
      <w:r>
        <w:rPr>
          <w:iCs/>
          <w:i/>
        </w:rPr>
        <w:t xml:space="preserve">adrivan</w:t>
      </w:r>
      <w:r>
        <w:t xml:space="preserve"> </w:t>
      </w:r>
      <w:r>
        <w:t xml:space="preserve">and</w:t>
      </w:r>
      <w:r>
        <w:t xml:space="preserve"> </w:t>
      </w:r>
      <w:r>
        <w:rPr>
          <w:iCs/>
          <w:i/>
        </w:rPr>
        <w:t xml:space="preserve">tvādātam</w:t>
      </w:r>
      <w:r>
        <w:t xml:space="preserve">, are to be accepted.</w:t>
      </w:r>
    </w:p>
    <w:bookmarkEnd w:id="438"/>
    <w:bookmarkStart w:id="439" w:name="pages-417422-rik-7-grammar"/>
    <w:p>
      <w:pPr>
        <w:pStyle w:val="Heading3"/>
      </w:pPr>
      <w:r>
        <w:t xml:space="preserve">Pages 417–422 — Rik 7 grammar</w:t>
      </w:r>
    </w:p>
    <w:p>
      <w:pPr>
        <w:pStyle w:val="FirstParagraph"/>
      </w:pPr>
      <w:r>
        <w:rPr>
          <w:bCs/>
          <w:b/>
        </w:rPr>
        <w:t xml:space="preserve">॥ Vyākaraṇa-prakriyā ॥</w:t>
      </w:r>
      <w:r>
        <w:t xml:space="preserve"> </w:t>
      </w:r>
      <w:r>
        <w:rPr>
          <w:iCs/>
          <w:i/>
        </w:rPr>
        <w:t xml:space="preserve">(grammar pages 417–422, noted briefly; the scholastic arguments on pp. 417–419 are characterized in outline only)</w:t>
      </w:r>
    </w:p>
    <w:p>
      <w:pPr>
        <w:pStyle w:val="BodyText"/>
      </w:pPr>
      <w:r>
        <w:rPr>
          <w:bCs/>
          <w:b/>
        </w:rPr>
        <w:t xml:space="preserve">सुविवृतम् (</w:t>
      </w:r>
      <w:r>
        <w:rPr>
          <w:iCs/>
          <w:i/>
          <w:bCs/>
          <w:b/>
        </w:rPr>
        <w:t xml:space="preserve">suvivṛtam</w:t>
      </w:r>
      <w:r>
        <w:rPr>
          <w:bCs/>
          <w:b/>
        </w:rPr>
        <w:t xml:space="preserve">)</w:t>
      </w:r>
      <w:r>
        <w:t xml:space="preserve"> </w:t>
      </w:r>
      <w:r>
        <w:t xml:space="preserve">— root</w:t>
      </w:r>
      <w:r>
        <w:t xml:space="preserve"> </w:t>
      </w:r>
      <w:r>
        <w:rPr>
          <w:iCs/>
          <w:i/>
        </w:rPr>
        <w:t xml:space="preserve">vṛñ varaṇe</w:t>
      </w:r>
      <w:r>
        <w:t xml:space="preserve"> </w:t>
      </w:r>
      <w:r>
        <w:t xml:space="preserve">with</w:t>
      </w:r>
      <w:r>
        <w:t xml:space="preserve"> </w:t>
      </w:r>
      <w:r>
        <w:rPr>
          <w:iCs/>
          <w:i/>
        </w:rPr>
        <w:t xml:space="preserve">kta</w:t>
      </w:r>
      <w:r>
        <w:t xml:space="preserve"> </w:t>
      </w:r>
      <w:r>
        <w:t xml:space="preserve">in the passive;</w:t>
      </w:r>
      <w:r>
        <w:t xml:space="preserve"> </w:t>
      </w:r>
      <w:r>
        <w:rPr>
          <w:iCs/>
          <w:i/>
        </w:rPr>
        <w:t xml:space="preserve">vi</w:t>
      </w:r>
      <w:r>
        <w:t xml:space="preserve"> </w:t>
      </w:r>
      <w:r>
        <w:t xml:space="preserve">+</w:t>
      </w:r>
      <w:r>
        <w:t xml:space="preserve"> </w:t>
      </w:r>
      <w:r>
        <w:rPr>
          <w:iCs/>
          <w:i/>
        </w:rPr>
        <w:t xml:space="preserve">vṛta</w:t>
      </w:r>
      <w:r>
        <w:t xml:space="preserve"> </w:t>
      </w:r>
      <w:r>
        <w:t xml:space="preserve">are joined as</w:t>
      </w:r>
      <w:r>
        <w:t xml:space="preserve"> </w:t>
      </w:r>
      <w:r>
        <w:rPr>
          <w:iCs/>
          <w:i/>
        </w:rPr>
        <w:t xml:space="preserve">prādi</w:t>
      </w:r>
      <w:r>
        <w:t xml:space="preserve">, and</w:t>
      </w:r>
      <w:r>
        <w:t xml:space="preserve"> </w:t>
      </w:r>
      <w:r>
        <w:rPr>
          <w:iCs/>
          <w:i/>
        </w:rPr>
        <w:t xml:space="preserve">su</w:t>
      </w:r>
      <w:r>
        <w:t xml:space="preserve"> </w:t>
      </w:r>
      <w:r>
        <w:t xml:space="preserve">with</w:t>
      </w:r>
      <w:r>
        <w:t xml:space="preserve"> </w:t>
      </w:r>
      <w:r>
        <w:rPr>
          <w:iCs/>
          <w:i/>
        </w:rPr>
        <w:t xml:space="preserve">vivṛta</w:t>
      </w:r>
      <w:r>
        <w:t xml:space="preserve"> </w:t>
      </w:r>
      <w:r>
        <w:t xml:space="preserve">as a further compound (</w:t>
      </w:r>
      <w:r>
        <w:t xml:space="preserve">“</w:t>
      </w:r>
      <w:r>
        <w:t xml:space="preserve">kugatiprādayaḥ,</w:t>
      </w:r>
      <w:r>
        <w:t xml:space="preserve">”</w:t>
      </w:r>
      <w:r>
        <w:t xml:space="preserve"> </w:t>
      </w:r>
      <w:r>
        <w:t xml:space="preserve">Pā. 2-2-18); since</w:t>
      </w:r>
      <w:r>
        <w:t xml:space="preserve"> </w:t>
      </w:r>
      <w:r>
        <w:rPr>
          <w:iCs/>
          <w:i/>
        </w:rPr>
        <w:t xml:space="preserve">vṛta</w:t>
      </w:r>
      <w:r>
        <w:t xml:space="preserve"> </w:t>
      </w:r>
      <w:r>
        <w:t xml:space="preserve">is a</w:t>
      </w:r>
      <w:r>
        <w:t xml:space="preserve"> </w:t>
      </w:r>
      <w:r>
        <w:rPr>
          <w:iCs/>
          <w:i/>
        </w:rPr>
        <w:t xml:space="preserve">kṛdanta</w:t>
      </w:r>
      <w:r>
        <w:t xml:space="preserve">, the rule</w:t>
      </w:r>
      <w:r>
        <w:t xml:space="preserve"> </w:t>
      </w:r>
      <w:r>
        <w:t xml:space="preserve">“</w:t>
      </w:r>
      <w:r>
        <w:t xml:space="preserve">gati-kāraka-upapadāt kṛt</w:t>
      </w:r>
      <w:r>
        <w:t xml:space="preserve">”</w:t>
      </w:r>
      <w:r>
        <w:t xml:space="preserve"> </w:t>
      </w:r>
      <w:r>
        <w:t xml:space="preserve">(Pā. 6-2-139) would give the accent of the second member; this is set aside by</w:t>
      </w:r>
      <w:r>
        <w:t xml:space="preserve"> </w:t>
      </w:r>
      <w:r>
        <w:t xml:space="preserve">“</w:t>
      </w:r>
      <w:r>
        <w:t xml:space="preserve">gatir anantaraḥ</w:t>
      </w:r>
      <w:r>
        <w:t xml:space="preserve">”</w:t>
      </w:r>
      <w:r>
        <w:t xml:space="preserve"> </w:t>
      </w:r>
      <w:r>
        <w:t xml:space="preserve">(Pā. 6-2-49) (when a</w:t>
      </w:r>
      <w:r>
        <w:t xml:space="preserve"> </w:t>
      </w:r>
      <w:r>
        <w:rPr>
          <w:iCs/>
          <w:i/>
        </w:rPr>
        <w:t xml:space="preserve">kta</w:t>
      </w:r>
      <w:r>
        <w:t xml:space="preserve">-ending word in the passive sense is the second member, a directly preceding</w:t>
      </w:r>
      <w:r>
        <w:t xml:space="preserve"> </w:t>
      </w:r>
      <w:r>
        <w:rPr>
          <w:iCs/>
          <w:i/>
        </w:rPr>
        <w:t xml:space="preserve">gati</w:t>
      </w:r>
      <w:r>
        <w:t xml:space="preserve"> </w:t>
      </w:r>
      <w:r>
        <w:t xml:space="preserve">keeps its own accent), so that the</w:t>
      </w:r>
      <w:r>
        <w:t xml:space="preserve"> </w:t>
      </w:r>
      <w:r>
        <w:rPr>
          <w:iCs/>
          <w:i/>
        </w:rPr>
        <w:t xml:space="preserve">vi</w:t>
      </w:r>
      <w:r>
        <w:t xml:space="preserve"> </w:t>
      </w:r>
      <w:r>
        <w:t xml:space="preserve">would be initial-udātta; this too is set aside by</w:t>
      </w:r>
      <w:r>
        <w:t xml:space="preserve"> </w:t>
      </w:r>
      <w:r>
        <w:t xml:space="preserve">“</w:t>
      </w:r>
      <w:r>
        <w:t xml:space="preserve">parādiś chandasi bahulam</w:t>
      </w:r>
      <w:r>
        <w:t xml:space="preserve">”</w:t>
      </w:r>
      <w:r>
        <w:t xml:space="preserve"> </w:t>
      </w:r>
      <w:r>
        <w:t xml:space="preserve">(Pā. 6-2-199), making the first vowel (</w:t>
      </w:r>
      <w:r>
        <w:rPr>
          <w:iCs/>
          <w:i/>
        </w:rPr>
        <w:t xml:space="preserve">ṛ</w:t>
      </w:r>
      <w:r>
        <w:t xml:space="preserve">) of</w:t>
      </w:r>
      <w:r>
        <w:t xml:space="preserve"> </w:t>
      </w:r>
      <w:r>
        <w:rPr>
          <w:iCs/>
          <w:i/>
        </w:rPr>
        <w:t xml:space="preserve">vṛta</w:t>
      </w:r>
      <w:r>
        <w:t xml:space="preserve"> </w:t>
      </w:r>
      <w:r>
        <w:t xml:space="preserve">udātta.</w:t>
      </w:r>
      <w:r>
        <w:t xml:space="preserve"> </w:t>
      </w:r>
      <w:r>
        <w:rPr>
          <w:bCs/>
          <w:b/>
        </w:rPr>
        <w:t xml:space="preserve">The long argument (pp. 417–418):</w:t>
      </w:r>
      <w:r>
        <w:t xml:space="preserve"> </w:t>
      </w:r>
      <w:r>
        <w:t xml:space="preserve">when</w:t>
      </w:r>
      <w:r>
        <w:t xml:space="preserve"> </w:t>
      </w:r>
      <w:r>
        <w:rPr>
          <w:iCs/>
          <w:i/>
        </w:rPr>
        <w:t xml:space="preserve">su</w:t>
      </w:r>
      <w:r>
        <w:t xml:space="preserve"> </w:t>
      </w:r>
      <w:r>
        <w:t xml:space="preserve">is then compounded with</w:t>
      </w:r>
      <w:r>
        <w:t xml:space="preserve"> </w:t>
      </w:r>
      <w:r>
        <w:rPr>
          <w:iCs/>
          <w:i/>
        </w:rPr>
        <w:t xml:space="preserve">vivṛta</w:t>
      </w:r>
      <w:r>
        <w:t xml:space="preserve">,</w:t>
      </w:r>
      <w:r>
        <w:t xml:space="preserve"> </w:t>
      </w:r>
      <w:r>
        <w:t xml:space="preserve">“</w:t>
      </w:r>
      <w:r>
        <w:t xml:space="preserve">gati-kāraka-upapadāt kṛt</w:t>
      </w:r>
      <w:r>
        <w:t xml:space="preserve">”</w:t>
      </w:r>
      <w:r>
        <w:t xml:space="preserve"> </w:t>
      </w:r>
      <w:r>
        <w:t xml:space="preserve">would again keep the accent of the second member, and that</w:t>
      </w:r>
      <w:r>
        <w:t xml:space="preserve"> </w:t>
      </w:r>
      <w:r>
        <w:rPr>
          <w:iCs/>
          <w:i/>
        </w:rPr>
        <w:t xml:space="preserve">ṛ</w:t>
      </w:r>
      <w:r>
        <w:t xml:space="preserve"> </w:t>
      </w:r>
      <w:r>
        <w:t xml:space="preserve">stays udātta. But the objection arises: in</w:t>
      </w:r>
      <w:r>
        <w:t xml:space="preserve"> </w:t>
      </w:r>
      <w:r>
        <w:rPr>
          <w:iCs/>
          <w:i/>
        </w:rPr>
        <w:t xml:space="preserve">su-vivṛta</w:t>
      </w:r>
      <w:r>
        <w:t xml:space="preserve"> </w:t>
      </w:r>
      <w:r>
        <w:t xml:space="preserve">is</w:t>
      </w:r>
      <w:r>
        <w:t xml:space="preserve"> </w:t>
      </w:r>
      <w:r>
        <w:rPr>
          <w:iCs/>
          <w:i/>
        </w:rPr>
        <w:t xml:space="preserve">vivṛta</w:t>
      </w:r>
      <w:r>
        <w:t xml:space="preserve"> </w:t>
      </w:r>
      <w:r>
        <w:t xml:space="preserve">a</w:t>
      </w:r>
      <w:r>
        <w:t xml:space="preserve"> </w:t>
      </w:r>
      <w:r>
        <w:rPr>
          <w:iCs/>
          <w:i/>
        </w:rPr>
        <w:t xml:space="preserve">kṛdanta</w:t>
      </w:r>
      <w:r>
        <w:t xml:space="preserve">? — the paribhāṣā</w:t>
      </w:r>
      <w:r>
        <w:t xml:space="preserve"> </w:t>
      </w:r>
      <w:r>
        <w:t xml:space="preserve">“</w:t>
      </w:r>
      <w:r>
        <w:t xml:space="preserve">pratyaya-grahaṇe yasmāt sa vihitas tad-ādes tad-antasya grahaṇam</w:t>
      </w:r>
      <w:r>
        <w:t xml:space="preserve">”</w:t>
      </w:r>
      <w:r>
        <w:t xml:space="preserve"> </w:t>
      </w:r>
      <w:r>
        <w:t xml:space="preserve">(Paribhāṣā 23) says that where a suffix is named, the item beginning with that to which it was added and ending in that suffix is meant;</w:t>
      </w:r>
      <w:r>
        <w:t xml:space="preserve"> </w:t>
      </w:r>
      <w:r>
        <w:rPr>
          <w:iCs/>
          <w:i/>
        </w:rPr>
        <w:t xml:space="preserve">vivṛta</w:t>
      </w:r>
      <w:r>
        <w:t xml:space="preserve"> </w:t>
      </w:r>
      <w:r>
        <w:t xml:space="preserve">is not</w:t>
      </w:r>
      <w:r>
        <w:t xml:space="preserve"> </w:t>
      </w:r>
      <w:r>
        <w:rPr>
          <w:iCs/>
          <w:i/>
        </w:rPr>
        <w:t xml:space="preserve">vṛta</w:t>
      </w:r>
      <w:r>
        <w:t xml:space="preserve"> </w:t>
      </w:r>
      <w:r>
        <w:t xml:space="preserve">alone — and the counter-paribhāṣā</w:t>
      </w:r>
      <w:r>
        <w:t xml:space="preserve"> </w:t>
      </w:r>
      <w:r>
        <w:t xml:space="preserve">“</w:t>
      </w:r>
      <w:r>
        <w:t xml:space="preserve">kṛd-grahaṇe gati-kāraka-pūrvasyāpi grahaṇam</w:t>
      </w:r>
      <w:r>
        <w:t xml:space="preserve">”</w:t>
      </w:r>
      <w:r>
        <w:t xml:space="preserve"> </w:t>
      </w:r>
      <w:r>
        <w:t xml:space="preserve">(Paribhāṣā 28) says that a</w:t>
      </w:r>
      <w:r>
        <w:t xml:space="preserve"> </w:t>
      </w:r>
      <w:r>
        <w:rPr>
          <w:iCs/>
          <w:i/>
        </w:rPr>
        <w:t xml:space="preserve">kṛdanta</w:t>
      </w:r>
      <w:r>
        <w:t xml:space="preserve"> </w:t>
      </w:r>
      <w:r>
        <w:t xml:space="preserve">includes one preceded by a</w:t>
      </w:r>
      <w:r>
        <w:t xml:space="preserve"> </w:t>
      </w:r>
      <w:r>
        <w:rPr>
          <w:iCs/>
          <w:i/>
        </w:rPr>
        <w:t xml:space="preserve">gati</w:t>
      </w:r>
      <w:r>
        <w:t xml:space="preserve"> </w:t>
      </w:r>
      <w:r>
        <w:t xml:space="preserve">or a</w:t>
      </w:r>
      <w:r>
        <w:t xml:space="preserve"> </w:t>
      </w:r>
      <w:r>
        <w:rPr>
          <w:iCs/>
          <w:i/>
        </w:rPr>
        <w:t xml:space="preserve">kāraka</w:t>
      </w:r>
      <w:r>
        <w:t xml:space="preserve">; hence</w:t>
      </w:r>
      <w:r>
        <w:t xml:space="preserve"> </w:t>
      </w:r>
      <w:r>
        <w:rPr>
          <w:iCs/>
          <w:i/>
        </w:rPr>
        <w:t xml:space="preserve">vivṛta</w:t>
      </w:r>
      <w:r>
        <w:t xml:space="preserve"> </w:t>
      </w:r>
      <w:r>
        <w:t xml:space="preserve">is a</w:t>
      </w:r>
      <w:r>
        <w:t xml:space="preserve"> </w:t>
      </w:r>
      <w:r>
        <w:rPr>
          <w:iCs/>
          <w:i/>
        </w:rPr>
        <w:t xml:space="preserve">kṛdanta</w:t>
      </w:r>
      <w:r>
        <w:t xml:space="preserve">. A further difficulty (pp. 418): the sūtra</w:t>
      </w:r>
      <w:r>
        <w:t xml:space="preserve"> </w:t>
      </w:r>
      <w:r>
        <w:t xml:space="preserve">“</w:t>
      </w:r>
      <w:r>
        <w:t xml:space="preserve">gatir anantaraḥ</w:t>
      </w:r>
      <w:r>
        <w:t xml:space="preserve">”</w:t>
      </w:r>
      <w:r>
        <w:t xml:space="preserve"> </w:t>
      </w:r>
      <w:r>
        <w:t xml:space="preserve">with</w:t>
      </w:r>
      <w:r>
        <w:t xml:space="preserve"> </w:t>
      </w:r>
      <w:r>
        <w:t xml:space="preserve">“</w:t>
      </w:r>
      <w:r>
        <w:t xml:space="preserve">anantara</w:t>
      </w:r>
      <w:r>
        <w:t xml:space="preserve">”</w:t>
      </w:r>
      <w:r>
        <w:t xml:space="preserve"> </w:t>
      </w:r>
      <w:r>
        <w:t xml:space="preserve">(</w:t>
      </w:r>
      <w:r>
        <w:t xml:space="preserve">“</w:t>
      </w:r>
      <w:r>
        <w:t xml:space="preserve">immediately preceding</w:t>
      </w:r>
      <w:r>
        <w:t xml:space="preserve">”</w:t>
      </w:r>
      <w:r>
        <w:t xml:space="preserve">) appears to bar the rule when something intervenes, as in</w:t>
      </w:r>
      <w:r>
        <w:t xml:space="preserve"> </w:t>
      </w:r>
      <w:r>
        <w:rPr>
          <w:iCs/>
          <w:i/>
        </w:rPr>
        <w:t xml:space="preserve">su-vi-vṛtam</w:t>
      </w:r>
      <w:r>
        <w:t xml:space="preserve"> </w:t>
      </w:r>
      <w:r>
        <w:t xml:space="preserve">where</w:t>
      </w:r>
      <w:r>
        <w:t xml:space="preserve"> </w:t>
      </w:r>
      <w:r>
        <w:rPr>
          <w:iCs/>
          <w:i/>
        </w:rPr>
        <w:t xml:space="preserve">vi</w:t>
      </w:r>
      <w:r>
        <w:t xml:space="preserve"> </w:t>
      </w:r>
      <w:r>
        <w:t xml:space="preserve">intervenes between</w:t>
      </w:r>
      <w:r>
        <w:t xml:space="preserve"> </w:t>
      </w:r>
      <w:r>
        <w:rPr>
          <w:iCs/>
          <w:i/>
        </w:rPr>
        <w:t xml:space="preserve">su</w:t>
      </w:r>
      <w:r>
        <w:t xml:space="preserve"> </w:t>
      </w:r>
      <w:r>
        <w:t xml:space="preserve">and</w:t>
      </w:r>
      <w:r>
        <w:t xml:space="preserve"> </w:t>
      </w:r>
      <w:r>
        <w:rPr>
          <w:iCs/>
          <w:i/>
        </w:rPr>
        <w:t xml:space="preserve">vṛta</w:t>
      </w:r>
      <w:r>
        <w:t xml:space="preserve">;</w:t>
      </w:r>
      <w:r>
        <w:t xml:space="preserve"> </w:t>
      </w:r>
      <w:r>
        <w:t xml:space="preserve">“</w:t>
      </w:r>
      <w:r>
        <w:t xml:space="preserve">kte ca</w:t>
      </w:r>
      <w:r>
        <w:t xml:space="preserve">”</w:t>
      </w:r>
      <w:r>
        <w:t xml:space="preserve"> </w:t>
      </w:r>
      <w:r>
        <w:t xml:space="preserve">(printed</w:t>
      </w:r>
      <w:r>
        <w:t xml:space="preserve"> </w:t>
      </w:r>
      <w:r>
        <w:t xml:space="preserve">“</w:t>
      </w:r>
      <w:r>
        <w:t xml:space="preserve">5-2-45</w:t>
      </w:r>
      <w:r>
        <w:t xml:space="preserve">”</w:t>
      </w:r>
      <w:r>
        <w:t xml:space="preserve"> </w:t>
      </w:r>
      <w:r>
        <w:t xml:space="preserve">[as printed], i.e. 6-2-45) being carried into</w:t>
      </w:r>
      <w:r>
        <w:t xml:space="preserve"> </w:t>
      </w:r>
      <w:r>
        <w:t xml:space="preserve">“</w:t>
      </w:r>
      <w:r>
        <w:t xml:space="preserve">gatir anantaraḥ</w:t>
      </w:r>
      <w:r>
        <w:t xml:space="preserve">”</w:t>
      </w:r>
      <w:r>
        <w:t xml:space="preserve">, the answer is that, because of the word</w:t>
      </w:r>
      <w:r>
        <w:t xml:space="preserve"> </w:t>
      </w:r>
      <w:r>
        <w:t xml:space="preserve">“</w:t>
      </w:r>
      <w:r>
        <w:t xml:space="preserve">anantara</w:t>
      </w:r>
      <w:r>
        <w:t xml:space="preserve">”</w:t>
      </w:r>
      <w:r>
        <w:t xml:space="preserve">, the paribhāṣā</w:t>
      </w:r>
      <w:r>
        <w:t xml:space="preserve"> </w:t>
      </w:r>
      <w:r>
        <w:t xml:space="preserve">“</w:t>
      </w:r>
      <w:r>
        <w:t xml:space="preserve">kṛd-grahaṇe…</w:t>
      </w:r>
      <w:r>
        <w:t xml:space="preserve">”</w:t>
      </w:r>
      <w:r>
        <w:t xml:space="preserve"> </w:t>
      </w:r>
      <w:r>
        <w:t xml:space="preserve">is not present in that sūtra, and the counter-example</w:t>
      </w:r>
      <w:r>
        <w:t xml:space="preserve"> </w:t>
      </w:r>
      <w:r>
        <w:rPr>
          <w:iCs/>
          <w:i/>
        </w:rPr>
        <w:t xml:space="preserve">abhyuddhṛtam</w:t>
      </w:r>
      <w:r>
        <w:t xml:space="preserve"> </w:t>
      </w:r>
      <w:r>
        <w:t xml:space="preserve">(where the intervening</w:t>
      </w:r>
      <w:r>
        <w:t xml:space="preserve"> </w:t>
      </w:r>
      <w:r>
        <w:rPr>
          <w:iCs/>
          <w:i/>
        </w:rPr>
        <w:t xml:space="preserve">abhi</w:t>
      </w:r>
      <w:r>
        <w:t xml:space="preserve"> </w:t>
      </w:r>
      <w:r>
        <w:t xml:space="preserve">does not keep its own accent) is cited to show the use of the word</w:t>
      </w:r>
      <w:r>
        <w:t xml:space="preserve"> </w:t>
      </w:r>
      <w:r>
        <w:rPr>
          <w:iCs/>
          <w:i/>
        </w:rPr>
        <w:t xml:space="preserve">anantara</w:t>
      </w:r>
      <w:r>
        <w:t xml:space="preserve">; the discussion concludes (p. 418) that in</w:t>
      </w:r>
      <w:r>
        <w:t xml:space="preserve"> </w:t>
      </w:r>
      <w:r>
        <w:rPr>
          <w:iCs/>
          <w:i/>
        </w:rPr>
        <w:t xml:space="preserve">suvivṛtam</w:t>
      </w:r>
      <w:r>
        <w:t xml:space="preserve"> </w:t>
      </w:r>
      <w:r>
        <w:t xml:space="preserve">the</w:t>
      </w:r>
      <w:r>
        <w:t xml:space="preserve"> </w:t>
      </w:r>
      <w:r>
        <w:rPr>
          <w:iCs/>
          <w:i/>
        </w:rPr>
        <w:t xml:space="preserve">ṛ</w:t>
      </w:r>
      <w:r>
        <w:t xml:space="preserve"> </w:t>
      </w:r>
      <w:r>
        <w:t xml:space="preserve">remains udātta.</w:t>
      </w:r>
      <w:r>
        <w:t xml:space="preserve"> </w:t>
      </w:r>
      <w:r>
        <w:rPr>
          <w:iCs/>
          <w:i/>
        </w:rPr>
        <w:t xml:space="preserve">(The page ends with</w:t>
      </w:r>
      <w:r>
        <w:rPr>
          <w:iCs/>
          <w:i/>
        </w:rPr>
        <w:t xml:space="preserve"> </w:t>
      </w:r>
      <w:r>
        <w:rPr>
          <w:iCs/>
          <w:i/>
        </w:rPr>
        <w:t xml:space="preserve">“</w:t>
      </w:r>
      <w:r>
        <w:rPr>
          <w:iCs/>
          <w:i/>
        </w:rPr>
        <w:t xml:space="preserve">so ends this great-sentence discussion.</w:t>
      </w:r>
      <w:r>
        <w:rPr>
          <w:iCs/>
          <w:i/>
        </w:rPr>
        <w:t xml:space="preserve">”</w:t>
      </w:r>
      <w:r>
        <w:rPr>
          <w:iCs/>
          <w:i/>
        </w:rPr>
        <w:t xml:space="preserve">)</w:t>
      </w:r>
      <w:r>
        <w:t xml:space="preserve"> </w:t>
      </w:r>
      <w:r>
        <w:rPr>
          <w:bCs/>
          <w:b/>
        </w:rPr>
        <w:t xml:space="preserve">सुनिरजम् (</w:t>
      </w:r>
      <w:r>
        <w:rPr>
          <w:iCs/>
          <w:i/>
          <w:bCs/>
          <w:b/>
        </w:rPr>
        <w:t xml:space="preserve">sunirajam</w:t>
      </w:r>
      <w:r>
        <w:rPr>
          <w:bCs/>
          <w:b/>
        </w:rPr>
        <w:t xml:space="preserve">)</w:t>
      </w:r>
      <w:r>
        <w:t xml:space="preserve"> </w:t>
      </w:r>
      <w:r>
        <w:t xml:space="preserve">— the root</w:t>
      </w:r>
      <w:r>
        <w:t xml:space="preserve"> </w:t>
      </w:r>
      <w:r>
        <w:rPr>
          <w:iCs/>
          <w:i/>
        </w:rPr>
        <w:t xml:space="preserve">aja gatikṣepaṇayoḥ</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nis</w:t>
      </w:r>
      <w:r>
        <w:t xml:space="preserve">;</w:t>
      </w:r>
      <w:r>
        <w:t xml:space="preserve"> </w:t>
      </w:r>
      <w:r>
        <w:t xml:space="preserve">“</w:t>
      </w:r>
      <w:r>
        <w:t xml:space="preserve">īṣad-duḥ-suṣu kṛcchrākṛcchrārtheṣu khal</w:t>
      </w:r>
      <w:r>
        <w:t xml:space="preserve">”</w:t>
      </w:r>
      <w:r>
        <w:t xml:space="preserve"> </w:t>
      </w:r>
      <w:r>
        <w:t xml:space="preserve">(Pā. 3-3-126) gives</w:t>
      </w:r>
      <w:r>
        <w:t xml:space="preserve"> </w:t>
      </w:r>
      <w:r>
        <w:rPr>
          <w:iCs/>
          <w:i/>
        </w:rPr>
        <w:t xml:space="preserve">khal</w:t>
      </w:r>
      <w:r>
        <w:t xml:space="preserve"> </w:t>
      </w:r>
      <w:r>
        <w:t xml:space="preserve">after a root when</w:t>
      </w:r>
      <w:r>
        <w:t xml:space="preserve"> </w:t>
      </w:r>
      <w:r>
        <w:rPr>
          <w:iCs/>
          <w:i/>
        </w:rPr>
        <w:t xml:space="preserve">īṣat</w:t>
      </w:r>
      <w:r>
        <w:t xml:space="preserve">,</w:t>
      </w:r>
      <w:r>
        <w:t xml:space="preserve"> </w:t>
      </w:r>
      <w:r>
        <w:rPr>
          <w:iCs/>
          <w:i/>
        </w:rPr>
        <w:t xml:space="preserve">duḥ</w:t>
      </w:r>
      <w:r>
        <w:t xml:space="preserve"> </w:t>
      </w:r>
      <w:r>
        <w:t xml:space="preserve">or</w:t>
      </w:r>
      <w:r>
        <w:t xml:space="preserve"> </w:t>
      </w:r>
      <w:r>
        <w:rPr>
          <w:iCs/>
          <w:i/>
        </w:rPr>
        <w:t xml:space="preserve">su</w:t>
      </w:r>
      <w:r>
        <w:t xml:space="preserve"> </w:t>
      </w:r>
      <w:r>
        <w:t xml:space="preserve">is the</w:t>
      </w:r>
      <w:r>
        <w:t xml:space="preserve"> </w:t>
      </w:r>
      <w:r>
        <w:rPr>
          <w:iCs/>
          <w:i/>
        </w:rPr>
        <w:t xml:space="preserve">upapada</w:t>
      </w:r>
      <w:r>
        <w:t xml:space="preserve">, in senses of difficulty/ease; the argument whether</w:t>
      </w:r>
      <w:r>
        <w:t xml:space="preserve"> </w:t>
      </w:r>
      <w:r>
        <w:rPr>
          <w:iCs/>
          <w:i/>
        </w:rPr>
        <w:t xml:space="preserve">nis</w:t>
      </w:r>
      <w:r>
        <w:t xml:space="preserve"> </w:t>
      </w:r>
      <w:r>
        <w:t xml:space="preserve">intervening between</w:t>
      </w:r>
      <w:r>
        <w:t xml:space="preserve"> </w:t>
      </w:r>
      <w:r>
        <w:rPr>
          <w:iCs/>
          <w:i/>
        </w:rPr>
        <w:t xml:space="preserve">su</w:t>
      </w:r>
      <w:r>
        <w:t xml:space="preserve"> </w:t>
      </w:r>
      <w:r>
        <w:t xml:space="preserve">and</w:t>
      </w:r>
      <w:r>
        <w:t xml:space="preserve"> </w:t>
      </w:r>
      <w:r>
        <w:rPr>
          <w:iCs/>
          <w:i/>
        </w:rPr>
        <w:t xml:space="preserve">aja</w:t>
      </w:r>
      <w:r>
        <w:t xml:space="preserve"> </w:t>
      </w:r>
      <w:r>
        <w:t xml:space="preserve">prevents the</w:t>
      </w:r>
      <w:r>
        <w:t xml:space="preserve"> </w:t>
      </w:r>
      <w:r>
        <w:rPr>
          <w:iCs/>
          <w:i/>
        </w:rPr>
        <w:t xml:space="preserve">khal</w:t>
      </w:r>
      <w:r>
        <w:t xml:space="preserve"> </w:t>
      </w:r>
      <w:r>
        <w:t xml:space="preserve">is answered: the rule does not require that the</w:t>
      </w:r>
      <w:r>
        <w:t xml:space="preserve"> </w:t>
      </w:r>
      <w:r>
        <w:rPr>
          <w:iCs/>
          <w:i/>
        </w:rPr>
        <w:t xml:space="preserve">su</w:t>
      </w:r>
      <w:r>
        <w:t xml:space="preserve"> </w:t>
      </w:r>
      <w:r>
        <w:t xml:space="preserve">stand immediately before (cf. </w:t>
      </w:r>
      <w:r>
        <w:rPr>
          <w:iCs/>
          <w:i/>
        </w:rPr>
        <w:t xml:space="preserve">suparihāram</w:t>
      </w:r>
      <w:r>
        <w:t xml:space="preserve">,</w:t>
      </w:r>
      <w:r>
        <w:t xml:space="preserve"> </w:t>
      </w:r>
      <w:r>
        <w:rPr>
          <w:iCs/>
          <w:i/>
        </w:rPr>
        <w:t xml:space="preserve">duṣparihāram</w:t>
      </w:r>
      <w:r>
        <w:t xml:space="preserve">);</w:t>
      </w:r>
      <w:r>
        <w:t xml:space="preserve"> </w:t>
      </w:r>
      <w:r>
        <w:rPr>
          <w:iCs/>
          <w:i/>
        </w:rPr>
        <w:t xml:space="preserve">khal</w:t>
      </w:r>
      <w:r>
        <w:t xml:space="preserve"> </w:t>
      </w:r>
      <w:r>
        <w:t xml:space="preserve">is</w:t>
      </w:r>
      <w:r>
        <w:t xml:space="preserve"> </w:t>
      </w:r>
      <w:r>
        <w:rPr>
          <w:iCs/>
          <w:i/>
        </w:rPr>
        <w:t xml:space="preserve">l</w:t>
      </w:r>
      <w:r>
        <w:t xml:space="preserve">-marked, so the vowel before it (</w:t>
      </w:r>
      <w:r>
        <w:rPr>
          <w:iCs/>
          <w:i/>
        </w:rPr>
        <w:t xml:space="preserve">a</w:t>
      </w:r>
      <w:r>
        <w:t xml:space="preserve"> </w:t>
      </w:r>
      <w:r>
        <w:t xml:space="preserve">of</w:t>
      </w:r>
      <w:r>
        <w:t xml:space="preserve"> </w:t>
      </w:r>
      <w:r>
        <w:rPr>
          <w:iCs/>
          <w:i/>
        </w:rPr>
        <w:t xml:space="preserve">aj</w:t>
      </w:r>
      <w:r>
        <w:t xml:space="preserve">) is udātta by</w:t>
      </w:r>
      <w:r>
        <w:t xml:space="preserve"> </w:t>
      </w:r>
      <w:r>
        <w:t xml:space="preserve">“</w:t>
      </w:r>
      <w:r>
        <w:t xml:space="preserve">liti</w:t>
      </w:r>
      <w:r>
        <w:t xml:space="preserve">”</w:t>
      </w:r>
      <w:r>
        <w:t xml:space="preserve">; with the</w:t>
      </w:r>
      <w:r>
        <w:t xml:space="preserve"> </w:t>
      </w:r>
      <w:r>
        <w:rPr>
          <w:iCs/>
          <w:i/>
        </w:rPr>
        <w:t xml:space="preserve">gati</w:t>
      </w:r>
      <w:r>
        <w:t xml:space="preserve">-compound with</w:t>
      </w:r>
      <w:r>
        <w:t xml:space="preserve"> </w:t>
      </w:r>
      <w:r>
        <w:rPr>
          <w:iCs/>
          <w:i/>
        </w:rPr>
        <w:t xml:space="preserve">nis</w:t>
      </w:r>
      <w:r>
        <w:t xml:space="preserve">, the accent of the</w:t>
      </w:r>
      <w:r>
        <w:t xml:space="preserve"> </w:t>
      </w:r>
      <w:r>
        <w:rPr>
          <w:iCs/>
          <w:i/>
        </w:rPr>
        <w:t xml:space="preserve">kṛdanta</w:t>
      </w:r>
      <w:r>
        <w:t xml:space="preserve"> </w:t>
      </w:r>
      <w:r>
        <w:t xml:space="preserve">second member (the root’s</w:t>
      </w:r>
      <w:r>
        <w:t xml:space="preserve"> </w:t>
      </w:r>
      <w:r>
        <w:rPr>
          <w:iCs/>
          <w:i/>
        </w:rPr>
        <w:t xml:space="preserve">a</w:t>
      </w:r>
      <w:r>
        <w:t xml:space="preserve"> </w:t>
      </w:r>
      <w:r>
        <w:t xml:space="preserve">udātta) stands; compounding again with</w:t>
      </w:r>
      <w:r>
        <w:t xml:space="preserve"> </w:t>
      </w:r>
      <w:r>
        <w:rPr>
          <w:iCs/>
          <w:i/>
        </w:rPr>
        <w:t xml:space="preserve">su</w:t>
      </w:r>
      <w:r>
        <w:t xml:space="preserve"> </w:t>
      </w:r>
      <w:r>
        <w:t xml:space="preserve">gives the same by Paribhāṣā 28; the remaining syllables are lowered; the unaccented</w:t>
      </w:r>
      <w:r>
        <w:t xml:space="preserve"> </w:t>
      </w:r>
      <w:r>
        <w:rPr>
          <w:iCs/>
          <w:i/>
        </w:rPr>
        <w:t xml:space="preserve">a</w:t>
      </w:r>
      <w:r>
        <w:t xml:space="preserve"> </w:t>
      </w:r>
      <w:r>
        <w:t xml:space="preserve">of the suffix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(no number printed).</w:t>
      </w:r>
      <w:r>
        <w:t xml:space="preserve"> </w:t>
      </w:r>
      <w:r>
        <w:rPr>
          <w:bCs/>
          <w:b/>
        </w:rPr>
        <w:t xml:space="preserve">त्वादातम् (</w:t>
      </w:r>
      <w:r>
        <w:rPr>
          <w:iCs/>
          <w:i/>
          <w:bCs/>
          <w:b/>
        </w:rPr>
        <w:t xml:space="preserve">tvādātam</w:t>
      </w:r>
      <w:r>
        <w:rPr>
          <w:bCs/>
          <w:b/>
        </w:rPr>
        <w:t xml:space="preserve">)</w:t>
      </w:r>
      <w:r>
        <w:t xml:space="preserve"> </w:t>
      </w:r>
      <w:r>
        <w:t xml:space="preserve">— root</w:t>
      </w:r>
      <w:r>
        <w:t xml:space="preserve"> </w:t>
      </w:r>
      <w:r>
        <w:rPr>
          <w:iCs/>
          <w:i/>
        </w:rPr>
        <w:t xml:space="preserve">daip śodhane</w:t>
      </w:r>
      <w:r>
        <w:t xml:space="preserve"> </w:t>
      </w:r>
      <w:r>
        <w:t xml:space="preserve">— the argument on pp. 419–420: by</w:t>
      </w:r>
      <w:r>
        <w:t xml:space="preserve"> </w:t>
      </w:r>
      <w:r>
        <w:t xml:space="preserve">“</w:t>
      </w:r>
      <w:r>
        <w:t xml:space="preserve">ādeca upadeśe ’śiti</w:t>
      </w:r>
      <w:r>
        <w:t xml:space="preserve">”</w:t>
      </w:r>
      <w:r>
        <w:t xml:space="preserve"> </w:t>
      </w:r>
      <w:r>
        <w:t xml:space="preserve">(Pā. 6-1-45) the</w:t>
      </w:r>
      <w:r>
        <w:t xml:space="preserve"> </w:t>
      </w:r>
      <w:r>
        <w:rPr>
          <w:iCs/>
          <w:i/>
        </w:rPr>
        <w:t xml:space="preserve">e</w:t>
      </w:r>
      <w:r>
        <w:t xml:space="preserve"> </w:t>
      </w:r>
      <w:r>
        <w:t xml:space="preserve">of the root becomes</w:t>
      </w:r>
      <w:r>
        <w:t xml:space="preserve"> </w:t>
      </w:r>
      <w:r>
        <w:rPr>
          <w:iCs/>
          <w:i/>
        </w:rPr>
        <w:t xml:space="preserve">ā</w:t>
      </w:r>
      <w:r>
        <w:t xml:space="preserve"> </w:t>
      </w:r>
      <w:r>
        <w:t xml:space="preserve">when a non-</w:t>
      </w:r>
      <w:r>
        <w:rPr>
          <w:iCs/>
          <w:i/>
        </w:rPr>
        <w:t xml:space="preserve">śit</w:t>
      </w:r>
      <w:r>
        <w:t xml:space="preserve"> </w:t>
      </w:r>
      <w:r>
        <w:t xml:space="preserve">suffix follows; but the root is</w:t>
      </w:r>
      <w:r>
        <w:t xml:space="preserve"> </w:t>
      </w:r>
      <w:r>
        <w:rPr>
          <w:iCs/>
          <w:i/>
        </w:rPr>
        <w:t xml:space="preserve">daip</w:t>
      </w:r>
      <w:r>
        <w:t xml:space="preserve"> </w:t>
      </w:r>
      <w:r>
        <w:t xml:space="preserve">ending in</w:t>
      </w:r>
      <w:r>
        <w:t xml:space="preserve"> </w:t>
      </w:r>
      <w:r>
        <w:rPr>
          <w:iCs/>
          <w:i/>
        </w:rPr>
        <w:t xml:space="preserve">p</w:t>
      </w:r>
      <w:r>
        <w:t xml:space="preserve">, with</w:t>
      </w:r>
      <w:r>
        <w:t xml:space="preserve"> </w:t>
      </w:r>
      <w:r>
        <w:rPr>
          <w:iCs/>
          <w:i/>
        </w:rPr>
        <w:t xml:space="preserve">ai</w:t>
      </w:r>
      <w:r>
        <w:t xml:space="preserve">, which in the</w:t>
      </w:r>
      <w:r>
        <w:t xml:space="preserve"> </w:t>
      </w:r>
      <w:r>
        <w:rPr>
          <w:iCs/>
          <w:i/>
        </w:rPr>
        <w:t xml:space="preserve">upadeśa</w:t>
      </w:r>
      <w:r>
        <w:t xml:space="preserve"> </w:t>
      </w:r>
      <w:r>
        <w:t xml:space="preserve">is a diphthong-ending root? — the difficulty is resolved by the paribhāṣā</w:t>
      </w:r>
      <w:r>
        <w:t xml:space="preserve"> </w:t>
      </w:r>
      <w:r>
        <w:t xml:space="preserve">“</w:t>
      </w:r>
      <w:r>
        <w:t xml:space="preserve">nānubandhakṛtam anejantatvam</w:t>
      </w:r>
      <w:r>
        <w:t xml:space="preserve">”</w:t>
      </w:r>
      <w:r>
        <w:t xml:space="preserve"> </w:t>
      </w:r>
      <w:r>
        <w:t xml:space="preserve">(Paribhāṣā 6) that the diphthong-ending status of a root is not undone by a mere</w:t>
      </w:r>
      <w:r>
        <w:t xml:space="preserve"> </w:t>
      </w:r>
      <w:r>
        <w:rPr>
          <w:iCs/>
          <w:i/>
        </w:rPr>
        <w:t xml:space="preserve">it</w:t>
      </w:r>
      <w:r>
        <w:t xml:space="preserve">-marker;</w:t>
      </w:r>
      <w:r>
        <w:t xml:space="preserve"> </w:t>
      </w:r>
      <w:r>
        <w:rPr>
          <w:iCs/>
          <w:i/>
        </w:rPr>
        <w:t xml:space="preserve">kta</w:t>
      </w:r>
      <w:r>
        <w:t xml:space="preserve"> </w:t>
      </w:r>
      <w:r>
        <w:t xml:space="preserve">in the passive by</w:t>
      </w:r>
      <w:r>
        <w:t xml:space="preserve"> </w:t>
      </w:r>
      <w:r>
        <w:t xml:space="preserve">“</w:t>
      </w:r>
      <w:r>
        <w:t xml:space="preserve">niṣṭhā</w:t>
      </w:r>
      <w:r>
        <w:t xml:space="preserve">”</w:t>
      </w:r>
      <w:r>
        <w:t xml:space="preserve"> </w:t>
      </w:r>
      <w:r>
        <w:t xml:space="preserve">(Pā. 3-2-102), giving</w:t>
      </w:r>
      <w:r>
        <w:t xml:space="preserve"> </w:t>
      </w:r>
      <w:r>
        <w:rPr>
          <w:iCs/>
          <w:i/>
        </w:rPr>
        <w:t xml:space="preserve">dā</w:t>
      </w:r>
      <w:r>
        <w:t xml:space="preserve"> </w:t>
      </w:r>
      <w:r>
        <w:t xml:space="preserve">+</w:t>
      </w:r>
      <w:r>
        <w:t xml:space="preserve"> </w:t>
      </w:r>
      <w:r>
        <w:rPr>
          <w:iCs/>
          <w:i/>
        </w:rPr>
        <w:t xml:space="preserve">ta</w:t>
      </w:r>
      <w:r>
        <w:t xml:space="preserve">; the objection that</w:t>
      </w:r>
      <w:r>
        <w:t xml:space="preserve"> </w:t>
      </w:r>
      <w:r>
        <w:rPr>
          <w:iCs/>
          <w:i/>
        </w:rPr>
        <w:t xml:space="preserve">dā</w:t>
      </w:r>
      <w:r>
        <w:t xml:space="preserve"> </w:t>
      </w:r>
      <w:r>
        <w:t xml:space="preserve">+</w:t>
      </w:r>
      <w:r>
        <w:t xml:space="preserve"> </w:t>
      </w:r>
      <w:r>
        <w:rPr>
          <w:iCs/>
          <w:i/>
        </w:rPr>
        <w:t xml:space="preserve">ta</w:t>
      </w:r>
      <w:r>
        <w:t xml:space="preserve"> </w:t>
      </w:r>
      <w:r>
        <w:t xml:space="preserve">would then be</w:t>
      </w:r>
      <w:r>
        <w:t xml:space="preserve"> </w:t>
      </w:r>
      <w:r>
        <w:rPr>
          <w:iCs/>
          <w:i/>
        </w:rPr>
        <w:t xml:space="preserve">ghu</w:t>
      </w:r>
      <w:r>
        <w:t xml:space="preserve">-class and so take</w:t>
      </w:r>
      <w:r>
        <w:t xml:space="preserve"> </w:t>
      </w:r>
      <w:r>
        <w:rPr>
          <w:iCs/>
          <w:i/>
        </w:rPr>
        <w:t xml:space="preserve">dad</w:t>
      </w:r>
      <w:r>
        <w:t xml:space="preserve"> </w:t>
      </w:r>
      <w:r>
        <w:t xml:space="preserve">in place of</w:t>
      </w:r>
      <w:r>
        <w:t xml:space="preserve"> </w:t>
      </w:r>
      <w:r>
        <w:rPr>
          <w:iCs/>
          <w:i/>
        </w:rPr>
        <w:t xml:space="preserve">dā</w:t>
      </w:r>
      <w:r>
        <w:t xml:space="preserve"> </w:t>
      </w:r>
      <w:r>
        <w:t xml:space="preserve">(</w:t>
      </w:r>
      <w:r>
        <w:t xml:space="preserve">“</w:t>
      </w:r>
      <w:r>
        <w:t xml:space="preserve">dādhā ghv adāp,</w:t>
      </w:r>
      <w:r>
        <w:t xml:space="preserve">”</w:t>
      </w:r>
      <w:r>
        <w:t xml:space="preserve"> </w:t>
      </w:r>
      <w:r>
        <w:t xml:space="preserve">Pā. 1-1-20;</w:t>
      </w:r>
      <w:r>
        <w:t xml:space="preserve"> </w:t>
      </w:r>
      <w:r>
        <w:t xml:space="preserve">“</w:t>
      </w:r>
      <w:r>
        <w:t xml:space="preserve">do dad ghoḥ,</w:t>
      </w:r>
      <w:r>
        <w:t xml:space="preserve">”</w:t>
      </w:r>
      <w:r>
        <w:t xml:space="preserve"> </w:t>
      </w:r>
      <w:r>
        <w:t xml:space="preserve">Pā. 7-4-46) is answered, since</w:t>
      </w:r>
      <w:r>
        <w:t xml:space="preserve"> </w:t>
      </w:r>
      <w:r>
        <w:rPr>
          <w:iCs/>
          <w:i/>
        </w:rPr>
        <w:t xml:space="preserve">dāp lavane</w:t>
      </w:r>
      <w:r>
        <w:t xml:space="preserve"> </w:t>
      </w:r>
      <w:r>
        <w:t xml:space="preserve">and</w:t>
      </w:r>
      <w:r>
        <w:t xml:space="preserve"> </w:t>
      </w:r>
      <w:r>
        <w:rPr>
          <w:iCs/>
          <w:i/>
        </w:rPr>
        <w:t xml:space="preserve">daip śodhane</w:t>
      </w:r>
      <w:r>
        <w:t xml:space="preserve"> </w:t>
      </w:r>
      <w:r>
        <w:t xml:space="preserve">are specifically excluded and the substitute-from-</w:t>
      </w:r>
      <w:r>
        <w:rPr>
          <w:iCs/>
          <w:i/>
        </w:rPr>
        <w:t xml:space="preserve">daip</w:t>
      </w:r>
      <w:r>
        <w:t xml:space="preserve"> </w:t>
      </w:r>
      <w:r>
        <w:rPr>
          <w:iCs/>
          <w:i/>
        </w:rPr>
        <w:t xml:space="preserve">dā</w:t>
      </w:r>
      <w:r>
        <w:t xml:space="preserve"> </w:t>
      </w:r>
      <w:r>
        <w:t xml:space="preserve">is</w:t>
      </w:r>
      <w:r>
        <w:t xml:space="preserve"> </w:t>
      </w:r>
      <w:r>
        <w:t xml:space="preserve">“</w:t>
      </w:r>
      <w:r>
        <w:t xml:space="preserve">lākṣaṇika,</w:t>
      </w:r>
      <w:r>
        <w:t xml:space="preserve">”</w:t>
      </w:r>
      <w:r>
        <w:t xml:space="preserve"> </w:t>
      </w:r>
      <w:r>
        <w:t xml:space="preserve">not</w:t>
      </w:r>
      <w:r>
        <w:t xml:space="preserve"> </w:t>
      </w:r>
      <w:r>
        <w:rPr>
          <w:iCs/>
          <w:i/>
        </w:rPr>
        <w:t xml:space="preserve">pratipadokta</w:t>
      </w:r>
      <w:r>
        <w:t xml:space="preserve">; the paribhāṣā</w:t>
      </w:r>
      <w:r>
        <w:t xml:space="preserve"> </w:t>
      </w:r>
      <w:r>
        <w:t xml:space="preserve">“</w:t>
      </w:r>
      <w:r>
        <w:t xml:space="preserve">lakṣaṇa-pratipadoktayoḥ pratipadoktasyaiva grahaṇam</w:t>
      </w:r>
      <w:r>
        <w:t xml:space="preserve">”</w:t>
      </w:r>
      <w:r>
        <w:t xml:space="preserve"> </w:t>
      </w:r>
      <w:r>
        <w:t xml:space="preserve">is argued and disposed of by</w:t>
      </w:r>
      <w:r>
        <w:t xml:space="preserve"> </w:t>
      </w:r>
      <w:r>
        <w:t xml:space="preserve">“</w:t>
      </w:r>
      <w:r>
        <w:t xml:space="preserve">gāmādāgrahaṇeṣv aviśeṣaḥ</w:t>
      </w:r>
      <w:r>
        <w:t xml:space="preserve">”</w:t>
      </w:r>
      <w:r>
        <w:t xml:space="preserve"> </w:t>
      </w:r>
      <w:r>
        <w:t xml:space="preserve">(Paribhāṣā 106).</w:t>
      </w:r>
      <w:r>
        <w:t xml:space="preserve"> </w:t>
      </w:r>
      <w:r>
        <w:rPr>
          <w:iCs/>
          <w:i/>
        </w:rPr>
        <w:t xml:space="preserve">Tvā</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the third-case ending replaced by</w:t>
      </w:r>
      <w:r>
        <w:t xml:space="preserve"> </w:t>
      </w:r>
      <w:r>
        <w:rPr>
          <w:iCs/>
          <w:i/>
        </w:rPr>
        <w:t xml:space="preserve">ā</w:t>
      </w:r>
      <w:r>
        <w:t xml:space="preserve"> </w:t>
      </w:r>
      <w:r>
        <w:t xml:space="preserve">via</w:t>
      </w:r>
      <w:r>
        <w:t xml:space="preserve"> </w:t>
      </w:r>
      <w:r>
        <w:rPr>
          <w:iCs/>
          <w:i/>
        </w:rPr>
        <w:t xml:space="preserve">ḍā</w:t>
      </w:r>
      <w:r>
        <w:t xml:space="preserve"> </w:t>
      </w:r>
      <w:r>
        <w:t xml:space="preserve">(</w:t>
      </w:r>
      <w:r>
        <w:t xml:space="preserve">“</w:t>
      </w:r>
      <w:r>
        <w:t xml:space="preserve">supāṃ suluk…</w:t>
      </w:r>
      <w:r>
        <w:t xml:space="preserve">”</w:t>
      </w:r>
      <w:r>
        <w:t xml:space="preserve"> </w:t>
      </w:r>
      <w:r>
        <w:t xml:space="preserve">Pā. 7-1-39);</w:t>
      </w:r>
      <w:r>
        <w:t xml:space="preserve"> </w:t>
      </w:r>
      <w:r>
        <w:rPr>
          <w:iCs/>
          <w:i/>
        </w:rPr>
        <w:t xml:space="preserve">tva</w:t>
      </w:r>
      <w:r>
        <w:t xml:space="preserve"> </w:t>
      </w:r>
      <w:r>
        <w:t xml:space="preserve">replaces the part up to</w:t>
      </w:r>
      <w:r>
        <w:t xml:space="preserve"> </w:t>
      </w:r>
      <w:r>
        <w:rPr>
          <w:iCs/>
          <w:i/>
        </w:rPr>
        <w:t xml:space="preserve">m</w:t>
      </w:r>
      <w:r>
        <w:t xml:space="preserve"> </w:t>
      </w:r>
      <w:r>
        <w:t xml:space="preserve">of</w:t>
      </w:r>
      <w:r>
        <w:t xml:space="preserve"> </w:t>
      </w:r>
      <w:r>
        <w:rPr>
          <w:iCs/>
          <w:i/>
        </w:rPr>
        <w:t xml:space="preserve">yuṣmad</w:t>
      </w:r>
      <w:r>
        <w:t xml:space="preserve"> </w:t>
      </w:r>
      <w:r>
        <w:t xml:space="preserve">(</w:t>
      </w:r>
      <w:r>
        <w:t xml:space="preserve">“</w:t>
      </w:r>
      <w:r>
        <w:t xml:space="preserve">tvamāv ekavacane,</w:t>
      </w:r>
      <w:r>
        <w:t xml:space="preserve">”</w:t>
      </w:r>
      <w:r>
        <w:t xml:space="preserve"> </w:t>
      </w:r>
      <w:r>
        <w:t xml:space="preserve">printed</w:t>
      </w:r>
      <w:r>
        <w:t xml:space="preserve"> </w:t>
      </w:r>
      <w:r>
        <w:t xml:space="preserve">“</w:t>
      </w:r>
      <w:r>
        <w:t xml:space="preserve">8-2-97</w:t>
      </w:r>
      <w:r>
        <w:t xml:space="preserve">”</w:t>
      </w:r>
      <w:r>
        <w:t xml:space="preserve"> </w:t>
      </w:r>
      <w:r>
        <w:t xml:space="preserve">[as printed], i.e. 7-2-97),</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a</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with</w:t>
      </w:r>
      <w:r>
        <w:t xml:space="preserve"> </w:t>
      </w:r>
      <w:r>
        <w:rPr>
          <w:iCs/>
          <w:i/>
        </w:rPr>
        <w:t xml:space="preserve">bha</w:t>
      </w:r>
      <w:r>
        <w:t xml:space="preserve">-status the</w:t>
      </w:r>
      <w:r>
        <w:t xml:space="preserve"> </w:t>
      </w:r>
      <w:r>
        <w:rPr>
          <w:iCs/>
          <w:i/>
        </w:rPr>
        <w:t xml:space="preserve">ṭi</w:t>
      </w:r>
      <w:r>
        <w:t xml:space="preserve"> </w:t>
      </w:r>
      <w:r>
        <w:t xml:space="preserve">(</w:t>
      </w:r>
      <w:r>
        <w:rPr>
          <w:iCs/>
          <w:i/>
        </w:rPr>
        <w:t xml:space="preserve">ad</w:t>
      </w:r>
      <w:r>
        <w:t xml:space="preserve">) is dropped by</w:t>
      </w:r>
      <w:r>
        <w:t xml:space="preserve"> </w:t>
      </w:r>
      <w:r>
        <w:t xml:space="preserve">“</w:t>
      </w:r>
      <w:r>
        <w:t xml:space="preserve">ṭeḥ</w:t>
      </w:r>
      <w:r>
        <w:t xml:space="preserve">”</w:t>
      </w:r>
      <w:r>
        <w:t xml:space="preserve"> </w:t>
      </w:r>
      <w:r>
        <w:t xml:space="preserve">(Pā. 6-4-143), giving</w:t>
      </w:r>
      <w:r>
        <w:t xml:space="preserve"> </w:t>
      </w:r>
      <w:r>
        <w:rPr>
          <w:iCs/>
          <w:i/>
        </w:rPr>
        <w:t xml:space="preserve">tvā</w:t>
      </w:r>
      <w:r>
        <w:t xml:space="preserve">;</w:t>
      </w:r>
      <w:r>
        <w:t xml:space="preserve"> </w:t>
      </w:r>
      <w:r>
        <w:rPr>
          <w:iCs/>
          <w:i/>
        </w:rPr>
        <w:t xml:space="preserve">yuṣmad</w:t>
      </w:r>
      <w:r>
        <w:t xml:space="preserve"> </w:t>
      </w:r>
      <w:r>
        <w:t xml:space="preserve">itself is from</w:t>
      </w:r>
      <w:r>
        <w:t xml:space="preserve"> </w:t>
      </w:r>
      <w:r>
        <w:rPr>
          <w:iCs/>
          <w:i/>
        </w:rPr>
        <w:t xml:space="preserve">yuṣ</w:t>
      </w:r>
      <w:r>
        <w:t xml:space="preserve"> </w:t>
      </w:r>
      <w:r>
        <w:t xml:space="preserve">with</w:t>
      </w:r>
      <w:r>
        <w:t xml:space="preserve"> </w:t>
      </w:r>
      <w:r>
        <w:rPr>
          <w:iCs/>
          <w:i/>
        </w:rPr>
        <w:t xml:space="preserve">madik</w:t>
      </w:r>
      <w:r>
        <w:t xml:space="preserve"> </w:t>
      </w:r>
      <w:r>
        <w:t xml:space="preserve">(Uṇ. 1-136); the</w:t>
      </w:r>
      <w:r>
        <w:t xml:space="preserve"> </w:t>
      </w:r>
      <w:r>
        <w:rPr>
          <w:iCs/>
          <w:i/>
        </w:rPr>
        <w:t xml:space="preserve">a</w:t>
      </w:r>
      <w:r>
        <w:t xml:space="preserve"> </w:t>
      </w:r>
      <w:r>
        <w:t xml:space="preserve">is udātta by</w:t>
      </w:r>
      <w:r>
        <w:t xml:space="preserve"> </w:t>
      </w:r>
      <w:r>
        <w:t xml:space="preserve">“</w:t>
      </w:r>
      <w:r>
        <w:t xml:space="preserve">anudāttasya ca yatrodāttalopaḥ</w:t>
      </w:r>
      <w:r>
        <w:t xml:space="preserve">”</w:t>
      </w:r>
      <w:r>
        <w:t xml:space="preserve"> </w:t>
      </w:r>
      <w:r>
        <w:t xml:space="preserve">(Pā. 6-1-161); the accent (pp. 420–421): the</w:t>
      </w:r>
      <w:r>
        <w:t xml:space="preserve"> </w:t>
      </w:r>
      <w:r>
        <w:rPr>
          <w:iCs/>
          <w:i/>
        </w:rPr>
        <w:t xml:space="preserve">ā</w:t>
      </w:r>
      <w:r>
        <w:t xml:space="preserve"> </w:t>
      </w:r>
      <w:r>
        <w:t xml:space="preserve">is udātta if a</w:t>
      </w:r>
      <w:r>
        <w:t xml:space="preserve"> </w:t>
      </w:r>
      <w:r>
        <w:rPr>
          <w:iCs/>
          <w:i/>
        </w:rPr>
        <w:t xml:space="preserve">prātipadika</w:t>
      </w:r>
      <w:r>
        <w:t xml:space="preserve"> </w:t>
      </w:r>
      <w:r>
        <w:t xml:space="preserve">accent applies; the third-case</w:t>
      </w:r>
      <w:r>
        <w:t xml:space="preserve"> </w:t>
      </w:r>
      <w:r>
        <w:rPr>
          <w:iCs/>
          <w:i/>
        </w:rPr>
        <w:t xml:space="preserve">tvā</w:t>
      </w:r>
      <w:r>
        <w:t xml:space="preserve"> </w:t>
      </w:r>
      <w:r>
        <w:t xml:space="preserve">compounds with the</w:t>
      </w:r>
      <w:r>
        <w:t xml:space="preserve"> </w:t>
      </w:r>
      <w:r>
        <w:rPr>
          <w:iCs/>
          <w:i/>
        </w:rPr>
        <w:t xml:space="preserve">kṛdanta</w:t>
      </w:r>
      <w:r>
        <w:t xml:space="preserve"> </w:t>
      </w:r>
      <w:r>
        <w:rPr>
          <w:iCs/>
          <w:i/>
        </w:rPr>
        <w:t xml:space="preserve">dāta</w:t>
      </w:r>
      <w:r>
        <w:t xml:space="preserve"> </w:t>
      </w:r>
      <w:r>
        <w:t xml:space="preserve">by</w:t>
      </w:r>
      <w:r>
        <w:t xml:space="preserve"> </w:t>
      </w:r>
      <w:r>
        <w:t xml:space="preserve">“</w:t>
      </w:r>
      <w:r>
        <w:t xml:space="preserve">kartṛkaraṇe kṛtā bahulam</w:t>
      </w:r>
      <w:r>
        <w:t xml:space="preserve">”</w:t>
      </w:r>
      <w:r>
        <w:t xml:space="preserve"> </w:t>
      </w:r>
      <w:r>
        <w:t xml:space="preserve">(Pā. 2-1-32); the ending of the third-case word would be dropped by</w:t>
      </w:r>
      <w:r>
        <w:t xml:space="preserve"> </w:t>
      </w:r>
      <w:r>
        <w:t xml:space="preserve">“</w:t>
      </w:r>
      <w:r>
        <w:t xml:space="preserve">supo dhātu-prātipadikayoḥ</w:t>
      </w:r>
      <w:r>
        <w:t xml:space="preserve">”</w:t>
      </w:r>
      <w:r>
        <w:t xml:space="preserve"> </w:t>
      </w:r>
      <w:r>
        <w:t xml:space="preserve">(Pā. 2-4-71) but is not dropped by</w:t>
      </w:r>
      <w:r>
        <w:t xml:space="preserve"> </w:t>
      </w:r>
      <w:r>
        <w:t xml:space="preserve">“</w:t>
      </w:r>
      <w:r>
        <w:t xml:space="preserve">tatpuruṣe kṛti bahulam</w:t>
      </w:r>
      <w:r>
        <w:t xml:space="preserve">”</w:t>
      </w:r>
      <w:r>
        <w:t xml:space="preserve"> </w:t>
      </w:r>
      <w:r>
        <w:t xml:space="preserve">(Pā. 6-3-14); the</w:t>
      </w:r>
      <w:r>
        <w:t xml:space="preserve"> </w:t>
      </w:r>
      <w:r>
        <w:rPr>
          <w:iCs/>
          <w:i/>
        </w:rPr>
        <w:t xml:space="preserve">kṛdanta</w:t>
      </w:r>
      <w:r>
        <w:t xml:space="preserve">’s second-member accent that would stand is set aside by</w:t>
      </w:r>
      <w:r>
        <w:t xml:space="preserve"> </w:t>
      </w:r>
      <w:r>
        <w:t xml:space="preserve">“</w:t>
      </w:r>
      <w:r>
        <w:t xml:space="preserve">tṛtīyā karmaṇi</w:t>
      </w:r>
      <w:r>
        <w:t xml:space="preserve">”</w:t>
      </w:r>
      <w:r>
        <w:t xml:space="preserve"> </w:t>
      </w:r>
      <w:r>
        <w:t xml:space="preserve">(Pā. 6-2-48): a third-case word followed by a</w:t>
      </w:r>
      <w:r>
        <w:t xml:space="preserve"> </w:t>
      </w:r>
      <w:r>
        <w:rPr>
          <w:iCs/>
          <w:i/>
        </w:rPr>
        <w:t xml:space="preserve">kta</w:t>
      </w:r>
      <w:r>
        <w:t xml:space="preserve">-ending word in the passive sense keeps its own accent, so the first member’s accent stands.</w:t>
      </w:r>
      <w:r>
        <w:t xml:space="preserve"> </w:t>
      </w:r>
      <w:r>
        <w:rPr>
          <w:bCs/>
          <w:b/>
        </w:rPr>
        <w:t xml:space="preserve">यशः (</w:t>
      </w:r>
      <w:r>
        <w:rPr>
          <w:iCs/>
          <w:i/>
          <w:bCs/>
          <w:b/>
        </w:rPr>
        <w:t xml:space="preserve">yaśaḥ</w:t>
      </w:r>
      <w:r>
        <w:rPr>
          <w:bCs/>
          <w:b/>
        </w:rPr>
        <w:t xml:space="preserve">)</w:t>
      </w:r>
      <w:r>
        <w:t xml:space="preserve"> </w:t>
      </w:r>
      <w:r>
        <w:t xml:space="preserve">— root</w:t>
      </w:r>
      <w:r>
        <w:t xml:space="preserve"> </w:t>
      </w:r>
      <w:r>
        <w:rPr>
          <w:iCs/>
          <w:i/>
        </w:rPr>
        <w:t xml:space="preserve">aśū vyāptau</w:t>
      </w:r>
      <w:r>
        <w:t xml:space="preserve"> </w:t>
      </w:r>
      <w:r>
        <w:t xml:space="preserve">+</w:t>
      </w:r>
      <w:r>
        <w:t xml:space="preserve"> </w:t>
      </w:r>
      <w:r>
        <w:rPr>
          <w:iCs/>
          <w:i/>
        </w:rPr>
        <w:t xml:space="preserve">asun</w:t>
      </w:r>
      <w:r>
        <w:t xml:space="preserve"> </w:t>
      </w:r>
      <w:r>
        <w:t xml:space="preserve">by</w:t>
      </w:r>
      <w:r>
        <w:t xml:space="preserve"> </w:t>
      </w:r>
      <w:r>
        <w:t xml:space="preserve">“</w:t>
      </w:r>
      <w:r>
        <w:t xml:space="preserve">aśer yuṭ ca</w:t>
      </w:r>
      <w:r>
        <w:t xml:space="preserve">”</w:t>
      </w:r>
      <w:r>
        <w:t xml:space="preserve"> </w:t>
      </w:r>
      <w:r>
        <w:t xml:space="preserve">(printed</w:t>
      </w:r>
      <w:r>
        <w:t xml:space="preserve"> </w:t>
      </w:r>
      <w:r>
        <w:t xml:space="preserve">“</w:t>
      </w:r>
      <w:r>
        <w:t xml:space="preserve">pā. sū. 4-630</w:t>
      </w:r>
      <w:r>
        <w:t xml:space="preserve">”</w:t>
      </w:r>
      <w:r>
        <w:t xml:space="preserve"> </w:t>
      </w:r>
      <w:r>
        <w:t xml:space="preserve">[as printed]; the bhāṣya gives Uṇ. 4-190), with the augment</w:t>
      </w:r>
      <w:r>
        <w:t xml:space="preserve"> </w:t>
      </w:r>
      <w:r>
        <w:rPr>
          <w:iCs/>
          <w:i/>
        </w:rPr>
        <w:t xml:space="preserve">yuṭ</w:t>
      </w:r>
      <w:r>
        <w:t xml:space="preserve">;</w:t>
      </w:r>
      <w:r>
        <w:t xml:space="preserve"> </w:t>
      </w:r>
      <w:r>
        <w:rPr>
          <w:iCs/>
          <w:i/>
        </w:rPr>
        <w:t xml:space="preserve">yaśas</w:t>
      </w:r>
      <w:r>
        <w:t xml:space="preserve">, with</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w:t>
      </w:r>
      <w:r>
        <w:t xml:space="preserve"> </w:t>
      </w:r>
      <w:r>
        <w:rPr>
          <w:iCs/>
          <w:i/>
        </w:rPr>
        <w:t xml:space="preserve">ru</w:t>
      </w:r>
      <w:r>
        <w:t xml:space="preserve"> </w:t>
      </w:r>
      <w:r>
        <w:t xml:space="preserve">and visarga; initial-udātta since the suffix is</w:t>
      </w:r>
      <w:r>
        <w:t xml:space="preserve"> </w:t>
      </w:r>
      <w:r>
        <w:rPr>
          <w:iCs/>
          <w:i/>
        </w:rPr>
        <w:t xml:space="preserve">nit</w:t>
      </w:r>
      <w:r>
        <w:t xml:space="preserve">.</w:t>
      </w:r>
      <w:r>
        <w:t xml:space="preserve"> </w:t>
      </w:r>
      <w:r>
        <w:rPr>
          <w:bCs/>
          <w:b/>
        </w:rPr>
        <w:t xml:space="preserve">गवाम् (</w:t>
      </w:r>
      <w:r>
        <w:rPr>
          <w:iCs/>
          <w:i/>
          <w:bCs/>
          <w:b/>
        </w:rPr>
        <w:t xml:space="preserve">gavām</w:t>
      </w:r>
      <w:r>
        <w:rPr>
          <w:bCs/>
          <w:b/>
        </w:rPr>
        <w:t xml:space="preserve">)</w:t>
      </w:r>
      <w:r>
        <w:t xml:space="preserve"> </w:t>
      </w:r>
      <w:r>
        <w:t xml:space="preserve">— stem accent; the udātta of the case-ending that</w:t>
      </w:r>
      <w:r>
        <w:t xml:space="preserve"> </w:t>
      </w:r>
      <w:r>
        <w:t xml:space="preserve">“</w:t>
      </w:r>
      <w:r>
        <w:t xml:space="preserve">sāvekācas tṛtīyādir vibhaktiḥ</w:t>
      </w:r>
      <w:r>
        <w:t xml:space="preserve">”</w:t>
      </w:r>
      <w:r>
        <w:t xml:space="preserve"> </w:t>
      </w:r>
      <w:r>
        <w:t xml:space="preserve">(Pā. 6-1-168) would give is barred by</w:t>
      </w:r>
      <w:r>
        <w:t xml:space="preserve"> </w:t>
      </w:r>
      <w:r>
        <w:t xml:space="preserve">“</w:t>
      </w:r>
      <w:r>
        <w:t xml:space="preserve">na go-śvannāvavarṇa-rāḍ-ṅkṛ-kṛd-bhyaḥ</w:t>
      </w:r>
      <w:r>
        <w:t xml:space="preserve">”</w:t>
      </w:r>
      <w:r>
        <w:t xml:space="preserve"> </w:t>
      </w:r>
      <w:r>
        <w:t xml:space="preserve">(printed</w:t>
      </w:r>
      <w:r>
        <w:t xml:space="preserve"> </w:t>
      </w:r>
      <w:r>
        <w:t xml:space="preserve">“</w:t>
      </w:r>
      <w:r>
        <w:t xml:space="preserve">1-182</w:t>
      </w:r>
      <w:r>
        <w:t xml:space="preserve">”</w:t>
      </w:r>
      <w:r>
        <w:t xml:space="preserve"> </w:t>
      </w:r>
      <w:r>
        <w:t xml:space="preserve">[sic], i.e. 6-1-182), so the ending is unaccented by</w:t>
      </w:r>
      <w:r>
        <w:t xml:space="preserve"> </w:t>
      </w:r>
      <w:r>
        <w:t xml:space="preserve">“</w:t>
      </w:r>
      <w:r>
        <w:t xml:space="preserve">anudāttau suppitau</w:t>
      </w:r>
      <w:r>
        <w:t xml:space="preserve">”</w:t>
      </w:r>
      <w:r>
        <w:t xml:space="preserve">.</w:t>
      </w:r>
      <w:r>
        <w:t xml:space="preserve"> </w:t>
      </w:r>
      <w:r>
        <w:rPr>
          <w:bCs/>
          <w:b/>
        </w:rPr>
        <w:t xml:space="preserve">वृधि (</w:t>
      </w:r>
      <w:r>
        <w:rPr>
          <w:iCs/>
          <w:i/>
          <w:bCs/>
          <w:b/>
        </w:rPr>
        <w:t xml:space="preserve">vṛdhi</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dropped by</w:t>
      </w:r>
      <w:r>
        <w:t xml:space="preserve"> </w:t>
      </w:r>
      <w:r>
        <w:t xml:space="preserve">“</w:t>
      </w:r>
      <w:r>
        <w:t xml:space="preserve">bahulaṃ chandasi</w:t>
      </w:r>
      <w:r>
        <w:t xml:space="preserve">”</w:t>
      </w:r>
      <w:r>
        <w:t xml:space="preserve"> </w:t>
      </w:r>
      <w:r>
        <w:t xml:space="preserve">(2-4-73, printed</w:t>
      </w:r>
      <w:r>
        <w:t xml:space="preserve"> </w:t>
      </w:r>
      <w:r>
        <w:t xml:space="preserve">“</w:t>
      </w:r>
      <w:r>
        <w:t xml:space="preserve">paṃ. sū.</w:t>
      </w:r>
      <w:r>
        <w:t xml:space="preserve">”</w:t>
      </w:r>
      <w:r>
        <w:t xml:space="preserve"> </w:t>
      </w:r>
      <w:r>
        <w:t xml:space="preserve">[sic]); 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w:t>
      </w:r>
      <w:r>
        <w:t xml:space="preserve"> </w:t>
      </w:r>
      <w:r>
        <w:rPr>
          <w:iCs/>
          <w:i/>
        </w:rPr>
        <w:t xml:space="preserve">hi</w:t>
      </w:r>
      <w:r>
        <w:t xml:space="preserve"> </w:t>
      </w:r>
      <w:r>
        <w:t xml:space="preserve">→</w:t>
      </w:r>
      <w:r>
        <w:t xml:space="preserve"> </w:t>
      </w:r>
      <w:r>
        <w:rPr>
          <w:iCs/>
          <w:i/>
        </w:rPr>
        <w:t xml:space="preserve">dhi</w:t>
      </w:r>
      <w:r>
        <w:t xml:space="preserve"> </w:t>
      </w:r>
      <w:r>
        <w:t xml:space="preserve">(</w:t>
      </w:r>
      <w:r>
        <w:t xml:space="preserve">“</w:t>
      </w:r>
      <w:r>
        <w:t xml:space="preserve">śruśṛṇupṝkṛvṛbhyaś chandasi,</w:t>
      </w:r>
      <w:r>
        <w:t xml:space="preserve">”</w:t>
      </w:r>
      <w:r>
        <w:t xml:space="preserve"> </w:t>
      </w:r>
      <w:r>
        <w:t xml:space="preserve">Pā. 6-4-102);</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 hence no</w:t>
      </w:r>
      <w:r>
        <w:t xml:space="preserve"> </w:t>
      </w:r>
      <w:r>
        <w:rPr>
          <w:iCs/>
          <w:i/>
        </w:rPr>
        <w:t xml:space="preserve">guṇa</w:t>
      </w:r>
      <w:r>
        <w:t xml:space="preserve"> </w:t>
      </w:r>
      <w:r>
        <w:t xml:space="preserve">by</w:t>
      </w:r>
      <w:r>
        <w:t xml:space="preserve"> </w:t>
      </w:r>
      <w:r>
        <w:t xml:space="preserve">“</w:t>
      </w:r>
      <w:r>
        <w:t xml:space="preserve">kṅiti ca</w:t>
      </w:r>
      <w:r>
        <w:t xml:space="preserve">”</w:t>
      </w:r>
      <w:r>
        <w:t xml:space="preserve"> </w:t>
      </w:r>
      <w:r>
        <w:t xml:space="preserve">(Pā. 1-1-5); unaccented by</w:t>
      </w:r>
      <w:r>
        <w:t xml:space="preserve"> </w:t>
      </w:r>
      <w:r>
        <w:t xml:space="preserve">“</w:t>
      </w:r>
      <w:r>
        <w:t xml:space="preserve">tiṅṅ atiṅaḥ</w:t>
      </w:r>
      <w:r>
        <w:t xml:space="preserve">”</w:t>
      </w:r>
      <w:r>
        <w:t xml:space="preserve">.</w:t>
      </w:r>
      <w:r>
        <w:t xml:space="preserve"> </w:t>
      </w:r>
      <w:r>
        <w:rPr>
          <w:bCs/>
          <w:b/>
        </w:rPr>
        <w:t xml:space="preserve">कृणुष्व (</w:t>
      </w:r>
      <w:r>
        <w:rPr>
          <w:iCs/>
          <w:i/>
          <w:bCs/>
          <w:b/>
        </w:rPr>
        <w:t xml:space="preserve">kṛṇuṣva</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w:t>
      </w:r>
      <w:r>
        <w:t xml:space="preserve"> </w:t>
      </w:r>
      <w:r>
        <w:rPr>
          <w:iCs/>
          <w:i/>
        </w:rPr>
        <w:t xml:space="preserve">num</w:t>
      </w:r>
      <w:r>
        <w:t xml:space="preserve"> </w:t>
      </w:r>
      <w:r>
        <w:t xml:space="preserve">being</w:t>
      </w:r>
      <w:r>
        <w:t xml:space="preserve"> </w:t>
      </w:r>
      <w:r>
        <w:rPr>
          <w:iCs/>
          <w:i/>
        </w:rPr>
        <w:t xml:space="preserve">mit</w:t>
      </w:r>
      <w:r>
        <w:t xml:space="preserve"> </w:t>
      </w:r>
      <w:r>
        <w:t xml:space="preserve">it stands after the last vowel (</w:t>
      </w:r>
      <w:r>
        <w:t xml:space="preserve">“</w:t>
      </w:r>
      <w:r>
        <w:t xml:space="preserve">mid aco ’ntyāt paraḥ,</w:t>
      </w:r>
      <w:r>
        <w:t xml:space="preserve">”</w:t>
      </w:r>
      <w:r>
        <w:t xml:space="preserve"> </w:t>
      </w:r>
      <w:r>
        <w:t xml:space="preserve">Pā. 1-1-47); ātmanepada by inversion;</w:t>
      </w:r>
      <w:r>
        <w:t xml:space="preserve"> </w:t>
      </w:r>
      <w:r>
        <w:rPr>
          <w:iCs/>
          <w:i/>
        </w:rPr>
        <w:t xml:space="preserve">loṭ</w:t>
      </w:r>
      <w:r>
        <w:t xml:space="preserve"> </w:t>
      </w:r>
      <w:r>
        <w:t xml:space="preserve">with middle-second</w:t>
      </w:r>
      <w:r>
        <w:t xml:space="preserve"> </w:t>
      </w:r>
      <w:r>
        <w:rPr>
          <w:iCs/>
          <w:i/>
        </w:rPr>
        <w:t xml:space="preserve">thās</w:t>
      </w:r>
      <w:r>
        <w:t xml:space="preserve"> </w:t>
      </w:r>
      <w:r>
        <w:t xml:space="preserve">→</w:t>
      </w:r>
      <w:r>
        <w:t xml:space="preserve"> </w:t>
      </w:r>
      <w:r>
        <w:rPr>
          <w:iCs/>
          <w:i/>
        </w:rPr>
        <w:t xml:space="preserve">se</w:t>
      </w:r>
      <w:r>
        <w:t xml:space="preserve"> </w:t>
      </w:r>
      <w:r>
        <w:t xml:space="preserve">(Pā. 3-4-80),</w:t>
      </w:r>
      <w:r>
        <w:t xml:space="preserve"> </w:t>
      </w:r>
      <w:r>
        <w:rPr>
          <w:iCs/>
          <w:i/>
        </w:rPr>
        <w:t xml:space="preserve">se</w:t>
      </w:r>
      <w:r>
        <w:t xml:space="preserve"> </w:t>
      </w:r>
      <w:r>
        <w:t xml:space="preserve">→</w:t>
      </w:r>
      <w:r>
        <w:t xml:space="preserve"> </w:t>
      </w:r>
      <w:r>
        <w:rPr>
          <w:iCs/>
          <w:i/>
        </w:rPr>
        <w:t xml:space="preserve">sva</w:t>
      </w:r>
      <w:r>
        <w:t xml:space="preserve"> </w:t>
      </w:r>
      <w:r>
        <w:t xml:space="preserve">(Pā. 3-4-91);</w:t>
      </w:r>
      <w:r>
        <w:t xml:space="preserve"> </w:t>
      </w:r>
      <w:r>
        <w:rPr>
          <w:iCs/>
          <w:i/>
        </w:rPr>
        <w:t xml:space="preserve">kṛnv</w:t>
      </w:r>
      <w:r>
        <w:t xml:space="preserve"> </w:t>
      </w:r>
      <w:r>
        <w:t xml:space="preserve">+</w:t>
      </w:r>
      <w:r>
        <w:t xml:space="preserve"> </w:t>
      </w:r>
      <w:r>
        <w:rPr>
          <w:iCs/>
          <w:i/>
        </w:rPr>
        <w:t xml:space="preserve">sva</w:t>
      </w:r>
      <w:r>
        <w:t xml:space="preserve">: the</w:t>
      </w:r>
      <w:r>
        <w:t xml:space="preserve"> </w:t>
      </w:r>
      <w:r>
        <w:rPr>
          <w:iCs/>
          <w:i/>
        </w:rPr>
        <w:t xml:space="preserve">śap</w:t>
      </w:r>
      <w:r>
        <w:t xml:space="preserve"> </w:t>
      </w:r>
      <w:r>
        <w:t xml:space="preserve">arising by</w:t>
      </w:r>
      <w:r>
        <w:t xml:space="preserve"> </w:t>
      </w:r>
      <w:r>
        <w:t xml:space="preserve">“</w:t>
      </w:r>
      <w:r>
        <w:t xml:space="preserve">kartari śap</w:t>
      </w:r>
      <w:r>
        <w:t xml:space="preserve">”</w:t>
      </w:r>
      <w:r>
        <w:t xml:space="preserve"> </w:t>
      </w:r>
      <w:r>
        <w:t xml:space="preserve">(Pā. 3-1-68) is set aside by</w:t>
      </w:r>
      <w:r>
        <w:t xml:space="preserve"> </w:t>
      </w:r>
      <w:r>
        <w:t xml:space="preserve">“</w:t>
      </w:r>
      <w:r>
        <w:t xml:space="preserve">dhinvikṛṇvyor a ca</w:t>
      </w:r>
      <w:r>
        <w:t xml:space="preserve">”</w:t>
      </w:r>
      <w:r>
        <w:t xml:space="preserve"> </w:t>
      </w:r>
      <w:r>
        <w:t xml:space="preserve">(Pā. 3-1-80): after</w:t>
      </w:r>
      <w:r>
        <w:t xml:space="preserve"> </w:t>
      </w:r>
      <w:r>
        <w:rPr>
          <w:iCs/>
          <w:i/>
        </w:rPr>
        <w:t xml:space="preserve">dhivi</w:t>
      </w:r>
      <w:r>
        <w:t xml:space="preserve"> </w:t>
      </w:r>
      <w:r>
        <w:t xml:space="preserve">and</w:t>
      </w:r>
      <w:r>
        <w:t xml:space="preserve"> </w:t>
      </w:r>
      <w:r>
        <w:rPr>
          <w:iCs/>
          <w:i/>
        </w:rPr>
        <w:t xml:space="preserve">kṛvi</w:t>
      </w:r>
      <w:r>
        <w:t xml:space="preserve"> </w:t>
      </w:r>
      <w:r>
        <w:t xml:space="preserve">— both</w:t>
      </w:r>
      <w:r>
        <w:t xml:space="preserve"> </w:t>
      </w:r>
      <w:r>
        <w:rPr>
          <w:iCs/>
          <w:i/>
        </w:rPr>
        <w:t xml:space="preserve">bhvādi</w:t>
      </w:r>
      <w:r>
        <w:t xml:space="preserve"> </w:t>
      </w:r>
      <w:r>
        <w:t xml:space="preserve">(first-class) roots, though Bopadeva takes them as</w:t>
      </w:r>
      <w:r>
        <w:t xml:space="preserve"> </w:t>
      </w:r>
      <w:r>
        <w:rPr>
          <w:iCs/>
          <w:i/>
        </w:rPr>
        <w:t xml:space="preserve">tanādi</w:t>
      </w:r>
      <w:r>
        <w:t xml:space="preserve">, in whose view the</w:t>
      </w:r>
      <w:r>
        <w:t xml:space="preserve"> </w:t>
      </w:r>
      <w:r>
        <w:rPr>
          <w:iCs/>
          <w:i/>
        </w:rPr>
        <w:t xml:space="preserve">ca</w:t>
      </w:r>
      <w:r>
        <w:t xml:space="preserve"> </w:t>
      </w:r>
      <w:r>
        <w:t xml:space="preserve">of the sūtra is unnecessary — the</w:t>
      </w:r>
      <w:r>
        <w:t xml:space="preserve"> </w:t>
      </w:r>
      <w:r>
        <w:rPr>
          <w:iCs/>
          <w:i/>
        </w:rPr>
        <w:t xml:space="preserve">u</w:t>
      </w:r>
      <w:r>
        <w:t xml:space="preserve">-vikaraṇa arises and the final of the root is changed to</w:t>
      </w:r>
      <w:r>
        <w:t xml:space="preserve"> </w:t>
      </w:r>
      <w:r>
        <w:rPr>
          <w:iCs/>
          <w:i/>
        </w:rPr>
        <w:t xml:space="preserve">a</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sva</w:t>
      </w:r>
      <w:r>
        <w:t xml:space="preserve"> </w:t>
      </w:r>
      <w:r>
        <w:t xml:space="preserve">(</w:t>
      </w:r>
      <w:r>
        <w:t xml:space="preserve">“</w:t>
      </w:r>
      <w:r>
        <w:t xml:space="preserve">kṛn + a + u + sva</w:t>
      </w:r>
      <w:r>
        <w:t xml:space="preserve">”</w:t>
      </w:r>
      <w:r>
        <w:t xml:space="preserve">);</w:t>
      </w:r>
      <w:r>
        <w:t xml:space="preserve"> </w:t>
      </w:r>
      <w:r>
        <w:t xml:space="preserve">“</w:t>
      </w:r>
      <w:r>
        <w:t xml:space="preserve">ato lopaḥ</w:t>
      </w:r>
      <w:r>
        <w:t xml:space="preserve">”</w:t>
      </w:r>
      <w:r>
        <w:t xml:space="preserve"> </w:t>
      </w:r>
      <w:r>
        <w:t xml:space="preserve">(Pā. 6-4-48) drops the</w:t>
      </w:r>
      <w:r>
        <w:t xml:space="preserve"> </w:t>
      </w:r>
      <w:r>
        <w:rPr>
          <w:iCs/>
          <w:i/>
        </w:rPr>
        <w:t xml:space="preserve">a</w:t>
      </w:r>
      <w:r>
        <w:t xml:space="preserve"> </w:t>
      </w:r>
      <w:r>
        <w:t xml:space="preserve">before the</w:t>
      </w:r>
      <w:r>
        <w:t xml:space="preserve"> </w:t>
      </w:r>
      <w:r>
        <w:rPr>
          <w:iCs/>
          <w:i/>
        </w:rPr>
        <w:t xml:space="preserve">ārdhadhātuka</w:t>
      </w:r>
      <w:r>
        <w:t xml:space="preserve">-like</w:t>
      </w:r>
      <w:r>
        <w:t xml:space="preserve"> </w:t>
      </w:r>
      <w:r>
        <w:rPr>
          <w:iCs/>
          <w:i/>
        </w:rPr>
        <w:t xml:space="preserve">u</w:t>
      </w:r>
      <w:r>
        <w:t xml:space="preserve">; the</w:t>
      </w:r>
      <w:r>
        <w:t xml:space="preserve"> </w:t>
      </w:r>
      <w:r>
        <w:rPr>
          <w:iCs/>
          <w:i/>
        </w:rPr>
        <w:t xml:space="preserve">laghūpadha-guṇa</w:t>
      </w:r>
      <w:r>
        <w:t xml:space="preserve"> </w:t>
      </w:r>
      <w:r>
        <w:t xml:space="preserve">of</w:t>
      </w:r>
      <w:r>
        <w:t xml:space="preserve"> </w:t>
      </w:r>
      <w:r>
        <w:rPr>
          <w:iCs/>
          <w:i/>
        </w:rPr>
        <w:t xml:space="preserve">kṛn</w:t>
      </w:r>
      <w:r>
        <w:t xml:space="preserve"> </w:t>
      </w:r>
      <w:r>
        <w:t xml:space="preserve">by</w:t>
      </w:r>
      <w:r>
        <w:t xml:space="preserve"> </w:t>
      </w:r>
      <w:r>
        <w:t xml:space="preserve">“</w:t>
      </w:r>
      <w:r>
        <w:t xml:space="preserve">pugantalaghūpadhasya ca</w:t>
      </w:r>
      <w:r>
        <w:t xml:space="preserve">”</w:t>
      </w:r>
      <w:r>
        <w:t xml:space="preserve"> </w:t>
      </w:r>
      <w:r>
        <w:t xml:space="preserve">(Pā. 7-3-86) is argued away by</w:t>
      </w:r>
      <w:r>
        <w:t xml:space="preserve"> </w:t>
      </w:r>
      <w:r>
        <w:t xml:space="preserve">“</w:t>
      </w:r>
      <w:r>
        <w:t xml:space="preserve">acaḥ parasmin pūrvavidhau</w:t>
      </w:r>
      <w:r>
        <w:t xml:space="preserve">”</w:t>
      </w:r>
      <w:r>
        <w:t xml:space="preserve"> </w:t>
      </w:r>
      <w:r>
        <w:t xml:space="preserve">(Pā. 1-1-57): the</w:t>
      </w:r>
      <w:r>
        <w:t xml:space="preserve"> </w:t>
      </w:r>
      <w:r>
        <w:rPr>
          <w:iCs/>
          <w:i/>
        </w:rPr>
        <w:t xml:space="preserve">a</w:t>
      </w:r>
      <w:r>
        <w:t xml:space="preserve">-substitute counts as the original for the purposes of rules applying to what precedes; so the penultimate</w:t>
      </w:r>
      <w:r>
        <w:t xml:space="preserve"> </w:t>
      </w:r>
      <w:r>
        <w:rPr>
          <w:iCs/>
          <w:i/>
        </w:rPr>
        <w:t xml:space="preserve">ṛ</w:t>
      </w:r>
      <w:r>
        <w:t xml:space="preserve"> </w:t>
      </w:r>
      <w:r>
        <w:t xml:space="preserve">is treated as before an</w:t>
      </w:r>
      <w:r>
        <w:t xml:space="preserve"> </w:t>
      </w:r>
      <w:r>
        <w:rPr>
          <w:iCs/>
          <w:i/>
        </w:rPr>
        <w:t xml:space="preserve">a</w:t>
      </w:r>
      <w:r>
        <w:t xml:space="preserve">… and no</w:t>
      </w:r>
      <w:r>
        <w:t xml:space="preserve"> </w:t>
      </w:r>
      <w:r>
        <w:rPr>
          <w:iCs/>
          <w:i/>
        </w:rPr>
        <w:t xml:space="preserve">guṇa</w:t>
      </w:r>
      <w:r>
        <w:t xml:space="preserve"> </w:t>
      </w:r>
      <w:r>
        <w:t xml:space="preserve">arises;</w:t>
      </w:r>
      <w:r>
        <w:t xml:space="preserve"> </w:t>
      </w:r>
      <w:r>
        <w:rPr>
          <w:iCs/>
          <w:i/>
        </w:rPr>
        <w:t xml:space="preserve">n</w:t>
      </w:r>
      <w:r>
        <w:t xml:space="preserve"> </w:t>
      </w:r>
      <w:r>
        <w:t xml:space="preserve">→</w:t>
      </w:r>
      <w:r>
        <w:t xml:space="preserve"> </w:t>
      </w:r>
      <w:r>
        <w:rPr>
          <w:iCs/>
          <w:i/>
        </w:rPr>
        <w:t xml:space="preserve">ṇ</w:t>
      </w:r>
      <w:r>
        <w:t xml:space="preserve"> </w:t>
      </w:r>
      <w:r>
        <w:t xml:space="preserve">by the vārttika</w:t>
      </w:r>
      <w:r>
        <w:t xml:space="preserve"> </w:t>
      </w:r>
      <w:r>
        <w:t xml:space="preserve">“</w:t>
      </w:r>
      <w:r>
        <w:t xml:space="preserve">ṛvarṇān nasya ṇatvaṃ vācyam</w:t>
      </w:r>
      <w:r>
        <w:t xml:space="preserve">”</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the maxim</w:t>
      </w:r>
      <w:r>
        <w:t xml:space="preserve"> </w:t>
      </w:r>
      <w:r>
        <w:t xml:space="preserve">“</w:t>
      </w:r>
      <w:r>
        <w:t xml:space="preserve">satiśiṣṭasvarabalīyastvam anyatra vikaraṇebhyaḥ</w:t>
      </w:r>
      <w:r>
        <w:t xml:space="preserve">”</w:t>
      </w:r>
      <w:r>
        <w:t xml:space="preserve"> </w:t>
      </w:r>
      <w:r>
        <w:t xml:space="preserve">says that a later accent is stronger except for vikaraṇas, so the accent of the vikaraṇa</w:t>
      </w:r>
      <w:r>
        <w:t xml:space="preserve"> </w:t>
      </w:r>
      <w:r>
        <w:rPr>
          <w:iCs/>
          <w:i/>
        </w:rPr>
        <w:t xml:space="preserve">u</w:t>
      </w:r>
      <w:r>
        <w:t xml:space="preserve"> </w:t>
      </w:r>
      <w:r>
        <w:t xml:space="preserve">does not prevail and the</w:t>
      </w:r>
      <w:r>
        <w:t xml:space="preserve"> </w:t>
      </w:r>
      <w:r>
        <w:rPr>
          <w:iCs/>
          <w:i/>
        </w:rPr>
        <w:t xml:space="preserve">tiṅ</w:t>
      </w:r>
      <w:r>
        <w:t xml:space="preserve"> </w:t>
      </w:r>
      <w:r>
        <w:rPr>
          <w:iCs/>
          <w:i/>
        </w:rPr>
        <w:t xml:space="preserve">sva</w:t>
      </w:r>
      <w:r>
        <w:t xml:space="preserve"> </w:t>
      </w:r>
      <w:r>
        <w:t xml:space="preserve">is initial-udātta by</w:t>
      </w:r>
      <w:r>
        <w:t xml:space="preserve"> </w:t>
      </w:r>
      <w:r>
        <w:t xml:space="preserve">“</w:t>
      </w:r>
      <w:r>
        <w:t xml:space="preserve">ādyudāttaś ca</w:t>
      </w:r>
      <w:r>
        <w:t xml:space="preserve">”</w:t>
      </w:r>
      <w:r>
        <w:t xml:space="preserve">, the rest unaccented.</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t xml:space="preserve">“</w:t>
      </w:r>
      <w:r>
        <w:t xml:space="preserve">sarvadhātubhyo ’sun</w:t>
      </w:r>
      <w:r>
        <w:t xml:space="preserve">”</w:t>
      </w:r>
      <w:r>
        <w:t xml:space="preserve"> </w:t>
      </w:r>
      <w:r>
        <w:t xml:space="preserve">(Uṇ. 4-628 [as printed]); initial-udātta since</w:t>
      </w:r>
      <w:r>
        <w:t xml:space="preserve"> </w:t>
      </w:r>
      <w:r>
        <w:rPr>
          <w:iCs/>
          <w:i/>
        </w:rPr>
        <w:t xml:space="preserve">nit</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w:t>
      </w:r>
      <w:r>
        <w:t xml:space="preserve"> </w:t>
      </w:r>
      <w:r>
        <w:rPr>
          <w:iCs/>
          <w:i/>
        </w:rPr>
        <w:t xml:space="preserve">m</w:t>
      </w:r>
      <w:r>
        <w:t xml:space="preserve"> </w:t>
      </w:r>
      <w:r>
        <w:t xml:space="preserve">→</w:t>
      </w:r>
      <w:r>
        <w:t xml:space="preserve"> </w:t>
      </w:r>
      <w:r>
        <w:rPr>
          <w:iCs/>
          <w:i/>
        </w:rPr>
        <w:t xml:space="preserve">v</w:t>
      </w:r>
      <w:r>
        <w:t xml:space="preserve"> </w:t>
      </w:r>
      <w:r>
        <w:t xml:space="preserve">in the Veda after a word ending in</w:t>
      </w:r>
      <w:r>
        <w:t xml:space="preserve"> </w:t>
      </w:r>
      <w:r>
        <w:rPr>
          <w:iCs/>
          <w:i/>
        </w:rPr>
        <w:t xml:space="preserve">i</w:t>
      </w:r>
      <w:r>
        <w:t xml:space="preserve"> </w:t>
      </w:r>
      <w:r>
        <w:t xml:space="preserve">or</w:t>
      </w:r>
      <w:r>
        <w:t xml:space="preserve"> </w:t>
      </w:r>
      <w:r>
        <w:rPr>
          <w:iCs/>
          <w:i/>
        </w:rPr>
        <w:t xml:space="preserve">r</w:t>
      </w:r>
      <w:r>
        <w:t xml:space="preserve"> </w:t>
      </w:r>
      <w:r>
        <w:t xml:space="preserve">(</w:t>
      </w:r>
      <w:r>
        <w:t xml:space="preserve">“</w:t>
      </w:r>
      <w:r>
        <w:t xml:space="preserve">chandasīraḥ,</w:t>
      </w:r>
      <w:r>
        <w:t xml:space="preserve">”</w:t>
      </w:r>
      <w:r>
        <w:t xml:space="preserve"> </w:t>
      </w:r>
      <w:r>
        <w:t xml:space="preserve">Pā. 8-2-15);</w:t>
      </w:r>
      <w:r>
        <w:t xml:space="preserve"> </w:t>
      </w:r>
      <w:r>
        <w:rPr>
          <w:iCs/>
          <w:i/>
        </w:rPr>
        <w:t xml:space="preserve">adri-vat</w:t>
      </w:r>
      <w:r>
        <w:t xml:space="preserve"> </w:t>
      </w:r>
      <w:r>
        <w:t xml:space="preserve">+ vocative</w:t>
      </w:r>
      <w:r>
        <w:t xml:space="preserve"> </w:t>
      </w:r>
      <w:r>
        <w:rPr>
          <w:iCs/>
          <w:i/>
        </w:rPr>
        <w:t xml:space="preserve">su</w:t>
      </w:r>
      <w:r>
        <w:t xml:space="preserve">; the</w:t>
      </w:r>
      <w:r>
        <w:t xml:space="preserve"> </w:t>
      </w:r>
      <w:r>
        <w:rPr>
          <w:iCs/>
          <w:i/>
        </w:rPr>
        <w:t xml:space="preserve">num</w:t>
      </w:r>
      <w:r>
        <w:t xml:space="preserve"> </w:t>
      </w:r>
      <w:r>
        <w:t xml:space="preserve">of</w:t>
      </w:r>
      <w:r>
        <w:t xml:space="preserve"> </w:t>
      </w:r>
      <w:r>
        <w:t xml:space="preserve">“</w:t>
      </w:r>
      <w:r>
        <w:t xml:space="preserve">ugidacāṃ sarvanāmasthāne ’dhātoḥ</w:t>
      </w:r>
      <w:r>
        <w:t xml:space="preserve">”</w:t>
      </w:r>
      <w:r>
        <w:t xml:space="preserve"> </w:t>
      </w:r>
      <w:r>
        <w:t xml:space="preserve">(Pā. 7-1-70) arises after the last vowel by</w:t>
      </w:r>
      <w:r>
        <w:t xml:space="preserve"> </w:t>
      </w:r>
      <w:r>
        <w:t xml:space="preserve">“</w:t>
      </w:r>
      <w:r>
        <w:t xml:space="preserve">mid aco ’ntyāt paraḥ</w:t>
      </w:r>
      <w:r>
        <w:t xml:space="preserve">”</w:t>
      </w:r>
      <w:r>
        <w:t xml:space="preserve">; then (p. 422, end) the</w:t>
      </w:r>
      <w:r>
        <w:t xml:space="preserve"> </w:t>
      </w:r>
      <w:r>
        <w:rPr>
          <w:iCs/>
          <w:i/>
        </w:rPr>
        <w:t xml:space="preserve">t</w:t>
      </w:r>
      <w:r>
        <w:t xml:space="preserve"> </w:t>
      </w:r>
      <w:r>
        <w:t xml:space="preserve">is dropped by</w:t>
      </w:r>
      <w:r>
        <w:t xml:space="preserve"> </w:t>
      </w:r>
      <w:r>
        <w:t xml:space="preserve">“</w:t>
      </w:r>
      <w:r>
        <w:t xml:space="preserve">hal-ṅyābbhyaḥ…</w:t>
      </w:r>
      <w:r>
        <w:t xml:space="preserve">”</w:t>
      </w:r>
      <w:r>
        <w:t xml:space="preserve"> </w:t>
      </w:r>
      <w:r>
        <w:t xml:space="preserve">and</w:t>
      </w:r>
      <w:r>
        <w:t xml:space="preserve"> </w:t>
      </w:r>
      <w:r>
        <w:t xml:space="preserve">“</w:t>
      </w:r>
      <w:r>
        <w:t xml:space="preserve">saṃyogāntasya lopaḥ,</w:t>
      </w:r>
      <w:r>
        <w:t xml:space="preserve">”</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matuvasor ru sambuddhau chandasi</w:t>
      </w:r>
      <w:r>
        <w:t xml:space="preserve">”</w:t>
      </w:r>
      <w:r>
        <w:t xml:space="preserve"> </w:t>
      </w:r>
      <w:r>
        <w:t xml:space="preserve">(Pā. 8-3-1), then visarga by</w:t>
      </w:r>
      <w:r>
        <w:t xml:space="preserve"> </w:t>
      </w:r>
      <w:r>
        <w:t xml:space="preserve">“</w:t>
      </w:r>
      <w:r>
        <w:t xml:space="preserve">kharavasānayor visarjanīyaḥ</w:t>
      </w:r>
      <w:r>
        <w:t xml:space="preserve">”</w:t>
      </w:r>
      <w:r>
        <w:t xml:space="preserve"> </w:t>
      </w:r>
      <w:r>
        <w:t xml:space="preserve">(Pā. 8-3-15); a vocative, unaccented by</w:t>
      </w:r>
      <w:r>
        <w:t xml:space="preserve"> </w:t>
      </w:r>
      <w:r>
        <w:t xml:space="preserve">“</w:t>
      </w:r>
      <w:r>
        <w:t xml:space="preserve">āmantritasya ca</w:t>
      </w:r>
      <w:r>
        <w:t xml:space="preserve">”</w:t>
      </w:r>
      <w:r>
        <w:t xml:space="preserve"> </w:t>
      </w:r>
      <w:r>
        <w:t xml:space="preserve">(Pā. 8-1-19).</w:t>
      </w:r>
      <w:r>
        <w:t xml:space="preserve"> </w:t>
      </w:r>
      <w:r>
        <w:rPr>
          <w:iCs/>
          <w:i/>
        </w:rPr>
        <w:t xml:space="preserve">(The scholastic arguments are characterized in outline, not rendered line by line. The last lines of this grammar run onto the top of p. 423: the</w:t>
      </w:r>
      <w:r>
        <w:t xml:space="preserve"> </w:t>
      </w:r>
      <w:r>
        <w:t xml:space="preserve">su</w:t>
      </w:r>
      <w:r>
        <w:t xml:space="preserve"> </w:t>
      </w:r>
      <w:r>
        <w:rPr>
          <w:iCs/>
          <w:i/>
        </w:rPr>
        <w:t xml:space="preserve">is dropped by Pā. 6-1-68, the</w:t>
      </w:r>
      <w:r>
        <w:t xml:space="preserve"> </w:t>
      </w:r>
      <w:r>
        <w:t xml:space="preserve">t</w:t>
      </w:r>
      <w:r>
        <w:t xml:space="preserve"> </w:t>
      </w:r>
      <w:r>
        <w:rPr>
          <w:iCs/>
          <w:i/>
        </w:rPr>
        <w:t xml:space="preserve">of</w:t>
      </w:r>
      <w:r>
        <w:t xml:space="preserve"> </w:t>
      </w:r>
      <w:r>
        <w:t xml:space="preserve">adrivant</w:t>
      </w:r>
      <w:r>
        <w:t xml:space="preserve"> </w:t>
      </w:r>
      <w:r>
        <w:rPr>
          <w:iCs/>
          <w:i/>
        </w:rPr>
        <w:t xml:space="preserve">as the end of a conjunct (Pā. 8-2-23); the</w:t>
      </w:r>
      <w:r>
        <w:t xml:space="preserve"> </w:t>
      </w:r>
      <w:r>
        <w:t xml:space="preserve">n</w:t>
      </w:r>
      <w:r>
        <w:t xml:space="preserve"> </w:t>
      </w:r>
      <w:r>
        <w:rPr>
          <w:iCs/>
          <w:i/>
        </w:rPr>
        <w:t xml:space="preserve">is not dropped by</w:t>
      </w:r>
      <w:r>
        <w:rPr>
          <w:iCs/>
          <w:i/>
        </w:rPr>
        <w:t xml:space="preserve"> </w:t>
      </w:r>
      <w:r>
        <w:rPr>
          <w:iCs/>
          <w:i/>
        </w:rPr>
        <w:t xml:space="preserve">“</w:t>
      </w:r>
      <w:r>
        <w:rPr>
          <w:iCs/>
          <w:i/>
        </w:rPr>
        <w:t xml:space="preserve">nalopaḥ prātipadikāntasya</w:t>
      </w:r>
      <w:r>
        <w:rPr>
          <w:iCs/>
          <w:i/>
        </w:rPr>
        <w:t xml:space="preserve">”</w:t>
      </w:r>
      <w:r>
        <w:rPr>
          <w:iCs/>
          <w:i/>
        </w:rPr>
        <w:t xml:space="preserve"> </w:t>
      </w:r>
      <w:r>
        <w:rPr>
          <w:iCs/>
          <w:i/>
        </w:rPr>
        <w:t xml:space="preserve">(Pā. 8-2-7), because by</w:t>
      </w:r>
      <w:r>
        <w:rPr>
          <w:iCs/>
          <w:i/>
        </w:rPr>
        <w:t xml:space="preserve"> </w:t>
      </w:r>
      <w:r>
        <w:rPr>
          <w:iCs/>
          <w:i/>
        </w:rPr>
        <w:t xml:space="preserve">“</w:t>
      </w:r>
      <w:r>
        <w:rPr>
          <w:iCs/>
          <w:i/>
        </w:rPr>
        <w:t xml:space="preserve">pūrvatrāsiddham</w:t>
      </w:r>
      <w:r>
        <w:rPr>
          <w:iCs/>
          <w:i/>
        </w:rPr>
        <w:t xml:space="preserve">”</w:t>
      </w:r>
      <w:r>
        <w:rPr>
          <w:iCs/>
          <w:i/>
        </w:rPr>
        <w:t xml:space="preserve"> </w:t>
      </w:r>
      <w:r>
        <w:rPr>
          <w:iCs/>
          <w:i/>
        </w:rPr>
        <w:t xml:space="preserve">(printed</w:t>
      </w:r>
      <w:r>
        <w:rPr>
          <w:iCs/>
          <w:i/>
        </w:rPr>
        <w:t xml:space="preserve"> </w:t>
      </w:r>
      <w:r>
        <w:rPr>
          <w:iCs/>
          <w:i/>
        </w:rPr>
        <w:t xml:space="preserve">“</w:t>
      </w:r>
      <w:r>
        <w:rPr>
          <w:iCs/>
          <w:i/>
        </w:rPr>
        <w:t xml:space="preserve">8-192</w:t>
      </w:r>
      <w:r>
        <w:rPr>
          <w:iCs/>
          <w:i/>
        </w:rPr>
        <w:t xml:space="preserve">”</w:t>
      </w:r>
      <w:r>
        <w:rPr>
          <w:iCs/>
          <w:i/>
        </w:rPr>
        <w:t xml:space="preserve"> </w:t>
      </w:r>
      <w:r>
        <w:rPr>
          <w:iCs/>
          <w:i/>
        </w:rPr>
        <w:t xml:space="preserve">[as printed], i.e. 8-2-1) the loss of</w:t>
      </w:r>
      <w:r>
        <w:t xml:space="preserve"> </w:t>
      </w:r>
      <w:r>
        <w:t xml:space="preserve">t</w:t>
      </w:r>
      <w:r>
        <w:t xml:space="preserve"> </w:t>
      </w:r>
      <w:r>
        <w:rPr>
          <w:iCs/>
          <w:i/>
        </w:rPr>
        <w:t xml:space="preserve">is</w:t>
      </w:r>
      <w:r>
        <w:rPr>
          <w:iCs/>
          <w:i/>
        </w:rPr>
        <w:t xml:space="preserve"> </w:t>
      </w:r>
      <w:r>
        <w:rPr>
          <w:iCs/>
          <w:i/>
        </w:rPr>
        <w:t xml:space="preserve">“</w:t>
      </w:r>
      <w:r>
        <w:rPr>
          <w:iCs/>
          <w:i/>
        </w:rPr>
        <w:t xml:space="preserve">unseen</w:t>
      </w:r>
      <w:r>
        <w:rPr>
          <w:iCs/>
          <w:i/>
        </w:rPr>
        <w:t xml:space="preserve">”</w:t>
      </w:r>
      <w:r>
        <w:rPr>
          <w:iCs/>
          <w:i/>
        </w:rPr>
        <w:t xml:space="preserve">.)</w:t>
      </w:r>
    </w:p>
    <w:p>
      <w:pPr>
        <w:pStyle w:val="BodyText"/>
      </w:pPr>
      <w:r>
        <w:rPr>
          <w:bCs/>
          <w:b/>
        </w:rPr>
        <w:t xml:space="preserve">॥७॥</w:t>
      </w:r>
    </w:p>
    <w:p>
      <w:r>
        <w:pict>
          <v:rect style="width:0;height:1.5pt" o:hralign="center" o:hrstd="t" o:hr="t"/>
        </w:pict>
      </w:r>
    </w:p>
    <w:bookmarkEnd w:id="439"/>
    <w:bookmarkStart w:id="440" w:name="page-423-lower-half-sūkta-10-rik-8"/>
    <w:p>
      <w:pPr>
        <w:pStyle w:val="Heading3"/>
      </w:pPr>
      <w:r>
        <w:t xml:space="preserve">Page 423 (lower half) — Sūkta 10, Rik 8</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न॒हि त्वा॒ रोद॑सी उ॒भे ऋ॑घा॒यमा॑ण॒मिन्व॑तः ।</w:t>
      </w:r>
      <w:r>
        <w:t xml:space="preserve"> </w:t>
      </w:r>
      <w:r>
        <w:t xml:space="preserve">जेषः॒ स्व॑र्वतीर॒पः सं गा अ॒स्मभ्यं॑ धूनुहि ॥८॥</w:t>
      </w:r>
    </w:p>
    <w:p>
      <w:pPr>
        <w:pStyle w:val="BlockText"/>
      </w:pPr>
      <w:r>
        <w:rPr>
          <w:iCs/>
          <w:i/>
        </w:rPr>
        <w:t xml:space="preserve">nahí tvā ródasī ubhé ṛghāyámāṇam ínvataḥ |</w:t>
      </w:r>
      <w:r>
        <w:t xml:space="preserve"> </w:t>
      </w:r>
      <w:r>
        <w:rPr>
          <w:iCs/>
          <w:i/>
        </w:rPr>
        <w:t xml:space="preserve">jeṣaḥ svarvatīr apáḥ saṃ gā asmábhyaṃ dhūnuhi ||8||</w:t>
      </w:r>
    </w:p>
    <w:p>
      <w:pPr>
        <w:pStyle w:val="FirstParagraph"/>
      </w:pPr>
      <w:r>
        <w:rPr>
          <w:bCs/>
          <w:b/>
        </w:rPr>
        <w:t xml:space="preserve">॥ Pada-pāṭhaḥ ॥</w:t>
      </w:r>
    </w:p>
    <w:p>
      <w:pPr>
        <w:pStyle w:val="BlockText"/>
      </w:pPr>
      <w:r>
        <w:t xml:space="preserve">नहि । त्वा । रोदसी इति । उभे इति । ऋघायमाणम् । इन्वतः ॥</w:t>
      </w:r>
      <w:r>
        <w:t xml:space="preserve"> </w:t>
      </w:r>
      <w:r>
        <w:t xml:space="preserve">जेषः । स्वःऽवतीः । अपः । सम् । गाः । अस्मभ्यम् । धूनुहि ॥८॥</w:t>
      </w:r>
    </w:p>
    <w:p>
      <w:pPr>
        <w:pStyle w:val="BlockText"/>
      </w:pPr>
      <w:r>
        <w:rPr>
          <w:iCs/>
          <w:i/>
        </w:rPr>
        <w:t xml:space="preserve">nahi | tvā | rodasī iti | ubhe iti | ṛghāyamāṇam | invataḥ ||</w:t>
      </w:r>
      <w:r>
        <w:t xml:space="preserve"> </w:t>
      </w:r>
      <w:r>
        <w:rPr>
          <w:iCs/>
          <w:i/>
        </w:rPr>
        <w:t xml:space="preserve">jeṣaḥ | svaḥ-vatīḥ | apaḥ | sam | gāḥ | asmabhyam | dhūnuhi ||8||</w:t>
      </w:r>
    </w:p>
    <w:p>
      <w:pPr>
        <w:pStyle w:val="FirstParagraph"/>
      </w:pPr>
      <w:r>
        <w:rPr>
          <w:bCs/>
          <w:b/>
        </w:rPr>
        <w:t xml:space="preserve">॥ Sāyaṇa-bhāṣyam ॥</w:t>
      </w:r>
    </w:p>
    <w:p>
      <w:pPr>
        <w:pStyle w:val="BlockText"/>
      </w:pPr>
      <w:r>
        <w:t xml:space="preserve">हे इन्द्र ऋघायमाणं शत्रुवधं कुर्वाणं त्वां रोदसी उभे द्यावापृथिव्यावपि त्वदीयं महिमानं नहीन्वतः । व्याप्तुं न समर्थे इत्यर्थः । तादृशस्त्वं स्वर्वतीः स्वर्लोकयुक्ता अपो वृष्टिरूपा जेषः । जयेः । प्रेरयेत्यर्थः । अपां स्वर्गसंबन्धश्चान्यत्र दिवो वृष्टिं च्यावयति । तै. सं. ३-३-४-१ । इति श्रुतम् । किंच वृष्टिप्रदानादन्नसंपत्तेरूर्ध्वमस्मभ्यं क्षीरादिरसप्रदा गाः सं धूनुहि । सम्यक्प्रेरय ॥ नहि । नञो हिशब्देन सह सुपा । पा. २-१-४ । इति समासः । समासत्वादन्तोदात्तत्वम् । त्वा । अनुदात्तं सर्वमित्यनुवृत्तौ त्वामौ द्वितीयायाः । पा. ८-१-२३ । इति त्वादेशः । रोदसी । रुदेरसुन् । नित्त्वादाद्युदात्तः । उगितश्च । पा. ४-१-६ । इति ङीप् । उभे । प्रातिपदिकस्वरेणान्तोदात्तः । श्या [as printed] सहैकादेश उदात्तः । ऋघायमाणम् । …न्तीत्यृघा [?] । अन्येभ्यो ऽपि दृश्यन्त इति विच् । दृशिग्रहणस्य विध्यन्तरोपसंग्रहणार्थत्वान्नकारलोपो हकारस्य च घकारः । अनृघा ऋघा भवतीत्यभूततद्भावे लोहितादिडाज्भ्यः क्यष् । पा. ३-१-१३ । इति क्यष्प्रत्ययो भवति । स ह्याकृतिगणः । लोपश्च हलः । पा. ३-१-१२ । इत्यनुवृत्तेर्नकारलोपश्च । वा क्यषः । पा. १-३-९० । इत्यात्मनेपदम् । लटः शानच् । शपो ऽदुपदेशात्परत्वाच्छानचो लसार्वधातुकानुदात्तत्वम् । शपः पित्त्वादनुदात्तत्वम् । क्यषः प्रत्ययस्वरः । एकादेशस्योदात्तत्वम् । इन्वतः । इवि व्याप्तौ । इदितो नुम् धातोरिति नुम् । शपः पित्त्वादनुदात्तत्वम् । लडादेशस्य तसश्च लसार्वधातुकस्वरेण धातुस्वर एव शिष्यते । हि चेति निषेधात्तिङ्ङतिङ इति निघातो न भवति । जेषः । जेः प्रार्थनायां लिङर्थे लेट् । तस्य मध्यमपुरुषैकवचनं सिप् । इतश्च लोपः परस्मैपदेष्वितीकारलोपः । कर्तरि शपि प्राप्ते तदपवादः सिब्बहुलं लेटीति सिप् । अडागमस्यानुदात्तत्वाद्धातुस्वर एव शिष्यते । स्वरासामस्तीति सर्वत्यः [sic: स्वर्वत्यः] । न्यङ्स्वरौ स्वरितौ । फि. ४-६ । इति स्वःशब्दः स्वरितः । मतुब्ङीपौ पित्त्वादनुदात्तौ । संहितायां स्वरितात्संहितायामनुदात्तानाम् । पा. १-२-३९ । इत्येकश्रुतिः । स्वरित एव शिष्यते । अपः । ऊडिदमित्यादिना विभक्तेरुदात्तत्वम् । धूनुहि । धूञ् कम्पने । लोट् । सेर्ह्यपिच्च । स्वादिभ्यः श्नुः । उतश्च प्रत्ययादसंयोगपूर्वात् । पा. ६-४-१०६ । इति प्राप्तस्य लुकश्छान्दसत्वादभावः ॥</w:t>
      </w:r>
    </w:p>
    <w:p>
      <w:pPr>
        <w:pStyle w:val="BlockText"/>
      </w:pPr>
      <w:r>
        <w:rPr>
          <w:iCs/>
          <w:i/>
        </w:rPr>
        <w:t xml:space="preserve">he indra ṛghāyamāṇaṃ śatruvadhaṃ kurvāṇaṃ tvāṃ rodasī ubhe dyāvāpṛthivyāvapi tvadīyaṃ mahimānaṃ nahīnvataḥ | vyāptuṃ na samarthe ityarthaḥ | tādṛśastvaṃ svarvatīḥ svarlokayuktā apo vṛṣṭirūpā jeṣaḥ | jayeḥ | prerayetyarthaḥ | apāṃ svargasaṃbandhaścānyatra divo vṛṣṭiṃ cyāvayati | tai. saṃ. 3-3-4-1 | iti śrutam | kiṃca vṛṣṭipradānādannasaṃpatterūrdhvamasmabhyaṃ kṣīrādirasapradā gāḥ saṃ dhūnuhi | samyakpreraya || nahi | naño hiśabdena saha supā | pā. 2-1-4 | iti samāsaḥ | samāsatvādantodāttatvam | tvā | anudāttaṃ sarvamityanuvṛttau tvāmau dvitīyāyāḥ | pā. 8-1-23 | iti tvādeśaḥ | rodasī | ruderasun | nittvādādyudāttaḥ | ugitaśca | pā. 4-1-6 | iti ṅīp | ubhe | prātipadikasvareṇāntodāttaḥ | śyā [as printed] sahaikādeśa udāttaḥ | ṛghāyamāṇam | …ntītyṛghā [?] | anyebhyo ’pi dṛśyanta iti vic | dṛśigrahaṇasya vidhyantaropasaṃgrahaṇārthatvānnakāralopo hakārasya ca ghakāraḥ | anṛghā ṛghā bhavatītyabhūtatadbhāve lohitādiḍājbhyaḥ kyaṣ | pā. 3-1-13 | iti kyaṣpratyayo bhavati | sa hyākṛtigaṇaḥ | lopaśca halaḥ | pā. 3-1-12 | ityanuvṛtternakāralopaśca | vā kyaṣaḥ | pā. 1-3-90 | ityātmanepadam | laṭaḥ śānac | śapo ’dupadeśātparatvācchānaco lasārvadhātukānudāttatvam | śapaḥ pittvādanudāttatvam | kyaṣaḥ pratyayasvaraḥ | ekādeśasyodāttatvam | invataḥ | ivi vyāptau | idito num dhātoriti num | śapaḥ pittvādanudāttatvam | laḍādeśasya tasaśca lasārvadhātukasvareṇa dhātusvara eva śiṣyate | hi ceti niṣedhāttiṅṅatiṅa iti nighāto na bhavati | jeṣaḥ | jeḥ prārthanāyāṃ liṅarthe leṭ | tasya madhyamapuruṣaikavacanaṃ sip | itaśca lopaḥ parasmaipadeṣvitīkāralopaḥ | kartari śapi prāpte tadapavādaḥ sibbahulaṃ leṭīti sip | aḍāgamasyānudāttatvāddhātusvara eva śiṣyate | svarāsāmastīti sarvatyaḥ [sic: svarvatyaḥ] | nyaṅsvarau svaritau | phi. 4-6 | iti svaḥśabdaḥ svaritaḥ | matubṅīpau pittvādanudāttau | saṃhitāyāṃ svaritātsaṃhitāyāmanudāttānām | pā. 1-2-39 | ityekaśrutiḥ | svarita eva śiṣyate | apaḥ | ūḍidamityādinā vibhakterudāttatvam | dhūnuhi | dhūñ kampane | loṭ | serhyapicca | svādibhyaḥ śnuḥ | utaśca pratyayādasaṃyogapūrvāt | pā. 6-4-106 | iti prāptasya lukaśchāndasatvādabhāvaḥ ||</w:t>
      </w:r>
    </w:p>
    <w:p>
      <w:pPr>
        <w:pStyle w:val="FirstParagraph"/>
      </w:pPr>
      <w:r>
        <w:rPr>
          <w:bCs/>
          <w:b/>
        </w:rPr>
        <w:t xml:space="preserve">Translation:</w:t>
      </w:r>
      <w:r>
        <w:t xml:space="preserve"> </w:t>
      </w:r>
      <w:r>
        <w:t xml:space="preserve">“</w:t>
      </w:r>
      <w:r>
        <w:t xml:space="preserve">O Indra! Even</w:t>
      </w:r>
      <w:r>
        <w:t xml:space="preserve"> </w:t>
      </w:r>
      <w:r>
        <w:rPr>
          <w:iCs/>
          <w:i/>
        </w:rPr>
        <w:t xml:space="preserve">rodasī ubhe</w:t>
      </w:r>
      <w:r>
        <w:t xml:space="preserve"> </w:t>
      </w:r>
      <w:r>
        <w:t xml:space="preserve">— both heaven and earth —</w:t>
      </w:r>
      <w:r>
        <w:t xml:space="preserve"> </w:t>
      </w:r>
      <w:r>
        <w:rPr>
          <w:iCs/>
          <w:i/>
        </w:rPr>
        <w:t xml:space="preserve">nahi invataḥ</w:t>
      </w:r>
      <w:r>
        <w:t xml:space="preserve">: are not able to encompass your greatness, you who are</w:t>
      </w:r>
      <w:r>
        <w:t xml:space="preserve"> </w:t>
      </w:r>
      <w:r>
        <w:rPr>
          <w:iCs/>
          <w:i/>
        </w:rPr>
        <w:t xml:space="preserve">ṛghāyamāṇam</w:t>
      </w:r>
      <w:r>
        <w:t xml:space="preserve">, bringing about the slaying of enemies. Being such,</w:t>
      </w:r>
      <w:r>
        <w:t xml:space="preserve"> </w:t>
      </w:r>
      <w:r>
        <w:rPr>
          <w:iCs/>
          <w:i/>
        </w:rPr>
        <w:t xml:space="preserve">jeṣaḥ</w:t>
      </w:r>
      <w:r>
        <w:t xml:space="preserve"> </w:t>
      </w:r>
      <w:r>
        <w:t xml:space="preserve">— conquer, i.e., send forth —</w:t>
      </w:r>
      <w:r>
        <w:t xml:space="preserve"> </w:t>
      </w:r>
      <w:r>
        <w:rPr>
          <w:iCs/>
          <w:i/>
        </w:rPr>
        <w:t xml:space="preserve">svarvatīḥ apaḥ</w:t>
      </w:r>
      <w:r>
        <w:t xml:space="preserve">: the waters that belong to the world of heaven, in the form of rain. [That the waters are connected with heaven is heard elsewhere:</w:t>
      </w:r>
      <w:r>
        <w:t xml:space="preserve"> </w:t>
      </w:r>
      <w:r>
        <w:t xml:space="preserve">‘</w:t>
      </w:r>
      <w:r>
        <w:t xml:space="preserve">he makes the rain fall from heaven</w:t>
      </w:r>
      <w:r>
        <w:t xml:space="preserve">’</w:t>
      </w:r>
      <w:r>
        <w:t xml:space="preserve"> </w:t>
      </w:r>
      <w:r>
        <w:t xml:space="preserve">(Tai. Saṃ. 3-3-4-1).] Moreover, after the giving of rain and the abundance of food,</w:t>
      </w:r>
      <w:r>
        <w:t xml:space="preserve"> </w:t>
      </w:r>
      <w:r>
        <w:rPr>
          <w:iCs/>
          <w:i/>
        </w:rPr>
        <w:t xml:space="preserve">saṃ dhūnuhi</w:t>
      </w:r>
      <w:r>
        <w:t xml:space="preserve"> </w:t>
      </w:r>
      <w:r>
        <w:t xml:space="preserve">— send well — to us</w:t>
      </w:r>
      <w:r>
        <w:t xml:space="preserve"> </w:t>
      </w:r>
      <w:r>
        <w:rPr>
          <w:iCs/>
          <w:i/>
        </w:rPr>
        <w:t xml:space="preserve">gāḥ</w:t>
      </w:r>
      <w:r>
        <w:t xml:space="preserve">, cows that yield milk and other juices.</w:t>
      </w:r>
      <w:r>
        <w:t xml:space="preserve">”</w:t>
      </w:r>
      <w:r>
        <w:t xml:space="preserve"> </w:t>
      </w:r>
      <w:r>
        <w:rPr>
          <w:iCs/>
          <w:i/>
        </w:rPr>
        <w:t xml:space="preserve">(Grammar, noted briefly:</w:t>
      </w:r>
      <w:r>
        <w:t xml:space="preserve"> </w:t>
      </w:r>
      <w:r>
        <w:t xml:space="preserve">nahi</w:t>
      </w:r>
      <w:r>
        <w:t xml:space="preserve"> </w:t>
      </w:r>
      <w:r>
        <w:rPr>
          <w:iCs/>
          <w:i/>
        </w:rPr>
        <w:t xml:space="preserve">— compound of</w:t>
      </w:r>
      <w:r>
        <w:t xml:space="preserve"> </w:t>
      </w:r>
      <w:r>
        <w:t xml:space="preserve">nañ</w:t>
      </w:r>
      <w:r>
        <w:t xml:space="preserve"> </w:t>
      </w:r>
      <w:r>
        <w:rPr>
          <w:iCs/>
          <w:i/>
        </w:rPr>
        <w:t xml:space="preserve">with</w:t>
      </w:r>
      <w:r>
        <w:t xml:space="preserve"> </w:t>
      </w:r>
      <w:r>
        <w:t xml:space="preserve">hi</w:t>
      </w:r>
      <w:r>
        <w:t xml:space="preserve"> </w:t>
      </w:r>
      <w:r>
        <w:rPr>
          <w:iCs/>
          <w:i/>
        </w:rPr>
        <w:t xml:space="preserve">(Pā. 2-1-4), final-udātta;</w:t>
      </w:r>
      <w:r>
        <w:t xml:space="preserve"> </w:t>
      </w:r>
      <w:r>
        <w:t xml:space="preserve">tvā</w:t>
      </w:r>
      <w:r>
        <w:t xml:space="preserve"> </w:t>
      </w:r>
      <w:r>
        <w:rPr>
          <w:iCs/>
          <w:i/>
        </w:rPr>
        <w:t xml:space="preserve">— substitute for the accusative (Pā. 8-1-23), unaccented;</w:t>
      </w:r>
      <w:r>
        <w:t xml:space="preserve"> </w:t>
      </w:r>
      <w:r>
        <w:t xml:space="preserve">rodasī</w:t>
      </w:r>
      <w:r>
        <w:t xml:space="preserve"> </w:t>
      </w:r>
      <w:r>
        <w:rPr>
          <w:iCs/>
          <w:i/>
        </w:rPr>
        <w:t xml:space="preserve">— from</w:t>
      </w:r>
      <w:r>
        <w:t xml:space="preserve"> </w:t>
      </w:r>
      <w:r>
        <w:t xml:space="preserve">rud</w:t>
      </w:r>
      <w:r>
        <w:t xml:space="preserve"> </w:t>
      </w:r>
      <w:r>
        <w:rPr>
          <w:iCs/>
          <w:i/>
        </w:rPr>
        <w:t xml:space="preserve">with</w:t>
      </w:r>
      <w:r>
        <w:t xml:space="preserve"> </w:t>
      </w:r>
      <w:r>
        <w:t xml:space="preserve">asun</w:t>
      </w:r>
      <w:r>
        <w:rPr>
          <w:iCs/>
          <w:i/>
        </w:rPr>
        <w:t xml:space="preserve">, initial-udātta, feminine</w:t>
      </w:r>
      <w:r>
        <w:t xml:space="preserve"> </w:t>
      </w:r>
      <w:r>
        <w:t xml:space="preserve">ṅīp</w:t>
      </w:r>
      <w:r>
        <w:t xml:space="preserve"> </w:t>
      </w:r>
      <w:r>
        <w:rPr>
          <w:iCs/>
          <w:i/>
        </w:rPr>
        <w:t xml:space="preserve">(Pā. 4-1-6);</w:t>
      </w:r>
      <w:r>
        <w:t xml:space="preserve"> </w:t>
      </w:r>
      <w:r>
        <w:t xml:space="preserve">ṛghāyamāṇam</w:t>
      </w:r>
      <w:r>
        <w:t xml:space="preserve"> </w:t>
      </w:r>
      <w:r>
        <w:rPr>
          <w:iCs/>
          <w:i/>
        </w:rPr>
        <w:t xml:space="preserve">— a denominative with</w:t>
      </w:r>
      <w:r>
        <w:t xml:space="preserve"> </w:t>
      </w:r>
      <w:r>
        <w:t xml:space="preserve">kyaṣ</w:t>
      </w:r>
      <w:r>
        <w:t xml:space="preserve"> </w:t>
      </w:r>
      <w:r>
        <w:rPr>
          <w:iCs/>
          <w:i/>
        </w:rPr>
        <w:t xml:space="preserve">in the sense</w:t>
      </w:r>
      <w:r>
        <w:rPr>
          <w:iCs/>
          <w:i/>
        </w:rPr>
        <w:t xml:space="preserve"> </w:t>
      </w:r>
      <w:r>
        <w:rPr>
          <w:iCs/>
          <w:i/>
        </w:rPr>
        <w:t xml:space="preserve">“</w:t>
      </w:r>
      <w:r>
        <w:rPr>
          <w:iCs/>
          <w:i/>
        </w:rPr>
        <w:t xml:space="preserve">becoming a destroyer</w:t>
      </w:r>
      <w:r>
        <w:rPr>
          <w:iCs/>
          <w:i/>
        </w:rPr>
        <w:t xml:space="preserve">”</w:t>
      </w:r>
      <w:r>
        <w:rPr>
          <w:iCs/>
          <w:i/>
        </w:rPr>
        <w:t xml:space="preserve"> </w:t>
      </w:r>
      <w:r>
        <w:rPr>
          <w:iCs/>
          <w:i/>
        </w:rPr>
        <w:t xml:space="preserve">(Pā. 3-1-13, 3-1-12), ātmanepada (Pā. 1-3-90), with</w:t>
      </w:r>
      <w:r>
        <w:t xml:space="preserve"> </w:t>
      </w:r>
      <w:r>
        <w:t xml:space="preserve">śānac</w:t>
      </w:r>
      <w:r>
        <w:rPr>
          <w:iCs/>
          <w:i/>
        </w:rPr>
        <w:t xml:space="preserve">; one word at its head is not legible [?];</w:t>
      </w:r>
      <w:r>
        <w:t xml:space="preserve"> </w:t>
      </w:r>
      <w:r>
        <w:t xml:space="preserve">invataḥ</w:t>
      </w:r>
      <w:r>
        <w:t xml:space="preserve"> </w:t>
      </w:r>
      <w:r>
        <w:rPr>
          <w:iCs/>
          <w:i/>
        </w:rPr>
        <w:t xml:space="preserve">— root</w:t>
      </w:r>
      <w:r>
        <w:t xml:space="preserve"> </w:t>
      </w:r>
      <w:r>
        <w:t xml:space="preserve">ivi vyāptau</w:t>
      </w:r>
      <w:r>
        <w:t xml:space="preserve"> </w:t>
      </w:r>
      <w:r>
        <w:rPr>
          <w:iCs/>
          <w:i/>
        </w:rPr>
        <w:t xml:space="preserve">with</w:t>
      </w:r>
      <w:r>
        <w:t xml:space="preserve"> </w:t>
      </w:r>
      <w:r>
        <w:t xml:space="preserve">num</w:t>
      </w:r>
      <w:r>
        <w:rPr>
          <w:iCs/>
          <w:i/>
        </w:rPr>
        <w:t xml:space="preserve">, not lowered after</w:t>
      </w:r>
      <w:r>
        <w:t xml:space="preserve"> </w:t>
      </w:r>
      <w:r>
        <w:t xml:space="preserve">hi</w:t>
      </w:r>
      <w:r>
        <w:rPr>
          <w:iCs/>
          <w:i/>
        </w:rPr>
        <w:t xml:space="preserve">;</w:t>
      </w:r>
      <w:r>
        <w:t xml:space="preserve"> </w:t>
      </w:r>
      <w:r>
        <w:t xml:space="preserve">jeṣaḥ</w:t>
      </w:r>
      <w:r>
        <w:t xml:space="preserve"> </w:t>
      </w:r>
      <w:r>
        <w:rPr>
          <w:iCs/>
          <w:i/>
        </w:rPr>
        <w:t xml:space="preserve">— leṭ of</w:t>
      </w:r>
      <w:r>
        <w:t xml:space="preserve"> </w:t>
      </w:r>
      <w:r>
        <w:t xml:space="preserve">ji</w:t>
      </w:r>
      <w:r>
        <w:t xml:space="preserve"> </w:t>
      </w:r>
      <w:r>
        <w:rPr>
          <w:iCs/>
          <w:i/>
        </w:rPr>
        <w:t xml:space="preserve">in the sense of request, with</w:t>
      </w:r>
      <w:r>
        <w:t xml:space="preserve"> </w:t>
      </w:r>
      <w:r>
        <w:t xml:space="preserve">sip</w:t>
      </w:r>
      <w:r>
        <w:rPr>
          <w:iCs/>
          <w:i/>
        </w:rPr>
        <w:t xml:space="preserve">;</w:t>
      </w:r>
      <w:r>
        <w:t xml:space="preserve"> </w:t>
      </w:r>
      <w:r>
        <w:t xml:space="preserve">svarvatīḥ</w:t>
      </w:r>
      <w:r>
        <w:t xml:space="preserve"> </w:t>
      </w:r>
      <w:r>
        <w:rPr>
          <w:iCs/>
          <w:i/>
        </w:rPr>
        <w:t xml:space="preserve">—</w:t>
      </w:r>
      <w:r>
        <w:rPr>
          <w:iCs/>
          <w:i/>
        </w:rPr>
        <w:t xml:space="preserve"> </w:t>
      </w:r>
      <w:r>
        <w:rPr>
          <w:iCs/>
          <w:i/>
        </w:rPr>
        <w:t xml:space="preserve">“</w:t>
      </w:r>
      <w:r>
        <w:rPr>
          <w:iCs/>
          <w:i/>
        </w:rPr>
        <w:t xml:space="preserve">having heaven</w:t>
      </w:r>
      <w:r>
        <w:rPr>
          <w:iCs/>
          <w:i/>
        </w:rPr>
        <w:t xml:space="preserve">”</w:t>
      </w:r>
      <w:r>
        <w:rPr>
          <w:iCs/>
          <w:i/>
        </w:rPr>
        <w:t xml:space="preserve">, the</w:t>
      </w:r>
      <w:r>
        <w:t xml:space="preserve"> </w:t>
      </w:r>
      <w:r>
        <w:t xml:space="preserve">svar</w:t>
      </w:r>
      <w:r>
        <w:t xml:space="preserve"> </w:t>
      </w:r>
      <w:r>
        <w:rPr>
          <w:iCs/>
          <w:i/>
        </w:rPr>
        <w:t xml:space="preserve">svarita (Phiṭ 4-6), one-tone (Pā. 1-2-39);</w:t>
      </w:r>
      <w:r>
        <w:t xml:space="preserve"> </w:t>
      </w:r>
      <w:r>
        <w:t xml:space="preserve">apaḥ</w:t>
      </w:r>
      <w:r>
        <w:t xml:space="preserve"> </w:t>
      </w:r>
      <w:r>
        <w:rPr>
          <w:iCs/>
          <w:i/>
        </w:rPr>
        <w:t xml:space="preserve">— case-ending udātta;</w:t>
      </w:r>
      <w:r>
        <w:t xml:space="preserve"> </w:t>
      </w:r>
      <w:r>
        <w:t xml:space="preserve">dhūnuhi</w:t>
      </w:r>
      <w:r>
        <w:t xml:space="preserve"> </w:t>
      </w:r>
      <w:r>
        <w:rPr>
          <w:iCs/>
          <w:i/>
        </w:rPr>
        <w:t xml:space="preserve">— root</w:t>
      </w:r>
      <w:r>
        <w:t xml:space="preserve"> </w:t>
      </w:r>
      <w:r>
        <w:t xml:space="preserve">dhūñ kampane</w:t>
      </w:r>
      <w:r>
        <w:rPr>
          <w:iCs/>
          <w:i/>
        </w:rPr>
        <w:t xml:space="preserve">, the expected loss of</w:t>
      </w:r>
      <w:r>
        <w:t xml:space="preserve"> </w:t>
      </w:r>
      <w:r>
        <w:t xml:space="preserve">hi</w:t>
      </w:r>
      <w:r>
        <w:t xml:space="preserve"> </w:t>
      </w:r>
      <w:r>
        <w:rPr>
          <w:iCs/>
          <w:i/>
        </w:rPr>
        <w:t xml:space="preserve">(Pā. 6-4-106) not made, as a Vedic form.)</w:t>
      </w:r>
    </w:p>
    <w:bookmarkEnd w:id="440"/>
    <w:bookmarkStart w:id="441" w:name="X1abf928415b0cda35c0f5edc413cf290625810f"/>
    <w:p>
      <w:pPr>
        <w:pStyle w:val="Heading3"/>
      </w:pPr>
      <w:r>
        <w:t xml:space="preserve">Page 424 — Rik 8: word-meanings, overall sense</w:t>
      </w:r>
    </w:p>
    <w:p>
      <w:pPr>
        <w:pStyle w:val="FirstParagraph"/>
      </w:pPr>
      <w:r>
        <w:rPr>
          <w:bCs/>
          <w:b/>
        </w:rPr>
        <w:t xml:space="preserve">॥ Prati-padārthaḥ ॥</w:t>
      </w:r>
    </w:p>
    <w:p>
      <w:pPr>
        <w:pStyle w:val="BodyText"/>
      </w:pPr>
      <w:r>
        <w:rPr>
          <w:bCs/>
          <w:b/>
        </w:rPr>
        <w:t xml:space="preserve">ऋघायमाणम् (ṛghāyamāṇam)</w:t>
      </w:r>
      <w:r>
        <w:t xml:space="preserve"> </w:t>
      </w:r>
      <w:r>
        <w:t xml:space="preserve">— who bring about the slaying of enemies |</w:t>
      </w:r>
      <w:r>
        <w:t xml:space="preserve"> </w:t>
      </w:r>
      <w:r>
        <w:rPr>
          <w:bCs/>
          <w:b/>
        </w:rPr>
        <w:t xml:space="preserve">त्वाम् (tvām)</w:t>
      </w:r>
      <w:r>
        <w:t xml:space="preserve"> </w:t>
      </w:r>
      <w:r>
        <w:t xml:space="preserve">— your</w:t>
      </w:r>
      <w:r>
        <w:t xml:space="preserve"> </w:t>
      </w:r>
      <w:r>
        <w:rPr>
          <w:iCs/>
          <w:i/>
        </w:rPr>
        <w:t xml:space="preserve">(greatness)</w:t>
      </w:r>
      <w:r>
        <w:t xml:space="preserve"> </w:t>
      </w:r>
      <w:r>
        <w:t xml:space="preserve">|</w:t>
      </w:r>
      <w:r>
        <w:t xml:space="preserve"> </w:t>
      </w:r>
      <w:r>
        <w:rPr>
          <w:bCs/>
          <w:b/>
        </w:rPr>
        <w:t xml:space="preserve">उभे रोदसी (ubhe rodasī)</w:t>
      </w:r>
      <w:r>
        <w:t xml:space="preserve"> </w:t>
      </w:r>
      <w:r>
        <w:t xml:space="preserve">— both heaven and earth (the sky) |</w:t>
      </w:r>
      <w:r>
        <w:t xml:space="preserve"> </w:t>
      </w:r>
      <w:r>
        <w:rPr>
          <w:bCs/>
          <w:b/>
        </w:rPr>
        <w:t xml:space="preserve">नहि इन्वतः (nahi invataḥ)</w:t>
      </w:r>
      <w:r>
        <w:t xml:space="preserve"> </w:t>
      </w:r>
      <w:r>
        <w:t xml:space="preserve">— are not able to contain |</w:t>
      </w:r>
      <w:r>
        <w:t xml:space="preserve"> </w:t>
      </w:r>
      <w:r>
        <w:rPr>
          <w:iCs/>
          <w:i/>
        </w:rPr>
        <w:t xml:space="preserve">(such as you are)</w:t>
      </w:r>
      <w:r>
        <w:t xml:space="preserve"> </w:t>
      </w:r>
      <w:r>
        <w:rPr>
          <w:bCs/>
          <w:b/>
        </w:rPr>
        <w:t xml:space="preserve">स्वर्वतीः (svarvatīḥ)</w:t>
      </w:r>
      <w:r>
        <w:t xml:space="preserve"> </w:t>
      </w:r>
      <w:r>
        <w:t xml:space="preserve">— which are in the world of heaven |</w:t>
      </w:r>
      <w:r>
        <w:t xml:space="preserve"> </w:t>
      </w:r>
      <w:r>
        <w:rPr>
          <w:bCs/>
          <w:b/>
        </w:rPr>
        <w:t xml:space="preserve">अपः (apaḥ)</w:t>
      </w:r>
      <w:r>
        <w:t xml:space="preserve"> </w:t>
      </w:r>
      <w:r>
        <w:t xml:space="preserve">— water in the form of rain |</w:t>
      </w:r>
      <w:r>
        <w:t xml:space="preserve"> </w:t>
      </w:r>
      <w:r>
        <w:rPr>
          <w:bCs/>
          <w:b/>
        </w:rPr>
        <w:t xml:space="preserve">जेषः (jeṣaḥ)</w:t>
      </w:r>
      <w:r>
        <w:t xml:space="preserve"> </w:t>
      </w:r>
      <w:r>
        <w:t xml:space="preserve">— conquer (that is, make the water fall on the earth as rain) |</w:t>
      </w:r>
      <w:r>
        <w:t xml:space="preserve"> </w:t>
      </w:r>
      <w:r>
        <w:rPr>
          <w:iCs/>
          <w:i/>
        </w:rPr>
        <w:t xml:space="preserve">(after that)</w:t>
      </w:r>
      <w:r>
        <w:t xml:space="preserve"> </w:t>
      </w:r>
      <w:r>
        <w:rPr>
          <w:bCs/>
          <w:b/>
        </w:rPr>
        <w:t xml:space="preserve">अस्मभ्यम् (asmabhyam)</w:t>
      </w:r>
      <w:r>
        <w:t xml:space="preserve"> </w:t>
      </w:r>
      <w:r>
        <w:t xml:space="preserve">— to us |</w:t>
      </w:r>
      <w:r>
        <w:t xml:space="preserve"> </w:t>
      </w:r>
      <w:r>
        <w:rPr>
          <w:bCs/>
          <w:b/>
        </w:rPr>
        <w:t xml:space="preserve">गाः (gāḥ)</w:t>
      </w:r>
      <w:r>
        <w:t xml:space="preserve"> </w:t>
      </w:r>
      <w:r>
        <w:t xml:space="preserve">— cows |</w:t>
      </w:r>
      <w:r>
        <w:t xml:space="preserve"> </w:t>
      </w:r>
      <w:r>
        <w:rPr>
          <w:bCs/>
          <w:b/>
        </w:rPr>
        <w:t xml:space="preserve">सं धूनुहि (saṃ dhūnuhi)</w:t>
      </w:r>
      <w:r>
        <w:t xml:space="preserve"> </w:t>
      </w:r>
      <w:r>
        <w:t xml:space="preserve">— send.</w:t>
      </w:r>
    </w:p>
    <w:p>
      <w:pPr>
        <w:pStyle w:val="BodyText"/>
      </w:pPr>
      <w:r>
        <w:rPr>
          <w:bCs/>
          <w:b/>
        </w:rPr>
        <w:t xml:space="preserve">॥ Bhāvārthaḥ ॥</w:t>
      </w:r>
    </w:p>
    <w:p>
      <w:pPr>
        <w:pStyle w:val="BodyText"/>
      </w:pPr>
      <w:r>
        <w:t xml:space="preserve">O Indra! Your greatness, which destroys enemies, is so very great that heaven and earth cannot contain it. Now cause the waters that are in heaven to fall upon the earth as rain, and send us cows that give milk.</w:t>
      </w:r>
    </w:p>
    <w:bookmarkEnd w:id="441"/>
    <w:bookmarkStart w:id="442" w:name="Xe2c026c750dcc170ccb4ba32cf68629e64b552e"/>
    <w:p>
      <w:pPr>
        <w:pStyle w:val="Heading3"/>
      </w:pPr>
      <w:r>
        <w:t xml:space="preserve">Page 425 — Rik 8: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Heaven and earth are unable to hold you (your exploits) the destroyer of your enemies; command the waters of heaven (so that they may fall upon earth as rain) and send us cows.</w:t>
      </w:r>
    </w:p>
    <w:p>
      <w:pPr>
        <w:pStyle w:val="FirstParagraph"/>
      </w:pPr>
      <w:r>
        <w:rPr>
          <w:bCs/>
          <w:b/>
        </w:rPr>
        <w:t xml:space="preserve">॥ Viśeṣa-viṣayagaḷu (Special Topics) ॥</w:t>
      </w:r>
    </w:p>
    <w:p>
      <w:pPr>
        <w:pStyle w:val="BodyText"/>
      </w:pPr>
      <w:r>
        <w:rPr>
          <w:bCs/>
          <w:b/>
        </w:rPr>
        <w:t xml:space="preserve">“</w:t>
      </w:r>
      <w:r>
        <w:rPr>
          <w:bCs/>
          <w:b/>
        </w:rPr>
        <w:t xml:space="preserve">Rodasī</w:t>
      </w:r>
      <w:r>
        <w:rPr>
          <w:bCs/>
          <w:b/>
        </w:rPr>
        <w:t xml:space="preserve">”</w:t>
      </w:r>
      <w:r>
        <w:t xml:space="preserve"> </w:t>
      </w:r>
      <w:r>
        <w:t xml:space="preserve">—</w:t>
      </w:r>
      <w:r>
        <w:t xml:space="preserve"> </w:t>
      </w:r>
      <w:r>
        <w:rPr>
          <w:iCs/>
          <w:i/>
        </w:rPr>
        <w:t xml:space="preserve">dyāvāpṛthivī</w:t>
      </w:r>
      <w:r>
        <w:t xml:space="preserve">: the worlds of earth and sky (</w:t>
      </w:r>
      <w:r>
        <w:rPr>
          <w:iCs/>
          <w:i/>
        </w:rPr>
        <w:t xml:space="preserve">antarikṣa</w:t>
      </w:r>
      <w:r>
        <w:t xml:space="preserve">), or the earth and the world of heaven. The word</w:t>
      </w:r>
      <w:r>
        <w:t xml:space="preserve"> </w:t>
      </w:r>
      <w:r>
        <w:rPr>
          <w:iCs/>
          <w:i/>
        </w:rPr>
        <w:t xml:space="preserve">rodasī</w:t>
      </w:r>
      <w:r>
        <w:t xml:space="preserve"> </w:t>
      </w:r>
      <w:r>
        <w:t xml:space="preserve">is read among the twenty-four words for heaven-and-earth, beginning with</w:t>
      </w:r>
      <w:r>
        <w:t xml:space="preserve"> </w:t>
      </w:r>
      <w:r>
        <w:rPr>
          <w:iCs/>
          <w:i/>
        </w:rPr>
        <w:t xml:space="preserve">svadhe</w:t>
      </w:r>
      <w:r>
        <w:t xml:space="preserve">,</w:t>
      </w:r>
      <w:r>
        <w:t xml:space="preserve"> </w:t>
      </w:r>
      <w:r>
        <w:rPr>
          <w:iCs/>
          <w:i/>
        </w:rPr>
        <w:t xml:space="preserve">purandhī</w:t>
      </w:r>
      <w:r>
        <w:t xml:space="preserve"> </w:t>
      </w:r>
      <w:r>
        <w:t xml:space="preserve">(Ni. 3-21 [?] as printed; the second digit could be 2 or 7).</w:t>
      </w:r>
    </w:p>
    <w:p>
      <w:pPr>
        <w:pStyle w:val="BodyText"/>
      </w:pPr>
      <w:r>
        <w:rPr>
          <w:bCs/>
          <w:b/>
        </w:rPr>
        <w:t xml:space="preserve">“</w:t>
      </w:r>
      <w:r>
        <w:rPr>
          <w:bCs/>
          <w:b/>
        </w:rPr>
        <w:t xml:space="preserve">Ṛghāyamāṇam</w:t>
      </w:r>
      <w:r>
        <w:rPr>
          <w:bCs/>
          <w:b/>
        </w:rPr>
        <w:t xml:space="preserve">”</w:t>
      </w:r>
      <w:r>
        <w:t xml:space="preserve"> </w:t>
      </w:r>
      <w:r>
        <w:t xml:space="preserve">—</w:t>
      </w:r>
      <w:r>
        <w:t xml:space="preserve"> </w:t>
      </w:r>
      <w:r>
        <w:rPr>
          <w:bCs/>
          <w:b/>
        </w:rPr>
        <w:t xml:space="preserve">न्यन् हन्तीत्यृघा</w:t>
      </w:r>
      <w:r>
        <w:t xml:space="preserve"> </w:t>
      </w:r>
      <w:r>
        <w:t xml:space="preserve">(</w:t>
      </w:r>
      <w:r>
        <w:rPr>
          <w:iCs/>
          <w:i/>
        </w:rPr>
        <w:t xml:space="preserve">nyan hantīty ṛghā</w:t>
      </w:r>
      <w:r>
        <w:t xml:space="preserve">)</w:t>
      </w:r>
      <w:r>
        <w:t xml:space="preserve"> </w:t>
      </w:r>
      <w:r>
        <w:rPr>
          <w:iCs/>
          <w:i/>
        </w:rPr>
        <w:t xml:space="preserve">(the first word as printed reads न्यन्; the phrase partly illegible at the head of the</w:t>
      </w:r>
      <w:r>
        <w:t xml:space="preserve"> </w:t>
      </w:r>
      <w:r>
        <w:t xml:space="preserve">ṛghāyamāṇam</w:t>
      </w:r>
      <w:r>
        <w:t xml:space="preserve"> </w:t>
      </w:r>
      <w:r>
        <w:rPr>
          <w:iCs/>
          <w:i/>
        </w:rPr>
        <w:t xml:space="preserve">grammar on p. 424 is probably the same)</w:t>
      </w:r>
      <w:r>
        <w:t xml:space="preserve"> </w:t>
      </w:r>
      <w:r>
        <w:t xml:space="preserve">—</w:t>
      </w:r>
      <w:r>
        <w:t xml:space="preserve"> </w:t>
      </w:r>
      <w:r>
        <w:t xml:space="preserve">“</w:t>
      </w:r>
      <w:r>
        <w:rPr>
          <w:iCs/>
          <w:i/>
        </w:rPr>
        <w:t xml:space="preserve">ṛghā</w:t>
      </w:r>
      <w:r>
        <w:t xml:space="preserve"> </w:t>
      </w:r>
      <w:r>
        <w:t xml:space="preserve">means one who kills [or strikes] men — that is, one who destroys enemies.</w:t>
      </w:r>
      <w:r>
        <w:t xml:space="preserve">”</w:t>
      </w:r>
    </w:p>
    <w:p>
      <w:pPr>
        <w:pStyle w:val="BodyText"/>
      </w:pPr>
      <w:r>
        <w:rPr>
          <w:bCs/>
          <w:b/>
        </w:rPr>
        <w:t xml:space="preserve">“</w:t>
      </w:r>
      <w:r>
        <w:rPr>
          <w:bCs/>
          <w:b/>
        </w:rPr>
        <w:t xml:space="preserve">Tvā</w:t>
      </w:r>
      <w:r>
        <w:rPr>
          <w:bCs/>
          <w:b/>
        </w:rPr>
        <w:t xml:space="preserve">”</w:t>
      </w:r>
      <w:r>
        <w:t xml:space="preserve"> </w:t>
      </w:r>
      <w:r>
        <w:t xml:space="preserve">—</w:t>
      </w:r>
      <w:r>
        <w:t xml:space="preserve"> </w:t>
      </w:r>
      <w:r>
        <w:t xml:space="preserve">“</w:t>
      </w:r>
      <w:r>
        <w:t xml:space="preserve">you,</w:t>
      </w:r>
      <w:r>
        <w:t xml:space="preserve">”</w:t>
      </w:r>
      <w:r>
        <w:t xml:space="preserve"> </w:t>
      </w:r>
      <w:r>
        <w:t xml:space="preserve">that is,</w:t>
      </w:r>
      <w:r>
        <w:t xml:space="preserve"> </w:t>
      </w:r>
      <w:r>
        <w:t xml:space="preserve">“</w:t>
      </w:r>
      <w:r>
        <w:t xml:space="preserve">your greatness.</w:t>
      </w:r>
      <w:r>
        <w:t xml:space="preserve">”</w:t>
      </w:r>
    </w:p>
    <w:p>
      <w:pPr>
        <w:pStyle w:val="BodyText"/>
      </w:pPr>
      <w:r>
        <w:rPr>
          <w:bCs/>
          <w:b/>
        </w:rPr>
        <w:t xml:space="preserve">“</w:t>
      </w:r>
      <w:r>
        <w:rPr>
          <w:bCs/>
          <w:b/>
        </w:rPr>
        <w:t xml:space="preserve">Invataḥ</w:t>
      </w:r>
      <w:r>
        <w:rPr>
          <w:bCs/>
          <w:b/>
        </w:rPr>
        <w:t xml:space="preserve">”</w:t>
      </w:r>
      <w:r>
        <w:t xml:space="preserve"> </w:t>
      </w:r>
      <w:r>
        <w:t xml:space="preserve">—</w:t>
      </w:r>
      <w:r>
        <w:t xml:space="preserve"> </w:t>
      </w:r>
      <w:r>
        <w:rPr>
          <w:iCs/>
          <w:i/>
        </w:rPr>
        <w:t xml:space="preserve">ivi vyāptau</w:t>
      </w:r>
      <w:r>
        <w:t xml:space="preserve"> </w:t>
      </w:r>
      <w:r>
        <w:t xml:space="preserve">—</w:t>
      </w:r>
      <w:r>
        <w:t xml:space="preserve"> </w:t>
      </w:r>
      <w:r>
        <w:t xml:space="preserve">“</w:t>
      </w:r>
      <w:r>
        <w:t xml:space="preserve">to pervade</w:t>
      </w:r>
      <w:r>
        <w:t xml:space="preserve">”</w:t>
      </w:r>
      <w:r>
        <w:t xml:space="preserve">;</w:t>
      </w:r>
      <w:r>
        <w:t xml:space="preserve"> </w:t>
      </w:r>
      <w:r>
        <w:t xml:space="preserve">“</w:t>
      </w:r>
      <w:r>
        <w:t xml:space="preserve">unable to pervade</w:t>
      </w:r>
      <w:r>
        <w:t xml:space="preserve">”</w:t>
      </w:r>
      <w:r>
        <w:t xml:space="preserve"> </w:t>
      </w:r>
      <w:r>
        <w:t xml:space="preserve">means that your greatness is so great that even the vast earth and sky cannot contain it — that is the idea.</w:t>
      </w:r>
    </w:p>
    <w:p>
      <w:pPr>
        <w:pStyle w:val="BodyText"/>
      </w:pPr>
      <w:r>
        <w:rPr>
          <w:bCs/>
          <w:b/>
        </w:rPr>
        <w:t xml:space="preserve">“</w:t>
      </w:r>
      <w:r>
        <w:rPr>
          <w:bCs/>
          <w:b/>
        </w:rPr>
        <w:t xml:space="preserve">Jeṣaḥ</w:t>
      </w:r>
      <w:r>
        <w:rPr>
          <w:bCs/>
          <w:b/>
        </w:rPr>
        <w:t xml:space="preserve">”</w:t>
      </w:r>
      <w:r>
        <w:t xml:space="preserve"> </w:t>
      </w:r>
      <w:r>
        <w:t xml:space="preserve">—</w:t>
      </w:r>
      <w:r>
        <w:t xml:space="preserve"> </w:t>
      </w:r>
      <w:r>
        <w:t xml:space="preserve">“</w:t>
      </w:r>
      <w:r>
        <w:t xml:space="preserve">conquer</w:t>
      </w:r>
      <w:r>
        <w:t xml:space="preserve">”</w:t>
      </w:r>
      <w:r>
        <w:t xml:space="preserve">: that is, the capacity that makes the waters, or the rain, pour as rain is under your control.</w:t>
      </w:r>
    </w:p>
    <w:p>
      <w:pPr>
        <w:pStyle w:val="BodyText"/>
      </w:pPr>
      <w:r>
        <w:rPr>
          <w:bCs/>
          <w:b/>
        </w:rPr>
        <w:t xml:space="preserve">“</w:t>
      </w:r>
      <w:r>
        <w:rPr>
          <w:bCs/>
          <w:b/>
        </w:rPr>
        <w:t xml:space="preserve">Svarvatīḥ</w:t>
      </w:r>
      <w:r>
        <w:rPr>
          <w:bCs/>
          <w:b/>
        </w:rPr>
        <w:t xml:space="preserve">”</w:t>
      </w:r>
      <w:r>
        <w:t xml:space="preserve"> </w:t>
      </w:r>
      <w:r>
        <w:t xml:space="preserve">—</w:t>
      </w:r>
      <w:r>
        <w:t xml:space="preserve"> </w:t>
      </w:r>
      <w:r>
        <w:t xml:space="preserve">“</w:t>
      </w:r>
      <w:r>
        <w:t xml:space="preserve">that are in the world of heaven.</w:t>
      </w:r>
      <w:r>
        <w:t xml:space="preserve">”</w:t>
      </w:r>
      <w:r>
        <w:t xml:space="preserve"> </w:t>
      </w:r>
      <w:r>
        <w:t xml:space="preserve">Since rain falls from the sky (</w:t>
      </w:r>
      <w:r>
        <w:rPr>
          <w:iCs/>
          <w:i/>
        </w:rPr>
        <w:t xml:space="preserve">antarikṣa</w:t>
      </w:r>
      <w:r>
        <w:t xml:space="preserve">), and since the world of heaven is understood to be above the</w:t>
      </w:r>
      <w:r>
        <w:t xml:space="preserve"> </w:t>
      </w:r>
      <w:r>
        <w:rPr>
          <w:iCs/>
          <w:i/>
        </w:rPr>
        <w:t xml:space="preserve">antarikṣa</w:t>
      </w:r>
      <w:r>
        <w:t xml:space="preserve">, it is customary to say that the water in the form of rain belongs to heaven. In this connection:</w:t>
      </w:r>
    </w:p>
    <w:p>
      <w:pPr>
        <w:pStyle w:val="BlockText"/>
      </w:pPr>
      <w:r>
        <w:t xml:space="preserve">एतद्वा अपां नामधेयं गुह्यं यदाधावा मान्दासु ते शुक्र शुक्रमा धूनोमीत्याहापामेव नामधेयेन गुह्येन दिवो वृष्टिमव रुन्धे शुक्रं ते शुक्रेण गृह्णामीत्याहैतद्वा अह्नो रूपं यद्रात्रिस्सूर्यस्य रश्मयो वृष्ट्या ईशते ऽह्न एव रूपेण सूर्यस्य रश्मिभिर्दिवो वृष्टिं च्यावयत्यस्मिन्नुग्रा अचुच्यवुरित्याह यथायजुरेवैतत् ॥</w:t>
      </w:r>
      <w:r>
        <w:t xml:space="preserve"> </w:t>
      </w:r>
      <w:r>
        <w:rPr>
          <w:iCs/>
          <w:i/>
        </w:rPr>
        <w:t xml:space="preserve">etadvā apāṃ nāmadheyaṃ guhyaṃ yadādhāvā māndāsu te śukra śukramā dhūnomītyāhāpāmeva nāmadheyena guhyena divo vṛṣṭimava rundhe śukraṃ te śukreṇa gṛhṇāmītyāhaitadvā ahno rūpaṃ yadrātrissūryasya raśmayo vṛṣṭyā īśate ’hna eva rūpeṇa sūryasya raśmibhirdivo vṛṣṭiṃ cyāvayatyasminnugrā acucyavurityāha yathāyajurevaitat ||</w:t>
      </w:r>
      <w:r>
        <w:t xml:space="preserve"> </w:t>
      </w:r>
      <w:r>
        <w:rPr>
          <w:iCs/>
          <w:i/>
        </w:rPr>
        <w:t xml:space="preserve">(Taittirīya Saṃhitā;</w:t>
      </w:r>
      <w:r>
        <w:rPr>
          <w:iCs/>
          <w:i/>
        </w:rPr>
        <w:t xml:space="preserve"> </w:t>
      </w:r>
      <w:r>
        <w:rPr>
          <w:iCs/>
          <w:i/>
        </w:rPr>
        <w:t xml:space="preserve">“</w:t>
      </w:r>
      <w:r>
        <w:rPr>
          <w:iCs/>
          <w:i/>
        </w:rPr>
        <w:t xml:space="preserve">the Taittirīya Saṃhitā says so</w:t>
      </w:r>
      <w:r>
        <w:rPr>
          <w:iCs/>
          <w:i/>
        </w:rPr>
        <w:t xml:space="preserve">”</w:t>
      </w:r>
      <w:r>
        <w:rPr>
          <w:iCs/>
          <w:i/>
        </w:rPr>
        <w:t xml:space="preserve"> </w:t>
      </w:r>
      <w:r>
        <w:rPr>
          <w:iCs/>
          <w:i/>
        </w:rPr>
        <w:t xml:space="preserve">is the source’s own attribution, without numbers; the Devanagari is a best reading of compressed print, and I have not attempted a translation of this passage.)</w:t>
      </w:r>
    </w:p>
    <w:p>
      <w:pPr>
        <w:pStyle w:val="FirstParagraph"/>
      </w:pPr>
      <w:r>
        <w:rPr>
          <w:bCs/>
          <w:b/>
        </w:rPr>
        <w:t xml:space="preserve">“</w:t>
      </w:r>
      <w:r>
        <w:rPr>
          <w:bCs/>
          <w:b/>
        </w:rPr>
        <w:t xml:space="preserve">Dhūnuhi</w:t>
      </w:r>
      <w:r>
        <w:rPr>
          <w:bCs/>
          <w:b/>
        </w:rPr>
        <w:t xml:space="preserve">”</w:t>
      </w:r>
      <w:r>
        <w:t xml:space="preserve"> </w:t>
      </w:r>
      <w:r>
        <w:t xml:space="preserve">—</w:t>
      </w:r>
      <w:r>
        <w:t xml:space="preserve"> </w:t>
      </w:r>
      <w:r>
        <w:rPr>
          <w:iCs/>
          <w:i/>
        </w:rPr>
        <w:t xml:space="preserve">dhūñ kampane</w:t>
      </w:r>
      <w:r>
        <w:t xml:space="preserve">. Although this root has the senses of</w:t>
      </w:r>
      <w:r>
        <w:t xml:space="preserve"> </w:t>
      </w:r>
      <w:r>
        <w:t xml:space="preserve">“</w:t>
      </w:r>
      <w:r>
        <w:t xml:space="preserve">shake</w:t>
      </w:r>
      <w:r>
        <w:t xml:space="preserve">”</w:t>
      </w:r>
      <w:r>
        <w:t xml:space="preserve"> </w:t>
      </w:r>
      <w:r>
        <w:t xml:space="preserve">and</w:t>
      </w:r>
      <w:r>
        <w:t xml:space="preserve"> </w:t>
      </w:r>
      <w:r>
        <w:t xml:space="preserve">“</w:t>
      </w:r>
      <w:r>
        <w:t xml:space="preserve">move,</w:t>
      </w:r>
      <w:r>
        <w:t xml:space="preserve">”</w:t>
      </w:r>
      <w:r>
        <w:t xml:space="preserve"> </w:t>
      </w:r>
      <w:r>
        <w:t xml:space="preserve">the Bhāṣyakāra and others take the sense</w:t>
      </w:r>
      <w:r>
        <w:t xml:space="preserve"> </w:t>
      </w:r>
      <w:r>
        <w:t xml:space="preserve">“</w:t>
      </w:r>
      <w:r>
        <w:t xml:space="preserve">impel, send, give.</w:t>
      </w:r>
      <w:r>
        <w:t xml:space="preserve">”</w:t>
      </w:r>
    </w:p>
    <w:bookmarkEnd w:id="442"/>
    <w:bookmarkStart w:id="443" w:name="pages-426429-rik-8-grammar"/>
    <w:p>
      <w:pPr>
        <w:pStyle w:val="Heading3"/>
      </w:pPr>
      <w:r>
        <w:t xml:space="preserve">Pages 426–429 — Rik 8 grammar</w:t>
      </w:r>
    </w:p>
    <w:p>
      <w:pPr>
        <w:pStyle w:val="FirstParagraph"/>
      </w:pPr>
      <w:r>
        <w:rPr>
          <w:bCs/>
          <w:b/>
        </w:rPr>
        <w:t xml:space="preserve">॥ Vyākaraṇa-prakriyā ॥</w:t>
      </w:r>
      <w:r>
        <w:t xml:space="preserve"> </w:t>
      </w:r>
      <w:r>
        <w:rPr>
          <w:iCs/>
          <w:i/>
        </w:rPr>
        <w:t xml:space="preserve">(grammar pages 426–429, noted briefly)</w:t>
      </w:r>
    </w:p>
    <w:p>
      <w:pPr>
        <w:pStyle w:val="BodyText"/>
      </w:pPr>
      <w:r>
        <w:rPr>
          <w:bCs/>
          <w:b/>
        </w:rPr>
        <w:t xml:space="preserve">नहि (</w:t>
      </w:r>
      <w:r>
        <w:rPr>
          <w:iCs/>
          <w:i/>
          <w:bCs/>
          <w:b/>
        </w:rPr>
        <w:t xml:space="preserve">nahi</w:t>
      </w:r>
      <w:r>
        <w:rPr>
          <w:bCs/>
          <w:b/>
        </w:rPr>
        <w:t xml:space="preserve">)</w:t>
      </w:r>
      <w:r>
        <w:t xml:space="preserve"> </w:t>
      </w:r>
      <w:r>
        <w:t xml:space="preserve">— by</w:t>
      </w:r>
      <w:r>
        <w:t xml:space="preserve"> </w:t>
      </w:r>
      <w:r>
        <w:t xml:space="preserve">“</w:t>
      </w:r>
      <w:r>
        <w:t xml:space="preserve">saha supā</w:t>
      </w:r>
      <w:r>
        <w:t xml:space="preserve">”</w:t>
      </w:r>
      <w:r>
        <w:t xml:space="preserve"> </w:t>
      </w:r>
      <w:r>
        <w:t xml:space="preserve">(Pā. 2-1-4), a</w:t>
      </w:r>
      <w:r>
        <w:t xml:space="preserve"> </w:t>
      </w:r>
      <w:r>
        <w:rPr>
          <w:iCs/>
          <w:i/>
        </w:rPr>
        <w:t xml:space="preserve">subanta</w:t>
      </w:r>
      <w:r>
        <w:t xml:space="preserve"> </w:t>
      </w:r>
      <w:r>
        <w:t xml:space="preserve">compounds with a capable</w:t>
      </w:r>
      <w:r>
        <w:t xml:space="preserve"> </w:t>
      </w:r>
      <w:r>
        <w:rPr>
          <w:iCs/>
          <w:i/>
        </w:rPr>
        <w:t xml:space="preserve">subanta</w:t>
      </w:r>
      <w:r>
        <w:t xml:space="preserve">, so</w:t>
      </w:r>
      <w:r>
        <w:t xml:space="preserve"> </w:t>
      </w:r>
      <w:r>
        <w:rPr>
          <w:iCs/>
          <w:i/>
        </w:rPr>
        <w:t xml:space="preserve">nañ</w:t>
      </w:r>
      <w:r>
        <w:t xml:space="preserve"> </w:t>
      </w:r>
      <w:r>
        <w:t xml:space="preserve">compounds with</w:t>
      </w:r>
      <w:r>
        <w:t xml:space="preserve"> </w:t>
      </w:r>
      <w:r>
        <w:rPr>
          <w:iCs/>
          <w:i/>
        </w:rPr>
        <w:t xml:space="preserve">hi</w:t>
      </w:r>
      <w:r>
        <w:t xml:space="preserve">; being a compound, final-udātta by</w:t>
      </w:r>
      <w:r>
        <w:t xml:space="preserve"> </w:t>
      </w:r>
      <w:r>
        <w:t xml:space="preserve">“</w:t>
      </w:r>
      <w:r>
        <w:t xml:space="preserve">samāsasya</w:t>
      </w:r>
      <w:r>
        <w:t xml:space="preserve">”</w:t>
      </w:r>
      <w:r>
        <w:t xml:space="preserve"> </w:t>
      </w:r>
      <w:r>
        <w:t xml:space="preserve">(Pā. 6-1-223).</w:t>
      </w:r>
      <w:r>
        <w:t xml:space="preserve"> </w:t>
      </w:r>
      <w:r>
        <w:rPr>
          <w:bCs/>
          <w:b/>
        </w:rPr>
        <w:t xml:space="preserve">त्वा (</w:t>
      </w:r>
      <w:r>
        <w:rPr>
          <w:iCs/>
          <w:i/>
          <w:bCs/>
          <w:b/>
        </w:rPr>
        <w:t xml:space="preserve">tvā</w:t>
      </w:r>
      <w:r>
        <w:rPr>
          <w:bCs/>
          <w:b/>
        </w:rPr>
        <w:t xml:space="preserve">)</w:t>
      </w:r>
      <w:r>
        <w:t xml:space="preserve"> </w:t>
      </w:r>
      <w:r>
        <w:t xml:space="preserve">—</w:t>
      </w:r>
      <w:r>
        <w:t xml:space="preserve"> </w:t>
      </w:r>
      <w:r>
        <w:rPr>
          <w:iCs/>
          <w:i/>
        </w:rPr>
        <w:t xml:space="preserve">yuṣmad</w:t>
      </w:r>
      <w:r>
        <w:t xml:space="preserve"> </w:t>
      </w:r>
      <w:r>
        <w:t xml:space="preserve">+ accusative singular</w:t>
      </w:r>
      <w:r>
        <w:t xml:space="preserve"> </w:t>
      </w:r>
      <w:r>
        <w:rPr>
          <w:iCs/>
          <w:i/>
        </w:rPr>
        <w:t xml:space="preserve">am</w:t>
      </w:r>
      <w:r>
        <w:t xml:space="preserve">; by</w:t>
      </w:r>
      <w:r>
        <w:t xml:space="preserve"> </w:t>
      </w:r>
      <w:r>
        <w:t xml:space="preserve">“</w:t>
      </w:r>
      <w:r>
        <w:t xml:space="preserve">ṅe prathamayor am</w:t>
      </w:r>
      <w:r>
        <w:t xml:space="preserve">”</w:t>
      </w:r>
      <w:r>
        <w:t xml:space="preserve"> </w:t>
      </w:r>
      <w:r>
        <w:t xml:space="preserve">(Pā. 7-1-28) the</w:t>
      </w:r>
      <w:r>
        <w:t xml:space="preserve"> </w:t>
      </w:r>
      <w:r>
        <w:rPr>
          <w:iCs/>
          <w:i/>
        </w:rPr>
        <w:t xml:space="preserve">am</w:t>
      </w:r>
      <w:r>
        <w:t xml:space="preserve"> </w:t>
      </w:r>
      <w:r>
        <w:t xml:space="preserve">is replaced by</w:t>
      </w:r>
      <w:r>
        <w:t xml:space="preserve"> </w:t>
      </w:r>
      <w:r>
        <w:rPr>
          <w:iCs/>
          <w:i/>
        </w:rPr>
        <w:t xml:space="preserve">am</w:t>
      </w:r>
      <w:r>
        <w:t xml:space="preserve">, so that the ending counts as a substitute and</w:t>
      </w:r>
      <w:r>
        <w:t xml:space="preserve"> </w:t>
      </w:r>
      <w:r>
        <w:t xml:space="preserve">“</w:t>
      </w:r>
      <w:r>
        <w:t xml:space="preserve">yo ’ci</w:t>
      </w:r>
      <w:r>
        <w:t xml:space="preserve">”</w:t>
      </w:r>
      <w:r>
        <w:t xml:space="preserve"> </w:t>
      </w:r>
      <w:r>
        <w:t xml:space="preserve">(Pā. 7-2-89, the</w:t>
      </w:r>
      <w:r>
        <w:t xml:space="preserve"> </w:t>
      </w:r>
      <w:r>
        <w:rPr>
          <w:iCs/>
          <w:i/>
        </w:rPr>
        <w:t xml:space="preserve">y</w:t>
      </w:r>
      <w:r>
        <w:t xml:space="preserve">-substitute before a vowel-initial ending not causing</w:t>
      </w:r>
      <w:r>
        <w:t xml:space="preserve"> </w:t>
      </w:r>
      <w:r>
        <w:rPr>
          <w:iCs/>
          <w:i/>
        </w:rPr>
        <w:t xml:space="preserve">ā</w:t>
      </w:r>
      <w:r>
        <w:t xml:space="preserve"> </w:t>
      </w:r>
      <w:r>
        <w:t xml:space="preserve">or</w:t>
      </w:r>
      <w:r>
        <w:t xml:space="preserve"> </w:t>
      </w:r>
      <w:r>
        <w:rPr>
          <w:iCs/>
          <w:i/>
        </w:rPr>
        <w:t xml:space="preserve">y</w:t>
      </w:r>
      <w:r>
        <w:t xml:space="preserve">) does not apply;</w:t>
      </w:r>
      <w:r>
        <w:t xml:space="preserve"> </w:t>
      </w:r>
      <w:r>
        <w:t xml:space="preserve">“</w:t>
      </w:r>
      <w:r>
        <w:t xml:space="preserve">tvamāv ekavacane</w:t>
      </w:r>
      <w:r>
        <w:t xml:space="preserve">”</w:t>
      </w:r>
      <w:r>
        <w:t xml:space="preserve"> </w:t>
      </w:r>
      <w:r>
        <w:t xml:space="preserve">(Pā. 7-2-97) gives</w:t>
      </w:r>
      <w:r>
        <w:t xml:space="preserve"> </w:t>
      </w:r>
      <w:r>
        <w:rPr>
          <w:iCs/>
          <w:i/>
        </w:rPr>
        <w:t xml:space="preserve">tva</w:t>
      </w:r>
      <w:r>
        <w:t xml:space="preserve"> </w:t>
      </w:r>
      <w:r>
        <w:t xml:space="preserve">for the part up to</w:t>
      </w:r>
      <w:r>
        <w:t xml:space="preserve"> </w:t>
      </w:r>
      <w:r>
        <w:rPr>
          <w:iCs/>
          <w:i/>
        </w:rPr>
        <w:t xml:space="preserve">m</w:t>
      </w:r>
      <w:r>
        <w:t xml:space="preserve">:</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am</w:t>
      </w:r>
      <w:r>
        <w:t xml:space="preserve">;</w:t>
      </w:r>
      <w:r>
        <w:t xml:space="preserve"> </w:t>
      </w:r>
      <w:r>
        <w:t xml:space="preserve">“</w:t>
      </w:r>
      <w:r>
        <w:t xml:space="preserve">dvitīyāyāṃ ca</w:t>
      </w:r>
      <w:r>
        <w:t xml:space="preserve">”</w:t>
      </w:r>
      <w:r>
        <w:t xml:space="preserve"> </w:t>
      </w:r>
      <w:r>
        <w:t xml:space="preserve">(Pā. 7-2-87) gives</w:t>
      </w:r>
      <w:r>
        <w:t xml:space="preserve"> </w:t>
      </w:r>
      <w:r>
        <w:rPr>
          <w:iCs/>
          <w:i/>
        </w:rPr>
        <w:t xml:space="preserve">ā</w:t>
      </w:r>
      <w:r>
        <w:t xml:space="preserve"> </w:t>
      </w:r>
      <w:r>
        <w:t xml:space="preserve">before the accusative;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w:t>
      </w:r>
      <w:r>
        <w:t xml:space="preserve"> </w:t>
      </w:r>
      <w:r>
        <w:rPr>
          <w:iCs/>
          <w:i/>
        </w:rPr>
        <w:t xml:space="preserve">savarṇa-dīrgha</w:t>
      </w:r>
      <w:r>
        <w:t xml:space="preserve"> </w:t>
      </w:r>
      <w:r>
        <w:t xml:space="preserve">by</w:t>
      </w:r>
      <w:r>
        <w:t xml:space="preserve"> </w:t>
      </w:r>
      <w:r>
        <w:t xml:space="preserve">“</w:t>
      </w:r>
      <w:r>
        <w:t xml:space="preserve">akaḥ savarṇe dīrghaḥ</w:t>
      </w:r>
      <w:r>
        <w:t xml:space="preserve">”</w:t>
      </w:r>
      <w:r>
        <w:t xml:space="preserve"> </w:t>
      </w:r>
      <w:r>
        <w:t xml:space="preserve">(Pā. 6-1-101),</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6-1-107):</w:t>
      </w:r>
      <w:r>
        <w:t xml:space="preserve"> </w:t>
      </w:r>
      <w:r>
        <w:rPr>
          <w:iCs/>
          <w:i/>
        </w:rPr>
        <w:t xml:space="preserve">tvām</w:t>
      </w:r>
      <w:r>
        <w:t xml:space="preserve">; then, under the headings</w:t>
      </w:r>
      <w:r>
        <w:t xml:space="preserve"> </w:t>
      </w:r>
      <w:r>
        <w:t xml:space="preserve">“</w:t>
      </w:r>
      <w:r>
        <w:t xml:space="preserve">padasya</w:t>
      </w:r>
      <w:r>
        <w:t xml:space="preserve">”</w:t>
      </w:r>
      <w:r>
        <w:t xml:space="preserve">,</w:t>
      </w:r>
      <w:r>
        <w:t xml:space="preserve"> </w:t>
      </w:r>
      <w:r>
        <w:t xml:space="preserve">“</w:t>
      </w:r>
      <w:r>
        <w:t xml:space="preserve">padāt</w:t>
      </w:r>
      <w:r>
        <w:t xml:space="preserve">”</w:t>
      </w:r>
      <w:r>
        <w:t xml:space="preserve"> </w:t>
      </w:r>
      <w:r>
        <w:t xml:space="preserve">and</w:t>
      </w:r>
      <w:r>
        <w:t xml:space="preserve"> </w:t>
      </w:r>
      <w:r>
        <w:t xml:space="preserve">“</w:t>
      </w:r>
      <w:r>
        <w:t xml:space="preserve">anudāttaṃ sarvam apādādau</w:t>
      </w:r>
      <w:r>
        <w:t xml:space="preserve">”</w:t>
      </w:r>
      <w:r>
        <w:t xml:space="preserve"> </w:t>
      </w:r>
      <w:r>
        <w:t xml:space="preserve">(8-1-18),</w:t>
      </w:r>
      <w:r>
        <w:t xml:space="preserve"> </w:t>
      </w:r>
      <w:r>
        <w:t xml:space="preserve">“</w:t>
      </w:r>
      <w:r>
        <w:t xml:space="preserve">tvāmau dvitīyāyāḥ</w:t>
      </w:r>
      <w:r>
        <w:t xml:space="preserve">”</w:t>
      </w:r>
      <w:r>
        <w:t xml:space="preserve"> </w:t>
      </w:r>
      <w:r>
        <w:t xml:space="preserve">(Pā. 8-1-23) gives the unaccented substitute</w:t>
      </w:r>
      <w:r>
        <w:t xml:space="preserve"> </w:t>
      </w:r>
      <w:r>
        <w:rPr>
          <w:iCs/>
          <w:i/>
        </w:rPr>
        <w:t xml:space="preserve">tvā</w:t>
      </w:r>
      <w:r>
        <w:t xml:space="preserve"> </w:t>
      </w:r>
      <w:r>
        <w:t xml:space="preserve">when not at the beginning of a pāda.</w:t>
      </w:r>
      <w:r>
        <w:t xml:space="preserve"> </w:t>
      </w:r>
      <w:r>
        <w:rPr>
          <w:bCs/>
          <w:b/>
        </w:rPr>
        <w:t xml:space="preserve">रोदसी (</w:t>
      </w:r>
      <w:r>
        <w:rPr>
          <w:iCs/>
          <w:i/>
          <w:bCs/>
          <w:b/>
        </w:rPr>
        <w:t xml:space="preserve">rodasī</w:t>
      </w:r>
      <w:r>
        <w:rPr>
          <w:bCs/>
          <w:b/>
        </w:rPr>
        <w:t xml:space="preserve">)</w:t>
      </w:r>
      <w:r>
        <w:t xml:space="preserve"> </w:t>
      </w:r>
      <w:r>
        <w:t xml:space="preserve">— root</w:t>
      </w:r>
      <w:r>
        <w:t xml:space="preserve"> </w:t>
      </w:r>
      <w:r>
        <w:rPr>
          <w:iCs/>
          <w:i/>
        </w:rPr>
        <w:t xml:space="preserve">rud</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4-628 [as printed]),</w:t>
      </w:r>
      <w:r>
        <w:t xml:space="preserve"> </w:t>
      </w:r>
      <w:r>
        <w:rPr>
          <w:iCs/>
          <w:i/>
        </w:rPr>
        <w:t xml:space="preserve">laghūpadha-guṇa</w:t>
      </w:r>
      <w:r>
        <w:t xml:space="preserve">,</w:t>
      </w:r>
      <w:r>
        <w:t xml:space="preserve"> </w:t>
      </w:r>
      <w:r>
        <w:rPr>
          <w:iCs/>
          <w:i/>
        </w:rPr>
        <w:t xml:space="preserve">rodas</w:t>
      </w:r>
      <w:r>
        <w:t xml:space="preserve">, initial-udātta since</w:t>
      </w:r>
      <w:r>
        <w:t xml:space="preserve"> </w:t>
      </w:r>
      <w:r>
        <w:rPr>
          <w:iCs/>
          <w:i/>
        </w:rPr>
        <w:t xml:space="preserve">nit</w:t>
      </w:r>
      <w:r>
        <w:t xml:space="preserve">; the</w:t>
      </w:r>
      <w:r>
        <w:t xml:space="preserve"> </w:t>
      </w:r>
      <w:r>
        <w:rPr>
          <w:iCs/>
          <w:i/>
        </w:rPr>
        <w:t xml:space="preserve">u</w:t>
      </w:r>
      <w:r>
        <w:t xml:space="preserve"> </w:t>
      </w:r>
      <w:r>
        <w:t xml:space="preserve">of</w:t>
      </w:r>
      <w:r>
        <w:t xml:space="preserve"> </w:t>
      </w:r>
      <w:r>
        <w:rPr>
          <w:iCs/>
          <w:i/>
        </w:rPr>
        <w:t xml:space="preserve">asun</w:t>
      </w:r>
      <w:r>
        <w:t xml:space="preserve"> </w:t>
      </w:r>
      <w:r>
        <w:t xml:space="preserve">being</w:t>
      </w:r>
      <w:r>
        <w:t xml:space="preserve"> </w:t>
      </w:r>
      <w:r>
        <w:rPr>
          <w:iCs/>
          <w:i/>
        </w:rPr>
        <w:t xml:space="preserve">it</w:t>
      </w:r>
      <w:r>
        <w:t xml:space="preserve">,</w:t>
      </w:r>
      <w:r>
        <w:t xml:space="preserve"> </w:t>
      </w:r>
      <w:r>
        <w:rPr>
          <w:iCs/>
          <w:i/>
        </w:rPr>
        <w:t xml:space="preserve">rodas</w:t>
      </w:r>
      <w:r>
        <w:t xml:space="preserve"> </w:t>
      </w:r>
      <w:r>
        <w:t xml:space="preserve">is</w:t>
      </w:r>
      <w:r>
        <w:t xml:space="preserve"> </w:t>
      </w:r>
      <w:r>
        <w:rPr>
          <w:iCs/>
          <w:i/>
        </w:rPr>
        <w:t xml:space="preserve">ugit</w:t>
      </w:r>
      <w:r>
        <w:t xml:space="preserve">, so</w:t>
      </w:r>
      <w:r>
        <w:t xml:space="preserve"> </w:t>
      </w:r>
      <w:r>
        <w:rPr>
          <w:iCs/>
          <w:i/>
        </w:rPr>
        <w:t xml:space="preserve">ṅīp</w:t>
      </w:r>
      <w:r>
        <w:t xml:space="preserve"> </w:t>
      </w:r>
      <w:r>
        <w:t xml:space="preserve">in the feminine by</w:t>
      </w:r>
      <w:r>
        <w:t xml:space="preserve"> </w:t>
      </w:r>
      <w:r>
        <w:t xml:space="preserve">“</w:t>
      </w:r>
      <w:r>
        <w:t xml:space="preserve">ugitaś ca</w:t>
      </w:r>
      <w:r>
        <w:t xml:space="preserve">”</w:t>
      </w:r>
      <w:r>
        <w:t xml:space="preserve"> </w:t>
      </w:r>
      <w:r>
        <w:t xml:space="preserve">(Pā. 4-1-6);</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उभे (</w:t>
      </w:r>
      <w:r>
        <w:rPr>
          <w:iCs/>
          <w:i/>
          <w:bCs/>
          <w:b/>
        </w:rPr>
        <w:t xml:space="preserve">ubhe</w:t>
      </w:r>
      <w:r>
        <w:rPr>
          <w:bCs/>
          <w:b/>
        </w:rPr>
        <w:t xml:space="preserve">)</w:t>
      </w:r>
      <w:r>
        <w:t xml:space="preserve"> </w:t>
      </w:r>
      <w:r>
        <w:t xml:space="preserve">—</w:t>
      </w:r>
      <w:r>
        <w:t xml:space="preserve"> </w:t>
      </w:r>
      <w:r>
        <w:rPr>
          <w:iCs/>
          <w:i/>
        </w:rPr>
        <w:t xml:space="preserve">ubha</w:t>
      </w:r>
      <w:r>
        <w:t xml:space="preserve"> </w:t>
      </w:r>
      <w:r>
        <w:t xml:space="preserve">is final-udātta by the stem accent;</w:t>
      </w:r>
      <w:r>
        <w:t xml:space="preserve"> </w:t>
      </w:r>
      <w:r>
        <w:rPr>
          <w:iCs/>
          <w:i/>
        </w:rPr>
        <w:t xml:space="preserve">ṭāp</w:t>
      </w:r>
      <w:r>
        <w:t xml:space="preserve"> </w:t>
      </w:r>
      <w:r>
        <w:t xml:space="preserve">by</w:t>
      </w:r>
      <w:r>
        <w:t xml:space="preserve"> </w:t>
      </w:r>
      <w:r>
        <w:t xml:space="preserve">“</w:t>
      </w:r>
      <w:r>
        <w:t xml:space="preserve">ajādyataṣ ṭāp</w:t>
      </w:r>
      <w:r>
        <w:t xml:space="preserve">”</w:t>
      </w:r>
      <w:r>
        <w:t xml:space="preserve"> </w:t>
      </w:r>
      <w:r>
        <w:t xml:space="preserve">(printed</w:t>
      </w:r>
      <w:r>
        <w:t xml:space="preserve"> </w:t>
      </w:r>
      <w:r>
        <w:t xml:space="preserve">“</w:t>
      </w:r>
      <w:r>
        <w:t xml:space="preserve">8-1-4</w:t>
      </w:r>
      <w:r>
        <w:t xml:space="preserve">”</w:t>
      </w:r>
      <w:r>
        <w:t xml:space="preserve"> </w:t>
      </w:r>
      <w:r>
        <w:t xml:space="preserve">[as printed], i.e. 4-1-4), unaccented as</w:t>
      </w:r>
      <w:r>
        <w:t xml:space="preserve"> </w:t>
      </w:r>
      <w:r>
        <w:rPr>
          <w:iCs/>
          <w:i/>
        </w:rPr>
        <w:t xml:space="preserve">pit</w:t>
      </w:r>
      <w:r>
        <w:t xml:space="preserve">;</w:t>
      </w:r>
      <w:r>
        <w:t xml:space="preserve"> </w:t>
      </w:r>
      <w:r>
        <w:rPr>
          <w:iCs/>
          <w:i/>
        </w:rPr>
        <w:t xml:space="preserve">ubha</w:t>
      </w:r>
      <w:r>
        <w:t xml:space="preserve"> </w:t>
      </w:r>
      <w:r>
        <w:t xml:space="preserve">+</w:t>
      </w:r>
      <w:r>
        <w:t xml:space="preserve"> </w:t>
      </w:r>
      <w:r>
        <w:rPr>
          <w:iCs/>
          <w:i/>
        </w:rPr>
        <w:t xml:space="preserve">ā</w:t>
      </w:r>
      <w:r>
        <w:t xml:space="preserve"> </w:t>
      </w:r>
      <w:r>
        <w:t xml:space="preserve">→</w:t>
      </w:r>
      <w:r>
        <w:t xml:space="preserve"> </w:t>
      </w:r>
      <w:r>
        <w:rPr>
          <w:iCs/>
          <w:i/>
        </w:rPr>
        <w:t xml:space="preserve">savarṇa-dīrgha</w:t>
      </w:r>
      <w:r>
        <w:t xml:space="preserve">, udātta by</w:t>
      </w:r>
      <w:r>
        <w:t xml:space="preserve"> </w:t>
      </w:r>
      <w:r>
        <w:t xml:space="preserve">“</w:t>
      </w:r>
      <w:r>
        <w:t xml:space="preserve">ekādeśa udāttenodāttaḥ</w:t>
      </w:r>
      <w:r>
        <w:t xml:space="preserve">”</w:t>
      </w:r>
      <w:r>
        <w:t xml:space="preserve">; before the nominative/accusative dual</w:t>
      </w:r>
      <w:r>
        <w:t xml:space="preserve"> </w:t>
      </w:r>
      <w:r>
        <w:rPr>
          <w:iCs/>
          <w:i/>
        </w:rPr>
        <w:t xml:space="preserve">au</w:t>
      </w:r>
      <w:r>
        <w:t xml:space="preserve">,</w:t>
      </w:r>
      <w:r>
        <w:t xml:space="preserve"> </w:t>
      </w:r>
      <w:r>
        <w:t xml:space="preserve">“</w:t>
      </w:r>
      <w:r>
        <w:t xml:space="preserve">auṅa āpaḥ</w:t>
      </w:r>
      <w:r>
        <w:t xml:space="preserve">”</w:t>
      </w:r>
      <w:r>
        <w:t xml:space="preserve"> </w:t>
      </w:r>
      <w:r>
        <w:t xml:space="preserve">(Pā. 7-1-18) gives</w:t>
      </w:r>
      <w:r>
        <w:t xml:space="preserve"> </w:t>
      </w:r>
      <w:r>
        <w:rPr>
          <w:iCs/>
          <w:i/>
        </w:rPr>
        <w:t xml:space="preserve">śī</w:t>
      </w:r>
      <w:r>
        <w:t xml:space="preserve">, the</w:t>
      </w:r>
      <w:r>
        <w:t xml:space="preserve"> </w:t>
      </w:r>
      <w:r>
        <w:rPr>
          <w:iCs/>
          <w:i/>
        </w:rPr>
        <w:t xml:space="preserve">ś</w:t>
      </w:r>
      <w:r>
        <w:t xml:space="preserve"> </w:t>
      </w:r>
      <w:r>
        <w:t xml:space="preserve">dropped as</w:t>
      </w:r>
      <w:r>
        <w:t xml:space="preserve"> </w:t>
      </w:r>
      <w:r>
        <w:rPr>
          <w:iCs/>
          <w:i/>
        </w:rPr>
        <w:t xml:space="preserve">it</w:t>
      </w:r>
      <w:r>
        <w:t xml:space="preserve">:</w:t>
      </w:r>
      <w:r>
        <w:t xml:space="preserve"> </w:t>
      </w:r>
      <w:r>
        <w:rPr>
          <w:iCs/>
          <w:i/>
        </w:rPr>
        <w:t xml:space="preserve">ubhā</w:t>
      </w:r>
      <w:r>
        <w:t xml:space="preserve"> </w:t>
      </w:r>
      <w:r>
        <w:t xml:space="preserve">+</w:t>
      </w:r>
      <w:r>
        <w:t xml:space="preserve"> </w:t>
      </w:r>
      <w:r>
        <w:rPr>
          <w:iCs/>
          <w:i/>
        </w:rPr>
        <w:t xml:space="preserve">ī</w:t>
      </w:r>
      <w:r>
        <w:t xml:space="preserve">, the</w:t>
      </w:r>
      <w:r>
        <w:t xml:space="preserve"> </w:t>
      </w:r>
      <w:r>
        <w:rPr>
          <w:iCs/>
          <w:i/>
        </w:rPr>
        <w:t xml:space="preserve">ī</w:t>
      </w:r>
      <w:r>
        <w:t xml:space="preserve"> </w:t>
      </w:r>
      <w:r>
        <w:t xml:space="preserve">unaccented as a</w:t>
      </w:r>
      <w:r>
        <w:t xml:space="preserve"> </w:t>
      </w:r>
      <w:r>
        <w:rPr>
          <w:iCs/>
          <w:i/>
        </w:rPr>
        <w:t xml:space="preserve">sup</w:t>
      </w:r>
      <w:r>
        <w:t xml:space="preserve">;</w:t>
      </w:r>
      <w:r>
        <w:t xml:space="preserve"> </w:t>
      </w:r>
      <w:r>
        <w:t xml:space="preserve">“</w:t>
      </w:r>
      <w:r>
        <w:t xml:space="preserve">ād guṇaḥ</w:t>
      </w:r>
      <w:r>
        <w:t xml:space="preserve">”</w:t>
      </w:r>
      <w:r>
        <w:t xml:space="preserve"> </w:t>
      </w:r>
      <w:r>
        <w:t xml:space="preserve">(Pā. 6-1-87) gives</w:t>
      </w:r>
      <w:r>
        <w:t xml:space="preserve"> </w:t>
      </w:r>
      <w:r>
        <w:rPr>
          <w:iCs/>
          <w:i/>
        </w:rPr>
        <w:t xml:space="preserve">e</w:t>
      </w:r>
      <w:r>
        <w:t xml:space="preserve">, udātta as a single substitute.</w:t>
      </w:r>
      <w:r>
        <w:t xml:space="preserve"> </w:t>
      </w:r>
      <w:r>
        <w:rPr>
          <w:bCs/>
          <w:b/>
        </w:rPr>
        <w:t xml:space="preserve">ऋघायमाणम् (</w:t>
      </w:r>
      <w:r>
        <w:rPr>
          <w:iCs/>
          <w:i/>
          <w:bCs/>
          <w:b/>
        </w:rPr>
        <w:t xml:space="preserve">ṛghāyamāṇam</w:t>
      </w:r>
      <w:r>
        <w:rPr>
          <w:bCs/>
          <w:b/>
        </w:rPr>
        <w:t xml:space="preserve">)</w:t>
      </w:r>
      <w:r>
        <w:t xml:space="preserve"> </w:t>
      </w:r>
      <w:r>
        <w:t xml:space="preserve">—</w:t>
      </w:r>
      <w:r>
        <w:t xml:space="preserve"> </w:t>
      </w:r>
      <w:r>
        <w:t xml:space="preserve">“</w:t>
      </w:r>
      <w:r>
        <w:t xml:space="preserve">nṝn hanti</w:t>
      </w:r>
      <w:r>
        <w:t xml:space="preserve">”</w:t>
      </w:r>
      <w:r>
        <w:t xml:space="preserve"> </w:t>
      </w:r>
      <w:r>
        <w:t xml:space="preserve">[</w:t>
      </w:r>
      <w:r>
        <w:t xml:space="preserve">“</w:t>
      </w:r>
      <w:r>
        <w:t xml:space="preserve">he slays men</w:t>
      </w:r>
      <w:r>
        <w:t xml:space="preserve">”</w:t>
      </w:r>
      <w:r>
        <w:t xml:space="preserve">] gives</w:t>
      </w:r>
      <w:r>
        <w:t xml:space="preserve"> </w:t>
      </w:r>
      <w:r>
        <w:rPr>
          <w:iCs/>
          <w:i/>
        </w:rPr>
        <w:t xml:space="preserve">ṛghā</w:t>
      </w:r>
      <w:r>
        <w:t xml:space="preserve"> </w:t>
      </w:r>
      <w:r>
        <w:t xml:space="preserve">in the nominative singular: with</w:t>
      </w:r>
      <w:r>
        <w:t xml:space="preserve"> </w:t>
      </w:r>
      <w:r>
        <w:rPr>
          <w:iCs/>
          <w:i/>
        </w:rPr>
        <w:t xml:space="preserve">nṝn</w:t>
      </w:r>
      <w:r>
        <w:t xml:space="preserve"> </w:t>
      </w:r>
      <w:r>
        <w:t xml:space="preserve">as</w:t>
      </w:r>
      <w:r>
        <w:t xml:space="preserve"> </w:t>
      </w:r>
      <w:r>
        <w:rPr>
          <w:iCs/>
          <w:i/>
        </w:rPr>
        <w:t xml:space="preserve">upapada</w:t>
      </w:r>
      <w:r>
        <w:t xml:space="preserve">,</w:t>
      </w:r>
      <w:r>
        <w:t xml:space="preserve"> </w:t>
      </w:r>
      <w:r>
        <w:rPr>
          <w:iCs/>
          <w:i/>
        </w:rPr>
        <w:t xml:space="preserve">han</w:t>
      </w:r>
      <w:r>
        <w:t xml:space="preserve"> </w:t>
      </w:r>
      <w:r>
        <w:t xml:space="preserve">takes</w:t>
      </w:r>
      <w:r>
        <w:t xml:space="preserve"> </w:t>
      </w:r>
      <w:r>
        <w:rPr>
          <w:iCs/>
          <w:i/>
        </w:rPr>
        <w:t xml:space="preserve">vic</w:t>
      </w:r>
      <w:r>
        <w:t xml:space="preserve"> </w:t>
      </w:r>
      <w:r>
        <w:t xml:space="preserve">by</w:t>
      </w:r>
      <w:r>
        <w:t xml:space="preserve"> </w:t>
      </w:r>
      <w:r>
        <w:t xml:space="preserve">“</w:t>
      </w:r>
      <w:r>
        <w:t xml:space="preserve">anyebhyo ’pi dṛśyante</w:t>
      </w:r>
      <w:r>
        <w:t xml:space="preserve">”</w:t>
      </w:r>
      <w:r>
        <w:t xml:space="preserve"> </w:t>
      </w:r>
      <w:r>
        <w:t xml:space="preserve">(Pā. 3-2-75); all of</w:t>
      </w:r>
      <w:r>
        <w:t xml:space="preserve"> </w:t>
      </w:r>
      <w:r>
        <w:rPr>
          <w:iCs/>
          <w:i/>
        </w:rPr>
        <w:t xml:space="preserve">vic</w:t>
      </w:r>
      <w:r>
        <w:t xml:space="preserve"> </w:t>
      </w:r>
      <w:r>
        <w:t xml:space="preserve">drops; as a</w:t>
      </w:r>
      <w:r>
        <w:t xml:space="preserve"> </w:t>
      </w:r>
      <w:r>
        <w:rPr>
          <w:iCs/>
          <w:i/>
        </w:rPr>
        <w:t xml:space="preserve">kṛdanta</w:t>
      </w:r>
      <w:r>
        <w:t xml:space="preserve"> </w:t>
      </w:r>
      <w:r>
        <w:t xml:space="preserve">it is a</w:t>
      </w:r>
      <w:r>
        <w:t xml:space="preserve"> </w:t>
      </w:r>
      <w:r>
        <w:rPr>
          <w:iCs/>
          <w:i/>
        </w:rPr>
        <w:t xml:space="preserve">prātipadika</w:t>
      </w:r>
      <w:r>
        <w:t xml:space="preserve">; the</w:t>
      </w:r>
      <w:r>
        <w:t xml:space="preserve"> </w:t>
      </w:r>
      <w:r>
        <w:rPr>
          <w:iCs/>
          <w:i/>
        </w:rPr>
        <w:t xml:space="preserve">śas</w:t>
      </w:r>
      <w:r>
        <w:t xml:space="preserve"> </w:t>
      </w:r>
      <w:r>
        <w:t xml:space="preserve">is dropped by</w:t>
      </w:r>
      <w:r>
        <w:t xml:space="preserve"> </w:t>
      </w:r>
      <w:r>
        <w:t xml:space="preserve">“</w:t>
      </w:r>
      <w:r>
        <w:t xml:space="preserve">supo dhātuprātipadikayoḥ</w:t>
      </w:r>
      <w:r>
        <w:t xml:space="preserve">”</w:t>
      </w:r>
      <w:r>
        <w:t xml:space="preserve"> </w:t>
      </w:r>
      <w:r>
        <w:t xml:space="preserve">(Pā. 2-4-71); the word</w:t>
      </w:r>
      <w:r>
        <w:t xml:space="preserve"> </w:t>
      </w:r>
      <w:r>
        <w:t xml:space="preserve">“</w:t>
      </w:r>
      <w:r>
        <w:t xml:space="preserve">dṛśyante</w:t>
      </w:r>
      <w:r>
        <w:t xml:space="preserve">”</w:t>
      </w:r>
      <w:r>
        <w:t xml:space="preserve"> </w:t>
      </w:r>
      <w:r>
        <w:t xml:space="preserve">in the sūtra serves to include other operations, so the</w:t>
      </w:r>
      <w:r>
        <w:t xml:space="preserve"> </w:t>
      </w:r>
      <w:r>
        <w:rPr>
          <w:iCs/>
          <w:i/>
        </w:rPr>
        <w:t xml:space="preserve">n</w:t>
      </w:r>
      <w:r>
        <w:t xml:space="preserve"> </w:t>
      </w:r>
      <w:r>
        <w:t xml:space="preserve">of</w:t>
      </w:r>
      <w:r>
        <w:t xml:space="preserve"> </w:t>
      </w:r>
      <w:r>
        <w:rPr>
          <w:iCs/>
          <w:i/>
        </w:rPr>
        <w:t xml:space="preserve">nṛ</w:t>
      </w:r>
      <w:r>
        <w:t xml:space="preserve"> </w:t>
      </w:r>
      <w:r>
        <w:t xml:space="preserve">is dropped and the</w:t>
      </w:r>
      <w:r>
        <w:t xml:space="preserve"> </w:t>
      </w:r>
      <w:r>
        <w:rPr>
          <w:iCs/>
          <w:i/>
        </w:rPr>
        <w:t xml:space="preserve">h</w:t>
      </w:r>
      <w:r>
        <w:t xml:space="preserve"> </w:t>
      </w:r>
      <w:r>
        <w:t xml:space="preserve">of</w:t>
      </w:r>
      <w:r>
        <w:t xml:space="preserve"> </w:t>
      </w:r>
      <w:r>
        <w:rPr>
          <w:iCs/>
          <w:i/>
        </w:rPr>
        <w:t xml:space="preserve">han</w:t>
      </w:r>
      <w:r>
        <w:t xml:space="preserve"> </w:t>
      </w:r>
      <w:r>
        <w:t xml:space="preserve">becomes</w:t>
      </w:r>
      <w:r>
        <w:t xml:space="preserve"> </w:t>
      </w:r>
      <w:r>
        <w:rPr>
          <w:iCs/>
          <w:i/>
        </w:rPr>
        <w:t xml:space="preserve">gh</w:t>
      </w:r>
      <w:r>
        <w:t xml:space="preserve">:</w:t>
      </w:r>
      <w:r>
        <w:t xml:space="preserve"> </w:t>
      </w:r>
      <w:r>
        <w:rPr>
          <w:iCs/>
          <w:i/>
        </w:rPr>
        <w:t xml:space="preserve">ṛghan</w:t>
      </w:r>
      <w:r>
        <w:t xml:space="preserve">. In the sense</w:t>
      </w:r>
      <w:r>
        <w:t xml:space="preserve"> </w:t>
      </w:r>
      <w:r>
        <w:t xml:space="preserve">“</w:t>
      </w:r>
      <w:r>
        <w:t xml:space="preserve">becoming</w:t>
      </w:r>
      <w:r>
        <w:t xml:space="preserve"> </w:t>
      </w:r>
      <w:r>
        <w:rPr>
          <w:iCs/>
          <w:i/>
        </w:rPr>
        <w:t xml:space="preserve">ṛghā</w:t>
      </w:r>
      <w:r>
        <w:t xml:space="preserve">, which one was not</w:t>
      </w:r>
      <w:r>
        <w:t xml:space="preserve">”</w:t>
      </w:r>
      <w:r>
        <w:t xml:space="preserve"> </w:t>
      </w:r>
      <w:r>
        <w:t xml:space="preserve">(</w:t>
      </w:r>
      <w:r>
        <w:rPr>
          <w:iCs/>
          <w:i/>
        </w:rPr>
        <w:t xml:space="preserve">abhūtatadbhāva</w:t>
      </w:r>
      <w:r>
        <w:t xml:space="preserve">),</w:t>
      </w:r>
      <w:r>
        <w:t xml:space="preserve"> </w:t>
      </w:r>
      <w:r>
        <w:rPr>
          <w:iCs/>
          <w:i/>
        </w:rPr>
        <w:t xml:space="preserve">kyaṣ</w:t>
      </w:r>
      <w:r>
        <w:t xml:space="preserve"> </w:t>
      </w:r>
      <w:r>
        <w:t xml:space="preserve">by</w:t>
      </w:r>
      <w:r>
        <w:t xml:space="preserve"> </w:t>
      </w:r>
      <w:r>
        <w:t xml:space="preserve">“</w:t>
      </w:r>
      <w:r>
        <w:t xml:space="preserve">lohitādiḍājbhyaḥ kyaṣ</w:t>
      </w:r>
      <w:r>
        <w:t xml:space="preserve">”</w:t>
      </w:r>
      <w:r>
        <w:t xml:space="preserve"> </w:t>
      </w:r>
      <w:r>
        <w:t xml:space="preserve">(Pā. 3-1-13), the Lohitādi being an open (</w:t>
      </w:r>
      <w:r>
        <w:rPr>
          <w:iCs/>
          <w:i/>
        </w:rPr>
        <w:t xml:space="preserve">ākṛti</w:t>
      </w:r>
      <w:r>
        <w:t xml:space="preserve">) group;</w:t>
      </w:r>
      <w:r>
        <w:t xml:space="preserve"> </w:t>
      </w:r>
      <w:r>
        <w:rPr>
          <w:iCs/>
          <w:i/>
        </w:rPr>
        <w:t xml:space="preserve">k</w:t>
      </w:r>
      <w:r>
        <w:t xml:space="preserve"> </w:t>
      </w:r>
      <w:r>
        <w:t xml:space="preserve">and</w:t>
      </w:r>
      <w:r>
        <w:t xml:space="preserve"> </w:t>
      </w:r>
      <w:r>
        <w:rPr>
          <w:iCs/>
          <w:i/>
        </w:rPr>
        <w:t xml:space="preserve">ṣ</w:t>
      </w:r>
      <w:r>
        <w:t xml:space="preserve"> </w:t>
      </w:r>
      <w:r>
        <w:t xml:space="preserve">are</w:t>
      </w:r>
      <w:r>
        <w:t xml:space="preserve"> </w:t>
      </w:r>
      <w:r>
        <w:rPr>
          <w:iCs/>
          <w:i/>
        </w:rPr>
        <w:t xml:space="preserve">it</w:t>
      </w:r>
      <w:r>
        <w:t xml:space="preserve">; with</w:t>
      </w:r>
      <w:r>
        <w:t xml:space="preserve"> </w:t>
      </w:r>
      <w:r>
        <w:t xml:space="preserve">“</w:t>
      </w:r>
      <w:r>
        <w:t xml:space="preserve">lopaś ca halaḥ</w:t>
      </w:r>
      <w:r>
        <w:t xml:space="preserve">”</w:t>
      </w:r>
      <w:r>
        <w:t xml:space="preserve"> </w:t>
      </w:r>
      <w:r>
        <w:t xml:space="preserve">carried from</w:t>
      </w:r>
      <w:r>
        <w:t xml:space="preserve"> </w:t>
      </w:r>
      <w:r>
        <w:t xml:space="preserve">“</w:t>
      </w:r>
      <w:r>
        <w:t xml:space="preserve">bhṛśādibhyo bhuvy acver lopaś ca halaḥ</w:t>
      </w:r>
      <w:r>
        <w:t xml:space="preserve">”</w:t>
      </w:r>
      <w:r>
        <w:t xml:space="preserve"> </w:t>
      </w:r>
      <w:r>
        <w:t xml:space="preserve">(Pā. 3-1-12), the final consonant is dropped; the</w:t>
      </w:r>
      <w:r>
        <w:t xml:space="preserve"> </w:t>
      </w:r>
      <w:r>
        <w:rPr>
          <w:iCs/>
          <w:i/>
        </w:rPr>
        <w:t xml:space="preserve">a</w:t>
      </w:r>
      <w:r>
        <w:t xml:space="preserve"> </w:t>
      </w:r>
      <w:r>
        <w:t xml:space="preserve">lengthened by</w:t>
      </w:r>
      <w:r>
        <w:t xml:space="preserve"> </w:t>
      </w:r>
      <w:r>
        <w:t xml:space="preserve">“</w:t>
      </w:r>
      <w:r>
        <w:t xml:space="preserve">akṛtsārvadhātukayoḥ</w:t>
      </w:r>
      <w:r>
        <w:t xml:space="preserve">”</w:t>
      </w:r>
      <w:r>
        <w:t xml:space="preserve"> </w:t>
      </w:r>
      <w:r>
        <w:t xml:space="preserve">(printed</w:t>
      </w:r>
      <w:r>
        <w:t xml:space="preserve"> </w:t>
      </w:r>
      <w:r>
        <w:t xml:space="preserve">“</w:t>
      </w:r>
      <w:r>
        <w:t xml:space="preserve">7-8-35</w:t>
      </w:r>
      <w:r>
        <w:t xml:space="preserve">”</w:t>
      </w:r>
      <w:r>
        <w:t xml:space="preserve"> </w:t>
      </w:r>
      <w:r>
        <w:t xml:space="preserve">[as printed], i.e. 7-4-25):</w:t>
      </w:r>
      <w:r>
        <w:t xml:space="preserve"> </w:t>
      </w:r>
      <w:r>
        <w:rPr>
          <w:iCs/>
          <w:i/>
        </w:rPr>
        <w:t xml:space="preserve">ṛghāya</w:t>
      </w:r>
      <w:r>
        <w:t xml:space="preserve">;</w:t>
      </w:r>
      <w:r>
        <w:t xml:space="preserve"> </w:t>
      </w:r>
      <w:r>
        <w:rPr>
          <w:iCs/>
          <w:i/>
        </w:rPr>
        <w:t xml:space="preserve">laṭ</w:t>
      </w:r>
      <w:r>
        <w:t xml:space="preserve">; by</w:t>
      </w:r>
      <w:r>
        <w:t xml:space="preserve"> </w:t>
      </w:r>
      <w:r>
        <w:t xml:space="preserve">“</w:t>
      </w:r>
      <w:r>
        <w:t xml:space="preserve">vā kyaṣaḥ</w:t>
      </w:r>
      <w:r>
        <w:t xml:space="preserve">”</w:t>
      </w:r>
      <w:r>
        <w:t xml:space="preserve"> </w:t>
      </w:r>
      <w:r>
        <w:t xml:space="preserve">(Pā. 1-3-90) the ātmanepada</w:t>
      </w:r>
      <w:r>
        <w:t xml:space="preserve"> </w:t>
      </w:r>
      <w:r>
        <w:rPr>
          <w:iCs/>
          <w:i/>
        </w:rPr>
        <w:t xml:space="preserve">śānac</w:t>
      </w:r>
      <w:r>
        <w:t xml:space="preserve"> </w:t>
      </w:r>
      <w:r>
        <w:t xml:space="preserve">(</w:t>
      </w:r>
      <w:r>
        <w:t xml:space="preserve">“</w:t>
      </w:r>
      <w:r>
        <w:t xml:space="preserve">laṭaḥ śatṛśānacau</w:t>
      </w:r>
      <w:r>
        <w:t xml:space="preserve">”</w:t>
      </w:r>
      <w:r>
        <w:t xml:space="preserve">);</w:t>
      </w:r>
      <w:r>
        <w:t xml:space="preserve"> </w:t>
      </w:r>
      <w:r>
        <w:rPr>
          <w:iCs/>
          <w:i/>
        </w:rPr>
        <w:t xml:space="preserve">śap</w:t>
      </w:r>
      <w:r>
        <w:t xml:space="preserve">:</w:t>
      </w:r>
      <w:r>
        <w:t xml:space="preserve"> </w:t>
      </w:r>
      <w:r>
        <w:rPr>
          <w:iCs/>
          <w:i/>
        </w:rPr>
        <w:t xml:space="preserve">ṛghāya</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rPr>
          <w:iCs/>
          <w:i/>
        </w:rPr>
        <w:t xml:space="preserve">śap</w:t>
      </w:r>
      <w:r>
        <w:t xml:space="preserve"> </w:t>
      </w:r>
      <w:r>
        <w:t xml:space="preserve">is unaccented as</w:t>
      </w:r>
      <w:r>
        <w:t xml:space="preserve"> </w:t>
      </w:r>
      <w:r>
        <w:rPr>
          <w:iCs/>
          <w:i/>
        </w:rPr>
        <w:t xml:space="preserve">pit</w:t>
      </w:r>
      <w:r>
        <w:t xml:space="preserve">, and the</w:t>
      </w:r>
      <w:r>
        <w:t xml:space="preserve"> </w:t>
      </w:r>
      <w:r>
        <w:rPr>
          <w:iCs/>
          <w:i/>
        </w:rPr>
        <w:t xml:space="preserve">śānac</w:t>
      </w:r>
      <w:r>
        <w:t xml:space="preserve">, a</w:t>
      </w:r>
      <w:r>
        <w:t xml:space="preserve"> </w:t>
      </w:r>
      <w:r>
        <w:rPr>
          <w:iCs/>
          <w:i/>
        </w:rPr>
        <w:t xml:space="preserve">lasārvadhātuka</w:t>
      </w:r>
      <w:r>
        <w:t xml:space="preserve"> </w:t>
      </w:r>
      <w:r>
        <w:t xml:space="preserve">after the</w:t>
      </w:r>
      <w:r>
        <w:t xml:space="preserve"> </w:t>
      </w:r>
      <w:r>
        <w:rPr>
          <w:iCs/>
          <w:i/>
        </w:rPr>
        <w:t xml:space="preserve">adupadeśa</w:t>
      </w:r>
      <w:r>
        <w:t xml:space="preserve"> </w:t>
      </w:r>
      <w:r>
        <w:rPr>
          <w:iCs/>
          <w:i/>
        </w:rPr>
        <w:t xml:space="preserve">śap</w:t>
      </w:r>
      <w:r>
        <w:t xml:space="preserve">, is unaccented by</w:t>
      </w:r>
      <w:r>
        <w:t xml:space="preserve"> </w:t>
      </w:r>
      <w:r>
        <w:t xml:space="preserve">“</w:t>
      </w:r>
      <w:r>
        <w:t xml:space="preserve">tāsyanudāttenṅidadupadeśāt</w:t>
      </w:r>
      <w:r>
        <w:t xml:space="preserve">”</w:t>
      </w:r>
      <w:r>
        <w:t xml:space="preserve"> </w:t>
      </w:r>
      <w:r>
        <w:t xml:space="preserve">(Pā. 6-1-186);</w:t>
      </w:r>
      <w:r>
        <w:t xml:space="preserve"> </w:t>
      </w:r>
      <w:r>
        <w:rPr>
          <w:iCs/>
          <w:i/>
        </w:rPr>
        <w:t xml:space="preserve">kyaṣ</w:t>
      </w:r>
      <w:r>
        <w:t xml:space="preserve"> </w:t>
      </w:r>
      <w:r>
        <w:t xml:space="preserve">has the suffix accent;</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the single substitute udātta;</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ṛghāyamāṇa</w:t>
      </w:r>
      <w:r>
        <w:t xml:space="preserve">.</w:t>
      </w:r>
      <w:r>
        <w:t xml:space="preserve"> </w:t>
      </w:r>
      <w:r>
        <w:rPr>
          <w:iCs/>
          <w:i/>
        </w:rPr>
        <w:t xml:space="preserve">This derivation follows the Vṛttikāra; but in fact</w:t>
      </w:r>
      <w:r>
        <w:t xml:space="preserve"> </w:t>
      </w:r>
      <w:r>
        <w:t xml:space="preserve">kyaṣ</w:t>
      </w:r>
      <w:r>
        <w:t xml:space="preserve"> </w:t>
      </w:r>
      <w:r>
        <w:rPr>
          <w:iCs/>
          <w:i/>
        </w:rPr>
        <w:t xml:space="preserve">does not come here: the Lohitādi group contains only vowel-final words, and even as an open group</w:t>
      </w:r>
      <w:r>
        <w:t xml:space="preserve"> </w:t>
      </w:r>
      <w:r>
        <w:t xml:space="preserve">kyaṣ</w:t>
      </w:r>
      <w:r>
        <w:t xml:space="preserve"> </w:t>
      </w:r>
      <w:r>
        <w:rPr>
          <w:iCs/>
          <w:i/>
        </w:rPr>
        <w:t xml:space="preserve">does not come after a consonant-final word — the Mahābhāṣya on</w:t>
      </w:r>
      <w:r>
        <w:rPr>
          <w:iCs/>
          <w:i/>
        </w:rPr>
        <w:t xml:space="preserve"> </w:t>
      </w:r>
      <w:r>
        <w:rPr>
          <w:iCs/>
          <w:i/>
        </w:rPr>
        <w:t xml:space="preserve">“</w:t>
      </w:r>
      <w:r>
        <w:rPr>
          <w:iCs/>
          <w:i/>
        </w:rPr>
        <w:t xml:space="preserve">lohitā…</w:t>
      </w:r>
      <w:r>
        <w:rPr>
          <w:iCs/>
          <w:i/>
        </w:rPr>
        <w:t xml:space="preserve">”</w:t>
      </w:r>
      <w:r>
        <w:rPr>
          <w:iCs/>
          <w:i/>
        </w:rPr>
        <w:t xml:space="preserve"> </w:t>
      </w:r>
      <w:r>
        <w:rPr>
          <w:iCs/>
          <w:i/>
        </w:rPr>
        <w:t xml:space="preserve">says plainly</w:t>
      </w:r>
      <w:r>
        <w:rPr>
          <w:iCs/>
          <w:i/>
        </w:rPr>
        <w:t xml:space="preserve"> </w:t>
      </w:r>
      <w:r>
        <w:rPr>
          <w:iCs/>
          <w:i/>
        </w:rPr>
        <w:t xml:space="preserve">“</w:t>
      </w:r>
      <w:r>
        <w:rPr>
          <w:iCs/>
          <w:i/>
        </w:rPr>
        <w:t xml:space="preserve">nāyaṃ halantād vidhīyate</w:t>
      </w:r>
      <w:r>
        <w:rPr>
          <w:iCs/>
          <w:i/>
        </w:rPr>
        <w:t xml:space="preserve">”</w:t>
      </w:r>
      <w:r>
        <w:rPr>
          <w:iCs/>
          <w:i/>
        </w:rPr>
        <w:t xml:space="preserve">; Kaiyaṭa, the Udyotakāra and the Kaumudī are cited in support, and the vārttika</w:t>
      </w:r>
      <w:r>
        <w:rPr>
          <w:iCs/>
          <w:i/>
        </w:rPr>
        <w:t xml:space="preserve"> </w:t>
      </w:r>
      <w:r>
        <w:rPr>
          <w:iCs/>
          <w:i/>
        </w:rPr>
        <w:t xml:space="preserve">“</w:t>
      </w:r>
      <w:r>
        <w:rPr>
          <w:iCs/>
          <w:i/>
        </w:rPr>
        <w:t xml:space="preserve">lohitaḍājbhyaḥ kyaṣvacanam</w:t>
      </w:r>
      <w:r>
        <w:rPr>
          <w:iCs/>
          <w:i/>
        </w:rPr>
        <w:t xml:space="preserve">”</w:t>
      </w:r>
      <w:r>
        <w:rPr>
          <w:iCs/>
          <w:i/>
        </w:rPr>
        <w:t xml:space="preserve"> </w:t>
      </w:r>
      <w:r>
        <w:rPr>
          <w:iCs/>
          <w:i/>
        </w:rPr>
        <w:t xml:space="preserve">with its rejection of the word ādi; there is also the Mahābhāṣya’s separate denial for</w:t>
      </w:r>
      <w:r>
        <w:t xml:space="preserve"> </w:t>
      </w:r>
      <w:r>
        <w:t xml:space="preserve">n-</w:t>
      </w:r>
      <w:r>
        <w:rPr>
          <w:iCs/>
          <w:i/>
        </w:rPr>
        <w:t xml:space="preserve">final words,</w:t>
      </w:r>
      <w:r>
        <w:rPr>
          <w:iCs/>
          <w:i/>
        </w:rPr>
        <w:t xml:space="preserve"> </w:t>
      </w:r>
      <w:r>
        <w:rPr>
          <w:iCs/>
          <w:i/>
        </w:rPr>
        <w:t xml:space="preserve">“</w:t>
      </w:r>
      <w:r>
        <w:rPr>
          <w:iCs/>
          <w:i/>
        </w:rPr>
        <w:t xml:space="preserve">nāyaṃ nāntād vidhīyate</w:t>
      </w:r>
      <w:r>
        <w:rPr>
          <w:iCs/>
          <w:i/>
        </w:rPr>
        <w:t xml:space="preserve">”</w:t>
      </w:r>
      <w:r>
        <w:rPr>
          <w:iCs/>
          <w:i/>
        </w:rPr>
        <w:t xml:space="preserve">. So the right derivation is:</w:t>
      </w:r>
      <w:r>
        <w:rPr>
          <w:iCs/>
          <w:i/>
        </w:rPr>
        <w:t xml:space="preserve"> </w:t>
      </w:r>
      <w:r>
        <w:rPr>
          <w:iCs/>
          <w:i/>
        </w:rPr>
        <w:t xml:space="preserve">“</w:t>
      </w:r>
      <w:r>
        <w:rPr>
          <w:iCs/>
          <w:i/>
        </w:rPr>
        <w:t xml:space="preserve">ṛghā iva ācarati</w:t>
      </w:r>
      <w:r>
        <w:rPr>
          <w:iCs/>
          <w:i/>
        </w:rPr>
        <w:t xml:space="preserve">”</w:t>
      </w:r>
      <w:r>
        <w:rPr>
          <w:iCs/>
          <w:i/>
        </w:rPr>
        <w:t xml:space="preserve">, with</w:t>
      </w:r>
      <w:r>
        <w:t xml:space="preserve"> </w:t>
      </w:r>
      <w:r>
        <w:t xml:space="preserve">kyaṅ</w:t>
      </w:r>
      <w:r>
        <w:t xml:space="preserve"> </w:t>
      </w:r>
      <w:r>
        <w:rPr>
          <w:iCs/>
          <w:i/>
        </w:rPr>
        <w:t xml:space="preserve">by</w:t>
      </w:r>
      <w:r>
        <w:rPr>
          <w:iCs/>
          <w:i/>
        </w:rPr>
        <w:t xml:space="preserve"> </w:t>
      </w:r>
      <w:r>
        <w:rPr>
          <w:iCs/>
          <w:i/>
        </w:rPr>
        <w:t xml:space="preserve">“</w:t>
      </w:r>
      <w:r>
        <w:rPr>
          <w:iCs/>
          <w:i/>
        </w:rPr>
        <w:t xml:space="preserve">kartuḥ kyaṅ salopaś ca</w:t>
      </w:r>
      <w:r>
        <w:rPr>
          <w:iCs/>
          <w:i/>
        </w:rPr>
        <w:t xml:space="preserve">”</w:t>
      </w:r>
      <w:r>
        <w:rPr>
          <w:iCs/>
          <w:i/>
        </w:rPr>
        <w:t xml:space="preserve"> </w:t>
      </w:r>
      <w:r>
        <w:rPr>
          <w:iCs/>
          <w:i/>
        </w:rPr>
        <w:t xml:space="preserve">(Pā. 3-1-11) after a subanta denoting the standard of comparison and the agent:</w:t>
      </w:r>
      <w:r>
        <w:rPr>
          <w:iCs/>
          <w:i/>
        </w:rPr>
        <w:t xml:space="preserve"> </w:t>
      </w:r>
      <w:r>
        <w:t xml:space="preserve">ṛghan* +</w:t>
      </w:r>
      <w:r>
        <w:t xml:space="preserve"> </w:t>
      </w:r>
      <w:r>
        <w:rPr>
          <w:iCs/>
          <w:i/>
        </w:rPr>
        <w:t xml:space="preserve">su</w:t>
      </w:r>
      <w:r>
        <w:t xml:space="preserve"> </w:t>
      </w:r>
      <w:r>
        <w:t xml:space="preserve">+</w:t>
      </w:r>
      <w:r>
        <w:t xml:space="preserve"> </w:t>
      </w:r>
      <w:r>
        <w:rPr>
          <w:iCs/>
          <w:i/>
        </w:rPr>
        <w:t xml:space="preserve">ya</w:t>
      </w:r>
      <w:r>
        <w:t xml:space="preserve">; as a</w:t>
      </w:r>
      <w:r>
        <w:t xml:space="preserve"> </w:t>
      </w:r>
      <w:r>
        <w:rPr>
          <w:iCs/>
          <w:i/>
        </w:rPr>
        <w:t xml:space="preserve">sanādi</w:t>
      </w:r>
      <w:r>
        <w:t xml:space="preserve"> </w:t>
      </w:r>
      <w:r>
        <w:t xml:space="preserve">form it is a root by</w:t>
      </w:r>
      <w:r>
        <w:t xml:space="preserve"> </w:t>
      </w:r>
      <w:r>
        <w:t xml:space="preserve">“</w:t>
      </w:r>
      <w:r>
        <w:t xml:space="preserve">sanādyantā dhātavaḥ</w:t>
      </w:r>
      <w:r>
        <w:t xml:space="preserve">”</w:t>
      </w:r>
      <w:r>
        <w:t xml:space="preserve"> </w:t>
      </w:r>
      <w:r>
        <w:t xml:space="preserve">(Pā. 3-1-32), the</w:t>
      </w:r>
      <w:r>
        <w:t xml:space="preserve"> </w:t>
      </w:r>
      <w:r>
        <w:rPr>
          <w:iCs/>
          <w:i/>
        </w:rPr>
        <w:t xml:space="preserve">su</w:t>
      </w:r>
      <w:r>
        <w:t xml:space="preserve"> </w:t>
      </w:r>
      <w:r>
        <w:t xml:space="preserve">drops by</w:t>
      </w:r>
      <w:r>
        <w:t xml:space="preserve"> </w:t>
      </w:r>
      <w:r>
        <w:t xml:space="preserve">“</w:t>
      </w:r>
      <w:r>
        <w:t xml:space="preserve">supo dhātuprātipadikayoḥ</w:t>
      </w:r>
      <w:r>
        <w:t xml:space="preserve">”</w:t>
      </w:r>
      <w:r>
        <w:t xml:space="preserve">; by</w:t>
      </w:r>
      <w:r>
        <w:t xml:space="preserve"> </w:t>
      </w:r>
      <w:r>
        <w:t xml:space="preserve">“</w:t>
      </w:r>
      <w:r>
        <w:t xml:space="preserve">naḥ kye</w:t>
      </w:r>
      <w:r>
        <w:t xml:space="preserve">”</w:t>
      </w:r>
      <w:r>
        <w:t xml:space="preserve"> </w:t>
      </w:r>
      <w:r>
        <w:t xml:space="preserve">(Pā. 1-4-15) the</w:t>
      </w:r>
      <w:r>
        <w:t xml:space="preserve"> </w:t>
      </w:r>
      <w:r>
        <w:rPr>
          <w:iCs/>
          <w:i/>
        </w:rPr>
        <w:t xml:space="preserve">n</w:t>
      </w:r>
      <w:r>
        <w:t xml:space="preserve">-final stem is a</w:t>
      </w:r>
      <w:r>
        <w:t xml:space="preserve"> </w:t>
      </w:r>
      <w:r>
        <w:rPr>
          <w:iCs/>
          <w:i/>
        </w:rPr>
        <w:t xml:space="preserve">pada</w:t>
      </w:r>
      <w:r>
        <w:t xml:space="preserve"> </w:t>
      </w:r>
      <w:r>
        <w:t xml:space="preserve">before</w:t>
      </w:r>
      <w:r>
        <w:t xml:space="preserve"> </w:t>
      </w:r>
      <w:r>
        <w:rPr>
          <w:iCs/>
          <w:i/>
        </w:rPr>
        <w:t xml:space="preserve">kyac</w:t>
      </w:r>
      <w:r>
        <w:t xml:space="preserve">/</w:t>
      </w:r>
      <w:r>
        <w:rPr>
          <w:iCs/>
          <w:i/>
        </w:rPr>
        <w:t xml:space="preserve">kyaṅ</w:t>
      </w:r>
      <w:r>
        <w:t xml:space="preserve">, so the</w:t>
      </w:r>
      <w:r>
        <w:t xml:space="preserve"> </w:t>
      </w:r>
      <w:r>
        <w:rPr>
          <w:iCs/>
          <w:i/>
        </w:rPr>
        <w:t xml:space="preserve">n</w:t>
      </w:r>
      <w:r>
        <w:t xml:space="preserve"> </w:t>
      </w:r>
      <w:r>
        <w:t xml:space="preserve">drops by</w:t>
      </w:r>
      <w:r>
        <w:t xml:space="preserve"> </w:t>
      </w:r>
      <w:r>
        <w:t xml:space="preserve">“</w:t>
      </w:r>
      <w:r>
        <w:t xml:space="preserve">nalopaḥ prātipadikāntasya</w:t>
      </w:r>
      <w:r>
        <w:t xml:space="preserve">”</w:t>
      </w:r>
      <w:r>
        <w:t xml:space="preserve"> </w:t>
      </w:r>
      <w:r>
        <w:t xml:space="preserve">(Pā. 8-2-7); since</w:t>
      </w:r>
      <w:r>
        <w:t xml:space="preserve"> </w:t>
      </w:r>
      <w:r>
        <w:t xml:space="preserve">“</w:t>
      </w:r>
      <w:r>
        <w:t xml:space="preserve">nalopaḥ supsvarasaṃjñātugvidhiṣu kṛti</w:t>
      </w:r>
      <w:r>
        <w:t xml:space="preserve">”</w:t>
      </w:r>
      <w:r>
        <w:t xml:space="preserve"> </w:t>
      </w:r>
      <w:r>
        <w:t xml:space="preserve">(Pā. 8-2-2) makes the loss</w:t>
      </w:r>
      <w:r>
        <w:t xml:space="preserve"> </w:t>
      </w:r>
      <w:r>
        <w:t xml:space="preserve">“</w:t>
      </w:r>
      <w:r>
        <w:t xml:space="preserve">unseen</w:t>
      </w:r>
      <w:r>
        <w:t xml:space="preserve">”</w:t>
      </w:r>
      <w:r>
        <w:t xml:space="preserve"> </w:t>
      </w:r>
      <w:r>
        <w:t xml:space="preserve">only for those rules, it is not unseen for lengthening (</w:t>
      </w:r>
      <w:r>
        <w:t xml:space="preserve">“</w:t>
      </w:r>
      <w:r>
        <w:t xml:space="preserve">pūrvatrāsiddham,</w:t>
      </w:r>
      <w:r>
        <w:t xml:space="preserve">”</w:t>
      </w:r>
      <w:r>
        <w:t xml:space="preserve"> </w:t>
      </w:r>
      <w:r>
        <w:t xml:space="preserve">Pā. 8-2-1), and</w:t>
      </w:r>
      <w:r>
        <w:t xml:space="preserve"> </w:t>
      </w:r>
      <w:r>
        <w:t xml:space="preserve">“</w:t>
      </w:r>
      <w:r>
        <w:t xml:space="preserve">akṛtsārvadhātukayoḥ</w:t>
      </w:r>
      <w:r>
        <w:t xml:space="preserve">”</w:t>
      </w:r>
      <w:r>
        <w:t xml:space="preserve"> </w:t>
      </w:r>
      <w:r>
        <w:t xml:space="preserve">(Pā. 7-4-25) lengthens:</w:t>
      </w:r>
      <w:r>
        <w:t xml:space="preserve"> </w:t>
      </w:r>
      <w:r>
        <w:rPr>
          <w:iCs/>
          <w:i/>
        </w:rPr>
        <w:t xml:space="preserve">ṛghāya</w:t>
      </w:r>
      <w:r>
        <w:t xml:space="preserve">;</w:t>
      </w:r>
      <w:r>
        <w:t xml:space="preserve"> </w:t>
      </w:r>
      <w:r>
        <w:rPr>
          <w:iCs/>
          <w:i/>
        </w:rPr>
        <w:t xml:space="preserve">kyaṅ</w:t>
      </w:r>
      <w:r>
        <w:t xml:space="preserve"> </w:t>
      </w:r>
      <w:r>
        <w:t xml:space="preserve">being</w:t>
      </w:r>
      <w:r>
        <w:t xml:space="preserve"> </w:t>
      </w:r>
      <w:r>
        <w:rPr>
          <w:iCs/>
          <w:i/>
        </w:rPr>
        <w:t xml:space="preserve">ṅit</w:t>
      </w:r>
      <w:r>
        <w:t xml:space="preserve">, the ātmanepada by</w:t>
      </w:r>
      <w:r>
        <w:t xml:space="preserve"> </w:t>
      </w:r>
      <w:r>
        <w:t xml:space="preserve">“</w:t>
      </w:r>
      <w:r>
        <w:t xml:space="preserve">anudāttaṅita ātmanepadam</w:t>
      </w:r>
      <w:r>
        <w:t xml:space="preserve">”</w:t>
      </w:r>
      <w:r>
        <w:t xml:space="preserve"> </w:t>
      </w:r>
      <w:r>
        <w:t xml:space="preserve">(printed</w:t>
      </w:r>
      <w:r>
        <w:t xml:space="preserve"> </w:t>
      </w:r>
      <w:r>
        <w:t xml:space="preserve">“</w:t>
      </w:r>
      <w:r>
        <w:t xml:space="preserve">1-3-1</w:t>
      </w:r>
      <w:r>
        <w:t xml:space="preserve">”</w:t>
      </w:r>
      <w:r>
        <w:t xml:space="preserve"> </w:t>
      </w:r>
      <w:r>
        <w:t xml:space="preserve">[as printed], i.e. 1-3-12); the rest as above.</w:t>
      </w:r>
      <w:r>
        <w:t xml:space="preserve"> </w:t>
      </w:r>
      <w:r>
        <w:rPr>
          <w:bCs/>
          <w:b/>
        </w:rPr>
        <w:t xml:space="preserve">इन्वतः (</w:t>
      </w:r>
      <w:r>
        <w:rPr>
          <w:iCs/>
          <w:i/>
          <w:bCs/>
          <w:b/>
        </w:rPr>
        <w:t xml:space="preserve">invataḥ</w:t>
      </w:r>
      <w:r>
        <w:rPr>
          <w:bCs/>
          <w:b/>
        </w:rPr>
        <w:t xml:space="preserve">)</w:t>
      </w:r>
      <w:r>
        <w:t xml:space="preserve"> </w:t>
      </w:r>
      <w:r>
        <w:t xml:space="preserve">— root</w:t>
      </w:r>
      <w:r>
        <w:t xml:space="preserve"> </w:t>
      </w:r>
      <w:r>
        <w:rPr>
          <w:iCs/>
          <w:i/>
        </w:rPr>
        <w:t xml:space="preserve">ivi vyāptau</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w:t>
      </w:r>
      <w:r>
        <w:t xml:space="preserve"> </w:t>
      </w:r>
      <w:r>
        <w:rPr>
          <w:iCs/>
          <w:i/>
        </w:rPr>
        <w:t xml:space="preserve">laṭ</w:t>
      </w:r>
      <w:r>
        <w:t xml:space="preserve"> </w:t>
      </w:r>
      <w:r>
        <w:t xml:space="preserve">third dual</w:t>
      </w:r>
      <w:r>
        <w:t xml:space="preserve"> </w:t>
      </w:r>
      <w:r>
        <w:rPr>
          <w:iCs/>
          <w:i/>
        </w:rPr>
        <w:t xml:space="preserve">tas</w:t>
      </w:r>
      <w:r>
        <w:t xml:space="preserve">;</w:t>
      </w:r>
      <w:r>
        <w:t xml:space="preserve"> </w:t>
      </w:r>
      <w:r>
        <w:rPr>
          <w:iCs/>
          <w:i/>
        </w:rPr>
        <w:t xml:space="preserve">śap</w:t>
      </w:r>
      <w:r>
        <w:t xml:space="preserve">;</w:t>
      </w:r>
      <w:r>
        <w:t xml:space="preserve"> </w:t>
      </w:r>
      <w:r>
        <w:rPr>
          <w:iCs/>
          <w:i/>
        </w:rPr>
        <w:t xml:space="preserve">ru</w:t>
      </w:r>
      <w:r>
        <w:t xml:space="preserve"> </w:t>
      </w:r>
      <w:r>
        <w:t xml:space="preserve">and visarga;</w:t>
      </w:r>
      <w:r>
        <w:t xml:space="preserve"> </w:t>
      </w:r>
      <w:r>
        <w:rPr>
          <w:iCs/>
          <w:i/>
        </w:rPr>
        <w:t xml:space="preserve">śap</w:t>
      </w:r>
      <w:r>
        <w:t xml:space="preserve"> </w:t>
      </w:r>
      <w:r>
        <w:t xml:space="preserve">unaccented as</w:t>
      </w:r>
      <w:r>
        <w:t xml:space="preserve"> </w:t>
      </w:r>
      <w:r>
        <w:rPr>
          <w:iCs/>
          <w:i/>
        </w:rPr>
        <w:t xml:space="preserve">pit</w:t>
      </w:r>
      <w:r>
        <w:t xml:space="preserve">; by</w:t>
      </w:r>
      <w:r>
        <w:t xml:space="preserve"> </w:t>
      </w:r>
      <w:r>
        <w:t xml:space="preserve">“</w:t>
      </w:r>
      <w:r>
        <w:t xml:space="preserve">tāsyanudāttenṅid…</w:t>
      </w:r>
      <w:r>
        <w:t xml:space="preserve">”</w:t>
      </w:r>
      <w:r>
        <w:t xml:space="preserve"> </w:t>
      </w:r>
      <w:r>
        <w:t xml:space="preserve">(Pā. 6-1-186) the</w:t>
      </w:r>
      <w:r>
        <w:t xml:space="preserve"> </w:t>
      </w:r>
      <w:r>
        <w:rPr>
          <w:iCs/>
          <w:i/>
        </w:rPr>
        <w:t xml:space="preserve">lasārvadhātuka</w:t>
      </w:r>
      <w:r>
        <w:t xml:space="preserve"> </w:t>
      </w:r>
      <w:r>
        <w:t xml:space="preserve">after the</w:t>
      </w:r>
      <w:r>
        <w:t xml:space="preserve"> </w:t>
      </w:r>
      <w:r>
        <w:rPr>
          <w:iCs/>
          <w:i/>
        </w:rPr>
        <w:t xml:space="preserve">adupadeśa</w:t>
      </w:r>
      <w:r>
        <w:t xml:space="preserve"> </w:t>
      </w:r>
      <w:r>
        <w:t xml:space="preserve">is unaccented, so the root accent stands;</w:t>
      </w:r>
      <w:r>
        <w:t xml:space="preserve"> </w:t>
      </w:r>
      <w:r>
        <w:t xml:space="preserve">“</w:t>
      </w:r>
      <w:r>
        <w:t xml:space="preserve">hi ca</w:t>
      </w:r>
      <w:r>
        <w:t xml:space="preserve">”</w:t>
      </w:r>
      <w:r>
        <w:t xml:space="preserve"> </w:t>
      </w:r>
      <w:r>
        <w:t xml:space="preserve">(Pā. 8-1-34), with</w:t>
      </w:r>
      <w:r>
        <w:t xml:space="preserve"> </w:t>
      </w:r>
      <w:r>
        <w:t xml:space="preserve">“</w:t>
      </w:r>
      <w:r>
        <w:t xml:space="preserve">aprātilomye</w:t>
      </w:r>
      <w:r>
        <w:t xml:space="preserve">”</w:t>
      </w:r>
      <w:r>
        <w:t xml:space="preserve"> </w:t>
      </w:r>
      <w:r>
        <w:t xml:space="preserve">carried from</w:t>
      </w:r>
      <w:r>
        <w:t xml:space="preserve"> </w:t>
      </w:r>
      <w:r>
        <w:t xml:space="preserve">“</w:t>
      </w:r>
      <w:r>
        <w:t xml:space="preserve">aṅgāprātilomye</w:t>
      </w:r>
      <w:r>
        <w:t xml:space="preserve">”</w:t>
      </w:r>
      <w:r>
        <w:t xml:space="preserve"> </w:t>
      </w:r>
      <w:r>
        <w:t xml:space="preserve">(Pā. 8-1-33) —</w:t>
      </w:r>
      <w:r>
        <w:t xml:space="preserve"> </w:t>
      </w:r>
      <w:r>
        <w:rPr>
          <w:iCs/>
          <w:i/>
        </w:rPr>
        <w:t xml:space="preserve">aprātilomya</w:t>
      </w:r>
      <w:r>
        <w:t xml:space="preserve"> </w:t>
      </w:r>
      <w:r>
        <w:t xml:space="preserve">means favourableness — forbids the lowering of a verb joined with</w:t>
      </w:r>
      <w:r>
        <w:t xml:space="preserve"> </w:t>
      </w:r>
      <w:r>
        <w:rPr>
          <w:iCs/>
          <w:i/>
        </w:rPr>
        <w:t xml:space="preserve">hi</w:t>
      </w:r>
      <w:r>
        <w:t xml:space="preserve">, so</w:t>
      </w:r>
      <w:r>
        <w:t xml:space="preserve"> </w:t>
      </w:r>
      <w:r>
        <w:t xml:space="preserve">“</w:t>
      </w:r>
      <w:r>
        <w:t xml:space="preserve">tiṅṅ atiṅaḥ</w:t>
      </w:r>
      <w:r>
        <w:t xml:space="preserve">”</w:t>
      </w:r>
      <w:r>
        <w:t xml:space="preserve"> </w:t>
      </w:r>
      <w:r>
        <w:t xml:space="preserve">(Pā. 8-1-28) does not apply.</w:t>
      </w:r>
      <w:r>
        <w:t xml:space="preserve"> </w:t>
      </w:r>
      <w:r>
        <w:rPr>
          <w:bCs/>
          <w:b/>
        </w:rPr>
        <w:t xml:space="preserve">जेषः (</w:t>
      </w:r>
      <w:r>
        <w:rPr>
          <w:iCs/>
          <w:i/>
          <w:bCs/>
          <w:b/>
        </w:rPr>
        <w:t xml:space="preserve">jeṣaḥ</w:t>
      </w:r>
      <w:r>
        <w:rPr>
          <w:bCs/>
          <w:b/>
        </w:rPr>
        <w:t xml:space="preserve">)</w:t>
      </w:r>
      <w:r>
        <w:t xml:space="preserve"> </w:t>
      </w:r>
      <w:r>
        <w:t xml:space="preserve">— root</w:t>
      </w:r>
      <w:r>
        <w:t xml:space="preserve"> </w:t>
      </w:r>
      <w:r>
        <w:rPr>
          <w:iCs/>
          <w:i/>
        </w:rPr>
        <w:t xml:space="preserve">ji jaye</w:t>
      </w:r>
      <w:r>
        <w:t xml:space="preserve">;</w:t>
      </w:r>
      <w:r>
        <w:t xml:space="preserve"> </w:t>
      </w:r>
      <w:r>
        <w:rPr>
          <w:iCs/>
          <w:i/>
        </w:rPr>
        <w:t xml:space="preserve">leṭ</w:t>
      </w:r>
      <w:r>
        <w:t xml:space="preserve"> </w:t>
      </w:r>
      <w:r>
        <w:t xml:space="preserve">in the sense of</w:t>
      </w:r>
      <w:r>
        <w:t xml:space="preserve"> </w:t>
      </w:r>
      <w:r>
        <w:rPr>
          <w:iCs/>
          <w:i/>
        </w:rPr>
        <w:t xml:space="preserve">liṅ</w:t>
      </w:r>
      <w:r>
        <w:t xml:space="preserve"> </w:t>
      </w:r>
      <w:r>
        <w:t xml:space="preserve">(prayer); second singular</w:t>
      </w:r>
      <w:r>
        <w:t xml:space="preserve"> </w:t>
      </w:r>
      <w:r>
        <w:rPr>
          <w:iCs/>
          <w:i/>
        </w:rPr>
        <w:t xml:space="preserve">sip</w:t>
      </w:r>
      <w:r>
        <w:t xml:space="preserve">, its</w:t>
      </w:r>
      <w:r>
        <w:t xml:space="preserve"> </w:t>
      </w:r>
      <w:r>
        <w:rPr>
          <w:iCs/>
          <w:i/>
        </w:rPr>
        <w:t xml:space="preserve">p</w:t>
      </w:r>
      <w:r>
        <w:t xml:space="preserve"> </w:t>
      </w:r>
      <w:r>
        <w:rPr>
          <w:iCs/>
          <w:i/>
        </w:rPr>
        <w:t xml:space="preserve">it</w:t>
      </w:r>
      <w:r>
        <w:t xml:space="preserve"> </w:t>
      </w:r>
      <w:r>
        <w:t xml:space="preserve">by</w:t>
      </w:r>
      <w:r>
        <w:t xml:space="preserve"> </w:t>
      </w:r>
      <w:r>
        <w:t xml:space="preserve">“</w:t>
      </w:r>
      <w:r>
        <w:t xml:space="preserve">halantyam</w:t>
      </w:r>
      <w:r>
        <w:t xml:space="preserve">”</w:t>
      </w:r>
      <w:r>
        <w:t xml:space="preserve"> </w:t>
      </w:r>
      <w:r>
        <w:t xml:space="preserve">(Pā. 1-3-3); the</w:t>
      </w:r>
      <w:r>
        <w:t xml:space="preserve"> </w:t>
      </w:r>
      <w:r>
        <w:rPr>
          <w:iCs/>
          <w:i/>
        </w:rPr>
        <w:t xml:space="preserve">i</w:t>
      </w:r>
      <w:r>
        <w:t xml:space="preserve"> </w:t>
      </w:r>
      <w:r>
        <w:t xml:space="preserve">dropped by</w:t>
      </w:r>
      <w:r>
        <w:t xml:space="preserve"> </w:t>
      </w:r>
      <w:r>
        <w:t xml:space="preserve">“</w:t>
      </w:r>
      <w:r>
        <w:t xml:space="preserve">itaś ca lopaḥ parasmaipadeṣu</w:t>
      </w:r>
      <w:r>
        <w:t xml:space="preserve">”</w:t>
      </w:r>
      <w:r>
        <w:t xml:space="preserve"> </w:t>
      </w:r>
      <w:r>
        <w:t xml:space="preserve">(Pā. 3-4-97);</w:t>
      </w:r>
      <w:r>
        <w:t xml:space="preserve"> </w:t>
      </w:r>
      <w:r>
        <w:rPr>
          <w:iCs/>
          <w:i/>
        </w:rPr>
        <w:t xml:space="preserve">śap</w:t>
      </w:r>
      <w:r>
        <w:t xml:space="preserve"> </w:t>
      </w:r>
      <w:r>
        <w:t xml:space="preserve">is set aside by</w:t>
      </w:r>
      <w:r>
        <w:t xml:space="preserve"> </w:t>
      </w:r>
      <w:r>
        <w:t xml:space="preserve">“</w:t>
      </w:r>
      <w:r>
        <w:t xml:space="preserve">sibbahulaṃ leṭi</w:t>
      </w:r>
      <w:r>
        <w:t xml:space="preserve">”</w:t>
      </w:r>
      <w:r>
        <w:t xml:space="preserve"> </w:t>
      </w:r>
      <w:r>
        <w:t xml:space="preserve">(Pā. 3-1-34):</w:t>
      </w:r>
      <w:r>
        <w:t xml:space="preserve"> </w:t>
      </w:r>
      <w:r>
        <w:rPr>
          <w:iCs/>
          <w:i/>
        </w:rPr>
        <w:t xml:space="preserve">ji</w:t>
      </w:r>
      <w:r>
        <w:t xml:space="preserve"> </w:t>
      </w:r>
      <w:r>
        <w:t xml:space="preserve">+</w:t>
      </w:r>
      <w:r>
        <w:t xml:space="preserve"> </w:t>
      </w:r>
      <w:r>
        <w:rPr>
          <w:iCs/>
          <w:i/>
        </w:rPr>
        <w:t xml:space="preserve">s</w:t>
      </w:r>
      <w:r>
        <w:t xml:space="preserve"> </w:t>
      </w:r>
      <w:r>
        <w:t xml:space="preserve">+</w:t>
      </w:r>
      <w:r>
        <w:t xml:space="preserve"> </w:t>
      </w:r>
      <w:r>
        <w:rPr>
          <w:iCs/>
          <w:i/>
        </w:rPr>
        <w:t xml:space="preserve">s</w:t>
      </w:r>
      <w:r>
        <w:t xml:space="preserve">;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(printed</w:t>
      </w:r>
      <w:r>
        <w:t xml:space="preserve"> </w:t>
      </w:r>
      <w:r>
        <w:t xml:space="preserve">“</w:t>
      </w:r>
      <w:r>
        <w:t xml:space="preserve">4-4-94</w:t>
      </w:r>
      <w:r>
        <w:t xml:space="preserve">”</w:t>
      </w:r>
      <w:r>
        <w:t xml:space="preserve"> </w:t>
      </w:r>
      <w:r>
        <w:t xml:space="preserve">[as printed], i.e. 3-4-94);</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7-3-84); the first</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w:t>
      </w:r>
      <w:r>
        <w:t xml:space="preserve"> </w:t>
      </w:r>
      <w:r>
        <w:rPr>
          <w:iCs/>
          <w:i/>
        </w:rPr>
        <w:t xml:space="preserve">ru</w:t>
      </w:r>
      <w:r>
        <w:t xml:space="preserve"> </w:t>
      </w:r>
      <w:r>
        <w:t xml:space="preserve">and visarga:</w:t>
      </w:r>
      <w:r>
        <w:t xml:space="preserve"> </w:t>
      </w:r>
      <w:r>
        <w:rPr>
          <w:iCs/>
          <w:i/>
        </w:rPr>
        <w:t xml:space="preserve">jeṣaḥ</w:t>
      </w:r>
      <w:r>
        <w:t xml:space="preserve">; the augment being unaccented, only the root accent stands.</w:t>
      </w:r>
      <w:r>
        <w:t xml:space="preserve"> </w:t>
      </w:r>
      <w:r>
        <w:rPr>
          <w:bCs/>
          <w:b/>
        </w:rPr>
        <w:t xml:space="preserve">स्वर्वतीः (</w:t>
      </w:r>
      <w:r>
        <w:rPr>
          <w:iCs/>
          <w:i/>
          <w:bCs/>
          <w:b/>
        </w:rPr>
        <w:t xml:space="preserve">svarvatīḥ</w:t>
      </w:r>
      <w:r>
        <w:rPr>
          <w:bCs/>
          <w:b/>
        </w:rPr>
        <w:t xml:space="preserve">)</w:t>
      </w:r>
      <w:r>
        <w:t xml:space="preserve"> </w:t>
      </w:r>
      <w:r>
        <w:t xml:space="preserve">—</w:t>
      </w:r>
      <w:r>
        <w:t xml:space="preserve"> </w:t>
      </w:r>
      <w:r>
        <w:t xml:space="preserve">“</w:t>
      </w:r>
      <w:r>
        <w:t xml:space="preserve">svaḥ āsām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its</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8-2-15),</w:t>
      </w:r>
      <w:r>
        <w:t xml:space="preserve"> </w:t>
      </w:r>
      <w:r>
        <w:rPr>
          <w:iCs/>
          <w:i/>
        </w:rPr>
        <w:t xml:space="preserve">svar</w:t>
      </w:r>
      <w:r>
        <w:t xml:space="preserve"> </w:t>
      </w:r>
      <w:r>
        <w:t xml:space="preserve">ending in</w:t>
      </w:r>
      <w:r>
        <w:t xml:space="preserve"> </w:t>
      </w:r>
      <w:r>
        <w:rPr>
          <w:iCs/>
          <w:i/>
        </w:rPr>
        <w:t xml:space="preserve">r</w:t>
      </w:r>
      <w:r>
        <w:t xml:space="preserve">, and also by</w:t>
      </w:r>
      <w:r>
        <w:t xml:space="preserve"> </w:t>
      </w:r>
      <w:r>
        <w:t xml:space="preserve">“</w:t>
      </w:r>
      <w:r>
        <w:t xml:space="preserve">mādupadhāyāś ca mator vo ’yavādibhyaḥ</w:t>
      </w:r>
      <w:r>
        <w:t xml:space="preserve">”</w:t>
      </w:r>
      <w:r>
        <w:t xml:space="preserve"> </w:t>
      </w:r>
      <w:r>
        <w:t xml:space="preserve">(Pā. 8-2-9),</w:t>
      </w:r>
      <w:r>
        <w:t xml:space="preserve"> </w:t>
      </w:r>
      <w:r>
        <w:rPr>
          <w:iCs/>
          <w:i/>
        </w:rPr>
        <w:t xml:space="preserve">svar</w:t>
      </w:r>
      <w:r>
        <w:t xml:space="preserve"> </w:t>
      </w:r>
      <w:r>
        <w:t xml:space="preserve">having</w:t>
      </w:r>
      <w:r>
        <w:t xml:space="preserve"> </w:t>
      </w:r>
      <w:r>
        <w:rPr>
          <w:iCs/>
          <w:i/>
        </w:rPr>
        <w:t xml:space="preserve">a</w:t>
      </w:r>
      <w:r>
        <w:t xml:space="preserve"> </w:t>
      </w:r>
      <w:r>
        <w:t xml:space="preserve">as penultimate:</w:t>
      </w:r>
      <w:r>
        <w:t xml:space="preserve"> </w:t>
      </w:r>
      <w:r>
        <w:rPr>
          <w:iCs/>
          <w:i/>
        </w:rPr>
        <w:t xml:space="preserve">svarvat</w:t>
      </w:r>
      <w:r>
        <w:t xml:space="preserve">;</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(Pā. 4-1-6):</w:t>
      </w:r>
      <w:r>
        <w:t xml:space="preserve"> </w:t>
      </w:r>
      <w:r>
        <w:rPr>
          <w:iCs/>
          <w:i/>
        </w:rPr>
        <w:t xml:space="preserve">svarvatī</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 unaccented as</w:t>
      </w:r>
      <w:r>
        <w:t xml:space="preserve"> </w:t>
      </w:r>
      <w:r>
        <w:rPr>
          <w:iCs/>
          <w:i/>
        </w:rPr>
        <w:t xml:space="preserve">pit</w:t>
      </w:r>
      <w:r>
        <w:t xml:space="preserve">;</w:t>
      </w:r>
      <w:r>
        <w:t xml:space="preserve"> </w:t>
      </w:r>
      <w:r>
        <w:rPr>
          <w:iCs/>
          <w:i/>
        </w:rPr>
        <w:t xml:space="preserve">svar</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nyaṅsvarau svaritau</w:t>
      </w:r>
      <w:r>
        <w:t xml:space="preserve">”</w:t>
      </w:r>
      <w:r>
        <w:t xml:space="preserve"> </w:t>
      </w:r>
      <w:r>
        <w:t xml:space="preserve">(Phiṭ-sūtra</w:t>
      </w:r>
      <w:r>
        <w:t xml:space="preserve"> </w:t>
      </w:r>
      <w:r>
        <w:t xml:space="preserve">“</w:t>
      </w:r>
      <w:r>
        <w:t xml:space="preserve">24</w:t>
      </w:r>
      <w:r>
        <w:t xml:space="preserve">”</w:t>
      </w:r>
      <w:r>
        <w:t xml:space="preserve"> </w:t>
      </w:r>
      <w:r>
        <w:t xml:space="preserve">[?], first digit 2 or 7); in the Saṃhitā the unaccented syllables after a</w:t>
      </w:r>
      <w:r>
        <w:t xml:space="preserve"> </w:t>
      </w:r>
      <w:r>
        <w:rPr>
          <w:iCs/>
          <w:i/>
        </w:rPr>
        <w:t xml:space="preserve">svarita</w:t>
      </w:r>
      <w:r>
        <w:t xml:space="preserve"> </w:t>
      </w:r>
      <w:r>
        <w:t xml:space="preserve">are one-toned (</w:t>
      </w:r>
      <w:r>
        <w:rPr>
          <w:iCs/>
          <w:i/>
        </w:rPr>
        <w:t xml:space="preserve">pracaya</w:t>
      </w:r>
      <w:r>
        <w:t xml:space="preserve">) by</w:t>
      </w:r>
      <w:r>
        <w:t xml:space="preserve"> </w:t>
      </w:r>
      <w:r>
        <w:t xml:space="preserve">“</w:t>
      </w:r>
      <w:r>
        <w:t xml:space="preserve">svaritāt saṃhitāyām anudāttānām</w:t>
      </w:r>
      <w:r>
        <w:t xml:space="preserve">”</w:t>
      </w:r>
      <w:r>
        <w:t xml:space="preserve"> </w:t>
      </w:r>
      <w:r>
        <w:t xml:space="preserve">(Pā. 1-2-39); so the</w:t>
      </w:r>
      <w:r>
        <w:t xml:space="preserve"> </w:t>
      </w:r>
      <w:r>
        <w:rPr>
          <w:iCs/>
          <w:i/>
        </w:rPr>
        <w:t xml:space="preserve">svarita</w:t>
      </w:r>
      <w:r>
        <w:t xml:space="preserve"> </w:t>
      </w:r>
      <w:r>
        <w:t xml:space="preserve">of</w:t>
      </w:r>
      <w:r>
        <w:t xml:space="preserve"> </w:t>
      </w:r>
      <w:r>
        <w:rPr>
          <w:iCs/>
          <w:i/>
        </w:rPr>
        <w:t xml:space="preserve">svar</w:t>
      </w:r>
      <w:r>
        <w:t xml:space="preserve"> </w:t>
      </w:r>
      <w:r>
        <w:t xml:space="preserve">stands.</w:t>
      </w:r>
      <w:r>
        <w:t xml:space="preserve"> </w:t>
      </w:r>
      <w:r>
        <w:rPr>
          <w:bCs/>
          <w:b/>
        </w:rPr>
        <w:t xml:space="preserve">अपः (</w:t>
      </w:r>
      <w:r>
        <w:rPr>
          <w:iCs/>
          <w:i/>
          <w:bCs/>
          <w:b/>
        </w:rPr>
        <w:t xml:space="preserve">apaḥ</w:t>
      </w:r>
      <w:r>
        <w:rPr>
          <w:bCs/>
          <w:b/>
        </w:rPr>
        <w:t xml:space="preserve">)</w:t>
      </w:r>
      <w:r>
        <w:t xml:space="preserve"> </w:t>
      </w:r>
      <w:r>
        <w:t xml:space="preserve">—</w:t>
      </w:r>
      <w:r>
        <w:t xml:space="preserve"> </w:t>
      </w:r>
      <w:r>
        <w:t xml:space="preserve">“</w:t>
      </w:r>
      <w:r>
        <w:t xml:space="preserve">ūḍidam-padādy-appum-raidyubhyaḥ</w:t>
      </w:r>
      <w:r>
        <w:t xml:space="preserve">”</w:t>
      </w:r>
      <w:r>
        <w:t xml:space="preserve"> </w:t>
      </w:r>
      <w:r>
        <w:t xml:space="preserve">(Pā. 6-1-171): the ending</w:t>
      </w:r>
      <w:r>
        <w:t xml:space="preserve"> </w:t>
      </w:r>
      <w:r>
        <w:rPr>
          <w:iCs/>
          <w:i/>
        </w:rPr>
        <w:t xml:space="preserve">śas</w:t>
      </w:r>
      <w:r>
        <w:t xml:space="preserve"> </w:t>
      </w:r>
      <w:r>
        <w:t xml:space="preserve">after</w:t>
      </w:r>
      <w:r>
        <w:t xml:space="preserve"> </w:t>
      </w:r>
      <w:r>
        <w:rPr>
          <w:iCs/>
          <w:i/>
        </w:rPr>
        <w:t xml:space="preserve">ap</w:t>
      </w:r>
      <w:r>
        <w:t xml:space="preserve"> </w:t>
      </w:r>
      <w:r>
        <w:t xml:space="preserve">is udātta.</w:t>
      </w:r>
      <w:r>
        <w:t xml:space="preserve"> </w:t>
      </w:r>
      <w:r>
        <w:rPr>
          <w:bCs/>
          <w:b/>
        </w:rPr>
        <w:t xml:space="preserve">धूनुहि (</w:t>
      </w:r>
      <w:r>
        <w:rPr>
          <w:iCs/>
          <w:i/>
          <w:bCs/>
          <w:b/>
        </w:rPr>
        <w:t xml:space="preserve">dhūnuhi</w:t>
      </w:r>
      <w:r>
        <w:rPr>
          <w:bCs/>
          <w:b/>
        </w:rPr>
        <w:t xml:space="preserve">)</w:t>
      </w:r>
      <w:r>
        <w:t xml:space="preserve"> </w:t>
      </w:r>
      <w:r>
        <w:t xml:space="preserve">— root</w:t>
      </w:r>
      <w:r>
        <w:t xml:space="preserve"> </w:t>
      </w:r>
      <w:r>
        <w:rPr>
          <w:iCs/>
          <w:i/>
        </w:rPr>
        <w:t xml:space="preserve">dhūñ kampane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w:t>
      </w:r>
      <w:r>
        <w:t xml:space="preserve"> </w:t>
      </w:r>
      <w:r>
        <w:rPr>
          <w:iCs/>
          <w:i/>
        </w:rPr>
        <w:t xml:space="preserve">dhūnuhi</w:t>
      </w:r>
      <w:r>
        <w:t xml:space="preserve">;</w:t>
      </w:r>
      <w:r>
        <w:t xml:space="preserve"> </w:t>
      </w:r>
      <w:r>
        <w:t xml:space="preserve">“</w:t>
      </w:r>
      <w:r>
        <w:t xml:space="preserve">utaś ca pratyayād asaṃyogapūrvāt</w:t>
      </w:r>
      <w:r>
        <w:t xml:space="preserve">”</w:t>
      </w:r>
      <w:r>
        <w:t xml:space="preserve"> </w:t>
      </w:r>
      <w:r>
        <w:t xml:space="preserve">(Pā. 6-4-106) would drop</w:t>
      </w:r>
      <w:r>
        <w:t xml:space="preserve"> </w:t>
      </w:r>
      <w:r>
        <w:rPr>
          <w:iCs/>
          <w:i/>
        </w:rPr>
        <w:t xml:space="preserve">hi</w:t>
      </w:r>
      <w:r>
        <w:t xml:space="preserve"> </w:t>
      </w:r>
      <w:r>
        <w:t xml:space="preserve">after the short</w:t>
      </w:r>
      <w:r>
        <w:t xml:space="preserve"> </w:t>
      </w:r>
      <w:r>
        <w:rPr>
          <w:iCs/>
          <w:i/>
        </w:rPr>
        <w:t xml:space="preserve">u</w:t>
      </w:r>
      <w:r>
        <w:t xml:space="preserve"> </w:t>
      </w:r>
      <w:r>
        <w:t xml:space="preserve">of a suffix not preceded by a conjunct, but by</w:t>
      </w:r>
      <w:r>
        <w:t xml:space="preserve"> </w:t>
      </w:r>
      <w:r>
        <w:t xml:space="preserve">“</w:t>
      </w:r>
      <w:r>
        <w:t xml:space="preserve">sarve vidhayaś chandasi vikalpyante</w:t>
      </w:r>
      <w:r>
        <w:t xml:space="preserve">”</w:t>
      </w:r>
      <w:r>
        <w:t xml:space="preserve"> </w:t>
      </w:r>
      <w:r>
        <w:t xml:space="preserve">(Paribhāṣā 35) it does not here.</w:t>
      </w:r>
    </w:p>
    <w:p>
      <w:pPr>
        <w:pStyle w:val="BodyText"/>
      </w:pPr>
      <w:r>
        <w:rPr>
          <w:bCs/>
          <w:b/>
        </w:rPr>
        <w:t xml:space="preserve">॥८॥</w:t>
      </w:r>
    </w:p>
    <w:p>
      <w:r>
        <w:pict>
          <v:rect style="width:0;height:1.5pt" o:hralign="center" o:hrstd="t" o:hr="t"/>
        </w:pict>
      </w:r>
    </w:p>
    <w:bookmarkEnd w:id="443"/>
    <w:bookmarkStart w:id="444" w:name="page-430-sūkta-10-rik-9"/>
    <w:p>
      <w:pPr>
        <w:pStyle w:val="Heading3"/>
      </w:pPr>
      <w:r>
        <w:t xml:space="preserve">Page 430 — Sūkta 10, Rik 9</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आश्रु॑त्कर्ण श्रु॒धी ह॒वं नू चि॑द्दधिष्व मे॒ गिरः॑ ।</w:t>
      </w:r>
      <w:r>
        <w:t xml:space="preserve"> </w:t>
      </w:r>
      <w:r>
        <w:t xml:space="preserve">इन्द्र॒ स्तोम॑मि॒मं मम॑ कृ॒ष्वा यु॒जश्चि॒दन्त॑रम् ॥९॥</w:t>
      </w:r>
    </w:p>
    <w:p>
      <w:pPr>
        <w:pStyle w:val="BlockText"/>
      </w:pPr>
      <w:r>
        <w:rPr>
          <w:iCs/>
          <w:i/>
        </w:rPr>
        <w:t xml:space="preserve">ā́śrutkarṇa śrudhī́ haváṃ nū́ cid dadhiṣva me gíraḥ |</w:t>
      </w:r>
      <w:r>
        <w:t xml:space="preserve"> </w:t>
      </w:r>
      <w:r>
        <w:rPr>
          <w:iCs/>
          <w:i/>
        </w:rPr>
        <w:t xml:space="preserve">indra stómam imáṃ máma kṛṣvā́ yujáś cid ántaram ||9||</w:t>
      </w:r>
    </w:p>
    <w:p>
      <w:pPr>
        <w:pStyle w:val="FirstParagraph"/>
      </w:pPr>
      <w:r>
        <w:rPr>
          <w:bCs/>
          <w:b/>
        </w:rPr>
        <w:t xml:space="preserve">॥ Pada-pāṭhaḥ ॥</w:t>
      </w:r>
    </w:p>
    <w:p>
      <w:pPr>
        <w:pStyle w:val="BlockText"/>
      </w:pPr>
      <w:r>
        <w:t xml:space="preserve">आश्रुत्ऽकर्ण । श्रुधि । हवम् । नु । चित् । दधिष्व । मे । गिरः ॥</w:t>
      </w:r>
      <w:r>
        <w:t xml:space="preserve"> </w:t>
      </w:r>
      <w:r>
        <w:t xml:space="preserve">इन्द्र । स्तोमम् । इमम् । मम । कृष्व । युजः । चित् । अन्तरम् ॥९॥</w:t>
      </w:r>
    </w:p>
    <w:p>
      <w:pPr>
        <w:pStyle w:val="BlockText"/>
      </w:pPr>
      <w:r>
        <w:rPr>
          <w:iCs/>
          <w:i/>
        </w:rPr>
        <w:t xml:space="preserve">āśrut-karṇa | śrudhi | havam | nu | cit | dadhiṣva | me | giraḥ ||</w:t>
      </w:r>
      <w:r>
        <w:t xml:space="preserve"> </w:t>
      </w:r>
      <w:r>
        <w:rPr>
          <w:iCs/>
          <w:i/>
        </w:rPr>
        <w:t xml:space="preserve">indra | stomam | imam | mama | kṛṣva | yujaḥ | cit | antaram ||9||</w:t>
      </w:r>
    </w:p>
    <w:p>
      <w:pPr>
        <w:pStyle w:val="FirstParagraph"/>
      </w:pPr>
      <w:r>
        <w:rPr>
          <w:bCs/>
          <w:b/>
        </w:rPr>
        <w:t xml:space="preserve">॥ Sāyaṇa-bhāṣyam ॥</w:t>
      </w:r>
    </w:p>
    <w:p>
      <w:pPr>
        <w:pStyle w:val="BlockText"/>
      </w:pPr>
      <w:r>
        <w:t xml:space="preserve">हे आश्रुत्कर्ण सर्वतः श्रोतारौ कर्णौ यस्य तादृगिन्द्र हवमस्मदीयमाह्वानं नु क्षिप्रं श्रुधि । शृणु । मे मम होतुर्गिरश्चित्स्तुतीरपि दधिष्व । चित्ते धारय । किंच मम मदीयमिमं स्तोमं स्तोत्ररूपं वाक्यसमूहं युजश्चित्त्वत्स्वकीयसख्युरप्यन्तरं कृष्व । आसन्नं कुरु । यथा वचनं तस्य प्रियं मन्यसे तद्वदस्मदीयस्तुतिष्वपि प्रीतिं कुर्वित्यर्थः ॥ आश्रुत्कर्ण । आ समन्ताच्छृणुत इत्याश्रुत् । क्विप् । ह्रस्वस्य तुक् । पा. ६-१-७१ । तादृशौ कर्णौ यस्य । आमन्त्रितस्य चेत्याद्युदात्तत्वम् । श्रुधि । श्रु श्रवणे । लोटो हिः । श्रुवः शृ च । पा. ३-१-७४ । इति विहितश्नोर्बहुलं छन्दसीति लुक् । तत्संनियोगशिष्टत्वाच्छृभावो ऽपि निवर्तते । श्रुशृणुपॄकृवृभ्यश्छन्दसि । पा. ६-४-१०२ । इति हेर्धिरादेशः । सतिशिष्टत्वात्प्रत्ययस्वरः । आमन्त्रितं पूर्वमविद्यमानवत् । पा. ८-१-७२ । इत्यविद्यमानवत्त्वेन पदादपरत्वात्तिङ्ङतिङ इति निघातो न भवति । संहितायामन्येषामपि दृश्यत इति दीर्घः । हवम् । ह्वेञ् स्पर्धायां शब्दे च । बहुलं छन्दसीत्यनैमित्तिके संप्रसारणे कृते पश्चादुकारान्तत्वेन ऋदोरप् । पा. ३-३-५७ । इत्यप्प्रत्ययः । अपः पित्त्वाद्धातुस्वरः । नु । संहितायामृचि तुनुघमक्षुतङ्कुत्रोरुष्याणाम् । पा. ६-३-१३३ । इति दीर्घः । चित् । चादिरनुदात्तः । दधिष्व । दधातेर्लोट् । थासः से । सवाभ्यां वामौ । पा. ३-४-९१ । शपः श्लुः । अभ्यासस्य ह्रस्वत्वादि । छन्दस्युभयथेत्यार्धधातुकस्यापि स्वेरिडागमः । आकारलोपः । निघातः । मम । तवममौ ङसि । पा. ७-२-९६ । इत्यनेन मपर्यन्तस्य ममादेशः । प्रातिपदिकस्वरेणान्तोदात्तत्वे प्राप्ते युष्मदस्मदोर्ङसि । पा. ६-१-२११ । इत्याद्युदात्तत्वम् । कृष्व । डुकृञ् करणे । लोट् । थासः से । सवाभ्यां वामौ । शपो बहुलं छन्दसीति लुक् । सतिशिष्टत्वात्प्रत्ययस्वरः । पादादित्वान्न निघातः । युजः । सावेकाच इति विभक्तेरुदात्तत्वम् । अन्तरम् । वृषादित्वादाद्युदात्तः ॥</w:t>
      </w:r>
    </w:p>
    <w:p>
      <w:pPr>
        <w:pStyle w:val="BlockText"/>
      </w:pPr>
      <w:r>
        <w:rPr>
          <w:iCs/>
          <w:i/>
        </w:rPr>
        <w:t xml:space="preserve">he āśrutkarṇa sarvataḥ śrotārau karṇau yasya tādṛgindra havamasmadīyamāhvānaṃ nu kṣipraṃ śrudhi | śṛṇu | me mama hoturgiraścitstutīrapi dadhiṣva | citte dhāraya | kiṃca mama madīyamimaṃ stomaṃ stotrarūpaṃ vākyasamūhaṃ yujaścittvatsvakīyasakhyurapyantaraṃ kṛṣva | āsannaṃ kuru | yathā vacanaṃ tasya priyaṃ manyase tadvadasmadīyastutiṣvapi prītiṃ kurvityarthaḥ || āśrutkarṇa | ā samantācchṛṇuta ityāśrut | kvip | hrasvasya tuk | pā. 6-1-71 | tādṛśau karṇau yasya | āmantritasya cetyādyudāttatvam | śrudhi | śru śravaṇe | loṭo hiḥ | śruvaḥ śṛ ca | pā. 3-1-74 | iti vihitaśnorbahulaṃ chandasīti luk | tatsaṃniyogaśiṣṭatvācchṛbhāvo ’pi nivartate | śruśṛṇupṝkṛvṛbhyaśchandasi | pā. 6-4-102 | iti herdhirādeśaḥ | satiśiṣṭatvātpratyayasvaraḥ | āmantritaṃ pūrvamavidyamānavat | pā. 8-1-72 | ityavidyamānavattvena padādaparatvāttiṅṅatiṅa iti nighāto na bhavati | saṃhitāyāmanyeṣāmapi dṛśyata iti dīrghaḥ | havam | hveñ spardhāyāṃ śabde ca | bahulaṃ chandasītyanaimittike saṃprasāraṇe kṛte paścādukārāntatvena ṛdorap | pā. 3-3-57 | ityappratyayaḥ | apaḥ pittvāddhātusvaraḥ | nu | saṃhitāyāmṛci tunughamakṣutaṅkutroruṣyāṇām | pā. 6-3-133 | iti dīrghaḥ | cit | cādiranudāttaḥ | dadhiṣva | dadhāterloṭ | thāsaḥ se | savābhyāṃ vāmau | pā. 3-4-91 | śapaḥ śluḥ | abhyāsasya hrasvatvādi | chandasyubhayathetyārdhadhātukasyāpi sveriḍāgamaḥ | ākāralopaḥ | nighātaḥ | mama | tavamamau ṅasi | pā. 7-2-96 | ityanena maparyantasya mamādeśaḥ | prātipadikasvareṇāntodāttatve prāpte yuṣmadasmadorṅasi | pā. 6-1-211 | ityādyudāttatvam | kṛṣva | ḍukṛñ karaṇe | loṭ | thāsaḥ se | savābhyāṃ vāmau | śapo bahulaṃ chandasīti luk | satiśiṣṭatvātpratyayasvaraḥ | pādāditvānna nighātaḥ | yujaḥ | sāvekāca iti vibhakterudāttatvam | antaram | vṛṣāditvādādyudāttaḥ ||</w:t>
      </w:r>
    </w:p>
    <w:p>
      <w:pPr>
        <w:pStyle w:val="FirstParagraph"/>
      </w:pPr>
      <w:r>
        <w:rPr>
          <w:bCs/>
          <w:b/>
        </w:rPr>
        <w:t xml:space="preserve">Translation:</w:t>
      </w:r>
      <w:r>
        <w:t xml:space="preserve"> </w:t>
      </w:r>
      <w:r>
        <w:t xml:space="preserve">“</w:t>
      </w:r>
      <w:r>
        <w:t xml:space="preserve">O</w:t>
      </w:r>
      <w:r>
        <w:t xml:space="preserve"> </w:t>
      </w:r>
      <w:r>
        <w:rPr>
          <w:iCs/>
          <w:i/>
        </w:rPr>
        <w:t xml:space="preserve">āśrutkarṇa</w:t>
      </w:r>
      <w:r>
        <w:t xml:space="preserve"> </w:t>
      </w:r>
      <w:r>
        <w:t xml:space="preserve">— O Indra, whose two ears hear from all sides!</w:t>
      </w:r>
      <w:r>
        <w:t xml:space="preserve"> </w:t>
      </w:r>
      <w:r>
        <w:rPr>
          <w:iCs/>
          <w:i/>
        </w:rPr>
        <w:t xml:space="preserve">Havam</w:t>
      </w:r>
      <w:r>
        <w:t xml:space="preserve">, our invocation,</w:t>
      </w:r>
      <w:r>
        <w:t xml:space="preserve"> </w:t>
      </w:r>
      <w:r>
        <w:rPr>
          <w:iCs/>
          <w:i/>
        </w:rPr>
        <w:t xml:space="preserve">nu</w:t>
      </w:r>
      <w:r>
        <w:t xml:space="preserve"> </w:t>
      </w:r>
      <w:r>
        <w:t xml:space="preserve">— quickly —</w:t>
      </w:r>
      <w:r>
        <w:t xml:space="preserve"> </w:t>
      </w:r>
      <w:r>
        <w:rPr>
          <w:iCs/>
          <w:i/>
        </w:rPr>
        <w:t xml:space="preserve">śrudhi</w:t>
      </w:r>
      <w:r>
        <w:t xml:space="preserve">: hear.</w:t>
      </w:r>
      <w:r>
        <w:t xml:space="preserve"> </w:t>
      </w:r>
      <w:r>
        <w:rPr>
          <w:iCs/>
          <w:i/>
        </w:rPr>
        <w:t xml:space="preserve">Me giraś cit</w:t>
      </w:r>
      <w:r>
        <w:t xml:space="preserve"> </w:t>
      </w:r>
      <w:r>
        <w:t xml:space="preserve">— the praises of me, the invoker, too —</w:t>
      </w:r>
      <w:r>
        <w:t xml:space="preserve"> </w:t>
      </w:r>
      <w:r>
        <w:rPr>
          <w:iCs/>
          <w:i/>
        </w:rPr>
        <w:t xml:space="preserve">dadhiṣva</w:t>
      </w:r>
      <w:r>
        <w:t xml:space="preserve">: hold in your mind. And further:</w:t>
      </w:r>
      <w:r>
        <w:t xml:space="preserve"> </w:t>
      </w:r>
      <w:r>
        <w:rPr>
          <w:iCs/>
          <w:i/>
        </w:rPr>
        <w:t xml:space="preserve">mama imam stomam</w:t>
      </w:r>
      <w:r>
        <w:t xml:space="preserve"> </w:t>
      </w:r>
      <w:r>
        <w:t xml:space="preserve">— this</w:t>
      </w:r>
      <w:r>
        <w:t xml:space="preserve"> </w:t>
      </w:r>
      <w:r>
        <w:rPr>
          <w:iCs/>
          <w:i/>
        </w:rPr>
        <w:t xml:space="preserve">stoma</w:t>
      </w:r>
      <w:r>
        <w:t xml:space="preserve"> </w:t>
      </w:r>
      <w:r>
        <w:t xml:space="preserve">of mine, this collection of sentences in the form of praise —</w:t>
      </w:r>
      <w:r>
        <w:t xml:space="preserve"> </w:t>
      </w:r>
      <w:r>
        <w:rPr>
          <w:iCs/>
          <w:i/>
        </w:rPr>
        <w:t xml:space="preserve">yujaś cid antaram kṛṣva</w:t>
      </w:r>
      <w:r>
        <w:t xml:space="preserve">: make it near, even nearer than your own friend; bring it close. The sense is: as you regard a friend’s word as dear, so take pleasure in our praises too.</w:t>
      </w:r>
      <w:r>
        <w:t xml:space="preserve">”</w:t>
      </w:r>
      <w:r>
        <w:t xml:space="preserve"> </w:t>
      </w:r>
      <w:r>
        <w:rPr>
          <w:iCs/>
          <w:i/>
        </w:rPr>
        <w:t xml:space="preserve">(Grammar, noted briefly:</w:t>
      </w:r>
      <w:r>
        <w:t xml:space="preserve"> </w:t>
      </w:r>
      <w:r>
        <w:t xml:space="preserve">āśrutkarṇa</w:t>
      </w:r>
      <w:r>
        <w:t xml:space="preserve"> </w:t>
      </w:r>
      <w:r>
        <w:rPr>
          <w:iCs/>
          <w:i/>
        </w:rPr>
        <w:t xml:space="preserve">—</w:t>
      </w:r>
      <w:r>
        <w:rPr>
          <w:iCs/>
          <w:i/>
        </w:rPr>
        <w:t xml:space="preserve"> </w:t>
      </w:r>
      <w:r>
        <w:rPr>
          <w:iCs/>
          <w:i/>
        </w:rPr>
        <w:t xml:space="preserve">“</w:t>
      </w:r>
      <w:r>
        <w:rPr>
          <w:iCs/>
          <w:i/>
        </w:rPr>
        <w:t xml:space="preserve">he whose ears hear from all around</w:t>
      </w:r>
      <w:r>
        <w:rPr>
          <w:iCs/>
          <w:i/>
        </w:rPr>
        <w:t xml:space="preserve">”</w:t>
      </w:r>
      <w:r>
        <w:rPr>
          <w:iCs/>
          <w:i/>
        </w:rPr>
        <w:t xml:space="preserve">; āśrut with</w:t>
      </w:r>
      <w:r>
        <w:t xml:space="preserve"> </w:t>
      </w:r>
      <w:r>
        <w:t xml:space="preserve">kvip</w:t>
      </w:r>
      <w:r>
        <w:t xml:space="preserve"> </w:t>
      </w:r>
      <w:r>
        <w:rPr>
          <w:iCs/>
          <w:i/>
        </w:rPr>
        <w:t xml:space="preserve">and</w:t>
      </w:r>
      <w:r>
        <w:t xml:space="preserve"> </w:t>
      </w:r>
      <w:r>
        <w:t xml:space="preserve">tuk</w:t>
      </w:r>
      <w:r>
        <w:t xml:space="preserve"> </w:t>
      </w:r>
      <w:r>
        <w:rPr>
          <w:iCs/>
          <w:i/>
        </w:rPr>
        <w:t xml:space="preserve">(Pā. 6-1-71), a vocative, initial-udātta;</w:t>
      </w:r>
      <w:r>
        <w:t xml:space="preserve"> </w:t>
      </w:r>
      <w:r>
        <w:t xml:space="preserve">śrudhi</w:t>
      </w:r>
      <w:r>
        <w:t xml:space="preserve"> </w:t>
      </w:r>
      <w:r>
        <w:rPr>
          <w:iCs/>
          <w:i/>
        </w:rPr>
        <w:t xml:space="preserve">— root</w:t>
      </w:r>
      <w:r>
        <w:t xml:space="preserve"> </w:t>
      </w:r>
      <w:r>
        <w:t xml:space="preserve">śru</w:t>
      </w:r>
      <w:r>
        <w:t xml:space="preserve"> </w:t>
      </w:r>
      <w:r>
        <w:rPr>
          <w:iCs/>
          <w:i/>
        </w:rPr>
        <w:t xml:space="preserve">with</w:t>
      </w:r>
      <w:r>
        <w:t xml:space="preserve"> </w:t>
      </w:r>
      <w:r>
        <w:t xml:space="preserve">hi</w:t>
      </w:r>
      <w:r>
        <w:rPr>
          <w:iCs/>
          <w:i/>
        </w:rPr>
        <w:t xml:space="preserve">; the</w:t>
      </w:r>
      <w:r>
        <w:t xml:space="preserve"> </w:t>
      </w:r>
      <w:r>
        <w:t xml:space="preserve">śnu</w:t>
      </w:r>
      <w:r>
        <w:t xml:space="preserve"> </w:t>
      </w:r>
      <w:r>
        <w:rPr>
          <w:iCs/>
          <w:i/>
        </w:rPr>
        <w:t xml:space="preserve">of Pā. 3-1-74 dropped, and with it the</w:t>
      </w:r>
      <w:r>
        <w:t xml:space="preserve"> </w:t>
      </w:r>
      <w:r>
        <w:t xml:space="preserve">śṛ</w:t>
      </w:r>
      <w:r>
        <w:rPr>
          <w:iCs/>
          <w:i/>
        </w:rPr>
        <w:t xml:space="preserve">-substitute;</w:t>
      </w:r>
      <w:r>
        <w:t xml:space="preserve"> </w:t>
      </w:r>
      <w:r>
        <w:t xml:space="preserve">hi</w:t>
      </w:r>
      <w:r>
        <w:t xml:space="preserve"> </w:t>
      </w:r>
      <w:r>
        <w:rPr>
          <w:iCs/>
          <w:i/>
        </w:rPr>
        <w:t xml:space="preserve">→</w:t>
      </w:r>
      <w:r>
        <w:t xml:space="preserve"> </w:t>
      </w:r>
      <w:r>
        <w:t xml:space="preserve">dhi</w:t>
      </w:r>
      <w:r>
        <w:t xml:space="preserve"> </w:t>
      </w:r>
      <w:r>
        <w:rPr>
          <w:iCs/>
          <w:i/>
        </w:rPr>
        <w:t xml:space="preserve">(Pā. 6-4-102); not lowered, as the preceding vocative counts as absent (Pā. 8-1-72); lengthened in the Saṃhitā;</w:t>
      </w:r>
      <w:r>
        <w:t xml:space="preserve"> </w:t>
      </w:r>
      <w:r>
        <w:t xml:space="preserve">havam</w:t>
      </w:r>
      <w:r>
        <w:t xml:space="preserve"> </w:t>
      </w:r>
      <w:r>
        <w:rPr>
          <w:iCs/>
          <w:i/>
        </w:rPr>
        <w:t xml:space="preserve">— root</w:t>
      </w:r>
      <w:r>
        <w:t xml:space="preserve"> </w:t>
      </w:r>
      <w:r>
        <w:t xml:space="preserve">hveñ</w:t>
      </w:r>
      <w:r>
        <w:t xml:space="preserve"> </w:t>
      </w:r>
      <w:r>
        <w:rPr>
          <w:iCs/>
          <w:i/>
        </w:rPr>
        <w:t xml:space="preserve">with</w:t>
      </w:r>
      <w:r>
        <w:t xml:space="preserve"> </w:t>
      </w:r>
      <w:r>
        <w:t xml:space="preserve">saṃprasāraṇa</w:t>
      </w:r>
      <w:r>
        <w:rPr>
          <w:iCs/>
          <w:i/>
        </w:rPr>
        <w:t xml:space="preserve">, then</w:t>
      </w:r>
      <w:r>
        <w:t xml:space="preserve"> </w:t>
      </w:r>
      <w:r>
        <w:t xml:space="preserve">ap</w:t>
      </w:r>
      <w:r>
        <w:t xml:space="preserve"> </w:t>
      </w:r>
      <w:r>
        <w:rPr>
          <w:iCs/>
          <w:i/>
        </w:rPr>
        <w:t xml:space="preserve">by</w:t>
      </w:r>
      <w:r>
        <w:rPr>
          <w:iCs/>
          <w:i/>
        </w:rPr>
        <w:t xml:space="preserve"> </w:t>
      </w:r>
      <w:r>
        <w:rPr>
          <w:iCs/>
          <w:i/>
        </w:rPr>
        <w:t xml:space="preserve">“</w:t>
      </w:r>
      <w:r>
        <w:rPr>
          <w:iCs/>
          <w:i/>
        </w:rPr>
        <w:t xml:space="preserve">ṛdor ap</w:t>
      </w:r>
      <w:r>
        <w:rPr>
          <w:iCs/>
          <w:i/>
        </w:rPr>
        <w:t xml:space="preserve">”</w:t>
      </w:r>
      <w:r>
        <w:rPr>
          <w:iCs/>
          <w:i/>
        </w:rPr>
        <w:t xml:space="preserve"> </w:t>
      </w:r>
      <w:r>
        <w:rPr>
          <w:iCs/>
          <w:i/>
        </w:rPr>
        <w:t xml:space="preserve">(Pā. 3-3-57);</w:t>
      </w:r>
      <w:r>
        <w:t xml:space="preserve"> </w:t>
      </w:r>
      <w:r>
        <w:t xml:space="preserve">nū</w:t>
      </w:r>
      <w:r>
        <w:t xml:space="preserve"> </w:t>
      </w:r>
      <w:r>
        <w:rPr>
          <w:iCs/>
          <w:i/>
        </w:rPr>
        <w:t xml:space="preserve">— lengthened by Pā. 6-3-133;</w:t>
      </w:r>
      <w:r>
        <w:t xml:space="preserve"> </w:t>
      </w:r>
      <w:r>
        <w:t xml:space="preserve">dadhiṣva</w:t>
      </w:r>
      <w:r>
        <w:t xml:space="preserve"> </w:t>
      </w:r>
      <w:r>
        <w:rPr>
          <w:iCs/>
          <w:i/>
        </w:rPr>
        <w:t xml:space="preserve">— root</w:t>
      </w:r>
      <w:r>
        <w:t xml:space="preserve"> </w:t>
      </w:r>
      <w:r>
        <w:t xml:space="preserve">dhā</w:t>
      </w:r>
      <w:r>
        <w:rPr>
          <w:iCs/>
          <w:i/>
        </w:rPr>
        <w:t xml:space="preserve">, loṭ ātmanepada (Pā. 3-4-91),</w:t>
      </w:r>
      <w:r>
        <w:t xml:space="preserve"> </w:t>
      </w:r>
      <w:r>
        <w:t xml:space="preserve">ślu</w:t>
      </w:r>
      <w:r>
        <w:rPr>
          <w:iCs/>
          <w:i/>
        </w:rPr>
        <w:t xml:space="preserve">, the augment</w:t>
      </w:r>
      <w:r>
        <w:t xml:space="preserve"> </w:t>
      </w:r>
      <w:r>
        <w:t xml:space="preserve">iṭ</w:t>
      </w:r>
      <w:r>
        <w:t xml:space="preserve"> </w:t>
      </w:r>
      <w:r>
        <w:rPr>
          <w:iCs/>
          <w:i/>
        </w:rPr>
        <w:t xml:space="preserve">on</w:t>
      </w:r>
      <w:r>
        <w:t xml:space="preserve"> </w:t>
      </w:r>
      <w:r>
        <w:t xml:space="preserve">sva</w:t>
      </w:r>
      <w:r>
        <w:rPr>
          <w:iCs/>
          <w:i/>
        </w:rPr>
        <w:t xml:space="preserve">, lowered;</w:t>
      </w:r>
      <w:r>
        <w:t xml:space="preserve"> </w:t>
      </w:r>
      <w:r>
        <w:t xml:space="preserve">mama</w:t>
      </w:r>
      <w:r>
        <w:t xml:space="preserve"> </w:t>
      </w:r>
      <w:r>
        <w:rPr>
          <w:iCs/>
          <w:i/>
        </w:rPr>
        <w:t xml:space="preserve">— by</w:t>
      </w:r>
      <w:r>
        <w:rPr>
          <w:iCs/>
          <w:i/>
        </w:rPr>
        <w:t xml:space="preserve"> </w:t>
      </w:r>
      <w:r>
        <w:rPr>
          <w:iCs/>
          <w:i/>
        </w:rPr>
        <w:t xml:space="preserve">“</w:t>
      </w:r>
      <w:r>
        <w:rPr>
          <w:iCs/>
          <w:i/>
        </w:rPr>
        <w:t xml:space="preserve">tavamamau ṅasi</w:t>
      </w:r>
      <w:r>
        <w:rPr>
          <w:iCs/>
          <w:i/>
        </w:rPr>
        <w:t xml:space="preserve">”</w:t>
      </w:r>
      <w:r>
        <w:rPr>
          <w:iCs/>
          <w:i/>
        </w:rPr>
        <w:t xml:space="preserve"> </w:t>
      </w:r>
      <w:r>
        <w:rPr>
          <w:iCs/>
          <w:i/>
        </w:rPr>
        <w:t xml:space="preserve">(Pā. 7-2-96), initial-udātta by Pā. 6-1-211;</w:t>
      </w:r>
      <w:r>
        <w:t xml:space="preserve"> </w:t>
      </w:r>
      <w:r>
        <w:t xml:space="preserve">kṛṣva</w:t>
      </w:r>
      <w:r>
        <w:t xml:space="preserve"> </w:t>
      </w:r>
      <w:r>
        <w:rPr>
          <w:iCs/>
          <w:i/>
        </w:rPr>
        <w:t xml:space="preserve">— śap dropped, suffix accent, not lowered as first in the pāda;</w:t>
      </w:r>
      <w:r>
        <w:t xml:space="preserve"> </w:t>
      </w:r>
      <w:r>
        <w:t xml:space="preserve">yujaḥ</w:t>
      </w:r>
      <w:r>
        <w:t xml:space="preserve"> </w:t>
      </w:r>
      <w:r>
        <w:rPr>
          <w:iCs/>
          <w:i/>
        </w:rPr>
        <w:t xml:space="preserve">— case-ending udātta;</w:t>
      </w:r>
      <w:r>
        <w:t xml:space="preserve"> </w:t>
      </w:r>
      <w:r>
        <w:t xml:space="preserve">antaram</w:t>
      </w:r>
      <w:r>
        <w:t xml:space="preserve"> </w:t>
      </w:r>
      <w:r>
        <w:rPr>
          <w:iCs/>
          <w:i/>
        </w:rPr>
        <w:t xml:space="preserve">— initial-udātta as a vṛṣādi word.)</w:t>
      </w:r>
    </w:p>
    <w:bookmarkEnd w:id="444"/>
    <w:bookmarkStart w:id="445" w:name="X9f7f5d9ba85ebb9a44f57c3fe267be2f73f7322"/>
    <w:p>
      <w:pPr>
        <w:pStyle w:val="Heading3"/>
      </w:pPr>
      <w:r>
        <w:t xml:space="preserve">Page 431 — Rik 9: word-meanings, overall sense, English, Special Topics</w:t>
      </w:r>
    </w:p>
    <w:p>
      <w:pPr>
        <w:pStyle w:val="FirstParagraph"/>
      </w:pPr>
      <w:r>
        <w:rPr>
          <w:bCs/>
          <w:b/>
        </w:rPr>
        <w:t xml:space="preserve">॥ Prati-padārthaḥ ॥</w:t>
      </w:r>
    </w:p>
    <w:p>
      <w:pPr>
        <w:pStyle w:val="BodyText"/>
      </w:pPr>
      <w:r>
        <w:rPr>
          <w:bCs/>
          <w:b/>
        </w:rPr>
        <w:t xml:space="preserve">(हे) आश्रुत्कर्ण ((he) āśrutkarṇa)</w:t>
      </w:r>
      <w:r>
        <w:t xml:space="preserve"> </w:t>
      </w:r>
      <w:r>
        <w:t xml:space="preserve">— O Indra, whose ears have the capacity to hear everything |</w:t>
      </w:r>
      <w:r>
        <w:t xml:space="preserve"> </w:t>
      </w:r>
      <w:r>
        <w:rPr>
          <w:bCs/>
          <w:b/>
        </w:rPr>
        <w:t xml:space="preserve">हवम् (havam)</w:t>
      </w:r>
      <w:r>
        <w:t xml:space="preserve"> </w:t>
      </w:r>
      <w:r>
        <w:t xml:space="preserve">— my invocation (that we call you with) |</w:t>
      </w:r>
      <w:r>
        <w:t xml:space="preserve"> </w:t>
      </w:r>
      <w:r>
        <w:rPr>
          <w:bCs/>
          <w:b/>
        </w:rPr>
        <w:t xml:space="preserve">नु (nu)</w:t>
      </w:r>
      <w:r>
        <w:t xml:space="preserve"> </w:t>
      </w:r>
      <w:r>
        <w:t xml:space="preserve">— quickly |</w:t>
      </w:r>
      <w:r>
        <w:t xml:space="preserve"> </w:t>
      </w:r>
      <w:r>
        <w:rPr>
          <w:bCs/>
          <w:b/>
        </w:rPr>
        <w:t xml:space="preserve">श्रुधि (śrudhi)</w:t>
      </w:r>
      <w:r>
        <w:t xml:space="preserve"> </w:t>
      </w:r>
      <w:r>
        <w:t xml:space="preserve">— hear |</w:t>
      </w:r>
      <w:r>
        <w:t xml:space="preserve"> </w:t>
      </w:r>
      <w:r>
        <w:rPr>
          <w:bCs/>
          <w:b/>
        </w:rPr>
        <w:t xml:space="preserve">मे (me)</w:t>
      </w:r>
      <w:r>
        <w:t xml:space="preserve"> </w:t>
      </w:r>
      <w:r>
        <w:t xml:space="preserve">— my (of the invoker) |</w:t>
      </w:r>
      <w:r>
        <w:t xml:space="preserve"> </w:t>
      </w:r>
      <w:r>
        <w:rPr>
          <w:bCs/>
          <w:b/>
        </w:rPr>
        <w:t xml:space="preserve">गिरः चित् (giraḥ cit)</w:t>
      </w:r>
      <w:r>
        <w:t xml:space="preserve"> </w:t>
      </w:r>
      <w:r>
        <w:t xml:space="preserve">— also the words (in the form of praise) |</w:t>
      </w:r>
      <w:r>
        <w:t xml:space="preserve"> </w:t>
      </w:r>
      <w:r>
        <w:rPr>
          <w:bCs/>
          <w:b/>
        </w:rPr>
        <w:t xml:space="preserve">दधिष्व (dadhiṣva)</w:t>
      </w:r>
      <w:r>
        <w:t xml:space="preserve"> </w:t>
      </w:r>
      <w:r>
        <w:t xml:space="preserve">— hold in your mind |</w:t>
      </w:r>
      <w:r>
        <w:t xml:space="preserve"> </w:t>
      </w:r>
      <w:r>
        <w:rPr>
          <w:iCs/>
          <w:i/>
        </w:rPr>
        <w:t xml:space="preserve">(and)</w:t>
      </w:r>
      <w:r>
        <w:t xml:space="preserve"> </w:t>
      </w:r>
      <w:r>
        <w:rPr>
          <w:bCs/>
          <w:b/>
        </w:rPr>
        <w:t xml:space="preserve">मम (mama)</w:t>
      </w:r>
      <w:r>
        <w:t xml:space="preserve"> </w:t>
      </w:r>
      <w:r>
        <w:t xml:space="preserve">— my (that is, the one I make) |</w:t>
      </w:r>
      <w:r>
        <w:t xml:space="preserve"> </w:t>
      </w:r>
      <w:r>
        <w:rPr>
          <w:bCs/>
          <w:b/>
        </w:rPr>
        <w:t xml:space="preserve">इमं स्तोमम् (imaṃ stomam)</w:t>
      </w:r>
      <w:r>
        <w:t xml:space="preserve"> </w:t>
      </w:r>
      <w:r>
        <w:t xml:space="preserve">— this hymn |</w:t>
      </w:r>
      <w:r>
        <w:t xml:space="preserve"> </w:t>
      </w:r>
      <w:r>
        <w:rPr>
          <w:bCs/>
          <w:b/>
        </w:rPr>
        <w:t xml:space="preserve">अन्तरं युजः चित् कृष्व (antaraṃ yujaḥ cit kṛṣva)</w:t>
      </w:r>
      <w:r>
        <w:t xml:space="preserve"> </w:t>
      </w:r>
      <w:r>
        <w:t xml:space="preserve">— regard as dear, as the word of your friend.</w:t>
      </w:r>
    </w:p>
    <w:p>
      <w:pPr>
        <w:pStyle w:val="BodyText"/>
      </w:pPr>
      <w:r>
        <w:rPr>
          <w:bCs/>
          <w:b/>
        </w:rPr>
        <w:t xml:space="preserve">॥ Bhāvārthaḥ ॥</w:t>
      </w:r>
    </w:p>
    <w:p>
      <w:pPr>
        <w:pStyle w:val="BodyText"/>
      </w:pPr>
      <w:r>
        <w:t xml:space="preserve">O Indra! Your ears are able to hear everything, everywhere. Therefore hear quickly the invocation that we make, calling you; keep my words in mind; and regard this hymn that I make, or these sentences in the form of praise, as exceedingly dear, like the words of your friend.</w:t>
      </w:r>
    </w:p>
    <w:p>
      <w:pPr>
        <w:pStyle w:val="BodyText"/>
      </w:pPr>
      <w:r>
        <w:rPr>
          <w:bCs/>
          <w:b/>
        </w:rPr>
        <w:t xml:space="preserve">॥ English Translation ॥</w:t>
      </w:r>
      <w:r>
        <w:t xml:space="preserve"> </w:t>
      </w:r>
      <w:r>
        <w:rPr>
          <w:iCs/>
          <w:i/>
        </w:rPr>
        <w:t xml:space="preserve">(as printed in the source)</w:t>
      </w:r>
    </w:p>
    <w:p>
      <w:pPr>
        <w:pStyle w:val="BlockText"/>
      </w:pPr>
      <w:r>
        <w:t xml:space="preserve">O Indra, whose ears hear all things, listen quickly to my invocation; hold my praises (in four [sic] heart); keep near this my hymn as it were the words of a friend.</w:t>
      </w:r>
    </w:p>
    <w:p>
      <w:pPr>
        <w:pStyle w:val="FirstParagraph"/>
      </w:pPr>
      <w:r>
        <w:rPr>
          <w:bCs/>
          <w:b/>
        </w:rPr>
        <w:t xml:space="preserve">॥ Viśeṣa-viṣayagaḷu (Special Topics) ॥</w:t>
      </w:r>
    </w:p>
    <w:p>
      <w:pPr>
        <w:pStyle w:val="BodyText"/>
      </w:pPr>
      <w:r>
        <w:rPr>
          <w:bCs/>
          <w:b/>
        </w:rPr>
        <w:t xml:space="preserve">“</w:t>
      </w:r>
      <w:r>
        <w:rPr>
          <w:bCs/>
          <w:b/>
        </w:rPr>
        <w:t xml:space="preserve">Āśrutkarṇa</w:t>
      </w:r>
      <w:r>
        <w:rPr>
          <w:bCs/>
          <w:b/>
        </w:rPr>
        <w:t xml:space="preserve">”</w:t>
      </w:r>
      <w:r>
        <w:t xml:space="preserve"> </w:t>
      </w:r>
      <w:r>
        <w:t xml:space="preserve">—</w:t>
      </w:r>
      <w:r>
        <w:t xml:space="preserve"> </w:t>
      </w:r>
      <w:r>
        <w:rPr>
          <w:bCs/>
          <w:b/>
        </w:rPr>
        <w:t xml:space="preserve">आ समन्ताच्छृणुत इत्याश्रुत् । तादृशौ कर्णौ यस्य सः । सर्वतः श्रोतारौ कर्णौ यस्य तादृगिन्द्र</w:t>
      </w:r>
      <w:r>
        <w:t xml:space="preserve"> </w:t>
      </w:r>
      <w:r>
        <w:t xml:space="preserve">(</w:t>
      </w:r>
      <w:r>
        <w:rPr>
          <w:iCs/>
          <w:i/>
        </w:rPr>
        <w:t xml:space="preserve">ā samantācchṛṇuta ityāśrut | tādṛśau karṇau yasya saḥ | sarvataḥ śrotārau karṇau yasya tādṛgindra</w:t>
      </w:r>
      <w:r>
        <w:t xml:space="preserve">) —</w:t>
      </w:r>
      <w:r>
        <w:t xml:space="preserve"> </w:t>
      </w:r>
      <w:r>
        <w:t xml:space="preserve">“</w:t>
      </w:r>
      <w:r>
        <w:rPr>
          <w:iCs/>
          <w:i/>
        </w:rPr>
        <w:t xml:space="preserve">āśrut</w:t>
      </w:r>
      <w:r>
        <w:t xml:space="preserve"> </w:t>
      </w:r>
      <w:r>
        <w:t xml:space="preserve">is one who hears all round; he who has such ears is</w:t>
      </w:r>
      <w:r>
        <w:t xml:space="preserve"> </w:t>
      </w:r>
      <w:r>
        <w:rPr>
          <w:iCs/>
          <w:i/>
        </w:rPr>
        <w:t xml:space="preserve">āśrutkarṇa</w:t>
      </w:r>
      <w:r>
        <w:t xml:space="preserve">”</w:t>
      </w:r>
      <w:r>
        <w:t xml:space="preserve">: [the sense is]</w:t>
      </w:r>
      <w:r>
        <w:t xml:space="preserve"> </w:t>
      </w:r>
      <w:r>
        <w:t xml:space="preserve">“</w:t>
      </w:r>
      <w:r>
        <w:t xml:space="preserve">O Indra, who hears from every place, everywhere</w:t>
      </w:r>
      <w:r>
        <w:t xml:space="preserve">”</w:t>
      </w:r>
      <w:r>
        <w:t xml:space="preserve">; one whose ears are such that wherever Indra may be he hears — that is the idea of the poet about the hymns and words that we make.</w:t>
      </w:r>
    </w:p>
    <w:bookmarkEnd w:id="445"/>
    <w:bookmarkStart w:id="446" w:name="X4c3bd75b430135d476533eabebfcbe3d4dffc8b"/>
    <w:p>
      <w:pPr>
        <w:pStyle w:val="Heading3"/>
      </w:pPr>
      <w:r>
        <w:t xml:space="preserve">Page 432 — Rik 9: Special Topics (continued) and grammar</w:t>
      </w:r>
    </w:p>
    <w:p>
      <w:pPr>
        <w:pStyle w:val="FirstParagraph"/>
      </w:pPr>
      <w:r>
        <w:rPr>
          <w:bCs/>
          <w:b/>
        </w:rPr>
        <w:t xml:space="preserve">“</w:t>
      </w:r>
      <w:r>
        <w:rPr>
          <w:bCs/>
          <w:b/>
        </w:rPr>
        <w:t xml:space="preserve">Śrudhi,</w:t>
      </w:r>
      <w:r>
        <w:rPr>
          <w:bCs/>
          <w:b/>
        </w:rPr>
        <w:t xml:space="preserve">”</w:t>
      </w:r>
      <w:r>
        <w:rPr>
          <w:bCs/>
          <w:b/>
        </w:rPr>
        <w:t xml:space="preserve"> </w:t>
      </w:r>
      <w:r>
        <w:rPr>
          <w:bCs/>
          <w:b/>
        </w:rPr>
        <w:t xml:space="preserve">“</w:t>
      </w:r>
      <w:r>
        <w:rPr>
          <w:bCs/>
          <w:b/>
        </w:rPr>
        <w:t xml:space="preserve">nu,</w:t>
      </w:r>
      <w:r>
        <w:rPr>
          <w:bCs/>
          <w:b/>
        </w:rPr>
        <w:t xml:space="preserve">”</w:t>
      </w:r>
      <w:r>
        <w:rPr>
          <w:bCs/>
          <w:b/>
        </w:rPr>
        <w:t xml:space="preserve"> </w:t>
      </w:r>
      <w:r>
        <w:rPr>
          <w:bCs/>
          <w:b/>
        </w:rPr>
        <w:t xml:space="preserve">“</w:t>
      </w:r>
      <w:r>
        <w:rPr>
          <w:bCs/>
          <w:b/>
        </w:rPr>
        <w:t xml:space="preserve">kṛṣva</w:t>
      </w:r>
      <w:r>
        <w:rPr>
          <w:bCs/>
          <w:b/>
        </w:rPr>
        <w:t xml:space="preserve">”</w:t>
      </w:r>
      <w:r>
        <w:t xml:space="preserve"> </w:t>
      </w:r>
      <w:r>
        <w:t xml:space="preserve">— the final syllable of these words is lengthened in the Saṃhitā-pāṭha for the convenience of the meter.</w:t>
      </w:r>
    </w:p>
    <w:p>
      <w:pPr>
        <w:pStyle w:val="BodyText"/>
      </w:pPr>
      <w:r>
        <w:rPr>
          <w:bCs/>
          <w:b/>
        </w:rPr>
        <w:t xml:space="preserve">“</w:t>
      </w:r>
      <w:r>
        <w:rPr>
          <w:bCs/>
          <w:b/>
        </w:rPr>
        <w:t xml:space="preserve">Dadhiṣva me giraḥ</w:t>
      </w:r>
      <w:r>
        <w:rPr>
          <w:bCs/>
          <w:b/>
        </w:rPr>
        <w:t xml:space="preserve">”</w:t>
      </w:r>
      <w:r>
        <w:t xml:space="preserve"> </w:t>
      </w:r>
      <w:r>
        <w:t xml:space="preserve">—</w:t>
      </w:r>
      <w:r>
        <w:t xml:space="preserve"> </w:t>
      </w:r>
      <w:r>
        <w:t xml:space="preserve">“</w:t>
      </w:r>
      <w:r>
        <w:t xml:space="preserve">hold our words, or our prayer, in your mind</w:t>
      </w:r>
      <w:r>
        <w:t xml:space="preserve">”</w:t>
      </w:r>
      <w:r>
        <w:t xml:space="preserve">: that is, listen to what we pray, and keep it in memory so that you do not forget it.</w:t>
      </w:r>
    </w:p>
    <w:p>
      <w:pPr>
        <w:pStyle w:val="BodyText"/>
      </w:pPr>
      <w:r>
        <w:rPr>
          <w:bCs/>
          <w:b/>
        </w:rPr>
        <w:t xml:space="preserve">“</w:t>
      </w:r>
      <w:r>
        <w:rPr>
          <w:bCs/>
          <w:b/>
        </w:rPr>
        <w:t xml:space="preserve">Yujaścid antaram</w:t>
      </w:r>
      <w:r>
        <w:rPr>
          <w:bCs/>
          <w:b/>
        </w:rPr>
        <w:t xml:space="preserve">”</w:t>
      </w:r>
      <w:r>
        <w:t xml:space="preserve"> </w:t>
      </w:r>
      <w:r>
        <w:t xml:space="preserve">— the Bhāṣyakāra explains it as</w:t>
      </w:r>
      <w:r>
        <w:t xml:space="preserve"> </w:t>
      </w:r>
      <w:r>
        <w:t xml:space="preserve">“</w:t>
      </w:r>
      <w:r>
        <w:t xml:space="preserve">dear [to you] as the words of friends.</w:t>
      </w:r>
      <w:r>
        <w:t xml:space="preserve">”</w:t>
      </w:r>
      <w:r>
        <w:t xml:space="preserve"> </w:t>
      </w:r>
      <w:r>
        <w:t xml:space="preserve">Although no word is present in this phrase to indicate the term</w:t>
      </w:r>
      <w:r>
        <w:t xml:space="preserve"> </w:t>
      </w:r>
      <w:r>
        <w:t xml:space="preserve">“</w:t>
      </w:r>
      <w:r>
        <w:t xml:space="preserve">friends,</w:t>
      </w:r>
      <w:r>
        <w:t xml:space="preserve">”</w:t>
      </w:r>
      <w:r>
        <w:t xml:space="preserve"> </w:t>
      </w:r>
      <w:r>
        <w:t xml:space="preserve">the Bhāṣyakāra supplies</w:t>
      </w:r>
      <w:r>
        <w:t xml:space="preserve"> </w:t>
      </w:r>
      <w:r>
        <w:rPr>
          <w:iCs/>
          <w:i/>
        </w:rPr>
        <w:t xml:space="preserve">sakhyuḥ</w:t>
      </w:r>
      <w:r>
        <w:t xml:space="preserve"> </w:t>
      </w:r>
      <w:r>
        <w:t xml:space="preserve">(</w:t>
      </w:r>
      <w:r>
        <w:t xml:space="preserve">“</w:t>
      </w:r>
      <w:r>
        <w:t xml:space="preserve">of a friend</w:t>
      </w:r>
      <w:r>
        <w:t xml:space="preserve">”</w:t>
      </w:r>
      <w:r>
        <w:t xml:space="preserve">) so that the sense fits.</w:t>
      </w:r>
    </w:p>
    <w:p>
      <w:pPr>
        <w:pStyle w:val="BodyText"/>
      </w:pPr>
      <w:r>
        <w:rPr>
          <w:bCs/>
          <w:b/>
        </w:rPr>
        <w:t xml:space="preserve">॥ Vyākaraṇa-prakriyā ॥</w:t>
      </w:r>
      <w:r>
        <w:t xml:space="preserve"> </w:t>
      </w:r>
      <w:r>
        <w:rPr>
          <w:iCs/>
          <w:i/>
        </w:rPr>
        <w:t xml:space="preserve">(grammar pages 432–435, noted briefly)</w:t>
      </w:r>
    </w:p>
    <w:p>
      <w:pPr>
        <w:pStyle w:val="BodyText"/>
      </w:pPr>
      <w:r>
        <w:rPr>
          <w:bCs/>
          <w:b/>
        </w:rPr>
        <w:t xml:space="preserve">आश्रुत्कर्ण (</w:t>
      </w:r>
      <w:r>
        <w:rPr>
          <w:iCs/>
          <w:i/>
          <w:bCs/>
          <w:b/>
        </w:rPr>
        <w:t xml:space="preserve">āśrutkarṇa</w:t>
      </w:r>
      <w:r>
        <w:rPr>
          <w:bCs/>
          <w:b/>
        </w:rPr>
        <w:t xml:space="preserve">)</w:t>
      </w:r>
      <w:r>
        <w:t xml:space="preserve"> </w:t>
      </w:r>
      <w:r>
        <w:t xml:space="preserve">—</w:t>
      </w:r>
      <w:r>
        <w:t xml:space="preserve"> </w:t>
      </w:r>
      <w:r>
        <w:t xml:space="preserve">“</w:t>
      </w:r>
      <w:r>
        <w:t xml:space="preserve">ā samantāt (from all sides) śṛṇuta (hear)</w:t>
      </w:r>
      <w:r>
        <w:t xml:space="preserve">”</w:t>
      </w:r>
      <w:r>
        <w:t xml:space="preserve">: the root</w:t>
      </w:r>
      <w:r>
        <w:t xml:space="preserve"> </w:t>
      </w:r>
      <w:r>
        <w:rPr>
          <w:iCs/>
          <w:i/>
        </w:rPr>
        <w:t xml:space="preserve">śru śravaṇe</w:t>
      </w:r>
      <w:r>
        <w:t xml:space="preserve"> </w:t>
      </w:r>
      <w:r>
        <w:t xml:space="preserve">with</w:t>
      </w:r>
      <w:r>
        <w:t xml:space="preserve"> </w:t>
      </w:r>
      <w:r>
        <w:rPr>
          <w:iCs/>
          <w:i/>
        </w:rPr>
        <w:t xml:space="preserve">ā</w:t>
      </w:r>
      <w:r>
        <w:t xml:space="preserve"> </w:t>
      </w:r>
      <w:r>
        <w:t xml:space="preserve">before it, and</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all the letters of</w:t>
      </w:r>
      <w:r>
        <w:t xml:space="preserve"> </w:t>
      </w:r>
      <w:r>
        <w:rPr>
          <w:iCs/>
          <w:i/>
        </w:rPr>
        <w:t xml:space="preserve">kvip</w:t>
      </w:r>
      <w:r>
        <w:t xml:space="preserve"> </w:t>
      </w:r>
      <w:r>
        <w:t xml:space="preserve">drop, but by</w:t>
      </w:r>
      <w:r>
        <w:t xml:space="preserve"> </w:t>
      </w:r>
      <w:r>
        <w:t xml:space="preserve">“</w:t>
      </w:r>
      <w:r>
        <w:t xml:space="preserve">pratyayalope pratyayalakṣaṇam</w:t>
      </w:r>
      <w:r>
        <w:t xml:space="preserve">”</w:t>
      </w:r>
      <w:r>
        <w:t xml:space="preserve"> </w:t>
      </w:r>
      <w:r>
        <w:t xml:space="preserve">(Pā. 1-1-62) the suffix still counts; so by</w:t>
      </w:r>
      <w:r>
        <w:t xml:space="preserve"> </w:t>
      </w:r>
      <w:r>
        <w:t xml:space="preserve">“</w:t>
      </w:r>
      <w:r>
        <w:t xml:space="preserve">hrasvasya piti kṛti tuk</w:t>
      </w:r>
      <w:r>
        <w:t xml:space="preserve">”</w:t>
      </w:r>
      <w:r>
        <w:t xml:space="preserve"> </w:t>
      </w:r>
      <w:r>
        <w:t xml:space="preserve">(Pā. 6-1-71)</w:t>
      </w:r>
      <w:r>
        <w:t xml:space="preserve"> </w:t>
      </w:r>
      <w:r>
        <w:rPr>
          <w:iCs/>
          <w:i/>
        </w:rPr>
        <w:t xml:space="preserve">tuk</w:t>
      </w:r>
      <w:r>
        <w:t xml:space="preserve"> </w:t>
      </w:r>
      <w:r>
        <w:t xml:space="preserve">is added after the short vowel of the root before a</w:t>
      </w:r>
      <w:r>
        <w:t xml:space="preserve"> </w:t>
      </w:r>
      <w:r>
        <w:rPr>
          <w:iCs/>
          <w:i/>
        </w:rPr>
        <w:t xml:space="preserve">pit</w:t>
      </w:r>
      <w:r>
        <w:t xml:space="preserve"> </w:t>
      </w:r>
      <w:r>
        <w:rPr>
          <w:iCs/>
          <w:i/>
        </w:rPr>
        <w:t xml:space="preserve">kṛt</w:t>
      </w:r>
      <w:r>
        <w:t xml:space="preserve"> </w:t>
      </w:r>
      <w:r>
        <w:t xml:space="preserve">suffix, giving</w:t>
      </w:r>
      <w:r>
        <w:t xml:space="preserve"> </w:t>
      </w:r>
      <w:r>
        <w:rPr>
          <w:iCs/>
          <w:i/>
        </w:rPr>
        <w:t xml:space="preserve">āśrut</w:t>
      </w:r>
      <w:r>
        <w:t xml:space="preserve">;</w:t>
      </w:r>
      <w:r>
        <w:t xml:space="preserve"> </w:t>
      </w:r>
      <w:r>
        <w:t xml:space="preserve">“</w:t>
      </w:r>
      <w:r>
        <w:t xml:space="preserve">āśrutau karṇau yasya saḥ</w:t>
      </w:r>
      <w:r>
        <w:t xml:space="preserve">”</w:t>
      </w:r>
      <w:r>
        <w:t xml:space="preserve"> </w:t>
      </w:r>
      <w:r>
        <w:t xml:space="preserve">(a bahuvrīhi) gives the vocative</w:t>
      </w:r>
      <w:r>
        <w:t xml:space="preserve"> </w:t>
      </w:r>
      <w:r>
        <w:rPr>
          <w:iCs/>
          <w:i/>
        </w:rPr>
        <w:t xml:space="preserve">āśrutkarṇa</w:t>
      </w:r>
      <w:r>
        <w:t xml:space="preserve">; initial-udātta as a vocative at the beginning by</w:t>
      </w:r>
      <w:r>
        <w:t xml:space="preserve"> </w:t>
      </w:r>
      <w:r>
        <w:t xml:space="preserve">“</w:t>
      </w:r>
      <w:r>
        <w:t xml:space="preserve">āmantritasya ca</w:t>
      </w:r>
      <w:r>
        <w:t xml:space="preserve">”</w:t>
      </w:r>
      <w:r>
        <w:t xml:space="preserve"> </w:t>
      </w:r>
      <w:r>
        <w:t xml:space="preserve">(Pā. 6-1-198).</w:t>
      </w:r>
      <w:r>
        <w:t xml:space="preserve"> </w:t>
      </w:r>
      <w:r>
        <w:rPr>
          <w:bCs/>
          <w:b/>
        </w:rPr>
        <w:t xml:space="preserve">श्रुधी (</w:t>
      </w:r>
      <w:r>
        <w:rPr>
          <w:iCs/>
          <w:i/>
          <w:bCs/>
          <w:b/>
        </w:rPr>
        <w:t xml:space="preserve">śrudhī</w:t>
      </w:r>
      <w:r>
        <w:rPr>
          <w:bCs/>
          <w:b/>
        </w:rPr>
        <w:t xml:space="preserve">)</w:t>
      </w:r>
      <w:r>
        <w:t xml:space="preserve"> </w:t>
      </w:r>
      <w:r>
        <w:t xml:space="preserve">— root</w:t>
      </w:r>
      <w:r>
        <w:t xml:space="preserve"> </w:t>
      </w:r>
      <w:r>
        <w:rPr>
          <w:iCs/>
          <w:i/>
        </w:rPr>
        <w:t xml:space="preserve">śru śravaṇe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śṛ</w:t>
      </w:r>
      <w:r>
        <w:t xml:space="preserve">”</w:t>
      </w:r>
      <w:r>
        <w:t xml:space="preserve"> </w:t>
      </w:r>
      <w:r>
        <w:t xml:space="preserve">for</w:t>
      </w:r>
      <w:r>
        <w:t xml:space="preserve"> </w:t>
      </w:r>
      <w:r>
        <w:t xml:space="preserve">“</w:t>
      </w:r>
      <w:r>
        <w:t xml:space="preserve">śru</w:t>
      </w:r>
      <w:r>
        <w:t xml:space="preserve">”</w:t>
      </w:r>
      <w:r>
        <w:t xml:space="preserve"> </w:t>
      </w:r>
      <w:r>
        <w:t xml:space="preserve">by</w:t>
      </w:r>
      <w:r>
        <w:t xml:space="preserve"> </w:t>
      </w:r>
      <w:r>
        <w:t xml:space="preserve">“</w:t>
      </w:r>
      <w:r>
        <w:t xml:space="preserve">śruvaḥ śṛ ca</w:t>
      </w:r>
      <w:r>
        <w:t xml:space="preserve">”</w:t>
      </w:r>
      <w:r>
        <w:t xml:space="preserve"> </w:t>
      </w:r>
      <w:r>
        <w:t xml:space="preserve">(Pā. 3-1-74) — the</w:t>
      </w:r>
      <w:r>
        <w:t xml:space="preserve"> </w:t>
      </w:r>
      <w:r>
        <w:rPr>
          <w:iCs/>
          <w:i/>
        </w:rPr>
        <w:t xml:space="preserve">śnu</w:t>
      </w:r>
      <w:r>
        <w:t xml:space="preserve"> </w:t>
      </w:r>
      <w:r>
        <w:t xml:space="preserve">that arises in the Veda is dropped by</w:t>
      </w:r>
      <w:r>
        <w:t xml:space="preserve"> </w:t>
      </w:r>
      <w:r>
        <w:t xml:space="preserve">“</w:t>
      </w:r>
      <w:r>
        <w:t xml:space="preserve">bahulaṃ chandasi</w:t>
      </w:r>
      <w:r>
        <w:t xml:space="preserve">”</w:t>
      </w:r>
      <w:r>
        <w:t xml:space="preserve"> </w:t>
      </w:r>
      <w:r>
        <w:t xml:space="preserve">(Pā. 2-4-73), and, if the</w:t>
      </w:r>
      <w:r>
        <w:t xml:space="preserve"> </w:t>
      </w:r>
      <w:r>
        <w:rPr>
          <w:iCs/>
          <w:i/>
        </w:rPr>
        <w:t xml:space="preserve">śnu</w:t>
      </w:r>
      <w:r>
        <w:t xml:space="preserve"> </w:t>
      </w:r>
      <w:r>
        <w:t xml:space="preserve">vikaraṇa has disappeared, the</w:t>
      </w:r>
      <w:r>
        <w:t xml:space="preserve"> </w:t>
      </w:r>
      <w:r>
        <w:rPr>
          <w:iCs/>
          <w:i/>
        </w:rPr>
        <w:t xml:space="preserve">śṛ</w:t>
      </w:r>
      <w:r>
        <w:t xml:space="preserve"> </w:t>
      </w:r>
      <w:r>
        <w:t xml:space="preserve">substitute that was prescribed in connection with it is also withdrawn, by the maxim</w:t>
      </w:r>
      <w:r>
        <w:t xml:space="preserve"> </w:t>
      </w:r>
      <w:r>
        <w:t xml:space="preserve">“</w:t>
      </w:r>
      <w:r>
        <w:t xml:space="preserve">tat-sanniyoga-śiṣṭānām anyatarāpāye ubhayor apy apāyaḥ</w:t>
      </w:r>
      <w:r>
        <w:t xml:space="preserve">”</w:t>
      </w:r>
      <w:r>
        <w:t xml:space="preserve"> </w:t>
      </w:r>
      <w:r>
        <w:t xml:space="preserve">(Paribhāṣā 86);</w:t>
      </w:r>
      <w:r>
        <w:t xml:space="preserve"> </w:t>
      </w:r>
      <w:r>
        <w:t xml:space="preserve">“</w:t>
      </w:r>
      <w:r>
        <w:t xml:space="preserve">śṛṇu pṛkṛ-vṛ-bhyaś chandasi</w:t>
      </w:r>
      <w:r>
        <w:t xml:space="preserve">”</w:t>
      </w:r>
      <w:r>
        <w:t xml:space="preserve"> </w:t>
      </w:r>
      <w:r>
        <w:t xml:space="preserve">(Pā. 6-4-102) gives</w:t>
      </w:r>
      <w:r>
        <w:t xml:space="preserve"> </w:t>
      </w:r>
      <w:r>
        <w:rPr>
          <w:iCs/>
          <w:i/>
        </w:rPr>
        <w:t xml:space="preserve">dhi</w:t>
      </w:r>
      <w:r>
        <w:t xml:space="preserve"> </w:t>
      </w:r>
      <w:r>
        <w:t xml:space="preserve">for</w:t>
      </w:r>
      <w:r>
        <w:t xml:space="preserve"> </w:t>
      </w:r>
      <w:r>
        <w:rPr>
          <w:iCs/>
          <w:i/>
        </w:rPr>
        <w:t xml:space="preserve">hi</w:t>
      </w:r>
      <w:r>
        <w:t xml:space="preserve">; in</w:t>
      </w:r>
      <w:r>
        <w:t xml:space="preserve"> </w:t>
      </w:r>
      <w:r>
        <w:rPr>
          <w:iCs/>
          <w:i/>
        </w:rPr>
        <w:t xml:space="preserve">śrudhi</w:t>
      </w:r>
      <w:r>
        <w:t xml:space="preserve"> </w:t>
      </w:r>
      <w:r>
        <w:t xml:space="preserve">the suffix accent stands, being taught later (</w:t>
      </w:r>
      <w:r>
        <w:rPr>
          <w:iCs/>
          <w:i/>
        </w:rPr>
        <w:t xml:space="preserve">satiśiṣṭa</w:t>
      </w:r>
      <w:r>
        <w:t xml:space="preserve">); since</w:t>
      </w:r>
      <w:r>
        <w:t xml:space="preserve"> </w:t>
      </w:r>
      <w:r>
        <w:rPr>
          <w:iCs/>
          <w:i/>
        </w:rPr>
        <w:t xml:space="preserve">śrudhi</w:t>
      </w:r>
      <w:r>
        <w:t xml:space="preserve"> </w:t>
      </w:r>
      <w:r>
        <w:t xml:space="preserve">follows the word</w:t>
      </w:r>
      <w:r>
        <w:t xml:space="preserve"> </w:t>
      </w:r>
      <w:r>
        <w:rPr>
          <w:iCs/>
          <w:i/>
        </w:rPr>
        <w:t xml:space="preserve">āśrutkarṇa</w:t>
      </w:r>
      <w:r>
        <w:t xml:space="preserve">,</w:t>
      </w:r>
      <w:r>
        <w:t xml:space="preserve"> </w:t>
      </w:r>
      <w:r>
        <w:t xml:space="preserve">“</w:t>
      </w:r>
      <w:r>
        <w:t xml:space="preserve">tiṅṅ atiṅaḥ</w:t>
      </w:r>
      <w:r>
        <w:t xml:space="preserve">”</w:t>
      </w:r>
      <w:r>
        <w:t xml:space="preserve"> </w:t>
      </w:r>
      <w:r>
        <w:t xml:space="preserve">would make it unaccented, but</w:t>
      </w:r>
      <w:r>
        <w:t xml:space="preserve"> </w:t>
      </w:r>
      <w:r>
        <w:rPr>
          <w:iCs/>
          <w:i/>
        </w:rPr>
        <w:t xml:space="preserve">āśrutkarṇa</w:t>
      </w:r>
      <w:r>
        <w:t xml:space="preserve"> </w:t>
      </w:r>
      <w:r>
        <w:t xml:space="preserve">is a vocative, and by</w:t>
      </w:r>
      <w:r>
        <w:t xml:space="preserve"> </w:t>
      </w:r>
      <w:r>
        <w:t xml:space="preserve">“</w:t>
      </w:r>
      <w:r>
        <w:t xml:space="preserve">āmantritaṃ pūrvam avidyamānavat</w:t>
      </w:r>
      <w:r>
        <w:t xml:space="preserve">”</w:t>
      </w:r>
      <w:r>
        <w:t xml:space="preserve"> </w:t>
      </w:r>
      <w:r>
        <w:t xml:space="preserve">(printed</w:t>
      </w:r>
      <w:r>
        <w:t xml:space="preserve"> </w:t>
      </w:r>
      <w:r>
        <w:t xml:space="preserve">“</w:t>
      </w:r>
      <w:r>
        <w:t xml:space="preserve">8-1-2</w:t>
      </w:r>
      <w:r>
        <w:t xml:space="preserve">”</w:t>
      </w:r>
      <w:r>
        <w:t xml:space="preserve"> </w:t>
      </w:r>
      <w:r>
        <w:t xml:space="preserve">[?], i.e. 8-1-72) it counts as absent, so the verb does not stand after a</w:t>
      </w:r>
      <w:r>
        <w:t xml:space="preserve"> </w:t>
      </w:r>
      <w:r>
        <w:rPr>
          <w:iCs/>
          <w:i/>
        </w:rPr>
        <w:t xml:space="preserve">pada</w:t>
      </w:r>
      <w:r>
        <w:t xml:space="preserve"> </w:t>
      </w:r>
      <w:r>
        <w:t xml:space="preserve">and is not lowered; in the Saṃhitā</w:t>
      </w:r>
      <w:r>
        <w:t xml:space="preserve"> </w:t>
      </w:r>
      <w:r>
        <w:t xml:space="preserve">“</w:t>
      </w:r>
      <w:r>
        <w:t xml:space="preserve">anyeṣām api dṛśyate</w:t>
      </w:r>
      <w:r>
        <w:t xml:space="preserve">”</w:t>
      </w:r>
      <w:r>
        <w:t xml:space="preserve"> </w:t>
      </w:r>
      <w:r>
        <w:t xml:space="preserve">(printed</w:t>
      </w:r>
      <w:r>
        <w:t xml:space="preserve"> </w:t>
      </w:r>
      <w:r>
        <w:t xml:space="preserve">“</w:t>
      </w:r>
      <w:r>
        <w:t xml:space="preserve">6-3-132</w:t>
      </w:r>
      <w:r>
        <w:t xml:space="preserve">”</w:t>
      </w:r>
      <w:r>
        <w:t xml:space="preserve"> </w:t>
      </w:r>
      <w:r>
        <w:t xml:space="preserve">[?], i.e. 6-3-137) gives the lengthening,</w:t>
      </w:r>
      <w:r>
        <w:t xml:space="preserve"> </w:t>
      </w:r>
      <w:r>
        <w:rPr>
          <w:iCs/>
          <w:i/>
        </w:rPr>
        <w:t xml:space="preserve">śrudhī</w:t>
      </w:r>
      <w:r>
        <w:t xml:space="preserve">.</w:t>
      </w:r>
      <w:r>
        <w:t xml:space="preserve"> </w:t>
      </w:r>
      <w:r>
        <w:rPr>
          <w:iCs/>
          <w:i/>
        </w:rPr>
        <w:t xml:space="preserve">(The grammar continues on p. 433.)</w:t>
      </w:r>
    </w:p>
    <w:bookmarkEnd w:id="446"/>
    <w:bookmarkStart w:id="447" w:name="pages-433435-rik-9-grammar-closes"/>
    <w:p>
      <w:pPr>
        <w:pStyle w:val="Heading3"/>
      </w:pPr>
      <w:r>
        <w:t xml:space="preserve">Pages 433–435 — Rik 9 grammar closes</w:t>
      </w:r>
    </w:p>
    <w:p>
      <w:pPr>
        <w:pStyle w:val="FirstParagraph"/>
      </w:pPr>
      <w:r>
        <w:rPr>
          <w:bCs/>
          <w:b/>
        </w:rPr>
        <w:t xml:space="preserve">॥ Vyākaraṇa-prakriyā ॥</w:t>
      </w:r>
      <w:r>
        <w:t xml:space="preserve"> </w:t>
      </w:r>
      <w:r>
        <w:rPr>
          <w:iCs/>
          <w:i/>
        </w:rPr>
        <w:t xml:space="preserve">(grammar pages 433–435, noted briefly; the argument on pp. 434–435 is given in outline)</w:t>
      </w:r>
    </w:p>
    <w:p>
      <w:pPr>
        <w:pStyle w:val="BodyText"/>
      </w:pPr>
      <w:r>
        <w:rPr>
          <w:bCs/>
          <w:b/>
        </w:rPr>
        <w:t xml:space="preserve">हवम् (</w:t>
      </w:r>
      <w:r>
        <w:rPr>
          <w:iCs/>
          <w:i/>
          <w:bCs/>
          <w:b/>
        </w:rPr>
        <w:t xml:space="preserve">havam</w:t>
      </w:r>
      <w:r>
        <w:rPr>
          <w:bCs/>
          <w:b/>
        </w:rPr>
        <w:t xml:space="preserve">)</w:t>
      </w:r>
      <w:r>
        <w:t xml:space="preserve"> </w:t>
      </w:r>
      <w:r>
        <w:t xml:space="preserve">— root</w:t>
      </w:r>
      <w:r>
        <w:t xml:space="preserve"> </w:t>
      </w:r>
      <w:r>
        <w:rPr>
          <w:iCs/>
          <w:i/>
        </w:rPr>
        <w:t xml:space="preserve">hveñ spardhāyāṃ śabde ca</w:t>
      </w:r>
      <w:r>
        <w:t xml:space="preserve">; by</w:t>
      </w:r>
      <w:r>
        <w:t xml:space="preserve"> </w:t>
      </w:r>
      <w:r>
        <w:t xml:space="preserve">“</w:t>
      </w:r>
      <w:r>
        <w:t xml:space="preserve">bahulaṃ chandasi</w:t>
      </w:r>
      <w:r>
        <w:t xml:space="preserve">”</w:t>
      </w:r>
      <w:r>
        <w:t xml:space="preserve"> </w:t>
      </w:r>
      <w:r>
        <w:t xml:space="preserve">(Pā. 6-1-34)</w:t>
      </w:r>
      <w:r>
        <w:t xml:space="preserve"> </w:t>
      </w:r>
      <w:r>
        <w:rPr>
          <w:iCs/>
          <w:i/>
        </w:rPr>
        <w:t xml:space="preserve">saṃprasāraṇa</w:t>
      </w:r>
      <w:r>
        <w:t xml:space="preserve"> </w:t>
      </w:r>
      <w:r>
        <w:t xml:space="preserve">arises (</w:t>
      </w:r>
      <w:r>
        <w:rPr>
          <w:iCs/>
          <w:i/>
        </w:rPr>
        <w:t xml:space="preserve">hve</w:t>
      </w:r>
      <w:r>
        <w:t xml:space="preserve"> </w:t>
      </w:r>
      <w:r>
        <w:t xml:space="preserve">→</w:t>
      </w:r>
      <w:r>
        <w:t xml:space="preserve"> </w:t>
      </w:r>
      <w:r>
        <w:rPr>
          <w:iCs/>
          <w:i/>
        </w:rPr>
        <w:t xml:space="preserve">hu</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since it now ends in</w:t>
      </w:r>
      <w:r>
        <w:t xml:space="preserve"> </w:t>
      </w:r>
      <w:r>
        <w:rPr>
          <w:iCs/>
          <w:i/>
        </w:rPr>
        <w:t xml:space="preserve">u</w:t>
      </w:r>
      <w:r>
        <w:t xml:space="preserve">,</w:t>
      </w:r>
      <w:r>
        <w:t xml:space="preserve"> </w:t>
      </w:r>
      <w:r>
        <w:t xml:space="preserve">“</w:t>
      </w:r>
      <w:r>
        <w:t xml:space="preserve">ṛdor ap</w:t>
      </w:r>
      <w:r>
        <w:t xml:space="preserve">”</w:t>
      </w:r>
      <w:r>
        <w:t xml:space="preserve"> </w:t>
      </w:r>
      <w:r>
        <w:t xml:space="preserve">(Pā. 3-3-57) gives</w:t>
      </w:r>
      <w:r>
        <w:t xml:space="preserve"> </w:t>
      </w:r>
      <w:r>
        <w:rPr>
          <w:iCs/>
          <w:i/>
        </w:rPr>
        <w:t xml:space="preserve">ap</w:t>
      </w:r>
      <w:r>
        <w:t xml:space="preserve">, with</w:t>
      </w:r>
      <w:r>
        <w:t xml:space="preserve"> </w:t>
      </w:r>
      <w:r>
        <w:rPr>
          <w:iCs/>
          <w:i/>
        </w:rPr>
        <w:t xml:space="preserve">guṇa</w:t>
      </w:r>
      <w:r>
        <w:t xml:space="preserve"> </w:t>
      </w:r>
      <w:r>
        <w:t xml:space="preserve">and</w:t>
      </w:r>
      <w:r>
        <w:t xml:space="preserve"> </w:t>
      </w:r>
      <w:r>
        <w:rPr>
          <w:iCs/>
          <w:i/>
        </w:rPr>
        <w:t xml:space="preserve">av</w:t>
      </w:r>
      <w:r>
        <w:t xml:space="preserve">: the suffix</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giving</w:t>
      </w:r>
      <w:r>
        <w:t xml:space="preserve"> </w:t>
      </w:r>
      <w:r>
        <w:rPr>
          <w:iCs/>
          <w:i/>
        </w:rPr>
        <w:t xml:space="preserve">hava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w:t>
      </w:r>
      <w:r>
        <w:t xml:space="preserve">ami pūrvaḥ,</w:t>
      </w:r>
      <w:r>
        <w:t xml:space="preserve">”</w:t>
      </w:r>
      <w:r>
        <w:t xml:space="preserve"> </w:t>
      </w:r>
      <w:r>
        <w:t xml:space="preserve">printed</w:t>
      </w:r>
      <w:r>
        <w:t xml:space="preserve"> </w:t>
      </w:r>
      <w:r>
        <w:t xml:space="preserve">“</w:t>
      </w:r>
      <w:r>
        <w:t xml:space="preserve">8-1-23</w:t>
      </w:r>
      <w:r>
        <w:t xml:space="preserve">”</w:t>
      </w:r>
      <w:r>
        <w:t xml:space="preserve"> </w:t>
      </w:r>
      <w:r>
        <w:t xml:space="preserve">[as printed], i.e. 6-1-107),</w:t>
      </w:r>
      <w:r>
        <w:t xml:space="preserve"> </w:t>
      </w:r>
      <w:r>
        <w:rPr>
          <w:iCs/>
          <w:i/>
        </w:rPr>
        <w:t xml:space="preserve">havam</w:t>
      </w:r>
      <w:r>
        <w:t xml:space="preserve">.</w:t>
      </w:r>
      <w:r>
        <w:t xml:space="preserve"> </w:t>
      </w:r>
      <w:r>
        <w:rPr>
          <w:bCs/>
          <w:b/>
        </w:rPr>
        <w:t xml:space="preserve">नु (</w:t>
      </w:r>
      <w:r>
        <w:rPr>
          <w:iCs/>
          <w:i/>
          <w:bCs/>
          <w:b/>
        </w:rPr>
        <w:t xml:space="preserve">nu</w:t>
      </w:r>
      <w:r>
        <w:rPr>
          <w:bCs/>
          <w:b/>
        </w:rPr>
        <w:t xml:space="preserve">)</w:t>
      </w:r>
      <w:r>
        <w:t xml:space="preserve"> </w:t>
      </w:r>
      <w:r>
        <w:t xml:space="preserve">— in the Saṃhitā the vowel is lengthened by</w:t>
      </w:r>
      <w:r>
        <w:t xml:space="preserve"> </w:t>
      </w:r>
      <w:r>
        <w:t xml:space="preserve">“</w:t>
      </w:r>
      <w:r>
        <w:t xml:space="preserve">ṛci tunughamakṣutaṅkutroruṣyāṇām</w:t>
      </w:r>
      <w:r>
        <w:t xml:space="preserve">”</w:t>
      </w:r>
      <w:r>
        <w:t xml:space="preserve"> </w:t>
      </w:r>
      <w:r>
        <w:t xml:space="preserve">(Pā. 6-3-133),</w:t>
      </w:r>
      <w:r>
        <w:t xml:space="preserve"> </w:t>
      </w:r>
      <w:r>
        <w:rPr>
          <w:iCs/>
          <w:i/>
        </w:rPr>
        <w:t xml:space="preserve">nū</w:t>
      </w:r>
      <w:r>
        <w:t xml:space="preserve">.</w:t>
      </w:r>
      <w:r>
        <w:t xml:space="preserve"> </w:t>
      </w:r>
      <w:r>
        <w:rPr>
          <w:bCs/>
          <w:b/>
        </w:rPr>
        <w:t xml:space="preserve">चित् (</w:t>
      </w:r>
      <w:r>
        <w:rPr>
          <w:iCs/>
          <w:i/>
          <w:bCs/>
          <w:b/>
        </w:rPr>
        <w:t xml:space="preserve">cit</w:t>
      </w:r>
      <w:r>
        <w:rPr>
          <w:bCs/>
          <w:b/>
        </w:rPr>
        <w:t xml:space="preserve">)</w:t>
      </w:r>
      <w:r>
        <w:t xml:space="preserve"> </w:t>
      </w:r>
      <w:r>
        <w:t xml:space="preserve">— belongs to the</w:t>
      </w:r>
      <w:r>
        <w:t xml:space="preserve"> </w:t>
      </w:r>
      <w:r>
        <w:rPr>
          <w:iCs/>
          <w:i/>
        </w:rPr>
        <w:t xml:space="preserve">cādi</w:t>
      </w:r>
      <w:r>
        <w:t xml:space="preserve"> </w:t>
      </w:r>
      <w:r>
        <w:t xml:space="preserve">class, so unaccented (</w:t>
      </w:r>
      <w:r>
        <w:t xml:space="preserve">“</w:t>
      </w:r>
      <w:r>
        <w:t xml:space="preserve">cādayo ’nudāttāḥ,</w:t>
      </w:r>
      <w:r>
        <w:t xml:space="preserve">”</w:t>
      </w:r>
      <w:r>
        <w:t xml:space="preserve"> </w:t>
      </w:r>
      <w:r>
        <w:t xml:space="preserve">Phiṭ-sūtra 84).</w:t>
      </w:r>
      <w:r>
        <w:t xml:space="preserve"> </w:t>
      </w:r>
      <w:r>
        <w:rPr>
          <w:bCs/>
          <w:b/>
        </w:rPr>
        <w:t xml:space="preserve">दधिष्व (</w:t>
      </w:r>
      <w:r>
        <w:rPr>
          <w:iCs/>
          <w:i/>
          <w:bCs/>
          <w:b/>
        </w:rPr>
        <w:t xml:space="preserve">dadhiṣva</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rPr>
          <w:iCs/>
          <w:i/>
        </w:rPr>
        <w:t xml:space="preserve">juhotyādi</w:t>
      </w:r>
      <w:r>
        <w:t xml:space="preserve">);</w:t>
      </w:r>
      <w:r>
        <w:t xml:space="preserve"> </w:t>
      </w:r>
      <w:r>
        <w:rPr>
          <w:iCs/>
          <w:i/>
        </w:rPr>
        <w:t xml:space="preserve">loṭ</w:t>
      </w:r>
      <w:r>
        <w:t xml:space="preserve"> </w:t>
      </w:r>
      <w:r>
        <w:t xml:space="preserve">ātmanepada middle-second</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w:t>
      </w:r>
      <w:r>
        <w:t xml:space="preserve"> </w:t>
      </w:r>
      <w:r>
        <w:rPr>
          <w:iCs/>
          <w:i/>
        </w:rPr>
        <w:t xml:space="preserve">se</w:t>
      </w:r>
      <w:r>
        <w:t xml:space="preserve"> </w:t>
      </w:r>
      <w:r>
        <w:t xml:space="preserve">→</w:t>
      </w:r>
      <w:r>
        <w:t xml:space="preserve"> </w:t>
      </w:r>
      <w:r>
        <w:rPr>
          <w:iCs/>
          <w:i/>
        </w:rPr>
        <w:t xml:space="preserve">sva</w:t>
      </w:r>
      <w:r>
        <w:t xml:space="preserve"> </w:t>
      </w:r>
      <w:r>
        <w:t xml:space="preserve">(Pā. 3-4-91);</w:t>
      </w:r>
      <w:r>
        <w:t xml:space="preserve"> </w:t>
      </w:r>
      <w:r>
        <w:rPr>
          <w:iCs/>
          <w:i/>
        </w:rPr>
        <w:t xml:space="preserve">śap</w:t>
      </w:r>
      <w:r>
        <w:t xml:space="preserve"> </w:t>
      </w:r>
      <w:r>
        <w:t xml:space="preserve">(Pā. 3-1-68) is replaced by</w:t>
      </w:r>
      <w:r>
        <w:t xml:space="preserve"> </w:t>
      </w:r>
      <w:r>
        <w:rPr>
          <w:iCs/>
          <w:i/>
        </w:rPr>
        <w:t xml:space="preserve">ślu</w:t>
      </w:r>
      <w:r>
        <w:t xml:space="preserve"> </w:t>
      </w:r>
      <w:r>
        <w:t xml:space="preserve">(</w:t>
      </w:r>
      <w:r>
        <w:t xml:space="preserve">“</w:t>
      </w:r>
      <w:r>
        <w:t xml:space="preserve">juhotyādibhyaḥ śluḥ,</w:t>
      </w:r>
      <w:r>
        <w:t xml:space="preserve">”</w:t>
      </w:r>
      <w:r>
        <w:t xml:space="preserve"> </w:t>
      </w:r>
      <w:r>
        <w:t xml:space="preserve">Pā. 2-4-75); doubling by</w:t>
      </w:r>
      <w:r>
        <w:t xml:space="preserve"> </w:t>
      </w:r>
      <w:r>
        <w:t xml:space="preserve">“</w:t>
      </w:r>
      <w:r>
        <w:t xml:space="preserve">ślau</w:t>
      </w:r>
      <w:r>
        <w:t xml:space="preserve">”</w:t>
      </w:r>
      <w:r>
        <w:t xml:space="preserve"> </w:t>
      </w:r>
      <w:r>
        <w:t xml:space="preserve">(Pā. 6-1-10); the reduplicate’s vowel shortened by</w:t>
      </w:r>
      <w:r>
        <w:t xml:space="preserve"> </w:t>
      </w:r>
      <w:r>
        <w:t xml:space="preserve">“</w:t>
      </w:r>
      <w:r>
        <w:t xml:space="preserve">hrasvaḥ</w:t>
      </w:r>
      <w:r>
        <w:t xml:space="preserve">”</w:t>
      </w:r>
      <w:r>
        <w:t xml:space="preserve"> </w:t>
      </w:r>
      <w:r>
        <w:t xml:space="preserve">(Pā. 7-4-59);</w:t>
      </w:r>
      <w:r>
        <w:t xml:space="preserve"> </w:t>
      </w:r>
      <w:r>
        <w:rPr>
          <w:iCs/>
          <w:i/>
        </w:rPr>
        <w:t xml:space="preserve">dh</w:t>
      </w:r>
      <w:r>
        <w:t xml:space="preserve"> </w:t>
      </w:r>
      <w:r>
        <w:t xml:space="preserve">→</w:t>
      </w:r>
      <w:r>
        <w:t xml:space="preserve"> </w:t>
      </w:r>
      <w:r>
        <w:rPr>
          <w:iCs/>
          <w:i/>
        </w:rPr>
        <w:t xml:space="preserve">d</w:t>
      </w:r>
      <w:r>
        <w:t xml:space="preserve"> </w:t>
      </w:r>
      <w:r>
        <w:t xml:space="preserve">in the reduplicate (</w:t>
      </w:r>
      <w:r>
        <w:t xml:space="preserve">“</w:t>
      </w:r>
      <w:r>
        <w:t xml:space="preserve">abhyāse carca,</w:t>
      </w:r>
      <w:r>
        <w:t xml:space="preserve">”</w:t>
      </w:r>
      <w:r>
        <w:t xml:space="preserve"> </w:t>
      </w:r>
      <w:r>
        <w:t xml:space="preserve">Pā. 8-4-54), giving</w:t>
      </w:r>
      <w:r>
        <w:t xml:space="preserve"> </w:t>
      </w:r>
      <w:r>
        <w:rPr>
          <w:iCs/>
          <w:i/>
        </w:rPr>
        <w:t xml:space="preserve">da-dhā-sva</w:t>
      </w:r>
      <w:r>
        <w:t xml:space="preserve">; since in the Veda a suffix enjoined in the section on roots 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w:t>
      </w:r>
      <w:r>
        <w:t xml:space="preserve"> </w:t>
      </w:r>
      <w:r>
        <w:rPr>
          <w:iCs/>
          <w:i/>
        </w:rPr>
        <w:t xml:space="preserve">sva</w:t>
      </w:r>
      <w:r>
        <w:t xml:space="preserve"> </w:t>
      </w:r>
      <w:r>
        <w:t xml:space="preserve">is treated as</w:t>
      </w:r>
      <w:r>
        <w:t xml:space="preserve"> </w:t>
      </w:r>
      <w:r>
        <w:rPr>
          <w:iCs/>
          <w:i/>
        </w:rPr>
        <w:t xml:space="preserve">ārdhadhātuka</w:t>
      </w:r>
      <w:r>
        <w:t xml:space="preserve">, so the augment</w:t>
      </w:r>
      <w:r>
        <w:t xml:space="preserve"> </w:t>
      </w:r>
      <w:r>
        <w:rPr>
          <w:iCs/>
          <w:i/>
        </w:rPr>
        <w:t xml:space="preserve">iṭ</w:t>
      </w:r>
      <w:r>
        <w:t xml:space="preserve"> </w:t>
      </w:r>
      <w:r>
        <w:t xml:space="preserve">arises (</w:t>
      </w:r>
      <w:r>
        <w:t xml:space="preserve">“</w:t>
      </w:r>
      <w:r>
        <w:t xml:space="preserve">ārdhadhātukasyeḍ valādeḥ,</w:t>
      </w:r>
      <w:r>
        <w:t xml:space="preserve">”</w:t>
      </w:r>
      <w:r>
        <w:t xml:space="preserve"> </w:t>
      </w:r>
      <w:r>
        <w:t xml:space="preserve">Pā. 7-2-35); since it is also</w:t>
      </w:r>
      <w:r>
        <w:t xml:space="preserve"> </w:t>
      </w:r>
      <w:r>
        <w:rPr>
          <w:iCs/>
          <w:i/>
        </w:rPr>
        <w:t xml:space="preserve">sārvadhātuka</w:t>
      </w:r>
      <w:r>
        <w:t xml:space="preserve">,</w:t>
      </w:r>
      <w:r>
        <w:t xml:space="preserve"> </w:t>
      </w:r>
      <w:r>
        <w:t xml:space="preserve">“</w:t>
      </w:r>
      <w:r>
        <w:t xml:space="preserve">śnābhyastayor ātaḥ</w:t>
      </w:r>
      <w:r>
        <w:t xml:space="preserve">”</w:t>
      </w:r>
      <w:r>
        <w:t xml:space="preserve"> </w:t>
      </w:r>
      <w:r>
        <w:t xml:space="preserve">(Pā. 6-4-112) drops the</w:t>
      </w:r>
      <w:r>
        <w:t xml:space="preserve"> </w:t>
      </w:r>
      <w:r>
        <w:rPr>
          <w:iCs/>
          <w:i/>
        </w:rPr>
        <w:t xml:space="preserve">ā</w:t>
      </w:r>
      <w:r>
        <w:t xml:space="preserve"> </w:t>
      </w:r>
      <w:r>
        <w:t xml:space="preserve">of the root before it (as it is treated as</w:t>
      </w:r>
      <w:r>
        <w:t xml:space="preserve"> </w:t>
      </w:r>
      <w:r>
        <w:rPr>
          <w:iCs/>
          <w:i/>
        </w:rPr>
        <w:t xml:space="preserve">ṅit</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w:t>
      </w:r>
      <w:r>
        <w:t xml:space="preserve"> </w:t>
      </w:r>
      <w:r>
        <w:rPr>
          <w:iCs/>
          <w:i/>
        </w:rPr>
        <w:t xml:space="preserve">dadhiṣva</w:t>
      </w:r>
      <w:r>
        <w:t xml:space="preserve">; unaccented by</w:t>
      </w:r>
      <w:r>
        <w:t xml:space="preserve"> </w:t>
      </w:r>
      <w:r>
        <w:t xml:space="preserve">“</w:t>
      </w:r>
      <w:r>
        <w:t xml:space="preserve">tiṅṅ atiṅaḥ</w:t>
      </w:r>
      <w:r>
        <w:t xml:space="preserve">”</w:t>
      </w:r>
      <w:r>
        <w:t xml:space="preserve"> </w:t>
      </w:r>
      <w:r>
        <w:t xml:space="preserve">(Pā. 8-1-28).</w:t>
      </w:r>
      <w:r>
        <w:t xml:space="preserve"> </w:t>
      </w:r>
      <w:r>
        <w:rPr>
          <w:bCs/>
          <w:b/>
        </w:rPr>
        <w:t xml:space="preserve">ममु (</w:t>
      </w:r>
      <w:r>
        <w:rPr>
          <w:iCs/>
          <w:i/>
          <w:bCs/>
          <w:b/>
        </w:rPr>
        <w:t xml:space="preserve">mama</w:t>
      </w:r>
      <w:r>
        <w:rPr>
          <w:bCs/>
          <w:b/>
        </w:rPr>
        <w:t xml:space="preserve">)</w:t>
      </w:r>
      <w:r>
        <w:t xml:space="preserve"> </w:t>
      </w:r>
      <w:r>
        <w:t xml:space="preserve">—</w:t>
      </w:r>
      <w:r>
        <w:t xml:space="preserve"> </w:t>
      </w:r>
      <w:r>
        <w:rPr>
          <w:iCs/>
          <w:i/>
        </w:rPr>
        <w:t xml:space="preserve">asmad</w:t>
      </w:r>
      <w:r>
        <w:t xml:space="preserve"> </w:t>
      </w:r>
      <w:r>
        <w:t xml:space="preserve">+ genitive singular</w:t>
      </w:r>
      <w:r>
        <w:t xml:space="preserve"> </w:t>
      </w:r>
      <w:r>
        <w:rPr>
          <w:iCs/>
          <w:i/>
        </w:rPr>
        <w:t xml:space="preserve">ṅas</w:t>
      </w:r>
      <w:r>
        <w:t xml:space="preserve"> </w:t>
      </w:r>
      <w:r>
        <w:t xml:space="preserve">(printed</w:t>
      </w:r>
      <w:r>
        <w:t xml:space="preserve"> </w:t>
      </w:r>
      <w:r>
        <w:t xml:space="preserve">“</w:t>
      </w:r>
      <w:r>
        <w:t xml:space="preserve">jas</w:t>
      </w:r>
      <w:r>
        <w:t xml:space="preserve">”</w:t>
      </w:r>
      <w:r>
        <w:t xml:space="preserve"> </w:t>
      </w:r>
      <w:r>
        <w:t xml:space="preserve">[sic] throughout);</w:t>
      </w:r>
      <w:r>
        <w:t xml:space="preserve"> </w:t>
      </w:r>
      <w:r>
        <w:t xml:space="preserve">“</w:t>
      </w:r>
      <w:r>
        <w:t xml:space="preserve">tavamamau ṅasi</w:t>
      </w:r>
      <w:r>
        <w:t xml:space="preserve">”</w:t>
      </w:r>
      <w:r>
        <w:t xml:space="preserve"> </w:t>
      </w:r>
      <w:r>
        <w:t xml:space="preserve">(Pā. 7-2-96) gives</w:t>
      </w:r>
      <w:r>
        <w:t xml:space="preserve"> </w:t>
      </w:r>
      <w:r>
        <w:rPr>
          <w:iCs/>
          <w:i/>
        </w:rPr>
        <w:t xml:space="preserve">mama</w:t>
      </w:r>
      <w:r>
        <w:t xml:space="preserve"> </w:t>
      </w:r>
      <w:r>
        <w:t xml:space="preserve">for the part of</w:t>
      </w:r>
      <w:r>
        <w:t xml:space="preserve"> </w:t>
      </w:r>
      <w:r>
        <w:rPr>
          <w:iCs/>
          <w:i/>
        </w:rPr>
        <w:t xml:space="preserve">asmad</w:t>
      </w:r>
      <w:r>
        <w:t xml:space="preserve"> </w:t>
      </w:r>
      <w:r>
        <w:t xml:space="preserve">up to</w:t>
      </w:r>
      <w:r>
        <w:t xml:space="preserve"> </w:t>
      </w:r>
      <w:r>
        <w:rPr>
          <w:iCs/>
          <w:i/>
        </w:rPr>
        <w:t xml:space="preserve">m</w:t>
      </w:r>
      <w:r>
        <w:t xml:space="preserve">:</w:t>
      </w:r>
      <w:r>
        <w:t xml:space="preserve"> </w:t>
      </w:r>
      <w:r>
        <w:rPr>
          <w:iCs/>
          <w:i/>
        </w:rPr>
        <w:t xml:space="preserve">mama</w:t>
      </w:r>
      <w:r>
        <w:t xml:space="preserve"> </w:t>
      </w:r>
      <w:r>
        <w:t xml:space="preserve">+</w:t>
      </w:r>
      <w:r>
        <w:t xml:space="preserve"> </w:t>
      </w:r>
      <w:r>
        <w:rPr>
          <w:iCs/>
          <w:i/>
        </w:rPr>
        <w:t xml:space="preserve">ad</w:t>
      </w:r>
      <w:r>
        <w:t xml:space="preserve"> </w:t>
      </w:r>
      <w:r>
        <w:t xml:space="preserve">+</w:t>
      </w:r>
      <w:r>
        <w:t xml:space="preserve"> </w:t>
      </w:r>
      <w:r>
        <w:rPr>
          <w:iCs/>
          <w:i/>
        </w:rPr>
        <w:t xml:space="preserve">as</w:t>
      </w:r>
      <w:r>
        <w:t xml:space="preserve">;</w:t>
      </w:r>
      <w:r>
        <w:t xml:space="preserve"> </w:t>
      </w:r>
      <w:r>
        <w:t xml:space="preserve">“</w:t>
      </w:r>
      <w:r>
        <w:t xml:space="preserve">ato guṇe</w:t>
      </w:r>
      <w:r>
        <w:t xml:space="preserve">”</w:t>
      </w:r>
      <w:r>
        <w:t xml:space="preserve"> </w:t>
      </w:r>
      <w:r>
        <w:t xml:space="preserve">(Pā. 6-1-97 [?], last digit unclear) gives</w:t>
      </w:r>
      <w:r>
        <w:t xml:space="preserve"> </w:t>
      </w:r>
      <w:r>
        <w:rPr>
          <w:iCs/>
          <w:i/>
        </w:rPr>
        <w:t xml:space="preserve">pararūpa</w:t>
      </w:r>
      <w:r>
        <w:t xml:space="preserve"> </w:t>
      </w:r>
      <w:r>
        <w:t xml:space="preserve">of the two</w:t>
      </w:r>
      <w:r>
        <w:t xml:space="preserve"> </w:t>
      </w:r>
      <w:r>
        <w:rPr>
          <w:iCs/>
          <w:i/>
        </w:rPr>
        <w:t xml:space="preserve">a</w:t>
      </w:r>
      <w:r>
        <w:t xml:space="preserve">’s;</w:t>
      </w:r>
      <w:r>
        <w:t xml:space="preserve"> </w:t>
      </w:r>
      <w:r>
        <w:t xml:space="preserve">“</w:t>
      </w:r>
      <w:r>
        <w:t xml:space="preserve">yuṣmadasmadbhyāṃ ṅaso ’ś</w:t>
      </w:r>
      <w:r>
        <w:t xml:space="preserve">”</w:t>
      </w:r>
      <w:r>
        <w:t xml:space="preserve"> </w:t>
      </w:r>
      <w:r>
        <w:t xml:space="preserve">(Pā. 7-1-27) replaces</w:t>
      </w:r>
      <w:r>
        <w:t xml:space="preserve"> </w:t>
      </w:r>
      <w:r>
        <w:rPr>
          <w:iCs/>
          <w:i/>
        </w:rPr>
        <w:t xml:space="preserve">ṅas</w:t>
      </w:r>
      <w:r>
        <w:t xml:space="preserve"> </w:t>
      </w:r>
      <w:r>
        <w:t xml:space="preserve">by</w:t>
      </w:r>
      <w:r>
        <w:t xml:space="preserve"> </w:t>
      </w:r>
      <w:r>
        <w:rPr>
          <w:iCs/>
          <w:i/>
        </w:rPr>
        <w:t xml:space="preserve">aś</w:t>
      </w:r>
      <w:r>
        <w:t xml:space="preserve">, which, being</w:t>
      </w:r>
      <w:r>
        <w:t xml:space="preserve"> </w:t>
      </w:r>
      <w:r>
        <w:rPr>
          <w:iCs/>
          <w:i/>
        </w:rPr>
        <w:t xml:space="preserve">śit</w:t>
      </w:r>
      <w:r>
        <w:t xml:space="preserve">, replaces the whole ending by</w:t>
      </w:r>
      <w:r>
        <w:t xml:space="preserve"> </w:t>
      </w:r>
      <w:r>
        <w:t xml:space="preserve">“</w:t>
      </w:r>
      <w:r>
        <w:t xml:space="preserve">anekālśit sarvasya</w:t>
      </w:r>
      <w:r>
        <w:t xml:space="preserve">”</w:t>
      </w:r>
      <w:r>
        <w:t xml:space="preserve">;</w:t>
      </w:r>
      <w:r>
        <w:t xml:space="preserve"> </w:t>
      </w:r>
      <w:r>
        <w:t xml:space="preserve">“</w:t>
      </w:r>
      <w:r>
        <w:t xml:space="preserve">śeṣe lopaḥ</w:t>
      </w:r>
      <w:r>
        <w:t xml:space="preserve">”</w:t>
      </w:r>
      <w:r>
        <w:t xml:space="preserve"> </w:t>
      </w:r>
      <w:r>
        <w:t xml:space="preserve">(Pā. 7-2-90) drops the last</w:t>
      </w:r>
      <w:r>
        <w:t xml:space="preserve"> </w:t>
      </w:r>
      <w:r>
        <w:rPr>
          <w:iCs/>
          <w:i/>
        </w:rPr>
        <w:t xml:space="preserve">a</w:t>
      </w:r>
      <w:r>
        <w:t xml:space="preserve"> </w:t>
      </w:r>
      <w:r>
        <w:t xml:space="preserve">if the stem’s end follows; in the alternative that the final letter is dropped, the</w:t>
      </w:r>
      <w:r>
        <w:t xml:space="preserve"> </w:t>
      </w:r>
      <w:r>
        <w:rPr>
          <w:iCs/>
          <w:i/>
        </w:rPr>
        <w:t xml:space="preserve">a</w:t>
      </w:r>
      <w:r>
        <w:t xml:space="preserve"> </w:t>
      </w:r>
      <w:r>
        <w:t xml:space="preserve">is dropped and</w:t>
      </w:r>
      <w:r>
        <w:t xml:space="preserve"> </w:t>
      </w:r>
      <w:r>
        <w:rPr>
          <w:iCs/>
          <w:i/>
        </w:rPr>
        <w:t xml:space="preserve">mama</w:t>
      </w:r>
      <w:r>
        <w:t xml:space="preserve"> </w:t>
      </w:r>
      <w:r>
        <w:t xml:space="preserve">results; the long argument here (p. 434) concerns whether</w:t>
      </w:r>
      <w:r>
        <w:t xml:space="preserve"> </w:t>
      </w:r>
      <w:r>
        <w:rPr>
          <w:iCs/>
          <w:i/>
        </w:rPr>
        <w:t xml:space="preserve">aś</w:t>
      </w:r>
      <w:r>
        <w:t xml:space="preserve"> </w:t>
      </w:r>
      <w:r>
        <w:t xml:space="preserve">(replacement of</w:t>
      </w:r>
      <w:r>
        <w:t xml:space="preserve"> </w:t>
      </w:r>
      <w:r>
        <w:rPr>
          <w:iCs/>
          <w:i/>
        </w:rPr>
        <w:t xml:space="preserve">ṅas</w:t>
      </w:r>
      <w:r>
        <w:t xml:space="preserve">) is barred by</w:t>
      </w:r>
      <w:r>
        <w:t xml:space="preserve"> </w:t>
      </w:r>
      <w:r>
        <w:rPr>
          <w:iCs/>
          <w:i/>
        </w:rPr>
        <w:t xml:space="preserve">sya</w:t>
      </w:r>
      <w:r>
        <w:t xml:space="preserve"> </w:t>
      </w:r>
      <w:r>
        <w:t xml:space="preserve">(the substitute of</w:t>
      </w:r>
      <w:r>
        <w:t xml:space="preserve"> </w:t>
      </w:r>
      <w:r>
        <w:t xml:space="preserve">“</w:t>
      </w:r>
      <w:r>
        <w:t xml:space="preserve">ṭā-ṅasi-ṅasām inātsyāḥ,</w:t>
      </w:r>
      <w:r>
        <w:t xml:space="preserve">”</w:t>
      </w:r>
      <w:r>
        <w:t xml:space="preserve"> </w:t>
      </w:r>
      <w:r>
        <w:t xml:space="preserve">Pā. 7-1-12); it is argued that the</w:t>
      </w:r>
      <w:r>
        <w:t xml:space="preserve"> </w:t>
      </w:r>
      <w:r>
        <w:rPr>
          <w:iCs/>
          <w:i/>
        </w:rPr>
        <w:t xml:space="preserve">aś</w:t>
      </w:r>
      <w:r>
        <w:t xml:space="preserve"> </w:t>
      </w:r>
      <w:r>
        <w:t xml:space="preserve">rule would be pointless if</w:t>
      </w:r>
      <w:r>
        <w:t xml:space="preserve"> </w:t>
      </w:r>
      <w:r>
        <w:rPr>
          <w:iCs/>
          <w:i/>
        </w:rPr>
        <w:t xml:space="preserve">sya</w:t>
      </w:r>
      <w:r>
        <w:t xml:space="preserve"> </w:t>
      </w:r>
      <w:r>
        <w:t xml:space="preserve">applied, and that</w:t>
      </w:r>
      <w:r>
        <w:t xml:space="preserve"> </w:t>
      </w:r>
      <w:r>
        <w:t xml:space="preserve">“</w:t>
      </w:r>
      <w:r>
        <w:t xml:space="preserve">yo ’ci</w:t>
      </w:r>
      <w:r>
        <w:t xml:space="preserve">”</w:t>
      </w:r>
      <w:r>
        <w:t xml:space="preserve"> </w:t>
      </w:r>
      <w:r>
        <w:t xml:space="preserve">(Pā. 7-2-89) blocks</w:t>
      </w:r>
      <w:r>
        <w:t xml:space="preserve"> </w:t>
      </w:r>
      <w:r>
        <w:rPr>
          <w:iCs/>
          <w:i/>
        </w:rPr>
        <w:t xml:space="preserve">yā</w:t>
      </w:r>
      <w:r>
        <w:t xml:space="preserve">-substitution, and so on; the paribhāṣā</w:t>
      </w:r>
      <w:r>
        <w:t xml:space="preserve"> </w:t>
      </w:r>
      <w:r>
        <w:t xml:space="preserve">“</w:t>
      </w:r>
      <w:r>
        <w:t xml:space="preserve">yenāprāpte yo vidhir ārabhyate sa tasya bādhako bhavati</w:t>
      </w:r>
      <w:r>
        <w:t xml:space="preserve">”</w:t>
      </w:r>
      <w:r>
        <w:t xml:space="preserve"> </w:t>
      </w:r>
      <w:r>
        <w:t xml:space="preserve">(Paribhāṣā 56 [?], first digit unclear) is discussed; and the</w:t>
      </w:r>
      <w:r>
        <w:t xml:space="preserve"> </w:t>
      </w:r>
      <w:r>
        <w:rPr>
          <w:iCs/>
          <w:i/>
        </w:rPr>
        <w:t xml:space="preserve">aṅgādhikāra</w:t>
      </w:r>
      <w:r>
        <w:t xml:space="preserve"> </w:t>
      </w:r>
      <w:r>
        <w:t xml:space="preserve">maxim</w:t>
      </w:r>
      <w:r>
        <w:t xml:space="preserve"> </w:t>
      </w:r>
      <w:r>
        <w:t xml:space="preserve">“</w:t>
      </w:r>
      <w:r>
        <w:t xml:space="preserve">aṅgavṛtte punarvṛttāv avidhiḥ</w:t>
      </w:r>
      <w:r>
        <w:t xml:space="preserve">”</w:t>
      </w:r>
      <w:r>
        <w:t xml:space="preserve"> </w:t>
      </w:r>
      <w:r>
        <w:t xml:space="preserve">(Paribhāṣā 92 [?], second digit 2 or 7) is quoted to show that after one</w:t>
      </w:r>
      <w:r>
        <w:t xml:space="preserve"> </w:t>
      </w:r>
      <w:r>
        <w:rPr>
          <w:iCs/>
          <w:i/>
        </w:rPr>
        <w:t xml:space="preserve">aṅga</w:t>
      </w:r>
      <w:r>
        <w:t xml:space="preserve">-rule applies a second</w:t>
      </w:r>
      <w:r>
        <w:t xml:space="preserve"> </w:t>
      </w:r>
      <w:r>
        <w:rPr>
          <w:iCs/>
          <w:i/>
        </w:rPr>
        <w:t xml:space="preserve">aṅga</w:t>
      </w:r>
      <w:r>
        <w:t xml:space="preserve">-rule does not; others take</w:t>
      </w:r>
      <w:r>
        <w:t xml:space="preserve"> </w:t>
      </w:r>
      <w:r>
        <w:rPr>
          <w:iCs/>
          <w:i/>
        </w:rPr>
        <w:t xml:space="preserve">aṅga</w:t>
      </w:r>
      <w:r>
        <w:t xml:space="preserve"> </w:t>
      </w:r>
      <w:r>
        <w:t xml:space="preserve">as</w:t>
      </w:r>
      <w:r>
        <w:t xml:space="preserve"> </w:t>
      </w:r>
      <w:r>
        <w:t xml:space="preserve">“</w:t>
      </w:r>
      <w:r>
        <w:t xml:space="preserve">an operation aimed at the stem</w:t>
      </w:r>
      <w:r>
        <w:t xml:space="preserve">”</w:t>
      </w:r>
      <w:r>
        <w:t xml:space="preserve">, which conflicts with the Mahābhāṣya on</w:t>
      </w:r>
      <w:r>
        <w:t xml:space="preserve"> </w:t>
      </w:r>
      <w:r>
        <w:t xml:space="preserve">“</w:t>
      </w:r>
      <w:r>
        <w:t xml:space="preserve">jyād ādīyasaḥ</w:t>
      </w:r>
      <w:r>
        <w:t xml:space="preserve">”</w:t>
      </w:r>
      <w:r>
        <w:t xml:space="preserve"> </w:t>
      </w:r>
      <w:r>
        <w:t xml:space="preserve">(Pā. 6-4-160), quoted; the discussion ends (p. 435) with the conclusion that the</w:t>
      </w:r>
      <w:r>
        <w:t xml:space="preserve"> </w:t>
      </w:r>
      <w:r>
        <w:rPr>
          <w:iCs/>
          <w:i/>
        </w:rPr>
        <w:t xml:space="preserve">a</w:t>
      </w:r>
      <w:r>
        <w:t xml:space="preserve"> </w:t>
      </w:r>
      <w:r>
        <w:t xml:space="preserve">of</w:t>
      </w:r>
      <w:r>
        <w:t xml:space="preserve"> </w:t>
      </w:r>
      <w:r>
        <w:rPr>
          <w:iCs/>
          <w:i/>
        </w:rPr>
        <w:t xml:space="preserve">aś</w:t>
      </w:r>
      <w:r>
        <w:t xml:space="preserve"> </w:t>
      </w:r>
      <w:r>
        <w:t xml:space="preserve">is to be joined by</w:t>
      </w:r>
      <w:r>
        <w:t xml:space="preserve"> </w:t>
      </w:r>
      <w:r>
        <w:rPr>
          <w:iCs/>
          <w:i/>
        </w:rPr>
        <w:t xml:space="preserve">pararūpa</w:t>
      </w:r>
      <w:r>
        <w:t xml:space="preserve"> </w:t>
      </w:r>
      <w:r>
        <w:t xml:space="preserve">with the preceding</w:t>
      </w:r>
      <w:r>
        <w:t xml:space="preserve"> </w:t>
      </w:r>
      <w:r>
        <w:rPr>
          <w:iCs/>
          <w:i/>
        </w:rPr>
        <w:t xml:space="preserve">a</w:t>
      </w:r>
      <w:r>
        <w:t xml:space="preserve">, so the</w:t>
      </w:r>
      <w:r>
        <w:t xml:space="preserve"> </w:t>
      </w:r>
      <w:r>
        <w:rPr>
          <w:iCs/>
          <w:i/>
        </w:rPr>
        <w:t xml:space="preserve">sya</w:t>
      </w:r>
      <w:r>
        <w:t xml:space="preserve"> </w:t>
      </w:r>
      <w:r>
        <w:t xml:space="preserve">substitution does not arise; and that</w:t>
      </w:r>
      <w:r>
        <w:t xml:space="preserve"> </w:t>
      </w:r>
      <w:r>
        <w:rPr>
          <w:iCs/>
          <w:i/>
        </w:rPr>
        <w:t xml:space="preserve">mama</w:t>
      </w:r>
      <w:r>
        <w:t xml:space="preserve"> </w:t>
      </w:r>
      <w:r>
        <w:t xml:space="preserve">is final-udātta by its stem accent, which is set aside by</w:t>
      </w:r>
      <w:r>
        <w:t xml:space="preserve"> </w:t>
      </w:r>
      <w:r>
        <w:t xml:space="preserve">“</w:t>
      </w:r>
      <w:r>
        <w:t xml:space="preserve">yuṣmadasmador ṅasi</w:t>
      </w:r>
      <w:r>
        <w:t xml:space="preserve">”</w:t>
      </w:r>
      <w:r>
        <w:t xml:space="preserve"> </w:t>
      </w:r>
      <w:r>
        <w:t xml:space="preserve">(printed</w:t>
      </w:r>
      <w:r>
        <w:t xml:space="preserve"> </w:t>
      </w:r>
      <w:r>
        <w:t xml:space="preserve">“</w:t>
      </w:r>
      <w:r>
        <w:t xml:space="preserve">yuṣmadasmador jasi</w:t>
      </w:r>
      <w:r>
        <w:t xml:space="preserve">”</w:t>
      </w:r>
      <w:r>
        <w:t xml:space="preserve"> </w:t>
      </w:r>
      <w:r>
        <w:t xml:space="preserve">[sic], Pā. 6-1-211): before</w:t>
      </w:r>
      <w:r>
        <w:t xml:space="preserve"> </w:t>
      </w:r>
      <w:r>
        <w:rPr>
          <w:iCs/>
          <w:i/>
        </w:rPr>
        <w:t xml:space="preserve">ṅas</w:t>
      </w:r>
      <w:r>
        <w:t xml:space="preserve">-type endings the first syllable of</w:t>
      </w:r>
      <w:r>
        <w:t xml:space="preserve"> </w:t>
      </w:r>
      <w:r>
        <w:rPr>
          <w:iCs/>
          <w:i/>
        </w:rPr>
        <w:t xml:space="preserve">yuṣmad</w:t>
      </w:r>
      <w:r>
        <w:t xml:space="preserve">/</w:t>
      </w:r>
      <w:r>
        <w:rPr>
          <w:iCs/>
          <w:i/>
        </w:rPr>
        <w:t xml:space="preserve">asmad</w:t>
      </w:r>
      <w:r>
        <w:t xml:space="preserve"> </w:t>
      </w:r>
      <w:r>
        <w:t xml:space="preserve">is udātta, giving initial-udātta.</w:t>
      </w:r>
      <w:r>
        <w:t xml:space="preserve"> </w:t>
      </w:r>
      <w:r>
        <w:rPr>
          <w:bCs/>
          <w:b/>
        </w:rPr>
        <w:t xml:space="preserve">कृष्व (</w:t>
      </w:r>
      <w:r>
        <w:rPr>
          <w:iCs/>
          <w:i/>
          <w:bCs/>
          <w:b/>
        </w:rPr>
        <w:t xml:space="preserve">kṛṣva</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 </w:t>
      </w:r>
      <w:r>
        <w:t xml:space="preserve">ātmanepada</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the</w:t>
      </w:r>
      <w:r>
        <w:t xml:space="preserve"> </w:t>
      </w:r>
      <w:r>
        <w:rPr>
          <w:iCs/>
          <w:i/>
        </w:rPr>
        <w:t xml:space="preserve">e</w:t>
      </w:r>
      <w:r>
        <w:t xml:space="preserve"> </w:t>
      </w:r>
      <w:r>
        <w:t xml:space="preserve">replaced by</w:t>
      </w:r>
      <w:r>
        <w:t xml:space="preserve"> </w:t>
      </w:r>
      <w:r>
        <w:rPr>
          <w:iCs/>
          <w:i/>
        </w:rPr>
        <w:t xml:space="preserve">va</w:t>
      </w:r>
      <w:r>
        <w:t xml:space="preserve">; the</w:t>
      </w:r>
      <w:r>
        <w:t xml:space="preserve"> </w:t>
      </w:r>
      <w:r>
        <w:rPr>
          <w:iCs/>
          <w:i/>
        </w:rPr>
        <w:t xml:space="preserve">u</w:t>
      </w:r>
      <w:r>
        <w:t xml:space="preserve">-vikaraṇa (</w:t>
      </w:r>
      <w:r>
        <w:t xml:space="preserve">“</w:t>
      </w:r>
      <w:r>
        <w:t xml:space="preserve">tanādikṛñbhya uḥ,</w:t>
      </w:r>
      <w:r>
        <w:t xml:space="preserve">”</w:t>
      </w:r>
      <w:r>
        <w:t xml:space="preserve"> </w:t>
      </w:r>
      <w:r>
        <w:t xml:space="preserve">Pā. 3-1-79) is dropped by</w:t>
      </w:r>
      <w:r>
        <w:t xml:space="preserve"> </w:t>
      </w:r>
      <w:r>
        <w:rPr>
          <w:iCs/>
          <w:i/>
        </w:rPr>
        <w:t xml:space="preserve">bahulaṃ chandasi</w:t>
      </w:r>
      <w:r>
        <w:t xml:space="preserve">;</w:t>
      </w:r>
      <w:r>
        <w:t xml:space="preserve"> </w:t>
      </w:r>
      <w:r>
        <w:rPr>
          <w:iCs/>
          <w:i/>
        </w:rPr>
        <w:t xml:space="preserve">ṣatva</w:t>
      </w:r>
      <w:r>
        <w:t xml:space="preserve"> </w:t>
      </w:r>
      <w:r>
        <w:t xml:space="preserve">(</w:t>
      </w:r>
      <w:r>
        <w:t xml:space="preserve">“</w:t>
      </w:r>
      <w:r>
        <w:t xml:space="preserve">ādeśapratyayayoḥ</w:t>
      </w:r>
      <w:r>
        <w:t xml:space="preserve">”</w:t>
      </w:r>
      <w:r>
        <w:t xml:space="preserve">); the Saṃhitā lengthening (</w:t>
      </w:r>
      <w:r>
        <w:t xml:space="preserve">“</w:t>
      </w:r>
      <w:r>
        <w:t xml:space="preserve">dvyaco ’tastiṅaḥ,</w:t>
      </w:r>
      <w:r>
        <w:t xml:space="preserve">”</w:t>
      </w:r>
      <w:r>
        <w:t xml:space="preserve"> </w:t>
      </w:r>
      <w:r>
        <w:t xml:space="preserve">Pā. 6-3-135),</w:t>
      </w:r>
      <w:r>
        <w:t xml:space="preserve"> </w:t>
      </w:r>
      <w:r>
        <w:rPr>
          <w:iCs/>
          <w:i/>
        </w:rPr>
        <w:t xml:space="preserve">kṛṣvā</w:t>
      </w:r>
      <w:r>
        <w:t xml:space="preserve">;</w:t>
      </w:r>
      <w:r>
        <w:t xml:space="preserve"> </w:t>
      </w:r>
      <w:r>
        <w:rPr>
          <w:iCs/>
          <w:i/>
        </w:rPr>
        <w:t xml:space="preserve">śit</w:t>
      </w:r>
      <w:r>
        <w:t xml:space="preserve">-like suffix accent; not lowered since it begins the pāda.</w:t>
      </w:r>
      <w:r>
        <w:t xml:space="preserve"> </w:t>
      </w:r>
      <w:r>
        <w:rPr>
          <w:bCs/>
          <w:b/>
        </w:rPr>
        <w:t xml:space="preserve">युजः (</w:t>
      </w:r>
      <w:r>
        <w:rPr>
          <w:iCs/>
          <w:i/>
          <w:bCs/>
          <w:b/>
        </w:rPr>
        <w:t xml:space="preserve">yujaḥ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the case-ending is udātta.</w:t>
      </w:r>
      <w:r>
        <w:t xml:space="preserve"> </w:t>
      </w:r>
      <w:r>
        <w:rPr>
          <w:bCs/>
          <w:b/>
        </w:rPr>
        <w:t xml:space="preserve">अन्तरम् (</w:t>
      </w:r>
      <w:r>
        <w:rPr>
          <w:iCs/>
          <w:i/>
          <w:bCs/>
          <w:b/>
        </w:rPr>
        <w:t xml:space="preserve">antaram</w:t>
      </w:r>
      <w:r>
        <w:rPr>
          <w:bCs/>
          <w:b/>
        </w:rPr>
        <w:t xml:space="preserve">)</w:t>
      </w:r>
      <w:r>
        <w:t xml:space="preserve"> </w:t>
      </w:r>
      <w:r>
        <w:t xml:space="preserve">— belongs to the</w:t>
      </w:r>
      <w:r>
        <w:t xml:space="preserve"> </w:t>
      </w:r>
      <w:r>
        <w:rPr>
          <w:iCs/>
          <w:i/>
        </w:rPr>
        <w:t xml:space="preserve">vṛṣādi</w:t>
      </w:r>
      <w:r>
        <w:t xml:space="preserve"> </w:t>
      </w:r>
      <w:r>
        <w:t xml:space="preserve">class, so initial-udātta by</w:t>
      </w:r>
      <w:r>
        <w:t xml:space="preserve"> </w:t>
      </w:r>
      <w:r>
        <w:t xml:space="preserve">“</w:t>
      </w:r>
      <w:r>
        <w:t xml:space="preserve">vṛṣādīnāṃ ca</w:t>
      </w:r>
      <w:r>
        <w:t xml:space="preserve">”</w:t>
      </w:r>
      <w:r>
        <w:t xml:space="preserve"> </w:t>
      </w:r>
      <w:r>
        <w:t xml:space="preserve">(Pā. 6-1-203).</w:t>
      </w:r>
    </w:p>
    <w:p>
      <w:pPr>
        <w:pStyle w:val="BodyText"/>
      </w:pPr>
      <w:r>
        <w:rPr>
          <w:bCs/>
          <w:b/>
        </w:rPr>
        <w:t xml:space="preserve">॥९॥</w:t>
      </w:r>
    </w:p>
    <w:p>
      <w:r>
        <w:pict>
          <v:rect style="width:0;height:1.5pt" o:hralign="center" o:hrstd="t" o:hr="t"/>
        </w:pict>
      </w:r>
    </w:p>
    <w:bookmarkEnd w:id="447"/>
    <w:bookmarkStart w:id="448" w:name="page-435-sūkta-10-rik-10"/>
    <w:p>
      <w:pPr>
        <w:pStyle w:val="Heading3"/>
      </w:pPr>
      <w:r>
        <w:t xml:space="preserve">Page 435 — Sūkta 10, Rik 10</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वि॒द्मा हि त्वा॒ वृष॑न्तमं॒ वाजे॑षु हवन॒श्रुतं॑ ।</w:t>
      </w:r>
      <w:r>
        <w:t xml:space="preserve"> </w:t>
      </w:r>
      <w:r>
        <w:t xml:space="preserve">वृष॑न्तमस्य हूमह ऊ॒तिं स॑हस्र॒सात॑माम् ॥१०॥</w:t>
      </w:r>
    </w:p>
    <w:p>
      <w:pPr>
        <w:pStyle w:val="BlockText"/>
      </w:pPr>
      <w:r>
        <w:rPr>
          <w:iCs/>
          <w:i/>
        </w:rPr>
        <w:t xml:space="preserve">vidmā́ hi tvā vṛ́ṣantamaṃ vā́jeṣu havanaśrútaṃ |</w:t>
      </w:r>
      <w:r>
        <w:t xml:space="preserve"> </w:t>
      </w:r>
      <w:r>
        <w:rPr>
          <w:iCs/>
          <w:i/>
        </w:rPr>
        <w:t xml:space="preserve">vṛ́ṣantamasya hūmaha ūtíṃ sahasrasā́tamām ||10||</w:t>
      </w:r>
    </w:p>
    <w:p>
      <w:pPr>
        <w:pStyle w:val="FirstParagraph"/>
      </w:pPr>
      <w:r>
        <w:rPr>
          <w:bCs/>
          <w:b/>
        </w:rPr>
        <w:t xml:space="preserve">॥ Pada-pāṭhaḥ ॥</w:t>
      </w:r>
    </w:p>
    <w:p>
      <w:pPr>
        <w:pStyle w:val="BlockText"/>
      </w:pPr>
      <w:r>
        <w:t xml:space="preserve">विद्म । हि । त्वा । वृषन्ऽतमम् । वाजेषु । हवनऽश्रुतम् ॥</w:t>
      </w:r>
      <w:r>
        <w:t xml:space="preserve"> </w:t>
      </w:r>
      <w:r>
        <w:t xml:space="preserve">वृषन्ऽतमस्य । हूमहे । ऊतिम् । सहस्रऽसातमाम् ॥१०॥</w:t>
      </w:r>
    </w:p>
    <w:p>
      <w:pPr>
        <w:pStyle w:val="BlockText"/>
      </w:pPr>
      <w:r>
        <w:rPr>
          <w:iCs/>
          <w:i/>
        </w:rPr>
        <w:t xml:space="preserve">vidma | hi | tvā | vṛṣan-tamam | vājeṣu | havana-śrutam ||</w:t>
      </w:r>
      <w:r>
        <w:t xml:space="preserve"> </w:t>
      </w:r>
      <w:r>
        <w:rPr>
          <w:iCs/>
          <w:i/>
        </w:rPr>
        <w:t xml:space="preserve">vṛṣan-tamasya | hūmahe | ūtim | sahasra-sātamām ||10||</w:t>
      </w:r>
    </w:p>
    <w:bookmarkEnd w:id="448"/>
    <w:bookmarkStart w:id="449" w:name="Xbacdfe1915774fb6e714da422b5fa269a46d688"/>
    <w:p>
      <w:pPr>
        <w:pStyle w:val="Heading3"/>
      </w:pPr>
      <w:r>
        <w:t xml:space="preserve">Page 436 — Rik 10: Sāyaṇa-bhāṣya, word-meanings, English</w:t>
      </w:r>
    </w:p>
    <w:p>
      <w:pPr>
        <w:pStyle w:val="FirstParagraph"/>
      </w:pPr>
      <w:r>
        <w:rPr>
          <w:bCs/>
          <w:b/>
        </w:rPr>
        <w:t xml:space="preserve">॥ Sāyaṇa-bhāṣyam ॥</w:t>
      </w:r>
    </w:p>
    <w:p>
      <w:pPr>
        <w:pStyle w:val="BlockText"/>
      </w:pPr>
      <w:r>
        <w:t xml:space="preserve">हे इन्द्र त्वां विद्म । जानीमः । कीदृशं त्वाम् । वृषन्तमं कामानामतिशयेन वर्षितारं वाजेषु संग्रामेषु हवनश्रुतमस्मदीयस्याह्वानस्य श्रोतारम् । वृषन्तममस्यातिशयेन कामादीनां वर्षितुस्तवोतिं रक्षामस्मद्विषयामुद्दिश्य हूमहे । त्वामाह्वयामः । कीदृशीमूतिम् । सहस्रसातमामतिशयेन धनसहस्राणां दात्रीम् ॥ विद्म । विदो लटो वा । पा. ३-४-८३ । इति मसो मादेशः । प्रत्ययस्वरेणान्तोदात्तः । द्व्यचो ऽतस्तिङ इति संहितायां दीर्घः । वृषन्तमम् । पृषु वृषु मृषु सेचने । कनिन्युवृषितक्षिराजिधन्विद्युप्रतिदिवः । उ. १-१५६ । इति कनिन् । नित्त्वादाद्युदात्तः । तमपः पित्त्वात्स एव शिष्यते । अयस्मयादीनि छन्दसि । पा. १-४-२० । इति भत्वेन पदत्वाभावान्नलोपाभावः । पा. ८-२-७ । वाजेषु । वाजशब्दो वृषादिराद्युदात्तः । हवनश्रुतम् । हू इत्यनुवृत्तौ बहुलं छन्दसीति ल्युटि संप्रसारणम् । हवनं शृणोतीति क्विप् । तुगागमः । वृषन्तमस्य । उक्तम् । हूमहे । बहुलं छन्दसीति संप्रसारणम् । शप इत्यनुवृत्तौ बहुलं छन्दसीति शपो लुक् । ऊतिम् । ऊतियूतीत्यादिनान्तोदात्तो निपातितः । सहस्रसातमाम् । सहस्रं सनोतीति सहस्रसाः । षणु दाने । जनसनखनक्रमगमो विट् । पा. ३-२-६७ । विड्वनोरनुनासिकस्यात् । पा. ६-४-४१ । इत्याकारादेशः । कृदुत्तरपदप्रकृतिस्वरत्वम् । तमपः पित्त्वात्स एव शिष्यते ॥</w:t>
      </w:r>
    </w:p>
    <w:p>
      <w:pPr>
        <w:pStyle w:val="BlockText"/>
      </w:pPr>
      <w:r>
        <w:rPr>
          <w:iCs/>
          <w:i/>
        </w:rPr>
        <w:t xml:space="preserve">he indra tvāṃ vidma | jānīmaḥ | kīdṛśaṃ tvām | vṛṣantamaṃ kāmānāmatiśayena varṣitāraṃ vājeṣu saṃgrāmeṣu havanaśrutamasmadīyasyāhvānasya śrotāram | vṛṣantamamasyātiśayena kāmādīnāṃ varṣitustavotiṃ rakṣāmasmadviṣayāmuddiśya hūmahe | tvāmāhvayāmaḥ | kīdṛśīmūtim | sahasrasātamāmatiśayena dhanasahasrāṇāṃ dātrīm || vidma | vido laṭo vā | pā. 3-4-83 | iti maso mādeśaḥ | pratyayasvareṇāntodāttaḥ | dvyaco ’tastiṅa iti saṃhitāyāṃ dīrghaḥ | vṛṣantamam | pṛṣu vṛṣu mṛṣu secane | kaninyuvṛṣitakṣirājidhanvidyupratidivaḥ | u. 1-156 | iti kanin | nittvādādyudāttaḥ | tamapaḥ pittvātsa eva śiṣyate | ayasmayādīni chandasi | pā. 1-4-20 | iti bhatvena padatvābhāvānnalopābhāvaḥ | pā. 8-2-7 | vājeṣu | vājaśabdo vṛṣādirādyudāttaḥ | havanaśrutam | hū ityanuvṛttau bahulaṃ chandasīti lyuṭi saṃprasāraṇam | havanaṃ śṛṇotīti kvip | tugāgamaḥ | vṛṣantamasya | uktam | hūmahe | bahulaṃ chandasīti saṃprasāraṇam | śapa ityanuvṛttau bahulaṃ chandasīti śapo luk | ūtim | ūtiyūtītyādināntodātto nipātitaḥ | sahasrasātamām | sahasraṃ sanotīti sahasrasāḥ | ṣaṇu dāne | janasanakhanakramagamo viṭ | pā. 3-2-67 | viḍvanoranunāsikasyāt | pā. 6-4-41 | ityākārādeśaḥ | kṛduttarapadaprakṛtisvaratvam | tamapaḥ pittvātsa eva śiṣyate ||</w:t>
      </w:r>
    </w:p>
    <w:p>
      <w:pPr>
        <w:pStyle w:val="FirstParagraph"/>
      </w:pPr>
      <w:r>
        <w:rPr>
          <w:bCs/>
          <w:b/>
        </w:rPr>
        <w:t xml:space="preserve">Translation:</w:t>
      </w:r>
      <w:r>
        <w:t xml:space="preserve"> </w:t>
      </w:r>
      <w:r>
        <w:t xml:space="preserve">“</w:t>
      </w:r>
      <w:r>
        <w:t xml:space="preserve">O Indra!</w:t>
      </w:r>
      <w:r>
        <w:t xml:space="preserve"> </w:t>
      </w:r>
      <w:r>
        <w:rPr>
          <w:iCs/>
          <w:i/>
        </w:rPr>
        <w:t xml:space="preserve">Tvāṃ vidma</w:t>
      </w:r>
      <w:r>
        <w:t xml:space="preserve"> </w:t>
      </w:r>
      <w:r>
        <w:t xml:space="preserve">— we know you. What kind?</w:t>
      </w:r>
      <w:r>
        <w:t xml:space="preserve"> </w:t>
      </w:r>
      <w:r>
        <w:rPr>
          <w:iCs/>
          <w:i/>
        </w:rPr>
        <w:t xml:space="preserve">Vṛṣantamam</w:t>
      </w:r>
      <w:r>
        <w:t xml:space="preserve"> </w:t>
      </w:r>
      <w:r>
        <w:t xml:space="preserve">— the one who rains desires to the utmost;</w:t>
      </w:r>
      <w:r>
        <w:t xml:space="preserve"> </w:t>
      </w:r>
      <w:r>
        <w:rPr>
          <w:iCs/>
          <w:i/>
        </w:rPr>
        <w:t xml:space="preserve">vājeṣu</w:t>
      </w:r>
      <w:r>
        <w:t xml:space="preserve"> </w:t>
      </w:r>
      <w:r>
        <w:t xml:space="preserve">— in battles;</w:t>
      </w:r>
      <w:r>
        <w:t xml:space="preserve"> </w:t>
      </w:r>
      <w:r>
        <w:rPr>
          <w:iCs/>
          <w:i/>
        </w:rPr>
        <w:t xml:space="preserve">havanaśrutam</w:t>
      </w:r>
      <w:r>
        <w:t xml:space="preserve"> </w:t>
      </w:r>
      <w:r>
        <w:t xml:space="preserve">— the one who hears our invocation. For the protection (</w:t>
      </w:r>
      <w:r>
        <w:rPr>
          <w:iCs/>
          <w:i/>
        </w:rPr>
        <w:t xml:space="preserve">ūtim</w:t>
      </w:r>
      <w:r>
        <w:t xml:space="preserve">) of you, the</w:t>
      </w:r>
      <w:r>
        <w:t xml:space="preserve"> </w:t>
      </w:r>
      <w:r>
        <w:rPr>
          <w:iCs/>
          <w:i/>
        </w:rPr>
        <w:t xml:space="preserve">vṛṣantama</w:t>
      </w:r>
      <w:r>
        <w:t xml:space="preserve"> </w:t>
      </w:r>
      <w:r>
        <w:t xml:space="preserve">— the supreme showerer of desires and the like — directed at us,</w:t>
      </w:r>
      <w:r>
        <w:t xml:space="preserve"> </w:t>
      </w:r>
      <w:r>
        <w:rPr>
          <w:iCs/>
          <w:i/>
        </w:rPr>
        <w:t xml:space="preserve">hūmahe</w:t>
      </w:r>
      <w:r>
        <w:t xml:space="preserve">: we call you. What kind of protection?</w:t>
      </w:r>
      <w:r>
        <w:t xml:space="preserve"> </w:t>
      </w:r>
      <w:r>
        <w:rPr>
          <w:iCs/>
          <w:i/>
        </w:rPr>
        <w:t xml:space="preserve">Sahasrasātamām</w:t>
      </w:r>
      <w:r>
        <w:t xml:space="preserve"> </w:t>
      </w:r>
      <w:r>
        <w:t xml:space="preserve">— that which, to the utmost, gives thousands of riches.</w:t>
      </w:r>
      <w:r>
        <w:t xml:space="preserve">”</w:t>
      </w:r>
      <w:r>
        <w:t xml:space="preserve"> </w:t>
      </w:r>
      <w:r>
        <w:rPr>
          <w:iCs/>
          <w:i/>
        </w:rPr>
        <w:t xml:space="preserve">(The grammar of</w:t>
      </w:r>
      <w:r>
        <w:t xml:space="preserve"> </w:t>
      </w:r>
      <w:r>
        <w:t xml:space="preserve">vidma</w:t>
      </w:r>
      <w:r>
        <w:rPr>
          <w:iCs/>
          <w:i/>
        </w:rPr>
        <w:t xml:space="preserve">,</w:t>
      </w:r>
      <w:r>
        <w:t xml:space="preserve"> </w:t>
      </w:r>
      <w:r>
        <w:t xml:space="preserve">vṛṣantamam</w:t>
      </w:r>
      <w:r>
        <w:rPr>
          <w:iCs/>
          <w:i/>
        </w:rPr>
        <w:t xml:space="preserve">,</w:t>
      </w:r>
      <w:r>
        <w:t xml:space="preserve"> </w:t>
      </w:r>
      <w:r>
        <w:t xml:space="preserve">havanaśrutam</w:t>
      </w:r>
      <w:r>
        <w:rPr>
          <w:iCs/>
          <w:i/>
        </w:rPr>
        <w:t xml:space="preserve">,</w:t>
      </w:r>
      <w:r>
        <w:t xml:space="preserve"> </w:t>
      </w:r>
      <w:r>
        <w:t xml:space="preserve">hūmahe</w:t>
      </w:r>
      <w:r>
        <w:rPr>
          <w:iCs/>
          <w:i/>
        </w:rPr>
        <w:t xml:space="preserve">,</w:t>
      </w:r>
      <w:r>
        <w:t xml:space="preserve"> </w:t>
      </w:r>
      <w:r>
        <w:t xml:space="preserve">ūtim</w:t>
      </w:r>
      <w:r>
        <w:rPr>
          <w:iCs/>
          <w:i/>
        </w:rPr>
        <w:t xml:space="preserve">,</w:t>
      </w:r>
      <w:r>
        <w:t xml:space="preserve"> </w:t>
      </w:r>
      <w:r>
        <w:t xml:space="preserve">sahasrasātamām</w:t>
      </w:r>
      <w:r>
        <w:t xml:space="preserve"> </w:t>
      </w:r>
      <w:r>
        <w:rPr>
          <w:iCs/>
          <w:i/>
        </w:rPr>
        <w:t xml:space="preserve">follows in the Sanskrit and is noted briefly:</w:t>
      </w:r>
      <w:r>
        <w:t xml:space="preserve"> </w:t>
      </w:r>
      <w:r>
        <w:t xml:space="preserve">vidma</w:t>
      </w:r>
      <w:r>
        <w:t xml:space="preserve"> </w:t>
      </w:r>
      <w:r>
        <w:rPr>
          <w:iCs/>
          <w:i/>
        </w:rPr>
        <w:t xml:space="preserve">— the substitute</w:t>
      </w:r>
      <w:r>
        <w:t xml:space="preserve"> </w:t>
      </w:r>
      <w:r>
        <w:t xml:space="preserve">ma</w:t>
      </w:r>
      <w:r>
        <w:t xml:space="preserve"> </w:t>
      </w:r>
      <w:r>
        <w:rPr>
          <w:iCs/>
          <w:i/>
        </w:rPr>
        <w:t xml:space="preserve">for</w:t>
      </w:r>
      <w:r>
        <w:t xml:space="preserve"> </w:t>
      </w:r>
      <w:r>
        <w:t xml:space="preserve">mas</w:t>
      </w:r>
      <w:r>
        <w:t xml:space="preserve"> </w:t>
      </w:r>
      <w:r>
        <w:rPr>
          <w:iCs/>
          <w:i/>
        </w:rPr>
        <w:t xml:space="preserve">in the</w:t>
      </w:r>
      <w:r>
        <w:t xml:space="preserve"> </w:t>
      </w:r>
      <w:r>
        <w:t xml:space="preserve">laṭ</w:t>
      </w:r>
      <w:r>
        <w:t xml:space="preserve"> </w:t>
      </w:r>
      <w:r>
        <w:rPr>
          <w:iCs/>
          <w:i/>
        </w:rPr>
        <w:t xml:space="preserve">of</w:t>
      </w:r>
      <w:r>
        <w:t xml:space="preserve"> </w:t>
      </w:r>
      <w:r>
        <w:t xml:space="preserve">vid</w:t>
      </w:r>
      <w:r>
        <w:t xml:space="preserve"> </w:t>
      </w:r>
      <w:r>
        <w:rPr>
          <w:iCs/>
          <w:i/>
        </w:rPr>
        <w:t xml:space="preserve">(Pā. 3-4-83), with the Saṃhitā lengthening;</w:t>
      </w:r>
      <w:r>
        <w:t xml:space="preserve"> </w:t>
      </w:r>
      <w:r>
        <w:t xml:space="preserve">vṛṣantamam</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t xml:space="preserve"> </w:t>
      </w:r>
      <w:r>
        <w:rPr>
          <w:iCs/>
          <w:i/>
        </w:rPr>
        <w:t xml:space="preserve">(Uṇ. 1-156), initial-udātta, then</w:t>
      </w:r>
      <w:r>
        <w:t xml:space="preserve"> </w:t>
      </w:r>
      <w:r>
        <w:t xml:space="preserve">tamap</w:t>
      </w:r>
      <w:r>
        <w:t xml:space="preserve"> </w:t>
      </w:r>
      <w:r>
        <w:rPr>
          <w:iCs/>
          <w:i/>
        </w:rPr>
        <w:t xml:space="preserve">(unaccented since</w:t>
      </w:r>
      <w:r>
        <w:t xml:space="preserve"> </w:t>
      </w:r>
      <w:r>
        <w:t xml:space="preserve">pit</w:t>
      </w:r>
      <w:r>
        <w:rPr>
          <w:iCs/>
          <w:i/>
        </w:rPr>
        <w:t xml:space="preserve">); no loss of</w:t>
      </w:r>
      <w:r>
        <w:t xml:space="preserve"> </w:t>
      </w:r>
      <w:r>
        <w:t xml:space="preserve">n</w:t>
      </w:r>
      <w:r>
        <w:t xml:space="preserve"> </w:t>
      </w:r>
      <w:r>
        <w:rPr>
          <w:iCs/>
          <w:i/>
        </w:rPr>
        <w:t xml:space="preserve">because in the Veda the stem has</w:t>
      </w:r>
      <w:r>
        <w:t xml:space="preserve"> </w:t>
      </w:r>
      <w:r>
        <w:t xml:space="preserve">bha</w:t>
      </w:r>
      <w:r>
        <w:t xml:space="preserve"> </w:t>
      </w:r>
      <w:r>
        <w:rPr>
          <w:iCs/>
          <w:i/>
        </w:rPr>
        <w:t xml:space="preserve">status and so is not a</w:t>
      </w:r>
      <w:r>
        <w:t xml:space="preserve"> </w:t>
      </w:r>
      <w:r>
        <w:t xml:space="preserve">pada</w:t>
      </w:r>
      <w:r>
        <w:rPr>
          <w:iCs/>
          <w:i/>
        </w:rPr>
        <w:t xml:space="preserve">;</w:t>
      </w:r>
      <w:r>
        <w:t xml:space="preserve"> </w:t>
      </w:r>
      <w:r>
        <w:t xml:space="preserve">havanaśrutam</w:t>
      </w:r>
      <w:r>
        <w:t xml:space="preserve"> </w:t>
      </w:r>
      <w:r>
        <w:rPr>
          <w:iCs/>
          <w:i/>
        </w:rPr>
        <w:t xml:space="preserve">— the</w:t>
      </w:r>
      <w:r>
        <w:t xml:space="preserve"> </w:t>
      </w:r>
      <w:r>
        <w:t xml:space="preserve">lyuṭ</w:t>
      </w:r>
      <w:r>
        <w:t xml:space="preserve"> </w:t>
      </w:r>
      <w:r>
        <w:rPr>
          <w:iCs/>
          <w:i/>
        </w:rPr>
        <w:t xml:space="preserve">from root</w:t>
      </w:r>
      <w:r>
        <w:t xml:space="preserve"> </w:t>
      </w:r>
      <w:r>
        <w:t xml:space="preserve">hve</w:t>
      </w:r>
      <w:r>
        <w:t xml:space="preserve"> </w:t>
      </w:r>
      <w:r>
        <w:rPr>
          <w:iCs/>
          <w:i/>
        </w:rPr>
        <w:t xml:space="preserve">with saṃprasāraṇa, then</w:t>
      </w:r>
      <w:r>
        <w:t xml:space="preserve"> </w:t>
      </w:r>
      <w:r>
        <w:t xml:space="preserve">kvip</w:t>
      </w:r>
      <w:r>
        <w:t xml:space="preserve"> </w:t>
      </w:r>
      <w:r>
        <w:rPr>
          <w:iCs/>
          <w:i/>
        </w:rPr>
        <w:t xml:space="preserve">with</w:t>
      </w:r>
      <w:r>
        <w:t xml:space="preserve"> </w:t>
      </w:r>
      <w:r>
        <w:t xml:space="preserve">tuk</w:t>
      </w:r>
      <w:r>
        <w:rPr>
          <w:iCs/>
          <w:i/>
        </w:rPr>
        <w:t xml:space="preserve">;</w:t>
      </w:r>
      <w:r>
        <w:t xml:space="preserve"> </w:t>
      </w:r>
      <w:r>
        <w:t xml:space="preserve">hūmahe</w:t>
      </w:r>
      <w:r>
        <w:t xml:space="preserve"> </w:t>
      </w:r>
      <w:r>
        <w:rPr>
          <w:iCs/>
          <w:i/>
        </w:rPr>
        <w:t xml:space="preserve">— with saṃprasāraṇa, and the loss of</w:t>
      </w:r>
      <w:r>
        <w:t xml:space="preserve"> </w:t>
      </w:r>
      <w:r>
        <w:t xml:space="preserve">śap</w:t>
      </w:r>
      <w:r>
        <w:t xml:space="preserve"> </w:t>
      </w:r>
      <w:r>
        <w:rPr>
          <w:iCs/>
          <w:i/>
        </w:rPr>
        <w:t xml:space="preserve">by</w:t>
      </w:r>
      <w:r>
        <w:t xml:space="preserve"> </w:t>
      </w:r>
      <w:r>
        <w:t xml:space="preserve">bahulaṃ chandasi</w:t>
      </w:r>
      <w:r>
        <w:rPr>
          <w:iCs/>
          <w:i/>
        </w:rPr>
        <w:t xml:space="preserve">;</w:t>
      </w:r>
      <w:r>
        <w:t xml:space="preserve"> </w:t>
      </w:r>
      <w:r>
        <w:t xml:space="preserve">ūtim</w:t>
      </w:r>
      <w:r>
        <w:t xml:space="preserve"> </w:t>
      </w:r>
      <w:r>
        <w:rPr>
          <w:iCs/>
          <w:i/>
        </w:rPr>
        <w:t xml:space="preserve">— final-udātta by the irregular formation</w:t>
      </w:r>
      <w:r>
        <w:rPr>
          <w:iCs/>
          <w:i/>
        </w:rPr>
        <w:t xml:space="preserve"> </w:t>
      </w:r>
      <w:r>
        <w:rPr>
          <w:iCs/>
          <w:i/>
        </w:rPr>
        <w:t xml:space="preserve">“</w:t>
      </w:r>
      <w:r>
        <w:rPr>
          <w:iCs/>
          <w:i/>
        </w:rPr>
        <w:t xml:space="preserve">ūtiyūti…</w:t>
      </w:r>
      <w:r>
        <w:rPr>
          <w:iCs/>
          <w:i/>
        </w:rPr>
        <w:t xml:space="preserve">”</w:t>
      </w:r>
      <w:r>
        <w:rPr>
          <w:iCs/>
          <w:i/>
        </w:rPr>
        <w:t xml:space="preserve">;</w:t>
      </w:r>
      <w:r>
        <w:t xml:space="preserve"> </w:t>
      </w:r>
      <w:r>
        <w:t xml:space="preserve">sahasrasātamām</w:t>
      </w:r>
      <w:r>
        <w:t xml:space="preserve"> </w:t>
      </w:r>
      <w:r>
        <w:rPr>
          <w:iCs/>
          <w:i/>
        </w:rPr>
        <w:t xml:space="preserve">— root</w:t>
      </w:r>
      <w:r>
        <w:t xml:space="preserve"> </w:t>
      </w:r>
      <w:r>
        <w:t xml:space="preserve">ṣaṇu dāne</w:t>
      </w:r>
      <w:r>
        <w:t xml:space="preserve"> </w:t>
      </w:r>
      <w:r>
        <w:rPr>
          <w:iCs/>
          <w:i/>
        </w:rPr>
        <w:t xml:space="preserve">with</w:t>
      </w:r>
      <w:r>
        <w:t xml:space="preserve"> </w:t>
      </w:r>
      <w:r>
        <w:t xml:space="preserve">viṭ</w:t>
      </w:r>
      <w:r>
        <w:rPr>
          <w:iCs/>
          <w:i/>
        </w:rPr>
        <w:t xml:space="preserve">, the</w:t>
      </w:r>
      <w:r>
        <w:t xml:space="preserve"> </w:t>
      </w:r>
      <w:r>
        <w:t xml:space="preserve">ā</w:t>
      </w:r>
      <w:r>
        <w:t xml:space="preserve"> </w:t>
      </w:r>
      <w:r>
        <w:rPr>
          <w:iCs/>
          <w:i/>
        </w:rPr>
        <w:t xml:space="preserve">for the nasal, the second-member accent, and</w:t>
      </w:r>
      <w:r>
        <w:t xml:space="preserve"> </w:t>
      </w:r>
      <w:r>
        <w:t xml:space="preserve">tamap</w:t>
      </w:r>
      <w:r>
        <w:t xml:space="preserve"> </w:t>
      </w:r>
      <w:r>
        <w:rPr>
          <w:iCs/>
          <w:i/>
        </w:rPr>
        <w:t xml:space="preserve">unaccented as</w:t>
      </w:r>
      <w:r>
        <w:t xml:space="preserve"> </w:t>
      </w:r>
      <w:r>
        <w:t xml:space="preserve">pit</w:t>
      </w:r>
      <w:r>
        <w:rPr>
          <w:iCs/>
          <w:i/>
        </w:rP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(tvām)</w:t>
      </w:r>
      <w:r>
        <w:t xml:space="preserve"> </w:t>
      </w:r>
      <w:r>
        <w:t xml:space="preserve">— you |</w:t>
      </w:r>
      <w:r>
        <w:t xml:space="preserve"> </w:t>
      </w:r>
      <w:r>
        <w:rPr>
          <w:bCs/>
          <w:b/>
        </w:rPr>
        <w:t xml:space="preserve">वृषन्तमम् (vṛṣantamam)</w:t>
      </w:r>
      <w:r>
        <w:t xml:space="preserve"> </w:t>
      </w:r>
      <w:r>
        <w:t xml:space="preserve">— (as the bestower of desired things) the giver of rain |</w:t>
      </w:r>
      <w:r>
        <w:t xml:space="preserve"> </w:t>
      </w:r>
      <w:r>
        <w:rPr>
          <w:bCs/>
          <w:b/>
        </w:rPr>
        <w:t xml:space="preserve">वाजेषु (vājeṣu)</w:t>
      </w:r>
      <w:r>
        <w:t xml:space="preserve"> </w:t>
      </w:r>
      <w:r>
        <w:t xml:space="preserve">— in battles |</w:t>
      </w:r>
      <w:r>
        <w:t xml:space="preserve"> </w:t>
      </w:r>
      <w:r>
        <w:rPr>
          <w:bCs/>
          <w:b/>
        </w:rPr>
        <w:t xml:space="preserve">हवनश्रुतम् (havanaśrutam)</w:t>
      </w:r>
      <w:r>
        <w:t xml:space="preserve"> </w:t>
      </w:r>
      <w:r>
        <w:t xml:space="preserve">— one who hears our invocation (our cry for help) |</w:t>
      </w:r>
      <w:r>
        <w:t xml:space="preserve"> </w:t>
      </w:r>
      <w:r>
        <w:rPr>
          <w:bCs/>
          <w:b/>
        </w:rPr>
        <w:t xml:space="preserve">विद्म (vidma)</w:t>
      </w:r>
      <w:r>
        <w:t xml:space="preserve"> </w:t>
      </w:r>
      <w:r>
        <w:t xml:space="preserve">— we know |</w:t>
      </w:r>
      <w:r>
        <w:t xml:space="preserve"> </w:t>
      </w:r>
      <w:r>
        <w:rPr>
          <w:bCs/>
          <w:b/>
        </w:rPr>
        <w:t xml:space="preserve">हि (hi)</w:t>
      </w:r>
      <w:r>
        <w:t xml:space="preserve"> </w:t>
      </w:r>
      <w:r>
        <w:t xml:space="preserve">— indeed |</w:t>
      </w:r>
      <w:r>
        <w:t xml:space="preserve"> </w:t>
      </w:r>
      <w:r>
        <w:rPr>
          <w:bCs/>
          <w:b/>
        </w:rPr>
        <w:t xml:space="preserve">वृषन्तमस्य (vṛṣantamasya)</w:t>
      </w:r>
      <w:r>
        <w:t xml:space="preserve"> </w:t>
      </w:r>
      <w:r>
        <w:t xml:space="preserve">— of you, who rain down desires |</w:t>
      </w:r>
      <w:r>
        <w:t xml:space="preserve"> </w:t>
      </w:r>
      <w:r>
        <w:rPr>
          <w:bCs/>
          <w:b/>
        </w:rPr>
        <w:t xml:space="preserve">सहस्रसातमाम् (sahasrasātamām)</w:t>
      </w:r>
      <w:r>
        <w:t xml:space="preserve"> </w:t>
      </w:r>
      <w:r>
        <w:t xml:space="preserve">— which gives in thousands of ways |</w:t>
      </w:r>
      <w:r>
        <w:t xml:space="preserve"> </w:t>
      </w:r>
      <w:r>
        <w:rPr>
          <w:bCs/>
          <w:b/>
        </w:rPr>
        <w:t xml:space="preserve">ऊतिम् (ūtim)</w:t>
      </w:r>
      <w:r>
        <w:t xml:space="preserve"> </w:t>
      </w:r>
      <w:r>
        <w:t xml:space="preserve">— protection (or, for our protection) |</w:t>
      </w:r>
      <w:r>
        <w:t xml:space="preserve"> </w:t>
      </w:r>
      <w:r>
        <w:rPr>
          <w:bCs/>
          <w:b/>
        </w:rPr>
        <w:t xml:space="preserve">हूमहे (hūmahe)</w:t>
      </w:r>
      <w:r>
        <w:t xml:space="preserve"> </w:t>
      </w:r>
      <w:r>
        <w:t xml:space="preserve">— we call (we pray for).</w:t>
      </w:r>
    </w:p>
    <w:p>
      <w:pPr>
        <w:pStyle w:val="BodyText"/>
      </w:pPr>
      <w:r>
        <w:rPr>
          <w:bCs/>
          <w:b/>
        </w:rPr>
        <w:t xml:space="preserve">॥ Bhāvārthaḥ ॥</w:t>
      </w:r>
    </w:p>
    <w:p>
      <w:pPr>
        <w:pStyle w:val="BodyText"/>
      </w:pPr>
      <w:r>
        <w:t xml:space="preserve">O Indra! We know you as the giver of desired things and as one who hears our call in battles. Therefore, for your manifold protection, you who are the giver of rain in the form of desired things, we call upon you.</w:t>
      </w:r>
    </w:p>
    <w:p>
      <w:pPr>
        <w:pStyle w:val="BodyText"/>
      </w:pPr>
      <w:r>
        <w:rPr>
          <w:bCs/>
          <w:b/>
        </w:rPr>
        <w:t xml:space="preserve">॥ English Translation ॥</w:t>
      </w:r>
      <w:r>
        <w:t xml:space="preserve"> </w:t>
      </w:r>
      <w:r>
        <w:rPr>
          <w:iCs/>
          <w:i/>
        </w:rPr>
        <w:t xml:space="preserve">(as printed in the source)</w:t>
      </w:r>
    </w:p>
    <w:p>
      <w:pPr>
        <w:pStyle w:val="BlockText"/>
      </w:pPr>
      <w:r>
        <w:t xml:space="preserve">O Indra, we know you, the rainer of blessings, the hearer of our call in battles; we invoke the thousand-fold protection of you, the showerer of bounties.</w:t>
      </w:r>
    </w:p>
    <w:bookmarkEnd w:id="449"/>
    <w:bookmarkStart w:id="450" w:name="Xf66f911b0ed08cc1fca5e38a8c23dbaed18c475"/>
    <w:p>
      <w:pPr>
        <w:pStyle w:val="Heading3"/>
      </w:pPr>
      <w:r>
        <w:t xml:space="preserve">Pages 437–438 — Rik 10: Special Topics and grammar</w:t>
      </w:r>
    </w:p>
    <w:p>
      <w:pPr>
        <w:pStyle w:val="FirstParagraph"/>
      </w:pPr>
      <w:r>
        <w:rPr>
          <w:bCs/>
          <w:b/>
        </w:rPr>
        <w:t xml:space="preserve">॥ Viśeṣa-viṣayagaḷu (Special Topics) ॥</w:t>
      </w:r>
    </w:p>
    <w:p>
      <w:pPr>
        <w:pStyle w:val="BodyText"/>
      </w:pPr>
      <w:r>
        <w:t xml:space="preserve">The sense of this rik is easy to understand. There are no special difficulties, and no words that need supplying.</w:t>
      </w:r>
    </w:p>
    <w:p>
      <w:pPr>
        <w:pStyle w:val="BodyText"/>
      </w:pPr>
      <w:r>
        <w:rPr>
          <w:bCs/>
          <w:b/>
        </w:rPr>
        <w:t xml:space="preserve">“</w:t>
      </w:r>
      <w:r>
        <w:rPr>
          <w:bCs/>
          <w:b/>
        </w:rPr>
        <w:t xml:space="preserve">Vidma</w:t>
      </w:r>
      <w:r>
        <w:rPr>
          <w:bCs/>
          <w:b/>
        </w:rPr>
        <w:t xml:space="preserve">”</w:t>
      </w:r>
      <w:r>
        <w:t xml:space="preserve"> </w:t>
      </w:r>
      <w:r>
        <w:t xml:space="preserve">— the final syllable is lengthened for the convenience of the meter in the Saṃhitā.</w:t>
      </w:r>
    </w:p>
    <w:p>
      <w:pPr>
        <w:pStyle w:val="BodyText"/>
      </w:pPr>
      <w:r>
        <w:rPr>
          <w:bCs/>
          <w:b/>
        </w:rPr>
        <w:t xml:space="preserve">“</w:t>
      </w:r>
      <w:r>
        <w:rPr>
          <w:bCs/>
          <w:b/>
        </w:rPr>
        <w:t xml:space="preserve">Vṛṣantamam,</w:t>
      </w:r>
      <w:r>
        <w:rPr>
          <w:bCs/>
          <w:b/>
        </w:rPr>
        <w:t xml:space="preserve">”</w:t>
      </w:r>
      <w:r>
        <w:rPr>
          <w:bCs/>
          <w:b/>
        </w:rPr>
        <w:t xml:space="preserve"> </w:t>
      </w:r>
      <w:r>
        <w:rPr>
          <w:bCs/>
          <w:b/>
        </w:rPr>
        <w:t xml:space="preserve">“</w:t>
      </w:r>
      <w:r>
        <w:rPr>
          <w:bCs/>
          <w:b/>
        </w:rPr>
        <w:t xml:space="preserve">vṛṣantamasya</w:t>
      </w:r>
      <w:r>
        <w:rPr>
          <w:bCs/>
          <w:b/>
        </w:rPr>
        <w:t xml:space="preserve">”</w:t>
      </w:r>
      <w:r>
        <w:t xml:space="preserve"> </w:t>
      </w:r>
      <w:r>
        <w:t xml:space="preserve">—</w:t>
      </w:r>
      <w:r>
        <w:t xml:space="preserve"> </w:t>
      </w:r>
      <w:r>
        <w:rPr>
          <w:iCs/>
          <w:i/>
        </w:rPr>
        <w:t xml:space="preserve">vṛṣṭi-prada</w:t>
      </w:r>
      <w:r>
        <w:t xml:space="preserve">,</w:t>
      </w:r>
      <w:r>
        <w:t xml:space="preserve"> </w:t>
      </w:r>
      <w:r>
        <w:t xml:space="preserve">“</w:t>
      </w:r>
      <w:r>
        <w:t xml:space="preserve">bestower of rain</w:t>
      </w:r>
      <w:r>
        <w:t xml:space="preserve">”</w:t>
      </w:r>
      <w:r>
        <w:t xml:space="preserve">; that is, the one who gives us the rain in the form of desired ends.</w:t>
      </w:r>
    </w:p>
    <w:p>
      <w:pPr>
        <w:pStyle w:val="BodyText"/>
      </w:pPr>
      <w:r>
        <w:rPr>
          <w:bCs/>
          <w:b/>
        </w:rPr>
        <w:t xml:space="preserve">“</w:t>
      </w:r>
      <w:r>
        <w:rPr>
          <w:bCs/>
          <w:b/>
        </w:rPr>
        <w:t xml:space="preserve">Havanaśrutam</w:t>
      </w:r>
      <w:r>
        <w:rPr>
          <w:bCs/>
          <w:b/>
        </w:rPr>
        <w:t xml:space="preserve">”</w:t>
      </w:r>
      <w:r>
        <w:t xml:space="preserve"> </w:t>
      </w:r>
      <w:r>
        <w:t xml:space="preserve">— one who hears our invocation, who attends to our cry.</w:t>
      </w:r>
    </w:p>
    <w:p>
      <w:pPr>
        <w:pStyle w:val="BodyText"/>
      </w:pPr>
      <w:r>
        <w:rPr>
          <w:bCs/>
          <w:b/>
        </w:rPr>
        <w:t xml:space="preserve">“</w:t>
      </w:r>
      <w:r>
        <w:rPr>
          <w:bCs/>
          <w:b/>
        </w:rPr>
        <w:t xml:space="preserve">Sahasrasātamām</w:t>
      </w:r>
      <w:r>
        <w:rPr>
          <w:bCs/>
          <w:b/>
        </w:rPr>
        <w:t xml:space="preserve">”</w:t>
      </w:r>
      <w:r>
        <w:t xml:space="preserve"> </w:t>
      </w:r>
      <w:r>
        <w:t xml:space="preserve">— the explanation of this word was already given earlier (see</w:t>
      </w:r>
      <w:r>
        <w:t xml:space="preserve"> </w:t>
      </w:r>
      <w:r>
        <w:t xml:space="preserve">“</w:t>
      </w:r>
      <w:r>
        <w:t xml:space="preserve">Ṛ. Saṃ. 1-3-9</w:t>
      </w:r>
      <w:r>
        <w:t xml:space="preserve">”</w:t>
      </w:r>
      <w:r>
        <w:t xml:space="preserve"> </w:t>
      </w:r>
      <w:r>
        <w:t xml:space="preserve">as printed [?]; the word was explained at Sūkta 9, Ṛk 8).</w:t>
      </w:r>
    </w:p>
    <w:p>
      <w:pPr>
        <w:pStyle w:val="BodyText"/>
      </w:pPr>
      <w:r>
        <w:rPr>
          <w:bCs/>
          <w:b/>
        </w:rPr>
        <w:t xml:space="preserve">॥ Vyākaraṇa-prakriyā ॥</w:t>
      </w:r>
      <w:r>
        <w:t xml:space="preserve"> </w:t>
      </w:r>
      <w:r>
        <w:rPr>
          <w:iCs/>
          <w:i/>
        </w:rPr>
        <w:t xml:space="preserve">(grammar pages 437–438, noted briefly)</w:t>
      </w:r>
    </w:p>
    <w:p>
      <w:pPr>
        <w:pStyle w:val="BodyText"/>
      </w:pPr>
      <w:r>
        <w:rPr>
          <w:bCs/>
          <w:b/>
        </w:rPr>
        <w:t xml:space="preserve">विद्म (</w:t>
      </w:r>
      <w:r>
        <w:rPr>
          <w:iCs/>
          <w:i/>
          <w:bCs/>
          <w:b/>
        </w:rPr>
        <w:t xml:space="preserve">vidma</w:t>
      </w:r>
      <w:r>
        <w:rPr>
          <w:bCs/>
          <w:b/>
        </w:rPr>
        <w:t xml:space="preserve">)</w:t>
      </w:r>
      <w:r>
        <w:t xml:space="preserve"> </w:t>
      </w:r>
      <w:r>
        <w:t xml:space="preserve">— root</w:t>
      </w:r>
      <w:r>
        <w:t xml:space="preserve"> </w:t>
      </w:r>
      <w:r>
        <w:rPr>
          <w:iCs/>
          <w:i/>
        </w:rPr>
        <w:t xml:space="preserve">vida jñāne</w:t>
      </w:r>
      <w:r>
        <w:t xml:space="preserve"> </w:t>
      </w:r>
      <w:r>
        <w:t xml:space="preserve">(</w:t>
      </w:r>
      <w:r>
        <w:t xml:space="preserve">“</w:t>
      </w:r>
      <w:r>
        <w:t xml:space="preserve">to know</w:t>
      </w:r>
      <w:r>
        <w:t xml:space="preserve">”</w:t>
      </w:r>
      <w:r>
        <w:t xml:space="preserve">) with</w:t>
      </w:r>
      <w:r>
        <w:t xml:space="preserve"> </w:t>
      </w:r>
      <w:r>
        <w:rPr>
          <w:iCs/>
          <w:i/>
        </w:rPr>
        <w:t xml:space="preserve">laṭ</w:t>
      </w:r>
      <w:r>
        <w:t xml:space="preserve">; in the parasmaipada the first-person plural</w:t>
      </w:r>
      <w:r>
        <w:t xml:space="preserve"> </w:t>
      </w:r>
      <w:r>
        <w:rPr>
          <w:iCs/>
          <w:i/>
        </w:rPr>
        <w:t xml:space="preserve">mas</w:t>
      </w:r>
      <w:r>
        <w:t xml:space="preserve">;</w:t>
      </w:r>
      <w:r>
        <w:t xml:space="preserve"> </w:t>
      </w:r>
      <w:r>
        <w:rPr>
          <w:iCs/>
          <w:i/>
        </w:rPr>
        <w:t xml:space="preserve">śap</w:t>
      </w:r>
      <w:r>
        <w:t xml:space="preserve"> </w:t>
      </w:r>
      <w:r>
        <w:t xml:space="preserve">is dropped by</w:t>
      </w:r>
      <w:r>
        <w:t xml:space="preserve"> </w:t>
      </w:r>
      <w:r>
        <w:rPr>
          <w:iCs/>
          <w:i/>
        </w:rPr>
        <w:t xml:space="preserve">luk</w:t>
      </w:r>
      <w:r>
        <w:t xml:space="preserve"> </w:t>
      </w:r>
      <w:r>
        <w:t xml:space="preserve">(</w:t>
      </w:r>
      <w:r>
        <w:t xml:space="preserve">“</w:t>
      </w:r>
      <w:r>
        <w:t xml:space="preserve">adiprabhṛtibhyaḥ śapaḥ,</w:t>
      </w:r>
      <w:r>
        <w:t xml:space="preserve">”</w:t>
      </w:r>
      <w:r>
        <w:t xml:space="preserve"> </w:t>
      </w:r>
      <w:r>
        <w:t xml:space="preserve">Pā. 2-4-72);</w:t>
      </w:r>
      <w:r>
        <w:t xml:space="preserve"> </w:t>
      </w:r>
      <w:r>
        <w:t xml:space="preserve">“</w:t>
      </w:r>
      <w:r>
        <w:t xml:space="preserve">vido laṭo vā</w:t>
      </w:r>
      <w:r>
        <w:t xml:space="preserve">”</w:t>
      </w:r>
      <w:r>
        <w:t xml:space="preserve"> </w:t>
      </w:r>
      <w:r>
        <w:t xml:space="preserve">(Pā. 3-4-83): for the nine parasmaipada endings of</w:t>
      </w:r>
      <w:r>
        <w:t xml:space="preserve"> </w:t>
      </w:r>
      <w:r>
        <w:rPr>
          <w:iCs/>
          <w:i/>
        </w:rPr>
        <w:t xml:space="preserve">laṭ</w:t>
      </w:r>
      <w:r>
        <w:t xml:space="preserve"> </w:t>
      </w:r>
      <w:r>
        <w:t xml:space="preserve">after</w:t>
      </w:r>
      <w:r>
        <w:t xml:space="preserve"> </w:t>
      </w:r>
      <w:r>
        <w:rPr>
          <w:iCs/>
          <w:i/>
        </w:rPr>
        <w:t xml:space="preserve">vid</w:t>
      </w:r>
      <w:r>
        <w:t xml:space="preserve"> </w:t>
      </w:r>
      <w:r>
        <w:t xml:space="preserve">the substitutes</w:t>
      </w:r>
      <w:r>
        <w:t xml:space="preserve"> </w:t>
      </w:r>
      <w:r>
        <w:rPr>
          <w:iCs/>
          <w:i/>
        </w:rPr>
        <w:t xml:space="preserve">ṇal, atus, us, thal, athus, a, ṇal, va, ma</w:t>
      </w:r>
      <w:r>
        <w:t xml:space="preserve"> </w:t>
      </w:r>
      <w:r>
        <w:t xml:space="preserve">are optionally given, so</w:t>
      </w:r>
      <w:r>
        <w:t xml:space="preserve"> </w:t>
      </w:r>
      <w:r>
        <w:rPr>
          <w:iCs/>
          <w:i/>
        </w:rPr>
        <w:t xml:space="preserve">mas</w:t>
      </w:r>
      <w:r>
        <w:t xml:space="preserve"> </w:t>
      </w:r>
      <w:r>
        <w:t xml:space="preserve">→</w:t>
      </w:r>
      <w:r>
        <w:t xml:space="preserve"> </w:t>
      </w:r>
      <w:r>
        <w:rPr>
          <w:iCs/>
          <w:i/>
        </w:rPr>
        <w:t xml:space="preserve">ma</w:t>
      </w:r>
      <w:r>
        <w:t xml:space="preserve">, giving</w:t>
      </w:r>
      <w:r>
        <w:t xml:space="preserve"> </w:t>
      </w:r>
      <w:r>
        <w:rPr>
          <w:iCs/>
          <w:i/>
        </w:rPr>
        <w:t xml:space="preserve">vidma</w:t>
      </w:r>
      <w:r>
        <w:t xml:space="preserve">; the Saṃhitā lengthening by</w:t>
      </w:r>
      <w:r>
        <w:t xml:space="preserve"> </w:t>
      </w:r>
      <w:r>
        <w:t xml:space="preserve">“</w:t>
      </w:r>
      <w:r>
        <w:t xml:space="preserve">dvyaco ’tastiṅaḥ</w:t>
      </w:r>
      <w:r>
        <w:t xml:space="preserve">”</w:t>
      </w:r>
      <w:r>
        <w:t xml:space="preserve"> </w:t>
      </w:r>
      <w:r>
        <w:t xml:space="preserve">(Pā. 6-3-135),</w:t>
      </w:r>
      <w:r>
        <w:t xml:space="preserve"> </w:t>
      </w:r>
      <w:r>
        <w:rPr>
          <w:iCs/>
          <w:i/>
        </w:rPr>
        <w:t xml:space="preserve">vidmā</w:t>
      </w:r>
      <w:r>
        <w:t xml:space="preserve">.</w:t>
      </w:r>
      <w:r>
        <w:t xml:space="preserve"> </w:t>
      </w:r>
      <w:r>
        <w:rPr>
          <w:bCs/>
          <w:b/>
        </w:rPr>
        <w:t xml:space="preserve">वृषन्तमम् (</w:t>
      </w:r>
      <w:r>
        <w:rPr>
          <w:iCs/>
          <w:i/>
          <w:bCs/>
          <w:b/>
        </w:rPr>
        <w:t xml:space="preserve">vṛṣantamam</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kaninyuvṛṣitakṣirājidhanvidyupratidivaḥ</w:t>
      </w:r>
      <w:r>
        <w:t xml:space="preserve">”</w:t>
      </w:r>
      <w:r>
        <w:t xml:space="preserve"> </w:t>
      </w:r>
      <w:r>
        <w:t xml:space="preserve">(Uṇ. 1-154 [as printed]; the bhāṣya gives 1-156); the</w:t>
      </w:r>
      <w:r>
        <w:t xml:space="preserve"> </w:t>
      </w:r>
      <w:r>
        <w:rPr>
          <w:iCs/>
          <w:i/>
        </w:rPr>
        <w:t xml:space="preserve">k</w:t>
      </w:r>
      <w:r>
        <w:t xml:space="preserve"> </w:t>
      </w:r>
      <w:r>
        <w:t xml:space="preserve">and</w:t>
      </w:r>
      <w:r>
        <w:t xml:space="preserve"> </w:t>
      </w:r>
      <w:r>
        <w:rPr>
          <w:iCs/>
          <w:i/>
        </w:rPr>
        <w:t xml:space="preserve">n</w:t>
      </w:r>
      <w:r>
        <w:t xml:space="preserve"> </w:t>
      </w:r>
      <w:r>
        <w:t xml:space="preserve">of</w:t>
      </w:r>
      <w:r>
        <w:t xml:space="preserve"> </w:t>
      </w:r>
      <w:r>
        <w:rPr>
          <w:iCs/>
          <w:i/>
        </w:rPr>
        <w:t xml:space="preserve">kanin</w:t>
      </w:r>
      <w:r>
        <w:t xml:space="preserve"> </w:t>
      </w:r>
      <w:r>
        <w:t xml:space="preserve">are lost as</w:t>
      </w:r>
      <w:r>
        <w:t xml:space="preserve"> </w:t>
      </w:r>
      <w:r>
        <w:rPr>
          <w:iCs/>
          <w:i/>
        </w:rPr>
        <w:t xml:space="preserve">it</w:t>
      </w:r>
      <w:r>
        <w:t xml:space="preserve">, leaving</w:t>
      </w:r>
      <w:r>
        <w:t xml:space="preserve"> </w:t>
      </w:r>
      <w:r>
        <w:rPr>
          <w:iCs/>
          <w:i/>
        </w:rPr>
        <w:t xml:space="preserve">vṛṣ</w:t>
      </w:r>
      <w:r>
        <w:t xml:space="preserve"> </w:t>
      </w:r>
      <w:r>
        <w:t xml:space="preserve">+</w:t>
      </w:r>
      <w:r>
        <w:t xml:space="preserve"> </w:t>
      </w:r>
      <w:r>
        <w:rPr>
          <w:iCs/>
          <w:i/>
        </w:rPr>
        <w:t xml:space="preserve">an</w:t>
      </w:r>
      <w:r>
        <w:t xml:space="preserve"> </w:t>
      </w:r>
      <w:r>
        <w:t xml:space="preserve">→</w:t>
      </w:r>
      <w:r>
        <w:t xml:space="preserve"> </w:t>
      </w:r>
      <w:r>
        <w:rPr>
          <w:iCs/>
          <w:i/>
        </w:rPr>
        <w:t xml:space="preserve">vṛṣan</w:t>
      </w:r>
      <w:r>
        <w:t xml:space="preserve">; initial-udātta since</w:t>
      </w:r>
      <w:r>
        <w:t xml:space="preserve"> </w:t>
      </w:r>
      <w:r>
        <w:rPr>
          <w:iCs/>
          <w:i/>
        </w:rPr>
        <w:t xml:space="preserve">nit</w:t>
      </w:r>
      <w:r>
        <w:t xml:space="preserve">; then</w:t>
      </w:r>
      <w:r>
        <w:t xml:space="preserve"> </w:t>
      </w:r>
      <w:r>
        <w:rPr>
          <w:iCs/>
          <w:i/>
        </w:rPr>
        <w:t xml:space="preserve">tamap</w:t>
      </w:r>
      <w:r>
        <w:t xml:space="preserve"> </w:t>
      </w:r>
      <w:r>
        <w:t xml:space="preserve">in the sense of excess, unaccented since</w:t>
      </w:r>
      <w:r>
        <w:t xml:space="preserve"> </w:t>
      </w:r>
      <w:r>
        <w:rPr>
          <w:iCs/>
          <w:i/>
        </w:rPr>
        <w:t xml:space="preserve">pit</w:t>
      </w:r>
      <w:r>
        <w:t xml:space="preserve"> </w:t>
      </w:r>
      <w:r>
        <w:t xml:space="preserve">(so the initial-udātta stands); by</w:t>
      </w:r>
      <w:r>
        <w:t xml:space="preserve"> </w:t>
      </w:r>
      <w:r>
        <w:t xml:space="preserve">“</w:t>
      </w:r>
      <w:r>
        <w:t xml:space="preserve">ayasmayādīni chandasi</w:t>
      </w:r>
      <w:r>
        <w:t xml:space="preserve">”</w:t>
      </w:r>
      <w:r>
        <w:t xml:space="preserve"> </w:t>
      </w:r>
      <w:r>
        <w:t xml:space="preserve">(Pā. 1-4-20) the</w:t>
      </w:r>
      <w:r>
        <w:t xml:space="preserve"> </w:t>
      </w:r>
      <w:r>
        <w:rPr>
          <w:iCs/>
          <w:i/>
        </w:rPr>
        <w:t xml:space="preserve">bha</w:t>
      </w:r>
      <w:r>
        <w:t xml:space="preserve"> </w:t>
      </w:r>
      <w:r>
        <w:t xml:space="preserve">status prevents the</w:t>
      </w:r>
      <w:r>
        <w:t xml:space="preserve"> </w:t>
      </w:r>
      <w:r>
        <w:rPr>
          <w:iCs/>
          <w:i/>
        </w:rPr>
        <w:t xml:space="preserve">pada</w:t>
      </w:r>
      <w:r>
        <w:t xml:space="preserve"> </w:t>
      </w:r>
      <w:r>
        <w:t xml:space="preserve">status, so 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w:t>
      </w:r>
      <w:r>
        <w:t xml:space="preserve"> </w:t>
      </w:r>
      <w:r>
        <w:rPr>
          <w:bCs/>
          <w:b/>
        </w:rPr>
        <w:t xml:space="preserve">वा (</w:t>
      </w:r>
      <w:r>
        <w:rPr>
          <w:iCs/>
          <w:i/>
          <w:bCs/>
          <w:b/>
        </w:rPr>
        <w:t xml:space="preserve">vā</w:t>
      </w:r>
      <w:r>
        <w:rPr>
          <w:bCs/>
          <w:b/>
        </w:rPr>
        <w:t xml:space="preserve">)</w:t>
      </w:r>
      <w:r>
        <w:t xml:space="preserve"> </w:t>
      </w:r>
      <w:r>
        <w:t xml:space="preserve">—</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w:t>
      </w:r>
      <w:r>
        <w:t xml:space="preserve"> </w:t>
      </w:r>
      <w:r>
        <w:rPr>
          <w:bCs/>
          <w:b/>
        </w:rPr>
        <w:t xml:space="preserve">हवनश्रुतम् (</w:t>
      </w:r>
      <w:r>
        <w:rPr>
          <w:iCs/>
          <w:i/>
          <w:bCs/>
          <w:b/>
        </w:rPr>
        <w:t xml:space="preserve">havanaśrutam</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lyuṭ</w:t>
      </w:r>
      <w:r>
        <w:t xml:space="preserve">;</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hve</w:t>
      </w:r>
      <w:r>
        <w:t xml:space="preserve"> </w:t>
      </w:r>
      <w:r>
        <w:t xml:space="preserve">+</w:t>
      </w:r>
      <w:r>
        <w:t xml:space="preserve"> </w:t>
      </w:r>
      <w:r>
        <w:rPr>
          <w:iCs/>
          <w:i/>
        </w:rPr>
        <w:t xml:space="preserve">ana</w:t>
      </w:r>
      <w:r>
        <w:t xml:space="preserve">: by</w:t>
      </w:r>
      <w:r>
        <w:t xml:space="preserve"> </w:t>
      </w:r>
      <w:r>
        <w:t xml:space="preserve">“</w:t>
      </w:r>
      <w:r>
        <w:t xml:space="preserve">bahulaṃ chandasi</w:t>
      </w:r>
      <w:r>
        <w:t xml:space="preserve">”</w:t>
      </w:r>
      <w:r>
        <w:t xml:space="preserve"> </w:t>
      </w:r>
      <w:r>
        <w:t xml:space="preserve">(Pā. 6-1-34), with</w:t>
      </w:r>
      <w:r>
        <w:t xml:space="preserve"> </w:t>
      </w:r>
      <w:r>
        <w:t xml:space="preserve">“</w:t>
      </w:r>
      <w:r>
        <w:t xml:space="preserve">hvaḥ saṃprasāraṇam</w:t>
      </w:r>
      <w:r>
        <w:t xml:space="preserve">”</w:t>
      </w:r>
      <w:r>
        <w:t xml:space="preserve"> </w:t>
      </w:r>
      <w:r>
        <w:t xml:space="preserve">(Pā. 6-1-32) carried over, the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t xml:space="preserve"> </w:t>
      </w:r>
      <w:r>
        <w:rPr>
          <w:iCs/>
          <w:i/>
        </w:rPr>
        <w:t xml:space="preserve">hu</w:t>
      </w:r>
      <w:r>
        <w:t xml:space="preserve"> </w:t>
      </w:r>
      <w:r>
        <w:t xml:space="preserve">— arises; with</w:t>
      </w:r>
      <w:r>
        <w:t xml:space="preserve"> </w:t>
      </w:r>
      <w:r>
        <w:rPr>
          <w:iCs/>
          <w:i/>
        </w:rPr>
        <w:t xml:space="preserve">pūrvarūpa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havana</w:t>
      </w:r>
      <w:r>
        <w:t xml:space="preserve">;</w:t>
      </w:r>
      <w:r>
        <w:t xml:space="preserve"> </w:t>
      </w:r>
      <w:r>
        <w:t xml:space="preserve">“</w:t>
      </w:r>
      <w:r>
        <w:t xml:space="preserve">havanaṃ śṛṇoti iti</w:t>
      </w:r>
      <w:r>
        <w:t xml:space="preserve">”</w:t>
      </w:r>
      <w:r>
        <w:t xml:space="preserve">:</w:t>
      </w:r>
      <w:r>
        <w:t xml:space="preserve"> </w:t>
      </w:r>
      <w:r>
        <w:rPr>
          <w:iCs/>
          <w:i/>
        </w:rPr>
        <w:t xml:space="preserve">kvip</w:t>
      </w:r>
      <w:r>
        <w:t xml:space="preserve"> </w:t>
      </w:r>
      <w:r>
        <w:t xml:space="preserve">after the root</w:t>
      </w:r>
      <w:r>
        <w:t xml:space="preserve"> </w:t>
      </w:r>
      <w:r>
        <w:rPr>
          <w:iCs/>
          <w:i/>
        </w:rPr>
        <w:t xml:space="preserve">śru</w:t>
      </w:r>
      <w:r>
        <w:t xml:space="preserve"> </w:t>
      </w:r>
      <w:r>
        <w:t xml:space="preserve">with</w:t>
      </w:r>
      <w:r>
        <w:t xml:space="preserve"> </w:t>
      </w:r>
      <w:r>
        <w:rPr>
          <w:iCs/>
          <w:i/>
        </w:rPr>
        <w:t xml:space="preserve">havana</w:t>
      </w:r>
      <w:r>
        <w:t xml:space="preserve"> </w:t>
      </w:r>
      <w:r>
        <w:t xml:space="preserve">as</w:t>
      </w:r>
      <w:r>
        <w:t xml:space="preserve"> </w:t>
      </w:r>
      <w:r>
        <w:rPr>
          <w:iCs/>
          <w:i/>
        </w:rPr>
        <w:t xml:space="preserve">upapada</w:t>
      </w:r>
      <w:r>
        <w:t xml:space="preserve">; by</w:t>
      </w:r>
      <w:r>
        <w:t xml:space="preserve"> </w:t>
      </w:r>
      <w:r>
        <w:t xml:space="preserve">“</w:t>
      </w:r>
      <w:r>
        <w:t xml:space="preserve">hrasvasya piti kṛti tuk</w:t>
      </w:r>
      <w:r>
        <w:t xml:space="preserve">”</w:t>
      </w:r>
      <w:r>
        <w:t xml:space="preserve"> </w:t>
      </w:r>
      <w:r>
        <w:t xml:space="preserve">(Pā. 6-1-71),</w:t>
      </w:r>
      <w:r>
        <w:t xml:space="preserve"> </w:t>
      </w:r>
      <w:r>
        <w:rPr>
          <w:iCs/>
          <w:i/>
        </w:rPr>
        <w:t xml:space="preserve">tuk</w:t>
      </w:r>
      <w:r>
        <w:t xml:space="preserve">, giving</w:t>
      </w:r>
      <w:r>
        <w:t xml:space="preserve"> </w:t>
      </w:r>
      <w:r>
        <w:rPr>
          <w:iCs/>
          <w:i/>
        </w:rPr>
        <w:t xml:space="preserve">havanaśrut</w:t>
      </w:r>
      <w:r>
        <w:t xml:space="preserve">; the accusative singular</w:t>
      </w:r>
      <w:r>
        <w:t xml:space="preserve"> </w:t>
      </w:r>
      <w:r>
        <w:rPr>
          <w:iCs/>
          <w:i/>
        </w:rPr>
        <w:t xml:space="preserve">am</w:t>
      </w:r>
      <w:r>
        <w:t xml:space="preserve"> </w:t>
      </w:r>
      <w:r>
        <w:t xml:space="preserve">gives</w:t>
      </w:r>
      <w:r>
        <w:t xml:space="preserve"> </w:t>
      </w:r>
      <w:r>
        <w:rPr>
          <w:iCs/>
          <w:i/>
        </w:rPr>
        <w:t xml:space="preserve">havanaśrutam</w:t>
      </w:r>
      <w:r>
        <w:t xml:space="preserve">.</w:t>
      </w:r>
      <w:r>
        <w:t xml:space="preserve"> </w:t>
      </w:r>
      <w:r>
        <w:rPr>
          <w:bCs/>
          <w:b/>
        </w:rPr>
        <w:t xml:space="preserve">वृषन्तमस्य (</w:t>
      </w:r>
      <w:r>
        <w:rPr>
          <w:iCs/>
          <w:i/>
          <w:bCs/>
          <w:b/>
        </w:rPr>
        <w:t xml:space="preserve">vṛṣantamasya</w:t>
      </w:r>
      <w:r>
        <w:rPr>
          <w:bCs/>
          <w:b/>
        </w:rPr>
        <w:t xml:space="preserve">)</w:t>
      </w:r>
      <w:r>
        <w:t xml:space="preserve"> </w:t>
      </w:r>
      <w:r>
        <w:t xml:space="preserve">— the derivation of</w:t>
      </w:r>
      <w:r>
        <w:t xml:space="preserve"> </w:t>
      </w:r>
      <w:r>
        <w:rPr>
          <w:iCs/>
          <w:i/>
        </w:rPr>
        <w:t xml:space="preserve">vṛṣantama</w:t>
      </w:r>
      <w:r>
        <w:t xml:space="preserve"> </w:t>
      </w:r>
      <w:r>
        <w:t xml:space="preserve">was given earlier in this mantra; genitive singular.</w:t>
      </w:r>
      <w:r>
        <w:t xml:space="preserve"> </w:t>
      </w:r>
      <w:r>
        <w:rPr>
          <w:bCs/>
          <w:b/>
        </w:rPr>
        <w:t xml:space="preserve">हूमहे (</w:t>
      </w:r>
      <w:r>
        <w:rPr>
          <w:iCs/>
          <w:i/>
          <w:bCs/>
          <w:b/>
        </w:rPr>
        <w:t xml:space="preserve">hūmahe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ātmanepada first plural</w:t>
      </w:r>
      <w:r>
        <w:t xml:space="preserve"> </w:t>
      </w:r>
      <w:r>
        <w:rPr>
          <w:iCs/>
          <w:i/>
        </w:rPr>
        <w:t xml:space="preserve">mahiṅ</w:t>
      </w:r>
      <w:r>
        <w:t xml:space="preserve">;</w:t>
      </w:r>
      <w:r>
        <w:t xml:space="preserve"> </w:t>
      </w:r>
      <w:r>
        <w:t xml:space="preserve">“</w:t>
      </w:r>
      <w:r>
        <w:t xml:space="preserve">ṭita ātmanepadānāṃ ṭere</w:t>
      </w:r>
      <w:r>
        <w:t xml:space="preserve">”</w:t>
      </w:r>
      <w:r>
        <w:t xml:space="preserve"> </w:t>
      </w:r>
      <w:r>
        <w:t xml:space="preserve">(Pā. 3-4-79 [?], printed digits unclear) gives</w:t>
      </w:r>
      <w:r>
        <w:t xml:space="preserve"> </w:t>
      </w:r>
      <w:r>
        <w:rPr>
          <w:iCs/>
          <w:i/>
        </w:rPr>
        <w:t xml:space="preserve">e</w:t>
      </w:r>
      <w:r>
        <w:t xml:space="preserve">;</w:t>
      </w:r>
      <w:r>
        <w:t xml:space="preserve"> </w:t>
      </w:r>
      <w:r>
        <w:rPr>
          <w:iCs/>
          <w:i/>
        </w:rPr>
        <w:t xml:space="preserve">śap</w:t>
      </w:r>
      <w:r>
        <w:t xml:space="preserve">, which is dropped by</w:t>
      </w:r>
      <w:r>
        <w:t xml:space="preserve"> </w:t>
      </w:r>
      <w:r>
        <w:t xml:space="preserve">“</w:t>
      </w:r>
      <w:r>
        <w:t xml:space="preserve">bahulaṃ chandasi</w:t>
      </w:r>
      <w:r>
        <w:t xml:space="preserve">”</w:t>
      </w:r>
      <w:r>
        <w:t xml:space="preserve"> </w:t>
      </w:r>
      <w:r>
        <w:t xml:space="preserve">(Pā. 2-4-73);</w:t>
      </w:r>
      <w:r>
        <w:t xml:space="preserve"> </w:t>
      </w:r>
      <w:r>
        <w:t xml:space="preserve">“</w:t>
      </w:r>
      <w:r>
        <w:t xml:space="preserve">bahulaṃ chandasi</w:t>
      </w:r>
      <w:r>
        <w:t xml:space="preserve">”</w:t>
      </w:r>
      <w:r>
        <w:t xml:space="preserve"> </w:t>
      </w:r>
      <w:r>
        <w:t xml:space="preserve">(printed</w:t>
      </w:r>
      <w:r>
        <w:t xml:space="preserve"> </w:t>
      </w:r>
      <w:r>
        <w:t xml:space="preserve">“</w:t>
      </w:r>
      <w:r>
        <w:t xml:space="preserve">6-4-34</w:t>
      </w:r>
      <w:r>
        <w:t xml:space="preserve">”</w:t>
      </w:r>
      <w:r>
        <w:t xml:space="preserve"> </w:t>
      </w:r>
      <w:r>
        <w:t xml:space="preserve">[as printed], i.e. 6-1-34) carries</w:t>
      </w:r>
      <w:r>
        <w:t xml:space="preserve"> </w:t>
      </w:r>
      <w:r>
        <w:rPr>
          <w:iCs/>
          <w:i/>
        </w:rPr>
        <w:t xml:space="preserve">saṃprasāraṇa</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w:t>
      </w:r>
      <w:r>
        <w:t xml:space="preserve"> </w:t>
      </w:r>
      <w:r>
        <w:t xml:space="preserve">“</w:t>
      </w:r>
      <w:r>
        <w:t xml:space="preserve">halaḥ</w:t>
      </w:r>
      <w:r>
        <w:t xml:space="preserve">”</w:t>
      </w:r>
      <w:r>
        <w:t xml:space="preserve"> </w:t>
      </w:r>
      <w:r>
        <w:t xml:space="preserve">(Pā. 6-4-2) lengthens the</w:t>
      </w:r>
      <w:r>
        <w:t xml:space="preserve"> </w:t>
      </w:r>
      <w:r>
        <w:rPr>
          <w:iCs/>
          <w:i/>
        </w:rPr>
        <w:t xml:space="preserve">saṃprasāraṇa</w:t>
      </w:r>
      <w:r>
        <w:t xml:space="preserve"> </w:t>
      </w:r>
      <w:r>
        <w:t xml:space="preserve">at the end of an</w:t>
      </w:r>
      <w:r>
        <w:t xml:space="preserve"> </w:t>
      </w:r>
      <w:r>
        <w:rPr>
          <w:iCs/>
          <w:i/>
        </w:rPr>
        <w:t xml:space="preserve">aṅga</w:t>
      </w:r>
      <w:r>
        <w:t xml:space="preserve"> </w:t>
      </w:r>
      <w:r>
        <w:t xml:space="preserve">after a consonant:</w:t>
      </w:r>
      <w:r>
        <w:t xml:space="preserve"> </w:t>
      </w:r>
      <w:r>
        <w:rPr>
          <w:iCs/>
          <w:i/>
        </w:rPr>
        <w:t xml:space="preserve">hūmahe</w:t>
      </w:r>
      <w:r>
        <w:t xml:space="preserve">.</w:t>
      </w:r>
      <w:r>
        <w:t xml:space="preserve"> </w:t>
      </w:r>
      <w:r>
        <w:rPr>
          <w:bCs/>
          <w:b/>
        </w:rPr>
        <w:t xml:space="preserve">ऊतिम् (</w:t>
      </w:r>
      <w:r>
        <w:rPr>
          <w:iCs/>
          <w:i/>
          <w:bCs/>
          <w:b/>
        </w:rPr>
        <w:t xml:space="preserve">ūtim</w:t>
      </w:r>
      <w:r>
        <w:rPr>
          <w:bCs/>
          <w:b/>
        </w:rPr>
        <w:t xml:space="preserve">)</w:t>
      </w:r>
      <w:r>
        <w:t xml:space="preserve"> </w:t>
      </w:r>
      <w:r>
        <w:t xml:space="preserve">—</w:t>
      </w:r>
      <w:r>
        <w:t xml:space="preserve"> </w:t>
      </w:r>
      <w:r>
        <w:t xml:space="preserve">“</w:t>
      </w:r>
      <w:r>
        <w:t xml:space="preserve">ūtiyūtijūtisātihetikīrtayaś ca</w:t>
      </w:r>
      <w:r>
        <w:t xml:space="preserve">”</w:t>
      </w:r>
      <w:r>
        <w:t xml:space="preserve"> </w:t>
      </w:r>
      <w:r>
        <w:t xml:space="preserve">(Pā. 3-3-97): these</w:t>
      </w:r>
      <w:r>
        <w:t xml:space="preserve"> </w:t>
      </w:r>
      <w:r>
        <w:rPr>
          <w:iCs/>
          <w:i/>
        </w:rPr>
        <w:t xml:space="preserve">ktin</w:t>
      </w:r>
      <w:r>
        <w:t xml:space="preserve"> </w:t>
      </w:r>
      <w:r>
        <w:t xml:space="preserve">words are irregularly udātta on the end.</w:t>
      </w:r>
      <w:r>
        <w:t xml:space="preserve"> </w:t>
      </w:r>
      <w:r>
        <w:rPr>
          <w:bCs/>
          <w:b/>
        </w:rPr>
        <w:t xml:space="preserve">सहस्रसातमाम् (</w:t>
      </w:r>
      <w:r>
        <w:rPr>
          <w:iCs/>
          <w:i/>
          <w:bCs/>
          <w:b/>
        </w:rPr>
        <w:t xml:space="preserve">sahasrasātamām</w:t>
      </w:r>
      <w:r>
        <w:rPr>
          <w:bCs/>
          <w:b/>
        </w:rPr>
        <w:t xml:space="preserve">)</w:t>
      </w:r>
      <w:r>
        <w:t xml:space="preserve"> </w:t>
      </w:r>
      <w:r>
        <w:t xml:space="preserve">—</w:t>
      </w:r>
      <w:r>
        <w:t xml:space="preserve"> </w:t>
      </w:r>
      <w:r>
        <w:t xml:space="preserve">“</w:t>
      </w:r>
      <w:r>
        <w:t xml:space="preserve">sahasraṃ sanoti iti sahasrasāḥ</w:t>
      </w:r>
      <w:r>
        <w:t xml:space="preserve">”</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(Pā. 6-1-64),</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w:t>
      </w:r>
      <w:r>
        <w:t xml:space="preserve">in the Veda (Pā. 3-2-67); the nasal replaced by</w:t>
      </w:r>
      <w:r>
        <w:t xml:space="preserve"> </w:t>
      </w:r>
      <w:r>
        <w:rPr>
          <w:iCs/>
          <w:i/>
        </w:rPr>
        <w:t xml:space="preserve">ā</w:t>
      </w:r>
      <w:r>
        <w:t xml:space="preserve"> </w:t>
      </w:r>
      <w:r>
        <w:t xml:space="preserve">before</w:t>
      </w:r>
      <w:r>
        <w:t xml:space="preserve"> </w:t>
      </w:r>
      <w:r>
        <w:rPr>
          <w:iCs/>
          <w:i/>
        </w:rPr>
        <w:t xml:space="preserve">viṭ</w:t>
      </w:r>
      <w:r>
        <w:t xml:space="preserve"> </w:t>
      </w:r>
      <w:r>
        <w:t xml:space="preserve">and</w:t>
      </w:r>
      <w:r>
        <w:t xml:space="preserve"> </w:t>
      </w:r>
      <w:r>
        <w:rPr>
          <w:iCs/>
          <w:i/>
        </w:rPr>
        <w:t xml:space="preserve">van</w:t>
      </w:r>
      <w:r>
        <w:t xml:space="preserve"> </w:t>
      </w:r>
      <w:r>
        <w:t xml:space="preserve">(Pā. 6-4-41);</w:t>
      </w:r>
      <w:r>
        <w:t xml:space="preserve"> </w:t>
      </w:r>
      <w:r>
        <w:rPr>
          <w:iCs/>
          <w:i/>
        </w:rPr>
        <w:t xml:space="preserve">savarṇa-dīrgha</w:t>
      </w:r>
      <w:r>
        <w:t xml:space="preserve">,</w:t>
      </w:r>
      <w:r>
        <w:t xml:space="preserve"> </w:t>
      </w:r>
      <w:r>
        <w:rPr>
          <w:iCs/>
          <w:i/>
        </w:rPr>
        <w:t xml:space="preserve">sahasrasā</w:t>
      </w:r>
      <w:r>
        <w:t xml:space="preserve">; second-member accent;</w:t>
      </w:r>
      <w:r>
        <w:t xml:space="preserve"> </w:t>
      </w:r>
      <w:r>
        <w:rPr>
          <w:iCs/>
          <w:i/>
        </w:rPr>
        <w:t xml:space="preserve">tamap</w:t>
      </w:r>
      <w:r>
        <w:t xml:space="preserve"> </w:t>
      </w:r>
      <w:r>
        <w:t xml:space="preserve">is</w:t>
      </w:r>
      <w:r>
        <w:t xml:space="preserve"> </w:t>
      </w:r>
      <w:r>
        <w:rPr>
          <w:iCs/>
          <w:i/>
        </w:rPr>
        <w:t xml:space="preserve">pit</w:t>
      </w:r>
      <w:r>
        <w:t xml:space="preserve">, so unaccented;</w:t>
      </w:r>
      <w:r>
        <w:t xml:space="preserve"> </w:t>
      </w:r>
      <w:r>
        <w:rPr>
          <w:iCs/>
          <w:i/>
        </w:rPr>
        <w:t xml:space="preserve">sahasrasā</w:t>
      </w:r>
      <w:r>
        <w:t xml:space="preserve"> </w:t>
      </w:r>
      <w:r>
        <w:t xml:space="preserve">keeps the accent of the earlier formation; being feminine,</w:t>
      </w:r>
      <w:r>
        <w:t xml:space="preserve"> </w:t>
      </w:r>
      <w:r>
        <w:rPr>
          <w:iCs/>
          <w:i/>
        </w:rPr>
        <w:t xml:space="preserve">tamā</w:t>
      </w:r>
      <w:r>
        <w:t xml:space="preserve"> </w:t>
      </w:r>
      <w:r>
        <w:t xml:space="preserve">+</w:t>
      </w:r>
      <w:r>
        <w:t xml:space="preserve"> </w:t>
      </w:r>
      <w:r>
        <w:rPr>
          <w:iCs/>
          <w:i/>
        </w:rPr>
        <w:t xml:space="preserve">ṭāp</w:t>
      </w:r>
      <w:r>
        <w:t xml:space="preserve"> </w:t>
      </w:r>
      <w:r>
        <w:t xml:space="preserve">(</w:t>
      </w:r>
      <w:r>
        <w:t xml:space="preserve">“</w:t>
      </w:r>
      <w:r>
        <w:t xml:space="preserve">ajādyataṣṭāp,</w:t>
      </w:r>
      <w:r>
        <w:t xml:space="preserve">”</w:t>
      </w:r>
      <w:r>
        <w:t xml:space="preserve"> </w:t>
      </w:r>
      <w:r>
        <w:t xml:space="preserve">no number printed);</w:t>
      </w:r>
      <w:r>
        <w:t xml:space="preserve"> </w:t>
      </w:r>
      <w:r>
        <w:rPr>
          <w:iCs/>
          <w:i/>
        </w:rPr>
        <w:t xml:space="preserve">ṭāp</w:t>
      </w:r>
      <w:r>
        <w:t xml:space="preserve"> </w:t>
      </w:r>
      <w:r>
        <w:t xml:space="preserve">is</w:t>
      </w:r>
      <w:r>
        <w:t xml:space="preserve"> </w:t>
      </w:r>
      <w:r>
        <w:rPr>
          <w:iCs/>
          <w:i/>
        </w:rPr>
        <w:t xml:space="preserve">pit</w:t>
      </w:r>
      <w:r>
        <w:t xml:space="preserve">;</w:t>
      </w:r>
      <w:r>
        <w:t xml:space="preserve"> </w:t>
      </w:r>
      <w:r>
        <w:rPr>
          <w:iCs/>
          <w:i/>
        </w:rPr>
        <w:t xml:space="preserve">savarṇa-dīrgha</w:t>
      </w:r>
      <w:r>
        <w:t xml:space="preserve"> </w:t>
      </w:r>
      <w:r>
        <w:t xml:space="preserve">(by</w:t>
      </w:r>
      <w:r>
        <w:t xml:space="preserve"> </w:t>
      </w:r>
      <w:r>
        <w:t xml:space="preserve">“</w:t>
      </w:r>
      <w:r>
        <w:t xml:space="preserve">antaratamaḥ</w:t>
      </w:r>
      <w:r>
        <w:t xml:space="preserve">”</w:t>
      </w:r>
      <w:r>
        <w:t xml:space="preserve"> </w:t>
      </w:r>
      <w:r>
        <w:t xml:space="preserve">the</w:t>
      </w:r>
      <w:r>
        <w:t xml:space="preserve"> </w:t>
      </w:r>
      <w:r>
        <w:rPr>
          <w:iCs/>
          <w:i/>
        </w:rPr>
        <w:t xml:space="preserve">ā</w:t>
      </w:r>
      <w:r>
        <w:t xml:space="preserve"> </w:t>
      </w:r>
      <w:r>
        <w:t xml:space="preserve">in place of the two) is unaccented; accusative singular</w:t>
      </w:r>
      <w:r>
        <w:t xml:space="preserve"> </w:t>
      </w:r>
      <w:r>
        <w:rPr>
          <w:iCs/>
          <w:i/>
        </w:rPr>
        <w:t xml:space="preserve">am</w:t>
      </w:r>
      <w:r>
        <w:t xml:space="preserv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(printed</w:t>
      </w:r>
      <w:r>
        <w:t xml:space="preserve"> </w:t>
      </w:r>
      <w:r>
        <w:t xml:space="preserve">“</w:t>
      </w:r>
      <w:r>
        <w:t xml:space="preserve">8-1-23</w:t>
      </w:r>
      <w:r>
        <w:t xml:space="preserve">”</w:t>
      </w:r>
      <w:r>
        <w:t xml:space="preserve"> </w:t>
      </w:r>
      <w:r>
        <w:t xml:space="preserve">[as printed], i.e. 6-1-107):</w:t>
      </w:r>
      <w:r>
        <w:t xml:space="preserve"> </w:t>
      </w:r>
      <w:r>
        <w:rPr>
          <w:iCs/>
          <w:i/>
        </w:rPr>
        <w:t xml:space="preserve">sahasrasātamām</w:t>
      </w:r>
      <w:r>
        <w:t xml:space="preserve">.</w:t>
      </w:r>
    </w:p>
    <w:p>
      <w:pPr>
        <w:pStyle w:val="BodyText"/>
      </w:pPr>
      <w:r>
        <w:rPr>
          <w:bCs/>
          <w:b/>
        </w:rPr>
        <w:t xml:space="preserve">॥१०॥</w:t>
      </w:r>
    </w:p>
    <w:p>
      <w:r>
        <w:pict>
          <v:rect style="width:0;height:1.5pt" o:hralign="center" o:hrstd="t" o:hr="t"/>
        </w:pict>
      </w:r>
    </w:p>
    <w:bookmarkEnd w:id="450"/>
    <w:bookmarkStart w:id="451" w:name="page-439-sūkta-10-rik-11"/>
    <w:p>
      <w:pPr>
        <w:pStyle w:val="Heading3"/>
      </w:pPr>
      <w:r>
        <w:t xml:space="preserve">Page 439 — Sūkta 10, Rik 11</w:t>
      </w:r>
    </w:p>
    <w:p>
      <w:pPr>
        <w:pStyle w:val="FirstParagraph"/>
      </w:pPr>
      <w:r>
        <w:rPr>
          <w:iCs/>
          <w:i/>
        </w:rPr>
        <w:t xml:space="preserve">(Saṃhitā accents as printed; Pada unaccented. Line 2: a stroke over स of सहस्र followed by a bar under ह, as printed — [accent ?].)</w:t>
      </w:r>
    </w:p>
    <w:p>
      <w:pPr>
        <w:pStyle w:val="BodyText"/>
      </w:pPr>
      <w:r>
        <w:rPr>
          <w:bCs/>
          <w:b/>
        </w:rPr>
        <w:t xml:space="preserve">॥ Saṃhitā-pāṭhaḥ ॥</w:t>
      </w:r>
    </w:p>
    <w:p>
      <w:pPr>
        <w:pStyle w:val="BlockText"/>
      </w:pPr>
      <w:r>
        <w:t xml:space="preserve">आ तू न॑ इन्द्र कौशिक मन्दसा॒नः सु॒तं पि॑ब ।</w:t>
      </w:r>
      <w:r>
        <w:t xml:space="preserve"> </w:t>
      </w:r>
      <w:r>
        <w:t xml:space="preserve">न॒व्यमायुः॒ प्र सू ति॑र कृ॒धी स॑ह॒स्रसामृ॑षिम् ॥११॥ [accent ?]</w:t>
      </w:r>
    </w:p>
    <w:p>
      <w:pPr>
        <w:pStyle w:val="BlockText"/>
      </w:pPr>
      <w:r>
        <w:rPr>
          <w:iCs/>
          <w:i/>
        </w:rPr>
        <w:t xml:space="preserve">ā tū́ na indra kauśika mandasānáḥ sutáṃ piba |</w:t>
      </w:r>
      <w:r>
        <w:t xml:space="preserve"> </w:t>
      </w:r>
      <w:r>
        <w:rPr>
          <w:iCs/>
          <w:i/>
        </w:rPr>
        <w:t xml:space="preserve">navyám āyuḥ prá sū́ tira kṛdhī́ sahasrásā́m ṛṣim ||11||</w:t>
      </w:r>
      <w:r>
        <w:t xml:space="preserve"> </w:t>
      </w:r>
      <w:r>
        <w:t xml:space="preserve">[accent ?]</w:t>
      </w:r>
    </w:p>
    <w:p>
      <w:pPr>
        <w:pStyle w:val="FirstParagraph"/>
      </w:pPr>
      <w:r>
        <w:rPr>
          <w:bCs/>
          <w:b/>
        </w:rPr>
        <w:t xml:space="preserve">॥ Pada-pāṭhaḥ ॥</w:t>
      </w:r>
    </w:p>
    <w:p>
      <w:pPr>
        <w:pStyle w:val="BlockText"/>
      </w:pPr>
      <w:r>
        <w:t xml:space="preserve">आ । तु । नः । इन्द्र । कौशिक । मन्दसानः । सुतम् । पिब ॥</w:t>
      </w:r>
      <w:r>
        <w:t xml:space="preserve"> </w:t>
      </w:r>
      <w:r>
        <w:t xml:space="preserve">नव्यम् । आयुः । प्र । सु । तिर । कृधि । सहस्रऽसाम् । ऋषिम् ॥११॥</w:t>
      </w:r>
    </w:p>
    <w:p>
      <w:pPr>
        <w:pStyle w:val="BlockText"/>
      </w:pPr>
      <w:r>
        <w:rPr>
          <w:iCs/>
          <w:i/>
        </w:rPr>
        <w:t xml:space="preserve">ā | tu | naḥ | indra | kauśika | mandasānaḥ | sutam | piba ||</w:t>
      </w:r>
      <w:r>
        <w:t xml:space="preserve"> </w:t>
      </w:r>
      <w:r>
        <w:rPr>
          <w:iCs/>
          <w:i/>
        </w:rPr>
        <w:t xml:space="preserve">navyam | āyuḥ | pra | su | tira | kṛdhi | sahasra-sām | ṛṣim ||11||</w:t>
      </w:r>
    </w:p>
    <w:p>
      <w:pPr>
        <w:pStyle w:val="FirstParagraph"/>
      </w:pPr>
      <w:r>
        <w:rPr>
          <w:bCs/>
          <w:b/>
        </w:rPr>
        <w:t xml:space="preserve">॥ Sāyaṇa-bhāṣyam ॥</w:t>
      </w:r>
    </w:p>
    <w:p>
      <w:pPr>
        <w:pStyle w:val="BlockText"/>
      </w:pPr>
      <w:r>
        <w:t xml:space="preserve">हे इन्द्र तु क्षिप्रं नो ऽस्मान्प्रत्या गच्छेति शेषः । हे कौशिक कुशिकस्य पुत्रेन्द्र मन्दसानो हृष्यो भूत्वा सुतमभिषुतं सोमं पिब । यद्यपि विश्वामित्रः कुशिकस्य पुत्रस्तथापि तद्रूपेणेन्द्रस्यैवोत्पन्नत्वात्कुशिकपुत्रत्वमविरुद्धम् । अयं वृत्तान्तो ऽनुक्रमणिकायामुक्तः । कुशिकस्त्वैषीरथिरिन्द्रतुल्यं पुत्रमिच्छन्ब्रह्मचर्यं चकार । तस्येन्द्र एव गाथी पुत्रो जज्ञे । अनु. ऋग्वे. ३-१ । इति । हे इन्द्र नव्यं सर्वैर्देवैः स्तुत्यं कर्मानुष्ठानपरमायुर्जीवितं प्र सू तिर । प्रकर्षेण सुष्ठु वर्धय । ततो मां सहस्रसां सहस्रसंख्याकलाभोपेतमृषिमतीन्द्रियद्रष्टारं कृधि । कुरु ॥ तु । संहितायामृचि तुनुघमक्षुतङ्कुत्रोरुष्याणामिति दीर्घः । नः । संहितायामुदात्तादनुदात्तस्य स्वरितः । इन्द्र । आमन्त्रितनिघातः । कौशिक । निघातः । मन्दसानः । हृष्यन् । मदि स्तुतिमोदमदस्वप्नकान्तिगतिषु । आसानजित्यनुवृत्तौ वञ्जिवृधिमन्दिसहिभ्यः कित् । उ. २-८६ । इत्यसानच्प्रत्ययः । चित्त्वादन्तोदात्तः । सुतम् । प्रत्ययस्वरः । नव्यम् । णु स्तुतौ । अचो यत् । गुणः । वान्तो यि प्रत्यये । पा. ६-१-७९ । इत्यवादेशः । यतो ऽनाव इत्याद्युदात्तत्वम् । आयुः । उसिनिदित्यनुवृत्तावेतेर्णिच्च । उ. २-११९ । इत्युसिप्रत्ययः । णित्त्वाद्वृद्ध्यायादेशौ । नित्त्वादाद्युदात्तत्वम् । सु । निपातस्य चेति संहितायां दीर्घत्वम् । तिर । तरतेर्व्यत्ययेन शः । ऋत इद्धातोः । पा. ७-१-१०० । इतीत्त्वम् । अतो हेरिति हेर्लुक् । कृधि । डुकृञ् करणे । बहुलं छन्दसीति शपो लुक् । श्रुशृणुपॄकृवृभ्यश्छन्दसीति हेर्धिरादेशः । सहस्रसाम् । उक्तम् । ऋषिम् । ऋषी गतौ । इन्नित्यनुवृत्तावि गुपधात्कित् । कित्त्वाद्गुणाभावः । नित्त्वादाद्युदात्तत्वम् ॥</w:t>
      </w:r>
    </w:p>
    <w:p>
      <w:pPr>
        <w:pStyle w:val="BlockText"/>
      </w:pPr>
      <w:r>
        <w:rPr>
          <w:iCs/>
          <w:i/>
        </w:rPr>
        <w:t xml:space="preserve">he indra tu kṣipraṃ no ’smānpratyā gaccheti śeṣaḥ | he kauśika kuśikasya putrendra mandasāno hṛṣyo bhūtvā sutamabhiṣutaṃ somaṃ piba | yadyapi viśvāmitraḥ kuśikasya putrastathāpi tadrūpeṇendrasyaivotpannatvātkuśikaputratvamaviruddham | ayaṃ vṛttānto ’nukramaṇikāyāmuktaḥ | kuśikastvaiṣīrathirindratulyaṃ putramicchanbrahmacaryaṃ cakāra | tasyendra eva gāthī putro jajñe | anu. ṛgve. 3-1 | iti | he indra navyaṃ sarvairdevaiḥ stutyaṃ karmānuṣṭhānaparamāyurjīvitaṃ pra sū tira | prakarṣeṇa suṣṭhu vardhaya | tato māṃ sahasrasāṃ sahasrasaṃkhyākalābhopetamṛṣimatīndriyadraṣṭāraṃ kṛdhi | kuru || tu | saṃhitāyāmṛci tunughamakṣutaṅkutroruṣyāṇāmiti dīrghaḥ | naḥ | saṃhitāyāmudāttādanudāttasya svaritaḥ | indra | āmantritanighātaḥ | kauśika | nighātaḥ | mandasānaḥ | hṛṣyan | madi stutimodamadasvapnakāntigatiṣu | āsānajityanuvṛttau vañjivṛdhimandisahibhyaḥ kit | u. 2-86 | ityasānacpratyayaḥ | cittvādantodāttaḥ | sutam | pratyayasvaraḥ | navyam | ṇu stutau | aco yat | guṇaḥ | vānto yi pratyaye | pā. 6-1-79 | ityavādeśaḥ | yato ’nāva ityādyudāttatvam | āyuḥ | usinidityanuvṛttāveterṇicca | u. 2-119 | ityusipratyayaḥ | ṇittvādvṛddhyāyādeśau | nittvādādyudāttatvam | su | nipātasya ceti saṃhitāyāṃ dīrghatvam | tira | taratervyatyayena śaḥ | ṛta iddhātoḥ | pā. 7-1-100 | itīttvam | ato heriti herluk | kṛdhi | ḍukṛñ karaṇe | bahulaṃ chandasīti śapo luk | śruśṛṇupṝkṛvṛbhyaśchandasīti herdhirādeśaḥ | sahasrasām | uktam | ṛṣim | ṛṣī gatau | innityanuvṛttāvi gupadhātkit | kittvādguṇābhāvaḥ | nittvādādyudāttatvam ||</w:t>
      </w:r>
    </w:p>
    <w:p>
      <w:pPr>
        <w:pStyle w:val="FirstParagraph"/>
      </w:pPr>
      <w:r>
        <w:rPr>
          <w:bCs/>
          <w:b/>
        </w:rPr>
        <w:t xml:space="preserve">Translation:</w:t>
      </w:r>
      <w:r>
        <w:t xml:space="preserve"> </w:t>
      </w:r>
      <w:r>
        <w:t xml:space="preserve">“</w:t>
      </w:r>
      <w:r>
        <w:t xml:space="preserve">O Indra,</w:t>
      </w:r>
      <w:r>
        <w:t xml:space="preserve"> </w:t>
      </w:r>
      <w:r>
        <w:rPr>
          <w:iCs/>
          <w:i/>
        </w:rPr>
        <w:t xml:space="preserve">tu</w:t>
      </w:r>
      <w:r>
        <w:t xml:space="preserve"> </w:t>
      </w:r>
      <w:r>
        <w:t xml:space="preserve">— quickly — come to us (this is to be supplied). O</w:t>
      </w:r>
      <w:r>
        <w:t xml:space="preserve"> </w:t>
      </w:r>
      <w:r>
        <w:rPr>
          <w:iCs/>
          <w:i/>
        </w:rPr>
        <w:t xml:space="preserve">kauśika</w:t>
      </w:r>
      <w:r>
        <w:t xml:space="preserve"> </w:t>
      </w:r>
      <w:r>
        <w:t xml:space="preserve">— O Indra, son of Kuśika —</w:t>
      </w:r>
      <w:r>
        <w:t xml:space="preserve"> </w:t>
      </w:r>
      <w:r>
        <w:rPr>
          <w:iCs/>
          <w:i/>
        </w:rPr>
        <w:t xml:space="preserve">mandasānaḥ</w:t>
      </w:r>
      <w:r>
        <w:t xml:space="preserve"> </w:t>
      </w:r>
      <w:r>
        <w:t xml:space="preserve">— being glad —</w:t>
      </w:r>
      <w:r>
        <w:t xml:space="preserve"> </w:t>
      </w:r>
      <w:r>
        <w:rPr>
          <w:iCs/>
          <w:i/>
        </w:rPr>
        <w:t xml:space="preserve">sutam piba</w:t>
      </w:r>
      <w:r>
        <w:t xml:space="preserve">: drink the pressed Soma. Although Viśvāmitra is the son of Kuśika, yet since Indra himself was born in that form, his being Kuśika’s son is not contradictory. This story is told in the Anukramaṇikā:</w:t>
      </w:r>
      <w:r>
        <w:t xml:space="preserve"> </w:t>
      </w:r>
      <w:r>
        <w:t xml:space="preserve">‘</w:t>
      </w:r>
      <w:r>
        <w:t xml:space="preserve">Kuśika, the son of Iṣīratha, wishing for a son equal to Indra, practised celibacy; Indra himself was born to him as his son Gāthin</w:t>
      </w:r>
      <w:r>
        <w:t xml:space="preserve">’</w:t>
      </w:r>
      <w:r>
        <w:t xml:space="preserve"> </w:t>
      </w:r>
      <w:r>
        <w:t xml:space="preserve">(Anu. Ṛgve. 3-1). O Indra,</w:t>
      </w:r>
      <w:r>
        <w:t xml:space="preserve"> </w:t>
      </w:r>
      <w:r>
        <w:rPr>
          <w:iCs/>
          <w:i/>
        </w:rPr>
        <w:t xml:space="preserve">navyam āyuḥ pra sū tira</w:t>
      </w:r>
      <w:r>
        <w:t xml:space="preserve">: increase greatly and well [our]</w:t>
      </w:r>
      <w:r>
        <w:t xml:space="preserve"> </w:t>
      </w:r>
      <w:r>
        <w:rPr>
          <w:iCs/>
          <w:i/>
        </w:rPr>
        <w:t xml:space="preserve">āyuḥ</w:t>
      </w:r>
      <w:r>
        <w:t xml:space="preserve">, life,</w:t>
      </w:r>
      <w:r>
        <w:t xml:space="preserve"> </w:t>
      </w:r>
      <w:r>
        <w:rPr>
          <w:iCs/>
          <w:i/>
        </w:rPr>
        <w:t xml:space="preserve">navyam</w:t>
      </w:r>
      <w:r>
        <w:t xml:space="preserve"> </w:t>
      </w:r>
      <w:r>
        <w:t xml:space="preserve">— praiseworthy by all the gods, devoted to the performance of rites. Then</w:t>
      </w:r>
      <w:r>
        <w:t xml:space="preserve"> </w:t>
      </w:r>
      <w:r>
        <w:rPr>
          <w:iCs/>
          <w:i/>
        </w:rPr>
        <w:t xml:space="preserve">kṛdhi</w:t>
      </w:r>
      <w:r>
        <w:t xml:space="preserve"> </w:t>
      </w:r>
      <w:r>
        <w:t xml:space="preserve">— make — me</w:t>
      </w:r>
      <w:r>
        <w:t xml:space="preserve"> </w:t>
      </w:r>
      <w:r>
        <w:rPr>
          <w:iCs/>
          <w:i/>
        </w:rPr>
        <w:t xml:space="preserve">sahasrasām</w:t>
      </w:r>
      <w:r>
        <w:t xml:space="preserve"> </w:t>
      </w:r>
      <w:r>
        <w:t xml:space="preserve">— endowed with gains reckoned in thousands — a</w:t>
      </w:r>
      <w:r>
        <w:t xml:space="preserve"> </w:t>
      </w:r>
      <w:r>
        <w:rPr>
          <w:iCs/>
          <w:i/>
        </w:rPr>
        <w:t xml:space="preserve">ṛṣi</w:t>
      </w:r>
      <w:r>
        <w:t xml:space="preserve">, a seer of what is beyond the senses.</w:t>
      </w:r>
      <w:r>
        <w:t xml:space="preserve">”</w:t>
      </w:r>
      <w:r>
        <w:t xml:space="preserve"> </w:t>
      </w:r>
      <w:r>
        <w:rPr>
          <w:iCs/>
          <w:i/>
        </w:rPr>
        <w:t xml:space="preserve">(Grammar, noted briefly:</w:t>
      </w:r>
      <w:r>
        <w:t xml:space="preserve"> </w:t>
      </w:r>
      <w:r>
        <w:t xml:space="preserve">tū</w:t>
      </w:r>
      <w:r>
        <w:t xml:space="preserve"> </w:t>
      </w:r>
      <w:r>
        <w:rPr>
          <w:iCs/>
          <w:i/>
        </w:rPr>
        <w:t xml:space="preserve">— lengthened in the Saṃhitā;</w:t>
      </w:r>
      <w:r>
        <w:t xml:space="preserve"> </w:t>
      </w:r>
      <w:r>
        <w:t xml:space="preserve">naḥ</w:t>
      </w:r>
      <w:r>
        <w:t xml:space="preserve"> </w:t>
      </w:r>
      <w:r>
        <w:rPr>
          <w:iCs/>
          <w:i/>
        </w:rPr>
        <w:t xml:space="preserve">— svarita after an udātta in the Saṃhitā;</w:t>
      </w:r>
      <w:r>
        <w:t xml:space="preserve"> </w:t>
      </w:r>
      <w:r>
        <w:t xml:space="preserve">indra</w:t>
      </w:r>
      <w:r>
        <w:rPr>
          <w:iCs/>
          <w:i/>
        </w:rPr>
        <w:t xml:space="preserve">,</w:t>
      </w:r>
      <w:r>
        <w:t xml:space="preserve"> </w:t>
      </w:r>
      <w:r>
        <w:t xml:space="preserve">kauśika</w:t>
      </w:r>
      <w:r>
        <w:t xml:space="preserve"> </w:t>
      </w:r>
      <w:r>
        <w:rPr>
          <w:iCs/>
          <w:i/>
        </w:rPr>
        <w:t xml:space="preserve">— vocatives, lowered;</w:t>
      </w:r>
      <w:r>
        <w:t xml:space="preserve"> </w:t>
      </w:r>
      <w:r>
        <w:t xml:space="preserve">mandasānaḥ</w:t>
      </w:r>
      <w:r>
        <w:t xml:space="preserve"> </w:t>
      </w:r>
      <w:r>
        <w:rPr>
          <w:iCs/>
          <w:i/>
        </w:rPr>
        <w:t xml:space="preserve">— root</w:t>
      </w:r>
      <w:r>
        <w:t xml:space="preserve"> </w:t>
      </w:r>
      <w:r>
        <w:t xml:space="preserve">madi</w:t>
      </w:r>
      <w:r>
        <w:t xml:space="preserve"> </w:t>
      </w:r>
      <w:r>
        <w:rPr>
          <w:iCs/>
          <w:i/>
        </w:rPr>
        <w:t xml:space="preserve">with</w:t>
      </w:r>
      <w:r>
        <w:t xml:space="preserve"> </w:t>
      </w:r>
      <w:r>
        <w:t xml:space="preserve">asānac</w:t>
      </w:r>
      <w:r>
        <w:t xml:space="preserve"> </w:t>
      </w:r>
      <w:r>
        <w:rPr>
          <w:iCs/>
          <w:i/>
        </w:rPr>
        <w:t xml:space="preserve">(Uṇ. 2-86), final-udātta;</w:t>
      </w:r>
      <w:r>
        <w:t xml:space="preserve"> </w:t>
      </w:r>
      <w:r>
        <w:t xml:space="preserve">navyam</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yat</w:t>
      </w:r>
      <w:r>
        <w:rPr>
          <w:iCs/>
          <w:i/>
        </w:rPr>
        <w:t xml:space="preserve">,</w:t>
      </w:r>
      <w:r>
        <w:t xml:space="preserve"> </w:t>
      </w:r>
      <w:r>
        <w:t xml:space="preserve">av</w:t>
      </w:r>
      <w:r>
        <w:t xml:space="preserve"> </w:t>
      </w:r>
      <w:r>
        <w:rPr>
          <w:iCs/>
          <w:i/>
        </w:rPr>
        <w:t xml:space="preserve">before</w:t>
      </w:r>
      <w:r>
        <w:t xml:space="preserve"> </w:t>
      </w:r>
      <w:r>
        <w:t xml:space="preserve">y</w:t>
      </w:r>
      <w:r>
        <w:t xml:space="preserve"> </w:t>
      </w:r>
      <w:r>
        <w:rPr>
          <w:iCs/>
          <w:i/>
        </w:rPr>
        <w:t xml:space="preserve">(Pā. 6-1-79), initial-udātta;</w:t>
      </w:r>
      <w:r>
        <w:t xml:space="preserve"> </w:t>
      </w:r>
      <w:r>
        <w:t xml:space="preserve">āyuḥ</w:t>
      </w:r>
      <w:r>
        <w:t xml:space="preserve"> </w:t>
      </w:r>
      <w:r>
        <w:rPr>
          <w:iCs/>
          <w:i/>
        </w:rPr>
        <w:t xml:space="preserve">— from</w:t>
      </w:r>
      <w:r>
        <w:t xml:space="preserve"> </w:t>
      </w:r>
      <w:r>
        <w:t xml:space="preserve">iṇ</w:t>
      </w:r>
      <w:r>
        <w:t xml:space="preserve"> </w:t>
      </w:r>
      <w:r>
        <w:rPr>
          <w:iCs/>
          <w:i/>
        </w:rPr>
        <w:t xml:space="preserve">with</w:t>
      </w:r>
      <w:r>
        <w:t xml:space="preserve"> </w:t>
      </w:r>
      <w:r>
        <w:t xml:space="preserve">usi</w:t>
      </w:r>
      <w:r>
        <w:t xml:space="preserve"> </w:t>
      </w:r>
      <w:r>
        <w:rPr>
          <w:iCs/>
          <w:i/>
        </w:rPr>
        <w:t xml:space="preserve">(Uṇ. 2-119), vṛddhi and</w:t>
      </w:r>
      <w:r>
        <w:t xml:space="preserve"> </w:t>
      </w:r>
      <w:r>
        <w:t xml:space="preserve">āy</w:t>
      </w:r>
      <w:r>
        <w:rPr>
          <w:iCs/>
          <w:i/>
        </w:rPr>
        <w:t xml:space="preserve">, initial-udātta;</w:t>
      </w:r>
      <w:r>
        <w:t xml:space="preserve"> </w:t>
      </w:r>
      <w:r>
        <w:t xml:space="preserve">sū</w:t>
      </w:r>
      <w:r>
        <w:t xml:space="preserve"> </w:t>
      </w:r>
      <w:r>
        <w:rPr>
          <w:iCs/>
          <w:i/>
        </w:rPr>
        <w:t xml:space="preserve">— lengthened as a particle;</w:t>
      </w:r>
      <w:r>
        <w:t xml:space="preserve"> </w:t>
      </w:r>
      <w:r>
        <w:t xml:space="preserve">tira</w:t>
      </w:r>
      <w:r>
        <w:t xml:space="preserve"> </w:t>
      </w:r>
      <w:r>
        <w:rPr>
          <w:iCs/>
          <w:i/>
        </w:rPr>
        <w:t xml:space="preserve">— root</w:t>
      </w:r>
      <w:r>
        <w:t xml:space="preserve"> </w:t>
      </w:r>
      <w:r>
        <w:t xml:space="preserve">tṝ</w:t>
      </w:r>
      <w:r>
        <w:t xml:space="preserve"> </w:t>
      </w:r>
      <w:r>
        <w:rPr>
          <w:iCs/>
          <w:i/>
        </w:rPr>
        <w:t xml:space="preserve">with</w:t>
      </w:r>
      <w:r>
        <w:t xml:space="preserve"> </w:t>
      </w:r>
      <w:r>
        <w:t xml:space="preserve">śa</w:t>
      </w:r>
      <w:r>
        <w:t xml:space="preserve"> </w:t>
      </w:r>
      <w:r>
        <w:rPr>
          <w:iCs/>
          <w:i/>
        </w:rPr>
        <w:t xml:space="preserve">by Vedic exchange,</w:t>
      </w:r>
      <w:r>
        <w:t xml:space="preserve"> </w:t>
      </w:r>
      <w:r>
        <w:t xml:space="preserve">i</w:t>
      </w:r>
      <w:r>
        <w:t xml:space="preserve"> </w:t>
      </w:r>
      <w:r>
        <w:rPr>
          <w:iCs/>
          <w:i/>
        </w:rPr>
        <w:t xml:space="preserve">(Pā. 7-1-100), loss of</w:t>
      </w:r>
      <w:r>
        <w:t xml:space="preserve"> </w:t>
      </w:r>
      <w:r>
        <w:t xml:space="preserve">hi</w:t>
      </w:r>
      <w:r>
        <w:rPr>
          <w:iCs/>
          <w:i/>
        </w:rPr>
        <w:t xml:space="preserve">;</w:t>
      </w:r>
      <w:r>
        <w:t xml:space="preserve"> </w:t>
      </w:r>
      <w:r>
        <w:t xml:space="preserve">kṛdhi</w:t>
      </w:r>
      <w:r>
        <w:t xml:space="preserve"> </w:t>
      </w:r>
      <w:r>
        <w:rPr>
          <w:iCs/>
          <w:i/>
        </w:rPr>
        <w:t xml:space="preserve">— śap dropped,</w:t>
      </w:r>
      <w:r>
        <w:t xml:space="preserve"> </w:t>
      </w:r>
      <w:r>
        <w:t xml:space="preserve">hi</w:t>
      </w:r>
      <w:r>
        <w:t xml:space="preserve"> </w:t>
      </w:r>
      <w:r>
        <w:rPr>
          <w:iCs/>
          <w:i/>
        </w:rPr>
        <w:t xml:space="preserve">→</w:t>
      </w:r>
      <w:r>
        <w:t xml:space="preserve"> </w:t>
      </w:r>
      <w:r>
        <w:t xml:space="preserve">dhi</w:t>
      </w:r>
      <w:r>
        <w:rPr>
          <w:iCs/>
          <w:i/>
        </w:rPr>
        <w:t xml:space="preserve">;</w:t>
      </w:r>
      <w:r>
        <w:t xml:space="preserve"> </w:t>
      </w:r>
      <w:r>
        <w:t xml:space="preserve">ṛṣim</w:t>
      </w:r>
      <w:r>
        <w:t xml:space="preserve"> </w:t>
      </w:r>
      <w:r>
        <w:rPr>
          <w:iCs/>
          <w:i/>
        </w:rPr>
        <w:t xml:space="preserve">— root</w:t>
      </w:r>
      <w:r>
        <w:t xml:space="preserve"> </w:t>
      </w:r>
      <w:r>
        <w:t xml:space="preserve">ṛṣī gatau</w:t>
      </w:r>
      <w:r>
        <w:t xml:space="preserve"> </w:t>
      </w:r>
      <w:r>
        <w:rPr>
          <w:iCs/>
          <w:i/>
        </w:rPr>
        <w:t xml:space="preserve">with</w:t>
      </w:r>
      <w:r>
        <w:t xml:space="preserve"> </w:t>
      </w:r>
      <w:r>
        <w:t xml:space="preserve">in</w:t>
      </w:r>
      <w:r>
        <w:rPr>
          <w:iCs/>
          <w:i/>
        </w:rPr>
        <w:t xml:space="preserve">, kit, initial-udātta.)</w:t>
      </w:r>
    </w:p>
    <w:bookmarkEnd w:id="451"/>
    <w:bookmarkStart w:id="452" w:name="X5d414823a5e9f11ac1935fb391f43cd81ccaaa2"/>
    <w:p>
      <w:pPr>
        <w:pStyle w:val="Heading3"/>
      </w:pPr>
      <w:r>
        <w:t xml:space="preserve">Page 440 — Rik 11: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(tu)</w:t>
      </w:r>
      <w:r>
        <w:t xml:space="preserve"> </w:t>
      </w:r>
      <w:r>
        <w:t xml:space="preserve">— quickly |</w:t>
      </w:r>
      <w:r>
        <w:t xml:space="preserve"> </w:t>
      </w:r>
      <w:r>
        <w:rPr>
          <w:bCs/>
          <w:b/>
        </w:rPr>
        <w:t xml:space="preserve">नः (naḥ)</w:t>
      </w:r>
      <w:r>
        <w:t xml:space="preserve"> </w:t>
      </w:r>
      <w:r>
        <w:t xml:space="preserve">— our (to our side) |</w:t>
      </w:r>
      <w:r>
        <w:t xml:space="preserve"> </w:t>
      </w:r>
      <w:r>
        <w:rPr>
          <w:bCs/>
          <w:b/>
        </w:rPr>
        <w:t xml:space="preserve">आ (gaccha)</w:t>
      </w:r>
      <w:r>
        <w:t xml:space="preserve"> </w:t>
      </w:r>
      <w:r>
        <w:t xml:space="preserve">— come |</w:t>
      </w:r>
      <w:r>
        <w:t xml:space="preserve"> </w:t>
      </w:r>
      <w:r>
        <w:rPr>
          <w:bCs/>
          <w:b/>
        </w:rPr>
        <w:t xml:space="preserve">(हे) कौशिक ((he) kauśika)</w:t>
      </w:r>
      <w:r>
        <w:t xml:space="preserve"> </w:t>
      </w:r>
      <w:r>
        <w:t xml:space="preserve">— O Indra, son of Kuśika |</w:t>
      </w:r>
      <w:r>
        <w:t xml:space="preserve"> </w:t>
      </w:r>
      <w:r>
        <w:rPr>
          <w:iCs/>
          <w:i/>
        </w:rPr>
        <w:t xml:space="preserve">(you)</w:t>
      </w:r>
      <w:r>
        <w:t xml:space="preserve"> </w:t>
      </w:r>
      <w:r>
        <w:rPr>
          <w:bCs/>
          <w:b/>
        </w:rPr>
        <w:t xml:space="preserve">मन्दसानः (mandasānaḥ)</w:t>
      </w:r>
      <w:r>
        <w:t xml:space="preserve"> </w:t>
      </w:r>
      <w:r>
        <w:t xml:space="preserve">— being glad |</w:t>
      </w:r>
      <w:r>
        <w:t xml:space="preserve"> </w:t>
      </w:r>
      <w:r>
        <w:rPr>
          <w:bCs/>
          <w:b/>
        </w:rPr>
        <w:t xml:space="preserve">सुतम् (sutam)</w:t>
      </w:r>
      <w:r>
        <w:t xml:space="preserve"> </w:t>
      </w:r>
      <w:r>
        <w:t xml:space="preserve">— the Soma-juice, pressed and prepared |</w:t>
      </w:r>
      <w:r>
        <w:t xml:space="preserve"> </w:t>
      </w:r>
      <w:r>
        <w:rPr>
          <w:bCs/>
          <w:b/>
        </w:rPr>
        <w:t xml:space="preserve">पिब (piba)</w:t>
      </w:r>
      <w:r>
        <w:t xml:space="preserve"> </w:t>
      </w:r>
      <w:r>
        <w:t xml:space="preserve">— drink |</w:t>
      </w:r>
      <w:r>
        <w:t xml:space="preserve"> </w:t>
      </w:r>
      <w:r>
        <w:rPr>
          <w:bCs/>
          <w:b/>
        </w:rPr>
        <w:t xml:space="preserve">नव्यम् (navyam)</w:t>
      </w:r>
      <w:r>
        <w:t xml:space="preserve"> </w:t>
      </w:r>
      <w:r>
        <w:t xml:space="preserve">— [which is] requested (that is, desired) |</w:t>
      </w:r>
      <w:r>
        <w:t xml:space="preserve"> </w:t>
      </w:r>
      <w:r>
        <w:rPr>
          <w:bCs/>
          <w:b/>
        </w:rPr>
        <w:t xml:space="preserve">आयुः (āyuḥ)</w:t>
      </w:r>
      <w:r>
        <w:t xml:space="preserve"> </w:t>
      </w:r>
      <w:r>
        <w:t xml:space="preserve">— life |</w:t>
      </w:r>
      <w:r>
        <w:t xml:space="preserve"> </w:t>
      </w:r>
      <w:r>
        <w:rPr>
          <w:bCs/>
          <w:b/>
        </w:rPr>
        <w:t xml:space="preserve">प्र सु तिर (pra su tira)</w:t>
      </w:r>
      <w:r>
        <w:t xml:space="preserve"> </w:t>
      </w:r>
      <w:r>
        <w:t xml:space="preserve">— increase specially (for me) |</w:t>
      </w:r>
      <w:r>
        <w:t xml:space="preserve"> </w:t>
      </w:r>
      <w:r>
        <w:rPr>
          <w:bCs/>
          <w:b/>
        </w:rPr>
        <w:t xml:space="preserve">सहस्रसाम् (sahasrasām)</w:t>
      </w:r>
      <w:r>
        <w:t xml:space="preserve"> </w:t>
      </w:r>
      <w:r>
        <w:t xml:space="preserve">— [one who is] winning thousands of gains |</w:t>
      </w:r>
      <w:r>
        <w:t xml:space="preserve"> </w:t>
      </w:r>
      <w:r>
        <w:rPr>
          <w:bCs/>
          <w:b/>
        </w:rPr>
        <w:t xml:space="preserve">ऋषिम् (ṛṣim)</w:t>
      </w:r>
      <w:r>
        <w:t xml:space="preserve"> </w:t>
      </w:r>
      <w:r>
        <w:t xml:space="preserve">— a seer |</w:t>
      </w:r>
      <w:r>
        <w:t xml:space="preserve"> </w:t>
      </w:r>
      <w:r>
        <w:rPr>
          <w:bCs/>
          <w:b/>
        </w:rPr>
        <w:t xml:space="preserve">कृधि (kṛdhi)</w:t>
      </w:r>
      <w:r>
        <w:t xml:space="preserve"> </w:t>
      </w:r>
      <w:r>
        <w:t xml:space="preserve">— make (me).</w:t>
      </w:r>
    </w:p>
    <w:p>
      <w:pPr>
        <w:pStyle w:val="BodyText"/>
      </w:pPr>
      <w:r>
        <w:rPr>
          <w:bCs/>
          <w:b/>
        </w:rPr>
        <w:t xml:space="preserve">॥ Bhāvārthaḥ ॥</w:t>
      </w:r>
    </w:p>
    <w:p>
      <w:pPr>
        <w:pStyle w:val="BodyText"/>
      </w:pPr>
      <w:r>
        <w:t xml:space="preserve">O Indra! Come quickly to us, and drink with delight this Soma-juice that we have pressed. Increase our life, and make me, an ordinary person, one who gains thousands of benefits.</w:t>
      </w:r>
    </w:p>
    <w:p>
      <w:pPr>
        <w:pStyle w:val="BodyText"/>
      </w:pPr>
      <w:r>
        <w:rPr>
          <w:bCs/>
          <w:b/>
        </w:rPr>
        <w:t xml:space="preserve">॥ English Translation ॥</w:t>
      </w:r>
      <w:r>
        <w:t xml:space="preserve"> </w:t>
      </w:r>
      <w:r>
        <w:rPr>
          <w:iCs/>
          <w:i/>
        </w:rPr>
        <w:t xml:space="preserve">(as printed in the source)</w:t>
      </w:r>
    </w:p>
    <w:p>
      <w:pPr>
        <w:pStyle w:val="BlockText"/>
      </w:pPr>
      <w:r>
        <w:t xml:space="preserve">Come quickly, Indra, son of Kusika, and drink the soma libation with delight; prolong the life which we merit and make me a Rishi abnndantly [sic] endowed with thousands of benefits.</w:t>
      </w:r>
    </w:p>
    <w:p>
      <w:pPr>
        <w:pStyle w:val="FirstParagraph"/>
      </w:pPr>
      <w:r>
        <w:rPr>
          <w:bCs/>
          <w:b/>
        </w:rPr>
        <w:t xml:space="preserve">॥ Viśeṣa-viṣayagaḷu (Special Topics) ॥</w:t>
      </w:r>
    </w:p>
    <w:p>
      <w:pPr>
        <w:pStyle w:val="BodyText"/>
      </w:pPr>
      <w:r>
        <w:rPr>
          <w:bCs/>
          <w:b/>
        </w:rPr>
        <w:t xml:space="preserve">“</w:t>
      </w:r>
      <w:r>
        <w:rPr>
          <w:bCs/>
          <w:b/>
        </w:rPr>
        <w:t xml:space="preserve">Tu,</w:t>
      </w:r>
      <w:r>
        <w:rPr>
          <w:bCs/>
          <w:b/>
        </w:rPr>
        <w:t xml:space="preserve">”</w:t>
      </w:r>
      <w:r>
        <w:rPr>
          <w:bCs/>
          <w:b/>
        </w:rPr>
        <w:t xml:space="preserve"> </w:t>
      </w:r>
      <w:r>
        <w:rPr>
          <w:bCs/>
          <w:b/>
        </w:rPr>
        <w:t xml:space="preserve">“</w:t>
      </w:r>
      <w:r>
        <w:rPr>
          <w:bCs/>
          <w:b/>
        </w:rPr>
        <w:t xml:space="preserve">su,</w:t>
      </w:r>
      <w:r>
        <w:rPr>
          <w:bCs/>
          <w:b/>
        </w:rPr>
        <w:t xml:space="preserve">”</w:t>
      </w:r>
      <w:r>
        <w:rPr>
          <w:bCs/>
          <w:b/>
        </w:rPr>
        <w:t xml:space="preserve"> </w:t>
      </w:r>
      <w:r>
        <w:rPr>
          <w:bCs/>
          <w:b/>
        </w:rPr>
        <w:t xml:space="preserve">“</w:t>
      </w:r>
      <w:r>
        <w:rPr>
          <w:bCs/>
          <w:b/>
        </w:rPr>
        <w:t xml:space="preserve">kṛdhi</w:t>
      </w:r>
      <w:r>
        <w:rPr>
          <w:bCs/>
          <w:b/>
        </w:rPr>
        <w:t xml:space="preserve">”</w:t>
      </w:r>
      <w:r>
        <w:t xml:space="preserve"> </w:t>
      </w:r>
      <w:r>
        <w:t xml:space="preserve">— the final syllables of these words in this rik are lengthened for the convenience of the meter.</w:t>
      </w:r>
    </w:p>
    <w:p>
      <w:pPr>
        <w:pStyle w:val="BodyText"/>
      </w:pPr>
      <w:r>
        <w:rPr>
          <w:bCs/>
          <w:b/>
        </w:rPr>
        <w:t xml:space="preserve">“</w:t>
      </w:r>
      <w:r>
        <w:rPr>
          <w:bCs/>
          <w:b/>
        </w:rPr>
        <w:t xml:space="preserve">Ā</w:t>
      </w:r>
      <w:r>
        <w:rPr>
          <w:bCs/>
          <w:b/>
        </w:rPr>
        <w:t xml:space="preserve">”</w:t>
      </w:r>
      <w:r>
        <w:t xml:space="preserve"> </w:t>
      </w:r>
      <w:r>
        <w:t xml:space="preserve">— in this rik only the prefix</w:t>
      </w:r>
      <w:r>
        <w:t xml:space="preserve"> </w:t>
      </w:r>
      <w:r>
        <w:rPr>
          <w:iCs/>
          <w:i/>
        </w:rPr>
        <w:t xml:space="preserve">ā</w:t>
      </w:r>
      <w:r>
        <w:t xml:space="preserve"> </w:t>
      </w:r>
      <w:r>
        <w:t xml:space="preserve">occurs; with it the verb</w:t>
      </w:r>
      <w:r>
        <w:t xml:space="preserve"> </w:t>
      </w:r>
      <w:r>
        <w:rPr>
          <w:iCs/>
          <w:i/>
        </w:rPr>
        <w:t xml:space="preserve">gaccha</w:t>
      </w:r>
      <w:r>
        <w:t xml:space="preserve"> </w:t>
      </w:r>
      <w:r>
        <w:t xml:space="preserve">(</w:t>
      </w:r>
      <w:r>
        <w:t xml:space="preserve">“</w:t>
      </w:r>
      <w:r>
        <w:t xml:space="preserve">come</w:t>
      </w:r>
      <w:r>
        <w:t xml:space="preserve">”</w:t>
      </w:r>
      <w:r>
        <w:t xml:space="preserve">) has to be supplied. Such usages are needed in the Ṛgveda.</w:t>
      </w:r>
    </w:p>
    <w:p>
      <w:pPr>
        <w:pStyle w:val="BodyText"/>
      </w:pPr>
      <w:r>
        <w:rPr>
          <w:bCs/>
          <w:b/>
        </w:rPr>
        <w:t xml:space="preserve">“</w:t>
      </w:r>
      <w:r>
        <w:rPr>
          <w:bCs/>
          <w:b/>
        </w:rPr>
        <w:t xml:space="preserve">Kauśika</w:t>
      </w:r>
      <w:r>
        <w:rPr>
          <w:bCs/>
          <w:b/>
        </w:rPr>
        <w:t xml:space="preserve">”</w:t>
      </w:r>
      <w:r>
        <w:t xml:space="preserve"> </w:t>
      </w:r>
      <w:r>
        <w:t xml:space="preserve">— here Indra is addressed as the son of Kuśika. In this connection the Bhāṣyakāra cites an account from the Anukramaṇikā:</w:t>
      </w:r>
    </w:p>
    <w:p>
      <w:pPr>
        <w:pStyle w:val="BlockText"/>
      </w:pPr>
      <w:r>
        <w:t xml:space="preserve">कुशिकस्त्वैषीरथिरिन्द्रतुल्यं पुत्रमिच्छन् ब्रह्मचर्यं चचार । तस्येन्द्र एव गाथी पुत्रो जज्ञे ॥ (ऋ. अनु. ३-१)</w:t>
      </w:r>
      <w:r>
        <w:t xml:space="preserve"> </w:t>
      </w:r>
      <w:r>
        <w:rPr>
          <w:iCs/>
          <w:i/>
        </w:rPr>
        <w:t xml:space="preserve">kuśikas tv aiṣīrathir indra-tulyaṃ putram icchan brahmacaryaṃ cacāra | tasyendra eva gāthī putro jajñe || (ṛ. anu. 3-1)</w:t>
      </w:r>
      <w:r>
        <w:t xml:space="preserve"> </w:t>
      </w:r>
      <w:r>
        <w:t xml:space="preserve">“</w:t>
      </w:r>
      <w:r>
        <w:t xml:space="preserve">Kuśika, the son of Iṣīratha, wishing a son equal to Indra, practised celibate austerity; Indra himself was born as his son, Gāthin.</w:t>
      </w:r>
      <w:r>
        <w:t xml:space="preserve">”</w:t>
      </w:r>
    </w:p>
    <w:p>
      <w:pPr>
        <w:pStyle w:val="FirstParagraph"/>
      </w:pPr>
      <w:r>
        <w:t xml:space="preserve">Skandasvāmī, on this subject:</w:t>
      </w:r>
    </w:p>
    <w:p>
      <w:pPr>
        <w:pStyle w:val="BlockText"/>
      </w:pPr>
      <w:r>
        <w:t xml:space="preserve">अत्र चेतिहासमाचक्षते । इषीरथपुत्रः कुशिको नाम राजा पुत्रमिन्द्रतुल्यं कामयमानो ब्रह्मचर्यं चचार । तस्य गाथी नामेन्द्र एव स्वयं पुत्रो जात इति ॥</w:t>
      </w:r>
      <w:r>
        <w:t xml:space="preserve"> </w:t>
      </w:r>
      <w:r>
        <w:rPr>
          <w:iCs/>
          <w:i/>
        </w:rPr>
        <w:t xml:space="preserve">atra cetihāsam ācakṣate | iṣīrathaputraḥ kuśiko nāma rājā putram indra-tulyaṃ kāmayamāno brahmacaryaṃ cacāra | tasya gāthī nāmendra eva svayaṃ putro jāta iti ||</w:t>
      </w:r>
      <w:r>
        <w:t xml:space="preserve"> </w:t>
      </w:r>
      <w:r>
        <w:t xml:space="preserve">“</w:t>
      </w:r>
      <w:r>
        <w:t xml:space="preserve">Here they tell a legend: a king named Kuśika, son of Iṣīratha, desiring a son equal to Indra, practised celibate austerity; Indra himself was born to him as a son named Gāthin.</w:t>
      </w:r>
      <w:r>
        <w:t xml:space="preserve">”</w:t>
      </w:r>
    </w:p>
    <w:bookmarkEnd w:id="452"/>
    <w:bookmarkStart w:id="453" w:name="page-441-rik-11-special-topics-continued"/>
    <w:p>
      <w:pPr>
        <w:pStyle w:val="Heading3"/>
      </w:pPr>
      <w:r>
        <w:t xml:space="preserve">Page 441 — Rik 11: Special Topics (continued)</w:t>
      </w:r>
    </w:p>
    <w:p>
      <w:pPr>
        <w:pStyle w:val="FirstParagraph"/>
      </w:pPr>
      <w:r>
        <w:rPr>
          <w:bCs/>
          <w:b/>
        </w:rPr>
        <w:t xml:space="preserve">Veṅkaṭamādhava:</w:t>
      </w:r>
    </w:p>
    <w:p>
      <w:pPr>
        <w:pStyle w:val="BlockText"/>
      </w:pPr>
      <w:r>
        <w:t xml:space="preserve">पुत्रमिन्द्रसमम् इच्छन् कुशिको ब्रह्मचर्यं चचार । तस्येन्द्रः स्वयमेव पुत्रो ऽभूत् । सास्य कौशिकता ॥</w:t>
      </w:r>
      <w:r>
        <w:t xml:space="preserve"> </w:t>
      </w:r>
      <w:r>
        <w:rPr>
          <w:iCs/>
          <w:i/>
        </w:rPr>
        <w:t xml:space="preserve">putram indra-samam icchan kuśiko brahmacaryaṃ cacāra | tasyendraḥ svayam eva putro ’bhūt | sāsya kauśikatā ||</w:t>
      </w:r>
      <w:r>
        <w:t xml:space="preserve"> </w:t>
      </w:r>
      <w:r>
        <w:t xml:space="preserve">“</w:t>
      </w:r>
      <w:r>
        <w:t xml:space="preserve">Desiring a son equal to Indra, Kuśika practised celibate austerity; Indra himself became his son. That is his Kauśika-hood.</w:t>
      </w:r>
      <w:r>
        <w:t xml:space="preserve">”</w:t>
      </w:r>
    </w:p>
    <w:p>
      <w:pPr>
        <w:pStyle w:val="FirstParagraph"/>
      </w:pPr>
      <w:r>
        <w:t xml:space="preserve">The chief point is this: in ancient times a king named Iṣīratha had a son called Kuśika. He, desiring a son equal to Indra, practised celibate austerity. Then Indra himself was born as his son, under the name Gāthin. The sage Viśvāmitra was the son of King Gāthin; and since Madhucchandas, the seer who saw this rik, was born in the family of Viśvāmitra, he addresses Indra, born in his own family — that is, in the family of Kuśika — as</w:t>
      </w:r>
      <w:r>
        <w:t xml:space="preserve"> </w:t>
      </w:r>
      <w:r>
        <w:t xml:space="preserve">“</w:t>
      </w:r>
      <w:r>
        <w:t xml:space="preserve">Kauśika.</w:t>
      </w:r>
      <w:r>
        <w:t xml:space="preserve">”</w:t>
      </w:r>
    </w:p>
    <w:p>
      <w:pPr>
        <w:pStyle w:val="BodyText"/>
      </w:pPr>
      <w:r>
        <w:rPr>
          <w:bCs/>
          <w:b/>
        </w:rPr>
        <w:t xml:space="preserve">“</w:t>
      </w:r>
      <w:r>
        <w:rPr>
          <w:bCs/>
          <w:b/>
        </w:rPr>
        <w:t xml:space="preserve">Navyam</w:t>
      </w:r>
      <w:r>
        <w:rPr>
          <w:bCs/>
          <w:b/>
        </w:rPr>
        <w:t xml:space="preserve">”</w:t>
      </w:r>
      <w:r>
        <w:t xml:space="preserve"> </w:t>
      </w:r>
      <w:r>
        <w:t xml:space="preserve">— the Bhāṣyakāra says that the word</w:t>
      </w:r>
      <w:r>
        <w:t xml:space="preserve"> </w:t>
      </w:r>
      <w:r>
        <w:rPr>
          <w:iCs/>
          <w:i/>
        </w:rPr>
        <w:t xml:space="preserve">navya</w:t>
      </w:r>
      <w:r>
        <w:t xml:space="preserve"> </w:t>
      </w:r>
      <w:r>
        <w:t xml:space="preserve">is another form of the root</w:t>
      </w:r>
      <w:r>
        <w:t xml:space="preserve"> </w:t>
      </w:r>
      <w:r>
        <w:rPr>
          <w:iCs/>
          <w:i/>
        </w:rPr>
        <w:t xml:space="preserve">ṇu stutau</w:t>
      </w:r>
      <w:r>
        <w:t xml:space="preserve">, and explains it as</w:t>
      </w:r>
      <w:r>
        <w:t xml:space="preserve"> </w:t>
      </w:r>
      <w:r>
        <w:rPr>
          <w:iCs/>
          <w:i/>
        </w:rPr>
        <w:t xml:space="preserve">sarvair devaiḥ stutyaṃ karmānuṣṭhānaparam</w:t>
      </w:r>
      <w:r>
        <w:t xml:space="preserve"> </w:t>
      </w:r>
      <w:r>
        <w:t xml:space="preserve">—</w:t>
      </w:r>
      <w:r>
        <w:t xml:space="preserve"> </w:t>
      </w:r>
      <w:r>
        <w:t xml:space="preserve">“</w:t>
      </w:r>
      <w:r>
        <w:t xml:space="preserve">that is to be praised by all gods, devoted to the performance of rites,</w:t>
      </w:r>
      <w:r>
        <w:t xml:space="preserve">”</w:t>
      </w:r>
      <w:r>
        <w:t xml:space="preserve"> </w:t>
      </w:r>
      <w:r>
        <w:t xml:space="preserve">or, as the Kannada gloss gives it,</w:t>
      </w:r>
      <w:r>
        <w:t xml:space="preserve"> </w:t>
      </w:r>
      <w:r>
        <w:t xml:space="preserve">“</w:t>
      </w:r>
      <w:r>
        <w:t xml:space="preserve">that is wanted by all, even the gods</w:t>
      </w:r>
      <w:r>
        <w:t xml:space="preserve">”</w:t>
      </w:r>
      <w:r>
        <w:t xml:space="preserve">: that is, long life, as everyone naturally desires to live long. Or, as Skandasvāmī says, if the word</w:t>
      </w:r>
      <w:r>
        <w:t xml:space="preserve"> </w:t>
      </w:r>
      <w:r>
        <w:rPr>
          <w:iCs/>
          <w:i/>
        </w:rPr>
        <w:t xml:space="preserve">navyam</w:t>
      </w:r>
      <w:r>
        <w:t xml:space="preserve"> </w:t>
      </w:r>
      <w:r>
        <w:t xml:space="preserve">is given the sense</w:t>
      </w:r>
      <w:r>
        <w:t xml:space="preserve"> </w:t>
      </w:r>
      <w:r>
        <w:t xml:space="preserve">“</w:t>
      </w:r>
      <w:r>
        <w:t xml:space="preserve">new</w:t>
      </w:r>
      <w:r>
        <w:t xml:space="preserve">”</w:t>
      </w:r>
      <w:r>
        <w:t xml:space="preserve"> </w:t>
      </w:r>
      <w:r>
        <w:t xml:space="preserve">(</w:t>
      </w:r>
      <w:r>
        <w:rPr>
          <w:iCs/>
          <w:i/>
        </w:rPr>
        <w:t xml:space="preserve">navam</w:t>
      </w:r>
      <w:r>
        <w:t xml:space="preserve"> </w:t>
      </w:r>
      <w:r>
        <w:t xml:space="preserve">— fresh), then the sense would be: a new vitality for the words</w:t>
      </w:r>
      <w:r>
        <w:t xml:space="preserve"> </w:t>
      </w:r>
      <w:r>
        <w:rPr>
          <w:iCs/>
          <w:i/>
        </w:rPr>
        <w:t xml:space="preserve">navyam āyuḥ</w:t>
      </w:r>
      <w:r>
        <w:t xml:space="preserve"> </w:t>
      </w:r>
      <w:r>
        <w:t xml:space="preserve">— or, to bring out the underlying idea, a still greater lifespan henceforth. In sum:</w:t>
      </w:r>
      <w:r>
        <w:t xml:space="preserve"> </w:t>
      </w:r>
      <w:r>
        <w:t xml:space="preserve">“</w:t>
      </w:r>
      <w:r>
        <w:t xml:space="preserve">make us live long; increase our life —</w:t>
      </w:r>
      <w:r>
        <w:t xml:space="preserve"> </w:t>
      </w:r>
      <w:r>
        <w:rPr>
          <w:iCs/>
          <w:i/>
        </w:rPr>
        <w:t xml:space="preserve">prolong our life</w:t>
      </w:r>
      <w:r>
        <w:t xml:space="preserve">”</w:t>
      </w:r>
      <w:r>
        <w:t xml:space="preserve"> </w:t>
      </w:r>
      <w:r>
        <w:t xml:space="preserve">[the source’s own English].</w:t>
      </w:r>
    </w:p>
    <w:p>
      <w:pPr>
        <w:pStyle w:val="BodyText"/>
      </w:pPr>
      <w:r>
        <w:rPr>
          <w:bCs/>
          <w:b/>
        </w:rPr>
        <w:t xml:space="preserve">“</w:t>
      </w:r>
      <w:r>
        <w:rPr>
          <w:bCs/>
          <w:b/>
        </w:rPr>
        <w:t xml:space="preserve">Sahasrasām</w:t>
      </w:r>
      <w:r>
        <w:rPr>
          <w:bCs/>
          <w:b/>
        </w:rPr>
        <w:t xml:space="preserve">”</w:t>
      </w:r>
      <w:r>
        <w:t xml:space="preserve"> </w:t>
      </w:r>
      <w:r>
        <w:t xml:space="preserve">— thousands of gains, benefits, or many kinds of desired things.</w:t>
      </w:r>
    </w:p>
    <w:p>
      <w:pPr>
        <w:pStyle w:val="BodyText"/>
      </w:pPr>
      <w:r>
        <w:rPr>
          <w:bCs/>
          <w:b/>
        </w:rPr>
        <w:t xml:space="preserve">“</w:t>
      </w:r>
      <w:r>
        <w:rPr>
          <w:bCs/>
          <w:b/>
        </w:rPr>
        <w:t xml:space="preserve">Ṛṣim</w:t>
      </w:r>
      <w:r>
        <w:rPr>
          <w:bCs/>
          <w:b/>
        </w:rPr>
        <w:t xml:space="preserve">”</w:t>
      </w:r>
      <w:r>
        <w:t xml:space="preserve"> </w:t>
      </w:r>
      <w:r>
        <w:t xml:space="preserve">— the root</w:t>
      </w:r>
      <w:r>
        <w:t xml:space="preserve"> </w:t>
      </w:r>
      <w:r>
        <w:rPr>
          <w:iCs/>
          <w:i/>
        </w:rPr>
        <w:t xml:space="preserve">ṛṣī gatau</w:t>
      </w:r>
      <w:r>
        <w:t xml:space="preserve"> </w:t>
      </w:r>
      <w:r>
        <w:t xml:space="preserve">(</w:t>
      </w:r>
      <w:r>
        <w:t xml:space="preserve">“</w:t>
      </w:r>
      <w:r>
        <w:t xml:space="preserve">to go</w:t>
      </w:r>
      <w:r>
        <w:t xml:space="preserve">”</w:t>
      </w:r>
      <w:r>
        <w:t xml:space="preserve">) has the senses of motion and knowledge; so</w:t>
      </w:r>
      <w:r>
        <w:t xml:space="preserve"> </w:t>
      </w:r>
      <w:r>
        <w:rPr>
          <w:iCs/>
          <w:i/>
        </w:rPr>
        <w:t xml:space="preserve">ṛṣi</w:t>
      </w:r>
      <w:r>
        <w:t xml:space="preserve"> </w:t>
      </w:r>
      <w:r>
        <w:t xml:space="preserve">means one who knows, one endowed with wisdom, or — as the Bhāṣyakāra says —</w:t>
      </w:r>
      <w:r>
        <w:t xml:space="preserve"> </w:t>
      </w:r>
      <w:r>
        <w:rPr>
          <w:bCs/>
          <w:b/>
        </w:rPr>
        <w:t xml:space="preserve">अतीन्द्रियद्रष्टारम्</w:t>
      </w:r>
      <w:r>
        <w:t xml:space="preserve"> </w:t>
      </w:r>
      <w:r>
        <w:t xml:space="preserve">(</w:t>
      </w:r>
      <w:r>
        <w:rPr>
          <w:iCs/>
          <w:i/>
        </w:rPr>
        <w:t xml:space="preserve">atīndriyadraṣṭāram</w:t>
      </w:r>
      <w:r>
        <w:t xml:space="preserve">): a great person with the power to know things beyond the reach of the outer senses. Here</w:t>
      </w:r>
      <w:r>
        <w:t xml:space="preserve"> </w:t>
      </w:r>
      <w:r>
        <w:t xml:space="preserve">“</w:t>
      </w:r>
      <w:r>
        <w:t xml:space="preserve">ṛṣi</w:t>
      </w:r>
      <w:r>
        <w:t xml:space="preserve">”</w:t>
      </w:r>
      <w:r>
        <w:t xml:space="preserve"> </w:t>
      </w:r>
      <w:r>
        <w:t xml:space="preserve">means Madhucchandas, the seer who saw this mantra. When he prays to Indra,</w:t>
      </w:r>
      <w:r>
        <w:t xml:space="preserve"> </w:t>
      </w:r>
      <w:r>
        <w:t xml:space="preserve">“</w:t>
      </w:r>
      <w:r>
        <w:t xml:space="preserve">give me long life and make me an excellent seer,</w:t>
      </w:r>
      <w:r>
        <w:t xml:space="preserve">”</w:t>
      </w:r>
      <w:r>
        <w:t xml:space="preserve"> </w:t>
      </w:r>
      <w:r>
        <w:t xml:space="preserve">he does not use a first-person verb but a third-person usage.</w:t>
      </w:r>
    </w:p>
    <w:p>
      <w:pPr>
        <w:pStyle w:val="BodyText"/>
      </w:pPr>
      <w:r>
        <w:rPr>
          <w:bCs/>
          <w:b/>
        </w:rPr>
        <w:t xml:space="preserve">॥ Vyākaraṇa-prakriyā ॥</w:t>
      </w:r>
      <w:r>
        <w:t xml:space="preserve"> </w:t>
      </w:r>
      <w:r>
        <w:rPr>
          <w:iCs/>
          <w:i/>
        </w:rPr>
        <w:t xml:space="preserve">(grammar pages 441–443, noted briefly)</w:t>
      </w:r>
    </w:p>
    <w:p>
      <w:pPr>
        <w:pStyle w:val="BodyText"/>
      </w:pPr>
      <w:r>
        <w:rPr>
          <w:bCs/>
          <w:b/>
        </w:rPr>
        <w:t xml:space="preserve">तु (</w:t>
      </w:r>
      <w:r>
        <w:rPr>
          <w:iCs/>
          <w:i/>
          <w:bCs/>
          <w:b/>
        </w:rPr>
        <w:t xml:space="preserve">tu</w:t>
      </w:r>
      <w:r>
        <w:rPr>
          <w:bCs/>
          <w:b/>
        </w:rPr>
        <w:t xml:space="preserve">)</w:t>
      </w:r>
      <w:r>
        <w:t xml:space="preserve"> </w:t>
      </w:r>
      <w:r>
        <w:t xml:space="preserve">— in the Saṃhitā lengthened by</w:t>
      </w:r>
      <w:r>
        <w:t xml:space="preserve"> </w:t>
      </w:r>
      <w:r>
        <w:t xml:space="preserve">“</w:t>
      </w:r>
      <w:r>
        <w:t xml:space="preserve">ṛcitunughamakṣutaṅkutroruṣyāṇām</w:t>
      </w:r>
      <w:r>
        <w:t xml:space="preserve">”</w:t>
      </w:r>
      <w:r>
        <w:t xml:space="preserve"> </w:t>
      </w:r>
      <w:r>
        <w:t xml:space="preserve">(Pā. 6-3-133);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w:t>
      </w:r>
      <w:r>
        <w:t xml:space="preserve"> </w:t>
      </w:r>
      <w:r>
        <w:rPr>
          <w:iCs/>
          <w:i/>
        </w:rPr>
        <w:t xml:space="preserve">(The grammar continues on p. 442.)</w:t>
      </w:r>
    </w:p>
    <w:bookmarkEnd w:id="453"/>
    <w:bookmarkStart w:id="454" w:name="pages-442443-rik-11-grammar"/>
    <w:p>
      <w:pPr>
        <w:pStyle w:val="Heading3"/>
      </w:pPr>
      <w:r>
        <w:t xml:space="preserve">Pages 442–443 — Rik 11 grammar</w:t>
      </w:r>
    </w:p>
    <w:p>
      <w:pPr>
        <w:pStyle w:val="FirstParagraph"/>
      </w:pPr>
      <w:r>
        <w:rPr>
          <w:bCs/>
          <w:b/>
        </w:rPr>
        <w:t xml:space="preserve">॥ Vyākaraṇa-prakriyā ॥</w:t>
      </w:r>
      <w:r>
        <w:t xml:space="preserve"> </w:t>
      </w:r>
      <w:r>
        <w:rPr>
          <w:iCs/>
          <w:i/>
        </w:rPr>
        <w:t xml:space="preserve">(grammar pages 442–443, noted briefly)</w:t>
      </w:r>
    </w:p>
    <w:p>
      <w:pPr>
        <w:pStyle w:val="BodyText"/>
      </w:pP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replaces</w:t>
      </w:r>
      <w:r>
        <w:t xml:space="preserve"> </w:t>
      </w:r>
      <w:r>
        <w:rPr>
          <w:iCs/>
          <w:i/>
        </w:rPr>
        <w:t xml:space="preserve">asmān</w:t>
      </w:r>
      <w:r>
        <w:t xml:space="preserve"> </w:t>
      </w:r>
      <w:r>
        <w:t xml:space="preserve">by</w:t>
      </w:r>
      <w:r>
        <w:t xml:space="preserve"> </w:t>
      </w:r>
      <w:r>
        <w:t xml:space="preserve">“</w:t>
      </w:r>
      <w:r>
        <w:t xml:space="preserve">bahuvacanasya vasnasau</w:t>
      </w:r>
      <w:r>
        <w:t xml:space="preserve">”</w:t>
      </w:r>
      <w:r>
        <w:t xml:space="preserve"> </w:t>
      </w:r>
      <w:r>
        <w:t xml:space="preserve">(Pā. 8-1-21); unaccented as a substitute; in the Saṃhitā it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after an udātta.</w:t>
      </w:r>
      <w:r>
        <w:t xml:space="preserve"> </w:t>
      </w:r>
      <w:r>
        <w:rPr>
          <w:bCs/>
          <w:b/>
        </w:rPr>
        <w:t xml:space="preserve">इन्द्र (</w:t>
      </w:r>
      <w:r>
        <w:rPr>
          <w:iCs/>
          <w:i/>
          <w:bCs/>
          <w:b/>
        </w:rPr>
        <w:t xml:space="preserve">indra</w:t>
      </w:r>
      <w:r>
        <w:rPr>
          <w:bCs/>
          <w:b/>
        </w:rPr>
        <w:t xml:space="preserve">)</w:t>
      </w:r>
      <w:r>
        <w:t xml:space="preserve">,</w:t>
      </w:r>
      <w:r>
        <w:t xml:space="preserve"> </w:t>
      </w:r>
      <w:r>
        <w:rPr>
          <w:bCs/>
          <w:b/>
        </w:rPr>
        <w:t xml:space="preserve">कौशिक (</w:t>
      </w:r>
      <w:r>
        <w:rPr>
          <w:iCs/>
          <w:i/>
          <w:bCs/>
          <w:b/>
        </w:rPr>
        <w:t xml:space="preserve">kauśika</w:t>
      </w:r>
      <w:r>
        <w:rPr>
          <w:bCs/>
          <w:b/>
        </w:rPr>
        <w:t xml:space="preserve">)</w:t>
      </w:r>
      <w:r>
        <w:t xml:space="preserve"> </w:t>
      </w:r>
      <w:r>
        <w:t xml:space="preserve">— vocatives, unaccented by</w:t>
      </w:r>
      <w:r>
        <w:t xml:space="preserve"> </w:t>
      </w:r>
      <w:r>
        <w:t xml:space="preserve">“</w:t>
      </w:r>
      <w:r>
        <w:t xml:space="preserve">āmantritasya ca</w:t>
      </w:r>
      <w:r>
        <w:t xml:space="preserve">”</w:t>
      </w:r>
      <w:r>
        <w:t xml:space="preserve"> </w:t>
      </w:r>
      <w:r>
        <w:t xml:space="preserve">(Pā. 8-1-19).</w:t>
      </w:r>
      <w:r>
        <w:t xml:space="preserve"> </w:t>
      </w:r>
      <w:r>
        <w:rPr>
          <w:bCs/>
          <w:b/>
        </w:rPr>
        <w:t xml:space="preserve">मन्दसानः (</w:t>
      </w:r>
      <w:r>
        <w:rPr>
          <w:iCs/>
          <w:i/>
          <w:bCs/>
          <w:b/>
        </w:rPr>
        <w:t xml:space="preserve">mandasānaḥ</w:t>
      </w:r>
      <w:r>
        <w:rPr>
          <w:bCs/>
          <w:b/>
        </w:rPr>
        <w:t xml:space="preserve">)</w:t>
      </w:r>
      <w:r>
        <w:t xml:space="preserve"> </w:t>
      </w:r>
      <w:r>
        <w:t xml:space="preserve">—</w:t>
      </w:r>
      <w:r>
        <w:t xml:space="preserve"> </w:t>
      </w:r>
      <w:r>
        <w:rPr>
          <w:iCs/>
          <w:i/>
        </w:rPr>
        <w:t xml:space="preserve">hṛṣyan</w:t>
      </w:r>
      <w:r>
        <w:t xml:space="preserve"> </w:t>
      </w:r>
      <w:r>
        <w:t xml:space="preserve">(</w:t>
      </w:r>
      <w:r>
        <w:t xml:space="preserve">“</w:t>
      </w:r>
      <w:r>
        <w:t xml:space="preserve">rejoicing</w:t>
      </w:r>
      <w:r>
        <w:t xml:space="preserve">”</w:t>
      </w:r>
      <w:r>
        <w:t xml:space="preserve">); root</w:t>
      </w:r>
      <w:r>
        <w:t xml:space="preserve"> </w:t>
      </w:r>
      <w:r>
        <w:rPr>
          <w:iCs/>
          <w:i/>
        </w:rPr>
        <w:t xml:space="preserve">madi stuti-moda-mada-svapna-kānti-gatiṣu</w:t>
      </w:r>
      <w:r>
        <w:t xml:space="preserve">; by</w:t>
      </w:r>
      <w:r>
        <w:t xml:space="preserve"> </w:t>
      </w:r>
      <w:r>
        <w:t xml:space="preserve">“</w:t>
      </w:r>
      <w:r>
        <w:t xml:space="preserve">ṛñjivṛdhimandisahibhyaḥ kit</w:t>
      </w:r>
      <w:r>
        <w:t xml:space="preserve">”</w:t>
      </w:r>
      <w:r>
        <w:t xml:space="preserve"> </w:t>
      </w:r>
      <w:r>
        <w:t xml:space="preserve">(Uṇ. 2-244 [as printed]), with</w:t>
      </w:r>
      <w:r>
        <w:t xml:space="preserve"> </w:t>
      </w:r>
      <w:r>
        <w:rPr>
          <w:iCs/>
          <w:i/>
        </w:rPr>
        <w:t xml:space="preserve">asānac</w:t>
      </w:r>
      <w:r>
        <w:t xml:space="preserve"> </w:t>
      </w:r>
      <w:r>
        <w:t xml:space="preserve">carried over from</w:t>
      </w:r>
      <w:r>
        <w:t xml:space="preserve"> </w:t>
      </w:r>
      <w:r>
        <w:t xml:space="preserve">“</w:t>
      </w:r>
      <w:r>
        <w:t xml:space="preserve">chandasy asānac chujyābhyām</w:t>
      </w:r>
      <w:r>
        <w:t xml:space="preserve">”</w:t>
      </w:r>
      <w:r>
        <w:t xml:space="preserve"> </w:t>
      </w:r>
      <w:r>
        <w:t xml:space="preserve">(Uṇ. 2-243 [as printed]), the suffix</w:t>
      </w:r>
      <w:r>
        <w:t xml:space="preserve"> </w:t>
      </w:r>
      <w:r>
        <w:rPr>
          <w:iCs/>
          <w:i/>
        </w:rPr>
        <w:t xml:space="preserve">asānac</w:t>
      </w:r>
      <w:r>
        <w:t xml:space="preserve">,</w:t>
      </w:r>
      <w:r>
        <w:t xml:space="preserve"> </w:t>
      </w:r>
      <w:r>
        <w:rPr>
          <w:iCs/>
          <w:i/>
        </w:rPr>
        <w:t xml:space="preserve">kit</w:t>
      </w:r>
      <w:r>
        <w:t xml:space="preserve">, comes after</w:t>
      </w:r>
      <w:r>
        <w:t xml:space="preserve"> </w:t>
      </w:r>
      <w:r>
        <w:rPr>
          <w:iCs/>
          <w:i/>
        </w:rPr>
        <w:t xml:space="preserve">ṛji bharjane</w:t>
      </w:r>
      <w:r>
        <w:t xml:space="preserve">,</w:t>
      </w:r>
      <w:r>
        <w:t xml:space="preserve"> </w:t>
      </w:r>
      <w:r>
        <w:rPr>
          <w:iCs/>
          <w:i/>
        </w:rPr>
        <w:t xml:space="preserve">vṛdhu vṛddhau</w:t>
      </w:r>
      <w:r>
        <w:t xml:space="preserve">,</w:t>
      </w:r>
      <w:r>
        <w:t xml:space="preserve"> </w:t>
      </w:r>
      <w:r>
        <w:rPr>
          <w:iCs/>
          <w:i/>
        </w:rPr>
        <w:t xml:space="preserve">madi stuti…</w:t>
      </w:r>
      <w:r>
        <w:t xml:space="preserve"> </w:t>
      </w:r>
      <w:r>
        <w:t xml:space="preserve">and</w:t>
      </w:r>
      <w:r>
        <w:t xml:space="preserve"> </w:t>
      </w:r>
      <w:r>
        <w:rPr>
          <w:iCs/>
          <w:i/>
        </w:rPr>
        <w:t xml:space="preserve">ṣaha marṣaṇe</w:t>
      </w:r>
      <w:r>
        <w:t xml:space="preserve">; the source remarks that the Bālamanoramā reads the roots there as</w:t>
      </w:r>
      <w:r>
        <w:t xml:space="preserve"> </w:t>
      </w:r>
      <w:r>
        <w:rPr>
          <w:iCs/>
          <w:i/>
        </w:rPr>
        <w:t xml:space="preserve">ṛji gatau</w:t>
      </w:r>
      <w:r>
        <w:t xml:space="preserve"> </w:t>
      </w:r>
      <w:r>
        <w:t xml:space="preserve">and</w:t>
      </w:r>
      <w:r>
        <w:t xml:space="preserve"> </w:t>
      </w:r>
      <w:r>
        <w:rPr>
          <w:iCs/>
          <w:i/>
        </w:rPr>
        <w:t xml:space="preserve">madī harṣe</w:t>
      </w:r>
      <w:r>
        <w:t xml:space="preserve">, but</w:t>
      </w:r>
      <w:r>
        <w:t xml:space="preserve"> </w:t>
      </w:r>
      <w:r>
        <w:rPr>
          <w:iCs/>
          <w:i/>
        </w:rPr>
        <w:t xml:space="preserve">ṛji gatau</w:t>
      </w:r>
      <w:r>
        <w:t xml:space="preserve"> </w:t>
      </w:r>
      <w:r>
        <w:t xml:space="preserve">is not found in the Dhātupāṭha (only</w:t>
      </w:r>
      <w:r>
        <w:t xml:space="preserve"> </w:t>
      </w:r>
      <w:r>
        <w:rPr>
          <w:iCs/>
          <w:i/>
        </w:rPr>
        <w:t xml:space="preserve">ṛja gatau</w:t>
      </w:r>
      <w:r>
        <w:t xml:space="preserve">), and</w:t>
      </w:r>
      <w:r>
        <w:t xml:space="preserve"> </w:t>
      </w:r>
      <w:r>
        <w:rPr>
          <w:iCs/>
          <w:i/>
        </w:rPr>
        <w:t xml:space="preserve">madī harṣe</w:t>
      </w:r>
      <w:r>
        <w:t xml:space="preserve"> </w:t>
      </w:r>
      <w:r>
        <w:t xml:space="preserve">is not</w:t>
      </w:r>
      <w:r>
        <w:t xml:space="preserve"> </w:t>
      </w:r>
      <w:r>
        <w:rPr>
          <w:iCs/>
          <w:i/>
        </w:rPr>
        <w:t xml:space="preserve">idit</w:t>
      </w:r>
      <w:r>
        <w:t xml:space="preserve"> </w:t>
      </w:r>
      <w:r>
        <w:t xml:space="preserve">and so takes no</w:t>
      </w:r>
      <w:r>
        <w:t xml:space="preserve"> </w:t>
      </w:r>
      <w:r>
        <w:rPr>
          <w:iCs/>
          <w:i/>
        </w:rPr>
        <w:t xml:space="preserve">num</w:t>
      </w:r>
      <w:r>
        <w:t xml:space="preserve">; so</w:t>
      </w:r>
      <w:r>
        <w:t xml:space="preserve"> </w:t>
      </w:r>
      <w:r>
        <w:t xml:space="preserve">“</w:t>
      </w:r>
      <w:r>
        <w:t xml:space="preserve">mandi</w:t>
      </w:r>
      <w:r>
        <w:t xml:space="preserve">”</w:t>
      </w:r>
      <w:r>
        <w:t xml:space="preserve"> </w:t>
      </w:r>
      <w:r>
        <w:t xml:space="preserve">in the sūtra would not fit, and the reading may be due to a copyist’s or proof-reader’s slip;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w:t>
      </w:r>
      <w:r>
        <w:t xml:space="preserve"> </w:t>
      </w:r>
      <w:r>
        <w:rPr>
          <w:bCs/>
          <w:b/>
        </w:rPr>
        <w:t xml:space="preserve">सुतम् (</w:t>
      </w:r>
      <w:r>
        <w:rPr>
          <w:iCs/>
          <w:i/>
          <w:bCs/>
          <w:b/>
        </w:rPr>
        <w:t xml:space="preserve">sutam</w:t>
      </w:r>
      <w:r>
        <w:rPr>
          <w:bCs/>
          <w:b/>
        </w:rPr>
        <w:t xml:space="preserve">)</w:t>
      </w:r>
      <w:r>
        <w:t xml:space="preserve"> </w:t>
      </w:r>
      <w:r>
        <w:t xml:space="preserve">—</w:t>
      </w:r>
      <w:r>
        <w:t xml:space="preserve"> </w:t>
      </w:r>
      <w:r>
        <w:rPr>
          <w:iCs/>
          <w:i/>
        </w:rPr>
        <w:t xml:space="preserve">kta</w:t>
      </w:r>
      <w:r>
        <w:t xml:space="preserve">-ending; the suffix accent.</w:t>
      </w:r>
      <w:r>
        <w:t xml:space="preserve"> </w:t>
      </w:r>
      <w:r>
        <w:rPr>
          <w:bCs/>
          <w:b/>
        </w:rPr>
        <w:t xml:space="preserve">नव्यम् (</w:t>
      </w:r>
      <w:r>
        <w:rPr>
          <w:iCs/>
          <w:i/>
          <w:bCs/>
          <w:b/>
        </w:rPr>
        <w:t xml:space="preserve">navyam</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w:t>
      </w:r>
      <w:r>
        <w:t xml:space="preserve"> </w:t>
      </w:r>
      <w:r>
        <w:rPr>
          <w:iCs/>
          <w:i/>
        </w:rPr>
        <w:t xml:space="preserve">yat</w:t>
      </w:r>
      <w:r>
        <w:t xml:space="preserve"> </w:t>
      </w:r>
      <w:r>
        <w:t xml:space="preserve">after a vowel-ending root (</w:t>
      </w:r>
      <w:r>
        <w:t xml:space="preserve">“</w:t>
      </w:r>
      <w:r>
        <w:t xml:space="preserve">aco yat,</w:t>
      </w:r>
      <w:r>
        <w:t xml:space="preserve">”</w:t>
      </w:r>
      <w:r>
        <w:t xml:space="preserve"> </w:t>
      </w:r>
      <w:r>
        <w:t xml:space="preserve">printed</w:t>
      </w:r>
      <w:r>
        <w:t xml:space="preserve"> </w:t>
      </w:r>
      <w:r>
        <w:t xml:space="preserve">“</w:t>
      </w:r>
      <w:r>
        <w:t xml:space="preserve">3-1-96</w:t>
      </w:r>
      <w:r>
        <w:t xml:space="preserve">”</w:t>
      </w:r>
      <w:r>
        <w:t xml:space="preserve"> </w:t>
      </w:r>
      <w:r>
        <w:t xml:space="preserve">[as printed], i.e. 3-1-97),</w:t>
      </w:r>
      <w:r>
        <w:t xml:space="preserve"> </w:t>
      </w:r>
      <w:r>
        <w:rPr>
          <w:iCs/>
          <w:i/>
        </w:rPr>
        <w:t xml:space="preserve">nu</w:t>
      </w:r>
      <w:r>
        <w:t xml:space="preserve"> </w:t>
      </w:r>
      <w:r>
        <w:t xml:space="preserve">+</w:t>
      </w:r>
      <w:r>
        <w:t xml:space="preserve"> </w:t>
      </w:r>
      <w:r>
        <w:rPr>
          <w:iCs/>
          <w:i/>
        </w:rPr>
        <w:t xml:space="preserve">ya</w:t>
      </w:r>
      <w:r>
        <w:t xml:space="preserve">; since</w:t>
      </w:r>
      <w:r>
        <w:t xml:space="preserve"> </w:t>
      </w:r>
      <w:r>
        <w:rPr>
          <w:iCs/>
          <w:i/>
        </w:rPr>
        <w:t xml:space="preserve">ya</w:t>
      </w:r>
      <w:r>
        <w:t xml:space="preserve"> </w:t>
      </w:r>
      <w:r>
        <w:t xml:space="preserve">is an</w:t>
      </w:r>
      <w:r>
        <w:t xml:space="preserve"> </w:t>
      </w:r>
      <w:r>
        <w:rPr>
          <w:iCs/>
          <w:i/>
        </w:rPr>
        <w:t xml:space="preserve">ārdhadhātuka</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w:t>
      </w:r>
      <w:r>
        <w:t xml:space="preserve"> </w:t>
      </w:r>
      <w:r>
        <w:rPr>
          <w:iCs/>
          <w:i/>
        </w:rPr>
        <w:t xml:space="preserve">u</w:t>
      </w:r>
      <w:r>
        <w:t xml:space="preserve"> </w:t>
      </w:r>
      <w:r>
        <w:t xml:space="preserve">→</w:t>
      </w:r>
      <w:r>
        <w:t xml:space="preserve"> </w:t>
      </w:r>
      <w:r>
        <w:rPr>
          <w:iCs/>
          <w:i/>
        </w:rPr>
        <w:t xml:space="preserve">o</w:t>
      </w:r>
      <w:r>
        <w:t xml:space="preserve">; then</w:t>
      </w:r>
      <w:r>
        <w:t xml:space="preserve"> </w:t>
      </w:r>
      <w:r>
        <w:t xml:space="preserve">“</w:t>
      </w:r>
      <w:r>
        <w:t xml:space="preserve">vānto yi pratyaye</w:t>
      </w:r>
      <w:r>
        <w:t xml:space="preserve">”</w:t>
      </w:r>
      <w:r>
        <w:t xml:space="preserve"> </w:t>
      </w:r>
      <w:r>
        <w:t xml:space="preserve">(Pā. 6-1-79): before a</w:t>
      </w:r>
      <w:r>
        <w:t xml:space="preserve"> </w:t>
      </w:r>
      <w:r>
        <w:rPr>
          <w:iCs/>
          <w:i/>
        </w:rPr>
        <w:t xml:space="preserve">y</w:t>
      </w:r>
      <w:r>
        <w:t xml:space="preserve">-initial suffix</w:t>
      </w:r>
      <w:r>
        <w:t xml:space="preserve"> </w:t>
      </w:r>
      <w:r>
        <w:rPr>
          <w:iCs/>
          <w:i/>
        </w:rPr>
        <w:t xml:space="preserve">o</w:t>
      </w:r>
      <w:r>
        <w:t xml:space="preserve"> </w:t>
      </w:r>
      <w:r>
        <w:t xml:space="preserve">and</w:t>
      </w:r>
      <w:r>
        <w:t xml:space="preserve"> </w:t>
      </w:r>
      <w:r>
        <w:rPr>
          <w:iCs/>
          <w:i/>
        </w:rPr>
        <w:t xml:space="preserve">au</w:t>
      </w:r>
      <w:r>
        <w:t xml:space="preserve"> </w:t>
      </w:r>
      <w:r>
        <w:t xml:space="preserve">become</w:t>
      </w:r>
      <w:r>
        <w:t xml:space="preserve"> </w:t>
      </w:r>
      <w:r>
        <w:rPr>
          <w:iCs/>
          <w:i/>
        </w:rPr>
        <w:t xml:space="preserve">av</w:t>
      </w:r>
      <w:r>
        <w:t xml:space="preserve"> </w:t>
      </w:r>
      <w:r>
        <w:t xml:space="preserve">and</w:t>
      </w:r>
      <w:r>
        <w:t xml:space="preserve"> </w:t>
      </w:r>
      <w:r>
        <w:rPr>
          <w:iCs/>
          <w:i/>
        </w:rPr>
        <w:t xml:space="preserve">āv</w:t>
      </w:r>
      <w:r>
        <w:t xml:space="preserve">, so</w:t>
      </w:r>
      <w:r>
        <w:t xml:space="preserve"> </w:t>
      </w:r>
      <w:r>
        <w:rPr>
          <w:iCs/>
          <w:i/>
        </w:rPr>
        <w:t xml:space="preserve">no</w:t>
      </w:r>
      <w:r>
        <w:t xml:space="preserve"> </w:t>
      </w:r>
      <w:r>
        <w:t xml:space="preserve">→</w:t>
      </w:r>
      <w:r>
        <w:t xml:space="preserve"> </w:t>
      </w:r>
      <w:r>
        <w:rPr>
          <w:iCs/>
          <w:i/>
        </w:rPr>
        <w:t xml:space="preserve">nav</w:t>
      </w:r>
      <w:r>
        <w:t xml:space="preserve">;</w:t>
      </w:r>
      <w:r>
        <w:t xml:space="preserve"> </w:t>
      </w:r>
      <w:r>
        <w:rPr>
          <w:iCs/>
          <w:i/>
        </w:rPr>
        <w:t xml:space="preserve">navya</w:t>
      </w:r>
      <w:r>
        <w:t xml:space="preserve">;</w:t>
      </w:r>
      <w:r>
        <w:t xml:space="preserve"> </w:t>
      </w:r>
      <w:r>
        <w:t xml:space="preserve">“</w:t>
      </w:r>
      <w:r>
        <w:t xml:space="preserve">yato ’nāvaḥ</w:t>
      </w:r>
      <w:r>
        <w:t xml:space="preserve">”</w:t>
      </w:r>
      <w:r>
        <w:t xml:space="preserve"> </w:t>
      </w:r>
      <w:r>
        <w:t xml:space="preserve">(Pā. 6-1-213) gives initial-udātta; accusative singular</w:t>
      </w:r>
      <w:r>
        <w:t xml:space="preserve"> </w:t>
      </w:r>
      <w:r>
        <w:rPr>
          <w:iCs/>
          <w:i/>
        </w:rPr>
        <w:t xml:space="preserve">navyam</w:t>
      </w:r>
      <w:r>
        <w:t xml:space="preserve">.</w:t>
      </w:r>
      <w:r>
        <w:t xml:space="preserve"> </w:t>
      </w:r>
      <w:r>
        <w:rPr>
          <w:bCs/>
          <w:b/>
        </w:rPr>
        <w:t xml:space="preserve">आयुः (</w:t>
      </w:r>
      <w:r>
        <w:rPr>
          <w:iCs/>
          <w:i/>
          <w:bCs/>
          <w:b/>
        </w:rPr>
        <w:t xml:space="preserve">āyuḥ</w:t>
      </w:r>
      <w:r>
        <w:rPr>
          <w:bCs/>
          <w:b/>
        </w:rPr>
        <w:t xml:space="preserve">)</w:t>
      </w:r>
      <w:r>
        <w:t xml:space="preserve"> </w:t>
      </w:r>
      <w:r>
        <w:t xml:space="preserve">— by</w:t>
      </w:r>
      <w:r>
        <w:t xml:space="preserve"> </w:t>
      </w:r>
      <w:r>
        <w:t xml:space="preserve">“</w:t>
      </w:r>
      <w:r>
        <w:t xml:space="preserve">eter ṇic ca</w:t>
      </w:r>
      <w:r>
        <w:t xml:space="preserve">”</w:t>
      </w:r>
      <w:r>
        <w:t xml:space="preserve"> </w:t>
      </w:r>
      <w:r>
        <w:t xml:space="preserve">(Uṇ. 2-283 [?] as printed), with</w:t>
      </w:r>
      <w:r>
        <w:t xml:space="preserve"> </w:t>
      </w:r>
      <w:r>
        <w:rPr>
          <w:iCs/>
          <w:i/>
        </w:rPr>
        <w:t xml:space="preserve">usi</w:t>
      </w:r>
      <w:r>
        <w:t xml:space="preserve"> </w:t>
      </w:r>
      <w:r>
        <w:t xml:space="preserve">carried over from</w:t>
      </w:r>
      <w:r>
        <w:t xml:space="preserve"> </w:t>
      </w:r>
      <w:r>
        <w:t xml:space="preserve">“</w:t>
      </w:r>
      <w:r>
        <w:t xml:space="preserve">janer usiḥ</w:t>
      </w:r>
      <w:r>
        <w:t xml:space="preserve">”</w:t>
      </w:r>
      <w:r>
        <w:t xml:space="preserve"> </w:t>
      </w:r>
      <w:r>
        <w:t xml:space="preserve">(Uṇ. 2-286 [as printed]) and</w:t>
      </w:r>
      <w:r>
        <w:t xml:space="preserve"> </w:t>
      </w:r>
      <w:r>
        <w:rPr>
          <w:iCs/>
          <w:i/>
        </w:rPr>
        <w:t xml:space="preserve">nit</w:t>
      </w:r>
      <w:r>
        <w:t xml:space="preserve"> </w:t>
      </w:r>
      <w:r>
        <w:t xml:space="preserve">from</w:t>
      </w:r>
      <w:r>
        <w:t xml:space="preserve"> </w:t>
      </w:r>
      <w:r>
        <w:t xml:space="preserve">“</w:t>
      </w:r>
      <w:r>
        <w:t xml:space="preserve">artipṛvapiyajitanidhanitapibhyo nit</w:t>
      </w:r>
      <w:r>
        <w:t xml:space="preserve">”</w:t>
      </w:r>
      <w:r>
        <w:t xml:space="preserve"> </w:t>
      </w:r>
      <w:r>
        <w:t xml:space="preserve">(Uṇ. 2-284 [as printed]), the suffix</w:t>
      </w:r>
      <w:r>
        <w:t xml:space="preserve"> </w:t>
      </w:r>
      <w:r>
        <w:rPr>
          <w:iCs/>
          <w:i/>
        </w:rPr>
        <w:t xml:space="preserve">usi</w:t>
      </w:r>
      <w:r>
        <w:t xml:space="preserve"> </w:t>
      </w:r>
      <w:r>
        <w:t xml:space="preserve">comes after</w:t>
      </w:r>
      <w:r>
        <w:t xml:space="preserve"> </w:t>
      </w:r>
      <w:r>
        <w:rPr>
          <w:iCs/>
          <w:i/>
        </w:rPr>
        <w:t xml:space="preserve">iṇ gatau</w:t>
      </w:r>
      <w:r>
        <w:t xml:space="preserve">, being both</w:t>
      </w:r>
      <w:r>
        <w:t xml:space="preserve"> </w:t>
      </w:r>
      <w:r>
        <w:rPr>
          <w:iCs/>
          <w:i/>
        </w:rPr>
        <w:t xml:space="preserve">ṇit</w:t>
      </w:r>
      <w:r>
        <w:t xml:space="preserve"> </w:t>
      </w:r>
      <w:r>
        <w:t xml:space="preserve">and</w:t>
      </w:r>
      <w:r>
        <w:t xml:space="preserve"> </w:t>
      </w:r>
      <w:r>
        <w:rPr>
          <w:iCs/>
          <w:i/>
        </w:rPr>
        <w:t xml:space="preserve">nit</w:t>
      </w:r>
      <w:r>
        <w:t xml:space="preserve">;</w:t>
      </w:r>
      <w:r>
        <w:t xml:space="preserve"> </w:t>
      </w:r>
      <w:r>
        <w:rPr>
          <w:iCs/>
          <w:i/>
        </w:rPr>
        <w:t xml:space="preserve">i</w:t>
      </w:r>
      <w:r>
        <w:t xml:space="preserve"> </w:t>
      </w:r>
      <w:r>
        <w:t xml:space="preserve">+</w:t>
      </w:r>
      <w:r>
        <w:t xml:space="preserve"> </w:t>
      </w:r>
      <w:r>
        <w:rPr>
          <w:iCs/>
          <w:i/>
        </w:rPr>
        <w:t xml:space="preserve">us</w:t>
      </w:r>
      <w:r>
        <w:t xml:space="preserve">:</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7-2-115) —</w:t>
      </w:r>
      <w:r>
        <w:t xml:space="preserve"> </w:t>
      </w:r>
      <w:r>
        <w:rPr>
          <w:iCs/>
          <w:i/>
        </w:rPr>
        <w:t xml:space="preserve">i</w:t>
      </w:r>
      <w:r>
        <w:t xml:space="preserve"> </w:t>
      </w:r>
      <w:r>
        <w:t xml:space="preserve">→</w:t>
      </w:r>
      <w:r>
        <w:t xml:space="preserve"> </w:t>
      </w:r>
      <w:r>
        <w:rPr>
          <w:iCs/>
          <w:i/>
        </w:rPr>
        <w:t xml:space="preserve">ai</w:t>
      </w:r>
      <w:r>
        <w:t xml:space="preserve">; then</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w:t>
      </w:r>
      <w:r>
        <w:t xml:space="preserve"> </w:t>
      </w:r>
      <w:r>
        <w:rPr>
          <w:iCs/>
          <w:i/>
        </w:rPr>
        <w:t xml:space="preserve">āyus</w:t>
      </w:r>
      <w:r>
        <w:t xml:space="preserve">;</w:t>
      </w:r>
      <w:r>
        <w:t xml:space="preserve"> </w:t>
      </w:r>
      <w:r>
        <w:rPr>
          <w:iCs/>
          <w:i/>
        </w:rPr>
        <w:t xml:space="preserve">ru</w:t>
      </w:r>
      <w:r>
        <w:t xml:space="preserve"> </w:t>
      </w:r>
      <w:r>
        <w:t xml:space="preserve">and visarga,</w:t>
      </w:r>
      <w:r>
        <w:t xml:space="preserve"> </w:t>
      </w:r>
      <w:r>
        <w:rPr>
          <w:iCs/>
          <w:i/>
        </w:rPr>
        <w:t xml:space="preserve">āyuḥ</w:t>
      </w:r>
      <w:r>
        <w:t xml:space="preserve">; initial-udātta,</w:t>
      </w:r>
      <w:r>
        <w:t xml:space="preserve"> </w:t>
      </w:r>
      <w:r>
        <w:t xml:space="preserve">“</w:t>
      </w:r>
      <w:r>
        <w:t xml:space="preserve">ñnityādir nityam</w:t>
      </w:r>
      <w:r>
        <w:t xml:space="preserve">”</w:t>
      </w:r>
      <w:r>
        <w:t xml:space="preserve"> </w:t>
      </w:r>
      <w:r>
        <w:t xml:space="preserve">(Pā. 6-1-197).</w:t>
      </w:r>
      <w:r>
        <w:t xml:space="preserve"> </w:t>
      </w:r>
      <w:r>
        <w:rPr>
          <w:bCs/>
          <w:b/>
        </w:rPr>
        <w:t xml:space="preserve">सु (</w:t>
      </w:r>
      <w:r>
        <w:rPr>
          <w:iCs/>
          <w:i/>
          <w:bCs/>
          <w:b/>
        </w:rPr>
        <w:t xml:space="preserve">su</w:t>
      </w:r>
      <w:r>
        <w:rPr>
          <w:bCs/>
          <w:b/>
        </w:rPr>
        <w:t xml:space="preserve">)</w:t>
      </w:r>
      <w:r>
        <w:t xml:space="preserve"> </w:t>
      </w:r>
      <w:r>
        <w:t xml:space="preserve">— in the Saṃhitā lengthened by</w:t>
      </w:r>
      <w:r>
        <w:t xml:space="preserve"> </w:t>
      </w:r>
      <w:r>
        <w:t xml:space="preserve">“</w:t>
      </w:r>
      <w:r>
        <w:t xml:space="preserve">nipātasya ca</w:t>
      </w:r>
      <w:r>
        <w:t xml:space="preserve">”</w:t>
      </w:r>
      <w:r>
        <w:t xml:space="preserve"> </w:t>
      </w:r>
      <w:r>
        <w:t xml:space="preserve">(Pā. 6-3-136).</w:t>
      </w:r>
      <w:r>
        <w:t xml:space="preserve"> </w:t>
      </w:r>
      <w:r>
        <w:rPr>
          <w:bCs/>
          <w:b/>
        </w:rPr>
        <w:t xml:space="preserve">तिर (</w:t>
      </w:r>
      <w:r>
        <w:rPr>
          <w:iCs/>
          <w:i/>
          <w:bCs/>
          <w:b/>
        </w:rPr>
        <w:t xml:space="preserve">tira</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w:t>
      </w:r>
      <w:r>
        <w:t xml:space="preserve"> </w:t>
      </w:r>
      <w:r>
        <w:rPr>
          <w:iCs/>
          <w:i/>
        </w:rPr>
        <w:t xml:space="preserve">śap</w:t>
      </w:r>
      <w:r>
        <w:t xml:space="preserve"> </w:t>
      </w:r>
      <w:r>
        <w:t xml:space="preserve">should arise but by Vedic inversion the vikaraṇa</w:t>
      </w:r>
      <w:r>
        <w:t xml:space="preserve"> </w:t>
      </w:r>
      <w:r>
        <w:rPr>
          <w:iCs/>
          <w:i/>
        </w:rPr>
        <w:t xml:space="preserve">śa</w:t>
      </w:r>
      <w:r>
        <w:t xml:space="preserve"> </w:t>
      </w:r>
      <w:r>
        <w:t xml:space="preserve">arises, which is</w:t>
      </w:r>
      <w:r>
        <w:t xml:space="preserve"> </w:t>
      </w:r>
      <w:r>
        <w:rPr>
          <w:iCs/>
          <w:i/>
        </w:rPr>
        <w:t xml:space="preserve">apit</w:t>
      </w:r>
      <w:r>
        <w:t xml:space="preserve"> </w:t>
      </w:r>
      <w:r>
        <w:t xml:space="preserve">and so</w:t>
      </w:r>
      <w:r>
        <w:t xml:space="preserve"> </w:t>
      </w:r>
      <w:r>
        <w:rPr>
          <w:iCs/>
          <w:i/>
        </w:rPr>
        <w:t xml:space="preserve">ṅit</w:t>
      </w:r>
      <w:r>
        <w:t xml:space="preserve">-like; hence</w:t>
      </w:r>
      <w:r>
        <w:t xml:space="preserve"> </w:t>
      </w:r>
      <w:r>
        <w:t xml:space="preserve">“</w:t>
      </w:r>
      <w:r>
        <w:t xml:space="preserve">sārvadhātukam apit</w:t>
      </w:r>
      <w:r>
        <w:t xml:space="preserve">”</w:t>
      </w:r>
      <w:r>
        <w:t xml:space="preserve"> </w:t>
      </w:r>
      <w:r>
        <w:t xml:space="preserve">(Pā. 1-2-4) and no</w:t>
      </w:r>
      <w:r>
        <w:t xml:space="preserve"> </w:t>
      </w:r>
      <w:r>
        <w:rPr>
          <w:iCs/>
          <w:i/>
        </w:rPr>
        <w:t xml:space="preserve">guṇa</w:t>
      </w:r>
      <w:r>
        <w:t xml:space="preserve"> </w:t>
      </w:r>
      <w:r>
        <w:t xml:space="preserve">by</w:t>
      </w:r>
      <w:r>
        <w:t xml:space="preserve"> </w:t>
      </w:r>
      <w:r>
        <w:t xml:space="preserve">“</w:t>
      </w:r>
      <w:r>
        <w:t xml:space="preserve">kṅiti ca</w:t>
      </w:r>
      <w:r>
        <w:t xml:space="preserve">”</w:t>
      </w:r>
      <w:r>
        <w:t xml:space="preserve"> </w:t>
      </w:r>
      <w:r>
        <w:t xml:space="preserve">(Pā. 1-1-5);</w:t>
      </w:r>
      <w:r>
        <w:t xml:space="preserve"> </w:t>
      </w:r>
      <w:r>
        <w:t xml:space="preserve">“</w:t>
      </w:r>
      <w:r>
        <w:t xml:space="preserve">ṛta id dhātoḥ</w:t>
      </w:r>
      <w:r>
        <w:t xml:space="preserve">”</w:t>
      </w:r>
      <w:r>
        <w:t xml:space="preserve"> </w:t>
      </w:r>
      <w:r>
        <w:t xml:space="preserve">(Pā. 7-1-100):</w:t>
      </w:r>
      <w:r>
        <w:t xml:space="preserve"> </w:t>
      </w:r>
      <w:r>
        <w:rPr>
          <w:iCs/>
          <w:i/>
        </w:rPr>
        <w:t xml:space="preserve">i</w:t>
      </w:r>
      <w:r>
        <w:t xml:space="preserve"> </w:t>
      </w:r>
      <w:r>
        <w:t xml:space="preserve">in place of the</w:t>
      </w:r>
      <w:r>
        <w:t xml:space="preserve"> </w:t>
      </w:r>
      <w:r>
        <w:rPr>
          <w:iCs/>
          <w:i/>
        </w:rPr>
        <w:t xml:space="preserve">ṛ</w:t>
      </w:r>
      <w:r>
        <w:t xml:space="preserve">, the final, by</w:t>
      </w:r>
      <w:r>
        <w:t xml:space="preserve"> </w:t>
      </w:r>
      <w:r>
        <w:t xml:space="preserve">“</w:t>
      </w:r>
      <w:r>
        <w:t xml:space="preserve">alo ’ntyasya</w:t>
      </w:r>
      <w:r>
        <w:t xml:space="preserve">”</w:t>
      </w:r>
      <w:r>
        <w:t xml:space="preserve"> </w:t>
      </w:r>
      <w:r>
        <w:t xml:space="preserve">(Pā. 1-1-52); then</w:t>
      </w:r>
      <w:r>
        <w:t xml:space="preserve"> </w:t>
      </w:r>
      <w:r>
        <w:t xml:space="preserve">“</w:t>
      </w:r>
      <w:r>
        <w:t xml:space="preserve">uraṇ raparaḥ</w:t>
      </w:r>
      <w:r>
        <w:t xml:space="preserve">”</w:t>
      </w:r>
      <w:r>
        <w:t xml:space="preserve"> </w:t>
      </w:r>
      <w:r>
        <w:t xml:space="preserve">(Pā. 1-1-51):</w:t>
      </w:r>
      <w:r>
        <w:t xml:space="preserve"> </w:t>
      </w:r>
      <w:r>
        <w:rPr>
          <w:iCs/>
          <w:i/>
        </w:rPr>
        <w:t xml:space="preserve">tir</w:t>
      </w:r>
      <w:r>
        <w:t xml:space="preserve">;</w:t>
      </w:r>
      <w:r>
        <w:t xml:space="preserve"> </w:t>
      </w:r>
      <w:r>
        <w:rPr>
          <w:iCs/>
          <w:i/>
        </w:rPr>
        <w:t xml:space="preserve">hi</w:t>
      </w:r>
      <w:r>
        <w:t xml:space="preserve"> </w:t>
      </w:r>
      <w:r>
        <w:t xml:space="preserve">is dropped after a stem ending in</w:t>
      </w:r>
      <w:r>
        <w:t xml:space="preserve"> </w:t>
      </w:r>
      <w:r>
        <w:rPr>
          <w:iCs/>
          <w:i/>
        </w:rPr>
        <w:t xml:space="preserve">a</w:t>
      </w:r>
      <w:r>
        <w:t xml:space="preserve"> </w:t>
      </w:r>
      <w:r>
        <w:t xml:space="preserve">(</w:t>
      </w:r>
      <w:r>
        <w:t xml:space="preserve">“</w:t>
      </w:r>
      <w:r>
        <w:t xml:space="preserve">ato heḥ,</w:t>
      </w:r>
      <w:r>
        <w:t xml:space="preserve">”</w:t>
      </w:r>
      <w:r>
        <w:t xml:space="preserve"> </w:t>
      </w:r>
      <w:r>
        <w:t xml:space="preserve">Pā. 6-4-105);</w:t>
      </w:r>
      <w:r>
        <w:t xml:space="preserve"> </w:t>
      </w:r>
      <w:r>
        <w:rPr>
          <w:iCs/>
          <w:i/>
        </w:rPr>
        <w:t xml:space="preserve">tira</w:t>
      </w:r>
      <w:r>
        <w:t xml:space="preserve">.</w:t>
      </w:r>
      <w:r>
        <w:t xml:space="preserve"> </w:t>
      </w:r>
      <w:r>
        <w:rPr>
          <w:bCs/>
          <w:b/>
        </w:rPr>
        <w:t xml:space="preserve">कृधि (</w:t>
      </w:r>
      <w:r>
        <w:rPr>
          <w:iCs/>
          <w:i/>
          <w:bCs/>
          <w:b/>
        </w:rPr>
        <w:t xml:space="preserve">kṛdhi</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śap</w:t>
      </w:r>
      <w:r>
        <w:t xml:space="preserve"> </w:t>
      </w:r>
      <w:r>
        <w:t xml:space="preserve">is dropped by</w:t>
      </w:r>
      <w:r>
        <w:t xml:space="preserve"> </w:t>
      </w:r>
      <w:r>
        <w:t xml:space="preserve">“</w:t>
      </w:r>
      <w:r>
        <w:t xml:space="preserve">bahulaṃ chandasi</w:t>
      </w:r>
      <w:r>
        <w:t xml:space="preserve">”</w:t>
      </w:r>
      <w:r>
        <w:t xml:space="preserve"> </w:t>
      </w:r>
      <w:r>
        <w:t xml:space="preserve">(Pā. 2-4-73);</w:t>
      </w:r>
      <w:r>
        <w:t xml:space="preserve"> </w:t>
      </w:r>
      <w:r>
        <w:rPr>
          <w:iCs/>
          <w:i/>
        </w:rPr>
        <w:t xml:space="preserve">hi</w:t>
      </w:r>
      <w:r>
        <w:t xml:space="preserve"> </w:t>
      </w:r>
      <w:r>
        <w:t xml:space="preserve">→</w:t>
      </w:r>
      <w:r>
        <w:t xml:space="preserve"> </w:t>
      </w:r>
      <w:r>
        <w:rPr>
          <w:iCs/>
          <w:i/>
        </w:rPr>
        <w:t xml:space="preserve">dhi</w:t>
      </w:r>
      <w:r>
        <w:t xml:space="preserve"> </w:t>
      </w:r>
      <w:r>
        <w:t xml:space="preserve">by</w:t>
      </w:r>
      <w:r>
        <w:t xml:space="preserve"> </w:t>
      </w:r>
      <w:r>
        <w:t xml:space="preserve">“</w:t>
      </w:r>
      <w:r>
        <w:t xml:space="preserve">śruśṛṇupṝkṛvṛbhyaś chandasi</w:t>
      </w:r>
      <w:r>
        <w:t xml:space="preserve">”</w:t>
      </w:r>
      <w:r>
        <w:t xml:space="preserve"> </w:t>
      </w:r>
      <w:r>
        <w:t xml:space="preserve">(6-4-102).</w:t>
      </w:r>
      <w:r>
        <w:t xml:space="preserve"> </w:t>
      </w:r>
      <w:r>
        <w:rPr>
          <w:bCs/>
          <w:b/>
        </w:rPr>
        <w:t xml:space="preserve">सहस्रसाम् (</w:t>
      </w:r>
      <w:r>
        <w:rPr>
          <w:iCs/>
          <w:i/>
          <w:bCs/>
          <w:b/>
        </w:rPr>
        <w:t xml:space="preserve">sahasrasām</w:t>
      </w:r>
      <w:r>
        <w:rPr>
          <w:bCs/>
          <w:b/>
        </w:rPr>
        <w:t xml:space="preserve">)</w:t>
      </w:r>
      <w:r>
        <w:t xml:space="preserve"> </w:t>
      </w:r>
      <w:r>
        <w:t xml:space="preserve">— explained in the earlier mantra (Rik 10).</w:t>
      </w:r>
      <w:r>
        <w:t xml:space="preserve"> </w:t>
      </w:r>
      <w:r>
        <w:rPr>
          <w:bCs/>
          <w:b/>
        </w:rPr>
        <w:t xml:space="preserve">ऋषिम् (</w:t>
      </w:r>
      <w:r>
        <w:rPr>
          <w:iCs/>
          <w:i/>
          <w:bCs/>
          <w:b/>
        </w:rPr>
        <w:t xml:space="preserve">ṛṣim</w:t>
      </w:r>
      <w:r>
        <w:rPr>
          <w:bCs/>
          <w:b/>
        </w:rPr>
        <w:t xml:space="preserve">)</w:t>
      </w:r>
      <w:r>
        <w:t xml:space="preserve"> </w:t>
      </w:r>
      <w:r>
        <w:t xml:space="preserve">— root</w:t>
      </w:r>
      <w:r>
        <w:t xml:space="preserve"> </w:t>
      </w:r>
      <w:r>
        <w:rPr>
          <w:iCs/>
          <w:i/>
        </w:rPr>
        <w:t xml:space="preserve">ṛṣī gatau</w:t>
      </w:r>
      <w:r>
        <w:t xml:space="preserve">; by</w:t>
      </w:r>
      <w:r>
        <w:t xml:space="preserve"> </w:t>
      </w:r>
      <w:r>
        <w:t xml:space="preserve">“</w:t>
      </w:r>
      <w:r>
        <w:t xml:space="preserve">igupadhāt kit</w:t>
      </w:r>
      <w:r>
        <w:t xml:space="preserve">”</w:t>
      </w:r>
      <w:r>
        <w:t xml:space="preserve"> </w:t>
      </w:r>
      <w:r>
        <w:t xml:space="preserve">(Uṇ. 4-559 [as printed]) with</w:t>
      </w:r>
      <w:r>
        <w:t xml:space="preserve"> </w:t>
      </w:r>
      <w:r>
        <w:rPr>
          <w:iCs/>
          <w:i/>
        </w:rPr>
        <w:t xml:space="preserve">in</w:t>
      </w:r>
      <w:r>
        <w:t xml:space="preserve"> </w:t>
      </w:r>
      <w:r>
        <w:t xml:space="preserve">carried from</w:t>
      </w:r>
      <w:r>
        <w:t xml:space="preserve"> </w:t>
      </w:r>
      <w:r>
        <w:t xml:space="preserve">“</w:t>
      </w:r>
      <w:r>
        <w:t xml:space="preserve">sarvadhātubhya in</w:t>
      </w:r>
      <w:r>
        <w:t xml:space="preserve">”</w:t>
      </w:r>
      <w:r>
        <w:t xml:space="preserve"> </w:t>
      </w:r>
      <w:r>
        <w:t xml:space="preserve">(Uṇ. 4-557 [as printed]), the suffix</w:t>
      </w:r>
      <w:r>
        <w:t xml:space="preserve"> </w:t>
      </w:r>
      <w:r>
        <w:rPr>
          <w:iCs/>
          <w:i/>
        </w:rPr>
        <w:t xml:space="preserve">in</w:t>
      </w:r>
      <w:r>
        <w:t xml:space="preserve">,</w:t>
      </w:r>
      <w:r>
        <w:t xml:space="preserve"> </w:t>
      </w:r>
      <w:r>
        <w:rPr>
          <w:iCs/>
          <w:i/>
        </w:rPr>
        <w:t xml:space="preserve">kit</w:t>
      </w:r>
      <w:r>
        <w:t xml:space="preserve">, after a root with</w:t>
      </w:r>
      <w:r>
        <w:t xml:space="preserve"> </w:t>
      </w:r>
      <w:r>
        <w:rPr>
          <w:iCs/>
          <w:i/>
        </w:rPr>
        <w:t xml:space="preserve">ik</w:t>
      </w:r>
      <w:r>
        <w:t xml:space="preserve"> </w:t>
      </w:r>
      <w:r>
        <w:t xml:space="preserve">in the penultimate position, so</w:t>
      </w:r>
      <w:r>
        <w:t xml:space="preserve"> </w:t>
      </w:r>
      <w:r>
        <w:rPr>
          <w:iCs/>
          <w:i/>
        </w:rPr>
        <w:t xml:space="preserve">ṛṣ</w:t>
      </w:r>
      <w:r>
        <w:t xml:space="preserve"> </w:t>
      </w:r>
      <w:r>
        <w:t xml:space="preserve">+</w:t>
      </w:r>
      <w:r>
        <w:t xml:space="preserve"> </w:t>
      </w:r>
      <w:r>
        <w:rPr>
          <w:iCs/>
          <w:i/>
        </w:rPr>
        <w:t xml:space="preserve">in</w:t>
      </w:r>
      <w:r>
        <w:t xml:space="preserve">; the suffix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gives</w:t>
      </w:r>
      <w:r>
        <w:t xml:space="preserve"> </w:t>
      </w:r>
      <w:r>
        <w:rPr>
          <w:iCs/>
          <w:i/>
        </w:rPr>
        <w:t xml:space="preserve">ṛṣim</w:t>
      </w:r>
      <w:r>
        <w:t xml:space="preserve">.</w:t>
      </w:r>
    </w:p>
    <w:p>
      <w:pPr>
        <w:pStyle w:val="BodyText"/>
      </w:pPr>
      <w:r>
        <w:rPr>
          <w:bCs/>
          <w:b/>
        </w:rPr>
        <w:t xml:space="preserve">॥११॥</w:t>
      </w:r>
    </w:p>
    <w:p>
      <w:r>
        <w:pict>
          <v:rect style="width:0;height:1.5pt" o:hralign="center" o:hrstd="t" o:hr="t"/>
        </w:pict>
      </w:r>
    </w:p>
    <w:bookmarkEnd w:id="454"/>
    <w:bookmarkStart w:id="455" w:name="page-444-sūkta-10-rik-12-the-last"/>
    <w:p>
      <w:pPr>
        <w:pStyle w:val="Heading3"/>
      </w:pPr>
      <w:r>
        <w:t xml:space="preserve">Page 444 — Sūkta 10, Rik 12 (the last)</w:t>
      </w:r>
    </w:p>
    <w:p>
      <w:pPr>
        <w:pStyle w:val="FirstParagraph"/>
      </w:pPr>
      <w:r>
        <w:rPr>
          <w:iCs/>
          <w:i/>
        </w:rPr>
        <w:t xml:space="preserve">(Saṃhitā accents as printed; Pada unaccented. Line 1: the stroke at the start stands over the right edge of प, not over रि — read as printed, [accent ?]; line 2: the bars under the first word are crowded — [accent ?].)</w:t>
      </w:r>
    </w:p>
    <w:p>
      <w:pPr>
        <w:pStyle w:val="BodyText"/>
      </w:pPr>
      <w:r>
        <w:rPr>
          <w:bCs/>
          <w:b/>
        </w:rPr>
        <w:t xml:space="preserve">॥ Saṃhitā-pāṭhaḥ ॥</w:t>
      </w:r>
    </w:p>
    <w:p>
      <w:pPr>
        <w:pStyle w:val="BlockText"/>
      </w:pPr>
      <w:r>
        <w:t xml:space="preserve">प॑रि त्वा गिर्वणो॒ गिर॑ इ॒मा भ॑वन्तु वि॒श्वतः॑ । [accent ?]</w:t>
      </w:r>
      <w:r>
        <w:t xml:space="preserve"> </w:t>
      </w:r>
      <w:r>
        <w:t xml:space="preserve">वृ॒द्धायु॒मनु॒ वृद्ध॑यो॒ जुष्टा॑ भवन्तु॒ जुष्ट॑यः ॥१२॥ [accent ?]</w:t>
      </w:r>
    </w:p>
    <w:p>
      <w:pPr>
        <w:pStyle w:val="BlockText"/>
      </w:pPr>
      <w:r>
        <w:rPr>
          <w:iCs/>
          <w:i/>
        </w:rPr>
        <w:t xml:space="preserve">pari tvā girvaṇo gíra imā́ bhavantu viśvátaḥ |</w:t>
      </w:r>
      <w:r>
        <w:t xml:space="preserve"> </w:t>
      </w:r>
      <w:r>
        <w:t xml:space="preserve">[accent ?]</w:t>
      </w:r>
      <w:r>
        <w:t xml:space="preserve"> </w:t>
      </w:r>
      <w:r>
        <w:rPr>
          <w:iCs/>
          <w:i/>
        </w:rPr>
        <w:t xml:space="preserve">vṛddhā́yum ánu vṛ́ddhayo júṣṭā bhavantu júṣṭayaḥ ||12||</w:t>
      </w:r>
      <w:r>
        <w:t xml:space="preserve"> </w:t>
      </w:r>
      <w:r>
        <w:t xml:space="preserve">[accent ?]</w:t>
      </w:r>
    </w:p>
    <w:p>
      <w:pPr>
        <w:pStyle w:val="FirstParagraph"/>
      </w:pPr>
      <w:r>
        <w:rPr>
          <w:bCs/>
          <w:b/>
        </w:rPr>
        <w:t xml:space="preserve">॥ Pada-pāṭhaḥ ॥</w:t>
      </w:r>
    </w:p>
    <w:p>
      <w:pPr>
        <w:pStyle w:val="BlockText"/>
      </w:pPr>
      <w:r>
        <w:t xml:space="preserve">परि । त्वा । गिर्वणः । गिरः । इमाः । भवन्तु । विश्वतः ॥</w:t>
      </w:r>
      <w:r>
        <w:t xml:space="preserve"> </w:t>
      </w:r>
      <w:r>
        <w:t xml:space="preserve">वृद्धऽआयुम् । अनु । वृद्धयः । जुष्टाः । भवन्तु । जुष्टयः ॥१२॥</w:t>
      </w:r>
    </w:p>
    <w:p>
      <w:pPr>
        <w:pStyle w:val="BlockText"/>
      </w:pPr>
      <w:r>
        <w:rPr>
          <w:iCs/>
          <w:i/>
        </w:rPr>
        <w:t xml:space="preserve">pari | tvā | girvaṇaḥ | giraḥ | imāḥ | bhavantu | viśvataḥ ||</w:t>
      </w:r>
      <w:r>
        <w:t xml:space="preserve"> </w:t>
      </w:r>
      <w:r>
        <w:rPr>
          <w:iCs/>
          <w:i/>
        </w:rPr>
        <w:t xml:space="preserve">vṛddha-āyum | anu | vṛddhayaḥ | juṣṭāḥ | bhavantu | juṣṭayaḥ ||12||</w:t>
      </w:r>
    </w:p>
    <w:p>
      <w:pPr>
        <w:pStyle w:val="FirstParagraph"/>
      </w:pPr>
      <w:r>
        <w:rPr>
          <w:bCs/>
          <w:b/>
        </w:rPr>
        <w:t xml:space="preserve">॥ Sāyaṇa-bhāṣyam ॥</w:t>
      </w:r>
    </w:p>
    <w:p>
      <w:pPr>
        <w:pStyle w:val="BlockText"/>
      </w:pPr>
      <w:r>
        <w:t xml:space="preserve">प्रवर्ग्ये परि त्वेत्यभिष्टुयात् । स्पृष्ट्वोदकमिति खण्डे परि त्वा गिर्वणो गिरो ऽधि द्वयोरदधा उक्थ्यं वचः । आ. ४-६ । इति सूत्रितम् । तथा हविर्धानप्रवर्तने सेयं परिधानीया । हविर्धाने प्रवर्तयन्तीति खण्डे परि त्वा गिर्वणो गिर इति परिदध्यात् । आ. ४-९ । इति सूत्रितम् । तथा ब्राह्मणं च । परि त्वा गिर्वणो गिर इत्युत्तमया परिदधाति । ऐ. ब्रा. १-२९ । इति ॥</w:t>
      </w:r>
    </w:p>
    <w:p>
      <w:pPr>
        <w:pStyle w:val="BlockText"/>
      </w:pPr>
      <w:r>
        <w:rPr>
          <w:iCs/>
          <w:i/>
        </w:rPr>
        <w:t xml:space="preserve">pravargye pari tvetyabhiṣṭuyāt | spṛṣṭvodakamiti khaṇḍe pari tvā girvaṇo giro ’dhi dvayoradadhā ukthyaṃ vacaḥ | ā. 4-6 | iti sūtritam | tathā havirdhānapravartane seyaṃ paridhānīyā | havirdhāne pravartayantīti khaṇḍe pari tvā girvaṇo gira iti paridadhyāt | ā. 4-9 | iti sūtritam | tathā brāhmaṇaṃ ca | pari tvā girvaṇo gira ityuttamayā paridadhāti | ai. brā. 1-29 | iti ||</w:t>
      </w:r>
    </w:p>
    <w:p>
      <w:pPr>
        <w:pStyle w:val="BlockText"/>
      </w:pPr>
      <w:r>
        <w:t xml:space="preserve">हे गिर्वणो ऽस्मदीयस्तुतिभागिन्द्र विश्वतः सर्वेषु कर्मसु प्रयुज्यमाना इमा गिरो ऽस्मदीयाः स्तुतयस्त्वां परि भवन्तु । सर्वतः प्राप्नुवन्तु । कीदृश्यो गिरः । वृद्धायुमनु प्रवृद्धेनायुष्येणोपेतं त्वामनुसृत्य वृद्धयो वर्धमानाः । किंचैता गिरो जुष्टास्त्वया सेविताः सत्यो जुष्टयो ऽस्माकं प्रीतिहेतवो भवन्तु ॥ गिर्वणः । गीर्भिर्वन्यत इति गिर्वणाः । वन षण संभक्तौ । सर्वधातुभ्यो ऽसुन् । गिर उपधाया दीर्घाभावश्छान्दसः । आमन्त्रितनिघातः । विश्वतः । लितीति प्रत्ययात्पूर्वस्योदात्तत्वम् । वृद्धायुम् । वृधु वृद्धौ । क्तप्रत्ययः । उदितो वा । पा. ७-२-५६ । इतीटः क्त्वाप्रत्यये विकल्पितत्वाद्यस्य विभाषा । पा. ७-२-१५ । इति निष्ठायामिडभावः । प्रत्ययस्वरः । इण् गतौ । छन्दसीणः । उ. १-२ । इत्युण् । णित्त्वाद्वृद्धिः । आयादेशश्च । वृद्धमायुर्यस्य । बहुव्रीहौ पूर्वपदप्रकृतिस्वरत्वम् । वृद्धयः । वृधेः क्तिनि तितुत्रतथसिसुसरकसेषु च । पा. ७-२-९ । इतीडभावः । नित्त्वादाद्युदात्तत्वम् । जुष्टाः । श्वीदितो निष्ठायाम् । पा. ७-२-१४ । इतीडभावः । जुष्टार्पिते चेत्यनुवृत्तौ नित्यं मन्त्रे । पा. ६-१-२१० । इत्याद्युदात्तत्वम् । जुष्टयः । जुषी प्रीतिसेवनयोः । क्तिन् । तितुत्रेतीडभावः । नित्त्वादाद्युदात्तः ॥ २० ॥</w:t>
      </w:r>
    </w:p>
    <w:p>
      <w:pPr>
        <w:pStyle w:val="BlockText"/>
      </w:pPr>
      <w:r>
        <w:rPr>
          <w:iCs/>
          <w:i/>
        </w:rPr>
        <w:t xml:space="preserve">he girvaṇo ’smadīyastutibhāgindra viśvataḥ sarveṣu karmasu prayujyamānā imā giro ’smadīyāḥ stutayastvāṃ pari bhavantu | sarvataḥ prāpnuvantu | kīdṛśyo giraḥ | vṛddhāyumanu pravṛddhenāyuṣyeṇopetaṃ tvāmanusṛtya vṛddhayo vardhamānāḥ | kiṃcaitā giro juṣṭāstvayā sevitāḥ satyo juṣṭayo ’smākaṃ prītihetavo bhavantu || girvaṇaḥ | gīrbhirvanyata iti girvaṇāḥ | vana ṣaṇa saṃbhaktau | sarvadhātubhyo ’sun | gira upadhāyā dīrghābhāvaśchāndasaḥ | āmantritanighātaḥ | viśvataḥ | litīti pratyayātpūrvasyodāttatvam | vṛddhāyum | vṛdhu vṛddhau | ktapratyayaḥ | udito vā | pā. 7-2-56 | itīṭaḥ ktvāpratyaye vikalpitatvādyasya vibhāṣā | pā. 7-2-15 | iti niṣṭhāyāmiḍabhāvaḥ | pratyayasvaraḥ | iṇ gatau | chandasīṇaḥ | u. 1-2 | ityuṇ | ṇittvādvṛddhiḥ | āyādeśaśca | vṛddhamāyuryasya | bahuvrīhau pūrvapadaprakṛtisvaratvam | vṛddhayaḥ | vṛdheḥ ktini titutratathasisusarakaseṣu ca | pā. 7-2-9 | itīḍabhāvaḥ | nittvādādyudāttatvam | juṣṭāḥ | śvīdito niṣṭhāyām | pā. 7-2-14 | itīḍabhāvaḥ | juṣṭārpite cetyanuvṛttau nityaṃ mantre | pā. 6-1-210 | ityādyudāttatvam | juṣṭayaḥ | juṣī prītisevanayoḥ | ktin | titutretīḍabhāvaḥ | nittvādādyudāttaḥ || 20 ||</w:t>
      </w:r>
    </w:p>
    <w:p>
      <w:pPr>
        <w:pStyle w:val="FirstParagraph"/>
      </w:pPr>
      <w:r>
        <w:rPr>
          <w:bCs/>
          <w:b/>
        </w:rPr>
        <w:t xml:space="preserve">Translation:</w:t>
      </w:r>
      <w:r>
        <w:t xml:space="preserve"> </w:t>
      </w:r>
      <w:r>
        <w:t xml:space="preserve">“</w:t>
      </w:r>
      <w:r>
        <w:t xml:space="preserve">In the</w:t>
      </w:r>
      <w:r>
        <w:t xml:space="preserve"> </w:t>
      </w:r>
      <w:r>
        <w:rPr>
          <w:iCs/>
          <w:i/>
        </w:rPr>
        <w:t xml:space="preserve">pravargya</w:t>
      </w:r>
      <w:r>
        <w:t xml:space="preserve"> </w:t>
      </w:r>
      <w:r>
        <w:t xml:space="preserve">one should praise with</w:t>
      </w:r>
      <w:r>
        <w:t xml:space="preserve"> </w:t>
      </w:r>
      <w:r>
        <w:rPr>
          <w:iCs/>
          <w:i/>
        </w:rPr>
        <w:t xml:space="preserve">pari tvā</w:t>
      </w:r>
      <w:r>
        <w:t xml:space="preserve">: in the section beginning</w:t>
      </w:r>
      <w:r>
        <w:t xml:space="preserve"> </w:t>
      </w:r>
      <w:r>
        <w:rPr>
          <w:iCs/>
          <w:i/>
        </w:rPr>
        <w:t xml:space="preserve">spṛṣṭvodakam</w:t>
      </w:r>
      <w:r>
        <w:t xml:space="preserve"> </w:t>
      </w:r>
      <w:r>
        <w:t xml:space="preserve">it is laid down,</w:t>
      </w:r>
      <w:r>
        <w:t xml:space="preserve"> </w:t>
      </w:r>
      <w:r>
        <w:t xml:space="preserve">‘</w:t>
      </w:r>
      <w:r>
        <w:rPr>
          <w:iCs/>
          <w:i/>
        </w:rPr>
        <w:t xml:space="preserve">pari tvā girvaṇo giraḥ</w:t>
      </w:r>
      <w:r>
        <w:t xml:space="preserve">,</w:t>
      </w:r>
      <w:r>
        <w:t xml:space="preserve"> </w:t>
      </w:r>
      <w:r>
        <w:rPr>
          <w:iCs/>
          <w:i/>
        </w:rPr>
        <w:t xml:space="preserve">adhi dvayor adadhā ukthyaṃ vacaḥ</w:t>
      </w:r>
      <w:r>
        <w:t xml:space="preserve">’</w:t>
      </w:r>
      <w:r>
        <w:t xml:space="preserve"> </w:t>
      </w:r>
      <w:r>
        <w:t xml:space="preserve">(Āśvalāyana 4-6). Likewise, in the moving forward of the</w:t>
      </w:r>
      <w:r>
        <w:t xml:space="preserve"> </w:t>
      </w:r>
      <w:r>
        <w:rPr>
          <w:iCs/>
          <w:i/>
        </w:rPr>
        <w:t xml:space="preserve">havirdhāna</w:t>
      </w:r>
      <w:r>
        <w:t xml:space="preserve"> </w:t>
      </w:r>
      <w:r>
        <w:t xml:space="preserve">carts this [ṛk] is the closing verse: in the section</w:t>
      </w:r>
      <w:r>
        <w:t xml:space="preserve"> </w:t>
      </w:r>
      <w:r>
        <w:rPr>
          <w:iCs/>
          <w:i/>
        </w:rPr>
        <w:t xml:space="preserve">havirdhāne pravartayanti</w:t>
      </w:r>
      <w:r>
        <w:t xml:space="preserve"> </w:t>
      </w:r>
      <w:r>
        <w:t xml:space="preserve">it is laid down,</w:t>
      </w:r>
      <w:r>
        <w:t xml:space="preserve"> </w:t>
      </w:r>
      <w:r>
        <w:t xml:space="preserve">‘</w:t>
      </w:r>
      <w:r>
        <w:t xml:space="preserve">one should close with</w:t>
      </w:r>
      <w:r>
        <w:t xml:space="preserve"> </w:t>
      </w:r>
      <w:r>
        <w:rPr>
          <w:iCs/>
          <w:i/>
        </w:rPr>
        <w:t xml:space="preserve">pari tvā girvaṇo giraḥ</w:t>
      </w:r>
      <w:r>
        <w:t xml:space="preserve">’</w:t>
      </w:r>
      <w:r>
        <w:t xml:space="preserve"> </w:t>
      </w:r>
      <w:r>
        <w:t xml:space="preserve">(Āśvalāyana 4-9). And the Brāhmaṇa too:</w:t>
      </w:r>
      <w:r>
        <w:t xml:space="preserve"> </w:t>
      </w:r>
      <w:r>
        <w:t xml:space="preserve">‘</w:t>
      </w:r>
      <w:r>
        <w:t xml:space="preserve">he closes with the last [ṛk],</w:t>
      </w:r>
      <w:r>
        <w:t xml:space="preserve"> </w:t>
      </w:r>
      <w:r>
        <w:rPr>
          <w:iCs/>
          <w:i/>
        </w:rPr>
        <w:t xml:space="preserve">pari tvā girvaṇo giraḥ</w:t>
      </w:r>
      <w:r>
        <w:t xml:space="preserve">’</w:t>
      </w:r>
      <w:r>
        <w:t xml:space="preserve"> </w:t>
      </w:r>
      <w:r>
        <w:t xml:space="preserve">(Ai. Brā. 1-29). O</w:t>
      </w:r>
      <w:r>
        <w:t xml:space="preserve"> </w:t>
      </w:r>
      <w:r>
        <w:rPr>
          <w:iCs/>
          <w:i/>
        </w:rPr>
        <w:t xml:space="preserve">girvaṇaḥ</w:t>
      </w:r>
      <w:r>
        <w:t xml:space="preserve"> </w:t>
      </w:r>
      <w:r>
        <w:t xml:space="preserve">— O Indra, sharer in our praises —</w:t>
      </w:r>
      <w:r>
        <w:t xml:space="preserve"> </w:t>
      </w:r>
      <w:r>
        <w:rPr>
          <w:iCs/>
          <w:i/>
        </w:rPr>
        <w:t xml:space="preserve">imāḥ giraḥ</w:t>
      </w:r>
      <w:r>
        <w:t xml:space="preserve">, these our praises, used</w:t>
      </w:r>
      <w:r>
        <w:t xml:space="preserve"> </w:t>
      </w:r>
      <w:r>
        <w:rPr>
          <w:iCs/>
          <w:i/>
        </w:rPr>
        <w:t xml:space="preserve">viśvataḥ</w:t>
      </w:r>
      <w:r>
        <w:t xml:space="preserve">, in all rites,</w:t>
      </w:r>
      <w:r>
        <w:t xml:space="preserve"> </w:t>
      </w:r>
      <w:r>
        <w:rPr>
          <w:iCs/>
          <w:i/>
        </w:rPr>
        <w:t xml:space="preserve">tvāṃ pari bhavantu</w:t>
      </w:r>
      <w:r>
        <w:t xml:space="preserve">: may they reach you on all sides. What kind of praises?</w:t>
      </w:r>
      <w:r>
        <w:t xml:space="preserve"> </w:t>
      </w:r>
      <w:r>
        <w:rPr>
          <w:iCs/>
          <w:i/>
        </w:rPr>
        <w:t xml:space="preserve">Vṛddhāyum anu</w:t>
      </w:r>
      <w:r>
        <w:t xml:space="preserve"> </w:t>
      </w:r>
      <w:r>
        <w:t xml:space="preserve">— following you, who are endowed with grown life;</w:t>
      </w:r>
      <w:r>
        <w:t xml:space="preserve"> </w:t>
      </w:r>
      <w:r>
        <w:rPr>
          <w:iCs/>
          <w:i/>
        </w:rPr>
        <w:t xml:space="preserve">vṛddhayaḥ</w:t>
      </w:r>
      <w:r>
        <w:t xml:space="preserve"> </w:t>
      </w:r>
      <w:r>
        <w:t xml:space="preserve">— growing. And further: may these praises,</w:t>
      </w:r>
      <w:r>
        <w:t xml:space="preserve"> </w:t>
      </w:r>
      <w:r>
        <w:rPr>
          <w:iCs/>
          <w:i/>
        </w:rPr>
        <w:t xml:space="preserve">juṣṭāḥ</w:t>
      </w:r>
      <w:r>
        <w:t xml:space="preserve"> </w:t>
      </w:r>
      <w:r>
        <w:t xml:space="preserve">— enjoyed by you — become</w:t>
      </w:r>
      <w:r>
        <w:t xml:space="preserve"> </w:t>
      </w:r>
      <w:r>
        <w:rPr>
          <w:iCs/>
          <w:i/>
        </w:rPr>
        <w:t xml:space="preserve">juṣṭayaḥ</w:t>
      </w:r>
      <w:r>
        <w:t xml:space="preserve">, the causes of our delight.</w:t>
      </w:r>
      <w:r>
        <w:t xml:space="preserve">”</w:t>
      </w:r>
      <w:r>
        <w:t xml:space="preserve"> </w:t>
      </w:r>
      <w:r>
        <w:rPr>
          <w:iCs/>
          <w:i/>
        </w:rPr>
        <w:t xml:space="preserve">(Grammar, noted briefly:</w:t>
      </w:r>
      <w:r>
        <w:t xml:space="preserve"> </w:t>
      </w:r>
      <w:r>
        <w:t xml:space="preserve">girvaṇaḥ</w:t>
      </w:r>
      <w:r>
        <w:t xml:space="preserve"> </w:t>
      </w:r>
      <w:r>
        <w:rPr>
          <w:iCs/>
          <w:i/>
        </w:rPr>
        <w:t xml:space="preserve">—</w:t>
      </w:r>
      <w:r>
        <w:rPr>
          <w:iCs/>
          <w:i/>
        </w:rPr>
        <w:t xml:space="preserve"> </w:t>
      </w:r>
      <w:r>
        <w:rPr>
          <w:iCs/>
          <w:i/>
        </w:rPr>
        <w:t xml:space="preserve">“</w:t>
      </w:r>
      <w:r>
        <w:rPr>
          <w:iCs/>
          <w:i/>
        </w:rPr>
        <w:t xml:space="preserve">he who is served with praises</w:t>
      </w:r>
      <w:r>
        <w:rPr>
          <w:iCs/>
          <w:i/>
        </w:rPr>
        <w:t xml:space="preserve">”</w:t>
      </w:r>
      <w:r>
        <w:rPr>
          <w:iCs/>
          <w:i/>
        </w:rPr>
        <w:t xml:space="preserve">, root</w:t>
      </w:r>
      <w:r>
        <w:t xml:space="preserve"> </w:t>
      </w:r>
      <w:r>
        <w:t xml:space="preserve">vana ṣaṇa saṃbhaktau</w:t>
      </w:r>
      <w:r>
        <w:t xml:space="preserve"> </w:t>
      </w:r>
      <w:r>
        <w:rPr>
          <w:iCs/>
          <w:i/>
        </w:rPr>
        <w:t xml:space="preserve">with</w:t>
      </w:r>
      <w:r>
        <w:t xml:space="preserve"> </w:t>
      </w:r>
      <w:r>
        <w:t xml:space="preserve">asun</w:t>
      </w:r>
      <w:r>
        <w:rPr>
          <w:iCs/>
          <w:i/>
        </w:rPr>
        <w:t xml:space="preserve">, no lengthening of</w:t>
      </w:r>
      <w:r>
        <w:t xml:space="preserve"> </w:t>
      </w:r>
      <w:r>
        <w:t xml:space="preserve">gir</w:t>
      </w:r>
      <w:r>
        <w:t xml:space="preserve"> </w:t>
      </w:r>
      <w:r>
        <w:rPr>
          <w:iCs/>
          <w:i/>
        </w:rPr>
        <w:t xml:space="preserve">as a Vedic form, lowered as a vocative;</w:t>
      </w:r>
      <w:r>
        <w:t xml:space="preserve"> </w:t>
      </w:r>
      <w:r>
        <w:t xml:space="preserve">viśvataḥ</w:t>
      </w:r>
      <w:r>
        <w:t xml:space="preserve"> </w:t>
      </w:r>
      <w:r>
        <w:rPr>
          <w:iCs/>
          <w:i/>
        </w:rPr>
        <w:t xml:space="preserve">— the syllable before the suffix udātta;</w:t>
      </w:r>
      <w:r>
        <w:t xml:space="preserve"> </w:t>
      </w:r>
      <w:r>
        <w:t xml:space="preserve">vṛddhāyum</w:t>
      </w:r>
      <w:r>
        <w:t xml:space="preserve"> </w:t>
      </w:r>
      <w:r>
        <w:rPr>
          <w:iCs/>
          <w:i/>
        </w:rPr>
        <w:t xml:space="preserve">— vṛddha</w:t>
      </w:r>
      <w:r>
        <w:rPr>
          <w:iCs/>
          <w:i/>
        </w:rPr>
        <w:t xml:space="preserve"> </w:t>
      </w:r>
      <w:r>
        <w:t xml:space="preserve">from* vṛdhu</w:t>
      </w:r>
      <w:r>
        <w:t xml:space="preserve"> </w:t>
      </w:r>
      <w:r>
        <w:rPr>
          <w:iCs/>
          <w:i/>
        </w:rPr>
        <w:t xml:space="preserve">with</w:t>
      </w:r>
      <w:r>
        <w:t xml:space="preserve"> </w:t>
      </w:r>
      <w:r>
        <w:t xml:space="preserve">kta</w:t>
      </w:r>
      <w:r>
        <w:rPr>
          <w:iCs/>
          <w:i/>
        </w:rPr>
        <w:t xml:space="preserve">, no</w:t>
      </w:r>
      <w:r>
        <w:t xml:space="preserve"> </w:t>
      </w:r>
      <w:r>
        <w:t xml:space="preserve">iṭ</w:t>
      </w:r>
      <w:r>
        <w:t xml:space="preserve"> </w:t>
      </w:r>
      <w:r>
        <w:rPr>
          <w:iCs/>
          <w:i/>
        </w:rPr>
        <w:t xml:space="preserve">(Pā. 7-2-56, 7-2-15);</w:t>
      </w:r>
      <w:r>
        <w:t xml:space="preserve"> </w:t>
      </w:r>
      <w:r>
        <w:t xml:space="preserve">āyu</w:t>
      </w:r>
      <w:r>
        <w:t xml:space="preserve"> </w:t>
      </w:r>
      <w:r>
        <w:rPr>
          <w:iCs/>
          <w:i/>
        </w:rPr>
        <w:t xml:space="preserve">from</w:t>
      </w:r>
      <w:r>
        <w:t xml:space="preserve"> </w:t>
      </w:r>
      <w:r>
        <w:t xml:space="preserve">iṇ</w:t>
      </w:r>
      <w:r>
        <w:t xml:space="preserve"> </w:t>
      </w:r>
      <w:r>
        <w:rPr>
          <w:iCs/>
          <w:i/>
        </w:rPr>
        <w:t xml:space="preserve">with</w:t>
      </w:r>
      <w:r>
        <w:t xml:space="preserve"> </w:t>
      </w:r>
      <w:r>
        <w:t xml:space="preserve">uṇ</w:t>
      </w:r>
      <w:r>
        <w:t xml:space="preserve"> </w:t>
      </w:r>
      <w:r>
        <w:rPr>
          <w:iCs/>
          <w:i/>
        </w:rPr>
        <w:t xml:space="preserve">(Uṇ. 1-2); a bahuvrīhi with the first-member accent;</w:t>
      </w:r>
      <w:r>
        <w:t xml:space="preserve"> </w:t>
      </w:r>
      <w:r>
        <w:t xml:space="preserve">vṛddhayaḥ</w:t>
      </w:r>
      <w:r>
        <w:t xml:space="preserve"> </w:t>
      </w:r>
      <w:r>
        <w:rPr>
          <w:iCs/>
          <w:i/>
        </w:rPr>
        <w:t xml:space="preserve">— ktin</w:t>
      </w:r>
      <w:r>
        <w:t xml:space="preserve">, no* iṭ</w:t>
      </w:r>
      <w:r>
        <w:t xml:space="preserve"> </w:t>
      </w:r>
      <w:r>
        <w:rPr>
          <w:iCs/>
          <w:i/>
        </w:rPr>
        <w:t xml:space="preserve">(Pā. 7-2-9), initial-udātta;</w:t>
      </w:r>
      <w:r>
        <w:t xml:space="preserve"> </w:t>
      </w:r>
      <w:r>
        <w:t xml:space="preserve">juṣṭāḥ</w:t>
      </w:r>
      <w:r>
        <w:t xml:space="preserve"> </w:t>
      </w:r>
      <w:r>
        <w:rPr>
          <w:iCs/>
          <w:i/>
        </w:rPr>
        <w:t xml:space="preserve">— no</w:t>
      </w:r>
      <w:r>
        <w:t xml:space="preserve"> </w:t>
      </w:r>
      <w:r>
        <w:t xml:space="preserve">iṭ</w:t>
      </w:r>
      <w:r>
        <w:t xml:space="preserve"> </w:t>
      </w:r>
      <w:r>
        <w:rPr>
          <w:iCs/>
          <w:i/>
        </w:rPr>
        <w:t xml:space="preserve">(Pā. 7-2-14), initial-udātta by</w:t>
      </w:r>
      <w:r>
        <w:rPr>
          <w:iCs/>
          <w:i/>
        </w:rPr>
        <w:t xml:space="preserve"> </w:t>
      </w:r>
      <w:r>
        <w:rPr>
          <w:iCs/>
          <w:i/>
        </w:rPr>
        <w:t xml:space="preserve">“</w:t>
      </w:r>
      <w:r>
        <w:rPr>
          <w:iCs/>
          <w:i/>
        </w:rPr>
        <w:t xml:space="preserve">nityaṃ mantre</w:t>
      </w:r>
      <w:r>
        <w:rPr>
          <w:iCs/>
          <w:i/>
        </w:rPr>
        <w:t xml:space="preserve">”</w:t>
      </w:r>
      <w:r>
        <w:rPr>
          <w:iCs/>
          <w:i/>
        </w:rPr>
        <w:t xml:space="preserve"> </w:t>
      </w:r>
      <w:r>
        <w:rPr>
          <w:iCs/>
          <w:i/>
        </w:rPr>
        <w:t xml:space="preserve">(Pā. 6-1-210);</w:t>
      </w:r>
      <w:r>
        <w:t xml:space="preserve"> </w:t>
      </w:r>
      <w:r>
        <w:t xml:space="preserve">juṣṭayaḥ</w:t>
      </w:r>
      <w:r>
        <w:t xml:space="preserve"> </w:t>
      </w:r>
      <w:r>
        <w:rPr>
          <w:iCs/>
          <w:i/>
        </w:rPr>
        <w:t xml:space="preserve">— root</w:t>
      </w:r>
      <w:r>
        <w:t xml:space="preserve"> </w:t>
      </w:r>
      <w:r>
        <w:t xml:space="preserve">juṣī</w:t>
      </w:r>
      <w:r>
        <w:t xml:space="preserve"> </w:t>
      </w:r>
      <w:r>
        <w:rPr>
          <w:iCs/>
          <w:i/>
        </w:rPr>
        <w:t xml:space="preserve">with</w:t>
      </w:r>
      <w:r>
        <w:t xml:space="preserve"> </w:t>
      </w:r>
      <w:r>
        <w:t xml:space="preserve">ktin</w:t>
      </w:r>
      <w:r>
        <w:rPr>
          <w:iCs/>
          <w:i/>
        </w:rPr>
        <w:t xml:space="preserve">, initial-udātta. The bhāṣya closes</w:t>
      </w:r>
      <w:r>
        <w:rPr>
          <w:iCs/>
          <w:i/>
        </w:rPr>
        <w:t xml:space="preserve"> </w:t>
      </w:r>
      <w:r>
        <w:rPr>
          <w:iCs/>
          <w:i/>
        </w:rPr>
        <w:t xml:space="preserve">“</w:t>
      </w:r>
      <w:r>
        <w:rPr>
          <w:iCs/>
          <w:i/>
        </w:rPr>
        <w:t xml:space="preserve">॥ २० ॥</w:t>
      </w:r>
      <w:r>
        <w:rPr>
          <w:iCs/>
          <w:i/>
        </w:rPr>
        <w:t xml:space="preserve">”</w:t>
      </w:r>
      <w:r>
        <w:rPr>
          <w:iCs/>
          <w:i/>
        </w:rPr>
        <w:t xml:space="preserve">, the twentieth varga.)</w:t>
      </w:r>
    </w:p>
    <w:bookmarkEnd w:id="455"/>
    <w:bookmarkStart w:id="456" w:name="Xa36f1655f1e646ddedfbd26f661fbf84dcf4ab8"/>
    <w:p>
      <w:pPr>
        <w:pStyle w:val="Heading3"/>
      </w:pPr>
      <w:r>
        <w:t xml:space="preserve">Page 445 — Rik 12: word-meanings, overall sense, English, Special Topics</w:t>
      </w:r>
    </w:p>
    <w:p>
      <w:pPr>
        <w:pStyle w:val="FirstParagraph"/>
      </w:pPr>
      <w:r>
        <w:rPr>
          <w:bCs/>
          <w:b/>
        </w:rPr>
        <w:t xml:space="preserve">॥ Prati-padārthaḥ ॥</w:t>
      </w:r>
    </w:p>
    <w:p>
      <w:pPr>
        <w:pStyle w:val="BodyText"/>
      </w:pPr>
      <w:r>
        <w:rPr>
          <w:bCs/>
          <w:b/>
        </w:rPr>
        <w:t xml:space="preserve">(हे) गिर्वणः ((he) girvaṇaḥ)</w:t>
      </w:r>
      <w:r>
        <w:t xml:space="preserve"> </w:t>
      </w:r>
      <w:r>
        <w:t xml:space="preserve">— O Indra, worthy of being praised by us |</w:t>
      </w:r>
      <w:r>
        <w:t xml:space="preserve"> </w:t>
      </w:r>
      <w:r>
        <w:rPr>
          <w:bCs/>
          <w:b/>
        </w:rPr>
        <w:t xml:space="preserve">विश्वतः (viśvataḥ)</w:t>
      </w:r>
      <w:r>
        <w:t xml:space="preserve"> </w:t>
      </w:r>
      <w:r>
        <w:t xml:space="preserve">— in all (that is, in all the rites in which we make use of them) |</w:t>
      </w:r>
      <w:r>
        <w:t xml:space="preserve"> </w:t>
      </w:r>
      <w:r>
        <w:rPr>
          <w:bCs/>
          <w:b/>
        </w:rPr>
        <w:t xml:space="preserve">इमाः गिरः (imāḥ giraḥ)</w:t>
      </w:r>
      <w:r>
        <w:t xml:space="preserve"> </w:t>
      </w:r>
      <w:r>
        <w:t xml:space="preserve">— these words in the form of praise |</w:t>
      </w:r>
      <w:r>
        <w:t xml:space="preserve"> </w:t>
      </w:r>
      <w:r>
        <w:rPr>
          <w:bCs/>
          <w:b/>
        </w:rPr>
        <w:t xml:space="preserve">त्वा (tvā)</w:t>
      </w:r>
      <w:r>
        <w:t xml:space="preserve"> </w:t>
      </w:r>
      <w:r>
        <w:t xml:space="preserve">— you |</w:t>
      </w:r>
      <w:r>
        <w:t xml:space="preserve"> </w:t>
      </w:r>
      <w:r>
        <w:rPr>
          <w:bCs/>
          <w:b/>
        </w:rPr>
        <w:t xml:space="preserve">परि भवन्तु (pari bhavantu)</w:t>
      </w:r>
      <w:r>
        <w:t xml:space="preserve"> </w:t>
      </w:r>
      <w:r>
        <w:t xml:space="preserve">— may they come from every side and join (you) |</w:t>
      </w:r>
      <w:r>
        <w:t xml:space="preserve"> </w:t>
      </w:r>
      <w:r>
        <w:rPr>
          <w:bCs/>
          <w:b/>
        </w:rPr>
        <w:t xml:space="preserve">वृद्धायुम् (vṛddhāyum)</w:t>
      </w:r>
      <w:r>
        <w:t xml:space="preserve"> </w:t>
      </w:r>
      <w:r>
        <w:t xml:space="preserve">— you who have long life |</w:t>
      </w:r>
      <w:r>
        <w:t xml:space="preserve"> </w:t>
      </w:r>
      <w:r>
        <w:rPr>
          <w:bCs/>
          <w:b/>
        </w:rPr>
        <w:t xml:space="preserve">अनु (anu)</w:t>
      </w:r>
      <w:r>
        <w:t xml:space="preserve"> </w:t>
      </w:r>
      <w:r>
        <w:t xml:space="preserve">— following |</w:t>
      </w:r>
      <w:r>
        <w:t xml:space="preserve"> </w:t>
      </w:r>
      <w:r>
        <w:rPr>
          <w:bCs/>
          <w:b/>
        </w:rPr>
        <w:t xml:space="preserve">वृद्धयः (vṛddhayaḥ)</w:t>
      </w:r>
      <w:r>
        <w:t xml:space="preserve"> </w:t>
      </w:r>
      <w:r>
        <w:t xml:space="preserve">— growing |</w:t>
      </w:r>
      <w:r>
        <w:t xml:space="preserve"> </w:t>
      </w:r>
      <w:r>
        <w:rPr>
          <w:bCs/>
          <w:b/>
        </w:rPr>
        <w:t xml:space="preserve">जुष्टाः (juṣṭāḥ)</w:t>
      </w:r>
      <w:r>
        <w:t xml:space="preserve"> </w:t>
      </w:r>
      <w:r>
        <w:t xml:space="preserve">— [the words] served (accepted) by you |</w:t>
      </w:r>
      <w:r>
        <w:t xml:space="preserve"> </w:t>
      </w:r>
      <w:r>
        <w:rPr>
          <w:bCs/>
          <w:b/>
        </w:rPr>
        <w:t xml:space="preserve">जुष्टयः (juṣṭayaḥ)</w:t>
      </w:r>
      <w:r>
        <w:t xml:space="preserve"> </w:t>
      </w:r>
      <w:r>
        <w:t xml:space="preserve">— [may they be] the means of giving us delight |</w:t>
      </w:r>
      <w:r>
        <w:t xml:space="preserve"> </w:t>
      </w:r>
      <w:r>
        <w:rPr>
          <w:bCs/>
          <w:b/>
        </w:rPr>
        <w:t xml:space="preserve">भवन्तु (bhavantu)</w:t>
      </w:r>
      <w:r>
        <w:t xml:space="preserve"> </w:t>
      </w:r>
      <w:r>
        <w:t xml:space="preserve">— may they be.</w:t>
      </w:r>
    </w:p>
    <w:p>
      <w:pPr>
        <w:pStyle w:val="BodyText"/>
      </w:pPr>
      <w:r>
        <w:rPr>
          <w:bCs/>
          <w:b/>
        </w:rPr>
        <w:t xml:space="preserve">॥ Bhāvārthaḥ ॥</w:t>
      </w:r>
    </w:p>
    <w:p>
      <w:pPr>
        <w:pStyle w:val="BodyText"/>
      </w:pPr>
      <w:r>
        <w:t xml:space="preserve">O Indra, lover of praise! May these words of praise that we make come to you from every side and bring you delight. As these words give you delight, may your life-span (your strength) increase; and as these words of ours bring you delight, may they bring delight to us as well.</w:t>
      </w:r>
    </w:p>
    <w:p>
      <w:pPr>
        <w:pStyle w:val="BodyText"/>
      </w:pPr>
      <w:r>
        <w:rPr>
          <w:bCs/>
          <w:b/>
        </w:rPr>
        <w:t xml:space="preserve">॥ English Translation ॥</w:t>
      </w:r>
      <w:r>
        <w:t xml:space="preserve"> </w:t>
      </w:r>
      <w:r>
        <w:rPr>
          <w:iCs/>
          <w:i/>
        </w:rPr>
        <w:t xml:space="preserve">(as printed in the source)</w:t>
      </w:r>
    </w:p>
    <w:p>
      <w:pPr>
        <w:pStyle w:val="BlockText"/>
      </w:pPr>
      <w:r>
        <w:t xml:space="preserve">O deserver of praise, may these our praises be on all occasions around you (accepted by you); may they increase your power, O long-lived, and being agreeable to you, may they become our enjoyments.</w:t>
      </w:r>
    </w:p>
    <w:p>
      <w:pPr>
        <w:pStyle w:val="FirstParagraph"/>
      </w:pPr>
      <w:r>
        <w:rPr>
          <w:bCs/>
          <w:b/>
        </w:rPr>
        <w:t xml:space="preserve">॥ Viśeṣa-viṣayagaḷu (Special Topics) ॥</w:t>
      </w:r>
    </w:p>
    <w:p>
      <w:pPr>
        <w:pStyle w:val="BodyText"/>
      </w:pPr>
      <w:r>
        <w:t xml:space="preserve">The sense of this rik is very involved (difficult); the intention does not fit together properly, and what the seer means is not clearly known.</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rPr>
          <w:bCs/>
          <w:b/>
        </w:rPr>
        <w:t xml:space="preserve">गीर्भिर्वन्यत इति गिर्वणाः । वन षण संभक्तौ । अस्मदीयस्तुतिभाक्</w:t>
      </w:r>
      <w:r>
        <w:t xml:space="preserve"> </w:t>
      </w:r>
      <w:r>
        <w:t xml:space="preserve">(</w:t>
      </w:r>
      <w:r>
        <w:rPr>
          <w:iCs/>
          <w:i/>
        </w:rPr>
        <w:t xml:space="preserve">gīrbhir vanyata iti girvaṇāḥ | vana ṣaṇa saṃbhaktau | asmadīya-stuti-bhāk</w:t>
      </w:r>
      <w:r>
        <w:t xml:space="preserve">) —</w:t>
      </w:r>
      <w:r>
        <w:t xml:space="preserve"> </w:t>
      </w:r>
      <w:r>
        <w:t xml:space="preserve">“</w:t>
      </w:r>
      <w:r>
        <w:t xml:space="preserve">one who is served with praises; the root</w:t>
      </w:r>
      <w:r>
        <w:t xml:space="preserve"> </w:t>
      </w:r>
      <w:r>
        <w:rPr>
          <w:iCs/>
          <w:i/>
        </w:rPr>
        <w:t xml:space="preserve">vana</w:t>
      </w:r>
      <w:r>
        <w:t xml:space="preserve">/</w:t>
      </w:r>
      <w:r>
        <w:rPr>
          <w:iCs/>
          <w:i/>
        </w:rPr>
        <w:t xml:space="preserve">ṣaṇa</w:t>
      </w:r>
      <w:r>
        <w:t xml:space="preserve"> </w:t>
      </w:r>
      <w:r>
        <w:t xml:space="preserve">in the sense of sharing: one who partakes of our praise</w:t>
      </w:r>
      <w:r>
        <w:t xml:space="preserve">”</w:t>
      </w:r>
      <w:r>
        <w:t xml:space="preserve">: that is, one who is worshipped with our words, who is praised, who is worthy of praise.</w:t>
      </w:r>
    </w:p>
    <w:p>
      <w:pPr>
        <w:pStyle w:val="BodyText"/>
      </w:pPr>
      <w:r>
        <w:rPr>
          <w:bCs/>
          <w:b/>
        </w:rPr>
        <w:t xml:space="preserve">“</w:t>
      </w:r>
      <w:r>
        <w:rPr>
          <w:bCs/>
          <w:b/>
        </w:rPr>
        <w:t xml:space="preserve">Viśvataḥ</w:t>
      </w:r>
      <w:r>
        <w:rPr>
          <w:bCs/>
          <w:b/>
        </w:rPr>
        <w:t xml:space="preserve">”</w:t>
      </w:r>
      <w:r>
        <w:t xml:space="preserve"> </w:t>
      </w:r>
      <w:r>
        <w:t xml:space="preserve">— in all places, or on all occasions.</w:t>
      </w:r>
    </w:p>
    <w:p>
      <w:pPr>
        <w:pStyle w:val="BodyText"/>
      </w:pPr>
      <w:r>
        <w:rPr>
          <w:bCs/>
          <w:b/>
        </w:rPr>
        <w:t xml:space="preserve">“</w:t>
      </w:r>
      <w:r>
        <w:rPr>
          <w:bCs/>
          <w:b/>
        </w:rPr>
        <w:t xml:space="preserve">Vṛddhāyum</w:t>
      </w:r>
      <w:r>
        <w:rPr>
          <w:bCs/>
          <w:b/>
        </w:rPr>
        <w:t xml:space="preserve">”</w:t>
      </w:r>
      <w:r>
        <w:t xml:space="preserve"> </w:t>
      </w:r>
      <w:r>
        <w:t xml:space="preserve">—</w:t>
      </w:r>
      <w:r>
        <w:t xml:space="preserve"> </w:t>
      </w:r>
      <w:r>
        <w:rPr>
          <w:bCs/>
          <w:b/>
        </w:rPr>
        <w:t xml:space="preserve">प्रवृद्धेनायुष्येणोपेतम्</w:t>
      </w:r>
      <w:r>
        <w:t xml:space="preserve"> </w:t>
      </w:r>
      <w:r>
        <w:t xml:space="preserve">(</w:t>
      </w:r>
      <w:r>
        <w:rPr>
          <w:iCs/>
          <w:i/>
        </w:rPr>
        <w:t xml:space="preserve">pravṛddhenāyuṣyeṇopetam</w:t>
      </w:r>
      <w:r>
        <w:t xml:space="preserve">) —</w:t>
      </w:r>
      <w:r>
        <w:t xml:space="preserve"> </w:t>
      </w:r>
      <w:r>
        <w:t xml:space="preserve">“</w:t>
      </w:r>
      <w:r>
        <w:t xml:space="preserve">endowed with increased lifespan</w:t>
      </w:r>
      <w:r>
        <w:t xml:space="preserve">”</w:t>
      </w:r>
      <w:r>
        <w:t xml:space="preserve">: endowed with a life that is great or growing, one who lives for a long time. Skandasvāmī explains this word as</w:t>
      </w:r>
      <w:r>
        <w:t xml:space="preserve"> </w:t>
      </w:r>
      <w:r>
        <w:rPr>
          <w:iCs/>
          <w:i/>
        </w:rPr>
        <w:t xml:space="preserve">vṛddhān śatrūn atigantāram</w:t>
      </w:r>
      <w:r>
        <w:t xml:space="preserve"> </w:t>
      </w:r>
      <w:r>
        <w:t xml:space="preserve">—</w:t>
      </w:r>
      <w:r>
        <w:t xml:space="preserve"> </w:t>
      </w:r>
      <w:r>
        <w:t xml:space="preserve">“</w:t>
      </w:r>
      <w:r>
        <w:t xml:space="preserve">one who overcomes enemies that have grown great,</w:t>
      </w:r>
      <w:r>
        <w:t xml:space="preserve">”</w:t>
      </w:r>
      <w:r>
        <w:t xml:space="preserve"> </w:t>
      </w:r>
      <w:r>
        <w:t xml:space="preserve">one who subdues enemies.</w:t>
      </w:r>
    </w:p>
    <w:p>
      <w:pPr>
        <w:pStyle w:val="BodyText"/>
      </w:pPr>
      <w:r>
        <w:rPr>
          <w:bCs/>
          <w:b/>
        </w:rPr>
        <w:t xml:space="preserve">“</w:t>
      </w:r>
      <w:r>
        <w:rPr>
          <w:bCs/>
          <w:b/>
        </w:rPr>
        <w:t xml:space="preserve">Anu</w:t>
      </w:r>
      <w:r>
        <w:rPr>
          <w:bCs/>
          <w:b/>
        </w:rPr>
        <w:t xml:space="preserve">”</w:t>
      </w:r>
      <w:r>
        <w:t xml:space="preserve"> </w:t>
      </w:r>
      <w:r>
        <w:t xml:space="preserve">—</w:t>
      </w:r>
      <w:r>
        <w:t xml:space="preserve"> </w:t>
      </w:r>
      <w:r>
        <w:rPr>
          <w:iCs/>
          <w:i/>
        </w:rPr>
        <w:t xml:space="preserve">anusṛtya</w:t>
      </w:r>
      <w:r>
        <w:t xml:space="preserve">,</w:t>
      </w:r>
      <w:r>
        <w:t xml:space="preserve"> </w:t>
      </w:r>
      <w:r>
        <w:rPr>
          <w:iCs/>
          <w:i/>
        </w:rPr>
        <w:t xml:space="preserve">prāpya</w:t>
      </w:r>
      <w:r>
        <w:t xml:space="preserve"> </w:t>
      </w:r>
      <w:r>
        <w:t xml:space="preserve">—</w:t>
      </w:r>
      <w:r>
        <w:t xml:space="preserve"> </w:t>
      </w:r>
      <w:r>
        <w:t xml:space="preserve">“</w:t>
      </w:r>
      <w:r>
        <w:t xml:space="preserve">following,</w:t>
      </w:r>
      <w:r>
        <w:t xml:space="preserve">”</w:t>
      </w:r>
      <w:r>
        <w:t xml:space="preserve"> </w:t>
      </w:r>
      <w:r>
        <w:t xml:space="preserve">“</w:t>
      </w:r>
      <w:r>
        <w:t xml:space="preserve">reaching</w:t>
      </w:r>
      <w:r>
        <w:t xml:space="preserve">”</w:t>
      </w:r>
      <w:r>
        <w:t xml:space="preserve">: that is, may the hymns we make reach you; may you hear them.</w:t>
      </w:r>
    </w:p>
    <w:bookmarkEnd w:id="456"/>
    <w:bookmarkStart w:id="457" w:name="Xc03243e2888ff9eb5947672e72c6477e322a6a6"/>
    <w:p>
      <w:pPr>
        <w:pStyle w:val="Heading3"/>
      </w:pPr>
      <w:r>
        <w:t xml:space="preserve">Page 446 — Rik 12: Special Topics (continued) and grammar</w:t>
      </w:r>
    </w:p>
    <w:p>
      <w:pPr>
        <w:pStyle w:val="FirstParagraph"/>
      </w:pPr>
      <w:r>
        <w:rPr>
          <w:bCs/>
          <w:b/>
        </w:rPr>
        <w:t xml:space="preserve">“</w:t>
      </w:r>
      <w:r>
        <w:rPr>
          <w:bCs/>
          <w:b/>
        </w:rPr>
        <w:t xml:space="preserve">Vṛddhayaḥ</w:t>
      </w:r>
      <w:r>
        <w:rPr>
          <w:bCs/>
          <w:b/>
        </w:rPr>
        <w:t xml:space="preserve">”</w:t>
      </w:r>
      <w:r>
        <w:t xml:space="preserve"> </w:t>
      </w:r>
      <w:r>
        <w:t xml:space="preserve">—</w:t>
      </w:r>
      <w:r>
        <w:t xml:space="preserve"> </w:t>
      </w:r>
      <w:r>
        <w:rPr>
          <w:iCs/>
          <w:i/>
        </w:rPr>
        <w:t xml:space="preserve">vardhamānāḥ</w:t>
      </w:r>
      <w:r>
        <w:t xml:space="preserve"> </w:t>
      </w:r>
      <w:r>
        <w:t xml:space="preserve">— growing; much, specially, flourishing, abundant.</w:t>
      </w:r>
    </w:p>
    <w:p>
      <w:pPr>
        <w:pStyle w:val="BodyText"/>
      </w:pPr>
      <w:r>
        <w:rPr>
          <w:bCs/>
          <w:b/>
        </w:rPr>
        <w:t xml:space="preserve">“</w:t>
      </w:r>
      <w:r>
        <w:rPr>
          <w:bCs/>
          <w:b/>
        </w:rPr>
        <w:t xml:space="preserve">Juṣṭāḥ,</w:t>
      </w:r>
      <w:r>
        <w:rPr>
          <w:bCs/>
          <w:b/>
        </w:rPr>
        <w:t xml:space="preserve">”</w:t>
      </w:r>
      <w:r>
        <w:rPr>
          <w:bCs/>
          <w:b/>
        </w:rPr>
        <w:t xml:space="preserve"> </w:t>
      </w:r>
      <w:r>
        <w:rPr>
          <w:bCs/>
          <w:b/>
        </w:rPr>
        <w:t xml:space="preserve">“</w:t>
      </w:r>
      <w:r>
        <w:rPr>
          <w:bCs/>
          <w:b/>
        </w:rPr>
        <w:t xml:space="preserve">juṣṭayaḥ</w:t>
      </w:r>
      <w:r>
        <w:rPr>
          <w:bCs/>
          <w:b/>
        </w:rPr>
        <w:t xml:space="preserve">”</w:t>
      </w:r>
      <w:r>
        <w:t xml:space="preserve"> </w:t>
      </w:r>
      <w:r>
        <w:t xml:space="preserve">— the root</w:t>
      </w:r>
      <w:r>
        <w:t xml:space="preserve"> </w:t>
      </w:r>
      <w:r>
        <w:rPr>
          <w:iCs/>
          <w:i/>
        </w:rPr>
        <w:t xml:space="preserve">juṣī prītisevanayoḥ</w:t>
      </w:r>
      <w:r>
        <w:t xml:space="preserve"> </w:t>
      </w:r>
      <w:r>
        <w:t xml:space="preserve">has the senses</w:t>
      </w:r>
      <w:r>
        <w:t xml:space="preserve"> </w:t>
      </w:r>
      <w:r>
        <w:t xml:space="preserve">“</w:t>
      </w:r>
      <w:r>
        <w:t xml:space="preserve">to be fond of</w:t>
      </w:r>
      <w:r>
        <w:t xml:space="preserve">”</w:t>
      </w:r>
      <w:r>
        <w:t xml:space="preserve"> </w:t>
      </w:r>
      <w:r>
        <w:t xml:space="preserve">and</w:t>
      </w:r>
      <w:r>
        <w:t xml:space="preserve"> </w:t>
      </w:r>
      <w:r>
        <w:t xml:space="preserve">“</w:t>
      </w:r>
      <w:r>
        <w:t xml:space="preserve">to serve</w:t>
      </w:r>
      <w:r>
        <w:t xml:space="preserve">”</w:t>
      </w:r>
      <w:r>
        <w:t xml:space="preserve">; so these words mean</w:t>
      </w:r>
      <w:r>
        <w:t xml:space="preserve"> </w:t>
      </w:r>
      <w:r>
        <w:t xml:space="preserve">“</w:t>
      </w:r>
      <w:r>
        <w:t xml:space="preserve">that which gives delight, that which is an object of delight.</w:t>
      </w:r>
      <w:r>
        <w:t xml:space="preserve">”</w:t>
      </w:r>
    </w:p>
    <w:p>
      <w:pPr>
        <w:pStyle w:val="BodyText"/>
      </w:pPr>
      <w:r>
        <w:rPr>
          <w:bCs/>
          <w:b/>
        </w:rPr>
        <w:t xml:space="preserve">॥ Vyākaraṇa-prakriyā ॥</w:t>
      </w:r>
      <w:r>
        <w:t xml:space="preserve"> </w:t>
      </w:r>
      <w:r>
        <w:rPr>
          <w:iCs/>
          <w:i/>
        </w:rPr>
        <w:t xml:space="preserve">(grammar pages 446–447, noted briefly; numbers checked against the print)</w:t>
      </w:r>
    </w:p>
    <w:p>
      <w:pPr>
        <w:pStyle w:val="BodyText"/>
      </w:pPr>
      <w:r>
        <w:rPr>
          <w:bCs/>
          <w:b/>
        </w:rPr>
        <w:t xml:space="preserve">गिर्वणः (</w:t>
      </w:r>
      <w:r>
        <w:rPr>
          <w:iCs/>
          <w:i/>
          <w:bCs/>
          <w:b/>
        </w:rPr>
        <w:t xml:space="preserve">girvaṇaḥ</w:t>
      </w:r>
      <w:r>
        <w:rPr>
          <w:bCs/>
          <w:b/>
        </w:rPr>
        <w:t xml:space="preserve">)</w:t>
      </w:r>
      <w:r>
        <w:t xml:space="preserve"> </w:t>
      </w:r>
      <w:r>
        <w:t xml:space="preserve">—</w:t>
      </w:r>
      <w:r>
        <w:t xml:space="preserve"> </w:t>
      </w:r>
      <w:r>
        <w:t xml:space="preserve">“</w:t>
      </w:r>
      <w:r>
        <w:t xml:space="preserve">gīrbhir vanyate iti girvaṇāḥ</w:t>
      </w:r>
      <w:r>
        <w:t xml:space="preserve">”</w:t>
      </w:r>
      <w:r>
        <w:t xml:space="preserve">: root</w:t>
      </w:r>
      <w:r>
        <w:t xml:space="preserve"> </w:t>
      </w:r>
      <w:r>
        <w:rPr>
          <w:iCs/>
          <w:i/>
        </w:rPr>
        <w:t xml:space="preserve">gṝ śabde</w:t>
      </w:r>
      <w:r>
        <w:t xml:space="preserve"> </w:t>
      </w:r>
      <w:r>
        <w:t xml:space="preserve">(</w:t>
      </w:r>
      <w:r>
        <w:rPr>
          <w:iCs/>
          <w:i/>
        </w:rPr>
        <w:t xml:space="preserve">kryādi</w:t>
      </w:r>
      <w:r>
        <w:t xml:space="preserve">) with</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w:t>
      </w:r>
      <w:r>
        <w:t xml:space="preserve"> </w:t>
      </w:r>
      <w:r>
        <w:t xml:space="preserve">“</w:t>
      </w:r>
      <w:r>
        <w:t xml:space="preserve">ṛta id dhātoḥ</w:t>
      </w:r>
      <w:r>
        <w:t xml:space="preserve">”</w:t>
      </w:r>
      <w:r>
        <w:t xml:space="preserve"> </w:t>
      </w:r>
      <w:r>
        <w:t xml:space="preserve">(Pā. 7-1-100) gives</w:t>
      </w:r>
      <w:r>
        <w:t xml:space="preserve"> </w:t>
      </w:r>
      <w:r>
        <w:rPr>
          <w:iCs/>
          <w:i/>
        </w:rPr>
        <w:t xml:space="preserve">i</w:t>
      </w:r>
      <w:r>
        <w:t xml:space="preserve"> </w:t>
      </w:r>
      <w:r>
        <w:t xml:space="preserve">in place of</w:t>
      </w:r>
      <w:r>
        <w:t xml:space="preserve"> </w:t>
      </w:r>
      <w:r>
        <w:rPr>
          <w:iCs/>
          <w:i/>
        </w:rPr>
        <w:t xml:space="preserve">ṛ</w:t>
      </w:r>
      <w:r>
        <w:t xml:space="preserve">, which, as an</w:t>
      </w:r>
      <w:r>
        <w:t xml:space="preserve"> </w:t>
      </w:r>
      <w:r>
        <w:rPr>
          <w:iCs/>
          <w:i/>
        </w:rPr>
        <w:t xml:space="preserve">alo ’ntyasya</w:t>
      </w:r>
      <w:r>
        <w:t xml:space="preserve"> </w:t>
      </w:r>
      <w:r>
        <w:t xml:space="preserve">substitute, comes at the end; root</w:t>
      </w:r>
      <w:r>
        <w:t xml:space="preserve"> </w:t>
      </w:r>
      <w:r>
        <w:rPr>
          <w:iCs/>
          <w:i/>
        </w:rPr>
        <w:t xml:space="preserve">vana ṣaṇa saṃbhaktau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4-638 [?] [as printed]);</w:t>
      </w:r>
      <w:r>
        <w:t xml:space="preserve"> </w:t>
      </w:r>
      <w:r>
        <w:rPr>
          <w:iCs/>
          <w:i/>
        </w:rPr>
        <w:t xml:space="preserve">gir</w:t>
      </w:r>
      <w:r>
        <w:t xml:space="preserve"> </w:t>
      </w:r>
      <w:r>
        <w:t xml:space="preserve">+</w:t>
      </w:r>
      <w:r>
        <w:t xml:space="preserve"> </w:t>
      </w:r>
      <w:r>
        <w:rPr>
          <w:iCs/>
          <w:i/>
        </w:rPr>
        <w:t xml:space="preserve">bhis</w:t>
      </w:r>
      <w:r>
        <w:t xml:space="preserve"> </w:t>
      </w:r>
      <w:r>
        <w:t xml:space="preserve">+</w:t>
      </w:r>
      <w:r>
        <w:t xml:space="preserve"> </w:t>
      </w:r>
      <w:r>
        <w:rPr>
          <w:iCs/>
          <w:i/>
        </w:rPr>
        <w:t xml:space="preserve">vanas</w:t>
      </w:r>
      <w:r>
        <w:t xml:space="preserve"> </w:t>
      </w:r>
      <w:r>
        <w:t xml:space="preserve">receive the technical name</w:t>
      </w:r>
      <w:r>
        <w:t xml:space="preserve"> </w:t>
      </w:r>
      <w:r>
        <w:rPr>
          <w:iCs/>
          <w:i/>
        </w:rPr>
        <w:t xml:space="preserve">prātipadika</w:t>
      </w:r>
      <w:r>
        <w:t xml:space="preserve">, and by</w:t>
      </w:r>
      <w:r>
        <w:t xml:space="preserve"> </w:t>
      </w:r>
      <w:r>
        <w:t xml:space="preserve">“</w:t>
      </w:r>
      <w:r>
        <w:t xml:space="preserve">supo dhātu-prātipadikayoḥ</w:t>
      </w:r>
      <w:r>
        <w:t xml:space="preserve">”</w:t>
      </w:r>
      <w:r>
        <w:t xml:space="preserve"> </w:t>
      </w:r>
      <w:r>
        <w:t xml:space="preserve">(Pā. 2-4-71)</w:t>
      </w:r>
      <w:r>
        <w:t xml:space="preserve"> </w:t>
      </w:r>
      <w:r>
        <w:rPr>
          <w:iCs/>
          <w:i/>
        </w:rPr>
        <w:t xml:space="preserve">bhis</w:t>
      </w:r>
      <w:r>
        <w:t xml:space="preserve"> </w:t>
      </w:r>
      <w:r>
        <w:t xml:space="preserve">is dropped; by</w:t>
      </w:r>
      <w:r>
        <w:t xml:space="preserve"> </w:t>
      </w:r>
      <w:r>
        <w:rPr>
          <w:iCs/>
          <w:i/>
        </w:rPr>
        <w:t xml:space="preserve">pratyaya-lakṣaṇa</w:t>
      </w:r>
      <w:r>
        <w:t xml:space="preserve"> </w:t>
      </w:r>
      <w:r>
        <w:rPr>
          <w:iCs/>
          <w:i/>
        </w:rPr>
        <w:t xml:space="preserve">gir</w:t>
      </w:r>
      <w:r>
        <w:t xml:space="preserve"> </w:t>
      </w:r>
      <w:r>
        <w:t xml:space="preserve">counts as a</w:t>
      </w:r>
      <w:r>
        <w:t xml:space="preserve"> </w:t>
      </w:r>
      <w:r>
        <w:rPr>
          <w:iCs/>
          <w:i/>
        </w:rPr>
        <w:t xml:space="preserve">pada</w:t>
      </w:r>
      <w:r>
        <w:t xml:space="preserve">; so</w:t>
      </w:r>
      <w:r>
        <w:t xml:space="preserve"> </w:t>
      </w:r>
      <w:r>
        <w:t xml:space="preserve">“</w:t>
      </w:r>
      <w:r>
        <w:t xml:space="preserve">vor upadhāyā dīrgha ikaḥ</w:t>
      </w:r>
      <w:r>
        <w:t xml:space="preserve">”</w:t>
      </w:r>
      <w:r>
        <w:t xml:space="preserve"> </w:t>
      </w:r>
      <w:r>
        <w:t xml:space="preserve">(Pā. 8-2-76): the penultimate</w:t>
      </w:r>
      <w:r>
        <w:t xml:space="preserve"> </w:t>
      </w:r>
      <w:r>
        <w:rPr>
          <w:iCs/>
          <w:i/>
        </w:rPr>
        <w:t xml:space="preserve">ik</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w:t>
      </w:r>
      <w:r>
        <w:t xml:space="preserve"> </w:t>
      </w:r>
      <w:r>
        <w:rPr>
          <w:iCs/>
          <w:i/>
        </w:rPr>
        <w:t xml:space="preserve">pada</w:t>
      </w:r>
      <w:r>
        <w:t xml:space="preserve">, which would lengthen the</w:t>
      </w:r>
      <w:r>
        <w:t xml:space="preserve"> </w:t>
      </w:r>
      <w:r>
        <w:rPr>
          <w:iCs/>
          <w:i/>
        </w:rPr>
        <w:t xml:space="preserve">i</w:t>
      </w:r>
      <w:r>
        <w:t xml:space="preserve"> </w:t>
      </w:r>
      <w:r>
        <w:t xml:space="preserve">of</w:t>
      </w:r>
      <w:r>
        <w:t xml:space="preserve"> </w:t>
      </w:r>
      <w:r>
        <w:rPr>
          <w:iCs/>
          <w:i/>
        </w:rPr>
        <w:t xml:space="preserve">gir</w:t>
      </w:r>
      <w:r>
        <w:t xml:space="preserve">; but</w:t>
      </w:r>
      <w:r>
        <w:t xml:space="preserve"> </w:t>
      </w:r>
      <w:r>
        <w:t xml:space="preserve">“</w:t>
      </w:r>
      <w:r>
        <w:t xml:space="preserve">sarve vidhayaś chandasi vikalpyante</w:t>
      </w:r>
      <w:r>
        <w:t xml:space="preserve">”</w:t>
      </w:r>
      <w:r>
        <w:t xml:space="preserve"> </w:t>
      </w:r>
      <w:r>
        <w:t xml:space="preserve">(Paribhāṣā 35) makes this optional, so it does not arise; the vocative singular</w:t>
      </w:r>
      <w:r>
        <w:t xml:space="preserve"> </w:t>
      </w:r>
      <w:r>
        <w:rPr>
          <w:iCs/>
          <w:i/>
        </w:rPr>
        <w:t xml:space="preserve">su</w:t>
      </w:r>
      <w:r>
        <w:t xml:space="preserve"> </w:t>
      </w:r>
      <w:r>
        <w:t xml:space="preserve">is added to</w:t>
      </w:r>
      <w:r>
        <w:t xml:space="preserve"> </w:t>
      </w:r>
      <w:r>
        <w:rPr>
          <w:iCs/>
          <w:i/>
        </w:rPr>
        <w:t xml:space="preserve">girvaṇas</w:t>
      </w:r>
      <w:r>
        <w:t xml:space="preserve">, the</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w:t>
      </w:r>
      <w:r>
        <w:t xml:space="preserve"> </w:t>
      </w:r>
      <w:r>
        <w:rPr>
          <w:iCs/>
          <w:i/>
        </w:rPr>
        <w:t xml:space="preserve">ru</w:t>
      </w:r>
      <w:r>
        <w:t xml:space="preserve"> </w:t>
      </w:r>
      <w:r>
        <w:t xml:space="preserve">and visarga:</w:t>
      </w:r>
      <w:r>
        <w:t xml:space="preserve"> </w:t>
      </w:r>
      <w:r>
        <w:rPr>
          <w:iCs/>
          <w:i/>
        </w:rPr>
        <w:t xml:space="preserve">girvaṇaḥ</w:t>
      </w:r>
      <w:r>
        <w:t xml:space="preserve">; a vocative, unaccented by</w:t>
      </w:r>
      <w:r>
        <w:t xml:space="preserve"> </w:t>
      </w:r>
      <w:r>
        <w:t xml:space="preserve">“</w:t>
      </w:r>
      <w:r>
        <w:t xml:space="preserve">āmantritasya ca</w:t>
      </w:r>
      <w:r>
        <w:t xml:space="preserve">”</w:t>
      </w:r>
      <w:r>
        <w:t xml:space="preserve"> </w:t>
      </w:r>
      <w:r>
        <w:t xml:space="preserve">(Pā. 8-1-19).</w:t>
      </w:r>
      <w:r>
        <w:t xml:space="preserve"> </w:t>
      </w:r>
      <w:r>
        <w:rPr>
          <w:bCs/>
          <w:b/>
        </w:rPr>
        <w:t xml:space="preserve">विश्वतः (</w:t>
      </w:r>
      <w:r>
        <w:rPr>
          <w:iCs/>
          <w:i/>
          <w:bCs/>
          <w:b/>
        </w:rPr>
        <w:t xml:space="preserve">viśvataḥ</w:t>
      </w:r>
      <w:r>
        <w:rPr>
          <w:bCs/>
          <w:b/>
        </w:rPr>
        <w:t xml:space="preserve">)</w:t>
      </w:r>
      <w:r>
        <w:t xml:space="preserve"> </w:t>
      </w:r>
      <w:r>
        <w:t xml:space="preserve">— from</w:t>
      </w:r>
      <w:r>
        <w:t xml:space="preserve"> </w:t>
      </w:r>
      <w:r>
        <w:rPr>
          <w:iCs/>
          <w:i/>
        </w:rPr>
        <w:t xml:space="preserve">tasil</w:t>
      </w:r>
      <w:r>
        <w:t xml:space="preserve">, which is</w:t>
      </w:r>
      <w:r>
        <w:t xml:space="preserve"> </w:t>
      </w:r>
      <w:r>
        <w:rPr>
          <w:iCs/>
          <w:i/>
        </w:rPr>
        <w:t xml:space="preserve">l</w:t>
      </w:r>
      <w:r>
        <w:t xml:space="preserve">-marked, so the vowel before it is udātta (</w:t>
      </w:r>
      <w:r>
        <w:t xml:space="preserve">“</w:t>
      </w:r>
      <w:r>
        <w:t xml:space="preserve">liti,</w:t>
      </w:r>
      <w:r>
        <w:t xml:space="preserve">”</w:t>
      </w:r>
      <w:r>
        <w:t xml:space="preserve"> </w:t>
      </w:r>
      <w:r>
        <w:t xml:space="preserve">Pā. 6-1-193).</w:t>
      </w:r>
      <w:r>
        <w:t xml:space="preserve"> </w:t>
      </w:r>
      <w:r>
        <w:rPr>
          <w:bCs/>
          <w:b/>
        </w:rPr>
        <w:t xml:space="preserve">वृद्धायुम् (</w:t>
      </w:r>
      <w:r>
        <w:rPr>
          <w:iCs/>
          <w:i/>
          <w:bCs/>
          <w:b/>
        </w:rPr>
        <w:t xml:space="preserve">vṛddhāyum</w:t>
      </w:r>
      <w:r>
        <w:rPr>
          <w:bCs/>
          <w:b/>
        </w:rPr>
        <w:t xml:space="preserve">)</w:t>
      </w:r>
      <w:r>
        <w:t xml:space="preserve"> </w:t>
      </w:r>
      <w:r>
        <w:t xml:space="preserve">— root</w:t>
      </w:r>
      <w:r>
        <w:t xml:space="preserve"> </w:t>
      </w:r>
      <w:r>
        <w:rPr>
          <w:iCs/>
          <w:i/>
        </w:rPr>
        <w:t xml:space="preserve">vṛdhu vṛddhau</w:t>
      </w:r>
      <w:r>
        <w:t xml:space="preserve"> </w:t>
      </w:r>
      <w:r>
        <w:t xml:space="preserve">with</w:t>
      </w:r>
      <w:r>
        <w:t xml:space="preserve"> </w:t>
      </w:r>
      <w:r>
        <w:rPr>
          <w:iCs/>
          <w:i/>
        </w:rPr>
        <w:t xml:space="preserve">kta</w:t>
      </w:r>
      <w:r>
        <w:t xml:space="preserve">;</w:t>
      </w:r>
      <w:r>
        <w:t xml:space="preserve"> </w:t>
      </w:r>
      <w:r>
        <w:rPr>
          <w:iCs/>
          <w:i/>
        </w:rPr>
        <w:t xml:space="preserve">vṛdh</w:t>
      </w:r>
      <w:r>
        <w:t xml:space="preserve"> </w:t>
      </w:r>
      <w:r>
        <w:t xml:space="preserve">+</w:t>
      </w:r>
      <w:r>
        <w:t xml:space="preserve"> </w:t>
      </w:r>
      <w:r>
        <w:rPr>
          <w:iCs/>
          <w:i/>
        </w:rPr>
        <w:t xml:space="preserve">ta</w:t>
      </w:r>
      <w:r>
        <w:t xml:space="preserve">;</w:t>
      </w:r>
      <w:r>
        <w:t xml:space="preserve"> </w:t>
      </w:r>
      <w:r>
        <w:rPr>
          <w:iCs/>
          <w:i/>
        </w:rPr>
        <w:t xml:space="preserve">vṛdh</w:t>
      </w:r>
      <w:r>
        <w:t xml:space="preserve"> </w:t>
      </w:r>
      <w:r>
        <w:t xml:space="preserve">is</w:t>
      </w:r>
      <w:r>
        <w:t xml:space="preserve"> </w:t>
      </w:r>
      <w:r>
        <w:rPr>
          <w:iCs/>
          <w:i/>
        </w:rPr>
        <w:t xml:space="preserve">udit</w:t>
      </w:r>
      <w:r>
        <w:t xml:space="preserve">, so by</w:t>
      </w:r>
      <w:r>
        <w:t xml:space="preserve"> </w:t>
      </w:r>
      <w:r>
        <w:t xml:space="preserve">“</w:t>
      </w:r>
      <w:r>
        <w:t xml:space="preserve">udito vā</w:t>
      </w:r>
      <w:r>
        <w:t xml:space="preserve">”</w:t>
      </w:r>
      <w:r>
        <w:t xml:space="preserve"> </w:t>
      </w:r>
      <w:r>
        <w:t xml:space="preserve">(Pā. 7-2-56) the</w:t>
      </w:r>
      <w:r>
        <w:t xml:space="preserve"> </w:t>
      </w:r>
      <w:r>
        <w:rPr>
          <w:iCs/>
          <w:i/>
        </w:rPr>
        <w:t xml:space="preserve">iṭ</w:t>
      </w:r>
      <w:r>
        <w:t xml:space="preserve"> </w:t>
      </w:r>
      <w:r>
        <w:t xml:space="preserve">augment before</w:t>
      </w:r>
      <w:r>
        <w:t xml:space="preserve"> </w:t>
      </w:r>
      <w:r>
        <w:rPr>
          <w:iCs/>
          <w:i/>
        </w:rPr>
        <w:t xml:space="preserve">ktvā</w:t>
      </w:r>
      <w:r>
        <w:t xml:space="preserve"> </w:t>
      </w:r>
      <w:r>
        <w:t xml:space="preserve">is optional (the print then discusses whether</w:t>
      </w:r>
      <w:r>
        <w:t xml:space="preserve"> </w:t>
      </w:r>
      <w:r>
        <w:rPr>
          <w:iCs/>
          <w:i/>
        </w:rPr>
        <w:t xml:space="preserve">kta</w:t>
      </w:r>
      <w:r>
        <w:t xml:space="preserve"> </w:t>
      </w:r>
      <w:r>
        <w:t xml:space="preserve">too takes</w:t>
      </w:r>
      <w:r>
        <w:t xml:space="preserve"> </w:t>
      </w:r>
      <w:r>
        <w:rPr>
          <w:iCs/>
          <w:i/>
        </w:rPr>
        <w:t xml:space="preserve">iṭ</w:t>
      </w:r>
      <w:r>
        <w:t xml:space="preserve">, citing</w:t>
      </w:r>
      <w:r>
        <w:t xml:space="preserve"> </w:t>
      </w:r>
      <w:r>
        <w:t xml:space="preserve">“</w:t>
      </w:r>
      <w:r>
        <w:t xml:space="preserve">yasya vibhāṣā</w:t>
      </w:r>
      <w:r>
        <w:t xml:space="preserve">”</w:t>
      </w:r>
      <w:r>
        <w:t xml:space="preserve"> </w:t>
      </w:r>
      <w:r>
        <w:t xml:space="preserve">(Pā. 7-2-15): a suffix beginning</w:t>
      </w:r>
      <w:r>
        <w:t xml:space="preserve"> </w:t>
      </w:r>
      <w:r>
        <w:rPr>
          <w:iCs/>
          <w:i/>
        </w:rPr>
        <w:t xml:space="preserve">kt</w:t>
      </w:r>
      <w:r>
        <w:t xml:space="preserve">-/</w:t>
      </w:r>
      <w:r>
        <w:rPr>
          <w:iCs/>
          <w:i/>
        </w:rPr>
        <w:t xml:space="preserve">ktavat</w:t>
      </w:r>
      <w:r>
        <w:t xml:space="preserve"> </w:t>
      </w:r>
      <w:r>
        <w:t xml:space="preserve">does not take</w:t>
      </w:r>
      <w:r>
        <w:t xml:space="preserve"> </w:t>
      </w:r>
      <w:r>
        <w:rPr>
          <w:iCs/>
          <w:i/>
        </w:rPr>
        <w:t xml:space="preserve">iṭ</w:t>
      </w:r>
      <w:r>
        <w:t xml:space="preserve"> </w:t>
      </w:r>
      <w:r>
        <w:t xml:space="preserve">after a root to which</w:t>
      </w:r>
      <w:r>
        <w:t xml:space="preserve"> </w:t>
      </w:r>
      <w:r>
        <w:rPr>
          <w:iCs/>
          <w:i/>
        </w:rPr>
        <w:t xml:space="preserve">iṭ</w:t>
      </w:r>
      <w:r>
        <w:t xml:space="preserve"> </w:t>
      </w:r>
      <w:r>
        <w:t xml:space="preserve">is optional); so the</w:t>
      </w:r>
      <w:r>
        <w:t xml:space="preserve"> </w:t>
      </w:r>
      <w:r>
        <w:rPr>
          <w:iCs/>
          <w:i/>
        </w:rPr>
        <w:t xml:space="preserve">iṭ</w:t>
      </w:r>
      <w:r>
        <w:t xml:space="preserve"> </w:t>
      </w:r>
      <w:r>
        <w:t xml:space="preserve">that</w:t>
      </w:r>
      <w:r>
        <w:t xml:space="preserve"> </w:t>
      </w:r>
      <w:r>
        <w:t xml:space="preserve">“</w:t>
      </w:r>
      <w:r>
        <w:t xml:space="preserve">ārdhadhātukasyeḍ valādeḥ</w:t>
      </w:r>
      <w:r>
        <w:t xml:space="preserve">”</w:t>
      </w:r>
      <w:r>
        <w:t xml:space="preserve"> </w:t>
      </w:r>
      <w:r>
        <w:t xml:space="preserve">(Pā. 7-2-35) would give is barred;</w:t>
      </w:r>
      <w:r>
        <w:t xml:space="preserve"> </w:t>
      </w:r>
      <w:r>
        <w:rPr>
          <w:iCs/>
          <w:i/>
        </w:rPr>
        <w:t xml:space="preserve">vṛdh</w:t>
      </w:r>
      <w:r>
        <w:t xml:space="preserve"> </w:t>
      </w:r>
      <w:r>
        <w:t xml:space="preserve">+</w:t>
      </w:r>
      <w:r>
        <w:t xml:space="preserve"> </w:t>
      </w:r>
      <w:r>
        <w:rPr>
          <w:iCs/>
          <w:i/>
        </w:rPr>
        <w:t xml:space="preserve">ta</w:t>
      </w:r>
      <w:r>
        <w:t xml:space="preserve"> </w:t>
      </w:r>
      <w:r>
        <w:t xml:space="preserve">→ by</w:t>
      </w:r>
      <w:r>
        <w:t xml:space="preserve"> </w:t>
      </w:r>
      <w:r>
        <w:t xml:space="preserve">“</w:t>
      </w:r>
      <w:r>
        <w:t xml:space="preserve">jhaṣas tathor dho ’dhaḥ</w:t>
      </w:r>
      <w:r>
        <w:t xml:space="preserve">”</w:t>
      </w:r>
      <w:r>
        <w:t xml:space="preserve"> </w:t>
      </w:r>
      <w:r>
        <w:t xml:space="preserve">(Pā. 8-2-40)</w:t>
      </w:r>
      <w:r>
        <w:t xml:space="preserve"> </w:t>
      </w:r>
      <w:r>
        <w:rPr>
          <w:iCs/>
          <w:i/>
        </w:rPr>
        <w:t xml:space="preserve">t</w:t>
      </w:r>
      <w:r>
        <w:t xml:space="preserve"> </w:t>
      </w:r>
      <w:r>
        <w:t xml:space="preserve">→</w:t>
      </w:r>
      <w:r>
        <w:t xml:space="preserve"> </w:t>
      </w:r>
      <w:r>
        <w:rPr>
          <w:iCs/>
          <w:i/>
        </w:rPr>
        <w:t xml:space="preserve">dh</w:t>
      </w:r>
      <w:r>
        <w:t xml:space="preserve"> </w:t>
      </w:r>
      <w:r>
        <w:t xml:space="preserve">after a</w:t>
      </w:r>
      <w:r>
        <w:t xml:space="preserve"> </w:t>
      </w:r>
      <w:r>
        <w:rPr>
          <w:iCs/>
          <w:i/>
        </w:rPr>
        <w:t xml:space="preserve">jhaṣ</w:t>
      </w:r>
      <w:r>
        <w:t xml:space="preserve">; then</w:t>
      </w:r>
      <w:r>
        <w:t xml:space="preserve"> </w:t>
      </w:r>
      <w:r>
        <w:rPr>
          <w:iCs/>
          <w:i/>
        </w:rPr>
        <w:t xml:space="preserve">dh</w:t>
      </w:r>
      <w:r>
        <w:t xml:space="preserve"> </w:t>
      </w:r>
      <w:r>
        <w:t xml:space="preserve">+</w:t>
      </w:r>
      <w:r>
        <w:t xml:space="preserve"> </w:t>
      </w:r>
      <w:r>
        <w:rPr>
          <w:iCs/>
          <w:i/>
        </w:rPr>
        <w:t xml:space="preserve">dh</w:t>
      </w:r>
      <w:r>
        <w:t xml:space="preserve"> </w:t>
      </w:r>
      <w:r>
        <w:t xml:space="preserve">→</w:t>
      </w:r>
      <w:r>
        <w:t xml:space="preserve"> </w:t>
      </w:r>
      <w:r>
        <w:rPr>
          <w:iCs/>
          <w:i/>
        </w:rPr>
        <w:t xml:space="preserve">ddh</w:t>
      </w:r>
      <w:r>
        <w:t xml:space="preserve"> </w:t>
      </w:r>
      <w:r>
        <w:t xml:space="preserve">by</w:t>
      </w:r>
      <w:r>
        <w:t xml:space="preserve"> </w:t>
      </w:r>
      <w:r>
        <w:t xml:space="preserve">“</w:t>
      </w:r>
      <w:r>
        <w:t xml:space="preserve">jhalāṃ jaś jhaśi</w:t>
      </w:r>
      <w:r>
        <w:t xml:space="preserve">”</w:t>
      </w:r>
      <w:r>
        <w:t xml:space="preserve"> </w:t>
      </w:r>
      <w:r>
        <w:t xml:space="preserve">(Pā. 8-4-53):</w:t>
      </w:r>
      <w:r>
        <w:t xml:space="preserve"> </w:t>
      </w:r>
      <w:r>
        <w:rPr>
          <w:iCs/>
          <w:i/>
        </w:rPr>
        <w:t xml:space="preserve">vṛddha</w:t>
      </w:r>
      <w:r>
        <w:t xml:space="preserve">; the root</w:t>
      </w:r>
      <w:r>
        <w:t xml:space="preserve"> </w:t>
      </w:r>
      <w:r>
        <w:rPr>
          <w:iCs/>
          <w:i/>
        </w:rPr>
        <w:t xml:space="preserve">iṇ gatau</w:t>
      </w:r>
      <w:r>
        <w:t xml:space="preserve">, with</w:t>
      </w:r>
      <w:r>
        <w:t xml:space="preserve"> </w:t>
      </w:r>
      <w:r>
        <w:rPr>
          <w:iCs/>
          <w:i/>
        </w:rPr>
        <w:t xml:space="preserve">uṇ</w:t>
      </w:r>
      <w:r>
        <w:t xml:space="preserve"> </w:t>
      </w:r>
      <w:r>
        <w:t xml:space="preserve">in the Veda (</w:t>
      </w:r>
      <w:r>
        <w:t xml:space="preserve">“</w:t>
      </w:r>
      <w:r>
        <w:t xml:space="preserve">chandasīṇaḥ,</w:t>
      </w:r>
      <w:r>
        <w:t xml:space="preserve">”</w:t>
      </w:r>
      <w:r>
        <w:t xml:space="preserve"> </w:t>
      </w:r>
      <w:r>
        <w:t xml:space="preserve">Uṇ. 1-2),</w:t>
      </w:r>
      <w:r>
        <w:t xml:space="preserve"> </w:t>
      </w:r>
      <w:r>
        <w:rPr>
          <w:iCs/>
          <w:i/>
        </w:rPr>
        <w:t xml:space="preserve">uṇ</w:t>
      </w:r>
      <w:r>
        <w:t xml:space="preserve"> </w:t>
      </w:r>
      <w:r>
        <w:t xml:space="preserve">being</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gives</w:t>
      </w:r>
      <w:r>
        <w:t xml:space="preserve"> </w:t>
      </w:r>
      <w:r>
        <w:rPr>
          <w:iCs/>
          <w:i/>
        </w:rPr>
        <w:t xml:space="preserve">ai</w:t>
      </w:r>
      <w:r>
        <w:t xml:space="preserve"> </w:t>
      </w:r>
      <w:r>
        <w:t xml:space="preserve">+</w:t>
      </w:r>
      <w:r>
        <w:t xml:space="preserve"> </w:t>
      </w:r>
      <w:r>
        <w:rPr>
          <w:iCs/>
          <w:i/>
        </w:rPr>
        <w:t xml:space="preserve">u</w:t>
      </w:r>
      <w:r>
        <w:t xml:space="preserve">, then</w:t>
      </w:r>
      <w:r>
        <w:t xml:space="preserve"> </w:t>
      </w:r>
      <w:r>
        <w:t xml:space="preserve">“</w:t>
      </w:r>
      <w:r>
        <w:t xml:space="preserve">eco ’yavāyāvaḥ</w:t>
      </w:r>
      <w:r>
        <w:t xml:space="preserve">”</w:t>
      </w:r>
      <w:r>
        <w:t xml:space="preserve"> </w:t>
      </w:r>
      <w:r>
        <w:t xml:space="preserve">(Pā. 6-1-78) gives</w:t>
      </w:r>
      <w:r>
        <w:t xml:space="preserve"> </w:t>
      </w:r>
      <w:r>
        <w:rPr>
          <w:iCs/>
          <w:i/>
        </w:rPr>
        <w:t xml:space="preserve">āy</w:t>
      </w:r>
      <w:r>
        <w:t xml:space="preserve"> </w:t>
      </w:r>
      <w:r>
        <w:t xml:space="preserve">+</w:t>
      </w:r>
      <w:r>
        <w:t xml:space="preserve"> </w:t>
      </w:r>
      <w:r>
        <w:rPr>
          <w:iCs/>
          <w:i/>
        </w:rPr>
        <w:t xml:space="preserve">u</w:t>
      </w:r>
      <w:r>
        <w:t xml:space="preserve"> </w:t>
      </w:r>
      <w:r>
        <w:t xml:space="preserve">→</w:t>
      </w:r>
      <w:r>
        <w:t xml:space="preserve"> </w:t>
      </w:r>
      <w:r>
        <w:rPr>
          <w:iCs/>
          <w:i/>
        </w:rPr>
        <w:t xml:space="preserve">āyu</w:t>
      </w:r>
      <w:r>
        <w:t xml:space="preserve">;</w:t>
      </w:r>
      <w:r>
        <w:t xml:space="preserve"> </w:t>
      </w:r>
      <w:r>
        <w:rPr>
          <w:iCs/>
          <w:i/>
        </w:rPr>
        <w:t xml:space="preserve">vṛddham āyur yasya saḥ</w:t>
      </w:r>
      <w:r>
        <w:t xml:space="preserve">:</w:t>
      </w:r>
      <w:r>
        <w:t xml:space="preserve"> </w:t>
      </w:r>
      <w:r>
        <w:rPr>
          <w:iCs/>
          <w:i/>
        </w:rPr>
        <w:t xml:space="preserve">vṛddhāyuḥ</w:t>
      </w:r>
      <w:r>
        <w:t xml:space="preserve">, a bahuvrīhi, with the first member’s accent (</w:t>
      </w:r>
      <w:r>
        <w:t xml:space="preserve">“</w:t>
      </w:r>
      <w:r>
        <w:t xml:space="preserve">bahuvrīhau prakṛtyā pūrvapadam,</w:t>
      </w:r>
      <w:r>
        <w:t xml:space="preserve">”</w:t>
      </w:r>
      <w:r>
        <w:t xml:space="preserve"> </w:t>
      </w:r>
      <w:r>
        <w:t xml:space="preserve">Pā. 6-2-1); accusative singular</w:t>
      </w:r>
      <w:r>
        <w:t xml:space="preserve"> </w:t>
      </w:r>
      <w:r>
        <w:rPr>
          <w:iCs/>
          <w:i/>
        </w:rPr>
        <w:t xml:space="preserve">vṛddhāyum</w:t>
      </w:r>
      <w:r>
        <w:t xml:space="preserve">.</w:t>
      </w:r>
      <w:r>
        <w:t xml:space="preserve"> </w:t>
      </w:r>
      <w:r>
        <w:rPr>
          <w:bCs/>
          <w:b/>
        </w:rPr>
        <w:t xml:space="preserve">वृद्धयः (</w:t>
      </w:r>
      <w:r>
        <w:rPr>
          <w:iCs/>
          <w:i/>
          <w:bCs/>
          <w:b/>
        </w:rPr>
        <w:t xml:space="preserve">vṛddhayaḥ</w:t>
      </w:r>
      <w:r>
        <w:rPr>
          <w:bCs/>
          <w:b/>
        </w:rPr>
        <w:t xml:space="preserve">)</w:t>
      </w:r>
      <w:r>
        <w:t xml:space="preserve"> </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after</w:t>
      </w:r>
      <w:r>
        <w:t xml:space="preserve"> </w:t>
      </w:r>
      <w:r>
        <w:rPr>
          <w:iCs/>
          <w:i/>
        </w:rPr>
        <w:t xml:space="preserve">vṛdh</w:t>
      </w:r>
      <w:r>
        <w:t xml:space="preserve">; the</w:t>
      </w:r>
      <w:r>
        <w:t xml:space="preserve"> </w:t>
      </w:r>
      <w:r>
        <w:rPr>
          <w:iCs/>
          <w:i/>
        </w:rPr>
        <w:t xml:space="preserve">iṭ</w:t>
      </w:r>
      <w:r>
        <w:t xml:space="preserve"> </w:t>
      </w:r>
      <w:r>
        <w:t xml:space="preserve">augment does not arise by</w:t>
      </w:r>
      <w:r>
        <w:t xml:space="preserve"> </w:t>
      </w:r>
      <w:r>
        <w:t xml:space="preserve">“</w:t>
      </w:r>
      <w:r>
        <w:t xml:space="preserve">ti, tu, tra, ta, tha, si, su, sara, ka, seṣu ca</w:t>
      </w:r>
      <w:r>
        <w:t xml:space="preserve">”</w:t>
      </w:r>
      <w:r>
        <w:t xml:space="preserve"> </w:t>
      </w:r>
      <w:r>
        <w:t xml:space="preserve">(Pā. 7-2-9);</w:t>
      </w:r>
      <w:r>
        <w:t xml:space="preserve"> </w:t>
      </w:r>
      <w:r>
        <w:rPr>
          <w:iCs/>
          <w:i/>
        </w:rPr>
        <w:t xml:space="preserve">th</w:t>
      </w:r>
      <w:r>
        <w:t xml:space="preserve"> </w:t>
      </w:r>
      <w:r>
        <w:t xml:space="preserve">→</w:t>
      </w:r>
      <w:r>
        <w:t xml:space="preserve"> </w:t>
      </w:r>
      <w:r>
        <w:rPr>
          <w:iCs/>
          <w:i/>
        </w:rPr>
        <w:t xml:space="preserve">dh</w:t>
      </w:r>
      <w:r>
        <w:t xml:space="preserve"> </w:t>
      </w:r>
      <w:r>
        <w:t xml:space="preserve">and</w:t>
      </w:r>
      <w:r>
        <w:t xml:space="preserve"> </w:t>
      </w:r>
      <w:r>
        <w:rPr>
          <w:iCs/>
          <w:i/>
        </w:rPr>
        <w:t xml:space="preserve">j</w:t>
      </w:r>
      <w:r>
        <w:t xml:space="preserve">-type changes as before:</w:t>
      </w:r>
      <w:r>
        <w:t xml:space="preserve"> </w:t>
      </w:r>
      <w:r>
        <w:rPr>
          <w:iCs/>
          <w:i/>
        </w:rPr>
        <w:t xml:space="preserve">vṛddhi</w:t>
      </w:r>
      <w:r>
        <w:t xml:space="preserve">; initial-udātta by</w:t>
      </w:r>
      <w:r>
        <w:t xml:space="preserve"> </w:t>
      </w:r>
      <w:r>
        <w:t xml:space="preserve">“</w:t>
      </w:r>
      <w:r>
        <w:t xml:space="preserve">ñnityādir nityam</w:t>
      </w:r>
      <w:r>
        <w:t xml:space="preserve">”</w:t>
      </w:r>
      <w:r>
        <w:t xml:space="preserve"> </w:t>
      </w:r>
      <w:r>
        <w:t xml:space="preserve">(Pā. 6-1-17 [as printed]); nominative plural</w:t>
      </w:r>
      <w:r>
        <w:t xml:space="preserve"> </w:t>
      </w:r>
      <w:r>
        <w:rPr>
          <w:iCs/>
          <w:i/>
        </w:rPr>
        <w:t xml:space="preserve">vṛddhayaḥ</w:t>
      </w:r>
      <w:r>
        <w:t xml:space="preserve">.</w:t>
      </w:r>
      <w:r>
        <w:t xml:space="preserve"> </w:t>
      </w:r>
      <w:r>
        <w:rPr>
          <w:bCs/>
          <w:b/>
        </w:rPr>
        <w:t xml:space="preserve">जुष्टाः (</w:t>
      </w:r>
      <w:r>
        <w:rPr>
          <w:iCs/>
          <w:i/>
          <w:bCs/>
          <w:b/>
        </w:rPr>
        <w:t xml:space="preserve">juṣṭāḥ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idit</w:t>
      </w:r>
      <w:r>
        <w:t xml:space="preserve">;</w:t>
      </w:r>
      <w:r>
        <w:t xml:space="preserve"> </w:t>
      </w:r>
      <w:r>
        <w:rPr>
          <w:iCs/>
          <w:i/>
        </w:rPr>
        <w:t xml:space="preserve">kta</w:t>
      </w:r>
      <w:r>
        <w:t xml:space="preserve">;</w:t>
      </w:r>
      <w:r>
        <w:t xml:space="preserve"> </w:t>
      </w:r>
      <w:r>
        <w:t xml:space="preserve">“</w:t>
      </w:r>
      <w:r>
        <w:t xml:space="preserve">śvīditaḥ niṣṭhāyām</w:t>
      </w:r>
      <w:r>
        <w:t xml:space="preserve">”</w:t>
      </w:r>
      <w:r>
        <w:t xml:space="preserve"> </w:t>
      </w:r>
      <w:r>
        <w:t xml:space="preserve">(Pā. 7-2-14): after</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w:t>
      </w:r>
      <w:r>
        <w:t xml:space="preserve"> </w:t>
      </w:r>
      <w:r>
        <w:rPr>
          <w:iCs/>
          <w:i/>
        </w:rPr>
        <w:t xml:space="preserve">niṣṭhā</w:t>
      </w:r>
      <w:r>
        <w:t xml:space="preserve"> </w:t>
      </w:r>
      <w:r>
        <w:t xml:space="preserve">does not take</w:t>
      </w:r>
      <w:r>
        <w:t xml:space="preserve"> </w:t>
      </w:r>
      <w:r>
        <w:rPr>
          <w:iCs/>
          <w:i/>
        </w:rPr>
        <w:t xml:space="preserve">iṭ</w:t>
      </w:r>
      <w:r>
        <w:t xml:space="preserve">, so</w:t>
      </w:r>
      <w:r>
        <w:t xml:space="preserve"> </w:t>
      </w:r>
      <w:r>
        <w:rPr>
          <w:iCs/>
          <w:i/>
        </w:rPr>
        <w:t xml:space="preserve">kta</w:t>
      </w:r>
      <w:r>
        <w:t xml:space="preserve"> </w:t>
      </w:r>
      <w:r>
        <w:t xml:space="preserve">has no augment; the suffix accent would arise but is set aside by</w:t>
      </w:r>
      <w:r>
        <w:t xml:space="preserve"> </w:t>
      </w:r>
      <w:r>
        <w:t xml:space="preserve">“</w:t>
      </w:r>
      <w:r>
        <w:t xml:space="preserve">nityaṃ mantre</w:t>
      </w:r>
      <w:r>
        <w:t xml:space="preserve">”</w:t>
      </w:r>
      <w:r>
        <w:t xml:space="preserve"> </w:t>
      </w:r>
      <w:r>
        <w:t xml:space="preserve">(Pā. 6-1-210), and</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by the previous sūtra’s carried-over words</w:t>
      </w:r>
      <w:r>
        <w:t xml:space="preserve"> </w:t>
      </w:r>
      <w:r>
        <w:t xml:space="preserve">“</w:t>
      </w:r>
      <w:r>
        <w:t xml:space="preserve">juṣṭārpite ca chandasi</w:t>
      </w:r>
      <w:r>
        <w:t xml:space="preserve">”</w:t>
      </w:r>
      <w:r>
        <w:t xml:space="preserve"> </w:t>
      </w:r>
      <w:r>
        <w:t xml:space="preserve">(Pā. 6-1-209), always initial-udātta in the mantra.</w:t>
      </w:r>
      <w:r>
        <w:t xml:space="preserve"> </w:t>
      </w:r>
      <w:r>
        <w:rPr>
          <w:bCs/>
          <w:b/>
        </w:rPr>
        <w:t xml:space="preserve">जुष्टयः (</w:t>
      </w:r>
      <w:r>
        <w:rPr>
          <w:iCs/>
          <w:i/>
          <w:bCs/>
          <w:b/>
        </w:rPr>
        <w:t xml:space="preserve">juṣṭayaḥ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ktin</w:t>
      </w:r>
      <w:r>
        <w:t xml:space="preserve">; the augment</w:t>
      </w:r>
      <w:r>
        <w:t xml:space="preserve"> </w:t>
      </w:r>
      <w:r>
        <w:rPr>
          <w:iCs/>
          <w:i/>
        </w:rPr>
        <w:t xml:space="preserve">iṭ</w:t>
      </w:r>
      <w:r>
        <w:t xml:space="preserve"> </w:t>
      </w:r>
      <w:r>
        <w:t xml:space="preserve">barred by</w:t>
      </w:r>
      <w:r>
        <w:t xml:space="preserve"> </w:t>
      </w:r>
      <w:r>
        <w:t xml:space="preserve">“</w:t>
      </w:r>
      <w:r>
        <w:t xml:space="preserve">ti-tu-tra….</w:t>
      </w:r>
      <w:r>
        <w:t xml:space="preserve">”</w:t>
      </w:r>
      <w:r>
        <w:t xml:space="preserve"> </w:t>
      </w:r>
      <w:r>
        <w:t xml:space="preserve">(Pā. 7-2-9);</w:t>
      </w:r>
      <w:r>
        <w:t xml:space="preserve"> </w:t>
      </w:r>
      <w:r>
        <w:t xml:space="preserve">“</w:t>
      </w:r>
      <w:r>
        <w:t xml:space="preserve">ṣṭunā ṣṭuḥ</w:t>
      </w:r>
      <w:r>
        <w:t xml:space="preserve">”</w:t>
      </w:r>
      <w:r>
        <w:t xml:space="preserve"> </w:t>
      </w:r>
      <w:r>
        <w:t xml:space="preserve">(Pā. 8-4-41)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juṣṭi</w:t>
      </w:r>
      <w:r>
        <w:t xml:space="preserve">; initial-udātta by the</w:t>
      </w:r>
      <w:r>
        <w:t xml:space="preserve"> </w:t>
      </w:r>
      <w:r>
        <w:rPr>
          <w:iCs/>
          <w:i/>
        </w:rPr>
        <w:t xml:space="preserve">nit</w:t>
      </w:r>
      <w:r>
        <w:t xml:space="preserve"> </w:t>
      </w:r>
      <w:r>
        <w:t xml:space="preserve">accent; nominative plural</w:t>
      </w:r>
      <w:r>
        <w:t xml:space="preserve"> </w:t>
      </w:r>
      <w:r>
        <w:rPr>
          <w:iCs/>
          <w:i/>
        </w:rPr>
        <w:t xml:space="preserve">juṣṭayaḥ</w:t>
      </w:r>
      <w:r>
        <w:t xml:space="preserve">.</w:t>
      </w:r>
    </w:p>
    <w:p>
      <w:pPr>
        <w:pStyle w:val="BodyText"/>
      </w:pPr>
      <w:r>
        <w:rPr>
          <w:bCs/>
          <w:b/>
        </w:rPr>
        <w:t xml:space="preserve">॥१२॥</w:t>
      </w:r>
    </w:p>
    <w:bookmarkEnd w:id="457"/>
    <w:bookmarkStart w:id="458" w:name="page-447-close-of-sūkta-10"/>
    <w:p>
      <w:pPr>
        <w:pStyle w:val="Heading3"/>
      </w:pPr>
      <w:r>
        <w:t xml:space="preserve">Page 447 — Close of Sūkta 10</w:t>
      </w:r>
    </w:p>
    <w:p>
      <w:pPr>
        <w:pStyle w:val="FirstParagraph"/>
      </w:pPr>
      <w:r>
        <w:rPr>
          <w:bCs/>
          <w:b/>
        </w:rPr>
        <w:t xml:space="preserve">॥ इति दशमं सूक्तं समाप्तम् ॥</w:t>
      </w:r>
      <w:r>
        <w:t xml:space="preserve"> </w:t>
      </w:r>
      <w:r>
        <w:rPr>
          <w:iCs/>
          <w:i/>
        </w:rPr>
        <w:t xml:space="preserve">iti daśamaṃ sūktaṃ samāptam |</w:t>
      </w:r>
      <w:r>
        <w:t xml:space="preserve"> </w:t>
      </w:r>
      <w:r>
        <w:t xml:space="preserve">“</w:t>
      </w:r>
      <w:r>
        <w:t xml:space="preserve">Thus the tenth sūkta is completed.</w:t>
      </w:r>
      <w:r>
        <w:t xml:space="preserve">”</w:t>
      </w:r>
    </w:p>
    <w:p>
      <w:pPr>
        <w:pStyle w:val="BodyText"/>
      </w:pPr>
      <w:r>
        <w:rPr>
          <w:bCs/>
          <w:b/>
        </w:rPr>
        <w:t xml:space="preserve">Kannada colophon:</w:t>
      </w:r>
      <w:r>
        <w:t xml:space="preserve"> </w:t>
      </w:r>
      <w:r>
        <w:t xml:space="preserve">ಇಲ್ಲಿಗೆ ಪ್ರಥಮಮಂಡಲದಲ್ಲಿ ಹತ್ತನೆಯ ಸೂಕ್ತವು ಮುಗಿದುದು ।</w:t>
      </w:r>
      <w:r>
        <w:t xml:space="preserve"> </w:t>
      </w:r>
      <w:r>
        <w:t xml:space="preserve">“</w:t>
      </w:r>
      <w:r>
        <w:t xml:space="preserve">Here the tenth sūkta in the first maṇḍala is concluded.</w:t>
      </w:r>
      <w:r>
        <w:t xml:space="preserve">”</w:t>
      </w:r>
    </w:p>
    <w:p>
      <w:pPr>
        <w:pStyle w:val="BodyText"/>
      </w:pPr>
      <w:r>
        <w:rPr>
          <w:iCs/>
          <w:i/>
        </w:rPr>
        <w:t xml:space="preserve">(A printed ornament follows. The next printed page, 448, opens the eleventh sūkta,</w:t>
      </w:r>
      <w:r>
        <w:rPr>
          <w:iCs/>
          <w:i/>
        </w:rPr>
        <w:t xml:space="preserve"> </w:t>
      </w:r>
      <w:r>
        <w:rPr>
          <w:iCs/>
          <w:i/>
        </w:rPr>
        <w:t xml:space="preserve">“</w:t>
      </w:r>
      <w:r>
        <w:rPr>
          <w:iCs/>
          <w:i/>
        </w:rPr>
        <w:t xml:space="preserve">indraṃ viśvā avīvṛdhan</w:t>
      </w:r>
      <w:r>
        <w:rPr>
          <w:iCs/>
          <w:i/>
        </w:rPr>
        <w:t xml:space="preserve">”</w:t>
      </w:r>
      <w:r>
        <w:rPr>
          <w:iCs/>
          <w:i/>
        </w:rPr>
        <w:t xml:space="preserve"> </w:t>
      </w:r>
      <w:r>
        <w:rPr>
          <w:iCs/>
          <w:i/>
        </w:rPr>
        <w:t xml:space="preserve">— its application note names Jetā, son of Madhucchandas, as the ṛṣi — and follows below.)</w:t>
      </w:r>
    </w:p>
    <w:p>
      <w:r>
        <w:pict>
          <v:rect style="width:0;height:1.5pt" o:hralign="center" o:hrstd="t" o:hr="t"/>
        </w:pict>
      </w:r>
    </w:p>
    <w:bookmarkEnd w:id="458"/>
    <w:bookmarkStart w:id="459" w:name="Xbdae177e7966b3dec69182ade4a249303747667"/>
    <w:p>
      <w:pPr>
        <w:pStyle w:val="Heading3"/>
      </w:pPr>
      <w:r>
        <w:t xml:space="preserve">Page 448 — opening of Sūkta 11 (third anuvāka)</w:t>
      </w:r>
    </w:p>
    <w:p>
      <w:pPr>
        <w:pStyle w:val="FirstParagraph"/>
      </w:pPr>
      <w:r>
        <w:rPr>
          <w:bCs/>
          <w:b/>
        </w:rPr>
        <w:t xml:space="preserve">॥ ॐ ॥</w:t>
      </w:r>
    </w:p>
    <w:p>
      <w:pPr>
        <w:pStyle w:val="BodyText"/>
      </w:pPr>
      <w:r>
        <w:rPr>
          <w:bCs/>
          <w:b/>
        </w:rPr>
        <w:t xml:space="preserve">॥ ಹನ್ನೊಂದನೆಯ ಸೂಕ್ತವು ॥ — Sūkta 11 —</w:t>
      </w:r>
      <w:r>
        <w:rPr>
          <w:bCs/>
          <w:b/>
        </w:rPr>
        <w:t xml:space="preserve"> </w:t>
      </w:r>
      <w:r>
        <w:rPr>
          <w:iCs/>
          <w:i/>
          <w:bCs/>
          <w:b/>
        </w:rPr>
        <w:t xml:space="preserve">“</w:t>
      </w:r>
      <w:r>
        <w:rPr>
          <w:iCs/>
          <w:i/>
          <w:bCs/>
          <w:b/>
        </w:rPr>
        <w:t xml:space="preserve">indraṃ viśvā avīvṛdhan</w:t>
      </w:r>
      <w:r>
        <w:rPr>
          <w:iCs/>
          <w:i/>
          <w:bCs/>
          <w:b/>
        </w:rPr>
        <w:t xml:space="preserve">”</w:t>
      </w:r>
      <w:r>
        <w:rPr>
          <w:bCs/>
          <w:b/>
        </w:rPr>
        <w:t xml:space="preserve"> </w:t>
      </w:r>
      <w:r>
        <w:rPr>
          <w:bCs/>
          <w:b/>
        </w:rPr>
        <w:t xml:space="preserve">(</w:t>
      </w:r>
      <w:r>
        <w:rPr>
          <w:bCs/>
          <w:b/>
        </w:rPr>
        <w:t xml:space="preserve">“</w:t>
      </w:r>
      <w:r>
        <w:rPr>
          <w:bCs/>
          <w:b/>
        </w:rPr>
        <w:t xml:space="preserve">The Eleventh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 विश्वा इत्यष्टर्चस्य सूक्तस्य मधुच्छन्दसः पुत्रो जेतैनामक ऋषिः । तथा चानुक्रान्तम् । इन्द्रमष्टौ जेता माधुच्छन्दस इति । छन्दस्त्वानुष्टुभमिति पूर्वसूत्रोक्तम् । इन्द्रो देवतानुवर्तते ॥ विनियोगस्तु । महाव्रते निष्केवल्ये कृत्स्नसूक्तं शंसनीयम् । ऊरू इति खण्डे शौनकेन सूत्रितम् । इन्द्रं विश्वा अवीवृधनित्यानुष्टुभं तस्य प्रथमायाः पूर्वमर्धर्चं शस्त्वोत्तरेणार्धर्चेनोत्तरस्याः पूर्वमर्धर्चं व्यतिषजति पाद्यैः पादाननुष्टुप्कारं प्रागुत्तमायाः । ऐ. आ. ५-३-१ । इति । ब्राह्मणं च प्रथमारण्यके पश्यते [?] प्र वो मह इति खण्डे । इन्द्रं विश्वा अवीवृधन्निति पदानुषङ्गः । ऐ. आ. १-५-२ । इति । तथा पृष्ठ्यस्य पञ्चमे ऽहनि निष्केवल्ये शस्त्र इन्द्रं विश्वा अवीवृधन्नित्यनुरूपस्तृचः । स्तोमो वर्धमान इति खण्डे सूत्रितम् । उप नो हरिभिः सुतमिन्द्रं विश्वा अवीवृधन् । आ. ७-१२ [?] । इति ॥</w:t>
      </w:r>
    </w:p>
    <w:p>
      <w:pPr>
        <w:pStyle w:val="BlockText"/>
      </w:pPr>
      <w:r>
        <w:rPr>
          <w:iCs/>
          <w:i/>
        </w:rPr>
        <w:t xml:space="preserve">indraṃ viśvā ityaṣṭarcasya sūktasya madhucchandasaḥ putro jetaināmaka ṛṣiḥ | tathā cānukrāntam | indramaṣṭau jetā mādhucchandasa iti | chandastvānuṣṭubhamiti pūrvasūtroktam | indro devatānuvartate || viniyogastu | mahāvrate niṣkevalye kṛtsnasūktaṃ śaṃsanīyam | ūrū iti khaṇḍe śaunakena sūtritam | indraṃ viśvā avīvṛdhanityānuṣṭubhaṃ tasya prathamāyāḥ pūrvamardharcaṃ śastvottareṇārdharcenottarasyāḥ pūrvamardharcaṃ vyatiṣajati pādyaiḥ pādānanuṣṭupkāraṃ prāguttamāyāḥ | ai. ā. 5-3-1 | iti | brāhmaṇaṃ ca prathamāraṇyake paśyate [?] pra vo maha iti khaṇḍe | indraṃ viśvā avīvṛdhanniti padānuṣaṅgaḥ | ai. ā. 1-5-2 | iti | tathā pṛṣṭhyasya pañcame ’hani niṣkevalye śastra indraṃ viśvā avīvṛdhannityanurūpastṛcaḥ | stomo vardhamāna iti khaṇḍe sūtritam | upa no haribhiḥ sutamindraṃ viśvā avīvṛdhan | ā. 7-12 [?] | iti ||</w:t>
      </w:r>
    </w:p>
    <w:p>
      <w:pPr>
        <w:pStyle w:val="FirstParagraph"/>
      </w:pPr>
      <w:r>
        <w:rPr>
          <w:bCs/>
          <w:b/>
        </w:rPr>
        <w:t xml:space="preserve">Translation:</w:t>
      </w:r>
      <w:r>
        <w:t xml:space="preserve"> </w:t>
      </w:r>
      <w:r>
        <w:t xml:space="preserve">“</w:t>
      </w:r>
      <w:r>
        <w:t xml:space="preserve">The ṛṣi of the eight-rik sūkta beginning</w:t>
      </w:r>
      <w:r>
        <w:t xml:space="preserve"> </w:t>
      </w:r>
      <w:r>
        <w:rPr>
          <w:iCs/>
          <w:i/>
        </w:rPr>
        <w:t xml:space="preserve">indraṃ viśvā</w:t>
      </w:r>
      <w:r>
        <w:t xml:space="preserve"> </w:t>
      </w:r>
      <w:r>
        <w:t xml:space="preserve">is Jetā, son of Madhucchandas. So the Anukramaṇī says:</w:t>
      </w:r>
      <w:r>
        <w:t xml:space="preserve"> </w:t>
      </w:r>
      <w:r>
        <w:t xml:space="preserve">‘</w:t>
      </w:r>
      <w:r>
        <w:rPr>
          <w:iCs/>
          <w:i/>
        </w:rPr>
        <w:t xml:space="preserve">indram aṣṭau jetā mādhucchandasaḥ</w:t>
      </w:r>
      <w:r>
        <w:t xml:space="preserve">’</w:t>
      </w:r>
      <w:r>
        <w:t xml:space="preserve"> </w:t>
      </w:r>
      <w:r>
        <w:t xml:space="preserve">—</w:t>
      </w:r>
      <w:r>
        <w:t xml:space="preserve"> </w:t>
      </w:r>
      <w:r>
        <w:rPr>
          <w:iCs/>
          <w:i/>
        </w:rPr>
        <w:t xml:space="preserve">indram</w:t>
      </w:r>
      <w:r>
        <w:t xml:space="preserve"> </w:t>
      </w:r>
      <w:r>
        <w:t xml:space="preserve">[is the sūkta of] eight [riks; see the note below], seer Jetā, son of Madhucchandas. That the meter is Anuṣṭubh was stated in the preceding sūtra. The deity, Indra, continues. Its application: in the</w:t>
      </w:r>
      <w:r>
        <w:t xml:space="preserve"> </w:t>
      </w:r>
      <w:r>
        <w:rPr>
          <w:bCs/>
          <w:b/>
        </w:rPr>
        <w:t xml:space="preserve">Mahāvrata</w:t>
      </w:r>
      <w:r>
        <w:t xml:space="preserve">, in the</w:t>
      </w:r>
      <w:r>
        <w:t xml:space="preserve"> </w:t>
      </w:r>
      <w:r>
        <w:rPr>
          <w:iCs/>
          <w:i/>
        </w:rPr>
        <w:t xml:space="preserve">niṣkevalya</w:t>
      </w:r>
      <w:r>
        <w:t xml:space="preserve"> </w:t>
      </w:r>
      <w:r>
        <w:t xml:space="preserve">[śastra], the whole sūkta is to be recited; Śaunaka lays this down in the section</w:t>
      </w:r>
      <w:r>
        <w:t xml:space="preserve"> </w:t>
      </w:r>
      <w:r>
        <w:rPr>
          <w:iCs/>
          <w:i/>
        </w:rPr>
        <w:t xml:space="preserve">ūrū</w:t>
      </w:r>
      <w:r>
        <w:t xml:space="preserve">:</w:t>
      </w:r>
      <w:r>
        <w:t xml:space="preserve"> </w:t>
      </w:r>
      <w:r>
        <w:t xml:space="preserve">‘</w:t>
      </w:r>
      <w:r>
        <w:rPr>
          <w:iCs/>
          <w:i/>
        </w:rPr>
        <w:t xml:space="preserve">indraṃ viśvā avīvṛdhan</w:t>
      </w:r>
      <w:r>
        <w:t xml:space="preserve"> </w:t>
      </w:r>
      <w:r>
        <w:t xml:space="preserve">— Anuṣṭubh; having recited the first half of its first rik, with the second half he interweaves the first half of the next, making Anuṣṭubhs of the pādas pāda by pāda, up to the last [rik]</w:t>
      </w:r>
      <w:r>
        <w:t xml:space="preserve">’</w:t>
      </w:r>
      <w:r>
        <w:t xml:space="preserve"> </w:t>
      </w:r>
      <w:r>
        <w:t xml:space="preserve">(Aitareya Āraṇyaka 5-3-1, as printed). And the Brāhmaṇa, in the first Āraṇyaka, in the section</w:t>
      </w:r>
      <w:r>
        <w:t xml:space="preserve"> </w:t>
      </w:r>
      <w:r>
        <w:rPr>
          <w:iCs/>
          <w:i/>
        </w:rPr>
        <w:t xml:space="preserve">paśyate</w:t>
      </w:r>
      <w:r>
        <w:t xml:space="preserve"> </w:t>
      </w:r>
      <w:r>
        <w:t xml:space="preserve">[?]</w:t>
      </w:r>
      <w:r>
        <w:t xml:space="preserve"> </w:t>
      </w:r>
      <w:r>
        <w:rPr>
          <w:iCs/>
          <w:i/>
        </w:rPr>
        <w:t xml:space="preserve">pra vo maha</w:t>
      </w:r>
      <w:r>
        <w:t xml:space="preserve">:</w:t>
      </w:r>
      <w:r>
        <w:t xml:space="preserve"> </w:t>
      </w:r>
      <w:r>
        <w:t xml:space="preserve">‘</w:t>
      </w:r>
      <w:r>
        <w:t xml:space="preserve">the words</w:t>
      </w:r>
      <w:r>
        <w:t xml:space="preserve"> </w:t>
      </w:r>
      <w:r>
        <w:rPr>
          <w:iCs/>
          <w:i/>
        </w:rPr>
        <w:t xml:space="preserve">indraṃ viśvā avīvṛdhan</w:t>
      </w:r>
      <w:r>
        <w:t xml:space="preserve"> </w:t>
      </w:r>
      <w:r>
        <w:t xml:space="preserve">are to be appended</w:t>
      </w:r>
      <w:r>
        <w:t xml:space="preserve">’</w:t>
      </w:r>
      <w:r>
        <w:t xml:space="preserve"> </w:t>
      </w:r>
      <w:r>
        <w:t xml:space="preserve">(Aitareya Āraṇyaka 1-5-2). Again, on the fifth day of the Pṛṣṭhya rite, in the</w:t>
      </w:r>
      <w:r>
        <w:t xml:space="preserve"> </w:t>
      </w:r>
      <w:r>
        <w:rPr>
          <w:iCs/>
          <w:i/>
        </w:rPr>
        <w:t xml:space="preserve">niṣkevalya</w:t>
      </w:r>
      <w:r>
        <w:t xml:space="preserve"> </w:t>
      </w:r>
      <w:r>
        <w:t xml:space="preserve">śastra, the triplet</w:t>
      </w:r>
      <w:r>
        <w:t xml:space="preserve"> </w:t>
      </w:r>
      <w:r>
        <w:rPr>
          <w:iCs/>
          <w:i/>
        </w:rPr>
        <w:t xml:space="preserve">indraṃ viśvā avīvṛdhan</w:t>
      </w:r>
      <w:r>
        <w:t xml:space="preserve"> </w:t>
      </w:r>
      <w:r>
        <w:t xml:space="preserve">is the</w:t>
      </w:r>
      <w:r>
        <w:t xml:space="preserve"> </w:t>
      </w:r>
      <w:r>
        <w:rPr>
          <w:iCs/>
          <w:i/>
        </w:rPr>
        <w:t xml:space="preserve">anurūpa</w:t>
      </w:r>
      <w:r>
        <w:t xml:space="preserve">: in the section</w:t>
      </w:r>
      <w:r>
        <w:t xml:space="preserve"> </w:t>
      </w:r>
      <w:r>
        <w:rPr>
          <w:iCs/>
          <w:i/>
        </w:rPr>
        <w:t xml:space="preserve">stomo vardhamānaḥ</w:t>
      </w:r>
      <w:r>
        <w:t xml:space="preserve"> </w:t>
      </w:r>
      <w:r>
        <w:t xml:space="preserve">it is laid down:</w:t>
      </w:r>
      <w:r>
        <w:t xml:space="preserve"> </w:t>
      </w:r>
      <w:r>
        <w:t xml:space="preserve">‘</w:t>
      </w:r>
      <w:r>
        <w:rPr>
          <w:iCs/>
          <w:i/>
        </w:rPr>
        <w:t xml:space="preserve">upa no haribhiḥ sutam</w:t>
      </w:r>
      <w:r>
        <w:t xml:space="preserve">;</w:t>
      </w:r>
      <w:r>
        <w:t xml:space="preserve"> </w:t>
      </w:r>
      <w:r>
        <w:rPr>
          <w:iCs/>
          <w:i/>
        </w:rPr>
        <w:t xml:space="preserve">indraṃ viśvā avīvṛdhan</w:t>
      </w:r>
      <w:r>
        <w:t xml:space="preserve">’</w:t>
      </w:r>
      <w:r>
        <w:t xml:space="preserve"> </w:t>
      </w:r>
      <w:r>
        <w:t xml:space="preserve">(Āśvalāyana 7-12 [?]).</w:t>
      </w:r>
      <w:r>
        <w:t xml:space="preserve">”</w:t>
      </w:r>
      <w:r>
        <w:t xml:space="preserve"> </w:t>
      </w:r>
      <w:r>
        <w:rPr>
          <w:iCs/>
          <w:i/>
        </w:rPr>
        <w:t xml:space="preserve">(The printed reference reads</w:t>
      </w:r>
      <w:r>
        <w:rPr>
          <w:iCs/>
          <w:i/>
        </w:rPr>
        <w:t xml:space="preserve"> </w:t>
      </w:r>
      <w:r>
        <w:rPr>
          <w:iCs/>
          <w:i/>
        </w:rPr>
        <w:t xml:space="preserve">“</w:t>
      </w:r>
      <w:r>
        <w:rPr>
          <w:iCs/>
          <w:i/>
        </w:rPr>
        <w:t xml:space="preserve">ā 7-12</w:t>
      </w:r>
      <w:r>
        <w:rPr>
          <w:iCs/>
          <w:i/>
        </w:rPr>
        <w:t xml:space="preserve">”</w:t>
      </w:r>
      <w:r>
        <w:rPr>
          <w:iCs/>
          <w:i/>
        </w:rPr>
        <w:t xml:space="preserve">; its first digit could be 6 or 7. The Anuvāda below gives the first Āraṇyaka reference as</w:t>
      </w:r>
      <w:r>
        <w:rPr>
          <w:iCs/>
          <w:i/>
        </w:rPr>
        <w:t xml:space="preserve"> </w:t>
      </w:r>
      <w:r>
        <w:rPr>
          <w:iCs/>
          <w:i/>
        </w:rPr>
        <w:t xml:space="preserve">“</w:t>
      </w:r>
      <w:r>
        <w:rPr>
          <w:iCs/>
          <w:i/>
        </w:rPr>
        <w:t xml:space="preserve">ai. ha. 5-2-1</w:t>
      </w:r>
      <w:r>
        <w:rPr>
          <w:iCs/>
          <w:i/>
        </w:rPr>
        <w:t xml:space="preserve">”</w:t>
      </w:r>
      <w:r>
        <w:rPr>
          <w:iCs/>
          <w:i/>
        </w:rPr>
        <w:t xml:space="preserve"> </w:t>
      </w:r>
      <w:r>
        <w:rPr>
          <w:iCs/>
          <w:i/>
        </w:rPr>
        <w:t xml:space="preserve">[sic], against</w:t>
      </w:r>
      <w:r>
        <w:rPr>
          <w:iCs/>
          <w:i/>
        </w:rPr>
        <w:t xml:space="preserve"> </w:t>
      </w:r>
      <w:r>
        <w:rPr>
          <w:iCs/>
          <w:i/>
        </w:rPr>
        <w:t xml:space="preserve">“</w:t>
      </w:r>
      <w:r>
        <w:rPr>
          <w:iCs/>
          <w:i/>
        </w:rPr>
        <w:t xml:space="preserve">5-3-1</w:t>
      </w:r>
      <w:r>
        <w:rPr>
          <w:iCs/>
          <w:i/>
        </w:rPr>
        <w:t xml:space="preserve">”</w:t>
      </w:r>
      <w:r>
        <w:rPr>
          <w:iCs/>
          <w:i/>
        </w:rPr>
        <w:t xml:space="preserve"> </w:t>
      </w:r>
      <w:r>
        <w:rPr>
          <w:iCs/>
          <w:i/>
        </w:rPr>
        <w:t xml:space="preserve">in the Sanskrit.)</w:t>
      </w:r>
    </w:p>
    <w:p>
      <w:pPr>
        <w:pStyle w:val="BodyText"/>
      </w:pPr>
      <w:r>
        <w:rPr>
          <w:bCs/>
          <w:b/>
        </w:rPr>
        <w:t xml:space="preserve">॥ Anuvāda (Kannada rendering) ॥</w:t>
      </w:r>
      <w:r>
        <w:t xml:space="preserve"> </w:t>
      </w:r>
      <w:r>
        <w:t xml:space="preserve">The ṛṣi of the sūkta</w:t>
      </w:r>
      <w:r>
        <w:t xml:space="preserve"> </w:t>
      </w:r>
      <w:r>
        <w:rPr>
          <w:iCs/>
          <w:i/>
        </w:rPr>
        <w:t xml:space="preserve">indraṃ viśvā</w:t>
      </w:r>
      <w:r>
        <w:t xml:space="preserve"> </w:t>
      </w:r>
      <w:r>
        <w:t xml:space="preserve">is Jetā, son of the sage Madhucchandas. The Anukramaṇikā too says</w:t>
      </w:r>
      <w:r>
        <w:t xml:space="preserve"> </w:t>
      </w:r>
      <w:r>
        <w:t xml:space="preserve">“</w:t>
      </w:r>
      <w:r>
        <w:rPr>
          <w:iCs/>
          <w:i/>
        </w:rPr>
        <w:t xml:space="preserve">indram aṣṭau jetā mādhucchandasaḥ</w:t>
      </w:r>
      <w:r>
        <w:t xml:space="preserve">”</w:t>
      </w:r>
      <w:r>
        <w:t xml:space="preserve"> </w:t>
      </w:r>
      <w:r>
        <w:t xml:space="preserve">— that is,</w:t>
      </w:r>
      <w:r>
        <w:t xml:space="preserve"> </w:t>
      </w:r>
      <w:r>
        <w:t xml:space="preserve">“</w:t>
      </w:r>
      <w:r>
        <w:t xml:space="preserve">of the [eight] riks</w:t>
      </w:r>
      <w:r>
        <w:t xml:space="preserve"> </w:t>
      </w:r>
      <w:r>
        <w:rPr>
          <w:iCs/>
          <w:i/>
        </w:rPr>
        <w:t xml:space="preserve">indraṃ viśvā</w:t>
      </w:r>
      <w:r>
        <w:t xml:space="preserve">, the ṛṣi is Jetā, son of Madhucchandas.</w:t>
      </w:r>
      <w:r>
        <w:t xml:space="preserve">”</w:t>
      </w:r>
      <w:r>
        <w:t xml:space="preserve"> </w:t>
      </w:r>
      <w:r>
        <w:t xml:space="preserve">The meter, Anuṣṭubh, was stated earlier. The deity is Indra. Application: in the sacrifice called</w:t>
      </w:r>
      <w:r>
        <w:t xml:space="preserve"> </w:t>
      </w:r>
      <w:r>
        <w:rPr>
          <w:bCs/>
          <w:b/>
        </w:rPr>
        <w:t xml:space="preserve">Mahāvrata</w:t>
      </w:r>
      <w:r>
        <w:t xml:space="preserve">, when reciting the mantras of the</w:t>
      </w:r>
      <w:r>
        <w:t xml:space="preserve"> </w:t>
      </w:r>
      <w:r>
        <w:rPr>
          <w:iCs/>
          <w:i/>
        </w:rPr>
        <w:t xml:space="preserve">niṣkevalya-śastra</w:t>
      </w:r>
      <w:r>
        <w:t xml:space="preserve">, this whole sūkta is to be recited; Śaunaka says so in the section</w:t>
      </w:r>
      <w:r>
        <w:t xml:space="preserve"> </w:t>
      </w:r>
      <w:r>
        <w:rPr>
          <w:iCs/>
          <w:i/>
        </w:rPr>
        <w:t xml:space="preserve">ūrū</w:t>
      </w:r>
      <w:r>
        <w:t xml:space="preserve"> </w:t>
      </w:r>
      <w:r>
        <w:t xml:space="preserve">of the Śrauta-sūtra, and the Aitareya Āraṇyaka (5-2-1 [as printed]) gives the order of application of this sūkta, and the Brāhmaṇa-portion that explains it is in the same Āraṇyaka (1-5-2) in the section</w:t>
      </w:r>
      <w:r>
        <w:t xml:space="preserve"> </w:t>
      </w:r>
      <w:r>
        <w:rPr>
          <w:iCs/>
          <w:i/>
        </w:rPr>
        <w:t xml:space="preserve">pra vo mahe</w:t>
      </w:r>
      <w:r>
        <w:t xml:space="preserve">. And on the fifth day of the Pṛṣṭhya sacrifice, when reciting the</w:t>
      </w:r>
      <w:r>
        <w:t xml:space="preserve"> </w:t>
      </w:r>
      <w:r>
        <w:rPr>
          <w:iCs/>
          <w:i/>
        </w:rPr>
        <w:t xml:space="preserve">niṣkevalya-śastra</w:t>
      </w:r>
      <w:r>
        <w:t xml:space="preserve">, the three riks beginning</w:t>
      </w:r>
      <w:r>
        <w:t xml:space="preserve"> </w:t>
      </w:r>
      <w:r>
        <w:rPr>
          <w:iCs/>
          <w:i/>
        </w:rPr>
        <w:t xml:space="preserve">indraṃ viśvā avīvṛdhan</w:t>
      </w:r>
      <w:r>
        <w:t xml:space="preserve"> </w:t>
      </w:r>
      <w:r>
        <w:t xml:space="preserve">are to be used for the</w:t>
      </w:r>
      <w:r>
        <w:t xml:space="preserve"> </w:t>
      </w:r>
      <w:r>
        <w:rPr>
          <w:iCs/>
          <w:i/>
        </w:rPr>
        <w:t xml:space="preserve">stomāvāpa</w:t>
      </w:r>
      <w:r>
        <w:t xml:space="preserve">; Āśvalāyana’s Śrauta-sūtra says so in the sūtra</w:t>
      </w:r>
      <w:r>
        <w:t xml:space="preserve"> </w:t>
      </w:r>
      <w:r>
        <w:rPr>
          <w:iCs/>
          <w:i/>
        </w:rPr>
        <w:t xml:space="preserve">upa no haribhiḥ sutam indraṃ viśvā avīvṛdhan</w:t>
      </w:r>
      <w:r>
        <w:t xml:space="preserve">.</w:t>
      </w:r>
    </w:p>
    <w:bookmarkEnd w:id="459"/>
    <w:bookmarkStart w:id="460" w:name="page-449-sūkta-11-rik-1"/>
    <w:p>
      <w:pPr>
        <w:pStyle w:val="Heading3"/>
      </w:pPr>
      <w:r>
        <w:t xml:space="preserve">Page 449 — Sūkta 11, Rik 1</w:t>
      </w:r>
    </w:p>
    <w:p>
      <w:pPr>
        <w:pStyle w:val="FirstParagraph"/>
      </w:pPr>
      <w:r>
        <w:rPr>
          <w:iCs/>
          <w:i/>
        </w:rPr>
        <w:t xml:space="preserve">(Saṃhitā accents as printed; Pada unaccented.)</w:t>
      </w:r>
    </w:p>
    <w:p>
      <w:pPr>
        <w:pStyle w:val="BodyText"/>
      </w:pPr>
      <w:r>
        <w:rPr>
          <w:bCs/>
          <w:b/>
        </w:rPr>
        <w:t xml:space="preserve">॥ Sūkta — 11 ॥</w:t>
      </w:r>
      <w:r>
        <w:t xml:space="preserve"> </w:t>
      </w:r>
      <w:r>
        <w:rPr>
          <w:bCs/>
          <w:b/>
        </w:rPr>
        <w:t xml:space="preserve">॥ Maṇḍala — 1 ॥ Anuvāka — 3 ॥ Sūkta — 11 ॥</w:t>
      </w:r>
      <w:r>
        <w:t xml:space="preserve"> </w:t>
      </w:r>
      <w:r>
        <w:rPr>
          <w:bCs/>
          <w:b/>
        </w:rPr>
        <w:t xml:space="preserve">॥ Aṣṭaka — 1 ॥ Adhyāya — 1 ॥ Varga — 21 ॥</w:t>
      </w:r>
      <w:r>
        <w:t xml:space="preserve"> </w:t>
      </w:r>
      <w:r>
        <w:rPr>
          <w:iCs/>
          <w:i/>
        </w:rPr>
        <w:t xml:space="preserve">(a single numeral, clearly printed; the earlier headings gave two numerals each)</w:t>
      </w:r>
      <w:r>
        <w:t xml:space="preserve"> </w:t>
      </w:r>
      <w:r>
        <w:rPr>
          <w:bCs/>
          <w:b/>
        </w:rPr>
        <w:t xml:space="preserve">॥ Mantras contained in this sūkta: 8 ॥</w:t>
      </w:r>
      <w:r>
        <w:t xml:space="preserve"> </w:t>
      </w:r>
      <w:r>
        <w:rPr>
          <w:bCs/>
          <w:b/>
        </w:rPr>
        <w:t xml:space="preserve">॥ Ṛṣi — Jetā Mādhucchandasa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इन्द्रं॒ विश्वा॑ अवीवृधन्त्समु॒द्रव्य॑चसं॒ गिरः ।</w:t>
      </w:r>
      <w:r>
        <w:t xml:space="preserve"> </w:t>
      </w:r>
      <w:r>
        <w:t xml:space="preserve">र॒थीत॑मं॒ र॒थीनां॒ वाजा॑नां॒ सत्प॑तिं॒ पतिं॑ ॥१॥</w:t>
      </w:r>
    </w:p>
    <w:p>
      <w:pPr>
        <w:pStyle w:val="BlockText"/>
      </w:pPr>
      <w:r>
        <w:rPr>
          <w:iCs/>
          <w:i/>
        </w:rPr>
        <w:t xml:space="preserve">indraṃ víśvā avīvṛdhant samudrávyacasaṃ gíraḥ |</w:t>
      </w:r>
      <w:r>
        <w:t xml:space="preserve"> </w:t>
      </w:r>
      <w:r>
        <w:rPr>
          <w:iCs/>
          <w:i/>
        </w:rPr>
        <w:t xml:space="preserve">rathī́tamaṃ rathī́nāṃ vā́jānāṃ sátpatiṃ pátiṃ ||1||</w:t>
      </w:r>
    </w:p>
    <w:p>
      <w:pPr>
        <w:pStyle w:val="FirstParagraph"/>
      </w:pPr>
      <w:r>
        <w:rPr>
          <w:bCs/>
          <w:b/>
        </w:rPr>
        <w:t xml:space="preserve">॥ Pada-pāṭhaḥ ॥</w:t>
      </w:r>
    </w:p>
    <w:p>
      <w:pPr>
        <w:pStyle w:val="BlockText"/>
      </w:pPr>
      <w:r>
        <w:t xml:space="preserve">इन्द्रम् । विश्वाः । अवीवृधन् । समुद्रऽव्यचसम् । गिरः ॥</w:t>
      </w:r>
      <w:r>
        <w:t xml:space="preserve"> </w:t>
      </w:r>
      <w:r>
        <w:t xml:space="preserve">रथिऽतमम् । रथीनाम् । वाजानाम् । सत्ऽपतिम् । पतिम् ॥१॥</w:t>
      </w:r>
    </w:p>
    <w:p>
      <w:pPr>
        <w:pStyle w:val="BlockText"/>
      </w:pPr>
      <w:r>
        <w:rPr>
          <w:iCs/>
          <w:i/>
        </w:rPr>
        <w:t xml:space="preserve">indram | viśvāḥ | avīvṛdhan | samudra-vyacasam | giraḥ ||</w:t>
      </w:r>
      <w:r>
        <w:t xml:space="preserve"> </w:t>
      </w:r>
      <w:r>
        <w:rPr>
          <w:iCs/>
          <w:i/>
        </w:rPr>
        <w:t xml:space="preserve">rathi-tamam | rathīnām | vājānām | sat-patim | patim ||1||</w:t>
      </w:r>
    </w:p>
    <w:p>
      <w:pPr>
        <w:pStyle w:val="FirstParagraph"/>
      </w:pPr>
      <w:r>
        <w:rPr>
          <w:bCs/>
          <w:b/>
        </w:rPr>
        <w:t xml:space="preserve">॥ Sāyaṇa-bhāṣyam ॥</w:t>
      </w:r>
    </w:p>
    <w:p>
      <w:pPr>
        <w:pStyle w:val="BlockText"/>
      </w:pPr>
      <w:r>
        <w:t xml:space="preserve">विश्वाः सर्वा गिरो ऽस्मदीयाः स्तुतय इन्द्रमवीवृधन् । वर्धितवत्यः । कीदृशमिन्द्रम् । समुद्रव्यचसं समुद्रवद्व्याप्तवन्तं रथीनां रथयुक्तानां योद्धॄणां मध्ये रथीतमम् अतिशयेन रथयुक्तं वाजानामन्नानां पतिं स्वामिनं सत्पतिं सतां सन्मार्गवर्तिनां पालकम् ॥ विश्वाः । विशेः क्वन् । नित्स्वरः । अवीवृधन् । वृधेर्णिचि चङ्युपधाया ऋदित्यनुवृत्तौ नित्यं छन्दसि । पा. ७-४-८ । इत्यृकारस्य ऋकारविधानाल्लघूपधगुणाभावः । निघातस्वरः । समुद्रव्यचसम् । व्यचेरसुन् । गाङ्कुटादिभ्यो ऽञ्णिन्ङित् । पा. १-२-१ । इति प्राप्तस्य ङित्त्वस्य व्यचेः कुटादित्वमनसि । पा. १-२-१-१ । इत्यसि निषेधाद्ग्रहिज्येत्यादिना ङिति विधीयमानं संप्रसारणम् । पा. ६-१-१६ । न भवति । समुद्रव्यच इव व्यचो यस्य । बहुव्रीहौ पूर्वपदप्रकृतिस्वरत्वम् । रथीतमं रथीनाम् । रथशब्दादुत्पन्नस्येनश्छान्दसं दीर्घत्वम् । प्रत्ययस्वरेणोदात्तत्वं च । वाजानाम् । वृषादित्वादाद्युदात्तत्वम् । सत्पतिम् । पत्यावैश्वर्ये । पा. ६-२-१८ । इति पूर्वपदप्रकृतिस्वरत्वम् ॥</w:t>
      </w:r>
    </w:p>
    <w:p>
      <w:pPr>
        <w:pStyle w:val="BlockText"/>
      </w:pPr>
      <w:r>
        <w:rPr>
          <w:iCs/>
          <w:i/>
        </w:rPr>
        <w:t xml:space="preserve">viśvāḥ sarvā giro ’smadīyāḥ stutaya indramavīvṛdhan | vardhitavatyaḥ | kīdṛśamindram | samudravyacasaṃ samudravadvyāptavantaṃ rathīnāṃ rathayuktānāṃ yoddhṝṇāṃ madhye rathītamam atiśayena rathayuktaṃ vājānāmannānāṃ patiṃ svāminaṃ satpatiṃ satāṃ sanmārgavartināṃ pālakam || viśvāḥ | viśeḥ kvan | nitsvaraḥ | avīvṛdhan | vṛdherṇici caṅyupadhāyā ṛdityanuvṛttau nityaṃ chandasi | pā. 7-4-8 | ityṛkārasya ṛkāravidhānāllaghūpadhaguṇābhāvaḥ | nighātasvaraḥ | samudravyacasam | vyacerasun | gāṅkuṭādibhyo ’ñṇinṅit | pā. 1-2-1 | iti prāptasya ṅittvasya vyaceḥ kuṭāditvamanasi | pā. 1-2-1-1 | ityasi niṣedhādgrahijyetyādinā ṅiti vidhīyamānaṃ saṃprasāraṇam | pā. 6-1-16 | na bhavati | samudravyaca iva vyaco yasya | bahuvrīhau pūrvapadaprakṛtisvaratvam | rathītamaṃ rathīnām | rathaśabdādutpannasyenaśchāndasaṃ dīrghatvam | pratyayasvareṇodāttatvaṃ ca | vājānām | vṛṣāditvādādyudāttatvam | satpatim | patyāvaiśvarye | pā. 6-2-18 | iti pūrvapadaprakṛtisvaratvam ||</w:t>
      </w:r>
    </w:p>
    <w:p>
      <w:pPr>
        <w:pStyle w:val="FirstParagraph"/>
      </w:pPr>
      <w:r>
        <w:rPr>
          <w:bCs/>
          <w:b/>
        </w:rPr>
        <w:t xml:space="preserve">Translation:</w:t>
      </w:r>
      <w:r>
        <w:t xml:space="preserve"> </w:t>
      </w:r>
      <w:r>
        <w:t xml:space="preserve">“</w:t>
      </w:r>
      <w:r>
        <w:t xml:space="preserve">All (</w:t>
      </w:r>
      <w:r>
        <w:rPr>
          <w:iCs/>
          <w:i/>
        </w:rPr>
        <w:t xml:space="preserve">viśvāḥ</w:t>
      </w:r>
      <w:r>
        <w:t xml:space="preserve">) our praises (</w:t>
      </w:r>
      <w:r>
        <w:rPr>
          <w:iCs/>
          <w:i/>
        </w:rPr>
        <w:t xml:space="preserve">giraḥ</w:t>
      </w:r>
      <w:r>
        <w:t xml:space="preserve">) have magnified (</w:t>
      </w:r>
      <w:r>
        <w:rPr>
          <w:iCs/>
          <w:i/>
        </w:rPr>
        <w:t xml:space="preserve">avīvṛdhan</w:t>
      </w:r>
      <w:r>
        <w:t xml:space="preserve">) Indra. What kind of Indra?</w:t>
      </w:r>
      <w:r>
        <w:t xml:space="preserve"> </w:t>
      </w:r>
      <w:r>
        <w:rPr>
          <w:iCs/>
          <w:i/>
        </w:rPr>
        <w:t xml:space="preserve">Samudravyacasam</w:t>
      </w:r>
      <w:r>
        <w:t xml:space="preserve"> </w:t>
      </w:r>
      <w:r>
        <w:t xml:space="preserve">— pervading like the ocean;</w:t>
      </w:r>
      <w:r>
        <w:t xml:space="preserve"> </w:t>
      </w:r>
      <w:r>
        <w:rPr>
          <w:iCs/>
          <w:i/>
        </w:rPr>
        <w:t xml:space="preserve">rathītamam</w:t>
      </w:r>
      <w:r>
        <w:t xml:space="preserve"> </w:t>
      </w:r>
      <w:r>
        <w:t xml:space="preserve">— among</w:t>
      </w:r>
      <w:r>
        <w:t xml:space="preserve"> </w:t>
      </w:r>
      <w:r>
        <w:rPr>
          <w:iCs/>
          <w:i/>
        </w:rPr>
        <w:t xml:space="preserve">rathīs</w:t>
      </w:r>
      <w:r>
        <w:t xml:space="preserve">, warriors who fight from chariots, the one most endowed with chariots;</w:t>
      </w:r>
      <w:r>
        <w:t xml:space="preserve"> </w:t>
      </w:r>
      <w:r>
        <w:rPr>
          <w:iCs/>
          <w:i/>
        </w:rPr>
        <w:t xml:space="preserve">vājānām patim</w:t>
      </w:r>
      <w:r>
        <w:t xml:space="preserve"> </w:t>
      </w:r>
      <w:r>
        <w:t xml:space="preserve">— lord of foods;</w:t>
      </w:r>
      <w:r>
        <w:t xml:space="preserve"> </w:t>
      </w:r>
      <w:r>
        <w:rPr>
          <w:iCs/>
          <w:i/>
        </w:rPr>
        <w:t xml:space="preserve">satpatim</w:t>
      </w:r>
      <w:r>
        <w:t xml:space="preserve"> </w:t>
      </w:r>
      <w:r>
        <w:t xml:space="preserve">— protector of the good, of those who follow the right path.</w:t>
      </w:r>
      <w:r>
        <w:t xml:space="preserve">”</w:t>
      </w:r>
      <w:r>
        <w:t xml:space="preserve"> </w:t>
      </w:r>
      <w:r>
        <w:t xml:space="preserve">Note: (The grammatical tail, which runs onto p. 450:</w:t>
      </w:r>
      <w:r>
        <w:t xml:space="preserve"> </w:t>
      </w:r>
      <w:r>
        <w:rPr>
          <w:iCs/>
          <w:i/>
        </w:rPr>
        <w:t xml:space="preserve">viśvāḥ</w:t>
      </w:r>
      <w:r>
        <w:t xml:space="preserve"> </w:t>
      </w:r>
      <w:r>
        <w:t xml:space="preserve">from</w:t>
      </w:r>
      <w:r>
        <w:t xml:space="preserve"> </w:t>
      </w:r>
      <w:r>
        <w:rPr>
          <w:iCs/>
          <w:i/>
        </w:rPr>
        <w:t xml:space="preserve">viś</w:t>
      </w:r>
      <w:r>
        <w:t xml:space="preserve"> </w:t>
      </w:r>
      <w:r>
        <w:t xml:space="preserve">with</w:t>
      </w:r>
      <w:r>
        <w:t xml:space="preserve"> </w:t>
      </w:r>
      <w:r>
        <w:rPr>
          <w:iCs/>
          <w:i/>
        </w:rPr>
        <w:t xml:space="preserve">kvan</w:t>
      </w:r>
      <w:r>
        <w:t xml:space="preserve">,</w:t>
      </w:r>
      <w:r>
        <w:t xml:space="preserve"> </w:t>
      </w:r>
      <w:r>
        <w:rPr>
          <w:iCs/>
          <w:i/>
        </w:rPr>
        <w:t xml:space="preserve">nit</w:t>
      </w:r>
      <w:r>
        <w:t xml:space="preserve"> </w:t>
      </w:r>
      <w:r>
        <w:t xml:space="preserve">accent;</w:t>
      </w:r>
      <w:r>
        <w:t xml:space="preserve"> </w:t>
      </w:r>
      <w:r>
        <w:rPr>
          <w:iCs/>
          <w:i/>
        </w:rPr>
        <w:t xml:space="preserve">avīvṛdhan</w:t>
      </w:r>
      <w:r>
        <w:t xml:space="preserve">, the causative</w:t>
      </w:r>
      <w:r>
        <w:t xml:space="preserve"> </w:t>
      </w:r>
      <w:r>
        <w:rPr>
          <w:iCs/>
          <w:i/>
        </w:rPr>
        <w:t xml:space="preserve">caṅ</w:t>
      </w:r>
      <w:r>
        <w:t xml:space="preserve">-aorist of</w:t>
      </w:r>
      <w:r>
        <w:t xml:space="preserve"> </w:t>
      </w:r>
      <w:r>
        <w:rPr>
          <w:iCs/>
          <w:i/>
        </w:rPr>
        <w:t xml:space="preserve">vṛdh</w:t>
      </w:r>
      <w:r>
        <w:t xml:space="preserve">, where</w:t>
      </w:r>
      <w:r>
        <w:t xml:space="preserve"> </w:t>
      </w:r>
      <w:r>
        <w:t xml:space="preserve">“</w:t>
      </w:r>
      <w:r>
        <w:t xml:space="preserve">nityaṃ chandasi</w:t>
      </w:r>
      <w:r>
        <w:t xml:space="preserve">”</w:t>
      </w:r>
      <w:r>
        <w:t xml:space="preserve"> </w:t>
      </w:r>
      <w:r>
        <w:t xml:space="preserve">(Pā. 7-4-8) gives</w:t>
      </w:r>
      <w:r>
        <w:t xml:space="preserve"> </w:t>
      </w:r>
      <w:r>
        <w:rPr>
          <w:iCs/>
          <w:i/>
        </w:rPr>
        <w:t xml:space="preserve">ṛ</w:t>
      </w:r>
      <w:r>
        <w:t xml:space="preserve"> </w:t>
      </w:r>
      <w:r>
        <w:t xml:space="preserve">for the penultimate, so there is no</w:t>
      </w:r>
      <w:r>
        <w:t xml:space="preserve"> </w:t>
      </w:r>
      <w:r>
        <w:rPr>
          <w:iCs/>
          <w:i/>
        </w:rPr>
        <w:t xml:space="preserve">guṇa</w:t>
      </w:r>
      <w:r>
        <w:t xml:space="preserve">; unaccented (</w:t>
      </w:r>
      <w:r>
        <w:rPr>
          <w:iCs/>
          <w:i/>
        </w:rPr>
        <w:t xml:space="preserve">nighāta</w:t>
      </w:r>
      <w:r>
        <w:t xml:space="preserve">);</w:t>
      </w:r>
      <w:r>
        <w:t xml:space="preserve"> </w:t>
      </w:r>
      <w:r>
        <w:rPr>
          <w:iCs/>
          <w:i/>
        </w:rPr>
        <w:t xml:space="preserve">samudravyacasam</w:t>
      </w:r>
      <w:r>
        <w:t xml:space="preserve"> </w:t>
      </w:r>
      <w:r>
        <w:t xml:space="preserve">from</w:t>
      </w:r>
      <w:r>
        <w:t xml:space="preserve"> </w:t>
      </w:r>
      <w:r>
        <w:rPr>
          <w:iCs/>
          <w:i/>
        </w:rPr>
        <w:t xml:space="preserve">vyac</w:t>
      </w:r>
      <w:r>
        <w:t xml:space="preserve"> </w:t>
      </w:r>
      <w:r>
        <w:t xml:space="preserve">with</w:t>
      </w:r>
      <w:r>
        <w:t xml:space="preserve"> </w:t>
      </w:r>
      <w:r>
        <w:rPr>
          <w:iCs/>
          <w:i/>
        </w:rPr>
        <w:t xml:space="preserve">asun</w:t>
      </w:r>
      <w:r>
        <w:t xml:space="preserve">: the</w:t>
      </w:r>
      <w:r>
        <w:t xml:space="preserve"> </w:t>
      </w:r>
      <w:r>
        <w:rPr>
          <w:iCs/>
          <w:i/>
        </w:rPr>
        <w:t xml:space="preserve">ṅit</w:t>
      </w:r>
      <w:r>
        <w:t xml:space="preserve">-status that</w:t>
      </w:r>
      <w:r>
        <w:t xml:space="preserve"> </w:t>
      </w:r>
      <w:r>
        <w:t xml:space="preserve">“</w:t>
      </w:r>
      <w:r>
        <w:t xml:space="preserve">gāṅkuṭādibhyo ’ñṇin ṅit</w:t>
      </w:r>
      <w:r>
        <w:t xml:space="preserve">”</w:t>
      </w:r>
      <w:r>
        <w:t xml:space="preserve"> </w:t>
      </w:r>
      <w:r>
        <w:t xml:space="preserve">(Pā. 1-2-1) would give is barred before</w:t>
      </w:r>
      <w:r>
        <w:t xml:space="preserve"> </w:t>
      </w:r>
      <w:r>
        <w:rPr>
          <w:iCs/>
          <w:i/>
        </w:rPr>
        <w:t xml:space="preserve">as</w:t>
      </w:r>
      <w:r>
        <w:t xml:space="preserve"> </w:t>
      </w:r>
      <w:r>
        <w:t xml:space="preserve">by the vārttika</w:t>
      </w:r>
      <w:r>
        <w:t xml:space="preserve"> </w:t>
      </w:r>
      <w:r>
        <w:t xml:space="preserve">“</w:t>
      </w:r>
      <w:r>
        <w:t xml:space="preserve">vyaceḥ kuṭāditvam anasi</w:t>
      </w:r>
      <w:r>
        <w:t xml:space="preserve">”</w:t>
      </w:r>
      <w:r>
        <w:t xml:space="preserve"> </w:t>
      </w:r>
      <w:r>
        <w:t xml:space="preserve">(printed</w:t>
      </w:r>
      <w:r>
        <w:t xml:space="preserve"> </w:t>
      </w:r>
      <w:r>
        <w:t xml:space="preserve">“</w:t>
      </w:r>
      <w:r>
        <w:t xml:space="preserve">1-2-1-1</w:t>
      </w:r>
      <w:r>
        <w:t xml:space="preserve">”</w:t>
      </w:r>
      <w:r>
        <w:t xml:space="preserve">), so the</w:t>
      </w:r>
      <w:r>
        <w:t xml:space="preserve"> </w:t>
      </w:r>
      <w:r>
        <w:rPr>
          <w:iCs/>
          <w:i/>
        </w:rPr>
        <w:t xml:space="preserve">samprasāraṇa</w:t>
      </w:r>
      <w:r>
        <w:t xml:space="preserve"> </w:t>
      </w:r>
      <w:r>
        <w:t xml:space="preserve">of</w:t>
      </w:r>
      <w:r>
        <w:t xml:space="preserve"> </w:t>
      </w:r>
      <w:r>
        <w:t xml:space="preserve">“</w:t>
      </w:r>
      <w:r>
        <w:t xml:space="preserve">grahi-jyā…</w:t>
      </w:r>
      <w:r>
        <w:t xml:space="preserve">”</w:t>
      </w:r>
      <w:r>
        <w:t xml:space="preserve"> </w:t>
      </w:r>
      <w:r>
        <w:t xml:space="preserve">(Pā. 6-1-16) does not arise; the bahuvrīhi</w:t>
      </w:r>
      <w:r>
        <w:t xml:space="preserve"> </w:t>
      </w:r>
      <w:r>
        <w:t xml:space="preserve">“</w:t>
      </w:r>
      <w:r>
        <w:t xml:space="preserve">samudravyaca iva [sic] vyaco yasya</w:t>
      </w:r>
      <w:r>
        <w:t xml:space="preserve">”</w:t>
      </w:r>
      <w:r>
        <w:t xml:space="preserve"> </w:t>
      </w:r>
      <w:r>
        <w:t xml:space="preserve">keeps the first member’s accent;</w:t>
      </w:r>
      <w:r>
        <w:t xml:space="preserve"> </w:t>
      </w:r>
      <w:r>
        <w:rPr>
          <w:iCs/>
          <w:i/>
        </w:rPr>
        <w:t xml:space="preserve">rathītamam</w:t>
      </w:r>
      <w:r>
        <w:t xml:space="preserve">,</w:t>
      </w:r>
      <w:r>
        <w:t xml:space="preserve"> </w:t>
      </w:r>
      <w:r>
        <w:rPr>
          <w:iCs/>
          <w:i/>
        </w:rPr>
        <w:t xml:space="preserve">rathīnām</w:t>
      </w:r>
      <w:r>
        <w:t xml:space="preserve">: the Vedic lengthening of</w:t>
      </w:r>
      <w:r>
        <w:t xml:space="preserve"> </w:t>
      </w:r>
      <w:r>
        <w:rPr>
          <w:iCs/>
          <w:i/>
        </w:rPr>
        <w:t xml:space="preserve">in</w:t>
      </w:r>
      <w:r>
        <w:t xml:space="preserve"> </w:t>
      </w:r>
      <w:r>
        <w:t xml:space="preserve">after</w:t>
      </w:r>
      <w:r>
        <w:t xml:space="preserve"> </w:t>
      </w:r>
      <w:r>
        <w:rPr>
          <w:iCs/>
          <w:i/>
        </w:rPr>
        <w:t xml:space="preserve">ratha</w:t>
      </w:r>
      <w:r>
        <w:t xml:space="preserve">, with the suffix accent;</w:t>
      </w:r>
      <w:r>
        <w:t xml:space="preserve"> </w:t>
      </w:r>
      <w:r>
        <w:rPr>
          <w:iCs/>
          <w:i/>
        </w:rPr>
        <w:t xml:space="preserve">vājānām</w:t>
      </w:r>
      <w:r>
        <w:t xml:space="preserve"> </w:t>
      </w:r>
      <w:r>
        <w:t xml:space="preserve">initial-udātta as one of the</w:t>
      </w:r>
      <w:r>
        <w:t xml:space="preserve"> </w:t>
      </w:r>
      <w:r>
        <w:rPr>
          <w:iCs/>
          <w:i/>
        </w:rPr>
        <w:t xml:space="preserve">vṛṣādi</w:t>
      </w:r>
      <w:r>
        <w:t xml:space="preserve"> </w:t>
      </w:r>
      <w:r>
        <w:t xml:space="preserve">words;</w:t>
      </w:r>
      <w:r>
        <w:t xml:space="preserve"> </w:t>
      </w:r>
      <w:r>
        <w:rPr>
          <w:iCs/>
          <w:i/>
        </w:rPr>
        <w:t xml:space="preserve">satpatim</w:t>
      </w:r>
      <w:r>
        <w:t xml:space="preserve">:</w:t>
      </w:r>
      <w:r>
        <w:t xml:space="preserve"> </w:t>
      </w:r>
      <w:r>
        <w:t xml:space="preserve">“</w:t>
      </w:r>
      <w:r>
        <w:t xml:space="preserve">patyāv aiśvarye</w:t>
      </w:r>
      <w:r>
        <w:t xml:space="preserve">”</w:t>
      </w:r>
      <w:r>
        <w:t xml:space="preserve"> </w:t>
      </w:r>
      <w:r>
        <w:t xml:space="preserve">(Pā. 6-2-18) keeps the first member’s accent.)</w:t>
      </w:r>
    </w:p>
    <w:bookmarkEnd w:id="460"/>
    <w:bookmarkStart w:id="461" w:name="Xe6e3b20c22089653e9b09e7b160ea079db46c5d"/>
    <w:p>
      <w:pPr>
        <w:pStyle w:val="Heading3"/>
      </w:pPr>
      <w:r>
        <w:t xml:space="preserve">Page 450 — Rik 1: word-meanings, overall sense, English, Special Topics</w:t>
      </w:r>
    </w:p>
    <w:p>
      <w:pPr>
        <w:pStyle w:val="FirstParagraph"/>
      </w:pPr>
      <w:r>
        <w:rPr>
          <w:bCs/>
          <w:b/>
        </w:rPr>
        <w:t xml:space="preserve">॥ Prati-padārthaḥ ॥</w:t>
      </w:r>
    </w:p>
    <w:p>
      <w:pPr>
        <w:pStyle w:val="BodyText"/>
      </w:pPr>
      <w:r>
        <w:rPr>
          <w:bCs/>
          <w:b/>
        </w:rPr>
        <w:t xml:space="preserve">विश्वाः (viśvāḥ)</w:t>
      </w:r>
      <w:r>
        <w:t xml:space="preserve"> </w:t>
      </w:r>
      <w:r>
        <w:t xml:space="preserve">— all |</w:t>
      </w:r>
      <w:r>
        <w:t xml:space="preserve"> </w:t>
      </w:r>
      <w:r>
        <w:rPr>
          <w:bCs/>
          <w:b/>
        </w:rPr>
        <w:t xml:space="preserve">गिरः (giraḥ)</w:t>
      </w:r>
      <w:r>
        <w:t xml:space="preserve"> </w:t>
      </w:r>
      <w:r>
        <w:t xml:space="preserve">— the words in the form of praise that we make |</w:t>
      </w:r>
      <w:r>
        <w:t xml:space="preserve"> </w:t>
      </w:r>
      <w:r>
        <w:rPr>
          <w:bCs/>
          <w:b/>
        </w:rPr>
        <w:t xml:space="preserve">समुद्रव्यचसम् (samudravyacasam)</w:t>
      </w:r>
      <w:r>
        <w:t xml:space="preserve"> </w:t>
      </w:r>
      <w:r>
        <w:t xml:space="preserve">— pervading like the ocean |</w:t>
      </w:r>
      <w:r>
        <w:t xml:space="preserve"> </w:t>
      </w:r>
      <w:r>
        <w:rPr>
          <w:bCs/>
          <w:b/>
        </w:rPr>
        <w:t xml:space="preserve">रथीनाम् (rathīnām)</w:t>
      </w:r>
      <w:r>
        <w:t xml:space="preserve"> </w:t>
      </w:r>
      <w:r>
        <w:t xml:space="preserve">— among the warriors who fight from chariots (in battle) |</w:t>
      </w:r>
      <w:r>
        <w:t xml:space="preserve"> </w:t>
      </w:r>
      <w:r>
        <w:rPr>
          <w:bCs/>
          <w:b/>
        </w:rPr>
        <w:t xml:space="preserve">रथीतमम् (rathītamam)</w:t>
      </w:r>
      <w:r>
        <w:t xml:space="preserve"> </w:t>
      </w:r>
      <w:r>
        <w:t xml:space="preserve">— [the one] exceedingly endowed with a chariot |</w:t>
      </w:r>
      <w:r>
        <w:t xml:space="preserve"> </w:t>
      </w:r>
      <w:r>
        <w:rPr>
          <w:bCs/>
          <w:b/>
        </w:rPr>
        <w:t xml:space="preserve">वाजानाम् (vājānām)</w:t>
      </w:r>
      <w:r>
        <w:t xml:space="preserve"> </w:t>
      </w:r>
      <w:r>
        <w:t xml:space="preserve">— of food and other nourishment |</w:t>
      </w:r>
      <w:r>
        <w:t xml:space="preserve"> </w:t>
      </w:r>
      <w:r>
        <w:rPr>
          <w:bCs/>
          <w:b/>
        </w:rPr>
        <w:t xml:space="preserve">पतिम् (patim)</w:t>
      </w:r>
      <w:r>
        <w:t xml:space="preserve"> </w:t>
      </w:r>
      <w:r>
        <w:t xml:space="preserve">— the lord |</w:t>
      </w:r>
      <w:r>
        <w:t xml:space="preserve"> </w:t>
      </w:r>
      <w:r>
        <w:rPr>
          <w:bCs/>
          <w:b/>
        </w:rPr>
        <w:t xml:space="preserve">सत्पतिम् (satpatim)</w:t>
      </w:r>
      <w:r>
        <w:t xml:space="preserve"> </w:t>
      </w:r>
      <w:r>
        <w:t xml:space="preserve">— the protector of good people |</w:t>
      </w:r>
      <w:r>
        <w:t xml:space="preserve"> </w:t>
      </w:r>
      <w:r>
        <w:rPr>
          <w:bCs/>
          <w:b/>
        </w:rPr>
        <w:t xml:space="preserve">इन्द्रम् (indram)</w:t>
      </w:r>
      <w:r>
        <w:t xml:space="preserve"> </w:t>
      </w:r>
      <w:r>
        <w:t xml:space="preserve">— Indra |</w:t>
      </w:r>
      <w:r>
        <w:t xml:space="preserve"> </w:t>
      </w:r>
      <w:r>
        <w:rPr>
          <w:bCs/>
          <w:b/>
        </w:rPr>
        <w:t xml:space="preserve">अवीवृधन् (avīvṛdhan)</w:t>
      </w:r>
      <w:r>
        <w:t xml:space="preserve"> </w:t>
      </w:r>
      <w:r>
        <w:t xml:space="preserve">— have made [him] grow, that is, have praised.</w:t>
      </w:r>
    </w:p>
    <w:p>
      <w:pPr>
        <w:pStyle w:val="BodyText"/>
      </w:pPr>
      <w:r>
        <w:rPr>
          <w:bCs/>
          <w:b/>
        </w:rPr>
        <w:t xml:space="preserve">॥ Bhāvārthaḥ ॥</w:t>
      </w:r>
    </w:p>
    <w:p>
      <w:pPr>
        <w:pStyle w:val="BodyText"/>
      </w:pPr>
      <w:r>
        <w:t xml:space="preserve">Indra pervades everything as the ocean does; among warriors who fight seated in chariots he is by far the best; he is the lord of foods and other nourishment; he is the protector of the good. All the words of praise that we utter praise such an Indra.</w:t>
      </w:r>
    </w:p>
    <w:p>
      <w:pPr>
        <w:pStyle w:val="BodyText"/>
      </w:pPr>
      <w:r>
        <w:rPr>
          <w:bCs/>
          <w:b/>
        </w:rPr>
        <w:t xml:space="preserve">॥ English Translation ॥</w:t>
      </w:r>
      <w:r>
        <w:t xml:space="preserve"> </w:t>
      </w:r>
      <w:r>
        <w:rPr>
          <w:iCs/>
          <w:i/>
        </w:rPr>
        <w:t xml:space="preserve">(as printed in the source)</w:t>
      </w:r>
    </w:p>
    <w:p>
      <w:pPr>
        <w:pStyle w:val="BlockText"/>
      </w:pPr>
      <w:r>
        <w:t xml:space="preserve">All our praises have glorified Indra who is as great as the ocean, who is the best chariateer [sic] of all charioteers, the lord of food, the protector of the virtuous.</w:t>
      </w:r>
    </w:p>
    <w:p>
      <w:pPr>
        <w:pStyle w:val="FirstParagraph"/>
      </w:pPr>
      <w:r>
        <w:rPr>
          <w:bCs/>
          <w:b/>
        </w:rPr>
        <w:t xml:space="preserve">॥ Viśeṣa-viṣayagaḷu (Special Topics) ॥</w:t>
      </w:r>
    </w:p>
    <w:p>
      <w:pPr>
        <w:pStyle w:val="BodyText"/>
      </w:pPr>
      <w:r>
        <w:rPr>
          <w:bCs/>
          <w:b/>
        </w:rPr>
        <w:t xml:space="preserve">“</w:t>
      </w:r>
      <w:r>
        <w:rPr>
          <w:bCs/>
          <w:b/>
        </w:rPr>
        <w:t xml:space="preserve">Avīvṛdhan</w:t>
      </w:r>
      <w:r>
        <w:rPr>
          <w:bCs/>
          <w:b/>
        </w:rPr>
        <w:t xml:space="preserve">”</w:t>
      </w:r>
      <w:r>
        <w:t xml:space="preserve"> </w:t>
      </w:r>
      <w:r>
        <w:t xml:space="preserve">— the root</w:t>
      </w:r>
      <w:r>
        <w:t xml:space="preserve"> </w:t>
      </w:r>
      <w:r>
        <w:rPr>
          <w:iCs/>
          <w:i/>
        </w:rPr>
        <w:t xml:space="preserve">vṛdh</w:t>
      </w:r>
      <w:r>
        <w:t xml:space="preserve"> </w:t>
      </w:r>
      <w:r>
        <w:t xml:space="preserve">is generally used in the Ṛgveda in the sense of</w:t>
      </w:r>
      <w:r>
        <w:t xml:space="preserve"> </w:t>
      </w:r>
      <w:r>
        <w:t xml:space="preserve">“</w:t>
      </w:r>
      <w:r>
        <w:t xml:space="preserve">praise</w:t>
      </w:r>
      <w:r>
        <w:t xml:space="preserve">”</w:t>
      </w:r>
      <w:r>
        <w:t xml:space="preserve"> </w:t>
      </w:r>
      <w:r>
        <w:t xml:space="preserve">(</w:t>
      </w:r>
      <w:r>
        <w:rPr>
          <w:iCs/>
          <w:i/>
        </w:rPr>
        <w:t xml:space="preserve">stuti</w:t>
      </w:r>
      <w:r>
        <w:t xml:space="preserve">). In this rik,</w:t>
      </w:r>
      <w:r>
        <w:t xml:space="preserve"> </w:t>
      </w:r>
      <w:r>
        <w:rPr>
          <w:iCs/>
          <w:i/>
        </w:rPr>
        <w:t xml:space="preserve">giraḥ indraṃ avīvṛdhan</w:t>
      </w:r>
      <w:r>
        <w:t xml:space="preserve"> </w:t>
      </w:r>
      <w:r>
        <w:t xml:space="preserve">means</w:t>
      </w:r>
      <w:r>
        <w:t xml:space="preserve"> </w:t>
      </w:r>
      <w:r>
        <w:t xml:space="preserve">“</w:t>
      </w:r>
      <w:r>
        <w:t xml:space="preserve">our words praise Indra, extol him.</w:t>
      </w:r>
      <w:r>
        <w:t xml:space="preserve">”</w:t>
      </w:r>
    </w:p>
    <w:p>
      <w:pPr>
        <w:pStyle w:val="BodyText"/>
      </w:pPr>
      <w:r>
        <w:rPr>
          <w:bCs/>
          <w:b/>
        </w:rPr>
        <w:t xml:space="preserve">“</w:t>
      </w:r>
      <w:r>
        <w:rPr>
          <w:bCs/>
          <w:b/>
        </w:rPr>
        <w:t xml:space="preserve">Samudravyacasam</w:t>
      </w:r>
      <w:r>
        <w:rPr>
          <w:bCs/>
          <w:b/>
        </w:rPr>
        <w:t xml:space="preserve">”</w:t>
      </w:r>
      <w:r>
        <w:t xml:space="preserve"> </w:t>
      </w:r>
      <w:r>
        <w:t xml:space="preserve">—</w:t>
      </w:r>
      <w:r>
        <w:t xml:space="preserve"> </w:t>
      </w:r>
      <w:r>
        <w:t xml:space="preserve">“</w:t>
      </w:r>
      <w:r>
        <w:t xml:space="preserve">pervading like the ocean.</w:t>
      </w:r>
      <w:r>
        <w:t xml:space="preserve">”</w:t>
      </w:r>
      <w:r>
        <w:t xml:space="preserve"> </w:t>
      </w:r>
      <w:r>
        <w:t xml:space="preserve">This comparison is not exactly apt, for the ocean does not pervade everywhere. But since the ocean is very wide and unfathomable, the seer may have given the ocean comparison with just this idea in mind.</w:t>
      </w:r>
    </w:p>
    <w:bookmarkEnd w:id="461"/>
    <w:bookmarkStart w:id="462" w:name="Xab6bd936250da37d07dc123e4da74e10a4e2a60"/>
    <w:p>
      <w:pPr>
        <w:pStyle w:val="Heading3"/>
      </w:pPr>
      <w:r>
        <w:t xml:space="preserve">Page 451 — Rik 1: Special Topics (continued) and grammar begins</w:t>
      </w:r>
    </w:p>
    <w:p>
      <w:pPr>
        <w:pStyle w:val="FirstParagraph"/>
      </w:pPr>
      <w:r>
        <w:rPr>
          <w:bCs/>
          <w:b/>
        </w:rPr>
        <w:t xml:space="preserve">“</w:t>
      </w:r>
      <w:r>
        <w:rPr>
          <w:bCs/>
          <w:b/>
        </w:rPr>
        <w:t xml:space="preserve">Rathītamam,</w:t>
      </w:r>
      <w:r>
        <w:rPr>
          <w:bCs/>
          <w:b/>
        </w:rPr>
        <w:t xml:space="preserve">”</w:t>
      </w:r>
      <w:r>
        <w:rPr>
          <w:bCs/>
          <w:b/>
        </w:rPr>
        <w:t xml:space="preserve"> </w:t>
      </w:r>
      <w:r>
        <w:rPr>
          <w:bCs/>
          <w:b/>
        </w:rPr>
        <w:t xml:space="preserve">“</w:t>
      </w:r>
      <w:r>
        <w:rPr>
          <w:bCs/>
          <w:b/>
        </w:rPr>
        <w:t xml:space="preserve">rathīnām</w:t>
      </w:r>
      <w:r>
        <w:rPr>
          <w:bCs/>
          <w:b/>
        </w:rPr>
        <w:t xml:space="preserve">”</w:t>
      </w:r>
      <w:r>
        <w:t xml:space="preserve"> </w:t>
      </w:r>
      <w:r>
        <w:t xml:space="preserve">— such doubled expressions are numerous in the Ṛgveda:</w:t>
      </w:r>
      <w:r>
        <w:t xml:space="preserve"> </w:t>
      </w:r>
      <w:r>
        <w:rPr>
          <w:iCs/>
          <w:i/>
        </w:rPr>
        <w:t xml:space="preserve">vasor indraṃ vasupatim</w:t>
      </w:r>
      <w:r>
        <w:t xml:space="preserve">;</w:t>
      </w:r>
      <w:r>
        <w:t xml:space="preserve"> </w:t>
      </w:r>
      <w:r>
        <w:rPr>
          <w:iCs/>
          <w:i/>
        </w:rPr>
        <w:t xml:space="preserve">somapā somapītaye</w:t>
      </w:r>
      <w:r>
        <w:t xml:space="preserve">; and many other examples can be given. These words mean</w:t>
      </w:r>
      <w:r>
        <w:t xml:space="preserve"> </w:t>
      </w:r>
      <w:r>
        <w:t xml:space="preserve">“</w:t>
      </w:r>
      <w:r>
        <w:t xml:space="preserve">excellent among charioteers.</w:t>
      </w:r>
      <w:r>
        <w:t xml:space="preserve">”</w:t>
      </w:r>
    </w:p>
    <w:p>
      <w:pPr>
        <w:pStyle w:val="BodyText"/>
      </w:pPr>
      <w:r>
        <w:rPr>
          <w:bCs/>
          <w:b/>
        </w:rPr>
        <w:t xml:space="preserve">“</w:t>
      </w:r>
      <w:r>
        <w:rPr>
          <w:bCs/>
          <w:b/>
        </w:rPr>
        <w:t xml:space="preserve">Satpatim</w:t>
      </w:r>
      <w:r>
        <w:rPr>
          <w:bCs/>
          <w:b/>
        </w:rPr>
        <w:t xml:space="preserve">”</w:t>
      </w:r>
      <w:r>
        <w:t xml:space="preserve"> </w:t>
      </w:r>
      <w:r>
        <w:t xml:space="preserve">—</w:t>
      </w:r>
      <w:r>
        <w:t xml:space="preserve"> </w:t>
      </w:r>
      <w:r>
        <w:rPr>
          <w:bCs/>
          <w:b/>
        </w:rPr>
        <w:t xml:space="preserve">सतां पतिं पालकम्</w:t>
      </w:r>
      <w:r>
        <w:t xml:space="preserve"> </w:t>
      </w:r>
      <w:r>
        <w:t xml:space="preserve">(</w:t>
      </w:r>
      <w:r>
        <w:rPr>
          <w:iCs/>
          <w:i/>
        </w:rPr>
        <w:t xml:space="preserve">satāṃ patiṃ pālakam</w:t>
      </w:r>
      <w:r>
        <w:t xml:space="preserve">) —</w:t>
      </w:r>
      <w:r>
        <w:t xml:space="preserve"> </w:t>
      </w:r>
      <w:r>
        <w:t xml:space="preserve">“</w:t>
      </w:r>
      <w:r>
        <w:t xml:space="preserve">the protector, the guardian, of the good</w:t>
      </w:r>
      <w:r>
        <w:t xml:space="preserve">”</w:t>
      </w:r>
      <w:r>
        <w:t xml:space="preserve">: that is the sense.</w:t>
      </w:r>
    </w:p>
    <w:p>
      <w:pPr>
        <w:pStyle w:val="BodyText"/>
      </w:pPr>
      <w:r>
        <w:rPr>
          <w:bCs/>
          <w:b/>
        </w:rPr>
        <w:t xml:space="preserve">॥ Vyākaraṇa-prakriyā ॥</w:t>
      </w:r>
      <w:r>
        <w:t xml:space="preserve"> </w:t>
      </w:r>
      <w:r>
        <w:rPr>
          <w:iCs/>
          <w:i/>
        </w:rPr>
        <w:t xml:space="preserve">(grammar pages 451–452, noted briefly; numbers checked against the print)</w:t>
      </w:r>
    </w:p>
    <w:p>
      <w:pPr>
        <w:pStyle w:val="BodyText"/>
      </w:pPr>
      <w:r>
        <w:rPr>
          <w:bCs/>
          <w:b/>
        </w:rPr>
        <w:t xml:space="preserve">विश्वाः (</w:t>
      </w:r>
      <w:r>
        <w:rPr>
          <w:iCs/>
          <w:i/>
          <w:bCs/>
          <w:b/>
        </w:rPr>
        <w:t xml:space="preserve">viśvāḥ</w:t>
      </w:r>
      <w:r>
        <w:rPr>
          <w:bCs/>
          <w:b/>
        </w:rPr>
        <w:t xml:space="preserve">)</w:t>
      </w:r>
      <w:r>
        <w:t xml:space="preserve"> </w:t>
      </w:r>
      <w:r>
        <w:t xml:space="preserve">— root</w:t>
      </w:r>
      <w:r>
        <w:t xml:space="preserve"> </w:t>
      </w:r>
      <w:r>
        <w:rPr>
          <w:iCs/>
          <w:i/>
        </w:rPr>
        <w:t xml:space="preserve">viśa praveśane</w:t>
      </w:r>
      <w:r>
        <w:t xml:space="preserve">;</w:t>
      </w:r>
      <w:r>
        <w:t xml:space="preserve"> </w:t>
      </w:r>
      <w:r>
        <w:rPr>
          <w:iCs/>
          <w:i/>
        </w:rPr>
        <w:t xml:space="preserve">kvan</w:t>
      </w:r>
      <w:r>
        <w:t xml:space="preserve"> </w:t>
      </w:r>
      <w:r>
        <w:t xml:space="preserve">by</w:t>
      </w:r>
      <w:r>
        <w:t xml:space="preserve"> </w:t>
      </w:r>
      <w:r>
        <w:t xml:space="preserve">“</w:t>
      </w:r>
      <w:r>
        <w:t xml:space="preserve">aśūpruṣi-laṭi-kaṇi-khaṭi-viśibhyaḥ kvan</w:t>
      </w:r>
      <w:r>
        <w:t xml:space="preserve">”</w:t>
      </w:r>
      <w:r>
        <w:t xml:space="preserve"> </w:t>
      </w:r>
      <w:r>
        <w:t xml:space="preserve">(Uṇ. 1-149):</w:t>
      </w:r>
      <w:r>
        <w:t xml:space="preserve"> </w:t>
      </w:r>
      <w:r>
        <w:rPr>
          <w:iCs/>
          <w:i/>
        </w:rPr>
        <w:t xml:space="preserve">viśva</w:t>
      </w:r>
      <w:r>
        <w:t xml:space="preserve">; initial-udātta by the</w:t>
      </w:r>
      <w:r>
        <w:t xml:space="preserve"> </w:t>
      </w:r>
      <w:r>
        <w:rPr>
          <w:iCs/>
          <w:i/>
        </w:rPr>
        <w:t xml:space="preserve">nit</w:t>
      </w:r>
      <w:r>
        <w:t xml:space="preserve"> </w:t>
      </w:r>
      <w:r>
        <w:t xml:space="preserve">accent.</w:t>
      </w:r>
      <w:r>
        <w:t xml:space="preserve"> </w:t>
      </w:r>
      <w:r>
        <w:rPr>
          <w:bCs/>
          <w:b/>
        </w:rPr>
        <w:t xml:space="preserve">अवीवृधन् (</w:t>
      </w:r>
      <w:r>
        <w:rPr>
          <w:iCs/>
          <w:i/>
          <w:bCs/>
          <w:b/>
        </w:rPr>
        <w:t xml:space="preserve">avīvṛdhan</w:t>
      </w:r>
      <w:r>
        <w:rPr>
          <w:bCs/>
          <w:b/>
        </w:rPr>
        <w:t xml:space="preserve">)</w:t>
      </w:r>
      <w:r>
        <w:t xml:space="preserve"> </w:t>
      </w:r>
      <w:r>
        <w:t xml:space="preserve">— root</w:t>
      </w:r>
      <w:r>
        <w:t xml:space="preserve"> </w:t>
      </w:r>
      <w:r>
        <w:rPr>
          <w:iCs/>
          <w:i/>
        </w:rPr>
        <w:t xml:space="preserve">vṛdhu vardhane</w:t>
      </w:r>
      <w:r>
        <w:t xml:space="preserve"> </w:t>
      </w:r>
      <w:r>
        <w:t xml:space="preserve">with</w:t>
      </w:r>
      <w:r>
        <w:t xml:space="preserve"> </w:t>
      </w:r>
      <w:r>
        <w:rPr>
          <w:iCs/>
          <w:i/>
        </w:rPr>
        <w:t xml:space="preserve">ṇic</w:t>
      </w:r>
      <w:r>
        <w:t xml:space="preserve">; from the</w:t>
      </w:r>
      <w:r>
        <w:t xml:space="preserve"> </w:t>
      </w:r>
      <w:r>
        <w:rPr>
          <w:iCs/>
          <w:i/>
        </w:rPr>
        <w:t xml:space="preserve">ṇic</w:t>
      </w:r>
      <w:r>
        <w:t xml:space="preserve">-ending root,</w:t>
      </w:r>
      <w:r>
        <w:t xml:space="preserve"> </w:t>
      </w:r>
      <w:r>
        <w:rPr>
          <w:iCs/>
          <w:i/>
        </w:rPr>
        <w:t xml:space="preserve">luṅ</w:t>
      </w:r>
      <w:r>
        <w:t xml:space="preserve">; 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by</w:t>
      </w:r>
      <w:r>
        <w:t xml:space="preserve"> </w:t>
      </w:r>
      <w:r>
        <w:t xml:space="preserve">“</w:t>
      </w:r>
      <w:r>
        <w:t xml:space="preserve">jho ’ntaḥ</w:t>
      </w:r>
      <w:r>
        <w:t xml:space="preserve">”</w:t>
      </w:r>
      <w:r>
        <w:t xml:space="preserve"> </w:t>
      </w:r>
      <w:r>
        <w:t xml:space="preserve">(Pā. 7-1-3); the</w:t>
      </w:r>
      <w:r>
        <w:t xml:space="preserve"> </w:t>
      </w:r>
      <w:r>
        <w:rPr>
          <w:iCs/>
          <w:i/>
        </w:rPr>
        <w:t xml:space="preserve">i</w:t>
      </w:r>
      <w:r>
        <w:t xml:space="preserve"> </w:t>
      </w:r>
      <w:r>
        <w:t xml:space="preserve">dropped by</w:t>
      </w:r>
      <w:r>
        <w:t xml:space="preserve"> </w:t>
      </w:r>
      <w:r>
        <w:t xml:space="preserve">“</w:t>
      </w:r>
      <w:r>
        <w:t xml:space="preserve">itaś ca</w:t>
      </w:r>
      <w:r>
        <w:t xml:space="preserve">”</w:t>
      </w:r>
      <w:r>
        <w:t xml:space="preserve"> </w:t>
      </w:r>
      <w:r>
        <w:t xml:space="preserve">(Pā. 3-4-100), then loss of the final of the cluster:</w:t>
      </w:r>
      <w:r>
        <w:t xml:space="preserve"> </w:t>
      </w:r>
      <w:r>
        <w:rPr>
          <w:iCs/>
          <w:i/>
        </w:rPr>
        <w:t xml:space="preserve">an</w:t>
      </w:r>
      <w:r>
        <w:t xml:space="preserve">;</w:t>
      </w:r>
      <w:r>
        <w:t xml:space="preserve"> </w:t>
      </w:r>
      <w:r>
        <w:rPr>
          <w:iCs/>
          <w:i/>
        </w:rPr>
        <w:t xml:space="preserve">cli</w:t>
      </w:r>
      <w:r>
        <w:t xml:space="preserve"> </w:t>
      </w:r>
      <w:r>
        <w:t xml:space="preserve">by</w:t>
      </w:r>
      <w:r>
        <w:t xml:space="preserve"> </w:t>
      </w:r>
      <w:r>
        <w:t xml:space="preserve">“</w:t>
      </w:r>
      <w:r>
        <w:t xml:space="preserve">cli luṅi</w:t>
      </w:r>
      <w:r>
        <w:t xml:space="preserve">”</w:t>
      </w:r>
      <w:r>
        <w:t xml:space="preserve"> </w:t>
      </w:r>
      <w:r>
        <w:t xml:space="preserve">(Pā. 3-1-43), replaced by</w:t>
      </w:r>
      <w:r>
        <w:t xml:space="preserve"> </w:t>
      </w:r>
      <w:r>
        <w:rPr>
          <w:iCs/>
          <w:i/>
        </w:rPr>
        <w:t xml:space="preserve">caṅ</w:t>
      </w:r>
      <w:r>
        <w:t xml:space="preserve"> </w:t>
      </w:r>
      <w:r>
        <w:t xml:space="preserve">by</w:t>
      </w:r>
      <w:r>
        <w:t xml:space="preserve"> </w:t>
      </w:r>
      <w:r>
        <w:t xml:space="preserve">“</w:t>
      </w:r>
      <w:r>
        <w:t xml:space="preserve">ṇi-śri-dru-srubhyaḥ kartari caṅ</w:t>
      </w:r>
      <w:r>
        <w:t xml:space="preserve">”</w:t>
      </w:r>
      <w:r>
        <w:t xml:space="preserve"> </w:t>
      </w:r>
      <w:r>
        <w:t xml:space="preserve">(Pā. 3-1-48); doubling by</w:t>
      </w:r>
      <w:r>
        <w:t xml:space="preserve"> </w:t>
      </w:r>
      <w:r>
        <w:t xml:space="preserve">“</w:t>
      </w:r>
      <w:r>
        <w:t xml:space="preserve">caṅi</w:t>
      </w:r>
      <w:r>
        <w:t xml:space="preserve">”</w:t>
      </w:r>
      <w:r>
        <w:t xml:space="preserve"> </w:t>
      </w:r>
      <w:r>
        <w:t xml:space="preserve">(Pā. 6-1-11);</w:t>
      </w:r>
      <w:r>
        <w:t xml:space="preserve"> </w:t>
      </w:r>
      <w:r>
        <w:t xml:space="preserve">“</w:t>
      </w:r>
      <w:r>
        <w:t xml:space="preserve">ur at</w:t>
      </w:r>
      <w:r>
        <w:t xml:space="preserve">”</w:t>
      </w:r>
      <w:r>
        <w:t xml:space="preserve"> </w:t>
      </w:r>
      <w:r>
        <w:t xml:space="preserve">gives</w:t>
      </w:r>
      <w:r>
        <w:t xml:space="preserve"> </w:t>
      </w:r>
      <w:r>
        <w:rPr>
          <w:iCs/>
          <w:i/>
        </w:rPr>
        <w:t xml:space="preserve">a</w:t>
      </w:r>
      <w:r>
        <w:t xml:space="preserve"> </w:t>
      </w:r>
      <w:r>
        <w:t xml:space="preserve">(with</w:t>
      </w:r>
      <w:r>
        <w:t xml:space="preserve"> </w:t>
      </w:r>
      <w:r>
        <w:rPr>
          <w:iCs/>
          <w:i/>
        </w:rPr>
        <w:t xml:space="preserve">r</w:t>
      </w:r>
      <w:r>
        <w:t xml:space="preserve">) for the</w:t>
      </w:r>
      <w:r>
        <w:t xml:space="preserve"> </w:t>
      </w:r>
      <w:r>
        <w:rPr>
          <w:iCs/>
          <w:i/>
        </w:rPr>
        <w:t xml:space="preserve">ṛ</w:t>
      </w:r>
      <w:r>
        <w:t xml:space="preserve"> </w:t>
      </w:r>
      <w:r>
        <w:t xml:space="preserve">of the reduplicate;</w:t>
      </w:r>
      <w:r>
        <w:t xml:space="preserve"> </w:t>
      </w:r>
      <w:r>
        <w:t xml:space="preserve">“</w:t>
      </w:r>
      <w:r>
        <w:t xml:space="preserve">halādiḥ śeṣaḥ</w:t>
      </w:r>
      <w:r>
        <w:t xml:space="preserve">”</w:t>
      </w:r>
      <w:r>
        <w:t xml:space="preserve"> </w:t>
      </w:r>
      <w:r>
        <w:t xml:space="preserve">(Pā. 7-4-60) removes the</w:t>
      </w:r>
      <w:r>
        <w:t xml:space="preserve"> </w:t>
      </w:r>
      <w:r>
        <w:rPr>
          <w:iCs/>
          <w:i/>
        </w:rPr>
        <w:t xml:space="preserve">dh</w:t>
      </w:r>
      <w:r>
        <w:t xml:space="preserve"> </w:t>
      </w:r>
      <w:r>
        <w:t xml:space="preserve">and</w:t>
      </w:r>
      <w:r>
        <w:t xml:space="preserve"> </w:t>
      </w:r>
      <w:r>
        <w:rPr>
          <w:iCs/>
          <w:i/>
        </w:rPr>
        <w:t xml:space="preserve">r</w:t>
      </w:r>
      <w:r>
        <w:t xml:space="preserve"> </w:t>
      </w:r>
      <w:r>
        <w:t xml:space="preserve">there;</w:t>
      </w:r>
      <w:r>
        <w:t xml:space="preserve"> </w:t>
      </w:r>
      <w:r>
        <w:rPr>
          <w:iCs/>
          <w:i/>
        </w:rPr>
        <w:t xml:space="preserve">guṇa</w:t>
      </w:r>
      <w:r>
        <w:t xml:space="preserve"> </w:t>
      </w:r>
      <w:r>
        <w:t xml:space="preserve">of the penultimate</w:t>
      </w:r>
      <w:r>
        <w:t xml:space="preserve"> </w:t>
      </w:r>
      <w:r>
        <w:rPr>
          <w:iCs/>
          <w:i/>
        </w:rPr>
        <w:t xml:space="preserve">ṛ</w:t>
      </w:r>
      <w:r>
        <w:t xml:space="preserve"> </w:t>
      </w:r>
      <w:r>
        <w:t xml:space="preserve">would arise by</w:t>
      </w:r>
      <w:r>
        <w:t xml:space="preserve"> </w:t>
      </w:r>
      <w:r>
        <w:t xml:space="preserve">“</w:t>
      </w:r>
      <w:r>
        <w:t xml:space="preserve">puganta-laghūpadhasya ca</w:t>
      </w:r>
      <w:r>
        <w:t xml:space="preserve">”</w:t>
      </w:r>
      <w:r>
        <w:t xml:space="preserve"> </w:t>
      </w:r>
      <w:r>
        <w:t xml:space="preserve">(Pā. 7-3-86), but</w:t>
      </w:r>
      <w:r>
        <w:t xml:space="preserve"> </w:t>
      </w:r>
      <w:r>
        <w:t xml:space="preserve">“</w:t>
      </w:r>
      <w:r>
        <w:t xml:space="preserve">nityaṃ chandasi</w:t>
      </w:r>
      <w:r>
        <w:t xml:space="preserve">”</w:t>
      </w:r>
      <w:r>
        <w:t xml:space="preserve"> </w:t>
      </w:r>
      <w:r>
        <w:t xml:space="preserve">(Pā. 7-4-8) with</w:t>
      </w:r>
      <w:r>
        <w:t xml:space="preserve"> </w:t>
      </w:r>
      <w:r>
        <w:t xml:space="preserve">“</w:t>
      </w:r>
      <w:r>
        <w:t xml:space="preserve">ur ṛt</w:t>
      </w:r>
      <w:r>
        <w:t xml:space="preserve">”</w:t>
      </w:r>
      <w:r>
        <w:t xml:space="preserve"> </w:t>
      </w:r>
      <w:r>
        <w:t xml:space="preserve">(printed</w:t>
      </w:r>
      <w:r>
        <w:t xml:space="preserve"> </w:t>
      </w:r>
      <w:r>
        <w:t xml:space="preserve">“</w:t>
      </w:r>
      <w:r>
        <w:t xml:space="preserve">7-47</w:t>
      </w:r>
      <w:r>
        <w:t xml:space="preserve">”</w:t>
      </w:r>
      <w:r>
        <w:t xml:space="preserve">) carried over always gives</w:t>
      </w:r>
      <w:r>
        <w:t xml:space="preserve"> </w:t>
      </w:r>
      <w:r>
        <w:rPr>
          <w:iCs/>
          <w:i/>
        </w:rPr>
        <w:t xml:space="preserve">ṛ</w:t>
      </w:r>
      <w:r>
        <w:t xml:space="preserve"> </w:t>
      </w:r>
      <w:r>
        <w:t xml:space="preserve">in the Veda, so no</w:t>
      </w:r>
      <w:r>
        <w:t xml:space="preserve"> </w:t>
      </w:r>
      <w:r>
        <w:rPr>
          <w:iCs/>
          <w:i/>
        </w:rPr>
        <w:t xml:space="preserve">guṇa</w:t>
      </w:r>
      <w:r>
        <w:t xml:space="preserve">;</w:t>
      </w:r>
      <w:r>
        <w:t xml:space="preserve"> </w:t>
      </w:r>
      <w:r>
        <w:t xml:space="preserve">“</w:t>
      </w:r>
      <w:r>
        <w:t xml:space="preserve">sanval laghuni caṅpare ’naglope</w:t>
      </w:r>
      <w:r>
        <w:t xml:space="preserve">”</w:t>
      </w:r>
      <w:r>
        <w:t xml:space="preserve"> </w:t>
      </w:r>
      <w:r>
        <w:t xml:space="preserve">(Pā. 7-4-93) treats it like</w:t>
      </w:r>
      <w:r>
        <w:t xml:space="preserve"> </w:t>
      </w:r>
      <w:r>
        <w:rPr>
          <w:iCs/>
          <w:i/>
        </w:rPr>
        <w:t xml:space="preserve">san</w:t>
      </w:r>
      <w:r>
        <w:t xml:space="preserve">, so</w:t>
      </w:r>
      <w:r>
        <w:t xml:space="preserve"> </w:t>
      </w:r>
      <w:r>
        <w:t xml:space="preserve">“</w:t>
      </w:r>
      <w:r>
        <w:t xml:space="preserve">sanyataḥ</w:t>
      </w:r>
      <w:r>
        <w:t xml:space="preserve">”</w:t>
      </w:r>
      <w:r>
        <w:t xml:space="preserve"> </w:t>
      </w:r>
      <w:r>
        <w:t xml:space="preserve">(Pā. 7-4-79) gives</w:t>
      </w:r>
      <w:r>
        <w:t xml:space="preserve"> </w:t>
      </w:r>
      <w:r>
        <w:rPr>
          <w:iCs/>
          <w:i/>
        </w:rPr>
        <w:t xml:space="preserve">i</w:t>
      </w:r>
      <w:r>
        <w:t xml:space="preserve"> </w:t>
      </w:r>
      <w:r>
        <w:t xml:space="preserve">for the reduplicate’s</w:t>
      </w:r>
      <w:r>
        <w:t xml:space="preserve"> </w:t>
      </w:r>
      <w:r>
        <w:rPr>
          <w:iCs/>
          <w:i/>
        </w:rPr>
        <w:t xml:space="preserve">a</w:t>
      </w:r>
      <w:r>
        <w:t xml:space="preserve">, lengthened by</w:t>
      </w:r>
      <w:r>
        <w:t xml:space="preserve"> </w:t>
      </w:r>
      <w:r>
        <w:t xml:space="preserve">“</w:t>
      </w:r>
      <w:r>
        <w:t xml:space="preserve">dīrgho laghoḥ</w:t>
      </w:r>
      <w:r>
        <w:t xml:space="preserve">”</w:t>
      </w:r>
      <w:r>
        <w:t xml:space="preserve"> </w:t>
      </w:r>
      <w:r>
        <w:t xml:space="preserve">(Pā. 7-4-94); the augment</w:t>
      </w:r>
      <w:r>
        <w:t xml:space="preserve"> </w:t>
      </w:r>
      <w:r>
        <w:rPr>
          <w:iCs/>
          <w:i/>
        </w:rPr>
        <w:t xml:space="preserve">aṭ</w:t>
      </w:r>
      <w:r>
        <w:t xml:space="preserve"> </w:t>
      </w:r>
      <w:r>
        <w:t xml:space="preserve">by</w:t>
      </w:r>
      <w:r>
        <w:t xml:space="preserve"> </w:t>
      </w:r>
      <w:r>
        <w:t xml:space="preserve">“</w:t>
      </w:r>
      <w:r>
        <w:t xml:space="preserve">luṅ-laṅ-lṛṅkṣv aḍ udāttaḥ</w:t>
      </w:r>
      <w:r>
        <w:t xml:space="preserve">”</w:t>
      </w:r>
      <w:r>
        <w:t xml:space="preserve"> </w:t>
      </w:r>
      <w:r>
        <w:t xml:space="preserve">(Pā. 6-4-71);</w:t>
      </w:r>
      <w:r>
        <w:t xml:space="preserve"> </w:t>
      </w:r>
      <w:r>
        <w:rPr>
          <w:iCs/>
          <w:i/>
        </w:rPr>
        <w:t xml:space="preserve">ṇi</w:t>
      </w:r>
      <w:r>
        <w:t xml:space="preserve"> </w:t>
      </w:r>
      <w:r>
        <w:t xml:space="preserve">dropped by</w:t>
      </w:r>
      <w:r>
        <w:t xml:space="preserve"> </w:t>
      </w:r>
      <w:r>
        <w:t xml:space="preserve">“</w:t>
      </w:r>
      <w:r>
        <w:t xml:space="preserve">ṇer aniṭi</w:t>
      </w:r>
      <w:r>
        <w:t xml:space="preserve">”</w:t>
      </w:r>
      <w:r>
        <w:t xml:space="preserve"> </w:t>
      </w:r>
      <w:r>
        <w:t xml:space="preserve">(Pā. 6-4-51);</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w:t>
      </w:r>
      <w:r>
        <w:t xml:space="preserve"> </w:t>
      </w:r>
      <w:r>
        <w:rPr>
          <w:iCs/>
          <w:i/>
        </w:rPr>
        <w:t xml:space="preserve">avīvṛdhan</w:t>
      </w:r>
      <w:r>
        <w:t xml:space="preserve">; wholly unaccented by</w:t>
      </w:r>
      <w:r>
        <w:t xml:space="preserve"> </w:t>
      </w:r>
      <w:r>
        <w:t xml:space="preserve">“</w:t>
      </w:r>
      <w:r>
        <w:t xml:space="preserve">tiṅṅ atiṅaḥ</w:t>
      </w:r>
      <w:r>
        <w:t xml:space="preserve">”</w:t>
      </w:r>
      <w:r>
        <w:t xml:space="preserve"> </w:t>
      </w:r>
      <w:r>
        <w:t xml:space="preserve">(Pā. 8-1-28).</w:t>
      </w:r>
      <w:r>
        <w:t xml:space="preserve"> </w:t>
      </w:r>
      <w:r>
        <w:rPr>
          <w:bCs/>
          <w:b/>
        </w:rPr>
        <w:t xml:space="preserve">समुद्रव्यचसम् (</w:t>
      </w:r>
      <w:r>
        <w:rPr>
          <w:iCs/>
          <w:i/>
          <w:bCs/>
          <w:b/>
        </w:rPr>
        <w:t xml:space="preserve">samudravyacasam</w:t>
      </w:r>
      <w:r>
        <w:rPr>
          <w:bCs/>
          <w:b/>
        </w:rPr>
        <w:t xml:space="preserve">)</w:t>
      </w:r>
      <w:r>
        <w:t xml:space="preserve"> </w:t>
      </w:r>
      <w:r>
        <w:t xml:space="preserve">— root</w:t>
      </w:r>
      <w:r>
        <w:t xml:space="preserve"> </w:t>
      </w:r>
      <w:r>
        <w:rPr>
          <w:iCs/>
          <w:i/>
        </w:rPr>
        <w:t xml:space="preserve">vyaca vyājīkaraṇe</w:t>
      </w:r>
      <w:r>
        <w:t xml:space="preserve">;</w:t>
      </w:r>
      <w:r>
        <w:t xml:space="preserve"> </w:t>
      </w:r>
      <w:r>
        <w:rPr>
          <w:iCs/>
          <w:i/>
        </w:rPr>
        <w:t xml:space="preserve">asun</w:t>
      </w:r>
      <w:r>
        <w:t xml:space="preserve"> </w:t>
      </w:r>
      <w:r>
        <w:t xml:space="preserve">by</w:t>
      </w:r>
      <w:r>
        <w:t xml:space="preserve"> </w:t>
      </w:r>
      <w:r>
        <w:t xml:space="preserve">“</w:t>
      </w:r>
      <w:r>
        <w:t xml:space="preserve">sarvadhātubhyo ’sun</w:t>
      </w:r>
      <w:r>
        <w:t xml:space="preserve">”</w:t>
      </w:r>
      <w:r>
        <w:t xml:space="preserve"> </w:t>
      </w:r>
      <w:r>
        <w:t xml:space="preserve">(Uṇ. 4-638 [?]);</w:t>
      </w:r>
      <w:r>
        <w:t xml:space="preserve"> </w:t>
      </w:r>
      <w:r>
        <w:t xml:space="preserve">“</w:t>
      </w:r>
      <w:r>
        <w:t xml:space="preserve">vyaceḥ kuṭāditvam anasi</w:t>
      </w:r>
      <w:r>
        <w:t xml:space="preserve">”</w:t>
      </w:r>
      <w:r>
        <w:t xml:space="preserve"> </w:t>
      </w:r>
      <w:r>
        <w:t xml:space="preserve">(Kā. vā. 1-2-1-1) —</w:t>
      </w:r>
    </w:p>
    <w:bookmarkEnd w:id="462"/>
    <w:bookmarkStart w:id="463" w:name="page-452-rik-1-grammar-continued"/>
    <w:p>
      <w:pPr>
        <w:pStyle w:val="Heading3"/>
      </w:pPr>
      <w:r>
        <w:t xml:space="preserve">Page 452 — Rik 1 grammar (continued)</w:t>
      </w:r>
    </w:p>
    <w:p>
      <w:pPr>
        <w:pStyle w:val="FirstParagraph"/>
      </w:pPr>
      <w:r>
        <w:t xml:space="preserve">[</w:t>
      </w:r>
      <w:r>
        <w:rPr>
          <w:iCs/>
          <w:i/>
        </w:rPr>
        <w:t xml:space="preserve">samudravyacasam</w:t>
      </w:r>
      <w:r>
        <w:t xml:space="preserve">, continued:]</w:t>
      </w:r>
      <w:r>
        <w:t xml:space="preserve"> </w:t>
      </w:r>
      <w:r>
        <w:rPr>
          <w:iCs/>
          <w:i/>
        </w:rPr>
        <w:t xml:space="preserve">vyac</w:t>
      </w:r>
      <w:r>
        <w:t xml:space="preserve"> </w:t>
      </w:r>
      <w:r>
        <w:t xml:space="preserve">is</w:t>
      </w:r>
      <w:r>
        <w:t xml:space="preserve"> </w:t>
      </w:r>
      <w:r>
        <w:rPr>
          <w:iCs/>
          <w:i/>
        </w:rPr>
        <w:t xml:space="preserve">kuṭādi</w:t>
      </w:r>
      <w:r>
        <w:t xml:space="preserve"> </w:t>
      </w:r>
      <w:r>
        <w:t xml:space="preserve">except before</w:t>
      </w:r>
      <w:r>
        <w:t xml:space="preserve"> </w:t>
      </w:r>
      <w:r>
        <w:rPr>
          <w:iCs/>
          <w:i/>
        </w:rPr>
        <w:t xml:space="preserve">as</w:t>
      </w:r>
      <w:r>
        <w:t xml:space="preserve">, so here it is not, and</w:t>
      </w:r>
      <w:r>
        <w:t xml:space="preserve"> </w:t>
      </w:r>
      <w:r>
        <w:t xml:space="preserve">“</w:t>
      </w:r>
      <w:r>
        <w:t xml:space="preserve">gāṅ-kuṭādibhyo ’ñṇin ṅit</w:t>
      </w:r>
      <w:r>
        <w:t xml:space="preserve">”</w:t>
      </w:r>
      <w:r>
        <w:t xml:space="preserve"> </w:t>
      </w:r>
      <w:r>
        <w:t xml:space="preserve">(Pā. 1-2-1) does not make the suffix</w:t>
      </w:r>
      <w:r>
        <w:t xml:space="preserve"> </w:t>
      </w:r>
      <w:r>
        <w:rPr>
          <w:iCs/>
          <w:i/>
        </w:rPr>
        <w:t xml:space="preserve">ṅit</w:t>
      </w:r>
      <w:r>
        <w:t xml:space="preserve">; hence the</w:t>
      </w:r>
      <w:r>
        <w:t xml:space="preserve"> </w:t>
      </w:r>
      <w:r>
        <w:rPr>
          <w:iCs/>
          <w:i/>
        </w:rPr>
        <w:t xml:space="preserve">samprasāraṇa</w:t>
      </w:r>
      <w:r>
        <w:t xml:space="preserve"> </w:t>
      </w:r>
      <w:r>
        <w:t xml:space="preserve">of</w:t>
      </w:r>
      <w:r>
        <w:t xml:space="preserve"> </w:t>
      </w:r>
      <w:r>
        <w:t xml:space="preserve">“</w:t>
      </w:r>
      <w:r>
        <w:t xml:space="preserve">grahi-jyā-vayi-vyadhi-vaṣṭi-vicati-vṛścati-pṛcchati-bhṛjjatīnāṃ ṅiti ca</w:t>
      </w:r>
      <w:r>
        <w:t xml:space="preserve">”</w:t>
      </w:r>
      <w:r>
        <w:t xml:space="preserve"> </w:t>
      </w:r>
      <w:r>
        <w:t xml:space="preserve">(Pā. 6-1-16) does not arise; the bahuvrīhi</w:t>
      </w:r>
      <w:r>
        <w:t xml:space="preserve"> </w:t>
      </w:r>
      <w:r>
        <w:t xml:space="preserve">“</w:t>
      </w:r>
      <w:r>
        <w:t xml:space="preserve">samudrasya vyaca iva vyacaḥ yasya saḥ</w:t>
      </w:r>
      <w:r>
        <w:t xml:space="preserve">”</w:t>
      </w:r>
      <w:r>
        <w:t xml:space="preserve"> </w:t>
      </w:r>
      <w:r>
        <w:t xml:space="preserve">keeps the first member’s accent by</w:t>
      </w:r>
      <w:r>
        <w:t xml:space="preserve"> </w:t>
      </w:r>
      <w:r>
        <w:t xml:space="preserve">“</w:t>
      </w:r>
      <w:r>
        <w:t xml:space="preserve">bahuvrīhau prakṛtyā pūrvapadam</w:t>
      </w:r>
      <w:r>
        <w:t xml:space="preserve">”</w:t>
      </w:r>
      <w:r>
        <w:t xml:space="preserve"> </w:t>
      </w:r>
      <w:r>
        <w:t xml:space="preserve">(Pā. 6-2-1).</w:t>
      </w:r>
      <w:r>
        <w:t xml:space="preserve"> </w:t>
      </w:r>
      <w:r>
        <w:rPr>
          <w:bCs/>
          <w:b/>
        </w:rPr>
        <w:t xml:space="preserve">रथीतमम् (</w:t>
      </w:r>
      <w:r>
        <w:rPr>
          <w:iCs/>
          <w:i/>
          <w:bCs/>
          <w:b/>
        </w:rPr>
        <w:t xml:space="preserve">rathītamam</w:t>
      </w:r>
      <w:r>
        <w:rPr>
          <w:bCs/>
          <w:b/>
        </w:rPr>
        <w:t xml:space="preserve">)</w:t>
      </w:r>
      <w:r>
        <w:t xml:space="preserve"> </w:t>
      </w:r>
      <w:r>
        <w:t xml:space="preserve">—</w:t>
      </w:r>
      <w:r>
        <w:t xml:space="preserve"> </w:t>
      </w:r>
      <w:r>
        <w:t xml:space="preserve">“</w:t>
      </w:r>
      <w:r>
        <w:t xml:space="preserve">rathaḥ asya asti iti rathī</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the</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w:t>
      </w:r>
      <w:r>
        <w:t xml:space="preserve"> </w:t>
      </w:r>
      <w:r>
        <w:t xml:space="preserve">“</w:t>
      </w:r>
      <w:r>
        <w:t xml:space="preserve">atiśayitaḥ rathī</w:t>
      </w:r>
      <w:r>
        <w:t xml:space="preserve">”</w:t>
      </w:r>
      <w:r>
        <w:t xml:space="preserve">:</w:t>
      </w:r>
      <w:r>
        <w:t xml:space="preserve"> </w:t>
      </w:r>
      <w:r>
        <w:rPr>
          <w:iCs/>
          <w:i/>
        </w:rPr>
        <w:t xml:space="preserve">tamap</w:t>
      </w:r>
      <w:r>
        <w:t xml:space="preserve"> </w:t>
      </w:r>
      <w:r>
        <w:t xml:space="preserve">by</w:t>
      </w:r>
      <w:r>
        <w:t xml:space="preserve"> </w:t>
      </w:r>
      <w:r>
        <w:t xml:space="preserve">“</w:t>
      </w:r>
      <w:r>
        <w:t xml:space="preserve">atiśāyane tamab-iṣṭhanau</w:t>
      </w:r>
      <w:r>
        <w:t xml:space="preserve">”</w:t>
      </w:r>
      <w:r>
        <w:t xml:space="preserve"> </w:t>
      </w:r>
      <w:r>
        <w:t xml:space="preserve">(Pā. 5-3-55);</w:t>
      </w:r>
      <w:r>
        <w:t xml:space="preserve"> </w:t>
      </w:r>
      <w:r>
        <w:rPr>
          <w:iCs/>
          <w:i/>
        </w:rPr>
        <w:t xml:space="preserve">rathin</w:t>
      </w:r>
      <w:r>
        <w:t xml:space="preserve"> </w:t>
      </w:r>
      <w:r>
        <w:t xml:space="preserve">+</w:t>
      </w:r>
      <w:r>
        <w:t xml:space="preserve"> </w:t>
      </w:r>
      <w:r>
        <w:rPr>
          <w:iCs/>
          <w:i/>
        </w:rPr>
        <w:t xml:space="preserve">su</w:t>
      </w:r>
      <w:r>
        <w:t xml:space="preserve"> </w:t>
      </w:r>
      <w:r>
        <w:t xml:space="preserve">+</w:t>
      </w:r>
      <w:r>
        <w:t xml:space="preserve"> </w:t>
      </w:r>
      <w:r>
        <w:rPr>
          <w:iCs/>
          <w:i/>
        </w:rPr>
        <w:t xml:space="preserve">tama</w:t>
      </w:r>
      <w:r>
        <w:t xml:space="preserve">,</w:t>
      </w:r>
      <w:r>
        <w:t xml:space="preserve"> </w:t>
      </w:r>
      <w:r>
        <w:rPr>
          <w:iCs/>
          <w:i/>
        </w:rPr>
        <w:t xml:space="preserve">su</w:t>
      </w:r>
      <w:r>
        <w:t xml:space="preserve"> </w:t>
      </w:r>
      <w:r>
        <w:t xml:space="preserve">dropped;</w:t>
      </w:r>
      <w:r>
        <w:t xml:space="preserve"> </w:t>
      </w:r>
      <w:r>
        <w:rPr>
          <w:iCs/>
          <w:i/>
        </w:rPr>
        <w:t xml:space="preserve">pada</w:t>
      </w:r>
      <w:r>
        <w:t xml:space="preserve"> </w:t>
      </w:r>
      <w:r>
        <w:t xml:space="preserve">status by</w:t>
      </w:r>
      <w:r>
        <w:t xml:space="preserve"> </w:t>
      </w:r>
      <w:r>
        <w:rPr>
          <w:iCs/>
          <w:i/>
        </w:rPr>
        <w:t xml:space="preserve">pratyaya-lakṣaṇa</w:t>
      </w:r>
      <w:r>
        <w:t xml:space="preserve">, so the</w:t>
      </w:r>
      <w:r>
        <w:t xml:space="preserve"> </w:t>
      </w:r>
      <w:r>
        <w:rPr>
          <w:iCs/>
          <w:i/>
        </w:rPr>
        <w:t xml:space="preserve">n</w:t>
      </w:r>
      <w:r>
        <w:t xml:space="preserve"> </w:t>
      </w:r>
      <w:r>
        <w:t xml:space="preserve">is dropped by</w:t>
      </w:r>
      <w:r>
        <w:t xml:space="preserve"> </w:t>
      </w:r>
      <w:r>
        <w:t xml:space="preserve">“</w:t>
      </w:r>
      <w:r>
        <w:t xml:space="preserve">nalopaḥ prātipadikāntasya</w:t>
      </w:r>
      <w:r>
        <w:t xml:space="preserve">”</w:t>
      </w:r>
      <w:r>
        <w:t xml:space="preserve"> </w:t>
      </w:r>
      <w:r>
        <w:t xml:space="preserve">(Pā. 8-2-7); Vedic lengthening of the</w:t>
      </w:r>
      <w:r>
        <w:t xml:space="preserve"> </w:t>
      </w:r>
      <w:r>
        <w:rPr>
          <w:iCs/>
          <w:i/>
        </w:rPr>
        <w:t xml:space="preserve">i</w:t>
      </w:r>
      <w:r>
        <w:t xml:space="preserve">:</w:t>
      </w:r>
      <w:r>
        <w:t xml:space="preserve"> </w:t>
      </w:r>
      <w:r>
        <w:rPr>
          <w:iCs/>
          <w:i/>
        </w:rPr>
        <w:t xml:space="preserve">rathītama</w:t>
      </w:r>
      <w:r>
        <w:t xml:space="preserve">; accusative singular</w:t>
      </w:r>
      <w:r>
        <w:t xml:space="preserve"> </w:t>
      </w:r>
      <w:r>
        <w:rPr>
          <w:iCs/>
          <w:i/>
        </w:rPr>
        <w:t xml:space="preserve">rathītamam</w:t>
      </w:r>
      <w:r>
        <w:t xml:space="preserve">;</w:t>
      </w:r>
      <w:r>
        <w:t xml:space="preserve"> </w:t>
      </w:r>
      <w:r>
        <w:rPr>
          <w:iCs/>
          <w:i/>
        </w:rPr>
        <w:t xml:space="preserve">tamap</w:t>
      </w:r>
      <w:r>
        <w:t xml:space="preserve">, being</w:t>
      </w:r>
      <w:r>
        <w:t xml:space="preserve"> </w:t>
      </w:r>
      <w:r>
        <w:rPr>
          <w:iCs/>
          <w:i/>
        </w:rPr>
        <w:t xml:space="preserve">pit</w:t>
      </w:r>
      <w:r>
        <w:t xml:space="preserve">, is unaccented by</w:t>
      </w:r>
      <w:r>
        <w:t xml:space="preserve"> </w:t>
      </w:r>
      <w:r>
        <w:t xml:space="preserve">“</w:t>
      </w:r>
      <w:r>
        <w:t xml:space="preserve">anudāttau suppitau</w:t>
      </w:r>
      <w:r>
        <w:t xml:space="preserve">”</w:t>
      </w:r>
      <w:r>
        <w:t xml:space="preserve"> </w:t>
      </w:r>
      <w:r>
        <w:t xml:space="preserve">(Pā. 3-1-4), and the word is udātta on</w:t>
      </w:r>
      <w:r>
        <w:t xml:space="preserve"> </w:t>
      </w:r>
      <w:r>
        <w:rPr>
          <w:iCs/>
          <w:i/>
        </w:rPr>
        <w:t xml:space="preserve">in</w:t>
      </w:r>
      <w:r>
        <w:t xml:space="preserve"> </w:t>
      </w:r>
      <w:r>
        <w:t xml:space="preserve">by the suffix accent.</w:t>
      </w:r>
      <w:r>
        <w:t xml:space="preserve"> </w:t>
      </w:r>
      <w:r>
        <w:rPr>
          <w:bCs/>
          <w:b/>
        </w:rPr>
        <w:t xml:space="preserve">रथीनाम् (</w:t>
      </w:r>
      <w:r>
        <w:rPr>
          <w:iCs/>
          <w:i/>
          <w:bCs/>
          <w:b/>
        </w:rPr>
        <w:t xml:space="preserve">rathīnām</w:t>
      </w:r>
      <w:r>
        <w:rPr>
          <w:bCs/>
          <w:b/>
        </w:rPr>
        <w:t xml:space="preserve">)</w:t>
      </w:r>
      <w:r>
        <w:t xml:space="preserve"> </w:t>
      </w:r>
      <w:r>
        <w:t xml:space="preserve">— genitive plural</w:t>
      </w:r>
      <w:r>
        <w:t xml:space="preserve"> </w:t>
      </w:r>
      <w:r>
        <w:rPr>
          <w:iCs/>
          <w:i/>
        </w:rPr>
        <w:t xml:space="preserve">ām</w:t>
      </w:r>
      <w:r>
        <w:t xml:space="preserve"> </w:t>
      </w:r>
      <w:r>
        <w:t xml:space="preserve">after</w:t>
      </w:r>
      <w:r>
        <w:t xml:space="preserve"> </w:t>
      </w:r>
      <w:r>
        <w:rPr>
          <w:iCs/>
          <w:i/>
        </w:rPr>
        <w:t xml:space="preserve">rathin</w:t>
      </w:r>
      <w:r>
        <w:t xml:space="preserve">, Vedic lengthening of the</w:t>
      </w:r>
      <w:r>
        <w:t xml:space="preserve"> </w:t>
      </w:r>
      <w:r>
        <w:rPr>
          <w:iCs/>
          <w:i/>
        </w:rPr>
        <w:t xml:space="preserve">i</w:t>
      </w:r>
      <w:r>
        <w:t xml:space="preserve">; udātta on</w:t>
      </w:r>
      <w:r>
        <w:t xml:space="preserve"> </w:t>
      </w:r>
      <w:r>
        <w:rPr>
          <w:iCs/>
          <w:i/>
        </w:rPr>
        <w:t xml:space="preserve">in</w:t>
      </w:r>
      <w:r>
        <w:t xml:space="preserve"> </w:t>
      </w:r>
      <w:r>
        <w:t xml:space="preserve">by the suffix accent;</w:t>
      </w:r>
      <w:r>
        <w:t xml:space="preserve"> </w:t>
      </w:r>
      <w:r>
        <w:rPr>
          <w:iCs/>
          <w:i/>
        </w:rPr>
        <w:t xml:space="preserve">ām</w:t>
      </w:r>
      <w:r>
        <w:t xml:space="preserve">, being</w:t>
      </w:r>
      <w:r>
        <w:t xml:space="preserve"> </w:t>
      </w:r>
      <w:r>
        <w:rPr>
          <w:iCs/>
          <w:i/>
        </w:rPr>
        <w:t xml:space="preserve">sup</w:t>
      </w:r>
      <w:r>
        <w:t xml:space="preserve">, unaccented, then svarita by</w:t>
      </w:r>
      <w:r>
        <w:t xml:space="preserve"> </w:t>
      </w:r>
      <w:r>
        <w:t xml:space="preserve">“</w:t>
      </w:r>
      <w:r>
        <w:t xml:space="preserve">udāttād anudāttasya svaritaḥ</w:t>
      </w:r>
      <w:r>
        <w:t xml:space="preserve">”</w:t>
      </w:r>
      <w:r>
        <w:t xml:space="preserve"> </w:t>
      </w:r>
      <w:r>
        <w:t xml:space="preserve">(Pā. 8-4-66).</w:t>
      </w:r>
      <w:r>
        <w:t xml:space="preserve"> </w:t>
      </w:r>
      <w:r>
        <w:rPr>
          <w:bCs/>
          <w:b/>
        </w:rPr>
        <w:t xml:space="preserve">वाजानाम् (</w:t>
      </w:r>
      <w:r>
        <w:rPr>
          <w:iCs/>
          <w:i/>
          <w:bCs/>
          <w:b/>
        </w:rPr>
        <w:t xml:space="preserve">vājānām</w:t>
      </w:r>
      <w:r>
        <w:rPr>
          <w:bCs/>
          <w:b/>
        </w:rPr>
        <w:t xml:space="preserve">)</w:t>
      </w:r>
      <w:r>
        <w:t xml:space="preserve"> </w:t>
      </w:r>
      <w:r>
        <w:t xml:space="preserve">— initial-udātta as one of the</w:t>
      </w:r>
      <w:r>
        <w:t xml:space="preserve"> </w:t>
      </w:r>
      <w:r>
        <w:rPr>
          <w:iCs/>
          <w:i/>
        </w:rPr>
        <w:t xml:space="preserve">vṛṣādi</w:t>
      </w:r>
      <w:r>
        <w:t xml:space="preserve"> </w:t>
      </w:r>
      <w:r>
        <w:t xml:space="preserve">words,</w:t>
      </w:r>
      <w:r>
        <w:t xml:space="preserve"> </w:t>
      </w:r>
      <w:r>
        <w:t xml:space="preserve">“</w:t>
      </w:r>
      <w:r>
        <w:t xml:space="preserve">vṛṣādīnāṃ ca</w:t>
      </w:r>
      <w:r>
        <w:t xml:space="preserve">”</w:t>
      </w:r>
      <w:r>
        <w:t xml:space="preserve"> </w:t>
      </w:r>
      <w:r>
        <w:t xml:space="preserve">(printed</w:t>
      </w:r>
      <w:r>
        <w:t xml:space="preserve"> </w:t>
      </w:r>
      <w:r>
        <w:t xml:space="preserve">“</w:t>
      </w:r>
      <w:r>
        <w:t xml:space="preserve">pā. rū.</w:t>
      </w:r>
      <w:r>
        <w:t xml:space="preserve">”</w:t>
      </w:r>
      <w:r>
        <w:t xml:space="preserve"> </w:t>
      </w:r>
      <w:r>
        <w:t xml:space="preserve">[sic] 6-1-203).</w:t>
      </w:r>
      <w:r>
        <w:t xml:space="preserve"> </w:t>
      </w:r>
      <w:r>
        <w:rPr>
          <w:bCs/>
          <w:b/>
        </w:rPr>
        <w:t xml:space="preserve">सत्पतिम् (</w:t>
      </w:r>
      <w:r>
        <w:rPr>
          <w:iCs/>
          <w:i/>
          <w:bCs/>
          <w:b/>
        </w:rPr>
        <w:t xml:space="preserve">satpatim</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before</w:t>
      </w:r>
      <w:r>
        <w:t xml:space="preserve"> </w:t>
      </w:r>
      <w:r>
        <w:rPr>
          <w:iCs/>
          <w:i/>
        </w:rPr>
        <w:t xml:space="preserve">pati</w:t>
      </w:r>
      <w:r>
        <w:t xml:space="preserve"> </w:t>
      </w:r>
      <w:r>
        <w:t xml:space="preserve">in the sense of lordship the first member keeps its own accent;</w:t>
      </w:r>
      <w:r>
        <w:t xml:space="preserve"> </w:t>
      </w:r>
      <w:r>
        <w:rPr>
          <w:iCs/>
          <w:i/>
        </w:rPr>
        <w:t xml:space="preserve">sat</w:t>
      </w:r>
      <w:r>
        <w:t xml:space="preserve"> </w:t>
      </w:r>
      <w:r>
        <w:t xml:space="preserve">from</w:t>
      </w:r>
      <w:r>
        <w:t xml:space="preserve"> </w:t>
      </w:r>
      <w:r>
        <w:rPr>
          <w:iCs/>
          <w:i/>
        </w:rPr>
        <w:t xml:space="preserve">as bhuvi</w:t>
      </w:r>
      <w:r>
        <w:t xml:space="preserve"> </w:t>
      </w:r>
      <w:r>
        <w:t xml:space="preserve">with</w:t>
      </w:r>
      <w:r>
        <w:t xml:space="preserve"> </w:t>
      </w:r>
      <w:r>
        <w:rPr>
          <w:iCs/>
          <w:i/>
        </w:rPr>
        <w:t xml:space="preserve">laṭ</w:t>
      </w:r>
      <w:r>
        <w:t xml:space="preserve"> </w:t>
      </w:r>
      <w:r>
        <w:t xml:space="preserve">→</w:t>
      </w:r>
      <w:r>
        <w:t xml:space="preserve"> </w:t>
      </w:r>
      <w:r>
        <w:rPr>
          <w:iCs/>
          <w:i/>
        </w:rPr>
        <w:t xml:space="preserve">śatṛ</w:t>
      </w:r>
      <w:r>
        <w:t xml:space="preserve">; the</w:t>
      </w:r>
      <w:r>
        <w:t xml:space="preserve"> </w:t>
      </w:r>
      <w:r>
        <w:rPr>
          <w:iCs/>
          <w:i/>
        </w:rPr>
        <w:t xml:space="preserve">śap</w:t>
      </w:r>
      <w:r>
        <w:t xml:space="preserve"> </w:t>
      </w:r>
      <w:r>
        <w:t xml:space="preserve">dropped by</w:t>
      </w:r>
      <w:r>
        <w:t xml:space="preserve"> </w:t>
      </w:r>
      <w:r>
        <w:t xml:space="preserve">“</w:t>
      </w:r>
      <w:r>
        <w:t xml:space="preserve">adiprabhṛtibhyaḥ śapaḥ</w:t>
      </w:r>
      <w:r>
        <w:t xml:space="preserve">”</w:t>
      </w:r>
      <w:r>
        <w:t xml:space="preserve"> </w:t>
      </w:r>
      <w:r>
        <w:t xml:space="preserve">(no number printed); the root’s</w:t>
      </w:r>
      <w:r>
        <w:t xml:space="preserve"> </w:t>
      </w:r>
      <w:r>
        <w:rPr>
          <w:iCs/>
          <w:i/>
        </w:rPr>
        <w:t xml:space="preserve">a</w:t>
      </w:r>
      <w:r>
        <w:t xml:space="preserve"> </w:t>
      </w:r>
      <w:r>
        <w:t xml:space="preserve">dropped by</w:t>
      </w:r>
      <w:r>
        <w:t xml:space="preserve"> </w:t>
      </w:r>
      <w:r>
        <w:t xml:space="preserve">“</w:t>
      </w:r>
      <w:r>
        <w:t xml:space="preserve">śnasor allopaḥ</w:t>
      </w:r>
      <w:r>
        <w:t xml:space="preserve">”</w:t>
      </w:r>
      <w:r>
        <w:t xml:space="preserve"> </w:t>
      </w:r>
      <w:r>
        <w:t xml:space="preserve">(Pā. 6-4-111):</w:t>
      </w:r>
      <w:r>
        <w:t xml:space="preserve"> </w:t>
      </w:r>
      <w:r>
        <w:rPr>
          <w:iCs/>
          <w:i/>
        </w:rPr>
        <w:t xml:space="preserve">sat</w:t>
      </w:r>
      <w:r>
        <w:t xml:space="preserve">, final-udātta by the suffix accent;</w:t>
      </w:r>
      <w:r>
        <w:t xml:space="preserve"> </w:t>
      </w:r>
      <w:r>
        <w:t xml:space="preserve">“</w:t>
      </w:r>
      <w:r>
        <w:t xml:space="preserve">satāṃ patiḥ satpatiḥ,</w:t>
      </w:r>
      <w:r>
        <w:t xml:space="preserve">”</w:t>
      </w:r>
      <w:r>
        <w:t xml:space="preserve"> </w:t>
      </w:r>
      <w:r>
        <w:t xml:space="preserve">a genitive tatpuruṣa.</w:t>
      </w:r>
    </w:p>
    <w:p>
      <w:pPr>
        <w:pStyle w:val="BodyText"/>
      </w:pPr>
      <w:r>
        <w:rPr>
          <w:bCs/>
          <w:b/>
        </w:rPr>
        <w:t xml:space="preserve">॥१॥</w:t>
      </w:r>
    </w:p>
    <w:p>
      <w:r>
        <w:pict>
          <v:rect style="width:0;height:1.5pt" o:hralign="center" o:hrstd="t" o:hr="t"/>
        </w:pict>
      </w:r>
    </w:p>
    <w:bookmarkEnd w:id="463"/>
    <w:bookmarkStart w:id="464" w:name="page-453-sūkta-11-rik-2"/>
    <w:p>
      <w:pPr>
        <w:pStyle w:val="Heading3"/>
      </w:pPr>
      <w:r>
        <w:t xml:space="preserve">Page 453 — Sūkta 11, Rik 2</w:t>
      </w:r>
    </w:p>
    <w:p>
      <w:pPr>
        <w:pStyle w:val="FirstParagraph"/>
      </w:pPr>
      <w:r>
        <w:rPr>
          <w:iCs/>
          <w:i/>
        </w:rPr>
        <w:t xml:space="preserve">(Saṃhitā accents as printed; Pada unaccented. Line 2: the stroke stands over ता of जेतारम् with a bar under the following र, as printed.)</w:t>
      </w:r>
    </w:p>
    <w:p>
      <w:pPr>
        <w:pStyle w:val="BodyText"/>
      </w:pPr>
      <w:r>
        <w:rPr>
          <w:bCs/>
          <w:b/>
        </w:rPr>
        <w:t xml:space="preserve">॥ Saṃhitā-pāṭhaḥ ॥</w:t>
      </w:r>
    </w:p>
    <w:p>
      <w:pPr>
        <w:pStyle w:val="BlockText"/>
      </w:pPr>
      <w:r>
        <w:t xml:space="preserve">स॒ख्ये त॑ इन्द्र वा॒जिनो॒ मा भे॑म शवसस्पते ।</w:t>
      </w:r>
      <w:r>
        <w:t xml:space="preserve"> </w:t>
      </w:r>
      <w:r>
        <w:t xml:space="preserve">त्वाम॒भि प्र णो॑नुमो॒ जेता॑र॒मप॑राजितम् ॥२॥</w:t>
      </w:r>
    </w:p>
    <w:p>
      <w:pPr>
        <w:pStyle w:val="BlockText"/>
      </w:pPr>
      <w:r>
        <w:rPr>
          <w:iCs/>
          <w:i/>
        </w:rPr>
        <w:t xml:space="preserve">sakhyé ta indra vājíno mā́ bhema śavasas pate |</w:t>
      </w:r>
      <w:r>
        <w:t xml:space="preserve"> </w:t>
      </w:r>
      <w:r>
        <w:rPr>
          <w:iCs/>
          <w:i/>
        </w:rPr>
        <w:t xml:space="preserve">tvām abhí prá ṇonumo jétāram áparājitam ||2||</w:t>
      </w:r>
    </w:p>
    <w:p>
      <w:pPr>
        <w:pStyle w:val="FirstParagraph"/>
      </w:pPr>
      <w:r>
        <w:rPr>
          <w:bCs/>
          <w:b/>
        </w:rPr>
        <w:t xml:space="preserve">॥ Pada-pāṭhaḥ ॥</w:t>
      </w:r>
    </w:p>
    <w:p>
      <w:pPr>
        <w:pStyle w:val="BlockText"/>
      </w:pPr>
      <w:r>
        <w:t xml:space="preserve">सख्ये । ते । इन्द्र । वाजिनः । मा । भेम । शवसः । पते ॥</w:t>
      </w:r>
      <w:r>
        <w:t xml:space="preserve"> </w:t>
      </w:r>
      <w:r>
        <w:t xml:space="preserve">त्वाम् । अभि । प्र । नोनुमः । जेतारम् । अपराऽजितम् ॥२॥</w:t>
      </w:r>
    </w:p>
    <w:p>
      <w:pPr>
        <w:pStyle w:val="BlockText"/>
      </w:pPr>
      <w:r>
        <w:rPr>
          <w:iCs/>
          <w:i/>
        </w:rPr>
        <w:t xml:space="preserve">sakhye | te | indra | vājinaḥ | mā | bhema | śavasaḥ | pate ||</w:t>
      </w:r>
      <w:r>
        <w:t xml:space="preserve"> </w:t>
      </w:r>
      <w:r>
        <w:rPr>
          <w:iCs/>
          <w:i/>
        </w:rPr>
        <w:t xml:space="preserve">tvām | abhi | pra | nonumaḥ | jetāram | aparā-jitam ||2||</w:t>
      </w:r>
    </w:p>
    <w:p>
      <w:pPr>
        <w:pStyle w:val="FirstParagraph"/>
      </w:pPr>
      <w:r>
        <w:rPr>
          <w:bCs/>
          <w:b/>
        </w:rPr>
        <w:t xml:space="preserve">॥ Sāyaṇa-bhāṣyam ॥</w:t>
      </w:r>
    </w:p>
    <w:p>
      <w:pPr>
        <w:pStyle w:val="BlockText"/>
      </w:pPr>
      <w:r>
        <w:t xml:space="preserve">हे शवसस्पते बलस्य पालकेन्द्र ते तव सख्ये ऽनुग्रहप्रयुक्ते सखित्वे वर्तमाना वयं वाजिनो ऽन्नवन्तो भूत्वा मा भेम । शत्रुभ्यो भीतिं प्राप्ता मा भूम । अतस्त्वामुभयहेतुमभि प्र णोनुमः । सर्वतः प्रकर्षेण स्तुमः । कीदृशं त्वाम् । जेतारं युद्धेषु जयशीलम् अपराजितं क्वापि पराजयरहितम् ॥ सख्ये । सख्युः कर्म सख्यम् । सख्युर्यः । पा. ५-१-१२६ । प्रत्ययस्वरः । वाजिनः । वाजो ऽन्नमेषामस्तीति वाजिनः । प्रत्ययस्वरः । भेम । ञिभी भये । लुङुत्तमबहुवचनं मस् । नित्यं ङितः । पा. ३-४-९९ । इति सलोपः । बहुलं छन्दसीति च्लेर्लुक् । छन्दस्युभयथेति तिङ आर्धधातुकत्वेन ङित्त्वाभावाद्गुणः । न माङ्योगे । पा. ६-४-७४ । इत्यडागमप्रतिषेधः । शवसस्पते । शवसः षष्ठ्याः पतिपुत्रपृष्ठपारपदपयस्पोषेषु । पा. ८-३-५३ । इति विसर्जनीयस्य संहितायां सत्वम् । सुबामन्त्रितपराङ्गवद्भावेन । पा. २-१-२ । पदद्वयनिघातः । नोनुमः । णु स्तुतौ । णो नः । पा. ६-१-६५ । इति नत्वम् । यङो लुक् । प्रत्ययलक्षणेन सन्यङोरिति द्विर्भावः । गुणो यङ्लुकोः । पा. ७-४-८२ । इत्यभ्यासस्य गुणः । प्रत्ययलक्षणेन धातुसंज्ञायां लटो मस् । अदादिवद्भावाच्छपो लुक् । उपसर्गादसमासे ऽपि णोपदेशस्य । पा. ८-४-१४ । इति संहितायां णत्वम् । जेतारम् । जि जये । ताच्छील्यादिषु तृन् । ञ्नित्यादिर्नित्यम् । पा. ६-१-१९७ । इत्याद्युदात्तत्वम् । अपराजितम् । अव्ययपूर्वपदप्रकृतिस्वरत्वेन नञ उदात्तत्वम् ॥</w:t>
      </w:r>
    </w:p>
    <w:p>
      <w:pPr>
        <w:pStyle w:val="BlockText"/>
      </w:pPr>
      <w:r>
        <w:rPr>
          <w:iCs/>
          <w:i/>
        </w:rPr>
        <w:t xml:space="preserve">he śavasaspate balasya pālakendra te tava sakhye ’nugrahaprayukte sakhitve vartamānā vayaṃ vājino ’nnavanto bhūtvā mā bhema | śatrubhyo bhītiṃ prāptā mā bhūma | atastvāmubhayahetumabhi pra ṇonumaḥ | sarvataḥ prakarṣeṇa stumaḥ | kīdṛśaṃ tvām | jetāraṃ yuddheṣu jayaśīlam aparājitaṃ kvāpi parājayarahitam || sakhye | sakhyuḥ karma sakhyam | sakhyuryaḥ | pā. 5-1-126 | pratyayasvaraḥ | vājinaḥ | vājo ’nnameṣāmastīti vājinaḥ | pratyayasvaraḥ | bhema | ñibhī bhaye | luṅuttamabahuvacanaṃ mas | nityaṃ ṅitaḥ | pā. 3-4-99 | iti salopaḥ | bahulaṃ chandasīti clerluk | chandasyubhayatheti tiṅa ārdhadhātukatvena ṅittvābhāvādguṇaḥ | na māṅyoge | pā. 6-4-74 | ityaḍāgamapratiṣedhaḥ | śavasaspate | śavasaḥ ṣaṣṭhyāḥ patiputrapṛṣṭhapārapadapayaspoṣeṣu | pā. 8-3-53 | iti visarjanīyasya saṃhitāyāṃ satvam | subāmantritaparāṅgavadbhāvena | pā. 2-1-2 | padadvayanighātaḥ | nonumaḥ | ṇu stutau | ṇo naḥ | pā. 6-1-65 | iti natvam | yaṅo luk | pratyayalakṣaṇena sanyaṅoriti dvirbhāvaḥ | guṇo yaṅlukoḥ | pā. 7-4-82 | ityabhyāsasya guṇaḥ | pratyayalakṣaṇena dhātusaṃjñāyāṃ laṭo mas | adādivadbhāvācchapo luk | upasargādasamāse ’pi ṇopadeśasya | pā. 8-4-14 | iti saṃhitāyāṃ ṇatvam | jetāram | ji jaye | tācchīlyādiṣu tṛn | ñnityādirnityam | pā. 6-1-197 | ityādyudāttatvam | aparājitam | avyayapūrvapadaprakṛtisvaratvena naña udāttatvam ||</w:t>
      </w:r>
    </w:p>
    <w:p>
      <w:pPr>
        <w:pStyle w:val="FirstParagraph"/>
      </w:pPr>
      <w:r>
        <w:rPr>
          <w:bCs/>
          <w:b/>
        </w:rPr>
        <w:t xml:space="preserve">Translation:</w:t>
      </w:r>
      <w:r>
        <w:t xml:space="preserve"> </w:t>
      </w:r>
      <w:r>
        <w:t xml:space="preserve">“</w:t>
      </w:r>
      <w:r>
        <w:t xml:space="preserve">O</w:t>
      </w:r>
      <w:r>
        <w:t xml:space="preserve"> </w:t>
      </w:r>
      <w:r>
        <w:rPr>
          <w:iCs/>
          <w:i/>
        </w:rPr>
        <w:t xml:space="preserve">śavasaspate</w:t>
      </w:r>
      <w:r>
        <w:t xml:space="preserve">, O Indra, protector of strength! We, abiding in your</w:t>
      </w:r>
      <w:r>
        <w:t xml:space="preserve"> </w:t>
      </w:r>
      <w:r>
        <w:rPr>
          <w:iCs/>
          <w:i/>
        </w:rPr>
        <w:t xml:space="preserve">sakhya</w:t>
      </w:r>
      <w:r>
        <w:t xml:space="preserve"> </w:t>
      </w:r>
      <w:r>
        <w:t xml:space="preserve">— friendship, born of your grace — being</w:t>
      </w:r>
      <w:r>
        <w:t xml:space="preserve"> </w:t>
      </w:r>
      <w:r>
        <w:rPr>
          <w:iCs/>
          <w:i/>
        </w:rPr>
        <w:t xml:space="preserve">vājinaḥ</w:t>
      </w:r>
      <w:r>
        <w:t xml:space="preserve">, possessed of food,</w:t>
      </w:r>
      <w:r>
        <w:t xml:space="preserve"> </w:t>
      </w:r>
      <w:r>
        <w:rPr>
          <w:iCs/>
          <w:i/>
        </w:rPr>
        <w:t xml:space="preserve">mā bhema</w:t>
      </w:r>
      <w:r>
        <w:t xml:space="preserve">: let us not be afraid; let us not be overcome by fear of enemies. Therefore</w:t>
      </w:r>
      <w:r>
        <w:t xml:space="preserve"> </w:t>
      </w:r>
      <w:r>
        <w:rPr>
          <w:iCs/>
          <w:i/>
        </w:rPr>
        <w:t xml:space="preserve">tvām</w:t>
      </w:r>
      <w:r>
        <w:t xml:space="preserve">, the cause of both,</w:t>
      </w:r>
      <w:r>
        <w:t xml:space="preserve"> </w:t>
      </w:r>
      <w:r>
        <w:rPr>
          <w:iCs/>
          <w:i/>
        </w:rPr>
        <w:t xml:space="preserve">abhi pra ṇonumaḥ</w:t>
      </w:r>
      <w:r>
        <w:t xml:space="preserve">: we praise everywhere and exceedingly. What kind of you?</w:t>
      </w:r>
      <w:r>
        <w:t xml:space="preserve"> </w:t>
      </w:r>
      <w:r>
        <w:rPr>
          <w:iCs/>
          <w:i/>
        </w:rPr>
        <w:t xml:space="preserve">Jetāram</w:t>
      </w:r>
      <w:r>
        <w:t xml:space="preserve"> </w:t>
      </w:r>
      <w:r>
        <w:t xml:space="preserve">— victorious in battles;</w:t>
      </w:r>
      <w:r>
        <w:t xml:space="preserve"> </w:t>
      </w:r>
      <w:r>
        <w:rPr>
          <w:iCs/>
          <w:i/>
        </w:rPr>
        <w:t xml:space="preserve">aparājitam</w:t>
      </w:r>
      <w:r>
        <w:t xml:space="preserve"> </w:t>
      </w:r>
      <w:r>
        <w:t xml:space="preserve">— never defeated anywhere.</w:t>
      </w:r>
      <w:r>
        <w:t xml:space="preserve">”</w:t>
      </w:r>
      <w:r>
        <w:t xml:space="preserve"> </w:t>
      </w:r>
      <w:r>
        <w:t xml:space="preserve">(Grammatical tail:</w:t>
      </w:r>
      <w:r>
        <w:t xml:space="preserve"> </w:t>
      </w:r>
      <w:r>
        <w:rPr>
          <w:iCs/>
          <w:i/>
        </w:rPr>
        <w:t xml:space="preserve">sakhyam</w:t>
      </w:r>
      <w:r>
        <w:t xml:space="preserve"> </w:t>
      </w:r>
      <w:r>
        <w:t xml:space="preserve">“</w:t>
      </w:r>
      <w:r>
        <w:t xml:space="preserve">the act of a friend</w:t>
      </w:r>
      <w:r>
        <w:t xml:space="preserve">”</w:t>
      </w:r>
      <w:r>
        <w:t xml:space="preserve"> </w:t>
      </w:r>
      <w:r>
        <w:t xml:space="preserve">with</w:t>
      </w:r>
      <w:r>
        <w:t xml:space="preserve"> </w:t>
      </w:r>
      <w:r>
        <w:rPr>
          <w:iCs/>
          <w:i/>
        </w:rPr>
        <w:t xml:space="preserve">ya</w:t>
      </w:r>
      <w:r>
        <w:t xml:space="preserve"> </w:t>
      </w:r>
      <w:r>
        <w:t xml:space="preserve">by</w:t>
      </w:r>
      <w:r>
        <w:t xml:space="preserve"> </w:t>
      </w:r>
      <w:r>
        <w:t xml:space="preserve">“</w:t>
      </w:r>
      <w:r>
        <w:t xml:space="preserve">sakhyur yaḥ</w:t>
      </w:r>
      <w:r>
        <w:t xml:space="preserve">”</w:t>
      </w:r>
      <w:r>
        <w:t xml:space="preserve"> </w:t>
      </w:r>
      <w:r>
        <w:t xml:space="preserve">(Pā. 5-1-126), suffix accent;</w:t>
      </w:r>
      <w:r>
        <w:t xml:space="preserve"> </w:t>
      </w:r>
      <w:r>
        <w:rPr>
          <w:iCs/>
          <w:i/>
        </w:rPr>
        <w:t xml:space="preserve">vājinaḥ</w:t>
      </w:r>
      <w:r>
        <w:t xml:space="preserve"> </w:t>
      </w:r>
      <w:r>
        <w:t xml:space="preserve">“</w:t>
      </w:r>
      <w:r>
        <w:t xml:space="preserve">those who have food,</w:t>
      </w:r>
      <w:r>
        <w:t xml:space="preserve">”</w:t>
      </w:r>
      <w:r>
        <w:t xml:space="preserve"> </w:t>
      </w:r>
      <w:r>
        <w:t xml:space="preserve">suffix accent;</w:t>
      </w:r>
      <w:r>
        <w:t xml:space="preserve"> </w:t>
      </w:r>
      <w:r>
        <w:rPr>
          <w:iCs/>
          <w:i/>
        </w:rPr>
        <w:t xml:space="preserve">bhema</w:t>
      </w:r>
      <w:r>
        <w:t xml:space="preserve">:</w:t>
      </w:r>
      <w:r>
        <w:t xml:space="preserve"> </w:t>
      </w:r>
      <w:r>
        <w:rPr>
          <w:iCs/>
          <w:i/>
        </w:rPr>
        <w:t xml:space="preserve">ñibhī bhaye</w:t>
      </w:r>
      <w:r>
        <w:t xml:space="preserve">,</w:t>
      </w:r>
      <w:r>
        <w:t xml:space="preserve"> </w:t>
      </w:r>
      <w:r>
        <w:rPr>
          <w:iCs/>
          <w:i/>
        </w:rPr>
        <w:t xml:space="preserve">luṅ</w:t>
      </w:r>
      <w:r>
        <w:t xml:space="preserve"> </w:t>
      </w:r>
      <w:r>
        <w:t xml:space="preserve">first plural</w:t>
      </w:r>
      <w:r>
        <w:t xml:space="preserve"> </w:t>
      </w:r>
      <w:r>
        <w:rPr>
          <w:iCs/>
          <w:i/>
        </w:rPr>
        <w:t xml:space="preserve">mas</w:t>
      </w:r>
      <w:r>
        <w:t xml:space="preserve">, its</w:t>
      </w:r>
      <w:r>
        <w:t xml:space="preserve"> </w:t>
      </w:r>
      <w:r>
        <w:rPr>
          <w:iCs/>
          <w:i/>
        </w:rPr>
        <w:t xml:space="preserve">s</w:t>
      </w:r>
      <w:r>
        <w:t xml:space="preserve"> </w:t>
      </w:r>
      <w:r>
        <w:t xml:space="preserve">dropped by</w:t>
      </w:r>
      <w:r>
        <w:t xml:space="preserve"> </w:t>
      </w:r>
      <w:r>
        <w:t xml:space="preserve">“</w:t>
      </w:r>
      <w:r>
        <w:t xml:space="preserve">nityaṃ ṅitaḥ</w:t>
      </w:r>
      <w:r>
        <w:t xml:space="preserve">”</w:t>
      </w:r>
      <w:r>
        <w:t xml:space="preserve"> </w:t>
      </w:r>
      <w:r>
        <w:t xml:space="preserve">(Pā. 3-4-99), the</w:t>
      </w:r>
      <w:r>
        <w:t xml:space="preserve"> </w:t>
      </w:r>
      <w:r>
        <w:rPr>
          <w:iCs/>
          <w:i/>
        </w:rPr>
        <w:t xml:space="preserve">cli</w:t>
      </w:r>
      <w:r>
        <w:t xml:space="preserve"> </w:t>
      </w:r>
      <w:r>
        <w:t xml:space="preserve">dropped by</w:t>
      </w:r>
      <w:r>
        <w:t xml:space="preserve"> </w:t>
      </w:r>
      <w:r>
        <w:t xml:space="preserve">“</w:t>
      </w:r>
      <w:r>
        <w:t xml:space="preserve">bahulaṃ chandasi</w:t>
      </w:r>
      <w:r>
        <w:t xml:space="preserve">”</w:t>
      </w:r>
      <w:r>
        <w:t xml:space="preserve">, and since</w:t>
      </w:r>
      <w:r>
        <w:t xml:space="preserve"> </w:t>
      </w:r>
      <w:r>
        <w:t xml:space="preserve">“</w:t>
      </w:r>
      <w:r>
        <w:t xml:space="preserve">chandasy ubhayathā</w:t>
      </w:r>
      <w:r>
        <w:t xml:space="preserve">”</w:t>
      </w:r>
      <w:r>
        <w:t xml:space="preserve"> </w:t>
      </w:r>
      <w:r>
        <w:t xml:space="preserve">makes the ending</w:t>
      </w:r>
      <w:r>
        <w:t xml:space="preserve"> </w:t>
      </w:r>
      <w:r>
        <w:rPr>
          <w:iCs/>
          <w:i/>
        </w:rPr>
        <w:t xml:space="preserve">ārdhadhātuka</w:t>
      </w:r>
      <w:r>
        <w:t xml:space="preserve">, it is not</w:t>
      </w:r>
      <w:r>
        <w:t xml:space="preserve"> </w:t>
      </w:r>
      <w:r>
        <w:rPr>
          <w:iCs/>
          <w:i/>
        </w:rPr>
        <w:t xml:space="preserve">ṅit</w:t>
      </w:r>
      <w:r>
        <w:t xml:space="preserve">, so</w:t>
      </w:r>
      <w:r>
        <w:t xml:space="preserve"> </w:t>
      </w:r>
      <w:r>
        <w:rPr>
          <w:iCs/>
          <w:i/>
        </w:rPr>
        <w:t xml:space="preserve">guṇa</w:t>
      </w:r>
      <w:r>
        <w:t xml:space="preserve">; the augment</w:t>
      </w:r>
      <w:r>
        <w:t xml:space="preserve"> </w:t>
      </w:r>
      <w:r>
        <w:rPr>
          <w:iCs/>
          <w:i/>
        </w:rPr>
        <w:t xml:space="preserve">aṭ</w:t>
      </w:r>
      <w:r>
        <w:t xml:space="preserve"> </w:t>
      </w:r>
      <w:r>
        <w:t xml:space="preserve">barred by</w:t>
      </w:r>
      <w:r>
        <w:t xml:space="preserve"> </w:t>
      </w:r>
      <w:r>
        <w:t xml:space="preserve">“</w:t>
      </w:r>
      <w:r>
        <w:t xml:space="preserve">na māṅyoge</w:t>
      </w:r>
      <w:r>
        <w:t xml:space="preserve">”</w:t>
      </w:r>
      <w:r>
        <w:t xml:space="preserve"> </w:t>
      </w:r>
      <w:r>
        <w:t xml:space="preserve">(Pā. 6-4-74);</w:t>
      </w:r>
      <w:r>
        <w:t xml:space="preserve"> </w:t>
      </w:r>
      <w:r>
        <w:rPr>
          <w:iCs/>
          <w:i/>
        </w:rPr>
        <w:t xml:space="preserve">śavasaspate</w:t>
      </w:r>
      <w:r>
        <w:t xml:space="preserve">: the visarga becomes</w:t>
      </w:r>
      <w:r>
        <w:t xml:space="preserve"> </w:t>
      </w:r>
      <w:r>
        <w:rPr>
          <w:iCs/>
          <w:i/>
        </w:rPr>
        <w:t xml:space="preserve">s</w:t>
      </w:r>
      <w:r>
        <w:t xml:space="preserve"> </w:t>
      </w:r>
      <w:r>
        <w:t xml:space="preserve">in the Saṃhitā by Pā. 8-3-53, and both words lose their accent, the genitive being treated as part of the vocative (Pā. 2-1-2);</w:t>
      </w:r>
      <w:r>
        <w:t xml:space="preserve"> </w:t>
      </w:r>
      <w:r>
        <w:rPr>
          <w:iCs/>
          <w:i/>
        </w:rPr>
        <w:t xml:space="preserve">nonumaḥ</w:t>
      </w:r>
      <w:r>
        <w:t xml:space="preserve">:</w:t>
      </w:r>
      <w:r>
        <w:t xml:space="preserve"> </w:t>
      </w:r>
      <w:r>
        <w:rPr>
          <w:iCs/>
          <w:i/>
        </w:rPr>
        <w:t xml:space="preserve">ṇu stutau</w:t>
      </w:r>
      <w:r>
        <w:t xml:space="preserve">,</w:t>
      </w:r>
      <w:r>
        <w:t xml:space="preserve"> </w:t>
      </w:r>
      <w:r>
        <w:rPr>
          <w:iCs/>
          <w:i/>
        </w:rPr>
        <w:t xml:space="preserve">n</w:t>
      </w:r>
      <w:r>
        <w:t xml:space="preserve"> </w:t>
      </w:r>
      <w:r>
        <w:t xml:space="preserve">by</w:t>
      </w:r>
      <w:r>
        <w:t xml:space="preserve"> </w:t>
      </w:r>
      <w:r>
        <w:t xml:space="preserve">“</w:t>
      </w:r>
      <w:r>
        <w:t xml:space="preserve">ṇo naḥ</w:t>
      </w:r>
      <w:r>
        <w:t xml:space="preserve">”</w:t>
      </w:r>
      <w:r>
        <w:t xml:space="preserve"> </w:t>
      </w:r>
      <w:r>
        <w:t xml:space="preserve">(Pā. 6-1-65),</w:t>
      </w:r>
      <w:r>
        <w:t xml:space="preserve"> </w:t>
      </w:r>
      <w:r>
        <w:rPr>
          <w:iCs/>
          <w:i/>
        </w:rPr>
        <w:t xml:space="preserve">yaṅ</w:t>
      </w:r>
      <w:r>
        <w:t xml:space="preserve">-</w:t>
      </w:r>
      <w:r>
        <w:rPr>
          <w:iCs/>
          <w:i/>
        </w:rPr>
        <w:t xml:space="preserve">luk</w:t>
      </w:r>
      <w:r>
        <w:t xml:space="preserve">, doubling,</w:t>
      </w:r>
      <w:r>
        <w:t xml:space="preserve"> </w:t>
      </w:r>
      <w:r>
        <w:rPr>
          <w:iCs/>
          <w:i/>
        </w:rPr>
        <w:t xml:space="preserve">guṇa</w:t>
      </w:r>
      <w:r>
        <w:t xml:space="preserve"> </w:t>
      </w:r>
      <w:r>
        <w:t xml:space="preserve">of the reduplicate by</w:t>
      </w:r>
      <w:r>
        <w:t xml:space="preserve"> </w:t>
      </w:r>
      <w:r>
        <w:t xml:space="preserve">“</w:t>
      </w:r>
      <w:r>
        <w:t xml:space="preserve">guṇo yaṅlukoḥ</w:t>
      </w:r>
      <w:r>
        <w:t xml:space="preserve">”</w:t>
      </w:r>
      <w:r>
        <w:t xml:space="preserve"> </w:t>
      </w:r>
      <w:r>
        <w:t xml:space="preserve">(Pā. 7-4-82),</w:t>
      </w:r>
      <w:r>
        <w:t xml:space="preserve"> </w:t>
      </w:r>
      <w:r>
        <w:rPr>
          <w:iCs/>
          <w:i/>
        </w:rPr>
        <w:t xml:space="preserve">laṭ</w:t>
      </w:r>
      <w:r>
        <w:t xml:space="preserve"> </w:t>
      </w:r>
      <w:r>
        <w:rPr>
          <w:iCs/>
          <w:i/>
        </w:rPr>
        <w:t xml:space="preserve">mas</w:t>
      </w:r>
      <w:r>
        <w:t xml:space="preserve">,</w:t>
      </w:r>
      <w:r>
        <w:t xml:space="preserve"> </w:t>
      </w:r>
      <w:r>
        <w:rPr>
          <w:iCs/>
          <w:i/>
        </w:rPr>
        <w:t xml:space="preserve">śap</w:t>
      </w:r>
      <w:r>
        <w:t xml:space="preserve"> </w:t>
      </w:r>
      <w:r>
        <w:t xml:space="preserve">dropped as in the</w:t>
      </w:r>
      <w:r>
        <w:t xml:space="preserve"> </w:t>
      </w:r>
      <w:r>
        <w:rPr>
          <w:iCs/>
          <w:i/>
        </w:rPr>
        <w:t xml:space="preserve">adādi</w:t>
      </w:r>
      <w:r>
        <w:t xml:space="preserve"> </w:t>
      </w:r>
      <w:r>
        <w:t xml:space="preserve">class, and</w:t>
      </w:r>
      <w:r>
        <w:t xml:space="preserve"> </w:t>
      </w:r>
      <w:r>
        <w:rPr>
          <w:iCs/>
          <w:i/>
        </w:rPr>
        <w:t xml:space="preserve">ṇ</w:t>
      </w:r>
      <w:r>
        <w:t xml:space="preserve"> </w:t>
      </w:r>
      <w:r>
        <w:t xml:space="preserve">in the Saṃhitā after</w:t>
      </w:r>
      <w:r>
        <w:t xml:space="preserve"> </w:t>
      </w:r>
      <w:r>
        <w:rPr>
          <w:iCs/>
          <w:i/>
        </w:rPr>
        <w:t xml:space="preserve">pra</w:t>
      </w:r>
      <w:r>
        <w:t xml:space="preserve"> </w:t>
      </w:r>
      <w:r>
        <w:t xml:space="preserve">by Pā. 8-4-14;</w:t>
      </w:r>
      <w:r>
        <w:t xml:space="preserve"> </w:t>
      </w:r>
      <w:r>
        <w:rPr>
          <w:iCs/>
          <w:i/>
        </w:rPr>
        <w:t xml:space="preserve">jetāram</w:t>
      </w:r>
      <w:r>
        <w:t xml:space="preserve">:</w:t>
      </w:r>
      <w:r>
        <w:t xml:space="preserve"> </w:t>
      </w:r>
      <w:r>
        <w:rPr>
          <w:iCs/>
          <w:i/>
        </w:rPr>
        <w:t xml:space="preserve">ji jaye</w:t>
      </w:r>
      <w:r>
        <w:t xml:space="preserve"> </w:t>
      </w:r>
      <w:r>
        <w:t xml:space="preserve">with</w:t>
      </w:r>
      <w:r>
        <w:t xml:space="preserve"> </w:t>
      </w:r>
      <w:r>
        <w:rPr>
          <w:iCs/>
          <w:i/>
        </w:rPr>
        <w:t xml:space="preserve">tṛn</w:t>
      </w:r>
      <w:r>
        <w:t xml:space="preserve"> </w:t>
      </w:r>
      <w:r>
        <w:t xml:space="preserve">in the sense of habit, initial-udātta by</w:t>
      </w:r>
      <w:r>
        <w:t xml:space="preserve"> </w:t>
      </w:r>
      <w:r>
        <w:t xml:space="preserve">“</w:t>
      </w:r>
      <w:r>
        <w:t xml:space="preserve">ñnityādir nityam</w:t>
      </w:r>
      <w:r>
        <w:t xml:space="preserve">”</w:t>
      </w:r>
      <w:r>
        <w:t xml:space="preserve"> </w:t>
      </w:r>
      <w:r>
        <w:t xml:space="preserve">(Pā. 6-1-197);</w:t>
      </w:r>
      <w:r>
        <w:t xml:space="preserve"> </w:t>
      </w:r>
      <w:r>
        <w:rPr>
          <w:iCs/>
          <w:i/>
        </w:rPr>
        <w:t xml:space="preserve">aparājitam</w:t>
      </w:r>
      <w:r>
        <w:t xml:space="preserve">:</w:t>
      </w:r>
      <w:r>
        <w:t xml:space="preserve"> </w:t>
      </w:r>
      <w:r>
        <w:rPr>
          <w:iCs/>
          <w:i/>
        </w:rPr>
        <w:t xml:space="preserve">nañ</w:t>
      </w:r>
      <w:r>
        <w:t xml:space="preserve"> </w:t>
      </w:r>
      <w:r>
        <w:t xml:space="preserve">udātta as the indeclinable first member.)</w:t>
      </w:r>
    </w:p>
    <w:bookmarkEnd w:id="464"/>
    <w:bookmarkStart w:id="465" w:name="X65c209cacfeee8671be0220333f1007a71b1cce"/>
    <w:p>
      <w:pPr>
        <w:pStyle w:val="Heading3"/>
      </w:pPr>
      <w:r>
        <w:t xml:space="preserve">Page 454 — Rik 2: word-meanings, overall sense, English, Special Topics</w:t>
      </w:r>
    </w:p>
    <w:p>
      <w:pPr>
        <w:pStyle w:val="FirstParagraph"/>
      </w:pPr>
      <w:r>
        <w:rPr>
          <w:bCs/>
          <w:b/>
        </w:rPr>
        <w:t xml:space="preserve">॥ Prati-padārthaḥ ॥</w:t>
      </w:r>
    </w:p>
    <w:p>
      <w:pPr>
        <w:pStyle w:val="BodyText"/>
      </w:pPr>
      <w:r>
        <w:rPr>
          <w:bCs/>
          <w:b/>
        </w:rPr>
        <w:t xml:space="preserve">(हे) शवसस्पते ((he) śavasaspate)</w:t>
      </w:r>
      <w:r>
        <w:t xml:space="preserve"> </w:t>
      </w:r>
      <w:r>
        <w:t xml:space="preserve">— O Indra, lord of strength and capacity (that is, O one of great strength) |</w:t>
      </w:r>
      <w:r>
        <w:t xml:space="preserve"> </w:t>
      </w:r>
      <w:r>
        <w:rPr>
          <w:bCs/>
          <w:b/>
        </w:rPr>
        <w:t xml:space="preserve">ते (te)</w:t>
      </w:r>
      <w:r>
        <w:t xml:space="preserve"> </w:t>
      </w:r>
      <w:r>
        <w:t xml:space="preserve">— your |</w:t>
      </w:r>
      <w:r>
        <w:t xml:space="preserve"> </w:t>
      </w:r>
      <w:r>
        <w:rPr>
          <w:bCs/>
          <w:b/>
        </w:rPr>
        <w:t xml:space="preserve">सख्ये (sakhye)</w:t>
      </w:r>
      <w:r>
        <w:t xml:space="preserve"> </w:t>
      </w:r>
      <w:r>
        <w:t xml:space="preserve">— in friendship that is joined with favour (we who abide) |</w:t>
      </w:r>
      <w:r>
        <w:t xml:space="preserve"> </w:t>
      </w:r>
      <w:r>
        <w:rPr>
          <w:bCs/>
          <w:b/>
        </w:rPr>
        <w:t xml:space="preserve">वाजिनः (vājinaḥ)</w:t>
      </w:r>
      <w:r>
        <w:t xml:space="preserve"> </w:t>
      </w:r>
      <w:r>
        <w:t xml:space="preserve">— being possessed of food and other nourishment |</w:t>
      </w:r>
      <w:r>
        <w:t xml:space="preserve"> </w:t>
      </w:r>
      <w:r>
        <w:rPr>
          <w:bCs/>
          <w:b/>
        </w:rPr>
        <w:t xml:space="preserve">मा भेम (mā bhema)</w:t>
      </w:r>
      <w:r>
        <w:t xml:space="preserve"> </w:t>
      </w:r>
      <w:r>
        <w:t xml:space="preserve">— we do not fear (enemies);</w:t>
      </w:r>
      <w:r>
        <w:t xml:space="preserve"> </w:t>
      </w:r>
      <w:r>
        <w:rPr>
          <w:iCs/>
          <w:i/>
        </w:rPr>
        <w:t xml:space="preserve">(for that very reason)</w:t>
      </w:r>
      <w:r>
        <w:t xml:space="preserve"> </w:t>
      </w:r>
      <w:r>
        <w:t xml:space="preserve">|</w:t>
      </w:r>
      <w:r>
        <w:t xml:space="preserve"> </w:t>
      </w:r>
      <w:r>
        <w:rPr>
          <w:bCs/>
          <w:b/>
        </w:rPr>
        <w:t xml:space="preserve">जेतारम् (jetāram)</w:t>
      </w:r>
      <w:r>
        <w:t xml:space="preserve"> </w:t>
      </w:r>
      <w:r>
        <w:t xml:space="preserve">— who conquers in battles |</w:t>
      </w:r>
      <w:r>
        <w:t xml:space="preserve"> </w:t>
      </w:r>
      <w:r>
        <w:rPr>
          <w:bCs/>
          <w:b/>
        </w:rPr>
        <w:t xml:space="preserve">अपराजितम् (aparājitam)</w:t>
      </w:r>
      <w:r>
        <w:t xml:space="preserve"> </w:t>
      </w:r>
      <w:r>
        <w:t xml:space="preserve">— never defeated |</w:t>
      </w:r>
      <w:r>
        <w:t xml:space="preserve"> </w:t>
      </w:r>
      <w:r>
        <w:rPr>
          <w:bCs/>
          <w:b/>
        </w:rPr>
        <w:t xml:space="preserve">त्वाम् (tvām)</w:t>
      </w:r>
      <w:r>
        <w:t xml:space="preserve"> </w:t>
      </w:r>
      <w:r>
        <w:t xml:space="preserve">— you |</w:t>
      </w:r>
      <w:r>
        <w:t xml:space="preserve"> </w:t>
      </w:r>
      <w:r>
        <w:rPr>
          <w:bCs/>
          <w:b/>
        </w:rPr>
        <w:t xml:space="preserve">अभि प्र णोनुमः (abhi pra ṇonumaḥ)</w:t>
      </w:r>
      <w:r>
        <w:t xml:space="preserve"> </w:t>
      </w:r>
      <w:r>
        <w:t xml:space="preserve">— we praise in all places, specially.</w:t>
      </w:r>
    </w:p>
    <w:p>
      <w:pPr>
        <w:pStyle w:val="BodyText"/>
      </w:pPr>
      <w:r>
        <w:rPr>
          <w:bCs/>
          <w:b/>
        </w:rPr>
        <w:t xml:space="preserve">॥ Bhāvārthaḥ ॥</w:t>
      </w:r>
    </w:p>
    <w:p>
      <w:pPr>
        <w:pStyle w:val="BodyText"/>
      </w:pPr>
      <w:r>
        <w:t xml:space="preserve">O Indra! You are the lord of strength and capacity — that is, of great might. Because we are in friendship with you, we do not lack food and other nourishment, and so we need not fear enemies on any account. And you are ever victorious in battle; there is no such thing as defeat for you. We praise you, such as you are, specially.</w:t>
      </w:r>
    </w:p>
    <w:p>
      <w:pPr>
        <w:pStyle w:val="BodyText"/>
      </w:pPr>
      <w:r>
        <w:rPr>
          <w:bCs/>
          <w:b/>
        </w:rPr>
        <w:t xml:space="preserve">॥ English Translation ॥</w:t>
      </w:r>
      <w:r>
        <w:t xml:space="preserve"> </w:t>
      </w:r>
      <w:r>
        <w:rPr>
          <w:iCs/>
          <w:i/>
        </w:rPr>
        <w:t xml:space="preserve">(as printed in the source)</w:t>
      </w:r>
    </w:p>
    <w:p>
      <w:pPr>
        <w:pStyle w:val="BlockText"/>
      </w:pPr>
      <w:r>
        <w:t xml:space="preserve">O Indra, lord of strength, supported by your friendship, we have no fear but glorify you the conqueror and the unoonquered [sic].</w:t>
      </w:r>
    </w:p>
    <w:p>
      <w:pPr>
        <w:pStyle w:val="FirstParagraph"/>
      </w:pPr>
      <w:r>
        <w:rPr>
          <w:bCs/>
          <w:b/>
        </w:rPr>
        <w:t xml:space="preserve">॥ Viśeṣa-viṣayagaḷu (Special Topics) ॥</w:t>
      </w:r>
    </w:p>
    <w:p>
      <w:pPr>
        <w:pStyle w:val="BodyText"/>
      </w:pPr>
      <w:r>
        <w:rPr>
          <w:bCs/>
          <w:b/>
        </w:rPr>
        <w:t xml:space="preserve">“</w:t>
      </w:r>
      <w:r>
        <w:rPr>
          <w:bCs/>
          <w:b/>
        </w:rPr>
        <w:t xml:space="preserve">Sakhye</w:t>
      </w:r>
      <w:r>
        <w:rPr>
          <w:bCs/>
          <w:b/>
        </w:rPr>
        <w:t xml:space="preserve">”</w:t>
      </w:r>
      <w:r>
        <w:t xml:space="preserve"> </w:t>
      </w:r>
      <w:r>
        <w:t xml:space="preserve">—</w:t>
      </w:r>
      <w:r>
        <w:t xml:space="preserve"> </w:t>
      </w:r>
      <w:r>
        <w:rPr>
          <w:bCs/>
          <w:b/>
        </w:rPr>
        <w:t xml:space="preserve">अनुग्राहकयुक्ते सखित्वे</w:t>
      </w:r>
      <w:r>
        <w:t xml:space="preserve"> </w:t>
      </w:r>
      <w:r>
        <w:t xml:space="preserve">(</w:t>
      </w:r>
      <w:r>
        <w:rPr>
          <w:iCs/>
          <w:i/>
        </w:rPr>
        <w:t xml:space="preserve">anugrāhaka-yukte sakhitve</w:t>
      </w:r>
      <w:r>
        <w:t xml:space="preserve">) —</w:t>
      </w:r>
      <w:r>
        <w:t xml:space="preserve"> </w:t>
      </w:r>
      <w:r>
        <w:t xml:space="preserve">“</w:t>
      </w:r>
      <w:r>
        <w:t xml:space="preserve">in friendship joined with favour</w:t>
      </w:r>
      <w:r>
        <w:t xml:space="preserve">”</w:t>
      </w:r>
      <w:r>
        <w:t xml:space="preserve">: the state of friendship that is accompanied by [your] graciousness — your protection. Since you are in friendship with us, we have no fear of enemies; there is no lack of food and the like; you are the one who is victorious in battle and never defeated; so we praise you. That is the chief idea. In this rik there are no difficult words and no strained connections of meaning.</w:t>
      </w:r>
    </w:p>
    <w:p>
      <w:pPr>
        <w:pStyle w:val="BodyText"/>
      </w:pPr>
      <w:r>
        <w:rPr>
          <w:bCs/>
          <w:b/>
        </w:rPr>
        <w:t xml:space="preserve">॥ Vyākaraṇa-prakriyā ॥</w:t>
      </w:r>
      <w:r>
        <w:t xml:space="preserve"> </w:t>
      </w:r>
      <w:r>
        <w:rPr>
          <w:iCs/>
          <w:i/>
        </w:rPr>
        <w:t xml:space="preserve">(grammar pages 454–456, noted briefly; numbers checked against the print)</w:t>
      </w:r>
    </w:p>
    <w:p>
      <w:pPr>
        <w:pStyle w:val="BodyText"/>
      </w:pPr>
      <w:r>
        <w:rPr>
          <w:bCs/>
          <w:b/>
        </w:rPr>
        <w:t xml:space="preserve">सख्ये (</w:t>
      </w:r>
      <w:r>
        <w:rPr>
          <w:iCs/>
          <w:i/>
          <w:bCs/>
          <w:b/>
        </w:rPr>
        <w:t xml:space="preserve">sakhye</w:t>
      </w:r>
      <w:r>
        <w:rPr>
          <w:bCs/>
          <w:b/>
        </w:rPr>
        <w:t xml:space="preserve">)</w:t>
      </w:r>
      <w:r>
        <w:t xml:space="preserve"> </w:t>
      </w:r>
      <w:r>
        <w:t xml:space="preserve">— after</w:t>
      </w:r>
      <w:r>
        <w:t xml:space="preserve"> </w:t>
      </w:r>
      <w:r>
        <w:rPr>
          <w:iCs/>
          <w:i/>
        </w:rPr>
        <w:t xml:space="preserve">sakhi</w:t>
      </w:r>
      <w:r>
        <w:t xml:space="preserve">, the suffix</w:t>
      </w:r>
      <w:r>
        <w:t xml:space="preserve"> </w:t>
      </w:r>
      <w:r>
        <w:rPr>
          <w:iCs/>
          <w:i/>
        </w:rPr>
        <w:t xml:space="preserve">yat</w:t>
      </w:r>
      <w:r>
        <w:t xml:space="preserve"> </w:t>
      </w:r>
      <w:r>
        <w:t xml:space="preserve">in the sense of</w:t>
      </w:r>
      <w:r>
        <w:t xml:space="preserve"> </w:t>
      </w:r>
      <w:r>
        <w:t xml:space="preserve">“</w:t>
      </w:r>
      <w:r>
        <w:t xml:space="preserve">act</w:t>
      </w:r>
      <w:r>
        <w:t xml:space="preserve">”</w:t>
      </w:r>
      <w:r>
        <w:t xml:space="preserve"> </w:t>
      </w:r>
      <w:r>
        <w:t xml:space="preserve">by</w:t>
      </w:r>
      <w:r>
        <w:t xml:space="preserve"> </w:t>
      </w:r>
      <w:r>
        <w:t xml:space="preserve">“</w:t>
      </w:r>
      <w:r>
        <w:t xml:space="preserve">sakhyur yaḥ</w:t>
      </w:r>
      <w:r>
        <w:t xml:space="preserve">”</w:t>
      </w:r>
      <w:r>
        <w:t xml:space="preserve"> </w:t>
      </w:r>
      <w:r>
        <w:t xml:space="preserve">(Pā. 5-1-126); the</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the suffix accent puts the udātta on</w:t>
      </w:r>
      <w:r>
        <w:t xml:space="preserve"> </w:t>
      </w:r>
      <w:r>
        <w:rPr>
          <w:iCs/>
          <w:i/>
        </w:rPr>
        <w:t xml:space="preserve">ya</w:t>
      </w:r>
      <w:r>
        <w:t xml:space="preserve">.</w:t>
      </w:r>
      <w:r>
        <w:t xml:space="preserve"> </w:t>
      </w:r>
      <w:r>
        <w:rPr>
          <w:bCs/>
          <w:b/>
        </w:rPr>
        <w:t xml:space="preserve">वाजिनः (</w:t>
      </w:r>
      <w:r>
        <w:rPr>
          <w:iCs/>
          <w:i/>
          <w:bCs/>
          <w:b/>
        </w:rPr>
        <w:t xml:space="preserve">vājinaḥ</w:t>
      </w:r>
      <w:r>
        <w:rPr>
          <w:bCs/>
          <w:b/>
        </w:rPr>
        <w:t xml:space="preserve">)</w:t>
      </w:r>
      <w:r>
        <w:t xml:space="preserve"> </w:t>
      </w:r>
      <w:r>
        <w:t xml:space="preserve">—</w:t>
      </w:r>
      <w:r>
        <w:t xml:space="preserve"> </w:t>
      </w:r>
      <w:r>
        <w:rPr>
          <w:iCs/>
          <w:i/>
        </w:rPr>
        <w:t xml:space="preserve">vāja</w:t>
      </w:r>
      <w:r>
        <w:t xml:space="preserve"> </w:t>
      </w:r>
      <w:r>
        <w:t xml:space="preserve">means food;</w:t>
      </w:r>
      <w:r>
        <w:t xml:space="preserve"> </w:t>
      </w:r>
      <w:r>
        <w:t xml:space="preserve">“</w:t>
      </w:r>
      <w:r>
        <w:t xml:space="preserve">vājo ’eṣām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the</w:t>
      </w:r>
      <w:r>
        <w:t xml:space="preserve"> </w:t>
      </w:r>
      <w:r>
        <w:rPr>
          <w:iCs/>
          <w:i/>
        </w:rPr>
        <w:t xml:space="preserve">a</w:t>
      </w:r>
      <w:r>
        <w:t xml:space="preserve"> </w:t>
      </w:r>
      <w:r>
        <w:t xml:space="preserve">dropped; the suffix accent.</w:t>
      </w:r>
      <w:r>
        <w:t xml:space="preserve"> </w:t>
      </w:r>
      <w:r>
        <w:rPr>
          <w:iCs/>
          <w:i/>
        </w:rPr>
        <w:t xml:space="preserve">(The grammar continues on p. 455.)</w:t>
      </w:r>
    </w:p>
    <w:bookmarkEnd w:id="465"/>
    <w:bookmarkStart w:id="466" w:name="Xdef9249e3030e1e8b6a87dece7c26435fcbc13d"/>
    <w:p>
      <w:pPr>
        <w:pStyle w:val="Heading3"/>
      </w:pPr>
      <w:r>
        <w:t xml:space="preserve">Page 455 — Rik 2 grammar continued (to the top of p. 456)</w:t>
      </w:r>
    </w:p>
    <w:p>
      <w:pPr>
        <w:pStyle w:val="FirstParagraph"/>
      </w:pPr>
      <w:r>
        <w:rPr>
          <w:bCs/>
          <w:b/>
        </w:rPr>
        <w:t xml:space="preserve">॥ Vyākaraṇa-prakriyā ॥</w:t>
      </w:r>
      <w:r>
        <w:t xml:space="preserve"> </w:t>
      </w:r>
      <w:r>
        <w:rPr>
          <w:iCs/>
          <w:i/>
        </w:rPr>
        <w:t xml:space="preserve">(grammar page, noted briefly; numbers checked against the print)</w:t>
      </w:r>
    </w:p>
    <w:p>
      <w:pPr>
        <w:pStyle w:val="BodyText"/>
      </w:pPr>
      <w:r>
        <w:rPr>
          <w:bCs/>
          <w:b/>
        </w:rPr>
        <w:t xml:space="preserve">भेम (</w:t>
      </w:r>
      <w:r>
        <w:rPr>
          <w:iCs/>
          <w:i/>
          <w:bCs/>
          <w:b/>
        </w:rPr>
        <w:t xml:space="preserve">bhema</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luṅ</w:t>
      </w:r>
      <w:r>
        <w:t xml:space="preserve">, in its place the first-person plural</w:t>
      </w:r>
      <w:r>
        <w:t xml:space="preserve"> </w:t>
      </w:r>
      <w:r>
        <w:rPr>
          <w:iCs/>
          <w:i/>
        </w:rPr>
        <w:t xml:space="preserve">mas</w:t>
      </w:r>
      <w:r>
        <w:t xml:space="preserve">; the</w:t>
      </w:r>
      <w:r>
        <w:t xml:space="preserve"> </w:t>
      </w:r>
      <w:r>
        <w:rPr>
          <w:iCs/>
          <w:i/>
        </w:rPr>
        <w:t xml:space="preserve">s</w:t>
      </w:r>
      <w:r>
        <w:t xml:space="preserve"> </w:t>
      </w:r>
      <w:r>
        <w:t xml:space="preserve">dropped by</w:t>
      </w:r>
      <w:r>
        <w:t xml:space="preserve"> </w:t>
      </w:r>
      <w:r>
        <w:t xml:space="preserve">“</w:t>
      </w:r>
      <w:r>
        <w:t xml:space="preserve">nityaṃ ṅitaḥ</w:t>
      </w:r>
      <w:r>
        <w:t xml:space="preserve">”</w:t>
      </w:r>
      <w:r>
        <w:t xml:space="preserve"> </w:t>
      </w:r>
      <w:r>
        <w:t xml:space="preserve">(Pā. 3-4-99); the</w:t>
      </w:r>
      <w:r>
        <w:t xml:space="preserve"> </w:t>
      </w:r>
      <w:r>
        <w:rPr>
          <w:iCs/>
          <w:i/>
        </w:rPr>
        <w:t xml:space="preserve">cli</w:t>
      </w:r>
      <w:r>
        <w:t xml:space="preserve"> </w:t>
      </w:r>
      <w:r>
        <w:t xml:space="preserve">that arises by</w:t>
      </w:r>
      <w:r>
        <w:t xml:space="preserve"> </w:t>
      </w:r>
      <w:r>
        <w:t xml:space="preserve">“</w:t>
      </w:r>
      <w:r>
        <w:t xml:space="preserve">cli luṅi</w:t>
      </w:r>
      <w:r>
        <w:t xml:space="preserve">”</w:t>
      </w:r>
      <w:r>
        <w:t xml:space="preserve"> </w:t>
      </w:r>
      <w:r>
        <w:t xml:space="preserve">(Pā. 3-1-43) is dropped by</w:t>
      </w:r>
      <w:r>
        <w:t xml:space="preserve"> </w:t>
      </w:r>
      <w:r>
        <w:t xml:space="preserve">“</w:t>
      </w:r>
      <w:r>
        <w:t xml:space="preserve">bahulaṃ chandasi</w:t>
      </w:r>
      <w:r>
        <w:t xml:space="preserve">”</w:t>
      </w:r>
      <w:r>
        <w:t xml:space="preserve"> </w:t>
      </w:r>
      <w:r>
        <w:t xml:space="preserve">(Pā. 2-4-73); the</w:t>
      </w:r>
      <w:r>
        <w:t xml:space="preserve"> </w:t>
      </w:r>
      <w:r>
        <w:rPr>
          <w:iCs/>
          <w:i/>
        </w:rPr>
        <w:t xml:space="preserve">tiṅ</w:t>
      </w:r>
      <w:r>
        <w:t xml:space="preserve"> </w:t>
      </w:r>
      <w:r>
        <w:t xml:space="preserve">ending</w:t>
      </w:r>
      <w:r>
        <w:t xml:space="preserve"> </w:t>
      </w:r>
      <w:r>
        <w:rPr>
          <w:iCs/>
          <w:i/>
        </w:rPr>
        <w:t xml:space="preserve">ma</w:t>
      </w:r>
      <w:r>
        <w:t xml:space="preserve"> </w:t>
      </w:r>
      <w:r>
        <w:t xml:space="preserve">gets the name</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so it does not become</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1-2-4), and</w:t>
      </w:r>
      <w:r>
        <w:t xml:space="preserve"> </w:t>
      </w:r>
      <w:r>
        <w:t xml:space="preserve">“</w:t>
      </w:r>
      <w:r>
        <w:t xml:space="preserve">kṅiti ca</w:t>
      </w:r>
      <w:r>
        <w:t xml:space="preserve">”</w:t>
      </w:r>
      <w:r>
        <w:t xml:space="preserve"> </w:t>
      </w:r>
      <w:r>
        <w:t xml:space="preserve">gives no bar to</w:t>
      </w:r>
      <w:r>
        <w:t xml:space="preserve"> </w:t>
      </w:r>
      <w:r>
        <w:rPr>
          <w:iCs/>
          <w:i/>
        </w:rPr>
        <w:t xml:space="preserve">guṇa</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7-3-84):</w:t>
      </w:r>
      <w:r>
        <w:t xml:space="preserve"> </w:t>
      </w:r>
      <w:r>
        <w:rPr>
          <w:iCs/>
          <w:i/>
        </w:rPr>
        <w:t xml:space="preserve">bhema</w:t>
      </w:r>
      <w:r>
        <w:t xml:space="preserve">; with</w:t>
      </w:r>
      <w:r>
        <w:t xml:space="preserve"> </w:t>
      </w:r>
      <w:r>
        <w:rPr>
          <w:iCs/>
          <w:i/>
        </w:rPr>
        <w:t xml:space="preserve">mā</w:t>
      </w:r>
      <w:r>
        <w:t xml:space="preserve"> </w:t>
      </w:r>
      <w:r>
        <w:t xml:space="preserve">(</w:t>
      </w:r>
      <w:r>
        <w:rPr>
          <w:iCs/>
          <w:i/>
        </w:rPr>
        <w:t xml:space="preserve">māṅ</w:t>
      </w:r>
      <w:r>
        <w:t xml:space="preserve">),</w:t>
      </w:r>
      <w:r>
        <w:t xml:space="preserve"> </w:t>
      </w:r>
      <w:r>
        <w:t xml:space="preserve">“</w:t>
      </w:r>
      <w:r>
        <w:t xml:space="preserve">na māṅyoge</w:t>
      </w:r>
      <w:r>
        <w:t xml:space="preserve">”</w:t>
      </w:r>
      <w:r>
        <w:t xml:space="preserve"> </w:t>
      </w:r>
      <w:r>
        <w:t xml:space="preserve">(Pā. 6-4-74) bars the augment</w:t>
      </w:r>
      <w:r>
        <w:t xml:space="preserve"> </w:t>
      </w:r>
      <w:r>
        <w:rPr>
          <w:iCs/>
          <w:i/>
        </w:rPr>
        <w:t xml:space="preserve">aṭ</w:t>
      </w:r>
      <w:r>
        <w:t xml:space="preserve">.</w:t>
      </w:r>
      <w:r>
        <w:t xml:space="preserve"> </w:t>
      </w:r>
      <w:r>
        <w:rPr>
          <w:bCs/>
          <w:b/>
        </w:rPr>
        <w:t xml:space="preserve">शवसस्पते (</w:t>
      </w:r>
      <w:r>
        <w:rPr>
          <w:iCs/>
          <w:i/>
          <w:bCs/>
          <w:b/>
        </w:rPr>
        <w:t xml:space="preserve">śavasaspate</w:t>
      </w:r>
      <w:r>
        <w:rPr>
          <w:bCs/>
          <w:b/>
        </w:rPr>
        <w:t xml:space="preserve">)</w:t>
      </w:r>
      <w:r>
        <w:t xml:space="preserve"> </w:t>
      </w:r>
      <w:r>
        <w:t xml:space="preserve">—</w:t>
      </w:r>
      <w:r>
        <w:t xml:space="preserve"> </w:t>
      </w:r>
      <w:r>
        <w:rPr>
          <w:iCs/>
          <w:i/>
        </w:rPr>
        <w:t xml:space="preserve">śavas</w:t>
      </w:r>
      <w:r>
        <w:t xml:space="preserve"> </w:t>
      </w:r>
      <w:r>
        <w:t xml:space="preserve">ends in</w:t>
      </w:r>
      <w:r>
        <w:t xml:space="preserve"> </w:t>
      </w:r>
      <w:r>
        <w:rPr>
          <w:iCs/>
          <w:i/>
        </w:rPr>
        <w:t xml:space="preserve">s</w:t>
      </w:r>
      <w:r>
        <w:t xml:space="preserve">; genitive singular</w:t>
      </w:r>
      <w:r>
        <w:t xml:space="preserve"> </w:t>
      </w:r>
      <w:r>
        <w:t xml:space="preserve">“</w:t>
      </w:r>
      <w:r>
        <w:rPr>
          <w:iCs/>
          <w:i/>
        </w:rPr>
        <w:t xml:space="preserve">jas</w:t>
      </w:r>
      <w:r>
        <w:t xml:space="preserve">”</w:t>
      </w:r>
      <w:r>
        <w:t xml:space="preserve"> </w:t>
      </w:r>
      <w:r>
        <w:t xml:space="preserve">[sic, for</w:t>
      </w:r>
      <w:r>
        <w:t xml:space="preserve"> </w:t>
      </w:r>
      <w:r>
        <w:rPr>
          <w:iCs/>
          <w:i/>
        </w:rPr>
        <w:t xml:space="preserve">ṅas</w:t>
      </w:r>
      <w:r>
        <w:t xml:space="preserve">]:</w:t>
      </w:r>
      <w:r>
        <w:t xml:space="preserve"> </w:t>
      </w:r>
      <w:r>
        <w:rPr>
          <w:iCs/>
          <w:i/>
        </w:rPr>
        <w:t xml:space="preserve">śavas</w:t>
      </w:r>
      <w:r>
        <w:t xml:space="preserve"> </w:t>
      </w:r>
      <w:r>
        <w:t xml:space="preserve">+</w:t>
      </w:r>
      <w:r>
        <w:t xml:space="preserve"> </w:t>
      </w:r>
      <w:r>
        <w:rPr>
          <w:iCs/>
          <w:i/>
        </w:rPr>
        <w:t xml:space="preserve">as</w:t>
      </w:r>
      <w:r>
        <w:t xml:space="preserve"> </w:t>
      </w:r>
      <w:r>
        <w:t xml:space="preserve">=</w:t>
      </w:r>
      <w:r>
        <w:t xml:space="preserve"> </w:t>
      </w:r>
      <w:r>
        <w:rPr>
          <w:iCs/>
          <w:i/>
        </w:rPr>
        <w:t xml:space="preserve">śavasas</w:t>
      </w:r>
      <w:r>
        <w:t xml:space="preserve">;</w:t>
      </w:r>
      <w:r>
        <w:t xml:space="preserve"> </w:t>
      </w:r>
      <w:r>
        <w:rPr>
          <w:iCs/>
          <w:i/>
        </w:rPr>
        <w:t xml:space="preserve">ru</w:t>
      </w:r>
      <w:r>
        <w:t xml:space="preserve"> </w:t>
      </w:r>
      <w:r>
        <w:t xml:space="preserve">and visarga:</w:t>
      </w:r>
      <w:r>
        <w:t xml:space="preserve"> </w:t>
      </w:r>
      <w:r>
        <w:rPr>
          <w:iCs/>
          <w:i/>
        </w:rPr>
        <w:t xml:space="preserve">śavasaḥ</w:t>
      </w:r>
      <w:r>
        <w:t xml:space="preserve">, followed by</w:t>
      </w:r>
      <w:r>
        <w:t xml:space="preserve"> </w:t>
      </w:r>
      <w:r>
        <w:rPr>
          <w:iCs/>
          <w:i/>
        </w:rPr>
        <w:t xml:space="preserve">pati</w:t>
      </w:r>
      <w:r>
        <w:t xml:space="preserve">; so in the Saṃhitā</w:t>
      </w:r>
      <w:r>
        <w:t xml:space="preserve"> </w:t>
      </w:r>
      <w:r>
        <w:t xml:space="preserve">“</w:t>
      </w:r>
      <w:r>
        <w:t xml:space="preserve">ṣaṣṭhyāḥ pati-putra-pṛṣṭha-pāra-pada-payas-poṣeṣu</w:t>
      </w:r>
      <w:r>
        <w:t xml:space="preserve">”</w:t>
      </w:r>
      <w:r>
        <w:t xml:space="preserve"> </w:t>
      </w:r>
      <w:r>
        <w:t xml:space="preserve">(printed</w:t>
      </w:r>
      <w:r>
        <w:t xml:space="preserve"> </w:t>
      </w:r>
      <w:r>
        <w:t xml:space="preserve">“</w:t>
      </w:r>
      <w:r>
        <w:t xml:space="preserve">8-4-53</w:t>
      </w:r>
      <w:r>
        <w:t xml:space="preserve">”</w:t>
      </w:r>
      <w:r>
        <w:t xml:space="preserve">; the bhāṣya gives 8-3-53) makes the genitive visarga</w:t>
      </w:r>
      <w:r>
        <w:t xml:space="preserve"> </w:t>
      </w:r>
      <w:r>
        <w:rPr>
          <w:iCs/>
          <w:i/>
        </w:rPr>
        <w:t xml:space="preserve">s</w:t>
      </w:r>
      <w:r>
        <w:t xml:space="preserve"> </w:t>
      </w:r>
      <w:r>
        <w:t xml:space="preserve">before</w:t>
      </w:r>
      <w:r>
        <w:t xml:space="preserve"> </w:t>
      </w:r>
      <w:r>
        <w:rPr>
          <w:iCs/>
          <w:i/>
        </w:rPr>
        <w:t xml:space="preserve">pati</w:t>
      </w:r>
      <w:r>
        <w:t xml:space="preserve"> </w:t>
      </w:r>
      <w:r>
        <w:t xml:space="preserve">and the rest:</w:t>
      </w:r>
      <w:r>
        <w:t xml:space="preserve"> </w:t>
      </w:r>
      <w:r>
        <w:rPr>
          <w:iCs/>
          <w:i/>
        </w:rPr>
        <w:t xml:space="preserve">śavasaspate</w:t>
      </w:r>
      <w:r>
        <w:t xml:space="preserve">;</w:t>
      </w:r>
      <w:r>
        <w:t xml:space="preserve"> </w:t>
      </w:r>
      <w:r>
        <w:rPr>
          <w:iCs/>
          <w:i/>
        </w:rPr>
        <w:t xml:space="preserve">pate</w:t>
      </w:r>
      <w:r>
        <w:t xml:space="preserve"> </w:t>
      </w:r>
      <w:r>
        <w:t xml:space="preserve">is a vocative, and the</w:t>
      </w:r>
      <w:r>
        <w:t xml:space="preserve"> </w:t>
      </w:r>
      <w:r>
        <w:rPr>
          <w:iCs/>
          <w:i/>
        </w:rPr>
        <w:t xml:space="preserve">śavasaḥ</w:t>
      </w:r>
      <w:r>
        <w:t xml:space="preserve"> </w:t>
      </w:r>
      <w:r>
        <w:t xml:space="preserve">before it becomes like a part of it by</w:t>
      </w:r>
      <w:r>
        <w:t xml:space="preserve"> </w:t>
      </w:r>
      <w:r>
        <w:t xml:space="preserve">“</w:t>
      </w:r>
      <w:r>
        <w:t xml:space="preserve">subāmantrite parāṅgavat svare</w:t>
      </w:r>
      <w:r>
        <w:t xml:space="preserve">”</w:t>
      </w:r>
      <w:r>
        <w:t xml:space="preserve"> </w:t>
      </w:r>
      <w:r>
        <w:t xml:space="preserve">(Pā. 2-1-2), so by</w:t>
      </w:r>
      <w:r>
        <w:t xml:space="preserve"> </w:t>
      </w:r>
      <w:r>
        <w:t xml:space="preserve">“</w:t>
      </w:r>
      <w:r>
        <w:t xml:space="preserve">āmantritasya ca</w:t>
      </w:r>
      <w:r>
        <w:t xml:space="preserve">”</w:t>
      </w:r>
      <w:r>
        <w:t xml:space="preserve"> </w:t>
      </w:r>
      <w:r>
        <w:t xml:space="preserve">(Pā. 8-1-19) both words are unaccented.</w:t>
      </w:r>
      <w:r>
        <w:t xml:space="preserve"> </w:t>
      </w:r>
      <w:r>
        <w:rPr>
          <w:bCs/>
          <w:b/>
        </w:rPr>
        <w:t xml:space="preserve">णोनुमः (</w:t>
      </w:r>
      <w:r>
        <w:rPr>
          <w:iCs/>
          <w:i/>
          <w:bCs/>
          <w:b/>
        </w:rPr>
        <w:t xml:space="preserve">ṇonumaḥ</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by</w:t>
      </w:r>
      <w:r>
        <w:t xml:space="preserve"> </w:t>
      </w:r>
      <w:r>
        <w:t xml:space="preserve">“</w:t>
      </w:r>
      <w:r>
        <w:t xml:space="preserve">ṇo naḥ</w:t>
      </w:r>
      <w:r>
        <w:t xml:space="preserve">”</w:t>
      </w:r>
      <w:r>
        <w:t xml:space="preserve"> </w:t>
      </w:r>
      <w:r>
        <w:t xml:space="preserve">(Pā. 6-1-65);</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dropped by</w:t>
      </w:r>
      <w:r>
        <w:t xml:space="preserve"> </w:t>
      </w:r>
      <w:r>
        <w:t xml:space="preserve">“</w:t>
      </w:r>
      <w:r>
        <w:t xml:space="preserve">yaṅo ’ci ca</w:t>
      </w:r>
      <w:r>
        <w:t xml:space="preserve">”</w:t>
      </w:r>
      <w:r>
        <w:t xml:space="preserve"> </w:t>
      </w:r>
      <w:r>
        <w:t xml:space="preserve">(Pā. 2-4-74) but still counted by</w:t>
      </w:r>
      <w:r>
        <w:t xml:space="preserve"> </w:t>
      </w:r>
      <w:r>
        <w:rPr>
          <w:iCs/>
          <w:i/>
        </w:rPr>
        <w:t xml:space="preserve">pratyaya-lakṣaṇa</w:t>
      </w:r>
      <w:r>
        <w:t xml:space="preserve">, so doubling by</w:t>
      </w:r>
      <w:r>
        <w:t xml:space="preserve"> </w:t>
      </w:r>
      <w:r>
        <w:t xml:space="preserve">“</w:t>
      </w:r>
      <w:r>
        <w:t xml:space="preserve">sanyaṅoḥ</w:t>
      </w:r>
      <w:r>
        <w:t xml:space="preserve">”</w:t>
      </w:r>
      <w:r>
        <w:t xml:space="preserve"> </w:t>
      </w:r>
      <w:r>
        <w:t xml:space="preserve">(Pā. 6-1-9):</w:t>
      </w:r>
      <w:r>
        <w:t xml:space="preserve"> </w:t>
      </w:r>
      <w:r>
        <w:rPr>
          <w:iCs/>
          <w:i/>
        </w:rPr>
        <w:t xml:space="preserve">nunu</w:t>
      </w:r>
      <w:r>
        <w:t xml:space="preserve">;</w:t>
      </w:r>
      <w:r>
        <w:t xml:space="preserve"> </w:t>
      </w:r>
      <w:r>
        <w:rPr>
          <w:iCs/>
          <w:i/>
        </w:rPr>
        <w:t xml:space="preserve">guṇa</w:t>
      </w:r>
      <w:r>
        <w:t xml:space="preserve"> </w:t>
      </w:r>
      <w:r>
        <w:t xml:space="preserve">of the reduplicate’s</w:t>
      </w:r>
      <w:r>
        <w:t xml:space="preserve"> </w:t>
      </w:r>
      <w:r>
        <w:rPr>
          <w:iCs/>
          <w:i/>
        </w:rPr>
        <w:t xml:space="preserve">i</w:t>
      </w:r>
      <w:r>
        <w:t xml:space="preserve">/</w:t>
      </w:r>
      <w:r>
        <w:rPr>
          <w:iCs/>
          <w:i/>
        </w:rPr>
        <w:t xml:space="preserve">u</w:t>
      </w:r>
      <w:r>
        <w:t xml:space="preserve"> </w:t>
      </w:r>
      <w:r>
        <w:t xml:space="preserve">by</w:t>
      </w:r>
      <w:r>
        <w:t xml:space="preserve"> </w:t>
      </w:r>
      <w:r>
        <w:t xml:space="preserve">“</w:t>
      </w:r>
      <w:r>
        <w:t xml:space="preserve">guṇo yaṅlukoḥ</w:t>
      </w:r>
      <w:r>
        <w:t xml:space="preserve">”</w:t>
      </w:r>
      <w:r>
        <w:t xml:space="preserve"> </w:t>
      </w:r>
      <w:r>
        <w:t xml:space="preserve">(Pā. 7-4-82):</w:t>
      </w:r>
      <w:r>
        <w:t xml:space="preserve"> </w:t>
      </w:r>
      <w:r>
        <w:rPr>
          <w:iCs/>
          <w:i/>
        </w:rPr>
        <w:t xml:space="preserve">nonu</w:t>
      </w:r>
      <w:r>
        <w:t xml:space="preserve">; as a</w:t>
      </w:r>
      <w:r>
        <w:t xml:space="preserve"> </w:t>
      </w:r>
      <w:r>
        <w:rPr>
          <w:iCs/>
          <w:i/>
        </w:rPr>
        <w:t xml:space="preserve">yaṅ</w:t>
      </w:r>
      <w:r>
        <w:t xml:space="preserve">-ending it is a root by</w:t>
      </w:r>
      <w:r>
        <w:t xml:space="preserve"> </w:t>
      </w:r>
      <w:r>
        <w:t xml:space="preserve">“</w:t>
      </w:r>
      <w:r>
        <w:t xml:space="preserve">sanādyantā dhātavaḥ</w:t>
      </w:r>
      <w:r>
        <w:t xml:space="preserve">”</w:t>
      </w:r>
      <w:r>
        <w:t xml:space="preserve"> </w:t>
      </w:r>
      <w:r>
        <w:t xml:space="preserve">(Pā. 3-1-32);</w:t>
      </w:r>
      <w:r>
        <w:t xml:space="preserve"> </w:t>
      </w:r>
      <w:r>
        <w:rPr>
          <w:iCs/>
          <w:i/>
        </w:rPr>
        <w:t xml:space="preserve">laṭ</w:t>
      </w:r>
      <w:r>
        <w:t xml:space="preserve"> </w:t>
      </w:r>
      <w:r>
        <w:rPr>
          <w:iCs/>
          <w:i/>
        </w:rPr>
        <w:t xml:space="preserve">parasmaipada</w:t>
      </w:r>
      <w:r>
        <w:t xml:space="preserve"> </w:t>
      </w:r>
      <w:r>
        <w:t xml:space="preserve">first plural</w:t>
      </w:r>
      <w:r>
        <w:t xml:space="preserve"> </w:t>
      </w:r>
      <w:r>
        <w:rPr>
          <w:iCs/>
          <w:i/>
        </w:rPr>
        <w:t xml:space="preserve">mas</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3-1-68); by</w:t>
      </w:r>
      <w:r>
        <w:t xml:space="preserve"> </w:t>
      </w:r>
      <w:r>
        <w:t xml:space="preserve">“</w:t>
      </w:r>
      <w:r>
        <w:t xml:space="preserve">carkarītaṃ parasmaipadam adādivac ca draṣṭavyam</w:t>
      </w:r>
      <w:r>
        <w:t xml:space="preserve">”</w:t>
      </w:r>
      <w:r>
        <w:t xml:space="preserve"> </w:t>
      </w:r>
      <w:r>
        <w:t xml:space="preserve">it is treated as</w:t>
      </w:r>
      <w:r>
        <w:t xml:space="preserve"> </w:t>
      </w:r>
      <w:r>
        <w:rPr>
          <w:iCs/>
          <w:i/>
        </w:rPr>
        <w:t xml:space="preserve">adādi</w:t>
      </w:r>
      <w:r>
        <w:t xml:space="preserve"> </w:t>
      </w:r>
      <w:r>
        <w:t xml:space="preserve">(</w:t>
      </w:r>
      <w:r>
        <w:rPr>
          <w:iCs/>
          <w:i/>
        </w:rPr>
        <w:t xml:space="preserve">carkarīta</w:t>
      </w:r>
      <w:r>
        <w:t xml:space="preserve"> </w:t>
      </w:r>
      <w:r>
        <w:t xml:space="preserve">means the</w:t>
      </w:r>
      <w:r>
        <w:t xml:space="preserve"> </w:t>
      </w:r>
      <w:r>
        <w:rPr>
          <w:iCs/>
          <w:i/>
        </w:rPr>
        <w:t xml:space="preserve">yaṅluk</w:t>
      </w:r>
      <w:r>
        <w:t xml:space="preserve"> </w:t>
      </w:r>
      <w:r>
        <w:t xml:space="preserve">form), so the</w:t>
      </w:r>
      <w:r>
        <w:t xml:space="preserve"> </w:t>
      </w:r>
      <w:r>
        <w:rPr>
          <w:iCs/>
          <w:i/>
        </w:rPr>
        <w:t xml:space="preserve">śap</w:t>
      </w:r>
      <w:r>
        <w:t xml:space="preserve"> </w:t>
      </w:r>
      <w:r>
        <w:t xml:space="preserve">is dropped by</w:t>
      </w:r>
      <w:r>
        <w:t xml:space="preserve"> </w:t>
      </w:r>
      <w:r>
        <w:t xml:space="preserve">“</w:t>
      </w:r>
      <w:r>
        <w:t xml:space="preserve">adiprabhṛtibhyaḥ śapaḥ</w:t>
      </w:r>
      <w:r>
        <w:t xml:space="preserve">”</w:t>
      </w:r>
      <w:r>
        <w:t xml:space="preserve"> </w:t>
      </w:r>
      <w:r>
        <w:t xml:space="preserve">(Pā. 2-4-72);</w:t>
      </w:r>
      <w:r>
        <w:t xml:space="preserve"> </w:t>
      </w:r>
      <w:r>
        <w:rPr>
          <w:iCs/>
          <w:i/>
        </w:rPr>
        <w:t xml:space="preserve">ru</w:t>
      </w:r>
      <w:r>
        <w:t xml:space="preserve"> </w:t>
      </w:r>
      <w:r>
        <w:t xml:space="preserve">and visarga:</w:t>
      </w:r>
      <w:r>
        <w:t xml:space="preserve"> </w:t>
      </w:r>
      <w:r>
        <w:rPr>
          <w:iCs/>
          <w:i/>
        </w:rPr>
        <w:t xml:space="preserve">nonumaḥ</w:t>
      </w:r>
      <w:r>
        <w:t xml:space="preserve">; after the upasarga</w:t>
      </w:r>
      <w:r>
        <w:t xml:space="preserve"> </w:t>
      </w:r>
      <w:r>
        <w:rPr>
          <w:iCs/>
          <w:i/>
        </w:rPr>
        <w:t xml:space="preserve">pra</w:t>
      </w:r>
      <w:r>
        <w:t xml:space="preserve">,</w:t>
      </w:r>
      <w:r>
        <w:t xml:space="preserve"> </w:t>
      </w:r>
      <w:r>
        <w:t xml:space="preserve">“</w:t>
      </w:r>
      <w:r>
        <w:t xml:space="preserve">upasargād asamāse ’pi ṇopadeśasya</w:t>
      </w:r>
      <w:r>
        <w:t xml:space="preserve">”</w:t>
      </w:r>
      <w:r>
        <w:t xml:space="preserve"> </w:t>
      </w:r>
      <w:r>
        <w:t xml:space="preserve">(Pā. 8-4-14) gives</w:t>
      </w:r>
      <w:r>
        <w:t xml:space="preserve"> </w:t>
      </w:r>
      <w:r>
        <w:rPr>
          <w:iCs/>
          <w:i/>
        </w:rPr>
        <w:t xml:space="preserve">ṇ</w:t>
      </w:r>
      <w:r>
        <w:t xml:space="preserve"> </w:t>
      </w:r>
      <w:r>
        <w:t xml:space="preserve">for the</w:t>
      </w:r>
      <w:r>
        <w:t xml:space="preserve"> </w:t>
      </w:r>
      <w:r>
        <w:rPr>
          <w:iCs/>
          <w:i/>
        </w:rPr>
        <w:t xml:space="preserve">n</w:t>
      </w:r>
      <w:r>
        <w:t xml:space="preserve"> </w:t>
      </w:r>
      <w:r>
        <w:t xml:space="preserve">of a</w:t>
      </w:r>
      <w:r>
        <w:t xml:space="preserve"> </w:t>
      </w:r>
      <w:r>
        <w:rPr>
          <w:iCs/>
          <w:i/>
        </w:rPr>
        <w:t xml:space="preserve">ṇopadeśa</w:t>
      </w:r>
      <w:r>
        <w:t xml:space="preserve"> </w:t>
      </w:r>
      <w:r>
        <w:t xml:space="preserve">root after an upasarga with</w:t>
      </w:r>
      <w:r>
        <w:t xml:space="preserve"> </w:t>
      </w:r>
      <w:r>
        <w:rPr>
          <w:iCs/>
          <w:i/>
        </w:rPr>
        <w:t xml:space="preserve">r</w:t>
      </w:r>
      <w:r>
        <w:t xml:space="preserve">, compound or not.</w:t>
      </w:r>
      <w:r>
        <w:t xml:space="preserve"> </w:t>
      </w:r>
      <w:r>
        <w:rPr>
          <w:iCs/>
          <w:i/>
        </w:rPr>
        <w:t xml:space="preserve">[p. 456]</w:t>
      </w:r>
      <w:r>
        <w:t xml:space="preserve"> </w:t>
      </w:r>
      <w:r>
        <w:t xml:space="preserve">The print explains</w:t>
      </w:r>
      <w:r>
        <w:t xml:space="preserve"> </w:t>
      </w:r>
      <w:r>
        <w:rPr>
          <w:iCs/>
          <w:i/>
        </w:rPr>
        <w:t xml:space="preserve">upadeśa</w:t>
      </w:r>
      <w:r>
        <w:t xml:space="preserve"> </w:t>
      </w:r>
      <w:r>
        <w:t xml:space="preserve">as the first utterance of Pāṇini, Patañjali and Vararuci, and a</w:t>
      </w:r>
      <w:r>
        <w:t xml:space="preserve"> </w:t>
      </w:r>
      <w:r>
        <w:rPr>
          <w:iCs/>
          <w:i/>
        </w:rPr>
        <w:t xml:space="preserve">ṇopadeśa</w:t>
      </w:r>
      <w:r>
        <w:t xml:space="preserve"> </w:t>
      </w:r>
      <w:r>
        <w:t xml:space="preserve">root as one that has</w:t>
      </w:r>
      <w:r>
        <w:t xml:space="preserve"> </w:t>
      </w:r>
      <w:r>
        <w:rPr>
          <w:iCs/>
          <w:i/>
        </w:rPr>
        <w:t xml:space="preserve">ṇ</w:t>
      </w:r>
      <w:r>
        <w:t xml:space="preserve"> </w:t>
      </w:r>
      <w:r>
        <w:t xml:space="preserve">in that first utterance.</w:t>
      </w:r>
      <w:r>
        <w:t xml:space="preserve"> </w:t>
      </w:r>
      <w:r>
        <w:rPr>
          <w:bCs/>
          <w:b/>
        </w:rPr>
        <w:t xml:space="preserve">जेतारम् (</w:t>
      </w:r>
      <w:r>
        <w:rPr>
          <w:iCs/>
          <w:i/>
          <w:bCs/>
          <w:b/>
        </w:rPr>
        <w:t xml:space="preserve">jetāram</w:t>
      </w:r>
      <w:r>
        <w:rPr>
          <w:bCs/>
          <w:b/>
        </w:rPr>
        <w:t xml:space="preserve">)</w:t>
      </w:r>
      <w:r>
        <w:t xml:space="preserve"> </w:t>
      </w:r>
      <w:r>
        <w:t xml:space="preserve">— root</w:t>
      </w:r>
      <w:r>
        <w:t xml:space="preserve"> </w:t>
      </w:r>
      <w:r>
        <w:rPr>
          <w:iCs/>
          <w:i/>
        </w:rPr>
        <w:t xml:space="preserve">ji jaye</w:t>
      </w:r>
      <w:r>
        <w:t xml:space="preserve">;</w:t>
      </w:r>
      <w:r>
        <w:t xml:space="preserve"> </w:t>
      </w:r>
      <w:r>
        <w:rPr>
          <w:iCs/>
          <w:i/>
        </w:rPr>
        <w:t xml:space="preserve">tṛn</w:t>
      </w:r>
      <w:r>
        <w:t xml:space="preserve"> </w:t>
      </w:r>
      <w:r>
        <w:t xml:space="preserve">by Pā. 3-2-135 in the senses</w:t>
      </w:r>
      <w:r>
        <w:t xml:space="preserve"> </w:t>
      </w:r>
      <w:r>
        <w:t xml:space="preserve">“</w:t>
      </w:r>
      <w:r>
        <w:t xml:space="preserve">having that habit,</w:t>
      </w:r>
      <w:r>
        <w:t xml:space="preserve">”</w:t>
      </w:r>
      <w:r>
        <w:t xml:space="preserve"> </w:t>
      </w:r>
      <w:r>
        <w:t xml:space="preserve">“</w:t>
      </w:r>
      <w:r>
        <w:t xml:space="preserve">having that nature,</w:t>
      </w:r>
      <w:r>
        <w:t xml:space="preserve">”</w:t>
      </w:r>
      <w:r>
        <w:t xml:space="preserve"> </w:t>
      </w:r>
      <w:r>
        <w:t xml:space="preserve">“</w:t>
      </w:r>
      <w:r>
        <w:t xml:space="preserve">doing it well</w:t>
      </w:r>
      <w:r>
        <w:t xml:space="preserve">”</w:t>
      </w:r>
      <w:r>
        <w:t xml:space="preserve">;</w:t>
      </w:r>
      <w:r>
        <w:t xml:space="preserve"> </w:t>
      </w:r>
      <w:r>
        <w:rPr>
          <w:iCs/>
          <w:i/>
        </w:rPr>
        <w:t xml:space="preserve">guṇa</w:t>
      </w:r>
      <w:r>
        <w:t xml:space="preserve"> </w:t>
      </w:r>
      <w:r>
        <w:t xml:space="preserve">by Pā. 7-3-84:</w:t>
      </w:r>
      <w:r>
        <w:t xml:space="preserve"> </w:t>
      </w:r>
      <w:r>
        <w:rPr>
          <w:iCs/>
          <w:i/>
        </w:rPr>
        <w:t xml:space="preserve">jetṛ</w:t>
      </w:r>
      <w:r>
        <w:t xml:space="preserve">; initial-udātta by</w:t>
      </w:r>
      <w:r>
        <w:t xml:space="preserve"> </w:t>
      </w:r>
      <w:r>
        <w:t xml:space="preserve">“</w:t>
      </w:r>
      <w:r>
        <w:t xml:space="preserve">ñnityādir nityam</w:t>
      </w:r>
      <w:r>
        <w:t xml:space="preserve">”</w:t>
      </w:r>
      <w:r>
        <w:t xml:space="preserve"> </w:t>
      </w:r>
      <w:r>
        <w:t xml:space="preserve">(Pā. 6-1-197), the suffix being</w:t>
      </w:r>
      <w:r>
        <w:t xml:space="preserve"> </w:t>
      </w:r>
      <w:r>
        <w:rPr>
          <w:iCs/>
          <w:i/>
        </w:rPr>
        <w:t xml:space="preserve">n</w:t>
      </w:r>
      <w:r>
        <w:t xml:space="preserve">-marked; accusative singular</w:t>
      </w:r>
      <w:r>
        <w:t xml:space="preserve"> </w:t>
      </w:r>
      <w:r>
        <w:rPr>
          <w:iCs/>
          <w:i/>
        </w:rPr>
        <w:t xml:space="preserve">am</w:t>
      </w:r>
      <w:r>
        <w:t xml:space="preserve">:</w:t>
      </w:r>
      <w:r>
        <w:t xml:space="preserve"> </w:t>
      </w:r>
      <w:r>
        <w:t xml:space="preserve">“</w:t>
      </w:r>
      <w:r>
        <w:t xml:space="preserve">ṛto ṅi-sarvanāmasthānayoḥ</w:t>
      </w:r>
      <w:r>
        <w:t xml:space="preserve">”</w:t>
      </w:r>
      <w:r>
        <w:t xml:space="preserve"> </w:t>
      </w:r>
      <w:r>
        <w:t xml:space="preserve">(Pā. 7-3-110) gives</w:t>
      </w:r>
      <w:r>
        <w:t xml:space="preserve"> </w:t>
      </w:r>
      <w:r>
        <w:rPr>
          <w:iCs/>
          <w:i/>
        </w:rPr>
        <w:t xml:space="preserve">guṇa</w:t>
      </w:r>
      <w:r>
        <w:t xml:space="preserve"> </w:t>
      </w:r>
      <w:r>
        <w:rPr>
          <w:iCs/>
          <w:i/>
        </w:rPr>
        <w:t xml:space="preserve">a</w:t>
      </w:r>
      <w:r>
        <w:t xml:space="preserve"> </w:t>
      </w:r>
      <w:r>
        <w:t xml:space="preserve">with</w:t>
      </w:r>
      <w:r>
        <w:t xml:space="preserve"> </w:t>
      </w:r>
      <w:r>
        <w:rPr>
          <w:iCs/>
          <w:i/>
        </w:rPr>
        <w:t xml:space="preserve">r</w:t>
      </w:r>
      <w:r>
        <w:t xml:space="preserve"> </w:t>
      </w:r>
      <w:r>
        <w:t xml:space="preserve">by</w:t>
      </w:r>
      <w:r>
        <w:t xml:space="preserve"> </w:t>
      </w:r>
      <w:r>
        <w:t xml:space="preserve">“</w:t>
      </w:r>
      <w:r>
        <w:t xml:space="preserve">uraṇ raparaḥ</w:t>
      </w:r>
      <w:r>
        <w:t xml:space="preserve">”</w:t>
      </w:r>
      <w:r>
        <w:t xml:space="preserve"> </w:t>
      </w:r>
      <w:r>
        <w:t xml:space="preserve">(Pā. 1-1-51):</w:t>
      </w:r>
      <w:r>
        <w:t xml:space="preserve"> </w:t>
      </w:r>
      <w:r>
        <w:rPr>
          <w:iCs/>
          <w:i/>
        </w:rPr>
        <w:t xml:space="preserve">jetar</w:t>
      </w:r>
      <w:r>
        <w:t xml:space="preserve"> </w:t>
      </w:r>
      <w:r>
        <w:t xml:space="preserve">+</w:t>
      </w:r>
      <w:r>
        <w:t xml:space="preserve"> </w:t>
      </w:r>
      <w:r>
        <w:rPr>
          <w:iCs/>
          <w:i/>
        </w:rPr>
        <w:t xml:space="preserve">am</w:t>
      </w:r>
      <w:r>
        <w:t xml:space="preserve">;</w:t>
      </w:r>
      <w:r>
        <w:t xml:space="preserve"> </w:t>
      </w:r>
      <w:r>
        <w:t xml:space="preserve">“</w:t>
      </w:r>
      <w:r>
        <w:t xml:space="preserve">ap-tṛn-tṛc-svasṛ-naptṛ-neṣṭṛ-tvaṣṭṛ-kṣattṛ-hotṛ-potṛ-praśāstṝṇām</w:t>
      </w:r>
      <w:r>
        <w:t xml:space="preserve">”</w:t>
      </w:r>
      <w:r>
        <w:t xml:space="preserve"> </w:t>
      </w:r>
      <w:r>
        <w:t xml:space="preserve">(Pā. 6-4-11) lengthens the penultimate before a</w:t>
      </w:r>
      <w:r>
        <w:t xml:space="preserve"> </w:t>
      </w:r>
      <w:r>
        <w:rPr>
          <w:iCs/>
          <w:i/>
        </w:rPr>
        <w:t xml:space="preserve">sarvanāmasthāna</w:t>
      </w:r>
      <w:r>
        <w:t xml:space="preserve"> </w:t>
      </w:r>
      <w:r>
        <w:t xml:space="preserve">other than the vocative:</w:t>
      </w:r>
      <w:r>
        <w:t xml:space="preserve"> </w:t>
      </w:r>
      <w:r>
        <w:rPr>
          <w:iCs/>
          <w:i/>
        </w:rPr>
        <w:t xml:space="preserve">jetāram</w:t>
      </w:r>
      <w:r>
        <w:t xml:space="preserve">.</w:t>
      </w:r>
      <w:r>
        <w:t xml:space="preserve"> </w:t>
      </w:r>
      <w:r>
        <w:rPr>
          <w:bCs/>
          <w:b/>
        </w:rPr>
        <w:t xml:space="preserve">अपराजितम् (</w:t>
      </w:r>
      <w:r>
        <w:rPr>
          <w:iCs/>
          <w:i/>
          <w:bCs/>
          <w:b/>
        </w:rPr>
        <w:t xml:space="preserve">aparājitam</w:t>
      </w:r>
      <w:r>
        <w:rPr>
          <w:bCs/>
          <w:b/>
        </w:rPr>
        <w:t xml:space="preserve">)</w:t>
      </w:r>
      <w:r>
        <w:t xml:space="preserve"> </w:t>
      </w:r>
      <w:r>
        <w:t xml:space="preserve">—</w:t>
      </w:r>
      <w:r>
        <w:t xml:space="preserve"> </w:t>
      </w:r>
      <w:r>
        <w:t xml:space="preserve">“</w:t>
      </w:r>
      <w:r>
        <w:t xml:space="preserve">na parājitaḥ = aparājitaḥ</w:t>
      </w:r>
      <w:r>
        <w:t xml:space="preserve">”</w:t>
      </w:r>
      <w:r>
        <w:t xml:space="preserve">; the</w:t>
      </w:r>
      <w:r>
        <w:t xml:space="preserve"> </w:t>
      </w:r>
      <w:r>
        <w:rPr>
          <w:iCs/>
          <w:i/>
        </w:rPr>
        <w:t xml:space="preserve">n</w:t>
      </w:r>
      <w:r>
        <w:t xml:space="preserve"> </w:t>
      </w:r>
      <w:r>
        <w:t xml:space="preserve">of</w:t>
      </w:r>
      <w:r>
        <w:t xml:space="preserve"> </w:t>
      </w:r>
      <w:r>
        <w:rPr>
          <w:iCs/>
          <w:i/>
        </w:rPr>
        <w:t xml:space="preserve">nañ</w:t>
      </w:r>
      <w:r>
        <w:t xml:space="preserve"> </w:t>
      </w:r>
      <w:r>
        <w:t xml:space="preserve">dropped by</w:t>
      </w:r>
      <w:r>
        <w:t xml:space="preserve"> </w:t>
      </w:r>
      <w:r>
        <w:t xml:space="preserve">“</w:t>
      </w:r>
      <w:r>
        <w:t xml:space="preserve">nalopo nañaḥ</w:t>
      </w:r>
      <w:r>
        <w:t xml:space="preserve">”</w:t>
      </w:r>
      <w:r>
        <w:t xml:space="preserve"> </w:t>
      </w:r>
      <w:r>
        <w:t xml:space="preserve">(Pā. 6-3-73); by</w:t>
      </w:r>
      <w:r>
        <w:t xml:space="preserve"> </w:t>
      </w:r>
      <w:r>
        <w:t xml:space="preserve">“</w:t>
      </w:r>
      <w:r>
        <w:t xml:space="preserve">tatpuruṣe tulyārtha…</w:t>
      </w:r>
      <w:r>
        <w:t xml:space="preserve">”</w:t>
      </w:r>
      <w:r>
        <w:t xml:space="preserve"> </w:t>
      </w:r>
      <w:r>
        <w:t xml:space="preserve">(Pā. 6-2-2) the indeclinable first member keeps its accent, so the</w:t>
      </w:r>
      <w:r>
        <w:t xml:space="preserve"> </w:t>
      </w:r>
      <w:r>
        <w:rPr>
          <w:iCs/>
          <w:i/>
        </w:rPr>
        <w:t xml:space="preserve">a</w:t>
      </w:r>
      <w:r>
        <w:t xml:space="preserve"> </w:t>
      </w:r>
      <w:r>
        <w:t xml:space="preserve">is udātta.</w:t>
      </w:r>
    </w:p>
    <w:p>
      <w:pPr>
        <w:pStyle w:val="BodyText"/>
      </w:pPr>
      <w:r>
        <w:rPr>
          <w:bCs/>
          <w:b/>
        </w:rPr>
        <w:t xml:space="preserve">॥२॥</w:t>
      </w:r>
    </w:p>
    <w:p>
      <w:r>
        <w:pict>
          <v:rect style="width:0;height:1.5pt" o:hralign="center" o:hrstd="t" o:hr="t"/>
        </w:pict>
      </w:r>
    </w:p>
    <w:bookmarkEnd w:id="466"/>
    <w:bookmarkStart w:id="467" w:name="page-456-sūkta-11-rik-3"/>
    <w:p>
      <w:pPr>
        <w:pStyle w:val="Heading3"/>
      </w:pPr>
      <w:r>
        <w:t xml:space="preserve">Page 456 — Sūkta 11, Rik 3</w:t>
      </w:r>
    </w:p>
    <w:p>
      <w:pPr>
        <w:pStyle w:val="FirstParagraph"/>
      </w:pPr>
      <w:r>
        <w:rPr>
          <w:iCs/>
          <w:i/>
        </w:rPr>
        <w:t xml:space="preserve">(Saṃhitā accents as printed; Pada unaccented. Line 2: a stroke over ज of वाजस्य followed by a bar under स्य, as printed.)</w:t>
      </w:r>
    </w:p>
    <w:p>
      <w:pPr>
        <w:pStyle w:val="BodyText"/>
      </w:pPr>
      <w:r>
        <w:rPr>
          <w:bCs/>
          <w:b/>
        </w:rPr>
        <w:t xml:space="preserve">॥ Saṃhitā-pāṭhaḥ ॥</w:t>
      </w:r>
    </w:p>
    <w:p>
      <w:pPr>
        <w:pStyle w:val="BlockText"/>
      </w:pPr>
      <w:r>
        <w:t xml:space="preserve">पूर्वीरिन्द्र॑स्य रा॒तयो॒ न वि द॑स्यन्त्यू॒तयः॑ ।</w:t>
      </w:r>
      <w:r>
        <w:t xml:space="preserve"> </w:t>
      </w:r>
      <w:r>
        <w:t xml:space="preserve">यदी॒ वाज॑स्य॒ गोम॑तः स्तो॒तृभ्यो॒ मंह॑ते म॒घम् ॥३॥</w:t>
      </w:r>
    </w:p>
    <w:p>
      <w:pPr>
        <w:pStyle w:val="BlockText"/>
      </w:pPr>
      <w:r>
        <w:rPr>
          <w:iCs/>
          <w:i/>
        </w:rPr>
        <w:t xml:space="preserve">pūrvīr índrasya rātáyo ná ví dasyanty ūtáyaḥ |</w:t>
      </w:r>
      <w:r>
        <w:t xml:space="preserve"> </w:t>
      </w:r>
      <w:r>
        <w:rPr>
          <w:iCs/>
          <w:i/>
        </w:rPr>
        <w:t xml:space="preserve">yadī vā́jasya gómataḥ stotṛ́bhyo máṃhate maghám ||3||</w:t>
      </w:r>
    </w:p>
    <w:p>
      <w:pPr>
        <w:pStyle w:val="FirstParagraph"/>
      </w:pPr>
      <w:r>
        <w:rPr>
          <w:bCs/>
          <w:b/>
        </w:rPr>
        <w:t xml:space="preserve">॥ Pada-pāṭhaḥ ॥</w:t>
      </w:r>
    </w:p>
    <w:p>
      <w:pPr>
        <w:pStyle w:val="BlockText"/>
      </w:pPr>
      <w:r>
        <w:t xml:space="preserve">पूर्वीः । इन्द्रस्य । रातयः । न । वि । दस्यन्ति । ऊतयः ॥</w:t>
      </w:r>
      <w:r>
        <w:t xml:space="preserve"> </w:t>
      </w:r>
      <w:r>
        <w:t xml:space="preserve">यदि । वाजस्य । गोऽमतः । स्तोतृऽभ्यः । मंहते । मघम् ॥३॥</w:t>
      </w:r>
    </w:p>
    <w:p>
      <w:pPr>
        <w:pStyle w:val="BlockText"/>
      </w:pPr>
      <w:r>
        <w:rPr>
          <w:iCs/>
          <w:i/>
        </w:rPr>
        <w:t xml:space="preserve">pūrvīḥ | indrasya | rātayaḥ | na | vi | dasyanti | ūtayaḥ ||</w:t>
      </w:r>
      <w:r>
        <w:t xml:space="preserve"> </w:t>
      </w:r>
      <w:r>
        <w:rPr>
          <w:iCs/>
          <w:i/>
        </w:rPr>
        <w:t xml:space="preserve">yadi | vājasya | go-mataḥ | stotṛ-bhyaḥ | maṃhate | magham ||3||</w:t>
      </w:r>
    </w:p>
    <w:p>
      <w:pPr>
        <w:pStyle w:val="FirstParagraph"/>
      </w:pPr>
      <w:r>
        <w:rPr>
          <w:iCs/>
          <w:i/>
        </w:rPr>
        <w:t xml:space="preserve">(The Saṃhitā prints</w:t>
      </w:r>
      <w:r>
        <w:t xml:space="preserve"> </w:t>
      </w:r>
      <w:r>
        <w:t xml:space="preserve">यदी</w:t>
      </w:r>
      <w:r>
        <w:t xml:space="preserve"> </w:t>
      </w:r>
      <w:r>
        <w:rPr>
          <w:iCs/>
          <w:i/>
        </w:rPr>
        <w:t xml:space="preserve">with a long final vowel; the Pada prints</w:t>
      </w:r>
      <w:r>
        <w:t xml:space="preserve"> </w:t>
      </w:r>
      <w:r>
        <w:t xml:space="preserve">यदि</w:t>
      </w:r>
      <w:r>
        <w:rPr>
          <w:iCs/>
          <w:i/>
        </w:rPr>
        <w:t xml:space="preserve">.)</w:t>
      </w:r>
    </w:p>
    <w:bookmarkEnd w:id="467"/>
    <w:bookmarkStart w:id="468" w:name="Xe4a7251f57c93e0c7bf7a776d3e2f670b1946c6"/>
    <w:p>
      <w:pPr>
        <w:pStyle w:val="Heading3"/>
      </w:pPr>
      <w:r>
        <w:t xml:space="preserve">Page 457 — Rik 3: bhāṣya, word-meanings, overall sense, English</w:t>
      </w:r>
    </w:p>
    <w:p>
      <w:pPr>
        <w:pStyle w:val="FirstParagraph"/>
      </w:pPr>
      <w:r>
        <w:rPr>
          <w:bCs/>
          <w:b/>
        </w:rPr>
        <w:t xml:space="preserve">॥ Sāyaṇa-bhāṣyam ॥</w:t>
      </w:r>
    </w:p>
    <w:p>
      <w:pPr>
        <w:pStyle w:val="BlockText"/>
      </w:pPr>
      <w:r>
        <w:t xml:space="preserve">इन्द्रस्य संबन्धिन्यो रातयो धनदानानि पूर्वीरनादिकालसिद्धाः प्रभूता वा । अस्येन्द्रस्य सर्वदा यष्टृभ्यो धनदानमेव स्वभाव इत्यर्थः । एवं सतीदानीन्तनो ऽपि यजमानः स्तोतृभ्य ऋत्विग्भ्यो गोमतो गोसहितस्य वाजस्यान्नस्य पर्याप्तं मघं धनं यदि मंहते दक्षिणारूपेण ददाति तदानीमूतयो बहुधनदानपूर्वकाणीन्द्रस्यास्मद्विषयाणि रक्षणानि न वि दस्यन्ति । विशेषेण नोपक्षीयन्ते । मघं रेक्ण इत्यादिष्वष्टाविंशतिसंख्याकेषु धननामसु मघशब्दः पठितः । दाति दाशतीत्यादिषु दशसु दानकर्मसु मंहत इति पठितम् ॥ पूर्वीः । पुरुशब्दस्य वोतो गुणवचनादिति ङीष् । आद्यस्योकारस्य दीर्घश्छान्दसः । जसि दीर्घाज्जसि चेति निषेधं बाधित्वा वा छन्दसि । पा. ६-१-१०६ । इति पूर्वसवर्णदीर्घत्वम् । ङीषः प्रत्ययस्वरेणोदात्तत्वम् । रातयः । मन्त्रे वृषेषपचमनविदभूवीरा उदात्तः । पा. ३-३-९६ । इति क्तिन उदात्तत्वम् । दस्यन्ति । दसु उपक्षये । दिवादिभ्यः श्यन् । निघातः । ऊतयः । ऊतियूतीत्यादिना क्तिन्नुदात्तः । यदि । निपातत्वादाद्युदात्तः । संहितायां निपातस्य चेति दीर्घत्वम् । स्तोतृभ्यः । ष्टुञ् स्तुतौ । धात्वादेः षः सः । तृचश्चित्त्वादन्तोदात्तत्वम् । मंहते । शपः पित्त्वादुदात्तत्वम् । तिङश्च लसार्वधातुकस्वरेण । तिङ्ङतिङ इति निघातो न भवति निपातैर्यद्यदिहन्तेति निषेधात् ॥</w:t>
      </w:r>
    </w:p>
    <w:p>
      <w:pPr>
        <w:pStyle w:val="BlockText"/>
      </w:pPr>
      <w:r>
        <w:rPr>
          <w:iCs/>
          <w:i/>
        </w:rPr>
        <w:t xml:space="preserve">indrasya saṃbandhinyo rātayo dhanadānāni pūrvīranādikālasiddhāḥ prabhūtā vā | asyendrasya sarvadā yaṣṭṛbhyo dhanadānameva svabhāva ityarthaḥ | evaṃ satīdānīntano ’pi yajamānaḥ stotṛbhya ṛtvigbhyo gomato gosahitasya vājasyānnasya paryāptaṃ maghaṃ dhanaṃ yadi maṃhate dakṣiṇārūpeṇa dadāti tadānīmūtayo bahudhanadānapūrvakāṇīndrasyāsmadviṣayāṇi rakṣaṇāni na vi dasyanti | viśeṣeṇa nopakṣīyante | maghaṃ rekṇa ityādiṣvaṣṭāviṃśatisaṃkhyākeṣu dhananāmasu maghaśabdaḥ paṭhitaḥ | dāti dāśatītyādiṣu daśasu dānakarmasu maṃhata iti paṭhitam || pūrvīḥ | puruśabdasya voto guṇavacanāditi ṅīṣ | ādyasyokārasya dīrghaśchāndasaḥ | jasi dīrghājjasi ceti niṣedhaṃ bādhitvā vā chandasi | pā. 6-1-106 | iti pūrvasavarṇadīrghatvam | ṅīṣaḥ pratyayasvareṇodāttatvam | rātayaḥ | mantre vṛṣeṣapacamanavidabhūvīrā udāttaḥ | pā. 3-3-96 | iti ktina udāttatvam | dasyanti | dasu upakṣaye | divādibhyaḥ śyan | nighātaḥ | ūtayaḥ | ūtiyūtītyādinā ktinnudāttaḥ | yadi | nipātatvādādyudāttaḥ | saṃhitāyāṃ nipātasya ceti dīrghatvam | stotṛbhyaḥ | ṣṭuñ stutau | dhātvādeḥ ṣaḥ saḥ | tṛcaścittvādantodāttatvam | maṃhate | śapaḥ pittvādudāttatvam | tiṅaśca lasārvadhātukasvareṇa | tiṅṅatiṅa iti nighāto na bhavati nipātairyadyadihanteti niṣedhāt ||</w:t>
      </w:r>
    </w:p>
    <w:p>
      <w:pPr>
        <w:pStyle w:val="FirstParagraph"/>
      </w:pPr>
      <w:r>
        <w:rPr>
          <w:bCs/>
          <w:b/>
        </w:rPr>
        <w:t xml:space="preserve">Translation:</w:t>
      </w:r>
      <w:r>
        <w:t xml:space="preserve"> </w:t>
      </w:r>
      <w:r>
        <w:t xml:space="preserve">“</w:t>
      </w:r>
      <w:r>
        <w:t xml:space="preserve">The</w:t>
      </w:r>
      <w:r>
        <w:t xml:space="preserve"> </w:t>
      </w:r>
      <w:r>
        <w:rPr>
          <w:iCs/>
          <w:i/>
        </w:rPr>
        <w:t xml:space="preserve">rātayaḥ</w:t>
      </w:r>
      <w:r>
        <w:t xml:space="preserve"> </w:t>
      </w:r>
      <w:r>
        <w:t xml:space="preserve">— gifts of wealth — of Indra are</w:t>
      </w:r>
      <w:r>
        <w:t xml:space="preserve"> </w:t>
      </w:r>
      <w:r>
        <w:rPr>
          <w:iCs/>
          <w:i/>
        </w:rPr>
        <w:t xml:space="preserve">pūrvīḥ</w:t>
      </w:r>
      <w:r>
        <w:t xml:space="preserve">: established from beginningless time, or abundant. The sense: to give wealth to those who sacrifice is always this Indra’s very nature. This being so, if even the present-day sacrificer gives to the</w:t>
      </w:r>
      <w:r>
        <w:t xml:space="preserve"> </w:t>
      </w:r>
      <w:r>
        <w:rPr>
          <w:iCs/>
          <w:i/>
        </w:rPr>
        <w:t xml:space="preserve">stotṛs</w:t>
      </w:r>
      <w:r>
        <w:t xml:space="preserve">, the priests, as sacrificial fee,</w:t>
      </w:r>
      <w:r>
        <w:t xml:space="preserve"> </w:t>
      </w:r>
      <w:r>
        <w:rPr>
          <w:iCs/>
          <w:i/>
        </w:rPr>
        <w:t xml:space="preserve">magham</w:t>
      </w:r>
      <w:r>
        <w:t xml:space="preserve"> </w:t>
      </w:r>
      <w:r>
        <w:t xml:space="preserve">— sufficient wealth — of</w:t>
      </w:r>
      <w:r>
        <w:t xml:space="preserve"> </w:t>
      </w:r>
      <w:r>
        <w:rPr>
          <w:iCs/>
          <w:i/>
        </w:rPr>
        <w:t xml:space="preserve">vāja</w:t>
      </w:r>
      <w:r>
        <w:t xml:space="preserve">, food, accompanied by cows, then Indra’s</w:t>
      </w:r>
      <w:r>
        <w:t xml:space="preserve"> </w:t>
      </w:r>
      <w:r>
        <w:rPr>
          <w:iCs/>
          <w:i/>
        </w:rPr>
        <w:t xml:space="preserve">ūtayaḥ</w:t>
      </w:r>
      <w:r>
        <w:t xml:space="preserve"> </w:t>
      </w:r>
      <w:r>
        <w:t xml:space="preserve">— protections, preceded by many gifts of wealth — directed to us</w:t>
      </w:r>
      <w:r>
        <w:t xml:space="preserve"> </w:t>
      </w:r>
      <w:r>
        <w:rPr>
          <w:iCs/>
          <w:i/>
        </w:rPr>
        <w:t xml:space="preserve">na vi dasyanti</w:t>
      </w:r>
      <w:r>
        <w:t xml:space="preserve">, are not specially diminished.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 </w:t>
      </w:r>
      <w:r>
        <w:t xml:space="preserve">and</w:t>
      </w:r>
      <w:r>
        <w:t xml:space="preserve"> </w:t>
      </w:r>
      <w:r>
        <w:rPr>
          <w:iCs/>
          <w:i/>
        </w:rPr>
        <w:t xml:space="preserve">rekṇaḥ</w:t>
      </w:r>
      <w:r>
        <w:t xml:space="preserve">,</w:t>
      </w:r>
      <w:r>
        <w:t xml:space="preserve"> </w:t>
      </w:r>
      <w:r>
        <w:rPr>
          <w:iCs/>
          <w:i/>
        </w:rPr>
        <w:t xml:space="preserve">magha</w:t>
      </w:r>
      <w:r>
        <w:t xml:space="preserve"> </w:t>
      </w:r>
      <w:r>
        <w:t xml:space="preserve">is read; among the ten words for acts of giving beginning with</w:t>
      </w:r>
      <w:r>
        <w:t xml:space="preserve"> </w:t>
      </w:r>
      <w:r>
        <w:rPr>
          <w:iCs/>
          <w:i/>
        </w:rPr>
        <w:t xml:space="preserve">dāti</w:t>
      </w:r>
      <w:r>
        <w:t xml:space="preserve">,</w:t>
      </w:r>
      <w:r>
        <w:t xml:space="preserve"> </w:t>
      </w:r>
      <w:r>
        <w:rPr>
          <w:iCs/>
          <w:i/>
        </w:rPr>
        <w:t xml:space="preserve">dāśati</w:t>
      </w:r>
      <w:r>
        <w:t xml:space="preserve">,</w:t>
      </w:r>
      <w:r>
        <w:t xml:space="preserve"> </w:t>
      </w:r>
      <w:r>
        <w:rPr>
          <w:iCs/>
          <w:i/>
        </w:rPr>
        <w:t xml:space="preserve">maṃhate</w:t>
      </w:r>
      <w:r>
        <w:t xml:space="preserve"> </w:t>
      </w:r>
      <w:r>
        <w:t xml:space="preserve">is read.</w:t>
      </w:r>
      <w:r>
        <w:t xml:space="preserve">”</w:t>
      </w:r>
      <w:r>
        <w:t xml:space="preserve"> </w:t>
      </w:r>
      <w:r>
        <w:t xml:space="preserve">(Grammatical tail:</w:t>
      </w:r>
      <w:r>
        <w:t xml:space="preserve"> </w:t>
      </w:r>
      <w:r>
        <w:rPr>
          <w:iCs/>
          <w:i/>
        </w:rPr>
        <w:t xml:space="preserve">pūrvīḥ</w:t>
      </w:r>
      <w:r>
        <w:t xml:space="preserve"> </w:t>
      </w:r>
      <w:r>
        <w:t xml:space="preserve">—</w:t>
      </w:r>
      <w:r>
        <w:t xml:space="preserve"> </w:t>
      </w:r>
      <w:r>
        <w:rPr>
          <w:iCs/>
          <w:i/>
        </w:rPr>
        <w:t xml:space="preserve">ṅīṣ</w:t>
      </w:r>
      <w:r>
        <w:t xml:space="preserve"> </w:t>
      </w:r>
      <w:r>
        <w:t xml:space="preserve">after</w:t>
      </w:r>
      <w:r>
        <w:t xml:space="preserve"> </w:t>
      </w:r>
      <w:r>
        <w:rPr>
          <w:iCs/>
          <w:i/>
        </w:rPr>
        <w:t xml:space="preserve">puru</w:t>
      </w:r>
      <w:r>
        <w:t xml:space="preserve"> </w:t>
      </w:r>
      <w:r>
        <w:t xml:space="preserve">by</w:t>
      </w:r>
      <w:r>
        <w:t xml:space="preserve"> </w:t>
      </w:r>
      <w:r>
        <w:t xml:space="preserve">“</w:t>
      </w:r>
      <w:r>
        <w:t xml:space="preserve">voto guṇavacanāt</w:t>
      </w:r>
      <w:r>
        <w:t xml:space="preserve">”</w:t>
      </w:r>
      <w:r>
        <w:t xml:space="preserve">, the first</w:t>
      </w:r>
      <w:r>
        <w:t xml:space="preserve"> </w:t>
      </w:r>
      <w:r>
        <w:rPr>
          <w:iCs/>
          <w:i/>
        </w:rPr>
        <w:t xml:space="preserve">u</w:t>
      </w:r>
      <w:r>
        <w:t xml:space="preserve"> </w:t>
      </w:r>
      <w:r>
        <w:t xml:space="preserve">lengthened as a Vedic form, and</w:t>
      </w:r>
      <w:r>
        <w:t xml:space="preserve"> </w:t>
      </w:r>
      <w:r>
        <w:t xml:space="preserve">“</w:t>
      </w:r>
      <w:r>
        <w:t xml:space="preserve">vā chandasi</w:t>
      </w:r>
      <w:r>
        <w:t xml:space="preserve">”</w:t>
      </w:r>
      <w:r>
        <w:t xml:space="preserve"> </w:t>
      </w:r>
      <w:r>
        <w:t xml:space="preserve">(Pā. 6-1-106) sets aside the bar of</w:t>
      </w:r>
      <w:r>
        <w:t xml:space="preserve"> </w:t>
      </w:r>
      <w:r>
        <w:t xml:space="preserve">“</w:t>
      </w:r>
      <w:r>
        <w:t xml:space="preserve">dīrghāj jasi ca</w:t>
      </w:r>
      <w:r>
        <w:t xml:space="preserve">”</w:t>
      </w:r>
      <w:r>
        <w:t xml:space="preserve"> </w:t>
      </w:r>
      <w:r>
        <w:t xml:space="preserve">so the</w:t>
      </w:r>
      <w:r>
        <w:t xml:space="preserve"> </w:t>
      </w:r>
      <w:r>
        <w:rPr>
          <w:iCs/>
          <w:i/>
        </w:rPr>
        <w:t xml:space="preserve">pūrvasavarṇa</w:t>
      </w:r>
      <w:r>
        <w:t xml:space="preserve"> </w:t>
      </w:r>
      <w:r>
        <w:t xml:space="preserve">lengthening applies;</w:t>
      </w:r>
      <w:r>
        <w:t xml:space="preserve"> </w:t>
      </w:r>
      <w:r>
        <w:rPr>
          <w:iCs/>
          <w:i/>
        </w:rPr>
        <w:t xml:space="preserve">ṅīṣ</w:t>
      </w:r>
      <w:r>
        <w:t xml:space="preserve"> </w:t>
      </w:r>
      <w:r>
        <w:t xml:space="preserve">udātta by the suffix accent;</w:t>
      </w:r>
      <w:r>
        <w:t xml:space="preserve"> </w:t>
      </w:r>
      <w:r>
        <w:rPr>
          <w:iCs/>
          <w:i/>
        </w:rPr>
        <w:t xml:space="preserve">rātayaḥ</w:t>
      </w:r>
      <w:r>
        <w:t xml:space="preserve"> </w:t>
      </w:r>
      <w:r>
        <w:t xml:space="preserve">—</w:t>
      </w:r>
      <w:r>
        <w:t xml:space="preserve"> </w:t>
      </w:r>
      <w:r>
        <w:rPr>
          <w:iCs/>
          <w:i/>
        </w:rPr>
        <w:t xml:space="preserve">ktin</w:t>
      </w:r>
      <w:r>
        <w:t xml:space="preserve"> </w:t>
      </w:r>
      <w:r>
        <w:t xml:space="preserve">udātta by</w:t>
      </w:r>
      <w:r>
        <w:t xml:space="preserve"> </w:t>
      </w:r>
      <w:r>
        <w:t xml:space="preserve">“</w:t>
      </w:r>
      <w:r>
        <w:t xml:space="preserve">mantre vṛṣeṣa-paca-mana-vida-bhū-vīrā udāttaḥ</w:t>
      </w:r>
      <w:r>
        <w:t xml:space="preserve">”</w:t>
      </w:r>
      <w:r>
        <w:t xml:space="preserve"> </w:t>
      </w:r>
      <w:r>
        <w:t xml:space="preserve">(Pā. 3-3-96);</w:t>
      </w:r>
      <w:r>
        <w:t xml:space="preserve"> </w:t>
      </w:r>
      <w:r>
        <w:rPr>
          <w:iCs/>
          <w:i/>
        </w:rPr>
        <w:t xml:space="preserve">dasyanti</w:t>
      </w:r>
      <w:r>
        <w:t xml:space="preserve"> </w:t>
      </w:r>
      <w:r>
        <w:t xml:space="preserve">—</w:t>
      </w:r>
      <w:r>
        <w:t xml:space="preserve"> </w:t>
      </w:r>
      <w:r>
        <w:rPr>
          <w:iCs/>
          <w:i/>
        </w:rPr>
        <w:t xml:space="preserve">dasu upakṣaye</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unaccented;</w:t>
      </w:r>
      <w:r>
        <w:t xml:space="preserve"> </w:t>
      </w:r>
      <w:r>
        <w:rPr>
          <w:iCs/>
          <w:i/>
        </w:rPr>
        <w:t xml:space="preserve">ūtayaḥ</w:t>
      </w:r>
      <w:r>
        <w:t xml:space="preserve"> </w:t>
      </w:r>
      <w:r>
        <w:t xml:space="preserve">—</w:t>
      </w:r>
      <w:r>
        <w:t xml:space="preserve"> </w:t>
      </w:r>
      <w:r>
        <w:rPr>
          <w:iCs/>
          <w:i/>
        </w:rPr>
        <w:t xml:space="preserve">ktin</w:t>
      </w:r>
      <w:r>
        <w:t xml:space="preserve"> </w:t>
      </w:r>
      <w:r>
        <w:t xml:space="preserve">udātta by</w:t>
      </w:r>
      <w:r>
        <w:t xml:space="preserve"> </w:t>
      </w:r>
      <w:r>
        <w:t xml:space="preserve">“</w:t>
      </w:r>
      <w:r>
        <w:t xml:space="preserve">ūti-yūti…</w:t>
      </w:r>
      <w:r>
        <w:t xml:space="preserve">”</w:t>
      </w:r>
      <w:r>
        <w:t xml:space="preserve">;</w:t>
      </w:r>
      <w:r>
        <w:t xml:space="preserve"> </w:t>
      </w:r>
      <w:r>
        <w:rPr>
          <w:iCs/>
          <w:i/>
        </w:rPr>
        <w:t xml:space="preserve">yadi</w:t>
      </w:r>
      <w:r>
        <w:t xml:space="preserve"> </w:t>
      </w:r>
      <w:r>
        <w:t xml:space="preserve">— initial-udātta as a particle, long in the Saṃhitā by</w:t>
      </w:r>
      <w:r>
        <w:t xml:space="preserve"> </w:t>
      </w:r>
      <w:r>
        <w:t xml:space="preserve">“</w:t>
      </w:r>
      <w:r>
        <w:t xml:space="preserve">nipātasya ca</w:t>
      </w:r>
      <w:r>
        <w:t xml:space="preserve">”</w:t>
      </w:r>
      <w:r>
        <w:t xml:space="preserve">;</w:t>
      </w:r>
      <w:r>
        <w:t xml:space="preserve"> </w:t>
      </w:r>
      <w:r>
        <w:rPr>
          <w:iCs/>
          <w:i/>
        </w:rPr>
        <w:t xml:space="preserve">stotṛbhyaḥ</w:t>
      </w:r>
      <w:r>
        <w:t xml:space="preserve"> </w:t>
      </w:r>
      <w:r>
        <w:t xml:space="preserve">—</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final-udātta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 </w:t>
      </w:r>
      <w:r>
        <w:rPr>
          <w:iCs/>
          <w:i/>
        </w:rPr>
        <w:t xml:space="preserve">maṃhate</w:t>
      </w:r>
      <w:r>
        <w:t xml:space="preserve"> </w:t>
      </w:r>
      <w:r>
        <w:t xml:space="preserve">— the</w:t>
      </w:r>
      <w:r>
        <w:t xml:space="preserve"> </w:t>
      </w:r>
      <w:r>
        <w:rPr>
          <w:iCs/>
          <w:i/>
        </w:rPr>
        <w:t xml:space="preserve">śap</w:t>
      </w:r>
      <w:r>
        <w:t xml:space="preserve"> </w:t>
      </w:r>
      <w:r>
        <w:t xml:space="preserve">being</w:t>
      </w:r>
      <w:r>
        <w:t xml:space="preserve"> </w:t>
      </w:r>
      <w:r>
        <w:rPr>
          <w:iCs/>
          <w:i/>
        </w:rPr>
        <w:t xml:space="preserve">pit</w:t>
      </w:r>
      <w:r>
        <w:t xml:space="preserve">,</w:t>
      </w:r>
      <w:r>
        <w:t xml:space="preserve"> </w:t>
      </w:r>
      <w:r>
        <w:t xml:space="preserve">“</w:t>
      </w:r>
      <w:r>
        <w:t xml:space="preserve">udātta</w:t>
      </w:r>
      <w:r>
        <w:t xml:space="preserve">”</w:t>
      </w:r>
      <w:r>
        <w:t xml:space="preserve"> </w:t>
      </w:r>
      <w:r>
        <w:t xml:space="preserve">[sic, as printed; read</w:t>
      </w:r>
      <w:r>
        <w:t xml:space="preserve"> </w:t>
      </w:r>
      <w:r>
        <w:rPr>
          <w:iCs/>
          <w:i/>
        </w:rPr>
        <w:t xml:space="preserve">anudātta</w:t>
      </w:r>
      <w:r>
        <w:t xml:space="preserve">], the ending by the</w:t>
      </w:r>
      <w:r>
        <w:t xml:space="preserve"> </w:t>
      </w:r>
      <w:r>
        <w:rPr>
          <w:iCs/>
          <w:i/>
        </w:rPr>
        <w:t xml:space="preserve">lasārvadhātuka</w:t>
      </w:r>
      <w:r>
        <w:t xml:space="preserve"> </w:t>
      </w:r>
      <w:r>
        <w:t xml:space="preserve">accent; not unaccented by</w:t>
      </w:r>
      <w:r>
        <w:t xml:space="preserve"> </w:t>
      </w:r>
      <w:r>
        <w:t xml:space="preserve">“</w:t>
      </w:r>
      <w:r>
        <w:t xml:space="preserve">tiṅṅ atiṅaḥ</w:t>
      </w:r>
      <w:r>
        <w:t xml:space="preserve">”</w:t>
      </w:r>
      <w:r>
        <w:t xml:space="preserve"> </w:t>
      </w:r>
      <w:r>
        <w:t xml:space="preserve">because of the bar</w:t>
      </w:r>
      <w:r>
        <w:t xml:space="preserve"> </w:t>
      </w:r>
      <w:r>
        <w:t xml:space="preserve">“</w:t>
      </w:r>
      <w:r>
        <w:t xml:space="preserve">nipātair yadyadi-hanta…</w:t>
      </w:r>
      <w:r>
        <w:t xml:space="preserve">”</w:t>
      </w:r>
      <w:r>
        <w:t xml:space="preserve">.)</w:t>
      </w:r>
    </w:p>
    <w:p>
      <w:pPr>
        <w:pStyle w:val="BodyText"/>
      </w:pPr>
      <w:r>
        <w:rPr>
          <w:bCs/>
          <w:b/>
        </w:rPr>
        <w:t xml:space="preserve">॥ Prati-padārthaḥ ॥</w:t>
      </w:r>
    </w:p>
    <w:p>
      <w:pPr>
        <w:pStyle w:val="BodyText"/>
      </w:pPr>
      <w:r>
        <w:rPr>
          <w:bCs/>
          <w:b/>
        </w:rPr>
        <w:t xml:space="preserve">स्तोतृभ्यः (stotṛbhyaḥ)</w:t>
      </w:r>
      <w:r>
        <w:t xml:space="preserve"> </w:t>
      </w:r>
      <w:r>
        <w:t xml:space="preserve">—</w:t>
      </w:r>
      <w:r>
        <w:t xml:space="preserve"> </w:t>
      </w:r>
      <w:r>
        <w:rPr>
          <w:iCs/>
          <w:i/>
        </w:rPr>
        <w:t xml:space="preserve">(the sacrificer)</w:t>
      </w:r>
      <w:r>
        <w:t xml:space="preserve"> </w:t>
      </w:r>
      <w:r>
        <w:t xml:space="preserve">to the priests who praise Indra |</w:t>
      </w:r>
      <w:r>
        <w:t xml:space="preserve"> </w:t>
      </w:r>
      <w:r>
        <w:rPr>
          <w:bCs/>
          <w:b/>
        </w:rPr>
        <w:t xml:space="preserve">गोमतः (gomataḥ)</w:t>
      </w:r>
      <w:r>
        <w:t xml:space="preserve"> </w:t>
      </w:r>
      <w:r>
        <w:t xml:space="preserve">— accompanied by cows |</w:t>
      </w:r>
      <w:r>
        <w:t xml:space="preserve"> </w:t>
      </w:r>
      <w:r>
        <w:rPr>
          <w:bCs/>
          <w:b/>
        </w:rPr>
        <w:t xml:space="preserve">वाजस्य (vājasya)</w:t>
      </w:r>
      <w:r>
        <w:t xml:space="preserve"> </w:t>
      </w:r>
      <w:r>
        <w:t xml:space="preserve">— in return for food |</w:t>
      </w:r>
      <w:r>
        <w:t xml:space="preserve"> </w:t>
      </w:r>
      <w:r>
        <w:rPr>
          <w:bCs/>
          <w:b/>
        </w:rPr>
        <w:t xml:space="preserve">मघम् (magham)</w:t>
      </w:r>
      <w:r>
        <w:t xml:space="preserve"> </w:t>
      </w:r>
      <w:r>
        <w:t xml:space="preserve">— wealth |</w:t>
      </w:r>
      <w:r>
        <w:t xml:space="preserve"> </w:t>
      </w:r>
      <w:r>
        <w:rPr>
          <w:bCs/>
          <w:b/>
        </w:rPr>
        <w:t xml:space="preserve">यदि मंहते (yadi maṃhate)</w:t>
      </w:r>
      <w:r>
        <w:t xml:space="preserve"> </w:t>
      </w:r>
      <w:r>
        <w:t xml:space="preserve">— if he gives, at the time when he gives as the sacrificial fee |</w:t>
      </w:r>
      <w:r>
        <w:t xml:space="preserve"> </w:t>
      </w:r>
      <w:r>
        <w:rPr>
          <w:bCs/>
          <w:b/>
        </w:rPr>
        <w:t xml:space="preserve">इन्द्रस्य (indrasya)</w:t>
      </w:r>
      <w:r>
        <w:t xml:space="preserve"> </w:t>
      </w:r>
      <w:r>
        <w:t xml:space="preserve">— of Indra |</w:t>
      </w:r>
      <w:r>
        <w:t xml:space="preserve"> </w:t>
      </w:r>
      <w:r>
        <w:rPr>
          <w:bCs/>
          <w:b/>
        </w:rPr>
        <w:t xml:space="preserve">रातयः (rātayaḥ)</w:t>
      </w:r>
      <w:r>
        <w:t xml:space="preserve"> </w:t>
      </w:r>
      <w:r>
        <w:t xml:space="preserve">— gifts of wealth and the like |</w:t>
      </w:r>
      <w:r>
        <w:t xml:space="preserve"> </w:t>
      </w:r>
      <w:r>
        <w:rPr>
          <w:bCs/>
          <w:b/>
        </w:rPr>
        <w:t xml:space="preserve">ऊतयः (ūtayaḥ)</w:t>
      </w:r>
      <w:r>
        <w:t xml:space="preserve"> </w:t>
      </w:r>
      <w:r>
        <w:t xml:space="preserve">— protections |</w:t>
      </w:r>
      <w:r>
        <w:t xml:space="preserve"> </w:t>
      </w:r>
      <w:r>
        <w:rPr>
          <w:bCs/>
          <w:b/>
        </w:rPr>
        <w:t xml:space="preserve">पूर्वीः (pūrvīḥ)</w:t>
      </w:r>
      <w:r>
        <w:t xml:space="preserve"> </w:t>
      </w:r>
      <w:r>
        <w:t xml:space="preserve">— [those] that have been from ancient times |</w:t>
      </w:r>
      <w:r>
        <w:t xml:space="preserve"> </w:t>
      </w:r>
      <w:r>
        <w:rPr>
          <w:bCs/>
          <w:b/>
        </w:rPr>
        <w:t xml:space="preserve">न वि दस्यन्ति (na vi dasyanti)</w:t>
      </w:r>
      <w:r>
        <w:t xml:space="preserve"> </w:t>
      </w:r>
      <w:r>
        <w:t xml:space="preserve">— do not diminish.</w:t>
      </w:r>
    </w:p>
    <w:p>
      <w:pPr>
        <w:pStyle w:val="BodyText"/>
      </w:pPr>
      <w:r>
        <w:rPr>
          <w:bCs/>
          <w:b/>
        </w:rPr>
        <w:t xml:space="preserve">॥ Bhāvārthaḥ ॥</w:t>
      </w:r>
    </w:p>
    <w:p>
      <w:pPr>
        <w:pStyle w:val="BodyText"/>
      </w:pPr>
      <w:r>
        <w:t xml:space="preserve">When the sacrificer who performs the sacrifice gives to the priests who praise Indra cows, food and wealth as the sacrificial fee, then, however much Indra has given that sacrificer before, he does not reduce in the least his giving of wealth, protection and the like now.</w:t>
      </w:r>
    </w:p>
    <w:p>
      <w:pPr>
        <w:pStyle w:val="BodyText"/>
      </w:pPr>
      <w:r>
        <w:rPr>
          <w:bCs/>
          <w:b/>
        </w:rPr>
        <w:t xml:space="preserve">॥ English Translation ॥</w:t>
      </w:r>
      <w:r>
        <w:t xml:space="preserve"> </w:t>
      </w:r>
      <w:r>
        <w:rPr>
          <w:iCs/>
          <w:i/>
        </w:rPr>
        <w:t xml:space="preserve">(as printed in the source)</w:t>
      </w:r>
    </w:p>
    <w:p>
      <w:pPr>
        <w:pStyle w:val="BlockText"/>
      </w:pPr>
      <w:r>
        <w:t xml:space="preserve">The former liberalities of Indra and his protection will not be wanting to him who presents wealth, food, and cattle to the reciters of the hymns.</w:t>
      </w:r>
    </w:p>
    <w:bookmarkEnd w:id="468"/>
    <w:bookmarkStart w:id="469" w:name="Xd53a41cab925817934cf529b0a6d83b25a71fb6"/>
    <w:p>
      <w:pPr>
        <w:pStyle w:val="Heading3"/>
      </w:pPr>
      <w:r>
        <w:t xml:space="preserve">Page 458 — Rik 3: Special Topics and grammar</w:t>
      </w:r>
    </w:p>
    <w:p>
      <w:pPr>
        <w:pStyle w:val="FirstParagraph"/>
      </w:pPr>
      <w:r>
        <w:rPr>
          <w:bCs/>
          <w:b/>
        </w:rPr>
        <w:t xml:space="preserve">॥ Viśeṣa-viṣayagaḷu (Special Topics) ॥</w:t>
      </w:r>
    </w:p>
    <w:p>
      <w:pPr>
        <w:pStyle w:val="BodyText"/>
      </w:pPr>
      <w:r>
        <w:t xml:space="preserve">The sense of this rik is somewhat strained. To the sacrificer who performs the sacrifice, Indra has many times given wealth and the like, and protection in battle. Even so, when that sacrificer gives wealth, food, cows and the like to the priests who praise Indra, Indra will again give that sacrificer food and other nourishment, wealth and protection. What he gave before he gives again now, and there is no diminution at all: that is the idea.</w:t>
      </w:r>
    </w:p>
    <w:p>
      <w:pPr>
        <w:pStyle w:val="BodyText"/>
      </w:pPr>
      <w:r>
        <w:rPr>
          <w:bCs/>
          <w:b/>
        </w:rPr>
        <w:t xml:space="preserve">“</w:t>
      </w:r>
      <w:r>
        <w:rPr>
          <w:bCs/>
          <w:b/>
        </w:rPr>
        <w:t xml:space="preserve">Pūrvīḥ</w:t>
      </w:r>
      <w:r>
        <w:rPr>
          <w:bCs/>
          <w:b/>
        </w:rPr>
        <w:t xml:space="preserve">”</w:t>
      </w:r>
      <w:r>
        <w:t xml:space="preserve"> </w:t>
      </w:r>
      <w:r>
        <w:t xml:space="preserve">— this word may be given the sense</w:t>
      </w:r>
      <w:r>
        <w:t xml:space="preserve"> </w:t>
      </w:r>
      <w:r>
        <w:rPr>
          <w:iCs/>
          <w:i/>
        </w:rPr>
        <w:t xml:space="preserve">pūrvasya sambandhinyaḥ</w:t>
      </w:r>
      <w:r>
        <w:t xml:space="preserve"> </w:t>
      </w:r>
      <w:r>
        <w:t xml:space="preserve">—</w:t>
      </w:r>
      <w:r>
        <w:t xml:space="preserve"> </w:t>
      </w:r>
      <w:r>
        <w:t xml:space="preserve">“</w:t>
      </w:r>
      <w:r>
        <w:t xml:space="preserve">those connected with former times,</w:t>
      </w:r>
      <w:r>
        <w:t xml:space="preserve">”</w:t>
      </w:r>
      <w:r>
        <w:t xml:space="preserve"> </w:t>
      </w:r>
      <w:r>
        <w:t xml:space="preserve">“</w:t>
      </w:r>
      <w:r>
        <w:t xml:space="preserve">of former relation</w:t>
      </w:r>
      <w:r>
        <w:t xml:space="preserve">”</w:t>
      </w:r>
      <w:r>
        <w:t xml:space="preserve"> </w:t>
      </w:r>
      <w:r>
        <w:t xml:space="preserve">— or</w:t>
      </w:r>
      <w:r>
        <w:t xml:space="preserve"> </w:t>
      </w:r>
      <w:r>
        <w:rPr>
          <w:iCs/>
          <w:i/>
        </w:rPr>
        <w:t xml:space="preserve">puru</w:t>
      </w:r>
      <w:r>
        <w:t xml:space="preserve"> </w:t>
      </w:r>
      <w:r>
        <w:t xml:space="preserve">= many;</w:t>
      </w:r>
      <w:r>
        <w:t xml:space="preserve"> </w:t>
      </w:r>
      <w:r>
        <w:rPr>
          <w:iCs/>
          <w:i/>
        </w:rPr>
        <w:t xml:space="preserve">pūrvyaḥ</w:t>
      </w:r>
      <w:r>
        <w:t xml:space="preserve"> </w:t>
      </w:r>
      <w:r>
        <w:t xml:space="preserve">=</w:t>
      </w:r>
      <w:r>
        <w:t xml:space="preserve"> </w:t>
      </w:r>
      <w:r>
        <w:t xml:space="preserve">“</w:t>
      </w:r>
      <w:r>
        <w:t xml:space="preserve">many</w:t>
      </w:r>
      <w:r>
        <w:t xml:space="preserve">”</w:t>
      </w:r>
      <w:r>
        <w:t xml:space="preserve">: abundant, plentiful, much.</w:t>
      </w:r>
    </w:p>
    <w:p>
      <w:pPr>
        <w:pStyle w:val="BodyText"/>
      </w:pPr>
      <w:r>
        <w:rPr>
          <w:bCs/>
          <w:b/>
        </w:rPr>
        <w:t xml:space="preserve">“</w:t>
      </w:r>
      <w:r>
        <w:rPr>
          <w:bCs/>
          <w:b/>
        </w:rPr>
        <w:t xml:space="preserve">Rātayaḥ</w:t>
      </w:r>
      <w:r>
        <w:rPr>
          <w:bCs/>
          <w:b/>
        </w:rPr>
        <w:t xml:space="preserve">”</w:t>
      </w:r>
      <w:r>
        <w:t xml:space="preserve"> </w:t>
      </w:r>
      <w:r>
        <w:t xml:space="preserve">—</w:t>
      </w:r>
      <w:r>
        <w:t xml:space="preserve"> </w:t>
      </w:r>
      <w:r>
        <w:rPr>
          <w:iCs/>
          <w:i/>
        </w:rPr>
        <w:t xml:space="preserve">rāti</w:t>
      </w:r>
      <w:r>
        <w:t xml:space="preserve"> </w:t>
      </w:r>
      <w:r>
        <w:t xml:space="preserve">is read among the ten words for acts of giving beginning with</w:t>
      </w:r>
      <w:r>
        <w:t xml:space="preserve"> </w:t>
      </w:r>
      <w:r>
        <w:rPr>
          <w:iCs/>
          <w:i/>
        </w:rPr>
        <w:t xml:space="preserve">dāti</w:t>
      </w:r>
      <w:r>
        <w:t xml:space="preserve"> </w:t>
      </w:r>
      <w:r>
        <w:t xml:space="preserve">(Ni. 3-19); so</w:t>
      </w:r>
      <w:r>
        <w:t xml:space="preserve"> </w:t>
      </w:r>
      <w:r>
        <w:rPr>
          <w:iCs/>
          <w:i/>
        </w:rPr>
        <w:t xml:space="preserve">rātayaḥ</w:t>
      </w:r>
      <w:r>
        <w:t xml:space="preserve"> </w:t>
      </w:r>
      <w:r>
        <w:t xml:space="preserve">may be given the senses</w:t>
      </w:r>
      <w:r>
        <w:t xml:space="preserve"> </w:t>
      </w:r>
      <w:r>
        <w:t xml:space="preserve">“</w:t>
      </w:r>
      <w:r>
        <w:t xml:space="preserve">gifts, bestowal, giving.</w:t>
      </w:r>
      <w:r>
        <w:t xml:space="preserve">”</w:t>
      </w:r>
    </w:p>
    <w:p>
      <w:pPr>
        <w:pStyle w:val="BodyText"/>
      </w:pPr>
      <w:r>
        <w:rPr>
          <w:bCs/>
          <w:b/>
        </w:rPr>
        <w:t xml:space="preserve">“</w:t>
      </w:r>
      <w:r>
        <w:rPr>
          <w:bCs/>
          <w:b/>
        </w:rPr>
        <w:t xml:space="preserve">Na vi dasyanti</w:t>
      </w:r>
      <w:r>
        <w:rPr>
          <w:bCs/>
          <w:b/>
        </w:rPr>
        <w:t xml:space="preserve">”</w:t>
      </w:r>
      <w:r>
        <w:t xml:space="preserve"> </w:t>
      </w:r>
      <w:r>
        <w:t xml:space="preserve">—</w:t>
      </w:r>
      <w:r>
        <w:t xml:space="preserve"> </w:t>
      </w:r>
      <w:r>
        <w:rPr>
          <w:iCs/>
          <w:i/>
        </w:rPr>
        <w:t xml:space="preserve">nopakṣīyante</w:t>
      </w:r>
      <w:r>
        <w:t xml:space="preserve">: they are not exhausted, they do not diminish.</w:t>
      </w:r>
    </w:p>
    <w:p>
      <w:pPr>
        <w:pStyle w:val="BodyText"/>
      </w:pPr>
      <w:r>
        <w:rPr>
          <w:bCs/>
          <w:b/>
        </w:rPr>
        <w:t xml:space="preserve">“</w:t>
      </w:r>
      <w:r>
        <w:rPr>
          <w:bCs/>
          <w:b/>
        </w:rPr>
        <w:t xml:space="preserve">Maṃhate</w:t>
      </w:r>
      <w:r>
        <w:rPr>
          <w:bCs/>
          <w:b/>
        </w:rPr>
        <w:t xml:space="preserve">”</w:t>
      </w:r>
      <w:r>
        <w:t xml:space="preserve"> </w:t>
      </w:r>
      <w:r>
        <w:t xml:space="preserve">—</w:t>
      </w:r>
      <w:r>
        <w:t xml:space="preserve"> </w:t>
      </w:r>
      <w:r>
        <w:rPr>
          <w:iCs/>
          <w:i/>
        </w:rPr>
        <w:t xml:space="preserve">maṃhate</w:t>
      </w:r>
      <w:r>
        <w:t xml:space="preserve"> </w:t>
      </w:r>
      <w:r>
        <w:t xml:space="preserve">is read among the ten words for the act of giving beginning with</w:t>
      </w:r>
      <w:r>
        <w:t xml:space="preserve"> </w:t>
      </w:r>
      <w:r>
        <w:rPr>
          <w:iCs/>
          <w:i/>
        </w:rPr>
        <w:t xml:space="preserve">dāti</w:t>
      </w:r>
      <w:r>
        <w:t xml:space="preserve">; so it means</w:t>
      </w:r>
      <w:r>
        <w:t xml:space="preserve"> </w:t>
      </w:r>
      <w:r>
        <w:t xml:space="preserve">“</w:t>
      </w:r>
      <w:r>
        <w:t xml:space="preserve">gives</w:t>
      </w:r>
      <w:r>
        <w:t xml:space="preserve">”</w:t>
      </w:r>
      <w:r>
        <w:t xml:space="preserve"> </w:t>
      </w:r>
      <w:r>
        <w:t xml:space="preserve">(Ni. 3-19).</w:t>
      </w:r>
    </w:p>
    <w:p>
      <w:pPr>
        <w:pStyle w:val="BodyText"/>
      </w:pPr>
      <w:r>
        <w:rPr>
          <w:bCs/>
          <w:b/>
        </w:rPr>
        <w:t xml:space="preserve">“</w:t>
      </w:r>
      <w:r>
        <w:rPr>
          <w:bCs/>
          <w:b/>
        </w:rPr>
        <w:t xml:space="preserve">Magham</w:t>
      </w:r>
      <w:r>
        <w:rPr>
          <w:bCs/>
          <w:b/>
        </w:rPr>
        <w:t xml:space="preserve">”</w:t>
      </w:r>
      <w:r>
        <w:t xml:space="preserve"> </w:t>
      </w:r>
      <w:r>
        <w:t xml:space="preserve">—</w:t>
      </w:r>
      <w:r>
        <w:t xml:space="preserve"> </w:t>
      </w:r>
      <w:r>
        <w:rPr>
          <w:iCs/>
          <w:i/>
        </w:rPr>
        <w:t xml:space="preserve">magha</w:t>
      </w:r>
      <w:r>
        <w:t xml:space="preserve"> </w:t>
      </w:r>
      <w:r>
        <w:t xml:space="preserve">is read among the twenty-eight words for wealth beginning with</w:t>
      </w:r>
      <w:r>
        <w:t xml:space="preserve"> </w:t>
      </w:r>
      <w:r>
        <w:rPr>
          <w:iCs/>
          <w:i/>
        </w:rPr>
        <w:t xml:space="preserve">magham</w:t>
      </w:r>
      <w:r>
        <w:t xml:space="preserve">,</w:t>
      </w:r>
      <w:r>
        <w:t xml:space="preserve"> </w:t>
      </w:r>
      <w:r>
        <w:rPr>
          <w:iCs/>
          <w:i/>
        </w:rPr>
        <w:t xml:space="preserve">rekṇaḥ</w:t>
      </w:r>
      <w:r>
        <w:t xml:space="preserve">; so</w:t>
      </w:r>
      <w:r>
        <w:t xml:space="preserve"> </w:t>
      </w:r>
      <w:r>
        <w:rPr>
          <w:iCs/>
          <w:i/>
        </w:rPr>
        <w:t xml:space="preserve">magha</w:t>
      </w:r>
      <w:r>
        <w:t xml:space="preserve"> </w:t>
      </w:r>
      <w:r>
        <w:t xml:space="preserve">means wealth (Ni. 3-9 [as printed]).</w:t>
      </w:r>
    </w:p>
    <w:p>
      <w:pPr>
        <w:pStyle w:val="BodyText"/>
      </w:pPr>
      <w:r>
        <w:rPr>
          <w:bCs/>
          <w:b/>
        </w:rPr>
        <w:t xml:space="preserve">॥ Vyākaraṇa-prakriyā ॥</w:t>
      </w:r>
      <w:r>
        <w:t xml:space="preserve"> </w:t>
      </w:r>
      <w:r>
        <w:rPr>
          <w:iCs/>
          <w:i/>
        </w:rPr>
        <w:t xml:space="preserve">(grammar pages 458–459, noted briefly; numbers checked against the print)</w:t>
      </w:r>
    </w:p>
    <w:p>
      <w:pPr>
        <w:pStyle w:val="BodyText"/>
      </w:pPr>
      <w:r>
        <w:rPr>
          <w:bCs/>
          <w:b/>
        </w:rPr>
        <w:t xml:space="preserve">पूर्वीः (</w:t>
      </w:r>
      <w:r>
        <w:rPr>
          <w:iCs/>
          <w:i/>
          <w:bCs/>
          <w:b/>
        </w:rPr>
        <w:t xml:space="preserve">pūrvīḥ</w:t>
      </w:r>
      <w:r>
        <w:rPr>
          <w:bCs/>
          <w:b/>
        </w:rPr>
        <w:t xml:space="preserve">)</w:t>
      </w:r>
      <w:r>
        <w:t xml:space="preserve"> </w:t>
      </w:r>
      <w:r>
        <w:t xml:space="preserve">— after</w:t>
      </w:r>
      <w:r>
        <w:t xml:space="preserve"> </w:t>
      </w:r>
      <w:r>
        <w:rPr>
          <w:iCs/>
          <w:i/>
        </w:rPr>
        <w:t xml:space="preserve">puru</w:t>
      </w:r>
      <w:r>
        <w:t xml:space="preserve"> </w:t>
      </w:r>
      <w:r>
        <w:t xml:space="preserve">(adjective),</w:t>
      </w:r>
      <w:r>
        <w:t xml:space="preserve"> </w:t>
      </w:r>
      <w:r>
        <w:t xml:space="preserve">“</w:t>
      </w:r>
      <w:r>
        <w:t xml:space="preserve">voto guṇavacanāt</w:t>
      </w:r>
      <w:r>
        <w:t xml:space="preserve">”</w:t>
      </w:r>
      <w:r>
        <w:t xml:space="preserve"> </w:t>
      </w:r>
      <w:r>
        <w:t xml:space="preserve">(Pā. 4-1-44): after a quality-word ending in</w:t>
      </w:r>
      <w:r>
        <w:t xml:space="preserve"> </w:t>
      </w:r>
      <w:r>
        <w:rPr>
          <w:iCs/>
          <w:i/>
        </w:rPr>
        <w:t xml:space="preserve">u</w:t>
      </w:r>
      <w:r>
        <w:t xml:space="preserve"> </w:t>
      </w:r>
      <w:r>
        <w:t xml:space="preserve">the feminine suffix</w:t>
      </w:r>
      <w:r>
        <w:t xml:space="preserve"> </w:t>
      </w:r>
      <w:r>
        <w:rPr>
          <w:iCs/>
          <w:i/>
        </w:rPr>
        <w:t xml:space="preserve">ṅīṣ</w:t>
      </w:r>
      <w:r>
        <w:t xml:space="preserve"> </w:t>
      </w:r>
      <w:r>
        <w:t xml:space="preserve">is optional, so</w:t>
      </w:r>
      <w:r>
        <w:t xml:space="preserve"> </w:t>
      </w:r>
      <w:r>
        <w:rPr>
          <w:iCs/>
          <w:i/>
        </w:rPr>
        <w:t xml:space="preserve">ṅīṣ</w:t>
      </w:r>
      <w:r>
        <w:t xml:space="preserve"> </w:t>
      </w:r>
      <w:r>
        <w:t xml:space="preserve">arises; the first</w:t>
      </w:r>
      <w:r>
        <w:t xml:space="preserve"> </w:t>
      </w:r>
      <w:r>
        <w:rPr>
          <w:iCs/>
          <w:i/>
        </w:rPr>
        <w:t xml:space="preserve">u</w:t>
      </w:r>
      <w:r>
        <w:t xml:space="preserve"> </w:t>
      </w:r>
      <w:r>
        <w:t xml:space="preserve">is lengthened in the Veda; the second</w:t>
      </w:r>
      <w:r>
        <w:t xml:space="preserve"> </w:t>
      </w:r>
      <w:r>
        <w:rPr>
          <w:iCs/>
          <w:i/>
        </w:rPr>
        <w:t xml:space="preserve">u</w:t>
      </w:r>
      <w:r>
        <w:t xml:space="preserve"> </w:t>
      </w:r>
      <w:r>
        <w:t xml:space="preserve">is replaced by</w:t>
      </w:r>
      <w:r>
        <w:t xml:space="preserve"> </w:t>
      </w:r>
      <w:r>
        <w:rPr>
          <w:iCs/>
          <w:i/>
        </w:rPr>
        <w:t xml:space="preserve">v</w:t>
      </w:r>
      <w:r>
        <w:t xml:space="preserve"> </w:t>
      </w:r>
      <w:r>
        <w:t xml:space="preserve">(</w:t>
      </w:r>
      <w:r>
        <w:rPr>
          <w:iCs/>
          <w:i/>
        </w:rPr>
        <w:t xml:space="preserve">yaṇ</w:t>
      </w:r>
      <w:r>
        <w:t xml:space="preserve">-substitution):</w:t>
      </w:r>
      <w:r>
        <w:t xml:space="preserve"> </w:t>
      </w:r>
      <w:r>
        <w:rPr>
          <w:iCs/>
          <w:i/>
        </w:rPr>
        <w:t xml:space="preserve">pūrvī</w:t>
      </w:r>
      <w:r>
        <w:t xml:space="preserve">; then the nominative plural</w:t>
      </w:r>
      <w:r>
        <w:t xml:space="preserve"> </w:t>
      </w:r>
      <w:r>
        <w:rPr>
          <w:iCs/>
          <w:i/>
        </w:rPr>
        <w:t xml:space="preserve">jas</w:t>
      </w:r>
      <w:r>
        <w:t xml:space="preserve">, giving</w:t>
      </w:r>
      <w:r>
        <w:t xml:space="preserve"> </w:t>
      </w:r>
      <w:r>
        <w:rPr>
          <w:iCs/>
          <w:i/>
        </w:rPr>
        <w:t xml:space="preserve">pūrvī + as</w:t>
      </w:r>
      <w:r>
        <w:t xml:space="preserve">;</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is barred by</w:t>
      </w:r>
      <w:r>
        <w:t xml:space="preserve"> </w:t>
      </w:r>
      <w:r>
        <w:t xml:space="preserve">“</w:t>
      </w:r>
      <w:r>
        <w:t xml:space="preserve">dīrghājjasi ca</w:t>
      </w:r>
      <w:r>
        <w:t xml:space="preserve">”</w:t>
      </w:r>
      <w:r>
        <w:t xml:space="preserve"> </w:t>
      </w:r>
      <w:r>
        <w:t xml:space="preserve">(Pā. 6-1-105): after a long vowel, if</w:t>
      </w:r>
      <w:r>
        <w:t xml:space="preserve"> </w:t>
      </w:r>
      <w:r>
        <w:rPr>
          <w:iCs/>
          <w:i/>
        </w:rPr>
        <w:t xml:space="preserve">jas</w:t>
      </w:r>
      <w:r>
        <w:t xml:space="preserve"> </w:t>
      </w:r>
      <w:r>
        <w:t xml:space="preserve">or a vowel of the</w:t>
      </w:r>
      <w:r>
        <w:t xml:space="preserve"> </w:t>
      </w:r>
      <w:r>
        <w:rPr>
          <w:iCs/>
          <w:i/>
        </w:rPr>
        <w:t xml:space="preserve">ic</w:t>
      </w:r>
      <w:r>
        <w:t xml:space="preserve"> </w:t>
      </w:r>
      <w:r>
        <w:t xml:space="preserve">group follows, no</w:t>
      </w:r>
      <w:r>
        <w:t xml:space="preserve"> </w:t>
      </w:r>
      <w:r>
        <w:rPr>
          <w:iCs/>
          <w:i/>
        </w:rPr>
        <w:t xml:space="preserve">pūrvasavarṇa</w:t>
      </w:r>
      <w:r>
        <w:t xml:space="preserve">-lengthening applies; yet</w:t>
      </w:r>
      <w:r>
        <w:t xml:space="preserve"> </w:t>
      </w:r>
      <w:r>
        <w:t xml:space="preserve">“</w:t>
      </w:r>
      <w:r>
        <w:t xml:space="preserve">vā chandasi</w:t>
      </w:r>
      <w:r>
        <w:t xml:space="preserve">”</w:t>
      </w:r>
      <w:r>
        <w:t xml:space="preserve"> </w:t>
      </w:r>
      <w:r>
        <w:t xml:space="preserve">(Pā. 6-1-106) makes the</w:t>
      </w:r>
      <w:r>
        <w:t xml:space="preserve"> </w:t>
      </w:r>
      <w:r>
        <w:rPr>
          <w:iCs/>
          <w:i/>
        </w:rPr>
        <w:t xml:space="preserve">pūrvasavarṇa</w:t>
      </w:r>
      <w:r>
        <w:t xml:space="preserve"> </w:t>
      </w:r>
      <w:r>
        <w:t xml:space="preserve">lengthening optional in the Veda, so the</w:t>
      </w:r>
      <w:r>
        <w:t xml:space="preserve"> </w:t>
      </w:r>
      <w:r>
        <w:rPr>
          <w:iCs/>
          <w:i/>
        </w:rPr>
        <w:t xml:space="preserve">pūrvasavarṇa</w:t>
      </w:r>
      <w:r>
        <w:t xml:space="preserve"> </w:t>
      </w:r>
      <w:r>
        <w:t xml:space="preserve">lengthening arises; with</w:t>
      </w:r>
      <w:r>
        <w:t xml:space="preserve"> </w:t>
      </w:r>
      <w:r>
        <w:rPr>
          <w:iCs/>
          <w:i/>
        </w:rPr>
        <w:t xml:space="preserve">ru</w:t>
      </w:r>
      <w:r>
        <w:t xml:space="preserve"> </w:t>
      </w:r>
      <w:r>
        <w:t xml:space="preserve">and visarga the form is</w:t>
      </w:r>
      <w:r>
        <w:t xml:space="preserve"> </w:t>
      </w:r>
      <w:r>
        <w:rPr>
          <w:iCs/>
          <w:i/>
        </w:rPr>
        <w:t xml:space="preserve">pūrvīḥ</w:t>
      </w:r>
      <w:r>
        <w:t xml:space="preserve">; the</w:t>
      </w:r>
      <w:r>
        <w:t xml:space="preserve"> </w:t>
      </w:r>
      <w:r>
        <w:rPr>
          <w:iCs/>
          <w:i/>
        </w:rPr>
        <w:t xml:space="preserve">ṅīṣ</w:t>
      </w:r>
      <w:r>
        <w:t xml:space="preserve"> </w:t>
      </w:r>
      <w:r>
        <w:t xml:space="preserve">suffix is udātta by the suffix accent.</w:t>
      </w:r>
    </w:p>
    <w:bookmarkEnd w:id="469"/>
    <w:bookmarkStart w:id="470" w:name="page-459-rik-3-grammar-closes"/>
    <w:p>
      <w:pPr>
        <w:pStyle w:val="Heading3"/>
      </w:pPr>
      <w:r>
        <w:t xml:space="preserve">Page 459 — Rik 3 grammar closes</w:t>
      </w:r>
    </w:p>
    <w:p>
      <w:pPr>
        <w:pStyle w:val="FirstParagraph"/>
      </w:pPr>
      <w:r>
        <w:rPr>
          <w:bCs/>
          <w:b/>
        </w:rPr>
        <w:t xml:space="preserve">॥ Vyākaraṇa-prakriyā ॥</w:t>
      </w:r>
      <w:r>
        <w:t xml:space="preserve"> </w:t>
      </w:r>
      <w:r>
        <w:rPr>
          <w:iCs/>
          <w:i/>
        </w:rPr>
        <w:t xml:space="preserve">(grammar page, noted briefly; numbers checked against the print)</w:t>
      </w:r>
    </w:p>
    <w:p>
      <w:pPr>
        <w:pStyle w:val="BodyText"/>
      </w:pPr>
      <w:r>
        <w:rPr>
          <w:bCs/>
          <w:b/>
        </w:rPr>
        <w:t xml:space="preserve">रातयः (</w:t>
      </w:r>
      <w:r>
        <w:rPr>
          <w:iCs/>
          <w:i/>
          <w:bCs/>
          <w:b/>
        </w:rPr>
        <w:t xml:space="preserve">rātayaḥ</w:t>
      </w:r>
      <w:r>
        <w:rPr>
          <w:bCs/>
          <w:b/>
        </w:rPr>
        <w:t xml:space="preserve">)</w:t>
      </w:r>
      <w:r>
        <w:t xml:space="preserve"> </w:t>
      </w:r>
      <w:r>
        <w:t xml:space="preserve">— a</w:t>
      </w:r>
      <w:r>
        <w:t xml:space="preserve"> </w:t>
      </w:r>
      <w:r>
        <w:rPr>
          <w:iCs/>
          <w:i/>
        </w:rPr>
        <w:t xml:space="preserve">ktin</w:t>
      </w:r>
      <w:r>
        <w:t xml:space="preserve">-ending word; by</w:t>
      </w:r>
      <w:r>
        <w:t xml:space="preserve"> </w:t>
      </w:r>
      <w:r>
        <w:t xml:space="preserve">“</w:t>
      </w:r>
      <w:r>
        <w:t xml:space="preserve">mantre vṛṣeṣapacamanavidabhūvīrā udāttaḥ</w:t>
      </w:r>
      <w:r>
        <w:t xml:space="preserve">”</w:t>
      </w:r>
      <w:r>
        <w:t xml:space="preserve"> </w:t>
      </w:r>
      <w:r>
        <w:t xml:space="preserve">(Pā. 3-3-96) the</w:t>
      </w:r>
      <w:r>
        <w:t xml:space="preserve"> </w:t>
      </w:r>
      <w:r>
        <w:rPr>
          <w:iCs/>
          <w:i/>
        </w:rPr>
        <w:t xml:space="preserve">ktin</w:t>
      </w:r>
      <w:r>
        <w:t xml:space="preserve"> </w:t>
      </w:r>
      <w:r>
        <w:t xml:space="preserve">suffix is udātta in the mantra.</w:t>
      </w:r>
      <w:r>
        <w:t xml:space="preserve"> </w:t>
      </w:r>
      <w:r>
        <w:rPr>
          <w:bCs/>
          <w:b/>
        </w:rPr>
        <w:t xml:space="preserve">दस्यन्ति (</w:t>
      </w:r>
      <w:r>
        <w:rPr>
          <w:iCs/>
          <w:i/>
          <w:bCs/>
          <w:b/>
        </w:rPr>
        <w:t xml:space="preserve">dasyanti</w:t>
      </w:r>
      <w:r>
        <w:rPr>
          <w:bCs/>
          <w:b/>
        </w:rPr>
        <w:t xml:space="preserve">)</w:t>
      </w:r>
      <w:r>
        <w:t xml:space="preserve"> </w:t>
      </w:r>
      <w:r>
        <w:t xml:space="preserve">— root</w:t>
      </w:r>
      <w:r>
        <w:t xml:space="preserve"> </w:t>
      </w:r>
      <w:r>
        <w:rPr>
          <w:iCs/>
          <w:i/>
        </w:rPr>
        <w:t xml:space="preserve">dasu upakṣaye</w:t>
      </w:r>
      <w:r>
        <w:t xml:space="preserve"> </w:t>
      </w:r>
      <w:r>
        <w:t xml:space="preserve">(</w:t>
      </w:r>
      <w:r>
        <w:t xml:space="preserve">“</w:t>
      </w:r>
      <w:r>
        <w:t xml:space="preserve">to waste away</w:t>
      </w:r>
      <w:r>
        <w:t xml:space="preserve">”</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unaccented by</w:t>
      </w:r>
      <w:r>
        <w:t xml:space="preserve"> </w:t>
      </w:r>
      <w:r>
        <w:t xml:space="preserve">“</w:t>
      </w:r>
      <w:r>
        <w:t xml:space="preserve">tiṅṅ atiṅaḥ</w:t>
      </w:r>
      <w:r>
        <w:t xml:space="preserve">”</w:t>
      </w:r>
      <w:r>
        <w:t xml:space="preserve">.</w:t>
      </w:r>
      <w:r>
        <w:t xml:space="preserve"> </w:t>
      </w:r>
      <w:r>
        <w:rPr>
          <w:bCs/>
          <w:b/>
        </w:rPr>
        <w:t xml:space="preserve">ऊतयः (</w:t>
      </w:r>
      <w:r>
        <w:rPr>
          <w:iCs/>
          <w:i/>
          <w:bCs/>
          <w:b/>
        </w:rPr>
        <w:t xml:space="preserve">ūtayaḥ</w:t>
      </w:r>
      <w:r>
        <w:rPr>
          <w:bCs/>
          <w:b/>
        </w:rPr>
        <w:t xml:space="preserve">)</w:t>
      </w:r>
      <w:r>
        <w:t xml:space="preserve"> </w:t>
      </w:r>
      <w:r>
        <w:t xml:space="preserve">— the</w:t>
      </w:r>
      <w:r>
        <w:t xml:space="preserve"> </w:t>
      </w:r>
      <w:r>
        <w:rPr>
          <w:iCs/>
          <w:i/>
        </w:rPr>
        <w:t xml:space="preserve">ktin</w:t>
      </w:r>
      <w:r>
        <w:t xml:space="preserve"> </w:t>
      </w:r>
      <w:r>
        <w:t xml:space="preserve">is udātta by irregular formation,</w:t>
      </w:r>
      <w:r>
        <w:t xml:space="preserve"> </w:t>
      </w:r>
      <w:r>
        <w:t xml:space="preserve">“</w:t>
      </w:r>
      <w:r>
        <w:t xml:space="preserve">ūtiyūtijūtisātihetikīrtayaś ca</w:t>
      </w:r>
      <w:r>
        <w:t xml:space="preserve">”</w:t>
      </w:r>
      <w:r>
        <w:t xml:space="preserve"> </w:t>
      </w:r>
      <w:r>
        <w:t xml:space="preserve">(Pā. 3-3-97).</w:t>
      </w:r>
      <w:r>
        <w:t xml:space="preserve"> </w:t>
      </w:r>
      <w:r>
        <w:rPr>
          <w:bCs/>
          <w:b/>
        </w:rPr>
        <w:t xml:space="preserve">यदि (</w:t>
      </w:r>
      <w:r>
        <w:rPr>
          <w:iCs/>
          <w:i/>
          <w:bCs/>
          <w:b/>
        </w:rPr>
        <w:t xml:space="preserve">yadi</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in the Saṃhitā lengthened by</w:t>
      </w:r>
      <w:r>
        <w:t xml:space="preserve"> </w:t>
      </w:r>
      <w:r>
        <w:t xml:space="preserve">“</w:t>
      </w:r>
      <w:r>
        <w:t xml:space="preserve">nipātasya ca</w:t>
      </w:r>
      <w:r>
        <w:t xml:space="preserve">”</w:t>
      </w:r>
      <w:r>
        <w:t xml:space="preserve"> </w:t>
      </w:r>
      <w:r>
        <w:t xml:space="preserve">(Pā. 6-3-136),</w:t>
      </w:r>
      <w:r>
        <w:t xml:space="preserve"> </w:t>
      </w:r>
      <w:r>
        <w:rPr>
          <w:iCs/>
          <w:i/>
        </w:rPr>
        <w:t xml:space="preserve">yadī</w:t>
      </w:r>
      <w:r>
        <w:t xml:space="preserve">.</w:t>
      </w:r>
      <w:r>
        <w:t xml:space="preserve"> </w:t>
      </w:r>
      <w:r>
        <w:rPr>
          <w:bCs/>
          <w:b/>
        </w:rPr>
        <w:t xml:space="preserve">स्तोतृभ्यः (</w:t>
      </w:r>
      <w:r>
        <w:rPr>
          <w:iCs/>
          <w:i/>
          <w:bCs/>
          <w:b/>
        </w:rPr>
        <w:t xml:space="preserve">stotṛbhyaḥ</w:t>
      </w:r>
      <w:r>
        <w:rPr>
          <w:bCs/>
          <w:b/>
        </w:rPr>
        <w:t xml:space="preserve">)</w:t>
      </w:r>
      <w:r>
        <w:t xml:space="preserve"> </w:t>
      </w:r>
      <w:r>
        <w:t xml:space="preserve">— 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w:t>
      </w:r>
      <w:r>
        <w:t xml:space="preserve"> </w:t>
      </w:r>
      <w:r>
        <w:rPr>
          <w:iCs/>
          <w:i/>
        </w:rPr>
        <w:t xml:space="preserve">tṛc</w:t>
      </w:r>
      <w:r>
        <w:t xml:space="preserve"> </w:t>
      </w:r>
      <w:r>
        <w:t xml:space="preserve">by</w:t>
      </w:r>
      <w:r>
        <w:t xml:space="preserve"> </w:t>
      </w:r>
      <w:r>
        <w:t xml:space="preserve">“</w:t>
      </w:r>
      <w:r>
        <w:t xml:space="preserve">nvul-tṛcau</w:t>
      </w:r>
      <w:r>
        <w:t xml:space="preserve">”</w:t>
      </w:r>
      <w:r>
        <w:t xml:space="preserve"> </w:t>
      </w:r>
      <w:r>
        <w:t xml:space="preserve">(Pā. 3-1-133);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dative plural</w:t>
      </w:r>
      <w:r>
        <w:t xml:space="preserve"> </w:t>
      </w:r>
      <w:r>
        <w:rPr>
          <w:iCs/>
          <w:i/>
        </w:rPr>
        <w:t xml:space="preserve">bhyas</w:t>
      </w:r>
      <w:r>
        <w:t xml:space="preserve">.</w:t>
      </w:r>
      <w:r>
        <w:t xml:space="preserve"> </w:t>
      </w:r>
      <w:r>
        <w:rPr>
          <w:bCs/>
          <w:b/>
        </w:rPr>
        <w:t xml:space="preserve">मंहते (</w:t>
      </w:r>
      <w:r>
        <w:rPr>
          <w:iCs/>
          <w:i/>
          <w:bCs/>
          <w:b/>
        </w:rPr>
        <w:t xml:space="preserve">maṃhate</w:t>
      </w:r>
      <w:r>
        <w:rPr>
          <w:bCs/>
          <w:b/>
        </w:rPr>
        <w:t xml:space="preserve">)</w:t>
      </w:r>
      <w:r>
        <w:t xml:space="preserve"> </w:t>
      </w:r>
      <w:r>
        <w:t xml:space="preserve">— root</w:t>
      </w:r>
      <w:r>
        <w:t xml:space="preserve"> </w:t>
      </w:r>
      <w:r>
        <w:rPr>
          <w:iCs/>
          <w:i/>
        </w:rPr>
        <w:t xml:space="preserve">mahi vṛddhau</w:t>
      </w:r>
      <w:r>
        <w:t xml:space="preserve"> </w:t>
      </w:r>
      <w:r>
        <w:t xml:space="preserve">(</w:t>
      </w:r>
      <w:r>
        <w:rPr>
          <w:iCs/>
          <w:i/>
        </w:rPr>
        <w:t xml:space="preserve">idit</w:t>
      </w:r>
      <w:r>
        <w:t xml:space="preserve">), so the augment</w:t>
      </w:r>
      <w:r>
        <w:t xml:space="preserve"> </w:t>
      </w:r>
      <w:r>
        <w:rPr>
          <w:iCs/>
          <w:i/>
        </w:rPr>
        <w:t xml:space="preserve">num</w:t>
      </w:r>
      <w:r>
        <w:t xml:space="preserve">;</w:t>
      </w:r>
      <w:r>
        <w:t xml:space="preserve"> </w:t>
      </w:r>
      <w:r>
        <w:rPr>
          <w:iCs/>
          <w:i/>
        </w:rPr>
        <w:t xml:space="preserve">laṭ</w:t>
      </w:r>
      <w:r>
        <w:t xml:space="preserve"> </w:t>
      </w:r>
      <w:r>
        <w:t xml:space="preserve">ātmanepada third singular</w:t>
      </w:r>
      <w:r>
        <w:t xml:space="preserve"> </w:t>
      </w:r>
      <w:r>
        <w:rPr>
          <w:iCs/>
          <w:i/>
        </w:rPr>
        <w:t xml:space="preserve">ta</w:t>
      </w:r>
      <w:r>
        <w:t xml:space="preserve">;</w:t>
      </w:r>
      <w:r>
        <w:t xml:space="preserve"> </w:t>
      </w:r>
      <w:r>
        <w:t xml:space="preserve">“</w:t>
      </w:r>
      <w:r>
        <w:t xml:space="preserve">ṭita ātmanepadānāṃ ṭere</w:t>
      </w:r>
      <w:r>
        <w:t xml:space="preserve">”</w:t>
      </w:r>
      <w:r>
        <w:t xml:space="preserve"> </w:t>
      </w:r>
      <w:r>
        <w:t xml:space="preserve">(Pā. 3-4-79) gives</w:t>
      </w:r>
      <w:r>
        <w:t xml:space="preserve"> </w:t>
      </w:r>
      <w:r>
        <w:rPr>
          <w:iCs/>
          <w:i/>
        </w:rPr>
        <w:t xml:space="preserve">e</w:t>
      </w:r>
      <w:r>
        <w:t xml:space="preserve">;</w:t>
      </w:r>
      <w:r>
        <w:t xml:space="preserve"> </w:t>
      </w:r>
      <w:r>
        <w:rPr>
          <w:iCs/>
          <w:i/>
        </w:rPr>
        <w:t xml:space="preserve">śap</w:t>
      </w:r>
      <w:r>
        <w:t xml:space="preserve">;</w:t>
      </w:r>
      <w:r>
        <w:t xml:space="preserve"> </w:t>
      </w:r>
      <w:r>
        <w:t xml:space="preserve">“</w:t>
      </w:r>
      <w:r>
        <w:t xml:space="preserve">naścāpadāntasya jhali</w:t>
      </w:r>
      <w:r>
        <w:t xml:space="preserve">”</w:t>
      </w:r>
      <w:r>
        <w:t xml:space="preserve"> </w:t>
      </w:r>
      <w:r>
        <w:t xml:space="preserve">(Pā. 8-3-24) turns the</w:t>
      </w:r>
      <w:r>
        <w:t xml:space="preserve"> </w:t>
      </w:r>
      <w:r>
        <w:rPr>
          <w:iCs/>
          <w:i/>
        </w:rPr>
        <w:t xml:space="preserve">n</w:t>
      </w:r>
      <w:r>
        <w:t xml:space="preserve"> </w:t>
      </w:r>
      <w:r>
        <w:t xml:space="preserve">of</w:t>
      </w:r>
      <w:r>
        <w:t xml:space="preserve"> </w:t>
      </w:r>
      <w:r>
        <w:rPr>
          <w:iCs/>
          <w:i/>
        </w:rPr>
        <w:t xml:space="preserve">num</w:t>
      </w:r>
      <w:r>
        <w:t xml:space="preserve"> </w:t>
      </w:r>
      <w:r>
        <w:t xml:space="preserve">into</w:t>
      </w:r>
      <w:r>
        <w:t xml:space="preserve"> </w:t>
      </w:r>
      <w:r>
        <w:rPr>
          <w:iCs/>
          <w:i/>
        </w:rPr>
        <w:t xml:space="preserve">anusvāra</w:t>
      </w:r>
      <w:r>
        <w:t xml:space="preserve">:</w:t>
      </w:r>
      <w:r>
        <w:t xml:space="preserve"> </w:t>
      </w:r>
      <w:r>
        <w:rPr>
          <w:iCs/>
          <w:i/>
        </w:rPr>
        <w:t xml:space="preserve">maṃhate</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te</w:t>
      </w:r>
      <w:r>
        <w:t xml:space="preserve"> </w:t>
      </w:r>
      <w:r>
        <w:t xml:space="preserve">is unaccented (</w:t>
      </w:r>
      <w:r>
        <w:t xml:space="preserve">“</w:t>
      </w:r>
      <w:r>
        <w:t xml:space="preserve">tāsyanudāttenṅidadupadeśāt…,</w:t>
      </w:r>
      <w:r>
        <w:t xml:space="preserve">”</w:t>
      </w:r>
      <w:r>
        <w:t xml:space="preserve"> </w:t>
      </w:r>
      <w:r>
        <w:t xml:space="preserve">Pā. 6-1-186); the root accent stands;</w:t>
      </w:r>
      <w:r>
        <w:t xml:space="preserve"> </w:t>
      </w:r>
      <w:r>
        <w:t xml:space="preserve">“</w:t>
      </w:r>
      <w:r>
        <w:t xml:space="preserve">nipātair yad-yadi-hanta-kuvin-nec-ceccaṇ-kaccid-yatra-yuktam</w:t>
      </w:r>
      <w:r>
        <w:t xml:space="preserve">”</w:t>
      </w:r>
      <w:r>
        <w:t xml:space="preserve"> </w:t>
      </w:r>
      <w:r>
        <w:t xml:space="preserve">(Pā. 8-1-30) bars the loss of accent, so</w:t>
      </w:r>
      <w:r>
        <w:t xml:space="preserve"> </w:t>
      </w:r>
      <w:r>
        <w:t xml:space="preserve">“</w:t>
      </w:r>
      <w:r>
        <w:t xml:space="preserve">tiṅṅ atiṅaḥ</w:t>
      </w:r>
      <w:r>
        <w:t xml:space="preserve">”</w:t>
      </w:r>
      <w:r>
        <w:t xml:space="preserve"> </w:t>
      </w:r>
      <w:r>
        <w:t xml:space="preserve">(8-1-28) does not make it unaccented.</w:t>
      </w:r>
    </w:p>
    <w:p>
      <w:pPr>
        <w:pStyle w:val="BodyText"/>
      </w:pPr>
      <w:r>
        <w:rPr>
          <w:bCs/>
          <w:b/>
        </w:rPr>
        <w:t xml:space="preserve">॥३॥</w:t>
      </w:r>
    </w:p>
    <w:p>
      <w:r>
        <w:pict>
          <v:rect style="width:0;height:1.5pt" o:hralign="center" o:hrstd="t" o:hr="t"/>
        </w:pict>
      </w:r>
    </w:p>
    <w:bookmarkEnd w:id="470"/>
    <w:bookmarkStart w:id="471" w:name="page-459-sūkta-11-rik-4"/>
    <w:p>
      <w:pPr>
        <w:pStyle w:val="Heading3"/>
      </w:pPr>
      <w:r>
        <w:t xml:space="preserve">Page 459 — Sūkta 11, Rik 4</w:t>
      </w:r>
    </w:p>
    <w:p>
      <w:pPr>
        <w:pStyle w:val="FirstParagraph"/>
      </w:pPr>
      <w:r>
        <w:rPr>
          <w:bCs/>
          <w:b/>
        </w:rPr>
        <w:t xml:space="preserve">॥ Saṃhitā-pāṭhaḥ ॥</w:t>
      </w:r>
    </w:p>
    <w:p>
      <w:pPr>
        <w:pStyle w:val="BlockText"/>
      </w:pPr>
      <w:r>
        <w:t xml:space="preserve">पु॒रां भि॒न्दुर्युवा॑ क॒विरमि॑तौजा अजायत ।</w:t>
      </w:r>
      <w:r>
        <w:t xml:space="preserve"> </w:t>
      </w:r>
      <w:r>
        <w:t xml:space="preserve">इ॒न्द्रो विश्व॑स्य॒ कर्म॑णो ध॒र्ता व॒ज्री पु॑रुष्टु॒तः ॥४॥</w:t>
      </w:r>
    </w:p>
    <w:p>
      <w:pPr>
        <w:pStyle w:val="BlockText"/>
      </w:pPr>
      <w:r>
        <w:rPr>
          <w:iCs/>
          <w:i/>
        </w:rPr>
        <w:t xml:space="preserve">purā́ṃ bhindúr yúvā kavír ámitaujā ajāyata |</w:t>
      </w:r>
      <w:r>
        <w:t xml:space="preserve"> </w:t>
      </w:r>
      <w:r>
        <w:rPr>
          <w:iCs/>
          <w:i/>
        </w:rPr>
        <w:t xml:space="preserve">indró víśvasya kármaṇo dhartā́ vajrī́ puruṣṭutáḥ ||4||</w:t>
      </w:r>
    </w:p>
    <w:p>
      <w:pPr>
        <w:pStyle w:val="FirstParagraph"/>
      </w:pPr>
      <w:r>
        <w:rPr>
          <w:bCs/>
          <w:b/>
        </w:rPr>
        <w:t xml:space="preserve">॥ Pada-pāṭhaḥ ॥</w:t>
      </w:r>
    </w:p>
    <w:p>
      <w:pPr>
        <w:pStyle w:val="BlockText"/>
      </w:pPr>
      <w:r>
        <w:t xml:space="preserve">पुराम् । भिन्दुः । युवा । कविः । अमितऽओजाः । अजायत ॥</w:t>
      </w:r>
      <w:r>
        <w:t xml:space="preserve"> </w:t>
      </w:r>
      <w:r>
        <w:t xml:space="preserve">इन्द्रः । विश्वस्य । कर्मणः । धर्ता । वज्री । पुरुऽस्तुतः ॥४॥</w:t>
      </w:r>
    </w:p>
    <w:p>
      <w:pPr>
        <w:pStyle w:val="BlockText"/>
      </w:pPr>
      <w:r>
        <w:rPr>
          <w:iCs/>
          <w:i/>
        </w:rPr>
        <w:t xml:space="preserve">purām | bhinduḥ | yuvā | kaviḥ | amita-ojāḥ | ajāyata ||</w:t>
      </w:r>
      <w:r>
        <w:t xml:space="preserve"> </w:t>
      </w:r>
      <w:r>
        <w:rPr>
          <w:iCs/>
          <w:i/>
        </w:rPr>
        <w:t xml:space="preserve">indraḥ | viśvasya | karmaṇaḥ | dhartā | vajrī | puru-stutaḥ ||4||</w:t>
      </w:r>
    </w:p>
    <w:bookmarkEnd w:id="471"/>
    <w:bookmarkStart w:id="472" w:name="X3928b07bfbceb4aafd68da4da61017faa78798f"/>
    <w:p>
      <w:pPr>
        <w:pStyle w:val="Heading3"/>
      </w:pPr>
      <w:r>
        <w:t xml:space="preserve">Page 460 — Rik 4: Sāyaṇa-bhāṣya, word-meanings, overall sense</w:t>
      </w:r>
    </w:p>
    <w:p>
      <w:pPr>
        <w:pStyle w:val="FirstParagraph"/>
      </w:pPr>
      <w:r>
        <w:rPr>
          <w:bCs/>
          <w:b/>
        </w:rPr>
        <w:t xml:space="preserve">॥ Sāyaṇa-bhāṣyam ॥</w:t>
      </w:r>
    </w:p>
    <w:p>
      <w:pPr>
        <w:pStyle w:val="BlockText"/>
      </w:pPr>
      <w:r>
        <w:t xml:space="preserve">अभिप्लवषडहस्योक्थ्येषु तृतीयसवने ऽच्छावाकस्य पुरां भिन्दुर्युवा कविरिति स्तोत्रियस्तृचः । तथा च सूत्रितम् । ऐह्यू ष्वित्युपक्रम्य [?] पुरां भिन्दुर्युवा कविर्वृषा ह्यसि राधसे । आ. ७-८ । इति ॥</w:t>
      </w:r>
    </w:p>
    <w:p>
      <w:pPr>
        <w:pStyle w:val="BlockText"/>
      </w:pPr>
      <w:r>
        <w:rPr>
          <w:iCs/>
          <w:i/>
        </w:rPr>
        <w:t xml:space="preserve">abhiplavaṣaḍahasyokthyeṣu tṛtīyasavane ’cchāvākasya purāṃ bhinduryuvā kaviriti stotriyastṛcaḥ | tathā ca sūtritam | aihyū ṣvityupakramya [?] purāṃ bhinduryuvā kavirvṛṣā hyasi rādhase | ā. 7-8 | iti ||</w:t>
      </w:r>
    </w:p>
    <w:p>
      <w:pPr>
        <w:pStyle w:val="BlockText"/>
      </w:pPr>
      <w:r>
        <w:t xml:space="preserve">अयमिन्द्र उच्यमानगुणयुक्तो ऽजायत । संपन्नः । कीदृग्गुणक इति तदुच्यते । पुरामसुरपुराणां भिन्दुर्भेत्ता । युवा कदाचिदपि वलीपलितादिवार्धकरहितः । कविर्मेधावी । अमितौजाः प्रभूतबलः । विश्वस्य कर्मणः कृत्स्नस्य ज्योतिष्टोमादेर्धर्ता पोषकः । वज्री यजमानरक्षणार्थं सर्वदा वज्रयुक्तः । पुरुष्टुतो बहुविधे तत्तत्कर्मणि स्तुतः ॥ भिन्दुः । भिदिर् विदारणे । कुरित्यनुवृत्तौ पॄभिदिव्यधिगृधिधृषिदृशिभ्यः [?] । उ. १-२४ । इति कुप्रत्ययः । तस्य छन्दस्युभयथेति सार्वधातुकसंज्ञायां रुधादिभ्यः श्नम् । पा. ३-१-७८ । मित्त्वादन्त्यादचः परो भवति । पा. १-१-४७ । श्नसोरल्लोपः । अनुस्वारपरसवर्णौ । पा. ८-४-५८ । अचः परस्मिन्पूर्वविधौ । पा. १-१-५७ । इति प्राप्तस्य स्थानिवद्भावस्य न पदान्तेत्यादिना । पा. १-१-५८ । निषेधः । युवा । यु मिश्रणामिश्रणयोः । कनिन्युवृषितक्षिराजिधन्विद्युप्रतिदिवः । उ. १-१५६ । इति कनिन् । नित्त्वादाद्युदात्तः । कविः । कु शब्दे । अच इः । उ. ४-१३९ । इतीः । प्रत्ययस्वरः । अमितौजाः । अमितशब्दस्याव्ययपूर्वपदप्रकृतिस्वरत्वम् । बहुव्रीहौ पूर्वपदप्रकृतिस्वरत्वेन तदेव शिष्यते । विश्वस्य । अशिप्रुषीत्यादिना । उ. १-१४९ । क्वन् । नित्त्वादाद्युदात्तः । कर्मणः । अन्येभ्यो ऽपि दृश्यन्त इति मनिन् । नित्स्वरः । धर्ता । तृच् । चित्त्वादन्तोदात्तः । वज्री । मत्वर्थीय इनिः । प्रत्ययस्वरः । पुरुष्टुतः । स्तुतस्तोमयोश्छन्दसि । पा. ८-३-१०५ । इति षत्वम् । बहुषु प्रदेशेषु स्तुतः । थाथघञ्क्ताजबित्रकाणाम् । पा. ६-२-१४४ । इत्यन्तोदात्तत्वं तृतीयासमासे हि थाथादिस्वरापवादस्तृतीया कर्मणि । पा. ६-२-४८ । इति पूर्वपदप्रकृतिस्वरः स्यात् ॥</w:t>
      </w:r>
    </w:p>
    <w:p>
      <w:pPr>
        <w:pStyle w:val="BlockText"/>
      </w:pPr>
      <w:r>
        <w:rPr>
          <w:iCs/>
          <w:i/>
        </w:rPr>
        <w:t xml:space="preserve">ayamindra ucyamānaguṇayukto ’jāyata | saṃpannaḥ | kīdṛgguṇaka iti taducyate | purāmasurapurāṇāṃ bhindurbhettā | yuvā kadācidapi valīpalitādivārdhakarahitaḥ | kavirmedhāvī | amitaujāḥ prabhūtabalaḥ | viśvasya karmaṇaḥ kṛtsnasya jyotiṣṭomāderdhartā poṣakaḥ | vajrī yajamānarakṣaṇārthaṃ sarvadā vajrayuktaḥ | puruṣṭuto bahuvidhe tattatkarmaṇi stutaḥ || bhinduḥ | bhidir vidāraṇe | kurityanuvṛttau pṝbhidivyadhigṛdhidhṛṣidṛśibhyaḥ [?] | u. 1-24 | iti kupratyayaḥ | tasya chandasyubhayatheti sārvadhātukasaṃjñāyāṃ rudhādibhyaḥ śnam | pā. 3-1-78 | mittvādantyādacaḥ paro bhavati | pā. 1-1-47 | śnasorallopaḥ | anusvāraparasavarṇau | pā. 8-4-58 | acaḥ parasminpūrvavidhau | pā. 1-1-57 | iti prāptasya sthānivadbhāvasya na padāntetyādinā | pā. 1-1-58 | niṣedhaḥ | yuvā | yu miśraṇāmiśraṇayoḥ | kaninyuvṛṣitakṣirājidhanvidyupratidivaḥ | u. 1-156 | iti kanin | nittvādādyudāttaḥ | kaviḥ | ku śabde | aca iḥ | u. 4-139 | itīḥ | pratyayasvaraḥ | amitaujāḥ | amitaśabdasyāvyayapūrvapadaprakṛtisvaratvam | bahuvrīhau pūrvapadaprakṛtisvaratvena tadeva śiṣyate | viśvasya | aśipruṣītyādinā | u. 1-149 | kvan | nittvādādyudāttaḥ | karmaṇaḥ | anyebhyo ’pi dṛśyanta iti manin | nitsvaraḥ | dhartā | tṛc | cittvādantodāttaḥ | vajrī | matvarthīya iniḥ | pratyayasvaraḥ | puruṣṭutaḥ | stutastomayośchandasi | pā. 8-3-105 | iti ṣatvam | bahuṣu pradeśeṣu stutaḥ | thāthaghañktājabitrakāṇām | pā. 6-2-144 | ityantodāttatvaṃ tṛtīyāsamāse hi thāthādisvarāpavādastṛtīyā karmaṇi | pā. 6-2-48 | iti pūrvapadaprakṛtisvaraḥ syāt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purāṃ bhindur yuvā kaviḥ</w:t>
      </w:r>
      <w:r>
        <w:t xml:space="preserve">; so it is laid down, beginning with</w:t>
      </w:r>
      <w:r>
        <w:t xml:space="preserve"> </w:t>
      </w:r>
      <w:r>
        <w:rPr>
          <w:iCs/>
          <w:i/>
        </w:rPr>
        <w:t xml:space="preserve">ehy ū ṣu</w:t>
      </w:r>
      <w:r>
        <w:t xml:space="preserve"> </w:t>
      </w:r>
      <w:r>
        <w:t xml:space="preserve">[?]:</w:t>
      </w:r>
      <w:r>
        <w:t xml:space="preserve"> </w:t>
      </w:r>
      <w:r>
        <w:t xml:space="preserve">‘</w:t>
      </w:r>
      <w:r>
        <w:rPr>
          <w:iCs/>
          <w:i/>
        </w:rPr>
        <w:t xml:space="preserve">purāṃ bhindur yuvā kaviḥ</w:t>
      </w:r>
      <w:r>
        <w:t xml:space="preserve">,</w:t>
      </w:r>
      <w:r>
        <w:t xml:space="preserve"> </w:t>
      </w:r>
      <w:r>
        <w:rPr>
          <w:iCs/>
          <w:i/>
        </w:rPr>
        <w:t xml:space="preserve">vṛṣā hy asi rādhase</w:t>
      </w:r>
      <w:r>
        <w:t xml:space="preserve">’</w:t>
      </w:r>
      <w:r>
        <w:t xml:space="preserve"> </w:t>
      </w:r>
      <w:r>
        <w:t xml:space="preserve">(Āśvalāyana 7-8). This Indra</w:t>
      </w:r>
      <w:r>
        <w:t xml:space="preserve"> </w:t>
      </w:r>
      <w:r>
        <w:rPr>
          <w:iCs/>
          <w:i/>
        </w:rPr>
        <w:t xml:space="preserve">ajāyata</w:t>
      </w:r>
      <w:r>
        <w:t xml:space="preserve"> </w:t>
      </w:r>
      <w:r>
        <w:t xml:space="preserve">— has come to be, is endowed — with the qualities now to be told. Of what qualities?</w:t>
      </w:r>
      <w:r>
        <w:t xml:space="preserve"> </w:t>
      </w:r>
      <w:r>
        <w:rPr>
          <w:iCs/>
          <w:i/>
        </w:rPr>
        <w:t xml:space="preserve">Purām bhinduḥ</w:t>
      </w:r>
      <w:r>
        <w:t xml:space="preserve"> </w:t>
      </w:r>
      <w:r>
        <w:t xml:space="preserve">— the breaker of the cities of the asuras;</w:t>
      </w:r>
      <w:r>
        <w:t xml:space="preserve"> </w:t>
      </w:r>
      <w:r>
        <w:rPr>
          <w:iCs/>
          <w:i/>
        </w:rPr>
        <w:t xml:space="preserve">yuvā</w:t>
      </w:r>
      <w:r>
        <w:t xml:space="preserve"> </w:t>
      </w:r>
      <w:r>
        <w:t xml:space="preserve">— young, never marked by the old age of wrinkles and grey hair;</w:t>
      </w:r>
      <w:r>
        <w:t xml:space="preserve"> </w:t>
      </w:r>
      <w:r>
        <w:rPr>
          <w:iCs/>
          <w:i/>
        </w:rPr>
        <w:t xml:space="preserve">kaviḥ</w:t>
      </w:r>
      <w:r>
        <w:t xml:space="preserve"> </w:t>
      </w:r>
      <w:r>
        <w:t xml:space="preserve">— wise;</w:t>
      </w:r>
      <w:r>
        <w:t xml:space="preserve"> </w:t>
      </w:r>
      <w:r>
        <w:rPr>
          <w:iCs/>
          <w:i/>
        </w:rPr>
        <w:t xml:space="preserve">amitaujāḥ</w:t>
      </w:r>
      <w:r>
        <w:t xml:space="preserve"> </w:t>
      </w:r>
      <w:r>
        <w:t xml:space="preserve">— of abundant strength;</w:t>
      </w:r>
      <w:r>
        <w:t xml:space="preserve"> </w:t>
      </w:r>
      <w:r>
        <w:rPr>
          <w:iCs/>
          <w:i/>
        </w:rPr>
        <w:t xml:space="preserve">viśvasya karmaṇaḥ dhartā</w:t>
      </w:r>
      <w:r>
        <w:t xml:space="preserve"> </w:t>
      </w:r>
      <w:r>
        <w:t xml:space="preserve">— the sustainer, the nourisher, of the whole of every rite such as the Jyotiṣṭoma;</w:t>
      </w:r>
      <w:r>
        <w:t xml:space="preserve"> </w:t>
      </w:r>
      <w:r>
        <w:rPr>
          <w:iCs/>
          <w:i/>
        </w:rPr>
        <w:t xml:space="preserve">vajrī</w:t>
      </w:r>
      <w:r>
        <w:t xml:space="preserve"> </w:t>
      </w:r>
      <w:r>
        <w:t xml:space="preserve">— always bearing the thunderbolt, for the protection of the sacrificer;</w:t>
      </w:r>
      <w:r>
        <w:t xml:space="preserve"> </w:t>
      </w:r>
      <w:r>
        <w:rPr>
          <w:iCs/>
          <w:i/>
        </w:rPr>
        <w:t xml:space="preserve">puruṣṭutaḥ</w:t>
      </w:r>
      <w:r>
        <w:t xml:space="preserve"> </w:t>
      </w:r>
      <w:r>
        <w:t xml:space="preserve">— praised in many ways in various rites.</w:t>
      </w:r>
      <w:r>
        <w:t xml:space="preserve">”</w:t>
      </w:r>
      <w:r>
        <w:t xml:space="preserve"> </w:t>
      </w:r>
      <w:r>
        <w:t xml:space="preserve">(Grammatical tail:</w:t>
      </w:r>
      <w:r>
        <w:t xml:space="preserve"> </w:t>
      </w:r>
      <w:r>
        <w:rPr>
          <w:iCs/>
          <w:i/>
        </w:rPr>
        <w:t xml:space="preserve">bhinduḥ</w:t>
      </w:r>
      <w:r>
        <w:t xml:space="preserve"> </w:t>
      </w:r>
      <w:r>
        <w:t xml:space="preserve">—</w:t>
      </w:r>
      <w:r>
        <w:t xml:space="preserve"> </w:t>
      </w:r>
      <w:r>
        <w:rPr>
          <w:iCs/>
          <w:i/>
        </w:rPr>
        <w:t xml:space="preserve">bhidir vidāraṇe</w:t>
      </w:r>
      <w:r>
        <w:t xml:space="preserve"> </w:t>
      </w:r>
      <w:r>
        <w:t xml:space="preserve">with</w:t>
      </w:r>
      <w:r>
        <w:t xml:space="preserve"> </w:t>
      </w:r>
      <w:r>
        <w:rPr>
          <w:iCs/>
          <w:i/>
        </w:rPr>
        <w:t xml:space="preserve">ku</w:t>
      </w:r>
      <w:r>
        <w:t xml:space="preserve"> </w:t>
      </w:r>
      <w:r>
        <w:t xml:space="preserve">(Uṇ. 1-24), which counts as</w:t>
      </w:r>
      <w:r>
        <w:t xml:space="preserve"> </w:t>
      </w:r>
      <w:r>
        <w:rPr>
          <w:iCs/>
          <w:i/>
        </w:rPr>
        <w:t xml:space="preserve">sārvadhātuka</w:t>
      </w:r>
      <w:r>
        <w:t xml:space="preserve"> </w:t>
      </w:r>
      <w:r>
        <w:t xml:space="preserve">by</w:t>
      </w:r>
      <w:r>
        <w:t xml:space="preserve"> </w:t>
      </w:r>
      <w:r>
        <w:t xml:space="preserve">“</w:t>
      </w:r>
      <w:r>
        <w:t xml:space="preserve">chandasy ubhayathā</w:t>
      </w:r>
      <w:r>
        <w:t xml:space="preserve">”</w:t>
      </w:r>
      <w:r>
        <w:t xml:space="preserve">, so</w:t>
      </w:r>
      <w:r>
        <w:t xml:space="preserve"> </w:t>
      </w:r>
      <w:r>
        <w:rPr>
          <w:iCs/>
          <w:i/>
        </w:rPr>
        <w:t xml:space="preserve">śnam</w:t>
      </w:r>
      <w:r>
        <w:t xml:space="preserve"> </w:t>
      </w:r>
      <w:r>
        <w:t xml:space="preserve">by</w:t>
      </w:r>
      <w:r>
        <w:t xml:space="preserve"> </w:t>
      </w:r>
      <w:r>
        <w:t xml:space="preserve">“</w:t>
      </w:r>
      <w:r>
        <w:t xml:space="preserve">rudhādibhyaḥ śnam</w:t>
      </w:r>
      <w:r>
        <w:t xml:space="preserve">”</w:t>
      </w:r>
      <w:r>
        <w:t xml:space="preserve"> </w:t>
      </w:r>
      <w:r>
        <w:t xml:space="preserve">(Pā. 3-1-78), placed after the last vowel as</w:t>
      </w:r>
      <w:r>
        <w:t xml:space="preserve"> </w:t>
      </w:r>
      <w:r>
        <w:rPr>
          <w:iCs/>
          <w:i/>
        </w:rPr>
        <w:t xml:space="preserve">mit</w:t>
      </w:r>
      <w:r>
        <w:t xml:space="preserve"> </w:t>
      </w:r>
      <w:r>
        <w:t xml:space="preserve">(Pā. 1-1-47);</w:t>
      </w:r>
      <w:r>
        <w:t xml:space="preserve"> </w:t>
      </w:r>
      <w:r>
        <w:rPr>
          <w:iCs/>
          <w:i/>
        </w:rPr>
        <w:t xml:space="preserve">a</w:t>
      </w:r>
      <w:r>
        <w:t xml:space="preserve"> </w:t>
      </w:r>
      <w:r>
        <w:t xml:space="preserve">of</w:t>
      </w:r>
      <w:r>
        <w:t xml:space="preserve"> </w:t>
      </w:r>
      <w:r>
        <w:rPr>
          <w:iCs/>
          <w:i/>
        </w:rPr>
        <w:t xml:space="preserve">śna</w:t>
      </w:r>
      <w:r>
        <w:t xml:space="preserve"> </w:t>
      </w:r>
      <w:r>
        <w:t xml:space="preserve">dropped by</w:t>
      </w:r>
      <w:r>
        <w:t xml:space="preserve"> </w:t>
      </w:r>
      <w:r>
        <w:t xml:space="preserve">“</w:t>
      </w:r>
      <w:r>
        <w:t xml:space="preserve">śnasor allopaḥ</w:t>
      </w:r>
      <w:r>
        <w:t xml:space="preserve">”</w:t>
      </w:r>
      <w:r>
        <w:t xml:space="preserve">; anusvāra and the homorganic nasal (Pā. 8-4-58); the</w:t>
      </w:r>
      <w:r>
        <w:t xml:space="preserve"> </w:t>
      </w:r>
      <w:r>
        <w:rPr>
          <w:iCs/>
          <w:i/>
        </w:rPr>
        <w:t xml:space="preserve">sthānivadbhāva</w:t>
      </w:r>
      <w:r>
        <w:t xml:space="preserve"> </w:t>
      </w:r>
      <w:r>
        <w:t xml:space="preserve">of</w:t>
      </w:r>
      <w:r>
        <w:t xml:space="preserve"> </w:t>
      </w:r>
      <w:r>
        <w:t xml:space="preserve">“</w:t>
      </w:r>
      <w:r>
        <w:t xml:space="preserve">acaḥ parasmin pūrvavidhau</w:t>
      </w:r>
      <w:r>
        <w:t xml:space="preserve">”</w:t>
      </w:r>
      <w:r>
        <w:t xml:space="preserve"> </w:t>
      </w:r>
      <w:r>
        <w:t xml:space="preserve">(Pā. 1-1-57) is barred by</w:t>
      </w:r>
      <w:r>
        <w:t xml:space="preserve"> </w:t>
      </w:r>
      <w:r>
        <w:t xml:space="preserve">“</w:t>
      </w:r>
      <w:r>
        <w:t xml:space="preserve">na padānta…</w:t>
      </w:r>
      <w:r>
        <w:t xml:space="preserve">”</w:t>
      </w:r>
      <w:r>
        <w:t xml:space="preserve"> </w:t>
      </w:r>
      <w:r>
        <w:t xml:space="preserve">(Pā. 1-1-58);</w:t>
      </w:r>
      <w:r>
        <w:t xml:space="preserve"> </w:t>
      </w:r>
      <w:r>
        <w:rPr>
          <w:iCs/>
          <w:i/>
        </w:rPr>
        <w:t xml:space="preserve">yuvā</w:t>
      </w:r>
      <w:r>
        <w:t xml:space="preserve"> </w:t>
      </w:r>
      <w:r>
        <w:t xml:space="preserve">—</w:t>
      </w:r>
      <w:r>
        <w:t xml:space="preserve"> </w:t>
      </w:r>
      <w:r>
        <w:rPr>
          <w:iCs/>
          <w:i/>
        </w:rPr>
        <w:t xml:space="preserve">yu miśraṇāmiśraṇayoḥ</w:t>
      </w:r>
      <w:r>
        <w:t xml:space="preserve"> </w:t>
      </w:r>
      <w:r>
        <w:t xml:space="preserve">with</w:t>
      </w:r>
      <w:r>
        <w:t xml:space="preserve"> </w:t>
      </w:r>
      <w:r>
        <w:rPr>
          <w:iCs/>
          <w:i/>
        </w:rPr>
        <w:t xml:space="preserve">kanin</w:t>
      </w:r>
      <w:r>
        <w:t xml:space="preserve"> </w:t>
      </w:r>
      <w:r>
        <w:t xml:space="preserve">(Uṇ. 1-156), initial-udātta as</w:t>
      </w:r>
      <w:r>
        <w:t xml:space="preserve"> </w:t>
      </w:r>
      <w:r>
        <w:rPr>
          <w:iCs/>
          <w:i/>
        </w:rPr>
        <w:t xml:space="preserve">nit</w:t>
      </w:r>
      <w:r>
        <w:t xml:space="preserve">;</w:t>
      </w:r>
      <w:r>
        <w:t xml:space="preserve"> </w:t>
      </w:r>
      <w:r>
        <w:rPr>
          <w:iCs/>
          <w:i/>
        </w:rPr>
        <w:t xml:space="preserve">kaviḥ</w:t>
      </w:r>
      <w:r>
        <w:t xml:space="preserve"> </w:t>
      </w:r>
      <w:r>
        <w:t xml:space="preserve">—</w:t>
      </w:r>
      <w:r>
        <w:t xml:space="preserve"> </w:t>
      </w:r>
      <w:r>
        <w:rPr>
          <w:iCs/>
          <w:i/>
        </w:rPr>
        <w:t xml:space="preserve">ku śabde</w:t>
      </w:r>
      <w:r>
        <w:t xml:space="preserve"> </w:t>
      </w:r>
      <w:r>
        <w:t xml:space="preserve">with</w:t>
      </w:r>
      <w:r>
        <w:t xml:space="preserve"> </w:t>
      </w:r>
      <w:r>
        <w:rPr>
          <w:iCs/>
          <w:i/>
        </w:rPr>
        <w:t xml:space="preserve">i</w:t>
      </w:r>
      <w:r>
        <w:t xml:space="preserve"> </w:t>
      </w:r>
      <w:r>
        <w:t xml:space="preserve">by</w:t>
      </w:r>
      <w:r>
        <w:t xml:space="preserve"> </w:t>
      </w:r>
      <w:r>
        <w:t xml:space="preserve">“</w:t>
      </w:r>
      <w:r>
        <w:t xml:space="preserve">aca iḥ</w:t>
      </w:r>
      <w:r>
        <w:t xml:space="preserve">”</w:t>
      </w:r>
      <w:r>
        <w:t xml:space="preserve"> </w:t>
      </w:r>
      <w:r>
        <w:t xml:space="preserve">(Uṇ. 4-139), suffix accent;</w:t>
      </w:r>
      <w:r>
        <w:t xml:space="preserve"> </w:t>
      </w:r>
      <w:r>
        <w:rPr>
          <w:iCs/>
          <w:i/>
        </w:rPr>
        <w:t xml:space="preserve">amitaujāḥ</w:t>
      </w:r>
      <w:r>
        <w:t xml:space="preserve"> </w:t>
      </w:r>
      <w:r>
        <w:t xml:space="preserve">— in the bahuvrīhi the first member</w:t>
      </w:r>
      <w:r>
        <w:t xml:space="preserve"> </w:t>
      </w:r>
      <w:r>
        <w:rPr>
          <w:iCs/>
          <w:i/>
        </w:rPr>
        <w:t xml:space="preserve">amita</w:t>
      </w:r>
      <w:r>
        <w:t xml:space="preserve"> </w:t>
      </w:r>
      <w:r>
        <w:t xml:space="preserve">keeps the accent it has as a compound with an indeclinable first member;</w:t>
      </w:r>
      <w:r>
        <w:t xml:space="preserve"> </w:t>
      </w:r>
      <w:r>
        <w:rPr>
          <w:iCs/>
          <w:i/>
        </w:rPr>
        <w:t xml:space="preserve">viśvasya</w:t>
      </w:r>
      <w:r>
        <w:t xml:space="preserve"> </w:t>
      </w:r>
      <w:r>
        <w:t xml:space="preserve">—</w:t>
      </w:r>
      <w:r>
        <w:t xml:space="preserve"> </w:t>
      </w:r>
      <w:r>
        <w:rPr>
          <w:iCs/>
          <w:i/>
        </w:rPr>
        <w:t xml:space="preserve">kvan</w:t>
      </w:r>
      <w:r>
        <w:t xml:space="preserve"> </w:t>
      </w:r>
      <w:r>
        <w:t xml:space="preserve">(Uṇ. 1-149), initial-udātta;</w:t>
      </w:r>
      <w:r>
        <w:t xml:space="preserve"> </w:t>
      </w:r>
      <w:r>
        <w:rPr>
          <w:iCs/>
          <w:i/>
        </w:rPr>
        <w:t xml:space="preserve">karmaṇaḥ</w:t>
      </w:r>
      <w:r>
        <w:t xml:space="preserve"> </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w:t>
      </w:r>
      <w:r>
        <w:t xml:space="preserve"> </w:t>
      </w:r>
      <w:r>
        <w:rPr>
          <w:iCs/>
          <w:i/>
        </w:rPr>
        <w:t xml:space="preserve">nit</w:t>
      </w:r>
      <w:r>
        <w:t xml:space="preserve"> </w:t>
      </w:r>
      <w:r>
        <w:t xml:space="preserve">accent;</w:t>
      </w:r>
      <w:r>
        <w:t xml:space="preserve"> </w:t>
      </w:r>
      <w:r>
        <w:rPr>
          <w:iCs/>
          <w:i/>
        </w:rPr>
        <w:t xml:space="preserve">dhartā</w:t>
      </w:r>
      <w:r>
        <w:t xml:space="preserve"> </w:t>
      </w:r>
      <w:r>
        <w:t xml:space="preserve">—</w:t>
      </w:r>
      <w:r>
        <w:t xml:space="preserve"> </w:t>
      </w:r>
      <w:r>
        <w:rPr>
          <w:iCs/>
          <w:i/>
        </w:rPr>
        <w:t xml:space="preserve">tṛc</w:t>
      </w:r>
      <w:r>
        <w:t xml:space="preserve">, final-udātta as</w:t>
      </w:r>
      <w:r>
        <w:t xml:space="preserve"> </w:t>
      </w:r>
      <w:r>
        <w:rPr>
          <w:iCs/>
          <w:i/>
        </w:rPr>
        <w:t xml:space="preserve">cit</w:t>
      </w:r>
      <w:r>
        <w:t xml:space="preserve">;</w:t>
      </w:r>
      <w:r>
        <w:t xml:space="preserve"> </w:t>
      </w:r>
      <w:r>
        <w:rPr>
          <w:iCs/>
          <w:i/>
        </w:rPr>
        <w:t xml:space="preserve">vajrī</w:t>
      </w:r>
      <w:r>
        <w:t xml:space="preserve"> </w:t>
      </w:r>
      <w:r>
        <w:t xml:space="preserve">— the possessive</w:t>
      </w:r>
      <w:r>
        <w:t xml:space="preserve"> </w:t>
      </w:r>
      <w:r>
        <w:rPr>
          <w:iCs/>
          <w:i/>
        </w:rPr>
        <w:t xml:space="preserve">ini</w:t>
      </w:r>
      <w:r>
        <w:t xml:space="preserve">, suffix accent;</w:t>
      </w:r>
      <w:r>
        <w:t xml:space="preserve"> </w:t>
      </w:r>
      <w:r>
        <w:rPr>
          <w:iCs/>
          <w:i/>
        </w:rPr>
        <w:t xml:space="preserve">puruṣṭutaḥ</w:t>
      </w:r>
      <w:r>
        <w:t xml:space="preserve"> </w:t>
      </w:r>
      <w:r>
        <w:t xml:space="preserve">—</w:t>
      </w:r>
      <w:r>
        <w:t xml:space="preserve"> </w:t>
      </w:r>
      <w:r>
        <w:rPr>
          <w:iCs/>
          <w:i/>
        </w:rPr>
        <w:t xml:space="preserve">ṣ</w:t>
      </w:r>
      <w:r>
        <w:t xml:space="preserve"> </w:t>
      </w:r>
      <w:r>
        <w:t xml:space="preserve">by</w:t>
      </w:r>
      <w:r>
        <w:t xml:space="preserve"> </w:t>
      </w:r>
      <w:r>
        <w:t xml:space="preserve">“</w:t>
      </w:r>
      <w:r>
        <w:t xml:space="preserve">stutastomayoś chandasi</w:t>
      </w:r>
      <w:r>
        <w:t xml:space="preserve">”</w:t>
      </w:r>
      <w:r>
        <w:t xml:space="preserve"> </w:t>
      </w:r>
      <w:r>
        <w:t xml:space="preserve">(Pā. 8-3-105);</w:t>
      </w:r>
      <w:r>
        <w:t xml:space="preserve"> </w:t>
      </w:r>
      <w:r>
        <w:t xml:space="preserve">“</w:t>
      </w:r>
      <w:r>
        <w:t xml:space="preserve">praised in many places</w:t>
      </w:r>
      <w:r>
        <w:t xml:space="preserve">”</w:t>
      </w:r>
      <w:r>
        <w:t xml:space="preserve">: final-udātta by</w:t>
      </w:r>
      <w:r>
        <w:t xml:space="preserve"> </w:t>
      </w:r>
      <w:r>
        <w:t xml:space="preserve">“</w:t>
      </w:r>
      <w:r>
        <w:t xml:space="preserve">thātha-ghañ-ktāj-abitra-kāṇām</w:t>
      </w:r>
      <w:r>
        <w:t xml:space="preserve">”</w:t>
      </w:r>
      <w:r>
        <w:t xml:space="preserve"> </w:t>
      </w:r>
      <w:r>
        <w:t xml:space="preserve">(Pā. 6-2-144), for in a third-case compound</w:t>
      </w:r>
      <w:r>
        <w:t xml:space="preserve"> </w:t>
      </w:r>
      <w:r>
        <w:t xml:space="preserve">“</w:t>
      </w:r>
      <w:r>
        <w:t xml:space="preserve">tṛtīyā karmaṇi</w:t>
      </w:r>
      <w:r>
        <w:t xml:space="preserve">”</w:t>
      </w:r>
      <w:r>
        <w:t xml:space="preserve"> </w:t>
      </w:r>
      <w:r>
        <w:t xml:space="preserve">(Pā. 6-2-48), an exception to the</w:t>
      </w:r>
      <w:r>
        <w:t xml:space="preserve"> </w:t>
      </w:r>
      <w:r>
        <w:rPr>
          <w:iCs/>
          <w:i/>
        </w:rPr>
        <w:t xml:space="preserve">thātha</w:t>
      </w:r>
      <w:r>
        <w:t xml:space="preserve"> </w:t>
      </w:r>
      <w:r>
        <w:t xml:space="preserve">accent, would give the first member’s accent.)</w:t>
      </w:r>
    </w:p>
    <w:p>
      <w:pPr>
        <w:pStyle w:val="BodyText"/>
      </w:pPr>
      <w:r>
        <w:rPr>
          <w:bCs/>
          <w:b/>
        </w:rPr>
        <w:t xml:space="preserve">॥ Prati-padārthaḥ ॥</w:t>
      </w:r>
    </w:p>
    <w:p>
      <w:pPr>
        <w:pStyle w:val="BodyText"/>
      </w:pPr>
      <w:r>
        <w:rPr>
          <w:bCs/>
          <w:b/>
        </w:rPr>
        <w:t xml:space="preserve">इन्द्रः (indraḥ)</w:t>
      </w:r>
      <w:r>
        <w:t xml:space="preserve"> </w:t>
      </w:r>
      <w:r>
        <w:t xml:space="preserve">— this Indra |</w:t>
      </w:r>
      <w:r>
        <w:t xml:space="preserve"> </w:t>
      </w:r>
      <w:r>
        <w:rPr>
          <w:bCs/>
          <w:b/>
        </w:rPr>
        <w:t xml:space="preserve">पुराम् (purām)</w:t>
      </w:r>
      <w:r>
        <w:t xml:space="preserve"> </w:t>
      </w:r>
      <w:r>
        <w:t xml:space="preserve">— of the cities of enemies |</w:t>
      </w:r>
      <w:r>
        <w:t xml:space="preserve"> </w:t>
      </w:r>
      <w:r>
        <w:rPr>
          <w:bCs/>
          <w:b/>
        </w:rPr>
        <w:t xml:space="preserve">भिन्दुः (bhinduḥ)</w:t>
      </w:r>
      <w:r>
        <w:t xml:space="preserve"> </w:t>
      </w:r>
      <w:r>
        <w:t xml:space="preserve">— the destroyer (the one who breaks down) |</w:t>
      </w:r>
      <w:r>
        <w:t xml:space="preserve"> </w:t>
      </w:r>
      <w:r>
        <w:rPr>
          <w:bCs/>
          <w:b/>
        </w:rPr>
        <w:t xml:space="preserve">युवा (yuvā)</w:t>
      </w:r>
      <w:r>
        <w:t xml:space="preserve"> </w:t>
      </w:r>
      <w:r>
        <w:t xml:space="preserve">—</w:t>
      </w:r>
      <w:r>
        <w:t xml:space="preserve"> </w:t>
      </w:r>
      <w:r>
        <w:rPr>
          <w:iCs/>
          <w:i/>
        </w:rPr>
        <w:t xml:space="preserve">(one who is)</w:t>
      </w:r>
      <w:r>
        <w:t xml:space="preserve"> </w:t>
      </w:r>
      <w:r>
        <w:t xml:space="preserve">always in the stage of youth, free from the changes of old age such as senility |</w:t>
      </w:r>
      <w:r>
        <w:t xml:space="preserve"> </w:t>
      </w:r>
      <w:r>
        <w:rPr>
          <w:bCs/>
          <w:b/>
        </w:rPr>
        <w:t xml:space="preserve">कविः (kaviḥ)</w:t>
      </w:r>
      <w:r>
        <w:t xml:space="preserve"> </w:t>
      </w:r>
      <w:r>
        <w:t xml:space="preserve">— wise |</w:t>
      </w:r>
      <w:r>
        <w:t xml:space="preserve"> </w:t>
      </w:r>
      <w:r>
        <w:rPr>
          <w:bCs/>
          <w:b/>
        </w:rPr>
        <w:t xml:space="preserve">अमितौजाः (amitaujāḥ)</w:t>
      </w:r>
      <w:r>
        <w:t xml:space="preserve"> </w:t>
      </w:r>
      <w:r>
        <w:t xml:space="preserve">— of immense prowess |</w:t>
      </w:r>
      <w:r>
        <w:t xml:space="preserve"> </w:t>
      </w:r>
      <w:r>
        <w:rPr>
          <w:bCs/>
          <w:b/>
        </w:rPr>
        <w:t xml:space="preserve">विश्वस्य कर्मणः (viśvasya karmaṇaḥ)</w:t>
      </w:r>
      <w:r>
        <w:t xml:space="preserve"> </w:t>
      </w:r>
      <w:r>
        <w:t xml:space="preserve">— of all rites such as the Jyotiṣṭoma |</w:t>
      </w:r>
      <w:r>
        <w:t xml:space="preserve"> </w:t>
      </w:r>
      <w:r>
        <w:rPr>
          <w:bCs/>
          <w:b/>
        </w:rPr>
        <w:t xml:space="preserve">धर्ता (dhartā)</w:t>
      </w:r>
      <w:r>
        <w:t xml:space="preserve"> </w:t>
      </w:r>
      <w:r>
        <w:t xml:space="preserve">— the nourisher |</w:t>
      </w:r>
      <w:r>
        <w:t xml:space="preserve"> </w:t>
      </w:r>
      <w:r>
        <w:rPr>
          <w:bCs/>
          <w:b/>
        </w:rPr>
        <w:t xml:space="preserve">वज्री (vajrī)</w:t>
      </w:r>
      <w:r>
        <w:t xml:space="preserve"> </w:t>
      </w:r>
      <w:r>
        <w:t xml:space="preserve">— the bearer of the thunderbolt |</w:t>
      </w:r>
      <w:r>
        <w:t xml:space="preserve"> </w:t>
      </w:r>
      <w:r>
        <w:rPr>
          <w:bCs/>
          <w:b/>
        </w:rPr>
        <w:t xml:space="preserve">पुरुष्टुतः (puruṣṭutaḥ)</w:t>
      </w:r>
      <w:r>
        <w:t xml:space="preserve"> </w:t>
      </w:r>
      <w:r>
        <w:t xml:space="preserve">— praised exceedingly in many rites |</w:t>
      </w:r>
      <w:r>
        <w:t xml:space="preserve"> </w:t>
      </w:r>
      <w:r>
        <w:rPr>
          <w:iCs/>
          <w:i/>
        </w:rPr>
        <w:t xml:space="preserve">(endowed with these qualities)</w:t>
      </w:r>
      <w:r>
        <w:t xml:space="preserve"> </w:t>
      </w:r>
      <w:r>
        <w:rPr>
          <w:bCs/>
          <w:b/>
        </w:rPr>
        <w:t xml:space="preserve">अजायत (ajāyata)</w:t>
      </w:r>
      <w:r>
        <w:t xml:space="preserve"> </w:t>
      </w:r>
      <w:r>
        <w:t xml:space="preserve">— he has become.</w:t>
      </w:r>
    </w:p>
    <w:p>
      <w:pPr>
        <w:pStyle w:val="BodyText"/>
      </w:pPr>
      <w:r>
        <w:rPr>
          <w:bCs/>
          <w:b/>
        </w:rPr>
        <w:t xml:space="preserve">॥ Bhāvārthaḥ ॥</w:t>
      </w:r>
    </w:p>
    <w:p>
      <w:pPr>
        <w:pStyle w:val="BodyText"/>
      </w:pPr>
      <w:r>
        <w:t xml:space="preserve">Indra’s qualities are many. He destroys the cities of enemies; he is free from changes such as senility and is always in the stage of youth; he is very wise, of great might; he sustains, by his protection, all the rites of sacrifice; he bears the thunderbolt for the protection of the sacrificer. People praise this Indra abundantly in many rites.</w:t>
      </w:r>
    </w:p>
    <w:bookmarkEnd w:id="472"/>
    <w:bookmarkStart w:id="473" w:name="Xd24c05dcda1258561888909413728ef10e25060"/>
    <w:p>
      <w:pPr>
        <w:pStyle w:val="Heading3"/>
      </w:pPr>
      <w:r>
        <w:t xml:space="preserve">Page 461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is the destroyer of (enemies’) cities, he is ever young, wise, of unbounded strength, the sustainer of pious acts, the weilder [sic] of thunderbolt and praised by many.</w:t>
      </w:r>
    </w:p>
    <w:p>
      <w:pPr>
        <w:pStyle w:val="FirstParagraph"/>
      </w:pPr>
      <w:r>
        <w:rPr>
          <w:bCs/>
          <w:b/>
        </w:rPr>
        <w:t xml:space="preserve">॥ Viśeṣa-viṣayagaḷu (Special Topics) ॥</w:t>
      </w:r>
    </w:p>
    <w:p>
      <w:pPr>
        <w:pStyle w:val="BodyText"/>
      </w:pPr>
      <w:r>
        <w:t xml:space="preserve">A special application for this rik has been stated: in the rite called Abhiplava-ṣaḍaha, on the special</w:t>
      </w:r>
      <w:r>
        <w:t xml:space="preserve"> </w:t>
      </w:r>
      <w:r>
        <w:rPr>
          <w:iCs/>
          <w:i/>
        </w:rPr>
        <w:t xml:space="preserve">ukthya</w:t>
      </w:r>
      <w:r>
        <w:t xml:space="preserve"> </w:t>
      </w:r>
      <w:r>
        <w:t xml:space="preserve">day, at the third pressing, the priest called Acchāvāka is to recite the triplet</w:t>
      </w:r>
      <w:r>
        <w:t xml:space="preserve"> </w:t>
      </w:r>
      <w:r>
        <w:rPr>
          <w:iCs/>
          <w:i/>
        </w:rPr>
        <w:t xml:space="preserve">purāṃ bhindur yuvā kaviḥ</w:t>
      </w:r>
      <w:r>
        <w:t xml:space="preserve"> </w:t>
      </w:r>
      <w:r>
        <w:t xml:space="preserve">in the</w:t>
      </w:r>
      <w:r>
        <w:t xml:space="preserve"> </w:t>
      </w:r>
      <w:r>
        <w:rPr>
          <w:iCs/>
          <w:i/>
        </w:rPr>
        <w:t xml:space="preserve">stotra</w:t>
      </w:r>
      <w:r>
        <w:t xml:space="preserve">-mantra recitation; in this connection the Āśvalāyana sūtra, in the section</w:t>
      </w:r>
      <w:r>
        <w:t xml:space="preserve"> </w:t>
      </w:r>
      <w:r>
        <w:rPr>
          <w:iCs/>
          <w:i/>
        </w:rPr>
        <w:t xml:space="preserve">ehy ū ṣv iti</w:t>
      </w:r>
      <w:r>
        <w:t xml:space="preserve"> </w:t>
      </w:r>
      <w:r>
        <w:t xml:space="preserve">[?], says that the triplets</w:t>
      </w:r>
      <w:r>
        <w:t xml:space="preserve"> </w:t>
      </w:r>
      <w:r>
        <w:rPr>
          <w:iCs/>
          <w:i/>
        </w:rPr>
        <w:t xml:space="preserve">purāṃ bhindur yuvā kaviḥ</w:t>
      </w:r>
      <w:r>
        <w:t xml:space="preserve"> </w:t>
      </w:r>
      <w:r>
        <w:t xml:space="preserve">and</w:t>
      </w:r>
      <w:r>
        <w:t xml:space="preserve"> </w:t>
      </w:r>
      <w:r>
        <w:rPr>
          <w:iCs/>
          <w:i/>
        </w:rPr>
        <w:t xml:space="preserve">vṛṣā hy asi rādhase</w:t>
      </w:r>
      <w:r>
        <w:t xml:space="preserve"> </w:t>
      </w:r>
      <w:r>
        <w:t xml:space="preserve">are to be recited.</w:t>
      </w:r>
    </w:p>
    <w:p>
      <w:pPr>
        <w:pStyle w:val="BodyText"/>
      </w:pPr>
      <w:r>
        <w:rPr>
          <w:bCs/>
          <w:b/>
        </w:rPr>
        <w:t xml:space="preserve">“</w:t>
      </w:r>
      <w:r>
        <w:rPr>
          <w:bCs/>
          <w:b/>
        </w:rPr>
        <w:t xml:space="preserve">Bhinduḥ</w:t>
      </w:r>
      <w:r>
        <w:rPr>
          <w:bCs/>
          <w:b/>
        </w:rPr>
        <w:t xml:space="preserve">”</w:t>
      </w:r>
      <w:r>
        <w:t xml:space="preserve"> </w:t>
      </w:r>
      <w:r>
        <w:t xml:space="preserve">—</w:t>
      </w:r>
      <w:r>
        <w:t xml:space="preserve"> </w:t>
      </w:r>
      <w:r>
        <w:rPr>
          <w:iCs/>
          <w:i/>
        </w:rPr>
        <w:t xml:space="preserve">bhidir vidāraṇe</w:t>
      </w:r>
      <w:r>
        <w:t xml:space="preserve"> </w:t>
      </w:r>
      <w:r>
        <w:t xml:space="preserve">—</w:t>
      </w:r>
      <w:r>
        <w:t xml:space="preserve"> </w:t>
      </w:r>
      <w:r>
        <w:t xml:space="preserve">“</w:t>
      </w:r>
      <w:r>
        <w:t xml:space="preserve">one who splits, destroys, demolishes.</w:t>
      </w:r>
      <w:r>
        <w:t xml:space="preserve">”</w:t>
      </w:r>
      <w:r>
        <w:t xml:space="preserve"> </w:t>
      </w:r>
      <w:r>
        <w:t xml:space="preserve">Here the word</w:t>
      </w:r>
      <w:r>
        <w:t xml:space="preserve"> </w:t>
      </w:r>
      <w:r>
        <w:rPr>
          <w:iCs/>
          <w:i/>
        </w:rPr>
        <w:t xml:space="preserve">purām</w:t>
      </w:r>
      <w:r>
        <w:t xml:space="preserve"> </w:t>
      </w:r>
      <w:r>
        <w:t xml:space="preserve">is explained as</w:t>
      </w:r>
      <w:r>
        <w:t xml:space="preserve"> </w:t>
      </w:r>
      <w:r>
        <w:t xml:space="preserve">“</w:t>
      </w:r>
      <w:r>
        <w:t xml:space="preserve">of the cities of enemies.</w:t>
      </w:r>
      <w:r>
        <w:t xml:space="preserve">”</w:t>
      </w:r>
    </w:p>
    <w:p>
      <w:pPr>
        <w:pStyle w:val="BodyText"/>
      </w:pPr>
      <w:r>
        <w:rPr>
          <w:bCs/>
          <w:b/>
        </w:rPr>
        <w:t xml:space="preserve">“</w:t>
      </w:r>
      <w:r>
        <w:rPr>
          <w:bCs/>
          <w:b/>
        </w:rPr>
        <w:t xml:space="preserve">Yuvā</w:t>
      </w:r>
      <w:r>
        <w:rPr>
          <w:bCs/>
          <w:b/>
        </w:rPr>
        <w:t xml:space="preserve">”</w:t>
      </w:r>
      <w:r>
        <w:t xml:space="preserve"> </w:t>
      </w:r>
      <w:r>
        <w:t xml:space="preserve">— one who is in the stage of youth; one whose bodily strength does not wane with old age, who is always in the stage of youth. The words</w:t>
      </w:r>
      <w:r>
        <w:t xml:space="preserve"> </w:t>
      </w:r>
      <w:r>
        <w:rPr>
          <w:iCs/>
          <w:i/>
        </w:rPr>
        <w:t xml:space="preserve">yuvā</w:t>
      </w:r>
      <w:r>
        <w:t xml:space="preserve"> </w:t>
      </w:r>
      <w:r>
        <w:t xml:space="preserve">and</w:t>
      </w:r>
      <w:r>
        <w:t xml:space="preserve"> </w:t>
      </w:r>
      <w:r>
        <w:rPr>
          <w:iCs/>
          <w:i/>
        </w:rPr>
        <w:t xml:space="preserve">kaviḥ</w:t>
      </w:r>
      <w:r>
        <w:t xml:space="preserve"> </w:t>
      </w:r>
      <w:r>
        <w:t xml:space="preserve">are used especially in praising Agni.</w:t>
      </w:r>
    </w:p>
    <w:p>
      <w:pPr>
        <w:pStyle w:val="BodyText"/>
      </w:pPr>
      <w:r>
        <w:rPr>
          <w:bCs/>
          <w:b/>
        </w:rPr>
        <w:t xml:space="preserve">“</w:t>
      </w:r>
      <w:r>
        <w:rPr>
          <w:bCs/>
          <w:b/>
        </w:rPr>
        <w:t xml:space="preserve">Ajāyata</w:t>
      </w:r>
      <w:r>
        <w:rPr>
          <w:bCs/>
          <w:b/>
        </w:rPr>
        <w:t xml:space="preserve">”</w:t>
      </w:r>
      <w:r>
        <w:t xml:space="preserve"> </w:t>
      </w:r>
      <w:r>
        <w:t xml:space="preserve">— although this word means</w:t>
      </w:r>
      <w:r>
        <w:t xml:space="preserve"> </w:t>
      </w:r>
      <w:r>
        <w:t xml:space="preserve">“</w:t>
      </w:r>
      <w:r>
        <w:t xml:space="preserve">became, was born,</w:t>
      </w:r>
      <w:r>
        <w:t xml:space="preserve">”</w:t>
      </w:r>
      <w:r>
        <w:t xml:space="preserve"> </w:t>
      </w:r>
      <w:r>
        <w:t xml:space="preserve">here only the sense</w:t>
      </w:r>
      <w:r>
        <w:t xml:space="preserve"> </w:t>
      </w:r>
      <w:r>
        <w:t xml:space="preserve">“</w:t>
      </w:r>
      <w:r>
        <w:t xml:space="preserve">he is such, endowed with such qualities</w:t>
      </w:r>
      <w:r>
        <w:t xml:space="preserve">”</w:t>
      </w:r>
      <w:r>
        <w:t xml:space="preserve"> </w:t>
      </w:r>
      <w:r>
        <w:t xml:space="preserve">is to be given.</w:t>
      </w:r>
    </w:p>
    <w:p>
      <w:pPr>
        <w:pStyle w:val="BodyText"/>
      </w:pPr>
      <w:r>
        <w:rPr>
          <w:bCs/>
          <w:b/>
        </w:rPr>
        <w:t xml:space="preserve">“</w:t>
      </w:r>
      <w:r>
        <w:rPr>
          <w:bCs/>
          <w:b/>
        </w:rPr>
        <w:t xml:space="preserve">Viśvasya karmaṇaḥ</w:t>
      </w:r>
      <w:r>
        <w:rPr>
          <w:bCs/>
          <w:b/>
        </w:rPr>
        <w:t xml:space="preserve">”</w:t>
      </w:r>
      <w:r>
        <w:t xml:space="preserve"> </w:t>
      </w:r>
      <w:r>
        <w:t xml:space="preserve">— the Bhāṣyakāra explains this as</w:t>
      </w:r>
      <w:r>
        <w:t xml:space="preserve"> </w:t>
      </w:r>
      <w:r>
        <w:rPr>
          <w:iCs/>
          <w:i/>
        </w:rPr>
        <w:t xml:space="preserve">kṛtsnasya jyotiṣṭomādeḥ</w:t>
      </w:r>
      <w:r>
        <w:t xml:space="preserve">; it may also be given the sense</w:t>
      </w:r>
      <w:r>
        <w:t xml:space="preserve"> </w:t>
      </w:r>
      <w:r>
        <w:t xml:space="preserve">“</w:t>
      </w:r>
      <w:r>
        <w:t xml:space="preserve">all deeds — rites such as sacrifices and the activities of worldly life.</w:t>
      </w:r>
      <w:r>
        <w:t xml:space="preserve">”</w:t>
      </w:r>
    </w:p>
    <w:p>
      <w:pPr>
        <w:pStyle w:val="BodyText"/>
      </w:pPr>
      <w:r>
        <w:rPr>
          <w:bCs/>
          <w:b/>
        </w:rPr>
        <w:t xml:space="preserve">॥ Vyākaraṇa-prakriyā ॥</w:t>
      </w:r>
      <w:r>
        <w:t xml:space="preserve"> </w:t>
      </w:r>
      <w:r>
        <w:rPr>
          <w:iCs/>
          <w:i/>
        </w:rPr>
        <w:t xml:space="preserve">(grammar pages 461–463, noted briefly; numbers checked against the print)</w:t>
      </w:r>
    </w:p>
    <w:p>
      <w:pPr>
        <w:pStyle w:val="BodyText"/>
      </w:pPr>
      <w:r>
        <w:rPr>
          <w:bCs/>
          <w:b/>
        </w:rPr>
        <w:t xml:space="preserve">भिन्दुः (</w:t>
      </w:r>
      <w:r>
        <w:rPr>
          <w:iCs/>
          <w:i/>
          <w:bCs/>
          <w:b/>
        </w:rPr>
        <w:t xml:space="preserve">bhinduḥ</w:t>
      </w:r>
      <w:r>
        <w:rPr>
          <w:bCs/>
          <w:b/>
        </w:rPr>
        <w:t xml:space="preserve">)</w:t>
      </w:r>
      <w:r>
        <w:t xml:space="preserve"> </w:t>
      </w:r>
      <w:r>
        <w:t xml:space="preserve">— root</w:t>
      </w:r>
      <w:r>
        <w:t xml:space="preserve"> </w:t>
      </w:r>
      <w:r>
        <w:rPr>
          <w:iCs/>
          <w:i/>
        </w:rPr>
        <w:t xml:space="preserve">bhidir vidāraṇe</w:t>
      </w:r>
      <w:r>
        <w:t xml:space="preserve">;</w:t>
      </w:r>
      <w:r>
        <w:t xml:space="preserve"> </w:t>
      </w:r>
      <w:r>
        <w:t xml:space="preserve">“</w:t>
      </w:r>
      <w:r>
        <w:t xml:space="preserve">pṝ [?]-bhidi-vyadhi-gṛdhi-dhṛṣi-dṛśibhyaḥ</w:t>
      </w:r>
      <w:r>
        <w:t xml:space="preserve">”</w:t>
      </w:r>
      <w:r>
        <w:t xml:space="preserve"> </w:t>
      </w:r>
      <w:r>
        <w:t xml:space="preserve">(Uṇ. 1-23; the bhāṣya gives 1-24), with</w:t>
      </w:r>
      <w:r>
        <w:t xml:space="preserve"> </w:t>
      </w:r>
      <w:r>
        <w:rPr>
          <w:iCs/>
          <w:i/>
        </w:rPr>
        <w:t xml:space="preserve">kuḥ</w:t>
      </w:r>
      <w:r>
        <w:t xml:space="preserve"> </w:t>
      </w:r>
      <w:r>
        <w:t xml:space="preserve">carried over from</w:t>
      </w:r>
      <w:r>
        <w:t xml:space="preserve"> </w:t>
      </w:r>
      <w:r>
        <w:t xml:space="preserve">“</w:t>
      </w:r>
      <w:r>
        <w:t xml:space="preserve">kur bhraś ca</w:t>
      </w:r>
      <w:r>
        <w:t xml:space="preserve">”</w:t>
      </w:r>
      <w:r>
        <w:t xml:space="preserve"> </w:t>
      </w:r>
      <w:r>
        <w:t xml:space="preserve">(printed</w:t>
      </w:r>
      <w:r>
        <w:t xml:space="preserve"> </w:t>
      </w:r>
      <w:r>
        <w:t xml:space="preserve">“</w:t>
      </w:r>
      <w:r>
        <w:t xml:space="preserve">pā. sū. 1-22</w:t>
      </w:r>
      <w:r>
        <w:t xml:space="preserve">”</w:t>
      </w:r>
      <w:r>
        <w:t xml:space="preserve">)</w:t>
      </w:r>
    </w:p>
    <w:bookmarkEnd w:id="473"/>
    <w:bookmarkStart w:id="474" w:name="page-462-rik-4-grammar-continued"/>
    <w:p>
      <w:pPr>
        <w:pStyle w:val="Heading3"/>
      </w:pPr>
      <w:r>
        <w:t xml:space="preserve">Page 462 — Rik 4 grammar (continued)</w:t>
      </w:r>
    </w:p>
    <w:p>
      <w:pPr>
        <w:pStyle w:val="FirstParagraph"/>
      </w:pPr>
      <w:r>
        <w:t xml:space="preserve">— the roots</w:t>
      </w:r>
      <w:r>
        <w:t xml:space="preserve"> </w:t>
      </w:r>
      <w:r>
        <w:rPr>
          <w:iCs/>
          <w:i/>
        </w:rPr>
        <w:t xml:space="preserve">pṝ pālanapūraṇayoḥ</w:t>
      </w:r>
      <w:r>
        <w:t xml:space="preserve">,</w:t>
      </w:r>
      <w:r>
        <w:t xml:space="preserve"> </w:t>
      </w:r>
      <w:r>
        <w:rPr>
          <w:iCs/>
          <w:i/>
        </w:rPr>
        <w:t xml:space="preserve">bhidir vidāraṇe</w:t>
      </w:r>
      <w:r>
        <w:t xml:space="preserve">,</w:t>
      </w:r>
      <w:r>
        <w:t xml:space="preserve"> </w:t>
      </w:r>
      <w:r>
        <w:rPr>
          <w:iCs/>
          <w:i/>
        </w:rPr>
        <w:t xml:space="preserve">vyadha tāḍane</w:t>
      </w:r>
      <w:r>
        <w:t xml:space="preserve">,</w:t>
      </w:r>
      <w:r>
        <w:t xml:space="preserve"> </w:t>
      </w:r>
      <w:r>
        <w:rPr>
          <w:iCs/>
          <w:i/>
        </w:rPr>
        <w:t xml:space="preserve">gṛdhu abhikāṅkṣāyām</w:t>
      </w:r>
      <w:r>
        <w:t xml:space="preserve">,</w:t>
      </w:r>
      <w:r>
        <w:t xml:space="preserve"> </w:t>
      </w:r>
      <w:r>
        <w:rPr>
          <w:iCs/>
          <w:i/>
        </w:rPr>
        <w:t xml:space="preserve">ñidhṛṣā prāgalbhye</w:t>
      </w:r>
      <w:r>
        <w:t xml:space="preserve"> </w:t>
      </w:r>
      <w:r>
        <w:t xml:space="preserve">take</w:t>
      </w:r>
      <w:r>
        <w:t xml:space="preserve"> </w:t>
      </w:r>
      <w:r>
        <w:rPr>
          <w:iCs/>
          <w:i/>
        </w:rPr>
        <w:t xml:space="preserve">ku</w:t>
      </w:r>
      <w:r>
        <w:t xml:space="preserve">;</w:t>
      </w:r>
      <w:r>
        <w:t xml:space="preserve"> </w:t>
      </w:r>
      <w:r>
        <w:rPr>
          <w:iCs/>
          <w:i/>
        </w:rPr>
        <w:t xml:space="preserve">k</w:t>
      </w:r>
      <w:r>
        <w:t xml:space="preserve"> </w:t>
      </w:r>
      <w:r>
        <w:t xml:space="preserve">is</w:t>
      </w:r>
      <w:r>
        <w:t xml:space="preserve"> </w:t>
      </w:r>
      <w:r>
        <w:rPr>
          <w:iCs/>
          <w:i/>
        </w:rPr>
        <w:t xml:space="preserve">it</w:t>
      </w:r>
      <w:r>
        <w:t xml:space="preserve"> </w:t>
      </w:r>
      <w:r>
        <w:t xml:space="preserve">and dropped:</w:t>
      </w:r>
      <w:r>
        <w:t xml:space="preserve"> </w:t>
      </w:r>
      <w:r>
        <w:rPr>
          <w:iCs/>
          <w:i/>
        </w:rPr>
        <w:t xml:space="preserve">bhid</w:t>
      </w:r>
      <w:r>
        <w:t xml:space="preserve"> </w:t>
      </w:r>
      <w:r>
        <w:t xml:space="preserve">+</w:t>
      </w:r>
      <w:r>
        <w:t xml:space="preserve"> </w:t>
      </w:r>
      <w:r>
        <w:rPr>
          <w:iCs/>
          <w:i/>
        </w:rPr>
        <w:t xml:space="preserve">u</w:t>
      </w:r>
      <w:r>
        <w:t xml:space="preserve">; by</w:t>
      </w:r>
      <w:r>
        <w:t xml:space="preserve"> </w:t>
      </w:r>
      <w:r>
        <w:t xml:space="preserve">“</w:t>
      </w:r>
      <w:r>
        <w:t xml:space="preserve">chandasy ubhayathā</w:t>
      </w:r>
      <w:r>
        <w:t xml:space="preserve">”</w:t>
      </w:r>
      <w:r>
        <w:t xml:space="preserve"> </w:t>
      </w:r>
      <w:r>
        <w:t xml:space="preserve">(Pā. 3-4-117) the</w:t>
      </w:r>
      <w:r>
        <w:t xml:space="preserve"> </w:t>
      </w:r>
      <w:r>
        <w:rPr>
          <w:iCs/>
          <w:i/>
        </w:rPr>
        <w:t xml:space="preserve">u</w:t>
      </w:r>
      <w:r>
        <w:t xml:space="preserve"> </w:t>
      </w:r>
      <w:r>
        <w:t xml:space="preserve">is</w:t>
      </w:r>
      <w:r>
        <w:t xml:space="preserve"> </w:t>
      </w:r>
      <w:r>
        <w:rPr>
          <w:iCs/>
          <w:i/>
        </w:rPr>
        <w:t xml:space="preserve">sārvadhātuka</w:t>
      </w:r>
      <w:r>
        <w:t xml:space="preserve">, so</w:t>
      </w:r>
      <w:r>
        <w:t xml:space="preserve"> </w:t>
      </w:r>
      <w:r>
        <w:t xml:space="preserve">“</w:t>
      </w:r>
      <w:r>
        <w:t xml:space="preserve">rudhādibhyaḥ śnam</w:t>
      </w:r>
      <w:r>
        <w:t xml:space="preserve">”</w:t>
      </w:r>
      <w:r>
        <w:t xml:space="preserve"> </w:t>
      </w:r>
      <w:r>
        <w:t xml:space="preserve">(Pā. 3-1-78) gives</w:t>
      </w:r>
      <w:r>
        <w:t xml:space="preserve"> </w:t>
      </w:r>
      <w:r>
        <w:rPr>
          <w:iCs/>
          <w:i/>
        </w:rPr>
        <w:t xml:space="preserve">śnam</w:t>
      </w:r>
      <w:r>
        <w:t xml:space="preserve">, placed after the last vowel by</w:t>
      </w:r>
      <w:r>
        <w:t xml:space="preserve"> </w:t>
      </w:r>
      <w:r>
        <w:t xml:space="preserve">“</w:t>
      </w:r>
      <w:r>
        <w:t xml:space="preserve">mid aco ’ntyāt paraḥ</w:t>
      </w:r>
      <w:r>
        <w:t xml:space="preserve">”</w:t>
      </w:r>
      <w:r>
        <w:t xml:space="preserve"> </w:t>
      </w:r>
      <w:r>
        <w:t xml:space="preserve">(Pā. 1-1-47);</w:t>
      </w:r>
      <w:r>
        <w:t xml:space="preserve"> </w:t>
      </w:r>
      <w:r>
        <w:t xml:space="preserve">“</w:t>
      </w:r>
      <w:r>
        <w:t xml:space="preserve">śnasor allopaḥ</w:t>
      </w:r>
      <w:r>
        <w:t xml:space="preserve">”</w:t>
      </w:r>
      <w:r>
        <w:t xml:space="preserve"> </w:t>
      </w:r>
      <w:r>
        <w:t xml:space="preserve">(Pā. 6-4-111) drops the</w:t>
      </w:r>
      <w:r>
        <w:t xml:space="preserve"> </w:t>
      </w:r>
      <w:r>
        <w:rPr>
          <w:iCs/>
          <w:i/>
        </w:rPr>
        <w:t xml:space="preserve">a</w:t>
      </w:r>
      <w:r>
        <w:t xml:space="preserve"> </w:t>
      </w:r>
      <w:r>
        <w:t xml:space="preserve">of</w:t>
      </w:r>
      <w:r>
        <w:t xml:space="preserve"> </w:t>
      </w:r>
      <w:r>
        <w:rPr>
          <w:iCs/>
          <w:i/>
        </w:rPr>
        <w:t xml:space="preserve">śna</w:t>
      </w:r>
      <w:r>
        <w:t xml:space="preserve"> </w:t>
      </w:r>
      <w:r>
        <w:t xml:space="preserve">before a</w:t>
      </w:r>
      <w:r>
        <w:t xml:space="preserve"> </w:t>
      </w:r>
      <w:r>
        <w:rPr>
          <w:iCs/>
          <w:i/>
        </w:rPr>
        <w:t xml:space="preserve">kit</w:t>
      </w:r>
      <w:r>
        <w:t xml:space="preserve">/</w:t>
      </w:r>
      <w:r>
        <w:rPr>
          <w:iCs/>
          <w:i/>
        </w:rPr>
        <w:t xml:space="preserve">ṅit</w:t>
      </w:r>
      <w:r>
        <w:t xml:space="preserve"> </w:t>
      </w:r>
      <w:r>
        <w:rPr>
          <w:iCs/>
          <w:i/>
        </w:rPr>
        <w:t xml:space="preserve">sārvadhātuka</w:t>
      </w:r>
      <w:r>
        <w:t xml:space="preserve">:</w:t>
      </w:r>
      <w:r>
        <w:t xml:space="preserve"> </w:t>
      </w:r>
      <w:r>
        <w:rPr>
          <w:iCs/>
          <w:i/>
        </w:rPr>
        <w:t xml:space="preserve">bhin</w:t>
      </w:r>
      <w:r>
        <w:t xml:space="preserve"> </w:t>
      </w:r>
      <w:r>
        <w:t xml:space="preserve">+</w:t>
      </w:r>
      <w:r>
        <w:t xml:space="preserve"> </w:t>
      </w:r>
      <w:r>
        <w:rPr>
          <w:iCs/>
          <w:i/>
        </w:rPr>
        <w:t xml:space="preserve">d</w:t>
      </w:r>
      <w:r>
        <w:t xml:space="preserve"> </w:t>
      </w:r>
      <w:r>
        <w:t xml:space="preserve">+</w:t>
      </w:r>
      <w:r>
        <w:t xml:space="preserve"> </w:t>
      </w:r>
      <w:r>
        <w:rPr>
          <w:iCs/>
          <w:i/>
        </w:rPr>
        <w:t xml:space="preserve">u</w:t>
      </w:r>
      <w:r>
        <w:t xml:space="preserve">;</w:t>
      </w:r>
      <w:r>
        <w:t xml:space="preserve"> </w:t>
      </w:r>
      <w:r>
        <w:t xml:space="preserve">“</w:t>
      </w:r>
      <w:r>
        <w:t xml:space="preserve">naś cāpadāntasya jhali</w:t>
      </w:r>
      <w:r>
        <w:t xml:space="preserve">”</w:t>
      </w:r>
      <w:r>
        <w:t xml:space="preserve"> </w:t>
      </w:r>
      <w:r>
        <w:t xml:space="preserve">(Pā. 8-3-24) gives anusvāra, and</w:t>
      </w:r>
      <w:r>
        <w:t xml:space="preserve"> </w:t>
      </w:r>
      <w:r>
        <w:t xml:space="preserve">“</w:t>
      </w:r>
      <w:r>
        <w:t xml:space="preserve">anusvārasya yayi parasavarṇaḥ</w:t>
      </w:r>
      <w:r>
        <w:t xml:space="preserve">”</w:t>
      </w:r>
      <w:r>
        <w:t xml:space="preserve"> </w:t>
      </w:r>
      <w:r>
        <w:t xml:space="preserve">(Pā. 8-4-58) the homorganic</w:t>
      </w:r>
      <w:r>
        <w:t xml:space="preserve"> </w:t>
      </w:r>
      <w:r>
        <w:rPr>
          <w:iCs/>
          <w:i/>
        </w:rPr>
        <w:t xml:space="preserve">n</w:t>
      </w:r>
      <w:r>
        <w:t xml:space="preserve">. The print then argues that the dropped</w:t>
      </w:r>
      <w:r>
        <w:t xml:space="preserve"> </w:t>
      </w:r>
      <w:r>
        <w:rPr>
          <w:iCs/>
          <w:i/>
        </w:rPr>
        <w:t xml:space="preserve">a</w:t>
      </w:r>
      <w:r>
        <w:t xml:space="preserve"> </w:t>
      </w:r>
      <w:r>
        <w:t xml:space="preserve">would, by</w:t>
      </w:r>
      <w:r>
        <w:t xml:space="preserve"> </w:t>
      </w:r>
      <w:r>
        <w:t xml:space="preserve">“</w:t>
      </w:r>
      <w:r>
        <w:t xml:space="preserve">acaḥ parasmin pūrvavidhau</w:t>
      </w:r>
      <w:r>
        <w:t xml:space="preserve">”</w:t>
      </w:r>
      <w:r>
        <w:t xml:space="preserve"> </w:t>
      </w:r>
      <w:r>
        <w:t xml:space="preserve">(Pā. 1-1-57), be</w:t>
      </w:r>
      <w:r>
        <w:t xml:space="preserve"> </w:t>
      </w:r>
      <w:r>
        <w:rPr>
          <w:iCs/>
          <w:i/>
        </w:rPr>
        <w:t xml:space="preserve">sthānivat</w:t>
      </w:r>
      <w:r>
        <w:t xml:space="preserve"> </w:t>
      </w:r>
      <w:r>
        <w:t xml:space="preserve">and intervene, so that anusvāra and</w:t>
      </w:r>
      <w:r>
        <w:t xml:space="preserve"> </w:t>
      </w:r>
      <w:r>
        <w:rPr>
          <w:iCs/>
          <w:i/>
        </w:rPr>
        <w:t xml:space="preserve">parasavarṇa</w:t>
      </w:r>
      <w:r>
        <w:t xml:space="preserve"> </w:t>
      </w:r>
      <w:r>
        <w:t xml:space="preserve">could not apply; but</w:t>
      </w:r>
      <w:r>
        <w:t xml:space="preserve"> </w:t>
      </w:r>
      <w:r>
        <w:t xml:space="preserve">“</w:t>
      </w:r>
      <w:r>
        <w:t xml:space="preserve">na padānta-dvirvacana-vare-yalopa-svara-savarṇānusvāra-dīrgha-jaś-car-vidhiṣu</w:t>
      </w:r>
      <w:r>
        <w:t xml:space="preserve">”</w:t>
      </w:r>
      <w:r>
        <w:t xml:space="preserve"> </w:t>
      </w:r>
      <w:r>
        <w:t xml:space="preserve">(1-1-58) denies the</w:t>
      </w:r>
      <w:r>
        <w:t xml:space="preserve"> </w:t>
      </w:r>
      <w:r>
        <w:rPr>
          <w:iCs/>
          <w:i/>
        </w:rPr>
        <w:t xml:space="preserve">sthānivadbhāva</w:t>
      </w:r>
      <w:r>
        <w:t xml:space="preserve"> </w:t>
      </w:r>
      <w:r>
        <w:t xml:space="preserve">in rules of anusvāra and</w:t>
      </w:r>
      <w:r>
        <w:t xml:space="preserve"> </w:t>
      </w:r>
      <w:r>
        <w:rPr>
          <w:iCs/>
          <w:i/>
        </w:rPr>
        <w:t xml:space="preserve">savarṇa</w:t>
      </w:r>
      <w:r>
        <w:t xml:space="preserve">, so there is no intervention:</w:t>
      </w:r>
      <w:r>
        <w:t xml:space="preserve"> </w:t>
      </w:r>
      <w:r>
        <w:rPr>
          <w:iCs/>
          <w:i/>
        </w:rPr>
        <w:t xml:space="preserve">bhinduḥ</w:t>
      </w:r>
      <w:r>
        <w:t xml:space="preserve">, with the suffix accent.</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 </w:t>
      </w:r>
      <w:r>
        <w:rPr>
          <w:iCs/>
          <w:i/>
        </w:rPr>
        <w:t xml:space="preserve">kanin</w:t>
      </w:r>
      <w:r>
        <w:t xml:space="preserve"> </w:t>
      </w:r>
      <w:r>
        <w:t xml:space="preserve">by</w:t>
      </w:r>
      <w:r>
        <w:t xml:space="preserve"> </w:t>
      </w:r>
      <w:r>
        <w:t xml:space="preserve">“</w:t>
      </w:r>
      <w:r>
        <w:t xml:space="preserve">kanin yu-vṛṣi-takṣi-rāji-dhanvi-dyu-pratidivaḥ</w:t>
      </w:r>
      <w:r>
        <w:t xml:space="preserve">”</w:t>
      </w:r>
      <w:r>
        <w:t xml:space="preserve"> </w:t>
      </w:r>
      <w:r>
        <w:t xml:space="preserve">(printed Uṇ.</w:t>
      </w:r>
      <w:r>
        <w:t xml:space="preserve"> </w:t>
      </w:r>
      <w:r>
        <w:t xml:space="preserve">“</w:t>
      </w:r>
      <w:r>
        <w:t xml:space="preserve">1-154</w:t>
      </w:r>
      <w:r>
        <w:t xml:space="preserve">”</w:t>
      </w:r>
      <w:r>
        <w:t xml:space="preserve">; the bhāṣya gives 1-156); the suffix being</w:t>
      </w:r>
      <w:r>
        <w:t xml:space="preserve"> </w:t>
      </w:r>
      <w:r>
        <w:rPr>
          <w:iCs/>
          <w:i/>
        </w:rPr>
        <w:t xml:space="preserve">nit</w:t>
      </w:r>
      <w:r>
        <w:t xml:space="preserve">, initial-udātta.</w:t>
      </w:r>
    </w:p>
    <w:bookmarkEnd w:id="474"/>
    <w:bookmarkStart w:id="475" w:name="page-463-rik-4-grammar-closes"/>
    <w:p>
      <w:pPr>
        <w:pStyle w:val="Heading3"/>
      </w:pPr>
      <w:r>
        <w:t xml:space="preserve">Page 463 — Rik 4 grammar closes</w:t>
      </w:r>
    </w:p>
    <w:p>
      <w:pPr>
        <w:pStyle w:val="FirstParagraph"/>
      </w:pPr>
      <w:r>
        <w:rPr>
          <w:bCs/>
          <w:b/>
        </w:rPr>
        <w:t xml:space="preserve">कविः (</w:t>
      </w:r>
      <w:r>
        <w:rPr>
          <w:iCs/>
          <w:i/>
          <w:bCs/>
          <w:b/>
        </w:rPr>
        <w:t xml:space="preserve">kaviḥ</w:t>
      </w:r>
      <w:r>
        <w:rPr>
          <w:bCs/>
          <w:b/>
        </w:rPr>
        <w:t xml:space="preserve">)</w:t>
      </w:r>
      <w:r>
        <w:t xml:space="preserve"> </w:t>
      </w:r>
      <w:r>
        <w:t xml:space="preserve">— root</w:t>
      </w:r>
      <w:r>
        <w:t xml:space="preserve"> </w:t>
      </w:r>
      <w:r>
        <w:rPr>
          <w:iCs/>
          <w:i/>
        </w:rPr>
        <w:t xml:space="preserve">ku śabde</w:t>
      </w:r>
      <w:r>
        <w:t xml:space="preserve"> </w:t>
      </w:r>
      <w:r>
        <w:t xml:space="preserve">+</w:t>
      </w:r>
      <w:r>
        <w:t xml:space="preserve"> </w:t>
      </w:r>
      <w:r>
        <w:rPr>
          <w:iCs/>
          <w:i/>
        </w:rPr>
        <w:t xml:space="preserve">i</w:t>
      </w:r>
      <w:r>
        <w:t xml:space="preserve"> </w:t>
      </w:r>
      <w:r>
        <w:t xml:space="preserve">by</w:t>
      </w:r>
      <w:r>
        <w:t xml:space="preserve"> </w:t>
      </w:r>
      <w:r>
        <w:t xml:space="preserve">“</w:t>
      </w:r>
      <w:r>
        <w:t xml:space="preserve">aca iḥ</w:t>
      </w:r>
      <w:r>
        <w:t xml:space="preserve">”</w:t>
      </w:r>
      <w:r>
        <w:t xml:space="preserve"> </w:t>
      </w:r>
      <w:r>
        <w:t xml:space="preserve">(printed Uṇ.</w:t>
      </w:r>
      <w:r>
        <w:t xml:space="preserve"> </w:t>
      </w:r>
      <w:r>
        <w:t xml:space="preserve">“</w:t>
      </w:r>
      <w:r>
        <w:t xml:space="preserve">4-578</w:t>
      </w:r>
      <w:r>
        <w:t xml:space="preserve">”</w:t>
      </w:r>
      <w:r>
        <w:t xml:space="preserve"> </w:t>
      </w:r>
      <w:r>
        <w:t xml:space="preserve">[?]; the bhāṣya gives 4-139), after a vowel-ending root;</w:t>
      </w:r>
      <w:r>
        <w:t xml:space="preserve"> </w:t>
      </w:r>
      <w:r>
        <w:rPr>
          <w:iCs/>
          <w:i/>
        </w:rPr>
        <w:t xml:space="preserve">ku</w:t>
      </w:r>
      <w:r>
        <w:t xml:space="preserve"> </w:t>
      </w:r>
      <w:r>
        <w:t xml:space="preserve">+</w:t>
      </w:r>
      <w:r>
        <w:t xml:space="preserve"> </w:t>
      </w:r>
      <w:r>
        <w:rPr>
          <w:iCs/>
          <w:i/>
        </w:rPr>
        <w:t xml:space="preserve">i</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kavi</w:t>
      </w:r>
      <w:r>
        <w:t xml:space="preserve">; the suffix accent.</w:t>
      </w:r>
      <w:r>
        <w:t xml:space="preserve"> </w:t>
      </w:r>
      <w:r>
        <w:rPr>
          <w:bCs/>
          <w:b/>
        </w:rPr>
        <w:t xml:space="preserve">अमितौजाः (</w:t>
      </w:r>
      <w:r>
        <w:rPr>
          <w:iCs/>
          <w:i/>
          <w:bCs/>
          <w:b/>
        </w:rPr>
        <w:t xml:space="preserve">amitaujāḥ</w:t>
      </w:r>
      <w:r>
        <w:rPr>
          <w:bCs/>
          <w:b/>
        </w:rPr>
        <w:t xml:space="preserve">)</w:t>
      </w:r>
      <w:r>
        <w:t xml:space="preserve"> </w:t>
      </w:r>
      <w:r>
        <w:t xml:space="preserve">—</w:t>
      </w:r>
      <w:r>
        <w:t xml:space="preserve"> </w:t>
      </w:r>
      <w:r>
        <w:t xml:space="preserve">“</w:t>
      </w:r>
      <w:r>
        <w:t xml:space="preserve">na mitam amitam; amitam ojaḥ yasya saḥ</w:t>
      </w:r>
      <w:r>
        <w:t xml:space="preserve">”</w:t>
      </w:r>
      <w:r>
        <w:t xml:space="preserve">; in</w:t>
      </w:r>
      <w:r>
        <w:t xml:space="preserve"> </w:t>
      </w:r>
      <w:r>
        <w:rPr>
          <w:iCs/>
          <w:i/>
        </w:rPr>
        <w:t xml:space="preserve">amita</w:t>
      </w:r>
      <w:r>
        <w:t xml:space="preserve"> </w:t>
      </w:r>
      <w:r>
        <w:t xml:space="preserve">the indeclinable first member keeps its accent by</w:t>
      </w:r>
      <w:r>
        <w:t xml:space="preserve"> </w:t>
      </w:r>
      <w:r>
        <w:t xml:space="preserve">“</w:t>
      </w:r>
      <w:r>
        <w:t xml:space="preserve">tatpuruṣe tulyārtha…</w:t>
      </w:r>
      <w:r>
        <w:t xml:space="preserve">”</w:t>
      </w:r>
      <w:r>
        <w:t xml:space="preserve"> </w:t>
      </w:r>
      <w:r>
        <w:t xml:space="preserve">(Pā. 6-2-2); in the bahuvrīhi that follows,</w:t>
      </w:r>
      <w:r>
        <w:t xml:space="preserve"> </w:t>
      </w:r>
      <w:r>
        <w:t xml:space="preserve">“</w:t>
      </w:r>
      <w:r>
        <w:t xml:space="preserve">bahuvrīhau prakṛtyā pūrvapadam</w:t>
      </w:r>
      <w:r>
        <w:t xml:space="preserve">”</w:t>
      </w:r>
      <w:r>
        <w:t xml:space="preserve"> </w:t>
      </w:r>
      <w:r>
        <w:t xml:space="preserve">(Pā. 6-2-1) keeps that same accent.</w:t>
      </w:r>
      <w:r>
        <w:t xml:space="preserve"> </w:t>
      </w:r>
      <w:r>
        <w:rPr>
          <w:bCs/>
          <w:b/>
        </w:rPr>
        <w:t xml:space="preserve">विश्वस्य (</w:t>
      </w:r>
      <w:r>
        <w:rPr>
          <w:iCs/>
          <w:i/>
          <w:bCs/>
          <w:b/>
        </w:rPr>
        <w:t xml:space="preserve">viśvasya</w:t>
      </w:r>
      <w:r>
        <w:rPr>
          <w:bCs/>
          <w:b/>
        </w:rPr>
        <w:t xml:space="preserve">)</w:t>
      </w:r>
      <w:r>
        <w:t xml:space="preserve"> </w:t>
      </w:r>
      <w:r>
        <w:t xml:space="preserve">— (headed</w:t>
      </w:r>
      <w:r>
        <w:t xml:space="preserve"> </w:t>
      </w:r>
      <w:r>
        <w:t xml:space="preserve">“</w:t>
      </w:r>
      <w:r>
        <w:t xml:space="preserve">viśvataḥ</w:t>
      </w:r>
      <w:r>
        <w:t xml:space="preserve">”</w:t>
      </w:r>
      <w:r>
        <w:t xml:space="preserve"> </w:t>
      </w:r>
      <w:r>
        <w:t xml:space="preserve">[sic])</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w:t>
      </w:r>
      <w:r>
        <w:t xml:space="preserve">(Uṇ. 1-149); the</w:t>
      </w:r>
      <w:r>
        <w:t xml:space="preserve"> </w:t>
      </w:r>
      <w:r>
        <w:rPr>
          <w:iCs/>
          <w:i/>
        </w:rPr>
        <w:t xml:space="preserve">nit</w:t>
      </w:r>
      <w:r>
        <w:t xml:space="preserve"> </w:t>
      </w:r>
      <w:r>
        <w:t xml:space="preserve">accent.</w:t>
      </w:r>
      <w:r>
        <w:t xml:space="preserve"> </w:t>
      </w:r>
      <w:r>
        <w:rPr>
          <w:bCs/>
          <w:b/>
        </w:rPr>
        <w:t xml:space="preserve">कर्मणः (</w:t>
      </w:r>
      <w:r>
        <w:rPr>
          <w:iCs/>
          <w:i/>
          <w:bCs/>
          <w:b/>
        </w:rPr>
        <w:t xml:space="preserve">karmaṇaḥ</w:t>
      </w:r>
      <w:r>
        <w:rPr>
          <w:bCs/>
          <w:b/>
        </w:rPr>
        <w:t xml:space="preserve">)</w:t>
      </w:r>
      <w:r>
        <w:t xml:space="preserve"> </w:t>
      </w:r>
      <w:r>
        <w:t xml:space="preserve">— root</w:t>
      </w:r>
      <w:r>
        <w:t xml:space="preserve"> </w:t>
      </w:r>
      <w:r>
        <w:rPr>
          <w:iCs/>
          <w:i/>
        </w:rPr>
        <w:t xml:space="preserve">ḍukṛñ karaṇe</w:t>
      </w:r>
      <w:r>
        <w:t xml:space="preserve"> </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w:t>
      </w:r>
      <w:r>
        <w:t xml:space="preserve"> </w:t>
      </w:r>
      <w:r>
        <w:rPr>
          <w:iCs/>
          <w:i/>
        </w:rPr>
        <w:t xml:space="preserve">guṇa</w:t>
      </w:r>
      <w:r>
        <w:t xml:space="preserve"> </w:t>
      </w:r>
      <w:r>
        <w:t xml:space="preserve">with</w:t>
      </w:r>
      <w:r>
        <w:t xml:space="preserve"> </w:t>
      </w:r>
      <w:r>
        <w:rPr>
          <w:iCs/>
          <w:i/>
        </w:rPr>
        <w:t xml:space="preserve">r</w:t>
      </w:r>
      <w:r>
        <w:t xml:space="preserve">;</w:t>
      </w:r>
      <w:r>
        <w:t xml:space="preserve"> </w:t>
      </w:r>
      <w:r>
        <w:rPr>
          <w:iCs/>
          <w:i/>
        </w:rPr>
        <w:t xml:space="preserve">karman</w:t>
      </w:r>
      <w:r>
        <w:t xml:space="preserve"> </w:t>
      </w:r>
      <w:r>
        <w:t xml:space="preserve">initial-udātta by the</w:t>
      </w:r>
      <w:r>
        <w:t xml:space="preserve"> </w:t>
      </w:r>
      <w:r>
        <w:rPr>
          <w:iCs/>
          <w:i/>
        </w:rPr>
        <w:t xml:space="preserve">nit</w:t>
      </w:r>
      <w:r>
        <w:t xml:space="preserve"> </w:t>
      </w:r>
      <w:r>
        <w:t xml:space="preserve">accent; genitive singular,</w:t>
      </w:r>
      <w:r>
        <w:t xml:space="preserve"> </w:t>
      </w:r>
      <w:r>
        <w:rPr>
          <w:iCs/>
          <w:i/>
        </w:rPr>
        <w:t xml:space="preserve">ṇ</w:t>
      </w:r>
      <w:r>
        <w:t xml:space="preserve"> </w:t>
      </w:r>
      <w:r>
        <w:t xml:space="preserve">by</w:t>
      </w:r>
      <w:r>
        <w:t xml:space="preserve"> </w:t>
      </w:r>
      <w:r>
        <w:t xml:space="preserve">“</w:t>
      </w:r>
      <w:r>
        <w:t xml:space="preserve">ṛvarṇān nasya ṇatvaṃ vācyam</w:t>
      </w:r>
      <w:r>
        <w:t xml:space="preserve">”</w:t>
      </w:r>
      <w:r>
        <w:t xml:space="preserve">;</w:t>
      </w:r>
      <w:r>
        <w:t xml:space="preserve"> </w:t>
      </w:r>
      <w:r>
        <w:rPr>
          <w:iCs/>
          <w:i/>
        </w:rPr>
        <w:t xml:space="preserve">ru</w:t>
      </w:r>
      <w:r>
        <w:t xml:space="preserve"> </w:t>
      </w:r>
      <w:r>
        <w:t xml:space="preserve">and visarga:</w:t>
      </w:r>
      <w:r>
        <w:t xml:space="preserve"> </w:t>
      </w:r>
      <w:r>
        <w:rPr>
          <w:iCs/>
          <w:i/>
        </w:rPr>
        <w:t xml:space="preserve">karmaṇaḥ</w:t>
      </w:r>
      <w:r>
        <w:t xml:space="preserve">.</w:t>
      </w:r>
      <w:r>
        <w:t xml:space="preserve"> </w:t>
      </w:r>
      <w:r>
        <w:rPr>
          <w:bCs/>
          <w:b/>
        </w:rPr>
        <w:t xml:space="preserve">धर्ता (</w:t>
      </w:r>
      <w:r>
        <w:rPr>
          <w:iCs/>
          <w:i/>
          <w:bCs/>
          <w:b/>
        </w:rPr>
        <w:t xml:space="preserve">dhartā</w:t>
      </w:r>
      <w:r>
        <w:rPr>
          <w:bCs/>
          <w:b/>
        </w:rPr>
        <w:t xml:space="preserve">)</w:t>
      </w:r>
      <w:r>
        <w:t xml:space="preserve"> </w:t>
      </w:r>
      <w:r>
        <w:t xml:space="preserve">— root</w:t>
      </w:r>
      <w:r>
        <w:t xml:space="preserve"> </w:t>
      </w:r>
      <w:r>
        <w:rPr>
          <w:iCs/>
          <w:i/>
        </w:rPr>
        <w:t xml:space="preserve">dhṛñ avasthāne</w:t>
      </w:r>
      <w:r>
        <w:t xml:space="preserve"> </w:t>
      </w:r>
      <w:r>
        <w:t xml:space="preserve">+</w:t>
      </w:r>
      <w:r>
        <w:t xml:space="preserve"> </w:t>
      </w:r>
      <w:r>
        <w:rPr>
          <w:iCs/>
          <w:i/>
        </w:rPr>
        <w:t xml:space="preserve">tṛc</w:t>
      </w:r>
      <w:r>
        <w:t xml:space="preserve"> </w:t>
      </w:r>
      <w:r>
        <w:t xml:space="preserve">by</w:t>
      </w:r>
      <w:r>
        <w:t xml:space="preserve"> </w:t>
      </w:r>
      <w:r>
        <w:t xml:space="preserve">“</w:t>
      </w:r>
      <w:r>
        <w:t xml:space="preserve">ṇvul-tṛcau</w:t>
      </w:r>
      <w:r>
        <w:t xml:space="preserve">”</w:t>
      </w:r>
      <w:r>
        <w:t xml:space="preserve"> </w:t>
      </w:r>
      <w:r>
        <w:t xml:space="preserve">(Pā. 3-1-133);</w:t>
      </w:r>
      <w:r>
        <w:t xml:space="preserve"> </w:t>
      </w:r>
      <w:r>
        <w:rPr>
          <w:iCs/>
          <w:i/>
        </w:rPr>
        <w:t xml:space="preserve">guṇa</w:t>
      </w:r>
      <w:r>
        <w:t xml:space="preserve"> </w:t>
      </w:r>
      <w:r>
        <w:t xml:space="preserve">with</w:t>
      </w:r>
      <w:r>
        <w:t xml:space="preserve"> </w:t>
      </w:r>
      <w:r>
        <w:rPr>
          <w:iCs/>
          <w:i/>
        </w:rPr>
        <w:t xml:space="preserve">r</w:t>
      </w:r>
      <w:r>
        <w:t xml:space="preserve">:</w:t>
      </w:r>
      <w:r>
        <w:t xml:space="preserve"> </w:t>
      </w:r>
      <w:r>
        <w:rPr>
          <w:iCs/>
          <w:i/>
        </w:rPr>
        <w:t xml:space="preserve">dhartṛ</w:t>
      </w:r>
      <w:r>
        <w:t xml:space="preserve">; final-udātta by</w:t>
      </w:r>
      <w:r>
        <w:t xml:space="preserve"> </w:t>
      </w:r>
      <w:r>
        <w:t xml:space="preserve">“</w:t>
      </w:r>
      <w:r>
        <w:t xml:space="preserve">citaḥ</w:t>
      </w:r>
      <w:r>
        <w:t xml:space="preserve">”</w:t>
      </w:r>
      <w:r>
        <w:t xml:space="preserve"> </w:t>
      </w:r>
      <w:r>
        <w:t xml:space="preserve">(Pā. 6-1-163); nominative singular</w:t>
      </w:r>
      <w:r>
        <w:t xml:space="preserve"> </w:t>
      </w:r>
      <w:r>
        <w:rPr>
          <w:iCs/>
          <w:i/>
        </w:rPr>
        <w:t xml:space="preserve">dhartā</w:t>
      </w:r>
      <w:r>
        <w:t xml:space="preserve">.</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vajram asya asti iti vajrī</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the suffix accent.</w:t>
      </w:r>
      <w:r>
        <w:t xml:space="preserve"> </w:t>
      </w:r>
      <w:r>
        <w:rPr>
          <w:bCs/>
          <w:b/>
        </w:rPr>
        <w:t xml:space="preserve">पुरुष्टुतः (</w:t>
      </w:r>
      <w:r>
        <w:rPr>
          <w:iCs/>
          <w:i/>
          <w:bCs/>
          <w:b/>
        </w:rPr>
        <w:t xml:space="preserve">puruṣṭutaḥ</w:t>
      </w:r>
      <w:r>
        <w:rPr>
          <w:bCs/>
          <w:b/>
        </w:rPr>
        <w:t xml:space="preserve">)</w:t>
      </w:r>
      <w:r>
        <w:t xml:space="preserve"> </w:t>
      </w:r>
      <w:r>
        <w:t xml:space="preserve">— root</w:t>
      </w:r>
      <w:r>
        <w:t xml:space="preserve"> </w:t>
      </w:r>
      <w:r>
        <w:rPr>
          <w:iCs/>
          <w:i/>
        </w:rPr>
        <w:t xml:space="preserve">pṝ</w:t>
      </w:r>
      <w:r>
        <w:t xml:space="preserve"> </w:t>
      </w:r>
      <w:r>
        <w:t xml:space="preserve">[?]</w:t>
      </w:r>
      <w:r>
        <w:t xml:space="preserve"> </w:t>
      </w:r>
      <w:r>
        <w:rPr>
          <w:iCs/>
          <w:i/>
        </w:rPr>
        <w:t xml:space="preserve">pālanapūraṇayoḥ</w:t>
      </w:r>
      <w:r>
        <w:t xml:space="preserve"> </w:t>
      </w:r>
      <w:r>
        <w:t xml:space="preserve">+</w:t>
      </w:r>
      <w:r>
        <w:t xml:space="preserve"> </w:t>
      </w:r>
      <w:r>
        <w:rPr>
          <w:iCs/>
          <w:i/>
        </w:rPr>
        <w:t xml:space="preserve">ku</w:t>
      </w:r>
      <w:r>
        <w:t xml:space="preserve"> </w:t>
      </w:r>
      <w:r>
        <w:t xml:space="preserve">by</w:t>
      </w:r>
      <w:r>
        <w:t xml:space="preserve"> </w:t>
      </w:r>
      <w:r>
        <w:t xml:space="preserve">“</w:t>
      </w:r>
      <w:r>
        <w:t xml:space="preserve">pṝ-bhidi…</w:t>
      </w:r>
      <w:r>
        <w:t xml:space="preserve">”</w:t>
      </w:r>
      <w:r>
        <w:t xml:space="preserve"> </w:t>
      </w:r>
      <w:r>
        <w:t xml:space="preserve">(Uṇ. 1-23);</w:t>
      </w:r>
      <w:r>
        <w:t xml:space="preserve"> </w:t>
      </w:r>
      <w:r>
        <w:t xml:space="preserve">“</w:t>
      </w:r>
      <w:r>
        <w:t xml:space="preserve">ud oṣṭhyapūrvasya</w:t>
      </w:r>
      <w:r>
        <w:t xml:space="preserve">”</w:t>
      </w:r>
      <w:r>
        <w:t xml:space="preserve"> </w:t>
      </w:r>
      <w:r>
        <w:t xml:space="preserve">(Pā. 7-1-102) gives</w:t>
      </w:r>
      <w:r>
        <w:t xml:space="preserve"> </w:t>
      </w:r>
      <w:r>
        <w:rPr>
          <w:iCs/>
          <w:i/>
        </w:rPr>
        <w:t xml:space="preserve">ur</w:t>
      </w:r>
      <w:r>
        <w:t xml:space="preserve"> </w:t>
      </w:r>
      <w:r>
        <w:t xml:space="preserve">for the</w:t>
      </w:r>
      <w:r>
        <w:t xml:space="preserve"> </w:t>
      </w:r>
      <w:r>
        <w:rPr>
          <w:iCs/>
          <w:i/>
        </w:rPr>
        <w:t xml:space="preserve">ṝ</w:t>
      </w:r>
      <w:r>
        <w:t xml:space="preserve">:</w:t>
      </w:r>
      <w:r>
        <w:t xml:space="preserve"> </w:t>
      </w:r>
      <w:r>
        <w:rPr>
          <w:iCs/>
          <w:i/>
        </w:rPr>
        <w:t xml:space="preserve">puru</w:t>
      </w:r>
      <w:r>
        <w:t xml:space="preserve">; 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the</w:t>
      </w:r>
      <w:r>
        <w:t xml:space="preserve"> </w:t>
      </w:r>
      <w:r>
        <w:rPr>
          <w:iCs/>
          <w:i/>
        </w:rPr>
        <w:t xml:space="preserve">ṭ</w:t>
      </w:r>
      <w:r>
        <w:t xml:space="preserve"> </w:t>
      </w:r>
      <w:r>
        <w:t xml:space="preserve">reverting;</w:t>
      </w:r>
      <w:r>
        <w:t xml:space="preserve"> </w:t>
      </w:r>
      <w:r>
        <w:t xml:space="preserve">“</w:t>
      </w:r>
      <w:r>
        <w:t xml:space="preserve">puruṣu stutaḥ,</w:t>
      </w:r>
      <w:r>
        <w:t xml:space="preserve">”</w:t>
      </w:r>
      <w:r>
        <w:t xml:space="preserve"> </w:t>
      </w:r>
      <w:r>
        <w:t xml:space="preserve">a locative tatpuruṣa —</w:t>
      </w:r>
      <w:r>
        <w:t xml:space="preserve"> </w:t>
      </w:r>
      <w:r>
        <w:t xml:space="preserve">“</w:t>
      </w:r>
      <w:r>
        <w:t xml:space="preserve">praised in many places</w:t>
      </w:r>
      <w:r>
        <w:t xml:space="preserve">”</w:t>
      </w:r>
      <w:r>
        <w:t xml:space="preserve">; the case ending dropped by</w:t>
      </w:r>
      <w:r>
        <w:t xml:space="preserve"> </w:t>
      </w:r>
      <w:r>
        <w:t xml:space="preserve">“</w:t>
      </w:r>
      <w:r>
        <w:t xml:space="preserve">supo dhātu-prātipadikayoḥ</w:t>
      </w:r>
      <w:r>
        <w:t xml:space="preserve">”</w:t>
      </w:r>
      <w:r>
        <w:t xml:space="preserve"> </w:t>
      </w:r>
      <w:r>
        <w:t xml:space="preserve">(Pā. 2-4-71):</w:t>
      </w:r>
      <w:r>
        <w:t xml:space="preserve"> </w:t>
      </w:r>
      <w:r>
        <w:rPr>
          <w:iCs/>
          <w:i/>
        </w:rPr>
        <w:t xml:space="preserve">purustuta</w:t>
      </w:r>
      <w:r>
        <w:t xml:space="preserve">;</w:t>
      </w:r>
      <w:r>
        <w:t xml:space="preserve"> </w:t>
      </w:r>
      <w:r>
        <w:t xml:space="preserve">“</w:t>
      </w:r>
      <w:r>
        <w:t xml:space="preserve">stutastomayoś chandasi</w:t>
      </w:r>
      <w:r>
        <w:t xml:space="preserve">”</w:t>
      </w:r>
      <w:r>
        <w:t xml:space="preserve"> </w:t>
      </w:r>
      <w:r>
        <w:t xml:space="preserve">(Pā. 8-3-105) makes the</w:t>
      </w:r>
      <w:r>
        <w:t xml:space="preserve"> </w:t>
      </w:r>
      <w:r>
        <w:rPr>
          <w:iCs/>
          <w:i/>
        </w:rPr>
        <w:t xml:space="preserve">s</w:t>
      </w:r>
      <w:r>
        <w:t xml:space="preserve"> </w:t>
      </w:r>
      <w:r>
        <w:t xml:space="preserve">after an</w:t>
      </w:r>
      <w:r>
        <w:t xml:space="preserve"> </w:t>
      </w:r>
      <w:r>
        <w:rPr>
          <w:iCs/>
          <w:i/>
        </w:rPr>
        <w:t xml:space="preserve">iṇ</w:t>
      </w:r>
      <w:r>
        <w:t xml:space="preserve"> </w:t>
      </w:r>
      <w:r>
        <w:t xml:space="preserve">or</w:t>
      </w:r>
      <w:r>
        <w:t xml:space="preserve"> </w:t>
      </w:r>
      <w:r>
        <w:rPr>
          <w:iCs/>
          <w:i/>
        </w:rPr>
        <w:t xml:space="preserve">kavarga</w:t>
      </w:r>
      <w:r>
        <w:t xml:space="preserve"> </w:t>
      </w:r>
      <w:r>
        <w:t xml:space="preserve">in the first member</w:t>
      </w:r>
      <w:r>
        <w:t xml:space="preserve"> </w:t>
      </w:r>
      <w:r>
        <w:rPr>
          <w:iCs/>
          <w:i/>
        </w:rPr>
        <w:t xml:space="preserve">ṣ</w:t>
      </w:r>
      <w:r>
        <w:t xml:space="preserve">, and</w:t>
      </w:r>
      <w:r>
        <w:t xml:space="preserve"> </w:t>
      </w:r>
      <w:r>
        <w:t xml:space="preserve">“</w:t>
      </w:r>
      <w:r>
        <w:t xml:space="preserve">ṣṭunā ṣṭuḥ</w:t>
      </w:r>
      <w:r>
        <w:t xml:space="preserve">”</w:t>
      </w:r>
      <w:r>
        <w:t xml:space="preserve"> </w:t>
      </w:r>
      <w:r>
        <w:t xml:space="preserve">(Pā. 8-4-41) the</w:t>
      </w:r>
      <w:r>
        <w:t xml:space="preserve"> </w:t>
      </w:r>
      <w:r>
        <w:rPr>
          <w:iCs/>
          <w:i/>
        </w:rPr>
        <w:t xml:space="preserve">t</w:t>
      </w:r>
      <w:r>
        <w:t xml:space="preserve"> </w:t>
      </w:r>
      <w:r>
        <w:t xml:space="preserve">after it</w:t>
      </w:r>
      <w:r>
        <w:t xml:space="preserve"> </w:t>
      </w:r>
      <w:r>
        <w:rPr>
          <w:iCs/>
          <w:i/>
        </w:rPr>
        <w:t xml:space="preserve">ṭ</w:t>
      </w:r>
      <w:r>
        <w:t xml:space="preserve">:</w:t>
      </w:r>
      <w:r>
        <w:t xml:space="preserve"> </w:t>
      </w:r>
      <w:r>
        <w:rPr>
          <w:iCs/>
          <w:i/>
        </w:rPr>
        <w:t xml:space="preserve">puruṣṭuta</w:t>
      </w:r>
      <w:r>
        <w:t xml:space="preserve">; final-udātta by</w:t>
      </w:r>
      <w:r>
        <w:t xml:space="preserve"> </w:t>
      </w:r>
      <w:r>
        <w:t xml:space="preserve">“</w:t>
      </w:r>
      <w:r>
        <w:t xml:space="preserve">thātha-ghañ-ktāj-abitra-kāṇām</w:t>
      </w:r>
      <w:r>
        <w:t xml:space="preserve">”</w:t>
      </w:r>
      <w:r>
        <w:t xml:space="preserve"> </w:t>
      </w:r>
      <w:r>
        <w:t xml:space="preserve">(printed</w:t>
      </w:r>
      <w:r>
        <w:t xml:space="preserve"> </w:t>
      </w:r>
      <w:r>
        <w:t xml:space="preserve">“</w:t>
      </w:r>
      <w:r>
        <w:t xml:space="preserve">6-1-144</w:t>
      </w:r>
      <w:r>
        <w:t xml:space="preserve">”</w:t>
      </w:r>
      <w:r>
        <w:t xml:space="preserve">; the bhāṣya gives 6-2-144): after a</w:t>
      </w:r>
      <w:r>
        <w:t xml:space="preserve"> </w:t>
      </w:r>
      <w:r>
        <w:rPr>
          <w:iCs/>
          <w:i/>
        </w:rPr>
        <w:t xml:space="preserve">gati</w:t>
      </w:r>
      <w:r>
        <w:t xml:space="preserve"> </w:t>
      </w:r>
      <w:r>
        <w:t xml:space="preserve">or</w:t>
      </w:r>
      <w:r>
        <w:t xml:space="preserve"> </w:t>
      </w:r>
      <w:r>
        <w:rPr>
          <w:iCs/>
          <w:i/>
        </w:rPr>
        <w:t xml:space="preserve">kāraka</w:t>
      </w:r>
      <w:r>
        <w:t xml:space="preserve">, words ending in</w:t>
      </w:r>
      <w:r>
        <w:t xml:space="preserve"> </w:t>
      </w:r>
      <w:r>
        <w:rPr>
          <w:iCs/>
          <w:i/>
        </w:rPr>
        <w:t xml:space="preserve">tha</w:t>
      </w:r>
      <w:r>
        <w:t xml:space="preserve">,</w:t>
      </w:r>
      <w:r>
        <w:t xml:space="preserve"> </w:t>
      </w:r>
      <w:r>
        <w:rPr>
          <w:iCs/>
          <w:i/>
        </w:rPr>
        <w:t xml:space="preserve">atha</w:t>
      </w:r>
      <w:r>
        <w:t xml:space="preserve">,</w:t>
      </w:r>
      <w:r>
        <w:t xml:space="preserve"> </w:t>
      </w:r>
      <w:r>
        <w:rPr>
          <w:iCs/>
          <w:i/>
        </w:rPr>
        <w:t xml:space="preserve">ghañ</w:t>
      </w:r>
      <w:r>
        <w:t xml:space="preserve">,</w:t>
      </w:r>
      <w:r>
        <w:t xml:space="preserve"> </w:t>
      </w:r>
      <w:r>
        <w:rPr>
          <w:iCs/>
          <w:i/>
        </w:rPr>
        <w:t xml:space="preserve">kta</w:t>
      </w:r>
      <w:r>
        <w:t xml:space="preserve">,</w:t>
      </w:r>
      <w:r>
        <w:t xml:space="preserve"> </w:t>
      </w:r>
      <w:r>
        <w:rPr>
          <w:iCs/>
          <w:i/>
        </w:rPr>
        <w:t xml:space="preserve">ac</w:t>
      </w:r>
      <w:r>
        <w:t xml:space="preserve">,</w:t>
      </w:r>
      <w:r>
        <w:t xml:space="preserve"> </w:t>
      </w:r>
      <w:r>
        <w:rPr>
          <w:iCs/>
          <w:i/>
        </w:rPr>
        <w:t xml:space="preserve">ap</w:t>
      </w:r>
      <w:r>
        <w:t xml:space="preserve">,</w:t>
      </w:r>
      <w:r>
        <w:t xml:space="preserve"> </w:t>
      </w:r>
      <w:r>
        <w:rPr>
          <w:iCs/>
          <w:i/>
        </w:rPr>
        <w:t xml:space="preserve">itra</w:t>
      </w:r>
      <w:r>
        <w:t xml:space="preserve">,</w:t>
      </w:r>
      <w:r>
        <w:t xml:space="preserve"> </w:t>
      </w:r>
      <w:r>
        <w:rPr>
          <w:iCs/>
          <w:i/>
        </w:rPr>
        <w:t xml:space="preserve">ka</w:t>
      </w:r>
      <w:r>
        <w:t xml:space="preserve"> </w:t>
      </w:r>
      <w:r>
        <w:t xml:space="preserve">are final-udātta. If it were analysed as</w:t>
      </w:r>
      <w:r>
        <w:t xml:space="preserve"> </w:t>
      </w:r>
      <w:r>
        <w:t xml:space="preserve">“</w:t>
      </w:r>
      <w:r>
        <w:t xml:space="preserve">purubhiḥ stutaḥ,</w:t>
      </w:r>
      <w:r>
        <w:t xml:space="preserve">”</w:t>
      </w:r>
      <w:r>
        <w:t xml:space="preserve"> </w:t>
      </w:r>
      <w:r>
        <w:t xml:space="preserve">a third-case tatpuruṣa,</w:t>
      </w:r>
      <w:r>
        <w:t xml:space="preserve"> </w:t>
      </w:r>
      <w:r>
        <w:t xml:space="preserve">“</w:t>
      </w:r>
      <w:r>
        <w:t xml:space="preserve">tṛtīyā karmaṇi</w:t>
      </w:r>
      <w:r>
        <w:t xml:space="preserve">”</w:t>
      </w:r>
      <w:r>
        <w:t xml:space="preserve"> </w:t>
      </w:r>
      <w:r>
        <w:t xml:space="preserve">(Pā. 6-2-48) would give the first member’s accent; so the locative tatpuruṣa has to be accepted.</w:t>
      </w:r>
    </w:p>
    <w:p>
      <w:pPr>
        <w:pStyle w:val="BodyText"/>
      </w:pPr>
      <w:r>
        <w:rPr>
          <w:bCs/>
          <w:b/>
        </w:rPr>
        <w:t xml:space="preserve">॥४॥</w:t>
      </w:r>
    </w:p>
    <w:p>
      <w:r>
        <w:pict>
          <v:rect style="width:0;height:1.5pt" o:hralign="center" o:hrstd="t" o:hr="t"/>
        </w:pict>
      </w:r>
    </w:p>
    <w:bookmarkEnd w:id="475"/>
    <w:bookmarkStart w:id="476" w:name="page-464-sūkta-11-rik-5"/>
    <w:p>
      <w:pPr>
        <w:pStyle w:val="Heading3"/>
      </w:pPr>
      <w:r>
        <w:t xml:space="preserve">Page 464 — Sūkta 11, Rik 5</w:t>
      </w:r>
    </w:p>
    <w:p>
      <w:pPr>
        <w:pStyle w:val="FirstParagraph"/>
      </w:pPr>
      <w:r>
        <w:rPr>
          <w:iCs/>
          <w:i/>
        </w:rPr>
        <w:t xml:space="preserve">(Saṃhitā accents as printed; Pada unaccented. Line 1: a second bar stands low under स्य of वलस्य, below the subscript — read as a bar, [accent ?].)</w:t>
      </w:r>
    </w:p>
    <w:p>
      <w:pPr>
        <w:pStyle w:val="BodyText"/>
      </w:pPr>
      <w:r>
        <w:rPr>
          <w:bCs/>
          <w:b/>
        </w:rPr>
        <w:t xml:space="preserve">॥ Saṃhitā-pāṭhaḥ ॥</w:t>
      </w:r>
    </w:p>
    <w:p>
      <w:pPr>
        <w:pStyle w:val="BlockText"/>
      </w:pPr>
      <w:r>
        <w:t xml:space="preserve">त्वं व॒लस्य॒ गोम॒तो ऽपा॑वरद्रिवो॒ बिलं॑ । [accent ?]</w:t>
      </w:r>
      <w:r>
        <w:t xml:space="preserve"> </w:t>
      </w:r>
      <w:r>
        <w:t xml:space="preserve">त्वां दे॒वा अबि॑भ्युषस्तु॒ज्यमा॑नास आविषुः ॥५॥</w:t>
      </w:r>
    </w:p>
    <w:p>
      <w:pPr>
        <w:pStyle w:val="BlockText"/>
      </w:pPr>
      <w:r>
        <w:rPr>
          <w:iCs/>
          <w:i/>
        </w:rPr>
        <w:t xml:space="preserve">tvaṃ valásya gómató ’pāvar adrivo bílaṃ |</w:t>
      </w:r>
      <w:r>
        <w:t xml:space="preserve"> </w:t>
      </w:r>
      <w:r>
        <w:t xml:space="preserve">[accent ?]</w:t>
      </w:r>
      <w:r>
        <w:t xml:space="preserve"> </w:t>
      </w:r>
      <w:r>
        <w:rPr>
          <w:iCs/>
          <w:i/>
        </w:rPr>
        <w:t xml:space="preserve">tvāṃ devā́ ábibhyuṣas tujyámānāsa āviṣuḥ ||5||</w:t>
      </w:r>
    </w:p>
    <w:p>
      <w:pPr>
        <w:pStyle w:val="FirstParagraph"/>
      </w:pPr>
      <w:r>
        <w:rPr>
          <w:bCs/>
          <w:b/>
        </w:rPr>
        <w:t xml:space="preserve">॥ Pada-pāṭhaḥ ॥</w:t>
      </w:r>
    </w:p>
    <w:p>
      <w:pPr>
        <w:pStyle w:val="BlockText"/>
      </w:pPr>
      <w:r>
        <w:t xml:space="preserve">त्वम् । वलस्य । गोऽमतः । अप । अवः । अद्रिऽवः । बिलम् ॥</w:t>
      </w:r>
      <w:r>
        <w:t xml:space="preserve"> </w:t>
      </w:r>
      <w:r>
        <w:t xml:space="preserve">त्वाम् । देवाः । अबिभ्युषः । तुज्यमानासः । आविषुः ॥५॥</w:t>
      </w:r>
    </w:p>
    <w:p>
      <w:pPr>
        <w:pStyle w:val="BlockText"/>
      </w:pPr>
      <w:r>
        <w:rPr>
          <w:iCs/>
          <w:i/>
        </w:rPr>
        <w:t xml:space="preserve">tvam | valasya | go-mataḥ | apa | avaḥ | adri-vaḥ | bilam ||</w:t>
      </w:r>
      <w:r>
        <w:t xml:space="preserve"> </w:t>
      </w:r>
      <w:r>
        <w:rPr>
          <w:iCs/>
          <w:i/>
        </w:rPr>
        <w:t xml:space="preserve">tvām | devāḥ | abibhyuṣaḥ | tujyamānāsaḥ | āviṣuḥ ||5||</w:t>
      </w:r>
    </w:p>
    <w:p>
      <w:pPr>
        <w:pStyle w:val="FirstParagraph"/>
      </w:pPr>
      <w:r>
        <w:rPr>
          <w:iCs/>
          <w:i/>
        </w:rPr>
        <w:t xml:space="preserve">(The saṃhitā word</w:t>
      </w:r>
      <w:r>
        <w:t xml:space="preserve"> </w:t>
      </w:r>
      <w:r>
        <w:t xml:space="preserve">ऽपावर्</w:t>
      </w:r>
      <w:r>
        <w:t xml:space="preserve"> </w:t>
      </w:r>
      <w:r>
        <w:rPr>
          <w:iCs/>
          <w:i/>
        </w:rPr>
        <w:t xml:space="preserve">joins</w:t>
      </w:r>
      <w:r>
        <w:t xml:space="preserve"> </w:t>
      </w:r>
      <w:r>
        <w:t xml:space="preserve">apa</w:t>
      </w:r>
      <w:r>
        <w:t xml:space="preserve"> </w:t>
      </w:r>
      <w:r>
        <w:rPr>
          <w:iCs/>
          <w:i/>
        </w:rPr>
        <w:t xml:space="preserve">and</w:t>
      </w:r>
      <w:r>
        <w:t xml:space="preserve"> </w:t>
      </w:r>
      <w:r>
        <w:t xml:space="preserve">avaḥ</w:t>
      </w:r>
      <w:r>
        <w:rPr>
          <w:iCs/>
          <w:i/>
        </w:rPr>
        <w:t xml:space="preserve">, with</w:t>
      </w:r>
      <w:r>
        <w:t xml:space="preserve"> </w:t>
      </w:r>
      <w:r>
        <w:t xml:space="preserve">avaḥ</w:t>
      </w:r>
      <w:r>
        <w:t xml:space="preserve"> </w:t>
      </w:r>
      <w:r>
        <w:rPr>
          <w:iCs/>
          <w:i/>
        </w:rPr>
        <w:t xml:space="preserve">written as</w:t>
      </w:r>
      <w:r>
        <w:t xml:space="preserve"> </w:t>
      </w:r>
      <w:r>
        <w:t xml:space="preserve">ar</w:t>
      </w:r>
      <w:r>
        <w:t xml:space="preserve"> </w:t>
      </w:r>
      <w:r>
        <w:rPr>
          <w:iCs/>
          <w:i/>
        </w:rPr>
        <w:t xml:space="preserve">before</w:t>
      </w:r>
      <w:r>
        <w:t xml:space="preserve"> </w:t>
      </w:r>
      <w:r>
        <w:t xml:space="preserve">adrivaḥ</w:t>
      </w:r>
      <w:r>
        <w:t xml:space="preserve"> </w:t>
      </w:r>
      <w:r>
        <w:rPr>
          <w:iCs/>
          <w:i/>
        </w:rPr>
        <w:t xml:space="preserve">by the visarga rule; the pada text separates them.)</w:t>
      </w:r>
    </w:p>
    <w:p>
      <w:pPr>
        <w:pStyle w:val="BodyText"/>
      </w:pPr>
      <w:r>
        <w:rPr>
          <w:bCs/>
          <w:b/>
        </w:rPr>
        <w:t xml:space="preserve">॥ Sāyaṇa-bhāṣyam ॥</w:t>
      </w:r>
    </w:p>
    <w:p>
      <w:pPr>
        <w:pStyle w:val="BlockText"/>
      </w:pPr>
      <w:r>
        <w:t xml:space="preserve">वलनामकः कश्चिदसुरो देवसंबन्धिनीर्गा अपहृत्य कस्मिंश्चिद्बिले गोपितवान् । तदानीमिन्द्रस्तद्बिलं स्वसैन्येन समावृत्य तस्माद्बिलाद्गा निःसारयामास । तदिदमुपाख्यानमिन्द्रो वलस्य बिलमपौर्णोत् । तै. सं. २-१-५-१ । इत्यादिब्राह्मणेषु मन्त्रान्तरेषु च प्रसिद्धम् । तदेतद्वृधि [?] निधायायं मन्त्रः प्रवर्तते ॥ हे अद्रिवो वज्रयुक्तेन्द्र त्वं गोमतो वलस्य गोभिर्युक्तस्य वलनामकस्यासुरस्य संबन्धि बिलमपावः । स्वसैन्यमुखेनापावृतवानसि । तदानीं तुज्यमानासो वलेन हिंस्यमाना देवा अभिभ्युषस्त्वदीयरक्षया वलादभीताः सन्तस्त्वामाविषुः । प्राप्तवन्तः ॥ अप । निपातत्वादाद्युदात्तः । अवः । वृञ् वरणे । लङ् । सिप् । इतश्च लोपः । स्वादिभ्यः श्नुः । तस्य बहुलं छन्दसीति लुक् । गुणो रपरत्वं हल्ङ्यादिलोपः । विसर्जनीयः । अडागमः । अद्रिवः । अद्रिरस्यास्तीति मतुप् । छन्दसीर इति षत्वम् । संबोधन उगिदचामिति नुम् । हल्ङ्यादिसंयोगान्तलोपौ । मतुवसो रु संबुद्धौ छन्दसि । पा. ८-३-१ । इति रुत्वम् । बिलम् । नब्विषयस्यानिसन्तस्येत्याद्युदात्तत्वम् । अभिभ्युषः । ञिभी भये । लिट् । द्विर्भावः । अभ्यासस्य ह्रस्वजश्त्वे । क्वसुश्चेति लिटः क्वसुरादेशः । क्रादिनियमात्प्राप्त इट् वस्वेकाजाद्घसामिति नियमान्निवर्तते । जसि सर्वनामस्थाने ऽपि व्यत्ययेन भत्वाद्वसोः संप्रसारणम् । परपूर्वत्वम् । शासिवसिघसीनां चेति षत्वम् । अचि श्नुधात्वित्यादिना । पा. ६-४-७७ । प्राप्तमियङादेशं बाधित्वा एरनेकाच इति यणादेशः । नञ्समासः । अव्ययपूर्वपदप्रकृतिस्वरत्वम् । तुज्यमानासः । तुजेर्हिंसार्थात्परस्य कर्मणि लटः स्थाने शानच् । सार्वधातुके यक् । पा. ३-१-६७ । इति यक् । कस्माददुपदेशादुत्तरस्य [?] लसार्वधातुकस्यानुदात्तत्वम् । यक एव प्रत्ययस्वरः शिष्यते । आविषुः । अव रक्षणादिषु । अस्माद्गत्यर्थाल्लुङो झिः । तस्य सिजभ्यस्तविदिभ्यश्च । पा. ३-४-१०९ । इति जुस् । सिच इडागमः । आडजादीनाम् । पा. ६-४-७२ । इत्याडागमः । आदेशप्रत्यययोरिति षत्वम् ॥</w:t>
      </w:r>
    </w:p>
    <w:p>
      <w:pPr>
        <w:pStyle w:val="BlockText"/>
      </w:pPr>
      <w:r>
        <w:rPr>
          <w:iCs/>
          <w:i/>
        </w:rPr>
        <w:t xml:space="preserve">valanāmakaḥ kaścidasuro devasaṃbandhinīrgā apahṛtya kasmiṃścidbile gopitavān | tadānīmindrastadbilaṃ svasainyena samāvṛtya tasmādbilādgā niḥsārayāmāsa | tadidamupākhyānamindro valasya bilamapaurṇot | tai. saṃ. 2-1-5-1 | ityādibrāhmaṇeṣu mantrāntareṣu ca prasiddham | tadetadvṛdhi [?] nidhāyāyaṃ mantraḥ pravartate || he adrivo vajrayuktendra tvaṃ gomato valasya gobhiryuktasya valanāmakasyāsurasya saṃbandhi bilamapāvaḥ | svasainyamukhenāpāvṛtavānasi | tadānīṃ tujyamānāso valena hiṃsyamānā devā abhibhyuṣastvadīyarakṣayā valādabhītāḥ santastvāmāviṣuḥ | prāptavantaḥ || apa | nipātatvādādyudāttaḥ | avaḥ | vṛñ varaṇe | laṅ | sip | itaśca lopaḥ | svādibhyaḥ śnuḥ | tasya bahulaṃ chandasīti luk | guṇo raparatvaṃ halṅyādilopaḥ | visarjanīyaḥ | aḍāgamaḥ | adrivaḥ | adrirasyāstīti matup | chandasīra iti ṣatvam | saṃbodhana ugidacāmiti num | halṅyādisaṃyogāntalopau | matuvaso ru saṃbuddhau chandasi | pā. 8-3-1 | iti rutvam | bilam | nabviṣayasyānisantasyetyādyudāttatvam | abhibhyuṣaḥ | ñibhī bhaye | liṭ | dvirbhāvaḥ | abhyāsasya hrasvajaśtve | kvasuśceti liṭaḥ kvasurādeśaḥ | krādiniyamātprāpta iṭ vasvekājādghasāmiti niyamānnivartate | jasi sarvanāmasthāne ’pi vyatyayena bhatvādvasoḥ saṃprasāraṇam | parapūrvatvam | śāsivasighasīnāṃ ceti ṣatvam | aci śnudhātvityādinā | pā. 6-4-77 | prāptamiyaṅādeśaṃ bādhitvā eranekāca iti yaṇādeśaḥ | nañsamāsaḥ | avyayapūrvapadaprakṛtisvaratvam | tujyamānāsaḥ | tujerhiṃsārthātparasya karmaṇi laṭaḥ sthāne śānac | sārvadhātuke yak | pā. 3-1-67 | iti yak | kasmādadupadeśāduttarasya [?] lasārvadhātukasyānudāttatvam | yaka eva pratyayasvaraḥ śiṣyate | āviṣuḥ | ava rakṣaṇādiṣu | asmādgatyarthālluṅo jhiḥ | tasya sijabhyastavidibhyaśca | pā. 3-4-109 | iti jus | sica iḍāgamaḥ | āḍajādīnām | pā. 6-4-72 | ityāḍāgamaḥ | ādeśapratyayayoriti ṣatvam ||</w:t>
      </w:r>
    </w:p>
    <w:p>
      <w:pPr>
        <w:pStyle w:val="FirstParagraph"/>
      </w:pPr>
      <w:r>
        <w:rPr>
          <w:bCs/>
          <w:b/>
        </w:rPr>
        <w:t xml:space="preserve">Translation:</w:t>
      </w:r>
      <w:r>
        <w:t xml:space="preserve"> </w:t>
      </w:r>
      <w:r>
        <w:t xml:space="preserve">“</w:t>
      </w:r>
      <w:r>
        <w:t xml:space="preserve">An asura named Vala, having stolen the cows belonging to the gods, hid them in a cave. Then Indra, surrounding that cave with his own army, drove the cows out of it. This legend —</w:t>
      </w:r>
      <w:r>
        <w:t xml:space="preserve"> </w:t>
      </w:r>
      <w:r>
        <w:t xml:space="preserve">‘</w:t>
      </w:r>
      <w:r>
        <w:rPr>
          <w:iCs/>
          <w:i/>
        </w:rPr>
        <w:t xml:space="preserve">indro valasya bilam apaurṇot</w:t>
      </w:r>
      <w:r>
        <w:t xml:space="preserve">’</w:t>
      </w:r>
      <w:r>
        <w:t xml:space="preserve"> </w:t>
      </w:r>
      <w:r>
        <w:t xml:space="preserve">(Taittirīya Saṃhitā 2-1-5-1) — is well known in the Brāhmaṇas and in other mantras. With this in mind [</w:t>
      </w:r>
      <w:r>
        <w:rPr>
          <w:iCs/>
          <w:i/>
        </w:rPr>
        <w:t xml:space="preserve">vṛdhi</w:t>
      </w:r>
      <w:r>
        <w:t xml:space="preserve"> </w:t>
      </w:r>
      <w:r>
        <w:t xml:space="preserve">[?]</w:t>
      </w:r>
      <w:r>
        <w:t xml:space="preserve"> </w:t>
      </w:r>
      <w:r>
        <w:rPr>
          <w:iCs/>
          <w:i/>
        </w:rPr>
        <w:t xml:space="preserve">nidhāya</w:t>
      </w:r>
      <w:r>
        <w:t xml:space="preserve">] this mantra proceeds. O</w:t>
      </w:r>
      <w:r>
        <w:t xml:space="preserve"> </w:t>
      </w:r>
      <w:r>
        <w:rPr>
          <w:iCs/>
          <w:i/>
        </w:rPr>
        <w:t xml:space="preserve">adrivaḥ</w:t>
      </w:r>
      <w:r>
        <w:t xml:space="preserve">, thunderbolt-bearing Indra! You</w:t>
      </w:r>
      <w:r>
        <w:t xml:space="preserve"> </w:t>
      </w:r>
      <w:r>
        <w:rPr>
          <w:iCs/>
          <w:i/>
        </w:rPr>
        <w:t xml:space="preserve">apāvaḥ</w:t>
      </w:r>
      <w:r>
        <w:t xml:space="preserve"> </w:t>
      </w:r>
      <w:r>
        <w:t xml:space="preserve">— uncovered — the cave of</w:t>
      </w:r>
      <w:r>
        <w:t xml:space="preserve"> </w:t>
      </w:r>
      <w:r>
        <w:rPr>
          <w:iCs/>
          <w:i/>
        </w:rPr>
        <w:t xml:space="preserve">gomataḥ valasya</w:t>
      </w:r>
      <w:r>
        <w:t xml:space="preserve">, of the asura named Vala who possessed cows; you opened it by means of your own army. Then the gods,</w:t>
      </w:r>
      <w:r>
        <w:t xml:space="preserve"> </w:t>
      </w:r>
      <w:r>
        <w:rPr>
          <w:iCs/>
          <w:i/>
        </w:rPr>
        <w:t xml:space="preserve">tujyamānāsaḥ</w:t>
      </w:r>
      <w:r>
        <w:t xml:space="preserve"> </w:t>
      </w:r>
      <w:r>
        <w:t xml:space="preserve">— oppressed by Vala — being</w:t>
      </w:r>
      <w:r>
        <w:t xml:space="preserve"> </w:t>
      </w:r>
      <w:r>
        <w:rPr>
          <w:iCs/>
          <w:i/>
        </w:rPr>
        <w:t xml:space="preserve">abhibhyuṣaḥ</w:t>
      </w:r>
      <w:r>
        <w:t xml:space="preserve"> </w:t>
      </w:r>
      <w:r>
        <w:t xml:space="preserve">[sic] — without fear of Vala, thanks to your protection — and</w:t>
      </w:r>
      <w:r>
        <w:t xml:space="preserve"> </w:t>
      </w:r>
      <w:r>
        <w:rPr>
          <w:iCs/>
          <w:i/>
        </w:rPr>
        <w:t xml:space="preserve">āviṣuḥ</w:t>
      </w:r>
      <w:r>
        <w:t xml:space="preserve">: came to you, attained you.</w:t>
      </w:r>
      <w:r>
        <w:t xml:space="preserve">”</w:t>
      </w:r>
      <w:r>
        <w:t xml:space="preserve"> </w:t>
      </w:r>
      <w:r>
        <w:t xml:space="preserve">(Grammatical tail, partly on p. 465:</w:t>
      </w:r>
      <w:r>
        <w:t xml:space="preserve"> </w:t>
      </w:r>
      <w:r>
        <w:rPr>
          <w:iCs/>
          <w:i/>
        </w:rPr>
        <w:t xml:space="preserve">apa</w:t>
      </w:r>
      <w:r>
        <w:t xml:space="preserve"> </w:t>
      </w:r>
      <w:r>
        <w:t xml:space="preserve">initial-udātta as a particle;</w:t>
      </w:r>
      <w:r>
        <w:t xml:space="preserve"> </w:t>
      </w:r>
      <w:r>
        <w:rPr>
          <w:iCs/>
          <w:i/>
        </w:rPr>
        <w:t xml:space="preserve">avaḥ</w:t>
      </w:r>
      <w:r>
        <w:t xml:space="preserve"> </w:t>
      </w:r>
      <w:r>
        <w:t xml:space="preserve">—</w:t>
      </w:r>
      <w:r>
        <w:t xml:space="preserve"> </w:t>
      </w:r>
      <w:r>
        <w:rPr>
          <w:iCs/>
          <w:i/>
        </w:rPr>
        <w:t xml:space="preserve">vṛñ varaṇe</w:t>
      </w:r>
      <w:r>
        <w:t xml:space="preserve">,</w:t>
      </w:r>
      <w:r>
        <w:t xml:space="preserve"> </w:t>
      </w:r>
      <w:r>
        <w:rPr>
          <w:iCs/>
          <w:i/>
        </w:rPr>
        <w:t xml:space="preserve">laṅ</w:t>
      </w:r>
      <w:r>
        <w:t xml:space="preserve">,</w:t>
      </w:r>
      <w:r>
        <w:t xml:space="preserve"> </w:t>
      </w:r>
      <w:r>
        <w:rPr>
          <w:iCs/>
          <w:i/>
        </w:rPr>
        <w:t xml:space="preserve">sip</w:t>
      </w:r>
      <w:r>
        <w:t xml:space="preserve">,</w:t>
      </w:r>
      <w:r>
        <w:t xml:space="preserve"> </w:t>
      </w:r>
      <w:r>
        <w:rPr>
          <w:iCs/>
          <w:i/>
        </w:rPr>
        <w:t xml:space="preserve">i</w:t>
      </w:r>
      <w:r>
        <w:t xml:space="preserve"> </w:t>
      </w:r>
      <w:r>
        <w:t xml:space="preserve">dropped by</w:t>
      </w:r>
      <w:r>
        <w:t xml:space="preserve"> </w:t>
      </w:r>
      <w:r>
        <w:t xml:space="preserve">“</w:t>
      </w:r>
      <w:r>
        <w:t xml:space="preserve">itaś ca</w:t>
      </w:r>
      <w:r>
        <w:t xml:space="preserve">”</w:t>
      </w:r>
      <w:r>
        <w:t xml:space="preserve">, the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 dropped by</w:t>
      </w:r>
      <w:r>
        <w:t xml:space="preserve"> </w:t>
      </w:r>
      <w:r>
        <w:t xml:space="preserve">“</w:t>
      </w:r>
      <w:r>
        <w:t xml:space="preserve">bahulaṃ chandasi</w:t>
      </w:r>
      <w:r>
        <w:t xml:space="preserve">”</w:t>
      </w:r>
      <w:r>
        <w:t xml:space="preserve">,</w:t>
      </w:r>
      <w:r>
        <w:t xml:space="preserve"> </w:t>
      </w:r>
      <w:r>
        <w:rPr>
          <w:iCs/>
          <w:i/>
        </w:rPr>
        <w:t xml:space="preserve">guṇa</w:t>
      </w:r>
      <w:r>
        <w:t xml:space="preserve"> </w:t>
      </w:r>
      <w:r>
        <w:t xml:space="preserve">with</w:t>
      </w:r>
      <w:r>
        <w:t xml:space="preserve"> </w:t>
      </w:r>
      <w:r>
        <w:rPr>
          <w:iCs/>
          <w:i/>
        </w:rPr>
        <w:t xml:space="preserve">r</w:t>
      </w:r>
      <w:r>
        <w:t xml:space="preserve">, the</w:t>
      </w:r>
      <w:r>
        <w:t xml:space="preserve"> </w:t>
      </w:r>
      <w:r>
        <w:rPr>
          <w:iCs/>
          <w:i/>
        </w:rPr>
        <w:t xml:space="preserve">s</w:t>
      </w:r>
      <w:r>
        <w:t xml:space="preserve"> </w:t>
      </w:r>
      <w:r>
        <w:t xml:space="preserve">dropped by</w:t>
      </w:r>
      <w:r>
        <w:t xml:space="preserve"> </w:t>
      </w:r>
      <w:r>
        <w:t xml:space="preserve">“</w:t>
      </w:r>
      <w:r>
        <w:t xml:space="preserve">hal-ṅyādi</w:t>
      </w:r>
      <w:r>
        <w:t xml:space="preserve">”</w:t>
      </w:r>
      <w:r>
        <w:t xml:space="preserve">, visarga, augment</w:t>
      </w:r>
      <w:r>
        <w:t xml:space="preserve"> </w:t>
      </w:r>
      <w:r>
        <w:rPr>
          <w:iCs/>
          <w:i/>
        </w:rPr>
        <w:t xml:space="preserve">aṭ</w:t>
      </w:r>
      <w:r>
        <w:t xml:space="preserve">;</w:t>
      </w:r>
      <w:r>
        <w:t xml:space="preserve"> </w:t>
      </w:r>
      <w:r>
        <w:rPr>
          <w:iCs/>
          <w:i/>
        </w:rPr>
        <w:t xml:space="preserve">adrivaḥ</w:t>
      </w:r>
      <w:r>
        <w:t xml:space="preserve"> </w:t>
      </w:r>
      <w:r>
        <w:t xml:space="preserve">—</w:t>
      </w:r>
      <w:r>
        <w:t xml:space="preserve"> </w:t>
      </w:r>
      <w:r>
        <w:rPr>
          <w:iCs/>
          <w:i/>
        </w:rPr>
        <w:t xml:space="preserve">matup</w:t>
      </w:r>
      <w:r>
        <w:t xml:space="preserve">,</w:t>
      </w:r>
      <w:r>
        <w:t xml:space="preserve"> </w:t>
      </w:r>
      <w:r>
        <w:t xml:space="preserve">“</w:t>
      </w:r>
      <w:r>
        <w:t xml:space="preserve">chandasīraḥ</w:t>
      </w:r>
      <w:r>
        <w:t xml:space="preserve">”</w:t>
      </w:r>
      <w:r>
        <w:t xml:space="preserve"> </w:t>
      </w:r>
      <w:r>
        <w:t xml:space="preserve">(printed</w:t>
      </w:r>
      <w:r>
        <w:t xml:space="preserve"> </w:t>
      </w:r>
      <w:r>
        <w:t xml:space="preserve">“</w:t>
      </w:r>
      <w:r>
        <w:t xml:space="preserve">ṣatvam</w:t>
      </w:r>
      <w:r>
        <w:t xml:space="preserve">”</w:t>
      </w:r>
      <w:r>
        <w:t xml:space="preserve"> </w:t>
      </w:r>
      <w:r>
        <w:t xml:space="preserve">[sic] for</w:t>
      </w:r>
      <w:r>
        <w:t xml:space="preserve"> </w:t>
      </w:r>
      <w:r>
        <w:rPr>
          <w:iCs/>
          <w:i/>
        </w:rPr>
        <w:t xml:space="preserve">vatvam</w:t>
      </w:r>
      <w:r>
        <w:t xml:space="preserve">),</w:t>
      </w:r>
      <w:r>
        <w:t xml:space="preserve"> </w:t>
      </w:r>
      <w:r>
        <w:rPr>
          <w:iCs/>
          <w:i/>
        </w:rPr>
        <w:t xml:space="preserve">num</w:t>
      </w:r>
      <w:r>
        <w:t xml:space="preserve"> </w:t>
      </w:r>
      <w:r>
        <w:t xml:space="preserve">in the vocative by</w:t>
      </w:r>
      <w:r>
        <w:t xml:space="preserve"> </w:t>
      </w:r>
      <w:r>
        <w:t xml:space="preserve">“</w:t>
      </w:r>
      <w:r>
        <w:t xml:space="preserve">ugid-acām</w:t>
      </w:r>
      <w:r>
        <w:t xml:space="preserve">”</w:t>
      </w:r>
      <w:r>
        <w:t xml:space="preserve">, loss of the final consonants,</w:t>
      </w:r>
      <w:r>
        <w:t xml:space="preserve"> </w:t>
      </w:r>
      <w:r>
        <w:rPr>
          <w:iCs/>
          <w:i/>
        </w:rPr>
        <w:t xml:space="preserve">ru</w:t>
      </w:r>
      <w:r>
        <w:t xml:space="preserve"> </w:t>
      </w:r>
      <w:r>
        <w:t xml:space="preserve">by</w:t>
      </w:r>
      <w:r>
        <w:t xml:space="preserve"> </w:t>
      </w:r>
      <w:r>
        <w:t xml:space="preserve">“</w:t>
      </w:r>
      <w:r>
        <w:t xml:space="preserve">matuvaso ru saṃbuddhau chandasi</w:t>
      </w:r>
      <w:r>
        <w:t xml:space="preserve">”</w:t>
      </w:r>
      <w:r>
        <w:t xml:space="preserve"> </w:t>
      </w:r>
      <w:r>
        <w:t xml:space="preserve">(Pā. 8-3-1);</w:t>
      </w:r>
      <w:r>
        <w:t xml:space="preserve"> </w:t>
      </w:r>
      <w:r>
        <w:rPr>
          <w:iCs/>
          <w:i/>
        </w:rPr>
        <w:t xml:space="preserve">bilam</w:t>
      </w:r>
      <w:r>
        <w:t xml:space="preserve"> </w:t>
      </w:r>
      <w:r>
        <w:t xml:space="preserve">initial-udātta by</w:t>
      </w:r>
      <w:r>
        <w:t xml:space="preserve"> </w:t>
      </w:r>
      <w:r>
        <w:t xml:space="preserve">“</w:t>
      </w:r>
      <w:r>
        <w:t xml:space="preserve">nab-viṣayasyānisantasya</w:t>
      </w:r>
      <w:r>
        <w:t xml:space="preserve">”</w:t>
      </w:r>
      <w:r>
        <w:t xml:space="preserve">;</w:t>
      </w:r>
      <w:r>
        <w:t xml:space="preserve"> </w:t>
      </w:r>
      <w:r>
        <w:rPr>
          <w:iCs/>
          <w:i/>
        </w:rPr>
        <w:t xml:space="preserve">abhibhyuṣaḥ</w:t>
      </w:r>
      <w:r>
        <w:t xml:space="preserve"> </w:t>
      </w:r>
      <w:r>
        <w:t xml:space="preserve">[sic] —</w:t>
      </w:r>
      <w:r>
        <w:t xml:space="preserve"> </w:t>
      </w:r>
      <w:r>
        <w:rPr>
          <w:iCs/>
          <w:i/>
        </w:rPr>
        <w:t xml:space="preserve">ñibhī bhaye</w:t>
      </w:r>
      <w:r>
        <w:t xml:space="preserve">,</w:t>
      </w:r>
      <w:r>
        <w:t xml:space="preserve"> </w:t>
      </w:r>
      <w:r>
        <w:rPr>
          <w:iCs/>
          <w:i/>
        </w:rPr>
        <w:t xml:space="preserve">liṭ</w:t>
      </w:r>
      <w:r>
        <w:t xml:space="preserve"> </w:t>
      </w:r>
      <w:r>
        <w:t xml:space="preserve">replaced by</w:t>
      </w:r>
      <w:r>
        <w:t xml:space="preserve"> </w:t>
      </w:r>
      <w:r>
        <w:rPr>
          <w:iCs/>
          <w:i/>
        </w:rPr>
        <w:t xml:space="preserve">kvasu</w:t>
      </w:r>
      <w:r>
        <w:t xml:space="preserve">, the</w:t>
      </w:r>
      <w:r>
        <w:t xml:space="preserve"> </w:t>
      </w:r>
      <w:r>
        <w:rPr>
          <w:iCs/>
          <w:i/>
        </w:rPr>
        <w:t xml:space="preserve">iṭ</w:t>
      </w:r>
      <w:r>
        <w:t xml:space="preserve"> </w:t>
      </w:r>
      <w:r>
        <w:t xml:space="preserve">due by the</w:t>
      </w:r>
      <w:r>
        <w:t xml:space="preserve"> </w:t>
      </w:r>
      <w:r>
        <w:rPr>
          <w:iCs/>
          <w:i/>
        </w:rPr>
        <w:t xml:space="preserve">krādi</w:t>
      </w:r>
      <w:r>
        <w:t xml:space="preserve"> </w:t>
      </w:r>
      <w:r>
        <w:t xml:space="preserve">restriction withdrawn by the restriction</w:t>
      </w:r>
      <w:r>
        <w:t xml:space="preserve"> </w:t>
      </w:r>
      <w:r>
        <w:t xml:space="preserve">“</w:t>
      </w:r>
      <w:r>
        <w:t xml:space="preserve">vasv-ekāj-ād-ghasām</w:t>
      </w:r>
      <w:r>
        <w:t xml:space="preserve">”</w:t>
      </w:r>
      <w:r>
        <w:t xml:space="preserve">,</w:t>
      </w:r>
      <w:r>
        <w:t xml:space="preserve"> </w:t>
      </w:r>
      <w:r>
        <w:rPr>
          <w:iCs/>
          <w:i/>
        </w:rPr>
        <w:t xml:space="preserve">samprasāraṇa</w:t>
      </w:r>
      <w:r>
        <w:t xml:space="preserve"> </w:t>
      </w:r>
      <w:r>
        <w:t xml:space="preserve">of</w:t>
      </w:r>
      <w:r>
        <w:t xml:space="preserve"> </w:t>
      </w:r>
      <w:r>
        <w:rPr>
          <w:iCs/>
          <w:i/>
        </w:rPr>
        <w:t xml:space="preserve">vas</w:t>
      </w:r>
      <w:r>
        <w:t xml:space="preserve"> </w:t>
      </w:r>
      <w:r>
        <w:t xml:space="preserve">(treated as</w:t>
      </w:r>
      <w:r>
        <w:t xml:space="preserve"> </w:t>
      </w:r>
      <w:r>
        <w:rPr>
          <w:iCs/>
          <w:i/>
        </w:rPr>
        <w:t xml:space="preserve">bha</w:t>
      </w:r>
      <w:r>
        <w:t xml:space="preserve"> </w:t>
      </w:r>
      <w:r>
        <w:t xml:space="preserve">by exception even before</w:t>
      </w:r>
      <w:r>
        <w:t xml:space="preserve"> </w:t>
      </w:r>
      <w:r>
        <w:rPr>
          <w:iCs/>
          <w:i/>
        </w:rPr>
        <w:t xml:space="preserve">jas</w:t>
      </w:r>
      <w:r>
        <w:t xml:space="preserve">),</w:t>
      </w:r>
      <w:r>
        <w:t xml:space="preserve"> </w:t>
      </w:r>
      <w:r>
        <w:rPr>
          <w:iCs/>
          <w:i/>
        </w:rPr>
        <w:t xml:space="preserve">ṣ</w:t>
      </w:r>
      <w:r>
        <w:t xml:space="preserve"> </w:t>
      </w:r>
      <w:r>
        <w:t xml:space="preserve">by</w:t>
      </w:r>
      <w:r>
        <w:t xml:space="preserve"> </w:t>
      </w:r>
      <w:r>
        <w:t xml:space="preserve">“</w:t>
      </w:r>
      <w:r>
        <w:t xml:space="preserve">śāsi-vasi-ghasīnāṃ ca</w:t>
      </w:r>
      <w:r>
        <w:t xml:space="preserve">”</w:t>
      </w:r>
      <w:r>
        <w:t xml:space="preserve">, and</w:t>
      </w:r>
      <w:r>
        <w:t xml:space="preserve"> </w:t>
      </w:r>
      <w:r>
        <w:rPr>
          <w:iCs/>
          <w:i/>
        </w:rPr>
        <w:t xml:space="preserve">yaṇ</w:t>
      </w:r>
      <w:r>
        <w:t xml:space="preserve"> </w:t>
      </w:r>
      <w:r>
        <w:t xml:space="preserve">by</w:t>
      </w:r>
      <w:r>
        <w:t xml:space="preserve"> </w:t>
      </w:r>
      <w:r>
        <w:t xml:space="preserve">“</w:t>
      </w:r>
      <w:r>
        <w:t xml:space="preserve">er anekācaḥ</w:t>
      </w:r>
      <w:r>
        <w:t xml:space="preserve">”</w:t>
      </w:r>
      <w:r>
        <w:t xml:space="preserve"> </w:t>
      </w:r>
      <w:r>
        <w:t xml:space="preserve">overriding the</w:t>
      </w:r>
      <w:r>
        <w:t xml:space="preserve"> </w:t>
      </w:r>
      <w:r>
        <w:rPr>
          <w:iCs/>
          <w:i/>
        </w:rPr>
        <w:t xml:space="preserve">iyaṅ</w:t>
      </w:r>
      <w:r>
        <w:t xml:space="preserve"> </w:t>
      </w:r>
      <w:r>
        <w:t xml:space="preserve">of Pā. 6-4-77; a</w:t>
      </w:r>
      <w:r>
        <w:t xml:space="preserve"> </w:t>
      </w:r>
      <w:r>
        <w:rPr>
          <w:iCs/>
          <w:i/>
        </w:rPr>
        <w:t xml:space="preserve">nañ</w:t>
      </w:r>
      <w:r>
        <w:t xml:space="preserve">-compound with the indeclinable’s accent;</w:t>
      </w:r>
      <w:r>
        <w:t xml:space="preserve"> </w:t>
      </w:r>
      <w:r>
        <w:rPr>
          <w:iCs/>
          <w:i/>
        </w:rPr>
        <w:t xml:space="preserve">tujyamānāsaḥ</w:t>
      </w:r>
      <w:r>
        <w:t xml:space="preserve"> </w:t>
      </w:r>
      <w:r>
        <w:t xml:space="preserve">— passive</w:t>
      </w:r>
      <w:r>
        <w:t xml:space="preserve"> </w:t>
      </w:r>
      <w:r>
        <w:rPr>
          <w:iCs/>
          <w:i/>
        </w:rPr>
        <w:t xml:space="preserve">śānac</w:t>
      </w:r>
      <w:r>
        <w:t xml:space="preserve"> </w:t>
      </w:r>
      <w:r>
        <w:t xml:space="preserve">after</w:t>
      </w:r>
      <w:r>
        <w:t xml:space="preserve"> </w:t>
      </w:r>
      <w:r>
        <w:rPr>
          <w:iCs/>
          <w:i/>
        </w:rPr>
        <w:t xml:space="preserve">tuj</w:t>
      </w:r>
      <w:r>
        <w:t xml:space="preserve"> </w:t>
      </w:r>
      <w:r>
        <w:t xml:space="preserve">“</w:t>
      </w:r>
      <w:r>
        <w:t xml:space="preserve">to hurt</w:t>
      </w:r>
      <w:r>
        <w:t xml:space="preserve">”</w:t>
      </w:r>
      <w:r>
        <w:t xml:space="preserve">,</w:t>
      </w:r>
      <w:r>
        <w:t xml:space="preserve"> </w:t>
      </w:r>
      <w:r>
        <w:rPr>
          <w:iCs/>
          <w:i/>
        </w:rPr>
        <w:t xml:space="preserve">yak</w:t>
      </w:r>
      <w:r>
        <w:t xml:space="preserve"> </w:t>
      </w:r>
      <w:r>
        <w:t xml:space="preserve">by</w:t>
      </w:r>
      <w:r>
        <w:t xml:space="preserve"> </w:t>
      </w:r>
      <w:r>
        <w:t xml:space="preserve">“</w:t>
      </w:r>
      <w:r>
        <w:t xml:space="preserve">sārvadhātuke yak</w:t>
      </w:r>
      <w:r>
        <w:t xml:space="preserve">”</w:t>
      </w:r>
      <w:r>
        <w:t xml:space="preserve"> </w:t>
      </w:r>
      <w:r>
        <w:t xml:space="preserve">(Pā. 3-1-67), the</w:t>
      </w:r>
      <w:r>
        <w:t xml:space="preserve"> </w:t>
      </w:r>
      <w:r>
        <w:rPr>
          <w:iCs/>
          <w:i/>
        </w:rPr>
        <w:t xml:space="preserve">lasārvadhātuka</w:t>
      </w:r>
      <w:r>
        <w:t xml:space="preserve"> </w:t>
      </w:r>
      <w:r>
        <w:t xml:space="preserve">after the</w:t>
      </w:r>
      <w:r>
        <w:t xml:space="preserve"> </w:t>
      </w:r>
      <w:r>
        <w:rPr>
          <w:iCs/>
          <w:i/>
        </w:rPr>
        <w:t xml:space="preserve">a</w:t>
      </w:r>
      <w:r>
        <w:t xml:space="preserve">-ending being unaccented, so the accent of</w:t>
      </w:r>
      <w:r>
        <w:t xml:space="preserve"> </w:t>
      </w:r>
      <w:r>
        <w:rPr>
          <w:iCs/>
          <w:i/>
        </w:rPr>
        <w:t xml:space="preserve">yak</w:t>
      </w:r>
      <w:r>
        <w:t xml:space="preserve"> </w:t>
      </w:r>
      <w:r>
        <w:t xml:space="preserve">stands;</w:t>
      </w:r>
      <w:r>
        <w:t xml:space="preserve"> </w:t>
      </w:r>
      <w:r>
        <w:rPr>
          <w:iCs/>
          <w:i/>
        </w:rPr>
        <w:t xml:space="preserve">āviṣuḥ</w:t>
      </w:r>
      <w:r>
        <w:t xml:space="preserve"> </w:t>
      </w:r>
      <w:r>
        <w:t xml:space="preserve">—</w:t>
      </w:r>
      <w:r>
        <w:t xml:space="preserve"> </w:t>
      </w:r>
      <w:r>
        <w:rPr>
          <w:iCs/>
          <w:i/>
        </w:rPr>
        <w:t xml:space="preserve">ava</w:t>
      </w:r>
      <w:r>
        <w:t xml:space="preserve"> </w:t>
      </w:r>
      <w:r>
        <w:t xml:space="preserve">in the sense of going,</w:t>
      </w:r>
      <w:r>
        <w:t xml:space="preserve"> </w:t>
      </w:r>
      <w:r>
        <w:rPr>
          <w:iCs/>
          <w:i/>
        </w:rPr>
        <w:t xml:space="preserve">luṅ</w:t>
      </w:r>
      <w:r>
        <w:t xml:space="preserve"> </w:t>
      </w:r>
      <w:r>
        <w:rPr>
          <w:iCs/>
          <w:i/>
        </w:rPr>
        <w:t xml:space="preserve">jhi</w:t>
      </w:r>
      <w:r>
        <w:t xml:space="preserve"> </w:t>
      </w:r>
      <w:r>
        <w:t xml:space="preserve">→</w:t>
      </w:r>
      <w:r>
        <w:t xml:space="preserve"> </w:t>
      </w:r>
      <w:r>
        <w:rPr>
          <w:iCs/>
          <w:i/>
        </w:rPr>
        <w:t xml:space="preserve">jus</w:t>
      </w:r>
      <w:r>
        <w:t xml:space="preserve"> </w:t>
      </w:r>
      <w:r>
        <w:t xml:space="preserve">by</w:t>
      </w:r>
      <w:r>
        <w:t xml:space="preserve"> </w:t>
      </w:r>
      <w:r>
        <w:t xml:space="preserve">“</w:t>
      </w:r>
      <w:r>
        <w:t xml:space="preserve">sij-abhyasta-vidibhyaś ca</w:t>
      </w:r>
      <w:r>
        <w:t xml:space="preserve">”</w:t>
      </w:r>
      <w:r>
        <w:t xml:space="preserve"> </w:t>
      </w:r>
      <w:r>
        <w:t xml:space="preserve">(Pā. 3-4-109),</w:t>
      </w:r>
      <w:r>
        <w:t xml:space="preserve"> </w:t>
      </w:r>
      <w:r>
        <w:rPr>
          <w:iCs/>
          <w:i/>
        </w:rPr>
        <w:t xml:space="preserve">iṭ</w:t>
      </w:r>
      <w:r>
        <w:t xml:space="preserve"> </w:t>
      </w:r>
      <w:r>
        <w:t xml:space="preserve">for</w:t>
      </w:r>
      <w:r>
        <w:t xml:space="preserve"> </w:t>
      </w:r>
      <w:r>
        <w:rPr>
          <w:iCs/>
          <w:i/>
        </w:rPr>
        <w:t xml:space="preserve">sic</w:t>
      </w:r>
      <w:r>
        <w:t xml:space="preserve">,</w:t>
      </w:r>
      <w:r>
        <w:t xml:space="preserve"> </w:t>
      </w:r>
      <w:r>
        <w:rPr>
          <w:iCs/>
          <w:i/>
        </w:rPr>
        <w:t xml:space="preserve">āṭ</w:t>
      </w:r>
      <w:r>
        <w:t xml:space="preserve"> </w:t>
      </w:r>
      <w:r>
        <w:t xml:space="preserve">by</w:t>
      </w:r>
      <w:r>
        <w:t xml:space="preserve"> </w:t>
      </w:r>
      <w:r>
        <w:t xml:space="preserve">“</w:t>
      </w:r>
      <w:r>
        <w:t xml:space="preserve">āḍ ajādīnām</w:t>
      </w:r>
      <w:r>
        <w:t xml:space="preserve">”</w:t>
      </w:r>
      <w:r>
        <w:t xml:space="preserve"> </w:t>
      </w:r>
      <w:r>
        <w:t xml:space="preserve">(Pā. 6-4-72),</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w:t>
      </w:r>
    </w:p>
    <w:bookmarkEnd w:id="476"/>
    <w:bookmarkStart w:id="477" w:name="X5e73bf0c59ef583e947a317d53700415a0ee764"/>
    <w:p>
      <w:pPr>
        <w:pStyle w:val="Heading3"/>
      </w:pPr>
      <w:r>
        <w:t xml:space="preserve">Page 465 — Rik 5: word-meanings, overall sense, English</w:t>
      </w:r>
    </w:p>
    <w:p>
      <w:pPr>
        <w:pStyle w:val="FirstParagraph"/>
      </w:pPr>
      <w:r>
        <w:rPr>
          <w:bCs/>
          <w:b/>
        </w:rPr>
        <w:t xml:space="preserve">॥ Prati-padārthaḥ ॥</w:t>
      </w:r>
    </w:p>
    <w:p>
      <w:pPr>
        <w:pStyle w:val="BodyText"/>
      </w:pPr>
      <w:r>
        <w:rPr>
          <w:bCs/>
          <w:b/>
        </w:rPr>
        <w:t xml:space="preserve">(हे) अद्रिवः ((he) adrivaḥ)</w:t>
      </w:r>
      <w:r>
        <w:t xml:space="preserve"> </w:t>
      </w:r>
      <w:r>
        <w:t xml:space="preserve">— O Indra, bearer of the thunderbolt |</w:t>
      </w:r>
      <w:r>
        <w:t xml:space="preserve"> </w:t>
      </w:r>
      <w:r>
        <w:rPr>
          <w:bCs/>
          <w:b/>
        </w:rPr>
        <w:t xml:space="preserve">त्वम् (tvam)</w:t>
      </w:r>
      <w:r>
        <w:t xml:space="preserve"> </w:t>
      </w:r>
      <w:r>
        <w:t xml:space="preserve">— you |</w:t>
      </w:r>
      <w:r>
        <w:t xml:space="preserve"> </w:t>
      </w:r>
      <w:r>
        <w:rPr>
          <w:bCs/>
          <w:b/>
        </w:rPr>
        <w:t xml:space="preserve">गोमतः (gomataḥ)</w:t>
      </w:r>
      <w:r>
        <w:t xml:space="preserve"> </w:t>
      </w:r>
      <w:r>
        <w:t xml:space="preserve">— who had taken the cows |</w:t>
      </w:r>
      <w:r>
        <w:t xml:space="preserve"> </w:t>
      </w:r>
      <w:r>
        <w:rPr>
          <w:bCs/>
          <w:b/>
        </w:rPr>
        <w:t xml:space="preserve">वलस्य (valasya)</w:t>
      </w:r>
      <w:r>
        <w:t xml:space="preserve"> </w:t>
      </w:r>
      <w:r>
        <w:t xml:space="preserve">— of the asura Vala |</w:t>
      </w:r>
      <w:r>
        <w:t xml:space="preserve"> </w:t>
      </w:r>
      <w:r>
        <w:rPr>
          <w:bCs/>
          <w:b/>
        </w:rPr>
        <w:t xml:space="preserve">बिलम् (bilam)</w:t>
      </w:r>
      <w:r>
        <w:t xml:space="preserve"> </w:t>
      </w:r>
      <w:r>
        <w:t xml:space="preserve">— the cave |</w:t>
      </w:r>
      <w:r>
        <w:t xml:space="preserve"> </w:t>
      </w:r>
      <w:r>
        <w:rPr>
          <w:bCs/>
          <w:b/>
        </w:rPr>
        <w:t xml:space="preserve">अप अवः (apa avaḥ)</w:t>
      </w:r>
      <w:r>
        <w:t xml:space="preserve"> </w:t>
      </w:r>
      <w:r>
        <w:t xml:space="preserve">— have laid siege to and opened (with the help of your army) |</w:t>
      </w:r>
      <w:r>
        <w:t xml:space="preserve"> </w:t>
      </w:r>
      <w:r>
        <w:rPr>
          <w:iCs/>
          <w:i/>
        </w:rPr>
        <w:t xml:space="preserve">(then)</w:t>
      </w:r>
      <w:r>
        <w:t xml:space="preserve"> </w:t>
      </w:r>
      <w:r>
        <w:rPr>
          <w:bCs/>
          <w:b/>
        </w:rPr>
        <w:t xml:space="preserve">तुज्यमानासः (tujyamānāsaḥ)</w:t>
      </w:r>
      <w:r>
        <w:t xml:space="preserve"> </w:t>
      </w:r>
      <w:r>
        <w:t xml:space="preserve">— [those] oppressed by the asura Vala |</w:t>
      </w:r>
      <w:r>
        <w:t xml:space="preserve"> </w:t>
      </w:r>
      <w:r>
        <w:rPr>
          <w:bCs/>
          <w:b/>
        </w:rPr>
        <w:t xml:space="preserve">देवाः (devāḥ)</w:t>
      </w:r>
      <w:r>
        <w:t xml:space="preserve"> </w:t>
      </w:r>
      <w:r>
        <w:t xml:space="preserve">— the gods |</w:t>
      </w:r>
      <w:r>
        <w:t xml:space="preserve"> </w:t>
      </w:r>
      <w:r>
        <w:rPr>
          <w:bCs/>
          <w:b/>
        </w:rPr>
        <w:t xml:space="preserve">अबिभ्युषः (abibhyuṣaḥ)</w:t>
      </w:r>
      <w:r>
        <w:t xml:space="preserve"> </w:t>
      </w:r>
      <w:r>
        <w:t xml:space="preserve">— made fearless by your protection, that is, not afraid of the asura Bala [sic] |</w:t>
      </w:r>
      <w:r>
        <w:t xml:space="preserve"> </w:t>
      </w:r>
      <w:r>
        <w:rPr>
          <w:bCs/>
          <w:b/>
        </w:rPr>
        <w:t xml:space="preserve">त्वाम् (tvām)</w:t>
      </w:r>
      <w:r>
        <w:t xml:space="preserve"> </w:t>
      </w:r>
      <w:r>
        <w:t xml:space="preserve">— you |</w:t>
      </w:r>
      <w:r>
        <w:t xml:space="preserve"> </w:t>
      </w:r>
      <w:r>
        <w:rPr>
          <w:bCs/>
          <w:b/>
        </w:rPr>
        <w:t xml:space="preserve">आविषुः (āviṣuḥ)</w:t>
      </w:r>
      <w:r>
        <w:t xml:space="preserve"> </w:t>
      </w:r>
      <w:r>
        <w:t xml:space="preserve">— took shelter in.</w:t>
      </w:r>
    </w:p>
    <w:p>
      <w:pPr>
        <w:pStyle w:val="BodyText"/>
      </w:pPr>
      <w:r>
        <w:rPr>
          <w:bCs/>
          <w:b/>
        </w:rPr>
        <w:t xml:space="preserve">॥ Bhāvārthaḥ ॥</w:t>
      </w:r>
    </w:p>
    <w:p>
      <w:pPr>
        <w:pStyle w:val="BodyText"/>
      </w:pPr>
      <w:r>
        <w:t xml:space="preserve">O Indra, bearer of the thunderbolt! The asura Vala had stolen the gods’ cows and hidden them in a cave. To free them you laid siege to his cave with the help of your army, opened its door and set the cows free. The gods who had been oppressed by the asura Bala [sic], having your protection, no longer feared him in the least, and came to you and took refuge in you.</w:t>
      </w:r>
    </w:p>
    <w:p>
      <w:pPr>
        <w:pStyle w:val="BodyText"/>
      </w:pPr>
      <w:r>
        <w:rPr>
          <w:bCs/>
          <w:b/>
        </w:rPr>
        <w:t xml:space="preserve">॥ English Translation ॥</w:t>
      </w:r>
      <w:r>
        <w:t xml:space="preserve"> </w:t>
      </w:r>
      <w:r>
        <w:rPr>
          <w:iCs/>
          <w:i/>
        </w:rPr>
        <w:t xml:space="preserve">(as printed in the source)</w:t>
      </w:r>
    </w:p>
    <w:p>
      <w:pPr>
        <w:pStyle w:val="BlockText"/>
      </w:pPr>
      <w:r>
        <w:t xml:space="preserve">O weilder [sic] of the thunderbolt, you opened the cave of Vala, who had concealed the cattle (cows) and the gods whom he had oppressed no longer feared when they had obtained your protection.</w:t>
      </w:r>
    </w:p>
    <w:p>
      <w:pPr>
        <w:pStyle w:val="FirstParagraph"/>
      </w:pPr>
      <w:r>
        <w:rPr>
          <w:bCs/>
          <w:b/>
        </w:rPr>
        <w:t xml:space="preserve">॥ Viśeṣa-viṣayagaḷu (Special Topics) ॥</w:t>
      </w:r>
    </w:p>
    <w:p>
      <w:pPr>
        <w:pStyle w:val="BodyText"/>
      </w:pPr>
      <w:r>
        <w:t xml:space="preserve">In explaining this rik the Bhāṣyakāra relates an ancient legend (</w:t>
      </w:r>
      <w:r>
        <w:rPr>
          <w:iCs/>
          <w:i/>
        </w:rPr>
        <w:t xml:space="preserve">legend</w:t>
      </w:r>
      <w:r>
        <w:t xml:space="preserve"> </w:t>
      </w:r>
      <w:r>
        <w:t xml:space="preserve">— the source’s own English): the asura Vala stole the gods’ cows and hid them in a cave; then Indra, with the help of his army, laid siege to the cave and freed the cows that were in it. This is told in the Taittirīya Saṃhitā of the Yajurveda (printed</w:t>
      </w:r>
      <w:r>
        <w:t xml:space="preserve"> </w:t>
      </w:r>
      <w:r>
        <w:t xml:space="preserve">“</w:t>
      </w:r>
      <w:r>
        <w:t xml:space="preserve">2-1-1-1</w:t>
      </w:r>
      <w:r>
        <w:t xml:space="preserve">”</w:t>
      </w:r>
      <w:r>
        <w:t xml:space="preserve">; the bhāṣya gives 2-1-5-1) in the following way:</w:t>
      </w:r>
    </w:p>
    <w:p>
      <w:pPr>
        <w:pStyle w:val="BodyText"/>
      </w:pPr>
      <w:r>
        <w:rPr>
          <w:iCs/>
          <w:i/>
        </w:rPr>
        <w:t xml:space="preserve">(The passage runs onto p. 466.)</w:t>
      </w:r>
    </w:p>
    <w:p>
      <w:pPr>
        <w:pStyle w:val="BlockText"/>
      </w:pPr>
      <w:r>
        <w:t xml:space="preserve">इन्द्रो वलस्य बिलमपौर्णोत्स य उत्तमः पशुरासीत्तं पृष्ठं प्रति संगृह्योदक्षिदत्तग्ं सहस्रं पशवो ऽनूदायन्त्स उन्नतो ऽभवद्यः पशुकामः स्यात्स एतमैन्द्रमुन्नतमालभेतेन्द्रमेव स्वेन भागधेयेनोप धावति स एवास्मै पशून्प्रयच्छति पशुमानेव भवत्युन्नतो भवति ॥</w:t>
      </w:r>
    </w:p>
    <w:p>
      <w:pPr>
        <w:pStyle w:val="BlockText"/>
      </w:pPr>
      <w:r>
        <w:rPr>
          <w:iCs/>
          <w:i/>
        </w:rPr>
        <w:t xml:space="preserve">indro valasya bilamapaurṇotsa ya uttamaḥ paśurāsīttaṃ pṛṣṭhaṃ prati saṃgṛhyodakṣidattagṃ sahasraṃ paśavo ’nūdāyantsa unnato ’bhavadyaḥ paśukāmaḥ syātsa etamaindramunnatamālabhetendrameva svena bhāgadheyenopa dhāvati sa evāsmai paśūnprayacchati paśumāneva bhavatyunnato bhavati ||</w:t>
      </w:r>
    </w:p>
    <w:p>
      <w:pPr>
        <w:pStyle w:val="FirstParagraph"/>
      </w:pPr>
      <w:r>
        <w:rPr>
          <w:iCs/>
          <w:i/>
        </w:rPr>
        <w:t xml:space="preserve">(Gloss mine and tentative:</w:t>
      </w:r>
      <w:r>
        <w:rPr>
          <w:iCs/>
          <w:i/>
        </w:rPr>
        <w:t xml:space="preserve"> </w:t>
      </w:r>
      <w:r>
        <w:rPr>
          <w:iCs/>
          <w:i/>
        </w:rPr>
        <w:t xml:space="preserve">“</w:t>
      </w:r>
      <w:r>
        <w:rPr>
          <w:iCs/>
          <w:i/>
        </w:rPr>
        <w:t xml:space="preserve">Indra opened Vala’s cave; the best animal that was there he seized by the back and drew out; a thousand animals came up after it; it became raised (</w:t>
      </w:r>
      <w:r>
        <w:rPr>
          <w:iCs/>
          <w:i/>
          <w:iCs/>
          <w:i/>
        </w:rPr>
        <w:t xml:space="preserve">unnata</w:t>
      </w:r>
      <w:r>
        <w:rPr>
          <w:iCs/>
          <w:i/>
        </w:rPr>
        <w:t xml:space="preserve">). One who desires cattle should offer this raised [animal] to Indra; he approaches Indra with his own share; Indra gives him cattle; he becomes rich in cattle, he becomes raised.</w:t>
      </w:r>
      <w:r>
        <w:rPr>
          <w:iCs/>
          <w:i/>
        </w:rPr>
        <w:t xml:space="preserve">”</w:t>
      </w:r>
      <w:r>
        <w:rPr>
          <w:iCs/>
          <w:i/>
        </w:rPr>
        <w:t xml:space="preserve">)</w:t>
      </w:r>
    </w:p>
    <w:bookmarkEnd w:id="477"/>
    <w:bookmarkStart w:id="478" w:name="X6c96d2a5ed394192e5893c5c0c4e7f589f3afd1"/>
    <w:p>
      <w:pPr>
        <w:pStyle w:val="Heading3"/>
      </w:pPr>
      <w:r>
        <w:t xml:space="preserve">Page 466 — Rik 5: Special Topics (continued) and grammar begins</w:t>
      </w:r>
    </w:p>
    <w:p>
      <w:pPr>
        <w:pStyle w:val="FirstParagraph"/>
      </w:pPr>
      <w:r>
        <w:t xml:space="preserve">This subject is also described here and there in other mantras of the Ṛgveda and in the other Vedas. In the Ṛgveda this matter of Vala is set out in the riks Ṛ. Saṃ. 1-62-4; 2-11-20; 2-14-3; 2-15-8; 2-12-3; 2-24-3; 3-30-10; 3-34-10; 4-50-5; 6-18-5; 6-39-2; 8-14-7 [?]; 8-24-30; 10-62-2; 10-67-6; 10-68-5; 10-68-6; 10-68-9; 10-68-10; 10-138-1. There is a tradition that Vala’s soldiers are called Paṇis; in many places it is said that they stole the cows and hid them in caves. We have explained this subject earlier, at the fifth rik of the sūkta Ṛ. Sa. 1-2-6 (see Part 2, page 228). Besides this, the matter of the asuras called Paṇi is described in many riks of the Ṛgveda; these will be explained in their places.</w:t>
      </w:r>
    </w:p>
    <w:p>
      <w:pPr>
        <w:pStyle w:val="BodyText"/>
      </w:pPr>
      <w:r>
        <w:rPr>
          <w:bCs/>
          <w:b/>
        </w:rPr>
        <w:t xml:space="preserve">Skandasvāmī’s explanation of this rik is different:</w:t>
      </w:r>
      <w:r>
        <w:t xml:space="preserve"> </w:t>
      </w:r>
      <w:r>
        <w:rPr>
          <w:iCs/>
          <w:i/>
        </w:rPr>
        <w:t xml:space="preserve">vala</w:t>
      </w:r>
      <w:r>
        <w:t xml:space="preserve"> </w:t>
      </w:r>
      <w:r>
        <w:t xml:space="preserve">is a cloud (</w:t>
      </w:r>
      <w:r>
        <w:rPr>
          <w:iCs/>
          <w:i/>
        </w:rPr>
        <w:t xml:space="preserve">megha</w:t>
      </w:r>
      <w:r>
        <w:t xml:space="preserve">) and</w:t>
      </w:r>
      <w:r>
        <w:t xml:space="preserve"> </w:t>
      </w:r>
      <w:r>
        <w:rPr>
          <w:iCs/>
          <w:i/>
        </w:rPr>
        <w:t xml:space="preserve">go</w:t>
      </w:r>
      <w:r>
        <w:t xml:space="preserve"> </w:t>
      </w:r>
      <w:r>
        <w:t xml:space="preserve">is water (</w:t>
      </w:r>
      <w:r>
        <w:rPr>
          <w:iCs/>
          <w:i/>
        </w:rPr>
        <w:t xml:space="preserve">udaka</w:t>
      </w:r>
      <w:r>
        <w:t xml:space="preserve">); Indra used his thunderbolt on the clouds and caused the held-back rain to fall. And</w:t>
      </w:r>
      <w:r>
        <w:t xml:space="preserve"> </w:t>
      </w:r>
      <w:r>
        <w:rPr>
          <w:iCs/>
          <w:i/>
        </w:rPr>
        <w:t xml:space="preserve">tujyamānāḥ</w:t>
      </w:r>
      <w:r>
        <w:t xml:space="preserve"> </w:t>
      </w:r>
      <w:r>
        <w:t xml:space="preserve">he renders as</w:t>
      </w:r>
      <w:r>
        <w:t xml:space="preserve"> </w:t>
      </w:r>
      <w:r>
        <w:rPr>
          <w:iCs/>
          <w:i/>
        </w:rPr>
        <w:t xml:space="preserve">tvaramāṇāḥ</w:t>
      </w:r>
      <w:r>
        <w:t xml:space="preserve"> </w:t>
      </w:r>
      <w:r>
        <w:t xml:space="preserve">(</w:t>
      </w:r>
      <w:r>
        <w:t xml:space="preserve">“</w:t>
      </w:r>
      <w:r>
        <w:t xml:space="preserve">hastening</w:t>
      </w:r>
      <w:r>
        <w:t xml:space="preserve">”</w:t>
      </w:r>
      <w:r>
        <w:t xml:space="preserve">),</w:t>
      </w:r>
      <w:r>
        <w:t xml:space="preserve"> </w:t>
      </w:r>
      <w:r>
        <w:rPr>
          <w:iCs/>
          <w:i/>
        </w:rPr>
        <w:t xml:space="preserve">āviṣuḥ</w:t>
      </w:r>
      <w:r>
        <w:t xml:space="preserve"> </w:t>
      </w:r>
      <w:r>
        <w:t xml:space="preserve">as</w:t>
      </w:r>
      <w:r>
        <w:t xml:space="preserve"> </w:t>
      </w:r>
      <w:r>
        <w:rPr>
          <w:iCs/>
          <w:i/>
        </w:rPr>
        <w:t xml:space="preserve">anugatavantaḥ</w:t>
      </w:r>
      <w:r>
        <w:t xml:space="preserve"> </w:t>
      </w:r>
      <w:r>
        <w:t xml:space="preserve">(</w:t>
      </w:r>
      <w:r>
        <w:t xml:space="preserve">“</w:t>
      </w:r>
      <w:r>
        <w:t xml:space="preserve">followed</w:t>
      </w:r>
      <w:r>
        <w:t xml:space="preserve">”</w:t>
      </w:r>
      <w:r>
        <w:t xml:space="preserve">), and</w:t>
      </w:r>
      <w:r>
        <w:t xml:space="preserve"> </w:t>
      </w:r>
      <w:r>
        <w:rPr>
          <w:iCs/>
          <w:i/>
        </w:rPr>
        <w:t xml:space="preserve">devāḥ</w:t>
      </w:r>
      <w:r>
        <w:t xml:space="preserve"> </w:t>
      </w:r>
      <w:r>
        <w:t xml:space="preserve">as</w:t>
      </w:r>
      <w:r>
        <w:t xml:space="preserve"> </w:t>
      </w:r>
      <w:r>
        <w:t xml:space="preserve">“</w:t>
      </w:r>
      <w:r>
        <w:t xml:space="preserve">Maruts</w:t>
      </w:r>
      <w:r>
        <w:t xml:space="preserve">”</w:t>
      </w:r>
      <w:r>
        <w:t xml:space="preserve">; so the idea is that the rain, with the help of the wind, came falling swiftly.</w:t>
      </w:r>
    </w:p>
    <w:p>
      <w:pPr>
        <w:pStyle w:val="BodyText"/>
      </w:pPr>
      <w:r>
        <w:rPr>
          <w:bCs/>
          <w:b/>
        </w:rPr>
        <w:t xml:space="preserve">“</w:t>
      </w:r>
      <w:r>
        <w:rPr>
          <w:bCs/>
          <w:b/>
        </w:rPr>
        <w:t xml:space="preserve">Gomataḥ</w:t>
      </w:r>
      <w:r>
        <w:rPr>
          <w:bCs/>
          <w:b/>
        </w:rPr>
        <w:t xml:space="preserve">”</w:t>
      </w:r>
      <w:r>
        <w:t xml:space="preserve"> </w:t>
      </w:r>
      <w:r>
        <w:t xml:space="preserve">—</w:t>
      </w:r>
      <w:r>
        <w:t xml:space="preserve"> </w:t>
      </w:r>
      <w:r>
        <w:rPr>
          <w:iCs/>
          <w:i/>
        </w:rPr>
        <w:t xml:space="preserve">gobhir yuktasya</w:t>
      </w:r>
      <w:r>
        <w:t xml:space="preserve">,</w:t>
      </w:r>
      <w:r>
        <w:t xml:space="preserve"> </w:t>
      </w:r>
      <w:r>
        <w:t xml:space="preserve">“</w:t>
      </w:r>
      <w:r>
        <w:t xml:space="preserve">who possesses cows</w:t>
      </w:r>
      <w:r>
        <w:t xml:space="preserve">”</w:t>
      </w:r>
      <w:r>
        <w:t xml:space="preserve"> </w:t>
      </w:r>
      <w:r>
        <w:t xml:space="preserve">— which cows? — one has to consider what is said elsewhere, that they are the stolen cows.</w:t>
      </w:r>
    </w:p>
    <w:p>
      <w:pPr>
        <w:pStyle w:val="BodyText"/>
      </w:pPr>
      <w:r>
        <w:rPr>
          <w:bCs/>
          <w:b/>
        </w:rPr>
        <w:t xml:space="preserve">“</w:t>
      </w:r>
      <w:r>
        <w:rPr>
          <w:bCs/>
          <w:b/>
        </w:rPr>
        <w:t xml:space="preserve">Bilam</w:t>
      </w:r>
      <w:r>
        <w:rPr>
          <w:bCs/>
          <w:b/>
        </w:rPr>
        <w:t xml:space="preserve">”</w:t>
      </w:r>
      <w:r>
        <w:t xml:space="preserve"> </w:t>
      </w:r>
      <w:r>
        <w:t xml:space="preserve">— a cave, a hollow that cannot be seen by anyone:</w:t>
      </w:r>
      <w:r>
        <w:t xml:space="preserve"> </w:t>
      </w:r>
      <w:r>
        <w:rPr>
          <w:iCs/>
          <w:i/>
        </w:rPr>
        <w:t xml:space="preserve">cave</w:t>
      </w:r>
      <w:r>
        <w:t xml:space="preserve"> </w:t>
      </w:r>
      <w:r>
        <w:t xml:space="preserve">[the source’s own English].</w:t>
      </w:r>
    </w:p>
    <w:p>
      <w:pPr>
        <w:pStyle w:val="BodyText"/>
      </w:pPr>
      <w:r>
        <w:rPr>
          <w:bCs/>
          <w:b/>
        </w:rPr>
        <w:t xml:space="preserve">“</w:t>
      </w:r>
      <w:r>
        <w:rPr>
          <w:bCs/>
          <w:b/>
        </w:rPr>
        <w:t xml:space="preserve">Tujyamānāsaḥ</w:t>
      </w:r>
      <w:r>
        <w:rPr>
          <w:bCs/>
          <w:b/>
        </w:rPr>
        <w:t xml:space="preserve">”</w:t>
      </w:r>
      <w:r>
        <w:t xml:space="preserve"> </w:t>
      </w:r>
      <w:r>
        <w:t xml:space="preserve">—</w:t>
      </w:r>
      <w:r>
        <w:t xml:space="preserve"> </w:t>
      </w:r>
      <w:r>
        <w:rPr>
          <w:iCs/>
          <w:i/>
        </w:rPr>
        <w:t xml:space="preserve">balena hiṃsyamānāḥ</w:t>
      </w:r>
      <w:r>
        <w:t xml:space="preserve"> </w:t>
      </w:r>
      <w:r>
        <w:t xml:space="preserve">— oppressed by the asura Bala [sic].</w:t>
      </w:r>
    </w:p>
    <w:p>
      <w:pPr>
        <w:pStyle w:val="BodyText"/>
      </w:pPr>
      <w:r>
        <w:rPr>
          <w:bCs/>
          <w:b/>
        </w:rPr>
        <w:t xml:space="preserve">“</w:t>
      </w:r>
      <w:r>
        <w:rPr>
          <w:bCs/>
          <w:b/>
        </w:rPr>
        <w:t xml:space="preserve">Āviṣuḥ</w:t>
      </w:r>
      <w:r>
        <w:rPr>
          <w:bCs/>
          <w:b/>
        </w:rPr>
        <w:t xml:space="preserve">”</w:t>
      </w:r>
      <w:r>
        <w:t xml:space="preserve"> </w:t>
      </w:r>
      <w:r>
        <w:t xml:space="preserve">—</w:t>
      </w:r>
      <w:r>
        <w:t xml:space="preserve"> </w:t>
      </w:r>
      <w:r>
        <w:rPr>
          <w:iCs/>
          <w:i/>
        </w:rPr>
        <w:t xml:space="preserve">ava rakṣaṇādiṣu</w:t>
      </w:r>
      <w:r>
        <w:t xml:space="preserve"> </w:t>
      </w:r>
      <w:r>
        <w:t xml:space="preserve">—</w:t>
      </w:r>
      <w:r>
        <w:t xml:space="preserve"> </w:t>
      </w:r>
      <w:r>
        <w:t xml:space="preserve">“</w:t>
      </w:r>
      <w:r>
        <w:t xml:space="preserve">[those] who have reached, who have taken shelter for protection.</w:t>
      </w:r>
      <w:r>
        <w:t xml:space="preserve">”</w:t>
      </w:r>
    </w:p>
    <w:p>
      <w:pPr>
        <w:pStyle w:val="BodyText"/>
      </w:pPr>
      <w:r>
        <w:rPr>
          <w:bCs/>
          <w:b/>
        </w:rPr>
        <w:t xml:space="preserve">॥ Vyākaraṇa-prakriyā ॥</w:t>
      </w:r>
      <w:r>
        <w:t xml:space="preserve"> </w:t>
      </w:r>
      <w:r>
        <w:rPr>
          <w:iCs/>
          <w:i/>
        </w:rPr>
        <w:t xml:space="preserve">(grammar pages 466–470, noted briefly; numbers checked against the print)</w:t>
      </w:r>
    </w:p>
    <w:p>
      <w:pPr>
        <w:pStyle w:val="BodyText"/>
      </w:pPr>
      <w:r>
        <w:rPr>
          <w:bCs/>
          <w:b/>
        </w:rPr>
        <w:t xml:space="preserve">अप (</w:t>
      </w:r>
      <w:r>
        <w:rPr>
          <w:iCs/>
          <w:i/>
          <w:bCs/>
          <w:b/>
        </w:rPr>
        <w:t xml:space="preserve">apa</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w:t>
      </w:r>
    </w:p>
    <w:bookmarkEnd w:id="478"/>
    <w:bookmarkStart w:id="479" w:name="page-467-rik-5-grammar-continued"/>
    <w:p>
      <w:pPr>
        <w:pStyle w:val="Heading3"/>
      </w:pPr>
      <w:r>
        <w:t xml:space="preserve">Page 467 — Rik 5 grammar (continued)</w:t>
      </w:r>
    </w:p>
    <w:p>
      <w:pPr>
        <w:pStyle w:val="FirstParagraph"/>
      </w:pPr>
      <w:r>
        <w:rPr>
          <w:bCs/>
          <w:b/>
        </w:rPr>
        <w:t xml:space="preserve">अवः (</w:t>
      </w:r>
      <w:r>
        <w:rPr>
          <w:iCs/>
          <w:i/>
          <w:bCs/>
          <w:b/>
        </w:rPr>
        <w:t xml:space="preserve">avaḥ</w:t>
      </w:r>
      <w:r>
        <w:rPr>
          <w:bCs/>
          <w:b/>
        </w:rPr>
        <w:t xml:space="preserve">)</w:t>
      </w:r>
      <w:r>
        <w:t xml:space="preserve"> </w:t>
      </w:r>
      <w:r>
        <w:t xml:space="preserve">— root</w:t>
      </w:r>
      <w:r>
        <w:t xml:space="preserve"> </w:t>
      </w:r>
      <w:r>
        <w:rPr>
          <w:iCs/>
          <w:i/>
        </w:rPr>
        <w:t xml:space="preserve">vṛñ varaṇe</w:t>
      </w:r>
      <w:r>
        <w:t xml:space="preserve">, of the</w:t>
      </w:r>
      <w:r>
        <w:t xml:space="preserve"> </w:t>
      </w:r>
      <w:r>
        <w:rPr>
          <w:iCs/>
          <w:i/>
        </w:rPr>
        <w:t xml:space="preserve">svādi</w:t>
      </w:r>
      <w:r>
        <w:t xml:space="preserve"> </w:t>
      </w:r>
      <w:r>
        <w:t xml:space="preserve">class;</w:t>
      </w:r>
      <w:r>
        <w:t xml:space="preserve"> </w:t>
      </w:r>
      <w:r>
        <w:rPr>
          <w:iCs/>
          <w:i/>
        </w:rPr>
        <w:t xml:space="preserve">laṅ</w:t>
      </w:r>
      <w:r>
        <w:t xml:space="preserve">, replaced by the second-person singular</w:t>
      </w:r>
      <w:r>
        <w:t xml:space="preserve"> </w:t>
      </w:r>
      <w:r>
        <w:rPr>
          <w:iCs/>
          <w:i/>
        </w:rPr>
        <w:t xml:space="preserve">parasmaipada</w:t>
      </w:r>
      <w:r>
        <w:t xml:space="preserve"> </w:t>
      </w:r>
      <w:r>
        <w:rPr>
          <w:iCs/>
          <w:i/>
        </w:rPr>
        <w:t xml:space="preserve">sip</w:t>
      </w:r>
      <w:r>
        <w:t xml:space="preserve">; its</w:t>
      </w:r>
      <w:r>
        <w:t xml:space="preserve"> </w:t>
      </w:r>
      <w:r>
        <w:rPr>
          <w:iCs/>
          <w:i/>
        </w:rPr>
        <w:t xml:space="preserve">p</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halantyam</w:t>
      </w:r>
      <w:r>
        <w:t xml:space="preserve">”</w:t>
      </w:r>
      <w:r>
        <w:t xml:space="preserve"> </w:t>
      </w:r>
      <w:r>
        <w:t xml:space="preserve">(Pā. 1-3-3) and dropped; the</w:t>
      </w:r>
      <w:r>
        <w:t xml:space="preserve"> </w:t>
      </w:r>
      <w:r>
        <w:rPr>
          <w:iCs/>
          <w:i/>
        </w:rPr>
        <w:t xml:space="preserve">i</w:t>
      </w:r>
      <w:r>
        <w:t xml:space="preserve"> </w:t>
      </w:r>
      <w:r>
        <w:t xml:space="preserve">dropped by</w:t>
      </w:r>
      <w:r>
        <w:t xml:space="preserve"> </w:t>
      </w:r>
      <w:r>
        <w:t xml:space="preserve">“</w:t>
      </w:r>
      <w:r>
        <w:t xml:space="preserve">itaś ca</w:t>
      </w:r>
      <w:r>
        <w:t xml:space="preserve">”</w:t>
      </w:r>
      <w:r>
        <w:t xml:space="preserve"> </w:t>
      </w:r>
      <w:r>
        <w:t xml:space="preserve">(Pā. 3-4-100) (the final of an</w:t>
      </w:r>
      <w:r>
        <w:t xml:space="preserve"> </w:t>
      </w:r>
      <w:r>
        <w:rPr>
          <w:iCs/>
          <w:i/>
        </w:rPr>
        <w:t xml:space="preserve">i</w:t>
      </w:r>
      <w:r>
        <w:t xml:space="preserve">-ending</w:t>
      </w:r>
      <w:r>
        <w:t xml:space="preserve"> </w:t>
      </w:r>
      <w:r>
        <w:rPr>
          <w:iCs/>
          <w:i/>
        </w:rPr>
        <w:t xml:space="preserve">parasmaipada</w:t>
      </w:r>
      <w:r>
        <w:t xml:space="preserve"> </w:t>
      </w:r>
      <w:r>
        <w:t xml:space="preserve">ending in place of a</w:t>
      </w:r>
      <w:r>
        <w:t xml:space="preserve"> </w:t>
      </w:r>
      <w:r>
        <w:rPr>
          <w:iCs/>
          <w:i/>
        </w:rPr>
        <w:t xml:space="preserve">ṅit</w:t>
      </w:r>
      <w:r>
        <w:t xml:space="preserve"> </w:t>
      </w:r>
      <w:r>
        <w:rPr>
          <w:iCs/>
          <w:i/>
        </w:rPr>
        <w:t xml:space="preserve">lakāra</w:t>
      </w:r>
      <w:r>
        <w:t xml:space="preserve">);</w:t>
      </w:r>
      <w:r>
        <w:t xml:space="preserve"> </w:t>
      </w:r>
      <w:r>
        <w:t xml:space="preserve">“</w:t>
      </w:r>
      <w:r>
        <w:t xml:space="preserve">itaś ca lopaḥ parasmaipadeṣu</w:t>
      </w:r>
      <w:r>
        <w:t xml:space="preserve">”</w:t>
      </w:r>
      <w:r>
        <w:t xml:space="preserve"> </w:t>
      </w:r>
      <w:r>
        <w:t xml:space="preserve">(Pā. 3-4-97), which makes that loss optional in</w:t>
      </w:r>
      <w:r>
        <w:t xml:space="preserve"> </w:t>
      </w:r>
      <w:r>
        <w:rPr>
          <w:iCs/>
          <w:i/>
        </w:rPr>
        <w:t xml:space="preserve">leṭ</w:t>
      </w:r>
      <w:r>
        <w:t xml:space="preserve">, does not apply here;</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dropped by</w:t>
      </w:r>
      <w:r>
        <w:t xml:space="preserve"> </w:t>
      </w:r>
      <w:r>
        <w:t xml:space="preserve">“</w:t>
      </w:r>
      <w:r>
        <w:t xml:space="preserve">bahulaṃ chandasi</w:t>
      </w:r>
      <w:r>
        <w:t xml:space="preserve">”</w:t>
      </w:r>
      <w:r>
        <w:t xml:space="preserve"> </w:t>
      </w:r>
      <w:r>
        <w:t xml:space="preserve">(Pā. 2-4-73);</w:t>
      </w:r>
      <w:r>
        <w:t xml:space="preserve"> </w:t>
      </w:r>
      <w:r>
        <w:rPr>
          <w:iCs/>
          <w:i/>
        </w:rPr>
        <w:t xml:space="preserve">vṛ</w:t>
      </w:r>
      <w:r>
        <w:t xml:space="preserve"> </w:t>
      </w:r>
      <w:r>
        <w:t xml:space="preserve">+</w:t>
      </w:r>
      <w:r>
        <w:t xml:space="preserve"> </w:t>
      </w:r>
      <w:r>
        <w:rPr>
          <w:iCs/>
          <w:i/>
        </w:rPr>
        <w:t xml:space="preserve">s</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7-3-84), with</w:t>
      </w:r>
      <w:r>
        <w:t xml:space="preserve"> </w:t>
      </w:r>
      <w:r>
        <w:rPr>
          <w:iCs/>
          <w:i/>
        </w:rPr>
        <w:t xml:space="preserve">r</w:t>
      </w:r>
      <w:r>
        <w:t xml:space="preserve"> </w:t>
      </w:r>
      <w:r>
        <w:t xml:space="preserve">by</w:t>
      </w:r>
      <w:r>
        <w:t xml:space="preserve"> </w:t>
      </w:r>
      <w:r>
        <w:t xml:space="preserve">“</w:t>
      </w:r>
      <w:r>
        <w:t xml:space="preserve">uraṇ raparaḥ</w:t>
      </w:r>
      <w:r>
        <w:t xml:space="preserve">”</w:t>
      </w:r>
      <w:r>
        <w:t xml:space="preserve"> </w:t>
      </w:r>
      <w:r>
        <w:t xml:space="preserve">(Pā. 1-1-51):</w:t>
      </w:r>
      <w:r>
        <w:t xml:space="preserve"> </w:t>
      </w:r>
      <w:r>
        <w:rPr>
          <w:iCs/>
          <w:i/>
        </w:rPr>
        <w:t xml:space="preserve">var</w:t>
      </w:r>
      <w:r>
        <w:t xml:space="preserve"> </w:t>
      </w:r>
      <w:r>
        <w:t xml:space="preserve">+</w:t>
      </w:r>
      <w:r>
        <w:t xml:space="preserve"> </w:t>
      </w:r>
      <w:r>
        <w:rPr>
          <w:iCs/>
          <w:i/>
        </w:rPr>
        <w:t xml:space="preserve">s</w:t>
      </w:r>
      <w:r>
        <w:t xml:space="preserve">; the</w:t>
      </w:r>
      <w:r>
        <w:t xml:space="preserve"> </w:t>
      </w:r>
      <w:r>
        <w:rPr>
          <w:iCs/>
          <w:i/>
        </w:rPr>
        <w:t xml:space="preserve">s</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visarga for the</w:t>
      </w:r>
      <w:r>
        <w:t xml:space="preserve"> </w:t>
      </w:r>
      <w:r>
        <w:rPr>
          <w:iCs/>
          <w:i/>
        </w:rPr>
        <w:t xml:space="preserve">r</w:t>
      </w:r>
      <w:r>
        <w:t xml:space="preserve">; the augment</w:t>
      </w:r>
      <w:r>
        <w:t xml:space="preserve"> </w:t>
      </w:r>
      <w:r>
        <w:rPr>
          <w:iCs/>
          <w:i/>
        </w:rPr>
        <w:t xml:space="preserve">aṭ</w:t>
      </w:r>
      <w:r>
        <w:t xml:space="preserve"> </w:t>
      </w:r>
      <w:r>
        <w:t xml:space="preserve">by</w:t>
      </w:r>
      <w:r>
        <w:t xml:space="preserve"> </w:t>
      </w:r>
      <w:r>
        <w:t xml:space="preserve">“</w:t>
      </w:r>
      <w:r>
        <w:t xml:space="preserve">luṅ-laṅ-lṛṅkṣv aḍ udāttaḥ</w:t>
      </w:r>
      <w:r>
        <w:t xml:space="preserve">”</w:t>
      </w:r>
      <w:r>
        <w:t xml:space="preserve"> </w:t>
      </w:r>
      <w:r>
        <w:t xml:space="preserve">(Pā. 6-4-71):</w:t>
      </w:r>
      <w:r>
        <w:t xml:space="preserve"> </w:t>
      </w:r>
      <w:r>
        <w:rPr>
          <w:iCs/>
          <w:i/>
        </w:rPr>
        <w:t xml:space="preserve">avaḥ</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8-2-15); vocative singular</w:t>
      </w:r>
      <w:r>
        <w:t xml:space="preserve"> </w:t>
      </w:r>
      <w:r>
        <w:rPr>
          <w:iCs/>
          <w:i/>
        </w:rPr>
        <w:t xml:space="preserve">su</w:t>
      </w:r>
      <w:r>
        <w:t xml:space="preserve">:</w:t>
      </w:r>
      <w:r>
        <w:t xml:space="preserve"> </w:t>
      </w:r>
      <w:r>
        <w:rPr>
          <w:iCs/>
          <w:i/>
        </w:rPr>
        <w:t xml:space="preserve">adrivat</w:t>
      </w:r>
      <w:r>
        <w:t xml:space="preserve"> </w:t>
      </w:r>
      <w:r>
        <w:t xml:space="preserve">+</w:t>
      </w:r>
      <w:r>
        <w:t xml:space="preserve"> </w:t>
      </w:r>
      <w:r>
        <w:rPr>
          <w:iCs/>
          <w:i/>
        </w:rPr>
        <w:t xml:space="preserve">su</w:t>
      </w:r>
      <w:r>
        <w:t xml:space="preserve">;</w:t>
      </w:r>
      <w:r>
        <w:t xml:space="preserve"> </w:t>
      </w:r>
      <w:r>
        <w:rPr>
          <w:iCs/>
          <w:i/>
        </w:rPr>
        <w:t xml:space="preserve">num</w:t>
      </w:r>
      <w:r>
        <w:t xml:space="preserve"> </w:t>
      </w:r>
      <w:r>
        <w:t xml:space="preserve">after the</w:t>
      </w:r>
      <w:r>
        <w:t xml:space="preserve"> </w:t>
      </w:r>
      <w:r>
        <w:rPr>
          <w:iCs/>
          <w:i/>
        </w:rPr>
        <w:t xml:space="preserve">v</w:t>
      </w:r>
      <w:r>
        <w:t xml:space="preserve"> </w:t>
      </w:r>
      <w:r>
        <w:t xml:space="preserve">by</w:t>
      </w:r>
      <w:r>
        <w:t xml:space="preserve"> </w:t>
      </w:r>
      <w:r>
        <w:t xml:space="preserve">“</w:t>
      </w:r>
      <w:r>
        <w:t xml:space="preserve">ugid-acāṃ sarvanāmasthāne ’dhātoḥ</w:t>
      </w:r>
      <w:r>
        <w:t xml:space="preserve">”</w:t>
      </w:r>
      <w:r>
        <w:t xml:space="preserve"> </w:t>
      </w:r>
      <w:r>
        <w:t xml:space="preserve">(Pā. 7-1-70):</w:t>
      </w:r>
      <w:r>
        <w:t xml:space="preserve"> </w:t>
      </w:r>
      <w:r>
        <w:rPr>
          <w:iCs/>
          <w:i/>
        </w:rPr>
        <w:t xml:space="preserve">adrivant</w:t>
      </w:r>
      <w:r>
        <w:t xml:space="preserve"> </w:t>
      </w:r>
      <w:r>
        <w:t xml:space="preserve">+</w:t>
      </w:r>
      <w:r>
        <w:t xml:space="preserve"> </w:t>
      </w:r>
      <w:r>
        <w:rPr>
          <w:iCs/>
          <w:i/>
        </w:rPr>
        <w:t xml:space="preserve">su</w:t>
      </w:r>
      <w:r>
        <w:t xml:space="preserve">;</w:t>
      </w:r>
      <w:r>
        <w:t xml:space="preserve"> </w:t>
      </w:r>
      <w:r>
        <w:rPr>
          <w:iCs/>
          <w:i/>
        </w:rPr>
        <w:t xml:space="preserve">su</w:t>
      </w:r>
      <w:r>
        <w:t xml:space="preserve"> </w:t>
      </w:r>
      <w:r>
        <w:t xml:space="preserve">dropped by</w:t>
      </w:r>
      <w:r>
        <w:t xml:space="preserve"> </w:t>
      </w:r>
      <w:r>
        <w:t xml:space="preserve">“</w:t>
      </w:r>
      <w:r>
        <w:t xml:space="preserve">hal-ṅyābbhyaḥ</w:t>
      </w:r>
      <w:r>
        <w:t xml:space="preserve">”</w:t>
      </w:r>
      <w:r>
        <w:t xml:space="preserve"> </w:t>
      </w:r>
      <w:r>
        <w:t xml:space="preserve">(Pā. 6-1-68); the</w:t>
      </w:r>
      <w:r>
        <w:t xml:space="preserve"> </w:t>
      </w:r>
      <w:r>
        <w:rPr>
          <w:iCs/>
          <w:i/>
        </w:rPr>
        <w:t xml:space="preserve">t</w:t>
      </w:r>
      <w:r>
        <w:t xml:space="preserve"> </w:t>
      </w:r>
      <w:r>
        <w:t xml:space="preserve">dropped by</w:t>
      </w:r>
      <w:r>
        <w:t xml:space="preserve"> </w:t>
      </w:r>
      <w:r>
        <w:t xml:space="preserve">“</w:t>
      </w:r>
      <w:r>
        <w:t xml:space="preserve">saṃyogāntasya lopaḥ</w:t>
      </w:r>
      <w:r>
        <w:t xml:space="preserve">”</w:t>
      </w:r>
      <w:r>
        <w:t xml:space="preserve"> </w:t>
      </w:r>
      <w:r>
        <w:t xml:space="preserve">(Pā. 8-2-23), which by</w:t>
      </w:r>
      <w:r>
        <w:t xml:space="preserve"> </w:t>
      </w:r>
      <w:r>
        <w:t xml:space="preserve">“</w:t>
      </w:r>
      <w:r>
        <w:t xml:space="preserve">pūrvatrāsiddham</w:t>
      </w:r>
      <w:r>
        <w:t xml:space="preserve">”</w:t>
      </w:r>
      <w:r>
        <w:t xml:space="preserve"> </w:t>
      </w:r>
      <w:r>
        <w:t xml:space="preserve">(Pā. 8-2-1) is not effective for the loss of</w:t>
      </w:r>
      <w:r>
        <w:t xml:space="preserve"> </w:t>
      </w:r>
      <w:r>
        <w:rPr>
          <w:iCs/>
          <w:i/>
        </w:rPr>
        <w:t xml:space="preserve">n</w:t>
      </w:r>
      <w:r>
        <w:t xml:space="preserve">, so</w:t>
      </w:r>
      <w:r>
        <w:t xml:space="preserve"> </w:t>
      </w:r>
      <w:r>
        <w:t xml:space="preserve">“</w:t>
      </w:r>
      <w:r>
        <w:t xml:space="preserve">nalopaḥ prātipadikāntasya</w:t>
      </w:r>
      <w:r>
        <w:t xml:space="preserve">”</w:t>
      </w:r>
      <w:r>
        <w:t xml:space="preserve"> </w:t>
      </w:r>
      <w:r>
        <w:t xml:space="preserve">(Pā. 8-2-7) does not apply;</w:t>
      </w:r>
      <w:r>
        <w:t xml:space="preserve"> </w:t>
      </w:r>
      <w:r>
        <w:t xml:space="preserve">“</w:t>
      </w:r>
      <w:r>
        <w:t xml:space="preserve">matuvaso ru saṃbuddhau chandasi</w:t>
      </w:r>
      <w:r>
        <w:t xml:space="preserve">”</w:t>
      </w:r>
      <w:r>
        <w:t xml:space="preserve"> </w:t>
      </w:r>
      <w:r>
        <w:t xml:space="preserve">(Pā. 8-3-1) gives</w:t>
      </w:r>
      <w:r>
        <w:t xml:space="preserve"> </w:t>
      </w:r>
      <w:r>
        <w:rPr>
          <w:iCs/>
          <w:i/>
        </w:rPr>
        <w:t xml:space="preserve">ru</w:t>
      </w:r>
      <w:r>
        <w:t xml:space="preserve"> </w:t>
      </w:r>
      <w:r>
        <w:t xml:space="preserve">for the</w:t>
      </w:r>
      <w:r>
        <w:t xml:space="preserve"> </w:t>
      </w:r>
      <w:r>
        <w:rPr>
          <w:iCs/>
          <w:i/>
        </w:rPr>
        <w:t xml:space="preserve">n</w:t>
      </w:r>
      <w:r>
        <w:t xml:space="preserve">, and</w:t>
      </w:r>
      <w:r>
        <w:t xml:space="preserve"> </w:t>
      </w:r>
      <w:r>
        <w:t xml:space="preserve">“</w:t>
      </w:r>
      <w:r>
        <w:t xml:space="preserve">kharavasānayor visarjanīyaḥ</w:t>
      </w:r>
      <w:r>
        <w:t xml:space="preserve">”</w:t>
      </w:r>
      <w:r>
        <w:t xml:space="preserve"> </w:t>
      </w:r>
      <w:r>
        <w:t xml:space="preserve">(Pā. 8-3-15) the visarga:</w:t>
      </w:r>
      <w:r>
        <w:t xml:space="preserve"> </w:t>
      </w:r>
      <w:r>
        <w:rPr>
          <w:iCs/>
          <w:i/>
        </w:rPr>
        <w:t xml:space="preserve">adrivaḥ</w:t>
      </w:r>
      <w:r>
        <w:t xml:space="preserve">.</w:t>
      </w:r>
      <w:r>
        <w:t xml:space="preserve"> </w:t>
      </w:r>
      <w:r>
        <w:rPr>
          <w:bCs/>
          <w:b/>
        </w:rPr>
        <w:t xml:space="preserve">बिलम् (</w:t>
      </w:r>
      <w:r>
        <w:rPr>
          <w:iCs/>
          <w:i/>
          <w:bCs/>
          <w:b/>
        </w:rPr>
        <w:t xml:space="preserve">bilam</w:t>
      </w:r>
      <w:r>
        <w:rPr>
          <w:bCs/>
          <w:b/>
        </w:rPr>
        <w:t xml:space="preserve">)</w:t>
      </w:r>
      <w:r>
        <w:t xml:space="preserve"> </w:t>
      </w:r>
      <w:r>
        <w:t xml:space="preserve">— initial-udātta by</w:t>
      </w:r>
      <w:r>
        <w:t xml:space="preserve"> </w:t>
      </w:r>
      <w:r>
        <w:t xml:space="preserve">“</w:t>
      </w:r>
      <w:r>
        <w:t xml:space="preserve">nab-viṣayasyānisantasya</w:t>
      </w:r>
      <w:r>
        <w:t xml:space="preserve">”</w:t>
      </w:r>
      <w:r>
        <w:t xml:space="preserve"> </w:t>
      </w:r>
      <w:r>
        <w:t xml:space="preserve">(printed Phiṭ-sū.</w:t>
      </w:r>
      <w:r>
        <w:t xml:space="preserve"> </w:t>
      </w:r>
      <w:r>
        <w:t xml:space="preserve">“</w:t>
      </w:r>
      <w:r>
        <w:t xml:space="preserve">26</w:t>
      </w:r>
      <w:r>
        <w:t xml:space="preserve">”</w:t>
      </w:r>
      <w:r>
        <w:t xml:space="preserve">).</w:t>
      </w:r>
      <w:r>
        <w:t xml:space="preserve"> </w:t>
      </w:r>
      <w:r>
        <w:rPr>
          <w:bCs/>
          <w:b/>
        </w:rPr>
        <w:t xml:space="preserve">अबिभ्युषः (</w:t>
      </w:r>
      <w:r>
        <w:rPr>
          <w:iCs/>
          <w:i/>
          <w:bCs/>
          <w:b/>
        </w:rPr>
        <w:t xml:space="preserve">abibhyuṣaḥ</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liṭ</w:t>
      </w:r>
      <w:r>
        <w:t xml:space="preserve">; doubling by</w:t>
      </w:r>
      <w:r>
        <w:t xml:space="preserve"> </w:t>
      </w:r>
      <w:r>
        <w:t xml:space="preserve">“</w:t>
      </w:r>
      <w:r>
        <w:t xml:space="preserve">liṭi dhātor anabhyāsasya</w:t>
      </w:r>
      <w:r>
        <w:t xml:space="preserve">”</w:t>
      </w:r>
      <w:r>
        <w:t xml:space="preserve"> </w:t>
      </w:r>
      <w:r>
        <w:t xml:space="preserve">(Pā. 6-1-8):</w:t>
      </w:r>
      <w:r>
        <w:t xml:space="preserve"> </w:t>
      </w:r>
      <w:r>
        <w:rPr>
          <w:iCs/>
          <w:i/>
        </w:rPr>
        <w:t xml:space="preserve">bhī</w:t>
      </w:r>
      <w:r>
        <w:t xml:space="preserve"> </w:t>
      </w:r>
      <w:r>
        <w:t xml:space="preserve">+</w:t>
      </w:r>
      <w:r>
        <w:t xml:space="preserve"> </w:t>
      </w:r>
      <w:r>
        <w:rPr>
          <w:iCs/>
          <w:i/>
        </w:rPr>
        <w:t xml:space="preserve">bhī</w:t>
      </w:r>
      <w:r>
        <w:t xml:space="preserve">; the first shortened by</w:t>
      </w:r>
      <w:r>
        <w:t xml:space="preserve"> </w:t>
      </w:r>
      <w:r>
        <w:t xml:space="preserve">“</w:t>
      </w:r>
      <w:r>
        <w:t xml:space="preserve">hrasvaḥ</w:t>
      </w:r>
      <w:r>
        <w:t xml:space="preserve">”</w:t>
      </w:r>
      <w:r>
        <w:t xml:space="preserve"> </w:t>
      </w:r>
      <w:r>
        <w:t xml:space="preserve">(Pā. 7-4-59);</w:t>
      </w:r>
      <w:r>
        <w:t xml:space="preserve"> </w:t>
      </w:r>
      <w:r>
        <w:rPr>
          <w:iCs/>
          <w:i/>
        </w:rPr>
        <w:t xml:space="preserve">jaś</w:t>
      </w:r>
      <w:r>
        <w:t xml:space="preserve"> </w:t>
      </w:r>
      <w:r>
        <w:t xml:space="preserve">in the reduplicate by</w:t>
      </w:r>
      <w:r>
        <w:t xml:space="preserve"> </w:t>
      </w:r>
      <w:r>
        <w:t xml:space="preserve">“</w:t>
      </w:r>
      <w:r>
        <w:t xml:space="preserve">abhyāse car ca</w:t>
      </w:r>
      <w:r>
        <w:t xml:space="preserve">”</w:t>
      </w:r>
      <w:r>
        <w:t xml:space="preserve"> </w:t>
      </w:r>
      <w:r>
        <w:t xml:space="preserve">(Pā. 8-4-54),</w:t>
      </w:r>
      <w:r>
        <w:t xml:space="preserve"> </w:t>
      </w:r>
      <w:r>
        <w:rPr>
          <w:iCs/>
          <w:i/>
        </w:rPr>
        <w:t xml:space="preserve">bh</w:t>
      </w:r>
      <w:r>
        <w:t xml:space="preserve"> </w:t>
      </w:r>
      <w:r>
        <w:t xml:space="preserve">→</w:t>
      </w:r>
      <w:r>
        <w:t xml:space="preserve"> </w:t>
      </w:r>
      <w:r>
        <w:rPr>
          <w:iCs/>
          <w:i/>
        </w:rPr>
        <w:t xml:space="preserve">b</w:t>
      </w:r>
      <w:r>
        <w:t xml:space="preserve">:</w:t>
      </w:r>
      <w:r>
        <w:t xml:space="preserve"> </w:t>
      </w:r>
      <w:r>
        <w:rPr>
          <w:iCs/>
          <w:i/>
        </w:rPr>
        <w:t xml:space="preserve">bibhī</w:t>
      </w:r>
      <w:r>
        <w:t xml:space="preserve">;</w:t>
      </w:r>
      <w:r>
        <w:t xml:space="preserve"> </w:t>
      </w:r>
      <w:r>
        <w:rPr>
          <w:iCs/>
          <w:i/>
        </w:rPr>
        <w:t xml:space="preserve">parasmaipada</w:t>
      </w:r>
      <w:r>
        <w:t xml:space="preserve"> </w:t>
      </w:r>
      <w:r>
        <w:t xml:space="preserve">by</w:t>
      </w:r>
      <w:r>
        <w:t xml:space="preserve"> </w:t>
      </w:r>
      <w:r>
        <w:t xml:space="preserve">“</w:t>
      </w:r>
      <w:r>
        <w:t xml:space="preserve">śeṣāt kartari parasmaipadam</w:t>
      </w:r>
      <w:r>
        <w:t xml:space="preserve">”</w:t>
      </w:r>
      <w:r>
        <w:t xml:space="preserve"> </w:t>
      </w:r>
      <w:r>
        <w:t xml:space="preserve">(Pā. 1-3-78);</w:t>
      </w:r>
      <w:r>
        <w:t xml:space="preserve"> </w:t>
      </w:r>
      <w:r>
        <w:rPr>
          <w:iCs/>
          <w:i/>
        </w:rPr>
        <w:t xml:space="preserve">liṭ</w:t>
      </w:r>
      <w:r>
        <w:t xml:space="preserve"> </w:t>
      </w:r>
      <w:r>
        <w:t xml:space="preserve">→</w:t>
      </w:r>
      <w:r>
        <w:t xml:space="preserve"> </w:t>
      </w:r>
      <w:r>
        <w:rPr>
          <w:iCs/>
          <w:i/>
        </w:rPr>
        <w:t xml:space="preserve">kvasu</w:t>
      </w:r>
      <w:r>
        <w:t xml:space="preserve"> </w:t>
      </w:r>
      <w:r>
        <w:t xml:space="preserve">by</w:t>
      </w:r>
      <w:r>
        <w:t xml:space="preserve"> </w:t>
      </w:r>
      <w:r>
        <w:t xml:space="preserve">“</w:t>
      </w:r>
      <w:r>
        <w:t xml:space="preserve">kvasuś ca</w:t>
      </w:r>
      <w:r>
        <w:t xml:space="preserve">”</w:t>
      </w:r>
      <w:r>
        <w:t xml:space="preserve"> </w:t>
      </w:r>
      <w:r>
        <w:t xml:space="preserve">(Pā. 3-2-107);</w:t>
      </w:r>
      <w:r>
        <w:t xml:space="preserve"> </w:t>
      </w:r>
      <w:r>
        <w:rPr>
          <w:iCs/>
          <w:i/>
        </w:rPr>
        <w:t xml:space="preserve">kvasu</w:t>
      </w:r>
      <w:r>
        <w:t xml:space="preserve"> </w:t>
      </w:r>
      <w:r>
        <w:t xml:space="preserve">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bibhī</w:t>
      </w:r>
      <w:r>
        <w:t xml:space="preserve"> </w:t>
      </w:r>
      <w:r>
        <w:t xml:space="preserve">+</w:t>
      </w:r>
      <w:r>
        <w:t xml:space="preserve"> </w:t>
      </w:r>
      <w:r>
        <w:rPr>
          <w:iCs/>
          <w:i/>
        </w:rPr>
        <w:t xml:space="preserve">vas</w:t>
      </w:r>
      <w:r>
        <w:t xml:space="preserve">;</w:t>
      </w:r>
      <w:r>
        <w:t xml:space="preserve"> </w:t>
      </w:r>
      <w:r>
        <w:rPr>
          <w:iCs/>
          <w:i/>
        </w:rPr>
        <w:t xml:space="preserve">vas</w:t>
      </w:r>
      <w:r>
        <w:t xml:space="preserve"> </w:t>
      </w:r>
      <w:r>
        <w:t xml:space="preserve">is</w:t>
      </w:r>
      <w:r>
        <w:t xml:space="preserve"> </w:t>
      </w:r>
      <w:r>
        <w:rPr>
          <w:iCs/>
          <w:i/>
        </w:rPr>
        <w:t xml:space="preserve">ārdhadhātuka</w:t>
      </w:r>
      <w:r>
        <w:t xml:space="preserve">, so</w:t>
      </w:r>
      <w:r>
        <w:t xml:space="preserve"> </w:t>
      </w:r>
      <w:r>
        <w:rPr>
          <w:iCs/>
          <w:i/>
        </w:rPr>
        <w:t xml:space="preserve">iṭ</w:t>
      </w:r>
      <w:r>
        <w:t xml:space="preserve"> </w:t>
      </w:r>
      <w:r>
        <w:t xml:space="preserve">would come by</w:t>
      </w:r>
      <w:r>
        <w:t xml:space="preserve"> </w:t>
      </w:r>
      <w:r>
        <w:t xml:space="preserve">“</w:t>
      </w:r>
      <w:r>
        <w:t xml:space="preserve">ārdhadhātukasyeḍ valādeḥ</w:t>
      </w:r>
      <w:r>
        <w:t xml:space="preserve">”</w:t>
      </w:r>
      <w:r>
        <w:t xml:space="preserve"> </w:t>
      </w:r>
      <w:r>
        <w:t xml:space="preserve">(Pā. 7-2-35).</w:t>
      </w:r>
    </w:p>
    <w:bookmarkEnd w:id="479"/>
    <w:bookmarkStart w:id="480" w:name="page-468-rik-5-grammar-continued"/>
    <w:p>
      <w:pPr>
        <w:pStyle w:val="Heading3"/>
      </w:pPr>
      <w:r>
        <w:t xml:space="preserve">Page 468 — Rik 5 grammar (continued)</w:t>
      </w:r>
    </w:p>
    <w:p>
      <w:pPr>
        <w:pStyle w:val="FirstParagraph"/>
      </w:pPr>
      <w:r>
        <w:t xml:space="preserve">But</w:t>
      </w:r>
      <w:r>
        <w:t xml:space="preserve"> </w:t>
      </w:r>
      <w:r>
        <w:t xml:space="preserve">“</w:t>
      </w:r>
      <w:r>
        <w:t xml:space="preserve">ekāca upadeśe ’nudāttāt</w:t>
      </w:r>
      <w:r>
        <w:t xml:space="preserve">”</w:t>
      </w:r>
      <w:r>
        <w:t xml:space="preserve"> </w:t>
      </w:r>
      <w:r>
        <w:t xml:space="preserve">(Pā. 7-2-10) bars</w:t>
      </w:r>
      <w:r>
        <w:t xml:space="preserve"> </w:t>
      </w:r>
      <w:r>
        <w:rPr>
          <w:iCs/>
          <w:i/>
        </w:rPr>
        <w:t xml:space="preserve">iṭ</w:t>
      </w:r>
      <w:r>
        <w:t xml:space="preserve"> </w:t>
      </w:r>
      <w:r>
        <w:t xml:space="preserve">before a</w:t>
      </w:r>
      <w:r>
        <w:t xml:space="preserve"> </w:t>
      </w:r>
      <w:r>
        <w:rPr>
          <w:iCs/>
          <w:i/>
        </w:rPr>
        <w:t xml:space="preserve">val</w:t>
      </w:r>
      <w:r>
        <w:t xml:space="preserve">-initial</w:t>
      </w:r>
      <w:r>
        <w:t xml:space="preserve"> </w:t>
      </w:r>
      <w:r>
        <w:rPr>
          <w:iCs/>
          <w:i/>
        </w:rPr>
        <w:t xml:space="preserve">ārdhadhātuka</w:t>
      </w:r>
      <w:r>
        <w:t xml:space="preserve"> </w:t>
      </w:r>
      <w:r>
        <w:t xml:space="preserve">after a root that in the</w:t>
      </w:r>
      <w:r>
        <w:t xml:space="preserve"> </w:t>
      </w:r>
      <w:r>
        <w:rPr>
          <w:iCs/>
          <w:i/>
        </w:rPr>
        <w:t xml:space="preserve">upadeśa</w:t>
      </w:r>
      <w:r>
        <w:t xml:space="preserve"> </w:t>
      </w:r>
      <w:r>
        <w:t xml:space="preserve">is monosyllabic and</w:t>
      </w:r>
      <w:r>
        <w:t xml:space="preserve"> </w:t>
      </w:r>
      <w:r>
        <w:rPr>
          <w:iCs/>
          <w:i/>
        </w:rPr>
        <w:t xml:space="preserve">anudātta</w:t>
      </w:r>
      <w:r>
        <w:t xml:space="preserve">.</w:t>
      </w:r>
      <w:r>
        <w:t xml:space="preserve"> </w:t>
      </w:r>
      <w:r>
        <w:rPr>
          <w:iCs/>
          <w:i/>
        </w:rPr>
        <w:t xml:space="preserve">bhī</w:t>
      </w:r>
      <w:r>
        <w:t xml:space="preserve"> </w:t>
      </w:r>
      <w:r>
        <w:t xml:space="preserve">is monosyllabic; and by the verse</w:t>
      </w:r>
      <w:r>
        <w:t xml:space="preserve"> </w:t>
      </w:r>
      <w:r>
        <w:t xml:space="preserve">“</w:t>
      </w:r>
      <w:r>
        <w:t xml:space="preserve">ūd-ṛdantair yauti-ru-kṣṇu-śīṅ-snu-nu-kṣu-śvi-ḍīṅ-śribhiḥ | vṛṅ-vṛñbhyāṃ ca vinaikāco ’janteṣu nihatāḥ smṛtāḥ ||</w:t>
      </w:r>
      <w:r>
        <w:t xml:space="preserve">”</w:t>
      </w:r>
      <w:r>
        <w:t xml:space="preserve"> </w:t>
      </w:r>
      <w:r>
        <w:t xml:space="preserve">— among vowel-ending roots, all except those ending in</w:t>
      </w:r>
      <w:r>
        <w:t xml:space="preserve"> </w:t>
      </w:r>
      <w:r>
        <w:rPr>
          <w:iCs/>
          <w:i/>
        </w:rPr>
        <w:t xml:space="preserve">ū</w:t>
      </w:r>
      <w:r>
        <w:t xml:space="preserve"> </w:t>
      </w:r>
      <w:r>
        <w:t xml:space="preserve">and</w:t>
      </w:r>
      <w:r>
        <w:t xml:space="preserve"> </w:t>
      </w:r>
      <w:r>
        <w:rPr>
          <w:iCs/>
          <w:i/>
        </w:rPr>
        <w:t xml:space="preserve">ṝ</w:t>
      </w:r>
      <w:r>
        <w:t xml:space="preserve"> </w:t>
      </w:r>
      <w:r>
        <w:t xml:space="preserve">and</w:t>
      </w:r>
      <w:r>
        <w:t xml:space="preserve"> </w:t>
      </w:r>
      <w:r>
        <w:rPr>
          <w:iCs/>
          <w:i/>
        </w:rPr>
        <w:t xml:space="preserve">yu</w:t>
      </w:r>
      <w:r>
        <w:t xml:space="preserve">,</w:t>
      </w:r>
      <w:r>
        <w:t xml:space="preserve"> </w:t>
      </w:r>
      <w:r>
        <w:rPr>
          <w:iCs/>
          <w:i/>
        </w:rPr>
        <w:t xml:space="preserve">ru</w:t>
      </w:r>
      <w:r>
        <w:t xml:space="preserve">,</w:t>
      </w:r>
      <w:r>
        <w:t xml:space="preserve"> </w:t>
      </w:r>
      <w:r>
        <w:rPr>
          <w:iCs/>
          <w:i/>
        </w:rPr>
        <w:t xml:space="preserve">kṣṇu</w:t>
      </w:r>
      <w:r>
        <w:t xml:space="preserve">,</w:t>
      </w:r>
      <w:r>
        <w:t xml:space="preserve"> </w:t>
      </w:r>
      <w:r>
        <w:rPr>
          <w:iCs/>
          <w:i/>
        </w:rPr>
        <w:t xml:space="preserve">śīṅ</w:t>
      </w:r>
      <w:r>
        <w:t xml:space="preserve">,</w:t>
      </w:r>
      <w:r>
        <w:t xml:space="preserve"> </w:t>
      </w:r>
      <w:r>
        <w:rPr>
          <w:iCs/>
          <w:i/>
        </w:rPr>
        <w:t xml:space="preserve">snu</w:t>
      </w:r>
      <w:r>
        <w:t xml:space="preserve">,</w:t>
      </w:r>
      <w:r>
        <w:t xml:space="preserve"> </w:t>
      </w:r>
      <w:r>
        <w:rPr>
          <w:iCs/>
          <w:i/>
        </w:rPr>
        <w:t xml:space="preserve">nu</w:t>
      </w:r>
      <w:r>
        <w:t xml:space="preserve">,</w:t>
      </w:r>
      <w:r>
        <w:t xml:space="preserve"> </w:t>
      </w:r>
      <w:r>
        <w:rPr>
          <w:iCs/>
          <w:i/>
        </w:rPr>
        <w:t xml:space="preserve">kṣu</w:t>
      </w:r>
      <w:r>
        <w:t xml:space="preserve">,</w:t>
      </w:r>
      <w:r>
        <w:t xml:space="preserve"> </w:t>
      </w:r>
      <w:r>
        <w:rPr>
          <w:iCs/>
          <w:i/>
        </w:rPr>
        <w:t xml:space="preserve">śvi</w:t>
      </w:r>
      <w:r>
        <w:t xml:space="preserve">,</w:t>
      </w:r>
      <w:r>
        <w:t xml:space="preserve"> </w:t>
      </w:r>
      <w:r>
        <w:rPr>
          <w:iCs/>
          <w:i/>
        </w:rPr>
        <w:t xml:space="preserve">ḍīṅ</w:t>
      </w:r>
      <w:r>
        <w:t xml:space="preserve">,</w:t>
      </w:r>
      <w:r>
        <w:t xml:space="preserve"> </w:t>
      </w:r>
      <w:r>
        <w:rPr>
          <w:iCs/>
          <w:i/>
        </w:rPr>
        <w:t xml:space="preserve">śri</w:t>
      </w:r>
      <w:r>
        <w:t xml:space="preserve">,</w:t>
      </w:r>
      <w:r>
        <w:t xml:space="preserve"> </w:t>
      </w:r>
      <w:r>
        <w:rPr>
          <w:iCs/>
          <w:i/>
        </w:rPr>
        <w:t xml:space="preserve">vṛṅ</w:t>
      </w:r>
      <w:r>
        <w:t xml:space="preserve">,</w:t>
      </w:r>
      <w:r>
        <w:t xml:space="preserve"> </w:t>
      </w:r>
      <w:r>
        <w:rPr>
          <w:iCs/>
          <w:i/>
        </w:rPr>
        <w:t xml:space="preserve">vṛñ</w:t>
      </w:r>
      <w:r>
        <w:t xml:space="preserve"> </w:t>
      </w:r>
      <w:r>
        <w:t xml:space="preserve">are</w:t>
      </w:r>
      <w:r>
        <w:t xml:space="preserve"> </w:t>
      </w:r>
      <w:r>
        <w:rPr>
          <w:iCs/>
          <w:i/>
        </w:rPr>
        <w:t xml:space="preserve">anudātta</w:t>
      </w:r>
      <w:r>
        <w:t xml:space="preserve"> </w:t>
      </w:r>
      <w:r>
        <w:t xml:space="preserve">—</w:t>
      </w:r>
      <w:r>
        <w:t xml:space="preserve"> </w:t>
      </w:r>
      <w:r>
        <w:rPr>
          <w:iCs/>
          <w:i/>
        </w:rPr>
        <w:t xml:space="preserve">bhī</w:t>
      </w:r>
      <w:r>
        <w:t xml:space="preserve">, not being in the list, is</w:t>
      </w:r>
      <w:r>
        <w:t xml:space="preserve"> </w:t>
      </w:r>
      <w:r>
        <w:rPr>
          <w:iCs/>
          <w:i/>
        </w:rPr>
        <w:t xml:space="preserve">anudātta</w:t>
      </w:r>
      <w:r>
        <w:t xml:space="preserve">, so</w:t>
      </w:r>
      <w:r>
        <w:t xml:space="preserve"> </w:t>
      </w:r>
      <w:r>
        <w:rPr>
          <w:iCs/>
          <w:i/>
        </w:rPr>
        <w:t xml:space="preserve">iṭ</w:t>
      </w:r>
      <w:r>
        <w:t xml:space="preserve"> </w:t>
      </w:r>
      <w:r>
        <w:t xml:space="preserve">is barred for</w:t>
      </w:r>
      <w:r>
        <w:t xml:space="preserve"> </w:t>
      </w:r>
      <w:r>
        <w:rPr>
          <w:iCs/>
          <w:i/>
        </w:rPr>
        <w:t xml:space="preserve">vas</w:t>
      </w:r>
      <w:r>
        <w:t xml:space="preserve">. Then the</w:t>
      </w:r>
      <w:r>
        <w:t xml:space="preserve"> </w:t>
      </w:r>
      <w:r>
        <w:rPr>
          <w:iCs/>
          <w:i/>
        </w:rPr>
        <w:t xml:space="preserve">krādi</w:t>
      </w:r>
      <w:r>
        <w:t xml:space="preserve"> </w:t>
      </w:r>
      <w:r>
        <w:t xml:space="preserve">restriction makes</w:t>
      </w:r>
      <w:r>
        <w:t xml:space="preserve"> </w:t>
      </w:r>
      <w:r>
        <w:rPr>
          <w:iCs/>
          <w:i/>
        </w:rPr>
        <w:t xml:space="preserve">iṭ</w:t>
      </w:r>
      <w:r>
        <w:t xml:space="preserve"> </w:t>
      </w:r>
      <w:r>
        <w:t xml:space="preserve">arise again:</w:t>
      </w:r>
      <w:r>
        <w:t xml:space="preserve"> </w:t>
      </w:r>
      <w:r>
        <w:t xml:space="preserve">“</w:t>
      </w:r>
      <w:r>
        <w:t xml:space="preserve">kṛ-sṛ-bhṛ-vṛ-stu-dru-sru-śruvo liṭi</w:t>
      </w:r>
      <w:r>
        <w:t xml:space="preserve">”</w:t>
      </w:r>
      <w:r>
        <w:t xml:space="preserve"> </w:t>
      </w:r>
      <w:r>
        <w:t xml:space="preserve">(Pā. 7-2-13) bars</w:t>
      </w:r>
      <w:r>
        <w:t xml:space="preserve"> </w:t>
      </w:r>
      <w:r>
        <w:rPr>
          <w:iCs/>
          <w:i/>
        </w:rPr>
        <w:t xml:space="preserve">iṭ</w:t>
      </w:r>
      <w:r>
        <w:t xml:space="preserve"> </w:t>
      </w:r>
      <w:r>
        <w:t xml:space="preserve">before</w:t>
      </w:r>
      <w:r>
        <w:t xml:space="preserve"> </w:t>
      </w:r>
      <w:r>
        <w:rPr>
          <w:iCs/>
          <w:i/>
        </w:rPr>
        <w:t xml:space="preserve">liṭ</w:t>
      </w:r>
      <w:r>
        <w:t xml:space="preserve"> </w:t>
      </w:r>
      <w:r>
        <w:t xml:space="preserve">after these roots. For</w:t>
      </w:r>
      <w:r>
        <w:t xml:space="preserve"> </w:t>
      </w:r>
      <w:r>
        <w:rPr>
          <w:iCs/>
          <w:i/>
        </w:rPr>
        <w:t xml:space="preserve">kṛ</w:t>
      </w:r>
      <w:r>
        <w:t xml:space="preserve">,</w:t>
      </w:r>
      <w:r>
        <w:t xml:space="preserve"> </w:t>
      </w:r>
      <w:r>
        <w:rPr>
          <w:iCs/>
          <w:i/>
        </w:rPr>
        <w:t xml:space="preserve">sṛ</w:t>
      </w:r>
      <w:r>
        <w:t xml:space="preserve">,</w:t>
      </w:r>
      <w:r>
        <w:t xml:space="preserve"> </w:t>
      </w:r>
      <w:r>
        <w:rPr>
          <w:iCs/>
          <w:i/>
        </w:rPr>
        <w:t xml:space="preserve">bhṛ</w:t>
      </w:r>
      <w:r>
        <w:t xml:space="preserve">, monosyllabic and</w:t>
      </w:r>
      <w:r>
        <w:t xml:space="preserve"> </w:t>
      </w:r>
      <w:r>
        <w:rPr>
          <w:iCs/>
          <w:i/>
        </w:rPr>
        <w:t xml:space="preserve">anudātta</w:t>
      </w:r>
      <w:r>
        <w:t xml:space="preserve">, the bar already follows from 7-2-10;</w:t>
      </w:r>
      <w:r>
        <w:t xml:space="preserve"> </w:t>
      </w:r>
      <w:r>
        <w:rPr>
          <w:iCs/>
          <w:i/>
        </w:rPr>
        <w:t xml:space="preserve">vṛ</w:t>
      </w:r>
      <w:r>
        <w:t xml:space="preserve"> </w:t>
      </w:r>
      <w:r>
        <w:t xml:space="preserve">is in the verse and so not</w:t>
      </w:r>
      <w:r>
        <w:t xml:space="preserve"> </w:t>
      </w:r>
      <w:r>
        <w:rPr>
          <w:iCs/>
          <w:i/>
        </w:rPr>
        <w:t xml:space="preserve">anudātta</w:t>
      </w:r>
      <w:r>
        <w:t xml:space="preserve">, but being monosyllabic and</w:t>
      </w:r>
      <w:r>
        <w:t xml:space="preserve"> </w:t>
      </w:r>
      <w:r>
        <w:rPr>
          <w:iCs/>
          <w:i/>
        </w:rPr>
        <w:t xml:space="preserve">u</w:t>
      </w:r>
      <w:r>
        <w:t xml:space="preserve">-ending (</w:t>
      </w:r>
      <w:r>
        <w:rPr>
          <w:iCs/>
          <w:i/>
        </w:rPr>
        <w:t xml:space="preserve">uk</w:t>
      </w:r>
      <w:r>
        <w:t xml:space="preserve">) it is barred by</w:t>
      </w:r>
      <w:r>
        <w:t xml:space="preserve"> </w:t>
      </w:r>
      <w:r>
        <w:t xml:space="preserve">“</w:t>
      </w:r>
      <w:r>
        <w:t xml:space="preserve">śryukaḥ kiti</w:t>
      </w:r>
      <w:r>
        <w:t xml:space="preserve">”</w:t>
      </w:r>
      <w:r>
        <w:t xml:space="preserve"> </w:t>
      </w:r>
      <w:r>
        <w:t xml:space="preserve">(Pā. 7-2-11); so naming them in 7-2-13 would be useless, and by the maxim</w:t>
      </w:r>
      <w:r>
        <w:t xml:space="preserve"> </w:t>
      </w:r>
      <w:r>
        <w:t xml:space="preserve">“</w:t>
      </w:r>
      <w:r>
        <w:t xml:space="preserve">siddhe saty ārabhyamāṇo vidhir niyamāya bhavati</w:t>
      </w:r>
      <w:r>
        <w:t xml:space="preserve">”</w:t>
      </w:r>
      <w:r>
        <w:t xml:space="preserve"> </w:t>
      </w:r>
      <w:r>
        <w:t xml:space="preserve">the sūtra is a restriction: the bars of</w:t>
      </w:r>
      <w:r>
        <w:t xml:space="preserve"> </w:t>
      </w:r>
      <w:r>
        <w:rPr>
          <w:iCs/>
          <w:i/>
        </w:rPr>
        <w:t xml:space="preserve">iṭ</w:t>
      </w:r>
      <w:r>
        <w:t xml:space="preserve"> </w:t>
      </w:r>
      <w:r>
        <w:t xml:space="preserve">before</w:t>
      </w:r>
      <w:r>
        <w:t xml:space="preserve"> </w:t>
      </w:r>
      <w:r>
        <w:rPr>
          <w:iCs/>
          <w:i/>
        </w:rPr>
        <w:t xml:space="preserve">liṭ</w:t>
      </w:r>
      <w:r>
        <w:t xml:space="preserve">, whether depending on the root (</w:t>
      </w:r>
      <w:r>
        <w:rPr>
          <w:iCs/>
          <w:i/>
        </w:rPr>
        <w:t xml:space="preserve">prakṛtyāśraya</w:t>
      </w:r>
      <w:r>
        <w:t xml:space="preserve">, as</w:t>
      </w:r>
      <w:r>
        <w:t xml:space="preserve"> </w:t>
      </w:r>
      <w:r>
        <w:rPr>
          <w:iCs/>
          <w:i/>
        </w:rPr>
        <w:t xml:space="preserve">ekācaḥ</w:t>
      </w:r>
      <w:r>
        <w:t xml:space="preserve">) or on the suffix (</w:t>
      </w:r>
      <w:r>
        <w:rPr>
          <w:iCs/>
          <w:i/>
        </w:rPr>
        <w:t xml:space="preserve">pratyayāśraya</w:t>
      </w:r>
      <w:r>
        <w:t xml:space="preserve">, as</w:t>
      </w:r>
      <w:r>
        <w:t xml:space="preserve"> </w:t>
      </w:r>
      <w:r>
        <w:rPr>
          <w:iCs/>
          <w:i/>
        </w:rPr>
        <w:t xml:space="preserve">śryukaḥ kiti</w:t>
      </w:r>
      <w:r>
        <w:t xml:space="preserve">), apply only after</w:t>
      </w:r>
      <w:r>
        <w:t xml:space="preserve"> </w:t>
      </w:r>
      <w:r>
        <w:rPr>
          <w:iCs/>
          <w:i/>
        </w:rPr>
        <w:t xml:space="preserve">kṛ</w:t>
      </w:r>
      <w:r>
        <w:t xml:space="preserve">,</w:t>
      </w:r>
      <w:r>
        <w:t xml:space="preserve"> </w:t>
      </w:r>
      <w:r>
        <w:rPr>
          <w:iCs/>
          <w:i/>
        </w:rPr>
        <w:t xml:space="preserve">sṛ</w:t>
      </w:r>
      <w:r>
        <w:t xml:space="preserve">,</w:t>
      </w:r>
      <w:r>
        <w:t xml:space="preserve"> </w:t>
      </w:r>
      <w:r>
        <w:rPr>
          <w:iCs/>
          <w:i/>
        </w:rPr>
        <w:t xml:space="preserve">bhṛ</w:t>
      </w:r>
      <w:r>
        <w:t xml:space="preserve">,</w:t>
      </w:r>
      <w:r>
        <w:t xml:space="preserve"> </w:t>
      </w:r>
      <w:r>
        <w:rPr>
          <w:iCs/>
          <w:i/>
        </w:rPr>
        <w:t xml:space="preserve">vṛ</w:t>
      </w:r>
      <w:r>
        <w:t xml:space="preserve">; after other roots neither bar applies.</w:t>
      </w:r>
      <w:r>
        <w:t xml:space="preserve"> </w:t>
      </w:r>
      <w:r>
        <w:rPr>
          <w:iCs/>
          <w:i/>
        </w:rPr>
        <w:t xml:space="preserve">stu</w:t>
      </w:r>
      <w:r>
        <w:t xml:space="preserve">,</w:t>
      </w:r>
      <w:r>
        <w:t xml:space="preserve"> </w:t>
      </w:r>
      <w:r>
        <w:rPr>
          <w:iCs/>
          <w:i/>
        </w:rPr>
        <w:t xml:space="preserve">dru</w:t>
      </w:r>
      <w:r>
        <w:t xml:space="preserve">,</w:t>
      </w:r>
      <w:r>
        <w:t xml:space="preserve"> </w:t>
      </w:r>
      <w:r>
        <w:rPr>
          <w:iCs/>
          <w:i/>
        </w:rPr>
        <w:t xml:space="preserve">sru</w:t>
      </w:r>
      <w:r>
        <w:t xml:space="preserve">,</w:t>
      </w:r>
      <w:r>
        <w:t xml:space="preserve"> </w:t>
      </w:r>
      <w:r>
        <w:rPr>
          <w:iCs/>
          <w:i/>
        </w:rPr>
        <w:t xml:space="preserve">śru</w:t>
      </w:r>
      <w:r>
        <w:t xml:space="preserve"> </w:t>
      </w:r>
      <w:r>
        <w:t xml:space="preserve">are</w:t>
      </w:r>
      <w:r>
        <w:t xml:space="preserve"> </w:t>
      </w:r>
      <w:r>
        <w:rPr>
          <w:iCs/>
          <w:i/>
        </w:rPr>
        <w:t xml:space="preserve">u</w:t>
      </w:r>
      <w:r>
        <w:t xml:space="preserve">-ending; by</w:t>
      </w:r>
      <w:r>
        <w:t xml:space="preserve"> </w:t>
      </w:r>
      <w:r>
        <w:t xml:space="preserve">“</w:t>
      </w:r>
      <w:r>
        <w:t xml:space="preserve">ṛto bhāradvājasya</w:t>
      </w:r>
      <w:r>
        <w:t xml:space="preserve">”</w:t>
      </w:r>
      <w:r>
        <w:t xml:space="preserve"> </w:t>
      </w:r>
      <w:r>
        <w:t xml:space="preserve">(Pā. 7-2-63), in Bhāradvāja’s view the bar of</w:t>
      </w:r>
      <w:r>
        <w:t xml:space="preserve"> </w:t>
      </w:r>
      <w:r>
        <w:rPr>
          <w:iCs/>
          <w:i/>
        </w:rPr>
        <w:t xml:space="preserve">iṭ</w:t>
      </w:r>
      <w:r>
        <w:t xml:space="preserve"> </w:t>
      </w:r>
      <w:r>
        <w:t xml:space="preserve">before</w:t>
      </w:r>
      <w:r>
        <w:t xml:space="preserve"> </w:t>
      </w:r>
      <w:r>
        <w:rPr>
          <w:iCs/>
          <w:i/>
        </w:rPr>
        <w:t xml:space="preserve">thal</w:t>
      </w:r>
      <w:r>
        <w:t xml:space="preserve"> </w:t>
      </w:r>
      <w:r>
        <w:t xml:space="preserve">applies only to</w:t>
      </w:r>
      <w:r>
        <w:t xml:space="preserve"> </w:t>
      </w:r>
      <w:r>
        <w:rPr>
          <w:iCs/>
          <w:i/>
        </w:rPr>
        <w:t xml:space="preserve">ṛ</w:t>
      </w:r>
      <w:r>
        <w:t xml:space="preserve">-ending roots among those always</w:t>
      </w:r>
      <w:r>
        <w:t xml:space="preserve"> </w:t>
      </w:r>
      <w:r>
        <w:rPr>
          <w:iCs/>
          <w:i/>
        </w:rPr>
        <w:t xml:space="preserve">aniṭ</w:t>
      </w:r>
      <w:r>
        <w:t xml:space="preserve"> </w:t>
      </w:r>
      <w:r>
        <w:t xml:space="preserve">before</w:t>
      </w:r>
      <w:r>
        <w:t xml:space="preserve"> </w:t>
      </w:r>
      <w:r>
        <w:rPr>
          <w:iCs/>
          <w:i/>
        </w:rPr>
        <w:t xml:space="preserve">tās</w:t>
      </w:r>
      <w:r>
        <w:t xml:space="preserve">, so after</w:t>
      </w:r>
      <w:r>
        <w:t xml:space="preserve"> </w:t>
      </w:r>
      <w:r>
        <w:rPr>
          <w:iCs/>
          <w:i/>
        </w:rPr>
        <w:t xml:space="preserve">stu</w:t>
      </w:r>
      <w:r>
        <w:t xml:space="preserve"> </w:t>
      </w:r>
      <w:r>
        <w:t xml:space="preserve">etc.</w:t>
      </w:r>
      <w:r>
        <w:t xml:space="preserve"> </w:t>
      </w:r>
      <w:r>
        <w:rPr>
          <w:iCs/>
          <w:i/>
        </w:rPr>
        <w:t xml:space="preserve">iṭ</w:t>
      </w:r>
      <w:r>
        <w:t xml:space="preserve"> </w:t>
      </w:r>
      <w:r>
        <w:t xml:space="preserve">would arise before</w:t>
      </w:r>
      <w:r>
        <w:t xml:space="preserve"> </w:t>
      </w:r>
      <w:r>
        <w:rPr>
          <w:iCs/>
          <w:i/>
        </w:rPr>
        <w:t xml:space="preserve">thal</w:t>
      </w:r>
      <w:r>
        <w:t xml:space="preserve">; naming</w:t>
      </w:r>
      <w:r>
        <w:t xml:space="preserve"> </w:t>
      </w:r>
      <w:r>
        <w:rPr>
          <w:iCs/>
          <w:i/>
        </w:rPr>
        <w:t xml:space="preserve">stu</w:t>
      </w:r>
      <w:r>
        <w:t xml:space="preserve"> </w:t>
      </w:r>
      <w:r>
        <w:t xml:space="preserve">etc. is needed both for that bar and for the bar before</w:t>
      </w:r>
      <w:r>
        <w:t xml:space="preserve"> </w:t>
      </w:r>
      <w:r>
        <w:rPr>
          <w:iCs/>
          <w:i/>
        </w:rPr>
        <w:t xml:space="preserve">va</w:t>
      </w:r>
      <w:r>
        <w:t xml:space="preserve">,</w:t>
      </w:r>
      <w:r>
        <w:t xml:space="preserve"> </w:t>
      </w:r>
      <w:r>
        <w:rPr>
          <w:iCs/>
          <w:i/>
        </w:rPr>
        <w:t xml:space="preserve">ma</w:t>
      </w:r>
      <w:r>
        <w:t xml:space="preserve"> </w:t>
      </w:r>
      <w:r>
        <w:t xml:space="preserve">and the like that the</w:t>
      </w:r>
      <w:r>
        <w:t xml:space="preserve"> </w:t>
      </w:r>
      <w:r>
        <w:rPr>
          <w:iCs/>
          <w:i/>
        </w:rPr>
        <w:t xml:space="preserve">krādi</w:t>
      </w:r>
      <w:r>
        <w:t xml:space="preserve"> </w:t>
      </w:r>
      <w:r>
        <w:t xml:space="preserve">restriction would otherwise produce;</w:t>
      </w:r>
    </w:p>
    <w:bookmarkEnd w:id="480"/>
    <w:bookmarkStart w:id="481" w:name="page-469-rik-5-grammar-continued"/>
    <w:p>
      <w:pPr>
        <w:pStyle w:val="Heading3"/>
      </w:pPr>
      <w:r>
        <w:t xml:space="preserve">Page 469 — Rik 5 grammar (continued)</w:t>
      </w:r>
    </w:p>
    <w:p>
      <w:pPr>
        <w:pStyle w:val="FirstParagraph"/>
      </w:pPr>
      <w:r>
        <w:t xml:space="preserve">so they have a prescriptive role, and by the maxim</w:t>
      </w:r>
      <w:r>
        <w:t xml:space="preserve"> </w:t>
      </w:r>
      <w:r>
        <w:t xml:space="preserve">“</w:t>
      </w:r>
      <w:r>
        <w:t xml:space="preserve">vidhi-niyama-saṃbhave vidhir eva jyāyān</w:t>
      </w:r>
      <w:r>
        <w:t xml:space="preserve">”</w:t>
      </w:r>
      <w:r>
        <w:t xml:space="preserve"> </w:t>
      </w:r>
      <w:r>
        <w:t xml:space="preserve">the four roots</w:t>
      </w:r>
      <w:r>
        <w:t xml:space="preserve"> </w:t>
      </w:r>
      <w:r>
        <w:rPr>
          <w:iCs/>
          <w:i/>
        </w:rPr>
        <w:t xml:space="preserve">stu</w:t>
      </w:r>
      <w:r>
        <w:t xml:space="preserve"> </w:t>
      </w:r>
      <w:r>
        <w:t xml:space="preserve">etc. are taken as prescriptive, not restrictive. Thus by the</w:t>
      </w:r>
      <w:r>
        <w:t xml:space="preserve"> </w:t>
      </w:r>
      <w:r>
        <w:rPr>
          <w:iCs/>
          <w:i/>
        </w:rPr>
        <w:t xml:space="preserve">krādi</w:t>
      </w:r>
      <w:r>
        <w:t xml:space="preserve"> </w:t>
      </w:r>
      <w:r>
        <w:t xml:space="preserve">restriction</w:t>
      </w:r>
      <w:r>
        <w:t xml:space="preserve"> </w:t>
      </w:r>
      <w:r>
        <w:rPr>
          <w:iCs/>
          <w:i/>
        </w:rPr>
        <w:t xml:space="preserve">iṭ</w:t>
      </w:r>
      <w:r>
        <w:t xml:space="preserve"> </w:t>
      </w:r>
      <w:r>
        <w:t xml:space="preserve">is not barred for the</w:t>
      </w:r>
      <w:r>
        <w:t xml:space="preserve"> </w:t>
      </w:r>
      <w:r>
        <w:rPr>
          <w:iCs/>
          <w:i/>
        </w:rPr>
        <w:t xml:space="preserve">vas</w:t>
      </w:r>
      <w:r>
        <w:t xml:space="preserve"> </w:t>
      </w:r>
      <w:r>
        <w:t xml:space="preserve">(of</w:t>
      </w:r>
      <w:r>
        <w:t xml:space="preserve"> </w:t>
      </w:r>
      <w:r>
        <w:rPr>
          <w:iCs/>
          <w:i/>
        </w:rPr>
        <w:t xml:space="preserve">liṭ</w:t>
      </w:r>
      <w:r>
        <w:t xml:space="preserve">) after</w:t>
      </w:r>
      <w:r>
        <w:t xml:space="preserve"> </w:t>
      </w:r>
      <w:r>
        <w:rPr>
          <w:iCs/>
          <w:i/>
        </w:rPr>
        <w:t xml:space="preserve">bhī</w:t>
      </w:r>
      <w:r>
        <w:t xml:space="preserve">, which is outside the</w:t>
      </w:r>
      <w:r>
        <w:t xml:space="preserve"> </w:t>
      </w:r>
      <w:r>
        <w:rPr>
          <w:iCs/>
          <w:i/>
        </w:rPr>
        <w:t xml:space="preserve">krādi</w:t>
      </w:r>
      <w:r>
        <w:t xml:space="preserve"> </w:t>
      </w:r>
      <w:r>
        <w:t xml:space="preserve">list, and</w:t>
      </w:r>
      <w:r>
        <w:t xml:space="preserve"> </w:t>
      </w:r>
      <w:r>
        <w:rPr>
          <w:iCs/>
          <w:i/>
        </w:rPr>
        <w:t xml:space="preserve">iṭ</w:t>
      </w:r>
      <w:r>
        <w:t xml:space="preserve"> </w:t>
      </w:r>
      <w:r>
        <w:t xml:space="preserve">would arise; it is withdrawn by the restriction</w:t>
      </w:r>
      <w:r>
        <w:t xml:space="preserve"> </w:t>
      </w:r>
      <w:r>
        <w:t xml:space="preserve">“</w:t>
      </w:r>
      <w:r>
        <w:t xml:space="preserve">vasv-ekāj-ād-ghasām</w:t>
      </w:r>
      <w:r>
        <w:t xml:space="preserve">”</w:t>
      </w:r>
      <w:r>
        <w:t xml:space="preserve"> </w:t>
      </w:r>
      <w:r>
        <w:t xml:space="preserve">(Pā. 7-2-67):</w:t>
      </w:r>
      <w:r>
        <w:t xml:space="preserve"> </w:t>
      </w:r>
      <w:r>
        <w:rPr>
          <w:iCs/>
          <w:i/>
        </w:rPr>
        <w:t xml:space="preserve">iṭ</w:t>
      </w:r>
      <w:r>
        <w:t xml:space="preserve"> </w:t>
      </w:r>
      <w:r>
        <w:t xml:space="preserve">comes before</w:t>
      </w:r>
      <w:r>
        <w:t xml:space="preserve"> </w:t>
      </w:r>
      <w:r>
        <w:rPr>
          <w:iCs/>
          <w:i/>
        </w:rPr>
        <w:t xml:space="preserve">vas</w:t>
      </w:r>
      <w:r>
        <w:t xml:space="preserve"> </w:t>
      </w:r>
      <w:r>
        <w:t xml:space="preserve">only after roots monosyllabic after reduplication, roots ending in</w:t>
      </w:r>
      <w:r>
        <w:t xml:space="preserve"> </w:t>
      </w:r>
      <w:r>
        <w:rPr>
          <w:iCs/>
          <w:i/>
        </w:rPr>
        <w:t xml:space="preserve">ā</w:t>
      </w:r>
      <w:r>
        <w:t xml:space="preserve">, and</w:t>
      </w:r>
      <w:r>
        <w:t xml:space="preserve"> </w:t>
      </w:r>
      <w:r>
        <w:rPr>
          <w:iCs/>
          <w:i/>
        </w:rPr>
        <w:t xml:space="preserve">ghas</w:t>
      </w:r>
      <w:r>
        <w:t xml:space="preserve">.</w:t>
      </w:r>
      <w:r>
        <w:t xml:space="preserve"> </w:t>
      </w:r>
      <w:r>
        <w:rPr>
          <w:iCs/>
          <w:i/>
        </w:rPr>
        <w:t xml:space="preserve">vas</w:t>
      </w:r>
      <w:r>
        <w:t xml:space="preserve"> </w:t>
      </w:r>
      <w:r>
        <w:t xml:space="preserve">is a</w:t>
      </w:r>
      <w:r>
        <w:t xml:space="preserve"> </w:t>
      </w:r>
      <w:r>
        <w:rPr>
          <w:iCs/>
          <w:i/>
        </w:rPr>
        <w:t xml:space="preserve">kṛt</w:t>
      </w:r>
      <w:r>
        <w:t xml:space="preserve"> </w:t>
      </w:r>
      <w:r>
        <w:t xml:space="preserve">beginning with</w:t>
      </w:r>
      <w:r>
        <w:t xml:space="preserve"> </w:t>
      </w:r>
      <w:r>
        <w:rPr>
          <w:iCs/>
          <w:i/>
        </w:rPr>
        <w:t xml:space="preserve">vaś</w:t>
      </w:r>
      <w:r>
        <w:t xml:space="preserve">, so</w:t>
      </w:r>
      <w:r>
        <w:t xml:space="preserve"> </w:t>
      </w:r>
      <w:r>
        <w:t xml:space="preserve">“</w:t>
      </w:r>
      <w:r>
        <w:t xml:space="preserve">neḍ vaśi kṛti</w:t>
      </w:r>
      <w:r>
        <w:t xml:space="preserve">”</w:t>
      </w:r>
      <w:r>
        <w:t xml:space="preserve"> </w:t>
      </w:r>
      <w:r>
        <w:t xml:space="preserve">(Pā. 7-2-8) would bar</w:t>
      </w:r>
      <w:r>
        <w:t xml:space="preserve"> </w:t>
      </w:r>
      <w:r>
        <w:rPr>
          <w:iCs/>
          <w:i/>
        </w:rPr>
        <w:t xml:space="preserve">iṭ</w:t>
      </w:r>
      <w:r>
        <w:t xml:space="preserve">, and the</w:t>
      </w:r>
      <w:r>
        <w:t xml:space="preserve"> </w:t>
      </w:r>
      <w:r>
        <w:rPr>
          <w:iCs/>
          <w:i/>
        </w:rPr>
        <w:t xml:space="preserve">krādi</w:t>
      </w:r>
      <w:r>
        <w:t xml:space="preserve"> </w:t>
      </w:r>
      <w:r>
        <w:t xml:space="preserve">restriction would give it; giving</w:t>
      </w:r>
      <w:r>
        <w:t xml:space="preserve"> </w:t>
      </w:r>
      <w:r>
        <w:rPr>
          <w:iCs/>
          <w:i/>
        </w:rPr>
        <w:t xml:space="preserve">iṭ</w:t>
      </w:r>
      <w:r>
        <w:t xml:space="preserve"> </w:t>
      </w:r>
      <w:r>
        <w:t xml:space="preserve">again is for restriction — only after those roots does</w:t>
      </w:r>
      <w:r>
        <w:t xml:space="preserve"> </w:t>
      </w:r>
      <w:r>
        <w:rPr>
          <w:iCs/>
          <w:i/>
        </w:rPr>
        <w:t xml:space="preserve">vas</w:t>
      </w:r>
      <w:r>
        <w:t xml:space="preserve"> </w:t>
      </w:r>
      <w:r>
        <w:t xml:space="preserve">take</w:t>
      </w:r>
      <w:r>
        <w:t xml:space="preserve"> </w:t>
      </w:r>
      <w:r>
        <w:rPr>
          <w:iCs/>
          <w:i/>
        </w:rPr>
        <w:t xml:space="preserve">iṭ</w:t>
      </w:r>
      <w:r>
        <w:t xml:space="preserve">, not after others; so after</w:t>
      </w:r>
      <w:r>
        <w:t xml:space="preserve"> </w:t>
      </w:r>
      <w:r>
        <w:rPr>
          <w:iCs/>
          <w:i/>
        </w:rPr>
        <w:t xml:space="preserve">bibhī</w:t>
      </w:r>
      <w:r>
        <w:t xml:space="preserve">, which is not among them,</w:t>
      </w:r>
      <w:r>
        <w:t xml:space="preserve"> </w:t>
      </w:r>
      <w:r>
        <w:rPr>
          <w:iCs/>
          <w:i/>
        </w:rPr>
        <w:t xml:space="preserve">vas</w:t>
      </w:r>
      <w:r>
        <w:t xml:space="preserve"> </w:t>
      </w:r>
      <w:r>
        <w:t xml:space="preserve">takes no</w:t>
      </w:r>
      <w:r>
        <w:t xml:space="preserve"> </w:t>
      </w:r>
      <w:r>
        <w:rPr>
          <w:iCs/>
          <w:i/>
        </w:rPr>
        <w:t xml:space="preserve">iṭ</w:t>
      </w:r>
      <w:r>
        <w:t xml:space="preserve">.</w:t>
      </w:r>
      <w:r>
        <w:t xml:space="preserve"> </w:t>
      </w:r>
      <w:r>
        <w:rPr>
          <w:iCs/>
          <w:i/>
        </w:rPr>
        <w:t xml:space="preserve">bibhīvas</w:t>
      </w:r>
      <w:r>
        <w:t xml:space="preserve"> </w:t>
      </w:r>
      <w:r>
        <w:t xml:space="preserve">+</w:t>
      </w:r>
      <w:r>
        <w:t xml:space="preserve"> </w:t>
      </w:r>
      <w:r>
        <w:rPr>
          <w:iCs/>
          <w:i/>
        </w:rPr>
        <w:t xml:space="preserve">jas</w:t>
      </w:r>
      <w:r>
        <w:t xml:space="preserve">: though</w:t>
      </w:r>
      <w:r>
        <w:t xml:space="preserve"> </w:t>
      </w:r>
      <w:r>
        <w:rPr>
          <w:iCs/>
          <w:i/>
        </w:rPr>
        <w:t xml:space="preserve">jas</w:t>
      </w:r>
      <w:r>
        <w:t xml:space="preserve"> </w:t>
      </w:r>
      <w:r>
        <w:t xml:space="preserve">is a</w:t>
      </w:r>
      <w:r>
        <w:t xml:space="preserve"> </w:t>
      </w:r>
      <w:r>
        <w:rPr>
          <w:iCs/>
          <w:i/>
        </w:rPr>
        <w:t xml:space="preserve">sarvanāmasthāna</w:t>
      </w:r>
      <w:r>
        <w:t xml:space="preserve">, by Vedic exception</w:t>
      </w:r>
      <w:r>
        <w:t xml:space="preserve"> </w:t>
      </w:r>
      <w:r>
        <w:rPr>
          <w:iCs/>
          <w:i/>
        </w:rPr>
        <w:t xml:space="preserve">bibhīvas</w:t>
      </w:r>
      <w:r>
        <w:t xml:space="preserve"> </w:t>
      </w:r>
      <w:r>
        <w:t xml:space="preserve">is treated as</w:t>
      </w:r>
      <w:r>
        <w:t xml:space="preserve"> </w:t>
      </w:r>
      <w:r>
        <w:rPr>
          <w:iCs/>
          <w:i/>
        </w:rPr>
        <w:t xml:space="preserve">bha</w:t>
      </w:r>
      <w:r>
        <w:t xml:space="preserve">;</w:t>
      </w:r>
      <w:r>
        <w:t xml:space="preserve"> </w:t>
      </w:r>
      <w:r>
        <w:rPr>
          <w:iCs/>
          <w:i/>
        </w:rPr>
        <w:t xml:space="preserve">samprasāraṇa</w:t>
      </w:r>
      <w:r>
        <w:t xml:space="preserve"> </w:t>
      </w:r>
      <w:r>
        <w:t xml:space="preserve">by</w:t>
      </w:r>
      <w:r>
        <w:t xml:space="preserve"> </w:t>
      </w:r>
      <w:r>
        <w:t xml:space="preserve">“</w:t>
      </w:r>
      <w:r>
        <w:t xml:space="preserve">vasoḥ samprasāraṇam</w:t>
      </w:r>
      <w:r>
        <w:t xml:space="preserve">”</w:t>
      </w:r>
      <w:r>
        <w:t xml:space="preserve"> </w:t>
      </w:r>
      <w:r>
        <w:t xml:space="preserve">(Pā. 6-4-131) and</w:t>
      </w:r>
      <w:r>
        <w:t xml:space="preserve"> </w:t>
      </w:r>
      <w:r>
        <w:rPr>
          <w:iCs/>
          <w:i/>
        </w:rPr>
        <w:t xml:space="preserve">pūrvarūpa</w:t>
      </w:r>
      <w:r>
        <w:t xml:space="preserve"> </w:t>
      </w:r>
      <w:r>
        <w:t xml:space="preserve">by</w:t>
      </w:r>
      <w:r>
        <w:t xml:space="preserve"> </w:t>
      </w:r>
      <w:r>
        <w:t xml:space="preserve">“</w:t>
      </w:r>
      <w:r>
        <w:t xml:space="preserve">samprasāraṇāc ca</w:t>
      </w:r>
      <w:r>
        <w:t xml:space="preserve">”</w:t>
      </w:r>
      <w:r>
        <w:t xml:space="preserve">:</w:t>
      </w:r>
      <w:r>
        <w:t xml:space="preserve"> </w:t>
      </w:r>
      <w:r>
        <w:rPr>
          <w:iCs/>
          <w:i/>
        </w:rPr>
        <w:t xml:space="preserve">bibhī</w:t>
      </w:r>
      <w:r>
        <w:t xml:space="preserve"> </w:t>
      </w:r>
      <w:r>
        <w:t xml:space="preserve">+</w:t>
      </w:r>
      <w:r>
        <w:t xml:space="preserve"> </w:t>
      </w:r>
      <w:r>
        <w:rPr>
          <w:iCs/>
          <w:i/>
        </w:rPr>
        <w:t xml:space="preserve">us</w:t>
      </w:r>
      <w:r>
        <w:t xml:space="preserve"> </w:t>
      </w:r>
      <w:r>
        <w:t xml:space="preserve">+</w:t>
      </w:r>
      <w:r>
        <w:t xml:space="preserve"> </w:t>
      </w:r>
      <w:r>
        <w:rPr>
          <w:iCs/>
          <w:i/>
        </w:rPr>
        <w:t xml:space="preserve">as</w:t>
      </w:r>
      <w:r>
        <w:t xml:space="preserve">; the</w:t>
      </w:r>
      <w:r>
        <w:t xml:space="preserve"> </w:t>
      </w:r>
      <w:r>
        <w:rPr>
          <w:iCs/>
          <w:i/>
        </w:rPr>
        <w:t xml:space="preserve">iyaṅ</w:t>
      </w:r>
      <w:r>
        <w:t xml:space="preserve"> </w:t>
      </w:r>
      <w:r>
        <w:t xml:space="preserve">that</w:t>
      </w:r>
      <w:r>
        <w:t xml:space="preserve"> </w:t>
      </w:r>
      <w:r>
        <w:t xml:space="preserve">“</w:t>
      </w:r>
      <w:r>
        <w:t xml:space="preserve">aci śnu-dhātu-bhruvāṃ yvor iyaṅ-uvaṅau</w:t>
      </w:r>
      <w:r>
        <w:t xml:space="preserve">”</w:t>
      </w:r>
      <w:r>
        <w:t xml:space="preserve"> </w:t>
      </w:r>
      <w:r>
        <w:t xml:space="preserve">(Pā. 6-4-77) would give is set aside by</w:t>
      </w:r>
      <w:r>
        <w:t xml:space="preserve"> </w:t>
      </w:r>
      <w:r>
        <w:t xml:space="preserve">“</w:t>
      </w:r>
      <w:r>
        <w:t xml:space="preserve">er anekāco ’saṃyogapūrvasya</w:t>
      </w:r>
      <w:r>
        <w:t xml:space="preserve">”</w:t>
      </w:r>
      <w:r>
        <w:t xml:space="preserve"> </w:t>
      </w:r>
      <w:r>
        <w:t xml:space="preserve">(Pā. 6-4-82), giving</w:t>
      </w:r>
      <w:r>
        <w:t xml:space="preserve"> </w:t>
      </w:r>
      <w:r>
        <w:rPr>
          <w:iCs/>
          <w:i/>
        </w:rPr>
        <w:t xml:space="preserve">yaṇ</w:t>
      </w:r>
      <w:r>
        <w:t xml:space="preserve">:</w:t>
      </w:r>
      <w:r>
        <w:t xml:space="preserve"> </w:t>
      </w:r>
      <w:r>
        <w:rPr>
          <w:iCs/>
          <w:i/>
        </w:rPr>
        <w:t xml:space="preserve">ī</w:t>
      </w:r>
      <w:r>
        <w:t xml:space="preserve"> </w:t>
      </w:r>
      <w:r>
        <w:t xml:space="preserve">→</w:t>
      </w:r>
      <w:r>
        <w:t xml:space="preserve"> </w:t>
      </w:r>
      <w:r>
        <w:rPr>
          <w:iCs/>
          <w:i/>
        </w:rPr>
        <w:t xml:space="preserve">y</w:t>
      </w:r>
      <w:r>
        <w:t xml:space="preserve">; the</w:t>
      </w:r>
      <w:r>
        <w:t xml:space="preserve"> </w:t>
      </w:r>
      <w:r>
        <w:rPr>
          <w:iCs/>
          <w:i/>
        </w:rPr>
        <w:t xml:space="preserve">s</w:t>
      </w:r>
      <w:r>
        <w:t xml:space="preserve"> </w:t>
      </w:r>
      <w:r>
        <w:t xml:space="preserve">of the suffix</w:t>
      </w:r>
      <w:r>
        <w:t xml:space="preserve"> </w:t>
      </w:r>
      <w:r>
        <w:rPr>
          <w:iCs/>
          <w:i/>
        </w:rPr>
        <w:t xml:space="preserve">vas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w:t>
      </w:r>
      <w:r>
        <w:t xml:space="preserve"> </w:t>
      </w:r>
      <w:r>
        <w:t xml:space="preserve">“</w:t>
      </w:r>
      <w:r>
        <w:t xml:space="preserve">śāsi-vasi-ghasīnāṃ ca</w:t>
      </w:r>
      <w:r>
        <w:t xml:space="preserve">”</w:t>
      </w:r>
      <w:r>
        <w:t xml:space="preserve"> </w:t>
      </w:r>
      <w:r>
        <w:t xml:space="preserve">(Pā. 8-3-60) was shown earlier not to apply here;</w:t>
      </w:r>
      <w:r>
        <w:t xml:space="preserve"> </w:t>
      </w:r>
      <w:r>
        <w:t xml:space="preserve">“</w:t>
      </w:r>
      <w:r>
        <w:t xml:space="preserve">na bibhyuṣaḥ abibhyuṣaḥ,</w:t>
      </w:r>
      <w:r>
        <w:t xml:space="preserve">”</w:t>
      </w:r>
      <w:r>
        <w:t xml:space="preserve"> </w:t>
      </w:r>
      <w:r>
        <w:t xml:space="preserve">a</w:t>
      </w:r>
      <w:r>
        <w:t xml:space="preserve"> </w:t>
      </w:r>
      <w:r>
        <w:rPr>
          <w:iCs/>
          <w:i/>
        </w:rPr>
        <w:t xml:space="preserve">nañ</w:t>
      </w:r>
      <w:r>
        <w:t xml:space="preserve">-compound; by</w:t>
      </w:r>
      <w:r>
        <w:t xml:space="preserve"> </w:t>
      </w:r>
      <w:r>
        <w:t xml:space="preserve">“</w:t>
      </w:r>
      <w:r>
        <w:t xml:space="preserve">tatpuruṣe tulyārtha…</w:t>
      </w:r>
      <w:r>
        <w:t xml:space="preserve">”</w:t>
      </w:r>
      <w:r>
        <w:t xml:space="preserve"> </w:t>
      </w:r>
      <w:r>
        <w:t xml:space="preserve">(Pā. 6-2-2) the indeclinable first member keeps its accent.</w:t>
      </w:r>
      <w:r>
        <w:t xml:space="preserve"> </w:t>
      </w:r>
      <w:r>
        <w:rPr>
          <w:bCs/>
          <w:b/>
        </w:rPr>
        <w:t xml:space="preserve">तुज्यमानासः (</w:t>
      </w:r>
      <w:r>
        <w:rPr>
          <w:iCs/>
          <w:i/>
          <w:bCs/>
          <w:b/>
        </w:rPr>
        <w:t xml:space="preserve">tujyamānāsaḥ</w:t>
      </w:r>
      <w:r>
        <w:rPr>
          <w:bCs/>
          <w:b/>
        </w:rPr>
        <w:t xml:space="preserve">)</w:t>
      </w:r>
      <w:r>
        <w:t xml:space="preserve"> </w:t>
      </w:r>
      <w:r>
        <w:t xml:space="preserve">— root</w:t>
      </w:r>
      <w:r>
        <w:t xml:space="preserve"> </w:t>
      </w:r>
      <w:r>
        <w:rPr>
          <w:iCs/>
          <w:i/>
        </w:rPr>
        <w:t xml:space="preserve">tuja hiṃsāyām</w:t>
      </w:r>
      <w:r>
        <w:t xml:space="preserve">; passive</w:t>
      </w:r>
      <w:r>
        <w:t xml:space="preserve"> </w:t>
      </w:r>
      <w:r>
        <w:rPr>
          <w:iCs/>
          <w:i/>
        </w:rPr>
        <w:t xml:space="preserve">laṭ</w:t>
      </w:r>
      <w:r>
        <w:t xml:space="preserve">, replaced by</w:t>
      </w:r>
      <w:r>
        <w:t xml:space="preserve"> </w:t>
      </w:r>
      <w:r>
        <w:rPr>
          <w:iCs/>
          <w:i/>
        </w:rPr>
        <w:t xml:space="preserve">śānac</w:t>
      </w:r>
      <w:r>
        <w:t xml:space="preserve"> </w:t>
      </w:r>
      <w:r>
        <w:t xml:space="preserve">by</w:t>
      </w:r>
      <w:r>
        <w:t xml:space="preserve"> </w:t>
      </w:r>
      <w:r>
        <w:t xml:space="preserve">“</w:t>
      </w:r>
      <w:r>
        <w:t xml:space="preserve">laṭaḥ śatṛ-śānacau…</w:t>
      </w:r>
      <w:r>
        <w:t xml:space="preserve">”</w:t>
      </w:r>
      <w:r>
        <w:t xml:space="preserve"> </w:t>
      </w:r>
      <w:r>
        <w:t xml:space="preserve">(Pā. 3-2-124);</w:t>
      </w:r>
      <w:r>
        <w:t xml:space="preserve"> </w:t>
      </w:r>
      <w:r>
        <w:rPr>
          <w:iCs/>
          <w:i/>
        </w:rPr>
        <w:t xml:space="preserve">yak</w:t>
      </w:r>
      <w:r>
        <w:t xml:space="preserve"> </w:t>
      </w:r>
      <w:r>
        <w:t xml:space="preserve">by</w:t>
      </w:r>
      <w:r>
        <w:t xml:space="preserve"> </w:t>
      </w:r>
      <w:r>
        <w:t xml:space="preserve">“</w:t>
      </w:r>
      <w:r>
        <w:t xml:space="preserve">sārvadhātuke yak</w:t>
      </w:r>
      <w:r>
        <w:t xml:space="preserve">”</w:t>
      </w:r>
      <w:r>
        <w:t xml:space="preserve"> </w:t>
      </w:r>
      <w:r>
        <w:t xml:space="preserve">(Pā. 3-1-67) before a</w:t>
      </w:r>
      <w:r>
        <w:t xml:space="preserve"> </w:t>
      </w:r>
      <w:r>
        <w:rPr>
          <w:iCs/>
          <w:i/>
        </w:rPr>
        <w:t xml:space="preserve">sārvadhātuka</w:t>
      </w:r>
      <w:r>
        <w:t xml:space="preserve"> </w:t>
      </w:r>
      <w:r>
        <w:t xml:space="preserve">expressing</w:t>
      </w:r>
      <w:r>
        <w:t xml:space="preserve"> </w:t>
      </w:r>
      <w:r>
        <w:rPr>
          <w:iCs/>
          <w:i/>
        </w:rPr>
        <w:t xml:space="preserve">bhāva</w:t>
      </w:r>
      <w:r>
        <w:t xml:space="preserve"> </w:t>
      </w:r>
      <w:r>
        <w:t xml:space="preserve">or</w:t>
      </w:r>
      <w:r>
        <w:t xml:space="preserve"> </w:t>
      </w:r>
      <w:r>
        <w:rPr>
          <w:iCs/>
          <w:i/>
        </w:rPr>
        <w:t xml:space="preserve">karman</w:t>
      </w:r>
      <w:r>
        <w:t xml:space="preserve">:</w:t>
      </w:r>
      <w:r>
        <w:t xml:space="preserve"> </w:t>
      </w:r>
      <w:r>
        <w:rPr>
          <w:iCs/>
          <w:i/>
        </w:rPr>
        <w:t xml:space="preserve">tuj</w:t>
      </w:r>
      <w:r>
        <w:t xml:space="preserve"> </w:t>
      </w:r>
      <w:r>
        <w:t xml:space="preserve">+</w:t>
      </w:r>
      <w:r>
        <w:t xml:space="preserve"> </w:t>
      </w:r>
      <w:r>
        <w:rPr>
          <w:iCs/>
          <w:i/>
        </w:rPr>
        <w:t xml:space="preserve">ya</w:t>
      </w:r>
      <w:r>
        <w:t xml:space="preserve"> </w:t>
      </w:r>
      <w:r>
        <w:t xml:space="preserve">+</w:t>
      </w:r>
      <w:r>
        <w:t xml:space="preserve"> </w:t>
      </w:r>
      <w:r>
        <w:rPr>
          <w:iCs/>
          <w:i/>
        </w:rPr>
        <w:t xml:space="preserve">āna</w:t>
      </w:r>
      <w:r>
        <w:t xml:space="preserve">;</w:t>
      </w:r>
      <w:r>
        <w:t xml:space="preserve"> </w:t>
      </w:r>
      <w:r>
        <w:rPr>
          <w:iCs/>
          <w:i/>
        </w:rPr>
        <w:t xml:space="preserve">yak</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w:t>
      </w:r>
      <w:r>
        <w:t xml:space="preserve"> </w:t>
      </w:r>
      <w:r>
        <w:rPr>
          <w:iCs/>
          <w:i/>
        </w:rPr>
        <w:t xml:space="preserve">tujyamāna</w:t>
      </w:r>
      <w:r>
        <w:t xml:space="preserve">;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w:t>
      </w:r>
      <w:r>
        <w:t xml:space="preserve"> </w:t>
      </w:r>
      <w:r>
        <w:t xml:space="preserve">“</w:t>
      </w:r>
      <w:r>
        <w:t xml:space="preserve">āj-jaser asuk</w:t>
      </w:r>
      <w:r>
        <w:t xml:space="preserve">”</w:t>
      </w:r>
      <w:r>
        <w:t xml:space="preserve"> </w:t>
      </w:r>
      <w:r>
        <w:t xml:space="preserve">(Pā. 7-1-50);</w:t>
      </w:r>
      <w:r>
        <w:t xml:space="preserve"> </w:t>
      </w:r>
      <w:r>
        <w:rPr>
          <w:iCs/>
          <w:i/>
        </w:rPr>
        <w:t xml:space="preserve">yak</w:t>
      </w:r>
      <w:r>
        <w:t xml:space="preserve"> </w:t>
      </w:r>
      <w:r>
        <w:t xml:space="preserve">ends in</w:t>
      </w:r>
      <w:r>
        <w:t xml:space="preserve"> </w:t>
      </w:r>
      <w:r>
        <w:rPr>
          <w:iCs/>
          <w:i/>
        </w:rPr>
        <w:t xml:space="preserve">a</w:t>
      </w:r>
      <w:r>
        <w:t xml:space="preserve"> </w:t>
      </w:r>
      <w:r>
        <w:t xml:space="preserve">in the</w:t>
      </w:r>
      <w:r>
        <w:t xml:space="preserve"> </w:t>
      </w:r>
      <w:r>
        <w:rPr>
          <w:iCs/>
          <w:i/>
        </w:rPr>
        <w:t xml:space="preserve">upadeśa</w:t>
      </w:r>
      <w:r>
        <w:t xml:space="preserve">, so the</w:t>
      </w:r>
      <w:r>
        <w:t xml:space="preserve"> </w:t>
      </w:r>
      <w:r>
        <w:rPr>
          <w:iCs/>
          <w:i/>
        </w:rPr>
        <w:t xml:space="preserve">śānac</w:t>
      </w:r>
      <w:r>
        <w:t xml:space="preserve"> </w:t>
      </w:r>
      <w:r>
        <w:t xml:space="preserve">after it is unaccented by</w:t>
      </w:r>
      <w:r>
        <w:t xml:space="preserve"> </w:t>
      </w:r>
      <w:r>
        <w:t xml:space="preserve">“</w:t>
      </w:r>
      <w:r>
        <w:t xml:space="preserve">tāsy anudātten-ṅid-ad-upadeśāt…</w:t>
      </w:r>
      <w:r>
        <w:t xml:space="preserve">”</w:t>
      </w:r>
      <w:r>
        <w:t xml:space="preserve"> </w:t>
      </w:r>
      <w:r>
        <w:t xml:space="preserve">(Pā. 6-1-186),</w:t>
      </w:r>
      <w:r>
        <w:t xml:space="preserve"> </w:t>
      </w:r>
      <w:r>
        <w:rPr>
          <w:iCs/>
          <w:i/>
        </w:rPr>
        <w:t xml:space="preserve">jas</w:t>
      </w:r>
      <w:r>
        <w:t xml:space="preserve"> </w:t>
      </w:r>
      <w:r>
        <w:t xml:space="preserve">is unaccented as a</w:t>
      </w:r>
      <w:r>
        <w:t xml:space="preserve"> </w:t>
      </w:r>
      <w:r>
        <w:rPr>
          <w:iCs/>
          <w:i/>
        </w:rPr>
        <w:t xml:space="preserve">sup</w:t>
      </w:r>
      <w:r>
        <w:t xml:space="preserve">, and the udātta of</w:t>
      </w:r>
      <w:r>
        <w:t xml:space="preserve"> </w:t>
      </w:r>
      <w:r>
        <w:rPr>
          <w:iCs/>
          <w:i/>
        </w:rPr>
        <w:t xml:space="preserve">yak</w:t>
      </w:r>
      <w:r>
        <w:t xml:space="preserve"> </w:t>
      </w:r>
      <w:r>
        <w:t xml:space="preserve">by its suffix accent stands.</w:t>
      </w:r>
      <w:r>
        <w:t xml:space="preserve"> </w:t>
      </w:r>
      <w:r>
        <w:rPr>
          <w:bCs/>
          <w:b/>
        </w:rPr>
        <w:t xml:space="preserve">आविषुः (</w:t>
      </w:r>
      <w:r>
        <w:rPr>
          <w:iCs/>
          <w:i/>
          <w:bCs/>
          <w:b/>
        </w:rPr>
        <w:t xml:space="preserve">āviṣuḥ</w:t>
      </w:r>
      <w:r>
        <w:rPr>
          <w:bCs/>
          <w:b/>
        </w:rPr>
        <w:t xml:space="preserve">)</w:t>
      </w:r>
      <w:r>
        <w:t xml:space="preserve"> </w:t>
      </w:r>
      <w:r>
        <w:t xml:space="preserve">— root</w:t>
      </w:r>
      <w:r>
        <w:t xml:space="preserve"> </w:t>
      </w:r>
      <w:r>
        <w:rPr>
          <w:iCs/>
          <w:i/>
        </w:rPr>
        <w:t xml:space="preserve">ava rakṣaṇādiṣu</w:t>
      </w:r>
      <w:r>
        <w:t xml:space="preserve">, here taken in the sense of going;</w:t>
      </w:r>
    </w:p>
    <w:bookmarkEnd w:id="481"/>
    <w:bookmarkStart w:id="482" w:name="page-470-rik-5-grammar-closes"/>
    <w:p>
      <w:pPr>
        <w:pStyle w:val="Heading3"/>
      </w:pPr>
      <w:r>
        <w:t xml:space="preserve">Page 470 — Rik 5 grammar closes</w:t>
      </w:r>
    </w:p>
    <w:p>
      <w:pPr>
        <w:pStyle w:val="FirstParagraph"/>
      </w:pPr>
      <w:r>
        <w:rPr>
          <w:iCs/>
          <w:i/>
        </w:rPr>
        <w:t xml:space="preserve">luṅ</w:t>
      </w:r>
      <w:r>
        <w:t xml:space="preserve"> </w:t>
      </w:r>
      <w:r>
        <w:t xml:space="preserve">after</w:t>
      </w:r>
      <w:r>
        <w:t xml:space="preserve"> </w:t>
      </w:r>
      <w:r>
        <w:rPr>
          <w:iCs/>
          <w:i/>
        </w:rPr>
        <w:t xml:space="preserve">av</w:t>
      </w:r>
      <w:r>
        <w:t xml:space="preserve">, replaced by</w:t>
      </w:r>
      <w:r>
        <w:t xml:space="preserve"> </w:t>
      </w:r>
      <w:r>
        <w:rPr>
          <w:iCs/>
          <w:i/>
        </w:rPr>
        <w:t xml:space="preserve">jhi</w:t>
      </w:r>
      <w:r>
        <w:t xml:space="preserve">;</w:t>
      </w:r>
      <w:r>
        <w:t xml:space="preserve"> </w:t>
      </w:r>
      <w:r>
        <w:rPr>
          <w:iCs/>
          <w:i/>
        </w:rPr>
        <w:t xml:space="preserve">cli</w:t>
      </w:r>
      <w:r>
        <w:t xml:space="preserve"> </w:t>
      </w:r>
      <w:r>
        <w:t xml:space="preserve">by</w:t>
      </w:r>
      <w:r>
        <w:t xml:space="preserve"> </w:t>
      </w:r>
      <w:r>
        <w:t xml:space="preserve">“</w:t>
      </w:r>
      <w:r>
        <w:t xml:space="preserve">cli luṅi</w:t>
      </w:r>
      <w:r>
        <w:t xml:space="preserve">”</w:t>
      </w:r>
      <w:r>
        <w:t xml:space="preserve"> </w:t>
      </w:r>
      <w:r>
        <w:t xml:space="preserve">(Pā. 3-1-43),</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3-1-44);</w:t>
      </w:r>
      <w:r>
        <w:t xml:space="preserve"> </w:t>
      </w:r>
      <w:r>
        <w:rPr>
          <w:iCs/>
          <w:i/>
        </w:rPr>
        <w:t xml:space="preserve">av</w:t>
      </w:r>
      <w:r>
        <w:t xml:space="preserve"> </w:t>
      </w:r>
      <w:r>
        <w:t xml:space="preserve">+</w:t>
      </w:r>
      <w:r>
        <w:t xml:space="preserve"> </w:t>
      </w:r>
      <w:r>
        <w:rPr>
          <w:iCs/>
          <w:i/>
        </w:rPr>
        <w:t xml:space="preserve">s</w:t>
      </w:r>
      <w:r>
        <w:t xml:space="preserve"> </w:t>
      </w:r>
      <w:r>
        <w:t xml:space="preserve">+</w:t>
      </w:r>
      <w:r>
        <w:t xml:space="preserve"> </w:t>
      </w:r>
      <w:r>
        <w:rPr>
          <w:iCs/>
          <w:i/>
        </w:rPr>
        <w:t xml:space="preserve">jhi</w:t>
      </w:r>
      <w:r>
        <w:t xml:space="preserve">:</w:t>
      </w:r>
      <w:r>
        <w:t xml:space="preserve"> </w:t>
      </w:r>
      <w:r>
        <w:t xml:space="preserve">“</w:t>
      </w:r>
      <w:r>
        <w:t xml:space="preserve">sij-abhyasta-vidibhyaś ca</w:t>
      </w:r>
      <w:r>
        <w:t xml:space="preserve">”</w:t>
      </w:r>
      <w:r>
        <w:t xml:space="preserve"> </w:t>
      </w:r>
      <w:r>
        <w:t xml:space="preserve">(Pā. 3-4-109) gives</w:t>
      </w:r>
      <w:r>
        <w:t xml:space="preserve"> </w:t>
      </w:r>
      <w:r>
        <w:rPr>
          <w:iCs/>
          <w:i/>
        </w:rPr>
        <w:t xml:space="preserve">jus</w:t>
      </w:r>
      <w:r>
        <w:t xml:space="preserve"> </w:t>
      </w:r>
      <w:r>
        <w:t xml:space="preserve">for the</w:t>
      </w:r>
      <w:r>
        <w:t xml:space="preserve"> </w:t>
      </w:r>
      <w:r>
        <w:rPr>
          <w:iCs/>
          <w:i/>
        </w:rPr>
        <w:t xml:space="preserve">jhi</w:t>
      </w:r>
      <w:r>
        <w:t xml:space="preserve"> </w:t>
      </w:r>
      <w:r>
        <w:t xml:space="preserve">of a</w:t>
      </w:r>
      <w:r>
        <w:t xml:space="preserve"> </w:t>
      </w:r>
      <w:r>
        <w:rPr>
          <w:iCs/>
          <w:i/>
        </w:rPr>
        <w:t xml:space="preserve">ṅit</w:t>
      </w:r>
      <w:r>
        <w:t xml:space="preserve"> </w:t>
      </w:r>
      <w:r>
        <w:rPr>
          <w:iCs/>
          <w:i/>
        </w:rPr>
        <w:t xml:space="preserve">lakāra</w:t>
      </w:r>
      <w:r>
        <w:t xml:space="preserve"> </w:t>
      </w:r>
      <w:r>
        <w:t xml:space="preserve">after</w:t>
      </w:r>
      <w:r>
        <w:t xml:space="preserve"> </w:t>
      </w:r>
      <w:r>
        <w:rPr>
          <w:iCs/>
          <w:i/>
        </w:rPr>
        <w:t xml:space="preserve">sic</w:t>
      </w:r>
      <w:r>
        <w:t xml:space="preserve">, a reduplicated root or</w:t>
      </w:r>
      <w:r>
        <w:t xml:space="preserve"> </w:t>
      </w:r>
      <w:r>
        <w:rPr>
          <w:iCs/>
          <w:i/>
        </w:rPr>
        <w:t xml:space="preserve">vid</w:t>
      </w:r>
      <w:r>
        <w:t xml:space="preserve">:</w:t>
      </w:r>
      <w:r>
        <w:t xml:space="preserve"> </w:t>
      </w:r>
      <w:r>
        <w:rPr>
          <w:iCs/>
          <w:i/>
        </w:rPr>
        <w:t xml:space="preserve">av</w:t>
      </w:r>
      <w:r>
        <w:t xml:space="preserve"> </w:t>
      </w:r>
      <w:r>
        <w:t xml:space="preserve">+</w:t>
      </w:r>
      <w:r>
        <w:t xml:space="preserve"> </w:t>
      </w:r>
      <w:r>
        <w:rPr>
          <w:iCs/>
          <w:i/>
        </w:rPr>
        <w:t xml:space="preserve">s</w:t>
      </w:r>
      <w:r>
        <w:t xml:space="preserve"> </w:t>
      </w:r>
      <w:r>
        <w:t xml:space="preserve">+</w:t>
      </w:r>
      <w:r>
        <w:t xml:space="preserve"> </w:t>
      </w:r>
      <w:r>
        <w:rPr>
          <w:iCs/>
          <w:i/>
        </w:rPr>
        <w:t xml:space="preserve">us</w:t>
      </w:r>
      <w:r>
        <w:t xml:space="preserve">;</w:t>
      </w:r>
      <w:r>
        <w:t xml:space="preserve"> </w:t>
      </w:r>
      <w:r>
        <w:rPr>
          <w:iCs/>
          <w:i/>
        </w:rPr>
        <w:t xml:space="preserve">iṭ</w:t>
      </w:r>
      <w:r>
        <w:t xml:space="preserve"> </w:t>
      </w:r>
      <w:r>
        <w:t xml:space="preserve">for</w:t>
      </w:r>
      <w:r>
        <w:t xml:space="preserve"> </w:t>
      </w:r>
      <w:r>
        <w:rPr>
          <w:iCs/>
          <w:i/>
        </w:rPr>
        <w:t xml:space="preserve">sic</w:t>
      </w:r>
      <w:r>
        <w:t xml:space="preserve"> </w:t>
      </w:r>
      <w:r>
        <w:t xml:space="preserve">by</w:t>
      </w:r>
      <w:r>
        <w:t xml:space="preserve"> </w:t>
      </w:r>
      <w:r>
        <w:t xml:space="preserve">“</w:t>
      </w:r>
      <w:r>
        <w:t xml:space="preserve">ārdhadhātukasyeḍ valādeḥ</w:t>
      </w:r>
      <w:r>
        <w:t xml:space="preserve">”</w:t>
      </w:r>
      <w:r>
        <w:t xml:space="preserve"> </w:t>
      </w:r>
      <w:r>
        <w:t xml:space="preserve">(Pā. 7-2-35); the augment</w:t>
      </w:r>
      <w:r>
        <w:t xml:space="preserve"> </w:t>
      </w:r>
      <w:r>
        <w:rPr>
          <w:iCs/>
          <w:i/>
        </w:rPr>
        <w:t xml:space="preserve">āṭ</w:t>
      </w:r>
      <w:r>
        <w:t xml:space="preserve"> </w:t>
      </w:r>
      <w:r>
        <w:t xml:space="preserve">by</w:t>
      </w:r>
      <w:r>
        <w:t xml:space="preserve"> </w:t>
      </w:r>
      <w:r>
        <w:t xml:space="preserve">“</w:t>
      </w:r>
      <w:r>
        <w:t xml:space="preserve">āḍ ajādīnām</w:t>
      </w:r>
      <w:r>
        <w:t xml:space="preserve">”</w:t>
      </w:r>
      <w:r>
        <w:t xml:space="preserve"> </w:t>
      </w:r>
      <w:r>
        <w:t xml:space="preserve">(Pā. 6-4-72),</w:t>
      </w:r>
      <w:r>
        <w:t xml:space="preserve"> </w:t>
      </w:r>
      <w:r>
        <w:rPr>
          <w:iCs/>
          <w:i/>
        </w:rPr>
        <w:t xml:space="preserve">vṛddhi</w:t>
      </w:r>
      <w:r>
        <w:t xml:space="preserve"> </w:t>
      </w:r>
      <w:r>
        <w:t xml:space="preserve">by</w:t>
      </w:r>
      <w:r>
        <w:t xml:space="preserve"> </w:t>
      </w:r>
      <w:r>
        <w:t xml:space="preserve">“</w:t>
      </w:r>
      <w:r>
        <w:t xml:space="preserve">āṭaś ca</w:t>
      </w:r>
      <w:r>
        <w:t xml:space="preserve">”</w:t>
      </w:r>
      <w:r>
        <w:t xml:space="preserve"> </w:t>
      </w:r>
      <w:r>
        <w:t xml:space="preserve">(Pā. 6-1-90):</w:t>
      </w:r>
      <w:r>
        <w:t xml:space="preserve"> </w:t>
      </w:r>
      <w:r>
        <w:rPr>
          <w:iCs/>
          <w:i/>
        </w:rPr>
        <w:t xml:space="preserve">āvisus</w:t>
      </w:r>
      <w:r>
        <w:t xml:space="preserve">;</w:t>
      </w:r>
      <w:r>
        <w:t xml:space="preserve"> </w:t>
      </w:r>
      <w:r>
        <w:rPr>
          <w:iCs/>
          <w:i/>
        </w:rPr>
        <w:t xml:space="preserve">ṣ</w:t>
      </w:r>
      <w:r>
        <w:t xml:space="preserve"> </w:t>
      </w:r>
      <w:r>
        <w:t xml:space="preserve">for the</w:t>
      </w:r>
      <w:r>
        <w:t xml:space="preserve"> </w:t>
      </w:r>
      <w:r>
        <w:rPr>
          <w:iCs/>
          <w:i/>
        </w:rPr>
        <w:t xml:space="preserve">s</w:t>
      </w:r>
      <w:r>
        <w:t xml:space="preserve"> </w:t>
      </w:r>
      <w:r>
        <w:t xml:space="preserve">of</w:t>
      </w:r>
      <w:r>
        <w:t xml:space="preserve"> </w:t>
      </w:r>
      <w:r>
        <w:rPr>
          <w:iCs/>
          <w:i/>
        </w:rPr>
        <w:t xml:space="preserve">sic</w:t>
      </w:r>
      <w:r>
        <w:t xml:space="preserve"> </w:t>
      </w:r>
      <w:r>
        <w:t xml:space="preserve">by</w:t>
      </w:r>
      <w:r>
        <w:t xml:space="preserve"> </w:t>
      </w:r>
      <w:r>
        <w:t xml:space="preserve">“</w:t>
      </w:r>
      <w:r>
        <w:t xml:space="preserve">ādeśa-pratyayayoḥ</w:t>
      </w:r>
      <w:r>
        <w:t xml:space="preserve">”</w:t>
      </w:r>
      <w:r>
        <w:t xml:space="preserve"> </w:t>
      </w:r>
      <w:r>
        <w:t xml:space="preserve">(Pā. 8-3-59);</w:t>
      </w:r>
      <w:r>
        <w:t xml:space="preserve"> </w:t>
      </w:r>
      <w:r>
        <w:rPr>
          <w:iCs/>
          <w:i/>
        </w:rPr>
        <w:t xml:space="preserve">ru</w:t>
      </w:r>
      <w:r>
        <w:t xml:space="preserve"> </w:t>
      </w:r>
      <w:r>
        <w:t xml:space="preserve">and visarga for the final</w:t>
      </w:r>
      <w:r>
        <w:t xml:space="preserve"> </w:t>
      </w:r>
      <w:r>
        <w:rPr>
          <w:iCs/>
          <w:i/>
        </w:rPr>
        <w:t xml:space="preserve">s</w:t>
      </w:r>
      <w:r>
        <w:t xml:space="preserve">:</w:t>
      </w:r>
      <w:r>
        <w:t xml:space="preserve"> </w:t>
      </w:r>
      <w:r>
        <w:rPr>
          <w:iCs/>
          <w:i/>
        </w:rPr>
        <w:t xml:space="preserve">āviṣuḥ</w:t>
      </w:r>
      <w:r>
        <w:t xml:space="preserve">; wholly unaccented by</w:t>
      </w:r>
      <w:r>
        <w:t xml:space="preserve"> </w:t>
      </w:r>
      <w:r>
        <w:t xml:space="preserve">“</w:t>
      </w:r>
      <w:r>
        <w:t xml:space="preserve">tiṅṅ atiṅaḥ</w:t>
      </w:r>
      <w:r>
        <w:t xml:space="preserve">”</w:t>
      </w:r>
      <w:r>
        <w:t xml:space="preserve"> </w:t>
      </w:r>
      <w:r>
        <w:t xml:space="preserve">(Pā. 8-1-28).</w:t>
      </w:r>
    </w:p>
    <w:p>
      <w:pPr>
        <w:pStyle w:val="BodyText"/>
      </w:pPr>
      <w:r>
        <w:rPr>
          <w:bCs/>
          <w:b/>
        </w:rPr>
        <w:t xml:space="preserve">॥५॥</w:t>
      </w:r>
    </w:p>
    <w:p>
      <w:r>
        <w:pict>
          <v:rect style="width:0;height:1.5pt" o:hralign="center" o:hrstd="t" o:hr="t"/>
        </w:pict>
      </w:r>
    </w:p>
    <w:bookmarkEnd w:id="482"/>
    <w:bookmarkStart w:id="483" w:name="page-470-sūkta-11-rik-6"/>
    <w:p>
      <w:pPr>
        <w:pStyle w:val="Heading3"/>
      </w:pPr>
      <w:r>
        <w:t xml:space="preserve">Page 470 — Sūkta 11, Rik 6</w:t>
      </w:r>
    </w:p>
    <w:p>
      <w:pPr>
        <w:pStyle w:val="FirstParagraph"/>
      </w:pPr>
      <w:r>
        <w:rPr>
          <w:iCs/>
          <w:i/>
        </w:rPr>
        <w:t xml:space="preserve">(Saṃhitā accents as printed; Pada unaccented. Line 1: the first bar stands under वा of तवाहम्, not under त, as printed.)</w:t>
      </w:r>
    </w:p>
    <w:p>
      <w:pPr>
        <w:pStyle w:val="BodyText"/>
      </w:pPr>
      <w:r>
        <w:rPr>
          <w:bCs/>
          <w:b/>
        </w:rPr>
        <w:t xml:space="preserve">॥ Saṃhitā-pāṭhaḥ ॥</w:t>
      </w:r>
    </w:p>
    <w:p>
      <w:pPr>
        <w:pStyle w:val="BlockText"/>
      </w:pPr>
      <w:r>
        <w:t xml:space="preserve">तवा॒हं शू॑र रा॒तिभिः॒ प्रत्या॑यं॒ सिन्धु॑मा॒वद॑न् ।</w:t>
      </w:r>
      <w:r>
        <w:t xml:space="preserve"> </w:t>
      </w:r>
      <w:r>
        <w:t xml:space="preserve">उपा॑तिष्ठन्त गिर्वणो वि॒दुष्टे॒ तस्य॑ का॒रवः॑ ॥६॥</w:t>
      </w:r>
    </w:p>
    <w:p>
      <w:pPr>
        <w:pStyle w:val="BlockText"/>
      </w:pPr>
      <w:r>
        <w:rPr>
          <w:iCs/>
          <w:i/>
        </w:rPr>
        <w:t xml:space="preserve">tavāháṃ śūra rātíbhiḥ práty āyaṃ síndhum āvádan |</w:t>
      </w:r>
      <w:r>
        <w:t xml:space="preserve"> </w:t>
      </w:r>
      <w:r>
        <w:rPr>
          <w:iCs/>
          <w:i/>
        </w:rPr>
        <w:t xml:space="preserve">úpātiṣṭhanta girvaṇo vidúṣ ṭe tásya kārávaḥ ||6||</w:t>
      </w:r>
    </w:p>
    <w:p>
      <w:pPr>
        <w:pStyle w:val="FirstParagraph"/>
      </w:pPr>
      <w:r>
        <w:rPr>
          <w:bCs/>
          <w:b/>
        </w:rPr>
        <w:t xml:space="preserve">॥ Pada-pāṭhaḥ ॥</w:t>
      </w:r>
    </w:p>
    <w:p>
      <w:pPr>
        <w:pStyle w:val="BlockText"/>
      </w:pPr>
      <w:r>
        <w:t xml:space="preserve">तव । अहम् । शूर । रातिऽभिः । प्रति । आयम् । सिन्धुम् । आऽवदन् ॥</w:t>
      </w:r>
      <w:r>
        <w:t xml:space="preserve"> </w:t>
      </w:r>
      <w:r>
        <w:t xml:space="preserve">उप । अतिष्ठन्त । गिर्वणः । विदुः । ते । तस्य । कारवः ॥६॥</w:t>
      </w:r>
    </w:p>
    <w:p>
      <w:pPr>
        <w:pStyle w:val="BlockText"/>
      </w:pPr>
      <w:r>
        <w:rPr>
          <w:iCs/>
          <w:i/>
        </w:rPr>
        <w:t xml:space="preserve">tava | aham | śūra | rāti-bhiḥ | prati | āyam | sindhum | ā-vadan ||</w:t>
      </w:r>
      <w:r>
        <w:t xml:space="preserve"> </w:t>
      </w:r>
      <w:r>
        <w:rPr>
          <w:iCs/>
          <w:i/>
        </w:rPr>
        <w:t xml:space="preserve">upa | atiṣṭhanta | girvaṇaḥ | viduḥ | te | tasya | kāravaḥ ||6||</w:t>
      </w:r>
    </w:p>
    <w:p>
      <w:pPr>
        <w:pStyle w:val="FirstParagraph"/>
      </w:pPr>
      <w:r>
        <w:rPr>
          <w:bCs/>
          <w:b/>
        </w:rPr>
        <w:t xml:space="preserve">॥ Sāyaṇa-bhāṣyam ॥</w:t>
      </w:r>
    </w:p>
    <w:p>
      <w:pPr>
        <w:pStyle w:val="BlockText"/>
      </w:pPr>
      <w:r>
        <w:t xml:space="preserve">हे शूर संग्रामे शौर्ययुक्तेन्द्र तव रातिभिः कर्मसु त्वदीयैर्धनदानैर्निमित्तभूतैरहं होता प्रत्यायम् । त्वां पुनरागतो ऽस्मि । पुरा बहुषु कर्मसु त्वत्तो धनस्य लब्धत्वादस्मिन्कर्मणि प्रत्यागमनमित्युच्यते । किं कुर्वन् । सिन्धुं स्यन्दमानं सोममावदन् सर्वतः कथयन् । अस्मिन्सोमयागे त्वदीयां धनदानकीर्तिं प्रकटयन्नित्यर्थः । हे गिर्वणो गीर्भिर्वननीयेन्द्र कारवः कर्तार ऋत्विग्यजमाना उपातिष्ठन्त । पुरा धनलाभार्थं त्वामुपस्थितवन्तः । उपस्थाय च तस्य तादृशस्यौदार्योपेतस्य ते तव धनदानं विदुः । जानन्ति । गिर्वणश्शब्दं यास्क इत्थं निब्रूते । गिर्वणा देवो भवति गीर्भिरेनं वनयन्ति । नि. ६-१४ । इति । रेभो जरितेत्यादिषु त्रयोदशसु स्तोतृनामसु कारुशब्दः पठितः ॥ तव । युष्मदस्मदोर्ङसीत्याद्युदात्तत्वम् । रातिभिः । मन्त्रे वृषेत्यादिना क्तिन्नुदात्तः । आयम् । इणो लङ् । तस्थस्थमिपां तान्तन्तामः । पा. ३-४-१०१ । इत्यमादेशः । अदिप्रभृतिभ्यः शप इति शपो लुक् । आडागमः । वृद्ध्यायादेशौ । तिङ्ङतिङ इति निघातः । सिन्धुम् । स्यन्दू प्रस्रवणे । नित्यनुवृत्तौ स्यन्देः संप्रसारणं धश्च । उ. १-१२ । इत्युप्रत्ययो धकारश्चान्तादेशः । नित्त्वादाद्युदात्तः । आवदन् । वद व्यक्तायां वाचि । लटः शतृ । शपः पित्त्वादनुदात्तत्वम् । शतुश्च लसार्वधातुकस्वरेण धातुस्वर एव शिष्यते । आङा सह कुगतिप्रादयः । पा. २-२-१८ । इति समासः । कृदुत्तरपदप्रकृतिस्वरत्वम् । अतिष्ठन्त । उपान्मन्त्रकरणे । पा. १-३-२५ । इत्यात्मनेपदम् । गिर्वणः । वन षण संभक्तौ । असुन् । आमन्त्रितस्य चेति निघातः । विदुः । विद ज्ञाने । लट् । अदिप्रभृतिभ्यः शप इति शपो लुक् । विदो लटो वा । पा. ३-४-८३ । इति झेरुस् । पादादित्वान्न निघातः । संहितायां युष्मत्ततक्षुःष्वन्तःपादम् । पा. ८-३-१०३ । इति षत्वम् । ष्टुना ष्टुरित्युत्तरस्य तकारस्य ष्टुत्वम् । तस्य । सावेकाच इति विभक्तेरुदात्तत्वं प्राप्तं न गोश्वन्साववर्णेति निषिध्यते । कारवः । कृवापाजीत्यादिना । उ. १-१ । उण् । प्रत्ययस्वरः ॥</w:t>
      </w:r>
    </w:p>
    <w:p>
      <w:pPr>
        <w:pStyle w:val="BlockText"/>
      </w:pPr>
      <w:r>
        <w:rPr>
          <w:iCs/>
          <w:i/>
        </w:rPr>
        <w:t xml:space="preserve">he śūra saṃgrāme śauryayuktendra tava rātibhiḥ karmasu tvadīyairdhanadānairnimittabhūtairahaṃ hotā pratyāyam | tvāṃ punarāgato ’smi | purā bahuṣu karmasu tvatto dhanasya labdhatvādasminkarmaṇi pratyāgamanamityucyate | kiṃ kurvan | sindhuṃ syandamānaṃ somamāvadan sarvataḥ kathayan | asminsomayāge tvadīyāṃ dhanadānakīrtiṃ prakaṭayannityarthaḥ | he girvaṇo gīrbhirvananīyendra kāravaḥ kartāra ṛtvigyajamānā upātiṣṭhanta | purā dhanalābhārthaṃ tvāmupasthitavantaḥ | upasthāya ca tasya tādṛśasyaudāryopetasya te tava dhanadānaṃ viduḥ | jānanti | girvaṇaśśabdaṃ yāska itthaṃ nibrūte | girvaṇā devo bhavati gīrbhirenaṃ vanayanti | ni. 6-14 | iti | rebho jaritetyādiṣu trayodaśasu stotṛnāmasu kāruśabdaḥ paṭhitaḥ || tava | yuṣmadasmadorṅasītyādyudāttatvam | rātibhiḥ | mantre vṛṣetyādinā ktinnudāttaḥ | āyam | iṇo laṅ | tasthasthamipāṃ tāntantāmaḥ | pā. 3-4-101 | ityamādeśaḥ | adiprabhṛtibhyaḥ śapa iti śapo luk | āḍāgamaḥ | vṛddhyāyādeśau | tiṅṅatiṅa iti nighātaḥ | sindhum | syandū prasravaṇe | nityanuvṛttau syandeḥ saṃprasāraṇaṃ dhaśca | u. 1-12 | ityupratyayo dhakāraścāntādeśaḥ | nittvādādyudāttaḥ | āvadan | vada vyaktāyāṃ vāci | laṭaḥ śatṛ | śapaḥ pittvādanudāttatvam | śatuśca lasārvadhātukasvareṇa dhātusvara eva śiṣyate | āṅā saha kugatiprādayaḥ | pā. 2-2-18 | iti samāsaḥ | kṛduttarapadaprakṛtisvaratvam | atiṣṭhanta | upānmantrakaraṇe | pā. 1-3-25 | ityātmanepadam | girvaṇaḥ | vana ṣaṇa saṃbhaktau | asun | āmantritasya ceti nighātaḥ | viduḥ | vida jñāne | laṭ | adiprabhṛtibhyaḥ śapa iti śapo luk | vido laṭo vā | pā. 3-4-83 | iti jherus | pādāditvānna nighātaḥ | saṃhitāyāṃ yuṣmattatakṣuḥṣvantaḥpādam | pā. 8-3-103 | iti ṣatvam | ṣṭunā ṣṭurityuttarasya takārasya ṣṭutvam | tasya | sāvekāca iti vibhakterudāttatvaṃ prāptaṃ na gośvansāvavarṇeti niṣidhyate | kāravaḥ | kṛvāpājītyādinā | u. 1-1 | uṇ | pratyayasvaraḥ ||</w:t>
      </w:r>
    </w:p>
    <w:p>
      <w:pPr>
        <w:pStyle w:val="FirstParagraph"/>
      </w:pPr>
      <w:r>
        <w:rPr>
          <w:bCs/>
          <w:b/>
        </w:rPr>
        <w:t xml:space="preserve">Translation:</w:t>
      </w:r>
      <w:r>
        <w:t xml:space="preserve"> </w:t>
      </w:r>
      <w:r>
        <w:t xml:space="preserve">“</w:t>
      </w:r>
      <w:r>
        <w:t xml:space="preserve">O</w:t>
      </w:r>
      <w:r>
        <w:t xml:space="preserve"> </w:t>
      </w:r>
      <w:r>
        <w:rPr>
          <w:iCs/>
          <w:i/>
        </w:rPr>
        <w:t xml:space="preserve">śūra</w:t>
      </w:r>
      <w:r>
        <w:t xml:space="preserve">, O Indra, hero in battle! By your</w:t>
      </w:r>
      <w:r>
        <w:t xml:space="preserve"> </w:t>
      </w:r>
      <w:r>
        <w:rPr>
          <w:iCs/>
          <w:i/>
        </w:rPr>
        <w:t xml:space="preserve">rātibhiḥ</w:t>
      </w:r>
      <w:r>
        <w:t xml:space="preserve"> </w:t>
      </w:r>
      <w:r>
        <w:t xml:space="preserve">— your gifts of wealth that have been the cause in the rites — I, the hotṛ,</w:t>
      </w:r>
      <w:r>
        <w:t xml:space="preserve"> </w:t>
      </w:r>
      <w:r>
        <w:rPr>
          <w:iCs/>
          <w:i/>
        </w:rPr>
        <w:t xml:space="preserve">prati āyam</w:t>
      </w:r>
      <w:r>
        <w:t xml:space="preserve">, have come back to you. In many earlier rites I received wealth from you; hence in this rite it is called a coming back. Doing what?</w:t>
      </w:r>
      <w:r>
        <w:t xml:space="preserve"> </w:t>
      </w:r>
      <w:r>
        <w:rPr>
          <w:iCs/>
          <w:i/>
        </w:rPr>
        <w:t xml:space="preserve">Sindhum āvadan</w:t>
      </w:r>
      <w:r>
        <w:t xml:space="preserve">: proclaiming on all sides the flowing Soma — publishing, at this Soma-sacrifice, your fame of giving wealth. O</w:t>
      </w:r>
      <w:r>
        <w:t xml:space="preserve"> </w:t>
      </w:r>
      <w:r>
        <w:rPr>
          <w:iCs/>
          <w:i/>
        </w:rPr>
        <w:t xml:space="preserve">girvaṇaḥ</w:t>
      </w:r>
      <w:r>
        <w:t xml:space="preserve"> </w:t>
      </w:r>
      <w:r>
        <w:t xml:space="preserve">— O Indra, to be served with praises —</w:t>
      </w:r>
      <w:r>
        <w:t xml:space="preserve"> </w:t>
      </w:r>
      <w:r>
        <w:rPr>
          <w:iCs/>
          <w:i/>
        </w:rPr>
        <w:t xml:space="preserve">kāravaḥ</w:t>
      </w:r>
      <w:r>
        <w:t xml:space="preserve">, the doers: the priests and sacrificers,</w:t>
      </w:r>
      <w:r>
        <w:t xml:space="preserve"> </w:t>
      </w:r>
      <w:r>
        <w:rPr>
          <w:iCs/>
          <w:i/>
        </w:rPr>
        <w:t xml:space="preserve">upātiṣṭhanta</w:t>
      </w:r>
      <w:r>
        <w:t xml:space="preserve">: stand near [you]. Formerly they came near you for the gain of wealth; and, having come near, they</w:t>
      </w:r>
      <w:r>
        <w:t xml:space="preserve"> </w:t>
      </w:r>
      <w:r>
        <w:rPr>
          <w:iCs/>
          <w:i/>
        </w:rPr>
        <w:t xml:space="preserve">viduḥ</w:t>
      </w:r>
      <w:r>
        <w:t xml:space="preserve"> </w:t>
      </w:r>
      <w:r>
        <w:t xml:space="preserve">— know — the giving of wealth of you, who are so endowed with generosity. Yāska explains the word</w:t>
      </w:r>
      <w:r>
        <w:t xml:space="preserve"> </w:t>
      </w:r>
      <w:r>
        <w:rPr>
          <w:iCs/>
          <w:i/>
        </w:rPr>
        <w:t xml:space="preserve">girvaṇas</w:t>
      </w:r>
      <w:r>
        <w:t xml:space="preserve"> </w:t>
      </w:r>
      <w:r>
        <w:t xml:space="preserve">thus:</w:t>
      </w:r>
      <w:r>
        <w:t xml:space="preserve"> </w:t>
      </w:r>
      <w:r>
        <w:t xml:space="preserve">‘</w:t>
      </w:r>
      <w:r>
        <w:rPr>
          <w:iCs/>
          <w:i/>
        </w:rPr>
        <w:t xml:space="preserve">girvaṇas</w:t>
      </w:r>
      <w:r>
        <w:t xml:space="preserve"> </w:t>
      </w:r>
      <w:r>
        <w:t xml:space="preserve">is a god; because they serve him with</w:t>
      </w:r>
      <w:r>
        <w:t xml:space="preserve"> </w:t>
      </w:r>
      <w:r>
        <w:rPr>
          <w:iCs/>
          <w:i/>
        </w:rPr>
        <w:t xml:space="preserve">gir</w:t>
      </w:r>
      <w:r>
        <w:t xml:space="preserve">s (praises)</w:t>
      </w:r>
      <w:r>
        <w:t xml:space="preserve">’</w:t>
      </w:r>
      <w:r>
        <w:t xml:space="preserve"> </w:t>
      </w:r>
      <w:r>
        <w:t xml:space="preserve">(Ni. 6-14).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rebhaḥ</w:t>
      </w:r>
      <w:r>
        <w:t xml:space="preserve"> </w:t>
      </w:r>
      <w:r>
        <w:t xml:space="preserve">and</w:t>
      </w:r>
      <w:r>
        <w:t xml:space="preserve"> </w:t>
      </w:r>
      <w:r>
        <w:rPr>
          <w:iCs/>
          <w:i/>
        </w:rPr>
        <w:t xml:space="preserve">jaritā</w:t>
      </w:r>
      <w:r>
        <w:t xml:space="preserve">, the word</w:t>
      </w:r>
      <w:r>
        <w:t xml:space="preserve"> </w:t>
      </w:r>
      <w:r>
        <w:rPr>
          <w:iCs/>
          <w:i/>
        </w:rPr>
        <w:t xml:space="preserve">kāru</w:t>
      </w:r>
      <w:r>
        <w:t xml:space="preserve"> </w:t>
      </w:r>
      <w:r>
        <w:t xml:space="preserve">is read.</w:t>
      </w:r>
      <w:r>
        <w:t xml:space="preserve">”</w:t>
      </w:r>
      <w:r>
        <w:t xml:space="preserve"> </w:t>
      </w:r>
      <w:r>
        <w:t xml:space="preserve">(Grammatical tail, on p. 471:</w:t>
      </w:r>
      <w:r>
        <w:t xml:space="preserve"> </w:t>
      </w:r>
      <w:r>
        <w:rPr>
          <w:iCs/>
          <w:i/>
        </w:rPr>
        <w:t xml:space="preserve">tava</w:t>
      </w:r>
      <w:r>
        <w:t xml:space="preserve"> </w:t>
      </w:r>
      <w:r>
        <w:t xml:space="preserve">initial-udātta by</w:t>
      </w:r>
      <w:r>
        <w:t xml:space="preserve"> </w:t>
      </w:r>
      <w:r>
        <w:t xml:space="preserve">“</w:t>
      </w:r>
      <w:r>
        <w:t xml:space="preserve">yuṣmadasmador ṅasi</w:t>
      </w:r>
      <w:r>
        <w:t xml:space="preserve">”</w:t>
      </w:r>
      <w:r>
        <w:t xml:space="preserve">;</w:t>
      </w:r>
      <w:r>
        <w:t xml:space="preserve"> </w:t>
      </w:r>
      <w:r>
        <w:rPr>
          <w:iCs/>
          <w:i/>
        </w:rPr>
        <w:t xml:space="preserve">rātibhiḥ</w:t>
      </w:r>
      <w:r>
        <w:t xml:space="preserve"> </w:t>
      </w:r>
      <w:r>
        <w:t xml:space="preserve">—</w:t>
      </w:r>
      <w:r>
        <w:t xml:space="preserve"> </w:t>
      </w:r>
      <w:r>
        <w:rPr>
          <w:iCs/>
          <w:i/>
        </w:rPr>
        <w:t xml:space="preserve">ktin</w:t>
      </w:r>
      <w:r>
        <w:t xml:space="preserve"> </w:t>
      </w:r>
      <w:r>
        <w:t xml:space="preserve">udātta by</w:t>
      </w:r>
      <w:r>
        <w:t xml:space="preserve"> </w:t>
      </w:r>
      <w:r>
        <w:t xml:space="preserve">“</w:t>
      </w:r>
      <w:r>
        <w:t xml:space="preserve">mantre vṛṣa…</w:t>
      </w:r>
      <w:r>
        <w:t xml:space="preserve">”</w:t>
      </w:r>
      <w:r>
        <w:t xml:space="preserve">;</w:t>
      </w:r>
      <w:r>
        <w:t xml:space="preserve"> </w:t>
      </w:r>
      <w:r>
        <w:rPr>
          <w:iCs/>
          <w:i/>
        </w:rPr>
        <w:t xml:space="preserve">āyam</w:t>
      </w:r>
      <w:r>
        <w:t xml:space="preserve"> </w:t>
      </w:r>
      <w:r>
        <w:t xml:space="preserve">—</w:t>
      </w:r>
      <w:r>
        <w:t xml:space="preserve"> </w:t>
      </w:r>
      <w:r>
        <w:rPr>
          <w:iCs/>
          <w:i/>
        </w:rPr>
        <w:t xml:space="preserve">laṅ</w:t>
      </w:r>
      <w:r>
        <w:t xml:space="preserve"> </w:t>
      </w:r>
      <w:r>
        <w:t xml:space="preserve">of</w:t>
      </w:r>
      <w:r>
        <w:t xml:space="preserve"> </w:t>
      </w:r>
      <w:r>
        <w:rPr>
          <w:iCs/>
          <w:i/>
        </w:rPr>
        <w:t xml:space="preserve">iṇ</w:t>
      </w:r>
      <w:r>
        <w:t xml:space="preserve">,</w:t>
      </w:r>
      <w:r>
        <w:t xml:space="preserve"> </w:t>
      </w:r>
      <w:r>
        <w:rPr>
          <w:iCs/>
          <w:i/>
        </w:rPr>
        <w:t xml:space="preserve">am</w:t>
      </w:r>
      <w:r>
        <w:t xml:space="preserve"> </w:t>
      </w:r>
      <w:r>
        <w:t xml:space="preserve">for</w:t>
      </w:r>
      <w:r>
        <w:t xml:space="preserve"> </w:t>
      </w:r>
      <w:r>
        <w:rPr>
          <w:iCs/>
          <w:i/>
        </w:rPr>
        <w:t xml:space="preserve">mip</w:t>
      </w:r>
      <w:r>
        <w:t xml:space="preserve"> </w:t>
      </w:r>
      <w:r>
        <w:t xml:space="preserve">by</w:t>
      </w:r>
      <w:r>
        <w:t xml:space="preserve"> </w:t>
      </w:r>
      <w:r>
        <w:t xml:space="preserve">“</w:t>
      </w:r>
      <w:r>
        <w:t xml:space="preserve">tas-thas-tha-mipāṃ tān-tan-tāmaḥ</w:t>
      </w:r>
      <w:r>
        <w:t xml:space="preserve">”</w:t>
      </w:r>
      <w:r>
        <w:t xml:space="preserve"> </w:t>
      </w:r>
      <w:r>
        <w:t xml:space="preserve">(Pā. 3-4-101),</w:t>
      </w:r>
      <w:r>
        <w:t xml:space="preserve"> </w:t>
      </w:r>
      <w:r>
        <w:rPr>
          <w:iCs/>
          <w:i/>
        </w:rPr>
        <w:t xml:space="preserve">śap</w:t>
      </w:r>
      <w:r>
        <w:t xml:space="preserve"> </w:t>
      </w:r>
      <w:r>
        <w:t xml:space="preserve">dropped, augment</w:t>
      </w:r>
      <w:r>
        <w:t xml:space="preserve"> </w:t>
      </w:r>
      <w:r>
        <w:rPr>
          <w:iCs/>
          <w:i/>
        </w:rPr>
        <w:t xml:space="preserve">āṭ</w:t>
      </w:r>
      <w:r>
        <w:t xml:space="preserve">,</w:t>
      </w:r>
      <w:r>
        <w:t xml:space="preserve"> </w:t>
      </w:r>
      <w:r>
        <w:rPr>
          <w:iCs/>
          <w:i/>
        </w:rPr>
        <w:t xml:space="preserve">vṛddhi</w:t>
      </w:r>
      <w:r>
        <w:t xml:space="preserve"> </w:t>
      </w:r>
      <w:r>
        <w:t xml:space="preserve">and</w:t>
      </w:r>
      <w:r>
        <w:t xml:space="preserve"> </w:t>
      </w:r>
      <w:r>
        <w:rPr>
          <w:iCs/>
          <w:i/>
        </w:rPr>
        <w:t xml:space="preserve">āy</w:t>
      </w:r>
      <w:r>
        <w:t xml:space="preserve">, unaccented by</w:t>
      </w:r>
      <w:r>
        <w:t xml:space="preserve"> </w:t>
      </w:r>
      <w:r>
        <w:t xml:space="preserve">“</w:t>
      </w:r>
      <w:r>
        <w:t xml:space="preserve">tiṅṅ atiṅaḥ</w:t>
      </w:r>
      <w:r>
        <w:t xml:space="preserve">”</w:t>
      </w:r>
      <w:r>
        <w:t xml:space="preserve">;</w:t>
      </w:r>
      <w:r>
        <w:t xml:space="preserve"> </w:t>
      </w:r>
      <w:r>
        <w:rPr>
          <w:iCs/>
          <w:i/>
        </w:rPr>
        <w:t xml:space="preserve">sindhum</w:t>
      </w:r>
      <w:r>
        <w:t xml:space="preserve"> </w:t>
      </w:r>
      <w:r>
        <w:t xml:space="preserve">—</w:t>
      </w:r>
      <w:r>
        <w:t xml:space="preserve"> </w:t>
      </w:r>
      <w:r>
        <w:rPr>
          <w:iCs/>
          <w:i/>
        </w:rPr>
        <w:t xml:space="preserve">syandū prasravaṇe</w:t>
      </w:r>
      <w:r>
        <w:t xml:space="preserve">, with</w:t>
      </w:r>
      <w:r>
        <w:t xml:space="preserve"> </w:t>
      </w:r>
      <w:r>
        <w:rPr>
          <w:iCs/>
          <w:i/>
        </w:rPr>
        <w:t xml:space="preserve">nit</w:t>
      </w:r>
      <w:r>
        <w:t xml:space="preserve"> </w:t>
      </w:r>
      <w:r>
        <w:t xml:space="preserve">carried over,</w:t>
      </w:r>
      <w:r>
        <w:t xml:space="preserve"> </w:t>
      </w:r>
      <w:r>
        <w:rPr>
          <w:iCs/>
          <w:i/>
        </w:rPr>
        <w:t xml:space="preserve">u</w:t>
      </w:r>
      <w:r>
        <w:t xml:space="preserve"> </w:t>
      </w:r>
      <w:r>
        <w:t xml:space="preserve">by</w:t>
      </w:r>
      <w:r>
        <w:t xml:space="preserve"> </w:t>
      </w:r>
      <w:r>
        <w:t xml:space="preserve">“</w:t>
      </w:r>
      <w:r>
        <w:t xml:space="preserve">syandeḥ samprasāraṇaṃ dhaś ca</w:t>
      </w:r>
      <w:r>
        <w:t xml:space="preserve">”</w:t>
      </w:r>
      <w:r>
        <w:t xml:space="preserve"> </w:t>
      </w:r>
      <w:r>
        <w:t xml:space="preserve">(Uṇ. 1-12),</w:t>
      </w:r>
      <w:r>
        <w:t xml:space="preserve"> </w:t>
      </w:r>
      <w:r>
        <w:rPr>
          <w:iCs/>
          <w:i/>
        </w:rPr>
        <w:t xml:space="preserve">dh</w:t>
      </w:r>
      <w:r>
        <w:t xml:space="preserve"> </w:t>
      </w:r>
      <w:r>
        <w:t xml:space="preserve">for the final, initial-udātta;</w:t>
      </w:r>
      <w:r>
        <w:t xml:space="preserve"> </w:t>
      </w:r>
      <w:r>
        <w:rPr>
          <w:iCs/>
          <w:i/>
        </w:rPr>
        <w:t xml:space="preserve">āvadan</w:t>
      </w:r>
      <w:r>
        <w:t xml:space="preserve"> </w:t>
      </w:r>
      <w:r>
        <w:t xml:space="preserve">—</w:t>
      </w:r>
      <w:r>
        <w:t xml:space="preserve"> </w:t>
      </w:r>
      <w:r>
        <w:rPr>
          <w:iCs/>
          <w:i/>
        </w:rPr>
        <w:t xml:space="preserve">śatṛ</w:t>
      </w:r>
      <w:r>
        <w:t xml:space="preserve"> </w:t>
      </w:r>
      <w:r>
        <w:t xml:space="preserve">after</w:t>
      </w:r>
      <w:r>
        <w:t xml:space="preserve"> </w:t>
      </w:r>
      <w:r>
        <w:rPr>
          <w:iCs/>
          <w:i/>
        </w:rPr>
        <w:t xml:space="preserve">vad</w:t>
      </w:r>
      <w:r>
        <w:t xml:space="preserve">, the root accent alone remaining, compounded with</w:t>
      </w:r>
      <w:r>
        <w:t xml:space="preserve"> </w:t>
      </w:r>
      <w:r>
        <w:rPr>
          <w:iCs/>
          <w:i/>
        </w:rPr>
        <w:t xml:space="preserve">ā</w:t>
      </w:r>
      <w:r>
        <w:t xml:space="preserve"> </w:t>
      </w:r>
      <w:r>
        <w:t xml:space="preserve">by</w:t>
      </w:r>
      <w:r>
        <w:t xml:space="preserve"> </w:t>
      </w:r>
      <w:r>
        <w:t xml:space="preserve">“</w:t>
      </w:r>
      <w:r>
        <w:t xml:space="preserve">kugatiprādayaḥ</w:t>
      </w:r>
      <w:r>
        <w:t xml:space="preserve">”</w:t>
      </w:r>
      <w:r>
        <w:t xml:space="preserve"> </w:t>
      </w:r>
      <w:r>
        <w:t xml:space="preserve">(Pā. 2-2-18), the</w:t>
      </w:r>
      <w:r>
        <w:t xml:space="preserve"> </w:t>
      </w:r>
      <w:r>
        <w:rPr>
          <w:iCs/>
          <w:i/>
        </w:rPr>
        <w:t xml:space="preserve">kṛt</w:t>
      </w:r>
      <w:r>
        <w:t xml:space="preserve"> </w:t>
      </w:r>
      <w:r>
        <w:t xml:space="preserve">second member keeping its accent;</w:t>
      </w:r>
      <w:r>
        <w:t xml:space="preserve"> </w:t>
      </w:r>
      <w:r>
        <w:rPr>
          <w:iCs/>
          <w:i/>
        </w:rPr>
        <w:t xml:space="preserve">atiṣṭhanta</w:t>
      </w:r>
      <w:r>
        <w:t xml:space="preserve"> </w:t>
      </w:r>
      <w:r>
        <w:t xml:space="preserve">— ātmanepada by</w:t>
      </w:r>
      <w:r>
        <w:t xml:space="preserve"> </w:t>
      </w:r>
      <w:r>
        <w:t xml:space="preserve">“</w:t>
      </w:r>
      <w:r>
        <w:t xml:space="preserve">upān mantrakaraṇe</w:t>
      </w:r>
      <w:r>
        <w:t xml:space="preserve">”</w:t>
      </w:r>
      <w:r>
        <w:t xml:space="preserve"> </w:t>
      </w:r>
      <w:r>
        <w:t xml:space="preserve">(Pā. 1-3-25);</w:t>
      </w:r>
      <w:r>
        <w:t xml:space="preserve"> </w:t>
      </w:r>
      <w:r>
        <w:rPr>
          <w:iCs/>
          <w:i/>
        </w:rPr>
        <w:t xml:space="preserve">girvaṇaḥ</w:t>
      </w:r>
      <w:r>
        <w:t xml:space="preserve"> </w:t>
      </w:r>
      <w:r>
        <w:t xml:space="preserve">unaccented as a vocative;</w:t>
      </w:r>
      <w:r>
        <w:t xml:space="preserve"> </w:t>
      </w:r>
      <w:r>
        <w:rPr>
          <w:iCs/>
          <w:i/>
        </w:rPr>
        <w:t xml:space="preserve">viduḥ</w:t>
      </w:r>
      <w:r>
        <w:t xml:space="preserve"> </w:t>
      </w:r>
      <w:r>
        <w:t xml:space="preserve">—</w:t>
      </w:r>
      <w:r>
        <w:t xml:space="preserve"> </w:t>
      </w:r>
      <w:r>
        <w:rPr>
          <w:iCs/>
          <w:i/>
        </w:rPr>
        <w:t xml:space="preserve">us</w:t>
      </w:r>
      <w:r>
        <w:t xml:space="preserve"> </w:t>
      </w:r>
      <w:r>
        <w:t xml:space="preserve">for</w:t>
      </w:r>
      <w:r>
        <w:t xml:space="preserve"> </w:t>
      </w:r>
      <w:r>
        <w:rPr>
          <w:iCs/>
          <w:i/>
        </w:rPr>
        <w:t xml:space="preserve">jhi</w:t>
      </w:r>
      <w:r>
        <w:t xml:space="preserve"> </w:t>
      </w:r>
      <w:r>
        <w:t xml:space="preserve">by</w:t>
      </w:r>
      <w:r>
        <w:t xml:space="preserve"> </w:t>
      </w:r>
      <w:r>
        <w:t xml:space="preserve">“</w:t>
      </w:r>
      <w:r>
        <w:t xml:space="preserve">vido laṭo vā</w:t>
      </w:r>
      <w:r>
        <w:t xml:space="preserve">”</w:t>
      </w:r>
      <w:r>
        <w:t xml:space="preserve"> </w:t>
      </w:r>
      <w:r>
        <w:t xml:space="preserve">(Pā. 3-4-83), not unaccented as it begins a pāda; in the Saṃhitā</w:t>
      </w:r>
      <w:r>
        <w:t xml:space="preserve"> </w:t>
      </w:r>
      <w:r>
        <w:rPr>
          <w:iCs/>
          <w:i/>
        </w:rPr>
        <w:t xml:space="preserve">ṣ</w:t>
      </w:r>
      <w:r>
        <w:t xml:space="preserve"> </w:t>
      </w:r>
      <w:r>
        <w:t xml:space="preserve">by</w:t>
      </w:r>
      <w:r>
        <w:t xml:space="preserve"> </w:t>
      </w:r>
      <w:r>
        <w:t xml:space="preserve">“</w:t>
      </w:r>
      <w:r>
        <w:t xml:space="preserve">yuṣmat-tat-takṣuḥṣv antaḥpādam</w:t>
      </w:r>
      <w:r>
        <w:t xml:space="preserve">”</w:t>
      </w:r>
      <w:r>
        <w:t xml:space="preserve"> </w:t>
      </w:r>
      <w:r>
        <w:t xml:space="preserve">(Pā. 8-3-103) and</w:t>
      </w:r>
      <w:r>
        <w:t xml:space="preserve"> </w:t>
      </w:r>
      <w:r>
        <w:rPr>
          <w:iCs/>
          <w:i/>
        </w:rPr>
        <w:t xml:space="preserve">ṭ</w:t>
      </w:r>
      <w:r>
        <w:t xml:space="preserve"> </w:t>
      </w:r>
      <w:r>
        <w:t xml:space="preserve">by</w:t>
      </w:r>
      <w:r>
        <w:t xml:space="preserve"> </w:t>
      </w:r>
      <w:r>
        <w:t xml:space="preserve">“</w:t>
      </w:r>
      <w:r>
        <w:t xml:space="preserve">ṣṭunā ṣṭuḥ</w:t>
      </w:r>
      <w:r>
        <w:t xml:space="preserve">”</w:t>
      </w:r>
      <w:r>
        <w:t xml:space="preserve">;</w:t>
      </w:r>
      <w:r>
        <w:t xml:space="preserve"> </w:t>
      </w:r>
      <w:r>
        <w:rPr>
          <w:iCs/>
          <w:i/>
        </w:rPr>
        <w:t xml:space="preserve">tasya</w:t>
      </w:r>
      <w:r>
        <w:t xml:space="preserve"> </w:t>
      </w:r>
      <w:r>
        <w:t xml:space="preserve">— the case-ending udātta of</w:t>
      </w:r>
      <w:r>
        <w:t xml:space="preserve"> </w:t>
      </w:r>
      <w:r>
        <w:t xml:space="preserve">“</w:t>
      </w:r>
      <w:r>
        <w:t xml:space="preserve">sāv ekācaḥ</w:t>
      </w:r>
      <w:r>
        <w:t xml:space="preserve">”</w:t>
      </w:r>
      <w:r>
        <w:t xml:space="preserve"> </w:t>
      </w:r>
      <w:r>
        <w:t xml:space="preserve">barred by</w:t>
      </w:r>
      <w:r>
        <w:t xml:space="preserve"> </w:t>
      </w:r>
      <w:r>
        <w:t xml:space="preserve">“</w:t>
      </w:r>
      <w:r>
        <w:t xml:space="preserve">na go-śvan-sāv-avarṇa…</w:t>
      </w:r>
      <w:r>
        <w:t xml:space="preserve">”</w:t>
      </w:r>
      <w:r>
        <w:t xml:space="preserve">;</w:t>
      </w:r>
      <w:r>
        <w:t xml:space="preserve"> </w:t>
      </w:r>
      <w:r>
        <w:rPr>
          <w:iCs/>
          <w:i/>
        </w:rPr>
        <w:t xml:space="preserve">kāravaḥ</w:t>
      </w:r>
      <w:r>
        <w:t xml:space="preserve"> </w:t>
      </w:r>
      <w:r>
        <w:t xml:space="preserve">—</w:t>
      </w:r>
      <w:r>
        <w:t xml:space="preserve"> </w:t>
      </w:r>
      <w:r>
        <w:rPr>
          <w:iCs/>
          <w:i/>
        </w:rPr>
        <w:t xml:space="preserve">uṇ</w:t>
      </w:r>
      <w:r>
        <w:t xml:space="preserve"> </w:t>
      </w:r>
      <w:r>
        <w:t xml:space="preserve">by</w:t>
      </w:r>
      <w:r>
        <w:t xml:space="preserve"> </w:t>
      </w:r>
      <w:r>
        <w:t xml:space="preserve">“</w:t>
      </w:r>
      <w:r>
        <w:t xml:space="preserve">kṛ-vā-pā-ji…</w:t>
      </w:r>
      <w:r>
        <w:t xml:space="preserve">”</w:t>
      </w:r>
      <w:r>
        <w:t xml:space="preserve"> </w:t>
      </w:r>
      <w:r>
        <w:t xml:space="preserve">(Uṇ. 1-1), suffix accent.)</w:t>
      </w:r>
    </w:p>
    <w:bookmarkEnd w:id="483"/>
    <w:bookmarkStart w:id="484" w:name="X43536cb438cd6f1c63948905d93a17cbb3317df"/>
    <w:p>
      <w:pPr>
        <w:pStyle w:val="Heading3"/>
      </w:pPr>
      <w:r>
        <w:t xml:space="preserve">Page 471 — Rik 6: word-meanings, overall sense, English</w:t>
      </w:r>
    </w:p>
    <w:p>
      <w:pPr>
        <w:pStyle w:val="FirstParagraph"/>
      </w:pPr>
      <w:r>
        <w:rPr>
          <w:bCs/>
          <w:b/>
        </w:rPr>
        <w:t xml:space="preserve">॥ Prati-padārthaḥ ॥</w:t>
      </w:r>
    </w:p>
    <w:p>
      <w:pPr>
        <w:pStyle w:val="BodyText"/>
      </w:pPr>
      <w:r>
        <w:rPr>
          <w:bCs/>
          <w:b/>
        </w:rPr>
        <w:t xml:space="preserve">(हे) शूर ((he) śūra)</w:t>
      </w:r>
      <w:r>
        <w:t xml:space="preserve"> </w:t>
      </w:r>
      <w:r>
        <w:t xml:space="preserve">— O Indra, endowed with prowess (in battle) |</w:t>
      </w:r>
      <w:r>
        <w:t xml:space="preserve"> </w:t>
      </w:r>
      <w:r>
        <w:rPr>
          <w:bCs/>
          <w:b/>
        </w:rPr>
        <w:t xml:space="preserve">तव (tava)</w:t>
      </w:r>
      <w:r>
        <w:t xml:space="preserve"> </w:t>
      </w:r>
      <w:r>
        <w:t xml:space="preserve">— your |</w:t>
      </w:r>
      <w:r>
        <w:t xml:space="preserve"> </w:t>
      </w:r>
      <w:r>
        <w:rPr>
          <w:bCs/>
          <w:b/>
        </w:rPr>
        <w:t xml:space="preserve">रातिभिः (rātibhiḥ)</w:t>
      </w:r>
      <w:r>
        <w:t xml:space="preserve"> </w:t>
      </w:r>
      <w:r>
        <w:t xml:space="preserve">— by gifts of wealth |</w:t>
      </w:r>
      <w:r>
        <w:t xml:space="preserve"> </w:t>
      </w:r>
      <w:r>
        <w:rPr>
          <w:bCs/>
          <w:b/>
        </w:rPr>
        <w:t xml:space="preserve">(अहम्) (aham)</w:t>
      </w:r>
      <w:r>
        <w:t xml:space="preserve"> </w:t>
      </w:r>
      <w:r>
        <w:t xml:space="preserve">— I |</w:t>
      </w:r>
      <w:r>
        <w:t xml:space="preserve"> </w:t>
      </w:r>
      <w:r>
        <w:rPr>
          <w:bCs/>
          <w:b/>
        </w:rPr>
        <w:t xml:space="preserve">सिन्धुम् आवदन् (sindhum āvadan)</w:t>
      </w:r>
      <w:r>
        <w:t xml:space="preserve"> </w:t>
      </w:r>
      <w:r>
        <w:t xml:space="preserve">— praising the Soma-juice that is to be offered to you |</w:t>
      </w:r>
      <w:r>
        <w:t xml:space="preserve"> </w:t>
      </w:r>
      <w:r>
        <w:rPr>
          <w:bCs/>
          <w:b/>
        </w:rPr>
        <w:t xml:space="preserve">प्रति आयम् (prati āyam)</w:t>
      </w:r>
      <w:r>
        <w:t xml:space="preserve"> </w:t>
      </w:r>
      <w:r>
        <w:t xml:space="preserve">— have come again to you |</w:t>
      </w:r>
      <w:r>
        <w:t xml:space="preserve"> </w:t>
      </w:r>
      <w:r>
        <w:rPr>
          <w:bCs/>
          <w:b/>
        </w:rPr>
        <w:t xml:space="preserve">(हे) गिर्वणः ((he) girvaṇaḥ)</w:t>
      </w:r>
      <w:r>
        <w:t xml:space="preserve"> </w:t>
      </w:r>
      <w:r>
        <w:t xml:space="preserve">— O Indra, praised by words |</w:t>
      </w:r>
      <w:r>
        <w:t xml:space="preserve"> </w:t>
      </w:r>
      <w:r>
        <w:rPr>
          <w:bCs/>
          <w:b/>
        </w:rPr>
        <w:t xml:space="preserve">कारवः (kāravaḥ)</w:t>
      </w:r>
      <w:r>
        <w:t xml:space="preserve"> </w:t>
      </w:r>
      <w:r>
        <w:t xml:space="preserve">— priests, sacrificers and others who perform the rites |</w:t>
      </w:r>
      <w:r>
        <w:t xml:space="preserve"> </w:t>
      </w:r>
      <w:r>
        <w:rPr>
          <w:bCs/>
          <w:b/>
        </w:rPr>
        <w:t xml:space="preserve">उप अतिष्ठन्त (upa atiṣṭhanta)</w:t>
      </w:r>
      <w:r>
        <w:t xml:space="preserve"> </w:t>
      </w:r>
      <w:r>
        <w:t xml:space="preserve">— stand near you (pray to you) |</w:t>
      </w:r>
      <w:r>
        <w:t xml:space="preserve"> </w:t>
      </w:r>
      <w:r>
        <w:rPr>
          <w:iCs/>
          <w:i/>
        </w:rPr>
        <w:t xml:space="preserve">(and)</w:t>
      </w:r>
      <w:r>
        <w:t xml:space="preserve"> </w:t>
      </w:r>
      <w:r>
        <w:rPr>
          <w:bCs/>
          <w:b/>
        </w:rPr>
        <w:t xml:space="preserve">ते (te)</w:t>
      </w:r>
      <w:r>
        <w:t xml:space="preserve"> </w:t>
      </w:r>
      <w:r>
        <w:t xml:space="preserve">— your |</w:t>
      </w:r>
      <w:r>
        <w:t xml:space="preserve"> </w:t>
      </w:r>
      <w:r>
        <w:rPr>
          <w:bCs/>
          <w:b/>
        </w:rPr>
        <w:t xml:space="preserve">(धनप्रदानम्) (dhanapradānam)</w:t>
      </w:r>
      <w:r>
        <w:t xml:space="preserve"> </w:t>
      </w:r>
      <w:r>
        <w:t xml:space="preserve">— giving of wealth |</w:t>
      </w:r>
      <w:r>
        <w:t xml:space="preserve"> </w:t>
      </w:r>
      <w:r>
        <w:rPr>
          <w:bCs/>
          <w:b/>
        </w:rPr>
        <w:t xml:space="preserve">विदुः (viduḥ)</w:t>
      </w:r>
      <w:r>
        <w:t xml:space="preserve"> </w:t>
      </w:r>
      <w:r>
        <w:t xml:space="preserve">— have known.</w:t>
      </w:r>
    </w:p>
    <w:p>
      <w:pPr>
        <w:pStyle w:val="BodyText"/>
      </w:pPr>
      <w:r>
        <w:rPr>
          <w:bCs/>
          <w:b/>
        </w:rPr>
        <w:t xml:space="preserve">॥ Bhāvārthaḥ ॥</w:t>
      </w:r>
    </w:p>
    <w:p>
      <w:pPr>
        <w:pStyle w:val="BodyText"/>
      </w:pPr>
      <w:r>
        <w:t xml:space="preserve">O Indra, hero! Moved by the gifts of wealth and the like that you gave before, I have come to you again, praising the virtues of the Soma-juice I offer you; and the priests, sacrificers and others who perform sacrificial rites also stand near you, having known your generosity.</w:t>
      </w:r>
    </w:p>
    <w:p>
      <w:pPr>
        <w:pStyle w:val="BodyText"/>
      </w:pPr>
      <w:r>
        <w:rPr>
          <w:bCs/>
          <w:b/>
        </w:rPr>
        <w:t xml:space="preserve">॥ English Translation ॥</w:t>
      </w:r>
      <w:r>
        <w:t xml:space="preserve"> </w:t>
      </w:r>
      <w:r>
        <w:rPr>
          <w:iCs/>
          <w:i/>
        </w:rPr>
        <w:t xml:space="preserve">(as printed in the source)</w:t>
      </w:r>
    </w:p>
    <w:p>
      <w:pPr>
        <w:pStyle w:val="BlockText"/>
      </w:pPr>
      <w:r>
        <w:t xml:space="preserve">O Hero, attracted by your bounties, I again come praising the Soma libation to be offered to you; the performers of the rite approach you who are worthy of praise, for they have known your liberalities.</w:t>
      </w:r>
    </w:p>
    <w:bookmarkEnd w:id="484"/>
    <w:bookmarkStart w:id="485" w:name="Xa0f9ce88bc8a65767c37b80cd6b86933c58350e"/>
    <w:p>
      <w:pPr>
        <w:pStyle w:val="Heading3"/>
      </w:pPr>
      <w:r>
        <w:t xml:space="preserve">Page 472 — Rik 6: Special Topics and grammar begins</w:t>
      </w:r>
    </w:p>
    <w:p>
      <w:pPr>
        <w:pStyle w:val="FirstParagraph"/>
      </w:pPr>
      <w:r>
        <w:rPr>
          <w:bCs/>
          <w:b/>
        </w:rPr>
        <w:t xml:space="preserve">॥ Viśeṣa-viṣayagaḷu (Special Topics) ॥</w:t>
      </w:r>
    </w:p>
    <w:p>
      <w:pPr>
        <w:pStyle w:val="BodyText"/>
      </w:pPr>
      <w:r>
        <w:rPr>
          <w:bCs/>
          <w:b/>
        </w:rPr>
        <w:t xml:space="preserve">“</w:t>
      </w:r>
      <w:r>
        <w:rPr>
          <w:bCs/>
          <w:b/>
        </w:rPr>
        <w:t xml:space="preserve">Sindhum ā vadan</w:t>
      </w:r>
      <w:r>
        <w:rPr>
          <w:bCs/>
          <w:b/>
        </w:rPr>
        <w:t xml:space="preserve">”</w:t>
      </w:r>
      <w:r>
        <w:t xml:space="preserve"> </w:t>
      </w:r>
      <w:r>
        <w:t xml:space="preserve">— the word</w:t>
      </w:r>
      <w:r>
        <w:t xml:space="preserve"> </w:t>
      </w:r>
      <w:r>
        <w:rPr>
          <w:iCs/>
          <w:i/>
        </w:rPr>
        <w:t xml:space="preserve">sindhu</w:t>
      </w:r>
      <w:r>
        <w:t xml:space="preserve"> </w:t>
      </w:r>
      <w:r>
        <w:t xml:space="preserve">is derived from the root</w:t>
      </w:r>
      <w:r>
        <w:t xml:space="preserve"> </w:t>
      </w:r>
      <w:r>
        <w:rPr>
          <w:iCs/>
          <w:i/>
        </w:rPr>
        <w:t xml:space="preserve">syandū prasravaṇe</w:t>
      </w:r>
      <w:r>
        <w:t xml:space="preserve"> </w:t>
      </w:r>
      <w:r>
        <w:t xml:space="preserve">(</w:t>
      </w:r>
      <w:r>
        <w:t xml:space="preserve">“</w:t>
      </w:r>
      <w:r>
        <w:t xml:space="preserve">to flow</w:t>
      </w:r>
      <w:r>
        <w:t xml:space="preserve">”</w:t>
      </w:r>
      <w:r>
        <w:t xml:space="preserve">); the sense is</w:t>
      </w:r>
      <w:r>
        <w:t xml:space="preserve"> </w:t>
      </w:r>
      <w:r>
        <w:t xml:space="preserve">“</w:t>
      </w:r>
      <w:r>
        <w:t xml:space="preserve">the Soma-juice that, when the creeper is pressed, is born and flows out in streams.</w:t>
      </w:r>
      <w:r>
        <w:t xml:space="preserve">”</w:t>
      </w:r>
      <w:r>
        <w:t xml:space="preserve"> </w:t>
      </w:r>
      <w:r>
        <w:rPr>
          <w:iCs/>
          <w:i/>
        </w:rPr>
        <w:t xml:space="preserve">Āvadan</w:t>
      </w:r>
      <w:r>
        <w:t xml:space="preserve"> </w:t>
      </w:r>
      <w:r>
        <w:t xml:space="preserve">means</w:t>
      </w:r>
      <w:r>
        <w:t xml:space="preserve"> </w:t>
      </w:r>
      <w:r>
        <w:t xml:space="preserve">“</w:t>
      </w:r>
      <w:r>
        <w:t xml:space="preserve">praising</w:t>
      </w:r>
      <w:r>
        <w:t xml:space="preserve">”</w:t>
      </w:r>
      <w:r>
        <w:t xml:space="preserve">: describing the delights and the like that come from drinking Soma.</w:t>
      </w:r>
    </w:p>
    <w:p>
      <w:pPr>
        <w:pStyle w:val="BodyText"/>
      </w:pPr>
      <w:r>
        <w:rPr>
          <w:bCs/>
          <w:b/>
        </w:rPr>
        <w:t xml:space="preserve">“</w:t>
      </w:r>
      <w:r>
        <w:rPr>
          <w:bCs/>
          <w:b/>
        </w:rPr>
        <w:t xml:space="preserve">Upa atiṣṭhanta</w:t>
      </w:r>
      <w:r>
        <w:rPr>
          <w:bCs/>
          <w:b/>
        </w:rPr>
        <w:t xml:space="preserve">”</w:t>
      </w:r>
      <w:r>
        <w:t xml:space="preserve"> </w:t>
      </w:r>
      <w:r>
        <w:t xml:space="preserve">—</w:t>
      </w:r>
      <w:r>
        <w:t xml:space="preserve"> </w:t>
      </w:r>
      <w:r>
        <w:t xml:space="preserve">“</w:t>
      </w:r>
      <w:r>
        <w:t xml:space="preserve">we are near, we come near;</w:t>
      </w:r>
      <w:r>
        <w:t xml:space="preserve"> </w:t>
      </w:r>
      <w:r>
        <w:rPr>
          <w:iCs/>
          <w:i/>
        </w:rPr>
        <w:t xml:space="preserve">approach you</w:t>
      </w:r>
      <w:r>
        <w:t xml:space="preserve">”</w:t>
      </w:r>
      <w:r>
        <w:t xml:space="preserve"> </w:t>
      </w:r>
      <w:r>
        <w:t xml:space="preserve">[the source’s own English]: that is, we pray to you.</w:t>
      </w:r>
    </w:p>
    <w:p>
      <w:pPr>
        <w:pStyle w:val="BodyText"/>
      </w:pPr>
      <w:r>
        <w:rPr>
          <w:bCs/>
          <w:b/>
        </w:rPr>
        <w:t xml:space="preserve">“</w:t>
      </w:r>
      <w:r>
        <w:rPr>
          <w:bCs/>
          <w:b/>
        </w:rPr>
        <w:t xml:space="preserve">Viduḥ te</w:t>
      </w:r>
      <w:r>
        <w:rPr>
          <w:bCs/>
          <w:b/>
        </w:rPr>
        <w:t xml:space="preserve">”</w:t>
      </w:r>
      <w:r>
        <w:t xml:space="preserve"> </w:t>
      </w:r>
      <w:r>
        <w:t xml:space="preserve">— if the word</w:t>
      </w:r>
      <w:r>
        <w:t xml:space="preserve"> </w:t>
      </w:r>
      <w:r>
        <w:rPr>
          <w:iCs/>
          <w:i/>
        </w:rPr>
        <w:t xml:space="preserve">dhanadānam</w:t>
      </w:r>
      <w:r>
        <w:t xml:space="preserve"> </w:t>
      </w:r>
      <w:r>
        <w:t xml:space="preserve">(</w:t>
      </w:r>
      <w:r>
        <w:t xml:space="preserve">“</w:t>
      </w:r>
      <w:r>
        <w:t xml:space="preserve">giving of wealth</w:t>
      </w:r>
      <w:r>
        <w:t xml:space="preserve">”</w:t>
      </w:r>
      <w:r>
        <w:t xml:space="preserve">) is not supplied with these words, no proper sense results. The usage</w:t>
      </w:r>
      <w:r>
        <w:t xml:space="preserve"> </w:t>
      </w:r>
      <w:r>
        <w:rPr>
          <w:iCs/>
          <w:i/>
        </w:rPr>
        <w:t xml:space="preserve">viduṣṭe</w:t>
      </w:r>
      <w:r>
        <w:t xml:space="preserve"> </w:t>
      </w:r>
      <w:r>
        <w:t xml:space="preserve">occurs also in the next rik.</w:t>
      </w:r>
    </w:p>
    <w:p>
      <w:pPr>
        <w:pStyle w:val="BodyText"/>
      </w:pPr>
      <w:r>
        <w:rPr>
          <w:bCs/>
          <w:b/>
        </w:rPr>
        <w:t xml:space="preserve">“</w:t>
      </w:r>
      <w:r>
        <w:rPr>
          <w:bCs/>
          <w:b/>
        </w:rPr>
        <w:t xml:space="preserve">Kāravaḥ</w:t>
      </w:r>
      <w:r>
        <w:rPr>
          <w:bCs/>
          <w:b/>
        </w:rPr>
        <w:t xml:space="preserve">”</w:t>
      </w:r>
      <w:r>
        <w:t xml:space="preserve"> </w:t>
      </w:r>
      <w:r>
        <w:t xml:space="preserve">—</w:t>
      </w:r>
      <w:r>
        <w:t xml:space="preserve"> </w:t>
      </w:r>
      <w:r>
        <w:rPr>
          <w:iCs/>
          <w:i/>
        </w:rPr>
        <w:t xml:space="preserve">kartāraḥ</w:t>
      </w:r>
      <w:r>
        <w:t xml:space="preserve">,</w:t>
      </w:r>
      <w:r>
        <w:t xml:space="preserve"> </w:t>
      </w:r>
      <w:r>
        <w:t xml:space="preserve">“</w:t>
      </w:r>
      <w:r>
        <w:t xml:space="preserve">those who do</w:t>
      </w:r>
      <w:r>
        <w:t xml:space="preserve">”</w:t>
      </w:r>
      <w:r>
        <w:t xml:space="preserve">; what they do has to be explained: they perform sacrificial rites or make hymns.</w:t>
      </w:r>
    </w:p>
    <w:p>
      <w:pPr>
        <w:pStyle w:val="BodyText"/>
      </w:pPr>
      <w:r>
        <w:rPr>
          <w:bCs/>
          <w:b/>
        </w:rPr>
        <w:t xml:space="preserve">॥ Vyākaraṇa-prakriyā ॥</w:t>
      </w:r>
      <w:r>
        <w:t xml:space="preserve"> </w:t>
      </w:r>
      <w:r>
        <w:rPr>
          <w:iCs/>
          <w:i/>
        </w:rPr>
        <w:t xml:space="preserve">(grammar pages 472–474, noted briefly; numbers checked against the print)</w:t>
      </w:r>
    </w:p>
    <w:p>
      <w:pPr>
        <w:pStyle w:val="BodyText"/>
      </w:pPr>
      <w:r>
        <w:rPr>
          <w:bCs/>
          <w:b/>
        </w:rPr>
        <w:t xml:space="preserve">तव (</w:t>
      </w:r>
      <w:r>
        <w:rPr>
          <w:iCs/>
          <w:i/>
          <w:bCs/>
          <w:b/>
        </w:rPr>
        <w:t xml:space="preserve">tava</w:t>
      </w:r>
      <w:r>
        <w:rPr>
          <w:bCs/>
          <w:b/>
        </w:rPr>
        <w:t xml:space="preserve">)</w:t>
      </w:r>
      <w:r>
        <w:t xml:space="preserve"> </w:t>
      </w:r>
      <w:r>
        <w:t xml:space="preserve">—</w:t>
      </w:r>
      <w:r>
        <w:t xml:space="preserve"> </w:t>
      </w:r>
      <w:r>
        <w:rPr>
          <w:iCs/>
          <w:i/>
        </w:rPr>
        <w:t xml:space="preserve">yuṣmad</w:t>
      </w:r>
      <w:r>
        <w:t xml:space="preserve"> </w:t>
      </w:r>
      <w:r>
        <w:t xml:space="preserve">+ genitive singular</w:t>
      </w:r>
      <w:r>
        <w:t xml:space="preserve"> </w:t>
      </w:r>
      <w:r>
        <w:t xml:space="preserve">“</w:t>
      </w:r>
      <w:r>
        <w:rPr>
          <w:iCs/>
          <w:i/>
        </w:rPr>
        <w:t xml:space="preserve">jas</w:t>
      </w:r>
      <w:r>
        <w:t xml:space="preserve">”</w:t>
      </w:r>
      <w:r>
        <w:t xml:space="preserve"> </w:t>
      </w:r>
      <w:r>
        <w:t xml:space="preserve">[sic, for</w:t>
      </w:r>
      <w:r>
        <w:t xml:space="preserve"> </w:t>
      </w:r>
      <w:r>
        <w:rPr>
          <w:iCs/>
          <w:i/>
        </w:rPr>
        <w:t xml:space="preserve">ṅas</w:t>
      </w:r>
      <w:r>
        <w:t xml:space="preserve">]; before it</w:t>
      </w:r>
      <w:r>
        <w:t xml:space="preserve"> </w:t>
      </w:r>
      <w:r>
        <w:t xml:space="preserve">“</w:t>
      </w:r>
      <w:r>
        <w:t xml:space="preserve">tava-mamau ṅasi</w:t>
      </w:r>
      <w:r>
        <w:t xml:space="preserve">”</w:t>
      </w:r>
      <w:r>
        <w:t xml:space="preserve"> </w:t>
      </w:r>
      <w:r>
        <w:t xml:space="preserve">(Pā. 7-2-96) replaces</w:t>
      </w:r>
      <w:r>
        <w:t xml:space="preserve"> </w:t>
      </w:r>
      <w:r>
        <w:rPr>
          <w:iCs/>
          <w:i/>
        </w:rPr>
        <w:t xml:space="preserve">yuṣm</w:t>
      </w:r>
      <w:r>
        <w:t xml:space="preserve">, the part up to the</w:t>
      </w:r>
      <w:r>
        <w:t xml:space="preserve"> </w:t>
      </w:r>
      <w:r>
        <w:rPr>
          <w:iCs/>
          <w:i/>
        </w:rPr>
        <w:t xml:space="preserve">m</w:t>
      </w:r>
      <w:r>
        <w:t xml:space="preserve">, by</w:t>
      </w:r>
      <w:r>
        <w:t xml:space="preserve"> </w:t>
      </w:r>
      <w:r>
        <w:rPr>
          <w:iCs/>
          <w:i/>
        </w:rPr>
        <w:t xml:space="preserve">tava</w:t>
      </w:r>
      <w:r>
        <w:t xml:space="preserve">:</w:t>
      </w:r>
      <w:r>
        <w:t xml:space="preserve"> </w:t>
      </w:r>
      <w:r>
        <w:rPr>
          <w:iCs/>
          <w:i/>
        </w:rPr>
        <w:t xml:space="preserve">tava</w:t>
      </w:r>
      <w:r>
        <w:t xml:space="preserve"> </w:t>
      </w:r>
      <w:r>
        <w:t xml:space="preserve">+</w:t>
      </w:r>
      <w:r>
        <w:t xml:space="preserve"> </w:t>
      </w:r>
      <w:r>
        <w:rPr>
          <w:iCs/>
          <w:i/>
        </w:rPr>
        <w:t xml:space="preserve">ad</w:t>
      </w:r>
      <w:r>
        <w:t xml:space="preserve"> </w:t>
      </w:r>
      <w:r>
        <w:t xml:space="preserve">+</w:t>
      </w:r>
      <w:r>
        <w:t xml:space="preserve"> </w:t>
      </w:r>
      <w:r>
        <w:rPr>
          <w:iCs/>
          <w:i/>
        </w:rPr>
        <w:t xml:space="preserve">ṅas</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w:t>
      </w:r>
      <w:r>
        <w:t xml:space="preserve"> </w:t>
      </w:r>
      <w:r>
        <w:rPr>
          <w:iCs/>
          <w:i/>
        </w:rPr>
        <w:t xml:space="preserve">tavad</w:t>
      </w:r>
      <w:r>
        <w:t xml:space="preserve"> </w:t>
      </w:r>
      <w:r>
        <w:t xml:space="preserve">+</w:t>
      </w:r>
      <w:r>
        <w:t xml:space="preserve"> </w:t>
      </w:r>
      <w:r>
        <w:rPr>
          <w:iCs/>
          <w:i/>
        </w:rPr>
        <w:t xml:space="preserve">ṅas</w:t>
      </w:r>
      <w:r>
        <w:t xml:space="preserve">;</w:t>
      </w:r>
      <w:r>
        <w:t xml:space="preserve"> </w:t>
      </w:r>
      <w:r>
        <w:rPr>
          <w:iCs/>
          <w:i/>
        </w:rPr>
        <w:t xml:space="preserve">aś</w:t>
      </w:r>
      <w:r>
        <w:t xml:space="preserve"> </w:t>
      </w:r>
      <w:r>
        <w:t xml:space="preserve">for</w:t>
      </w:r>
      <w:r>
        <w:t xml:space="preserve"> </w:t>
      </w:r>
      <w:r>
        <w:rPr>
          <w:iCs/>
          <w:i/>
        </w:rPr>
        <w:t xml:space="preserve">ṅas</w:t>
      </w:r>
      <w:r>
        <w:t xml:space="preserve"> </w:t>
      </w:r>
      <w:r>
        <w:t xml:space="preserve">by</w:t>
      </w:r>
      <w:r>
        <w:t xml:space="preserve"> </w:t>
      </w:r>
      <w:r>
        <w:t xml:space="preserve">“</w:t>
      </w:r>
      <w:r>
        <w:t xml:space="preserve">yuṣmad-asmadbhyāṃ ṅaso ’ś</w:t>
      </w:r>
      <w:r>
        <w:t xml:space="preserve">”</w:t>
      </w:r>
      <w:r>
        <w:t xml:space="preserve"> </w:t>
      </w:r>
      <w:r>
        <w:t xml:space="preserve">(printed</w:t>
      </w:r>
      <w:r>
        <w:t xml:space="preserve"> </w:t>
      </w:r>
      <w:r>
        <w:t xml:space="preserve">“</w:t>
      </w:r>
      <w:r>
        <w:t xml:space="preserve">7-1-32</w:t>
      </w:r>
      <w:r>
        <w:t xml:space="preserve">”</w:t>
      </w:r>
      <w:r>
        <w:t xml:space="preserve"> </w:t>
      </w:r>
      <w:r>
        <w:t xml:space="preserve">[?]);</w:t>
      </w:r>
      <w:r>
        <w:t xml:space="preserve"> </w:t>
      </w:r>
      <w:r>
        <w:rPr>
          <w:iCs/>
          <w:i/>
        </w:rPr>
        <w:t xml:space="preserve">tavad</w:t>
      </w:r>
      <w:r>
        <w:t xml:space="preserve"> </w:t>
      </w:r>
      <w:r>
        <w:t xml:space="preserve">+</w:t>
      </w:r>
      <w:r>
        <w:t xml:space="preserve"> </w:t>
      </w:r>
      <w:r>
        <w:rPr>
          <w:iCs/>
          <w:i/>
        </w:rPr>
        <w:t xml:space="preserve">a</w:t>
      </w:r>
      <w:r>
        <w:t xml:space="preserve">: the</w:t>
      </w:r>
      <w:r>
        <w:t xml:space="preserve"> </w:t>
      </w:r>
      <w:r>
        <w:rPr>
          <w:iCs/>
          <w:i/>
        </w:rPr>
        <w:t xml:space="preserve">ṭi</w:t>
      </w:r>
      <w:r>
        <w:t xml:space="preserve"> </w:t>
      </w:r>
      <w:r>
        <w:t xml:space="preserve">dropped by</w:t>
      </w:r>
      <w:r>
        <w:t xml:space="preserve"> </w:t>
      </w:r>
      <w:r>
        <w:t xml:space="preserve">“</w:t>
      </w:r>
      <w:r>
        <w:t xml:space="preserve">śeṣe lopaḥ</w:t>
      </w:r>
      <w:r>
        <w:t xml:space="preserve">”</w:t>
      </w:r>
      <w:r>
        <w:t xml:space="preserve"> </w:t>
      </w:r>
      <w:r>
        <w:t xml:space="preserve">(Pā. 7-2-90):</w:t>
      </w:r>
      <w:r>
        <w:t xml:space="preserve"> </w:t>
      </w:r>
      <w:r>
        <w:rPr>
          <w:iCs/>
          <w:i/>
        </w:rPr>
        <w:t xml:space="preserve">tava</w:t>
      </w:r>
      <w:r>
        <w:t xml:space="preserve">; or, if</w:t>
      </w:r>
      <w:r>
        <w:t xml:space="preserve"> </w:t>
      </w:r>
      <w:r>
        <w:t xml:space="preserve">“</w:t>
      </w:r>
      <w:r>
        <w:t xml:space="preserve">śeṣe lopaḥ</w:t>
      </w:r>
      <w:r>
        <w:t xml:space="preserve">”</w:t>
      </w:r>
      <w:r>
        <w:t xml:space="preserve"> </w:t>
      </w:r>
      <w:r>
        <w:t xml:space="preserve">drops only the final</w:t>
      </w:r>
      <w:r>
        <w:t xml:space="preserve"> </w:t>
      </w:r>
      <w:r>
        <w:rPr>
          <w:iCs/>
          <w:i/>
        </w:rPr>
        <w:t xml:space="preserve">d</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again gives</w:t>
      </w:r>
      <w:r>
        <w:t xml:space="preserve"> </w:t>
      </w:r>
      <w:r>
        <w:rPr>
          <w:iCs/>
          <w:i/>
        </w:rPr>
        <w:t xml:space="preserve">tava</w:t>
      </w:r>
      <w:r>
        <w:t xml:space="preserve">; initial-udātta by</w:t>
      </w:r>
      <w:r>
        <w:t xml:space="preserve"> </w:t>
      </w:r>
      <w:r>
        <w:t xml:space="preserve">“</w:t>
      </w:r>
      <w:r>
        <w:t xml:space="preserve">yuṣmad-asmador ṅasi</w:t>
      </w:r>
      <w:r>
        <w:t xml:space="preserve">”</w:t>
      </w:r>
      <w:r>
        <w:t xml:space="preserve"> </w:t>
      </w:r>
      <w:r>
        <w:t xml:space="preserve">(Pā. 6-1-211).</w:t>
      </w:r>
      <w:r>
        <w:t xml:space="preserve"> </w:t>
      </w:r>
      <w:r>
        <w:rPr>
          <w:bCs/>
          <w:b/>
        </w:rPr>
        <w:t xml:space="preserve">रातिभिः (</w:t>
      </w:r>
      <w:r>
        <w:rPr>
          <w:iCs/>
          <w:i/>
          <w:bCs/>
          <w:b/>
        </w:rPr>
        <w:t xml:space="preserve">rātibhiḥ</w:t>
      </w:r>
      <w:r>
        <w:rPr>
          <w:bCs/>
          <w:b/>
        </w:rPr>
        <w:t xml:space="preserve">)</w:t>
      </w:r>
      <w:r>
        <w:t xml:space="preserve"> </w:t>
      </w:r>
      <w:r>
        <w:t xml:space="preserve">— root</w:t>
      </w:r>
      <w:r>
        <w:t xml:space="preserve"> </w:t>
      </w:r>
      <w:r>
        <w:rPr>
          <w:iCs/>
          <w:i/>
        </w:rPr>
        <w:t xml:space="preserve">rā</w:t>
      </w:r>
      <w:r>
        <w:t xml:space="preserve"> </w:t>
      </w:r>
      <w:r>
        <w:t xml:space="preserve">“</w:t>
      </w:r>
      <w:r>
        <w:t xml:space="preserve">ādāne</w:t>
      </w:r>
      <w:r>
        <w:t xml:space="preserve">”</w:t>
      </w:r>
      <w:r>
        <w:t xml:space="preserve"> </w:t>
      </w:r>
      <w:r>
        <w:t xml:space="preserve">[as printed];</w:t>
      </w:r>
      <w:r>
        <w:t xml:space="preserve"> </w:t>
      </w:r>
      <w:r>
        <w:rPr>
          <w:iCs/>
          <w:i/>
        </w:rPr>
        <w:t xml:space="preserve">ktin</w:t>
      </w:r>
      <w:r>
        <w:t xml:space="preserve">, udātta, by</w:t>
      </w:r>
      <w:r>
        <w:t xml:space="preserve"> </w:t>
      </w:r>
      <w:r>
        <w:t xml:space="preserve">“</w:t>
      </w:r>
      <w:r>
        <w:t xml:space="preserve">mantre vṛṣeṣa-paca-mana-vida-bhū-vīrā udāttaḥ</w:t>
      </w:r>
      <w:r>
        <w:t xml:space="preserve">”</w:t>
      </w:r>
      <w:r>
        <w:t xml:space="preserve"> </w:t>
      </w:r>
      <w:r>
        <w:t xml:space="preserve">(Pā. 3-3-96); the following</w:t>
      </w:r>
      <w:r>
        <w:t xml:space="preserve"> </w:t>
      </w:r>
      <w:r>
        <w:rPr>
          <w:iCs/>
          <w:i/>
        </w:rPr>
        <w:t xml:space="preserve">bhis</w:t>
      </w:r>
      <w:r>
        <w:t xml:space="preserve"> </w:t>
      </w:r>
      <w:r>
        <w:t xml:space="preserve">unaccented.</w:t>
      </w:r>
      <w:r>
        <w:t xml:space="preserve"> </w:t>
      </w:r>
      <w:r>
        <w:rPr>
          <w:bCs/>
          <w:b/>
        </w:rPr>
        <w:t xml:space="preserve">आयम् (</w:t>
      </w:r>
      <w:r>
        <w:rPr>
          <w:iCs/>
          <w:i/>
          <w:bCs/>
          <w:b/>
        </w:rPr>
        <w:t xml:space="preserve">āyam</w:t>
      </w:r>
      <w:r>
        <w:rPr>
          <w:bCs/>
          <w:b/>
        </w:rPr>
        <w:t xml:space="preserve">)</w:t>
      </w:r>
      <w:r>
        <w:t xml:space="preserve"> </w:t>
      </w:r>
      <w:r>
        <w:t xml:space="preserve">— root</w:t>
      </w:r>
      <w:r>
        <w:t xml:space="preserve"> </w:t>
      </w:r>
      <w:r>
        <w:rPr>
          <w:iCs/>
          <w:i/>
        </w:rPr>
        <w:t xml:space="preserve">iṇ gatau</w:t>
      </w:r>
      <w:r>
        <w:t xml:space="preserve">;</w:t>
      </w:r>
      <w:r>
        <w:t xml:space="preserve"> </w:t>
      </w:r>
      <w:r>
        <w:rPr>
          <w:iCs/>
          <w:i/>
        </w:rPr>
        <w:t xml:space="preserve">laṅ</w:t>
      </w:r>
      <w:r>
        <w:t xml:space="preserve">, first singular</w:t>
      </w:r>
      <w:r>
        <w:t xml:space="preserve"> </w:t>
      </w:r>
      <w:r>
        <w:rPr>
          <w:iCs/>
          <w:i/>
        </w:rPr>
        <w:t xml:space="preserve">mip</w:t>
      </w:r>
      <w:r>
        <w:t xml:space="preserve">;</w:t>
      </w:r>
      <w:r>
        <w:t xml:space="preserve"> </w:t>
      </w:r>
      <w:r>
        <w:t xml:space="preserve">“</w:t>
      </w:r>
      <w:r>
        <w:t xml:space="preserve">tas-thas-tha-mipāṃ tān-tan-tāmaḥ</w:t>
      </w:r>
      <w:r>
        <w:t xml:space="preserve">”</w:t>
      </w:r>
      <w:r>
        <w:t xml:space="preserve"> </w:t>
      </w:r>
      <w:r>
        <w:t xml:space="preserve">(Pā. 3-4-101): for</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in place of a</w:t>
      </w:r>
      <w:r>
        <w:t xml:space="preserve"> </w:t>
      </w:r>
      <w:r>
        <w:rPr>
          <w:iCs/>
          <w:i/>
        </w:rPr>
        <w:t xml:space="preserve">ṅit</w:t>
      </w:r>
      <w:r>
        <w:t xml:space="preserve"> </w:t>
      </w:r>
      <w:r>
        <w:rPr>
          <w:iCs/>
          <w:i/>
        </w:rPr>
        <w:t xml:space="preserve">lakāra</w:t>
      </w:r>
      <w:r>
        <w:t xml:space="preserve">,</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w:t>
      </w:r>
      <w:r>
        <w:t xml:space="preserve"> </w:t>
      </w:r>
      <w:r>
        <w:rPr>
          <w:iCs/>
          <w:i/>
        </w:rPr>
        <w:t xml:space="preserve">i</w:t>
      </w:r>
      <w:r>
        <w:t xml:space="preserve"> </w:t>
      </w:r>
      <w:r>
        <w:t xml:space="preserve">+</w:t>
      </w:r>
      <w:r>
        <w:t xml:space="preserve"> </w:t>
      </w:r>
      <w:r>
        <w:rPr>
          <w:iCs/>
          <w:i/>
        </w:rPr>
        <w:t xml:space="preserve">am</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3-1-68), dropped by</w:t>
      </w:r>
      <w:r>
        <w:t xml:space="preserve"> </w:t>
      </w:r>
      <w:r>
        <w:t xml:space="preserve">“</w:t>
      </w:r>
      <w:r>
        <w:t xml:space="preserve">adiprabhṛtibhyaḥ śapaḥ</w:t>
      </w:r>
      <w:r>
        <w:t xml:space="preserve">”</w:t>
      </w:r>
      <w:r>
        <w:t xml:space="preserve"> </w:t>
      </w:r>
      <w:r>
        <w:t xml:space="preserve">(Pā. 2-4-72); the augment</w:t>
      </w:r>
      <w:r>
        <w:t xml:space="preserve"> </w:t>
      </w:r>
      <w:r>
        <w:rPr>
          <w:iCs/>
          <w:i/>
        </w:rPr>
        <w:t xml:space="preserve">āṭ</w:t>
      </w:r>
      <w:r>
        <w:t xml:space="preserve"> </w:t>
      </w:r>
      <w:r>
        <w:t xml:space="preserve">by</w:t>
      </w:r>
      <w:r>
        <w:t xml:space="preserve"> </w:t>
      </w:r>
      <w:r>
        <w:t xml:space="preserve">“</w:t>
      </w:r>
      <w:r>
        <w:t xml:space="preserve">āḍ ajādīnām</w:t>
      </w:r>
      <w:r>
        <w:t xml:space="preserve">”</w:t>
      </w:r>
      <w:r>
        <w:t xml:space="preserve"> </w:t>
      </w:r>
      <w:r>
        <w:t xml:space="preserve">(Pā. 6-4-72),</w:t>
      </w:r>
      <w:r>
        <w:t xml:space="preserve"> </w:t>
      </w:r>
      <w:r>
        <w:rPr>
          <w:iCs/>
          <w:i/>
        </w:rPr>
        <w:t xml:space="preserve">vṛddhi</w:t>
      </w:r>
      <w:r>
        <w:t xml:space="preserve"> </w:t>
      </w:r>
      <w:r>
        <w:t xml:space="preserve">by</w:t>
      </w:r>
      <w:r>
        <w:t xml:space="preserve"> </w:t>
      </w:r>
      <w:r>
        <w:t xml:space="preserve">“</w:t>
      </w:r>
      <w:r>
        <w:t xml:space="preserve">āṭaś ca</w:t>
      </w:r>
      <w:r>
        <w:t xml:space="preserve">”</w:t>
      </w:r>
      <w:r>
        <w:t xml:space="preserve"> </w:t>
      </w:r>
      <w:r>
        <w:t xml:space="preserve">(Pā. 6-1-90),</w:t>
      </w:r>
    </w:p>
    <w:bookmarkEnd w:id="485"/>
    <w:bookmarkStart w:id="486" w:name="page-473-rik-6-grammar-continued"/>
    <w:p>
      <w:pPr>
        <w:pStyle w:val="Heading3"/>
      </w:pPr>
      <w:r>
        <w:t xml:space="preserve">Page 473 — Rik 6 grammar (continued)</w:t>
      </w:r>
    </w:p>
    <w:p>
      <w:pPr>
        <w:pStyle w:val="FirstParagraph"/>
      </w:pPr>
      <w:r>
        <w:t xml:space="preserve">and</w:t>
      </w:r>
      <w:r>
        <w:t xml:space="preserve"> </w:t>
      </w:r>
      <w:r>
        <w:rPr>
          <w:iCs/>
          <w:i/>
        </w:rPr>
        <w:t xml:space="preserve">āy</w:t>
      </w:r>
      <w:r>
        <w:t xml:space="preserve"> </w:t>
      </w:r>
      <w:r>
        <w:t xml:space="preserve">for</w:t>
      </w:r>
      <w:r>
        <w:t xml:space="preserve"> </w:t>
      </w:r>
      <w:r>
        <w:rPr>
          <w:iCs/>
          <w:i/>
        </w:rPr>
        <w:t xml:space="preserve">ai</w:t>
      </w:r>
      <w:r>
        <w:t xml:space="preserve"> </w:t>
      </w:r>
      <w:r>
        <w:t xml:space="preserve">by</w:t>
      </w:r>
      <w:r>
        <w:t xml:space="preserve"> </w:t>
      </w:r>
      <w:r>
        <w:t xml:space="preserve">“</w:t>
      </w:r>
      <w:r>
        <w:t xml:space="preserve">eco ’yavāyāvaḥ</w:t>
      </w:r>
      <w:r>
        <w:t xml:space="preserve">”</w:t>
      </w:r>
      <w:r>
        <w:t xml:space="preserve"> </w:t>
      </w:r>
      <w:r>
        <w:t xml:space="preserve">(Pā. 6-1-78):</w:t>
      </w:r>
      <w:r>
        <w:t xml:space="preserve"> </w:t>
      </w:r>
      <w:r>
        <w:rPr>
          <w:iCs/>
          <w:i/>
        </w:rPr>
        <w:t xml:space="preserve">āyam</w:t>
      </w:r>
      <w:r>
        <w:t xml:space="preserve">; unaccented by</w:t>
      </w:r>
      <w:r>
        <w:t xml:space="preserve"> </w:t>
      </w:r>
      <w:r>
        <w:t xml:space="preserve">“</w:t>
      </w:r>
      <w:r>
        <w:t xml:space="preserve">tiṅṅ atiṅaḥ</w:t>
      </w:r>
      <w:r>
        <w:t xml:space="preserve">”</w:t>
      </w:r>
      <w:r>
        <w:t xml:space="preserve"> </w:t>
      </w:r>
      <w:r>
        <w:t xml:space="preserve">(Pā. 8-1-28).</w:t>
      </w:r>
      <w:r>
        <w:t xml:space="preserve"> </w:t>
      </w:r>
      <w:r>
        <w:rPr>
          <w:bCs/>
          <w:b/>
        </w:rPr>
        <w:t xml:space="preserve">सिन्धुम् (</w:t>
      </w:r>
      <w:r>
        <w:rPr>
          <w:iCs/>
          <w:i/>
          <w:bCs/>
          <w:b/>
        </w:rPr>
        <w:t xml:space="preserve">sindhum</w:t>
      </w:r>
      <w:r>
        <w:rPr>
          <w:bCs/>
          <w:b/>
        </w:rPr>
        <w:t xml:space="preserve">)</w:t>
      </w:r>
      <w:r>
        <w:t xml:space="preserve"> </w:t>
      </w:r>
      <w:r>
        <w:t xml:space="preserve">— root</w:t>
      </w:r>
      <w:r>
        <w:t xml:space="preserve"> </w:t>
      </w:r>
      <w:r>
        <w:rPr>
          <w:iCs/>
          <w:i/>
        </w:rPr>
        <w:t xml:space="preserve">syandū prasravaṇe</w:t>
      </w:r>
      <w:r>
        <w:t xml:space="preserve">;</w:t>
      </w:r>
      <w:r>
        <w:t xml:space="preserve"> </w:t>
      </w:r>
      <w:r>
        <w:t xml:space="preserve">“</w:t>
      </w:r>
      <w:r>
        <w:t xml:space="preserve">syandeḥ samprasāraṇaṃ dhaś ca</w:t>
      </w:r>
      <w:r>
        <w:t xml:space="preserve">”</w:t>
      </w:r>
      <w:r>
        <w:t xml:space="preserve"> </w:t>
      </w:r>
      <w:r>
        <w:t xml:space="preserve">(Uṇ. 1-11), with</w:t>
      </w:r>
      <w:r>
        <w:t xml:space="preserve"> </w:t>
      </w:r>
      <w:r>
        <w:rPr>
          <w:iCs/>
          <w:i/>
        </w:rPr>
        <w:t xml:space="preserve">nit</w:t>
      </w:r>
      <w:r>
        <w:t xml:space="preserve"> </w:t>
      </w:r>
      <w:r>
        <w:t xml:space="preserve">carried over from</w:t>
      </w:r>
      <w:r>
        <w:t xml:space="preserve"> </w:t>
      </w:r>
      <w:r>
        <w:t xml:space="preserve">“</w:t>
      </w:r>
      <w:r>
        <w:t xml:space="preserve">dhānye nit</w:t>
      </w:r>
      <w:r>
        <w:t xml:space="preserve">”</w:t>
      </w:r>
      <w:r>
        <w:t xml:space="preserve"> </w:t>
      </w:r>
      <w:r>
        <w:t xml:space="preserve">(Uṇ.</w:t>
      </w:r>
      <w:r>
        <w:t xml:space="preserve"> </w:t>
      </w:r>
      <w:r>
        <w:t xml:space="preserve">“</w:t>
      </w:r>
      <w:r>
        <w:t xml:space="preserve">1-9</w:t>
      </w:r>
      <w:r>
        <w:t xml:space="preserve">”</w:t>
      </w:r>
      <w:r>
        <w:t xml:space="preserve"> </w:t>
      </w:r>
      <w:r>
        <w:t xml:space="preserve">[?]): after</w:t>
      </w:r>
      <w:r>
        <w:t xml:space="preserve"> </w:t>
      </w:r>
      <w:r>
        <w:rPr>
          <w:iCs/>
          <w:i/>
        </w:rPr>
        <w:t xml:space="preserve">syand</w:t>
      </w:r>
      <w:r>
        <w:t xml:space="preserve"> </w:t>
      </w:r>
      <w:r>
        <w:t xml:space="preserve">the suffix</w:t>
      </w:r>
      <w:r>
        <w:t xml:space="preserve"> </w:t>
      </w:r>
      <w:r>
        <w:rPr>
          <w:iCs/>
          <w:i/>
        </w:rPr>
        <w:t xml:space="preserve">u</w:t>
      </w:r>
      <w:r>
        <w:t xml:space="preserve">, which is</w:t>
      </w:r>
      <w:r>
        <w:t xml:space="preserve"> </w:t>
      </w:r>
      <w:r>
        <w:rPr>
          <w:iCs/>
          <w:i/>
        </w:rPr>
        <w:t xml:space="preserve">nit</w:t>
      </w:r>
      <w:r>
        <w:t xml:space="preserve">, with</w:t>
      </w:r>
      <w:r>
        <w:t xml:space="preserve"> </w:t>
      </w:r>
      <w:r>
        <w:rPr>
          <w:iCs/>
          <w:i/>
        </w:rPr>
        <w:t xml:space="preserve">samprasāraṇa</w:t>
      </w:r>
      <w:r>
        <w:t xml:space="preserve"> </w:t>
      </w:r>
      <w:r>
        <w:t xml:space="preserve">of the</w:t>
      </w:r>
      <w:r>
        <w:t xml:space="preserve"> </w:t>
      </w:r>
      <w:r>
        <w:rPr>
          <w:iCs/>
          <w:i/>
        </w:rPr>
        <w:t xml:space="preserve">y</w:t>
      </w:r>
      <w:r>
        <w:t xml:space="preserve"> </w:t>
      </w:r>
      <w:r>
        <w:t xml:space="preserve">and</w:t>
      </w:r>
      <w:r>
        <w:t xml:space="preserve"> </w:t>
      </w:r>
      <w:r>
        <w:rPr>
          <w:iCs/>
          <w:i/>
        </w:rPr>
        <w:t xml:space="preserve">dh</w:t>
      </w:r>
      <w:r>
        <w:t xml:space="preserve"> </w:t>
      </w:r>
      <w:r>
        <w:t xml:space="preserve">for the</w:t>
      </w:r>
      <w:r>
        <w:t xml:space="preserve"> </w:t>
      </w:r>
      <w:r>
        <w:rPr>
          <w:iCs/>
          <w:i/>
        </w:rPr>
        <w:t xml:space="preserve">d</w:t>
      </w:r>
      <w:r>
        <w:t xml:space="preserve">:</w:t>
      </w:r>
      <w:r>
        <w:t xml:space="preserve"> </w:t>
      </w:r>
      <w:r>
        <w:rPr>
          <w:iCs/>
          <w:i/>
        </w:rPr>
        <w:t xml:space="preserve">sindhu</w:t>
      </w:r>
      <w:r>
        <w:t xml:space="preserve">; initial-udātta by the</w:t>
      </w:r>
      <w:r>
        <w:t xml:space="preserve"> </w:t>
      </w:r>
      <w:r>
        <w:rPr>
          <w:iCs/>
          <w:i/>
        </w:rPr>
        <w:t xml:space="preserve">nit</w:t>
      </w:r>
      <w:r>
        <w:t xml:space="preserve"> </w:t>
      </w:r>
      <w:r>
        <w:t xml:space="preserve">accent; accusative singular</w:t>
      </w:r>
      <w:r>
        <w:t xml:space="preserve"> </w:t>
      </w:r>
      <w:r>
        <w:rPr>
          <w:iCs/>
          <w:i/>
        </w:rPr>
        <w:t xml:space="preserve">sindhum</w:t>
      </w:r>
      <w:r>
        <w:t xml:space="preserve">.</w:t>
      </w:r>
      <w:r>
        <w:t xml:space="preserve"> </w:t>
      </w:r>
      <w:r>
        <w:rPr>
          <w:bCs/>
          <w:b/>
        </w:rPr>
        <w:t xml:space="preserve">आवदन् (</w:t>
      </w:r>
      <w:r>
        <w:rPr>
          <w:iCs/>
          <w:i/>
          <w:bCs/>
          <w:b/>
        </w:rPr>
        <w:t xml:space="preserve">āvadan</w:t>
      </w:r>
      <w:r>
        <w:rPr>
          <w:bCs/>
          <w:b/>
        </w:rPr>
        <w:t xml:space="preserve">)</w:t>
      </w:r>
      <w:r>
        <w:t xml:space="preserve"> </w:t>
      </w:r>
      <w:r>
        <w:t xml:space="preserve">— root</w:t>
      </w:r>
      <w:r>
        <w:t xml:space="preserve"> </w:t>
      </w:r>
      <w:r>
        <w:rPr>
          <w:iCs/>
          <w:i/>
        </w:rPr>
        <w:t xml:space="preserve">vada vyaktāyāṃ vāci</w:t>
      </w:r>
      <w:r>
        <w:t xml:space="preserve">;</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vad</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rPr>
          <w:iCs/>
          <w:i/>
        </w:rPr>
        <w:t xml:space="preserve">śap</w:t>
      </w:r>
      <w:r>
        <w:t xml:space="preserve">, being</w:t>
      </w:r>
      <w:r>
        <w:t xml:space="preserve"> </w:t>
      </w:r>
      <w:r>
        <w:rPr>
          <w:iCs/>
          <w:i/>
        </w:rPr>
        <w:t xml:space="preserve">pit</w:t>
      </w:r>
      <w:r>
        <w:t xml:space="preserve">, unaccented;</w:t>
      </w:r>
      <w:r>
        <w:t xml:space="preserve"> </w:t>
      </w:r>
      <w:r>
        <w:rPr>
          <w:iCs/>
          <w:i/>
        </w:rPr>
        <w:t xml:space="preserve">śap</w:t>
      </w:r>
      <w:r>
        <w:t xml:space="preserve"> </w:t>
      </w:r>
      <w:r>
        <w:t xml:space="preserve">ends in</w:t>
      </w:r>
      <w:r>
        <w:t xml:space="preserve"> </w:t>
      </w:r>
      <w:r>
        <w:rPr>
          <w:iCs/>
          <w:i/>
        </w:rPr>
        <w:t xml:space="preserve">a</w:t>
      </w:r>
      <w:r>
        <w:t xml:space="preserve"> </w:t>
      </w:r>
      <w:r>
        <w:t xml:space="preserve">in the</w:t>
      </w:r>
      <w:r>
        <w:t xml:space="preserve"> </w:t>
      </w:r>
      <w:r>
        <w:rPr>
          <w:iCs/>
          <w:i/>
        </w:rPr>
        <w:t xml:space="preserve">upadeśa</w:t>
      </w:r>
      <w:r>
        <w:t xml:space="preserve">, so the</w:t>
      </w:r>
      <w:r>
        <w:t xml:space="preserve"> </w:t>
      </w:r>
      <w:r>
        <w:rPr>
          <w:iCs/>
          <w:i/>
        </w:rPr>
        <w:t xml:space="preserve">lasārvadhātuka</w:t>
      </w:r>
      <w:r>
        <w:t xml:space="preserve"> </w:t>
      </w:r>
      <w:r>
        <w:t xml:space="preserve">after it is unaccented by</w:t>
      </w:r>
      <w:r>
        <w:t xml:space="preserve"> </w:t>
      </w:r>
      <w:r>
        <w:t xml:space="preserve">“</w:t>
      </w:r>
      <w:r>
        <w:t xml:space="preserve">tāsy anudātten-ṅid-ad-upadeśāt…</w:t>
      </w:r>
      <w:r>
        <w:t xml:space="preserve">”</w:t>
      </w:r>
      <w:r>
        <w:t xml:space="preserve"> </w:t>
      </w:r>
      <w:r>
        <w:t xml:space="preserve">(Pā. 6-1-186), and the root accent stands;</w:t>
      </w:r>
      <w:r>
        <w:t xml:space="preserve"> </w:t>
      </w:r>
      <w:r>
        <w:rPr>
          <w:iCs/>
          <w:i/>
        </w:rPr>
        <w:t xml:space="preserve">vadat</w:t>
      </w:r>
      <w:r>
        <w:t xml:space="preserve"> </w:t>
      </w:r>
      <w:r>
        <w:t xml:space="preserve">compounded with</w:t>
      </w:r>
      <w:r>
        <w:t xml:space="preserve"> </w:t>
      </w:r>
      <w:r>
        <w:rPr>
          <w:iCs/>
          <w:i/>
        </w:rPr>
        <w:t xml:space="preserve">āṅ</w:t>
      </w:r>
      <w:r>
        <w:t xml:space="preserve"> </w:t>
      </w:r>
      <w:r>
        <w:t xml:space="preserve">by</w:t>
      </w:r>
      <w:r>
        <w:t xml:space="preserve"> </w:t>
      </w:r>
      <w:r>
        <w:t xml:space="preserve">“</w:t>
      </w:r>
      <w:r>
        <w:t xml:space="preserve">kugatiprādayaḥ</w:t>
      </w:r>
      <w:r>
        <w:t xml:space="preserve">”</w:t>
      </w:r>
      <w:r>
        <w:t xml:space="preserve"> </w:t>
      </w:r>
      <w:r>
        <w:t xml:space="preserve">(Pā. 2-2-18):</w:t>
      </w:r>
      <w:r>
        <w:t xml:space="preserve"> </w:t>
      </w:r>
      <w:r>
        <w:rPr>
          <w:iCs/>
          <w:i/>
        </w:rPr>
        <w:t xml:space="preserve">āvadat</w:t>
      </w:r>
      <w:r>
        <w:t xml:space="preserve">, the</w:t>
      </w:r>
      <w:r>
        <w:t xml:space="preserve"> </w:t>
      </w:r>
      <w:r>
        <w:rPr>
          <w:iCs/>
          <w:i/>
        </w:rPr>
        <w:t xml:space="preserve">kṛt</w:t>
      </w:r>
      <w:r>
        <w:t xml:space="preserve"> </w:t>
      </w:r>
      <w:r>
        <w:t xml:space="preserve">second member keeping the accents already stated; with</w:t>
      </w:r>
      <w:r>
        <w:t xml:space="preserve"> </w:t>
      </w:r>
      <w:r>
        <w:rPr>
          <w:iCs/>
          <w:i/>
        </w:rPr>
        <w:t xml:space="preserve">su</w:t>
      </w:r>
      <w:r>
        <w:t xml:space="preserve">,</w:t>
      </w:r>
      <w:r>
        <w:t xml:space="preserve"> </w:t>
      </w:r>
      <w:r>
        <w:rPr>
          <w:iCs/>
          <w:i/>
        </w:rPr>
        <w:t xml:space="preserve">num</w:t>
      </w:r>
      <w:r>
        <w:t xml:space="preserve"> </w:t>
      </w:r>
      <w:r>
        <w:t xml:space="preserve">by</w:t>
      </w:r>
      <w:r>
        <w:t xml:space="preserve"> </w:t>
      </w:r>
      <w:r>
        <w:t xml:space="preserve">“</w:t>
      </w:r>
      <w:r>
        <w:t xml:space="preserve">ugid-acāṃ sarvanāmasthāne ’dhātoḥ</w:t>
      </w:r>
      <w:r>
        <w:t xml:space="preserve">”</w:t>
      </w:r>
      <w:r>
        <w:t xml:space="preserve"> </w:t>
      </w:r>
      <w:r>
        <w:t xml:space="preserve">(Pā. 7-1-70),</w:t>
      </w:r>
      <w:r>
        <w:t xml:space="preserve"> </w:t>
      </w:r>
      <w:r>
        <w:rPr>
          <w:iCs/>
          <w:i/>
        </w:rPr>
        <w:t xml:space="preserve">su</w:t>
      </w:r>
      <w:r>
        <w:t xml:space="preserve"> </w:t>
      </w:r>
      <w:r>
        <w:t xml:space="preserve">dropped by</w:t>
      </w:r>
      <w:r>
        <w:t xml:space="preserve"> </w:t>
      </w:r>
      <w:r>
        <w:t xml:space="preserve">“</w:t>
      </w:r>
      <w:r>
        <w:t xml:space="preserve">hal-ṅyābbhyaḥ</w:t>
      </w:r>
      <w:r>
        <w:t xml:space="preserve">”</w:t>
      </w:r>
      <w:r>
        <w:t xml:space="preserve"> </w:t>
      </w:r>
      <w:r>
        <w:t xml:space="preserve">(Pā. 6-1-68), the</w:t>
      </w:r>
      <w:r>
        <w:t xml:space="preserve"> </w:t>
      </w:r>
      <w:r>
        <w:rPr>
          <w:iCs/>
          <w:i/>
        </w:rPr>
        <w:t xml:space="preserve">t</w:t>
      </w:r>
      <w:r>
        <w:t xml:space="preserve"> </w:t>
      </w:r>
      <w:r>
        <w:t xml:space="preserve">dropped by</w:t>
      </w:r>
      <w:r>
        <w:t xml:space="preserve"> </w:t>
      </w:r>
      <w:r>
        <w:t xml:space="preserve">“</w:t>
      </w:r>
      <w:r>
        <w:t xml:space="preserve">saṃyogāntasya lopaḥ</w:t>
      </w:r>
      <w:r>
        <w:t xml:space="preserve">”</w:t>
      </w:r>
      <w:r>
        <w:t xml:space="preserve"> </w:t>
      </w:r>
      <w:r>
        <w:t xml:space="preserve">(Pā. 8-2-23), which being</w:t>
      </w:r>
      <w:r>
        <w:t xml:space="preserve"> </w:t>
      </w:r>
      <w:r>
        <w:rPr>
          <w:iCs/>
          <w:i/>
        </w:rPr>
        <w:t xml:space="preserve">asiddha</w:t>
      </w:r>
      <w:r>
        <w:t xml:space="preserve"> </w:t>
      </w:r>
      <w:r>
        <w:t xml:space="preserve">by</w:t>
      </w:r>
      <w:r>
        <w:t xml:space="preserve"> </w:t>
      </w:r>
      <w:r>
        <w:t xml:space="preserve">“</w:t>
      </w:r>
      <w:r>
        <w:t xml:space="preserve">pūrvatrāsiddham</w:t>
      </w:r>
      <w:r>
        <w:t xml:space="preserve">”</w:t>
      </w:r>
      <w:r>
        <w:t xml:space="preserve"> </w:t>
      </w:r>
      <w:r>
        <w:t xml:space="preserve">(Pā. 8-2-1) does not let</w:t>
      </w:r>
      <w:r>
        <w:t xml:space="preserve"> </w:t>
      </w:r>
      <w:r>
        <w:t xml:space="preserve">“</w:t>
      </w:r>
      <w:r>
        <w:t xml:space="preserve">nalopaḥ prātipadikāntasya</w:t>
      </w:r>
      <w:r>
        <w:t xml:space="preserve">”</w:t>
      </w:r>
      <w:r>
        <w:t xml:space="preserve"> </w:t>
      </w:r>
      <w:r>
        <w:t xml:space="preserve">(Pā. 8-2-7) drop the</w:t>
      </w:r>
      <w:r>
        <w:t xml:space="preserve"> </w:t>
      </w:r>
      <w:r>
        <w:rPr>
          <w:iCs/>
          <w:i/>
        </w:rPr>
        <w:t xml:space="preserve">n</w:t>
      </w:r>
      <w:r>
        <w:t xml:space="preserve">:</w:t>
      </w:r>
      <w:r>
        <w:t xml:space="preserve"> </w:t>
      </w:r>
      <w:r>
        <w:rPr>
          <w:iCs/>
          <w:i/>
        </w:rPr>
        <w:t xml:space="preserve">āvadan</w:t>
      </w:r>
      <w:r>
        <w:t xml:space="preserve">.</w:t>
      </w:r>
      <w:r>
        <w:t xml:space="preserve"> </w:t>
      </w:r>
      <w:r>
        <w:rPr>
          <w:bCs/>
          <w:b/>
        </w:rPr>
        <w:t xml:space="preserve">अतिष्ठन्त (</w:t>
      </w:r>
      <w:r>
        <w:rPr>
          <w:iCs/>
          <w:i/>
          <w:bCs/>
          <w:b/>
        </w:rPr>
        <w:t xml:space="preserve">atiṣṭhanta</w:t>
      </w:r>
      <w:r>
        <w:rPr>
          <w:bCs/>
          <w:b/>
        </w:rPr>
        <w:t xml:space="preserve">)</w:t>
      </w:r>
      <w:r>
        <w:t xml:space="preserve"> </w:t>
      </w:r>
      <w:r>
        <w:t xml:space="preserve">— root</w:t>
      </w:r>
      <w:r>
        <w:t xml:space="preserve"> </w:t>
      </w:r>
      <w:r>
        <w:rPr>
          <w:iCs/>
          <w:i/>
        </w:rPr>
        <w:t xml:space="preserve">ṣṭhā gatinivṛttau</w:t>
      </w:r>
      <w:r>
        <w:t xml:space="preserve">, here after the upasarga</w:t>
      </w:r>
      <w:r>
        <w:t xml:space="preserve"> </w:t>
      </w:r>
      <w:r>
        <w:rPr>
          <w:iCs/>
          <w:i/>
        </w:rPr>
        <w:t xml:space="preserve">upa</w:t>
      </w:r>
      <w:r>
        <w:t xml:space="preserve">, so</w:t>
      </w:r>
      <w:r>
        <w:t xml:space="preserve"> </w:t>
      </w:r>
      <w:r>
        <w:t xml:space="preserve">“</w:t>
      </w:r>
      <w:r>
        <w:t xml:space="preserve">upān mantrakaraṇe</w:t>
      </w:r>
      <w:r>
        <w:t xml:space="preserve">”</w:t>
      </w:r>
      <w:r>
        <w:t xml:space="preserve"> </w:t>
      </w:r>
      <w:r>
        <w:t xml:space="preserve">(Pā. 1-3-25): after</w:t>
      </w:r>
      <w:r>
        <w:t xml:space="preserve"> </w:t>
      </w:r>
      <w:r>
        <w:rPr>
          <w:iCs/>
          <w:i/>
        </w:rPr>
        <w:t xml:space="preserve">upa</w:t>
      </w:r>
      <w:r>
        <w:t xml:space="preserve">,</w:t>
      </w:r>
      <w:r>
        <w:t xml:space="preserve"> </w:t>
      </w:r>
      <w:r>
        <w:rPr>
          <w:iCs/>
          <w:i/>
        </w:rPr>
        <w:t xml:space="preserve">sthā</w:t>
      </w:r>
      <w:r>
        <w:t xml:space="preserve"> </w:t>
      </w:r>
      <w:r>
        <w:t xml:space="preserve">in the sense of addressing with a mantra takes ātmanepada;</w:t>
      </w:r>
      <w:r>
        <w:t xml:space="preserve"> </w:t>
      </w:r>
      <w:r>
        <w:rPr>
          <w:iCs/>
          <w:i/>
        </w:rPr>
        <w:t xml:space="preserve">laṅ</w:t>
      </w:r>
      <w:r>
        <w:t xml:space="preserve">, third plural</w:t>
      </w:r>
      <w:r>
        <w:t xml:space="preserve"> </w:t>
      </w:r>
      <w:r>
        <w:rPr>
          <w:iCs/>
          <w:i/>
        </w:rPr>
        <w:t xml:space="preserve">jha</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w:t>
      </w:r>
      <w:r>
        <w:t xml:space="preserve"> </w:t>
      </w:r>
      <w:r>
        <w:rPr>
          <w:iCs/>
          <w:i/>
        </w:rPr>
        <w:t xml:space="preserve">sthā</w:t>
      </w:r>
      <w:r>
        <w:t xml:space="preserve"> </w:t>
      </w:r>
      <w:r>
        <w:t xml:space="preserve">→</w:t>
      </w:r>
      <w:r>
        <w:t xml:space="preserve"> </w:t>
      </w:r>
      <w:r>
        <w:rPr>
          <w:iCs/>
          <w:i/>
        </w:rPr>
        <w:t xml:space="preserve">tiṣṭha</w:t>
      </w:r>
      <w:r>
        <w:t xml:space="preserve"> </w:t>
      </w:r>
      <w:r>
        <w:t xml:space="preserve">by</w:t>
      </w:r>
      <w:r>
        <w:t xml:space="preserve"> </w:t>
      </w:r>
      <w:r>
        <w:t xml:space="preserve">“</w:t>
      </w:r>
      <w:r>
        <w:t xml:space="preserve">pā-ghrā-dhmā…</w:t>
      </w:r>
      <w:r>
        <w:t xml:space="preserve">”</w:t>
      </w:r>
      <w:r>
        <w:t xml:space="preserve"> </w:t>
      </w:r>
      <w:r>
        <w:t xml:space="preserve">(Pā. 7-3-78);</w:t>
      </w:r>
      <w:r>
        <w:t xml:space="preserve"> </w:t>
      </w:r>
      <w:r>
        <w:rPr>
          <w:iCs/>
          <w:i/>
        </w:rPr>
        <w:t xml:space="preserve">ant</w:t>
      </w:r>
      <w:r>
        <w:t xml:space="preserve"> </w:t>
      </w:r>
      <w:r>
        <w:t xml:space="preserve">for</w:t>
      </w:r>
      <w:r>
        <w:t xml:space="preserve"> </w:t>
      </w:r>
      <w:r>
        <w:rPr>
          <w:iCs/>
          <w:i/>
        </w:rPr>
        <w:t xml:space="preserve">jh</w:t>
      </w:r>
      <w:r>
        <w:t xml:space="preserve"> </w:t>
      </w:r>
      <w:r>
        <w:t xml:space="preserve">by</w:t>
      </w:r>
      <w:r>
        <w:t xml:space="preserve"> </w:t>
      </w:r>
      <w:r>
        <w:t xml:space="preserve">“</w:t>
      </w:r>
      <w:r>
        <w:t xml:space="preserve">jho ’ntaḥ</w:t>
      </w:r>
      <w:r>
        <w:t xml:space="preserve">”</w:t>
      </w:r>
      <w:r>
        <w:t xml:space="preserve"> </w:t>
      </w:r>
      <w:r>
        <w:t xml:space="preserve">(Pā. 7-1-3); the augment</w:t>
      </w:r>
      <w:r>
        <w:t xml:space="preserve"> </w:t>
      </w:r>
      <w:r>
        <w:rPr>
          <w:iCs/>
          <w:i/>
        </w:rPr>
        <w:t xml:space="preserve">aṭ</w:t>
      </w:r>
      <w:r>
        <w:t xml:space="preserve"> </w:t>
      </w:r>
      <w:r>
        <w:t xml:space="preserve">by Pā. 6-4-71;</w:t>
      </w:r>
      <w:r>
        <w:t xml:space="preserve"> </w:t>
      </w:r>
      <w:r>
        <w:rPr>
          <w:iCs/>
          <w:i/>
        </w:rPr>
        <w:t xml:space="preserve">pararūpa</w:t>
      </w:r>
      <w:r>
        <w:t xml:space="preserve"> </w:t>
      </w:r>
      <w:r>
        <w:t xml:space="preserve">of the second</w:t>
      </w:r>
      <w:r>
        <w:t xml:space="preserve"> </w:t>
      </w:r>
      <w:r>
        <w:rPr>
          <w:iCs/>
          <w:i/>
        </w:rPr>
        <w:t xml:space="preserve">a</w:t>
      </w:r>
      <w:r>
        <w:t xml:space="preserve"> </w:t>
      </w:r>
      <w:r>
        <w:t xml:space="preserve">by</w:t>
      </w:r>
      <w:r>
        <w:t xml:space="preserve"> </w:t>
      </w:r>
      <w:r>
        <w:t xml:space="preserve">“</w:t>
      </w:r>
      <w:r>
        <w:t xml:space="preserve">ato guṇe</w:t>
      </w:r>
      <w:r>
        <w:t xml:space="preserve">”</w:t>
      </w:r>
      <w:r>
        <w:t xml:space="preserve"> </w:t>
      </w:r>
      <w:r>
        <w:t xml:space="preserve">(6-1-97):</w:t>
      </w:r>
      <w:r>
        <w:t xml:space="preserve"> </w:t>
      </w:r>
      <w:r>
        <w:rPr>
          <w:iCs/>
          <w:i/>
        </w:rPr>
        <w:t xml:space="preserve">atiṣṭhanta</w:t>
      </w:r>
      <w:r>
        <w:t xml:space="preserve">.</w:t>
      </w:r>
      <w:r>
        <w:t xml:space="preserve"> </w:t>
      </w:r>
      <w:r>
        <w:rPr>
          <w:bCs/>
          <w:b/>
        </w:rPr>
        <w:t xml:space="preserve">गिर्वणः (</w:t>
      </w:r>
      <w:r>
        <w:rPr>
          <w:iCs/>
          <w:i/>
          <w:bCs/>
          <w:b/>
        </w:rPr>
        <w:t xml:space="preserve">girvaṇaḥ</w:t>
      </w:r>
      <w:r>
        <w:rPr>
          <w:bCs/>
          <w:b/>
        </w:rPr>
        <w:t xml:space="preserve">)</w:t>
      </w:r>
      <w:r>
        <w:t xml:space="preserve"> </w:t>
      </w:r>
      <w:r>
        <w:t xml:space="preserve">—</w:t>
      </w:r>
      <w:r>
        <w:t xml:space="preserve"> </w:t>
      </w:r>
      <w:r>
        <w:rPr>
          <w:iCs/>
          <w:i/>
        </w:rPr>
        <w:t xml:space="preserve">gṝ śabde</w:t>
      </w:r>
      <w:r>
        <w:t xml:space="preserve"> </w:t>
      </w:r>
      <w:r>
        <w:t xml:space="preserve">+</w:t>
      </w:r>
      <w:r>
        <w:t xml:space="preserve"> </w:t>
      </w:r>
      <w:r>
        <w:rPr>
          <w:iCs/>
          <w:i/>
        </w:rPr>
        <w:t xml:space="preserve">kvip</w:t>
      </w:r>
      <w:r>
        <w:t xml:space="preserve">;</w:t>
      </w:r>
      <w:r>
        <w:t xml:space="preserve"> </w:t>
      </w:r>
      <w:r>
        <w:rPr>
          <w:iCs/>
          <w:i/>
        </w:rPr>
        <w:t xml:space="preserve">i</w:t>
      </w:r>
      <w:r>
        <w:t xml:space="preserve"> </w:t>
      </w:r>
      <w:r>
        <w:t xml:space="preserve">with</w:t>
      </w:r>
      <w:r>
        <w:t xml:space="preserve"> </w:t>
      </w:r>
      <w:r>
        <w:rPr>
          <w:iCs/>
          <w:i/>
        </w:rPr>
        <w:t xml:space="preserve">r</w:t>
      </w:r>
      <w:r>
        <w:t xml:space="preserve"> </w:t>
      </w:r>
      <w:r>
        <w:t xml:space="preserve">by</w:t>
      </w:r>
      <w:r>
        <w:t xml:space="preserve"> </w:t>
      </w:r>
      <w:r>
        <w:t xml:space="preserve">“</w:t>
      </w:r>
      <w:r>
        <w:t xml:space="preserve">ṛta id dhātoḥ</w:t>
      </w:r>
      <w:r>
        <w:t xml:space="preserve">”</w:t>
      </w:r>
      <w:r>
        <w:t xml:space="preserve"> </w:t>
      </w:r>
      <w:r>
        <w:t xml:space="preserve">(7-1-100):</w:t>
      </w:r>
      <w:r>
        <w:t xml:space="preserve"> </w:t>
      </w:r>
      <w:r>
        <w:rPr>
          <w:iCs/>
          <w:i/>
        </w:rPr>
        <w:t xml:space="preserve">gir</w:t>
      </w:r>
      <w:r>
        <w:t xml:space="preserve">;</w:t>
      </w:r>
      <w:r>
        <w:t xml:space="preserve"> </w:t>
      </w:r>
      <w:r>
        <w:t xml:space="preserve">“</w:t>
      </w:r>
      <w:r>
        <w:t xml:space="preserve">gīrbhiḥ vanyate</w:t>
      </w:r>
      <w:r>
        <w:t xml:space="preserve">”</w:t>
      </w:r>
      <w:r>
        <w:t xml:space="preserve">:</w:t>
      </w:r>
      <w:r>
        <w:t xml:space="preserve"> </w:t>
      </w:r>
      <w:r>
        <w:rPr>
          <w:iCs/>
          <w:i/>
        </w:rPr>
        <w:t xml:space="preserve">vana ṣaṇa saṃbhaktau</w:t>
      </w:r>
      <w:r>
        <w:t xml:space="preserve"> </w:t>
      </w:r>
      <w:r>
        <w:t xml:space="preserve">with</w:t>
      </w:r>
      <w:r>
        <w:t xml:space="preserve"> </w:t>
      </w:r>
      <w:r>
        <w:rPr>
          <w:iCs/>
          <w:i/>
        </w:rPr>
        <w:t xml:space="preserve">asun</w:t>
      </w:r>
      <w:r>
        <w:t xml:space="preserve">:</w:t>
      </w:r>
      <w:r>
        <w:t xml:space="preserve"> </w:t>
      </w:r>
      <w:r>
        <w:rPr>
          <w:iCs/>
          <w:i/>
        </w:rPr>
        <w:t xml:space="preserve">girvanas</w:t>
      </w:r>
      <w:r>
        <w:t xml:space="preserve">; vocative singular,</w:t>
      </w:r>
    </w:p>
    <w:bookmarkEnd w:id="486"/>
    <w:bookmarkStart w:id="487" w:name="page-474-rik-6-grammar-closes"/>
    <w:p>
      <w:pPr>
        <w:pStyle w:val="Heading3"/>
      </w:pPr>
      <w:r>
        <w:t xml:space="preserve">Page 474 — Rik 6 grammar closes</w:t>
      </w:r>
    </w:p>
    <w:p>
      <w:pPr>
        <w:pStyle w:val="FirstParagraph"/>
      </w:pPr>
      <w:r>
        <w:rPr>
          <w:iCs/>
          <w:i/>
        </w:rPr>
        <w:t xml:space="preserve">su</w:t>
      </w:r>
      <w:r>
        <w:t xml:space="preserve"> </w:t>
      </w:r>
      <w:r>
        <w:t xml:space="preserve">dropped by</w:t>
      </w:r>
      <w:r>
        <w:t xml:space="preserve"> </w:t>
      </w:r>
      <w:r>
        <w:t xml:space="preserve">“</w:t>
      </w:r>
      <w:r>
        <w:t xml:space="preserve">hal-ṅyābbhyaḥ</w:t>
      </w:r>
      <w:r>
        <w:t xml:space="preserve">”</w:t>
      </w:r>
      <w:r>
        <w:t xml:space="preserve">,</w:t>
      </w:r>
      <w:r>
        <w:t xml:space="preserve"> </w:t>
      </w:r>
      <w:r>
        <w:rPr>
          <w:iCs/>
          <w:i/>
        </w:rPr>
        <w:t xml:space="preserve">ru</w:t>
      </w:r>
      <w:r>
        <w:t xml:space="preserve">, visarga and</w:t>
      </w:r>
      <w:r>
        <w:t xml:space="preserve"> </w:t>
      </w:r>
      <w:r>
        <w:rPr>
          <w:iCs/>
          <w:i/>
        </w:rPr>
        <w:t xml:space="preserve">ṇ</w:t>
      </w:r>
      <w:r>
        <w:t xml:space="preserve">:</w:t>
      </w:r>
      <w:r>
        <w:t xml:space="preserve"> </w:t>
      </w:r>
      <w:r>
        <w:rPr>
          <w:iCs/>
          <w:i/>
        </w:rPr>
        <w:t xml:space="preserve">girvaṇaḥ</w:t>
      </w:r>
      <w:r>
        <w:t xml:space="preserve">; as a vocative, unaccented by</w:t>
      </w:r>
      <w:r>
        <w:t xml:space="preserve"> </w:t>
      </w:r>
      <w:r>
        <w:t xml:space="preserve">“</w:t>
      </w:r>
      <w:r>
        <w:t xml:space="preserve">āmantritasya ca</w:t>
      </w:r>
      <w:r>
        <w:t xml:space="preserve">”</w:t>
      </w:r>
      <w:r>
        <w:t xml:space="preserve"> </w:t>
      </w:r>
      <w:r>
        <w:t xml:space="preserve">(Pā. 8-1-19).</w:t>
      </w:r>
      <w:r>
        <w:t xml:space="preserve"> </w:t>
      </w:r>
      <w:r>
        <w:rPr>
          <w:bCs/>
          <w:b/>
        </w:rPr>
        <w:t xml:space="preserve">विदुः (</w:t>
      </w:r>
      <w:r>
        <w:rPr>
          <w:iCs/>
          <w:i/>
          <w:bCs/>
          <w:b/>
        </w:rPr>
        <w:t xml:space="preserve">viduḥ</w:t>
      </w:r>
      <w:r>
        <w:rPr>
          <w:bCs/>
          <w:b/>
        </w:rPr>
        <w:t xml:space="preserve">)</w:t>
      </w:r>
      <w:r>
        <w:t xml:space="preserve"> </w:t>
      </w:r>
      <w:r>
        <w:t xml:space="preserve">— root</w:t>
      </w:r>
      <w:r>
        <w:t xml:space="preserve"> </w:t>
      </w:r>
      <w:r>
        <w:rPr>
          <w:iCs/>
          <w:i/>
        </w:rPr>
        <w:t xml:space="preserve">vida jñāne</w:t>
      </w:r>
      <w:r>
        <w:t xml:space="preserve">,</w:t>
      </w:r>
      <w:r>
        <w:t xml:space="preserve"> </w:t>
      </w:r>
      <w:r>
        <w:rPr>
          <w:iCs/>
          <w:i/>
        </w:rPr>
        <w:t xml:space="preserve">adādi</w:t>
      </w:r>
      <w:r>
        <w:t xml:space="preserve">;</w:t>
      </w:r>
      <w:r>
        <w:t xml:space="preserve"> </w:t>
      </w:r>
      <w:r>
        <w:rPr>
          <w:iCs/>
          <w:i/>
        </w:rPr>
        <w:t xml:space="preserve">laṭ</w:t>
      </w:r>
      <w:r>
        <w:t xml:space="preserve"> </w:t>
      </w:r>
      <w:r>
        <w:t xml:space="preserve">→</w:t>
      </w:r>
      <w:r>
        <w:t xml:space="preserve"> </w:t>
      </w:r>
      <w:r>
        <w:rPr>
          <w:iCs/>
          <w:i/>
        </w:rPr>
        <w:t xml:space="preserve">jhi</w:t>
      </w:r>
      <w:r>
        <w:t xml:space="preserve">;</w:t>
      </w:r>
      <w:r>
        <w:t xml:space="preserve"> </w:t>
      </w:r>
      <w:r>
        <w:rPr>
          <w:iCs/>
          <w:i/>
        </w:rPr>
        <w:t xml:space="preserve">śap</w:t>
      </w:r>
      <w:r>
        <w:t xml:space="preserve"> </w:t>
      </w:r>
      <w:r>
        <w:t xml:space="preserve">dropped by</w:t>
      </w:r>
      <w:r>
        <w:t xml:space="preserve"> </w:t>
      </w:r>
      <w:r>
        <w:t xml:space="preserve">“</w:t>
      </w:r>
      <w:r>
        <w:t xml:space="preserve">adiprabhṛtibhyaḥ śapaḥ</w:t>
      </w:r>
      <w:r>
        <w:t xml:space="preserve">”</w:t>
      </w:r>
      <w:r>
        <w:t xml:space="preserve"> </w:t>
      </w:r>
      <w:r>
        <w:t xml:space="preserve">(Pā. 2-4-72);</w:t>
      </w:r>
      <w:r>
        <w:t xml:space="preserve"> </w:t>
      </w:r>
      <w:r>
        <w:t xml:space="preserve">“</w:t>
      </w:r>
      <w:r>
        <w:t xml:space="preserve">vido laṭo vā</w:t>
      </w:r>
      <w:r>
        <w:t xml:space="preserve">”</w:t>
      </w:r>
      <w:r>
        <w:t xml:space="preserve"> </w:t>
      </w:r>
      <w:r>
        <w:t xml:space="preserve">(Pā. 3-4-83): for the</w:t>
      </w:r>
      <w:r>
        <w:t xml:space="preserve"> </w:t>
      </w:r>
      <w:r>
        <w:rPr>
          <w:iCs/>
          <w:i/>
        </w:rPr>
        <w:t xml:space="preserve">parasmaipada</w:t>
      </w:r>
      <w:r>
        <w:t xml:space="preserve"> </w:t>
      </w:r>
      <w:r>
        <w:t xml:space="preserve">endings of</w:t>
      </w:r>
      <w:r>
        <w:t xml:space="preserve"> </w:t>
      </w:r>
      <w:r>
        <w:rPr>
          <w:iCs/>
          <w:i/>
        </w:rPr>
        <w:t xml:space="preserve">laṭ</w:t>
      </w:r>
      <w:r>
        <w:t xml:space="preserve"> </w:t>
      </w:r>
      <w:r>
        <w:t xml:space="preserve">after</w:t>
      </w:r>
      <w:r>
        <w:t xml:space="preserve"> </w:t>
      </w:r>
      <w:r>
        <w:rPr>
          <w:iCs/>
          <w:i/>
        </w:rPr>
        <w:t xml:space="preserve">vid</w:t>
      </w:r>
      <w:r>
        <w:t xml:space="preserve">, the nine substitutes</w:t>
      </w:r>
      <w:r>
        <w:t xml:space="preserve"> </w:t>
      </w:r>
      <w:r>
        <w:rPr>
          <w:iCs/>
          <w:i/>
        </w:rPr>
        <w:t xml:space="preserve">ṇal</w:t>
      </w:r>
      <w:r>
        <w:t xml:space="preserve"> </w:t>
      </w:r>
      <w:r>
        <w:t xml:space="preserve">etc. optionally, so</w:t>
      </w:r>
      <w:r>
        <w:t xml:space="preserve"> </w:t>
      </w:r>
      <w:r>
        <w:rPr>
          <w:iCs/>
          <w:i/>
        </w:rPr>
        <w:t xml:space="preserve">us</w:t>
      </w:r>
      <w:r>
        <w:t xml:space="preserve"> </w:t>
      </w:r>
      <w:r>
        <w:t xml:space="preserve">for</w:t>
      </w:r>
      <w:r>
        <w:t xml:space="preserve"> </w:t>
      </w:r>
      <w:r>
        <w:rPr>
          <w:iCs/>
          <w:i/>
        </w:rPr>
        <w:t xml:space="preserve">jhi</w:t>
      </w:r>
      <w:r>
        <w:t xml:space="preserve">:</w:t>
      </w:r>
      <w:r>
        <w:t xml:space="preserve"> </w:t>
      </w:r>
      <w:r>
        <w:rPr>
          <w:iCs/>
          <w:i/>
        </w:rPr>
        <w:t xml:space="preserve">vidus</w:t>
      </w:r>
      <w:r>
        <w:t xml:space="preserve">,</w:t>
      </w:r>
      <w:r>
        <w:t xml:space="preserve"> </w:t>
      </w:r>
      <w:r>
        <w:rPr>
          <w:iCs/>
          <w:i/>
        </w:rPr>
        <w:t xml:space="preserve">ru</w:t>
      </w:r>
      <w:r>
        <w:t xml:space="preserve"> </w:t>
      </w:r>
      <w:r>
        <w:t xml:space="preserve">and visarga;</w:t>
      </w:r>
      <w:r>
        <w:t xml:space="preserve"> </w:t>
      </w:r>
      <w:r>
        <w:rPr>
          <w:iCs/>
          <w:i/>
        </w:rPr>
        <w:t xml:space="preserve">viduḥ</w:t>
      </w:r>
      <w:r>
        <w:t xml:space="preserve"> </w:t>
      </w:r>
      <w:r>
        <w:t xml:space="preserve">stands at the beginning of the fourth pāda, so it is not unaccented. In the Saṃhitā</w:t>
      </w:r>
      <w:r>
        <w:t xml:space="preserve"> </w:t>
      </w:r>
      <w:r>
        <w:rPr>
          <w:iCs/>
          <w:i/>
        </w:rPr>
        <w:t xml:space="preserve">viduḥ</w:t>
      </w:r>
      <w:r>
        <w:t xml:space="preserve"> </w:t>
      </w:r>
      <w:r>
        <w:t xml:space="preserve">+</w:t>
      </w:r>
      <w:r>
        <w:t xml:space="preserve"> </w:t>
      </w:r>
      <w:r>
        <w:rPr>
          <w:iCs/>
          <w:i/>
        </w:rPr>
        <w:t xml:space="preserve">te</w:t>
      </w:r>
      <w:r>
        <w:t xml:space="preserve">:</w:t>
      </w:r>
      <w:r>
        <w:t xml:space="preserve"> </w:t>
      </w:r>
      <w:r>
        <w:t xml:space="preserve">“</w:t>
      </w:r>
      <w:r>
        <w:t xml:space="preserve">visarjanīyasya saḥ</w:t>
      </w:r>
      <w:r>
        <w:t xml:space="preserve">”</w:t>
      </w:r>
      <w:r>
        <w:t xml:space="preserve"> </w:t>
      </w:r>
      <w:r>
        <w:t xml:space="preserve">(Pā. 8-3-34) gives</w:t>
      </w:r>
      <w:r>
        <w:t xml:space="preserve"> </w:t>
      </w:r>
      <w:r>
        <w:rPr>
          <w:iCs/>
          <w:i/>
        </w:rPr>
        <w:t xml:space="preserve">s</w:t>
      </w:r>
      <w:r>
        <w:t xml:space="preserve"> </w:t>
      </w:r>
      <w:r>
        <w:t xml:space="preserve">for the visarga before a</w:t>
      </w:r>
      <w:r>
        <w:t xml:space="preserve"> </w:t>
      </w:r>
      <w:r>
        <w:rPr>
          <w:iCs/>
          <w:i/>
        </w:rPr>
        <w:t xml:space="preserve">khar</w:t>
      </w:r>
      <w:r>
        <w:t xml:space="preserve"> </w:t>
      </w:r>
      <w:r>
        <w:t xml:space="preserve">letter; then</w:t>
      </w:r>
      <w:r>
        <w:t xml:space="preserve"> </w:t>
      </w:r>
      <w:r>
        <w:t xml:space="preserve">“</w:t>
      </w:r>
      <w:r>
        <w:t xml:space="preserve">yuṣmat-tat-takṣuḥṣv antaḥpādam</w:t>
      </w:r>
      <w:r>
        <w:t xml:space="preserve">”</w:t>
      </w:r>
      <w:r>
        <w:t xml:space="preserve"> </w:t>
      </w:r>
      <w:r>
        <w:t xml:space="preserve">(Pā. 8-3-103):</w:t>
      </w:r>
      <w:r>
        <w:t xml:space="preserve"> </w:t>
      </w:r>
      <w:r>
        <w:rPr>
          <w:iCs/>
          <w:i/>
        </w:rPr>
        <w:t xml:space="preserve">ṣ</w:t>
      </w:r>
      <w:r>
        <w:t xml:space="preserve"> </w:t>
      </w:r>
      <w:r>
        <w:t xml:space="preserve">for an</w:t>
      </w:r>
      <w:r>
        <w:t xml:space="preserve"> </w:t>
      </w:r>
      <w:r>
        <w:rPr>
          <w:iCs/>
          <w:i/>
        </w:rPr>
        <w:t xml:space="preserve">s</w:t>
      </w:r>
      <w:r>
        <w:t xml:space="preserve"> </w:t>
      </w:r>
      <w:r>
        <w:t xml:space="preserve">before the</w:t>
      </w:r>
      <w:r>
        <w:t xml:space="preserve"> </w:t>
      </w:r>
      <w:r>
        <w:rPr>
          <w:iCs/>
          <w:i/>
        </w:rPr>
        <w:t xml:space="preserve">t</w:t>
      </w:r>
      <w:r>
        <w:t xml:space="preserve">-initial substitutes of</w:t>
      </w:r>
      <w:r>
        <w:t xml:space="preserve"> </w:t>
      </w:r>
      <w:r>
        <w:rPr>
          <w:iCs/>
          <w:i/>
        </w:rPr>
        <w:t xml:space="preserve">yuṣmad</w:t>
      </w:r>
      <w:r>
        <w:t xml:space="preserve">, before</w:t>
      </w:r>
      <w:r>
        <w:t xml:space="preserve"> </w:t>
      </w:r>
      <w:r>
        <w:rPr>
          <w:iCs/>
          <w:i/>
        </w:rPr>
        <w:t xml:space="preserve">tat</w:t>
      </w:r>
      <w:r>
        <w:t xml:space="preserve"> </w:t>
      </w:r>
      <w:r>
        <w:t xml:space="preserve">and</w:t>
      </w:r>
      <w:r>
        <w:t xml:space="preserve"> </w:t>
      </w:r>
      <w:r>
        <w:rPr>
          <w:iCs/>
          <w:i/>
        </w:rPr>
        <w:t xml:space="preserve">takṣu</w:t>
      </w:r>
      <w:r>
        <w:t xml:space="preserve">, within a pāda; and</w:t>
      </w:r>
      <w:r>
        <w:t xml:space="preserve"> </w:t>
      </w:r>
      <w:r>
        <w:t xml:space="preserve">“</w:t>
      </w:r>
      <w:r>
        <w:t xml:space="preserve">ṣṭunā ṣṭuḥ</w:t>
      </w:r>
      <w:r>
        <w:t xml:space="preserve">”</w:t>
      </w:r>
      <w:r>
        <w:t xml:space="preserve"> </w:t>
      </w:r>
      <w:r>
        <w:t xml:space="preserve">(Pā. 8-4-41) turns the</w:t>
      </w:r>
      <w:r>
        <w:t xml:space="preserve"> </w:t>
      </w:r>
      <w:r>
        <w:rPr>
          <w:iCs/>
          <w:i/>
        </w:rPr>
        <w:t xml:space="preserve">t</w:t>
      </w:r>
      <w:r>
        <w:t xml:space="preserve"> </w:t>
      </w:r>
      <w:r>
        <w:t xml:space="preserve">into</w:t>
      </w:r>
      <w:r>
        <w:t xml:space="preserve"> </w:t>
      </w:r>
      <w:r>
        <w:rPr>
          <w:iCs/>
          <w:i/>
        </w:rPr>
        <w:t xml:space="preserve">ṭ</w:t>
      </w:r>
      <w:r>
        <w:t xml:space="preserve">:</w:t>
      </w:r>
      <w:r>
        <w:t xml:space="preserve"> </w:t>
      </w:r>
      <w:r>
        <w:rPr>
          <w:iCs/>
          <w:i/>
        </w:rPr>
        <w:t xml:space="preserve">viduṣṭe</w:t>
      </w:r>
      <w:r>
        <w:t xml:space="preserve">.</w:t>
      </w:r>
      <w:r>
        <w:t xml:space="preserve"> </w:t>
      </w:r>
      <w:r>
        <w:rPr>
          <w:bCs/>
          <w:b/>
        </w:rPr>
        <w:t xml:space="preserve">तस्य (</w:t>
      </w:r>
      <w:r>
        <w:rPr>
          <w:iCs/>
          <w:i/>
          <w:bCs/>
          <w:b/>
        </w:rPr>
        <w:t xml:space="preserve">tasya</w:t>
      </w:r>
      <w:r>
        <w:rPr>
          <w:bCs/>
          <w:b/>
        </w:rPr>
        <w:t xml:space="preserve">)</w:t>
      </w:r>
      <w:r>
        <w:t xml:space="preserve"> </w:t>
      </w:r>
      <w:r>
        <w:t xml:space="preserve">—</w:t>
      </w:r>
      <w:r>
        <w:t xml:space="preserve"> </w:t>
      </w:r>
      <w:r>
        <w:t xml:space="preserve">“</w:t>
      </w:r>
      <w:r>
        <w:t xml:space="preserve">sāv ekācas tṛtīyādir vibhaktiḥ</w:t>
      </w:r>
      <w:r>
        <w:t xml:space="preserve">”</w:t>
      </w:r>
      <w:r>
        <w:t xml:space="preserve"> </w:t>
      </w:r>
      <w:r>
        <w:t xml:space="preserve">(Pā. 6-1-168): after a word that is monosyllabic before the locative plural</w:t>
      </w:r>
      <w:r>
        <w:t xml:space="preserve"> </w:t>
      </w:r>
      <w:r>
        <w:rPr>
          <w:iCs/>
          <w:i/>
        </w:rPr>
        <w:t xml:space="preserve">su</w:t>
      </w:r>
      <w:r>
        <w:t xml:space="preserve">, the case endings from the third onward are udātta; this would make the genitive</w:t>
      </w:r>
      <w:r>
        <w:t xml:space="preserve"> </w:t>
      </w:r>
      <w:r>
        <w:rPr>
          <w:iCs/>
          <w:i/>
        </w:rPr>
        <w:t xml:space="preserve">sya</w:t>
      </w:r>
      <w:r>
        <w:t xml:space="preserve"> </w:t>
      </w:r>
      <w:r>
        <w:t xml:space="preserve">udātta, but</w:t>
      </w:r>
      <w:r>
        <w:t xml:space="preserve"> </w:t>
      </w:r>
      <w:r>
        <w:t xml:space="preserve">“</w:t>
      </w:r>
      <w:r>
        <w:t xml:space="preserve">na go-śvan-sāv-avarṇa-rāḍ-aṅ-kruṅ-kṛdbhyaḥ</w:t>
      </w:r>
      <w:r>
        <w:t xml:space="preserve">”</w:t>
      </w:r>
      <w:r>
        <w:t xml:space="preserve"> </w:t>
      </w:r>
      <w:r>
        <w:t xml:space="preserve">(Pā. 6-1-182 [?]) bars it after</w:t>
      </w:r>
      <w:r>
        <w:t xml:space="preserve"> </w:t>
      </w:r>
      <w:r>
        <w:rPr>
          <w:iCs/>
          <w:i/>
        </w:rPr>
        <w:t xml:space="preserve">go</w:t>
      </w:r>
      <w:r>
        <w:t xml:space="preserve">,</w:t>
      </w:r>
      <w:r>
        <w:t xml:space="preserve"> </w:t>
      </w:r>
      <w:r>
        <w:rPr>
          <w:iCs/>
          <w:i/>
        </w:rPr>
        <w:t xml:space="preserve">śvan</w:t>
      </w:r>
      <w:r>
        <w:t xml:space="preserve">, a word ending in</w:t>
      </w:r>
      <w:r>
        <w:t xml:space="preserve"> </w:t>
      </w:r>
      <w:r>
        <w:rPr>
          <w:iCs/>
          <w:i/>
        </w:rPr>
        <w:t xml:space="preserve">a</w:t>
      </w:r>
      <w:r>
        <w:t xml:space="preserve"> </w:t>
      </w:r>
      <w:r>
        <w:t xml:space="preserve">in the nominative singular,</w:t>
      </w:r>
      <w:r>
        <w:t xml:space="preserve"> </w:t>
      </w:r>
      <w:r>
        <w:rPr>
          <w:iCs/>
          <w:i/>
        </w:rPr>
        <w:t xml:space="preserve">rāṭ</w:t>
      </w:r>
      <w:r>
        <w:t xml:space="preserve">,</w:t>
      </w:r>
      <w:r>
        <w:t xml:space="preserve"> </w:t>
      </w:r>
      <w:r>
        <w:rPr>
          <w:iCs/>
          <w:i/>
        </w:rPr>
        <w:t xml:space="preserve">aṅ</w:t>
      </w:r>
      <w:r>
        <w:t xml:space="preserve">,</w:t>
      </w:r>
      <w:r>
        <w:t xml:space="preserve"> </w:t>
      </w:r>
      <w:r>
        <w:rPr>
          <w:iCs/>
          <w:i/>
        </w:rPr>
        <w:t xml:space="preserve">kruṅ</w:t>
      </w:r>
      <w:r>
        <w:t xml:space="preserve"> </w:t>
      </w:r>
      <w:r>
        <w:t xml:space="preserve">and</w:t>
      </w:r>
      <w:r>
        <w:t xml:space="preserve"> </w:t>
      </w:r>
      <w:r>
        <w:rPr>
          <w:iCs/>
          <w:i/>
        </w:rPr>
        <w:t xml:space="preserve">kṛt</w:t>
      </w:r>
      <w:r>
        <w:t xml:space="preserve">; so by</w:t>
      </w:r>
      <w:r>
        <w:t xml:space="preserve"> </w:t>
      </w:r>
      <w:r>
        <w:t xml:space="preserve">“</w:t>
      </w:r>
      <w:r>
        <w:t xml:space="preserve">anudāttau suppitau</w:t>
      </w:r>
      <w:r>
        <w:t xml:space="preserve">”</w:t>
      </w:r>
      <w:r>
        <w:t xml:space="preserve"> </w:t>
      </w:r>
      <w:r>
        <w:t xml:space="preserve">(Pā. 3-1-4)</w:t>
      </w:r>
      <w:r>
        <w:t xml:space="preserve"> </w:t>
      </w:r>
      <w:r>
        <w:rPr>
          <w:iCs/>
          <w:i/>
        </w:rPr>
        <w:t xml:space="preserve">sya</w:t>
      </w:r>
      <w:r>
        <w:t xml:space="preserve"> </w:t>
      </w:r>
      <w:r>
        <w:t xml:space="preserve">is unaccented.</w:t>
      </w:r>
      <w:r>
        <w:t xml:space="preserve"> </w:t>
      </w:r>
      <w:r>
        <w:rPr>
          <w:bCs/>
          <w:b/>
        </w:rPr>
        <w:t xml:space="preserve">कारवः (</w:t>
      </w:r>
      <w:r>
        <w:rPr>
          <w:iCs/>
          <w:i/>
          <w:bCs/>
          <w:b/>
        </w:rPr>
        <w:t xml:space="preserve">kāravaḥ</w:t>
      </w:r>
      <w:r>
        <w:rPr>
          <w:bCs/>
          <w:b/>
        </w:rPr>
        <w:t xml:space="preserve">)</w:t>
      </w:r>
      <w:r>
        <w:t xml:space="preserve"> </w:t>
      </w:r>
      <w:r>
        <w:t xml:space="preserve">—</w:t>
      </w:r>
      <w:r>
        <w:t xml:space="preserve"> </w:t>
      </w:r>
      <w:r>
        <w:t xml:space="preserve">“</w:t>
      </w:r>
      <w:r>
        <w:t xml:space="preserve">kṛ-vā-pā-ji-mi-svadi-sādhy-aśūbhya uṇ</w:t>
      </w:r>
      <w:r>
        <w:t xml:space="preserve">”</w:t>
      </w:r>
      <w:r>
        <w:t xml:space="preserve"> </w:t>
      </w:r>
      <w:r>
        <w:t xml:space="preserve">(Uṇ. 1-1): after</w:t>
      </w:r>
      <w:r>
        <w:t xml:space="preserve"> </w:t>
      </w:r>
      <w:r>
        <w:rPr>
          <w:iCs/>
          <w:i/>
        </w:rPr>
        <w:t xml:space="preserve">ḍukṛñ karaṇe</w:t>
      </w:r>
      <w:r>
        <w:t xml:space="preserve">,</w:t>
      </w:r>
      <w:r>
        <w:t xml:space="preserve"> </w:t>
      </w:r>
      <w:r>
        <w:rPr>
          <w:iCs/>
          <w:i/>
        </w:rPr>
        <w:t xml:space="preserve">vā gatigandhanayoḥ</w:t>
      </w:r>
      <w:r>
        <w:t xml:space="preserve">,</w:t>
      </w:r>
      <w:r>
        <w:t xml:space="preserve"> </w:t>
      </w:r>
      <w:r>
        <w:rPr>
          <w:iCs/>
          <w:i/>
        </w:rPr>
        <w:t xml:space="preserve">pā pāne</w:t>
      </w:r>
      <w:r>
        <w:t xml:space="preserve">,</w:t>
      </w:r>
      <w:r>
        <w:t xml:space="preserve"> </w:t>
      </w:r>
      <w:r>
        <w:rPr>
          <w:iCs/>
          <w:i/>
        </w:rPr>
        <w:t xml:space="preserve">ji abhibhave</w:t>
      </w:r>
      <w:r>
        <w:t xml:space="preserve">,</w:t>
      </w:r>
      <w:r>
        <w:t xml:space="preserve"> </w:t>
      </w:r>
      <w:r>
        <w:rPr>
          <w:iCs/>
          <w:i/>
        </w:rPr>
        <w:t xml:space="preserve">ḍumiñ prakṣepaṇe</w:t>
      </w:r>
      <w:r>
        <w:t xml:space="preserve">,</w:t>
      </w:r>
      <w:r>
        <w:t xml:space="preserve"> </w:t>
      </w:r>
      <w:r>
        <w:rPr>
          <w:iCs/>
          <w:i/>
        </w:rPr>
        <w:t xml:space="preserve">svada āsvādane</w:t>
      </w:r>
      <w:r>
        <w:t xml:space="preserve">,</w:t>
      </w:r>
      <w:r>
        <w:t xml:space="preserve"> </w:t>
      </w:r>
      <w:r>
        <w:rPr>
          <w:iCs/>
          <w:i/>
        </w:rPr>
        <w:t xml:space="preserve">sādha saṃsiddhau</w:t>
      </w:r>
      <w:r>
        <w:t xml:space="preserve">,</w:t>
      </w:r>
      <w:r>
        <w:t xml:space="preserve"> </w:t>
      </w:r>
      <w:r>
        <w:rPr>
          <w:iCs/>
          <w:i/>
        </w:rPr>
        <w:t xml:space="preserve">aśū vyāptau</w:t>
      </w:r>
      <w:r>
        <w:t xml:space="preserve">, the suffix</w:t>
      </w:r>
      <w:r>
        <w:t xml:space="preserve"> </w:t>
      </w:r>
      <w:r>
        <w:rPr>
          <w:iCs/>
          <w:i/>
        </w:rPr>
        <w:t xml:space="preserve">uṇ</w:t>
      </w:r>
      <w:r>
        <w:t xml:space="preserve">;</w:t>
      </w:r>
      <w:r>
        <w:t xml:space="preserve"> </w:t>
      </w:r>
      <w:r>
        <w:rPr>
          <w:iCs/>
          <w:i/>
        </w:rPr>
        <w:t xml:space="preserve">ṇit</w:t>
      </w:r>
      <w:r>
        <w:t xml:space="preserve">, so</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7-2-115), with</w:t>
      </w:r>
      <w:r>
        <w:t xml:space="preserve"> </w:t>
      </w:r>
      <w:r>
        <w:rPr>
          <w:iCs/>
          <w:i/>
        </w:rPr>
        <w:t xml:space="preserve">r</w:t>
      </w:r>
      <w:r>
        <w:t xml:space="preserve"> </w:t>
      </w:r>
      <w:r>
        <w:t xml:space="preserve">by</w:t>
      </w:r>
      <w:r>
        <w:t xml:space="preserve"> </w:t>
      </w:r>
      <w:r>
        <w:t xml:space="preserve">“</w:t>
      </w:r>
      <w:r>
        <w:t xml:space="preserve">uraṇ raparaḥ</w:t>
      </w:r>
      <w:r>
        <w:t xml:space="preserve">”</w:t>
      </w:r>
      <w:r>
        <w:t xml:space="preserve">:</w:t>
      </w:r>
      <w:r>
        <w:t xml:space="preserve"> </w:t>
      </w:r>
      <w:r>
        <w:rPr>
          <w:iCs/>
          <w:i/>
        </w:rPr>
        <w:t xml:space="preserve">kāru</w:t>
      </w:r>
      <w:r>
        <w:t xml:space="preserve">; the suffix accent.</w:t>
      </w:r>
    </w:p>
    <w:p>
      <w:pPr>
        <w:pStyle w:val="BodyText"/>
      </w:pPr>
      <w:r>
        <w:rPr>
          <w:bCs/>
          <w:b/>
        </w:rPr>
        <w:t xml:space="preserve">॥६॥</w:t>
      </w:r>
    </w:p>
    <w:p>
      <w:r>
        <w:pict>
          <v:rect style="width:0;height:1.5pt" o:hralign="center" o:hrstd="t" o:hr="t"/>
        </w:pict>
      </w:r>
    </w:p>
    <w:bookmarkEnd w:id="487"/>
    <w:bookmarkStart w:id="488" w:name="page-474-sūkta-11-rik-7"/>
    <w:p>
      <w:pPr>
        <w:pStyle w:val="Heading3"/>
      </w:pPr>
      <w:r>
        <w:t xml:space="preserve">Page 474 — Sūkta 11, Rik 7</w:t>
      </w:r>
    </w:p>
    <w:p>
      <w:pPr>
        <w:pStyle w:val="FirstParagraph"/>
      </w:pPr>
      <w:r>
        <w:rPr>
          <w:iCs/>
          <w:i/>
        </w:rPr>
        <w:t xml:space="preserve">(Saṃhitā accents as printed; Pada unaccented. Line 2: a bar under वां and a stroke over स्यु of श्रवांस्युत्तिर, as printed — [accent ?].)</w:t>
      </w:r>
    </w:p>
    <w:p>
      <w:pPr>
        <w:pStyle w:val="BodyText"/>
      </w:pPr>
      <w:r>
        <w:rPr>
          <w:bCs/>
          <w:b/>
        </w:rPr>
        <w:t xml:space="preserve">॥ Saṃhitā-pāṭhaḥ ॥</w:t>
      </w:r>
    </w:p>
    <w:p>
      <w:pPr>
        <w:pStyle w:val="BlockText"/>
      </w:pPr>
      <w:r>
        <w:t xml:space="preserve">मा॒याभि॑रिन्द्र मा॒यिनं॒ त्वं शुष्ण॒मवा॑तिरः ।</w:t>
      </w:r>
      <w:r>
        <w:t xml:space="preserve"> </w:t>
      </w:r>
      <w:r>
        <w:t xml:space="preserve">वि॒दुष्टे॒ तस्य॒ मेधि॑रा॒स्तेषां॒ श्रवां॒स्यु॑त्तिर ॥७॥ [accent ?]</w:t>
      </w:r>
    </w:p>
    <w:p>
      <w:pPr>
        <w:pStyle w:val="BlockText"/>
      </w:pPr>
      <w:r>
        <w:rPr>
          <w:iCs/>
          <w:i/>
        </w:rPr>
        <w:t xml:space="preserve">māyā́bhir indra māyínaṃ tváṃ śuṣṇam ávātiraḥ |</w:t>
      </w:r>
      <w:r>
        <w:t xml:space="preserve"> </w:t>
      </w:r>
      <w:r>
        <w:rPr>
          <w:iCs/>
          <w:i/>
        </w:rPr>
        <w:t xml:space="preserve">vidúṣ ṭe tásya médhirās téṣāṃ śrávāṃsy ut tira ||7||</w:t>
      </w:r>
      <w:r>
        <w:t xml:space="preserve"> </w:t>
      </w:r>
      <w:r>
        <w:t xml:space="preserve">[accent ?]</w:t>
      </w:r>
    </w:p>
    <w:p>
      <w:pPr>
        <w:pStyle w:val="FirstParagraph"/>
      </w:pPr>
      <w:r>
        <w:rPr>
          <w:bCs/>
          <w:b/>
        </w:rPr>
        <w:t xml:space="preserve">॥ Pada-pāṭhaḥ ॥</w:t>
      </w:r>
    </w:p>
    <w:p>
      <w:pPr>
        <w:pStyle w:val="BlockText"/>
      </w:pPr>
      <w:r>
        <w:t xml:space="preserve">मायाभिः । इन्द्र । मायिनम् । त्वम् । शुष्णम् । अव । अतिरः ॥</w:t>
      </w:r>
      <w:r>
        <w:t xml:space="preserve"> </w:t>
      </w:r>
      <w:r>
        <w:t xml:space="preserve">विदुः । ते । तस्य । मेधिराः । तेषाम् । श्रवांसि । उत् । तिर ॥७॥</w:t>
      </w:r>
    </w:p>
    <w:p>
      <w:pPr>
        <w:pStyle w:val="BlockText"/>
      </w:pPr>
      <w:r>
        <w:rPr>
          <w:iCs/>
          <w:i/>
        </w:rPr>
        <w:t xml:space="preserve">māyābhiḥ | indra | māyinam | tvam | śuṣṇam | ava | atiraḥ ||</w:t>
      </w:r>
      <w:r>
        <w:t xml:space="preserve"> </w:t>
      </w:r>
      <w:r>
        <w:rPr>
          <w:iCs/>
          <w:i/>
        </w:rPr>
        <w:t xml:space="preserve">viduḥ | te | tasya | medhirāḥ | teṣām | śravāṃsi | ut | tira ||7||</w:t>
      </w:r>
    </w:p>
    <w:bookmarkEnd w:id="488"/>
    <w:bookmarkStart w:id="489" w:name="X5f72047c8f28e868833a2c7265f8c0a40182ba4"/>
    <w:p>
      <w:pPr>
        <w:pStyle w:val="Heading3"/>
      </w:pPr>
      <w:r>
        <w:t xml:space="preserve">Page 475 — Rik 7: Sāyaṇa-bhāṣya, word-meanings</w:t>
      </w:r>
    </w:p>
    <w:p>
      <w:pPr>
        <w:pStyle w:val="FirstParagraph"/>
      </w:pPr>
      <w:r>
        <w:rPr>
          <w:bCs/>
          <w:b/>
        </w:rPr>
        <w:t xml:space="preserve">॥ Sāyaṇa-bhāṣyam ॥</w:t>
      </w:r>
    </w:p>
    <w:p>
      <w:pPr>
        <w:pStyle w:val="BlockText"/>
      </w:pPr>
      <w:r>
        <w:t xml:space="preserve">हे इन्द्र त्वं मायिनं नानाविधकपटोपेतं शुष्णं भूतानां शोषणहेतुमेतन्नामकमसुरं मायाभिस्तत्प्रतिकूलैः कपटविशेषैः । यद्वा । तद्विधोपायगोचरप्रज्ञाभिः । अवातिरः । हिंसितवानसि । एतच्च यास्केनोक्तम् । इन्द्रः शुष्णं जघान । नि. ३-११ । इति । शुष्णं पिप्रुम् । ऋग्वे. १-१०३-८ । इत्यादिमन्त्रे चायमर्थो विस्पष्टः । मेधिरा मेधावन्तो ऽनुष्ठातारस्तस्य तादृशस्य ते तव महिमानं विदुः । जानन्ति । तेषां जानतामनुष्ठातॄणां श्रवांस्यन्नान्युत्तिर । वर्धय । केतः केतुरित्यादिष्वेकादशसु प्रज्ञानामसु माया वयुनमिति पठितम् । श्रवःशब्दं यास्को निर्वक्ति । श्रव इत्यन्ननाम श्रूयत इति सतः । नि. १०-३ । इति ॥ मायाभिः । माङ् माने । माच्छाससिसूभ्यो यः । उ. ४-१०९ । इति यप्रत्ययः । प्रत्ययस्वरः । मायिनम् । मायास्यास्तीति मायी । व्रीह्यादित्वादिनिप्रत्ययः । पा. ५-२-११६ । प्रत्ययस्वरः । शुष्णम् । शुष शोषणे । अस्मादन्तर्भावितण्यर्थान्निदित्यनुवृत्तौ तृषिशुषिरसिभ्यः कित् । उ. ३-१२ । इति नप्रत्ययः । नित्त्वादाद्युदात्तः । अतिरः । तरतेर्लङि व्यत्ययेन शः । तस्य ङित्त्वेन गुणाभावादृत इद्धातोरितीत्त्वम् । रपरत्वम् । विदुष्टे तस्य । गतं मन्त्रे गतम् । मेधिराः । मिधृ मेधृ मेधाहिंसनयोः । औणादिक इरन् । नित्त्वादाद्युदात्तः । श्रवांसि । नब्विषयत्वादाद्युदात्तः ॥</w:t>
      </w:r>
    </w:p>
    <w:p>
      <w:pPr>
        <w:pStyle w:val="BlockText"/>
      </w:pPr>
      <w:r>
        <w:rPr>
          <w:iCs/>
          <w:i/>
        </w:rPr>
        <w:t xml:space="preserve">he indra tvaṃ māyinaṃ nānāvidhakapaṭopetaṃ śuṣṇaṃ bhūtānāṃ śoṣaṇahetumetannāmakamasuraṃ māyābhistatpratikūlaiḥ kapaṭaviśeṣaiḥ | yadvā | tadvidhopāyagocaraprajñābhiḥ | avātiraḥ | hiṃsitavānasi | etacca yāskenoktam | indraḥ śuṣṇaṃ jaghāna | ni. 3-11 | iti | śuṣṇaṃ piprum | ṛgve. 1-103-8 | ityādimantre cāyamartho vispaṣṭaḥ | medhirā medhāvanto ’nuṣṭhātārastasya tādṛśasya te tava mahimānaṃ viduḥ | jānanti | teṣāṃ jānatāmanuṣṭhātṝṇāṃ śravāṃsyannānyuttira | vardhaya | ketaḥ keturityādiṣvekādaśasu prajñānāmasu māyā vayunamiti paṭhitam | śravaḥśabdaṃ yāsko nirvakti | śrava ityannanāma śrūyata iti sataḥ | ni. 10-3 | iti || māyābhiḥ | māṅ māne | mācchāsasisūbhyo yaḥ | u. 4-109 | iti yapratyayaḥ | pratyayasvaraḥ | māyinam | māyāsyāstīti māyī | vrīhyāditvādinipratyayaḥ | pā. 5-2-116 | pratyayasvaraḥ | śuṣṇam | śuṣa śoṣaṇe | asmādantarbhāvitaṇyarthānnidityanuvṛttau tṛṣiśuṣirasibhyaḥ kit | u. 3-12 | iti napratyayaḥ | nittvādādyudāttaḥ | atiraḥ | taraterlaṅi vyatyayena śaḥ | tasya ṅittvena guṇābhāvādṛta iddhātoritīttvam | raparatvam | viduṣṭe tasya | gataṃ mantre gatam | medhirāḥ | midhṛ medhṛ medhāhiṃsanayoḥ | auṇādika iran | nittvādādyudāttaḥ | śravāṃsi | nabviṣayatvādādyudāttaḥ ||</w:t>
      </w:r>
    </w:p>
    <w:p>
      <w:pPr>
        <w:pStyle w:val="FirstParagraph"/>
      </w:pPr>
      <w:r>
        <w:rPr>
          <w:bCs/>
          <w:b/>
        </w:rPr>
        <w:t xml:space="preserve">Translation:</w:t>
      </w:r>
      <w:r>
        <w:t xml:space="preserve"> </w:t>
      </w:r>
      <w:r>
        <w:t xml:space="preserve">“</w:t>
      </w:r>
      <w:r>
        <w:t xml:space="preserve">O Indra! You</w:t>
      </w:r>
      <w:r>
        <w:t xml:space="preserve"> </w:t>
      </w:r>
      <w:r>
        <w:rPr>
          <w:iCs/>
          <w:i/>
        </w:rPr>
        <w:t xml:space="preserve">avātiraḥ</w:t>
      </w:r>
      <w:r>
        <w:t xml:space="preserve"> </w:t>
      </w:r>
      <w:r>
        <w:t xml:space="preserve">— slew —</w:t>
      </w:r>
      <w:r>
        <w:t xml:space="preserve"> </w:t>
      </w:r>
      <w:r>
        <w:rPr>
          <w:iCs/>
          <w:i/>
        </w:rPr>
        <w:t xml:space="preserve">śuṣṇam</w:t>
      </w:r>
      <w:r>
        <w:t xml:space="preserve">, the asura of that name,</w:t>
      </w:r>
      <w:r>
        <w:t xml:space="preserve"> </w:t>
      </w:r>
      <w:r>
        <w:rPr>
          <w:iCs/>
          <w:i/>
        </w:rPr>
        <w:t xml:space="preserve">māyin</w:t>
      </w:r>
      <w:r>
        <w:t xml:space="preserve"> </w:t>
      </w:r>
      <w:r>
        <w:t xml:space="preserve">— possessed of various kinds of trickery — and the cause of the drying up of beings,</w:t>
      </w:r>
      <w:r>
        <w:t xml:space="preserve"> </w:t>
      </w:r>
      <w:r>
        <w:rPr>
          <w:iCs/>
          <w:i/>
        </w:rPr>
        <w:t xml:space="preserve">māyābhiḥ</w:t>
      </w:r>
      <w:r>
        <w:t xml:space="preserve"> </w:t>
      </w:r>
      <w:r>
        <w:t xml:space="preserve">— with special devices of deceit opposed to his; or [alternatively] with</w:t>
      </w:r>
      <w:r>
        <w:t xml:space="preserve"> </w:t>
      </w:r>
      <w:r>
        <w:rPr>
          <w:iCs/>
          <w:i/>
        </w:rPr>
        <w:t xml:space="preserve">prajñā</w:t>
      </w:r>
      <w:r>
        <w:t xml:space="preserve">s, insights into such means. This Yāska says:</w:t>
      </w:r>
      <w:r>
        <w:t xml:space="preserve"> </w:t>
      </w:r>
      <w:r>
        <w:t xml:space="preserve">‘</w:t>
      </w:r>
      <w:r>
        <w:rPr>
          <w:iCs/>
          <w:i/>
        </w:rPr>
        <w:t xml:space="preserve">indraḥ śuṣṇaṃ jaghāna</w:t>
      </w:r>
      <w:r>
        <w:t xml:space="preserve">’</w:t>
      </w:r>
      <w:r>
        <w:t xml:space="preserve"> </w:t>
      </w:r>
      <w:r>
        <w:t xml:space="preserve">(Ni. 3-11); and this sense is clear in the mantra beginning</w:t>
      </w:r>
      <w:r>
        <w:t xml:space="preserve"> </w:t>
      </w:r>
      <w:r>
        <w:rPr>
          <w:iCs/>
          <w:i/>
        </w:rPr>
        <w:t xml:space="preserve">śuṣṇaṃ pipruṃ</w:t>
      </w:r>
      <w:r>
        <w:t xml:space="preserve"> </w:t>
      </w:r>
      <w:r>
        <w:t xml:space="preserve">(Ṛgveda 1-103-8).</w:t>
      </w:r>
      <w:r>
        <w:t xml:space="preserve"> </w:t>
      </w:r>
      <w:r>
        <w:rPr>
          <w:iCs/>
          <w:i/>
        </w:rPr>
        <w:t xml:space="preserve">Medhirāḥ</w:t>
      </w:r>
      <w:r>
        <w:t xml:space="preserve"> </w:t>
      </w:r>
      <w:r>
        <w:t xml:space="preserve">— the wise performers —</w:t>
      </w:r>
      <w:r>
        <w:t xml:space="preserve"> </w:t>
      </w:r>
      <w:r>
        <w:rPr>
          <w:iCs/>
          <w:i/>
        </w:rPr>
        <w:t xml:space="preserve">viduḥ te</w:t>
      </w:r>
      <w:r>
        <w:t xml:space="preserve"> </w:t>
      </w:r>
      <w:r>
        <w:t xml:space="preserve">— know your greatness, of such a one. For those who thus know,</w:t>
      </w:r>
      <w:r>
        <w:t xml:space="preserve"> </w:t>
      </w:r>
      <w:r>
        <w:rPr>
          <w:iCs/>
          <w:i/>
        </w:rPr>
        <w:t xml:space="preserve">uttira</w:t>
      </w:r>
      <w:r>
        <w:t xml:space="preserve"> </w:t>
      </w:r>
      <w:r>
        <w:t xml:space="preserve">— increase —</w:t>
      </w:r>
      <w:r>
        <w:t xml:space="preserve"> </w:t>
      </w:r>
      <w:r>
        <w:rPr>
          <w:iCs/>
          <w:i/>
        </w:rPr>
        <w:t xml:space="preserve">śravāṃsi</w:t>
      </w:r>
      <w:r>
        <w:t xml:space="preserve">, foods.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and</w:t>
      </w:r>
      <w:r>
        <w:t xml:space="preserve"> </w:t>
      </w:r>
      <w:r>
        <w:rPr>
          <w:iCs/>
          <w:i/>
        </w:rPr>
        <w:t xml:space="preserve">ketuḥ</w:t>
      </w:r>
      <w:r>
        <w:t xml:space="preserve">,</w:t>
      </w:r>
      <w:r>
        <w:t xml:space="preserve"> </w:t>
      </w:r>
      <w:r>
        <w:rPr>
          <w:iCs/>
          <w:i/>
        </w:rPr>
        <w:t xml:space="preserve">māyā</w:t>
      </w:r>
      <w:r>
        <w:t xml:space="preserve"> </w:t>
      </w:r>
      <w:r>
        <w:t xml:space="preserve">and</w:t>
      </w:r>
      <w:r>
        <w:t xml:space="preserve"> </w:t>
      </w:r>
      <w:r>
        <w:rPr>
          <w:iCs/>
          <w:i/>
        </w:rPr>
        <w:t xml:space="preserve">vayunam</w:t>
      </w:r>
      <w:r>
        <w:t xml:space="preserve"> </w:t>
      </w:r>
      <w:r>
        <w:t xml:space="preserve">are read. Yāska explains the word</w:t>
      </w:r>
      <w:r>
        <w:t xml:space="preserve"> </w:t>
      </w:r>
      <w:r>
        <w:rPr>
          <w:iCs/>
          <w:i/>
        </w:rPr>
        <w:t xml:space="preserve">śravas</w:t>
      </w:r>
      <w:r>
        <w:t xml:space="preserve">:</w:t>
      </w:r>
      <w:r>
        <w:t xml:space="preserve"> </w:t>
      </w:r>
      <w:r>
        <w:t xml:space="preserve">‘</w:t>
      </w:r>
      <w:r>
        <w:rPr>
          <w:iCs/>
          <w:i/>
        </w:rPr>
        <w:t xml:space="preserve">śravas</w:t>
      </w:r>
      <w:r>
        <w:t xml:space="preserve"> </w:t>
      </w:r>
      <w:r>
        <w:t xml:space="preserve">is a name for food; because it is heard (</w:t>
      </w:r>
      <w:r>
        <w:rPr>
          <w:iCs/>
          <w:i/>
        </w:rPr>
        <w:t xml:space="preserve">śrūyate</w:t>
      </w:r>
      <w:r>
        <w:t xml:space="preserve">)</w:t>
      </w:r>
      <w:r>
        <w:t xml:space="preserve">’</w:t>
      </w:r>
      <w:r>
        <w:t xml:space="preserve"> </w:t>
      </w:r>
      <w:r>
        <w:t xml:space="preserve">(Ni. 10-3).</w:t>
      </w:r>
      <w:r>
        <w:t xml:space="preserve">”</w:t>
      </w:r>
      <w:r>
        <w:t xml:space="preserve"> </w:t>
      </w:r>
      <w:r>
        <w:t xml:space="preserve">(Grammatical tail:</w:t>
      </w:r>
      <w:r>
        <w:t xml:space="preserve"> </w:t>
      </w:r>
      <w:r>
        <w:rPr>
          <w:iCs/>
          <w:i/>
        </w:rPr>
        <w:t xml:space="preserve">māyā</w:t>
      </w:r>
      <w:r>
        <w:t xml:space="preserve"> </w:t>
      </w:r>
      <w:r>
        <w:t xml:space="preserve">—</w:t>
      </w:r>
      <w:r>
        <w:t xml:space="preserve"> </w:t>
      </w:r>
      <w:r>
        <w:rPr>
          <w:iCs/>
          <w:i/>
        </w:rPr>
        <w:t xml:space="preserve">māṅ māne</w:t>
      </w:r>
      <w:r>
        <w:t xml:space="preserve"> </w:t>
      </w:r>
      <w:r>
        <w:t xml:space="preserve">with</w:t>
      </w:r>
      <w:r>
        <w:t xml:space="preserve"> </w:t>
      </w:r>
      <w:r>
        <w:rPr>
          <w:iCs/>
          <w:i/>
        </w:rPr>
        <w:t xml:space="preserve">ya</w:t>
      </w:r>
      <w:r>
        <w:t xml:space="preserve"> </w:t>
      </w:r>
      <w:r>
        <w:t xml:space="preserve">by</w:t>
      </w:r>
      <w:r>
        <w:t xml:space="preserve"> </w:t>
      </w:r>
      <w:r>
        <w:t xml:space="preserve">“</w:t>
      </w:r>
      <w:r>
        <w:t xml:space="preserve">mācchā-sasi-sūbhyo yaḥ</w:t>
      </w:r>
      <w:r>
        <w:t xml:space="preserve">”</w:t>
      </w:r>
      <w:r>
        <w:t xml:space="preserve"> </w:t>
      </w:r>
      <w:r>
        <w:t xml:space="preserve">(Uṇ. 4-109), suffix accent;</w:t>
      </w:r>
      <w:r>
        <w:t xml:space="preserve"> </w:t>
      </w:r>
      <w:r>
        <w:rPr>
          <w:iCs/>
          <w:i/>
        </w:rPr>
        <w:t xml:space="preserve">māyinam</w:t>
      </w:r>
      <w:r>
        <w:t xml:space="preserve"> </w:t>
      </w:r>
      <w:r>
        <w:t xml:space="preserve">—</w:t>
      </w:r>
      <w:r>
        <w:t xml:space="preserve"> </w:t>
      </w:r>
      <w:r>
        <w:t xml:space="preserve">“</w:t>
      </w:r>
      <w:r>
        <w:t xml:space="preserve">māyā asya asti,</w:t>
      </w:r>
      <w:r>
        <w:t xml:space="preserve">”</w:t>
      </w:r>
      <w:r>
        <w:t xml:space="preserve"> </w:t>
      </w:r>
      <w:r>
        <w:rPr>
          <w:iCs/>
          <w:i/>
        </w:rPr>
        <w:t xml:space="preserve">ini</w:t>
      </w:r>
      <w:r>
        <w:t xml:space="preserve"> </w:t>
      </w:r>
      <w:r>
        <w:t xml:space="preserve">as one of the</w:t>
      </w:r>
      <w:r>
        <w:t xml:space="preserve"> </w:t>
      </w:r>
      <w:r>
        <w:rPr>
          <w:iCs/>
          <w:i/>
        </w:rPr>
        <w:t xml:space="preserve">vrīhyādi</w:t>
      </w:r>
      <w:r>
        <w:t xml:space="preserve"> </w:t>
      </w:r>
      <w:r>
        <w:t xml:space="preserve">(Pā. 5-2-116), suffix accent;</w:t>
      </w:r>
      <w:r>
        <w:t xml:space="preserve"> </w:t>
      </w:r>
      <w:r>
        <w:rPr>
          <w:iCs/>
          <w:i/>
        </w:rPr>
        <w:t xml:space="preserve">śuṣṇam</w:t>
      </w:r>
      <w:r>
        <w:t xml:space="preserve"> </w:t>
      </w:r>
      <w:r>
        <w:t xml:space="preserve">—</w:t>
      </w:r>
      <w:r>
        <w:t xml:space="preserve"> </w:t>
      </w:r>
      <w:r>
        <w:rPr>
          <w:iCs/>
          <w:i/>
        </w:rPr>
        <w:t xml:space="preserve">śuṣa śoṣaṇe</w:t>
      </w:r>
      <w:r>
        <w:t xml:space="preserve"> </w:t>
      </w:r>
      <w:r>
        <w:t xml:space="preserve">with causative sense,</w:t>
      </w:r>
      <w:r>
        <w:t xml:space="preserve"> </w:t>
      </w:r>
      <w:r>
        <w:rPr>
          <w:iCs/>
          <w:i/>
        </w:rPr>
        <w:t xml:space="preserve">na</w:t>
      </w:r>
      <w:r>
        <w:t xml:space="preserve"> </w:t>
      </w:r>
      <w:r>
        <w:t xml:space="preserve">by</w:t>
      </w:r>
      <w:r>
        <w:t xml:space="preserve"> </w:t>
      </w:r>
      <w:r>
        <w:t xml:space="preserve">“</w:t>
      </w:r>
      <w:r>
        <w:t xml:space="preserve">tṛṣi-śuṣi-rasibhyaḥ kit</w:t>
      </w:r>
      <w:r>
        <w:t xml:space="preserve">”</w:t>
      </w:r>
      <w:r>
        <w:t xml:space="preserve"> </w:t>
      </w:r>
      <w:r>
        <w:t xml:space="preserve">(Uṇ. 3-12) with</w:t>
      </w:r>
      <w:r>
        <w:t xml:space="preserve"> </w:t>
      </w:r>
      <w:r>
        <w:rPr>
          <w:iCs/>
          <w:i/>
        </w:rPr>
        <w:t xml:space="preserve">nit</w:t>
      </w:r>
      <w:r>
        <w:t xml:space="preserve"> </w:t>
      </w:r>
      <w:r>
        <w:t xml:space="preserve">carried over, initial-udātta;</w:t>
      </w:r>
      <w:r>
        <w:t xml:space="preserve"> </w:t>
      </w:r>
      <w:r>
        <w:rPr>
          <w:iCs/>
          <w:i/>
        </w:rPr>
        <w:t xml:space="preserve">atiraḥ</w:t>
      </w:r>
      <w:r>
        <w:t xml:space="preserve"> </w:t>
      </w:r>
      <w:r>
        <w:t xml:space="preserve">—</w:t>
      </w:r>
      <w:r>
        <w:t xml:space="preserve"> </w:t>
      </w:r>
      <w:r>
        <w:rPr>
          <w:iCs/>
          <w:i/>
        </w:rPr>
        <w:t xml:space="preserve">laṅ</w:t>
      </w:r>
      <w:r>
        <w:t xml:space="preserve"> </w:t>
      </w:r>
      <w:r>
        <w:t xml:space="preserve">of</w:t>
      </w:r>
      <w:r>
        <w:t xml:space="preserve"> </w:t>
      </w:r>
      <w:r>
        <w:rPr>
          <w:iCs/>
          <w:i/>
        </w:rPr>
        <w:t xml:space="preserve">tṝ</w:t>
      </w:r>
      <w:r>
        <w:t xml:space="preserve"> </w:t>
      </w:r>
      <w:r>
        <w:t xml:space="preserve">with</w:t>
      </w:r>
      <w:r>
        <w:t xml:space="preserve"> </w:t>
      </w:r>
      <w:r>
        <w:rPr>
          <w:iCs/>
          <w:i/>
        </w:rPr>
        <w:t xml:space="preserve">śa</w:t>
      </w:r>
      <w:r>
        <w:t xml:space="preserve"> </w:t>
      </w:r>
      <w:r>
        <w:t xml:space="preserve">by exception, no</w:t>
      </w:r>
      <w:r>
        <w:t xml:space="preserve"> </w:t>
      </w:r>
      <w:r>
        <w:rPr>
          <w:iCs/>
          <w:i/>
        </w:rPr>
        <w:t xml:space="preserve">guṇa</w:t>
      </w:r>
      <w:r>
        <w:t xml:space="preserve"> </w:t>
      </w:r>
      <w:r>
        <w:t xml:space="preserve">because it is</w:t>
      </w:r>
      <w:r>
        <w:t xml:space="preserve"> </w:t>
      </w:r>
      <w:r>
        <w:rPr>
          <w:iCs/>
          <w:i/>
        </w:rPr>
        <w:t xml:space="preserve">ṅit</w:t>
      </w:r>
      <w:r>
        <w:t xml:space="preserve">, so</w:t>
      </w:r>
      <w:r>
        <w:t xml:space="preserve"> </w:t>
      </w:r>
      <w:r>
        <w:rPr>
          <w:iCs/>
          <w:i/>
        </w:rPr>
        <w:t xml:space="preserve">i</w:t>
      </w:r>
      <w:r>
        <w:t xml:space="preserve"> </w:t>
      </w:r>
      <w:r>
        <w:t xml:space="preserve">by</w:t>
      </w:r>
      <w:r>
        <w:t xml:space="preserve"> </w:t>
      </w:r>
      <w:r>
        <w:t xml:space="preserve">“</w:t>
      </w:r>
      <w:r>
        <w:t xml:space="preserve">ṛta id dhātoḥ</w:t>
      </w:r>
      <w:r>
        <w:t xml:space="preserve">”</w:t>
      </w:r>
      <w:r>
        <w:t xml:space="preserve">, with</w:t>
      </w:r>
      <w:r>
        <w:t xml:space="preserve"> </w:t>
      </w:r>
      <w:r>
        <w:rPr>
          <w:iCs/>
          <w:i/>
        </w:rPr>
        <w:t xml:space="preserve">r</w:t>
      </w:r>
      <w:r>
        <w:t xml:space="preserve">;</w:t>
      </w:r>
      <w:r>
        <w:t xml:space="preserve"> </w:t>
      </w:r>
      <w:r>
        <w:rPr>
          <w:iCs/>
          <w:i/>
        </w:rPr>
        <w:t xml:space="preserve">viduṣ ṭe tasya</w:t>
      </w:r>
      <w:r>
        <w:t xml:space="preserve"> </w:t>
      </w:r>
      <w:r>
        <w:t xml:space="preserve">— as in the previous mantra;</w:t>
      </w:r>
      <w:r>
        <w:t xml:space="preserve"> </w:t>
      </w:r>
      <w:r>
        <w:rPr>
          <w:iCs/>
          <w:i/>
        </w:rPr>
        <w:t xml:space="preserve">medhirāḥ</w:t>
      </w:r>
      <w:r>
        <w:t xml:space="preserve"> </w:t>
      </w:r>
      <w:r>
        <w:t xml:space="preserve">—</w:t>
      </w:r>
      <w:r>
        <w:t xml:space="preserve"> </w:t>
      </w:r>
      <w:r>
        <w:rPr>
          <w:iCs/>
          <w:i/>
        </w:rPr>
        <w:t xml:space="preserve">midhṛ medhṛ medhāhiṃsanayoḥ</w:t>
      </w:r>
      <w:r>
        <w:t xml:space="preserve">, the Uṇādi</w:t>
      </w:r>
      <w:r>
        <w:t xml:space="preserve"> </w:t>
      </w:r>
      <w:r>
        <w:rPr>
          <w:iCs/>
          <w:i/>
        </w:rPr>
        <w:t xml:space="preserve">iran</w:t>
      </w:r>
      <w:r>
        <w:t xml:space="preserve">, initial-udātta as</w:t>
      </w:r>
      <w:r>
        <w:t xml:space="preserve"> </w:t>
      </w:r>
      <w:r>
        <w:rPr>
          <w:iCs/>
          <w:i/>
        </w:rPr>
        <w:t xml:space="preserve">nit</w:t>
      </w:r>
      <w:r>
        <w:t xml:space="preserve">;</w:t>
      </w:r>
      <w:r>
        <w:t xml:space="preserve"> </w:t>
      </w:r>
      <w:r>
        <w:rPr>
          <w:iCs/>
          <w:i/>
        </w:rPr>
        <w:t xml:space="preserve">śravāṃsi</w:t>
      </w:r>
      <w:r>
        <w:t xml:space="preserve"> </w:t>
      </w:r>
      <w:r>
        <w:t xml:space="preserve">initial-udātta as a</w:t>
      </w:r>
      <w:r>
        <w:t xml:space="preserve"> </w:t>
      </w:r>
      <w:r>
        <w:rPr>
          <w:iCs/>
          <w:i/>
        </w:rPr>
        <w:t xml:space="preserve">nab-viṣaya</w:t>
      </w:r>
      <w:r>
        <w:t xml:space="preserve"> </w:t>
      </w:r>
      <w:r>
        <w:t xml:space="preserve">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मायिनम् (māyinam)</w:t>
      </w:r>
      <w:r>
        <w:t xml:space="preserve"> </w:t>
      </w:r>
      <w:r>
        <w:t xml:space="preserve">— endowed with many kinds of trickery |</w:t>
      </w:r>
      <w:r>
        <w:t xml:space="preserve"> </w:t>
      </w:r>
      <w:r>
        <w:rPr>
          <w:bCs/>
          <w:b/>
        </w:rPr>
        <w:t xml:space="preserve">शुष्णम् (śuṣṇam)</w:t>
      </w:r>
      <w:r>
        <w:t xml:space="preserve"> </w:t>
      </w:r>
      <w:r>
        <w:t xml:space="preserve">— the asura named Śuṣṇa who harms people |</w:t>
      </w:r>
      <w:r>
        <w:t xml:space="preserve"> </w:t>
      </w:r>
      <w:r>
        <w:rPr>
          <w:bCs/>
          <w:b/>
        </w:rPr>
        <w:t xml:space="preserve">मायाभिः (māyābhiḥ)</w:t>
      </w:r>
      <w:r>
        <w:t xml:space="preserve"> </w:t>
      </w:r>
      <w:r>
        <w:t xml:space="preserve">— by deceitful stratagems suited to the occasion, or by [your] intelligence and capacity |</w:t>
      </w:r>
      <w:r>
        <w:t xml:space="preserve"> </w:t>
      </w:r>
      <w:r>
        <w:rPr>
          <w:bCs/>
          <w:b/>
        </w:rPr>
        <w:t xml:space="preserve">अव अतिरः (ava atiraḥ)</w:t>
      </w:r>
      <w:r>
        <w:t xml:space="preserve"> </w:t>
      </w:r>
      <w:r>
        <w:t xml:space="preserve">— have destroyed |</w:t>
      </w:r>
      <w:r>
        <w:t xml:space="preserve"> </w:t>
      </w:r>
      <w:r>
        <w:rPr>
          <w:bCs/>
          <w:b/>
        </w:rPr>
        <w:t xml:space="preserve">मेधिराः (medhirāḥ)</w:t>
      </w:r>
      <w:r>
        <w:t xml:space="preserve"> </w:t>
      </w:r>
      <w:r>
        <w:t xml:space="preserve">— wise people |</w:t>
      </w:r>
      <w:r>
        <w:t xml:space="preserve"> </w:t>
      </w:r>
      <w:r>
        <w:rPr>
          <w:bCs/>
          <w:b/>
        </w:rPr>
        <w:t xml:space="preserve">विदुः (viduḥ)</w:t>
      </w:r>
      <w:r>
        <w:t xml:space="preserve"> </w:t>
      </w:r>
      <w:r>
        <w:t xml:space="preserve">— know |</w:t>
      </w:r>
      <w:r>
        <w:t xml:space="preserve"> </w:t>
      </w:r>
      <w:r>
        <w:rPr>
          <w:bCs/>
          <w:b/>
        </w:rPr>
        <w:t xml:space="preserve">तेषाम् (teṣām)</w:t>
      </w:r>
      <w:r>
        <w:t xml:space="preserve"> </w:t>
      </w:r>
      <w:r>
        <w:t xml:space="preserve">— to those |</w:t>
      </w:r>
      <w:r>
        <w:t xml:space="preserve"> </w:t>
      </w:r>
      <w:r>
        <w:rPr>
          <w:iCs/>
          <w:i/>
        </w:rPr>
        <w:t xml:space="preserve">(that is, to those who perform sacrifices and the like, being wise)</w:t>
      </w:r>
      <w:r>
        <w:t xml:space="preserve"> </w:t>
      </w:r>
      <w:r>
        <w:rPr>
          <w:bCs/>
          <w:b/>
        </w:rPr>
        <w:t xml:space="preserve">श्रवांसि (śravāṃsi)</w:t>
      </w:r>
      <w:r>
        <w:t xml:space="preserve"> </w:t>
      </w:r>
      <w:r>
        <w:t xml:space="preserve">— foods (food and other nourishment) |</w:t>
      </w:r>
      <w:r>
        <w:t xml:space="preserve"> </w:t>
      </w:r>
      <w:r>
        <w:rPr>
          <w:bCs/>
          <w:b/>
        </w:rPr>
        <w:t xml:space="preserve">उत् तिर (ut tira)</w:t>
      </w:r>
      <w:r>
        <w:t xml:space="preserve"> </w:t>
      </w:r>
      <w:r>
        <w:t xml:space="preserve">— increase (give in abundance).</w:t>
      </w:r>
    </w:p>
    <w:bookmarkEnd w:id="489"/>
    <w:bookmarkStart w:id="490" w:name="X730804b612b07adb1d4252a34f1a79ebd75e12e"/>
    <w:p>
      <w:pPr>
        <w:pStyle w:val="Heading3"/>
      </w:pPr>
      <w:r>
        <w:t xml:space="preserve">Page 476 — Rik 7: overall sense, English, Special Topics</w:t>
      </w:r>
    </w:p>
    <w:p>
      <w:pPr>
        <w:pStyle w:val="FirstParagraph"/>
      </w:pPr>
      <w:r>
        <w:rPr>
          <w:bCs/>
          <w:b/>
        </w:rPr>
        <w:t xml:space="preserve">॥ Bhāvārthaḥ ॥</w:t>
      </w:r>
    </w:p>
    <w:p>
      <w:pPr>
        <w:pStyle w:val="BodyText"/>
      </w:pPr>
      <w:r>
        <w:t xml:space="preserve">O Indra! The asura named Śuṣṇa was exceedingly deceitful. You killed that asura of deceitful nature by deceitful stratagems, or by your own intelligence and power. Wise people know this greatness of yours. Give them food and other nourishment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killed the wily Sushna by your stratagems; the wise men have known this your greatness; bestow upon them abundant food.</w:t>
      </w:r>
    </w:p>
    <w:p>
      <w:pPr>
        <w:pStyle w:val="FirstParagraph"/>
      </w:pPr>
      <w:r>
        <w:rPr>
          <w:bCs/>
          <w:b/>
        </w:rPr>
        <w:t xml:space="preserve">॥ Viśeṣa-viṣayagaḷu (Special Topics) ॥</w:t>
      </w:r>
    </w:p>
    <w:p>
      <w:pPr>
        <w:pStyle w:val="BodyText"/>
      </w:pPr>
      <w:r>
        <w:rPr>
          <w:bCs/>
          <w:b/>
        </w:rPr>
        <w:t xml:space="preserve">“</w:t>
      </w:r>
      <w:r>
        <w:rPr>
          <w:bCs/>
          <w:b/>
        </w:rPr>
        <w:t xml:space="preserve">Māyābhiḥ,</w:t>
      </w:r>
      <w:r>
        <w:rPr>
          <w:bCs/>
          <w:b/>
        </w:rPr>
        <w:t xml:space="preserve">”</w:t>
      </w:r>
      <w:r>
        <w:rPr>
          <w:bCs/>
          <w:b/>
        </w:rPr>
        <w:t xml:space="preserve"> </w:t>
      </w:r>
      <w:r>
        <w:rPr>
          <w:bCs/>
          <w:b/>
        </w:rPr>
        <w:t xml:space="preserve">“</w:t>
      </w:r>
      <w:r>
        <w:rPr>
          <w:bCs/>
          <w:b/>
        </w:rPr>
        <w:t xml:space="preserve">māyinam</w:t>
      </w:r>
      <w:r>
        <w:rPr>
          <w:bCs/>
          <w:b/>
        </w:rPr>
        <w:t xml:space="preserve">”</w:t>
      </w:r>
      <w:r>
        <w:t xml:space="preserve"> </w:t>
      </w:r>
      <w:r>
        <w:t xml:space="preserve">—</w:t>
      </w:r>
      <w:r>
        <w:t xml:space="preserve"> </w:t>
      </w:r>
      <w:r>
        <w:rPr>
          <w:iCs/>
          <w:i/>
        </w:rPr>
        <w:t xml:space="preserve">māyā</w:t>
      </w:r>
      <w:r>
        <w:t xml:space="preserve"> </w:t>
      </w:r>
      <w:r>
        <w:t xml:space="preserve">means a special kind of deceit, a device, a means, power and capacity:</w:t>
      </w:r>
      <w:r>
        <w:t xml:space="preserve"> </w:t>
      </w:r>
      <w:r>
        <w:rPr>
          <w:iCs/>
          <w:i/>
        </w:rPr>
        <w:t xml:space="preserve">wile, stratagem, etc.</w:t>
      </w:r>
      <w:r>
        <w:t xml:space="preserve"> </w:t>
      </w:r>
      <w:r>
        <w:t xml:space="preserve">[the source’s English]. A couple of riks that explain this sense of the word</w:t>
      </w:r>
      <w:r>
        <w:t xml:space="preserve"> </w:t>
      </w:r>
      <w:r>
        <w:rPr>
          <w:iCs/>
          <w:i/>
        </w:rPr>
        <w:t xml:space="preserve">māyā</w:t>
      </w:r>
      <w:r>
        <w:t xml:space="preserve"> </w:t>
      </w:r>
      <w:r>
        <w:t xml:space="preserve">are given below:</w:t>
      </w:r>
    </w:p>
    <w:p>
      <w:pPr>
        <w:pStyle w:val="BodyText"/>
      </w:pPr>
      <w:r>
        <w:rPr>
          <w:iCs/>
          <w:i/>
        </w:rPr>
        <w:t xml:space="preserve">(Ṛ. Saṃ. 3-53-8; the</w:t>
      </w:r>
      <w:r>
        <w:rPr>
          <w:iCs/>
          <w:i/>
        </w:rPr>
        <w:t xml:space="preserve"> </w:t>
      </w:r>
      <w:r>
        <w:rPr>
          <w:iCs/>
          <w:i/>
        </w:rPr>
        <w:t xml:space="preserve">“</w:t>
      </w:r>
      <w:r>
        <w:rPr>
          <w:iCs/>
          <w:i/>
        </w:rPr>
        <w:t xml:space="preserve">१</w:t>
      </w:r>
      <w:r>
        <w:rPr>
          <w:iCs/>
          <w:i/>
        </w:rPr>
        <w:t xml:space="preserve">”</w:t>
      </w:r>
      <w:r>
        <w:rPr>
          <w:iCs/>
          <w:i/>
        </w:rPr>
        <w:t xml:space="preserve"> </w:t>
      </w:r>
      <w:r>
        <w:rPr>
          <w:iCs/>
          <w:i/>
        </w:rPr>
        <w:t xml:space="preserve">after तन्वं is printed so.)</w:t>
      </w:r>
    </w:p>
    <w:p>
      <w:pPr>
        <w:pStyle w:val="BlockText"/>
      </w:pPr>
      <w:r>
        <w:t xml:space="preserve">रूपं रूपं मघवा बोभवीति मायाः कृण्वानस्तन्वं१ परि स्वाम् ॥</w:t>
      </w:r>
    </w:p>
    <w:p>
      <w:pPr>
        <w:pStyle w:val="BlockText"/>
      </w:pPr>
      <w:r>
        <w:rPr>
          <w:iCs/>
          <w:i/>
        </w:rPr>
        <w:t xml:space="preserve">rūpaṃ rūpaṃ maghavā bobhavīti māyāḥ kṛṇvānastanvaṃ1 pari svām ||</w:t>
      </w:r>
    </w:p>
    <w:p>
      <w:pPr>
        <w:pStyle w:val="FirstParagraph"/>
      </w:pPr>
      <w:r>
        <w:rPr>
          <w:iCs/>
          <w:i/>
        </w:rPr>
        <w:t xml:space="preserve">(</w:t>
      </w:r>
      <w:r>
        <w:rPr>
          <w:iCs/>
          <w:i/>
        </w:rPr>
        <w:t xml:space="preserve">“</w:t>
      </w:r>
      <w:r>
        <w:rPr>
          <w:iCs/>
          <w:i/>
        </w:rPr>
        <w:t xml:space="preserve">Maghavan becomes form after form, making māyās about his own body</w:t>
      </w:r>
      <w:r>
        <w:rPr>
          <w:iCs/>
          <w:i/>
        </w:rPr>
        <w:t xml:space="preserve">”</w:t>
      </w:r>
      <w:r>
        <w:rPr>
          <w:iCs/>
          <w:i/>
        </w:rPr>
        <w:t xml:space="preserve"> </w:t>
      </w:r>
      <w:r>
        <w:rPr>
          <w:iCs/>
          <w:i/>
        </w:rPr>
        <w:t xml:space="preserve">— mine and tentative.)</w:t>
      </w:r>
    </w:p>
    <w:p>
      <w:pPr>
        <w:pStyle w:val="BodyText"/>
      </w:pPr>
      <w:r>
        <w:rPr>
          <w:iCs/>
          <w:i/>
        </w:rPr>
        <w:t xml:space="preserve">(Ṛ. Saṃ. 6-47-18.)</w:t>
      </w:r>
    </w:p>
    <w:p>
      <w:pPr>
        <w:pStyle w:val="BlockText"/>
      </w:pPr>
      <w:r>
        <w:t xml:space="preserve">इन्द्रो मायाभिः पुरुरूप ईयते युक्ता ह्यस्य हरयः शता दश ॥</w:t>
      </w:r>
    </w:p>
    <w:p>
      <w:pPr>
        <w:pStyle w:val="BlockText"/>
      </w:pPr>
      <w:r>
        <w:rPr>
          <w:iCs/>
          <w:i/>
        </w:rPr>
        <w:t xml:space="preserve">indro māyābhiḥ pururūpa īyate yuktā hyasya harayaḥ śatā daśa ||</w:t>
      </w:r>
    </w:p>
    <w:p>
      <w:pPr>
        <w:pStyle w:val="FirstParagraph"/>
      </w:pPr>
      <w:r>
        <w:rPr>
          <w:iCs/>
          <w:i/>
        </w:rPr>
        <w:t xml:space="preserve">(</w:t>
      </w:r>
      <w:r>
        <w:rPr>
          <w:iCs/>
          <w:i/>
        </w:rPr>
        <w:t xml:space="preserve">“</w:t>
      </w:r>
      <w:r>
        <w:rPr>
          <w:iCs/>
          <w:i/>
        </w:rPr>
        <w:t xml:space="preserve">Indra goes about, of many forms, by his māyās; for his ten hundred bay horses are yoked</w:t>
      </w:r>
      <w:r>
        <w:rPr>
          <w:iCs/>
          <w:i/>
        </w:rPr>
        <w:t xml:space="preserve">”</w:t>
      </w:r>
      <w:r>
        <w:rPr>
          <w:iCs/>
          <w:i/>
        </w:rPr>
        <w:t xml:space="preserve"> </w:t>
      </w:r>
      <w:r>
        <w:rPr>
          <w:iCs/>
          <w:i/>
        </w:rPr>
        <w:t xml:space="preserve">— mine and tentative.)</w:t>
      </w:r>
    </w:p>
    <w:p>
      <w:pPr>
        <w:pStyle w:val="BodyText"/>
      </w:pPr>
      <w:r>
        <w:t xml:space="preserve">There are many such examples. Since the word</w:t>
      </w:r>
      <w:r>
        <w:t xml:space="preserve"> </w:t>
      </w:r>
      <w:r>
        <w:rPr>
          <w:iCs/>
          <w:i/>
        </w:rPr>
        <w:t xml:space="preserve">māyā</w:t>
      </w:r>
      <w:r>
        <w:t xml:space="preserve"> </w:t>
      </w:r>
      <w:r>
        <w:t xml:space="preserve">is read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w:t>
      </w:r>
      <w:r>
        <w:t xml:space="preserve"> </w:t>
      </w:r>
      <w:r>
        <w:rPr>
          <w:iCs/>
          <w:i/>
        </w:rPr>
        <w:t xml:space="preserve">ketuḥ</w:t>
      </w:r>
      <w:r>
        <w:t xml:space="preserve"> </w:t>
      </w:r>
      <w:r>
        <w:t xml:space="preserve">(Ni. 3-13),</w:t>
      </w:r>
      <w:r>
        <w:t xml:space="preserve"> </w:t>
      </w:r>
      <w:r>
        <w:rPr>
          <w:iCs/>
          <w:i/>
        </w:rPr>
        <w:t xml:space="preserve">māyā</w:t>
      </w:r>
      <w:r>
        <w:t xml:space="preserve"> </w:t>
      </w:r>
      <w:r>
        <w:t xml:space="preserve">also means</w:t>
      </w:r>
      <w:r>
        <w:t xml:space="preserve"> </w:t>
      </w:r>
      <w:r>
        <w:rPr>
          <w:iCs/>
          <w:i/>
        </w:rPr>
        <w:t xml:space="preserve">prajñā</w:t>
      </w:r>
      <w:r>
        <w:t xml:space="preserve">, understanding, intelligence, a means, and so on. In considering this sense</w:t>
      </w:r>
      <w:r>
        <w:t xml:space="preserve"> </w:t>
      </w:r>
      <w:r>
        <w:rPr>
          <w:iCs/>
          <w:i/>
        </w:rPr>
        <w:t xml:space="preserve">prajñā</w:t>
      </w:r>
      <w:r>
        <w:t xml:space="preserve">, the sage Yāska in the Nirukta, explaining the rik</w:t>
      </w:r>
    </w:p>
    <w:p>
      <w:pPr>
        <w:pStyle w:val="BodyText"/>
      </w:pPr>
      <w:r>
        <w:rPr>
          <w:iCs/>
          <w:i/>
        </w:rPr>
        <w:t xml:space="preserve">(Ṛ. Saṃ. 10-88-6.)</w:t>
      </w:r>
    </w:p>
    <w:p>
      <w:pPr>
        <w:pStyle w:val="BlockText"/>
      </w:pPr>
      <w:r>
        <w:t xml:space="preserve">मूर्धा भुवो भवति नक्तमग्निस्ततः सूर्यो जायते प्रातरुद्यन् ।</w:t>
      </w:r>
      <w:r>
        <w:t xml:space="preserve"> </w:t>
      </w:r>
      <w:r>
        <w:t xml:space="preserve">माया मू तु यज्ञियानामेतामपो यत्तूर्णिश्चरति प्रजानन् ॥</w:t>
      </w:r>
    </w:p>
    <w:p>
      <w:pPr>
        <w:pStyle w:val="BlockText"/>
      </w:pPr>
      <w:r>
        <w:rPr>
          <w:iCs/>
          <w:i/>
        </w:rPr>
        <w:t xml:space="preserve">mūrdhā bhuvo bhavati naktamagnistataḥ sūryo jāyate prātarudyan |</w:t>
      </w:r>
      <w:r>
        <w:t xml:space="preserve"> </w:t>
      </w:r>
      <w:r>
        <w:rPr>
          <w:iCs/>
          <w:i/>
        </w:rPr>
        <w:t xml:space="preserve">māyā mū tu yajñiyānāmetāmapo yattūrṇiścarati prajānan ||</w:t>
      </w:r>
    </w:p>
    <w:p>
      <w:pPr>
        <w:pStyle w:val="FirstParagraph"/>
      </w:pPr>
      <w:r>
        <w:t xml:space="preserve">says</w:t>
      </w:r>
    </w:p>
    <w:p>
      <w:pPr>
        <w:pStyle w:val="BlockText"/>
      </w:pPr>
      <w:r>
        <w:t xml:space="preserve">मूर्धा मूर्तमस्मिन्धीयते मूर्धा यः सर्वेषां भूतानां भवति नक्तमग्निस्ततः सूर्यो जायते प्रातरुद्यन्स एव प्रज्ञां त्वेतां मन्यन्ते यज्ञियानां देवानां यज्ञसंपादिनामपो यत्कर्म चरति प्रजानन्सर्वाणि स्थानान्यनुसंचरते त्वरमाणः</w:t>
      </w:r>
    </w:p>
    <w:p>
      <w:pPr>
        <w:pStyle w:val="BlockText"/>
      </w:pPr>
      <w:r>
        <w:rPr>
          <w:iCs/>
          <w:i/>
        </w:rPr>
        <w:t xml:space="preserve">mūrdhā mūrtamasmindhīyate mūrdhā yaḥ sarveṣāṃ bhūtānāṃ bhavati naktamagnistataḥ sūryo jāyate prātarudyansa eva prajñāṃ tvetāṃ manyante yajñiyānāṃ devānāṃ yajñasaṃpādināmapo yatkarma carati prajānansarvāṇi sthānānyanusaṃcarate tvaramāṇaḥ</w:t>
      </w:r>
    </w:p>
    <w:p>
      <w:pPr>
        <w:pStyle w:val="FirstParagraph"/>
      </w:pPr>
      <w:r>
        <w:t xml:space="preserve">(Ni.</w:t>
      </w:r>
      <w:r>
        <w:t xml:space="preserve"> </w:t>
      </w:r>
      <w:r>
        <w:t xml:space="preserve">“</w:t>
      </w:r>
      <w:r>
        <w:t xml:space="preserve">7-27</w:t>
      </w:r>
      <w:r>
        <w:t xml:space="preserve">”</w:t>
      </w:r>
      <w:r>
        <w:t xml:space="preserve"> </w:t>
      </w:r>
      <w:r>
        <w:t xml:space="preserve">[?]) — thus plainly giving the word</w:t>
      </w:r>
      <w:r>
        <w:t xml:space="preserve"> </w:t>
      </w:r>
      <w:r>
        <w:rPr>
          <w:iCs/>
          <w:i/>
        </w:rPr>
        <w:t xml:space="preserve">māyā</w:t>
      </w:r>
      <w:r>
        <w:t xml:space="preserve"> </w:t>
      </w:r>
      <w:r>
        <w:t xml:space="preserve">the sense</w:t>
      </w:r>
      <w:r>
        <w:t xml:space="preserve"> </w:t>
      </w:r>
      <w:r>
        <w:rPr>
          <w:iCs/>
          <w:i/>
        </w:rPr>
        <w:t xml:space="preserve">prajñā</w:t>
      </w:r>
      <w:r>
        <w:t xml:space="preserve">; and also —</w:t>
      </w:r>
    </w:p>
    <w:bookmarkEnd w:id="490"/>
    <w:bookmarkStart w:id="491" w:name="page-477-rik-7-special-topics-continued"/>
    <w:p>
      <w:pPr>
        <w:pStyle w:val="Heading3"/>
      </w:pPr>
      <w:r>
        <w:t xml:space="preserve">Page 477 — Rik 7: Special Topics (continued)</w:t>
      </w:r>
    </w:p>
    <w:p>
      <w:pPr>
        <w:pStyle w:val="FirstParagraph"/>
      </w:pPr>
      <w:r>
        <w:rPr>
          <w:iCs/>
          <w:i/>
        </w:rPr>
        <w:t xml:space="preserve">(Ṛ. Saṃ. 6-58-1.)</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p>
    <w:p>
      <w:pPr>
        <w:pStyle w:val="BlockText"/>
      </w:pPr>
      <w:r>
        <w:rPr>
          <w:iCs/>
          <w:i/>
        </w:rPr>
        <w:t xml:space="preserve">śukraṃ te anyadyajataṃ te anyadviṣurūpe ahanī dyaurivāsi |</w:t>
      </w:r>
      <w:r>
        <w:t xml:space="preserve"> </w:t>
      </w:r>
      <w:r>
        <w:rPr>
          <w:iCs/>
          <w:i/>
        </w:rPr>
        <w:t xml:space="preserve">viśvā hi māyā avasi svadhāvo bhadrā te pūṣanniha rātirastu ||</w:t>
      </w:r>
    </w:p>
    <w:p>
      <w:pPr>
        <w:pStyle w:val="FirstParagraph"/>
      </w:pPr>
      <w:r>
        <w:rPr>
          <w:iCs/>
          <w:i/>
        </w:rPr>
        <w:t xml:space="preserve">(</w:t>
      </w:r>
      <w:r>
        <w:rPr>
          <w:iCs/>
          <w:i/>
        </w:rPr>
        <w:t xml:space="preserve">“</w:t>
      </w:r>
      <w:r>
        <w:rPr>
          <w:iCs/>
          <w:i/>
        </w:rPr>
        <w:t xml:space="preserve">Bright is one [form] of yours, worshipful the other; you are like the sky, with the two days of different form; for you protect all māyās, O self-powered one; may your bounty be auspicious here, O Pūṣan</w:t>
      </w:r>
      <w:r>
        <w:rPr>
          <w:iCs/>
          <w:i/>
        </w:rPr>
        <w:t xml:space="preserve">”</w:t>
      </w:r>
      <w:r>
        <w:rPr>
          <w:iCs/>
          <w:i/>
        </w:rPr>
        <w:t xml:space="preserve"> </w:t>
      </w:r>
      <w:r>
        <w:rPr>
          <w:iCs/>
          <w:i/>
        </w:rPr>
        <w:t xml:space="preserve">— mine and tentative.)</w:t>
      </w:r>
    </w:p>
    <w:p>
      <w:pPr>
        <w:pStyle w:val="BodyText"/>
      </w:pPr>
      <w:r>
        <w:t xml:space="preserve">in the explanation of this rik too —</w:t>
      </w:r>
    </w:p>
    <w:p>
      <w:pPr>
        <w:pStyle w:val="BlockText"/>
      </w:pPr>
      <w:r>
        <w:t xml:space="preserve">शुक्रं ते अन्यल्लोहितं ते अन्यद्यजतं ते अन्यद्यज्ञियं ते अन्यद्विषमरूपे ते अहनी कर्म द्यौरिव चासि सर्वाणि प्रज्ञानान्यवस्यन्नवन्भाजनवती ते पूषन्निह दत्तिरस्तु ॥</w:t>
      </w:r>
    </w:p>
    <w:p>
      <w:pPr>
        <w:pStyle w:val="BlockText"/>
      </w:pPr>
      <w:r>
        <w:rPr>
          <w:iCs/>
          <w:i/>
        </w:rPr>
        <w:t xml:space="preserve">śukraṃ te anyallohitaṃ te anyadyajataṃ te anyadyajñiyaṃ te anyadviṣamarūpe te ahanī karma dyauriva cāsi sarvāṇi prajñānānyavasyannavanbhājanavatī te pūṣanniha dattirastu ||</w:t>
      </w:r>
    </w:p>
    <w:p>
      <w:pPr>
        <w:pStyle w:val="FirstParagraph"/>
      </w:pPr>
      <w:r>
        <w:t xml:space="preserve">(Ni.</w:t>
      </w:r>
      <w:r>
        <w:t xml:space="preserve"> </w:t>
      </w:r>
      <w:r>
        <w:t xml:space="preserve">“</w:t>
      </w:r>
      <w:r>
        <w:t xml:space="preserve">12-17</w:t>
      </w:r>
      <w:r>
        <w:t xml:space="preserve">”</w:t>
      </w:r>
      <w:r>
        <w:t xml:space="preserve"> </w:t>
      </w:r>
      <w:r>
        <w:t xml:space="preserve">[?]) — he explained the word</w:t>
      </w:r>
      <w:r>
        <w:t xml:space="preserve"> </w:t>
      </w:r>
      <w:r>
        <w:rPr>
          <w:iCs/>
          <w:i/>
        </w:rPr>
        <w:t xml:space="preserve">māyā</w:t>
      </w:r>
      <w:r>
        <w:t xml:space="preserve"> </w:t>
      </w:r>
      <w:r>
        <w:t xml:space="preserve">as</w:t>
      </w:r>
      <w:r>
        <w:t xml:space="preserve"> </w:t>
      </w:r>
      <w:r>
        <w:rPr>
          <w:iCs/>
          <w:i/>
        </w:rPr>
        <w:t xml:space="preserve">prajñā</w:t>
      </w:r>
      <w:r>
        <w:t xml:space="preserve">.</w:t>
      </w:r>
    </w:p>
    <w:p>
      <w:pPr>
        <w:pStyle w:val="BodyText"/>
      </w:pPr>
      <w:r>
        <w:rPr>
          <w:bCs/>
          <w:b/>
        </w:rPr>
        <w:t xml:space="preserve">“</w:t>
      </w:r>
      <w:r>
        <w:rPr>
          <w:bCs/>
          <w:b/>
        </w:rPr>
        <w:t xml:space="preserve">Śuṣṇam</w:t>
      </w:r>
      <w:r>
        <w:rPr>
          <w:bCs/>
          <w:b/>
        </w:rPr>
        <w:t xml:space="preserve">”</w:t>
      </w:r>
      <w:r>
        <w:t xml:space="preserve"> </w:t>
      </w:r>
      <w:r>
        <w:t xml:space="preserve">— the asura named Śuṣṇa. The word</w:t>
      </w:r>
      <w:r>
        <w:t xml:space="preserve"> </w:t>
      </w:r>
      <w:r>
        <w:rPr>
          <w:iCs/>
          <w:i/>
        </w:rPr>
        <w:t xml:space="preserve">śuṣṇa</w:t>
      </w:r>
      <w:r>
        <w:t xml:space="preserve"> </w:t>
      </w:r>
      <w:r>
        <w:t xml:space="preserve">also means strength (Ni. 3-9). There are many riks that tell of Indra’s killing the asura Śuṣṇa:</w:t>
      </w:r>
    </w:p>
    <w:p>
      <w:pPr>
        <w:pStyle w:val="BodyText"/>
      </w:pPr>
      <w:r>
        <w:rPr>
          <w:iCs/>
          <w:i/>
        </w:rPr>
        <w:t xml:space="preserve">(Ṛ. Saṃ. 1-103-8.)</w:t>
      </w:r>
    </w:p>
    <w:p>
      <w:pPr>
        <w:pStyle w:val="BlockText"/>
      </w:pPr>
      <w:r>
        <w:t xml:space="preserve">शुष्णं पिप्रुं कुयवं वृत्रमिन्द्र यदावधीर्वि पुरः शम्बरस्य ॥</w:t>
      </w:r>
    </w:p>
    <w:p>
      <w:pPr>
        <w:pStyle w:val="BlockText"/>
      </w:pPr>
      <w:r>
        <w:rPr>
          <w:iCs/>
          <w:i/>
        </w:rPr>
        <w:t xml:space="preserve">śuṣṇaṃ pipruṃ kuyavaṃ vṛtramindra yadāvadhīrvi puraḥ śambarasya ||</w:t>
      </w:r>
    </w:p>
    <w:p>
      <w:pPr>
        <w:pStyle w:val="FirstParagraph"/>
      </w:pPr>
      <w:r>
        <w:rPr>
          <w:iCs/>
          <w:i/>
        </w:rPr>
        <w:t xml:space="preserve">(</w:t>
      </w:r>
      <w:r>
        <w:rPr>
          <w:iCs/>
          <w:i/>
        </w:rPr>
        <w:t xml:space="preserve">“</w:t>
      </w:r>
      <w:r>
        <w:rPr>
          <w:iCs/>
          <w:i/>
        </w:rPr>
        <w:t xml:space="preserve">When, O Indra, you slew Śuṣṇa, Pipru, Kuyava, Vṛtra, [you broke] apart the forts of Śambara</w:t>
      </w:r>
      <w:r>
        <w:rPr>
          <w:iCs/>
          <w:i/>
        </w:rPr>
        <w:t xml:space="preserve">”</w:t>
      </w:r>
      <w:r>
        <w:rPr>
          <w:iCs/>
          <w:i/>
        </w:rPr>
        <w:t xml:space="preserve"> </w:t>
      </w:r>
      <w:r>
        <w:rPr>
          <w:iCs/>
          <w:i/>
        </w:rPr>
        <w:t xml:space="preserve">— mine and tentative.)</w:t>
      </w:r>
    </w:p>
    <w:p>
      <w:pPr>
        <w:pStyle w:val="BodyText"/>
      </w:pPr>
      <w:r>
        <w:t xml:space="preserve">In this rik it is said that when Indra destroyed the city of the asura Śambara he killed four asuras, Śuṣṇa, Pipru, Kuyava and Vṛtra.</w:t>
      </w:r>
    </w:p>
    <w:p>
      <w:pPr>
        <w:pStyle w:val="BodyText"/>
      </w:pPr>
      <w:r>
        <w:rPr>
          <w:iCs/>
          <w:i/>
        </w:rPr>
        <w:t xml:space="preserve">(Ṛ. Saṃ. 1-51-11.)</w:t>
      </w:r>
    </w:p>
    <w:p>
      <w:pPr>
        <w:pStyle w:val="BlockText"/>
      </w:pPr>
      <w:r>
        <w:t xml:space="preserve">उग्रो ययिं निरपः स्रोतसासृजद्वि शुष्णस्य दृंहिता ऐरयत्पुरः ॥</w:t>
      </w:r>
    </w:p>
    <w:p>
      <w:pPr>
        <w:pStyle w:val="BlockText"/>
      </w:pPr>
      <w:r>
        <w:rPr>
          <w:iCs/>
          <w:i/>
        </w:rPr>
        <w:t xml:space="preserve">ugro yayiṃ nirapaḥ srotasāsṛjadvi śuṣṇasya dṛṃhitā airayatpuraḥ ||</w:t>
      </w:r>
    </w:p>
    <w:p>
      <w:pPr>
        <w:pStyle w:val="FirstParagraph"/>
      </w:pPr>
      <w:r>
        <w:rPr>
          <w:iCs/>
          <w:i/>
        </w:rPr>
        <w:t xml:space="preserve">(</w:t>
      </w:r>
      <w:r>
        <w:rPr>
          <w:iCs/>
          <w:i/>
        </w:rPr>
        <w:t xml:space="preserve">“</w:t>
      </w:r>
      <w:r>
        <w:rPr>
          <w:iCs/>
          <w:i/>
        </w:rPr>
        <w:t xml:space="preserve">The mighty one let out the rushing waters with a stream; he shook apart the firm forts of Śuṣṇa</w:t>
      </w:r>
      <w:r>
        <w:rPr>
          <w:iCs/>
          <w:i/>
        </w:rPr>
        <w:t xml:space="preserve">”</w:t>
      </w:r>
      <w:r>
        <w:rPr>
          <w:iCs/>
          <w:i/>
        </w:rPr>
        <w:t xml:space="preserve"> </w:t>
      </w:r>
      <w:r>
        <w:rPr>
          <w:iCs/>
          <w:i/>
        </w:rPr>
        <w:t xml:space="preserve">— mine and tentative.)</w:t>
      </w:r>
    </w:p>
    <w:p>
      <w:pPr>
        <w:pStyle w:val="BodyText"/>
      </w:pPr>
      <w:r>
        <w:t xml:space="preserve">In this rik it is said that Indra laid siege to the city of the asura Śuṣṇa. There are many riks suggesting such a sense. Besides this, the word</w:t>
      </w:r>
      <w:r>
        <w:t xml:space="preserve"> </w:t>
      </w:r>
      <w:r>
        <w:rPr>
          <w:iCs/>
          <w:i/>
        </w:rPr>
        <w:t xml:space="preserve">śuṣṇa</w:t>
      </w:r>
      <w:r>
        <w:t xml:space="preserve"> </w:t>
      </w:r>
      <w:r>
        <w:t xml:space="preserve">can be given the sense</w:t>
      </w:r>
      <w:r>
        <w:t xml:space="preserve"> </w:t>
      </w:r>
      <w:r>
        <w:rPr>
          <w:iCs/>
          <w:i/>
        </w:rPr>
        <w:t xml:space="preserve">śoṣayitṛ</w:t>
      </w:r>
      <w:r>
        <w:t xml:space="preserve">,</w:t>
      </w:r>
      <w:r>
        <w:t xml:space="preserve"> </w:t>
      </w:r>
      <w:r>
        <w:t xml:space="preserve">“</w:t>
      </w:r>
      <w:r>
        <w:t xml:space="preserve">one who dries up.</w:t>
      </w:r>
      <w:r>
        <w:t xml:space="preserve">”</w:t>
      </w:r>
      <w:r>
        <w:t xml:space="preserve"> </w:t>
      </w:r>
      <w:r>
        <w:t xml:space="preserve">In such contexts the sense can be given that Indra, by his power, strikes the cloud that does not pour rain and makes the earth parch, and so brings about rain. In considering this sense Yāska,</w:t>
      </w:r>
    </w:p>
    <w:p>
      <w:pPr>
        <w:pStyle w:val="BodyText"/>
      </w:pPr>
      <w:r>
        <w:rPr>
          <w:iCs/>
          <w:i/>
        </w:rPr>
        <w:t xml:space="preserve">(Ṛ. Saṃ. 1-54-5.)</w:t>
      </w:r>
    </w:p>
    <w:p>
      <w:pPr>
        <w:pStyle w:val="BlockText"/>
      </w:pPr>
      <w:r>
        <w:t xml:space="preserve">नियुद्व्वणक्षि [?] श्वसनस्य मूर्धनि शुष्णस्य चिद्व्रन्दिनो रोरुवद्वना ॥</w:t>
      </w:r>
    </w:p>
    <w:p>
      <w:pPr>
        <w:pStyle w:val="BlockText"/>
      </w:pPr>
      <w:r>
        <w:rPr>
          <w:iCs/>
          <w:i/>
        </w:rPr>
        <w:t xml:space="preserve">niyudvvaṇakṣi [?] śvasanasya mūrdhani śuṣṇasya cidvrandino roruvadvanā ||</w:t>
      </w:r>
    </w:p>
    <w:p>
      <w:pPr>
        <w:pStyle w:val="FirstParagraph"/>
      </w:pPr>
      <w:r>
        <w:t xml:space="preserve">in explaining this rik, explained the word</w:t>
      </w:r>
      <w:r>
        <w:t xml:space="preserve"> </w:t>
      </w:r>
      <w:r>
        <w:rPr>
          <w:iCs/>
          <w:i/>
        </w:rPr>
        <w:t xml:space="preserve">śuṣṇa</w:t>
      </w:r>
      <w:r>
        <w:t xml:space="preserve"> </w:t>
      </w:r>
      <w:r>
        <w:t xml:space="preserve">as</w:t>
      </w:r>
      <w:r>
        <w:t xml:space="preserve"> </w:t>
      </w:r>
      <w:r>
        <w:rPr>
          <w:iCs/>
          <w:i/>
        </w:rPr>
        <w:t xml:space="preserve">śoṣayituḥ</w:t>
      </w:r>
      <w:r>
        <w:t xml:space="preserve">,</w:t>
      </w:r>
      <w:r>
        <w:t xml:space="preserve"> </w:t>
      </w:r>
      <w:r>
        <w:t xml:space="preserve">“</w:t>
      </w:r>
      <w:r>
        <w:t xml:space="preserve">one who dries up</w:t>
      </w:r>
      <w:r>
        <w:t xml:space="preserve">”</w:t>
      </w:r>
      <w:r>
        <w:t xml:space="preserve">:</w:t>
      </w:r>
      <w:r>
        <w:t xml:space="preserve"> </w:t>
      </w:r>
      <w:r>
        <w:t xml:space="preserve">“</w:t>
      </w:r>
      <w:r>
        <w:t xml:space="preserve">शुष्णस्यादित्यस्य च शोषयितुः</w:t>
      </w:r>
      <w:r>
        <w:t xml:space="preserve">”</w:t>
      </w:r>
      <w:r>
        <w:t xml:space="preserve"> </w:t>
      </w:r>
      <w:r>
        <w:t xml:space="preserve">(</w:t>
      </w:r>
      <w:r>
        <w:rPr>
          <w:iCs/>
          <w:i/>
        </w:rPr>
        <w:t xml:space="preserve">śuṣṇasyādityasya ca śoṣayituḥ</w:t>
      </w:r>
      <w:r>
        <w:t xml:space="preserve">) (Ni. 5-16); and also,</w:t>
      </w:r>
    </w:p>
    <w:p>
      <w:pPr>
        <w:pStyle w:val="BodyText"/>
      </w:pPr>
      <w:r>
        <w:rPr>
          <w:iCs/>
          <w:i/>
        </w:rPr>
        <w:t xml:space="preserve">(Ṛ. Saṃ. 1-33-12.)</w:t>
      </w:r>
    </w:p>
    <w:p>
      <w:pPr>
        <w:pStyle w:val="BlockText"/>
      </w:pPr>
      <w:r>
        <w:t xml:space="preserve">न्याविध्यदिलीबिशस्य दृळ्हा वि शृङ्गिणमभिनच्छुष्णमिन्द्रः ॥</w:t>
      </w:r>
    </w:p>
    <w:p>
      <w:pPr>
        <w:pStyle w:val="BlockText"/>
      </w:pPr>
      <w:r>
        <w:rPr>
          <w:iCs/>
          <w:i/>
        </w:rPr>
        <w:t xml:space="preserve">nyāvidhyadilībiśasya dṛḷhā vi śṛṅgiṇamabhinacchuṣṇamindraḥ ||</w:t>
      </w:r>
    </w:p>
    <w:p>
      <w:pPr>
        <w:pStyle w:val="FirstParagraph"/>
      </w:pPr>
      <w:r>
        <w:t xml:space="preserve">in this rik too,</w:t>
      </w:r>
      <w:r>
        <w:t xml:space="preserve"> </w:t>
      </w:r>
      <w:r>
        <w:t xml:space="preserve">“</w:t>
      </w:r>
      <w:r>
        <w:t xml:space="preserve">निरविध्यदिलाबिलशयस्य दृढानि व्यभिनच्छृङ्गिणं शुष्णमिन्द्रः</w:t>
      </w:r>
      <w:r>
        <w:t xml:space="preserve">”</w:t>
      </w:r>
      <w:r>
        <w:t xml:space="preserve"> </w:t>
      </w:r>
      <w:r>
        <w:t xml:space="preserve">(</w:t>
      </w:r>
      <w:r>
        <w:rPr>
          <w:iCs/>
          <w:i/>
        </w:rPr>
        <w:t xml:space="preserve">niravidhyadilābilaśayasya dṛḍhāni vyabhinacchṛṅgiṇaṃ śuṣṇamindraḥ</w:t>
      </w:r>
      <w:r>
        <w:t xml:space="preserve">): that is, he explained that Indra struck the cloud that stays over the mountain top and, not pouring rain, makes the earth dry up (Ni.</w:t>
      </w:r>
      <w:r>
        <w:t xml:space="preserve"> </w:t>
      </w:r>
      <w:r>
        <w:t xml:space="preserve">“</w:t>
      </w:r>
      <w:r>
        <w:t xml:space="preserve">6-20</w:t>
      </w:r>
      <w:r>
        <w:t xml:space="preserve">”</w:t>
      </w:r>
      <w:r>
        <w:t xml:space="preserve"> </w:t>
      </w:r>
      <w:r>
        <w:t xml:space="preserve">[?]).</w:t>
      </w:r>
    </w:p>
    <w:bookmarkEnd w:id="491"/>
    <w:bookmarkStart w:id="492" w:name="Xe8f052f89a36519efee0f1f4864c4413c7b2428"/>
    <w:p>
      <w:pPr>
        <w:pStyle w:val="Heading3"/>
      </w:pPr>
      <w:r>
        <w:t xml:space="preserve">Page 478 — Rik 7: Special Topics (continued) and grammar</w:t>
      </w:r>
    </w:p>
    <w:p>
      <w:pPr>
        <w:pStyle w:val="FirstParagraph"/>
      </w:pPr>
      <w:r>
        <w:rPr>
          <w:bCs/>
          <w:b/>
        </w:rPr>
        <w:t xml:space="preserve">“</w:t>
      </w:r>
      <w:r>
        <w:rPr>
          <w:bCs/>
          <w:b/>
        </w:rPr>
        <w:t xml:space="preserve">Ava atiraḥ</w:t>
      </w:r>
      <w:r>
        <w:rPr>
          <w:bCs/>
          <w:b/>
        </w:rPr>
        <w:t xml:space="preserve">”</w:t>
      </w:r>
      <w:r>
        <w:t xml:space="preserve"> </w:t>
      </w:r>
      <w:r>
        <w:t xml:space="preserve">—</w:t>
      </w:r>
      <w:r>
        <w:t xml:space="preserve"> </w:t>
      </w:r>
      <w:r>
        <w:rPr>
          <w:iCs/>
          <w:i/>
        </w:rPr>
        <w:t xml:space="preserve">hiṃsitavān asi</w:t>
      </w:r>
      <w:r>
        <w:t xml:space="preserve">:</w:t>
      </w:r>
      <w:r>
        <w:t xml:space="preserve"> </w:t>
      </w:r>
      <w:r>
        <w:t xml:space="preserve">“</w:t>
      </w:r>
      <w:r>
        <w:t xml:space="preserve">you have struck, smitten, killed.</w:t>
      </w:r>
      <w:r>
        <w:t xml:space="preserve">”</w:t>
      </w:r>
    </w:p>
    <w:p>
      <w:pPr>
        <w:pStyle w:val="BodyText"/>
      </w:pPr>
      <w:r>
        <w:rPr>
          <w:bCs/>
          <w:b/>
        </w:rPr>
        <w:t xml:space="preserve">“</w:t>
      </w:r>
      <w:r>
        <w:rPr>
          <w:bCs/>
          <w:b/>
        </w:rPr>
        <w:t xml:space="preserve">Viduḥ te</w:t>
      </w:r>
      <w:r>
        <w:rPr>
          <w:bCs/>
          <w:b/>
        </w:rPr>
        <w:t xml:space="preserve">”</w:t>
      </w:r>
      <w:r>
        <w:t xml:space="preserve"> </w:t>
      </w:r>
      <w:r>
        <w:t xml:space="preserve">—</w:t>
      </w:r>
      <w:r>
        <w:t xml:space="preserve"> </w:t>
      </w:r>
      <w:r>
        <w:t xml:space="preserve">“</w:t>
      </w:r>
      <w:r>
        <w:t xml:space="preserve">they know you or yours</w:t>
      </w:r>
      <w:r>
        <w:t xml:space="preserve">”</w:t>
      </w:r>
      <w:r>
        <w:t xml:space="preserve">: that is, they know your greatness, or your power and capacity.</w:t>
      </w:r>
    </w:p>
    <w:p>
      <w:pPr>
        <w:pStyle w:val="BodyText"/>
      </w:pPr>
      <w:r>
        <w:rPr>
          <w:bCs/>
          <w:b/>
        </w:rPr>
        <w:t xml:space="preserve">“</w:t>
      </w:r>
      <w:r>
        <w:rPr>
          <w:bCs/>
          <w:b/>
        </w:rPr>
        <w:t xml:space="preserve">Medhirāḥ</w:t>
      </w:r>
      <w:r>
        <w:rPr>
          <w:bCs/>
          <w:b/>
        </w:rPr>
        <w:t xml:space="preserve">”</w:t>
      </w:r>
      <w:r>
        <w:t xml:space="preserve"> </w:t>
      </w:r>
      <w:r>
        <w:t xml:space="preserve">—</w:t>
      </w:r>
      <w:r>
        <w:t xml:space="preserve"> </w:t>
      </w:r>
      <w:r>
        <w:rPr>
          <w:iCs/>
          <w:i/>
        </w:rPr>
        <w:t xml:space="preserve">medhāvantaḥ puruṣāḥ</w:t>
      </w:r>
      <w:r>
        <w:t xml:space="preserve">: wise, discerning people and the like.</w:t>
      </w:r>
    </w:p>
    <w:p>
      <w:pPr>
        <w:pStyle w:val="BodyText"/>
      </w:pPr>
      <w:r>
        <w:rPr>
          <w:bCs/>
          <w:b/>
        </w:rPr>
        <w:t xml:space="preserve">“</w:t>
      </w:r>
      <w:r>
        <w:rPr>
          <w:bCs/>
          <w:b/>
        </w:rPr>
        <w:t xml:space="preserve">Śravāṃsi</w:t>
      </w:r>
      <w:r>
        <w:rPr>
          <w:bCs/>
          <w:b/>
        </w:rPr>
        <w:t xml:space="preserve">”</w:t>
      </w:r>
      <w:r>
        <w:t xml:space="preserve"> </w:t>
      </w:r>
      <w:r>
        <w:t xml:space="preserve">— foods, food and nourishment. In explaining the rik</w:t>
      </w:r>
      <w:r>
        <w:t xml:space="preserve"> </w:t>
      </w:r>
      <w:r>
        <w:rPr>
          <w:iCs/>
          <w:i/>
        </w:rPr>
        <w:t xml:space="preserve">āsasrāṇāsaḥ śavasā</w:t>
      </w:r>
      <w:r>
        <w:t xml:space="preserve"> </w:t>
      </w:r>
      <w:r>
        <w:t xml:space="preserve">(Ṛ. Saṃ. 6-62-3 [?]) Yāska gives the word</w:t>
      </w:r>
      <w:r>
        <w:t xml:space="preserve"> </w:t>
      </w:r>
      <w:r>
        <w:rPr>
          <w:iCs/>
          <w:i/>
        </w:rPr>
        <w:t xml:space="preserve">śravas</w:t>
      </w:r>
      <w:r>
        <w:t xml:space="preserve"> </w:t>
      </w:r>
      <w:r>
        <w:t xml:space="preserve">the sense of food:</w:t>
      </w:r>
      <w:r>
        <w:t xml:space="preserve"> </w:t>
      </w:r>
      <w:r>
        <w:t xml:space="preserve">“</w:t>
      </w:r>
      <w:r>
        <w:t xml:space="preserve">śrava ity annanāma śrūyata iti sataḥ</w:t>
      </w:r>
      <w:r>
        <w:t xml:space="preserve">”</w:t>
      </w:r>
      <w:r>
        <w:t xml:space="preserve"> </w:t>
      </w:r>
      <w:r>
        <w:t xml:space="preserve">(Ni. 10-3).</w:t>
      </w:r>
    </w:p>
    <w:p>
      <w:pPr>
        <w:pStyle w:val="BodyText"/>
      </w:pPr>
      <w:r>
        <w:rPr>
          <w:bCs/>
          <w:b/>
        </w:rPr>
        <w:t xml:space="preserve">॥ Vyākaraṇa-prakriyā ॥</w:t>
      </w:r>
      <w:r>
        <w:t xml:space="preserve"> </w:t>
      </w:r>
      <w:r>
        <w:rPr>
          <w:iCs/>
          <w:i/>
        </w:rPr>
        <w:t xml:space="preserve">(grammar pages 478–479, noted briefly; numbers checked against the print)</w:t>
      </w:r>
    </w:p>
    <w:p>
      <w:pPr>
        <w:pStyle w:val="BodyText"/>
      </w:pPr>
      <w:r>
        <w:rPr>
          <w:bCs/>
          <w:b/>
        </w:rPr>
        <w:t xml:space="preserve">मायाभिः (</w:t>
      </w:r>
      <w:r>
        <w:rPr>
          <w:iCs/>
          <w:i/>
          <w:bCs/>
          <w:b/>
        </w:rPr>
        <w:t xml:space="preserve">māyābhiḥ</w:t>
      </w:r>
      <w:r>
        <w:rPr>
          <w:bCs/>
          <w:b/>
        </w:rPr>
        <w:t xml:space="preserve">)</w:t>
      </w:r>
      <w:r>
        <w:t xml:space="preserve"> </w:t>
      </w:r>
      <w:r>
        <w:t xml:space="preserve">— root</w:t>
      </w:r>
      <w:r>
        <w:t xml:space="preserve"> </w:t>
      </w:r>
      <w:r>
        <w:rPr>
          <w:iCs/>
          <w:i/>
        </w:rPr>
        <w:t xml:space="preserve">māṅ māne</w:t>
      </w:r>
      <w:r>
        <w:t xml:space="preserve">;</w:t>
      </w:r>
      <w:r>
        <w:t xml:space="preserve"> </w:t>
      </w:r>
      <w:r>
        <w:t xml:space="preserve">“</w:t>
      </w:r>
      <w:r>
        <w:t xml:space="preserve">mācchāsasi(sū)bhyo yaḥ</w:t>
      </w:r>
      <w:r>
        <w:t xml:space="preserve">”</w:t>
      </w:r>
      <w:r>
        <w:t xml:space="preserve"> </w:t>
      </w:r>
      <w:r>
        <w:t xml:space="preserve">(Uṇ.</w:t>
      </w:r>
      <w:r>
        <w:t xml:space="preserve"> </w:t>
      </w:r>
      <w:r>
        <w:t xml:space="preserve">“</w:t>
      </w:r>
      <w:r>
        <w:t xml:space="preserve">4-549</w:t>
      </w:r>
      <w:r>
        <w:t xml:space="preserve">”</w:t>
      </w:r>
      <w:r>
        <w:t xml:space="preserve"> </w:t>
      </w:r>
      <w:r>
        <w:t xml:space="preserve">[?]): after</w:t>
      </w:r>
      <w:r>
        <w:t xml:space="preserve"> </w:t>
      </w:r>
      <w:r>
        <w:rPr>
          <w:iCs/>
          <w:i/>
        </w:rPr>
        <w:t xml:space="preserve">māṅ māne</w:t>
      </w:r>
      <w:r>
        <w:t xml:space="preserve">,</w:t>
      </w:r>
      <w:r>
        <w:t xml:space="preserve"> </w:t>
      </w:r>
      <w:r>
        <w:rPr>
          <w:iCs/>
          <w:i/>
        </w:rPr>
        <w:t xml:space="preserve">cho chedane</w:t>
      </w:r>
      <w:r>
        <w:t xml:space="preserve">,</w:t>
      </w:r>
      <w:r>
        <w:t xml:space="preserve"> </w:t>
      </w:r>
      <w:r>
        <w:rPr>
          <w:iCs/>
          <w:i/>
        </w:rPr>
        <w:t xml:space="preserve">ṣasa svapne</w:t>
      </w:r>
      <w:r>
        <w:t xml:space="preserve">, the suffix</w:t>
      </w:r>
      <w:r>
        <w:t xml:space="preserve"> </w:t>
      </w:r>
      <w:r>
        <w:rPr>
          <w:iCs/>
          <w:i/>
        </w:rPr>
        <w:t xml:space="preserve">ya</w:t>
      </w:r>
      <w:r>
        <w:t xml:space="preserve">:</w:t>
      </w:r>
      <w:r>
        <w:t xml:space="preserve"> </w:t>
      </w:r>
      <w:r>
        <w:rPr>
          <w:iCs/>
          <w:i/>
        </w:rPr>
        <w:t xml:space="preserve">māya</w:t>
      </w:r>
      <w:r>
        <w:t xml:space="preserve">, final-udātta by the suffix accent; for the feminine,</w:t>
      </w:r>
      <w:r>
        <w:t xml:space="preserve"> </w:t>
      </w:r>
      <w:r>
        <w:rPr>
          <w:iCs/>
          <w:i/>
        </w:rPr>
        <w:t xml:space="preserve">ṭāp</w:t>
      </w:r>
      <w:r>
        <w:t xml:space="preserve"> </w:t>
      </w:r>
      <w:r>
        <w:t xml:space="preserve">by</w:t>
      </w:r>
      <w:r>
        <w:t xml:space="preserve"> </w:t>
      </w:r>
      <w:r>
        <w:t xml:space="preserve">“</w:t>
      </w:r>
      <w:r>
        <w:t xml:space="preserve">ajādyataṣ ṭāp</w:t>
      </w:r>
      <w:r>
        <w:t xml:space="preserve">”</w:t>
      </w:r>
      <w:r>
        <w:t xml:space="preserve"> </w:t>
      </w:r>
      <w:r>
        <w:t xml:space="preserve">(Pā. 4-1-4), unaccented as</w:t>
      </w:r>
      <w:r>
        <w:t xml:space="preserve"> </w:t>
      </w:r>
      <w:r>
        <w:rPr>
          <w:iCs/>
          <w:i/>
        </w:rPr>
        <w:t xml:space="preserve">pit</w:t>
      </w:r>
      <w:r>
        <w:t xml:space="preserve">;</w:t>
      </w:r>
      <w:r>
        <w:t xml:space="preserve"> </w:t>
      </w:r>
      <w:r>
        <w:rPr>
          <w:iCs/>
          <w:i/>
        </w:rPr>
        <w:t xml:space="preserve">savarṇa</w:t>
      </w:r>
      <w:r>
        <w:t xml:space="preserve">-lengthening, and the single substitute udātta by</w:t>
      </w:r>
      <w:r>
        <w:t xml:space="preserve"> </w:t>
      </w:r>
      <w:r>
        <w:t xml:space="preserve">“</w:t>
      </w:r>
      <w:r>
        <w:t xml:space="preserve">ekādeśa udāttenodāttaḥ</w:t>
      </w:r>
      <w:r>
        <w:t xml:space="preserve">”</w:t>
      </w:r>
      <w:r>
        <w:t xml:space="preserve"> </w:t>
      </w:r>
      <w:r>
        <w:t xml:space="preserve">(Pā. 8-2-5); then</w:t>
      </w:r>
      <w:r>
        <w:t xml:space="preserve"> </w:t>
      </w:r>
      <w:r>
        <w:rPr>
          <w:iCs/>
          <w:i/>
        </w:rPr>
        <w:t xml:space="preserve">bhis</w:t>
      </w:r>
      <w:r>
        <w:t xml:space="preserve">,</w:t>
      </w:r>
      <w:r>
        <w:t xml:space="preserve"> </w:t>
      </w:r>
      <w:r>
        <w:rPr>
          <w:iCs/>
          <w:i/>
        </w:rPr>
        <w:t xml:space="preserve">ru</w:t>
      </w:r>
      <w:r>
        <w:t xml:space="preserve"> </w:t>
      </w:r>
      <w:r>
        <w:t xml:space="preserve">and visarga;</w:t>
      </w:r>
      <w:r>
        <w:t xml:space="preserve"> </w:t>
      </w:r>
      <w:r>
        <w:rPr>
          <w:iCs/>
          <w:i/>
        </w:rPr>
        <w:t xml:space="preserve">bhis</w:t>
      </w:r>
      <w:r>
        <w:t xml:space="preserve"> </w:t>
      </w:r>
      <w:r>
        <w:t xml:space="preserve">unaccented, made svarita by</w:t>
      </w:r>
      <w:r>
        <w:t xml:space="preserve"> </w:t>
      </w:r>
      <w:r>
        <w:t xml:space="preserve">“</w:t>
      </w:r>
      <w:r>
        <w:t xml:space="preserve">udāttād anudāttasya svaritaḥ</w:t>
      </w:r>
      <w:r>
        <w:t xml:space="preserve">”</w:t>
      </w:r>
      <w:r>
        <w:t xml:space="preserve">.</w:t>
      </w:r>
      <w:r>
        <w:t xml:space="preserve"> </w:t>
      </w:r>
      <w:r>
        <w:rPr>
          <w:bCs/>
          <w:b/>
        </w:rPr>
        <w:t xml:space="preserve">मायिनम् (</w:t>
      </w:r>
      <w:r>
        <w:rPr>
          <w:iCs/>
          <w:i/>
          <w:bCs/>
          <w:b/>
        </w:rPr>
        <w:t xml:space="preserve">māyinam</w:t>
      </w:r>
      <w:r>
        <w:rPr>
          <w:bCs/>
          <w:b/>
        </w:rPr>
        <w:t xml:space="preserve">)</w:t>
      </w:r>
      <w:r>
        <w:t xml:space="preserve"> </w:t>
      </w:r>
      <w:r>
        <w:t xml:space="preserve">—</w:t>
      </w:r>
      <w:r>
        <w:t xml:space="preserve"> </w:t>
      </w:r>
      <w:r>
        <w:t xml:space="preserve">“</w:t>
      </w:r>
      <w:r>
        <w:t xml:space="preserve">māyā asya asti</w:t>
      </w:r>
      <w:r>
        <w:t xml:space="preserve">”</w:t>
      </w:r>
      <w:r>
        <w:t xml:space="preserve">:</w:t>
      </w:r>
      <w:r>
        <w:t xml:space="preserve"> </w:t>
      </w:r>
      <w:r>
        <w:t xml:space="preserve">“</w:t>
      </w:r>
      <w:r>
        <w:t xml:space="preserve">vrīhyādibhyaś ca</w:t>
      </w:r>
      <w:r>
        <w:t xml:space="preserve">”</w:t>
      </w:r>
      <w:r>
        <w:t xml:space="preserve"> </w:t>
      </w:r>
      <w:r>
        <w:t xml:space="preserve">(Pā. 5-2-116) gives</w:t>
      </w:r>
      <w:r>
        <w:t xml:space="preserve"> </w:t>
      </w:r>
      <w:r>
        <w:rPr>
          <w:iCs/>
          <w:i/>
        </w:rPr>
        <w:t xml:space="preserve">ini</w:t>
      </w:r>
      <w:r>
        <w:t xml:space="preserve"> </w:t>
      </w:r>
      <w:r>
        <w:t xml:space="preserve">and</w:t>
      </w:r>
      <w:r>
        <w:t xml:space="preserve"> </w:t>
      </w:r>
      <w:r>
        <w:rPr>
          <w:iCs/>
          <w:i/>
        </w:rPr>
        <w:t xml:space="preserve">ṭhan</w:t>
      </w:r>
      <w:r>
        <w:t xml:space="preserve"> </w:t>
      </w:r>
      <w:r>
        <w:t xml:space="preserve">in the possessive sense after the words of the</w:t>
      </w:r>
      <w:r>
        <w:t xml:space="preserve"> </w:t>
      </w:r>
      <w:r>
        <w:rPr>
          <w:iCs/>
          <w:i/>
        </w:rPr>
        <w:t xml:space="preserve">vrīhi</w:t>
      </w:r>
      <w:r>
        <w:t xml:space="preserve"> </w:t>
      </w:r>
      <w:r>
        <w:t xml:space="preserve">group:</w:t>
      </w:r>
      <w:r>
        <w:t xml:space="preserve"> </w:t>
      </w:r>
      <w:r>
        <w:rPr>
          <w:iCs/>
          <w:i/>
        </w:rPr>
        <w:t xml:space="preserve">ini</w:t>
      </w:r>
      <w:r>
        <w:t xml:space="preserve">; the</w:t>
      </w:r>
      <w:r>
        <w:t xml:space="preserve"> </w:t>
      </w:r>
      <w:r>
        <w:rPr>
          <w:iCs/>
          <w:i/>
        </w:rPr>
        <w:t xml:space="preserve">ā</w:t>
      </w:r>
      <w:r>
        <w:t xml:space="preserve"> </w:t>
      </w:r>
      <w:r>
        <w:t xml:space="preserve">dropped by</w:t>
      </w:r>
      <w:r>
        <w:t xml:space="preserve"> </w:t>
      </w:r>
      <w:r>
        <w:t xml:space="preserve">“</w:t>
      </w:r>
      <w:r>
        <w:t xml:space="preserve">yasyeti ca</w:t>
      </w:r>
      <w:r>
        <w:t xml:space="preserve">”</w:t>
      </w:r>
      <w:r>
        <w:t xml:space="preserve"> </w:t>
      </w:r>
      <w:r>
        <w:t xml:space="preserve">(Pā. 6-4-148); accusative singular</w:t>
      </w:r>
      <w:r>
        <w:t xml:space="preserve"> </w:t>
      </w:r>
      <w:r>
        <w:rPr>
          <w:iCs/>
          <w:i/>
        </w:rPr>
        <w:t xml:space="preserve">am</w:t>
      </w:r>
      <w:r>
        <w:t xml:space="preserve">:</w:t>
      </w:r>
      <w:r>
        <w:t xml:space="preserve"> </w:t>
      </w:r>
      <w:r>
        <w:rPr>
          <w:iCs/>
          <w:i/>
        </w:rPr>
        <w:t xml:space="preserve">māyinam</w:t>
      </w:r>
      <w:r>
        <w:t xml:space="preserve">; the suffix accent.</w:t>
      </w:r>
      <w:r>
        <w:t xml:space="preserve"> </w:t>
      </w:r>
      <w:r>
        <w:rPr>
          <w:bCs/>
          <w:b/>
        </w:rPr>
        <w:t xml:space="preserve">शुष्णम् (</w:t>
      </w:r>
      <w:r>
        <w:rPr>
          <w:iCs/>
          <w:i/>
          <w:bCs/>
          <w:b/>
        </w:rPr>
        <w:t xml:space="preserve">śuṣṇam</w:t>
      </w:r>
      <w:r>
        <w:rPr>
          <w:bCs/>
          <w:b/>
        </w:rPr>
        <w:t xml:space="preserve">)</w:t>
      </w:r>
      <w:r>
        <w:t xml:space="preserve"> </w:t>
      </w:r>
      <w:r>
        <w:t xml:space="preserve">— root</w:t>
      </w:r>
      <w:r>
        <w:t xml:space="preserve"> </w:t>
      </w:r>
      <w:r>
        <w:rPr>
          <w:iCs/>
          <w:i/>
        </w:rPr>
        <w:t xml:space="preserve">śuṣa śoṣaṇe</w:t>
      </w:r>
      <w:r>
        <w:t xml:space="preserve">, with the causative sense included;</w:t>
      </w:r>
      <w:r>
        <w:t xml:space="preserve"> </w:t>
      </w:r>
      <w:r>
        <w:t xml:space="preserve">“</w:t>
      </w:r>
      <w:r>
        <w:t xml:space="preserve">tṛṣi-śuṣi-rasibhyaḥ kit</w:t>
      </w:r>
      <w:r>
        <w:t xml:space="preserve">”</w:t>
      </w:r>
      <w:r>
        <w:t xml:space="preserve"> </w:t>
      </w:r>
      <w:r>
        <w:t xml:space="preserve">(Uṇ.</w:t>
      </w:r>
      <w:r>
        <w:t xml:space="preserve"> </w:t>
      </w:r>
      <w:r>
        <w:t xml:space="preserve">“</w:t>
      </w:r>
      <w:r>
        <w:t xml:space="preserve">3-292</w:t>
      </w:r>
      <w:r>
        <w:t xml:space="preserve">”</w:t>
      </w:r>
      <w:r>
        <w:t xml:space="preserve"> </w:t>
      </w:r>
      <w:r>
        <w:t xml:space="preserve">[?]): after</w:t>
      </w:r>
      <w:r>
        <w:t xml:space="preserve"> </w:t>
      </w:r>
      <w:r>
        <w:rPr>
          <w:iCs/>
          <w:i/>
        </w:rPr>
        <w:t xml:space="preserve">ñitṛṣā pipāsāyām</w:t>
      </w:r>
      <w:r>
        <w:t xml:space="preserve">,</w:t>
      </w:r>
      <w:r>
        <w:t xml:space="preserve"> </w:t>
      </w:r>
      <w:r>
        <w:rPr>
          <w:iCs/>
          <w:i/>
        </w:rPr>
        <w:t xml:space="preserve">śuṣa śoṣaṇe</w:t>
      </w:r>
      <w:r>
        <w:t xml:space="preserve">,</w:t>
      </w:r>
      <w:r>
        <w:t xml:space="preserve"> </w:t>
      </w:r>
      <w:r>
        <w:rPr>
          <w:iCs/>
          <w:i/>
        </w:rPr>
        <w:t xml:space="preserve">rasa śabde</w:t>
      </w:r>
      <w:r>
        <w:t xml:space="preserve"> </w:t>
      </w:r>
      <w:r>
        <w:t xml:space="preserve">the suffix</w:t>
      </w:r>
      <w:r>
        <w:t xml:space="preserve"> </w:t>
      </w:r>
      <w:r>
        <w:rPr>
          <w:iCs/>
          <w:i/>
        </w:rPr>
        <w:t xml:space="preserve">na</w:t>
      </w:r>
      <w:r>
        <w:t xml:space="preserve">,</w:t>
      </w:r>
      <w:r>
        <w:t xml:space="preserve"> </w:t>
      </w:r>
      <w:r>
        <w:rPr>
          <w:iCs/>
          <w:i/>
        </w:rPr>
        <w:t xml:space="preserve">kit</w:t>
      </w:r>
      <w:r>
        <w:t xml:space="preserve"> </w:t>
      </w:r>
      <w:r>
        <w:t xml:space="preserve">and</w:t>
      </w:r>
      <w:r>
        <w:t xml:space="preserve"> </w:t>
      </w:r>
      <w:r>
        <w:rPr>
          <w:iCs/>
          <w:i/>
        </w:rPr>
        <w:t xml:space="preserve">nit</w:t>
      </w:r>
      <w:r>
        <w:t xml:space="preserve">;</w:t>
      </w:r>
      <w:r>
        <w:t xml:space="preserve"> </w:t>
      </w:r>
      <w:r>
        <w:rPr>
          <w:iCs/>
          <w:i/>
        </w:rPr>
        <w:t xml:space="preserve">kit</w:t>
      </w:r>
      <w:r>
        <w:t xml:space="preserve">, so no</w:t>
      </w:r>
      <w:r>
        <w:t xml:space="preserve"> </w:t>
      </w:r>
      <w:r>
        <w:rPr>
          <w:iCs/>
          <w:i/>
        </w:rPr>
        <w:t xml:space="preserve">laghūpadha-guṇa</w:t>
      </w:r>
      <w:r>
        <w:t xml:space="preserve">; the</w:t>
      </w:r>
      <w:r>
        <w:t xml:space="preserve"> </w:t>
      </w:r>
      <w:r>
        <w:rPr>
          <w:iCs/>
          <w:i/>
        </w:rPr>
        <w:t xml:space="preserve">nit</w:t>
      </w:r>
      <w:r>
        <w:t xml:space="preserve"> </w:t>
      </w:r>
      <w:r>
        <w:t xml:space="preserve">accent;</w:t>
      </w:r>
      <w:r>
        <w:t xml:space="preserve"> </w:t>
      </w:r>
      <w:r>
        <w:rPr>
          <w:iCs/>
          <w:i/>
        </w:rPr>
        <w:t xml:space="preserve">ṇ</w:t>
      </w:r>
      <w:r>
        <w:t xml:space="preserve"> </w:t>
      </w:r>
      <w:r>
        <w:t xml:space="preserve">by</w:t>
      </w:r>
      <w:r>
        <w:t xml:space="preserve"> </w:t>
      </w:r>
      <w:r>
        <w:t xml:space="preserve">“</w:t>
      </w:r>
      <w:r>
        <w:t xml:space="preserve">raṣābhyāṃ no ṇaḥ samānapade</w:t>
      </w:r>
      <w:r>
        <w:t xml:space="preserve">”</w:t>
      </w:r>
      <w:r>
        <w:t xml:space="preserve"> </w:t>
      </w:r>
      <w:r>
        <w:t xml:space="preserve">(Pā. 8-4-1):</w:t>
      </w:r>
      <w:r>
        <w:t xml:space="preserve"> </w:t>
      </w:r>
      <w:r>
        <w:rPr>
          <w:iCs/>
          <w:i/>
        </w:rPr>
        <w:t xml:space="preserve">śuṣṇa</w:t>
      </w:r>
      <w:r>
        <w:t xml:space="preserve">.</w:t>
      </w:r>
      <w:r>
        <w:t xml:space="preserve"> </w:t>
      </w:r>
      <w:r>
        <w:rPr>
          <w:bCs/>
          <w:b/>
        </w:rPr>
        <w:t xml:space="preserve">अतिरः (</w:t>
      </w:r>
      <w:r>
        <w:rPr>
          <w:iCs/>
          <w:i/>
          <w:bCs/>
          <w:b/>
        </w:rPr>
        <w:t xml:space="preserve">atiraḥ</w:t>
      </w:r>
      <w:r>
        <w:rPr>
          <w:bCs/>
          <w:b/>
        </w:rPr>
        <w:t xml:space="preserve">)</w:t>
      </w:r>
      <w:r>
        <w:t xml:space="preserve"> </w:t>
      </w:r>
      <w:r>
        <w:t xml:space="preserve">— root</w:t>
      </w:r>
      <w:r>
        <w:t xml:space="preserve"> </w:t>
      </w:r>
      <w:r>
        <w:rPr>
          <w:iCs/>
          <w:i/>
        </w:rPr>
        <w:t xml:space="preserve">tṝ plavanataraṇayoḥ</w:t>
      </w:r>
      <w:r>
        <w:t xml:space="preserve">,</w:t>
      </w:r>
      <w:r>
        <w:t xml:space="preserve"> </w:t>
      </w:r>
      <w:r>
        <w:rPr>
          <w:iCs/>
          <w:i/>
        </w:rPr>
        <w:t xml:space="preserve">bhvādi</w:t>
      </w:r>
      <w:r>
        <w:t xml:space="preserve">;</w:t>
      </w:r>
      <w:r>
        <w:t xml:space="preserve"> </w:t>
      </w:r>
      <w:r>
        <w:rPr>
          <w:iCs/>
          <w:i/>
        </w:rPr>
        <w:t xml:space="preserve">laṅ</w:t>
      </w:r>
      <w:r>
        <w:t xml:space="preserve">, second singular</w:t>
      </w:r>
      <w:r>
        <w:t xml:space="preserve"> </w:t>
      </w:r>
      <w:r>
        <w:rPr>
          <w:iCs/>
          <w:i/>
        </w:rPr>
        <w:t xml:space="preserve">sip</w:t>
      </w:r>
      <w:r>
        <w:t xml:space="preserve">;</w:t>
      </w:r>
      <w:r>
        <w:t xml:space="preserve"> </w:t>
      </w:r>
      <w:r>
        <w:rPr>
          <w:iCs/>
          <w:i/>
        </w:rPr>
        <w:t xml:space="preserve">śap</w:t>
      </w:r>
      <w:r>
        <w:t xml:space="preserve">, replaced by Vedic exception by</w:t>
      </w:r>
      <w:r>
        <w:t xml:space="preserve"> </w:t>
      </w:r>
      <w:r>
        <w:rPr>
          <w:iCs/>
          <w:i/>
        </w:rPr>
        <w:t xml:space="preserve">śa</w:t>
      </w:r>
      <w:r>
        <w:t xml:space="preserve">:</w:t>
      </w:r>
      <w:r>
        <w:t xml:space="preserve"> </w:t>
      </w:r>
      <w:r>
        <w:rPr>
          <w:iCs/>
          <w:i/>
        </w:rPr>
        <w:t xml:space="preserve">tṝ</w:t>
      </w:r>
      <w:r>
        <w:t xml:space="preserve"> </w:t>
      </w:r>
      <w:r>
        <w:t xml:space="preserve">+</w:t>
      </w:r>
      <w:r>
        <w:t xml:space="preserve"> </w:t>
      </w:r>
      <w:r>
        <w:rPr>
          <w:iCs/>
          <w:i/>
        </w:rPr>
        <w:t xml:space="preserve">a</w:t>
      </w:r>
      <w:r>
        <w:t xml:space="preserve"> </w:t>
      </w:r>
      <w:r>
        <w:t xml:space="preserve">+</w:t>
      </w:r>
      <w:r>
        <w:t xml:space="preserve"> </w:t>
      </w:r>
      <w:r>
        <w:rPr>
          <w:iCs/>
          <w:i/>
        </w:rPr>
        <w:t xml:space="preserve">s</w:t>
      </w:r>
      <w:r>
        <w:t xml:space="preserve">;</w:t>
      </w:r>
      <w:r>
        <w:t xml:space="preserve"> </w:t>
      </w:r>
      <w:r>
        <w:t xml:space="preserve">“</w:t>
      </w:r>
      <w:r>
        <w:t xml:space="preserve">sārvadhātukam apit</w:t>
      </w:r>
      <w:r>
        <w:t xml:space="preserve">”</w:t>
      </w:r>
      <w:r>
        <w:t xml:space="preserve"> </w:t>
      </w:r>
      <w:r>
        <w:t xml:space="preserve">(Pā. 1-2-4) makes</w:t>
      </w:r>
      <w:r>
        <w:t xml:space="preserve"> </w:t>
      </w:r>
      <w:r>
        <w:rPr>
          <w:iCs/>
          <w:i/>
        </w:rPr>
        <w:t xml:space="preserve">śa</w:t>
      </w:r>
      <w:r>
        <w:t xml:space="preserve"> </w:t>
      </w:r>
      <w:r>
        <w:rPr>
          <w:iCs/>
          <w:i/>
        </w:rPr>
        <w:t xml:space="preserve">ṅit</w:t>
      </w:r>
      <w:r>
        <w:t xml:space="preserve">, so no</w:t>
      </w:r>
      <w:r>
        <w:t xml:space="preserve"> </w:t>
      </w:r>
      <w:r>
        <w:rPr>
          <w:iCs/>
          <w:i/>
        </w:rPr>
        <w:t xml:space="preserve">guṇa</w:t>
      </w:r>
      <w:r>
        <w:t xml:space="preserve">;</w:t>
      </w:r>
    </w:p>
    <w:bookmarkEnd w:id="492"/>
    <w:bookmarkStart w:id="493" w:name="page-479-rik-7-grammar-closes"/>
    <w:p>
      <w:pPr>
        <w:pStyle w:val="Heading3"/>
      </w:pPr>
      <w:r>
        <w:t xml:space="preserve">Page 479 — Rik 7 grammar closes</w:t>
      </w:r>
    </w:p>
    <w:p>
      <w:pPr>
        <w:pStyle w:val="FirstParagraph"/>
      </w:pPr>
      <w:r>
        <w:t xml:space="preserve">“</w:t>
      </w:r>
      <w:r>
        <w:t xml:space="preserve">ṛta id dhātoḥ</w:t>
      </w:r>
      <w:r>
        <w:t xml:space="preserve">”</w:t>
      </w:r>
      <w:r>
        <w:t xml:space="preserve"> </w:t>
      </w:r>
      <w:r>
        <w:t xml:space="preserve">(printed</w:t>
      </w:r>
      <w:r>
        <w:t xml:space="preserve"> </w:t>
      </w:r>
      <w:r>
        <w:t xml:space="preserve">“</w:t>
      </w:r>
      <w:r>
        <w:t xml:space="preserve">17-1-100</w:t>
      </w:r>
      <w:r>
        <w:t xml:space="preserve">”</w:t>
      </w:r>
      <w:r>
        <w:t xml:space="preserve"> </w:t>
      </w:r>
      <w:r>
        <w:t xml:space="preserve">[sic]) gives</w:t>
      </w:r>
      <w:r>
        <w:t xml:space="preserve"> </w:t>
      </w:r>
      <w:r>
        <w:rPr>
          <w:iCs/>
          <w:i/>
        </w:rPr>
        <w:t xml:space="preserve">i</w:t>
      </w:r>
      <w:r>
        <w:t xml:space="preserve">, with</w:t>
      </w:r>
      <w:r>
        <w:t xml:space="preserve"> </w:t>
      </w:r>
      <w:r>
        <w:rPr>
          <w:iCs/>
          <w:i/>
        </w:rPr>
        <w:t xml:space="preserve">r</w:t>
      </w:r>
      <w:r>
        <w:t xml:space="preserve">; the augment</w:t>
      </w:r>
      <w:r>
        <w:t xml:space="preserve"> </w:t>
      </w:r>
      <w:r>
        <w:rPr>
          <w:iCs/>
          <w:i/>
        </w:rPr>
        <w:t xml:space="preserve">aṭ</w:t>
      </w:r>
      <w:r>
        <w:t xml:space="preserve"> </w:t>
      </w:r>
      <w:r>
        <w:t xml:space="preserve">by</w:t>
      </w:r>
      <w:r>
        <w:t xml:space="preserve"> </w:t>
      </w:r>
      <w:r>
        <w:t xml:space="preserve">“</w:t>
      </w:r>
      <w:r>
        <w:t xml:space="preserve">luṅ-laṅ-lṛṅkṣv aḍ udāttaḥ</w:t>
      </w:r>
      <w:r>
        <w:t xml:space="preserve">”</w:t>
      </w:r>
      <w:r>
        <w:t xml:space="preserve"> </w:t>
      </w:r>
      <w:r>
        <w:t xml:space="preserve">(Pā. 6-4-71):</w:t>
      </w:r>
      <w:r>
        <w:t xml:space="preserve"> </w:t>
      </w:r>
      <w:r>
        <w:rPr>
          <w:iCs/>
          <w:i/>
        </w:rPr>
        <w:t xml:space="preserve">atiras</w:t>
      </w:r>
      <w:r>
        <w:t xml:space="preserve">;</w:t>
      </w:r>
      <w:r>
        <w:t xml:space="preserve"> </w:t>
      </w:r>
      <w:r>
        <w:rPr>
          <w:iCs/>
          <w:i/>
        </w:rPr>
        <w:t xml:space="preserve">ru</w:t>
      </w:r>
      <w:r>
        <w:t xml:space="preserve"> </w:t>
      </w:r>
      <w:r>
        <w:t xml:space="preserve">and visarga.</w:t>
      </w:r>
      <w:r>
        <w:t xml:space="preserve"> </w:t>
      </w:r>
      <w:r>
        <w:rPr>
          <w:bCs/>
          <w:b/>
        </w:rPr>
        <w:t xml:space="preserve">विदुष्टे तस्य (</w:t>
      </w:r>
      <w:r>
        <w:rPr>
          <w:iCs/>
          <w:i/>
          <w:bCs/>
          <w:b/>
        </w:rPr>
        <w:t xml:space="preserve">viduṣ ṭe tasya</w:t>
      </w:r>
      <w:r>
        <w:rPr>
          <w:bCs/>
          <w:b/>
        </w:rPr>
        <w:t xml:space="preserve">)</w:t>
      </w:r>
      <w:r>
        <w:t xml:space="preserve"> </w:t>
      </w:r>
      <w:r>
        <w:t xml:space="preserve">— these three words were explained in the previous mantra; but there [</w:t>
      </w:r>
      <w:r>
        <w:rPr>
          <w:iCs/>
          <w:i/>
        </w:rPr>
        <w:t xml:space="preserve">viduḥ</w:t>
      </w:r>
      <w:r>
        <w:t xml:space="preserve">] stands at the beginning of the fourth pāda, here at the beginning of the third pāda — that is the only difference.</w:t>
      </w:r>
      <w:r>
        <w:t xml:space="preserve"> </w:t>
      </w:r>
      <w:r>
        <w:rPr>
          <w:bCs/>
          <w:b/>
        </w:rPr>
        <w:t xml:space="preserve">मेधिराः (</w:t>
      </w:r>
      <w:r>
        <w:rPr>
          <w:iCs/>
          <w:i/>
          <w:bCs/>
          <w:b/>
        </w:rPr>
        <w:t xml:space="preserve">medhirāḥ</w:t>
      </w:r>
      <w:r>
        <w:rPr>
          <w:bCs/>
          <w:b/>
        </w:rPr>
        <w:t xml:space="preserve">)</w:t>
      </w:r>
      <w:r>
        <w:t xml:space="preserve"> </w:t>
      </w:r>
      <w:r>
        <w:t xml:space="preserve">— root</w:t>
      </w:r>
      <w:r>
        <w:t xml:space="preserve"> </w:t>
      </w:r>
      <w:r>
        <w:rPr>
          <w:iCs/>
          <w:i/>
        </w:rPr>
        <w:t xml:space="preserve">midhṛ medhṛ medhāhiṃsanayoḥ</w:t>
      </w:r>
      <w:r>
        <w:t xml:space="preserve">; after</w:t>
      </w:r>
      <w:r>
        <w:t xml:space="preserve"> </w:t>
      </w:r>
      <w:r>
        <w:rPr>
          <w:iCs/>
          <w:i/>
        </w:rPr>
        <w:t xml:space="preserve">midhṛ</w:t>
      </w:r>
      <w:r>
        <w:t xml:space="preserve"> </w:t>
      </w:r>
      <w:r>
        <w:t xml:space="preserve">the Uṇādi suffix</w:t>
      </w:r>
      <w:r>
        <w:t xml:space="preserve"> </w:t>
      </w:r>
      <w:r>
        <w:rPr>
          <w:iCs/>
          <w:i/>
        </w:rPr>
        <w:t xml:space="preserve">iran</w:t>
      </w:r>
      <w:r>
        <w:t xml:space="preserve">; being</w:t>
      </w:r>
      <w:r>
        <w:t xml:space="preserve"> </w:t>
      </w:r>
      <w:r>
        <w:rPr>
          <w:iCs/>
          <w:i/>
        </w:rPr>
        <w:t xml:space="preserve">nit</w:t>
      </w:r>
      <w:r>
        <w:t xml:space="preserve">, the</w:t>
      </w:r>
      <w:r>
        <w:t xml:space="preserve"> </w:t>
      </w:r>
      <w:r>
        <w:rPr>
          <w:iCs/>
          <w:i/>
        </w:rPr>
        <w:t xml:space="preserve">nit</w:t>
      </w:r>
      <w:r>
        <w:t xml:space="preserve"> </w:t>
      </w:r>
      <w:r>
        <w:t xml:space="preserve">accent.</w:t>
      </w:r>
      <w:r>
        <w:t xml:space="preserve"> </w:t>
      </w:r>
      <w:r>
        <w:rPr>
          <w:bCs/>
          <w:b/>
        </w:rPr>
        <w:t xml:space="preserve">श्रवांसि (</w:t>
      </w:r>
      <w:r>
        <w:rPr>
          <w:iCs/>
          <w:i/>
          <w:bCs/>
          <w:b/>
        </w:rPr>
        <w:t xml:space="preserve">śravāṃsi</w:t>
      </w:r>
      <w:r>
        <w:rPr>
          <w:bCs/>
          <w:b/>
        </w:rPr>
        <w:t xml:space="preserve">)</w:t>
      </w:r>
      <w:r>
        <w:t xml:space="preserve"> </w:t>
      </w:r>
      <w:r>
        <w:t xml:space="preserve">— initial-udātta by</w:t>
      </w:r>
      <w:r>
        <w:t xml:space="preserve"> </w:t>
      </w:r>
      <w:r>
        <w:t xml:space="preserve">“</w:t>
      </w:r>
      <w:r>
        <w:t xml:space="preserve">nab-viṣayasyānisantasya</w:t>
      </w:r>
      <w:r>
        <w:t xml:space="preserve">”</w:t>
      </w:r>
      <w:r>
        <w:t xml:space="preserve"> </w:t>
      </w:r>
      <w:r>
        <w:t xml:space="preserve">(Phiṭ-sū.</w:t>
      </w:r>
      <w:r>
        <w:t xml:space="preserve"> </w:t>
      </w:r>
      <w:r>
        <w:t xml:space="preserve">“</w:t>
      </w:r>
      <w:r>
        <w:t xml:space="preserve">26</w:t>
      </w:r>
      <w:r>
        <w:t xml:space="preserve">”</w:t>
      </w:r>
      <w:r>
        <w:t xml:space="preserve">).</w:t>
      </w:r>
    </w:p>
    <w:p>
      <w:pPr>
        <w:pStyle w:val="BodyText"/>
      </w:pPr>
      <w:r>
        <w:rPr>
          <w:bCs/>
          <w:b/>
        </w:rPr>
        <w:t xml:space="preserve">॥७॥</w:t>
      </w:r>
    </w:p>
    <w:p>
      <w:r>
        <w:pict>
          <v:rect style="width:0;height:1.5pt" o:hralign="center" o:hrstd="t" o:hr="t"/>
        </w:pict>
      </w:r>
    </w:p>
    <w:bookmarkEnd w:id="493"/>
    <w:bookmarkStart w:id="494" w:name="page-479-sūkta-11-rik-8"/>
    <w:p>
      <w:pPr>
        <w:pStyle w:val="Heading3"/>
      </w:pPr>
      <w:r>
        <w:t xml:space="preserve">Page 479 — Sūkta 11, Rik 8</w:t>
      </w:r>
    </w:p>
    <w:p>
      <w:pPr>
        <w:pStyle w:val="FirstParagraph"/>
      </w:pPr>
      <w:r>
        <w:rPr>
          <w:iCs/>
          <w:i/>
        </w:rPr>
        <w:t xml:space="preserve">(Saṃhitā accents as printed; Pada unaccented. Line 2: the stroke stands over स्य of यस्य, as printed.)</w:t>
      </w:r>
    </w:p>
    <w:p>
      <w:pPr>
        <w:pStyle w:val="BodyText"/>
      </w:pPr>
      <w:r>
        <w:rPr>
          <w:bCs/>
          <w:b/>
        </w:rPr>
        <w:t xml:space="preserve">॥ Saṃhitā-pāṭhaḥ ॥</w:t>
      </w:r>
    </w:p>
    <w:p>
      <w:pPr>
        <w:pStyle w:val="BlockText"/>
      </w:pPr>
      <w:r>
        <w:t xml:space="preserve">इन्द्र॒मीशा॑न॒मोज॑सा॒भि स्तोमा॑ अनूषत ।</w:t>
      </w:r>
      <w:r>
        <w:t xml:space="preserve"> </w:t>
      </w:r>
      <w:r>
        <w:t xml:space="preserve">स॒हस्रं यस्य॑ रा॒तय॑ उ॒त वा॒ सन्ति॒ भूय॑सीः ॥८॥</w:t>
      </w:r>
    </w:p>
    <w:p>
      <w:pPr>
        <w:pStyle w:val="BlockText"/>
      </w:pPr>
      <w:r>
        <w:rPr>
          <w:iCs/>
          <w:i/>
        </w:rPr>
        <w:t xml:space="preserve">indram ī́śānam ójasābhí stómā anūṣata |</w:t>
      </w:r>
      <w:r>
        <w:t xml:space="preserve"> </w:t>
      </w:r>
      <w:r>
        <w:rPr>
          <w:iCs/>
          <w:i/>
        </w:rPr>
        <w:t xml:space="preserve">sahásraṃ yásya rātáya utá vā sánti bhū́yasīḥ ||8||</w:t>
      </w:r>
    </w:p>
    <w:p>
      <w:pPr>
        <w:pStyle w:val="FirstParagraph"/>
      </w:pPr>
      <w:r>
        <w:rPr>
          <w:bCs/>
          <w:b/>
        </w:rPr>
        <w:t xml:space="preserve">॥ Pada-pāṭhaḥ ॥</w:t>
      </w:r>
    </w:p>
    <w:p>
      <w:pPr>
        <w:pStyle w:val="BlockText"/>
      </w:pPr>
      <w:r>
        <w:t xml:space="preserve">इन्द्रम् । ईशानम् । ओजसा । अभि । स्तोमाः । अनूषत ॥</w:t>
      </w:r>
      <w:r>
        <w:t xml:space="preserve"> </w:t>
      </w:r>
      <w:r>
        <w:t xml:space="preserve">सहस्रम् । यस्य । रातयः । उत । वा । सन्ति । भूयसीः ॥८॥</w:t>
      </w:r>
    </w:p>
    <w:p>
      <w:pPr>
        <w:pStyle w:val="BlockText"/>
      </w:pPr>
      <w:r>
        <w:rPr>
          <w:iCs/>
          <w:i/>
        </w:rPr>
        <w:t xml:space="preserve">indram | īśānam | ojasā | abhi | stomāḥ | anūṣata ||</w:t>
      </w:r>
      <w:r>
        <w:t xml:space="preserve"> </w:t>
      </w:r>
      <w:r>
        <w:rPr>
          <w:iCs/>
          <w:i/>
        </w:rPr>
        <w:t xml:space="preserve">sahasram | yasya | rātayaḥ | uta | vā | santi | bhūyasīḥ ||8||</w:t>
      </w:r>
    </w:p>
    <w:bookmarkEnd w:id="494"/>
    <w:bookmarkStart w:id="495" w:name="page-479-lower-rik-8-sāyaṇa-bhāṣya"/>
    <w:p>
      <w:pPr>
        <w:pStyle w:val="Heading3"/>
      </w:pPr>
      <w:r>
        <w:t xml:space="preserve">Page 479 (lower) — Rik 8: Sāyaṇa-bhāṣya</w:t>
      </w:r>
    </w:p>
    <w:p>
      <w:pPr>
        <w:pStyle w:val="FirstParagraph"/>
      </w:pPr>
      <w:r>
        <w:rPr>
          <w:bCs/>
          <w:b/>
        </w:rPr>
        <w:t xml:space="preserve">॥ Sāyaṇa-bhāṣyam ॥</w:t>
      </w:r>
      <w:r>
        <w:t xml:space="preserve"> </w:t>
      </w:r>
      <w:r>
        <w:rPr>
          <w:iCs/>
          <w:i/>
        </w:rPr>
        <w:t xml:space="preserve">(runs onto p. 480; the closing</w:t>
      </w:r>
      <w:r>
        <w:rPr>
          <w:iCs/>
          <w:i/>
        </w:rPr>
        <w:t xml:space="preserve"> </w:t>
      </w:r>
      <w:r>
        <w:rPr>
          <w:iCs/>
          <w:i/>
        </w:rPr>
        <w:t xml:space="preserve">“</w:t>
      </w:r>
      <w:r>
        <w:rPr>
          <w:iCs/>
          <w:i/>
        </w:rPr>
        <w:t xml:space="preserve">॥२१॥</w:t>
      </w:r>
      <w:r>
        <w:rPr>
          <w:iCs/>
          <w:i/>
        </w:rPr>
        <w:t xml:space="preserve">”</w:t>
      </w:r>
      <w:r>
        <w:rPr>
          <w:iCs/>
          <w:i/>
        </w:rPr>
        <w:t xml:space="preserve"> </w:t>
      </w:r>
      <w:r>
        <w:rPr>
          <w:iCs/>
          <w:i/>
        </w:rPr>
        <w:t xml:space="preserve">is printed so — the varga number.)</w:t>
      </w:r>
    </w:p>
    <w:p>
      <w:pPr>
        <w:pStyle w:val="BlockText"/>
      </w:pPr>
      <w:r>
        <w:t xml:space="preserve">स्तोमाः स्तोतार ऋत्विज ओजसा बलेनेशानं जगतो नियामकमिन्द्रमभ्यनूषत । सर्वत्र स्तुतवन्तः । यस्येन्द्रस्य रातयो धनदानानि सहस्रं सहस्रसंख्योपेतानि सन्ति । उत वाथवा भूयसीः सहस्रसंख्याया अप्यधिकाः सन्ति । तमिन्द्रमिति पूर्वत्रान्वयः ॥ इन्द्रम् । ऋज्रेन्द्रेत्यादिना रन् । नित्त्वादाद्युदात्तः । ईशानम् । लटः शानच् । अदिप्रभृतिभ्यः शप इति शपो लुक् । धातोरनुदात्तेत्त्वात्तास्यनुदात्तेत्यादिना शानचो ऽनुदात्तत्वम् । ओजसा । नब्विषयत्वादाद्युदात्तः । स्तोमाः । अर्तिस्तुस्वित्यादिना मन्प्रत्ययः । नित्त्वादाद्युदात्तः । अनूषत । णु स्तुतौ । णो नः । लुङ् । व्यत्ययेन झः । तस्यादादेशः । पा. ७-१-५ । च्लेः सिच् । अस्य धातोः कुटादित्वेन सिचो ङित्त्वाद्गुणाभावः । इडभावश्छान्दसः । दीर्घत्वं च । अडागमः । सहस्रम् । कर्दमादीनां च । फि. ३-१० । इति द्वितीयाक्षरमुदात्तम् । रातयः । मन्त्रे वृषेत्यादिना क्तिन्नुदात्तः । उत । प्रातिपदिकस्वरः । वा । चादिरनुदात्तः । सन्ति । प्रत्ययाद्युदात्तत्वम् । तिङ्ङतिङ इति निघातो न भवति यद्वृत्तान्नित्यमिति प्रतिषेधात् । स हि व्यवहिते ऽपि भवतीत्युक्तम् । भूयसीः । सहस्रादतिशयेन बह्व्यो भूयस्यः । अत्र विभक्तव्यस्य सहस्रस्य संनिधिबलादुपपदत्वप्रतीतेर्द्विवचनविभज्योपपदे तरबीयसुनौ । पा. ५-३-५७ । इति बहुशब्दादीयसुन् । बहोर्लोपो भू च बहोः । पा. ६-४-१५८ । इतीकारलोपः । प्रकृतेर्भू इत्यादेशश्च । ईयसुनो नित्त्वादाद्युदात्तत्वम् । उगितश्चेति ङीप् ॥२१॥</w:t>
      </w:r>
    </w:p>
    <w:p>
      <w:pPr>
        <w:pStyle w:val="BlockText"/>
      </w:pPr>
      <w:r>
        <w:rPr>
          <w:iCs/>
          <w:i/>
        </w:rPr>
        <w:t xml:space="preserve">stomāḥ stotāra ṛtvija ojasā baleneśānaṃ jagato niyāmakamindramabhyanūṣata | sarvatra stutavantaḥ | yasyendrasya rātayo dhanadānāni sahasraṃ sahasrasaṃkhyopetāni santi | uta vāthavā bhūyasīḥ sahasrasaṃkhyāyā apyadhikāḥ santi | tamindramiti pūrvatrānvayaḥ || indram | ṛjrendretyādinā ran | nittvādādyudāttaḥ | īśānam | laṭaḥ śānac | adiprabhṛtibhyaḥ śapa iti śapo luk | dhātoranudāttettvāttāsyanudāttetyādinā śānaco ’nudāttatvam | ojasā | nabviṣayatvādādyudāttaḥ | stomāḥ | artistusvityādinā manpratyayaḥ | nittvādādyudāttaḥ | anūṣata | ṇu stutau | ṇo naḥ | luṅ | vyatyayena jhaḥ | tasyādādeśaḥ | pā. 7-1-5 | cleḥ sic | asya dhātoḥ kuṭāditvena sico ṅittvādguṇābhāvaḥ | iḍabhāvaśchāndasaḥ | dīrghatvaṃ ca | aḍāgamaḥ | sahasram | kardamādīnāṃ ca | phi. 3-10 | iti dvitīyākṣaramudāttam | rātayaḥ | mantre vṛṣetyādinā ktinnudāttaḥ | uta | prātipadikasvaraḥ | vā | cādiranudāttaḥ | santi | pratyayādyudāttatvam | tiṅṅatiṅa iti nighāto na bhavati yadvṛttānnityamiti pratiṣedhāt | sa hi vyavahite ’pi bhavatītyuktam | bhūyasīḥ | sahasrādatiśayena bahvyo bhūyasyaḥ | atra vibhaktavyasya sahasrasya saṃnidhibalādupapadatvapratīterdvivacanavibhajyopapade tarabīyasunau | pā. 5-3-57 | iti bahuśabdādīyasun | bahorlopo bhū ca bahoḥ | pā. 6-4-158 | itīkāralopaḥ | prakṛterbhū ityādeśaśca | īyasuno nittvādādyudāttatvam | ugitaśceti ṅīp ||21||</w:t>
      </w:r>
    </w:p>
    <w:p>
      <w:pPr>
        <w:pStyle w:val="FirstParagraph"/>
      </w:pPr>
      <w:r>
        <w:rPr>
          <w:bCs/>
          <w:b/>
        </w:rPr>
        <w:t xml:space="preserve">Translation:</w:t>
      </w:r>
      <w:r>
        <w:t xml:space="preserve"> </w:t>
      </w:r>
      <w:r>
        <w:t xml:space="preserve">“</w:t>
      </w:r>
      <w:r>
        <w:t xml:space="preserve">The</w:t>
      </w:r>
      <w:r>
        <w:t xml:space="preserve"> </w:t>
      </w:r>
      <w:r>
        <w:rPr>
          <w:iCs/>
          <w:i/>
        </w:rPr>
        <w:t xml:space="preserve">stomāḥ</w:t>
      </w:r>
      <w:r>
        <w:t xml:space="preserve"> </w:t>
      </w:r>
      <w:r>
        <w:t xml:space="preserve">— the praisers, the priests — with</w:t>
      </w:r>
      <w:r>
        <w:t xml:space="preserve"> </w:t>
      </w:r>
      <w:r>
        <w:rPr>
          <w:iCs/>
          <w:i/>
        </w:rPr>
        <w:t xml:space="preserve">ojas</w:t>
      </w:r>
      <w:r>
        <w:t xml:space="preserve">, strength,</w:t>
      </w:r>
      <w:r>
        <w:t xml:space="preserve"> </w:t>
      </w:r>
      <w:r>
        <w:rPr>
          <w:iCs/>
          <w:i/>
        </w:rPr>
        <w:t xml:space="preserve">abhy anūṣata</w:t>
      </w:r>
      <w:r>
        <w:t xml:space="preserve">: praised on all sides Indra,</w:t>
      </w:r>
      <w:r>
        <w:t xml:space="preserve"> </w:t>
      </w:r>
      <w:r>
        <w:rPr>
          <w:iCs/>
          <w:i/>
        </w:rPr>
        <w:t xml:space="preserve">īśānam</w:t>
      </w:r>
      <w:r>
        <w:t xml:space="preserve">, the ruler who governs the world;</w:t>
      </w:r>
      <w:r>
        <w:t xml:space="preserve"> </w:t>
      </w:r>
      <w:r>
        <w:rPr>
          <w:iCs/>
          <w:i/>
        </w:rPr>
        <w:t xml:space="preserve">yasya</w:t>
      </w:r>
      <w:r>
        <w:t xml:space="preserve"> </w:t>
      </w:r>
      <w:r>
        <w:t xml:space="preserve">— of which Indra — the</w:t>
      </w:r>
      <w:r>
        <w:t xml:space="preserve"> </w:t>
      </w:r>
      <w:r>
        <w:rPr>
          <w:iCs/>
          <w:i/>
        </w:rPr>
        <w:t xml:space="preserve">rātayaḥ</w:t>
      </w:r>
      <w:r>
        <w:t xml:space="preserve">, gifts of wealth,</w:t>
      </w:r>
      <w:r>
        <w:t xml:space="preserve"> </w:t>
      </w:r>
      <w:r>
        <w:rPr>
          <w:iCs/>
          <w:i/>
        </w:rPr>
        <w:t xml:space="preserve">sahasraṃ santi</w:t>
      </w:r>
      <w:r>
        <w:t xml:space="preserve">, are a thousand in number;</w:t>
      </w:r>
      <w:r>
        <w:t xml:space="preserve"> </w:t>
      </w:r>
      <w:r>
        <w:rPr>
          <w:iCs/>
          <w:i/>
        </w:rPr>
        <w:t xml:space="preserve">uta vā</w:t>
      </w:r>
      <w:r>
        <w:t xml:space="preserve"> </w:t>
      </w:r>
      <w:r>
        <w:t xml:space="preserve">— or —</w:t>
      </w:r>
      <w:r>
        <w:t xml:space="preserve"> </w:t>
      </w:r>
      <w:r>
        <w:rPr>
          <w:iCs/>
          <w:i/>
        </w:rPr>
        <w:t xml:space="preserve">bhūyasīḥ</w:t>
      </w:r>
      <w:r>
        <w:t xml:space="preserve">, are more even than a thousand.</w:t>
      </w:r>
      <w:r>
        <w:t xml:space="preserve"> </w:t>
      </w:r>
      <w:r>
        <w:t xml:space="preserve">‘</w:t>
      </w:r>
      <w:r>
        <w:t xml:space="preserve">That Indra</w:t>
      </w:r>
      <w:r>
        <w:t xml:space="preserve">’</w:t>
      </w:r>
      <w:r>
        <w:t xml:space="preserve"> </w:t>
      </w:r>
      <w:r>
        <w:t xml:space="preserve">is the connection with what precedes.</w:t>
      </w:r>
      <w:r>
        <w:t xml:space="preserve">”</w:t>
      </w:r>
      <w:r>
        <w:t xml:space="preserve"> </w:t>
      </w:r>
      <w:r>
        <w:t xml:space="preserve">(Grammatical tail:</w:t>
      </w:r>
      <w:r>
        <w:t xml:space="preserve"> </w:t>
      </w:r>
      <w:r>
        <w:rPr>
          <w:iCs/>
          <w:i/>
        </w:rPr>
        <w:t xml:space="preserve">indram</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ṛjrendra…</w:t>
      </w:r>
      <w:r>
        <w:t xml:space="preserve">”</w:t>
      </w:r>
      <w:r>
        <w:t xml:space="preserve">, initial-udātta as</w:t>
      </w:r>
      <w:r>
        <w:t xml:space="preserve"> </w:t>
      </w:r>
      <w:r>
        <w:rPr>
          <w:iCs/>
          <w:i/>
        </w:rPr>
        <w:t xml:space="preserve">nit</w:t>
      </w:r>
      <w:r>
        <w:t xml:space="preserve">;</w:t>
      </w:r>
      <w:r>
        <w:t xml:space="preserve"> </w:t>
      </w:r>
      <w:r>
        <w:rPr>
          <w:iCs/>
          <w:i/>
        </w:rPr>
        <w:t xml:space="preserve">īśānam</w:t>
      </w:r>
      <w:r>
        <w:t xml:space="preserve"> </w:t>
      </w:r>
      <w:r>
        <w:t xml:space="preserve">—</w:t>
      </w:r>
      <w:r>
        <w:t xml:space="preserve"> </w:t>
      </w:r>
      <w:r>
        <w:rPr>
          <w:iCs/>
          <w:i/>
        </w:rPr>
        <w:t xml:space="preserve">śānac</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 the</w:t>
      </w:r>
      <w:r>
        <w:t xml:space="preserve"> </w:t>
      </w:r>
      <w:r>
        <w:rPr>
          <w:iCs/>
          <w:i/>
        </w:rPr>
        <w:t xml:space="preserve">śānac</w:t>
      </w:r>
      <w:r>
        <w:t xml:space="preserve"> </w:t>
      </w:r>
      <w:r>
        <w:t xml:space="preserve">unaccented because the root is</w:t>
      </w:r>
      <w:r>
        <w:t xml:space="preserve"> </w:t>
      </w:r>
      <w:r>
        <w:rPr>
          <w:iCs/>
          <w:i/>
        </w:rPr>
        <w:t xml:space="preserve">anudātta</w:t>
      </w:r>
      <w:r>
        <w:t xml:space="preserve">-marked (</w:t>
      </w:r>
      <w:r>
        <w:t xml:space="preserve">“</w:t>
      </w:r>
      <w:r>
        <w:t xml:space="preserve">tāsy anudātta…</w:t>
      </w:r>
      <w:r>
        <w:t xml:space="preserve">”</w:t>
      </w:r>
      <w:r>
        <w:t xml:space="preserve">);</w:t>
      </w:r>
      <w:r>
        <w:t xml:space="preserve"> </w:t>
      </w:r>
      <w:r>
        <w:rPr>
          <w:iCs/>
          <w:i/>
        </w:rPr>
        <w:t xml:space="preserve">ojasā</w:t>
      </w:r>
      <w:r>
        <w:t xml:space="preserve"> </w:t>
      </w:r>
      <w:r>
        <w:t xml:space="preserve">initial-udātta as a</w:t>
      </w:r>
      <w:r>
        <w:t xml:space="preserve"> </w:t>
      </w:r>
      <w:r>
        <w:rPr>
          <w:iCs/>
          <w:i/>
        </w:rPr>
        <w:t xml:space="preserve">nab-viṣaya</w:t>
      </w:r>
      <w:r>
        <w:t xml:space="preserve"> </w:t>
      </w:r>
      <w:r>
        <w:t xml:space="preserve">word;</w:t>
      </w:r>
      <w:r>
        <w:t xml:space="preserve"> </w:t>
      </w:r>
      <w:r>
        <w:rPr>
          <w:iCs/>
          <w:i/>
        </w:rPr>
        <w:t xml:space="preserve">stomāḥ</w:t>
      </w:r>
      <w:r>
        <w:t xml:space="preserve"> </w:t>
      </w:r>
      <w:r>
        <w:t xml:space="preserve">—</w:t>
      </w:r>
      <w:r>
        <w:t xml:space="preserve"> </w:t>
      </w:r>
      <w:r>
        <w:rPr>
          <w:iCs/>
          <w:i/>
        </w:rPr>
        <w:t xml:space="preserve">man</w:t>
      </w:r>
      <w:r>
        <w:t xml:space="preserve"> </w:t>
      </w:r>
      <w:r>
        <w:t xml:space="preserve">by</w:t>
      </w:r>
      <w:r>
        <w:t xml:space="preserve"> </w:t>
      </w:r>
      <w:r>
        <w:t xml:space="preserve">“</w:t>
      </w:r>
      <w:r>
        <w:t xml:space="preserve">arti-stu-su…</w:t>
      </w:r>
      <w:r>
        <w:t xml:space="preserve">”</w:t>
      </w:r>
      <w:r>
        <w:t xml:space="preserve">, initial-udātta;</w:t>
      </w:r>
      <w:r>
        <w:t xml:space="preserve"> </w:t>
      </w:r>
      <w:r>
        <w:rPr>
          <w:iCs/>
          <w:i/>
        </w:rPr>
        <w:t xml:space="preserve">anūṣata</w:t>
      </w:r>
      <w:r>
        <w:t xml:space="preserve"> </w:t>
      </w:r>
      <w:r>
        <w:t xml:space="preserve">—</w:t>
      </w:r>
      <w:r>
        <w:t xml:space="preserve"> </w:t>
      </w:r>
      <w:r>
        <w:rPr>
          <w:iCs/>
          <w:i/>
        </w:rPr>
        <w:t xml:space="preserve">ṇu stutau</w:t>
      </w:r>
      <w:r>
        <w:t xml:space="preserve">,</w:t>
      </w:r>
      <w:r>
        <w:t xml:space="preserve"> </w:t>
      </w:r>
      <w:r>
        <w:rPr>
          <w:iCs/>
          <w:i/>
        </w:rPr>
        <w:t xml:space="preserve">n</w:t>
      </w:r>
      <w:r>
        <w:t xml:space="preserve"> </w:t>
      </w:r>
      <w:r>
        <w:t xml:space="preserve">by</w:t>
      </w:r>
      <w:r>
        <w:t xml:space="preserve"> </w:t>
      </w:r>
      <w:r>
        <w:t xml:space="preserve">“</w:t>
      </w:r>
      <w:r>
        <w:t xml:space="preserve">ṇo naḥ</w:t>
      </w:r>
      <w:r>
        <w:t xml:space="preserve">”</w:t>
      </w:r>
      <w:r>
        <w:t xml:space="preserve">,</w:t>
      </w:r>
      <w:r>
        <w:t xml:space="preserve"> </w:t>
      </w:r>
      <w:r>
        <w:rPr>
          <w:iCs/>
          <w:i/>
        </w:rPr>
        <w:t xml:space="preserve">luṅ</w:t>
      </w:r>
      <w:r>
        <w:t xml:space="preserve">,</w:t>
      </w:r>
      <w:r>
        <w:t xml:space="preserve"> </w:t>
      </w:r>
      <w:r>
        <w:rPr>
          <w:iCs/>
          <w:i/>
        </w:rPr>
        <w:t xml:space="preserve">jha</w:t>
      </w:r>
      <w:r>
        <w:t xml:space="preserve"> </w:t>
      </w:r>
      <w:r>
        <w:t xml:space="preserve">by exception,</w:t>
      </w:r>
      <w:r>
        <w:t xml:space="preserve"> </w:t>
      </w:r>
      <w:r>
        <w:rPr>
          <w:iCs/>
          <w:i/>
        </w:rPr>
        <w:t xml:space="preserve">at</w:t>
      </w:r>
      <w:r>
        <w:t xml:space="preserve"> </w:t>
      </w:r>
      <w:r>
        <w:t xml:space="preserve">for it (Pā. 7-1-5),</w:t>
      </w:r>
      <w:r>
        <w:t xml:space="preserve"> </w:t>
      </w:r>
      <w:r>
        <w:rPr>
          <w:iCs/>
          <w:i/>
        </w:rPr>
        <w:t xml:space="preserve">sic</w:t>
      </w:r>
      <w:r>
        <w:t xml:space="preserve"> </w:t>
      </w:r>
      <w:r>
        <w:t xml:space="preserve">for</w:t>
      </w:r>
      <w:r>
        <w:t xml:space="preserve"> </w:t>
      </w:r>
      <w:r>
        <w:rPr>
          <w:iCs/>
          <w:i/>
        </w:rPr>
        <w:t xml:space="preserve">cli</w:t>
      </w:r>
      <w:r>
        <w:t xml:space="preserve">, no</w:t>
      </w:r>
      <w:r>
        <w:t xml:space="preserve"> </w:t>
      </w:r>
      <w:r>
        <w:rPr>
          <w:iCs/>
          <w:i/>
        </w:rPr>
        <w:t xml:space="preserve">guṇa</w:t>
      </w:r>
      <w:r>
        <w:t xml:space="preserve"> </w:t>
      </w:r>
      <w:r>
        <w:t xml:space="preserve">because, the root being</w:t>
      </w:r>
      <w:r>
        <w:t xml:space="preserve"> </w:t>
      </w:r>
      <w:r>
        <w:rPr>
          <w:iCs/>
          <w:i/>
        </w:rPr>
        <w:t xml:space="preserve">kuṭādi</w:t>
      </w:r>
      <w:r>
        <w:t xml:space="preserve">,</w:t>
      </w:r>
      <w:r>
        <w:t xml:space="preserve"> </w:t>
      </w:r>
      <w:r>
        <w:rPr>
          <w:iCs/>
          <w:i/>
        </w:rPr>
        <w:t xml:space="preserve">sic</w:t>
      </w:r>
      <w:r>
        <w:t xml:space="preserve"> </w:t>
      </w:r>
      <w:r>
        <w:t xml:space="preserve">is</w:t>
      </w:r>
      <w:r>
        <w:t xml:space="preserve"> </w:t>
      </w:r>
      <w:r>
        <w:rPr>
          <w:iCs/>
          <w:i/>
        </w:rPr>
        <w:t xml:space="preserve">ṅit</w:t>
      </w:r>
      <w:r>
        <w:t xml:space="preserve">, the absence of</w:t>
      </w:r>
      <w:r>
        <w:t xml:space="preserve"> </w:t>
      </w:r>
      <w:r>
        <w:rPr>
          <w:iCs/>
          <w:i/>
        </w:rPr>
        <w:t xml:space="preserve">iṭ</w:t>
      </w:r>
      <w:r>
        <w:t xml:space="preserve"> </w:t>
      </w:r>
      <w:r>
        <w:t xml:space="preserve">and the lengthening Vedic, augment</w:t>
      </w:r>
      <w:r>
        <w:t xml:space="preserve"> </w:t>
      </w:r>
      <w:r>
        <w:rPr>
          <w:iCs/>
          <w:i/>
        </w:rPr>
        <w:t xml:space="preserve">aṭ</w:t>
      </w:r>
      <w:r>
        <w:t xml:space="preserve">;</w:t>
      </w:r>
      <w:r>
        <w:t xml:space="preserve"> </w:t>
      </w:r>
      <w:r>
        <w:rPr>
          <w:iCs/>
          <w:i/>
        </w:rPr>
        <w:t xml:space="preserve">sahasram</w:t>
      </w:r>
      <w:r>
        <w:t xml:space="preserve"> </w:t>
      </w:r>
      <w:r>
        <w:t xml:space="preserve">— second syllable udātta by</w:t>
      </w:r>
      <w:r>
        <w:t xml:space="preserve"> </w:t>
      </w:r>
      <w:r>
        <w:t xml:space="preserve">“</w:t>
      </w:r>
      <w:r>
        <w:t xml:space="preserve">kardamādīnāṃ ca</w:t>
      </w:r>
      <w:r>
        <w:t xml:space="preserve">”</w:t>
      </w:r>
      <w:r>
        <w:t xml:space="preserve"> </w:t>
      </w:r>
      <w:r>
        <w:t xml:space="preserve">(Phi. 3-10);</w:t>
      </w:r>
      <w:r>
        <w:t xml:space="preserve"> </w:t>
      </w:r>
      <w:r>
        <w:rPr>
          <w:iCs/>
          <w:i/>
        </w:rPr>
        <w:t xml:space="preserve">rātayaḥ</w:t>
      </w:r>
      <w:r>
        <w:t xml:space="preserve"> </w:t>
      </w:r>
      <w:r>
        <w:t xml:space="preserve">—</w:t>
      </w:r>
      <w:r>
        <w:t xml:space="preserve"> </w:t>
      </w:r>
      <w:r>
        <w:rPr>
          <w:iCs/>
          <w:i/>
        </w:rPr>
        <w:t xml:space="preserve">ktin</w:t>
      </w:r>
      <w:r>
        <w:t xml:space="preserve"> </w:t>
      </w:r>
      <w:r>
        <w:t xml:space="preserve">udātta by</w:t>
      </w:r>
      <w:r>
        <w:t xml:space="preserve"> </w:t>
      </w:r>
      <w:r>
        <w:t xml:space="preserve">“</w:t>
      </w:r>
      <w:r>
        <w:t xml:space="preserve">mantre vṛṣa…</w:t>
      </w:r>
      <w:r>
        <w:t xml:space="preserve">”</w:t>
      </w:r>
      <w:r>
        <w:t xml:space="preserve">;</w:t>
      </w:r>
      <w:r>
        <w:t xml:space="preserve"> </w:t>
      </w:r>
      <w:r>
        <w:rPr>
          <w:iCs/>
          <w:i/>
        </w:rPr>
        <w:t xml:space="preserve">uta</w:t>
      </w:r>
      <w:r>
        <w:t xml:space="preserve"> </w:t>
      </w:r>
      <w:r>
        <w:t xml:space="preserve">— the stem accent;</w:t>
      </w:r>
      <w:r>
        <w:t xml:space="preserve"> </w:t>
      </w:r>
      <w:r>
        <w:rPr>
          <w:iCs/>
          <w:i/>
        </w:rPr>
        <w:t xml:space="preserve">vā</w:t>
      </w:r>
      <w:r>
        <w:t xml:space="preserve"> </w:t>
      </w:r>
      <w:r>
        <w:t xml:space="preserve">unaccented as one of the</w:t>
      </w:r>
      <w:r>
        <w:t xml:space="preserve"> </w:t>
      </w:r>
      <w:r>
        <w:rPr>
          <w:iCs/>
          <w:i/>
        </w:rPr>
        <w:t xml:space="preserve">cādi</w:t>
      </w:r>
      <w:r>
        <w:t xml:space="preserve">;</w:t>
      </w:r>
      <w:r>
        <w:t xml:space="preserve"> </w:t>
      </w:r>
      <w:r>
        <w:rPr>
          <w:iCs/>
          <w:i/>
        </w:rPr>
        <w:t xml:space="preserve">santi</w:t>
      </w:r>
      <w:r>
        <w:t xml:space="preserve"> </w:t>
      </w:r>
      <w:r>
        <w:t xml:space="preserve">— initial-udātta of the suffix, and not unaccented by</w:t>
      </w:r>
      <w:r>
        <w:t xml:space="preserve"> </w:t>
      </w:r>
      <w:r>
        <w:t xml:space="preserve">“</w:t>
      </w:r>
      <w:r>
        <w:t xml:space="preserve">tiṅṅ atiṅaḥ</w:t>
      </w:r>
      <w:r>
        <w:t xml:space="preserve">”</w:t>
      </w:r>
      <w:r>
        <w:t xml:space="preserve"> </w:t>
      </w:r>
      <w:r>
        <w:t xml:space="preserve">because of the bar</w:t>
      </w:r>
      <w:r>
        <w:t xml:space="preserve"> </w:t>
      </w:r>
      <w:r>
        <w:t xml:space="preserve">“</w:t>
      </w:r>
      <w:r>
        <w:t xml:space="preserve">yad-vṛttān nityam</w:t>
      </w:r>
      <w:r>
        <w:t xml:space="preserve">”</w:t>
      </w:r>
      <w:r>
        <w:t xml:space="preserve">, which applies even with words between;</w:t>
      </w:r>
      <w:r>
        <w:t xml:space="preserve"> </w:t>
      </w:r>
      <w:r>
        <w:rPr>
          <w:iCs/>
          <w:i/>
        </w:rPr>
        <w:t xml:space="preserve">bhūyasīḥ</w:t>
      </w:r>
      <w:r>
        <w:t xml:space="preserve"> </w:t>
      </w:r>
      <w:r>
        <w:t xml:space="preserve">—</w:t>
      </w:r>
      <w:r>
        <w:t xml:space="preserve"> </w:t>
      </w:r>
      <w:r>
        <w:t xml:space="preserve">“</w:t>
      </w:r>
      <w:r>
        <w:t xml:space="preserve">more than a thousand</w:t>
      </w:r>
      <w:r>
        <w:t xml:space="preserve">”</w:t>
      </w:r>
      <w:r>
        <w:t xml:space="preserve">: since</w:t>
      </w:r>
      <w:r>
        <w:t xml:space="preserve"> </w:t>
      </w:r>
      <w:r>
        <w:rPr>
          <w:iCs/>
          <w:i/>
        </w:rPr>
        <w:t xml:space="preserve">sahasra</w:t>
      </w:r>
      <w:r>
        <w:t xml:space="preserve">, the thing to be divided, is near, it is felt as an</w:t>
      </w:r>
      <w:r>
        <w:t xml:space="preserve"> </w:t>
      </w:r>
      <w:r>
        <w:rPr>
          <w:iCs/>
          <w:i/>
        </w:rPr>
        <w:t xml:space="preserve">upapada</w:t>
      </w:r>
      <w:r>
        <w:t xml:space="preserve">, so</w:t>
      </w:r>
      <w:r>
        <w:t xml:space="preserve"> </w:t>
      </w:r>
      <w:r>
        <w:rPr>
          <w:iCs/>
          <w:i/>
        </w:rPr>
        <w:t xml:space="preserve">īyasun</w:t>
      </w:r>
      <w:r>
        <w:t xml:space="preserve"> </w:t>
      </w:r>
      <w:r>
        <w:t xml:space="preserve">after</w:t>
      </w:r>
      <w:r>
        <w:t xml:space="preserve"> </w:t>
      </w:r>
      <w:r>
        <w:rPr>
          <w:iCs/>
          <w:i/>
        </w:rPr>
        <w:t xml:space="preserve">bahu</w:t>
      </w:r>
      <w:r>
        <w:t xml:space="preserve"> </w:t>
      </w:r>
      <w:r>
        <w:t xml:space="preserve">by</w:t>
      </w:r>
      <w:r>
        <w:t xml:space="preserve"> </w:t>
      </w:r>
      <w:r>
        <w:t xml:space="preserve">“</w:t>
      </w:r>
      <w:r>
        <w:t xml:space="preserve">dvivacana-vibhajyopapade tarab-īyasunau</w:t>
      </w:r>
      <w:r>
        <w:t xml:space="preserve">”</w:t>
      </w:r>
      <w:r>
        <w:t xml:space="preserve"> </w:t>
      </w:r>
      <w:r>
        <w:t xml:space="preserve">(Pā. 5-3-57);</w:t>
      </w:r>
      <w:r>
        <w:t xml:space="preserve"> </w:t>
      </w:r>
      <w:r>
        <w:t xml:space="preserve">“</w:t>
      </w:r>
      <w:r>
        <w:t xml:space="preserve">bahor lopo bhū ca bahoḥ</w:t>
      </w:r>
      <w:r>
        <w:t xml:space="preserve">”</w:t>
      </w:r>
      <w:r>
        <w:t xml:space="preserve"> </w:t>
      </w:r>
      <w:r>
        <w:t xml:space="preserve">(Pā. 6-4-158) drops the</w:t>
      </w:r>
      <w:r>
        <w:t xml:space="preserve"> </w:t>
      </w:r>
      <w:r>
        <w:rPr>
          <w:iCs/>
          <w:i/>
        </w:rPr>
        <w:t xml:space="preserve">ī</w:t>
      </w:r>
      <w:r>
        <w:t xml:space="preserve"> </w:t>
      </w:r>
      <w:r>
        <w:t xml:space="preserve">and gives</w:t>
      </w:r>
      <w:r>
        <w:t xml:space="preserve"> </w:t>
      </w:r>
      <w:r>
        <w:rPr>
          <w:iCs/>
          <w:i/>
        </w:rPr>
        <w:t xml:space="preserve">bhū</w:t>
      </w:r>
      <w:r>
        <w:t xml:space="preserve"> </w:t>
      </w:r>
      <w:r>
        <w:t xml:space="preserve">for the stem; initial-udātta as</w:t>
      </w:r>
      <w:r>
        <w:t xml:space="preserve"> </w:t>
      </w:r>
      <w:r>
        <w:rPr>
          <w:iCs/>
          <w:i/>
        </w:rPr>
        <w:t xml:space="preserve">nit</w:t>
      </w:r>
      <w:r>
        <w:t xml:space="preserve">;</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w:t>
      </w:r>
    </w:p>
    <w:bookmarkEnd w:id="495"/>
    <w:bookmarkStart w:id="496" w:name="X5c5c0573cf7e46957e41d14e9e9877a1388a202"/>
    <w:p>
      <w:pPr>
        <w:pStyle w:val="Heading3"/>
      </w:pPr>
      <w:r>
        <w:t xml:space="preserve">Page 480 — Rik 8: word-meanings, overall sense, English, Special Topics</w:t>
      </w:r>
    </w:p>
    <w:p>
      <w:pPr>
        <w:pStyle w:val="FirstParagraph"/>
      </w:pPr>
      <w:r>
        <w:rPr>
          <w:bCs/>
          <w:b/>
        </w:rPr>
        <w:t xml:space="preserve">॥ Prati-padārthaḥ ॥</w:t>
      </w:r>
    </w:p>
    <w:p>
      <w:pPr>
        <w:pStyle w:val="BodyText"/>
      </w:pPr>
      <w:r>
        <w:rPr>
          <w:bCs/>
          <w:b/>
        </w:rPr>
        <w:t xml:space="preserve">यस्य (yasya)</w:t>
      </w:r>
      <w:r>
        <w:t xml:space="preserve"> </w:t>
      </w:r>
      <w:r>
        <w:t xml:space="preserve">— of which Indra |</w:t>
      </w:r>
      <w:r>
        <w:t xml:space="preserve"> </w:t>
      </w:r>
      <w:r>
        <w:rPr>
          <w:bCs/>
          <w:b/>
        </w:rPr>
        <w:t xml:space="preserve">रातयः (rātayaḥ)</w:t>
      </w:r>
      <w:r>
        <w:t xml:space="preserve"> </w:t>
      </w:r>
      <w:r>
        <w:t xml:space="preserve">— gifts of wealth |</w:t>
      </w:r>
      <w:r>
        <w:t xml:space="preserve"> </w:t>
      </w:r>
      <w:r>
        <w:rPr>
          <w:bCs/>
          <w:b/>
        </w:rPr>
        <w:t xml:space="preserve">सहस्रम् (sahasram)</w:t>
      </w:r>
      <w:r>
        <w:t xml:space="preserve"> </w:t>
      </w:r>
      <w:r>
        <w:t xml:space="preserve">— as many as thousands |</w:t>
      </w:r>
      <w:r>
        <w:t xml:space="preserve"> </w:t>
      </w:r>
      <w:r>
        <w:rPr>
          <w:bCs/>
          <w:b/>
        </w:rPr>
        <w:t xml:space="preserve">उत वा (uta vā)</w:t>
      </w:r>
      <w:r>
        <w:t xml:space="preserve"> </w:t>
      </w:r>
      <w:r>
        <w:t xml:space="preserve">— or |</w:t>
      </w:r>
      <w:r>
        <w:t xml:space="preserve"> </w:t>
      </w:r>
      <w:r>
        <w:rPr>
          <w:bCs/>
          <w:b/>
        </w:rPr>
        <w:t xml:space="preserve">भूयसीः (bhūyasīḥ)</w:t>
      </w:r>
      <w:r>
        <w:t xml:space="preserve"> </w:t>
      </w:r>
      <w:r>
        <w:t xml:space="preserve">— still more |</w:t>
      </w:r>
      <w:r>
        <w:t xml:space="preserve"> </w:t>
      </w:r>
      <w:r>
        <w:rPr>
          <w:bCs/>
          <w:b/>
        </w:rPr>
        <w:t xml:space="preserve">सन्ति (santi)</w:t>
      </w:r>
      <w:r>
        <w:t xml:space="preserve"> </w:t>
      </w:r>
      <w:r>
        <w:t xml:space="preserve">— are</w:t>
      </w:r>
      <w:r>
        <w:t xml:space="preserve"> </w:t>
      </w:r>
      <w:r>
        <w:rPr>
          <w:iCs/>
          <w:i/>
        </w:rPr>
        <w:t xml:space="preserve">(such)</w:t>
      </w:r>
      <w:r>
        <w:t xml:space="preserve"> </w:t>
      </w:r>
      <w:r>
        <w:t xml:space="preserve">|</w:t>
      </w:r>
      <w:r>
        <w:t xml:space="preserve"> </w:t>
      </w:r>
      <w:r>
        <w:rPr>
          <w:bCs/>
          <w:b/>
        </w:rPr>
        <w:t xml:space="preserve">ईशानम् (īśānam)</w:t>
      </w:r>
      <w:r>
        <w:t xml:space="preserve"> </w:t>
      </w:r>
      <w:r>
        <w:t xml:space="preserve">— who governs the world |</w:t>
      </w:r>
      <w:r>
        <w:t xml:space="preserve"> </w:t>
      </w:r>
      <w:r>
        <w:rPr>
          <w:bCs/>
          <w:b/>
        </w:rPr>
        <w:t xml:space="preserve">इन्द्रम् (indram)</w:t>
      </w:r>
      <w:r>
        <w:t xml:space="preserve"> </w:t>
      </w:r>
      <w:r>
        <w:t xml:space="preserve">— Indra |</w:t>
      </w:r>
      <w:r>
        <w:t xml:space="preserve"> </w:t>
      </w:r>
      <w:r>
        <w:rPr>
          <w:bCs/>
          <w:b/>
        </w:rPr>
        <w:t xml:space="preserve">स्तोमाः (stomāḥ)</w:t>
      </w:r>
      <w:r>
        <w:t xml:space="preserve"> </w:t>
      </w:r>
      <w:r>
        <w:t xml:space="preserve">— the priests who praise |</w:t>
      </w:r>
      <w:r>
        <w:t xml:space="preserve"> </w:t>
      </w:r>
      <w:r>
        <w:rPr>
          <w:bCs/>
          <w:b/>
        </w:rPr>
        <w:t xml:space="preserve">ओजसा (ojasā)</w:t>
      </w:r>
      <w:r>
        <w:t xml:space="preserve"> </w:t>
      </w:r>
      <w:r>
        <w:t xml:space="preserve">— with all the strength they have |</w:t>
      </w:r>
      <w:r>
        <w:t xml:space="preserve"> </w:t>
      </w:r>
      <w:r>
        <w:rPr>
          <w:bCs/>
          <w:b/>
        </w:rPr>
        <w:t xml:space="preserve">अभि अनूषत (abhi anūṣata)</w:t>
      </w:r>
      <w:r>
        <w:t xml:space="preserve"> </w:t>
      </w:r>
      <w:r>
        <w:t xml:space="preserve">— praise.</w:t>
      </w:r>
    </w:p>
    <w:p>
      <w:pPr>
        <w:pStyle w:val="BodyText"/>
      </w:pPr>
      <w:r>
        <w:rPr>
          <w:bCs/>
          <w:b/>
        </w:rPr>
        <w:t xml:space="preserve">॥ Bhāvārthaḥ ॥</w:t>
      </w:r>
    </w:p>
    <w:p>
      <w:pPr>
        <w:pStyle w:val="BodyText"/>
      </w:pPr>
      <w:r>
        <w:t xml:space="preserve">Indra gives to those who praise him wealth and the like to the number of a thousand, or even more. The priests and other people praise such an Indra using all their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 reciters of Sacred hymns praise with all their might Indra, the ruler of the world whose bounties are counted by thousends [sic] or even more.</w:t>
      </w:r>
    </w:p>
    <w:p>
      <w:pPr>
        <w:pStyle w:val="FirstParagraph"/>
      </w:pPr>
      <w:r>
        <w:rPr>
          <w:bCs/>
          <w:b/>
        </w:rPr>
        <w:t xml:space="preserve">Īśānam</w:t>
      </w:r>
      <w:r>
        <w:t xml:space="preserve"> </w:t>
      </w:r>
      <w:r>
        <w:t xml:space="preserve">— the lord, the master of the world:</w:t>
      </w:r>
      <w:r>
        <w:t xml:space="preserve"> </w:t>
      </w:r>
      <w:r>
        <w:t xml:space="preserve">“</w:t>
      </w:r>
      <w:r>
        <w:t xml:space="preserve">Thr [sic] ruler of the world</w:t>
      </w:r>
      <w:r>
        <w:t xml:space="preserve">”</w:t>
      </w:r>
      <w:r>
        <w:t xml:space="preserve"> </w:t>
      </w:r>
      <w:r>
        <w:t xml:space="preserve">[the source’s English].</w:t>
      </w:r>
    </w:p>
    <w:p>
      <w:pPr>
        <w:pStyle w:val="BodyText"/>
      </w:pPr>
      <w:r>
        <w:rPr>
          <w:bCs/>
          <w:b/>
        </w:rPr>
        <w:t xml:space="preserve">॥ Viśeṣa-viṣayagaḷu (Special Topics) ॥</w:t>
      </w:r>
    </w:p>
    <w:p>
      <w:pPr>
        <w:pStyle w:val="BodyText"/>
      </w:pPr>
      <w:r>
        <w:rPr>
          <w:bCs/>
          <w:b/>
        </w:rPr>
        <w:t xml:space="preserve">“</w:t>
      </w:r>
      <w:r>
        <w:rPr>
          <w:bCs/>
          <w:b/>
        </w:rPr>
        <w:t xml:space="preserve">Ojasā</w:t>
      </w:r>
      <w:r>
        <w:rPr>
          <w:bCs/>
          <w:b/>
        </w:rPr>
        <w:t xml:space="preserve">”</w:t>
      </w:r>
      <w:r>
        <w:t xml:space="preserve"> </w:t>
      </w:r>
      <w:r>
        <w:t xml:space="preserve">—</w:t>
      </w:r>
      <w:r>
        <w:t xml:space="preserve"> </w:t>
      </w:r>
      <w:r>
        <w:rPr>
          <w:iCs/>
          <w:i/>
        </w:rPr>
        <w:t xml:space="preserve">balena</w:t>
      </w:r>
      <w:r>
        <w:t xml:space="preserve">:</w:t>
      </w:r>
      <w:r>
        <w:t xml:space="preserve"> </w:t>
      </w:r>
      <w:r>
        <w:t xml:space="preserve">“</w:t>
      </w:r>
      <w:r>
        <w:t xml:space="preserve">with strength, with all the strength they have; with enthusiasm too,</w:t>
      </w:r>
      <w:r>
        <w:t xml:space="preserve">”</w:t>
      </w:r>
      <w:r>
        <w:t xml:space="preserve"> </w:t>
      </w:r>
      <w:r>
        <w:t xml:space="preserve">and so on.</w:t>
      </w:r>
    </w:p>
    <w:p>
      <w:pPr>
        <w:pStyle w:val="BodyText"/>
      </w:pPr>
      <w:r>
        <w:rPr>
          <w:bCs/>
          <w:b/>
        </w:rPr>
        <w:t xml:space="preserve">“</w:t>
      </w:r>
      <w:r>
        <w:rPr>
          <w:bCs/>
          <w:b/>
        </w:rPr>
        <w:t xml:space="preserve">Stomāḥ</w:t>
      </w:r>
      <w:r>
        <w:rPr>
          <w:bCs/>
          <w:b/>
        </w:rPr>
        <w:t xml:space="preserve">”</w:t>
      </w:r>
      <w:r>
        <w:t xml:space="preserve"> </w:t>
      </w:r>
      <w:r>
        <w:t xml:space="preserve">— for this word the Bhāṣyakāra gives the meaning</w:t>
      </w:r>
      <w:r>
        <w:t xml:space="preserve"> </w:t>
      </w:r>
      <w:r>
        <w:rPr>
          <w:iCs/>
          <w:i/>
        </w:rPr>
        <w:t xml:space="preserve">stotāra ṛtvijaḥ</w:t>
      </w:r>
      <w:r>
        <w:t xml:space="preserve">,</w:t>
      </w:r>
      <w:r>
        <w:t xml:space="preserve"> </w:t>
      </w:r>
      <w:r>
        <w:t xml:space="preserve">“</w:t>
      </w:r>
      <w:r>
        <w:t xml:space="preserve">priests who praise.</w:t>
      </w:r>
      <w:r>
        <w:t xml:space="preserve">”</w:t>
      </w:r>
      <w:r>
        <w:t xml:space="preserve"> </w:t>
      </w:r>
      <w:r>
        <w:t xml:space="preserve">When the word</w:t>
      </w:r>
      <w:r>
        <w:t xml:space="preserve"> </w:t>
      </w:r>
      <w:r>
        <w:rPr>
          <w:iCs/>
          <w:i/>
        </w:rPr>
        <w:t xml:space="preserve">stoma</w:t>
      </w:r>
      <w:r>
        <w:t xml:space="preserve"> </w:t>
      </w:r>
      <w:r>
        <w:t xml:space="preserve">is neuter it means</w:t>
      </w:r>
      <w:r>
        <w:t xml:space="preserve"> </w:t>
      </w:r>
      <w:r>
        <w:t xml:space="preserve">“</w:t>
      </w:r>
      <w:r>
        <w:t xml:space="preserve">hymn</w:t>
      </w:r>
      <w:r>
        <w:t xml:space="preserve">”</w:t>
      </w:r>
      <w:r>
        <w:t xml:space="preserve">; when it is masculine,</w:t>
      </w:r>
      <w:r>
        <w:t xml:space="preserve"> </w:t>
      </w:r>
      <w:r>
        <w:t xml:space="preserve">“</w:t>
      </w:r>
      <w:r>
        <w:t xml:space="preserve">those who praise.</w:t>
      </w:r>
      <w:r>
        <w:t xml:space="preserve">”</w:t>
      </w:r>
    </w:p>
    <w:p>
      <w:pPr>
        <w:pStyle w:val="BodyText"/>
      </w:pPr>
      <w:r>
        <w:rPr>
          <w:bCs/>
          <w:b/>
        </w:rPr>
        <w:t xml:space="preserve">“</w:t>
      </w:r>
      <w:r>
        <w:rPr>
          <w:bCs/>
          <w:b/>
        </w:rPr>
        <w:t xml:space="preserve">Sahasram</w:t>
      </w:r>
      <w:r>
        <w:rPr>
          <w:bCs/>
          <w:b/>
        </w:rPr>
        <w:t xml:space="preserve">”</w:t>
      </w:r>
      <w:r>
        <w:t xml:space="preserve"> </w:t>
      </w:r>
      <w:r>
        <w:t xml:space="preserve">— a thousand in number; many.</w:t>
      </w:r>
    </w:p>
    <w:p>
      <w:pPr>
        <w:pStyle w:val="BodyText"/>
      </w:pPr>
      <w:r>
        <w:rPr>
          <w:bCs/>
          <w:b/>
        </w:rPr>
        <w:t xml:space="preserve">“</w:t>
      </w:r>
      <w:r>
        <w:rPr>
          <w:bCs/>
          <w:b/>
        </w:rPr>
        <w:t xml:space="preserve">Bhūyasīḥ</w:t>
      </w:r>
      <w:r>
        <w:rPr>
          <w:bCs/>
          <w:b/>
        </w:rPr>
        <w:t xml:space="preserve">”</w:t>
      </w:r>
      <w:r>
        <w:t xml:space="preserve"> </w:t>
      </w:r>
      <w:r>
        <w:t xml:space="preserve">— more than a thousand; more than can be counted; exceedingly, and so on.</w:t>
      </w:r>
    </w:p>
    <w:bookmarkEnd w:id="496"/>
    <w:bookmarkStart w:id="497" w:name="page-481-rik-8-grammar"/>
    <w:p>
      <w:pPr>
        <w:pStyle w:val="Heading3"/>
      </w:pPr>
      <w:r>
        <w:t xml:space="preserve">Page 481 — Rik 8 grammar</w:t>
      </w:r>
    </w:p>
    <w:p>
      <w:pPr>
        <w:pStyle w:val="FirstParagraph"/>
      </w:pPr>
      <w:r>
        <w:rPr>
          <w:bCs/>
          <w:b/>
        </w:rPr>
        <w:t xml:space="preserve">॥ Vyākaraṇa-prakriyā ॥</w:t>
      </w:r>
      <w:r>
        <w:t xml:space="preserve"> </w:t>
      </w:r>
      <w:r>
        <w:rPr>
          <w:iCs/>
          <w:i/>
        </w:rPr>
        <w:t xml:space="preserve">(grammar pages 481–482, noted briefly; numbers checked against the print)</w:t>
      </w:r>
    </w:p>
    <w:p>
      <w:pPr>
        <w:pStyle w:val="BodyText"/>
      </w:pPr>
      <w:r>
        <w:rPr>
          <w:bCs/>
          <w:b/>
        </w:rPr>
        <w:t xml:space="preserve">इन्द्रम् (</w:t>
      </w:r>
      <w:r>
        <w:rPr>
          <w:iCs/>
          <w:i/>
          <w:bCs/>
          <w:b/>
        </w:rPr>
        <w:t xml:space="preserve">indram</w:t>
      </w:r>
      <w:r>
        <w:rPr>
          <w:bCs/>
          <w:b/>
        </w:rPr>
        <w:t xml:space="preserve">)</w:t>
      </w:r>
      <w:r>
        <w:t xml:space="preserve"> </w:t>
      </w:r>
      <w:r>
        <w:t xml:space="preserve">— the suffix</w:t>
      </w:r>
      <w:r>
        <w:t xml:space="preserve"> </w:t>
      </w:r>
      <w:r>
        <w:rPr>
          <w:iCs/>
          <w:i/>
        </w:rPr>
        <w:t xml:space="preserve">ran</w:t>
      </w:r>
      <w:r>
        <w:t xml:space="preserve"> </w:t>
      </w:r>
      <w:r>
        <w:t xml:space="preserve">by</w:t>
      </w:r>
      <w:r>
        <w:t xml:space="preserve"> </w:t>
      </w:r>
      <w:r>
        <w:t xml:space="preserve">“</w:t>
      </w:r>
      <w:r>
        <w:t xml:space="preserve">ṛjrendrāgra…</w:t>
      </w:r>
      <w:r>
        <w:t xml:space="preserve">”</w:t>
      </w:r>
      <w:r>
        <w:t xml:space="preserve"> </w:t>
      </w:r>
      <w:r>
        <w:t xml:space="preserve">(Uṇ. 2-186); initial-udātta as</w:t>
      </w:r>
      <w:r>
        <w:t xml:space="preserve"> </w:t>
      </w:r>
      <w:r>
        <w:rPr>
          <w:iCs/>
          <w:i/>
        </w:rPr>
        <w:t xml:space="preserve">nit</w:t>
      </w:r>
      <w:r>
        <w:t xml:space="preserve">.</w:t>
      </w:r>
      <w:r>
        <w:t xml:space="preserve"> </w:t>
      </w:r>
      <w:r>
        <w:rPr>
          <w:bCs/>
          <w:b/>
        </w:rPr>
        <w:t xml:space="preserve">ईशानम् (</w:t>
      </w:r>
      <w:r>
        <w:rPr>
          <w:iCs/>
          <w:i/>
          <w:bCs/>
          <w:b/>
        </w:rPr>
        <w:t xml:space="preserve">īśānam</w:t>
      </w:r>
      <w:r>
        <w:rPr>
          <w:bCs/>
          <w:b/>
        </w:rPr>
        <w:t xml:space="preserve">)</w:t>
      </w:r>
      <w:r>
        <w:t xml:space="preserve"> </w:t>
      </w:r>
      <w:r>
        <w:t xml:space="preserve">— root</w:t>
      </w:r>
      <w:r>
        <w:t xml:space="preserve"> </w:t>
      </w:r>
      <w:r>
        <w:rPr>
          <w:iCs/>
          <w:i/>
        </w:rPr>
        <w:t xml:space="preserve">īśa aiśvarye</w:t>
      </w:r>
      <w:r>
        <w:t xml:space="preserve">,</w:t>
      </w:r>
      <w:r>
        <w:t xml:space="preserve"> </w:t>
      </w:r>
      <w:r>
        <w:rPr>
          <w:iCs/>
          <w:i/>
        </w:rPr>
        <w:t xml:space="preserve">anudātta</w:t>
      </w:r>
      <w:r>
        <w:t xml:space="preserve">-marked, hence ātmanepada;</w:t>
      </w:r>
      <w:r>
        <w:t xml:space="preserve"> </w:t>
      </w:r>
      <w:r>
        <w:rPr>
          <w:iCs/>
          <w:i/>
        </w:rPr>
        <w:t xml:space="preserve">laṭ</w:t>
      </w:r>
      <w:r>
        <w:t xml:space="preserve"> </w:t>
      </w:r>
      <w:r>
        <w:t xml:space="preserve">→</w:t>
      </w:r>
      <w:r>
        <w:t xml:space="preserve"> </w:t>
      </w:r>
      <w:r>
        <w:rPr>
          <w:iCs/>
          <w:i/>
        </w:rPr>
        <w:t xml:space="preserve">śānac</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īś</w:t>
      </w:r>
      <w:r>
        <w:t xml:space="preserve"> </w:t>
      </w:r>
      <w:r>
        <w:t xml:space="preserve">+</w:t>
      </w:r>
      <w:r>
        <w:t xml:space="preserve"> </w:t>
      </w:r>
      <w:r>
        <w:rPr>
          <w:iCs/>
          <w:i/>
        </w:rPr>
        <w:t xml:space="preserve">āna</w:t>
      </w:r>
      <w:r>
        <w:t xml:space="preserve">;</w:t>
      </w:r>
      <w:r>
        <w:t xml:space="preserve"> </w:t>
      </w:r>
      <w:r>
        <w:rPr>
          <w:iCs/>
          <w:i/>
        </w:rPr>
        <w:t xml:space="preserve">śap</w:t>
      </w:r>
      <w:r>
        <w:t xml:space="preserve"> </w:t>
      </w:r>
      <w:r>
        <w:t xml:space="preserve">dropped by</w:t>
      </w:r>
      <w:r>
        <w:t xml:space="preserve"> </w:t>
      </w:r>
      <w:r>
        <w:t xml:space="preserve">“</w:t>
      </w:r>
      <w:r>
        <w:t xml:space="preserve">adiprabhṛtibhyaḥ śapaḥ</w:t>
      </w:r>
      <w:r>
        <w:t xml:space="preserve">”</w:t>
      </w:r>
      <w:r>
        <w:t xml:space="preserve"> </w:t>
      </w:r>
      <w:r>
        <w:t xml:space="preserve">(Pā. 2-4-72); the</w:t>
      </w:r>
      <w:r>
        <w:t xml:space="preserve"> </w:t>
      </w:r>
      <w:r>
        <w:rPr>
          <w:iCs/>
          <w:i/>
        </w:rPr>
        <w:t xml:space="preserve">śānac</w:t>
      </w:r>
      <w:r>
        <w:t xml:space="preserve">, a</w:t>
      </w:r>
      <w:r>
        <w:t xml:space="preserve"> </w:t>
      </w:r>
      <w:r>
        <w:rPr>
          <w:iCs/>
          <w:i/>
        </w:rPr>
        <w:t xml:space="preserve">sārvadhātuka</w:t>
      </w:r>
      <w:r>
        <w:t xml:space="preserve"> </w:t>
      </w:r>
      <w:r>
        <w:t xml:space="preserve">in place of a</w:t>
      </w:r>
      <w:r>
        <w:t xml:space="preserve"> </w:t>
      </w:r>
      <w:r>
        <w:rPr>
          <w:iCs/>
          <w:i/>
        </w:rPr>
        <w:t xml:space="preserve">lakāra</w:t>
      </w:r>
      <w:r>
        <w:t xml:space="preserve">, unaccented by</w:t>
      </w:r>
      <w:r>
        <w:t xml:space="preserve"> </w:t>
      </w:r>
      <w:r>
        <w:t xml:space="preserve">“</w:t>
      </w:r>
      <w:r>
        <w:t xml:space="preserve">tāsy anudātteṭ…</w:t>
      </w:r>
      <w:r>
        <w:t xml:space="preserve">”</w:t>
      </w:r>
      <w:r>
        <w:t xml:space="preserve"> </w:t>
      </w:r>
      <w:r>
        <w:t xml:space="preserve">(Pā. 6-1-186).</w:t>
      </w:r>
      <w:r>
        <w:t xml:space="preserve"> </w:t>
      </w:r>
      <w:r>
        <w:rPr>
          <w:bCs/>
          <w:b/>
        </w:rPr>
        <w:t xml:space="preserve">ओजसा (</w:t>
      </w:r>
      <w:r>
        <w:rPr>
          <w:iCs/>
          <w:i/>
          <w:bCs/>
          <w:b/>
        </w:rPr>
        <w:t xml:space="preserve">ojasā</w:t>
      </w:r>
      <w:r>
        <w:rPr>
          <w:bCs/>
          <w:b/>
        </w:rPr>
        <w:t xml:space="preserve">)</w:t>
      </w:r>
      <w:r>
        <w:t xml:space="preserve"> </w:t>
      </w:r>
      <w:r>
        <w:t xml:space="preserve">— initial-udātta by</w:t>
      </w:r>
      <w:r>
        <w:t xml:space="preserve"> </w:t>
      </w:r>
      <w:r>
        <w:t xml:space="preserve">“</w:t>
      </w:r>
      <w:r>
        <w:t xml:space="preserve">nab-viṣayasyānisantasya</w:t>
      </w:r>
      <w:r>
        <w:t xml:space="preserve">”</w:t>
      </w:r>
      <w:r>
        <w:t xml:space="preserve"> </w:t>
      </w:r>
      <w:r>
        <w:t xml:space="preserve">(Phiṭ-sū.</w:t>
      </w:r>
      <w:r>
        <w:t xml:space="preserve"> </w:t>
      </w:r>
      <w:r>
        <w:t xml:space="preserve">“</w:t>
      </w:r>
      <w:r>
        <w:t xml:space="preserve">26</w:t>
      </w:r>
      <w:r>
        <w:t xml:space="preserve">”</w:t>
      </w:r>
      <w:r>
        <w:t xml:space="preserve">).</w:t>
      </w:r>
      <w:r>
        <w:t xml:space="preserve"> </w:t>
      </w: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man</w:t>
      </w:r>
      <w:r>
        <w:t xml:space="preserve"> </w:t>
      </w:r>
      <w:r>
        <w:t xml:space="preserve">after</w:t>
      </w:r>
      <w:r>
        <w:t xml:space="preserve"> </w:t>
      </w:r>
      <w:r>
        <w:rPr>
          <w:iCs/>
          <w:i/>
        </w:rPr>
        <w:t xml:space="preserve">stu</w:t>
      </w:r>
      <w:r>
        <w:t xml:space="preserve"> </w:t>
      </w:r>
      <w:r>
        <w:t xml:space="preserve">by</w:t>
      </w:r>
      <w:r>
        <w:t xml:space="preserve"> </w:t>
      </w:r>
      <w:r>
        <w:t xml:space="preserve">“</w:t>
      </w:r>
      <w:r>
        <w:t xml:space="preserve">arti-stu-su…</w:t>
      </w:r>
      <w:r>
        <w:t xml:space="preserve">”</w:t>
      </w:r>
      <w:r>
        <w:t xml:space="preserve"> </w:t>
      </w:r>
      <w:r>
        <w:t xml:space="preserve">(Uṇ.</w:t>
      </w:r>
      <w:r>
        <w:t xml:space="preserve"> </w:t>
      </w:r>
      <w:r>
        <w:t xml:space="preserve">“</w:t>
      </w:r>
      <w:r>
        <w:t xml:space="preserve">1-138</w:t>
      </w:r>
      <w:r>
        <w:t xml:space="preserve">”</w:t>
      </w:r>
      <w:r>
        <w:t xml:space="preserve"> </w:t>
      </w:r>
      <w:r>
        <w:t xml:space="preserve">[?]); the</w:t>
      </w:r>
      <w:r>
        <w:t xml:space="preserve"> </w:t>
      </w:r>
      <w:r>
        <w:rPr>
          <w:iCs/>
          <w:i/>
        </w:rPr>
        <w:t xml:space="preserve">nit</w:t>
      </w:r>
      <w:r>
        <w:t xml:space="preserve"> </w:t>
      </w:r>
      <w:r>
        <w:t xml:space="preserve">accent, initial-udātta.</w:t>
      </w:r>
      <w:r>
        <w:t xml:space="preserve"> </w:t>
      </w: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n</w:t>
      </w:r>
      <w:r>
        <w:t xml:space="preserve"> </w:t>
      </w:r>
      <w:r>
        <w:t xml:space="preserve">for</w:t>
      </w:r>
      <w:r>
        <w:t xml:space="preserve"> </w:t>
      </w:r>
      <w:r>
        <w:rPr>
          <w:iCs/>
          <w:i/>
        </w:rPr>
        <w:t xml:space="preserve">ṇ</w:t>
      </w:r>
      <w:r>
        <w:t xml:space="preserve"> </w:t>
      </w:r>
      <w:r>
        <w:t xml:space="preserve">by</w:t>
      </w:r>
      <w:r>
        <w:t xml:space="preserve"> </w:t>
      </w:r>
      <w:r>
        <w:t xml:space="preserve">“</w:t>
      </w:r>
      <w:r>
        <w:t xml:space="preserve">ṇo naḥ</w:t>
      </w:r>
      <w:r>
        <w:t xml:space="preserve">”</w:t>
      </w:r>
      <w:r>
        <w:t xml:space="preserve"> </w:t>
      </w:r>
      <w:r>
        <w:t xml:space="preserve">(Pā. 6-1-65);</w:t>
      </w:r>
      <w:r>
        <w:t xml:space="preserve"> </w:t>
      </w:r>
      <w:r>
        <w:rPr>
          <w:iCs/>
          <w:i/>
        </w:rPr>
        <w:t xml:space="preserve">luṅ</w:t>
      </w:r>
      <w:r>
        <w:t xml:space="preserve">,</w:t>
      </w:r>
      <w:r>
        <w:t xml:space="preserve"> </w:t>
      </w:r>
      <w:r>
        <w:rPr>
          <w:iCs/>
          <w:i/>
        </w:rPr>
        <w:t xml:space="preserve">cli</w:t>
      </w:r>
      <w:r>
        <w:t xml:space="preserve"> </w:t>
      </w:r>
      <w:r>
        <w:t xml:space="preserve">by</w:t>
      </w:r>
      <w:r>
        <w:t xml:space="preserve"> </w:t>
      </w:r>
      <w:r>
        <w:t xml:space="preserve">“</w:t>
      </w:r>
      <w:r>
        <w:t xml:space="preserve">cli luṅi</w:t>
      </w:r>
      <w:r>
        <w:t xml:space="preserve">”</w:t>
      </w:r>
      <w:r>
        <w:t xml:space="preserve"> </w:t>
      </w:r>
      <w:r>
        <w:t xml:space="preserve">(Pā. 3-1-43),</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(3-1-44); the root is</w:t>
      </w:r>
      <w:r>
        <w:t xml:space="preserve"> </w:t>
      </w:r>
      <w:r>
        <w:rPr>
          <w:iCs/>
          <w:i/>
        </w:rPr>
        <w:t xml:space="preserve">parasmaipada</w:t>
      </w:r>
      <w:r>
        <w:t xml:space="preserve">, so the third plural should properly be</w:t>
      </w:r>
      <w:r>
        <w:t xml:space="preserve"> </w:t>
      </w:r>
      <w:r>
        <w:rPr>
          <w:iCs/>
          <w:i/>
        </w:rPr>
        <w:t xml:space="preserve">jhi</w:t>
      </w:r>
      <w:r>
        <w:t xml:space="preserve">, but here by exception the ātmanepada</w:t>
      </w:r>
      <w:r>
        <w:t xml:space="preserve"> </w:t>
      </w:r>
      <w:r>
        <w:rPr>
          <w:iCs/>
          <w:i/>
        </w:rPr>
        <w:t xml:space="preserve">jha</w:t>
      </w:r>
      <w:r>
        <w:t xml:space="preserve"> </w:t>
      </w:r>
      <w:r>
        <w:t xml:space="preserve">comes;</w:t>
      </w:r>
      <w:r>
        <w:t xml:space="preserve"> </w:t>
      </w:r>
      <w:r>
        <w:rPr>
          <w:iCs/>
          <w:i/>
        </w:rPr>
        <w:t xml:space="preserve">at</w:t>
      </w:r>
      <w:r>
        <w:t xml:space="preserve"> </w:t>
      </w:r>
      <w:r>
        <w:t xml:space="preserve">for</w:t>
      </w:r>
      <w:r>
        <w:t xml:space="preserve"> </w:t>
      </w:r>
      <w:r>
        <w:rPr>
          <w:iCs/>
          <w:i/>
        </w:rPr>
        <w:t xml:space="preserve">jh</w:t>
      </w:r>
      <w:r>
        <w:t xml:space="preserve"> </w:t>
      </w:r>
      <w:r>
        <w:t xml:space="preserve">by</w:t>
      </w:r>
      <w:r>
        <w:t xml:space="preserve"> </w:t>
      </w:r>
      <w:r>
        <w:t xml:space="preserve">“</w:t>
      </w:r>
      <w:r>
        <w:t xml:space="preserve">ātmanepadeṣv anataḥ</w:t>
      </w:r>
      <w:r>
        <w:t xml:space="preserve">”</w:t>
      </w:r>
      <w:r>
        <w:t xml:space="preserve"> </w:t>
      </w:r>
      <w:r>
        <w:t xml:space="preserve">(Pā. 7-1-5):</w:t>
      </w:r>
      <w:r>
        <w:t xml:space="preserve"> </w:t>
      </w:r>
      <w:r>
        <w:rPr>
          <w:iCs/>
          <w:i/>
        </w:rPr>
        <w:t xml:space="preserve">nu</w:t>
      </w:r>
      <w:r>
        <w:t xml:space="preserve"> </w:t>
      </w:r>
      <w:r>
        <w:t xml:space="preserve">+</w:t>
      </w:r>
      <w:r>
        <w:t xml:space="preserve"> </w:t>
      </w:r>
      <w:r>
        <w:rPr>
          <w:iCs/>
          <w:i/>
        </w:rPr>
        <w:t xml:space="preserve">s</w:t>
      </w:r>
      <w:r>
        <w:t xml:space="preserve"> </w:t>
      </w:r>
      <w:r>
        <w:t xml:space="preserve">+</w:t>
      </w:r>
      <w:r>
        <w:t xml:space="preserve"> </w:t>
      </w:r>
      <w:r>
        <w:rPr>
          <w:iCs/>
          <w:i/>
        </w:rPr>
        <w:t xml:space="preserve">ata</w:t>
      </w:r>
      <w:r>
        <w:t xml:space="preserve">; the root is in the</w:t>
      </w:r>
      <w:r>
        <w:t xml:space="preserve"> </w:t>
      </w:r>
      <w:r>
        <w:rPr>
          <w:iCs/>
          <w:i/>
        </w:rPr>
        <w:t xml:space="preserve">kuṭādi</w:t>
      </w:r>
      <w:r>
        <w:t xml:space="preserve"> </w:t>
      </w:r>
      <w:r>
        <w:t xml:space="preserve">list, so by</w:t>
      </w:r>
      <w:r>
        <w:t xml:space="preserve"> </w:t>
      </w:r>
      <w:r>
        <w:t xml:space="preserve">“</w:t>
      </w:r>
      <w:r>
        <w:t xml:space="preserve">gāṅ-kuṭādibhyo ’ñṇin ṅit</w:t>
      </w:r>
      <w:r>
        <w:t xml:space="preserve">”</w:t>
      </w:r>
      <w:r>
        <w:t xml:space="preserve"> </w:t>
      </w:r>
      <w:r>
        <w:t xml:space="preserve">(Pā. 1-2-1)</w:t>
      </w:r>
      <w:r>
        <w:t xml:space="preserve"> </w:t>
      </w:r>
      <w:r>
        <w:rPr>
          <w:iCs/>
          <w:i/>
        </w:rPr>
        <w:t xml:space="preserve">sic</w:t>
      </w:r>
      <w:r>
        <w:t xml:space="preserve"> </w:t>
      </w:r>
      <w:r>
        <w:t xml:space="preserve">is</w:t>
      </w:r>
      <w:r>
        <w:t xml:space="preserve"> </w:t>
      </w:r>
      <w:r>
        <w:rPr>
          <w:iCs/>
          <w:i/>
        </w:rPr>
        <w:t xml:space="preserve">ṅit</w:t>
      </w:r>
      <w:r>
        <w:t xml:space="preserve"> </w:t>
      </w:r>
      <w:r>
        <w:t xml:space="preserve">and there is no</w:t>
      </w:r>
      <w:r>
        <w:t xml:space="preserve"> </w:t>
      </w:r>
      <w:r>
        <w:rPr>
          <w:iCs/>
          <w:i/>
        </w:rPr>
        <w:t xml:space="preserve">guṇa</w:t>
      </w:r>
      <w:r>
        <w:t xml:space="preserve">; by Vedic procedure no</w:t>
      </w:r>
      <w:r>
        <w:t xml:space="preserve"> </w:t>
      </w:r>
      <w:r>
        <w:rPr>
          <w:iCs/>
          <w:i/>
        </w:rPr>
        <w:t xml:space="preserve">iṭ</w:t>
      </w:r>
      <w:r>
        <w:t xml:space="preserve">; the lengthening of the root vowel is also Vedic; augment</w:t>
      </w:r>
      <w:r>
        <w:t xml:space="preserve"> </w:t>
      </w:r>
      <w:r>
        <w:rPr>
          <w:iCs/>
          <w:i/>
        </w:rPr>
        <w:t xml:space="preserve">aṭ</w:t>
      </w:r>
      <w:r>
        <w:t xml:space="preserve">:</w:t>
      </w:r>
      <w:r>
        <w:t xml:space="preserve"> </w:t>
      </w:r>
      <w:r>
        <w:rPr>
          <w:iCs/>
          <w:i/>
        </w:rPr>
        <w:t xml:space="preserve">anūṣata</w:t>
      </w:r>
      <w:r>
        <w:t xml:space="preserve">.</w:t>
      </w:r>
      <w:r>
        <w:t xml:space="preserve"> </w:t>
      </w:r>
      <w:r>
        <w:rPr>
          <w:bCs/>
          <w:b/>
        </w:rPr>
        <w:t xml:space="preserve">सहस्रम् (</w:t>
      </w:r>
      <w:r>
        <w:rPr>
          <w:iCs/>
          <w:i/>
          <w:bCs/>
          <w:b/>
        </w:rPr>
        <w:t xml:space="preserve">sahasram</w:t>
      </w:r>
      <w:r>
        <w:rPr>
          <w:bCs/>
          <w:b/>
        </w:rPr>
        <w:t xml:space="preserve">)</w:t>
      </w:r>
      <w:r>
        <w:t xml:space="preserve"> </w:t>
      </w:r>
      <w:r>
        <w:t xml:space="preserve">— by</w:t>
      </w:r>
      <w:r>
        <w:t xml:space="preserve"> </w:t>
      </w:r>
      <w:r>
        <w:t xml:space="preserve">“</w:t>
      </w:r>
      <w:r>
        <w:t xml:space="preserve">kardamādīnāṃ ca</w:t>
      </w:r>
      <w:r>
        <w:t xml:space="preserve">”</w:t>
      </w:r>
      <w:r>
        <w:t xml:space="preserve"> </w:t>
      </w:r>
      <w:r>
        <w:t xml:space="preserve">(Phiṭ-sū.</w:t>
      </w:r>
      <w:r>
        <w:t xml:space="preserve"> </w:t>
      </w:r>
      <w:r>
        <w:t xml:space="preserve">“</w:t>
      </w:r>
      <w:r>
        <w:t xml:space="preserve">59</w:t>
      </w:r>
      <w:r>
        <w:t xml:space="preserve">”</w:t>
      </w:r>
      <w:r>
        <w:t xml:space="preserve"> </w:t>
      </w:r>
      <w:r>
        <w:t xml:space="preserve">[?]) the first or the second syllable is udātta: here the second.</w:t>
      </w:r>
      <w:r>
        <w:t xml:space="preserve"> </w:t>
      </w:r>
      <w:r>
        <w:rPr>
          <w:bCs/>
          <w:b/>
        </w:rPr>
        <w:t xml:space="preserve">रातयः (</w:t>
      </w:r>
      <w:r>
        <w:rPr>
          <w:iCs/>
          <w:i/>
          <w:bCs/>
          <w:b/>
        </w:rPr>
        <w:t xml:space="preserve">rātayaḥ</w:t>
      </w:r>
      <w:r>
        <w:rPr>
          <w:bCs/>
          <w:b/>
        </w:rPr>
        <w:t xml:space="preserve">)</w:t>
      </w:r>
      <w:r>
        <w:t xml:space="preserve"> </w:t>
      </w:r>
      <w:r>
        <w:t xml:space="preserve">— after</w:t>
      </w:r>
      <w:r>
        <w:t xml:space="preserve"> </w:t>
      </w:r>
      <w:r>
        <w:rPr>
          <w:iCs/>
          <w:i/>
        </w:rPr>
        <w:t xml:space="preserve">rā</w:t>
      </w:r>
      <w:r>
        <w:t xml:space="preserve">, the udātta</w:t>
      </w:r>
      <w:r>
        <w:t xml:space="preserve"> </w:t>
      </w:r>
      <w:r>
        <w:rPr>
          <w:iCs/>
          <w:i/>
        </w:rPr>
        <w:t xml:space="preserve">ktin</w:t>
      </w:r>
      <w:r>
        <w:t xml:space="preserve"> </w:t>
      </w:r>
      <w:r>
        <w:t xml:space="preserve">by</w:t>
      </w:r>
      <w:r>
        <w:t xml:space="preserve"> </w:t>
      </w:r>
      <w:r>
        <w:t xml:space="preserve">“</w:t>
      </w:r>
      <w:r>
        <w:t xml:space="preserve">mantre vṛṣeṣa-paca-mana-vida-bhū-vīrā udāttaḥ</w:t>
      </w:r>
      <w:r>
        <w:t xml:space="preserve">”</w:t>
      </w:r>
      <w:r>
        <w:t xml:space="preserve"> </w:t>
      </w:r>
      <w:r>
        <w:t xml:space="preserve">(Pā. 3-3-96).</w:t>
      </w:r>
      <w:r>
        <w:t xml:space="preserve"> </w:t>
      </w:r>
      <w:r>
        <w:rPr>
          <w:bCs/>
          <w:b/>
        </w:rPr>
        <w:t xml:space="preserve">उत (</w:t>
      </w:r>
      <w:r>
        <w:rPr>
          <w:iCs/>
          <w:i/>
          <w:bCs/>
          <w:b/>
        </w:rPr>
        <w:t xml:space="preserve">uta</w:t>
      </w:r>
      <w:r>
        <w:rPr>
          <w:bCs/>
          <w:b/>
        </w:rPr>
        <w:t xml:space="preserve">)</w:t>
      </w:r>
      <w:r>
        <w:t xml:space="preserve"> </w:t>
      </w:r>
      <w:r>
        <w:t xml:space="preserve">— the stem accent.</w:t>
      </w:r>
      <w:r>
        <w:t xml:space="preserve"> </w:t>
      </w:r>
      <w:r>
        <w:rPr>
          <w:bCs/>
          <w:b/>
        </w:rPr>
        <w:t xml:space="preserve">वा (</w:t>
      </w:r>
      <w:r>
        <w:rPr>
          <w:iCs/>
          <w:i/>
          <w:bCs/>
          <w:b/>
        </w:rPr>
        <w:t xml:space="preserve">vā</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 84).</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ant</w:t>
      </w:r>
      <w:r>
        <w:t xml:space="preserve"> </w:t>
      </w:r>
      <w:r>
        <w:t xml:space="preserve">for</w:t>
      </w:r>
      <w:r>
        <w:t xml:space="preserve"> </w:t>
      </w:r>
      <w:r>
        <w:rPr>
          <w:iCs/>
          <w:i/>
        </w:rPr>
        <w:t xml:space="preserve">jh</w:t>
      </w:r>
      <w:r>
        <w:t xml:space="preserve">;</w:t>
      </w:r>
      <w:r>
        <w:t xml:space="preserve"> </w:t>
      </w:r>
      <w:r>
        <w:rPr>
          <w:iCs/>
          <w:i/>
        </w:rPr>
        <w:t xml:space="preserve">śap</w:t>
      </w:r>
      <w:r>
        <w:t xml:space="preserve"> </w:t>
      </w:r>
      <w:r>
        <w:t xml:space="preserve">dropped;</w:t>
      </w:r>
      <w:r>
        <w:t xml:space="preserve"> </w:t>
      </w:r>
      <w:r>
        <w:rPr>
          <w:iCs/>
          <w:i/>
        </w:rPr>
        <w:t xml:space="preserve">a</w:t>
      </w:r>
      <w:r>
        <w:t xml:space="preserve"> </w:t>
      </w:r>
      <w:r>
        <w:t xml:space="preserve">of the root dropped by</w:t>
      </w:r>
      <w:r>
        <w:t xml:space="preserve"> </w:t>
      </w:r>
      <w:r>
        <w:t xml:space="preserve">“</w:t>
      </w:r>
      <w:r>
        <w:t xml:space="preserve">śnasor allopaḥ</w:t>
      </w:r>
      <w:r>
        <w:t xml:space="preserve">”</w:t>
      </w:r>
      <w:r>
        <w:t xml:space="preserve"> </w:t>
      </w:r>
      <w:r>
        <w:t xml:space="preserve">(printed</w:t>
      </w:r>
      <w:r>
        <w:t xml:space="preserve"> </w:t>
      </w:r>
      <w:r>
        <w:t xml:space="preserve">“</w:t>
      </w:r>
      <w:r>
        <w:t xml:space="preserve">vā. sū.</w:t>
      </w:r>
      <w:r>
        <w:t xml:space="preserve">”</w:t>
      </w:r>
      <w:r>
        <w:t xml:space="preserve"> </w:t>
      </w:r>
      <w:r>
        <w:t xml:space="preserve">[sic] 6-4-111):</w:t>
      </w:r>
      <w:r>
        <w:t xml:space="preserve"> </w:t>
      </w:r>
      <w:r>
        <w:rPr>
          <w:iCs/>
          <w:i/>
        </w:rPr>
        <w:t xml:space="preserve">santi</w:t>
      </w:r>
      <w:r>
        <w:t xml:space="preserve">, with the accent of the</w:t>
      </w:r>
      <w:r>
        <w:t xml:space="preserve"> </w:t>
      </w:r>
      <w:r>
        <w:rPr>
          <w:iCs/>
          <w:i/>
        </w:rPr>
        <w:t xml:space="preserve">tiṅ</w:t>
      </w:r>
      <w:r>
        <w:t xml:space="preserve"> </w:t>
      </w:r>
      <w:r>
        <w:t xml:space="preserve">suffix. The bar</w:t>
      </w:r>
      <w:r>
        <w:t xml:space="preserve"> </w:t>
      </w:r>
      <w:r>
        <w:t xml:space="preserve">“</w:t>
      </w:r>
      <w:r>
        <w:t xml:space="preserve">yad-vṛttān nityam</w:t>
      </w:r>
      <w:r>
        <w:t xml:space="preserve">”</w:t>
      </w:r>
      <w:r>
        <w:t xml:space="preserve"> </w:t>
      </w:r>
      <w:r>
        <w:t xml:space="preserve">(Pā. 8-1-66), as was explained earlier, applies even when words stand between, because</w:t>
      </w:r>
      <w:r>
        <w:t xml:space="preserve"> </w:t>
      </w:r>
      <w:r>
        <w:rPr>
          <w:iCs/>
          <w:i/>
        </w:rPr>
        <w:t xml:space="preserve">pūjita</w:t>
      </w:r>
      <w:r>
        <w:t xml:space="preserve"> </w:t>
      </w:r>
      <w:r>
        <w:t xml:space="preserve">is taken again in the sūtra</w:t>
      </w:r>
      <w:r>
        <w:t xml:space="preserve"> </w:t>
      </w:r>
      <w:r>
        <w:t xml:space="preserve">“</w:t>
      </w:r>
      <w:r>
        <w:t xml:space="preserve">pūjanāt pūjitam…</w:t>
      </w:r>
      <w:r>
        <w:t xml:space="preserve">”</w:t>
      </w:r>
      <w:r>
        <w:t xml:space="preserve">; so</w:t>
      </w:r>
      <w:r>
        <w:t xml:space="preserve"> </w:t>
      </w:r>
      <w:r>
        <w:t xml:space="preserve">“</w:t>
      </w:r>
      <w:r>
        <w:t xml:space="preserve">tiṅṅ atiṅaḥ</w:t>
      </w:r>
      <w:r>
        <w:t xml:space="preserve">”</w:t>
      </w:r>
      <w:r>
        <w:t xml:space="preserve"> </w:t>
      </w:r>
      <w:r>
        <w:t xml:space="preserve">does not make it unaccented.</w:t>
      </w:r>
    </w:p>
    <w:bookmarkEnd w:id="497"/>
    <w:bookmarkStart w:id="498" w:name="X254d86b143259fbd0957e74c8284727a3880f70"/>
    <w:p>
      <w:pPr>
        <w:pStyle w:val="Heading3"/>
      </w:pPr>
      <w:r>
        <w:t xml:space="preserve">Page 482 — Rik 8 grammar closes; close of Sūkta 11</w:t>
      </w:r>
    </w:p>
    <w:p>
      <w:pPr>
        <w:pStyle w:val="FirstParagraph"/>
      </w:pP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sahasrād api atiśayena bahvyaḥ.</w:t>
      </w:r>
      <w:r>
        <w:t xml:space="preserve">”</w:t>
      </w:r>
      <w:r>
        <w:t xml:space="preserve"> </w:t>
      </w:r>
      <w:r>
        <w:t xml:space="preserve">“</w:t>
      </w:r>
      <w:r>
        <w:t xml:space="preserve">dvivacana-vibhajyopapade tarab-īyasunau</w:t>
      </w:r>
      <w:r>
        <w:t xml:space="preserve">”</w:t>
      </w:r>
      <w:r>
        <w:t xml:space="preserve"> </w:t>
      </w:r>
      <w:r>
        <w:t xml:space="preserve">(Pā. 5-3-57): when a word meaning two or a word for the thing to be divided is the</w:t>
      </w:r>
      <w:r>
        <w:t xml:space="preserve"> </w:t>
      </w:r>
      <w:r>
        <w:rPr>
          <w:iCs/>
          <w:i/>
        </w:rPr>
        <w:t xml:space="preserve">upapada</w:t>
      </w:r>
      <w:r>
        <w:t xml:space="preserve">,</w:t>
      </w:r>
      <w:r>
        <w:t xml:space="preserve"> </w:t>
      </w:r>
      <w:r>
        <w:rPr>
          <w:iCs/>
          <w:i/>
        </w:rPr>
        <w:t xml:space="preserve">tarap</w:t>
      </w:r>
      <w:r>
        <w:t xml:space="preserve"> </w:t>
      </w:r>
      <w:r>
        <w:t xml:space="preserve">and</w:t>
      </w:r>
      <w:r>
        <w:t xml:space="preserve"> </w:t>
      </w:r>
      <w:r>
        <w:rPr>
          <w:iCs/>
          <w:i/>
        </w:rPr>
        <w:t xml:space="preserve">īyasun</w:t>
      </w:r>
      <w:r>
        <w:t xml:space="preserve"> </w:t>
      </w:r>
      <w:r>
        <w:t xml:space="preserve">come in their own sense after a</w:t>
      </w:r>
      <w:r>
        <w:t xml:space="preserve"> </w:t>
      </w:r>
      <w:r>
        <w:rPr>
          <w:iCs/>
          <w:i/>
        </w:rPr>
        <w:t xml:space="preserve">subanta</w:t>
      </w:r>
      <w:r>
        <w:t xml:space="preserve"> </w:t>
      </w:r>
      <w:r>
        <w:t xml:space="preserve">or</w:t>
      </w:r>
      <w:r>
        <w:t xml:space="preserve"> </w:t>
      </w:r>
      <w:r>
        <w:rPr>
          <w:iCs/>
          <w:i/>
        </w:rPr>
        <w:t xml:space="preserve">tiṅanta</w:t>
      </w:r>
      <w:r>
        <w:t xml:space="preserve"> </w:t>
      </w:r>
      <w:r>
        <w:t xml:space="preserve">that expresses superiority of one over the other and denotes the property that makes the division. By</w:t>
      </w:r>
      <w:r>
        <w:t xml:space="preserve"> </w:t>
      </w:r>
      <w:r>
        <w:rPr>
          <w:iCs/>
          <w:i/>
        </w:rPr>
        <w:t xml:space="preserve">upapada</w:t>
      </w:r>
      <w:r>
        <w:t xml:space="preserve"> </w:t>
      </w:r>
      <w:r>
        <w:t xml:space="preserve">is meant a word spoken nearby;</w:t>
      </w:r>
      <w:r>
        <w:t xml:space="preserve"> </w:t>
      </w:r>
      <w:r>
        <w:t xml:space="preserve">“</w:t>
      </w:r>
      <w:r>
        <w:t xml:space="preserve">tatropapadaṃ saptamīstham</w:t>
      </w:r>
      <w:r>
        <w:t xml:space="preserve">”</w:t>
      </w:r>
      <w:r>
        <w:t xml:space="preserve"> </w:t>
      </w:r>
      <w:r>
        <w:t xml:space="preserve">(Pā. 3-1-92) is not meant, since that applies only within the section on roots. The word expressing duality or the thing to be divided need be used only in the analytical phrase; in the</w:t>
      </w:r>
      <w:r>
        <w:t xml:space="preserve"> </w:t>
      </w:r>
      <w:r>
        <w:rPr>
          <w:iCs/>
          <w:i/>
        </w:rPr>
        <w:t xml:space="preserve">taddhita</w:t>
      </w:r>
      <w:r>
        <w:t xml:space="preserve"> </w:t>
      </w:r>
      <w:r>
        <w:t xml:space="preserve">formation its meaning is included, so it need not be used. The sense of the second half of the mantra is that Indra has wealth and grain to the number of a thousand, or wealth exceeding a thousand. With</w:t>
      </w:r>
      <w:r>
        <w:t xml:space="preserve"> </w:t>
      </w:r>
      <w:r>
        <w:rPr>
          <w:iCs/>
          <w:i/>
        </w:rPr>
        <w:t xml:space="preserve">sahasra</w:t>
      </w:r>
      <w:r>
        <w:t xml:space="preserve">, the thing to be divided, as the</w:t>
      </w:r>
      <w:r>
        <w:t xml:space="preserve"> </w:t>
      </w:r>
      <w:r>
        <w:rPr>
          <w:iCs/>
          <w:i/>
        </w:rPr>
        <w:t xml:space="preserve">upapada</w:t>
      </w:r>
      <w:r>
        <w:t xml:space="preserve">, this sūtra gives</w:t>
      </w:r>
      <w:r>
        <w:t xml:space="preserve"> </w:t>
      </w:r>
      <w:r>
        <w:rPr>
          <w:iCs/>
          <w:i/>
        </w:rPr>
        <w:t xml:space="preserve">īyasun</w:t>
      </w:r>
      <w:r>
        <w:t xml:space="preserve"> </w:t>
      </w:r>
      <w:r>
        <w:t xml:space="preserve">after</w:t>
      </w:r>
      <w:r>
        <w:t xml:space="preserve"> </w:t>
      </w:r>
      <w:r>
        <w:rPr>
          <w:iCs/>
          <w:i/>
        </w:rPr>
        <w:t xml:space="preserve">bahu</w:t>
      </w:r>
      <w:r>
        <w:t xml:space="preserve">:</w:t>
      </w:r>
      <w:r>
        <w:t xml:space="preserve"> </w:t>
      </w:r>
      <w:r>
        <w:rPr>
          <w:iCs/>
          <w:i/>
        </w:rPr>
        <w:t xml:space="preserve">bahu</w:t>
      </w:r>
      <w:r>
        <w:t xml:space="preserve"> </w:t>
      </w:r>
      <w:r>
        <w:t xml:space="preserve">+</w:t>
      </w:r>
      <w:r>
        <w:t xml:space="preserve"> </w:t>
      </w:r>
      <w:r>
        <w:rPr>
          <w:iCs/>
          <w:i/>
        </w:rPr>
        <w:t xml:space="preserve">īyas</w:t>
      </w:r>
      <w:r>
        <w:t xml:space="preserve">;</w:t>
      </w:r>
      <w:r>
        <w:t xml:space="preserve"> </w:t>
      </w:r>
      <w:r>
        <w:t xml:space="preserve">“</w:t>
      </w:r>
      <w:r>
        <w:t xml:space="preserve">bahor lopo bhū ca bahoḥ</w:t>
      </w:r>
      <w:r>
        <w:t xml:space="preserve">”</w:t>
      </w:r>
      <w:r>
        <w:t xml:space="preserve"> </w:t>
      </w:r>
      <w:r>
        <w:t xml:space="preserve">(Pā. 6-4-158): after</w:t>
      </w:r>
      <w:r>
        <w:t xml:space="preserve"> </w:t>
      </w:r>
      <w:r>
        <w:rPr>
          <w:iCs/>
          <w:i/>
        </w:rPr>
        <w:t xml:space="preserve">bahu</w:t>
      </w:r>
      <w:r>
        <w:t xml:space="preserve">, the suffixes</w:t>
      </w:r>
      <w:r>
        <w:t xml:space="preserve"> </w:t>
      </w:r>
      <w:r>
        <w:rPr>
          <w:iCs/>
          <w:i/>
        </w:rPr>
        <w:t xml:space="preserve">iman</w:t>
      </w:r>
      <w:r>
        <w:t xml:space="preserve">,</w:t>
      </w:r>
      <w:r>
        <w:t xml:space="preserve"> </w:t>
      </w:r>
      <w:r>
        <w:rPr>
          <w:iCs/>
          <w:i/>
        </w:rPr>
        <w:t xml:space="preserve">iṣṭhan</w:t>
      </w:r>
      <w:r>
        <w:t xml:space="preserve">,</w:t>
      </w:r>
      <w:r>
        <w:t xml:space="preserve"> </w:t>
      </w:r>
      <w:r>
        <w:rPr>
          <w:iCs/>
          <w:i/>
        </w:rPr>
        <w:t xml:space="preserve">īyasun</w:t>
      </w:r>
      <w:r>
        <w:t xml:space="preserve"> </w:t>
      </w:r>
      <w:r>
        <w:t xml:space="preserve">lose [their initial] and</w:t>
      </w:r>
      <w:r>
        <w:t xml:space="preserve"> </w:t>
      </w:r>
      <w:r>
        <w:rPr>
          <w:iCs/>
          <w:i/>
        </w:rPr>
        <w:t xml:space="preserve">bahu</w:t>
      </w:r>
      <w:r>
        <w:t xml:space="preserve"> </w:t>
      </w:r>
      <w:r>
        <w:t xml:space="preserve">is replaced by</w:t>
      </w:r>
      <w:r>
        <w:t xml:space="preserve"> </w:t>
      </w:r>
      <w:r>
        <w:rPr>
          <w:iCs/>
          <w:i/>
        </w:rPr>
        <w:t xml:space="preserve">bhū</w:t>
      </w:r>
      <w:r>
        <w:t xml:space="preserve">; by</w:t>
      </w:r>
      <w:r>
        <w:t xml:space="preserve"> </w:t>
      </w:r>
      <w:r>
        <w:t xml:space="preserve">“</w:t>
      </w:r>
      <w:r>
        <w:t xml:space="preserve">ādeḥ parasya</w:t>
      </w:r>
      <w:r>
        <w:t xml:space="preserve">”</w:t>
      </w:r>
      <w:r>
        <w:t xml:space="preserve"> </w:t>
      </w:r>
      <w:r>
        <w:t xml:space="preserve">(Pā. 1-1-54) the loss falls on the first letter of what follows, so the</w:t>
      </w:r>
      <w:r>
        <w:t xml:space="preserve"> </w:t>
      </w:r>
      <w:r>
        <w:rPr>
          <w:iCs/>
          <w:i/>
        </w:rPr>
        <w:t xml:space="preserve">ī</w:t>
      </w:r>
      <w:r>
        <w:t xml:space="preserve"> </w:t>
      </w:r>
      <w:r>
        <w:t xml:space="preserve">is dropped, and by the same sūtra</w:t>
      </w:r>
      <w:r>
        <w:t xml:space="preserve"> </w:t>
      </w:r>
      <w:r>
        <w:rPr>
          <w:iCs/>
          <w:i/>
        </w:rPr>
        <w:t xml:space="preserve">bhū</w:t>
      </w:r>
      <w:r>
        <w:t xml:space="preserve"> </w:t>
      </w:r>
      <w:r>
        <w:t xml:space="preserve">replaces the stem:</w:t>
      </w:r>
      <w:r>
        <w:t xml:space="preserve"> </w:t>
      </w:r>
      <w:r>
        <w:rPr>
          <w:iCs/>
          <w:i/>
        </w:rPr>
        <w:t xml:space="preserve">bhūyas</w:t>
      </w:r>
      <w:r>
        <w:t xml:space="preserve">;</w:t>
      </w:r>
      <w:r>
        <w:t xml:space="preserve"> </w:t>
      </w:r>
      <w:r>
        <w:rPr>
          <w:iCs/>
          <w:i/>
        </w:rPr>
        <w:t xml:space="preserve">īyasun</w:t>
      </w:r>
      <w:r>
        <w:t xml:space="preserve"> </w:t>
      </w:r>
      <w:r>
        <w:t xml:space="preserve">is</w:t>
      </w:r>
      <w:r>
        <w:t xml:space="preserve"> </w:t>
      </w:r>
      <w:r>
        <w:rPr>
          <w:iCs/>
          <w:i/>
        </w:rPr>
        <w:t xml:space="preserve">nit</w:t>
      </w:r>
      <w:r>
        <w:t xml:space="preserve">, so</w:t>
      </w:r>
      <w:r>
        <w:t xml:space="preserve"> </w:t>
      </w:r>
      <w:r>
        <w:rPr>
          <w:iCs/>
          <w:i/>
        </w:rPr>
        <w:t xml:space="preserve">bhūyas</w:t>
      </w:r>
      <w:r>
        <w:t xml:space="preserve"> </w:t>
      </w:r>
      <w:r>
        <w:t xml:space="preserve">is initial-udātta by</w:t>
      </w:r>
      <w:r>
        <w:t xml:space="preserve"> </w:t>
      </w:r>
      <w:r>
        <w:t xml:space="preserve">“</w:t>
      </w:r>
      <w:r>
        <w:t xml:space="preserve">ñnity ādir nityam</w:t>
      </w:r>
      <w:r>
        <w:t xml:space="preserve">”</w:t>
      </w:r>
      <w:r>
        <w:t xml:space="preserve"> </w:t>
      </w:r>
      <w:r>
        <w:t xml:space="preserve">(Pā. 6-1-197);</w:t>
      </w:r>
      <w:r>
        <w:t xml:space="preserve"> </w:t>
      </w:r>
      <w:r>
        <w:rPr>
          <w:iCs/>
          <w:i/>
        </w:rPr>
        <w:t xml:space="preserve">bhūyas</w:t>
      </w:r>
      <w:r>
        <w:t xml:space="preserve"> </w:t>
      </w:r>
      <w:r>
        <w:t xml:space="preserve">is an</w:t>
      </w:r>
      <w:r>
        <w:t xml:space="preserve"> </w:t>
      </w:r>
      <w:r>
        <w:rPr>
          <w:iCs/>
          <w:i/>
        </w:rPr>
        <w:t xml:space="preserve">ugit</w:t>
      </w:r>
      <w:r>
        <w:t xml:space="preserve"> </w:t>
      </w:r>
      <w:r>
        <w:t xml:space="preserve">stem, so</w:t>
      </w:r>
      <w:r>
        <w:t xml:space="preserve"> </w:t>
      </w:r>
      <w:r>
        <w:t xml:space="preserve">“</w:t>
      </w:r>
      <w:r>
        <w:t xml:space="preserve">ugitaś ca</w:t>
      </w:r>
      <w:r>
        <w:t xml:space="preserve">”</w:t>
      </w:r>
      <w:r>
        <w:t xml:space="preserve"> </w:t>
      </w:r>
      <w:r>
        <w:t xml:space="preserve">(Pā. 4-1-6) gives</w:t>
      </w:r>
      <w:r>
        <w:t xml:space="preserve"> </w:t>
      </w:r>
      <w:r>
        <w:rPr>
          <w:iCs/>
          <w:i/>
        </w:rPr>
        <w:t xml:space="preserve">ṅīp</w:t>
      </w:r>
      <w:r>
        <w:t xml:space="preserve"> </w:t>
      </w:r>
      <w:r>
        <w:t xml:space="preserve">in the feminine; in</w:t>
      </w:r>
      <w:r>
        <w:t xml:space="preserve"> </w:t>
      </w:r>
      <w:r>
        <w:rPr>
          <w:iCs/>
          <w:i/>
        </w:rPr>
        <w:t xml:space="preserve">bhūyas</w:t>
      </w:r>
      <w:r>
        <w:t xml:space="preserve"> </w:t>
      </w:r>
      <w:r>
        <w:t xml:space="preserve">+</w:t>
      </w:r>
      <w:r>
        <w:t xml:space="preserve"> </w:t>
      </w:r>
      <w:r>
        <w:rPr>
          <w:iCs/>
          <w:i/>
        </w:rPr>
        <w:t xml:space="preserve">ṅīp</w:t>
      </w:r>
      <w:r>
        <w:t xml:space="preserve">, the</w:t>
      </w:r>
      <w:r>
        <w:t xml:space="preserve"> </w:t>
      </w:r>
      <w:r>
        <w:rPr>
          <w:iCs/>
          <w:i/>
        </w:rPr>
        <w:t xml:space="preserve">ṅ</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laśakv ataddhite</w:t>
      </w:r>
      <w:r>
        <w:t xml:space="preserve">”</w:t>
      </w:r>
      <w:r>
        <w:t xml:space="preserve"> </w:t>
      </w:r>
      <w:r>
        <w:t xml:space="preserve">and the</w:t>
      </w:r>
      <w:r>
        <w:t xml:space="preserve"> </w:t>
      </w:r>
      <w:r>
        <w:rPr>
          <w:iCs/>
          <w:i/>
        </w:rPr>
        <w:t xml:space="preserve">p</w:t>
      </w:r>
      <w:r>
        <w:t xml:space="preserve"> </w:t>
      </w:r>
      <w:r>
        <w:t xml:space="preserve">by</w:t>
      </w:r>
      <w:r>
        <w:t xml:space="preserve"> </w:t>
      </w:r>
      <w:r>
        <w:t xml:space="preserve">“</w:t>
      </w:r>
      <w:r>
        <w:t xml:space="preserve">halantyam</w:t>
      </w:r>
      <w:r>
        <w:t xml:space="preserve">”</w:t>
      </w:r>
      <w:r>
        <w:t xml:space="preserve"> </w:t>
      </w:r>
      <w:r>
        <w:t xml:space="preserve">(Pā. 1-3-3), dropped by</w:t>
      </w:r>
      <w:r>
        <w:t xml:space="preserve"> </w:t>
      </w:r>
      <w:r>
        <w:t xml:space="preserve">“</w:t>
      </w:r>
      <w:r>
        <w:t xml:space="preserve">tasya lopaḥ</w:t>
      </w:r>
      <w:r>
        <w:t xml:space="preserve">”</w:t>
      </w:r>
      <w:r>
        <w:t xml:space="preserve"> </w:t>
      </w:r>
      <w:r>
        <w:t xml:space="preserve">(Pā. 1-3-9);</w:t>
      </w:r>
      <w:r>
        <w:t xml:space="preserve"> </w:t>
      </w:r>
      <w:r>
        <w:rPr>
          <w:iCs/>
          <w:i/>
        </w:rPr>
        <w:t xml:space="preserve">ṅīp</w:t>
      </w:r>
      <w:r>
        <w:t xml:space="preserve"> </w:t>
      </w:r>
      <w:r>
        <w:t xml:space="preserve">is</w:t>
      </w:r>
      <w:r>
        <w:t xml:space="preserve"> </w:t>
      </w:r>
      <w:r>
        <w:rPr>
          <w:iCs/>
          <w:i/>
        </w:rPr>
        <w:t xml:space="preserve">pit</w:t>
      </w:r>
      <w:r>
        <w:t xml:space="preserve">, so unaccented by</w:t>
      </w:r>
      <w:r>
        <w:t xml:space="preserve"> </w:t>
      </w:r>
      <w:r>
        <w:t xml:space="preserve">“</w:t>
      </w:r>
      <w:r>
        <w:t xml:space="preserve">anudāttau sup-pitau</w:t>
      </w:r>
      <w:r>
        <w:t xml:space="preserve">”</w:t>
      </w:r>
      <w:r>
        <w:t xml:space="preserve"> </w:t>
      </w:r>
      <w:r>
        <w:t xml:space="preserve">(Pā. 3-1-4).</w:t>
      </w:r>
    </w:p>
    <w:p>
      <w:pPr>
        <w:pStyle w:val="BodyText"/>
      </w:pPr>
      <w:r>
        <w:rPr>
          <w:bCs/>
          <w:b/>
        </w:rPr>
        <w:t xml:space="preserve">॥८॥</w:t>
      </w:r>
    </w:p>
    <w:p>
      <w:pPr>
        <w:pStyle w:val="BodyText"/>
      </w:pPr>
      <w:r>
        <w:rPr>
          <w:iCs/>
          <w:i/>
        </w:rPr>
        <w:t xml:space="preserve">(A printed ornament follows. The page carries no separate Sanskrit colophon and no Kannada closing line for this sūkta, unlike Sūkta 10. The next printed page, 483, opens the twelfth sūkta,</w:t>
      </w:r>
      <w:r>
        <w:rPr>
          <w:iCs/>
          <w:i/>
        </w:rPr>
        <w:t xml:space="preserve"> </w:t>
      </w:r>
      <w:r>
        <w:rPr>
          <w:iCs/>
          <w:i/>
        </w:rPr>
        <w:t xml:space="preserve">“</w:t>
      </w:r>
      <w:r>
        <w:rPr>
          <w:iCs/>
          <w:i/>
        </w:rPr>
        <w:t xml:space="preserve">agniṃ dūtaṃ vṛṇīmahe,</w:t>
      </w:r>
      <w:r>
        <w:rPr>
          <w:iCs/>
          <w:i/>
        </w:rPr>
        <w:t xml:space="preserve">”</w:t>
      </w:r>
      <w:r>
        <w:rPr>
          <w:iCs/>
          <w:i/>
        </w:rPr>
        <w:t xml:space="preserve"> </w:t>
      </w:r>
      <w:r>
        <w:rPr>
          <w:iCs/>
          <w:i/>
        </w:rPr>
        <w:t xml:space="preserve">and follows below.)</w:t>
      </w:r>
    </w:p>
    <w:p>
      <w:pPr>
        <w:pStyle w:val="BodyText"/>
      </w:pPr>
      <w:r>
        <w:rPr>
          <w:bCs/>
          <w:b/>
        </w:rPr>
        <w:t xml:space="preserve">End of Sūkta 11.</w:t>
      </w:r>
    </w:p>
    <w:p>
      <w:r>
        <w:pict>
          <v:rect style="width:0;height:1.5pt" o:hralign="center" o:hrstd="t" o:hr="t"/>
        </w:pict>
      </w:r>
    </w:p>
    <w:bookmarkEnd w:id="498"/>
    <w:bookmarkStart w:id="499" w:name="Xac4b189ba58708c99d45e549d6c4335c96d3b7b"/>
    <w:p>
      <w:pPr>
        <w:pStyle w:val="Heading3"/>
      </w:pPr>
      <w:r>
        <w:t xml:space="preserve">Page 483 — opening of Sūkta 12 (fourth anuvāka)</w:t>
      </w:r>
    </w:p>
    <w:p>
      <w:pPr>
        <w:pStyle w:val="FirstParagraph"/>
      </w:pPr>
      <w:r>
        <w:rPr>
          <w:bCs/>
          <w:b/>
        </w:rPr>
        <w:t xml:space="preserve">॥ ಹನ್ನೆರಡನೆಯ ಸೂಕ್ತವು ॥ — Sūkta 12 —</w:t>
      </w:r>
      <w:r>
        <w:rPr>
          <w:bCs/>
          <w:b/>
        </w:rPr>
        <w:t xml:space="preserve"> </w:t>
      </w:r>
      <w:r>
        <w:rPr>
          <w:iCs/>
          <w:i/>
          <w:bCs/>
          <w:b/>
        </w:rPr>
        <w:t xml:space="preserve">“</w:t>
      </w:r>
      <w:r>
        <w:rPr>
          <w:iCs/>
          <w:i/>
          <w:bCs/>
          <w:b/>
        </w:rPr>
        <w:t xml:space="preserve">agniṃ dūtaṃ vṛṇīmahe</w:t>
      </w:r>
      <w:r>
        <w:rPr>
          <w:iCs/>
          <w:i/>
          <w:bCs/>
          <w:b/>
        </w:rPr>
        <w:t xml:space="preserve">”</w:t>
      </w:r>
      <w:r>
        <w:rPr>
          <w:bCs/>
          <w:b/>
        </w:rPr>
        <w:t xml:space="preserve"> </w:t>
      </w:r>
      <w:r>
        <w:rPr>
          <w:bCs/>
          <w:b/>
        </w:rPr>
        <w:t xml:space="preserve">(</w:t>
      </w:r>
      <w:r>
        <w:rPr>
          <w:bCs/>
          <w:b/>
        </w:rPr>
        <w:t xml:space="preserve">“</w:t>
      </w:r>
      <w:r>
        <w:rPr>
          <w:bCs/>
          <w:b/>
        </w:rPr>
        <w:t xml:space="preserve">The Twelfth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चतुर्थानुवाके षट् सूक्तानि । तत्राग्निं दूतमित्यादिकस्य द्वादशर्चस्य प्रथमस्य सूक्तस्य कण्वपुत्रो मेधातिथिर्ऋषिः । अपवादाभावादनुवर्तमानं प्राग्घिरण्यस्तूपादित्युक्तं गायत्रमेव छन्दः । अग्निदेवताकत्वं विस्पष्टम् । अत एवानुक्रम्यते । अग्निं द्वादश मेधातिथिः काण्व आग्नेयमग्निनेति पादो द्व्यग्निदैवतो निर्मथ्य आहवनीयश्चेति ॥ विनियोगस्तु । प्रातरनुवाक आग्नेये क्रतौ गायत्रे छन्दस्यग्निं दूतमिति सूक्तम् । अथैतस्या रात्रेर्विवासकाल इति खण्डे ऽग्निमीळे ऽग्निं दूतम् । आ. ४-१३ । इति सूत्रितम् ॥ तथा पृष्ठ्यषडहस्य द्वितीये ऽहनीदमेव सूक्तमाज्यशस्त्रम् । पृष्ठ्यस्याभिप्लवेनोक्ते अहनी इति खण्डे सूत्रितम् । अग्निं दूतमिति द्वितीये । आ. ७-१० । इति ॥ दर्शपूर्णमासयोः सामिधेनीष्वग्निं दूतमित्येका नमः प्रवक्त्र इति खण्डे सूत्रितम् । ईळेन्यो नमस्यस्तिरो ऽग्निं दूतं वृणीमहे ॥ आ. १-२ । इति ॥</w:t>
      </w:r>
    </w:p>
    <w:p>
      <w:pPr>
        <w:pStyle w:val="BlockText"/>
      </w:pPr>
      <w:r>
        <w:rPr>
          <w:iCs/>
          <w:i/>
        </w:rPr>
        <w:t xml:space="preserve">caturthānuvāke ṣaṭ sūktāni | tatrāgniṃ dūtamityādikasya dvādaśarcasya prathamasya sūktasya kaṇvaputro medhātithirṛṣiḥ | apavādābhāvādanuvartamānaṃ prāgghiraṇyastūpādityuktaṃ gāyatrameva chandaḥ | agnidevatākatvaṃ vispaṣṭam | ata evānukramyate | agniṃ dvādaśa medhātithiḥ kāṇva āgneyamagnineti pādo dvyagnidaivato nirmathya āhavanīyaśceti || viniyogastu | prātaranuvāka āgneye kratau gāyatre chandasyagniṃ dūtamiti sūktam | athaitasyā rātrervivāsakāla iti khaṇḍe ’gnimīḷe ’gniṃ dūtam | ā. 4-13 | iti sūtritam || tathā pṛṣṭhyaṣaḍahasya dvitīye ’hanīdameva sūktamājyaśastram | pṛṣṭhyasyābhiplavenokte ahanī iti khaṇḍe sūtritam | agniṃ dūtamiti dvitīye | ā. 7-10 | iti || darśapūrṇamāsayoḥ sāmidhenīṣvagniṃ dūtamityekā namaḥ pravaktra iti khaṇḍe sūtritam | īḷenyo namasyastiro ’gniṃ dūtaṃ vṛṇīmahe || ā. 1-2 | iti ||</w:t>
      </w:r>
    </w:p>
    <w:p>
      <w:pPr>
        <w:pStyle w:val="FirstParagraph"/>
      </w:pPr>
      <w:r>
        <w:rPr>
          <w:bCs/>
          <w:b/>
        </w:rPr>
        <w:t xml:space="preserve">Translation:</w:t>
      </w:r>
      <w:r>
        <w:t xml:space="preserve"> </w:t>
      </w:r>
      <w:r>
        <w:t xml:space="preserve">“</w:t>
      </w:r>
      <w:r>
        <w:t xml:space="preserve">In the fourth anuvāka there are six sūktas. Of these, of the first sūkta, of twelve riks, beginning</w:t>
      </w:r>
      <w:r>
        <w:t xml:space="preserve"> </w:t>
      </w:r>
      <w:r>
        <w:rPr>
          <w:iCs/>
          <w:i/>
        </w:rPr>
        <w:t xml:space="preserve">agniṃ dūtam</w:t>
      </w:r>
      <w:r>
        <w:t xml:space="preserve">, the ṛṣi is Medhātithi, son of Kaṇva. Since there is no exception, the meter is the Gāyatrī that continues, as was said,</w:t>
      </w:r>
      <w:r>
        <w:t xml:space="preserve"> </w:t>
      </w:r>
      <w:r>
        <w:t xml:space="preserve">‘</w:t>
      </w:r>
      <w:r>
        <w:t xml:space="preserve">up to Hiraṇyastūpa.</w:t>
      </w:r>
      <w:r>
        <w:t xml:space="preserve">’</w:t>
      </w:r>
      <w:r>
        <w:t xml:space="preserve"> </w:t>
      </w:r>
      <w:r>
        <w:t xml:space="preserve">That Agni is the deity is clear. Therefore the Anukramaṇī says:</w:t>
      </w:r>
      <w:r>
        <w:t xml:space="preserve"> </w:t>
      </w:r>
      <w:r>
        <w:t xml:space="preserve">‘</w:t>
      </w:r>
      <w:r>
        <w:rPr>
          <w:iCs/>
          <w:i/>
        </w:rPr>
        <w:t xml:space="preserve">agniṃ dvādaśa medhātithiḥ kāṇva āgneyam agnineti pādo dvyagnidaivato nirmathya āhavanīyaś ca</w:t>
      </w:r>
      <w:r>
        <w:t xml:space="preserve">’</w:t>
      </w:r>
      <w:r>
        <w:t xml:space="preserve"> </w:t>
      </w:r>
      <w:r>
        <w:t xml:space="preserve">— [the sūkta]</w:t>
      </w:r>
      <w:r>
        <w:t xml:space="preserve"> </w:t>
      </w:r>
      <w:r>
        <w:rPr>
          <w:iCs/>
          <w:i/>
        </w:rPr>
        <w:t xml:space="preserve">agnim</w:t>
      </w:r>
      <w:r>
        <w:t xml:space="preserve">, twelve [riks], Medhātithi Kāṇva, to Agni; the pāda</w:t>
      </w:r>
      <w:r>
        <w:t xml:space="preserve"> </w:t>
      </w:r>
      <w:r>
        <w:rPr>
          <w:iCs/>
          <w:i/>
        </w:rPr>
        <w:t xml:space="preserve">agninā</w:t>
      </w:r>
      <w:r>
        <w:t xml:space="preserve"> </w:t>
      </w:r>
      <w:r>
        <w:t xml:space="preserve">has two Agnis as deity, the churned [fire] and the Āhavanīya. Its application: in the morning litany (</w:t>
      </w:r>
      <w:r>
        <w:rPr>
          <w:iCs/>
          <w:i/>
        </w:rPr>
        <w:t xml:space="preserve">prātaranuvāka</w:t>
      </w:r>
      <w:r>
        <w:t xml:space="preserve">), in the Āgneya rite, in the Gāyatrī meter, the sūkta</w:t>
      </w:r>
      <w:r>
        <w:t xml:space="preserve"> </w:t>
      </w:r>
      <w:r>
        <w:rPr>
          <w:iCs/>
          <w:i/>
        </w:rPr>
        <w:t xml:space="preserve">agniṃ dūtam</w:t>
      </w:r>
      <w:r>
        <w:t xml:space="preserve">; laid down in the section</w:t>
      </w:r>
      <w:r>
        <w:t xml:space="preserve"> </w:t>
      </w:r>
      <w:r>
        <w:rPr>
          <w:iCs/>
          <w:i/>
        </w:rPr>
        <w:t xml:space="preserve">athaitasyā rātrer vivāsakāle</w:t>
      </w:r>
      <w:r>
        <w:t xml:space="preserve">:</w:t>
      </w:r>
      <w:r>
        <w:t xml:space="preserve"> </w:t>
      </w:r>
      <w:r>
        <w:t xml:space="preserve">‘</w:t>
      </w:r>
      <w:r>
        <w:rPr>
          <w:iCs/>
          <w:i/>
        </w:rPr>
        <w:t xml:space="preserve">agnim īḷe</w:t>
      </w:r>
      <w:r>
        <w:t xml:space="preserve">,</w:t>
      </w:r>
      <w:r>
        <w:t xml:space="preserve"> </w:t>
      </w:r>
      <w:r>
        <w:rPr>
          <w:iCs/>
          <w:i/>
        </w:rPr>
        <w:t xml:space="preserve">agniṃ dūtam</w:t>
      </w:r>
      <w:r>
        <w:t xml:space="preserve">’</w:t>
      </w:r>
      <w:r>
        <w:t xml:space="preserve"> </w:t>
      </w:r>
      <w:r>
        <w:t xml:space="preserve">(Āś. 4-13). Likewise on the second day of the Pṛṣṭhya Ṣaḍaha this same sūkta is the</w:t>
      </w:r>
      <w:r>
        <w:t xml:space="preserve"> </w:t>
      </w:r>
      <w:r>
        <w:rPr>
          <w:iCs/>
          <w:i/>
        </w:rPr>
        <w:t xml:space="preserve">ājya-śastra</w:t>
      </w:r>
      <w:r>
        <w:t xml:space="preserve">; laid down in the section</w:t>
      </w:r>
      <w:r>
        <w:t xml:space="preserve"> </w:t>
      </w:r>
      <w:r>
        <w:rPr>
          <w:iCs/>
          <w:i/>
        </w:rPr>
        <w:t xml:space="preserve">pṛṣṭhyasyābhiplavenokte ahanī</w:t>
      </w:r>
      <w:r>
        <w:t xml:space="preserve">:</w:t>
      </w:r>
      <w:r>
        <w:t xml:space="preserve"> </w:t>
      </w:r>
      <w:r>
        <w:t xml:space="preserve">‘</w:t>
      </w:r>
      <w:r>
        <w:rPr>
          <w:iCs/>
          <w:i/>
        </w:rPr>
        <w:t xml:space="preserve">agniṃ dūtam</w:t>
      </w:r>
      <w:r>
        <w:t xml:space="preserve"> </w:t>
      </w:r>
      <w:r>
        <w:t xml:space="preserve">on the second</w:t>
      </w:r>
      <w:r>
        <w:t xml:space="preserve">’</w:t>
      </w:r>
      <w:r>
        <w:t xml:space="preserve"> </w:t>
      </w:r>
      <w:r>
        <w:t xml:space="preserve">(Āś. 7-10). In the Darśa and Pūrṇamāsa, among the</w:t>
      </w:r>
      <w:r>
        <w:t xml:space="preserve"> </w:t>
      </w:r>
      <w:r>
        <w:rPr>
          <w:iCs/>
          <w:i/>
        </w:rPr>
        <w:t xml:space="preserve">sāmidhenī</w:t>
      </w:r>
      <w:r>
        <w:t xml:space="preserve">s, the single [rik]</w:t>
      </w:r>
      <w:r>
        <w:t xml:space="preserve"> </w:t>
      </w:r>
      <w:r>
        <w:rPr>
          <w:iCs/>
          <w:i/>
        </w:rPr>
        <w:t xml:space="preserve">agniṃ dūtam</w:t>
      </w:r>
      <w:r>
        <w:t xml:space="preserve">; laid down in the section</w:t>
      </w:r>
      <w:r>
        <w:t xml:space="preserve"> </w:t>
      </w:r>
      <w:r>
        <w:rPr>
          <w:iCs/>
          <w:i/>
        </w:rPr>
        <w:t xml:space="preserve">namaḥ pravaktre</w:t>
      </w:r>
      <w:r>
        <w:t xml:space="preserve">:</w:t>
      </w:r>
      <w:r>
        <w:t xml:space="preserve"> </w:t>
      </w:r>
      <w:r>
        <w:t xml:space="preserve">‘</w:t>
      </w:r>
      <w:r>
        <w:rPr>
          <w:iCs/>
          <w:i/>
        </w:rPr>
        <w:t xml:space="preserve">īḷenyo namasyas tiro</w:t>
      </w:r>
      <w:r>
        <w:t xml:space="preserve">,</w:t>
      </w:r>
      <w:r>
        <w:t xml:space="preserve"> </w:t>
      </w:r>
      <w:r>
        <w:rPr>
          <w:iCs/>
          <w:i/>
        </w:rPr>
        <w:t xml:space="preserve">agniṃ dūtaṃ vṛṇīmahe</w:t>
      </w:r>
      <w:r>
        <w:t xml:space="preserve">’</w:t>
      </w:r>
      <w:r>
        <w:t xml:space="preserve"> </w:t>
      </w:r>
      <w:r>
        <w:t xml:space="preserve">(Āś. 1-2).</w:t>
      </w:r>
      <w:r>
        <w:t xml:space="preserve">”</w:t>
      </w:r>
    </w:p>
    <w:p>
      <w:pPr>
        <w:pStyle w:val="BodyText"/>
      </w:pPr>
      <w:r>
        <w:rPr>
          <w:bCs/>
          <w:b/>
        </w:rPr>
        <w:t xml:space="preserve">॥ Anuvāda (Kannada rendering) ॥</w:t>
      </w:r>
      <w:r>
        <w:t xml:space="preserve"> </w:t>
      </w:r>
      <w:r>
        <w:t xml:space="preserve">The fourth anuvāka begins with the twelfth sūkta; this anuvāka has six sūktas. Of these six sūktas, of the first, the sūkta of twelve riks called</w:t>
      </w:r>
      <w:r>
        <w:t xml:space="preserve"> </w:t>
      </w:r>
      <w:r>
        <w:rPr>
          <w:iCs/>
          <w:i/>
        </w:rPr>
        <w:t xml:space="preserve">agniṃ dūtam</w:t>
      </w:r>
      <w:r>
        <w:t xml:space="preserve">, the ṛṣi is Medhātithi, son of Kaṇva; the meter is Gāyatrī; the deity is Agni. This is said in the Anukramaṇikā in the section</w:t>
      </w:r>
      <w:r>
        <w:t xml:space="preserve"> </w:t>
      </w:r>
      <w:r>
        <w:rPr>
          <w:iCs/>
          <w:i/>
        </w:rPr>
        <w:t xml:space="preserve">agniṃ dvādaśa medhātithiḥ kāṇvaḥ</w:t>
      </w:r>
      <w:r>
        <w:t xml:space="preserve">. The order of application: at the time of reciting the mantras of the</w:t>
      </w:r>
      <w:r>
        <w:t xml:space="preserve"> </w:t>
      </w:r>
      <w:r>
        <w:rPr>
          <w:iCs/>
          <w:i/>
        </w:rPr>
        <w:t xml:space="preserve">prātaranuvāka</w:t>
      </w:r>
      <w:r>
        <w:t xml:space="preserve"> </w:t>
      </w:r>
      <w:r>
        <w:t xml:space="preserve">of the Āgneya rite, when the riks in the Gāyatrī meter are recited, this sūkta</w:t>
      </w:r>
      <w:r>
        <w:t xml:space="preserve"> </w:t>
      </w:r>
      <w:r>
        <w:rPr>
          <w:iCs/>
          <w:i/>
        </w:rPr>
        <w:t xml:space="preserve">agniṃ dūtam</w:t>
      </w:r>
      <w:r>
        <w:t xml:space="preserve"> </w:t>
      </w:r>
      <w:r>
        <w:t xml:space="preserve">is to be recited; this is said in the Śrautasūtra of Āśvalāyana in the section</w:t>
      </w:r>
      <w:r>
        <w:t xml:space="preserve"> </w:t>
      </w:r>
      <w:r>
        <w:rPr>
          <w:iCs/>
          <w:i/>
        </w:rPr>
        <w:t xml:space="preserve">athaitasyā rātrer vivāsakāle</w:t>
      </w:r>
      <w:r>
        <w:t xml:space="preserve"> </w:t>
      </w:r>
      <w:r>
        <w:t xml:space="preserve">(Ā. 4-13). And on the second day of the Pṛṣṭhya-ṣaḍaha rite this sūkta is recited as the</w:t>
      </w:r>
      <w:r>
        <w:t xml:space="preserve"> </w:t>
      </w:r>
      <w:r>
        <w:rPr>
          <w:iCs/>
          <w:i/>
        </w:rPr>
        <w:t xml:space="preserve">ājya-śastra</w:t>
      </w:r>
      <w:r>
        <w:t xml:space="preserve"> </w:t>
      </w:r>
      <w:r>
        <w:t xml:space="preserve">mantras; this is said in Āśvalāyana’s sūtra 7-10, in the section</w:t>
      </w:r>
      <w:r>
        <w:t xml:space="preserve"> </w:t>
      </w:r>
      <w:r>
        <w:rPr>
          <w:iCs/>
          <w:i/>
        </w:rPr>
        <w:t xml:space="preserve">pṛṣṭhyasyābhiplavenokte ahanī</w:t>
      </w:r>
      <w:r>
        <w:t xml:space="preserve">, as</w:t>
      </w:r>
      <w:r>
        <w:t xml:space="preserve"> </w:t>
      </w:r>
      <w:r>
        <w:t xml:space="preserve">“</w:t>
      </w:r>
      <w:r>
        <w:rPr>
          <w:iCs/>
          <w:i/>
        </w:rPr>
        <w:t xml:space="preserve">agniṃ dūtam iti dvitīye</w:t>
      </w:r>
      <w:r>
        <w:t xml:space="preserve">.</w:t>
      </w:r>
      <w:r>
        <w:t xml:space="preserve">”</w:t>
      </w:r>
      <w:r>
        <w:t xml:space="preserve"> </w:t>
      </w:r>
      <w:r>
        <w:t xml:space="preserve">And in the Darśapūrṇamāsa sacrifices, when the riks called</w:t>
      </w:r>
      <w:r>
        <w:t xml:space="preserve"> </w:t>
      </w:r>
      <w:r>
        <w:rPr>
          <w:iCs/>
          <w:i/>
        </w:rPr>
        <w:t xml:space="preserve">sāmidhenī</w:t>
      </w:r>
      <w:r>
        <w:t xml:space="preserve"> </w:t>
      </w:r>
      <w:r>
        <w:t xml:space="preserve">are recited, the rik</w:t>
      </w:r>
      <w:r>
        <w:t xml:space="preserve"> </w:t>
      </w:r>
      <w:r>
        <w:rPr>
          <w:iCs/>
          <w:i/>
        </w:rPr>
        <w:t xml:space="preserve">agniṃ dūtam</w:t>
      </w:r>
      <w:r>
        <w:t xml:space="preserve"> </w:t>
      </w:r>
      <w:r>
        <w:t xml:space="preserve">is to be recited, as is said in the section</w:t>
      </w:r>
      <w:r>
        <w:t xml:space="preserve"> </w:t>
      </w:r>
      <w:r>
        <w:rPr>
          <w:iCs/>
          <w:i/>
        </w:rPr>
        <w:t xml:space="preserve">namaḥ pravaktre</w:t>
      </w:r>
      <w:r>
        <w:t xml:space="preserve">; this too is said in section 1-2 of Āśvalāyana’s Śrautasūtra:</w:t>
      </w:r>
      <w:r>
        <w:t xml:space="preserve"> </w:t>
      </w:r>
      <w:r>
        <w:t xml:space="preserve">“</w:t>
      </w:r>
      <w:r>
        <w:rPr>
          <w:iCs/>
          <w:i/>
        </w:rPr>
        <w:t xml:space="preserve">īḷenyo namasyas tiro ’gniṃ dūtaṃ vṛṇīmahe</w:t>
      </w:r>
      <w:r>
        <w:t xml:space="preserve">.</w:t>
      </w:r>
      <w:r>
        <w:t xml:space="preserve">”</w:t>
      </w:r>
    </w:p>
    <w:bookmarkEnd w:id="499"/>
    <w:bookmarkStart w:id="500" w:name="page-484-sūkta-12-rik-1"/>
    <w:p>
      <w:pPr>
        <w:pStyle w:val="Heading3"/>
      </w:pPr>
      <w:r>
        <w:t xml:space="preserve">Page 484 — Sūkta 12, Rik 1</w:t>
      </w:r>
    </w:p>
    <w:p>
      <w:pPr>
        <w:pStyle w:val="FirstParagraph"/>
      </w:pPr>
      <w:r>
        <w:rPr>
          <w:iCs/>
          <w:i/>
        </w:rPr>
        <w:t xml:space="preserve">(Saṃhitā accents as printed; Pada unaccented.)</w:t>
      </w:r>
    </w:p>
    <w:p>
      <w:pPr>
        <w:pStyle w:val="BodyText"/>
      </w:pPr>
      <w:r>
        <w:rPr>
          <w:bCs/>
          <w:b/>
        </w:rPr>
        <w:t xml:space="preserve">॥ ॐ ॥</w:t>
      </w:r>
    </w:p>
    <w:p>
      <w:pPr>
        <w:pStyle w:val="BodyText"/>
      </w:pPr>
      <w:r>
        <w:rPr>
          <w:bCs/>
          <w:b/>
        </w:rPr>
        <w:t xml:space="preserve">॥ Sūkta — 12 ॥</w:t>
      </w:r>
      <w:r>
        <w:t xml:space="preserve"> </w:t>
      </w:r>
      <w:r>
        <w:rPr>
          <w:bCs/>
          <w:b/>
        </w:rPr>
        <w:t xml:space="preserve">॥ Maṇḍala — 1 ॥ Anuvāka — 4 ॥ Sūkta — 12 ॥</w:t>
      </w:r>
      <w:r>
        <w:t xml:space="preserve"> </w:t>
      </w:r>
      <w:r>
        <w:rPr>
          <w:bCs/>
          <w:b/>
        </w:rPr>
        <w:t xml:space="preserve">॥ Aṣṭaka — 1 ॥ Adhyāya — 1 ॥ Varga — 22, 23 ॥</w:t>
      </w:r>
      <w:r>
        <w:t xml:space="preserve"> </w:t>
      </w:r>
      <w:r>
        <w:rPr>
          <w:bCs/>
          <w:b/>
        </w:rPr>
        <w:t xml:space="preserve">॥ Mantras contained in this sūkta: 1–12 ॥</w:t>
      </w:r>
      <w:r>
        <w:t xml:space="preserve"> </w:t>
      </w:r>
      <w:r>
        <w:rPr>
          <w:bCs/>
          <w:b/>
        </w:rPr>
        <w:t xml:space="preserve">॥ Ṛṣi — Medhātithi Kāṇva ॥</w:t>
      </w:r>
      <w:r>
        <w:t xml:space="preserve"> </w:t>
      </w:r>
      <w:r>
        <w:rPr>
          <w:iCs/>
          <w:i/>
        </w:rPr>
        <w:t xml:space="preserve">(printed</w:t>
      </w:r>
      <w:r>
        <w:rPr>
          <w:iCs/>
          <w:i/>
        </w:rPr>
        <w:t xml:space="preserve"> </w:t>
      </w:r>
      <w:r>
        <w:rPr>
          <w:iCs/>
          <w:i/>
        </w:rPr>
        <w:t xml:space="preserve">“</w:t>
      </w:r>
      <w:r>
        <w:rPr>
          <w:iCs/>
          <w:i/>
        </w:rPr>
        <w:t xml:space="preserve">1–12 medhātithiḥ kāṇvaḥ</w:t>
      </w:r>
      <w:r>
        <w:rPr>
          <w:iCs/>
          <w:i/>
        </w:rPr>
        <w:t xml:space="preserve">”</w:t>
      </w:r>
      <w:r>
        <w:rPr>
          <w:iCs/>
          <w:i/>
        </w:rPr>
        <w:t xml:space="preserve">)</w:t>
      </w:r>
      <w:r>
        <w:t xml:space="preserve"> </w:t>
      </w:r>
      <w:r>
        <w:rPr>
          <w:bCs/>
          <w:b/>
        </w:rPr>
        <w:t xml:space="preserve">॥ Devatā — Agni; 6 — Agni Nirmathya and Agni Āhavanīya ॥</w:t>
      </w:r>
      <w:r>
        <w:t xml:space="preserve"> </w:t>
      </w:r>
      <w:r>
        <w:rPr>
          <w:iCs/>
          <w:i/>
        </w:rPr>
        <w:t xml:space="preserve">(printed</w:t>
      </w:r>
      <w:r>
        <w:rPr>
          <w:iCs/>
          <w:i/>
        </w:rPr>
        <w:t xml:space="preserve"> </w:t>
      </w:r>
      <w:r>
        <w:rPr>
          <w:iCs/>
          <w:i/>
        </w:rPr>
        <w:t xml:space="preserve">“</w:t>
      </w:r>
      <w:r>
        <w:rPr>
          <w:iCs/>
          <w:i/>
        </w:rPr>
        <w:t xml:space="preserve">agniḥ | 6 — agnir nirmathyo ’gnir āhavanīyaś ca</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अ॒ग्निं दू॒तं वृ॑णीमहे॒ होता॑रं वि॒श्ववे॑दसम् ।</w:t>
      </w:r>
      <w:r>
        <w:t xml:space="preserve"> </w:t>
      </w:r>
      <w:r>
        <w:t xml:space="preserve">अ॒स्य य॒ज्ञस्य॑ सु॒क्रतु॑म् ॥१॥</w:t>
      </w:r>
    </w:p>
    <w:p>
      <w:pPr>
        <w:pStyle w:val="BlockText"/>
      </w:pPr>
      <w:r>
        <w:rPr>
          <w:iCs/>
          <w:i/>
        </w:rPr>
        <w:t xml:space="preserve">agníṃ dūtáṃ vṛṇīmahe hótāraṃ viśvávedasam |</w:t>
      </w:r>
      <w:r>
        <w:t xml:space="preserve"> </w:t>
      </w:r>
      <w:r>
        <w:rPr>
          <w:iCs/>
          <w:i/>
        </w:rPr>
        <w:t xml:space="preserve">asyá yajñásya sukrátum ||1||</w:t>
      </w:r>
    </w:p>
    <w:p>
      <w:pPr>
        <w:pStyle w:val="FirstParagraph"/>
      </w:pPr>
      <w:r>
        <w:rPr>
          <w:bCs/>
          <w:b/>
        </w:rPr>
        <w:t xml:space="preserve">॥ Pada-pāṭhaḥ ॥</w:t>
      </w:r>
    </w:p>
    <w:p>
      <w:pPr>
        <w:pStyle w:val="BlockText"/>
      </w:pPr>
      <w:r>
        <w:t xml:space="preserve">अग्निम् । दूतम् । वृणीमहे । होतारम् । विश्वऽवेदसम् ॥</w:t>
      </w:r>
      <w:r>
        <w:t xml:space="preserve"> </w:t>
      </w:r>
      <w:r>
        <w:t xml:space="preserve">अस्य । यज्ञस्य । सुऽक्रतुम् ॥१॥</w:t>
      </w:r>
    </w:p>
    <w:p>
      <w:pPr>
        <w:pStyle w:val="BlockText"/>
      </w:pPr>
      <w:r>
        <w:rPr>
          <w:iCs/>
          <w:i/>
        </w:rPr>
        <w:t xml:space="preserve">agnim | dūtam | vṛṇīmahe | hotāram | viśva-vedasam ||</w:t>
      </w:r>
      <w:r>
        <w:t xml:space="preserve"> </w:t>
      </w:r>
      <w:r>
        <w:rPr>
          <w:iCs/>
          <w:i/>
        </w:rPr>
        <w:t xml:space="preserve">asya | yajñasya | su-kratum ||1||</w:t>
      </w:r>
    </w:p>
    <w:p>
      <w:pPr>
        <w:pStyle w:val="FirstParagraph"/>
      </w:pPr>
      <w:r>
        <w:rPr>
          <w:bCs/>
          <w:b/>
        </w:rPr>
        <w:t xml:space="preserve">॥ Sāyaṇa-bhāṣyam ॥</w:t>
      </w:r>
    </w:p>
    <w:p>
      <w:pPr>
        <w:pStyle w:val="BlockText"/>
      </w:pPr>
      <w:r>
        <w:t xml:space="preserve">अग्नेर्दूतत्वमेतन्मन्त्रव्याख्याने तैत्तिरीयब्राह्मणे समाम्नायते । अग्निर्देवानां दूत आसीदुशनाः काव्यो ऽसुराणाम् । तै. सं. २-५-८-५ । इति । तादृशं देवदूतमग्निमस्मिन्कर्मणि वृणीमहे । संभजामः । कीदृशम् । होतारं देवानामाह्वातारं विश्ववेदसं सर्वधनोपेतम् अस्य प्रवर्तमानस्य यज्ञस्य निष्पादकत्वेन सुक्रतुं शोभनकर्माणं शोभनप्रज्ञं वा ॥ मघमित्यादिष्वष्टाविंशतिसंख्याकेषु धननामसु वेदस्शब्दः पठितः ॥ होतारम् । ह्वेञ् स्पर्धायां शब्दे च । तृन् । ताच्छील्यादिषु । बहुलं छन्दसीति संप्रसारणे । परपूर्वत्वे गुणः । नित्त्वादाद्युदात्तः । विश्ववेदसम् । बहुव्रीहौ । विश्वं संज्ञायाम् । पा. ६-२-१०६ । इति पूर्वपदान्तोदात्तः । अस्य । ऊडिदमित्यादिना विभक्तेरुदात्तत्वम् । सुक्रतुम् । क्रत्वादयश्च । पा. ६-२-११८ । इत्याद्युदात्तत्वम् ॥</w:t>
      </w:r>
    </w:p>
    <w:p>
      <w:pPr>
        <w:pStyle w:val="BlockText"/>
      </w:pPr>
      <w:r>
        <w:rPr>
          <w:iCs/>
          <w:i/>
        </w:rPr>
        <w:t xml:space="preserve">agner dūtatvam etan-mantra-vyākhyāne taittirīya-brāhmaṇe samāmnāyate | agnir devānāṃ dūta āsīd uśanāḥ kāvyo ’surāṇām | tai. saṃ. 2-5-8-5 | iti | tādṛśaṃ deva-dūtam agnim asmin karmaṇi vṛṇīmahe | saṃbhajāmaḥ | kīdṛśam | hotāraṃ devānām āhvātāraṃ viśvavedasaṃ sarva-dhanopetam asya pravartamānasya yajñasya niṣpādakatvena sukratuṃ śobhana-karmāṇaṃ śobhana-prajñaṃ vā || magham ity-ādiṣv aṣṭāviṃśati-saṃkhyākeṣu dhana-nāmasu vedas-śabdaḥ paṭhitaḥ || hotāram | hveñ spardhāyāṃ śabde ca | tṛn | tācchīlyādiṣu | bahulaṃ chandasīti saṃprasāraṇe | parapūrvatve guṇaḥ | nittvād ādyudāttaḥ | viśvavedasam | bahuvrīhau | viśvaṃ saṃjñāyām | pā. 6-2-106 | iti pūrvapadāntodāttaḥ | asya | ūḍidam ity-ādinā vibhakter udāttatvam | sukratum | kratv-ādayaś ca | pā. 6-2-118 | ity-ādyudāttatvam ||</w:t>
      </w:r>
    </w:p>
    <w:p>
      <w:pPr>
        <w:pStyle w:val="FirstParagraph"/>
      </w:pPr>
      <w:r>
        <w:rPr>
          <w:bCs/>
          <w:b/>
        </w:rPr>
        <w:t xml:space="preserve">Translation:</w:t>
      </w:r>
      <w:r>
        <w:t xml:space="preserve"> </w:t>
      </w:r>
      <w:r>
        <w:t xml:space="preserve">“</w:t>
      </w:r>
      <w:r>
        <w:t xml:space="preserve">That Agni is a messenger is stated in the Taittirīya Brāhmaṇa, in explanation of this mantra:</w:t>
      </w:r>
      <w:r>
        <w:t xml:space="preserve"> </w:t>
      </w:r>
      <w:r>
        <w:t xml:space="preserve">‘</w:t>
      </w:r>
      <w:r>
        <w:t xml:space="preserve">Agni was the messenger of the gods; Uśanas Kāvya, of the asuras</w:t>
      </w:r>
      <w:r>
        <w:t xml:space="preserve">’</w:t>
      </w:r>
      <w:r>
        <w:t xml:space="preserve"> </w:t>
      </w:r>
      <w:r>
        <w:t xml:space="preserve">(Taittirīya Saṃhitā 2-5-8-5). Such an Agni, messenger of the gods, we</w:t>
      </w:r>
      <w:r>
        <w:t xml:space="preserve"> </w:t>
      </w:r>
      <w:r>
        <w:rPr>
          <w:iCs/>
          <w:i/>
        </w:rPr>
        <w:t xml:space="preserve">vṛṇīmahe</w:t>
      </w:r>
      <w:r>
        <w:t xml:space="preserve"> </w:t>
      </w:r>
      <w:r>
        <w:t xml:space="preserve">— choose, serve — in this rite. What kind?</w:t>
      </w:r>
      <w:r>
        <w:t xml:space="preserve"> </w:t>
      </w:r>
      <w:r>
        <w:rPr>
          <w:iCs/>
          <w:i/>
        </w:rPr>
        <w:t xml:space="preserve">Hotāram</w:t>
      </w:r>
      <w:r>
        <w:t xml:space="preserve"> </w:t>
      </w:r>
      <w:r>
        <w:t xml:space="preserve">— the caller of the gods;</w:t>
      </w:r>
      <w:r>
        <w:t xml:space="preserve"> </w:t>
      </w:r>
      <w:r>
        <w:rPr>
          <w:iCs/>
          <w:i/>
        </w:rPr>
        <w:t xml:space="preserve">viśvavedasam</w:t>
      </w:r>
      <w:r>
        <w:t xml:space="preserve"> </w:t>
      </w:r>
      <w:r>
        <w:t xml:space="preserve">— endowed with all wealth;</w:t>
      </w:r>
      <w:r>
        <w:t xml:space="preserve"> </w:t>
      </w:r>
      <w:r>
        <w:rPr>
          <w:iCs/>
          <w:i/>
        </w:rPr>
        <w:t xml:space="preserve">sukratum</w:t>
      </w:r>
      <w:r>
        <w:t xml:space="preserve"> </w:t>
      </w:r>
      <w:r>
        <w:t xml:space="preserve">— as the accomplisher of this rite now in progress, of excellent action, or of excellent wisdom.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vedas</w:t>
      </w:r>
      <w:r>
        <w:t xml:space="preserve"> </w:t>
      </w:r>
      <w:r>
        <w:t xml:space="preserve">is read.</w:t>
      </w:r>
      <w:r>
        <w:t xml:space="preserve">”</w:t>
      </w:r>
      <w:r>
        <w:t xml:space="preserve"> </w:t>
      </w:r>
      <w:r>
        <w:rPr>
          <w:iCs/>
          <w:i/>
        </w:rPr>
        <w:t xml:space="preserve">(Grammar noted briefly: that</w:t>
      </w:r>
      <w:r>
        <w:t xml:space="preserve"> </w:t>
      </w:r>
      <w:r>
        <w:t xml:space="preserve">hotṛ</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tṛn</w:t>
      </w:r>
      <w:r>
        <w:t xml:space="preserve"> </w:t>
      </w:r>
      <w:r>
        <w:rPr>
          <w:iCs/>
          <w:i/>
        </w:rPr>
        <w:t xml:space="preserve">in the habitual sense, with</w:t>
      </w:r>
      <w:r>
        <w:t xml:space="preserve"> </w:t>
      </w:r>
      <w:r>
        <w:t xml:space="preserve">saṃprasāraṇa</w:t>
      </w:r>
      <w:r>
        <w:rPr>
          <w:iCs/>
          <w:i/>
        </w:rPr>
        <w:t xml:space="preserve">, pūrvarūpa and</w:t>
      </w:r>
      <w:r>
        <w:t xml:space="preserve"> </w:t>
      </w:r>
      <w:r>
        <w:t xml:space="preserve">guṇa</w:t>
      </w:r>
      <w:r>
        <w:rPr>
          <w:iCs/>
          <w:i/>
        </w:rPr>
        <w:t xml:space="preserve">, initial-udātta since</w:t>
      </w:r>
      <w:r>
        <w:t xml:space="preserve"> </w:t>
      </w:r>
      <w:r>
        <w:t xml:space="preserve">nit</w:t>
      </w:r>
      <w:r>
        <w:rPr>
          <w:iCs/>
          <w:i/>
        </w:rPr>
        <w:t xml:space="preserve">; that</w:t>
      </w:r>
      <w:r>
        <w:t xml:space="preserve"> </w:t>
      </w:r>
      <w:r>
        <w:t xml:space="preserve">viśvavedasam</w:t>
      </w:r>
      <w:r>
        <w:t xml:space="preserve"> </w:t>
      </w:r>
      <w:r>
        <w:rPr>
          <w:iCs/>
          <w:i/>
        </w:rPr>
        <w:t xml:space="preserve">is a bahuvrīhi in which</w:t>
      </w:r>
      <w:r>
        <w:t xml:space="preserve"> </w:t>
      </w:r>
      <w:r>
        <w:t xml:space="preserve">viśva</w:t>
      </w:r>
      <w:r>
        <w:rPr>
          <w:iCs/>
          <w:i/>
        </w:rPr>
        <w:t xml:space="preserve">, in a name, ends in udātta (Pā. 6-2-106); that the case-ending of</w:t>
      </w:r>
      <w:r>
        <w:t xml:space="preserve"> </w:t>
      </w:r>
      <w:r>
        <w:t xml:space="preserve">asya</w:t>
      </w:r>
      <w:r>
        <w:t xml:space="preserve"> </w:t>
      </w:r>
      <w:r>
        <w:rPr>
          <w:iCs/>
          <w:i/>
        </w:rPr>
        <w:t xml:space="preserve">is udātta by</w:t>
      </w:r>
      <w:r>
        <w:t xml:space="preserve"> </w:t>
      </w:r>
      <w:r>
        <w:t xml:space="preserve">ūḍ-idam…</w:t>
      </w:r>
      <w:r>
        <w:rPr>
          <w:iCs/>
          <w:i/>
        </w:rPr>
        <w:t xml:space="preserve">; and that</w:t>
      </w:r>
      <w:r>
        <w:t xml:space="preserve"> </w:t>
      </w:r>
      <w:r>
        <w:t xml:space="preserve">sukratu</w:t>
      </w:r>
      <w:r>
        <w:t xml:space="preserve"> </w:t>
      </w:r>
      <w:r>
        <w:rPr>
          <w:iCs/>
          <w:i/>
        </w:rPr>
        <w:t xml:space="preserve">has initial accent by Pā. 6-2-118.)</w:t>
      </w:r>
    </w:p>
    <w:bookmarkEnd w:id="500"/>
    <w:bookmarkStart w:id="501" w:name="X6204da22aff7506209d4bd7c1d783649268b632"/>
    <w:p>
      <w:pPr>
        <w:pStyle w:val="Heading3"/>
      </w:pPr>
      <w:r>
        <w:t xml:space="preserve">Page 485 — Rik 1: word-meanings, overall sense, English, Special Topics</w:t>
      </w:r>
    </w:p>
    <w:p>
      <w:pPr>
        <w:pStyle w:val="FirstParagraph"/>
      </w:pPr>
      <w:r>
        <w:rPr>
          <w:bCs/>
          <w:b/>
        </w:rPr>
        <w:t xml:space="preserve">॥ Prati-padārthaḥ ॥</w:t>
      </w:r>
    </w:p>
    <w:p>
      <w:pPr>
        <w:pStyle w:val="BodyText"/>
      </w:pPr>
      <w:r>
        <w:rPr>
          <w:bCs/>
          <w:b/>
        </w:rPr>
        <w:t xml:space="preserve">दूतम् (dūtam)</w:t>
      </w:r>
      <w:r>
        <w:t xml:space="preserve"> </w:t>
      </w:r>
      <w:r>
        <w:t xml:space="preserve">— the messenger of the gods |</w:t>
      </w:r>
      <w:r>
        <w:t xml:space="preserve"> </w:t>
      </w:r>
      <w:r>
        <w:rPr>
          <w:bCs/>
          <w:b/>
        </w:rPr>
        <w:t xml:space="preserve">होतारम् (hotāram)</w:t>
      </w:r>
      <w:r>
        <w:t xml:space="preserve"> </w:t>
      </w:r>
      <w:r>
        <w:t xml:space="preserve">— one who invokes the gods for sacrifices and the like |</w:t>
      </w:r>
      <w:r>
        <w:t xml:space="preserve"> </w:t>
      </w:r>
      <w:r>
        <w:rPr>
          <w:bCs/>
          <w:b/>
        </w:rPr>
        <w:t xml:space="preserve">विश्ववेदसम् (viśvavedasam)</w:t>
      </w:r>
      <w:r>
        <w:t xml:space="preserve"> </w:t>
      </w:r>
      <w:r>
        <w:t xml:space="preserve">— endowed with all wealth |</w:t>
      </w:r>
      <w:r>
        <w:t xml:space="preserve"> </w:t>
      </w:r>
      <w:r>
        <w:rPr>
          <w:bCs/>
          <w:b/>
        </w:rPr>
        <w:t xml:space="preserve">अस्य यज्ञस्य (asya yajñasya)</w:t>
      </w:r>
      <w:r>
        <w:t xml:space="preserve"> </w:t>
      </w:r>
      <w:r>
        <w:t xml:space="preserve">— of this sacrifice |</w:t>
      </w:r>
      <w:r>
        <w:t xml:space="preserve"> </w:t>
      </w:r>
      <w:r>
        <w:rPr>
          <w:bCs/>
          <w:b/>
        </w:rPr>
        <w:t xml:space="preserve">सुक्रतुम् (sukratum)</w:t>
      </w:r>
      <w:r>
        <w:t xml:space="preserve"> </w:t>
      </w:r>
      <w:r>
        <w:t xml:space="preserve">— the performer of the rite, or one who knows well the procedure of this sacrifice |</w:t>
      </w:r>
      <w:r>
        <w:t xml:space="preserve"> </w:t>
      </w:r>
      <w:r>
        <w:rPr>
          <w:bCs/>
          <w:b/>
        </w:rPr>
        <w:t xml:space="preserve">अग्निम् (agnim)</w:t>
      </w:r>
      <w:r>
        <w:t xml:space="preserve"> </w:t>
      </w:r>
      <w:r>
        <w:t xml:space="preserve">— the deity named Agni |</w:t>
      </w:r>
      <w:r>
        <w:t xml:space="preserve"> </w:t>
      </w:r>
      <w:r>
        <w:rPr>
          <w:iCs/>
          <w:i/>
        </w:rPr>
        <w:t xml:space="preserve">(we)</w:t>
      </w:r>
      <w:r>
        <w:t xml:space="preserve"> </w:t>
      </w:r>
      <w:r>
        <w:rPr>
          <w:bCs/>
          <w:b/>
        </w:rPr>
        <w:t xml:space="preserve">वृणीमहे (vṛṇīmahe)</w:t>
      </w:r>
      <w:r>
        <w:t xml:space="preserve"> </w:t>
      </w:r>
      <w:r>
        <w:t xml:space="preserve">— choose and invoke (call).</w:t>
      </w:r>
    </w:p>
    <w:p>
      <w:pPr>
        <w:pStyle w:val="BodyText"/>
      </w:pPr>
      <w:r>
        <w:rPr>
          <w:bCs/>
          <w:b/>
        </w:rPr>
        <w:t xml:space="preserve">॥ Bhāvārthaḥ ॥</w:t>
      </w:r>
    </w:p>
    <w:p>
      <w:pPr>
        <w:pStyle w:val="BodyText"/>
      </w:pPr>
      <w:r>
        <w:t xml:space="preserve">Agni is the messenger of the gods, and he brings them to the sacrificial rites that we perform. This Agni has abundant wealth, and is the chief performer in this sacrifice, or one who knows well the nature of the rite. Such an Agni we choose (we pray to).</w:t>
      </w:r>
    </w:p>
    <w:p>
      <w:pPr>
        <w:pStyle w:val="BodyText"/>
      </w:pPr>
      <w:r>
        <w:rPr>
          <w:bCs/>
          <w:b/>
        </w:rPr>
        <w:t xml:space="preserve">॥ English Translation ॥</w:t>
      </w:r>
      <w:r>
        <w:t xml:space="preserve"> </w:t>
      </w:r>
      <w:r>
        <w:rPr>
          <w:iCs/>
          <w:i/>
        </w:rPr>
        <w:t xml:space="preserve">(as printed in the source)</w:t>
      </w:r>
    </w:p>
    <w:p>
      <w:pPr>
        <w:pStyle w:val="BlockText"/>
      </w:pPr>
      <w:r>
        <w:t xml:space="preserve">We select (invoke) Agni, the messenger of Gods, their invoker, the possessor of riches, the perfector of this rite or the highly wise.</w:t>
      </w:r>
    </w:p>
    <w:p>
      <w:pPr>
        <w:pStyle w:val="FirstParagraph"/>
      </w:pPr>
      <w:r>
        <w:rPr>
          <w:bCs/>
          <w:b/>
        </w:rPr>
        <w:t xml:space="preserve">॥ Viśeṣa-viṣayagaḷu (Special Topics) ॥</w:t>
      </w:r>
    </w:p>
    <w:p>
      <w:pPr>
        <w:pStyle w:val="BodyText"/>
      </w:pPr>
      <w:r>
        <w:t xml:space="preserve">From this 12th sūkta up to the 23rd sūkta, too, the ṛṣi is Medhātithi, son of Kaṇva. These sūktas are not, like the sūktas of the ṛṣi Madhucchandas explained so far, full of tangles; there is no need to supply special words; they are in a fairly easy style and can be understood by all. The style of language of some ṛṣis is very involved; the style of others is easy to understand. In the order stated earlier, at the beginning there are sūktas addressed to Agni, then sūktas addressed to Indra, and after that sūktas of other deities. The descendants of this ṛṣi are the seers of Sūktas 36–50 in this maṇḍala, of the sūktas of the 8th maṇḍala, and of the 2nd sūkta of the 9th maṇḍala. The rik</w:t>
      </w:r>
      <w:r>
        <w:t xml:space="preserve"> </w:t>
      </w:r>
      <w:r>
        <w:rPr>
          <w:iCs/>
          <w:i/>
        </w:rPr>
        <w:t xml:space="preserve">agniṃ dūtaṃ vṛṇīmahe</w:t>
      </w:r>
      <w:r>
        <w:t xml:space="preserve"> </w:t>
      </w:r>
      <w:r>
        <w:t xml:space="preserve">is read in these places: Taittirīya Saṃhitā 2-5-8-5 and 5-5-6-1 [?]; Tai. Brā. 3-5-2-3; Sāmaveda 1-3; Maitrāyaṇīya Saṃhitā 4-10-2.</w:t>
      </w:r>
    </w:p>
    <w:bookmarkEnd w:id="501"/>
    <w:bookmarkStart w:id="502" w:name="Xdf23d2f733b9881c7fd34a38d0349cc6c3a92a3"/>
    <w:p>
      <w:pPr>
        <w:pStyle w:val="Heading3"/>
      </w:pPr>
      <w:r>
        <w:t xml:space="preserve">Page 486 — Rik 1: Special Topics (continued) and grammar begins</w:t>
      </w:r>
    </w:p>
    <w:p>
      <w:pPr>
        <w:pStyle w:val="FirstParagraph"/>
      </w:pPr>
      <w:r>
        <w:rPr>
          <w:iCs/>
          <w:i/>
        </w:rPr>
        <w:t xml:space="preserve">(The</w:t>
      </w:r>
      <w:r>
        <w:t xml:space="preserve"> </w:t>
      </w:r>
      <w:r>
        <w:t xml:space="preserve">dūtam</w:t>
      </w:r>
      <w:r>
        <w:t xml:space="preserve"> </w:t>
      </w:r>
      <w:r>
        <w:rPr>
          <w:iCs/>
          <w:i/>
        </w:rPr>
        <w:t xml:space="preserve">note begins at the foot of p. 485.)</w:t>
      </w:r>
    </w:p>
    <w:p>
      <w:pPr>
        <w:pStyle w:val="BodyText"/>
      </w:pPr>
      <w:r>
        <w:rPr>
          <w:bCs/>
          <w:b/>
        </w:rPr>
        <w:t xml:space="preserve">“</w:t>
      </w:r>
      <w:r>
        <w:rPr>
          <w:bCs/>
          <w:b/>
        </w:rPr>
        <w:t xml:space="preserve">Dūtam</w:t>
      </w:r>
      <w:r>
        <w:rPr>
          <w:bCs/>
          <w:b/>
        </w:rPr>
        <w:t xml:space="preserve">”</w:t>
      </w:r>
      <w:r>
        <w:t xml:space="preserve"> </w:t>
      </w:r>
      <w:r>
        <w:t xml:space="preserve">— in explaining the word</w:t>
      </w:r>
      <w:r>
        <w:t xml:space="preserve"> </w:t>
      </w:r>
      <w:r>
        <w:rPr>
          <w:iCs/>
          <w:i/>
        </w:rPr>
        <w:t xml:space="preserve">dūta</w:t>
      </w:r>
      <w:r>
        <w:t xml:space="preserve">, the Bhāṣyakāra cites the Yajurveda sentence</w:t>
      </w:r>
      <w:r>
        <w:t xml:space="preserve"> </w:t>
      </w:r>
      <w:r>
        <w:t xml:space="preserve">“</w:t>
      </w:r>
      <w:r>
        <w:rPr>
          <w:iCs/>
          <w:i/>
        </w:rPr>
        <w:t xml:space="preserve">agnir devānāṃ dūta āsīd uśanāḥ kāvyo ’surāṇām</w:t>
      </w:r>
      <w:r>
        <w:t xml:space="preserve">”</w:t>
      </w:r>
      <w:r>
        <w:t xml:space="preserve"> </w:t>
      </w:r>
      <w:r>
        <w:t xml:space="preserve">(printed</w:t>
      </w:r>
      <w:r>
        <w:t xml:space="preserve"> </w:t>
      </w:r>
      <w:r>
        <w:t xml:space="preserve">“</w:t>
      </w:r>
      <w:r>
        <w:t xml:space="preserve">Tai. Saṃ. 3-5-8-5</w:t>
      </w:r>
      <w:r>
        <w:t xml:space="preserve">”</w:t>
      </w:r>
      <w:r>
        <w:t xml:space="preserve">; the bhāṣya gives 2-5-8-5): that is, Agni was the messenger of the gods, and Uśanas, son of Kavi, the messenger of the asuras. And the Yajurveda śruti says</w:t>
      </w:r>
      <w:r>
        <w:t xml:space="preserve"> </w:t>
      </w:r>
      <w:r>
        <w:t xml:space="preserve">“</w:t>
      </w:r>
      <w:r>
        <w:rPr>
          <w:iCs/>
          <w:i/>
        </w:rPr>
        <w:t xml:space="preserve">parokṣaṃ vā anye devāḥ</w:t>
      </w:r>
      <w:r>
        <w:t xml:space="preserve">”</w:t>
      </w:r>
      <w:r>
        <w:t xml:space="preserve"> </w:t>
      </w:r>
      <w:r>
        <w:t xml:space="preserve">— the other gods (those other than Agni) are not visible to us directly. When we humans pour into Agni the oblations we offer, so that they reach the gods, Agni stands between humans and gods, and it is believed that he carries the oblations to the gods. Hence Agni is called the messenger of the gods, as is customary.</w:t>
      </w:r>
    </w:p>
    <w:p>
      <w:pPr>
        <w:pStyle w:val="BodyText"/>
      </w:pPr>
      <w:r>
        <w:rPr>
          <w:bCs/>
          <w:b/>
        </w:rPr>
        <w:t xml:space="preserve">“</w:t>
      </w:r>
      <w:r>
        <w:rPr>
          <w:bCs/>
          <w:b/>
        </w:rPr>
        <w:t xml:space="preserve">Vṛṇīmahe</w:t>
      </w:r>
      <w:r>
        <w:rPr>
          <w:bCs/>
          <w:b/>
        </w:rPr>
        <w:t xml:space="preserve">”</w:t>
      </w:r>
      <w:r>
        <w:t xml:space="preserve"> </w:t>
      </w:r>
      <w:r>
        <w:t xml:space="preserve">—</w:t>
      </w:r>
      <w:r>
        <w:t xml:space="preserve"> </w:t>
      </w:r>
      <w:r>
        <w:t xml:space="preserve">“</w:t>
      </w:r>
      <w:r>
        <w:t xml:space="preserve">we choose; we select;</w:t>
      </w:r>
      <w:r>
        <w:t xml:space="preserve"> </w:t>
      </w:r>
      <w:r>
        <w:rPr>
          <w:iCs/>
          <w:i/>
        </w:rPr>
        <w:t xml:space="preserve">select, choose</w:t>
      </w:r>
      <w:r>
        <w:t xml:space="preserve">”</w:t>
      </w:r>
      <w:r>
        <w:t xml:space="preserve"> </w:t>
      </w:r>
      <w:r>
        <w:t xml:space="preserve">and so on [the source’s own English]. Skandasvāmī explains it as</w:t>
      </w:r>
      <w:r>
        <w:t xml:space="preserve"> </w:t>
      </w:r>
      <w:r>
        <w:t xml:space="preserve">“</w:t>
      </w:r>
      <w:r>
        <w:t xml:space="preserve">we pray.</w:t>
      </w:r>
      <w:r>
        <w:t xml:space="preserve">”</w:t>
      </w:r>
    </w:p>
    <w:p>
      <w:pPr>
        <w:pStyle w:val="BodyText"/>
      </w:pPr>
      <w:r>
        <w:rPr>
          <w:bCs/>
          <w:b/>
        </w:rPr>
        <w:t xml:space="preserve">“</w:t>
      </w:r>
      <w:r>
        <w:rPr>
          <w:bCs/>
          <w:b/>
        </w:rPr>
        <w:t xml:space="preserve">Viśvavedasam</w:t>
      </w:r>
      <w:r>
        <w:rPr>
          <w:bCs/>
          <w:b/>
        </w:rPr>
        <w:t xml:space="preserve">”</w:t>
      </w:r>
      <w:r>
        <w:t xml:space="preserve"> </w:t>
      </w:r>
      <w:r>
        <w:t xml:space="preserve">—</w:t>
      </w:r>
      <w:r>
        <w:t xml:space="preserve"> </w:t>
      </w:r>
      <w:r>
        <w:rPr>
          <w:iCs/>
          <w:i/>
        </w:rPr>
        <w:t xml:space="preserve">sarvadhanopetam</w:t>
      </w:r>
      <w:r>
        <w:t xml:space="preserve"> </w:t>
      </w:r>
      <w:r>
        <w:t xml:space="preserve">—</w:t>
      </w:r>
      <w:r>
        <w:t xml:space="preserve"> </w:t>
      </w:r>
      <w:r>
        <w:t xml:space="preserve">“</w:t>
      </w:r>
      <w:r>
        <w:t xml:space="preserve">endowed with all wealth</w:t>
      </w:r>
      <w:r>
        <w:t xml:space="preserve">”</w:t>
      </w:r>
      <w:r>
        <w:t xml:space="preserve">; the word</w:t>
      </w:r>
      <w:r>
        <w:t xml:space="preserve"> </w:t>
      </w:r>
      <w:r>
        <w:rPr>
          <w:iCs/>
          <w:i/>
        </w:rPr>
        <w:t xml:space="preserve">ratnadhātamam</w:t>
      </w:r>
      <w:r>
        <w:t xml:space="preserve"> </w:t>
      </w:r>
      <w:r>
        <w:t xml:space="preserve">in the first rik of the Ṛgveda,</w:t>
      </w:r>
      <w:r>
        <w:t xml:space="preserve"> </w:t>
      </w:r>
      <w:r>
        <w:rPr>
          <w:iCs/>
          <w:i/>
        </w:rPr>
        <w:t xml:space="preserve">agnim īḷe</w:t>
      </w:r>
      <w:r>
        <w:t xml:space="preserve">, supports this sense.</w:t>
      </w:r>
      <w:r>
        <w:t xml:space="preserve"> </w:t>
      </w:r>
      <w:r>
        <w:rPr>
          <w:iCs/>
          <w:i/>
        </w:rPr>
        <w:t xml:space="preserve">Vedas</w:t>
      </w:r>
      <w:r>
        <w:t xml:space="preserve"> </w:t>
      </w:r>
      <w:r>
        <w:t xml:space="preserve">is read among the twenty-eight words for wealth beginning with</w:t>
      </w:r>
      <w:r>
        <w:t xml:space="preserve"> </w:t>
      </w:r>
      <w:r>
        <w:rPr>
          <w:iCs/>
          <w:i/>
        </w:rPr>
        <w:t xml:space="preserve">magham</w:t>
      </w:r>
      <w:r>
        <w:t xml:space="preserve"> </w:t>
      </w:r>
      <w:r>
        <w:t xml:space="preserve">(printed</w:t>
      </w:r>
      <w:r>
        <w:t xml:space="preserve"> </w:t>
      </w:r>
      <w:r>
        <w:t xml:space="preserve">“</w:t>
      </w:r>
      <w:r>
        <w:t xml:space="preserve">2-3-9</w:t>
      </w:r>
      <w:r>
        <w:t xml:space="preserve">”</w:t>
      </w:r>
      <w:r>
        <w:t xml:space="preserve"> </w:t>
      </w:r>
      <w:r>
        <w:t xml:space="preserve">[?]); so</w:t>
      </w:r>
      <w:r>
        <w:t xml:space="preserve"> </w:t>
      </w:r>
      <w:r>
        <w:rPr>
          <w:iCs/>
          <w:i/>
        </w:rPr>
        <w:t xml:space="preserve">vedas</w:t>
      </w:r>
      <w:r>
        <w:t xml:space="preserve"> </w:t>
      </w:r>
      <w:r>
        <w:t xml:space="preserve">is to be given the sense of wealth.</w:t>
      </w:r>
    </w:p>
    <w:p>
      <w:pPr>
        <w:pStyle w:val="BodyText"/>
      </w:pPr>
      <w:r>
        <w:rPr>
          <w:bCs/>
          <w:b/>
        </w:rPr>
        <w:t xml:space="preserve">“</w:t>
      </w:r>
      <w:r>
        <w:rPr>
          <w:bCs/>
          <w:b/>
        </w:rPr>
        <w:t xml:space="preserve">Sukratum</w:t>
      </w:r>
      <w:r>
        <w:rPr>
          <w:bCs/>
          <w:b/>
        </w:rPr>
        <w:t xml:space="preserve">”</w:t>
      </w:r>
      <w:r>
        <w:t xml:space="preserve"> </w:t>
      </w:r>
      <w:r>
        <w:t xml:space="preserve">—</w:t>
      </w:r>
      <w:r>
        <w:t xml:space="preserve"> </w:t>
      </w:r>
      <w:r>
        <w:rPr>
          <w:iCs/>
          <w:i/>
        </w:rPr>
        <w:t xml:space="preserve">śobhana-karmāṇam</w:t>
      </w:r>
      <w:r>
        <w:t xml:space="preserve"> </w:t>
      </w:r>
      <w:r>
        <w:t xml:space="preserve">or</w:t>
      </w:r>
      <w:r>
        <w:t xml:space="preserve"> </w:t>
      </w:r>
      <w:r>
        <w:rPr>
          <w:iCs/>
          <w:i/>
        </w:rPr>
        <w:t xml:space="preserve">śobhana-prajñam</w:t>
      </w:r>
      <w:r>
        <w:t xml:space="preserve">: one who has good deeds or good wisdom; that is, one who performs the needed acts of sacrifice and brings the sacrificial rite to completion with all its limbs; one of excellent wisdom; one who knows well the nature of the rites of sacrifice and the like. The word</w:t>
      </w:r>
      <w:r>
        <w:t xml:space="preserve"> </w:t>
      </w:r>
      <w:r>
        <w:rPr>
          <w:iCs/>
          <w:i/>
        </w:rPr>
        <w:t xml:space="preserve">kratu</w:t>
      </w:r>
      <w:r>
        <w:t xml:space="preserve"> </w:t>
      </w:r>
      <w:r>
        <w:t xml:space="preserve">is read both 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apaḥ</w:t>
      </w:r>
      <w:r>
        <w:t xml:space="preserve"> </w:t>
      </w:r>
      <w:r>
        <w:t xml:space="preserve">(Ni.</w:t>
      </w:r>
      <w:r>
        <w:t xml:space="preserve"> </w:t>
      </w:r>
      <w:r>
        <w:t xml:space="preserve">“</w:t>
      </w:r>
      <w:r>
        <w:t xml:space="preserve">3-1</w:t>
      </w:r>
      <w:r>
        <w:t xml:space="preserve">”</w:t>
      </w:r>
      <w:r>
        <w:t xml:space="preserve"> </w:t>
      </w:r>
      <w:r>
        <w:t xml:space="preserve">[as printed]), and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(Ni. 3-13), so</w:t>
      </w:r>
      <w:r>
        <w:t xml:space="preserve"> </w:t>
      </w:r>
      <w:r>
        <w:rPr>
          <w:iCs/>
          <w:i/>
        </w:rPr>
        <w:t xml:space="preserve">kratu</w:t>
      </w:r>
      <w:r>
        <w:t xml:space="preserve"> </w:t>
      </w:r>
      <w:r>
        <w:t xml:space="preserve">has two senses, work and wisdom.</w:t>
      </w:r>
    </w:p>
    <w:p>
      <w:pPr>
        <w:pStyle w:val="BodyText"/>
      </w:pPr>
      <w:r>
        <w:rPr>
          <w:bCs/>
          <w:b/>
        </w:rPr>
        <w:t xml:space="preserve">॥ Vyākaraṇa-prakriyā ॥</w:t>
      </w:r>
      <w:r>
        <w:t xml:space="preserve"> </w:t>
      </w:r>
      <w:r>
        <w:rPr>
          <w:iCs/>
          <w:i/>
        </w:rPr>
        <w:t xml:space="preserve">(grammar pages 486–487, noted briefly; numbers checked against the print)</w:t>
      </w:r>
    </w:p>
    <w:p>
      <w:pPr>
        <w:pStyle w:val="BodyText"/>
      </w:pPr>
      <w:r>
        <w:rPr>
          <w:bCs/>
          <w:b/>
        </w:rPr>
        <w:t xml:space="preserve">होतारम् (</w:t>
      </w:r>
      <w:r>
        <w:rPr>
          <w:iCs/>
          <w:i/>
          <w:bCs/>
          <w:b/>
        </w:rPr>
        <w:t xml:space="preserve">hotāram</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tṛn</w:t>
      </w:r>
      <w:r>
        <w:t xml:space="preserve">”</w:t>
      </w:r>
      <w:r>
        <w:t xml:space="preserve"> </w:t>
      </w:r>
      <w:r>
        <w:t xml:space="preserve">(Pā. 3-2-135) in the senses of habit, duty and doing it well:</w:t>
      </w:r>
      <w:r>
        <w:t xml:space="preserve"> </w:t>
      </w:r>
      <w:r>
        <w:rPr>
          <w:iCs/>
          <w:i/>
        </w:rPr>
        <w:t xml:space="preserve">hve</w:t>
      </w:r>
      <w:r>
        <w:t xml:space="preserve"> </w:t>
      </w:r>
      <w:r>
        <w:t xml:space="preserve">+</w:t>
      </w:r>
      <w:r>
        <w:t xml:space="preserve"> </w:t>
      </w:r>
      <w:r>
        <w:rPr>
          <w:iCs/>
          <w:i/>
        </w:rPr>
        <w:t xml:space="preserve">tṛ</w:t>
      </w:r>
      <w:r>
        <w:t xml:space="preserve">;</w:t>
      </w:r>
      <w:r>
        <w:t xml:space="preserve"> </w:t>
      </w:r>
      <w:r>
        <w:t xml:space="preserve">“</w:t>
      </w:r>
      <w:r>
        <w:t xml:space="preserve">bahulaṃ chandasi</w:t>
      </w:r>
      <w:r>
        <w:t xml:space="preserve">”</w:t>
      </w:r>
      <w:r>
        <w:t xml:space="preserve"> </w:t>
      </w:r>
      <w:r>
        <w:t xml:space="preserve">(Pā. 6-1-34) gives</w:t>
      </w:r>
      <w:r>
        <w:t xml:space="preserve"> </w:t>
      </w:r>
      <w:r>
        <w:rPr>
          <w:iCs/>
          <w:i/>
        </w:rPr>
        <w:t xml:space="preserve">samprasāraṇa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r>
        <w:t xml:space="preserve"> </w:t>
      </w:r>
      <w:r>
        <w:rPr>
          <w:iCs/>
          <w:i/>
        </w:rPr>
        <w:t xml:space="preserve">pūrvarūpa</w:t>
      </w:r>
      <w:r>
        <w:t xml:space="preserve"> </w:t>
      </w:r>
      <w:r>
        <w:t xml:space="preserve">by</w:t>
      </w:r>
      <w:r>
        <w:t xml:space="preserve"> </w:t>
      </w:r>
      <w:r>
        <w:t xml:space="preserve">“</w:t>
      </w:r>
      <w:r>
        <w:t xml:space="preserve">samprasāraṇāc ca</w:t>
      </w:r>
      <w:r>
        <w:t xml:space="preserve">”</w:t>
      </w:r>
      <w:r>
        <w:t xml:space="preserve"> </w:t>
      </w:r>
      <w:r>
        <w:t xml:space="preserve">(Pā. 6-1-108);</w:t>
      </w:r>
      <w:r>
        <w:t xml:space="preserve"> </w:t>
      </w:r>
      <w:r>
        <w:rPr>
          <w:iCs/>
          <w:i/>
        </w:rPr>
        <w:t xml:space="preserve">hu</w:t>
      </w:r>
      <w:r>
        <w:t xml:space="preserve"> </w:t>
      </w:r>
      <w:r>
        <w:t xml:space="preserve">+</w:t>
      </w:r>
      <w:r>
        <w:t xml:space="preserve"> </w:t>
      </w:r>
      <w:r>
        <w:rPr>
          <w:iCs/>
          <w:i/>
        </w:rPr>
        <w:t xml:space="preserve">tṛ</w:t>
      </w:r>
      <w:r>
        <w:t xml:space="preserve">:</w:t>
      </w:r>
      <w:r>
        <w:t xml:space="preserve"> </w:t>
      </w:r>
      <w:r>
        <w:t xml:space="preserve">“</w:t>
      </w:r>
      <w:r>
        <w:t xml:space="preserve">sārvadhātukārdhadhātukayoḥ</w:t>
      </w:r>
      <w:r>
        <w:t xml:space="preserve">”</w:t>
      </w:r>
      <w:r>
        <w:t xml:space="preserve"> </w:t>
      </w:r>
      <w:r>
        <w:t xml:space="preserve">(Pā. 7-3-84) gives</w:t>
      </w:r>
      <w:r>
        <w:t xml:space="preserve"> </w:t>
      </w:r>
      <w:r>
        <w:rPr>
          <w:iCs/>
          <w:i/>
        </w:rPr>
        <w:t xml:space="preserve">guṇa</w:t>
      </w:r>
      <w:r>
        <w:t xml:space="preserve"> </w:t>
      </w:r>
      <w:r>
        <w:t xml:space="preserve">to an</w:t>
      </w:r>
      <w:r>
        <w:t xml:space="preserve"> </w:t>
      </w:r>
      <w:r>
        <w:rPr>
          <w:iCs/>
          <w:i/>
        </w:rPr>
        <w:t xml:space="preserve">ik</w:t>
      </w:r>
      <w:r>
        <w:t xml:space="preserve">-final stem before these suffixes; by</w:t>
      </w:r>
      <w:r>
        <w:t xml:space="preserve"> </w:t>
      </w:r>
      <w:r>
        <w:t xml:space="preserve">“</w:t>
      </w:r>
      <w:r>
        <w:t xml:space="preserve">tiṅ-śit sārvadhātukam</w:t>
      </w:r>
      <w:r>
        <w:t xml:space="preserve">”</w:t>
      </w:r>
      <w:r>
        <w:t xml:space="preserve"> </w:t>
      </w:r>
      <w:r>
        <w:t xml:space="preserve">(Pā. 3-4-113) the</w:t>
      </w:r>
      <w:r>
        <w:t xml:space="preserve"> </w:t>
      </w:r>
      <w:r>
        <w:rPr>
          <w:iCs/>
          <w:i/>
        </w:rPr>
        <w:t xml:space="preserve">tiṅ</w:t>
      </w:r>
      <w:r>
        <w:t xml:space="preserve"> </w:t>
      </w:r>
      <w:r>
        <w:t xml:space="preserve">endings and</w:t>
      </w:r>
      <w:r>
        <w:t xml:space="preserve"> </w:t>
      </w:r>
      <w:r>
        <w:rPr>
          <w:iCs/>
          <w:i/>
        </w:rPr>
        <w:t xml:space="preserve">ś</w:t>
      </w:r>
      <w:r>
        <w:t xml:space="preserve">-marked suffixes are</w:t>
      </w:r>
      <w:r>
        <w:t xml:space="preserve"> </w:t>
      </w:r>
      <w:r>
        <w:rPr>
          <w:iCs/>
          <w:i/>
        </w:rPr>
        <w:t xml:space="preserve">sārvadhātuka</w:t>
      </w:r>
      <w:r>
        <w:t xml:space="preserve">, and by</w:t>
      </w:r>
      <w:r>
        <w:t xml:space="preserve"> </w:t>
      </w:r>
      <w:r>
        <w:t xml:space="preserve">“</w:t>
      </w:r>
      <w:r>
        <w:t xml:space="preserve">ārdhadhātukaṃ śeṣaḥ</w:t>
      </w:r>
      <w:r>
        <w:t xml:space="preserve">”</w:t>
      </w:r>
      <w:r>
        <w:t xml:space="preserve"> </w:t>
      </w:r>
      <w:r>
        <w:t xml:space="preserve">(Pā. 3-4-114) the other suffixes taught under</w:t>
      </w:r>
      <w:r>
        <w:t xml:space="preserve"> </w:t>
      </w:r>
      <w:r>
        <w:t xml:space="preserve">“</w:t>
      </w:r>
      <w:r>
        <w:t xml:space="preserve">dhātoḥ</w:t>
      </w:r>
      <w:r>
        <w:t xml:space="preserve">”</w:t>
      </w:r>
      <w:r>
        <w:t xml:space="preserve"> </w:t>
      </w:r>
      <w:r>
        <w:t xml:space="preserve">(Pā. 3-1-91) are</w:t>
      </w:r>
      <w:r>
        <w:t xml:space="preserve"> </w:t>
      </w:r>
      <w:r>
        <w:rPr>
          <w:iCs/>
          <w:i/>
        </w:rPr>
        <w:t xml:space="preserve">ārdhadhātuka</w:t>
      </w:r>
      <w:r>
        <w:t xml:space="preserve">;</w:t>
      </w:r>
      <w:r>
        <w:t xml:space="preserve"> </w:t>
      </w:r>
      <w:r>
        <w:rPr>
          <w:iCs/>
          <w:i/>
        </w:rPr>
        <w:t xml:space="preserve">tṛn</w:t>
      </w:r>
      <w:r>
        <w:t xml:space="preserve"> </w:t>
      </w:r>
      <w:r>
        <w:t xml:space="preserve">is neither</w:t>
      </w:r>
      <w:r>
        <w:t xml:space="preserve"> </w:t>
      </w:r>
      <w:r>
        <w:rPr>
          <w:iCs/>
          <w:i/>
        </w:rPr>
        <w:t xml:space="preserve">tiṅ</w:t>
      </w:r>
      <w:r>
        <w:t xml:space="preserve"> </w:t>
      </w:r>
      <w:r>
        <w:t xml:space="preserve">nor</w:t>
      </w:r>
      <w:r>
        <w:t xml:space="preserve"> </w:t>
      </w:r>
      <w:r>
        <w:rPr>
          <w:iCs/>
          <w:i/>
        </w:rPr>
        <w:t xml:space="preserve">śit</w:t>
      </w:r>
      <w:r>
        <w:t xml:space="preserve">, so it is</w:t>
      </w:r>
      <w:r>
        <w:t xml:space="preserve"> </w:t>
      </w:r>
      <w:r>
        <w:rPr>
          <w:iCs/>
          <w:i/>
        </w:rPr>
        <w:t xml:space="preserve">ārdhadhātuka</w:t>
      </w:r>
      <w:r>
        <w:t xml:space="preserve">, and the</w:t>
      </w:r>
      <w:r>
        <w:t xml:space="preserve"> </w:t>
      </w:r>
      <w:r>
        <w:rPr>
          <w:iCs/>
          <w:i/>
        </w:rPr>
        <w:t xml:space="preserve">u</w:t>
      </w:r>
      <w:r>
        <w:t xml:space="preserve"> </w:t>
      </w:r>
      <w:r>
        <w:t xml:space="preserve">of</w:t>
      </w:r>
      <w:r>
        <w:t xml:space="preserve"> </w:t>
      </w:r>
      <w:r>
        <w:rPr>
          <w:iCs/>
          <w:i/>
        </w:rPr>
        <w:t xml:space="preserve">hu</w:t>
      </w:r>
      <w:r>
        <w:t xml:space="preserve"> </w:t>
      </w:r>
      <w:r>
        <w:t xml:space="preserve">takes</w:t>
      </w:r>
      <w:r>
        <w:t xml:space="preserve"> </w:t>
      </w:r>
      <w:r>
        <w:rPr>
          <w:iCs/>
          <w:i/>
        </w:rPr>
        <w:t xml:space="preserve">guṇa</w:t>
      </w:r>
      <w:r>
        <w:t xml:space="preserve">:</w:t>
      </w:r>
      <w:r>
        <w:t xml:space="preserve"> </w:t>
      </w:r>
      <w:r>
        <w:rPr>
          <w:iCs/>
          <w:i/>
        </w:rPr>
        <w:t xml:space="preserve">hotṛ</w:t>
      </w:r>
      <w:r>
        <w:t xml:space="preserve">; then the accusative singular</w:t>
      </w:r>
      <w:r>
        <w:t xml:space="preserve"> </w:t>
      </w:r>
      <w:r>
        <w:rPr>
          <w:iCs/>
          <w:i/>
        </w:rPr>
        <w:t xml:space="preserve">am</w:t>
      </w:r>
      <w:r>
        <w:t xml:space="preserve">:</w:t>
      </w:r>
    </w:p>
    <w:bookmarkEnd w:id="502"/>
    <w:bookmarkStart w:id="503" w:name="page-487-rik-1-grammar-closes"/>
    <w:p>
      <w:pPr>
        <w:pStyle w:val="Heading3"/>
      </w:pPr>
      <w:r>
        <w:t xml:space="preserve">Page 487 — Rik 1 grammar closes</w:t>
      </w:r>
    </w:p>
    <w:p>
      <w:pPr>
        <w:pStyle w:val="FirstParagraph"/>
      </w:pPr>
      <w:r>
        <w:t xml:space="preserve">“</w:t>
      </w:r>
      <w:r>
        <w:t xml:space="preserve">ṛto ṅi-sarvanāmasthānayoḥ</w:t>
      </w:r>
      <w:r>
        <w:t xml:space="preserve">”</w:t>
      </w:r>
      <w:r>
        <w:t xml:space="preserve"> </w:t>
      </w:r>
      <w:r>
        <w:t xml:space="preserve">(Pā. 7-3-110) gives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with</w:t>
      </w:r>
      <w:r>
        <w:t xml:space="preserve"> </w:t>
      </w:r>
      <w:r>
        <w:rPr>
          <w:iCs/>
          <w:i/>
        </w:rPr>
        <w:t xml:space="preserve">r</w:t>
      </w:r>
      <w:r>
        <w:t xml:space="preserve">:</w:t>
      </w:r>
      <w:r>
        <w:t xml:space="preserve"> </w:t>
      </w:r>
      <w:r>
        <w:rPr>
          <w:iCs/>
          <w:i/>
        </w:rPr>
        <w:t xml:space="preserve">hotar</w:t>
      </w:r>
      <w:r>
        <w:t xml:space="preserve"> </w:t>
      </w:r>
      <w:r>
        <w:t xml:space="preserve">+</w:t>
      </w:r>
      <w:r>
        <w:t xml:space="preserve"> </w:t>
      </w:r>
      <w:r>
        <w:rPr>
          <w:iCs/>
          <w:i/>
        </w:rPr>
        <w:t xml:space="preserve">am</w:t>
      </w:r>
      <w:r>
        <w:t xml:space="preserve">;</w:t>
      </w:r>
      <w:r>
        <w:t xml:space="preserve"> </w:t>
      </w:r>
      <w:r>
        <w:t xml:space="preserve">“</w:t>
      </w:r>
      <w:r>
        <w:t xml:space="preserve">ap-tṛn-tṛc…</w:t>
      </w:r>
      <w:r>
        <w:t xml:space="preserve">”</w:t>
      </w:r>
      <w:r>
        <w:t xml:space="preserve"> </w:t>
      </w:r>
      <w:r>
        <w:t xml:space="preserve">(Pā. 6-4-11) lengthens the penultimate:</w:t>
      </w:r>
      <w:r>
        <w:t xml:space="preserve"> </w:t>
      </w:r>
      <w:r>
        <w:rPr>
          <w:iCs/>
          <w:i/>
        </w:rPr>
        <w:t xml:space="preserve">hotāram</w:t>
      </w:r>
      <w:r>
        <w:t xml:space="preserve">;</w:t>
      </w:r>
      <w:r>
        <w:t xml:space="preserve"> </w:t>
      </w:r>
      <w:r>
        <w:rPr>
          <w:iCs/>
          <w:i/>
        </w:rPr>
        <w:t xml:space="preserve">hotṛ</w:t>
      </w:r>
      <w:r>
        <w:t xml:space="preserve"> </w:t>
      </w:r>
      <w:r>
        <w:t xml:space="preserve">initial-udātta by the</w:t>
      </w:r>
      <w:r>
        <w:t xml:space="preserve"> </w:t>
      </w:r>
      <w:r>
        <w:rPr>
          <w:iCs/>
          <w:i/>
        </w:rPr>
        <w:t xml:space="preserve">nit</w:t>
      </w:r>
      <w:r>
        <w:t xml:space="preserve"> </w:t>
      </w:r>
      <w:r>
        <w:t xml:space="preserve">accent.</w:t>
      </w:r>
      <w:r>
        <w:t xml:space="preserve"> </w:t>
      </w:r>
      <w:r>
        <w:rPr>
          <w:bCs/>
          <w:b/>
        </w:rPr>
        <w:t xml:space="preserve">विश्ववेदसम् (</w:t>
      </w:r>
      <w:r>
        <w:rPr>
          <w:iCs/>
          <w:i/>
          <w:bCs/>
          <w:b/>
        </w:rPr>
        <w:t xml:space="preserve">viśvavedasam</w:t>
      </w:r>
      <w:r>
        <w:rPr>
          <w:bCs/>
          <w:b/>
        </w:rPr>
        <w:t xml:space="preserve">)</w:t>
      </w:r>
      <w:r>
        <w:t xml:space="preserve"> </w:t>
      </w:r>
      <w:r>
        <w:t xml:space="preserve">—</w:t>
      </w:r>
      <w:r>
        <w:t xml:space="preserve"> </w:t>
      </w:r>
      <w:r>
        <w:t xml:space="preserve">“</w:t>
      </w:r>
      <w:r>
        <w:t xml:space="preserve">viśvaṃ vedo yasya saḥ</w:t>
      </w:r>
      <w:r>
        <w:t xml:space="preserve">”</w:t>
      </w:r>
      <w:r>
        <w:t xml:space="preserve">: a bahuvrīhi;</w:t>
      </w:r>
      <w:r>
        <w:t xml:space="preserve"> </w:t>
      </w:r>
      <w:r>
        <w:t xml:space="preserve">“</w:t>
      </w:r>
      <w:r>
        <w:t xml:space="preserve">bahuvrīhau viśvaṃ saṃjñāyām</w:t>
      </w:r>
      <w:r>
        <w:t xml:space="preserve">”</w:t>
      </w:r>
      <w:r>
        <w:t xml:space="preserve"> </w:t>
      </w:r>
      <w:r>
        <w:t xml:space="preserve">(Pā. 6-2-106) —</w:t>
      </w:r>
      <w:r>
        <w:t xml:space="preserve"> </w:t>
      </w:r>
      <w:r>
        <w:rPr>
          <w:iCs/>
          <w:i/>
        </w:rPr>
        <w:t xml:space="preserve">viśva</w:t>
      </w:r>
      <w:r>
        <w:t xml:space="preserve"> </w:t>
      </w:r>
      <w:r>
        <w:t xml:space="preserve">as the first member in a name-bahuvrīhi ends in udātta; without this sūtra</w:t>
      </w:r>
      <w:r>
        <w:t xml:space="preserve"> </w:t>
      </w:r>
      <w:r>
        <w:rPr>
          <w:iCs/>
          <w:i/>
        </w:rPr>
        <w:t xml:space="preserve">viśva</w:t>
      </w:r>
      <w:r>
        <w:t xml:space="preserve"> </w:t>
      </w:r>
      <w:r>
        <w:t xml:space="preserve">would be initial-udātta, being a</w:t>
      </w:r>
      <w:r>
        <w:t xml:space="preserve"> </w:t>
      </w:r>
      <w:r>
        <w:rPr>
          <w:iCs/>
          <w:i/>
        </w:rPr>
        <w:t xml:space="preserve">kvan</w:t>
      </w:r>
      <w:r>
        <w:t xml:space="preserve"> </w:t>
      </w:r>
      <w:r>
        <w:t xml:space="preserve">word, and</w:t>
      </w:r>
      <w:r>
        <w:t xml:space="preserve"> </w:t>
      </w:r>
      <w:r>
        <w:t xml:space="preserve">“</w:t>
      </w:r>
      <w:r>
        <w:t xml:space="preserve">bahuvrīhau prakṛtyā pūrvapadam</w:t>
      </w:r>
      <w:r>
        <w:t xml:space="preserve">”</w:t>
      </w:r>
      <w:r>
        <w:t xml:space="preserve"> </w:t>
      </w:r>
      <w:r>
        <w:t xml:space="preserve">(Pā. 6-2-1) would keep that; the sūtra overrides it, so the final syllable is udātta.</w:t>
      </w:r>
      <w:r>
        <w:t xml:space="preserve"> </w:t>
      </w:r>
      <w:r>
        <w:rPr>
          <w:bCs/>
          <w:b/>
        </w:rPr>
        <w:t xml:space="preserve">अस्य (</w:t>
      </w:r>
      <w:r>
        <w:rPr>
          <w:iCs/>
          <w:i/>
          <w:bCs/>
          <w:b/>
        </w:rPr>
        <w:t xml:space="preserve">asya</w:t>
      </w:r>
      <w:r>
        <w:rPr>
          <w:bCs/>
          <w:b/>
        </w:rPr>
        <w:t xml:space="preserve">)</w:t>
      </w:r>
      <w:r>
        <w:t xml:space="preserve"> </w:t>
      </w:r>
      <w:r>
        <w:t xml:space="preserve">— after</w:t>
      </w:r>
      <w:r>
        <w:t xml:space="preserve"> </w:t>
      </w:r>
      <w:r>
        <w:rPr>
          <w:iCs/>
          <w:i/>
        </w:rPr>
        <w:t xml:space="preserve">idam</w:t>
      </w:r>
      <w:r>
        <w:t xml:space="preserve">, the genitive ending is udātta by</w:t>
      </w:r>
      <w:r>
        <w:t xml:space="preserve"> </w:t>
      </w:r>
      <w:r>
        <w:t xml:space="preserve">“</w:t>
      </w:r>
      <w:r>
        <w:t xml:space="preserve">ūḍidam-padādy-appum-raidyubhyaḥ</w:t>
      </w:r>
      <w:r>
        <w:t xml:space="preserve">”</w:t>
      </w:r>
      <w:r>
        <w:t xml:space="preserve"> </w:t>
      </w:r>
      <w:r>
        <w:t xml:space="preserve">(Pā. 6-1-171).</w:t>
      </w:r>
      <w:r>
        <w:t xml:space="preserve"> </w:t>
      </w:r>
      <w:r>
        <w:rPr>
          <w:bCs/>
          <w:b/>
        </w:rPr>
        <w:t xml:space="preserve">सुक्रतुम् (</w:t>
      </w:r>
      <w:r>
        <w:rPr>
          <w:iCs/>
          <w:i/>
          <w:bCs/>
          <w:b/>
        </w:rPr>
        <w:t xml:space="preserve">sukratum</w:t>
      </w:r>
      <w:r>
        <w:rPr>
          <w:bCs/>
          <w:b/>
        </w:rPr>
        <w:t xml:space="preserve">)</w:t>
      </w:r>
      <w:r>
        <w:t xml:space="preserve"> </w:t>
      </w:r>
      <w:r>
        <w:t xml:space="preserve">—</w:t>
      </w:r>
      <w:r>
        <w:t xml:space="preserve"> </w:t>
      </w:r>
      <w:r>
        <w:t xml:space="preserve">“</w:t>
      </w:r>
      <w:r>
        <w:t xml:space="preserve">kratvādayaś ca</w:t>
      </w:r>
      <w:r>
        <w:t xml:space="preserve">”</w:t>
      </w:r>
      <w:r>
        <w:t xml:space="preserve"> </w:t>
      </w:r>
      <w:r>
        <w:t xml:space="preserve">(Pā. 6-2-118): words of the</w:t>
      </w:r>
      <w:r>
        <w:t xml:space="preserve"> </w:t>
      </w:r>
      <w:r>
        <w:rPr>
          <w:iCs/>
          <w:i/>
        </w:rPr>
        <w:t xml:space="preserve">kratu</w:t>
      </w:r>
      <w:r>
        <w:t xml:space="preserve"> </w:t>
      </w:r>
      <w:r>
        <w:t xml:space="preserve">class after</w:t>
      </w:r>
      <w:r>
        <w:t xml:space="preserve"> </w:t>
      </w:r>
      <w:r>
        <w:rPr>
          <w:iCs/>
          <w:i/>
        </w:rPr>
        <w:t xml:space="preserve">su</w:t>
      </w:r>
      <w:r>
        <w:t xml:space="preserve"> </w:t>
      </w:r>
      <w:r>
        <w:t xml:space="preserve">are initial-udātta, so the</w:t>
      </w:r>
      <w:r>
        <w:t xml:space="preserve"> </w:t>
      </w:r>
      <w:r>
        <w:rPr>
          <w:iCs/>
          <w:i/>
        </w:rPr>
        <w:t xml:space="preserve">kratu</w:t>
      </w:r>
      <w:r>
        <w:t xml:space="preserve"> </w:t>
      </w:r>
      <w:r>
        <w:t xml:space="preserve">in</w:t>
      </w:r>
      <w:r>
        <w:t xml:space="preserve"> </w:t>
      </w:r>
      <w:r>
        <w:rPr>
          <w:iCs/>
          <w:i/>
        </w:rPr>
        <w:t xml:space="preserve">sukratu</w:t>
      </w:r>
      <w:r>
        <w:t xml:space="preserve"> </w:t>
      </w:r>
      <w:r>
        <w:t xml:space="preserve">is initial-udātta.</w:t>
      </w:r>
    </w:p>
    <w:p>
      <w:pPr>
        <w:pStyle w:val="BodyText"/>
      </w:pPr>
      <w:r>
        <w:rPr>
          <w:bCs/>
          <w:b/>
        </w:rPr>
        <w:t xml:space="preserve">॥१॥</w:t>
      </w:r>
    </w:p>
    <w:p>
      <w:r>
        <w:pict>
          <v:rect style="width:0;height:1.5pt" o:hralign="center" o:hrstd="t" o:hr="t"/>
        </w:pict>
      </w:r>
    </w:p>
    <w:bookmarkEnd w:id="503"/>
    <w:bookmarkStart w:id="504" w:name="page-487-lower-sūkta-12-rik-2"/>
    <w:p>
      <w:pPr>
        <w:pStyle w:val="Heading3"/>
      </w:pPr>
      <w:r>
        <w:t xml:space="preserve">Page 487 (lower) — Sūkta 12,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अ॒ग्निम॑ग्निं॒ हवी॑मभिः॒ सदा॑ हवन्त वि॒श्पति॑म् ।</w:t>
      </w:r>
      <w:r>
        <w:t xml:space="preserve"> </w:t>
      </w:r>
      <w:r>
        <w:t xml:space="preserve">ह॒व्य॒वाहं॑ पुरुप्रि॒यम् ॥२॥</w:t>
      </w:r>
    </w:p>
    <w:p>
      <w:pPr>
        <w:pStyle w:val="BlockText"/>
      </w:pPr>
      <w:r>
        <w:rPr>
          <w:iCs/>
          <w:i/>
        </w:rPr>
        <w:t xml:space="preserve">agním-agniṃ hávīmabhiḥ sádā havanta viśpátim |</w:t>
      </w:r>
      <w:r>
        <w:t xml:space="preserve"> </w:t>
      </w:r>
      <w:r>
        <w:rPr>
          <w:iCs/>
          <w:i/>
        </w:rPr>
        <w:t xml:space="preserve">havyavā́haṃ purupriyám ||2||</w:t>
      </w:r>
    </w:p>
    <w:p>
      <w:pPr>
        <w:pStyle w:val="FirstParagraph"/>
      </w:pPr>
      <w:r>
        <w:rPr>
          <w:bCs/>
          <w:b/>
        </w:rPr>
        <w:t xml:space="preserve">॥ Pada-pāṭhaḥ ॥</w:t>
      </w:r>
    </w:p>
    <w:p>
      <w:pPr>
        <w:pStyle w:val="BlockText"/>
      </w:pPr>
      <w:r>
        <w:t xml:space="preserve">अग्निम्ऽअग्निम् । हवीमऽभिः । सदा । हवन्त । विश्पतिम् ॥</w:t>
      </w:r>
      <w:r>
        <w:t xml:space="preserve"> </w:t>
      </w:r>
      <w:r>
        <w:t xml:space="preserve">हव्यऽवाहम् । पुरुऽप्रियम् ॥२॥</w:t>
      </w:r>
    </w:p>
    <w:p>
      <w:pPr>
        <w:pStyle w:val="BlockText"/>
      </w:pPr>
      <w:r>
        <w:rPr>
          <w:iCs/>
          <w:i/>
        </w:rPr>
        <w:t xml:space="preserve">agnim-agnim | havīma-bhiḥ | sadā | havanta | viśpatim ||</w:t>
      </w:r>
      <w:r>
        <w:t xml:space="preserve"> </w:t>
      </w:r>
      <w:r>
        <w:rPr>
          <w:iCs/>
          <w:i/>
        </w:rPr>
        <w:t xml:space="preserve">havya-vāham | puru-priyam ||2||</w:t>
      </w:r>
    </w:p>
    <w:p>
      <w:pPr>
        <w:pStyle w:val="FirstParagraph"/>
      </w:pPr>
      <w:r>
        <w:rPr>
          <w:bCs/>
          <w:b/>
        </w:rPr>
        <w:t xml:space="preserve">॥ Sāyaṇa-bhāṣyam ॥</w:t>
      </w:r>
    </w:p>
    <w:p>
      <w:pPr>
        <w:pStyle w:val="BodyText"/>
      </w:pPr>
      <w:r>
        <w:rPr>
          <w:iCs/>
          <w:i/>
        </w:rPr>
        <w:t xml:space="preserve">(The bhāṣya runs onto p. 488.)</w:t>
      </w:r>
    </w:p>
    <w:p>
      <w:pPr>
        <w:pStyle w:val="BlockText"/>
      </w:pPr>
      <w:r>
        <w:t xml:space="preserve">यद्यप्यग्निः स्वरूपेणैक एव तथापि प्रयोगभेदादाहवनीयादिस्थानभेदात्पावकादिविशेषणभेदाद्वा बहुविधत्वमभिप्रेत्याग्निमग्निमिति वीप्सा । तं हवीमभिराह्वानकरणैर्मन्त्रैः सदा हवन्ते । निरन्तरमनुष्ठातार आह्वयन्ति । कीदृशम् । विश्पतिं विशां प्रजानां होत्रादीनां पालकं हव्यवाहं यजमानसमर्पितस्य हविषो देवान्प्रति वोढारं अत एव पुरुप्रियं बहूनां प्रीत्यास्पदम् ॥ अग्निमग्निम् । नित्यवीप्सयोरिति वीप्सायां द्विर्भावः । तस्य परमाम्रेडितमित्युत्तरस्याम्रेडितसंज्ञायामनुदात्तं चेत्यनुदात्तम् । हवीमभिः । ह्वेञ् स्पर्धायां शब्दे च । आह्वानकरणभूतेषु मन्त्रेषु स्वव्यापारस्वातन्त्र्यात्कर्तृत्वविवक्षयान्येभ्यो ऽपि दृश्यन्त इति कर्तरि मनिन् । तस्य छान्दस ईडागमः । बहुलं छन्दसीति धातोः संप्रसारणम् । परपूर्वत्वं गुणावादेशौ । नित्त्वादाद्युदात्तत्वम् । सदा । सर्वैकान्येत्यादिना । पा. ५-३-१५ । सर्वशब्दाद्दाप्रत्ययः । सर्वस्य सो ऽन्यतरस्यां दि । पा. ५-३-६ । इति सभावः । व्यत्ययेनाद्युदात्तत्वम् । हवन्त । ह्वेञो लट् । झस्यान्तादेशः । टेरेत्वाभावश्छान्दसः । शपि बहुलं छन्दसीति संप्रसारणम् । तिङ्ङतिङ इति निघातः । विश्पतिम् । पत्यावैश्वर्य इति पूर्वपदप्रकृतिस्वरे प्राप्ते परादिश्छन्दसि बहुलमित्युत्तरपदाद्युदात्तत्वम् । हव्यवाहम् । वह प्रापणे । वहश्च । पा. ३-२-६४ । इति ण्विप्रत्ययः । कृदुत्तरपदप्रकृतिस्वरत्वम् । पुरुप्रियम् । पुरूणां प्रियम् । समासान्तोदात्तत्वम् ॥</w:t>
      </w:r>
    </w:p>
    <w:p>
      <w:pPr>
        <w:pStyle w:val="BlockText"/>
      </w:pPr>
      <w:r>
        <w:rPr>
          <w:iCs/>
          <w:i/>
        </w:rPr>
        <w:t xml:space="preserve">yadyapyagniḥ svarūpeṇaika eva tathāpi prayogabhedādāhavanīyādisthānabhedātpāvakādiviśeṣaṇabhedādvā bahuvidhatvamabhipretyāgnimagnimiti vīpsā | taṃ havīmabhirāhvānakaraṇairmantraiḥ sadā havante | nirantaramanuṣṭhātāra āhvayanti | kīdṛśam | viśpatiṃ viśāṃ prajānāṃ hotrādīnāṃ pālakaṃ havyavāhaṃ yajamānasamarpitasya haviṣo devānprati voḍhāraṃ ata eva purupriyaṃ bahūnāṃ prītyāspadam || agnimagnim | nityavīpsayoriti vīpsāyāṃ dvirbhāvaḥ | tasya paramāmreḍitamityuttarasyāmreḍitasaṃjñāyāmanudāttaṃ cetyanudāttam | havīmabhiḥ | hveñ spardhāyāṃ śabde ca | āhvānakaraṇabhūteṣu mantreṣu svavyāpārasvātantryātkartṛtvavivakṣayānyebhyo ’pi dṛśyanta iti kartari manin | tasya chāndasa īḍāgamaḥ | bahulaṃ chandasīti dhātoḥ saṃprasāraṇam | parapūrvatvaṃ guṇāvādeśau | nittvādādyudāttatvam | sadā | sarvaikānyetyādinā | pā. 5-3-15 | sarvaśabdāddāpratyayaḥ | sarvasya so ’nyatarasyāṃ di | pā. 5-3-6 | iti sabhāvaḥ | vyatyayenādyudāttatvam | havanta | hveño laṭ | jhasyāntādeśaḥ | ṭeretvābhāvaśchāndasaḥ | śapi bahulaṃ chandasīti saṃprasāraṇam | tiṅṅatiṅa iti nighātaḥ | viśpatim | patyāvaiśvarya iti pūrvapadaprakṛtisvare prāpte parādiśchandasi bahulamityuttarapadādyudāttatvam | havyavāham | vaha prāpaṇe | vahaśca | pā. 3-2-64 | iti ṇvipratyayaḥ | kṛduttarapadaprakṛtisvaratvam | purupriyam | purūṇāṃ priyam | samāsāntodāttatvam ||</w:t>
      </w:r>
    </w:p>
    <w:p>
      <w:pPr>
        <w:pStyle w:val="FirstParagraph"/>
      </w:pPr>
      <w:r>
        <w:rPr>
          <w:bCs/>
          <w:b/>
        </w:rPr>
        <w:t xml:space="preserve">Translation:</w:t>
      </w:r>
      <w:r>
        <w:t xml:space="preserve"> </w:t>
      </w:r>
      <w:r>
        <w:t xml:space="preserve">“</w:t>
      </w:r>
      <w:r>
        <w:t xml:space="preserve">Although Agni is one in his own nature, nevertheless, with a view to his manifoldness — by differences of use, by differences of place such as the</w:t>
      </w:r>
      <w:r>
        <w:t xml:space="preserve"> </w:t>
      </w:r>
      <w:r>
        <w:rPr>
          <w:iCs/>
          <w:i/>
        </w:rPr>
        <w:t xml:space="preserve">āhavanīya</w:t>
      </w:r>
      <w:r>
        <w:t xml:space="preserve"> </w:t>
      </w:r>
      <w:r>
        <w:t xml:space="preserve">[fire] and the rest, or by differences of epithets such as</w:t>
      </w:r>
      <w:r>
        <w:t xml:space="preserve"> </w:t>
      </w:r>
      <w:r>
        <w:rPr>
          <w:iCs/>
          <w:i/>
        </w:rPr>
        <w:t xml:space="preserve">pāvaka</w:t>
      </w:r>
      <w:r>
        <w:t xml:space="preserve"> </w:t>
      </w:r>
      <w:r>
        <w:t xml:space="preserve">[the purifier] — the repetition</w:t>
      </w:r>
      <w:r>
        <w:t xml:space="preserve"> </w:t>
      </w:r>
      <w:r>
        <w:rPr>
          <w:iCs/>
          <w:i/>
        </w:rPr>
        <w:t xml:space="preserve">agnim agnim</w:t>
      </w:r>
      <w:r>
        <w:t xml:space="preserve"> </w:t>
      </w:r>
      <w:r>
        <w:t xml:space="preserve">(</w:t>
      </w:r>
      <w:r>
        <w:t xml:space="preserve">‘</w:t>
      </w:r>
      <w:r>
        <w:t xml:space="preserve">Agni, Agni</w:t>
      </w:r>
      <w:r>
        <w:t xml:space="preserve">’</w:t>
      </w:r>
      <w:r>
        <w:t xml:space="preserve">) is used. Him,</w:t>
      </w:r>
      <w:r>
        <w:t xml:space="preserve"> </w:t>
      </w:r>
      <w:r>
        <w:rPr>
          <w:iCs/>
          <w:i/>
        </w:rPr>
        <w:t xml:space="preserve">havīmabhiḥ</w:t>
      </w:r>
      <w:r>
        <w:t xml:space="preserve"> </w:t>
      </w:r>
      <w:r>
        <w:t xml:space="preserve">— with mantras that serve as the means of invocation — the performers</w:t>
      </w:r>
      <w:r>
        <w:t xml:space="preserve"> </w:t>
      </w:r>
      <w:r>
        <w:rPr>
          <w:iCs/>
          <w:i/>
        </w:rPr>
        <w:t xml:space="preserve">sadā havante</w:t>
      </w:r>
      <w:r>
        <w:t xml:space="preserve"> </w:t>
      </w:r>
      <w:r>
        <w:t xml:space="preserve">— constantly call. What kind of Agni?</w:t>
      </w:r>
      <w:r>
        <w:t xml:space="preserve"> </w:t>
      </w:r>
      <w:r>
        <w:rPr>
          <w:iCs/>
          <w:i/>
        </w:rPr>
        <w:t xml:space="preserve">Viśpatim</w:t>
      </w:r>
      <w:r>
        <w:t xml:space="preserve"> </w:t>
      </w:r>
      <w:r>
        <w:t xml:space="preserve">— protector of the</w:t>
      </w:r>
      <w:r>
        <w:t xml:space="preserve"> </w:t>
      </w:r>
      <w:r>
        <w:rPr>
          <w:iCs/>
          <w:i/>
        </w:rPr>
        <w:t xml:space="preserve">viś</w:t>
      </w:r>
      <w:r>
        <w:t xml:space="preserve">, the people: the hotṛ priests and others;</w:t>
      </w:r>
      <w:r>
        <w:t xml:space="preserve"> </w:t>
      </w:r>
      <w:r>
        <w:rPr>
          <w:iCs/>
          <w:i/>
        </w:rPr>
        <w:t xml:space="preserve">havyavāham</w:t>
      </w:r>
      <w:r>
        <w:t xml:space="preserve"> </w:t>
      </w:r>
      <w:r>
        <w:t xml:space="preserve">— the carrier, to the gods, of the oblation offered by the sacrificer; and therefore</w:t>
      </w:r>
      <w:r>
        <w:t xml:space="preserve"> </w:t>
      </w:r>
      <w:r>
        <w:rPr>
          <w:iCs/>
          <w:i/>
        </w:rPr>
        <w:t xml:space="preserve">purupriyam</w:t>
      </w:r>
      <w:r>
        <w:t xml:space="preserve"> </w:t>
      </w:r>
      <w:r>
        <w:t xml:space="preserve">— the dear one of many.</w:t>
      </w:r>
      <w:r>
        <w:t xml:space="preserve">”</w:t>
      </w:r>
    </w:p>
    <w:bookmarkEnd w:id="504"/>
    <w:bookmarkStart w:id="505" w:name="Xf3225d4a1b34eaa738fddb119d41a429c653eb2"/>
    <w:p>
      <w:pPr>
        <w:pStyle w:val="Heading3"/>
      </w:pPr>
      <w:r>
        <w:t xml:space="preserve">Page 488 — Rik 2: grammatical tail of the bhāṣya, word-meanings, overall sense, English</w:t>
      </w:r>
    </w:p>
    <w:p>
      <w:pPr>
        <w:pStyle w:val="FirstParagraph"/>
      </w:pPr>
      <w:r>
        <w:t xml:space="preserve">(Grammatical tail of the bhāṣya:</w:t>
      </w:r>
      <w:r>
        <w:t xml:space="preserve"> </w:t>
      </w:r>
      <w:r>
        <w:rPr>
          <w:iCs/>
          <w:i/>
        </w:rPr>
        <w:t xml:space="preserve">agnim agnim</w:t>
      </w:r>
      <w:r>
        <w:t xml:space="preserve"> </w:t>
      </w:r>
      <w:r>
        <w:t xml:space="preserve">— doubled in the sense of</w:t>
      </w:r>
      <w:r>
        <w:t xml:space="preserve"> </w:t>
      </w:r>
      <w:r>
        <w:rPr>
          <w:iCs/>
          <w:i/>
        </w:rPr>
        <w:t xml:space="preserve">vīpsā</w:t>
      </w:r>
      <w:r>
        <w:t xml:space="preserve"> </w:t>
      </w:r>
      <w:r>
        <w:t xml:space="preserve">by</w:t>
      </w:r>
      <w:r>
        <w:t xml:space="preserve"> </w:t>
      </w:r>
      <w:r>
        <w:t xml:space="preserve">“</w:t>
      </w:r>
      <w:r>
        <w:t xml:space="preserve">nitya-vīpsayoḥ</w:t>
      </w:r>
      <w:r>
        <w:t xml:space="preserve">”</w:t>
      </w:r>
      <w:r>
        <w:t xml:space="preserve">; the second member is</w:t>
      </w:r>
      <w:r>
        <w:t xml:space="preserve"> </w:t>
      </w:r>
      <w:r>
        <w:rPr>
          <w:iCs/>
          <w:i/>
        </w:rPr>
        <w:t xml:space="preserve">āmreḍita</w:t>
      </w:r>
      <w:r>
        <w:t xml:space="preserve"> </w:t>
      </w:r>
      <w:r>
        <w:t xml:space="preserve">by</w:t>
      </w:r>
      <w:r>
        <w:t xml:space="preserve"> </w:t>
      </w:r>
      <w:r>
        <w:t xml:space="preserve">“</w:t>
      </w:r>
      <w:r>
        <w:t xml:space="preserve">tasya param āmreḍitam</w:t>
      </w:r>
      <w:r>
        <w:t xml:space="preserve">”</w:t>
      </w:r>
      <w:r>
        <w:t xml:space="preserve"> </w:t>
      </w:r>
      <w:r>
        <w:t xml:space="preserve">and unaccented by</w:t>
      </w:r>
      <w:r>
        <w:t xml:space="preserve"> </w:t>
      </w:r>
      <w:r>
        <w:t xml:space="preserve">“</w:t>
      </w:r>
      <w:r>
        <w:t xml:space="preserve">anudāttaṃ ca</w:t>
      </w:r>
      <w:r>
        <w:t xml:space="preserve">”</w:t>
      </w:r>
      <w:r>
        <w:t xml:space="preserve">;</w:t>
      </w:r>
      <w:r>
        <w:t xml:space="preserve"> </w:t>
      </w:r>
      <w:r>
        <w:rPr>
          <w:iCs/>
          <w:i/>
        </w:rPr>
        <w:t xml:space="preserve">havīmabhiḥ</w:t>
      </w:r>
      <w:r>
        <w:t xml:space="preserve"> </w:t>
      </w:r>
      <w:r>
        <w:t xml:space="preserve">—</w:t>
      </w:r>
      <w:r>
        <w:t xml:space="preserve"> </w:t>
      </w:r>
      <w:r>
        <w:rPr>
          <w:iCs/>
          <w:i/>
        </w:rPr>
        <w:t xml:space="preserve">hveñ</w:t>
      </w:r>
      <w:r>
        <w:t xml:space="preserve">,</w:t>
      </w:r>
      <w:r>
        <w:t xml:space="preserve"> </w:t>
      </w:r>
      <w:r>
        <w:rPr>
          <w:iCs/>
          <w:i/>
        </w:rPr>
        <w:t xml:space="preserve">manin</w:t>
      </w:r>
      <w:r>
        <w:t xml:space="preserve"> </w:t>
      </w:r>
      <w:r>
        <w:t xml:space="preserve">in the agent sense by</w:t>
      </w:r>
      <w:r>
        <w:t xml:space="preserve"> </w:t>
      </w:r>
      <w:r>
        <w:t xml:space="preserve">“</w:t>
      </w:r>
      <w:r>
        <w:t xml:space="preserve">anyebhyo ’pi dṛśyante</w:t>
      </w:r>
      <w:r>
        <w:t xml:space="preserve">”</w:t>
      </w:r>
      <w:r>
        <w:t xml:space="preserve">, since the mantras that are instruments of calling are spoken of as independent agents; Vedic</w:t>
      </w:r>
      <w:r>
        <w:t xml:space="preserve"> </w:t>
      </w:r>
      <w:r>
        <w:rPr>
          <w:iCs/>
          <w:i/>
        </w:rPr>
        <w:t xml:space="preserve">ī</w:t>
      </w:r>
      <w:r>
        <w:t xml:space="preserve"> </w:t>
      </w:r>
      <w:r>
        <w:t xml:space="preserve">augment,</w:t>
      </w:r>
      <w:r>
        <w:t xml:space="preserve"> </w:t>
      </w:r>
      <w:r>
        <w:rPr>
          <w:iCs/>
          <w:i/>
        </w:rPr>
        <w:t xml:space="preserve">samprasāraṇa</w:t>
      </w:r>
      <w:r>
        <w:t xml:space="preserve"> </w:t>
      </w:r>
      <w:r>
        <w:t xml:space="preserve">by</w:t>
      </w:r>
      <w:r>
        <w:t xml:space="preserve"> </w:t>
      </w:r>
      <w:r>
        <w:t xml:space="preserve">“</w:t>
      </w:r>
      <w:r>
        <w:t xml:space="preserve">bahulaṃ chandasi</w:t>
      </w:r>
      <w:r>
        <w:t xml:space="preserve">”</w:t>
      </w:r>
      <w:r>
        <w:t xml:space="preserve">,</w:t>
      </w:r>
      <w:r>
        <w:t xml:space="preserve"> </w:t>
      </w:r>
      <w:r>
        <w:rPr>
          <w:iCs/>
          <w:i/>
        </w:rPr>
        <w:t xml:space="preserve">pūrvarūpa</w:t>
      </w:r>
      <w:r>
        <w:t xml:space="preserve">,</w:t>
      </w:r>
      <w:r>
        <w:t xml:space="preserve"> </w:t>
      </w:r>
      <w:r>
        <w:rPr>
          <w:iCs/>
          <w:i/>
        </w:rPr>
        <w:t xml:space="preserve">guṇa</w:t>
      </w:r>
      <w:r>
        <w:t xml:space="preserve"> </w:t>
      </w:r>
      <w:r>
        <w:t xml:space="preserve">and</w:t>
      </w:r>
      <w:r>
        <w:t xml:space="preserve"> </w:t>
      </w:r>
      <w:r>
        <w:rPr>
          <w:iCs/>
          <w:i/>
        </w:rPr>
        <w:t xml:space="preserve">av</w:t>
      </w:r>
      <w:r>
        <w:t xml:space="preserve">; initial-udātta as</w:t>
      </w:r>
      <w:r>
        <w:t xml:space="preserve"> </w:t>
      </w:r>
      <w:r>
        <w:rPr>
          <w:iCs/>
          <w:i/>
        </w:rPr>
        <w:t xml:space="preserve">nit</w:t>
      </w:r>
      <w:r>
        <w:t xml:space="preserve">;</w:t>
      </w:r>
      <w:r>
        <w:t xml:space="preserve"> </w:t>
      </w:r>
      <w:r>
        <w:rPr>
          <w:iCs/>
          <w:i/>
        </w:rPr>
        <w:t xml:space="preserve">sadā</w:t>
      </w:r>
      <w:r>
        <w:t xml:space="preserve"> </w:t>
      </w:r>
      <w:r>
        <w:t xml:space="preserve">—</w:t>
      </w:r>
      <w:r>
        <w:t xml:space="preserve"> </w:t>
      </w:r>
      <w:r>
        <w:rPr>
          <w:iCs/>
          <w:i/>
        </w:rPr>
        <w:t xml:space="preserve">dā</w:t>
      </w:r>
      <w:r>
        <w:t xml:space="preserve"> </w:t>
      </w:r>
      <w:r>
        <w:t xml:space="preserve">after</w:t>
      </w:r>
      <w:r>
        <w:t xml:space="preserve"> </w:t>
      </w:r>
      <w:r>
        <w:rPr>
          <w:iCs/>
          <w:i/>
        </w:rPr>
        <w:t xml:space="preserve">sarva</w:t>
      </w:r>
      <w:r>
        <w:t xml:space="preserve"> </w:t>
      </w:r>
      <w:r>
        <w:t xml:space="preserve">(Pā. 5-3-15),</w:t>
      </w:r>
      <w:r>
        <w:t xml:space="preserve"> </w:t>
      </w:r>
      <w:r>
        <w:rPr>
          <w:iCs/>
          <w:i/>
        </w:rPr>
        <w:t xml:space="preserve">sa</w:t>
      </w:r>
      <w:r>
        <w:t xml:space="preserve"> </w:t>
      </w:r>
      <w:r>
        <w:t xml:space="preserve">for</w:t>
      </w:r>
      <w:r>
        <w:t xml:space="preserve"> </w:t>
      </w:r>
      <w:r>
        <w:rPr>
          <w:iCs/>
          <w:i/>
        </w:rPr>
        <w:t xml:space="preserve">sarva</w:t>
      </w:r>
      <w:r>
        <w:t xml:space="preserve"> </w:t>
      </w:r>
      <w:r>
        <w:t xml:space="preserve">by</w:t>
      </w:r>
      <w:r>
        <w:t xml:space="preserve"> </w:t>
      </w:r>
      <w:r>
        <w:t xml:space="preserve">“</w:t>
      </w:r>
      <w:r>
        <w:t xml:space="preserve">sarvasya so ’nyatarasyāṃ di</w:t>
      </w:r>
      <w:r>
        <w:t xml:space="preserve">”</w:t>
      </w:r>
      <w:r>
        <w:t xml:space="preserve"> </w:t>
      </w:r>
      <w:r>
        <w:t xml:space="preserve">(Pā. 5-3-6), initial-udātta by exception;</w:t>
      </w:r>
      <w:r>
        <w:t xml:space="preserve"> </w:t>
      </w:r>
      <w:r>
        <w:rPr>
          <w:iCs/>
          <w:i/>
        </w:rPr>
        <w:t xml:space="preserve">havanta</w:t>
      </w:r>
      <w:r>
        <w:t xml:space="preserve"> </w:t>
      </w:r>
      <w:r>
        <w:t xml:space="preserve">—</w:t>
      </w:r>
      <w:r>
        <w:t xml:space="preserve"> </w:t>
      </w:r>
      <w:r>
        <w:rPr>
          <w:iCs/>
          <w:i/>
        </w:rPr>
        <w:t xml:space="preserve">laṭ</w:t>
      </w:r>
      <w:r>
        <w:t xml:space="preserve"> </w:t>
      </w:r>
      <w:r>
        <w:t xml:space="preserve">of</w:t>
      </w:r>
      <w:r>
        <w:t xml:space="preserve"> </w:t>
      </w:r>
      <w:r>
        <w:rPr>
          <w:iCs/>
          <w:i/>
        </w:rPr>
        <w:t xml:space="preserve">hveñ</w:t>
      </w:r>
      <w:r>
        <w:t xml:space="preserve">,</w:t>
      </w:r>
      <w:r>
        <w:t xml:space="preserve"> </w:t>
      </w:r>
      <w:r>
        <w:rPr>
          <w:iCs/>
          <w:i/>
        </w:rPr>
        <w:t xml:space="preserve">ant</w:t>
      </w:r>
      <w:r>
        <w:t xml:space="preserve"> </w:t>
      </w:r>
      <w:r>
        <w:t xml:space="preserve">for</w:t>
      </w:r>
      <w:r>
        <w:t xml:space="preserve"> </w:t>
      </w:r>
      <w:r>
        <w:rPr>
          <w:iCs/>
          <w:i/>
        </w:rPr>
        <w:t xml:space="preserve">jha</w:t>
      </w:r>
      <w:r>
        <w:t xml:space="preserve">, no</w:t>
      </w:r>
      <w:r>
        <w:t xml:space="preserve"> </w:t>
      </w:r>
      <w:r>
        <w:rPr>
          <w:iCs/>
          <w:i/>
        </w:rPr>
        <w:t xml:space="preserve">e</w:t>
      </w:r>
      <w:r>
        <w:t xml:space="preserve"> </w:t>
      </w:r>
      <w:r>
        <w:t xml:space="preserve">for the</w:t>
      </w:r>
      <w:r>
        <w:t xml:space="preserve"> </w:t>
      </w:r>
      <w:r>
        <w:rPr>
          <w:iCs/>
          <w:i/>
        </w:rPr>
        <w:t xml:space="preserve">ṭi</w:t>
      </w:r>
      <w:r>
        <w:t xml:space="preserve"> </w:t>
      </w:r>
      <w:r>
        <w:t xml:space="preserve">(Vedic),</w:t>
      </w:r>
      <w:r>
        <w:t xml:space="preserve"> </w:t>
      </w:r>
      <w:r>
        <w:rPr>
          <w:iCs/>
          <w:i/>
        </w:rPr>
        <w:t xml:space="preserve">samprasāraṇa</w:t>
      </w:r>
      <w:r>
        <w:t xml:space="preserve"> </w:t>
      </w:r>
      <w:r>
        <w:t xml:space="preserve">before</w:t>
      </w:r>
      <w:r>
        <w:t xml:space="preserve"> </w:t>
      </w:r>
      <w:r>
        <w:rPr>
          <w:iCs/>
          <w:i/>
        </w:rPr>
        <w:t xml:space="preserve">śap</w:t>
      </w:r>
      <w:r>
        <w:t xml:space="preserve">, unaccented by</w:t>
      </w:r>
      <w:r>
        <w:t xml:space="preserve"> </w:t>
      </w:r>
      <w:r>
        <w:t xml:space="preserve">“</w:t>
      </w:r>
      <w:r>
        <w:t xml:space="preserve">tiṅṅ atiṅaḥ</w:t>
      </w:r>
      <w:r>
        <w:t xml:space="preserve">”</w:t>
      </w:r>
      <w:r>
        <w:t xml:space="preserve">;</w:t>
      </w:r>
      <w:r>
        <w:t xml:space="preserve"> </w:t>
      </w:r>
      <w:r>
        <w:rPr>
          <w:iCs/>
          <w:i/>
        </w:rPr>
        <w:t xml:space="preserve">viśpatim</w:t>
      </w:r>
      <w:r>
        <w:t xml:space="preserve"> </w:t>
      </w:r>
      <w:r>
        <w:t xml:space="preserve">— instead of the first-member accent of</w:t>
      </w:r>
      <w:r>
        <w:t xml:space="preserve"> </w:t>
      </w:r>
      <w:r>
        <w:t xml:space="preserve">“</w:t>
      </w:r>
      <w:r>
        <w:t xml:space="preserve">patyāv aiśvarye</w:t>
      </w:r>
      <w:r>
        <w:t xml:space="preserve">”</w:t>
      </w:r>
      <w:r>
        <w:t xml:space="preserve">,</w:t>
      </w:r>
      <w:r>
        <w:t xml:space="preserve"> </w:t>
      </w:r>
      <w:r>
        <w:t xml:space="preserve">“</w:t>
      </w:r>
      <w:r>
        <w:t xml:space="preserve">parādiś chandasi bahulam</w:t>
      </w:r>
      <w:r>
        <w:t xml:space="preserve">”</w:t>
      </w:r>
      <w:r>
        <w:t xml:space="preserve"> </w:t>
      </w:r>
      <w:r>
        <w:t xml:space="preserve">makes the second member initial-udātta;</w:t>
      </w:r>
      <w:r>
        <w:t xml:space="preserve"> </w:t>
      </w:r>
      <w:r>
        <w:rPr>
          <w:iCs/>
          <w:i/>
        </w:rPr>
        <w:t xml:space="preserve">havyavāham</w:t>
      </w:r>
      <w:r>
        <w:t xml:space="preserve"> </w:t>
      </w:r>
      <w:r>
        <w:t xml:space="preserve">—</w:t>
      </w:r>
      <w:r>
        <w:t xml:space="preserve"> </w:t>
      </w:r>
      <w:r>
        <w:rPr>
          <w:iCs/>
          <w:i/>
        </w:rPr>
        <w:t xml:space="preserve">ṇvi</w:t>
      </w:r>
      <w:r>
        <w:t xml:space="preserve"> </w:t>
      </w:r>
      <w:r>
        <w:t xml:space="preserve">by</w:t>
      </w:r>
      <w:r>
        <w:t xml:space="preserve"> </w:t>
      </w:r>
      <w:r>
        <w:t xml:space="preserve">“</w:t>
      </w:r>
      <w:r>
        <w:t xml:space="preserve">vahaś ca</w:t>
      </w:r>
      <w:r>
        <w:t xml:space="preserve">”</w:t>
      </w:r>
      <w:r>
        <w:t xml:space="preserve"> </w:t>
      </w:r>
      <w:r>
        <w:t xml:space="preserve">(Pā. 3-2-64), the</w:t>
      </w:r>
      <w:r>
        <w:t xml:space="preserve"> </w:t>
      </w:r>
      <w:r>
        <w:rPr>
          <w:iCs/>
          <w:i/>
        </w:rPr>
        <w:t xml:space="preserve">kṛt</w:t>
      </w:r>
      <w:r>
        <w:t xml:space="preserve"> </w:t>
      </w:r>
      <w:r>
        <w:t xml:space="preserve">second member keeping its accent;</w:t>
      </w:r>
      <w:r>
        <w:t xml:space="preserve"> </w:t>
      </w:r>
      <w:r>
        <w:rPr>
          <w:iCs/>
          <w:i/>
        </w:rPr>
        <w:t xml:space="preserve">purupriyam</w:t>
      </w:r>
      <w:r>
        <w:t xml:space="preserve"> </w:t>
      </w:r>
      <w:r>
        <w:t xml:space="preserve">—</w:t>
      </w:r>
      <w:r>
        <w:t xml:space="preserve"> </w:t>
      </w:r>
      <w:r>
        <w:t xml:space="preserve">“</w:t>
      </w:r>
      <w:r>
        <w:t xml:space="preserve">purūṇāṃ priyam,</w:t>
      </w:r>
      <w:r>
        <w:t xml:space="preserve">”</w:t>
      </w:r>
      <w:r>
        <w:t xml:space="preserve"> </w:t>
      </w:r>
      <w:r>
        <w:t xml:space="preserve">the compound final-udātta.)</w:t>
      </w:r>
    </w:p>
    <w:p>
      <w:pPr>
        <w:pStyle w:val="BodyText"/>
      </w:pPr>
      <w:r>
        <w:rPr>
          <w:bCs/>
          <w:b/>
        </w:rPr>
        <w:t xml:space="preserve">॥ Prati-padārthaḥ ॥</w:t>
      </w:r>
    </w:p>
    <w:p>
      <w:pPr>
        <w:pStyle w:val="BodyText"/>
      </w:pPr>
      <w:r>
        <w:rPr>
          <w:bCs/>
          <w:b/>
        </w:rPr>
        <w:t xml:space="preserve">विश्पतिम् (viśpatim)</w:t>
      </w:r>
      <w:r>
        <w:t xml:space="preserve"> </w:t>
      </w:r>
      <w:r>
        <w:t xml:space="preserve">— the lord, the protector, of the people (the hotṛ priests and others) |</w:t>
      </w:r>
      <w:r>
        <w:t xml:space="preserve"> </w:t>
      </w:r>
      <w:r>
        <w:rPr>
          <w:bCs/>
          <w:b/>
        </w:rPr>
        <w:t xml:space="preserve">हव्यवाहम् (havyavāham)</w:t>
      </w:r>
      <w:r>
        <w:t xml:space="preserve"> </w:t>
      </w:r>
      <w:r>
        <w:t xml:space="preserve">— [the one] who carries to the gods the oblations offered by the sacrificer |</w:t>
      </w:r>
      <w:r>
        <w:t xml:space="preserve"> </w:t>
      </w:r>
      <w:r>
        <w:rPr>
          <w:bCs/>
          <w:b/>
        </w:rPr>
        <w:t xml:space="preserve">पुरुप्रियम् (purupriyam)</w:t>
      </w:r>
      <w:r>
        <w:t xml:space="preserve"> </w:t>
      </w:r>
      <w:r>
        <w:t xml:space="preserve">— dear to all |</w:t>
      </w:r>
      <w:r>
        <w:t xml:space="preserve"> </w:t>
      </w:r>
      <w:r>
        <w:rPr>
          <w:bCs/>
          <w:b/>
        </w:rPr>
        <w:t xml:space="preserve">अग्निमग्निम् (agnim-agnim)</w:t>
      </w:r>
      <w:r>
        <w:t xml:space="preserve"> </w:t>
      </w:r>
      <w:r>
        <w:t xml:space="preserve">— to Agni (who is seen in places such as the</w:t>
      </w:r>
      <w:r>
        <w:t xml:space="preserve"> </w:t>
      </w:r>
      <w:r>
        <w:rPr>
          <w:iCs/>
          <w:i/>
        </w:rPr>
        <w:t xml:space="preserve">āhavanīya</w:t>
      </w:r>
      <w:r>
        <w:t xml:space="preserve">) |</w:t>
      </w:r>
      <w:r>
        <w:t xml:space="preserve"> </w:t>
      </w:r>
      <w:r>
        <w:rPr>
          <w:bCs/>
          <w:b/>
        </w:rPr>
        <w:t xml:space="preserve">हवीमभिः (havīmabhiḥ)</w:t>
      </w:r>
      <w:r>
        <w:t xml:space="preserve"> </w:t>
      </w:r>
      <w:r>
        <w:t xml:space="preserve">— with the mantras used for invocation |</w:t>
      </w:r>
      <w:r>
        <w:t xml:space="preserve"> </w:t>
      </w:r>
      <w:r>
        <w:rPr>
          <w:bCs/>
          <w:b/>
        </w:rPr>
        <w:t xml:space="preserve">सदा (sadā)</w:t>
      </w:r>
      <w:r>
        <w:t xml:space="preserve"> </w:t>
      </w:r>
      <w:r>
        <w:t xml:space="preserve">— always |</w:t>
      </w:r>
      <w:r>
        <w:t xml:space="preserve"> </w:t>
      </w:r>
      <w:r>
        <w:rPr>
          <w:bCs/>
          <w:b/>
        </w:rPr>
        <w:t xml:space="preserve">हवन्त (havanta)</w:t>
      </w:r>
      <w:r>
        <w:t xml:space="preserve"> </w:t>
      </w:r>
      <w:r>
        <w:t xml:space="preserve">— [the performers of sacrifices] invoke.</w:t>
      </w:r>
    </w:p>
    <w:p>
      <w:pPr>
        <w:pStyle w:val="BodyText"/>
      </w:pPr>
      <w:r>
        <w:rPr>
          <w:bCs/>
          <w:b/>
        </w:rPr>
        <w:t xml:space="preserve">॥ Bhāvārthaḥ ॥</w:t>
      </w:r>
    </w:p>
    <w:p>
      <w:pPr>
        <w:pStyle w:val="BodyText"/>
      </w:pPr>
      <w:r>
        <w:t xml:space="preserve">Although Agni is one, he appears separately in different places — the</w:t>
      </w:r>
      <w:r>
        <w:t xml:space="preserve"> </w:t>
      </w:r>
      <w:r>
        <w:rPr>
          <w:iCs/>
          <w:i/>
        </w:rPr>
        <w:t xml:space="preserve">āhavanīya</w:t>
      </w:r>
      <w:r>
        <w:t xml:space="preserve">, the</w:t>
      </w:r>
      <w:r>
        <w:t xml:space="preserve"> </w:t>
      </w:r>
      <w:r>
        <w:rPr>
          <w:iCs/>
          <w:i/>
        </w:rPr>
        <w:t xml:space="preserve">gārhapatya</w:t>
      </w:r>
      <w:r>
        <w:t xml:space="preserve"> </w:t>
      </w:r>
      <w:r>
        <w:t xml:space="preserve">and others. He is the protector of all people, beginning with the sacrificer; he carries to the gods the oblations offered in the sacrifice; he is dear to all. The people who perform sacrifices always invoke such an Agni with mantras of invocation.</w:t>
      </w:r>
    </w:p>
    <w:p>
      <w:pPr>
        <w:pStyle w:val="BodyText"/>
      </w:pPr>
      <w:r>
        <w:rPr>
          <w:bCs/>
          <w:b/>
        </w:rPr>
        <w:t xml:space="preserve">॥ English Translation ॥</w:t>
      </w:r>
      <w:r>
        <w:t xml:space="preserve"> </w:t>
      </w:r>
      <w:r>
        <w:rPr>
          <w:iCs/>
          <w:i/>
        </w:rPr>
        <w:t xml:space="preserve">(as printed in the source)</w:t>
      </w:r>
    </w:p>
    <w:p>
      <w:pPr>
        <w:pStyle w:val="BlockText"/>
      </w:pPr>
      <w:r>
        <w:t xml:space="preserve">They (offerers of oblations) constantly invoke Agni and Agni again, the lord of men, the bearer of offerings, the beloved of many.</w:t>
      </w:r>
    </w:p>
    <w:bookmarkEnd w:id="505"/>
    <w:bookmarkStart w:id="506" w:name="X1a8108458601f93bc66c6a8112bd8d242855cec"/>
    <w:p>
      <w:pPr>
        <w:pStyle w:val="Heading3"/>
      </w:pPr>
      <w:r>
        <w:t xml:space="preserve">Page 489 — Rik 2: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Agnim-agnim</w:t>
      </w:r>
      <w:r>
        <w:rPr>
          <w:bCs/>
          <w:b/>
        </w:rPr>
        <w:t xml:space="preserve">”</w:t>
      </w:r>
      <w:r>
        <w:t xml:space="preserve"> </w:t>
      </w:r>
      <w:r>
        <w:t xml:space="preserve">—</w:t>
      </w:r>
      <w:r>
        <w:t xml:space="preserve"> </w:t>
      </w:r>
      <w:r>
        <w:t xml:space="preserve">“</w:t>
      </w:r>
      <w:r>
        <w:t xml:space="preserve">nityavīpsayor iti vīpsāyāṃ dvirbhāvaḥ</w:t>
      </w:r>
      <w:r>
        <w:t xml:space="preserve">”</w:t>
      </w:r>
      <w:r>
        <w:t xml:space="preserve">: by pronouncing one word twice the sense</w:t>
      </w:r>
      <w:r>
        <w:t xml:space="preserve"> </w:t>
      </w:r>
      <w:r>
        <w:t xml:space="preserve">“</w:t>
      </w:r>
      <w:r>
        <w:t xml:space="preserve">each one</w:t>
      </w:r>
      <w:r>
        <w:t xml:space="preserve">”</w:t>
      </w:r>
      <w:r>
        <w:t xml:space="preserve"> </w:t>
      </w:r>
      <w:r>
        <w:t xml:space="preserve">is conveyed. Here it means each Agni: the</w:t>
      </w:r>
      <w:r>
        <w:t xml:space="preserve"> </w:t>
      </w:r>
      <w:r>
        <w:rPr>
          <w:iCs/>
          <w:i/>
        </w:rPr>
        <w:t xml:space="preserve">āhavanīya</w:t>
      </w:r>
      <w:r>
        <w:t xml:space="preserve">, the</w:t>
      </w:r>
      <w:r>
        <w:t xml:space="preserve"> </w:t>
      </w:r>
      <w:r>
        <w:rPr>
          <w:iCs/>
          <w:i/>
        </w:rPr>
        <w:t xml:space="preserve">dakṣiṇāgni</w:t>
      </w:r>
      <w:r>
        <w:t xml:space="preserve">, the</w:t>
      </w:r>
      <w:r>
        <w:t xml:space="preserve"> </w:t>
      </w:r>
      <w:r>
        <w:rPr>
          <w:iCs/>
          <w:i/>
        </w:rPr>
        <w:t xml:space="preserve">gārhapatya</w:t>
      </w:r>
      <w:r>
        <w:t xml:space="preserve"> </w:t>
      </w:r>
      <w:r>
        <w:t xml:space="preserve">and the others established in different places in the sacrifices.</w:t>
      </w:r>
    </w:p>
    <w:p>
      <w:pPr>
        <w:pStyle w:val="BodyText"/>
      </w:pPr>
      <w:r>
        <w:rPr>
          <w:bCs/>
          <w:b/>
        </w:rPr>
        <w:t xml:space="preserve">“</w:t>
      </w:r>
      <w:r>
        <w:rPr>
          <w:bCs/>
          <w:b/>
        </w:rPr>
        <w:t xml:space="preserve">Viśpatim</w:t>
      </w:r>
      <w:r>
        <w:rPr>
          <w:bCs/>
          <w:b/>
        </w:rPr>
        <w:t xml:space="preserve">”</w:t>
      </w:r>
      <w:r>
        <w:t xml:space="preserve"> </w:t>
      </w:r>
      <w:r>
        <w:t xml:space="preserve">—</w:t>
      </w:r>
      <w:r>
        <w:t xml:space="preserve"> </w:t>
      </w:r>
      <w:r>
        <w:rPr>
          <w:iCs/>
          <w:i/>
        </w:rPr>
        <w:t xml:space="preserve">viśāṃ prajānāṃ patim</w:t>
      </w:r>
      <w:r>
        <w:t xml:space="preserve">: the lord, the master, of the subjects or people:</w:t>
      </w:r>
      <w:r>
        <w:t xml:space="preserve"> </w:t>
      </w:r>
      <w:r>
        <w:t xml:space="preserve">“</w:t>
      </w:r>
      <w:r>
        <w:t xml:space="preserve">Ruler of men, progeny</w:t>
      </w:r>
      <w:r>
        <w:t xml:space="preserve">”</w:t>
      </w:r>
      <w:r>
        <w:t xml:space="preserve"> </w:t>
      </w:r>
      <w:r>
        <w:t xml:space="preserve">[the source’s English].</w:t>
      </w:r>
    </w:p>
    <w:p>
      <w:pPr>
        <w:pStyle w:val="BodyText"/>
      </w:pPr>
      <w:r>
        <w:rPr>
          <w:bCs/>
          <w:b/>
        </w:rPr>
        <w:t xml:space="preserve">॥ Vyākaraṇa-prakriyā ॥</w:t>
      </w:r>
      <w:r>
        <w:t xml:space="preserve"> </w:t>
      </w:r>
      <w:r>
        <w:rPr>
          <w:iCs/>
          <w:i/>
        </w:rPr>
        <w:t xml:space="preserve">(grammar pages 489–490, noted briefly; numbers checked against the print)</w:t>
      </w:r>
    </w:p>
    <w:p>
      <w:pPr>
        <w:pStyle w:val="BodyText"/>
      </w:pPr>
      <w:r>
        <w:rPr>
          <w:bCs/>
          <w:b/>
        </w:rPr>
        <w:t xml:space="preserve">अग्निमग्निम् (</w:t>
      </w:r>
      <w:r>
        <w:rPr>
          <w:iCs/>
          <w:i/>
          <w:bCs/>
          <w:b/>
        </w:rPr>
        <w:t xml:space="preserve">agnim-agnim</w:t>
      </w:r>
      <w:r>
        <w:rPr>
          <w:bCs/>
          <w:b/>
        </w:rPr>
        <w:t xml:space="preserve">)</w:t>
      </w:r>
      <w:r>
        <w:t xml:space="preserve"> </w:t>
      </w:r>
      <w:r>
        <w:t xml:space="preserve">—</w:t>
      </w:r>
      <w:r>
        <w:t xml:space="preserve"> </w:t>
      </w:r>
      <w:r>
        <w:t xml:space="preserve">“</w:t>
      </w:r>
      <w:r>
        <w:t xml:space="preserve">nitya-vīpsayoḥ</w:t>
      </w:r>
      <w:r>
        <w:t xml:space="preserve">”</w:t>
      </w:r>
      <w:r>
        <w:t xml:space="preserve"> </w:t>
      </w:r>
      <w:r>
        <w:t xml:space="preserve">(Pā. 8-1-4): the word</w:t>
      </w:r>
      <w:r>
        <w:t xml:space="preserve"> </w:t>
      </w:r>
      <w:r>
        <w:rPr>
          <w:iCs/>
          <w:i/>
        </w:rPr>
        <w:t xml:space="preserve">nitya-vīpsayoḥ</w:t>
      </w:r>
      <w:r>
        <w:t xml:space="preserve"> </w:t>
      </w:r>
      <w:r>
        <w:t xml:space="preserve">names the two senses</w:t>
      </w:r>
      <w:r>
        <w:t xml:space="preserve"> </w:t>
      </w:r>
      <w:r>
        <w:rPr>
          <w:iCs/>
          <w:i/>
        </w:rPr>
        <w:t xml:space="preserve">nitya</w:t>
      </w:r>
      <w:r>
        <w:t xml:space="preserve"> </w:t>
      </w:r>
      <w:r>
        <w:t xml:space="preserve">and</w:t>
      </w:r>
      <w:r>
        <w:t xml:space="preserve"> </w:t>
      </w:r>
      <w:r>
        <w:rPr>
          <w:iCs/>
          <w:i/>
        </w:rPr>
        <w:t xml:space="preserve">vīpsā</w:t>
      </w:r>
      <w:r>
        <w:t xml:space="preserve">; since there is an expectation of what comes in which sense — an expectation of the place and of what is enjoined — the sūtra</w:t>
      </w:r>
      <w:r>
        <w:t xml:space="preserve"> </w:t>
      </w:r>
      <w:r>
        <w:t xml:space="preserve">“</w:t>
      </w:r>
      <w:r>
        <w:t xml:space="preserve">sarvasya dve</w:t>
      </w:r>
      <w:r>
        <w:t xml:space="preserve">”</w:t>
      </w:r>
      <w:r>
        <w:t xml:space="preserve"> </w:t>
      </w:r>
      <w:r>
        <w:t xml:space="preserve">(Pā. 8-1-1) is in force as a heading, and the later sūtra</w:t>
      </w:r>
      <w:r>
        <w:t xml:space="preserve"> </w:t>
      </w:r>
      <w:r>
        <w:t xml:space="preserve">“</w:t>
      </w:r>
      <w:r>
        <w:t xml:space="preserve">padasya</w:t>
      </w:r>
      <w:r>
        <w:t xml:space="preserve">”</w:t>
      </w:r>
      <w:r>
        <w:t xml:space="preserve"> </w:t>
      </w:r>
      <w:r>
        <w:t xml:space="preserve">(Pā. 8-1-16) is connected too.</w:t>
      </w:r>
      <w:r>
        <w:t xml:space="preserve"> </w:t>
      </w:r>
      <w:r>
        <w:rPr>
          <w:iCs/>
          <w:i/>
        </w:rPr>
        <w:t xml:space="preserve">Dve</w:t>
      </w:r>
      <w:r>
        <w:t xml:space="preserve"> </w:t>
      </w:r>
      <w:r>
        <w:t xml:space="preserve">is a numeral, so it expects a counted thing, and since this is a grammar of words,</w:t>
      </w:r>
      <w:r>
        <w:t xml:space="preserve"> </w:t>
      </w:r>
      <w:r>
        <w:t xml:space="preserve">“</w:t>
      </w:r>
      <w:r>
        <w:t xml:space="preserve">words</w:t>
      </w:r>
      <w:r>
        <w:t xml:space="preserve">”</w:t>
      </w:r>
      <w:r>
        <w:t xml:space="preserve"> </w:t>
      </w:r>
      <w:r>
        <w:t xml:space="preserve">is understood.</w:t>
      </w:r>
      <w:r>
        <w:t xml:space="preserve"> </w:t>
      </w:r>
      <w:r>
        <w:rPr>
          <w:iCs/>
          <w:i/>
        </w:rPr>
        <w:t xml:space="preserve">Nitya</w:t>
      </w:r>
      <w:r>
        <w:t xml:space="preserve"> </w:t>
      </w:r>
      <w:r>
        <w:t xml:space="preserve">means</w:t>
      </w:r>
      <w:r>
        <w:t xml:space="preserve"> </w:t>
      </w:r>
      <w:r>
        <w:rPr>
          <w:iCs/>
          <w:i/>
        </w:rPr>
        <w:t xml:space="preserve">ābhīkṣṇya</w:t>
      </w:r>
      <w:r>
        <w:t xml:space="preserve">, repetition;</w:t>
      </w:r>
      <w:r>
        <w:t xml:space="preserve"> </w:t>
      </w:r>
      <w:r>
        <w:rPr>
          <w:iCs/>
          <w:i/>
        </w:rPr>
        <w:t xml:space="preserve">vīpsā</w:t>
      </w:r>
      <w:r>
        <w:t xml:space="preserve"> </w:t>
      </w:r>
      <w:r>
        <w:t xml:space="preserve">means the wish to pervade; in verbal cognition only pervasion appears. When repetition or pervasion is to be shown, two words come in place of the whole word: so, with pervasion meant, two words</w:t>
      </w:r>
      <w:r>
        <w:t xml:space="preserve"> </w:t>
      </w:r>
      <w:r>
        <w:rPr>
          <w:iCs/>
          <w:i/>
        </w:rPr>
        <w:t xml:space="preserve">agnim</w:t>
      </w:r>
      <w:r>
        <w:t xml:space="preserve"> </w:t>
      </w:r>
      <w:r>
        <w:t xml:space="preserve">come in place of the one</w:t>
      </w:r>
      <w:r>
        <w:t xml:space="preserve"> </w:t>
      </w:r>
      <w:r>
        <w:rPr>
          <w:iCs/>
          <w:i/>
        </w:rPr>
        <w:t xml:space="preserve">agnim</w:t>
      </w:r>
      <w:r>
        <w:t xml:space="preserve"> </w:t>
      </w:r>
      <w:r>
        <w:t xml:space="preserve">—</w:t>
      </w:r>
      <w:r>
        <w:t xml:space="preserve"> </w:t>
      </w:r>
      <w:r>
        <w:rPr>
          <w:iCs/>
          <w:i/>
        </w:rPr>
        <w:t xml:space="preserve">agnim agnim</w:t>
      </w:r>
      <w:r>
        <w:t xml:space="preserve">,</w:t>
      </w:r>
      <w:r>
        <w:t xml:space="preserve"> </w:t>
      </w:r>
      <w:r>
        <w:t xml:space="preserve">“</w:t>
      </w:r>
      <w:r>
        <w:t xml:space="preserve">each Agni.</w:t>
      </w:r>
      <w:r>
        <w:t xml:space="preserve">”</w:t>
      </w:r>
      <w:r>
        <w:t xml:space="preserve"> </w:t>
      </w:r>
      <w:r>
        <w:t xml:space="preserve">Repetition is a property of an action, so the doubling in that sense comes with a</w:t>
      </w:r>
      <w:r>
        <w:t xml:space="preserve"> </w:t>
      </w:r>
      <w:r>
        <w:rPr>
          <w:iCs/>
          <w:i/>
        </w:rPr>
        <w:t xml:space="preserve">tiṅanta</w:t>
      </w:r>
      <w:r>
        <w:t xml:space="preserve"> </w:t>
      </w:r>
      <w:r>
        <w:t xml:space="preserve">and with a</w:t>
      </w:r>
      <w:r>
        <w:t xml:space="preserve"> </w:t>
      </w:r>
      <w:r>
        <w:rPr>
          <w:iCs/>
          <w:i/>
        </w:rPr>
        <w:t xml:space="preserve">kṛdanta</w:t>
      </w:r>
      <w:r>
        <w:t xml:space="preserve"> </w:t>
      </w:r>
      <w:r>
        <w:t xml:space="preserve">that is an indeclinable. By</w:t>
      </w:r>
      <w:r>
        <w:t xml:space="preserve"> </w:t>
      </w:r>
      <w:r>
        <w:t xml:space="preserve">“</w:t>
      </w:r>
      <w:r>
        <w:t xml:space="preserve">tasya param āmreḍitam</w:t>
      </w:r>
      <w:r>
        <w:t xml:space="preserve">”</w:t>
      </w:r>
      <w:r>
        <w:t xml:space="preserve"> </w:t>
      </w:r>
      <w:r>
        <w:t xml:space="preserve">(Pā. 8-1-2) the second form of the doubled word is named</w:t>
      </w:r>
      <w:r>
        <w:t xml:space="preserve"> </w:t>
      </w:r>
      <w:r>
        <w:rPr>
          <w:iCs/>
          <w:i/>
        </w:rPr>
        <w:t xml:space="preserve">āmreḍita</w:t>
      </w:r>
      <w:r>
        <w:t xml:space="preserve">, and by</w:t>
      </w:r>
      <w:r>
        <w:t xml:space="preserve"> </w:t>
      </w:r>
      <w:r>
        <w:t xml:space="preserve">“</w:t>
      </w:r>
      <w:r>
        <w:t xml:space="preserve">anudāttaṃ ca</w:t>
      </w:r>
      <w:r>
        <w:t xml:space="preserve">”</w:t>
      </w:r>
      <w:r>
        <w:t xml:space="preserve"> </w:t>
      </w:r>
      <w:r>
        <w:t xml:space="preserve">(Pā. 8-1-3) it is unaccented.</w:t>
      </w:r>
      <w:r>
        <w:t xml:space="preserve"> </w:t>
      </w:r>
      <w:r>
        <w:rPr>
          <w:bCs/>
          <w:b/>
        </w:rPr>
        <w:t xml:space="preserve">हवीमभिः (</w:t>
      </w:r>
      <w:r>
        <w:rPr>
          <w:iCs/>
          <w:i/>
          <w:bCs/>
          <w:b/>
        </w:rPr>
        <w:t xml:space="preserve">havīmabhiḥ</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manin</w:t>
      </w:r>
      <w:r>
        <w:t xml:space="preserve"> </w:t>
      </w:r>
      <w:r>
        <w:t xml:space="preserve">in the agent sense by</w:t>
      </w:r>
      <w:r>
        <w:t xml:space="preserve"> </w:t>
      </w:r>
      <w:r>
        <w:t xml:space="preserve">“</w:t>
      </w:r>
      <w:r>
        <w:t xml:space="preserve">anyebhyo ’pi dṛśyante</w:t>
      </w:r>
      <w:r>
        <w:t xml:space="preserve">”</w:t>
      </w:r>
      <w:r>
        <w:t xml:space="preserve"> </w:t>
      </w:r>
      <w:r>
        <w:t xml:space="preserve">(Pā. 3-2-75). Although the mantras are instruments in calling, by the maxim</w:t>
      </w:r>
      <w:r>
        <w:t xml:space="preserve"> </w:t>
      </w:r>
      <w:r>
        <w:t xml:space="preserve">“</w:t>
      </w:r>
      <w:r>
        <w:t xml:space="preserve">vivakṣātaḥ kārakāṇi bhavanti</w:t>
      </w:r>
      <w:r>
        <w:t xml:space="preserve">”</w:t>
      </w:r>
      <w:r>
        <w:t xml:space="preserve"> </w:t>
      </w:r>
      <w:r>
        <w:t xml:space="preserve">— as in</w:t>
      </w:r>
      <w:r>
        <w:t xml:space="preserve"> </w:t>
      </w:r>
      <w:r>
        <w:rPr>
          <w:iCs/>
          <w:i/>
        </w:rPr>
        <w:t xml:space="preserve">sthālī pacati</w:t>
      </w:r>
      <w:r>
        <w:t xml:space="preserve">, where the pot gets the name of agent — their independence in their own activity is meant, so nothing bars</w:t>
      </w:r>
      <w:r>
        <w:t xml:space="preserve"> </w:t>
      </w:r>
      <w:r>
        <w:rPr>
          <w:iCs/>
          <w:i/>
        </w:rPr>
        <w:t xml:space="preserve">manin</w:t>
      </w:r>
      <w:r>
        <w:t xml:space="preserve"> </w:t>
      </w:r>
      <w:r>
        <w:t xml:space="preserve">in the agent sense:</w:t>
      </w:r>
      <w:r>
        <w:t xml:space="preserve"> </w:t>
      </w:r>
      <w:r>
        <w:rPr>
          <w:iCs/>
          <w:i/>
        </w:rPr>
        <w:t xml:space="preserve">hve</w:t>
      </w:r>
      <w:r>
        <w:t xml:space="preserve"> </w:t>
      </w:r>
      <w:r>
        <w:t xml:space="preserve">+</w:t>
      </w:r>
      <w:r>
        <w:t xml:space="preserve"> </w:t>
      </w:r>
      <w:r>
        <w:rPr>
          <w:iCs/>
          <w:i/>
        </w:rPr>
        <w:t xml:space="preserve">man</w:t>
      </w:r>
      <w:r>
        <w:t xml:space="preserve">; the Vedic augment</w:t>
      </w:r>
      <w:r>
        <w:t xml:space="preserve"> </w:t>
      </w:r>
      <w:r>
        <w:rPr>
          <w:iCs/>
          <w:i/>
        </w:rPr>
        <w:t xml:space="preserve">ī</w:t>
      </w:r>
      <w:r>
        <w:t xml:space="preserve">:</w:t>
      </w:r>
      <w:r>
        <w:t xml:space="preserve"> </w:t>
      </w:r>
      <w:r>
        <w:rPr>
          <w:iCs/>
          <w:i/>
        </w:rPr>
        <w:t xml:space="preserve">hve</w:t>
      </w:r>
      <w:r>
        <w:t xml:space="preserve"> </w:t>
      </w:r>
      <w:r>
        <w:t xml:space="preserve">+</w:t>
      </w:r>
      <w:r>
        <w:t xml:space="preserve"> </w:t>
      </w:r>
      <w:r>
        <w:rPr>
          <w:iCs/>
          <w:i/>
        </w:rPr>
        <w:t xml:space="preserve">īman</w:t>
      </w:r>
      <w:r>
        <w:t xml:space="preserve">;</w:t>
      </w:r>
      <w:r>
        <w:t xml:space="preserve"> </w:t>
      </w:r>
      <w:r>
        <w:t xml:space="preserve">“</w:t>
      </w:r>
      <w:r>
        <w:t xml:space="preserve">bahulaṃ chandasi</w:t>
      </w:r>
      <w:r>
        <w:t xml:space="preserve">”</w:t>
      </w:r>
    </w:p>
    <w:bookmarkEnd w:id="506"/>
    <w:bookmarkStart w:id="507" w:name="page-490-rik-2-grammar-closes"/>
    <w:p>
      <w:pPr>
        <w:pStyle w:val="Heading3"/>
      </w:pPr>
      <w:r>
        <w:t xml:space="preserve">Page 490 — Rik 2 grammar closes</w:t>
      </w:r>
    </w:p>
    <w:p>
      <w:pPr>
        <w:pStyle w:val="FirstParagraph"/>
      </w:pPr>
      <w:r>
        <w:t xml:space="preserve">(Pā. 6-1-34) gives</w:t>
      </w:r>
      <w:r>
        <w:t xml:space="preserve"> </w:t>
      </w:r>
      <w:r>
        <w:rPr>
          <w:iCs/>
          <w:i/>
        </w:rPr>
        <w:t xml:space="preserve">samprasāraṇa</w:t>
      </w:r>
      <w:r>
        <w:t xml:space="preserve">,</w:t>
      </w:r>
      <w:r>
        <w:t xml:space="preserve"> </w:t>
      </w:r>
      <w:r>
        <w:rPr>
          <w:iCs/>
          <w:i/>
        </w:rPr>
        <w:t xml:space="preserve">u</w:t>
      </w:r>
      <w:r>
        <w:t xml:space="preserve"> </w:t>
      </w:r>
      <w:r>
        <w:t xml:space="preserve">for the</w:t>
      </w:r>
      <w:r>
        <w:t xml:space="preserve"> </w:t>
      </w:r>
      <w:r>
        <w:rPr>
          <w:iCs/>
          <w:i/>
        </w:rPr>
        <w:t xml:space="preserve">e</w:t>
      </w:r>
      <w:r>
        <w:t xml:space="preserve">-ending root’s</w:t>
      </w:r>
      <w:r>
        <w:t xml:space="preserve"> </w:t>
      </w:r>
      <w:r>
        <w:rPr>
          <w:iCs/>
          <w:i/>
        </w:rPr>
        <w:t xml:space="preserve">v</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havīman</w:t>
      </w:r>
      <w:r>
        <w:t xml:space="preserve">; instrumental plural</w:t>
      </w:r>
      <w:r>
        <w:t xml:space="preserve"> </w:t>
      </w:r>
      <w:r>
        <w:rPr>
          <w:iCs/>
          <w:i/>
        </w:rPr>
        <w:t xml:space="preserve">bhis</w:t>
      </w:r>
      <w:r>
        <w:t xml:space="preserve">; by</w:t>
      </w:r>
      <w:r>
        <w:t xml:space="preserve"> </w:t>
      </w:r>
      <w:r>
        <w:t xml:space="preserve">“</w:t>
      </w:r>
      <w:r>
        <w:t xml:space="preserve">svādiṣv asarvanāmasthāne</w:t>
      </w:r>
      <w:r>
        <w:t xml:space="preserve">”</w:t>
      </w:r>
      <w:r>
        <w:t xml:space="preserve"> </w:t>
      </w:r>
      <w:r>
        <w:t xml:space="preserve">(Pā. 1-4-17) [</w:t>
      </w:r>
      <w:r>
        <w:rPr>
          <w:iCs/>
          <w:i/>
        </w:rPr>
        <w:t xml:space="preserve">pada</w:t>
      </w:r>
      <w:r>
        <w:t xml:space="preserve"> </w:t>
      </w:r>
      <w:r>
        <w:t xml:space="preserve">status], loss of</w:t>
      </w:r>
      <w:r>
        <w:t xml:space="preserve"> </w:t>
      </w:r>
      <w:r>
        <w:rPr>
          <w:iCs/>
          <w:i/>
        </w:rPr>
        <w:t xml:space="preserve">n</w:t>
      </w:r>
      <w:r>
        <w:t xml:space="preserve">,</w:t>
      </w:r>
      <w:r>
        <w:t xml:space="preserve"> </w:t>
      </w:r>
      <w:r>
        <w:rPr>
          <w:iCs/>
          <w:i/>
        </w:rPr>
        <w:t xml:space="preserve">ru</w:t>
      </w:r>
      <w:r>
        <w:t xml:space="preserve"> </w:t>
      </w:r>
      <w:r>
        <w:t xml:space="preserve">and visarga:</w:t>
      </w:r>
      <w:r>
        <w:t xml:space="preserve"> </w:t>
      </w:r>
      <w:r>
        <w:rPr>
          <w:iCs/>
          <w:i/>
        </w:rPr>
        <w:t xml:space="preserve">havīmabhiḥ</w:t>
      </w:r>
      <w:r>
        <w:t xml:space="preserve">; initial-udātta by the</w:t>
      </w:r>
      <w:r>
        <w:t xml:space="preserve"> </w:t>
      </w:r>
      <w:r>
        <w:rPr>
          <w:iCs/>
          <w:i/>
        </w:rPr>
        <w:t xml:space="preserve">nit</w:t>
      </w:r>
      <w:r>
        <w:t xml:space="preserve"> </w:t>
      </w:r>
      <w:r>
        <w:t xml:space="preserve">accent.</w:t>
      </w:r>
      <w:r>
        <w:t xml:space="preserve"> </w:t>
      </w:r>
      <w:r>
        <w:rPr>
          <w:bCs/>
          <w:b/>
        </w:rPr>
        <w:t xml:space="preserve">सदा (</w:t>
      </w:r>
      <w:r>
        <w:rPr>
          <w:iCs/>
          <w:i/>
          <w:bCs/>
          <w:b/>
        </w:rPr>
        <w:t xml:space="preserve">sadā</w:t>
      </w:r>
      <w:r>
        <w:rPr>
          <w:bCs/>
          <w:b/>
        </w:rPr>
        <w:t xml:space="preserve">)</w:t>
      </w:r>
      <w:r>
        <w:t xml:space="preserve"> </w:t>
      </w:r>
      <w:r>
        <w:t xml:space="preserve">—</w:t>
      </w:r>
      <w:r>
        <w:t xml:space="preserve"> </w:t>
      </w:r>
      <w:r>
        <w:t xml:space="preserve">“</w:t>
      </w:r>
      <w:r>
        <w:t xml:space="preserve">sarvaikānya-kiṃ-yat-tadaḥ kāle dā</w:t>
      </w:r>
      <w:r>
        <w:t xml:space="preserve">”</w:t>
      </w:r>
      <w:r>
        <w:t xml:space="preserve"> </w:t>
      </w:r>
      <w:r>
        <w:t xml:space="preserve">(Pā. 5-3-15): after</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 </w:t>
      </w:r>
      <w:r>
        <w:t xml:space="preserve">in the locative sense of time,</w:t>
      </w:r>
      <w:r>
        <w:t xml:space="preserve"> </w:t>
      </w:r>
      <w:r>
        <w:rPr>
          <w:iCs/>
          <w:i/>
        </w:rPr>
        <w:t xml:space="preserve">dā</w:t>
      </w:r>
      <w:r>
        <w:t xml:space="preserve"> </w:t>
      </w:r>
      <w:r>
        <w:t xml:space="preserve">in its own sense:</w:t>
      </w:r>
      <w:r>
        <w:t xml:space="preserve"> </w:t>
      </w:r>
      <w:r>
        <w:rPr>
          <w:iCs/>
          <w:i/>
        </w:rPr>
        <w:t xml:space="preserve">sarva</w:t>
      </w:r>
      <w:r>
        <w:t xml:space="preserve"> </w:t>
      </w:r>
      <w:r>
        <w:t xml:space="preserve">+</w:t>
      </w:r>
      <w:r>
        <w:t xml:space="preserve"> </w:t>
      </w:r>
      <w:r>
        <w:rPr>
          <w:iCs/>
          <w:i/>
        </w:rPr>
        <w:t xml:space="preserve">dā</w:t>
      </w:r>
      <w:r>
        <w:t xml:space="preserve">;</w:t>
      </w:r>
      <w:r>
        <w:t xml:space="preserve"> </w:t>
      </w:r>
      <w:r>
        <w:t xml:space="preserve">“</w:t>
      </w:r>
      <w:r>
        <w:t xml:space="preserve">sarvasya so ’nyatarasyāṃ di</w:t>
      </w:r>
      <w:r>
        <w:t xml:space="preserve">”</w:t>
      </w:r>
      <w:r>
        <w:t xml:space="preserve"> </w:t>
      </w:r>
      <w:r>
        <w:t xml:space="preserve">(Pā. 5-3-6): before a</w:t>
      </w:r>
      <w:r>
        <w:t xml:space="preserve"> </w:t>
      </w:r>
      <w:r>
        <w:rPr>
          <w:iCs/>
          <w:i/>
        </w:rPr>
        <w:t xml:space="preserve">d</w:t>
      </w:r>
      <w:r>
        <w:t xml:space="preserve">-initial suffix of the</w:t>
      </w:r>
      <w:r>
        <w:t xml:space="preserve"> </w:t>
      </w:r>
      <w:r>
        <w:rPr>
          <w:iCs/>
          <w:i/>
        </w:rPr>
        <w:t xml:space="preserve">prāgdiśīya</w:t>
      </w:r>
      <w:r>
        <w:t xml:space="preserve"> </w:t>
      </w:r>
      <w:r>
        <w:t xml:space="preserve">group,</w:t>
      </w:r>
      <w:r>
        <w:t xml:space="preserve"> </w:t>
      </w:r>
      <w:r>
        <w:rPr>
          <w:iCs/>
          <w:i/>
        </w:rPr>
        <w:t xml:space="preserve">sa</w:t>
      </w:r>
      <w:r>
        <w:t xml:space="preserve"> </w:t>
      </w:r>
      <w:r>
        <w:t xml:space="preserve">optionally replaces</w:t>
      </w:r>
      <w:r>
        <w:t xml:space="preserve"> </w:t>
      </w:r>
      <w:r>
        <w:rPr>
          <w:iCs/>
          <w:i/>
        </w:rPr>
        <w:t xml:space="preserve">sarva</w:t>
      </w:r>
      <w:r>
        <w:t xml:space="preserve">:</w:t>
      </w:r>
      <w:r>
        <w:t xml:space="preserve"> </w:t>
      </w:r>
      <w:r>
        <w:rPr>
          <w:iCs/>
          <w:i/>
        </w:rPr>
        <w:t xml:space="preserve">sadā</w:t>
      </w:r>
      <w:r>
        <w:t xml:space="preserve">;</w:t>
      </w:r>
      <w:r>
        <w:t xml:space="preserve"> </w:t>
      </w:r>
      <w:r>
        <w:t xml:space="preserve">“</w:t>
      </w:r>
      <w:r>
        <w:t xml:space="preserve">sarvasmin kāle</w:t>
      </w:r>
      <w:r>
        <w:t xml:space="preserve">”</w:t>
      </w:r>
      <w:r>
        <w:t xml:space="preserve">; properly the suffix accent would make</w:t>
      </w:r>
      <w:r>
        <w:t xml:space="preserve"> </w:t>
      </w:r>
      <w:r>
        <w:rPr>
          <w:iCs/>
          <w:i/>
        </w:rPr>
        <w:t xml:space="preserve">sadā</w:t>
      </w:r>
      <w:r>
        <w:t xml:space="preserve"> </w:t>
      </w:r>
      <w:r>
        <w:t xml:space="preserve">final-udātta, but by exception it is initial-udātta.</w:t>
      </w:r>
      <w:r>
        <w:t xml:space="preserve"> </w:t>
      </w:r>
      <w:r>
        <w:rPr>
          <w:bCs/>
          <w:b/>
        </w:rPr>
        <w:t xml:space="preserve">हवन्त (</w:t>
      </w:r>
      <w:r>
        <w:rPr>
          <w:iCs/>
          <w:i/>
          <w:bCs/>
          <w:b/>
        </w:rPr>
        <w:t xml:space="preserve">havanta</w:t>
      </w:r>
      <w:r>
        <w:rPr>
          <w:bCs/>
          <w:b/>
        </w:rPr>
        <w:t xml:space="preserve">)</w:t>
      </w:r>
      <w:r>
        <w:t xml:space="preserve"> </w:t>
      </w:r>
      <w:r>
        <w:t xml:space="preserve">— root</w:t>
      </w:r>
      <w:r>
        <w:t xml:space="preserve"> </w:t>
      </w:r>
      <w:r>
        <w:rPr>
          <w:iCs/>
          <w:i/>
        </w:rPr>
        <w:t xml:space="preserve">hveñ</w:t>
      </w:r>
      <w:r>
        <w:t xml:space="preserve">;</w:t>
      </w:r>
      <w:r>
        <w:t xml:space="preserve"> </w:t>
      </w:r>
      <w:r>
        <w:rPr>
          <w:iCs/>
          <w:i/>
        </w:rPr>
        <w:t xml:space="preserve">laṭ</w:t>
      </w:r>
      <w:r>
        <w:t xml:space="preserve">,</w:t>
      </w:r>
      <w:r>
        <w:t xml:space="preserve"> </w:t>
      </w:r>
      <w:r>
        <w:rPr>
          <w:iCs/>
          <w:i/>
        </w:rPr>
        <w:t xml:space="preserve">jha</w:t>
      </w:r>
      <w:r>
        <w:t xml:space="preserve">;</w:t>
      </w:r>
      <w:r>
        <w:t xml:space="preserve"> </w:t>
      </w:r>
      <w:r>
        <w:rPr>
          <w:iCs/>
          <w:i/>
        </w:rPr>
        <w:t xml:space="preserve">ant</w:t>
      </w:r>
      <w:r>
        <w:t xml:space="preserve"> </w:t>
      </w:r>
      <w:r>
        <w:t xml:space="preserve">for</w:t>
      </w:r>
      <w:r>
        <w:t xml:space="preserve"> </w:t>
      </w:r>
      <w:r>
        <w:rPr>
          <w:iCs/>
          <w:i/>
        </w:rPr>
        <w:t xml:space="preserve">jh</w:t>
      </w:r>
      <w:r>
        <w:t xml:space="preserve"> </w:t>
      </w:r>
      <w:r>
        <w:t xml:space="preserve">by</w:t>
      </w:r>
      <w:r>
        <w:t xml:space="preserve"> </w:t>
      </w:r>
      <w:r>
        <w:t xml:space="preserve">“</w:t>
      </w:r>
      <w:r>
        <w:t xml:space="preserve">jho ’ntaḥ</w:t>
      </w:r>
      <w:r>
        <w:t xml:space="preserve">”</w:t>
      </w:r>
      <w:r>
        <w:t xml:space="preserve"> </w:t>
      </w:r>
      <w:r>
        <w:t xml:space="preserve">(Pā. 7-1-3); the</w:t>
      </w:r>
      <w:r>
        <w:t xml:space="preserve"> </w:t>
      </w:r>
      <w:r>
        <w:rPr>
          <w:iCs/>
          <w:i/>
        </w:rPr>
        <w:t xml:space="preserve">e</w:t>
      </w:r>
      <w:r>
        <w:t xml:space="preserve"> </w:t>
      </w:r>
      <w:r>
        <w:t xml:space="preserve">that</w:t>
      </w:r>
      <w:r>
        <w:t xml:space="preserve"> </w:t>
      </w:r>
      <w:r>
        <w:t xml:space="preserve">“</w:t>
      </w:r>
      <w:r>
        <w:t xml:space="preserve">ṭita ātmanepadānāṃ ṭere</w:t>
      </w:r>
      <w:r>
        <w:t xml:space="preserve">”</w:t>
      </w:r>
      <w:r>
        <w:t xml:space="preserve"> </w:t>
      </w:r>
      <w:r>
        <w:t xml:space="preserve">(printed</w:t>
      </w:r>
      <w:r>
        <w:t xml:space="preserve"> </w:t>
      </w:r>
      <w:r>
        <w:t xml:space="preserve">“</w:t>
      </w:r>
      <w:r>
        <w:t xml:space="preserve">3-4-79</w:t>
      </w:r>
      <w:r>
        <w:t xml:space="preserve">”</w:t>
      </w:r>
      <w:r>
        <w:t xml:space="preserve"> </w:t>
      </w:r>
      <w:r>
        <w:t xml:space="preserve">[?]) would give is absent as a Vedic form;</w:t>
      </w:r>
      <w:r>
        <w:t xml:space="preserve"> </w:t>
      </w:r>
      <w:r>
        <w:rPr>
          <w:iCs/>
          <w:i/>
        </w:rPr>
        <w:t xml:space="preserve">śap</w:t>
      </w:r>
      <w:r>
        <w:t xml:space="preserve">:</w:t>
      </w:r>
      <w:r>
        <w:t xml:space="preserve"> </w:t>
      </w:r>
      <w:r>
        <w:rPr>
          <w:iCs/>
          <w:i/>
        </w:rPr>
        <w:t xml:space="preserve">hve</w:t>
      </w:r>
      <w:r>
        <w:t xml:space="preserve"> </w:t>
      </w:r>
      <w:r>
        <w:t xml:space="preserve">+</w:t>
      </w:r>
      <w:r>
        <w:t xml:space="preserve"> </w:t>
      </w:r>
      <w:r>
        <w:rPr>
          <w:iCs/>
          <w:i/>
        </w:rPr>
        <w:t xml:space="preserve">a</w:t>
      </w:r>
      <w:r>
        <w:t xml:space="preserve"> </w:t>
      </w:r>
      <w:r>
        <w:t xml:space="preserve">+</w:t>
      </w:r>
      <w:r>
        <w:t xml:space="preserve"> </w:t>
      </w:r>
      <w:r>
        <w:rPr>
          <w:iCs/>
          <w:i/>
        </w:rPr>
        <w:t xml:space="preserve">anta</w:t>
      </w:r>
      <w:r>
        <w:t xml:space="preserve">;</w:t>
      </w:r>
      <w:r>
        <w:t xml:space="preserve"> </w:t>
      </w:r>
      <w:r>
        <w:t xml:space="preserve">“</w:t>
      </w:r>
      <w:r>
        <w:t xml:space="preserve">bahulaṃ chandasi</w:t>
      </w:r>
      <w:r>
        <w:t xml:space="preserve">”</w:t>
      </w:r>
      <w:r>
        <w:t xml:space="preserve"> </w:t>
      </w:r>
      <w:r>
        <w:t xml:space="preserve">(Pā. 6-1-34) gives</w:t>
      </w:r>
      <w:r>
        <w:t xml:space="preserve"> </w:t>
      </w:r>
      <w:r>
        <w:rPr>
          <w:iCs/>
          <w:i/>
        </w:rPr>
        <w:t xml:space="preserve">samprasāraṇa</w:t>
      </w:r>
      <w:r>
        <w:t xml:space="preserve">, then</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havanta</w:t>
      </w:r>
      <w:r>
        <w:t xml:space="preserve">; unaccented by</w:t>
      </w:r>
      <w:r>
        <w:t xml:space="preserve"> </w:t>
      </w:r>
      <w:r>
        <w:t xml:space="preserve">“</w:t>
      </w:r>
      <w:r>
        <w:t xml:space="preserve">tiṅṅ atiṅaḥ</w:t>
      </w:r>
      <w:r>
        <w:t xml:space="preserve">”</w:t>
      </w:r>
      <w:r>
        <w:t xml:space="preserve"> </w:t>
      </w:r>
      <w:r>
        <w:t xml:space="preserve">(Pā. 8-1-28).</w:t>
      </w:r>
      <w:r>
        <w:t xml:space="preserve"> </w:t>
      </w:r>
      <w:r>
        <w:rPr>
          <w:bCs/>
          <w:b/>
        </w:rPr>
        <w:t xml:space="preserve">विश्पतिम् (</w:t>
      </w:r>
      <w:r>
        <w:rPr>
          <w:iCs/>
          <w:i/>
          <w:bCs/>
          <w:b/>
        </w:rPr>
        <w:t xml:space="preserve">viśpatim</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would give the first member’s accent; setting it aside,</w:t>
      </w:r>
      <w:r>
        <w:t xml:space="preserve"> </w:t>
      </w:r>
      <w:r>
        <w:t xml:space="preserve">“</w:t>
      </w:r>
      <w:r>
        <w:t xml:space="preserve">parādiś chandasi bahulam</w:t>
      </w:r>
      <w:r>
        <w:t xml:space="preserve">”</w:t>
      </w:r>
      <w:r>
        <w:t xml:space="preserve"> </w:t>
      </w:r>
      <w:r>
        <w:t xml:space="preserve">(printed</w:t>
      </w:r>
      <w:r>
        <w:t xml:space="preserve"> </w:t>
      </w:r>
      <w:r>
        <w:t xml:space="preserve">“</w:t>
      </w:r>
      <w:r>
        <w:t xml:space="preserve">pā. sada.</w:t>
      </w:r>
      <w:r>
        <w:t xml:space="preserve">”</w:t>
      </w:r>
      <w:r>
        <w:t xml:space="preserve"> </w:t>
      </w:r>
      <w:r>
        <w:t xml:space="preserve">[sic] 6-2-199) makes the second member</w:t>
      </w:r>
      <w:r>
        <w:t xml:space="preserve"> </w:t>
      </w:r>
      <w:r>
        <w:rPr>
          <w:iCs/>
          <w:i/>
        </w:rPr>
        <w:t xml:space="preserve">pati</w:t>
      </w:r>
      <w:r>
        <w:t xml:space="preserve"> </w:t>
      </w:r>
      <w:r>
        <w:t xml:space="preserve">initial-udātta.</w:t>
      </w:r>
      <w:r>
        <w:t xml:space="preserve"> </w:t>
      </w:r>
      <w:r>
        <w:rPr>
          <w:bCs/>
          <w:b/>
        </w:rPr>
        <w:t xml:space="preserve">हव्यवाहम् (</w:t>
      </w:r>
      <w:r>
        <w:rPr>
          <w:iCs/>
          <w:i/>
          <w:bCs/>
          <w:b/>
        </w:rPr>
        <w:t xml:space="preserve">havyavāham</w:t>
      </w:r>
      <w:r>
        <w:rPr>
          <w:bCs/>
          <w:b/>
        </w:rPr>
        <w:t xml:space="preserve">)</w:t>
      </w:r>
      <w:r>
        <w:t xml:space="preserve"> </w:t>
      </w:r>
      <w:r>
        <w:t xml:space="preserve">—</w:t>
      </w:r>
      <w:r>
        <w:t xml:space="preserve"> </w:t>
      </w:r>
      <w:r>
        <w:t xml:space="preserve">“</w:t>
      </w:r>
      <w:r>
        <w:t xml:space="preserve">havyaṃ vahati iti havyavāhaḥ, tam</w:t>
      </w:r>
      <w:r>
        <w:t xml:space="preserve">”</w:t>
      </w:r>
      <w:r>
        <w:t xml:space="preserve">; root</w:t>
      </w:r>
      <w:r>
        <w:t xml:space="preserve"> </w:t>
      </w:r>
      <w:r>
        <w:rPr>
          <w:iCs/>
          <w:i/>
        </w:rPr>
        <w:t xml:space="preserve">vaha prāpaṇe</w:t>
      </w:r>
      <w:r>
        <w:t xml:space="preserve">;</w:t>
      </w:r>
      <w:r>
        <w:t xml:space="preserve"> </w:t>
      </w:r>
      <w:r>
        <w:t xml:space="preserve">“</w:t>
      </w:r>
      <w:r>
        <w:t xml:space="preserve">vahaś ca</w:t>
      </w:r>
      <w:r>
        <w:t xml:space="preserve">”</w:t>
      </w:r>
      <w:r>
        <w:t xml:space="preserve"> </w:t>
      </w:r>
      <w:r>
        <w:t xml:space="preserve">(Pā. 3-2-64): in the Veda, with a</w:t>
      </w:r>
      <w:r>
        <w:t xml:space="preserve"> </w:t>
      </w:r>
      <w:r>
        <w:rPr>
          <w:iCs/>
          <w:i/>
        </w:rPr>
        <w:t xml:space="preserve">subanta</w:t>
      </w:r>
      <w:r>
        <w:t xml:space="preserve"> </w:t>
      </w:r>
      <w:r>
        <w:t xml:space="preserve">as</w:t>
      </w:r>
      <w:r>
        <w:t xml:space="preserve"> </w:t>
      </w:r>
      <w:r>
        <w:rPr>
          <w:iCs/>
          <w:i/>
        </w:rPr>
        <w:t xml:space="preserve">upapada</w:t>
      </w:r>
      <w:r>
        <w:t xml:space="preserve">,</w:t>
      </w:r>
      <w:r>
        <w:t xml:space="preserve"> </w:t>
      </w:r>
      <w:r>
        <w:rPr>
          <w:iCs/>
          <w:i/>
        </w:rPr>
        <w:t xml:space="preserve">ṇvi</w:t>
      </w:r>
      <w:r>
        <w:t xml:space="preserve"> </w:t>
      </w:r>
      <w:r>
        <w:t xml:space="preserve">after</w:t>
      </w:r>
      <w:r>
        <w:t xml:space="preserve"> </w:t>
      </w:r>
      <w:r>
        <w:rPr>
          <w:iCs/>
          <w:i/>
        </w:rPr>
        <w:t xml:space="preserve">vah</w:t>
      </w:r>
      <w:r>
        <w:t xml:space="preserve">:</w:t>
      </w:r>
      <w:r>
        <w:t xml:space="preserve"> </w:t>
      </w:r>
      <w:r>
        <w:rPr>
          <w:iCs/>
          <w:i/>
        </w:rPr>
        <w:t xml:space="preserve">havya</w:t>
      </w:r>
      <w:r>
        <w:t xml:space="preserve"> </w:t>
      </w:r>
      <w:r>
        <w:t xml:space="preserve">+</w:t>
      </w:r>
      <w:r>
        <w:t xml:space="preserve"> </w:t>
      </w:r>
      <w:r>
        <w:rPr>
          <w:iCs/>
          <w:i/>
        </w:rPr>
        <w:t xml:space="preserve">am</w:t>
      </w:r>
      <w:r>
        <w:t xml:space="preserve"> </w:t>
      </w:r>
      <w:r>
        <w:t xml:space="preserve">+</w:t>
      </w:r>
      <w:r>
        <w:t xml:space="preserve"> </w:t>
      </w:r>
      <w:r>
        <w:rPr>
          <w:iCs/>
          <w:i/>
        </w:rPr>
        <w:t xml:space="preserve">vah</w:t>
      </w:r>
      <w:r>
        <w:t xml:space="preserve"> </w:t>
      </w:r>
      <w:r>
        <w:t xml:space="preserve">+</w:t>
      </w:r>
      <w:r>
        <w:t xml:space="preserve"> </w:t>
      </w:r>
      <w:r>
        <w:rPr>
          <w:iCs/>
          <w:i/>
        </w:rPr>
        <w:t xml:space="preserve">ṇvi</w:t>
      </w:r>
      <w:r>
        <w:t xml:space="preserve">; properly the non-surface analysis should be shown as</w:t>
      </w:r>
      <w:r>
        <w:t xml:space="preserve"> </w:t>
      </w:r>
      <w:r>
        <w:rPr>
          <w:iCs/>
          <w:i/>
        </w:rPr>
        <w:t xml:space="preserve">havya</w:t>
      </w:r>
      <w:r>
        <w:t xml:space="preserve"> </w:t>
      </w:r>
      <w:r>
        <w:t xml:space="preserve">+</w:t>
      </w:r>
      <w:r>
        <w:t xml:space="preserve"> </w:t>
      </w:r>
      <w:r>
        <w:rPr>
          <w:iCs/>
          <w:i/>
        </w:rPr>
        <w:t xml:space="preserve">as</w:t>
      </w:r>
      <w:r>
        <w:t xml:space="preserve"> </w:t>
      </w:r>
      <w:r>
        <w:rPr>
          <w:iCs/>
          <w:i/>
        </w:rPr>
        <w:t xml:space="preserve">vah</w:t>
      </w:r>
      <w:r>
        <w:t xml:space="preserve"> </w:t>
      </w:r>
      <w:r>
        <w:t xml:space="preserve">+</w:t>
      </w:r>
      <w:r>
        <w:t xml:space="preserve"> </w:t>
      </w:r>
      <w:r>
        <w:rPr>
          <w:iCs/>
          <w:i/>
        </w:rPr>
        <w:t xml:space="preserve">ṇvi</w:t>
      </w:r>
      <w:r>
        <w:t xml:space="preserve">; as a</w:t>
      </w:r>
      <w:r>
        <w:t xml:space="preserve"> </w:t>
      </w:r>
      <w:r>
        <w:rPr>
          <w:iCs/>
          <w:i/>
        </w:rPr>
        <w:t xml:space="preserve">kṛdanta</w:t>
      </w:r>
      <w:r>
        <w:t xml:space="preserve"> </w:t>
      </w:r>
      <w:r>
        <w:t xml:space="preserve">it is a</w:t>
      </w:r>
      <w:r>
        <w:t xml:space="preserve"> </w:t>
      </w:r>
      <w:r>
        <w:rPr>
          <w:iCs/>
          <w:i/>
        </w:rPr>
        <w:t xml:space="preserve">prātipadika</w:t>
      </w:r>
      <w:r>
        <w:t xml:space="preserve">, the</w:t>
      </w:r>
      <w:r>
        <w:t xml:space="preserve"> </w:t>
      </w:r>
      <w:r>
        <w:rPr>
          <w:iCs/>
          <w:i/>
        </w:rPr>
        <w:t xml:space="preserve">sup</w:t>
      </w:r>
      <w:r>
        <w:t xml:space="preserve"> </w:t>
      </w:r>
      <w:r>
        <w:t xml:space="preserve">dropped;</w:t>
      </w:r>
      <w:r>
        <w:t xml:space="preserve"> </w:t>
      </w:r>
      <w:r>
        <w:rPr>
          <w:iCs/>
          <w:i/>
        </w:rPr>
        <w:t xml:space="preserve">ṇvi</w:t>
      </w:r>
      <w:r>
        <w:t xml:space="preserve"> </w:t>
      </w:r>
      <w:r>
        <w:t xml:space="preserve">lost part by part;</w:t>
      </w:r>
      <w:r>
        <w:t xml:space="preserve"> </w:t>
      </w:r>
      <w:r>
        <w:rPr>
          <w:iCs/>
          <w:i/>
        </w:rPr>
        <w:t xml:space="preserve">vṛddhi</w:t>
      </w:r>
      <w:r>
        <w:t xml:space="preserve"> </w:t>
      </w:r>
      <w:r>
        <w:t xml:space="preserve">of the penultimate:</w:t>
      </w:r>
      <w:r>
        <w:t xml:space="preserve"> </w:t>
      </w:r>
      <w:r>
        <w:rPr>
          <w:iCs/>
          <w:i/>
        </w:rPr>
        <w:t xml:space="preserve">havyavāha</w:t>
      </w:r>
      <w:r>
        <w:t xml:space="preserve">, with the accent of the</w:t>
      </w:r>
      <w:r>
        <w:t xml:space="preserve"> </w:t>
      </w:r>
      <w:r>
        <w:rPr>
          <w:iCs/>
          <w:i/>
        </w:rPr>
        <w:t xml:space="preserve">kṛt</w:t>
      </w:r>
      <w:r>
        <w:t xml:space="preserve"> </w:t>
      </w:r>
      <w:r>
        <w:t xml:space="preserve">second member; accusative singular</w:t>
      </w:r>
      <w:r>
        <w:t xml:space="preserve"> </w:t>
      </w:r>
      <w:r>
        <w:rPr>
          <w:iCs/>
          <w:i/>
        </w:rPr>
        <w:t xml:space="preserve">am</w:t>
      </w:r>
      <w:r>
        <w:t xml:space="preserve">:</w:t>
      </w:r>
      <w:r>
        <w:t xml:space="preserve"> </w:t>
      </w:r>
      <w:r>
        <w:rPr>
          <w:iCs/>
          <w:i/>
        </w:rPr>
        <w:t xml:space="preserve">havyavāham</w:t>
      </w:r>
      <w:r>
        <w:t xml:space="preserve">.</w:t>
      </w:r>
      <w:r>
        <w:t xml:space="preserve"> </w:t>
      </w:r>
      <w:r>
        <w:rPr>
          <w:bCs/>
          <w:b/>
        </w:rPr>
        <w:t xml:space="preserve">पुरुप्रियम् (</w:t>
      </w:r>
      <w:r>
        <w:rPr>
          <w:iCs/>
          <w:i/>
          <w:bCs/>
          <w:b/>
        </w:rPr>
        <w:t xml:space="preserve">purupriyam</w:t>
      </w:r>
      <w:r>
        <w:rPr>
          <w:bCs/>
          <w:b/>
        </w:rPr>
        <w:t xml:space="preserve">)</w:t>
      </w:r>
      <w:r>
        <w:t xml:space="preserve"> </w:t>
      </w:r>
      <w:r>
        <w:t xml:space="preserve">—</w:t>
      </w:r>
      <w:r>
        <w:t xml:space="preserve"> </w:t>
      </w:r>
      <w:r>
        <w:t xml:space="preserve">“</w:t>
      </w:r>
      <w:r>
        <w:t xml:space="preserve">purūṇāṃ priyas tam</w:t>
      </w:r>
      <w:r>
        <w:t xml:space="preserve">”</w:t>
      </w:r>
      <w:r>
        <w:t xml:space="preserve">: a genitive tatpuruṣa; final-udātta by</w:t>
      </w:r>
      <w:r>
        <w:t xml:space="preserve"> </w:t>
      </w:r>
      <w:r>
        <w:t xml:space="preserve">“</w:t>
      </w:r>
      <w:r>
        <w:t xml:space="preserve">samāsasya</w:t>
      </w:r>
      <w:r>
        <w:t xml:space="preserve">”</w:t>
      </w:r>
      <w:r>
        <w:t xml:space="preserve"> </w:t>
      </w:r>
      <w:r>
        <w:t xml:space="preserve">(Pā. 6-1-223).</w:t>
      </w:r>
    </w:p>
    <w:p>
      <w:pPr>
        <w:pStyle w:val="BodyText"/>
      </w:pPr>
      <w:r>
        <w:rPr>
          <w:bCs/>
          <w:b/>
        </w:rPr>
        <w:t xml:space="preserve">॥२॥</w:t>
      </w:r>
    </w:p>
    <w:p>
      <w:r>
        <w:pict>
          <v:rect style="width:0;height:1.5pt" o:hralign="center" o:hrstd="t" o:hr="t"/>
        </w:pict>
      </w:r>
    </w:p>
    <w:bookmarkEnd w:id="507"/>
    <w:bookmarkStart w:id="508" w:name="page-491-sūkta-12-rik-3"/>
    <w:p>
      <w:pPr>
        <w:pStyle w:val="Heading3"/>
      </w:pPr>
      <w:r>
        <w:t xml:space="preserve">Page 491 — Sūkta 12,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अग्ने॑ दे॒वाँ इ॒हा व॑ह जज्ञा॒नो वृ॒क्तब॑र्हिषे ।</w:t>
      </w:r>
      <w:r>
        <w:t xml:space="preserve"> </w:t>
      </w:r>
      <w:r>
        <w:t xml:space="preserve">असि॒ होता॑ न॒ ईड्यः॑ ॥३॥</w:t>
      </w:r>
    </w:p>
    <w:p>
      <w:pPr>
        <w:pStyle w:val="BlockText"/>
      </w:pPr>
      <w:r>
        <w:rPr>
          <w:iCs/>
          <w:i/>
        </w:rPr>
        <w:t xml:space="preserve">ágne devā́m̐ ihā́ vaha jajñānó vṛktábarhiṣe |</w:t>
      </w:r>
      <w:r>
        <w:t xml:space="preserve"> </w:t>
      </w:r>
      <w:r>
        <w:rPr>
          <w:iCs/>
          <w:i/>
        </w:rPr>
        <w:t xml:space="preserve">asi hótā na ī́ḍyaḥ ||3||</w:t>
      </w:r>
    </w:p>
    <w:p>
      <w:pPr>
        <w:pStyle w:val="FirstParagraph"/>
      </w:pPr>
      <w:r>
        <w:rPr>
          <w:bCs/>
          <w:b/>
        </w:rPr>
        <w:t xml:space="preserve">॥ Pada-pāṭhaḥ ॥</w:t>
      </w:r>
    </w:p>
    <w:p>
      <w:pPr>
        <w:pStyle w:val="BlockText"/>
      </w:pPr>
      <w:r>
        <w:t xml:space="preserve">अग्ने । देवान् । इह । आ । वह । जज्ञानः । वृक्तऽबर्हिषे ॥</w:t>
      </w:r>
      <w:r>
        <w:t xml:space="preserve"> </w:t>
      </w:r>
      <w:r>
        <w:t xml:space="preserve">असि । होता । नः । ईड्यः ॥३॥</w:t>
      </w:r>
    </w:p>
    <w:p>
      <w:pPr>
        <w:pStyle w:val="BlockText"/>
      </w:pPr>
      <w:r>
        <w:rPr>
          <w:iCs/>
          <w:i/>
        </w:rPr>
        <w:t xml:space="preserve">agne | devān | iha | ā | vaha | jajñānaḥ | vṛkta-barhiṣe ||</w:t>
      </w:r>
      <w:r>
        <w:t xml:space="preserve"> </w:t>
      </w:r>
      <w:r>
        <w:rPr>
          <w:iCs/>
          <w:i/>
        </w:rPr>
        <w:t xml:space="preserve">asi | hotā | naḥ | īḍyaḥ ||3||</w:t>
      </w:r>
    </w:p>
    <w:p>
      <w:pPr>
        <w:pStyle w:val="FirstParagraph"/>
      </w:pPr>
      <w:r>
        <w:rPr>
          <w:bCs/>
          <w:b/>
        </w:rPr>
        <w:t xml:space="preserve">॥ Sāyaṇa-bhāṣyam ॥</w:t>
      </w:r>
    </w:p>
    <w:p>
      <w:pPr>
        <w:pStyle w:val="BlockText"/>
      </w:pPr>
      <w:r>
        <w:t xml:space="preserve">हे अग्ने जज्ञानो ऽरण्योरुत्पन्नस्त्वं वृक्तबर्हिष आस्तरणार्थं छिन्नेन बर्हिषा युक्ताय तं यजमानमनुग्रहीतुमिह कर्मणि हविर्भुजो देवाना वह । सो ऽस्मदर्थं होता देवानामाह्वाता त्वमीड्यः स्तुत्यो ऽसि ॥ देवानित्यत्र संहितायां दीर्घादटि समानपाद इति रुत्वम् । आतो ऽटि नित्यमित्यनुनासिकभावः । जज्ञानः । जनी प्रादुर्भावे । लिटः कानच् । गमहनेत्युपधालोपः । द्विर्वचने ऽचि । पा. १-१-५९ । इति तस्य स्थानिवद्भावाद्द्विर्वचनम् । चित्त्वादन्तोदात्तः । वृक्तबर्हिषे । ओव्रश्चू छेदने । निष्ठेति क्तप्रत्ययः । यस्य विभाषेतीट्प्रतिषेधः । वृक्तं बर्हिर्यस्मै यजमानाय येन वा ऋत्विजा । बहुव्रीहौ पूर्वपदप्रकृतिस्वरः । असि । अस्तेः सिप् । अदिप्रभृतिभ्यः शप इति शपो लुक् । तासस्त्योर्लोपः । पा. ७-४-५० । इति सकारस्य लोपः । पादादित्वान्न निघातः । होता । ह्वयतेस्ताच्छील्यादिषु तृन् । बहुलं छन्दसीति संप्रसारणम् । नित्त्वादाद्युदात्तः । ईड्यः । ईड स्तुतौ । ऋहलोर्ण्यत् । पा. ३-१-१२४ । तित्स्वरिते प्राप्त ईडवन्दवृशंसदुहां ण्यतः । पा. ६-१-२१४ । इत्याद्युदात्तत्वम् ॥</w:t>
      </w:r>
    </w:p>
    <w:p>
      <w:pPr>
        <w:pStyle w:val="BlockText"/>
      </w:pPr>
      <w:r>
        <w:rPr>
          <w:iCs/>
          <w:i/>
        </w:rPr>
        <w:t xml:space="preserve">he agne jajñāno ’raṇyorutpannastvaṃ vṛktabarhiṣa āstaraṇārthaṃ chinnena barhiṣā yuktāya taṃ yajamānamanugrahītumiha karmaṇi havirbhujo devānā vaha | so ’smadarthaṃ hotā devānāmāhvātā tvamīḍyaḥ stutyo ’si || devānityatra saṃhitāyāṃ dīrghādaṭi samānapāda iti rutvam | āto ’ṭi nityamityanunāsikabhāvaḥ | jajñānaḥ | janī prādurbhāve | liṭaḥ kānac | gamahanetyupadhālopaḥ | dvirvacane ’ci | pā. 1-1-59 | iti tasya sthānivadbhāvāddvirvacanam | cittvādantodāttaḥ | vṛktabarhiṣe | ovraścū chedane | niṣṭheti ktapratyayaḥ | yasya vibhāṣetīṭpratiṣedhaḥ | vṛktaṃ barhiryasmai yajamānāya yena vā ṛtvijā | bahuvrīhau pūrvapadaprakṛtisvaraḥ | asi | asteḥ sip | adiprabhṛtibhyaḥ śapa iti śapo luk | tāsastyorlopaḥ | pā. 7-4-50 | iti sakārasya lopaḥ | pādāditvānna nighātaḥ | hotā | hvayatestācchīlyādiṣu tṛn | bahulaṃ chandasīti saṃprasāraṇam | nittvādādyudāttaḥ | īḍyaḥ | īḍa stutau | ṛhalorṇyat | pā. 3-1-124 | titsvarite prāpta īḍavandavṛśaṃsaduhāṃ ṇyataḥ | pā. 6-1-214 | ityādyudāttatvam ||</w:t>
      </w:r>
    </w:p>
    <w:p>
      <w:pPr>
        <w:pStyle w:val="FirstParagraph"/>
      </w:pPr>
      <w:r>
        <w:rPr>
          <w:bCs/>
          <w:b/>
        </w:rPr>
        <w:t xml:space="preserve">Translation:</w:t>
      </w:r>
      <w:r>
        <w:t xml:space="preserve"> </w:t>
      </w:r>
      <w:r>
        <w:t xml:space="preserve">“</w:t>
      </w:r>
      <w:r>
        <w:t xml:space="preserve">O Agni!</w:t>
      </w:r>
      <w:r>
        <w:t xml:space="preserve"> </w:t>
      </w:r>
      <w:r>
        <w:rPr>
          <w:iCs/>
          <w:i/>
        </w:rPr>
        <w:t xml:space="preserve">Jajñānaḥ</w:t>
      </w:r>
      <w:r>
        <w:t xml:space="preserve"> </w:t>
      </w:r>
      <w:r>
        <w:t xml:space="preserve">— born of the two</w:t>
      </w:r>
      <w:r>
        <w:t xml:space="preserve"> </w:t>
      </w:r>
      <w:r>
        <w:rPr>
          <w:iCs/>
          <w:i/>
        </w:rPr>
        <w:t xml:space="preserve">araṇis</w:t>
      </w:r>
      <w:r>
        <w:t xml:space="preserve"> </w:t>
      </w:r>
      <w:r>
        <w:t xml:space="preserve">— you,</w:t>
      </w:r>
      <w:r>
        <w:t xml:space="preserve"> </w:t>
      </w:r>
      <w:r>
        <w:rPr>
          <w:iCs/>
          <w:i/>
        </w:rPr>
        <w:t xml:space="preserve">vṛktabarhiṣe</w:t>
      </w:r>
      <w:r>
        <w:t xml:space="preserve">, for [the sacrificer] who is equipped with</w:t>
      </w:r>
      <w:r>
        <w:t xml:space="preserve"> </w:t>
      </w:r>
      <w:r>
        <w:rPr>
          <w:iCs/>
          <w:i/>
        </w:rPr>
        <w:t xml:space="preserve">barhis</w:t>
      </w:r>
      <w:r>
        <w:t xml:space="preserve"> </w:t>
      </w:r>
      <w:r>
        <w:t xml:space="preserve">cut for strewing, in order to favour that sacrificer, bring here, to this rite, the gods who eat the oblation. You,</w:t>
      </w:r>
      <w:r>
        <w:t xml:space="preserve"> </w:t>
      </w:r>
      <w:r>
        <w:rPr>
          <w:iCs/>
          <w:i/>
        </w:rPr>
        <w:t xml:space="preserve">hotā</w:t>
      </w:r>
      <w:r>
        <w:t xml:space="preserve">, the caller of the gods on our behalf, are</w:t>
      </w:r>
      <w:r>
        <w:t xml:space="preserve"> </w:t>
      </w:r>
      <w:r>
        <w:rPr>
          <w:iCs/>
          <w:i/>
        </w:rPr>
        <w:t xml:space="preserve">īḍyaḥ</w:t>
      </w:r>
      <w:r>
        <w:t xml:space="preserve"> </w:t>
      </w:r>
      <w:r>
        <w:t xml:space="preserve">— worthy of praise.</w:t>
      </w:r>
      <w:r>
        <w:t xml:space="preserve">”</w:t>
      </w:r>
      <w:r>
        <w:t xml:space="preserve"> </w:t>
      </w:r>
      <w:r>
        <w:t xml:space="preserve">(Grammatical tail:</w:t>
      </w:r>
      <w:r>
        <w:t xml:space="preserve"> </w:t>
      </w:r>
      <w:r>
        <w:rPr>
          <w:iCs/>
          <w:i/>
        </w:rPr>
        <w:t xml:space="preserve">devān</w:t>
      </w:r>
      <w:r>
        <w:t xml:space="preserve"> </w:t>
      </w:r>
      <w:r>
        <w:t xml:space="preserve">— in the Saṃhitā</w:t>
      </w:r>
      <w:r>
        <w:t xml:space="preserve"> </w:t>
      </w:r>
      <w:r>
        <w:rPr>
          <w:iCs/>
          <w:i/>
        </w:rPr>
        <w:t xml:space="preserve">ru</w:t>
      </w:r>
      <w:r>
        <w:t xml:space="preserve"> </w:t>
      </w:r>
      <w:r>
        <w:t xml:space="preserve">by</w:t>
      </w:r>
      <w:r>
        <w:t xml:space="preserve"> </w:t>
      </w:r>
      <w:r>
        <w:t xml:space="preserve">“</w:t>
      </w:r>
      <w:r>
        <w:t xml:space="preserve">dīrghād aṭi samānapāde</w:t>
      </w:r>
      <w:r>
        <w:t xml:space="preserve">”</w:t>
      </w:r>
      <w:r>
        <w:t xml:space="preserve">, and nasalization by</w:t>
      </w:r>
      <w:r>
        <w:t xml:space="preserve"> </w:t>
      </w:r>
      <w:r>
        <w:t xml:space="preserve">“</w:t>
      </w:r>
      <w:r>
        <w:t xml:space="preserve">āto ’ṭi nityam</w:t>
      </w:r>
      <w:r>
        <w:t xml:space="preserve">”</w:t>
      </w:r>
      <w:r>
        <w:t xml:space="preserve">;</w:t>
      </w:r>
      <w:r>
        <w:t xml:space="preserve"> </w:t>
      </w:r>
      <w:r>
        <w:rPr>
          <w:iCs/>
          <w:i/>
        </w:rPr>
        <w:t xml:space="preserve">jajñānaḥ</w:t>
      </w:r>
      <w:r>
        <w:t xml:space="preserve"> </w:t>
      </w:r>
      <w:r>
        <w:t xml:space="preserve">—</w:t>
      </w:r>
      <w:r>
        <w:t xml:space="preserve"> </w:t>
      </w:r>
      <w:r>
        <w:rPr>
          <w:iCs/>
          <w:i/>
        </w:rPr>
        <w:t xml:space="preserve">janī prādurbhāve</w:t>
      </w:r>
      <w:r>
        <w:t xml:space="preserve">,</w:t>
      </w:r>
      <w:r>
        <w:t xml:space="preserve"> </w:t>
      </w:r>
      <w:r>
        <w:rPr>
          <w:iCs/>
          <w:i/>
        </w:rPr>
        <w:t xml:space="preserve">kānac</w:t>
      </w:r>
      <w:r>
        <w:t xml:space="preserve"> </w:t>
      </w:r>
      <w:r>
        <w:t xml:space="preserve">for</w:t>
      </w:r>
      <w:r>
        <w:t xml:space="preserve"> </w:t>
      </w:r>
      <w:r>
        <w:rPr>
          <w:iCs/>
          <w:i/>
        </w:rPr>
        <w:t xml:space="preserve">liṭ</w:t>
      </w:r>
      <w:r>
        <w:t xml:space="preserve">, loss of the penultimate by</w:t>
      </w:r>
      <w:r>
        <w:t xml:space="preserve"> </w:t>
      </w:r>
      <w:r>
        <w:t xml:space="preserve">“</w:t>
      </w:r>
      <w:r>
        <w:t xml:space="preserve">gama-hana…</w:t>
      </w:r>
      <w:r>
        <w:t xml:space="preserve">”</w:t>
      </w:r>
      <w:r>
        <w:t xml:space="preserve">, doubling because by</w:t>
      </w:r>
      <w:r>
        <w:t xml:space="preserve"> </w:t>
      </w:r>
      <w:r>
        <w:t xml:space="preserve">“</w:t>
      </w:r>
      <w:r>
        <w:t xml:space="preserve">dvirvacane ’ci</w:t>
      </w:r>
      <w:r>
        <w:t xml:space="preserve">”</w:t>
      </w:r>
      <w:r>
        <w:t xml:space="preserve"> </w:t>
      </w:r>
      <w:r>
        <w:t xml:space="preserve">(Pā. 1-1-59) the lost vowel counts as present, final-udātta as</w:t>
      </w:r>
      <w:r>
        <w:t xml:space="preserve"> </w:t>
      </w:r>
      <w:r>
        <w:rPr>
          <w:iCs/>
          <w:i/>
        </w:rPr>
        <w:t xml:space="preserve">cit</w:t>
      </w:r>
      <w:r>
        <w:t xml:space="preserve">;</w:t>
      </w:r>
      <w:r>
        <w:t xml:space="preserve"> </w:t>
      </w:r>
      <w:r>
        <w:rPr>
          <w:iCs/>
          <w:i/>
        </w:rPr>
        <w:t xml:space="preserve">vṛktabarhiṣe</w:t>
      </w:r>
      <w:r>
        <w:t xml:space="preserve"> </w:t>
      </w:r>
      <w:r>
        <w:t xml:space="preserve">—</w:t>
      </w:r>
      <w:r>
        <w:t xml:space="preserve"> </w:t>
      </w:r>
      <w:r>
        <w:rPr>
          <w:iCs/>
          <w:i/>
        </w:rPr>
        <w:t xml:space="preserve">ovraścū chedane</w:t>
      </w:r>
      <w:r>
        <w:t xml:space="preserve"> </w:t>
      </w:r>
      <w:r>
        <w:t xml:space="preserve">with</w:t>
      </w:r>
      <w:r>
        <w:t xml:space="preserve"> </w:t>
      </w:r>
      <w:r>
        <w:rPr>
          <w:iCs/>
          <w:i/>
        </w:rPr>
        <w:t xml:space="preserve">kta</w:t>
      </w:r>
      <w:r>
        <w:t xml:space="preserve">,</w:t>
      </w:r>
      <w:r>
        <w:t xml:space="preserve"> </w:t>
      </w:r>
      <w:r>
        <w:rPr>
          <w:iCs/>
          <w:i/>
        </w:rPr>
        <w:t xml:space="preserve">iṭ</w:t>
      </w:r>
      <w:r>
        <w:t xml:space="preserve"> </w:t>
      </w:r>
      <w:r>
        <w:t xml:space="preserve">barred by</w:t>
      </w:r>
      <w:r>
        <w:t xml:space="preserve"> </w:t>
      </w:r>
      <w:r>
        <w:t xml:space="preserve">“</w:t>
      </w:r>
      <w:r>
        <w:t xml:space="preserve">yasya vibhāṣā</w:t>
      </w:r>
      <w:r>
        <w:t xml:space="preserve">”</w:t>
      </w:r>
      <w:r>
        <w:t xml:space="preserve">;</w:t>
      </w:r>
      <w:r>
        <w:t xml:space="preserve"> </w:t>
      </w:r>
      <w:r>
        <w:t xml:space="preserve">“</w:t>
      </w:r>
      <w:r>
        <w:t xml:space="preserve">for whom or by whom the</w:t>
      </w:r>
      <w:r>
        <w:t xml:space="preserve"> </w:t>
      </w:r>
      <w:r>
        <w:rPr>
          <w:iCs/>
          <w:i/>
        </w:rPr>
        <w:t xml:space="preserve">barhis</w:t>
      </w:r>
      <w:r>
        <w:t xml:space="preserve"> </w:t>
      </w:r>
      <w:r>
        <w:t xml:space="preserve">has been cut</w:t>
      </w:r>
      <w:r>
        <w:t xml:space="preserve">”</w:t>
      </w:r>
      <w:r>
        <w:t xml:space="preserve">, a bahuvrīhi with the first member’s accent;</w:t>
      </w:r>
      <w:r>
        <w:t xml:space="preserve"> </w:t>
      </w:r>
      <w:r>
        <w:rPr>
          <w:iCs/>
          <w:i/>
        </w:rPr>
        <w:t xml:space="preserve">asi</w:t>
      </w:r>
      <w:r>
        <w:t xml:space="preserve"> </w:t>
      </w:r>
      <w:r>
        <w:t xml:space="preserve">—</w:t>
      </w:r>
      <w:r>
        <w:t xml:space="preserve"> </w:t>
      </w:r>
      <w:r>
        <w:rPr>
          <w:iCs/>
          <w:i/>
        </w:rPr>
        <w:t xml:space="preserve">sip</w:t>
      </w:r>
      <w:r>
        <w:t xml:space="preserve"> </w:t>
      </w:r>
      <w:r>
        <w:t xml:space="preserve">after</w:t>
      </w:r>
      <w:r>
        <w:t xml:space="preserve"> </w:t>
      </w:r>
      <w:r>
        <w:rPr>
          <w:iCs/>
          <w:i/>
        </w:rPr>
        <w:t xml:space="preserve">as</w:t>
      </w:r>
      <w:r>
        <w:t xml:space="preserve">,</w:t>
      </w:r>
      <w:r>
        <w:t xml:space="preserve"> </w:t>
      </w:r>
      <w:r>
        <w:rPr>
          <w:iCs/>
          <w:i/>
        </w:rPr>
        <w:t xml:space="preserve">śap</w:t>
      </w:r>
      <w:r>
        <w:t xml:space="preserve"> </w:t>
      </w:r>
      <w:r>
        <w:t xml:space="preserve">dropped, the</w:t>
      </w:r>
      <w:r>
        <w:t xml:space="preserve"> </w:t>
      </w:r>
      <w:r>
        <w:rPr>
          <w:iCs/>
          <w:i/>
        </w:rPr>
        <w:t xml:space="preserve">s</w:t>
      </w:r>
      <w:r>
        <w:t xml:space="preserve"> </w:t>
      </w:r>
      <w:r>
        <w:t xml:space="preserve">of the root dropped by</w:t>
      </w:r>
      <w:r>
        <w:t xml:space="preserve"> </w:t>
      </w:r>
      <w:r>
        <w:t xml:space="preserve">“</w:t>
      </w:r>
      <w:r>
        <w:t xml:space="preserve">tāsastyor lopaḥ</w:t>
      </w:r>
      <w:r>
        <w:t xml:space="preserve">”</w:t>
      </w:r>
      <w:r>
        <w:t xml:space="preserve"> </w:t>
      </w:r>
      <w:r>
        <w:t xml:space="preserve">(Pā. 7-4-50), not unaccented because it begins the pāda;</w:t>
      </w:r>
      <w:r>
        <w:t xml:space="preserve"> </w:t>
      </w:r>
      <w:r>
        <w:rPr>
          <w:iCs/>
          <w:i/>
        </w:rPr>
        <w:t xml:space="preserve">hotā</w:t>
      </w:r>
      <w:r>
        <w:t xml:space="preserve"> </w:t>
      </w:r>
      <w:r>
        <w:t xml:space="preserve">—</w:t>
      </w:r>
      <w:r>
        <w:t xml:space="preserve"> </w:t>
      </w:r>
      <w:r>
        <w:rPr>
          <w:iCs/>
          <w:i/>
        </w:rPr>
        <w:t xml:space="preserve">tṛn</w:t>
      </w:r>
      <w:r>
        <w:t xml:space="preserve"> </w:t>
      </w:r>
      <w:r>
        <w:t xml:space="preserve">after</w:t>
      </w:r>
      <w:r>
        <w:t xml:space="preserve"> </w:t>
      </w:r>
      <w:r>
        <w:rPr>
          <w:iCs/>
          <w:i/>
        </w:rPr>
        <w:t xml:space="preserve">hve</w:t>
      </w:r>
      <w:r>
        <w:t xml:space="preserve">,</w:t>
      </w:r>
      <w:r>
        <w:t xml:space="preserve"> </w:t>
      </w:r>
      <w:r>
        <w:rPr>
          <w:iCs/>
          <w:i/>
        </w:rPr>
        <w:t xml:space="preserve">samprasāraṇa</w:t>
      </w:r>
      <w:r>
        <w:t xml:space="preserve">, initial-udātta;</w:t>
      </w:r>
      <w:r>
        <w:t xml:space="preserve"> </w:t>
      </w:r>
      <w:r>
        <w:rPr>
          <w:iCs/>
          <w:i/>
        </w:rPr>
        <w:t xml:space="preserve">īḍyaḥ</w:t>
      </w:r>
      <w:r>
        <w:t xml:space="preserve"> </w:t>
      </w:r>
      <w:r>
        <w:t xml:space="preserve">—</w:t>
      </w:r>
      <w:r>
        <w:t xml:space="preserve"> </w:t>
      </w:r>
      <w:r>
        <w:rPr>
          <w:iCs/>
          <w:i/>
        </w:rPr>
        <w:t xml:space="preserve">īḍa stutau</w:t>
      </w:r>
      <w:r>
        <w:t xml:space="preserve">,</w:t>
      </w:r>
      <w:r>
        <w:t xml:space="preserve"> </w:t>
      </w:r>
      <w:r>
        <w:rPr>
          <w:iCs/>
          <w:i/>
        </w:rPr>
        <w:t xml:space="preserve">ṇyat</w:t>
      </w:r>
      <w:r>
        <w:t xml:space="preserve"> </w:t>
      </w:r>
      <w:r>
        <w:t xml:space="preserve">by</w:t>
      </w:r>
      <w:r>
        <w:t xml:space="preserve"> </w:t>
      </w:r>
      <w:r>
        <w:t xml:space="preserve">“</w:t>
      </w:r>
      <w:r>
        <w:t xml:space="preserve">ṛhalor ṇyat</w:t>
      </w:r>
      <w:r>
        <w:t xml:space="preserve">”</w:t>
      </w:r>
      <w:r>
        <w:t xml:space="preserve"> </w:t>
      </w:r>
      <w:r>
        <w:t xml:space="preserve">(Pā. 3-1-124), where the</w:t>
      </w:r>
      <w:r>
        <w:t xml:space="preserve"> </w:t>
      </w:r>
      <w:r>
        <w:rPr>
          <w:iCs/>
          <w:i/>
        </w:rPr>
        <w:t xml:space="preserve">tit</w:t>
      </w:r>
      <w:r>
        <w:t xml:space="preserve"> </w:t>
      </w:r>
      <w:r>
        <w:t xml:space="preserve">svarita would arise</w:t>
      </w:r>
      <w:r>
        <w:t xml:space="preserve"> </w:t>
      </w:r>
      <w:r>
        <w:t xml:space="preserve">“</w:t>
      </w:r>
      <w:r>
        <w:t xml:space="preserve">īḍa-vanda-vṛ-śaṃsa-duhāṃ ṇyataḥ</w:t>
      </w:r>
      <w:r>
        <w:t xml:space="preserve">”</w:t>
      </w:r>
      <w:r>
        <w:t xml:space="preserve"> </w:t>
      </w:r>
      <w:r>
        <w:t xml:space="preserve">(Pā. 6-1-214) gives initial-udātta.)</w:t>
      </w:r>
    </w:p>
    <w:bookmarkEnd w:id="508"/>
    <w:bookmarkStart w:id="509" w:name="Xc8ec4da38e0ffd6f8cb5a255727e26efb67278f"/>
    <w:p>
      <w:pPr>
        <w:pStyle w:val="Heading3"/>
      </w:pPr>
      <w:r>
        <w:t xml:space="preserve">Page 491 (lower) — Rik 3: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जज्ञानः (jajñānaḥ)</w:t>
      </w:r>
      <w:r>
        <w:t xml:space="preserve"> </w:t>
      </w:r>
      <w:r>
        <w:t xml:space="preserve">— [you] born in the</w:t>
      </w:r>
      <w:r>
        <w:t xml:space="preserve"> </w:t>
      </w:r>
      <w:r>
        <w:rPr>
          <w:iCs/>
          <w:i/>
        </w:rPr>
        <w:t xml:space="preserve">araṇi</w:t>
      </w:r>
      <w:r>
        <w:t xml:space="preserve"> </w:t>
      </w:r>
      <w:r>
        <w:t xml:space="preserve">|</w:t>
      </w:r>
      <w:r>
        <w:t xml:space="preserve"> </w:t>
      </w:r>
      <w:r>
        <w:rPr>
          <w:bCs/>
          <w:b/>
        </w:rPr>
        <w:t xml:space="preserve">वृक्तबर्हिषे (vṛktabarhiṣe)</w:t>
      </w:r>
      <w:r>
        <w:t xml:space="preserve"> </w:t>
      </w:r>
      <w:r>
        <w:t xml:space="preserve">— for the sacrificer who has spread the cut sacred grass as seats [for the gods] |</w:t>
      </w:r>
      <w:r>
        <w:t xml:space="preserve"> </w:t>
      </w:r>
      <w:r>
        <w:rPr>
          <w:bCs/>
          <w:b/>
        </w:rPr>
        <w:t xml:space="preserve">इह (iha)</w:t>
      </w:r>
      <w:r>
        <w:t xml:space="preserve"> </w:t>
      </w:r>
      <w:r>
        <w:t xml:space="preserve">— in this rite (sacrifice)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[you] who bring the gods |</w:t>
      </w:r>
      <w:r>
        <w:t xml:space="preserve"> </w:t>
      </w:r>
      <w:r>
        <w:rPr>
          <w:bCs/>
          <w:b/>
        </w:rPr>
        <w:t xml:space="preserve">ईड्यः (īḍyaḥ)</w:t>
      </w:r>
      <w:r>
        <w:t xml:space="preserve"> </w:t>
      </w:r>
      <w:r>
        <w:t xml:space="preserve">— worthy of praise |</w:t>
      </w:r>
      <w:r>
        <w:t xml:space="preserve"> </w:t>
      </w:r>
      <w:r>
        <w:rPr>
          <w:bCs/>
          <w:b/>
        </w:rPr>
        <w:t xml:space="preserve">असि (asi)</w:t>
      </w:r>
      <w:r>
        <w:t xml:space="preserve"> </w:t>
      </w:r>
      <w:r>
        <w:t xml:space="preserve">— you are.</w:t>
      </w:r>
    </w:p>
    <w:bookmarkEnd w:id="509"/>
    <w:bookmarkStart w:id="510" w:name="Xed1ff6c70692235d7027d0f2e0b99603ab249a4"/>
    <w:p>
      <w:pPr>
        <w:pStyle w:val="Heading3"/>
      </w:pPr>
      <w:r>
        <w:t xml:space="preserve">Page 492 — Rik 3: overall sense, English, Special Topics, grammar</w:t>
      </w:r>
    </w:p>
    <w:p>
      <w:pPr>
        <w:pStyle w:val="FirstParagraph"/>
      </w:pPr>
      <w:r>
        <w:rPr>
          <w:bCs/>
          <w:b/>
        </w:rPr>
        <w:t xml:space="preserve">॥ Bhāvārthaḥ ॥</w:t>
      </w:r>
    </w:p>
    <w:p>
      <w:pPr>
        <w:pStyle w:val="BodyText"/>
      </w:pPr>
      <w:r>
        <w:t xml:space="preserve">O Agni! You are born (in the</w:t>
      </w:r>
      <w:r>
        <w:t xml:space="preserve"> </w:t>
      </w:r>
      <w:r>
        <w:rPr>
          <w:iCs/>
          <w:i/>
        </w:rPr>
        <w:t xml:space="preserve">araṇi</w:t>
      </w:r>
      <w:r>
        <w:t xml:space="preserve">). Such as you are, to favour the sacrificer who has spread and made ready the cut</w:t>
      </w:r>
      <w:r>
        <w:t xml:space="preserve"> </w:t>
      </w:r>
      <w:r>
        <w:rPr>
          <w:iCs/>
          <w:i/>
        </w:rPr>
        <w:t xml:space="preserve">darbha</w:t>
      </w:r>
      <w:r>
        <w:t xml:space="preserve"> </w:t>
      </w:r>
      <w:r>
        <w:t xml:space="preserve">for the gods to come and sit on, bring the gods here. For, since you bring the gods, you are worthy of being praised by all of us.</w:t>
      </w:r>
    </w:p>
    <w:p>
      <w:pPr>
        <w:pStyle w:val="BodyText"/>
      </w:pPr>
      <w:r>
        <w:rPr>
          <w:bCs/>
          <w:b/>
        </w:rPr>
        <w:t xml:space="preserve">॥ English Translation ॥</w:t>
      </w:r>
      <w:r>
        <w:t xml:space="preserve"> </w:t>
      </w:r>
      <w:r>
        <w:rPr>
          <w:iCs/>
          <w:i/>
        </w:rPr>
        <w:t xml:space="preserve">(as printed in the source)</w:t>
      </w:r>
    </w:p>
    <w:p>
      <w:pPr>
        <w:pStyle w:val="BlockText"/>
      </w:pPr>
      <w:r>
        <w:t xml:space="preserve">Agni, when born, bring hither the gods for him who has prepared their seats with the clipped sacred grass; you are their invoker for us and are to be adored.</w:t>
      </w:r>
    </w:p>
    <w:p>
      <w:pPr>
        <w:pStyle w:val="FirstParagraph"/>
      </w:pPr>
      <w:r>
        <w:rPr>
          <w:bCs/>
          <w:b/>
        </w:rPr>
        <w:t xml:space="preserve">॥ Viśeṣa-viṣayagaḷu (Special Topics) ॥</w:t>
      </w:r>
    </w:p>
    <w:p>
      <w:pPr>
        <w:pStyle w:val="BodyText"/>
      </w:pPr>
      <w:r>
        <w:rPr>
          <w:bCs/>
          <w:b/>
        </w:rPr>
        <w:t xml:space="preserve">“</w:t>
      </w:r>
      <w:r>
        <w:rPr>
          <w:bCs/>
          <w:b/>
        </w:rPr>
        <w:t xml:space="preserve">Jajñānaḥ</w:t>
      </w:r>
      <w:r>
        <w:rPr>
          <w:bCs/>
          <w:b/>
        </w:rPr>
        <w:t xml:space="preserve">”</w:t>
      </w:r>
      <w:r>
        <w:t xml:space="preserve"> </w:t>
      </w:r>
      <w:r>
        <w:t xml:space="preserve">— born, arisen:</w:t>
      </w:r>
      <w:r>
        <w:t xml:space="preserve"> </w:t>
      </w:r>
      <w:r>
        <w:rPr>
          <w:iCs/>
          <w:i/>
        </w:rPr>
        <w:t xml:space="preserve">born</w:t>
      </w:r>
      <w:r>
        <w:t xml:space="preserve"> </w:t>
      </w:r>
      <w:r>
        <w:t xml:space="preserve">[the source’s English].</w:t>
      </w:r>
      <w:r>
        <w:t xml:space="preserve"> </w:t>
      </w:r>
      <w:r>
        <w:t xml:space="preserve">“</w:t>
      </w:r>
      <w:r>
        <w:t xml:space="preserve">Born Agni</w:t>
      </w:r>
      <w:r>
        <w:t xml:space="preserve">”</w:t>
      </w:r>
      <w:r>
        <w:t xml:space="preserve"> </w:t>
      </w:r>
      <w:r>
        <w:t xml:space="preserve">means: in sacrifices people produce fire by rubbing together two pieces of wood called</w:t>
      </w:r>
      <w:r>
        <w:t xml:space="preserve"> </w:t>
      </w:r>
      <w:r>
        <w:rPr>
          <w:iCs/>
          <w:i/>
        </w:rPr>
        <w:t xml:space="preserve">araṇi</w:t>
      </w:r>
      <w:r>
        <w:t xml:space="preserve">; hence the usage that Agni is born in the</w:t>
      </w:r>
      <w:r>
        <w:t xml:space="preserve"> </w:t>
      </w:r>
      <w:r>
        <w:rPr>
          <w:iCs/>
          <w:i/>
        </w:rPr>
        <w:t xml:space="preserve">araṇi</w:t>
      </w:r>
      <w:r>
        <w:t xml:space="preserve">.</w:t>
      </w:r>
    </w:p>
    <w:p>
      <w:pPr>
        <w:pStyle w:val="BodyText"/>
      </w:pPr>
      <w:r>
        <w:rPr>
          <w:bCs/>
          <w:b/>
        </w:rPr>
        <w:t xml:space="preserve">“</w:t>
      </w:r>
      <w:r>
        <w:rPr>
          <w:bCs/>
          <w:b/>
        </w:rPr>
        <w:t xml:space="preserve">Vṛktabarhiṣe</w:t>
      </w:r>
      <w:r>
        <w:rPr>
          <w:bCs/>
          <w:b/>
        </w:rPr>
        <w:t xml:space="preserve">”</w:t>
      </w:r>
      <w:r>
        <w:t xml:space="preserve"> </w:t>
      </w:r>
      <w:r>
        <w:t xml:space="preserve">— this word has been explained earlier.</w:t>
      </w:r>
      <w:r>
        <w:t xml:space="preserve"> </w:t>
      </w:r>
      <w:r>
        <w:rPr>
          <w:iCs/>
          <w:i/>
        </w:rPr>
        <w:t xml:space="preserve">Barhis</w:t>
      </w:r>
      <w:r>
        <w:t xml:space="preserve"> </w:t>
      </w:r>
      <w:r>
        <w:t xml:space="preserve">is cut</w:t>
      </w:r>
      <w:r>
        <w:t xml:space="preserve"> </w:t>
      </w:r>
      <w:r>
        <w:rPr>
          <w:iCs/>
          <w:i/>
        </w:rPr>
        <w:t xml:space="preserve">darbha</w:t>
      </w:r>
      <w:r>
        <w:t xml:space="preserve">. The sense is</w:t>
      </w:r>
      <w:r>
        <w:t xml:space="preserve"> </w:t>
      </w:r>
      <w:r>
        <w:t xml:space="preserve">“</w:t>
      </w:r>
      <w:r>
        <w:t xml:space="preserve">for the sacrificer who has spread and made ready such</w:t>
      </w:r>
      <w:r>
        <w:t xml:space="preserve"> </w:t>
      </w:r>
      <w:r>
        <w:rPr>
          <w:iCs/>
          <w:i/>
        </w:rPr>
        <w:t xml:space="preserve">darbha</w:t>
      </w:r>
      <w:r>
        <w:t xml:space="preserve"> </w:t>
      </w:r>
      <w:r>
        <w:t xml:space="preserve">for the gods to come and sit on.</w:t>
      </w:r>
      <w:r>
        <w:t xml:space="preserve">”</w:t>
      </w:r>
    </w:p>
    <w:p>
      <w:pPr>
        <w:pStyle w:val="BodyText"/>
      </w:pPr>
      <w:r>
        <w:rPr>
          <w:bCs/>
          <w:b/>
        </w:rPr>
        <w:t xml:space="preserve">॥ Vyākaraṇa-prakriyā ॥</w:t>
      </w:r>
      <w:r>
        <w:t xml:space="preserve"> </w:t>
      </w:r>
      <w:r>
        <w:rPr>
          <w:iCs/>
          <w:i/>
        </w:rPr>
        <w:t xml:space="preserve">(grammar pages 492–494, noted briefly; numbers checked against the print)</w:t>
      </w:r>
    </w:p>
    <w:p>
      <w:pPr>
        <w:pStyle w:val="BodyText"/>
      </w:pPr>
      <w:r>
        <w:rPr>
          <w:bCs/>
          <w:b/>
        </w:rPr>
        <w:t xml:space="preserve">देवान् (</w:t>
      </w:r>
      <w:r>
        <w:rPr>
          <w:iCs/>
          <w:i/>
          <w:bCs/>
          <w:b/>
        </w:rPr>
        <w:t xml:space="preserve">devān</w:t>
      </w:r>
      <w:r>
        <w:rPr>
          <w:bCs/>
          <w:b/>
        </w:rPr>
        <w:t xml:space="preserve">)</w:t>
      </w:r>
      <w:r>
        <w:t xml:space="preserve"> </w:t>
      </w:r>
      <w:r>
        <w:t xml:space="preserve">— in the Saṃhitā an</w:t>
      </w:r>
      <w:r>
        <w:t xml:space="preserve"> </w:t>
      </w:r>
      <w:r>
        <w:rPr>
          <w:iCs/>
          <w:i/>
        </w:rPr>
        <w:t xml:space="preserve">i</w:t>
      </w:r>
      <w:r>
        <w:t xml:space="preserve"> </w:t>
      </w:r>
      <w:r>
        <w:t xml:space="preserve">follows, so</w:t>
      </w:r>
      <w:r>
        <w:t xml:space="preserve"> </w:t>
      </w:r>
      <w:r>
        <w:t xml:space="preserve">“</w:t>
      </w:r>
      <w:r>
        <w:t xml:space="preserve">dīrghād aṭi samānapāde</w:t>
      </w:r>
      <w:r>
        <w:t xml:space="preserve">”</w:t>
      </w:r>
      <w:r>
        <w:t xml:space="preserve"> </w:t>
      </w:r>
      <w:r>
        <w:t xml:space="preserve">(Pā. 8-3-9): when the</w:t>
      </w:r>
      <w:r>
        <w:t xml:space="preserve"> </w:t>
      </w:r>
      <w:r>
        <w:rPr>
          <w:iCs/>
          <w:i/>
        </w:rPr>
        <w:t xml:space="preserve">n</w:t>
      </w:r>
      <w:r>
        <w:t xml:space="preserve"> </w:t>
      </w:r>
      <w:r>
        <w:t xml:space="preserve">and the</w:t>
      </w:r>
      <w:r>
        <w:t xml:space="preserve"> </w:t>
      </w:r>
      <w:r>
        <w:rPr>
          <w:iCs/>
          <w:i/>
        </w:rPr>
        <w:t xml:space="preserve">aṭ</w:t>
      </w:r>
      <w:r>
        <w:t xml:space="preserve"> </w:t>
      </w:r>
      <w:r>
        <w:t xml:space="preserve">letter are in the same pāda, the</w:t>
      </w:r>
      <w:r>
        <w:t xml:space="preserve"> </w:t>
      </w:r>
      <w:r>
        <w:rPr>
          <w:iCs/>
          <w:i/>
        </w:rPr>
        <w:t xml:space="preserve">n</w:t>
      </w:r>
      <w:r>
        <w:t xml:space="preserve"> </w:t>
      </w:r>
      <w:r>
        <w:t xml:space="preserve">after a long vowel is replaced by</w:t>
      </w:r>
      <w:r>
        <w:t xml:space="preserve"> </w:t>
      </w:r>
      <w:r>
        <w:rPr>
          <w:iCs/>
          <w:i/>
        </w:rPr>
        <w:t xml:space="preserve">ru</w:t>
      </w:r>
      <w:r>
        <w:t xml:space="preserve">:</w:t>
      </w:r>
      <w:r>
        <w:t xml:space="preserve"> </w:t>
      </w:r>
      <w:r>
        <w:rPr>
          <w:iCs/>
          <w:i/>
        </w:rPr>
        <w:t xml:space="preserve">devār i</w:t>
      </w:r>
      <w:r>
        <w:t xml:space="preserve">;</w:t>
      </w:r>
      <w:r>
        <w:t xml:space="preserve"> </w:t>
      </w:r>
      <w:r>
        <w:t xml:space="preserve">“</w:t>
      </w:r>
      <w:r>
        <w:t xml:space="preserve">āto ’ṭi nityam</w:t>
      </w:r>
      <w:r>
        <w:t xml:space="preserve">”</w:t>
      </w:r>
      <w:r>
        <w:t xml:space="preserve"> </w:t>
      </w:r>
      <w:r>
        <w:t xml:space="preserve">(printed</w:t>
      </w:r>
      <w:r>
        <w:t xml:space="preserve"> </w:t>
      </w:r>
      <w:r>
        <w:t xml:space="preserve">“</w:t>
      </w:r>
      <w:r>
        <w:t xml:space="preserve">8-3-3</w:t>
      </w:r>
      <w:r>
        <w:t xml:space="preserve">”</w:t>
      </w:r>
      <w:r>
        <w:t xml:space="preserve">): before an</w:t>
      </w:r>
      <w:r>
        <w:t xml:space="preserve"> </w:t>
      </w:r>
      <w:r>
        <w:rPr>
          <w:iCs/>
          <w:i/>
        </w:rPr>
        <w:t xml:space="preserve">aṭ</w:t>
      </w:r>
      <w:r>
        <w:t xml:space="preserve"> </w:t>
      </w:r>
      <w:r>
        <w:t xml:space="preserve">letter, the long</w:t>
      </w:r>
      <w:r>
        <w:t xml:space="preserve"> </w:t>
      </w:r>
      <w:r>
        <w:rPr>
          <w:iCs/>
          <w:i/>
        </w:rPr>
        <w:t xml:space="preserve">ā</w:t>
      </w:r>
      <w:r>
        <w:t xml:space="preserve"> </w:t>
      </w:r>
      <w:r>
        <w:t xml:space="preserve">before the</w:t>
      </w:r>
      <w:r>
        <w:t xml:space="preserve"> </w:t>
      </w:r>
      <w:r>
        <w:rPr>
          <w:iCs/>
          <w:i/>
        </w:rPr>
        <w:t xml:space="preserve">ru</w:t>
      </w:r>
      <w:r>
        <w:t xml:space="preserve"> </w:t>
      </w:r>
      <w:r>
        <w:t xml:space="preserve">is always nasalized; then</w:t>
      </w:r>
      <w:r>
        <w:t xml:space="preserve"> </w:t>
      </w:r>
      <w:r>
        <w:t xml:space="preserve">“</w:t>
      </w:r>
      <w:r>
        <w:t xml:space="preserve">bho-bhago-agho-apūrvasya yo ’śi</w:t>
      </w:r>
      <w:r>
        <w:t xml:space="preserve">”</w:t>
      </w:r>
      <w:r>
        <w:t xml:space="preserve"> </w:t>
      </w:r>
      <w:r>
        <w:t xml:space="preserve">(Pā. 8-3-17) gives</w:t>
      </w:r>
      <w:r>
        <w:t xml:space="preserve"> </w:t>
      </w:r>
      <w:r>
        <w:rPr>
          <w:iCs/>
          <w:i/>
        </w:rPr>
        <w:t xml:space="preserve">y</w:t>
      </w:r>
      <w:r>
        <w:t xml:space="preserve"> </w:t>
      </w:r>
      <w:r>
        <w:t xml:space="preserve">for the</w:t>
      </w:r>
      <w:r>
        <w:t xml:space="preserve"> </w:t>
      </w:r>
      <w:r>
        <w:rPr>
          <w:iCs/>
          <w:i/>
        </w:rPr>
        <w:t xml:space="preserve">r</w:t>
      </w:r>
      <w:r>
        <w:t xml:space="preserve">, and</w:t>
      </w:r>
      <w:r>
        <w:t xml:space="preserve"> </w:t>
      </w:r>
      <w:r>
        <w:t xml:space="preserve">“</w:t>
      </w:r>
      <w:r>
        <w:t xml:space="preserve">lopaḥ śākalyasya</w:t>
      </w:r>
      <w:r>
        <w:t xml:space="preserve">”</w:t>
      </w:r>
      <w:r>
        <w:t xml:space="preserve"> </w:t>
      </w:r>
      <w:r>
        <w:t xml:space="preserve">(Pā. 8-3-19) drops the</w:t>
      </w:r>
      <w:r>
        <w:t xml:space="preserve"> </w:t>
      </w:r>
      <w:r>
        <w:rPr>
          <w:iCs/>
          <w:i/>
        </w:rPr>
        <w:t xml:space="preserve">y</w:t>
      </w:r>
      <w:r>
        <w:t xml:space="preserve">:</w:t>
      </w:r>
      <w:r>
        <w:t xml:space="preserve"> </w:t>
      </w:r>
      <w:r>
        <w:rPr>
          <w:iCs/>
          <w:i/>
        </w:rPr>
        <w:t xml:space="preserve">devām̐ iha</w:t>
      </w:r>
      <w:r>
        <w:t xml:space="preserve">.</w:t>
      </w:r>
      <w:r>
        <w:t xml:space="preserve"> </w:t>
      </w:r>
      <w:r>
        <w:rPr>
          <w:bCs/>
          <w:b/>
        </w:rPr>
        <w:t xml:space="preserve">जज्ञानः (</w:t>
      </w:r>
      <w:r>
        <w:rPr>
          <w:iCs/>
          <w:i/>
          <w:bCs/>
          <w:b/>
        </w:rPr>
        <w:t xml:space="preserve">jajñānaḥ</w:t>
      </w:r>
      <w:r>
        <w:rPr>
          <w:bCs/>
          <w:b/>
        </w:rPr>
        <w:t xml:space="preserve">)</w:t>
      </w:r>
      <w:r>
        <w:t xml:space="preserve"> </w:t>
      </w:r>
      <w:r>
        <w:t xml:space="preserve">— root</w:t>
      </w:r>
      <w:r>
        <w:t xml:space="preserve"> </w:t>
      </w:r>
      <w:r>
        <w:rPr>
          <w:iCs/>
          <w:i/>
        </w:rPr>
        <w:t xml:space="preserve">janī prādurbhāve</w:t>
      </w:r>
      <w:r>
        <w:t xml:space="preserve">;</w:t>
      </w:r>
      <w:r>
        <w:t xml:space="preserve"> </w:t>
      </w:r>
      <w:r>
        <w:rPr>
          <w:iCs/>
          <w:i/>
        </w:rPr>
        <w:t xml:space="preserve">liṭ</w:t>
      </w:r>
      <w:r>
        <w:t xml:space="preserve">, replaced by</w:t>
      </w:r>
      <w:r>
        <w:t xml:space="preserve"> </w:t>
      </w:r>
      <w:r>
        <w:rPr>
          <w:iCs/>
          <w:i/>
        </w:rPr>
        <w:t xml:space="preserve">kānac</w:t>
      </w:r>
      <w:r>
        <w:t xml:space="preserve"> </w:t>
      </w:r>
      <w:r>
        <w:t xml:space="preserve">by</w:t>
      </w:r>
      <w:r>
        <w:t xml:space="preserve"> </w:t>
      </w:r>
      <w:r>
        <w:t xml:space="preserve">“</w:t>
      </w:r>
      <w:r>
        <w:t xml:space="preserve">liṭaḥ kānaj vā</w:t>
      </w:r>
      <w:r>
        <w:t xml:space="preserve">”</w:t>
      </w:r>
      <w:r>
        <w:t xml:space="preserve"> </w:t>
      </w:r>
      <w:r>
        <w:t xml:space="preserve">(Pā. 3-2-106);</w:t>
      </w:r>
      <w:r>
        <w:t xml:space="preserve"> </w:t>
      </w:r>
      <w:r>
        <w:t xml:space="preserve">“</w:t>
      </w:r>
      <w:r>
        <w:t xml:space="preserve">gama-hana-jana-khana-ghasāṃ lopaḥ kṅity anaṅi</w:t>
      </w:r>
      <w:r>
        <w:t xml:space="preserve">”</w:t>
      </w:r>
    </w:p>
    <w:bookmarkEnd w:id="510"/>
    <w:bookmarkStart w:id="511" w:name="page-493-rik-3-grammar-continued"/>
    <w:p>
      <w:pPr>
        <w:pStyle w:val="Heading3"/>
      </w:pPr>
      <w:r>
        <w:t xml:space="preserve">Page 493 — Rik 3 grammar (continued)</w:t>
      </w:r>
    </w:p>
    <w:p>
      <w:pPr>
        <w:pStyle w:val="FirstParagraph"/>
      </w:pPr>
      <w:r>
        <w:t xml:space="preserve">(Pā. 6-4-98): before a vowel-initial</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other than</w:t>
      </w:r>
      <w:r>
        <w:t xml:space="preserve"> </w:t>
      </w:r>
      <w:r>
        <w:rPr>
          <w:iCs/>
          <w:i/>
        </w:rPr>
        <w:t xml:space="preserve">aṅ</w:t>
      </w:r>
      <w:r>
        <w:t xml:space="preserve">, the penultimate of</w:t>
      </w:r>
      <w:r>
        <w:t xml:space="preserve"> </w:t>
      </w:r>
      <w:r>
        <w:rPr>
          <w:iCs/>
          <w:i/>
        </w:rPr>
        <w:t xml:space="preserve">gam</w:t>
      </w:r>
      <w:r>
        <w:t xml:space="preserve"> </w:t>
      </w:r>
      <w:r>
        <w:t xml:space="preserve">etc. is dropped, so the</w:t>
      </w:r>
      <w:r>
        <w:t xml:space="preserve"> </w:t>
      </w:r>
      <w:r>
        <w:rPr>
          <w:iCs/>
          <w:i/>
        </w:rPr>
        <w:t xml:space="preserve">a</w:t>
      </w:r>
      <w:r>
        <w:t xml:space="preserve"> </w:t>
      </w:r>
      <w:r>
        <w:t xml:space="preserve">after</w:t>
      </w:r>
      <w:r>
        <w:t xml:space="preserve"> </w:t>
      </w:r>
      <w:r>
        <w:rPr>
          <w:iCs/>
          <w:i/>
        </w:rPr>
        <w:t xml:space="preserve">j</w:t>
      </w:r>
      <w:r>
        <w:t xml:space="preserve"> </w:t>
      </w:r>
      <w:r>
        <w:t xml:space="preserve">is dropped:</w:t>
      </w:r>
      <w:r>
        <w:t xml:space="preserve"> </w:t>
      </w:r>
      <w:r>
        <w:rPr>
          <w:iCs/>
          <w:i/>
        </w:rPr>
        <w:t xml:space="preserve">jn</w:t>
      </w:r>
      <w:r>
        <w:t xml:space="preserve"> </w:t>
      </w:r>
      <w:r>
        <w:t xml:space="preserve">+</w:t>
      </w:r>
      <w:r>
        <w:t xml:space="preserve"> </w:t>
      </w:r>
      <w:r>
        <w:rPr>
          <w:iCs/>
          <w:i/>
        </w:rPr>
        <w:t xml:space="preserve">āna</w:t>
      </w:r>
      <w:r>
        <w:t xml:space="preserve">;</w:t>
      </w:r>
      <w:r>
        <w:t xml:space="preserve"> </w:t>
      </w:r>
      <w:r>
        <w:t xml:space="preserve">“</w:t>
      </w:r>
      <w:r>
        <w:t xml:space="preserve">dvirvacane ’ci</w:t>
      </w:r>
      <w:r>
        <w:t xml:space="preserve">”</w:t>
      </w:r>
      <w:r>
        <w:t xml:space="preserve"> </w:t>
      </w:r>
      <w:r>
        <w:t xml:space="preserve">(Pā. 1-1-59): when a vowel that causes doubling follows, a substitute for a vowel counts as that vowel for doubling, so the dropped</w:t>
      </w:r>
      <w:r>
        <w:t xml:space="preserve"> </w:t>
      </w:r>
      <w:r>
        <w:rPr>
          <w:iCs/>
          <w:i/>
        </w:rPr>
        <w:t xml:space="preserve">a</w:t>
      </w:r>
      <w:r>
        <w:t xml:space="preserve"> </w:t>
      </w:r>
      <w:r>
        <w:t xml:space="preserve">counts as present and</w:t>
      </w:r>
      <w:r>
        <w:t xml:space="preserve"> </w:t>
      </w:r>
      <w:r>
        <w:t xml:space="preserve">“</w:t>
      </w:r>
      <w:r>
        <w:t xml:space="preserve">liṭi dhātor anabhyāsasya</w:t>
      </w:r>
      <w:r>
        <w:t xml:space="preserve">”</w:t>
      </w:r>
      <w:r>
        <w:t xml:space="preserve"> </w:t>
      </w:r>
      <w:r>
        <w:t xml:space="preserve">(Pā. 6-1-8) gives doubling:</w:t>
      </w:r>
      <w:r>
        <w:t xml:space="preserve"> </w:t>
      </w:r>
      <w:r>
        <w:rPr>
          <w:iCs/>
          <w:i/>
        </w:rPr>
        <w:t xml:space="preserve">jan jn āna</w:t>
      </w:r>
      <w:r>
        <w:t xml:space="preserve">;</w:t>
      </w:r>
      <w:r>
        <w:t xml:space="preserve"> </w:t>
      </w:r>
      <w:r>
        <w:t xml:space="preserve">“</w:t>
      </w:r>
      <w:r>
        <w:t xml:space="preserve">halādiḥ śeṣaḥ</w:t>
      </w:r>
      <w:r>
        <w:t xml:space="preserve">”</w:t>
      </w:r>
      <w:r>
        <w:t xml:space="preserve"> </w:t>
      </w:r>
      <w:r>
        <w:t xml:space="preserve">(Pā. 7-4-60) removes the</w:t>
      </w:r>
      <w:r>
        <w:t xml:space="preserve"> </w:t>
      </w:r>
      <w:r>
        <w:rPr>
          <w:iCs/>
          <w:i/>
        </w:rPr>
        <w:t xml:space="preserve">n</w:t>
      </w:r>
      <w:r>
        <w:t xml:space="preserve"> </w:t>
      </w:r>
      <w:r>
        <w:t xml:space="preserve">of the reduplicate; by</w:t>
      </w:r>
      <w:r>
        <w:t xml:space="preserve"> </w:t>
      </w:r>
      <w:r>
        <w:rPr>
          <w:iCs/>
          <w:i/>
        </w:rPr>
        <w:t xml:space="preserve">ścutva</w:t>
      </w:r>
      <w:r>
        <w:t xml:space="preserve"> </w:t>
      </w:r>
      <w:r>
        <w:t xml:space="preserve">the dental nasal</w:t>
      </w:r>
      <w:r>
        <w:t xml:space="preserve"> </w:t>
      </w:r>
      <w:r>
        <w:rPr>
          <w:iCs/>
          <w:i/>
        </w:rPr>
        <w:t xml:space="preserve">n</w:t>
      </w:r>
      <w:r>
        <w:t xml:space="preserve"> </w:t>
      </w:r>
      <w:r>
        <w:t xml:space="preserve">becomes the palatal nasal</w:t>
      </w:r>
      <w:r>
        <w:t xml:space="preserve"> </w:t>
      </w:r>
      <w:r>
        <w:rPr>
          <w:iCs/>
          <w:i/>
        </w:rPr>
        <w:t xml:space="preserve">ñ</w:t>
      </w:r>
      <w:r>
        <w:t xml:space="preserve">:</w:t>
      </w:r>
      <w:r>
        <w:t xml:space="preserve"> </w:t>
      </w:r>
      <w:r>
        <w:rPr>
          <w:iCs/>
          <w:i/>
        </w:rPr>
        <w:t xml:space="preserve">jajñāna</w:t>
      </w:r>
      <w:r>
        <w:t xml:space="preserve">; the suffix being</w:t>
      </w:r>
      <w:r>
        <w:t xml:space="preserve"> </w:t>
      </w:r>
      <w:r>
        <w:rPr>
          <w:iCs/>
          <w:i/>
        </w:rPr>
        <w:t xml:space="preserve">cit</w:t>
      </w:r>
      <w:r>
        <w:t xml:space="preserve">, final-udātta.</w:t>
      </w:r>
      <w:r>
        <w:t xml:space="preserve"> </w:t>
      </w:r>
      <w:r>
        <w:rPr>
          <w:bCs/>
          <w:b/>
        </w:rPr>
        <w:t xml:space="preserve">वृक्तबर्हिषे (</w:t>
      </w:r>
      <w:r>
        <w:rPr>
          <w:iCs/>
          <w:i/>
          <w:bCs/>
          <w:b/>
        </w:rPr>
        <w:t xml:space="preserve">vṛktabarhiṣe</w:t>
      </w:r>
      <w:r>
        <w:rPr>
          <w:bCs/>
          <w:b/>
        </w:rPr>
        <w:t xml:space="preserve">)</w:t>
      </w:r>
      <w:r>
        <w:t xml:space="preserve"> </w:t>
      </w:r>
      <w:r>
        <w:t xml:space="preserve">— root</w:t>
      </w:r>
      <w:r>
        <w:t xml:space="preserve"> </w:t>
      </w:r>
      <w:r>
        <w:rPr>
          <w:iCs/>
          <w:i/>
        </w:rPr>
        <w:t xml:space="preserve">ovraścū chedane</w:t>
      </w:r>
      <w:r>
        <w:t xml:space="preserve">,</w:t>
      </w:r>
      <w:r>
        <w:t xml:space="preserve"> </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after</w:t>
      </w:r>
      <w:r>
        <w:t xml:space="preserve"> </w:t>
      </w:r>
      <w:r>
        <w:rPr>
          <w:iCs/>
          <w:i/>
        </w:rPr>
        <w:t xml:space="preserve">svṛ</w:t>
      </w:r>
      <w:r>
        <w:t xml:space="preserve"> </w:t>
      </w:r>
      <w:r>
        <w:t xml:space="preserve">etc. and</w:t>
      </w:r>
      <w:r>
        <w:t xml:space="preserve"> </w:t>
      </w:r>
      <w:r>
        <w:rPr>
          <w:iCs/>
          <w:i/>
        </w:rPr>
        <w:t xml:space="preserve">ūdit</w:t>
      </w:r>
      <w:r>
        <w:t xml:space="preserve"> </w:t>
      </w:r>
      <w:r>
        <w:t xml:space="preserve">roots the</w:t>
      </w:r>
      <w:r>
        <w:t xml:space="preserve"> </w:t>
      </w:r>
      <w:r>
        <w:rPr>
          <w:iCs/>
          <w:i/>
        </w:rPr>
        <w:t xml:space="preserve">iṭ</w:t>
      </w:r>
      <w:r>
        <w:t xml:space="preserve"> </w:t>
      </w:r>
      <w:r>
        <w:t xml:space="preserve">augment before a</w:t>
      </w:r>
      <w:r>
        <w:t xml:space="preserve"> </w:t>
      </w:r>
      <w:r>
        <w:rPr>
          <w:iCs/>
          <w:i/>
        </w:rPr>
        <w:t xml:space="preserve">val</w:t>
      </w:r>
      <w:r>
        <w:t xml:space="preserve">-initial</w:t>
      </w:r>
      <w:r>
        <w:t xml:space="preserve"> </w:t>
      </w:r>
      <w:r>
        <w:rPr>
          <w:iCs/>
          <w:i/>
        </w:rPr>
        <w:t xml:space="preserve">ārdhadhātuka</w:t>
      </w:r>
      <w:r>
        <w:t xml:space="preserve"> </w:t>
      </w:r>
      <w:r>
        <w:t xml:space="preserve">is optional; so after</w:t>
      </w:r>
      <w:r>
        <w:t xml:space="preserve"> </w:t>
      </w:r>
      <w:r>
        <w:rPr>
          <w:iCs/>
          <w:i/>
        </w:rPr>
        <w:t xml:space="preserve">kta</w:t>
      </w:r>
      <w:r>
        <w:t xml:space="preserve"> </w:t>
      </w:r>
      <w:r>
        <w:t xml:space="preserve">by</w:t>
      </w:r>
      <w:r>
        <w:t xml:space="preserve"> </w:t>
      </w:r>
      <w:r>
        <w:t xml:space="preserve">“</w:t>
      </w:r>
      <w:r>
        <w:t xml:space="preserve">niṣṭhā</w:t>
      </w:r>
      <w:r>
        <w:t xml:space="preserve">”</w:t>
      </w:r>
      <w:r>
        <w:t xml:space="preserve"> </w:t>
      </w:r>
      <w:r>
        <w:t xml:space="preserve">(Pā. 3-2-102),</w:t>
      </w:r>
      <w:r>
        <w:t xml:space="preserve"> </w:t>
      </w:r>
      <w:r>
        <w:t xml:space="preserve">“</w:t>
      </w:r>
      <w:r>
        <w:t xml:space="preserve">yasya vibhāṣā</w:t>
      </w:r>
      <w:r>
        <w:t xml:space="preserve">”</w:t>
      </w:r>
      <w:r>
        <w:t xml:space="preserve"> </w:t>
      </w:r>
      <w:r>
        <w:t xml:space="preserve">(Pā. 7-2-15) bars</w:t>
      </w:r>
      <w:r>
        <w:t xml:space="preserve"> </w:t>
      </w:r>
      <w:r>
        <w:rPr>
          <w:iCs/>
          <w:i/>
        </w:rPr>
        <w:t xml:space="preserve">iṭ</w:t>
      </w:r>
      <w:r>
        <w:t xml:space="preserve">:</w:t>
      </w:r>
      <w:r>
        <w:t xml:space="preserve"> </w:t>
      </w:r>
      <w:r>
        <w:rPr>
          <w:iCs/>
          <w:i/>
        </w:rPr>
        <w:t xml:space="preserve">vraśc</w:t>
      </w:r>
      <w:r>
        <w:t xml:space="preserve"> </w:t>
      </w:r>
      <w:r>
        <w:t xml:space="preserve">+</w:t>
      </w:r>
      <w:r>
        <w:t xml:space="preserve"> </w:t>
      </w:r>
      <w:r>
        <w:rPr>
          <w:iCs/>
          <w:i/>
        </w:rPr>
        <w:t xml:space="preserve">ta</w:t>
      </w:r>
      <w:r>
        <w:t xml:space="preserve">;</w:t>
      </w:r>
      <w:r>
        <w:t xml:space="preserve"> </w:t>
      </w:r>
      <w:r>
        <w:t xml:space="preserve">“</w:t>
      </w:r>
      <w:r>
        <w:t xml:space="preserve">oditaś ca</w:t>
      </w:r>
      <w:r>
        <w:t xml:space="preserve">”</w:t>
      </w:r>
      <w:r>
        <w:t xml:space="preserve"> </w:t>
      </w:r>
      <w:r>
        <w:t xml:space="preserve">(Pā. 8-2-45): after an</w:t>
      </w:r>
      <w:r>
        <w:t xml:space="preserve"> </w:t>
      </w:r>
      <w:r>
        <w:rPr>
          <w:iCs/>
          <w:i/>
        </w:rPr>
        <w:t xml:space="preserve">o</w:t>
      </w:r>
      <w:r>
        <w:t xml:space="preserve">-marked root the</w:t>
      </w:r>
      <w:r>
        <w:t xml:space="preserve"> </w:t>
      </w:r>
      <w:r>
        <w:rPr>
          <w:iCs/>
          <w:i/>
        </w:rPr>
        <w:t xml:space="preserve">t</w:t>
      </w:r>
      <w:r>
        <w:t xml:space="preserve"> </w:t>
      </w:r>
      <w:r>
        <w:t xml:space="preserve">of</w:t>
      </w:r>
      <w:r>
        <w:t xml:space="preserve"> </w:t>
      </w:r>
      <w:r>
        <w:rPr>
          <w:iCs/>
          <w:i/>
        </w:rPr>
        <w:t xml:space="preserve">kta</w:t>
      </w:r>
      <w:r>
        <w:t xml:space="preserve"> </w:t>
      </w:r>
      <w:r>
        <w:t xml:space="preserve">becomes</w:t>
      </w:r>
      <w:r>
        <w:t xml:space="preserve"> </w:t>
      </w:r>
      <w:r>
        <w:rPr>
          <w:iCs/>
          <w:i/>
        </w:rPr>
        <w:t xml:space="preserve">n</w:t>
      </w:r>
      <w:r>
        <w:t xml:space="preserve">:</w:t>
      </w:r>
      <w:r>
        <w:t xml:space="preserve"> </w:t>
      </w:r>
      <w:r>
        <w:rPr>
          <w:iCs/>
          <w:i/>
        </w:rPr>
        <w:t xml:space="preserve">vraśc</w:t>
      </w:r>
      <w:r>
        <w:t xml:space="preserve"> </w:t>
      </w:r>
      <w:r>
        <w:t xml:space="preserve">+</w:t>
      </w:r>
      <w:r>
        <w:t xml:space="preserve"> </w:t>
      </w:r>
      <w:r>
        <w:rPr>
          <w:iCs/>
          <w:i/>
        </w:rPr>
        <w:t xml:space="preserve">na</w:t>
      </w:r>
      <w:r>
        <w:t xml:space="preserve">;</w:t>
      </w:r>
      <w:r>
        <w:t xml:space="preserve"> </w:t>
      </w:r>
      <w:r>
        <w:t xml:space="preserve">“</w:t>
      </w:r>
      <w:r>
        <w:t xml:space="preserve">grahi-jyā-vayi-vyadhi-vaṣṭi-vicati-vṛścati-pṛcchati-bhṛjjatīnāṃ ṅiti ca</w:t>
      </w:r>
      <w:r>
        <w:t xml:space="preserve">”</w:t>
      </w:r>
      <w:r>
        <w:t xml:space="preserve"> </w:t>
      </w:r>
      <w:r>
        <w:t xml:space="preserve">(Pā. 6-1-16) gives</w:t>
      </w:r>
      <w:r>
        <w:t xml:space="preserve"> </w:t>
      </w:r>
      <w:r>
        <w:rPr>
          <w:iCs/>
          <w:i/>
        </w:rPr>
        <w:t xml:space="preserve">samprasāraṇa</w:t>
      </w:r>
      <w:r>
        <w:t xml:space="preserve">,</w:t>
      </w:r>
      <w:r>
        <w:t xml:space="preserve"> </w:t>
      </w:r>
      <w:r>
        <w:rPr>
          <w:iCs/>
          <w:i/>
        </w:rPr>
        <w:t xml:space="preserve">ṛ</w:t>
      </w:r>
      <w:r>
        <w:t xml:space="preserve"> </w:t>
      </w:r>
      <w:r>
        <w:t xml:space="preserve">for the</w:t>
      </w:r>
      <w:r>
        <w:t xml:space="preserve"> </w:t>
      </w:r>
      <w:r>
        <w:rPr>
          <w:iCs/>
          <w:i/>
        </w:rPr>
        <w:t xml:space="preserve">r</w:t>
      </w:r>
      <w:r>
        <w:t xml:space="preserve">, and</w:t>
      </w:r>
      <w:r>
        <w:t xml:space="preserve"> </w:t>
      </w:r>
      <w:r>
        <w:rPr>
          <w:iCs/>
          <w:i/>
        </w:rPr>
        <w:t xml:space="preserve">pūrvarūpa</w:t>
      </w:r>
      <w:r>
        <w:t xml:space="preserve">:</w:t>
      </w:r>
      <w:r>
        <w:t xml:space="preserve"> </w:t>
      </w:r>
      <w:r>
        <w:rPr>
          <w:iCs/>
          <w:i/>
        </w:rPr>
        <w:t xml:space="preserve">vṛśc</w:t>
      </w:r>
      <w:r>
        <w:t xml:space="preserve"> </w:t>
      </w:r>
      <w:r>
        <w:t xml:space="preserve">+</w:t>
      </w:r>
      <w:r>
        <w:t xml:space="preserve"> </w:t>
      </w:r>
      <w:r>
        <w:rPr>
          <w:iCs/>
          <w:i/>
        </w:rPr>
        <w:t xml:space="preserve">na</w:t>
      </w:r>
      <w:r>
        <w:t xml:space="preserve">;</w:t>
      </w:r>
      <w:r>
        <w:t xml:space="preserve"> </w:t>
      </w:r>
      <w:r>
        <w:t xml:space="preserve">“</w:t>
      </w:r>
      <w:r>
        <w:t xml:space="preserve">skoḥ saṃyogādyor ante ca</w:t>
      </w:r>
      <w:r>
        <w:t xml:space="preserve">”</w:t>
      </w:r>
      <w:r>
        <w:t xml:space="preserve"> </w:t>
      </w:r>
      <w:r>
        <w:t xml:space="preserve">(Pā. 8-2-29): the</w:t>
      </w:r>
      <w:r>
        <w:t xml:space="preserve"> </w:t>
      </w:r>
      <w:r>
        <w:rPr>
          <w:iCs/>
          <w:i/>
        </w:rPr>
        <w:t xml:space="preserve">s</w:t>
      </w:r>
      <w:r>
        <w:t xml:space="preserve"> </w:t>
      </w:r>
      <w:r>
        <w:t xml:space="preserve">or</w:t>
      </w:r>
      <w:r>
        <w:t xml:space="preserve"> </w:t>
      </w:r>
      <w:r>
        <w:rPr>
          <w:iCs/>
          <w:i/>
        </w:rPr>
        <w:t xml:space="preserve">k</w:t>
      </w:r>
      <w:r>
        <w:t xml:space="preserve"> </w:t>
      </w:r>
      <w:r>
        <w:t xml:space="preserve">at the start of a cluster at the end of a</w:t>
      </w:r>
      <w:r>
        <w:t xml:space="preserve"> </w:t>
      </w:r>
      <w:r>
        <w:rPr>
          <w:iCs/>
          <w:i/>
        </w:rPr>
        <w:t xml:space="preserve">pada</w:t>
      </w:r>
      <w:r>
        <w:t xml:space="preserve"> </w:t>
      </w:r>
      <w:r>
        <w:t xml:space="preserve">or before a</w:t>
      </w:r>
      <w:r>
        <w:t xml:space="preserve"> </w:t>
      </w:r>
      <w:r>
        <w:rPr>
          <w:iCs/>
          <w:i/>
        </w:rPr>
        <w:t xml:space="preserve">jhal</w:t>
      </w:r>
      <w:r>
        <w:t xml:space="preserve"> </w:t>
      </w:r>
      <w:r>
        <w:t xml:space="preserve">is dropped — so the</w:t>
      </w:r>
      <w:r>
        <w:t xml:space="preserve"> </w:t>
      </w:r>
      <w:r>
        <w:rPr>
          <w:iCs/>
          <w:i/>
        </w:rPr>
        <w:t xml:space="preserve">s</w:t>
      </w:r>
      <w:r>
        <w:t xml:space="preserve"> </w:t>
      </w:r>
      <w:r>
        <w:t xml:space="preserve">is dropped. In doing this, the</w:t>
      </w:r>
      <w:r>
        <w:t xml:space="preserve"> </w:t>
      </w:r>
      <w:r>
        <w:rPr>
          <w:iCs/>
          <w:i/>
        </w:rPr>
        <w:t xml:space="preserve">n</w:t>
      </w:r>
      <w:r>
        <w:t xml:space="preserve"> </w:t>
      </w:r>
      <w:r>
        <w:t xml:space="preserve">of the</w:t>
      </w:r>
      <w:r>
        <w:t xml:space="preserve"> </w:t>
      </w:r>
      <w:r>
        <w:rPr>
          <w:iCs/>
          <w:i/>
        </w:rPr>
        <w:t xml:space="preserve">niṣṭhā</w:t>
      </w:r>
      <w:r>
        <w:t xml:space="preserve"> </w:t>
      </w:r>
      <w:r>
        <w:t xml:space="preserve">substitute given by</w:t>
      </w:r>
      <w:r>
        <w:t xml:space="preserve"> </w:t>
      </w:r>
      <w:r>
        <w:t xml:space="preserve">“</w:t>
      </w:r>
      <w:r>
        <w:t xml:space="preserve">oditaś ca</w:t>
      </w:r>
      <w:r>
        <w:t xml:space="preserve">”</w:t>
      </w:r>
      <w:r>
        <w:t xml:space="preserve"> </w:t>
      </w:r>
      <w:r>
        <w:t xml:space="preserve">(8-2-45) is</w:t>
      </w:r>
      <w:r>
        <w:t xml:space="preserve"> </w:t>
      </w:r>
      <w:r>
        <w:rPr>
          <w:iCs/>
          <w:i/>
        </w:rPr>
        <w:t xml:space="preserve">asiddha</w:t>
      </w:r>
      <w:r>
        <w:t xml:space="preserve"> </w:t>
      </w:r>
      <w:r>
        <w:t xml:space="preserve">by</w:t>
      </w:r>
      <w:r>
        <w:t xml:space="preserve"> </w:t>
      </w:r>
      <w:r>
        <w:t xml:space="preserve">“</w:t>
      </w:r>
      <w:r>
        <w:t xml:space="preserve">pūrvatrāsiddham</w:t>
      </w:r>
      <w:r>
        <w:t xml:space="preserve">”</w:t>
      </w:r>
      <w:r>
        <w:t xml:space="preserve">, so the cluster counts as standing before a</w:t>
      </w:r>
      <w:r>
        <w:t xml:space="preserve"> </w:t>
      </w:r>
      <w:r>
        <w:rPr>
          <w:iCs/>
          <w:i/>
        </w:rPr>
        <w:t xml:space="preserve">jhal</w:t>
      </w:r>
      <w:r>
        <w:t xml:space="preserve">. By the verse</w:t>
      </w:r>
      <w:r>
        <w:t xml:space="preserve"> </w:t>
      </w:r>
      <w:r>
        <w:t xml:space="preserve">“</w:t>
      </w:r>
      <w:r>
        <w:t xml:space="preserve">nakārajāv anusvāra-pañcamau jhali dhātuṣu | sakārajaḥ śakāraś ce ṣāṭ ṭavargas tavargajaḥ</w:t>
      </w:r>
      <w:r>
        <w:t xml:space="preserve">”</w:t>
      </w:r>
      <w:r>
        <w:t xml:space="preserve"> </w:t>
      </w:r>
      <w:r>
        <w:t xml:space="preserve">— in roots, an anusvāra or fifth-of-class before a</w:t>
      </w:r>
      <w:r>
        <w:t xml:space="preserve"> </w:t>
      </w:r>
      <w:r>
        <w:rPr>
          <w:iCs/>
          <w:i/>
        </w:rPr>
        <w:t xml:space="preserve">jhal</w:t>
      </w:r>
      <w:r>
        <w:t xml:space="preserve"> </w:t>
      </w:r>
      <w:r>
        <w:t xml:space="preserve">comes from</w:t>
      </w:r>
      <w:r>
        <w:t xml:space="preserve"> </w:t>
      </w:r>
      <w:r>
        <w:rPr>
          <w:iCs/>
          <w:i/>
        </w:rPr>
        <w:t xml:space="preserve">n</w:t>
      </w:r>
      <w:r>
        <w:t xml:space="preserve">;</w:t>
      </w:r>
      <w:r>
        <w:t xml:space="preserve"> </w:t>
      </w:r>
      <w:r>
        <w:rPr>
          <w:iCs/>
          <w:i/>
        </w:rPr>
        <w:t xml:space="preserve">ś</w:t>
      </w:r>
      <w:r>
        <w:t xml:space="preserve"> </w:t>
      </w:r>
      <w:r>
        <w:t xml:space="preserve">before</w:t>
      </w:r>
      <w:r>
        <w:t xml:space="preserve"> </w:t>
      </w:r>
      <w:r>
        <w:rPr>
          <w:iCs/>
          <w:i/>
        </w:rPr>
        <w:t xml:space="preserve">c</w:t>
      </w:r>
      <w:r>
        <w:t xml:space="preserve"> </w:t>
      </w:r>
      <w:r>
        <w:t xml:space="preserve">comes from</w:t>
      </w:r>
      <w:r>
        <w:t xml:space="preserve"> </w:t>
      </w:r>
      <w:r>
        <w:rPr>
          <w:iCs/>
          <w:i/>
        </w:rPr>
        <w:t xml:space="preserve">s</w:t>
      </w:r>
      <w:r>
        <w:t xml:space="preserve">; and</w:t>
      </w:r>
      <w:r>
        <w:t xml:space="preserve"> </w:t>
      </w:r>
      <w:r>
        <w:rPr>
          <w:iCs/>
          <w:i/>
        </w:rPr>
        <w:t xml:space="preserve">ṣ</w:t>
      </w:r>
      <w:r>
        <w:t xml:space="preserve"> </w:t>
      </w:r>
      <w:r>
        <w:t xml:space="preserve">with a</w:t>
      </w:r>
      <w:r>
        <w:t xml:space="preserve"> </w:t>
      </w:r>
      <w:r>
        <w:rPr>
          <w:iCs/>
          <w:i/>
        </w:rPr>
        <w:t xml:space="preserve">ṭ</w:t>
      </w:r>
      <w:r>
        <w:t xml:space="preserve">-class letter comes from the</w:t>
      </w:r>
      <w:r>
        <w:t xml:space="preserve"> </w:t>
      </w:r>
      <w:r>
        <w:rPr>
          <w:iCs/>
          <w:i/>
        </w:rPr>
        <w:t xml:space="preserve">t</w:t>
      </w:r>
      <w:r>
        <w:t xml:space="preserve">-class — the</w:t>
      </w:r>
      <w:r>
        <w:t xml:space="preserve"> </w:t>
      </w:r>
      <w:r>
        <w:rPr>
          <w:iCs/>
          <w:i/>
        </w:rPr>
        <w:t xml:space="preserve">ś</w:t>
      </w:r>
      <w:r>
        <w:t xml:space="preserve"> </w:t>
      </w:r>
      <w:r>
        <w:t xml:space="preserve">before</w:t>
      </w:r>
      <w:r>
        <w:t xml:space="preserve"> </w:t>
      </w:r>
      <w:r>
        <w:rPr>
          <w:iCs/>
          <w:i/>
        </w:rPr>
        <w:t xml:space="preserve">c</w:t>
      </w:r>
      <w:r>
        <w:t xml:space="preserve"> </w:t>
      </w:r>
      <w:r>
        <w:t xml:space="preserve">in</w:t>
      </w:r>
      <w:r>
        <w:t xml:space="preserve"> </w:t>
      </w:r>
      <w:r>
        <w:rPr>
          <w:iCs/>
          <w:i/>
        </w:rPr>
        <w:t xml:space="preserve">vraśc</w:t>
      </w:r>
      <w:r>
        <w:t xml:space="preserve"> </w:t>
      </w:r>
      <w:r>
        <w:t xml:space="preserve">is known to come from</w:t>
      </w:r>
      <w:r>
        <w:t xml:space="preserve"> </w:t>
      </w:r>
      <w:r>
        <w:rPr>
          <w:iCs/>
          <w:i/>
        </w:rPr>
        <w:t xml:space="preserve">s</w:t>
      </w:r>
      <w:r>
        <w:t xml:space="preserve">:</w:t>
      </w:r>
      <w:r>
        <w:t xml:space="preserve"> </w:t>
      </w:r>
      <w:r>
        <w:rPr>
          <w:iCs/>
          <w:i/>
        </w:rPr>
        <w:t xml:space="preserve">vras</w:t>
      </w:r>
      <w:r>
        <w:t xml:space="preserve"> </w:t>
      </w:r>
      <w:r>
        <w:t xml:space="preserve">+</w:t>
      </w:r>
      <w:r>
        <w:t xml:space="preserve"> </w:t>
      </w:r>
      <w:r>
        <w:rPr>
          <w:iCs/>
          <w:i/>
        </w:rPr>
        <w:t xml:space="preserve">c</w:t>
      </w:r>
      <w:r>
        <w:t xml:space="preserve">, with</w:t>
      </w:r>
      <w:r>
        <w:t xml:space="preserve"> </w:t>
      </w:r>
      <w:r>
        <w:rPr>
          <w:iCs/>
          <w:i/>
        </w:rPr>
        <w:t xml:space="preserve">ścutva</w:t>
      </w:r>
      <w:r>
        <w:t xml:space="preserve"> </w:t>
      </w:r>
      <w:r>
        <w:t xml:space="preserve">by</w:t>
      </w:r>
      <w:r>
        <w:t xml:space="preserve"> </w:t>
      </w:r>
      <w:r>
        <w:t xml:space="preserve">“</w:t>
      </w:r>
      <w:r>
        <w:t xml:space="preserve">stoḥ ścunā ścuḥ</w:t>
      </w:r>
      <w:r>
        <w:t xml:space="preserve">”</w:t>
      </w:r>
      <w:r>
        <w:t xml:space="preserve"> </w:t>
      </w:r>
      <w:r>
        <w:t xml:space="preserve">(Pā. 8-4-40). When the cluster-initial loss is made, that</w:t>
      </w:r>
      <w:r>
        <w:t xml:space="preserve"> </w:t>
      </w:r>
      <w:r>
        <w:rPr>
          <w:iCs/>
          <w:i/>
        </w:rPr>
        <w:t xml:space="preserve">ś</w:t>
      </w:r>
      <w:r>
        <w:t xml:space="preserve"> </w:t>
      </w:r>
      <w:r>
        <w:t xml:space="preserve">from</w:t>
      </w:r>
      <w:r>
        <w:t xml:space="preserve"> </w:t>
      </w:r>
      <w:r>
        <w:rPr>
          <w:iCs/>
          <w:i/>
        </w:rPr>
        <w:t xml:space="preserve">ścutva</w:t>
      </w:r>
      <w:r>
        <w:t xml:space="preserve"> </w:t>
      </w:r>
      <w:r>
        <w:t xml:space="preserve">is</w:t>
      </w:r>
      <w:r>
        <w:t xml:space="preserve"> </w:t>
      </w:r>
      <w:r>
        <w:rPr>
          <w:iCs/>
          <w:i/>
        </w:rPr>
        <w:t xml:space="preserve">asiddha</w:t>
      </w:r>
      <w:r>
        <w:t xml:space="preserve"> </w:t>
      </w:r>
      <w:r>
        <w:t xml:space="preserve">by</w:t>
      </w:r>
      <w:r>
        <w:t xml:space="preserve"> </w:t>
      </w:r>
      <w:r>
        <w:t xml:space="preserve">“</w:t>
      </w:r>
      <w:r>
        <w:t xml:space="preserve">pūrvatrāsiddham</w:t>
      </w:r>
      <w:r>
        <w:t xml:space="preserve">”</w:t>
      </w:r>
      <w:r>
        <w:t xml:space="preserve">, so the cluster-initial</w:t>
      </w:r>
      <w:r>
        <w:t xml:space="preserve"> </w:t>
      </w:r>
      <w:r>
        <w:rPr>
          <w:iCs/>
          <w:i/>
        </w:rPr>
        <w:t xml:space="preserve">s</w:t>
      </w:r>
      <w:r>
        <w:t xml:space="preserve"> </w:t>
      </w:r>
      <w:r>
        <w:t xml:space="preserve">is found [and dropped]. With the cluster-initial loss,</w:t>
      </w:r>
      <w:r>
        <w:t xml:space="preserve"> </w:t>
      </w:r>
      <w:r>
        <w:rPr>
          <w:iCs/>
          <w:i/>
        </w:rPr>
        <w:t xml:space="preserve">vṛc</w:t>
      </w:r>
      <w:r>
        <w:t xml:space="preserve"> </w:t>
      </w:r>
      <w:r>
        <w:t xml:space="preserve">+</w:t>
      </w:r>
      <w:r>
        <w:t xml:space="preserve"> </w:t>
      </w:r>
      <w:r>
        <w:rPr>
          <w:iCs/>
          <w:i/>
        </w:rPr>
        <w:t xml:space="preserve">na</w:t>
      </w:r>
      <w:r>
        <w:t xml:space="preserve">;</w:t>
      </w:r>
      <w:r>
        <w:t xml:space="preserve"> </w:t>
      </w:r>
      <w:r>
        <w:t xml:space="preserve">“</w:t>
      </w:r>
      <w:r>
        <w:t xml:space="preserve">coḥ kuḥ</w:t>
      </w:r>
      <w:r>
        <w:t xml:space="preserve">”</w:t>
      </w:r>
      <w:r>
        <w:t xml:space="preserve"> </w:t>
      </w:r>
      <w:r>
        <w:t xml:space="preserve">(Pā.</w:t>
      </w:r>
    </w:p>
    <w:bookmarkEnd w:id="511"/>
    <w:bookmarkStart w:id="512" w:name="page-494-rik-3-grammar-closes"/>
    <w:p>
      <w:pPr>
        <w:pStyle w:val="Heading3"/>
      </w:pPr>
      <w:r>
        <w:t xml:space="preserve">Page 494 — Rik 3 grammar closes</w:t>
      </w:r>
    </w:p>
    <w:p>
      <w:pPr>
        <w:pStyle w:val="FirstParagraph"/>
      </w:pPr>
      <w:r>
        <w:t xml:space="preserve">8-2-30): before a</w:t>
      </w:r>
      <w:r>
        <w:t xml:space="preserve"> </w:t>
      </w:r>
      <w:r>
        <w:rPr>
          <w:iCs/>
          <w:i/>
        </w:rPr>
        <w:t xml:space="preserve">jhal</w:t>
      </w:r>
      <w:r>
        <w:t xml:space="preserve"> </w:t>
      </w:r>
      <w:r>
        <w:t xml:space="preserve">or at the end of a</w:t>
      </w:r>
      <w:r>
        <w:t xml:space="preserve"> </w:t>
      </w:r>
      <w:r>
        <w:rPr>
          <w:iCs/>
          <w:i/>
        </w:rPr>
        <w:t xml:space="preserve">pada</w:t>
      </w:r>
      <w:r>
        <w:t xml:space="preserve"> </w:t>
      </w:r>
      <w:r>
        <w:t xml:space="preserve">a palatal becomes a velar, so</w:t>
      </w:r>
      <w:r>
        <w:t xml:space="preserve"> </w:t>
      </w:r>
      <w:r>
        <w:rPr>
          <w:iCs/>
          <w:i/>
        </w:rPr>
        <w:t xml:space="preserve">c</w:t>
      </w:r>
      <w:r>
        <w:t xml:space="preserve"> </w:t>
      </w:r>
      <w:r>
        <w:t xml:space="preserve">→</w:t>
      </w:r>
      <w:r>
        <w:t xml:space="preserve"> </w:t>
      </w:r>
      <w:r>
        <w:rPr>
          <w:iCs/>
          <w:i/>
        </w:rPr>
        <w:t xml:space="preserve">k</w:t>
      </w:r>
      <w:r>
        <w:t xml:space="preserve">; here too, in making the velar, the</w:t>
      </w:r>
      <w:r>
        <w:t xml:space="preserve"> </w:t>
      </w:r>
      <w:r>
        <w:rPr>
          <w:iCs/>
          <w:i/>
        </w:rPr>
        <w:t xml:space="preserve">n</w:t>
      </w:r>
      <w:r>
        <w:t xml:space="preserve"> </w:t>
      </w:r>
      <w:r>
        <w:t xml:space="preserve">is</w:t>
      </w:r>
      <w:r>
        <w:t xml:space="preserve"> </w:t>
      </w:r>
      <w:r>
        <w:rPr>
          <w:iCs/>
          <w:i/>
        </w:rPr>
        <w:t xml:space="preserve">asiddha</w:t>
      </w:r>
      <w:r>
        <w:t xml:space="preserve"> </w:t>
      </w:r>
      <w:r>
        <w:t xml:space="preserve">by</w:t>
      </w:r>
      <w:r>
        <w:t xml:space="preserve"> </w:t>
      </w:r>
      <w:r>
        <w:t xml:space="preserve">“</w:t>
      </w:r>
      <w:r>
        <w:t xml:space="preserve">pūrvatrāsiddham</w:t>
      </w:r>
      <w:r>
        <w:t xml:space="preserve">”</w:t>
      </w:r>
      <w:r>
        <w:t xml:space="preserve">. One may ask why, the</w:t>
      </w:r>
      <w:r>
        <w:t xml:space="preserve"> </w:t>
      </w:r>
      <w:r>
        <w:rPr>
          <w:iCs/>
          <w:i/>
        </w:rPr>
        <w:t xml:space="preserve">n</w:t>
      </w:r>
      <w:r>
        <w:t xml:space="preserve"> </w:t>
      </w:r>
      <w:r>
        <w:t xml:space="preserve">being</w:t>
      </w:r>
      <w:r>
        <w:t xml:space="preserve"> </w:t>
      </w:r>
      <w:r>
        <w:rPr>
          <w:iCs/>
          <w:i/>
        </w:rPr>
        <w:t xml:space="preserve">asiddha</w:t>
      </w:r>
      <w:r>
        <w:t xml:space="preserve">,</w:t>
      </w:r>
      <w:r>
        <w:t xml:space="preserve"> </w:t>
      </w:r>
      <w:r>
        <w:t xml:space="preserve">“</w:t>
      </w:r>
      <w:r>
        <w:t xml:space="preserve">vraśca-bhrasja-sṛja-mṛja-yaja-rāja-bhrāja-cchaśāṃ ṣaḥ</w:t>
      </w:r>
      <w:r>
        <w:t xml:space="preserve">”</w:t>
      </w:r>
      <w:r>
        <w:t xml:space="preserve"> </w:t>
      </w:r>
      <w:r>
        <w:t xml:space="preserve">(Pā. 8-2-36) does not make the</w:t>
      </w:r>
      <w:r>
        <w:t xml:space="preserve"> </w:t>
      </w:r>
      <w:r>
        <w:rPr>
          <w:iCs/>
          <w:i/>
        </w:rPr>
        <w:t xml:space="preserve">c</w:t>
      </w:r>
      <w:r>
        <w:t xml:space="preserve"> </w:t>
      </w:r>
      <w:r>
        <w:t xml:space="preserve">of</w:t>
      </w:r>
      <w:r>
        <w:t xml:space="preserve"> </w:t>
      </w:r>
      <w:r>
        <w:rPr>
          <w:iCs/>
          <w:i/>
        </w:rPr>
        <w:t xml:space="preserve">vraśc</w:t>
      </w:r>
      <w:r>
        <w:t xml:space="preserve"> </w:t>
      </w:r>
      <w:r>
        <w:rPr>
          <w:iCs/>
          <w:i/>
        </w:rPr>
        <w:t xml:space="preserve">ṣ</w:t>
      </w:r>
      <w:r>
        <w:t xml:space="preserve">; but by</w:t>
      </w:r>
      <w:r>
        <w:t xml:space="preserve"> </w:t>
      </w:r>
      <w:r>
        <w:t xml:space="preserve">“</w:t>
      </w:r>
      <w:r>
        <w:t xml:space="preserve">niṣṭhādeśaḥ ṣatva-svara-pratyaya-iḍvidhiṣu siddho vācyaḥ</w:t>
      </w:r>
      <w:r>
        <w:t xml:space="preserve">”</w:t>
      </w:r>
      <w:r>
        <w:t xml:space="preserve"> </w:t>
      </w:r>
      <w:r>
        <w:t xml:space="preserve">(printed</w:t>
      </w:r>
      <w:r>
        <w:t xml:space="preserve"> </w:t>
      </w:r>
      <w:r>
        <w:t xml:space="preserve">“</w:t>
      </w:r>
      <w:r>
        <w:t xml:space="preserve">8-2-6 vā. 6</w:t>
      </w:r>
      <w:r>
        <w:t xml:space="preserve">”</w:t>
      </w:r>
      <w:r>
        <w:t xml:space="preserve">) the</w:t>
      </w:r>
      <w:r>
        <w:t xml:space="preserve"> </w:t>
      </w:r>
      <w:r>
        <w:rPr>
          <w:iCs/>
          <w:i/>
        </w:rPr>
        <w:t xml:space="preserve">niṣṭhā</w:t>
      </w:r>
      <w:r>
        <w:t xml:space="preserve"> </w:t>
      </w:r>
      <w:r>
        <w:t xml:space="preserve">substitute counts as effective for rules of</w:t>
      </w:r>
      <w:r>
        <w:t xml:space="preserve"> </w:t>
      </w:r>
      <w:r>
        <w:rPr>
          <w:iCs/>
          <w:i/>
        </w:rPr>
        <w:t xml:space="preserve">ṣatva</w:t>
      </w:r>
      <w:r>
        <w:t xml:space="preserve"> </w:t>
      </w:r>
      <w:r>
        <w:t xml:space="preserve">and the like, so the</w:t>
      </w:r>
      <w:r>
        <w:t xml:space="preserve"> </w:t>
      </w:r>
      <w:r>
        <w:rPr>
          <w:iCs/>
          <w:i/>
        </w:rPr>
        <w:t xml:space="preserve">n</w:t>
      </w:r>
      <w:r>
        <w:t xml:space="preserve"> </w:t>
      </w:r>
      <w:r>
        <w:t xml:space="preserve">is not</w:t>
      </w:r>
      <w:r>
        <w:t xml:space="preserve"> </w:t>
      </w:r>
      <w:r>
        <w:rPr>
          <w:iCs/>
          <w:i/>
        </w:rPr>
        <w:t xml:space="preserve">asiddha</w:t>
      </w:r>
      <w:r>
        <w:t xml:space="preserve"> </w:t>
      </w:r>
      <w:r>
        <w:t xml:space="preserve">and no</w:t>
      </w:r>
      <w:r>
        <w:t xml:space="preserve"> </w:t>
      </w:r>
      <w:r>
        <w:rPr>
          <w:iCs/>
          <w:i/>
        </w:rPr>
        <w:t xml:space="preserve">ṣ</w:t>
      </w:r>
      <w:r>
        <w:t xml:space="preserve"> </w:t>
      </w:r>
      <w:r>
        <w:t xml:space="preserve">arises. This is made clear in the Mādhavīya Dhātuvṛtti and in the Siddhāntakaumudī. Since</w:t>
      </w:r>
      <w:r>
        <w:t xml:space="preserve"> </w:t>
      </w:r>
      <w:r>
        <w:rPr>
          <w:iCs/>
          <w:i/>
        </w:rPr>
        <w:t xml:space="preserve">nṛnamana</w:t>
      </w:r>
      <w:r>
        <w:t xml:space="preserve"> </w:t>
      </w:r>
      <w:r>
        <w:t xml:space="preserve">is read in the</w:t>
      </w:r>
      <w:r>
        <w:t xml:space="preserve"> </w:t>
      </w:r>
      <w:r>
        <w:rPr>
          <w:iCs/>
          <w:i/>
        </w:rPr>
        <w:t xml:space="preserve">kṣubhnādi</w:t>
      </w:r>
      <w:r>
        <w:t xml:space="preserve"> </w:t>
      </w:r>
      <w:r>
        <w:t xml:space="preserve">group to bar that</w:t>
      </w:r>
      <w:r>
        <w:t xml:space="preserve"> </w:t>
      </w:r>
      <w:r>
        <w:rPr>
          <w:iCs/>
          <w:i/>
        </w:rPr>
        <w:t xml:space="preserve">ṇatva</w:t>
      </w:r>
      <w:r>
        <w:t xml:space="preserve">, the</w:t>
      </w:r>
      <w:r>
        <w:t xml:space="preserve"> </w:t>
      </w:r>
      <w:r>
        <w:rPr>
          <w:iCs/>
          <w:i/>
        </w:rPr>
        <w:t xml:space="preserve">ṛ</w:t>
      </w:r>
      <w:r>
        <w:t xml:space="preserve"> </w:t>
      </w:r>
      <w:r>
        <w:t xml:space="preserve">gives</w:t>
      </w:r>
      <w:r>
        <w:t xml:space="preserve"> </w:t>
      </w:r>
      <w:r>
        <w:rPr>
          <w:iCs/>
          <w:i/>
        </w:rPr>
        <w:t xml:space="preserve">ṇatva</w:t>
      </w:r>
      <w:r>
        <w:t xml:space="preserve"> </w:t>
      </w:r>
      <w:r>
        <w:t xml:space="preserve">by</w:t>
      </w:r>
      <w:r>
        <w:t xml:space="preserve"> </w:t>
      </w:r>
      <w:r>
        <w:t xml:space="preserve">“</w:t>
      </w:r>
      <w:r>
        <w:t xml:space="preserve">aṭ-kupv-āṅ-num-vyavāye ’pi</w:t>
      </w:r>
      <w:r>
        <w:t xml:space="preserve">”</w:t>
      </w:r>
      <w:r>
        <w:t xml:space="preserve"> </w:t>
      </w:r>
      <w:r>
        <w:t xml:space="preserve">(Pā. 8-4-2); so by the sūtra mentioned the</w:t>
      </w:r>
      <w:r>
        <w:t xml:space="preserve"> </w:t>
      </w:r>
      <w:r>
        <w:rPr>
          <w:iCs/>
          <w:i/>
        </w:rPr>
        <w:t xml:space="preserve">n</w:t>
      </w:r>
      <w:r>
        <w:t xml:space="preserve"> </w:t>
      </w:r>
      <w:r>
        <w:t xml:space="preserve">would become</w:t>
      </w:r>
      <w:r>
        <w:t xml:space="preserve"> </w:t>
      </w:r>
      <w:r>
        <w:rPr>
          <w:iCs/>
          <w:i/>
        </w:rPr>
        <w:t xml:space="preserve">ṇ</w:t>
      </w:r>
      <w:r>
        <w:t xml:space="preserve">, and the form should be</w:t>
      </w:r>
      <w:r>
        <w:t xml:space="preserve"> </w:t>
      </w:r>
      <w:r>
        <w:rPr>
          <w:iCs/>
          <w:i/>
        </w:rPr>
        <w:t xml:space="preserve">vṛkṇaḥ</w:t>
      </w:r>
      <w:r>
        <w:t xml:space="preserve">. Here it must be said that, by Vedic procedure, neither the</w:t>
      </w:r>
      <w:r>
        <w:t xml:space="preserve"> </w:t>
      </w:r>
      <w:r>
        <w:rPr>
          <w:iCs/>
          <w:i/>
        </w:rPr>
        <w:t xml:space="preserve">niṣṭhā-natva</w:t>
      </w:r>
      <w:r>
        <w:t xml:space="preserve"> </w:t>
      </w:r>
      <w:r>
        <w:t xml:space="preserve">given by</w:t>
      </w:r>
      <w:r>
        <w:t xml:space="preserve"> </w:t>
      </w:r>
      <w:r>
        <w:t xml:space="preserve">“</w:t>
      </w:r>
      <w:r>
        <w:t xml:space="preserve">oditaś ca</w:t>
      </w:r>
      <w:r>
        <w:t xml:space="preserve">”</w:t>
      </w:r>
      <w:r>
        <w:t xml:space="preserve"> </w:t>
      </w:r>
      <w:r>
        <w:t xml:space="preserve">nor the</w:t>
      </w:r>
      <w:r>
        <w:t xml:space="preserve"> </w:t>
      </w:r>
      <w:r>
        <w:rPr>
          <w:iCs/>
          <w:i/>
        </w:rPr>
        <w:t xml:space="preserve">ṣatva</w:t>
      </w:r>
      <w:r>
        <w:t xml:space="preserve"> </w:t>
      </w:r>
      <w:r>
        <w:t xml:space="preserve">given by</w:t>
      </w:r>
      <w:r>
        <w:t xml:space="preserve"> </w:t>
      </w:r>
      <w:r>
        <w:t xml:space="preserve">“</w:t>
      </w:r>
      <w:r>
        <w:t xml:space="preserve">vraśca-bhrasja…</w:t>
      </w:r>
      <w:r>
        <w:t xml:space="preserve">”</w:t>
      </w:r>
      <w:r>
        <w:t xml:space="preserve"> </w:t>
      </w:r>
      <w:r>
        <w:t xml:space="preserve">(Pā. 8-2-36) applies. So</w:t>
      </w:r>
      <w:r>
        <w:t xml:space="preserve"> </w:t>
      </w:r>
      <w:r>
        <w:rPr>
          <w:iCs/>
          <w:i/>
        </w:rPr>
        <w:t xml:space="preserve">vṛc</w:t>
      </w:r>
      <w:r>
        <w:t xml:space="preserve"> </w:t>
      </w:r>
      <w:r>
        <w:t xml:space="preserve">+</w:t>
      </w:r>
      <w:r>
        <w:t xml:space="preserve"> </w:t>
      </w:r>
      <w:r>
        <w:rPr>
          <w:iCs/>
          <w:i/>
        </w:rPr>
        <w:t xml:space="preserve">ta</w:t>
      </w:r>
      <w:r>
        <w:t xml:space="preserve">, and with the velar the form</w:t>
      </w:r>
      <w:r>
        <w:t xml:space="preserve"> </w:t>
      </w:r>
      <w:r>
        <w:rPr>
          <w:iCs/>
          <w:i/>
        </w:rPr>
        <w:t xml:space="preserve">vṛkta</w:t>
      </w:r>
      <w:r>
        <w:t xml:space="preserve"> </w:t>
      </w:r>
      <w:r>
        <w:t xml:space="preserve">is obtained.</w:t>
      </w:r>
      <w:r>
        <w:t xml:space="preserve"> </w:t>
      </w:r>
      <w:r>
        <w:rPr>
          <w:iCs/>
          <w:i/>
        </w:rPr>
        <w:t xml:space="preserve">Vṛkta</w:t>
      </w:r>
      <w:r>
        <w:t xml:space="preserve"> </w:t>
      </w:r>
      <w:r>
        <w:t xml:space="preserve">is final-udātta by the suffix accent. As a bahuvrīhi,</w:t>
      </w:r>
      <w:r>
        <w:t xml:space="preserve"> </w:t>
      </w:r>
      <w:r>
        <w:t xml:space="preserve">“</w:t>
      </w:r>
      <w:r>
        <w:t xml:space="preserve">vṛktaṃ barhiḥ yasmai yajamānāya</w:t>
      </w:r>
      <w:r>
        <w:t xml:space="preserve">”</w:t>
      </w:r>
      <w:r>
        <w:t xml:space="preserve"> </w:t>
      </w:r>
      <w:r>
        <w:t xml:space="preserve">or</w:t>
      </w:r>
      <w:r>
        <w:t xml:space="preserve"> </w:t>
      </w:r>
      <w:r>
        <w:t xml:space="preserve">“</w:t>
      </w:r>
      <w:r>
        <w:t xml:space="preserve">vṛktaṃ barhiḥ yena ṛtvijā</w:t>
      </w:r>
      <w:r>
        <w:t xml:space="preserve">”</w:t>
      </w:r>
      <w:r>
        <w:t xml:space="preserve">, it takes the first member’s accent by</w:t>
      </w:r>
      <w:r>
        <w:t xml:space="preserve"> </w:t>
      </w:r>
      <w:r>
        <w:t xml:space="preserve">“</w:t>
      </w:r>
      <w:r>
        <w:t xml:space="preserve">bahuvrīhau prakṛtyā pūrvapadam</w:t>
      </w:r>
      <w:r>
        <w:t xml:space="preserve">”</w:t>
      </w:r>
      <w:r>
        <w:t xml:space="preserve"> </w:t>
      </w:r>
      <w:r>
        <w:t xml:space="preserve">(Pā. 6-2-1).</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asa bhuvi</w:t>
      </w:r>
      <w:r>
        <w:t xml:space="preserve">;</w:t>
      </w:r>
      <w:r>
        <w:t xml:space="preserve"> </w:t>
      </w:r>
      <w:r>
        <w:rPr>
          <w:iCs/>
          <w:i/>
        </w:rPr>
        <w:t xml:space="preserve">laṭ</w:t>
      </w:r>
      <w:r>
        <w:t xml:space="preserve"> </w:t>
      </w:r>
      <w:r>
        <w:t xml:space="preserve">→</w:t>
      </w:r>
      <w:r>
        <w:t xml:space="preserve"> </w:t>
      </w:r>
      <w:r>
        <w:rPr>
          <w:iCs/>
          <w:i/>
        </w:rPr>
        <w:t xml:space="preserve">sip</w:t>
      </w:r>
      <w:r>
        <w:t xml:space="preserve">; the</w:t>
      </w:r>
      <w:r>
        <w:t xml:space="preserve"> </w:t>
      </w:r>
      <w:r>
        <w:rPr>
          <w:iCs/>
          <w:i/>
        </w:rPr>
        <w:t xml:space="preserve">śap</w:t>
      </w:r>
      <w:r>
        <w:t xml:space="preserve"> </w:t>
      </w:r>
      <w:r>
        <w:t xml:space="preserve">dropped by</w:t>
      </w:r>
      <w:r>
        <w:t xml:space="preserve"> </w:t>
      </w:r>
      <w:r>
        <w:t xml:space="preserve">“</w:t>
      </w:r>
      <w:r>
        <w:t xml:space="preserve">adiprabhṛtibhyaḥ śapaḥ</w:t>
      </w:r>
      <w:r>
        <w:t xml:space="preserve">”</w:t>
      </w:r>
      <w:r>
        <w:t xml:space="preserve"> </w:t>
      </w:r>
      <w:r>
        <w:t xml:space="preserve">(2-4-72);</w:t>
      </w:r>
      <w:r>
        <w:t xml:space="preserve"> </w:t>
      </w:r>
      <w:r>
        <w:t xml:space="preserve">“</w:t>
      </w:r>
      <w:r>
        <w:t xml:space="preserve">tāsastyor lopaḥ</w:t>
      </w:r>
      <w:r>
        <w:t xml:space="preserve">”</w:t>
      </w:r>
      <w:r>
        <w:t xml:space="preserve"> </w:t>
      </w:r>
      <w:r>
        <w:t xml:space="preserve">(Pā. 7-4-50): before an</w:t>
      </w:r>
      <w:r>
        <w:t xml:space="preserve"> </w:t>
      </w:r>
      <w:r>
        <w:rPr>
          <w:iCs/>
          <w:i/>
        </w:rPr>
        <w:t xml:space="preserve">s</w:t>
      </w:r>
      <w:r>
        <w:t xml:space="preserve">-initial suffix the final</w:t>
      </w:r>
      <w:r>
        <w:t xml:space="preserve"> </w:t>
      </w:r>
      <w:r>
        <w:rPr>
          <w:iCs/>
          <w:i/>
        </w:rPr>
        <w:t xml:space="preserve">s</w:t>
      </w:r>
      <w:r>
        <w:t xml:space="preserve"> </w:t>
      </w:r>
      <w:r>
        <w:t xml:space="preserve">of</w:t>
      </w:r>
      <w:r>
        <w:t xml:space="preserve"> </w:t>
      </w:r>
      <w:r>
        <w:rPr>
          <w:iCs/>
          <w:i/>
        </w:rPr>
        <w:t xml:space="preserve">tās</w:t>
      </w:r>
      <w:r>
        <w:t xml:space="preserve"> </w:t>
      </w:r>
      <w:r>
        <w:t xml:space="preserve">and</w:t>
      </w:r>
      <w:r>
        <w:t xml:space="preserve"> </w:t>
      </w:r>
      <w:r>
        <w:rPr>
          <w:iCs/>
          <w:i/>
        </w:rPr>
        <w:t xml:space="preserve">as</w:t>
      </w:r>
      <w:r>
        <w:t xml:space="preserve"> </w:t>
      </w:r>
      <w:r>
        <w:t xml:space="preserve">is dropped:</w:t>
      </w:r>
      <w:r>
        <w:t xml:space="preserve"> </w:t>
      </w:r>
      <w:r>
        <w:rPr>
          <w:iCs/>
          <w:i/>
        </w:rPr>
        <w:t xml:space="preserve">asi</w:t>
      </w:r>
      <w:r>
        <w:t xml:space="preserve">; standing at the beginning of the pāda, it is not unaccented.</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tṛn</w:t>
      </w:r>
      <w:r>
        <w:t xml:space="preserve">”</w:t>
      </w:r>
      <w:r>
        <w:t xml:space="preserve"> </w:t>
      </w:r>
      <w:r>
        <w:t xml:space="preserve">(Pā. 3-2-135) in the senses of habit etc.;</w:t>
      </w:r>
      <w:r>
        <w:t xml:space="preserve"> </w:t>
      </w:r>
      <w:r>
        <w:rPr>
          <w:iCs/>
          <w:i/>
        </w:rPr>
        <w:t xml:space="preserve">samprasāraṇa</w:t>
      </w:r>
      <w:r>
        <w:t xml:space="preserve"> </w:t>
      </w:r>
      <w:r>
        <w:t xml:space="preserve">by</w:t>
      </w:r>
      <w:r>
        <w:t xml:space="preserve"> </w:t>
      </w:r>
      <w:r>
        <w:t xml:space="preserve">“</w:t>
      </w:r>
      <w:r>
        <w:t xml:space="preserve">bahulaṃ chandasi</w:t>
      </w:r>
      <w:r>
        <w:t xml:space="preserve">”</w:t>
      </w:r>
      <w:r>
        <w:t xml:space="preserve"> </w:t>
      </w:r>
      <w:r>
        <w:t xml:space="preserve">(Pā. 6-1-34),</w:t>
      </w:r>
      <w:r>
        <w:t xml:space="preserve"> </w:t>
      </w:r>
      <w:r>
        <w:rPr>
          <w:iCs/>
          <w:i/>
        </w:rPr>
        <w:t xml:space="preserve">pūrvarūpa</w:t>
      </w:r>
      <w:r>
        <w:t xml:space="preserve"> </w:t>
      </w:r>
      <w:r>
        <w:t xml:space="preserve">by</w:t>
      </w:r>
      <w:r>
        <w:t xml:space="preserve"> </w:t>
      </w:r>
      <w:r>
        <w:t xml:space="preserve">“</w:t>
      </w:r>
      <w:r>
        <w:t xml:space="preserve">samprasāraṇāc ca</w:t>
      </w:r>
      <w:r>
        <w:t xml:space="preserve">”</w:t>
      </w:r>
      <w:r>
        <w:t xml:space="preserve">,</w:t>
      </w:r>
      <w:r>
        <w:t xml:space="preserve"> </w:t>
      </w:r>
      <w:r>
        <w:rPr>
          <w:iCs/>
          <w:i/>
        </w:rPr>
        <w:t xml:space="preserve">guṇa</w:t>
      </w:r>
      <w:r>
        <w:t xml:space="preserve">; nominative singular</w:t>
      </w:r>
      <w:r>
        <w:t xml:space="preserve"> </w:t>
      </w:r>
      <w:r>
        <w:rPr>
          <w:iCs/>
          <w:i/>
        </w:rPr>
        <w:t xml:space="preserve">hotā</w:t>
      </w:r>
      <w:r>
        <w:t xml:space="preserve">; initial-udātta by the</w:t>
      </w:r>
      <w:r>
        <w:t xml:space="preserve"> </w:t>
      </w:r>
      <w:r>
        <w:rPr>
          <w:iCs/>
          <w:i/>
        </w:rPr>
        <w:t xml:space="preserve">nit</w:t>
      </w:r>
      <w:r>
        <w:t xml:space="preserve"> </w:t>
      </w:r>
      <w:r>
        <w:t xml:space="preserve">accent.</w:t>
      </w:r>
      <w:r>
        <w:t xml:space="preserve"> </w:t>
      </w:r>
      <w:r>
        <w:rPr>
          <w:bCs/>
          <w:b/>
        </w:rPr>
        <w:t xml:space="preserve">ईड्यः (</w:t>
      </w:r>
      <w:r>
        <w:rPr>
          <w:iCs/>
          <w:i/>
          <w:bCs/>
          <w:b/>
        </w:rPr>
        <w:t xml:space="preserve">īḍyaḥ</w:t>
      </w:r>
      <w:r>
        <w:rPr>
          <w:bCs/>
          <w:b/>
        </w:rPr>
        <w:t xml:space="preserve">)</w:t>
      </w:r>
      <w:r>
        <w:t xml:space="preserve"> </w:t>
      </w:r>
      <w:r>
        <w:t xml:space="preserve">— root</w:t>
      </w:r>
      <w:r>
        <w:t xml:space="preserve"> </w:t>
      </w:r>
      <w:r>
        <w:rPr>
          <w:iCs/>
          <w:i/>
        </w:rPr>
        <w:t xml:space="preserve">īḍa stutau</w:t>
      </w:r>
      <w:r>
        <w:t xml:space="preserve">;</w:t>
      </w:r>
      <w:r>
        <w:t xml:space="preserve"> </w:t>
      </w:r>
      <w:r>
        <w:t xml:space="preserve">“</w:t>
      </w:r>
      <w:r>
        <w:t xml:space="preserve">ṛhalor ṇyat</w:t>
      </w:r>
      <w:r>
        <w:t xml:space="preserve">”</w:t>
      </w:r>
      <w:r>
        <w:t xml:space="preserve"> </w:t>
      </w:r>
      <w:r>
        <w:t xml:space="preserve">(Pā. 3-1-124): after roots ending in</w:t>
      </w:r>
      <w:r>
        <w:t xml:space="preserve"> </w:t>
      </w:r>
      <w:r>
        <w:rPr>
          <w:iCs/>
          <w:i/>
        </w:rPr>
        <w:t xml:space="preserve">ṛ</w:t>
      </w:r>
      <w:r>
        <w:t xml:space="preserve"> </w:t>
      </w:r>
      <w:r>
        <w:t xml:space="preserve">or a consonant,</w:t>
      </w:r>
      <w:r>
        <w:t xml:space="preserve"> </w:t>
      </w:r>
      <w:r>
        <w:rPr>
          <w:iCs/>
          <w:i/>
        </w:rPr>
        <w:t xml:space="preserve">ṇyat</w:t>
      </w:r>
      <w:r>
        <w:t xml:space="preserve">; the svarita that</w:t>
      </w:r>
      <w:r>
        <w:t xml:space="preserve"> </w:t>
      </w:r>
      <w:r>
        <w:t xml:space="preserve">“</w:t>
      </w:r>
      <w:r>
        <w:t xml:space="preserve">tit svaritam</w:t>
      </w:r>
      <w:r>
        <w:t xml:space="preserve">”</w:t>
      </w:r>
      <w:r>
        <w:t xml:space="preserve"> </w:t>
      </w:r>
      <w:r>
        <w:t xml:space="preserve">(Pā. 6-1-185) would give is set aside by</w:t>
      </w:r>
      <w:r>
        <w:t xml:space="preserve"> </w:t>
      </w:r>
      <w:r>
        <w:t xml:space="preserve">“</w:t>
      </w:r>
      <w:r>
        <w:t xml:space="preserve">īḍa-vanda-vṛ-śaṃsa-duhāṃ ṇyataḥ</w:t>
      </w:r>
      <w:r>
        <w:t xml:space="preserve">”</w:t>
      </w:r>
      <w:r>
        <w:t xml:space="preserve"> </w:t>
      </w:r>
      <w:r>
        <w:t xml:space="preserve">(Pā. 6-1-214), which gives initial-udātta.</w:t>
      </w:r>
    </w:p>
    <w:p>
      <w:pPr>
        <w:pStyle w:val="BodyText"/>
      </w:pPr>
      <w:r>
        <w:rPr>
          <w:bCs/>
          <w:b/>
        </w:rPr>
        <w:t xml:space="preserve">॥३॥</w:t>
      </w:r>
    </w:p>
    <w:bookmarkEnd w:id="512"/>
    <w:bookmarkStart w:id="513" w:name="page-495-sūkta-12-rik-4"/>
    <w:p>
      <w:pPr>
        <w:pStyle w:val="Heading3"/>
      </w:pPr>
      <w:r>
        <w:t xml:space="preserve">Page 495 — Sūkta 12, Rik 4</w:t>
      </w:r>
    </w:p>
    <w:p>
      <w:pPr>
        <w:pStyle w:val="FirstParagraph"/>
      </w:pPr>
      <w:r>
        <w:rPr>
          <w:iCs/>
          <w:i/>
        </w:rPr>
        <w:t xml:space="preserve">(Saṃhitā accents as printed; Pada unaccented. No svarita is printed on the final syllables of</w:t>
      </w:r>
      <w:r>
        <w:t xml:space="preserve"> </w:t>
      </w:r>
      <w:r>
        <w:t xml:space="preserve">दूत्यम्</w:t>
      </w:r>
      <w:r>
        <w:t xml:space="preserve"> </w:t>
      </w:r>
      <w:r>
        <w:rPr>
          <w:iCs/>
          <w:i/>
        </w:rPr>
        <w:t xml:space="preserve">and</w:t>
      </w:r>
      <w:r>
        <w:t xml:space="preserve"> </w:t>
      </w:r>
      <w:r>
        <w:t xml:space="preserve">बर्हिषि</w:t>
      </w:r>
      <w:r>
        <w:rPr>
          <w:iCs/>
          <w:i/>
        </w:rPr>
        <w:t xml:space="preserve">.)</w:t>
      </w:r>
    </w:p>
    <w:p>
      <w:pPr>
        <w:pStyle w:val="BodyText"/>
      </w:pPr>
      <w:r>
        <w:rPr>
          <w:bCs/>
          <w:b/>
        </w:rPr>
        <w:t xml:space="preserve">॥ Saṃhitā-pāṭhaḥ ॥</w:t>
      </w:r>
    </w:p>
    <w:p>
      <w:pPr>
        <w:pStyle w:val="BlockText"/>
      </w:pPr>
      <w:r>
        <w:t xml:space="preserve">ताँ उ॑श॒तो वि बो॑धय॒ यद॑ग्ने॒ यासि॑ दू॒त्यम् ।</w:t>
      </w:r>
      <w:r>
        <w:t xml:space="preserve"> </w:t>
      </w:r>
      <w:r>
        <w:t xml:space="preserve">दे॒वैरा स॑त्सि ब॒र्हिषि ॥४॥</w:t>
      </w:r>
    </w:p>
    <w:p>
      <w:pPr>
        <w:pStyle w:val="BlockText"/>
      </w:pPr>
      <w:r>
        <w:rPr>
          <w:iCs/>
          <w:i/>
        </w:rPr>
        <w:t xml:space="preserve">tā́m̐ uśató ví bodhaya yád agne yā́si dūtyám |</w:t>
      </w:r>
      <w:r>
        <w:t xml:space="preserve"> </w:t>
      </w:r>
      <w:r>
        <w:rPr>
          <w:iCs/>
          <w:i/>
        </w:rPr>
        <w:t xml:space="preserve">deváir ā́ satsi barhíṣi ||4||</w:t>
      </w:r>
    </w:p>
    <w:p>
      <w:pPr>
        <w:pStyle w:val="FirstParagraph"/>
      </w:pPr>
      <w:r>
        <w:rPr>
          <w:bCs/>
          <w:b/>
        </w:rPr>
        <w:t xml:space="preserve">॥ Pada-pāṭhaḥ ॥</w:t>
      </w:r>
    </w:p>
    <w:p>
      <w:pPr>
        <w:pStyle w:val="BlockText"/>
      </w:pPr>
      <w:r>
        <w:t xml:space="preserve">तान् । उशतः । वि । बोधय । यत् । अग्ने । यासि । दूत्यम् ॥</w:t>
      </w:r>
      <w:r>
        <w:t xml:space="preserve"> </w:t>
      </w:r>
      <w:r>
        <w:t xml:space="preserve">देवैः । आ । सत्सि । बर्हिषि ॥४॥</w:t>
      </w:r>
    </w:p>
    <w:p>
      <w:pPr>
        <w:pStyle w:val="BlockText"/>
      </w:pPr>
      <w:r>
        <w:rPr>
          <w:iCs/>
          <w:i/>
        </w:rPr>
        <w:t xml:space="preserve">tān | uśataḥ | vi | bodhaya | yat | agne | yāsi | dūtyam ||</w:t>
      </w:r>
      <w:r>
        <w:t xml:space="preserve"> </w:t>
      </w:r>
      <w:r>
        <w:rPr>
          <w:iCs/>
          <w:i/>
        </w:rPr>
        <w:t xml:space="preserve">devaiḥ | ā | satsi | barhiṣi ||4||</w:t>
      </w:r>
    </w:p>
    <w:p>
      <w:pPr>
        <w:pStyle w:val="FirstParagraph"/>
      </w:pPr>
      <w:r>
        <w:rPr>
          <w:bCs/>
          <w:b/>
        </w:rPr>
        <w:t xml:space="preserve">॥ Sāyaṇa-bhāṣyam ॥</w:t>
      </w:r>
    </w:p>
    <w:p>
      <w:pPr>
        <w:pStyle w:val="BlockText"/>
      </w:pPr>
      <w:r>
        <w:t xml:space="preserve">हे अग्ने यद्यस्मात्कारणाद्दूत्यं यासि देवानां दूतकर्म प्राप्नोषि तस्मात्कारणादुशतो हविः कामयमानांस्तान्देवान् हविःस्वीकारार्थं वि बोधय । विबोध्य च बर्हिष्यस्मिन्कर्मणि तैर्देवैः सह आ सत्सि । आसीद । आगत्योपविश ॥ तान् । दीर्घादटि समानपाद इति संहितायां रुत्वम् । आतो ऽटि नित्यमित्यनुनासिकभावः । उशतः । वश कान्तौ । लटः शतृ । अदिप्रभृतिभ्यः शप इति शपो लुक् । ग्रहिज्येत्यादिना संप्रसारणम् । शतुरनुमो नद्यजादी इति विभक्तेरुदात्तत्वम् । यासि । यद्वृत्तान्नित्यमिति निघातप्रतिषेधः । दूत्यम् । दूतस्य भागः कर्म वा दूत्यम् । दूतस्य भागकर्मणी । पा. ४-४-१२० । इति यत् । तस्य तित्स्वरितापवादत्वेन यतो ऽनाव इति प्राप्तमाद्युदात्तत्वं सर्वे विधयश्छन्दसि विकल्प्यन्त इति निवर्तते । अतस्तित्स्वरितमित्येव भवति । शेषनिघातः । सत्सि । सीदसि । षद्लृ विशरणगत्यवसादनेषु । लटः सिपि शपो बहुलं छन्दसीति लुक् । न लुमताङ्गस्येति प्रत्ययलक्षणप्रतिषेधात् पाघ्रेत्यादिना । पा. ७-३-७८ । सीदादेशो न भवति । बर्हिषि । बृह बृहि वृद्धौ । बृंहेर्नलोपश्च । उ. २-११० । इतीसिप्रत्ययः । प्रत्ययस्वरेणेकार उदात्तः ॥</w:t>
      </w:r>
    </w:p>
    <w:p>
      <w:pPr>
        <w:pStyle w:val="BlockText"/>
      </w:pPr>
      <w:r>
        <w:rPr>
          <w:iCs/>
          <w:i/>
        </w:rPr>
        <w:t xml:space="preserve">he agne yadyasmātkāraṇāddūtyaṃ yāsi devānāṃ dūtakarma prāpnoṣi tasmātkāraṇāduśato haviḥ kāmayamānāṃstāndevān haviḥsvīkārārthaṃ vi bodhaya | vibodhya ca barhiṣyasminkarmaṇi tairdevaiḥ saha ā satsi | āsīda | āgatyopaviśa || tān | dīrghādaṭi samānapāda iti saṃhitāyāṃ rutvam | āto ’ṭi nityamityanunāsikabhāvaḥ | uśataḥ | vaśa kāntau | laṭaḥ śatṛ | adiprabhṛtibhyaḥ śapa iti śapo luk | grahijyetyādinā saṃprasāraṇam | śaturanumo nadyajādī iti vibhakterudāttatvam | yāsi | yadvṛttānnityamiti nighātapratiṣedhaḥ | dūtyam | dūtasya bhāgaḥ karma vā dūtyam | dūtasya bhāgakarmaṇī | pā. 4-4-120 | iti yat | tasya titsvaritāpavādatvena yato ’nāva iti prāptamādyudāttatvaṃ sarve vidhayaśchandasi vikalpyanta iti nivartate | atastitsvaritamityeva bhavati | śeṣanighātaḥ | satsi | sīdasi | ṣadlṛ viśaraṇagatyavasādaneṣu | laṭaḥ sipi śapo bahulaṃ chandasīti luk | na lumatāṅgasyeti pratyayalakṣaṇapratiṣedhāt pāghretyādinā | pā. 7-3-78 | sīdādeśo na bhavati | barhiṣi | bṛha bṛhi vṛddhau | bṛṃhernalopaśca | u. 2-110 | itīsipratyayaḥ | pratyayasvareṇekāra udāttaḥ ||</w:t>
      </w:r>
    </w:p>
    <w:p>
      <w:pPr>
        <w:pStyle w:val="FirstParagraph"/>
      </w:pPr>
      <w:r>
        <w:rPr>
          <w:bCs/>
          <w:b/>
        </w:rPr>
        <w:t xml:space="preserve">Translation:</w:t>
      </w:r>
      <w:r>
        <w:t xml:space="preserve"> </w:t>
      </w:r>
      <w:r>
        <w:t xml:space="preserve">“</w:t>
      </w:r>
      <w:r>
        <w:t xml:space="preserve">O Agni! Because you</w:t>
      </w:r>
      <w:r>
        <w:t xml:space="preserve"> </w:t>
      </w:r>
      <w:r>
        <w:rPr>
          <w:iCs/>
          <w:i/>
        </w:rPr>
        <w:t xml:space="preserve">yāsi dūtyam</w:t>
      </w:r>
      <w:r>
        <w:t xml:space="preserve"> </w:t>
      </w:r>
      <w:r>
        <w:t xml:space="preserve">— attain the work of messenger of the gods — therefore</w:t>
      </w:r>
      <w:r>
        <w:t xml:space="preserve"> </w:t>
      </w:r>
      <w:r>
        <w:rPr>
          <w:iCs/>
          <w:i/>
        </w:rPr>
        <w:t xml:space="preserve">uśataḥ</w:t>
      </w:r>
      <w:r>
        <w:t xml:space="preserve"> </w:t>
      </w:r>
      <w:r>
        <w:t xml:space="preserve">— those gods who desire the oblation —</w:t>
      </w:r>
      <w:r>
        <w:t xml:space="preserve"> </w:t>
      </w:r>
      <w:r>
        <w:rPr>
          <w:iCs/>
          <w:i/>
        </w:rPr>
        <w:t xml:space="preserve">vi bodhaya</w:t>
      </w:r>
      <w:r>
        <w:t xml:space="preserve">: awaken them, so as to make them accept the oblation; and having awakened them,</w:t>
      </w:r>
      <w:r>
        <w:t xml:space="preserve"> </w:t>
      </w:r>
      <w:r>
        <w:rPr>
          <w:iCs/>
          <w:i/>
        </w:rPr>
        <w:t xml:space="preserve">ā satsi</w:t>
      </w:r>
      <w:r>
        <w:t xml:space="preserve"> </w:t>
      </w:r>
      <w:r>
        <w:t xml:space="preserve">— sit down — with those gods on the</w:t>
      </w:r>
      <w:r>
        <w:t xml:space="preserve"> </w:t>
      </w:r>
      <w:r>
        <w:rPr>
          <w:iCs/>
          <w:i/>
        </w:rPr>
        <w:t xml:space="preserve">barhis</w:t>
      </w:r>
      <w:r>
        <w:t xml:space="preserve"> </w:t>
      </w:r>
      <w:r>
        <w:t xml:space="preserve">in this rite; come and be seated.</w:t>
      </w:r>
      <w:r>
        <w:t xml:space="preserve">”</w:t>
      </w:r>
      <w:r>
        <w:t xml:space="preserve"> </w:t>
      </w:r>
      <w:r>
        <w:t xml:space="preserve">(Grammatical tail:</w:t>
      </w:r>
      <w:r>
        <w:t xml:space="preserve"> </w:t>
      </w:r>
      <w:r>
        <w:rPr>
          <w:iCs/>
          <w:i/>
        </w:rPr>
        <w:t xml:space="preserve">tān</w:t>
      </w:r>
      <w:r>
        <w:t xml:space="preserve"> </w:t>
      </w:r>
      <w:r>
        <w:t xml:space="preserve">—</w:t>
      </w:r>
      <w:r>
        <w:t xml:space="preserve"> </w:t>
      </w:r>
      <w:r>
        <w:rPr>
          <w:iCs/>
          <w:i/>
        </w:rPr>
        <w:t xml:space="preserve">ru</w:t>
      </w:r>
      <w:r>
        <w:t xml:space="preserve"> </w:t>
      </w:r>
      <w:r>
        <w:t xml:space="preserve">in the Saṃhitā by</w:t>
      </w:r>
      <w:r>
        <w:t xml:space="preserve"> </w:t>
      </w:r>
      <w:r>
        <w:t xml:space="preserve">“</w:t>
      </w:r>
      <w:r>
        <w:t xml:space="preserve">dīrghād aṭi samānapāde</w:t>
      </w:r>
      <w:r>
        <w:t xml:space="preserve">”</w:t>
      </w:r>
      <w:r>
        <w:t xml:space="preserve">, nasalization by</w:t>
      </w:r>
      <w:r>
        <w:t xml:space="preserve"> </w:t>
      </w:r>
      <w:r>
        <w:t xml:space="preserve">“</w:t>
      </w:r>
      <w:r>
        <w:t xml:space="preserve">āto ’ṭi nityam</w:t>
      </w:r>
      <w:r>
        <w:t xml:space="preserve">”</w:t>
      </w:r>
      <w:r>
        <w:t xml:space="preserve">;</w:t>
      </w:r>
      <w:r>
        <w:t xml:space="preserve"> </w:t>
      </w:r>
      <w:r>
        <w:rPr>
          <w:iCs/>
          <w:i/>
        </w:rPr>
        <w:t xml:space="preserve">uśataḥ</w:t>
      </w:r>
      <w:r>
        <w:t xml:space="preserve"> </w:t>
      </w:r>
      <w:r>
        <w:t xml:space="preserve">—</w:t>
      </w:r>
      <w:r>
        <w:t xml:space="preserve"> </w:t>
      </w:r>
      <w:r>
        <w:rPr>
          <w:iCs/>
          <w:i/>
        </w:rPr>
        <w:t xml:space="preserve">vaśa kāntau</w:t>
      </w:r>
      <w:r>
        <w:t xml:space="preserve">,</w:t>
      </w:r>
      <w:r>
        <w:t xml:space="preserve"> </w:t>
      </w:r>
      <w:r>
        <w:rPr>
          <w:iCs/>
          <w:i/>
        </w:rPr>
        <w:t xml:space="preserve">śatṛ</w:t>
      </w:r>
      <w:r>
        <w:t xml:space="preserve">,</w:t>
      </w:r>
      <w:r>
        <w:t xml:space="preserve"> </w:t>
      </w:r>
      <w:r>
        <w:rPr>
          <w:iCs/>
          <w:i/>
        </w:rPr>
        <w:t xml:space="preserve">śap</w:t>
      </w:r>
      <w:r>
        <w:t xml:space="preserve"> </w:t>
      </w:r>
      <w:r>
        <w:t xml:space="preserve">dropped,</w:t>
      </w:r>
      <w:r>
        <w:t xml:space="preserve"> </w:t>
      </w:r>
      <w:r>
        <w:rPr>
          <w:iCs/>
          <w:i/>
        </w:rPr>
        <w:t xml:space="preserve">samprasāraṇa</w:t>
      </w:r>
      <w:r>
        <w:t xml:space="preserve"> </w:t>
      </w:r>
      <w:r>
        <w:t xml:space="preserve">by</w:t>
      </w:r>
      <w:r>
        <w:t xml:space="preserve"> </w:t>
      </w:r>
      <w:r>
        <w:t xml:space="preserve">“</w:t>
      </w:r>
      <w:r>
        <w:t xml:space="preserve">grahi-jyā…</w:t>
      </w:r>
      <w:r>
        <w:t xml:space="preserve">”</w:t>
      </w:r>
      <w:r>
        <w:t xml:space="preserve">, the case ending udātta by</w:t>
      </w:r>
      <w:r>
        <w:t xml:space="preserve"> </w:t>
      </w:r>
      <w:r>
        <w:t xml:space="preserve">“</w:t>
      </w:r>
      <w:r>
        <w:t xml:space="preserve">śatur anumo nady-ajādī</w:t>
      </w:r>
      <w:r>
        <w:t xml:space="preserve">”</w:t>
      </w:r>
      <w:r>
        <w:t xml:space="preserve">;</w:t>
      </w:r>
      <w:r>
        <w:t xml:space="preserve"> </w:t>
      </w:r>
      <w:r>
        <w:rPr>
          <w:iCs/>
          <w:i/>
        </w:rPr>
        <w:t xml:space="preserve">yāsi</w:t>
      </w:r>
      <w:r>
        <w:t xml:space="preserve"> </w:t>
      </w:r>
      <w:r>
        <w:t xml:space="preserve">— not unaccented, by</w:t>
      </w:r>
      <w:r>
        <w:t xml:space="preserve"> </w:t>
      </w:r>
      <w:r>
        <w:t xml:space="preserve">“</w:t>
      </w:r>
      <w:r>
        <w:t xml:space="preserve">yad-vṛttān nityam</w:t>
      </w:r>
      <w:r>
        <w:t xml:space="preserve">”</w:t>
      </w:r>
      <w:r>
        <w:t xml:space="preserve">;</w:t>
      </w:r>
      <w:r>
        <w:t xml:space="preserve"> </w:t>
      </w:r>
      <w:r>
        <w:rPr>
          <w:iCs/>
          <w:i/>
        </w:rPr>
        <w:t xml:space="preserve">dūtyam</w:t>
      </w:r>
      <w:r>
        <w:t xml:space="preserve"> </w:t>
      </w:r>
      <w:r>
        <w:t xml:space="preserve">—</w:t>
      </w:r>
      <w:r>
        <w:t xml:space="preserve"> </w:t>
      </w:r>
      <w:r>
        <w:t xml:space="preserve">“</w:t>
      </w:r>
      <w:r>
        <w:t xml:space="preserve">the share or the work of a messenger</w:t>
      </w:r>
      <w:r>
        <w:t xml:space="preserve">”</w:t>
      </w:r>
      <w:r>
        <w:t xml:space="preserve">,</w:t>
      </w:r>
      <w:r>
        <w:t xml:space="preserve"> </w:t>
      </w:r>
      <w:r>
        <w:rPr>
          <w:iCs/>
          <w:i/>
        </w:rPr>
        <w:t xml:space="preserve">yat</w:t>
      </w:r>
      <w:r>
        <w:t xml:space="preserve"> </w:t>
      </w:r>
      <w:r>
        <w:t xml:space="preserve">by</w:t>
      </w:r>
      <w:r>
        <w:t xml:space="preserve"> </w:t>
      </w:r>
      <w:r>
        <w:t xml:space="preserve">“</w:t>
      </w:r>
      <w:r>
        <w:t xml:space="preserve">dūtasya bhāga-karmaṇī</w:t>
      </w:r>
      <w:r>
        <w:t xml:space="preserve">”</w:t>
      </w:r>
      <w:r>
        <w:t xml:space="preserve"> </w:t>
      </w:r>
      <w:r>
        <w:t xml:space="preserve">(Pā. 4-4-120); the initial accent of</w:t>
      </w:r>
      <w:r>
        <w:t xml:space="preserve"> </w:t>
      </w:r>
      <w:r>
        <w:t xml:space="preserve">“</w:t>
      </w:r>
      <w:r>
        <w:t xml:space="preserve">yato ’nāvaḥ</w:t>
      </w:r>
      <w:r>
        <w:t xml:space="preserve">”</w:t>
      </w:r>
      <w:r>
        <w:t xml:space="preserve">, which would set aside the</w:t>
      </w:r>
      <w:r>
        <w:t xml:space="preserve"> </w:t>
      </w:r>
      <w:r>
        <w:rPr>
          <w:iCs/>
          <w:i/>
        </w:rPr>
        <w:t xml:space="preserve">tit</w:t>
      </w:r>
      <w:r>
        <w:t xml:space="preserve"> </w:t>
      </w:r>
      <w:r>
        <w:t xml:space="preserve">svarita, is withdrawn by</w:t>
      </w:r>
      <w:r>
        <w:t xml:space="preserve"> </w:t>
      </w:r>
      <w:r>
        <w:t xml:space="preserve">“</w:t>
      </w:r>
      <w:r>
        <w:t xml:space="preserve">sarve vidhayaś chandasi vikalpyante</w:t>
      </w:r>
      <w:r>
        <w:t xml:space="preserve">”</w:t>
      </w:r>
      <w:r>
        <w:t xml:space="preserve">, so</w:t>
      </w:r>
      <w:r>
        <w:t xml:space="preserve"> </w:t>
      </w:r>
      <w:r>
        <w:t xml:space="preserve">“</w:t>
      </w:r>
      <w:r>
        <w:t xml:space="preserve">tit svaritam</w:t>
      </w:r>
      <w:r>
        <w:t xml:space="preserve">”</w:t>
      </w:r>
      <w:r>
        <w:t xml:space="preserve"> </w:t>
      </w:r>
      <w:r>
        <w:t xml:space="preserve">holds, the rest unaccented;</w:t>
      </w:r>
      <w:r>
        <w:t xml:space="preserve"> </w:t>
      </w:r>
      <w:r>
        <w:rPr>
          <w:iCs/>
          <w:i/>
        </w:rPr>
        <w:t xml:space="preserve">satsi</w:t>
      </w:r>
      <w:r>
        <w:t xml:space="preserve"> </w:t>
      </w:r>
      <w:r>
        <w:t xml:space="preserve">— =</w:t>
      </w:r>
      <w:r>
        <w:t xml:space="preserve"> </w:t>
      </w:r>
      <w:r>
        <w:rPr>
          <w:iCs/>
          <w:i/>
        </w:rPr>
        <w:t xml:space="preserve">sīdasi</w:t>
      </w:r>
      <w:r>
        <w:t xml:space="preserve">:</w:t>
      </w:r>
      <w:r>
        <w:t xml:space="preserve"> </w:t>
      </w:r>
      <w:r>
        <w:rPr>
          <w:iCs/>
          <w:i/>
        </w:rPr>
        <w:t xml:space="preserve">ṣadḷ</w:t>
      </w:r>
      <w:r>
        <w:t xml:space="preserve">, the</w:t>
      </w:r>
      <w:r>
        <w:t xml:space="preserve"> </w:t>
      </w:r>
      <w:r>
        <w:rPr>
          <w:iCs/>
          <w:i/>
        </w:rPr>
        <w:t xml:space="preserve">śap</w:t>
      </w:r>
      <w:r>
        <w:t xml:space="preserve"> </w:t>
      </w:r>
      <w:r>
        <w:t xml:space="preserve">after</w:t>
      </w:r>
      <w:r>
        <w:t xml:space="preserve"> </w:t>
      </w:r>
      <w:r>
        <w:rPr>
          <w:iCs/>
          <w:i/>
        </w:rPr>
        <w:t xml:space="preserve">sip</w:t>
      </w:r>
      <w:r>
        <w:t xml:space="preserve"> </w:t>
      </w:r>
      <w:r>
        <w:t xml:space="preserve">dropped by</w:t>
      </w:r>
      <w:r>
        <w:t xml:space="preserve"> </w:t>
      </w:r>
      <w:r>
        <w:t xml:space="preserve">“</w:t>
      </w:r>
      <w:r>
        <w:t xml:space="preserve">bahulaṃ chandasi</w:t>
      </w:r>
      <w:r>
        <w:t xml:space="preserve">”</w:t>
      </w:r>
      <w:r>
        <w:t xml:space="preserve">, and since</w:t>
      </w:r>
      <w:r>
        <w:t xml:space="preserve"> </w:t>
      </w:r>
      <w:r>
        <w:t xml:space="preserve">“</w:t>
      </w:r>
      <w:r>
        <w:t xml:space="preserve">na lumatāṅgasya</w:t>
      </w:r>
      <w:r>
        <w:t xml:space="preserve">”</w:t>
      </w:r>
      <w:r>
        <w:t xml:space="preserve"> </w:t>
      </w:r>
      <w:r>
        <w:t xml:space="preserve">bars</w:t>
      </w:r>
      <w:r>
        <w:t xml:space="preserve"> </w:t>
      </w:r>
      <w:r>
        <w:rPr>
          <w:iCs/>
          <w:i/>
        </w:rPr>
        <w:t xml:space="preserve">pratyaya-lakṣaṇa</w:t>
      </w:r>
      <w:r>
        <w:t xml:space="preserve">, the</w:t>
      </w:r>
      <w:r>
        <w:t xml:space="preserve"> </w:t>
      </w:r>
      <w:r>
        <w:rPr>
          <w:iCs/>
          <w:i/>
        </w:rPr>
        <w:t xml:space="preserve">sīd</w:t>
      </w:r>
      <w:r>
        <w:t xml:space="preserve"> </w:t>
      </w:r>
      <w:r>
        <w:t xml:space="preserve">of</w:t>
      </w:r>
      <w:r>
        <w:t xml:space="preserve"> </w:t>
      </w:r>
      <w:r>
        <w:t xml:space="preserve">“</w:t>
      </w:r>
      <w:r>
        <w:t xml:space="preserve">pā-ghrā…</w:t>
      </w:r>
      <w:r>
        <w:t xml:space="preserve">”</w:t>
      </w:r>
      <w:r>
        <w:t xml:space="preserve"> </w:t>
      </w:r>
      <w:r>
        <w:t xml:space="preserve">(Pā. 7-3-78) does not come;</w:t>
      </w:r>
      <w:r>
        <w:t xml:space="preserve"> </w:t>
      </w:r>
      <w:r>
        <w:rPr>
          <w:iCs/>
          <w:i/>
        </w:rPr>
        <w:t xml:space="preserve">barhiṣi</w:t>
      </w:r>
      <w:r>
        <w:t xml:space="preserve"> </w:t>
      </w:r>
      <w:r>
        <w:t xml:space="preserve">—</w:t>
      </w:r>
      <w:r>
        <w:t xml:space="preserve"> </w:t>
      </w:r>
      <w:r>
        <w:rPr>
          <w:iCs/>
          <w:i/>
        </w:rPr>
        <w:t xml:space="preserve">bṛha bṛhi vṛddhau</w:t>
      </w:r>
      <w:r>
        <w:t xml:space="preserve">,</w:t>
      </w:r>
      <w:r>
        <w:t xml:space="preserve"> </w:t>
      </w:r>
      <w:r>
        <w:rPr>
          <w:iCs/>
          <w:i/>
        </w:rPr>
        <w:t xml:space="preserve">isi</w:t>
      </w:r>
      <w:r>
        <w:t xml:space="preserve"> </w:t>
      </w:r>
      <w:r>
        <w:t xml:space="preserve">by</w:t>
      </w:r>
      <w:r>
        <w:t xml:space="preserve"> </w:t>
      </w:r>
      <w:r>
        <w:t xml:space="preserve">“</w:t>
      </w:r>
      <w:r>
        <w:t xml:space="preserve">bṛṃher nalopaś ca</w:t>
      </w:r>
      <w:r>
        <w:t xml:space="preserve">”</w:t>
      </w:r>
      <w:r>
        <w:t xml:space="preserve"> </w:t>
      </w:r>
      <w:r>
        <w:t xml:space="preserve">(Uṇ. 2-110), the</w:t>
      </w:r>
      <w:r>
        <w:t xml:space="preserve"> </w:t>
      </w:r>
      <w:r>
        <w:rPr>
          <w:iCs/>
          <w:i/>
        </w:rPr>
        <w:t xml:space="preserve">i</w:t>
      </w:r>
      <w:r>
        <w:t xml:space="preserve"> </w:t>
      </w:r>
      <w:r>
        <w:t xml:space="preserve">udātta by the suffix accent.)</w:t>
      </w:r>
    </w:p>
    <w:bookmarkEnd w:id="513"/>
    <w:bookmarkStart w:id="514" w:name="page-495-lower-rik-4-word-meanings"/>
    <w:p>
      <w:pPr>
        <w:pStyle w:val="Heading3"/>
      </w:pPr>
      <w:r>
        <w:t xml:space="preserve">Page 495 (lower) — Rik 4: word-meanings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यत् (yat)</w:t>
      </w:r>
      <w:r>
        <w:t xml:space="preserve"> </w:t>
      </w:r>
      <w:r>
        <w:t xml:space="preserve">— for which reason |</w:t>
      </w:r>
      <w:r>
        <w:t xml:space="preserve"> </w:t>
      </w:r>
      <w:r>
        <w:rPr>
          <w:bCs/>
          <w:b/>
        </w:rPr>
        <w:t xml:space="preserve">दूत्यम् (dūtyam)</w:t>
      </w:r>
      <w:r>
        <w:t xml:space="preserve"> </w:t>
      </w:r>
      <w:r>
        <w:t xml:space="preserve">— the state of being a messenger of the gods |</w:t>
      </w:r>
      <w:r>
        <w:t xml:space="preserve"> </w:t>
      </w:r>
      <w:r>
        <w:rPr>
          <w:bCs/>
          <w:b/>
        </w:rPr>
        <w:t xml:space="preserve">यासि (yāsi)</w:t>
      </w:r>
      <w:r>
        <w:t xml:space="preserve"> </w:t>
      </w:r>
      <w:r>
        <w:t xml:space="preserve">— you have attained |</w:t>
      </w:r>
      <w:r>
        <w:t xml:space="preserve"> </w:t>
      </w:r>
      <w:r>
        <w:rPr>
          <w:iCs/>
          <w:i/>
        </w:rPr>
        <w:t xml:space="preserve">(for that reason)</w:t>
      </w:r>
      <w:r>
        <w:t xml:space="preserve"> </w:t>
      </w:r>
      <w:r>
        <w:rPr>
          <w:bCs/>
          <w:b/>
        </w:rPr>
        <w:t xml:space="preserve">उशतः (uśataḥ)</w:t>
      </w:r>
      <w:r>
        <w:t xml:space="preserve"> </w:t>
      </w:r>
      <w:r>
        <w:t xml:space="preserve">— [the gods] who desire the oblation |</w:t>
      </w:r>
      <w:r>
        <w:t xml:space="preserve"> </w:t>
      </w:r>
      <w:r>
        <w:rPr>
          <w:bCs/>
          <w:b/>
        </w:rPr>
        <w:t xml:space="preserve">तान् (tān)</w:t>
      </w:r>
      <w:r>
        <w:t xml:space="preserve"> </w:t>
      </w:r>
      <w:r>
        <w:t xml:space="preserve">— those gods |</w:t>
      </w:r>
      <w:r>
        <w:t xml:space="preserve"> </w:t>
      </w:r>
      <w:r>
        <w:rPr>
          <w:bCs/>
          <w:b/>
        </w:rPr>
        <w:t xml:space="preserve">वि बोधय (vi bodhaya)</w:t>
      </w:r>
      <w:r>
        <w:t xml:space="preserve"> </w:t>
      </w:r>
      <w:r>
        <w:t xml:space="preserve">— awaken (urge) |</w:t>
      </w:r>
      <w:r>
        <w:t xml:space="preserve"> </w:t>
      </w:r>
      <w:r>
        <w:rPr>
          <w:iCs/>
          <w:i/>
        </w:rPr>
        <w:t xml:space="preserve">(then)</w:t>
      </w:r>
      <w:r>
        <w:t xml:space="preserve"> </w:t>
      </w:r>
      <w:r>
        <w:rPr>
          <w:bCs/>
          <w:b/>
        </w:rPr>
        <w:t xml:space="preserve">देवैः (devaiḥ)</w:t>
      </w:r>
      <w:r>
        <w:t xml:space="preserve"> </w:t>
      </w:r>
      <w:r>
        <w:t xml:space="preserve">— together with the gods |</w:t>
      </w:r>
      <w:r>
        <w:t xml:space="preserve"> </w:t>
      </w:r>
      <w:r>
        <w:rPr>
          <w:bCs/>
          <w:b/>
        </w:rPr>
        <w:t xml:space="preserve">बर्हिषि (barhiṣi)</w:t>
      </w:r>
      <w:r>
        <w:t xml:space="preserve"> </w:t>
      </w:r>
      <w:r>
        <w:t xml:space="preserve">— on the</w:t>
      </w:r>
      <w:r>
        <w:t xml:space="preserve"> </w:t>
      </w:r>
      <w:r>
        <w:rPr>
          <w:iCs/>
          <w:i/>
        </w:rPr>
        <w:t xml:space="preserve">darbha</w:t>
      </w:r>
      <w:r>
        <w:t xml:space="preserve"> </w:t>
      </w:r>
      <w:r>
        <w:t xml:space="preserve">grass spread out for seats |</w:t>
      </w:r>
      <w:r>
        <w:t xml:space="preserve"> </w:t>
      </w:r>
      <w:r>
        <w:rPr>
          <w:bCs/>
          <w:b/>
        </w:rPr>
        <w:t xml:space="preserve">आ सत्सि (ā satsi)</w:t>
      </w:r>
      <w:r>
        <w:t xml:space="preserve"> </w:t>
      </w:r>
      <w:r>
        <w:t xml:space="preserve">— sit down.</w:t>
      </w:r>
    </w:p>
    <w:bookmarkEnd w:id="514"/>
    <w:bookmarkStart w:id="515" w:name="Xbc5c71de484aeac6c13830dd79e09e5b7f31ed1"/>
    <w:p>
      <w:pPr>
        <w:pStyle w:val="Heading3"/>
      </w:pPr>
      <w:r>
        <w:t xml:space="preserve">Page 496 — Rik 4: overall sense, English, Special Topics, grammar</w:t>
      </w:r>
    </w:p>
    <w:p>
      <w:pPr>
        <w:pStyle w:val="FirstParagraph"/>
      </w:pPr>
      <w:r>
        <w:rPr>
          <w:bCs/>
          <w:b/>
        </w:rPr>
        <w:t xml:space="preserve">॥ Bhāvārthaḥ ॥</w:t>
      </w:r>
    </w:p>
    <w:p>
      <w:pPr>
        <w:pStyle w:val="BodyText"/>
      </w:pPr>
      <w:r>
        <w:t xml:space="preserve">O Agni! You are the gods’ messenger. Therefore rouse those gods who desire the oblation (in the sacrifices), bring them here, and sit with them on the cut</w:t>
      </w:r>
      <w:r>
        <w:t xml:space="preserve"> </w:t>
      </w:r>
      <w:r>
        <w:rPr>
          <w:iCs/>
          <w:i/>
        </w:rPr>
        <w:t xml:space="preserve">darbha</w:t>
      </w:r>
      <w:r>
        <w:t xml:space="preserve"> </w:t>
      </w:r>
      <w:r>
        <w:t xml:space="preserve">made ready for seats.</w:t>
      </w:r>
    </w:p>
    <w:p>
      <w:pPr>
        <w:pStyle w:val="BodyText"/>
      </w:pPr>
      <w:r>
        <w:rPr>
          <w:bCs/>
          <w:b/>
        </w:rPr>
        <w:t xml:space="preserve">॥ English Translation ॥</w:t>
      </w:r>
      <w:r>
        <w:t xml:space="preserve"> </w:t>
      </w:r>
      <w:r>
        <w:rPr>
          <w:iCs/>
          <w:i/>
        </w:rPr>
        <w:t xml:space="preserve">(as printed in the source)</w:t>
      </w:r>
    </w:p>
    <w:p>
      <w:pPr>
        <w:pStyle w:val="BlockText"/>
      </w:pPr>
      <w:r>
        <w:t xml:space="preserve">O Agni, as you go as messenger of Gods, awaken them desirous of oblations; sit down with them on the sacred grass.</w:t>
      </w:r>
    </w:p>
    <w:p>
      <w:pPr>
        <w:pStyle w:val="FirstParagraph"/>
      </w:pPr>
      <w:r>
        <w:rPr>
          <w:bCs/>
          <w:b/>
        </w:rPr>
        <w:t xml:space="preserve">॥ Viśeṣa-viṣayagaḷu (Special Topics) ॥</w:t>
      </w:r>
    </w:p>
    <w:p>
      <w:pPr>
        <w:pStyle w:val="BodyText"/>
      </w:pPr>
      <w:r>
        <w:rPr>
          <w:bCs/>
          <w:b/>
        </w:rPr>
        <w:t xml:space="preserve">“</w:t>
      </w:r>
      <w:r>
        <w:rPr>
          <w:bCs/>
          <w:b/>
        </w:rPr>
        <w:t xml:space="preserve">Barhiṣi</w:t>
      </w:r>
      <w:r>
        <w:rPr>
          <w:bCs/>
          <w:b/>
        </w:rPr>
        <w:t xml:space="preserve">”</w:t>
      </w:r>
      <w:r>
        <w:t xml:space="preserve"> </w:t>
      </w:r>
      <w:r>
        <w:t xml:space="preserve">—</w:t>
      </w:r>
      <w:r>
        <w:t xml:space="preserve"> </w:t>
      </w:r>
      <w:r>
        <w:t xml:space="preserve">“</w:t>
      </w:r>
      <w:r>
        <w:t xml:space="preserve">for seats</w:t>
      </w:r>
      <w:r>
        <w:t xml:space="preserve">”</w:t>
      </w:r>
      <w:r>
        <w:t xml:space="preserve">: it is the custom to spread</w:t>
      </w:r>
      <w:r>
        <w:t xml:space="preserve"> </w:t>
      </w:r>
      <w:r>
        <w:rPr>
          <w:iCs/>
          <w:i/>
        </w:rPr>
        <w:t xml:space="preserve">darbha</w:t>
      </w:r>
      <w:r>
        <w:t xml:space="preserve"> </w:t>
      </w:r>
      <w:r>
        <w:t xml:space="preserve">cut with its tips so that the gods may sit. Vessels of ghee and the oblations, too, are placed on such spread</w:t>
      </w:r>
      <w:r>
        <w:t xml:space="preserve"> </w:t>
      </w:r>
      <w:r>
        <w:rPr>
          <w:iCs/>
          <w:i/>
        </w:rPr>
        <w:t xml:space="preserve">darbha</w:t>
      </w:r>
      <w:r>
        <w:t xml:space="preserve">; this is held to be best and the custom.</w:t>
      </w:r>
    </w:p>
    <w:p>
      <w:pPr>
        <w:pStyle w:val="BodyText"/>
      </w:pPr>
      <w:r>
        <w:rPr>
          <w:bCs/>
          <w:b/>
        </w:rPr>
        <w:t xml:space="preserve">॥ Vyākaraṇa-prakriyā ॥</w:t>
      </w:r>
      <w:r>
        <w:t xml:space="preserve"> </w:t>
      </w:r>
      <w:r>
        <w:rPr>
          <w:iCs/>
          <w:i/>
        </w:rPr>
        <w:t xml:space="preserve">(grammar pages 496–497, noted briefly; numbers checked against the print)</w:t>
      </w:r>
    </w:p>
    <w:p>
      <w:pPr>
        <w:pStyle w:val="BodyText"/>
      </w:pPr>
      <w:r>
        <w:rPr>
          <w:bCs/>
          <w:b/>
        </w:rPr>
        <w:t xml:space="preserve">तान् (</w:t>
      </w:r>
      <w:r>
        <w:rPr>
          <w:iCs/>
          <w:i/>
          <w:bCs/>
          <w:b/>
        </w:rPr>
        <w:t xml:space="preserve">tān</w:t>
      </w:r>
      <w:r>
        <w:rPr>
          <w:bCs/>
          <w:b/>
        </w:rPr>
        <w:t xml:space="preserve">)</w:t>
      </w:r>
      <w:r>
        <w:t xml:space="preserve"> </w:t>
      </w:r>
      <w:r>
        <w:t xml:space="preserve">— by</w:t>
      </w:r>
      <w:r>
        <w:t xml:space="preserve"> </w:t>
      </w:r>
      <w:r>
        <w:t xml:space="preserve">“</w:t>
      </w:r>
      <w:r>
        <w:t xml:space="preserve">dīrghād aṭi samānapāde</w:t>
      </w:r>
      <w:r>
        <w:t xml:space="preserve">”</w:t>
      </w:r>
      <w:r>
        <w:t xml:space="preserve"> </w:t>
      </w:r>
      <w:r>
        <w:t xml:space="preserve">(Pā. 8-3-9) the</w:t>
      </w:r>
      <w:r>
        <w:t xml:space="preserve"> </w:t>
      </w:r>
      <w:r>
        <w:rPr>
          <w:iCs/>
          <w:i/>
        </w:rPr>
        <w:t xml:space="preserve">n</w:t>
      </w:r>
      <w:r>
        <w:t xml:space="preserve"> </w:t>
      </w:r>
      <w:r>
        <w:t xml:space="preserve">becomes</w:t>
      </w:r>
      <w:r>
        <w:t xml:space="preserve"> </w:t>
      </w:r>
      <w:r>
        <w:rPr>
          <w:iCs/>
          <w:i/>
        </w:rPr>
        <w:t xml:space="preserve">ru</w:t>
      </w:r>
      <w:r>
        <w:t xml:space="preserve"> </w:t>
      </w:r>
      <w:r>
        <w:t xml:space="preserve">in the Saṃhitā; by</w:t>
      </w:r>
      <w:r>
        <w:t xml:space="preserve"> </w:t>
      </w:r>
      <w:r>
        <w:t xml:space="preserve">“</w:t>
      </w:r>
      <w:r>
        <w:t xml:space="preserve">āto ’ṭi nityam</w:t>
      </w:r>
      <w:r>
        <w:t xml:space="preserve">”</w:t>
      </w:r>
      <w:r>
        <w:t xml:space="preserve"> </w:t>
      </w:r>
      <w:r>
        <w:t xml:space="preserve">(printed</w:t>
      </w:r>
      <w:r>
        <w:t xml:space="preserve"> </w:t>
      </w:r>
      <w:r>
        <w:t xml:space="preserve">“</w:t>
      </w:r>
      <w:r>
        <w:t xml:space="preserve">8-3-3</w:t>
      </w:r>
      <w:r>
        <w:t xml:space="preserve">”</w:t>
      </w:r>
      <w:r>
        <w:t xml:space="preserve">) the long</w:t>
      </w:r>
      <w:r>
        <w:t xml:space="preserve"> </w:t>
      </w:r>
      <w:r>
        <w:rPr>
          <w:iCs/>
          <w:i/>
        </w:rPr>
        <w:t xml:space="preserve">ā</w:t>
      </w:r>
      <w:r>
        <w:t xml:space="preserve"> </w:t>
      </w:r>
      <w:r>
        <w:t xml:space="preserve">is nasalized;</w:t>
      </w:r>
      <w:r>
        <w:t xml:space="preserve"> </w:t>
      </w:r>
      <w:r>
        <w:rPr>
          <w:iCs/>
          <w:i/>
        </w:rPr>
        <w:t xml:space="preserve">y</w:t>
      </w:r>
      <w:r>
        <w:t xml:space="preserve"> </w:t>
      </w:r>
      <w:r>
        <w:t xml:space="preserve">by</w:t>
      </w:r>
      <w:r>
        <w:t xml:space="preserve"> </w:t>
      </w:r>
      <w:r>
        <w:t xml:space="preserve">“</w:t>
      </w:r>
      <w:r>
        <w:t xml:space="preserve">bho-bhago…</w:t>
      </w:r>
      <w:r>
        <w:t xml:space="preserve">”</w:t>
      </w:r>
      <w:r>
        <w:t xml:space="preserve"> </w:t>
      </w:r>
      <w:r>
        <w:t xml:space="preserve">(Pā. 8-3-17), and the</w:t>
      </w:r>
      <w:r>
        <w:t xml:space="preserve"> </w:t>
      </w:r>
      <w:r>
        <w:rPr>
          <w:iCs/>
          <w:i/>
        </w:rPr>
        <w:t xml:space="preserve">y</w:t>
      </w:r>
      <w:r>
        <w:t xml:space="preserve"> </w:t>
      </w:r>
      <w:r>
        <w:t xml:space="preserve">dropped by</w:t>
      </w:r>
      <w:r>
        <w:t xml:space="preserve"> </w:t>
      </w:r>
      <w:r>
        <w:t xml:space="preserve">“</w:t>
      </w:r>
      <w:r>
        <w:t xml:space="preserve">lopaḥ śākalyasya</w:t>
      </w:r>
      <w:r>
        <w:t xml:space="preserve">”</w:t>
      </w:r>
      <w:r>
        <w:t xml:space="preserve"> </w:t>
      </w:r>
      <w:r>
        <w:t xml:space="preserve">(Pā. 8-3-19):</w:t>
      </w:r>
      <w:r>
        <w:t xml:space="preserve"> </w:t>
      </w:r>
      <w:r>
        <w:rPr>
          <w:iCs/>
          <w:i/>
        </w:rPr>
        <w:t xml:space="preserve">tām̐ uśataḥ</w:t>
      </w:r>
      <w:r>
        <w:t xml:space="preserve">.</w:t>
      </w:r>
      <w:r>
        <w:t xml:space="preserve"> </w:t>
      </w:r>
      <w:r>
        <w:rPr>
          <w:bCs/>
          <w:b/>
        </w:rPr>
        <w:t xml:space="preserve">उशतः (</w:t>
      </w:r>
      <w:r>
        <w:rPr>
          <w:iCs/>
          <w:i/>
          <w:bCs/>
          <w:b/>
        </w:rPr>
        <w:t xml:space="preserve">uśataḥ</w:t>
      </w:r>
      <w:r>
        <w:rPr>
          <w:bCs/>
          <w:b/>
        </w:rPr>
        <w:t xml:space="preserve">)</w:t>
      </w:r>
      <w:r>
        <w:t xml:space="preserve"> </w:t>
      </w:r>
      <w:r>
        <w:t xml:space="preserve">— root</w:t>
      </w:r>
      <w:r>
        <w:t xml:space="preserve"> </w:t>
      </w:r>
      <w:r>
        <w:rPr>
          <w:iCs/>
          <w:i/>
        </w:rPr>
        <w:t xml:space="preserve">vaśa kāntau</w:t>
      </w:r>
      <w:r>
        <w:t xml:space="preserve">;</w:t>
      </w:r>
      <w:r>
        <w:t xml:space="preserve"> </w:t>
      </w:r>
      <w:r>
        <w:rPr>
          <w:iCs/>
          <w:i/>
        </w:rPr>
        <w:t xml:space="preserve">laṭ</w:t>
      </w:r>
      <w:r>
        <w:t xml:space="preserve"> </w:t>
      </w:r>
      <w:r>
        <w:t xml:space="preserve">→</w:t>
      </w:r>
      <w:r>
        <w:t xml:space="preserve"> </w:t>
      </w:r>
      <w:r>
        <w:rPr>
          <w:iCs/>
          <w:i/>
        </w:rPr>
        <w:t xml:space="preserve">śatṛ</w:t>
      </w:r>
      <w:r>
        <w:t xml:space="preserve"> </w:t>
      </w:r>
      <w:r>
        <w:t xml:space="preserve">by</w:t>
      </w:r>
      <w:r>
        <w:t xml:space="preserve"> </w:t>
      </w:r>
      <w:r>
        <w:t xml:space="preserve">“</w:t>
      </w:r>
      <w:r>
        <w:t xml:space="preserve">laṭaḥ śatṛ…</w:t>
      </w:r>
      <w:r>
        <w:t xml:space="preserve">”</w:t>
      </w:r>
      <w:r>
        <w:t xml:space="preserve"> </w:t>
      </w:r>
      <w:r>
        <w:t xml:space="preserve">(Pā. 3-2-124); the</w:t>
      </w:r>
      <w:r>
        <w:t xml:space="preserve"> </w:t>
      </w:r>
      <w:r>
        <w:rPr>
          <w:iCs/>
          <w:i/>
        </w:rPr>
        <w:t xml:space="preserve">śap</w:t>
      </w:r>
      <w:r>
        <w:t xml:space="preserve"> </w:t>
      </w:r>
      <w:r>
        <w:t xml:space="preserve">dropped by</w:t>
      </w:r>
      <w:r>
        <w:t xml:space="preserve"> </w:t>
      </w:r>
      <w:r>
        <w:t xml:space="preserve">“</w:t>
      </w:r>
      <w:r>
        <w:t xml:space="preserve">adiprabhṛtibhyaḥ śapaḥ</w:t>
      </w:r>
      <w:r>
        <w:t xml:space="preserve">”</w:t>
      </w:r>
      <w:r>
        <w:t xml:space="preserve"> </w:t>
      </w:r>
      <w:r>
        <w:t xml:space="preserve">(Pā. 2-4-72);</w:t>
      </w:r>
      <w:r>
        <w:t xml:space="preserve"> </w:t>
      </w:r>
      <w:r>
        <w:t xml:space="preserve">“</w:t>
      </w:r>
      <w:r>
        <w:t xml:space="preserve">grahi-jyā-vayi-vyadhi-vaṣṭi…</w:t>
      </w:r>
      <w:r>
        <w:t xml:space="preserve">”</w:t>
      </w:r>
      <w:r>
        <w:t xml:space="preserve"> </w:t>
      </w:r>
      <w:r>
        <w:t xml:space="preserve">(Pā. 6-1-16) gives</w:t>
      </w:r>
      <w:r>
        <w:t xml:space="preserve"> </w:t>
      </w:r>
      <w:r>
        <w:rPr>
          <w:iCs/>
          <w:i/>
        </w:rPr>
        <w:t xml:space="preserve">samprasāraṇa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r>
        <w:t xml:space="preserve"> </w:t>
      </w:r>
      <w:r>
        <w:rPr>
          <w:iCs/>
          <w:i/>
        </w:rPr>
        <w:t xml:space="preserve">pūrvarūpa</w:t>
      </w:r>
      <w:r>
        <w:t xml:space="preserve"> </w:t>
      </w:r>
      <w:r>
        <w:t xml:space="preserve">by</w:t>
      </w:r>
      <w:r>
        <w:t xml:space="preserve"> </w:t>
      </w:r>
      <w:r>
        <w:t xml:space="preserve">“</w:t>
      </w:r>
      <w:r>
        <w:t xml:space="preserve">samprasāraṇāc ca</w:t>
      </w:r>
      <w:r>
        <w:t xml:space="preserve">”</w:t>
      </w:r>
      <w:r>
        <w:t xml:space="preserve">:</w:t>
      </w:r>
      <w:r>
        <w:t xml:space="preserve"> </w:t>
      </w:r>
      <w:r>
        <w:rPr>
          <w:iCs/>
          <w:i/>
        </w:rPr>
        <w:t xml:space="preserve">uśat</w:t>
      </w:r>
      <w:r>
        <w:t xml:space="preserve">, accusative plural; the case ending udātta by</w:t>
      </w:r>
      <w:r>
        <w:t xml:space="preserve"> </w:t>
      </w:r>
      <w:r>
        <w:t xml:space="preserve">“</w:t>
      </w:r>
      <w:r>
        <w:t xml:space="preserve">śatur anumo nady-ajādī</w:t>
      </w:r>
      <w:r>
        <w:t xml:space="preserve">”</w:t>
      </w:r>
      <w:r>
        <w:t xml:space="preserve"> </w:t>
      </w:r>
      <w:r>
        <w:t xml:space="preserve">(Pā. 6-1-173).</w:t>
      </w:r>
      <w:r>
        <w:t xml:space="preserve"> </w:t>
      </w:r>
      <w:r>
        <w:rPr>
          <w:bCs/>
          <w:b/>
        </w:rPr>
        <w:t xml:space="preserve">यासि (</w:t>
      </w:r>
      <w:r>
        <w:rPr>
          <w:iCs/>
          <w:i/>
          <w:bCs/>
          <w:b/>
        </w:rPr>
        <w:t xml:space="preserve">yāsi</w:t>
      </w:r>
      <w:r>
        <w:rPr>
          <w:bCs/>
          <w:b/>
        </w:rPr>
        <w:t xml:space="preserve">)</w:t>
      </w:r>
      <w:r>
        <w:t xml:space="preserve"> </w:t>
      </w:r>
      <w:r>
        <w:t xml:space="preserve">— root</w:t>
      </w:r>
      <w:r>
        <w:t xml:space="preserve"> </w:t>
      </w:r>
      <w:r>
        <w:rPr>
          <w:iCs/>
          <w:i/>
        </w:rPr>
        <w:t xml:space="preserve">yā prāpaṇe</w:t>
      </w:r>
      <w:r>
        <w:t xml:space="preserve">;</w:t>
      </w:r>
      <w:r>
        <w:t xml:space="preserve"> </w:t>
      </w:r>
      <w:r>
        <w:rPr>
          <w:iCs/>
          <w:i/>
        </w:rPr>
        <w:t xml:space="preserve">laṭ</w:t>
      </w:r>
      <w:r>
        <w:t xml:space="preserve">, second singular;</w:t>
      </w:r>
      <w:r>
        <w:t xml:space="preserve"> </w:t>
      </w:r>
      <w:r>
        <w:t xml:space="preserve">“</w:t>
      </w:r>
      <w:r>
        <w:t xml:space="preserve">yad-vṛttān nityam</w:t>
      </w:r>
      <w:r>
        <w:t xml:space="preserve">”</w:t>
      </w:r>
      <w:r>
        <w:t xml:space="preserve"> </w:t>
      </w:r>
      <w:r>
        <w:t xml:space="preserve">(Pā. 8-1-66): a</w:t>
      </w:r>
      <w:r>
        <w:t xml:space="preserve"> </w:t>
      </w:r>
      <w:r>
        <w:rPr>
          <w:iCs/>
          <w:i/>
        </w:rPr>
        <w:t xml:space="preserve">tiṅanta</w:t>
      </w:r>
      <w:r>
        <w:t xml:space="preserve"> </w:t>
      </w:r>
      <w:r>
        <w:t xml:space="preserve">after a word containing</w:t>
      </w:r>
      <w:r>
        <w:t xml:space="preserve"> </w:t>
      </w:r>
      <w:r>
        <w:rPr>
          <w:iCs/>
          <w:i/>
        </w:rPr>
        <w:t xml:space="preserve">yad</w:t>
      </w:r>
      <w:r>
        <w:t xml:space="preserve"> </w:t>
      </w:r>
      <w:r>
        <w:t xml:space="preserve">is not unaccented, so</w:t>
      </w:r>
      <w:r>
        <w:t xml:space="preserve"> </w:t>
      </w:r>
      <w:r>
        <w:t xml:space="preserve">“</w:t>
      </w:r>
      <w:r>
        <w:t xml:space="preserve">tiṅṅ atiṅaḥ</w:t>
      </w:r>
      <w:r>
        <w:t xml:space="preserve">”</w:t>
      </w:r>
      <w:r>
        <w:t xml:space="preserve"> </w:t>
      </w:r>
      <w:r>
        <w:t xml:space="preserve">does not apply.</w:t>
      </w:r>
      <w:r>
        <w:t xml:space="preserve"> </w:t>
      </w:r>
      <w:r>
        <w:rPr>
          <w:bCs/>
          <w:b/>
        </w:rPr>
        <w:t xml:space="preserve">दूत्यम् (</w:t>
      </w:r>
      <w:r>
        <w:rPr>
          <w:iCs/>
          <w:i/>
          <w:bCs/>
          <w:b/>
        </w:rPr>
        <w:t xml:space="preserve">dūtyam</w:t>
      </w:r>
      <w:r>
        <w:rPr>
          <w:bCs/>
          <w:b/>
        </w:rPr>
        <w:t xml:space="preserve">)</w:t>
      </w:r>
      <w:r>
        <w:t xml:space="preserve"> </w:t>
      </w:r>
      <w:r>
        <w:t xml:space="preserve">—</w:t>
      </w:r>
      <w:r>
        <w:t xml:space="preserve"> </w:t>
      </w:r>
      <w:r>
        <w:t xml:space="preserve">“</w:t>
      </w:r>
      <w:r>
        <w:t xml:space="preserve">dūtasya bhāvaḥ [sic] karma vā</w:t>
      </w:r>
      <w:r>
        <w:t xml:space="preserve">”</w:t>
      </w:r>
      <w:r>
        <w:t xml:space="preserve">;</w:t>
      </w:r>
      <w:r>
        <w:t xml:space="preserve"> </w:t>
      </w:r>
      <w:r>
        <w:rPr>
          <w:iCs/>
          <w:i/>
        </w:rPr>
        <w:t xml:space="preserve">bhāga</w:t>
      </w:r>
      <w:r>
        <w:t xml:space="preserve"> </w:t>
      </w:r>
      <w:r>
        <w:t xml:space="preserve">means a share,</w:t>
      </w:r>
      <w:r>
        <w:t xml:space="preserve"> </w:t>
      </w:r>
      <w:r>
        <w:rPr>
          <w:iCs/>
          <w:i/>
        </w:rPr>
        <w:t xml:space="preserve">karma</w:t>
      </w:r>
      <w:r>
        <w:t xml:space="preserve"> </w:t>
      </w:r>
      <w:r>
        <w:t xml:space="preserve">an act; in the sense of share it is masculine, in the sense of act neuter, accusative singular.</w:t>
      </w:r>
      <w:r>
        <w:t xml:space="preserve"> </w:t>
      </w:r>
      <w:r>
        <w:t xml:space="preserve">“</w:t>
      </w:r>
      <w:r>
        <w:t xml:space="preserve">dūtasya bhāga-karmaṇī</w:t>
      </w:r>
      <w:r>
        <w:t xml:space="preserve">”</w:t>
      </w:r>
      <w:r>
        <w:t xml:space="preserve"> </w:t>
      </w:r>
      <w:r>
        <w:t xml:space="preserve">(Pā. 4-4-120): after the genitive of</w:t>
      </w:r>
      <w:r>
        <w:t xml:space="preserve"> </w:t>
      </w:r>
      <w:r>
        <w:rPr>
          <w:iCs/>
          <w:i/>
        </w:rPr>
        <w:t xml:space="preserve">dūta</w:t>
      </w:r>
      <w:r>
        <w:t xml:space="preserve">,</w:t>
      </w:r>
      <w:r>
        <w:t xml:space="preserve"> </w:t>
      </w:r>
      <w:r>
        <w:rPr>
          <w:iCs/>
          <w:i/>
        </w:rPr>
        <w:t xml:space="preserve">yat</w:t>
      </w:r>
      <w:r>
        <w:t xml:space="preserve"> </w:t>
      </w:r>
      <w:r>
        <w:t xml:space="preserve">in the senses of share and act;</w:t>
      </w:r>
    </w:p>
    <w:bookmarkEnd w:id="515"/>
    <w:bookmarkStart w:id="516" w:name="page-497-rik-4-grammar-closes"/>
    <w:p>
      <w:pPr>
        <w:pStyle w:val="Heading3"/>
      </w:pPr>
      <w:r>
        <w:t xml:space="preserve">Page 497 — Rik 4 grammar closes</w:t>
      </w:r>
    </w:p>
    <w:p>
      <w:pPr>
        <w:pStyle w:val="FirstParagraph"/>
      </w:pPr>
      <w:r>
        <w:rPr>
          <w:iCs/>
          <w:i/>
        </w:rPr>
        <w:t xml:space="preserve">yat</w:t>
      </w:r>
      <w:r>
        <w:t xml:space="preserve"> </w:t>
      </w:r>
      <w:r>
        <w:t xml:space="preserve">is</w:t>
      </w:r>
      <w:r>
        <w:t xml:space="preserve"> </w:t>
      </w:r>
      <w:r>
        <w:rPr>
          <w:iCs/>
          <w:i/>
        </w:rPr>
        <w:t xml:space="preserve">t</w:t>
      </w:r>
      <w:r>
        <w:t xml:space="preserve">-marked, so by</w:t>
      </w:r>
      <w:r>
        <w:t xml:space="preserve"> </w:t>
      </w:r>
      <w:r>
        <w:t xml:space="preserve">“</w:t>
      </w:r>
      <w:r>
        <w:t xml:space="preserve">tit svaritam</w:t>
      </w:r>
      <w:r>
        <w:t xml:space="preserve">”</w:t>
      </w:r>
      <w:r>
        <w:t xml:space="preserve"> </w:t>
      </w:r>
      <w:r>
        <w:t xml:space="preserve">(Pā. 6-1-185) the svarita would come; setting it aside,</w:t>
      </w:r>
      <w:r>
        <w:t xml:space="preserve"> </w:t>
      </w:r>
      <w:r>
        <w:t xml:space="preserve">“</w:t>
      </w:r>
      <w:r>
        <w:t xml:space="preserve">yato ’nāvaḥ</w:t>
      </w:r>
      <w:r>
        <w:t xml:space="preserve">”</w:t>
      </w:r>
      <w:r>
        <w:t xml:space="preserve"> </w:t>
      </w:r>
      <w:r>
        <w:t xml:space="preserve">(printed</w:t>
      </w:r>
      <w:r>
        <w:t xml:space="preserve"> </w:t>
      </w:r>
      <w:r>
        <w:t xml:space="preserve">“</w:t>
      </w:r>
      <w:r>
        <w:t xml:space="preserve">6-1-213</w:t>
      </w:r>
      <w:r>
        <w:t xml:space="preserve">”</w:t>
      </w:r>
      <w:r>
        <w:t xml:space="preserve">) would give initial-udātta; that is optional by the paribhāṣā</w:t>
      </w:r>
      <w:r>
        <w:t xml:space="preserve"> </w:t>
      </w:r>
      <w:r>
        <w:t xml:space="preserve">“</w:t>
      </w:r>
      <w:r>
        <w:t xml:space="preserve">sarve vidhayaś chandasi vikalpyante</w:t>
      </w:r>
      <w:r>
        <w:t xml:space="preserve">”</w:t>
      </w:r>
      <w:r>
        <w:t xml:space="preserve"> </w:t>
      </w:r>
      <w:r>
        <w:t xml:space="preserve">(printed</w:t>
      </w:r>
      <w:r>
        <w:t xml:space="preserve"> </w:t>
      </w:r>
      <w:r>
        <w:t xml:space="preserve">“</w:t>
      </w:r>
      <w:r>
        <w:t xml:space="preserve">Paribhā. 35</w:t>
      </w:r>
      <w:r>
        <w:t xml:space="preserve">”</w:t>
      </w:r>
      <w:r>
        <w:t xml:space="preserve"> </w:t>
      </w:r>
      <w:r>
        <w:t xml:space="preserve">[?]), so it does not apply, and the svarita stands; the remaining</w:t>
      </w:r>
      <w:r>
        <w:t xml:space="preserve"> </w:t>
      </w:r>
      <w:r>
        <w:rPr>
          <w:iCs/>
          <w:i/>
        </w:rPr>
        <w:t xml:space="preserve">dū</w:t>
      </w:r>
      <w:r>
        <w:t xml:space="preserve"> </w:t>
      </w:r>
      <w:r>
        <w:t xml:space="preserve">is unaccented by</w:t>
      </w:r>
      <w:r>
        <w:t xml:space="preserve"> </w:t>
      </w:r>
      <w:r>
        <w:t xml:space="preserve">“</w:t>
      </w:r>
      <w:r>
        <w:t xml:space="preserve">anudāttaṃ padam ekavarjam</w:t>
      </w:r>
      <w:r>
        <w:t xml:space="preserve">”</w:t>
      </w:r>
      <w:r>
        <w:t xml:space="preserve"> </w:t>
      </w:r>
      <w:r>
        <w:t xml:space="preserve">(Pā. 6-1-158).</w:t>
      </w:r>
      <w:r>
        <w:t xml:space="preserve"> </w:t>
      </w:r>
      <w:r>
        <w:rPr>
          <w:bCs/>
          <w:b/>
        </w:rPr>
        <w:t xml:space="preserve">सत्सि (</w:t>
      </w:r>
      <w:r>
        <w:rPr>
          <w:iCs/>
          <w:i/>
          <w:bCs/>
          <w:b/>
        </w:rPr>
        <w:t xml:space="preserve">satsi</w:t>
      </w:r>
      <w:r>
        <w:rPr>
          <w:bCs/>
          <w:b/>
        </w:rPr>
        <w:t xml:space="preserve">)</w:t>
      </w:r>
      <w:r>
        <w:t xml:space="preserve"> </w:t>
      </w:r>
      <w:r>
        <w:t xml:space="preserve">— meaning</w:t>
      </w:r>
      <w:r>
        <w:t xml:space="preserve"> </w:t>
      </w:r>
      <w:r>
        <w:rPr>
          <w:iCs/>
          <w:i/>
        </w:rPr>
        <w:t xml:space="preserve">sīdasi</w:t>
      </w:r>
      <w:r>
        <w:t xml:space="preserve">; root</w:t>
      </w:r>
      <w:r>
        <w:t xml:space="preserve"> </w:t>
      </w:r>
      <w:r>
        <w:rPr>
          <w:iCs/>
          <w:i/>
        </w:rPr>
        <w:t xml:space="preserve">ṣadḷ viśaraṇa-gaty-avasādaneṣu</w:t>
      </w:r>
      <w:r>
        <w:t xml:space="preserve">;</w:t>
      </w:r>
      <w:r>
        <w:t xml:space="preserve"> </w:t>
      </w:r>
      <w:r>
        <w:rPr>
          <w:iCs/>
          <w:i/>
        </w:rPr>
        <w:t xml:space="preserve">laṭ</w:t>
      </w:r>
      <w:r>
        <w:t xml:space="preserve"> </w:t>
      </w:r>
      <w:r>
        <w:t xml:space="preserve">→ second singular</w:t>
      </w:r>
      <w:r>
        <w:t xml:space="preserve"> </w:t>
      </w:r>
      <w:r>
        <w:rPr>
          <w:iCs/>
          <w:i/>
        </w:rPr>
        <w:t xml:space="preserve">sip</w:t>
      </w:r>
      <w:r>
        <w:t xml:space="preserve">:</w:t>
      </w:r>
      <w:r>
        <w:t xml:space="preserve"> </w:t>
      </w:r>
      <w:r>
        <w:rPr>
          <w:iCs/>
          <w:i/>
        </w:rPr>
        <w:t xml:space="preserve">sad</w:t>
      </w:r>
      <w:r>
        <w:t xml:space="preserve"> </w:t>
      </w:r>
      <w:r>
        <w:t xml:space="preserve">+</w:t>
      </w:r>
      <w:r>
        <w:t xml:space="preserve"> </w:t>
      </w:r>
      <w:r>
        <w:rPr>
          <w:iCs/>
          <w:i/>
        </w:rPr>
        <w:t xml:space="preserve">si</w:t>
      </w:r>
      <w:r>
        <w:t xml:space="preserve">; the</w:t>
      </w:r>
      <w:r>
        <w:t xml:space="preserve"> </w:t>
      </w:r>
      <w:r>
        <w:rPr>
          <w:iCs/>
          <w:i/>
        </w:rPr>
        <w:t xml:space="preserve">śap</w:t>
      </w:r>
      <w:r>
        <w:t xml:space="preserve"> </w:t>
      </w:r>
      <w:r>
        <w:t xml:space="preserve">dropped by</w:t>
      </w:r>
      <w:r>
        <w:t xml:space="preserve"> </w:t>
      </w:r>
      <w:r>
        <w:t xml:space="preserve">“</w:t>
      </w:r>
      <w:r>
        <w:t xml:space="preserve">bahulaṃ chandasi</w:t>
      </w:r>
      <w:r>
        <w:t xml:space="preserve">”</w:t>
      </w:r>
      <w:r>
        <w:t xml:space="preserve"> </w:t>
      </w:r>
      <w:r>
        <w:t xml:space="preserve">(Pā. 2-4-73);</w:t>
      </w:r>
      <w:r>
        <w:t xml:space="preserve"> </w:t>
      </w:r>
      <w:r>
        <w:t xml:space="preserve">“</w:t>
      </w:r>
      <w:r>
        <w:t xml:space="preserve">na lumatāṅgasya</w:t>
      </w:r>
      <w:r>
        <w:t xml:space="preserve">”</w:t>
      </w:r>
      <w:r>
        <w:t xml:space="preserve"> </w:t>
      </w:r>
      <w:r>
        <w:t xml:space="preserve">(Pā. 1-1-63) bars</w:t>
      </w:r>
      <w:r>
        <w:t xml:space="preserve"> </w:t>
      </w:r>
      <w:r>
        <w:rPr>
          <w:iCs/>
          <w:i/>
        </w:rPr>
        <w:t xml:space="preserve">pratyaya-lakṣaṇa</w:t>
      </w:r>
      <w:r>
        <w:t xml:space="preserve">, so the</w:t>
      </w:r>
      <w:r>
        <w:t xml:space="preserve"> </w:t>
      </w:r>
      <w:r>
        <w:rPr>
          <w:iCs/>
          <w:i/>
        </w:rPr>
        <w:t xml:space="preserve">sīda</w:t>
      </w:r>
      <w:r>
        <w:t xml:space="preserve"> </w:t>
      </w:r>
      <w:r>
        <w:t xml:space="preserve">of</w:t>
      </w:r>
      <w:r>
        <w:t xml:space="preserve"> </w:t>
      </w:r>
      <w:r>
        <w:t xml:space="preserve">“</w:t>
      </w:r>
      <w:r>
        <w:t xml:space="preserve">pā-ghrā-dhmā…</w:t>
      </w:r>
      <w:r>
        <w:t xml:space="preserve">”</w:t>
      </w:r>
      <w:r>
        <w:t xml:space="preserve"> </w:t>
      </w:r>
      <w:r>
        <w:t xml:space="preserve">(Pā. 7-3-78) does not come;</w:t>
      </w:r>
      <w:r>
        <w:t xml:space="preserve"> </w:t>
      </w:r>
      <w:r>
        <w:rPr>
          <w:iCs/>
          <w:i/>
        </w:rPr>
        <w:t xml:space="preserve">car</w:t>
      </w:r>
      <w:r>
        <w:t xml:space="preserve"> </w:t>
      </w:r>
      <w:r>
        <w:t xml:space="preserve">by</w:t>
      </w:r>
      <w:r>
        <w:t xml:space="preserve"> </w:t>
      </w:r>
      <w:r>
        <w:t xml:space="preserve">“</w:t>
      </w:r>
      <w:r>
        <w:t xml:space="preserve">khari ca</w:t>
      </w:r>
      <w:r>
        <w:t xml:space="preserve">”</w:t>
      </w:r>
      <w:r>
        <w:t xml:space="preserve"> </w:t>
      </w:r>
      <w:r>
        <w:t xml:space="preserve">(Pā. 8-4-55); wholly unaccented.</w:t>
      </w:r>
      <w:r>
        <w:t xml:space="preserve"> </w:t>
      </w:r>
      <w:r>
        <w:rPr>
          <w:bCs/>
          <w:b/>
        </w:rPr>
        <w:t xml:space="preserve">बर्हिषि (</w:t>
      </w:r>
      <w:r>
        <w:rPr>
          <w:iCs/>
          <w:i/>
          <w:bCs/>
          <w:b/>
        </w:rPr>
        <w:t xml:space="preserve">barhiṣi</w:t>
      </w:r>
      <w:r>
        <w:rPr>
          <w:bCs/>
          <w:b/>
        </w:rPr>
        <w:t xml:space="preserve">)</w:t>
      </w:r>
      <w:r>
        <w:t xml:space="preserve"> </w:t>
      </w:r>
      <w:r>
        <w:t xml:space="preserve">— root</w:t>
      </w:r>
      <w:r>
        <w:t xml:space="preserve"> </w:t>
      </w:r>
      <w:r>
        <w:rPr>
          <w:iCs/>
          <w:i/>
        </w:rPr>
        <w:t xml:space="preserve">bṛha bṛhi vṛddhau</w:t>
      </w:r>
      <w:r>
        <w:t xml:space="preserve">;</w:t>
      </w:r>
      <w:r>
        <w:t xml:space="preserve"> </w:t>
      </w:r>
      <w:r>
        <w:t xml:space="preserve">“</w:t>
      </w:r>
      <w:r>
        <w:t xml:space="preserve">bṛṃher nalopaś ca</w:t>
      </w:r>
      <w:r>
        <w:t xml:space="preserve">”</w:t>
      </w:r>
      <w:r>
        <w:t xml:space="preserve"> </w:t>
      </w:r>
      <w:r>
        <w:t xml:space="preserve">(Uṇ.</w:t>
      </w:r>
      <w:r>
        <w:t xml:space="preserve"> </w:t>
      </w:r>
      <w:r>
        <w:t xml:space="preserve">“</w:t>
      </w:r>
      <w:r>
        <w:t xml:space="preserve">2-266</w:t>
      </w:r>
      <w:r>
        <w:t xml:space="preserve">”</w:t>
      </w:r>
      <w:r>
        <w:t xml:space="preserve"> </w:t>
      </w:r>
      <w:r>
        <w:t xml:space="preserve">[?]; the bhāṣya gives 2-110): after</w:t>
      </w:r>
      <w:r>
        <w:t xml:space="preserve"> </w:t>
      </w:r>
      <w:r>
        <w:rPr>
          <w:iCs/>
          <w:i/>
        </w:rPr>
        <w:t xml:space="preserve">bṛṃh</w:t>
      </w:r>
      <w:r>
        <w:t xml:space="preserve"> </w:t>
      </w:r>
      <w:r>
        <w:t xml:space="preserve">the suffix</w:t>
      </w:r>
      <w:r>
        <w:t xml:space="preserve"> </w:t>
      </w:r>
      <w:r>
        <w:rPr>
          <w:iCs/>
          <w:i/>
        </w:rPr>
        <w:t xml:space="preserve">isi</w:t>
      </w:r>
      <w:r>
        <w:t xml:space="preserve">, with loss of the</w:t>
      </w:r>
      <w:r>
        <w:t xml:space="preserve"> </w:t>
      </w:r>
      <w:r>
        <w:rPr>
          <w:iCs/>
          <w:i/>
        </w:rPr>
        <w:t xml:space="preserve">n</w:t>
      </w:r>
      <w:r>
        <w:t xml:space="preserve">; the</w:t>
      </w:r>
      <w:r>
        <w:t xml:space="preserve"> </w:t>
      </w:r>
      <w:r>
        <w:rPr>
          <w:iCs/>
          <w:i/>
        </w:rPr>
        <w:t xml:space="preserve">n</w:t>
      </w:r>
      <w:r>
        <w:t xml:space="preserve"> </w:t>
      </w:r>
      <w:r>
        <w:t xml:space="preserve">is that of the</w:t>
      </w:r>
      <w:r>
        <w:t xml:space="preserve"> </w:t>
      </w:r>
      <w:r>
        <w:rPr>
          <w:iCs/>
          <w:i/>
        </w:rPr>
        <w:t xml:space="preserve">num</w:t>
      </w:r>
      <w:r>
        <w:t xml:space="preserve"> </w:t>
      </w:r>
      <w:r>
        <w:t xml:space="preserve">augment,</w:t>
      </w:r>
      <w:r>
        <w:t xml:space="preserve"> </w:t>
      </w:r>
      <w:r>
        <w:rPr>
          <w:iCs/>
          <w:i/>
        </w:rPr>
        <w:t xml:space="preserve">bṛhi</w:t>
      </w:r>
      <w:r>
        <w:t xml:space="preserve"> </w:t>
      </w:r>
      <w:r>
        <w:t xml:space="preserve">being</w:t>
      </w:r>
      <w:r>
        <w:t xml:space="preserve"> </w:t>
      </w:r>
      <w:r>
        <w:rPr>
          <w:iCs/>
          <w:i/>
        </w:rPr>
        <w:t xml:space="preserve">idit</w:t>
      </w:r>
      <w:r>
        <w:t xml:space="preserve">, by</w:t>
      </w:r>
      <w:r>
        <w:t xml:space="preserve"> </w:t>
      </w:r>
      <w:r>
        <w:t xml:space="preserve">“</w:t>
      </w:r>
      <w:r>
        <w:t xml:space="preserve">idito num dhātoḥ</w:t>
      </w:r>
      <w:r>
        <w:t xml:space="preserve">”</w:t>
      </w:r>
      <w:r>
        <w:t xml:space="preserve"> </w:t>
      </w:r>
      <w:r>
        <w:t xml:space="preserve">(printed</w:t>
      </w:r>
      <w:r>
        <w:t xml:space="preserve"> </w:t>
      </w:r>
      <w:r>
        <w:t xml:space="preserve">“</w:t>
      </w:r>
      <w:r>
        <w:t xml:space="preserve">7-1-58</w:t>
      </w:r>
      <w:r>
        <w:t xml:space="preserve">”</w:t>
      </w:r>
      <w:r>
        <w:t xml:space="preserve">);</w:t>
      </w:r>
      <w:r>
        <w:t xml:space="preserve"> </w:t>
      </w:r>
      <w:r>
        <w:rPr>
          <w:iCs/>
          <w:i/>
        </w:rPr>
        <w:t xml:space="preserve">bṛh</w:t>
      </w:r>
      <w:r>
        <w:t xml:space="preserve"> </w:t>
      </w:r>
      <w:r>
        <w:t xml:space="preserve">+</w:t>
      </w:r>
      <w:r>
        <w:t xml:space="preserve"> </w:t>
      </w:r>
      <w:r>
        <w:rPr>
          <w:iCs/>
          <w:i/>
        </w:rPr>
        <w:t xml:space="preserve">is</w:t>
      </w:r>
      <w:r>
        <w:t xml:space="preserve">:</w:t>
      </w:r>
      <w:r>
        <w:t xml:space="preserve"> </w:t>
      </w:r>
      <w:r>
        <w:rPr>
          <w:iCs/>
          <w:i/>
        </w:rPr>
        <w:t xml:space="preserve">laghūpadha-guṇa</w:t>
      </w:r>
      <w:r>
        <w:t xml:space="preserve"> </w:t>
      </w:r>
      <w:r>
        <w:t xml:space="preserve">with</w:t>
      </w:r>
      <w:r>
        <w:t xml:space="preserve"> </w:t>
      </w:r>
      <w:r>
        <w:rPr>
          <w:iCs/>
          <w:i/>
        </w:rPr>
        <w:t xml:space="preserve">r</w:t>
      </w:r>
      <w:r>
        <w:t xml:space="preserve">:</w:t>
      </w:r>
      <w:r>
        <w:t xml:space="preserve"> </w:t>
      </w:r>
      <w:r>
        <w:rPr>
          <w:iCs/>
          <w:i/>
        </w:rPr>
        <w:t xml:space="preserve">barhis</w:t>
      </w:r>
      <w:r>
        <w:t xml:space="preserve">; the</w:t>
      </w:r>
      <w:r>
        <w:t xml:space="preserve"> </w:t>
      </w:r>
      <w:r>
        <w:rPr>
          <w:iCs/>
          <w:i/>
        </w:rPr>
        <w:t xml:space="preserve">i</w:t>
      </w:r>
      <w:r>
        <w:t xml:space="preserve"> </w:t>
      </w:r>
      <w:r>
        <w:t xml:space="preserve">udātta by the suffix accent; locative singular</w:t>
      </w:r>
      <w:r>
        <w:t xml:space="preserve"> </w:t>
      </w:r>
      <w:r>
        <w:rPr>
          <w:iCs/>
          <w:i/>
        </w:rPr>
        <w:t xml:space="preserve">barhiṣi</w:t>
      </w:r>
      <w:r>
        <w:t xml:space="preserve">.</w:t>
      </w:r>
    </w:p>
    <w:p>
      <w:pPr>
        <w:pStyle w:val="BodyText"/>
      </w:pPr>
      <w:r>
        <w:rPr>
          <w:bCs/>
          <w:b/>
        </w:rPr>
        <w:t xml:space="preserve">॥४॥</w:t>
      </w:r>
    </w:p>
    <w:p>
      <w:r>
        <w:pict>
          <v:rect style="width:0;height:1.5pt" o:hralign="center" o:hrstd="t" o:hr="t"/>
        </w:pict>
      </w:r>
    </w:p>
    <w:bookmarkEnd w:id="516"/>
    <w:bookmarkStart w:id="517" w:name="page-497-lower-sūkta-12-rik-5"/>
    <w:p>
      <w:pPr>
        <w:pStyle w:val="Heading3"/>
      </w:pPr>
      <w:r>
        <w:t xml:space="preserve">Page 497 (lower) — Sūkta 12, Rik 5</w:t>
      </w:r>
    </w:p>
    <w:p>
      <w:pPr>
        <w:pStyle w:val="FirstParagraph"/>
      </w:pPr>
      <w:r>
        <w:rPr>
          <w:iCs/>
          <w:i/>
        </w:rPr>
        <w:t xml:space="preserve">(Saṃhitā accents as printed; Pada unaccented. Line 2: a stroke is printed over र of रक्षस्विनः as well as over स्वि, with a bar under क्ष — [accent ?].)</w:t>
      </w:r>
    </w:p>
    <w:p>
      <w:pPr>
        <w:pStyle w:val="BodyText"/>
      </w:pPr>
      <w:r>
        <w:rPr>
          <w:bCs/>
          <w:b/>
        </w:rPr>
        <w:t xml:space="preserve">॥ Saṃhitā-pāṭhaḥ ॥</w:t>
      </w:r>
    </w:p>
    <w:p>
      <w:pPr>
        <w:pStyle w:val="BlockText"/>
      </w:pPr>
      <w:r>
        <w:t xml:space="preserve">घृता॑हवन दीदि॒वः प्रति॑ ष्म॒ रिष॑तो दह ।</w:t>
      </w:r>
      <w:r>
        <w:t xml:space="preserve"> </w:t>
      </w:r>
      <w:r>
        <w:t xml:space="preserve">अग्ने॒ त्वं र॑क्ष॒स्वि॑नः ॥५॥ [accent ?]</w:t>
      </w:r>
    </w:p>
    <w:p>
      <w:pPr>
        <w:pStyle w:val="BlockText"/>
      </w:pPr>
      <w:r>
        <w:rPr>
          <w:iCs/>
          <w:i/>
        </w:rPr>
        <w:t xml:space="preserve">ghṛ́tāhavana dīdiváḥ práti ṣma ríṣato daha |</w:t>
      </w:r>
      <w:r>
        <w:t xml:space="preserve"> </w:t>
      </w:r>
      <w:r>
        <w:rPr>
          <w:iCs/>
          <w:i/>
        </w:rPr>
        <w:t xml:space="preserve">agne tváṃ rakṣasvinaḥ ||5||</w:t>
      </w:r>
      <w:r>
        <w:t xml:space="preserve"> </w:t>
      </w:r>
      <w:r>
        <w:t xml:space="preserve">[accent ?]</w:t>
      </w:r>
    </w:p>
    <w:p>
      <w:pPr>
        <w:pStyle w:val="FirstParagraph"/>
      </w:pPr>
      <w:r>
        <w:rPr>
          <w:bCs/>
          <w:b/>
        </w:rPr>
        <w:t xml:space="preserve">॥ Pada-pāṭhaḥ ॥</w:t>
      </w:r>
    </w:p>
    <w:p>
      <w:pPr>
        <w:pStyle w:val="BlockText"/>
      </w:pPr>
      <w:r>
        <w:t xml:space="preserve">घृतऽआहवन । दीदिऽवः । प्रति । स्म । रिषतः । दह ॥</w:t>
      </w:r>
      <w:r>
        <w:t xml:space="preserve"> </w:t>
      </w:r>
      <w:r>
        <w:t xml:space="preserve">अग्ने । त्वम् । रक्षस्विनः ॥५॥</w:t>
      </w:r>
    </w:p>
    <w:p>
      <w:pPr>
        <w:pStyle w:val="BlockText"/>
      </w:pPr>
      <w:r>
        <w:rPr>
          <w:iCs/>
          <w:i/>
        </w:rPr>
        <w:t xml:space="preserve">ghṛta-āhavana | dīdi-vaḥ | prati | sma | riṣataḥ | daha ||</w:t>
      </w:r>
      <w:r>
        <w:t xml:space="preserve"> </w:t>
      </w:r>
      <w:r>
        <w:rPr>
          <w:iCs/>
          <w:i/>
        </w:rPr>
        <w:t xml:space="preserve">agne | tvam | rakṣasvinaḥ ||5||</w:t>
      </w:r>
    </w:p>
    <w:bookmarkEnd w:id="517"/>
    <w:bookmarkStart w:id="518" w:name="X7eb5b21c27a5d7312379f9237d583a5f6a18f70"/>
    <w:p>
      <w:pPr>
        <w:pStyle w:val="Heading3"/>
      </w:pPr>
      <w:r>
        <w:t xml:space="preserve">Page 498 — Rik 5: Sāyaṇa-bhāṣya, word-meanings</w:t>
      </w:r>
    </w:p>
    <w:p>
      <w:pPr>
        <w:pStyle w:val="FirstParagraph"/>
      </w:pPr>
      <w:r>
        <w:rPr>
          <w:bCs/>
          <w:b/>
        </w:rPr>
        <w:t xml:space="preserve">॥ Sāyaṇa-bhāṣyam ॥</w:t>
      </w:r>
    </w:p>
    <w:p>
      <w:pPr>
        <w:pStyle w:val="BodyText"/>
      </w:pPr>
      <w:r>
        <w:rPr>
          <w:iCs/>
          <w:i/>
        </w:rPr>
        <w:t xml:space="preserve">(The bhāṣya and its long grammatical tail fill p. 498.)</w:t>
      </w:r>
    </w:p>
    <w:p>
      <w:pPr>
        <w:pStyle w:val="BlockText"/>
      </w:pPr>
      <w:r>
        <w:t xml:space="preserve">हे घृताहवन घृतेनाहूयमान दीदिवो दीप्यमानाग्ने त्वं रक्षस्विनो रक्षोयुक्तान्रिषतो हिंसकाञ्छत्रून्प्रत्यस्माकं प्रतिकूलान्दह स्म । सर्वथा भस्मीकुरु ॥ घृतेनाहूयते ऽस्मिन्निति करणाधिकरणयोश्चेत्यधिकरणे ल्युट् । अत्र जुहोतेरविवक्षितकर्मत्वेनाकर्मकत्वाद्घृतस्य करणत्वमेव न तु कर्मत्वम् । अतो नैषा तृतीया च होश्छन्दसि । पा. २-३-३ । इति कर्मणि तृतीया । किंतु कर्तृकरणयोस्तृतीया । पा. २-३-१८ । इति करणवाचिन्येव । अतः कर्तृकरणे कृता बहुलम् । पा. २-१-३२ । इति समासः । तत्र पूर्वपदप्रकृतिस्वरापवादे कृदुत्तरपदप्रकृतिस्वरे प्राप्ते प्रातिपदिकावस्थायामेव कृते सति पश्चाद्विभक्त्युत्पन्नायामामन्त्रितस्य चेत्याद्युदात्तत्वम् । दीदिवः । दीव्यतेर्लिटः क्वसुः । तस्य वस्वेकाजाद्घसामिति नियमादिडभावः । द्विर्वचनम् । हलादिः शेषः । उत्तरवकारस्य लोपो व्योर्वलीति लोपः । क्वसुः कित्त्वाद्गुणाभावः । तुजादीनां दीर्घो ऽभ्यासस्य । पा. ६-१-७ । इति दीर्घत्वमभ्यासस्य । संबुद्धावुगिदचामिति नुम् । संयोगान्तस्य लोपः । पा. ८-२-२३ । इति सकारलोपे नकारस्य मतुवसो रु संबुद्धौ छन्दसीति रुत्वम् । विसर्गः । पदात्परत्वादामन्त्रितनिघातः । ननु पूर्वामन्त्रितस्याविद्यमानवत्त्वात्तत्पादादित्वेन न निघातोपपत्तिः । न च नामन्त्रिते समानाधिकरणे सामान्यवचनम् । पा. ८-१-७३ । इत्यविद्यमानवत्त्वप्रतिषेधः । उभयोरग्निपदविशेषणत्वेन विशेषवचनत्वात् । अत एव परस्परमनन्वयेनासामर्थ्यात्समर्थः पदविधिः । पा. २-१-१ । इति च नियमात्पूर्वस्य न पराङ्गवद्भावो येनैकपद्येन निघातः स्यात् । अत एवेडे रन्ते ऽदिते सरस्वतीत्यादौ । तै. सं. ७-१-६-८ । पृथक्पृथगाद्युदात्तत्वमिति । उच्यते । अत्र दीदिव इति नाग्निपदस्य विशेषणं किंतु घृताहवनपदस्यैव द्योतनार्थम् । घृताहवन इति विशेष्यत्वेन विवक्षितत्वात् । विशिष्टस्य तु पश्चादग्निविशेषणता । तत्र दीदिवः पदं प्रति घृताहवनपदस्य विशेष्यत्वान्नामन्त्रिते समानाधिकरण इत्यविद्यमानवत्त्वप्रतिषेधान्निघातोपपत्तिः । अत एव परस्परविशेषणविशेष्यभावेन सामर्थ्यात्सुबामन्त्रित इति पराङ्गवद्भावे शेषनिघातेनापि स्वरोपपत्तिरिति । इडे रन्त इत्यादौ तु नैवं परस्परान्वय इति वैषम्यम् । रिषतः । रुष रिष हिंसार्था इति भौवादिकस्य लटः शत्रादेशे शपि छान्दसो गुणाभावः । तौदादिकस्य वा रुश रिश हिंसायामित्यस्य छान्दसं षत्वम् । विकरणस्य शस्य ङित्त्वाद्गुणाभावः । रक्षस्विनः । रक्षःशब्दादस्मायामेधास्रजो विनिः । पा. ५-२-१२१ । इति मत्वर्थीयो विनिः । तस्य प्रत्ययाद्युदात्तत्वम् ॥</w:t>
      </w:r>
    </w:p>
    <w:p>
      <w:pPr>
        <w:pStyle w:val="BlockText"/>
      </w:pPr>
      <w:r>
        <w:rPr>
          <w:iCs/>
          <w:i/>
        </w:rPr>
        <w:t xml:space="preserve">he ghṛtāhavana ghṛtenāhūyamāna dīdivo dīpyamānāgne tvaṃ rakṣasvino rakṣoyuktānriṣato hiṃsakāñchatrūnpratyasmākaṃ pratikūlāndaha sma | sarvathā bhasmīkuru || ghṛtenāhūyate ’sminniti karaṇādhikaraṇayoścetyadhikaraṇe lyuṭ | atra juhoteravivakṣitakarmatvenākarmakatvādghṛtasya karaṇatvameva na tu karmatvam | ato naiṣā tṛtīyā ca hośchandasi | pā. 2-3-3 | iti karmaṇi tṛtīyā | kiṃtu kartṛkaraṇayostṛtīyā | pā. 2-3-18 | iti karaṇavācinyeva | ataḥ kartṛkaraṇe kṛtā bahulam | pā. 2-1-32 | iti samāsaḥ | tatra pūrvapadaprakṛtisvarāpavāde kṛduttarapadaprakṛtisvare prāpte prātipadikāvasthāyāmeva kṛte sati paścādvibhaktyutpannāyāmāmantritasya cetyādyudāttatvam | dīdivaḥ | dīvyaterliṭaḥ kvasuḥ | tasya vasvekājādghasāmiti niyamādiḍabhāvaḥ | dvirvacanam | halādiḥ śeṣaḥ | uttaravakārasya lopo vyorvalīti lopaḥ | kvasuḥ kittvādguṇābhāvaḥ | tujādīnāṃ dīrgho ’bhyāsasya | pā. 6-1-7 | iti dīrghatvamabhyāsasya | saṃbuddhāvugidacāmiti num | saṃyogāntasya lopaḥ | pā. 8-2-23 | iti sakāralope nakārasya matuvaso ru saṃbuddhau chandasīti rutvam | visargaḥ | padātparatvādāmantritanighātaḥ | nanu pūrvāmantritasyāvidyamānavattvāttatpādāditvena na nighātopapattiḥ | na ca nāmantrite samānādhikaraṇe sāmānyavacanam | pā. 8-1-73 | ityavidyamānavattvapratiṣedhaḥ | ubhayoragnipadaviśeṣaṇatvena viśeṣavacanatvāt | ata eva parasparamananvayenāsāmarthyātsamarthaḥ padavidhiḥ | pā. 2-1-1 | iti ca niyamātpūrvasya na parāṅgavadbhāvo yenaikapadyena nighātaḥ syāt | ata eveḍe rante ’dite sarasvatītyādau | tai. saṃ. 7-1-6-8 | pṛthakpṛthagādyudāttatvamiti | ucyate | atra dīdiva iti nāgnipadasya viśeṣaṇaṃ kiṃtu ghṛtāhavanapadasyaiva dyotanārtham | ghṛtāhavana iti viśeṣyatvena vivakṣitatvāt | viśiṣṭasya tu paścādagniviśeṣaṇatā | tatra dīdivaḥ padaṃ prati ghṛtāhavanapadasya viśeṣyatvānnāmantrite samānādhikaraṇa ityavidyamānavattvapratiṣedhānnighātopapattiḥ | ata eva parasparaviśeṣaṇaviśeṣyabhāvena sāmarthyātsubāmantrita iti parāṅgavadbhāve śeṣanighātenāpi svaropapattiriti | iḍe ranta ityādau tu naivaṃ parasparānvaya iti vaiṣamyam | riṣataḥ | ruṣa riṣa hiṃsārthā iti bhauvādikasya laṭaḥ śatrādeśe śapi chāndaso guṇābhāvaḥ | taudādikasya vā ruśa riśa hiṃsāyāmityasya chāndasaṃ ṣatvam | vikaraṇasya śasya ṅittvādguṇābhāvaḥ | rakṣasvinaḥ | rakṣaḥśabdādasmāyāmedhāsrajo viniḥ | pā. 5-2-121 | iti matvarthīyo viniḥ | tasya pratyayādyudāttatvam ||</w:t>
      </w:r>
    </w:p>
    <w:p>
      <w:pPr>
        <w:pStyle w:val="FirstParagraph"/>
      </w:pPr>
      <w:r>
        <w:rPr>
          <w:bCs/>
          <w:b/>
        </w:rPr>
        <w:t xml:space="preserve">Translation:</w:t>
      </w:r>
      <w:r>
        <w:t xml:space="preserve"> </w:t>
      </w:r>
      <w:r>
        <w:t xml:space="preserve">“</w:t>
      </w:r>
      <w:r>
        <w:t xml:space="preserve">O</w:t>
      </w:r>
      <w:r>
        <w:t xml:space="preserve"> </w:t>
      </w:r>
      <w:r>
        <w:rPr>
          <w:iCs/>
          <w:i/>
        </w:rPr>
        <w:t xml:space="preserve">ghṛtāhavana</w:t>
      </w:r>
      <w:r>
        <w:t xml:space="preserve"> </w:t>
      </w:r>
      <w:r>
        <w:t xml:space="preserve">— O Agni, called with ghee;</w:t>
      </w:r>
      <w:r>
        <w:t xml:space="preserve"> </w:t>
      </w:r>
      <w:r>
        <w:rPr>
          <w:iCs/>
          <w:i/>
        </w:rPr>
        <w:t xml:space="preserve">dīdivaḥ</w:t>
      </w:r>
      <w:r>
        <w:t xml:space="preserve"> </w:t>
      </w:r>
      <w:r>
        <w:t xml:space="preserve">— blazing! You,</w:t>
      </w:r>
      <w:r>
        <w:t xml:space="preserve"> </w:t>
      </w:r>
      <w:r>
        <w:rPr>
          <w:iCs/>
          <w:i/>
        </w:rPr>
        <w:t xml:space="preserve">prati daha sma</w:t>
      </w:r>
      <w:r>
        <w:t xml:space="preserve">: burn on every side — turn into ashes completely — the enemies who are</w:t>
      </w:r>
      <w:r>
        <w:t xml:space="preserve"> </w:t>
      </w:r>
      <w:r>
        <w:rPr>
          <w:iCs/>
          <w:i/>
        </w:rPr>
        <w:t xml:space="preserve">rakṣasvinaḥ</w:t>
      </w:r>
      <w:r>
        <w:t xml:space="preserve">, accompanied by rākṣasas,</w:t>
      </w:r>
      <w:r>
        <w:t xml:space="preserve"> </w:t>
      </w:r>
      <w:r>
        <w:rPr>
          <w:iCs/>
          <w:i/>
        </w:rPr>
        <w:t xml:space="preserve">riṣataḥ</w:t>
      </w:r>
      <w:r>
        <w:t xml:space="preserve">, injurious, hostile to us.</w:t>
      </w:r>
      <w:r>
        <w:t xml:space="preserve">”</w:t>
      </w:r>
      <w:r>
        <w:t xml:space="preserve"> </w:t>
      </w:r>
      <w:r>
        <w:t xml:space="preserve">(Grammatical tail:</w:t>
      </w:r>
      <w:r>
        <w:t xml:space="preserve"> </w:t>
      </w:r>
      <w:r>
        <w:rPr>
          <w:iCs/>
          <w:i/>
        </w:rPr>
        <w:t xml:space="preserve">ghṛtāhavana</w:t>
      </w:r>
      <w:r>
        <w:t xml:space="preserve"> </w:t>
      </w:r>
      <w:r>
        <w:t xml:space="preserve">—</w:t>
      </w:r>
      <w:r>
        <w:t xml:space="preserve"> </w:t>
      </w:r>
      <w:r>
        <w:t xml:space="preserve">“</w:t>
      </w:r>
      <w:r>
        <w:t xml:space="preserve">in whom one is called with ghee</w:t>
      </w:r>
      <w:r>
        <w:t xml:space="preserve">”</w:t>
      </w:r>
      <w:r>
        <w:t xml:space="preserve">:</w:t>
      </w:r>
      <w:r>
        <w:t xml:space="preserve"> </w:t>
      </w:r>
      <w:r>
        <w:rPr>
          <w:iCs/>
          <w:i/>
        </w:rPr>
        <w:t xml:space="preserve">lyuṭ</w:t>
      </w:r>
      <w:r>
        <w:t xml:space="preserve"> </w:t>
      </w:r>
      <w:r>
        <w:t xml:space="preserve">in the locative sense by</w:t>
      </w:r>
      <w:r>
        <w:t xml:space="preserve"> </w:t>
      </w:r>
      <w:r>
        <w:t xml:space="preserve">“</w:t>
      </w:r>
      <w:r>
        <w:t xml:space="preserve">karaṇādhikaraṇayoś ca</w:t>
      </w:r>
      <w:r>
        <w:t xml:space="preserve">”</w:t>
      </w:r>
      <w:r>
        <w:t xml:space="preserve">; since</w:t>
      </w:r>
      <w:r>
        <w:t xml:space="preserve"> </w:t>
      </w:r>
      <w:r>
        <w:rPr>
          <w:iCs/>
          <w:i/>
        </w:rPr>
        <w:t xml:space="preserve">juhoti</w:t>
      </w:r>
      <w:r>
        <w:t xml:space="preserve"> </w:t>
      </w:r>
      <w:r>
        <w:t xml:space="preserve">is here intransitive, its object not being meant, the ghee is an instrument, not an object, so not the object-sense third case of</w:t>
      </w:r>
      <w:r>
        <w:t xml:space="preserve"> </w:t>
      </w:r>
      <w:r>
        <w:t xml:space="preserve">“</w:t>
      </w:r>
      <w:r>
        <w:t xml:space="preserve">tṛtīyā ca hoś chandasi</w:t>
      </w:r>
      <w:r>
        <w:t xml:space="preserve">”</w:t>
      </w:r>
      <w:r>
        <w:t xml:space="preserve"> </w:t>
      </w:r>
      <w:r>
        <w:t xml:space="preserve">(Pā. 2-3-3) but the instrumental of</w:t>
      </w:r>
      <w:r>
        <w:t xml:space="preserve"> </w:t>
      </w:r>
      <w:r>
        <w:t xml:space="preserve">“</w:t>
      </w:r>
      <w:r>
        <w:t xml:space="preserve">kartṛ-karaṇayos tṛtīyā</w:t>
      </w:r>
      <w:r>
        <w:t xml:space="preserve">”</w:t>
      </w:r>
      <w:r>
        <w:t xml:space="preserve"> </w:t>
      </w:r>
      <w:r>
        <w:t xml:space="preserve">(Pā. 2-3-18); compound by</w:t>
      </w:r>
      <w:r>
        <w:t xml:space="preserve"> </w:t>
      </w:r>
      <w:r>
        <w:t xml:space="preserve">“</w:t>
      </w:r>
      <w:r>
        <w:t xml:space="preserve">kartṛ-karaṇe kṛtā bahulam</w:t>
      </w:r>
      <w:r>
        <w:t xml:space="preserve">”</w:t>
      </w:r>
      <w:r>
        <w:t xml:space="preserve"> </w:t>
      </w:r>
      <w:r>
        <w:t xml:space="preserve">(Pā. 2-1-32); the</w:t>
      </w:r>
      <w:r>
        <w:t xml:space="preserve"> </w:t>
      </w:r>
      <w:r>
        <w:rPr>
          <w:iCs/>
          <w:i/>
        </w:rPr>
        <w:t xml:space="preserve">kṛt</w:t>
      </w:r>
      <w:r>
        <w:t xml:space="preserve"> </w:t>
      </w:r>
      <w:r>
        <w:t xml:space="preserve">second-member accent, which sets aside the first-member accent, is made at the stem stage, and after the ending the vocative is initial-udātta by</w:t>
      </w:r>
      <w:r>
        <w:t xml:space="preserve"> </w:t>
      </w:r>
      <w:r>
        <w:t xml:space="preserve">“</w:t>
      </w:r>
      <w:r>
        <w:t xml:space="preserve">āmantritasya ca</w:t>
      </w:r>
      <w:r>
        <w:t xml:space="preserve">”</w:t>
      </w:r>
      <w:r>
        <w:t xml:space="preserve">;</w:t>
      </w:r>
      <w:r>
        <w:t xml:space="preserve"> </w:t>
      </w:r>
      <w:r>
        <w:rPr>
          <w:iCs/>
          <w:i/>
        </w:rPr>
        <w:t xml:space="preserve">dīdivaḥ</w:t>
      </w:r>
      <w:r>
        <w:t xml:space="preserve"> </w:t>
      </w:r>
      <w:r>
        <w:t xml:space="preserve">—</w:t>
      </w:r>
      <w:r>
        <w:t xml:space="preserve"> </w:t>
      </w:r>
      <w:r>
        <w:rPr>
          <w:iCs/>
          <w:i/>
        </w:rPr>
        <w:t xml:space="preserve">kvasu</w:t>
      </w:r>
      <w:r>
        <w:t xml:space="preserve"> </w:t>
      </w:r>
      <w:r>
        <w:t xml:space="preserve">for</w:t>
      </w:r>
      <w:r>
        <w:t xml:space="preserve"> </w:t>
      </w:r>
      <w:r>
        <w:rPr>
          <w:iCs/>
          <w:i/>
        </w:rPr>
        <w:t xml:space="preserve">liṭ</w:t>
      </w:r>
      <w:r>
        <w:t xml:space="preserve"> </w:t>
      </w:r>
      <w:r>
        <w:t xml:space="preserve">of</w:t>
      </w:r>
      <w:r>
        <w:t xml:space="preserve"> </w:t>
      </w:r>
      <w:r>
        <w:rPr>
          <w:iCs/>
          <w:i/>
        </w:rPr>
        <w:t xml:space="preserve">div</w:t>
      </w:r>
      <w:r>
        <w:t xml:space="preserve">, no</w:t>
      </w:r>
      <w:r>
        <w:t xml:space="preserve"> </w:t>
      </w:r>
      <w:r>
        <w:rPr>
          <w:iCs/>
          <w:i/>
        </w:rPr>
        <w:t xml:space="preserve">iṭ</w:t>
      </w:r>
      <w:r>
        <w:t xml:space="preserve"> </w:t>
      </w:r>
      <w:r>
        <w:t xml:space="preserve">by the restriction</w:t>
      </w:r>
      <w:r>
        <w:t xml:space="preserve"> </w:t>
      </w:r>
      <w:r>
        <w:t xml:space="preserve">“</w:t>
      </w:r>
      <w:r>
        <w:t xml:space="preserve">vasv-ekāj-ād-ghasām</w:t>
      </w:r>
      <w:r>
        <w:t xml:space="preserve">”</w:t>
      </w:r>
      <w:r>
        <w:t xml:space="preserve">, doubling,</w:t>
      </w:r>
      <w:r>
        <w:t xml:space="preserve"> </w:t>
      </w:r>
      <w:r>
        <w:t xml:space="preserve">“</w:t>
      </w:r>
      <w:r>
        <w:t xml:space="preserve">halādiḥ śeṣaḥ</w:t>
      </w:r>
      <w:r>
        <w:t xml:space="preserve">”</w:t>
      </w:r>
      <w:r>
        <w:t xml:space="preserve">, the second</w:t>
      </w:r>
      <w:r>
        <w:t xml:space="preserve"> </w:t>
      </w:r>
      <w:r>
        <w:rPr>
          <w:iCs/>
          <w:i/>
        </w:rPr>
        <w:t xml:space="preserve">v</w:t>
      </w:r>
      <w:r>
        <w:t xml:space="preserve"> </w:t>
      </w:r>
      <w:r>
        <w:t xml:space="preserve">dropped by</w:t>
      </w:r>
      <w:r>
        <w:t xml:space="preserve"> </w:t>
      </w:r>
      <w:r>
        <w:t xml:space="preserve">“</w:t>
      </w:r>
      <w:r>
        <w:t xml:space="preserve">lopo vyor vali</w:t>
      </w:r>
      <w:r>
        <w:t xml:space="preserve">”</w:t>
      </w:r>
      <w:r>
        <w:t xml:space="preserve">, no</w:t>
      </w:r>
      <w:r>
        <w:t xml:space="preserve"> </w:t>
      </w:r>
      <w:r>
        <w:rPr>
          <w:iCs/>
          <w:i/>
        </w:rPr>
        <w:t xml:space="preserve">guṇa</w:t>
      </w:r>
      <w:r>
        <w:t xml:space="preserve"> </w:t>
      </w:r>
      <w:r>
        <w:t xml:space="preserve">as</w:t>
      </w:r>
      <w:r>
        <w:t xml:space="preserve"> </w:t>
      </w:r>
      <w:r>
        <w:rPr>
          <w:iCs/>
          <w:i/>
        </w:rPr>
        <w:t xml:space="preserve">kit</w:t>
      </w:r>
      <w:r>
        <w:t xml:space="preserve">, the reduplicate lengthened by</w:t>
      </w:r>
      <w:r>
        <w:t xml:space="preserve"> </w:t>
      </w:r>
      <w:r>
        <w:t xml:space="preserve">“</w:t>
      </w:r>
      <w:r>
        <w:t xml:space="preserve">tujādīnāṃ dīrgho ’bhyāsasya</w:t>
      </w:r>
      <w:r>
        <w:t xml:space="preserve">”</w:t>
      </w:r>
      <w:r>
        <w:t xml:space="preserve"> </w:t>
      </w:r>
      <w:r>
        <w:t xml:space="preserve">(Pā. 6-1-7),</w:t>
      </w:r>
      <w:r>
        <w:t xml:space="preserve"> </w:t>
      </w:r>
      <w:r>
        <w:rPr>
          <w:iCs/>
          <w:i/>
        </w:rPr>
        <w:t xml:space="preserve">num</w:t>
      </w:r>
      <w:r>
        <w:t xml:space="preserve"> </w:t>
      </w:r>
      <w:r>
        <w:t xml:space="preserve">in the vocative, the</w:t>
      </w:r>
      <w:r>
        <w:t xml:space="preserve"> </w:t>
      </w:r>
      <w:r>
        <w:rPr>
          <w:iCs/>
          <w:i/>
        </w:rPr>
        <w:t xml:space="preserve">s</w:t>
      </w:r>
      <w:r>
        <w:t xml:space="preserve"> </w:t>
      </w:r>
      <w:r>
        <w:t xml:space="preserve">dropped (Pā. 8-2-23),</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t xml:space="preserve">“</w:t>
      </w:r>
      <w:r>
        <w:t xml:space="preserve">matuvaso ru saṃbuddhau chandasi</w:t>
      </w:r>
      <w:r>
        <w:t xml:space="preserve">”</w:t>
      </w:r>
      <w:r>
        <w:t xml:space="preserve">, visarga; unaccented as a vocative after a word. Objection: the first vocative being treated as absent,</w:t>
      </w:r>
      <w:r>
        <w:t xml:space="preserve"> </w:t>
      </w:r>
      <w:r>
        <w:rPr>
          <w:iCs/>
          <w:i/>
        </w:rPr>
        <w:t xml:space="preserve">dīdivaḥ</w:t>
      </w:r>
      <w:r>
        <w:t xml:space="preserve"> </w:t>
      </w:r>
      <w:r>
        <w:t xml:space="preserve">would begin the pāda and could not be unaccented; and the bar</w:t>
      </w:r>
      <w:r>
        <w:t xml:space="preserve"> </w:t>
      </w:r>
      <w:r>
        <w:t xml:space="preserve">“</w:t>
      </w:r>
      <w:r>
        <w:t xml:space="preserve">nāmantrite samānādhikaraṇe sāmānyavacanam</w:t>
      </w:r>
      <w:r>
        <w:t xml:space="preserve">”</w:t>
      </w:r>
      <w:r>
        <w:t xml:space="preserve"> </w:t>
      </w:r>
      <w:r>
        <w:t xml:space="preserve">(Pā. 8-1-73) does not apply, since both are specific qualifiers of</w:t>
      </w:r>
      <w:r>
        <w:t xml:space="preserve"> </w:t>
      </w:r>
      <w:r>
        <w:rPr>
          <w:iCs/>
          <w:i/>
        </w:rPr>
        <w:t xml:space="preserve">agni</w:t>
      </w:r>
      <w:r>
        <w:t xml:space="preserve">; for the same reason, lacking mutual connection,</w:t>
      </w:r>
      <w:r>
        <w:t xml:space="preserve"> </w:t>
      </w:r>
      <w:r>
        <w:t xml:space="preserve">“</w:t>
      </w:r>
      <w:r>
        <w:t xml:space="preserve">samarthaḥ padavidhiḥ</w:t>
      </w:r>
      <w:r>
        <w:t xml:space="preserve">”</w:t>
      </w:r>
      <w:r>
        <w:t xml:space="preserve"> </w:t>
      </w:r>
      <w:r>
        <w:t xml:space="preserve">(Pā. 2-1-1) prevents the first from being treated as part of the next, as in</w:t>
      </w:r>
      <w:r>
        <w:t xml:space="preserve"> </w:t>
      </w:r>
      <w:r>
        <w:t xml:space="preserve">“</w:t>
      </w:r>
      <w:r>
        <w:t xml:space="preserve">iḍe rante ’dite sarasvati</w:t>
      </w:r>
      <w:r>
        <w:t xml:space="preserve">”</w:t>
      </w:r>
      <w:r>
        <w:t xml:space="preserve"> </w:t>
      </w:r>
      <w:r>
        <w:t xml:space="preserve">(T.S. 7-1-6-8), where each is initial-udātta. Answer: here</w:t>
      </w:r>
      <w:r>
        <w:t xml:space="preserve"> </w:t>
      </w:r>
      <w:r>
        <w:rPr>
          <w:iCs/>
          <w:i/>
        </w:rPr>
        <w:t xml:space="preserve">dīdiva</w:t>
      </w:r>
      <w:r>
        <w:t xml:space="preserve"> </w:t>
      </w:r>
      <w:r>
        <w:t xml:space="preserve">qualifies not</w:t>
      </w:r>
      <w:r>
        <w:t xml:space="preserve"> </w:t>
      </w:r>
      <w:r>
        <w:rPr>
          <w:iCs/>
          <w:i/>
        </w:rPr>
        <w:t xml:space="preserve">agni</w:t>
      </w:r>
      <w:r>
        <w:t xml:space="preserve"> </w:t>
      </w:r>
      <w:r>
        <w:t xml:space="preserve">but</w:t>
      </w:r>
      <w:r>
        <w:t xml:space="preserve"> </w:t>
      </w:r>
      <w:r>
        <w:rPr>
          <w:iCs/>
          <w:i/>
        </w:rPr>
        <w:t xml:space="preserve">ghṛtāhavana</w:t>
      </w:r>
      <w:r>
        <w:t xml:space="preserve">, which is meant as the qualified term, and the whole then qualifies</w:t>
      </w:r>
      <w:r>
        <w:t xml:space="preserve"> </w:t>
      </w:r>
      <w:r>
        <w:rPr>
          <w:iCs/>
          <w:i/>
        </w:rPr>
        <w:t xml:space="preserve">agni</w:t>
      </w:r>
      <w:r>
        <w:t xml:space="preserve">; so the bar of 8-1-73 applies and the loss of accent is in order, and by the qualifier-qualified relation</w:t>
      </w:r>
      <w:r>
        <w:t xml:space="preserve"> </w:t>
      </w:r>
      <w:r>
        <w:t xml:space="preserve">“</w:t>
      </w:r>
      <w:r>
        <w:t xml:space="preserve">subāmantrite…</w:t>
      </w:r>
      <w:r>
        <w:t xml:space="preserve">”</w:t>
      </w:r>
      <w:r>
        <w:t xml:space="preserve"> </w:t>
      </w:r>
      <w:r>
        <w:t xml:space="preserve">also works; in</w:t>
      </w:r>
      <w:r>
        <w:t xml:space="preserve"> </w:t>
      </w:r>
      <w:r>
        <w:rPr>
          <w:iCs/>
          <w:i/>
        </w:rPr>
        <w:t xml:space="preserve">iḍe rante</w:t>
      </w:r>
      <w:r>
        <w:t xml:space="preserve"> </w:t>
      </w:r>
      <w:r>
        <w:t xml:space="preserve">there is no such mutual connection — hence the difference.</w:t>
      </w:r>
      <w:r>
        <w:t xml:space="preserve"> </w:t>
      </w:r>
      <w:r>
        <w:rPr>
          <w:iCs/>
          <w:i/>
        </w:rPr>
        <w:t xml:space="preserve">riṣataḥ</w:t>
      </w:r>
      <w:r>
        <w:t xml:space="preserve"> </w:t>
      </w:r>
      <w:r>
        <w:t xml:space="preserve">—</w:t>
      </w:r>
      <w:r>
        <w:t xml:space="preserve"> </w:t>
      </w:r>
      <w:r>
        <w:rPr>
          <w:iCs/>
          <w:i/>
        </w:rPr>
        <w:t xml:space="preserve">śatṛ</w:t>
      </w:r>
      <w:r>
        <w:t xml:space="preserve"> </w:t>
      </w:r>
      <w:r>
        <w:t xml:space="preserve">after</w:t>
      </w:r>
      <w:r>
        <w:t xml:space="preserve"> </w:t>
      </w:r>
      <w:r>
        <w:rPr>
          <w:iCs/>
          <w:i/>
        </w:rPr>
        <w:t xml:space="preserve">ruṣa riṣa hiṃsārthāḥ</w:t>
      </w:r>
      <w:r>
        <w:t xml:space="preserve"> </w:t>
      </w:r>
      <w:r>
        <w:t xml:space="preserve">(</w:t>
      </w:r>
      <w:r>
        <w:rPr>
          <w:iCs/>
          <w:i/>
        </w:rPr>
        <w:t xml:space="preserve">bhvādi</w:t>
      </w:r>
      <w:r>
        <w:t xml:space="preserve">), the absence of</w:t>
      </w:r>
      <w:r>
        <w:t xml:space="preserve"> </w:t>
      </w:r>
      <w:r>
        <w:rPr>
          <w:iCs/>
          <w:i/>
        </w:rPr>
        <w:t xml:space="preserve">guṇa</w:t>
      </w:r>
      <w:r>
        <w:t xml:space="preserve"> </w:t>
      </w:r>
      <w:r>
        <w:t xml:space="preserve">with</w:t>
      </w:r>
      <w:r>
        <w:t xml:space="preserve"> </w:t>
      </w:r>
      <w:r>
        <w:rPr>
          <w:iCs/>
          <w:i/>
        </w:rPr>
        <w:t xml:space="preserve">śap</w:t>
      </w:r>
      <w:r>
        <w:t xml:space="preserve"> </w:t>
      </w:r>
      <w:r>
        <w:t xml:space="preserve">Vedic; or from</w:t>
      </w:r>
      <w:r>
        <w:t xml:space="preserve"> </w:t>
      </w:r>
      <w:r>
        <w:rPr>
          <w:iCs/>
          <w:i/>
        </w:rPr>
        <w:t xml:space="preserve">ruśa riśa hiṃsāyām</w:t>
      </w:r>
      <w:r>
        <w:t xml:space="preserve"> </w:t>
      </w:r>
      <w:r>
        <w:t xml:space="preserve">(</w:t>
      </w:r>
      <w:r>
        <w:rPr>
          <w:iCs/>
          <w:i/>
        </w:rPr>
        <w:t xml:space="preserve">tudādi</w:t>
      </w:r>
      <w:r>
        <w:t xml:space="preserve">) with Vedic</w:t>
      </w:r>
      <w:r>
        <w:t xml:space="preserve"> </w:t>
      </w:r>
      <w:r>
        <w:rPr>
          <w:iCs/>
          <w:i/>
        </w:rPr>
        <w:t xml:space="preserve">ṣ</w:t>
      </w:r>
      <w:r>
        <w:t xml:space="preserve">, no</w:t>
      </w:r>
      <w:r>
        <w:t xml:space="preserve"> </w:t>
      </w:r>
      <w:r>
        <w:rPr>
          <w:iCs/>
          <w:i/>
        </w:rPr>
        <w:t xml:space="preserve">guṇa</w:t>
      </w:r>
      <w:r>
        <w:t xml:space="preserve"> </w:t>
      </w:r>
      <w:r>
        <w:t xml:space="preserve">because</w:t>
      </w:r>
      <w:r>
        <w:t xml:space="preserve"> </w:t>
      </w:r>
      <w:r>
        <w:rPr>
          <w:iCs/>
          <w:i/>
        </w:rPr>
        <w:t xml:space="preserve">śa</w:t>
      </w:r>
      <w:r>
        <w:t xml:space="preserve"> </w:t>
      </w:r>
      <w:r>
        <w:t xml:space="preserve">is</w:t>
      </w:r>
      <w:r>
        <w:t xml:space="preserve"> </w:t>
      </w:r>
      <w:r>
        <w:rPr>
          <w:iCs/>
          <w:i/>
        </w:rPr>
        <w:t xml:space="preserve">ṅit</w:t>
      </w:r>
      <w:r>
        <w:t xml:space="preserve">;</w:t>
      </w:r>
      <w:r>
        <w:t xml:space="preserve"> </w:t>
      </w:r>
      <w:r>
        <w:rPr>
          <w:iCs/>
          <w:i/>
        </w:rPr>
        <w:t xml:space="preserve">rakṣasvinaḥ</w:t>
      </w:r>
      <w:r>
        <w:t xml:space="preserve"> </w:t>
      </w:r>
      <w:r>
        <w:t xml:space="preserve">—</w:t>
      </w:r>
      <w:r>
        <w:t xml:space="preserve"> </w:t>
      </w:r>
      <w:r>
        <w:rPr>
          <w:iCs/>
          <w:i/>
        </w:rPr>
        <w:t xml:space="preserve">vini</w:t>
      </w:r>
      <w:r>
        <w:t xml:space="preserve"> </w:t>
      </w:r>
      <w:r>
        <w:t xml:space="preserve">by</w:t>
      </w:r>
      <w:r>
        <w:t xml:space="preserve"> </w:t>
      </w:r>
      <w:r>
        <w:t xml:space="preserve">“</w:t>
      </w:r>
      <w:r>
        <w:t xml:space="preserve">as-māyā-medhā-srajo viniḥ</w:t>
      </w:r>
      <w:r>
        <w:t xml:space="preserve">”</w:t>
      </w:r>
      <w:r>
        <w:t xml:space="preserve"> </w:t>
      </w:r>
      <w:r>
        <w:t xml:space="preserve">(Pā. 5-2-121), initial-udātta of the suffix.)</w:t>
      </w:r>
    </w:p>
    <w:p>
      <w:pPr>
        <w:pStyle w:val="BodyText"/>
      </w:pPr>
      <w:r>
        <w:rPr>
          <w:bCs/>
          <w:b/>
        </w:rPr>
        <w:t xml:space="preserve">॥ Prati-padārthaḥ ॥</w:t>
      </w:r>
    </w:p>
    <w:p>
      <w:pPr>
        <w:pStyle w:val="BodyText"/>
      </w:pPr>
      <w:r>
        <w:rPr>
          <w:bCs/>
          <w:b/>
        </w:rPr>
        <w:t xml:space="preserve">घृताहवन (ghṛtāhavana)</w:t>
      </w:r>
      <w:r>
        <w:t xml:space="preserve"> </w:t>
      </w:r>
      <w:r>
        <w:t xml:space="preserve">— [you] called by offering ghee |</w:t>
      </w:r>
      <w:r>
        <w:t xml:space="preserve"> </w:t>
      </w:r>
      <w:r>
        <w:rPr>
          <w:bCs/>
          <w:b/>
        </w:rPr>
        <w:t xml:space="preserve">दीदिवः (dīdivaḥ)</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रक्षस्विनः (rakṣasvinaḥ)</w:t>
      </w:r>
      <w:r>
        <w:t xml:space="preserve"> </w:t>
      </w:r>
      <w:r>
        <w:t xml:space="preserve">— accompanied by</w:t>
      </w:r>
      <w:r>
        <w:t xml:space="preserve"> </w:t>
      </w:r>
      <w:r>
        <w:rPr>
          <w:iCs/>
          <w:i/>
        </w:rPr>
        <w:t xml:space="preserve">rākṣasas</w:t>
      </w:r>
      <w:r>
        <w:t xml:space="preserve"> </w:t>
      </w:r>
      <w:r>
        <w:t xml:space="preserve">|</w:t>
      </w:r>
      <w:r>
        <w:t xml:space="preserve"> </w:t>
      </w:r>
      <w:r>
        <w:rPr>
          <w:bCs/>
          <w:b/>
        </w:rPr>
        <w:t xml:space="preserve">रिषतः (riṣataḥ)</w:t>
      </w:r>
      <w:r>
        <w:t xml:space="preserve"> </w:t>
      </w:r>
      <w:r>
        <w:t xml:space="preserve">— who do harm |</w:t>
      </w:r>
      <w:r>
        <w:t xml:space="preserve"> </w:t>
      </w:r>
      <w:r>
        <w:rPr>
          <w:bCs/>
          <w:b/>
        </w:rPr>
        <w:t xml:space="preserve">प्रति (prati)</w:t>
      </w:r>
      <w:r>
        <w:t xml:space="preserve"> </w:t>
      </w:r>
      <w:r>
        <w:t xml:space="preserve">— to us |</w:t>
      </w:r>
      <w:r>
        <w:t xml:space="preserve"> </w:t>
      </w:r>
      <w:r>
        <w:rPr>
          <w:bCs/>
          <w:b/>
        </w:rPr>
        <w:t xml:space="preserve">विरोधिनः (virodhinaḥ)</w:t>
      </w:r>
      <w:r>
        <w:t xml:space="preserve"> </w:t>
      </w:r>
      <w:r>
        <w:t xml:space="preserve">— the enemies |</w:t>
      </w:r>
      <w:r>
        <w:t xml:space="preserve"> </w:t>
      </w:r>
      <w:r>
        <w:rPr>
          <w:bCs/>
          <w:b/>
        </w:rPr>
        <w:t xml:space="preserve">दह स्म (daha sma)</w:t>
      </w:r>
      <w:r>
        <w:t xml:space="preserve"> </w:t>
      </w:r>
      <w:r>
        <w:t xml:space="preserve">— burn them to ashes.</w:t>
      </w:r>
    </w:p>
    <w:bookmarkEnd w:id="518"/>
    <w:bookmarkStart w:id="519" w:name="X23290110a98e3b2d4cf6f6af8111119a37dfe1b"/>
    <w:p>
      <w:pPr>
        <w:pStyle w:val="Heading3"/>
      </w:pPr>
      <w:r>
        <w:t xml:space="preserve">Page 499 — Rik 5: overall sense, English, Special Topics, grammar begins</w:t>
      </w:r>
    </w:p>
    <w:p>
      <w:pPr>
        <w:pStyle w:val="FirstParagraph"/>
      </w:pPr>
      <w:r>
        <w:rPr>
          <w:bCs/>
          <w:b/>
        </w:rPr>
        <w:t xml:space="preserve">॥ Bhāvārthaḥ ॥</w:t>
      </w:r>
    </w:p>
    <w:p>
      <w:pPr>
        <w:pStyle w:val="BodyText"/>
      </w:pPr>
      <w:r>
        <w:t xml:space="preserve">O Agni! When we call you, we make offerings with ghee. Therefore you shine blazing. As such, burn to ashes those enemies of ours who are accompanied by rākṣasas and who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Agni, invoked by oblations of clarified butter burn down our adversaries defended by evil spirits (Rakshas).</w:t>
      </w:r>
    </w:p>
    <w:p>
      <w:pPr>
        <w:pStyle w:val="FirstParagraph"/>
      </w:pPr>
      <w:r>
        <w:rPr>
          <w:bCs/>
          <w:b/>
        </w:rPr>
        <w:t xml:space="preserve">॥ Viśeṣa-viṣayagaḷu (Special Topics) ॥</w:t>
      </w:r>
    </w:p>
    <w:p>
      <w:pPr>
        <w:pStyle w:val="BodyText"/>
      </w:pPr>
      <w:r>
        <w:rPr>
          <w:bCs/>
          <w:b/>
        </w:rPr>
        <w:t xml:space="preserve">“</w:t>
      </w:r>
      <w:r>
        <w:rPr>
          <w:bCs/>
          <w:b/>
        </w:rPr>
        <w:t xml:space="preserve">Ghṛtāhavana,</w:t>
      </w:r>
      <w:r>
        <w:rPr>
          <w:bCs/>
          <w:b/>
        </w:rPr>
        <w:t xml:space="preserve">”</w:t>
      </w:r>
      <w:r>
        <w:rPr>
          <w:bCs/>
          <w:b/>
        </w:rPr>
        <w:t xml:space="preserve"> </w:t>
      </w:r>
      <w:r>
        <w:rPr>
          <w:bCs/>
          <w:b/>
        </w:rPr>
        <w:t xml:space="preserve">“</w:t>
      </w:r>
      <w:r>
        <w:rPr>
          <w:bCs/>
          <w:b/>
        </w:rPr>
        <w:t xml:space="preserve">dīdivaḥ</w:t>
      </w:r>
      <w:r>
        <w:rPr>
          <w:bCs/>
          <w:b/>
        </w:rPr>
        <w:t xml:space="preserve">”</w:t>
      </w:r>
      <w:r>
        <w:t xml:space="preserve"> </w:t>
      </w:r>
      <w:r>
        <w:t xml:space="preserve">— to call Agni by pouring ghee into him is the custom in sacrifices; and since Agni, when ghee is offered, blazes brightly, the word</w:t>
      </w:r>
      <w:r>
        <w:t xml:space="preserve"> </w:t>
      </w:r>
      <w:r>
        <w:rPr>
          <w:iCs/>
          <w:i/>
        </w:rPr>
        <w:t xml:space="preserve">dīdivaḥ</w:t>
      </w:r>
      <w:r>
        <w:t xml:space="preserve"> </w:t>
      </w:r>
      <w:r>
        <w:t xml:space="preserve">is used here.</w:t>
      </w:r>
    </w:p>
    <w:p>
      <w:pPr>
        <w:pStyle w:val="BodyText"/>
      </w:pPr>
      <w:r>
        <w:rPr>
          <w:bCs/>
          <w:b/>
        </w:rPr>
        <w:t xml:space="preserve">॥ Vyākaraṇa-prakriyā ॥</w:t>
      </w:r>
      <w:r>
        <w:t xml:space="preserve"> </w:t>
      </w:r>
      <w:r>
        <w:rPr>
          <w:iCs/>
          <w:i/>
        </w:rPr>
        <w:t xml:space="preserve">(grammar pages 499–502, noted briefly; numbers checked against the print)</w:t>
      </w:r>
    </w:p>
    <w:p>
      <w:pPr>
        <w:pStyle w:val="BodyText"/>
      </w:pPr>
      <w:r>
        <w:rPr>
          <w:bCs/>
          <w:b/>
        </w:rPr>
        <w:t xml:space="preserve">घृताहवन (</w:t>
      </w:r>
      <w:r>
        <w:rPr>
          <w:iCs/>
          <w:i/>
          <w:bCs/>
          <w:b/>
        </w:rPr>
        <w:t xml:space="preserve">ghṛtāhavana</w:t>
      </w:r>
      <w:r>
        <w:rPr>
          <w:bCs/>
          <w:b/>
        </w:rPr>
        <w:t xml:space="preserve">)</w:t>
      </w:r>
      <w:r>
        <w:t xml:space="preserve"> </w:t>
      </w:r>
      <w:r>
        <w:t xml:space="preserve">— with the analysis</w:t>
      </w:r>
      <w:r>
        <w:t xml:space="preserve"> </w:t>
      </w:r>
      <w:r>
        <w:t xml:space="preserve">“</w:t>
      </w:r>
      <w:r>
        <w:t xml:space="preserve">ghṛtena hūyate asmin</w:t>
      </w:r>
      <w:r>
        <w:t xml:space="preserve">”</w:t>
      </w:r>
      <w:r>
        <w:t xml:space="preserve">,</w:t>
      </w:r>
      <w:r>
        <w:t xml:space="preserve"> </w:t>
      </w:r>
      <w:r>
        <w:t xml:space="preserve">“</w:t>
      </w:r>
      <w:r>
        <w:t xml:space="preserve">karaṇādhikaraṇayoś ca</w:t>
      </w:r>
      <w:r>
        <w:t xml:space="preserve">”</w:t>
      </w:r>
      <w:r>
        <w:t xml:space="preserve"> </w:t>
      </w:r>
      <w:r>
        <w:t xml:space="preserve">(printed</w:t>
      </w:r>
      <w:r>
        <w:t xml:space="preserve"> </w:t>
      </w:r>
      <w:r>
        <w:t xml:space="preserve">“</w:t>
      </w:r>
      <w:r>
        <w:t xml:space="preserve">pā. sū. sū.</w:t>
      </w:r>
      <w:r>
        <w:t xml:space="preserve">”</w:t>
      </w:r>
      <w:r>
        <w:t xml:space="preserve"> </w:t>
      </w:r>
      <w:r>
        <w:t xml:space="preserve">[sic] 3-3-117): after a root,</w:t>
      </w:r>
      <w:r>
        <w:t xml:space="preserve"> </w:t>
      </w:r>
      <w:r>
        <w:rPr>
          <w:iCs/>
          <w:i/>
        </w:rPr>
        <w:t xml:space="preserve">lyuṭ</w:t>
      </w:r>
      <w:r>
        <w:t xml:space="preserve"> </w:t>
      </w:r>
      <w:r>
        <w:t xml:space="preserve">in the senses of instrument and locus; so</w:t>
      </w:r>
      <w:r>
        <w:t xml:space="preserve"> </w:t>
      </w:r>
      <w:r>
        <w:rPr>
          <w:iCs/>
          <w:i/>
        </w:rPr>
        <w:t xml:space="preserve">lyuṭ</w:t>
      </w:r>
      <w:r>
        <w:t xml:space="preserve"> </w:t>
      </w:r>
      <w:r>
        <w:t xml:space="preserve">after</w:t>
      </w:r>
      <w:r>
        <w:t xml:space="preserve"> </w:t>
      </w:r>
      <w:r>
        <w:rPr>
          <w:iCs/>
          <w:i/>
        </w:rPr>
        <w:t xml:space="preserve">hu dānādanayoḥ</w:t>
      </w:r>
      <w:r>
        <w:t xml:space="preserv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7-1-1),</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havana</w:t>
      </w:r>
      <w:r>
        <w:t xml:space="preserve">. Although the root is transitive, its object is not meant, so it is intransitive; hence the ghee is an instrument in the action of</w:t>
      </w:r>
      <w:r>
        <w:t xml:space="preserve"> </w:t>
      </w:r>
      <w:r>
        <w:rPr>
          <w:iCs/>
          <w:i/>
        </w:rPr>
        <w:t xml:space="preserve">hu</w:t>
      </w:r>
      <w:r>
        <w:t xml:space="preserve">, not an object; not being an object, the third case of</w:t>
      </w:r>
      <w:r>
        <w:t xml:space="preserve"> </w:t>
      </w:r>
      <w:r>
        <w:t xml:space="preserve">“</w:t>
      </w:r>
      <w:r>
        <w:t xml:space="preserve">tṛtīyā ca hoś chandasi</w:t>
      </w:r>
      <w:r>
        <w:t xml:space="preserve">”</w:t>
      </w:r>
      <w:r>
        <w:t xml:space="preserve"> </w:t>
      </w:r>
      <w:r>
        <w:t xml:space="preserve">(Pā. 2-3-3) — in the Veda the third, and by</w:t>
      </w:r>
      <w:r>
        <w:t xml:space="preserve"> </w:t>
      </w:r>
      <w:r>
        <w:rPr>
          <w:iCs/>
          <w:i/>
        </w:rPr>
        <w:t xml:space="preserve">ca</w:t>
      </w:r>
      <w:r>
        <w:t xml:space="preserve"> </w:t>
      </w:r>
      <w:r>
        <w:t xml:space="preserve">the second, case after the object of the action of</w:t>
      </w:r>
      <w:r>
        <w:t xml:space="preserve"> </w:t>
      </w:r>
      <w:r>
        <w:rPr>
          <w:iCs/>
          <w:i/>
        </w:rPr>
        <w:t xml:space="preserve">hu</w:t>
      </w:r>
      <w:r>
        <w:t xml:space="preserve"> </w:t>
      </w:r>
      <w:r>
        <w:t xml:space="preserve">— does not come;</w:t>
      </w:r>
      <w:r>
        <w:t xml:space="preserve"> </w:t>
      </w:r>
      <w:r>
        <w:t xml:space="preserve">“</w:t>
      </w:r>
      <w:r>
        <w:t xml:space="preserve">kartṛ-karaṇayos tṛtīyā</w:t>
      </w:r>
      <w:r>
        <w:t xml:space="preserve">”</w:t>
      </w:r>
      <w:r>
        <w:t xml:space="preserve"> </w:t>
      </w:r>
      <w:r>
        <w:t xml:space="preserve">(Pā. 2-3-18) gives the third case in the instrumental sense:</w:t>
      </w:r>
      <w:r>
        <w:t xml:space="preserve"> </w:t>
      </w:r>
      <w:r>
        <w:rPr>
          <w:iCs/>
          <w:i/>
        </w:rPr>
        <w:t xml:space="preserve">ghṛtena</w:t>
      </w:r>
      <w:r>
        <w:t xml:space="preserve">. This is compounded with the</w:t>
      </w:r>
      <w:r>
        <w:t xml:space="preserve"> </w:t>
      </w:r>
      <w:r>
        <w:rPr>
          <w:iCs/>
          <w:i/>
        </w:rPr>
        <w:t xml:space="preserve">kṛdanta</w:t>
      </w:r>
      <w:r>
        <w:t xml:space="preserve"> </w:t>
      </w:r>
      <w:r>
        <w:rPr>
          <w:iCs/>
          <w:i/>
        </w:rPr>
        <w:t xml:space="preserve">havana</w:t>
      </w:r>
      <w:r>
        <w:t xml:space="preserve"> </w:t>
      </w:r>
      <w:r>
        <w:t xml:space="preserve">by</w:t>
      </w:r>
      <w:r>
        <w:t xml:space="preserve"> </w:t>
      </w:r>
      <w:r>
        <w:t xml:space="preserve">“</w:t>
      </w:r>
      <w:r>
        <w:t xml:space="preserve">kartṛ-karaṇe kṛtā bahulam</w:t>
      </w:r>
      <w:r>
        <w:t xml:space="preserve">”</w:t>
      </w:r>
      <w:r>
        <w:t xml:space="preserve"> </w:t>
      </w:r>
      <w:r>
        <w:t xml:space="preserve">(printed</w:t>
      </w:r>
      <w:r>
        <w:t xml:space="preserve"> </w:t>
      </w:r>
      <w:r>
        <w:t xml:space="preserve">“</w:t>
      </w:r>
      <w:r>
        <w:t xml:space="preserve">Pā. 2-1-3</w:t>
      </w:r>
      <w:r>
        <w:t xml:space="preserve">”</w:t>
      </w:r>
      <w:r>
        <w:t xml:space="preserve"> </w:t>
      </w:r>
      <w:r>
        <w:t xml:space="preserve">at a line end, the last digit not printed; the bhāṣya gives 2-1-32): a third-case</w:t>
      </w:r>
      <w:r>
        <w:t xml:space="preserve"> </w:t>
      </w:r>
      <w:r>
        <w:rPr>
          <w:iCs/>
          <w:i/>
        </w:rPr>
        <w:t xml:space="preserve">subanta</w:t>
      </w:r>
      <w:r>
        <w:t xml:space="preserve"> </w:t>
      </w:r>
      <w:r>
        <w:t xml:space="preserve">in the sense of agent or instrument is compounded with a connected</w:t>
      </w:r>
      <w:r>
        <w:t xml:space="preserve"> </w:t>
      </w:r>
      <w:r>
        <w:rPr>
          <w:iCs/>
          <w:i/>
        </w:rPr>
        <w:t xml:space="preserve">kṛdanta</w:t>
      </w:r>
      <w:r>
        <w:t xml:space="preserve">:</w:t>
      </w:r>
      <w:r>
        <w:t xml:space="preserve"> </w:t>
      </w:r>
      <w:r>
        <w:rPr>
          <w:iCs/>
          <w:i/>
        </w:rPr>
        <w:t xml:space="preserve">ghṛtahavana</w:t>
      </w:r>
      <w:r>
        <w:t xml:space="preserve"> </w:t>
      </w:r>
      <w:r>
        <w:t xml:space="preserve">[sic]. Now</w:t>
      </w:r>
      <w:r>
        <w:t xml:space="preserve"> </w:t>
      </w:r>
      <w:r>
        <w:t xml:space="preserve">“</w:t>
      </w:r>
      <w:r>
        <w:t xml:space="preserve">tatpuruṣe tulyārtha…</w:t>
      </w:r>
      <w:r>
        <w:t xml:space="preserve">”</w:t>
      </w:r>
      <w:r>
        <w:t xml:space="preserve"> </w:t>
      </w:r>
      <w:r>
        <w:t xml:space="preserve">(Pā. 6-2-2) would give the first member’s accent, but setting it aside</w:t>
      </w:r>
      <w:r>
        <w:t xml:space="preserve"> </w:t>
      </w:r>
      <w:r>
        <w:t xml:space="preserve">“</w:t>
      </w:r>
      <w:r>
        <w:t xml:space="preserve">gatikārakopapadāt kṛt</w:t>
      </w:r>
      <w:r>
        <w:t xml:space="preserve">”</w:t>
      </w:r>
      <w:r>
        <w:t xml:space="preserve"> </w:t>
      </w:r>
      <w:r>
        <w:t xml:space="preserve">(Pā. 6-2-139)</w:t>
      </w:r>
    </w:p>
    <w:bookmarkEnd w:id="519"/>
    <w:bookmarkStart w:id="520" w:name="page-500-rik-5-grammar-continued"/>
    <w:p>
      <w:pPr>
        <w:pStyle w:val="Heading3"/>
      </w:pPr>
      <w:r>
        <w:t xml:space="preserve">Page 500 — Rik 5 grammar (continued)</w:t>
      </w:r>
    </w:p>
    <w:p>
      <w:pPr>
        <w:pStyle w:val="FirstParagraph"/>
      </w:pPr>
      <w:r>
        <w:t xml:space="preserve">gives the accent of the</w:t>
      </w:r>
      <w:r>
        <w:t xml:space="preserve"> </w:t>
      </w:r>
      <w:r>
        <w:rPr>
          <w:iCs/>
          <w:i/>
        </w:rPr>
        <w:t xml:space="preserve">kṛt</w:t>
      </w:r>
      <w:r>
        <w:t xml:space="preserve"> </w:t>
      </w:r>
      <w:r>
        <w:t xml:space="preserve">second member at the stem stage itself. Then, on adding the vocative singular,</w:t>
      </w:r>
      <w:r>
        <w:t xml:space="preserve"> </w:t>
      </w:r>
      <w:r>
        <w:t xml:space="preserve">“</w:t>
      </w:r>
      <w:r>
        <w:t xml:space="preserve">eṅ-hrasvāt saṃbuddheḥ</w:t>
      </w:r>
      <w:r>
        <w:t xml:space="preserve">”</w:t>
      </w:r>
      <w:r>
        <w:t xml:space="preserve"> </w:t>
      </w:r>
      <w:r>
        <w:t xml:space="preserve">(Pā. 6-1-69) drops the consonant of the vocative ending after a stem ending in</w:t>
      </w:r>
      <w:r>
        <w:t xml:space="preserve"> </w:t>
      </w:r>
      <w:r>
        <w:rPr>
          <w:iCs/>
          <w:i/>
        </w:rPr>
        <w:t xml:space="preserve">eṅ</w:t>
      </w:r>
      <w:r>
        <w:t xml:space="preserve"> </w:t>
      </w:r>
      <w:r>
        <w:t xml:space="preserve">or a short vowel;</w:t>
      </w:r>
      <w:r>
        <w:t xml:space="preserve"> </w:t>
      </w:r>
      <w:r>
        <w:rPr>
          <w:iCs/>
          <w:i/>
        </w:rPr>
        <w:t xml:space="preserve">ghṛtahavana</w:t>
      </w:r>
      <w:r>
        <w:t xml:space="preserve"> </w:t>
      </w:r>
      <w:r>
        <w:t xml:space="preserve">[sic] becomes a vocative, initial-udātta by</w:t>
      </w:r>
      <w:r>
        <w:t xml:space="preserve"> </w:t>
      </w:r>
      <w:r>
        <w:t xml:space="preserve">“</w:t>
      </w:r>
      <w:r>
        <w:t xml:space="preserve">āmantritasya ca</w:t>
      </w:r>
      <w:r>
        <w:t xml:space="preserve">”</w:t>
      </w:r>
      <w:r>
        <w:t xml:space="preserve"> </w:t>
      </w:r>
      <w:r>
        <w:t xml:space="preserve">(Pā. 6-1-198).</w:t>
      </w:r>
      <w:r>
        <w:t xml:space="preserve"> </w:t>
      </w: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krīḍā-vijigīṣā-vyavahāra-dyuti-moda-mada-svapna-kānti-gatiṣu</w:t>
      </w:r>
      <w:r>
        <w:t xml:space="preserve">;</w:t>
      </w:r>
      <w:r>
        <w:t xml:space="preserve"> </w:t>
      </w:r>
      <w:r>
        <w:rPr>
          <w:iCs/>
          <w:i/>
        </w:rPr>
        <w:t xml:space="preserve">liṭ</w:t>
      </w:r>
      <w:r>
        <w:t xml:space="preserve">, replaced by</w:t>
      </w:r>
      <w:r>
        <w:t xml:space="preserve"> </w:t>
      </w:r>
      <w:r>
        <w:rPr>
          <w:iCs/>
          <w:i/>
        </w:rPr>
        <w:t xml:space="preserve">kvasu</w:t>
      </w:r>
      <w:r>
        <w:t xml:space="preserve"> </w:t>
      </w:r>
      <w:r>
        <w:t xml:space="preserve">by</w:t>
      </w:r>
      <w:r>
        <w:t xml:space="preserve"> </w:t>
      </w:r>
      <w:r>
        <w:t xml:space="preserve">“</w:t>
      </w:r>
      <w:r>
        <w:t xml:space="preserve">kvasuś ca</w:t>
      </w:r>
      <w:r>
        <w:t xml:space="preserve">”</w:t>
      </w:r>
      <w:r>
        <w:t xml:space="preserve"> </w:t>
      </w:r>
      <w:r>
        <w:t xml:space="preserve">(Pā. 3-2-107):</w:t>
      </w:r>
      <w:r>
        <w:t xml:space="preserve"> </w:t>
      </w:r>
      <w:r>
        <w:rPr>
          <w:iCs/>
          <w:i/>
        </w:rPr>
        <w:t xml:space="preserve">div</w:t>
      </w:r>
      <w:r>
        <w:t xml:space="preserve"> </w:t>
      </w:r>
      <w:r>
        <w:t xml:space="preserve">+</w:t>
      </w:r>
      <w:r>
        <w:t xml:space="preserve"> </w:t>
      </w:r>
      <w:r>
        <w:rPr>
          <w:iCs/>
          <w:i/>
        </w:rPr>
        <w:t xml:space="preserve">vas</w:t>
      </w:r>
      <w:r>
        <w:t xml:space="preserve">;</w:t>
      </w:r>
      <w:r>
        <w:t xml:space="preserve"> </w:t>
      </w:r>
      <w:r>
        <w:t xml:space="preserve">“</w:t>
      </w:r>
      <w:r>
        <w:t xml:space="preserve">vasv-ekāj-ād-ghasām</w:t>
      </w:r>
      <w:r>
        <w:t xml:space="preserve">”</w:t>
      </w:r>
      <w:r>
        <w:t xml:space="preserve"> </w:t>
      </w:r>
      <w:r>
        <w:t xml:space="preserve">(Pā. 7-2-67): only after roots that are monosyllabic after doubling, roots in</w:t>
      </w:r>
      <w:r>
        <w:t xml:space="preserve"> </w:t>
      </w:r>
      <w:r>
        <w:rPr>
          <w:iCs/>
          <w:i/>
        </w:rPr>
        <w:t xml:space="preserve">ā</w:t>
      </w:r>
      <w:r>
        <w:t xml:space="preserve">, and</w:t>
      </w:r>
      <w:r>
        <w:t xml:space="preserve"> </w:t>
      </w:r>
      <w:r>
        <w:rPr>
          <w:iCs/>
          <w:i/>
        </w:rPr>
        <w:t xml:space="preserve">ghasḷ</w:t>
      </w:r>
      <w:r>
        <w:t xml:space="preserve"> </w:t>
      </w:r>
      <w:r>
        <w:t xml:space="preserve">does</w:t>
      </w:r>
      <w:r>
        <w:t xml:space="preserve"> </w:t>
      </w:r>
      <w:r>
        <w:rPr>
          <w:iCs/>
          <w:i/>
        </w:rPr>
        <w:t xml:space="preserve">vas</w:t>
      </w:r>
      <w:r>
        <w:t xml:space="preserve"> </w:t>
      </w:r>
      <w:r>
        <w:t xml:space="preserve">take</w:t>
      </w:r>
      <w:r>
        <w:t xml:space="preserve"> </w:t>
      </w:r>
      <w:r>
        <w:rPr>
          <w:iCs/>
          <w:i/>
        </w:rPr>
        <w:t xml:space="preserve">iṭ</w:t>
      </w:r>
      <w:r>
        <w:t xml:space="preserve">; after other roots it does not, so here none; doubling by</w:t>
      </w:r>
      <w:r>
        <w:t xml:space="preserve"> </w:t>
      </w:r>
      <w:r>
        <w:t xml:space="preserve">“</w:t>
      </w:r>
      <w:r>
        <w:t xml:space="preserve">liṭi dhātor anabhyāsasya</w:t>
      </w:r>
      <w:r>
        <w:t xml:space="preserve">”</w:t>
      </w:r>
      <w:r>
        <w:t xml:space="preserve"> </w:t>
      </w:r>
      <w:r>
        <w:t xml:space="preserve">(Pā. 6-1-8):</w:t>
      </w:r>
      <w:r>
        <w:t xml:space="preserve"> </w:t>
      </w:r>
      <w:r>
        <w:rPr>
          <w:iCs/>
          <w:i/>
        </w:rPr>
        <w:t xml:space="preserve">div div</w:t>
      </w:r>
      <w:r>
        <w:t xml:space="preserve"> </w:t>
      </w:r>
      <w:r>
        <w:t xml:space="preserve">+</w:t>
      </w:r>
      <w:r>
        <w:t xml:space="preserve"> </w:t>
      </w:r>
      <w:r>
        <w:rPr>
          <w:iCs/>
          <w:i/>
        </w:rPr>
        <w:t xml:space="preserve">vas</w:t>
      </w:r>
      <w:r>
        <w:t xml:space="preserve">;</w:t>
      </w:r>
      <w:r>
        <w:t xml:space="preserve"> </w:t>
      </w:r>
      <w:r>
        <w:t xml:space="preserve">“</w:t>
      </w:r>
      <w:r>
        <w:t xml:space="preserve">halādiḥ śeṣaḥ</w:t>
      </w:r>
      <w:r>
        <w:t xml:space="preserve">”</w:t>
      </w:r>
      <w:r>
        <w:t xml:space="preserve"> </w:t>
      </w:r>
      <w:r>
        <w:t xml:space="preserve">(printed</w:t>
      </w:r>
      <w:r>
        <w:t xml:space="preserve"> </w:t>
      </w:r>
      <w:r>
        <w:t xml:space="preserve">“</w:t>
      </w:r>
      <w:r>
        <w:t xml:space="preserve">(Pā. sū.) 7-4-60</w:t>
      </w:r>
      <w:r>
        <w:t xml:space="preserve">”</w:t>
      </w:r>
      <w:r>
        <w:t xml:space="preserve">) removes the</w:t>
      </w:r>
      <w:r>
        <w:t xml:space="preserve"> </w:t>
      </w:r>
      <w:r>
        <w:rPr>
          <w:iCs/>
          <w:i/>
        </w:rPr>
        <w:t xml:space="preserve">v</w:t>
      </w:r>
      <w:r>
        <w:t xml:space="preserve"> </w:t>
      </w:r>
      <w:r>
        <w:t xml:space="preserve">of the reduplicate;</w:t>
      </w:r>
      <w:r>
        <w:t xml:space="preserve"> </w:t>
      </w:r>
      <w:r>
        <w:t xml:space="preserve">“</w:t>
      </w:r>
      <w:r>
        <w:t xml:space="preserve">tujādīnāṃ dīrgho ’bhyāsasya</w:t>
      </w:r>
      <w:r>
        <w:t xml:space="preserve">”</w:t>
      </w:r>
      <w:r>
        <w:t xml:space="preserve"> </w:t>
      </w:r>
      <w:r>
        <w:t xml:space="preserve">(Pā. 6-1-7):</w:t>
      </w:r>
      <w:r>
        <w:t xml:space="preserve"> </w:t>
      </w:r>
      <w:r>
        <w:rPr>
          <w:iCs/>
          <w:i/>
        </w:rPr>
        <w:t xml:space="preserve">tujādi</w:t>
      </w:r>
      <w:r>
        <w:t xml:space="preserve"> </w:t>
      </w:r>
      <w:r>
        <w:t xml:space="preserve">is an</w:t>
      </w:r>
      <w:r>
        <w:t xml:space="preserve"> </w:t>
      </w:r>
      <w:r>
        <w:rPr>
          <w:iCs/>
          <w:i/>
        </w:rPr>
        <w:t xml:space="preserve">ākṛtigaṇa</w:t>
      </w:r>
      <w:r>
        <w:t xml:space="preserve">, and the reduplicate of its roots is lengthened in the Veda:</w:t>
      </w:r>
      <w:r>
        <w:t xml:space="preserve"> </w:t>
      </w:r>
      <w:r>
        <w:rPr>
          <w:iCs/>
          <w:i/>
        </w:rPr>
        <w:t xml:space="preserve">dīdiv</w:t>
      </w:r>
      <w:r>
        <w:t xml:space="preserve"> </w:t>
      </w:r>
      <w:r>
        <w:t xml:space="preserve">+</w:t>
      </w:r>
      <w:r>
        <w:t xml:space="preserve"> </w:t>
      </w:r>
      <w:r>
        <w:rPr>
          <w:iCs/>
          <w:i/>
        </w:rPr>
        <w:t xml:space="preserve">vas</w:t>
      </w:r>
      <w:r>
        <w:t xml:space="preserve">;</w:t>
      </w:r>
      <w:r>
        <w:t xml:space="preserve"> </w:t>
      </w:r>
      <w:r>
        <w:t xml:space="preserve">“</w:t>
      </w:r>
      <w:r>
        <w:t xml:space="preserve">lopo vyor vali</w:t>
      </w:r>
      <w:r>
        <w:t xml:space="preserve">”</w:t>
      </w:r>
      <w:r>
        <w:t xml:space="preserve"> </w:t>
      </w:r>
      <w:r>
        <w:t xml:space="preserve">(Pā. 6-1-66) drops</w:t>
      </w:r>
      <w:r>
        <w:t xml:space="preserve"> </w:t>
      </w:r>
      <w:r>
        <w:rPr>
          <w:iCs/>
          <w:i/>
        </w:rPr>
        <w:t xml:space="preserve">v</w:t>
      </w:r>
      <w:r>
        <w:t xml:space="preserve"> </w:t>
      </w:r>
      <w:r>
        <w:t xml:space="preserve">or</w:t>
      </w:r>
      <w:r>
        <w:t xml:space="preserve"> </w:t>
      </w:r>
      <w:r>
        <w:rPr>
          <w:iCs/>
          <w:i/>
        </w:rPr>
        <w:t xml:space="preserve">y</w:t>
      </w:r>
      <w:r>
        <w:t xml:space="preserve"> </w:t>
      </w:r>
      <w:r>
        <w:t xml:space="preserve">before a</w:t>
      </w:r>
      <w:r>
        <w:t xml:space="preserve"> </w:t>
      </w:r>
      <w:r>
        <w:rPr>
          <w:iCs/>
          <w:i/>
        </w:rPr>
        <w:t xml:space="preserve">val</w:t>
      </w:r>
      <w:r>
        <w:t xml:space="preserve"> </w:t>
      </w:r>
      <w:r>
        <w:t xml:space="preserve">letter, so the</w:t>
      </w:r>
      <w:r>
        <w:t xml:space="preserve"> </w:t>
      </w:r>
      <w:r>
        <w:rPr>
          <w:iCs/>
          <w:i/>
        </w:rPr>
        <w:t xml:space="preserve">v</w:t>
      </w:r>
      <w:r>
        <w:t xml:space="preserve"> </w:t>
      </w:r>
      <w:r>
        <w:t xml:space="preserve">of the second</w:t>
      </w:r>
      <w:r>
        <w:t xml:space="preserve"> </w:t>
      </w:r>
      <w:r>
        <w:rPr>
          <w:iCs/>
          <w:i/>
        </w:rPr>
        <w:t xml:space="preserve">div</w:t>
      </w:r>
      <w:r>
        <w:t xml:space="preserve">:</w:t>
      </w:r>
      <w:r>
        <w:t xml:space="preserve"> </w:t>
      </w:r>
      <w:r>
        <w:rPr>
          <w:iCs/>
          <w:i/>
        </w:rPr>
        <w:t xml:space="preserve">dīdivas</w:t>
      </w:r>
      <w:r>
        <w:t xml:space="preserve">;</w:t>
      </w:r>
      <w:r>
        <w:t xml:space="preserve"> </w:t>
      </w:r>
      <w:r>
        <w:rPr>
          <w:iCs/>
          <w:i/>
        </w:rPr>
        <w:t xml:space="preserve">kvasu</w:t>
      </w:r>
      <w:r>
        <w:t xml:space="preserve"> </w:t>
      </w:r>
      <w:r>
        <w:t xml:space="preserve">is</w:t>
      </w:r>
      <w:r>
        <w:t xml:space="preserve"> </w:t>
      </w:r>
      <w:r>
        <w:rPr>
          <w:iCs/>
          <w:i/>
        </w:rPr>
        <w:t xml:space="preserve">kit</w:t>
      </w:r>
      <w:r>
        <w:t xml:space="preserve">, so</w:t>
      </w:r>
      <w:r>
        <w:t xml:space="preserve"> </w:t>
      </w:r>
      <w:r>
        <w:t xml:space="preserve">“</w:t>
      </w:r>
      <w:r>
        <w:t xml:space="preserve">sārvadhātukārdhadhātukayoḥ</w:t>
      </w:r>
      <w:r>
        <w:t xml:space="preserve">”</w:t>
      </w:r>
      <w:r>
        <w:t xml:space="preserve"> </w:t>
      </w:r>
      <w:r>
        <w:t xml:space="preserve">(Pā. 7-3-84) gives no</w:t>
      </w:r>
      <w:r>
        <w:t xml:space="preserve"> </w:t>
      </w:r>
      <w:r>
        <w:rPr>
          <w:iCs/>
          <w:i/>
        </w:rPr>
        <w:t xml:space="preserve">guṇa</w:t>
      </w:r>
      <w:r>
        <w:t xml:space="preserve">. Then the vocative singular</w:t>
      </w:r>
      <w:r>
        <w:t xml:space="preserve"> </w:t>
      </w:r>
      <w:r>
        <w:rPr>
          <w:iCs/>
          <w:i/>
        </w:rPr>
        <w:t xml:space="preserve">su</w:t>
      </w:r>
      <w:r>
        <w:t xml:space="preserve">;</w:t>
      </w:r>
      <w:r>
        <w:t xml:space="preserve"> </w:t>
      </w:r>
      <w:r>
        <w:t xml:space="preserve">“</w:t>
      </w:r>
      <w:r>
        <w:t xml:space="preserve">ugid-acāṃ sarvanāmasthāne ’dhātoḥ</w:t>
      </w:r>
      <w:r>
        <w:t xml:space="preserve">”</w:t>
      </w:r>
      <w:r>
        <w:t xml:space="preserve"> </w:t>
      </w:r>
      <w:r>
        <w:t xml:space="preserve">(Pā. 7-1-70) gives</w:t>
      </w:r>
      <w:r>
        <w:t xml:space="preserve"> </w:t>
      </w:r>
      <w:r>
        <w:rPr>
          <w:iCs/>
          <w:i/>
        </w:rPr>
        <w:t xml:space="preserve">num</w:t>
      </w:r>
      <w:r>
        <w:t xml:space="preserve"> </w:t>
      </w:r>
      <w:r>
        <w:t xml:space="preserve">before a</w:t>
      </w:r>
      <w:r>
        <w:t xml:space="preserve"> </w:t>
      </w:r>
      <w:r>
        <w:rPr>
          <w:iCs/>
          <w:i/>
        </w:rPr>
        <w:t xml:space="preserve">sarvanāmasthāna</w:t>
      </w:r>
      <w:r>
        <w:t xml:space="preserve"> </w:t>
      </w:r>
      <w:r>
        <w:t xml:space="preserve">to</w:t>
      </w:r>
      <w:r>
        <w:t xml:space="preserve"> </w:t>
      </w:r>
      <w:r>
        <w:rPr>
          <w:iCs/>
          <w:i/>
        </w:rPr>
        <w:t xml:space="preserve">ugit</w:t>
      </w:r>
      <w:r>
        <w:t xml:space="preserve"> </w:t>
      </w:r>
      <w:r>
        <w:t xml:space="preserve">non-root stems and to</w:t>
      </w:r>
      <w:r>
        <w:t xml:space="preserve"> </w:t>
      </w:r>
      <w:r>
        <w:rPr>
          <w:iCs/>
          <w:i/>
        </w:rPr>
        <w:t xml:space="preserve">añc</w:t>
      </w:r>
      <w:r>
        <w:t xml:space="preserve"> </w:t>
      </w:r>
      <w:r>
        <w:t xml:space="preserve">that has lost its</w:t>
      </w:r>
      <w:r>
        <w:t xml:space="preserve"> </w:t>
      </w:r>
      <w:r>
        <w:rPr>
          <w:iCs/>
          <w:i/>
        </w:rPr>
        <w:t xml:space="preserve">n</w:t>
      </w:r>
      <w:r>
        <w:t xml:space="preserve">:</w:t>
      </w:r>
      <w:r>
        <w:t xml:space="preserve"> </w:t>
      </w:r>
      <w:r>
        <w:rPr>
          <w:iCs/>
          <w:i/>
        </w:rPr>
        <w:t xml:space="preserve">dīdivans</w:t>
      </w:r>
      <w:r>
        <w:t xml:space="preserve"> </w:t>
      </w:r>
      <w:r>
        <w:t xml:space="preserve">+</w:t>
      </w:r>
      <w:r>
        <w:t xml:space="preserve"> </w:t>
      </w:r>
      <w:r>
        <w:rPr>
          <w:iCs/>
          <w:i/>
        </w:rPr>
        <w:t xml:space="preserve">su</w:t>
      </w:r>
      <w:r>
        <w:t xml:space="preserve">;</w:t>
      </w:r>
      <w:r>
        <w:t xml:space="preserve"> </w:t>
      </w:r>
      <w:r>
        <w:rPr>
          <w:iCs/>
          <w:i/>
        </w:rPr>
        <w:t xml:space="preserve">su</w:t>
      </w:r>
      <w:r>
        <w:t xml:space="preserve"> </w:t>
      </w:r>
      <w:r>
        <w:t xml:space="preserve">dropped by</w:t>
      </w:r>
      <w:r>
        <w:t xml:space="preserve"> </w:t>
      </w:r>
      <w:r>
        <w:t xml:space="preserve">“</w:t>
      </w:r>
      <w:r>
        <w:t xml:space="preserve">hal-ṅyābbhyaḥ</w:t>
      </w:r>
      <w:r>
        <w:t xml:space="preserve">”</w:t>
      </w:r>
      <w:r>
        <w:t xml:space="preserve"> </w:t>
      </w:r>
      <w:r>
        <w:t xml:space="preserve">(Pā. 6-1-68);</w:t>
      </w:r>
      <w:r>
        <w:t xml:space="preserve"> </w:t>
      </w:r>
      <w:r>
        <w:t xml:space="preserve">“</w:t>
      </w:r>
      <w:r>
        <w:t xml:space="preserve">saṃyogāntasya lopaḥ</w:t>
      </w:r>
      <w:r>
        <w:t xml:space="preserve">”</w:t>
      </w:r>
      <w:r>
        <w:t xml:space="preserve"> </w:t>
      </w:r>
      <w:r>
        <w:t xml:space="preserve">(Pā. 8-2-23) drops the</w:t>
      </w:r>
      <w:r>
        <w:t xml:space="preserve"> </w:t>
      </w:r>
      <w:r>
        <w:rPr>
          <w:iCs/>
          <w:i/>
        </w:rPr>
        <w:t xml:space="preserve">s</w:t>
      </w:r>
      <w:r>
        <w:t xml:space="preserve">:</w:t>
      </w:r>
      <w:r>
        <w:t xml:space="preserve"> </w:t>
      </w:r>
      <w:r>
        <w:rPr>
          <w:iCs/>
          <w:i/>
        </w:rPr>
        <w:t xml:space="preserve">dīdivan</w:t>
      </w:r>
      <w:r>
        <w:t xml:space="preserve">;</w:t>
      </w:r>
      <w:r>
        <w:t xml:space="preserve"> </w:t>
      </w:r>
      <w:r>
        <w:t xml:space="preserve">“</w:t>
      </w:r>
      <w:r>
        <w:t xml:space="preserve">matuvaso ru saṃbuddhau chandasi</w:t>
      </w:r>
      <w:r>
        <w:t xml:space="preserve">”</w:t>
      </w:r>
      <w:r>
        <w:t xml:space="preserve"> </w:t>
      </w:r>
      <w:r>
        <w:t xml:space="preserve">(Pā. 8-3-1) gives</w:t>
      </w:r>
      <w:r>
        <w:t xml:space="preserve"> </w:t>
      </w:r>
      <w:r>
        <w:rPr>
          <w:iCs/>
          <w:i/>
        </w:rPr>
        <w:t xml:space="preserve">ru</w:t>
      </w:r>
      <w:r>
        <w:t xml:space="preserve"> </w:t>
      </w:r>
      <w:r>
        <w:t xml:space="preserve">for the final of a</w:t>
      </w:r>
      <w:r>
        <w:t xml:space="preserve"> </w:t>
      </w:r>
      <w:r>
        <w:rPr>
          <w:iCs/>
          <w:i/>
        </w:rPr>
        <w:t xml:space="preserve">matup</w:t>
      </w:r>
      <w:r>
        <w:t xml:space="preserve">- or</w:t>
      </w:r>
      <w:r>
        <w:t xml:space="preserve"> </w:t>
      </w:r>
      <w:r>
        <w:rPr>
          <w:iCs/>
          <w:i/>
        </w:rPr>
        <w:t xml:space="preserve">vasu</w:t>
      </w:r>
      <w:r>
        <w:t xml:space="preserve">-stem before the vocative in the Veda; visarga by</w:t>
      </w:r>
      <w:r>
        <w:t xml:space="preserve"> </w:t>
      </w:r>
      <w:r>
        <w:t xml:space="preserve">“</w:t>
      </w:r>
      <w:r>
        <w:t xml:space="preserve">kharavasānayor visarjanīyaḥ</w:t>
      </w:r>
      <w:r>
        <w:t xml:space="preserve">”</w:t>
      </w:r>
      <w:r>
        <w:t xml:space="preserve"> </w:t>
      </w:r>
      <w:r>
        <w:t xml:space="preserve">(Pā. 8-3-15):</w:t>
      </w:r>
      <w:r>
        <w:t xml:space="preserve"> </w:t>
      </w:r>
      <w:r>
        <w:rPr>
          <w:iCs/>
          <w:i/>
        </w:rPr>
        <w:t xml:space="preserve">dīdivaḥ</w:t>
      </w:r>
      <w:r>
        <w:t xml:space="preserve">. It stands after the word</w:t>
      </w:r>
      <w:r>
        <w:t xml:space="preserve"> </w:t>
      </w:r>
      <w:r>
        <w:rPr>
          <w:iCs/>
          <w:i/>
        </w:rPr>
        <w:t xml:space="preserve">ghṛtāhavana</w:t>
      </w:r>
      <w:r>
        <w:t xml:space="preserve">, so</w:t>
      </w:r>
      <w:r>
        <w:t xml:space="preserve"> </w:t>
      </w:r>
      <w:r>
        <w:t xml:space="preserve">“</w:t>
      </w:r>
      <w:r>
        <w:t xml:space="preserve">āmantritasya ca</w:t>
      </w:r>
      <w:r>
        <w:t xml:space="preserve">”</w:t>
      </w:r>
      <w:r>
        <w:t xml:space="preserve"> </w:t>
      </w:r>
      <w:r>
        <w:t xml:space="preserve">(Pā. 8-1-19) makes it wholly unaccented. But here</w:t>
      </w:r>
      <w:r>
        <w:t xml:space="preserve"> </w:t>
      </w:r>
      <w:r>
        <w:rPr>
          <w:iCs/>
          <w:i/>
        </w:rPr>
        <w:t xml:space="preserve">ghṛtāhavana</w:t>
      </w:r>
      <w:r>
        <w:t xml:space="preserve"> </w:t>
      </w:r>
      <w:r>
        <w:t xml:space="preserve">and</w:t>
      </w:r>
      <w:r>
        <w:t xml:space="preserve"> </w:t>
      </w:r>
      <w:r>
        <w:rPr>
          <w:iCs/>
          <w:i/>
        </w:rPr>
        <w:t xml:space="preserve">dīdivaḥ</w:t>
      </w:r>
      <w:r>
        <w:t xml:space="preserve"> </w:t>
      </w:r>
      <w:r>
        <w:t xml:space="preserve">are both vocatives, and</w:t>
      </w:r>
      <w:r>
        <w:t xml:space="preserve"> </w:t>
      </w:r>
      <w:r>
        <w:t xml:space="preserve">“</w:t>
      </w:r>
      <w:r>
        <w:t xml:space="preserve">āmantritaṃ pūrvam avidyamānavat</w:t>
      </w:r>
      <w:r>
        <w:t xml:space="preserve">”</w:t>
      </w:r>
      <w:r>
        <w:t xml:space="preserve"> </w:t>
      </w:r>
      <w:r>
        <w:t xml:space="preserve">(Pā. 8-1-72) treats the earlier vocative as absent; then the second vocative does not stand after a word, so how could the eighth-chapter loss of accent apply? [For]</w:t>
      </w:r>
      <w:r>
        <w:t xml:space="preserve"> </w:t>
      </w:r>
      <w:r>
        <w:t xml:space="preserve">“</w:t>
      </w:r>
      <w:r>
        <w:t xml:space="preserve">nāmantrite samānādhikaraṇe sāmānyavacanam</w:t>
      </w:r>
      <w:r>
        <w:t xml:space="preserve">”</w:t>
      </w:r>
      <w:r>
        <w:t xml:space="preserve"> </w:t>
      </w:r>
      <w:r>
        <w:t xml:space="preserve">(Pā. 8-1-73) —</w:t>
      </w:r>
      <w:r>
        <w:t xml:space="preserve"> </w:t>
      </w:r>
      <w:r>
        <w:rPr>
          <w:iCs/>
          <w:i/>
        </w:rPr>
        <w:t xml:space="preserve">sāmānyavacana</w:t>
      </w:r>
      <w:r>
        <w:t xml:space="preserve"> </w:t>
      </w:r>
      <w:r>
        <w:t xml:space="preserve">means the word for the qualified —</w:t>
      </w:r>
    </w:p>
    <w:bookmarkEnd w:id="520"/>
    <w:bookmarkStart w:id="521" w:name="page-501-rik-5-grammar-continued"/>
    <w:p>
      <w:pPr>
        <w:pStyle w:val="Heading3"/>
      </w:pPr>
      <w:r>
        <w:t xml:space="preserve">Page 501 — Rik 5 grammar (continued)</w:t>
      </w:r>
    </w:p>
    <w:p>
      <w:pPr>
        <w:pStyle w:val="FirstParagraph"/>
      </w:pPr>
      <w:r>
        <w:t xml:space="preserve">when a vocative in apposition expressing a qualifier follows, the vocative that expresses the qualified is not treated as absent; so the bar would apply, and with the</w:t>
      </w:r>
      <w:r>
        <w:t xml:space="preserve"> </w:t>
      </w:r>
      <w:r>
        <w:t xml:space="preserve">“</w:t>
      </w:r>
      <w:r>
        <w:t xml:space="preserve">absent</w:t>
      </w:r>
      <w:r>
        <w:t xml:space="preserve">”</w:t>
      </w:r>
      <w:r>
        <w:t xml:space="preserve"> </w:t>
      </w:r>
      <w:r>
        <w:t xml:space="preserve">treatment not arising, the word would follow another word and the eighth-chapter loss of accent would be in order — but this cannot be said, because here both vocatives</w:t>
      </w:r>
      <w:r>
        <w:t xml:space="preserve"> </w:t>
      </w:r>
      <w:r>
        <w:rPr>
          <w:iCs/>
          <w:i/>
        </w:rPr>
        <w:t xml:space="preserve">ghṛtāhavana</w:t>
      </w:r>
      <w:r>
        <w:t xml:space="preserve"> </w:t>
      </w:r>
      <w:r>
        <w:t xml:space="preserve">and</w:t>
      </w:r>
      <w:r>
        <w:t xml:space="preserve"> </w:t>
      </w:r>
      <w:r>
        <w:rPr>
          <w:iCs/>
          <w:i/>
        </w:rPr>
        <w:t xml:space="preserve">dīdivaḥ</w:t>
      </w:r>
      <w:r>
        <w:t xml:space="preserve"> </w:t>
      </w:r>
      <w:r>
        <w:t xml:space="preserve">qualify</w:t>
      </w:r>
      <w:r>
        <w:t xml:space="preserve"> </w:t>
      </w:r>
      <w:r>
        <w:rPr>
          <w:iCs/>
          <w:i/>
        </w:rPr>
        <w:t xml:space="preserve">agne</w:t>
      </w:r>
      <w:r>
        <w:t xml:space="preserve">:</w:t>
      </w:r>
      <w:r>
        <w:t xml:space="preserve"> </w:t>
      </w:r>
      <w:r>
        <w:rPr>
          <w:iCs/>
          <w:i/>
        </w:rPr>
        <w:t xml:space="preserve">agne</w:t>
      </w:r>
      <w:r>
        <w:t xml:space="preserve"> </w:t>
      </w:r>
      <w:r>
        <w:t xml:space="preserve">is the general term and both are specific terms, so the bar does not apply. In the same way both vocatives are connected with</w:t>
      </w:r>
      <w:r>
        <w:t xml:space="preserve"> </w:t>
      </w:r>
      <w:r>
        <w:rPr>
          <w:iCs/>
          <w:i/>
        </w:rPr>
        <w:t xml:space="preserve">agne</w:t>
      </w:r>
      <w:r>
        <w:t xml:space="preserve">, not with each other; lacking mutual connection, they lack</w:t>
      </w:r>
      <w:r>
        <w:t xml:space="preserve"> </w:t>
      </w:r>
      <w:r>
        <w:rPr>
          <w:iCs/>
          <w:i/>
        </w:rPr>
        <w:t xml:space="preserve">sāmarthya</w:t>
      </w:r>
      <w:r>
        <w:t xml:space="preserve">, the capacity of conveying a joint sense. The treatment of a</w:t>
      </w:r>
      <w:r>
        <w:t xml:space="preserve"> </w:t>
      </w:r>
      <w:r>
        <w:rPr>
          <w:iCs/>
          <w:i/>
        </w:rPr>
        <w:t xml:space="preserve">subanta</w:t>
      </w:r>
      <w:r>
        <w:t xml:space="preserve"> </w:t>
      </w:r>
      <w:r>
        <w:t xml:space="preserve">before a vocative as part of the following vocative for accent, given by</w:t>
      </w:r>
      <w:r>
        <w:t xml:space="preserve"> </w:t>
      </w:r>
      <w:r>
        <w:t xml:space="preserve">“</w:t>
      </w:r>
      <w:r>
        <w:t xml:space="preserve">subāmantrite parāṅgavat svare</w:t>
      </w:r>
      <w:r>
        <w:t xml:space="preserve">”</w:t>
      </w:r>
      <w:r>
        <w:t xml:space="preserve"> </w:t>
      </w:r>
      <w:r>
        <w:t xml:space="preserve">(Pā. 2-1-2), is a rule about words, and by the paribhāṣā</w:t>
      </w:r>
      <w:r>
        <w:t xml:space="preserve"> </w:t>
      </w:r>
      <w:r>
        <w:t xml:space="preserve">“</w:t>
      </w:r>
      <w:r>
        <w:t xml:space="preserve">samarthaḥ padavidhiḥ</w:t>
      </w:r>
      <w:r>
        <w:t xml:space="preserve">”</w:t>
      </w:r>
      <w:r>
        <w:t xml:space="preserve"> </w:t>
      </w:r>
      <w:r>
        <w:t xml:space="preserve">(Pā. 2-1-1) it applies only where there is</w:t>
      </w:r>
      <w:r>
        <w:t xml:space="preserve"> </w:t>
      </w:r>
      <w:r>
        <w:rPr>
          <w:iCs/>
          <w:i/>
        </w:rPr>
        <w:t xml:space="preserve">sāmarthya</w:t>
      </w:r>
      <w:r>
        <w:t xml:space="preserve">; here neither has it, so the</w:t>
      </w:r>
      <w:r>
        <w:t xml:space="preserve"> </w:t>
      </w:r>
      <w:r>
        <w:rPr>
          <w:iCs/>
          <w:i/>
        </w:rPr>
        <w:t xml:space="preserve">parāṅgavat</w:t>
      </w:r>
      <w:r>
        <w:t xml:space="preserve"> </w:t>
      </w:r>
      <w:r>
        <w:t xml:space="preserve">treatment does not arise either, and one cannot say that, treating</w:t>
      </w:r>
      <w:r>
        <w:t xml:space="preserve"> </w:t>
      </w:r>
      <w:r>
        <w:rPr>
          <w:iCs/>
          <w:i/>
        </w:rPr>
        <w:t xml:space="preserve">ghṛtāhavana dīdiva</w:t>
      </w:r>
      <w:r>
        <w:t xml:space="preserve"> </w:t>
      </w:r>
      <w:r>
        <w:t xml:space="preserve">as one word, the sixth-chapter</w:t>
      </w:r>
      <w:r>
        <w:t xml:space="preserve"> </w:t>
      </w:r>
      <w:r>
        <w:t xml:space="preserve">“</w:t>
      </w:r>
      <w:r>
        <w:t xml:space="preserve">āmantritasya ca</w:t>
      </w:r>
      <w:r>
        <w:t xml:space="preserve">”</w:t>
      </w:r>
      <w:r>
        <w:t xml:space="preserve"> </w:t>
      </w:r>
      <w:r>
        <w:t xml:space="preserve">(Pā. 6-1-198) makes</w:t>
      </w:r>
      <w:r>
        <w:t xml:space="preserve"> </w:t>
      </w:r>
      <w:r>
        <w:rPr>
          <w:iCs/>
          <w:i/>
        </w:rPr>
        <w:t xml:space="preserve">ghṛ</w:t>
      </w:r>
      <w:r>
        <w:t xml:space="preserve"> </w:t>
      </w:r>
      <w:r>
        <w:t xml:space="preserve">udātta and</w:t>
      </w:r>
      <w:r>
        <w:t xml:space="preserve"> </w:t>
      </w:r>
      <w:r>
        <w:t xml:space="preserve">“</w:t>
      </w:r>
      <w:r>
        <w:t xml:space="preserve">anudāttaṃ padam ekavarjam</w:t>
      </w:r>
      <w:r>
        <w:t xml:space="preserve">”</w:t>
      </w:r>
      <w:r>
        <w:t xml:space="preserve"> </w:t>
      </w:r>
      <w:r>
        <w:t xml:space="preserve">(Pā. 6-1-158) the rest unaccented. Hence, just as in the mantra</w:t>
      </w:r>
      <w:r>
        <w:t xml:space="preserve"> </w:t>
      </w:r>
      <w:r>
        <w:t xml:space="preserve">“</w:t>
      </w:r>
      <w:r>
        <w:t xml:space="preserve">iḍe rante ’dite sarasvati</w:t>
      </w:r>
      <w:r>
        <w:t xml:space="preserve">”</w:t>
      </w:r>
      <w:r>
        <w:t xml:space="preserve"> </w:t>
      </w:r>
      <w:r>
        <w:t xml:space="preserve">(Tai. Saṃ. 7-1-6-8), where there is no mutual connection, each vocative is initial-udātta by the sixth-chapter sūtra, so here too each should be separately initial-udātta — how then is the eighth-chapter loss of accent justified? So one may object. The answer: here</w:t>
      </w:r>
      <w:r>
        <w:t xml:space="preserve"> </w:t>
      </w:r>
      <w:r>
        <w:rPr>
          <w:iCs/>
          <w:i/>
        </w:rPr>
        <w:t xml:space="preserve">dīdivaḥ</w:t>
      </w:r>
      <w:r>
        <w:t xml:space="preserve"> </w:t>
      </w:r>
      <w:r>
        <w:t xml:space="preserve">is not a qualifier of</w:t>
      </w:r>
      <w:r>
        <w:t xml:space="preserve"> </w:t>
      </w:r>
      <w:r>
        <w:rPr>
          <w:iCs/>
          <w:i/>
        </w:rPr>
        <w:t xml:space="preserve">agne</w:t>
      </w:r>
      <w:r>
        <w:t xml:space="preserve"> </w:t>
      </w:r>
      <w:r>
        <w:t xml:space="preserve">but of</w:t>
      </w:r>
      <w:r>
        <w:t xml:space="preserve"> </w:t>
      </w:r>
      <w:r>
        <w:rPr>
          <w:iCs/>
          <w:i/>
        </w:rPr>
        <w:t xml:space="preserve">ghṛtāhavana</w:t>
      </w:r>
      <w:r>
        <w:t xml:space="preserve">;</w:t>
      </w:r>
      <w:r>
        <w:t xml:space="preserve"> </w:t>
      </w:r>
      <w:r>
        <w:rPr>
          <w:iCs/>
          <w:i/>
        </w:rPr>
        <w:t xml:space="preserve">ghṛtāhavana</w:t>
      </w:r>
      <w:r>
        <w:t xml:space="preserve"> </w:t>
      </w:r>
      <w:r>
        <w:t xml:space="preserve">is meant as the qualified term, and then the qualified-plus-qualifier</w:t>
      </w:r>
      <w:r>
        <w:t xml:space="preserve"> </w:t>
      </w:r>
      <w:r>
        <w:rPr>
          <w:iCs/>
          <w:i/>
        </w:rPr>
        <w:t xml:space="preserve">dīdivaḥ ghṛtāhavana</w:t>
      </w:r>
      <w:r>
        <w:t xml:space="preserve"> </w:t>
      </w:r>
      <w:r>
        <w:t xml:space="preserve">becomes a qualifier of</w:t>
      </w:r>
      <w:r>
        <w:t xml:space="preserve"> </w:t>
      </w:r>
      <w:r>
        <w:rPr>
          <w:iCs/>
          <w:i/>
        </w:rPr>
        <w:t xml:space="preserve">agne</w:t>
      </w:r>
      <w:r>
        <w:t xml:space="preserve">. With reference to</w:t>
      </w:r>
      <w:r>
        <w:t xml:space="preserve"> </w:t>
      </w:r>
      <w:r>
        <w:rPr>
          <w:iCs/>
          <w:i/>
        </w:rPr>
        <w:t xml:space="preserve">dīdivaḥ</w:t>
      </w:r>
      <w:r>
        <w:t xml:space="preserve">,</w:t>
      </w:r>
      <w:r>
        <w:t xml:space="preserve"> </w:t>
      </w:r>
      <w:r>
        <w:rPr>
          <w:iCs/>
          <w:i/>
        </w:rPr>
        <w:t xml:space="preserve">ghṛtāhavana</w:t>
      </w:r>
      <w:r>
        <w:t xml:space="preserve"> </w:t>
      </w:r>
      <w:r>
        <w:t xml:space="preserve">is the qualified, hence the general term; so</w:t>
      </w:r>
      <w:r>
        <w:t xml:space="preserve"> </w:t>
      </w:r>
      <w:r>
        <w:t xml:space="preserve">“</w:t>
      </w:r>
      <w:r>
        <w:t xml:space="preserve">nāmantrite samānādhikaraṇe sāmānyavacanam</w:t>
      </w:r>
      <w:r>
        <w:t xml:space="preserve">”</w:t>
      </w:r>
      <w:r>
        <w:t xml:space="preserve"> </w:t>
      </w:r>
      <w:r>
        <w:t xml:space="preserve">(Pā. 8-1-73) bars the</w:t>
      </w:r>
      <w:r>
        <w:t xml:space="preserve"> </w:t>
      </w:r>
      <w:r>
        <w:t xml:space="preserve">“</w:t>
      </w:r>
      <w:r>
        <w:t xml:space="preserve">absent</w:t>
      </w:r>
      <w:r>
        <w:t xml:space="preserve">”</w:t>
      </w:r>
      <w:r>
        <w:t xml:space="preserve"> </w:t>
      </w:r>
      <w:r>
        <w:t xml:space="preserve">treatment, the word follows another word, and the eighth-chapter loss of accent is in order. In this way</w:t>
      </w:r>
      <w:r>
        <w:t xml:space="preserve"> </w:t>
      </w:r>
      <w:r>
        <w:rPr>
          <w:iCs/>
          <w:i/>
        </w:rPr>
        <w:t xml:space="preserve">dīdivaḥ</w:t>
      </w:r>
      <w:r>
        <w:t xml:space="preserve"> </w:t>
      </w:r>
      <w:r>
        <w:t xml:space="preserve">and</w:t>
      </w:r>
      <w:r>
        <w:t xml:space="preserve"> </w:t>
      </w:r>
      <w:r>
        <w:rPr>
          <w:iCs/>
          <w:i/>
        </w:rPr>
        <w:t xml:space="preserve">ghṛtāhavana</w:t>
      </w:r>
      <w:r>
        <w:t xml:space="preserve"> </w:t>
      </w:r>
      <w:r>
        <w:t xml:space="preserve">are mutually connected and have</w:t>
      </w:r>
      <w:r>
        <w:t xml:space="preserve"> </w:t>
      </w:r>
      <w:r>
        <w:rPr>
          <w:iCs/>
          <w:i/>
        </w:rPr>
        <w:t xml:space="preserve">sāmarthya</w:t>
      </w:r>
      <w:r>
        <w:t xml:space="preserve">, so</w:t>
      </w:r>
      <w:r>
        <w:t xml:space="preserve"> </w:t>
      </w:r>
      <w:r>
        <w:t xml:space="preserve">“</w:t>
      </w:r>
      <w:r>
        <w:t xml:space="preserve">subāmantrite parāṅgavat svare</w:t>
      </w:r>
      <w:r>
        <w:t xml:space="preserve">”</w:t>
      </w:r>
      <w:r>
        <w:t xml:space="preserve"> </w:t>
      </w:r>
      <w:r>
        <w:t xml:space="preserve">(Pā. 2-1-2) gives the</w:t>
      </w:r>
      <w:r>
        <w:t xml:space="preserve"> </w:t>
      </w:r>
      <w:r>
        <w:rPr>
          <w:iCs/>
          <w:i/>
        </w:rPr>
        <w:t xml:space="preserve">parāṅgavat</w:t>
      </w:r>
      <w:r>
        <w:t xml:space="preserve"> </w:t>
      </w:r>
      <w:r>
        <w:t xml:space="preserve">treatment too; with it,</w:t>
      </w:r>
      <w:r>
        <w:t xml:space="preserve"> </w:t>
      </w:r>
      <w:r>
        <w:rPr>
          <w:iCs/>
          <w:i/>
        </w:rPr>
        <w:t xml:space="preserve">ghṛtāhavana dīdivaḥ</w:t>
      </w:r>
      <w:r>
        <w:t xml:space="preserve"> </w:t>
      </w:r>
      <w:r>
        <w:t xml:space="preserve">count as one word, so the sixth-chapter</w:t>
      </w:r>
      <w:r>
        <w:t xml:space="preserve"> </w:t>
      </w:r>
      <w:r>
        <w:t xml:space="preserve">“</w:t>
      </w:r>
      <w:r>
        <w:t xml:space="preserve">āmantritasya ca</w:t>
      </w:r>
      <w:r>
        <w:t xml:space="preserve">”</w:t>
      </w:r>
      <w:r>
        <w:t xml:space="preserve"> </w:t>
      </w:r>
      <w:r>
        <w:t xml:space="preserve">makes</w:t>
      </w:r>
      <w:r>
        <w:t xml:space="preserve"> </w:t>
      </w:r>
      <w:r>
        <w:rPr>
          <w:iCs/>
          <w:i/>
        </w:rPr>
        <w:t xml:space="preserve">ghṛ</w:t>
      </w:r>
      <w:r>
        <w:t xml:space="preserve"> </w:t>
      </w:r>
      <w:r>
        <w:t xml:space="preserve">udātta and</w:t>
      </w:r>
      <w:r>
        <w:t xml:space="preserve"> </w:t>
      </w:r>
      <w:r>
        <w:t xml:space="preserve">“</w:t>
      </w:r>
      <w:r>
        <w:t xml:space="preserve">anudāttaṃ padam ekavarjam</w:t>
      </w:r>
      <w:r>
        <w:t xml:space="preserve">”</w:t>
      </w:r>
      <w:r>
        <w:t xml:space="preserve"> </w:t>
      </w:r>
      <w:r>
        <w:t xml:space="preserve">(Pā. 6-1-158) the rest unaccented; in this way too</w:t>
      </w:r>
      <w:r>
        <w:t xml:space="preserve"> </w:t>
      </w:r>
      <w:r>
        <w:rPr>
          <w:iCs/>
          <w:i/>
        </w:rPr>
        <w:t xml:space="preserve">dīdivaḥ</w:t>
      </w:r>
      <w:r>
        <w:t xml:space="preserve"> </w:t>
      </w:r>
      <w:r>
        <w:t xml:space="preserve">is wholly unaccented. In</w:t>
      </w:r>
      <w:r>
        <w:t xml:space="preserve"> </w:t>
      </w:r>
      <w:r>
        <w:t xml:space="preserve">“</w:t>
      </w:r>
      <w:r>
        <w:t xml:space="preserve">iḍe rante ’dite sarasvati</w:t>
      </w:r>
      <w:r>
        <w:t xml:space="preserve">”</w:t>
      </w:r>
      <w:r>
        <w:t xml:space="preserve"> </w:t>
      </w:r>
      <w:r>
        <w:t xml:space="preserve">(Tai. Saṃ. 7-1-6-8) there is no such mutual connection, so the full loss of accent does not arise there, and each vocative by the sixth-chapter sūtra</w:t>
      </w:r>
    </w:p>
    <w:bookmarkEnd w:id="521"/>
    <w:bookmarkStart w:id="522" w:name="page-502-rik-5-grammar-closes"/>
    <w:p>
      <w:pPr>
        <w:pStyle w:val="Heading3"/>
      </w:pPr>
      <w:r>
        <w:t xml:space="preserve">Page 502 — Rik 5 grammar closes</w:t>
      </w:r>
    </w:p>
    <w:p>
      <w:pPr>
        <w:pStyle w:val="FirstParagraph"/>
      </w:pPr>
      <w:r>
        <w:t xml:space="preserve">is initial-udātta. Thus between</w:t>
      </w:r>
      <w:r>
        <w:t xml:space="preserve"> </w:t>
      </w:r>
      <w:r>
        <w:rPr>
          <w:iCs/>
          <w:i/>
        </w:rPr>
        <w:t xml:space="preserve">ghṛtāhavana dīdivaḥ</w:t>
      </w:r>
      <w:r>
        <w:t xml:space="preserve"> </w:t>
      </w:r>
      <w:r>
        <w:t xml:space="preserve">and</w:t>
      </w:r>
      <w:r>
        <w:t xml:space="preserve"> </w:t>
      </w:r>
      <w:r>
        <w:rPr>
          <w:iCs/>
          <w:i/>
        </w:rPr>
        <w:t xml:space="preserve">iḍe rante</w:t>
      </w:r>
      <w:r>
        <w:t xml:space="preserve"> </w:t>
      </w:r>
      <w:r>
        <w:t xml:space="preserve">there is the difference of the presence and absence of mutual connection.</w:t>
      </w:r>
      <w:r>
        <w:t xml:space="preserve"> </w:t>
      </w:r>
      <w:r>
        <w:rPr>
          <w:bCs/>
          <w:b/>
        </w:rPr>
        <w:t xml:space="preserve">रिषतः (</w:t>
      </w:r>
      <w:r>
        <w:rPr>
          <w:iCs/>
          <w:i/>
          <w:bCs/>
          <w:b/>
        </w:rPr>
        <w:t xml:space="preserve">riṣataḥ</w:t>
      </w:r>
      <w:r>
        <w:rPr>
          <w:bCs/>
          <w:b/>
        </w:rPr>
        <w:t xml:space="preserve">)</w:t>
      </w:r>
      <w:r>
        <w:t xml:space="preserve"> </w:t>
      </w:r>
      <w:r>
        <w:t xml:space="preserve">— root</w:t>
      </w:r>
      <w:r>
        <w:t xml:space="preserve"> </w:t>
      </w:r>
      <w:r>
        <w:rPr>
          <w:iCs/>
          <w:i/>
        </w:rPr>
        <w:t xml:space="preserve">ruṣa riṣa hiṃsārthāḥ</w:t>
      </w:r>
      <w:r>
        <w:t xml:space="preserve">, in the</w:t>
      </w:r>
      <w:r>
        <w:t xml:space="preserve"> </w:t>
      </w:r>
      <w:r>
        <w:rPr>
          <w:iCs/>
          <w:i/>
        </w:rPr>
        <w:t xml:space="preserve">bhvādi</w:t>
      </w:r>
      <w:r>
        <w:t xml:space="preserve"> </w:t>
      </w:r>
      <w:r>
        <w:t xml:space="preserve">(first) class;</w:t>
      </w:r>
      <w:r>
        <w:t xml:space="preserve"> </w:t>
      </w:r>
      <w:r>
        <w:rPr>
          <w:iCs/>
          <w:i/>
        </w:rPr>
        <w:t xml:space="preserve">laṭ</w:t>
      </w:r>
      <w:r>
        <w:t xml:space="preserve">, replaced by</w:t>
      </w:r>
      <w:r>
        <w:t xml:space="preserve"> </w:t>
      </w:r>
      <w:r>
        <w:rPr>
          <w:iCs/>
          <w:i/>
        </w:rPr>
        <w:t xml:space="preserve">śatṛ</w:t>
      </w:r>
      <w:r>
        <w:t xml:space="preserve"> </w:t>
      </w:r>
      <w:r>
        <w:t xml:space="preserve">by</w:t>
      </w:r>
      <w:r>
        <w:t xml:space="preserve"> </w:t>
      </w:r>
      <w:r>
        <w:t xml:space="preserve">“</w:t>
      </w:r>
      <w:r>
        <w:t xml:space="preserve">laṭaḥ śatṛ-śānacau…</w:t>
      </w:r>
      <w:r>
        <w:t xml:space="preserve">”</w:t>
      </w:r>
      <w:r>
        <w:t xml:space="preserve"> </w:t>
      </w:r>
      <w:r>
        <w:t xml:space="preserve">(Pā. 3-2-124); the vikaraṇa</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3-1-68); with it the</w:t>
      </w:r>
      <w:r>
        <w:t xml:space="preserve"> </w:t>
      </w:r>
      <w:r>
        <w:rPr>
          <w:iCs/>
          <w:i/>
        </w:rPr>
        <w:t xml:space="preserve">laghūpadha-guṇa</w:t>
      </w:r>
      <w:r>
        <w:t xml:space="preserve"> </w:t>
      </w:r>
      <w:r>
        <w:t xml:space="preserve">of</w:t>
      </w:r>
      <w:r>
        <w:t xml:space="preserve"> </w:t>
      </w:r>
      <w:r>
        <w:t xml:space="preserve">“</w:t>
      </w:r>
      <w:r>
        <w:t xml:space="preserve">puganta-laghūpadhasya ca</w:t>
      </w:r>
      <w:r>
        <w:t xml:space="preserve">”</w:t>
      </w:r>
      <w:r>
        <w:t xml:space="preserve"> </w:t>
      </w:r>
      <w:r>
        <w:t xml:space="preserve">(Pā. 7-3-86) would arise, but by Vedic procedure there is no</w:t>
      </w:r>
      <w:r>
        <w:t xml:space="preserve"> </w:t>
      </w:r>
      <w:r>
        <w:rPr>
          <w:iCs/>
          <w:i/>
        </w:rPr>
        <w:t xml:space="preserve">guṇa</w:t>
      </w:r>
      <w:r>
        <w:t xml:space="preserve">:</w:t>
      </w:r>
      <w:r>
        <w:t xml:space="preserve"> </w:t>
      </w:r>
      <w:r>
        <w:rPr>
          <w:iCs/>
          <w:i/>
        </w:rPr>
        <w:t xml:space="preserve">riṣ</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rPr>
          <w:iCs/>
          <w:i/>
        </w:rPr>
        <w:t xml:space="preserve">pararūpa</w:t>
      </w:r>
      <w:r>
        <w:t xml:space="preserve"> </w:t>
      </w:r>
      <w:r>
        <w:t xml:space="preserve">of the two</w:t>
      </w:r>
      <w:r>
        <w:t xml:space="preserve"> </w:t>
      </w:r>
      <w:r>
        <w:rPr>
          <w:iCs/>
          <w:i/>
        </w:rPr>
        <w:t xml:space="preserve">a</w:t>
      </w:r>
      <w:r>
        <w:t xml:space="preserve">’s by</w:t>
      </w:r>
      <w:r>
        <w:t xml:space="preserve"> </w:t>
      </w:r>
      <w:r>
        <w:t xml:space="preserve">“</w:t>
      </w:r>
      <w:r>
        <w:t xml:space="preserve">ato guṇe</w:t>
      </w:r>
      <w:r>
        <w:t xml:space="preserve">”</w:t>
      </w:r>
      <w:r>
        <w:t xml:space="preserve"> </w:t>
      </w:r>
      <w:r>
        <w:t xml:space="preserve">(Pā. 6-1-97):</w:t>
      </w:r>
      <w:r>
        <w:t xml:space="preserve"> </w:t>
      </w:r>
      <w:r>
        <w:rPr>
          <w:iCs/>
          <w:i/>
        </w:rPr>
        <w:t xml:space="preserve">riṣat</w:t>
      </w:r>
      <w:r>
        <w:t xml:space="preserve">. Or the root</w:t>
      </w:r>
      <w:r>
        <w:t xml:space="preserve"> </w:t>
      </w:r>
      <w:r>
        <w:rPr>
          <w:iCs/>
          <w:i/>
        </w:rPr>
        <w:t xml:space="preserve">ruśa riśa hiṃsāyām</w:t>
      </w:r>
      <w:r>
        <w:t xml:space="preserve">, in the</w:t>
      </w:r>
      <w:r>
        <w:t xml:space="preserve"> </w:t>
      </w:r>
      <w:r>
        <w:rPr>
          <w:iCs/>
          <w:i/>
        </w:rPr>
        <w:t xml:space="preserve">tudādi</w:t>
      </w:r>
      <w:r>
        <w:t xml:space="preserve"> </w:t>
      </w:r>
      <w:r>
        <w:t xml:space="preserve">class: with</w:t>
      </w:r>
      <w:r>
        <w:t xml:space="preserve"> </w:t>
      </w:r>
      <w:r>
        <w:rPr>
          <w:iCs/>
          <w:i/>
        </w:rPr>
        <w:t xml:space="preserve">śatṛ</w:t>
      </w:r>
      <w:r>
        <w:t xml:space="preserve"> </w:t>
      </w:r>
      <w:r>
        <w:t xml:space="preserve">for</w:t>
      </w:r>
      <w:r>
        <w:t xml:space="preserve"> </w:t>
      </w:r>
      <w:r>
        <w:rPr>
          <w:iCs/>
          <w:i/>
        </w:rPr>
        <w:t xml:space="preserve">laṭ</w:t>
      </w:r>
      <w:r>
        <w:t xml:space="preserve">, the vikaraṇa</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w:t>
      </w:r>
      <w:r>
        <w:t xml:space="preserve">(Pā. 3-1-77); it is</w:t>
      </w:r>
      <w:r>
        <w:t xml:space="preserve"> </w:t>
      </w:r>
      <w:r>
        <w:rPr>
          <w:iCs/>
          <w:i/>
        </w:rPr>
        <w:t xml:space="preserve">apit</w:t>
      </w:r>
      <w:r>
        <w:t xml:space="preserve">, so</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1-2-4), and</w:t>
      </w:r>
      <w:r>
        <w:t xml:space="preserve"> </w:t>
      </w:r>
      <w:r>
        <w:t xml:space="preserve">“</w:t>
      </w:r>
      <w:r>
        <w:t xml:space="preserve">kṅiti ca</w:t>
      </w:r>
      <w:r>
        <w:t xml:space="preserve">”</w:t>
      </w:r>
      <w:r>
        <w:t xml:space="preserve"> </w:t>
      </w:r>
      <w:r>
        <w:t xml:space="preserve">(Pā. 1-1-5) bars the</w:t>
      </w:r>
      <w:r>
        <w:t xml:space="preserve"> </w:t>
      </w:r>
      <w:r>
        <w:rPr>
          <w:iCs/>
          <w:i/>
        </w:rPr>
        <w:t xml:space="preserve">laghūpadha-guṇa</w:t>
      </w:r>
      <w:r>
        <w:t xml:space="preserve">; the</w:t>
      </w:r>
      <w:r>
        <w:t xml:space="preserve"> </w:t>
      </w:r>
      <w:r>
        <w:rPr>
          <w:iCs/>
          <w:i/>
        </w:rPr>
        <w:t xml:space="preserve">ṣ</w:t>
      </w:r>
      <w:r>
        <w:t xml:space="preserve"> </w:t>
      </w:r>
      <w:r>
        <w:t xml:space="preserve">here comes by Vedic procedure;</w:t>
      </w:r>
      <w:r>
        <w:t xml:space="preserve"> </w:t>
      </w:r>
      <w:r>
        <w:rPr>
          <w:iCs/>
          <w:i/>
        </w:rPr>
        <w:t xml:space="preserve">pararūpa</w:t>
      </w:r>
      <w:r>
        <w:t xml:space="preserve">:</w:t>
      </w:r>
      <w:r>
        <w:t xml:space="preserve"> </w:t>
      </w:r>
      <w:r>
        <w:rPr>
          <w:iCs/>
          <w:i/>
        </w:rPr>
        <w:t xml:space="preserve">riṣat</w:t>
      </w:r>
      <w:r>
        <w:t xml:space="preserve">; either way the accusative plural is</w:t>
      </w:r>
      <w:r>
        <w:t xml:space="preserve"> </w:t>
      </w:r>
      <w:r>
        <w:rPr>
          <w:iCs/>
          <w:i/>
        </w:rPr>
        <w:t xml:space="preserve">riṣataḥ</w:t>
      </w:r>
      <w:r>
        <w:t xml:space="preserve">.</w:t>
      </w:r>
      <w:r>
        <w:t xml:space="preserve"> </w:t>
      </w:r>
      <w:r>
        <w:rPr>
          <w:bCs/>
          <w:b/>
        </w:rPr>
        <w:t xml:space="preserve">रक्षस्विनः (</w:t>
      </w:r>
      <w:r>
        <w:rPr>
          <w:iCs/>
          <w:i/>
          <w:bCs/>
          <w:b/>
        </w:rPr>
        <w:t xml:space="preserve">rakṣasvinaḥ</w:t>
      </w:r>
      <w:r>
        <w:rPr>
          <w:bCs/>
          <w:b/>
        </w:rPr>
        <w:t xml:space="preserve">)</w:t>
      </w:r>
      <w:r>
        <w:t xml:space="preserve"> </w:t>
      </w:r>
      <w:r>
        <w:t xml:space="preserve">—</w:t>
      </w:r>
      <w:r>
        <w:t xml:space="preserve"> </w:t>
      </w:r>
      <w:r>
        <w:rPr>
          <w:iCs/>
          <w:i/>
        </w:rPr>
        <w:t xml:space="preserve">rakṣas</w:t>
      </w:r>
      <w:r>
        <w:t xml:space="preserve"> </w:t>
      </w:r>
      <w:r>
        <w:t xml:space="preserve">ends in</w:t>
      </w:r>
      <w:r>
        <w:t xml:space="preserve"> </w:t>
      </w:r>
      <w:r>
        <w:rPr>
          <w:iCs/>
          <w:i/>
        </w:rPr>
        <w:t xml:space="preserve">as</w:t>
      </w:r>
      <w:r>
        <w:t xml:space="preserve">, so</w:t>
      </w:r>
      <w:r>
        <w:t xml:space="preserve"> </w:t>
      </w:r>
      <w:r>
        <w:t xml:space="preserve">“</w:t>
      </w:r>
      <w:r>
        <w:t xml:space="preserve">as-māyā-medhā-srajo viniḥ</w:t>
      </w:r>
      <w:r>
        <w:t xml:space="preserve">”</w:t>
      </w:r>
      <w:r>
        <w:t xml:space="preserve"> </w:t>
      </w:r>
      <w:r>
        <w:t xml:space="preserve">(Pā. 5-2-121) gives</w:t>
      </w:r>
      <w:r>
        <w:t xml:space="preserve"> </w:t>
      </w:r>
      <w:r>
        <w:rPr>
          <w:iCs/>
          <w:i/>
        </w:rPr>
        <w:t xml:space="preserve">vini</w:t>
      </w:r>
      <w:r>
        <w:t xml:space="preserve"> </w:t>
      </w:r>
      <w:r>
        <w:t xml:space="preserve">in the possessive sense after words in</w:t>
      </w:r>
      <w:r>
        <w:t xml:space="preserve"> </w:t>
      </w:r>
      <w:r>
        <w:rPr>
          <w:iCs/>
          <w:i/>
        </w:rPr>
        <w:t xml:space="preserve">as</w:t>
      </w:r>
      <w:r>
        <w:t xml:space="preserve"> </w:t>
      </w:r>
      <w:r>
        <w:t xml:space="preserve">and after</w:t>
      </w:r>
      <w:r>
        <w:t xml:space="preserve"> </w:t>
      </w:r>
      <w:r>
        <w:rPr>
          <w:iCs/>
          <w:i/>
        </w:rPr>
        <w:t xml:space="preserve">māyā</w:t>
      </w:r>
      <w:r>
        <w:t xml:space="preserve">,</w:t>
      </w:r>
      <w:r>
        <w:t xml:space="preserve"> </w:t>
      </w:r>
      <w:r>
        <w:rPr>
          <w:iCs/>
          <w:i/>
        </w:rPr>
        <w:t xml:space="preserve">medhā</w:t>
      </w:r>
      <w:r>
        <w:t xml:space="preserve">,</w:t>
      </w:r>
      <w:r>
        <w:t xml:space="preserve"> </w:t>
      </w:r>
      <w:r>
        <w:rPr>
          <w:iCs/>
          <w:i/>
        </w:rPr>
        <w:t xml:space="preserve">sraj</w:t>
      </w:r>
      <w:r>
        <w:t xml:space="preserve">:</w:t>
      </w:r>
      <w:r>
        <w:t xml:space="preserve"> </w:t>
      </w:r>
      <w:r>
        <w:rPr>
          <w:iCs/>
          <w:i/>
        </w:rPr>
        <w:t xml:space="preserve">rakṣasvin</w:t>
      </w:r>
      <w:r>
        <w:t xml:space="preserve">; accusative plural</w:t>
      </w:r>
      <w:r>
        <w:t xml:space="preserve"> </w:t>
      </w:r>
      <w:r>
        <w:rPr>
          <w:iCs/>
          <w:i/>
        </w:rPr>
        <w:t xml:space="preserve">śas</w:t>
      </w:r>
      <w:r>
        <w:t xml:space="preserve">:</w:t>
      </w:r>
      <w:r>
        <w:t xml:space="preserve"> </w:t>
      </w:r>
      <w:r>
        <w:rPr>
          <w:iCs/>
          <w:i/>
        </w:rPr>
        <w:t xml:space="preserve">rakṣasvinaḥ</w:t>
      </w:r>
      <w:r>
        <w:t xml:space="preserve">, initial-udātta by the suffix accent.</w:t>
      </w:r>
    </w:p>
    <w:p>
      <w:pPr>
        <w:pStyle w:val="BodyText"/>
      </w:pPr>
      <w:r>
        <w:rPr>
          <w:bCs/>
          <w:b/>
        </w:rPr>
        <w:t xml:space="preserve">॥५॥</w:t>
      </w:r>
    </w:p>
    <w:p>
      <w:r>
        <w:pict>
          <v:rect style="width:0;height:1.5pt" o:hralign="center" o:hrstd="t" o:hr="t"/>
        </w:pict>
      </w:r>
    </w:p>
    <w:bookmarkEnd w:id="522"/>
    <w:bookmarkStart w:id="523" w:name="page-502-sūkta-12-rik-6"/>
    <w:p>
      <w:pPr>
        <w:pStyle w:val="Heading3"/>
      </w:pPr>
      <w:r>
        <w:t xml:space="preserve">Page 502 — Sūkta 12, Rik 6</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अ॒ग्निना॒ग्निः समि॑ध्यते क॒विर्गृ॒हप॑ति॒र्युवा॑ ।</w:t>
      </w:r>
      <w:r>
        <w:t xml:space="preserve"> </w:t>
      </w:r>
      <w:r>
        <w:t xml:space="preserve">ह॒व्य॒वाड्जु॒ह्वा॑स्यः ॥६॥</w:t>
      </w:r>
    </w:p>
    <w:p>
      <w:pPr>
        <w:pStyle w:val="BlockText"/>
      </w:pPr>
      <w:r>
        <w:rPr>
          <w:iCs/>
          <w:i/>
        </w:rPr>
        <w:t xml:space="preserve">agnínāgníḥ sámidhyate kavír gṛhápatir yúvā |</w:t>
      </w:r>
      <w:r>
        <w:t xml:space="preserve"> </w:t>
      </w:r>
      <w:r>
        <w:rPr>
          <w:iCs/>
          <w:i/>
        </w:rPr>
        <w:t xml:space="preserve">havyavā́ḍ juhvāsyaḥ ||6||</w:t>
      </w:r>
    </w:p>
    <w:p>
      <w:pPr>
        <w:pStyle w:val="FirstParagraph"/>
      </w:pPr>
      <w:r>
        <w:rPr>
          <w:bCs/>
          <w:b/>
        </w:rPr>
        <w:t xml:space="preserve">॥ Pada-pāṭhaḥ ॥</w:t>
      </w:r>
    </w:p>
    <w:p>
      <w:pPr>
        <w:pStyle w:val="BlockText"/>
      </w:pPr>
      <w:r>
        <w:t xml:space="preserve">अग्निना । अग्निः । सम् । इध्यते । कविः । गृहऽपतिः । युवा ॥</w:t>
      </w:r>
      <w:r>
        <w:t xml:space="preserve"> </w:t>
      </w:r>
      <w:r>
        <w:t xml:space="preserve">हव्यऽवाट् । जुहुऽआस्यः ॥६॥</w:t>
      </w:r>
    </w:p>
    <w:p>
      <w:pPr>
        <w:pStyle w:val="BlockText"/>
      </w:pPr>
      <w:r>
        <w:rPr>
          <w:iCs/>
          <w:i/>
        </w:rPr>
        <w:t xml:space="preserve">agninā | agniḥ | sam | idhyate | kaviḥ | gṛha-patiḥ | yuvā ||</w:t>
      </w:r>
      <w:r>
        <w:t xml:space="preserve"> </w:t>
      </w:r>
      <w:r>
        <w:rPr>
          <w:iCs/>
          <w:i/>
        </w:rPr>
        <w:t xml:space="preserve">havya-vāṭ | juhu-āsyaḥ ||6||</w:t>
      </w:r>
    </w:p>
    <w:bookmarkEnd w:id="523"/>
    <w:bookmarkStart w:id="524" w:name="page-503-rik-6-sāyaṇa-bhāṣya"/>
    <w:p>
      <w:pPr>
        <w:pStyle w:val="Heading3"/>
      </w:pPr>
      <w:r>
        <w:t xml:space="preserve">Page 503 — Rik 6: Sāyaṇa-bhāṣya</w:t>
      </w:r>
    </w:p>
    <w:p>
      <w:pPr>
        <w:pStyle w:val="FirstParagraph"/>
      </w:pPr>
      <w:r>
        <w:rPr>
          <w:bCs/>
          <w:b/>
        </w:rPr>
        <w:t xml:space="preserve">॥ Sāyaṇa-bhāṣyam ॥</w:t>
      </w:r>
      <w:r>
        <w:t xml:space="preserve"> </w:t>
      </w:r>
      <w:r>
        <w:rPr>
          <w:iCs/>
          <w:i/>
        </w:rPr>
        <w:t xml:space="preserve">(the closing</w:t>
      </w:r>
      <w:r>
        <w:rPr>
          <w:iCs/>
          <w:i/>
        </w:rPr>
        <w:t xml:space="preserve"> </w:t>
      </w:r>
      <w:r>
        <w:rPr>
          <w:iCs/>
          <w:i/>
        </w:rPr>
        <w:t xml:space="preserve">“</w:t>
      </w:r>
      <w:r>
        <w:rPr>
          <w:iCs/>
          <w:i/>
        </w:rPr>
        <w:t xml:space="preserve">॥२२॥</w:t>
      </w:r>
      <w:r>
        <w:rPr>
          <w:iCs/>
          <w:i/>
        </w:rPr>
        <w:t xml:space="preserve">”</w:t>
      </w:r>
      <w:r>
        <w:rPr>
          <w:iCs/>
          <w:i/>
        </w:rPr>
        <w:t xml:space="preserve"> </w:t>
      </w:r>
      <w:r>
        <w:rPr>
          <w:iCs/>
          <w:i/>
        </w:rPr>
        <w:t xml:space="preserve">is the varga number)</w:t>
      </w:r>
    </w:p>
    <w:p>
      <w:pPr>
        <w:pStyle w:val="BlockText"/>
      </w:pPr>
      <w:r>
        <w:t xml:space="preserve">अग्निमन्थने ऽग्निनाग्निः समिध्यत इत्येषानुवचनीया । प्रातर्वैश्वदेव्यां प्रैषित इति खण्डे सूत्रितम् । अग्निनाग्निः समिध्यते त्वं ह्यग्ने अग्निना । आ. २-१६ । इति ॥ एषैवाग्निमत इत्यस्यानुवाक्या । अथाग्नेय्या इति खण्डे ऽग्नावग्निप्रणयन इत्युपक्रम्य सूत्रितम् । यद्वो वयं प्रमिनाम व्रतान्यग्निनाग्निः समिध्यते । आ. ३-१३ । इति ॥</w:t>
      </w:r>
    </w:p>
    <w:p>
      <w:pPr>
        <w:pStyle w:val="BlockText"/>
      </w:pPr>
      <w:r>
        <w:rPr>
          <w:iCs/>
          <w:i/>
        </w:rPr>
        <w:t xml:space="preserve">agnimanthane ’gnināgniḥ samidhyata ityeṣānuvacanīyā | prātarvaiśvadevyāṃ praiṣita iti khaṇḍe sūtritam | agnināgniḥ samidhyate tvaṃ hyagne agninā | ā. 2-16 | iti || eṣaivāgnimata ityasyānuvākyā | athāgneyyā iti khaṇḍe ’gnāvagnipraṇayana ityupakramya sūtritam | yadvo vayaṃ pramināma vratānyagnināgniḥ samidhyate | ā. 3-13 | iti ||</w:t>
      </w:r>
    </w:p>
    <w:p>
      <w:pPr>
        <w:pStyle w:val="BlockText"/>
      </w:pPr>
      <w:r>
        <w:t xml:space="preserve">अग्निराहवनीयाख्यस्तस्मिन्नुपक्षिप्यमाणेनाग्निना निर्मथ्येन प्रणीतेन वा सह समिध्यते । सम्यग्दीप्यते । कीदृशो ऽग्निः । कविर्मेधावी गृहपतिर्यजमानगृहस्य पालको युवा नित्यतरुणो हव्यवाट् हविषो वोढा जुह्वास्यो जुहूरूपेण मुखेन युक्तः ॥ गृहपतिः । पत्यावैश्वर्य इति पूर्वपदप्रकृतिस्वरत्वम् । युवा । यु मिश्रणे । कनिन्युवृषितक्षिराजिधन्विद्युप्रतिदिव इति कनिन् । नित्त्वादाद्युदात्तः । हव्यं वहतीति हव्यवाट् । वहश्चेति ण्विप्रत्ययः । णित्त्वादुपधावृद्धिः । गतिकारकोपपदात्कृदुत्तरपदप्रकृतिस्वरत्वम् । जुह्वास्यः । हूयते ऽनयेति जुहूः । हुवः श्लुवच्च । उ. २-६० । इति क्विप् । तत्संनियोगाद्दीर्घः । श्लुवद्भावाद्द्विर्भावः । चुत्वजश्त्वे । प्रातिपदिकस्वरेणान्तोदात्तः । जुहूरास्यं यस्येति बहुव्रीहौ पूर्वपदप्रकृतिस्वरत्वेन स एव शिष्यते । शेषनिघातः । यणादेश उदात्तस्वरितयोर्यणः स्वरितो ऽनुदात्तस्य । पा. ८-२-४ । इत्याकारः स्वरितः ॥२२॥</w:t>
      </w:r>
    </w:p>
    <w:p>
      <w:pPr>
        <w:pStyle w:val="BlockText"/>
      </w:pPr>
      <w:r>
        <w:rPr>
          <w:iCs/>
          <w:i/>
        </w:rPr>
        <w:t xml:space="preserve">agnirāhavanīyākhyastasminnupakṣipyamāṇenāgninā nirmathyena praṇītena vā saha samidhyate | samyagdīpyate | kīdṛśo ’gniḥ | kavirmedhāvī gṛhapatiryajamānagṛhasya pālako yuvā nityataruṇo havyavāṭ haviṣo voḍhā juhvāsyo juhūrūpeṇa mukhena yuktaḥ || gṛhapatiḥ | patyāvaiśvarya iti pūrvapadaprakṛtisvaratvam | yuvā | yu miśraṇe | kaninyuvṛṣitakṣirājidhanvidyupratidiva iti kanin | nittvādādyudāttaḥ | havyaṃ vahatīti havyavāṭ | vahaśceti ṇvipratyayaḥ | ṇittvādupadhāvṛddhiḥ | gatikārakopapadātkṛduttarapadaprakṛtisvaratvam | juhvāsyaḥ | hūyate ’nayeti juhūḥ | huvaḥ śluvacca | u. 2-60 | iti kvip | tatsaṃniyogāddīrghaḥ | śluvadbhāvāddvirbhāvaḥ | cutvajaśtve | prātipadikasvareṇāntodāttaḥ | juhūrāsyaṃ yasyeti bahuvrīhau pūrvapadaprakṛtisvaratvena sa eva śiṣyate | śeṣanighātaḥ | yaṇādeśa udāttasvaritayoryaṇaḥ svarito ’nudāttasya | pā. 8-2-4 | ityākāraḥ svaritaḥ ||22||</w:t>
      </w:r>
    </w:p>
    <w:p>
      <w:pPr>
        <w:pStyle w:val="FirstParagraph"/>
      </w:pPr>
      <w:r>
        <w:rPr>
          <w:bCs/>
          <w:b/>
        </w:rPr>
        <w:t xml:space="preserve">Translation:</w:t>
      </w:r>
      <w:r>
        <w:t xml:space="preserve"> </w:t>
      </w:r>
      <w:r>
        <w:t xml:space="preserve">“</w:t>
      </w:r>
      <w:r>
        <w:t xml:space="preserve">In the rite of the churning of fire, this [rik]</w:t>
      </w:r>
      <w:r>
        <w:t xml:space="preserve"> </w:t>
      </w:r>
      <w:r>
        <w:rPr>
          <w:iCs/>
          <w:i/>
        </w:rPr>
        <w:t xml:space="preserve">agninā agniḥ samidhyate</w:t>
      </w:r>
      <w:r>
        <w:t xml:space="preserve"> </w:t>
      </w:r>
      <w:r>
        <w:t xml:space="preserve">is the</w:t>
      </w:r>
      <w:r>
        <w:t xml:space="preserve"> </w:t>
      </w:r>
      <w:r>
        <w:rPr>
          <w:iCs/>
          <w:i/>
        </w:rPr>
        <w:t xml:space="preserve">anuvacanīya</w:t>
      </w:r>
      <w:r>
        <w:t xml:space="preserve">; in the section</w:t>
      </w:r>
      <w:r>
        <w:t xml:space="preserve"> </w:t>
      </w:r>
      <w:r>
        <w:t xml:space="preserve">‘</w:t>
      </w:r>
      <w:r>
        <w:rPr>
          <w:iCs/>
          <w:i/>
        </w:rPr>
        <w:t xml:space="preserve">prātarvaiśvadevyāṃ praiṣite</w:t>
      </w:r>
      <w:r>
        <w:t xml:space="preserve">’</w:t>
      </w:r>
      <w:r>
        <w:t xml:space="preserve"> </w:t>
      </w:r>
      <w:r>
        <w:t xml:space="preserve">it is laid down:</w:t>
      </w:r>
      <w:r>
        <w:t xml:space="preserve"> </w:t>
      </w:r>
      <w:r>
        <w:t xml:space="preserve">‘</w:t>
      </w:r>
      <w:r>
        <w:rPr>
          <w:iCs/>
          <w:i/>
        </w:rPr>
        <w:t xml:space="preserve">agninā agniḥ samidhyate</w:t>
      </w:r>
      <w:r>
        <w:t xml:space="preserve">;</w:t>
      </w:r>
      <w:r>
        <w:t xml:space="preserve"> </w:t>
      </w:r>
      <w:r>
        <w:rPr>
          <w:iCs/>
          <w:i/>
        </w:rPr>
        <w:t xml:space="preserve">tvaṃ hy agne agninā</w:t>
      </w:r>
      <w:r>
        <w:t xml:space="preserve">’</w:t>
      </w:r>
      <w:r>
        <w:t xml:space="preserve"> </w:t>
      </w:r>
      <w:r>
        <w:t xml:space="preserve">(Āśv. 2-16); and this very rik is the</w:t>
      </w:r>
      <w:r>
        <w:t xml:space="preserve"> </w:t>
      </w:r>
      <w:r>
        <w:rPr>
          <w:iCs/>
          <w:i/>
        </w:rPr>
        <w:t xml:space="preserve">anuvākyā</w:t>
      </w:r>
      <w:r>
        <w:t xml:space="preserve"> </w:t>
      </w:r>
      <w:r>
        <w:t xml:space="preserve">of the Agnimat [offering]; in the section</w:t>
      </w:r>
      <w:r>
        <w:t xml:space="preserve"> </w:t>
      </w:r>
      <w:r>
        <w:t xml:space="preserve">‘</w:t>
      </w:r>
      <w:r>
        <w:rPr>
          <w:iCs/>
          <w:i/>
        </w:rPr>
        <w:t xml:space="preserve">athāgneyyāḥ</w:t>
      </w:r>
      <w:r>
        <w:t xml:space="preserve">,</w:t>
      </w:r>
      <w:r>
        <w:t xml:space="preserve">’</w:t>
      </w:r>
      <w:r>
        <w:t xml:space="preserve"> </w:t>
      </w:r>
      <w:r>
        <w:t xml:space="preserve">beginning with the</w:t>
      </w:r>
      <w:r>
        <w:t xml:space="preserve"> </w:t>
      </w:r>
      <w:r>
        <w:rPr>
          <w:iCs/>
          <w:i/>
        </w:rPr>
        <w:t xml:space="preserve">agnipraṇayana</w:t>
      </w:r>
      <w:r>
        <w:t xml:space="preserve">, it is laid down:</w:t>
      </w:r>
      <w:r>
        <w:t xml:space="preserve"> </w:t>
      </w:r>
      <w:r>
        <w:t xml:space="preserve">‘</w:t>
      </w:r>
      <w:r>
        <w:rPr>
          <w:iCs/>
          <w:i/>
        </w:rPr>
        <w:t xml:space="preserve">yad vo vayaṃ pramināma vratāni</w:t>
      </w:r>
      <w:r>
        <w:t xml:space="preserve">;</w:t>
      </w:r>
      <w:r>
        <w:t xml:space="preserve"> </w:t>
      </w:r>
      <w:r>
        <w:rPr>
          <w:iCs/>
          <w:i/>
        </w:rPr>
        <w:t xml:space="preserve">agninā agniḥ samidhyate</w:t>
      </w:r>
      <w:r>
        <w:t xml:space="preserve">’</w:t>
      </w:r>
      <w:r>
        <w:t xml:space="preserve"> </w:t>
      </w:r>
      <w:r>
        <w:t xml:space="preserve">(Āśv. 3-13). The fire called Āhavanīya is</w:t>
      </w:r>
      <w:r>
        <w:t xml:space="preserve"> </w:t>
      </w:r>
      <w:r>
        <w:rPr>
          <w:iCs/>
          <w:i/>
        </w:rPr>
        <w:t xml:space="preserve">samidhyate</w:t>
      </w:r>
      <w:r>
        <w:t xml:space="preserve"> </w:t>
      </w:r>
      <w:r>
        <w:t xml:space="preserve">— well kindled — together with the fire, churned or brought forward, that is being put into it. What is the fire like?</w:t>
      </w:r>
      <w:r>
        <w:t xml:space="preserve"> </w:t>
      </w:r>
      <w:r>
        <w:rPr>
          <w:iCs/>
          <w:i/>
        </w:rPr>
        <w:t xml:space="preserve">Kaviḥ</w:t>
      </w:r>
      <w:r>
        <w:t xml:space="preserve"> </w:t>
      </w:r>
      <w:r>
        <w:t xml:space="preserve">— wise;</w:t>
      </w:r>
      <w:r>
        <w:t xml:space="preserve"> </w:t>
      </w:r>
      <w:r>
        <w:rPr>
          <w:iCs/>
          <w:i/>
        </w:rPr>
        <w:t xml:space="preserve">gṛhapatiḥ</w:t>
      </w:r>
      <w:r>
        <w:t xml:space="preserve"> </w:t>
      </w:r>
      <w:r>
        <w:t xml:space="preserve">— the protector of the sacrificer’s house;</w:t>
      </w:r>
      <w:r>
        <w:t xml:space="preserve"> </w:t>
      </w:r>
      <w:r>
        <w:rPr>
          <w:iCs/>
          <w:i/>
        </w:rPr>
        <w:t xml:space="preserve">yuvā</w:t>
      </w:r>
      <w:r>
        <w:t xml:space="preserve"> </w:t>
      </w:r>
      <w:r>
        <w:t xml:space="preserve">— ever young;</w:t>
      </w:r>
      <w:r>
        <w:t xml:space="preserve"> </w:t>
      </w:r>
      <w:r>
        <w:rPr>
          <w:iCs/>
          <w:i/>
        </w:rPr>
        <w:t xml:space="preserve">havyavāṭ</w:t>
      </w:r>
      <w:r>
        <w:t xml:space="preserve"> </w:t>
      </w:r>
      <w:r>
        <w:t xml:space="preserve">— the bearer of the oblation;</w:t>
      </w:r>
      <w:r>
        <w:t xml:space="preserve"> </w:t>
      </w:r>
      <w:r>
        <w:rPr>
          <w:iCs/>
          <w:i/>
        </w:rPr>
        <w:t xml:space="preserve">juhvāsyaḥ</w:t>
      </w:r>
      <w:r>
        <w:t xml:space="preserve"> </w:t>
      </w:r>
      <w:r>
        <w:t xml:space="preserve">— having as its mouth the</w:t>
      </w:r>
      <w:r>
        <w:t xml:space="preserve"> </w:t>
      </w:r>
      <w:r>
        <w:rPr>
          <w:iCs/>
          <w:i/>
        </w:rPr>
        <w:t xml:space="preserve">juhū</w:t>
      </w:r>
      <w:r>
        <w:t xml:space="preserve">, the sacrificial ladle.</w:t>
      </w:r>
      <w:r>
        <w:t xml:space="preserve">”</w:t>
      </w:r>
      <w:r>
        <w:t xml:space="preserve"> </w:t>
      </w:r>
      <w:r>
        <w:t xml:space="preserve">(Grammatical tail:</w:t>
      </w:r>
      <w:r>
        <w:t xml:space="preserve"> </w:t>
      </w:r>
      <w:r>
        <w:rPr>
          <w:iCs/>
          <w:i/>
        </w:rPr>
        <w:t xml:space="preserve">gṛhapatiḥ</w:t>
      </w:r>
      <w:r>
        <w:t xml:space="preserve"> </w:t>
      </w:r>
      <w:r>
        <w:t xml:space="preserve">— the first member’s accent by</w:t>
      </w:r>
      <w:r>
        <w:t xml:space="preserve"> </w:t>
      </w:r>
      <w:r>
        <w:t xml:space="preserve">“</w:t>
      </w:r>
      <w:r>
        <w:t xml:space="preserve">patyāv aiśvarye</w:t>
      </w:r>
      <w:r>
        <w:t xml:space="preserve">”</w:t>
      </w:r>
      <w:r>
        <w:t xml:space="preserve">;</w:t>
      </w:r>
      <w:r>
        <w:t xml:space="preserve"> </w:t>
      </w:r>
      <w:r>
        <w:rPr>
          <w:iCs/>
          <w:i/>
        </w:rPr>
        <w:t xml:space="preserve">yuvā</w:t>
      </w:r>
      <w:r>
        <w:t xml:space="preserve"> </w:t>
      </w:r>
      <w:r>
        <w:t xml:space="preserve">—</w:t>
      </w:r>
      <w:r>
        <w:t xml:space="preserve"> </w:t>
      </w:r>
      <w:r>
        <w:rPr>
          <w:iCs/>
          <w:i/>
        </w:rPr>
        <w:t xml:space="preserve">yu miśraṇe</w:t>
      </w:r>
      <w:r>
        <w:t xml:space="preserve"> </w:t>
      </w:r>
      <w:r>
        <w:t xml:space="preserve">with</w:t>
      </w:r>
      <w:r>
        <w:t xml:space="preserve"> </w:t>
      </w:r>
      <w:r>
        <w:rPr>
          <w:iCs/>
          <w:i/>
        </w:rPr>
        <w:t xml:space="preserve">kanin</w:t>
      </w:r>
      <w:r>
        <w:t xml:space="preserve">, initial-udātta as</w:t>
      </w:r>
      <w:r>
        <w:t xml:space="preserve"> </w:t>
      </w:r>
      <w:r>
        <w:rPr>
          <w:iCs/>
          <w:i/>
        </w:rPr>
        <w:t xml:space="preserve">nit</w:t>
      </w:r>
      <w:r>
        <w:t xml:space="preserve">;</w:t>
      </w:r>
      <w:r>
        <w:t xml:space="preserve"> </w:t>
      </w:r>
      <w:r>
        <w:rPr>
          <w:iCs/>
          <w:i/>
        </w:rPr>
        <w:t xml:space="preserve">havyavāṭ</w:t>
      </w:r>
      <w:r>
        <w:t xml:space="preserve"> </w:t>
      </w:r>
      <w:r>
        <w:t xml:space="preserve">—</w:t>
      </w:r>
      <w:r>
        <w:t xml:space="preserve"> </w:t>
      </w:r>
      <w:r>
        <w:t xml:space="preserve">“</w:t>
      </w:r>
      <w:r>
        <w:t xml:space="preserve">he carries the oblation</w:t>
      </w:r>
      <w:r>
        <w:t xml:space="preserve">”</w:t>
      </w:r>
      <w:r>
        <w:t xml:space="preserve">,</w:t>
      </w:r>
      <w:r>
        <w:t xml:space="preserve"> </w:t>
      </w:r>
      <w:r>
        <w:rPr>
          <w:iCs/>
          <w:i/>
        </w:rPr>
        <w:t xml:space="preserve">ṇvi</w:t>
      </w:r>
      <w:r>
        <w:t xml:space="preserve"> </w:t>
      </w:r>
      <w:r>
        <w:t xml:space="preserve">by</w:t>
      </w:r>
      <w:r>
        <w:t xml:space="preserve"> </w:t>
      </w:r>
      <w:r>
        <w:t xml:space="preserve">“</w:t>
      </w:r>
      <w:r>
        <w:t xml:space="preserve">vahaś ca</w:t>
      </w:r>
      <w:r>
        <w:t xml:space="preserve">”</w:t>
      </w:r>
      <w:r>
        <w:t xml:space="preserve">,</w:t>
      </w:r>
      <w:r>
        <w:t xml:space="preserve"> </w:t>
      </w:r>
      <w:r>
        <w:rPr>
          <w:iCs/>
          <w:i/>
        </w:rPr>
        <w:t xml:space="preserve">vṛddhi</w:t>
      </w:r>
      <w:r>
        <w:t xml:space="preserve"> </w:t>
      </w:r>
      <w:r>
        <w:t xml:space="preserve">of the penultimate as</w:t>
      </w:r>
      <w:r>
        <w:t xml:space="preserve"> </w:t>
      </w:r>
      <w:r>
        <w:rPr>
          <w:iCs/>
          <w:i/>
        </w:rPr>
        <w:t xml:space="preserve">ṇit</w:t>
      </w:r>
      <w:r>
        <w:t xml:space="preserve">, the</w:t>
      </w:r>
      <w:r>
        <w:t xml:space="preserve"> </w:t>
      </w:r>
      <w:r>
        <w:rPr>
          <w:iCs/>
          <w:i/>
        </w:rPr>
        <w:t xml:space="preserve">kṛt</w:t>
      </w:r>
      <w:r>
        <w:t xml:space="preserve"> </w:t>
      </w:r>
      <w:r>
        <w:t xml:space="preserve">second-member accent by</w:t>
      </w:r>
      <w:r>
        <w:t xml:space="preserve"> </w:t>
      </w:r>
      <w:r>
        <w:t xml:space="preserve">“</w:t>
      </w:r>
      <w:r>
        <w:t xml:space="preserve">gati-kārakopapadāt kṛt</w:t>
      </w:r>
      <w:r>
        <w:t xml:space="preserve">”</w:t>
      </w:r>
      <w:r>
        <w:t xml:space="preserve">;</w:t>
      </w:r>
      <w:r>
        <w:t xml:space="preserve"> </w:t>
      </w:r>
      <w:r>
        <w:rPr>
          <w:iCs/>
          <w:i/>
        </w:rPr>
        <w:t xml:space="preserve">juhvāsyaḥ</w:t>
      </w:r>
      <w:r>
        <w:t xml:space="preserve"> </w:t>
      </w:r>
      <w:r>
        <w:t xml:space="preserve">—</w:t>
      </w:r>
      <w:r>
        <w:t xml:space="preserve"> </w:t>
      </w:r>
      <w:r>
        <w:rPr>
          <w:iCs/>
          <w:i/>
        </w:rPr>
        <w:t xml:space="preserve">juhū</w:t>
      </w:r>
      <w:r>
        <w:t xml:space="preserve"> </w:t>
      </w:r>
      <w:r>
        <w:t xml:space="preserve">“</w:t>
      </w:r>
      <w:r>
        <w:t xml:space="preserve">that with which one offers</w:t>
      </w:r>
      <w:r>
        <w:t xml:space="preserve">”</w:t>
      </w:r>
      <w:r>
        <w:t xml:space="preserve">:</w:t>
      </w:r>
      <w:r>
        <w:t xml:space="preserve"> </w:t>
      </w:r>
      <w:r>
        <w:rPr>
          <w:iCs/>
          <w:i/>
        </w:rPr>
        <w:t xml:space="preserve">kvip</w:t>
      </w:r>
      <w:r>
        <w:t xml:space="preserve"> </w:t>
      </w:r>
      <w:r>
        <w:t xml:space="preserve">by</w:t>
      </w:r>
      <w:r>
        <w:t xml:space="preserve"> </w:t>
      </w:r>
      <w:r>
        <w:t xml:space="preserve">“</w:t>
      </w:r>
      <w:r>
        <w:t xml:space="preserve">huvaḥ śluvac ca</w:t>
      </w:r>
      <w:r>
        <w:t xml:space="preserve">”</w:t>
      </w:r>
      <w:r>
        <w:t xml:space="preserve"> </w:t>
      </w:r>
      <w:r>
        <w:t xml:space="preserve">(Uṇ. 2-60), the lengthening that goes with it, doubling as if after</w:t>
      </w:r>
      <w:r>
        <w:t xml:space="preserve"> </w:t>
      </w:r>
      <w:r>
        <w:rPr>
          <w:iCs/>
          <w:i/>
        </w:rPr>
        <w:t xml:space="preserve">ślu</w:t>
      </w:r>
      <w:r>
        <w:t xml:space="preserve">,</w:t>
      </w:r>
      <w:r>
        <w:t xml:space="preserve"> </w:t>
      </w:r>
      <w:r>
        <w:rPr>
          <w:iCs/>
          <w:i/>
        </w:rPr>
        <w:t xml:space="preserve">c</w:t>
      </w:r>
      <w:r>
        <w:t xml:space="preserve">-series and</w:t>
      </w:r>
      <w:r>
        <w:t xml:space="preserve"> </w:t>
      </w:r>
      <w:r>
        <w:rPr>
          <w:iCs/>
          <w:i/>
        </w:rPr>
        <w:t xml:space="preserve">jaś</w:t>
      </w:r>
      <w:r>
        <w:t xml:space="preserve">, final-udātta by the stem accent; in the bahuvrīhi</w:t>
      </w:r>
      <w:r>
        <w:t xml:space="preserve"> </w:t>
      </w:r>
      <w:r>
        <w:t xml:space="preserve">“</w:t>
      </w:r>
      <w:r>
        <w:t xml:space="preserve">whose mouth is the</w:t>
      </w:r>
      <w:r>
        <w:t xml:space="preserve"> </w:t>
      </w:r>
      <w:r>
        <w:rPr>
          <w:iCs/>
          <w:i/>
        </w:rPr>
        <w:t xml:space="preserve">juhū</w:t>
      </w:r>
      <w:r>
        <w:t xml:space="preserve">”</w:t>
      </w:r>
      <w:r>
        <w:t xml:space="preserve"> </w:t>
      </w:r>
      <w:r>
        <w:t xml:space="preserve">that accent alone remains, the rest unaccented; after the</w:t>
      </w:r>
      <w:r>
        <w:t xml:space="preserve"> </w:t>
      </w:r>
      <w:r>
        <w:rPr>
          <w:iCs/>
          <w:i/>
        </w:rPr>
        <w:t xml:space="preserve">yaṇ</w:t>
      </w:r>
      <w:r>
        <w:t xml:space="preserve"> </w:t>
      </w:r>
      <w:r>
        <w:t xml:space="preserve">substitute the</w:t>
      </w:r>
      <w:r>
        <w:t xml:space="preserve"> </w:t>
      </w:r>
      <w:r>
        <w:rPr>
          <w:iCs/>
          <w:i/>
        </w:rPr>
        <w:t xml:space="preserve">ā</w:t>
      </w:r>
      <w:r>
        <w:t xml:space="preserve"> </w:t>
      </w:r>
      <w:r>
        <w:t xml:space="preserve">is svarita by</w:t>
      </w:r>
      <w:r>
        <w:t xml:space="preserve"> </w:t>
      </w:r>
      <w:r>
        <w:t xml:space="preserve">“</w:t>
      </w:r>
      <w:r>
        <w:t xml:space="preserve">udātta-svaritayor yaṇaḥ svarito ’nudāttasya</w:t>
      </w:r>
      <w:r>
        <w:t xml:space="preserve">”</w:t>
      </w:r>
      <w:r>
        <w:t xml:space="preserve"> </w:t>
      </w:r>
      <w:r>
        <w:t xml:space="preserve">(Pā. 8-2-4).)</w:t>
      </w:r>
    </w:p>
    <w:bookmarkEnd w:id="524"/>
    <w:bookmarkStart w:id="525" w:name="X078415b27a05899a652dfa65e170274ba17cbc2"/>
    <w:p>
      <w:pPr>
        <w:pStyle w:val="Heading3"/>
      </w:pPr>
      <w:r>
        <w:t xml:space="preserve">Page 503 (lower) — Rik 6: word-meanings, overall sense</w:t>
      </w:r>
    </w:p>
    <w:p>
      <w:pPr>
        <w:pStyle w:val="FirstParagraph"/>
      </w:pPr>
      <w:r>
        <w:rPr>
          <w:bCs/>
          <w:b/>
        </w:rPr>
        <w:t xml:space="preserve">॥ Prati-padārthaḥ ॥</w:t>
      </w:r>
    </w:p>
    <w:p>
      <w:pPr>
        <w:pStyle w:val="BodyText"/>
      </w:pPr>
      <w:r>
        <w:rPr>
          <w:bCs/>
          <w:b/>
        </w:rPr>
        <w:t xml:space="preserve">अग्निः (agniḥ)</w:t>
      </w:r>
      <w:r>
        <w:t xml:space="preserve"> </w:t>
      </w:r>
      <w:r>
        <w:t xml:space="preserve">— the fire called Āhavanīya |</w:t>
      </w:r>
      <w:r>
        <w:t xml:space="preserve"> </w:t>
      </w:r>
      <w:r>
        <w:rPr>
          <w:bCs/>
          <w:b/>
        </w:rPr>
        <w:t xml:space="preserve">अग्निना (agninā)</w:t>
      </w:r>
      <w:r>
        <w:t xml:space="preserve"> </w:t>
      </w:r>
      <w:r>
        <w:t xml:space="preserve">— by the fire churned out of the</w:t>
      </w:r>
      <w:r>
        <w:t xml:space="preserve"> </w:t>
      </w:r>
      <w:r>
        <w:rPr>
          <w:iCs/>
          <w:i/>
        </w:rPr>
        <w:t xml:space="preserve">araṇi</w:t>
      </w:r>
      <w:r>
        <w:t xml:space="preserve"> </w:t>
      </w:r>
      <w:r>
        <w:t xml:space="preserve">|</w:t>
      </w:r>
      <w:r>
        <w:t xml:space="preserve"> </w:t>
      </w:r>
      <w:r>
        <w:rPr>
          <w:bCs/>
          <w:b/>
        </w:rPr>
        <w:t xml:space="preserve">सम् इध्यते (sam idhyate)</w:t>
      </w:r>
      <w:r>
        <w:t xml:space="preserve"> </w:t>
      </w:r>
      <w:r>
        <w:t xml:space="preserve">— is kindled, blazes well |</w:t>
      </w:r>
      <w:r>
        <w:t xml:space="preserve"> </w:t>
      </w:r>
      <w:r>
        <w:rPr>
          <w:iCs/>
          <w:i/>
        </w:rPr>
        <w:t xml:space="preserve">(such a fire)</w:t>
      </w:r>
      <w:r>
        <w:t xml:space="preserve"> </w:t>
      </w:r>
      <w:r>
        <w:rPr>
          <w:bCs/>
          <w:b/>
        </w:rPr>
        <w:t xml:space="preserve">कविः (kaviḥ)</w:t>
      </w:r>
      <w:r>
        <w:t xml:space="preserve"> </w:t>
      </w:r>
      <w:r>
        <w:t xml:space="preserve">— wise, discerning |</w:t>
      </w:r>
      <w:r>
        <w:t xml:space="preserve"> </w:t>
      </w:r>
      <w:r>
        <w:rPr>
          <w:bCs/>
          <w:b/>
        </w:rPr>
        <w:t xml:space="preserve">गृहपतिः (gṛhapatiḥ)</w:t>
      </w:r>
      <w:r>
        <w:t xml:space="preserve"> </w:t>
      </w:r>
      <w:r>
        <w:t xml:space="preserve">— protector of the sacrificer’s house |</w:t>
      </w:r>
      <w:r>
        <w:t xml:space="preserve"> </w:t>
      </w:r>
      <w:r>
        <w:rPr>
          <w:bCs/>
          <w:b/>
        </w:rPr>
        <w:t xml:space="preserve">युवा (yuvā)</w:t>
      </w:r>
      <w:r>
        <w:t xml:space="preserve"> </w:t>
      </w:r>
      <w:r>
        <w:t xml:space="preserve">— ever youthful |</w:t>
      </w:r>
      <w:r>
        <w:t xml:space="preserve"> </w:t>
      </w:r>
      <w:r>
        <w:rPr>
          <w:bCs/>
          <w:b/>
        </w:rPr>
        <w:t xml:space="preserve">हव्यवाट् (havyavāṭ)</w:t>
      </w:r>
      <w:r>
        <w:t xml:space="preserve"> </w:t>
      </w:r>
      <w:r>
        <w:t xml:space="preserve">— one who carries the oblation to the gods |</w:t>
      </w:r>
      <w:r>
        <w:t xml:space="preserve"> </w:t>
      </w:r>
      <w:r>
        <w:rPr>
          <w:bCs/>
          <w:b/>
        </w:rPr>
        <w:t xml:space="preserve">जुह्वास्यः (juhvāsyaḥ)</w:t>
      </w:r>
      <w:r>
        <w:t xml:space="preserve"> </w:t>
      </w:r>
      <w:r>
        <w:t xml:space="preserve">— one whose mouth is the</w:t>
      </w:r>
      <w:r>
        <w:t xml:space="preserve"> </w:t>
      </w:r>
      <w:r>
        <w:rPr>
          <w:iCs/>
          <w:i/>
        </w:rPr>
        <w:t xml:space="preserve">juhū</w:t>
      </w:r>
      <w:r>
        <w:t xml:space="preserve"> </w:t>
      </w:r>
      <w:r>
        <w:t xml:space="preserve">[ladle].</w:t>
      </w:r>
    </w:p>
    <w:p>
      <w:pPr>
        <w:pStyle w:val="BodyText"/>
      </w:pPr>
      <w:r>
        <w:rPr>
          <w:bCs/>
          <w:b/>
        </w:rPr>
        <w:t xml:space="preserve">॥ Bhāvārthaḥ ॥</w:t>
      </w:r>
    </w:p>
    <w:p>
      <w:pPr>
        <w:pStyle w:val="BodyText"/>
      </w:pPr>
      <w:r>
        <w:t xml:space="preserve">At the beginning of the sacrifice, they produce fire by churning in the</w:t>
      </w:r>
      <w:r>
        <w:t xml:space="preserve"> </w:t>
      </w:r>
      <w:r>
        <w:rPr>
          <w:iCs/>
          <w:i/>
        </w:rPr>
        <w:t xml:space="preserve">araṇi</w:t>
      </w:r>
      <w:r>
        <w:t xml:space="preserve">; with that fire they kindle the other fires, the Gārhapatya and the rest. Such a fire is very wise, a protector of the sacrificer’s house, ever youthful, a bearer of the oblation to the gods; the instrument of offering called</w:t>
      </w:r>
      <w:r>
        <w:t xml:space="preserve"> </w:t>
      </w:r>
      <w:r>
        <w:rPr>
          <w:iCs/>
          <w:i/>
        </w:rPr>
        <w:t xml:space="preserve">juhū</w:t>
      </w:r>
      <w:r>
        <w:t xml:space="preserve"> </w:t>
      </w:r>
      <w:r>
        <w:t xml:space="preserve">is his mouth.</w:t>
      </w:r>
    </w:p>
    <w:bookmarkEnd w:id="525"/>
    <w:bookmarkStart w:id="526" w:name="page-504-rik-6-english-special-topics"/>
    <w:p>
      <w:pPr>
        <w:pStyle w:val="Heading3"/>
      </w:pPr>
      <w:r>
        <w:t xml:space="preserve">Page 504 — Rik 6: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Agni is kindlod [sic] by Agni, the ever young and wise, the gaurdian [sic] of the dwelling (of the Sacrificer) the bearer of offerings, whose mouth is the sacrificial spoon.</w:t>
      </w:r>
    </w:p>
    <w:p>
      <w:pPr>
        <w:pStyle w:val="FirstParagraph"/>
      </w:pPr>
      <w:r>
        <w:rPr>
          <w:bCs/>
          <w:b/>
        </w:rPr>
        <w:t xml:space="preserve">॥ Viśeṣa-viṣayagaḷu (Special Topics) ॥</w:t>
      </w:r>
    </w:p>
    <w:p>
      <w:pPr>
        <w:pStyle w:val="BodyText"/>
      </w:pPr>
      <w:r>
        <w:rPr>
          <w:bCs/>
          <w:b/>
        </w:rPr>
        <w:t xml:space="preserve">“</w:t>
      </w:r>
      <w:r>
        <w:rPr>
          <w:bCs/>
          <w:b/>
        </w:rPr>
        <w:t xml:space="preserve">Agninā, agniḥ</w:t>
      </w:r>
      <w:r>
        <w:rPr>
          <w:bCs/>
          <w:b/>
        </w:rPr>
        <w:t xml:space="preserve">”</w:t>
      </w:r>
      <w:r>
        <w:t xml:space="preserve"> </w:t>
      </w:r>
      <w:r>
        <w:t xml:space="preserve">— one fire being kindled from another means: at the start of the sacrifice, with the fire produced by rubbing and churning the piece of wood called</w:t>
      </w:r>
      <w:r>
        <w:t xml:space="preserve"> </w:t>
      </w:r>
      <w:r>
        <w:rPr>
          <w:iCs/>
          <w:i/>
        </w:rPr>
        <w:t xml:space="preserve">araṇi</w:t>
      </w:r>
      <w:r>
        <w:t xml:space="preserve">, they kindle the other fires. In the sacrifice the fire must be produced from the</w:t>
      </w:r>
      <w:r>
        <w:t xml:space="preserve"> </w:t>
      </w:r>
      <w:r>
        <w:rPr>
          <w:iCs/>
          <w:i/>
        </w:rPr>
        <w:t xml:space="preserve">araṇi</w:t>
      </w:r>
      <w:r>
        <w:t xml:space="preserve"> </w:t>
      </w:r>
      <w:r>
        <w:t xml:space="preserve">itself, while reciting this rik; fire already produced and kept ready in some other way is not used in the sacrifice.</w:t>
      </w:r>
    </w:p>
    <w:p>
      <w:pPr>
        <w:pStyle w:val="BodyText"/>
      </w:pPr>
      <w:r>
        <w:t xml:space="preserve">The order of application of this rik is as follows: at the time of the churning of fire, the rik</w:t>
      </w:r>
      <w:r>
        <w:t xml:space="preserve"> </w:t>
      </w:r>
      <w:r>
        <w:rPr>
          <w:iCs/>
          <w:i/>
        </w:rPr>
        <w:t xml:space="preserve">agninā agniḥ samidhyate</w:t>
      </w:r>
      <w:r>
        <w:t xml:space="preserve"> </w:t>
      </w:r>
      <w:r>
        <w:t xml:space="preserve">is to be recited. This is stated in the Āśvalāyana Śrauta-sūtra, in the section</w:t>
      </w:r>
      <w:r>
        <w:t xml:space="preserve"> </w:t>
      </w:r>
      <w:r>
        <w:rPr>
          <w:iCs/>
          <w:i/>
        </w:rPr>
        <w:t xml:space="preserve">prātarvaiśvadevyāṃ praiṣite</w:t>
      </w:r>
      <w:r>
        <w:t xml:space="preserve">, which says that the riks</w:t>
      </w:r>
      <w:r>
        <w:t xml:space="preserve"> </w:t>
      </w:r>
      <w:r>
        <w:rPr>
          <w:iCs/>
          <w:i/>
        </w:rPr>
        <w:t xml:space="preserve">agninā agniḥ samidhyate</w:t>
      </w:r>
      <w:r>
        <w:t xml:space="preserve"> </w:t>
      </w:r>
      <w:r>
        <w:t xml:space="preserve">(Ṛg. Saṃ. 1-12-6) and</w:t>
      </w:r>
      <w:r>
        <w:t xml:space="preserve"> </w:t>
      </w:r>
      <w:r>
        <w:rPr>
          <w:iCs/>
          <w:i/>
        </w:rPr>
        <w:t xml:space="preserve">tvaṃ hy agne agninā</w:t>
      </w:r>
      <w:r>
        <w:t xml:space="preserve"> </w:t>
      </w:r>
      <w:r>
        <w:t xml:space="preserve">are to be recited; and this rik is also used as the</w:t>
      </w:r>
      <w:r>
        <w:t xml:space="preserve"> </w:t>
      </w:r>
      <w:r>
        <w:rPr>
          <w:iCs/>
          <w:i/>
        </w:rPr>
        <w:t xml:space="preserve">puronuvākyā</w:t>
      </w:r>
      <w:r>
        <w:t xml:space="preserve">. And the Āśvalāyana Śrauta-sūtra, in the section</w:t>
      </w:r>
      <w:r>
        <w:t xml:space="preserve"> </w:t>
      </w:r>
      <w:r>
        <w:rPr>
          <w:iCs/>
          <w:i/>
        </w:rPr>
        <w:t xml:space="preserve">athāgneyyāḥ</w:t>
      </w:r>
      <w:r>
        <w:t xml:space="preserve">, in the sūtra</w:t>
      </w:r>
      <w:r>
        <w:t xml:space="preserve"> </w:t>
      </w:r>
      <w:r>
        <w:rPr>
          <w:iCs/>
          <w:i/>
        </w:rPr>
        <w:t xml:space="preserve">agnāv agnipraṇayane</w:t>
      </w:r>
      <w:r>
        <w:t xml:space="preserve">, says that the rik</w:t>
      </w:r>
      <w:r>
        <w:t xml:space="preserve"> </w:t>
      </w:r>
      <w:r>
        <w:rPr>
          <w:iCs/>
          <w:i/>
        </w:rPr>
        <w:t xml:space="preserve">yad vo vayaṃ pramināma</w:t>
      </w:r>
      <w:r>
        <w:t xml:space="preserve"> </w:t>
      </w:r>
      <w:r>
        <w:t xml:space="preserve">(Ṛg. Saṃ. 10-2-4) is to be used as the</w:t>
      </w:r>
      <w:r>
        <w:t xml:space="preserve"> </w:t>
      </w:r>
      <w:r>
        <w:rPr>
          <w:iCs/>
          <w:i/>
        </w:rPr>
        <w:t xml:space="preserve">yājyā</w:t>
      </w:r>
      <w:r>
        <w:t xml:space="preserve"> </w:t>
      </w:r>
      <w:r>
        <w:t xml:space="preserve">mantra, and the rik</w:t>
      </w:r>
      <w:r>
        <w:t xml:space="preserve"> </w:t>
      </w:r>
      <w:r>
        <w:rPr>
          <w:iCs/>
          <w:i/>
        </w:rPr>
        <w:t xml:space="preserve">agninā agniḥ samidhyate</w:t>
      </w:r>
      <w:r>
        <w:t xml:space="preserve"> </w:t>
      </w:r>
      <w:r>
        <w:t xml:space="preserve">(Ṛg. Saṃ. 1-12-6) is the</w:t>
      </w:r>
      <w:r>
        <w:t xml:space="preserve"> </w:t>
      </w:r>
      <w:r>
        <w:rPr>
          <w:iCs/>
          <w:i/>
        </w:rPr>
        <w:t xml:space="preserve">puronuvākyā</w:t>
      </w:r>
      <w:r>
        <w:t xml:space="preserve"> </w:t>
      </w:r>
      <w:r>
        <w:t xml:space="preserve">mantra.</w:t>
      </w:r>
    </w:p>
    <w:p>
      <w:pPr>
        <w:pStyle w:val="BodyText"/>
      </w:pPr>
      <w:r>
        <w:rPr>
          <w:bCs/>
          <w:b/>
        </w:rPr>
        <w:t xml:space="preserve">“</w:t>
      </w:r>
      <w:r>
        <w:rPr>
          <w:bCs/>
          <w:b/>
        </w:rPr>
        <w:t xml:space="preserve">Kaviḥ</w:t>
      </w:r>
      <w:r>
        <w:rPr>
          <w:bCs/>
          <w:b/>
        </w:rPr>
        <w:t xml:space="preserve">”</w:t>
      </w:r>
      <w:r>
        <w:t xml:space="preserve"> </w:t>
      </w:r>
      <w:r>
        <w:t xml:space="preserve">— wise, intelligent, discerning:</w:t>
      </w:r>
      <w:r>
        <w:t xml:space="preserve"> </w:t>
      </w:r>
      <w:r>
        <w:rPr>
          <w:iCs/>
          <w:i/>
        </w:rPr>
        <w:t xml:space="preserve">the wise etc.</w:t>
      </w:r>
      <w:r>
        <w:t xml:space="preserve"> </w:t>
      </w:r>
      <w:r>
        <w:t xml:space="preserve">[the source’s English].</w:t>
      </w:r>
    </w:p>
    <w:p>
      <w:pPr>
        <w:pStyle w:val="BodyText"/>
      </w:pPr>
      <w:r>
        <w:rPr>
          <w:bCs/>
          <w:b/>
        </w:rPr>
        <w:t xml:space="preserve">“</w:t>
      </w:r>
      <w:r>
        <w:rPr>
          <w:bCs/>
          <w:b/>
        </w:rPr>
        <w:t xml:space="preserve">Gṛhapatiḥ</w:t>
      </w:r>
      <w:r>
        <w:rPr>
          <w:bCs/>
          <w:b/>
        </w:rPr>
        <w:t xml:space="preserve">”</w:t>
      </w:r>
      <w:r>
        <w:t xml:space="preserve"> </w:t>
      </w:r>
      <w:r>
        <w:t xml:space="preserve">—</w:t>
      </w:r>
      <w:r>
        <w:t xml:space="preserve"> </w:t>
      </w:r>
      <w:r>
        <w:rPr>
          <w:iCs/>
          <w:i/>
        </w:rPr>
        <w:t xml:space="preserve">yajamāna-gṛhasya pālakaḥ</w:t>
      </w:r>
      <w:r>
        <w:t xml:space="preserve"> </w:t>
      </w:r>
      <w:r>
        <w:t xml:space="preserve">— the protector of the sacrificer’s house: it is the</w:t>
      </w:r>
      <w:r>
        <w:t xml:space="preserve"> </w:t>
      </w:r>
      <w:r>
        <w:rPr>
          <w:iCs/>
          <w:i/>
        </w:rPr>
        <w:t xml:space="preserve">āhitāgni</w:t>
      </w:r>
      <w:r>
        <w:t xml:space="preserve"> </w:t>
      </w:r>
      <w:r>
        <w:t xml:space="preserve">— one who performs sacrifices and has established the sacred fires — who is meant. An</w:t>
      </w:r>
      <w:r>
        <w:t xml:space="preserve"> </w:t>
      </w:r>
      <w:r>
        <w:rPr>
          <w:iCs/>
          <w:i/>
        </w:rPr>
        <w:t xml:space="preserve">āhitāgni</w:t>
      </w:r>
      <w:r>
        <w:t xml:space="preserve"> </w:t>
      </w:r>
      <w:r>
        <w:t xml:space="preserve">is one who has produced fire at the start of his sacrificial life by the rite called</w:t>
      </w:r>
      <w:r>
        <w:t xml:space="preserve"> </w:t>
      </w:r>
      <w:r>
        <w:rPr>
          <w:iCs/>
          <w:i/>
        </w:rPr>
        <w:t xml:space="preserve">agnyādhāna</w:t>
      </w:r>
      <w:r>
        <w:t xml:space="preserve"> </w:t>
      </w:r>
      <w:r>
        <w:t xml:space="preserve">and used it in the sacrifices that follow. The fire thus consecrated must be protected as long as he lives. Therefore, since Agni is always in the sacrificer’s house and is favourable to the sacrifices he performs, the custom of calling Agni</w:t>
      </w:r>
      <w:r>
        <w:t xml:space="preserve"> </w:t>
      </w:r>
      <w:r>
        <w:rPr>
          <w:iCs/>
          <w:i/>
        </w:rPr>
        <w:t xml:space="preserve">gṛhapati</w:t>
      </w:r>
      <w:r>
        <w:t xml:space="preserve"> </w:t>
      </w:r>
      <w:r>
        <w:t xml:space="preserve">may have arisen. The word</w:t>
      </w:r>
      <w:r>
        <w:t xml:space="preserve"> </w:t>
      </w:r>
      <w:r>
        <w:rPr>
          <w:iCs/>
          <w:i/>
        </w:rPr>
        <w:t xml:space="preserve">gṛhapatiḥ</w:t>
      </w:r>
      <w:r>
        <w:t xml:space="preserve"> </w:t>
      </w:r>
      <w:r>
        <w:t xml:space="preserve">is read in the riks Ṛ. Saṃ. 1-12-6; 1-36-5; 1-60-4; 2-1-2; 4-9-4; 6-15-13; 6-48-8; 7-16-5; 8-60-19; 10-122-1; the word</w:t>
      </w:r>
      <w:r>
        <w:t xml:space="preserve"> </w:t>
      </w:r>
      <w:r>
        <w:rPr>
          <w:iCs/>
          <w:i/>
        </w:rPr>
        <w:t xml:space="preserve">gṛhapatim</w:t>
      </w:r>
      <w:r>
        <w:t xml:space="preserve"> </w:t>
      </w:r>
      <w:r>
        <w:t xml:space="preserve">in the riks Ṛ. Saṃ. 4-11-5; 5-8-1; 5-8-2; 6-16-42; 6-53-2; 6-1-1 [?]; 10-118-6; and the word</w:t>
      </w:r>
      <w:r>
        <w:t xml:space="preserve"> </w:t>
      </w:r>
      <w:r>
        <w:rPr>
          <w:iCs/>
          <w:i/>
        </w:rPr>
        <w:t xml:space="preserve">gṛhapate</w:t>
      </w:r>
      <w:r>
        <w:t xml:space="preserve"> </w:t>
      </w:r>
      <w:r>
        <w:t xml:space="preserve">in the rik 6-15-19.</w:t>
      </w:r>
    </w:p>
    <w:bookmarkEnd w:id="526"/>
    <w:bookmarkStart w:id="527" w:name="X9879c767ae340983fd046e492d93ff22c21543e"/>
    <w:p>
      <w:pPr>
        <w:pStyle w:val="Heading3"/>
      </w:pPr>
      <w:r>
        <w:t xml:space="preserve">Page 505 — Rik 6: Special Topics (continued) and grammar</w:t>
      </w:r>
    </w:p>
    <w:p>
      <w:pPr>
        <w:pStyle w:val="FirstParagraph"/>
      </w:pPr>
      <w:r>
        <w:rPr>
          <w:bCs/>
          <w:b/>
        </w:rPr>
        <w:t xml:space="preserve">“</w:t>
      </w:r>
      <w:r>
        <w:rPr>
          <w:bCs/>
          <w:b/>
        </w:rPr>
        <w:t xml:space="preserve">Yuvā</w:t>
      </w:r>
      <w:r>
        <w:rPr>
          <w:bCs/>
          <w:b/>
        </w:rPr>
        <w:t xml:space="preserve">”</w:t>
      </w:r>
      <w:r>
        <w:t xml:space="preserve"> </w:t>
      </w:r>
      <w:r>
        <w:t xml:space="preserve">—</w:t>
      </w:r>
      <w:r>
        <w:t xml:space="preserve"> </w:t>
      </w:r>
      <w:r>
        <w:rPr>
          <w:iCs/>
          <w:i/>
        </w:rPr>
        <w:t xml:space="preserve">nityataruṇa</w:t>
      </w:r>
      <w:r>
        <w:t xml:space="preserve">: always young. Since Agni is always blazing, kindled by oblations such as ghee and</w:t>
      </w:r>
      <w:r>
        <w:t xml:space="preserve"> </w:t>
      </w:r>
      <w:r>
        <w:rPr>
          <w:iCs/>
          <w:i/>
        </w:rPr>
        <w:t xml:space="preserve">samidh</w:t>
      </w:r>
      <w:r>
        <w:t xml:space="preserve"> </w:t>
      </w:r>
      <w:r>
        <w:t xml:space="preserve">sticks and other sacrificial substances, he is always shining with flames. Because he always shines in the same way, it is customary to call Agni</w:t>
      </w:r>
      <w:r>
        <w:t xml:space="preserve"> </w:t>
      </w:r>
      <w:r>
        <w:rPr>
          <w:iCs/>
          <w:i/>
        </w:rPr>
        <w:t xml:space="preserve">yuvā</w:t>
      </w:r>
      <w:r>
        <w:t xml:space="preserve">, young.</w:t>
      </w:r>
    </w:p>
    <w:p>
      <w:pPr>
        <w:pStyle w:val="BodyText"/>
      </w:pPr>
      <w:r>
        <w:rPr>
          <w:bCs/>
          <w:b/>
        </w:rPr>
        <w:t xml:space="preserve">“</w:t>
      </w:r>
      <w:r>
        <w:rPr>
          <w:bCs/>
          <w:b/>
        </w:rPr>
        <w:t xml:space="preserve">Havyavāṭ</w:t>
      </w:r>
      <w:r>
        <w:rPr>
          <w:bCs/>
          <w:b/>
        </w:rPr>
        <w:t xml:space="preserve">”</w:t>
      </w:r>
      <w:r>
        <w:t xml:space="preserve"> </w:t>
      </w:r>
      <w:r>
        <w:t xml:space="preserve">—</w:t>
      </w:r>
      <w:r>
        <w:t xml:space="preserve"> </w:t>
      </w:r>
      <w:r>
        <w:rPr>
          <w:iCs/>
          <w:i/>
        </w:rPr>
        <w:t xml:space="preserve">havyaṃ vahatīti havyavāṭ</w:t>
      </w:r>
      <w:r>
        <w:t xml:space="preserve">: because he carries to the gods the oblations offered in the fire, he is</w:t>
      </w:r>
      <w:r>
        <w:t xml:space="preserve"> </w:t>
      </w:r>
      <w:r>
        <w:rPr>
          <w:iCs/>
          <w:i/>
        </w:rPr>
        <w:t xml:space="preserve">havyavāṭ</w:t>
      </w:r>
      <w:r>
        <w:t xml:space="preserve">:</w:t>
      </w:r>
      <w:r>
        <w:t xml:space="preserve"> </w:t>
      </w:r>
      <w:r>
        <w:t xml:space="preserve">“</w:t>
      </w:r>
      <w:r>
        <w:t xml:space="preserve">he who carries the oblation.</w:t>
      </w:r>
      <w:r>
        <w:t xml:space="preserve">”</w:t>
      </w:r>
    </w:p>
    <w:p>
      <w:pPr>
        <w:pStyle w:val="BodyText"/>
      </w:pPr>
      <w:r>
        <w:rPr>
          <w:bCs/>
          <w:b/>
        </w:rPr>
        <w:t xml:space="preserve">“</w:t>
      </w:r>
      <w:r>
        <w:rPr>
          <w:bCs/>
          <w:b/>
        </w:rPr>
        <w:t xml:space="preserve">Juhvāsyaḥ</w:t>
      </w:r>
      <w:r>
        <w:rPr>
          <w:bCs/>
          <w:b/>
        </w:rPr>
        <w:t xml:space="preserve">”</w:t>
      </w:r>
      <w:r>
        <w:t xml:space="preserve"> </w:t>
      </w:r>
      <w:r>
        <w:t xml:space="preserve">—</w:t>
      </w:r>
      <w:r>
        <w:t xml:space="preserve"> </w:t>
      </w:r>
      <w:r>
        <w:rPr>
          <w:iCs/>
          <w:i/>
        </w:rPr>
        <w:t xml:space="preserve">juhū</w:t>
      </w:r>
      <w:r>
        <w:t xml:space="preserve"> </w:t>
      </w:r>
      <w:r>
        <w:t xml:space="preserve">is the wooden vessel shaped like a ladle (</w:t>
      </w:r>
      <w:r>
        <w:rPr>
          <w:iCs/>
          <w:i/>
        </w:rPr>
        <w:t xml:space="preserve">sauṭu</w:t>
      </w:r>
      <w:r>
        <w:t xml:space="preserve">), of a stated length, used when offering ghee in sacrifices; the method of making this sacrificial instrument, its shape and dimensions, the material and manner of its making, and such things are explained in the Śulba-sūtras. When the</w:t>
      </w:r>
      <w:r>
        <w:t xml:space="preserve"> </w:t>
      </w:r>
      <w:r>
        <w:rPr>
          <w:iCs/>
          <w:i/>
        </w:rPr>
        <w:t xml:space="preserve">juhū</w:t>
      </w:r>
      <w:r>
        <w:t xml:space="preserve"> </w:t>
      </w:r>
      <w:r>
        <w:t xml:space="preserve">is filled with ghee and poured out, the flames of Agni, called his seven tongues, lap it up; so Agni is</w:t>
      </w:r>
      <w:r>
        <w:t xml:space="preserve"> </w:t>
      </w:r>
      <w:r>
        <w:rPr>
          <w:iCs/>
          <w:i/>
        </w:rPr>
        <w:t xml:space="preserve">juhvāsyaḥ</w:t>
      </w:r>
      <w:r>
        <w:t xml:space="preserve">:</w:t>
      </w:r>
      <w:r>
        <w:t xml:space="preserve"> </w:t>
      </w:r>
      <w:r>
        <w:t xml:space="preserve">“</w:t>
      </w:r>
      <w:r>
        <w:t xml:space="preserve">one whose mouth is the</w:t>
      </w:r>
      <w:r>
        <w:t xml:space="preserve"> </w:t>
      </w:r>
      <w:r>
        <w:rPr>
          <w:iCs/>
          <w:i/>
        </w:rPr>
        <w:t xml:space="preserve">juhū</w:t>
      </w:r>
      <w:r>
        <w:t xml:space="preserve">,</w:t>
      </w:r>
      <w:r>
        <w:t xml:space="preserve">”</w:t>
      </w:r>
      <w:r>
        <w:t xml:space="preserve"> </w:t>
      </w:r>
      <w:r>
        <w:t xml:space="preserve">or</w:t>
      </w:r>
      <w:r>
        <w:t xml:space="preserve"> </w:t>
      </w:r>
      <w:r>
        <w:t xml:space="preserve">“</w:t>
      </w:r>
      <w:r>
        <w:t xml:space="preserve">one who has a</w:t>
      </w:r>
      <w:r>
        <w:t xml:space="preserve"> </w:t>
      </w:r>
      <w:r>
        <w:rPr>
          <w:iCs/>
          <w:i/>
        </w:rPr>
        <w:t xml:space="preserve">juhū</w:t>
      </w:r>
      <w:r>
        <w:t xml:space="preserve">-vessel in his mouth,</w:t>
      </w:r>
      <w:r>
        <w:t xml:space="preserve">”</w:t>
      </w:r>
      <w:r>
        <w:t xml:space="preserve"> </w:t>
      </w:r>
      <w:r>
        <w:t xml:space="preserve">or</w:t>
      </w:r>
      <w:r>
        <w:t xml:space="preserve"> </w:t>
      </w:r>
      <w:r>
        <w:t xml:space="preserve">“</w:t>
      </w:r>
      <w:r>
        <w:t xml:space="preserve">one whose mouth takes the form of the vessel</w:t>
      </w:r>
      <w:r>
        <w:t xml:space="preserve"> </w:t>
      </w:r>
      <w:r>
        <w:rPr>
          <w:iCs/>
          <w:i/>
        </w:rPr>
        <w:t xml:space="preserve">juhū</w:t>
      </w:r>
      <w:r>
        <w:t xml:space="preserve">”</w:t>
      </w:r>
      <w:r>
        <w:t xml:space="preserve"> </w:t>
      </w:r>
      <w:r>
        <w:t xml:space="preserve">— it is customary to call him so.</w:t>
      </w:r>
    </w:p>
    <w:p>
      <w:pPr>
        <w:pStyle w:val="BodyText"/>
      </w:pPr>
      <w:r>
        <w:rPr>
          <w:bCs/>
          <w:b/>
        </w:rPr>
        <w:t xml:space="preserve">॥ Vyākaraṇa-prakriyā ॥</w:t>
      </w:r>
      <w:r>
        <w:t xml:space="preserve"> </w:t>
      </w:r>
      <w:r>
        <w:rPr>
          <w:iCs/>
          <w:i/>
        </w:rPr>
        <w:t xml:space="preserve">(grammar pages 505–506, noted briefly; numbers checked against the print)</w:t>
      </w:r>
    </w:p>
    <w:p>
      <w:pPr>
        <w:pStyle w:val="BodyText"/>
      </w:pPr>
      <w:r>
        <w:rPr>
          <w:bCs/>
          <w:b/>
        </w:rPr>
        <w:t xml:space="preserve">गृहपतिः (</w:t>
      </w:r>
      <w:r>
        <w:rPr>
          <w:iCs/>
          <w:i/>
          <w:bCs/>
          <w:b/>
        </w:rPr>
        <w:t xml:space="preserve">gṛhapatiḥ</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in a tatpuruṣa, when</w:t>
      </w:r>
      <w:r>
        <w:t xml:space="preserve"> </w:t>
      </w:r>
      <w:r>
        <w:rPr>
          <w:iCs/>
          <w:i/>
        </w:rPr>
        <w:t xml:space="preserve">pati</w:t>
      </w:r>
      <w:r>
        <w:t xml:space="preserve"> </w:t>
      </w:r>
      <w:r>
        <w:t xml:space="preserve">in the sense of lordship is the second member, the first member keeps its own accent.</w:t>
      </w:r>
      <w:r>
        <w:t xml:space="preserve"> </w:t>
      </w:r>
      <w:r>
        <w:rPr>
          <w:iCs/>
          <w:i/>
        </w:rPr>
        <w:t xml:space="preserve">Gṛha</w:t>
      </w:r>
      <w:r>
        <w:t xml:space="preserve"> </w:t>
      </w:r>
      <w:r>
        <w:t xml:space="preserve">here:</w:t>
      </w:r>
      <w:r>
        <w:t xml:space="preserve"> </w:t>
      </w:r>
      <w:r>
        <w:t xml:space="preserve">“</w:t>
      </w:r>
      <w:r>
        <w:t xml:space="preserve">gehe kaḥ</w:t>
      </w:r>
      <w:r>
        <w:t xml:space="preserve">”</w:t>
      </w:r>
      <w:r>
        <w:t xml:space="preserve"> </w:t>
      </w:r>
      <w:r>
        <w:t xml:space="preserve">(printed</w:t>
      </w:r>
      <w:r>
        <w:t xml:space="preserve"> </w:t>
      </w:r>
      <w:r>
        <w:t xml:space="preserve">“</w:t>
      </w:r>
      <w:r>
        <w:t xml:space="preserve">Pā. sū. 3-1 44</w:t>
      </w:r>
      <w:r>
        <w:t xml:space="preserve">”</w:t>
      </w:r>
      <w:r>
        <w:t xml:space="preserve"> </w:t>
      </w:r>
      <w:r>
        <w:t xml:space="preserve">[sic]): when a house is the agent,</w:t>
      </w:r>
      <w:r>
        <w:t xml:space="preserve"> </w:t>
      </w:r>
      <w:r>
        <w:rPr>
          <w:iCs/>
          <w:i/>
        </w:rPr>
        <w:t xml:space="preserve">ka</w:t>
      </w:r>
      <w:r>
        <w:t xml:space="preserve"> </w:t>
      </w:r>
      <w:r>
        <w:t xml:space="preserve">after</w:t>
      </w:r>
      <w:r>
        <w:t xml:space="preserve"> </w:t>
      </w:r>
      <w:r>
        <w:rPr>
          <w:iCs/>
          <w:i/>
        </w:rPr>
        <w:t xml:space="preserve">grah</w:t>
      </w:r>
      <w:r>
        <w:t xml:space="preserve">; so with</w:t>
      </w:r>
      <w:r>
        <w:t xml:space="preserve"> </w:t>
      </w:r>
      <w:r>
        <w:rPr>
          <w:iCs/>
          <w:i/>
        </w:rPr>
        <w:t xml:space="preserve">ka</w:t>
      </w:r>
      <w:r>
        <w:t xml:space="preserve"> </w:t>
      </w:r>
      <w:r>
        <w:t xml:space="preserve">after</w:t>
      </w:r>
      <w:r>
        <w:t xml:space="preserve"> </w:t>
      </w:r>
      <w:r>
        <w:rPr>
          <w:iCs/>
          <w:i/>
        </w:rPr>
        <w:t xml:space="preserve">grah</w:t>
      </w:r>
      <w:r>
        <w:t xml:space="preserve">,</w:t>
      </w:r>
      <w:r>
        <w:t xml:space="preserve"> </w:t>
      </w:r>
      <w:r>
        <w:rPr>
          <w:iCs/>
          <w:i/>
        </w:rPr>
        <w:t xml:space="preserve">samprasāraṇa</w:t>
      </w:r>
      <w:r>
        <w:t xml:space="preserve"> </w:t>
      </w:r>
      <w:r>
        <w:t xml:space="preserve">by</w:t>
      </w:r>
      <w:r>
        <w:t xml:space="preserve"> </w:t>
      </w:r>
      <w:r>
        <w:t xml:space="preserve">“</w:t>
      </w:r>
      <w:r>
        <w:t xml:space="preserve">grahi-jyā-vayi…</w:t>
      </w:r>
      <w:r>
        <w:t xml:space="preserve">”</w:t>
      </w:r>
      <w:r>
        <w:t xml:space="preserve"> </w:t>
      </w:r>
      <w:r>
        <w:t xml:space="preserve">(Pā. 6-1-16) gives</w:t>
      </w:r>
      <w:r>
        <w:t xml:space="preserve"> </w:t>
      </w:r>
      <w:r>
        <w:rPr>
          <w:iCs/>
          <w:i/>
        </w:rPr>
        <w:t xml:space="preserve">gṛha</w:t>
      </w:r>
      <w:r>
        <w:t xml:space="preserve">. Or the root</w:t>
      </w:r>
      <w:r>
        <w:t xml:space="preserve"> </w:t>
      </w:r>
      <w:r>
        <w:rPr>
          <w:iCs/>
          <w:i/>
        </w:rPr>
        <w:t xml:space="preserve">gṛhū grahaṇe</w:t>
      </w:r>
      <w:r>
        <w:t xml:space="preserve">, in the</w:t>
      </w:r>
      <w:r>
        <w:t xml:space="preserve"> </w:t>
      </w:r>
      <w:r>
        <w:rPr>
          <w:iCs/>
          <w:i/>
        </w:rPr>
        <w:t xml:space="preserve">bhvādi</w:t>
      </w:r>
      <w:r>
        <w:t xml:space="preserve"> </w:t>
      </w:r>
      <w:r>
        <w:t xml:space="preserve">class, with</w:t>
      </w:r>
      <w:r>
        <w:t xml:space="preserve"> </w:t>
      </w:r>
      <w:r>
        <w:rPr>
          <w:iCs/>
          <w:i/>
        </w:rPr>
        <w:t xml:space="preserve">ka</w:t>
      </w:r>
      <w:r>
        <w:t xml:space="preserve"> </w:t>
      </w:r>
      <w:r>
        <w:t xml:space="preserve">conditioned by the penultimate</w:t>
      </w:r>
      <w:r>
        <w:t xml:space="preserve"> </w:t>
      </w:r>
      <w:r>
        <w:rPr>
          <w:iCs/>
          <w:i/>
        </w:rPr>
        <w:t xml:space="preserve">ik</w:t>
      </w:r>
      <w:r>
        <w:t xml:space="preserve"> </w:t>
      </w:r>
      <w:r>
        <w:t xml:space="preserve">by</w:t>
      </w:r>
      <w:r>
        <w:t xml:space="preserve"> </w:t>
      </w:r>
      <w:r>
        <w:t xml:space="preserve">“</w:t>
      </w:r>
      <w:r>
        <w:t xml:space="preserve">igupadha-jñā-prī-kiraḥ kaḥ</w:t>
      </w:r>
      <w:r>
        <w:t xml:space="preserve">”</w:t>
      </w:r>
      <w:r>
        <w:t xml:space="preserve"> </w:t>
      </w:r>
      <w:r>
        <w:t xml:space="preserve">(Pā. 3-1-135), also gives</w:t>
      </w:r>
      <w:r>
        <w:t xml:space="preserve"> </w:t>
      </w:r>
      <w:r>
        <w:rPr>
          <w:iCs/>
          <w:i/>
        </w:rPr>
        <w:t xml:space="preserve">gṛha</w:t>
      </w:r>
      <w:r>
        <w:t xml:space="preserve">. Either way</w:t>
      </w:r>
      <w:r>
        <w:t xml:space="preserve"> </w:t>
      </w:r>
      <w:r>
        <w:rPr>
          <w:iCs/>
          <w:i/>
        </w:rPr>
        <w:t xml:space="preserve">gṛha</w:t>
      </w:r>
      <w:r>
        <w:t xml:space="preserve"> </w:t>
      </w:r>
      <w:r>
        <w:t xml:space="preserve">is final-udātta by the suffix accent, and</w:t>
      </w:r>
      <w:r>
        <w:t xml:space="preserve"> </w:t>
      </w:r>
      <w:r>
        <w:t xml:space="preserve">“</w:t>
      </w:r>
      <w:r>
        <w:t xml:space="preserve">patyāv aiśvarye</w:t>
      </w:r>
      <w:r>
        <w:t xml:space="preserve">”</w:t>
      </w:r>
      <w:r>
        <w:t xml:space="preserve"> </w:t>
      </w:r>
      <w:r>
        <w:t xml:space="preserve">keeps that accent.</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miśraṇe</w:t>
      </w:r>
      <w:r>
        <w:t xml:space="preserve">;</w:t>
      </w:r>
      <w:r>
        <w:t xml:space="preserve"> </w:t>
      </w:r>
      <w:r>
        <w:t xml:space="preserve">“</w:t>
      </w:r>
      <w:r>
        <w:t xml:space="preserve">kanin yu-vṛṣi-takṣi-rāji-dhanvi-dyu-pratidivaḥ</w:t>
      </w:r>
      <w:r>
        <w:t xml:space="preserve">”</w:t>
      </w:r>
      <w:r>
        <w:t xml:space="preserve"> </w:t>
      </w:r>
      <w:r>
        <w:t xml:space="preserve">(Uṇ.</w:t>
      </w:r>
      <w:r>
        <w:t xml:space="preserve"> </w:t>
      </w:r>
      <w:r>
        <w:t xml:space="preserve">“</w:t>
      </w:r>
      <w:r>
        <w:t xml:space="preserve">1-154</w:t>
      </w:r>
      <w:r>
        <w:t xml:space="preserve">”</w:t>
      </w:r>
      <w:r>
        <w:t xml:space="preserve">) gives</w:t>
      </w:r>
      <w:r>
        <w:t xml:space="preserve"> </w:t>
      </w:r>
      <w:r>
        <w:rPr>
          <w:iCs/>
          <w:i/>
        </w:rPr>
        <w:t xml:space="preserve">kanin</w:t>
      </w:r>
      <w:r>
        <w:t xml:space="preserve"> </w:t>
      </w:r>
      <w:r>
        <w:t xml:space="preserve">after</w:t>
      </w:r>
      <w:r>
        <w:t xml:space="preserve"> </w:t>
      </w:r>
      <w:r>
        <w:rPr>
          <w:iCs/>
          <w:i/>
        </w:rPr>
        <w:t xml:space="preserve">yu</w:t>
      </w:r>
      <w:r>
        <w:t xml:space="preserve">;</w:t>
      </w:r>
      <w:r>
        <w:t xml:space="preserve"> </w:t>
      </w:r>
      <w:r>
        <w:rPr>
          <w:iCs/>
          <w:i/>
        </w:rPr>
        <w:t xml:space="preserve">yuvan</w:t>
      </w:r>
      <w:r>
        <w:t xml:space="preserve"> </w:t>
      </w:r>
      <w:r>
        <w:t xml:space="preserve">initial-udātta by the</w:t>
      </w:r>
      <w:r>
        <w:t xml:space="preserve"> </w:t>
      </w:r>
      <w:r>
        <w:rPr>
          <w:iCs/>
          <w:i/>
        </w:rPr>
        <w:t xml:space="preserve">nit</w:t>
      </w:r>
      <w:r>
        <w:t xml:space="preserve"> </w:t>
      </w:r>
      <w:r>
        <w:t xml:space="preserve">accent; in the nominative singular, loss of</w:t>
      </w:r>
      <w:r>
        <w:t xml:space="preserve"> </w:t>
      </w:r>
      <w:r>
        <w:rPr>
          <w:iCs/>
          <w:i/>
        </w:rPr>
        <w:t xml:space="preserve">su</w:t>
      </w:r>
      <w:r>
        <w:t xml:space="preserve">, lengthening of the penultimate and loss of</w:t>
      </w:r>
      <w:r>
        <w:t xml:space="preserve"> </w:t>
      </w:r>
      <w:r>
        <w:rPr>
          <w:iCs/>
          <w:i/>
        </w:rPr>
        <w:t xml:space="preserve">n</w:t>
      </w:r>
      <w:r>
        <w:t xml:space="preserve">:</w:t>
      </w:r>
      <w:r>
        <w:t xml:space="preserve"> </w:t>
      </w:r>
      <w:r>
        <w:rPr>
          <w:iCs/>
          <w:i/>
        </w:rPr>
        <w:t xml:space="preserve">yuvā</w:t>
      </w:r>
      <w:r>
        <w:t xml:space="preserve">.</w:t>
      </w:r>
      <w:r>
        <w:t xml:space="preserve"> </w:t>
      </w:r>
      <w:r>
        <w:rPr>
          <w:bCs/>
          <w:b/>
        </w:rPr>
        <w:t xml:space="preserve">हव्यवाट् (</w:t>
      </w:r>
      <w:r>
        <w:rPr>
          <w:iCs/>
          <w:i/>
          <w:bCs/>
          <w:b/>
        </w:rPr>
        <w:t xml:space="preserve">havyavāṭ</w:t>
      </w:r>
      <w:r>
        <w:rPr>
          <w:bCs/>
          <w:b/>
        </w:rPr>
        <w:t xml:space="preserve">)</w:t>
      </w:r>
      <w:r>
        <w:t xml:space="preserve"> </w:t>
      </w:r>
      <w:r>
        <w:t xml:space="preserve">—</w:t>
      </w:r>
      <w:r>
        <w:t xml:space="preserve"> </w:t>
      </w:r>
      <w:r>
        <w:t xml:space="preserve">“</w:t>
      </w:r>
      <w:r>
        <w:t xml:space="preserve">havyaṃ vahati iti havyavāṭ</w:t>
      </w:r>
      <w:r>
        <w:t xml:space="preserve">”</w:t>
      </w:r>
      <w:r>
        <w:t xml:space="preserve">: with</w:t>
      </w:r>
      <w:r>
        <w:t xml:space="preserve"> </w:t>
      </w:r>
      <w:r>
        <w:rPr>
          <w:iCs/>
          <w:i/>
        </w:rPr>
        <w:t xml:space="preserve">havya</w:t>
      </w:r>
      <w:r>
        <w:t xml:space="preserve"> </w:t>
      </w:r>
      <w:r>
        <w:t xml:space="preserve">as</w:t>
      </w:r>
      <w:r>
        <w:t xml:space="preserve"> </w:t>
      </w:r>
      <w:r>
        <w:rPr>
          <w:iCs/>
          <w:i/>
        </w:rPr>
        <w:t xml:space="preserve">upapada</w:t>
      </w:r>
      <w:r>
        <w:t xml:space="preserve">, after the root</w:t>
      </w:r>
      <w:r>
        <w:t xml:space="preserve"> </w:t>
      </w:r>
      <w:r>
        <w:rPr>
          <w:iCs/>
          <w:i/>
        </w:rPr>
        <w:t xml:space="preserve">vah</w:t>
      </w:r>
      <w:r>
        <w:t xml:space="preserve"> </w:t>
      </w:r>
      <w:r>
        <w:t xml:space="preserve">“</w:t>
      </w:r>
      <w:r>
        <w:t xml:space="preserve">vahaś ca</w:t>
      </w:r>
      <w:r>
        <w:t xml:space="preserve">”</w:t>
      </w:r>
      <w:r>
        <w:t xml:space="preserve"> </w:t>
      </w:r>
      <w:r>
        <w:t xml:space="preserve">(printed</w:t>
      </w:r>
      <w:r>
        <w:t xml:space="preserve"> </w:t>
      </w:r>
      <w:r>
        <w:t xml:space="preserve">“</w:t>
      </w:r>
      <w:r>
        <w:t xml:space="preserve">Pā. sū. 4-2-64</w:t>
      </w:r>
      <w:r>
        <w:t xml:space="preserve">”</w:t>
      </w:r>
      <w:r>
        <w:t xml:space="preserve"> </w:t>
      </w:r>
      <w:r>
        <w:t xml:space="preserve">[sic]; the bhāṣya says</w:t>
      </w:r>
      <w:r>
        <w:t xml:space="preserve"> </w:t>
      </w:r>
      <w:r>
        <w:rPr>
          <w:iCs/>
          <w:i/>
        </w:rPr>
        <w:t xml:space="preserve">vahaś ca</w:t>
      </w:r>
      <w:r>
        <w:t xml:space="preserve">, Pā. 3-2-64) gives</w:t>
      </w:r>
      <w:r>
        <w:t xml:space="preserve"> </w:t>
      </w:r>
      <w:r>
        <w:rPr>
          <w:iCs/>
          <w:i/>
        </w:rPr>
        <w:t xml:space="preserve">ṇvi</w:t>
      </w:r>
      <w:r>
        <w:t xml:space="preserve"> </w:t>
      </w:r>
      <w:r>
        <w:t xml:space="preserve">in the Veda when a</w:t>
      </w:r>
      <w:r>
        <w:t xml:space="preserve"> </w:t>
      </w:r>
      <w:r>
        <w:rPr>
          <w:iCs/>
          <w:i/>
        </w:rPr>
        <w:t xml:space="preserve">subanta</w:t>
      </w:r>
      <w:r>
        <w:t xml:space="preserve"> </w:t>
      </w:r>
      <w:r>
        <w:t xml:space="preserve">is the</w:t>
      </w:r>
      <w:r>
        <w:t xml:space="preserve"> </w:t>
      </w:r>
      <w:r>
        <w:rPr>
          <w:iCs/>
          <w:i/>
        </w:rPr>
        <w:t xml:space="preserve">upapada</w:t>
      </w:r>
      <w:r>
        <w:t xml:space="preserve">; some hold that this</w:t>
      </w:r>
      <w:r>
        <w:t xml:space="preserve"> </w:t>
      </w:r>
      <w:r>
        <w:rPr>
          <w:iCs/>
          <w:i/>
        </w:rPr>
        <w:t xml:space="preserve">ṇvi</w:t>
      </w:r>
      <w:r>
        <w:t xml:space="preserve"> </w:t>
      </w:r>
      <w:r>
        <w:t xml:space="preserve">is used in the classical language too, as the Śekharakāra states;</w:t>
      </w:r>
    </w:p>
    <w:bookmarkEnd w:id="527"/>
    <w:bookmarkStart w:id="528" w:name="page-506-rik-6-grammar-closes"/>
    <w:p>
      <w:pPr>
        <w:pStyle w:val="Heading3"/>
      </w:pPr>
      <w:r>
        <w:t xml:space="preserve">Page 506 — Rik 6 grammar closes</w:t>
      </w:r>
    </w:p>
    <w:p>
      <w:pPr>
        <w:pStyle w:val="FirstParagraph"/>
      </w:pPr>
      <w:r>
        <w:t xml:space="preserve">the suffix being</w:t>
      </w:r>
      <w:r>
        <w:t xml:space="preserve"> </w:t>
      </w:r>
      <w:r>
        <w:rPr>
          <w:iCs/>
          <w:i/>
        </w:rPr>
        <w:t xml:space="preserve">ṇit</w:t>
      </w:r>
      <w:r>
        <w:t xml:space="preserve">,</w:t>
      </w:r>
      <w:r>
        <w:t xml:space="preserve"> </w:t>
      </w:r>
      <w:r>
        <w:t xml:space="preserve">“</w:t>
      </w:r>
      <w:r>
        <w:t xml:space="preserve">ata upadhāyāḥ</w:t>
      </w:r>
      <w:r>
        <w:t xml:space="preserve">”</w:t>
      </w:r>
      <w:r>
        <w:t xml:space="preserve"> </w:t>
      </w:r>
      <w:r>
        <w:t xml:space="preserve">(printed</w:t>
      </w:r>
      <w:r>
        <w:t xml:space="preserve"> </w:t>
      </w:r>
      <w:r>
        <w:t xml:space="preserve">“</w:t>
      </w:r>
      <w:r>
        <w:t xml:space="preserve">71-116</w:t>
      </w:r>
      <w:r>
        <w:t xml:space="preserve">”</w:t>
      </w:r>
      <w:r>
        <w:t xml:space="preserve"> </w:t>
      </w:r>
      <w:r>
        <w:t xml:space="preserve">[sic]) gives</w:t>
      </w:r>
      <w:r>
        <w:t xml:space="preserve"> </w:t>
      </w:r>
      <w:r>
        <w:rPr>
          <w:iCs/>
          <w:i/>
        </w:rPr>
        <w:t xml:space="preserve">vṛddhi</w:t>
      </w:r>
      <w:r>
        <w:t xml:space="preserve"> </w:t>
      </w:r>
      <w:r>
        <w:t xml:space="preserve">of the penultimate; all the letters of</w:t>
      </w:r>
      <w:r>
        <w:t xml:space="preserve"> </w:t>
      </w:r>
      <w:r>
        <w:rPr>
          <w:iCs/>
          <w:i/>
        </w:rPr>
        <w:t xml:space="preserve">ṇvi</w:t>
      </w:r>
      <w:r>
        <w:t xml:space="preserve"> </w:t>
      </w:r>
      <w:r>
        <w:t xml:space="preserve">are lost:</w:t>
      </w:r>
      <w:r>
        <w:t xml:space="preserve"> </w:t>
      </w:r>
      <w:r>
        <w:rPr>
          <w:iCs/>
          <w:i/>
        </w:rPr>
        <w:t xml:space="preserve">havyavāh</w:t>
      </w:r>
      <w:r>
        <w:t xml:space="preserve">;</w:t>
      </w:r>
      <w:r>
        <w:t xml:space="preserve"> </w:t>
      </w:r>
      <w:r>
        <w:rPr>
          <w:iCs/>
          <w:i/>
        </w:rPr>
        <w:t xml:space="preserve">vāh</w:t>
      </w:r>
      <w:r>
        <w:t xml:space="preserve"> </w:t>
      </w:r>
      <w:r>
        <w:t xml:space="preserve">is final-udātta by the root accent; even after compounding,</w:t>
      </w:r>
      <w:r>
        <w:t xml:space="preserve"> </w:t>
      </w:r>
      <w:r>
        <w:t xml:space="preserve">“</w:t>
      </w:r>
      <w:r>
        <w:t xml:space="preserve">gati-kārakopapadāt kṛt</w:t>
      </w:r>
      <w:r>
        <w:t xml:space="preserve">”</w:t>
      </w:r>
      <w:r>
        <w:t xml:space="preserve"> </w:t>
      </w:r>
      <w:r>
        <w:t xml:space="preserve">(Pā. 6-2-139) keeps that accent as that of the</w:t>
      </w:r>
      <w:r>
        <w:t xml:space="preserve"> </w:t>
      </w:r>
      <w:r>
        <w:rPr>
          <w:iCs/>
          <w:i/>
        </w:rPr>
        <w:t xml:space="preserve">kṛt</w:t>
      </w:r>
      <w:r>
        <w:t xml:space="preserve"> </w:t>
      </w:r>
      <w:r>
        <w:t xml:space="preserve">second member. Then the nominative singular</w:t>
      </w:r>
      <w:r>
        <w:t xml:space="preserve"> </w:t>
      </w:r>
      <w:r>
        <w:rPr>
          <w:iCs/>
          <w:i/>
        </w:rPr>
        <w:t xml:space="preserve">su</w:t>
      </w:r>
      <w:r>
        <w:t xml:space="preserve"> </w:t>
      </w:r>
      <w:r>
        <w:t xml:space="preserve">is dropped by</w:t>
      </w:r>
      <w:r>
        <w:t xml:space="preserve"> </w:t>
      </w:r>
      <w:r>
        <w:t xml:space="preserve">“</w:t>
      </w:r>
      <w:r>
        <w:t xml:space="preserve">hal-ṅyābbhyaḥ</w:t>
      </w:r>
      <w:r>
        <w:t xml:space="preserve">”</w:t>
      </w:r>
      <w:r>
        <w:t xml:space="preserve"> </w:t>
      </w:r>
      <w:r>
        <w:t xml:space="preserve">(Pā. 6-1-68);</w:t>
      </w:r>
      <w:r>
        <w:t xml:space="preserve"> </w:t>
      </w:r>
      <w:r>
        <w:t xml:space="preserve">“</w:t>
      </w:r>
      <w:r>
        <w:t xml:space="preserve">ho ḍhaḥ</w:t>
      </w:r>
      <w:r>
        <w:t xml:space="preserve">”</w:t>
      </w:r>
      <w:r>
        <w:t xml:space="preserve"> </w:t>
      </w:r>
      <w:r>
        <w:t xml:space="preserve">(Pā. 8-2-31) gives</w:t>
      </w:r>
      <w:r>
        <w:t xml:space="preserve"> </w:t>
      </w:r>
      <w:r>
        <w:rPr>
          <w:iCs/>
          <w:i/>
        </w:rPr>
        <w:t xml:space="preserve">ḍh</w:t>
      </w:r>
      <w:r>
        <w:t xml:space="preserve"> </w:t>
      </w:r>
      <w:r>
        <w:t xml:space="preserve">for an</w:t>
      </w:r>
      <w:r>
        <w:t xml:space="preserve"> </w:t>
      </w:r>
      <w:r>
        <w:rPr>
          <w:iCs/>
          <w:i/>
        </w:rPr>
        <w:t xml:space="preserve">h</w:t>
      </w:r>
      <w:r>
        <w:t xml:space="preserve"> </w:t>
      </w:r>
      <w:r>
        <w:t xml:space="preserve">before a</w:t>
      </w:r>
      <w:r>
        <w:t xml:space="preserve"> </w:t>
      </w:r>
      <w:r>
        <w:rPr>
          <w:iCs/>
          <w:i/>
        </w:rPr>
        <w:t xml:space="preserve">jhal</w:t>
      </w:r>
      <w:r>
        <w:t xml:space="preserve"> </w:t>
      </w:r>
      <w:r>
        <w:t xml:space="preserve">or at the end of a</w:t>
      </w:r>
      <w:r>
        <w:t xml:space="preserve"> </w:t>
      </w:r>
      <w:r>
        <w:rPr>
          <w:iCs/>
          <w:i/>
        </w:rPr>
        <w:t xml:space="preserve">pada</w:t>
      </w:r>
      <w:r>
        <w:t xml:space="preserve">:</w:t>
      </w:r>
      <w:r>
        <w:t xml:space="preserve"> </w:t>
      </w:r>
      <w:r>
        <w:rPr>
          <w:iCs/>
          <w:i/>
        </w:rPr>
        <w:t xml:space="preserve">havyavāḍh</w:t>
      </w:r>
      <w:r>
        <w:t xml:space="preserve">;</w:t>
      </w:r>
      <w:r>
        <w:t xml:space="preserve"> </w:t>
      </w:r>
      <w:r>
        <w:rPr>
          <w:iCs/>
          <w:i/>
        </w:rPr>
        <w:t xml:space="preserve">jaśtva</w:t>
      </w:r>
      <w:r>
        <w:t xml:space="preserve"> </w:t>
      </w:r>
      <w:r>
        <w:t xml:space="preserve">by</w:t>
      </w:r>
      <w:r>
        <w:t xml:space="preserve"> </w:t>
      </w:r>
      <w:r>
        <w:t xml:space="preserve">“</w:t>
      </w:r>
      <w:r>
        <w:t xml:space="preserve">jhalāṃ jaśo ’nte</w:t>
      </w:r>
      <w:r>
        <w:t xml:space="preserve">”</w:t>
      </w:r>
      <w:r>
        <w:t xml:space="preserve"> </w:t>
      </w:r>
      <w:r>
        <w:t xml:space="preserve">(Pā. 8-2-39),</w:t>
      </w:r>
      <w:r>
        <w:t xml:space="preserve"> </w:t>
      </w:r>
      <w:r>
        <w:rPr>
          <w:iCs/>
          <w:i/>
        </w:rPr>
        <w:t xml:space="preserve">ḍ</w:t>
      </w:r>
      <w:r>
        <w:t xml:space="preserve">;</w:t>
      </w:r>
      <w:r>
        <w:t xml:space="preserve"> </w:t>
      </w:r>
      <w:r>
        <w:rPr>
          <w:iCs/>
          <w:i/>
        </w:rPr>
        <w:t xml:space="preserve">car</w:t>
      </w:r>
      <w:r>
        <w:t xml:space="preserve"> </w:t>
      </w:r>
      <w:r>
        <w:t xml:space="preserve">by</w:t>
      </w:r>
      <w:r>
        <w:t xml:space="preserve"> </w:t>
      </w:r>
      <w:r>
        <w:t xml:space="preserve">“</w:t>
      </w:r>
      <w:r>
        <w:t xml:space="preserve">vāvasāne</w:t>
      </w:r>
      <w:r>
        <w:t xml:space="preserve">”</w:t>
      </w:r>
      <w:r>
        <w:t xml:space="preserve"> </w:t>
      </w:r>
      <w:r>
        <w:t xml:space="preserve">(Pā. 8-4-56):</w:t>
      </w:r>
      <w:r>
        <w:t xml:space="preserve"> </w:t>
      </w:r>
      <w:r>
        <w:rPr>
          <w:iCs/>
          <w:i/>
        </w:rPr>
        <w:t xml:space="preserve">havyavāṭ</w:t>
      </w:r>
      <w:r>
        <w:t xml:space="preserve">.</w:t>
      </w:r>
      <w:r>
        <w:t xml:space="preserve"> </w:t>
      </w:r>
      <w:r>
        <w:rPr>
          <w:bCs/>
          <w:b/>
        </w:rPr>
        <w:t xml:space="preserve">जुह्वास्यः (</w:t>
      </w:r>
      <w:r>
        <w:rPr>
          <w:iCs/>
          <w:i/>
          <w:bCs/>
          <w:b/>
        </w:rPr>
        <w:t xml:space="preserve">juhvāsyaḥ</w:t>
      </w:r>
      <w:r>
        <w:rPr>
          <w:bCs/>
          <w:b/>
        </w:rPr>
        <w:t xml:space="preserve">)</w:t>
      </w:r>
      <w:r>
        <w:t xml:space="preserve"> </w:t>
      </w:r>
      <w:r>
        <w:t xml:space="preserve">—</w:t>
      </w:r>
      <w:r>
        <w:t xml:space="preserve"> </w:t>
      </w:r>
      <w:r>
        <w:t xml:space="preserve">“</w:t>
      </w:r>
      <w:r>
        <w:t xml:space="preserve">hūyate ’nena iti juhūḥ</w:t>
      </w:r>
      <w:r>
        <w:t xml:space="preserve">”</w:t>
      </w:r>
      <w:r>
        <w:t xml:space="preserve">:</w:t>
      </w:r>
      <w:r>
        <w:t xml:space="preserve"> </w:t>
      </w:r>
      <w:r>
        <w:t xml:space="preserve">“</w:t>
      </w:r>
      <w:r>
        <w:t xml:space="preserve">huvaḥ śluvac ca</w:t>
      </w:r>
      <w:r>
        <w:t xml:space="preserve">”</w:t>
      </w:r>
      <w:r>
        <w:t xml:space="preserve"> </w:t>
      </w:r>
      <w:r>
        <w:t xml:space="preserve">(Uṇ.</w:t>
      </w:r>
      <w:r>
        <w:t xml:space="preserve"> </w:t>
      </w:r>
      <w:r>
        <w:t xml:space="preserve">“</w:t>
      </w:r>
      <w:r>
        <w:t xml:space="preserve">2-215</w:t>
      </w:r>
      <w:r>
        <w:t xml:space="preserve">”</w:t>
      </w:r>
      <w:r>
        <w:t xml:space="preserve"> </w:t>
      </w:r>
      <w:r>
        <w:t xml:space="preserve">[?]; the bhāṣya gives 2-60): after</w:t>
      </w:r>
      <w:r>
        <w:t xml:space="preserve"> </w:t>
      </w:r>
      <w:r>
        <w:rPr>
          <w:iCs/>
          <w:i/>
        </w:rPr>
        <w:t xml:space="preserve">hu dānādanayoḥ</w:t>
      </w:r>
      <w:r>
        <w:t xml:space="preserve">,</w:t>
      </w:r>
      <w:r>
        <w:t xml:space="preserve"> </w:t>
      </w:r>
      <w:r>
        <w:rPr>
          <w:iCs/>
          <w:i/>
        </w:rPr>
        <w:t xml:space="preserve">kvip</w:t>
      </w:r>
      <w:r>
        <w:t xml:space="preserve">, the lengthening of the root and</w:t>
      </w:r>
      <w:r>
        <w:t xml:space="preserve"> </w:t>
      </w:r>
      <w:r>
        <w:rPr>
          <w:iCs/>
          <w:i/>
        </w:rPr>
        <w:t xml:space="preserve">ślu</w:t>
      </w:r>
      <w:r>
        <w:t xml:space="preserve">-like treatment of the suffix:</w:t>
      </w:r>
      <w:r>
        <w:t xml:space="preserve"> </w:t>
      </w:r>
      <w:r>
        <w:rPr>
          <w:iCs/>
          <w:i/>
        </w:rPr>
        <w:t xml:space="preserve">hu</w:t>
      </w:r>
      <w:r>
        <w:t xml:space="preserve"> </w:t>
      </w:r>
      <w:r>
        <w:t xml:space="preserve">+</w:t>
      </w:r>
      <w:r>
        <w:t xml:space="preserve"> </w:t>
      </w:r>
      <w:r>
        <w:rPr>
          <w:iCs/>
          <w:i/>
        </w:rPr>
        <w:t xml:space="preserve">kvip</w:t>
      </w:r>
      <w:r>
        <w:t xml:space="preserve">, the lengthening by this sūtra itself:</w:t>
      </w:r>
      <w:r>
        <w:t xml:space="preserve"> </w:t>
      </w:r>
      <w:r>
        <w:rPr>
          <w:iCs/>
          <w:i/>
        </w:rPr>
        <w:t xml:space="preserve">hū</w:t>
      </w:r>
      <w:r>
        <w:t xml:space="preserve">; the</w:t>
      </w:r>
      <w:r>
        <w:t xml:space="preserve"> </w:t>
      </w:r>
      <w:r>
        <w:rPr>
          <w:iCs/>
          <w:i/>
        </w:rPr>
        <w:t xml:space="preserve">kvip</w:t>
      </w:r>
      <w:r>
        <w:t xml:space="preserve"> </w:t>
      </w:r>
      <w:r>
        <w:t xml:space="preserve">being like</w:t>
      </w:r>
      <w:r>
        <w:t xml:space="preserve"> </w:t>
      </w:r>
      <w:r>
        <w:rPr>
          <w:iCs/>
          <w:i/>
        </w:rPr>
        <w:t xml:space="preserve">ślu</w:t>
      </w:r>
      <w:r>
        <w:t xml:space="preserve">, doubling by</w:t>
      </w:r>
      <w:r>
        <w:t xml:space="preserve"> </w:t>
      </w:r>
      <w:r>
        <w:t xml:space="preserve">“</w:t>
      </w:r>
      <w:r>
        <w:t xml:space="preserve">ślau</w:t>
      </w:r>
      <w:r>
        <w:t xml:space="preserve">”</w:t>
      </w:r>
      <w:r>
        <w:t xml:space="preserve"> </w:t>
      </w:r>
      <w:r>
        <w:t xml:space="preserve">(Pā. 6-1-10); the reduplicate shortened by</w:t>
      </w:r>
      <w:r>
        <w:t xml:space="preserve"> </w:t>
      </w:r>
      <w:r>
        <w:t xml:space="preserve">“</w:t>
      </w:r>
      <w:r>
        <w:t xml:space="preserve">hrasvaḥ</w:t>
      </w:r>
      <w:r>
        <w:t xml:space="preserve">”</w:t>
      </w:r>
      <w:r>
        <w:t xml:space="preserve"> </w:t>
      </w:r>
      <w:r>
        <w:t xml:space="preserve">(Pā. 7-4-59); for its</w:t>
      </w:r>
      <w:r>
        <w:t xml:space="preserve"> </w:t>
      </w:r>
      <w:r>
        <w:rPr>
          <w:iCs/>
          <w:i/>
        </w:rPr>
        <w:t xml:space="preserve">h</w:t>
      </w:r>
      <w:r>
        <w:t xml:space="preserve">,</w:t>
      </w:r>
      <w:r>
        <w:t xml:space="preserve"> </w:t>
      </w:r>
      <w:r>
        <w:t xml:space="preserve">“</w:t>
      </w:r>
      <w:r>
        <w:t xml:space="preserve">kuhoś cuḥ</w:t>
      </w:r>
      <w:r>
        <w:t xml:space="preserve">”</w:t>
      </w:r>
      <w:r>
        <w:t xml:space="preserve"> </w:t>
      </w:r>
      <w:r>
        <w:t xml:space="preserve">(Pā. 7-4-62) gives a palatal —</w:t>
      </w:r>
      <w:r>
        <w:t xml:space="preserve"> </w:t>
      </w:r>
      <w:r>
        <w:rPr>
          <w:iCs/>
          <w:i/>
        </w:rPr>
        <w:t xml:space="preserve">jh</w:t>
      </w:r>
      <w:r>
        <w:t xml:space="preserve">, the voiced aspirate matching</w:t>
      </w:r>
      <w:r>
        <w:t xml:space="preserve"> </w:t>
      </w:r>
      <w:r>
        <w:rPr>
          <w:iCs/>
          <w:i/>
        </w:rPr>
        <w:t xml:space="preserve">h</w:t>
      </w:r>
      <w:r>
        <w:t xml:space="preserve">;</w:t>
      </w:r>
      <w:r>
        <w:t xml:space="preserve"> </w:t>
      </w:r>
      <w:r>
        <w:rPr>
          <w:iCs/>
          <w:i/>
        </w:rPr>
        <w:t xml:space="preserve">jaś</w:t>
      </w:r>
      <w:r>
        <w:t xml:space="preserve"> </w:t>
      </w:r>
      <w:r>
        <w:t xml:space="preserve">by</w:t>
      </w:r>
      <w:r>
        <w:t xml:space="preserve"> </w:t>
      </w:r>
      <w:r>
        <w:t xml:space="preserve">“</w:t>
      </w:r>
      <w:r>
        <w:t xml:space="preserve">abhyāse car ca</w:t>
      </w:r>
      <w:r>
        <w:t xml:space="preserve">”</w:t>
      </w:r>
      <w:r>
        <w:t xml:space="preserve"> </w:t>
      </w:r>
      <w:r>
        <w:t xml:space="preserve">(Pā. 8-4-54):</w:t>
      </w:r>
      <w:r>
        <w:t xml:space="preserve"> </w:t>
      </w:r>
      <w:r>
        <w:rPr>
          <w:iCs/>
          <w:i/>
        </w:rPr>
        <w:t xml:space="preserve">j</w:t>
      </w:r>
      <w:r>
        <w:t xml:space="preserve">:</w:t>
      </w:r>
      <w:r>
        <w:t xml:space="preserve"> </w:t>
      </w:r>
      <w:r>
        <w:rPr>
          <w:iCs/>
          <w:i/>
        </w:rPr>
        <w:t xml:space="preserve">juhū</w:t>
      </w:r>
      <w:r>
        <w:t xml:space="preserve">; the</w:t>
      </w:r>
      <w:r>
        <w:t xml:space="preserve"> </w:t>
      </w:r>
      <w:r>
        <w:rPr>
          <w:iCs/>
          <w:i/>
        </w:rPr>
        <w:t xml:space="preserve">kvip</w:t>
      </w:r>
      <w:r>
        <w:t xml:space="preserve"> </w:t>
      </w:r>
      <w:r>
        <w:t xml:space="preserve">is lost; final-udātta by the stem accent. In the bahuvrīhi</w:t>
      </w:r>
      <w:r>
        <w:t xml:space="preserve"> </w:t>
      </w:r>
      <w:r>
        <w:t xml:space="preserve">“</w:t>
      </w:r>
      <w:r>
        <w:t xml:space="preserve">juhūḥ āsyaṃ yasya saḥ juhvāsyaḥ</w:t>
      </w:r>
      <w:r>
        <w:t xml:space="preserve">”</w:t>
      </w:r>
      <w:r>
        <w:t xml:space="preserve">,</w:t>
      </w:r>
      <w:r>
        <w:t xml:space="preserve"> </w:t>
      </w:r>
      <w:r>
        <w:t xml:space="preserve">“</w:t>
      </w:r>
      <w:r>
        <w:t xml:space="preserve">bahuvrīhau prakṛtyā pūrvapadam</w:t>
      </w:r>
      <w:r>
        <w:t xml:space="preserve">”</w:t>
      </w:r>
      <w:r>
        <w:t xml:space="preserve"> </w:t>
      </w:r>
      <w:r>
        <w:t xml:space="preserve">(Pā. 6-2-1) keeps the first member’s accent; by</w:t>
      </w:r>
      <w:r>
        <w:t xml:space="preserve"> </w:t>
      </w:r>
      <w:r>
        <w:t xml:space="preserve">“</w:t>
      </w:r>
      <w:r>
        <w:t xml:space="preserve">anudāttaṃ padam ekavarjam</w:t>
      </w:r>
      <w:r>
        <w:t xml:space="preserve">”</w:t>
      </w:r>
      <w:r>
        <w:t xml:space="preserve"> </w:t>
      </w:r>
      <w:r>
        <w:t xml:space="preserve">(Pā. 6-1-158) the rest except the</w:t>
      </w:r>
      <w:r>
        <w:t xml:space="preserve"> </w:t>
      </w:r>
      <w:r>
        <w:rPr>
          <w:iCs/>
          <w:i/>
        </w:rPr>
        <w:t xml:space="preserve">ū</w:t>
      </w:r>
      <w:r>
        <w:t xml:space="preserve"> </w:t>
      </w:r>
      <w:r>
        <w:t xml:space="preserve">are unaccented; the udātta</w:t>
      </w:r>
      <w:r>
        <w:t xml:space="preserve"> </w:t>
      </w:r>
      <w:r>
        <w:rPr>
          <w:iCs/>
          <w:i/>
        </w:rPr>
        <w:t xml:space="preserve">ū</w:t>
      </w:r>
      <w:r>
        <w:t xml:space="preserve"> </w:t>
      </w:r>
      <w:r>
        <w:t xml:space="preserve">becomes</w:t>
      </w:r>
      <w:r>
        <w:t xml:space="preserve"> </w:t>
      </w:r>
      <w:r>
        <w:rPr>
          <w:iCs/>
          <w:i/>
        </w:rPr>
        <w:t xml:space="preserve">v</w:t>
      </w:r>
      <w:r>
        <w:t xml:space="preserve"> </w:t>
      </w:r>
      <w:r>
        <w:t xml:space="preserve">by</w:t>
      </w:r>
      <w:r>
        <w:t xml:space="preserve"> </w:t>
      </w:r>
      <w:r>
        <w:t xml:space="preserve">“</w:t>
      </w:r>
      <w:r>
        <w:t xml:space="preserve">iko yaṇ aci</w:t>
      </w:r>
      <w:r>
        <w:t xml:space="preserve">”</w:t>
      </w:r>
      <w:r>
        <w:t xml:space="preserve"> </w:t>
      </w:r>
      <w:r>
        <w:t xml:space="preserve">(Pā. 6-1-77); and</w:t>
      </w:r>
      <w:r>
        <w:t xml:space="preserve"> </w:t>
      </w:r>
      <w:r>
        <w:t xml:space="preserve">“</w:t>
      </w:r>
      <w:r>
        <w:t xml:space="preserve">udātta-svaritayor yaṇaḥ svarito ’nudāttasya</w:t>
      </w:r>
      <w:r>
        <w:t xml:space="preserve">”</w:t>
      </w:r>
      <w:r>
        <w:t xml:space="preserve"> </w:t>
      </w:r>
      <w:r>
        <w:t xml:space="preserve">(Pā. 8-2-4) makes the unaccented vowel after a</w:t>
      </w:r>
      <w:r>
        <w:t xml:space="preserve"> </w:t>
      </w:r>
      <w:r>
        <w:rPr>
          <w:iCs/>
          <w:i/>
        </w:rPr>
        <w:t xml:space="preserve">yaṇ</w:t>
      </w:r>
      <w:r>
        <w:t xml:space="preserve"> </w:t>
      </w:r>
      <w:r>
        <w:t xml:space="preserve">that replaced an udātta or svarita svarita: so the</w:t>
      </w:r>
      <w:r>
        <w:t xml:space="preserve"> </w:t>
      </w:r>
      <w:r>
        <w:rPr>
          <w:iCs/>
          <w:i/>
        </w:rPr>
        <w:t xml:space="preserve">ā</w:t>
      </w:r>
      <w:r>
        <w:t xml:space="preserve"> </w:t>
      </w:r>
      <w:r>
        <w:t xml:space="preserve">is svarita.</w:t>
      </w:r>
    </w:p>
    <w:p>
      <w:pPr>
        <w:pStyle w:val="BodyText"/>
      </w:pPr>
      <w:r>
        <w:rPr>
          <w:bCs/>
          <w:b/>
        </w:rPr>
        <w:t xml:space="preserve">॥६॥</w:t>
      </w:r>
    </w:p>
    <w:p>
      <w:r>
        <w:pict>
          <v:rect style="width:0;height:1.5pt" o:hralign="center" o:hrstd="t" o:hr="t"/>
        </w:pict>
      </w:r>
    </w:p>
    <w:bookmarkEnd w:id="528"/>
    <w:bookmarkStart w:id="529" w:name="page-506-sūkta-12-rik-7"/>
    <w:p>
      <w:pPr>
        <w:pStyle w:val="Heading3"/>
      </w:pPr>
      <w:r>
        <w:t xml:space="preserve">Page 506 — Sūkta 12,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क॒विम॒ग्निमुप॑ स्तुहि स॒त्यध॑र्माणमध्व॒रे ।</w:t>
      </w:r>
      <w:r>
        <w:t xml:space="preserve"> </w:t>
      </w:r>
      <w:r>
        <w:t xml:space="preserve">दे॒वम॑मीव॒चात॑नम् ॥७॥</w:t>
      </w:r>
    </w:p>
    <w:p>
      <w:pPr>
        <w:pStyle w:val="BlockText"/>
      </w:pPr>
      <w:r>
        <w:rPr>
          <w:iCs/>
          <w:i/>
        </w:rPr>
        <w:t xml:space="preserve">kavím agním úpa stuhi satyádharmāṇam adhvaré |</w:t>
      </w:r>
      <w:r>
        <w:t xml:space="preserve"> </w:t>
      </w:r>
      <w:r>
        <w:rPr>
          <w:iCs/>
          <w:i/>
        </w:rPr>
        <w:t xml:space="preserve">devám amīvacā́tanam ||7||</w:t>
      </w:r>
    </w:p>
    <w:p>
      <w:pPr>
        <w:pStyle w:val="FirstParagraph"/>
      </w:pPr>
      <w:r>
        <w:rPr>
          <w:bCs/>
          <w:b/>
        </w:rPr>
        <w:t xml:space="preserve">॥ Pada-pāṭhaḥ ॥</w:t>
      </w:r>
    </w:p>
    <w:p>
      <w:pPr>
        <w:pStyle w:val="BlockText"/>
      </w:pPr>
      <w:r>
        <w:t xml:space="preserve">कविम् । अग्निम् । उप । स्तुहि । सत्यऽधर्माणम् । अध्वरे ॥</w:t>
      </w:r>
      <w:r>
        <w:t xml:space="preserve"> </w:t>
      </w:r>
      <w:r>
        <w:t xml:space="preserve">देवम् । अमीवऽचातनम् ॥७॥</w:t>
      </w:r>
    </w:p>
    <w:p>
      <w:pPr>
        <w:pStyle w:val="BlockText"/>
      </w:pPr>
      <w:r>
        <w:rPr>
          <w:iCs/>
          <w:i/>
        </w:rPr>
        <w:t xml:space="preserve">kavim | agnim | upa | stuhi | satya-dharmāṇam | adhvare ||</w:t>
      </w:r>
      <w:r>
        <w:t xml:space="preserve"> </w:t>
      </w:r>
      <w:r>
        <w:rPr>
          <w:iCs/>
          <w:i/>
        </w:rPr>
        <w:t xml:space="preserve">devam | amīva-cātanam ||7||</w:t>
      </w:r>
    </w:p>
    <w:bookmarkEnd w:id="529"/>
    <w:bookmarkStart w:id="530" w:name="X36fadd66a2bdf76fff92f8c9ea1279952db89cd"/>
    <w:p>
      <w:pPr>
        <w:pStyle w:val="Heading3"/>
      </w:pPr>
      <w:r>
        <w:t xml:space="preserve">Page 507 — Rik 7: Sāyaṇa-bhāṣya, word-meanings, overall sense</w:t>
      </w:r>
    </w:p>
    <w:p>
      <w:pPr>
        <w:pStyle w:val="FirstParagraph"/>
      </w:pPr>
      <w:r>
        <w:rPr>
          <w:bCs/>
          <w:b/>
        </w:rPr>
        <w:t xml:space="preserve">॥ Sāyaṇa-bhāṣyam ॥</w:t>
      </w:r>
    </w:p>
    <w:p>
      <w:pPr>
        <w:pStyle w:val="BlockText"/>
      </w:pPr>
      <w:r>
        <w:t xml:space="preserve">हे स्तोतृसंघ अध्वरे क्रतावग्निमुपस्तुहि । उपेत्य स्तुतिं कुरु । कीदृशम् । कविं मेधाविनं सत्यधर्माणं सत्यवदनरूपेण धर्मेणोपेतं देवं द्योतमानममीवचातनममीवानां हिंसकानां शत्रूणां रोगाणां वा घातकम् ॥ सत्यं धर्मो यस्येति सत्यधर्मा । धर्मादनिच् केवलात् । पा. ५-४-१२४ । इत्यनिच् समासान्तः । अन्तःपदेन तस्य समासत्वाभिधानाद्बहुव्रीहौ पूर्वपदप्रकृतिस्वरत्वे शेषनिघातेनानुदात्तत्वम् । अमीवशब्दो ऽम रोग इत्यस्मात् शेवायहूजिह्वाग्रीवाप्वामीवाः । उ. १-१५४ । इति वन्प्रत्यय ईडागमश्च निपातितः । नित्त्वादाद्युदात्तः । चतेः चदे याचने चेत्यस्माद्धिंसार्थात् । णिजन्तान्नन्द्यादित्वात् ल्युः । पा. ३-१-१३४ । योरनादेशः । पा. ७-१-१ । णेरनिटीति णेर्लोपः । लितीति धातोरकारस्योदात्तत्वम् । न च स्वरे कर्तव्ये णिलोपस्य स्थानिवद्भावः । न पदान्तद्विर्वचनेत्यादिना प्रतिषेधात् । पा. १-१-५८ । अमीवानां चातन इति समासे कृदुत्तरपदप्रकृतिस्वरेण स एव शिष्यते ॥</w:t>
      </w:r>
    </w:p>
    <w:p>
      <w:pPr>
        <w:pStyle w:val="BlockText"/>
      </w:pPr>
      <w:r>
        <w:rPr>
          <w:iCs/>
          <w:i/>
        </w:rPr>
        <w:t xml:space="preserve">he stotṛsaṃgha adhvare kratāvagnimupastuhi | upetya stutiṃ kuru | kīdṛśam | kaviṃ medhāvinaṃ satyadharmāṇaṃ satyavadanarūpeṇa dharmeṇopetaṃ devaṃ dyotamānamamīvacātanamamīvānāṃ hiṃsakānāṃ śatrūṇāṃ rogāṇāṃ vā ghātakam || satyaṃ dharmo yasyeti satyadharmā | dharmādanic kevalāt | pā. 5-4-124 | ityanic samāsāntaḥ | antaḥpadena tasya samāsatvābhidhānādbahuvrīhau pūrvapadaprakṛtisvaratve śeṣanighātenānudāttatvam | amīvaśabdo ’ma roga ityasmāt śevāyahūjihvāgrīvāpvāmīvāḥ | u. 1-154 | iti vanpratyaya īḍāgamaśca nipātitaḥ | nittvādādyudāttaḥ | cateḥ cade yācane cetyasmāddhiṃsārthāt | ṇijantānnandyāditvāt lyuḥ | pā. 3-1-134 | yoranādeśaḥ | pā. 7-1-1 | ṇeraniṭīti ṇerlopaḥ | litīti dhātorakārasyodāttatvam | na ca svare kartavye ṇilopasya sthānivadbhāvaḥ | na padāntadvirvacanetyādinā pratiṣedhāt | pā. 1-1-58 | amīvānāṃ cātana iti samāse kṛduttarapadaprakṛtisvareṇa sa eva śiṣyate ||</w:t>
      </w:r>
    </w:p>
    <w:p>
      <w:pPr>
        <w:pStyle w:val="FirstParagraph"/>
      </w:pPr>
      <w:r>
        <w:rPr>
          <w:bCs/>
          <w:b/>
        </w:rPr>
        <w:t xml:space="preserve">Translation:</w:t>
      </w:r>
      <w:r>
        <w:t xml:space="preserve"> </w:t>
      </w:r>
      <w:r>
        <w:t xml:space="preserve">“</w:t>
      </w:r>
      <w:r>
        <w:t xml:space="preserve">O company of praisers! In the</w:t>
      </w:r>
      <w:r>
        <w:t xml:space="preserve"> </w:t>
      </w:r>
      <w:r>
        <w:rPr>
          <w:iCs/>
          <w:i/>
        </w:rPr>
        <w:t xml:space="preserve">adhvara</w:t>
      </w:r>
      <w:r>
        <w:t xml:space="preserve">, the sacrifice,</w:t>
      </w:r>
      <w:r>
        <w:t xml:space="preserve"> </w:t>
      </w:r>
      <w:r>
        <w:rPr>
          <w:iCs/>
          <w:i/>
        </w:rPr>
        <w:t xml:space="preserve">upa stuhi</w:t>
      </w:r>
      <w:r>
        <w:t xml:space="preserve"> </w:t>
      </w:r>
      <w:r>
        <w:t xml:space="preserve">— approaching, sing praise to Agni. What kind of Agni?</w:t>
      </w:r>
      <w:r>
        <w:t xml:space="preserve"> </w:t>
      </w:r>
      <w:r>
        <w:rPr>
          <w:iCs/>
          <w:i/>
        </w:rPr>
        <w:t xml:space="preserve">Kavim</w:t>
      </w:r>
      <w:r>
        <w:t xml:space="preserve"> </w:t>
      </w:r>
      <w:r>
        <w:t xml:space="preserve">— wise;</w:t>
      </w:r>
      <w:r>
        <w:t xml:space="preserve"> </w:t>
      </w:r>
      <w:r>
        <w:rPr>
          <w:iCs/>
          <w:i/>
        </w:rPr>
        <w:t xml:space="preserve">satyadharmāṇam</w:t>
      </w:r>
      <w:r>
        <w:t xml:space="preserve"> </w:t>
      </w:r>
      <w:r>
        <w:t xml:space="preserve">— endowed with the nature of speaking truth;</w:t>
      </w:r>
      <w:r>
        <w:t xml:space="preserve"> </w:t>
      </w:r>
      <w:r>
        <w:rPr>
          <w:iCs/>
          <w:i/>
        </w:rPr>
        <w:t xml:space="preserve">devam</w:t>
      </w:r>
      <w:r>
        <w:t xml:space="preserve"> </w:t>
      </w:r>
      <w:r>
        <w:t xml:space="preserve">— shining;</w:t>
      </w:r>
      <w:r>
        <w:t xml:space="preserve"> </w:t>
      </w:r>
      <w:r>
        <w:rPr>
          <w:iCs/>
          <w:i/>
        </w:rPr>
        <w:t xml:space="preserve">amīvacātanam</w:t>
      </w:r>
      <w:r>
        <w:t xml:space="preserve"> </w:t>
      </w:r>
      <w:r>
        <w:t xml:space="preserve">— the destroyer of the</w:t>
      </w:r>
      <w:r>
        <w:t xml:space="preserve"> </w:t>
      </w:r>
      <w:r>
        <w:rPr>
          <w:iCs/>
          <w:i/>
        </w:rPr>
        <w:t xml:space="preserve">amīvas</w:t>
      </w:r>
      <w:r>
        <w:t xml:space="preserve">, of those who harm, of enemies or of diseases.</w:t>
      </w:r>
      <w:r>
        <w:t xml:space="preserve">”</w:t>
      </w:r>
      <w:r>
        <w:t xml:space="preserve"> </w:t>
      </w:r>
      <w:r>
        <w:t xml:space="preserve">(Grammatical tail:</w:t>
      </w:r>
      <w:r>
        <w:t xml:space="preserve"> </w:t>
      </w:r>
      <w:r>
        <w:rPr>
          <w:iCs/>
          <w:i/>
        </w:rPr>
        <w:t xml:space="preserve">satyadharmā</w:t>
      </w:r>
      <w:r>
        <w:t xml:space="preserve"> </w:t>
      </w:r>
      <w:r>
        <w:t xml:space="preserve">—</w:t>
      </w:r>
      <w:r>
        <w:t xml:space="preserve"> </w:t>
      </w:r>
      <w:r>
        <w:t xml:space="preserve">“</w:t>
      </w:r>
      <w:r>
        <w:t xml:space="preserve">whose dharma is truth</w:t>
      </w:r>
      <w:r>
        <w:t xml:space="preserve">”</w:t>
      </w:r>
      <w:r>
        <w:t xml:space="preserve">: the</w:t>
      </w:r>
      <w:r>
        <w:t xml:space="preserve"> </w:t>
      </w:r>
      <w:r>
        <w:rPr>
          <w:iCs/>
          <w:i/>
        </w:rPr>
        <w:t xml:space="preserve">samāsānta</w:t>
      </w:r>
      <w:r>
        <w:t xml:space="preserve"> </w:t>
      </w:r>
      <w:r>
        <w:rPr>
          <w:iCs/>
          <w:i/>
        </w:rPr>
        <w:t xml:space="preserve">anic</w:t>
      </w:r>
      <w:r>
        <w:t xml:space="preserve"> </w:t>
      </w:r>
      <w:r>
        <w:t xml:space="preserve">by</w:t>
      </w:r>
      <w:r>
        <w:t xml:space="preserve"> </w:t>
      </w:r>
      <w:r>
        <w:t xml:space="preserve">“</w:t>
      </w:r>
      <w:r>
        <w:t xml:space="preserve">dharmād anic kevalāt</w:t>
      </w:r>
      <w:r>
        <w:t xml:space="preserve">”</w:t>
      </w:r>
      <w:r>
        <w:t xml:space="preserve"> </w:t>
      </w:r>
      <w:r>
        <w:t xml:space="preserve">(Pā. 5-4-124); since it is taught as part of the compound, the bahuvrīhi keeps the first member’s accent and the rest is unaccented;</w:t>
      </w:r>
      <w:r>
        <w:t xml:space="preserve"> </w:t>
      </w:r>
      <w:r>
        <w:rPr>
          <w:iCs/>
          <w:i/>
        </w:rPr>
        <w:t xml:space="preserve">amīva</w:t>
      </w:r>
      <w:r>
        <w:t xml:space="preserve"> </w:t>
      </w:r>
      <w:r>
        <w:t xml:space="preserve">— from</w:t>
      </w:r>
      <w:r>
        <w:t xml:space="preserve"> </w:t>
      </w:r>
      <w:r>
        <w:rPr>
          <w:iCs/>
          <w:i/>
        </w:rPr>
        <w:t xml:space="preserve">ama roge</w:t>
      </w:r>
      <w:r>
        <w:t xml:space="preserve">, formed irregularly with</w:t>
      </w:r>
      <w:r>
        <w:t xml:space="preserve"> </w:t>
      </w:r>
      <w:r>
        <w:rPr>
          <w:iCs/>
          <w:i/>
        </w:rPr>
        <w:t xml:space="preserve">van</w:t>
      </w:r>
      <w:r>
        <w:t xml:space="preserve"> </w:t>
      </w:r>
      <w:r>
        <w:t xml:space="preserve">and the augment</w:t>
      </w:r>
      <w:r>
        <w:t xml:space="preserve"> </w:t>
      </w:r>
      <w:r>
        <w:rPr>
          <w:iCs/>
          <w:i/>
        </w:rPr>
        <w:t xml:space="preserve">ī</w:t>
      </w:r>
      <w:r>
        <w:t xml:space="preserve"> </w:t>
      </w:r>
      <w:r>
        <w:t xml:space="preserve">by</w:t>
      </w:r>
      <w:r>
        <w:t xml:space="preserve"> </w:t>
      </w:r>
      <w:r>
        <w:t xml:space="preserve">“</w:t>
      </w:r>
      <w:r>
        <w:t xml:space="preserve">śevā-yahū-jihvā-grīvā-pvāmīvāḥ</w:t>
      </w:r>
      <w:r>
        <w:t xml:space="preserve">”</w:t>
      </w:r>
      <w:r>
        <w:t xml:space="preserve"> </w:t>
      </w:r>
      <w:r>
        <w:t xml:space="preserve">(Uṇ. 1-154), initial-udātta as</w:t>
      </w:r>
      <w:r>
        <w:t xml:space="preserve"> </w:t>
      </w:r>
      <w:r>
        <w:rPr>
          <w:iCs/>
          <w:i/>
        </w:rPr>
        <w:t xml:space="preserve">nit</w:t>
      </w:r>
      <w:r>
        <w:t xml:space="preserve">;</w:t>
      </w:r>
      <w:r>
        <w:t xml:space="preserve"> </w:t>
      </w:r>
      <w:r>
        <w:rPr>
          <w:iCs/>
          <w:i/>
        </w:rPr>
        <w:t xml:space="preserve">cātana</w:t>
      </w:r>
      <w:r>
        <w:t xml:space="preserve"> </w:t>
      </w:r>
      <w:r>
        <w:t xml:space="preserve">— from</w:t>
      </w:r>
      <w:r>
        <w:t xml:space="preserve"> </w:t>
      </w:r>
      <w:r>
        <w:rPr>
          <w:iCs/>
          <w:i/>
        </w:rPr>
        <w:t xml:space="preserve">cate</w:t>
      </w:r>
      <w:r>
        <w:t xml:space="preserve">/</w:t>
      </w:r>
      <w:r>
        <w:rPr>
          <w:iCs/>
          <w:i/>
        </w:rPr>
        <w:t xml:space="preserve">cade yācane</w:t>
      </w:r>
      <w:r>
        <w:t xml:space="preserve"> </w:t>
      </w:r>
      <w:r>
        <w:t xml:space="preserve">in the sense of hurting, with</w:t>
      </w:r>
      <w:r>
        <w:t xml:space="preserve"> </w:t>
      </w:r>
      <w:r>
        <w:rPr>
          <w:iCs/>
          <w:i/>
        </w:rPr>
        <w:t xml:space="preserve">ṇic</w:t>
      </w:r>
      <w:r>
        <w:t xml:space="preserve">,</w:t>
      </w:r>
      <w:r>
        <w:t xml:space="preserve"> </w:t>
      </w:r>
      <w:r>
        <w:rPr>
          <w:iCs/>
          <w:i/>
        </w:rPr>
        <w:t xml:space="preserve">lyu</w:t>
      </w:r>
      <w:r>
        <w:t xml:space="preserve"> </w:t>
      </w:r>
      <w:r>
        <w:t xml:space="preserve">as one of the</w:t>
      </w:r>
      <w:r>
        <w:t xml:space="preserve"> </w:t>
      </w:r>
      <w:r>
        <w:rPr>
          <w:iCs/>
          <w:i/>
        </w:rPr>
        <w:t xml:space="preserve">nandyādi</w:t>
      </w:r>
      <w:r>
        <w:t xml:space="preserve"> </w:t>
      </w:r>
      <w:r>
        <w:t xml:space="preserve">(Pā. 3-1-134),</w:t>
      </w:r>
      <w:r>
        <w:t xml:space="preserve"> </w:t>
      </w:r>
      <w:r>
        <w:rPr>
          <w:iCs/>
          <w:i/>
        </w:rPr>
        <w:t xml:space="preserve">ana</w:t>
      </w:r>
      <w:r>
        <w:t xml:space="preserve"> </w:t>
      </w:r>
      <w:r>
        <w:t xml:space="preserve">for</w:t>
      </w:r>
      <w:r>
        <w:t xml:space="preserve"> </w:t>
      </w:r>
      <w:r>
        <w:rPr>
          <w:iCs/>
          <w:i/>
        </w:rPr>
        <w:t xml:space="preserve">yu</w:t>
      </w:r>
      <w:r>
        <w:t xml:space="preserve"> </w:t>
      </w:r>
      <w:r>
        <w:t xml:space="preserve">(Pā. 7-1-1),</w:t>
      </w:r>
      <w:r>
        <w:t xml:space="preserve"> </w:t>
      </w:r>
      <w:r>
        <w:rPr>
          <w:iCs/>
          <w:i/>
        </w:rPr>
        <w:t xml:space="preserve">ṇi</w:t>
      </w:r>
      <w:r>
        <w:t xml:space="preserve"> </w:t>
      </w:r>
      <w:r>
        <w:t xml:space="preserve">dropped by</w:t>
      </w:r>
      <w:r>
        <w:t xml:space="preserve"> </w:t>
      </w:r>
      <w:r>
        <w:t xml:space="preserve">“</w:t>
      </w:r>
      <w:r>
        <w:t xml:space="preserve">ṇer aniṭi</w:t>
      </w:r>
      <w:r>
        <w:t xml:space="preserve">”</w:t>
      </w:r>
      <w:r>
        <w:t xml:space="preserve">, the root’s</w:t>
      </w:r>
      <w:r>
        <w:t xml:space="preserve"> </w:t>
      </w:r>
      <w:r>
        <w:rPr>
          <w:iCs/>
          <w:i/>
        </w:rPr>
        <w:t xml:space="preserve">a</w:t>
      </w:r>
      <w:r>
        <w:t xml:space="preserve"> </w:t>
      </w:r>
      <w:r>
        <w:t xml:space="preserve">udātta by</w:t>
      </w:r>
      <w:r>
        <w:t xml:space="preserve"> </w:t>
      </w:r>
      <w:r>
        <w:t xml:space="preserve">“</w:t>
      </w:r>
      <w:r>
        <w:t xml:space="preserve">liti</w:t>
      </w:r>
      <w:r>
        <w:t xml:space="preserve">”</w:t>
      </w:r>
      <w:r>
        <w:t xml:space="preserve">; the loss of</w:t>
      </w:r>
      <w:r>
        <w:t xml:space="preserve"> </w:t>
      </w:r>
      <w:r>
        <w:rPr>
          <w:iCs/>
          <w:i/>
        </w:rPr>
        <w:t xml:space="preserve">ṇi</w:t>
      </w:r>
      <w:r>
        <w:t xml:space="preserve"> </w:t>
      </w:r>
      <w:r>
        <w:t xml:space="preserve">is not treated as present for accent, by the bar</w:t>
      </w:r>
      <w:r>
        <w:t xml:space="preserve"> </w:t>
      </w:r>
      <w:r>
        <w:t xml:space="preserve">“</w:t>
      </w:r>
      <w:r>
        <w:t xml:space="preserve">na padānta-dvirvacana…</w:t>
      </w:r>
      <w:r>
        <w:t xml:space="preserve">”</w:t>
      </w:r>
      <w:r>
        <w:t xml:space="preserve"> </w:t>
      </w:r>
      <w:r>
        <w:t xml:space="preserve">(Pā. 1-1-58); in the compound</w:t>
      </w:r>
      <w:r>
        <w:t xml:space="preserve"> </w:t>
      </w:r>
      <w:r>
        <w:t xml:space="preserve">“</w:t>
      </w:r>
      <w:r>
        <w:t xml:space="preserve">amīvānāṃ cātanaḥ</w:t>
      </w:r>
      <w:r>
        <w:t xml:space="preserve">”</w:t>
      </w:r>
      <w:r>
        <w:t xml:space="preserve"> </w:t>
      </w:r>
      <w:r>
        <w:t xml:space="preserve">the</w:t>
      </w:r>
      <w:r>
        <w:t xml:space="preserve"> </w:t>
      </w:r>
      <w:r>
        <w:rPr>
          <w:iCs/>
          <w:i/>
        </w:rPr>
        <w:t xml:space="preserve">kṛt</w:t>
      </w:r>
      <w:r>
        <w:t xml:space="preserve"> </w:t>
      </w:r>
      <w:r>
        <w:t xml:space="preserve">second member keeps that accent.)</w:t>
      </w:r>
    </w:p>
    <w:p>
      <w:pPr>
        <w:pStyle w:val="BodyText"/>
      </w:pPr>
      <w:r>
        <w:rPr>
          <w:bCs/>
          <w:b/>
        </w:rPr>
        <w:t xml:space="preserve">॥ Prati-padārthaḥ ॥</w:t>
      </w:r>
    </w:p>
    <w:p>
      <w:pPr>
        <w:pStyle w:val="BodyText"/>
      </w:pPr>
      <w:r>
        <w:rPr>
          <w:iCs/>
          <w:i/>
        </w:rPr>
        <w:t xml:space="preserve">(O priests and others who sing praise!)</w:t>
      </w:r>
      <w:r>
        <w:t xml:space="preserve"> </w:t>
      </w:r>
      <w:r>
        <w:rPr>
          <w:bCs/>
          <w:b/>
        </w:rPr>
        <w:t xml:space="preserve">कविम् (kavim)</w:t>
      </w:r>
      <w:r>
        <w:t xml:space="preserve"> </w:t>
      </w:r>
      <w:r>
        <w:t xml:space="preserve">— the wise one |</w:t>
      </w:r>
      <w:r>
        <w:t xml:space="preserve"> </w:t>
      </w:r>
      <w:r>
        <w:rPr>
          <w:bCs/>
          <w:b/>
        </w:rPr>
        <w:t xml:space="preserve">सत्यधर्माणम् (satyadharmāṇam)</w:t>
      </w:r>
      <w:r>
        <w:t xml:space="preserve"> </w:t>
      </w:r>
      <w:r>
        <w:t xml:space="preserve">— whose nature is truth and dharma |</w:t>
      </w:r>
      <w:r>
        <w:t xml:space="preserve"> </w:t>
      </w:r>
      <w:r>
        <w:rPr>
          <w:bCs/>
          <w:b/>
        </w:rPr>
        <w:t xml:space="preserve">देवम् (devam)</w:t>
      </w:r>
      <w:r>
        <w:t xml:space="preserve"> </w:t>
      </w:r>
      <w:r>
        <w:t xml:space="preserve">— shining |</w:t>
      </w:r>
      <w:r>
        <w:t xml:space="preserve"> </w:t>
      </w:r>
      <w:r>
        <w:rPr>
          <w:bCs/>
          <w:b/>
        </w:rPr>
        <w:t xml:space="preserve">अमीवचातनम् (amīvacātanam)</w:t>
      </w:r>
      <w:r>
        <w:t xml:space="preserve"> </w:t>
      </w:r>
      <w:r>
        <w:t xml:space="preserve">— the destroyer of enemies, or the destroyer of diseases |</w:t>
      </w:r>
      <w:r>
        <w:t xml:space="preserve"> </w:t>
      </w:r>
      <w:r>
        <w:rPr>
          <w:bCs/>
          <w:b/>
        </w:rPr>
        <w:t xml:space="preserve">अग्निम् (agnim)</w:t>
      </w:r>
      <w:r>
        <w:t xml:space="preserve"> </w:t>
      </w:r>
      <w:r>
        <w:t xml:space="preserve">— Agni |</w:t>
      </w:r>
      <w:r>
        <w:t xml:space="preserve"> </w:t>
      </w:r>
      <w:r>
        <w:rPr>
          <w:bCs/>
          <w:b/>
        </w:rPr>
        <w:t xml:space="preserve">अध्वरे (adhvare)</w:t>
      </w:r>
      <w:r>
        <w:t xml:space="preserve"> </w:t>
      </w:r>
      <w:r>
        <w:t xml:space="preserve">— in the sacrificial rite |</w:t>
      </w:r>
      <w:r>
        <w:t xml:space="preserve"> </w:t>
      </w:r>
      <w:r>
        <w:rPr>
          <w:bCs/>
          <w:b/>
        </w:rPr>
        <w:t xml:space="preserve">उपस्तुहि (upastuhi)</w:t>
      </w:r>
      <w:r>
        <w:t xml:space="preserve"> </w:t>
      </w:r>
      <w:r>
        <w:t xml:space="preserve">— standing near, praise [him].</w:t>
      </w:r>
    </w:p>
    <w:p>
      <w:pPr>
        <w:pStyle w:val="BodyText"/>
      </w:pPr>
      <w:r>
        <w:rPr>
          <w:bCs/>
          <w:b/>
        </w:rPr>
        <w:t xml:space="preserve">॥ Bhāvārthaḥ ॥</w:t>
      </w:r>
    </w:p>
    <w:p>
      <w:pPr>
        <w:pStyle w:val="BodyText"/>
      </w:pPr>
      <w:r>
        <w:t xml:space="preserve">O priests and others! This Agni whom you are praising is very wise, of the nature of truth and dharma (or whose dharma — conduct — is truth itself), shining, a destroyer of enemies or a remover of diseases and such troubles. Stand near this Agni in the rite we perform and praise him.</w:t>
      </w:r>
    </w:p>
    <w:bookmarkEnd w:id="530"/>
    <w:bookmarkStart w:id="531" w:name="X55f8491c93c685d9bfd5ab019b886ae49ecf220"/>
    <w:p>
      <w:pPr>
        <w:pStyle w:val="Heading3"/>
      </w:pPr>
      <w:r>
        <w:t xml:space="preserve">Page 508 — Rik 7: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Praise, in the sacr’fice [sic], Agni, the wise, the observer of truth, the radiant, the remover of disease.</w:t>
      </w:r>
    </w:p>
    <w:p>
      <w:pPr>
        <w:pStyle w:val="FirstParagraph"/>
      </w:pPr>
      <w:r>
        <w:rPr>
          <w:bCs/>
          <w:b/>
        </w:rPr>
        <w:t xml:space="preserve">॥ Viśeṣa-viṣayagaḷu (Special Topics) ॥</w:t>
      </w:r>
    </w:p>
    <w:p>
      <w:pPr>
        <w:pStyle w:val="BodyText"/>
      </w:pPr>
      <w:r>
        <w:t xml:space="preserve">This rik is addressed to the priests who are praising Agni.</w:t>
      </w:r>
    </w:p>
    <w:p>
      <w:pPr>
        <w:pStyle w:val="BodyText"/>
      </w:pPr>
      <w:r>
        <w:rPr>
          <w:bCs/>
          <w:b/>
        </w:rPr>
        <w:t xml:space="preserve">“</w:t>
      </w:r>
      <w:r>
        <w:rPr>
          <w:bCs/>
          <w:b/>
        </w:rPr>
        <w:t xml:space="preserve">Satyadharmāṇam</w:t>
      </w:r>
      <w:r>
        <w:rPr>
          <w:bCs/>
          <w:b/>
        </w:rPr>
        <w:t xml:space="preserve">”</w:t>
      </w:r>
      <w:r>
        <w:t xml:space="preserve"> </w:t>
      </w:r>
      <w:r>
        <w:t xml:space="preserve">—</w:t>
      </w:r>
      <w:r>
        <w:t xml:space="preserve"> </w:t>
      </w:r>
      <w:r>
        <w:rPr>
          <w:iCs/>
          <w:i/>
        </w:rPr>
        <w:t xml:space="preserve">satyaṃ dharmo yasya</w:t>
      </w:r>
      <w:r>
        <w:t xml:space="preserve">: truth itself is his nature; or</w:t>
      </w:r>
      <w:r>
        <w:t xml:space="preserve"> </w:t>
      </w:r>
      <w:r>
        <w:rPr>
          <w:iCs/>
          <w:i/>
        </w:rPr>
        <w:t xml:space="preserve">satyavadana-rūpeṇa dharmeṇopetam</w:t>
      </w:r>
      <w:r>
        <w:t xml:space="preserve"> </w:t>
      </w:r>
      <w:r>
        <w:t xml:space="preserve">— one whose nature is to speak only the truth.</w:t>
      </w:r>
    </w:p>
    <w:p>
      <w:pPr>
        <w:pStyle w:val="BodyText"/>
      </w:pPr>
      <w:r>
        <w:rPr>
          <w:bCs/>
          <w:b/>
        </w:rPr>
        <w:t xml:space="preserve">“</w:t>
      </w:r>
      <w:r>
        <w:rPr>
          <w:bCs/>
          <w:b/>
        </w:rPr>
        <w:t xml:space="preserve">Amīvacātanam</w:t>
      </w:r>
      <w:r>
        <w:rPr>
          <w:bCs/>
          <w:b/>
        </w:rPr>
        <w:t xml:space="preserve">”</w:t>
      </w:r>
      <w:r>
        <w:t xml:space="preserve"> </w:t>
      </w:r>
      <w:r>
        <w:t xml:space="preserve">—</w:t>
      </w:r>
      <w:r>
        <w:t xml:space="preserve"> </w:t>
      </w:r>
      <w:r>
        <w:rPr>
          <w:iCs/>
          <w:i/>
        </w:rPr>
        <w:t xml:space="preserve">amīvānāṃ hiṃsakānāṃ śatrūṇāṃ rogāṇāṃ vā ghātakam</w:t>
      </w:r>
      <w:r>
        <w:t xml:space="preserve"> </w:t>
      </w:r>
      <w:r>
        <w:t xml:space="preserve">—</w:t>
      </w:r>
      <w:r>
        <w:t xml:space="preserve"> </w:t>
      </w:r>
      <w:r>
        <w:t xml:space="preserve">“</w:t>
      </w:r>
      <w:r>
        <w:t xml:space="preserve">the destroyer of enemies or of diseases.</w:t>
      </w:r>
      <w:r>
        <w:t xml:space="preserve">”</w:t>
      </w:r>
      <w:r>
        <w:t xml:space="preserve"> </w:t>
      </w:r>
      <w:r>
        <w:t xml:space="preserve">This word occurs not only in this rik but in these riks too:</w:t>
      </w:r>
    </w:p>
    <w:p>
      <w:pPr>
        <w:pStyle w:val="BlockText"/>
      </w:pPr>
      <w:r>
        <w:t xml:space="preserve">विप्रः स उच्यते भिषग्रक्षोहामीवचातनः ।</w:t>
      </w:r>
      <w:r>
        <w:t xml:space="preserve"> </w:t>
      </w:r>
      <w:r>
        <w:rPr>
          <w:iCs/>
          <w:i/>
        </w:rPr>
        <w:t xml:space="preserve">vipraḥ sa ucyate bhiṣag rakṣohāmīvacātanaḥ |</w:t>
      </w:r>
      <w:r>
        <w:t xml:space="preserve"> </w:t>
      </w:r>
      <w:r>
        <w:t xml:space="preserve">(Ṛ. Saṃ. 10-97-6)</w:t>
      </w:r>
      <w:r>
        <w:t xml:space="preserve"> </w:t>
      </w:r>
      <w:r>
        <w:rPr>
          <w:iCs/>
          <w:i/>
        </w:rPr>
        <w:t xml:space="preserve">(</w:t>
      </w:r>
      <w:r>
        <w:rPr>
          <w:iCs/>
          <w:i/>
        </w:rPr>
        <w:t xml:space="preserve">“</w:t>
      </w:r>
      <w:r>
        <w:rPr>
          <w:iCs/>
          <w:i/>
        </w:rPr>
        <w:t xml:space="preserve">He is called the sage, the physician, slayer of rākṣasas, driver-out of disease.</w:t>
      </w:r>
      <w:r>
        <w:rPr>
          <w:iCs/>
          <w:i/>
        </w:rPr>
        <w:t xml:space="preserve">”</w:t>
      </w:r>
      <w:r>
        <w:rPr>
          <w:iCs/>
          <w:i/>
        </w:rPr>
        <w:t xml:space="preserve"> </w:t>
      </w:r>
      <w:r>
        <w:rPr>
          <w:iCs/>
          <w:i/>
        </w:rPr>
        <w:t xml:space="preserve">— mine and tentative.)</w:t>
      </w:r>
    </w:p>
    <w:p>
      <w:pPr>
        <w:pStyle w:val="BlockText"/>
      </w:pPr>
      <w:r>
        <w:t xml:space="preserve">आपो इद्वा उ भेषजीरापो अमीवचातनीः ।</w:t>
      </w:r>
      <w:r>
        <w:t xml:space="preserve"> </w:t>
      </w:r>
      <w:r>
        <w:rPr>
          <w:iCs/>
          <w:i/>
        </w:rPr>
        <w:t xml:space="preserve">āpo id vā u bheṣajīr āpo amīvacātanīḥ |</w:t>
      </w:r>
      <w:r>
        <w:t xml:space="preserve"> </w:t>
      </w:r>
      <w:r>
        <w:t xml:space="preserve">(Ṛ. Saṃ. 10-137-6)</w:t>
      </w:r>
      <w:r>
        <w:t xml:space="preserve"> </w:t>
      </w:r>
      <w:r>
        <w:rPr>
          <w:iCs/>
          <w:i/>
        </w:rPr>
        <w:t xml:space="preserve">(</w:t>
      </w:r>
      <w:r>
        <w:rPr>
          <w:iCs/>
          <w:i/>
        </w:rPr>
        <w:t xml:space="preserve">“</w:t>
      </w:r>
      <w:r>
        <w:rPr>
          <w:iCs/>
          <w:i/>
        </w:rPr>
        <w:t xml:space="preserve">The waters are indeed healing, the waters are expellers of disease.</w:t>
      </w:r>
      <w:r>
        <w:rPr>
          <w:iCs/>
          <w:i/>
        </w:rPr>
        <w:t xml:space="preserve">”</w:t>
      </w:r>
      <w:r>
        <w:rPr>
          <w:iCs/>
          <w:i/>
        </w:rPr>
        <w:t xml:space="preserve"> </w:t>
      </w:r>
      <w:r>
        <w:rPr>
          <w:iCs/>
          <w:i/>
        </w:rPr>
        <w:t xml:space="preserve">— mine and tentative.)</w:t>
      </w:r>
    </w:p>
    <w:p>
      <w:pPr>
        <w:pStyle w:val="FirstParagraph"/>
      </w:pPr>
      <w:r>
        <w:t xml:space="preserve">In the first example, the words</w:t>
      </w:r>
      <w:r>
        <w:t xml:space="preserve"> </w:t>
      </w:r>
      <w:r>
        <w:rPr>
          <w:iCs/>
          <w:i/>
        </w:rPr>
        <w:t xml:space="preserve">bhiṣak</w:t>
      </w:r>
      <w:r>
        <w:t xml:space="preserve"> </w:t>
      </w:r>
      <w:r>
        <w:t xml:space="preserve">and</w:t>
      </w:r>
      <w:r>
        <w:t xml:space="preserve"> </w:t>
      </w:r>
      <w:r>
        <w:rPr>
          <w:iCs/>
          <w:i/>
        </w:rPr>
        <w:t xml:space="preserve">rakṣohā</w:t>
      </w:r>
      <w:r>
        <w:t xml:space="preserve"> </w:t>
      </w:r>
      <w:r>
        <w:t xml:space="preserve">support the sense of</w:t>
      </w:r>
      <w:r>
        <w:t xml:space="preserve"> </w:t>
      </w:r>
      <w:r>
        <w:t xml:space="preserve">“</w:t>
      </w:r>
      <w:r>
        <w:t xml:space="preserve">destroyer of diseases and of enemies.</w:t>
      </w:r>
      <w:r>
        <w:t xml:space="preserve">”</w:t>
      </w:r>
      <w:r>
        <w:t xml:space="preserve"> </w:t>
      </w:r>
      <w:r>
        <w:t xml:space="preserve">In the second example the word</w:t>
      </w:r>
      <w:r>
        <w:t xml:space="preserve"> </w:t>
      </w:r>
      <w:r>
        <w:rPr>
          <w:iCs/>
          <w:i/>
        </w:rPr>
        <w:t xml:space="preserve">bheṣajīḥ</w:t>
      </w:r>
      <w:r>
        <w:t xml:space="preserve"> </w:t>
      </w:r>
      <w:r>
        <w:t xml:space="preserve">indicates the removal of disease; hence for this word the sense</w:t>
      </w:r>
      <w:r>
        <w:t xml:space="preserve"> </w:t>
      </w:r>
      <w:r>
        <w:t xml:space="preserve">“</w:t>
      </w:r>
      <w:r>
        <w:t xml:space="preserve">remover of disease</w:t>
      </w:r>
      <w:r>
        <w:t xml:space="preserve">”</w:t>
      </w:r>
      <w:r>
        <w:t xml:space="preserve"> </w:t>
      </w:r>
      <w:r>
        <w:t xml:space="preserve">fits well.</w:t>
      </w:r>
    </w:p>
    <w:p>
      <w:pPr>
        <w:pStyle w:val="BodyText"/>
      </w:pPr>
      <w:r>
        <w:rPr>
          <w:bCs/>
          <w:b/>
        </w:rPr>
        <w:t xml:space="preserve">॥ Vyākaraṇa-prakriyā ॥</w:t>
      </w:r>
      <w:r>
        <w:t xml:space="preserve"> </w:t>
      </w:r>
      <w:r>
        <w:rPr>
          <w:iCs/>
          <w:i/>
        </w:rPr>
        <w:t xml:space="preserve">(grammar pages 508–509, noted briefly; numbers checked against the print)</w:t>
      </w:r>
    </w:p>
    <w:p>
      <w:pPr>
        <w:pStyle w:val="BodyText"/>
      </w:pPr>
      <w:r>
        <w:rPr>
          <w:bCs/>
          <w:b/>
        </w:rPr>
        <w:t xml:space="preserve">सत्यधर्माणम् (</w:t>
      </w:r>
      <w:r>
        <w:rPr>
          <w:iCs/>
          <w:i/>
          <w:bCs/>
          <w:b/>
        </w:rPr>
        <w:t xml:space="preserve">satyadharmāṇam</w:t>
      </w:r>
      <w:r>
        <w:rPr>
          <w:bCs/>
          <w:b/>
        </w:rPr>
        <w:t xml:space="preserve">)</w:t>
      </w:r>
      <w:r>
        <w:t xml:space="preserve"> </w:t>
      </w:r>
      <w:r>
        <w:t xml:space="preserve">—</w:t>
      </w:r>
      <w:r>
        <w:t xml:space="preserve"> </w:t>
      </w:r>
      <w:r>
        <w:t xml:space="preserve">“</w:t>
      </w:r>
      <w:r>
        <w:t xml:space="preserve">satyaṃ dharmaḥ yasya saḥ satyadharmā</w:t>
      </w:r>
      <w:r>
        <w:t xml:space="preserve">”</w:t>
      </w:r>
      <w:r>
        <w:t xml:space="preserve">, a bahuvrīhi.</w:t>
      </w:r>
      <w:r>
        <w:t xml:space="preserve"> </w:t>
      </w:r>
      <w:r>
        <w:t xml:space="preserve">“</w:t>
      </w:r>
      <w:r>
        <w:t xml:space="preserve">dharmād anic kevalāt</w:t>
      </w:r>
      <w:r>
        <w:t xml:space="preserve">”</w:t>
      </w:r>
      <w:r>
        <w:t xml:space="preserve"> </w:t>
      </w:r>
      <w:r>
        <w:t xml:space="preserve">(Pā. 5-4-124): after a bahuvrīhi ending in</w:t>
      </w:r>
      <w:r>
        <w:t xml:space="preserve"> </w:t>
      </w:r>
      <w:r>
        <w:rPr>
          <w:iCs/>
          <w:i/>
        </w:rPr>
        <w:t xml:space="preserve">dharma</w:t>
      </w:r>
      <w:r>
        <w:t xml:space="preserve"> </w:t>
      </w:r>
      <w:r>
        <w:t xml:space="preserve">that follows a bare (</w:t>
      </w:r>
      <w:r>
        <w:rPr>
          <w:iCs/>
          <w:i/>
        </w:rPr>
        <w:t xml:space="preserve">kevala</w:t>
      </w:r>
      <w:r>
        <w:t xml:space="preserve">) first member,</w:t>
      </w:r>
      <w:r>
        <w:t xml:space="preserve"> </w:t>
      </w:r>
      <w:r>
        <w:rPr>
          <w:iCs/>
          <w:i/>
        </w:rPr>
        <w:t xml:space="preserve">anic</w:t>
      </w:r>
      <w:r>
        <w:t xml:space="preserve"> </w:t>
      </w:r>
      <w:r>
        <w:t xml:space="preserve">comes and becomes the final part of the compound;</w:t>
      </w:r>
      <w:r>
        <w:t xml:space="preserve"> </w:t>
      </w:r>
      <w:r>
        <w:rPr>
          <w:iCs/>
          <w:i/>
        </w:rPr>
        <w:t xml:space="preserve">kevala</w:t>
      </w:r>
      <w:r>
        <w:t xml:space="preserve"> </w:t>
      </w:r>
      <w:r>
        <w:t xml:space="preserve">means not accompanied by any word other than the second member:</w:t>
      </w:r>
      <w:r>
        <w:t xml:space="preserve"> </w:t>
      </w:r>
      <w:r>
        <w:rPr>
          <w:iCs/>
          <w:i/>
        </w:rPr>
        <w:t xml:space="preserve">satyadharma</w:t>
      </w:r>
      <w:r>
        <w:t xml:space="preserve"> </w:t>
      </w:r>
      <w:r>
        <w:t xml:space="preserve">+</w:t>
      </w:r>
      <w:r>
        <w:t xml:space="preserve"> </w:t>
      </w:r>
      <w:r>
        <w:rPr>
          <w:iCs/>
          <w:i/>
        </w:rPr>
        <w:t xml:space="preserve">an</w:t>
      </w:r>
      <w:r>
        <w:t xml:space="preserve">; the final</w:t>
      </w:r>
      <w:r>
        <w:t xml:space="preserve"> </w:t>
      </w:r>
      <w:r>
        <w:rPr>
          <w:iCs/>
          <w:i/>
        </w:rPr>
        <w:t xml:space="preserve">a</w:t>
      </w:r>
      <w:r>
        <w:t xml:space="preserve"> </w:t>
      </w:r>
      <w:r>
        <w:t xml:space="preserve">of</w:t>
      </w:r>
      <w:r>
        <w:t xml:space="preserve"> </w:t>
      </w:r>
      <w:r>
        <w:rPr>
          <w:iCs/>
          <w:i/>
        </w:rPr>
        <w:t xml:space="preserve">dharma</w:t>
      </w:r>
      <w:r>
        <w:t xml:space="preserve"> </w:t>
      </w:r>
      <w:r>
        <w:t xml:space="preserve">dropped by</w:t>
      </w:r>
      <w:r>
        <w:t xml:space="preserve"> </w:t>
      </w:r>
      <w:r>
        <w:t xml:space="preserve">“</w:t>
      </w:r>
      <w:r>
        <w:t xml:space="preserve">yasyeti ca</w:t>
      </w:r>
      <w:r>
        <w:t xml:space="preserve">”</w:t>
      </w:r>
      <w:r>
        <w:t xml:space="preserve"> </w:t>
      </w:r>
      <w:r>
        <w:t xml:space="preserve">(Pā. 6-4-148):</w:t>
      </w:r>
      <w:r>
        <w:t xml:space="preserve"> </w:t>
      </w:r>
      <w:r>
        <w:rPr>
          <w:iCs/>
          <w:i/>
        </w:rPr>
        <w:t xml:space="preserve">satyadharman</w:t>
      </w:r>
      <w:r>
        <w:t xml:space="preserve">. By</w:t>
      </w:r>
      <w:r>
        <w:t xml:space="preserve"> </w:t>
      </w:r>
      <w:r>
        <w:t xml:space="preserve">“</w:t>
      </w:r>
      <w:r>
        <w:t xml:space="preserve">samāsāntāḥ</w:t>
      </w:r>
      <w:r>
        <w:t xml:space="preserve">”</w:t>
      </w:r>
      <w:r>
        <w:t xml:space="preserve"> </w:t>
      </w:r>
      <w:r>
        <w:t xml:space="preserve">(Pā. 5-4-68)</w:t>
      </w:r>
      <w:r>
        <w:t xml:space="preserve"> </w:t>
      </w:r>
      <w:r>
        <w:rPr>
          <w:iCs/>
          <w:i/>
        </w:rPr>
        <w:t xml:space="preserve">anic</w:t>
      </w:r>
      <w:r>
        <w:t xml:space="preserve"> </w:t>
      </w:r>
      <w:r>
        <w:t xml:space="preserve">is joined to the compound as its final part, so the first member keeps its accent and the rest is unaccented by the rule for the remainder.</w:t>
      </w:r>
      <w:r>
        <w:t xml:space="preserve"> </w:t>
      </w:r>
      <w:r>
        <w:rPr>
          <w:bCs/>
          <w:b/>
        </w:rPr>
        <w:t xml:space="preserve">अमीवचातनम् (</w:t>
      </w:r>
      <w:r>
        <w:rPr>
          <w:iCs/>
          <w:i/>
          <w:bCs/>
          <w:b/>
        </w:rPr>
        <w:t xml:space="preserve">amīvacātanam</w:t>
      </w:r>
      <w:r>
        <w:rPr>
          <w:bCs/>
          <w:b/>
        </w:rPr>
        <w:t xml:space="preserve">)</w:t>
      </w:r>
      <w:r>
        <w:t xml:space="preserve"> </w:t>
      </w:r>
      <w:r>
        <w:t xml:space="preserve">— the word</w:t>
      </w:r>
      <w:r>
        <w:t xml:space="preserve"> </w:t>
      </w:r>
      <w:r>
        <w:rPr>
          <w:iCs/>
          <w:i/>
        </w:rPr>
        <w:t xml:space="preserve">amīva</w:t>
      </w:r>
      <w:r>
        <w:t xml:space="preserve">: after the root</w:t>
      </w:r>
      <w:r>
        <w:t xml:space="preserve"> </w:t>
      </w:r>
      <w:r>
        <w:rPr>
          <w:iCs/>
          <w:i/>
        </w:rPr>
        <w:t xml:space="preserve">ama roge</w:t>
      </w:r>
      <w:r>
        <w:t xml:space="preserve">,</w:t>
      </w:r>
      <w:r>
        <w:t xml:space="preserve"> </w:t>
      </w:r>
      <w:r>
        <w:t xml:space="preserve">“</w:t>
      </w:r>
      <w:r>
        <w:t xml:space="preserve">śeva-yahva-jihvā-grīvā-pvāmīvāḥ</w:t>
      </w:r>
      <w:r>
        <w:t xml:space="preserve">”</w:t>
      </w:r>
      <w:r>
        <w:t xml:space="preserve"> </w:t>
      </w:r>
      <w:r>
        <w:t xml:space="preserve">(Uṇ.</w:t>
      </w:r>
      <w:r>
        <w:t xml:space="preserve"> </w:t>
      </w:r>
      <w:r>
        <w:t xml:space="preserve">“</w:t>
      </w:r>
      <w:r>
        <w:t xml:space="preserve">1-152</w:t>
      </w:r>
      <w:r>
        <w:t xml:space="preserve">”</w:t>
      </w:r>
      <w:r>
        <w:t xml:space="preserve">; the bhāṣya gives 1-154): these words are formed irregularly with</w:t>
      </w:r>
      <w:r>
        <w:t xml:space="preserve"> </w:t>
      </w:r>
      <w:r>
        <w:rPr>
          <w:iCs/>
          <w:i/>
        </w:rPr>
        <w:t xml:space="preserve">van</w:t>
      </w:r>
      <w:r>
        <w:t xml:space="preserve">.</w:t>
      </w:r>
    </w:p>
    <w:bookmarkEnd w:id="531"/>
    <w:bookmarkStart w:id="532" w:name="page-509-rik-7-grammar-closes"/>
    <w:p>
      <w:pPr>
        <w:pStyle w:val="Heading3"/>
      </w:pPr>
      <w:r>
        <w:t xml:space="preserve">Page 509 — Rik 7 grammar closes</w:t>
      </w:r>
    </w:p>
    <w:p>
      <w:pPr>
        <w:pStyle w:val="FirstParagraph"/>
      </w:pPr>
      <w:r>
        <w:t xml:space="preserve">After</w:t>
      </w:r>
      <w:r>
        <w:t xml:space="preserve"> </w:t>
      </w:r>
      <w:r>
        <w:rPr>
          <w:iCs/>
          <w:i/>
        </w:rPr>
        <w:t xml:space="preserve">śīṅ svapne</w:t>
      </w:r>
      <w:r>
        <w:t xml:space="preserve">,</w:t>
      </w:r>
      <w:r>
        <w:t xml:space="preserve"> </w:t>
      </w:r>
      <w:r>
        <w:rPr>
          <w:iCs/>
          <w:i/>
        </w:rPr>
        <w:t xml:space="preserve">van</w:t>
      </w:r>
      <w:r>
        <w:t xml:space="preserve"> </w:t>
      </w:r>
      <w:r>
        <w:t xml:space="preserve">with</w:t>
      </w:r>
      <w:r>
        <w:t xml:space="preserve"> </w:t>
      </w:r>
      <w:r>
        <w:rPr>
          <w:iCs/>
          <w:i/>
        </w:rPr>
        <w:t xml:space="preserve">guṇa</w:t>
      </w:r>
      <w:r>
        <w:t xml:space="preserve"> </w:t>
      </w:r>
      <w:r>
        <w:t xml:space="preserve">gives</w:t>
      </w:r>
      <w:r>
        <w:t xml:space="preserve"> </w:t>
      </w:r>
      <w:r>
        <w:rPr>
          <w:iCs/>
          <w:i/>
        </w:rPr>
        <w:t xml:space="preserve">śeva</w:t>
      </w:r>
      <w:r>
        <w:t xml:space="preserve">; here final-udātta is laid down irregularly; otherwise, by</w:t>
      </w:r>
      <w:r>
        <w:t xml:space="preserve"> </w:t>
      </w:r>
      <w:r>
        <w:t xml:space="preserve">“</w:t>
      </w:r>
      <w:r>
        <w:t xml:space="preserve">iṇ-śībhyāṃ van</w:t>
      </w:r>
      <w:r>
        <w:t xml:space="preserve">”</w:t>
      </w:r>
      <w:r>
        <w:t xml:space="preserve"> </w:t>
      </w:r>
      <w:r>
        <w:t xml:space="preserve">(Uṇ. 1-150)</w:t>
      </w:r>
      <w:r>
        <w:t xml:space="preserve"> </w:t>
      </w:r>
      <w:r>
        <w:rPr>
          <w:iCs/>
          <w:i/>
        </w:rPr>
        <w:t xml:space="preserve">van</w:t>
      </w:r>
      <w:r>
        <w:t xml:space="preserve"> </w:t>
      </w:r>
      <w:r>
        <w:t xml:space="preserve">would come and the</w:t>
      </w:r>
      <w:r>
        <w:t xml:space="preserve"> </w:t>
      </w:r>
      <w:r>
        <w:rPr>
          <w:iCs/>
          <w:i/>
        </w:rPr>
        <w:t xml:space="preserve">nit</w:t>
      </w:r>
      <w:r>
        <w:t xml:space="preserve"> </w:t>
      </w:r>
      <w:r>
        <w:t xml:space="preserve">accent would make it initial-udātta.</w:t>
      </w:r>
      <w:r>
        <w:t xml:space="preserve"> </w:t>
      </w:r>
      <w:r>
        <w:t xml:space="preserve">“</w:t>
      </w:r>
      <w:r>
        <w:t xml:space="preserve">yānti anena iti yahvaḥ</w:t>
      </w:r>
      <w:r>
        <w:t xml:space="preserve">”</w:t>
      </w:r>
      <w:r>
        <w:t xml:space="preserve">: after</w:t>
      </w:r>
      <w:r>
        <w:t xml:space="preserve"> </w:t>
      </w:r>
      <w:r>
        <w:rPr>
          <w:iCs/>
          <w:i/>
        </w:rPr>
        <w:t xml:space="preserve">yā prāpaṇe</w:t>
      </w:r>
      <w:r>
        <w:t xml:space="preserve">,</w:t>
      </w:r>
      <w:r>
        <w:t xml:space="preserve"> </w:t>
      </w:r>
      <w:r>
        <w:rPr>
          <w:iCs/>
          <w:i/>
        </w:rPr>
        <w:t xml:space="preserve">van</w:t>
      </w:r>
      <w:r>
        <w:t xml:space="preserve"> </w:t>
      </w:r>
      <w:r>
        <w:t xml:space="preserve">with the</w:t>
      </w:r>
      <w:r>
        <w:t xml:space="preserve"> </w:t>
      </w:r>
      <w:r>
        <w:rPr>
          <w:iCs/>
          <w:i/>
        </w:rPr>
        <w:t xml:space="preserve">huk</w:t>
      </w:r>
      <w:r>
        <w:t xml:space="preserve"> </w:t>
      </w:r>
      <w:r>
        <w:t xml:space="preserve">augment and shortening, irregularly:</w:t>
      </w:r>
      <w:r>
        <w:t xml:space="preserve"> </w:t>
      </w:r>
      <w:r>
        <w:rPr>
          <w:iCs/>
          <w:i/>
        </w:rPr>
        <w:t xml:space="preserve">yahva</w:t>
      </w:r>
      <w:r>
        <w:t xml:space="preserve">.</w:t>
      </w:r>
      <w:r>
        <w:t xml:space="preserve"> </w:t>
      </w:r>
      <w:r>
        <w:t xml:space="preserve">“</w:t>
      </w:r>
      <w:r>
        <w:t xml:space="preserve">lihanti anayā iti jihvā</w:t>
      </w:r>
      <w:r>
        <w:t xml:space="preserve">”</w:t>
      </w:r>
      <w:r>
        <w:t xml:space="preserve">: after</w:t>
      </w:r>
      <w:r>
        <w:t xml:space="preserve"> </w:t>
      </w:r>
      <w:r>
        <w:rPr>
          <w:iCs/>
          <w:i/>
        </w:rPr>
        <w:t xml:space="preserve">liha āsvādane</w:t>
      </w:r>
      <w:r>
        <w:t xml:space="preserve">,</w:t>
      </w:r>
      <w:r>
        <w:t xml:space="preserve"> </w:t>
      </w:r>
      <w:r>
        <w:rPr>
          <w:iCs/>
          <w:i/>
        </w:rPr>
        <w:t xml:space="preserve">van</w:t>
      </w:r>
      <w:r>
        <w:t xml:space="preserve"> </w:t>
      </w:r>
      <w:r>
        <w:t xml:space="preserve">with</w:t>
      </w:r>
      <w:r>
        <w:t xml:space="preserve"> </w:t>
      </w:r>
      <w:r>
        <w:rPr>
          <w:iCs/>
          <w:i/>
        </w:rPr>
        <w:t xml:space="preserve">j</w:t>
      </w:r>
      <w:r>
        <w:t xml:space="preserve"> </w:t>
      </w:r>
      <w:r>
        <w:t xml:space="preserve">for the</w:t>
      </w:r>
      <w:r>
        <w:t xml:space="preserve"> </w:t>
      </w:r>
      <w:r>
        <w:rPr>
          <w:iCs/>
          <w:i/>
        </w:rPr>
        <w:t xml:space="preserve">l</w:t>
      </w:r>
      <w:r>
        <w:t xml:space="preserve"> </w:t>
      </w:r>
      <w:r>
        <w:t xml:space="preserve">and no</w:t>
      </w:r>
      <w:r>
        <w:t xml:space="preserve"> </w:t>
      </w:r>
      <w:r>
        <w:rPr>
          <w:iCs/>
          <w:i/>
        </w:rPr>
        <w:t xml:space="preserve">guṇa</w:t>
      </w:r>
      <w:r>
        <w:t xml:space="preserve">, irregularly.</w:t>
      </w:r>
      <w:r>
        <w:t xml:space="preserve"> </w:t>
      </w:r>
      <w:r>
        <w:t xml:space="preserve">“</w:t>
      </w:r>
      <w:r>
        <w:t xml:space="preserve">giranti anayā iti grīvā</w:t>
      </w:r>
      <w:r>
        <w:t xml:space="preserve">”</w:t>
      </w:r>
      <w:r>
        <w:t xml:space="preserve">: after</w:t>
      </w:r>
      <w:r>
        <w:t xml:space="preserve"> </w:t>
      </w:r>
      <w:r>
        <w:rPr>
          <w:iCs/>
          <w:i/>
        </w:rPr>
        <w:t xml:space="preserve">gṝ nigaraṇe</w:t>
      </w:r>
      <w:r>
        <w:t xml:space="preserve">,</w:t>
      </w:r>
      <w:r>
        <w:t xml:space="preserve"> </w:t>
      </w:r>
      <w:r>
        <w:rPr>
          <w:iCs/>
          <w:i/>
        </w:rPr>
        <w:t xml:space="preserve">van</w:t>
      </w:r>
      <w:r>
        <w:t xml:space="preserve"> </w:t>
      </w:r>
      <w:r>
        <w:t xml:space="preserve">with the augment</w:t>
      </w:r>
      <w:r>
        <w:t xml:space="preserve"> </w:t>
      </w:r>
      <w:r>
        <w:rPr>
          <w:iCs/>
          <w:i/>
        </w:rPr>
        <w:t xml:space="preserve">ī</w:t>
      </w:r>
      <w:r>
        <w:t xml:space="preserve">, irregularly;</w:t>
      </w:r>
      <w:r>
        <w:t xml:space="preserve"> </w:t>
      </w:r>
      <w:r>
        <w:rPr>
          <w:iCs/>
          <w:i/>
        </w:rPr>
        <w:t xml:space="preserve">gṛ</w:t>
      </w:r>
      <w:r>
        <w:t xml:space="preserve"> </w:t>
      </w:r>
      <w:r>
        <w:t xml:space="preserve">+</w:t>
      </w:r>
      <w:r>
        <w:t xml:space="preserve"> </w:t>
      </w:r>
      <w:r>
        <w:rPr>
          <w:iCs/>
          <w:i/>
        </w:rPr>
        <w:t xml:space="preserve">īva</w:t>
      </w:r>
      <w:r>
        <w:t xml:space="preserve"> </w:t>
      </w:r>
      <w:r>
        <w:t xml:space="preserve">with</w:t>
      </w:r>
      <w:r>
        <w:t xml:space="preserve"> </w:t>
      </w:r>
      <w:r>
        <w:rPr>
          <w:iCs/>
          <w:i/>
        </w:rPr>
        <w:t xml:space="preserve">yaṇ</w:t>
      </w:r>
      <w:r>
        <w:t xml:space="preserve">:</w:t>
      </w:r>
      <w:r>
        <w:t xml:space="preserve"> </w:t>
      </w:r>
      <w:r>
        <w:rPr>
          <w:iCs/>
          <w:i/>
        </w:rPr>
        <w:t xml:space="preserve">grīva</w:t>
      </w:r>
      <w:r>
        <w:t xml:space="preserve">. After</w:t>
      </w:r>
      <w:r>
        <w:t xml:space="preserve"> </w:t>
      </w:r>
      <w:r>
        <w:rPr>
          <w:iCs/>
          <w:i/>
        </w:rPr>
        <w:t xml:space="preserve">āpḷ vyāptau</w:t>
      </w:r>
      <w:r>
        <w:t xml:space="preserve">,</w:t>
      </w:r>
      <w:r>
        <w:t xml:space="preserve"> </w:t>
      </w:r>
      <w:r>
        <w:rPr>
          <w:iCs/>
          <w:i/>
        </w:rPr>
        <w:t xml:space="preserve">van</w:t>
      </w:r>
      <w:r>
        <w:t xml:space="preserve">:</w:t>
      </w:r>
      <w:r>
        <w:t xml:space="preserve"> </w:t>
      </w:r>
      <w:r>
        <w:rPr>
          <w:iCs/>
          <w:i/>
        </w:rPr>
        <w:t xml:space="preserve">āpva</w:t>
      </w:r>
      <w:r>
        <w:t xml:space="preserve">. After</w:t>
      </w:r>
      <w:r>
        <w:t xml:space="preserve"> </w:t>
      </w:r>
      <w:r>
        <w:rPr>
          <w:iCs/>
          <w:i/>
        </w:rPr>
        <w:t xml:space="preserve">ama</w:t>
      </w:r>
      <w:r>
        <w:t xml:space="preserve">,</w:t>
      </w:r>
      <w:r>
        <w:t xml:space="preserve"> </w:t>
      </w:r>
      <w:r>
        <w:rPr>
          <w:iCs/>
          <w:i/>
        </w:rPr>
        <w:t xml:space="preserve">van</w:t>
      </w:r>
      <w:r>
        <w:t xml:space="preserve"> </w:t>
      </w:r>
      <w:r>
        <w:t xml:space="preserve">with the augment</w:t>
      </w:r>
      <w:r>
        <w:t xml:space="preserve"> </w:t>
      </w:r>
      <w:r>
        <w:rPr>
          <w:iCs/>
          <w:i/>
        </w:rPr>
        <w:t xml:space="preserve">ī</w:t>
      </w:r>
      <w:r>
        <w:t xml:space="preserve">, irregularly:</w:t>
      </w:r>
      <w:r>
        <w:t xml:space="preserve"> </w:t>
      </w:r>
      <w:r>
        <w:rPr>
          <w:iCs/>
          <w:i/>
        </w:rPr>
        <w:t xml:space="preserve">amīva</w:t>
      </w:r>
      <w:r>
        <w:t xml:space="preserve">;</w:t>
      </w:r>
      <w:r>
        <w:t xml:space="preserve"> </w:t>
      </w:r>
      <w:r>
        <w:rPr>
          <w:iCs/>
          <w:i/>
        </w:rPr>
        <w:t xml:space="preserve">van</w:t>
      </w:r>
      <w:r>
        <w:t xml:space="preserve"> </w:t>
      </w:r>
      <w:r>
        <w:t xml:space="preserve">is</w:t>
      </w:r>
      <w:r>
        <w:t xml:space="preserve"> </w:t>
      </w:r>
      <w:r>
        <w:rPr>
          <w:iCs/>
          <w:i/>
        </w:rPr>
        <w:t xml:space="preserve">nit</w:t>
      </w:r>
      <w:r>
        <w:t xml:space="preserve">, so initial-udātta by the</w:t>
      </w:r>
      <w:r>
        <w:t xml:space="preserve"> </w:t>
      </w:r>
      <w:r>
        <w:rPr>
          <w:iCs/>
          <w:i/>
        </w:rPr>
        <w:t xml:space="preserve">nit</w:t>
      </w:r>
      <w:r>
        <w:t xml:space="preserve"> </w:t>
      </w:r>
      <w:r>
        <w:t xml:space="preserve">accent.</w:t>
      </w:r>
      <w:r>
        <w:t xml:space="preserve"> </w:t>
      </w:r>
      <w:r>
        <w:rPr>
          <w:iCs/>
          <w:i/>
        </w:rPr>
        <w:t xml:space="preserve">Cātana</w:t>
      </w:r>
      <w:r>
        <w:t xml:space="preserve">: the root</w:t>
      </w:r>
      <w:r>
        <w:t xml:space="preserve"> </w:t>
      </w:r>
      <w:r>
        <w:rPr>
          <w:iCs/>
          <w:i/>
        </w:rPr>
        <w:t xml:space="preserve">cate cade yācane ca</w:t>
      </w:r>
      <w:r>
        <w:t xml:space="preserve"> </w:t>
      </w:r>
      <w:r>
        <w:t xml:space="preserve">is also in the sense of hurting; after it</w:t>
      </w:r>
      <w:r>
        <w:t xml:space="preserve"> </w:t>
      </w:r>
      <w:r>
        <w:rPr>
          <w:iCs/>
          <w:i/>
        </w:rPr>
        <w:t xml:space="preserve">ṇic</w:t>
      </w:r>
      <w:r>
        <w:t xml:space="preserve">;</w:t>
      </w:r>
      <w:r>
        <w:t xml:space="preserve"> </w:t>
      </w:r>
      <w:r>
        <w:rPr>
          <w:iCs/>
          <w:i/>
        </w:rPr>
        <w:t xml:space="preserve">vṛddhi</w:t>
      </w:r>
      <w:r>
        <w:t xml:space="preserve"> </w:t>
      </w:r>
      <w:r>
        <w:t xml:space="preserve">of the penultimate by</w:t>
      </w:r>
      <w:r>
        <w:t xml:space="preserve"> </w:t>
      </w:r>
      <w:r>
        <w:t xml:space="preserve">“</w:t>
      </w:r>
      <w:r>
        <w:t xml:space="preserve">ata upadhāyāḥ</w:t>
      </w:r>
      <w:r>
        <w:t xml:space="preserve">”</w:t>
      </w:r>
      <w:r>
        <w:t xml:space="preserve"> </w:t>
      </w:r>
      <w:r>
        <w:t xml:space="preserve">(printed</w:t>
      </w:r>
      <w:r>
        <w:t xml:space="preserve"> </w:t>
      </w:r>
      <w:r>
        <w:t xml:space="preserve">“</w:t>
      </w:r>
      <w:r>
        <w:t xml:space="preserve">7-1-116</w:t>
      </w:r>
      <w:r>
        <w:t xml:space="preserve">”</w:t>
      </w:r>
      <w:r>
        <w:t xml:space="preserve"> </w:t>
      </w:r>
      <w:r>
        <w:t xml:space="preserve">[sic]):</w:t>
      </w:r>
      <w:r>
        <w:t xml:space="preserve"> </w:t>
      </w:r>
      <w:r>
        <w:rPr>
          <w:iCs/>
          <w:i/>
        </w:rPr>
        <w:t xml:space="preserve">cāt</w:t>
      </w:r>
      <w:r>
        <w:t xml:space="preserve"> </w:t>
      </w:r>
      <w:r>
        <w:t xml:space="preserve">+</w:t>
      </w:r>
      <w:r>
        <w:t xml:space="preserve"> </w:t>
      </w:r>
      <w:r>
        <w:rPr>
          <w:iCs/>
          <w:i/>
        </w:rPr>
        <w:t xml:space="preserve">i</w:t>
      </w:r>
      <w:r>
        <w:t xml:space="preserve">;</w:t>
      </w:r>
      <w:r>
        <w:t xml:space="preserve"> </w:t>
      </w:r>
      <w:r>
        <w:rPr>
          <w:iCs/>
          <w:i/>
        </w:rPr>
        <w:t xml:space="preserve">lyu</w:t>
      </w:r>
      <w:r>
        <w:t xml:space="preserve"> </w:t>
      </w:r>
      <w:r>
        <w:t xml:space="preserve">by</w:t>
      </w:r>
      <w:r>
        <w:t xml:space="preserve"> </w:t>
      </w:r>
      <w:r>
        <w:t xml:space="preserve">“</w:t>
      </w:r>
      <w:r>
        <w:t xml:space="preserve">nandi-grahi-pacādibhyo lyu-ṇiny-acaḥ</w:t>
      </w:r>
      <w:r>
        <w:t xml:space="preserve">”</w:t>
      </w:r>
      <w:r>
        <w:t xml:space="preserve"> </w:t>
      </w:r>
      <w:r>
        <w:t xml:space="preserve">(Pā. 3-1-134);</w:t>
      </w:r>
      <w:r>
        <w:t xml:space="preserve"> </w:t>
      </w:r>
      <w:r>
        <w:rPr>
          <w:iCs/>
          <w:i/>
        </w:rPr>
        <w:t xml:space="preserve">ana</w:t>
      </w:r>
      <w:r>
        <w:t xml:space="preserve"> </w:t>
      </w:r>
      <w:r>
        <w:t xml:space="preserve">for it by</w:t>
      </w:r>
      <w:r>
        <w:t xml:space="preserve"> </w:t>
      </w:r>
      <w:r>
        <w:t xml:space="preserve">“</w:t>
      </w:r>
      <w:r>
        <w:t xml:space="preserve">yuvor anākau</w:t>
      </w:r>
      <w:r>
        <w:t xml:space="preserve">”</w:t>
      </w:r>
      <w:r>
        <w:t xml:space="preserve"> </w:t>
      </w:r>
      <w:r>
        <w:t xml:space="preserve">(Pā. 7-1-1);</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w:t>
      </w:r>
      <w:r>
        <w:t xml:space="preserve"> </w:t>
      </w:r>
      <w:r>
        <w:rPr>
          <w:iCs/>
          <w:i/>
        </w:rPr>
        <w:t xml:space="preserve">cātana</w:t>
      </w:r>
      <w:r>
        <w:t xml:space="preserve">; by</w:t>
      </w:r>
      <w:r>
        <w:t xml:space="preserve"> </w:t>
      </w:r>
      <w:r>
        <w:t xml:space="preserve">“</w:t>
      </w:r>
      <w:r>
        <w:t xml:space="preserve">liti</w:t>
      </w:r>
      <w:r>
        <w:t xml:space="preserve">”</w:t>
      </w:r>
      <w:r>
        <w:t xml:space="preserve"> </w:t>
      </w:r>
      <w:r>
        <w:t xml:space="preserve">(Pā. 6-1-193) the vowel before an</w:t>
      </w:r>
      <w:r>
        <w:t xml:space="preserve"> </w:t>
      </w:r>
      <w:r>
        <w:rPr>
          <w:iCs/>
          <w:i/>
        </w:rPr>
        <w:t xml:space="preserve">l</w:t>
      </w:r>
      <w:r>
        <w:t xml:space="preserve">-marked suffix is udātta, so the</w:t>
      </w:r>
      <w:r>
        <w:t xml:space="preserve"> </w:t>
      </w:r>
      <w:r>
        <w:rPr>
          <w:iCs/>
          <w:i/>
        </w:rPr>
        <w:t xml:space="preserve">ā</w:t>
      </w:r>
      <w:r>
        <w:t xml:space="preserve"> </w:t>
      </w:r>
      <w:r>
        <w:t xml:space="preserve">of</w:t>
      </w:r>
      <w:r>
        <w:t xml:space="preserve"> </w:t>
      </w:r>
      <w:r>
        <w:rPr>
          <w:iCs/>
          <w:i/>
        </w:rPr>
        <w:t xml:space="preserve">cāt</w:t>
      </w:r>
      <w:r>
        <w:t xml:space="preserve"> </w:t>
      </w:r>
      <w:r>
        <w:t xml:space="preserve">is udātta. Here, in making the accent, the loss of</w:t>
      </w:r>
      <w:r>
        <w:t xml:space="preserve"> </w:t>
      </w:r>
      <w:r>
        <w:rPr>
          <w:iCs/>
          <w:i/>
        </w:rPr>
        <w:t xml:space="preserve">ṇi</w:t>
      </w:r>
      <w:r>
        <w:t xml:space="preserve">, conditioned by what follows, would by</w:t>
      </w:r>
      <w:r>
        <w:t xml:space="preserve"> </w:t>
      </w:r>
      <w:r>
        <w:t xml:space="preserve">“</w:t>
      </w:r>
      <w:r>
        <w:t xml:space="preserve">acaḥ parasmin pūrvavidhau</w:t>
      </w:r>
      <w:r>
        <w:t xml:space="preserve">”</w:t>
      </w:r>
      <w:r>
        <w:t xml:space="preserve"> </w:t>
      </w:r>
      <w:r>
        <w:t xml:space="preserve">(Pā. 1-1-57) count as present — a substitute for a vowel, conditioned by what follows, counts as the original when an operation is made on what precedes it; that</w:t>
      </w:r>
      <w:r>
        <w:t xml:space="preserve"> </w:t>
      </w:r>
      <w:r>
        <w:rPr>
          <w:iCs/>
          <w:i/>
        </w:rPr>
        <w:t xml:space="preserve">sthānivadbhāva</w:t>
      </w:r>
      <w:r>
        <w:t xml:space="preserve"> </w:t>
      </w:r>
      <w:r>
        <w:t xml:space="preserve">is barred by</w:t>
      </w:r>
      <w:r>
        <w:t xml:space="preserve"> </w:t>
      </w:r>
      <w:r>
        <w:t xml:space="preserve">“</w:t>
      </w:r>
      <w:r>
        <w:t xml:space="preserve">na padānta-dvirvacana-vare-yalopa-svara-savarṇānusvāra-dīrgha-jaś-car-vidhiṣu</w:t>
      </w:r>
      <w:r>
        <w:t xml:space="preserve">”</w:t>
      </w:r>
      <w:r>
        <w:t xml:space="preserve"> </w:t>
      </w:r>
      <w:r>
        <w:t xml:space="preserve">(Pā. 1-1-58), so it does not arise. As the genitive tatpuruṣa</w:t>
      </w:r>
      <w:r>
        <w:t xml:space="preserve"> </w:t>
      </w:r>
      <w:r>
        <w:t xml:space="preserve">“</w:t>
      </w:r>
      <w:r>
        <w:t xml:space="preserve">amīvānāṃ cātanaḥ</w:t>
      </w:r>
      <w:r>
        <w:t xml:space="preserve">”</w:t>
      </w:r>
      <w:r>
        <w:t xml:space="preserve">, by</w:t>
      </w:r>
      <w:r>
        <w:t xml:space="preserve"> </w:t>
      </w:r>
      <w:r>
        <w:t xml:space="preserve">“</w:t>
      </w:r>
      <w:r>
        <w:t xml:space="preserve">gati-kārakopapadāt kṛt</w:t>
      </w:r>
      <w:r>
        <w:t xml:space="preserve">”</w:t>
      </w:r>
      <w:r>
        <w:t xml:space="preserve"> </w:t>
      </w:r>
      <w:r>
        <w:t xml:space="preserve">(Pā. 6-2-139) the</w:t>
      </w:r>
      <w:r>
        <w:t xml:space="preserve"> </w:t>
      </w:r>
      <w:r>
        <w:rPr>
          <w:iCs/>
          <w:i/>
        </w:rPr>
        <w:t xml:space="preserve">kṛt</w:t>
      </w:r>
      <w:r>
        <w:t xml:space="preserve"> </w:t>
      </w:r>
      <w:r>
        <w:t xml:space="preserve">second member keeps that accent.</w:t>
      </w:r>
    </w:p>
    <w:p>
      <w:pPr>
        <w:pStyle w:val="BodyText"/>
      </w:pPr>
      <w:r>
        <w:rPr>
          <w:bCs/>
          <w:b/>
        </w:rPr>
        <w:t xml:space="preserve">॥७॥</w:t>
      </w:r>
    </w:p>
    <w:p>
      <w:r>
        <w:pict>
          <v:rect style="width:0;height:1.5pt" o:hralign="center" o:hrstd="t" o:hr="t"/>
        </w:pict>
      </w:r>
    </w:p>
    <w:bookmarkEnd w:id="532"/>
    <w:bookmarkStart w:id="533" w:name="page-509-lower-sūkta-12-rik-8"/>
    <w:p>
      <w:pPr>
        <w:pStyle w:val="Heading3"/>
      </w:pPr>
      <w:r>
        <w:t xml:space="preserve">Page 509 (lower) — Sūkta 12, Rik 8</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यस्त्वाम॑ग्ने ह॒विष्प॑तिर्दू॒तं दे॑व सप॒र्यति॑ ।</w:t>
      </w:r>
      <w:r>
        <w:t xml:space="preserve"> </w:t>
      </w:r>
      <w:r>
        <w:t xml:space="preserve">तस्य॑ स्म प्रावि॒ता भ॑व ॥८॥</w:t>
      </w:r>
    </w:p>
    <w:p>
      <w:pPr>
        <w:pStyle w:val="BlockText"/>
      </w:pPr>
      <w:r>
        <w:rPr>
          <w:iCs/>
          <w:i/>
        </w:rPr>
        <w:t xml:space="preserve">yas tvā́m agne havíṣpatir dūtáṃ deva saparyáti |</w:t>
      </w:r>
      <w:r>
        <w:t xml:space="preserve"> </w:t>
      </w:r>
      <w:r>
        <w:rPr>
          <w:iCs/>
          <w:i/>
        </w:rPr>
        <w:t xml:space="preserve">tásya sma prāvitā́ bhava ||8||</w:t>
      </w:r>
    </w:p>
    <w:p>
      <w:pPr>
        <w:pStyle w:val="FirstParagraph"/>
      </w:pPr>
      <w:r>
        <w:rPr>
          <w:bCs/>
          <w:b/>
        </w:rPr>
        <w:t xml:space="preserve">॥ Pada-pāṭhaḥ ॥</w:t>
      </w:r>
    </w:p>
    <w:p>
      <w:pPr>
        <w:pStyle w:val="BlockText"/>
      </w:pPr>
      <w:r>
        <w:t xml:space="preserve">यः । त्वाम् । अग्ने । हविःऽपतिः । दूतम् । देव । सपर्यति ॥</w:t>
      </w:r>
      <w:r>
        <w:t xml:space="preserve"> </w:t>
      </w:r>
      <w:r>
        <w:t xml:space="preserve">तस्य । स्म । प्रऽअविता । भव ॥८॥</w:t>
      </w:r>
    </w:p>
    <w:p>
      <w:pPr>
        <w:pStyle w:val="BlockText"/>
      </w:pPr>
      <w:r>
        <w:rPr>
          <w:iCs/>
          <w:i/>
        </w:rPr>
        <w:t xml:space="preserve">yaḥ | tvām | agne | haviḥ-patiḥ | dūtam | deva | saparyati ||</w:t>
      </w:r>
      <w:r>
        <w:t xml:space="preserve"> </w:t>
      </w:r>
      <w:r>
        <w:rPr>
          <w:iCs/>
          <w:i/>
        </w:rPr>
        <w:t xml:space="preserve">tasya | sma | pra-avitā | bhava ||8||</w:t>
      </w:r>
    </w:p>
    <w:bookmarkEnd w:id="533"/>
    <w:bookmarkStart w:id="534" w:name="X78084e46c89f3c394d7b4aa31453dbad137c05b"/>
    <w:p>
      <w:pPr>
        <w:pStyle w:val="Heading3"/>
      </w:pPr>
      <w:r>
        <w:t xml:space="preserve">Page 510 — Rik 8: Sāyaṇa-bhāṣya, word-meanings, English</w:t>
      </w:r>
    </w:p>
    <w:p>
      <w:pPr>
        <w:pStyle w:val="FirstParagraph"/>
      </w:pPr>
      <w:r>
        <w:rPr>
          <w:bCs/>
          <w:b/>
        </w:rPr>
        <w:t xml:space="preserve">॥ Sāyaṇa-bhāṣyam ॥</w:t>
      </w:r>
    </w:p>
    <w:p>
      <w:pPr>
        <w:pStyle w:val="BlockText"/>
      </w:pPr>
      <w:r>
        <w:t xml:space="preserve">हे अग्ने देव यो हविष्पतिर्यजमानो देवदूतं त्वां सपर्यति परिचरति तस्य यजमानस्य प्राविता भव स्म । अवश्यं रक्षको भव ॥ हूयत इति हविः । अर्चिशुचीत्यादिना । उ. २-१०९ । इसिः । प्रत्ययस्वरेणेकार उदात्तः । हविषः पतिर्हविष्पतिः । नित्यं समासे ऽनुत्तरपदस्थस्य । पा. ८-३-४५ । इति षत्वम् । पत्यावैश्वर्ये इति पूर्वपदप्रकृतिस्वरत्वम् । सपरशब्दात्कण्ड्वादिभ्यो यक् । पा. ३-१-२७ । इति यक् । धातुप्रकरणाद्गुणप्रतिषेधाद्यर्थात्कः कित्त्वाच्च सपरशब्दस्य धातुत्वात्ततो विहितस्य यक आर्धधातुकत्वे सत्यतो लोप इति लोपः । सनाद्यन्ता धातव इति धातुसंज्ञायां तिप् । कर्तरि शप् । तस्मिन्पूर्वस्यातो गुण इति पररूपत्वम् । यकः प्रत्ययस्वरेणोदात्तत्वम् । शपा सह यकैकादेश उदात्तेनोदात्त इत्युदात्तत्वम् । तिङ्ङतिङ इति निघातो न भवति यद्वृत्तान्नित्यमिति प्रतिषेधात् ॥</w:t>
      </w:r>
    </w:p>
    <w:p>
      <w:pPr>
        <w:pStyle w:val="BlockText"/>
      </w:pPr>
      <w:r>
        <w:rPr>
          <w:iCs/>
          <w:i/>
        </w:rPr>
        <w:t xml:space="preserve">he agne deva yo haviṣpatiryajamāno devadūtaṃ tvāṃ saparyati paricarati tasya yajamānasya prāvitā bhava sma | avaśyaṃ rakṣako bhava || hūyata iti haviḥ | arciśucītyādinā | u. 2-109 | isiḥ | pratyayasvareṇekāra udāttaḥ | haviṣaḥ patirhaviṣpatiḥ | nityaṃ samāse ’nuttarapadasthasya | pā. 8-3-45 | iti ṣatvam | patyāvaiśvarye iti pūrvapadaprakṛtisvaratvam | saparaśabdātkaṇḍvādibhyo yak | pā. 3-1-27 | iti yak | dhātuprakaraṇādguṇapratiṣedhādyarthātkaḥ kittvācca saparaśabdasya dhātutvāttato vihitasya yaka ārdhadhātukatve satyato lopa iti lopaḥ | sanādyantā dhātava iti dhātusaṃjñāyāṃ tip | kartari śap | tasminpūrvasyāto guṇa iti pararūpatvam | yakaḥ pratyayasvareṇodāttatvam | śapā saha yakaikādeśa udāttenodātta ityudāttatvam | tiṅṅatiṅa iti nighāto na bhavati yadvṛttānnityamiti pratiṣedhāt ||</w:t>
      </w:r>
    </w:p>
    <w:p>
      <w:pPr>
        <w:pStyle w:val="FirstParagraph"/>
      </w:pPr>
      <w:r>
        <w:rPr>
          <w:bCs/>
          <w:b/>
        </w:rPr>
        <w:t xml:space="preserve">Translation:</w:t>
      </w:r>
      <w:r>
        <w:t xml:space="preserve"> </w:t>
      </w:r>
      <w:r>
        <w:t xml:space="preserve">“</w:t>
      </w:r>
      <w:r>
        <w:t xml:space="preserve">O Agni, O god! The sacrificer who is</w:t>
      </w:r>
      <w:r>
        <w:t xml:space="preserve"> </w:t>
      </w:r>
      <w:r>
        <w:rPr>
          <w:iCs/>
          <w:i/>
        </w:rPr>
        <w:t xml:space="preserve">haviṣpati</w:t>
      </w:r>
      <w:r>
        <w:t xml:space="preserve"> </w:t>
      </w:r>
      <w:r>
        <w:t xml:space="preserve">— lord of the oblation — and</w:t>
      </w:r>
      <w:r>
        <w:t xml:space="preserve"> </w:t>
      </w:r>
      <w:r>
        <w:rPr>
          <w:iCs/>
          <w:i/>
        </w:rPr>
        <w:t xml:space="preserve">saparyati</w:t>
      </w:r>
      <w:r>
        <w:t xml:space="preserve">, serves you, the messenger of the gods: of that sacrificer,</w:t>
      </w:r>
      <w:r>
        <w:t xml:space="preserve"> </w:t>
      </w:r>
      <w:r>
        <w:rPr>
          <w:iCs/>
          <w:i/>
        </w:rPr>
        <w:t xml:space="preserve">prāvitā bhava sma</w:t>
      </w:r>
      <w:r>
        <w:t xml:space="preserve"> </w:t>
      </w:r>
      <w:r>
        <w:t xml:space="preserve">— be the protector; surely be his protector.</w:t>
      </w:r>
      <w:r>
        <w:t xml:space="preserve">”</w:t>
      </w:r>
      <w:r>
        <w:t xml:space="preserve"> </w:t>
      </w:r>
      <w:r>
        <w:rPr>
          <w:iCs/>
          <w:i/>
        </w:rPr>
        <w:t xml:space="preserve">(Grammar noted briefly: that</w:t>
      </w:r>
      <w:r>
        <w:t xml:space="preserve"> </w:t>
      </w:r>
      <w:r>
        <w:t xml:space="preserve">haviḥ</w:t>
      </w:r>
      <w:r>
        <w:t xml:space="preserve"> </w:t>
      </w:r>
      <w:r>
        <w:rPr>
          <w:iCs/>
          <w:i/>
        </w:rPr>
        <w:t xml:space="preserve">is</w:t>
      </w:r>
      <w:r>
        <w:rPr>
          <w:iCs/>
          <w:i/>
        </w:rPr>
        <w:t xml:space="preserve"> </w:t>
      </w:r>
      <w:r>
        <w:rPr>
          <w:iCs/>
          <w:i/>
        </w:rPr>
        <w:t xml:space="preserve">“</w:t>
      </w:r>
      <w:r>
        <w:rPr>
          <w:iCs/>
          <w:i/>
        </w:rPr>
        <w:t xml:space="preserve">that which is offered,</w:t>
      </w:r>
      <w:r>
        <w:rPr>
          <w:iCs/>
          <w:i/>
        </w:rPr>
        <w:t xml:space="preserve">”</w:t>
      </w:r>
      <w:r>
        <w:rPr>
          <w:iCs/>
          <w:i/>
        </w:rPr>
        <w:t xml:space="preserve"> </w:t>
      </w:r>
      <w:r>
        <w:rPr>
          <w:iCs/>
          <w:i/>
        </w:rPr>
        <w:t xml:space="preserve">with</w:t>
      </w:r>
      <w:r>
        <w:t xml:space="preserve"> </w:t>
      </w:r>
      <w:r>
        <w:t xml:space="preserve">isi</w:t>
      </w:r>
      <w:r>
        <w:t xml:space="preserve"> </w:t>
      </w:r>
      <w:r>
        <w:rPr>
          <w:iCs/>
          <w:i/>
        </w:rPr>
        <w:t xml:space="preserve">(Uṇ. 2-109);</w:t>
      </w:r>
      <w:r>
        <w:t xml:space="preserve"> </w:t>
      </w:r>
      <w:r>
        <w:t xml:space="preserve">haviṣpati</w:t>
      </w:r>
      <w:r>
        <w:t xml:space="preserve"> </w:t>
      </w:r>
      <w:r>
        <w:rPr>
          <w:iCs/>
          <w:i/>
        </w:rPr>
        <w:t xml:space="preserve">has the visarga turned to</w:t>
      </w:r>
      <w:r>
        <w:t xml:space="preserve"> </w:t>
      </w:r>
      <w:r>
        <w:t xml:space="preserve">ṣ</w:t>
      </w:r>
      <w:r>
        <w:t xml:space="preserve"> </w:t>
      </w:r>
      <w:r>
        <w:rPr>
          <w:iCs/>
          <w:i/>
        </w:rPr>
        <w:t xml:space="preserve">by Pā. 8-3-45, keeping the first member’s accent;</w:t>
      </w:r>
      <w:r>
        <w:t xml:space="preserve"> </w:t>
      </w:r>
      <w:r>
        <w:t xml:space="preserve">saparyati</w:t>
      </w:r>
      <w:r>
        <w:t xml:space="preserve"> </w:t>
      </w:r>
      <w:r>
        <w:rPr>
          <w:iCs/>
          <w:i/>
        </w:rPr>
        <w:t xml:space="preserve">is a denominative from</w:t>
      </w:r>
      <w:r>
        <w:t xml:space="preserve"> </w:t>
      </w:r>
      <w:r>
        <w:t xml:space="preserve">sapara</w:t>
      </w:r>
      <w:r>
        <w:t xml:space="preserve"> </w:t>
      </w:r>
      <w:r>
        <w:rPr>
          <w:iCs/>
          <w:i/>
        </w:rPr>
        <w:t xml:space="preserve">in the</w:t>
      </w:r>
      <w:r>
        <w:t xml:space="preserve"> </w:t>
      </w:r>
      <w:r>
        <w:t xml:space="preserve">kaṇḍvādi</w:t>
      </w:r>
      <w:r>
        <w:t xml:space="preserve"> </w:t>
      </w:r>
      <w:r>
        <w:rPr>
          <w:iCs/>
          <w:i/>
        </w:rPr>
        <w:t xml:space="preserve">class with</w:t>
      </w:r>
      <w:r>
        <w:t xml:space="preserve"> </w:t>
      </w:r>
      <w:r>
        <w:t xml:space="preserve">yak</w:t>
      </w:r>
      <w:r>
        <w:t xml:space="preserve"> </w:t>
      </w:r>
      <w:r>
        <w:rPr>
          <w:iCs/>
          <w:i/>
        </w:rPr>
        <w:t xml:space="preserve">(Pā. 3-1-27); and the verb is not lowered because a relative word</w:t>
      </w:r>
      <w:r>
        <w:t xml:space="preserve"> </w:t>
      </w:r>
      <w:r>
        <w:t xml:space="preserve">yaḥ</w:t>
      </w:r>
      <w:r>
        <w:t xml:space="preserve"> </w:t>
      </w:r>
      <w:r>
        <w:rPr>
          <w:iCs/>
          <w:i/>
        </w:rPr>
        <w:t xml:space="preserve">precedes it.)</w:t>
      </w:r>
    </w:p>
    <w:p>
      <w:pPr>
        <w:pStyle w:val="BodyText"/>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हविष्पतिः (haviṣpatiḥ)</w:t>
      </w:r>
      <w:r>
        <w:t xml:space="preserve"> </w:t>
      </w:r>
      <w:r>
        <w:t xml:space="preserve">— the sacrificer who offers you oblations |</w:t>
      </w:r>
      <w:r>
        <w:t xml:space="preserve"> </w:t>
      </w:r>
      <w:r>
        <w:rPr>
          <w:bCs/>
          <w:b/>
        </w:rPr>
        <w:t xml:space="preserve">दूतम् (dūtam)</w:t>
      </w:r>
      <w:r>
        <w:t xml:space="preserve"> </w:t>
      </w:r>
      <w:r>
        <w:t xml:space="preserve">— messenger of the gods |</w:t>
      </w:r>
      <w:r>
        <w:t xml:space="preserve"> </w:t>
      </w:r>
      <w:r>
        <w:rPr>
          <w:bCs/>
          <w:b/>
        </w:rPr>
        <w:t xml:space="preserve">त्वाम् (tvām)</w:t>
      </w:r>
      <w:r>
        <w:t xml:space="preserve"> </w:t>
      </w:r>
      <w:r>
        <w:t xml:space="preserve">— you |</w:t>
      </w:r>
      <w:r>
        <w:t xml:space="preserve"> </w:t>
      </w:r>
      <w:r>
        <w:rPr>
          <w:bCs/>
          <w:b/>
        </w:rPr>
        <w:t xml:space="preserve">सपर्यति (saparyati)</w:t>
      </w:r>
      <w:r>
        <w:t xml:space="preserve"> </w:t>
      </w:r>
      <w:r>
        <w:t xml:space="preserve">— worships (serves) |</w:t>
      </w:r>
      <w:r>
        <w:t xml:space="preserve"> </w:t>
      </w:r>
      <w:r>
        <w:rPr>
          <w:bCs/>
          <w:b/>
        </w:rPr>
        <w:t xml:space="preserve">तस्य (tasya)</w:t>
      </w:r>
      <w:r>
        <w:t xml:space="preserve"> </w:t>
      </w:r>
      <w:r>
        <w:t xml:space="preserve">— of that sacrificer |</w:t>
      </w:r>
      <w:r>
        <w:t xml:space="preserve"> </w:t>
      </w:r>
      <w:r>
        <w:rPr>
          <w:bCs/>
          <w:b/>
        </w:rPr>
        <w:t xml:space="preserve">प्राविता (prāvitā)</w:t>
      </w:r>
      <w:r>
        <w:t xml:space="preserve"> </w:t>
      </w:r>
      <w:r>
        <w:t xml:space="preserve">— as chief protector |</w:t>
      </w:r>
      <w:r>
        <w:t xml:space="preserve"> </w:t>
      </w:r>
      <w:r>
        <w:rPr>
          <w:bCs/>
          <w:b/>
        </w:rPr>
        <w:t xml:space="preserve">भव स्म (bhava sma)</w:t>
      </w:r>
      <w:r>
        <w:t xml:space="preserve"> </w:t>
      </w:r>
      <w:r>
        <w:t xml:space="preserve">— be.</w:t>
      </w:r>
    </w:p>
    <w:p>
      <w:pPr>
        <w:pStyle w:val="BodyText"/>
      </w:pPr>
      <w:r>
        <w:rPr>
          <w:bCs/>
          <w:b/>
        </w:rPr>
        <w:t xml:space="preserve">॥ Bhāvārthaḥ ॥</w:t>
      </w:r>
    </w:p>
    <w:p>
      <w:pPr>
        <w:pStyle w:val="BodyText"/>
      </w:pPr>
      <w:r>
        <w:t xml:space="preserve">O shining Agni! The sacrificer who offers oblations to you worships you, the messenger of the gods. Protect such a sacrificer without fail.</w:t>
      </w:r>
    </w:p>
    <w:p>
      <w:pPr>
        <w:pStyle w:val="BodyText"/>
      </w:pPr>
      <w:r>
        <w:rPr>
          <w:bCs/>
          <w:b/>
        </w:rPr>
        <w:t xml:space="preserve">॥ English Translation ॥</w:t>
      </w:r>
      <w:r>
        <w:t xml:space="preserve"> </w:t>
      </w:r>
      <w:r>
        <w:rPr>
          <w:iCs/>
          <w:i/>
        </w:rPr>
        <w:t xml:space="preserve">(as printed in the source)</w:t>
      </w:r>
    </w:p>
    <w:p>
      <w:pPr>
        <w:pStyle w:val="BlockText"/>
      </w:pPr>
      <w:r>
        <w:t xml:space="preserve">Be the protector, O Agni of the master (offerer] [sic] of sacrificial food, who worships you O God, as his messenger.</w:t>
      </w:r>
    </w:p>
    <w:bookmarkEnd w:id="534"/>
    <w:bookmarkStart w:id="535" w:name="Xfa7e3ae4dbd5d01d11093f8e5a80d26b52ad293"/>
    <w:p>
      <w:pPr>
        <w:pStyle w:val="Heading3"/>
      </w:pPr>
      <w:r>
        <w:t xml:space="preserve">Page 511 — Rik 8: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Haviṣpatiḥ</w:t>
      </w:r>
      <w:r>
        <w:rPr>
          <w:bCs/>
          <w:b/>
        </w:rPr>
        <w:t xml:space="preserve">”</w:t>
      </w:r>
      <w:r>
        <w:t xml:space="preserve"> </w:t>
      </w:r>
      <w:r>
        <w:t xml:space="preserve">—</w:t>
      </w:r>
      <w:r>
        <w:t xml:space="preserve"> </w:t>
      </w:r>
      <w:r>
        <w:rPr>
          <w:iCs/>
          <w:i/>
        </w:rPr>
        <w:t xml:space="preserve">haviṣaḥ patiḥ</w:t>
      </w:r>
      <w:r>
        <w:t xml:space="preserve"> </w:t>
      </w:r>
      <w:r>
        <w:t xml:space="preserve">—</w:t>
      </w:r>
      <w:r>
        <w:t xml:space="preserve"> </w:t>
      </w:r>
      <w:r>
        <w:t xml:space="preserve">“</w:t>
      </w:r>
      <w:r>
        <w:t xml:space="preserve">the master of the oblation</w:t>
      </w:r>
      <w:r>
        <w:t xml:space="preserve">”</w:t>
      </w:r>
      <w:r>
        <w:t xml:space="preserve">, that is, one who offers the oblation:</w:t>
      </w:r>
      <w:r>
        <w:t xml:space="preserve"> </w:t>
      </w:r>
      <w:r>
        <w:rPr>
          <w:iCs/>
          <w:i/>
        </w:rPr>
        <w:t xml:space="preserve">offerer of oblations</w:t>
      </w:r>
      <w:r>
        <w:t xml:space="preserve"> </w:t>
      </w:r>
      <w:r>
        <w:t xml:space="preserve">[the source’s English].</w:t>
      </w:r>
    </w:p>
    <w:p>
      <w:pPr>
        <w:pStyle w:val="BodyText"/>
      </w:pPr>
      <w:r>
        <w:rPr>
          <w:bCs/>
          <w:b/>
        </w:rPr>
        <w:t xml:space="preserve">“</w:t>
      </w:r>
      <w:r>
        <w:rPr>
          <w:bCs/>
          <w:b/>
        </w:rPr>
        <w:t xml:space="preserve">Prāvitā</w:t>
      </w:r>
      <w:r>
        <w:rPr>
          <w:bCs/>
          <w:b/>
        </w:rPr>
        <w:t xml:space="preserve">”</w:t>
      </w:r>
      <w:r>
        <w:t xml:space="preserve"> </w:t>
      </w:r>
      <w:r>
        <w:t xml:space="preserve">— [protector] in a special way, or the chief protector.</w:t>
      </w:r>
    </w:p>
    <w:p>
      <w:pPr>
        <w:pStyle w:val="BodyText"/>
      </w:pPr>
      <w:r>
        <w:rPr>
          <w:bCs/>
          <w:b/>
        </w:rPr>
        <w:t xml:space="preserve">॥ Vyākaraṇa-prakriyā ॥</w:t>
      </w:r>
      <w:r>
        <w:t xml:space="preserve"> </w:t>
      </w:r>
      <w:r>
        <w:rPr>
          <w:iCs/>
          <w:i/>
        </w:rPr>
        <w:t xml:space="preserve">(grammar pages 511–512, noted briefly; numbers checked against the print)</w:t>
      </w:r>
    </w:p>
    <w:p>
      <w:pPr>
        <w:pStyle w:val="BodyText"/>
      </w:pPr>
      <w:r>
        <w:rPr>
          <w:bCs/>
          <w:b/>
        </w:rPr>
        <w:t xml:space="preserve">हविष्पतिः (</w:t>
      </w:r>
      <w:r>
        <w:rPr>
          <w:iCs/>
          <w:i/>
          <w:bCs/>
          <w:b/>
        </w:rPr>
        <w:t xml:space="preserve">haviṣpatiḥ</w:t>
      </w:r>
      <w:r>
        <w:rPr>
          <w:bCs/>
          <w:b/>
        </w:rPr>
        <w:t xml:space="preserve">)</w:t>
      </w:r>
      <w:r>
        <w:t xml:space="preserve"> </w:t>
      </w:r>
      <w:r>
        <w:t xml:space="preserve">—</w:t>
      </w:r>
      <w:r>
        <w:t xml:space="preserve"> </w:t>
      </w:r>
      <w:r>
        <w:t xml:space="preserve">“</w:t>
      </w:r>
      <w:r>
        <w:t xml:space="preserve">hūyate iti haviḥ</w:t>
      </w:r>
      <w:r>
        <w:t xml:space="preserve">”</w:t>
      </w:r>
      <w:r>
        <w:t xml:space="preserve">:</w:t>
      </w:r>
      <w:r>
        <w:t xml:space="preserve"> </w:t>
      </w:r>
      <w:r>
        <w:t xml:space="preserve">“</w:t>
      </w:r>
      <w:r>
        <w:t xml:space="preserve">arci-śuci-hu-sṛpi-chādi-chardibhya isiḥ</w:t>
      </w:r>
      <w:r>
        <w:t xml:space="preserve">”</w:t>
      </w:r>
      <w:r>
        <w:t xml:space="preserve"> </w:t>
      </w:r>
      <w:r>
        <w:t xml:space="preserve">(Uṇ.</w:t>
      </w:r>
      <w:r>
        <w:t xml:space="preserve"> </w:t>
      </w:r>
      <w:r>
        <w:t xml:space="preserve">“</w:t>
      </w:r>
      <w:r>
        <w:t xml:space="preserve">2-265</w:t>
      </w:r>
      <w:r>
        <w:t xml:space="preserve">”</w:t>
      </w:r>
      <w:r>
        <w:t xml:space="preserve"> </w:t>
      </w:r>
      <w:r>
        <w:t xml:space="preserve">[?]; the bhāṣya gives 2-109): after</w:t>
      </w:r>
      <w:r>
        <w:t xml:space="preserve"> </w:t>
      </w:r>
      <w:r>
        <w:rPr>
          <w:iCs/>
          <w:i/>
        </w:rPr>
        <w:t xml:space="preserve">arca pūjāyām</w:t>
      </w:r>
      <w:r>
        <w:t xml:space="preserve">,</w:t>
      </w:r>
      <w:r>
        <w:t xml:space="preserve"> </w:t>
      </w:r>
      <w:r>
        <w:rPr>
          <w:iCs/>
          <w:i/>
        </w:rPr>
        <w:t xml:space="preserve">śuca śoke</w:t>
      </w:r>
      <w:r>
        <w:t xml:space="preserve">,</w:t>
      </w:r>
      <w:r>
        <w:t xml:space="preserve"> </w:t>
      </w:r>
      <w:r>
        <w:rPr>
          <w:iCs/>
          <w:i/>
        </w:rPr>
        <w:t xml:space="preserve">hu dānādanayoḥ</w:t>
      </w:r>
      <w:r>
        <w:t xml:space="preserve">,</w:t>
      </w:r>
      <w:r>
        <w:t xml:space="preserve"> </w:t>
      </w:r>
      <w:r>
        <w:rPr>
          <w:iCs/>
          <w:i/>
        </w:rPr>
        <w:t xml:space="preserve">sṛpḷ gatau</w:t>
      </w:r>
      <w:r>
        <w:t xml:space="preserve">,</w:t>
      </w:r>
      <w:r>
        <w:t xml:space="preserve"> </w:t>
      </w:r>
      <w:r>
        <w:rPr>
          <w:iCs/>
          <w:i/>
        </w:rPr>
        <w:t xml:space="preserve">chadi apavāraṇe</w:t>
      </w:r>
      <w:r>
        <w:t xml:space="preserve"> </w:t>
      </w:r>
      <w:r>
        <w:t xml:space="preserve">in its</w:t>
      </w:r>
      <w:r>
        <w:t xml:space="preserve"> </w:t>
      </w:r>
      <w:r>
        <w:rPr>
          <w:iCs/>
          <w:i/>
        </w:rPr>
        <w:t xml:space="preserve">ṇic</w:t>
      </w:r>
      <w:r>
        <w:t xml:space="preserve"> </w:t>
      </w:r>
      <w:r>
        <w:t xml:space="preserve">form, and</w:t>
      </w:r>
      <w:r>
        <w:t xml:space="preserve"> </w:t>
      </w:r>
      <w:r>
        <w:rPr>
          <w:iCs/>
          <w:i/>
        </w:rPr>
        <w:t xml:space="preserve">charda vamane</w:t>
      </w:r>
      <w:r>
        <w:t xml:space="preserve">, the suffix</w:t>
      </w:r>
      <w:r>
        <w:t xml:space="preserve"> </w:t>
      </w:r>
      <w:r>
        <w:rPr>
          <w:iCs/>
          <w:i/>
        </w:rPr>
        <w:t xml:space="preserve">isi</w:t>
      </w:r>
      <w:r>
        <w:t xml:space="preserve">; so</w:t>
      </w:r>
      <w:r>
        <w:t xml:space="preserve"> </w:t>
      </w:r>
      <w:r>
        <w:rPr>
          <w:iCs/>
          <w:i/>
        </w:rPr>
        <w:t xml:space="preserve">isi</w:t>
      </w:r>
      <w:r>
        <w:t xml:space="preserve"> </w:t>
      </w:r>
      <w:r>
        <w:t xml:space="preserve">after</w:t>
      </w:r>
      <w:r>
        <w:t xml:space="preserve"> </w:t>
      </w:r>
      <w:r>
        <w:rPr>
          <w:iCs/>
          <w:i/>
        </w:rPr>
        <w:t xml:space="preserve">hu</w:t>
      </w:r>
      <w:r>
        <w:t xml:space="preserve">:</w:t>
      </w:r>
      <w:r>
        <w:t xml:space="preserve"> </w:t>
      </w:r>
      <w:r>
        <w:rPr>
          <w:iCs/>
          <w:i/>
        </w:rPr>
        <w:t xml:space="preserve">hu</w:t>
      </w:r>
      <w:r>
        <w:t xml:space="preserve"> </w:t>
      </w:r>
      <w:r>
        <w:t xml:space="preserve">+</w:t>
      </w:r>
      <w:r>
        <w:t xml:space="preserve"> </w:t>
      </w:r>
      <w:r>
        <w:rPr>
          <w:iCs/>
          <w:i/>
        </w:rPr>
        <w:t xml:space="preserve">is</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havis</w:t>
      </w:r>
      <w:r>
        <w:t xml:space="preserve">; nominative singular</w:t>
      </w:r>
      <w:r>
        <w:t xml:space="preserve"> </w:t>
      </w:r>
      <w:r>
        <w:rPr>
          <w:iCs/>
          <w:i/>
        </w:rPr>
        <w:t xml:space="preserve">haviḥ</w:t>
      </w:r>
      <w:r>
        <w:t xml:space="preserve">; the</w:t>
      </w:r>
      <w:r>
        <w:t xml:space="preserve"> </w:t>
      </w:r>
      <w:r>
        <w:rPr>
          <w:iCs/>
          <w:i/>
        </w:rPr>
        <w:t xml:space="preserve">i</w:t>
      </w:r>
      <w:r>
        <w:t xml:space="preserve"> </w:t>
      </w:r>
      <w:r>
        <w:t xml:space="preserve">udātta by the suffix accent.</w:t>
      </w:r>
      <w:r>
        <w:t xml:space="preserve"> </w:t>
      </w:r>
      <w:r>
        <w:t xml:space="preserve">“</w:t>
      </w:r>
      <w:r>
        <w:t xml:space="preserve">haviṣaḥ patiḥ</w:t>
      </w:r>
      <w:r>
        <w:t xml:space="preserve">”</w:t>
      </w:r>
      <w:r>
        <w:t xml:space="preserve">, a genitive tatpuruṣa;</w:t>
      </w:r>
      <w:r>
        <w:t xml:space="preserve"> </w:t>
      </w:r>
      <w:r>
        <w:rPr>
          <w:iCs/>
          <w:i/>
        </w:rPr>
        <w:t xml:space="preserve">ru</w:t>
      </w:r>
      <w:r>
        <w:t xml:space="preserve"> </w:t>
      </w:r>
      <w:r>
        <w:t xml:space="preserve">and visarga for the</w:t>
      </w:r>
      <w:r>
        <w:t xml:space="preserve"> </w:t>
      </w:r>
      <w:r>
        <w:rPr>
          <w:iCs/>
          <w:i/>
        </w:rPr>
        <w:t xml:space="preserve">s</w:t>
      </w:r>
      <w:r>
        <w:t xml:space="preserve">:</w:t>
      </w:r>
      <w:r>
        <w:t xml:space="preserve"> </w:t>
      </w:r>
      <w:r>
        <w:rPr>
          <w:iCs/>
          <w:i/>
        </w:rPr>
        <w:t xml:space="preserve">haviḥ patiḥ</w:t>
      </w:r>
      <w:r>
        <w:t xml:space="preserve">. Now</w:t>
      </w:r>
      <w:r>
        <w:t xml:space="preserve"> </w:t>
      </w:r>
      <w:r>
        <w:t xml:space="preserve">“</w:t>
      </w:r>
      <w:r>
        <w:t xml:space="preserve">nityaṃ samāse ’nuttarapadasthasya</w:t>
      </w:r>
      <w:r>
        <w:t xml:space="preserve">”</w:t>
      </w:r>
      <w:r>
        <w:t xml:space="preserve"> </w:t>
      </w:r>
      <w:r>
        <w:t xml:space="preserve">(Pā. 8-3-45): in a compound, before a</w:t>
      </w:r>
      <w:r>
        <w:t xml:space="preserve"> </w:t>
      </w:r>
      <w:r>
        <w:rPr>
          <w:iCs/>
          <w:i/>
        </w:rPr>
        <w:t xml:space="preserve">k</w:t>
      </w:r>
      <w:r>
        <w:t xml:space="preserve">- or</w:t>
      </w:r>
      <w:r>
        <w:t xml:space="preserve"> </w:t>
      </w:r>
      <w:r>
        <w:rPr>
          <w:iCs/>
          <w:i/>
        </w:rPr>
        <w:t xml:space="preserve">p</w:t>
      </w:r>
      <w:r>
        <w:t xml:space="preserve">-class letter, the visarga of</w:t>
      </w:r>
      <w:r>
        <w:t xml:space="preserve"> </w:t>
      </w:r>
      <w:r>
        <w:rPr>
          <w:iCs/>
          <w:i/>
        </w:rPr>
        <w:t xml:space="preserve">is</w:t>
      </w:r>
      <w:r>
        <w:t xml:space="preserve"> </w:t>
      </w:r>
      <w:r>
        <w:t xml:space="preserve">or</w:t>
      </w:r>
      <w:r>
        <w:t xml:space="preserve"> </w:t>
      </w:r>
      <w:r>
        <w:rPr>
          <w:iCs/>
          <w:i/>
        </w:rPr>
        <w:t xml:space="preserve">us</w:t>
      </w:r>
      <w:r>
        <w:t xml:space="preserve"> </w:t>
      </w:r>
      <w:r>
        <w:t xml:space="preserve">not in the second member always becomes</w:t>
      </w:r>
      <w:r>
        <w:t xml:space="preserve"> </w:t>
      </w:r>
      <w:r>
        <w:rPr>
          <w:iCs/>
          <w:i/>
        </w:rPr>
        <w:t xml:space="preserve">ṣ</w:t>
      </w:r>
      <w:r>
        <w:t xml:space="preserve">; so the visarga of the suffix</w:t>
      </w:r>
      <w:r>
        <w:t xml:space="preserve"> </w:t>
      </w:r>
      <w:r>
        <w:rPr>
          <w:iCs/>
          <w:i/>
        </w:rPr>
        <w:t xml:space="preserve">is</w:t>
      </w:r>
      <w:r>
        <w:t xml:space="preserve"> </w:t>
      </w:r>
      <w:r>
        <w:t xml:space="preserve">before the</w:t>
      </w:r>
      <w:r>
        <w:t xml:space="preserve"> </w:t>
      </w:r>
      <w:r>
        <w:rPr>
          <w:iCs/>
          <w:i/>
        </w:rPr>
        <w:t xml:space="preserve">p</w:t>
      </w:r>
      <w:r>
        <w:t xml:space="preserve">:</w:t>
      </w:r>
      <w:r>
        <w:t xml:space="preserve"> </w:t>
      </w:r>
      <w:r>
        <w:rPr>
          <w:iCs/>
          <w:i/>
        </w:rPr>
        <w:t xml:space="preserve">haviṣpatiḥ</w:t>
      </w:r>
      <w:r>
        <w:t xml:space="preserve">; the first member’s accent by</w:t>
      </w:r>
      <w:r>
        <w:t xml:space="preserve"> </w:t>
      </w:r>
      <w:r>
        <w:t xml:space="preserve">“</w:t>
      </w:r>
      <w:r>
        <w:t xml:space="preserve">patyāv aiśvarye</w:t>
      </w:r>
      <w:r>
        <w:t xml:space="preserve">”</w:t>
      </w:r>
      <w:r>
        <w:t xml:space="preserve"> </w:t>
      </w:r>
      <w:r>
        <w:t xml:space="preserve">(Pā. 6-2-18).</w:t>
      </w:r>
      <w:r>
        <w:t xml:space="preserve"> </w:t>
      </w:r>
      <w:r>
        <w:rPr>
          <w:bCs/>
          <w:b/>
        </w:rPr>
        <w:t xml:space="preserve">सपर्यति (</w:t>
      </w:r>
      <w:r>
        <w:rPr>
          <w:iCs/>
          <w:i/>
          <w:bCs/>
          <w:b/>
        </w:rPr>
        <w:t xml:space="preserve">saparyati</w:t>
      </w:r>
      <w:r>
        <w:rPr>
          <w:bCs/>
          <w:b/>
        </w:rPr>
        <w:t xml:space="preserve">)</w:t>
      </w:r>
      <w:r>
        <w:t xml:space="preserve"> </w:t>
      </w:r>
      <w:r>
        <w:t xml:space="preserve">— the word</w:t>
      </w:r>
      <w:r>
        <w:t xml:space="preserve"> </w:t>
      </w:r>
      <w:r>
        <w:rPr>
          <w:iCs/>
          <w:i/>
        </w:rPr>
        <w:t xml:space="preserve">sapara</w:t>
      </w:r>
      <w:r>
        <w:t xml:space="preserve"> </w:t>
      </w:r>
      <w:r>
        <w:t xml:space="preserve">is read in the</w:t>
      </w:r>
      <w:r>
        <w:t xml:space="preserve"> </w:t>
      </w:r>
      <w:r>
        <w:rPr>
          <w:iCs/>
          <w:i/>
        </w:rPr>
        <w:t xml:space="preserve">kaṇḍvādi</w:t>
      </w:r>
      <w:r>
        <w:t xml:space="preserve"> </w:t>
      </w:r>
      <w:r>
        <w:t xml:space="preserve">group, so</w:t>
      </w:r>
      <w:r>
        <w:t xml:space="preserve"> </w:t>
      </w:r>
      <w:r>
        <w:t xml:space="preserve">“</w:t>
      </w:r>
      <w:r>
        <w:t xml:space="preserve">kaṇḍvādibhyo yak</w:t>
      </w:r>
      <w:r>
        <w:t xml:space="preserve">”</w:t>
      </w:r>
      <w:r>
        <w:t xml:space="preserve"> </w:t>
      </w:r>
      <w:r>
        <w:t xml:space="preserve">(printed</w:t>
      </w:r>
      <w:r>
        <w:t xml:space="preserve"> </w:t>
      </w:r>
      <w:r>
        <w:t xml:space="preserve">“</w:t>
      </w:r>
      <w:r>
        <w:t xml:space="preserve">vā. 3-1-27</w:t>
      </w:r>
      <w:r>
        <w:t xml:space="preserve">”</w:t>
      </w:r>
      <w:r>
        <w:t xml:space="preserve">): after the roots read in the</w:t>
      </w:r>
      <w:r>
        <w:t xml:space="preserve"> </w:t>
      </w:r>
      <w:r>
        <w:rPr>
          <w:iCs/>
          <w:i/>
        </w:rPr>
        <w:t xml:space="preserve">kaṇḍvādi</w:t>
      </w:r>
      <w:r>
        <w:t xml:space="preserve"> </w:t>
      </w:r>
      <w:r>
        <w:t xml:space="preserve">group the suffix</w:t>
      </w:r>
      <w:r>
        <w:t xml:space="preserve"> </w:t>
      </w:r>
      <w:r>
        <w:rPr>
          <w:iCs/>
          <w:i/>
        </w:rPr>
        <w:t xml:space="preserve">yak</w:t>
      </w:r>
      <w:r>
        <w:t xml:space="preserve">; so</w:t>
      </w:r>
      <w:r>
        <w:t xml:space="preserve"> </w:t>
      </w:r>
      <w:r>
        <w:rPr>
          <w:iCs/>
          <w:i/>
        </w:rPr>
        <w:t xml:space="preserve">yak</w:t>
      </w:r>
      <w:r>
        <w:t xml:space="preserve"> </w:t>
      </w:r>
      <w:r>
        <w:t xml:space="preserve">after</w:t>
      </w:r>
      <w:r>
        <w:t xml:space="preserve"> </w:t>
      </w:r>
      <w:r>
        <w:rPr>
          <w:iCs/>
          <w:i/>
        </w:rPr>
        <w:t xml:space="preserve">sapara</w:t>
      </w:r>
      <w:r>
        <w:t xml:space="preserve">. The words in the</w:t>
      </w:r>
      <w:r>
        <w:t xml:space="preserve"> </w:t>
      </w:r>
      <w:r>
        <w:rPr>
          <w:iCs/>
          <w:i/>
        </w:rPr>
        <w:t xml:space="preserve">kaṇḍvādi</w:t>
      </w:r>
      <w:r>
        <w:t xml:space="preserve"> </w:t>
      </w:r>
      <w:r>
        <w:t xml:space="preserve">group have both the name</w:t>
      </w:r>
      <w:r>
        <w:t xml:space="preserve"> </w:t>
      </w:r>
      <w:r>
        <w:rPr>
          <w:iCs/>
          <w:i/>
        </w:rPr>
        <w:t xml:space="preserve">dhātu</w:t>
      </w:r>
      <w:r>
        <w:t xml:space="preserve"> </w:t>
      </w:r>
      <w:r>
        <w:t xml:space="preserve">and the name</w:t>
      </w:r>
      <w:r>
        <w:t xml:space="preserve"> </w:t>
      </w:r>
      <w:r>
        <w:rPr>
          <w:iCs/>
          <w:i/>
        </w:rPr>
        <w:t xml:space="preserve">prātipadika</w:t>
      </w:r>
      <w:r>
        <w:t xml:space="preserve">; this is clear in the Mahābhāṣya:</w:t>
      </w:r>
    </w:p>
    <w:p>
      <w:pPr>
        <w:pStyle w:val="BlockText"/>
      </w:pPr>
      <w:r>
        <w:t xml:space="preserve">धातुप्रकरणाद्धातुः कस्य चासञ्जनादपि ।</w:t>
      </w:r>
      <w:r>
        <w:t xml:space="preserve"> </w:t>
      </w:r>
      <w:r>
        <w:t xml:space="preserve">आह चायमिमं दीर्घं मन्ये धातुर्विभाषितः ॥</w:t>
      </w:r>
    </w:p>
    <w:p>
      <w:pPr>
        <w:pStyle w:val="BlockText"/>
      </w:pPr>
      <w:r>
        <w:rPr>
          <w:iCs/>
          <w:i/>
        </w:rPr>
        <w:t xml:space="preserve">dhātuprakaraṇād dhātuḥ kasya cāsañjanād api |</w:t>
      </w:r>
      <w:r>
        <w:t xml:space="preserve"> </w:t>
      </w:r>
      <w:r>
        <w:rPr>
          <w:iCs/>
          <w:i/>
        </w:rPr>
        <w:t xml:space="preserve">āha cāyam imaṃ dīrghaṃ manye dhātur vibhāṣitaḥ ||</w:t>
      </w:r>
    </w:p>
    <w:p>
      <w:pPr>
        <w:pStyle w:val="FirstParagraph"/>
      </w:pPr>
      <w:r>
        <w:t xml:space="preserve">(printed</w:t>
      </w:r>
      <w:r>
        <w:t xml:space="preserve"> </w:t>
      </w:r>
      <w:r>
        <w:t xml:space="preserve">“</w:t>
      </w:r>
      <w:r>
        <w:t xml:space="preserve">pā. sū. ma. 3-1-27</w:t>
      </w:r>
      <w:r>
        <w:t xml:space="preserve">”</w:t>
      </w:r>
      <w:r>
        <w:t xml:space="preserve">). Because the group is in the section on roots, the</w:t>
      </w:r>
      <w:r>
        <w:t xml:space="preserve"> </w:t>
      </w:r>
      <w:r>
        <w:rPr>
          <w:iCs/>
          <w:i/>
        </w:rPr>
        <w:t xml:space="preserve">kaṇḍvādi</w:t>
      </w:r>
      <w:r>
        <w:t xml:space="preserve"> </w:t>
      </w:r>
      <w:r>
        <w:t xml:space="preserve">are roots; and because the</w:t>
      </w:r>
      <w:r>
        <w:t xml:space="preserve"> </w:t>
      </w:r>
      <w:r>
        <w:rPr>
          <w:iCs/>
          <w:i/>
        </w:rPr>
        <w:t xml:space="preserve">k</w:t>
      </w:r>
      <w:r>
        <w:t xml:space="preserve"> </w:t>
      </w:r>
      <w:r>
        <w:t xml:space="preserve">is attached to</w:t>
      </w:r>
      <w:r>
        <w:t xml:space="preserve"> </w:t>
      </w:r>
      <w:r>
        <w:rPr>
          <w:iCs/>
          <w:i/>
        </w:rPr>
        <w:t xml:space="preserve">yak</w:t>
      </w:r>
      <w:r>
        <w:t xml:space="preserve">, they are roots too: if one grants that they are roots, the</w:t>
      </w:r>
      <w:r>
        <w:t xml:space="preserve"> </w:t>
      </w:r>
      <w:r>
        <w:rPr>
          <w:iCs/>
          <w:i/>
        </w:rPr>
        <w:t xml:space="preserve">yak</w:t>
      </w:r>
      <w:r>
        <w:t xml:space="preserve"> </w:t>
      </w:r>
      <w:r>
        <w:t xml:space="preserve">added to them is</w:t>
      </w:r>
      <w:r>
        <w:t xml:space="preserve"> </w:t>
      </w:r>
      <w:r>
        <w:rPr>
          <w:iCs/>
          <w:i/>
        </w:rPr>
        <w:t xml:space="preserve">ārdhadhātuka</w:t>
      </w:r>
      <w:r>
        <w:t xml:space="preserve">, and when</w:t>
      </w:r>
      <w:r>
        <w:t xml:space="preserve"> </w:t>
      </w:r>
      <w:r>
        <w:rPr>
          <w:iCs/>
          <w:i/>
        </w:rPr>
        <w:t xml:space="preserve">guṇa</w:t>
      </w:r>
      <w:r>
        <w:t xml:space="preserve"> </w:t>
      </w:r>
      <w:r>
        <w:t xml:space="preserve">would arise, the</w:t>
      </w:r>
      <w:r>
        <w:t xml:space="preserve"> </w:t>
      </w:r>
      <w:r>
        <w:rPr>
          <w:iCs/>
          <w:i/>
        </w:rPr>
        <w:t xml:space="preserve">k</w:t>
      </w:r>
      <w:r>
        <w:t xml:space="preserve"> </w:t>
      </w:r>
      <w:r>
        <w:t xml:space="preserve">serves to bar it — otherwise the</w:t>
      </w:r>
      <w:r>
        <w:t xml:space="preserve"> </w:t>
      </w:r>
      <w:r>
        <w:rPr>
          <w:iCs/>
          <w:i/>
        </w:rPr>
        <w:t xml:space="preserve">k</w:t>
      </w:r>
      <w:r>
        <w:t xml:space="preserve"> </w:t>
      </w:r>
      <w:r>
        <w:t xml:space="preserve">would be useless. If they are simply roots, the long vowel in</w:t>
      </w:r>
      <w:r>
        <w:t xml:space="preserve"> </w:t>
      </w:r>
      <w:r>
        <w:rPr>
          <w:iCs/>
          <w:i/>
        </w:rPr>
        <w:t xml:space="preserve">kaṇḍūya</w:t>
      </w:r>
      <w:r>
        <w:t xml:space="preserve"> </w:t>
      </w:r>
      <w:r>
        <w:t xml:space="preserve">would come by</w:t>
      </w:r>
      <w:r>
        <w:t xml:space="preserve"> </w:t>
      </w:r>
      <w:r>
        <w:t xml:space="preserve">“</w:t>
      </w:r>
      <w:r>
        <w:t xml:space="preserve">akṛt-sārvadhātukayor dīrghaḥ</w:t>
      </w:r>
      <w:r>
        <w:t xml:space="preserve">”</w:t>
      </w:r>
      <w:r>
        <w:t xml:space="preserve"> </w:t>
      </w:r>
      <w:r>
        <w:t xml:space="preserve">(printed</w:t>
      </w:r>
      <w:r>
        <w:t xml:space="preserve"> </w:t>
      </w:r>
      <w:r>
        <w:t xml:space="preserve">“</w:t>
      </w:r>
      <w:r>
        <w:t xml:space="preserve">7-4-2</w:t>
      </w:r>
      <w:r>
        <w:t xml:space="preserve">”</w:t>
      </w:r>
      <w:r>
        <w:t xml:space="preserve"> </w:t>
      </w:r>
      <w:r>
        <w:t xml:space="preserve">[sic]; the sūtra is 7-4-25), so the long vowel read in the</w:t>
      </w:r>
      <w:r>
        <w:t xml:space="preserve"> </w:t>
      </w:r>
      <w:r>
        <w:rPr>
          <w:iCs/>
          <w:i/>
        </w:rPr>
        <w:t xml:space="preserve">gaṇapāṭha</w:t>
      </w:r>
      <w:r>
        <w:t xml:space="preserve"> </w:t>
      </w:r>
      <w:r>
        <w:t xml:space="preserve">as</w:t>
      </w:r>
      <w:r>
        <w:t xml:space="preserve"> </w:t>
      </w:r>
      <w:r>
        <w:rPr>
          <w:iCs/>
          <w:i/>
        </w:rPr>
        <w:t xml:space="preserve">kaṇḍū</w:t>
      </w:r>
      <w:r>
        <w:t xml:space="preserve"> </w:t>
      </w:r>
      <w:r>
        <w:t xml:space="preserve">would be useless; if the root-name is optional, then when it does not apply</w:t>
      </w:r>
      <w:r>
        <w:t xml:space="preserve"> </w:t>
      </w:r>
      <w:r>
        <w:rPr>
          <w:iCs/>
          <w:i/>
        </w:rPr>
        <w:t xml:space="preserve">yak</w:t>
      </w:r>
      <w:r>
        <w:t xml:space="preserve"> </w:t>
      </w:r>
      <w:r>
        <w:t xml:space="preserve">does not come, and the long vowel read is useful for being heard. So the conclusion is that the</w:t>
      </w:r>
      <w:r>
        <w:t xml:space="preserve"> </w:t>
      </w:r>
      <w:r>
        <w:rPr>
          <w:iCs/>
          <w:i/>
        </w:rPr>
        <w:t xml:space="preserve">kaṇḍvādi</w:t>
      </w:r>
      <w:r>
        <w:t xml:space="preserve"> </w:t>
      </w:r>
      <w:r>
        <w:t xml:space="preserve">words take the name</w:t>
      </w:r>
      <w:r>
        <w:t xml:space="preserve"> </w:t>
      </w:r>
      <w:r>
        <w:rPr>
          <w:iCs/>
          <w:i/>
        </w:rPr>
        <w:t xml:space="preserve">dhātu</w:t>
      </w:r>
      <w:r>
        <w:t xml:space="preserve"> </w:t>
      </w:r>
      <w:r>
        <w:t xml:space="preserve">optionally, and the name</w:t>
      </w:r>
      <w:r>
        <w:t xml:space="preserve"> </w:t>
      </w:r>
      <w:r>
        <w:rPr>
          <w:iCs/>
          <w:i/>
        </w:rPr>
        <w:t xml:space="preserve">prātipadika</w:t>
      </w:r>
      <w:r>
        <w:t xml:space="preserve"> </w:t>
      </w:r>
      <w:r>
        <w:t xml:space="preserve">when that is absent.</w:t>
      </w:r>
    </w:p>
    <w:bookmarkEnd w:id="535"/>
    <w:bookmarkStart w:id="536" w:name="page-512-rik-8-grammar-closes"/>
    <w:p>
      <w:pPr>
        <w:pStyle w:val="Heading3"/>
      </w:pPr>
      <w:r>
        <w:t xml:space="preserve">Page 512 — Rik 8 grammar closes</w:t>
      </w:r>
    </w:p>
    <w:p>
      <w:pPr>
        <w:pStyle w:val="FirstParagraph"/>
      </w:pPr>
      <w:r>
        <w:t xml:space="preserve">Here, taking</w:t>
      </w:r>
      <w:r>
        <w:t xml:space="preserve"> </w:t>
      </w:r>
      <w:r>
        <w:rPr>
          <w:iCs/>
          <w:i/>
        </w:rPr>
        <w:t xml:space="preserve">sapara</w:t>
      </w:r>
      <w:r>
        <w:t xml:space="preserve"> </w:t>
      </w:r>
      <w:r>
        <w:t xml:space="preserve">as a root, the</w:t>
      </w:r>
      <w:r>
        <w:t xml:space="preserve"> </w:t>
      </w:r>
      <w:r>
        <w:rPr>
          <w:iCs/>
          <w:i/>
        </w:rPr>
        <w:t xml:space="preserve">yak</w:t>
      </w:r>
      <w:r>
        <w:t xml:space="preserve"> </w:t>
      </w:r>
      <w:r>
        <w:t xml:space="preserve">added to it is</w:t>
      </w:r>
      <w:r>
        <w:t xml:space="preserve"> </w:t>
      </w:r>
      <w:r>
        <w:rPr>
          <w:iCs/>
          <w:i/>
        </w:rPr>
        <w:t xml:space="preserve">ārdhadhātuka</w:t>
      </w:r>
      <w:r>
        <w:t xml:space="preserve"> </w:t>
      </w:r>
      <w:r>
        <w:t xml:space="preserve">by</w:t>
      </w:r>
      <w:r>
        <w:t xml:space="preserve"> </w:t>
      </w:r>
      <w:r>
        <w:t xml:space="preserve">“</w:t>
      </w:r>
      <w:r>
        <w:t xml:space="preserve">ārdhadhātukaṃ śeṣaḥ</w:t>
      </w:r>
      <w:r>
        <w:t xml:space="preserve">”</w:t>
      </w:r>
      <w:r>
        <w:t xml:space="preserve"> </w:t>
      </w:r>
      <w:r>
        <w:t xml:space="preserve">(Pā. 3-4-114); so</w:t>
      </w:r>
      <w:r>
        <w:t xml:space="preserve"> </w:t>
      </w:r>
      <w:r>
        <w:t xml:space="preserve">“</w:t>
      </w:r>
      <w:r>
        <w:t xml:space="preserve">ato lopaḥ</w:t>
      </w:r>
      <w:r>
        <w:t xml:space="preserve">”</w:t>
      </w:r>
      <w:r>
        <w:t xml:space="preserve"> </w:t>
      </w:r>
      <w:r>
        <w:t xml:space="preserve">(Pā. 6-4-48) drops the final</w:t>
      </w:r>
      <w:r>
        <w:t xml:space="preserve"> </w:t>
      </w:r>
      <w:r>
        <w:rPr>
          <w:iCs/>
          <w:i/>
        </w:rPr>
        <w:t xml:space="preserve">a</w:t>
      </w:r>
      <w:r>
        <w:t xml:space="preserve"> </w:t>
      </w:r>
      <w:r>
        <w:t xml:space="preserve">of</w:t>
      </w:r>
      <w:r>
        <w:t xml:space="preserve"> </w:t>
      </w:r>
      <w:r>
        <w:rPr>
          <w:iCs/>
          <w:i/>
        </w:rPr>
        <w:t xml:space="preserve">sapara</w:t>
      </w:r>
      <w:r>
        <w:t xml:space="preserve">:</w:t>
      </w:r>
      <w:r>
        <w:t xml:space="preserve"> </w:t>
      </w:r>
      <w:r>
        <w:rPr>
          <w:iCs/>
          <w:i/>
        </w:rPr>
        <w:t xml:space="preserve">saparya</w:t>
      </w:r>
      <w:r>
        <w:t xml:space="preserve">; it is a root by</w:t>
      </w:r>
      <w:r>
        <w:t xml:space="preserve"> </w:t>
      </w:r>
      <w:r>
        <w:t xml:space="preserve">“</w:t>
      </w:r>
      <w:r>
        <w:t xml:space="preserve">sanādyantā dhātavaḥ</w:t>
      </w:r>
      <w:r>
        <w:t xml:space="preserve">”</w:t>
      </w:r>
      <w:r>
        <w:t xml:space="preserve"> </w:t>
      </w:r>
      <w:r>
        <w:t xml:space="preserve">(Pā. 3-1-32); then</w:t>
      </w:r>
      <w:r>
        <w:t xml:space="preserve"> </w:t>
      </w:r>
      <w:r>
        <w:rPr>
          <w:iCs/>
          <w:i/>
        </w:rPr>
        <w:t xml:space="preserve">laṭ</w:t>
      </w:r>
      <w:r>
        <w:t xml:space="preserve">, replaced by third singular</w:t>
      </w:r>
      <w:r>
        <w:t xml:space="preserve"> </w:t>
      </w:r>
      <w:r>
        <w:rPr>
          <w:iCs/>
          <w:i/>
        </w:rPr>
        <w:t xml:space="preserve">tip</w:t>
      </w:r>
      <w:r>
        <w:t xml:space="preserve">; the vikaraṇa</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3-1-68):</w:t>
      </w:r>
      <w:r>
        <w:t xml:space="preserve"> </w:t>
      </w:r>
      <w:r>
        <w:rPr>
          <w:iCs/>
          <w:i/>
        </w:rPr>
        <w:t xml:space="preserve">saparya</w:t>
      </w:r>
      <w:r>
        <w:t xml:space="preserve"> </w:t>
      </w:r>
      <w:r>
        <w:t xml:space="preserve">+</w:t>
      </w:r>
      <w:r>
        <w:t xml:space="preserve"> </w:t>
      </w:r>
      <w:r>
        <w:rPr>
          <w:iCs/>
          <w:i/>
        </w:rPr>
        <w:t xml:space="preserve">a</w:t>
      </w:r>
      <w:r>
        <w:t xml:space="preserve"> </w:t>
      </w:r>
      <w:r>
        <w:t xml:space="preserve">+</w:t>
      </w:r>
      <w:r>
        <w:t xml:space="preserve"> </w:t>
      </w:r>
      <w:r>
        <w:rPr>
          <w:iCs/>
          <w:i/>
        </w:rPr>
        <w:t xml:space="preserve">ti</w:t>
      </w:r>
      <w:r>
        <w:t xml:space="preserve">;</w:t>
      </w:r>
      <w:r>
        <w:t xml:space="preserve"> </w:t>
      </w:r>
      <w:r>
        <w:t xml:space="preserve">“</w:t>
      </w:r>
      <w:r>
        <w:t xml:space="preserve">ato guṇe</w:t>
      </w:r>
      <w:r>
        <w:t xml:space="preserve">”</w:t>
      </w:r>
      <w:r>
        <w:t xml:space="preserve"> </w:t>
      </w:r>
      <w:r>
        <w:t xml:space="preserve">(Pā. 6-1-97) gives</w:t>
      </w:r>
      <w:r>
        <w:t xml:space="preserve"> </w:t>
      </w:r>
      <w:r>
        <w:rPr>
          <w:iCs/>
          <w:i/>
        </w:rPr>
        <w:t xml:space="preserve">pararūpa</w:t>
      </w:r>
      <w:r>
        <w:t xml:space="preserve"> </w:t>
      </w:r>
      <w:r>
        <w:t xml:space="preserve">of the root’s final</w:t>
      </w:r>
      <w:r>
        <w:t xml:space="preserve"> </w:t>
      </w:r>
      <w:r>
        <w:rPr>
          <w:iCs/>
          <w:i/>
        </w:rPr>
        <w:t xml:space="preserve">a</w:t>
      </w:r>
      <w:r>
        <w:t xml:space="preserve"> </w:t>
      </w:r>
      <w:r>
        <w:t xml:space="preserve">and the</w:t>
      </w:r>
      <w:r>
        <w:t xml:space="preserve"> </w:t>
      </w:r>
      <w:r>
        <w:rPr>
          <w:iCs/>
          <w:i/>
        </w:rPr>
        <w:t xml:space="preserve">a</w:t>
      </w:r>
      <w:r>
        <w:t xml:space="preserve"> </w:t>
      </w:r>
      <w:r>
        <w:t xml:space="preserve">of</w:t>
      </w:r>
      <w:r>
        <w:t xml:space="preserve"> </w:t>
      </w:r>
      <w:r>
        <w:rPr>
          <w:iCs/>
          <w:i/>
        </w:rPr>
        <w:t xml:space="preserve">śap</w:t>
      </w:r>
      <w:r>
        <w:t xml:space="preserve">:</w:t>
      </w:r>
      <w:r>
        <w:t xml:space="preserve"> </w:t>
      </w:r>
      <w:r>
        <w:rPr>
          <w:iCs/>
          <w:i/>
        </w:rPr>
        <w:t xml:space="preserve">saparyati</w:t>
      </w:r>
      <w:r>
        <w:t xml:space="preserve">; udātta by the suffix accent of</w:t>
      </w:r>
      <w:r>
        <w:t xml:space="preserve"> </w:t>
      </w:r>
      <w:r>
        <w:rPr>
          <w:iCs/>
          <w:i/>
        </w:rPr>
        <w:t xml:space="preserve">yak</w:t>
      </w:r>
      <w:r>
        <w:t xml:space="preserve">; the</w:t>
      </w:r>
      <w:r>
        <w:t xml:space="preserve"> </w:t>
      </w:r>
      <w:r>
        <w:rPr>
          <w:iCs/>
          <w:i/>
        </w:rPr>
        <w:t xml:space="preserve">a</w:t>
      </w:r>
      <w:r>
        <w:t xml:space="preserve"> </w:t>
      </w:r>
      <w:r>
        <w:t xml:space="preserve">formed as a single substitute with the</w:t>
      </w:r>
      <w:r>
        <w:t xml:space="preserve"> </w:t>
      </w:r>
      <w:r>
        <w:rPr>
          <w:iCs/>
          <w:i/>
        </w:rPr>
        <w:t xml:space="preserve">a</w:t>
      </w:r>
      <w:r>
        <w:t xml:space="preserve"> </w:t>
      </w:r>
      <w:r>
        <w:t xml:space="preserve">of</w:t>
      </w:r>
      <w:r>
        <w:t xml:space="preserve"> </w:t>
      </w:r>
      <w:r>
        <w:rPr>
          <w:iCs/>
          <w:i/>
        </w:rPr>
        <w:t xml:space="preserve">śap</w:t>
      </w:r>
      <w:r>
        <w:t xml:space="preserve"> </w:t>
      </w:r>
      <w:r>
        <w:t xml:space="preserve">is udātta by</w:t>
      </w:r>
      <w:r>
        <w:t xml:space="preserve"> </w:t>
      </w:r>
      <w:r>
        <w:t xml:space="preserve">“</w:t>
      </w:r>
      <w:r>
        <w:t xml:space="preserve">ekādeśa udāttenodāttaḥ</w:t>
      </w:r>
      <w:r>
        <w:t xml:space="preserve">”</w:t>
      </w:r>
      <w:r>
        <w:t xml:space="preserve"> </w:t>
      </w:r>
      <w:r>
        <w:t xml:space="preserve">(Pā. 8-2-5). Since</w:t>
      </w:r>
      <w:r>
        <w:t xml:space="preserve"> </w:t>
      </w:r>
      <w:r>
        <w:t xml:space="preserve">“</w:t>
      </w:r>
      <w:r>
        <w:t xml:space="preserve">yad-vṛttān nityam</w:t>
      </w:r>
      <w:r>
        <w:t xml:space="preserve">”</w:t>
      </w:r>
      <w:r>
        <w:t xml:space="preserve"> </w:t>
      </w:r>
      <w:r>
        <w:t xml:space="preserve">(Pā. 8-1-66) bars it,</w:t>
      </w:r>
      <w:r>
        <w:t xml:space="preserve"> </w:t>
      </w:r>
      <w:r>
        <w:t xml:space="preserve">“</w:t>
      </w:r>
      <w:r>
        <w:t xml:space="preserve">tiṅṅ atiṅaḥ</w:t>
      </w:r>
      <w:r>
        <w:t xml:space="preserve">”</w:t>
      </w:r>
      <w:r>
        <w:t xml:space="preserve"> </w:t>
      </w:r>
      <w:r>
        <w:t xml:space="preserve">(Pā. 8-1-28) does not make it wholly unaccented; the other vowels are unaccented by</w:t>
      </w:r>
      <w:r>
        <w:t xml:space="preserve"> </w:t>
      </w:r>
      <w:r>
        <w:t xml:space="preserve">“</w:t>
      </w:r>
      <w:r>
        <w:t xml:space="preserve">anudāttaṃ padam ekavarjam</w:t>
      </w:r>
      <w:r>
        <w:t xml:space="preserve">”</w:t>
      </w:r>
      <w:r>
        <w:t xml:space="preserve"> </w:t>
      </w:r>
      <w:r>
        <w:t xml:space="preserve">(Pā. 6-1-158), and the</w:t>
      </w:r>
      <w:r>
        <w:t xml:space="preserve"> </w:t>
      </w:r>
      <w:r>
        <w:rPr>
          <w:iCs/>
          <w:i/>
        </w:rPr>
        <w:t xml:space="preserve">i</w:t>
      </w:r>
      <w:r>
        <w:t xml:space="preserve"> </w:t>
      </w:r>
      <w:r>
        <w:t xml:space="preserve">of</w:t>
      </w:r>
      <w:r>
        <w:t xml:space="preserve"> </w:t>
      </w:r>
      <w:r>
        <w:rPr>
          <w:iCs/>
          <w:i/>
        </w:rPr>
        <w:t xml:space="preserve">ti</w:t>
      </w:r>
      <w:r>
        <w:t xml:space="preserve"> </w:t>
      </w:r>
      <w:r>
        <w:t xml:space="preserve">becomes svarita by</w:t>
      </w:r>
      <w:r>
        <w:t xml:space="preserve"> </w:t>
      </w:r>
      <w:r>
        <w:t xml:space="preserve">“</w:t>
      </w:r>
      <w:r>
        <w:t xml:space="preserve">udāttād anudāttasya svaritaḥ</w:t>
      </w:r>
      <w:r>
        <w:t xml:space="preserve">”</w:t>
      </w:r>
      <w:r>
        <w:t xml:space="preserve"> </w:t>
      </w:r>
      <w:r>
        <w:t xml:space="preserve">(Pā. 8-4-66).</w:t>
      </w:r>
    </w:p>
    <w:p>
      <w:pPr>
        <w:pStyle w:val="BodyText"/>
      </w:pPr>
      <w:r>
        <w:rPr>
          <w:bCs/>
          <w:b/>
        </w:rPr>
        <w:t xml:space="preserve">॥८॥</w:t>
      </w:r>
    </w:p>
    <w:p>
      <w:r>
        <w:pict>
          <v:rect style="width:0;height:1.5pt" o:hralign="center" o:hrstd="t" o:hr="t"/>
        </w:pict>
      </w:r>
    </w:p>
    <w:bookmarkEnd w:id="536"/>
    <w:bookmarkStart w:id="537" w:name="page-512-lower-sūkta-12-rik-9"/>
    <w:p>
      <w:pPr>
        <w:pStyle w:val="Heading3"/>
      </w:pPr>
      <w:r>
        <w:t xml:space="preserve">Page 512 (lower) — Sūkta 12, Rik 9</w:t>
      </w:r>
    </w:p>
    <w:p>
      <w:pPr>
        <w:pStyle w:val="FirstParagraph"/>
      </w:pPr>
      <w:r>
        <w:rPr>
          <w:iCs/>
          <w:i/>
        </w:rPr>
        <w:t xml:space="preserve">(Saṃhitā accents as printed; Pada unaccented. Line 1: the stroke over हविष्माँ stands beside the candrabindu, as printed.)</w:t>
      </w:r>
    </w:p>
    <w:p>
      <w:pPr>
        <w:pStyle w:val="BodyText"/>
      </w:pPr>
      <w:r>
        <w:rPr>
          <w:bCs/>
          <w:b/>
        </w:rPr>
        <w:t xml:space="preserve">॥ Saṃhitā-pāṭhaḥ ॥</w:t>
      </w:r>
    </w:p>
    <w:p>
      <w:pPr>
        <w:pStyle w:val="BlockText"/>
      </w:pPr>
      <w:r>
        <w:t xml:space="preserve">यो अ॒ग्निं दे॒ववी॑तये ह॒विष्माँ॑ आ॒विवा॑सति ।</w:t>
      </w:r>
      <w:r>
        <w:t xml:space="preserve"> </w:t>
      </w:r>
      <w:r>
        <w:t xml:space="preserve">तस्मै॑ पावक मृळय ॥९॥</w:t>
      </w:r>
    </w:p>
    <w:p>
      <w:pPr>
        <w:pStyle w:val="BlockText"/>
      </w:pPr>
      <w:r>
        <w:rPr>
          <w:iCs/>
          <w:i/>
        </w:rPr>
        <w:t xml:space="preserve">yo agníṃ devávītaye havíṣmām̐ āvívāsati |</w:t>
      </w:r>
      <w:r>
        <w:t xml:space="preserve"> </w:t>
      </w:r>
      <w:r>
        <w:rPr>
          <w:iCs/>
          <w:i/>
        </w:rPr>
        <w:t xml:space="preserve">tásmai pāvaka mṛḷaya ||9||</w:t>
      </w:r>
    </w:p>
    <w:p>
      <w:pPr>
        <w:pStyle w:val="FirstParagraph"/>
      </w:pPr>
      <w:r>
        <w:rPr>
          <w:bCs/>
          <w:b/>
        </w:rPr>
        <w:t xml:space="preserve">॥ Pada-pāṭhaḥ ॥</w:t>
      </w:r>
    </w:p>
    <w:p>
      <w:pPr>
        <w:pStyle w:val="BlockText"/>
      </w:pPr>
      <w:r>
        <w:t xml:space="preserve">यः । अग्निम् । देवऽवीतये । हविष्मान् । आऽविवासति ॥</w:t>
      </w:r>
      <w:r>
        <w:t xml:space="preserve"> </w:t>
      </w:r>
      <w:r>
        <w:t xml:space="preserve">तस्मै । पावक । मृळय ॥९॥</w:t>
      </w:r>
    </w:p>
    <w:p>
      <w:pPr>
        <w:pStyle w:val="BlockText"/>
      </w:pPr>
      <w:r>
        <w:rPr>
          <w:iCs/>
          <w:i/>
        </w:rPr>
        <w:t xml:space="preserve">yaḥ | agnim | deva-vītaye | haviṣmān | ā-vivāsati ||</w:t>
      </w:r>
      <w:r>
        <w:t xml:space="preserve"> </w:t>
      </w:r>
      <w:r>
        <w:rPr>
          <w:iCs/>
          <w:i/>
        </w:rPr>
        <w:t xml:space="preserve">tasmai | pāvaka | mṛḷaya ||9||</w:t>
      </w:r>
    </w:p>
    <w:p>
      <w:pPr>
        <w:pStyle w:val="FirstParagraph"/>
      </w:pPr>
      <w:r>
        <w:rPr>
          <w:bCs/>
          <w:b/>
        </w:rPr>
        <w:t xml:space="preserve">॥ Sāyaṇa-bhāṣyam ॥</w:t>
      </w:r>
      <w:r>
        <w:t xml:space="preserve"> </w:t>
      </w:r>
      <w:r>
        <w:rPr>
          <w:iCs/>
          <w:i/>
        </w:rPr>
        <w:t xml:space="preserve">(runs onto p. 513)</w:t>
      </w:r>
    </w:p>
    <w:p>
      <w:pPr>
        <w:pStyle w:val="BlockText"/>
      </w:pPr>
      <w:r>
        <w:t xml:space="preserve">गार्हपत्याहवनीययोः परस्परसंसर्गे विहितस्य हविषो याज्या यो अग्निं देववीतय इत्येषा । अथाग्नेय्या इष्टय इति खण्डे सूत्रितम् । यो अग्निं देववीतये कुवित्सु नो गविष्टये । आ. ३-१३ । इति ॥</w:t>
      </w:r>
    </w:p>
    <w:p>
      <w:pPr>
        <w:pStyle w:val="BlockText"/>
      </w:pPr>
      <w:r>
        <w:rPr>
          <w:iCs/>
          <w:i/>
        </w:rPr>
        <w:t xml:space="preserve">gārhapatyāhavanīyayoḥ parasparasaṃsarge vihitasya haviṣo yājyā yo agniṃ devavītaya ityeṣā | athāgneyyā iṣṭaya iti khaṇḍe sūtritam | yo agniṃ devavītaye kuvitsu no gaviṣṭaye | ā. 3-13 | iti ||</w:t>
      </w:r>
    </w:p>
    <w:p>
      <w:pPr>
        <w:pStyle w:val="BlockText"/>
      </w:pPr>
      <w:r>
        <w:t xml:space="preserve">हविष्मान्हविर्युक्तो यो यजमानो देववीतये देवानां हविर्भक्षणहेतुयोगार्थमग्निमाविवासति अग्नेः समीपे विशेषेणागत्य परिचर्यां करोति हे पावकाग्ने तस्मै मृळय । तं यजमानं सुखय ॥ देववीतये । वी गतिप्रजनकान्त्यशनखादनेष्वित्यस्मादशनार्थात्क्तिन् । देवानां वीतिर्यस्मिन्यागे स देववीतिः । बहुव्रीहौ पूर्वपदप्रकृतिस्वरत्वम् । हविष्मान् । नब्विषयस्यानिसन्तस्येति पर्युदासाद्धविःशब्दो ऽन्तोदात्तः । मतुपः सर्वानुदात्तत्वात्स एव शिष्यते । आविवासति । वा गतिगन्धनयोः । अस्मादन्तर्भावितण्यर्थादागमयितुमिच्छतीत्यर्थे सन् । आह्वाने चाप [?] परिचर्यायां पर्यवस्यतीति विवासतिशब्दः परिचर्यार्थे निघण्टौ पठितः । द्विर्भावः । अभ्यासस्य ह्रस्वः । सन्यतः । पा. ७-४-७९ । इतीत्त्वम् । ञ्नित्यादिर्नित्यमित्याद्युदात्तत्वम् । तिङ्ङतिङ इति निघातो न भवति । यद्वृत्तान्नित्यमिति प्रतिषेधात् । तिङि चोदात्तवति । पा. ८-१-७१ । इत्याङो निघातः । सह सुपा । पा. २-१-४ । इत्यत्र सहेति योगविभागादाङस्तिङा सह समासे समासान्तोदात्तत्वे प्राप्ते परादिश्छन्दसि बहुलमित्युत्तरपदाद्युदात्तत्वम् । तस्मै । क्रियाग्रहणं कर्तव्यम् । पा. १-४-३२-१ । इति संप्रदाने चतुर्थी ॥</w:t>
      </w:r>
    </w:p>
    <w:p>
      <w:pPr>
        <w:pStyle w:val="BlockText"/>
      </w:pPr>
      <w:r>
        <w:rPr>
          <w:iCs/>
          <w:i/>
        </w:rPr>
        <w:t xml:space="preserve">haviṣmānhaviryukto yo yajamāno devavītaye devānāṃ havirbhakṣaṇahetuyogārthamagnimāvivāsati agneḥ samīpe viśeṣeṇāgatya paricaryāṃ karoti he pāvakāgne tasmai mṛḷaya | taṃ yajamānaṃ sukhaya || devavītaye | vī gatiprajanakāntyaśanakhādaneṣvityasmādaśanārthātktin | devānāṃ vītiryasminyāge sa devavītiḥ | bahuvrīhau pūrvapadaprakṛtisvaratvam | haviṣmān | nabviṣayasyānisantasyeti paryudāsāddhaviḥśabdo ’ntodāttaḥ | matupaḥ sarvānudāttatvātsa eva śiṣyate | āvivāsati | vā gatigandhanayoḥ | asmādantarbhāvitaṇyarthādāgamayitumicchatītyarthe san | āhvāne cāpa [?] paricaryāyāṃ paryavasyatīti vivāsatiśabdaḥ paricaryārthe nighaṇṭau paṭhitaḥ | dvirbhāvaḥ | abhyāsasya hrasvaḥ | sanyataḥ | pā. 7-4-79 | itīttvam | ñnityādirnityamityādyudāttatvam | tiṅṅatiṅa iti nighāto na bhavati | yadvṛttānnityamiti pratiṣedhāt | tiṅi codāttavati | pā. 8-1-71 | ityāṅo nighātaḥ | saha supā | pā. 2-1-4 | ityatra saheti yogavibhāgādāṅastiṅā saha samāse samāsāntodāttatve prāpte parādiśchandasi bahulamityuttarapadādyudāttatvam | tasmai | kriyāgrahaṇaṃ kartavyam | pā. 1-4-32-1 | iti saṃpradāne caturthī ||</w:t>
      </w:r>
    </w:p>
    <w:p>
      <w:pPr>
        <w:pStyle w:val="FirstParagraph"/>
      </w:pPr>
      <w:r>
        <w:rPr>
          <w:bCs/>
          <w:b/>
        </w:rPr>
        <w:t xml:space="preserve">Translation:</w:t>
      </w:r>
      <w:r>
        <w:t xml:space="preserve"> </w:t>
      </w:r>
      <w:r>
        <w:t xml:space="preserve">“</w:t>
      </w:r>
      <w:r>
        <w:t xml:space="preserve">For the oblation prescribed at the mutual contact of the Gārhapatya and Āhavanīya [fires], this [rik]</w:t>
      </w:r>
      <w:r>
        <w:t xml:space="preserve"> </w:t>
      </w:r>
      <w:r>
        <w:rPr>
          <w:iCs/>
          <w:i/>
        </w:rPr>
        <w:t xml:space="preserve">yo agniṃ devavītaye</w:t>
      </w:r>
      <w:r>
        <w:t xml:space="preserve"> </w:t>
      </w:r>
      <w:r>
        <w:t xml:space="preserve">is the</w:t>
      </w:r>
      <w:r>
        <w:t xml:space="preserve"> </w:t>
      </w:r>
      <w:r>
        <w:rPr>
          <w:iCs/>
          <w:i/>
        </w:rPr>
        <w:t xml:space="preserve">yājyā</w:t>
      </w:r>
      <w:r>
        <w:t xml:space="preserve">; laid down in the section</w:t>
      </w:r>
      <w:r>
        <w:t xml:space="preserve"> </w:t>
      </w:r>
      <w:r>
        <w:rPr>
          <w:iCs/>
          <w:i/>
        </w:rPr>
        <w:t xml:space="preserve">athāgneyyā iṣṭayaḥ</w:t>
      </w:r>
      <w:r>
        <w:t xml:space="preserve">:</w:t>
      </w:r>
      <w:r>
        <w:t xml:space="preserve"> </w:t>
      </w:r>
      <w:r>
        <w:t xml:space="preserve">‘</w:t>
      </w:r>
      <w:r>
        <w:rPr>
          <w:iCs/>
          <w:i/>
        </w:rPr>
        <w:t xml:space="preserve">yo agniṃ devavītaye</w:t>
      </w:r>
      <w:r>
        <w:t xml:space="preserve">;</w:t>
      </w:r>
      <w:r>
        <w:t xml:space="preserve"> </w:t>
      </w:r>
      <w:r>
        <w:rPr>
          <w:iCs/>
          <w:i/>
        </w:rPr>
        <w:t xml:space="preserve">kuvit su no gaviṣṭaye</w:t>
      </w:r>
      <w:r>
        <w:t xml:space="preserve">’</w:t>
      </w:r>
      <w:r>
        <w:t xml:space="preserve"> </w:t>
      </w:r>
      <w:r>
        <w:t xml:space="preserve">(Āśv. 3-13). The sacrificer who,</w:t>
      </w:r>
      <w:r>
        <w:t xml:space="preserve"> </w:t>
      </w:r>
      <w:r>
        <w:rPr>
          <w:iCs/>
          <w:i/>
        </w:rPr>
        <w:t xml:space="preserve">haviṣmān</w:t>
      </w:r>
      <w:r>
        <w:t xml:space="preserve"> </w:t>
      </w:r>
      <w:r>
        <w:t xml:space="preserve">— having an oblation —</w:t>
      </w:r>
      <w:r>
        <w:t xml:space="preserve"> </w:t>
      </w:r>
      <w:r>
        <w:rPr>
          <w:iCs/>
          <w:i/>
        </w:rPr>
        <w:t xml:space="preserve">devavītaye</w:t>
      </w:r>
      <w:r>
        <w:t xml:space="preserve">, for the purpose of the gods’ eating of the oblation,</w:t>
      </w:r>
      <w:r>
        <w:t xml:space="preserve"> </w:t>
      </w:r>
      <w:r>
        <w:rPr>
          <w:iCs/>
          <w:i/>
        </w:rPr>
        <w:t xml:space="preserve">āvivāsati</w:t>
      </w:r>
      <w:r>
        <w:t xml:space="preserve"> </w:t>
      </w:r>
      <w:r>
        <w:t xml:space="preserve">Agni — comes specially near Agni and serves him: O</w:t>
      </w:r>
      <w:r>
        <w:t xml:space="preserve"> </w:t>
      </w:r>
      <w:r>
        <w:rPr>
          <w:iCs/>
          <w:i/>
        </w:rPr>
        <w:t xml:space="preserve">pāvaka</w:t>
      </w:r>
      <w:r>
        <w:t xml:space="preserve">, Agni,</w:t>
      </w:r>
      <w:r>
        <w:t xml:space="preserve"> </w:t>
      </w:r>
      <w:r>
        <w:rPr>
          <w:iCs/>
          <w:i/>
        </w:rPr>
        <w:t xml:space="preserve">tasmai mṛḷaya</w:t>
      </w:r>
      <w:r>
        <w:t xml:space="preserve"> </w:t>
      </w:r>
      <w:r>
        <w:t xml:space="preserve">— make that sacrificer happy.</w:t>
      </w:r>
      <w:r>
        <w:t xml:space="preserve">”</w:t>
      </w:r>
      <w:r>
        <w:t xml:space="preserve"> </w:t>
      </w:r>
      <w:r>
        <w:t xml:space="preserve">(Grammatical tail, on p. 513:</w:t>
      </w:r>
      <w:r>
        <w:t xml:space="preserve"> </w:t>
      </w:r>
      <w:r>
        <w:rPr>
          <w:iCs/>
          <w:i/>
        </w:rPr>
        <w:t xml:space="preserve">devavītaye</w:t>
      </w:r>
      <w:r>
        <w:t xml:space="preserve"> </w:t>
      </w:r>
      <w:r>
        <w:t xml:space="preserve">—</w:t>
      </w:r>
      <w:r>
        <w:t xml:space="preserve"> </w:t>
      </w:r>
      <w:r>
        <w:rPr>
          <w:iCs/>
          <w:i/>
        </w:rPr>
        <w:t xml:space="preserve">ktin</w:t>
      </w:r>
      <w:r>
        <w:t xml:space="preserve"> </w:t>
      </w:r>
      <w:r>
        <w:t xml:space="preserve">after</w:t>
      </w:r>
      <w:r>
        <w:t xml:space="preserve"> </w:t>
      </w:r>
      <w:r>
        <w:rPr>
          <w:iCs/>
          <w:i/>
        </w:rPr>
        <w:t xml:space="preserve">vī</w:t>
      </w:r>
      <w:r>
        <w:t xml:space="preserve"> </w:t>
      </w:r>
      <w:r>
        <w:t xml:space="preserve">in the sense of eating;</w:t>
      </w:r>
      <w:r>
        <w:t xml:space="preserve"> </w:t>
      </w:r>
      <w:r>
        <w:t xml:space="preserve">“</w:t>
      </w:r>
      <w:r>
        <w:t xml:space="preserve">that sacrifice in which there is the eating of the gods</w:t>
      </w:r>
      <w:r>
        <w:t xml:space="preserve">”</w:t>
      </w:r>
      <w:r>
        <w:t xml:space="preserve">, a bahuvrīhi with the first member’s accent;</w:t>
      </w:r>
      <w:r>
        <w:t xml:space="preserve"> </w:t>
      </w:r>
      <w:r>
        <w:rPr>
          <w:iCs/>
          <w:i/>
        </w:rPr>
        <w:t xml:space="preserve">haviṣmān</w:t>
      </w:r>
      <w:r>
        <w:t xml:space="preserve"> </w:t>
      </w:r>
      <w:r>
        <w:t xml:space="preserve">—</w:t>
      </w:r>
      <w:r>
        <w:t xml:space="preserve"> </w:t>
      </w:r>
      <w:r>
        <w:rPr>
          <w:iCs/>
          <w:i/>
        </w:rPr>
        <w:t xml:space="preserve">havis</w:t>
      </w:r>
      <w:r>
        <w:t xml:space="preserve"> </w:t>
      </w:r>
      <w:r>
        <w:t xml:space="preserve">is final-udātta, being excluded by</w:t>
      </w:r>
      <w:r>
        <w:t xml:space="preserve"> </w:t>
      </w:r>
      <w:r>
        <w:t xml:space="preserve">“</w:t>
      </w:r>
      <w:r>
        <w:t xml:space="preserve">nab-viṣayasyānisantasya</w:t>
      </w:r>
      <w:r>
        <w:t xml:space="preserve">”</w:t>
      </w:r>
      <w:r>
        <w:t xml:space="preserve">, and since</w:t>
      </w:r>
      <w:r>
        <w:t xml:space="preserve"> </w:t>
      </w:r>
      <w:r>
        <w:rPr>
          <w:iCs/>
          <w:i/>
        </w:rPr>
        <w:t xml:space="preserve">matup</w:t>
      </w:r>
      <w:r>
        <w:t xml:space="preserve"> </w:t>
      </w:r>
      <w:r>
        <w:t xml:space="preserve">is wholly unaccented that accent alone remains;</w:t>
      </w:r>
      <w:r>
        <w:t xml:space="preserve"> </w:t>
      </w:r>
      <w:r>
        <w:rPr>
          <w:iCs/>
          <w:i/>
        </w:rPr>
        <w:t xml:space="preserve">āvivāsati</w:t>
      </w:r>
      <w:r>
        <w:t xml:space="preserve"> </w:t>
      </w:r>
      <w:r>
        <w:t xml:space="preserve">— from</w:t>
      </w:r>
      <w:r>
        <w:t xml:space="preserve"> </w:t>
      </w:r>
      <w:r>
        <w:rPr>
          <w:iCs/>
          <w:i/>
        </w:rPr>
        <w:t xml:space="preserve">vā gatigandhanayoḥ</w:t>
      </w:r>
      <w:r>
        <w:t xml:space="preserve"> </w:t>
      </w:r>
      <w:r>
        <w:t xml:space="preserve">with the causative sense included,</w:t>
      </w:r>
      <w:r>
        <w:t xml:space="preserve"> </w:t>
      </w:r>
      <w:r>
        <w:rPr>
          <w:iCs/>
          <w:i/>
        </w:rPr>
        <w:t xml:space="preserve">san</w:t>
      </w:r>
      <w:r>
        <w:t xml:space="preserve"> </w:t>
      </w:r>
      <w:r>
        <w:t xml:space="preserve">in the sense</w:t>
      </w:r>
      <w:r>
        <w:t xml:space="preserve"> </w:t>
      </w:r>
      <w:r>
        <w:t xml:space="preserve">“</w:t>
      </w:r>
      <w:r>
        <w:t xml:space="preserve">wishes to bring</w:t>
      </w:r>
      <w:r>
        <w:t xml:space="preserve">”</w:t>
      </w:r>
      <w:r>
        <w:t xml:space="preserve">; ending in calling and service,</w:t>
      </w:r>
      <w:r>
        <w:t xml:space="preserve"> </w:t>
      </w:r>
      <w:r>
        <w:rPr>
          <w:iCs/>
          <w:i/>
        </w:rPr>
        <w:t xml:space="preserve">vivāsati</w:t>
      </w:r>
      <w:r>
        <w:t xml:space="preserve"> </w:t>
      </w:r>
      <w:r>
        <w:t xml:space="preserve">is read in the Nighaṇṭu among words for service; doubling, shortening of the reduplicate,</w:t>
      </w:r>
      <w:r>
        <w:t xml:space="preserve"> </w:t>
      </w:r>
      <w:r>
        <w:rPr>
          <w:iCs/>
          <w:i/>
        </w:rPr>
        <w:t xml:space="preserve">i</w:t>
      </w:r>
      <w:r>
        <w:t xml:space="preserve"> </w:t>
      </w:r>
      <w:r>
        <w:t xml:space="preserve">by</w:t>
      </w:r>
      <w:r>
        <w:t xml:space="preserve"> </w:t>
      </w:r>
      <w:r>
        <w:t xml:space="preserve">“</w:t>
      </w:r>
      <w:r>
        <w:t xml:space="preserve">sanyataḥ</w:t>
      </w:r>
      <w:r>
        <w:t xml:space="preserve">”</w:t>
      </w:r>
      <w:r>
        <w:t xml:space="preserve"> </w:t>
      </w:r>
      <w:r>
        <w:t xml:space="preserve">(Pā. 7-4-79), initial-udātta by</w:t>
      </w:r>
      <w:r>
        <w:t xml:space="preserve"> </w:t>
      </w:r>
      <w:r>
        <w:t xml:space="preserve">“</w:t>
      </w:r>
      <w:r>
        <w:t xml:space="preserve">ñnity ādir nityam</w:t>
      </w:r>
      <w:r>
        <w:t xml:space="preserve">”</w:t>
      </w:r>
      <w:r>
        <w:t xml:space="preserve">; not unaccented, by</w:t>
      </w:r>
      <w:r>
        <w:t xml:space="preserve"> </w:t>
      </w:r>
      <w:r>
        <w:t xml:space="preserve">“</w:t>
      </w:r>
      <w:r>
        <w:t xml:space="preserve">yad-vṛttān nityam</w:t>
      </w:r>
      <w:r>
        <w:t xml:space="preserve">”</w:t>
      </w:r>
      <w:r>
        <w:t xml:space="preserve">; the</w:t>
      </w:r>
      <w:r>
        <w:t xml:space="preserve"> </w:t>
      </w:r>
      <w:r>
        <w:rPr>
          <w:iCs/>
          <w:i/>
        </w:rPr>
        <w:t xml:space="preserve">āṅ</w:t>
      </w:r>
      <w:r>
        <w:t xml:space="preserve"> </w:t>
      </w:r>
      <w:r>
        <w:t xml:space="preserve">unaccented by</w:t>
      </w:r>
      <w:r>
        <w:t xml:space="preserve"> </w:t>
      </w:r>
      <w:r>
        <w:t xml:space="preserve">“</w:t>
      </w:r>
      <w:r>
        <w:t xml:space="preserve">tiṅi codāttavati</w:t>
      </w:r>
      <w:r>
        <w:t xml:space="preserve">”</w:t>
      </w:r>
      <w:r>
        <w:t xml:space="preserve"> </w:t>
      </w:r>
      <w:r>
        <w:t xml:space="preserve">(Pā. 8-1-71); by splitting off</w:t>
      </w:r>
      <w:r>
        <w:t xml:space="preserve"> </w:t>
      </w:r>
      <w:r>
        <w:rPr>
          <w:iCs/>
          <w:i/>
        </w:rPr>
        <w:t xml:space="preserve">saha</w:t>
      </w:r>
      <w:r>
        <w:t xml:space="preserve"> </w:t>
      </w:r>
      <w:r>
        <w:t xml:space="preserve">in</w:t>
      </w:r>
      <w:r>
        <w:t xml:space="preserve"> </w:t>
      </w:r>
      <w:r>
        <w:t xml:space="preserve">“</w:t>
      </w:r>
      <w:r>
        <w:t xml:space="preserve">saha supā</w:t>
      </w:r>
      <w:r>
        <w:t xml:space="preserve">”</w:t>
      </w:r>
      <w:r>
        <w:t xml:space="preserve"> </w:t>
      </w:r>
      <w:r>
        <w:t xml:space="preserve">(Pā. 2-1-4)</w:t>
      </w:r>
      <w:r>
        <w:t xml:space="preserve"> </w:t>
      </w:r>
      <w:r>
        <w:rPr>
          <w:iCs/>
          <w:i/>
        </w:rPr>
        <w:t xml:space="preserve">āṅ</w:t>
      </w:r>
      <w:r>
        <w:t xml:space="preserve"> </w:t>
      </w:r>
      <w:r>
        <w:t xml:space="preserve">compounds with the</w:t>
      </w:r>
      <w:r>
        <w:t xml:space="preserve"> </w:t>
      </w:r>
      <w:r>
        <w:rPr>
          <w:iCs/>
          <w:i/>
        </w:rPr>
        <w:t xml:space="preserve">tiṅanta</w:t>
      </w:r>
      <w:r>
        <w:t xml:space="preserve">, and instead of the compound-final udātta</w:t>
      </w:r>
      <w:r>
        <w:t xml:space="preserve"> </w:t>
      </w:r>
      <w:r>
        <w:t xml:space="preserve">“</w:t>
      </w:r>
      <w:r>
        <w:t xml:space="preserve">parādiś chandasi bahulam</w:t>
      </w:r>
      <w:r>
        <w:t xml:space="preserve">”</w:t>
      </w:r>
      <w:r>
        <w:t xml:space="preserve"> </w:t>
      </w:r>
      <w:r>
        <w:t xml:space="preserve">makes the second member initial-udātta;</w:t>
      </w:r>
      <w:r>
        <w:t xml:space="preserve"> </w:t>
      </w:r>
      <w:r>
        <w:rPr>
          <w:iCs/>
          <w:i/>
        </w:rPr>
        <w:t xml:space="preserve">tasmai</w:t>
      </w:r>
      <w:r>
        <w:t xml:space="preserve"> </w:t>
      </w:r>
      <w:r>
        <w:t xml:space="preserve">— the dative of the</w:t>
      </w:r>
      <w:r>
        <w:t xml:space="preserve"> </w:t>
      </w:r>
      <w:r>
        <w:rPr>
          <w:iCs/>
          <w:i/>
        </w:rPr>
        <w:t xml:space="preserve">sampradāna</w:t>
      </w:r>
      <w:r>
        <w:t xml:space="preserve"> </w:t>
      </w:r>
      <w:r>
        <w:t xml:space="preserve">by the vārttika</w:t>
      </w:r>
      <w:r>
        <w:t xml:space="preserve"> </w:t>
      </w:r>
      <w:r>
        <w:t xml:space="preserve">“</w:t>
      </w:r>
      <w:r>
        <w:t xml:space="preserve">kriyāgrahaṇaṃ kartavyam</w:t>
      </w:r>
      <w:r>
        <w:t xml:space="preserve">”</w:t>
      </w:r>
      <w:r>
        <w:t xml:space="preserve"> </w:t>
      </w:r>
      <w:r>
        <w:t xml:space="preserve">(Pā. 1-4-32-1).)</w:t>
      </w:r>
    </w:p>
    <w:bookmarkEnd w:id="537"/>
    <w:bookmarkStart w:id="538" w:name="X936455dcfe4a5201770c3d1e003f937c2bc76ad"/>
    <w:p>
      <w:pPr>
        <w:pStyle w:val="Heading3"/>
      </w:pPr>
      <w:r>
        <w:t xml:space="preserve">Page 513 — Rik 9: word-meanings, overall sense, English, Special Topics</w:t>
      </w:r>
    </w:p>
    <w:p>
      <w:pPr>
        <w:pStyle w:val="FirstParagraph"/>
      </w:pPr>
      <w:r>
        <w:rPr>
          <w:bCs/>
          <w:b/>
        </w:rPr>
        <w:t xml:space="preserve">॥ Prati-padārthaḥ ॥</w:t>
      </w:r>
    </w:p>
    <w:p>
      <w:pPr>
        <w:pStyle w:val="BodyText"/>
      </w:pPr>
      <w:r>
        <w:rPr>
          <w:bCs/>
          <w:b/>
        </w:rPr>
        <w:t xml:space="preserve">हविष्मान् (haviṣmān)</w:t>
      </w:r>
      <w:r>
        <w:t xml:space="preserve"> </w:t>
      </w:r>
      <w:r>
        <w:t xml:space="preserve">— endowed with the oblation |</w:t>
      </w:r>
      <w:r>
        <w:t xml:space="preserve"> </w:t>
      </w:r>
      <w:r>
        <w:rPr>
          <w:bCs/>
          <w:b/>
        </w:rPr>
        <w:t xml:space="preserve">यः (yaḥ)</w:t>
      </w:r>
      <w:r>
        <w:t xml:space="preserve"> </w:t>
      </w:r>
      <w:r>
        <w:t xml:space="preserve">— which sacrificer |</w:t>
      </w:r>
      <w:r>
        <w:t xml:space="preserve"> </w:t>
      </w:r>
      <w:r>
        <w:rPr>
          <w:bCs/>
          <w:b/>
        </w:rPr>
        <w:t xml:space="preserve">देववीतये (devavītaye)</w:t>
      </w:r>
      <w:r>
        <w:t xml:space="preserve"> </w:t>
      </w:r>
      <w:r>
        <w:t xml:space="preserve">— in order to offer the oblation to the gods |</w:t>
      </w:r>
      <w:r>
        <w:t xml:space="preserve"> </w:t>
      </w:r>
      <w:r>
        <w:rPr>
          <w:bCs/>
          <w:b/>
        </w:rPr>
        <w:t xml:space="preserve">अग्निम् (agnim)</w:t>
      </w:r>
      <w:r>
        <w:t xml:space="preserve"> </w:t>
      </w:r>
      <w:r>
        <w:t xml:space="preserve">— Agni, you |</w:t>
      </w:r>
      <w:r>
        <w:t xml:space="preserve"> </w:t>
      </w:r>
      <w:r>
        <w:rPr>
          <w:bCs/>
          <w:b/>
        </w:rPr>
        <w:t xml:space="preserve">आविवासति (āvivāsati)</w:t>
      </w:r>
      <w:r>
        <w:t xml:space="preserve"> </w:t>
      </w:r>
      <w:r>
        <w:t xml:space="preserve">— draws near and serves |</w:t>
      </w:r>
      <w:r>
        <w:t xml:space="preserve"> </w:t>
      </w:r>
      <w:r>
        <w:rPr>
          <w:bCs/>
          <w:b/>
        </w:rPr>
        <w:t xml:space="preserve">तस्मै (tasmai)</w:t>
      </w:r>
      <w:r>
        <w:t xml:space="preserve"> </w:t>
      </w:r>
      <w:r>
        <w:t xml:space="preserve">— for that sacrificer |</w:t>
      </w:r>
      <w:r>
        <w:t xml:space="preserve"> </w:t>
      </w:r>
      <w:r>
        <w:rPr>
          <w:iCs/>
          <w:i/>
        </w:rPr>
        <w:t xml:space="preserve">(O)</w:t>
      </w:r>
      <w:r>
        <w:t xml:space="preserve"> </w:t>
      </w:r>
      <w:r>
        <w:rPr>
          <w:bCs/>
          <w:b/>
        </w:rPr>
        <w:t xml:space="preserve">पावक (pāvaka)</w:t>
      </w:r>
      <w:r>
        <w:t xml:space="preserve"> </w:t>
      </w:r>
      <w:r>
        <w:t xml:space="preserve">— Agni, who purifies all |</w:t>
      </w:r>
      <w:r>
        <w:t xml:space="preserve"> </w:t>
      </w:r>
      <w:r>
        <w:rPr>
          <w:bCs/>
          <w:b/>
        </w:rPr>
        <w:t xml:space="preserve">मृळय (mṛḷaya)</w:t>
      </w:r>
      <w:r>
        <w:t xml:space="preserve"> </w:t>
      </w:r>
      <w:r>
        <w:t xml:space="preserve">— grant happiness.</w:t>
      </w:r>
    </w:p>
    <w:p>
      <w:pPr>
        <w:pStyle w:val="BodyText"/>
      </w:pPr>
      <w:r>
        <w:rPr>
          <w:bCs/>
          <w:b/>
        </w:rPr>
        <w:t xml:space="preserve">॥ Bhāvārthaḥ ॥</w:t>
      </w:r>
    </w:p>
    <w:p>
      <w:pPr>
        <w:pStyle w:val="BodyText"/>
      </w:pPr>
      <w:r>
        <w:t xml:space="preserve">O Agni, you purify all things! To offer the oblation to the gods through you, the sacrificer comes to you and serves you. Give such a sacrificer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Be merciful, O purifier, to the man who, presenting oblations for the gratification of gods, approaches Agni.</w:t>
      </w:r>
    </w:p>
    <w:p>
      <w:pPr>
        <w:pStyle w:val="FirstParagraph"/>
      </w:pPr>
      <w:r>
        <w:rPr>
          <w:bCs/>
          <w:b/>
        </w:rPr>
        <w:t xml:space="preserve">॥ Viśeṣa-viṣayagaḷu (Special Topics) ॥</w:t>
      </w:r>
    </w:p>
    <w:p>
      <w:pPr>
        <w:pStyle w:val="BodyText"/>
      </w:pPr>
      <w:r>
        <w:t xml:space="preserve">When the sacrificer has come to the fires in the two fire-pits, the Gārhapatya and the Āhavanīya, he recites this rik and, offering the oblation, performs the</w:t>
      </w:r>
      <w:r>
        <w:t xml:space="preserve"> </w:t>
      </w:r>
      <w:r>
        <w:rPr>
          <w:iCs/>
          <w:i/>
        </w:rPr>
        <w:t xml:space="preserve">homa</w:t>
      </w:r>
      <w:r>
        <w:t xml:space="preserve">. At that time this rik is used as a</w:t>
      </w:r>
      <w:r>
        <w:t xml:space="preserve"> </w:t>
      </w:r>
      <w:r>
        <w:rPr>
          <w:iCs/>
          <w:i/>
        </w:rPr>
        <w:t xml:space="preserve">yājyā</w:t>
      </w:r>
      <w:r>
        <w:t xml:space="preserve"> </w:t>
      </w:r>
      <w:r>
        <w:t xml:space="preserve">mantra. In this connection the Āśvalāyana Śrauta-sūtra</w:t>
      </w:r>
    </w:p>
    <w:bookmarkEnd w:id="538"/>
    <w:bookmarkStart w:id="539" w:name="X2f7d6415b5de123bd38c3e38f8725394ffcd02c"/>
    <w:p>
      <w:pPr>
        <w:pStyle w:val="Heading3"/>
      </w:pPr>
      <w:r>
        <w:t xml:space="preserve">Page 514 — Rik 9: Special Topics (continued) and grammar</w:t>
      </w:r>
    </w:p>
    <w:p>
      <w:pPr>
        <w:pStyle w:val="FirstParagraph"/>
      </w:pPr>
      <w:r>
        <w:t xml:space="preserve">(Ā. 3-13), in the section</w:t>
      </w:r>
      <w:r>
        <w:t xml:space="preserve"> </w:t>
      </w:r>
      <w:r>
        <w:rPr>
          <w:iCs/>
          <w:i/>
        </w:rPr>
        <w:t xml:space="preserve">athāgneyyā iṣṭayaḥ</w:t>
      </w:r>
      <w:r>
        <w:t xml:space="preserve">, says that the riks</w:t>
      </w:r>
      <w:r>
        <w:t xml:space="preserve"> </w:t>
      </w:r>
      <w:r>
        <w:rPr>
          <w:iCs/>
          <w:i/>
        </w:rPr>
        <w:t xml:space="preserve">yo agniṃ devavītaye</w:t>
      </w:r>
      <w:r>
        <w:t xml:space="preserve"> </w:t>
      </w:r>
      <w:r>
        <w:t xml:space="preserve">(Ṛ. Saṃ. 1-12-9) and</w:t>
      </w:r>
      <w:r>
        <w:t xml:space="preserve"> </w:t>
      </w:r>
      <w:r>
        <w:rPr>
          <w:iCs/>
          <w:i/>
        </w:rPr>
        <w:t xml:space="preserve">kuvit su no gaviṣṭaye</w:t>
      </w:r>
      <w:r>
        <w:t xml:space="preserve"> </w:t>
      </w:r>
      <w:r>
        <w:t xml:space="preserve">(Ṛ. Saṃ. 8-75-11)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w:t>
      </w:r>
    </w:p>
    <w:p>
      <w:pPr>
        <w:pStyle w:val="BodyText"/>
      </w:pPr>
      <w:r>
        <w:rPr>
          <w:bCs/>
          <w:b/>
        </w:rPr>
        <w:t xml:space="preserve">“</w:t>
      </w:r>
      <w:r>
        <w:rPr>
          <w:bCs/>
          <w:b/>
        </w:rPr>
        <w:t xml:space="preserve">Devavītaye</w:t>
      </w:r>
      <w:r>
        <w:rPr>
          <w:bCs/>
          <w:b/>
        </w:rPr>
        <w:t xml:space="preserve">”</w:t>
      </w:r>
      <w:r>
        <w:t xml:space="preserve"> </w:t>
      </w:r>
      <w:r>
        <w:t xml:space="preserve">—</w:t>
      </w:r>
      <w:r>
        <w:t xml:space="preserve"> </w:t>
      </w:r>
      <w:r>
        <w:rPr>
          <w:iCs/>
          <w:i/>
        </w:rPr>
        <w:t xml:space="preserve">devānāṃ havir-bhakṣaṇa-hetu-yogārtham</w:t>
      </w:r>
      <w:r>
        <w:t xml:space="preserve"> </w:t>
      </w:r>
      <w:r>
        <w:t xml:space="preserve">—</w:t>
      </w:r>
      <w:r>
        <w:t xml:space="preserve"> </w:t>
      </w:r>
      <w:r>
        <w:t xml:space="preserve">“</w:t>
      </w:r>
      <w:r>
        <w:t xml:space="preserve">for the sake of bringing about the gods’ eating of the oblation</w:t>
      </w:r>
      <w:r>
        <w:t xml:space="preserve">”</w:t>
      </w:r>
      <w:r>
        <w:t xml:space="preserve">: to make an offering to the gods. Since the gods other than Agni are not seen by the eye, one must offer the oblation to them through Agni by pouring it into fire; therefore the sacrificer brings the oblation near Agni, serves him, and prays: this is the idea.</w:t>
      </w:r>
      <w:r>
        <w:t xml:space="preserve"> </w:t>
      </w:r>
      <w:r>
        <w:rPr>
          <w:bCs/>
          <w:b/>
        </w:rPr>
        <w:t xml:space="preserve">Skandasvāmī</w:t>
      </w:r>
      <w:r>
        <w:t xml:space="preserve"> </w:t>
      </w:r>
      <w:r>
        <w:t xml:space="preserve">gives for this word</w:t>
      </w:r>
      <w:r>
        <w:t xml:space="preserve"> </w:t>
      </w:r>
      <w:r>
        <w:rPr>
          <w:iCs/>
          <w:i/>
        </w:rPr>
        <w:t xml:space="preserve">devān prati gamanāya, devānāṃ vā havir-bhakṣaṇāya</w:t>
      </w:r>
      <w:r>
        <w:t xml:space="preserve">: that is, for going to the gods as messenger on the sacrificer’s behalf, and for calling the gods to eat the oblation.</w:t>
      </w:r>
    </w:p>
    <w:p>
      <w:pPr>
        <w:pStyle w:val="BodyText"/>
      </w:pPr>
      <w:r>
        <w:rPr>
          <w:bCs/>
          <w:b/>
        </w:rPr>
        <w:t xml:space="preserve">“</w:t>
      </w:r>
      <w:r>
        <w:rPr>
          <w:bCs/>
          <w:b/>
        </w:rPr>
        <w:t xml:space="preserve">Haviṣmān</w:t>
      </w:r>
      <w:r>
        <w:rPr>
          <w:bCs/>
          <w:b/>
        </w:rPr>
        <w:t xml:space="preserve">”</w:t>
      </w:r>
      <w:r>
        <w:t xml:space="preserve"> </w:t>
      </w:r>
      <w:r>
        <w:t xml:space="preserve">— one who has prepared the oblation to be offered to the gods and has brought it along.</w:t>
      </w:r>
    </w:p>
    <w:p>
      <w:pPr>
        <w:pStyle w:val="BodyText"/>
      </w:pPr>
      <w:r>
        <w:rPr>
          <w:bCs/>
          <w:b/>
        </w:rPr>
        <w:t xml:space="preserve">“</w:t>
      </w:r>
      <w:r>
        <w:rPr>
          <w:bCs/>
          <w:b/>
        </w:rPr>
        <w:t xml:space="preserve">Āvivāsati</w:t>
      </w:r>
      <w:r>
        <w:rPr>
          <w:bCs/>
          <w:b/>
        </w:rPr>
        <w:t xml:space="preserve">”</w:t>
      </w:r>
      <w:r>
        <w:t xml:space="preserve"> </w:t>
      </w:r>
      <w:r>
        <w:t xml:space="preserve">—</w:t>
      </w:r>
      <w:r>
        <w:t xml:space="preserve"> </w:t>
      </w:r>
      <w:r>
        <w:rPr>
          <w:iCs/>
          <w:i/>
        </w:rPr>
        <w:t xml:space="preserve">samīpe viśeṣeṇāgatya paricaryāṃ karoti</w:t>
      </w:r>
      <w:r>
        <w:t xml:space="preserve"> </w:t>
      </w:r>
      <w:r>
        <w:t xml:space="preserve">—</w:t>
      </w:r>
      <w:r>
        <w:t xml:space="preserve"> </w:t>
      </w:r>
      <w:r>
        <w:t xml:space="preserve">“</w:t>
      </w:r>
      <w:r>
        <w:t xml:space="preserve">comes near and serves specially</w:t>
      </w:r>
      <w:r>
        <w:t xml:space="preserve">”</w:t>
      </w:r>
      <w:r>
        <w:t xml:space="preserve"> </w:t>
      </w:r>
      <w:r>
        <w:t xml:space="preserve">[the source’s English:</w:t>
      </w:r>
      <w:r>
        <w:t xml:space="preserve"> </w:t>
      </w:r>
      <w:r>
        <w:t xml:space="preserve">“</w:t>
      </w:r>
      <w:r>
        <w:t xml:space="preserve">Approaches you for presenting oblations</w:t>
      </w:r>
      <w:r>
        <w:t xml:space="preserve">”</w:t>
      </w:r>
      <w:r>
        <w:t xml:space="preserve">].</w:t>
      </w:r>
    </w:p>
    <w:p>
      <w:pPr>
        <w:pStyle w:val="BodyText"/>
      </w:pPr>
      <w:r>
        <w:rPr>
          <w:bCs/>
          <w:b/>
        </w:rPr>
        <w:t xml:space="preserve">“</w:t>
      </w:r>
      <w:r>
        <w:rPr>
          <w:bCs/>
          <w:b/>
        </w:rPr>
        <w:t xml:space="preserve">Pāvaka</w:t>
      </w:r>
      <w:r>
        <w:rPr>
          <w:bCs/>
          <w:b/>
        </w:rPr>
        <w:t xml:space="preserve">”</w:t>
      </w:r>
      <w:r>
        <w:t xml:space="preserve"> </w:t>
      </w:r>
      <w:r>
        <w:t xml:space="preserve">— one who purifies;</w:t>
      </w:r>
      <w:r>
        <w:t xml:space="preserve"> </w:t>
      </w:r>
      <w:r>
        <w:rPr>
          <w:iCs/>
          <w:i/>
        </w:rPr>
        <w:t xml:space="preserve">purifier</w:t>
      </w:r>
      <w:r>
        <w:t xml:space="preserve">; or one who blazes brilliantly:</w:t>
      </w:r>
      <w:r>
        <w:t xml:space="preserve"> </w:t>
      </w:r>
      <w:r>
        <w:rPr>
          <w:iCs/>
          <w:i/>
        </w:rPr>
        <w:t xml:space="preserve">resplendent</w:t>
      </w:r>
      <w:r>
        <w:t xml:space="preserve"> </w:t>
      </w:r>
      <w:r>
        <w:t xml:space="preserve">[the source’s English]. The word is used especially in addressing Agni.</w:t>
      </w:r>
    </w:p>
    <w:p>
      <w:pPr>
        <w:pStyle w:val="BodyText"/>
      </w:pPr>
      <w:r>
        <w:rPr>
          <w:bCs/>
          <w:b/>
        </w:rPr>
        <w:t xml:space="preserve">“</w:t>
      </w:r>
      <w:r>
        <w:rPr>
          <w:bCs/>
          <w:b/>
        </w:rPr>
        <w:t xml:space="preserve">Mṛḷaya</w:t>
      </w:r>
      <w:r>
        <w:rPr>
          <w:bCs/>
          <w:b/>
        </w:rPr>
        <w:t xml:space="preserve">”</w:t>
      </w:r>
      <w:r>
        <w:t xml:space="preserve"> </w:t>
      </w:r>
      <w:r>
        <w:t xml:space="preserve">—</w:t>
      </w:r>
      <w:r>
        <w:t xml:space="preserve"> </w:t>
      </w:r>
      <w:r>
        <w:rPr>
          <w:iCs/>
          <w:i/>
        </w:rPr>
        <w:t xml:space="preserve">sukhaya</w:t>
      </w:r>
      <w:r>
        <w:t xml:space="preserve">,</w:t>
      </w:r>
      <w:r>
        <w:t xml:space="preserve"> </w:t>
      </w:r>
      <w:r>
        <w:rPr>
          <w:iCs/>
          <w:i/>
        </w:rPr>
        <w:t xml:space="preserve">sukham utpādaya</w:t>
      </w:r>
      <w:r>
        <w:t xml:space="preserve">: give happiness.</w:t>
      </w:r>
    </w:p>
    <w:p>
      <w:pPr>
        <w:pStyle w:val="BodyText"/>
      </w:pPr>
      <w:r>
        <w:rPr>
          <w:bCs/>
          <w:b/>
        </w:rPr>
        <w:t xml:space="preserve">॥ Vyākaraṇa-prakriyā ॥</w:t>
      </w:r>
      <w:r>
        <w:t xml:space="preserve"> </w:t>
      </w:r>
      <w:r>
        <w:rPr>
          <w:iCs/>
          <w:i/>
        </w:rPr>
        <w:t xml:space="preserve">(grammar pages 514–515, noted briefly; numbers checked against the print)</w:t>
      </w:r>
    </w:p>
    <w:p>
      <w:pPr>
        <w:pStyle w:val="BodyText"/>
      </w:pPr>
      <w:r>
        <w:rPr>
          <w:bCs/>
          <w:b/>
        </w:rPr>
        <w:t xml:space="preserve">देववीतये (</w:t>
      </w:r>
      <w:r>
        <w:rPr>
          <w:iCs/>
          <w:i/>
          <w:bCs/>
          <w:b/>
        </w:rPr>
        <w:t xml:space="preserve">devavītaye</w:t>
      </w:r>
      <w:r>
        <w:rPr>
          <w:bCs/>
          <w:b/>
        </w:rPr>
        <w:t xml:space="preserve">)</w:t>
      </w:r>
      <w:r>
        <w:t xml:space="preserve"> </w:t>
      </w:r>
      <w:r>
        <w:t xml:space="preserve">— root</w:t>
      </w:r>
      <w:r>
        <w:t xml:space="preserve"> </w:t>
      </w:r>
      <w:r>
        <w:rPr>
          <w:iCs/>
          <w:i/>
        </w:rPr>
        <w:t xml:space="preserve">vī gati-prajana-kānty-aśana-khādaneṣu</w:t>
      </w:r>
      <w:r>
        <w:t xml:space="preserve">; after this root in the sense of eating,</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the suffix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vīti</w:t>
      </w:r>
      <w:r>
        <w:t xml:space="preserve">.</w:t>
      </w:r>
      <w:r>
        <w:t xml:space="preserve"> </w:t>
      </w:r>
      <w:r>
        <w:t xml:space="preserve">“</w:t>
      </w:r>
      <w:r>
        <w:t xml:space="preserve">devānāṃ vītiḥ yasmin yāge saḥ devavītiḥ</w:t>
      </w:r>
      <w:r>
        <w:t xml:space="preserve">”</w:t>
      </w:r>
      <w:r>
        <w:t xml:space="preserve">, a bahuvrīhi, keeps the first member’s accent by</w:t>
      </w:r>
      <w:r>
        <w:t xml:space="preserve"> </w:t>
      </w:r>
      <w:r>
        <w:t xml:space="preserve">“</w:t>
      </w:r>
      <w:r>
        <w:t xml:space="preserve">bahuvrīhau prakṛtyā pūrvapadam</w:t>
      </w:r>
      <w:r>
        <w:t xml:space="preserve">”</w:t>
      </w:r>
      <w:r>
        <w:t xml:space="preserve"> </w:t>
      </w:r>
      <w:r>
        <w:t xml:space="preserve">(Pā. 6-2-1). The word</w:t>
      </w:r>
      <w:r>
        <w:t xml:space="preserve"> </w:t>
      </w:r>
      <w:r>
        <w:rPr>
          <w:iCs/>
          <w:i/>
        </w:rPr>
        <w:t xml:space="preserve">haviḥ</w:t>
      </w:r>
      <w:r>
        <w:t xml:space="preserve">, although neuter, ends in</w:t>
      </w:r>
      <w:r>
        <w:t xml:space="preserve"> </w:t>
      </w:r>
      <w:r>
        <w:rPr>
          <w:iCs/>
          <w:i/>
        </w:rPr>
        <w:t xml:space="preserve">is</w:t>
      </w:r>
      <w:r>
        <w:t xml:space="preserve">, so, being excluded by the word</w:t>
      </w:r>
      <w:r>
        <w:t xml:space="preserve"> </w:t>
      </w:r>
      <w:r>
        <w:rPr>
          <w:iCs/>
          <w:i/>
        </w:rPr>
        <w:t xml:space="preserve">anisantasya</w:t>
      </w:r>
      <w:r>
        <w:t xml:space="preserve">, it does not become initial-udātta by</w:t>
      </w:r>
      <w:r>
        <w:t xml:space="preserve"> </w:t>
      </w:r>
      <w:r>
        <w:t xml:space="preserve">“</w:t>
      </w:r>
      <w:r>
        <w:t xml:space="preserve">nab-viṣayasyānisantasya</w:t>
      </w:r>
      <w:r>
        <w:t xml:space="preserve">”</w:t>
      </w:r>
      <w:r>
        <w:t xml:space="preserve"> </w:t>
      </w:r>
      <w:r>
        <w:t xml:space="preserve">(Phiṭ-sū.</w:t>
      </w:r>
      <w:r>
        <w:t xml:space="preserve"> </w:t>
      </w:r>
      <w:r>
        <w:t xml:space="preserve">“</w:t>
      </w:r>
      <w:r>
        <w:t xml:space="preserve">26</w:t>
      </w:r>
      <w:r>
        <w:t xml:space="preserve">”</w:t>
      </w:r>
      <w:r>
        <w:t xml:space="preserve">); it is final-udātta by the suffix accent.</w:t>
      </w:r>
      <w:r>
        <w:t xml:space="preserve"> </w:t>
      </w:r>
      <w:r>
        <w:rPr>
          <w:bCs/>
          <w:b/>
        </w:rPr>
        <w:t xml:space="preserve">हविष्मान् (</w:t>
      </w:r>
      <w:r>
        <w:rPr>
          <w:iCs/>
          <w:i/>
          <w:bCs/>
          <w:b/>
        </w:rPr>
        <w:t xml:space="preserve">haviṣmān</w:t>
      </w:r>
      <w:r>
        <w:rPr>
          <w:bCs/>
          <w:b/>
        </w:rPr>
        <w:t xml:space="preserve">)</w:t>
      </w:r>
      <w:r>
        <w:t xml:space="preserve"> </w:t>
      </w:r>
      <w:r>
        <w:t xml:space="preserve">—</w:t>
      </w:r>
      <w:r>
        <w:t xml:space="preserve"> </w:t>
      </w:r>
      <w:r>
        <w:t xml:space="preserve">“</w:t>
      </w:r>
      <w:r>
        <w:t xml:space="preserve">haviḥ asya asti</w:t>
      </w:r>
      <w:r>
        <w:t xml:space="preserve">”</w:t>
      </w:r>
      <w:r>
        <w:t xml:space="preserve">:</w:t>
      </w:r>
      <w:r>
        <w:t xml:space="preserve"> </w:t>
      </w:r>
      <w:r>
        <w:rPr>
          <w:iCs/>
          <w:i/>
        </w:rPr>
        <w:t xml:space="preserve">matup</w:t>
      </w:r>
      <w:r>
        <w:t xml:space="preserve"> </w:t>
      </w:r>
      <w:r>
        <w:t xml:space="preserve">after it by</w:t>
      </w:r>
      <w:r>
        <w:t xml:space="preserve"> </w:t>
      </w:r>
      <w:r>
        <w:t xml:space="preserve">“</w:t>
      </w:r>
      <w:r>
        <w:t xml:space="preserve">tad asyāsty asminn iti matup</w:t>
      </w:r>
      <w:r>
        <w:t xml:space="preserve">”</w:t>
      </w:r>
      <w:r>
        <w:t xml:space="preserve"> </w:t>
      </w:r>
      <w:r>
        <w:t xml:space="preserve">(Pā. 5-2-94); being</w:t>
      </w:r>
      <w:r>
        <w:t xml:space="preserve"> </w:t>
      </w:r>
      <w:r>
        <w:rPr>
          <w:iCs/>
          <w:i/>
        </w:rPr>
        <w:t xml:space="preserve">pit</w:t>
      </w:r>
      <w:r>
        <w:t xml:space="preserve">, it is unaccented by</w:t>
      </w:r>
      <w:r>
        <w:t xml:space="preserve"> </w:t>
      </w:r>
      <w:r>
        <w:t xml:space="preserve">“</w:t>
      </w:r>
      <w:r>
        <w:t xml:space="preserve">anudāttau sup-pitau</w:t>
      </w:r>
      <w:r>
        <w:t xml:space="preserve">”</w:t>
      </w:r>
      <w:r>
        <w:t xml:space="preserve"> </w:t>
      </w:r>
      <w:r>
        <w:t xml:space="preserve">(Pā. 3-1-4); so the final udātta of</w:t>
      </w:r>
      <w:r>
        <w:t xml:space="preserve"> </w:t>
      </w:r>
      <w:r>
        <w:rPr>
          <w:iCs/>
          <w:i/>
        </w:rPr>
        <w:t xml:space="preserve">haviḥ</w:t>
      </w:r>
      <w:r>
        <w:t xml:space="preserve"> </w:t>
      </w:r>
      <w:r>
        <w:t xml:space="preserve">alone remains.</w:t>
      </w:r>
    </w:p>
    <w:bookmarkEnd w:id="539"/>
    <w:bookmarkStart w:id="540" w:name="page-515-rik-9-grammar-closes"/>
    <w:p>
      <w:pPr>
        <w:pStyle w:val="Heading3"/>
      </w:pPr>
      <w:r>
        <w:t xml:space="preserve">Page 515 — Rik 9 grammar closes</w:t>
      </w:r>
    </w:p>
    <w:p>
      <w:pPr>
        <w:pStyle w:val="FirstParagraph"/>
      </w:pPr>
      <w:r>
        <w:rPr>
          <w:bCs/>
          <w:b/>
        </w:rPr>
        <w:t xml:space="preserve">आविवासति (</w:t>
      </w:r>
      <w:r>
        <w:rPr>
          <w:iCs/>
          <w:i/>
          <w:bCs/>
          <w:b/>
        </w:rPr>
        <w:t xml:space="preserve">āvivāsati</w:t>
      </w:r>
      <w:r>
        <w:rPr>
          <w:bCs/>
          <w:b/>
        </w:rPr>
        <w:t xml:space="preserve">)</w:t>
      </w:r>
      <w:r>
        <w:t xml:space="preserve"> </w:t>
      </w:r>
      <w:r>
        <w:t xml:space="preserve">— root</w:t>
      </w:r>
      <w:r>
        <w:t xml:space="preserve"> </w:t>
      </w:r>
      <w:r>
        <w:rPr>
          <w:iCs/>
          <w:i/>
        </w:rPr>
        <w:t xml:space="preserve">vā gatigandhanayoḥ</w:t>
      </w:r>
      <w:r>
        <w:t xml:space="preserve">; with the causative sense included, in the sense</w:t>
      </w:r>
      <w:r>
        <w:t xml:space="preserve"> </w:t>
      </w:r>
      <w:r>
        <w:t xml:space="preserve">“</w:t>
      </w:r>
      <w:r>
        <w:t xml:space="preserve">wishes to bring</w:t>
      </w:r>
      <w:r>
        <w:t xml:space="preserve">”</w:t>
      </w:r>
      <w:r>
        <w:t xml:space="preserve">,</w:t>
      </w:r>
      <w:r>
        <w:t xml:space="preserve"> </w:t>
      </w:r>
      <w:r>
        <w:t xml:space="preserve">“</w:t>
      </w:r>
      <w:r>
        <w:t xml:space="preserve">dhātoḥ karmaṇaḥ samāna-kartṛkād icchāyāṃ vā</w:t>
      </w:r>
      <w:r>
        <w:t xml:space="preserve">”</w:t>
      </w:r>
      <w:r>
        <w:t xml:space="preserve"> </w:t>
      </w:r>
      <w:r>
        <w:t xml:space="preserve">(Pā. 3-1-7) gives</w:t>
      </w:r>
      <w:r>
        <w:t xml:space="preserve"> </w:t>
      </w:r>
      <w:r>
        <w:rPr>
          <w:iCs/>
          <w:i/>
        </w:rPr>
        <w:t xml:space="preserve">san</w:t>
      </w:r>
      <w:r>
        <w:t xml:space="preserve">; the wish to call ends in the sense of service; therefore in the Nighaṇṭu (Ni.</w:t>
      </w:r>
      <w:r>
        <w:t xml:space="preserve"> </w:t>
      </w:r>
      <w:r>
        <w:t xml:space="preserve">“</w:t>
      </w:r>
      <w:r>
        <w:t xml:space="preserve">3-5-10</w:t>
      </w:r>
      <w:r>
        <w:t xml:space="preserve">”</w:t>
      </w:r>
      <w:r>
        <w:t xml:space="preserve">) the word</w:t>
      </w:r>
      <w:r>
        <w:t xml:space="preserve"> </w:t>
      </w:r>
      <w:r>
        <w:rPr>
          <w:iCs/>
          <w:i/>
        </w:rPr>
        <w:t xml:space="preserve">vivāsati</w:t>
      </w:r>
      <w:r>
        <w:t xml:space="preserve"> </w:t>
      </w:r>
      <w:r>
        <w:t xml:space="preserve">is read in the sense of service.</w:t>
      </w:r>
      <w:r>
        <w:t xml:space="preserve"> </w:t>
      </w:r>
      <w:r>
        <w:rPr>
          <w:iCs/>
          <w:i/>
        </w:rPr>
        <w:t xml:space="preserve">vā</w:t>
      </w:r>
      <w:r>
        <w:t xml:space="preserve"> </w:t>
      </w:r>
      <w:r>
        <w:t xml:space="preserve">+</w:t>
      </w:r>
      <w:r>
        <w:t xml:space="preserve"> </w:t>
      </w:r>
      <w:r>
        <w:rPr>
          <w:iCs/>
          <w:i/>
        </w:rPr>
        <w:t xml:space="preserve">sa</w:t>
      </w:r>
      <w:r>
        <w:t xml:space="preserve">: doubling by</w:t>
      </w:r>
      <w:r>
        <w:t xml:space="preserve"> </w:t>
      </w:r>
      <w:r>
        <w:t xml:space="preserve">“</w:t>
      </w:r>
      <w:r>
        <w:t xml:space="preserve">sanyaṅoḥ</w:t>
      </w:r>
      <w:r>
        <w:t xml:space="preserve">”</w:t>
      </w:r>
      <w:r>
        <w:t xml:space="preserve"> </w:t>
      </w:r>
      <w:r>
        <w:t xml:space="preserve">(Pā. 6-1-9); the reduplicate shortened by</w:t>
      </w:r>
      <w:r>
        <w:t xml:space="preserve"> </w:t>
      </w:r>
      <w:r>
        <w:t xml:space="preserve">“</w:t>
      </w:r>
      <w:r>
        <w:t xml:space="preserve">hrasvaḥ</w:t>
      </w:r>
      <w:r>
        <w:t xml:space="preserve">”</w:t>
      </w:r>
      <w:r>
        <w:t xml:space="preserve"> </w:t>
      </w:r>
      <w:r>
        <w:t xml:space="preserve">(Pā. 7-4-59);</w:t>
      </w:r>
      <w:r>
        <w:t xml:space="preserve"> </w:t>
      </w:r>
      <w:r>
        <w:t xml:space="preserve">“</w:t>
      </w:r>
      <w:r>
        <w:t xml:space="preserve">sanyataḥ</w:t>
      </w:r>
      <w:r>
        <w:t xml:space="preserve">”</w:t>
      </w:r>
      <w:r>
        <w:t xml:space="preserve"> </w:t>
      </w:r>
      <w:r>
        <w:t xml:space="preserve">(Pā. 7-4-79): before</w:t>
      </w:r>
      <w:r>
        <w:t xml:space="preserve"> </w:t>
      </w:r>
      <w:r>
        <w:rPr>
          <w:iCs/>
          <w:i/>
        </w:rPr>
        <w:t xml:space="preserve">san</w:t>
      </w:r>
      <w:r>
        <w:t xml:space="preserve"> </w:t>
      </w:r>
      <w:r>
        <w:t xml:space="preserve">the</w:t>
      </w:r>
      <w:r>
        <w:t xml:space="preserve"> </w:t>
      </w:r>
      <w:r>
        <w:rPr>
          <w:iCs/>
          <w:i/>
        </w:rPr>
        <w:t xml:space="preserve">a</w:t>
      </w:r>
      <w:r>
        <w:t xml:space="preserve"> </w:t>
      </w:r>
      <w:r>
        <w:t xml:space="preserve">of the reduplicate becomes</w:t>
      </w:r>
      <w:r>
        <w:t xml:space="preserve"> </w:t>
      </w:r>
      <w:r>
        <w:rPr>
          <w:iCs/>
          <w:i/>
        </w:rPr>
        <w:t xml:space="preserve">i</w:t>
      </w:r>
      <w:r>
        <w:t xml:space="preserve">:</w:t>
      </w:r>
      <w:r>
        <w:t xml:space="preserve"> </w:t>
      </w:r>
      <w:r>
        <w:rPr>
          <w:iCs/>
          <w:i/>
        </w:rPr>
        <w:t xml:space="preserve">vivāsa</w:t>
      </w:r>
      <w:r>
        <w:t xml:space="preserve">;</w:t>
      </w:r>
      <w:r>
        <w:t xml:space="preserve"> </w:t>
      </w:r>
      <w:r>
        <w:rPr>
          <w:iCs/>
          <w:i/>
        </w:rPr>
        <w:t xml:space="preserve">san</w:t>
      </w:r>
      <w:r>
        <w:t xml:space="preserve"> </w:t>
      </w:r>
      <w:r>
        <w:t xml:space="preserve">is</w:t>
      </w:r>
      <w:r>
        <w:t xml:space="preserve"> </w:t>
      </w:r>
      <w:r>
        <w:rPr>
          <w:iCs/>
          <w:i/>
        </w:rPr>
        <w:t xml:space="preserve">nit</w:t>
      </w:r>
      <w:r>
        <w:t xml:space="preserve">, so by</w:t>
      </w:r>
      <w:r>
        <w:t xml:space="preserve"> </w:t>
      </w:r>
      <w:r>
        <w:t xml:space="preserve">“</w:t>
      </w:r>
      <w:r>
        <w:t xml:space="preserve">ñnity ādir nityam</w:t>
      </w:r>
      <w:r>
        <w:t xml:space="preserve">”</w:t>
      </w:r>
      <w:r>
        <w:t xml:space="preserve"> </w:t>
      </w:r>
      <w:r>
        <w:t xml:space="preserve">(Pā. 6-1-197)</w:t>
      </w:r>
      <w:r>
        <w:t xml:space="preserve"> </w:t>
      </w:r>
      <w:r>
        <w:rPr>
          <w:iCs/>
          <w:i/>
        </w:rPr>
        <w:t xml:space="preserve">vivāsa</w:t>
      </w:r>
      <w:r>
        <w:t xml:space="preserve"> </w:t>
      </w:r>
      <w:r>
        <w:t xml:space="preserve">is initial-udātta; root-name by</w:t>
      </w:r>
      <w:r>
        <w:t xml:space="preserve"> </w:t>
      </w:r>
      <w:r>
        <w:t xml:space="preserve">“</w:t>
      </w:r>
      <w:r>
        <w:t xml:space="preserve">sanādyantā dhātavaḥ</w:t>
      </w:r>
      <w:r>
        <w:t xml:space="preserve">”</w:t>
      </w:r>
      <w:r>
        <w:t xml:space="preserve"> </w:t>
      </w:r>
      <w:r>
        <w:t xml:space="preserve">(Pā. 3-1-32); then</w:t>
      </w:r>
      <w:r>
        <w:t xml:space="preserve"> </w:t>
      </w:r>
      <w:r>
        <w:rPr>
          <w:iCs/>
          <w:i/>
        </w:rPr>
        <w:t xml:space="preserve">laṭ</w:t>
      </w:r>
      <w:r>
        <w:t xml:space="preserve">,</w:t>
      </w:r>
      <w:r>
        <w:t xml:space="preserve"> </w:t>
      </w:r>
      <w:r>
        <w:rPr>
          <w:iCs/>
          <w:i/>
        </w:rPr>
        <w:t xml:space="preserve">tip</w:t>
      </w:r>
      <w:r>
        <w:t xml:space="preserve">, the vikaraṇa</w:t>
      </w:r>
      <w:r>
        <w:t xml:space="preserve"> </w:t>
      </w:r>
      <w:r>
        <w:rPr>
          <w:iCs/>
          <w:i/>
        </w:rPr>
        <w:t xml:space="preserve">śap</w:t>
      </w:r>
      <w:r>
        <w:t xml:space="preserve"> </w:t>
      </w:r>
      <w:r>
        <w:t xml:space="preserve">and</w:t>
      </w:r>
      <w:r>
        <w:t xml:space="preserve"> </w:t>
      </w:r>
      <w:r>
        <w:rPr>
          <w:iCs/>
          <w:i/>
        </w:rPr>
        <w:t xml:space="preserve">pararūpa</w:t>
      </w:r>
      <w:r>
        <w:t xml:space="preserve">:</w:t>
      </w:r>
      <w:r>
        <w:t xml:space="preserve"> </w:t>
      </w:r>
      <w:r>
        <w:rPr>
          <w:iCs/>
          <w:i/>
        </w:rPr>
        <w:t xml:space="preserve">vivāsati</w:t>
      </w:r>
      <w:r>
        <w:t xml:space="preserve">. Since</w:t>
      </w:r>
      <w:r>
        <w:t xml:space="preserve"> </w:t>
      </w:r>
      <w:r>
        <w:t xml:space="preserve">“</w:t>
      </w:r>
      <w:r>
        <w:t xml:space="preserve">yad-vṛttān nityam</w:t>
      </w:r>
      <w:r>
        <w:t xml:space="preserve">”</w:t>
      </w:r>
      <w:r>
        <w:t xml:space="preserve"> </w:t>
      </w:r>
      <w:r>
        <w:t xml:space="preserve">(Pā. 8-1-66) bars it,</w:t>
      </w:r>
      <w:r>
        <w:t xml:space="preserve"> </w:t>
      </w:r>
      <w:r>
        <w:t xml:space="preserve">“</w:t>
      </w:r>
      <w:r>
        <w:t xml:space="preserve">tiṅṅ atiṅaḥ</w:t>
      </w:r>
      <w:r>
        <w:t xml:space="preserve">”</w:t>
      </w:r>
      <w:r>
        <w:t xml:space="preserve"> </w:t>
      </w:r>
      <w:r>
        <w:t xml:space="preserve">does not make it wholly unaccented. The preverb</w:t>
      </w:r>
      <w:r>
        <w:t xml:space="preserve"> </w:t>
      </w:r>
      <w:r>
        <w:rPr>
          <w:iCs/>
          <w:i/>
        </w:rPr>
        <w:t xml:space="preserve">ā</w:t>
      </w:r>
      <w:r>
        <w:t xml:space="preserve"> </w:t>
      </w:r>
      <w:r>
        <w:t xml:space="preserve">is unaccented by</w:t>
      </w:r>
      <w:r>
        <w:t xml:space="preserve"> </w:t>
      </w:r>
      <w:r>
        <w:t xml:space="preserve">“</w:t>
      </w:r>
      <w:r>
        <w:t xml:space="preserve">tiṅi codāttavati</w:t>
      </w:r>
      <w:r>
        <w:t xml:space="preserve">”</w:t>
      </w:r>
      <w:r>
        <w:t xml:space="preserve"> </w:t>
      </w:r>
      <w:r>
        <w:t xml:space="preserve">(Pā. 8-1-71) — a word with the name</w:t>
      </w:r>
      <w:r>
        <w:t xml:space="preserve"> </w:t>
      </w:r>
      <w:r>
        <w:rPr>
          <w:iCs/>
          <w:i/>
        </w:rPr>
        <w:t xml:space="preserve">gati</w:t>
      </w:r>
      <w:r>
        <w:t xml:space="preserve"> </w:t>
      </w:r>
      <w:r>
        <w:t xml:space="preserve">is unaccented before a</w:t>
      </w:r>
      <w:r>
        <w:t xml:space="preserve"> </w:t>
      </w:r>
      <w:r>
        <w:rPr>
          <w:iCs/>
          <w:i/>
        </w:rPr>
        <w:t xml:space="preserve">tiṅanta</w:t>
      </w:r>
      <w:r>
        <w:t xml:space="preserve"> </w:t>
      </w:r>
      <w:r>
        <w:t xml:space="preserve">that has an udātta; this is an exception to</w:t>
      </w:r>
      <w:r>
        <w:t xml:space="preserve"> </w:t>
      </w:r>
      <w:r>
        <w:t xml:space="preserve">“</w:t>
      </w:r>
      <w:r>
        <w:t xml:space="preserve">nipātā ādyudāttāḥ</w:t>
      </w:r>
      <w:r>
        <w:t xml:space="preserve">”</w:t>
      </w:r>
      <w:r>
        <w:t xml:space="preserve">. In</w:t>
      </w:r>
      <w:r>
        <w:t xml:space="preserve"> </w:t>
      </w:r>
      <w:r>
        <w:t xml:space="preserve">“</w:t>
      </w:r>
      <w:r>
        <w:t xml:space="preserve">saha supā</w:t>
      </w:r>
      <w:r>
        <w:t xml:space="preserve">”</w:t>
      </w:r>
      <w:r>
        <w:t xml:space="preserve"> </w:t>
      </w:r>
      <w:r>
        <w:t xml:space="preserve">(Pā. 2-1-4) the sūtra is split at</w:t>
      </w:r>
      <w:r>
        <w:t xml:space="preserve"> </w:t>
      </w:r>
      <w:r>
        <w:rPr>
          <w:iCs/>
          <w:i/>
        </w:rPr>
        <w:t xml:space="preserve">saha</w:t>
      </w:r>
      <w:r>
        <w:t xml:space="preserve">, so the</w:t>
      </w:r>
      <w:r>
        <w:t xml:space="preserve"> </w:t>
      </w:r>
      <w:r>
        <w:rPr>
          <w:iCs/>
          <w:i/>
        </w:rPr>
        <w:t xml:space="preserve">āṅ</w:t>
      </w:r>
      <w:r>
        <w:t xml:space="preserve"> </w:t>
      </w:r>
      <w:r>
        <w:t xml:space="preserve">is compounded with the</w:t>
      </w:r>
      <w:r>
        <w:t xml:space="preserve"> </w:t>
      </w:r>
      <w:r>
        <w:rPr>
          <w:iCs/>
          <w:i/>
        </w:rPr>
        <w:t xml:space="preserve">tiṅanta</w:t>
      </w:r>
      <w:r>
        <w:t xml:space="preserve">; the final-udātta of</w:t>
      </w:r>
      <w:r>
        <w:t xml:space="preserve"> </w:t>
      </w:r>
      <w:r>
        <w:t xml:space="preserve">“</w:t>
      </w:r>
      <w:r>
        <w:t xml:space="preserve">samāsasya</w:t>
      </w:r>
      <w:r>
        <w:t xml:space="preserve">”</w:t>
      </w:r>
      <w:r>
        <w:t xml:space="preserve"> </w:t>
      </w:r>
      <w:r>
        <w:t xml:space="preserve">(Pā. 6-1-223) would arise, but</w:t>
      </w:r>
      <w:r>
        <w:t xml:space="preserve"> </w:t>
      </w:r>
      <w:r>
        <w:t xml:space="preserve">“</w:t>
      </w:r>
      <w:r>
        <w:t xml:space="preserve">parādiś chandasi bahulam</w:t>
      </w:r>
      <w:r>
        <w:t xml:space="preserve">”</w:t>
      </w:r>
      <w:r>
        <w:t xml:space="preserve"> </w:t>
      </w:r>
      <w:r>
        <w:t xml:space="preserve">(printed</w:t>
      </w:r>
      <w:r>
        <w:t xml:space="preserve"> </w:t>
      </w:r>
      <w:r>
        <w:t xml:space="preserve">“</w:t>
      </w:r>
      <w:r>
        <w:t xml:space="preserve">6-2-19</w:t>
      </w:r>
      <w:r>
        <w:t xml:space="preserve">”</w:t>
      </w:r>
      <w:r>
        <w:t xml:space="preserve"> </w:t>
      </w:r>
      <w:r>
        <w:t xml:space="preserve">[sic]; the sūtra is 6-2-199) sets it aside and makes the first syllable of the second member udātta.</w:t>
      </w:r>
      <w:r>
        <w:t xml:space="preserve"> </w:t>
      </w:r>
      <w:r>
        <w:rPr>
          <w:bCs/>
          <w:b/>
        </w:rPr>
        <w:t xml:space="preserve">तस्मै (</w:t>
      </w:r>
      <w:r>
        <w:rPr>
          <w:iCs/>
          <w:i/>
          <w:bCs/>
          <w:b/>
        </w:rPr>
        <w:t xml:space="preserve">tasmai</w:t>
      </w:r>
      <w:r>
        <w:rPr>
          <w:bCs/>
          <w:b/>
        </w:rPr>
        <w:t xml:space="preserve">)</w:t>
      </w:r>
      <w:r>
        <w:t xml:space="preserve"> </w:t>
      </w:r>
      <w:r>
        <w:t xml:space="preserve">—</w:t>
      </w:r>
      <w:r>
        <w:t xml:space="preserve"> </w:t>
      </w:r>
      <w:r>
        <w:t xml:space="preserve">“</w:t>
      </w:r>
      <w:r>
        <w:t xml:space="preserve">karmaṇā yam abhipraiti sa sampradānam</w:t>
      </w:r>
      <w:r>
        <w:t xml:space="preserve">”</w:t>
      </w:r>
      <w:r>
        <w:t xml:space="preserve"> </w:t>
      </w:r>
      <w:r>
        <w:t xml:space="preserve">(Pā. 1-4-32): the one the doer wishes to connect with the object of the act of giving takes the name of the</w:t>
      </w:r>
      <w:r>
        <w:t xml:space="preserve"> </w:t>
      </w:r>
      <w:r>
        <w:rPr>
          <w:iCs/>
          <w:i/>
        </w:rPr>
        <w:t xml:space="preserve">kāraka</w:t>
      </w:r>
      <w:r>
        <w:t xml:space="preserve"> </w:t>
      </w:r>
      <w:r>
        <w:rPr>
          <w:iCs/>
          <w:i/>
        </w:rPr>
        <w:t xml:space="preserve">sampradāna</w:t>
      </w:r>
      <w:r>
        <w:t xml:space="preserve"> </w:t>
      </w:r>
      <w:r>
        <w:t xml:space="preserve">— in effect, the one for whom the thing given is meant. On this sūtra the Bhāṣyakāra says</w:t>
      </w:r>
      <w:r>
        <w:t xml:space="preserve"> </w:t>
      </w:r>
      <w:r>
        <w:t xml:space="preserve">“</w:t>
      </w:r>
      <w:r>
        <w:t xml:space="preserve">kriyāgrahaṇaṃ kartavyam</w:t>
      </w:r>
      <w:r>
        <w:t xml:space="preserve">”</w:t>
      </w:r>
      <w:r>
        <w:t xml:space="preserve"> </w:t>
      </w:r>
      <w:r>
        <w:t xml:space="preserve">(printed</w:t>
      </w:r>
      <w:r>
        <w:t xml:space="preserve"> </w:t>
      </w:r>
      <w:r>
        <w:t xml:space="preserve">“</w:t>
      </w:r>
      <w:r>
        <w:t xml:space="preserve">pā. sū. ma. 1-4-32-1</w:t>
      </w:r>
      <w:r>
        <w:t xml:space="preserve">”</w:t>
      </w:r>
      <w:r>
        <w:t xml:space="preserve">): the vārttika means that the one for whom an action is meant takes the name</w:t>
      </w:r>
      <w:r>
        <w:t xml:space="preserve"> </w:t>
      </w:r>
      <w:r>
        <w:rPr>
          <w:iCs/>
          <w:i/>
        </w:rPr>
        <w:t xml:space="preserve">sampradāna</w:t>
      </w:r>
      <w:r>
        <w:t xml:space="preserve">. Here, since</w:t>
      </w:r>
      <w:r>
        <w:t xml:space="preserve"> </w:t>
      </w:r>
      <w:r>
        <w:rPr>
          <w:iCs/>
          <w:i/>
        </w:rPr>
        <w:t xml:space="preserve">tat</w:t>
      </w:r>
      <w:r>
        <w:t xml:space="preserve"> </w:t>
      </w:r>
      <w:r>
        <w:t xml:space="preserve">is the one for whom the act of making happy, expressed by the root</w:t>
      </w:r>
      <w:r>
        <w:t xml:space="preserve"> </w:t>
      </w:r>
      <w:r>
        <w:rPr>
          <w:iCs/>
          <w:i/>
        </w:rPr>
        <w:t xml:space="preserve">mṛḍaya</w:t>
      </w:r>
      <w:r>
        <w:t xml:space="preserve">, is meant, it is</w:t>
      </w:r>
      <w:r>
        <w:t xml:space="preserve"> </w:t>
      </w:r>
      <w:r>
        <w:rPr>
          <w:iCs/>
          <w:i/>
        </w:rPr>
        <w:t xml:space="preserve">sampradāna</w:t>
      </w:r>
      <w:r>
        <w:t xml:space="preserve">, and</w:t>
      </w:r>
      <w:r>
        <w:t xml:space="preserve"> </w:t>
      </w:r>
      <w:r>
        <w:t xml:space="preserve">“</w:t>
      </w:r>
      <w:r>
        <w:t xml:space="preserve">caturthī sampradāne</w:t>
      </w:r>
      <w:r>
        <w:t xml:space="preserve">”</w:t>
      </w:r>
      <w:r>
        <w:t xml:space="preserve"> </w:t>
      </w:r>
      <w:r>
        <w:t xml:space="preserve">(printed</w:t>
      </w:r>
      <w:r>
        <w:t xml:space="preserve"> </w:t>
      </w:r>
      <w:r>
        <w:t xml:space="preserve">“</w:t>
      </w:r>
      <w:r>
        <w:t xml:space="preserve">5-2-3-1-13</w:t>
      </w:r>
      <w:r>
        <w:t xml:space="preserve">”</w:t>
      </w:r>
      <w:r>
        <w:t xml:space="preserve"> </w:t>
      </w:r>
      <w:r>
        <w:t xml:space="preserve">[sic]; the sūtra is 2-3-13) gives the dative.</w:t>
      </w:r>
      <w:r>
        <w:t xml:space="preserve"> </w:t>
      </w:r>
      <w:r>
        <w:rPr>
          <w:bCs/>
          <w:b/>
        </w:rPr>
        <w:t xml:space="preserve">मृळय (</w:t>
      </w:r>
      <w:r>
        <w:rPr>
          <w:iCs/>
          <w:i/>
          <w:bCs/>
          <w:b/>
        </w:rPr>
        <w:t xml:space="preserve">mṛḷaya</w:t>
      </w:r>
      <w:r>
        <w:rPr>
          <w:bCs/>
          <w:b/>
        </w:rPr>
        <w:t xml:space="preserve">)</w:t>
      </w:r>
      <w:r>
        <w:t xml:space="preserve"> </w:t>
      </w:r>
      <w:r>
        <w:t xml:space="preserve">— root</w:t>
      </w:r>
      <w:r>
        <w:t xml:space="preserve"> </w:t>
      </w:r>
      <w:r>
        <w:rPr>
          <w:iCs/>
          <w:i/>
        </w:rPr>
        <w:t xml:space="preserve">mṛḍa sukhane</w:t>
      </w:r>
      <w:r>
        <w:t xml:space="preserve">,</w:t>
      </w:r>
      <w:r>
        <w:t xml:space="preserve"> </w:t>
      </w:r>
      <w:r>
        <w:rPr>
          <w:iCs/>
          <w:i/>
        </w:rPr>
        <w:t xml:space="preserve">ṇic</w:t>
      </w:r>
      <w:r>
        <w:t xml:space="preserve">-ending;</w:t>
      </w:r>
      <w:r>
        <w:t xml:space="preserve"> </w:t>
      </w:r>
      <w:r>
        <w:rPr>
          <w:iCs/>
          <w:i/>
        </w:rPr>
        <w:t xml:space="preserve">loṭ</w:t>
      </w:r>
      <w:r>
        <w:t xml:space="preserve">, second singular</w:t>
      </w:r>
      <w:r>
        <w:t xml:space="preserve"> </w:t>
      </w:r>
      <w:r>
        <w:rPr>
          <w:iCs/>
          <w:i/>
        </w:rPr>
        <w:t xml:space="preserve">sip</w:t>
      </w:r>
      <w:r>
        <w:t xml:space="preserve">, replaced by</w:t>
      </w:r>
      <w:r>
        <w:t xml:space="preserve"> </w:t>
      </w:r>
      <w:r>
        <w:rPr>
          <w:iCs/>
          <w:i/>
        </w:rPr>
        <w:t xml:space="preserve">hi</w:t>
      </w:r>
      <w:r>
        <w:t xml:space="preserve">; the vikaraṇa</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w:t>
      </w:r>
      <w:r>
        <w:t xml:space="preserve"> </w:t>
      </w:r>
      <w:r>
        <w:rPr>
          <w:iCs/>
          <w:i/>
        </w:rPr>
        <w:t xml:space="preserve">ḷ</w:t>
      </w:r>
      <w:r>
        <w:t xml:space="preserve"> </w:t>
      </w:r>
      <w:r>
        <w:t xml:space="preserve">for the</w:t>
      </w:r>
      <w:r>
        <w:t xml:space="preserve"> </w:t>
      </w:r>
      <w:r>
        <w:rPr>
          <w:iCs/>
          <w:i/>
        </w:rPr>
        <w:t xml:space="preserve">ḍ</w:t>
      </w:r>
      <w:r>
        <w:t xml:space="preserve">:</w:t>
      </w:r>
      <w:r>
        <w:t xml:space="preserve"> </w:t>
      </w:r>
      <w:r>
        <w:rPr>
          <w:iCs/>
          <w:i/>
        </w:rPr>
        <w:t xml:space="preserve">mṛḷaya</w:t>
      </w:r>
      <w:r>
        <w:t xml:space="preserve">.</w:t>
      </w:r>
    </w:p>
    <w:p>
      <w:pPr>
        <w:pStyle w:val="BodyText"/>
      </w:pPr>
      <w:r>
        <w:rPr>
          <w:bCs/>
          <w:b/>
        </w:rPr>
        <w:t xml:space="preserve">॥९॥</w:t>
      </w:r>
    </w:p>
    <w:bookmarkEnd w:id="540"/>
    <w:bookmarkStart w:id="541" w:name="page-516-sūkta-12-rik-10"/>
    <w:p>
      <w:pPr>
        <w:pStyle w:val="Heading3"/>
      </w:pPr>
      <w:r>
        <w:t xml:space="preserve">Page 516 — Sūkta 12, Rik 10</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 नः॑ पावक दीदि॒वो ऽग्ने॑ दे॒वाँ इ॒हा व॑ह ।</w:t>
      </w:r>
      <w:r>
        <w:t xml:space="preserve"> </w:t>
      </w:r>
      <w:r>
        <w:t xml:space="preserve">उप॑ य॒ज्ञं ह॒विश्च॑ नः ॥१०॥</w:t>
      </w:r>
    </w:p>
    <w:p>
      <w:pPr>
        <w:pStyle w:val="BlockText"/>
      </w:pPr>
      <w:r>
        <w:rPr>
          <w:iCs/>
          <w:i/>
        </w:rPr>
        <w:t xml:space="preserve">sá naḥ pāvaka dīdivó ’gne devā́m̐ ihā́ vaha |</w:t>
      </w:r>
      <w:r>
        <w:t xml:space="preserve"> </w:t>
      </w:r>
      <w:r>
        <w:rPr>
          <w:iCs/>
          <w:i/>
        </w:rPr>
        <w:t xml:space="preserve">úpa yajñáṃ havíś ca naḥ ||10||</w:t>
      </w:r>
    </w:p>
    <w:p>
      <w:pPr>
        <w:pStyle w:val="FirstParagraph"/>
      </w:pPr>
      <w:r>
        <w:rPr>
          <w:bCs/>
          <w:b/>
        </w:rPr>
        <w:t xml:space="preserve">॥ Pada-pāṭhaḥ ॥</w:t>
      </w:r>
    </w:p>
    <w:p>
      <w:pPr>
        <w:pStyle w:val="BlockText"/>
      </w:pPr>
      <w:r>
        <w:t xml:space="preserve">सः । नः । पावक । दीदिवः । अग्ने । देवान् । इह । आ । वह ॥</w:t>
      </w:r>
      <w:r>
        <w:t xml:space="preserve"> </w:t>
      </w:r>
      <w:r>
        <w:t xml:space="preserve">उप । यज्ञम् । हविः । च । नः ॥१०॥</w:t>
      </w:r>
    </w:p>
    <w:p>
      <w:pPr>
        <w:pStyle w:val="BlockText"/>
      </w:pPr>
      <w:r>
        <w:rPr>
          <w:iCs/>
          <w:i/>
        </w:rPr>
        <w:t xml:space="preserve">saḥ | naḥ | pāvaka | dīdivaḥ | agne | devān | iha | ā | vaha ||</w:t>
      </w:r>
      <w:r>
        <w:t xml:space="preserve"> </w:t>
      </w:r>
      <w:r>
        <w:rPr>
          <w:iCs/>
          <w:i/>
        </w:rPr>
        <w:t xml:space="preserve">upa | yajñam | haviḥ | ca | naḥ ||10||</w:t>
      </w:r>
    </w:p>
    <w:p>
      <w:pPr>
        <w:pStyle w:val="FirstParagraph"/>
      </w:pPr>
      <w:r>
        <w:rPr>
          <w:bCs/>
          <w:b/>
        </w:rPr>
        <w:t xml:space="preserve">॥ Sāyaṇa-bhāṣyam ॥</w:t>
      </w:r>
    </w:p>
    <w:p>
      <w:pPr>
        <w:pStyle w:val="BlockText"/>
      </w:pPr>
      <w:r>
        <w:t xml:space="preserve">पवमानेष्टावग्नेः पावकस्यानुवाक्या स नः पावक दीदिव इति । पौर्णमासेनेष्टिपशुसोमा उपदिष्टा इति खण्डे सूत्रितम् । स नः पावक दीदिवो ऽग्ने पावक रोचिषा । आ. २-१ । इति ॥</w:t>
      </w:r>
    </w:p>
    <w:p>
      <w:pPr>
        <w:pStyle w:val="BlockText"/>
      </w:pPr>
      <w:r>
        <w:rPr>
          <w:iCs/>
          <w:i/>
        </w:rPr>
        <w:t xml:space="preserve">pavamāneṣṭāvagneḥ pāvakasyānuvākyā sa naḥ pāvaka dīdiva iti | paurṇamāseneṣṭipaśusomā upadiṣṭā iti khaṇḍe sūtritam | sa naḥ pāvaka dīdivo ’gne pāvaka rociṣā | ā. 2-1 | iti ||</w:t>
      </w:r>
    </w:p>
    <w:p>
      <w:pPr>
        <w:pStyle w:val="BlockText"/>
      </w:pPr>
      <w:r>
        <w:t xml:space="preserve">हे दीदिवो दीप्यमान पावक शोधकाग्ने स त्वं नो ऽस्मदर्थमिह देवयजनदेशे देवाना वह । ततो नो ऽस्मदीयं यज्ञं तत्रत्यं हविश्चोप देवसमीपे प्रापयेति शेषः ॥ दीदिवः । दिवु क्रीडादौ । छन्दसि लुङ्लङ्लिट इति वर्तमाने लिट् । क्वसुः । द्विर्भावो हलादिशेषः । तुजादीनां दीर्घो ऽभ्यासस्येत्यभ्यासस्य दीर्घत्वम् । वस्वेकाजाद्घसामिति नियमाद्वसोरिट्प्रतिषेधः । लोपो व्योर्वलीति वकारलोपः । संबुद्धावुगिदचामित्यादिना नुम् । हल्ङ्यादिलोपः संयोगान्तलोपः । मतुवसोरिति रुत्वम् । विसर्गः । अग्ने । पादादित्वान्न निघातः । देवाँ इहेत्यत्र दीर्घादटि समानपाद इति रुत्वम् । आतो ऽटि नित्यमित्याकारस्यानुनासिकः । भोभगोअघोअपूर्वस्य यो ऽशीति रोर्यकारः । लोपः शाकल्यस्येति यकारलोपः । तस्यासिद्धत्वादाद्गुणो न भवति । इह । इदमो हः । पा. ५-३-११ । इति सप्तम्यन्ताद्धप्रत्ययः । इदम इश् । पा. ५-३-३ । तद्धितान्तत्वात्प्रातिपदिकत्वे सुपो धातुप्रातिपदिकयोः । पा. २-४-७१ । इति सप्तम्या लुक् । तद्धितश्चासर्वविभक्तिः । पा. १-१-३८ । इत्यव्ययसंज्ञायामव्ययादाप्सुपः । पा. २-४-८२ । इत्युत्तरस्याः सप्तम्या लुक् । चकारः प्रत्ययस्वरेणोदात्तः ॥</w:t>
      </w:r>
    </w:p>
    <w:p>
      <w:pPr>
        <w:pStyle w:val="BlockText"/>
      </w:pPr>
      <w:r>
        <w:rPr>
          <w:iCs/>
          <w:i/>
        </w:rPr>
        <w:t xml:space="preserve">he dīdivo dīpyamāna pāvaka śodhakāgne sa tvaṃ no ’smadarthamiha devayajanadeśe devānā vaha | tato no ’smadīyaṃ yajñaṃ tatratyaṃ haviścopa devasamīpe prāpayeti śeṣaḥ || dīdivaḥ | divu krīḍādau | chandasi luṅlaṅliṭa iti vartamāne liṭ | kvasuḥ | dvirbhāvo halādiśeṣaḥ | tujādīnāṃ dīrgho ’bhyāsasyetyabhyāsasya dīrghatvam | vasvekājādghasāmiti niyamādvasoriṭpratiṣedhaḥ | lopo vyorvalīti vakāralopaḥ | saṃbuddhāvugidacāmityādinā num | halṅyādilopaḥ saṃyogāntalopaḥ | matuvasoriti rutvam | visargaḥ | agne | pādāditvānna nighātaḥ | devā~ ihetyatra dīrghādaṭi samānapāda iti rutvam | āto ’ṭi nityamityākārasyānunāsikaḥ | bhobhagoaghoapūrvasya yo ’śīti roryakāraḥ | lopaḥ śākalyasyeti yakāralopaḥ | tasyāsiddhatvādādguṇo na bhavati | iha | idamo haḥ | pā. 5-3-11 | iti saptamyantāddhapratyayaḥ | idama iś | pā. 5-3-3 | taddhitāntatvātprātipadikatve supo dhātuprātipadikayoḥ | pā. 2-4-71 | iti saptamyā luk | taddhitaścāsarvavibhaktiḥ | pā. 1-1-38 | ityavyayasaṃjñāyāmavyayādāpsupaḥ | pā. 2-4-82 | ityuttarasyāḥ saptamyā luk | cakāraḥ pratyayasvareṇodāttaḥ ||</w:t>
      </w:r>
    </w:p>
    <w:p>
      <w:pPr>
        <w:pStyle w:val="FirstParagraph"/>
      </w:pPr>
      <w:r>
        <w:rPr>
          <w:bCs/>
          <w:b/>
        </w:rPr>
        <w:t xml:space="preserve">Translation:</w:t>
      </w:r>
      <w:r>
        <w:t xml:space="preserve"> </w:t>
      </w:r>
      <w:r>
        <w:t xml:space="preserve">“</w:t>
      </w:r>
      <w:r>
        <w:t xml:space="preserve">In the</w:t>
      </w:r>
      <w:r>
        <w:t xml:space="preserve"> </w:t>
      </w:r>
      <w:r>
        <w:rPr>
          <w:iCs/>
          <w:i/>
        </w:rPr>
        <w:t xml:space="preserve">pavamāneṣṭi</w:t>
      </w:r>
      <w:r>
        <w:t xml:space="preserve">, this is the</w:t>
      </w:r>
      <w:r>
        <w:t xml:space="preserve"> </w:t>
      </w:r>
      <w:r>
        <w:rPr>
          <w:iCs/>
          <w:i/>
        </w:rPr>
        <w:t xml:space="preserve">anuvākyā</w:t>
      </w:r>
      <w:r>
        <w:t xml:space="preserve"> </w:t>
      </w:r>
      <w:r>
        <w:t xml:space="preserve">of Agni Pāvaka:</w:t>
      </w:r>
      <w:r>
        <w:t xml:space="preserve"> </w:t>
      </w:r>
      <w:r>
        <w:rPr>
          <w:iCs/>
          <w:i/>
        </w:rPr>
        <w:t xml:space="preserve">sa naḥ pāvaka dīdivaḥ</w:t>
      </w:r>
      <w:r>
        <w:t xml:space="preserve">. In the section</w:t>
      </w:r>
      <w:r>
        <w:t xml:space="preserve"> </w:t>
      </w:r>
      <w:r>
        <w:t xml:space="preserve">‘</w:t>
      </w:r>
      <w:r>
        <w:rPr>
          <w:iCs/>
          <w:i/>
        </w:rPr>
        <w:t xml:space="preserve">paurṇamāseneṣṭi-paśu-somāḥ upadiṣṭāḥ</w:t>
      </w:r>
      <w:r>
        <w:t xml:space="preserve">’</w:t>
      </w:r>
      <w:r>
        <w:t xml:space="preserve"> </w:t>
      </w:r>
      <w:r>
        <w:t xml:space="preserve">it is laid down:</w:t>
      </w:r>
      <w:r>
        <w:t xml:space="preserve"> </w:t>
      </w:r>
      <w:r>
        <w:t xml:space="preserve">‘</w:t>
      </w:r>
      <w:r>
        <w:rPr>
          <w:iCs/>
          <w:i/>
        </w:rPr>
        <w:t xml:space="preserve">sa naḥ pāvaka dīdivo</w:t>
      </w:r>
      <w:r>
        <w:t xml:space="preserve">,</w:t>
      </w:r>
      <w:r>
        <w:t xml:space="preserve"> </w:t>
      </w:r>
      <w:r>
        <w:rPr>
          <w:iCs/>
          <w:i/>
        </w:rPr>
        <w:t xml:space="preserve">agne pāvaka rociṣā</w:t>
      </w:r>
      <w:r>
        <w:t xml:space="preserve">’</w:t>
      </w:r>
      <w:r>
        <w:t xml:space="preserve"> </w:t>
      </w:r>
      <w:r>
        <w:t xml:space="preserve">(Āśv. 2-1). O</w:t>
      </w:r>
      <w:r>
        <w:t xml:space="preserve"> </w:t>
      </w:r>
      <w:r>
        <w:rPr>
          <w:iCs/>
          <w:i/>
        </w:rPr>
        <w:t xml:space="preserve">dīdivaḥ</w:t>
      </w:r>
      <w:r>
        <w:t xml:space="preserve"> </w:t>
      </w:r>
      <w:r>
        <w:t xml:space="preserve">— O blazing, O</w:t>
      </w:r>
      <w:r>
        <w:t xml:space="preserve"> </w:t>
      </w:r>
      <w:r>
        <w:rPr>
          <w:iCs/>
          <w:i/>
        </w:rPr>
        <w:t xml:space="preserve">pāvaka</w:t>
      </w:r>
      <w:r>
        <w:t xml:space="preserve">, O purifying Agni! Being such, bring the gods</w:t>
      </w:r>
      <w:r>
        <w:t xml:space="preserve"> </w:t>
      </w:r>
      <w:r>
        <w:rPr>
          <w:iCs/>
          <w:i/>
        </w:rPr>
        <w:t xml:space="preserve">iha</w:t>
      </w:r>
      <w:r>
        <w:t xml:space="preserve"> </w:t>
      </w:r>
      <w:r>
        <w:t xml:space="preserve">— here, to the sacrificial ground — for our sake; and then convey our sacrifice and the oblation in it to the gods’ presence — so the sentence is to be completed.</w:t>
      </w:r>
      <w:r>
        <w:t xml:space="preserve">”</w:t>
      </w:r>
      <w:r>
        <w:t xml:space="preserve"> </w:t>
      </w:r>
      <w:r>
        <w:t xml:space="preserve">(Grammatical tail:</w:t>
      </w:r>
      <w:r>
        <w:t xml:space="preserve"> </w:t>
      </w:r>
      <w:r>
        <w:rPr>
          <w:iCs/>
          <w:i/>
        </w:rPr>
        <w:t xml:space="preserve">dīdivaḥ</w:t>
      </w:r>
      <w:r>
        <w:t xml:space="preserve"> </w:t>
      </w:r>
      <w:r>
        <w:t xml:space="preserve">—</w:t>
      </w:r>
      <w:r>
        <w:t xml:space="preserve"> </w:t>
      </w:r>
      <w:r>
        <w:rPr>
          <w:iCs/>
          <w:i/>
        </w:rPr>
        <w:t xml:space="preserve">divu krīḍādau</w:t>
      </w:r>
      <w:r>
        <w:t xml:space="preserve">,</w:t>
      </w:r>
      <w:r>
        <w:t xml:space="preserve"> </w:t>
      </w:r>
      <w:r>
        <w:rPr>
          <w:iCs/>
          <w:i/>
        </w:rPr>
        <w:t xml:space="preserve">liṭ</w:t>
      </w:r>
      <w:r>
        <w:t xml:space="preserve"> </w:t>
      </w:r>
      <w:r>
        <w:t xml:space="preserve">in the present sense by</w:t>
      </w:r>
      <w:r>
        <w:t xml:space="preserve"> </w:t>
      </w:r>
      <w:r>
        <w:t xml:space="preserve">“</w:t>
      </w:r>
      <w:r>
        <w:t xml:space="preserve">chandasi luṅ-laṅ-liṭaḥ</w:t>
      </w:r>
      <w:r>
        <w:t xml:space="preserve">”</w:t>
      </w:r>
      <w:r>
        <w:t xml:space="preserve">,</w:t>
      </w:r>
      <w:r>
        <w:t xml:space="preserve"> </w:t>
      </w:r>
      <w:r>
        <w:rPr>
          <w:iCs/>
          <w:i/>
        </w:rPr>
        <w:t xml:space="preserve">kvasu</w:t>
      </w:r>
      <w:r>
        <w:t xml:space="preserve">, doubling,</w:t>
      </w:r>
      <w:r>
        <w:t xml:space="preserve"> </w:t>
      </w:r>
      <w:r>
        <w:t xml:space="preserve">“</w:t>
      </w:r>
      <w:r>
        <w:t xml:space="preserve">halādiḥ śeṣaḥ</w:t>
      </w:r>
      <w:r>
        <w:t xml:space="preserve">”</w:t>
      </w:r>
      <w:r>
        <w:t xml:space="preserve">, the reduplicate lengthened by</w:t>
      </w:r>
      <w:r>
        <w:t xml:space="preserve"> </w:t>
      </w:r>
      <w:r>
        <w:t xml:space="preserve">“</w:t>
      </w:r>
      <w:r>
        <w:t xml:space="preserve">tujādīnāṃ dīrgho ’bhyāsasya</w:t>
      </w:r>
      <w:r>
        <w:t xml:space="preserve">”</w:t>
      </w:r>
      <w:r>
        <w:t xml:space="preserve">,</w:t>
      </w:r>
      <w:r>
        <w:t xml:space="preserve"> </w:t>
      </w:r>
      <w:r>
        <w:rPr>
          <w:iCs/>
          <w:i/>
        </w:rPr>
        <w:t xml:space="preserve">iṭ</w:t>
      </w:r>
      <w:r>
        <w:t xml:space="preserve"> </w:t>
      </w:r>
      <w:r>
        <w:t xml:space="preserve">for</w:t>
      </w:r>
      <w:r>
        <w:t xml:space="preserve"> </w:t>
      </w:r>
      <w:r>
        <w:rPr>
          <w:iCs/>
          <w:i/>
        </w:rPr>
        <w:t xml:space="preserve">vas</w:t>
      </w:r>
      <w:r>
        <w:t xml:space="preserve"> </w:t>
      </w:r>
      <w:r>
        <w:t xml:space="preserve">barred by the restriction</w:t>
      </w:r>
      <w:r>
        <w:t xml:space="preserve"> </w:t>
      </w:r>
      <w:r>
        <w:t xml:space="preserve">“</w:t>
      </w:r>
      <w:r>
        <w:t xml:space="preserve">vasv-ekāj-ād-ghasām</w:t>
      </w:r>
      <w:r>
        <w:t xml:space="preserve">”</w:t>
      </w:r>
      <w:r>
        <w:t xml:space="preserve">, the</w:t>
      </w:r>
      <w:r>
        <w:t xml:space="preserve"> </w:t>
      </w:r>
      <w:r>
        <w:rPr>
          <w:iCs/>
          <w:i/>
        </w:rPr>
        <w:t xml:space="preserve">v</w:t>
      </w:r>
      <w:r>
        <w:t xml:space="preserve"> </w:t>
      </w:r>
      <w:r>
        <w:t xml:space="preserve">dropped by</w:t>
      </w:r>
      <w:r>
        <w:t xml:space="preserve"> </w:t>
      </w:r>
      <w:r>
        <w:t xml:space="preserve">“</w:t>
      </w:r>
      <w:r>
        <w:t xml:space="preserve">lopo vyor vali</w:t>
      </w:r>
      <w:r>
        <w:t xml:space="preserve">”</w:t>
      </w:r>
      <w:r>
        <w:t xml:space="preserve">,</w:t>
      </w:r>
      <w:r>
        <w:t xml:space="preserve"> </w:t>
      </w:r>
      <w:r>
        <w:rPr>
          <w:iCs/>
          <w:i/>
        </w:rPr>
        <w:t xml:space="preserve">num</w:t>
      </w:r>
      <w:r>
        <w:t xml:space="preserve"> </w:t>
      </w:r>
      <w:r>
        <w:t xml:space="preserve">in the vocative, loss of the endings and of the final,</w:t>
      </w:r>
      <w:r>
        <w:t xml:space="preserve"> </w:t>
      </w:r>
      <w:r>
        <w:rPr>
          <w:iCs/>
          <w:i/>
        </w:rPr>
        <w:t xml:space="preserve">ru</w:t>
      </w:r>
      <w:r>
        <w:t xml:space="preserve"> </w:t>
      </w:r>
      <w:r>
        <w:t xml:space="preserve">by</w:t>
      </w:r>
      <w:r>
        <w:t xml:space="preserve"> </w:t>
      </w:r>
      <w:r>
        <w:t xml:space="preserve">“</w:t>
      </w:r>
      <w:r>
        <w:t xml:space="preserve">matuvasoḥ…</w:t>
      </w:r>
      <w:r>
        <w:t xml:space="preserve">”</w:t>
      </w:r>
      <w:r>
        <w:t xml:space="preserve">, visarga;</w:t>
      </w:r>
      <w:r>
        <w:t xml:space="preserve"> </w:t>
      </w:r>
      <w:r>
        <w:rPr>
          <w:iCs/>
          <w:i/>
        </w:rPr>
        <w:t xml:space="preserve">agne</w:t>
      </w:r>
      <w:r>
        <w:t xml:space="preserve"> </w:t>
      </w:r>
      <w:r>
        <w:t xml:space="preserve">— not unaccented, as it begins a pāda;</w:t>
      </w:r>
      <w:r>
        <w:t xml:space="preserve"> </w:t>
      </w:r>
      <w:r>
        <w:rPr>
          <w:iCs/>
          <w:i/>
        </w:rPr>
        <w:t xml:space="preserve">devām̐ iha</w:t>
      </w:r>
      <w:r>
        <w:t xml:space="preserve"> </w:t>
      </w:r>
      <w:r>
        <w:t xml:space="preserve">—</w:t>
      </w:r>
      <w:r>
        <w:t xml:space="preserve"> </w:t>
      </w:r>
      <w:r>
        <w:rPr>
          <w:iCs/>
          <w:i/>
        </w:rPr>
        <w:t xml:space="preserve">ru</w:t>
      </w:r>
      <w:r>
        <w:t xml:space="preserve"> </w:t>
      </w:r>
      <w:r>
        <w:t xml:space="preserve">by</w:t>
      </w:r>
      <w:r>
        <w:t xml:space="preserve"> </w:t>
      </w:r>
      <w:r>
        <w:t xml:space="preserve">“</w:t>
      </w:r>
      <w:r>
        <w:t xml:space="preserve">dīrghād aṭi samānapāde</w:t>
      </w:r>
      <w:r>
        <w:t xml:space="preserve">”</w:t>
      </w:r>
      <w:r>
        <w:t xml:space="preserve">, nasalization of the</w:t>
      </w:r>
      <w:r>
        <w:t xml:space="preserve"> </w:t>
      </w:r>
      <w:r>
        <w:rPr>
          <w:iCs/>
          <w:i/>
        </w:rPr>
        <w:t xml:space="preserve">ā</w:t>
      </w:r>
      <w:r>
        <w:t xml:space="preserve"> </w:t>
      </w:r>
      <w:r>
        <w:t xml:space="preserve">by</w:t>
      </w:r>
      <w:r>
        <w:t xml:space="preserve"> </w:t>
      </w:r>
      <w:r>
        <w:t xml:space="preserve">“</w:t>
      </w:r>
      <w:r>
        <w:t xml:space="preserve">āto ’ṭi nityam</w:t>
      </w:r>
      <w:r>
        <w:t xml:space="preserve">”</w:t>
      </w:r>
      <w:r>
        <w:t xml:space="preserve">,</w:t>
      </w:r>
      <w:r>
        <w:t xml:space="preserve"> </w:t>
      </w:r>
      <w:r>
        <w:rPr>
          <w:iCs/>
          <w:i/>
        </w:rPr>
        <w:t xml:space="preserve">y</w:t>
      </w:r>
      <w:r>
        <w:t xml:space="preserve"> </w:t>
      </w:r>
      <w:r>
        <w:t xml:space="preserve">by</w:t>
      </w:r>
      <w:r>
        <w:t xml:space="preserve"> </w:t>
      </w:r>
      <w:r>
        <w:t xml:space="preserve">“</w:t>
      </w:r>
      <w:r>
        <w:t xml:space="preserve">bho-bhago…</w:t>
      </w:r>
      <w:r>
        <w:t xml:space="preserve">”</w:t>
      </w:r>
      <w:r>
        <w:t xml:space="preserve">, dropped by</w:t>
      </w:r>
      <w:r>
        <w:t xml:space="preserve"> </w:t>
      </w:r>
      <w:r>
        <w:t xml:space="preserve">“</w:t>
      </w:r>
      <w:r>
        <w:t xml:space="preserve">lopaḥ śākalyasya</w:t>
      </w:r>
      <w:r>
        <w:t xml:space="preserve">”</w:t>
      </w:r>
      <w:r>
        <w:t xml:space="preserve">, and since that loss is</w:t>
      </w:r>
      <w:r>
        <w:t xml:space="preserve"> </w:t>
      </w:r>
      <w:r>
        <w:rPr>
          <w:iCs/>
          <w:i/>
        </w:rPr>
        <w:t xml:space="preserve">asiddha</w:t>
      </w:r>
      <w:r>
        <w:t xml:space="preserve"> </w:t>
      </w:r>
      <w:r>
        <w:t xml:space="preserve">there is no</w:t>
      </w:r>
      <w:r>
        <w:t xml:space="preserve"> </w:t>
      </w:r>
      <w:r>
        <w:rPr>
          <w:iCs/>
          <w:i/>
        </w:rPr>
        <w:t xml:space="preserve">guṇa</w:t>
      </w:r>
      <w:r>
        <w:t xml:space="preserve"> </w:t>
      </w:r>
      <w:r>
        <w:t xml:space="preserve">of</w:t>
      </w:r>
      <w:r>
        <w:t xml:space="preserve"> </w:t>
      </w:r>
      <w:r>
        <w:rPr>
          <w:iCs/>
          <w:i/>
        </w:rPr>
        <w:t xml:space="preserve">ā</w:t>
      </w:r>
      <w:r>
        <w:t xml:space="preserve"> </w:t>
      </w:r>
      <w:r>
        <w:t xml:space="preserve">+</w:t>
      </w:r>
      <w:r>
        <w:t xml:space="preserve"> </w:t>
      </w:r>
      <w:r>
        <w:rPr>
          <w:iCs/>
          <w:i/>
        </w:rPr>
        <w:t xml:space="preserve">i</w:t>
      </w:r>
      <w:r>
        <w:t xml:space="preserve">;</w:t>
      </w:r>
      <w:r>
        <w:t xml:space="preserve"> </w:t>
      </w:r>
      <w:r>
        <w:rPr>
          <w:iCs/>
          <w:i/>
        </w:rPr>
        <w:t xml:space="preserve">iha</w:t>
      </w:r>
      <w:r>
        <w:t xml:space="preserve"> </w:t>
      </w:r>
      <w:r>
        <w:t xml:space="preserve">—</w:t>
      </w:r>
      <w:r>
        <w:t xml:space="preserve"> </w:t>
      </w:r>
      <w:r>
        <w:rPr>
          <w:iCs/>
          <w:i/>
        </w:rPr>
        <w:t xml:space="preserve">ha</w:t>
      </w:r>
      <w:r>
        <w:t xml:space="preserve"> </w:t>
      </w:r>
      <w:r>
        <w:t xml:space="preserve">in the locative sense after</w:t>
      </w:r>
      <w:r>
        <w:t xml:space="preserve"> </w:t>
      </w:r>
      <w:r>
        <w:rPr>
          <w:iCs/>
          <w:i/>
        </w:rPr>
        <w:t xml:space="preserve">idam</w:t>
      </w:r>
      <w:r>
        <w:t xml:space="preserve"> </w:t>
      </w:r>
      <w:r>
        <w:t xml:space="preserve">by</w:t>
      </w:r>
      <w:r>
        <w:t xml:space="preserve"> </w:t>
      </w:r>
      <w:r>
        <w:t xml:space="preserve">“</w:t>
      </w:r>
      <w:r>
        <w:t xml:space="preserve">idamo haḥ</w:t>
      </w:r>
      <w:r>
        <w:t xml:space="preserve">”</w:t>
      </w:r>
      <w:r>
        <w:t xml:space="preserve"> </w:t>
      </w:r>
      <w:r>
        <w:t xml:space="preserve">(Pā. 5-3-11),</w:t>
      </w:r>
      <w:r>
        <w:t xml:space="preserve"> </w:t>
      </w:r>
      <w:r>
        <w:rPr>
          <w:iCs/>
          <w:i/>
        </w:rPr>
        <w:t xml:space="preserve">iś</w:t>
      </w:r>
      <w:r>
        <w:t xml:space="preserve"> </w:t>
      </w:r>
      <w:r>
        <w:t xml:space="preserve">for</w:t>
      </w:r>
      <w:r>
        <w:t xml:space="preserve"> </w:t>
      </w:r>
      <w:r>
        <w:rPr>
          <w:iCs/>
          <w:i/>
        </w:rPr>
        <w:t xml:space="preserve">idam</w:t>
      </w:r>
      <w:r>
        <w:t xml:space="preserve"> </w:t>
      </w:r>
      <w:r>
        <w:t xml:space="preserve">(Pā. 5-3-3), as a</w:t>
      </w:r>
      <w:r>
        <w:t xml:space="preserve"> </w:t>
      </w:r>
      <w:r>
        <w:rPr>
          <w:iCs/>
          <w:i/>
        </w:rPr>
        <w:t xml:space="preserve">taddhita</w:t>
      </w:r>
      <w:r>
        <w:t xml:space="preserve">-ending stem the locative is dropped (Pā. 2-4-71), it is an indeclinable by</w:t>
      </w:r>
      <w:r>
        <w:t xml:space="preserve"> </w:t>
      </w:r>
      <w:r>
        <w:t xml:space="preserve">“</w:t>
      </w:r>
      <w:r>
        <w:t xml:space="preserve">taddhitaś cāsarvavibhaktiḥ</w:t>
      </w:r>
      <w:r>
        <w:t xml:space="preserve">”</w:t>
      </w:r>
      <w:r>
        <w:t xml:space="preserve"> </w:t>
      </w:r>
      <w:r>
        <w:t xml:space="preserve">(Pā. 1-1-38), and the following locative is dropped by</w:t>
      </w:r>
      <w:r>
        <w:t xml:space="preserve"> </w:t>
      </w:r>
      <w:r>
        <w:t xml:space="preserve">“</w:t>
      </w:r>
      <w:r>
        <w:t xml:space="preserve">avyayād āp-supaḥ</w:t>
      </w:r>
      <w:r>
        <w:t xml:space="preserve">”</w:t>
      </w:r>
      <w:r>
        <w:t xml:space="preserve"> </w:t>
      </w:r>
      <w:r>
        <w:t xml:space="preserve">(Pā. 2-4-82); the</w:t>
      </w:r>
      <w:r>
        <w:t xml:space="preserve"> </w:t>
      </w:r>
      <w:r>
        <w:t xml:space="preserve">“</w:t>
      </w:r>
      <w:r>
        <w:rPr>
          <w:iCs/>
          <w:i/>
        </w:rPr>
        <w:t xml:space="preserve">c</w:t>
      </w:r>
      <w:r>
        <w:t xml:space="preserve">”</w:t>
      </w:r>
      <w:r>
        <w:t xml:space="preserve"> </w:t>
      </w:r>
      <w:r>
        <w:t xml:space="preserve">[sic, as printed:</w:t>
      </w:r>
      <w:r>
        <w:t xml:space="preserve"> </w:t>
      </w:r>
      <w:r>
        <w:rPr>
          <w:iCs/>
          <w:i/>
        </w:rPr>
        <w:t xml:space="preserve">cakāraḥ</w:t>
      </w:r>
      <w:r>
        <w:t xml:space="preserve">] is udātta by the suffix accent.)</w:t>
      </w:r>
    </w:p>
    <w:bookmarkEnd w:id="541"/>
    <w:bookmarkStart w:id="542" w:name="Xa7ec21e5e18b93357d68861e366951300f5748c"/>
    <w:p>
      <w:pPr>
        <w:pStyle w:val="Heading3"/>
      </w:pPr>
      <w:r>
        <w:t xml:space="preserve">Page 517 — Rik 10: word-meanings, overall sense, English, Special Topics</w:t>
      </w:r>
    </w:p>
    <w:p>
      <w:pPr>
        <w:pStyle w:val="FirstParagraph"/>
      </w:pPr>
      <w:r>
        <w:rPr>
          <w:bCs/>
          <w:b/>
        </w:rPr>
        <w:t xml:space="preserve">॥ Prati-padārthaḥ ॥</w:t>
      </w:r>
    </w:p>
    <w:p>
      <w:pPr>
        <w:pStyle w:val="BodyText"/>
      </w:pPr>
      <w:r>
        <w:rPr>
          <w:bCs/>
          <w:b/>
        </w:rPr>
        <w:t xml:space="preserve">दीदिवः (dīdivaḥ)</w:t>
      </w:r>
      <w:r>
        <w:t xml:space="preserve"> </w:t>
      </w:r>
      <w:r>
        <w:t xml:space="preserve">— shining |</w:t>
      </w:r>
      <w:r>
        <w:t xml:space="preserve"> </w:t>
      </w:r>
      <w:r>
        <w:rPr>
          <w:bCs/>
          <w:b/>
        </w:rPr>
        <w:t xml:space="preserve">(हे) पावक ((he) pāvaka)</w:t>
      </w:r>
      <w:r>
        <w:t xml:space="preserve"> </w:t>
      </w:r>
      <w:r>
        <w:t xml:space="preserve">— O Agni, who purifies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(on our behalf) |</w:t>
      </w:r>
      <w:r>
        <w:t xml:space="preserve"> </w:t>
      </w:r>
      <w:r>
        <w:rPr>
          <w:bCs/>
          <w:b/>
        </w:rPr>
        <w:t xml:space="preserve">इह (iha)</w:t>
      </w:r>
      <w:r>
        <w:t xml:space="preserve"> </w:t>
      </w:r>
      <w:r>
        <w:t xml:space="preserve">— to this sacrificial ground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iCs/>
          <w:i/>
        </w:rPr>
        <w:t xml:space="preserve">(and then)</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हविः च (haviḥ ca)</w:t>
      </w:r>
      <w:r>
        <w:t xml:space="preserve"> </w:t>
      </w:r>
      <w:r>
        <w:t xml:space="preserve">— and the oblation we offer |</w:t>
      </w:r>
      <w:r>
        <w:t xml:space="preserve"> </w:t>
      </w:r>
      <w:r>
        <w:rPr>
          <w:bCs/>
          <w:b/>
        </w:rPr>
        <w:t xml:space="preserve">उप (upa)</w:t>
      </w:r>
      <w:r>
        <w:t xml:space="preserve"> </w:t>
      </w:r>
      <w:r>
        <w:t xml:space="preserve">— to the gods’ side |</w:t>
      </w:r>
      <w:r>
        <w:t xml:space="preserve"> </w:t>
      </w:r>
      <w:r>
        <w:rPr>
          <w:iCs/>
          <w:i/>
        </w:rPr>
        <w:t xml:space="preserve">(carry it so that it reaches them)</w:t>
      </w:r>
      <w:r>
        <w:t xml:space="preserve">.</w:t>
      </w:r>
    </w:p>
    <w:p>
      <w:pPr>
        <w:pStyle w:val="BodyText"/>
      </w:pPr>
      <w:r>
        <w:rPr>
          <w:bCs/>
          <w:b/>
        </w:rPr>
        <w:t xml:space="preserve">॥ Bhāvārthaḥ ॥</w:t>
      </w:r>
    </w:p>
    <w:p>
      <w:pPr>
        <w:pStyle w:val="BodyText"/>
      </w:pPr>
      <w:r>
        <w:t xml:space="preserve">O Agni! You blaze and shine; you purify all. Such as you are, bring the gods to this sacrificial ground that we are making, and make the sacrifice we perform for the gods, and the oblation we offer them, go and reach them.</w:t>
      </w:r>
    </w:p>
    <w:p>
      <w:pPr>
        <w:pStyle w:val="BodyText"/>
      </w:pPr>
      <w:r>
        <w:rPr>
          <w:bCs/>
          <w:b/>
        </w:rPr>
        <w:t xml:space="preserve">॥ English Translation ॥</w:t>
      </w:r>
      <w:r>
        <w:t xml:space="preserve"> </w:t>
      </w:r>
      <w:r>
        <w:rPr>
          <w:iCs/>
          <w:i/>
        </w:rPr>
        <w:t xml:space="preserve">(as printed in the source)</w:t>
      </w:r>
    </w:p>
    <w:p>
      <w:pPr>
        <w:pStyle w:val="BlockText"/>
      </w:pPr>
      <w:r>
        <w:t xml:space="preserve">O Agni, resplendent and purifier, conduct the gods hither to us, to our sacrifice and to our oblations.</w:t>
      </w:r>
    </w:p>
    <w:p>
      <w:pPr>
        <w:pStyle w:val="FirstParagraph"/>
      </w:pPr>
      <w:r>
        <w:rPr>
          <w:bCs/>
          <w:b/>
        </w:rPr>
        <w:t xml:space="preserve">॥ Viśeṣa-viṣayagaḷu (Special Topics) ॥</w:t>
      </w:r>
    </w:p>
    <w:p>
      <w:pPr>
        <w:pStyle w:val="BodyText"/>
      </w:pPr>
      <w:r>
        <w:t xml:space="preserve">The application of this rik: in the</w:t>
      </w:r>
      <w:r>
        <w:t xml:space="preserve"> </w:t>
      </w:r>
      <w:r>
        <w:rPr>
          <w:iCs/>
          <w:i/>
        </w:rPr>
        <w:t xml:space="preserve">pavamāneṣṭi</w:t>
      </w:r>
      <w:r>
        <w:t xml:space="preserve"> </w:t>
      </w:r>
      <w:r>
        <w:t xml:space="preserve">— the sacrifice in which Agni named Pāvaka is addressed — this rik is used as the</w:t>
      </w:r>
      <w:r>
        <w:t xml:space="preserve"> </w:t>
      </w:r>
      <w:r>
        <w:rPr>
          <w:iCs/>
          <w:i/>
        </w:rPr>
        <w:t xml:space="preserve">puronuvākyā</w:t>
      </w:r>
      <w:r>
        <w:t xml:space="preserve"> </w:t>
      </w:r>
      <w:r>
        <w:t xml:space="preserve">mantra when making the offering. This is stated in the Āśvalāyana Śrauta-sūtra (Ā. 2-1), in the section beginning</w:t>
      </w:r>
      <w:r>
        <w:t xml:space="preserve"> </w:t>
      </w:r>
      <w:r>
        <w:rPr>
          <w:iCs/>
          <w:i/>
        </w:rPr>
        <w:t xml:space="preserve">paurṇamāseneṣṭi-paśu-somā upadiṣṭāḥ</w:t>
      </w:r>
      <w:r>
        <w:t xml:space="preserve">, where the riks</w:t>
      </w:r>
      <w:r>
        <w:t xml:space="preserve"> </w:t>
      </w:r>
      <w:r>
        <w:rPr>
          <w:iCs/>
          <w:i/>
        </w:rPr>
        <w:t xml:space="preserve">sa naḥ pāvaka dīdivaḥ</w:t>
      </w:r>
      <w:r>
        <w:t xml:space="preserve"> </w:t>
      </w:r>
      <w:r>
        <w:t xml:space="preserve">(Ṛ. Saṃ. 1-12-10) and</w:t>
      </w:r>
      <w:r>
        <w:t xml:space="preserve"> </w:t>
      </w:r>
      <w:r>
        <w:rPr>
          <w:iCs/>
          <w:i/>
        </w:rPr>
        <w:t xml:space="preserve">agne pāvaka rociṣā</w:t>
      </w:r>
      <w:r>
        <w:t xml:space="preserve"> </w:t>
      </w:r>
      <w:r>
        <w:t xml:space="preserve">(Ṛ. Saṃ. 5-26-1)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riks respectively.</w:t>
      </w:r>
    </w:p>
    <w:p>
      <w:pPr>
        <w:pStyle w:val="BodyText"/>
      </w:pPr>
      <w:r>
        <w:rPr>
          <w:bCs/>
          <w:b/>
        </w:rPr>
        <w:t xml:space="preserve">॥ Vyākaraṇa-prakriyā ॥</w:t>
      </w:r>
      <w:r>
        <w:t xml:space="preserve"> </w:t>
      </w:r>
      <w:r>
        <w:rPr>
          <w:iCs/>
          <w:i/>
        </w:rPr>
        <w:t xml:space="preserve">(grammar pages 517–519, noted briefly; numbers checked against the print)</w:t>
      </w:r>
    </w:p>
    <w:p>
      <w:pPr>
        <w:pStyle w:val="BodyText"/>
      </w:pP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krīḍā-vijigīṣā-vyavahāra-dyuti-moda-mada-svapna-kānti-gatiṣu</w:t>
      </w:r>
      <w:r>
        <w:t xml:space="preserve">; after it, by</w:t>
      </w:r>
      <w:r>
        <w:t xml:space="preserve"> </w:t>
      </w:r>
      <w:r>
        <w:t xml:space="preserve">“</w:t>
      </w:r>
      <w:r>
        <w:t xml:space="preserve">chandasi luṅ-laṅ-liṭaḥ</w:t>
      </w:r>
      <w:r>
        <w:t xml:space="preserve">”</w:t>
      </w:r>
      <w:r>
        <w:t xml:space="preserve"> </w:t>
      </w:r>
      <w:r>
        <w:t xml:space="preserve">(Pā. 3-4-6),</w:t>
      </w:r>
      <w:r>
        <w:t xml:space="preserve"> </w:t>
      </w:r>
      <w:r>
        <w:rPr>
          <w:iCs/>
          <w:i/>
        </w:rPr>
        <w:t xml:space="preserve">liṭ</w:t>
      </w:r>
      <w:r>
        <w:t xml:space="preserve"> </w:t>
      </w:r>
      <w:r>
        <w:t xml:space="preserve">in the present sense;</w:t>
      </w:r>
      <w:r>
        <w:t xml:space="preserve"> </w:t>
      </w:r>
      <w:r>
        <w:rPr>
          <w:iCs/>
          <w:i/>
        </w:rPr>
        <w:t xml:space="preserve">kvasu</w:t>
      </w:r>
      <w:r>
        <w:t xml:space="preserve"> </w:t>
      </w:r>
      <w:r>
        <w:t xml:space="preserve">for it by</w:t>
      </w:r>
      <w:r>
        <w:t xml:space="preserve"> </w:t>
      </w:r>
      <w:r>
        <w:t xml:space="preserve">“</w:t>
      </w:r>
      <w:r>
        <w:t xml:space="preserve">kvasuś ca</w:t>
      </w:r>
      <w:r>
        <w:t xml:space="preserve">”</w:t>
      </w:r>
      <w:r>
        <w:t xml:space="preserve"> </w:t>
      </w:r>
      <w:r>
        <w:t xml:space="preserve">(Pā. 3-2-107); doubling by</w:t>
      </w:r>
      <w:r>
        <w:t xml:space="preserve"> </w:t>
      </w:r>
      <w:r>
        <w:t xml:space="preserve">“</w:t>
      </w:r>
      <w:r>
        <w:t xml:space="preserve">liṭi dhātor anabhyāsasya</w:t>
      </w:r>
      <w:r>
        <w:t xml:space="preserve">”</w:t>
      </w:r>
      <w:r>
        <w:t xml:space="preserve"> </w:t>
      </w:r>
      <w:r>
        <w:t xml:space="preserve">(Pā. 6-1-8);</w:t>
      </w:r>
      <w:r>
        <w:t xml:space="preserve"> </w:t>
      </w:r>
      <w:r>
        <w:t xml:space="preserve">“</w:t>
      </w:r>
      <w:r>
        <w:t xml:space="preserve">halādiḥ śeṣaḥ</w:t>
      </w:r>
      <w:r>
        <w:t xml:space="preserve">”</w:t>
      </w:r>
      <w:r>
        <w:t xml:space="preserve"> </w:t>
      </w:r>
      <w:r>
        <w:t xml:space="preserve">(printed</w:t>
      </w:r>
      <w:r>
        <w:t xml:space="preserve"> </w:t>
      </w:r>
      <w:r>
        <w:t xml:space="preserve">“</w:t>
      </w:r>
      <w:r>
        <w:t xml:space="preserve">7-4-69</w:t>
      </w:r>
      <w:r>
        <w:t xml:space="preserve">”</w:t>
      </w:r>
      <w:r>
        <w:t xml:space="preserve"> </w:t>
      </w:r>
      <w:r>
        <w:t xml:space="preserve">[?]) removes the</w:t>
      </w:r>
      <w:r>
        <w:t xml:space="preserve"> </w:t>
      </w:r>
      <w:r>
        <w:rPr>
          <w:iCs/>
          <w:i/>
        </w:rPr>
        <w:t xml:space="preserve">v</w:t>
      </w:r>
      <w:r>
        <w:t xml:space="preserve"> </w:t>
      </w:r>
      <w:r>
        <w:t xml:space="preserve">of the reduplicate;</w:t>
      </w:r>
      <w:r>
        <w:t xml:space="preserve"> </w:t>
      </w:r>
      <w:r>
        <w:t xml:space="preserve">“</w:t>
      </w:r>
      <w:r>
        <w:t xml:space="preserve">tujādīnāṃ dīrgho ’bhyāsasya</w:t>
      </w:r>
      <w:r>
        <w:t xml:space="preserve">”</w:t>
      </w:r>
      <w:r>
        <w:t xml:space="preserve"> </w:t>
      </w:r>
      <w:r>
        <w:t xml:space="preserve">(Pā. 6-1-7) lengthens the reduplicate:</w:t>
      </w:r>
    </w:p>
    <w:bookmarkEnd w:id="542"/>
    <w:bookmarkStart w:id="543" w:name="page-518-rik-10-grammar-continued"/>
    <w:p>
      <w:pPr>
        <w:pStyle w:val="Heading3"/>
      </w:pPr>
      <w:r>
        <w:t xml:space="preserve">Page 518 — Rik 10 grammar (continued)</w:t>
      </w:r>
    </w:p>
    <w:p>
      <w:pPr>
        <w:pStyle w:val="FirstParagraph"/>
      </w:pPr>
      <w:r>
        <w:rPr>
          <w:iCs/>
          <w:i/>
        </w:rPr>
        <w:t xml:space="preserve">dīdiv</w:t>
      </w:r>
      <w:r>
        <w:t xml:space="preserve"> </w:t>
      </w:r>
      <w:r>
        <w:t xml:space="preserve">+</w:t>
      </w:r>
      <w:r>
        <w:t xml:space="preserve"> </w:t>
      </w:r>
      <w:r>
        <w:rPr>
          <w:iCs/>
          <w:i/>
        </w:rPr>
        <w:t xml:space="preserve">vas</w:t>
      </w:r>
      <w:r>
        <w:t xml:space="preserve">. Now</w:t>
      </w:r>
      <w:r>
        <w:t xml:space="preserve"> </w:t>
      </w:r>
      <w:r>
        <w:t xml:space="preserve">“</w:t>
      </w:r>
      <w:r>
        <w:t xml:space="preserve">ārdhadhātukasyeḍ valādeḥ</w:t>
      </w:r>
      <w:r>
        <w:t xml:space="preserve">”</w:t>
      </w:r>
      <w:r>
        <w:t xml:space="preserve"> </w:t>
      </w:r>
      <w:r>
        <w:t xml:space="preserve">(Pā. 7-2-35) would give the augment</w:t>
      </w:r>
      <w:r>
        <w:t xml:space="preserve"> </w:t>
      </w:r>
      <w:r>
        <w:rPr>
          <w:iCs/>
          <w:i/>
        </w:rPr>
        <w:t xml:space="preserve">iṭ</w:t>
      </w:r>
      <w:r>
        <w:t xml:space="preserve">, but by the restriction</w:t>
      </w:r>
      <w:r>
        <w:t xml:space="preserve"> </w:t>
      </w:r>
      <w:r>
        <w:t xml:space="preserve">“</w:t>
      </w:r>
      <w:r>
        <w:t xml:space="preserve">vasv-ekāj-ād-ghasām</w:t>
      </w:r>
      <w:r>
        <w:t xml:space="preserve">”</w:t>
      </w:r>
      <w:r>
        <w:t xml:space="preserve"> </w:t>
      </w:r>
      <w:r>
        <w:t xml:space="preserve">(7-2-67) it does not come.</w:t>
      </w:r>
      <w:r>
        <w:t xml:space="preserve"> </w:t>
      </w:r>
      <w:r>
        <w:t xml:space="preserve">“</w:t>
      </w:r>
      <w:r>
        <w:t xml:space="preserve">lopo vyor vali</w:t>
      </w:r>
      <w:r>
        <w:t xml:space="preserve">”</w:t>
      </w:r>
      <w:r>
        <w:t xml:space="preserve"> </w:t>
      </w:r>
      <w:r>
        <w:t xml:space="preserve">(Pā. 6-1-66) drops the</w:t>
      </w:r>
      <w:r>
        <w:t xml:space="preserve"> </w:t>
      </w:r>
      <w:r>
        <w:rPr>
          <w:iCs/>
          <w:i/>
        </w:rPr>
        <w:t xml:space="preserve">v</w:t>
      </w:r>
      <w:r>
        <w:t xml:space="preserve"> </w:t>
      </w:r>
      <w:r>
        <w:t xml:space="preserve">in the second part; to</w:t>
      </w:r>
      <w:r>
        <w:t xml:space="preserve"> </w:t>
      </w:r>
      <w:r>
        <w:rPr>
          <w:iCs/>
          <w:i/>
        </w:rPr>
        <w:t xml:space="preserve">dīdivas</w:t>
      </w:r>
      <w:r>
        <w:t xml:space="preserve"> </w:t>
      </w:r>
      <w:r>
        <w:t xml:space="preserve">the vocative singular</w:t>
      </w:r>
      <w:r>
        <w:t xml:space="preserve"> </w:t>
      </w:r>
      <w:r>
        <w:rPr>
          <w:iCs/>
          <w:i/>
        </w:rPr>
        <w:t xml:space="preserve">su</w:t>
      </w:r>
      <w:r>
        <w:t xml:space="preserve"> </w:t>
      </w:r>
      <w:r>
        <w:t xml:space="preserve">is added;</w:t>
      </w:r>
      <w:r>
        <w:t xml:space="preserve"> </w:t>
      </w:r>
      <w:r>
        <w:t xml:space="preserve">“</w:t>
      </w:r>
      <w:r>
        <w:t xml:space="preserve">ugid-acāṃ sarvanāmasthāne ’dhātoḥ</w:t>
      </w:r>
      <w:r>
        <w:t xml:space="preserve">”</w:t>
      </w:r>
      <w:r>
        <w:t xml:space="preserve"> </w:t>
      </w:r>
      <w:r>
        <w:t xml:space="preserve">(printed</w:t>
      </w:r>
      <w:r>
        <w:t xml:space="preserve"> </w:t>
      </w:r>
      <w:r>
        <w:t xml:space="preserve">“</w:t>
      </w:r>
      <w:r>
        <w:t xml:space="preserve">Pā. su. 6-1-70</w:t>
      </w:r>
      <w:r>
        <w:t xml:space="preserve">”</w:t>
      </w:r>
      <w:r>
        <w:t xml:space="preserve"> </w:t>
      </w:r>
      <w:r>
        <w:t xml:space="preserve">[sic]; the sūtra is 7-1-70) [gives</w:t>
      </w:r>
      <w:r>
        <w:t xml:space="preserve"> </w:t>
      </w:r>
      <w:r>
        <w:rPr>
          <w:iCs/>
          <w:i/>
        </w:rPr>
        <w:t xml:space="preserve">num</w:t>
      </w:r>
      <w:r>
        <w:t xml:space="preserve">];</w:t>
      </w:r>
      <w:r>
        <w:t xml:space="preserve"> </w:t>
      </w:r>
      <w:r>
        <w:rPr>
          <w:iCs/>
          <w:i/>
        </w:rPr>
        <w:t xml:space="preserve">su</w:t>
      </w:r>
      <w:r>
        <w:t xml:space="preserve"> </w:t>
      </w:r>
      <w:r>
        <w:t xml:space="preserve">dropped [by</w:t>
      </w:r>
      <w:r>
        <w:t xml:space="preserve"> </w:t>
      </w:r>
      <w:r>
        <w:t xml:space="preserve">“</w:t>
      </w:r>
      <w:r>
        <w:t xml:space="preserve">hal-ṅyābbhyaḥ</w:t>
      </w:r>
      <w:r>
        <w:t xml:space="preserve">”</w:t>
      </w:r>
      <w:r>
        <w:t xml:space="preserve">];</w:t>
      </w:r>
      <w:r>
        <w:t xml:space="preserve"> </w:t>
      </w:r>
      <w:r>
        <w:t xml:space="preserve">“</w:t>
      </w:r>
      <w:r>
        <w:t xml:space="preserve">saṃyogāntasya lopaḥ</w:t>
      </w:r>
      <w:r>
        <w:t xml:space="preserve">”</w:t>
      </w:r>
      <w:r>
        <w:t xml:space="preserve"> </w:t>
      </w:r>
      <w:r>
        <w:t xml:space="preserve">(Pā. 8-2-23) drops the</w:t>
      </w:r>
      <w:r>
        <w:t xml:space="preserve"> </w:t>
      </w:r>
      <w:r>
        <w:rPr>
          <w:iCs/>
          <w:i/>
        </w:rPr>
        <w:t xml:space="preserve">s</w:t>
      </w:r>
      <w:r>
        <w:t xml:space="preserve">; it is a</w:t>
      </w:r>
      <w:r>
        <w:t xml:space="preserve"> </w:t>
      </w:r>
      <w:r>
        <w:rPr>
          <w:iCs/>
          <w:i/>
        </w:rPr>
        <w:t xml:space="preserve">vas</w:t>
      </w:r>
      <w:r>
        <w:t xml:space="preserve">-ending stem, so</w:t>
      </w:r>
      <w:r>
        <w:t xml:space="preserve"> </w:t>
      </w:r>
      <w:r>
        <w:t xml:space="preserve">“</w:t>
      </w:r>
      <w:r>
        <w:t xml:space="preserve">matuvaso ru saṃbuddhau chandasi</w:t>
      </w:r>
      <w:r>
        <w:t xml:space="preserve">”</w:t>
      </w:r>
      <w:r>
        <w:t xml:space="preserve"> </w:t>
      </w:r>
      <w:r>
        <w:t xml:space="preserve">gives</w:t>
      </w:r>
      <w:r>
        <w:t xml:space="preserve"> </w:t>
      </w:r>
      <w:r>
        <w:rPr>
          <w:iCs/>
          <w:i/>
        </w:rPr>
        <w:t xml:space="preserve">ru</w:t>
      </w:r>
      <w:r>
        <w:t xml:space="preserve"> </w:t>
      </w:r>
      <w:r>
        <w:t xml:space="preserve">for the</w:t>
      </w:r>
      <w:r>
        <w:t xml:space="preserve"> </w:t>
      </w:r>
      <w:r>
        <w:rPr>
          <w:iCs/>
          <w:i/>
        </w:rPr>
        <w:t xml:space="preserve">n</w:t>
      </w:r>
      <w:r>
        <w:t xml:space="preserve">, and</w:t>
      </w:r>
      <w:r>
        <w:t xml:space="preserve"> </w:t>
      </w:r>
      <w:r>
        <w:t xml:space="preserve">“</w:t>
      </w:r>
      <w:r>
        <w:t xml:space="preserve">kharavasānayor visarjanīyaḥ</w:t>
      </w:r>
      <w:r>
        <w:t xml:space="preserve">”</w:t>
      </w:r>
      <w:r>
        <w:t xml:space="preserve"> </w:t>
      </w:r>
      <w:r>
        <w:t xml:space="preserve">(Pā. 8-3-15) the visarga:</w:t>
      </w:r>
      <w:r>
        <w:t xml:space="preserve"> </w:t>
      </w:r>
      <w:r>
        <w:rPr>
          <w:iCs/>
          <w:i/>
        </w:rPr>
        <w:t xml:space="preserve">dīdivaḥ</w:t>
      </w:r>
      <w:r>
        <w:t xml:space="preserve">.</w:t>
      </w:r>
      <w:r>
        <w:t xml:space="preserve"> </w:t>
      </w:r>
      <w:r>
        <w:rPr>
          <w:bCs/>
          <w:b/>
        </w:rPr>
        <w:t xml:space="preserve">अग्ने (</w:t>
      </w:r>
      <w:r>
        <w:rPr>
          <w:iCs/>
          <w:i/>
          <w:bCs/>
          <w:b/>
        </w:rPr>
        <w:t xml:space="preserve">agne</w:t>
      </w:r>
      <w:r>
        <w:rPr>
          <w:bCs/>
          <w:b/>
        </w:rPr>
        <w:t xml:space="preserve">)</w:t>
      </w:r>
      <w:r>
        <w:t xml:space="preserve"> </w:t>
      </w:r>
      <w:r>
        <w:t xml:space="preserve">— it stands at the beginning of the second pāda, so the eighth-chapter loss of accent does not apply.</w:t>
      </w:r>
      <w:r>
        <w:t xml:space="preserve"> </w:t>
      </w:r>
      <w:r>
        <w:rPr>
          <w:bCs/>
          <w:b/>
        </w:rPr>
        <w:t xml:space="preserve">देवाँ इह (</w:t>
      </w:r>
      <w:r>
        <w:rPr>
          <w:iCs/>
          <w:i/>
          <w:bCs/>
          <w:b/>
        </w:rPr>
        <w:t xml:space="preserve">devām̐ iha</w:t>
      </w:r>
      <w:r>
        <w:rPr>
          <w:bCs/>
          <w:b/>
        </w:rPr>
        <w:t xml:space="preserve">)</w:t>
      </w:r>
      <w:r>
        <w:t xml:space="preserve"> </w:t>
      </w:r>
      <w:r>
        <w:t xml:space="preserve">— of</w:t>
      </w:r>
      <w:r>
        <w:t xml:space="preserve"> </w:t>
      </w:r>
      <w:r>
        <w:rPr>
          <w:iCs/>
          <w:i/>
        </w:rPr>
        <w:t xml:space="preserve">deva</w:t>
      </w:r>
      <w:r>
        <w:t xml:space="preserve">, accusative plural</w:t>
      </w:r>
      <w:r>
        <w:t xml:space="preserve"> </w:t>
      </w:r>
      <w:r>
        <w:rPr>
          <w:iCs/>
          <w:i/>
        </w:rPr>
        <w:t xml:space="preserve">devān</w:t>
      </w:r>
      <w:r>
        <w:t xml:space="preserve">. In the Saṃhitā,</w:t>
      </w:r>
      <w:r>
        <w:t xml:space="preserve"> </w:t>
      </w:r>
      <w:r>
        <w:t xml:space="preserve">“</w:t>
      </w:r>
      <w:r>
        <w:t xml:space="preserve">dīrghād aṭi samānapāde</w:t>
      </w:r>
      <w:r>
        <w:t xml:space="preserve">”</w:t>
      </w:r>
      <w:r>
        <w:t xml:space="preserve"> </w:t>
      </w:r>
      <w:r>
        <w:t xml:space="preserve">(Pā. 8-3-9): when the</w:t>
      </w:r>
      <w:r>
        <w:t xml:space="preserve"> </w:t>
      </w:r>
      <w:r>
        <w:rPr>
          <w:iCs/>
          <w:i/>
        </w:rPr>
        <w:t xml:space="preserve">n</w:t>
      </w:r>
      <w:r>
        <w:t xml:space="preserve"> </w:t>
      </w:r>
      <w:r>
        <w:t xml:space="preserve">and the</w:t>
      </w:r>
      <w:r>
        <w:t xml:space="preserve"> </w:t>
      </w:r>
      <w:r>
        <w:rPr>
          <w:iCs/>
          <w:i/>
        </w:rPr>
        <w:t xml:space="preserve">aṭ</w:t>
      </w:r>
      <w:r>
        <w:t xml:space="preserve"> </w:t>
      </w:r>
      <w:r>
        <w:t xml:space="preserve">letter are in the same pāda and the letter before the</w:t>
      </w:r>
      <w:r>
        <w:t xml:space="preserve"> </w:t>
      </w:r>
      <w:r>
        <w:rPr>
          <w:iCs/>
          <w:i/>
        </w:rPr>
        <w:t xml:space="preserve">n</w:t>
      </w:r>
      <w:r>
        <w:t xml:space="preserve"> </w:t>
      </w:r>
      <w:r>
        <w:t xml:space="preserve">is long, the</w:t>
      </w:r>
      <w:r>
        <w:t xml:space="preserve"> </w:t>
      </w:r>
      <w:r>
        <w:rPr>
          <w:iCs/>
          <w:i/>
        </w:rPr>
        <w:t xml:space="preserve">n</w:t>
      </w:r>
      <w:r>
        <w:t xml:space="preserve"> </w:t>
      </w:r>
      <w:r>
        <w:t xml:space="preserve">becomes</w:t>
      </w:r>
      <w:r>
        <w:t xml:space="preserve"> </w:t>
      </w:r>
      <w:r>
        <w:rPr>
          <w:iCs/>
          <w:i/>
        </w:rPr>
        <w:t xml:space="preserve">ru</w:t>
      </w:r>
      <w:r>
        <w:t xml:space="preserve">:</w:t>
      </w:r>
      <w:r>
        <w:t xml:space="preserve"> </w:t>
      </w:r>
      <w:r>
        <w:rPr>
          <w:iCs/>
          <w:i/>
        </w:rPr>
        <w:t xml:space="preserve">devār</w:t>
      </w:r>
      <w:r>
        <w:t xml:space="preserve"> </w:t>
      </w:r>
      <w:r>
        <w:t xml:space="preserve">+</w:t>
      </w:r>
      <w:r>
        <w:t xml:space="preserve"> </w:t>
      </w:r>
      <w:r>
        <w:rPr>
          <w:iCs/>
          <w:i/>
        </w:rPr>
        <w:t xml:space="preserve">iha</w:t>
      </w:r>
      <w:r>
        <w:t xml:space="preserve">.</w:t>
      </w:r>
      <w:r>
        <w:t xml:space="preserve"> </w:t>
      </w:r>
      <w:r>
        <w:t xml:space="preserve">“</w:t>
      </w:r>
      <w:r>
        <w:t xml:space="preserve">āto ’ṭi nityam</w:t>
      </w:r>
      <w:r>
        <w:t xml:space="preserve">”</w:t>
      </w:r>
      <w:r>
        <w:t xml:space="preserve"> </w:t>
      </w:r>
      <w:r>
        <w:t xml:space="preserve">(printed</w:t>
      </w:r>
      <w:r>
        <w:t xml:space="preserve"> </w:t>
      </w:r>
      <w:r>
        <w:t xml:space="preserve">“</w:t>
      </w:r>
      <w:r>
        <w:t xml:space="preserve">8-3-3</w:t>
      </w:r>
      <w:r>
        <w:t xml:space="preserve">”</w:t>
      </w:r>
      <w:r>
        <w:t xml:space="preserve">) then always nasalizes the long</w:t>
      </w:r>
      <w:r>
        <w:t xml:space="preserve"> </w:t>
      </w:r>
      <w:r>
        <w:rPr>
          <w:iCs/>
          <w:i/>
        </w:rPr>
        <w:t xml:space="preserve">ā</w:t>
      </w:r>
      <w:r>
        <w:t xml:space="preserve"> </w:t>
      </w:r>
      <w:r>
        <w:t xml:space="preserve">before the</w:t>
      </w:r>
      <w:r>
        <w:t xml:space="preserve"> </w:t>
      </w:r>
      <w:r>
        <w:rPr>
          <w:iCs/>
          <w:i/>
        </w:rPr>
        <w:t xml:space="preserve">ru</w:t>
      </w:r>
      <w:r>
        <w:t xml:space="preserve"> </w:t>
      </w:r>
      <w:r>
        <w:t xml:space="preserve">when an</w:t>
      </w:r>
      <w:r>
        <w:t xml:space="preserve"> </w:t>
      </w:r>
      <w:r>
        <w:rPr>
          <w:iCs/>
          <w:i/>
        </w:rPr>
        <w:t xml:space="preserve">aṭ</w:t>
      </w:r>
      <w:r>
        <w:t xml:space="preserve"> </w:t>
      </w:r>
      <w:r>
        <w:t xml:space="preserve">letter follows:</w:t>
      </w:r>
      <w:r>
        <w:t xml:space="preserve"> </w:t>
      </w:r>
      <w:r>
        <w:rPr>
          <w:iCs/>
          <w:i/>
        </w:rPr>
        <w:t xml:space="preserve">devām̐r</w:t>
      </w:r>
      <w:r>
        <w:t xml:space="preserve"> </w:t>
      </w:r>
      <w:r>
        <w:t xml:space="preserve">+</w:t>
      </w:r>
      <w:r>
        <w:t xml:space="preserve"> </w:t>
      </w:r>
      <w:r>
        <w:rPr>
          <w:iCs/>
          <w:i/>
        </w:rPr>
        <w:t xml:space="preserve">iha</w:t>
      </w:r>
      <w:r>
        <w:t xml:space="preserve">.</w:t>
      </w:r>
      <w:r>
        <w:t xml:space="preserve"> </w:t>
      </w:r>
      <w:r>
        <w:t xml:space="preserve">“</w:t>
      </w:r>
      <w:r>
        <w:t xml:space="preserve">bho-bhago-agho-apūrvasya yo ’śi</w:t>
      </w:r>
      <w:r>
        <w:t xml:space="preserve">”</w:t>
      </w:r>
      <w:r>
        <w:t xml:space="preserve"> </w:t>
      </w:r>
      <w:r>
        <w:t xml:space="preserve">(Pā. 8-3-17): before an</w:t>
      </w:r>
      <w:r>
        <w:t xml:space="preserve"> </w:t>
      </w:r>
      <w:r>
        <w:rPr>
          <w:iCs/>
          <w:i/>
        </w:rPr>
        <w:t xml:space="preserve">aś</w:t>
      </w:r>
      <w:r>
        <w:t xml:space="preserve"> </w:t>
      </w:r>
      <w:r>
        <w:t xml:space="preserve">letter,</w:t>
      </w:r>
      <w:r>
        <w:t xml:space="preserve"> </w:t>
      </w:r>
      <w:r>
        <w:rPr>
          <w:iCs/>
          <w:i/>
        </w:rPr>
        <w:t xml:space="preserve">ru</w:t>
      </w:r>
      <w:r>
        <w:t xml:space="preserve"> </w:t>
      </w:r>
      <w:r>
        <w:t xml:space="preserve">preceded by</w:t>
      </w:r>
      <w:r>
        <w:t xml:space="preserve"> </w:t>
      </w:r>
      <w:r>
        <w:rPr>
          <w:iCs/>
          <w:i/>
        </w:rPr>
        <w:t xml:space="preserve">bho</w:t>
      </w:r>
      <w:r>
        <w:t xml:space="preserve">,</w:t>
      </w:r>
      <w:r>
        <w:t xml:space="preserve"> </w:t>
      </w:r>
      <w:r>
        <w:rPr>
          <w:iCs/>
          <w:i/>
        </w:rPr>
        <w:t xml:space="preserve">bhago</w:t>
      </w:r>
      <w:r>
        <w:t xml:space="preserve">,</w:t>
      </w:r>
      <w:r>
        <w:t xml:space="preserve"> </w:t>
      </w:r>
      <w:r>
        <w:rPr>
          <w:iCs/>
          <w:i/>
        </w:rPr>
        <w:t xml:space="preserve">agho</w:t>
      </w:r>
      <w:r>
        <w:t xml:space="preserve"> </w:t>
      </w:r>
      <w:r>
        <w:t xml:space="preserve">or an</w:t>
      </w:r>
      <w:r>
        <w:t xml:space="preserve"> </w:t>
      </w:r>
      <w:r>
        <w:rPr>
          <w:iCs/>
          <w:i/>
        </w:rPr>
        <w:t xml:space="preserve">a</w:t>
      </w:r>
      <w:r>
        <w:t xml:space="preserve">-vowel becomes</w:t>
      </w:r>
      <w:r>
        <w:t xml:space="preserve"> </w:t>
      </w:r>
      <w:r>
        <w:rPr>
          <w:iCs/>
          <w:i/>
        </w:rPr>
        <w:t xml:space="preserve">y</w:t>
      </w:r>
      <w:r>
        <w:t xml:space="preserve">:</w:t>
      </w:r>
      <w:r>
        <w:t xml:space="preserve"> </w:t>
      </w:r>
      <w:r>
        <w:rPr>
          <w:iCs/>
          <w:i/>
        </w:rPr>
        <w:t xml:space="preserve">devāy iha</w:t>
      </w:r>
      <w:r>
        <w:t xml:space="preserve">.</w:t>
      </w:r>
      <w:r>
        <w:t xml:space="preserve"> </w:t>
      </w:r>
      <w:r>
        <w:t xml:space="preserve">“</w:t>
      </w:r>
      <w:r>
        <w:t xml:space="preserve">lopaḥ śākalyasya</w:t>
      </w:r>
      <w:r>
        <w:t xml:space="preserve">”</w:t>
      </w:r>
      <w:r>
        <w:t xml:space="preserve"> </w:t>
      </w:r>
      <w:r>
        <w:t xml:space="preserve">(Pā. 8-3-19):</w:t>
      </w:r>
      <w:r>
        <w:t xml:space="preserve"> </w:t>
      </w:r>
      <w:r>
        <w:rPr>
          <w:iCs/>
          <w:i/>
        </w:rPr>
        <w:t xml:space="preserve">y</w:t>
      </w:r>
      <w:r>
        <w:t xml:space="preserve"> </w:t>
      </w:r>
      <w:r>
        <w:t xml:space="preserve">and</w:t>
      </w:r>
      <w:r>
        <w:t xml:space="preserve"> </w:t>
      </w:r>
      <w:r>
        <w:rPr>
          <w:iCs/>
          <w:i/>
        </w:rPr>
        <w:t xml:space="preserve">v</w:t>
      </w:r>
      <w:r>
        <w:t xml:space="preserve"> </w:t>
      </w:r>
      <w:r>
        <w:t xml:space="preserve">preceded by an</w:t>
      </w:r>
      <w:r>
        <w:t xml:space="preserve"> </w:t>
      </w:r>
      <w:r>
        <w:rPr>
          <w:iCs/>
          <w:i/>
        </w:rPr>
        <w:t xml:space="preserve">a</w:t>
      </w:r>
      <w:r>
        <w:t xml:space="preserve">-vowel and at the end of a word are optionally dropped before an</w:t>
      </w:r>
      <w:r>
        <w:t xml:space="preserve"> </w:t>
      </w:r>
      <w:r>
        <w:rPr>
          <w:iCs/>
          <w:i/>
        </w:rPr>
        <w:t xml:space="preserve">aś</w:t>
      </w:r>
      <w:r>
        <w:t xml:space="preserve"> </w:t>
      </w:r>
      <w:r>
        <w:t xml:space="preserve">letter: the</w:t>
      </w:r>
      <w:r>
        <w:t xml:space="preserve"> </w:t>
      </w:r>
      <w:r>
        <w:rPr>
          <w:iCs/>
          <w:i/>
        </w:rPr>
        <w:t xml:space="preserve">y</w:t>
      </w:r>
      <w:r>
        <w:t xml:space="preserve"> </w:t>
      </w:r>
      <w:r>
        <w:t xml:space="preserve">is dropped:</w:t>
      </w:r>
      <w:r>
        <w:t xml:space="preserve"> </w:t>
      </w:r>
      <w:r>
        <w:rPr>
          <w:iCs/>
          <w:i/>
        </w:rPr>
        <w:t xml:space="preserve">devām̐ + iha</w:t>
      </w:r>
      <w:r>
        <w:t xml:space="preserve">. Now</w:t>
      </w:r>
      <w:r>
        <w:t xml:space="preserve"> </w:t>
      </w:r>
      <w:r>
        <w:rPr>
          <w:iCs/>
          <w:i/>
        </w:rPr>
        <w:t xml:space="preserve">ā</w:t>
      </w:r>
      <w:r>
        <w:t xml:space="preserve"> </w:t>
      </w:r>
      <w:r>
        <w:t xml:space="preserve">+</w:t>
      </w:r>
      <w:r>
        <w:t xml:space="preserve"> </w:t>
      </w:r>
      <w:r>
        <w:rPr>
          <w:iCs/>
          <w:i/>
        </w:rPr>
        <w:t xml:space="preserve">i</w:t>
      </w:r>
      <w:r>
        <w:t xml:space="preserve"> </w:t>
      </w:r>
      <w:r>
        <w:t xml:space="preserve">would take</w:t>
      </w:r>
      <w:r>
        <w:t xml:space="preserve"> </w:t>
      </w:r>
      <w:r>
        <w:rPr>
          <w:iCs/>
          <w:i/>
        </w:rPr>
        <w:t xml:space="preserve">guṇa</w:t>
      </w:r>
      <w:r>
        <w:t xml:space="preserve"> </w:t>
      </w:r>
      <w:r>
        <w:t xml:space="preserve">by</w:t>
      </w:r>
      <w:r>
        <w:t xml:space="preserve"> </w:t>
      </w:r>
      <w:r>
        <w:t xml:space="preserve">“</w:t>
      </w:r>
      <w:r>
        <w:t xml:space="preserve">ād guṇaḥ</w:t>
      </w:r>
      <w:r>
        <w:t xml:space="preserve">”</w:t>
      </w:r>
      <w:r>
        <w:t xml:space="preserve"> </w:t>
      </w:r>
      <w:r>
        <w:t xml:space="preserve">(Pā. 6-1-87), but by</w:t>
      </w:r>
      <w:r>
        <w:t xml:space="preserve"> </w:t>
      </w:r>
      <w:r>
        <w:t xml:space="preserve">“</w:t>
      </w:r>
      <w:r>
        <w:t xml:space="preserve">pūrvatrāsiddham</w:t>
      </w:r>
      <w:r>
        <w:t xml:space="preserve">”</w:t>
      </w:r>
      <w:r>
        <w:t xml:space="preserve"> </w:t>
      </w:r>
      <w:r>
        <w:t xml:space="preserve">(Pā. 8-2-1) the loss of</w:t>
      </w:r>
      <w:r>
        <w:t xml:space="preserve"> </w:t>
      </w:r>
      <w:r>
        <w:rPr>
          <w:iCs/>
          <w:i/>
        </w:rPr>
        <w:t xml:space="preserve">y</w:t>
      </w:r>
      <w:r>
        <w:t xml:space="preserve"> </w:t>
      </w:r>
      <w:r>
        <w:t xml:space="preserve">is</w:t>
      </w:r>
      <w:r>
        <w:t xml:space="preserve"> </w:t>
      </w:r>
      <w:r>
        <w:rPr>
          <w:iCs/>
          <w:i/>
        </w:rPr>
        <w:t xml:space="preserve">asiddha</w:t>
      </w:r>
      <w:r>
        <w:t xml:space="preserve"> </w:t>
      </w:r>
      <w:r>
        <w:t xml:space="preserve">when</w:t>
      </w:r>
      <w:r>
        <w:t xml:space="preserve"> </w:t>
      </w:r>
      <w:r>
        <w:rPr>
          <w:iCs/>
          <w:i/>
        </w:rPr>
        <w:t xml:space="preserve">guṇa</w:t>
      </w:r>
      <w:r>
        <w:t xml:space="preserve"> </w:t>
      </w:r>
      <w:r>
        <w:t xml:space="preserve">is to be made, so the</w:t>
      </w:r>
      <w:r>
        <w:t xml:space="preserve"> </w:t>
      </w:r>
      <w:r>
        <w:rPr>
          <w:iCs/>
          <w:i/>
        </w:rPr>
        <w:t xml:space="preserve">ā</w:t>
      </w:r>
      <w:r>
        <w:t xml:space="preserve"> </w:t>
      </w:r>
      <w:r>
        <w:t xml:space="preserve">is followed by</w:t>
      </w:r>
      <w:r>
        <w:t xml:space="preserve"> </w:t>
      </w:r>
      <w:r>
        <w:rPr>
          <w:iCs/>
          <w:i/>
        </w:rPr>
        <w:t xml:space="preserve">y</w:t>
      </w:r>
      <w:r>
        <w:t xml:space="preserve">, not by</w:t>
      </w:r>
      <w:r>
        <w:t xml:space="preserve"> </w:t>
      </w:r>
      <w:r>
        <w:rPr>
          <w:iCs/>
          <w:i/>
        </w:rPr>
        <w:t xml:space="preserve">i</w:t>
      </w:r>
      <w:r>
        <w:t xml:space="preserve">; hence no</w:t>
      </w:r>
      <w:r>
        <w:t xml:space="preserve"> </w:t>
      </w:r>
      <w:r>
        <w:rPr>
          <w:iCs/>
          <w:i/>
        </w:rPr>
        <w:t xml:space="preserve">guṇa</w:t>
      </w:r>
      <w:r>
        <w:t xml:space="preserve">.</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after a locative of</w:t>
      </w:r>
      <w:r>
        <w:t xml:space="preserve"> </w:t>
      </w:r>
      <w:r>
        <w:rPr>
          <w:iCs/>
          <w:i/>
        </w:rPr>
        <w:t xml:space="preserve">idam</w:t>
      </w:r>
      <w:r>
        <w:t xml:space="preserve">, the suffix</w:t>
      </w:r>
      <w:r>
        <w:t xml:space="preserve"> </w:t>
      </w:r>
      <w:r>
        <w:rPr>
          <w:iCs/>
          <w:i/>
        </w:rPr>
        <w:t xml:space="preserve">ha</w:t>
      </w:r>
      <w:r>
        <w:t xml:space="preserve">:</w:t>
      </w:r>
      <w:r>
        <w:t xml:space="preserve"> </w:t>
      </w:r>
      <w:r>
        <w:rPr>
          <w:iCs/>
          <w:i/>
        </w:rPr>
        <w:t xml:space="preserve">idam</w:t>
      </w:r>
      <w:r>
        <w:t xml:space="preserve"> </w:t>
      </w:r>
      <w:r>
        <w:t xml:space="preserve">+</w:t>
      </w:r>
      <w:r>
        <w:t xml:space="preserve"> </w:t>
      </w:r>
      <w:r>
        <w:rPr>
          <w:iCs/>
          <w:i/>
        </w:rPr>
        <w:t xml:space="preserve">ṅi</w:t>
      </w:r>
      <w:r>
        <w:t xml:space="preserve"> </w:t>
      </w:r>
      <w:r>
        <w:t xml:space="preserve">+</w:t>
      </w:r>
      <w:r>
        <w:t xml:space="preserve"> </w:t>
      </w:r>
      <w:r>
        <w:rPr>
          <w:iCs/>
          <w:i/>
        </w:rPr>
        <w:t xml:space="preserve">ha</w:t>
      </w:r>
      <w:r>
        <w:t xml:space="preserve">;</w:t>
      </w:r>
      <w:r>
        <w:t xml:space="preserve"> </w:t>
      </w:r>
      <w:r>
        <w:rPr>
          <w:iCs/>
          <w:i/>
        </w:rPr>
        <w:t xml:space="preserve">idam</w:t>
      </w:r>
      <w:r>
        <w:t xml:space="preserve">,</w:t>
      </w:r>
      <w:r>
        <w:t xml:space="preserve"> </w:t>
      </w:r>
      <w:r>
        <w:rPr>
          <w:iCs/>
          <w:i/>
        </w:rPr>
        <w:t xml:space="preserve">ṅi</w:t>
      </w:r>
      <w:r>
        <w:t xml:space="preserve">,</w:t>
      </w:r>
      <w:r>
        <w:t xml:space="preserve"> </w:t>
      </w:r>
      <w:r>
        <w:rPr>
          <w:iCs/>
          <w:i/>
        </w:rPr>
        <w:t xml:space="preserve">ha</w:t>
      </w:r>
      <w:r>
        <w:t xml:space="preserve"> </w:t>
      </w:r>
      <w:r>
        <w:t xml:space="preserve">being a</w:t>
      </w:r>
      <w:r>
        <w:t xml:space="preserve"> </w:t>
      </w:r>
      <w:r>
        <w:rPr>
          <w:iCs/>
          <w:i/>
        </w:rPr>
        <w:t xml:space="preserve">taddhita</w:t>
      </w:r>
      <w:r>
        <w:t xml:space="preserve">-ending, it is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1-2-46); the</w:t>
      </w:r>
      <w:r>
        <w:t xml:space="preserve"> </w:t>
      </w:r>
      <w:r>
        <w:rPr>
          <w:iCs/>
          <w:i/>
        </w:rPr>
        <w:t xml:space="preserve">sup</w:t>
      </w:r>
      <w:r>
        <w:t xml:space="preserve"> </w:t>
      </w:r>
      <w:r>
        <w:rPr>
          <w:iCs/>
          <w:i/>
        </w:rPr>
        <w:t xml:space="preserve">ṅi</w:t>
      </w:r>
      <w:r>
        <w:t xml:space="preserve"> </w:t>
      </w:r>
      <w:r>
        <w:t xml:space="preserve">inside the</w:t>
      </w:r>
      <w:r>
        <w:t xml:space="preserve"> </w:t>
      </w:r>
      <w:r>
        <w:rPr>
          <w:iCs/>
          <w:i/>
        </w:rPr>
        <w:t xml:space="preserve">prātipadika</w:t>
      </w:r>
      <w:r>
        <w:t xml:space="preserve"> </w:t>
      </w:r>
      <w:r>
        <w:t xml:space="preserve">is dropped by</w:t>
      </w:r>
      <w:r>
        <w:t xml:space="preserve"> </w:t>
      </w:r>
      <w:r>
        <w:t xml:space="preserve">“</w:t>
      </w:r>
      <w:r>
        <w:t xml:space="preserve">supo dhātu-prātipadikayoḥ</w:t>
      </w:r>
      <w:r>
        <w:t xml:space="preserve">”</w:t>
      </w:r>
      <w:r>
        <w:t xml:space="preserve"> </w:t>
      </w:r>
      <w:r>
        <w:t xml:space="preserve">(2-4-71); then</w:t>
      </w:r>
      <w:r>
        <w:t xml:space="preserve"> </w:t>
      </w:r>
      <w:r>
        <w:t xml:space="preserve">“</w:t>
      </w:r>
      <w:r>
        <w:t xml:space="preserve">idam iś</w:t>
      </w:r>
      <w:r>
        <w:t xml:space="preserve">”</w:t>
      </w:r>
      <w:r>
        <w:t xml:space="preserve"> </w:t>
      </w:r>
      <w:r>
        <w:t xml:space="preserve">(printed</w:t>
      </w:r>
      <w:r>
        <w:t xml:space="preserve"> </w:t>
      </w:r>
      <w:r>
        <w:t xml:space="preserve">“</w:t>
      </w:r>
      <w:r>
        <w:t xml:space="preserve">5-33</w:t>
      </w:r>
      <w:r>
        <w:t xml:space="preserve">”</w:t>
      </w:r>
      <w:r>
        <w:t xml:space="preserve"> </w:t>
      </w:r>
      <w:r>
        <w:t xml:space="preserve">[sic]; the sūtra is 5-3-3) gives</w:t>
      </w:r>
      <w:r>
        <w:t xml:space="preserve"> </w:t>
      </w:r>
      <w:r>
        <w:rPr>
          <w:iCs/>
          <w:i/>
        </w:rPr>
        <w:t xml:space="preserve">iś</w:t>
      </w:r>
      <w:r>
        <w:t xml:space="preserve"> </w:t>
      </w:r>
      <w:r>
        <w:t xml:space="preserve">for</w:t>
      </w:r>
      <w:r>
        <w:t xml:space="preserve"> </w:t>
      </w:r>
      <w:r>
        <w:rPr>
          <w:iCs/>
          <w:i/>
        </w:rPr>
        <w:t xml:space="preserve">idam</w:t>
      </w:r>
      <w:r>
        <w:t xml:space="preserve"> </w:t>
      </w:r>
      <w:r>
        <w:t xml:space="preserve">before a</w:t>
      </w:r>
      <w:r>
        <w:t xml:space="preserve"> </w:t>
      </w:r>
      <w:r>
        <w:rPr>
          <w:iCs/>
          <w:i/>
        </w:rPr>
        <w:t xml:space="preserve">prāgdiśīya</w:t>
      </w:r>
      <w:r>
        <w:t xml:space="preserve"> </w:t>
      </w:r>
      <w:r>
        <w:t xml:space="preserve">suffix;</w:t>
      </w:r>
    </w:p>
    <w:bookmarkEnd w:id="543"/>
    <w:bookmarkStart w:id="544" w:name="page-519-rik-10-grammar-closes"/>
    <w:p>
      <w:pPr>
        <w:pStyle w:val="Heading3"/>
      </w:pPr>
      <w:r>
        <w:t xml:space="preserve">Page 519 — Rik 10 grammar closes</w:t>
      </w:r>
    </w:p>
    <w:p>
      <w:pPr>
        <w:pStyle w:val="FirstParagraph"/>
      </w:pPr>
      <w:r>
        <w:t xml:space="preserve">it is</w:t>
      </w:r>
      <w:r>
        <w:t xml:space="preserve"> </w:t>
      </w:r>
      <w:r>
        <w:rPr>
          <w:iCs/>
          <w:i/>
        </w:rPr>
        <w:t xml:space="preserve">śit</w:t>
      </w:r>
      <w:r>
        <w:t xml:space="preserve">, so by</w:t>
      </w:r>
      <w:r>
        <w:t xml:space="preserve"> </w:t>
      </w:r>
      <w:r>
        <w:t xml:space="preserve">“</w:t>
      </w:r>
      <w:r>
        <w:t xml:space="preserve">anekāl śit sarvasya</w:t>
      </w:r>
      <w:r>
        <w:t xml:space="preserve">”</w:t>
      </w:r>
      <w:r>
        <w:t xml:space="preserve"> </w:t>
      </w:r>
      <w:r>
        <w:t xml:space="preserve">(Pā. 1-1-55) it replaces the whole:</w:t>
      </w:r>
      <w:r>
        <w:t xml:space="preserve"> </w:t>
      </w:r>
      <w:r>
        <w:rPr>
          <w:iCs/>
          <w:i/>
        </w:rPr>
        <w:t xml:space="preserve">iha</w:t>
      </w:r>
      <w:r>
        <w:t xml:space="preserve">.</w:t>
      </w:r>
      <w:r>
        <w:t xml:space="preserve"> </w:t>
      </w:r>
      <w:r>
        <w:t xml:space="preserve">“</w:t>
      </w:r>
      <w:r>
        <w:t xml:space="preserve">taddhitaś cāsarvavibhaktiḥ</w:t>
      </w:r>
      <w:r>
        <w:t xml:space="preserve">”</w:t>
      </w:r>
      <w:r>
        <w:t xml:space="preserve"> </w:t>
      </w:r>
      <w:r>
        <w:t xml:space="preserve">(Pā. 1-1-38): a</w:t>
      </w:r>
      <w:r>
        <w:t xml:space="preserve"> </w:t>
      </w:r>
      <w:r>
        <w:rPr>
          <w:iCs/>
          <w:i/>
        </w:rPr>
        <w:t xml:space="preserve">taddhita</w:t>
      </w:r>
      <w:r>
        <w:t xml:space="preserve">-ending after which not all case endings in the three numbers arise, but only those of the singular, is an indeclinable; so</w:t>
      </w:r>
      <w:r>
        <w:t xml:space="preserve"> </w:t>
      </w:r>
      <w:r>
        <w:rPr>
          <w:iCs/>
          <w:i/>
        </w:rPr>
        <w:t xml:space="preserve">iha</w:t>
      </w:r>
      <w:r>
        <w:t xml:space="preserve"> </w:t>
      </w:r>
      <w:r>
        <w:t xml:space="preserve">is an indeclinable, and the locative singular</w:t>
      </w:r>
      <w:r>
        <w:t xml:space="preserve"> </w:t>
      </w:r>
      <w:r>
        <w:rPr>
          <w:iCs/>
          <w:i/>
        </w:rPr>
        <w:t xml:space="preserve">ṅi</w:t>
      </w:r>
      <w:r>
        <w:t xml:space="preserve"> </w:t>
      </w:r>
      <w:r>
        <w:t xml:space="preserve">after it is dropped by</w:t>
      </w:r>
      <w:r>
        <w:t xml:space="preserve"> </w:t>
      </w:r>
      <w:r>
        <w:t xml:space="preserve">“</w:t>
      </w:r>
      <w:r>
        <w:t xml:space="preserve">avyayād āp-supaḥ</w:t>
      </w:r>
      <w:r>
        <w:t xml:space="preserve">”</w:t>
      </w:r>
      <w:r>
        <w:t xml:space="preserve"> </w:t>
      </w:r>
      <w:r>
        <w:t xml:space="preserve">(Pā. 2-4-82). The</w:t>
      </w:r>
      <w:r>
        <w:t xml:space="preserve"> </w:t>
      </w:r>
      <w:r>
        <w:rPr>
          <w:iCs/>
          <w:i/>
        </w:rPr>
        <w:t xml:space="preserve">a</w:t>
      </w:r>
      <w:r>
        <w:t xml:space="preserve"> </w:t>
      </w:r>
      <w:r>
        <w:t xml:space="preserve">is udātta by</w:t>
      </w:r>
      <w:r>
        <w:t xml:space="preserve"> </w:t>
      </w:r>
      <w:r>
        <w:t xml:space="preserve">“</w:t>
      </w:r>
      <w:r>
        <w:t xml:space="preserve">ādyudāttaś ca</w:t>
      </w:r>
      <w:r>
        <w:t xml:space="preserve">”</w:t>
      </w:r>
      <w:r>
        <w:t xml:space="preserve"> </w:t>
      </w:r>
      <w:r>
        <w:t xml:space="preserve">(Pā. 3-1-3).</w:t>
      </w:r>
    </w:p>
    <w:p>
      <w:pPr>
        <w:pStyle w:val="BodyText"/>
      </w:pPr>
      <w:r>
        <w:rPr>
          <w:bCs/>
          <w:b/>
        </w:rPr>
        <w:t xml:space="preserve">॥१०॥</w:t>
      </w:r>
    </w:p>
    <w:p>
      <w:r>
        <w:pict>
          <v:rect style="width:0;height:1.5pt" o:hralign="center" o:hrstd="t" o:hr="t"/>
        </w:pict>
      </w:r>
    </w:p>
    <w:bookmarkEnd w:id="544"/>
    <w:bookmarkStart w:id="545" w:name="page-519-lower-sūkta-12-rik-11"/>
    <w:p>
      <w:pPr>
        <w:pStyle w:val="Heading3"/>
      </w:pPr>
      <w:r>
        <w:t xml:space="preserve">Page 519 (lower) — Sūkta 12, Rik 11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 नः॒ स्तवा॑न॒ आ भ॑र गाय॒त्रेण॒ नवी॑यसा ।</w:t>
      </w:r>
      <w:r>
        <w:t xml:space="preserve"> </w:t>
      </w:r>
      <w:r>
        <w:t xml:space="preserve">र॒यिं वी॒रव॑ती॒मिषं॑ ॥११॥</w:t>
      </w:r>
    </w:p>
    <w:p>
      <w:pPr>
        <w:pStyle w:val="BlockText"/>
      </w:pPr>
      <w:r>
        <w:rPr>
          <w:iCs/>
          <w:i/>
        </w:rPr>
        <w:t xml:space="preserve">sa naḥ stávāna ā́ bhara gāyatréṇa návīyasā |</w:t>
      </w:r>
      <w:r>
        <w:t xml:space="preserve"> </w:t>
      </w:r>
      <w:r>
        <w:rPr>
          <w:iCs/>
          <w:i/>
        </w:rPr>
        <w:t xml:space="preserve">rayíṃ vīrávatīm íṣaṃ ||11||</w:t>
      </w:r>
    </w:p>
    <w:p>
      <w:pPr>
        <w:pStyle w:val="FirstParagraph"/>
      </w:pPr>
      <w:r>
        <w:rPr>
          <w:bCs/>
          <w:b/>
        </w:rPr>
        <w:t xml:space="preserve">॥ Pada-pāṭhaḥ ॥</w:t>
      </w:r>
    </w:p>
    <w:p>
      <w:pPr>
        <w:pStyle w:val="BlockText"/>
      </w:pPr>
      <w:r>
        <w:t xml:space="preserve">सः । नः । स्तवानः । आ । भर । गायत्रेण । नवीयसा ॥</w:t>
      </w:r>
      <w:r>
        <w:t xml:space="preserve"> </w:t>
      </w:r>
      <w:r>
        <w:t xml:space="preserve">रयिम् । वीरऽवतीम् । इषम् ॥११॥</w:t>
      </w:r>
    </w:p>
    <w:p>
      <w:pPr>
        <w:pStyle w:val="BlockText"/>
      </w:pPr>
      <w:r>
        <w:rPr>
          <w:iCs/>
          <w:i/>
        </w:rPr>
        <w:t xml:space="preserve">saḥ | naḥ | stavānaḥ | ā | bhara | gāyatreṇa | navīyasā ||</w:t>
      </w:r>
      <w:r>
        <w:t xml:space="preserve"> </w:t>
      </w:r>
      <w:r>
        <w:rPr>
          <w:iCs/>
          <w:i/>
        </w:rPr>
        <w:t xml:space="preserve">rayim | vīra-vatīm | iṣam ||11||</w:t>
      </w:r>
    </w:p>
    <w:p>
      <w:pPr>
        <w:pStyle w:val="FirstParagraph"/>
      </w:pPr>
      <w:r>
        <w:rPr>
          <w:bCs/>
          <w:b/>
        </w:rPr>
        <w:t xml:space="preserve">॥ Sāyaṇa-bhāṣyam ॥</w:t>
      </w:r>
      <w:r>
        <w:t xml:space="preserve"> </w:t>
      </w:r>
      <w:r>
        <w:rPr>
          <w:iCs/>
          <w:i/>
        </w:rPr>
        <w:t xml:space="preserve">(runs onto p. 520)</w:t>
      </w:r>
    </w:p>
    <w:p>
      <w:pPr>
        <w:pStyle w:val="BlockText"/>
      </w:pPr>
      <w:r>
        <w:t xml:space="preserve">हे अग्ने नवीयसा नवतरेण पूर्वैरप्यसंपादितेन गायत्रेण गायत्रीच्छन्दस्केनानेन सूक्तेन स्तवानः स्तूयमानः स त्वं नो ऽस्मदर्थं रयिं धनं वीरवतीं शूरपुत्रप्रभृत्यपत्ययुक्तामिषमन्नं चा भर । संपादय ॥ स्तवानः । ष्टुञ् स्तुतौ । धात्वादेः षः सः । स्वरितञित इत्यात्मनेपदम् । लटः शानच् । कर्तरि शप् । बहुलं छन्दसीति लुगभावः । गुणावादेशौ । आने मुक् । पा. ७-२-८२ । इति मुगभावो ऽनित्यमागमशासनमित्यागमानुशासनस्यानित्यत्वात् । शपः पित्त्वादनुदात्तत्वम् । शानचश्चित्त्वादन्तोदात्तस्याप्यदुपदेशाच्छपः परत्वाल्लसार्वधातुकानुदात्तत्वम् । धातुस्वर एव शिष्यते । भर । हृग्रहोर्भश्छन्दसि । पा. ८-२-३२-१ । इति भत्वम् । गायत्रेण । गायत्र्याः संबन्धि गायत्रम् । तस्येदम् । पा. ४-३-१२० । इत्यण्प्रत्ययः । प्रत्ययस्वरः । नवीयसा । नवशब्दादातिशायनिक ईयसुन्प्रत्ययः । नित्त्वादाद्युदात्तः । वीरवतीम् । मतुब्ङीपोः पित्त्वादनुदात्तत्वम् । अकारः प्रातिपदिकस्वरेणोदात्तः ॥</w:t>
      </w:r>
    </w:p>
    <w:p>
      <w:pPr>
        <w:pStyle w:val="BlockText"/>
      </w:pPr>
      <w:r>
        <w:rPr>
          <w:iCs/>
          <w:i/>
        </w:rPr>
        <w:t xml:space="preserve">he agne navīyasā navatareṇa pūrvairapyasaṃpāditena gāyatreṇa gāyatrīcchandaskenānena sūktena stavānaḥ stūyamānaḥ sa tvaṃ no ’smadarthaṃ rayiṃ dhanaṃ vīravatīṃ śūraputraprabhṛtyapatyayuktāmiṣamannaṃ cā bhara | saṃpādaya || stavānaḥ | ṣṭuñ stutau | dhātvādeḥ ṣaḥ saḥ | svaritañita ityātmanepadam | laṭaḥ śānac | kartari śap | bahulaṃ chandasīti lugabhāvaḥ | guṇāvādeśau | āne muk | pā. 7-2-82 | iti mugabhāvo ’nityamāgamaśāsanamityāgamānuśāsanasyānityatvāt | śapaḥ pittvādanudāttatvam | śānacaścittvādantodāttasyāpyadupadeśācchapaḥ paratvāllasārvadhātukānudāttatvam | dhātusvara eva śiṣyate | bhara | hṛgrahorbhaśchandasi | pā. 8-2-32-1 | iti bhatvam | gāyatreṇa | gāyatryāḥ saṃbandhi gāyatram | tasyedam | pā. 4-3-120 | ityaṇpratyayaḥ | pratyayasvaraḥ | navīyasā | navaśabdādātiśāyanika īyasunpratyayaḥ | nittvādādyudāttaḥ | vīravatīm | matubṅīpoḥ pittvādanudāttatvam | akāraḥ prātipadikasvareṇodāttaḥ ||</w:t>
      </w:r>
    </w:p>
    <w:p>
      <w:pPr>
        <w:pStyle w:val="FirstParagraph"/>
      </w:pPr>
      <w:r>
        <w:rPr>
          <w:bCs/>
          <w:b/>
        </w:rPr>
        <w:t xml:space="preserve">Translation:</w:t>
      </w:r>
      <w:r>
        <w:t xml:space="preserve"> </w:t>
      </w:r>
      <w:r>
        <w:t xml:space="preserve">“</w:t>
      </w:r>
      <w:r>
        <w:t xml:space="preserve">O Agni!</w:t>
      </w:r>
      <w:r>
        <w:t xml:space="preserve"> </w:t>
      </w:r>
      <w:r>
        <w:rPr>
          <w:iCs/>
          <w:i/>
        </w:rPr>
        <w:t xml:space="preserve">Stavānaḥ</w:t>
      </w:r>
      <w:r>
        <w:t xml:space="preserve"> </w:t>
      </w:r>
      <w:r>
        <w:t xml:space="preserve">— being praised — by this sūkta in the Gāyatrī meter,</w:t>
      </w:r>
      <w:r>
        <w:t xml:space="preserve"> </w:t>
      </w:r>
      <w:r>
        <w:rPr>
          <w:iCs/>
          <w:i/>
        </w:rPr>
        <w:t xml:space="preserve">gāyatreṇa</w:t>
      </w:r>
      <w:r>
        <w:t xml:space="preserve">,</w:t>
      </w:r>
      <w:r>
        <w:t xml:space="preserve"> </w:t>
      </w:r>
      <w:r>
        <w:rPr>
          <w:iCs/>
          <w:i/>
        </w:rPr>
        <w:t xml:space="preserve">navīyasā</w:t>
      </w:r>
      <w:r>
        <w:t xml:space="preserve"> </w:t>
      </w:r>
      <w:r>
        <w:t xml:space="preserve">— newer, not composed even by earlier [poets] — you, for our sake,</w:t>
      </w:r>
      <w:r>
        <w:t xml:space="preserve"> </w:t>
      </w:r>
      <w:r>
        <w:rPr>
          <w:iCs/>
          <w:i/>
        </w:rPr>
        <w:t xml:space="preserve">ā bhara</w:t>
      </w:r>
      <w:r>
        <w:t xml:space="preserve">: provide</w:t>
      </w:r>
      <w:r>
        <w:t xml:space="preserve"> </w:t>
      </w:r>
      <w:r>
        <w:rPr>
          <w:iCs/>
          <w:i/>
        </w:rPr>
        <w:t xml:space="preserve">rayim</w:t>
      </w:r>
      <w:r>
        <w:t xml:space="preserve">, wealth, and</w:t>
      </w:r>
      <w:r>
        <w:t xml:space="preserve"> </w:t>
      </w:r>
      <w:r>
        <w:rPr>
          <w:iCs/>
          <w:i/>
        </w:rPr>
        <w:t xml:space="preserve">iṣam</w:t>
      </w:r>
      <w:r>
        <w:t xml:space="preserve">, food, that is</w:t>
      </w:r>
      <w:r>
        <w:t xml:space="preserve"> </w:t>
      </w:r>
      <w:r>
        <w:rPr>
          <w:iCs/>
          <w:i/>
        </w:rPr>
        <w:t xml:space="preserve">vīravatīm</w:t>
      </w:r>
      <w:r>
        <w:t xml:space="preserve"> </w:t>
      </w:r>
      <w:r>
        <w:t xml:space="preserve">— accompanied by offspring such as brave sons.</w:t>
      </w:r>
      <w:r>
        <w:t xml:space="preserve">”</w:t>
      </w:r>
      <w:r>
        <w:t xml:space="preserve"> </w:t>
      </w:r>
      <w:r>
        <w:t xml:space="preserve">(Grammatical tail:</w:t>
      </w:r>
      <w:r>
        <w:t xml:space="preserve"> </w:t>
      </w:r>
      <w:r>
        <w:rPr>
          <w:iCs/>
          <w:i/>
        </w:rPr>
        <w:t xml:space="preserve">stavānaḥ</w:t>
      </w:r>
      <w:r>
        <w:t xml:space="preserve"> </w:t>
      </w:r>
      <w:r>
        <w:t xml:space="preserve">—</w:t>
      </w:r>
      <w:r>
        <w:t xml:space="preserve"> </w:t>
      </w:r>
      <w:r>
        <w:rPr>
          <w:iCs/>
          <w:i/>
        </w:rPr>
        <w:t xml:space="preserve">ṣṭuñ stutau</w:t>
      </w:r>
      <w:r>
        <w:t xml:space="preserve">,</w:t>
      </w:r>
      <w:r>
        <w:t xml:space="preserve"> </w:t>
      </w:r>
      <w:r>
        <w:rPr>
          <w:iCs/>
          <w:i/>
        </w:rPr>
        <w:t xml:space="preserve">s</w:t>
      </w:r>
      <w:r>
        <w:t xml:space="preserve"> </w:t>
      </w:r>
      <w:r>
        <w:t xml:space="preserve">for</w:t>
      </w:r>
      <w:r>
        <w:t xml:space="preserve"> </w:t>
      </w:r>
      <w:r>
        <w:rPr>
          <w:iCs/>
          <w:i/>
        </w:rPr>
        <w:t xml:space="preserve">ṣ</w:t>
      </w:r>
      <w:r>
        <w:t xml:space="preserve">, ātmanepada by</w:t>
      </w:r>
      <w:r>
        <w:t xml:space="preserve"> </w:t>
      </w:r>
      <w:r>
        <w:t xml:space="preserve">“</w:t>
      </w:r>
      <w:r>
        <w:t xml:space="preserve">svaritañitaḥ…</w:t>
      </w:r>
      <w:r>
        <w:t xml:space="preserve">”</w:t>
      </w:r>
      <w:r>
        <w:t xml:space="preserve">,</w:t>
      </w:r>
      <w:r>
        <w:t xml:space="preserve"> </w:t>
      </w:r>
      <w:r>
        <w:rPr>
          <w:iCs/>
          <w:i/>
        </w:rPr>
        <w:t xml:space="preserve">śānac</w:t>
      </w:r>
      <w:r>
        <w:t xml:space="preserve"> </w:t>
      </w:r>
      <w:r>
        <w:t xml:space="preserve">for</w:t>
      </w:r>
      <w:r>
        <w:t xml:space="preserve"> </w:t>
      </w:r>
      <w:r>
        <w:rPr>
          <w:iCs/>
          <w:i/>
        </w:rPr>
        <w:t xml:space="preserve">laṭ</w:t>
      </w:r>
      <w:r>
        <w:t xml:space="preserve">,</w:t>
      </w:r>
      <w:r>
        <w:t xml:space="preserve"> </w:t>
      </w:r>
      <w:r>
        <w:rPr>
          <w:iCs/>
          <w:i/>
        </w:rPr>
        <w:t xml:space="preserve">śap</w:t>
      </w:r>
      <w:r>
        <w:t xml:space="preserve">, its loss not made (</w:t>
      </w:r>
      <w:r>
        <w:t xml:space="preserve">“</w:t>
      </w:r>
      <w:r>
        <w:t xml:space="preserve">bahulaṃ chandasi</w:t>
      </w:r>
      <w:r>
        <w:t xml:space="preserve">”</w:t>
      </w:r>
      <w:r>
        <w:t xml:space="preserve">),</w:t>
      </w:r>
      <w:r>
        <w:t xml:space="preserve"> </w:t>
      </w:r>
      <w:r>
        <w:rPr>
          <w:iCs/>
          <w:i/>
        </w:rPr>
        <w:t xml:space="preserve">guṇa</w:t>
      </w:r>
      <w:r>
        <w:t xml:space="preserve"> </w:t>
      </w:r>
      <w:r>
        <w:t xml:space="preserve">and</w:t>
      </w:r>
      <w:r>
        <w:t xml:space="preserve"> </w:t>
      </w:r>
      <w:r>
        <w:rPr>
          <w:iCs/>
          <w:i/>
        </w:rPr>
        <w:t xml:space="preserve">av</w:t>
      </w:r>
      <w:r>
        <w:t xml:space="preserve">; the</w:t>
      </w:r>
      <w:r>
        <w:t xml:space="preserve"> </w:t>
      </w:r>
      <w:r>
        <w:rPr>
          <w:iCs/>
          <w:i/>
        </w:rPr>
        <w:t xml:space="preserve">muk</w:t>
      </w:r>
      <w:r>
        <w:t xml:space="preserve"> </w:t>
      </w:r>
      <w:r>
        <w:t xml:space="preserve">of</w:t>
      </w:r>
      <w:r>
        <w:t xml:space="preserve"> </w:t>
      </w:r>
      <w:r>
        <w:t xml:space="preserve">“</w:t>
      </w:r>
      <w:r>
        <w:t xml:space="preserve">āne muk</w:t>
      </w:r>
      <w:r>
        <w:t xml:space="preserve">”</w:t>
      </w:r>
      <w:r>
        <w:t xml:space="preserve"> </w:t>
      </w:r>
      <w:r>
        <w:t xml:space="preserve">(Pā. 7-2-82) is absent because rules prescribing augments are not binding (</w:t>
      </w:r>
      <w:r>
        <w:t xml:space="preserve">“</w:t>
      </w:r>
      <w:r>
        <w:t xml:space="preserve">anityam āgamaśāsanam</w:t>
      </w:r>
      <w:r>
        <w:t xml:space="preserve">”</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the</w:t>
      </w:r>
      <w:r>
        <w:t xml:space="preserve"> </w:t>
      </w:r>
      <w:r>
        <w:rPr>
          <w:iCs/>
          <w:i/>
        </w:rPr>
        <w:t xml:space="preserve">śānac</w:t>
      </w:r>
      <w:r>
        <w:t xml:space="preserve">, though final-udātta as</w:t>
      </w:r>
      <w:r>
        <w:t xml:space="preserve"> </w:t>
      </w:r>
      <w:r>
        <w:rPr>
          <w:iCs/>
          <w:i/>
        </w:rPr>
        <w:t xml:space="preserve">cit</w:t>
      </w:r>
      <w:r>
        <w:t xml:space="preserve">, coming after the</w:t>
      </w:r>
      <w:r>
        <w:t xml:space="preserve"> </w:t>
      </w:r>
      <w:r>
        <w:rPr>
          <w:iCs/>
          <w:i/>
        </w:rPr>
        <w:t xml:space="preserve">a</w:t>
      </w:r>
      <w:r>
        <w:t xml:space="preserve">-ending</w:t>
      </w:r>
      <w:r>
        <w:t xml:space="preserve"> </w:t>
      </w:r>
      <w:r>
        <w:rPr>
          <w:iCs/>
          <w:i/>
        </w:rPr>
        <w:t xml:space="preserve">śap</w:t>
      </w:r>
      <w:r>
        <w:t xml:space="preserve"> </w:t>
      </w:r>
      <w:r>
        <w:t xml:space="preserve">is unaccented as a</w:t>
      </w:r>
      <w:r>
        <w:t xml:space="preserve"> </w:t>
      </w:r>
      <w:r>
        <w:rPr>
          <w:iCs/>
          <w:i/>
        </w:rPr>
        <w:t xml:space="preserve">lasārvadhātuka</w:t>
      </w:r>
      <w:r>
        <w:t xml:space="preserve">, so the root accent alone remains;</w:t>
      </w:r>
      <w:r>
        <w:t xml:space="preserve"> </w:t>
      </w:r>
      <w:r>
        <w:rPr>
          <w:iCs/>
          <w:i/>
        </w:rPr>
        <w:t xml:space="preserve">bhara</w:t>
      </w:r>
      <w:r>
        <w:t xml:space="preserve"> </w:t>
      </w:r>
      <w:r>
        <w:t xml:space="preserve">—</w:t>
      </w:r>
      <w:r>
        <w:t xml:space="preserve"> </w:t>
      </w:r>
      <w:r>
        <w:rPr>
          <w:iCs/>
          <w:i/>
        </w:rPr>
        <w:t xml:space="preserve">bh</w:t>
      </w:r>
      <w:r>
        <w:t xml:space="preserve"> </w:t>
      </w:r>
      <w:r>
        <w:t xml:space="preserve">by</w:t>
      </w:r>
      <w:r>
        <w:t xml:space="preserve"> </w:t>
      </w:r>
      <w:r>
        <w:t xml:space="preserve">“</w:t>
      </w:r>
      <w:r>
        <w:t xml:space="preserve">hṛgrahor bhaś chandasi</w:t>
      </w:r>
      <w:r>
        <w:t xml:space="preserve">”</w:t>
      </w:r>
      <w:r>
        <w:t xml:space="preserve"> </w:t>
      </w:r>
      <w:r>
        <w:t xml:space="preserve">(Pā. 8-2-32-1);</w:t>
      </w:r>
      <w:r>
        <w:t xml:space="preserve"> </w:t>
      </w:r>
      <w:r>
        <w:rPr>
          <w:iCs/>
          <w:i/>
        </w:rPr>
        <w:t xml:space="preserve">gāyatreṇa</w:t>
      </w:r>
      <w:r>
        <w:t xml:space="preserve"> </w:t>
      </w:r>
      <w:r>
        <w:t xml:space="preserve">—</w:t>
      </w:r>
      <w:r>
        <w:t xml:space="preserve"> </w:t>
      </w:r>
      <w:r>
        <w:rPr>
          <w:iCs/>
          <w:i/>
        </w:rPr>
        <w:t xml:space="preserve">aṇ</w:t>
      </w:r>
      <w:r>
        <w:t xml:space="preserve"> </w:t>
      </w:r>
      <w:r>
        <w:t xml:space="preserve">by</w:t>
      </w:r>
      <w:r>
        <w:t xml:space="preserve"> </w:t>
      </w:r>
      <w:r>
        <w:t xml:space="preserve">“</w:t>
      </w:r>
      <w:r>
        <w:t xml:space="preserve">tasyedam</w:t>
      </w:r>
      <w:r>
        <w:t xml:space="preserve">”</w:t>
      </w:r>
      <w:r>
        <w:t xml:space="preserve"> </w:t>
      </w:r>
      <w:r>
        <w:t xml:space="preserve">(Pā. 4-3-120), suffix accent;</w:t>
      </w:r>
      <w:r>
        <w:t xml:space="preserve"> </w:t>
      </w:r>
      <w:r>
        <w:rPr>
          <w:iCs/>
          <w:i/>
        </w:rPr>
        <w:t xml:space="preserve">navīyasā</w:t>
      </w:r>
      <w:r>
        <w:t xml:space="preserve"> </w:t>
      </w:r>
      <w:r>
        <w:t xml:space="preserve">—</w:t>
      </w:r>
      <w:r>
        <w:t xml:space="preserve"> </w:t>
      </w:r>
      <w:r>
        <w:rPr>
          <w:iCs/>
          <w:i/>
        </w:rPr>
        <w:t xml:space="preserve">īyasun</w:t>
      </w:r>
      <w:r>
        <w:t xml:space="preserve"> </w:t>
      </w:r>
      <w:r>
        <w:t xml:space="preserve">in the comparative sense after</w:t>
      </w:r>
      <w:r>
        <w:t xml:space="preserve"> </w:t>
      </w:r>
      <w:r>
        <w:rPr>
          <w:iCs/>
          <w:i/>
        </w:rPr>
        <w:t xml:space="preserve">nava</w:t>
      </w:r>
      <w:r>
        <w:t xml:space="preserve">, initial-udātta as</w:t>
      </w:r>
      <w:r>
        <w:t xml:space="preserve"> </w:t>
      </w:r>
      <w:r>
        <w:rPr>
          <w:iCs/>
          <w:i/>
        </w:rPr>
        <w:t xml:space="preserve">nit</w:t>
      </w:r>
      <w:r>
        <w:t xml:space="preserve">;</w:t>
      </w:r>
      <w:r>
        <w:t xml:space="preserve"> </w:t>
      </w:r>
      <w:r>
        <w:rPr>
          <w:iCs/>
          <w:i/>
        </w:rPr>
        <w:t xml:space="preserve">vīravatīm</w:t>
      </w:r>
      <w:r>
        <w:t xml:space="preserve"> </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unaccented as</w:t>
      </w:r>
      <w:r>
        <w:t xml:space="preserve"> </w:t>
      </w:r>
      <w:r>
        <w:rPr>
          <w:iCs/>
          <w:i/>
        </w:rPr>
        <w:t xml:space="preserve">pit</w:t>
      </w:r>
      <w:r>
        <w:t xml:space="preserve">, the</w:t>
      </w:r>
      <w:r>
        <w:t xml:space="preserve"> </w:t>
      </w:r>
      <w:r>
        <w:rPr>
          <w:iCs/>
          <w:i/>
        </w:rPr>
        <w:t xml:space="preserve">a</w:t>
      </w:r>
      <w:r>
        <w:t xml:space="preserve"> </w:t>
      </w:r>
      <w:r>
        <w:t xml:space="preserve">udātta by the stem accent.)</w:t>
      </w:r>
    </w:p>
    <w:bookmarkEnd w:id="545"/>
    <w:bookmarkStart w:id="546" w:name="X2765f2e3077c68bdb075869b6bb3ad8ff4c28ce"/>
    <w:p>
      <w:pPr>
        <w:pStyle w:val="Heading3"/>
      </w:pPr>
      <w:r>
        <w:t xml:space="preserve">Page 520 — Rik 11: word-meanings, overall sense, English, Special Topics</w:t>
      </w:r>
    </w:p>
    <w:p>
      <w:pPr>
        <w:pStyle w:val="FirstParagraph"/>
      </w:pPr>
      <w:r>
        <w:rPr>
          <w:bCs/>
          <w:b/>
        </w:rPr>
        <w:t xml:space="preserve">॥ Prati-padārthaḥ ॥</w:t>
      </w:r>
    </w:p>
    <w:p>
      <w:pPr>
        <w:pStyle w:val="BodyText"/>
      </w:pPr>
      <w:r>
        <w:rPr>
          <w:iCs/>
          <w:i/>
        </w:rPr>
        <w:t xml:space="preserve">(O Agni!)</w:t>
      </w:r>
      <w:r>
        <w:t xml:space="preserve"> </w:t>
      </w:r>
      <w:r>
        <w:rPr>
          <w:bCs/>
          <w:b/>
        </w:rPr>
        <w:t xml:space="preserve">गायत्रेण (gāyatreṇa)</w:t>
      </w:r>
      <w:r>
        <w:t xml:space="preserve"> </w:t>
      </w:r>
      <w:r>
        <w:t xml:space="preserve">— composed in the Gāyatrī meter |</w:t>
      </w:r>
      <w:r>
        <w:t xml:space="preserve"> </w:t>
      </w:r>
      <w:r>
        <w:rPr>
          <w:bCs/>
          <w:b/>
        </w:rPr>
        <w:t xml:space="preserve">नवीयसा (navīyasā)</w:t>
      </w:r>
      <w:r>
        <w:t xml:space="preserve"> </w:t>
      </w:r>
      <w:r>
        <w:t xml:space="preserve">— new, that is, with the hymn not used by us until now (newly composed) |</w:t>
      </w:r>
      <w:r>
        <w:t xml:space="preserve"> </w:t>
      </w:r>
      <w:r>
        <w:rPr>
          <w:bCs/>
          <w:b/>
        </w:rPr>
        <w:t xml:space="preserve">स्तवानः (stavānaḥ)</w:t>
      </w:r>
      <w:r>
        <w:t xml:space="preserve"> </w:t>
      </w:r>
      <w:r>
        <w:t xml:space="preserve">— being praised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w:t>
      </w:r>
      <w:r>
        <w:t xml:space="preserve"> </w:t>
      </w:r>
      <w:r>
        <w:rPr>
          <w:bCs/>
          <w:b/>
        </w:rPr>
        <w:t xml:space="preserve">रयिम् (rayim)</w:t>
      </w:r>
      <w:r>
        <w:t xml:space="preserve"> </w:t>
      </w:r>
      <w:r>
        <w:t xml:space="preserve">— wealth |</w:t>
      </w:r>
      <w:r>
        <w:t xml:space="preserve"> </w:t>
      </w:r>
      <w:r>
        <w:rPr>
          <w:bCs/>
          <w:b/>
        </w:rPr>
        <w:t xml:space="preserve">वीरवतीम् (vīravatīm)</w:t>
      </w:r>
      <w:r>
        <w:t xml:space="preserve"> </w:t>
      </w:r>
      <w:r>
        <w:t xml:space="preserve">— [that is accompanied by] brave sons and others |</w:t>
      </w:r>
      <w:r>
        <w:t xml:space="preserve"> </w:t>
      </w:r>
      <w:r>
        <w:rPr>
          <w:bCs/>
          <w:b/>
        </w:rPr>
        <w:t xml:space="preserve">इषम् (iṣam)</w:t>
      </w:r>
      <w:r>
        <w:t xml:space="preserve"> </w:t>
      </w:r>
      <w:r>
        <w:t xml:space="preserve">— food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Agni! We are praising you with this hymn just now newly composed in the Gāyatrī meter. Praised thus, give us wealth, valiant people, and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Thus praised by us with our new Gayatra hymn, bring us wealth, valiant men and food.</w:t>
      </w:r>
    </w:p>
    <w:p>
      <w:pPr>
        <w:pStyle w:val="FirstParagraph"/>
      </w:pPr>
      <w:r>
        <w:rPr>
          <w:bCs/>
          <w:b/>
        </w:rPr>
        <w:t xml:space="preserve">॥ Viśeṣa-viṣayagaḷu (Special Topics) ॥</w:t>
      </w:r>
    </w:p>
    <w:p>
      <w:pPr>
        <w:pStyle w:val="BodyText"/>
      </w:pPr>
      <w:r>
        <w:rPr>
          <w:bCs/>
          <w:b/>
        </w:rPr>
        <w:t xml:space="preserve">“</w:t>
      </w:r>
      <w:r>
        <w:rPr>
          <w:bCs/>
          <w:b/>
        </w:rPr>
        <w:t xml:space="preserve">Ā bhara</w:t>
      </w:r>
      <w:r>
        <w:rPr>
          <w:bCs/>
          <w:b/>
        </w:rPr>
        <w:t xml:space="preserve">”</w:t>
      </w:r>
      <w:r>
        <w:t xml:space="preserve"> </w:t>
      </w:r>
      <w:r>
        <w:t xml:space="preserve">—</w:t>
      </w:r>
      <w:r>
        <w:t xml:space="preserve"> </w:t>
      </w:r>
      <w:r>
        <w:t xml:space="preserve">“</w:t>
      </w:r>
      <w:r>
        <w:t xml:space="preserve">bring, give.</w:t>
      </w:r>
      <w:r>
        <w:t xml:space="preserve">”</w:t>
      </w:r>
      <w:r>
        <w:t xml:space="preserve"> </w:t>
      </w:r>
      <w:r>
        <w:t xml:space="preserve">The use of the word</w:t>
      </w:r>
      <w:r>
        <w:t xml:space="preserve"> </w:t>
      </w:r>
      <w:r>
        <w:rPr>
          <w:iCs/>
          <w:i/>
        </w:rPr>
        <w:t xml:space="preserve">bhara</w:t>
      </w:r>
      <w:r>
        <w:t xml:space="preserve"> </w:t>
      </w:r>
      <w:r>
        <w:t xml:space="preserve">in the sense</w:t>
      </w:r>
      <w:r>
        <w:t xml:space="preserve"> </w:t>
      </w:r>
      <w:r>
        <w:t xml:space="preserve">“</w:t>
      </w:r>
      <w:r>
        <w:t xml:space="preserve">give</w:t>
      </w:r>
      <w:r>
        <w:t xml:space="preserve">”</w:t>
      </w:r>
      <w:r>
        <w:t xml:space="preserve"> </w:t>
      </w:r>
      <w:r>
        <w:t xml:space="preserve">is a special established usage in the Ṛgveda:</w:t>
      </w:r>
    </w:p>
    <w:p>
      <w:pPr>
        <w:pStyle w:val="BlockText"/>
      </w:pPr>
      <w:r>
        <w:t xml:space="preserve">सुपेशसं वाजमा भरा नः प्रातर्मक्षू धियावसुर्जगम्यात् ।</w:t>
      </w:r>
      <w:r>
        <w:t xml:space="preserve"> </w:t>
      </w:r>
      <w:r>
        <w:rPr>
          <w:iCs/>
          <w:i/>
        </w:rPr>
        <w:t xml:space="preserve">supeśasaṃ vājam ā bharā naḥ prātar makṣū dhiyāvasur jagamyāt |</w:t>
      </w:r>
      <w:r>
        <w:t xml:space="preserve"> </w:t>
      </w:r>
      <w:r>
        <w:t xml:space="preserve">(Ṛ. Sa. 1-63-9)</w:t>
      </w:r>
      <w:r>
        <w:t xml:space="preserve"> </w:t>
      </w:r>
      <w:r>
        <w:rPr>
          <w:iCs/>
          <w:i/>
        </w:rPr>
        <w:t xml:space="preserve">(</w:t>
      </w:r>
      <w:r>
        <w:rPr>
          <w:iCs/>
          <w:i/>
        </w:rPr>
        <w:t xml:space="preserve">“</w:t>
      </w:r>
      <w:r>
        <w:rPr>
          <w:iCs/>
          <w:i/>
        </w:rPr>
        <w:t xml:space="preserve">Bring us well-adorned strength; may the one rich in insight come at dawn quickly</w:t>
      </w:r>
      <w:r>
        <w:rPr>
          <w:iCs/>
          <w:i/>
        </w:rPr>
        <w:t xml:space="preserve">”</w:t>
      </w:r>
      <w:r>
        <w:rPr>
          <w:iCs/>
          <w:i/>
        </w:rPr>
        <w:t xml:space="preserve"> </w:t>
      </w:r>
      <w:r>
        <w:rPr>
          <w:iCs/>
          <w:i/>
        </w:rPr>
        <w:t xml:space="preserve">— mine and tentative.)</w:t>
      </w:r>
    </w:p>
    <w:p>
      <w:pPr>
        <w:pStyle w:val="BlockText"/>
      </w:pPr>
      <w:r>
        <w:t xml:space="preserve">विश्वा अग्ने अभियुजो विहत्या शत्रूयतामा भरा भोजनानि ।</w:t>
      </w:r>
      <w:r>
        <w:t xml:space="preserve"> </w:t>
      </w:r>
      <w:r>
        <w:rPr>
          <w:iCs/>
          <w:i/>
        </w:rPr>
        <w:t xml:space="preserve">viśvā agne abhiyujo vihatyā śatrūyatām ā bharā bhojanāni |</w:t>
      </w:r>
      <w:r>
        <w:t xml:space="preserve"> </w:t>
      </w:r>
      <w:r>
        <w:t xml:space="preserve">(Ṛ. Saṃ. 5-4-5)</w:t>
      </w:r>
      <w:r>
        <w:t xml:space="preserve"> </w:t>
      </w:r>
      <w:r>
        <w:rPr>
          <w:iCs/>
          <w:i/>
        </w:rPr>
        <w:t xml:space="preserve">(</w:t>
      </w:r>
      <w:r>
        <w:rPr>
          <w:iCs/>
          <w:i/>
        </w:rPr>
        <w:t xml:space="preserve">“</w:t>
      </w:r>
      <w:r>
        <w:rPr>
          <w:iCs/>
          <w:i/>
        </w:rPr>
        <w:t xml:space="preserve">O Agni, having struck down all attackers, bring us the foods of those who treat us as foes.</w:t>
      </w:r>
      <w:r>
        <w:rPr>
          <w:iCs/>
          <w:i/>
        </w:rPr>
        <w:t xml:space="preserve">”</w:t>
      </w:r>
      <w:r>
        <w:rPr>
          <w:iCs/>
          <w:i/>
        </w:rPr>
        <w:t xml:space="preserve"> </w:t>
      </w:r>
      <w:r>
        <w:rPr>
          <w:iCs/>
          <w:i/>
        </w:rPr>
        <w:t xml:space="preserve">— mine and tentative.)</w:t>
      </w:r>
    </w:p>
    <w:p>
      <w:pPr>
        <w:pStyle w:val="BlockText"/>
      </w:pPr>
      <w:r>
        <w:t xml:space="preserve">सुवीरं रयिमा भर जातवेदो विचर्षणे ।</w:t>
      </w:r>
      <w:r>
        <w:t xml:space="preserve"> </w:t>
      </w:r>
      <w:r>
        <w:rPr>
          <w:iCs/>
          <w:i/>
        </w:rPr>
        <w:t xml:space="preserve">suvīraṃ rayim ā bhara jātavedo vicarṣaṇe |</w:t>
      </w:r>
      <w:r>
        <w:t xml:space="preserve"> </w:t>
      </w:r>
      <w:r>
        <w:t xml:space="preserve">(Ṛ. Saṃ. 6-16-29)</w:t>
      </w:r>
      <w:r>
        <w:t xml:space="preserve"> </w:t>
      </w:r>
      <w:r>
        <w:rPr>
          <w:iCs/>
          <w:i/>
        </w:rPr>
        <w:t xml:space="preserve">(</w:t>
      </w:r>
      <w:r>
        <w:rPr>
          <w:iCs/>
          <w:i/>
        </w:rPr>
        <w:t xml:space="preserve">“</w:t>
      </w:r>
      <w:r>
        <w:rPr>
          <w:iCs/>
          <w:i/>
        </w:rPr>
        <w:t xml:space="preserve">Bring wealth with fine heroes, O Jātavedas, O all-seeing.</w:t>
      </w:r>
      <w:r>
        <w:rPr>
          <w:iCs/>
          <w:i/>
        </w:rPr>
        <w:t xml:space="preserve">”</w:t>
      </w:r>
      <w:r>
        <w:rPr>
          <w:iCs/>
          <w:i/>
        </w:rPr>
        <w:t xml:space="preserve"> </w:t>
      </w:r>
      <w:r>
        <w:rPr>
          <w:iCs/>
          <w:i/>
        </w:rPr>
        <w:t xml:space="preserve">— mine and tentative.)</w:t>
      </w:r>
    </w:p>
    <w:p>
      <w:pPr>
        <w:pStyle w:val="FirstParagraph"/>
      </w:pPr>
      <w:r>
        <w:t xml:space="preserve">and many other examples can be given.</w:t>
      </w:r>
    </w:p>
    <w:bookmarkEnd w:id="546"/>
    <w:bookmarkStart w:id="547" w:name="X15383cb56b4ae4d1d88e340fecd4a8a87ebd296"/>
    <w:p>
      <w:pPr>
        <w:pStyle w:val="Heading3"/>
      </w:pPr>
      <w:r>
        <w:t xml:space="preserve">Page 521 — Rik 11: Special Topics (continued) and grammar</w:t>
      </w:r>
    </w:p>
    <w:p>
      <w:pPr>
        <w:pStyle w:val="FirstParagraph"/>
      </w:pPr>
      <w:r>
        <w:rPr>
          <w:bCs/>
          <w:b/>
        </w:rPr>
        <w:t xml:space="preserve">“</w:t>
      </w:r>
      <w:r>
        <w:rPr>
          <w:bCs/>
          <w:b/>
        </w:rPr>
        <w:t xml:space="preserve">Gāyatreṇa</w:t>
      </w:r>
      <w:r>
        <w:rPr>
          <w:bCs/>
          <w:b/>
        </w:rPr>
        <w:t xml:space="preserve">”</w:t>
      </w:r>
      <w:r>
        <w:t xml:space="preserve"> </w:t>
      </w:r>
      <w:r>
        <w:t xml:space="preserve">— the Bhāṣyakāra explains it as</w:t>
      </w:r>
      <w:r>
        <w:t xml:space="preserve"> </w:t>
      </w:r>
      <w:r>
        <w:t xml:space="preserve">“</w:t>
      </w:r>
      <w:r>
        <w:t xml:space="preserve">endowed with the Gāyatrī meter.</w:t>
      </w:r>
      <w:r>
        <w:t xml:space="preserve">”</w:t>
      </w:r>
      <w:r>
        <w:t xml:space="preserve"> </w:t>
      </w:r>
      <w:r>
        <w:t xml:space="preserve">Besides this there is also a Sāman-mantra called</w:t>
      </w:r>
      <w:r>
        <w:t xml:space="preserve"> </w:t>
      </w:r>
      <w:r>
        <w:rPr>
          <w:iCs/>
          <w:i/>
        </w:rPr>
        <w:t xml:space="preserve">gāyatra</w:t>
      </w:r>
      <w:r>
        <w:t xml:space="preserve">; and</w:t>
      </w:r>
      <w:r>
        <w:t xml:space="preserve"> </w:t>
      </w:r>
      <w:r>
        <w:rPr>
          <w:iCs/>
          <w:i/>
        </w:rPr>
        <w:t xml:space="preserve">gāyatreṇa</w:t>
      </w:r>
      <w:r>
        <w:t xml:space="preserve"> </w:t>
      </w:r>
      <w:r>
        <w:t xml:space="preserve">may be given the sense</w:t>
      </w:r>
      <w:r>
        <w:t xml:space="preserve"> </w:t>
      </w:r>
      <w:r>
        <w:t xml:space="preserve">“</w:t>
      </w:r>
      <w:r>
        <w:t xml:space="preserve">while singing.</w:t>
      </w:r>
      <w:r>
        <w:t xml:space="preserve">”</w:t>
      </w:r>
    </w:p>
    <w:p>
      <w:pPr>
        <w:pStyle w:val="BodyText"/>
      </w:pPr>
      <w:r>
        <w:rPr>
          <w:bCs/>
          <w:b/>
        </w:rPr>
        <w:t xml:space="preserve">“</w:t>
      </w:r>
      <w:r>
        <w:rPr>
          <w:bCs/>
          <w:b/>
        </w:rPr>
        <w:t xml:space="preserve">Navīyasā</w:t>
      </w:r>
      <w:r>
        <w:rPr>
          <w:bCs/>
          <w:b/>
        </w:rPr>
        <w:t xml:space="preserve">”</w:t>
      </w:r>
      <w:r>
        <w:t xml:space="preserve"> </w:t>
      </w:r>
      <w:r>
        <w:t xml:space="preserve">— new, newly composed, not used before:</w:t>
      </w:r>
      <w:r>
        <w:t xml:space="preserve"> </w:t>
      </w:r>
      <w:r>
        <w:t xml:space="preserve">“</w:t>
      </w:r>
      <w:r>
        <w:t xml:space="preserve">used now for the first time.</w:t>
      </w:r>
      <w:r>
        <w:t xml:space="preserve">”</w:t>
      </w:r>
      <w:r>
        <w:t xml:space="preserve"> </w:t>
      </w:r>
      <w:r>
        <w:t xml:space="preserve">The sense is that the poet says this hymn, composed anew, is being used by him now for the first time. After a sūkta or a rik is composed, many people recite it again and again to praise [the deity]; but he says that with this sūkta he is making praise for the very first time.</w:t>
      </w:r>
    </w:p>
    <w:p>
      <w:pPr>
        <w:pStyle w:val="BodyText"/>
      </w:pPr>
      <w:r>
        <w:rPr>
          <w:bCs/>
          <w:b/>
        </w:rPr>
        <w:t xml:space="preserve">“</w:t>
      </w:r>
      <w:r>
        <w:rPr>
          <w:bCs/>
          <w:b/>
        </w:rPr>
        <w:t xml:space="preserve">Vīravatīm</w:t>
      </w:r>
      <w:r>
        <w:rPr>
          <w:bCs/>
          <w:b/>
        </w:rPr>
        <w:t xml:space="preserve">”</w:t>
      </w:r>
      <w:r>
        <w:t xml:space="preserve"> </w:t>
      </w:r>
      <w:r>
        <w:t xml:space="preserve">— this word is an adjective of the word</w:t>
      </w:r>
      <w:r>
        <w:t xml:space="preserve"> </w:t>
      </w:r>
      <w:r>
        <w:rPr>
          <w:iCs/>
          <w:i/>
        </w:rPr>
        <w:t xml:space="preserve">iṣam</w:t>
      </w:r>
      <w:r>
        <w:t xml:space="preserve">; so</w:t>
      </w:r>
      <w:r>
        <w:t xml:space="preserve"> </w:t>
      </w:r>
      <w:r>
        <w:t xml:space="preserve">“</w:t>
      </w:r>
      <w:r>
        <w:t xml:space="preserve">give food and other nourishment accompanied by brave offspring — sons, grandsons and so on — servants and kinsfolk</w:t>
      </w:r>
      <w:r>
        <w:t xml:space="preserve">”</w:t>
      </w:r>
      <w:r>
        <w:t xml:space="preserve">: the chief idea is</w:t>
      </w:r>
      <w:r>
        <w:t xml:space="preserve"> </w:t>
      </w:r>
      <w:r>
        <w:t xml:space="preserve">“</w:t>
      </w:r>
      <w:r>
        <w:t xml:space="preserve">grant us brave people, and food and the like.</w:t>
      </w:r>
      <w:r>
        <w:t xml:space="preserve">”</w:t>
      </w:r>
    </w:p>
    <w:p>
      <w:pPr>
        <w:pStyle w:val="BodyText"/>
      </w:pPr>
      <w:r>
        <w:rPr>
          <w:bCs/>
          <w:b/>
        </w:rPr>
        <w:t xml:space="preserve">॥ Vyākaraṇa-prakriyā ॥</w:t>
      </w:r>
      <w:r>
        <w:t xml:space="preserve"> </w:t>
      </w:r>
      <w:r>
        <w:rPr>
          <w:iCs/>
          <w:i/>
        </w:rPr>
        <w:t xml:space="preserve">(grammar pages 521–522, noted briefly; numbers checked against the print)</w:t>
      </w:r>
    </w:p>
    <w:p>
      <w:pPr>
        <w:pStyle w:val="BodyText"/>
      </w:pPr>
      <w:r>
        <w:rPr>
          <w:bCs/>
          <w:b/>
        </w:rPr>
        <w:t xml:space="preserve">स्तवानः (</w:t>
      </w:r>
      <w:r>
        <w:rPr>
          <w:iCs/>
          <w:i/>
          <w:bCs/>
          <w:b/>
        </w:rPr>
        <w:t xml:space="preserve">stavānaḥ</w:t>
      </w:r>
      <w:r>
        <w:rPr>
          <w:bCs/>
          <w:b/>
        </w:rPr>
        <w:t xml:space="preserve">)</w:t>
      </w:r>
      <w:r>
        <w:t xml:space="preserve"> </w:t>
      </w:r>
      <w:r>
        <w:t xml:space="preserve">— root</w:t>
      </w:r>
      <w:r>
        <w:t xml:space="preserve"> </w:t>
      </w:r>
      <w:r>
        <w:rPr>
          <w:iCs/>
          <w:i/>
        </w:rPr>
        <w:t xml:space="preserve">ṣṭuñ stutau</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t xml:space="preserve">“</w:t>
      </w:r>
      <w:r>
        <w:t xml:space="preserve">dhātvādeḥ ṣaḥ saḥ</w:t>
      </w:r>
      <w:r>
        <w:t xml:space="preserve">”</w:t>
      </w:r>
      <w:r>
        <w:t xml:space="preserve"> </w:t>
      </w:r>
      <w:r>
        <w:t xml:space="preserve">(Pā. 6-1-64), and the</w:t>
      </w:r>
      <w:r>
        <w:t xml:space="preserve"> </w:t>
      </w:r>
      <w:r>
        <w:rPr>
          <w:iCs/>
          <w:i/>
        </w:rPr>
        <w:t xml:space="preserve">ṭ</w:t>
      </w:r>
      <w:r>
        <w:t xml:space="preserve"> </w:t>
      </w:r>
      <w:r>
        <w:t xml:space="preserve">that came by</w:t>
      </w:r>
      <w:r>
        <w:t xml:space="preserve"> </w:t>
      </w:r>
      <w:r>
        <w:rPr>
          <w:iCs/>
          <w:i/>
        </w:rPr>
        <w:t xml:space="preserve">ṣṭutva</w:t>
      </w:r>
      <w:r>
        <w:t xml:space="preserve"> </w:t>
      </w:r>
      <w:r>
        <w:t xml:space="preserve">reverts:</w:t>
      </w:r>
      <w:r>
        <w:t xml:space="preserve"> </w:t>
      </w:r>
      <w:r>
        <w:rPr>
          <w:iCs/>
          <w:i/>
        </w:rPr>
        <w:t xml:space="preserve">stu</w:t>
      </w:r>
      <w:r>
        <w:t xml:space="preserve">.</w:t>
      </w:r>
      <w:r>
        <w:t xml:space="preserve"> </w:t>
      </w:r>
      <w:r>
        <w:t xml:space="preserve">“</w:t>
      </w:r>
      <w:r>
        <w:t xml:space="preserve">svaritañitaḥ kartrabhiprāye kriyāphale</w:t>
      </w:r>
      <w:r>
        <w:t xml:space="preserve">”</w:t>
      </w:r>
      <w:r>
        <w:t xml:space="preserve"> </w:t>
      </w:r>
      <w:r>
        <w:t xml:space="preserve">(Pā. 1-3-72): when the fruit of the action goes to the agent, after a</w:t>
      </w:r>
      <w:r>
        <w:t xml:space="preserve"> </w:t>
      </w:r>
      <w:r>
        <w:rPr>
          <w:iCs/>
          <w:i/>
        </w:rPr>
        <w:t xml:space="preserve">svarita</w:t>
      </w:r>
      <w:r>
        <w:t xml:space="preserve">-marked or</w:t>
      </w:r>
      <w:r>
        <w:t xml:space="preserve"> </w:t>
      </w:r>
      <w:r>
        <w:rPr>
          <w:iCs/>
          <w:i/>
        </w:rPr>
        <w:t xml:space="preserve">ñ</w:t>
      </w:r>
      <w:r>
        <w:t xml:space="preserve">-marked root the ātmanepada comes in place of the</w:t>
      </w:r>
      <w:r>
        <w:t xml:space="preserve"> </w:t>
      </w:r>
      <w:r>
        <w:rPr>
          <w:iCs/>
          <w:i/>
        </w:rPr>
        <w:t xml:space="preserve">lakāra</w:t>
      </w:r>
      <w:r>
        <w:t xml:space="preserve">;</w:t>
      </w:r>
      <w:r>
        <w:t xml:space="preserve"> </w:t>
      </w:r>
      <w:r>
        <w:rPr>
          <w:iCs/>
          <w:i/>
        </w:rPr>
        <w:t xml:space="preserve">stu</w:t>
      </w:r>
      <w:r>
        <w:t xml:space="preserve"> </w:t>
      </w:r>
      <w:r>
        <w:t xml:space="preserve">is</w:t>
      </w:r>
      <w:r>
        <w:t xml:space="preserve"> </w:t>
      </w:r>
      <w:r>
        <w:rPr>
          <w:iCs/>
          <w:i/>
        </w:rPr>
        <w:t xml:space="preserve">ñit</w:t>
      </w:r>
      <w:r>
        <w:t xml:space="preserve">, so ātmanepada. Then</w:t>
      </w:r>
      <w:r>
        <w:t xml:space="preserve"> </w:t>
      </w:r>
      <w:r>
        <w:rPr>
          <w:iCs/>
          <w:i/>
        </w:rPr>
        <w:t xml:space="preserve">laṭ</w:t>
      </w:r>
      <w:r>
        <w:t xml:space="preserve">, replaced by the ātmanepada</w:t>
      </w:r>
      <w:r>
        <w:t xml:space="preserve"> </w:t>
      </w:r>
      <w:r>
        <w:rPr>
          <w:iCs/>
          <w:i/>
        </w:rPr>
        <w:t xml:space="preserve">śānac</w:t>
      </w:r>
      <w:r>
        <w:t xml:space="preserve"> </w:t>
      </w:r>
      <w:r>
        <w:t xml:space="preserve">by</w:t>
      </w:r>
      <w:r>
        <w:t xml:space="preserve"> </w:t>
      </w:r>
      <w:r>
        <w:t xml:space="preserve">“</w:t>
      </w:r>
      <w:r>
        <w:t xml:space="preserve">laṭaḥ śatṛ-śānacāv aprathamā-samānādhikaraṇe</w:t>
      </w:r>
      <w:r>
        <w:t xml:space="preserve">”</w:t>
      </w:r>
      <w:r>
        <w:t xml:space="preserve"> </w:t>
      </w:r>
      <w:r>
        <w:t xml:space="preserve">(printed</w:t>
      </w:r>
      <w:r>
        <w:t xml:space="preserve"> </w:t>
      </w:r>
      <w:r>
        <w:t xml:space="preserve">“</w:t>
      </w:r>
      <w:r>
        <w:t xml:space="preserve">1-3-72</w:t>
      </w:r>
      <w:r>
        <w:t xml:space="preserve">”</w:t>
      </w:r>
      <w:r>
        <w:t xml:space="preserve"> </w:t>
      </w:r>
      <w:r>
        <w:t xml:space="preserve">[sic]; the sūtra is 3-2-124):</w:t>
      </w:r>
      <w:r>
        <w:t xml:space="preserve"> </w:t>
      </w:r>
      <w:r>
        <w:rPr>
          <w:iCs/>
          <w:i/>
        </w:rPr>
        <w:t xml:space="preserve">stu</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 the</w:t>
      </w:r>
      <w:r>
        <w:t xml:space="preserve"> </w:t>
      </w:r>
      <w:r>
        <w:rPr>
          <w:iCs/>
          <w:i/>
        </w:rPr>
        <w:t xml:space="preserve">luk</w:t>
      </w:r>
      <w:r>
        <w:t xml:space="preserve"> </w:t>
      </w:r>
      <w:r>
        <w:t xml:space="preserve">that</w:t>
      </w:r>
      <w:r>
        <w:t xml:space="preserve"> </w:t>
      </w:r>
      <w:r>
        <w:t xml:space="preserve">“</w:t>
      </w:r>
      <w:r>
        <w:t xml:space="preserve">adiprabhṛtibhyaḥ śapaḥ</w:t>
      </w:r>
      <w:r>
        <w:t xml:space="preserve">”</w:t>
      </w:r>
      <w:r>
        <w:t xml:space="preserve"> </w:t>
      </w:r>
      <w:r>
        <w:t xml:space="preserve">(printed</w:t>
      </w:r>
      <w:r>
        <w:t xml:space="preserve"> </w:t>
      </w:r>
      <w:r>
        <w:t xml:space="preserve">“</w:t>
      </w:r>
      <w:r>
        <w:t xml:space="preserve">3-1-68</w:t>
      </w:r>
      <w:r>
        <w:t xml:space="preserve">”</w:t>
      </w:r>
      <w:r>
        <w:t xml:space="preserve"> </w:t>
      </w:r>
      <w:r>
        <w:t xml:space="preserve">[sic]; the sūtra is 2-4-72) would give does not come, because</w:t>
      </w:r>
      <w:r>
        <w:t xml:space="preserve"> </w:t>
      </w:r>
      <w:r>
        <w:t xml:space="preserve">“</w:t>
      </w:r>
      <w:r>
        <w:t xml:space="preserve">bahulaṃ chandasi</w:t>
      </w:r>
      <w:r>
        <w:t xml:space="preserve">”</w:t>
      </w:r>
      <w:r>
        <w:t xml:space="preserve"> </w:t>
      </w:r>
      <w:r>
        <w:t xml:space="preserve">(Pā. 2-4-73) contains the word</w:t>
      </w:r>
      <w:r>
        <w:t xml:space="preserve"> </w:t>
      </w:r>
      <w:r>
        <w:rPr>
          <w:iCs/>
          <w:i/>
        </w:rPr>
        <w:t xml:space="preserve">bahula</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7-3-84),</w:t>
      </w:r>
      <w:r>
        <w:t xml:space="preserve"> </w:t>
      </w:r>
      <w:r>
        <w:rPr>
          <w:iCs/>
          <w:i/>
        </w:rPr>
        <w:t xml:space="preserve">av</w:t>
      </w:r>
      <w:r>
        <w:t xml:space="preserve"> </w:t>
      </w:r>
      <w:r>
        <w:t xml:space="preserve">by</w:t>
      </w:r>
      <w:r>
        <w:t xml:space="preserve"> </w:t>
      </w:r>
      <w:r>
        <w:t xml:space="preserve">“</w:t>
      </w:r>
      <w:r>
        <w:t xml:space="preserve">eco ’yavāyāvaḥ</w:t>
      </w:r>
      <w:r>
        <w:t xml:space="preserve">”</w:t>
      </w:r>
      <w:r>
        <w:t xml:space="preserve"> </w:t>
      </w:r>
      <w:r>
        <w:t xml:space="preserve">(no number printed):</w:t>
      </w:r>
      <w:r>
        <w:t xml:space="preserve"> </w:t>
      </w:r>
      <w:r>
        <w:rPr>
          <w:iCs/>
          <w:i/>
        </w:rPr>
        <w:t xml:space="preserve">stava</w:t>
      </w:r>
      <w:r>
        <w:t xml:space="preserve"> </w:t>
      </w:r>
      <w:r>
        <w:t xml:space="preserve">+</w:t>
      </w:r>
      <w:r>
        <w:t xml:space="preserve"> </w:t>
      </w:r>
      <w:r>
        <w:rPr>
          <w:iCs/>
          <w:i/>
        </w:rPr>
        <w:t xml:space="preserve">āna</w:t>
      </w:r>
      <w:r>
        <w:t xml:space="preserve">. By</w:t>
      </w:r>
      <w:r>
        <w:t xml:space="preserve"> </w:t>
      </w:r>
      <w:r>
        <w:t xml:space="preserve">“</w:t>
      </w:r>
      <w:r>
        <w:t xml:space="preserve">anityam āgamaśāsanam</w:t>
      </w:r>
      <w:r>
        <w:t xml:space="preserve">”</w:t>
      </w:r>
      <w:r>
        <w:t xml:space="preserve"> </w:t>
      </w:r>
      <w:r>
        <w:t xml:space="preserve">(printed</w:t>
      </w:r>
      <w:r>
        <w:t xml:space="preserve"> </w:t>
      </w:r>
      <w:r>
        <w:t xml:space="preserve">“</w:t>
      </w:r>
      <w:r>
        <w:t xml:space="preserve">Paribhā. 96</w:t>
      </w:r>
      <w:r>
        <w:t xml:space="preserve">”</w:t>
      </w:r>
      <w:r>
        <w:t xml:space="preserve"> </w:t>
      </w:r>
      <w:r>
        <w:t xml:space="preserve">[?]) a rule prescribing an augment is not binding, so the</w:t>
      </w:r>
      <w:r>
        <w:t xml:space="preserve"> </w:t>
      </w:r>
      <w:r>
        <w:rPr>
          <w:iCs/>
          <w:i/>
        </w:rPr>
        <w:t xml:space="preserve">muk</w:t>
      </w:r>
      <w:r>
        <w:t xml:space="preserve"> </w:t>
      </w:r>
      <w:r>
        <w:t xml:space="preserve">of</w:t>
      </w:r>
      <w:r>
        <w:t xml:space="preserve"> </w:t>
      </w:r>
      <w:r>
        <w:t xml:space="preserve">“</w:t>
      </w:r>
      <w:r>
        <w:t xml:space="preserve">āne muk</w:t>
      </w:r>
      <w:r>
        <w:t xml:space="preserve">”</w:t>
      </w:r>
      <w:r>
        <w:t xml:space="preserve"> </w:t>
      </w:r>
      <w:r>
        <w:t xml:space="preserve">(Pā. 7-2-82) for an</w:t>
      </w:r>
      <w:r>
        <w:t xml:space="preserve"> </w:t>
      </w:r>
      <w:r>
        <w:rPr>
          <w:iCs/>
          <w:i/>
        </w:rPr>
        <w:t xml:space="preserve">a</w:t>
      </w:r>
      <w:r>
        <w:t xml:space="preserve">-ending stem before</w:t>
      </w:r>
      <w:r>
        <w:t xml:space="preserve"> </w:t>
      </w:r>
      <w:r>
        <w:rPr>
          <w:iCs/>
          <w:i/>
        </w:rPr>
        <w:t xml:space="preserve">āna</w:t>
      </w:r>
      <w:r>
        <w:t xml:space="preserve"> </w:t>
      </w:r>
      <w:r>
        <w:t xml:space="preserve">does not come;</w:t>
      </w:r>
      <w:r>
        <w:t xml:space="preserve"> </w:t>
      </w:r>
      <w:r>
        <w:rPr>
          <w:iCs/>
          <w:i/>
        </w:rPr>
        <w:t xml:space="preserve">savarṇa</w:t>
      </w:r>
      <w:r>
        <w:t xml:space="preserve">-lengthening:</w:t>
      </w:r>
      <w:r>
        <w:t xml:space="preserve"> </w:t>
      </w:r>
      <w:r>
        <w:rPr>
          <w:iCs/>
          <w:i/>
        </w:rPr>
        <w:t xml:space="preserve">stavāna</w:t>
      </w:r>
      <w:r>
        <w:t xml:space="preserve">. The</w:t>
      </w:r>
      <w:r>
        <w:t xml:space="preserve"> </w:t>
      </w:r>
      <w:r>
        <w:rPr>
          <w:iCs/>
          <w:i/>
        </w:rPr>
        <w:t xml:space="preserve">śap</w:t>
      </w:r>
      <w:r>
        <w:t xml:space="preserve">, being</w:t>
      </w:r>
      <w:r>
        <w:t xml:space="preserve"> </w:t>
      </w:r>
      <w:r>
        <w:rPr>
          <w:iCs/>
          <w:i/>
        </w:rPr>
        <w:t xml:space="preserve">pit</w:t>
      </w:r>
      <w:r>
        <w:t xml:space="preserve">, is unaccented; the</w:t>
      </w:r>
      <w:r>
        <w:t xml:space="preserve"> </w:t>
      </w:r>
      <w:r>
        <w:rPr>
          <w:iCs/>
          <w:i/>
        </w:rPr>
        <w:t xml:space="preserve">śānac</w:t>
      </w:r>
      <w:r>
        <w:t xml:space="preserve"> </w:t>
      </w:r>
      <w:r>
        <w:t xml:space="preserve">stands after the</w:t>
      </w:r>
      <w:r>
        <w:t xml:space="preserve"> </w:t>
      </w:r>
      <w:r>
        <w:rPr>
          <w:iCs/>
          <w:i/>
        </w:rPr>
        <w:t xml:space="preserve">śap</w:t>
      </w:r>
      <w:r>
        <w:t xml:space="preserve">, which ends in</w:t>
      </w:r>
      <w:r>
        <w:t xml:space="preserve"> </w:t>
      </w:r>
      <w:r>
        <w:rPr>
          <w:iCs/>
          <w:i/>
        </w:rPr>
        <w:t xml:space="preserve">a</w:t>
      </w:r>
      <w:r>
        <w:t xml:space="preserve"> </w:t>
      </w:r>
      <w:r>
        <w:t xml:space="preserve">in the</w:t>
      </w:r>
      <w:r>
        <w:t xml:space="preserve"> </w:t>
      </w:r>
      <w:r>
        <w:rPr>
          <w:iCs/>
          <w:i/>
        </w:rPr>
        <w:t xml:space="preserve">upadeśa</w:t>
      </w:r>
      <w:r>
        <w:t xml:space="preserve">, so</w:t>
      </w:r>
      <w:r>
        <w:t xml:space="preserve"> </w:t>
      </w:r>
      <w:r>
        <w:t xml:space="preserve">“</w:t>
      </w:r>
      <w:r>
        <w:t xml:space="preserve">tāsy anudātten-ṅid-ad-upadeśāt…</w:t>
      </w:r>
      <w:r>
        <w:t xml:space="preserve">”</w:t>
      </w:r>
      <w:r>
        <w:t xml:space="preserve"> </w:t>
      </w:r>
      <w:r>
        <w:t xml:space="preserve">(Pā. 6-1-186) makes this</w:t>
      </w:r>
      <w:r>
        <w:t xml:space="preserve"> </w:t>
      </w:r>
      <w:r>
        <w:rPr>
          <w:iCs/>
          <w:i/>
        </w:rPr>
        <w:t xml:space="preserve">lasārvadhātuka</w:t>
      </w:r>
      <w:r>
        <w:t xml:space="preserve"> </w:t>
      </w:r>
      <w:r>
        <w:t xml:space="preserve">unaccented; by</w:t>
      </w:r>
      <w:r>
        <w:t xml:space="preserve"> </w:t>
      </w:r>
      <w:r>
        <w:t xml:space="preserve">“</w:t>
      </w:r>
      <w:r>
        <w:t xml:space="preserve">dhātoḥ</w:t>
      </w:r>
      <w:r>
        <w:t xml:space="preserve">”</w:t>
      </w:r>
      <w:r>
        <w:t xml:space="preserve"> </w:t>
      </w:r>
      <w:r>
        <w:t xml:space="preserve">(Pā. 6-1-162) the root</w:t>
      </w:r>
      <w:r>
        <w:t xml:space="preserve"> </w:t>
      </w:r>
      <w:r>
        <w:rPr>
          <w:iCs/>
          <w:i/>
        </w:rPr>
        <w:t xml:space="preserve">stu</w:t>
      </w:r>
      <w:r>
        <w:t xml:space="preserve"> </w:t>
      </w:r>
      <w:r>
        <w:t xml:space="preserve">is udātta, and that accent stands.</w:t>
      </w:r>
      <w:r>
        <w:t xml:space="preserve"> </w:t>
      </w:r>
      <w:r>
        <w:rPr>
          <w:bCs/>
          <w:b/>
        </w:rPr>
        <w:t xml:space="preserve">भर (</w:t>
      </w:r>
      <w:r>
        <w:rPr>
          <w:iCs/>
          <w:i/>
          <w:bCs/>
          <w:b/>
        </w:rPr>
        <w:t xml:space="preserve">bhara</w:t>
      </w:r>
      <w:r>
        <w:rPr>
          <w:bCs/>
          <w:b/>
        </w:rPr>
        <w:t xml:space="preserve">)</w:t>
      </w:r>
      <w:r>
        <w:t xml:space="preserve"> </w:t>
      </w:r>
      <w:r>
        <w:t xml:space="preserve">— root</w:t>
      </w:r>
      <w:r>
        <w:t xml:space="preserve"> </w:t>
      </w:r>
      <w:r>
        <w:rPr>
          <w:iCs/>
          <w:i/>
        </w:rPr>
        <w:t xml:space="preserve">hṛñ haraṇe</w:t>
      </w:r>
      <w:r>
        <w:t xml:space="preserve">;</w:t>
      </w:r>
      <w:r>
        <w:t xml:space="preserve"> </w:t>
      </w:r>
      <w:r>
        <w:rPr>
          <w:iCs/>
          <w:i/>
        </w:rPr>
        <w:t xml:space="preserve">loṭ</w:t>
      </w:r>
      <w:r>
        <w:t xml:space="preserve">, second singular</w:t>
      </w:r>
      <w:r>
        <w:t xml:space="preserve"> </w:t>
      </w:r>
      <w:r>
        <w:rPr>
          <w:iCs/>
          <w:i/>
        </w:rPr>
        <w:t xml:space="preserve">sip</w:t>
      </w:r>
      <w:r>
        <w:t xml:space="preserve">, replaced by</w:t>
      </w:r>
      <w:r>
        <w:t xml:space="preserve"> </w:t>
      </w:r>
      <w:r>
        <w:rPr>
          <w:iCs/>
          <w:i/>
        </w:rPr>
        <w:t xml:space="preserve">hi</w:t>
      </w:r>
      <w:r>
        <w:t xml:space="preserve"> </w:t>
      </w:r>
      <w:r>
        <w:t xml:space="preserve">by</w:t>
      </w:r>
      <w:r>
        <w:t xml:space="preserve"> </w:t>
      </w:r>
      <w:r>
        <w:t xml:space="preserve">“</w:t>
      </w:r>
      <w:r>
        <w:t xml:space="preserve">ser hy apic ca</w:t>
      </w:r>
      <w:r>
        <w:t xml:space="preserve">”</w:t>
      </w:r>
      <w:r>
        <w:t xml:space="preserve"> </w:t>
      </w:r>
      <w:r>
        <w:t xml:space="preserve">(Pā. 3-4-87); the vikaraṇa</w:t>
      </w:r>
      <w:r>
        <w:t xml:space="preserve"> </w:t>
      </w:r>
      <w:r>
        <w:rPr>
          <w:iCs/>
          <w:i/>
        </w:rPr>
        <w:t xml:space="preserve">śap</w:t>
      </w:r>
      <w:r>
        <w:t xml:space="preserve">,</w:t>
      </w:r>
      <w:r>
        <w:t xml:space="preserve"> </w:t>
      </w:r>
      <w:r>
        <w:rPr>
          <w:iCs/>
          <w:i/>
        </w:rPr>
        <w:t xml:space="preserve">guṇa</w:t>
      </w:r>
      <w:r>
        <w:t xml:space="preserve"> </w:t>
      </w:r>
      <w:r>
        <w:t xml:space="preserve">with</w:t>
      </w:r>
      <w:r>
        <w:t xml:space="preserve"> </w:t>
      </w:r>
      <w:r>
        <w:rPr>
          <w:iCs/>
          <w:i/>
        </w:rPr>
        <w:t xml:space="preserve">r</w:t>
      </w:r>
      <w:r>
        <w:t xml:space="preserve">:</w:t>
      </w:r>
      <w:r>
        <w:t xml:space="preserve"> </w:t>
      </w:r>
      <w:r>
        <w:rPr>
          <w:iCs/>
          <w:i/>
        </w:rPr>
        <w:t xml:space="preserve">har</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p>
    <w:bookmarkEnd w:id="547"/>
    <w:bookmarkStart w:id="548" w:name="page-522-rik-11-grammar-closes"/>
    <w:p>
      <w:pPr>
        <w:pStyle w:val="Heading3"/>
      </w:pPr>
      <w:r>
        <w:t xml:space="preserve">Page 522 — Rik 11 grammar closes</w:t>
      </w:r>
    </w:p>
    <w:p>
      <w:pPr>
        <w:pStyle w:val="FirstParagraph"/>
      </w:pP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 On the sūtra</w:t>
      </w:r>
      <w:r>
        <w:t xml:space="preserve"> </w:t>
      </w:r>
      <w:r>
        <w:t xml:space="preserve">“</w:t>
      </w:r>
      <w:r>
        <w:t xml:space="preserve">dāder dhātor ghaḥ</w:t>
      </w:r>
      <w:r>
        <w:t xml:space="preserve">”</w:t>
      </w:r>
      <w:r>
        <w:t xml:space="preserve"> </w:t>
      </w:r>
      <w:r>
        <w:t xml:space="preserve">(no number printed),</w:t>
      </w:r>
      <w:r>
        <w:t xml:space="preserve"> </w:t>
      </w:r>
      <w:r>
        <w:t xml:space="preserve">“</w:t>
      </w:r>
      <w:r>
        <w:t xml:space="preserve">hṛ-grahor bhaś chandasi</w:t>
      </w:r>
      <w:r>
        <w:t xml:space="preserve">”</w:t>
      </w:r>
      <w:r>
        <w:t xml:space="preserve"> </w:t>
      </w:r>
      <w:r>
        <w:t xml:space="preserve">(printed</w:t>
      </w:r>
      <w:r>
        <w:t xml:space="preserve"> </w:t>
      </w:r>
      <w:r>
        <w:t xml:space="preserve">“</w:t>
      </w:r>
      <w:r>
        <w:t xml:space="preserve">8-2-31</w:t>
      </w:r>
      <w:r>
        <w:t xml:space="preserve">”</w:t>
      </w:r>
      <w:r>
        <w:t xml:space="preserve">; the bhāṣya gives 8-2-32-1): in the Veda the</w:t>
      </w:r>
      <w:r>
        <w:t xml:space="preserve"> </w:t>
      </w:r>
      <w:r>
        <w:rPr>
          <w:iCs/>
          <w:i/>
        </w:rPr>
        <w:t xml:space="preserve">h</w:t>
      </w:r>
      <w:r>
        <w:t xml:space="preserve"> </w:t>
      </w:r>
      <w:r>
        <w:t xml:space="preserve">of</w:t>
      </w:r>
      <w:r>
        <w:t xml:space="preserve"> </w:t>
      </w:r>
      <w:r>
        <w:rPr>
          <w:iCs/>
          <w:i/>
        </w:rPr>
        <w:t xml:space="preserve">hṛñ haraṇe</w:t>
      </w:r>
      <w:r>
        <w:t xml:space="preserve"> </w:t>
      </w:r>
      <w:r>
        <w:t xml:space="preserve">and</w:t>
      </w:r>
      <w:r>
        <w:t xml:space="preserve"> </w:t>
      </w:r>
      <w:r>
        <w:rPr>
          <w:iCs/>
          <w:i/>
        </w:rPr>
        <w:t xml:space="preserve">graha upādāne</w:t>
      </w:r>
      <w:r>
        <w:t xml:space="preserve"> </w:t>
      </w:r>
      <w:r>
        <w:t xml:space="preserve">becomes</w:t>
      </w:r>
      <w:r>
        <w:t xml:space="preserve"> </w:t>
      </w:r>
      <w:r>
        <w:rPr>
          <w:iCs/>
          <w:i/>
        </w:rPr>
        <w:t xml:space="preserve">bh</w:t>
      </w:r>
      <w:r>
        <w:t xml:space="preserve">:</w:t>
      </w:r>
      <w:r>
        <w:t xml:space="preserve"> </w:t>
      </w:r>
      <w:r>
        <w:rPr>
          <w:iCs/>
          <w:i/>
        </w:rPr>
        <w:t xml:space="preserve">bhara</w:t>
      </w:r>
      <w:r>
        <w:t xml:space="preserve">.</w:t>
      </w:r>
      <w:r>
        <w:t xml:space="preserve"> </w:t>
      </w:r>
      <w:r>
        <w:rPr>
          <w:bCs/>
          <w:b/>
        </w:rPr>
        <w:t xml:space="preserve">गायत्रेण (</w:t>
      </w:r>
      <w:r>
        <w:rPr>
          <w:iCs/>
          <w:i/>
          <w:bCs/>
          <w:b/>
        </w:rPr>
        <w:t xml:space="preserve">gāyatreṇa</w:t>
      </w:r>
      <w:r>
        <w:rPr>
          <w:bCs/>
          <w:b/>
        </w:rPr>
        <w:t xml:space="preserve">)</w:t>
      </w:r>
      <w:r>
        <w:t xml:space="preserve"> </w:t>
      </w:r>
      <w:r>
        <w:t xml:space="preserve">—</w:t>
      </w:r>
      <w:r>
        <w:t xml:space="preserve"> </w:t>
      </w:r>
      <w:r>
        <w:t xml:space="preserve">“</w:t>
      </w:r>
      <w:r>
        <w:t xml:space="preserve">gāyatryāḥ idam (saṃbandhi)</w:t>
      </w:r>
      <w:r>
        <w:t xml:space="preserve">”</w:t>
      </w:r>
      <w:r>
        <w:t xml:space="preserve">:</w:t>
      </w:r>
      <w:r>
        <w:t xml:space="preserve"> </w:t>
      </w:r>
      <w:r>
        <w:t xml:space="preserve">“</w:t>
      </w:r>
      <w:r>
        <w:t xml:space="preserve">tasyedam</w:t>
      </w:r>
      <w:r>
        <w:t xml:space="preserve">”</w:t>
      </w:r>
      <w:r>
        <w:t xml:space="preserve"> </w:t>
      </w:r>
      <w:r>
        <w:t xml:space="preserve">(Pā. 4-3-120) gives</w:t>
      </w:r>
      <w:r>
        <w:t xml:space="preserve"> </w:t>
      </w:r>
      <w:r>
        <w:rPr>
          <w:iCs/>
          <w:i/>
        </w:rPr>
        <w:t xml:space="preserve">aṇ</w:t>
      </w:r>
      <w:r>
        <w:t xml:space="preserve"> </w:t>
      </w:r>
      <w:r>
        <w:t xml:space="preserve">in the sense</w:t>
      </w:r>
      <w:r>
        <w:t xml:space="preserve"> </w:t>
      </w:r>
      <w:r>
        <w:t xml:space="preserve">“</w:t>
      </w:r>
      <w:r>
        <w:t xml:space="preserve">this belongs to it</w:t>
      </w:r>
      <w:r>
        <w:t xml:space="preserve">”</w:t>
      </w:r>
      <w:r>
        <w:t xml:space="preserve"> </w:t>
      </w:r>
      <w:r>
        <w:t xml:space="preserve">after the genitive of a stem:</w:t>
      </w:r>
      <w:r>
        <w:t xml:space="preserve"> </w:t>
      </w:r>
      <w:r>
        <w:rPr>
          <w:iCs/>
          <w:i/>
        </w:rPr>
        <w:t xml:space="preserve">gāyatrī</w:t>
      </w:r>
      <w:r>
        <w:t xml:space="preserve"> </w:t>
      </w:r>
      <w:r>
        <w:t xml:space="preserve">+</w:t>
      </w:r>
      <w:r>
        <w:t xml:space="preserve"> </w:t>
      </w:r>
      <w:r>
        <w:rPr>
          <w:iCs/>
          <w:i/>
        </w:rPr>
        <w:t xml:space="preserve">a</w:t>
      </w:r>
      <w:r>
        <w:t xml:space="preserve">; the</w:t>
      </w:r>
      <w:r>
        <w:t xml:space="preserve"> </w:t>
      </w:r>
      <w:r>
        <w:rPr>
          <w:iCs/>
          <w:i/>
        </w:rPr>
        <w:t xml:space="preserve">ī</w:t>
      </w:r>
      <w:r>
        <w:t xml:space="preserve"> </w:t>
      </w:r>
      <w:r>
        <w:t xml:space="preserve">dropped by</w:t>
      </w:r>
      <w:r>
        <w:t xml:space="preserve"> </w:t>
      </w:r>
      <w:r>
        <w:t xml:space="preserve">“</w:t>
      </w:r>
      <w:r>
        <w:t xml:space="preserve">yasyeti ca</w:t>
      </w:r>
      <w:r>
        <w:t xml:space="preserve">”</w:t>
      </w:r>
      <w:r>
        <w:t xml:space="preserve"> </w:t>
      </w:r>
      <w:r>
        <w:t xml:space="preserve">(Pā. 6-4-148):</w:t>
      </w:r>
      <w:r>
        <w:t xml:space="preserve"> </w:t>
      </w:r>
      <w:r>
        <w:rPr>
          <w:iCs/>
          <w:i/>
        </w:rPr>
        <w:t xml:space="preserve">gāyatra</w:t>
      </w:r>
      <w:r>
        <w:t xml:space="preserve">, final-udātta by the suffix accent; instrumental singular</w:t>
      </w:r>
      <w:r>
        <w:t xml:space="preserve"> </w:t>
      </w:r>
      <w:r>
        <w:rPr>
          <w:iCs/>
          <w:i/>
        </w:rPr>
        <w:t xml:space="preserve">ṭā</w:t>
      </w:r>
      <w:r>
        <w:t xml:space="preserve">, replaced by</w:t>
      </w:r>
      <w:r>
        <w:t xml:space="preserve"> </w:t>
      </w:r>
      <w:r>
        <w:rPr>
          <w:iCs/>
          <w:i/>
        </w:rPr>
        <w:t xml:space="preserve">ina</w:t>
      </w:r>
      <w:r>
        <w:t xml:space="preserve"> </w:t>
      </w:r>
      <w:r>
        <w:t xml:space="preserve">by</w:t>
      </w:r>
      <w:r>
        <w:t xml:space="preserve"> </w:t>
      </w:r>
      <w:r>
        <w:t xml:space="preserve">“</w:t>
      </w:r>
      <w:r>
        <w:t xml:space="preserve">ṭā-ṅasi-ṅasām inātsyāḥ</w:t>
      </w:r>
      <w:r>
        <w:t xml:space="preserve">”</w:t>
      </w:r>
      <w:r>
        <w:t xml:space="preserve"> </w:t>
      </w:r>
      <w:r>
        <w:t xml:space="preserve">(Pā. 7-1-12);</w:t>
      </w:r>
      <w:r>
        <w:t xml:space="preserve"> </w:t>
      </w:r>
      <w:r>
        <w:rPr>
          <w:iCs/>
          <w:i/>
        </w:rPr>
        <w:t xml:space="preserve">guṇa</w:t>
      </w:r>
      <w:r>
        <w:t xml:space="preserve">;</w:t>
      </w:r>
      <w:r>
        <w:t xml:space="preserve"> </w:t>
      </w:r>
      <w:r>
        <w:t xml:space="preserve">“</w:t>
      </w:r>
      <w:r>
        <w:t xml:space="preserve">aṭ-kupv-āṅ-num-vyavāye ’pi</w:t>
      </w:r>
      <w:r>
        <w:t xml:space="preserve">”</w:t>
      </w:r>
      <w:r>
        <w:t xml:space="preserve"> </w:t>
      </w:r>
      <w:r>
        <w:t xml:space="preserve">(Pā. 8-4-2) gives</w:t>
      </w:r>
      <w:r>
        <w:t xml:space="preserve"> </w:t>
      </w:r>
      <w:r>
        <w:rPr>
          <w:iCs/>
          <w:i/>
        </w:rPr>
        <w:t xml:space="preserve">ṇ</w:t>
      </w:r>
      <w:r>
        <w:t xml:space="preserve">:</w:t>
      </w:r>
      <w:r>
        <w:t xml:space="preserve"> </w:t>
      </w:r>
      <w:r>
        <w:rPr>
          <w:iCs/>
          <w:i/>
        </w:rPr>
        <w:t xml:space="preserve">gāyatreṇa</w:t>
      </w:r>
      <w:r>
        <w:t xml:space="preserve">.</w:t>
      </w:r>
      <w:r>
        <w:t xml:space="preserve"> </w:t>
      </w:r>
      <w:r>
        <w:rPr>
          <w:bCs/>
          <w:b/>
        </w:rPr>
        <w:t xml:space="preserve">नवीयसा (</w:t>
      </w:r>
      <w:r>
        <w:rPr>
          <w:iCs/>
          <w:i/>
          <w:bCs/>
          <w:b/>
        </w:rPr>
        <w:t xml:space="preserve">navīyasā</w:t>
      </w:r>
      <w:r>
        <w:rPr>
          <w:bCs/>
          <w:b/>
        </w:rPr>
        <w:t xml:space="preserve">)</w:t>
      </w:r>
      <w:r>
        <w:t xml:space="preserve"> </w:t>
      </w:r>
      <w:r>
        <w:t xml:space="preserve">— in the comparative sense,</w:t>
      </w:r>
      <w:r>
        <w:t xml:space="preserve"> </w:t>
      </w:r>
      <w:r>
        <w:t xml:space="preserve">“</w:t>
      </w:r>
      <w:r>
        <w:t xml:space="preserve">dvivacana-vibhajyopapade tarab-īyasunau</w:t>
      </w:r>
      <w:r>
        <w:t xml:space="preserve">”</w:t>
      </w:r>
      <w:r>
        <w:t xml:space="preserve"> </w:t>
      </w:r>
      <w:r>
        <w:t xml:space="preserve">(Pā. 5-3-57) gives</w:t>
      </w:r>
      <w:r>
        <w:t xml:space="preserve"> </w:t>
      </w:r>
      <w:r>
        <w:rPr>
          <w:iCs/>
          <w:i/>
        </w:rPr>
        <w:t xml:space="preserve">īyasun</w:t>
      </w:r>
      <w:r>
        <w:t xml:space="preserve"> </w:t>
      </w:r>
      <w:r>
        <w:t xml:space="preserve">after</w:t>
      </w:r>
      <w:r>
        <w:t xml:space="preserve"> </w:t>
      </w:r>
      <w:r>
        <w:rPr>
          <w:iCs/>
          <w:i/>
        </w:rPr>
        <w:t xml:space="preserve">nava</w:t>
      </w:r>
      <w:r>
        <w:t xml:space="preserve">; the</w:t>
      </w:r>
      <w:r>
        <w:t xml:space="preserve"> </w:t>
      </w:r>
      <w:r>
        <w:rPr>
          <w:iCs/>
          <w:i/>
        </w:rPr>
        <w:t xml:space="preserve">a</w:t>
      </w:r>
      <w:r>
        <w:t xml:space="preserve"> </w:t>
      </w:r>
      <w:r>
        <w:t xml:space="preserve">dropped by</w:t>
      </w:r>
      <w:r>
        <w:t xml:space="preserve"> </w:t>
      </w:r>
      <w:r>
        <w:t xml:space="preserve">“</w:t>
      </w:r>
      <w:r>
        <w:t xml:space="preserve">yasyeti ca</w:t>
      </w:r>
      <w:r>
        <w:t xml:space="preserve">”</w:t>
      </w:r>
      <w:r>
        <w:t xml:space="preserve">; instrumental singular</w:t>
      </w:r>
      <w:r>
        <w:t xml:space="preserve"> </w:t>
      </w:r>
      <w:r>
        <w:rPr>
          <w:iCs/>
          <w:i/>
        </w:rPr>
        <w:t xml:space="preserve">ṭā</w:t>
      </w:r>
      <w:r>
        <w:t xml:space="preserve">:</w:t>
      </w:r>
      <w:r>
        <w:t xml:space="preserve"> </w:t>
      </w:r>
      <w:r>
        <w:rPr>
          <w:iCs/>
          <w:i/>
        </w:rPr>
        <w:t xml:space="preserve">navīyasā</w:t>
      </w:r>
      <w:r>
        <w:t xml:space="preserve">;</w:t>
      </w:r>
      <w:r>
        <w:t xml:space="preserve"> </w:t>
      </w:r>
      <w:r>
        <w:rPr>
          <w:iCs/>
          <w:i/>
        </w:rPr>
        <w:t xml:space="preserve">īyasun</w:t>
      </w:r>
      <w:r>
        <w:t xml:space="preserve"> </w:t>
      </w:r>
      <w:r>
        <w:t xml:space="preserve">is</w:t>
      </w:r>
      <w:r>
        <w:t xml:space="preserve"> </w:t>
      </w:r>
      <w:r>
        <w:rPr>
          <w:iCs/>
          <w:i/>
        </w:rPr>
        <w:t xml:space="preserve">nit</w:t>
      </w:r>
      <w:r>
        <w:t xml:space="preserve">, so</w:t>
      </w:r>
      <w:r>
        <w:t xml:space="preserve"> </w:t>
      </w:r>
      <w:r>
        <w:rPr>
          <w:iCs/>
          <w:i/>
        </w:rPr>
        <w:t xml:space="preserve">navīyas</w:t>
      </w:r>
      <w:r>
        <w:t xml:space="preserve"> </w:t>
      </w:r>
      <w:r>
        <w:t xml:space="preserve">is initial-udātta by the</w:t>
      </w:r>
      <w:r>
        <w:t xml:space="preserve"> </w:t>
      </w:r>
      <w:r>
        <w:rPr>
          <w:iCs/>
          <w:i/>
        </w:rPr>
        <w:t xml:space="preserve">nit</w:t>
      </w:r>
      <w:r>
        <w:t xml:space="preserve"> </w:t>
      </w:r>
      <w:r>
        <w:t xml:space="preserve">accent.</w:t>
      </w:r>
      <w:r>
        <w:t xml:space="preserve"> </w:t>
      </w:r>
      <w:r>
        <w:rPr>
          <w:bCs/>
          <w:b/>
        </w:rPr>
        <w:t xml:space="preserve">वीरवतीम् (</w:t>
      </w:r>
      <w:r>
        <w:rPr>
          <w:iCs/>
          <w:i/>
          <w:bCs/>
          <w:b/>
        </w:rPr>
        <w:t xml:space="preserve">vīravatīm</w:t>
      </w:r>
      <w:r>
        <w:rPr>
          <w:bCs/>
          <w:b/>
        </w:rPr>
        <w:t xml:space="preserve">)</w:t>
      </w:r>
      <w:r>
        <w:t xml:space="preserve"> </w:t>
      </w:r>
      <w:r>
        <w:t xml:space="preserve">—</w:t>
      </w:r>
      <w:r>
        <w:t xml:space="preserve"> </w:t>
      </w:r>
      <w:r>
        <w:t xml:space="preserve">“</w:t>
      </w:r>
      <w:r>
        <w:t xml:space="preserve">vīrāḥ asyāḥ santi</w:t>
      </w:r>
      <w:r>
        <w:t xml:space="preserve">”</w:t>
      </w:r>
      <w:r>
        <w:t xml:space="preserve">:</w:t>
      </w:r>
      <w:r>
        <w:t xml:space="preserve"> </w:t>
      </w:r>
      <w:r>
        <w:t xml:space="preserve">“</w:t>
      </w:r>
      <w:r>
        <w:t xml:space="preserve">tad asyāsty asminn iti matup</w:t>
      </w:r>
      <w:r>
        <w:t xml:space="preserve">”</w:t>
      </w:r>
      <w:r>
        <w:t xml:space="preserve"> </w:t>
      </w:r>
      <w:r>
        <w:t xml:space="preserve">(Pā. 5-2-94) gives</w:t>
      </w:r>
      <w:r>
        <w:t xml:space="preserve"> </w:t>
      </w:r>
      <w:r>
        <w:rPr>
          <w:iCs/>
          <w:i/>
        </w:rPr>
        <w:t xml:space="preserve">matup</w:t>
      </w:r>
      <w:r>
        <w:t xml:space="preserve"> </w:t>
      </w:r>
      <w:r>
        <w:t xml:space="preserve">after</w:t>
      </w:r>
      <w:r>
        <w:t xml:space="preserve"> </w:t>
      </w:r>
      <w:r>
        <w:rPr>
          <w:iCs/>
          <w:i/>
        </w:rPr>
        <w:t xml:space="preserve">vīra</w:t>
      </w:r>
      <w:r>
        <w:t xml:space="preserve">;</w:t>
      </w:r>
      <w:r>
        <w:t xml:space="preserve"> </w:t>
      </w:r>
      <w:r>
        <w:rPr>
          <w:iCs/>
          <w:i/>
        </w:rPr>
        <w:t xml:space="preserve">matup</w:t>
      </w:r>
      <w:r>
        <w:t xml:space="preserve"> </w:t>
      </w:r>
      <w:r>
        <w:t xml:space="preserve">is</w:t>
      </w:r>
      <w:r>
        <w:t xml:space="preserve"> </w:t>
      </w:r>
      <w:r>
        <w:rPr>
          <w:iCs/>
          <w:i/>
        </w:rPr>
        <w:t xml:space="preserve">ugit</w:t>
      </w:r>
      <w:r>
        <w:t xml:space="preserve">, so in the feminine</w:t>
      </w:r>
      <w:r>
        <w:t xml:space="preserve"> </w:t>
      </w:r>
      <w:r>
        <w:t xml:space="preserve">“</w:t>
      </w:r>
      <w:r>
        <w:t xml:space="preserve">ugitaś ca</w:t>
      </w:r>
      <w:r>
        <w:t xml:space="preserve">”</w:t>
      </w:r>
      <w:r>
        <w:t xml:space="preserve"> </w:t>
      </w:r>
      <w:r>
        <w:t xml:space="preserve">(printed</w:t>
      </w:r>
      <w:r>
        <w:t xml:space="preserve"> </w:t>
      </w:r>
      <w:r>
        <w:t xml:space="preserve">“</w:t>
      </w:r>
      <w:r>
        <w:t xml:space="preserve">6-3-45</w:t>
      </w:r>
      <w:r>
        <w:t xml:space="preserve">”</w:t>
      </w:r>
      <w:r>
        <w:t xml:space="preserve"> </w:t>
      </w:r>
      <w:r>
        <w:t xml:space="preserve">[?] [sic]; the sūtra is 4-1-6) gives</w:t>
      </w:r>
      <w:r>
        <w:t xml:space="preserve"> </w:t>
      </w:r>
      <w:r>
        <w:rPr>
          <w:iCs/>
          <w:i/>
        </w:rPr>
        <w:t xml:space="preserve">ṅīp</w:t>
      </w:r>
      <w:r>
        <w:t xml:space="preserve"> </w:t>
      </w:r>
      <w:r>
        <w:t xml:space="preserve">after an</w:t>
      </w:r>
      <w:r>
        <w:t xml:space="preserve"> </w:t>
      </w:r>
      <w:r>
        <w:rPr>
          <w:iCs/>
          <w:i/>
        </w:rPr>
        <w:t xml:space="preserve">ugit</w:t>
      </w:r>
      <w:r>
        <w:t xml:space="preserve">-ending stem.</w:t>
      </w:r>
      <w:r>
        <w:t xml:space="preserve"> </w:t>
      </w:r>
      <w:r>
        <w:rPr>
          <w:iCs/>
          <w:i/>
        </w:rPr>
        <w:t xml:space="preserve">Vīra</w:t>
      </w:r>
      <w:r>
        <w:t xml:space="preserve"> </w:t>
      </w:r>
      <w:r>
        <w:t xml:space="preserve">ends in</w:t>
      </w:r>
      <w:r>
        <w:t xml:space="preserve"> </w:t>
      </w:r>
      <w:r>
        <w:rPr>
          <w:iCs/>
          <w:i/>
        </w:rPr>
        <w:t xml:space="preserve">a</w:t>
      </w:r>
      <w:r>
        <w:t xml:space="preserve">, so</w:t>
      </w:r>
      <w:r>
        <w:t xml:space="preserve"> </w:t>
      </w:r>
      <w:r>
        <w:t xml:space="preserve">“</w:t>
      </w:r>
      <w:r>
        <w:t xml:space="preserve">mād upadhāyāś ca mator vo ’yavādibhyaḥ</w:t>
      </w:r>
      <w:r>
        <w:t xml:space="preserve">”</w:t>
      </w:r>
      <w:r>
        <w:t xml:space="preserve"> </w:t>
      </w:r>
      <w:r>
        <w:t xml:space="preserve">(Pā. 8-2-9) gives</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stem ending in or having as penultimate</w:t>
      </w:r>
      <w:r>
        <w:t xml:space="preserve"> </w:t>
      </w:r>
      <w:r>
        <w:rPr>
          <w:iCs/>
          <w:i/>
        </w:rPr>
        <w:t xml:space="preserve">m</w:t>
      </w:r>
      <w:r>
        <w:t xml:space="preserve"> </w:t>
      </w:r>
      <w:r>
        <w:t xml:space="preserve">or</w:t>
      </w:r>
      <w:r>
        <w:t xml:space="preserve"> </w:t>
      </w:r>
      <w:r>
        <w:rPr>
          <w:iCs/>
          <w:i/>
        </w:rPr>
        <w:t xml:space="preserve">a</w:t>
      </w:r>
      <w:r>
        <w:t xml:space="preserve">, other than</w:t>
      </w:r>
      <w:r>
        <w:t xml:space="preserve"> </w:t>
      </w:r>
      <w:r>
        <w:rPr>
          <w:iCs/>
          <w:i/>
        </w:rPr>
        <w:t xml:space="preserve">yava</w:t>
      </w:r>
      <w:r>
        <w:t xml:space="preserve"> </w:t>
      </w:r>
      <w:r>
        <w:t xml:space="preserve">etc.:</w:t>
      </w:r>
      <w:r>
        <w:t xml:space="preserve"> </w:t>
      </w:r>
      <w:r>
        <w:rPr>
          <w:iCs/>
          <w:i/>
        </w:rPr>
        <w:t xml:space="preserve">vīravatī</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 both</w:t>
      </w:r>
      <w:r>
        <w:t xml:space="preserve"> </w:t>
      </w:r>
      <w:r>
        <w:rPr>
          <w:iCs/>
          <w:i/>
        </w:rPr>
        <w:t xml:space="preserve">pit</w:t>
      </w:r>
      <w:r>
        <w:t xml:space="preserve">, hence unaccented; the</w:t>
      </w:r>
      <w:r>
        <w:t xml:space="preserve"> </w:t>
      </w:r>
      <w:r>
        <w:rPr>
          <w:iCs/>
          <w:i/>
        </w:rPr>
        <w:t xml:space="preserve">a</w:t>
      </w:r>
      <w:r>
        <w:t xml:space="preserve"> </w:t>
      </w:r>
      <w:r>
        <w:t xml:space="preserve">in</w:t>
      </w:r>
      <w:r>
        <w:t xml:space="preserve"> </w:t>
      </w:r>
      <w:r>
        <w:rPr>
          <w:iCs/>
          <w:i/>
        </w:rPr>
        <w:t xml:space="preserve">vīra</w:t>
      </w:r>
      <w:r>
        <w:t xml:space="preserve"> </w:t>
      </w:r>
      <w:r>
        <w:t xml:space="preserve">is udātta by the stem accent of</w:t>
      </w:r>
      <w:r>
        <w:t xml:space="preserve"> </w:t>
      </w:r>
      <w:r>
        <w:t xml:space="preserve">“</w:t>
      </w:r>
      <w:r>
        <w:t xml:space="preserve">phiṣo ’nta udāttaḥ</w:t>
      </w:r>
      <w:r>
        <w:t xml:space="preserve">”</w:t>
      </w:r>
      <w:r>
        <w:t xml:space="preserve"> </w:t>
      </w:r>
      <w:r>
        <w:t xml:space="preserve">(Phi. sū. 1).</w:t>
      </w:r>
    </w:p>
    <w:p>
      <w:pPr>
        <w:pStyle w:val="BodyText"/>
      </w:pPr>
      <w:r>
        <w:rPr>
          <w:bCs/>
          <w:b/>
        </w:rPr>
        <w:t xml:space="preserve">॥११॥</w:t>
      </w:r>
    </w:p>
    <w:bookmarkEnd w:id="548"/>
    <w:bookmarkStart w:id="549" w:name="page-522-lower-sūkta-12-rik-12-the-last"/>
    <w:p>
      <w:pPr>
        <w:pStyle w:val="Heading3"/>
      </w:pPr>
      <w:r>
        <w:t xml:space="preserve">Page 522 (lower) — Sūkta 12, Rik 12 (the last)</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अग्ने॑ शु॒क्रेण॑ शो॒चिषा॒ विश्वा॑भिर्दे॒वहू॑तिभिः ।</w:t>
      </w:r>
      <w:r>
        <w:t xml:space="preserve"> </w:t>
      </w:r>
      <w:r>
        <w:t xml:space="preserve">इ॒मं स्तोमं॑ जुषस्व नः ॥१२॥</w:t>
      </w:r>
    </w:p>
    <w:p>
      <w:pPr>
        <w:pStyle w:val="BlockText"/>
      </w:pPr>
      <w:r>
        <w:rPr>
          <w:iCs/>
          <w:i/>
        </w:rPr>
        <w:t xml:space="preserve">ágne śukréṇa śocíṣā víśvābhir deváhūtibhiḥ |</w:t>
      </w:r>
      <w:r>
        <w:t xml:space="preserve"> </w:t>
      </w:r>
      <w:r>
        <w:rPr>
          <w:iCs/>
          <w:i/>
        </w:rPr>
        <w:t xml:space="preserve">imáṃ stómaṃ juṣasva naḥ ||12||</w:t>
      </w:r>
    </w:p>
    <w:p>
      <w:pPr>
        <w:pStyle w:val="FirstParagraph"/>
      </w:pPr>
      <w:r>
        <w:rPr>
          <w:bCs/>
          <w:b/>
        </w:rPr>
        <w:t xml:space="preserve">॥ Pada-pāṭhaḥ ॥</w:t>
      </w:r>
    </w:p>
    <w:p>
      <w:pPr>
        <w:pStyle w:val="BlockText"/>
      </w:pPr>
      <w:r>
        <w:t xml:space="preserve">अग्ने । शुक्रेण । शोचिषा । विश्वाभिः । देवऽहूतिऽभिः ॥</w:t>
      </w:r>
      <w:r>
        <w:t xml:space="preserve"> </w:t>
      </w:r>
      <w:r>
        <w:t xml:space="preserve">इमम् । स्तोमम् । जुषस्व । नः ॥१२॥</w:t>
      </w:r>
    </w:p>
    <w:p>
      <w:pPr>
        <w:pStyle w:val="BlockText"/>
      </w:pPr>
      <w:r>
        <w:rPr>
          <w:iCs/>
          <w:i/>
        </w:rPr>
        <w:t xml:space="preserve">agne | śukreṇa | śociṣā | viśvābhiḥ | deva-hūti-bhiḥ ||</w:t>
      </w:r>
      <w:r>
        <w:t xml:space="preserve"> </w:t>
      </w:r>
      <w:r>
        <w:rPr>
          <w:iCs/>
          <w:i/>
        </w:rPr>
        <w:t xml:space="preserve">imam | stomam | juṣasva | naḥ ||12||</w:t>
      </w:r>
    </w:p>
    <w:bookmarkEnd w:id="549"/>
    <w:bookmarkStart w:id="550" w:name="X8a96b2ca9d718aa269a317a2cf811d8b5db3483"/>
    <w:p>
      <w:pPr>
        <w:pStyle w:val="Heading3"/>
      </w:pPr>
      <w:r>
        <w:t xml:space="preserve">Page 523 — Rik 12: Sāyaṇa-bhāṣya, word-meanings, overall sense, English, Special Topics</w:t>
      </w:r>
    </w:p>
    <w:p>
      <w:pPr>
        <w:pStyle w:val="FirstParagraph"/>
      </w:pPr>
      <w:r>
        <w:rPr>
          <w:bCs/>
          <w:b/>
        </w:rPr>
        <w:t xml:space="preserve">॥ Sāyaṇa-bhāṣyam ॥</w:t>
      </w:r>
      <w:r>
        <w:t xml:space="preserve"> </w:t>
      </w:r>
      <w:r>
        <w:rPr>
          <w:iCs/>
          <w:i/>
        </w:rPr>
        <w:t xml:space="preserve">(the closing</w:t>
      </w:r>
      <w:r>
        <w:rPr>
          <w:iCs/>
          <w:i/>
        </w:rPr>
        <w:t xml:space="preserve"> </w:t>
      </w:r>
      <w:r>
        <w:rPr>
          <w:iCs/>
          <w:i/>
        </w:rPr>
        <w:t xml:space="preserve">“</w:t>
      </w:r>
      <w:r>
        <w:rPr>
          <w:iCs/>
          <w:i/>
        </w:rPr>
        <w:t xml:space="preserve">॥२३॥</w:t>
      </w:r>
      <w:r>
        <w:rPr>
          <w:iCs/>
          <w:i/>
        </w:rPr>
        <w:t xml:space="preserve">”</w:t>
      </w:r>
      <w:r>
        <w:rPr>
          <w:iCs/>
          <w:i/>
        </w:rPr>
        <w:t xml:space="preserve"> </w:t>
      </w:r>
      <w:r>
        <w:rPr>
          <w:iCs/>
          <w:i/>
        </w:rPr>
        <w:t xml:space="preserve">is the varga number)</w:t>
      </w:r>
    </w:p>
    <w:p>
      <w:pPr>
        <w:pStyle w:val="BlockText"/>
      </w:pPr>
      <w:r>
        <w:t xml:space="preserve">हे अग्ने शुक्रेण शोचिषा त्वदीयश्वेतवर्णदीप्त्या विश्वाभिर्देवहूतिभिस्त्वत्कृतसर्वदेवताह्वानसाधनस्तोत्रैश्च युक्तस्त्वं नो ऽस्मदीयमिमं स्तोमं स्तोत्रविशेषं जुषस्व । सेवस्व ॥ विश्वशब्दो विशेः क्वन्नन्तो नित्त्वादाद्युदात्तः । देवहूतिभिः । देवशब्दः पचाद्यजन्तः । चित्त्वादन्तोदात्तः । देवानां हूतय आह्वानान्यासु स्तुतिष्विति देवहूतयः स्तुतयः । बहुव्रीहौ पूर्वपदप्रकृतिस्वरत्वम् । स्तूयते ऽनेनेति स्तोमः । अर्तिस्तुस्वित्यादिना मन् । नित्त्वादाद्युदात्तः ॥२३॥</w:t>
      </w:r>
    </w:p>
    <w:p>
      <w:pPr>
        <w:pStyle w:val="BlockText"/>
      </w:pPr>
      <w:r>
        <w:rPr>
          <w:iCs/>
          <w:i/>
        </w:rPr>
        <w:t xml:space="preserve">he agne śukreṇa śociṣā tvadīyaśvetavarṇadīptyā viśvābhirdevahūtibhistvatkṛtasarvadevatāhvānasādhanastotraiśca yuktastvaṃ no ’smadīyamimaṃ stomaṃ stotraviśeṣaṃ juṣasva | sevasva || viśvaśabdo viśeḥ kvannanto nittvādādyudāttaḥ | devahūtibhiḥ | devaśabdaḥ pacādyajantaḥ | cittvādantodāttaḥ | devānāṃ hūtaya āhvānānyāsu stutiṣviti devahūtayaḥ stutayaḥ | bahuvrīhau pūrvapadaprakṛtisvaratvam | stūyate ’neneti stomaḥ | artistusvityādinā man | nittvādādyudāttaḥ ||23||</w:t>
      </w:r>
    </w:p>
    <w:p>
      <w:pPr>
        <w:pStyle w:val="FirstParagraph"/>
      </w:pPr>
      <w:r>
        <w:rPr>
          <w:bCs/>
          <w:b/>
        </w:rPr>
        <w:t xml:space="preserve">Translation:</w:t>
      </w:r>
      <w:r>
        <w:t xml:space="preserve"> </w:t>
      </w:r>
      <w:r>
        <w:t xml:space="preserve">“</w:t>
      </w:r>
      <w:r>
        <w:t xml:space="preserve">O Agni! You, endowed</w:t>
      </w:r>
      <w:r>
        <w:t xml:space="preserve"> </w:t>
      </w:r>
      <w:r>
        <w:rPr>
          <w:iCs/>
          <w:i/>
        </w:rPr>
        <w:t xml:space="preserve">śukreṇa śociṣā</w:t>
      </w:r>
      <w:r>
        <w:t xml:space="preserve"> </w:t>
      </w:r>
      <w:r>
        <w:t xml:space="preserve">— with your white-coloured radiance — and</w:t>
      </w:r>
      <w:r>
        <w:t xml:space="preserve"> </w:t>
      </w:r>
      <w:r>
        <w:rPr>
          <w:iCs/>
          <w:i/>
        </w:rPr>
        <w:t xml:space="preserve">viśvābhiḥ devahūtibhiḥ</w:t>
      </w:r>
      <w:r>
        <w:t xml:space="preserve"> </w:t>
      </w:r>
      <w:r>
        <w:t xml:space="preserve">— with the hymns made by you that are the means of calling all the gods —</w:t>
      </w:r>
      <w:r>
        <w:t xml:space="preserve"> </w:t>
      </w:r>
      <w:r>
        <w:rPr>
          <w:iCs/>
          <w:i/>
        </w:rPr>
        <w:t xml:space="preserve">juṣasva</w:t>
      </w:r>
      <w:r>
        <w:t xml:space="preserve">: serve, accept,</w:t>
      </w:r>
      <w:r>
        <w:t xml:space="preserve"> </w:t>
      </w:r>
      <w:r>
        <w:rPr>
          <w:iCs/>
          <w:i/>
        </w:rPr>
        <w:t xml:space="preserve">imaṃ stomam</w:t>
      </w:r>
      <w:r>
        <w:t xml:space="preserve">, this special hymn of ours.</w:t>
      </w:r>
      <w:r>
        <w:t xml:space="preserve">”</w:t>
      </w:r>
      <w:r>
        <w:t xml:space="preserve"> </w:t>
      </w:r>
      <w:r>
        <w:t xml:space="preserve">(Grammatical tail:</w:t>
      </w:r>
      <w:r>
        <w:t xml:space="preserve"> </w:t>
      </w:r>
      <w:r>
        <w:rPr>
          <w:iCs/>
          <w:i/>
        </w:rPr>
        <w:t xml:space="preserve">viśva</w:t>
      </w:r>
      <w:r>
        <w:t xml:space="preserve"> </w:t>
      </w:r>
      <w:r>
        <w:t xml:space="preserve">ends in</w:t>
      </w:r>
      <w:r>
        <w:t xml:space="preserve"> </w:t>
      </w:r>
      <w:r>
        <w:rPr>
          <w:iCs/>
          <w:i/>
        </w:rPr>
        <w:t xml:space="preserve">kvan</w:t>
      </w:r>
      <w:r>
        <w:t xml:space="preserve"> </w:t>
      </w:r>
      <w:r>
        <w:t xml:space="preserve">after</w:t>
      </w:r>
      <w:r>
        <w:t xml:space="preserve"> </w:t>
      </w:r>
      <w:r>
        <w:rPr>
          <w:iCs/>
          <w:i/>
        </w:rPr>
        <w:t xml:space="preserve">viś</w:t>
      </w:r>
      <w:r>
        <w:t xml:space="preserve">, initial-udātta as</w:t>
      </w:r>
      <w:r>
        <w:t xml:space="preserve"> </w:t>
      </w:r>
      <w:r>
        <w:rPr>
          <w:iCs/>
          <w:i/>
        </w:rPr>
        <w:t xml:space="preserve">nit</w:t>
      </w:r>
      <w:r>
        <w:t xml:space="preserve">;</w:t>
      </w:r>
      <w:r>
        <w:t xml:space="preserve"> </w:t>
      </w:r>
      <w:r>
        <w:rPr>
          <w:iCs/>
          <w:i/>
        </w:rPr>
        <w:t xml:space="preserve">devahūtibhiḥ</w:t>
      </w:r>
      <w:r>
        <w:t xml:space="preserve"> </w:t>
      </w:r>
      <w:r>
        <w:t xml:space="preserve">—</w:t>
      </w:r>
      <w:r>
        <w:t xml:space="preserve"> </w:t>
      </w:r>
      <w:r>
        <w:rPr>
          <w:iCs/>
          <w:i/>
        </w:rPr>
        <w:t xml:space="preserve">deva</w:t>
      </w:r>
      <w:r>
        <w:t xml:space="preserve"> </w:t>
      </w:r>
      <w:r>
        <w:t xml:space="preserve">ends in</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final-udātta as</w:t>
      </w:r>
      <w:r>
        <w:t xml:space="preserve"> </w:t>
      </w:r>
      <w:r>
        <w:rPr>
          <w:iCs/>
          <w:i/>
        </w:rPr>
        <w:t xml:space="preserve">cit</w:t>
      </w:r>
      <w:r>
        <w:t xml:space="preserve">;</w:t>
      </w:r>
      <w:r>
        <w:t xml:space="preserve"> </w:t>
      </w:r>
      <w:r>
        <w:t xml:space="preserve">“</w:t>
      </w:r>
      <w:r>
        <w:t xml:space="preserve">the hymns in which there are callings of the gods</w:t>
      </w:r>
      <w:r>
        <w:t xml:space="preserve">”</w:t>
      </w:r>
      <w:r>
        <w:t xml:space="preserve">, a bahuvrīhi with the first member’s accent;</w:t>
      </w:r>
      <w:r>
        <w:t xml:space="preserve"> </w:t>
      </w:r>
      <w:r>
        <w:rPr>
          <w:iCs/>
          <w:i/>
        </w:rPr>
        <w:t xml:space="preserve">stoma</w:t>
      </w:r>
      <w:r>
        <w:t xml:space="preserve"> </w:t>
      </w:r>
      <w:r>
        <w:t xml:space="preserve">—</w:t>
      </w:r>
      <w:r>
        <w:t xml:space="preserve"> </w:t>
      </w:r>
      <w:r>
        <w:t xml:space="preserve">“</w:t>
      </w:r>
      <w:r>
        <w:t xml:space="preserve">that by which one praises</w:t>
      </w:r>
      <w:r>
        <w:t xml:space="preserve">”</w:t>
      </w:r>
      <w:r>
        <w:t xml:space="preserve">,</w:t>
      </w:r>
      <w:r>
        <w:t xml:space="preserve"> </w:t>
      </w:r>
      <w:r>
        <w:rPr>
          <w:iCs/>
          <w:i/>
        </w:rPr>
        <w:t xml:space="preserve">man</w:t>
      </w:r>
      <w:r>
        <w:t xml:space="preserve"> </w:t>
      </w:r>
      <w:r>
        <w:t xml:space="preserve">by</w:t>
      </w:r>
      <w:r>
        <w:t xml:space="preserve"> </w:t>
      </w:r>
      <w:r>
        <w:t xml:space="preserve">“</w:t>
      </w:r>
      <w:r>
        <w:t xml:space="preserve">arti-stu-su…</w:t>
      </w:r>
      <w:r>
        <w:t xml:space="preserve">”</w:t>
      </w:r>
      <w:r>
        <w:t xml:space="preserve">, initial-udātta as</w:t>
      </w:r>
      <w:r>
        <w:t xml:space="preserve"> </w:t>
      </w:r>
      <w:r>
        <w:rPr>
          <w:iCs/>
          <w:i/>
        </w:rPr>
        <w:t xml:space="preserve">nit</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शुक्रेण (śukreṇa)</w:t>
      </w:r>
      <w:r>
        <w:t xml:space="preserve"> </w:t>
      </w:r>
      <w:r>
        <w:t xml:space="preserve">— endowed with white colour |</w:t>
      </w:r>
      <w:r>
        <w:t xml:space="preserve"> </w:t>
      </w:r>
      <w:r>
        <w:rPr>
          <w:bCs/>
          <w:b/>
        </w:rPr>
        <w:t xml:space="preserve">शोचिषा (śociṣā)</w:t>
      </w:r>
      <w:r>
        <w:t xml:space="preserve"> </w:t>
      </w:r>
      <w:r>
        <w:t xml:space="preserve">— by your radiance |</w:t>
      </w:r>
      <w:r>
        <w:t xml:space="preserve"> </w:t>
      </w:r>
      <w:r>
        <w:rPr>
          <w:bCs/>
          <w:b/>
        </w:rPr>
        <w:t xml:space="preserve">विश्वाभिः (viśvābhiḥ)</w:t>
      </w:r>
      <w:r>
        <w:t xml:space="preserve"> </w:t>
      </w:r>
      <w:r>
        <w:t xml:space="preserve">— all |</w:t>
      </w:r>
      <w:r>
        <w:t xml:space="preserve"> </w:t>
      </w:r>
      <w:r>
        <w:rPr>
          <w:bCs/>
          <w:b/>
        </w:rPr>
        <w:t xml:space="preserve">देवहूतिभिः (devahūtibhiḥ)</w:t>
      </w:r>
      <w:r>
        <w:t xml:space="preserve"> </w:t>
      </w:r>
      <w:r>
        <w:t xml:space="preserve">— and by the hymns that are the means of calling the gods |</w:t>
      </w:r>
      <w:r>
        <w:t xml:space="preserve"> </w:t>
      </w:r>
      <w:r>
        <w:rPr>
          <w:iCs/>
          <w:i/>
        </w:rPr>
        <w:t xml:space="preserve">(you, endowed with these)</w:t>
      </w:r>
      <w:r>
        <w:t xml:space="preserve"> </w:t>
      </w:r>
      <w:r>
        <w:rPr>
          <w:bCs/>
          <w:b/>
        </w:rPr>
        <w:t xml:space="preserve">नः (naḥ)</w:t>
      </w:r>
      <w:r>
        <w:t xml:space="preserve"> </w:t>
      </w:r>
      <w:r>
        <w:t xml:space="preserve">— our |</w:t>
      </w:r>
      <w:r>
        <w:t xml:space="preserve"> </w:t>
      </w:r>
      <w:r>
        <w:rPr>
          <w:bCs/>
          <w:b/>
        </w:rPr>
        <w:t xml:space="preserve">इमं स्तोमम् (imaṃ stomam)</w:t>
      </w:r>
      <w:r>
        <w:t xml:space="preserve"> </w:t>
      </w:r>
      <w:r>
        <w:t xml:space="preserve">— this special hymn |</w:t>
      </w:r>
      <w:r>
        <w:t xml:space="preserve"> </w:t>
      </w:r>
      <w:r>
        <w:rPr>
          <w:bCs/>
          <w:b/>
        </w:rPr>
        <w:t xml:space="preserve">जुषस्व (juṣasva)</w:t>
      </w:r>
      <w:r>
        <w:t xml:space="preserve"> </w:t>
      </w:r>
      <w:r>
        <w:t xml:space="preserve">— serve (accept).</w:t>
      </w:r>
    </w:p>
    <w:p>
      <w:pPr>
        <w:pStyle w:val="BodyText"/>
      </w:pPr>
      <w:r>
        <w:rPr>
          <w:bCs/>
          <w:b/>
        </w:rPr>
        <w:t xml:space="preserve">॥ Bhāvārthaḥ ॥</w:t>
      </w:r>
    </w:p>
    <w:p>
      <w:pPr>
        <w:pStyle w:val="BodyText"/>
      </w:pPr>
      <w:r>
        <w:t xml:space="preserve">O Agni! You shine with a white-glowing radiance; and the hymns for calling the gods we make only through you. Such as you are, hear this hymn that we make and be satisfied (be glad).</w:t>
      </w:r>
    </w:p>
    <w:p>
      <w:pPr>
        <w:pStyle w:val="BodyText"/>
      </w:pPr>
      <w:r>
        <w:rPr>
          <w:bCs/>
          <w:b/>
        </w:rPr>
        <w:t xml:space="preserve">॥ English Translation ॥</w:t>
      </w:r>
      <w:r>
        <w:t xml:space="preserve"> </w:t>
      </w:r>
      <w:r>
        <w:rPr>
          <w:iCs/>
          <w:i/>
        </w:rPr>
        <w:t xml:space="preserve">(as printed in the source)</w:t>
      </w:r>
    </w:p>
    <w:p>
      <w:pPr>
        <w:pStyle w:val="BlockText"/>
      </w:pPr>
      <w:r>
        <w:t xml:space="preserve">Agni. [sic] with your bright splendour. [sic] be pleased through all our invocations of the gods, with this our praise.</w:t>
      </w:r>
    </w:p>
    <w:p>
      <w:pPr>
        <w:pStyle w:val="FirstParagraph"/>
      </w:pPr>
      <w:r>
        <w:rPr>
          <w:bCs/>
          <w:b/>
        </w:rPr>
        <w:t xml:space="preserve">॥ Viśeṣa-viṣayagaḷu (Special Topics) ॥</w:t>
      </w:r>
    </w:p>
    <w:p>
      <w:pPr>
        <w:pStyle w:val="BodyText"/>
      </w:pPr>
      <w:r>
        <w:rPr>
          <w:bCs/>
          <w:b/>
        </w:rPr>
        <w:t xml:space="preserve">“</w:t>
      </w:r>
      <w:r>
        <w:rPr>
          <w:bCs/>
          <w:b/>
        </w:rPr>
        <w:t xml:space="preserve">Śukreṇa śociṣā</w:t>
      </w:r>
      <w:r>
        <w:rPr>
          <w:bCs/>
          <w:b/>
        </w:rPr>
        <w:t xml:space="preserve">”</w:t>
      </w:r>
      <w:r>
        <w:t xml:space="preserve"> </w:t>
      </w:r>
      <w:r>
        <w:t xml:space="preserve">—</w:t>
      </w:r>
      <w:r>
        <w:t xml:space="preserve"> </w:t>
      </w:r>
      <w:r>
        <w:rPr>
          <w:iCs/>
          <w:i/>
        </w:rPr>
        <w:t xml:space="preserve">śukla-varṇena kāntyā</w:t>
      </w:r>
      <w:r>
        <w:t xml:space="preserve">:</w:t>
      </w:r>
      <w:r>
        <w:t xml:space="preserve"> </w:t>
      </w:r>
      <w:r>
        <w:t xml:space="preserve">“</w:t>
      </w:r>
      <w:r>
        <w:t xml:space="preserve">with a white-coloured radiance.</w:t>
      </w:r>
      <w:r>
        <w:t xml:space="preserve">”</w:t>
      </w:r>
      <w:r>
        <w:t xml:space="preserve"> </w:t>
      </w:r>
      <w:r>
        <w:t xml:space="preserve">When Agni burns blazing, its light spreads all around; the custom is to describe that light or radiance as white. Senses such as</w:t>
      </w:r>
      <w:r>
        <w:t xml:space="preserve"> </w:t>
      </w:r>
      <w:r>
        <w:t xml:space="preserve">“</w:t>
      </w:r>
      <w:r>
        <w:t xml:space="preserve">Radiance, bright splendour</w:t>
      </w:r>
      <w:r>
        <w:t xml:space="preserve">”</w:t>
      </w:r>
      <w:r>
        <w:t xml:space="preserve"> </w:t>
      </w:r>
      <w:r>
        <w:t xml:space="preserve">[the source’s English] may be given.</w:t>
      </w:r>
    </w:p>
    <w:bookmarkEnd w:id="550"/>
    <w:bookmarkStart w:id="551" w:name="X203b50d83de5cfef3f9f053b8e5ac6538811950"/>
    <w:p>
      <w:pPr>
        <w:pStyle w:val="Heading3"/>
      </w:pPr>
      <w:r>
        <w:t xml:space="preserve">Page 524 — Rik 12: Special Topics (continued) and grammar; close of Sūkta 12</w:t>
      </w:r>
    </w:p>
    <w:p>
      <w:pPr>
        <w:pStyle w:val="FirstParagraph"/>
      </w:pPr>
      <w:r>
        <w:rPr>
          <w:bCs/>
          <w:b/>
        </w:rPr>
        <w:t xml:space="preserve">“</w:t>
      </w:r>
      <w:r>
        <w:rPr>
          <w:bCs/>
          <w:b/>
        </w:rPr>
        <w:t xml:space="preserve">Devahūtibhiḥ</w:t>
      </w:r>
      <w:r>
        <w:rPr>
          <w:bCs/>
          <w:b/>
        </w:rPr>
        <w:t xml:space="preserve">”</w:t>
      </w:r>
      <w:r>
        <w:t xml:space="preserve"> </w:t>
      </w:r>
      <w:r>
        <w:t xml:space="preserve">—</w:t>
      </w:r>
      <w:r>
        <w:t xml:space="preserve"> </w:t>
      </w:r>
      <w:r>
        <w:rPr>
          <w:iCs/>
          <w:i/>
        </w:rPr>
        <w:t xml:space="preserve">devānāṃ hūtaya āhvānāny āsu stutiṣv iti devahūtayaḥ | tvatkṛta-devatāhvāna-sādhana-stotrair yuktaḥ</w:t>
      </w:r>
      <w:r>
        <w:t xml:space="preserve">: people recite hymns to call the gods; since those hymns reach the gods through Agni, the idea is</w:t>
      </w:r>
      <w:r>
        <w:t xml:space="preserve"> </w:t>
      </w:r>
      <w:r>
        <w:t xml:space="preserve">“</w:t>
      </w:r>
      <w:r>
        <w:t xml:space="preserve">Agni, endowed with the hymns that are the means of calling the gods.</w:t>
      </w:r>
      <w:r>
        <w:t xml:space="preserve">”</w:t>
      </w:r>
    </w:p>
    <w:p>
      <w:pPr>
        <w:pStyle w:val="BodyText"/>
      </w:pPr>
      <w:r>
        <w:rPr>
          <w:bCs/>
          <w:b/>
        </w:rPr>
        <w:t xml:space="preserve">“</w:t>
      </w:r>
      <w:r>
        <w:rPr>
          <w:bCs/>
          <w:b/>
        </w:rPr>
        <w:t xml:space="preserve">Juṣasva</w:t>
      </w:r>
      <w:r>
        <w:rPr>
          <w:bCs/>
          <w:b/>
        </w:rPr>
        <w:t xml:space="preserve">”</w:t>
      </w:r>
      <w:r>
        <w:t xml:space="preserve"> </w:t>
      </w:r>
      <w:r>
        <w:t xml:space="preserve">—</w:t>
      </w:r>
      <w:r>
        <w:t xml:space="preserve"> </w:t>
      </w:r>
      <w:r>
        <w:rPr>
          <w:iCs/>
          <w:i/>
        </w:rPr>
        <w:t xml:space="preserve">sevasva</w:t>
      </w:r>
      <w:r>
        <w:t xml:space="preserve">;</w:t>
      </w:r>
      <w:r>
        <w:t xml:space="preserve"> </w:t>
      </w:r>
      <w:r>
        <w:rPr>
          <w:iCs/>
          <w:i/>
        </w:rPr>
        <w:t xml:space="preserve">juṣī prītisevanayoḥ</w:t>
      </w:r>
      <w:r>
        <w:t xml:space="preserve">:</w:t>
      </w:r>
      <w:r>
        <w:t xml:space="preserve"> </w:t>
      </w:r>
      <w:r>
        <w:t xml:space="preserve">“</w:t>
      </w:r>
      <w:r>
        <w:t xml:space="preserve">serve</w:t>
      </w:r>
      <w:r>
        <w:t xml:space="preserve">”</w:t>
      </w:r>
      <w:r>
        <w:t xml:space="preserve">, that is, hear the hymns we make, be glad, be satisfied.</w:t>
      </w:r>
    </w:p>
    <w:p>
      <w:pPr>
        <w:pStyle w:val="BodyText"/>
      </w:pPr>
      <w:r>
        <w:rPr>
          <w:bCs/>
          <w:b/>
        </w:rPr>
        <w:t xml:space="preserve">॥ Vyākaraṇa-prakriyā ॥</w:t>
      </w:r>
      <w:r>
        <w:t xml:space="preserve"> </w:t>
      </w:r>
      <w:r>
        <w:rPr>
          <w:iCs/>
          <w:i/>
        </w:rPr>
        <w:t xml:space="preserve">(grammar page, noted briefly; numbers checked against the print)</w:t>
      </w:r>
    </w:p>
    <w:p>
      <w:pPr>
        <w:pStyle w:val="BodyText"/>
      </w:pPr>
      <w:r>
        <w:rPr>
          <w:bCs/>
          <w:b/>
        </w:rPr>
        <w:t xml:space="preserve">विश्वाभिः (</w:t>
      </w:r>
      <w:r>
        <w:rPr>
          <w:iCs/>
          <w:i/>
          <w:bCs/>
          <w:b/>
        </w:rPr>
        <w:t xml:space="preserve">viśvābhiḥ</w:t>
      </w:r>
      <w:r>
        <w:rPr>
          <w:bCs/>
          <w:b/>
        </w:rPr>
        <w:t xml:space="preserve">)</w:t>
      </w:r>
      <w:r>
        <w:t xml:space="preserve"> </w:t>
      </w:r>
      <w:r>
        <w:t xml:space="preserve">—</w:t>
      </w:r>
      <w:r>
        <w:t xml:space="preserve"> </w:t>
      </w:r>
      <w:r>
        <w:t xml:space="preserve">“</w:t>
      </w:r>
      <w:r>
        <w:t xml:space="preserve">aśū-pruṣi-laṭi-kaṇi-khaṭi-viśibhyaḥ kvan</w:t>
      </w:r>
      <w:r>
        <w:t xml:space="preserve">”</w:t>
      </w:r>
      <w:r>
        <w:t xml:space="preserve"> </w:t>
      </w:r>
      <w:r>
        <w:t xml:space="preserve">(Uṇ. 1-1-49 [sic]; elsewhere 1-149): after</w:t>
      </w:r>
      <w:r>
        <w:t xml:space="preserve"> </w:t>
      </w:r>
      <w:r>
        <w:rPr>
          <w:iCs/>
          <w:i/>
        </w:rPr>
        <w:t xml:space="preserve">viśa praveśane</w:t>
      </w:r>
      <w:r>
        <w:t xml:space="preserve"> </w:t>
      </w:r>
      <w:r>
        <w:t xml:space="preserve">the suffix</w:t>
      </w:r>
      <w:r>
        <w:t xml:space="preserve"> </w:t>
      </w:r>
      <w:r>
        <w:rPr>
          <w:iCs/>
          <w:i/>
        </w:rPr>
        <w:t xml:space="preserve">kvan</w:t>
      </w:r>
      <w:r>
        <w:t xml:space="preserve">; initial-udātta by the</w:t>
      </w:r>
      <w:r>
        <w:t xml:space="preserve"> </w:t>
      </w:r>
      <w:r>
        <w:rPr>
          <w:iCs/>
          <w:i/>
        </w:rPr>
        <w:t xml:space="preserve">nit</w:t>
      </w:r>
      <w:r>
        <w:t xml:space="preserve"> </w:t>
      </w:r>
      <w:r>
        <w:t xml:space="preserve">accent;</w:t>
      </w:r>
      <w:r>
        <w:t xml:space="preserve"> </w:t>
      </w:r>
      <w:r>
        <w:rPr>
          <w:iCs/>
          <w:i/>
        </w:rPr>
        <w:t xml:space="preserve">ṭāp</w:t>
      </w:r>
      <w:r>
        <w:t xml:space="preserve">,</w:t>
      </w:r>
      <w:r>
        <w:t xml:space="preserve"> </w:t>
      </w:r>
      <w:r>
        <w:rPr>
          <w:iCs/>
          <w:i/>
        </w:rPr>
        <w:t xml:space="preserve">savarṇa</w:t>
      </w:r>
      <w:r>
        <w:t xml:space="preserve">-lengthening, instrumental plural</w:t>
      </w:r>
      <w:r>
        <w:t xml:space="preserve"> </w:t>
      </w:r>
      <w:r>
        <w:rPr>
          <w:iCs/>
          <w:i/>
        </w:rPr>
        <w:t xml:space="preserve">bhis</w:t>
      </w:r>
      <w:r>
        <w:t xml:space="preserve">,</w:t>
      </w:r>
      <w:r>
        <w:t xml:space="preserve"> </w:t>
      </w:r>
      <w:r>
        <w:rPr>
          <w:iCs/>
          <w:i/>
        </w:rPr>
        <w:t xml:space="preserve">ru</w:t>
      </w:r>
      <w:r>
        <w:t xml:space="preserve"> </w:t>
      </w:r>
      <w:r>
        <w:t xml:space="preserve">and visarga:</w:t>
      </w:r>
      <w:r>
        <w:t xml:space="preserve"> </w:t>
      </w:r>
      <w:r>
        <w:rPr>
          <w:iCs/>
          <w:i/>
        </w:rPr>
        <w:t xml:space="preserve">viśvābhiḥ</w:t>
      </w:r>
      <w:r>
        <w:t xml:space="preserve">.</w:t>
      </w:r>
      <w:r>
        <w:t xml:space="preserve"> </w:t>
      </w:r>
      <w:r>
        <w:rPr>
          <w:bCs/>
          <w:b/>
        </w:rPr>
        <w:t xml:space="preserve">देवहूतिभिः (</w:t>
      </w:r>
      <w:r>
        <w:rPr>
          <w:iCs/>
          <w:i/>
          <w:bCs/>
          <w:b/>
        </w:rPr>
        <w:t xml:space="preserve">devahūtibhiḥ</w:t>
      </w:r>
      <w:r>
        <w:rPr>
          <w:bCs/>
          <w:b/>
        </w:rPr>
        <w:t xml:space="preserve">)</w:t>
      </w:r>
      <w:r>
        <w:t xml:space="preserve"> </w:t>
      </w:r>
      <w:r>
        <w:t xml:space="preserve">—</w:t>
      </w:r>
      <w:r>
        <w:t xml:space="preserve"> </w:t>
      </w:r>
      <w:r>
        <w:t xml:space="preserve">“</w:t>
      </w:r>
      <w:r>
        <w:t xml:space="preserve">nandi-grahi-pacādibhyo lyu-ṇiny-acaḥ</w:t>
      </w:r>
      <w:r>
        <w:t xml:space="preserve">”</w:t>
      </w:r>
      <w:r>
        <w:t xml:space="preserve"> </w:t>
      </w:r>
      <w:r>
        <w:t xml:space="preserve">(Pā. 3-1-134) gives</w:t>
      </w:r>
      <w:r>
        <w:t xml:space="preserve"> </w:t>
      </w:r>
      <w:r>
        <w:rPr>
          <w:iCs/>
          <w:i/>
        </w:rPr>
        <w:t xml:space="preserve">ac</w:t>
      </w:r>
      <w:r>
        <w:t xml:space="preserve"> </w:t>
      </w:r>
      <w:r>
        <w:t xml:space="preserve">after</w:t>
      </w:r>
      <w:r>
        <w:t xml:space="preserve"> </w:t>
      </w:r>
      <w:r>
        <w:rPr>
          <w:iCs/>
          <w:i/>
        </w:rPr>
        <w:t xml:space="preserve">div</w:t>
      </w:r>
      <w:r>
        <w:t xml:space="preserve">;</w:t>
      </w:r>
      <w:r>
        <w:t xml:space="preserve"> </w:t>
      </w:r>
      <w:r>
        <w:rPr>
          <w:iCs/>
          <w:i/>
        </w:rPr>
        <w:t xml:space="preserve">laghūpadha-guṇa</w:t>
      </w:r>
      <w:r>
        <w:t xml:space="preserve">:</w:t>
      </w:r>
      <w:r>
        <w:t xml:space="preserve"> </w:t>
      </w:r>
      <w:r>
        <w:rPr>
          <w:iCs/>
          <w:i/>
        </w:rPr>
        <w:t xml:space="preserve">deva</w:t>
      </w:r>
      <w:r>
        <w:t xml:space="preserve">; the suffix being</w:t>
      </w:r>
      <w:r>
        <w:t xml:space="preserve"> </w:t>
      </w:r>
      <w:r>
        <w:rPr>
          <w:iCs/>
          <w:i/>
        </w:rPr>
        <w:t xml:space="preserve">cit</w:t>
      </w:r>
      <w:r>
        <w:t xml:space="preserve">, final-udātta by</w:t>
      </w:r>
      <w:r>
        <w:t xml:space="preserve"> </w:t>
      </w:r>
      <w:r>
        <w:t xml:space="preserve">“</w:t>
      </w:r>
      <w:r>
        <w:t xml:space="preserve">citaḥ</w:t>
      </w:r>
      <w:r>
        <w:t xml:space="preserve">”</w:t>
      </w:r>
      <w:r>
        <w:t xml:space="preserve"> </w:t>
      </w:r>
      <w:r>
        <w:t xml:space="preserve">(Pā. 6-1-163). After</w:t>
      </w:r>
      <w:r>
        <w:t xml:space="preserve"> </w:t>
      </w:r>
      <w:r>
        <w:rPr>
          <w:iCs/>
          <w:i/>
        </w:rPr>
        <w:t xml:space="preserve">hveñ spardhāyāṃ śabde ca</w:t>
      </w:r>
      <w:r>
        <w:t xml:space="preserve">,</w:t>
      </w:r>
      <w:r>
        <w:t xml:space="preserve"> </w:t>
      </w:r>
      <w:r>
        <w:t xml:space="preserve">“</w:t>
      </w:r>
      <w:r>
        <w:t xml:space="preserve">striyāṃ ktin</w:t>
      </w:r>
      <w:r>
        <w:t xml:space="preserve">”</w:t>
      </w:r>
      <w:r>
        <w:t xml:space="preserve"> </w:t>
      </w:r>
      <w:r>
        <w:t xml:space="preserve">(Pā. 3-3-94) gives</w:t>
      </w:r>
      <w:r>
        <w:t xml:space="preserve"> </w:t>
      </w:r>
      <w:r>
        <w:rPr>
          <w:iCs/>
          <w:i/>
        </w:rPr>
        <w:t xml:space="preserve">ktin</w:t>
      </w:r>
      <w:r>
        <w:t xml:space="preserve">; the suffix being</w:t>
      </w:r>
      <w:r>
        <w:t xml:space="preserve"> </w:t>
      </w:r>
      <w:r>
        <w:rPr>
          <w:iCs/>
          <w:i/>
        </w:rPr>
        <w:t xml:space="preserve">kit</w:t>
      </w:r>
      <w:r>
        <w:t xml:space="preserve">,</w:t>
      </w:r>
      <w:r>
        <w:t xml:space="preserve"> </w:t>
      </w:r>
      <w:r>
        <w:t xml:space="preserve">“</w:t>
      </w:r>
      <w:r>
        <w:t xml:space="preserve">vaci-svapi-yajādīnāṃ kiti</w:t>
      </w:r>
      <w:r>
        <w:t xml:space="preserve">”</w:t>
      </w:r>
      <w:r>
        <w:t xml:space="preserve"> </w:t>
      </w:r>
      <w:r>
        <w:t xml:space="preserve">(Pā. 6-1-15) gives</w:t>
      </w:r>
      <w:r>
        <w:t xml:space="preserve"> </w:t>
      </w:r>
      <w:r>
        <w:rPr>
          <w:iCs/>
          <w:i/>
        </w:rPr>
        <w:t xml:space="preserve">samprasāraṇa</w:t>
      </w:r>
      <w:r>
        <w:t xml:space="preserve"> </w:t>
      </w:r>
      <w:r>
        <w:t xml:space="preserve">—</w:t>
      </w:r>
      <w:r>
        <w:t xml:space="preserve"> </w:t>
      </w:r>
      <w:r>
        <w:rPr>
          <w:iCs/>
          <w:i/>
        </w:rPr>
        <w:t xml:space="preserve">u</w:t>
      </w:r>
      <w:r>
        <w:t xml:space="preserve"> </w:t>
      </w:r>
      <w:r>
        <w:t xml:space="preserve">for the</w:t>
      </w:r>
      <w:r>
        <w:t xml:space="preserve"> </w:t>
      </w:r>
      <w:r>
        <w:rPr>
          <w:iCs/>
          <w:i/>
        </w:rPr>
        <w:t xml:space="preserve">v</w:t>
      </w:r>
      <w:r>
        <w:t xml:space="preserve"> </w:t>
      </w:r>
      <w:r>
        <w:t xml:space="preserve">— to</w:t>
      </w:r>
      <w:r>
        <w:t xml:space="preserve"> </w:t>
      </w:r>
      <w:r>
        <w:rPr>
          <w:iCs/>
          <w:i/>
        </w:rPr>
        <w:t xml:space="preserve">hveñ</w:t>
      </w:r>
      <w:r>
        <w:t xml:space="preserve">, which is in the</w:t>
      </w:r>
      <w:r>
        <w:t xml:space="preserve"> </w:t>
      </w:r>
      <w:r>
        <w:rPr>
          <w:iCs/>
          <w:i/>
        </w:rPr>
        <w:t xml:space="preserve">yajādi</w:t>
      </w:r>
      <w:r>
        <w:t xml:space="preserve"> </w:t>
      </w:r>
      <w:r>
        <w:t xml:space="preserve">list; the</w:t>
      </w:r>
      <w:r>
        <w:t xml:space="preserve"> </w:t>
      </w:r>
      <w:r>
        <w:rPr>
          <w:iCs/>
          <w:i/>
        </w:rPr>
        <w:t xml:space="preserve">yajādi</w:t>
      </w:r>
      <w:r>
        <w:t xml:space="preserve"> </w:t>
      </w:r>
      <w:r>
        <w:t xml:space="preserve">roots are counted in the verse</w:t>
      </w:r>
      <w:r>
        <w:t xml:space="preserve"> </w:t>
      </w:r>
      <w:r>
        <w:t xml:space="preserve">“</w:t>
      </w:r>
      <w:r>
        <w:t xml:space="preserve">yajir vapir vahiś caiva vasir veñ vyeñ ity api | hveñ vadiḥ śvayatiś caiva yajādyāḥ syur ime nava</w:t>
      </w:r>
      <w:r>
        <w:t xml:space="preserve">”</w:t>
      </w:r>
      <w:r>
        <w:t xml:space="preserve">.</w:t>
      </w:r>
      <w:r>
        <w:t xml:space="preserve"> </w:t>
      </w:r>
      <w:r>
        <w:t xml:space="preserve">“</w:t>
      </w:r>
      <w:r>
        <w:t xml:space="preserve">samprasāraṇāc ca</w:t>
      </w:r>
      <w:r>
        <w:t xml:space="preserve">”</w:t>
      </w:r>
      <w:r>
        <w:t xml:space="preserve">,</w:t>
      </w:r>
      <w:r>
        <w:t xml:space="preserve"> </w:t>
      </w:r>
      <w:r>
        <w:rPr>
          <w:iCs/>
          <w:i/>
        </w:rPr>
        <w:t xml:space="preserve">pūrvarūpa</w:t>
      </w:r>
      <w:r>
        <w:t xml:space="preserve">, and</w:t>
      </w:r>
      <w:r>
        <w:t xml:space="preserve"> </w:t>
      </w:r>
      <w:r>
        <w:t xml:space="preserve">“</w:t>
      </w:r>
      <w:r>
        <w:t xml:space="preserve">halaḥ</w:t>
      </w:r>
      <w:r>
        <w:t xml:space="preserve">”</w:t>
      </w:r>
      <w:r>
        <w:t xml:space="preserve"> </w:t>
      </w:r>
      <w:r>
        <w:t xml:space="preserve">(printed</w:t>
      </w:r>
      <w:r>
        <w:t xml:space="preserve"> </w:t>
      </w:r>
      <w:r>
        <w:t xml:space="preserve">“</w:t>
      </w:r>
      <w:r>
        <w:t xml:space="preserve">6-4-2</w:t>
      </w:r>
      <w:r>
        <w:t xml:space="preserve">”</w:t>
      </w:r>
      <w:r>
        <w:t xml:space="preserve">) gives the lengthening:</w:t>
      </w:r>
      <w:r>
        <w:t xml:space="preserve"> </w:t>
      </w:r>
      <w:r>
        <w:rPr>
          <w:iCs/>
          <w:i/>
        </w:rPr>
        <w:t xml:space="preserve">hūti</w:t>
      </w:r>
      <w:r>
        <w:t xml:space="preserve">,</w:t>
      </w:r>
      <w:r>
        <w:t xml:space="preserve"> </w:t>
      </w:r>
      <w:r>
        <w:t xml:space="preserve">“</w:t>
      </w:r>
      <w:r>
        <w:t xml:space="preserve">calling</w:t>
      </w:r>
      <w:r>
        <w:t xml:space="preserve">”</w:t>
      </w:r>
      <w:r>
        <w:t xml:space="preserve">.</w:t>
      </w:r>
      <w:r>
        <w:t xml:space="preserve"> </w:t>
      </w:r>
      <w:r>
        <w:t xml:space="preserve">“</w:t>
      </w:r>
      <w:r>
        <w:t xml:space="preserve">devānāṃ hūtayaḥ āsu stutiṣu santi iti devahūtayaḥ</w:t>
      </w:r>
      <w:r>
        <w:t xml:space="preserve">”</w:t>
      </w:r>
      <w:r>
        <w:t xml:space="preserve">, a bahuvrīhi: the hymns in which there are callings of the gods are</w:t>
      </w:r>
      <w:r>
        <w:t xml:space="preserve"> </w:t>
      </w:r>
      <w:r>
        <w:rPr>
          <w:iCs/>
          <w:i/>
        </w:rPr>
        <w:t xml:space="preserve">devahūtayaḥ</w:t>
      </w:r>
      <w:r>
        <w:t xml:space="preserve">; the first member’s accent by</w:t>
      </w:r>
      <w:r>
        <w:t xml:space="preserve"> </w:t>
      </w:r>
      <w:r>
        <w:t xml:space="preserve">“</w:t>
      </w:r>
      <w:r>
        <w:t xml:space="preserve">bahuvrīhau prakṛtyā pūrvapadam</w:t>
      </w:r>
      <w:r>
        <w:t xml:space="preserve">”</w:t>
      </w:r>
      <w:r>
        <w:t xml:space="preserve"> </w:t>
      </w:r>
      <w:r>
        <w:t xml:space="preserve">(Pā. 6-2-1).</w:t>
      </w:r>
      <w:r>
        <w:t xml:space="preserve"> </w:t>
      </w:r>
      <w:r>
        <w:rPr>
          <w:bCs/>
          <w:b/>
        </w:rPr>
        <w:t xml:space="preserve">स्तोमम् (</w:t>
      </w:r>
      <w:r>
        <w:rPr>
          <w:iCs/>
          <w:i/>
          <w:bCs/>
          <w:b/>
        </w:rPr>
        <w:t xml:space="preserve">stomam</w:t>
      </w:r>
      <w:r>
        <w:rPr>
          <w:bCs/>
          <w:b/>
        </w:rPr>
        <w:t xml:space="preserve">)</w:t>
      </w:r>
      <w:r>
        <w:t xml:space="preserve"> </w:t>
      </w:r>
      <w:r>
        <w:t xml:space="preserve">—</w:t>
      </w:r>
      <w:r>
        <w:t xml:space="preserve"> </w:t>
      </w:r>
      <w:r>
        <w:t xml:space="preserve">“</w:t>
      </w:r>
      <w:r>
        <w:t xml:space="preserve">arti-stu-su-hu-sṛ-dhṛ-kṣi-kṣu-bhā-yā-vā-padi-yakṣi-nībhyo man</w:t>
      </w:r>
      <w:r>
        <w:t xml:space="preserve">”</w:t>
      </w:r>
      <w:r>
        <w:t xml:space="preserve"> </w:t>
      </w:r>
      <w:r>
        <w:t xml:space="preserve">(Uṇ. 1-138):</w:t>
      </w:r>
      <w:r>
        <w:t xml:space="preserve"> </w:t>
      </w:r>
      <w:r>
        <w:rPr>
          <w:iCs/>
          <w:i/>
        </w:rPr>
        <w:t xml:space="preserve">man</w:t>
      </w:r>
      <w:r>
        <w:t xml:space="preserve"> </w:t>
      </w:r>
      <w:r>
        <w:t xml:space="preserve">after</w:t>
      </w:r>
      <w:r>
        <w:t xml:space="preserve"> </w:t>
      </w:r>
      <w:r>
        <w:rPr>
          <w:iCs/>
          <w:i/>
        </w:rPr>
        <w:t xml:space="preserve">stu</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7-3-84):</w:t>
      </w:r>
      <w:r>
        <w:t xml:space="preserve"> </w:t>
      </w:r>
      <w:r>
        <w:rPr>
          <w:iCs/>
          <w:i/>
        </w:rPr>
        <w:t xml:space="preserve">stoma</w:t>
      </w:r>
      <w:r>
        <w:t xml:space="preserve">; the suffix being</w:t>
      </w:r>
      <w:r>
        <w:t xml:space="preserve"> </w:t>
      </w:r>
      <w:r>
        <w:rPr>
          <w:iCs/>
          <w:i/>
        </w:rPr>
        <w:t xml:space="preserve">nit</w:t>
      </w:r>
      <w:r>
        <w:t xml:space="preserve">, initial-udātta by</w:t>
      </w:r>
      <w:r>
        <w:t xml:space="preserve"> </w:t>
      </w:r>
      <w:r>
        <w:t xml:space="preserve">“</w:t>
      </w:r>
      <w:r>
        <w:t xml:space="preserve">ñnity ādir nityam</w:t>
      </w:r>
      <w:r>
        <w:t xml:space="preserve">”</w:t>
      </w:r>
      <w:r>
        <w:t xml:space="preserve"> </w:t>
      </w:r>
      <w:r>
        <w:t xml:space="preserve">(Pā. 6-1-197).</w:t>
      </w:r>
    </w:p>
    <w:p>
      <w:pPr>
        <w:pStyle w:val="BodyText"/>
      </w:pPr>
      <w:r>
        <w:rPr>
          <w:bCs/>
          <w:b/>
        </w:rPr>
        <w:t xml:space="preserve">॥१२॥</w:t>
      </w:r>
    </w:p>
    <w:p>
      <w:pPr>
        <w:pStyle w:val="BodyText"/>
      </w:pPr>
      <w:r>
        <w:rPr>
          <w:iCs/>
          <w:i/>
        </w:rPr>
        <w:t xml:space="preserve">(A printed ornament follows. The page carries no Sanskrit or Kannada colophon for this sūkta. The next printed page, 525, opens the thirteenth sūkta,</w:t>
      </w:r>
      <w:r>
        <w:rPr>
          <w:iCs/>
          <w:i/>
        </w:rPr>
        <w:t xml:space="preserve"> </w:t>
      </w:r>
      <w:r>
        <w:rPr>
          <w:iCs/>
          <w:i/>
        </w:rPr>
        <w:t xml:space="preserve">“</w:t>
      </w:r>
      <w:r>
        <w:rPr>
          <w:iCs/>
          <w:i/>
        </w:rPr>
        <w:t xml:space="preserve">suśamiddho na ā vaha,</w:t>
      </w:r>
      <w:r>
        <w:rPr>
          <w:iCs/>
          <w:i/>
        </w:rPr>
        <w:t xml:space="preserve">”</w:t>
      </w:r>
      <w:r>
        <w:rPr>
          <w:iCs/>
          <w:i/>
        </w:rPr>
        <w:t xml:space="preserve"> </w:t>
      </w:r>
      <w:r>
        <w:rPr>
          <w:iCs/>
          <w:i/>
        </w:rPr>
        <w:t xml:space="preserve">which the table of contents calls an Āpri-sūkta.)</w:t>
      </w:r>
    </w:p>
    <w:p>
      <w:pPr>
        <w:pStyle w:val="BodyText"/>
      </w:pPr>
      <w:r>
        <w:rPr>
          <w:bCs/>
          <w:b/>
        </w:rPr>
        <w:t xml:space="preserve">End of Sūkta 12.</w:t>
      </w:r>
    </w:p>
    <w:p>
      <w:r>
        <w:pict>
          <v:rect style="width:0;height:1.5pt" o:hralign="center" o:hrstd="t" o:hr="t"/>
        </w:pict>
      </w:r>
    </w:p>
    <w:bookmarkEnd w:id="551"/>
    <w:bookmarkStart w:id="552" w:name="X1616d05bd5688c509eb315b777502af24837f03"/>
    <w:p>
      <w:pPr>
        <w:pStyle w:val="Heading3"/>
      </w:pPr>
      <w:r>
        <w:t xml:space="preserve">Page 525 — opening of Sūkta 13 (fourth anuvāka), an Āpri-sūkta</w:t>
      </w:r>
    </w:p>
    <w:p>
      <w:pPr>
        <w:pStyle w:val="FirstParagraph"/>
      </w:pPr>
      <w:r>
        <w:rPr>
          <w:bCs/>
          <w:b/>
        </w:rPr>
        <w:t xml:space="preserve">॥ ಹದಿಮೂರನೆಯ ಸೂಕ್ತವು ॥ — Sūkta 13 —</w:t>
      </w:r>
      <w:r>
        <w:rPr>
          <w:bCs/>
          <w:b/>
        </w:rPr>
        <w:t xml:space="preserve"> </w:t>
      </w:r>
      <w:r>
        <w:rPr>
          <w:iCs/>
          <w:i/>
          <w:bCs/>
          <w:b/>
        </w:rPr>
        <w:t xml:space="preserve">“</w:t>
      </w:r>
      <w:r>
        <w:rPr>
          <w:iCs/>
          <w:i/>
          <w:bCs/>
          <w:b/>
        </w:rPr>
        <w:t xml:space="preserve">suśamiddho na ā vaha</w:t>
      </w:r>
      <w:r>
        <w:rPr>
          <w:iCs/>
          <w:i/>
          <w:bCs/>
          <w:b/>
        </w:rPr>
        <w:t xml:space="preserve">”</w:t>
      </w:r>
      <w:r>
        <w:rPr>
          <w:bCs/>
          <w:b/>
        </w:rPr>
        <w:t xml:space="preserve"> </w:t>
      </w:r>
      <w:r>
        <w:rPr>
          <w:bCs/>
          <w:b/>
        </w:rPr>
        <w:t xml:space="preserve">(</w:t>
      </w:r>
      <w:r>
        <w:rPr>
          <w:bCs/>
          <w:b/>
        </w:rPr>
        <w:t xml:space="preserve">“</w:t>
      </w:r>
      <w:r>
        <w:rPr>
          <w:bCs/>
          <w:b/>
        </w:rPr>
        <w:t xml:space="preserve">The Thirteenth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सुसमिद्ध इत्यादिकं द्वादशर्चं द्वितीयमाप्रीसूक्तम् । तस्य काण्वो मेधातिथिर्ऋषिः । गायत्रं छन्दः । प्रत्यृचं प्रतीयमानाः समिद्धतनूनपादादिका द्वादश देवताः । तथा चानुक्रमणिकायामृक्संख्यामृषिं छन्दश्चानुवृत्तिबलात्सिद्धवत्कृत्य देवता उदाहृताः । सुसमिद्ध इतीध्मः समिद्धो वाग्निस्तनूनपान्नराशंस इळो बर्हिर्देवीर्द्वार उषासानक्ता दैव्यौ होतारौ प्रचेतसौ तिस्रो देव्यः सरस्वतीळाभारत्यस्त्वष्टा वनस्पतिः स्वाहाकृतय इति प्रत्यृचं देवता एतदाप्रीसूक्तमिति ॥ विनियोगस्तु । पशौ सुसमिद्धो न आ वहेति काण्वमाप्रीसूक्तम् । एकादश प्रयाजा इति खण्डे सूत्रितम् । समिद्धो अद्येति सर्वेषां यथर्षि वा । आ. ३-२ । इति ॥</w:t>
      </w:r>
    </w:p>
    <w:p>
      <w:pPr>
        <w:pStyle w:val="BlockText"/>
      </w:pPr>
      <w:r>
        <w:rPr>
          <w:iCs/>
          <w:i/>
        </w:rPr>
        <w:t xml:space="preserve">susamiddha ityādikaṃ dvādaśarcaṃ dvitīyamāprīsūktam | tasya kāṇvo medhātithirṛṣiḥ | gāyatraṃ chandaḥ | pratyṛcaṃ pratīyamānāḥ samiddhatanūnapādādikā dvādaśa devatāḥ | tathā cānukramaṇikāyāmṛksaṃkhyāmṛṣiṃ chandaścānuvṛttibalātsiddhavatkṛtya devatā udāhṛtāḥ | susamiddha itīdhmaḥ samiddho vāgnistanūnapānnarāśaṃsa iḷo barhirdevīrdvāra uṣāsānaktā daivyau hotārau pracetasau tisro devyaḥ sarasvatīḷābhāratyastvaṣṭā vanaspatiḥ svāhākṛtaya iti pratyṛcaṃ devatā etadāprīsūktamiti || viniyogastu | paśau susamiddho na ā vaheti kāṇvamāprīsūktam | ekādaśa prayājā iti khaṇḍe sūtritam | samiddho adyeti sarveṣāṃ yatharṣi vā | ā. 3-2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susamiddha</w:t>
      </w:r>
      <w:r>
        <w:t xml:space="preserve"> </w:t>
      </w:r>
      <w:r>
        <w:t xml:space="preserve">is the second Āpri-sūkta. Its ṛṣi is Medhātithi Kāṇva; the meter is Gāyatrī; the twelve deities, one for each rik, are known in order beginning with</w:t>
      </w:r>
      <w:r>
        <w:t xml:space="preserve"> </w:t>
      </w:r>
      <w:r>
        <w:rPr>
          <w:iCs/>
          <w:i/>
        </w:rPr>
        <w:t xml:space="preserve">samiddha</w:t>
      </w:r>
      <w:r>
        <w:t xml:space="preserve"> </w:t>
      </w:r>
      <w:r>
        <w:t xml:space="preserve">[Agni] and</w:t>
      </w:r>
      <w:r>
        <w:t xml:space="preserve"> </w:t>
      </w:r>
      <w:r>
        <w:rPr>
          <w:iCs/>
          <w:i/>
        </w:rPr>
        <w:t xml:space="preserve">tanūnapāt</w:t>
      </w:r>
      <w:r>
        <w:t xml:space="preserve">. So in the Anukramaṇikā, treating the number of riks, the ṛṣi and the meter as established by continuation, the deities are cited:</w:t>
      </w:r>
      <w:r>
        <w:t xml:space="preserve"> </w:t>
      </w:r>
      <w:r>
        <w:t xml:space="preserve">‘</w:t>
      </w:r>
      <w:r>
        <w:rPr>
          <w:iCs/>
          <w:i/>
        </w:rPr>
        <w:t xml:space="preserve">susamiddha</w:t>
      </w:r>
      <w:r>
        <w:t xml:space="preserve">’</w:t>
      </w:r>
      <w:r>
        <w:t xml:space="preserve"> </w:t>
      </w:r>
      <w:r>
        <w:t xml:space="preserve">—</w:t>
      </w:r>
      <w:r>
        <w:t xml:space="preserve"> </w:t>
      </w:r>
      <w:r>
        <w:rPr>
          <w:iCs/>
          <w:i/>
        </w:rPr>
        <w:t xml:space="preserve">idhma</w:t>
      </w:r>
      <w:r>
        <w:t xml:space="preserve"> </w:t>
      </w:r>
      <w:r>
        <w:t xml:space="preserve">[fuel] or</w:t>
      </w:r>
      <w:r>
        <w:t xml:space="preserve"> </w:t>
      </w:r>
      <w:r>
        <w:rPr>
          <w:iCs/>
          <w:i/>
        </w:rPr>
        <w:t xml:space="preserve">samiddha</w:t>
      </w:r>
      <w:r>
        <w:t xml:space="preserve"> </w:t>
      </w:r>
      <w:r>
        <w:t xml:space="preserve">[Agni kindled];</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iḷaḥ</w:t>
      </w:r>
      <w:r>
        <w:t xml:space="preserve">;</w:t>
      </w:r>
      <w:r>
        <w:t xml:space="preserve"> </w:t>
      </w:r>
      <w:r>
        <w:rPr>
          <w:iCs/>
          <w:i/>
        </w:rPr>
        <w:t xml:space="preserve">barhiḥ</w:t>
      </w:r>
      <w:r>
        <w:t xml:space="preserve">;</w:t>
      </w:r>
      <w:r>
        <w:t xml:space="preserve"> </w:t>
      </w:r>
      <w:r>
        <w:rPr>
          <w:iCs/>
          <w:i/>
        </w:rPr>
        <w:t xml:space="preserve">devīr dvāraḥ</w:t>
      </w:r>
      <w:r>
        <w:t xml:space="preserve">;</w:t>
      </w:r>
      <w:r>
        <w:t xml:space="preserve"> </w:t>
      </w:r>
      <w:r>
        <w:rPr>
          <w:iCs/>
          <w:i/>
        </w:rPr>
        <w:t xml:space="preserve">uṣāsānaktā</w:t>
      </w:r>
      <w:r>
        <w:t xml:space="preserve">;</w:t>
      </w:r>
      <w:r>
        <w:t xml:space="preserve"> </w:t>
      </w:r>
      <w:r>
        <w:rPr>
          <w:iCs/>
          <w:i/>
        </w:rPr>
        <w:t xml:space="preserve">daivyau hotārau pracetasau</w:t>
      </w:r>
      <w:r>
        <w:t xml:space="preserve">;</w:t>
      </w:r>
      <w:r>
        <w:t xml:space="preserve"> </w:t>
      </w:r>
      <w:r>
        <w:rPr>
          <w:iCs/>
          <w:i/>
        </w:rPr>
        <w:t xml:space="preserve">tisro devyaḥ</w:t>
      </w:r>
      <w:r>
        <w:t xml:space="preserve"> </w:t>
      </w:r>
      <w:r>
        <w:t xml:space="preserve">— Sarasvatī, Iḷā, Bhāratī;</w:t>
      </w:r>
      <w:r>
        <w:t xml:space="preserve"> </w:t>
      </w:r>
      <w:r>
        <w:rPr>
          <w:iCs/>
          <w:i/>
        </w:rPr>
        <w:t xml:space="preserve">tvaṣṭā</w:t>
      </w:r>
      <w:r>
        <w:t xml:space="preserve">;</w:t>
      </w:r>
      <w:r>
        <w:t xml:space="preserve"> </w:t>
      </w:r>
      <w:r>
        <w:rPr>
          <w:iCs/>
          <w:i/>
        </w:rPr>
        <w:t xml:space="preserve">vanaspatiḥ</w:t>
      </w:r>
      <w:r>
        <w:t xml:space="preserve">;</w:t>
      </w:r>
      <w:r>
        <w:t xml:space="preserve"> </w:t>
      </w:r>
      <w:r>
        <w:rPr>
          <w:iCs/>
          <w:i/>
        </w:rPr>
        <w:t xml:space="preserve">svāhākṛtayaḥ</w:t>
      </w:r>
      <w:r>
        <w:t xml:space="preserve"> </w:t>
      </w:r>
      <w:r>
        <w:t xml:space="preserve">— this is the Āpri-sūkta. Its application: in the animal sacrifice, the Kāṇva Āpri-sūkta</w:t>
      </w:r>
      <w:r>
        <w:t xml:space="preserve"> </w:t>
      </w:r>
      <w:r>
        <w:rPr>
          <w:iCs/>
          <w:i/>
        </w:rPr>
        <w:t xml:space="preserve">susamiddho na ā vaha</w:t>
      </w:r>
      <w:r>
        <w:t xml:space="preserve">; it is laid down in the section</w:t>
      </w:r>
      <w:r>
        <w:t xml:space="preserve"> </w:t>
      </w:r>
      <w:r>
        <w:t xml:space="preserve">‘</w:t>
      </w:r>
      <w:r>
        <w:t xml:space="preserve">the eleven</w:t>
      </w:r>
      <w:r>
        <w:t xml:space="preserve"> </w:t>
      </w:r>
      <w:r>
        <w:rPr>
          <w:iCs/>
          <w:i/>
        </w:rPr>
        <w:t xml:space="preserve">prayājas</w:t>
      </w:r>
      <w:r>
        <w:t xml:space="preserve">’</w:t>
      </w:r>
      <w:r>
        <w:t xml:space="preserve">:</w:t>
      </w:r>
      <w:r>
        <w:t xml:space="preserve"> </w:t>
      </w:r>
      <w:r>
        <w:t xml:space="preserve">‘</w:t>
      </w:r>
      <w:r>
        <w:rPr>
          <w:iCs/>
          <w:i/>
        </w:rPr>
        <w:t xml:space="preserve">samiddho adya</w:t>
      </w:r>
      <w:r>
        <w:t xml:space="preserve">’</w:t>
      </w:r>
      <w:r>
        <w:t xml:space="preserve"> </w:t>
      </w:r>
      <w:r>
        <w:t xml:space="preserve">for all, or according to the ṛṣi (Āśv. 3-2).</w:t>
      </w:r>
      <w:r>
        <w:t xml:space="preserve">”</w:t>
      </w:r>
    </w:p>
    <w:p>
      <w:pPr>
        <w:pStyle w:val="BodyText"/>
      </w:pPr>
      <w:r>
        <w:rPr>
          <w:bCs/>
          <w:b/>
        </w:rPr>
        <w:t xml:space="preserve">॥ Anuvāda (Kannada rendering) ॥</w:t>
      </w:r>
      <w:r>
        <w:t xml:space="preserve"> </w:t>
      </w:r>
      <w:r>
        <w:t xml:space="preserve">The twelve-rik sūkta that begins with</w:t>
      </w:r>
      <w:r>
        <w:t xml:space="preserve"> </w:t>
      </w:r>
      <w:r>
        <w:rPr>
          <w:iCs/>
          <w:i/>
        </w:rPr>
        <w:t xml:space="preserve">susamiddha</w:t>
      </w:r>
      <w:r>
        <w:t xml:space="preserve"> </w:t>
      </w:r>
      <w:r>
        <w:t xml:space="preserve">is the second sūkta in this fourth anuvāka. It is called an</w:t>
      </w:r>
      <w:r>
        <w:t xml:space="preserve"> </w:t>
      </w:r>
      <w:r>
        <w:rPr>
          <w:bCs/>
          <w:b/>
        </w:rPr>
        <w:t xml:space="preserve">Āpri-sūkta</w:t>
      </w:r>
      <w:r>
        <w:t xml:space="preserve">. Its ṛṣi is Medhātithi Kāṇva; its meter is Gāyatrī. For each rik there is a different deity — twelve in all, beginning with</w:t>
      </w:r>
      <w:r>
        <w:t xml:space="preserve"> </w:t>
      </w:r>
      <w:r>
        <w:rPr>
          <w:iCs/>
          <w:i/>
        </w:rPr>
        <w:t xml:space="preserve">idhma-samiddha</w:t>
      </w:r>
      <w:r>
        <w:t xml:space="preserve"> </w:t>
      </w:r>
      <w:r>
        <w:t xml:space="preserve">Agni and</w:t>
      </w:r>
      <w:r>
        <w:t xml:space="preserve"> </w:t>
      </w:r>
      <w:r>
        <w:rPr>
          <w:iCs/>
          <w:i/>
        </w:rPr>
        <w:t xml:space="preserve">tanūnapāt</w:t>
      </w:r>
      <w:r>
        <w:t xml:space="preserve">. The Anukramaṇikā too, noting the number of riks, the ṛṣi and the meter, lists the deities: in the sūkta</w:t>
      </w:r>
      <w:r>
        <w:t xml:space="preserve"> </w:t>
      </w:r>
      <w:r>
        <w:rPr>
          <w:iCs/>
          <w:i/>
        </w:rPr>
        <w:t xml:space="preserve">susamiddha</w:t>
      </w:r>
      <w:r>
        <w:t xml:space="preserve">, for the riks in order: (1)</w:t>
      </w:r>
      <w:r>
        <w:t xml:space="preserve"> </w:t>
      </w:r>
      <w:r>
        <w:rPr>
          <w:iCs/>
          <w:i/>
        </w:rPr>
        <w:t xml:space="preserve">idhmaḥ samiddho ’gnir vā</w:t>
      </w:r>
      <w:r>
        <w:t xml:space="preserve">, (2)</w:t>
      </w:r>
      <w:r>
        <w:t xml:space="preserve"> </w:t>
      </w:r>
      <w:r>
        <w:rPr>
          <w:iCs/>
          <w:i/>
        </w:rPr>
        <w:t xml:space="preserve">tanūnapāt</w:t>
      </w:r>
      <w:r>
        <w:t xml:space="preserve">, (3)</w:t>
      </w:r>
      <w:r>
        <w:t xml:space="preserve"> </w:t>
      </w:r>
      <w:r>
        <w:rPr>
          <w:iCs/>
          <w:i/>
        </w:rPr>
        <w:t xml:space="preserve">narāśaṃsaḥ</w:t>
      </w:r>
      <w:r>
        <w:t xml:space="preserve">, (4)</w:t>
      </w:r>
      <w:r>
        <w:t xml:space="preserve"> </w:t>
      </w:r>
      <w:r>
        <w:rPr>
          <w:iCs/>
          <w:i/>
        </w:rPr>
        <w:t xml:space="preserve">iḷaḥ</w:t>
      </w:r>
      <w:r>
        <w:t xml:space="preserve">, (5)</w:t>
      </w:r>
      <w:r>
        <w:t xml:space="preserve"> </w:t>
      </w:r>
      <w:r>
        <w:rPr>
          <w:iCs/>
          <w:i/>
        </w:rPr>
        <w:t xml:space="preserve">barhiḥ</w:t>
      </w:r>
      <w:r>
        <w:t xml:space="preserve">, (6)</w:t>
      </w:r>
      <w:r>
        <w:t xml:space="preserve"> </w:t>
      </w:r>
      <w:r>
        <w:rPr>
          <w:iCs/>
          <w:i/>
        </w:rPr>
        <w:t xml:space="preserve">devīr dvāraḥ</w:t>
      </w:r>
      <w:r>
        <w:t xml:space="preserve">, (7)</w:t>
      </w:r>
      <w:r>
        <w:t xml:space="preserve"> </w:t>
      </w:r>
      <w:r>
        <w:rPr>
          <w:iCs/>
          <w:i/>
        </w:rPr>
        <w:t xml:space="preserve">uṣāsānaktā</w:t>
      </w:r>
      <w:r>
        <w:t xml:space="preserve">, (8)</w:t>
      </w:r>
      <w:r>
        <w:t xml:space="preserve"> </w:t>
      </w:r>
      <w:r>
        <w:rPr>
          <w:iCs/>
          <w:i/>
        </w:rPr>
        <w:t xml:space="preserve">daivyā hotārā pracetasau</w:t>
      </w:r>
      <w:r>
        <w:t xml:space="preserve">, (9)</w:t>
      </w:r>
      <w:r>
        <w:t xml:space="preserve"> </w:t>
      </w:r>
      <w:r>
        <w:rPr>
          <w:iCs/>
          <w:i/>
        </w:rPr>
        <w:t xml:space="preserve">tisro devyaḥ sarasvatī bhāratī iḷā</w:t>
      </w:r>
      <w:r>
        <w:t xml:space="preserve">, (10)</w:t>
      </w:r>
      <w:r>
        <w:t xml:space="preserve"> </w:t>
      </w:r>
      <w:r>
        <w:rPr>
          <w:iCs/>
          <w:i/>
        </w:rPr>
        <w:t xml:space="preserve">tvaṣṭā</w:t>
      </w:r>
      <w:r>
        <w:t xml:space="preserve">, (11)</w:t>
      </w:r>
      <w:r>
        <w:t xml:space="preserve"> </w:t>
      </w:r>
      <w:r>
        <w:rPr>
          <w:iCs/>
          <w:i/>
        </w:rPr>
        <w:t xml:space="preserve">vanaspatiḥ</w:t>
      </w:r>
      <w:r>
        <w:t xml:space="preserve">, (12)</w:t>
      </w:r>
      <w:r>
        <w:t xml:space="preserve"> </w:t>
      </w:r>
      <w:r>
        <w:rPr>
          <w:iCs/>
          <w:i/>
        </w:rPr>
        <w:t xml:space="preserve">svāhākṛtayaḥ</w:t>
      </w:r>
      <w:r>
        <w:t xml:space="preserve"> </w:t>
      </w:r>
      <w:r>
        <w:t xml:space="preserve">— twelve deities; hence it is well known as an Āpri-sūkta. Application: in the animal sacrifice (</w:t>
      </w:r>
      <w:r>
        <w:rPr>
          <w:iCs/>
          <w:i/>
        </w:rPr>
        <w:t xml:space="preserve">paśuyāga</w:t>
      </w:r>
      <w:r>
        <w:t xml:space="preserve">), when performing the eleven</w:t>
      </w:r>
      <w:r>
        <w:t xml:space="preserve"> </w:t>
      </w:r>
      <w:r>
        <w:rPr>
          <w:iCs/>
          <w:i/>
        </w:rPr>
        <w:t xml:space="preserve">prayāja</w:t>
      </w:r>
      <w:r>
        <w:t xml:space="preserve"> </w:t>
      </w:r>
      <w:r>
        <w:t xml:space="preserve">offerings, the Āpri-sūkta of Kaṇva’s family is used; Āśvalāyana’s Śrauta-sūtra treats this in the section</w:t>
      </w:r>
      <w:r>
        <w:t xml:space="preserve"> </w:t>
      </w:r>
      <w:r>
        <w:t xml:space="preserve">“</w:t>
      </w:r>
      <w:r>
        <w:t xml:space="preserve">the eleven prayājas,</w:t>
      </w:r>
      <w:r>
        <w:t xml:space="preserve">”</w:t>
      </w:r>
      <w:r>
        <w:t xml:space="preserve"> </w:t>
      </w:r>
      <w:r>
        <w:t xml:space="preserve">by the sūtra</w:t>
      </w:r>
      <w:r>
        <w:t xml:space="preserve"> </w:t>
      </w:r>
      <w:r>
        <w:rPr>
          <w:iCs/>
          <w:i/>
        </w:rPr>
        <w:t xml:space="preserve">samiddho adya sarveṣāṃ yathā-rṣi vā</w:t>
      </w:r>
      <w:r>
        <w:t xml:space="preserve"> </w:t>
      </w:r>
      <w:r>
        <w:t xml:space="preserve">(Ā. 3-2).</w:t>
      </w:r>
    </w:p>
    <w:bookmarkEnd w:id="552"/>
    <w:bookmarkStart w:id="553" w:name="page-526-sūkta-13-rik-1"/>
    <w:p>
      <w:pPr>
        <w:pStyle w:val="Heading3"/>
      </w:pPr>
      <w:r>
        <w:t xml:space="preserve">Page 526 — Sūkta 13, Rik 1</w:t>
      </w:r>
    </w:p>
    <w:p>
      <w:pPr>
        <w:pStyle w:val="FirstParagraph"/>
      </w:pPr>
      <w:r>
        <w:rPr>
          <w:iCs/>
          <w:i/>
        </w:rPr>
        <w:t xml:space="preserve">(Saṃhitā accents as printed; Pada unaccented. The Pada prints</w:t>
      </w:r>
      <w:r>
        <w:t xml:space="preserve"> </w:t>
      </w:r>
      <w:r>
        <w:t xml:space="preserve">होतरिति</w:t>
      </w:r>
      <w:r>
        <w:t xml:space="preserve"> </w:t>
      </w:r>
      <w:r>
        <w:rPr>
          <w:iCs/>
          <w:i/>
        </w:rPr>
        <w:t xml:space="preserve">(hotar iti) for</w:t>
      </w:r>
      <w:r>
        <w:t xml:space="preserve"> </w:t>
      </w:r>
      <w:r>
        <w:t xml:space="preserve">होतः</w:t>
      </w:r>
      <w:r>
        <w:rPr>
          <w:iCs/>
          <w:i/>
        </w:rPr>
        <w:t xml:space="preserve">, as printed.)</w:t>
      </w:r>
    </w:p>
    <w:p>
      <w:pPr>
        <w:pStyle w:val="BodyText"/>
      </w:pPr>
      <w:r>
        <w:rPr>
          <w:bCs/>
          <w:b/>
        </w:rPr>
        <w:t xml:space="preserve">॥ ॐ ॥</w:t>
      </w:r>
    </w:p>
    <w:p>
      <w:pPr>
        <w:pStyle w:val="BodyText"/>
      </w:pPr>
      <w:r>
        <w:rPr>
          <w:bCs/>
          <w:b/>
        </w:rPr>
        <w:t xml:space="preserve">॥ Sūkta — 13 ॥</w:t>
      </w:r>
      <w:r>
        <w:t xml:space="preserve"> </w:t>
      </w:r>
      <w:r>
        <w:rPr>
          <w:bCs/>
          <w:b/>
        </w:rPr>
        <w:t xml:space="preserve">॥ Maṇḍala — 1 ॥ Anuvāka — 4 ॥ Sūkta — 13 ॥</w:t>
      </w:r>
      <w:r>
        <w:t xml:space="preserve"> </w:t>
      </w:r>
      <w:r>
        <w:rPr>
          <w:bCs/>
          <w:b/>
        </w:rPr>
        <w:t xml:space="preserve">॥ Aṣṭaka — 1 ॥ Adhyāya — 1 ॥ Varga — 24, 25 ॥</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(1) idhmaḥ samiddho ’gniḥ; (2) tanūnapāt; (3) narāśaṃsaḥ; (4) iḷaḥ; (5) barhiḥ; (6) devīr dvāraḥ; (7) uṣāsānaktā; (8) daivyā hotārā pracetasau; (9) tisro devyaḥ — sarasvatī, iḷā, bhāratī; (10) tvaṣṭā; (11) vanaspatiḥ; (12) svāhākṛtayaḥ ॥</w:t>
      </w:r>
      <w:r>
        <w:t xml:space="preserve"> </w:t>
      </w:r>
      <w:r>
        <w:rPr>
          <w:iCs/>
          <w:i/>
        </w:rPr>
        <w:t xml:space="preserve">(as printed, rik by rik)</w:t>
      </w:r>
      <w:r>
        <w:t xml:space="preserve"> </w:t>
      </w:r>
      <w:r>
        <w:rPr>
          <w:bCs/>
          <w:b/>
        </w:rPr>
        <w:t xml:space="preserve">॥ Chandaḥ — Gāyatrī ॥</w:t>
      </w:r>
    </w:p>
    <w:p>
      <w:pPr>
        <w:pStyle w:val="BodyText"/>
      </w:pPr>
      <w:r>
        <w:rPr>
          <w:bCs/>
          <w:b/>
        </w:rPr>
        <w:t xml:space="preserve">॥ Saṃhitā-pāṭhaḥ ॥</w:t>
      </w:r>
    </w:p>
    <w:p>
      <w:pPr>
        <w:pStyle w:val="BlockText"/>
      </w:pPr>
      <w:r>
        <w:t xml:space="preserve">सुस॑मिद्धो न॒ आ व॑ह दे॒वाँ अ॑ग्ने ह॒विष्म॑ते ।</w:t>
      </w:r>
      <w:r>
        <w:t xml:space="preserve"> </w:t>
      </w:r>
      <w:r>
        <w:t xml:space="preserve">होतः॑ पावक॒ यक्षि॑ च ॥१॥</w:t>
      </w:r>
    </w:p>
    <w:p>
      <w:pPr>
        <w:pStyle w:val="BlockText"/>
      </w:pPr>
      <w:r>
        <w:rPr>
          <w:iCs/>
          <w:i/>
        </w:rPr>
        <w:t xml:space="preserve">súsamiddho na ā́ vaha devā́m̐ agne havíṣmate |</w:t>
      </w:r>
      <w:r>
        <w:t xml:space="preserve"> </w:t>
      </w:r>
      <w:r>
        <w:rPr>
          <w:iCs/>
          <w:i/>
        </w:rPr>
        <w:t xml:space="preserve">hótaḥ pāvaka yákṣi ca ||1||</w:t>
      </w:r>
    </w:p>
    <w:p>
      <w:pPr>
        <w:pStyle w:val="FirstParagraph"/>
      </w:pPr>
      <w:r>
        <w:rPr>
          <w:bCs/>
          <w:b/>
        </w:rPr>
        <w:t xml:space="preserve">॥ Pada-pāṭhaḥ ॥</w:t>
      </w:r>
    </w:p>
    <w:p>
      <w:pPr>
        <w:pStyle w:val="BlockText"/>
      </w:pPr>
      <w:r>
        <w:t xml:space="preserve">सुऽसमिद्धः । नः । आ । वह । देवान् । अग्ने । हविष्मते ॥</w:t>
      </w:r>
      <w:r>
        <w:t xml:space="preserve"> </w:t>
      </w:r>
      <w:r>
        <w:t xml:space="preserve">होतरिति । पावक । यक्षि । च ॥१॥</w:t>
      </w:r>
    </w:p>
    <w:p>
      <w:pPr>
        <w:pStyle w:val="BlockText"/>
      </w:pPr>
      <w:r>
        <w:rPr>
          <w:iCs/>
          <w:i/>
        </w:rPr>
        <w:t xml:space="preserve">su-samiddhaḥ | naḥ | ā | vaha | devān | agne | haviṣmate ||</w:t>
      </w:r>
      <w:r>
        <w:t xml:space="preserve"> </w:t>
      </w:r>
      <w:r>
        <w:rPr>
          <w:iCs/>
          <w:i/>
        </w:rPr>
        <w:t xml:space="preserve">hotar iti | pāvaka | yakṣi | ca ||1||</w:t>
      </w:r>
    </w:p>
    <w:p>
      <w:pPr>
        <w:pStyle w:val="FirstParagraph"/>
      </w:pPr>
      <w:r>
        <w:rPr>
          <w:bCs/>
          <w:b/>
        </w:rPr>
        <w:t xml:space="preserve">॥ Sāyaṇa-bhāṣyam ॥</w:t>
      </w:r>
      <w:r>
        <w:t xml:space="preserve"> </w:t>
      </w:r>
      <w:r>
        <w:rPr>
          <w:iCs/>
          <w:i/>
        </w:rPr>
        <w:t xml:space="preserve">(runs onto p. 527)</w:t>
      </w:r>
    </w:p>
    <w:p>
      <w:pPr>
        <w:pStyle w:val="BlockText"/>
      </w:pPr>
      <w:r>
        <w:t xml:space="preserve">हे अग्ने सुसमिद्धनामकस्त्वं नो ऽस्मदीयाय हविष्मते यजमानाय तदनुग्रहार्थं देवाना वह । हे पावक शोधक होतर्होमनिष्पादकाग्ने यक्षि च । यज च ॥ सुसमिद्धः । समः क्रियाविशेषणत्वेन गतिसंज्ञकत्वात्प्रादिसमासः । शोभनवाचिनः सुशब्दस्य तु विशेषणं विशेष्येण बहुलम् । पा. २-१-५७ । इति समिद्धपदेन कर्मधारयसमासः । सुशब्दः प्रातिपदिकस्वरेणोदात्तः । कर्मधारये ऽनिष्ठा । पा. ६-२-४६ । इति पूर्वपदप्रकृतिस्वरत्वम् । क्रियाविशेषणत्वे हि सुशब्दस्य गतित्वात्प्रादिसमासे गतिरनन्तर इति समो यदुदात्तत्वं तदेव कृदुत्तरपदप्रकृतिस्वरत्वेन स्थास्यतीति सुशब्दो ऽनुदात्तः स्यात् । देवाँ अग्ने । पूर्ववद्रुत्वानुनासिके । हविष्मते । हविरस्यास्तीति मतुप् । तसौ मत्वर्थे । पा. १-४-१९ । इति भत्वेन पदत्वस्य बाधितत्वान्न रुत्वम् । होतःपावकशब्दयोरामन्त्रितयोः पृथक्पृथगेव क्रियान्वये परस्परमसामर्थ्यात्पराङ्गवद्भावाभावान्न तन्निबन्धनमैकस्वर्यम् । न च द्वितीयस्यामन्त्रितस्याष्टमिकनिघातेनैकस्वर्यम् । आमन्त्रितं पूर्वमविद्यमानवदिति पूर्वस्याविद्यमानवत्त्वेन पदात्परत्वाभावात्पादादित्वाच्च । परस्परसामानाधिकरण्ये ऽपि होतरित्यस्य विशेषणत्वे समानमेवाविद्यमानवत्त्वम् । अत एवाविद्यमानवत्त्वात्सामर्थ्ये ऽपि न पराङ्गवद्भाव इति नैकस्वर्यसिद्धिः । अतो होतरिति विशेष्यम् । अतः पुनातीति पावक इत्यवयवप्रसिद्धिस्वीकारेण विशेषणत्वाद्धोतरिति विशेष्यम् । तच्च सामान्यवचनमिति नामन्त्रिते समानाधिकरण इत्यविद्यमानवत्त्वप्रतिषेधात्पदात्परत्वादपादादित्वाच्च द्वितीयामन्त्रितस्याष्टमिकनिघातेन वा पराङ्गवद्भावे सति शेषनिघातेन वा सर्वानुदात्तत्वसिद्धिः । यक्षि । यजेर्लोटः सिपि बहुलं छन्दसीति शपो लुक् । व्रश्चादिना षत्वम् । षढोः कः सि । पा. ८-२-४१ । इति कत्वम् । सेर्हिरादेशश्छान्दसत्वान्न भवति । सिपः पित्त्वेनानुदात्तत्वाद्धातुस्वर एव शिष्यते । न च तिङ्ङतिङ इति निघातः । पूर्वस्य पावकेत्यामन्त्रितस्याविद्यमानवत्त्वेन पदादपरत्वात् । अत एव तस्याव्यवधायकत्वेन होतरित्यपेक्ष्य निघातः स्यादिति चेन्न । यक्षिपदापेक्षया होतरित्यस्यापि पूर्वत्वेनाविद्यमानवत्त्वात् । ननु नामन्त्रिते समानाधिकरण इति तस्य निषिद्धमविद्यमानवत्त्वम् । न च पावकपदस्याविद्यमानवत्त्वेन समानाधिकरणपरत्वाभावः । यक्षिपदस्यैव हि कार्यं प्रति पावकपदं पूर्वत्वादविद्यमानवत्स्यात् । होतःपदकार्यमविद्यमानवत्त्वप्रतिषेधं प्रति तु परत्वाद्विद्यमानवदेवेति भवत्येव होतरित्यस्याविद्यमानवत्त्वप्रतिषेधः । अतस्तस्य विद्यमानवत्त्वात्तदपेक्षया यक्षीत्यस्य निघातः प्राप्नोत्येव । सत्यम् । अत्र यक्षीत्यस्य चशब्दपरत्वाच्चादिषु च । ८-१-५८ । इति निघातप्रतिषेधो भविष्यतीत्यदोषः ॥</w:t>
      </w:r>
    </w:p>
    <w:p>
      <w:pPr>
        <w:pStyle w:val="BlockText"/>
      </w:pPr>
      <w:r>
        <w:rPr>
          <w:iCs/>
          <w:i/>
        </w:rPr>
        <w:t xml:space="preserve">he agne susamiddhanāmakastvaṃ no ’smadīyāya haviṣmate yajamānāya tadanugrahārthaṃ devānā vaha | he pāvaka śodhaka hotarhomaniṣpādakāgne yakṣi ca | yaja ca || susamiddhaḥ | samaḥ kriyāviśeṣaṇatvena gatisaṃjñakatvātprādisamāsaḥ | śobhanavācinaḥ suśabdasya tu viśeṣaṇaṃ viśeṣyeṇa bahulam | pā. 2-1-57 | iti samiddhapadena karmadhārayasamāsaḥ | suśabdaḥ prātipadikasvareṇodāttaḥ | karmadhāraye ’niṣṭhā | pā. 6-2-46 | iti pūrvapadaprakṛtisvaratvam | kriyāviśeṣaṇatve hi suśabdasya gatitvātprādisamāse gatiranantara iti samo yadudāttatvaṃ tadeva kṛduttarapadaprakṛtisvaratvena sthāsyatīti suśabdo ’nudāttaḥ syāt | devā~ agne | pūrvavadrutvānunāsike | haviṣmate | havirasyāstīti matup | tasau matvarthe | pā. 1-4-19 | iti bhatvena padatvasya bādhitatvānna rutvam | hotaḥpāvakaśabdayorāmantritayoḥ pṛthakpṛthageva kriyānvaye parasparamasāmarthyātparāṅgavadbhāvābhāvānna tannibandhanamaikasvaryam | na ca dvitīyasyāmantritasyāṣṭamikanighātenaikasvaryam | āmantritaṃ pūrvamavidyamānavaditi pūrvasyāvidyamānavattvena padātparatvābhāvātpādāditvācca | parasparasāmānādhikaraṇye ’pi hotarityasya viśeṣaṇatve samānamevāvidyamānavattvam | ata evāvidyamānavattvātsāmarthye ’pi na parāṅgavadbhāva iti naikasvaryasiddhiḥ | ato hotariti viśeṣyam | ataḥ punātīti pāvaka ityavayavaprasiddhisvīkāreṇa viśeṣaṇatvāddhotariti viśeṣyam | tacca sāmānyavacanamiti nāmantrite samānādhikaraṇa ityavidyamānavattvapratiṣedhātpadātparatvādapādāditvācca dvitīyāmantritasyāṣṭamikanighātena vā parāṅgavadbhāve sati śeṣanighātena vā sarvānudāttatvasiddhiḥ | yakṣi | yajerloṭaḥ sipi bahulaṃ chandasīti śapo luk | vraścādinā ṣatvam | ṣaḍhoḥ kaḥ si | pā. 8-2-41 | iti katvam | serhirādeśaśchāndasatvānna bhavati | sipaḥ pittvenānudāttatvāddhātusvara eva śiṣyate | na ca tiṅṅatiṅa iti nighātaḥ | pūrvasya pāvaketyāmantritasyāvidyamānavattvena padādaparatvāt | ata eva tasyāvyavadhāyakatvena hotarityapekṣya nighātaḥ syāditi cenna | yakṣipadāpekṣayā hotarityasyāpi pūrvatvenāvidyamānavattvāt | nanu nāmantrite samānādhikaraṇa iti tasya niṣiddhamavidyamānavattvam | na ca pāvakapadasyāvidyamānavattvena samānādhikaraṇaparatvābhāvaḥ | yakṣipadasyaiva hi kāryaṃ prati pāvakapadaṃ pūrvatvādavidyamānavatsyāt | hotaḥpadakāryamavidyamānavattvapratiṣedhaṃ prati tu paratvādvidyamānavadeveti bhavatyeva hotarityasyāvidyamānavattvapratiṣedhaḥ | atastasya vidyamānavattvāttadapekṣayā yakṣītyasya nighātaḥ prāpnotyeva | satyam | atra yakṣītyasya caśabdaparatvāccādiṣu ca | 8-1-58 | iti nighātapratiṣedho bhaviṣyatītyadoṣaḥ ||</w:t>
      </w:r>
    </w:p>
    <w:p>
      <w:pPr>
        <w:pStyle w:val="FirstParagraph"/>
      </w:pPr>
      <w:r>
        <w:rPr>
          <w:bCs/>
          <w:b/>
        </w:rPr>
        <w:t xml:space="preserve">Translation:</w:t>
      </w:r>
      <w:r>
        <w:t xml:space="preserve"> </w:t>
      </w:r>
      <w:r>
        <w:t xml:space="preserve">“</w:t>
      </w:r>
      <w:r>
        <w:t xml:space="preserve">O Agni! You, who bear the name</w:t>
      </w:r>
      <w:r>
        <w:t xml:space="preserve"> </w:t>
      </w:r>
      <w:r>
        <w:rPr>
          <w:iCs/>
          <w:i/>
        </w:rPr>
        <w:t xml:space="preserve">Susamiddha</w:t>
      </w:r>
      <w:r>
        <w:t xml:space="preserve">, bring the gods, to favour him, for our sacrificer who is</w:t>
      </w:r>
      <w:r>
        <w:t xml:space="preserve"> </w:t>
      </w:r>
      <w:r>
        <w:rPr>
          <w:iCs/>
          <w:i/>
        </w:rPr>
        <w:t xml:space="preserve">haviṣmat</w:t>
      </w:r>
      <w:r>
        <w:t xml:space="preserve"> </w:t>
      </w:r>
      <w:r>
        <w:t xml:space="preserve">— possessed of the oblation. O</w:t>
      </w:r>
      <w:r>
        <w:t xml:space="preserve"> </w:t>
      </w:r>
      <w:r>
        <w:rPr>
          <w:iCs/>
          <w:i/>
        </w:rPr>
        <w:t xml:space="preserve">pāvaka</w:t>
      </w:r>
      <w:r>
        <w:t xml:space="preserve">, purifier! O</w:t>
      </w:r>
      <w:r>
        <w:t xml:space="preserve"> </w:t>
      </w:r>
      <w:r>
        <w:rPr>
          <w:iCs/>
          <w:i/>
        </w:rPr>
        <w:t xml:space="preserve">hotar</w:t>
      </w:r>
      <w:r>
        <w:t xml:space="preserve">, accomplisher of the</w:t>
      </w:r>
      <w:r>
        <w:t xml:space="preserve"> </w:t>
      </w:r>
      <w:r>
        <w:rPr>
          <w:iCs/>
          <w:i/>
        </w:rPr>
        <w:t xml:space="preserve">homa</w:t>
      </w:r>
      <w:r>
        <w:t xml:space="preserve">!</w:t>
      </w:r>
      <w:r>
        <w:t xml:space="preserve"> </w:t>
      </w:r>
      <w:r>
        <w:rPr>
          <w:iCs/>
          <w:i/>
        </w:rPr>
        <w:t xml:space="preserve">Yakṣi ca</w:t>
      </w:r>
      <w:r>
        <w:t xml:space="preserve"> </w:t>
      </w:r>
      <w:r>
        <w:t xml:space="preserve">— and sacrifice.</w:t>
      </w:r>
      <w:r>
        <w:t xml:space="preserve">”</w:t>
      </w:r>
      <w:r>
        <w:t xml:space="preserve"> </w:t>
      </w:r>
      <w:r>
        <w:t xml:space="preserve">(Grammatical tail:</w:t>
      </w:r>
      <w:r>
        <w:t xml:space="preserve"> </w:t>
      </w:r>
      <w:r>
        <w:rPr>
          <w:iCs/>
          <w:i/>
        </w:rPr>
        <w:t xml:space="preserve">susamiddhaḥ</w:t>
      </w:r>
      <w:r>
        <w:t xml:space="preserve"> </w:t>
      </w:r>
      <w:r>
        <w:t xml:space="preserve">—</w:t>
      </w:r>
      <w:r>
        <w:t xml:space="preserve"> </w:t>
      </w:r>
      <w:r>
        <w:rPr>
          <w:iCs/>
          <w:i/>
        </w:rPr>
        <w:t xml:space="preserve">sam</w:t>
      </w:r>
      <w:r>
        <w:t xml:space="preserve">, as a qualifier of the action, is a</w:t>
      </w:r>
      <w:r>
        <w:t xml:space="preserve"> </w:t>
      </w:r>
      <w:r>
        <w:rPr>
          <w:iCs/>
          <w:i/>
        </w:rPr>
        <w:t xml:space="preserve">gati</w:t>
      </w:r>
      <w:r>
        <w:t xml:space="preserve">, giving a</w:t>
      </w:r>
      <w:r>
        <w:t xml:space="preserve"> </w:t>
      </w:r>
      <w:r>
        <w:rPr>
          <w:iCs/>
          <w:i/>
        </w:rPr>
        <w:t xml:space="preserve">prādi</w:t>
      </w:r>
      <w:r>
        <w:t xml:space="preserve"> </w:t>
      </w:r>
      <w:r>
        <w:t xml:space="preserve">compound;</w:t>
      </w:r>
      <w:r>
        <w:t xml:space="preserve"> </w:t>
      </w:r>
      <w:r>
        <w:rPr>
          <w:iCs/>
          <w:i/>
        </w:rPr>
        <w:t xml:space="preserve">su</w:t>
      </w:r>
      <w:r>
        <w:t xml:space="preserve">, meaning</w:t>
      </w:r>
      <w:r>
        <w:t xml:space="preserve"> </w:t>
      </w:r>
      <w:r>
        <w:t xml:space="preserve">“</w:t>
      </w:r>
      <w:r>
        <w:t xml:space="preserve">good</w:t>
      </w:r>
      <w:r>
        <w:t xml:space="preserve">”</w:t>
      </w:r>
      <w:r>
        <w:t xml:space="preserve">, is compounded with</w:t>
      </w:r>
      <w:r>
        <w:t xml:space="preserve"> </w:t>
      </w:r>
      <w:r>
        <w:rPr>
          <w:iCs/>
          <w:i/>
        </w:rPr>
        <w:t xml:space="preserve">samiddha</w:t>
      </w:r>
      <w:r>
        <w:t xml:space="preserve"> </w:t>
      </w:r>
      <w:r>
        <w:t xml:space="preserve">as a karmadhāraya by</w:t>
      </w:r>
      <w:r>
        <w:t xml:space="preserve"> </w:t>
      </w:r>
      <w:r>
        <w:t xml:space="preserve">“</w:t>
      </w:r>
      <w:r>
        <w:t xml:space="preserve">viśeṣaṇaṃ viśeṣyeṇa bahulam</w:t>
      </w:r>
      <w:r>
        <w:t xml:space="preserve">”</w:t>
      </w:r>
      <w:r>
        <w:t xml:space="preserve"> </w:t>
      </w:r>
      <w:r>
        <w:t xml:space="preserve">(Pā. 2-1-57);</w:t>
      </w:r>
      <w:r>
        <w:t xml:space="preserve"> </w:t>
      </w:r>
      <w:r>
        <w:rPr>
          <w:iCs/>
          <w:i/>
        </w:rPr>
        <w:t xml:space="preserve">su</w:t>
      </w:r>
      <w:r>
        <w:t xml:space="preserve"> </w:t>
      </w:r>
      <w:r>
        <w:t xml:space="preserve">is udātta by the stem accent, and</w:t>
      </w:r>
      <w:r>
        <w:t xml:space="preserve"> </w:t>
      </w:r>
      <w:r>
        <w:t xml:space="preserve">“</w:t>
      </w:r>
      <w:r>
        <w:t xml:space="preserve">karmadhāraye ’niṣṭhā</w:t>
      </w:r>
      <w:r>
        <w:t xml:space="preserve">”</w:t>
      </w:r>
      <w:r>
        <w:t xml:space="preserve"> </w:t>
      </w:r>
      <w:r>
        <w:t xml:space="preserve">(Pā. 6-2-46) keeps the first member’s accent; were</w:t>
      </w:r>
      <w:r>
        <w:t xml:space="preserve"> </w:t>
      </w:r>
      <w:r>
        <w:rPr>
          <w:iCs/>
          <w:i/>
        </w:rPr>
        <w:t xml:space="preserve">su</w:t>
      </w:r>
      <w:r>
        <w:t xml:space="preserve"> </w:t>
      </w:r>
      <w:r>
        <w:t xml:space="preserve">a qualifier of the action, it would be a</w:t>
      </w:r>
      <w:r>
        <w:t xml:space="preserve"> </w:t>
      </w:r>
      <w:r>
        <w:rPr>
          <w:iCs/>
          <w:i/>
        </w:rPr>
        <w:t xml:space="preserve">gati</w:t>
      </w:r>
      <w:r>
        <w:t xml:space="preserve">, the udātta of</w:t>
      </w:r>
      <w:r>
        <w:t xml:space="preserve"> </w:t>
      </w:r>
      <w:r>
        <w:rPr>
          <w:iCs/>
          <w:i/>
        </w:rPr>
        <w:t xml:space="preserve">sam</w:t>
      </w:r>
      <w:r>
        <w:t xml:space="preserve"> </w:t>
      </w:r>
      <w:r>
        <w:t xml:space="preserve">by</w:t>
      </w:r>
      <w:r>
        <w:t xml:space="preserve"> </w:t>
      </w:r>
      <w:r>
        <w:t xml:space="preserve">“</w:t>
      </w:r>
      <w:r>
        <w:t xml:space="preserve">gatir anantaraḥ</w:t>
      </w:r>
      <w:r>
        <w:t xml:space="preserve">”</w:t>
      </w:r>
      <w:r>
        <w:t xml:space="preserve"> </w:t>
      </w:r>
      <w:r>
        <w:t xml:space="preserve">would stand as the accent of the</w:t>
      </w:r>
      <w:r>
        <w:t xml:space="preserve"> </w:t>
      </w:r>
      <w:r>
        <w:rPr>
          <w:iCs/>
          <w:i/>
        </w:rPr>
        <w:t xml:space="preserve">kṛt</w:t>
      </w:r>
      <w:r>
        <w:t xml:space="preserve"> </w:t>
      </w:r>
      <w:r>
        <w:t xml:space="preserve">second member, and</w:t>
      </w:r>
      <w:r>
        <w:t xml:space="preserve"> </w:t>
      </w:r>
      <w:r>
        <w:rPr>
          <w:iCs/>
          <w:i/>
        </w:rPr>
        <w:t xml:space="preserve">su</w:t>
      </w:r>
      <w:r>
        <w:t xml:space="preserve"> </w:t>
      </w:r>
      <w:r>
        <w:t xml:space="preserve">would be unaccented.</w:t>
      </w:r>
      <w:r>
        <w:t xml:space="preserve"> </w:t>
      </w:r>
      <w:r>
        <w:rPr>
          <w:iCs/>
          <w:i/>
        </w:rPr>
        <w:t xml:space="preserve">devām̐ agne</w:t>
      </w:r>
      <w:r>
        <w:t xml:space="preserve"> </w:t>
      </w:r>
      <w:r>
        <w:t xml:space="preserve">—</w:t>
      </w:r>
      <w:r>
        <w:t xml:space="preserve"> </w:t>
      </w:r>
      <w:r>
        <w:rPr>
          <w:iCs/>
          <w:i/>
        </w:rPr>
        <w:t xml:space="preserve">ru</w:t>
      </w:r>
      <w:r>
        <w:t xml:space="preserve"> </w:t>
      </w:r>
      <w:r>
        <w:t xml:space="preserve">and nasalization as before.</w:t>
      </w:r>
      <w:r>
        <w:t xml:space="preserve"> </w:t>
      </w:r>
      <w:r>
        <w:rPr>
          <w:iCs/>
          <w:i/>
        </w:rPr>
        <w:t xml:space="preserve">haviṣmate</w:t>
      </w:r>
      <w:r>
        <w:t xml:space="preserve"> </w:t>
      </w:r>
      <w:r>
        <w:t xml:space="preserve">—</w:t>
      </w:r>
      <w:r>
        <w:t xml:space="preserve"> </w:t>
      </w:r>
      <w:r>
        <w:rPr>
          <w:iCs/>
          <w:i/>
        </w:rPr>
        <w:t xml:space="preserve">matup</w:t>
      </w:r>
      <w:r>
        <w:t xml:space="preserve">;</w:t>
      </w:r>
      <w:r>
        <w:t xml:space="preserve"> </w:t>
      </w:r>
      <w:r>
        <w:rPr>
          <w:iCs/>
          <w:i/>
        </w:rPr>
        <w:t xml:space="preserve">bha</w:t>
      </w:r>
      <w:r>
        <w:t xml:space="preserve"> </w:t>
      </w:r>
      <w:r>
        <w:t xml:space="preserve">status by</w:t>
      </w:r>
      <w:r>
        <w:t xml:space="preserve"> </w:t>
      </w:r>
      <w:r>
        <w:t xml:space="preserve">“</w:t>
      </w:r>
      <w:r>
        <w:t xml:space="preserve">tasau matvarthe</w:t>
      </w:r>
      <w:r>
        <w:t xml:space="preserve">”</w:t>
      </w:r>
      <w:r>
        <w:t xml:space="preserve"> </w:t>
      </w:r>
      <w:r>
        <w:t xml:space="preserve">(Pā. 1-4-19) bars</w:t>
      </w:r>
      <w:r>
        <w:t xml:space="preserve"> </w:t>
      </w:r>
      <w:r>
        <w:rPr>
          <w:iCs/>
          <w:i/>
        </w:rPr>
        <w:t xml:space="preserve">pada</w:t>
      </w:r>
      <w:r>
        <w:t xml:space="preserve"> </w:t>
      </w:r>
      <w:r>
        <w:t xml:space="preserve">status, so no</w:t>
      </w:r>
      <w:r>
        <w:t xml:space="preserve"> </w:t>
      </w:r>
      <w:r>
        <w:rPr>
          <w:iCs/>
          <w:i/>
        </w:rPr>
        <w:t xml:space="preserve">ru</w:t>
      </w:r>
      <w:r>
        <w:t xml:space="preserve">. The vocatives</w:t>
      </w:r>
      <w:r>
        <w:t xml:space="preserve"> </w:t>
      </w:r>
      <w:r>
        <w:rPr>
          <w:iCs/>
          <w:i/>
        </w:rPr>
        <w:t xml:space="preserve">hotar</w:t>
      </w:r>
      <w:r>
        <w:t xml:space="preserve"> </w:t>
      </w:r>
      <w:r>
        <w:t xml:space="preserve">and</w:t>
      </w:r>
      <w:r>
        <w:t xml:space="preserve"> </w:t>
      </w:r>
      <w:r>
        <w:rPr>
          <w:iCs/>
          <w:i/>
        </w:rPr>
        <w:t xml:space="preserve">pāvaka</w:t>
      </w:r>
      <w:r>
        <w:t xml:space="preserve">, each connected separately with the verb, lack mutual capacity, so they are not treated as one word; nor is the second unaccented by the eighth-chapter rule, since by</w:t>
      </w:r>
      <w:r>
        <w:t xml:space="preserve"> </w:t>
      </w:r>
      <w:r>
        <w:t xml:space="preserve">“</w:t>
      </w:r>
      <w:r>
        <w:t xml:space="preserve">āmantritaṃ pūrvam avidyamānavat</w:t>
      </w:r>
      <w:r>
        <w:t xml:space="preserve">”</w:t>
      </w:r>
      <w:r>
        <w:t xml:space="preserve"> </w:t>
      </w:r>
      <w:r>
        <w:t xml:space="preserve">the first counts as absent and the second would begin the pāda. Even if they are in apposition, if</w:t>
      </w:r>
      <w:r>
        <w:t xml:space="preserve"> </w:t>
      </w:r>
      <w:r>
        <w:rPr>
          <w:iCs/>
          <w:i/>
        </w:rPr>
        <w:t xml:space="preserve">hotar</w:t>
      </w:r>
      <w:r>
        <w:t xml:space="preserve"> </w:t>
      </w:r>
      <w:r>
        <w:t xml:space="preserve">is the qualifier the</w:t>
      </w:r>
      <w:r>
        <w:t xml:space="preserve"> </w:t>
      </w:r>
      <w:r>
        <w:t xml:space="preserve">“</w:t>
      </w:r>
      <w:r>
        <w:t xml:space="preserve">absent</w:t>
      </w:r>
      <w:r>
        <w:t xml:space="preserve">”</w:t>
      </w:r>
      <w:r>
        <w:t xml:space="preserve"> </w:t>
      </w:r>
      <w:r>
        <w:t xml:space="preserve">treatment is the same. So</w:t>
      </w:r>
      <w:r>
        <w:t xml:space="preserve"> </w:t>
      </w:r>
      <w:r>
        <w:rPr>
          <w:iCs/>
          <w:i/>
        </w:rPr>
        <w:t xml:space="preserve">hotar</w:t>
      </w:r>
      <w:r>
        <w:t xml:space="preserve"> </w:t>
      </w:r>
      <w:r>
        <w:t xml:space="preserve">is the qualified term, and</w:t>
      </w:r>
      <w:r>
        <w:t xml:space="preserve"> </w:t>
      </w:r>
      <w:r>
        <w:rPr>
          <w:iCs/>
          <w:i/>
        </w:rPr>
        <w:t xml:space="preserve">pāvaka</w:t>
      </w:r>
      <w:r>
        <w:t xml:space="preserve"> </w:t>
      </w:r>
      <w:r>
        <w:t xml:space="preserve">—</w:t>
      </w:r>
      <w:r>
        <w:t xml:space="preserve"> </w:t>
      </w:r>
      <w:r>
        <w:t xml:space="preserve">“</w:t>
      </w:r>
      <w:r>
        <w:t xml:space="preserve">he purifies</w:t>
      </w:r>
      <w:r>
        <w:t xml:space="preserve">”</w:t>
      </w:r>
      <w:r>
        <w:t xml:space="preserve"> </w:t>
      </w:r>
      <w:r>
        <w:t xml:space="preserve">— the qualifier; the qualified is the general term, so</w:t>
      </w:r>
      <w:r>
        <w:t xml:space="preserve"> </w:t>
      </w:r>
      <w:r>
        <w:t xml:space="preserve">“</w:t>
      </w:r>
      <w:r>
        <w:t xml:space="preserve">nāmantrite samānādhikaraṇe</w:t>
      </w:r>
      <w:r>
        <w:t xml:space="preserve">”</w:t>
      </w:r>
      <w:r>
        <w:t xml:space="preserve"> </w:t>
      </w:r>
      <w:r>
        <w:t xml:space="preserve">bars the</w:t>
      </w:r>
      <w:r>
        <w:t xml:space="preserve"> </w:t>
      </w:r>
      <w:r>
        <w:t xml:space="preserve">“</w:t>
      </w:r>
      <w:r>
        <w:t xml:space="preserve">absent</w:t>
      </w:r>
      <w:r>
        <w:t xml:space="preserve">”</w:t>
      </w:r>
      <w:r>
        <w:t xml:space="preserve"> </w:t>
      </w:r>
      <w:r>
        <w:t xml:space="preserve">treatment, the second vocative follows a word and does not begin the pāda, and it becomes wholly unaccented either by the eighth-chapter rule or, with the</w:t>
      </w:r>
      <w:r>
        <w:t xml:space="preserve"> </w:t>
      </w:r>
      <w:r>
        <w:rPr>
          <w:iCs/>
          <w:i/>
        </w:rPr>
        <w:t xml:space="preserve">parāṅgavat</w:t>
      </w:r>
      <w:r>
        <w:t xml:space="preserve"> </w:t>
      </w:r>
      <w:r>
        <w:t xml:space="preserve">treatment, by the rule for the remainder.</w:t>
      </w:r>
      <w:r>
        <w:t xml:space="preserve"> </w:t>
      </w:r>
      <w:r>
        <w:rPr>
          <w:iCs/>
          <w:i/>
        </w:rPr>
        <w:t xml:space="preserve">yakṣi</w:t>
      </w:r>
      <w:r>
        <w:t xml:space="preserve"> </w:t>
      </w:r>
      <w:r>
        <w:t xml:space="preserve">—</w:t>
      </w:r>
      <w:r>
        <w:t xml:space="preserve"> </w:t>
      </w:r>
      <w:r>
        <w:rPr>
          <w:iCs/>
          <w:i/>
        </w:rPr>
        <w:t xml:space="preserve">loṭ</w:t>
      </w:r>
      <w:r>
        <w:t xml:space="preserve"> </w:t>
      </w:r>
      <w:r>
        <w:t xml:space="preserve">of</w:t>
      </w:r>
      <w:r>
        <w:t xml:space="preserve"> </w:t>
      </w:r>
      <w:r>
        <w:rPr>
          <w:iCs/>
          <w:i/>
        </w:rPr>
        <w:t xml:space="preserve">yaj</w:t>
      </w:r>
      <w:r>
        <w:t xml:space="preserve">,</w:t>
      </w:r>
      <w:r>
        <w:t xml:space="preserve"> </w:t>
      </w:r>
      <w:r>
        <w:rPr>
          <w:iCs/>
          <w:i/>
        </w:rPr>
        <w:t xml:space="preserve">śap</w:t>
      </w:r>
      <w:r>
        <w:t xml:space="preserve"> </w:t>
      </w:r>
      <w:r>
        <w:t xml:space="preserve">dropped after</w:t>
      </w:r>
      <w:r>
        <w:t xml:space="preserve"> </w:t>
      </w:r>
      <w:r>
        <w:rPr>
          <w:iCs/>
          <w:i/>
        </w:rPr>
        <w:t xml:space="preserve">sip</w:t>
      </w:r>
      <w:r>
        <w:t xml:space="preserve"> </w:t>
      </w:r>
      <w:r>
        <w:t xml:space="preserve">by</w:t>
      </w:r>
      <w:r>
        <w:t xml:space="preserve"> </w:t>
      </w:r>
      <w:r>
        <w:t xml:space="preserve">“</w:t>
      </w:r>
      <w:r>
        <w:t xml:space="preserve">bahulaṃ chandasi</w:t>
      </w:r>
      <w:r>
        <w:t xml:space="preserve">”</w:t>
      </w:r>
      <w:r>
        <w:t xml:space="preserve">,</w:t>
      </w:r>
      <w:r>
        <w:t xml:space="preserve"> </w:t>
      </w:r>
      <w:r>
        <w:rPr>
          <w:iCs/>
          <w:i/>
        </w:rPr>
        <w:t xml:space="preserve">ṣ</w:t>
      </w:r>
      <w:r>
        <w:t xml:space="preserve"> </w:t>
      </w:r>
      <w:r>
        <w:t xml:space="preserve">by</w:t>
      </w:r>
      <w:r>
        <w:t xml:space="preserve"> </w:t>
      </w:r>
      <w:r>
        <w:t xml:space="preserve">“</w:t>
      </w:r>
      <w:r>
        <w:t xml:space="preserve">vraśca…</w:t>
      </w:r>
      <w:r>
        <w:t xml:space="preserve">”</w:t>
      </w:r>
      <w:r>
        <w:t xml:space="preserve">,</w:t>
      </w:r>
      <w:r>
        <w:t xml:space="preserve"> </w:t>
      </w:r>
      <w:r>
        <w:rPr>
          <w:iCs/>
          <w:i/>
        </w:rPr>
        <w:t xml:space="preserve">k</w:t>
      </w:r>
      <w:r>
        <w:t xml:space="preserve"> </w:t>
      </w:r>
      <w:r>
        <w:t xml:space="preserve">by</w:t>
      </w:r>
      <w:r>
        <w:t xml:space="preserve"> </w:t>
      </w:r>
      <w:r>
        <w:t xml:space="preserve">“</w:t>
      </w:r>
      <w:r>
        <w:t xml:space="preserve">ṣaḍhoḥ kaḥ si</w:t>
      </w:r>
      <w:r>
        <w:t xml:space="preserve">”</w:t>
      </w:r>
      <w:r>
        <w:t xml:space="preserve"> </w:t>
      </w:r>
      <w:r>
        <w:t xml:space="preserve">(Pā. 8-2-41), no</w:t>
      </w:r>
      <w:r>
        <w:t xml:space="preserve"> </w:t>
      </w:r>
      <w:r>
        <w:rPr>
          <w:iCs/>
          <w:i/>
        </w:rPr>
        <w:t xml:space="preserve">hi</w:t>
      </w:r>
      <w:r>
        <w:t xml:space="preserve"> </w:t>
      </w:r>
      <w:r>
        <w:t xml:space="preserve">for</w:t>
      </w:r>
      <w:r>
        <w:t xml:space="preserve"> </w:t>
      </w:r>
      <w:r>
        <w:rPr>
          <w:iCs/>
          <w:i/>
        </w:rPr>
        <w:t xml:space="preserve">si</w:t>
      </w:r>
      <w:r>
        <w:t xml:space="preserve"> </w:t>
      </w:r>
      <w:r>
        <w:t xml:space="preserve">(Vedic);</w:t>
      </w:r>
      <w:r>
        <w:t xml:space="preserve"> </w:t>
      </w:r>
      <w:r>
        <w:rPr>
          <w:iCs/>
          <w:i/>
        </w:rPr>
        <w:t xml:space="preserve">sip</w:t>
      </w:r>
      <w:r>
        <w:t xml:space="preserve"> </w:t>
      </w:r>
      <w:r>
        <w:t xml:space="preserve">unaccented as</w:t>
      </w:r>
      <w:r>
        <w:t xml:space="preserve"> </w:t>
      </w:r>
      <w:r>
        <w:rPr>
          <w:iCs/>
          <w:i/>
        </w:rPr>
        <w:t xml:space="preserve">pit</w:t>
      </w:r>
      <w:r>
        <w:t xml:space="preserve">, so the root accent stands. Objection:</w:t>
      </w:r>
      <w:r>
        <w:t xml:space="preserve"> </w:t>
      </w:r>
      <w:r>
        <w:t xml:space="preserve">“</w:t>
      </w:r>
      <w:r>
        <w:t xml:space="preserve">tiṅṅ atiṅaḥ</w:t>
      </w:r>
      <w:r>
        <w:t xml:space="preserve">”</w:t>
      </w:r>
      <w:r>
        <w:t xml:space="preserve"> </w:t>
      </w:r>
      <w:r>
        <w:t xml:space="preserve">does not apply, since the vocative</w:t>
      </w:r>
      <w:r>
        <w:t xml:space="preserve"> </w:t>
      </w:r>
      <w:r>
        <w:rPr>
          <w:iCs/>
          <w:i/>
        </w:rPr>
        <w:t xml:space="preserve">pāvaka</w:t>
      </w:r>
      <w:r>
        <w:t xml:space="preserve"> </w:t>
      </w:r>
      <w:r>
        <w:t xml:space="preserve">before it counts as absent, so</w:t>
      </w:r>
      <w:r>
        <w:t xml:space="preserve"> </w:t>
      </w:r>
      <w:r>
        <w:rPr>
          <w:iCs/>
          <w:i/>
        </w:rPr>
        <w:t xml:space="preserve">yakṣi</w:t>
      </w:r>
      <w:r>
        <w:t xml:space="preserve"> </w:t>
      </w:r>
      <w:r>
        <w:t xml:space="preserve">does not follow a word — nor does it follow</w:t>
      </w:r>
      <w:r>
        <w:t xml:space="preserve"> </w:t>
      </w:r>
      <w:r>
        <w:rPr>
          <w:iCs/>
          <w:i/>
        </w:rPr>
        <w:t xml:space="preserve">hotar</w:t>
      </w:r>
      <w:r>
        <w:t xml:space="preserve">, which also counts as absent with respect to</w:t>
      </w:r>
      <w:r>
        <w:t xml:space="preserve"> </w:t>
      </w:r>
      <w:r>
        <w:rPr>
          <w:iCs/>
          <w:i/>
        </w:rPr>
        <w:t xml:space="preserve">yakṣi</w:t>
      </w:r>
      <w:r>
        <w:t xml:space="preserve">. But</w:t>
      </w:r>
      <w:r>
        <w:t xml:space="preserve"> </w:t>
      </w:r>
      <w:r>
        <w:t xml:space="preserve">“</w:t>
      </w:r>
      <w:r>
        <w:t xml:space="preserve">nāmantrite samānādhikaraṇe</w:t>
      </w:r>
      <w:r>
        <w:t xml:space="preserve">”</w:t>
      </w:r>
      <w:r>
        <w:t xml:space="preserve"> </w:t>
      </w:r>
      <w:r>
        <w:t xml:space="preserve">has barred the</w:t>
      </w:r>
      <w:r>
        <w:t xml:space="preserve"> </w:t>
      </w:r>
      <w:r>
        <w:t xml:space="preserve">“</w:t>
      </w:r>
      <w:r>
        <w:t xml:space="preserve">absent</w:t>
      </w:r>
      <w:r>
        <w:t xml:space="preserve">”</w:t>
      </w:r>
      <w:r>
        <w:t xml:space="preserve"> </w:t>
      </w:r>
      <w:r>
        <w:t xml:space="preserve">treatment of</w:t>
      </w:r>
      <w:r>
        <w:t xml:space="preserve"> </w:t>
      </w:r>
      <w:r>
        <w:rPr>
          <w:iCs/>
          <w:i/>
        </w:rPr>
        <w:t xml:space="preserve">hotar</w:t>
      </w:r>
      <w:r>
        <w:t xml:space="preserve">; with respect to</w:t>
      </w:r>
      <w:r>
        <w:t xml:space="preserve"> </w:t>
      </w:r>
      <w:r>
        <w:rPr>
          <w:iCs/>
          <w:i/>
        </w:rPr>
        <w:t xml:space="preserve">yakṣi</w:t>
      </w:r>
      <w:r>
        <w:t xml:space="preserve"> </w:t>
      </w:r>
      <w:r>
        <w:t xml:space="preserve">only</w:t>
      </w:r>
      <w:r>
        <w:t xml:space="preserve"> </w:t>
      </w:r>
      <w:r>
        <w:rPr>
          <w:iCs/>
          <w:i/>
        </w:rPr>
        <w:t xml:space="preserve">pāvaka</w:t>
      </w:r>
      <w:r>
        <w:t xml:space="preserve"> </w:t>
      </w:r>
      <w:r>
        <w:t xml:space="preserve">counts as absent, while for the bar on</w:t>
      </w:r>
      <w:r>
        <w:t xml:space="preserve"> </w:t>
      </w:r>
      <w:r>
        <w:rPr>
          <w:iCs/>
          <w:i/>
        </w:rPr>
        <w:t xml:space="preserve">hotar</w:t>
      </w:r>
      <w:r>
        <w:t xml:space="preserve"> </w:t>
      </w:r>
      <w:r>
        <w:t xml:space="preserve">it counts as present; so</w:t>
      </w:r>
      <w:r>
        <w:t xml:space="preserve"> </w:t>
      </w:r>
      <w:r>
        <w:rPr>
          <w:iCs/>
          <w:i/>
        </w:rPr>
        <w:t xml:space="preserve">hotar</w:t>
      </w:r>
      <w:r>
        <w:t xml:space="preserve"> </w:t>
      </w:r>
      <w:r>
        <w:t xml:space="preserve">is present and</w:t>
      </w:r>
      <w:r>
        <w:t xml:space="preserve"> </w:t>
      </w:r>
      <w:r>
        <w:rPr>
          <w:iCs/>
          <w:i/>
        </w:rPr>
        <w:t xml:space="preserve">yakṣi</w:t>
      </w:r>
      <w:r>
        <w:t xml:space="preserve"> </w:t>
      </w:r>
      <w:r>
        <w:t xml:space="preserve">would be unaccented after it. True; but since</w:t>
      </w:r>
      <w:r>
        <w:t xml:space="preserve"> </w:t>
      </w:r>
      <w:r>
        <w:rPr>
          <w:iCs/>
          <w:i/>
        </w:rPr>
        <w:t xml:space="preserve">yakṣi</w:t>
      </w:r>
      <w:r>
        <w:t xml:space="preserve"> </w:t>
      </w:r>
      <w:r>
        <w:t xml:space="preserve">is followed by</w:t>
      </w:r>
      <w:r>
        <w:t xml:space="preserve"> </w:t>
      </w:r>
      <w:r>
        <w:rPr>
          <w:iCs/>
          <w:i/>
        </w:rPr>
        <w:t xml:space="preserve">ca</w:t>
      </w:r>
      <w:r>
        <w:t xml:space="preserve">,</w:t>
      </w:r>
      <w:r>
        <w:t xml:space="preserve"> </w:t>
      </w:r>
      <w:r>
        <w:t xml:space="preserve">“</w:t>
      </w:r>
      <w:r>
        <w:t xml:space="preserve">cādiṣu ca</w:t>
      </w:r>
      <w:r>
        <w:t xml:space="preserve">”</w:t>
      </w:r>
      <w:r>
        <w:t xml:space="preserve"> </w:t>
      </w:r>
      <w:r>
        <w:t xml:space="preserve">(8-1-58) bars the loss of accent — so there is no fault.)</w:t>
      </w:r>
    </w:p>
    <w:bookmarkEnd w:id="553"/>
    <w:bookmarkStart w:id="554" w:name="page-527-lower-rik-1-word-meanings"/>
    <w:p>
      <w:pPr>
        <w:pStyle w:val="Heading3"/>
      </w:pPr>
      <w:r>
        <w:t xml:space="preserve">Page 527 (lower) — Rik 1: word-meanings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सुसमिद्धः (susamiddhaḥ)</w:t>
      </w:r>
      <w:r>
        <w:t xml:space="preserve"> </w:t>
      </w:r>
      <w:r>
        <w:t xml:space="preserve">— [you, named] thoroughly kindled (well lit) |</w:t>
      </w:r>
      <w:r>
        <w:t xml:space="preserve"> </w:t>
      </w:r>
      <w:r>
        <w:rPr>
          <w:bCs/>
          <w:b/>
        </w:rPr>
        <w:t xml:space="preserve">नः (naḥ)</w:t>
      </w:r>
      <w:r>
        <w:t xml:space="preserve"> </w:t>
      </w:r>
      <w:r>
        <w:t xml:space="preserve">— to our |</w:t>
      </w:r>
      <w:r>
        <w:t xml:space="preserve"> </w:t>
      </w:r>
      <w:r>
        <w:rPr>
          <w:bCs/>
          <w:b/>
        </w:rPr>
        <w:t xml:space="preserve">हविष्मते (haviṣmate)</w:t>
      </w:r>
      <w:r>
        <w:t xml:space="preserve"> </w:t>
      </w:r>
      <w:r>
        <w:t xml:space="preserve">— sacrificer who is endowed with the oblation |</w:t>
      </w:r>
      <w:r>
        <w:t xml:space="preserve"> </w:t>
      </w:r>
      <w:r>
        <w:rPr>
          <w:iCs/>
          <w:i/>
        </w:rPr>
        <w:t xml:space="preserve">(for the purpose of favouring)</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here |</w:t>
      </w:r>
      <w:r>
        <w:t xml:space="preserve"> </w:t>
      </w:r>
      <w:r>
        <w:rPr>
          <w:bCs/>
          <w:b/>
        </w:rPr>
        <w:t xml:space="preserve">(हे) पावक ((he) pāvaka)</w:t>
      </w:r>
      <w:r>
        <w:t xml:space="preserve"> </w:t>
      </w:r>
      <w:r>
        <w:t xml:space="preserve">— O purifier |</w:t>
      </w:r>
      <w:r>
        <w:t xml:space="preserve"> </w:t>
      </w:r>
      <w:r>
        <w:rPr>
          <w:bCs/>
          <w:b/>
        </w:rPr>
        <w:t xml:space="preserve">(हे) होतः ((he) hotaḥ)</w:t>
      </w:r>
      <w:r>
        <w:t xml:space="preserve"> </w:t>
      </w:r>
      <w:r>
        <w:t xml:space="preserve">— O Agni, accomplisher of the</w:t>
      </w:r>
      <w:r>
        <w:t xml:space="preserve"> </w:t>
      </w:r>
      <w:r>
        <w:rPr>
          <w:iCs/>
          <w:i/>
        </w:rPr>
        <w:t xml:space="preserve">homa</w:t>
      </w:r>
      <w:r>
        <w:t xml:space="preserve"> </w:t>
      </w:r>
      <w:r>
        <w:t xml:space="preserve">|</w:t>
      </w:r>
      <w:r>
        <w:t xml:space="preserve"> </w:t>
      </w:r>
      <w:r>
        <w:rPr>
          <w:bCs/>
          <w:b/>
        </w:rPr>
        <w:t xml:space="preserve">यक्षि च (yakṣi ca)</w:t>
      </w:r>
      <w:r>
        <w:t xml:space="preserve"> </w:t>
      </w:r>
      <w:r>
        <w:t xml:space="preserve">— and accomplish the sacrifice.</w:t>
      </w:r>
    </w:p>
    <w:bookmarkEnd w:id="554"/>
    <w:bookmarkStart w:id="555" w:name="X65395ab1cae9e2e368ec3d4e5d97d1e2cc8bd2a"/>
    <w:p>
      <w:pPr>
        <w:pStyle w:val="Heading3"/>
      </w:pPr>
      <w:r>
        <w:t xml:space="preserve">Page 528 — Rik 1: overall sense, English, Special Topics</w:t>
      </w:r>
    </w:p>
    <w:p>
      <w:pPr>
        <w:pStyle w:val="FirstParagraph"/>
      </w:pPr>
      <w:r>
        <w:rPr>
          <w:bCs/>
          <w:b/>
        </w:rPr>
        <w:t xml:space="preserve">॥ Bhāvārthaḥ ॥</w:t>
      </w:r>
    </w:p>
    <w:p>
      <w:pPr>
        <w:pStyle w:val="BodyText"/>
      </w:pPr>
      <w:r>
        <w:t xml:space="preserve">O Agni! They call you</w:t>
      </w:r>
      <w:r>
        <w:t xml:space="preserve"> </w:t>
      </w:r>
      <w:r>
        <w:rPr>
          <w:iCs/>
          <w:i/>
        </w:rPr>
        <w:t xml:space="preserve">Susamiddha</w:t>
      </w:r>
      <w:r>
        <w:t xml:space="preserve">, because you are well kindled and blaze brightly. Such as you are, bring the gods here to favour our sacrificer, who has prepared the oblation, and bring this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Being well lighted, O Agni, invoker and purifier, bring hither the gods to the offerer of our oblations and perform the sacrifice.</w:t>
      </w:r>
    </w:p>
    <w:p>
      <w:pPr>
        <w:pStyle w:val="FirstParagraph"/>
      </w:pPr>
      <w:r>
        <w:rPr>
          <w:bCs/>
          <w:b/>
        </w:rPr>
        <w:t xml:space="preserve">॥ Viśeṣa-viṣayagaḷu (Special Topics) ॥</w:t>
      </w:r>
    </w:p>
    <w:p>
      <w:pPr>
        <w:pStyle w:val="BodyText"/>
      </w:pPr>
      <w:r>
        <w:t xml:space="preserve">This is an</w:t>
      </w:r>
      <w:r>
        <w:t xml:space="preserve"> </w:t>
      </w:r>
      <w:r>
        <w:rPr>
          <w:bCs/>
          <w:b/>
        </w:rPr>
        <w:t xml:space="preserve">Āpri-sūkta</w:t>
      </w:r>
      <w:r>
        <w:t xml:space="preserve">. We have given a short account of the Āpri-sūktas on pages 73–74. On this subject the great sage Yāska says in his Nirukta:</w:t>
      </w:r>
    </w:p>
    <w:p>
      <w:pPr>
        <w:pStyle w:val="BlockText"/>
      </w:pPr>
      <w:r>
        <w:t xml:space="preserve">अथात आप्रियः । आप्रियः कस्मादाप्नोतेः प्रीणातेर्वा । आप्रीभिराप्रीणातीति च ब्राह्मणम् ॥</w:t>
      </w:r>
    </w:p>
    <w:p>
      <w:pPr>
        <w:pStyle w:val="BlockText"/>
      </w:pPr>
      <w:r>
        <w:rPr>
          <w:iCs/>
          <w:i/>
        </w:rPr>
        <w:t xml:space="preserve">athāta āpriyaḥ | āpriyaḥ kasmādāpnoteḥ prīṇātervā | āprībhirāprīṇātīti ca brāhmaṇam ||</w:t>
      </w:r>
    </w:p>
    <w:p>
      <w:pPr>
        <w:pStyle w:val="FirstParagraph"/>
      </w:pPr>
      <w:r>
        <w:t xml:space="preserve">That is,</w:t>
      </w:r>
      <w:r>
        <w:t xml:space="preserve"> </w:t>
      </w:r>
      <w:r>
        <w:rPr>
          <w:iCs/>
          <w:i/>
        </w:rPr>
        <w:t xml:space="preserve">āpriya</w:t>
      </w:r>
      <w:r>
        <w:t xml:space="preserve"> </w:t>
      </w:r>
      <w:r>
        <w:t xml:space="preserve">means</w:t>
      </w:r>
      <w:r>
        <w:t xml:space="preserve"> </w:t>
      </w:r>
      <w:r>
        <w:t xml:space="preserve">“</w:t>
      </w:r>
      <w:r>
        <w:t xml:space="preserve">being pleased</w:t>
      </w:r>
      <w:r>
        <w:t xml:space="preserve">”</w:t>
      </w:r>
      <w:r>
        <w:t xml:space="preserve">: because the gods are pleased by these sūktas, they came to be called</w:t>
      </w:r>
      <w:r>
        <w:t xml:space="preserve"> </w:t>
      </w:r>
      <w:r>
        <w:rPr>
          <w:iCs/>
          <w:i/>
        </w:rPr>
        <w:t xml:space="preserve">āprī-sūktas</w:t>
      </w:r>
      <w:r>
        <w:t xml:space="preserve">; and he cites the Brāhmaṇa sentence</w:t>
      </w:r>
      <w:r>
        <w:t xml:space="preserve"> </w:t>
      </w:r>
      <w:r>
        <w:rPr>
          <w:iCs/>
          <w:i/>
        </w:rPr>
        <w:t xml:space="preserve">āprībhir āprīṇāti ca</w:t>
      </w:r>
      <w:r>
        <w:t xml:space="preserve">.</w:t>
      </w:r>
    </w:p>
    <w:p>
      <w:pPr>
        <w:pStyle w:val="BodyText"/>
      </w:pPr>
      <w:r>
        <w:rPr>
          <w:bCs/>
          <w:b/>
        </w:rPr>
        <w:t xml:space="preserve">“</w:t>
      </w:r>
      <w:r>
        <w:rPr>
          <w:bCs/>
          <w:b/>
        </w:rPr>
        <w:t xml:space="preserve">Susamiddhaḥ</w:t>
      </w:r>
      <w:r>
        <w:rPr>
          <w:bCs/>
          <w:b/>
        </w:rPr>
        <w:t xml:space="preserve">”</w:t>
      </w:r>
      <w:r>
        <w:t xml:space="preserve"> </w:t>
      </w:r>
      <w:r>
        <w:t xml:space="preserve">— the deity of this rik is Agni, called by the name</w:t>
      </w:r>
      <w:r>
        <w:t xml:space="preserve"> </w:t>
      </w:r>
      <w:r>
        <w:rPr>
          <w:iCs/>
          <w:i/>
        </w:rPr>
        <w:t xml:space="preserve">samiddha</w:t>
      </w:r>
      <w:r>
        <w:t xml:space="preserve">. Here</w:t>
      </w:r>
      <w:r>
        <w:t xml:space="preserve"> </w:t>
      </w:r>
      <w:r>
        <w:rPr>
          <w:iCs/>
          <w:i/>
        </w:rPr>
        <w:t xml:space="preserve">su</w:t>
      </w:r>
      <w:r>
        <w:t xml:space="preserve"> </w:t>
      </w:r>
      <w:r>
        <w:t xml:space="preserve">= well;</w:t>
      </w:r>
      <w:r>
        <w:t xml:space="preserve"> </w:t>
      </w:r>
      <w:r>
        <w:rPr>
          <w:iCs/>
          <w:i/>
        </w:rPr>
        <w:t xml:space="preserve">sam</w:t>
      </w:r>
      <w:r>
        <w:t xml:space="preserve"> </w:t>
      </w:r>
      <w:r>
        <w:t xml:space="preserve">= fully;</w:t>
      </w:r>
      <w:r>
        <w:t xml:space="preserve"> </w:t>
      </w:r>
      <w:r>
        <w:rPr>
          <w:iCs/>
          <w:i/>
        </w:rPr>
        <w:t xml:space="preserve">iddhaḥ</w:t>
      </w:r>
      <w:r>
        <w:t xml:space="preserve"> </w:t>
      </w:r>
      <w:r>
        <w:t xml:space="preserve">= kindled: that is the sense of the parts: that is, well kindled, blazing up and burning brightly —</w:t>
      </w:r>
      <w:r>
        <w:t xml:space="preserve"> </w:t>
      </w:r>
      <w:r>
        <w:t xml:space="preserve">“</w:t>
      </w:r>
      <w:r>
        <w:t xml:space="preserve">the thoroughly kindled</w:t>
      </w:r>
      <w:r>
        <w:t xml:space="preserve">”</w:t>
      </w:r>
      <w:r>
        <w:t xml:space="preserve"> </w:t>
      </w:r>
      <w:r>
        <w:t xml:space="preserve">[the source’s English]. When the animal offering is made, since Agni must be burning well, it may be the custom to address Agni in this way. Although the first five riks of this Āpri-sūkta have deities of different names, they are all called by Agni’s names. On this, Yāska</w:t>
      </w:r>
    </w:p>
    <w:p>
      <w:pPr>
        <w:pStyle w:val="BlockText"/>
      </w:pPr>
      <w:r>
        <w:t xml:space="preserve">इध्मः । तासामिध्मः प्रथमागामी भवति । इध्मः समिन्धनात् । यज्ञेध्म इति कात्थक्यः । अग्निरिति शाकपूणिः ॥</w:t>
      </w:r>
    </w:p>
    <w:p>
      <w:pPr>
        <w:pStyle w:val="BlockText"/>
      </w:pPr>
      <w:r>
        <w:rPr>
          <w:iCs/>
          <w:i/>
        </w:rPr>
        <w:t xml:space="preserve">idhmaḥ | tāsāmidhmaḥ prathamāgāmī bhavati | idhmaḥ samindhanāt | yajñedhma iti kātthakyaḥ | agniriti śākapūṇiḥ ||</w:t>
      </w:r>
    </w:p>
    <w:p>
      <w:pPr>
        <w:pStyle w:val="FirstParagraph"/>
      </w:pPr>
      <w:r>
        <w:t xml:space="preserve">says. That is, among these five names of Agni,</w:t>
      </w:r>
      <w:r>
        <w:t xml:space="preserve"> </w:t>
      </w:r>
      <w:r>
        <w:rPr>
          <w:iCs/>
          <w:i/>
        </w:rPr>
        <w:t xml:space="preserve">samiddha</w:t>
      </w:r>
      <w:r>
        <w:t xml:space="preserve"> </w:t>
      </w:r>
      <w:r>
        <w:t xml:space="preserve">is the first; for the</w:t>
      </w:r>
      <w:r>
        <w:t xml:space="preserve"> </w:t>
      </w:r>
      <w:r>
        <w:rPr>
          <w:iCs/>
          <w:i/>
        </w:rPr>
        <w:t xml:space="preserve">idhma</w:t>
      </w:r>
      <w:r>
        <w:t xml:space="preserve"> </w:t>
      </w:r>
      <w:r>
        <w:t xml:space="preserve">(firewood,</w:t>
      </w:r>
      <w:r>
        <w:t xml:space="preserve"> </w:t>
      </w:r>
      <w:r>
        <w:rPr>
          <w:iCs/>
          <w:i/>
        </w:rPr>
        <w:t xml:space="preserve">fuel</w:t>
      </w:r>
      <w:r>
        <w:t xml:space="preserve">) is the first means of kindling Agni; Yāska says that Kātthakya takes the word as the</w:t>
      </w:r>
      <w:r>
        <w:t xml:space="preserve"> </w:t>
      </w:r>
      <w:r>
        <w:rPr>
          <w:iCs/>
          <w:i/>
        </w:rPr>
        <w:t xml:space="preserve">idhma</w:t>
      </w:r>
      <w:r>
        <w:t xml:space="preserve"> </w:t>
      </w:r>
      <w:r>
        <w:t xml:space="preserve">— the</w:t>
      </w:r>
      <w:r>
        <w:t xml:space="preserve"> </w:t>
      </w:r>
      <w:r>
        <w:rPr>
          <w:iCs/>
          <w:i/>
        </w:rPr>
        <w:t xml:space="preserve">samidh</w:t>
      </w:r>
      <w:r>
        <w:t xml:space="preserve"> </w:t>
      </w:r>
      <w:r>
        <w:t xml:space="preserve">sticks used in the sacrifice — and Śākapūṇi as Agni (Ni. 8-4).</w:t>
      </w:r>
    </w:p>
    <w:bookmarkEnd w:id="555"/>
    <w:bookmarkStart w:id="556" w:name="Xcdf9dc9832a2dd43bb591f641001caa3f03b6c8"/>
    <w:p>
      <w:pPr>
        <w:pStyle w:val="Heading3"/>
      </w:pPr>
      <w:r>
        <w:t xml:space="preserve">Page 529 — Rik 1: Special Topics (continued) and grammar</w:t>
      </w:r>
    </w:p>
    <w:p>
      <w:pPr>
        <w:pStyle w:val="FirstParagraph"/>
      </w:pPr>
      <w:r>
        <w:rPr>
          <w:bCs/>
          <w:b/>
        </w:rPr>
        <w:t xml:space="preserve">“</w:t>
      </w:r>
      <w:r>
        <w:rPr>
          <w:bCs/>
          <w:b/>
        </w:rPr>
        <w:t xml:space="preserve">Hotaḥ</w:t>
      </w:r>
      <w:r>
        <w:rPr>
          <w:bCs/>
          <w:b/>
        </w:rPr>
        <w:t xml:space="preserve">”</w:t>
      </w:r>
      <w:r>
        <w:t xml:space="preserve"> </w:t>
      </w:r>
      <w:r>
        <w:t xml:space="preserve">—</w:t>
      </w:r>
      <w:r>
        <w:t xml:space="preserve"> </w:t>
      </w:r>
      <w:r>
        <w:rPr>
          <w:iCs/>
          <w:i/>
        </w:rPr>
        <w:t xml:space="preserve">homaniṣpādakaḥ</w:t>
      </w:r>
      <w:r>
        <w:t xml:space="preserve">: the chief vessel-bearer in the</w:t>
      </w:r>
      <w:r>
        <w:t xml:space="preserve"> </w:t>
      </w:r>
      <w:r>
        <w:rPr>
          <w:iCs/>
          <w:i/>
        </w:rPr>
        <w:t xml:space="preserve">homa</w:t>
      </w:r>
      <w:r>
        <w:t xml:space="preserve">, the carrier [of the oblation], or the one who invokes the gods.</w:t>
      </w:r>
    </w:p>
    <w:p>
      <w:pPr>
        <w:pStyle w:val="BodyText"/>
      </w:pPr>
      <w:r>
        <w:rPr>
          <w:bCs/>
          <w:b/>
        </w:rPr>
        <w:t xml:space="preserve">“</w:t>
      </w:r>
      <w:r>
        <w:rPr>
          <w:bCs/>
          <w:b/>
        </w:rPr>
        <w:t xml:space="preserve">Pāvaka</w:t>
      </w:r>
      <w:r>
        <w:rPr>
          <w:bCs/>
          <w:b/>
        </w:rPr>
        <w:t xml:space="preserve">”</w:t>
      </w:r>
      <w:r>
        <w:t xml:space="preserve"> </w:t>
      </w:r>
      <w:r>
        <w:t xml:space="preserve">—</w:t>
      </w:r>
      <w:r>
        <w:t xml:space="preserve"> </w:t>
      </w:r>
      <w:r>
        <w:rPr>
          <w:iCs/>
          <w:i/>
        </w:rPr>
        <w:t xml:space="preserve">śodhaka</w:t>
      </w:r>
      <w:r>
        <w:t xml:space="preserve">: the purifier, the one who makes holy; or the one who shines brightly.</w:t>
      </w:r>
    </w:p>
    <w:p>
      <w:pPr>
        <w:pStyle w:val="BodyText"/>
      </w:pPr>
      <w:r>
        <w:rPr>
          <w:bCs/>
          <w:b/>
        </w:rPr>
        <w:t xml:space="preserve">“</w:t>
      </w:r>
      <w:r>
        <w:rPr>
          <w:bCs/>
          <w:b/>
        </w:rPr>
        <w:t xml:space="preserve">Yakṣi</w:t>
      </w:r>
      <w:r>
        <w:rPr>
          <w:bCs/>
          <w:b/>
        </w:rPr>
        <w:t xml:space="preserve">”</w:t>
      </w:r>
      <w:r>
        <w:t xml:space="preserve"> </w:t>
      </w:r>
      <w:r>
        <w:t xml:space="preserve">—</w:t>
      </w:r>
      <w:r>
        <w:t xml:space="preserve"> </w:t>
      </w:r>
      <w:r>
        <w:t xml:space="preserve">“</w:t>
      </w:r>
      <w:r>
        <w:t xml:space="preserve">perform the sacrifice.</w:t>
      </w:r>
      <w:r>
        <w:t xml:space="preserve">”</w:t>
      </w:r>
      <w:r>
        <w:t xml:space="preserve"> </w:t>
      </w:r>
      <w:r>
        <w:t xml:space="preserve">The reason the poet prays Agni to</w:t>
      </w:r>
      <w:r>
        <w:t xml:space="preserve"> </w:t>
      </w:r>
      <w:r>
        <w:t xml:space="preserve">“</w:t>
      </w:r>
      <w:r>
        <w:t xml:space="preserve">sacrifice</w:t>
      </w:r>
      <w:r>
        <w:t xml:space="preserve">”</w:t>
      </w:r>
      <w:r>
        <w:t xml:space="preserve"> </w:t>
      </w:r>
      <w:r>
        <w:t xml:space="preserve">is that without Agni there is no sacrifice. Therefore, having called the gods to the sacrificial ground, making [Agni] pour the oblation into the fire so that it reaches the gods, and acting as the chief vessel-bearer so that the sacrifice is completed with all its limbs — in this sense the seer prays Agni,</w:t>
      </w:r>
      <w:r>
        <w:t xml:space="preserve"> </w:t>
      </w:r>
      <w:r>
        <w:t xml:space="preserve">“</w:t>
      </w:r>
      <w:r>
        <w:t xml:space="preserve">perform the sacrifice.</w:t>
      </w:r>
      <w:r>
        <w:t xml:space="preserve">”</w:t>
      </w:r>
    </w:p>
    <w:p>
      <w:pPr>
        <w:pStyle w:val="BodyText"/>
      </w:pPr>
      <w:r>
        <w:rPr>
          <w:bCs/>
          <w:b/>
        </w:rPr>
        <w:t xml:space="preserve">॥ Vyākaraṇa-prakriyā ॥</w:t>
      </w:r>
      <w:r>
        <w:t xml:space="preserve"> </w:t>
      </w:r>
      <w:r>
        <w:rPr>
          <w:iCs/>
          <w:i/>
        </w:rPr>
        <w:t xml:space="preserve">(grammar pages 529–532, noted briefly; numbers checked against the print)</w:t>
      </w:r>
    </w:p>
    <w:p>
      <w:pPr>
        <w:pStyle w:val="BodyText"/>
      </w:pPr>
      <w:r>
        <w:rPr>
          <w:bCs/>
          <w:b/>
        </w:rPr>
        <w:t xml:space="preserve">सुसमिद्धः (</w:t>
      </w:r>
      <w:r>
        <w:rPr>
          <w:iCs/>
          <w:i/>
          <w:bCs/>
          <w:b/>
        </w:rPr>
        <w:t xml:space="preserve">susamiddhaḥ</w:t>
      </w:r>
      <w:r>
        <w:rPr>
          <w:bCs/>
          <w:b/>
        </w:rPr>
        <w:t xml:space="preserve">)</w:t>
      </w:r>
      <w:r>
        <w:t xml:space="preserve"> </w:t>
      </w:r>
      <w:r>
        <w:t xml:space="preserve">— root</w:t>
      </w:r>
      <w:r>
        <w:t xml:space="preserve"> </w:t>
      </w:r>
      <w:r>
        <w:rPr>
          <w:iCs/>
          <w:i/>
        </w:rPr>
        <w:t xml:space="preserve">ñi indhī dīptau</w:t>
      </w:r>
      <w:r>
        <w:t xml:space="preserve">,</w:t>
      </w:r>
      <w:r>
        <w:t xml:space="preserve"> </w:t>
      </w:r>
      <w:r>
        <w:rPr>
          <w:iCs/>
          <w:i/>
        </w:rPr>
        <w:t xml:space="preserve">rudhādi</w:t>
      </w:r>
      <w:r>
        <w:t xml:space="preserve">; after it</w:t>
      </w:r>
      <w:r>
        <w:t xml:space="preserve"> </w:t>
      </w:r>
      <w:r>
        <w:rPr>
          <w:iCs/>
          <w:i/>
        </w:rPr>
        <w:t xml:space="preserve">kta</w:t>
      </w:r>
      <w:r>
        <w:t xml:space="preserve">; by</w:t>
      </w:r>
      <w:r>
        <w:t xml:space="preserve"> </w:t>
      </w:r>
      <w:r>
        <w:t xml:space="preserve">“</w:t>
      </w:r>
      <w:r>
        <w:t xml:space="preserve">anidatāṃ hala upadhāyāḥ kṅiti</w:t>
      </w:r>
      <w:r>
        <w:t xml:space="preserve">”</w:t>
      </w:r>
      <w:r>
        <w:t xml:space="preserve"> </w:t>
      </w:r>
      <w:r>
        <w:t xml:space="preserve">(Pā. 6-4-24), 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the penultimate</w:t>
      </w:r>
      <w:r>
        <w:t xml:space="preserve"> </w:t>
      </w:r>
      <w:r>
        <w:rPr>
          <w:iCs/>
          <w:i/>
        </w:rPr>
        <w:t xml:space="preserve">n</w:t>
      </w:r>
      <w:r>
        <w:t xml:space="preserve"> </w:t>
      </w:r>
      <w:r>
        <w:t xml:space="preserve">of a consonant-ending stem that is not</w:t>
      </w:r>
      <w:r>
        <w:t xml:space="preserve"> </w:t>
      </w:r>
      <w:r>
        <w:rPr>
          <w:iCs/>
          <w:i/>
        </w:rPr>
        <w:t xml:space="preserve">idit</w:t>
      </w:r>
      <w:r>
        <w:t xml:space="preserve"> </w:t>
      </w:r>
      <w:r>
        <w:t xml:space="preserve">is dropped:</w:t>
      </w:r>
      <w:r>
        <w:t xml:space="preserve"> </w:t>
      </w:r>
      <w:r>
        <w:rPr>
          <w:iCs/>
          <w:i/>
        </w:rPr>
        <w:t xml:space="preserve">idh</w:t>
      </w:r>
      <w:r>
        <w:t xml:space="preserve"> </w:t>
      </w:r>
      <w:r>
        <w:t xml:space="preserve">+</w:t>
      </w:r>
      <w:r>
        <w:t xml:space="preserve"> </w:t>
      </w:r>
      <w:r>
        <w:rPr>
          <w:iCs/>
          <w:i/>
        </w:rPr>
        <w:t xml:space="preserve">ta</w:t>
      </w:r>
      <w:r>
        <w:t xml:space="preserve">;</w:t>
      </w:r>
      <w:r>
        <w:t xml:space="preserve"> </w:t>
      </w:r>
      <w:r>
        <w:t xml:space="preserve">“</w:t>
      </w:r>
      <w:r>
        <w:t xml:space="preserve">jhaṣas tathor dho ’dhaḥ</w:t>
      </w:r>
      <w:r>
        <w:t xml:space="preserve">”</w:t>
      </w:r>
      <w:r>
        <w:t xml:space="preserve"> </w:t>
      </w:r>
      <w:r>
        <w:t xml:space="preserve">(Pā. 8-2-40) gives</w:t>
      </w:r>
      <w:r>
        <w:t xml:space="preserve"> </w:t>
      </w:r>
      <w:r>
        <w:rPr>
          <w:iCs/>
          <w:i/>
        </w:rPr>
        <w:t xml:space="preserve">dh</w:t>
      </w:r>
      <w:r>
        <w:t xml:space="preserve"> </w:t>
      </w:r>
      <w:r>
        <w:t xml:space="preserve">for the</w:t>
      </w:r>
      <w:r>
        <w:t xml:space="preserve"> </w:t>
      </w:r>
      <w:r>
        <w:rPr>
          <w:iCs/>
          <w:i/>
        </w:rPr>
        <w:t xml:space="preserve">t</w:t>
      </w:r>
      <w:r>
        <w:t xml:space="preserve">, and</w:t>
      </w:r>
      <w:r>
        <w:t xml:space="preserve"> </w:t>
      </w:r>
      <w:r>
        <w:rPr>
          <w:iCs/>
          <w:i/>
        </w:rPr>
        <w:t xml:space="preserve">jaśtva</w:t>
      </w:r>
      <w:r>
        <w:t xml:space="preserve">:</w:t>
      </w:r>
      <w:r>
        <w:t xml:space="preserve"> </w:t>
      </w:r>
      <w:r>
        <w:rPr>
          <w:iCs/>
          <w:i/>
        </w:rPr>
        <w:t xml:space="preserve">iddha</w:t>
      </w:r>
      <w:r>
        <w:t xml:space="preserve">.</w:t>
      </w:r>
      <w:r>
        <w:t xml:space="preserve"> </w:t>
      </w:r>
      <w:r>
        <w:rPr>
          <w:iCs/>
          <w:i/>
        </w:rPr>
        <w:t xml:space="preserve">Sam</w:t>
      </w:r>
      <w:r>
        <w:t xml:space="preserve">, qualifying the action, has the name</w:t>
      </w:r>
      <w:r>
        <w:t xml:space="preserve"> </w:t>
      </w:r>
      <w:r>
        <w:rPr>
          <w:iCs/>
          <w:i/>
        </w:rPr>
        <w:t xml:space="preserve">gati</w:t>
      </w:r>
      <w:r>
        <w:t xml:space="preserve">, and is compounded with</w:t>
      </w:r>
      <w:r>
        <w:t xml:space="preserve"> </w:t>
      </w:r>
      <w:r>
        <w:rPr>
          <w:iCs/>
          <w:i/>
        </w:rPr>
        <w:t xml:space="preserve">iddhaḥ</w:t>
      </w:r>
      <w:r>
        <w:t xml:space="preserve"> </w:t>
      </w:r>
      <w:r>
        <w:t xml:space="preserve">by</w:t>
      </w:r>
      <w:r>
        <w:t xml:space="preserve"> </w:t>
      </w:r>
      <w:r>
        <w:t xml:space="preserve">“</w:t>
      </w:r>
      <w:r>
        <w:t xml:space="preserve">kugatiprādayaḥ</w:t>
      </w:r>
      <w:r>
        <w:t xml:space="preserve">”</w:t>
      </w:r>
      <w:r>
        <w:t xml:space="preserve"> </w:t>
      </w:r>
      <w:r>
        <w:t xml:space="preserve">(Pā. 2-2-18).</w:t>
      </w:r>
      <w:r>
        <w:t xml:space="preserve"> </w:t>
      </w:r>
      <w:r>
        <w:rPr>
          <w:iCs/>
          <w:i/>
        </w:rPr>
        <w:t xml:space="preserve">Su</w:t>
      </w:r>
      <w:r>
        <w:t xml:space="preserve"> </w:t>
      </w:r>
      <w:r>
        <w:t xml:space="preserve">here is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not a</w:t>
      </w:r>
      <w:r>
        <w:t xml:space="preserve"> </w:t>
      </w:r>
      <w:r>
        <w:rPr>
          <w:iCs/>
          <w:i/>
        </w:rPr>
        <w:t xml:space="preserve">gati</w:t>
      </w:r>
      <w:r>
        <w:t xml:space="preserve">; it is compounded with</w:t>
      </w:r>
      <w:r>
        <w:t xml:space="preserve"> </w:t>
      </w:r>
      <w:r>
        <w:rPr>
          <w:iCs/>
          <w:i/>
        </w:rPr>
        <w:t xml:space="preserve">samiddha</w:t>
      </w:r>
      <w:r>
        <w:t xml:space="preserve"> </w:t>
      </w:r>
      <w:r>
        <w:t xml:space="preserve">as a karmadhāraya by</w:t>
      </w:r>
      <w:r>
        <w:t xml:space="preserve"> </w:t>
      </w:r>
      <w:r>
        <w:t xml:space="preserve">“</w:t>
      </w:r>
      <w:r>
        <w:t xml:space="preserve">viśeṣaṇaṃ viśeṣyeṇa bahulam</w:t>
      </w:r>
      <w:r>
        <w:t xml:space="preserve">”</w:t>
      </w:r>
      <w:r>
        <w:t xml:space="preserve"> </w:t>
      </w:r>
      <w:r>
        <w:t xml:space="preserve">(Pā. 2-1-57).</w:t>
      </w:r>
      <w:r>
        <w:t xml:space="preserve"> </w:t>
      </w:r>
      <w:r>
        <w:rPr>
          <w:iCs/>
          <w:i/>
        </w:rPr>
        <w:t xml:space="preserve">Su</w:t>
      </w:r>
      <w:r>
        <w:t xml:space="preserve"> </w:t>
      </w:r>
      <w:r>
        <w:t xml:space="preserve">is final-udātta by the stem accent; by</w:t>
      </w:r>
      <w:r>
        <w:t xml:space="preserve"> </w:t>
      </w:r>
      <w:r>
        <w:t xml:space="preserve">“</w:t>
      </w:r>
      <w:r>
        <w:t xml:space="preserve">karmadhāraye ’niṣṭhā</w:t>
      </w:r>
      <w:r>
        <w:t xml:space="preserve">”</w:t>
      </w:r>
      <w:r>
        <w:t xml:space="preserve"> </w:t>
      </w:r>
      <w:r>
        <w:t xml:space="preserve">(printed</w:t>
      </w:r>
      <w:r>
        <w:t xml:space="preserve"> </w:t>
      </w:r>
      <w:r>
        <w:t xml:space="preserve">“</w:t>
      </w:r>
      <w:r>
        <w:t xml:space="preserve">6-2 46</w:t>
      </w:r>
      <w:r>
        <w:t xml:space="preserve">”</w:t>
      </w:r>
      <w:r>
        <w:t xml:space="preserve">), in a karmadhāraya with a</w:t>
      </w:r>
      <w:r>
        <w:t xml:space="preserve"> </w:t>
      </w:r>
      <w:r>
        <w:rPr>
          <w:iCs/>
          <w:i/>
        </w:rPr>
        <w:t xml:space="preserve">kta</w:t>
      </w:r>
      <w:r>
        <w:t xml:space="preserve">-ending second member, a first member that is not a</w:t>
      </w:r>
      <w:r>
        <w:t xml:space="preserve"> </w:t>
      </w:r>
      <w:r>
        <w:rPr>
          <w:iCs/>
          <w:i/>
        </w:rPr>
        <w:t xml:space="preserve">niṣṭhā</w:t>
      </w:r>
      <w:r>
        <w:t xml:space="preserve"> </w:t>
      </w:r>
      <w:r>
        <w:t xml:space="preserve">keeps its own accent, so the udātta of</w:t>
      </w:r>
      <w:r>
        <w:t xml:space="preserve"> </w:t>
      </w:r>
      <w:r>
        <w:rPr>
          <w:iCs/>
          <w:i/>
        </w:rPr>
        <w:t xml:space="preserve">su</w:t>
      </w:r>
      <w:r>
        <w:t xml:space="preserve"> </w:t>
      </w:r>
      <w:r>
        <w:t xml:space="preserve">stands, the other vowels unaccented by the rule for the remainder; the</w:t>
      </w:r>
      <w:r>
        <w:t xml:space="preserve"> </w:t>
      </w:r>
      <w:r>
        <w:rPr>
          <w:iCs/>
          <w:i/>
        </w:rPr>
        <w:t xml:space="preserve">sa</w:t>
      </w:r>
      <w:r>
        <w:t xml:space="preserve"> </w:t>
      </w:r>
      <w:r>
        <w:t xml:space="preserve">after</w:t>
      </w:r>
      <w:r>
        <w:t xml:space="preserve"> </w:t>
      </w:r>
      <w:r>
        <w:rPr>
          <w:iCs/>
          <w:i/>
        </w:rPr>
        <w:t xml:space="preserve">su</w:t>
      </w:r>
      <w:r>
        <w:t xml:space="preserve"> </w:t>
      </w:r>
      <w:r>
        <w:t xml:space="preserve">is svarita by</w:t>
      </w:r>
      <w:r>
        <w:t xml:space="preserve"> </w:t>
      </w:r>
      <w:r>
        <w:t xml:space="preserve">“</w:t>
      </w:r>
      <w:r>
        <w:t xml:space="preserve">udāttād anudāttasya svaritaḥ</w:t>
      </w:r>
      <w:r>
        <w:t xml:space="preserve">”</w:t>
      </w:r>
      <w:r>
        <w:t xml:space="preserve"> </w:t>
      </w:r>
      <w:r>
        <w:t xml:space="preserve">(Pā. 8-4-66), and the following vowels are</w:t>
      </w:r>
      <w:r>
        <w:t xml:space="preserve"> </w:t>
      </w:r>
      <w:r>
        <w:rPr>
          <w:iCs/>
          <w:i/>
        </w:rPr>
        <w:t xml:space="preserve">pracaya</w:t>
      </w:r>
      <w:r>
        <w:t xml:space="preserve"> </w:t>
      </w:r>
      <w:r>
        <w:t xml:space="preserve">by</w:t>
      </w:r>
      <w:r>
        <w:t xml:space="preserve"> </w:t>
      </w:r>
      <w:r>
        <w:t xml:space="preserve">“</w:t>
      </w:r>
      <w:r>
        <w:t xml:space="preserve">svaritāt saṃhitāyām anudāttānām</w:t>
      </w:r>
      <w:r>
        <w:t xml:space="preserve">”</w:t>
      </w:r>
      <w:r>
        <w:t xml:space="preserve"> </w:t>
      </w:r>
      <w:r>
        <w:t xml:space="preserve">(Pā. 1-2-39). If, like</w:t>
      </w:r>
      <w:r>
        <w:t xml:space="preserve"> </w:t>
      </w:r>
      <w:r>
        <w:rPr>
          <w:iCs/>
          <w:i/>
        </w:rPr>
        <w:t xml:space="preserve">sam</w:t>
      </w:r>
      <w:r>
        <w:t xml:space="preserve">,</w:t>
      </w:r>
      <w:r>
        <w:t xml:space="preserve"> </w:t>
      </w:r>
      <w:r>
        <w:rPr>
          <w:iCs/>
          <w:i/>
        </w:rPr>
        <w:t xml:space="preserve">su</w:t>
      </w:r>
      <w:r>
        <w:t xml:space="preserve"> </w:t>
      </w:r>
      <w:r>
        <w:t xml:space="preserve">too were taken as qualifying the action, it would be a</w:t>
      </w:r>
      <w:r>
        <w:t xml:space="preserve"> </w:t>
      </w:r>
      <w:r>
        <w:rPr>
          <w:iCs/>
          <w:i/>
        </w:rPr>
        <w:t xml:space="preserve">gati</w:t>
      </w:r>
      <w:r>
        <w:t xml:space="preserve"> </w:t>
      </w:r>
      <w:r>
        <w:t xml:space="preserve">and give a</w:t>
      </w:r>
      <w:r>
        <w:t xml:space="preserve"> </w:t>
      </w:r>
      <w:r>
        <w:rPr>
          <w:iCs/>
          <w:i/>
        </w:rPr>
        <w:t xml:space="preserve">prādi</w:t>
      </w:r>
      <w:r>
        <w:t xml:space="preserve"> </w:t>
      </w:r>
      <w:r>
        <w:t xml:space="preserve">compound; by</w:t>
      </w:r>
      <w:r>
        <w:t xml:space="preserve"> </w:t>
      </w:r>
      <w:r>
        <w:t xml:space="preserve">“</w:t>
      </w:r>
      <w:r>
        <w:t xml:space="preserve">gatir anantaraḥ</w:t>
      </w:r>
      <w:r>
        <w:t xml:space="preserve">”</w:t>
      </w:r>
      <w:r>
        <w:t xml:space="preserve"> </w:t>
      </w:r>
      <w:r>
        <w:t xml:space="preserve">(Pā. 6-2-49), before a</w:t>
      </w:r>
      <w:r>
        <w:t xml:space="preserve"> </w:t>
      </w:r>
      <w:r>
        <w:rPr>
          <w:iCs/>
          <w:i/>
        </w:rPr>
        <w:t xml:space="preserve">kta</w:t>
      </w:r>
      <w:r>
        <w:t xml:space="preserve">-ending in the object sense an immediately preceding</w:t>
      </w:r>
      <w:r>
        <w:t xml:space="preserve"> </w:t>
      </w:r>
      <w:r>
        <w:rPr>
          <w:iCs/>
          <w:i/>
        </w:rPr>
        <w:t xml:space="preserve">gati</w:t>
      </w:r>
      <w:r>
        <w:t xml:space="preserve"> </w:t>
      </w:r>
      <w:r>
        <w:t xml:space="preserve">keeps its accent, so</w:t>
      </w:r>
      <w:r>
        <w:t xml:space="preserve"> </w:t>
      </w:r>
      <w:r>
        <w:rPr>
          <w:iCs/>
          <w:i/>
        </w:rPr>
        <w:t xml:space="preserve">sam</w:t>
      </w:r>
      <w:r>
        <w:t xml:space="preserve"> </w:t>
      </w:r>
      <w:r>
        <w:t xml:space="preserve">would be udātta; even after compounding, by</w:t>
      </w:r>
      <w:r>
        <w:t xml:space="preserve"> </w:t>
      </w:r>
      <w:r>
        <w:t xml:space="preserve">“</w:t>
      </w:r>
      <w:r>
        <w:t xml:space="preserve">gati-kārakopapadāt kṛt</w:t>
      </w:r>
      <w:r>
        <w:t xml:space="preserve">”</w:t>
      </w:r>
      <w:r>
        <w:t xml:space="preserve"> </w:t>
      </w:r>
      <w:r>
        <w:t xml:space="preserve">(Pā. 6-2-139) the accent of the</w:t>
      </w:r>
      <w:r>
        <w:t xml:space="preserve"> </w:t>
      </w:r>
      <w:r>
        <w:rPr>
          <w:iCs/>
          <w:i/>
        </w:rPr>
        <w:t xml:space="preserve">kṛt</w:t>
      </w:r>
      <w:r>
        <w:t xml:space="preserve"> </w:t>
      </w:r>
      <w:r>
        <w:t xml:space="preserve">second member would have to stand, and</w:t>
      </w:r>
      <w:r>
        <w:t xml:space="preserve"> </w:t>
      </w:r>
      <w:r>
        <w:rPr>
          <w:iCs/>
          <w:i/>
        </w:rPr>
        <w:t xml:space="preserve">su</w:t>
      </w:r>
      <w:r>
        <w:t xml:space="preserve"> </w:t>
      </w:r>
      <w:r>
        <w:t xml:space="preserve">would be unaccented by the rule for the remainder. So</w:t>
      </w:r>
      <w:r>
        <w:t xml:space="preserve"> </w:t>
      </w:r>
      <w:r>
        <w:rPr>
          <w:iCs/>
          <w:i/>
        </w:rPr>
        <w:t xml:space="preserve">su</w:t>
      </w:r>
      <w:r>
        <w:t xml:space="preserve"> </w:t>
      </w:r>
      <w:r>
        <w:t xml:space="preserve">is not taken as qualifying the action but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and the desired initial udātta of</w:t>
      </w:r>
      <w:r>
        <w:t xml:space="preserve"> </w:t>
      </w:r>
      <w:r>
        <w:rPr>
          <w:iCs/>
          <w:i/>
        </w:rPr>
        <w:t xml:space="preserve">susamiddha</w:t>
      </w:r>
      <w:r>
        <w:t xml:space="preserve"> </w:t>
      </w:r>
      <w:r>
        <w:t xml:space="preserve">is obtained.</w:t>
      </w:r>
    </w:p>
    <w:bookmarkEnd w:id="556"/>
    <w:bookmarkStart w:id="557" w:name="page-530-rik-1-grammar-continued"/>
    <w:p>
      <w:pPr>
        <w:pStyle w:val="Heading3"/>
      </w:pPr>
      <w:r>
        <w:t xml:space="preserve">Page 530 — Rik 1 grammar (continued)</w:t>
      </w:r>
    </w:p>
    <w:p>
      <w:pPr>
        <w:pStyle w:val="FirstParagraph"/>
      </w:pPr>
      <w:r>
        <w:rPr>
          <w:iCs/>
          <w:i/>
        </w:rPr>
        <w:t xml:space="preserve">Su</w:t>
      </w:r>
      <w:r>
        <w:t xml:space="preserve"> </w:t>
      </w:r>
      <w:r>
        <w:t xml:space="preserve">does not qualify the action. Even granting it is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the first-member accent of</w:t>
      </w:r>
      <w:r>
        <w:t xml:space="preserve"> </w:t>
      </w:r>
      <w:r>
        <w:t xml:space="preserve">“</w:t>
      </w:r>
      <w:r>
        <w:t xml:space="preserve">karmadhāraye ’niṣṭhā</w:t>
      </w:r>
      <w:r>
        <w:t xml:space="preserve">”</w:t>
      </w:r>
      <w:r>
        <w:t xml:space="preserve"> </w:t>
      </w:r>
      <w:r>
        <w:t xml:space="preserve">does not arise here: that sūtra applies only where the compound is the one specifically prescribed with</w:t>
      </w:r>
      <w:r>
        <w:t xml:space="preserve"> </w:t>
      </w:r>
      <w:r>
        <w:rPr>
          <w:iCs/>
          <w:i/>
        </w:rPr>
        <w:t xml:space="preserve">kta</w:t>
      </w:r>
      <w:r>
        <w:t xml:space="preserve">-endings by</w:t>
      </w:r>
      <w:r>
        <w:t xml:space="preserve"> </w:t>
      </w:r>
      <w:r>
        <w:t xml:space="preserve">“</w:t>
      </w:r>
      <w:r>
        <w:t xml:space="preserve">śreṇyādayaḥ kṛtādibhiḥ</w:t>
      </w:r>
      <w:r>
        <w:t xml:space="preserve">”</w:t>
      </w:r>
      <w:r>
        <w:t xml:space="preserve"> </w:t>
      </w:r>
      <w:r>
        <w:t xml:space="preserve">(printed</w:t>
      </w:r>
      <w:r>
        <w:t xml:space="preserve"> </w:t>
      </w:r>
      <w:r>
        <w:t xml:space="preserve">“</w:t>
      </w:r>
      <w:r>
        <w:t xml:space="preserve">2-1-59</w:t>
      </w:r>
      <w:r>
        <w:t xml:space="preserve">”</w:t>
      </w:r>
      <w:r>
        <w:t xml:space="preserve">). That is why in</w:t>
      </w:r>
      <w:r>
        <w:t xml:space="preserve"> </w:t>
      </w:r>
      <w:r>
        <w:t xml:space="preserve">“</w:t>
      </w:r>
      <w:r>
        <w:t xml:space="preserve">mahān vrīhy-aparāhṇa-gṛṣṭīṣvāsa-jābāla-bhāra-bhārata-hailihila-raurava-pravṛddheṣu</w:t>
      </w:r>
      <w:r>
        <w:t xml:space="preserve">”</w:t>
      </w:r>
      <w:r>
        <w:t xml:space="preserve"> </w:t>
      </w:r>
      <w:r>
        <w:t xml:space="preserve">(Pā. 6-2-38) —</w:t>
      </w:r>
      <w:r>
        <w:t xml:space="preserve"> </w:t>
      </w:r>
      <w:r>
        <w:rPr>
          <w:iCs/>
          <w:i/>
        </w:rPr>
        <w:t xml:space="preserve">mahat</w:t>
      </w:r>
      <w:r>
        <w:t xml:space="preserve"> </w:t>
      </w:r>
      <w:r>
        <w:t xml:space="preserve">keeps its own accent before these ten words,</w:t>
      </w:r>
      <w:r>
        <w:t xml:space="preserve"> </w:t>
      </w:r>
      <w:r>
        <w:rPr>
          <w:iCs/>
          <w:i/>
        </w:rPr>
        <w:t xml:space="preserve">vrīhi</w:t>
      </w:r>
      <w:r>
        <w:t xml:space="preserve"> </w:t>
      </w:r>
      <w:r>
        <w:t xml:space="preserve">and the rest — the mention of</w:t>
      </w:r>
      <w:r>
        <w:t xml:space="preserve"> </w:t>
      </w:r>
      <w:r>
        <w:rPr>
          <w:iCs/>
          <w:i/>
        </w:rPr>
        <w:t xml:space="preserve">pravṛddha</w:t>
      </w:r>
      <w:r>
        <w:t xml:space="preserve"> </w:t>
      </w:r>
      <w:r>
        <w:t xml:space="preserve">has a purpose; otherwise in</w:t>
      </w:r>
      <w:r>
        <w:t xml:space="preserve"> </w:t>
      </w:r>
      <w:r>
        <w:rPr>
          <w:iCs/>
          <w:i/>
        </w:rPr>
        <w:t xml:space="preserve">mahāpravṛddha</w:t>
      </w:r>
      <w:r>
        <w:t xml:space="preserve"> </w:t>
      </w:r>
      <w:r>
        <w:t xml:space="preserve">“</w:t>
      </w:r>
      <w:r>
        <w:t xml:space="preserve">karmadhāraye ’niṣṭhā</w:t>
      </w:r>
      <w:r>
        <w:t xml:space="preserve">”</w:t>
      </w:r>
      <w:r>
        <w:t xml:space="preserve"> </w:t>
      </w:r>
      <w:r>
        <w:t xml:space="preserve">(6-2-46) would already give the first-member accent, and the mention of</w:t>
      </w:r>
      <w:r>
        <w:t xml:space="preserve"> </w:t>
      </w:r>
      <w:r>
        <w:rPr>
          <w:iCs/>
          <w:i/>
        </w:rPr>
        <w:t xml:space="preserve">pravṛddha</w:t>
      </w:r>
      <w:r>
        <w:t xml:space="preserve"> </w:t>
      </w:r>
      <w:r>
        <w:t xml:space="preserve">would be useless. This point is clear in the Mahābhāṣya on the sūtra</w:t>
      </w:r>
      <w:r>
        <w:t xml:space="preserve"> </w:t>
      </w:r>
      <w:r>
        <w:rPr>
          <w:iCs/>
          <w:i/>
        </w:rPr>
        <w:t xml:space="preserve">mahān vrīhi</w:t>
      </w:r>
      <w:r>
        <w:t xml:space="preserve">; the lines there are:</w:t>
      </w:r>
    </w:p>
    <w:p>
      <w:pPr>
        <w:pStyle w:val="BlockText"/>
      </w:pPr>
      <w:r>
        <w:t xml:space="preserve">किमर्थं महतः प्रवृद्धशब्द उत्तरपदे पूर्वपदप्रकृतिस्वरत्वमुच्यते ? न कर्मधारये ऽनिष्ठेत्येव सिद्धम् ? न सिध्यति । किं कारणम् ? । श्रेण्यादिसमास इत्येवं तत् । किं पुनः कारणं श्रेण्यादिसमास इत्येवं तत् ? इह मा भूत् महानिलनिष्को [?] दक्षिणा दीयत इति ।</w:t>
      </w:r>
    </w:p>
    <w:p>
      <w:pPr>
        <w:pStyle w:val="BlockText"/>
      </w:pPr>
      <w:r>
        <w:rPr>
          <w:iCs/>
          <w:i/>
        </w:rPr>
        <w:t xml:space="preserve">kimarthaṃ mahataḥ pravṛddhaśabda uttarapade pūrvapadaprakṛtisvaratvamucyate ? na karmadhāraye ’niṣṭhetyeva siddham ? na sidhyati | kiṃ kāraṇam ? | śreṇyādisamāsa ityevaṃ tat | kiṃ punaḥ kāraṇaṃ śreṇyādisamāsa ityevaṃ tat ? iha mā bhūt mahānilaniṣko [?] dakṣiṇā dīyata iti |</w:t>
      </w:r>
    </w:p>
    <w:p>
      <w:pPr>
        <w:pStyle w:val="FirstParagraph"/>
      </w:pPr>
      <w:r>
        <w:t xml:space="preserve">In the Kaiyaṭa, taking up the words</w:t>
      </w:r>
      <w:r>
        <w:t xml:space="preserve"> </w:t>
      </w:r>
      <w:r>
        <w:rPr>
          <w:iCs/>
          <w:i/>
        </w:rPr>
        <w:t xml:space="preserve">śreṇyādisamāsa iti</w:t>
      </w:r>
      <w:r>
        <w:t xml:space="preserve">, the explanation is:</w:t>
      </w:r>
    </w:p>
    <w:p>
      <w:pPr>
        <w:pStyle w:val="BlockText"/>
      </w:pPr>
      <w:r>
        <w:t xml:space="preserve">लक्षणप्रतिपदोक्तपरिभाषया क्तान्तेन प्रतिपदोक्तो यः कर्मधारयस्तस्य ग्रहणमित्यर्थः</w:t>
      </w:r>
    </w:p>
    <w:p>
      <w:pPr>
        <w:pStyle w:val="BlockText"/>
      </w:pPr>
      <w:r>
        <w:rPr>
          <w:iCs/>
          <w:i/>
        </w:rPr>
        <w:t xml:space="preserve">lakṣaṇapratipadoktaparibhāṣayā ktāntena pratipadokto yaḥ karmadhārayastasya grahaṇamityarthaḥ</w:t>
      </w:r>
    </w:p>
    <w:p>
      <w:pPr>
        <w:pStyle w:val="FirstParagraph"/>
      </w:pPr>
      <w:r>
        <w:t xml:space="preserve">So, just as in</w:t>
      </w:r>
      <w:r>
        <w:t xml:space="preserve"> </w:t>
      </w:r>
      <w:r>
        <w:rPr>
          <w:iCs/>
          <w:i/>
        </w:rPr>
        <w:t xml:space="preserve">mahāpravṛddha</w:t>
      </w:r>
      <w:r>
        <w:t xml:space="preserve">, formed by</w:t>
      </w:r>
      <w:r>
        <w:t xml:space="preserve"> </w:t>
      </w:r>
      <w:r>
        <w:t xml:space="preserve">“</w:t>
      </w:r>
      <w:r>
        <w:t xml:space="preserve">san-mahat-paramottamotkṛṣṭāḥ pūjyamānaiḥ</w:t>
      </w:r>
      <w:r>
        <w:t xml:space="preserve">”</w:t>
      </w:r>
      <w:r>
        <w:t xml:space="preserve"> </w:t>
      </w:r>
      <w:r>
        <w:t xml:space="preserve">(Pā. 2-1-61), so in</w:t>
      </w:r>
      <w:r>
        <w:t xml:space="preserve"> </w:t>
      </w:r>
      <w:r>
        <w:rPr>
          <w:iCs/>
          <w:i/>
        </w:rPr>
        <w:t xml:space="preserve">susamiddhaḥ</w:t>
      </w:r>
      <w:r>
        <w:t xml:space="preserve">, compounded by</w:t>
      </w:r>
      <w:r>
        <w:t xml:space="preserve"> </w:t>
      </w:r>
      <w:r>
        <w:t xml:space="preserve">“</w:t>
      </w:r>
      <w:r>
        <w:t xml:space="preserve">viśeṣaṇaṃ viśeṣyeṇa bahulam</w:t>
      </w:r>
      <w:r>
        <w:t xml:space="preserve">”</w:t>
      </w:r>
      <w:r>
        <w:t xml:space="preserve"> </w:t>
      </w:r>
      <w:r>
        <w:t xml:space="preserve">(printed</w:t>
      </w:r>
      <w:r>
        <w:t xml:space="preserve"> </w:t>
      </w:r>
      <w:r>
        <w:t xml:space="preserve">“</w:t>
      </w:r>
      <w:r>
        <w:t xml:space="preserve">2-1-52</w:t>
      </w:r>
      <w:r>
        <w:t xml:space="preserve">”</w:t>
      </w:r>
      <w:r>
        <w:t xml:space="preserve"> </w:t>
      </w:r>
      <w:r>
        <w:t xml:space="preserve">[?]),</w:t>
      </w:r>
      <w:r>
        <w:t xml:space="preserve"> </w:t>
      </w:r>
      <w:r>
        <w:t xml:space="preserve">“</w:t>
      </w:r>
      <w:r>
        <w:t xml:space="preserve">karmadhāraye ’niṣṭhā</w:t>
      </w:r>
      <w:r>
        <w:t xml:space="preserve">”</w:t>
      </w:r>
      <w:r>
        <w:t xml:space="preserve"> </w:t>
      </w:r>
      <w:r>
        <w:t xml:space="preserve">(Pā. 6-2-46) does not apply. The root</w:t>
      </w:r>
      <w:r>
        <w:t xml:space="preserve"> </w:t>
      </w:r>
      <w:r>
        <w:rPr>
          <w:iCs/>
          <w:i/>
        </w:rPr>
        <w:t xml:space="preserve">indhī</w:t>
      </w:r>
      <w:r>
        <w:t xml:space="preserve"> </w:t>
      </w:r>
      <w:r>
        <w:t xml:space="preserve">means</w:t>
      </w:r>
      <w:r>
        <w:t xml:space="preserve"> </w:t>
      </w:r>
      <w:r>
        <w:t xml:space="preserve">“</w:t>
      </w:r>
      <w:r>
        <w:t xml:space="preserve">to shine</w:t>
      </w:r>
      <w:r>
        <w:t xml:space="preserve">”</w:t>
      </w:r>
      <w:r>
        <w:t xml:space="preserve">, so it is intransitive, and the</w:t>
      </w:r>
      <w:r>
        <w:t xml:space="preserve"> </w:t>
      </w:r>
      <w:r>
        <w:rPr>
          <w:iCs/>
          <w:i/>
        </w:rPr>
        <w:t xml:space="preserve">kta</w:t>
      </w:r>
      <w:r>
        <w:t xml:space="preserve"> </w:t>
      </w:r>
      <w:r>
        <w:t xml:space="preserve">after it can only be in the sense of the state, not of the object; therefore, on the view that</w:t>
      </w:r>
      <w:r>
        <w:t xml:space="preserve"> </w:t>
      </w:r>
      <w:r>
        <w:rPr>
          <w:iCs/>
          <w:i/>
        </w:rPr>
        <w:t xml:space="preserve">sam</w:t>
      </w:r>
      <w:r>
        <w:t xml:space="preserve"> </w:t>
      </w:r>
      <w:r>
        <w:t xml:space="preserve">qualifies the action, deriving the udātta of</w:t>
      </w:r>
      <w:r>
        <w:t xml:space="preserve"> </w:t>
      </w:r>
      <w:r>
        <w:rPr>
          <w:iCs/>
          <w:i/>
        </w:rPr>
        <w:t xml:space="preserve">sam</w:t>
      </w:r>
      <w:r>
        <w:t xml:space="preserve"> </w:t>
      </w:r>
      <w:r>
        <w:t xml:space="preserve">by</w:t>
      </w:r>
      <w:r>
        <w:t xml:space="preserve"> </w:t>
      </w:r>
      <w:r>
        <w:t xml:space="preserve">“</w:t>
      </w:r>
      <w:r>
        <w:t xml:space="preserve">gatir anantaraḥ</w:t>
      </w:r>
      <w:r>
        <w:t xml:space="preserve">”</w:t>
      </w:r>
      <w:r>
        <w:t xml:space="preserve"> </w:t>
      </w:r>
      <w:r>
        <w:t xml:space="preserve">(Pā. 6-2-49) is not right. Even granting that derivation on the strength of the upasarga, it is proper to derive the udātta of</w:t>
      </w:r>
      <w:r>
        <w:t xml:space="preserve"> </w:t>
      </w:r>
      <w:r>
        <w:rPr>
          <w:iCs/>
          <w:i/>
        </w:rPr>
        <w:t xml:space="preserve">sam</w:t>
      </w:r>
      <w:r>
        <w:t xml:space="preserve"> </w:t>
      </w:r>
      <w:r>
        <w:t xml:space="preserve">in the second compound by the same rule; since the special accent of</w:t>
      </w:r>
      <w:r>
        <w:t xml:space="preserve"> </w:t>
      </w:r>
      <w:r>
        <w:rPr>
          <w:iCs/>
          <w:i/>
        </w:rPr>
        <w:t xml:space="preserve">thātha</w:t>
      </w:r>
      <w:r>
        <w:t xml:space="preserve">… stays alert, the accent of the</w:t>
      </w:r>
      <w:r>
        <w:t xml:space="preserve"> </w:t>
      </w:r>
      <w:r>
        <w:rPr>
          <w:iCs/>
          <w:i/>
        </w:rPr>
        <w:t xml:space="preserve">kṛt</w:t>
      </w:r>
      <w:r>
        <w:t xml:space="preserve"> </w:t>
      </w:r>
      <w:r>
        <w:t xml:space="preserve">second member does not apply. The</w:t>
      </w:r>
      <w:r>
        <w:t xml:space="preserve"> </w:t>
      </w:r>
      <w:r>
        <w:rPr>
          <w:iCs/>
          <w:i/>
        </w:rPr>
        <w:t xml:space="preserve">dāsībhārādi</w:t>
      </w:r>
      <w:r>
        <w:t xml:space="preserve"> </w:t>
      </w:r>
      <w:r>
        <w:t xml:space="preserve">group (printed</w:t>
      </w:r>
      <w:r>
        <w:t xml:space="preserve"> </w:t>
      </w:r>
      <w:r>
        <w:t xml:space="preserve">“</w:t>
      </w:r>
      <w:r>
        <w:t xml:space="preserve">6-2-42</w:t>
      </w:r>
      <w:r>
        <w:t xml:space="preserve">”</w:t>
      </w:r>
      <w:r>
        <w:t xml:space="preserve">) is an</w:t>
      </w:r>
      <w:r>
        <w:t xml:space="preserve"> </w:t>
      </w:r>
      <w:r>
        <w:rPr>
          <w:iCs/>
          <w:i/>
        </w:rPr>
        <w:t xml:space="preserve">ākṛtigaṇa</w:t>
      </w:r>
      <w:r>
        <w:t xml:space="preserve">; it is proper to include</w:t>
      </w:r>
      <w:r>
        <w:t xml:space="preserve"> </w:t>
      </w:r>
      <w:r>
        <w:rPr>
          <w:iCs/>
          <w:i/>
        </w:rPr>
        <w:t xml:space="preserve">susamiddha</w:t>
      </w:r>
      <w:r>
        <w:t xml:space="preserve"> </w:t>
      </w:r>
      <w:r>
        <w:t xml:space="preserve">in it and so derive the first-member accent.</w:t>
      </w:r>
      <w:r>
        <w:t xml:space="preserve"> </w:t>
      </w:r>
      <w:r>
        <w:rPr>
          <w:bCs/>
          <w:b/>
        </w:rPr>
        <w:t xml:space="preserve">देवाँ अग्ने (</w:t>
      </w:r>
      <w:r>
        <w:rPr>
          <w:iCs/>
          <w:i/>
          <w:bCs/>
          <w:b/>
        </w:rPr>
        <w:t xml:space="preserve">devām̐ agne</w:t>
      </w:r>
      <w:r>
        <w:rPr>
          <w:bCs/>
          <w:b/>
        </w:rPr>
        <w:t xml:space="preserve">)</w:t>
      </w:r>
      <w:r>
        <w:t xml:space="preserve"> </w:t>
      </w:r>
      <w:r>
        <w:t xml:space="preserve">—</w:t>
      </w:r>
      <w:r>
        <w:t xml:space="preserve"> </w:t>
      </w:r>
      <w:r>
        <w:rPr>
          <w:iCs/>
          <w:i/>
        </w:rPr>
        <w:t xml:space="preserve">ru</w:t>
      </w:r>
      <w:r>
        <w:t xml:space="preserve"> </w:t>
      </w:r>
      <w:r>
        <w:t xml:space="preserve">and nasalization as before.</w:t>
      </w:r>
      <w:r>
        <w:t xml:space="preserve"> </w:t>
      </w:r>
      <w:r>
        <w:rPr>
          <w:bCs/>
          <w:b/>
        </w:rPr>
        <w:t xml:space="preserve">हविष्मते (</w:t>
      </w:r>
      <w:r>
        <w:rPr>
          <w:iCs/>
          <w:i/>
          <w:bCs/>
          <w:b/>
        </w:rPr>
        <w:t xml:space="preserve">haviṣmate</w:t>
      </w:r>
      <w:r>
        <w:rPr>
          <w:bCs/>
          <w:b/>
        </w:rPr>
        <w:t xml:space="preserve">)</w:t>
      </w:r>
      <w:r>
        <w:t xml:space="preserve"> </w:t>
      </w:r>
      <w:r>
        <w:t xml:space="preserve">—</w:t>
      </w:r>
      <w:r>
        <w:t xml:space="preserve"> </w:t>
      </w:r>
      <w:r>
        <w:t xml:space="preserve">“</w:t>
      </w:r>
      <w:r>
        <w:t xml:space="preserve">haviḥ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in</w:t>
      </w:r>
      <w:r>
        <w:t xml:space="preserve"> </w:t>
      </w:r>
      <w:r>
        <w:rPr>
          <w:iCs/>
          <w:i/>
        </w:rPr>
        <w:t xml:space="preserve">havis</w:t>
      </w:r>
      <w:r>
        <w:t xml:space="preserve"> </w:t>
      </w:r>
      <w:r>
        <w:t xml:space="preserve">+</w:t>
      </w:r>
      <w:r>
        <w:t xml:space="preserve"> </w:t>
      </w:r>
      <w:r>
        <w:rPr>
          <w:iCs/>
          <w:i/>
        </w:rPr>
        <w:t xml:space="preserve">mate</w:t>
      </w:r>
      <w:r>
        <w:t xml:space="preserve">,</w:t>
      </w:r>
      <w:r>
        <w:t xml:space="preserve"> </w:t>
      </w:r>
      <w:r>
        <w:t xml:space="preserve">“</w:t>
      </w:r>
      <w:r>
        <w:t xml:space="preserve">tasau matvarthe</w:t>
      </w:r>
      <w:r>
        <w:t xml:space="preserve">”</w:t>
      </w:r>
      <w:r>
        <w:t xml:space="preserve"> </w:t>
      </w:r>
      <w:r>
        <w:t xml:space="preserve">(Pā. 1-4-19) gives the name</w:t>
      </w:r>
      <w:r>
        <w:t xml:space="preserve"> </w:t>
      </w:r>
      <w:r>
        <w:rPr>
          <w:iCs/>
          <w:i/>
        </w:rPr>
        <w:t xml:space="preserve">bha</w:t>
      </w:r>
      <w:r>
        <w:t xml:space="preserve"> </w:t>
      </w:r>
      <w:r>
        <w:t xml:space="preserve">to stems ending in</w:t>
      </w:r>
      <w:r>
        <w:t xml:space="preserve"> </w:t>
      </w:r>
      <w:r>
        <w:rPr>
          <w:iCs/>
          <w:i/>
        </w:rPr>
        <w:t xml:space="preserve">t</w:t>
      </w:r>
      <w:r>
        <w:t xml:space="preserve"> </w:t>
      </w:r>
      <w:r>
        <w:t xml:space="preserve">or</w:t>
      </w:r>
      <w:r>
        <w:t xml:space="preserve"> </w:t>
      </w:r>
      <w:r>
        <w:rPr>
          <w:iCs/>
          <w:i/>
        </w:rPr>
        <w:t xml:space="preserve">s</w:t>
      </w:r>
      <w:r>
        <w:t xml:space="preserve"> </w:t>
      </w:r>
      <w:r>
        <w:t xml:space="preserve">before a possessive suffix, and this</w:t>
      </w:r>
      <w:r>
        <w:t xml:space="preserve"> </w:t>
      </w:r>
      <w:r>
        <w:rPr>
          <w:iCs/>
          <w:i/>
        </w:rPr>
        <w:t xml:space="preserve">bha</w:t>
      </w:r>
      <w:r>
        <w:t xml:space="preserve"> </w:t>
      </w:r>
      <w:r>
        <w:t xml:space="preserve">bars the name</w:t>
      </w:r>
      <w:r>
        <w:t xml:space="preserve"> </w:t>
      </w:r>
      <w:r>
        <w:rPr>
          <w:iCs/>
          <w:i/>
        </w:rPr>
        <w:t xml:space="preserve">pada</w:t>
      </w:r>
      <w:r>
        <w:t xml:space="preserve">; so the</w:t>
      </w:r>
      <w:r>
        <w:t xml:space="preserve"> </w:t>
      </w:r>
      <w:r>
        <w:rPr>
          <w:iCs/>
          <w:i/>
        </w:rPr>
        <w:t xml:space="preserve">ru</w:t>
      </w:r>
      <w:r>
        <w:t xml:space="preserve"> </w:t>
      </w:r>
      <w:r>
        <w:t xml:space="preserve">of</w:t>
      </w:r>
      <w:r>
        <w:t xml:space="preserve"> </w:t>
      </w:r>
      <w:r>
        <w:t xml:space="preserve">“</w:t>
      </w:r>
      <w:r>
        <w:t xml:space="preserve">sasajuṣo ruḥ</w:t>
      </w:r>
      <w:r>
        <w:t xml:space="preserve">”</w:t>
      </w:r>
      <w:r>
        <w:t xml:space="preserve"> </w:t>
      </w:r>
      <w:r>
        <w:t xml:space="preserve">(Pā. 8-2-66) does not come.</w:t>
      </w:r>
    </w:p>
    <w:bookmarkEnd w:id="557"/>
    <w:bookmarkStart w:id="558" w:name="page-531-rik-1-grammar-continued"/>
    <w:p>
      <w:pPr>
        <w:pStyle w:val="Heading3"/>
      </w:pPr>
      <w:r>
        <w:t xml:space="preserve">Page 531 — Rik 1 grammar (continued)</w:t>
      </w:r>
    </w:p>
    <w:p>
      <w:pPr>
        <w:pStyle w:val="FirstParagraph"/>
      </w:pPr>
      <w:r>
        <w:rPr>
          <w:bCs/>
          <w:b/>
        </w:rPr>
        <w:t xml:space="preserve">होतः पावक (</w:t>
      </w:r>
      <w:r>
        <w:rPr>
          <w:iCs/>
          <w:i/>
          <w:bCs/>
          <w:b/>
        </w:rPr>
        <w:t xml:space="preserve">hotaḥ pāvaka</w:t>
      </w:r>
      <w:r>
        <w:rPr>
          <w:bCs/>
          <w:b/>
        </w:rPr>
        <w:t xml:space="preserve">)</w:t>
      </w:r>
      <w:r>
        <w:t xml:space="preserve"> </w:t>
      </w:r>
      <w:r>
        <w:t xml:space="preserve">— both words are vocatives. If each is said to connect separately with the action alone, they have no mutual connection and so no</w:t>
      </w:r>
      <w:r>
        <w:t xml:space="preserve"> </w:t>
      </w:r>
      <w:r>
        <w:rPr>
          <w:iCs/>
          <w:i/>
        </w:rPr>
        <w:t xml:space="preserve">sāmarthya</w:t>
      </w:r>
      <w:r>
        <w:t xml:space="preserve">, hence no</w:t>
      </w:r>
      <w:r>
        <w:t xml:space="preserve"> </w:t>
      </w:r>
      <w:r>
        <w:rPr>
          <w:iCs/>
          <w:i/>
        </w:rPr>
        <w:t xml:space="preserve">parāṅgavat</w:t>
      </w:r>
      <w:r>
        <w:t xml:space="preserve"> </w:t>
      </w:r>
      <w:r>
        <w:t xml:space="preserve">treatment; so one cannot say that, by that treatment, the sixth-chapter sūtra makes the</w:t>
      </w:r>
      <w:r>
        <w:t xml:space="preserve"> </w:t>
      </w:r>
      <w:r>
        <w:rPr>
          <w:iCs/>
          <w:i/>
        </w:rPr>
        <w:t xml:space="preserve">o</w:t>
      </w:r>
      <w:r>
        <w:t xml:space="preserve"> </w:t>
      </w:r>
      <w:r>
        <w:t xml:space="preserve">udātta and the rest unaccented by the rule for the remainder, giving a single accent. By</w:t>
      </w:r>
      <w:r>
        <w:t xml:space="preserve"> </w:t>
      </w:r>
      <w:r>
        <w:t xml:space="preserve">“</w:t>
      </w:r>
      <w:r>
        <w:t xml:space="preserve">āmantritaṃ pūrvam avidyamānavat</w:t>
      </w:r>
      <w:r>
        <w:t xml:space="preserve">”</w:t>
      </w:r>
      <w:r>
        <w:t xml:space="preserve"> </w:t>
      </w:r>
      <w:r>
        <w:t xml:space="preserve">(Pā. 8-1-72) the first vocative counts as absent, so the second does not follow a word and also begins the pāda; so</w:t>
      </w:r>
      <w:r>
        <w:t xml:space="preserve"> </w:t>
      </w:r>
      <w:r>
        <w:t xml:space="preserve">“</w:t>
      </w:r>
      <w:r>
        <w:t xml:space="preserve">āmantritasya ca</w:t>
      </w:r>
      <w:r>
        <w:t xml:space="preserve">”</w:t>
      </w:r>
      <w:r>
        <w:t xml:space="preserve"> </w:t>
      </w:r>
      <w:r>
        <w:t xml:space="preserve">(Pā. 8-1-19) cannot make it wholly unaccented. Now consider them as mutually connected. If</w:t>
      </w:r>
      <w:r>
        <w:t xml:space="preserve"> </w:t>
      </w:r>
      <w:r>
        <w:rPr>
          <w:iCs/>
          <w:i/>
        </w:rPr>
        <w:t xml:space="preserve">hotaḥ</w:t>
      </w:r>
      <w:r>
        <w:t xml:space="preserve"> </w:t>
      </w:r>
      <w:r>
        <w:t xml:space="preserve">is taken as the qualifier, the first counts as absent just as before; and because of that, even with</w:t>
      </w:r>
      <w:r>
        <w:t xml:space="preserve"> </w:t>
      </w:r>
      <w:r>
        <w:rPr>
          <w:iCs/>
          <w:i/>
        </w:rPr>
        <w:t xml:space="preserve">sāmarthya</w:t>
      </w:r>
      <w:r>
        <w:t xml:space="preserve"> </w:t>
      </w:r>
      <w:r>
        <w:t xml:space="preserve">from the mutual connection there is no</w:t>
      </w:r>
      <w:r>
        <w:t xml:space="preserve"> </w:t>
      </w:r>
      <w:r>
        <w:rPr>
          <w:iCs/>
          <w:i/>
        </w:rPr>
        <w:t xml:space="preserve">parāṅgavat</w:t>
      </w:r>
      <w:r>
        <w:t xml:space="preserve"> </w:t>
      </w:r>
      <w:r>
        <w:t xml:space="preserve">treatment; so in this case too the single unaccented form is not obtained. Therefore, accepting the familiar sense of the parts,</w:t>
      </w:r>
      <w:r>
        <w:t xml:space="preserve"> </w:t>
      </w:r>
      <w:r>
        <w:t xml:space="preserve">“</w:t>
      </w:r>
      <w:r>
        <w:t xml:space="preserve">punāti iti pāvakaḥ</w:t>
      </w:r>
      <w:r>
        <w:t xml:space="preserve">”</w:t>
      </w:r>
      <w:r>
        <w:t xml:space="preserve">,</w:t>
      </w:r>
      <w:r>
        <w:t xml:space="preserve"> </w:t>
      </w:r>
      <w:r>
        <w:rPr>
          <w:iCs/>
          <w:i/>
        </w:rPr>
        <w:t xml:space="preserve">pāvaka</w:t>
      </w:r>
      <w:r>
        <w:t xml:space="preserve"> </w:t>
      </w:r>
      <w:r>
        <w:t xml:space="preserve">must be taken as the qualifier and</w:t>
      </w:r>
      <w:r>
        <w:t xml:space="preserve"> </w:t>
      </w:r>
      <w:r>
        <w:rPr>
          <w:iCs/>
          <w:i/>
        </w:rPr>
        <w:t xml:space="preserve">hotaḥ</w:t>
      </w:r>
      <w:r>
        <w:t xml:space="preserve"> </w:t>
      </w:r>
      <w:r>
        <w:t xml:space="preserve">as the qualified.</w:t>
      </w:r>
      <w:r>
        <w:t xml:space="preserve"> </w:t>
      </w:r>
      <w:r>
        <w:rPr>
          <w:iCs/>
          <w:i/>
        </w:rPr>
        <w:t xml:space="preserve">Hotaḥ</w:t>
      </w:r>
      <w:r>
        <w:t xml:space="preserve">, being the qualified, is the general term; so</w:t>
      </w:r>
      <w:r>
        <w:t xml:space="preserve"> </w:t>
      </w:r>
      <w:r>
        <w:t xml:space="preserve">“</w:t>
      </w:r>
      <w:r>
        <w:t xml:space="preserve">nāmantrite samānādhikaraṇe sāmānyavacanam</w:t>
      </w:r>
      <w:r>
        <w:t xml:space="preserve">”</w:t>
      </w:r>
      <w:r>
        <w:t xml:space="preserve"> </w:t>
      </w:r>
      <w:r>
        <w:t xml:space="preserve">(Pā. 8-1-73) bars the</w:t>
      </w:r>
      <w:r>
        <w:t xml:space="preserve"> </w:t>
      </w:r>
      <w:r>
        <w:t xml:space="preserve">“</w:t>
      </w:r>
      <w:r>
        <w:t xml:space="preserve">absent</w:t>
      </w:r>
      <w:r>
        <w:t xml:space="preserve">”</w:t>
      </w:r>
      <w:r>
        <w:t xml:space="preserve"> </w:t>
      </w:r>
      <w:r>
        <w:t xml:space="preserve">treatment. Thus the second vocative follows a word and is not at the beginning of the pāda, so the eighth-chapter loss of accent applies. Or, with the</w:t>
      </w:r>
      <w:r>
        <w:t xml:space="preserve"> </w:t>
      </w:r>
      <w:r>
        <w:rPr>
          <w:iCs/>
          <w:i/>
        </w:rPr>
        <w:t xml:space="preserve">parāṅgavat</w:t>
      </w:r>
      <w:r>
        <w:t xml:space="preserve"> </w:t>
      </w:r>
      <w:r>
        <w:t xml:space="preserve">treatment by</w:t>
      </w:r>
      <w:r>
        <w:t xml:space="preserve"> </w:t>
      </w:r>
      <w:r>
        <w:t xml:space="preserve">“</w:t>
      </w:r>
      <w:r>
        <w:t xml:space="preserve">subāmantrite…</w:t>
      </w:r>
      <w:r>
        <w:t xml:space="preserve">”</w:t>
      </w:r>
      <w:r>
        <w:t xml:space="preserve"> </w:t>
      </w:r>
      <w:r>
        <w:t xml:space="preserve">(printed</w:t>
      </w:r>
      <w:r>
        <w:t xml:space="preserve"> </w:t>
      </w:r>
      <w:r>
        <w:t xml:space="preserve">“</w:t>
      </w:r>
      <w:r>
        <w:t xml:space="preserve">2-1-2</w:t>
      </w:r>
      <w:r>
        <w:t xml:space="preserve">”</w:t>
      </w:r>
      <w:r>
        <w:t xml:space="preserve">), the sixth-chapter</w:t>
      </w:r>
      <w:r>
        <w:t xml:space="preserve"> </w:t>
      </w:r>
      <w:r>
        <w:t xml:space="preserve">“</w:t>
      </w:r>
      <w:r>
        <w:t xml:space="preserve">āmantritasya ca</w:t>
      </w:r>
      <w:r>
        <w:t xml:space="preserve">”</w:t>
      </w:r>
      <w:r>
        <w:t xml:space="preserve"> </w:t>
      </w:r>
      <w:r>
        <w:t xml:space="preserve">(Pā. 6-1-198) makes the</w:t>
      </w:r>
      <w:r>
        <w:t xml:space="preserve"> </w:t>
      </w:r>
      <w:r>
        <w:rPr>
          <w:iCs/>
          <w:i/>
        </w:rPr>
        <w:t xml:space="preserve">o</w:t>
      </w:r>
      <w:r>
        <w:t xml:space="preserve"> </w:t>
      </w:r>
      <w:r>
        <w:t xml:space="preserve">udātta and</w:t>
      </w:r>
      <w:r>
        <w:t xml:space="preserve"> </w:t>
      </w:r>
      <w:r>
        <w:t xml:space="preserve">“</w:t>
      </w:r>
      <w:r>
        <w:t xml:space="preserve">anudāttaṃ padam ekavarjam</w:t>
      </w:r>
      <w:r>
        <w:t xml:space="preserve">”</w:t>
      </w:r>
      <w:r>
        <w:t xml:space="preserve"> </w:t>
      </w:r>
      <w:r>
        <w:t xml:space="preserve">(Pā. 6-1-158), the rule for the remainder, makes all the other vowels unaccented.</w:t>
      </w:r>
      <w:r>
        <w:t xml:space="preserve"> </w:t>
      </w:r>
      <w:r>
        <w:rPr>
          <w:bCs/>
          <w:b/>
        </w:rPr>
        <w:t xml:space="preserve">यक्षि (</w:t>
      </w:r>
      <w:r>
        <w:rPr>
          <w:iCs/>
          <w:i/>
          <w:bCs/>
          <w:b/>
        </w:rPr>
        <w:t xml:space="preserve">yakṣi</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rPr>
          <w:iCs/>
          <w:i/>
        </w:rPr>
        <w:t xml:space="preserve">loṭ</w:t>
      </w:r>
      <w:r>
        <w:t xml:space="preserve">, second singular</w:t>
      </w:r>
      <w:r>
        <w:t xml:space="preserve"> </w:t>
      </w:r>
      <w:r>
        <w:rPr>
          <w:iCs/>
          <w:i/>
        </w:rPr>
        <w:t xml:space="preserve">sip</w:t>
      </w:r>
      <w:r>
        <w:t xml:space="preserve">; being Vedic, the</w:t>
      </w:r>
      <w:r>
        <w:t xml:space="preserve"> </w:t>
      </w:r>
      <w:r>
        <w:rPr>
          <w:iCs/>
          <w:i/>
        </w:rPr>
        <w:t xml:space="preserve">hi</w:t>
      </w:r>
      <w:r>
        <w:t xml:space="preserve"> </w:t>
      </w:r>
      <w:r>
        <w:t xml:space="preserve">of</w:t>
      </w:r>
      <w:r>
        <w:t xml:space="preserve"> </w:t>
      </w:r>
      <w:r>
        <w:t xml:space="preserve">“</w:t>
      </w:r>
      <w:r>
        <w:t xml:space="preserve">ser hy apic ca</w:t>
      </w:r>
      <w:r>
        <w:t xml:space="preserve">”</w:t>
      </w:r>
      <w:r>
        <w:t xml:space="preserve"> </w:t>
      </w:r>
      <w:r>
        <w:t xml:space="preserve">(Pā. 3-4-87) does not replace</w:t>
      </w:r>
      <w:r>
        <w:t xml:space="preserve"> </w:t>
      </w:r>
      <w:r>
        <w:rPr>
          <w:iCs/>
          <w:i/>
        </w:rPr>
        <w:t xml:space="preserve">si</w:t>
      </w:r>
      <w:r>
        <w:t xml:space="preserve">; the vikaraṇa</w:t>
      </w:r>
      <w:r>
        <w:t xml:space="preserve"> </w:t>
      </w:r>
      <w:r>
        <w:rPr>
          <w:iCs/>
          <w:i/>
        </w:rPr>
        <w:t xml:space="preserve">śap</w:t>
      </w:r>
      <w:r>
        <w:t xml:space="preserve"> </w:t>
      </w:r>
      <w:r>
        <w:t xml:space="preserve">is dropped by</w:t>
      </w:r>
      <w:r>
        <w:t xml:space="preserve"> </w:t>
      </w:r>
      <w:r>
        <w:t xml:space="preserve">“</w:t>
      </w:r>
      <w:r>
        <w:t xml:space="preserve">bahulaṃ chandasi</w:t>
      </w:r>
      <w:r>
        <w:t xml:space="preserve">”</w:t>
      </w:r>
      <w:r>
        <w:t xml:space="preserve"> </w:t>
      </w:r>
      <w:r>
        <w:t xml:space="preserve">(Pā. 2-4-73); in</w:t>
      </w:r>
      <w:r>
        <w:t xml:space="preserve"> </w:t>
      </w:r>
      <w:r>
        <w:rPr>
          <w:iCs/>
          <w:i/>
        </w:rPr>
        <w:t xml:space="preserve">yaj</w:t>
      </w:r>
      <w:r>
        <w:t xml:space="preserve"> </w:t>
      </w:r>
      <w:r>
        <w:t xml:space="preserve">+</w:t>
      </w:r>
      <w:r>
        <w:t xml:space="preserve"> </w:t>
      </w:r>
      <w:r>
        <w:rPr>
          <w:iCs/>
          <w:i/>
        </w:rPr>
        <w:t xml:space="preserve">si</w:t>
      </w:r>
      <w:r>
        <w:t xml:space="preserve">,</w:t>
      </w:r>
      <w:r>
        <w:t xml:space="preserve"> </w:t>
      </w:r>
      <w:r>
        <w:t xml:space="preserve">“</w:t>
      </w:r>
      <w:r>
        <w:t xml:space="preserve">vraśca-bhrasja-sṛja-mṛja-yaja-rāja-bhrāja-cchaśāṃ ṣaḥ</w:t>
      </w:r>
      <w:r>
        <w:t xml:space="preserve">”</w:t>
      </w:r>
      <w:r>
        <w:t xml:space="preserve"> </w:t>
      </w:r>
      <w:r>
        <w:t xml:space="preserve">(Pā. 8-2-36) gives</w:t>
      </w:r>
      <w:r>
        <w:t xml:space="preserve"> </w:t>
      </w:r>
      <w:r>
        <w:rPr>
          <w:iCs/>
          <w:i/>
        </w:rPr>
        <w:t xml:space="preserve">ṣ</w:t>
      </w:r>
      <w:r>
        <w:t xml:space="preserve"> </w:t>
      </w:r>
      <w:r>
        <w:t xml:space="preserve">for the</w:t>
      </w:r>
      <w:r>
        <w:t xml:space="preserve"> </w:t>
      </w:r>
      <w:r>
        <w:rPr>
          <w:iCs/>
          <w:i/>
        </w:rPr>
        <w:t xml:space="preserve">j</w:t>
      </w:r>
      <w:r>
        <w:t xml:space="preserve">;</w:t>
      </w:r>
      <w:r>
        <w:t xml:space="preserve"> </w:t>
      </w:r>
      <w:r>
        <w:t xml:space="preserve">“</w:t>
      </w:r>
      <w:r>
        <w:t xml:space="preserve">ṣaḍhoḥ kaḥ si</w:t>
      </w:r>
      <w:r>
        <w:t xml:space="preserve">”</w:t>
      </w:r>
      <w:r>
        <w:t xml:space="preserve"> </w:t>
      </w:r>
      <w:r>
        <w:t xml:space="preserve">(Pā. 8-2-41): before</w:t>
      </w:r>
      <w:r>
        <w:t xml:space="preserve"> </w:t>
      </w:r>
      <w:r>
        <w:rPr>
          <w:iCs/>
          <w:i/>
        </w:rPr>
        <w:t xml:space="preserve">s</w:t>
      </w:r>
      <w:r>
        <w:t xml:space="preserve">,</w:t>
      </w:r>
      <w:r>
        <w:t xml:space="preserve"> </w:t>
      </w:r>
      <w:r>
        <w:rPr>
          <w:iCs/>
          <w:i/>
        </w:rPr>
        <w:t xml:space="preserve">ṣ</w:t>
      </w:r>
      <w:r>
        <w:t xml:space="preserve"> </w:t>
      </w:r>
      <w:r>
        <w:t xml:space="preserve">and</w:t>
      </w:r>
      <w:r>
        <w:t xml:space="preserve"> </w:t>
      </w:r>
      <w:r>
        <w:rPr>
          <w:iCs/>
          <w:i/>
        </w:rPr>
        <w:t xml:space="preserve">ḍh</w:t>
      </w:r>
      <w:r>
        <w:t xml:space="preserve"> </w:t>
      </w:r>
      <w:r>
        <w:t xml:space="preserve">become</w:t>
      </w:r>
      <w:r>
        <w:t xml:space="preserve"> </w:t>
      </w:r>
      <w:r>
        <w:rPr>
          <w:iCs/>
          <w:i/>
        </w:rPr>
        <w:t xml:space="preserve">k</w:t>
      </w:r>
      <w:r>
        <w:t xml:space="preserve">;</w:t>
      </w:r>
      <w:r>
        <w:t xml:space="preserve"> </w:t>
      </w:r>
      <w:r>
        <w:rPr>
          <w:iCs/>
          <w:i/>
        </w:rPr>
        <w:t xml:space="preserve">ṣ</w:t>
      </w:r>
      <w:r>
        <w:t xml:space="preserve"> </w:t>
      </w:r>
      <w:r>
        <w:t xml:space="preserve">for the</w:t>
      </w:r>
      <w:r>
        <w:t xml:space="preserve"> </w:t>
      </w:r>
      <w:r>
        <w:rPr>
          <w:iCs/>
          <w:i/>
        </w:rPr>
        <w:t xml:space="preserve">s</w:t>
      </w:r>
      <w:r>
        <w:t xml:space="preserve"> </w:t>
      </w:r>
      <w:r>
        <w:t xml:space="preserve">by</w:t>
      </w:r>
      <w:r>
        <w:t xml:space="preserve"> </w:t>
      </w:r>
      <w:r>
        <w:t xml:space="preserve">“</w:t>
      </w:r>
      <w:r>
        <w:t xml:space="preserve">ādeśa-pratyayayoḥ</w:t>
      </w:r>
      <w:r>
        <w:t xml:space="preserve">”</w:t>
      </w:r>
      <w:r>
        <w:t xml:space="preserve"> </w:t>
      </w:r>
      <w:r>
        <w:t xml:space="preserve">(Pā. 8-3-59):</w:t>
      </w:r>
      <w:r>
        <w:t xml:space="preserve"> </w:t>
      </w:r>
      <w:r>
        <w:rPr>
          <w:iCs/>
          <w:i/>
        </w:rPr>
        <w:t xml:space="preserve">yakṣi</w:t>
      </w:r>
      <w:r>
        <w:t xml:space="preserve">.</w:t>
      </w:r>
      <w:r>
        <w:t xml:space="preserve"> </w:t>
      </w:r>
      <w:r>
        <w:rPr>
          <w:iCs/>
          <w:i/>
        </w:rPr>
        <w:t xml:space="preserve">Sip</w:t>
      </w:r>
      <w:r>
        <w:t xml:space="preserve">, being</w:t>
      </w:r>
      <w:r>
        <w:t xml:space="preserve"> </w:t>
      </w:r>
      <w:r>
        <w:rPr>
          <w:iCs/>
          <w:i/>
        </w:rPr>
        <w:t xml:space="preserve">pit</w:t>
      </w:r>
      <w:r>
        <w:t xml:space="preserve">, is unaccented by</w:t>
      </w:r>
      <w:r>
        <w:t xml:space="preserve"> </w:t>
      </w:r>
      <w:r>
        <w:t xml:space="preserve">“</w:t>
      </w:r>
      <w:r>
        <w:t xml:space="preserve">anudāttau sup-pitau</w:t>
      </w:r>
      <w:r>
        <w:t xml:space="preserve">”</w:t>
      </w:r>
      <w:r>
        <w:t xml:space="preserve"> </w:t>
      </w:r>
      <w:r>
        <w:t xml:space="preserve">(Pā. 3-1-4); hence the root accent stands. Before</w:t>
      </w:r>
      <w:r>
        <w:t xml:space="preserve"> </w:t>
      </w:r>
      <w:r>
        <w:rPr>
          <w:iCs/>
          <w:i/>
        </w:rPr>
        <w:t xml:space="preserve">yakṣi</w:t>
      </w:r>
      <w:r>
        <w:t xml:space="preserve"> </w:t>
      </w:r>
      <w:r>
        <w:t xml:space="preserve">stands</w:t>
      </w:r>
      <w:r>
        <w:t xml:space="preserve"> </w:t>
      </w:r>
      <w:r>
        <w:rPr>
          <w:iCs/>
          <w:i/>
        </w:rPr>
        <w:t xml:space="preserve">pāvaka</w:t>
      </w:r>
      <w:r>
        <w:t xml:space="preserve">, a vocative; by</w:t>
      </w:r>
      <w:r>
        <w:t xml:space="preserve"> </w:t>
      </w:r>
      <w:r>
        <w:t xml:space="preserve">“</w:t>
      </w:r>
      <w:r>
        <w:t xml:space="preserve">āmantritaṃ pūrvam avidyamānavat</w:t>
      </w:r>
      <w:r>
        <w:t xml:space="preserve">”</w:t>
      </w:r>
      <w:r>
        <w:t xml:space="preserve"> </w:t>
      </w:r>
      <w:r>
        <w:t xml:space="preserve">(Pā. 8-1-72) it counts as absent, so</w:t>
      </w:r>
      <w:r>
        <w:t xml:space="preserve"> </w:t>
      </w:r>
      <w:r>
        <w:rPr>
          <w:iCs/>
          <w:i/>
        </w:rPr>
        <w:t xml:space="preserve">yakṣi</w:t>
      </w:r>
      <w:r>
        <w:t xml:space="preserve"> </w:t>
      </w:r>
      <w:r>
        <w:t xml:space="preserve">does not follow a word that is not a</w:t>
      </w:r>
      <w:r>
        <w:t xml:space="preserve"> </w:t>
      </w:r>
      <w:r>
        <w:rPr>
          <w:iCs/>
          <w:i/>
        </w:rPr>
        <w:t xml:space="preserve">tiṅanta</w:t>
      </w:r>
      <w:r>
        <w:t xml:space="preserve">, and</w:t>
      </w:r>
      <w:r>
        <w:t xml:space="preserve"> </w:t>
      </w:r>
      <w:r>
        <w:t xml:space="preserve">“</w:t>
      </w:r>
      <w:r>
        <w:t xml:space="preserve">tiṅṅ atiṅaḥ</w:t>
      </w:r>
      <w:r>
        <w:t xml:space="preserve">”</w:t>
      </w:r>
      <w:r>
        <w:t xml:space="preserve"> </w:t>
      </w:r>
      <w:r>
        <w:t xml:space="preserve">does not make it wholly unaccented. For</w:t>
      </w:r>
      <w:r>
        <w:t xml:space="preserve"> </w:t>
      </w:r>
      <w:r>
        <w:rPr>
          <w:iCs/>
          <w:i/>
        </w:rPr>
        <w:t xml:space="preserve">yakṣi</w:t>
      </w:r>
      <w:r>
        <w:t xml:space="preserve">,</w:t>
      </w:r>
    </w:p>
    <w:bookmarkEnd w:id="558"/>
    <w:bookmarkStart w:id="559" w:name="page-532-rik-1-grammar-closes"/>
    <w:p>
      <w:pPr>
        <w:pStyle w:val="Heading3"/>
      </w:pPr>
      <w:r>
        <w:t xml:space="preserve">Page 532 — Rik 1 grammar closes</w:t>
      </w:r>
    </w:p>
    <w:p>
      <w:pPr>
        <w:pStyle w:val="FirstParagraph"/>
      </w:pPr>
      <w:r>
        <w:t xml:space="preserve">since</w:t>
      </w:r>
      <w:r>
        <w:t xml:space="preserve"> </w:t>
      </w:r>
      <w:r>
        <w:rPr>
          <w:iCs/>
          <w:i/>
        </w:rPr>
        <w:t xml:space="preserve">pāvaka</w:t>
      </w:r>
      <w:r>
        <w:t xml:space="preserve"> </w:t>
      </w:r>
      <w:r>
        <w:t xml:space="preserve">counts as absent, it cannot intervene; so one may say that, coming after the word</w:t>
      </w:r>
      <w:r>
        <w:t xml:space="preserve"> </w:t>
      </w:r>
      <w:r>
        <w:rPr>
          <w:iCs/>
          <w:i/>
        </w:rPr>
        <w:t xml:space="preserve">hotaḥ</w:t>
      </w:r>
      <w:r>
        <w:t xml:space="preserve">, it should be wholly unaccented. But with respect to</w:t>
      </w:r>
      <w:r>
        <w:t xml:space="preserve"> </w:t>
      </w:r>
      <w:r>
        <w:rPr>
          <w:iCs/>
          <w:i/>
        </w:rPr>
        <w:t xml:space="preserve">yakṣi</w:t>
      </w:r>
      <w:r>
        <w:t xml:space="preserve">,</w:t>
      </w:r>
      <w:r>
        <w:t xml:space="preserve"> </w:t>
      </w:r>
      <w:r>
        <w:rPr>
          <w:iCs/>
          <w:i/>
        </w:rPr>
        <w:t xml:space="preserve">hotaḥ</w:t>
      </w:r>
      <w:r>
        <w:t xml:space="preserve"> </w:t>
      </w:r>
      <w:r>
        <w:t xml:space="preserve">too is an earlier word, so by</w:t>
      </w:r>
      <w:r>
        <w:t xml:space="preserve"> </w:t>
      </w:r>
      <w:r>
        <w:t xml:space="preserve">“</w:t>
      </w:r>
      <w:r>
        <w:t xml:space="preserve">āmantritaṃ pūrvam avidyamānavat</w:t>
      </w:r>
      <w:r>
        <w:t xml:space="preserve">”</w:t>
      </w:r>
      <w:r>
        <w:t xml:space="preserve"> </w:t>
      </w:r>
      <w:r>
        <w:t xml:space="preserve">it too counts as absent; hence even with</w:t>
      </w:r>
      <w:r>
        <w:t xml:space="preserve"> </w:t>
      </w:r>
      <w:r>
        <w:rPr>
          <w:iCs/>
          <w:i/>
        </w:rPr>
        <w:t xml:space="preserve">hotaḥ</w:t>
      </w:r>
      <w:r>
        <w:t xml:space="preserve"> </w:t>
      </w:r>
      <w:r>
        <w:t xml:space="preserve">as the condition, the full loss of accent does not come. But in deriving the accent of</w:t>
      </w:r>
      <w:r>
        <w:t xml:space="preserve"> </w:t>
      </w:r>
      <w:r>
        <w:rPr>
          <w:iCs/>
          <w:i/>
        </w:rPr>
        <w:t xml:space="preserve">hotaḥ</w:t>
      </w:r>
      <w:r>
        <w:t xml:space="preserve"> </w:t>
      </w:r>
      <w:r>
        <w:t xml:space="preserve">and</w:t>
      </w:r>
      <w:r>
        <w:t xml:space="preserve"> </w:t>
      </w:r>
      <w:r>
        <w:rPr>
          <w:iCs/>
          <w:i/>
        </w:rPr>
        <w:t xml:space="preserve">pāvaka</w:t>
      </w:r>
      <w:r>
        <w:t xml:space="preserve">,</w:t>
      </w:r>
      <w:r>
        <w:t xml:space="preserve"> </w:t>
      </w:r>
      <w:r>
        <w:rPr>
          <w:iCs/>
          <w:i/>
        </w:rPr>
        <w:t xml:space="preserve">hotaḥ</w:t>
      </w:r>
      <w:r>
        <w:t xml:space="preserve"> </w:t>
      </w:r>
      <w:r>
        <w:t xml:space="preserve">was said to be the qualified and</w:t>
      </w:r>
      <w:r>
        <w:t xml:space="preserve"> </w:t>
      </w:r>
      <w:r>
        <w:rPr>
          <w:iCs/>
          <w:i/>
        </w:rPr>
        <w:t xml:space="preserve">pāvaka</w:t>
      </w:r>
      <w:r>
        <w:t xml:space="preserve">, by the familiar sense of its parts, the qualifier; so by</w:t>
      </w:r>
      <w:r>
        <w:t xml:space="preserve"> </w:t>
      </w:r>
      <w:r>
        <w:t xml:space="preserve">“</w:t>
      </w:r>
      <w:r>
        <w:t xml:space="preserve">nāmantrite samānādhikaraṇe sāmānyavacanam</w:t>
      </w:r>
      <w:r>
        <w:t xml:space="preserve">”</w:t>
      </w:r>
      <w:r>
        <w:t xml:space="preserve"> </w:t>
      </w:r>
      <w:r>
        <w:t xml:space="preserve">(Pā. 8-1-73) the</w:t>
      </w:r>
      <w:r>
        <w:t xml:space="preserve"> </w:t>
      </w:r>
      <w:r>
        <w:t xml:space="preserve">“</w:t>
      </w:r>
      <w:r>
        <w:t xml:space="preserve">absent</w:t>
      </w:r>
      <w:r>
        <w:t xml:space="preserve">”</w:t>
      </w:r>
      <w:r>
        <w:t xml:space="preserve"> </w:t>
      </w:r>
      <w:r>
        <w:t xml:space="preserve">treatment of</w:t>
      </w:r>
      <w:r>
        <w:t xml:space="preserve"> </w:t>
      </w:r>
      <w:r>
        <w:rPr>
          <w:iCs/>
          <w:i/>
        </w:rPr>
        <w:t xml:space="preserve">hotaḥ</w:t>
      </w:r>
      <w:r>
        <w:t xml:space="preserve"> </w:t>
      </w:r>
      <w:r>
        <w:t xml:space="preserve">is barred. One cannot say that the following</w:t>
      </w:r>
      <w:r>
        <w:t xml:space="preserve"> </w:t>
      </w:r>
      <w:r>
        <w:rPr>
          <w:iCs/>
          <w:i/>
        </w:rPr>
        <w:t xml:space="preserve">pāvaka</w:t>
      </w:r>
      <w:r>
        <w:t xml:space="preserve">, counting as absent, gives no following appositive vocative and so no occasion for the bar: for</w:t>
      </w:r>
      <w:r>
        <w:t xml:space="preserve"> </w:t>
      </w:r>
      <w:r>
        <w:rPr>
          <w:iCs/>
          <w:i/>
        </w:rPr>
        <w:t xml:space="preserve">pāvaka</w:t>
      </w:r>
      <w:r>
        <w:t xml:space="preserve"> </w:t>
      </w:r>
      <w:r>
        <w:t xml:space="preserve">counts as absent only when an operation is made on</w:t>
      </w:r>
      <w:r>
        <w:t xml:space="preserve"> </w:t>
      </w:r>
      <w:r>
        <w:rPr>
          <w:iCs/>
          <w:i/>
        </w:rPr>
        <w:t xml:space="preserve">yakṣi</w:t>
      </w:r>
      <w:r>
        <w:t xml:space="preserve">, for which it is an earlier word; when the bar on</w:t>
      </w:r>
      <w:r>
        <w:t xml:space="preserve"> </w:t>
      </w:r>
      <w:r>
        <w:rPr>
          <w:iCs/>
          <w:i/>
        </w:rPr>
        <w:t xml:space="preserve">hotaḥ</w:t>
      </w:r>
      <w:r>
        <w:t xml:space="preserve">’s</w:t>
      </w:r>
      <w:r>
        <w:t xml:space="preserve"> </w:t>
      </w:r>
      <w:r>
        <w:t xml:space="preserve">“</w:t>
      </w:r>
      <w:r>
        <w:t xml:space="preserve">absent</w:t>
      </w:r>
      <w:r>
        <w:t xml:space="preserve">”</w:t>
      </w:r>
      <w:r>
        <w:t xml:space="preserve"> </w:t>
      </w:r>
      <w:r>
        <w:t xml:space="preserve">treatment is being made,</w:t>
      </w:r>
      <w:r>
        <w:t xml:space="preserve"> </w:t>
      </w:r>
      <w:r>
        <w:rPr>
          <w:iCs/>
          <w:i/>
        </w:rPr>
        <w:t xml:space="preserve">pāvaka</w:t>
      </w:r>
      <w:r>
        <w:t xml:space="preserve"> </w:t>
      </w:r>
      <w:r>
        <w:t xml:space="preserve">is later than</w:t>
      </w:r>
      <w:r>
        <w:t xml:space="preserve"> </w:t>
      </w:r>
      <w:r>
        <w:rPr>
          <w:iCs/>
          <w:i/>
        </w:rPr>
        <w:t xml:space="preserve">hotaḥ</w:t>
      </w:r>
      <w:r>
        <w:t xml:space="preserve">, not earlier, so it does not then count as absent. So an appositive vocative does follow, the bar of</w:t>
      </w:r>
      <w:r>
        <w:t xml:space="preserve"> </w:t>
      </w:r>
      <w:r>
        <w:t xml:space="preserve">“</w:t>
      </w:r>
      <w:r>
        <w:t xml:space="preserve">nāmantrite…</w:t>
      </w:r>
      <w:r>
        <w:t xml:space="preserve">”</w:t>
      </w:r>
      <w:r>
        <w:t xml:space="preserve"> </w:t>
      </w:r>
      <w:r>
        <w:t xml:space="preserve">applies, and</w:t>
      </w:r>
      <w:r>
        <w:t xml:space="preserve"> </w:t>
      </w:r>
      <w:r>
        <w:rPr>
          <w:iCs/>
          <w:i/>
        </w:rPr>
        <w:t xml:space="preserve">hotaḥ</w:t>
      </w:r>
      <w:r>
        <w:t xml:space="preserve"> </w:t>
      </w:r>
      <w:r>
        <w:t xml:space="preserve">does not count as absent. Thus</w:t>
      </w:r>
      <w:r>
        <w:t xml:space="preserve"> </w:t>
      </w:r>
      <w:r>
        <w:rPr>
          <w:iCs/>
          <w:i/>
        </w:rPr>
        <w:t xml:space="preserve">yakṣi</w:t>
      </w:r>
      <w:r>
        <w:t xml:space="preserve"> </w:t>
      </w:r>
      <w:r>
        <w:t xml:space="preserve">follows the word</w:t>
      </w:r>
      <w:r>
        <w:t xml:space="preserve"> </w:t>
      </w:r>
      <w:r>
        <w:rPr>
          <w:iCs/>
          <w:i/>
        </w:rPr>
        <w:t xml:space="preserve">hotaḥ</w:t>
      </w:r>
      <w:r>
        <w:t xml:space="preserve">, and</w:t>
      </w:r>
      <w:r>
        <w:t xml:space="preserve"> </w:t>
      </w:r>
      <w:r>
        <w:t xml:space="preserve">“</w:t>
      </w:r>
      <w:r>
        <w:t xml:space="preserve">tiṅṅ atiṅaḥ</w:t>
      </w:r>
      <w:r>
        <w:t xml:space="preserve">”</w:t>
      </w:r>
      <w:r>
        <w:t xml:space="preserve"> </w:t>
      </w:r>
      <w:r>
        <w:t xml:space="preserve">should make it wholly unaccented — that is true. But here</w:t>
      </w:r>
      <w:r>
        <w:t xml:space="preserve"> </w:t>
      </w:r>
      <w:r>
        <w:rPr>
          <w:iCs/>
          <w:i/>
        </w:rPr>
        <w:t xml:space="preserve">yakṣi</w:t>
      </w:r>
      <w:r>
        <w:t xml:space="preserve"> </w:t>
      </w:r>
      <w:r>
        <w:t xml:space="preserve">is followed by the word</w:t>
      </w:r>
      <w:r>
        <w:t xml:space="preserve"> </w:t>
      </w:r>
      <w:r>
        <w:rPr>
          <w:iCs/>
          <w:i/>
        </w:rPr>
        <w:t xml:space="preserve">ca</w:t>
      </w:r>
      <w:r>
        <w:t xml:space="preserve">; so</w:t>
      </w:r>
      <w:r>
        <w:t xml:space="preserve"> </w:t>
      </w:r>
      <w:r>
        <w:t xml:space="preserve">“</w:t>
      </w:r>
      <w:r>
        <w:t xml:space="preserve">cādiṣu ca</w:t>
      </w:r>
      <w:r>
        <w:t xml:space="preserve">”</w:t>
      </w:r>
      <w:r>
        <w:t xml:space="preserve"> </w:t>
      </w:r>
      <w:r>
        <w:t xml:space="preserve">(Pā. 8-1-58) — a</w:t>
      </w:r>
      <w:r>
        <w:t xml:space="preserve"> </w:t>
      </w:r>
      <w:r>
        <w:rPr>
          <w:iCs/>
          <w:i/>
        </w:rPr>
        <w:t xml:space="preserve">tiṅanta</w:t>
      </w:r>
      <w:r>
        <w:t xml:space="preserve"> </w:t>
      </w:r>
      <w:r>
        <w:t xml:space="preserve">is not unaccented before the five words</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 bars</w:t>
      </w:r>
      <w:r>
        <w:t xml:space="preserve"> </w:t>
      </w:r>
      <w:r>
        <w:t xml:space="preserve">“</w:t>
      </w:r>
      <w:r>
        <w:t xml:space="preserve">tiṅṅ atiṅaḥ</w:t>
      </w:r>
      <w:r>
        <w:t xml:space="preserve">”</w:t>
      </w:r>
      <w:r>
        <w:t xml:space="preserve"> </w:t>
      </w:r>
      <w:r>
        <w:t xml:space="preserve">(Pā. 8-1-28); so</w:t>
      </w:r>
      <w:r>
        <w:t xml:space="preserve"> </w:t>
      </w:r>
      <w:r>
        <w:rPr>
          <w:iCs/>
          <w:i/>
        </w:rPr>
        <w:t xml:space="preserve">yakṣi</w:t>
      </w:r>
      <w:r>
        <w:t xml:space="preserve"> </w:t>
      </w:r>
      <w:r>
        <w:t xml:space="preserve">is not wholly unaccented, and, as said before, the root accent alone stands.</w:t>
      </w:r>
    </w:p>
    <w:p>
      <w:pPr>
        <w:pStyle w:val="BodyText"/>
      </w:pPr>
      <w:r>
        <w:rPr>
          <w:bCs/>
          <w:b/>
        </w:rPr>
        <w:t xml:space="preserve">॥१॥</w:t>
      </w:r>
    </w:p>
    <w:p>
      <w:r>
        <w:pict>
          <v:rect style="width:0;height:1.5pt" o:hralign="center" o:hrstd="t" o:hr="t"/>
        </w:pict>
      </w:r>
    </w:p>
    <w:bookmarkEnd w:id="559"/>
    <w:bookmarkStart w:id="560" w:name="page-532-lower-sūkta-13-rik-2"/>
    <w:p>
      <w:pPr>
        <w:pStyle w:val="Heading3"/>
      </w:pPr>
      <w:r>
        <w:t xml:space="preserve">Page 532 (lower) — Sūkta 13,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मधु॑मन्तं तनूनपाद्य॒ज्ञं दे॒वेषु॑ नः कवे ।</w:t>
      </w:r>
      <w:r>
        <w:t xml:space="preserve"> </w:t>
      </w:r>
      <w:r>
        <w:t xml:space="preserve">अ॒द्या कृ॑णुहि वी॒त॑ये ॥२॥</w:t>
      </w:r>
    </w:p>
    <w:p>
      <w:pPr>
        <w:pStyle w:val="BlockText"/>
      </w:pPr>
      <w:r>
        <w:rPr>
          <w:iCs/>
          <w:i/>
        </w:rPr>
        <w:t xml:space="preserve">mádhumantaṃ tanūnapād yajñáṃ devéṣu naḥ kave |</w:t>
      </w:r>
      <w:r>
        <w:t xml:space="preserve"> </w:t>
      </w:r>
      <w:r>
        <w:rPr>
          <w:iCs/>
          <w:i/>
        </w:rPr>
        <w:t xml:space="preserve">adyā́ kṛṇuhi vītaye ||2||</w:t>
      </w:r>
    </w:p>
    <w:p>
      <w:pPr>
        <w:pStyle w:val="FirstParagraph"/>
      </w:pPr>
      <w:r>
        <w:rPr>
          <w:bCs/>
          <w:b/>
        </w:rPr>
        <w:t xml:space="preserve">॥ Pada-pāṭhaḥ ॥</w:t>
      </w:r>
    </w:p>
    <w:p>
      <w:pPr>
        <w:pStyle w:val="BlockText"/>
      </w:pPr>
      <w:r>
        <w:t xml:space="preserve">मधुऽमन्तम् । तनूऽनपात् । यज्ञम् । देवेषु । नः । कवे ॥</w:t>
      </w:r>
      <w:r>
        <w:t xml:space="preserve"> </w:t>
      </w:r>
      <w:r>
        <w:t xml:space="preserve">अद्य । कृणुहि । वीतये ॥२॥</w:t>
      </w:r>
    </w:p>
    <w:p>
      <w:pPr>
        <w:pStyle w:val="BlockText"/>
      </w:pPr>
      <w:r>
        <w:rPr>
          <w:iCs/>
          <w:i/>
        </w:rPr>
        <w:t xml:space="preserve">madhu-mantam | tanū-napāt | yajñam | deveṣu | naḥ | kave ||</w:t>
      </w:r>
      <w:r>
        <w:t xml:space="preserve"> </w:t>
      </w:r>
      <w:r>
        <w:rPr>
          <w:iCs/>
          <w:i/>
        </w:rPr>
        <w:t xml:space="preserve">adya | kṛṇuhi | vītaye ||2||</w:t>
      </w:r>
    </w:p>
    <w:bookmarkEnd w:id="560"/>
    <w:bookmarkStart w:id="561" w:name="X9d20f344c3e0fdcda81377951b468ae61394c8b"/>
    <w:p>
      <w:pPr>
        <w:pStyle w:val="Heading3"/>
      </w:pPr>
      <w:r>
        <w:t xml:space="preserve">Page 533 — Rik 2: Sāyaṇa-bhāṣya, word-meanings, overall sense, English</w:t>
      </w:r>
    </w:p>
    <w:p>
      <w:pPr>
        <w:pStyle w:val="FirstParagraph"/>
      </w:pPr>
      <w:r>
        <w:rPr>
          <w:bCs/>
          <w:b/>
        </w:rPr>
        <w:t xml:space="preserve">॥ Sāyaṇa-bhāṣyam ॥</w:t>
      </w:r>
    </w:p>
    <w:p>
      <w:pPr>
        <w:pStyle w:val="BlockText"/>
      </w:pPr>
      <w:r>
        <w:t xml:space="preserve">हे कवे मेधाविन्नग्ने तनूनपादेतन्नामकस्त्वमद्यास्मिन्दिने नो ऽस्मदीयं मधुमन्तं रसवन्तं यज्ञं हविर्वीतये भक्षणार्थं देवेषु कृणुहि । कुरु । प्रापयेत्यर्थः ॥ मधुमन्तम् । फलिपाटिनमिमनिजनां गुक्पटिनाकिधतश्च । उ. १-१९ । इति मन्यतेरुप्रत्ययो धकारश्चान्तादेशः । निदित्यनुवृत्तेः प्रत्ययस्य नित्त्वादाद्युदात्तो मधुशब्दः । तनूनपात् । आमन्त्रितनिघातः । अद्य । सद्यःपरुदित्यादिनास्मिन्काल इत्यर्थे द्यप्रत्ययान्तो निपातितः । प्रत्ययस्वरेणान्तोदात्तः । तद्धितश्चासर्वविभक्तिरित्यव्ययत्वादव्ययादाप्सुप इत्युपरि सप्तम्या लुक् । संहितायामन्येषामपि दृश्यत इति दीर्घत्वम् । कृणुहि । कृवि हिंसाकरणयोश्च । इदितो नुम् धातोरिति नुम् । लोटः सेर्हिरादेशः । धिन्विकृण्व्योरच्चेति शपो ऽपवादो विकरण उप्रत्ययः । तत्संनियोगेन वकारस्याकारः । तस्यातो लोप इति लोपः । तस्य स्थानिवद्भावाल्लघूपधगुणो न भवति । उतश्च प्रत्ययादसंयोगपूर्वात् । पा. ६-४-१०६ । इति हेर्लुग्न भवत्युतश्च प्रत्ययाच्छन्दो वा वचनम् । पा. ६-४-१०६-१ । इति वचनात् । तिङ्ङतिङ इति निघातः । वीतये । मन्त्रे वृषेषपचमनविदभूवीरा उदात्त इति क्तिन्नुदात्तः ॥</w:t>
      </w:r>
    </w:p>
    <w:p>
      <w:pPr>
        <w:pStyle w:val="BlockText"/>
      </w:pPr>
      <w:r>
        <w:rPr>
          <w:iCs/>
          <w:i/>
        </w:rPr>
        <w:t xml:space="preserve">he kave medhāvinnagne tanūnapādetannāmakastvamadyāsmindine no ’smadīyaṃ madhumantaṃ rasavantaṃ yajñaṃ havirvītaye bhakṣaṇārthaṃ deveṣu kṛṇuhi | kuru | prāpayetyarthaḥ || madhumantam | phalipāṭinamimanijanāṃ gukpaṭinākidhataśca | u. 1-19 | iti manyaterupratyayo dhakāraścāntādeśaḥ | nidityanuvṛtteḥ pratyayasya nittvādādyudātto madhuśabdaḥ | tanūnapāt | āmantritanighātaḥ | adya | sadyaḥparudityādināsminkāla ityarthe dyapratyayānto nipātitaḥ | pratyayasvareṇāntodāttaḥ | taddhitaścāsarvavibhaktirityavyayatvādavyayādāpsupa ityupari saptamyā luk | saṃhitāyāmanyeṣāmapi dṛśyata iti dīrghatvam | kṛṇuhi | kṛvi hiṃsākaraṇayośca | idito num dhātoriti num | loṭaḥ serhirādeśaḥ | dhinvikṛṇvyoracceti śapo ’pavādo vikaraṇa upratyayaḥ | tatsaṃniyogena vakārasyākāraḥ | tasyāto lopa iti lopaḥ | tasya sthānivadbhāvāllaghūpadhaguṇo na bhavati | utaśca pratyayādasaṃyogapūrvāt | pā. 6-4-106 | iti herlugna bhavatyutaśca pratyayācchando vā vacanam | pā. 6-4-106-1 | iti vacanāt | tiṅṅatiṅa iti nighātaḥ | vītaye | mantre vṛṣeṣapacamanavidabhūvīrā udātta iti ktinnudāttaḥ ||</w:t>
      </w:r>
    </w:p>
    <w:p>
      <w:pPr>
        <w:pStyle w:val="FirstParagraph"/>
      </w:pPr>
      <w:r>
        <w:rPr>
          <w:bCs/>
          <w:b/>
        </w:rPr>
        <w:t xml:space="preserve">Translation:</w:t>
      </w:r>
      <w:r>
        <w:t xml:space="preserve"> </w:t>
      </w:r>
      <w:r>
        <w:t xml:space="preserve">“</w:t>
      </w:r>
      <w:r>
        <w:t xml:space="preserve">O</w:t>
      </w:r>
      <w:r>
        <w:t xml:space="preserve"> </w:t>
      </w:r>
      <w:r>
        <w:rPr>
          <w:iCs/>
          <w:i/>
        </w:rPr>
        <w:t xml:space="preserve">kave</w:t>
      </w:r>
      <w:r>
        <w:t xml:space="preserve"> </w:t>
      </w:r>
      <w:r>
        <w:t xml:space="preserve">— wise Agni — you who bear the name</w:t>
      </w:r>
      <w:r>
        <w:t xml:space="preserve"> </w:t>
      </w:r>
      <w:r>
        <w:rPr>
          <w:iCs/>
          <w:i/>
        </w:rPr>
        <w:t xml:space="preserve">Tanūnapāt</w:t>
      </w:r>
      <w:r>
        <w:t xml:space="preserve">,</w:t>
      </w:r>
      <w:r>
        <w:t xml:space="preserve"> </w:t>
      </w:r>
      <w:r>
        <w:rPr>
          <w:iCs/>
          <w:i/>
        </w:rPr>
        <w:t xml:space="preserve">adya</w:t>
      </w:r>
      <w:r>
        <w:t xml:space="preserve"> </w:t>
      </w:r>
      <w:r>
        <w:t xml:space="preserve">— on this day —</w:t>
      </w:r>
      <w:r>
        <w:t xml:space="preserve"> </w:t>
      </w:r>
      <w:r>
        <w:rPr>
          <w:iCs/>
          <w:i/>
        </w:rPr>
        <w:t xml:space="preserve">deveṣu kṛṇuhi</w:t>
      </w:r>
      <w:r>
        <w:t xml:space="preserve">, make among the gods — that is, cause to reach them — our</w:t>
      </w:r>
      <w:r>
        <w:t xml:space="preserve"> </w:t>
      </w:r>
      <w:r>
        <w:rPr>
          <w:iCs/>
          <w:i/>
        </w:rPr>
        <w:t xml:space="preserve">madhumantam</w:t>
      </w:r>
      <w:r>
        <w:t xml:space="preserve">, flavourful,</w:t>
      </w:r>
      <w:r>
        <w:t xml:space="preserve"> </w:t>
      </w:r>
      <w:r>
        <w:rPr>
          <w:iCs/>
          <w:i/>
        </w:rPr>
        <w:t xml:space="preserve">yajñam</w:t>
      </w:r>
      <w:r>
        <w:t xml:space="preserve">, oblation,</w:t>
      </w:r>
      <w:r>
        <w:t xml:space="preserve"> </w:t>
      </w:r>
      <w:r>
        <w:rPr>
          <w:iCs/>
          <w:i/>
        </w:rPr>
        <w:t xml:space="preserve">vītaye</w:t>
      </w:r>
      <w:r>
        <w:t xml:space="preserve">, for their eating.</w:t>
      </w:r>
      <w:r>
        <w:t xml:space="preserve">”</w:t>
      </w:r>
      <w:r>
        <w:t xml:space="preserve"> </w:t>
      </w:r>
      <w:r>
        <w:t xml:space="preserve">(Grammatical tail:</w:t>
      </w:r>
      <w:r>
        <w:t xml:space="preserve"> </w:t>
      </w:r>
      <w:r>
        <w:rPr>
          <w:iCs/>
          <w:i/>
        </w:rPr>
        <w:t xml:space="preserve">madhumantam</w:t>
      </w:r>
      <w:r>
        <w:t xml:space="preserve"> </w:t>
      </w:r>
      <w:r>
        <w:t xml:space="preserve">— the suffix</w:t>
      </w:r>
      <w:r>
        <w:t xml:space="preserve"> </w:t>
      </w:r>
      <w:r>
        <w:rPr>
          <w:iCs/>
          <w:i/>
        </w:rPr>
        <w:t xml:space="preserve">u</w:t>
      </w:r>
      <w:r>
        <w:t xml:space="preserve"> </w:t>
      </w:r>
      <w:r>
        <w:t xml:space="preserve">after</w:t>
      </w:r>
      <w:r>
        <w:t xml:space="preserve"> </w:t>
      </w:r>
      <w:r>
        <w:rPr>
          <w:iCs/>
          <w:i/>
        </w:rPr>
        <w:t xml:space="preserve">man</w:t>
      </w:r>
      <w:r>
        <w:t xml:space="preserve"> </w:t>
      </w:r>
      <w:r>
        <w:t xml:space="preserve">by</w:t>
      </w:r>
      <w:r>
        <w:t xml:space="preserve"> </w:t>
      </w:r>
      <w:r>
        <w:t xml:space="preserve">“</w:t>
      </w:r>
      <w:r>
        <w:t xml:space="preserve">phali-pāṭi-nami-mani-janāṃ guk-paṭi-nāki-dhataś ca</w:t>
      </w:r>
      <w:r>
        <w:t xml:space="preserve">”</w:t>
      </w:r>
      <w:r>
        <w:t xml:space="preserve"> </w:t>
      </w:r>
      <w:r>
        <w:t xml:space="preserve">(Uṇ. 1-19), with</w:t>
      </w:r>
      <w:r>
        <w:t xml:space="preserve"> </w:t>
      </w:r>
      <w:r>
        <w:rPr>
          <w:iCs/>
          <w:i/>
        </w:rPr>
        <w:t xml:space="preserve">dh</w:t>
      </w:r>
      <w:r>
        <w:t xml:space="preserve"> </w:t>
      </w:r>
      <w:r>
        <w:t xml:space="preserve">for the final; since</w:t>
      </w:r>
      <w:r>
        <w:t xml:space="preserve"> </w:t>
      </w:r>
      <w:r>
        <w:rPr>
          <w:iCs/>
          <w:i/>
        </w:rPr>
        <w:t xml:space="preserve">nit</w:t>
      </w:r>
      <w:r>
        <w:t xml:space="preserve"> </w:t>
      </w:r>
      <w:r>
        <w:t xml:space="preserve">is carried over,</w:t>
      </w:r>
      <w:r>
        <w:t xml:space="preserve"> </w:t>
      </w:r>
      <w:r>
        <w:rPr>
          <w:iCs/>
          <w:i/>
        </w:rPr>
        <w:t xml:space="preserve">madhu</w:t>
      </w:r>
      <w:r>
        <w:t xml:space="preserve"> </w:t>
      </w:r>
      <w:r>
        <w:t xml:space="preserve">is initial-udātta;</w:t>
      </w:r>
      <w:r>
        <w:t xml:space="preserve"> </w:t>
      </w:r>
      <w:r>
        <w:rPr>
          <w:iCs/>
          <w:i/>
        </w:rPr>
        <w:t xml:space="preserve">tanūnapāt</w:t>
      </w:r>
      <w:r>
        <w:t xml:space="preserve"> </w:t>
      </w:r>
      <w:r>
        <w:t xml:space="preserve">— unaccented as a vocative;</w:t>
      </w:r>
      <w:r>
        <w:t xml:space="preserve"> </w:t>
      </w:r>
      <w:r>
        <w:rPr>
          <w:iCs/>
          <w:i/>
        </w:rPr>
        <w:t xml:space="preserve">adya</w:t>
      </w:r>
      <w:r>
        <w:t xml:space="preserve"> </w:t>
      </w:r>
      <w:r>
        <w:t xml:space="preserve">— formed irregularly with</w:t>
      </w:r>
      <w:r>
        <w:t xml:space="preserve"> </w:t>
      </w:r>
      <w:r>
        <w:rPr>
          <w:iCs/>
          <w:i/>
        </w:rPr>
        <w:t xml:space="preserve">dya</w:t>
      </w:r>
      <w:r>
        <w:t xml:space="preserve"> </w:t>
      </w:r>
      <w:r>
        <w:t xml:space="preserve">in the sense</w:t>
      </w:r>
      <w:r>
        <w:t xml:space="preserve"> </w:t>
      </w:r>
      <w:r>
        <w:t xml:space="preserve">“</w:t>
      </w:r>
      <w:r>
        <w:t xml:space="preserve">at this time</w:t>
      </w:r>
      <w:r>
        <w:t xml:space="preserve">”</w:t>
      </w:r>
      <w:r>
        <w:t xml:space="preserve"> </w:t>
      </w:r>
      <w:r>
        <w:t xml:space="preserve">by</w:t>
      </w:r>
      <w:r>
        <w:t xml:space="preserve"> </w:t>
      </w:r>
      <w:r>
        <w:t xml:space="preserve">“</w:t>
      </w:r>
      <w:r>
        <w:t xml:space="preserve">sadyaḥ-parut…</w:t>
      </w:r>
      <w:r>
        <w:t xml:space="preserve">”</w:t>
      </w:r>
      <w:r>
        <w:t xml:space="preserve">, final-udātta by the suffix accent; an indeclinable by</w:t>
      </w:r>
      <w:r>
        <w:t xml:space="preserve"> </w:t>
      </w:r>
      <w:r>
        <w:t xml:space="preserve">“</w:t>
      </w:r>
      <w:r>
        <w:t xml:space="preserve">taddhitaś cāsarvavibhaktiḥ</w:t>
      </w:r>
      <w:r>
        <w:t xml:space="preserve">”</w:t>
      </w:r>
      <w:r>
        <w:t xml:space="preserve">, so the locative after it is dropped by</w:t>
      </w:r>
      <w:r>
        <w:t xml:space="preserve"> </w:t>
      </w:r>
      <w:r>
        <w:t xml:space="preserve">“</w:t>
      </w:r>
      <w:r>
        <w:t xml:space="preserve">avyayād āp-supaḥ</w:t>
      </w:r>
      <w:r>
        <w:t xml:space="preserve">”</w:t>
      </w:r>
      <w:r>
        <w:t xml:space="preserve">; lengthened in the Saṃhitā by</w:t>
      </w:r>
      <w:r>
        <w:t xml:space="preserve"> </w:t>
      </w:r>
      <w:r>
        <w:t xml:space="preserve">“</w:t>
      </w:r>
      <w:r>
        <w:t xml:space="preserve">anyeṣām api dṛśyate</w:t>
      </w:r>
      <w:r>
        <w:t xml:space="preserve">”</w:t>
      </w:r>
      <w:r>
        <w:t xml:space="preserve">;</w:t>
      </w:r>
      <w:r>
        <w:t xml:space="preserve"> </w:t>
      </w:r>
      <w:r>
        <w:rPr>
          <w:iCs/>
          <w:i/>
        </w:rPr>
        <w:t xml:space="preserve">kṛṇuhi</w:t>
      </w:r>
      <w:r>
        <w:t xml:space="preserve"> </w:t>
      </w:r>
      <w:r>
        <w:t xml:space="preserve">—</w:t>
      </w:r>
      <w:r>
        <w:t xml:space="preserve"> </w:t>
      </w:r>
      <w:r>
        <w:rPr>
          <w:iCs/>
          <w:i/>
        </w:rPr>
        <w:t xml:space="preserve">kṛvi hiṃsākaraṇayoś ca</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of</w:t>
      </w:r>
      <w:r>
        <w:t xml:space="preserve"> </w:t>
      </w:r>
      <w:r>
        <w:rPr>
          <w:iCs/>
          <w:i/>
        </w:rPr>
        <w:t xml:space="preserve">loṭ</w:t>
      </w:r>
      <w:r>
        <w:t xml:space="preserve">, the vikaraṇa</w:t>
      </w:r>
      <w:r>
        <w:t xml:space="preserve"> </w:t>
      </w:r>
      <w:r>
        <w:rPr>
          <w:iCs/>
          <w:i/>
        </w:rPr>
        <w:t xml:space="preserve">u</w:t>
      </w:r>
      <w:r>
        <w:t xml:space="preserve"> </w:t>
      </w:r>
      <w:r>
        <w:t xml:space="preserve">instead of</w:t>
      </w:r>
      <w:r>
        <w:t xml:space="preserve"> </w:t>
      </w:r>
      <w:r>
        <w:rPr>
          <w:iCs/>
          <w:i/>
        </w:rPr>
        <w:t xml:space="preserve">śap</w:t>
      </w:r>
      <w:r>
        <w:t xml:space="preserve"> </w:t>
      </w:r>
      <w:r>
        <w:t xml:space="preserve">by</w:t>
      </w:r>
      <w:r>
        <w:t xml:space="preserve"> </w:t>
      </w:r>
      <w:r>
        <w:t xml:space="preserve">“</w:t>
      </w:r>
      <w:r>
        <w:t xml:space="preserve">dhinvi-kṛṇvyor a ca</w:t>
      </w:r>
      <w:r>
        <w:t xml:space="preserve">”</w:t>
      </w:r>
      <w:r>
        <w:t xml:space="preserve">,</w:t>
      </w:r>
      <w:r>
        <w:t xml:space="preserve"> </w:t>
      </w:r>
      <w:r>
        <w:rPr>
          <w:iCs/>
          <w:i/>
        </w:rPr>
        <w:t xml:space="preserve">a</w:t>
      </w:r>
      <w:r>
        <w:t xml:space="preserve"> </w:t>
      </w:r>
      <w:r>
        <w:t xml:space="preserve">for the</w:t>
      </w:r>
      <w:r>
        <w:t xml:space="preserve"> </w:t>
      </w:r>
      <w:r>
        <w:rPr>
          <w:iCs/>
          <w:i/>
        </w:rPr>
        <w:t xml:space="preserve">v</w:t>
      </w:r>
      <w:r>
        <w:t xml:space="preserve"> </w:t>
      </w:r>
      <w:r>
        <w:t xml:space="preserve">along with it, dropped by</w:t>
      </w:r>
      <w:r>
        <w:t xml:space="preserve"> </w:t>
      </w:r>
      <w:r>
        <w:t xml:space="preserve">“</w:t>
      </w:r>
      <w:r>
        <w:t xml:space="preserve">ato lopaḥ</w:t>
      </w:r>
      <w:r>
        <w:t xml:space="preserve">”</w:t>
      </w:r>
      <w:r>
        <w:t xml:space="preserve">, and since that loss counts as present there is no penultimate</w:t>
      </w:r>
      <w:r>
        <w:t xml:space="preserve"> </w:t>
      </w:r>
      <w:r>
        <w:rPr>
          <w:iCs/>
          <w:i/>
        </w:rPr>
        <w:t xml:space="preserve">guṇa</w:t>
      </w:r>
      <w:r>
        <w:t xml:space="preserve">; the loss of</w:t>
      </w:r>
      <w:r>
        <w:t xml:space="preserve"> </w:t>
      </w:r>
      <w:r>
        <w:rPr>
          <w:iCs/>
          <w:i/>
        </w:rPr>
        <w:t xml:space="preserve">hi</w:t>
      </w:r>
      <w:r>
        <w:t xml:space="preserve"> </w:t>
      </w:r>
      <w:r>
        <w:t xml:space="preserve">by</w:t>
      </w:r>
      <w:r>
        <w:t xml:space="preserve"> </w:t>
      </w:r>
      <w:r>
        <w:t xml:space="preserve">“</w:t>
      </w:r>
      <w:r>
        <w:t xml:space="preserve">utaś ca pratyayād asaṃyogapūrvāt</w:t>
      </w:r>
      <w:r>
        <w:t xml:space="preserve">”</w:t>
      </w:r>
      <w:r>
        <w:t xml:space="preserve"> </w:t>
      </w:r>
      <w:r>
        <w:t xml:space="preserve">(Pā. 6-4-106) does not take place, by the vārttika</w:t>
      </w:r>
      <w:r>
        <w:t xml:space="preserve"> </w:t>
      </w:r>
      <w:r>
        <w:t xml:space="preserve">“</w:t>
      </w:r>
      <w:r>
        <w:t xml:space="preserve">utaś ca pratyayāc chando vā vacanam</w:t>
      </w:r>
      <w:r>
        <w:t xml:space="preserve">”</w:t>
      </w:r>
      <w:r>
        <w:t xml:space="preserve"> </w:t>
      </w:r>
      <w:r>
        <w:t xml:space="preserve">(Pā. 6-4-106-1); unaccented by</w:t>
      </w:r>
      <w:r>
        <w:t xml:space="preserve"> </w:t>
      </w:r>
      <w:r>
        <w:t xml:space="preserve">“</w:t>
      </w:r>
      <w:r>
        <w:t xml:space="preserve">tiṅṅ atiṅaḥ</w:t>
      </w:r>
      <w:r>
        <w:t xml:space="preserve">”</w:t>
      </w:r>
      <w:r>
        <w:t xml:space="preserve">;</w:t>
      </w:r>
      <w:r>
        <w:t xml:space="preserve"> </w:t>
      </w:r>
      <w:r>
        <w:rPr>
          <w:iCs/>
          <w:i/>
        </w:rPr>
        <w:t xml:space="preserve">vītaye</w:t>
      </w:r>
      <w:r>
        <w:t xml:space="preserve"> </w:t>
      </w:r>
      <w:r>
        <w:t xml:space="preserve">—</w:t>
      </w:r>
      <w:r>
        <w:t xml:space="preserve"> </w:t>
      </w:r>
      <w:r>
        <w:rPr>
          <w:iCs/>
          <w:i/>
        </w:rPr>
        <w:t xml:space="preserve">ktin</w:t>
      </w:r>
      <w:r>
        <w:t xml:space="preserve"> </w:t>
      </w:r>
      <w:r>
        <w:t xml:space="preserve">udātta by</w:t>
      </w:r>
      <w:r>
        <w:t xml:space="preserve"> </w:t>
      </w:r>
      <w:r>
        <w:t xml:space="preserve">“</w:t>
      </w:r>
      <w:r>
        <w:t xml:space="preserve">mantre vṛṣeṣa…</w:t>
      </w:r>
      <w:r>
        <w:t xml:space="preserve">”</w:t>
      </w:r>
      <w:r>
        <w:t xml:space="preserve">.)</w:t>
      </w:r>
    </w:p>
    <w:p>
      <w:pPr>
        <w:pStyle w:val="BodyText"/>
      </w:pPr>
      <w:r>
        <w:rPr>
          <w:bCs/>
          <w:b/>
        </w:rPr>
        <w:t xml:space="preserve">॥ Prati-padārthaḥ ॥</w:t>
      </w:r>
    </w:p>
    <w:p>
      <w:pPr>
        <w:pStyle w:val="BodyText"/>
      </w:pPr>
      <w:r>
        <w:rPr>
          <w:bCs/>
          <w:b/>
        </w:rPr>
        <w:t xml:space="preserve">(हे) कवे ((he) kave)</w:t>
      </w:r>
      <w:r>
        <w:t xml:space="preserve"> </w:t>
      </w:r>
      <w:r>
        <w:t xml:space="preserve">— O wise Agni |</w:t>
      </w:r>
      <w:r>
        <w:t xml:space="preserve"> </w:t>
      </w:r>
      <w:r>
        <w:rPr>
          <w:bCs/>
          <w:b/>
        </w:rPr>
        <w:t xml:space="preserve">तनूनपात् (tanūnapāt)</w:t>
      </w:r>
      <w:r>
        <w:t xml:space="preserve"> </w:t>
      </w:r>
      <w:r>
        <w:t xml:space="preserve">— you named Tanūnapāt |</w:t>
      </w:r>
      <w:r>
        <w:t xml:space="preserve"> </w:t>
      </w:r>
      <w:r>
        <w:rPr>
          <w:bCs/>
          <w:b/>
        </w:rPr>
        <w:t xml:space="preserve">अद्य (adya)</w:t>
      </w:r>
      <w:r>
        <w:t xml:space="preserve"> </w:t>
      </w:r>
      <w:r>
        <w:t xml:space="preserve">— this day, now |</w:t>
      </w:r>
      <w:r>
        <w:t xml:space="preserve"> </w:t>
      </w:r>
      <w:r>
        <w:rPr>
          <w:bCs/>
          <w:b/>
        </w:rPr>
        <w:t xml:space="preserve">नः (naḥ)</w:t>
      </w:r>
      <w:r>
        <w:t xml:space="preserve"> </w:t>
      </w:r>
      <w:r>
        <w:t xml:space="preserve">— our |</w:t>
      </w:r>
      <w:r>
        <w:t xml:space="preserve"> </w:t>
      </w:r>
      <w:r>
        <w:rPr>
          <w:bCs/>
          <w:b/>
        </w:rPr>
        <w:t xml:space="preserve">मधुमन्तम् (madhumantam)</w:t>
      </w:r>
      <w:r>
        <w:t xml:space="preserve"> </w:t>
      </w:r>
      <w:r>
        <w:t xml:space="preserve">— tasty like honey |</w:t>
      </w:r>
      <w:r>
        <w:t xml:space="preserve"> </w:t>
      </w:r>
      <w:r>
        <w:rPr>
          <w:bCs/>
          <w:b/>
        </w:rPr>
        <w:t xml:space="preserve">यज्ञम् (yajñam)</w:t>
      </w:r>
      <w:r>
        <w:t xml:space="preserve"> </w:t>
      </w:r>
      <w:r>
        <w:t xml:space="preserve">— that is, the oblation offered in the sacrifice |</w:t>
      </w:r>
      <w:r>
        <w:t xml:space="preserve"> </w:t>
      </w:r>
      <w:r>
        <w:rPr>
          <w:bCs/>
          <w:b/>
        </w:rPr>
        <w:t xml:space="preserve">वीतये (vītaye)</w:t>
      </w:r>
      <w:r>
        <w:t xml:space="preserve"> </w:t>
      </w:r>
      <w:r>
        <w:t xml:space="preserve">— for the gods to eat |</w:t>
      </w:r>
      <w:r>
        <w:t xml:space="preserve"> </w:t>
      </w:r>
      <w:r>
        <w:rPr>
          <w:bCs/>
          <w:b/>
        </w:rPr>
        <w:t xml:space="preserve">देवेषु (deveṣu)</w:t>
      </w:r>
      <w:r>
        <w:t xml:space="preserve"> </w:t>
      </w:r>
      <w:r>
        <w:t xml:space="preserve">— among the gods |</w:t>
      </w:r>
      <w:r>
        <w:t xml:space="preserve"> </w:t>
      </w:r>
      <w:r>
        <w:rPr>
          <w:bCs/>
          <w:b/>
        </w:rPr>
        <w:t xml:space="preserve">कृणुहि (kṛṇuhi)</w:t>
      </w:r>
      <w:r>
        <w:t xml:space="preserve"> </w:t>
      </w:r>
      <w:r>
        <w:t xml:space="preserve">— make (that is, offer).</w:t>
      </w:r>
    </w:p>
    <w:p>
      <w:pPr>
        <w:pStyle w:val="BodyText"/>
      </w:pPr>
      <w:r>
        <w:rPr>
          <w:bCs/>
          <w:b/>
        </w:rPr>
        <w:t xml:space="preserve">॥ Bhāvārthaḥ ॥</w:t>
      </w:r>
    </w:p>
    <w:p>
      <w:pPr>
        <w:pStyle w:val="BodyText"/>
      </w:pPr>
      <w:r>
        <w:t xml:space="preserve">O Agni, you are wise, and you are also called Tanūnapāt. Such as you are, today offer to the gods, for their eating, the sacrifice we are performing (or the oblation belonging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Wise Agni, also called Tanunapat present, this day our well-flavoured sacrifice to the gods that they may feast.</w:t>
      </w:r>
    </w:p>
    <w:bookmarkEnd w:id="561"/>
    <w:bookmarkStart w:id="562" w:name="page-534-rik-2-special-topics"/>
    <w:p>
      <w:pPr>
        <w:pStyle w:val="Heading3"/>
      </w:pPr>
      <w:r>
        <w:t xml:space="preserve">Page 534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Madhumantam</w:t>
      </w:r>
      <w:r>
        <w:rPr>
          <w:bCs/>
          <w:b/>
        </w:rPr>
        <w:t xml:space="preserve">”</w:t>
      </w:r>
      <w:r>
        <w:t xml:space="preserve"> </w:t>
      </w:r>
      <w:r>
        <w:t xml:space="preserve">—</w:t>
      </w:r>
      <w:r>
        <w:t xml:space="preserve"> </w:t>
      </w:r>
      <w:r>
        <w:rPr>
          <w:iCs/>
          <w:i/>
        </w:rPr>
        <w:t xml:space="preserve">rasavantam</w:t>
      </w:r>
      <w:r>
        <w:t xml:space="preserve">: tasty, sweet like honey:</w:t>
      </w:r>
      <w:r>
        <w:t xml:space="preserve"> </w:t>
      </w:r>
      <w:r>
        <w:rPr>
          <w:iCs/>
          <w:i/>
        </w:rPr>
        <w:t xml:space="preserve">well-flavoured, rich in honey</w:t>
      </w:r>
      <w:r>
        <w:t xml:space="preserve"> </w:t>
      </w:r>
      <w:r>
        <w:t xml:space="preserve">[the source’s English]. The author of the</w:t>
      </w:r>
      <w:r>
        <w:t xml:space="preserve"> </w:t>
      </w:r>
      <w:r>
        <w:rPr>
          <w:iCs/>
          <w:i/>
        </w:rPr>
        <w:t xml:space="preserve">Vedārthayatna</w:t>
      </w:r>
      <w:r>
        <w:t xml:space="preserve"> </w:t>
      </w:r>
      <w:r>
        <w:t xml:space="preserve">takes</w:t>
      </w:r>
      <w:r>
        <w:t xml:space="preserve"> </w:t>
      </w:r>
      <w:r>
        <w:rPr>
          <w:iCs/>
          <w:i/>
        </w:rPr>
        <w:t xml:space="preserve">madhu</w:t>
      </w:r>
      <w:r>
        <w:t xml:space="preserve"> </w:t>
      </w:r>
      <w:r>
        <w:t xml:space="preserve">as Soma and explains</w:t>
      </w:r>
      <w:r>
        <w:t xml:space="preserve"> </w:t>
      </w:r>
      <w:r>
        <w:t xml:space="preserve">“</w:t>
      </w:r>
      <w:r>
        <w:t xml:space="preserve">the oblation joined with Soma-juice.</w:t>
      </w:r>
      <w:r>
        <w:t xml:space="preserve">”</w:t>
      </w:r>
      <w:r>
        <w:t xml:space="preserve"> </w:t>
      </w:r>
      <w:r>
        <w:t xml:space="preserve">In support of this sense he gives as an example the rik</w:t>
      </w:r>
    </w:p>
    <w:p>
      <w:pPr>
        <w:pStyle w:val="BodyText"/>
      </w:pPr>
      <w:r>
        <w:rPr>
          <w:iCs/>
          <w:i/>
        </w:rPr>
        <w:t xml:space="preserve">(Ṛ. Saṃ. 1-15-11.)</w:t>
      </w:r>
    </w:p>
    <w:p>
      <w:pPr>
        <w:pStyle w:val="BlockText"/>
      </w:pPr>
      <w:r>
        <w:t xml:space="preserve">अश्विना पिबतं मधु दीद्यग्नी शुचिव्रता ।</w:t>
      </w:r>
    </w:p>
    <w:p>
      <w:pPr>
        <w:pStyle w:val="BlockText"/>
      </w:pPr>
      <w:r>
        <w:rPr>
          <w:iCs/>
          <w:i/>
        </w:rPr>
        <w:t xml:space="preserve">aśvinā pibataṃ madhu dīdyagnī śucivratā |</w:t>
      </w:r>
    </w:p>
    <w:p>
      <w:pPr>
        <w:pStyle w:val="FirstParagraph"/>
      </w:pPr>
      <w:r>
        <w:rPr>
          <w:iCs/>
          <w:i/>
        </w:rPr>
        <w:t xml:space="preserve">(</w:t>
      </w:r>
      <w:r>
        <w:rPr>
          <w:iCs/>
          <w:i/>
        </w:rPr>
        <w:t xml:space="preserve">“</w:t>
      </w:r>
      <w:r>
        <w:rPr>
          <w:iCs/>
          <w:i/>
        </w:rPr>
        <w:t xml:space="preserve">O Aśvins, of bright fires and pure vows, drink the honey</w:t>
      </w:r>
      <w:r>
        <w:rPr>
          <w:iCs/>
          <w:i/>
        </w:rPr>
        <w:t xml:space="preserve">”</w:t>
      </w:r>
      <w:r>
        <w:rPr>
          <w:iCs/>
          <w:i/>
        </w:rPr>
        <w:t xml:space="preserve"> </w:t>
      </w:r>
      <w:r>
        <w:rPr>
          <w:iCs/>
          <w:i/>
        </w:rPr>
        <w:t xml:space="preserve">— mine and tentative.)</w:t>
      </w:r>
    </w:p>
    <w:p>
      <w:pPr>
        <w:pStyle w:val="BodyText"/>
      </w:pPr>
      <w:r>
        <w:t xml:space="preserve">In explaining this rik Sāyaṇa plainly says</w:t>
      </w:r>
      <w:r>
        <w:t xml:space="preserve"> </w:t>
      </w:r>
      <w:r>
        <w:rPr>
          <w:iCs/>
          <w:i/>
        </w:rPr>
        <w:t xml:space="preserve">madhu-mādhuryopetaṃ somam</w:t>
      </w:r>
      <w:r>
        <w:t xml:space="preserve">,</w:t>
      </w:r>
      <w:r>
        <w:t xml:space="preserve"> </w:t>
      </w:r>
      <w:r>
        <w:t xml:space="preserve">“</w:t>
      </w:r>
      <w:r>
        <w:t xml:space="preserve">the sweet Soma-juice.</w:t>
      </w:r>
      <w:r>
        <w:t xml:space="preserve">”</w:t>
      </w:r>
      <w:r>
        <w:t xml:space="preserve"> </w:t>
      </w:r>
      <w:r>
        <w:t xml:space="preserve">Besides this, in explaining the rik</w:t>
      </w:r>
    </w:p>
    <w:p>
      <w:pPr>
        <w:pStyle w:val="BodyText"/>
      </w:pPr>
      <w:r>
        <w:rPr>
          <w:iCs/>
          <w:i/>
        </w:rPr>
        <w:t xml:space="preserve">(Ṛ. Saṃ. 9-73-2.)</w:t>
      </w:r>
    </w:p>
    <w:p>
      <w:pPr>
        <w:pStyle w:val="BlockText"/>
      </w:pPr>
      <w:r>
        <w:t xml:space="preserve">मधोर्धाराभिर्जनयन्तो अर्कमित्प्रियामिन्द्रस्य तन्वमवीवृधन् ।</w:t>
      </w:r>
    </w:p>
    <w:p>
      <w:pPr>
        <w:pStyle w:val="BlockText"/>
      </w:pPr>
      <w:r>
        <w:rPr>
          <w:iCs/>
          <w:i/>
        </w:rPr>
        <w:t xml:space="preserve">madhordhārābhirjanayanto arkamitpriyāmindrasya tanvamavīvṛdhan |</w:t>
      </w:r>
    </w:p>
    <w:p>
      <w:pPr>
        <w:pStyle w:val="FirstParagraph"/>
      </w:pPr>
      <w:r>
        <w:rPr>
          <w:iCs/>
          <w:i/>
        </w:rPr>
        <w:t xml:space="preserve">(</w:t>
      </w:r>
      <w:r>
        <w:rPr>
          <w:iCs/>
          <w:i/>
        </w:rPr>
        <w:t xml:space="preserve">“</w:t>
      </w:r>
      <w:r>
        <w:rPr>
          <w:iCs/>
          <w:i/>
        </w:rPr>
        <w:t xml:space="preserve">Producing the hymn with streams of honey, they have increased the dear body of Indra</w:t>
      </w:r>
      <w:r>
        <w:rPr>
          <w:iCs/>
          <w:i/>
        </w:rPr>
        <w:t xml:space="preserve">”</w:t>
      </w:r>
      <w:r>
        <w:rPr>
          <w:iCs/>
          <w:i/>
        </w:rPr>
        <w:t xml:space="preserve"> </w:t>
      </w:r>
      <w:r>
        <w:rPr>
          <w:iCs/>
          <w:i/>
        </w:rPr>
        <w:t xml:space="preserve">— mine and tentative.)</w:t>
      </w:r>
    </w:p>
    <w:p>
      <w:pPr>
        <w:pStyle w:val="BodyText"/>
      </w:pPr>
      <w:r>
        <w:t xml:space="preserve">the Bhāṣyakāra gives the word</w:t>
      </w:r>
      <w:r>
        <w:t xml:space="preserve"> </w:t>
      </w:r>
      <w:r>
        <w:rPr>
          <w:iCs/>
          <w:i/>
        </w:rPr>
        <w:t xml:space="preserve">madhoḥ</w:t>
      </w:r>
      <w:r>
        <w:t xml:space="preserve"> </w:t>
      </w:r>
      <w:r>
        <w:t xml:space="preserve">the sense</w:t>
      </w:r>
      <w:r>
        <w:t xml:space="preserve"> </w:t>
      </w:r>
      <w:r>
        <w:rPr>
          <w:iCs/>
          <w:i/>
        </w:rPr>
        <w:t xml:space="preserve">madakarasya somasya</w:t>
      </w:r>
      <w:r>
        <w:t xml:space="preserve">,</w:t>
      </w:r>
      <w:r>
        <w:t xml:space="preserve"> </w:t>
      </w:r>
      <w:r>
        <w:t xml:space="preserve">“</w:t>
      </w:r>
      <w:r>
        <w:t xml:space="preserve">of the Soma-juice that causes exhilaration.</w:t>
      </w:r>
      <w:r>
        <w:t xml:space="preserve">”</w:t>
      </w:r>
      <w:r>
        <w:t xml:space="preserve"> </w:t>
      </w:r>
      <w:r>
        <w:t xml:space="preserve">There are many riks in the Ṛgveda that give</w:t>
      </w:r>
      <w:r>
        <w:t xml:space="preserve"> </w:t>
      </w:r>
      <w:r>
        <w:rPr>
          <w:iCs/>
          <w:i/>
        </w:rPr>
        <w:t xml:space="preserve">madhu</w:t>
      </w:r>
      <w:r>
        <w:t xml:space="preserve"> </w:t>
      </w:r>
      <w:r>
        <w:t xml:space="preserve">the sense of Soma-juice; so the word</w:t>
      </w:r>
      <w:r>
        <w:t xml:space="preserve"> </w:t>
      </w:r>
      <w:r>
        <w:rPr>
          <w:iCs/>
          <w:i/>
        </w:rPr>
        <w:t xml:space="preserve">madhumantam</w:t>
      </w:r>
      <w:r>
        <w:t xml:space="preserve"> </w:t>
      </w:r>
      <w:r>
        <w:t xml:space="preserve">can be given the sense</w:t>
      </w:r>
      <w:r>
        <w:t xml:space="preserve"> </w:t>
      </w:r>
      <w:r>
        <w:t xml:space="preserve">“</w:t>
      </w:r>
      <w:r>
        <w:t xml:space="preserve">accompanied by Soma-juice.</w:t>
      </w:r>
      <w:r>
        <w:t xml:space="preserve">”</w:t>
      </w:r>
    </w:p>
    <w:p>
      <w:pPr>
        <w:pStyle w:val="BodyText"/>
      </w:pPr>
      <w:r>
        <w:rPr>
          <w:bCs/>
          <w:b/>
        </w:rPr>
        <w:t xml:space="preserve">“</w:t>
      </w:r>
      <w:r>
        <w:rPr>
          <w:bCs/>
          <w:b/>
        </w:rPr>
        <w:t xml:space="preserve">Tanūnapāt</w:t>
      </w:r>
      <w:r>
        <w:rPr>
          <w:bCs/>
          <w:b/>
        </w:rPr>
        <w:t xml:space="preserve">”</w:t>
      </w:r>
      <w:r>
        <w:t xml:space="preserve"> </w:t>
      </w:r>
      <w:r>
        <w:t xml:space="preserve">— this word too is another name of Agni. Some explain it as</w:t>
      </w:r>
      <w:r>
        <w:t xml:space="preserve"> </w:t>
      </w:r>
      <w:r>
        <w:t xml:space="preserve">“</w:t>
      </w:r>
      <w:r>
        <w:t xml:space="preserve">one born from himself.</w:t>
      </w:r>
      <w:r>
        <w:t xml:space="preserve">”</w:t>
      </w:r>
      <w:r>
        <w:t xml:space="preserve"> </w:t>
      </w:r>
      <w:r>
        <w:t xml:space="preserve">In support of this sense they cite the rik</w:t>
      </w:r>
      <w:r>
        <w:t xml:space="preserve"> </w:t>
      </w:r>
      <w:r>
        <w:rPr>
          <w:iCs/>
          <w:i/>
        </w:rPr>
        <w:t xml:space="preserve">agninā agniḥ samidhyate</w:t>
      </w:r>
      <w:r>
        <w:t xml:space="preserve"> </w:t>
      </w:r>
      <w:r>
        <w:t xml:space="preserve">—</w:t>
      </w:r>
      <w:r>
        <w:t xml:space="preserve"> </w:t>
      </w:r>
      <w:r>
        <w:t xml:space="preserve">“</w:t>
      </w:r>
      <w:r>
        <w:t xml:space="preserve">fire is kindled by (another) fire</w:t>
      </w:r>
      <w:r>
        <w:t xml:space="preserve">”</w:t>
      </w:r>
      <w:r>
        <w:t xml:space="preserve">; and since in the Nirukta the word</w:t>
      </w:r>
      <w:r>
        <w:t xml:space="preserve"> </w:t>
      </w:r>
      <w:r>
        <w:rPr>
          <w:iCs/>
          <w:i/>
        </w:rPr>
        <w:t xml:space="preserve">napāt</w:t>
      </w:r>
      <w:r>
        <w:t xml:space="preserve"> </w:t>
      </w:r>
      <w:r>
        <w:t xml:space="preserve">is read among the fifteen words for offspring beginning with</w:t>
      </w:r>
      <w:r>
        <w:t xml:space="preserve"> </w:t>
      </w:r>
      <w:r>
        <w:rPr>
          <w:iCs/>
          <w:i/>
        </w:rPr>
        <w:t xml:space="preserve">tuk</w:t>
      </w:r>
      <w:r>
        <w:t xml:space="preserve">,</w:t>
      </w:r>
      <w:r>
        <w:t xml:space="preserve"> </w:t>
      </w:r>
      <w:r>
        <w:rPr>
          <w:iCs/>
          <w:i/>
        </w:rPr>
        <w:t xml:space="preserve">tokam</w:t>
      </w:r>
      <w:r>
        <w:t xml:space="preserve"> </w:t>
      </w:r>
      <w:r>
        <w:t xml:space="preserve">(Ni. 2-2),</w:t>
      </w:r>
      <w:r>
        <w:t xml:space="preserve"> </w:t>
      </w:r>
      <w:r>
        <w:rPr>
          <w:iCs/>
          <w:i/>
        </w:rPr>
        <w:t xml:space="preserve">napāt</w:t>
      </w:r>
      <w:r>
        <w:t xml:space="preserve"> </w:t>
      </w:r>
      <w:r>
        <w:t xml:space="preserve">means a son:</w:t>
      </w:r>
      <w:r>
        <w:t xml:space="preserve"> </w:t>
      </w:r>
      <w:r>
        <w:rPr>
          <w:iCs/>
          <w:i/>
        </w:rPr>
        <w:t xml:space="preserve">tanū</w:t>
      </w:r>
      <w:r>
        <w:t xml:space="preserve"> </w:t>
      </w:r>
      <w:r>
        <w:t xml:space="preserve">= from one’s own body,</w:t>
      </w:r>
      <w:r>
        <w:t xml:space="preserve"> </w:t>
      </w:r>
      <w:r>
        <w:rPr>
          <w:iCs/>
          <w:i/>
        </w:rPr>
        <w:t xml:space="preserve">napāt</w:t>
      </w:r>
      <w:r>
        <w:t xml:space="preserve"> </w:t>
      </w:r>
      <w:r>
        <w:t xml:space="preserve">= one born. And the great sage Yāska, explaining the word</w:t>
      </w:r>
      <w:r>
        <w:t xml:space="preserve"> </w:t>
      </w:r>
      <w:r>
        <w:rPr>
          <w:iCs/>
          <w:i/>
        </w:rPr>
        <w:t xml:space="preserve">tanūnapāt</w:t>
      </w:r>
      <w:r>
        <w:t xml:space="preserve"> </w:t>
      </w:r>
      <w:r>
        <w:t xml:space="preserve">in the Daivatakāṇḍa of his Nirukta, says:</w:t>
      </w:r>
    </w:p>
    <w:p>
      <w:pPr>
        <w:pStyle w:val="BlockText"/>
      </w:pPr>
      <w:r>
        <w:t xml:space="preserve">तनूनपात् । तनूनपादाज्यमिति कात्थक्यः । नपादित्यनन्तरायाः प्रजाया नामधेयं निर्णततमा भवति । गौरत्र तनूरुच्यते । तता अस्यां भोगाः तस्याः पयो जायते पयस आज्यं जायते ॥</w:t>
      </w:r>
      <w:r>
        <w:t xml:space="preserve"> </w:t>
      </w:r>
      <w:r>
        <w:t xml:space="preserve">अग्निरिति शाकपूणिः । आपो ऽत्र तन्व उच्यन्ते । तता अन्तरिक्षे ताभ्य ओषधिवनस्पतयो जायन्त ओषधिवनस्पतिभ्य एष जायते ॥</w:t>
      </w:r>
    </w:p>
    <w:p>
      <w:pPr>
        <w:pStyle w:val="BlockText"/>
      </w:pPr>
      <w:r>
        <w:rPr>
          <w:iCs/>
          <w:i/>
        </w:rPr>
        <w:t xml:space="preserve">tanūnapāt | tanūnapādājyamiti kātthakyaḥ | napādityanantarāyāḥ prajāyā nāmadheyaṃ nirṇatatamā bhavati | gauratra tanūrucyate | tatā asyāṃ bhogāḥ tasyāḥ payo jāyate payasa ājyaṃ jāyate ||</w:t>
      </w:r>
      <w:r>
        <w:t xml:space="preserve"> </w:t>
      </w:r>
      <w:r>
        <w:rPr>
          <w:iCs/>
          <w:i/>
        </w:rPr>
        <w:t xml:space="preserve">agniriti śākapūṇiḥ | āpo ’tra tanva ucyante | tatā antarikṣe tābhya oṣadhivanaspatayo jāyanta oṣadhivanaspatibhya eṣa jāyate ||</w:t>
      </w:r>
    </w:p>
    <w:p>
      <w:pPr>
        <w:pStyle w:val="FirstParagraph"/>
      </w:pPr>
      <w:r>
        <w:t xml:space="preserve">(Ni. 8-5)</w:t>
      </w:r>
    </w:p>
    <w:bookmarkEnd w:id="562"/>
    <w:bookmarkStart w:id="563" w:name="X05821af29e197d1cc7b8f85f077dbd8c7a8afb0"/>
    <w:p>
      <w:pPr>
        <w:pStyle w:val="Heading3"/>
      </w:pPr>
      <w:r>
        <w:t xml:space="preserve">Page 535 — Rik 2: Special Topics (continued) and grammar</w:t>
      </w:r>
    </w:p>
    <w:p>
      <w:pPr>
        <w:pStyle w:val="FirstParagraph"/>
      </w:pPr>
      <w:r>
        <w:t xml:space="preserve">The idea is this: Kātthakya says</w:t>
      </w:r>
      <w:r>
        <w:t xml:space="preserve"> </w:t>
      </w:r>
      <w:r>
        <w:rPr>
          <w:iCs/>
          <w:i/>
        </w:rPr>
        <w:t xml:space="preserve">tanūnapāt</w:t>
      </w:r>
      <w:r>
        <w:t xml:space="preserve"> </w:t>
      </w:r>
      <w:r>
        <w:t xml:space="preserve">means</w:t>
      </w:r>
      <w:r>
        <w:t xml:space="preserve"> </w:t>
      </w:r>
      <w:r>
        <w:rPr>
          <w:iCs/>
          <w:i/>
        </w:rPr>
        <w:t xml:space="preserve">ājya</w:t>
      </w:r>
      <w:r>
        <w:t xml:space="preserve"> </w:t>
      </w:r>
      <w:r>
        <w:t xml:space="preserve">(melted ghee). In support he says</w:t>
      </w:r>
      <w:r>
        <w:t xml:space="preserve"> </w:t>
      </w:r>
      <w:r>
        <w:rPr>
          <w:iCs/>
          <w:i/>
        </w:rPr>
        <w:t xml:space="preserve">tanūḥ</w:t>
      </w:r>
      <w:r>
        <w:t xml:space="preserve"> </w:t>
      </w:r>
      <w:r>
        <w:t xml:space="preserve">=</w:t>
      </w:r>
      <w:r>
        <w:t xml:space="preserve"> </w:t>
      </w:r>
      <w:r>
        <w:rPr>
          <w:iCs/>
          <w:i/>
        </w:rPr>
        <w:t xml:space="preserve">gauḥ</w:t>
      </w:r>
      <w:r>
        <w:t xml:space="preserve">, the cow, and</w:t>
      </w:r>
      <w:r>
        <w:t xml:space="preserve"> </w:t>
      </w:r>
      <w:r>
        <w:rPr>
          <w:iCs/>
          <w:i/>
        </w:rPr>
        <w:t xml:space="preserve">napāt</w:t>
      </w:r>
      <w:r>
        <w:t xml:space="preserve"> </w:t>
      </w:r>
      <w:r>
        <w:t xml:space="preserve">=</w:t>
      </w:r>
      <w:r>
        <w:t xml:space="preserve"> </w:t>
      </w:r>
      <w:r>
        <w:rPr>
          <w:iCs/>
          <w:i/>
        </w:rPr>
        <w:t xml:space="preserve">prajā</w:t>
      </w:r>
      <w:r>
        <w:t xml:space="preserve">,</w:t>
      </w:r>
      <w:r>
        <w:t xml:space="preserve"> </w:t>
      </w:r>
      <w:r>
        <w:t xml:space="preserve">“</w:t>
      </w:r>
      <w:r>
        <w:t xml:space="preserve">born</w:t>
      </w:r>
      <w:r>
        <w:t xml:space="preserve">”</w:t>
      </w:r>
      <w:r>
        <w:t xml:space="preserve">: so</w:t>
      </w:r>
      <w:r>
        <w:t xml:space="preserve"> </w:t>
      </w:r>
      <w:r>
        <w:t xml:space="preserve">“</w:t>
      </w:r>
      <w:r>
        <w:t xml:space="preserve">from the cow</w:t>
      </w:r>
      <w:r>
        <w:t xml:space="preserve">”</w:t>
      </w:r>
      <w:r>
        <w:t xml:space="preserve"> </w:t>
      </w:r>
      <w:r>
        <w:t xml:space="preserve">(</w:t>
      </w:r>
      <w:r>
        <w:rPr>
          <w:iCs/>
          <w:i/>
        </w:rPr>
        <w:t xml:space="preserve">tanū</w:t>
      </w:r>
      <w:r>
        <w:t xml:space="preserve">)</w:t>
      </w:r>
      <w:r>
        <w:t xml:space="preserve"> </w:t>
      </w:r>
      <w:r>
        <w:t xml:space="preserve">“</w:t>
      </w:r>
      <w:r>
        <w:t xml:space="preserve">born</w:t>
      </w:r>
      <w:r>
        <w:t xml:space="preserve">”</w:t>
      </w:r>
      <w:r>
        <w:t xml:space="preserve"> </w:t>
      </w:r>
      <w:r>
        <w:t xml:space="preserve">(</w:t>
      </w:r>
      <w:r>
        <w:rPr>
          <w:iCs/>
          <w:i/>
        </w:rPr>
        <w:t xml:space="preserve">napāt</w:t>
      </w:r>
      <w:r>
        <w:t xml:space="preserve">) is milk, and what comes from milk is ghee or</w:t>
      </w:r>
      <w:r>
        <w:t xml:space="preserve"> </w:t>
      </w:r>
      <w:r>
        <w:rPr>
          <w:iCs/>
          <w:i/>
        </w:rPr>
        <w:t xml:space="preserve">ājya</w:t>
      </w:r>
      <w:r>
        <w:t xml:space="preserve">; thus he supports the sense</w:t>
      </w:r>
      <w:r>
        <w:t xml:space="preserve"> </w:t>
      </w:r>
      <w:r>
        <w:rPr>
          <w:iCs/>
          <w:i/>
        </w:rPr>
        <w:t xml:space="preserve">ājya</w:t>
      </w:r>
      <w:r>
        <w:t xml:space="preserve"> </w:t>
      </w:r>
      <w:r>
        <w:t xml:space="preserve">for</w:t>
      </w:r>
      <w:r>
        <w:t xml:space="preserve"> </w:t>
      </w:r>
      <w:r>
        <w:rPr>
          <w:iCs/>
          <w:i/>
        </w:rPr>
        <w:t xml:space="preserve">tanūnapāt</w:t>
      </w:r>
      <w:r>
        <w:t xml:space="preserve">. As an example of this sense he gives the rik</w:t>
      </w:r>
    </w:p>
    <w:p>
      <w:pPr>
        <w:pStyle w:val="BodyText"/>
      </w:pPr>
      <w:r>
        <w:rPr>
          <w:iCs/>
          <w:i/>
        </w:rPr>
        <w:t xml:space="preserve">(Ṛ. Saṃ. 10-110-2.)</w:t>
      </w:r>
    </w:p>
    <w:p>
      <w:pPr>
        <w:pStyle w:val="BlockText"/>
      </w:pPr>
      <w:r>
        <w:t xml:space="preserve">तनूनपात्पथ ऋतस्य यानान्मध्वा समञ्जन्त्स्वदया सुजिह्व ।</w:t>
      </w:r>
      <w:r>
        <w:t xml:space="preserve"> </w:t>
      </w:r>
      <w:r>
        <w:t xml:space="preserve">मन्मानि धीभिरुत यज्ञमृन्धन्देवत्रा च कृणुह्यध्वरं नः ॥</w:t>
      </w:r>
    </w:p>
    <w:p>
      <w:pPr>
        <w:pStyle w:val="BlockText"/>
      </w:pPr>
      <w:r>
        <w:rPr>
          <w:iCs/>
          <w:i/>
        </w:rPr>
        <w:t xml:space="preserve">tanūnapātpatha ṛtasya yānānmadhvā samañjantsvadayā sujihva |</w:t>
      </w:r>
      <w:r>
        <w:t xml:space="preserve"> </w:t>
      </w:r>
      <w:r>
        <w:rPr>
          <w:iCs/>
          <w:i/>
        </w:rPr>
        <w:t xml:space="preserve">manmāni dhībhiruta yajñamṛndhandevatrā ca kṛṇuhyadhvaraṃ naḥ ||</w:t>
      </w:r>
    </w:p>
    <w:p>
      <w:pPr>
        <w:pStyle w:val="FirstParagraph"/>
      </w:pPr>
      <w:r>
        <w:rPr>
          <w:iCs/>
          <w:i/>
        </w:rPr>
        <w:t xml:space="preserve">(</w:t>
      </w:r>
      <w:r>
        <w:rPr>
          <w:iCs/>
          <w:i/>
        </w:rPr>
        <w:t xml:space="preserve">“</w:t>
      </w:r>
      <w:r>
        <w:rPr>
          <w:iCs/>
          <w:i/>
        </w:rPr>
        <w:t xml:space="preserve">O Tanūnapāt, anointing the paths of order with honey, make them sweet, O fair-tongued; prospering our thoughts and our sacrifice with insights, make our rite go to the gods</w:t>
      </w:r>
      <w:r>
        <w:rPr>
          <w:iCs/>
          <w:i/>
        </w:rPr>
        <w:t xml:space="preserve">”</w:t>
      </w:r>
      <w:r>
        <w:rPr>
          <w:iCs/>
          <w:i/>
        </w:rPr>
        <w:t xml:space="preserve"> </w:t>
      </w:r>
      <w:r>
        <w:rPr>
          <w:iCs/>
          <w:i/>
        </w:rPr>
        <w:t xml:space="preserve">— mine and tentative.)</w:t>
      </w:r>
    </w:p>
    <w:p>
      <w:pPr>
        <w:pStyle w:val="BodyText"/>
      </w:pPr>
      <w:r>
        <w:t xml:space="preserve">Since this rik too is in an Āpri-sūkta, there is room for doubt whether the sense</w:t>
      </w:r>
      <w:r>
        <w:t xml:space="preserve"> </w:t>
      </w:r>
      <w:r>
        <w:rPr>
          <w:iCs/>
          <w:i/>
        </w:rPr>
        <w:t xml:space="preserve">ājya</w:t>
      </w:r>
      <w:r>
        <w:t xml:space="preserve"> </w:t>
      </w:r>
      <w:r>
        <w:t xml:space="preserve">fits the word</w:t>
      </w:r>
      <w:r>
        <w:t xml:space="preserve"> </w:t>
      </w:r>
      <w:r>
        <w:rPr>
          <w:iCs/>
          <w:i/>
        </w:rPr>
        <w:t xml:space="preserve">tanūnapāt</w:t>
      </w:r>
      <w:r>
        <w:t xml:space="preserve"> </w:t>
      </w:r>
      <w:r>
        <w:t xml:space="preserve">in it. According to Śākapūṇi’s view,</w:t>
      </w:r>
      <w:r>
        <w:t xml:space="preserve"> </w:t>
      </w:r>
      <w:r>
        <w:rPr>
          <w:iCs/>
          <w:i/>
        </w:rPr>
        <w:t xml:space="preserve">tanūnapāt</w:t>
      </w:r>
      <w:r>
        <w:t xml:space="preserve"> </w:t>
      </w:r>
      <w:r>
        <w:t xml:space="preserve">is Agni: here</w:t>
      </w:r>
      <w:r>
        <w:t xml:space="preserve"> </w:t>
      </w:r>
      <w:r>
        <w:rPr>
          <w:iCs/>
          <w:i/>
        </w:rPr>
        <w:t xml:space="preserve">tanū</w:t>
      </w:r>
      <w:r>
        <w:t xml:space="preserve"> </w:t>
      </w:r>
      <w:r>
        <w:t xml:space="preserve">means water. Water falls as rain and from it plants and trees are produced; since Agni is born from a tree (the piece of wood called</w:t>
      </w:r>
      <w:r>
        <w:t xml:space="preserve"> </w:t>
      </w:r>
      <w:r>
        <w:rPr>
          <w:iCs/>
          <w:i/>
        </w:rPr>
        <w:t xml:space="preserve">araṇi</w:t>
      </w:r>
      <w:r>
        <w:t xml:space="preserve">), Agni is called</w:t>
      </w:r>
      <w:r>
        <w:t xml:space="preserve"> </w:t>
      </w:r>
      <w:r>
        <w:rPr>
          <w:iCs/>
          <w:i/>
        </w:rPr>
        <w:t xml:space="preserve">tanūnapāt</w:t>
      </w:r>
      <w:r>
        <w:t xml:space="preserve">.</w:t>
      </w:r>
    </w:p>
    <w:p>
      <w:pPr>
        <w:pStyle w:val="BodyText"/>
      </w:pPr>
      <w:r>
        <w:rPr>
          <w:bCs/>
          <w:b/>
        </w:rPr>
        <w:t xml:space="preserve">॥ Vyākaraṇa-prakriyā ॥</w:t>
      </w:r>
      <w:r>
        <w:t xml:space="preserve"> </w:t>
      </w:r>
      <w:r>
        <w:rPr>
          <w:iCs/>
          <w:i/>
        </w:rPr>
        <w:t xml:space="preserve">(grammar pages 535–537, noted briefly; numbers checked against the print)</w:t>
      </w:r>
    </w:p>
    <w:p>
      <w:pPr>
        <w:pStyle w:val="BodyText"/>
      </w:pPr>
      <w:r>
        <w:rPr>
          <w:bCs/>
          <w:b/>
        </w:rPr>
        <w:t xml:space="preserve">मधुमन्तम् (</w:t>
      </w:r>
      <w:r>
        <w:rPr>
          <w:iCs/>
          <w:i/>
          <w:bCs/>
          <w:b/>
        </w:rPr>
        <w:t xml:space="preserve">madhumantam</w:t>
      </w:r>
      <w:r>
        <w:rPr>
          <w:bCs/>
          <w:b/>
        </w:rPr>
        <w:t xml:space="preserve">)</w:t>
      </w:r>
      <w:r>
        <w:t xml:space="preserve"> </w:t>
      </w:r>
      <w:r>
        <w:t xml:space="preserve">—</w:t>
      </w:r>
      <w:r>
        <w:t xml:space="preserve"> </w:t>
      </w:r>
      <w:r>
        <w:t xml:space="preserve">“</w:t>
      </w:r>
      <w:r>
        <w:t xml:space="preserve">phali-pāṭi-nami-mani-janāṃ guk-paṭi-nāki-dhataś ca</w:t>
      </w:r>
      <w:r>
        <w:t xml:space="preserve">”</w:t>
      </w:r>
      <w:r>
        <w:t xml:space="preserve"> </w:t>
      </w:r>
      <w:r>
        <w:t xml:space="preserve">(Uṇ. sū.</w:t>
      </w:r>
      <w:r>
        <w:t xml:space="preserve"> </w:t>
      </w:r>
      <w:r>
        <w:t xml:space="preserve">“</w:t>
      </w:r>
      <w:r>
        <w:t xml:space="preserve">1-18</w:t>
      </w:r>
      <w:r>
        <w:t xml:space="preserve">”</w:t>
      </w:r>
      <w:r>
        <w:t xml:space="preserve">): after</w:t>
      </w:r>
      <w:r>
        <w:t xml:space="preserve"> </w:t>
      </w:r>
      <w:r>
        <w:rPr>
          <w:iCs/>
          <w:i/>
        </w:rPr>
        <w:t xml:space="preserve">phala niṣpattau</w:t>
      </w:r>
      <w:r>
        <w:t xml:space="preserve">,</w:t>
      </w:r>
      <w:r>
        <w:t xml:space="preserve"> </w:t>
      </w:r>
      <w:r>
        <w:rPr>
          <w:iCs/>
          <w:i/>
        </w:rPr>
        <w:t xml:space="preserve">paṭa gatau</w:t>
      </w:r>
      <w:r>
        <w:t xml:space="preserve"> </w:t>
      </w:r>
      <w:r>
        <w:t xml:space="preserve">in its</w:t>
      </w:r>
      <w:r>
        <w:t xml:space="preserve"> </w:t>
      </w:r>
      <w:r>
        <w:rPr>
          <w:iCs/>
          <w:i/>
        </w:rPr>
        <w:t xml:space="preserve">ṇic</w:t>
      </w:r>
      <w:r>
        <w:t xml:space="preserve"> </w:t>
      </w:r>
      <w:r>
        <w:t xml:space="preserve">form,</w:t>
      </w:r>
      <w:r>
        <w:t xml:space="preserve"> </w:t>
      </w:r>
      <w:r>
        <w:rPr>
          <w:iCs/>
          <w:i/>
        </w:rPr>
        <w:t xml:space="preserve">ṇama prahvatve śabde</w:t>
      </w:r>
      <w:r>
        <w:t xml:space="preserve">,</w:t>
      </w:r>
      <w:r>
        <w:t xml:space="preserve"> </w:t>
      </w:r>
      <w:r>
        <w:rPr>
          <w:iCs/>
          <w:i/>
        </w:rPr>
        <w:t xml:space="preserve">mana jñāne</w:t>
      </w:r>
      <w:r>
        <w:t xml:space="preserve"> </w:t>
      </w:r>
      <w:r>
        <w:t xml:space="preserve">and</w:t>
      </w:r>
      <w:r>
        <w:t xml:space="preserve"> </w:t>
      </w:r>
      <w:r>
        <w:rPr>
          <w:iCs/>
          <w:i/>
        </w:rPr>
        <w:t xml:space="preserve">janī prādurbhāve</w:t>
      </w:r>
      <w:r>
        <w:t xml:space="preserve"> </w:t>
      </w:r>
      <w:r>
        <w:t xml:space="preserve">the suffix</w:t>
      </w:r>
      <w:r>
        <w:t xml:space="preserve"> </w:t>
      </w:r>
      <w:r>
        <w:rPr>
          <w:iCs/>
          <w:i/>
        </w:rPr>
        <w:t xml:space="preserve">u</w:t>
      </w:r>
      <w:r>
        <w:t xml:space="preserve">, which is</w:t>
      </w:r>
      <w:r>
        <w:t xml:space="preserve"> </w:t>
      </w:r>
      <w:r>
        <w:rPr>
          <w:iCs/>
          <w:i/>
        </w:rPr>
        <w:t xml:space="preserve">nit</w:t>
      </w:r>
      <w:r>
        <w:t xml:space="preserve">;</w:t>
      </w:r>
      <w:r>
        <w:t xml:space="preserve"> </w:t>
      </w:r>
      <w:r>
        <w:rPr>
          <w:iCs/>
          <w:i/>
        </w:rPr>
        <w:t xml:space="preserve">phal</w:t>
      </w:r>
      <w:r>
        <w:t xml:space="preserve"> </w:t>
      </w:r>
      <w:r>
        <w:t xml:space="preserve">takes the augment</w:t>
      </w:r>
      <w:r>
        <w:t xml:space="preserve"> </w:t>
      </w:r>
      <w:r>
        <w:rPr>
          <w:iCs/>
          <w:i/>
        </w:rPr>
        <w:t xml:space="preserve">guk</w:t>
      </w:r>
      <w:r>
        <w:t xml:space="preserve">, and the others, in order, the substitutes</w:t>
      </w:r>
      <w:r>
        <w:t xml:space="preserve"> </w:t>
      </w:r>
      <w:r>
        <w:rPr>
          <w:iCs/>
          <w:i/>
        </w:rPr>
        <w:t xml:space="preserve">paṭ</w:t>
      </w:r>
      <w:r>
        <w:t xml:space="preserve">,</w:t>
      </w:r>
      <w:r>
        <w:t xml:space="preserve"> </w:t>
      </w:r>
      <w:r>
        <w:rPr>
          <w:iCs/>
          <w:i/>
        </w:rPr>
        <w:t xml:space="preserve">nāki</w:t>
      </w:r>
      <w:r>
        <w:t xml:space="preserve">,</w:t>
      </w:r>
      <w:r>
        <w:t xml:space="preserve"> </w:t>
      </w:r>
      <w:r>
        <w:rPr>
          <w:iCs/>
          <w:i/>
        </w:rPr>
        <w:t xml:space="preserve">dh</w:t>
      </w:r>
      <w:r>
        <w:t xml:space="preserve">,</w:t>
      </w:r>
      <w:r>
        <w:t xml:space="preserve"> </w:t>
      </w:r>
      <w:r>
        <w:rPr>
          <w:iCs/>
          <w:i/>
        </w:rPr>
        <w:t xml:space="preserve">t</w:t>
      </w:r>
      <w:r>
        <w:t xml:space="preserve">: that is the sense of the sūtra. By the maxim</w:t>
      </w:r>
      <w:r>
        <w:t xml:space="preserve"> </w:t>
      </w:r>
      <w:r>
        <w:t xml:space="preserve">“</w:t>
      </w:r>
      <w:r>
        <w:t xml:space="preserve">ekāpi ṣaṣṭhī viṣayabhedād bhidyate</w:t>
      </w:r>
      <w:r>
        <w:t xml:space="preserve">”</w:t>
      </w:r>
      <w:r>
        <w:t xml:space="preserve"> </w:t>
      </w:r>
      <w:r>
        <w:t xml:space="preserve">— one genitive gives different senses by difference of topic — the genitive connected with</w:t>
      </w:r>
      <w:r>
        <w:t xml:space="preserve"> </w:t>
      </w:r>
      <w:r>
        <w:rPr>
          <w:iCs/>
          <w:i/>
        </w:rPr>
        <w:t xml:space="preserve">phali</w:t>
      </w:r>
      <w:r>
        <w:t xml:space="preserve"> </w:t>
      </w:r>
      <w:r>
        <w:t xml:space="preserve">is a genitive of the part for the augment</w:t>
      </w:r>
      <w:r>
        <w:t xml:space="preserve"> </w:t>
      </w:r>
      <w:r>
        <w:rPr>
          <w:iCs/>
          <w:i/>
        </w:rPr>
        <w:t xml:space="preserve">guk</w:t>
      </w:r>
      <w:r>
        <w:t xml:space="preserve">, while in the other four, where the substitutes</w:t>
      </w:r>
      <w:r>
        <w:t xml:space="preserve"> </w:t>
      </w:r>
      <w:r>
        <w:rPr>
          <w:iCs/>
          <w:i/>
        </w:rPr>
        <w:t xml:space="preserve">paṭ</w:t>
      </w:r>
      <w:r>
        <w:t xml:space="preserve"> </w:t>
      </w:r>
      <w:r>
        <w:t xml:space="preserve">etc. are prescribed, it is a genitive of the place; and in the case of the substitutes</w:t>
      </w:r>
      <w:r>
        <w:t xml:space="preserve"> </w:t>
      </w:r>
      <w:r>
        <w:rPr>
          <w:iCs/>
          <w:i/>
        </w:rPr>
        <w:t xml:space="preserve">dh</w:t>
      </w:r>
      <w:r>
        <w:t xml:space="preserve"> </w:t>
      </w:r>
      <w:r>
        <w:t xml:space="preserve">and</w:t>
      </w:r>
      <w:r>
        <w:t xml:space="preserve"> </w:t>
      </w:r>
      <w:r>
        <w:rPr>
          <w:iCs/>
          <w:i/>
        </w:rPr>
        <w:t xml:space="preserve">t</w:t>
      </w:r>
      <w:r>
        <w:t xml:space="preserve"> </w:t>
      </w:r>
      <w:r>
        <w:t xml:space="preserve">it denotes a substitute for the final of</w:t>
      </w:r>
      <w:r>
        <w:t xml:space="preserve"> </w:t>
      </w:r>
      <w:r>
        <w:rPr>
          <w:iCs/>
          <w:i/>
        </w:rPr>
        <w:t xml:space="preserve">man</w:t>
      </w:r>
      <w:r>
        <w:t xml:space="preserve"> </w:t>
      </w:r>
      <w:r>
        <w:t xml:space="preserve">and</w:t>
      </w:r>
      <w:r>
        <w:t xml:space="preserve"> </w:t>
      </w:r>
      <w:r>
        <w:rPr>
          <w:iCs/>
          <w:i/>
        </w:rPr>
        <w:t xml:space="preserve">jan</w:t>
      </w:r>
      <w:r>
        <w:t xml:space="preserve">. So with</w:t>
      </w:r>
      <w:r>
        <w:t xml:space="preserve"> </w:t>
      </w:r>
      <w:r>
        <w:rPr>
          <w:iCs/>
          <w:i/>
        </w:rPr>
        <w:t xml:space="preserve">u</w:t>
      </w:r>
      <w:r>
        <w:t xml:space="preserve"> </w:t>
      </w:r>
      <w:r>
        <w:t xml:space="preserve">after</w:t>
      </w:r>
      <w:r>
        <w:t xml:space="preserve"> </w:t>
      </w:r>
      <w:r>
        <w:rPr>
          <w:iCs/>
          <w:i/>
        </w:rPr>
        <w:t xml:space="preserve">man</w:t>
      </w:r>
      <w:r>
        <w:t xml:space="preserve">:</w:t>
      </w:r>
      <w:r>
        <w:t xml:space="preserve"> </w:t>
      </w:r>
      <w:r>
        <w:rPr>
          <w:iCs/>
          <w:i/>
        </w:rPr>
        <w:t xml:space="preserve">man</w:t>
      </w:r>
      <w:r>
        <w:t xml:space="preserve"> </w:t>
      </w:r>
      <w:r>
        <w:t xml:space="preserve">+</w:t>
      </w:r>
      <w:r>
        <w:t xml:space="preserve"> </w:t>
      </w:r>
      <w:r>
        <w:rPr>
          <w:iCs/>
          <w:i/>
        </w:rPr>
        <w:t xml:space="preserve">u</w:t>
      </w:r>
      <w:r>
        <w:t xml:space="preserve">,</w:t>
      </w:r>
      <w:r>
        <w:t xml:space="preserve"> </w:t>
      </w:r>
      <w:r>
        <w:rPr>
          <w:iCs/>
          <w:i/>
        </w:rPr>
        <w:t xml:space="preserve">dh</w:t>
      </w:r>
      <w:r>
        <w:t xml:space="preserve"> </w:t>
      </w:r>
      <w:r>
        <w:t xml:space="preserve">for the</w:t>
      </w:r>
      <w:r>
        <w:t xml:space="preserve"> </w:t>
      </w:r>
      <w:r>
        <w:rPr>
          <w:iCs/>
          <w:i/>
        </w:rPr>
        <w:t xml:space="preserve">n</w:t>
      </w:r>
      <w:r>
        <w:t xml:space="preserve">:</w:t>
      </w:r>
      <w:r>
        <w:t xml:space="preserve"> </w:t>
      </w:r>
      <w:r>
        <w:rPr>
          <w:iCs/>
          <w:i/>
        </w:rPr>
        <w:t xml:space="preserve">madhu</w:t>
      </w:r>
      <w:r>
        <w:t xml:space="preserve">. The suffix being</w:t>
      </w:r>
      <w:r>
        <w:t xml:space="preserve"> </w:t>
      </w:r>
      <w:r>
        <w:rPr>
          <w:iCs/>
          <w:i/>
        </w:rPr>
        <w:t xml:space="preserve">nit</w:t>
      </w:r>
      <w:r>
        <w:t xml:space="preserve">,</w:t>
      </w:r>
      <w:r>
        <w:t xml:space="preserve"> </w:t>
      </w:r>
      <w:r>
        <w:rPr>
          <w:iCs/>
          <w:i/>
        </w:rPr>
        <w:t xml:space="preserve">madhu</w:t>
      </w:r>
      <w:r>
        <w:t xml:space="preserve"> </w:t>
      </w:r>
      <w:r>
        <w:t xml:space="preserve">is initial-udātta by</w:t>
      </w:r>
      <w:r>
        <w:t xml:space="preserve"> </w:t>
      </w:r>
      <w:r>
        <w:t xml:space="preserve">“</w:t>
      </w:r>
      <w:r>
        <w:t xml:space="preserve">ñnity ādir nityam</w:t>
      </w:r>
      <w:r>
        <w:t xml:space="preserve">”</w:t>
      </w:r>
      <w:r>
        <w:t xml:space="preserve"> </w:t>
      </w:r>
      <w:r>
        <w:t xml:space="preserve">(Pā. 6-1-197);</w:t>
      </w:r>
      <w:r>
        <w:t xml:space="preserve"> </w:t>
      </w:r>
      <w:r>
        <w:rPr>
          <w:iCs/>
          <w:i/>
        </w:rPr>
        <w:t xml:space="preserve">nit</w:t>
      </w:r>
      <w:r>
        <w:t xml:space="preserve"> </w:t>
      </w:r>
      <w:r>
        <w:t xml:space="preserve">is carried over from</w:t>
      </w:r>
      <w:r>
        <w:t xml:space="preserve"> </w:t>
      </w:r>
      <w:r>
        <w:t xml:space="preserve">“</w:t>
      </w:r>
      <w:r>
        <w:t xml:space="preserve">dhānye nit</w:t>
      </w:r>
      <w:r>
        <w:t xml:space="preserve">”</w:t>
      </w:r>
      <w:r>
        <w:t xml:space="preserve"> </w:t>
      </w:r>
      <w:r>
        <w:t xml:space="preserve">(Uṇ. sū. 1-9) into</w:t>
      </w:r>
      <w:r>
        <w:t xml:space="preserve"> </w:t>
      </w:r>
      <w:r>
        <w:rPr>
          <w:iCs/>
          <w:i/>
        </w:rPr>
        <w:t xml:space="preserve">phali-pāṭi</w:t>
      </w:r>
      <w:r>
        <w:t xml:space="preserve">….</w:t>
      </w:r>
      <w:r>
        <w:t xml:space="preserve"> </w:t>
      </w:r>
      <w:r>
        <w:rPr>
          <w:bCs/>
          <w:b/>
        </w:rPr>
        <w:t xml:space="preserve">तनूनपात् (</w:t>
      </w:r>
      <w:r>
        <w:rPr>
          <w:iCs/>
          <w:i/>
          <w:bCs/>
          <w:b/>
        </w:rPr>
        <w:t xml:space="preserve">tanūnapāt</w:t>
      </w:r>
      <w:r>
        <w:rPr>
          <w:bCs/>
          <w:b/>
        </w:rPr>
        <w:t xml:space="preserve">)</w:t>
      </w:r>
      <w:r>
        <w:t xml:space="preserve"> </w:t>
      </w:r>
      <w:r>
        <w:t xml:space="preserve">— it is a vocative; so the eighth-chapter</w:t>
      </w:r>
      <w:r>
        <w:t xml:space="preserve"> </w:t>
      </w:r>
      <w:r>
        <w:t xml:space="preserve">“</w:t>
      </w:r>
      <w:r>
        <w:t xml:space="preserve">āmantritasya ca</w:t>
      </w:r>
      <w:r>
        <w:t xml:space="preserve">”</w:t>
      </w:r>
      <w:r>
        <w:t xml:space="preserve"> </w:t>
      </w:r>
      <w:r>
        <w:t xml:space="preserve">(printed</w:t>
      </w:r>
      <w:r>
        <w:t xml:space="preserve"> </w:t>
      </w:r>
      <w:r>
        <w:t xml:space="preserve">“</w:t>
      </w:r>
      <w:r>
        <w:t xml:space="preserve">Pā. sū. 1-19</w:t>
      </w:r>
      <w:r>
        <w:t xml:space="preserve">”</w:t>
      </w:r>
      <w:r>
        <w:t xml:space="preserve"> </w:t>
      </w:r>
      <w:r>
        <w:t xml:space="preserve">[sic]; the sūtra is 8-1-19) makes it wholly unaccented.</w:t>
      </w:r>
      <w:r>
        <w:t xml:space="preserve"> </w:t>
      </w:r>
      <w:r>
        <w:rPr>
          <w:bCs/>
          <w:b/>
        </w:rPr>
        <w:t xml:space="preserve">अद्य (</w:t>
      </w:r>
      <w:r>
        <w:rPr>
          <w:iCs/>
          <w:i/>
          <w:bCs/>
          <w:b/>
        </w:rPr>
        <w:t xml:space="preserve">adya</w:t>
      </w:r>
      <w:r>
        <w:rPr>
          <w:bCs/>
          <w:b/>
        </w:rPr>
        <w:t xml:space="preserve">)</w:t>
      </w:r>
      <w:r>
        <w:t xml:space="preserve"> </w:t>
      </w:r>
      <w:r>
        <w:t xml:space="preserve">— analysed</w:t>
      </w:r>
      <w:r>
        <w:t xml:space="preserve"> </w:t>
      </w:r>
      <w:r>
        <w:t xml:space="preserve">“</w:t>
      </w:r>
      <w:r>
        <w:t xml:space="preserve">asmin kāle</w:t>
      </w:r>
      <w:r>
        <w:t xml:space="preserve">”</w:t>
      </w:r>
      <w:r>
        <w:t xml:space="preserve">; formed irregularly by</w:t>
      </w:r>
      <w:r>
        <w:t xml:space="preserve"> </w:t>
      </w:r>
      <w:r>
        <w:t xml:space="preserve">“</w:t>
      </w:r>
      <w:r>
        <w:t xml:space="preserve">sadyaḥ-parut-parāry-aiṣamaḥ-paredyavy-adya…</w:t>
      </w:r>
      <w:r>
        <w:t xml:space="preserve">”</w:t>
      </w:r>
      <w:r>
        <w:t xml:space="preserve"> </w:t>
      </w:r>
      <w:r>
        <w:t xml:space="preserve">(Pā. 5-3-22).</w:t>
      </w:r>
      <w:r>
        <w:t xml:space="preserve"> </w:t>
      </w:r>
      <w:r>
        <w:t xml:space="preserve">“</w:t>
      </w:r>
      <w:r>
        <w:t xml:space="preserve">idamo ’š dyaś ca</w:t>
      </w:r>
      <w:r>
        <w:t xml:space="preserve">”</w:t>
      </w:r>
      <w:r>
        <w:t xml:space="preserve">: that is, after</w:t>
      </w:r>
      <w:r>
        <w:t xml:space="preserve"> </w:t>
      </w:r>
      <w:r>
        <w:rPr>
          <w:iCs/>
          <w:i/>
        </w:rPr>
        <w:t xml:space="preserve">idam</w:t>
      </w:r>
      <w:r>
        <w:t xml:space="preserve"> </w:t>
      </w:r>
      <w:r>
        <w:t xml:space="preserve">in the locative the suffix</w:t>
      </w:r>
      <w:r>
        <w:t xml:space="preserve"> </w:t>
      </w:r>
      <w:r>
        <w:rPr>
          <w:iCs/>
          <w:i/>
        </w:rPr>
        <w:t xml:space="preserve">dya</w:t>
      </w:r>
      <w:r>
        <w:t xml:space="preserve">, ending in</w:t>
      </w:r>
      <w:r>
        <w:t xml:space="preserve"> </w:t>
      </w:r>
      <w:r>
        <w:rPr>
          <w:iCs/>
          <w:i/>
        </w:rPr>
        <w:t xml:space="preserve">a</w:t>
      </w:r>
      <w:r>
        <w:t xml:space="preserve">, comes,</w:t>
      </w:r>
    </w:p>
    <w:bookmarkEnd w:id="563"/>
    <w:bookmarkStart w:id="564" w:name="page-536-rik-2-grammar-continued"/>
    <w:p>
      <w:pPr>
        <w:pStyle w:val="Heading3"/>
      </w:pPr>
      <w:r>
        <w:t xml:space="preserve">Page 536 — Rik 2 grammar (continued)</w:t>
      </w:r>
    </w:p>
    <w:p>
      <w:pPr>
        <w:pStyle w:val="FirstParagraph"/>
      </w:pPr>
      <w:r>
        <w:t xml:space="preserve">and</w:t>
      </w:r>
      <w:r>
        <w:t xml:space="preserve"> </w:t>
      </w:r>
      <w:r>
        <w:rPr>
          <w:iCs/>
          <w:i/>
        </w:rPr>
        <w:t xml:space="preserve">aś</w:t>
      </w:r>
      <w:r>
        <w:t xml:space="preserve"> </w:t>
      </w:r>
      <w:r>
        <w:t xml:space="preserve">replaces</w:t>
      </w:r>
      <w:r>
        <w:t xml:space="preserve"> </w:t>
      </w:r>
      <w:r>
        <w:rPr>
          <w:iCs/>
          <w:i/>
        </w:rPr>
        <w:t xml:space="preserve">idam</w:t>
      </w:r>
      <w:r>
        <w:t xml:space="preserve">: that is the sense of the Bhāṣya sentence. So with</w:t>
      </w:r>
      <w:r>
        <w:t xml:space="preserve"> </w:t>
      </w:r>
      <w:r>
        <w:rPr>
          <w:iCs/>
          <w:i/>
        </w:rPr>
        <w:t xml:space="preserve">dya</w:t>
      </w:r>
      <w:r>
        <w:t xml:space="preserve"> </w:t>
      </w:r>
      <w:r>
        <w:t xml:space="preserve">after the locative of</w:t>
      </w:r>
      <w:r>
        <w:t xml:space="preserve"> </w:t>
      </w:r>
      <w:r>
        <w:rPr>
          <w:iCs/>
          <w:i/>
        </w:rPr>
        <w:t xml:space="preserve">idam</w:t>
      </w:r>
      <w:r>
        <w:t xml:space="preserve">:</w:t>
      </w:r>
      <w:r>
        <w:t xml:space="preserve"> </w:t>
      </w:r>
      <w:r>
        <w:rPr>
          <w:iCs/>
          <w:i/>
        </w:rPr>
        <w:t xml:space="preserve">idam</w:t>
      </w:r>
      <w:r>
        <w:t xml:space="preserve"> </w:t>
      </w:r>
      <w:r>
        <w:t xml:space="preserve">+</w:t>
      </w:r>
      <w:r>
        <w:t xml:space="preserve"> </w:t>
      </w:r>
      <w:r>
        <w:rPr>
          <w:iCs/>
          <w:i/>
        </w:rPr>
        <w:t xml:space="preserve">ṅi</w:t>
      </w:r>
      <w:r>
        <w:t xml:space="preserve"> </w:t>
      </w:r>
      <w:r>
        <w:t xml:space="preserve">+</w:t>
      </w:r>
      <w:r>
        <w:t xml:space="preserve"> </w:t>
      </w:r>
      <w:r>
        <w:rPr>
          <w:iCs/>
          <w:i/>
        </w:rPr>
        <w:t xml:space="preserve">dya</w:t>
      </w:r>
      <w:r>
        <w:t xml:space="preserve">; as a</w:t>
      </w:r>
      <w:r>
        <w:t xml:space="preserve"> </w:t>
      </w:r>
      <w:r>
        <w:rPr>
          <w:iCs/>
          <w:i/>
        </w:rPr>
        <w:t xml:space="preserve">taddhita</w:t>
      </w:r>
      <w:r>
        <w:t xml:space="preserve">-ending it gets the name</w:t>
      </w:r>
      <w:r>
        <w:t xml:space="preserve"> </w:t>
      </w:r>
      <w:r>
        <w:rPr>
          <w:iCs/>
          <w:i/>
        </w:rPr>
        <w:t xml:space="preserve">prātipadika</w:t>
      </w:r>
      <w:r>
        <w:t xml:space="preserve">;</w:t>
      </w:r>
      <w:r>
        <w:t xml:space="preserve"> </w:t>
      </w:r>
      <w:r>
        <w:t xml:space="preserve">“</w:t>
      </w:r>
      <w:r>
        <w:t xml:space="preserve">supo dhātu-prātipadikayoḥ</w:t>
      </w:r>
      <w:r>
        <w:t xml:space="preserve">”</w:t>
      </w:r>
      <w:r>
        <w:t xml:space="preserve"> </w:t>
      </w:r>
      <w:r>
        <w:t xml:space="preserve">(printed</w:t>
      </w:r>
      <w:r>
        <w:t xml:space="preserve"> </w:t>
      </w:r>
      <w:r>
        <w:t xml:space="preserve">“</w:t>
      </w:r>
      <w:r>
        <w:t xml:space="preserve">24-71</w:t>
      </w:r>
      <w:r>
        <w:t xml:space="preserve">”</w:t>
      </w:r>
      <w:r>
        <w:t xml:space="preserve"> </w:t>
      </w:r>
      <w:r>
        <w:t xml:space="preserve">[sic]; the sūtra is 2-4-71) drops the</w:t>
      </w:r>
      <w:r>
        <w:t xml:space="preserve"> </w:t>
      </w:r>
      <w:r>
        <w:rPr>
          <w:iCs/>
          <w:i/>
        </w:rPr>
        <w:t xml:space="preserve">ṅi</w:t>
      </w:r>
      <w:r>
        <w:t xml:space="preserve">;</w:t>
      </w:r>
      <w:r>
        <w:t xml:space="preserve"> </w:t>
      </w:r>
      <w:r>
        <w:rPr>
          <w:iCs/>
          <w:i/>
        </w:rPr>
        <w:t xml:space="preserve">aś</w:t>
      </w:r>
      <w:r>
        <w:t xml:space="preserve"> </w:t>
      </w:r>
      <w:r>
        <w:t xml:space="preserve">replaces</w:t>
      </w:r>
      <w:r>
        <w:t xml:space="preserve"> </w:t>
      </w:r>
      <w:r>
        <w:rPr>
          <w:iCs/>
          <w:i/>
        </w:rPr>
        <w:t xml:space="preserve">idam</w:t>
      </w:r>
      <w:r>
        <w:t xml:space="preserve">, and being</w:t>
      </w:r>
      <w:r>
        <w:t xml:space="preserve"> </w:t>
      </w:r>
      <w:r>
        <w:rPr>
          <w:iCs/>
          <w:i/>
        </w:rPr>
        <w:t xml:space="preserve">śit</w:t>
      </w:r>
      <w:r>
        <w:t xml:space="preserve"> </w:t>
      </w:r>
      <w:r>
        <w:t xml:space="preserve">it replaces the whole:</w:t>
      </w:r>
      <w:r>
        <w:t xml:space="preserve"> </w:t>
      </w:r>
      <w:r>
        <w:rPr>
          <w:iCs/>
          <w:i/>
        </w:rPr>
        <w:t xml:space="preserve">adya</w:t>
      </w:r>
      <w:r>
        <w:t xml:space="preserve">, final-udātta by the suffix accent.</w:t>
      </w:r>
      <w:r>
        <w:t xml:space="preserve"> </w:t>
      </w:r>
      <w:r>
        <w:t xml:space="preserve">“</w:t>
      </w:r>
      <w:r>
        <w:t xml:space="preserve">taddhitaś cāsarvavibhaktiḥ</w:t>
      </w:r>
      <w:r>
        <w:t xml:space="preserve">”</w:t>
      </w:r>
      <w:r>
        <w:t xml:space="preserve"> </w:t>
      </w:r>
      <w:r>
        <w:t xml:space="preserve">(Pā. 1-1-38): in</w:t>
      </w:r>
      <w:r>
        <w:t xml:space="preserve"> </w:t>
      </w:r>
      <w:r>
        <w:rPr>
          <w:iCs/>
          <w:i/>
        </w:rPr>
        <w:t xml:space="preserve">asarvavibhaktiḥ</w:t>
      </w:r>
      <w:r>
        <w:t xml:space="preserve"> </w:t>
      </w:r>
      <w:r>
        <w:t xml:space="preserve">a bahuvrīhi must be made; there the plural analysis</w:t>
      </w:r>
      <w:r>
        <w:t xml:space="preserve"> </w:t>
      </w:r>
      <w:r>
        <w:t xml:space="preserve">“</w:t>
      </w:r>
      <w:r>
        <w:t xml:space="preserve">sarvā vibhaktayo yasmāt na bhavanti saḥ</w:t>
      </w:r>
      <w:r>
        <w:t xml:space="preserve">”</w:t>
      </w:r>
      <w:r>
        <w:t xml:space="preserve"> </w:t>
      </w:r>
      <w:r>
        <w:t xml:space="preserve">is not possible. For in the Mahābhāṣya on this very sūtra, breaking up the arrangement of</w:t>
      </w:r>
      <w:r>
        <w:t xml:space="preserve"> </w:t>
      </w:r>
      <w:r>
        <w:t xml:space="preserve">“</w:t>
      </w:r>
      <w:r>
        <w:t xml:space="preserve">dvy-ekayor dvivacanaikavacane</w:t>
      </w:r>
      <w:r>
        <w:t xml:space="preserve">”</w:t>
      </w:r>
      <w:r>
        <w:t xml:space="preserve"> </w:t>
      </w:r>
      <w:r>
        <w:t xml:space="preserve">(Pā. 1-4-22) and</w:t>
      </w:r>
      <w:r>
        <w:t xml:space="preserve"> </w:t>
      </w:r>
      <w:r>
        <w:t xml:space="preserve">“</w:t>
      </w:r>
      <w:r>
        <w:t xml:space="preserve">bahuṣu bahuvacanam</w:t>
      </w:r>
      <w:r>
        <w:t xml:space="preserve">”</w:t>
      </w:r>
      <w:r>
        <w:t xml:space="preserve"> </w:t>
      </w:r>
      <w:r>
        <w:t xml:space="preserve">(printed</w:t>
      </w:r>
      <w:r>
        <w:t xml:space="preserve"> </w:t>
      </w:r>
      <w:r>
        <w:t xml:space="preserve">“</w:t>
      </w:r>
      <w:r>
        <w:t xml:space="preserve">1-4-21</w:t>
      </w:r>
      <w:r>
        <w:t xml:space="preserve">”</w:t>
      </w:r>
      <w:r>
        <w:t xml:space="preserve">), the sūtras are rearranged as</w:t>
      </w:r>
      <w:r>
        <w:t xml:space="preserve"> </w:t>
      </w:r>
      <w:r>
        <w:rPr>
          <w:iCs/>
          <w:i/>
        </w:rPr>
        <w:t xml:space="preserve">ekavacanam</w:t>
      </w:r>
      <w:r>
        <w:t xml:space="preserve">,</w:t>
      </w:r>
      <w:r>
        <w:t xml:space="preserve"> </w:t>
      </w:r>
      <w:r>
        <w:rPr>
          <w:iCs/>
          <w:i/>
        </w:rPr>
        <w:t xml:space="preserve">dvayor dvivacanam</w:t>
      </w:r>
      <w:r>
        <w:t xml:space="preserve">,</w:t>
      </w:r>
      <w:r>
        <w:t xml:space="preserve"> </w:t>
      </w:r>
      <w:r>
        <w:rPr>
          <w:iCs/>
          <w:i/>
        </w:rPr>
        <w:t xml:space="preserve">bahuṣu bahuvacanam</w:t>
      </w:r>
      <w:r>
        <w:t xml:space="preserve">, and it is established that the singular comes as the general rule, and the dual and plural set it aside where duality and plurality appear. Here</w:t>
      </w:r>
      <w:r>
        <w:t xml:space="preserve"> </w:t>
      </w:r>
      <w:r>
        <w:rPr>
          <w:iCs/>
          <w:i/>
        </w:rPr>
        <w:t xml:space="preserve">ekavacanam</w:t>
      </w:r>
      <w:r>
        <w:t xml:space="preserve"> </w:t>
      </w:r>
      <w:r>
        <w:t xml:space="preserve">yields the sense that the singular comes after stems ending in</w:t>
      </w:r>
      <w:r>
        <w:t xml:space="preserve"> </w:t>
      </w:r>
      <w:r>
        <w:rPr>
          <w:iCs/>
          <w:i/>
        </w:rPr>
        <w:t xml:space="preserve">ṅī</w:t>
      </w:r>
      <w:r>
        <w:t xml:space="preserve">,</w:t>
      </w:r>
      <w:r>
        <w:t xml:space="preserve"> </w:t>
      </w:r>
      <w:r>
        <w:rPr>
          <w:iCs/>
          <w:i/>
        </w:rPr>
        <w:t xml:space="preserve">āp</w:t>
      </w:r>
      <w:r>
        <w:t xml:space="preserve"> </w:t>
      </w:r>
      <w:r>
        <w:t xml:space="preserve">and the</w:t>
      </w:r>
      <w:r>
        <w:t xml:space="preserve"> </w:t>
      </w:r>
      <w:r>
        <w:rPr>
          <w:iCs/>
          <w:i/>
        </w:rPr>
        <w:t xml:space="preserve">prātipadika</w:t>
      </w:r>
      <w:r>
        <w:t xml:space="preserve">; by this general rule, where duality and plurality do not appear, the singular comes; so whether there is singularity or not, the singular comes. Since in duality and plurality the dual and plural come merely by being prescribed, where duality etc. do not appear the singular arises; so</w:t>
      </w:r>
      <w:r>
        <w:t xml:space="preserve"> </w:t>
      </w:r>
      <w:r>
        <w:rPr>
          <w:iCs/>
          <w:i/>
        </w:rPr>
        <w:t xml:space="preserve">ekavacanam</w:t>
      </w:r>
      <w:r>
        <w:t xml:space="preserve">, being otherwise useless, teaches that the singular comes even where no sense of object etc. is present. So, after indeclinables, which have no connection with gender and number, the singular, operating without restriction, comes in every case. That is why the use of the</w:t>
      </w:r>
      <w:r>
        <w:t xml:space="preserve"> </w:t>
      </w:r>
      <w:r>
        <w:rPr>
          <w:iCs/>
          <w:i/>
        </w:rPr>
        <w:t xml:space="preserve">pratyāhāra</w:t>
      </w:r>
      <w:r>
        <w:t xml:space="preserve"> </w:t>
      </w:r>
      <w:r>
        <w:t xml:space="preserve">in</w:t>
      </w:r>
      <w:r>
        <w:t xml:space="preserve"> </w:t>
      </w:r>
      <w:r>
        <w:rPr>
          <w:iCs/>
          <w:i/>
        </w:rPr>
        <w:t xml:space="preserve">avyayād āp-supaḥ</w:t>
      </w:r>
      <w:r>
        <w:t xml:space="preserve"> </w:t>
      </w:r>
      <w:r>
        <w:t xml:space="preserve">is meaningful. In this way all case endings come after an indeclinable. So the plural analysis</w:t>
      </w:r>
      <w:r>
        <w:t xml:space="preserve"> </w:t>
      </w:r>
      <w:r>
        <w:t xml:space="preserve">“</w:t>
      </w:r>
      <w:r>
        <w:t xml:space="preserve">sarvā vibhaktayo yasmān na bhavanti</w:t>
      </w:r>
      <w:r>
        <w:t xml:space="preserve">”</w:t>
      </w:r>
      <w:r>
        <w:t xml:space="preserve"> </w:t>
      </w:r>
      <w:r>
        <w:t xml:space="preserve">cannot be made; the result is:</w:t>
      </w:r>
      <w:r>
        <w:t xml:space="preserve"> </w:t>
      </w:r>
      <w:r>
        <w:t xml:space="preserve">“</w:t>
      </w:r>
      <w:r>
        <w:t xml:space="preserve">sarvā vacanatrayātmikā vibhaktir yasmān notpadyate kintu ekavacanāny evotpadyante sa taddhitāntaḥ avyayasaṃjñako bhavati</w:t>
      </w:r>
      <w:r>
        <w:t xml:space="preserve">”</w:t>
      </w:r>
      <w:r>
        <w:t xml:space="preserve"> </w:t>
      </w:r>
      <w:r>
        <w:t xml:space="preserve">— a</w:t>
      </w:r>
      <w:r>
        <w:t xml:space="preserve"> </w:t>
      </w:r>
      <w:r>
        <w:rPr>
          <w:iCs/>
          <w:i/>
        </w:rPr>
        <w:t xml:space="preserve">taddhita</w:t>
      </w:r>
      <w:r>
        <w:t xml:space="preserve">-ending after which not all case endings in the three numbers arise, but only the singular, takes the name</w:t>
      </w:r>
      <w:r>
        <w:t xml:space="preserve"> </w:t>
      </w:r>
      <w:r>
        <w:rPr>
          <w:iCs/>
          <w:i/>
        </w:rPr>
        <w:t xml:space="preserve">avyaya</w:t>
      </w:r>
      <w:r>
        <w:t xml:space="preserve">: this is the settled sense of the sūtra. In</w:t>
      </w:r>
      <w:r>
        <w:t xml:space="preserve"> </w:t>
      </w:r>
      <w:r>
        <w:rPr>
          <w:iCs/>
          <w:i/>
        </w:rPr>
        <w:t xml:space="preserve">adya</w:t>
      </w:r>
      <w:r>
        <w:t xml:space="preserve">, once this sūtra gives the name</w:t>
      </w:r>
      <w:r>
        <w:t xml:space="preserve"> </w:t>
      </w:r>
      <w:r>
        <w:rPr>
          <w:iCs/>
          <w:i/>
        </w:rPr>
        <w:t xml:space="preserve">avyaya</w:t>
      </w:r>
      <w:r>
        <w:t xml:space="preserve">, the locative singular after it is dropped by</w:t>
      </w:r>
      <w:r>
        <w:t xml:space="preserve"> </w:t>
      </w:r>
      <w:r>
        <w:t xml:space="preserve">“</w:t>
      </w:r>
      <w:r>
        <w:t xml:space="preserve">avyayād āp-supaḥ</w:t>
      </w:r>
      <w:r>
        <w:t xml:space="preserve">”</w:t>
      </w:r>
      <w:r>
        <w:t xml:space="preserve"> </w:t>
      </w:r>
      <w:r>
        <w:t xml:space="preserve">(Pā. 2-4-82); in the Saṃhitā</w:t>
      </w:r>
      <w:r>
        <w:t xml:space="preserve"> </w:t>
      </w:r>
      <w:r>
        <w:t xml:space="preserve">“</w:t>
      </w:r>
      <w:r>
        <w:t xml:space="preserve">anyeṣām api dṛśyate</w:t>
      </w:r>
      <w:r>
        <w:t xml:space="preserve">”</w:t>
      </w:r>
      <w:r>
        <w:t xml:space="preserve"> </w:t>
      </w:r>
      <w:r>
        <w:t xml:space="preserve">(printed</w:t>
      </w:r>
      <w:r>
        <w:t xml:space="preserve"> </w:t>
      </w:r>
      <w:r>
        <w:t xml:space="preserve">“</w:t>
      </w:r>
      <w:r>
        <w:t xml:space="preserve">7-3-137</w:t>
      </w:r>
      <w:r>
        <w:t xml:space="preserve">”</w:t>
      </w:r>
      <w:r>
        <w:t xml:space="preserve"> </w:t>
      </w:r>
      <w:r>
        <w:t xml:space="preserve">[sic], with the same first digit as</w:t>
      </w:r>
      <w:r>
        <w:t xml:space="preserve"> </w:t>
      </w:r>
      <w:r>
        <w:t xml:space="preserve">“</w:t>
      </w:r>
      <w:r>
        <w:t xml:space="preserve">7-1-58</w:t>
      </w:r>
      <w:r>
        <w:t xml:space="preserve">”</w:t>
      </w:r>
      <w:r>
        <w:t xml:space="preserve"> </w:t>
      </w:r>
      <w:r>
        <w:t xml:space="preserve">below; the sūtra is 6-3-137) lengthens it.</w:t>
      </w:r>
      <w:r>
        <w:t xml:space="preserve"> </w:t>
      </w:r>
      <w:r>
        <w:rPr>
          <w:bCs/>
          <w:b/>
        </w:rPr>
        <w:t xml:space="preserve">कृणुहि (</w:t>
      </w:r>
      <w:r>
        <w:rPr>
          <w:iCs/>
          <w:i/>
          <w:bCs/>
          <w:b/>
        </w:rPr>
        <w:t xml:space="preserve">kṛṇuhi</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w:t>
      </w:r>
      <w:r>
        <w:t xml:space="preserve"> </w:t>
      </w:r>
      <w:r>
        <w:rPr>
          <w:iCs/>
          <w:i/>
        </w:rPr>
        <w:t xml:space="preserve">kṛnv</w:t>
      </w:r>
      <w:r>
        <w:t xml:space="preserve">;</w:t>
      </w:r>
      <w:r>
        <w:t xml:space="preserve"> </w:t>
      </w:r>
      <w:r>
        <w:rPr>
          <w:iCs/>
          <w:i/>
        </w:rPr>
        <w:t xml:space="preserve">loṭ</w:t>
      </w:r>
      <w:r>
        <w:t xml:space="preserve">, second singular</w:t>
      </w:r>
      <w:r>
        <w:t xml:space="preserve"> </w:t>
      </w:r>
      <w:r>
        <w:rPr>
          <w:iCs/>
          <w:i/>
        </w:rPr>
        <w:t xml:space="preserve">sip</w:t>
      </w:r>
      <w:r>
        <w:t xml:space="preserve">, replaced by</w:t>
      </w:r>
      <w:r>
        <w:t xml:space="preserve"> </w:t>
      </w:r>
      <w:r>
        <w:rPr>
          <w:iCs/>
          <w:i/>
        </w:rPr>
        <w:t xml:space="preserve">hi</w:t>
      </w:r>
      <w:r>
        <w:t xml:space="preserve">; in place of the vikaraṇa</w:t>
      </w:r>
      <w:r>
        <w:t xml:space="preserve"> </w:t>
      </w:r>
      <w:r>
        <w:rPr>
          <w:iCs/>
          <w:i/>
        </w:rPr>
        <w:t xml:space="preserve">śap</w:t>
      </w:r>
      <w:r>
        <w:t xml:space="preserve"> </w:t>
      </w:r>
      <w:r>
        <w:t xml:space="preserve">the vikaraṇa</w:t>
      </w:r>
      <w:r>
        <w:t xml:space="preserve"> </w:t>
      </w:r>
      <w:r>
        <w:rPr>
          <w:iCs/>
          <w:i/>
        </w:rPr>
        <w:t xml:space="preserve">u</w:t>
      </w:r>
      <w:r>
        <w:t xml:space="preserve"> </w:t>
      </w:r>
      <w:r>
        <w:t xml:space="preserve">by</w:t>
      </w:r>
      <w:r>
        <w:t xml:space="preserve"> </w:t>
      </w:r>
      <w:r>
        <w:t xml:space="preserve">“</w:t>
      </w:r>
      <w:r>
        <w:t xml:space="preserve">dhinvi-kṛṇvyor a ca</w:t>
      </w:r>
      <w:r>
        <w:t xml:space="preserve">”</w:t>
      </w:r>
    </w:p>
    <w:bookmarkEnd w:id="564"/>
    <w:bookmarkStart w:id="565" w:name="page-537-rik-2-grammar-closes"/>
    <w:p>
      <w:pPr>
        <w:pStyle w:val="Heading3"/>
      </w:pPr>
      <w:r>
        <w:t xml:space="preserve">Page 537 — Rik 2 grammar closes</w:t>
      </w:r>
    </w:p>
    <w:p>
      <w:pPr>
        <w:pStyle w:val="FirstParagraph"/>
      </w:pPr>
      <w:r>
        <w:t xml:space="preserve">(Pā. 3-1-80): after</w:t>
      </w:r>
      <w:r>
        <w:t xml:space="preserve"> </w:t>
      </w:r>
      <w:r>
        <w:rPr>
          <w:iCs/>
          <w:i/>
        </w:rPr>
        <w:t xml:space="preserve">dhinv</w:t>
      </w:r>
      <w:r>
        <w:t xml:space="preserve"> </w:t>
      </w:r>
      <w:r>
        <w:t xml:space="preserve">and</w:t>
      </w:r>
      <w:r>
        <w:t xml:space="preserve"> </w:t>
      </w:r>
      <w:r>
        <w:rPr>
          <w:iCs/>
          <w:i/>
        </w:rPr>
        <w:t xml:space="preserve">kṛṇv</w:t>
      </w:r>
      <w:r>
        <w:t xml:space="preserve">, where</w:t>
      </w:r>
      <w:r>
        <w:t xml:space="preserve"> </w:t>
      </w:r>
      <w:r>
        <w:rPr>
          <w:iCs/>
          <w:i/>
        </w:rPr>
        <w:t xml:space="preserve">śap</w:t>
      </w:r>
      <w:r>
        <w:t xml:space="preserve"> </w:t>
      </w:r>
      <w:r>
        <w:t xml:space="preserve">would come, the suffix</w:t>
      </w:r>
      <w:r>
        <w:t xml:space="preserve"> </w:t>
      </w:r>
      <w:r>
        <w:rPr>
          <w:iCs/>
          <w:i/>
        </w:rPr>
        <w:t xml:space="preserve">u</w:t>
      </w:r>
      <w:r>
        <w:t xml:space="preserve">, and</w:t>
      </w:r>
      <w:r>
        <w:t xml:space="preserve"> </w:t>
      </w:r>
      <w:r>
        <w:rPr>
          <w:iCs/>
          <w:i/>
        </w:rPr>
        <w:t xml:space="preserve">a</w:t>
      </w:r>
      <w:r>
        <w:t xml:space="preserve"> </w:t>
      </w:r>
      <w:r>
        <w:t xml:space="preserve">as the substitute for their final; so the</w:t>
      </w:r>
      <w:r>
        <w:t xml:space="preserve"> </w:t>
      </w:r>
      <w:r>
        <w:rPr>
          <w:iCs/>
          <w:i/>
        </w:rPr>
        <w:t xml:space="preserve">v</w:t>
      </w:r>
      <w:r>
        <w:t xml:space="preserve"> </w:t>
      </w:r>
      <w:r>
        <w:t xml:space="preserve">becomes</w:t>
      </w:r>
      <w:r>
        <w:t xml:space="preserve"> </w:t>
      </w:r>
      <w:r>
        <w:rPr>
          <w:iCs/>
          <w:i/>
        </w:rPr>
        <w:t xml:space="preserve">a</w:t>
      </w:r>
      <w:r>
        <w:t xml:space="preserve">:</w:t>
      </w:r>
      <w:r>
        <w:t xml:space="preserve"> </w:t>
      </w:r>
      <w:r>
        <w:rPr>
          <w:iCs/>
          <w:i/>
        </w:rPr>
        <w:t xml:space="preserve">kṛna</w:t>
      </w:r>
      <w:r>
        <w:t xml:space="preserve"> </w:t>
      </w:r>
      <w:r>
        <w:t xml:space="preserve">+</w:t>
      </w:r>
      <w:r>
        <w:t xml:space="preserve"> </w:t>
      </w:r>
      <w:r>
        <w:rPr>
          <w:iCs/>
          <w:i/>
        </w:rPr>
        <w:t xml:space="preserve">u</w:t>
      </w:r>
      <w:r>
        <w:t xml:space="preserve"> </w:t>
      </w:r>
      <w:r>
        <w:t xml:space="preserve">+</w:t>
      </w:r>
      <w:r>
        <w:t xml:space="preserve"> </w:t>
      </w:r>
      <w:r>
        <w:rPr>
          <w:iCs/>
          <w:i/>
        </w:rPr>
        <w:t xml:space="preserve">hi</w:t>
      </w:r>
      <w:r>
        <w:t xml:space="preserve">;</w:t>
      </w:r>
      <w:r>
        <w:t xml:space="preserve"> </w:t>
      </w:r>
      <w:r>
        <w:t xml:space="preserve">“</w:t>
      </w:r>
      <w:r>
        <w:t xml:space="preserve">ato lopaḥ</w:t>
      </w:r>
      <w:r>
        <w:t xml:space="preserve">”</w:t>
      </w:r>
      <w:r>
        <w:t xml:space="preserve"> </w:t>
      </w:r>
      <w:r>
        <w:t xml:space="preserve">(Pā. 6-4-48) drops the</w:t>
      </w:r>
      <w:r>
        <w:t xml:space="preserve"> </w:t>
      </w:r>
      <w:r>
        <w:rPr>
          <w:iCs/>
          <w:i/>
        </w:rPr>
        <w:t xml:space="preserve">a</w:t>
      </w:r>
      <w:r>
        <w:t xml:space="preserve">; that loss counts as present, so there is no</w:t>
      </w:r>
      <w:r>
        <w:t xml:space="preserve"> </w:t>
      </w:r>
      <w:r>
        <w:rPr>
          <w:iCs/>
          <w:i/>
        </w:rPr>
        <w:t xml:space="preserve">laghūpadha-guṇa</w:t>
      </w:r>
      <w:r>
        <w:t xml:space="preserve">. Here</w:t>
      </w:r>
      <w:r>
        <w:t xml:space="preserve"> </w:t>
      </w:r>
      <w:r>
        <w:t xml:space="preserve">“</w:t>
      </w:r>
      <w:r>
        <w:t xml:space="preserve">utaś ca pratyayād asaṃyogapūrvāt</w:t>
      </w:r>
      <w:r>
        <w:t xml:space="preserve">”</w:t>
      </w:r>
      <w:r>
        <w:t xml:space="preserve"> </w:t>
      </w:r>
      <w:r>
        <w:t xml:space="preserve">(Pā. 6-4-106) would drop the</w:t>
      </w:r>
      <w:r>
        <w:t xml:space="preserve"> </w:t>
      </w:r>
      <w:r>
        <w:rPr>
          <w:iCs/>
          <w:i/>
        </w:rPr>
        <w:t xml:space="preserve">hi</w:t>
      </w:r>
      <w:r>
        <w:t xml:space="preserve">; but by</w:t>
      </w:r>
      <w:r>
        <w:t xml:space="preserve"> </w:t>
      </w:r>
      <w:r>
        <w:t xml:space="preserve">“</w:t>
      </w:r>
      <w:r>
        <w:t xml:space="preserve">utaś ca pratyayāc chando vā vacanam</w:t>
      </w:r>
      <w:r>
        <w:t xml:space="preserve">”</w:t>
      </w:r>
      <w:r>
        <w:t xml:space="preserve"> </w:t>
      </w:r>
      <w:r>
        <w:t xml:space="preserve">(Pā. 6-4-106-1) the loss of</w:t>
      </w:r>
      <w:r>
        <w:t xml:space="preserve"> </w:t>
      </w:r>
      <w:r>
        <w:rPr>
          <w:iCs/>
          <w:i/>
        </w:rPr>
        <w:t xml:space="preserve">hi</w:t>
      </w:r>
      <w:r>
        <w:t xml:space="preserve"> </w:t>
      </w:r>
      <w:r>
        <w:t xml:space="preserve">prescribed by that sūtra is optional in the Veda, so it is not dropped. By</w:t>
      </w:r>
      <w:r>
        <w:t xml:space="preserve"> </w:t>
      </w:r>
      <w:r>
        <w:t xml:space="preserve">“</w:t>
      </w:r>
      <w:r>
        <w:t xml:space="preserve">ṛvarṇān nasya ṇatvaṃ vācyam</w:t>
      </w:r>
      <w:r>
        <w:t xml:space="preserve">”</w:t>
      </w:r>
      <w:r>
        <w:t xml:space="preserve"> </w:t>
      </w:r>
      <w:r>
        <w:t xml:space="preserve">the</w:t>
      </w:r>
      <w:r>
        <w:t xml:space="preserve"> </w:t>
      </w:r>
      <w:r>
        <w:rPr>
          <w:iCs/>
          <w:i/>
        </w:rPr>
        <w:t xml:space="preserve">n</w:t>
      </w:r>
      <w:r>
        <w:t xml:space="preserve"> </w:t>
      </w:r>
      <w:r>
        <w:t xml:space="preserve">becomes</w:t>
      </w:r>
      <w:r>
        <w:t xml:space="preserve"> </w:t>
      </w:r>
      <w:r>
        <w:rPr>
          <w:iCs/>
          <w:i/>
        </w:rPr>
        <w:t xml:space="preserve">ṇ</w:t>
      </w:r>
      <w:r>
        <w:t xml:space="preserve">:</w:t>
      </w:r>
      <w:r>
        <w:t xml:space="preserve"> </w:t>
      </w:r>
      <w:r>
        <w:rPr>
          <w:iCs/>
          <w:i/>
        </w:rPr>
        <w:t xml:space="preserve">kṛṇuhi</w:t>
      </w:r>
      <w:r>
        <w:t xml:space="preserve">; wholly unaccented by</w:t>
      </w:r>
      <w:r>
        <w:t xml:space="preserve"> </w:t>
      </w:r>
      <w:r>
        <w:t xml:space="preserve">“</w:t>
      </w:r>
      <w:r>
        <w:t xml:space="preserve">tiṅṅ atiṅaḥ</w:t>
      </w:r>
      <w:r>
        <w:t xml:space="preserve">”</w:t>
      </w:r>
      <w:r>
        <w:t xml:space="preserve"> </w:t>
      </w:r>
      <w:r>
        <w:t xml:space="preserve">(Pā. 8-1-28).</w:t>
      </w:r>
      <w:r>
        <w:t xml:space="preserve"> </w:t>
      </w:r>
      <w:r>
        <w:rPr>
          <w:bCs/>
          <w:b/>
        </w:rPr>
        <w:t xml:space="preserve">वीतये (</w:t>
      </w:r>
      <w:r>
        <w:rPr>
          <w:iCs/>
          <w:i/>
          <w:bCs/>
          <w:b/>
        </w:rPr>
        <w:t xml:space="preserve">vītaye</w:t>
      </w:r>
      <w:r>
        <w:rPr>
          <w:bCs/>
          <w:b/>
        </w:rPr>
        <w:t xml:space="preserve">)</w:t>
      </w:r>
      <w:r>
        <w:t xml:space="preserve"> </w:t>
      </w:r>
      <w:r>
        <w:t xml:space="preserve">— by</w:t>
      </w:r>
      <w:r>
        <w:t xml:space="preserve"> </w:t>
      </w:r>
      <w:r>
        <w:t xml:space="preserve">“</w:t>
      </w:r>
      <w:r>
        <w:t xml:space="preserve">mantre vṛṣeṣa-paca-mana-vida-bhū-vīrā udāttaḥ</w:t>
      </w:r>
      <w:r>
        <w:t xml:space="preserve">”</w:t>
      </w:r>
      <w:r>
        <w:t xml:space="preserve"> </w:t>
      </w:r>
      <w:r>
        <w:t xml:space="preserve">(Pā. 3-3-96) the suffix</w:t>
      </w:r>
      <w:r>
        <w:t xml:space="preserve"> </w:t>
      </w:r>
      <w:r>
        <w:rPr>
          <w:iCs/>
          <w:i/>
        </w:rPr>
        <w:t xml:space="preserve">ktin</w:t>
      </w:r>
      <w:r>
        <w:t xml:space="preserve"> </w:t>
      </w:r>
      <w:r>
        <w:t xml:space="preserve">is udātta.</w:t>
      </w:r>
    </w:p>
    <w:p>
      <w:pPr>
        <w:pStyle w:val="BodyText"/>
      </w:pPr>
      <w:r>
        <w:rPr>
          <w:bCs/>
          <w:b/>
        </w:rPr>
        <w:t xml:space="preserve">॥२॥</w:t>
      </w:r>
    </w:p>
    <w:p>
      <w:r>
        <w:pict>
          <v:rect style="width:0;height:1.5pt" o:hralign="center" o:hrstd="t" o:hr="t"/>
        </w:pict>
      </w:r>
    </w:p>
    <w:bookmarkEnd w:id="565"/>
    <w:bookmarkStart w:id="566" w:name="page-537-lower-sūkta-13-rik-3"/>
    <w:p>
      <w:pPr>
        <w:pStyle w:val="Heading3"/>
      </w:pPr>
      <w:r>
        <w:t xml:space="preserve">Page 537 (lower) — Sūkta 13, Rik 3</w:t>
      </w:r>
    </w:p>
    <w:p>
      <w:pPr>
        <w:pStyle w:val="FirstParagraph"/>
      </w:pPr>
      <w:r>
        <w:rPr>
          <w:iCs/>
          <w:i/>
        </w:rPr>
        <w:t xml:space="preserve">(Saṃhitā accents as printed; Pada unaccented. Line 1: bars under रा, मि and म, none visible under प्रि; line 2: the bar stands under वि of हविष्कृतम्, not under ह — [accent ?] on both lines.)</w:t>
      </w:r>
    </w:p>
    <w:p>
      <w:pPr>
        <w:pStyle w:val="BodyText"/>
      </w:pPr>
      <w:r>
        <w:rPr>
          <w:bCs/>
          <w:b/>
        </w:rPr>
        <w:t xml:space="preserve">॥ Saṃhitā-pāṭhaḥ ॥</w:t>
      </w:r>
    </w:p>
    <w:p>
      <w:pPr>
        <w:pStyle w:val="BlockText"/>
      </w:pPr>
      <w:r>
        <w:t xml:space="preserve">नरा॒शंस॑मि॒ह प्रियम॒स्मिन्य॒ज्ञ उप॑ ह्वये । [accent ?]</w:t>
      </w:r>
      <w:r>
        <w:t xml:space="preserve"> </w:t>
      </w:r>
      <w:r>
        <w:t xml:space="preserve">मधु॑जिह्वं हवि॒ष्कृत॑म् ॥३॥ [accent ?]</w:t>
      </w:r>
    </w:p>
    <w:p>
      <w:pPr>
        <w:pStyle w:val="BlockText"/>
      </w:pPr>
      <w:r>
        <w:rPr>
          <w:iCs/>
          <w:i/>
        </w:rPr>
        <w:t xml:space="preserve">narāśáṃsam ihá priyam asmín yajñá úpa hvaye |</w:t>
      </w:r>
      <w:r>
        <w:t xml:space="preserve"> </w:t>
      </w:r>
      <w:r>
        <w:t xml:space="preserve">[accent ?]</w:t>
      </w:r>
      <w:r>
        <w:t xml:space="preserve"> </w:t>
      </w:r>
      <w:r>
        <w:rPr>
          <w:iCs/>
          <w:i/>
        </w:rPr>
        <w:t xml:space="preserve">mádhujihvaṃ haviṣkṛ́tam ||3||</w:t>
      </w:r>
      <w:r>
        <w:t xml:space="preserve"> </w:t>
      </w:r>
      <w:r>
        <w:t xml:space="preserve">[accent ?]</w:t>
      </w:r>
    </w:p>
    <w:p>
      <w:pPr>
        <w:pStyle w:val="FirstParagraph"/>
      </w:pPr>
      <w:r>
        <w:rPr>
          <w:bCs/>
          <w:b/>
        </w:rPr>
        <w:t xml:space="preserve">॥ Pada-pāṭhaḥ ॥</w:t>
      </w:r>
    </w:p>
    <w:p>
      <w:pPr>
        <w:pStyle w:val="BlockText"/>
      </w:pPr>
      <w:r>
        <w:t xml:space="preserve">नराशंसम् । इह । प्रियम् । अस्मिन् । यज्ञे । उप । ह्वये ॥</w:t>
      </w:r>
      <w:r>
        <w:t xml:space="preserve"> </w:t>
      </w:r>
      <w:r>
        <w:t xml:space="preserve">मधुऽजिह्वम् । हविःऽकृतम् ॥३॥</w:t>
      </w:r>
    </w:p>
    <w:p>
      <w:pPr>
        <w:pStyle w:val="BlockText"/>
      </w:pPr>
      <w:r>
        <w:rPr>
          <w:iCs/>
          <w:i/>
        </w:rPr>
        <w:t xml:space="preserve">narāśaṃsam | iha | priyam | asmin | yajñe | upa | hvaye ||</w:t>
      </w:r>
      <w:r>
        <w:t xml:space="preserve"> </w:t>
      </w:r>
      <w:r>
        <w:rPr>
          <w:iCs/>
          <w:i/>
        </w:rPr>
        <w:t xml:space="preserve">madhu-jihvam | haviḥ-kṛtam ||3||</w:t>
      </w:r>
    </w:p>
    <w:p>
      <w:pPr>
        <w:pStyle w:val="FirstParagraph"/>
      </w:pPr>
      <w:r>
        <w:rPr>
          <w:bCs/>
          <w:b/>
        </w:rPr>
        <w:t xml:space="preserve">॥ Sāyaṇa-bhāṣyam ॥</w:t>
      </w:r>
    </w:p>
    <w:p>
      <w:pPr>
        <w:pStyle w:val="BlockText"/>
      </w:pPr>
      <w:r>
        <w:t xml:space="preserve">इह देवयजनदेशे ऽस्मिन्प्रवर्तमाने यज्ञे नराशंसनामकमग्निमुप ह्वये । आह्वयामि । कीदृशम् । प्रियं देवानां प्रीतिहेतुं मधुजिह्वं मधुरभाषिजिह्वोपेतं माधुर्यरसास्वादकजिह्वोपेतं वा हविष्कृतं हविषो निष्पादकम् ॥ नरशब्दो नॄ नये इत्यस्मादबन्तः । प्रत्ययस्य पित्त्वाद्धातुस्वर एव शिष्यते । शंसन्त्यस्मिन्निति शंसः । हलश्च । पा. ३-३-१२१ । इत्यधिकरणे घञ् । नराणां शंस इति समासे कृदुत्तरपदप्रकृतिस्वरत्वे प्राप्त उभे वनस्पत्यादिषु युगपत् । पा. ६-२-१४० । इति पूर्वोत्तरपदे प्रकृतिस्वरे भवतः । अत एव वनस्पत्यादिषु पाठान्नरशब्दस्य दीर्घत्वम् । इह । इदमो ह इति ह-प्रत्ययः । इदम इशितीशादेशः । प्रत्ययस्वरः । प्रियम् । प्रीणातीति प्रियः । इगुपधज्ञाप्रीकिरः क इति कः । प्रत्ययस्वरः । अस्मिन् । ऊडिदमित्यादिना विभक्तेरुदात्तत्वम् । ह्वये । निघातः । मधुजिह्वम् । मधुशब्दस्याद्युदात्तत्वमुक्तम् । बहुव्रीहौ पूर्वपदप्रकृतिस्वरेण स एव शिष्यते । हविष्कृतम् । हविः करोतीति हविष्कृत् । क्विपि ह्रस्वस्य तुक् । नित्यं समासे ऽनुत्तरपदस्थस्येति षत्वम् । कृदुत्तरपदप्रकृतिस्वरत्वम् ॥</w:t>
      </w:r>
    </w:p>
    <w:p>
      <w:pPr>
        <w:pStyle w:val="BlockText"/>
      </w:pPr>
      <w:r>
        <w:rPr>
          <w:iCs/>
          <w:i/>
        </w:rPr>
        <w:t xml:space="preserve">iha devayajanadeśe ’sminpravartamāne yajñe narāśaṃsanāmakamagnimupa hvaye | āhvayāmi | kīdṛśam | priyaṃ devānāṃ prītihetuṃ madhujihvaṃ madhurabhāṣijihvopetaṃ mādhuryarasāsvādakajihvopetaṃ vā haviṣkṛtaṃ haviṣo niṣpādakam || naraśabdo nṝ naye ityasmādabantaḥ | pratyayasya pittvāddhātusvara eva śiṣyate | śaṃsantyasminniti śaṃsaḥ | halaśca | pā. 3-3-121 | ityadhikaraṇe ghañ | narāṇāṃ śaṃsa iti samāse kṛduttarapadaprakṛtisvaratve prāpta ubhe vanaspatyādiṣu yugapat | pā. 6-2-140 | iti pūrvottarapade prakṛtisvare bhavataḥ | ata eva vanaspatyādiṣu pāṭhānnaraśabdasya dīrghatvam | iha | idamo ha iti ha-pratyayaḥ | idama iśitīśādeśaḥ | pratyayasvaraḥ | priyam | prīṇātīti priyaḥ | igupadhajñāprīkiraḥ ka iti kaḥ | pratyayasvaraḥ | asmin | ūḍidamityādinā vibhakterudāttatvam | hvaye | nighātaḥ | madhujihvam | madhuśabdasyādyudāttatvamuktam | bahuvrīhau pūrvapadaprakṛtisvareṇa sa eva śiṣyate | haviṣkṛtam | haviḥ karotīti haviṣkṛt | kvipi hrasvasya tuk | nityaṃ samāse ’nuttarapadasthasyeti ṣatvam | kṛduttarapadaprakṛtisvaratvam ||</w:t>
      </w:r>
    </w:p>
    <w:p>
      <w:pPr>
        <w:pStyle w:val="FirstParagraph"/>
      </w:pPr>
      <w:r>
        <w:rPr>
          <w:bCs/>
          <w:b/>
        </w:rPr>
        <w:t xml:space="preserve">Translation:</w:t>
      </w:r>
      <w:r>
        <w:t xml:space="preserve"> </w:t>
      </w:r>
      <w:r>
        <w:t xml:space="preserve">“</w:t>
      </w:r>
      <w:r>
        <w:t xml:space="preserve">Here, in this sacrifice now in progress, at the place of worship of the gods,</w:t>
      </w:r>
      <w:r>
        <w:t xml:space="preserve"> </w:t>
      </w:r>
      <w:r>
        <w:rPr>
          <w:iCs/>
          <w:i/>
        </w:rPr>
        <w:t xml:space="preserve">upa hvaye</w:t>
      </w:r>
      <w:r>
        <w:t xml:space="preserve"> </w:t>
      </w:r>
      <w:r>
        <w:t xml:space="preserve">— I invoke — the fire named</w:t>
      </w:r>
      <w:r>
        <w:t xml:space="preserve"> </w:t>
      </w:r>
      <w:r>
        <w:rPr>
          <w:iCs/>
          <w:i/>
        </w:rPr>
        <w:t xml:space="preserve">Narāśaṃsa</w:t>
      </w:r>
      <w:r>
        <w:t xml:space="preserve">. What is he like?</w:t>
      </w:r>
      <w:r>
        <w:t xml:space="preserve"> </w:t>
      </w:r>
      <w:r>
        <w:rPr>
          <w:iCs/>
          <w:i/>
        </w:rPr>
        <w:t xml:space="preserve">Priyam</w:t>
      </w:r>
      <w:r>
        <w:t xml:space="preserve"> </w:t>
      </w:r>
      <w:r>
        <w:t xml:space="preserve">— the cause of delight to the gods;</w:t>
      </w:r>
      <w:r>
        <w:t xml:space="preserve"> </w:t>
      </w:r>
      <w:r>
        <w:rPr>
          <w:iCs/>
          <w:i/>
        </w:rPr>
        <w:t xml:space="preserve">madhujihvam</w:t>
      </w:r>
      <w:r>
        <w:t xml:space="preserve"> </w:t>
      </w:r>
      <w:r>
        <w:t xml:space="preserve">— having a tongue that speaks sweetly, or a tongue that tastes the flavour of sweetness;</w:t>
      </w:r>
      <w:r>
        <w:t xml:space="preserve"> </w:t>
      </w:r>
      <w:r>
        <w:rPr>
          <w:iCs/>
          <w:i/>
        </w:rPr>
        <w:t xml:space="preserve">haviṣkṛtam</w:t>
      </w:r>
      <w:r>
        <w:t xml:space="preserve"> </w:t>
      </w:r>
      <w:r>
        <w:t xml:space="preserve">— the accomplisher of the oblation.</w:t>
      </w:r>
      <w:r>
        <w:t xml:space="preserve">”</w:t>
      </w:r>
      <w:r>
        <w:t xml:space="preserve"> </w:t>
      </w:r>
      <w:r>
        <w:t xml:space="preserve">(Grammatical tail:</w:t>
      </w:r>
      <w:r>
        <w:t xml:space="preserve"> </w:t>
      </w:r>
      <w:r>
        <w:rPr>
          <w:iCs/>
          <w:i/>
        </w:rPr>
        <w:t xml:space="preserve">nara</w:t>
      </w:r>
      <w:r>
        <w:t xml:space="preserve"> </w:t>
      </w:r>
      <w:r>
        <w:t xml:space="preserve">— from</w:t>
      </w:r>
      <w:r>
        <w:t xml:space="preserve"> </w:t>
      </w:r>
      <w:r>
        <w:rPr>
          <w:iCs/>
          <w:i/>
        </w:rPr>
        <w:t xml:space="preserve">nṝ naye</w:t>
      </w:r>
      <w:r>
        <w:t xml:space="preserve"> </w:t>
      </w:r>
      <w:r>
        <w:t xml:space="preserve">with</w:t>
      </w:r>
      <w:r>
        <w:t xml:space="preserve"> </w:t>
      </w:r>
      <w:r>
        <w:rPr>
          <w:iCs/>
          <w:i/>
        </w:rPr>
        <w:t xml:space="preserve">ap</w:t>
      </w:r>
      <w:r>
        <w:t xml:space="preserve">; the suffix being</w:t>
      </w:r>
      <w:r>
        <w:t xml:space="preserve"> </w:t>
      </w:r>
      <w:r>
        <w:rPr>
          <w:iCs/>
          <w:i/>
        </w:rPr>
        <w:t xml:space="preserve">pit</w:t>
      </w:r>
      <w:r>
        <w:t xml:space="preserve">, the root accent alone remains;</w:t>
      </w:r>
      <w:r>
        <w:t xml:space="preserve"> </w:t>
      </w:r>
      <w:r>
        <w:rPr>
          <w:iCs/>
          <w:i/>
        </w:rPr>
        <w:t xml:space="preserve">śaṃsa</w:t>
      </w:r>
      <w:r>
        <w:t xml:space="preserve"> </w:t>
      </w:r>
      <w:r>
        <w:t xml:space="preserve">—</w:t>
      </w:r>
      <w:r>
        <w:t xml:space="preserve"> </w:t>
      </w:r>
      <w:r>
        <w:t xml:space="preserve">“</w:t>
      </w:r>
      <w:r>
        <w:t xml:space="preserve">they recite in it</w:t>
      </w:r>
      <w:r>
        <w:t xml:space="preserve">”</w:t>
      </w:r>
      <w:r>
        <w:t xml:space="preserve">,</w:t>
      </w:r>
      <w:r>
        <w:t xml:space="preserve"> </w:t>
      </w:r>
      <w:r>
        <w:rPr>
          <w:iCs/>
          <w:i/>
        </w:rPr>
        <w:t xml:space="preserve">ghañ</w:t>
      </w:r>
      <w:r>
        <w:t xml:space="preserve"> </w:t>
      </w:r>
      <w:r>
        <w:t xml:space="preserve">in the locative sense by</w:t>
      </w:r>
      <w:r>
        <w:t xml:space="preserve"> </w:t>
      </w:r>
      <w:r>
        <w:t xml:space="preserve">“</w:t>
      </w:r>
      <w:r>
        <w:t xml:space="preserve">halaś ca</w:t>
      </w:r>
      <w:r>
        <w:t xml:space="preserve">”</w:t>
      </w:r>
      <w:r>
        <w:t xml:space="preserve"> </w:t>
      </w:r>
      <w:r>
        <w:t xml:space="preserve">(Pā. 3-3-121); in the compound</w:t>
      </w:r>
      <w:r>
        <w:t xml:space="preserve"> </w:t>
      </w:r>
      <w:r>
        <w:t xml:space="preserve">“</w:t>
      </w:r>
      <w:r>
        <w:t xml:space="preserve">narāṇāṃ śaṃsaḥ</w:t>
      </w:r>
      <w:r>
        <w:t xml:space="preserve">”</w:t>
      </w:r>
      <w:r>
        <w:t xml:space="preserve">, where the</w:t>
      </w:r>
      <w:r>
        <w:t xml:space="preserve"> </w:t>
      </w:r>
      <w:r>
        <w:rPr>
          <w:iCs/>
          <w:i/>
        </w:rPr>
        <w:t xml:space="preserve">kṛt</w:t>
      </w:r>
      <w:r>
        <w:t xml:space="preserve"> </w:t>
      </w:r>
      <w:r>
        <w:t xml:space="preserve">second-member accent would come,</w:t>
      </w:r>
      <w:r>
        <w:t xml:space="preserve"> </w:t>
      </w:r>
      <w:r>
        <w:t xml:space="preserve">“</w:t>
      </w:r>
      <w:r>
        <w:t xml:space="preserve">ubhe vanaspatyādiṣu yugapat</w:t>
      </w:r>
      <w:r>
        <w:t xml:space="preserve">”</w:t>
      </w:r>
      <w:r>
        <w:t xml:space="preserve"> </w:t>
      </w:r>
      <w:r>
        <w:t xml:space="preserve">(Pā. 6-2-140) gives both members their own accents at once, and from its reading in the</w:t>
      </w:r>
      <w:r>
        <w:t xml:space="preserve"> </w:t>
      </w:r>
      <w:r>
        <w:rPr>
          <w:iCs/>
          <w:i/>
        </w:rPr>
        <w:t xml:space="preserve">vanaspatyādi</w:t>
      </w:r>
      <w:r>
        <w:t xml:space="preserve"> </w:t>
      </w:r>
      <w:r>
        <w:t xml:space="preserve">group</w:t>
      </w:r>
      <w:r>
        <w:t xml:space="preserve"> </w:t>
      </w:r>
      <w:r>
        <w:rPr>
          <w:iCs/>
          <w:i/>
        </w:rPr>
        <w:t xml:space="preserve">nara</w:t>
      </w:r>
      <w:r>
        <w:t xml:space="preserve"> </w:t>
      </w:r>
      <w:r>
        <w:t xml:space="preserve">is lengthened;</w:t>
      </w:r>
      <w:r>
        <w:t xml:space="preserve"> </w:t>
      </w:r>
      <w:r>
        <w:rPr>
          <w:iCs/>
          <w:i/>
        </w:rPr>
        <w:t xml:space="preserve">iha</w:t>
      </w:r>
      <w:r>
        <w:t xml:space="preserve"> </w:t>
      </w:r>
      <w:r>
        <w:t xml:space="preserve">—</w:t>
      </w:r>
      <w:r>
        <w:t xml:space="preserve"> </w:t>
      </w:r>
      <w:r>
        <w:rPr>
          <w:iCs/>
          <w:i/>
        </w:rPr>
        <w:t xml:space="preserve">ha</w:t>
      </w:r>
      <w:r>
        <w:t xml:space="preserve"> </w:t>
      </w:r>
      <w:r>
        <w:t xml:space="preserve">by</w:t>
      </w:r>
      <w:r>
        <w:t xml:space="preserve"> </w:t>
      </w:r>
      <w:r>
        <w:t xml:space="preserve">“</w:t>
      </w:r>
      <w:r>
        <w:t xml:space="preserve">idamo haḥ</w:t>
      </w:r>
      <w:r>
        <w:t xml:space="preserve">”</w:t>
      </w:r>
      <w:r>
        <w:t xml:space="preserve">,</w:t>
      </w:r>
      <w:r>
        <w:t xml:space="preserve"> </w:t>
      </w:r>
      <w:r>
        <w:rPr>
          <w:iCs/>
          <w:i/>
        </w:rPr>
        <w:t xml:space="preserve">iś</w:t>
      </w:r>
      <w:r>
        <w:t xml:space="preserve"> </w:t>
      </w:r>
      <w:r>
        <w:t xml:space="preserve">for</w:t>
      </w:r>
      <w:r>
        <w:t xml:space="preserve"> </w:t>
      </w:r>
      <w:r>
        <w:rPr>
          <w:iCs/>
          <w:i/>
        </w:rPr>
        <w:t xml:space="preserve">idam</w:t>
      </w:r>
      <w:r>
        <w:t xml:space="preserve"> </w:t>
      </w:r>
      <w:r>
        <w:t xml:space="preserve">by</w:t>
      </w:r>
      <w:r>
        <w:t xml:space="preserve"> </w:t>
      </w:r>
      <w:r>
        <w:t xml:space="preserve">“</w:t>
      </w:r>
      <w:r>
        <w:t xml:space="preserve">idama iś</w:t>
      </w:r>
      <w:r>
        <w:t xml:space="preserve">”</w:t>
      </w:r>
      <w:r>
        <w:t xml:space="preserve">, suffix accent;</w:t>
      </w:r>
      <w:r>
        <w:t xml:space="preserve"> </w:t>
      </w:r>
      <w:r>
        <w:rPr>
          <w:iCs/>
          <w:i/>
        </w:rPr>
        <w:t xml:space="preserve">priyam</w:t>
      </w:r>
      <w:r>
        <w:t xml:space="preserve"> </w:t>
      </w:r>
      <w:r>
        <w:t xml:space="preserve">—</w:t>
      </w:r>
      <w:r>
        <w:t xml:space="preserve"> </w:t>
      </w:r>
      <w:r>
        <w:t xml:space="preserve">“</w:t>
      </w:r>
      <w:r>
        <w:t xml:space="preserve">he pleases</w:t>
      </w:r>
      <w:r>
        <w:t xml:space="preserve">”</w:t>
      </w:r>
      <w:r>
        <w:t xml:space="preserve">,</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suffix accent;</w:t>
      </w:r>
      <w:r>
        <w:t xml:space="preserve"> </w:t>
      </w:r>
      <w:r>
        <w:rPr>
          <w:iCs/>
          <w:i/>
        </w:rPr>
        <w:t xml:space="preserve">asmin</w:t>
      </w:r>
      <w:r>
        <w:t xml:space="preserve"> </w:t>
      </w:r>
      <w:r>
        <w:t xml:space="preserve">— the case ending udātta by</w:t>
      </w:r>
      <w:r>
        <w:t xml:space="preserve"> </w:t>
      </w:r>
      <w:r>
        <w:t xml:space="preserve">“</w:t>
      </w:r>
      <w:r>
        <w:t xml:space="preserve">ūḍ-idam…</w:t>
      </w:r>
      <w:r>
        <w:t xml:space="preserve">”</w:t>
      </w:r>
      <w:r>
        <w:t xml:space="preserve">;</w:t>
      </w:r>
      <w:r>
        <w:t xml:space="preserve"> </w:t>
      </w:r>
      <w:r>
        <w:rPr>
          <w:iCs/>
          <w:i/>
        </w:rPr>
        <w:t xml:space="preserve">hvaye</w:t>
      </w:r>
      <w:r>
        <w:t xml:space="preserve"> </w:t>
      </w:r>
      <w:r>
        <w:t xml:space="preserve">— unaccented;</w:t>
      </w:r>
      <w:r>
        <w:t xml:space="preserve"> </w:t>
      </w:r>
      <w:r>
        <w:rPr>
          <w:iCs/>
          <w:i/>
        </w:rPr>
        <w:t xml:space="preserve">madhujihvam</w:t>
      </w:r>
      <w:r>
        <w:t xml:space="preserve"> </w:t>
      </w:r>
      <w:r>
        <w:t xml:space="preserve">—</w:t>
      </w:r>
      <w:r>
        <w:t xml:space="preserve"> </w:t>
      </w:r>
      <w:r>
        <w:rPr>
          <w:iCs/>
          <w:i/>
        </w:rPr>
        <w:t xml:space="preserve">madhu</w:t>
      </w:r>
      <w:r>
        <w:t xml:space="preserve"> </w:t>
      </w:r>
      <w:r>
        <w:t xml:space="preserve">initial-udātta as said, and in the bahuvrīhi that accent alone remains;</w:t>
      </w:r>
      <w:r>
        <w:t xml:space="preserve"> </w:t>
      </w:r>
      <w:r>
        <w:rPr>
          <w:iCs/>
          <w:i/>
        </w:rPr>
        <w:t xml:space="preserve">haviṣkṛtam</w:t>
      </w:r>
      <w:r>
        <w:t xml:space="preserve"> </w:t>
      </w:r>
      <w:r>
        <w:t xml:space="preserve">—</w:t>
      </w:r>
      <w:r>
        <w:t xml:space="preserve"> </w:t>
      </w:r>
      <w:r>
        <w:t xml:space="preserve">“</w:t>
      </w:r>
      <w:r>
        <w:t xml:space="preserve">he makes the oblation</w:t>
      </w:r>
      <w:r>
        <w:t xml:space="preserve">”</w:t>
      </w:r>
      <w:r>
        <w:t xml:space="preserve">,</w:t>
      </w:r>
      <w:r>
        <w:t xml:space="preserve"> </w:t>
      </w:r>
      <w:r>
        <w:rPr>
          <w:iCs/>
          <w:i/>
        </w:rPr>
        <w:t xml:space="preserve">tuk</w:t>
      </w:r>
      <w:r>
        <w:t xml:space="preserve"> </w:t>
      </w:r>
      <w:r>
        <w:t xml:space="preserve">for the short vowel before</w:t>
      </w:r>
      <w:r>
        <w:t xml:space="preserve"> </w:t>
      </w:r>
      <w:r>
        <w:rPr>
          <w:iCs/>
          <w:i/>
        </w:rPr>
        <w:t xml:space="preserve">kvip</w:t>
      </w:r>
      <w:r>
        <w:t xml:space="preserve">,</w:t>
      </w:r>
      <w:r>
        <w:t xml:space="preserve"> </w:t>
      </w:r>
      <w:r>
        <w:rPr>
          <w:iCs/>
          <w:i/>
        </w:rPr>
        <w:t xml:space="preserve">ṣ</w:t>
      </w:r>
      <w:r>
        <w:t xml:space="preserve"> </w:t>
      </w:r>
      <w:r>
        <w:t xml:space="preserve">by</w:t>
      </w:r>
      <w:r>
        <w:t xml:space="preserve"> </w:t>
      </w:r>
      <w:r>
        <w:t xml:space="preserve">“</w:t>
      </w:r>
      <w:r>
        <w:t xml:space="preserve">nityaṃ samāse ’nuttarapadasthasya</w:t>
      </w:r>
      <w:r>
        <w:t xml:space="preserve">”</w:t>
      </w:r>
      <w:r>
        <w:t xml:space="preserve">, the</w:t>
      </w:r>
      <w:r>
        <w:t xml:space="preserve"> </w:t>
      </w:r>
      <w:r>
        <w:rPr>
          <w:iCs/>
          <w:i/>
        </w:rPr>
        <w:t xml:space="preserve">kṛt</w:t>
      </w:r>
      <w:r>
        <w:t xml:space="preserve"> </w:t>
      </w:r>
      <w:r>
        <w:t xml:space="preserve">second-member accent.)</w:t>
      </w:r>
    </w:p>
    <w:bookmarkEnd w:id="566"/>
    <w:bookmarkStart w:id="567" w:name="X9fcc95d5d7ba5c845301130cbafeef2beca96b4"/>
    <w:p>
      <w:pPr>
        <w:pStyle w:val="Heading3"/>
      </w:pPr>
      <w:r>
        <w:t xml:space="preserve">Page 538 — Rik 3: word-meanings, overall sense, English, Special Topics begin</w:t>
      </w:r>
    </w:p>
    <w:p>
      <w:pPr>
        <w:pStyle w:val="FirstParagraph"/>
      </w:pPr>
      <w:r>
        <w:rPr>
          <w:bCs/>
          <w:b/>
        </w:rPr>
        <w:t xml:space="preserve">॥ Prati-padārthaḥ ॥</w:t>
      </w:r>
    </w:p>
    <w:p>
      <w:pPr>
        <w:pStyle w:val="BodyText"/>
      </w:pPr>
      <w:r>
        <w:rPr>
          <w:bCs/>
          <w:b/>
        </w:rPr>
        <w:t xml:space="preserve">इह (iha)</w:t>
      </w:r>
      <w:r>
        <w:t xml:space="preserve"> </w:t>
      </w:r>
      <w:r>
        <w:t xml:space="preserve">— at this sacrificial ground |</w:t>
      </w:r>
      <w:r>
        <w:t xml:space="preserve"> </w:t>
      </w:r>
      <w:r>
        <w:rPr>
          <w:bCs/>
          <w:b/>
        </w:rPr>
        <w:t xml:space="preserve">अस्मिन् यज्ञे (asmin yajñe)</w:t>
      </w:r>
      <w:r>
        <w:t xml:space="preserve"> </w:t>
      </w:r>
      <w:r>
        <w:t xml:space="preserve">— in this sacrifice that we perform |</w:t>
      </w:r>
      <w:r>
        <w:t xml:space="preserve"> </w:t>
      </w:r>
      <w:r>
        <w:rPr>
          <w:bCs/>
          <w:b/>
        </w:rPr>
        <w:t xml:space="preserve">प्रियम् (priyam)</w:t>
      </w:r>
      <w:r>
        <w:t xml:space="preserve"> </w:t>
      </w:r>
      <w:r>
        <w:t xml:space="preserve">— dear to the gods |</w:t>
      </w:r>
      <w:r>
        <w:t xml:space="preserve"> </w:t>
      </w:r>
      <w:r>
        <w:rPr>
          <w:bCs/>
          <w:b/>
        </w:rPr>
        <w:t xml:space="preserve">मधुजिह्वम् (madhujihvam)</w:t>
      </w:r>
      <w:r>
        <w:t xml:space="preserve"> </w:t>
      </w:r>
      <w:r>
        <w:t xml:space="preserve">— who has a tongue that speaks sweetly, or that tastes sweet juice |</w:t>
      </w:r>
      <w:r>
        <w:t xml:space="preserve"> </w:t>
      </w:r>
      <w:r>
        <w:rPr>
          <w:bCs/>
          <w:b/>
        </w:rPr>
        <w:t xml:space="preserve">हविष्कृतम् (haviṣkṛtam)</w:t>
      </w:r>
      <w:r>
        <w:t xml:space="preserve"> </w:t>
      </w:r>
      <w:r>
        <w:t xml:space="preserve">— who makes (cooks) the oblation |</w:t>
      </w:r>
      <w:r>
        <w:t xml:space="preserve"> </w:t>
      </w:r>
      <w:r>
        <w:rPr>
          <w:bCs/>
          <w:b/>
        </w:rPr>
        <w:t xml:space="preserve">नराशंसम् (narāśaṃsam)</w:t>
      </w:r>
      <w:r>
        <w:t xml:space="preserve"> </w:t>
      </w:r>
      <w:r>
        <w:t xml:space="preserve">— Agni, called by the name Narāśaṃsa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Agni called</w:t>
      </w:r>
      <w:r>
        <w:t xml:space="preserve"> </w:t>
      </w:r>
      <w:r>
        <w:rPr>
          <w:iCs/>
          <w:i/>
        </w:rPr>
        <w:t xml:space="preserve">Narāśaṃsa</w:t>
      </w:r>
      <w:r>
        <w:t xml:space="preserve">! You are dear to the gods; you speak sweetly, or you taste the sweet oblation; you cook the oblation and make it ready. Such a Narāśaṃsa I now call in this sacrifice that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Narasamsa, the beloved one, the sweet-tongoned [sic], preparer of sacrifcial [sic] food.</w:t>
      </w:r>
    </w:p>
    <w:p>
      <w:pPr>
        <w:pStyle w:val="FirstParagraph"/>
      </w:pPr>
      <w:r>
        <w:rPr>
          <w:bCs/>
          <w:b/>
        </w:rPr>
        <w:t xml:space="preserve">॥ Viśeṣa-viṣayagaḷu (Special Topics) ॥</w:t>
      </w:r>
    </w:p>
    <w:p>
      <w:pPr>
        <w:pStyle w:val="BodyText"/>
      </w:pPr>
      <w:r>
        <w:t xml:space="preserve">The deity of this rik is Narāśaṃsa — that is, Agni, called by that name. Yāska’s explanation of the word runs as follows:</w:t>
      </w:r>
    </w:p>
    <w:p>
      <w:pPr>
        <w:pStyle w:val="BlockText"/>
      </w:pPr>
      <w:r>
        <w:t xml:space="preserve">(१) नराशंसः । नराशंसो यज्ञ इति कात्थक्यः । नरा अस्मिन्नासीनाः शंसन्ति ॥</w:t>
      </w:r>
    </w:p>
    <w:p>
      <w:pPr>
        <w:pStyle w:val="BlockText"/>
      </w:pPr>
      <w:r>
        <w:rPr>
          <w:iCs/>
          <w:i/>
        </w:rPr>
        <w:t xml:space="preserve">(1) narāśaṃsaḥ | narāśaṃso yajña iti kātthakyaḥ | narā asminnāsīnāḥ śaṃsanti ||</w:t>
      </w:r>
    </w:p>
    <w:bookmarkEnd w:id="567"/>
    <w:bookmarkStart w:id="568" w:name="page-539-rik-3-special-topics-continued"/>
    <w:p>
      <w:pPr>
        <w:pStyle w:val="Heading3"/>
      </w:pPr>
      <w:r>
        <w:t xml:space="preserve">Page 539 — Rik 3: Special Topics (continued)</w:t>
      </w:r>
    </w:p>
    <w:p>
      <w:pPr>
        <w:pStyle w:val="BlockText"/>
      </w:pPr>
      <w:r>
        <w:t xml:space="preserve">(२) अग्निरिति शाकपूणिः । नर्यैः प्रशस्यो भवति ॥</w:t>
      </w:r>
    </w:p>
    <w:p>
      <w:pPr>
        <w:pStyle w:val="BlockText"/>
      </w:pPr>
      <w:r>
        <w:rPr>
          <w:iCs/>
          <w:i/>
        </w:rPr>
        <w:t xml:space="preserve">(2) agniriti śākapūṇiḥ | naryaiḥ praśasyo bhavati ||</w:t>
      </w:r>
    </w:p>
    <w:p>
      <w:pPr>
        <w:pStyle w:val="FirstParagraph"/>
      </w:pPr>
      <w:r>
        <w:t xml:space="preserve">Two different senses of the word</w:t>
      </w:r>
      <w:r>
        <w:t xml:space="preserve"> </w:t>
      </w:r>
      <w:r>
        <w:rPr>
          <w:iCs/>
          <w:i/>
        </w:rPr>
        <w:t xml:space="preserve">narāśaṃsa</w:t>
      </w:r>
      <w:r>
        <w:t xml:space="preserve"> </w:t>
      </w:r>
      <w:r>
        <w:t xml:space="preserve">are thus given: (1)</w:t>
      </w:r>
      <w:r>
        <w:t xml:space="preserve"> </w:t>
      </w:r>
      <w:r>
        <w:rPr>
          <w:iCs/>
          <w:i/>
        </w:rPr>
        <w:t xml:space="preserve">narāśaṃsa</w:t>
      </w:r>
      <w:r>
        <w:t xml:space="preserve"> </w:t>
      </w:r>
      <w:r>
        <w:t xml:space="preserve">means the sacrifice: because in this sacrifice</w:t>
      </w:r>
      <w:r>
        <w:t xml:space="preserve"> </w:t>
      </w:r>
      <w:r>
        <w:rPr>
          <w:iCs/>
          <w:i/>
        </w:rPr>
        <w:t xml:space="preserve">narāḥ</w:t>
      </w:r>
      <w:r>
        <w:t xml:space="preserve">, men, sitting down,</w:t>
      </w:r>
      <w:r>
        <w:t xml:space="preserve"> </w:t>
      </w:r>
      <w:r>
        <w:rPr>
          <w:iCs/>
          <w:i/>
        </w:rPr>
        <w:t xml:space="preserve">śaṃsanti</w:t>
      </w:r>
      <w:r>
        <w:t xml:space="preserve">, praise (Agni or the gods), this rite is called</w:t>
      </w:r>
      <w:r>
        <w:t xml:space="preserve"> </w:t>
      </w:r>
      <w:r>
        <w:rPr>
          <w:iCs/>
          <w:i/>
        </w:rPr>
        <w:t xml:space="preserve">yajña</w:t>
      </w:r>
      <w:r>
        <w:t xml:space="preserve"> </w:t>
      </w:r>
      <w:r>
        <w:t xml:space="preserve">— this is Kātthakya’s view; (2) because he is praised by men, Agni is called</w:t>
      </w:r>
      <w:r>
        <w:t xml:space="preserve"> </w:t>
      </w:r>
      <w:r>
        <w:rPr>
          <w:iCs/>
          <w:i/>
        </w:rPr>
        <w:t xml:space="preserve">narāśaṃsa</w:t>
      </w:r>
      <w:r>
        <w:t xml:space="preserve"> </w:t>
      </w:r>
      <w:r>
        <w:t xml:space="preserve">— this is Śākapūṇi’s view. The second explanation is the fitting one here.</w:t>
      </w:r>
      <w:r>
        <w:t xml:space="preserve"> </w:t>
      </w:r>
      <w:r>
        <w:rPr>
          <w:bCs/>
          <w:b/>
        </w:rPr>
        <w:t xml:space="preserve">Skandasvāmī</w:t>
      </w:r>
      <w:r>
        <w:t xml:space="preserve"> </w:t>
      </w:r>
      <w:r>
        <w:t xml:space="preserve">says:</w:t>
      </w:r>
      <w:r>
        <w:t xml:space="preserve"> </w:t>
      </w:r>
      <w:r>
        <w:rPr>
          <w:iCs/>
          <w:i/>
        </w:rPr>
        <w:t xml:space="preserve">naraiḥ praśasyata iti narāśaṃso ’gniḥ taṃ narāśaṃsam</w:t>
      </w:r>
      <w:r>
        <w:t xml:space="preserve"> </w:t>
      </w:r>
      <w:r>
        <w:t xml:space="preserve">—</w:t>
      </w:r>
      <w:r>
        <w:t xml:space="preserve"> </w:t>
      </w:r>
      <w:r>
        <w:t xml:space="preserve">“</w:t>
      </w:r>
      <w:r>
        <w:t xml:space="preserve">he who is praised by men is</w:t>
      </w:r>
      <w:r>
        <w:t xml:space="preserve"> </w:t>
      </w:r>
      <w:r>
        <w:rPr>
          <w:iCs/>
          <w:i/>
        </w:rPr>
        <w:t xml:space="preserve">narāśaṃsa</w:t>
      </w:r>
      <w:r>
        <w:t xml:space="preserve">, Agni; that Narāśaṃsa [I invoke].</w:t>
      </w:r>
      <w:r>
        <w:t xml:space="preserve">”</w:t>
      </w:r>
    </w:p>
    <w:p>
      <w:pPr>
        <w:pStyle w:val="BodyText"/>
      </w:pPr>
      <w:r>
        <w:rPr>
          <w:bCs/>
          <w:b/>
        </w:rPr>
        <w:t xml:space="preserve">“</w:t>
      </w:r>
      <w:r>
        <w:rPr>
          <w:bCs/>
          <w:b/>
        </w:rPr>
        <w:t xml:space="preserve">Priyam</w:t>
      </w:r>
      <w:r>
        <w:rPr>
          <w:bCs/>
          <w:b/>
        </w:rPr>
        <w:t xml:space="preserve">”</w:t>
      </w:r>
      <w:r>
        <w:t xml:space="preserve"> </w:t>
      </w:r>
      <w:r>
        <w:t xml:space="preserve">— the Bhāṣyakāra explains</w:t>
      </w:r>
      <w:r>
        <w:t xml:space="preserve"> </w:t>
      </w:r>
      <w:r>
        <w:rPr>
          <w:iCs/>
          <w:i/>
        </w:rPr>
        <w:t xml:space="preserve">devānāṃ priyam</w:t>
      </w:r>
      <w:r>
        <w:t xml:space="preserve">,</w:t>
      </w:r>
      <w:r>
        <w:t xml:space="preserve"> </w:t>
      </w:r>
      <w:r>
        <w:t xml:space="preserve">“</w:t>
      </w:r>
      <w:r>
        <w:t xml:space="preserve">dear to the gods</w:t>
      </w:r>
      <w:r>
        <w:t xml:space="preserve">”</w:t>
      </w:r>
      <w:r>
        <w:t xml:space="preserve">; Skandasvāmī explains</w:t>
      </w:r>
      <w:r>
        <w:t xml:space="preserve"> </w:t>
      </w:r>
      <w:r>
        <w:rPr>
          <w:iCs/>
          <w:i/>
        </w:rPr>
        <w:t xml:space="preserve">manuṣyāṇāṃ priyam</w:t>
      </w:r>
      <w:r>
        <w:t xml:space="preserve">,</w:t>
      </w:r>
      <w:r>
        <w:t xml:space="preserve"> </w:t>
      </w:r>
      <w:r>
        <w:t xml:space="preserve">“</w:t>
      </w:r>
      <w:r>
        <w:t xml:space="preserve">dear to men.</w:t>
      </w:r>
      <w:r>
        <w:t xml:space="preserve">”</w:t>
      </w:r>
      <w:r>
        <w:t xml:space="preserve"> </w:t>
      </w:r>
      <w:r>
        <w:t xml:space="preserve">Both senses are fitting.</w:t>
      </w:r>
    </w:p>
    <w:bookmarkEnd w:id="568"/>
    <w:bookmarkStart w:id="569" w:name="X54946b7593170be98cb3afd8a12d47ff8940ed4"/>
    <w:p>
      <w:pPr>
        <w:pStyle w:val="Heading3"/>
      </w:pPr>
      <w:r>
        <w:t xml:space="preserve">Page 540 — Rik 3: Special Topics (continued) and grammar</w:t>
      </w:r>
    </w:p>
    <w:p>
      <w:pPr>
        <w:pStyle w:val="FirstParagraph"/>
      </w:pPr>
      <w:r>
        <w:rPr>
          <w:bCs/>
          <w:b/>
        </w:rPr>
        <w:t xml:space="preserve">“</w:t>
      </w:r>
      <w:r>
        <w:rPr>
          <w:bCs/>
          <w:b/>
        </w:rPr>
        <w:t xml:space="preserve">Madhujihvam</w:t>
      </w:r>
      <w:r>
        <w:rPr>
          <w:bCs/>
          <w:b/>
        </w:rPr>
        <w:t xml:space="preserve">”</w:t>
      </w:r>
      <w:r>
        <w:t xml:space="preserve"> </w:t>
      </w:r>
      <w:r>
        <w:t xml:space="preserve">—</w:t>
      </w:r>
      <w:r>
        <w:t xml:space="preserve"> </w:t>
      </w:r>
      <w:r>
        <w:rPr>
          <w:iCs/>
          <w:i/>
        </w:rPr>
        <w:t xml:space="preserve">madhura-bhāṣi-jihvopetam</w:t>
      </w:r>
      <w:r>
        <w:t xml:space="preserve">,</w:t>
      </w:r>
      <w:r>
        <w:t xml:space="preserve"> </w:t>
      </w:r>
      <w:r>
        <w:t xml:space="preserve">“</w:t>
      </w:r>
      <w:r>
        <w:t xml:space="preserve">having a tongue that speaks sweetly</w:t>
      </w:r>
      <w:r>
        <w:t xml:space="preserve">”</w:t>
      </w:r>
      <w:r>
        <w:t xml:space="preserve">, and</w:t>
      </w:r>
      <w:r>
        <w:t xml:space="preserve"> </w:t>
      </w:r>
      <w:r>
        <w:rPr>
          <w:iCs/>
          <w:i/>
        </w:rPr>
        <w:t xml:space="preserve">mādhurya-rasāsvādaka-jihvopetam</w:t>
      </w:r>
      <w:r>
        <w:t xml:space="preserve">,</w:t>
      </w:r>
      <w:r>
        <w:t xml:space="preserve"> </w:t>
      </w:r>
      <w:r>
        <w:t xml:space="preserve">“</w:t>
      </w:r>
      <w:r>
        <w:t xml:space="preserve">having a tongue that tastes the sweet flavour (of the oblation, the</w:t>
      </w:r>
      <w:r>
        <w:t xml:space="preserve"> </w:t>
      </w:r>
      <w:r>
        <w:rPr>
          <w:iCs/>
          <w:i/>
        </w:rPr>
        <w:t xml:space="preserve">ājya</w:t>
      </w:r>
      <w:r>
        <w:t xml:space="preserve"> </w:t>
      </w:r>
      <w:r>
        <w:t xml:space="preserve">and the other</w:t>
      </w:r>
      <w:r>
        <w:t xml:space="preserve"> </w:t>
      </w:r>
      <w:r>
        <w:rPr>
          <w:iCs/>
          <w:i/>
        </w:rPr>
        <w:t xml:space="preserve">homa</w:t>
      </w:r>
      <w:r>
        <w:t xml:space="preserve"> </w:t>
      </w:r>
      <w:r>
        <w:t xml:space="preserve">substances)</w:t>
      </w:r>
      <w:r>
        <w:t xml:space="preserve">”</w:t>
      </w:r>
      <w:r>
        <w:t xml:space="preserve">: so the Bhāṣyakāra explains.</w:t>
      </w:r>
      <w:r>
        <w:t xml:space="preserve"> </w:t>
      </w:r>
      <w:r>
        <w:rPr>
          <w:bCs/>
          <w:b/>
        </w:rPr>
        <w:t xml:space="preserve">Skandasvāmī</w:t>
      </w:r>
      <w:r>
        <w:t xml:space="preserve"> </w:t>
      </w:r>
      <w:r>
        <w:t xml:space="preserve">says</w:t>
      </w:r>
      <w:r>
        <w:t xml:space="preserve"> </w:t>
      </w:r>
      <w:r>
        <w:rPr>
          <w:iCs/>
          <w:i/>
        </w:rPr>
        <w:t xml:space="preserve">madhujihvaḥ</w:t>
      </w:r>
      <w:r>
        <w:t xml:space="preserve"> </w:t>
      </w:r>
      <w:r>
        <w:t xml:space="preserve">=</w:t>
      </w:r>
    </w:p>
    <w:p>
      <w:pPr>
        <w:pStyle w:val="BlockText"/>
      </w:pPr>
      <w:r>
        <w:t xml:space="preserve">नित्यमुत्सृष्टानां हविषां भक्षयिता । अथवा जिह्वेति वाङ्नाम मध्वी जिह्वा यस्य स मधुजिह्वः । होतृत्वाद्ध्यग्नेर्देवतानां स्तावकत्वादस्ति मधुवाक्त्वम् । सुभगवचनमित्यर्थः ॥</w:t>
      </w:r>
    </w:p>
    <w:p>
      <w:pPr>
        <w:pStyle w:val="BlockText"/>
      </w:pPr>
      <w:r>
        <w:rPr>
          <w:iCs/>
          <w:i/>
        </w:rPr>
        <w:t xml:space="preserve">nityamutsṛṣṭānāṃ haviṣāṃ bhakṣayitā | athavā jihveti vāṅnāma madhvī jihvā yasya sa madhujihvaḥ | hotṛtvāddhyagnerdevatānāṃ stāvakatvādasti madhuvāktvam | subhagavacanamityarthaḥ ||</w:t>
      </w:r>
    </w:p>
    <w:p>
      <w:pPr>
        <w:pStyle w:val="FirstParagraph"/>
      </w:pPr>
      <w:r>
        <w:t xml:space="preserve">— one who always eats the tasty or sweet oblation;</w:t>
      </w:r>
      <w:r>
        <w:t xml:space="preserve"> </w:t>
      </w:r>
      <w:r>
        <w:rPr>
          <w:iCs/>
          <w:i/>
        </w:rPr>
        <w:t xml:space="preserve">jihvā</w:t>
      </w:r>
      <w:r>
        <w:t xml:space="preserve"> </w:t>
      </w:r>
      <w:r>
        <w:t xml:space="preserve">means speech, words; so</w:t>
      </w:r>
      <w:r>
        <w:t xml:space="preserve"> </w:t>
      </w:r>
      <w:r>
        <w:rPr>
          <w:iCs/>
          <w:i/>
        </w:rPr>
        <w:t xml:space="preserve">madhujihvaḥ</w:t>
      </w:r>
      <w:r>
        <w:t xml:space="preserve"> </w:t>
      </w:r>
      <w:r>
        <w:t xml:space="preserve">is one who speaks good words, words that give delight to the ear. Since Agni, when calling the gods, speaks sweet words addressed to them, he is called</w:t>
      </w:r>
      <w:r>
        <w:t xml:space="preserve"> </w:t>
      </w:r>
      <w:r>
        <w:rPr>
          <w:iCs/>
          <w:i/>
        </w:rPr>
        <w:t xml:space="preserve">madhujihva</w:t>
      </w:r>
      <w:r>
        <w:t xml:space="preserve">: Skandasvāmī thus states, in another way, the same two senses the Bhāṣyakāra gave. Senses such as</w:t>
      </w:r>
      <w:r>
        <w:t xml:space="preserve"> </w:t>
      </w:r>
      <w:r>
        <w:t xml:space="preserve">“</w:t>
      </w:r>
      <w:r>
        <w:t xml:space="preserve">Honey-tongoned, sweet-longoned</w:t>
      </w:r>
      <w:r>
        <w:t xml:space="preserve">”</w:t>
      </w:r>
      <w:r>
        <w:t xml:space="preserve"> </w:t>
      </w:r>
      <w:r>
        <w:t xml:space="preserve">[sic] [the source’s English] may be given.</w:t>
      </w:r>
    </w:p>
    <w:p>
      <w:pPr>
        <w:pStyle w:val="BodyText"/>
      </w:pPr>
      <w:r>
        <w:rPr>
          <w:bCs/>
          <w:b/>
        </w:rPr>
        <w:t xml:space="preserve">“</w:t>
      </w:r>
      <w:r>
        <w:rPr>
          <w:bCs/>
          <w:b/>
        </w:rPr>
        <w:t xml:space="preserve">Haviṣkṛtam</w:t>
      </w:r>
      <w:r>
        <w:rPr>
          <w:bCs/>
          <w:b/>
        </w:rPr>
        <w:t xml:space="preserve">”</w:t>
      </w:r>
      <w:r>
        <w:t xml:space="preserve"> </w:t>
      </w:r>
      <w:r>
        <w:t xml:space="preserve">—</w:t>
      </w:r>
      <w:r>
        <w:t xml:space="preserve"> </w:t>
      </w:r>
      <w:r>
        <w:rPr>
          <w:iCs/>
          <w:i/>
        </w:rPr>
        <w:t xml:space="preserve">haviṣo niṣpādakam</w:t>
      </w:r>
      <w:r>
        <w:t xml:space="preserve">:</w:t>
      </w:r>
      <w:r>
        <w:t xml:space="preserve"> </w:t>
      </w:r>
      <w:r>
        <w:t xml:space="preserve">“</w:t>
      </w:r>
      <w:r>
        <w:t xml:space="preserve">the maker of the oblation, one who prepares the oblation</w:t>
      </w:r>
      <w:r>
        <w:t xml:space="preserve">”</w:t>
      </w:r>
      <w:r>
        <w:t xml:space="preserve">: when the oblation is made, it must be placed on Agni and cooked; hence Agni is said to make the oblation. [The source’s English:</w:t>
      </w:r>
      <w:r>
        <w:t xml:space="preserve"> </w:t>
      </w:r>
      <w:r>
        <w:t xml:space="preserve">“</w:t>
      </w:r>
      <w:r>
        <w:t xml:space="preserve">Preparer of sacrifical [sic] food.</w:t>
      </w:r>
      <w:r>
        <w:t xml:space="preserve">”</w:t>
      </w:r>
      <w:r>
        <w:t xml:space="preserve">]</w:t>
      </w:r>
    </w:p>
    <w:p>
      <w:pPr>
        <w:pStyle w:val="BodyText"/>
      </w:pPr>
      <w:r>
        <w:rPr>
          <w:bCs/>
          <w:b/>
        </w:rPr>
        <w:t xml:space="preserve">॥ Vyākaraṇa-prakriyā ॥</w:t>
      </w:r>
      <w:r>
        <w:t xml:space="preserve"> </w:t>
      </w:r>
      <w:r>
        <w:rPr>
          <w:iCs/>
          <w:i/>
        </w:rPr>
        <w:t xml:space="preserve">(grammar pages 540–541, noted briefly; numbers checked against the print)</w:t>
      </w:r>
    </w:p>
    <w:p>
      <w:pPr>
        <w:pStyle w:val="BodyText"/>
      </w:pPr>
      <w:r>
        <w:rPr>
          <w:bCs/>
          <w:b/>
        </w:rPr>
        <w:t xml:space="preserve">नराशंसम् (</w:t>
      </w:r>
      <w:r>
        <w:rPr>
          <w:iCs/>
          <w:i/>
          <w:bCs/>
          <w:b/>
        </w:rPr>
        <w:t xml:space="preserve">narāśaṃsam</w:t>
      </w:r>
      <w:r>
        <w:rPr>
          <w:bCs/>
          <w:b/>
        </w:rPr>
        <w:t xml:space="preserve">)</w:t>
      </w:r>
      <w:r>
        <w:t xml:space="preserve"> </w:t>
      </w:r>
      <w:r>
        <w:t xml:space="preserve">— root</w:t>
      </w:r>
      <w:r>
        <w:t xml:space="preserve"> </w:t>
      </w:r>
      <w:r>
        <w:rPr>
          <w:iCs/>
          <w:i/>
        </w:rPr>
        <w:t xml:space="preserve">nṝ</w:t>
      </w:r>
      <w:r>
        <w:t xml:space="preserve"> </w:t>
      </w:r>
      <w:r>
        <w:t xml:space="preserve">[?]</w:t>
      </w:r>
      <w:r>
        <w:t xml:space="preserve"> </w:t>
      </w:r>
      <w:r>
        <w:rPr>
          <w:iCs/>
          <w:i/>
        </w:rPr>
        <w:t xml:space="preserve">naye</w:t>
      </w:r>
      <w:r>
        <w:t xml:space="preserve">; by</w:t>
      </w:r>
      <w:r>
        <w:t xml:space="preserve"> </w:t>
      </w:r>
      <w:r>
        <w:t xml:space="preserve">“</w:t>
      </w:r>
      <w:r>
        <w:t xml:space="preserve">ṛdorap</w:t>
      </w:r>
      <w:r>
        <w:t xml:space="preserve">”</w:t>
      </w:r>
      <w:r>
        <w:t xml:space="preserve"> </w:t>
      </w:r>
      <w:r>
        <w:t xml:space="preserve">(printed</w:t>
      </w:r>
      <w:r>
        <w:t xml:space="preserve"> </w:t>
      </w:r>
      <w:r>
        <w:t xml:space="preserve">“</w:t>
      </w:r>
      <w:r>
        <w:t xml:space="preserve">vā. sū.</w:t>
      </w:r>
      <w:r>
        <w:t xml:space="preserve">”</w:t>
      </w:r>
      <w:r>
        <w:t xml:space="preserve"> </w:t>
      </w:r>
      <w:r>
        <w:t xml:space="preserve">[sic] 3-3-57), after roots ending in</w:t>
      </w:r>
      <w:r>
        <w:t xml:space="preserve"> </w:t>
      </w:r>
      <w:r>
        <w:rPr>
          <w:iCs/>
          <w:i/>
        </w:rPr>
        <w:t xml:space="preserve">ṝ</w:t>
      </w:r>
      <w:r>
        <w:t xml:space="preserve"> </w:t>
      </w:r>
      <w:r>
        <w:t xml:space="preserve">or</w:t>
      </w:r>
      <w:r>
        <w:t xml:space="preserve"> </w:t>
      </w:r>
      <w:r>
        <w:rPr>
          <w:iCs/>
          <w:i/>
        </w:rPr>
        <w:t xml:space="preserve">u</w:t>
      </w:r>
      <w:r>
        <w:t xml:space="preserve">,</w:t>
      </w:r>
      <w:r>
        <w:t xml:space="preserve"> </w:t>
      </w:r>
      <w:r>
        <w:rPr>
          <w:iCs/>
          <w:i/>
        </w:rPr>
        <w:t xml:space="preserve">ap</w:t>
      </w:r>
      <w:r>
        <w:t xml:space="preserve"> </w:t>
      </w:r>
      <w:r>
        <w:t xml:space="preserve">comes both in the sense of the state and for a</w:t>
      </w:r>
      <w:r>
        <w:t xml:space="preserve"> </w:t>
      </w:r>
      <w:r>
        <w:rPr>
          <w:iCs/>
          <w:i/>
        </w:rPr>
        <w:t xml:space="preserve">kāraka</w:t>
      </w:r>
      <w:r>
        <w:t xml:space="preserve"> </w:t>
      </w:r>
      <w:r>
        <w:t xml:space="preserve">other than the agent; so</w:t>
      </w:r>
      <w:r>
        <w:t xml:space="preserve"> </w:t>
      </w:r>
      <w:r>
        <w:rPr>
          <w:iCs/>
          <w:i/>
        </w:rPr>
        <w:t xml:space="preserve">ap</w:t>
      </w:r>
      <w:r>
        <w:t xml:space="preserve"> </w:t>
      </w:r>
      <w:r>
        <w:t xml:space="preserve">after</w:t>
      </w:r>
      <w:r>
        <w:t xml:space="preserve"> </w:t>
      </w:r>
      <w:r>
        <w:rPr>
          <w:iCs/>
          <w:i/>
        </w:rPr>
        <w:t xml:space="preserve">nṝ</w:t>
      </w:r>
      <w:r>
        <w:t xml:space="preserve">:</w:t>
      </w:r>
      <w:r>
        <w:t xml:space="preserve"> </w:t>
      </w:r>
      <w:r>
        <w:rPr>
          <w:iCs/>
          <w:i/>
        </w:rPr>
        <w:t xml:space="preserve">nṝ</w:t>
      </w:r>
      <w:r>
        <w:t xml:space="preserve"> </w:t>
      </w:r>
      <w:r>
        <w:t xml:space="preserve">+</w:t>
      </w:r>
      <w:r>
        <w:t xml:space="preserve"> </w:t>
      </w:r>
      <w:r>
        <w:rPr>
          <w:iCs/>
          <w:i/>
        </w:rPr>
        <w:t xml:space="preserve">a</w:t>
      </w:r>
      <w:r>
        <w:t xml:space="preserve">,</w:t>
      </w:r>
      <w:r>
        <w:t xml:space="preserve"> </w:t>
      </w:r>
      <w:r>
        <w:rPr>
          <w:iCs/>
          <w:i/>
        </w:rPr>
        <w:t xml:space="preserve">guṇa</w:t>
      </w:r>
    </w:p>
    <w:bookmarkEnd w:id="569"/>
    <w:bookmarkStart w:id="570" w:name="page-541-rik-3-grammar-closes"/>
    <w:p>
      <w:pPr>
        <w:pStyle w:val="Heading3"/>
      </w:pPr>
      <w:r>
        <w:t xml:space="preserve">Page 541 — Rik 3 grammar closes</w:t>
      </w:r>
    </w:p>
    <w:p>
      <w:pPr>
        <w:pStyle w:val="FirstParagraph"/>
      </w:pPr>
      <w:r>
        <w:t xml:space="preserve">with</w:t>
      </w:r>
      <w:r>
        <w:t xml:space="preserve"> </w:t>
      </w:r>
      <w:r>
        <w:rPr>
          <w:iCs/>
          <w:i/>
        </w:rPr>
        <w:t xml:space="preserve">r</w:t>
      </w:r>
      <w:r>
        <w:t xml:space="preserve">:</w:t>
      </w:r>
      <w:r>
        <w:t xml:space="preserve"> </w:t>
      </w:r>
      <w:r>
        <w:rPr>
          <w:iCs/>
          <w:i/>
        </w:rPr>
        <w:t xml:space="preserve">nara</w:t>
      </w:r>
      <w:r>
        <w:t xml:space="preserve">. The suffix being</w:t>
      </w:r>
      <w:r>
        <w:t xml:space="preserve"> </w:t>
      </w:r>
      <w:r>
        <w:rPr>
          <w:iCs/>
          <w:i/>
        </w:rPr>
        <w:t xml:space="preserve">pit</w:t>
      </w:r>
      <w:r>
        <w:t xml:space="preserve">, it is unaccented; the</w:t>
      </w:r>
      <w:r>
        <w:t xml:space="preserve"> </w:t>
      </w:r>
      <w:r>
        <w:rPr>
          <w:iCs/>
          <w:i/>
        </w:rPr>
        <w:t xml:space="preserve">a</w:t>
      </w:r>
      <w:r>
        <w:t xml:space="preserve"> </w:t>
      </w:r>
      <w:r>
        <w:t xml:space="preserve">after the</w:t>
      </w:r>
      <w:r>
        <w:t xml:space="preserve"> </w:t>
      </w:r>
      <w:r>
        <w:rPr>
          <w:iCs/>
          <w:i/>
        </w:rPr>
        <w:t xml:space="preserve">n</w:t>
      </w:r>
      <w:r>
        <w:t xml:space="preserve"> </w:t>
      </w:r>
      <w:r>
        <w:t xml:space="preserve">stays udātta by the root accent.</w:t>
      </w:r>
      <w:r>
        <w:t xml:space="preserve"> </w:t>
      </w:r>
      <w:r>
        <w:t xml:space="preserve">“</w:t>
      </w:r>
      <w:r>
        <w:t xml:space="preserve">śaṃsanti asmin iti śaṃsaḥ</w:t>
      </w:r>
      <w:r>
        <w:t xml:space="preserve">”</w:t>
      </w:r>
      <w:r>
        <w:t xml:space="preserve">:</w:t>
      </w:r>
      <w:r>
        <w:t xml:space="preserve"> </w:t>
      </w:r>
      <w:r>
        <w:t xml:space="preserve">“</w:t>
      </w:r>
      <w:r>
        <w:t xml:space="preserve">halaś ca</w:t>
      </w:r>
      <w:r>
        <w:t xml:space="preserve">”</w:t>
      </w:r>
      <w:r>
        <w:t xml:space="preserve"> </w:t>
      </w:r>
      <w:r>
        <w:t xml:space="preserve">(Pā. 3-3-121) — after a consonant-ending root,</w:t>
      </w:r>
      <w:r>
        <w:t xml:space="preserve"> </w:t>
      </w:r>
      <w:r>
        <w:rPr>
          <w:iCs/>
          <w:i/>
        </w:rPr>
        <w:t xml:space="preserve">ghañ</w:t>
      </w:r>
      <w:r>
        <w:t xml:space="preserve"> </w:t>
      </w:r>
      <w:r>
        <w:t xml:space="preserve">— gives</w:t>
      </w:r>
      <w:r>
        <w:t xml:space="preserve"> </w:t>
      </w:r>
      <w:r>
        <w:rPr>
          <w:iCs/>
          <w:i/>
        </w:rPr>
        <w:t xml:space="preserve">ghañ</w:t>
      </w:r>
      <w:r>
        <w:t xml:space="preserve"> </w:t>
      </w:r>
      <w:r>
        <w:t xml:space="preserve">after</w:t>
      </w:r>
      <w:r>
        <w:t xml:space="preserve"> </w:t>
      </w:r>
      <w:r>
        <w:rPr>
          <w:iCs/>
          <w:i/>
        </w:rPr>
        <w:t xml:space="preserve">śaṃs</w:t>
      </w:r>
      <w:r>
        <w:t xml:space="preserve"> </w:t>
      </w:r>
      <w:r>
        <w:t xml:space="preserve">in the locative sense;</w:t>
      </w:r>
      <w:r>
        <w:t xml:space="preserve"> </w:t>
      </w:r>
      <w:r>
        <w:rPr>
          <w:iCs/>
          <w:i/>
        </w:rPr>
        <w:t xml:space="preserve">śaṃsa</w:t>
      </w:r>
      <w:r>
        <w:t xml:space="preserve"> </w:t>
      </w:r>
      <w:r>
        <w:t xml:space="preserve">is initial-udātta by</w:t>
      </w:r>
      <w:r>
        <w:t xml:space="preserve"> </w:t>
      </w:r>
      <w:r>
        <w:t xml:space="preserve">“</w:t>
      </w:r>
      <w:r>
        <w:t xml:space="preserve">ñnity ādir nityam</w:t>
      </w:r>
      <w:r>
        <w:t xml:space="preserve">”</w:t>
      </w:r>
      <w:r>
        <w:t xml:space="preserve"> </w:t>
      </w:r>
      <w:r>
        <w:t xml:space="preserve">(Pā. 6-1-197). On compounding</w:t>
      </w:r>
      <w:r>
        <w:t xml:space="preserve"> </w:t>
      </w:r>
      <w:r>
        <w:t xml:space="preserve">“</w:t>
      </w:r>
      <w:r>
        <w:t xml:space="preserve">narāṇāṃ śaṃsaḥ</w:t>
      </w:r>
      <w:r>
        <w:t xml:space="preserve">”</w:t>
      </w:r>
      <w:r>
        <w:t xml:space="preserve">,</w:t>
      </w:r>
      <w:r>
        <w:t xml:space="preserve"> </w:t>
      </w:r>
      <w:r>
        <w:t xml:space="preserve">“</w:t>
      </w:r>
      <w:r>
        <w:t xml:space="preserve">gati-kārakopapadāt kṛt</w:t>
      </w:r>
      <w:r>
        <w:t xml:space="preserve">”</w:t>
      </w:r>
      <w:r>
        <w:t xml:space="preserve"> </w:t>
      </w:r>
      <w:r>
        <w:t xml:space="preserve">(Pā. 6-2-139) would give the</w:t>
      </w:r>
      <w:r>
        <w:t xml:space="preserve"> </w:t>
      </w:r>
      <w:r>
        <w:rPr>
          <w:iCs/>
          <w:i/>
        </w:rPr>
        <w:t xml:space="preserve">kṛt</w:t>
      </w:r>
      <w:r>
        <w:t xml:space="preserve"> </w:t>
      </w:r>
      <w:r>
        <w:t xml:space="preserve">second-member accent; setting it aside,</w:t>
      </w:r>
      <w:r>
        <w:t xml:space="preserve"> </w:t>
      </w:r>
      <w:r>
        <w:t xml:space="preserve">“</w:t>
      </w:r>
      <w:r>
        <w:t xml:space="preserve">thātha-ghañ-ktāj-abitra-kāṇām</w:t>
      </w:r>
      <w:r>
        <w:t xml:space="preserve">”</w:t>
      </w:r>
      <w:r>
        <w:t xml:space="preserve"> </w:t>
      </w:r>
      <w:r>
        <w:t xml:space="preserve">(Pā. 6-2-144) would make the second member final-udātta; setting that aside, since</w:t>
      </w:r>
      <w:r>
        <w:t xml:space="preserve"> </w:t>
      </w:r>
      <w:r>
        <w:rPr>
          <w:iCs/>
          <w:i/>
        </w:rPr>
        <w:t xml:space="preserve">narāśaṃsa</w:t>
      </w:r>
      <w:r>
        <w:t xml:space="preserve"> </w:t>
      </w:r>
      <w:r>
        <w:t xml:space="preserve">is read in the</w:t>
      </w:r>
      <w:r>
        <w:t xml:space="preserve"> </w:t>
      </w:r>
      <w:r>
        <w:rPr>
          <w:iCs/>
          <w:i/>
        </w:rPr>
        <w:t xml:space="preserve">vanaspatyādi</w:t>
      </w:r>
      <w:r>
        <w:t xml:space="preserve"> </w:t>
      </w:r>
      <w:r>
        <w:t xml:space="preserve">group,</w:t>
      </w:r>
      <w:r>
        <w:t xml:space="preserve"> </w:t>
      </w:r>
      <w:r>
        <w:t xml:space="preserve">“</w:t>
      </w:r>
      <w:r>
        <w:t xml:space="preserve">ubhe vanaspatyādiṣu yugapat</w:t>
      </w:r>
      <w:r>
        <w:t xml:space="preserve">”</w:t>
      </w:r>
      <w:r>
        <w:t xml:space="preserve"> </w:t>
      </w:r>
      <w:r>
        <w:t xml:space="preserve">(Pā. 6-2-140) — in the words of this group the first and second members both keep their own accents at once — gives both members their own accent together. Because in this</w:t>
      </w:r>
      <w:r>
        <w:t xml:space="preserve"> </w:t>
      </w:r>
      <w:r>
        <w:rPr>
          <w:iCs/>
          <w:i/>
        </w:rPr>
        <w:t xml:space="preserve">vanaspatyādi</w:t>
      </w:r>
      <w:r>
        <w:t xml:space="preserve"> </w:t>
      </w:r>
      <w:r>
        <w:t xml:space="preserve">group</w:t>
      </w:r>
      <w:r>
        <w:t xml:space="preserve"> </w:t>
      </w:r>
      <w:r>
        <w:rPr>
          <w:iCs/>
          <w:i/>
        </w:rPr>
        <w:t xml:space="preserve">nara</w:t>
      </w:r>
      <w:r>
        <w:t xml:space="preserve"> </w:t>
      </w:r>
      <w:r>
        <w:t xml:space="preserve">is read lengthened as</w:t>
      </w:r>
      <w:r>
        <w:t xml:space="preserve"> </w:t>
      </w:r>
      <w:r>
        <w:rPr>
          <w:iCs/>
          <w:i/>
        </w:rPr>
        <w:t xml:space="preserve">narāśaṃsa</w:t>
      </w:r>
      <w:r>
        <w:t xml:space="preserve">,</w:t>
      </w:r>
      <w:r>
        <w:t xml:space="preserve"> </w:t>
      </w:r>
      <w:r>
        <w:rPr>
          <w:iCs/>
          <w:i/>
        </w:rPr>
        <w:t xml:space="preserve">nara</w:t>
      </w:r>
      <w:r>
        <w:t xml:space="preserve"> </w:t>
      </w:r>
      <w:r>
        <w:t xml:space="preserve">is lengthened; the author of the Kaumudī too explains the lengthening in this way as irregular formation. Some derive the lengthening of the first member from</w:t>
      </w:r>
      <w:r>
        <w:t xml:space="preserve"> </w:t>
      </w:r>
      <w:r>
        <w:t xml:space="preserve">“</w:t>
      </w:r>
      <w:r>
        <w:t xml:space="preserve">anyeṣām api dṛśyate</w:t>
      </w:r>
      <w:r>
        <w:t xml:space="preserve">”</w:t>
      </w:r>
      <w:r>
        <w:t xml:space="preserve"> </w:t>
      </w:r>
      <w:r>
        <w:t xml:space="preserve">(Pā. 6-3-137).</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after a locative of</w:t>
      </w:r>
      <w:r>
        <w:t xml:space="preserve"> </w:t>
      </w:r>
      <w:r>
        <w:rPr>
          <w:iCs/>
          <w:i/>
        </w:rPr>
        <w:t xml:space="preserve">idam</w:t>
      </w:r>
      <w:r>
        <w:t xml:space="preserve"> </w:t>
      </w:r>
      <w:r>
        <w:t xml:space="preserve">the suffix</w:t>
      </w:r>
      <w:r>
        <w:t xml:space="preserve"> </w:t>
      </w:r>
      <w:r>
        <w:rPr>
          <w:iCs/>
          <w:i/>
        </w:rPr>
        <w:t xml:space="preserve">ha</w:t>
      </w:r>
      <w:r>
        <w:t xml:space="preserve">:</w:t>
      </w:r>
      <w:r>
        <w:t xml:space="preserve"> </w:t>
      </w:r>
      <w:r>
        <w:rPr>
          <w:iCs/>
          <w:i/>
        </w:rPr>
        <w:t xml:space="preserve">idam</w:t>
      </w:r>
      <w:r>
        <w:t xml:space="preserve"> </w:t>
      </w:r>
      <w:r>
        <w:t xml:space="preserve">+</w:t>
      </w:r>
      <w:r>
        <w:t xml:space="preserve"> </w:t>
      </w:r>
      <w:r>
        <w:rPr>
          <w:iCs/>
          <w:i/>
        </w:rPr>
        <w:t xml:space="preserve">ṅi</w:t>
      </w:r>
      <w:r>
        <w:t xml:space="preserve"> </w:t>
      </w:r>
      <w:r>
        <w:t xml:space="preserve">+</w:t>
      </w:r>
      <w:r>
        <w:t xml:space="preserve"> </w:t>
      </w:r>
      <w:r>
        <w:rPr>
          <w:iCs/>
          <w:i/>
        </w:rPr>
        <w:t xml:space="preserve">ha</w:t>
      </w:r>
      <w:r>
        <w:t xml:space="preserve">;</w:t>
      </w:r>
      <w:r>
        <w:t xml:space="preserve"> </w:t>
      </w:r>
      <w:r>
        <w:rPr>
          <w:iCs/>
          <w:i/>
        </w:rPr>
        <w:t xml:space="preserve">luk</w:t>
      </w:r>
      <w:r>
        <w:t xml:space="preserve"> </w:t>
      </w:r>
      <w:r>
        <w:t xml:space="preserve">of</w:t>
      </w:r>
      <w:r>
        <w:t xml:space="preserve"> </w:t>
      </w:r>
      <w:r>
        <w:rPr>
          <w:iCs/>
          <w:i/>
        </w:rPr>
        <w:t xml:space="preserve">ṅi</w:t>
      </w:r>
      <w:r>
        <w:t xml:space="preserve">;</w:t>
      </w:r>
      <w:r>
        <w:t xml:space="preserve"> </w:t>
      </w:r>
      <w:r>
        <w:rPr>
          <w:iCs/>
          <w:i/>
        </w:rPr>
        <w:t xml:space="preserve">iś</w:t>
      </w:r>
      <w:r>
        <w:t xml:space="preserve"> </w:t>
      </w:r>
      <w:r>
        <w:t xml:space="preserve">for</w:t>
      </w:r>
      <w:r>
        <w:t xml:space="preserve"> </w:t>
      </w:r>
      <w:r>
        <w:rPr>
          <w:iCs/>
          <w:i/>
        </w:rPr>
        <w:t xml:space="preserve">idam</w:t>
      </w:r>
      <w:r>
        <w:t xml:space="preserve"> </w:t>
      </w:r>
      <w:r>
        <w:t xml:space="preserve">by</w:t>
      </w:r>
      <w:r>
        <w:t xml:space="preserve"> </w:t>
      </w:r>
      <w:r>
        <w:t xml:space="preserve">“</w:t>
      </w:r>
      <w:r>
        <w:t xml:space="preserve">idama iś</w:t>
      </w:r>
      <w:r>
        <w:t xml:space="preserve">”</w:t>
      </w:r>
      <w:r>
        <w:t xml:space="preserve"> </w:t>
      </w:r>
      <w:r>
        <w:t xml:space="preserve">(Pā. 5-3-3):</w:t>
      </w:r>
      <w:r>
        <w:t xml:space="preserve"> </w:t>
      </w:r>
      <w:r>
        <w:rPr>
          <w:iCs/>
          <w:i/>
        </w:rPr>
        <w:t xml:space="preserve">iha</w:t>
      </w:r>
      <w:r>
        <w:t xml:space="preserve">; the suffix accent.</w:t>
      </w:r>
      <w:r>
        <w:t xml:space="preserve"> </w:t>
      </w:r>
      <w:r>
        <w:rPr>
          <w:bCs/>
          <w:b/>
        </w:rPr>
        <w:t xml:space="preserve">प्रियम् (</w:t>
      </w:r>
      <w:r>
        <w:rPr>
          <w:iCs/>
          <w:i/>
          <w:bCs/>
          <w:b/>
        </w:rPr>
        <w:t xml:space="preserve">priyam</w:t>
      </w:r>
      <w:r>
        <w:rPr>
          <w:bCs/>
          <w:b/>
        </w:rPr>
        <w:t xml:space="preserve">)</w:t>
      </w:r>
      <w:r>
        <w:t xml:space="preserve"> </w:t>
      </w:r>
      <w:r>
        <w:t xml:space="preserve">—</w:t>
      </w:r>
      <w:r>
        <w:t xml:space="preserve"> </w:t>
      </w:r>
      <w:r>
        <w:t xml:space="preserve">“</w:t>
      </w:r>
      <w:r>
        <w:t xml:space="preserve">prīṇāti iti priyaḥ</w:t>
      </w:r>
      <w:r>
        <w:t xml:space="preserve">”</w:t>
      </w:r>
      <w:r>
        <w:t xml:space="preserve">:</w:t>
      </w:r>
      <w:r>
        <w:t xml:space="preserve"> </w:t>
      </w:r>
      <w:r>
        <w:t xml:space="preserve">“</w:t>
      </w:r>
      <w:r>
        <w:t xml:space="preserve">igupadha-jñā-prī-kiraḥ kaḥ</w:t>
      </w:r>
      <w:r>
        <w:t xml:space="preserve">”</w:t>
      </w:r>
      <w:r>
        <w:t xml:space="preserve"> </w:t>
      </w:r>
      <w:r>
        <w:t xml:space="preserve">(Pā. 3-1-135): after roots with</w:t>
      </w:r>
      <w:r>
        <w:t xml:space="preserve"> </w:t>
      </w:r>
      <w:r>
        <w:rPr>
          <w:iCs/>
          <w:i/>
        </w:rPr>
        <w:t xml:space="preserve">ik</w:t>
      </w:r>
      <w:r>
        <w:t xml:space="preserve"> </w:t>
      </w:r>
      <w:r>
        <w:t xml:space="preserve">as penultimate and after</w:t>
      </w:r>
      <w:r>
        <w:t xml:space="preserve"> </w:t>
      </w:r>
      <w:r>
        <w:rPr>
          <w:iCs/>
          <w:i/>
        </w:rPr>
        <w:t xml:space="preserve">jñā avabodhane</w:t>
      </w:r>
      <w:r>
        <w:t xml:space="preserve">,</w:t>
      </w:r>
      <w:r>
        <w:t xml:space="preserve"> </w:t>
      </w:r>
      <w:r>
        <w:rPr>
          <w:iCs/>
          <w:i/>
        </w:rPr>
        <w:t xml:space="preserve">prīñ tarpaṇe</w:t>
      </w:r>
      <w:r>
        <w:t xml:space="preserve"> </w:t>
      </w:r>
      <w:r>
        <w:t xml:space="preserve">and</w:t>
      </w:r>
      <w:r>
        <w:t xml:space="preserve"> </w:t>
      </w:r>
      <w:r>
        <w:rPr>
          <w:iCs/>
          <w:i/>
        </w:rPr>
        <w:t xml:space="preserve">kṝ vikṣepe</w:t>
      </w:r>
      <w:r>
        <w:t xml:space="preserve">, the suffix</w:t>
      </w:r>
      <w:r>
        <w:t xml:space="preserve"> </w:t>
      </w:r>
      <w:r>
        <w:rPr>
          <w:iCs/>
          <w:i/>
        </w:rPr>
        <w:t xml:space="preserve">ka</w:t>
      </w:r>
      <w:r>
        <w:t xml:space="preserve">; so</w:t>
      </w:r>
      <w:r>
        <w:t xml:space="preserve"> </w:t>
      </w:r>
      <w:r>
        <w:rPr>
          <w:iCs/>
          <w:i/>
        </w:rPr>
        <w:t xml:space="preserve">ka</w:t>
      </w:r>
      <w:r>
        <w:t xml:space="preserve"> </w:t>
      </w:r>
      <w:r>
        <w:t xml:space="preserve">after</w:t>
      </w:r>
      <w:r>
        <w:t xml:space="preserve"> </w:t>
      </w:r>
      <w:r>
        <w:rPr>
          <w:iCs/>
          <w:i/>
        </w:rPr>
        <w:t xml:space="preserve">prīñ tarpaṇe</w:t>
      </w:r>
      <w:r>
        <w:t xml:space="preserv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iyaṅ</w:t>
      </w:r>
      <w:r>
        <w:t xml:space="preserve"> </w:t>
      </w:r>
      <w:r>
        <w:t xml:space="preserve">by</w:t>
      </w:r>
      <w:r>
        <w:t xml:space="preserve"> </w:t>
      </w:r>
      <w:r>
        <w:t xml:space="preserve">“</w:t>
      </w:r>
      <w:r>
        <w:t xml:space="preserve">aci śnu-dhātu-bhruvāṃ yvor iyaṅ-uvaṅau</w:t>
      </w:r>
      <w:r>
        <w:t xml:space="preserve">”</w:t>
      </w:r>
      <w:r>
        <w:t xml:space="preserve"> </w:t>
      </w:r>
      <w:r>
        <w:t xml:space="preserve">(Pā. 6-4-77):</w:t>
      </w:r>
      <w:r>
        <w:t xml:space="preserve"> </w:t>
      </w:r>
      <w:r>
        <w:rPr>
          <w:iCs/>
          <w:i/>
        </w:rPr>
        <w:t xml:space="preserve">priya</w:t>
      </w:r>
      <w:r>
        <w:t xml:space="preserve">; the suffix accent.</w:t>
      </w:r>
      <w:r>
        <w:t xml:space="preserve"> </w:t>
      </w:r>
      <w:r>
        <w:rPr>
          <w:iCs/>
          <w:i/>
        </w:rPr>
        <w:t xml:space="preserve">Asmin</w:t>
      </w:r>
      <w:r>
        <w:t xml:space="preserve">: by</w:t>
      </w:r>
      <w:r>
        <w:t xml:space="preserve"> </w:t>
      </w:r>
      <w:r>
        <w:t xml:space="preserve">“</w:t>
      </w:r>
      <w:r>
        <w:t xml:space="preserve">ūḍ-idam-padādy-ap-pum-rai-dyubhyaḥ</w:t>
      </w:r>
      <w:r>
        <w:t xml:space="preserve">”</w:t>
      </w:r>
      <w:r>
        <w:t xml:space="preserve"> </w:t>
      </w:r>
      <w:r>
        <w:t xml:space="preserve">(printed</w:t>
      </w:r>
      <w:r>
        <w:t xml:space="preserve"> </w:t>
      </w:r>
      <w:r>
        <w:t xml:space="preserve">“</w:t>
      </w:r>
      <w:r>
        <w:t xml:space="preserve">6-1-71</w:t>
      </w:r>
      <w:r>
        <w:t xml:space="preserve">”</w:t>
      </w:r>
      <w:r>
        <w:t xml:space="preserve"> </w:t>
      </w:r>
      <w:r>
        <w:t xml:space="preserve">[sic]; the sūtra is 6-1-171) the case ending is udātta.</w:t>
      </w:r>
      <w:r>
        <w:t xml:space="preserve"> </w:t>
      </w:r>
      <w:r>
        <w:rPr>
          <w:bCs/>
          <w:b/>
        </w:rPr>
        <w:t xml:space="preserve">ह्वये (</w:t>
      </w:r>
      <w:r>
        <w:rPr>
          <w:iCs/>
          <w:i/>
          <w:bCs/>
          <w:b/>
        </w:rPr>
        <w:t xml:space="preserve">hvaye</w:t>
      </w:r>
      <w:r>
        <w:rPr>
          <w:bCs/>
          <w:b/>
        </w:rPr>
        <w:t xml:space="preserve">)</w:t>
      </w:r>
      <w:r>
        <w:t xml:space="preserve"> </w:t>
      </w:r>
      <w:r>
        <w:t xml:space="preserve">— root</w:t>
      </w:r>
      <w:r>
        <w:t xml:space="preserve"> </w:t>
      </w:r>
      <w:r>
        <w:rPr>
          <w:iCs/>
          <w:i/>
        </w:rPr>
        <w:t xml:space="preserve">hveñ spardhāyāṃ śabde ca</w:t>
      </w:r>
      <w:r>
        <w:t xml:space="preserve">; being</w:t>
      </w:r>
      <w:r>
        <w:t xml:space="preserve"> </w:t>
      </w:r>
      <w:r>
        <w:rPr>
          <w:iCs/>
          <w:i/>
        </w:rPr>
        <w:t xml:space="preserve">ñit</w:t>
      </w:r>
      <w:r>
        <w:t xml:space="preserve">, it is</w:t>
      </w:r>
      <w:r>
        <w:t xml:space="preserve"> </w:t>
      </w:r>
      <w:r>
        <w:rPr>
          <w:iCs/>
          <w:i/>
        </w:rPr>
        <w:t xml:space="preserve">ubhayapadin</w:t>
      </w:r>
      <w:r>
        <w:t xml:space="preserve">; ātmanepada</w:t>
      </w:r>
      <w:r>
        <w:t xml:space="preserve"> </w:t>
      </w:r>
      <w:r>
        <w:rPr>
          <w:iCs/>
          <w:i/>
        </w:rPr>
        <w:t xml:space="preserve">laṭ</w:t>
      </w:r>
      <w:r>
        <w:t xml:space="preserve">, first singular</w:t>
      </w:r>
      <w:r>
        <w:t xml:space="preserve"> </w:t>
      </w:r>
      <w:r>
        <w:rPr>
          <w:iCs/>
          <w:i/>
        </w:rPr>
        <w:t xml:space="preserve">iṭ</w:t>
      </w:r>
      <w:r>
        <w:t xml:space="preserve">;</w:t>
      </w:r>
      <w:r>
        <w:t xml:space="preserve"> </w:t>
      </w:r>
      <w:r>
        <w:t xml:space="preserve">“</w:t>
      </w:r>
      <w:r>
        <w:t xml:space="preserve">ṭita ātmanepadānāṃ ṭere</w:t>
      </w:r>
      <w:r>
        <w:t xml:space="preserve">”</w:t>
      </w:r>
      <w:r>
        <w:t xml:space="preserve"> </w:t>
      </w:r>
      <w:r>
        <w:t xml:space="preserve">(Pā. 3-4-79) gives</w:t>
      </w:r>
      <w:r>
        <w:t xml:space="preserve"> </w:t>
      </w:r>
      <w:r>
        <w:rPr>
          <w:iCs/>
          <w:i/>
        </w:rPr>
        <w:t xml:space="preserve">e</w:t>
      </w:r>
      <w:r>
        <w:t xml:space="preserve"> </w:t>
      </w:r>
      <w:r>
        <w:t xml:space="preserve">for it;</w:t>
      </w:r>
      <w:r>
        <w:t xml:space="preserve"> </w:t>
      </w:r>
      <w:r>
        <w:rPr>
          <w:iCs/>
          <w:i/>
        </w:rPr>
        <w:t xml:space="preserve">pararūpa</w:t>
      </w:r>
      <w:r>
        <w:t xml:space="preserve"> </w:t>
      </w:r>
      <w:r>
        <w:t xml:space="preserve">with the</w:t>
      </w:r>
      <w:r>
        <w:t xml:space="preserve"> </w:t>
      </w:r>
      <w:r>
        <w:rPr>
          <w:iCs/>
          <w:i/>
        </w:rPr>
        <w:t xml:space="preserve">śap</w:t>
      </w:r>
      <w:r>
        <w:t xml:space="preserve"> </w:t>
      </w:r>
      <w:r>
        <w:t xml:space="preserve">of</w:t>
      </w:r>
      <w:r>
        <w:t xml:space="preserve"> </w:t>
      </w:r>
      <w:r>
        <w:t xml:space="preserve">“</w:t>
      </w:r>
      <w:r>
        <w:t xml:space="preserve">kartari śap</w:t>
      </w:r>
      <w:r>
        <w:t xml:space="preserve">”</w:t>
      </w:r>
      <w:r>
        <w:t xml:space="preserve">:</w:t>
      </w:r>
      <w:r>
        <w:t xml:space="preserve"> </w:t>
      </w:r>
      <w:r>
        <w:rPr>
          <w:iCs/>
          <w:i/>
        </w:rPr>
        <w:t xml:space="preserve">hvaye</w:t>
      </w:r>
      <w:r>
        <w:t xml:space="preserve">; wholly unaccented by</w:t>
      </w:r>
      <w:r>
        <w:t xml:space="preserve"> </w:t>
      </w:r>
      <w:r>
        <w:t xml:space="preserve">“</w:t>
      </w:r>
      <w:r>
        <w:t xml:space="preserve">tiṅṅ atiṅaḥ</w:t>
      </w:r>
      <w:r>
        <w:t xml:space="preserve">”</w:t>
      </w:r>
      <w:r>
        <w:t xml:space="preserve">.</w:t>
      </w:r>
      <w:r>
        <w:t xml:space="preserve"> </w:t>
      </w:r>
      <w:r>
        <w:rPr>
          <w:bCs/>
          <w:b/>
        </w:rPr>
        <w:t xml:space="preserve">मधुजिह्वम् (</w:t>
      </w:r>
      <w:r>
        <w:rPr>
          <w:iCs/>
          <w:i/>
          <w:bCs/>
          <w:b/>
        </w:rPr>
        <w:t xml:space="preserve">madhujihvam</w:t>
      </w:r>
      <w:r>
        <w:rPr>
          <w:bCs/>
          <w:b/>
        </w:rPr>
        <w:t xml:space="preserve">)</w:t>
      </w:r>
      <w:r>
        <w:t xml:space="preserve"> </w:t>
      </w:r>
      <w:r>
        <w:t xml:space="preserve">—</w:t>
      </w:r>
      <w:r>
        <w:t xml:space="preserve"> </w:t>
      </w:r>
      <w:r>
        <w:rPr>
          <w:iCs/>
          <w:i/>
        </w:rPr>
        <w:t xml:space="preserve">madhu</w:t>
      </w:r>
      <w:r>
        <w:t xml:space="preserve"> </w:t>
      </w:r>
      <w:r>
        <w:t xml:space="preserve">was said in the previous mantra to be initial-udātta;</w:t>
      </w:r>
      <w:r>
        <w:t xml:space="preserve"> </w:t>
      </w:r>
      <w:r>
        <w:t xml:space="preserve">“</w:t>
      </w:r>
      <w:r>
        <w:t xml:space="preserve">madhu jihvā yasya saḥ</w:t>
      </w:r>
      <w:r>
        <w:t xml:space="preserve">”</w:t>
      </w:r>
      <w:r>
        <w:t xml:space="preserve">, a bahuvrīhi; by</w:t>
      </w:r>
      <w:r>
        <w:t xml:space="preserve"> </w:t>
      </w:r>
      <w:r>
        <w:t xml:space="preserve">“</w:t>
      </w:r>
      <w:r>
        <w:t xml:space="preserve">bahuvrīhau prakṛtyā pūrvapadam</w:t>
      </w:r>
      <w:r>
        <w:t xml:space="preserve">”</w:t>
      </w:r>
      <w:r>
        <w:t xml:space="preserve"> </w:t>
      </w:r>
      <w:r>
        <w:t xml:space="preserve">(Pā. 6-2-1) the first-member accent stands.</w:t>
      </w:r>
      <w:r>
        <w:t xml:space="preserve"> </w:t>
      </w:r>
      <w:r>
        <w:rPr>
          <w:bCs/>
          <w:b/>
        </w:rPr>
        <w:t xml:space="preserve">हविष्कृतम् (</w:t>
      </w:r>
      <w:r>
        <w:rPr>
          <w:iCs/>
          <w:i/>
          <w:bCs/>
          <w:b/>
        </w:rPr>
        <w:t xml:space="preserve">haviṣkṛtam</w:t>
      </w:r>
      <w:r>
        <w:rPr>
          <w:bCs/>
          <w:b/>
        </w:rPr>
        <w:t xml:space="preserve">)</w:t>
      </w:r>
      <w:r>
        <w:t xml:space="preserve"> </w:t>
      </w:r>
      <w:r>
        <w:t xml:space="preserve">—</w:t>
      </w:r>
      <w:r>
        <w:t xml:space="preserve"> </w:t>
      </w:r>
      <w:r>
        <w:t xml:space="preserve">“</w:t>
      </w:r>
      <w:r>
        <w:t xml:space="preserve">haviḥ karoti</w:t>
      </w:r>
      <w:r>
        <w:t xml:space="preserve">”</w:t>
      </w:r>
      <w:r>
        <w:t xml:space="preserve">; after</w:t>
      </w:r>
      <w:r>
        <w:t xml:space="preserve"> </w:t>
      </w:r>
      <w:r>
        <w:rPr>
          <w:iCs/>
          <w:i/>
        </w:rPr>
        <w:t xml:space="preserve">ḍukṛñ</w:t>
      </w:r>
      <w:r>
        <w:t xml:space="preserve"> </w:t>
      </w:r>
      <w:r>
        <w:t xml:space="preserve">with</w:t>
      </w:r>
      <w:r>
        <w:t xml:space="preserve"> </w:t>
      </w:r>
      <w:r>
        <w:rPr>
          <w:iCs/>
          <w:i/>
        </w:rPr>
        <w:t xml:space="preserve">havis</w:t>
      </w:r>
      <w:r>
        <w:t xml:space="preserve"> </w:t>
      </w:r>
      <w:r>
        <w:t xml:space="preserve">as</w:t>
      </w:r>
      <w:r>
        <w:t xml:space="preserve"> </w:t>
      </w:r>
      <w:r>
        <w:rPr>
          <w:iCs/>
          <w:i/>
        </w:rPr>
        <w:t xml:space="preserve">upapada</w:t>
      </w:r>
      <w:r>
        <w:t xml:space="preserve">,</w:t>
      </w:r>
      <w:r>
        <w:t xml:space="preserve"> </w:t>
      </w:r>
      <w:r>
        <w:t xml:space="preserve">“</w:t>
      </w:r>
      <w:r>
        <w:t xml:space="preserve">kvip ca</w:t>
      </w:r>
      <w:r>
        <w:t xml:space="preserve">”</w:t>
      </w:r>
      <w:r>
        <w:t xml:space="preserve"> </w:t>
      </w:r>
      <w:r>
        <w:t xml:space="preserve">(Pā. 3-2-76) gives</w:t>
      </w:r>
      <w:r>
        <w:t xml:space="preserve"> </w:t>
      </w:r>
      <w:r>
        <w:rPr>
          <w:iCs/>
          <w:i/>
        </w:rPr>
        <w:t xml:space="preserve">kvip</w:t>
      </w:r>
      <w:r>
        <w:t xml:space="preserve">; as a</w:t>
      </w:r>
      <w:r>
        <w:t xml:space="preserve"> </w:t>
      </w:r>
      <w:r>
        <w:rPr>
          <w:iCs/>
          <w:i/>
        </w:rPr>
        <w:t xml:space="preserve">kṛdanta</w:t>
      </w:r>
      <w:r>
        <w:t xml:space="preserve"> </w:t>
      </w:r>
      <w:r>
        <w:t xml:space="preserve">it is a</w:t>
      </w:r>
      <w:r>
        <w:t xml:space="preserve"> </w:t>
      </w:r>
      <w:r>
        <w:rPr>
          <w:iCs/>
          <w:i/>
        </w:rPr>
        <w:t xml:space="preserve">prātipadika</w:t>
      </w:r>
      <w:r>
        <w:t xml:space="preserve">; the</w:t>
      </w:r>
      <w:r>
        <w:t xml:space="preserve"> </w:t>
      </w:r>
      <w:r>
        <w:rPr>
          <w:iCs/>
          <w:i/>
        </w:rPr>
        <w:t xml:space="preserve">sup</w:t>
      </w:r>
      <w:r>
        <w:t xml:space="preserve"> </w:t>
      </w:r>
      <w:r>
        <w:t xml:space="preserve">dropped, the</w:t>
      </w:r>
      <w:r>
        <w:t xml:space="preserve"> </w:t>
      </w:r>
      <w:r>
        <w:rPr>
          <w:iCs/>
          <w:i/>
        </w:rPr>
        <w:t xml:space="preserve">kvip</w:t>
      </w:r>
      <w:r>
        <w:t xml:space="preserve"> </w:t>
      </w:r>
      <w:r>
        <w:t xml:space="preserve">lost; before</w:t>
      </w:r>
      <w:r>
        <w:t xml:space="preserve"> </w:t>
      </w:r>
      <w:r>
        <w:rPr>
          <w:iCs/>
          <w:i/>
        </w:rPr>
        <w:t xml:space="preserve">havis</w:t>
      </w:r>
      <w:r>
        <w:t xml:space="preserve"> </w:t>
      </w:r>
      <w:r>
        <w:t xml:space="preserve">+</w:t>
      </w:r>
      <w:r>
        <w:t xml:space="preserve"> </w:t>
      </w:r>
      <w:r>
        <w:rPr>
          <w:iCs/>
          <w:i/>
        </w:rPr>
        <w:t xml:space="preserve">kṛ</w:t>
      </w:r>
      <w:r>
        <w:t xml:space="preserve">,</w:t>
      </w:r>
      <w:r>
        <w:t xml:space="preserve"> </w:t>
      </w:r>
      <w:r>
        <w:t xml:space="preserve">“</w:t>
      </w:r>
      <w:r>
        <w:t xml:space="preserve">hrasvasya piti kṛti tuk</w:t>
      </w:r>
      <w:r>
        <w:t xml:space="preserve">”</w:t>
      </w:r>
      <w:r>
        <w:t xml:space="preserve"> </w:t>
      </w:r>
      <w:r>
        <w:t xml:space="preserve">(Pā. 6-1-71) gives</w:t>
      </w:r>
      <w:r>
        <w:t xml:space="preserve"> </w:t>
      </w:r>
      <w:r>
        <w:rPr>
          <w:iCs/>
          <w:i/>
        </w:rPr>
        <w:t xml:space="preserve">tuk</w:t>
      </w:r>
      <w:r>
        <w:t xml:space="preserve"> </w:t>
      </w:r>
      <w:r>
        <w:t xml:space="preserve">to a stem ending in a short vowel before a</w:t>
      </w:r>
      <w:r>
        <w:t xml:space="preserve"> </w:t>
      </w:r>
      <w:r>
        <w:rPr>
          <w:iCs/>
          <w:i/>
        </w:rPr>
        <w:t xml:space="preserve">p</w:t>
      </w:r>
      <w:r>
        <w:t xml:space="preserve">-marked</w:t>
      </w:r>
      <w:r>
        <w:t xml:space="preserve"> </w:t>
      </w:r>
      <w:r>
        <w:rPr>
          <w:iCs/>
          <w:i/>
        </w:rPr>
        <w:t xml:space="preserve">kṛt</w:t>
      </w:r>
      <w:r>
        <w:t xml:space="preserve">; by the paribhāṣā</w:t>
      </w:r>
      <w:r>
        <w:t xml:space="preserve"> </w:t>
      </w:r>
      <w:r>
        <w:t xml:space="preserve">“</w:t>
      </w:r>
      <w:r>
        <w:t xml:space="preserve">ādyantau ṭakitau</w:t>
      </w:r>
      <w:r>
        <w:t xml:space="preserve">”</w:t>
      </w:r>
      <w:r>
        <w:t xml:space="preserve"> </w:t>
      </w:r>
      <w:r>
        <w:t xml:space="preserve">it is added at the end:</w:t>
      </w:r>
      <w:r>
        <w:t xml:space="preserve"> </w:t>
      </w:r>
      <w:r>
        <w:rPr>
          <w:iCs/>
          <w:i/>
        </w:rPr>
        <w:t xml:space="preserve">havis</w:t>
      </w:r>
      <w:r>
        <w:t xml:space="preserve"> </w:t>
      </w:r>
      <w:r>
        <w:t xml:space="preserve">+</w:t>
      </w:r>
      <w:r>
        <w:t xml:space="preserve"> </w:t>
      </w:r>
      <w:r>
        <w:rPr>
          <w:iCs/>
          <w:i/>
        </w:rPr>
        <w:t xml:space="preserve">kṛt</w:t>
      </w:r>
      <w:r>
        <w:t xml:space="preserve">;</w:t>
      </w:r>
      <w:r>
        <w:t xml:space="preserve"> </w:t>
      </w:r>
      <w:r>
        <w:rPr>
          <w:iCs/>
          <w:i/>
        </w:rPr>
        <w:t xml:space="preserve">ru</w:t>
      </w:r>
      <w:r>
        <w:t xml:space="preserve"> </w:t>
      </w:r>
      <w:r>
        <w:t xml:space="preserve">and visarga for the</w:t>
      </w:r>
      <w:r>
        <w:t xml:space="preserve"> </w:t>
      </w:r>
      <w:r>
        <w:rPr>
          <w:iCs/>
          <w:i/>
        </w:rPr>
        <w:t xml:space="preserve">s</w:t>
      </w:r>
      <w:r>
        <w:t xml:space="preserve">;</w:t>
      </w:r>
      <w:r>
        <w:t xml:space="preserve"> </w:t>
      </w:r>
      <w:r>
        <w:t xml:space="preserve">“</w:t>
      </w:r>
      <w:r>
        <w:t xml:space="preserve">nityaṃ samāse ’nuttarapadasthasya</w:t>
      </w:r>
      <w:r>
        <w:t xml:space="preserve">”</w:t>
      </w:r>
      <w:r>
        <w:t xml:space="preserve"> </w:t>
      </w:r>
      <w:r>
        <w:t xml:space="preserve">(Pā. 8-3-45) turns the visarga into</w:t>
      </w:r>
      <w:r>
        <w:t xml:space="preserve"> </w:t>
      </w:r>
      <w:r>
        <w:rPr>
          <w:iCs/>
          <w:i/>
        </w:rPr>
        <w:t xml:space="preserve">ṣ</w:t>
      </w:r>
      <w:r>
        <w:t xml:space="preserve">:</w:t>
      </w:r>
      <w:r>
        <w:t xml:space="preserve"> </w:t>
      </w:r>
      <w:r>
        <w:rPr>
          <w:iCs/>
          <w:i/>
        </w:rPr>
        <w:t xml:space="preserve">haviṣkṛt</w:t>
      </w:r>
      <w:r>
        <w:t xml:space="preserve">. By</w:t>
      </w:r>
      <w:r>
        <w:t xml:space="preserve"> </w:t>
      </w:r>
      <w:r>
        <w:t xml:space="preserve">“</w:t>
      </w:r>
      <w:r>
        <w:t xml:space="preserve">gati-kārakopapadāt kṛt</w:t>
      </w:r>
      <w:r>
        <w:t xml:space="preserve">”</w:t>
      </w:r>
      <w:r>
        <w:t xml:space="preserve"> </w:t>
      </w:r>
      <w:r>
        <w:t xml:space="preserve">(printed</w:t>
      </w:r>
      <w:r>
        <w:t xml:space="preserve"> </w:t>
      </w:r>
      <w:r>
        <w:t xml:space="preserve">“</w:t>
      </w:r>
      <w:r>
        <w:t xml:space="preserve">6-2 139</w:t>
      </w:r>
      <w:r>
        <w:t xml:space="preserve">”</w:t>
      </w:r>
      <w:r>
        <w:t xml:space="preserve">) the</w:t>
      </w:r>
      <w:r>
        <w:t xml:space="preserve"> </w:t>
      </w:r>
      <w:r>
        <w:rPr>
          <w:iCs/>
          <w:i/>
        </w:rPr>
        <w:t xml:space="preserve">kṛt</w:t>
      </w:r>
      <w:r>
        <w:t xml:space="preserve"> </w:t>
      </w:r>
      <w:r>
        <w:t xml:space="preserve">second member keeps its accent, final-udātta; the</w:t>
      </w:r>
      <w:r>
        <w:t xml:space="preserve"> </w:t>
      </w:r>
      <w:r>
        <w:rPr>
          <w:iCs/>
          <w:i/>
        </w:rPr>
        <w:t xml:space="preserve">kṛt</w:t>
      </w:r>
      <w:r>
        <w:t xml:space="preserve"> </w:t>
      </w:r>
      <w:r>
        <w:t xml:space="preserve">is final-udātta by the root accent; after it</w:t>
      </w:r>
      <w:r>
        <w:t xml:space="preserve"> </w:t>
      </w:r>
      <w:r>
        <w:rPr>
          <w:iCs/>
          <w:i/>
        </w:rPr>
        <w:t xml:space="preserve">am</w:t>
      </w:r>
      <w:r>
        <w:t xml:space="preserve">, unaccented as a</w:t>
      </w:r>
      <w:r>
        <w:t xml:space="preserve"> </w:t>
      </w:r>
      <w:r>
        <w:rPr>
          <w:iCs/>
          <w:i/>
        </w:rPr>
        <w:t xml:space="preserve">sup</w:t>
      </w:r>
      <w:r>
        <w:t xml:space="preserve">, then svarita by</w:t>
      </w:r>
      <w:r>
        <w:t xml:space="preserve"> </w:t>
      </w:r>
      <w:r>
        <w:t xml:space="preserve">“</w:t>
      </w:r>
      <w:r>
        <w:t xml:space="preserve">udāttād anudāttasya svaritaḥ</w:t>
      </w:r>
      <w:r>
        <w:t xml:space="preserve">”</w:t>
      </w:r>
      <w:r>
        <w:t xml:space="preserve">.</w:t>
      </w:r>
    </w:p>
    <w:p>
      <w:pPr>
        <w:pStyle w:val="BodyText"/>
      </w:pPr>
      <w:r>
        <w:rPr>
          <w:bCs/>
          <w:b/>
        </w:rPr>
        <w:t xml:space="preserve">॥३॥</w:t>
      </w:r>
    </w:p>
    <w:p>
      <w:r>
        <w:pict>
          <v:rect style="width:0;height:1.5pt" o:hralign="center" o:hrstd="t" o:hr="t"/>
        </w:pict>
      </w:r>
    </w:p>
    <w:bookmarkEnd w:id="570"/>
    <w:bookmarkStart w:id="571" w:name="page-541-lower-sūkta-13-rik-4"/>
    <w:p>
      <w:pPr>
        <w:pStyle w:val="Heading3"/>
      </w:pPr>
      <w:r>
        <w:t xml:space="preserve">Page 541 (lower) — Sūkta 13, Rik 4</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अग्ने॑ सु॒खत॑मे॒ रथे॑ दे॒वाँ ई॑ळि॒त आ व॑ह ।</w:t>
      </w:r>
      <w:r>
        <w:t xml:space="preserve"> </w:t>
      </w:r>
      <w:r>
        <w:t xml:space="preserve">असि॒ होता॒ मनु॑र्हितः ॥४॥</w:t>
      </w:r>
    </w:p>
    <w:p>
      <w:pPr>
        <w:pStyle w:val="BlockText"/>
      </w:pPr>
      <w:r>
        <w:rPr>
          <w:iCs/>
          <w:i/>
        </w:rPr>
        <w:t xml:space="preserve">ágne sukhátame ráthe devā́m̐ īḷitá ā́ vaha |</w:t>
      </w:r>
      <w:r>
        <w:t xml:space="preserve"> </w:t>
      </w:r>
      <w:r>
        <w:rPr>
          <w:iCs/>
          <w:i/>
        </w:rPr>
        <w:t xml:space="preserve">asi hótā mánur hitaḥ ||4||</w:t>
      </w:r>
    </w:p>
    <w:p>
      <w:pPr>
        <w:pStyle w:val="FirstParagraph"/>
      </w:pPr>
      <w:r>
        <w:rPr>
          <w:bCs/>
          <w:b/>
        </w:rPr>
        <w:t xml:space="preserve">॥ Pada-pāṭhaḥ ॥</w:t>
      </w:r>
    </w:p>
    <w:p>
      <w:pPr>
        <w:pStyle w:val="BlockText"/>
      </w:pPr>
      <w:r>
        <w:t xml:space="preserve">अग्ने । सुखऽतमे । रथे । देवान् । ईळितः । आ । वह ॥</w:t>
      </w:r>
      <w:r>
        <w:t xml:space="preserve"> </w:t>
      </w:r>
      <w:r>
        <w:t xml:space="preserve">असि । होता । मनुःऽहितः ॥४॥</w:t>
      </w:r>
    </w:p>
    <w:p>
      <w:pPr>
        <w:pStyle w:val="BlockText"/>
      </w:pPr>
      <w:r>
        <w:rPr>
          <w:iCs/>
          <w:i/>
        </w:rPr>
        <w:t xml:space="preserve">agne | sukha-tame | rathe | devān | īḷitaḥ | ā | vaha ||</w:t>
      </w:r>
      <w:r>
        <w:t xml:space="preserve"> </w:t>
      </w:r>
      <w:r>
        <w:rPr>
          <w:iCs/>
          <w:i/>
        </w:rPr>
        <w:t xml:space="preserve">asi | hotā | manuḥ-hitaḥ ||4||</w:t>
      </w:r>
    </w:p>
    <w:p>
      <w:pPr>
        <w:pStyle w:val="FirstParagraph"/>
      </w:pPr>
      <w:r>
        <w:rPr>
          <w:bCs/>
          <w:b/>
        </w:rPr>
        <w:t xml:space="preserve">॥ Sāyaṇa-bhāṣyam ॥</w:t>
      </w:r>
      <w:r>
        <w:t xml:space="preserve"> </w:t>
      </w:r>
      <w:r>
        <w:rPr>
          <w:iCs/>
          <w:i/>
        </w:rPr>
        <w:t xml:space="preserve">(runs onto p. 542)</w:t>
      </w:r>
    </w:p>
    <w:p>
      <w:pPr>
        <w:pStyle w:val="BlockText"/>
      </w:pPr>
      <w:r>
        <w:t xml:space="preserve">इट्शब्दाभिधेय हे अग्ने ईळितो ऽस्माभिः स्तुतः सन्सुखतमे ऽतिशयेन सुखहेतौ कस्मिंश्चिद्रथे देवान्स्थापयित्वा कर्मभूमावा वह । इट्शब्दाभिधेयत्वमत्र सूचयितुमीळित इति विशेषणम् । मनुर्हितो मनुना मन्त्रेण मनुष्येण वा यजमानादिरूपेण हितो ऽत्र स्थापितस्त्वं होता देवानामाह्वातासि ॥ सुखतमे । सुखमस्मिन्नस्तीति मतुप् । तस्य गुणवचनेभ्यो मतुपो लुग्वक्तव्यः । पा. ५-२-९४-३ । इति लुक् । अतिशयेन सुखः सुखतमः । तमपो ऽनुदात्तत्वात्प्रातिपदिकस्वरः । रथे । रमु क्रीडायाम् । रमन्ते ऽस्मिन्निति रथः । हनिकुषिनीरमिकाशिभ्यः क्थन् । उ. २-२ । इति क्थन् । एकाच उपदेशे ऽनुदात्तात् । पा. ७-२-१० । इतीट्प्रतिषेधः । अनुदात्तोपदेशेत्यादिना । पा. ६-४-३७ । मकारलोपः । नित्त्वादाद्युदात्तत्वम् । ईळितः । ईड स्तुतौ । निष्ठेति क्तः । इडागमः । तस्यागमा अनुदात्ता इत्यनुदात्तः । प्रत्ययस्वरः । देवानिति नकारस्य संहितायां दीर्घादटि समानपाद इति रुत्वम् । आतो ऽटि नित्यमित्याकारस्यानुनासिकभावः । भोभगो इत्यादिना रोर्यत्वम् । तस्य लोपः शाकल्यस्येति लोपः । तस्यासिद्धत्वादाद्गुणो न भवति । आ । निपातत्वादाद्युदात्तः । असि । अस भुवि । लटः सिप् । अदिप्रभृतिभ्यः शप इति शपो लुक् । तासस्त्योर्लोप इति सकारस्य लोपः । होता । ताच्छील्ये तृन् । सौ ऋदुशनसित्यादिना । पा. ७-१-९४ । अनङ् । ङित्त्वादन्तादेशः । अप्तृन्नित्यादिना । पा. ६-४-११ । उपधादीर्घः । हल्ङ्यादिलोपनलोपौ । नित्त्वादाद्युदात्तः । मनुर्हितः । मन्यत इति मनुः । मन ज्ञाने । शॄस्वृस्निहित्रप्यसिवसिहनिक्लिदिबन्धिमनिभ्यश्च । उ. १-१० । इत्युप्रत्ययः । तत्र निदित्यनुवृत्तेर्नित्त्वादाद्युदात्तः । हितः । दधातेर्निष्ठेति कर्मणि क्तः । दधातेर्हिः । पा. ७-४-४२ । इति हिरादेशः । मनुना हित इति समासे तृतीयायाः स्थाने सुपां सुलुगित्यादिना स्वित्यादेशः [?] । तस्य रुत्वम् । लुगभावश्छान्दसः । तृतीया कर्मणीति पूर्वपदप्रकृतिस्वरत्वम् ॥</w:t>
      </w:r>
    </w:p>
    <w:p>
      <w:pPr>
        <w:pStyle w:val="BlockText"/>
      </w:pPr>
      <w:r>
        <w:rPr>
          <w:iCs/>
          <w:i/>
        </w:rPr>
        <w:t xml:space="preserve">iṭśabdābhidheya he agne īḷito ’smābhiḥ stutaḥ sansukhatame ’tiśayena sukhahetau kasmiṃścidrathe devānsthāpayitvā karmabhūmāvā vaha | iṭśabdābhidheyatvamatra sūcayitumīḷita iti viśeṣaṇam | manurhito manunā mantreṇa manuṣyeṇa vā yajamānādirūpeṇa hito ’tra sthāpitastvaṃ hotā devānāmāhvātāsi || sukhatame | sukhamasminnastīti matup | tasya guṇavacanebhyo matupo lugvaktavyaḥ | pā. 5-2-94-3 | iti luk | atiśayena sukhaḥ sukhatamaḥ | tamapo ’nudāttatvātprātipadikasvaraḥ | rathe | ramu krīḍāyām | ramante ’sminniti rathaḥ | hanikuṣinīramikāśibhyaḥ kthan | u. 2-2 | iti kthan | ekāca upadeśe ’nudāttāt | pā. 7-2-10 | itīṭpratiṣedhaḥ | anudāttopadeśetyādinā | pā. 6-4-37 | makāralopaḥ | nittvādādyudāttatvam | īḷitaḥ | īḍa stutau | niṣṭheti ktaḥ | iḍāgamaḥ | tasyāgamā anudāttā ityanudāttaḥ | pratyayasvaraḥ | devāniti nakārasya saṃhitāyāṃ dīrghādaṭi samānapāda iti rutvam | āto ’ṭi nityamityākārasyānunāsikabhāvaḥ | bhobhago ityādinā roryatvam | tasya lopaḥ śākalyasyeti lopaḥ | tasyāsiddhatvādādguṇo na bhavati | ā | nipātatvādādyudāttaḥ | asi | asa bhuvi | laṭaḥ sip | adiprabhṛtibhyaḥ śapa iti śapo luk | tāsastyorlopa iti sakārasya lopaḥ | hotā | tācchīlye tṛn | sau ṛduśanasityādinā | pā. 7-1-94 | anaṅ | ṅittvādantādeśaḥ | aptṛnnityādinā | pā. 6-4-11 | upadhādīrghaḥ | halṅyādilopanalopau | nittvādādyudāttaḥ | manurhitaḥ | manyata iti manuḥ | mana jñāne | śṝsvṛsnihitrapyasivasihaniklidibandhimanibhyaśca | u. 1-10 | ityupratyayaḥ | tatra nidityanuvṛtternittvādādyudāttaḥ | hitaḥ | dadhāterniṣṭheti karmaṇi ktaḥ | dadhāterhiḥ | pā. 7-4-42 | iti hirādeśaḥ | manunā hita iti samāse tṛtīyāyāḥ sthāne supāṃ sulugityādinā svityādeśaḥ [?] | tasya rutvam | lugabhāvaśchāndasaḥ | tṛtīyā karmaṇīti pūrvapadaprakṛtisvaratvam ||</w:t>
      </w:r>
    </w:p>
    <w:p>
      <w:pPr>
        <w:pStyle w:val="FirstParagraph"/>
      </w:pPr>
      <w:r>
        <w:rPr>
          <w:bCs/>
          <w:b/>
        </w:rPr>
        <w:t xml:space="preserve">Translation:</w:t>
      </w:r>
      <w:r>
        <w:t xml:space="preserve"> </w:t>
      </w:r>
      <w:r>
        <w:t xml:space="preserve">“</w:t>
      </w:r>
      <w:r>
        <w:t xml:space="preserve">O Agni, denoted by the word</w:t>
      </w:r>
      <w:r>
        <w:t xml:space="preserve"> </w:t>
      </w:r>
      <w:r>
        <w:rPr>
          <w:iCs/>
          <w:i/>
        </w:rPr>
        <w:t xml:space="preserve">Iṭ</w:t>
      </w:r>
      <w:r>
        <w:t xml:space="preserve">! Being</w:t>
      </w:r>
      <w:r>
        <w:t xml:space="preserve"> </w:t>
      </w:r>
      <w:r>
        <w:rPr>
          <w:iCs/>
          <w:i/>
        </w:rPr>
        <w:t xml:space="preserve">īḷitaḥ</w:t>
      </w:r>
      <w:r>
        <w:t xml:space="preserve"> </w:t>
      </w:r>
      <w:r>
        <w:t xml:space="preserve">— praised by us —</w:t>
      </w:r>
      <w:r>
        <w:t xml:space="preserve"> </w:t>
      </w:r>
      <w:r>
        <w:rPr>
          <w:iCs/>
          <w:i/>
        </w:rPr>
        <w:t xml:space="preserve">ā vaha</w:t>
      </w:r>
      <w:r>
        <w:t xml:space="preserve">: having seated the gods in some</w:t>
      </w:r>
      <w:r>
        <w:t xml:space="preserve"> </w:t>
      </w:r>
      <w:r>
        <w:rPr>
          <w:iCs/>
          <w:i/>
        </w:rPr>
        <w:t xml:space="preserve">sukhatame</w:t>
      </w:r>
      <w:r>
        <w:t xml:space="preserve"> </w:t>
      </w:r>
      <w:r>
        <w:t xml:space="preserve">chariot, the greatest cause of ease, bring them to the place of the rite. The epithet</w:t>
      </w:r>
      <w:r>
        <w:t xml:space="preserve"> </w:t>
      </w:r>
      <w:r>
        <w:rPr>
          <w:iCs/>
          <w:i/>
        </w:rPr>
        <w:t xml:space="preserve">īḷitaḥ</w:t>
      </w:r>
      <w:r>
        <w:t xml:space="preserve"> </w:t>
      </w:r>
      <w:r>
        <w:t xml:space="preserve">is used here to indicate that [you] are denoted by the word</w:t>
      </w:r>
      <w:r>
        <w:t xml:space="preserve"> </w:t>
      </w:r>
      <w:r>
        <w:rPr>
          <w:iCs/>
          <w:i/>
        </w:rPr>
        <w:t xml:space="preserve">Iṭ</w:t>
      </w:r>
      <w:r>
        <w:t xml:space="preserve">.</w:t>
      </w:r>
      <w:r>
        <w:t xml:space="preserve"> </w:t>
      </w:r>
      <w:r>
        <w:rPr>
          <w:iCs/>
          <w:i/>
        </w:rPr>
        <w:t xml:space="preserve">Manurhitaḥ</w:t>
      </w:r>
      <w:r>
        <w:t xml:space="preserve"> </w:t>
      </w:r>
      <w:r>
        <w:t xml:space="preserve">— placed here by</w:t>
      </w:r>
      <w:r>
        <w:t xml:space="preserve"> </w:t>
      </w:r>
      <w:r>
        <w:rPr>
          <w:iCs/>
          <w:i/>
        </w:rPr>
        <w:t xml:space="preserve">manu</w:t>
      </w:r>
      <w:r>
        <w:t xml:space="preserve">, the mantra, or by man in the form of the sacrificer and the rest — you are</w:t>
      </w:r>
      <w:r>
        <w:t xml:space="preserve"> </w:t>
      </w:r>
      <w:r>
        <w:rPr>
          <w:iCs/>
          <w:i/>
        </w:rPr>
        <w:t xml:space="preserve">hotā</w:t>
      </w:r>
      <w:r>
        <w:t xml:space="preserve">, the invoker of the gods.</w:t>
      </w:r>
      <w:r>
        <w:t xml:space="preserve">”</w:t>
      </w:r>
      <w:r>
        <w:t xml:space="preserve"> </w:t>
      </w:r>
      <w:r>
        <w:t xml:space="preserve">(Grammatical tail, partly on p. 542:</w:t>
      </w:r>
      <w:r>
        <w:t xml:space="preserve"> </w:t>
      </w:r>
      <w:r>
        <w:rPr>
          <w:iCs/>
          <w:i/>
        </w:rPr>
        <w:t xml:space="preserve">sukhatame</w:t>
      </w:r>
      <w:r>
        <w:t xml:space="preserve"> </w:t>
      </w:r>
      <w:r>
        <w:t xml:space="preserve">—</w:t>
      </w:r>
      <w:r>
        <w:t xml:space="preserve"> </w:t>
      </w:r>
      <w:r>
        <w:rPr>
          <w:iCs/>
          <w:i/>
        </w:rPr>
        <w:t xml:space="preserve">matup</w:t>
      </w:r>
      <w:r>
        <w:t xml:space="preserve"> </w:t>
      </w:r>
      <w:r>
        <w:t xml:space="preserve">“</w:t>
      </w:r>
      <w:r>
        <w:t xml:space="preserve">there is happiness in it</w:t>
      </w:r>
      <w:r>
        <w:t xml:space="preserve">”</w:t>
      </w:r>
      <w:r>
        <w:t xml:space="preserve">, dropped by the vārttika</w:t>
      </w:r>
      <w:r>
        <w:t xml:space="preserve"> </w:t>
      </w:r>
      <w:r>
        <w:t xml:space="preserve">“</w:t>
      </w:r>
      <w:r>
        <w:t xml:space="preserve">guṇavacanebhyo matupo lug vaktavyaḥ</w:t>
      </w:r>
      <w:r>
        <w:t xml:space="preserve">”</w:t>
      </w:r>
      <w:r>
        <w:t xml:space="preserve"> </w:t>
      </w:r>
      <w:r>
        <w:t xml:space="preserve">(Pā. 5-2-94-3);</w:t>
      </w:r>
      <w:r>
        <w:t xml:space="preserve"> </w:t>
      </w:r>
      <w:r>
        <w:t xml:space="preserve">“</w:t>
      </w:r>
      <w:r>
        <w:t xml:space="preserve">exceedingly</w:t>
      </w:r>
      <w:r>
        <w:t xml:space="preserve"> </w:t>
      </w:r>
      <w:r>
        <w:rPr>
          <w:iCs/>
          <w:i/>
        </w:rPr>
        <w:t xml:space="preserve">sukha</w:t>
      </w:r>
      <w:r>
        <w:t xml:space="preserve">”</w:t>
      </w:r>
      <w:r>
        <w:t xml:space="preserve">:</w:t>
      </w:r>
      <w:r>
        <w:t xml:space="preserve"> </w:t>
      </w:r>
      <w:r>
        <w:rPr>
          <w:iCs/>
          <w:i/>
        </w:rPr>
        <w:t xml:space="preserve">sukhatama</w:t>
      </w:r>
      <w:r>
        <w:t xml:space="preserve">;</w:t>
      </w:r>
      <w:r>
        <w:t xml:space="preserve"> </w:t>
      </w:r>
      <w:r>
        <w:rPr>
          <w:iCs/>
          <w:i/>
        </w:rPr>
        <w:t xml:space="preserve">tamap</w:t>
      </w:r>
      <w:r>
        <w:t xml:space="preserve"> </w:t>
      </w:r>
      <w:r>
        <w:t xml:space="preserve">being unaccented, the stem accent stands;</w:t>
      </w:r>
      <w:r>
        <w:t xml:space="preserve"> </w:t>
      </w:r>
      <w:r>
        <w:rPr>
          <w:iCs/>
          <w:i/>
        </w:rPr>
        <w:t xml:space="preserve">rathe</w:t>
      </w:r>
      <w:r>
        <w:t xml:space="preserve"> </w:t>
      </w:r>
      <w:r>
        <w:t xml:space="preserve">—</w:t>
      </w:r>
      <w:r>
        <w:t xml:space="preserve"> </w:t>
      </w:r>
      <w:r>
        <w:rPr>
          <w:iCs/>
          <w:i/>
        </w:rPr>
        <w:t xml:space="preserve">ramu krīḍāyām</w:t>
      </w:r>
      <w:r>
        <w:t xml:space="preserve">,</w:t>
      </w:r>
      <w:r>
        <w:t xml:space="preserve"> </w:t>
      </w:r>
      <w:r>
        <w:t xml:space="preserve">“</w:t>
      </w:r>
      <w:r>
        <w:t xml:space="preserve">they delight in it</w:t>
      </w:r>
      <w:r>
        <w:t xml:space="preserve">”</w:t>
      </w:r>
      <w:r>
        <w:t xml:space="preserve">,</w:t>
      </w:r>
      <w:r>
        <w:t xml:space="preserve"> </w:t>
      </w:r>
      <w:r>
        <w:rPr>
          <w:iCs/>
          <w:i/>
        </w:rPr>
        <w:t xml:space="preserve">kthan</w:t>
      </w:r>
      <w:r>
        <w:t xml:space="preserve"> </w:t>
      </w:r>
      <w:r>
        <w:t xml:space="preserve">by</w:t>
      </w:r>
      <w:r>
        <w:t xml:space="preserve"> </w:t>
      </w:r>
      <w:r>
        <w:t xml:space="preserve">“</w:t>
      </w:r>
      <w:r>
        <w:t xml:space="preserve">hani-kuṣi-nī-rami-kāśibhyaḥ kthan</w:t>
      </w:r>
      <w:r>
        <w:t xml:space="preserve">”</w:t>
      </w:r>
      <w:r>
        <w:t xml:space="preserve"> </w:t>
      </w:r>
      <w:r>
        <w:t xml:space="preserve">(Uṇ. 2-2),</w:t>
      </w:r>
      <w:r>
        <w:t xml:space="preserve"> </w:t>
      </w:r>
      <w:r>
        <w:rPr>
          <w:iCs/>
          <w:i/>
        </w:rPr>
        <w:t xml:space="preserve">iṭ</w:t>
      </w:r>
      <w:r>
        <w:t xml:space="preserve"> </w:t>
      </w:r>
      <w:r>
        <w:t xml:space="preserve">barred by</w:t>
      </w:r>
      <w:r>
        <w:t xml:space="preserve"> </w:t>
      </w:r>
      <w:r>
        <w:t xml:space="preserve">“</w:t>
      </w:r>
      <w:r>
        <w:t xml:space="preserve">ekāca upadeśe ’nudāttāt</w:t>
      </w:r>
      <w:r>
        <w:t xml:space="preserve">”</w:t>
      </w:r>
      <w:r>
        <w:t xml:space="preserve"> </w:t>
      </w:r>
      <w:r>
        <w:t xml:space="preserve">(Pā. 7-2-10), the</w:t>
      </w:r>
      <w:r>
        <w:t xml:space="preserve"> </w:t>
      </w:r>
      <w:r>
        <w:rPr>
          <w:iCs/>
          <w:i/>
        </w:rPr>
        <w:t xml:space="preserve">m</w:t>
      </w:r>
      <w:r>
        <w:t xml:space="preserve"> </w:t>
      </w:r>
      <w:r>
        <w:t xml:space="preserve">dropped by</w:t>
      </w:r>
      <w:r>
        <w:t xml:space="preserve"> </w:t>
      </w:r>
      <w:r>
        <w:t xml:space="preserve">“</w:t>
      </w:r>
      <w:r>
        <w:t xml:space="preserve">anudāttopadeśa…</w:t>
      </w:r>
      <w:r>
        <w:t xml:space="preserve">”</w:t>
      </w:r>
      <w:r>
        <w:t xml:space="preserve"> </w:t>
      </w:r>
      <w:r>
        <w:t xml:space="preserve">(Pā. 6-4-37), initial-udātta as</w:t>
      </w:r>
      <w:r>
        <w:t xml:space="preserve"> </w:t>
      </w:r>
      <w:r>
        <w:rPr>
          <w:iCs/>
          <w:i/>
        </w:rPr>
        <w:t xml:space="preserve">nit</w:t>
      </w:r>
      <w:r>
        <w:t xml:space="preserve">;</w:t>
      </w:r>
      <w:r>
        <w:t xml:space="preserve"> </w:t>
      </w:r>
      <w:r>
        <w:rPr>
          <w:iCs/>
          <w:i/>
        </w:rPr>
        <w:t xml:space="preserve">īḷitaḥ</w:t>
      </w:r>
      <w:r>
        <w:t xml:space="preserve"> </w:t>
      </w:r>
      <w:r>
        <w:t xml:space="preserve">—</w:t>
      </w:r>
      <w:r>
        <w:t xml:space="preserve"> </w:t>
      </w:r>
      <w:r>
        <w:rPr>
          <w:iCs/>
          <w:i/>
        </w:rPr>
        <w:t xml:space="preserve">īḍa stutau</w:t>
      </w:r>
      <w:r>
        <w:t xml:space="preserve">,</w:t>
      </w:r>
      <w:r>
        <w:t xml:space="preserve"> </w:t>
      </w:r>
      <w:r>
        <w:rPr>
          <w:iCs/>
          <w:i/>
        </w:rPr>
        <w:t xml:space="preserve">kta</w:t>
      </w:r>
      <w:r>
        <w:t xml:space="preserve">, the augment</w:t>
      </w:r>
      <w:r>
        <w:t xml:space="preserve"> </w:t>
      </w:r>
      <w:r>
        <w:rPr>
          <w:iCs/>
          <w:i/>
        </w:rPr>
        <w:t xml:space="preserve">iṭ</w:t>
      </w:r>
      <w:r>
        <w:t xml:space="preserve"> </w:t>
      </w:r>
      <w:r>
        <w:t xml:space="preserve">unaccented as an augment, the suffix accent;</w:t>
      </w:r>
      <w:r>
        <w:t xml:space="preserve"> </w:t>
      </w:r>
      <w:r>
        <w:rPr>
          <w:iCs/>
          <w:i/>
        </w:rPr>
        <w:t xml:space="preserve">devān</w:t>
      </w:r>
      <w:r>
        <w:t xml:space="preserve"> </w:t>
      </w:r>
      <w:r>
        <w:t xml:space="preserve">— in the Saṃhitā</w:t>
      </w:r>
      <w:r>
        <w:t xml:space="preserve"> </w:t>
      </w:r>
      <w:r>
        <w:rPr>
          <w:iCs/>
          <w:i/>
        </w:rPr>
        <w:t xml:space="preserve">ru</w:t>
      </w:r>
      <w:r>
        <w:t xml:space="preserve"> </w:t>
      </w:r>
      <w:r>
        <w:t xml:space="preserve">by</w:t>
      </w:r>
      <w:r>
        <w:t xml:space="preserve"> </w:t>
      </w:r>
      <w:r>
        <w:t xml:space="preserve">“</w:t>
      </w:r>
      <w:r>
        <w:t xml:space="preserve">dīrghād aṭi samānapāde</w:t>
      </w:r>
      <w:r>
        <w:t xml:space="preserve">”</w:t>
      </w:r>
      <w:r>
        <w:t xml:space="preserve">, nasalization of the</w:t>
      </w:r>
      <w:r>
        <w:t xml:space="preserve"> </w:t>
      </w:r>
      <w:r>
        <w:rPr>
          <w:iCs/>
          <w:i/>
        </w:rPr>
        <w:t xml:space="preserve">ā</w:t>
      </w:r>
      <w:r>
        <w:t xml:space="preserve"> </w:t>
      </w:r>
      <w:r>
        <w:t xml:space="preserve">by</w:t>
      </w:r>
      <w:r>
        <w:t xml:space="preserve"> </w:t>
      </w:r>
      <w:r>
        <w:t xml:space="preserve">“</w:t>
      </w:r>
      <w:r>
        <w:t xml:space="preserve">āto ’ṭi nityam</w:t>
      </w:r>
      <w:r>
        <w:t xml:space="preserve">”</w:t>
      </w:r>
      <w:r>
        <w:t xml:space="preserve">,</w:t>
      </w:r>
      <w:r>
        <w:t xml:space="preserve"> </w:t>
      </w:r>
      <w:r>
        <w:rPr>
          <w:iCs/>
          <w:i/>
        </w:rPr>
        <w:t xml:space="preserve">y</w:t>
      </w:r>
      <w:r>
        <w:t xml:space="preserve"> </w:t>
      </w:r>
      <w:r>
        <w:t xml:space="preserve">by</w:t>
      </w:r>
      <w:r>
        <w:t xml:space="preserve"> </w:t>
      </w:r>
      <w:r>
        <w:t xml:space="preserve">“</w:t>
      </w:r>
      <w:r>
        <w:t xml:space="preserve">bho-bhago…</w:t>
      </w:r>
      <w:r>
        <w:t xml:space="preserve">”</w:t>
      </w:r>
      <w:r>
        <w:t xml:space="preserve">, dropped by</w:t>
      </w:r>
      <w:r>
        <w:t xml:space="preserve"> </w:t>
      </w:r>
      <w:r>
        <w:t xml:space="preserve">“</w:t>
      </w:r>
      <w:r>
        <w:t xml:space="preserve">lopaḥ śākalyasya</w:t>
      </w:r>
      <w:r>
        <w:t xml:space="preserve">”</w:t>
      </w:r>
      <w:r>
        <w:t xml:space="preserve">, and since that loss is</w:t>
      </w:r>
      <w:r>
        <w:t xml:space="preserve"> </w:t>
      </w:r>
      <w:r>
        <w:rPr>
          <w:iCs/>
          <w:i/>
        </w:rPr>
        <w:t xml:space="preserve">asiddha</w:t>
      </w:r>
      <w:r>
        <w:t xml:space="preserve"> </w:t>
      </w:r>
      <w:r>
        <w:t xml:space="preserve">there is no</w:t>
      </w:r>
      <w:r>
        <w:t xml:space="preserve"> </w:t>
      </w:r>
      <w:r>
        <w:rPr>
          <w:iCs/>
          <w:i/>
        </w:rPr>
        <w:t xml:space="preserve">guṇa</w:t>
      </w:r>
      <w:r>
        <w:t xml:space="preserve">;</w:t>
      </w:r>
      <w:r>
        <w:t xml:space="preserve"> </w:t>
      </w:r>
      <w:r>
        <w:rPr>
          <w:iCs/>
          <w:i/>
        </w:rPr>
        <w:t xml:space="preserve">ā</w:t>
      </w:r>
      <w:r>
        <w:t xml:space="preserve"> </w:t>
      </w:r>
      <w:r>
        <w:t xml:space="preserve">— initial-udātta as a particle;</w:t>
      </w:r>
      <w:r>
        <w:t xml:space="preserve"> </w:t>
      </w:r>
      <w:r>
        <w:rPr>
          <w:iCs/>
          <w:i/>
        </w:rPr>
        <w:t xml:space="preserve">asi</w:t>
      </w:r>
      <w:r>
        <w:t xml:space="preserve"> </w:t>
      </w:r>
      <w:r>
        <w:t xml:space="preserve">—</w:t>
      </w:r>
      <w:r>
        <w:t xml:space="preserve"> </w:t>
      </w:r>
      <w:r>
        <w:rPr>
          <w:iCs/>
          <w:i/>
        </w:rPr>
        <w:t xml:space="preserve">sip</w:t>
      </w:r>
      <w:r>
        <w:t xml:space="preserve"> </w:t>
      </w:r>
      <w:r>
        <w:t xml:space="preserve">after</w:t>
      </w:r>
      <w:r>
        <w:t xml:space="preserve"> </w:t>
      </w:r>
      <w:r>
        <w:rPr>
          <w:iCs/>
          <w:i/>
        </w:rPr>
        <w:t xml:space="preserve">asa bhuvi</w:t>
      </w:r>
      <w:r>
        <w:t xml:space="preserve">,</w:t>
      </w:r>
      <w:r>
        <w:t xml:space="preserve"> </w:t>
      </w:r>
      <w:r>
        <w:rPr>
          <w:iCs/>
          <w:i/>
        </w:rPr>
        <w:t xml:space="preserve">śap</w:t>
      </w:r>
      <w:r>
        <w:t xml:space="preserve"> </w:t>
      </w:r>
      <w:r>
        <w:t xml:space="preserve">dropped, the</w:t>
      </w:r>
      <w:r>
        <w:t xml:space="preserve"> </w:t>
      </w:r>
      <w:r>
        <w:rPr>
          <w:iCs/>
          <w:i/>
        </w:rPr>
        <w:t xml:space="preserve">s</w:t>
      </w:r>
      <w:r>
        <w:t xml:space="preserve"> </w:t>
      </w:r>
      <w:r>
        <w:t xml:space="preserve">dropped by</w:t>
      </w:r>
      <w:r>
        <w:t xml:space="preserve"> </w:t>
      </w:r>
      <w:r>
        <w:t xml:space="preserve">“</w:t>
      </w:r>
      <w:r>
        <w:t xml:space="preserve">tāsastyor lopaḥ</w:t>
      </w:r>
      <w:r>
        <w:t xml:space="preserve">”</w:t>
      </w:r>
      <w:r>
        <w:t xml:space="preserve">;</w:t>
      </w:r>
      <w:r>
        <w:t xml:space="preserve"> </w:t>
      </w:r>
      <w:r>
        <w:rPr>
          <w:iCs/>
          <w:i/>
        </w:rPr>
        <w:t xml:space="preserve">hotā</w:t>
      </w:r>
      <w:r>
        <w:t xml:space="preserve"> </w:t>
      </w:r>
      <w:r>
        <w:t xml:space="preserve">—</w:t>
      </w:r>
      <w:r>
        <w:t xml:space="preserve"> </w:t>
      </w:r>
      <w:r>
        <w:rPr>
          <w:iCs/>
          <w:i/>
        </w:rPr>
        <w:t xml:space="preserve">tṛn</w:t>
      </w:r>
      <w:r>
        <w:t xml:space="preserve"> </w:t>
      </w:r>
      <w:r>
        <w:t xml:space="preserve">in the habitual sense,</w:t>
      </w:r>
      <w:r>
        <w:t xml:space="preserve"> </w:t>
      </w:r>
      <w:r>
        <w:rPr>
          <w:iCs/>
          <w:i/>
        </w:rPr>
        <w:t xml:space="preserve">anaṅ</w:t>
      </w:r>
      <w:r>
        <w:t xml:space="preserve"> </w:t>
      </w:r>
      <w:r>
        <w:t xml:space="preserve">by</w:t>
      </w:r>
      <w:r>
        <w:t xml:space="preserve"> </w:t>
      </w:r>
      <w:r>
        <w:t xml:space="preserve">“</w:t>
      </w:r>
      <w:r>
        <w:t xml:space="preserve">ṛd-uśanas…</w:t>
      </w:r>
      <w:r>
        <w:t xml:space="preserve">”</w:t>
      </w:r>
      <w:r>
        <w:t xml:space="preserve"> </w:t>
      </w:r>
      <w:r>
        <w:t xml:space="preserve">(Pā. 7-1-94), replacing the final as</w:t>
      </w:r>
      <w:r>
        <w:t xml:space="preserve"> </w:t>
      </w:r>
      <w:r>
        <w:rPr>
          <w:iCs/>
          <w:i/>
        </w:rPr>
        <w:t xml:space="preserve">ṅit</w:t>
      </w:r>
      <w:r>
        <w:t xml:space="preserve">, lengthening of the penultimate by</w:t>
      </w:r>
      <w:r>
        <w:t xml:space="preserve"> </w:t>
      </w:r>
      <w:r>
        <w:t xml:space="preserve">“</w:t>
      </w:r>
      <w:r>
        <w:t xml:space="preserve">ap-tṛn…</w:t>
      </w:r>
      <w:r>
        <w:t xml:space="preserve">”</w:t>
      </w:r>
      <w:r>
        <w:t xml:space="preserve"> </w:t>
      </w:r>
      <w:r>
        <w:t xml:space="preserve">(Pā. 6-4-11), loss of</w:t>
      </w:r>
      <w:r>
        <w:t xml:space="preserve"> </w:t>
      </w:r>
      <w:r>
        <w:rPr>
          <w:iCs/>
          <w:i/>
        </w:rPr>
        <w:t xml:space="preserve">su</w:t>
      </w:r>
      <w:r>
        <w:t xml:space="preserve"> </w:t>
      </w:r>
      <w:r>
        <w:t xml:space="preserve">and of</w:t>
      </w:r>
      <w:r>
        <w:t xml:space="preserve"> </w:t>
      </w:r>
      <w:r>
        <w:rPr>
          <w:iCs/>
          <w:i/>
        </w:rPr>
        <w:t xml:space="preserve">n</w:t>
      </w:r>
      <w:r>
        <w:t xml:space="preserve">, initial-udātta as</w:t>
      </w:r>
      <w:r>
        <w:t xml:space="preserve"> </w:t>
      </w:r>
      <w:r>
        <w:rPr>
          <w:iCs/>
          <w:i/>
        </w:rPr>
        <w:t xml:space="preserve">nit</w:t>
      </w:r>
      <w:r>
        <w:t xml:space="preserve">;</w:t>
      </w:r>
      <w:r>
        <w:t xml:space="preserve"> </w:t>
      </w:r>
      <w:r>
        <w:rPr>
          <w:iCs/>
          <w:i/>
        </w:rPr>
        <w:t xml:space="preserve">manurhitaḥ</w:t>
      </w:r>
      <w:r>
        <w:t xml:space="preserve"> </w:t>
      </w:r>
      <w:r>
        <w:t xml:space="preserve">—</w:t>
      </w:r>
      <w:r>
        <w:t xml:space="preserve"> </w:t>
      </w:r>
      <w:r>
        <w:rPr>
          <w:iCs/>
          <w:i/>
        </w:rPr>
        <w:t xml:space="preserve">manu</w:t>
      </w:r>
      <w:r>
        <w:t xml:space="preserve"> </w:t>
      </w:r>
      <w:r>
        <w:t xml:space="preserve">“</w:t>
      </w:r>
      <w:r>
        <w:t xml:space="preserve">he thinks</w:t>
      </w:r>
      <w:r>
        <w:t xml:space="preserve">”</w:t>
      </w:r>
      <w:r>
        <w:t xml:space="preserve">, from</w:t>
      </w:r>
      <w:r>
        <w:t xml:space="preserve"> </w:t>
      </w:r>
      <w:r>
        <w:rPr>
          <w:iCs/>
          <w:i/>
        </w:rPr>
        <w:t xml:space="preserve">mana jñāne</w:t>
      </w:r>
      <w:r>
        <w:t xml:space="preserve"> </w:t>
      </w:r>
      <w:r>
        <w:t xml:space="preserve">with</w:t>
      </w:r>
      <w:r>
        <w:t xml:space="preserve"> </w:t>
      </w:r>
      <w:r>
        <w:rPr>
          <w:iCs/>
          <w:i/>
        </w:rPr>
        <w:t xml:space="preserve">u</w:t>
      </w:r>
      <w:r>
        <w:t xml:space="preserve"> </w:t>
      </w:r>
      <w:r>
        <w:t xml:space="preserve">by</w:t>
      </w:r>
      <w:r>
        <w:t xml:space="preserve"> </w:t>
      </w:r>
      <w:r>
        <w:t xml:space="preserve">“</w:t>
      </w:r>
      <w:r>
        <w:t xml:space="preserve">śṝ-svṛ-snihi-trapy-asi-vasi-hani-kliḍi-bandhi-manibhyaś ca</w:t>
      </w:r>
      <w:r>
        <w:t xml:space="preserve">”</w:t>
      </w:r>
      <w:r>
        <w:t xml:space="preserve"> </w:t>
      </w:r>
      <w:r>
        <w:t xml:space="preserve">(Uṇ. 1-10), initial-udātta as</w:t>
      </w:r>
      <w:r>
        <w:t xml:space="preserve"> </w:t>
      </w:r>
      <w:r>
        <w:rPr>
          <w:iCs/>
          <w:i/>
        </w:rPr>
        <w:t xml:space="preserve">nit</w:t>
      </w:r>
      <w:r>
        <w:t xml:space="preserve"> </w:t>
      </w:r>
      <w:r>
        <w:t xml:space="preserve">is carried over;</w:t>
      </w:r>
      <w:r>
        <w:t xml:space="preserve"> </w:t>
      </w:r>
      <w:r>
        <w:rPr>
          <w:iCs/>
          <w:i/>
        </w:rPr>
        <w:t xml:space="preserve">hita</w:t>
      </w:r>
      <w:r>
        <w:t xml:space="preserve"> </w:t>
      </w:r>
      <w:r>
        <w:t xml:space="preserve">—</w:t>
      </w:r>
      <w:r>
        <w:t xml:space="preserve"> </w:t>
      </w:r>
      <w:r>
        <w:rPr>
          <w:iCs/>
          <w:i/>
        </w:rPr>
        <w:t xml:space="preserve">kta</w:t>
      </w:r>
      <w:r>
        <w:t xml:space="preserve"> </w:t>
      </w:r>
      <w:r>
        <w:t xml:space="preserve">after</w:t>
      </w:r>
      <w:r>
        <w:t xml:space="preserve"> </w:t>
      </w:r>
      <w:r>
        <w:rPr>
          <w:iCs/>
          <w:i/>
        </w:rPr>
        <w:t xml:space="preserve">dhā</w:t>
      </w:r>
      <w:r>
        <w:t xml:space="preserve"> </w:t>
      </w:r>
      <w:r>
        <w:t xml:space="preserve">in the object sense,</w:t>
      </w:r>
      <w:r>
        <w:t xml:space="preserve"> </w:t>
      </w:r>
      <w:r>
        <w:rPr>
          <w:iCs/>
          <w:i/>
        </w:rPr>
        <w:t xml:space="preserve">hi</w:t>
      </w:r>
      <w:r>
        <w:t xml:space="preserve"> </w:t>
      </w:r>
      <w:r>
        <w:t xml:space="preserve">by</w:t>
      </w:r>
      <w:r>
        <w:t xml:space="preserve"> </w:t>
      </w:r>
      <w:r>
        <w:t xml:space="preserve">“</w:t>
      </w:r>
      <w:r>
        <w:t xml:space="preserve">dadhāter hiḥ</w:t>
      </w:r>
      <w:r>
        <w:t xml:space="preserve">”</w:t>
      </w:r>
      <w:r>
        <w:t xml:space="preserve"> </w:t>
      </w:r>
      <w:r>
        <w:t xml:space="preserve">(Pā. 7-4-42); in the compound</w:t>
      </w:r>
      <w:r>
        <w:t xml:space="preserve"> </w:t>
      </w:r>
      <w:r>
        <w:t xml:space="preserve">“</w:t>
      </w:r>
      <w:r>
        <w:t xml:space="preserve">placed by Manu</w:t>
      </w:r>
      <w:r>
        <w:t xml:space="preserve">”</w:t>
      </w:r>
      <w:r>
        <w:t xml:space="preserve">, the substitute</w:t>
      </w:r>
      <w:r>
        <w:t xml:space="preserve"> </w:t>
      </w:r>
      <w:r>
        <w:rPr>
          <w:iCs/>
          <w:i/>
        </w:rPr>
        <w:t xml:space="preserve">su</w:t>
      </w:r>
      <w:r>
        <w:t xml:space="preserve"> </w:t>
      </w:r>
      <w:r>
        <w:t xml:space="preserve">[?] for the third case by</w:t>
      </w:r>
      <w:r>
        <w:t xml:space="preserve"> </w:t>
      </w:r>
      <w:r>
        <w:t xml:space="preserve">“</w:t>
      </w:r>
      <w:r>
        <w:t xml:space="preserve">supāṃ suluk…</w:t>
      </w:r>
      <w:r>
        <w:t xml:space="preserve">”</w:t>
      </w:r>
      <w:r>
        <w:t xml:space="preserve">, with</w:t>
      </w:r>
      <w:r>
        <w:t xml:space="preserve"> </w:t>
      </w:r>
      <w:r>
        <w:rPr>
          <w:iCs/>
          <w:i/>
        </w:rPr>
        <w:t xml:space="preserve">ru</w:t>
      </w:r>
      <w:r>
        <w:t xml:space="preserve"> </w:t>
      </w:r>
      <w:r>
        <w:t xml:space="preserve">— the absence of</w:t>
      </w:r>
      <w:r>
        <w:t xml:space="preserve"> </w:t>
      </w:r>
      <w:r>
        <w:rPr>
          <w:iCs/>
          <w:i/>
        </w:rPr>
        <w:t xml:space="preserve">luk</w:t>
      </w:r>
      <w:r>
        <w:t xml:space="preserve"> </w:t>
      </w:r>
      <w:r>
        <w:t xml:space="preserve">being Vedic; the first member’s accent by</w:t>
      </w:r>
      <w:r>
        <w:t xml:space="preserve"> </w:t>
      </w:r>
      <w:r>
        <w:t xml:space="preserve">“</w:t>
      </w:r>
      <w:r>
        <w:t xml:space="preserve">tṛtīyā karmaṇi</w:t>
      </w:r>
      <w:r>
        <w:t xml:space="preserve">”</w:t>
      </w:r>
      <w:r>
        <w:t xml:space="preserve">.)</w:t>
      </w:r>
    </w:p>
    <w:bookmarkEnd w:id="571"/>
    <w:bookmarkStart w:id="572" w:name="X7faed13d0b585f5edf7e78f774f255365f0c8ef"/>
    <w:p>
      <w:pPr>
        <w:pStyle w:val="Heading3"/>
      </w:pPr>
      <w:r>
        <w:t xml:space="preserve">Page 542 — Rik 4: word-meanings, overall sense, English</w:t>
      </w:r>
    </w:p>
    <w:p>
      <w:pPr>
        <w:pStyle w:val="FirstParagraph"/>
      </w:pPr>
      <w:r>
        <w:rPr>
          <w:bCs/>
          <w:b/>
        </w:rPr>
        <w:t xml:space="preserve">॥ Prati-padārthaḥ ॥</w:t>
      </w:r>
    </w:p>
    <w:p>
      <w:pPr>
        <w:pStyle w:val="BodyText"/>
      </w:pPr>
      <w:r>
        <w:rPr>
          <w:bCs/>
          <w:b/>
        </w:rPr>
        <w:t xml:space="preserve">(हे) अग्ने ((he) agne)</w:t>
      </w:r>
      <w:r>
        <w:t xml:space="preserve"> </w:t>
      </w:r>
      <w:r>
        <w:t xml:space="preserve">— O Agni, called by the name</w:t>
      </w:r>
      <w:r>
        <w:t xml:space="preserve"> </w:t>
      </w:r>
      <w:r>
        <w:rPr>
          <w:iCs/>
          <w:i/>
        </w:rPr>
        <w:t xml:space="preserve">Iṭ</w:t>
      </w:r>
      <w:r>
        <w:t xml:space="preserve"> </w:t>
      </w:r>
      <w:r>
        <w:t xml:space="preserve">|</w:t>
      </w:r>
      <w:r>
        <w:t xml:space="preserve"> </w:t>
      </w:r>
      <w:r>
        <w:rPr>
          <w:bCs/>
          <w:b/>
        </w:rPr>
        <w:t xml:space="preserve">ईळितः (īḷitaḥ)</w:t>
      </w:r>
      <w:r>
        <w:t xml:space="preserve"> </w:t>
      </w:r>
      <w:r>
        <w:t xml:space="preserve">— praised by us |</w:t>
      </w:r>
      <w:r>
        <w:t xml:space="preserve"> </w:t>
      </w:r>
      <w:r>
        <w:rPr>
          <w:bCs/>
          <w:b/>
        </w:rPr>
        <w:t xml:space="preserve">देवान् (devān)</w:t>
      </w:r>
      <w:r>
        <w:t xml:space="preserve"> </w:t>
      </w:r>
      <w:r>
        <w:t xml:space="preserve">— the gods |</w:t>
      </w:r>
      <w:r>
        <w:t xml:space="preserve"> </w:t>
      </w:r>
      <w:r>
        <w:rPr>
          <w:bCs/>
          <w:b/>
        </w:rPr>
        <w:t xml:space="preserve">सुखतमे (sukhatame)</w:t>
      </w:r>
      <w:r>
        <w:t xml:space="preserve"> </w:t>
      </w:r>
      <w:r>
        <w:t xml:space="preserve">— [in a chariot] that gives the greatest comfort |</w:t>
      </w:r>
      <w:r>
        <w:t xml:space="preserve"> </w:t>
      </w:r>
      <w:r>
        <w:rPr>
          <w:bCs/>
          <w:b/>
        </w:rPr>
        <w:t xml:space="preserve">रथे (rathe)</w:t>
      </w:r>
      <w:r>
        <w:t xml:space="preserve"> </w:t>
      </w:r>
      <w:r>
        <w:t xml:space="preserve">— in a chariot |</w:t>
      </w:r>
      <w:r>
        <w:t xml:space="preserve"> </w:t>
      </w:r>
      <w:r>
        <w:rPr>
          <w:iCs/>
          <w:i/>
        </w:rPr>
        <w:t xml:space="preserve">(having seated them)</w:t>
      </w:r>
      <w:r>
        <w:t xml:space="preserve"> </w:t>
      </w:r>
      <w:r>
        <w:rPr>
          <w:bCs/>
          <w:b/>
        </w:rPr>
        <w:t xml:space="preserve">आ वह (ā vaha)</w:t>
      </w:r>
      <w:r>
        <w:t xml:space="preserve"> </w:t>
      </w:r>
      <w:r>
        <w:t xml:space="preserve">— bring |</w:t>
      </w:r>
      <w:r>
        <w:t xml:space="preserve"> </w:t>
      </w:r>
      <w:r>
        <w:rPr>
          <w:iCs/>
          <w:i/>
        </w:rPr>
        <w:t xml:space="preserve">(for)</w:t>
      </w:r>
      <w:r>
        <w:t xml:space="preserve"> </w:t>
      </w:r>
      <w:r>
        <w:rPr>
          <w:bCs/>
          <w:b/>
        </w:rPr>
        <w:t xml:space="preserve">मनुर्हितः (manurhitaḥ)</w:t>
      </w:r>
      <w:r>
        <w:t xml:space="preserve"> </w:t>
      </w:r>
      <w:r>
        <w:t xml:space="preserve">— [you are] placed by the mantra, or by men — the sacrificer and the rest |</w:t>
      </w:r>
      <w:r>
        <w:t xml:space="preserve"> </w:t>
      </w:r>
      <w:r>
        <w:rPr>
          <w:bCs/>
          <w:b/>
        </w:rPr>
        <w:t xml:space="preserve">होता (hotā)</w:t>
      </w:r>
      <w:r>
        <w:t xml:space="preserve"> </w:t>
      </w:r>
      <w:r>
        <w:t xml:space="preserve">— the invoker of the gods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they call you</w:t>
      </w:r>
      <w:r>
        <w:t xml:space="preserve"> </w:t>
      </w:r>
      <w:r>
        <w:rPr>
          <w:iCs/>
          <w:i/>
        </w:rPr>
        <w:t xml:space="preserve">Iṭ</w:t>
      </w:r>
      <w:r>
        <w:t xml:space="preserve"> </w:t>
      </w:r>
      <w:r>
        <w:t xml:space="preserve">(</w:t>
      </w:r>
      <w:r>
        <w:rPr>
          <w:iCs/>
          <w:i/>
        </w:rPr>
        <w:t xml:space="preserve">Iḷa</w:t>
      </w:r>
      <w:r>
        <w:t xml:space="preserve">), because you are praised by us (men). Such as you are, seat the gods in a chariot that gives comfort and bring them here; for the sacrificer has placed you as the</w:t>
      </w:r>
      <w:r>
        <w:t xml:space="preserve"> </w:t>
      </w:r>
      <w:r>
        <w:rPr>
          <w:iCs/>
          <w:i/>
        </w:rPr>
        <w:t xml:space="preserve">hotṛ</w:t>
      </w:r>
      <w:r>
        <w:t xml:space="preserve">, to invoke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(called Ila) being praised (by men) conduct the gods hither in an easy-moving chariot; for you are the invoker instituted by men.</w:t>
      </w:r>
    </w:p>
    <w:bookmarkEnd w:id="572"/>
    <w:bookmarkStart w:id="573" w:name="Xffdd17c602d51c517732286086d122691b6ff2b"/>
    <w:p>
      <w:pPr>
        <w:pStyle w:val="Heading3"/>
      </w:pPr>
      <w:r>
        <w:t xml:space="preserve">Page 543 — Rik 4: Special Topics and grammar</w:t>
      </w:r>
    </w:p>
    <w:p>
      <w:pPr>
        <w:pStyle w:val="FirstParagraph"/>
      </w:pPr>
      <w:r>
        <w:rPr>
          <w:bCs/>
          <w:b/>
        </w:rPr>
        <w:t xml:space="preserve">॥ Viśeṣa-viṣayagaḷu (Special Topics) ॥</w:t>
      </w:r>
    </w:p>
    <w:p>
      <w:pPr>
        <w:pStyle w:val="BodyText"/>
      </w:pPr>
      <w:r>
        <w:t xml:space="preserve">Yāska’s explanation:</w:t>
      </w:r>
    </w:p>
    <w:p>
      <w:pPr>
        <w:pStyle w:val="BlockText"/>
      </w:pPr>
      <w:r>
        <w:t xml:space="preserve">ईळः । ईळ ईट्टेः स्तुतिकर्मण इन्धतेर्वा ॥</w:t>
      </w:r>
    </w:p>
    <w:p>
      <w:pPr>
        <w:pStyle w:val="BlockText"/>
      </w:pPr>
      <w:r>
        <w:rPr>
          <w:iCs/>
          <w:i/>
        </w:rPr>
        <w:t xml:space="preserve">īḷaḥ | īḷa īṭṭeḥ stutikarmaṇa indhatervā ||</w:t>
      </w:r>
    </w:p>
    <w:p>
      <w:pPr>
        <w:pStyle w:val="FirstParagraph"/>
      </w:pPr>
      <w:r>
        <w:t xml:space="preserve">—</w:t>
      </w:r>
      <w:r>
        <w:t xml:space="preserve"> </w:t>
      </w:r>
      <w:r>
        <w:rPr>
          <w:iCs/>
          <w:i/>
        </w:rPr>
        <w:t xml:space="preserve">īḷaḥ</w:t>
      </w:r>
      <w:r>
        <w:t xml:space="preserve">, or the word</w:t>
      </w:r>
      <w:r>
        <w:t xml:space="preserve"> </w:t>
      </w:r>
      <w:r>
        <w:rPr>
          <w:iCs/>
          <w:i/>
        </w:rPr>
        <w:t xml:space="preserve">īḷita</w:t>
      </w:r>
      <w:r>
        <w:t xml:space="preserve">, is formed from the root</w:t>
      </w:r>
      <w:r>
        <w:t xml:space="preserve"> </w:t>
      </w:r>
      <w:r>
        <w:rPr>
          <w:iCs/>
          <w:i/>
        </w:rPr>
        <w:t xml:space="preserve">īḍa stutau</w:t>
      </w:r>
      <w:r>
        <w:t xml:space="preserve">,</w:t>
      </w:r>
      <w:r>
        <w:t xml:space="preserve"> </w:t>
      </w:r>
      <w:r>
        <w:t xml:space="preserve">“</w:t>
      </w:r>
      <w:r>
        <w:t xml:space="preserve">to praise</w:t>
      </w:r>
      <w:r>
        <w:t xml:space="preserve">”</w:t>
      </w:r>
      <w:r>
        <w:t xml:space="preserve">; since he is praised, Agni is called</w:t>
      </w:r>
      <w:r>
        <w:t xml:space="preserve"> </w:t>
      </w:r>
      <w:r>
        <w:rPr>
          <w:iCs/>
          <w:i/>
        </w:rPr>
        <w:t xml:space="preserve">Īḷa</w:t>
      </w:r>
      <w:r>
        <w:t xml:space="preserve">.</w:t>
      </w:r>
    </w:p>
    <w:p>
      <w:pPr>
        <w:pStyle w:val="BodyText"/>
      </w:pPr>
      <w:r>
        <w:rPr>
          <w:bCs/>
          <w:b/>
        </w:rPr>
        <w:t xml:space="preserve">“</w:t>
      </w:r>
      <w:r>
        <w:rPr>
          <w:bCs/>
          <w:b/>
        </w:rPr>
        <w:t xml:space="preserve">Sukhatame</w:t>
      </w:r>
      <w:r>
        <w:rPr>
          <w:bCs/>
          <w:b/>
        </w:rPr>
        <w:t xml:space="preserve">”</w:t>
      </w:r>
      <w:r>
        <w:t xml:space="preserve"> </w:t>
      </w:r>
      <w:r>
        <w:t xml:space="preserve">—</w:t>
      </w:r>
      <w:r>
        <w:t xml:space="preserve"> </w:t>
      </w:r>
      <w:r>
        <w:rPr>
          <w:iCs/>
          <w:i/>
        </w:rPr>
        <w:t xml:space="preserve">sukham asminn asti</w:t>
      </w:r>
      <w:r>
        <w:t xml:space="preserve"> </w:t>
      </w:r>
      <w:r>
        <w:t xml:space="preserve">—</w:t>
      </w:r>
      <w:r>
        <w:t xml:space="preserve"> </w:t>
      </w:r>
      <w:r>
        <w:t xml:space="preserve">“</w:t>
      </w:r>
      <w:r>
        <w:t xml:space="preserve">that in which there is comfort</w:t>
      </w:r>
      <w:r>
        <w:t xml:space="preserve">”</w:t>
      </w:r>
      <w:r>
        <w:t xml:space="preserve">;</w:t>
      </w:r>
      <w:r>
        <w:t xml:space="preserve"> </w:t>
      </w:r>
      <w:r>
        <w:rPr>
          <w:iCs/>
          <w:i/>
        </w:rPr>
        <w:t xml:space="preserve">atiśayena sukhaḥ sukhatamaḥ</w:t>
      </w:r>
      <w:r>
        <w:t xml:space="preserve">:</w:t>
      </w:r>
      <w:r>
        <w:t xml:space="preserve"> </w:t>
      </w:r>
      <w:r>
        <w:rPr>
          <w:iCs/>
          <w:i/>
        </w:rPr>
        <w:t xml:space="preserve">atiśayena sukhahetau (kasmiṃścid rathe)</w:t>
      </w:r>
      <w:r>
        <w:t xml:space="preserve">: a chariot that gives great comfort, that does not jolt when moving, in which soft seats and the like have been laid ready for sitting, and which is comfortable for travelling — an</w:t>
      </w:r>
      <w:r>
        <w:t xml:space="preserve"> </w:t>
      </w:r>
      <w:r>
        <w:rPr>
          <w:iCs/>
          <w:i/>
        </w:rPr>
        <w:t xml:space="preserve">easy-moving chariot</w:t>
      </w:r>
      <w:r>
        <w:t xml:space="preserve"> </w:t>
      </w:r>
      <w:r>
        <w:t xml:space="preserve">[the source’s English].</w:t>
      </w:r>
    </w:p>
    <w:p>
      <w:pPr>
        <w:pStyle w:val="BodyText"/>
      </w:pPr>
      <w:r>
        <w:rPr>
          <w:bCs/>
          <w:b/>
        </w:rPr>
        <w:t xml:space="preserve">“</w:t>
      </w:r>
      <w:r>
        <w:rPr>
          <w:bCs/>
          <w:b/>
        </w:rPr>
        <w:t xml:space="preserve">Rathe</w:t>
      </w:r>
      <w:r>
        <w:rPr>
          <w:bCs/>
          <w:b/>
        </w:rPr>
        <w:t xml:space="preserve">”</w:t>
      </w:r>
      <w:r>
        <w:t xml:space="preserve"> </w:t>
      </w:r>
      <w:r>
        <w:t xml:space="preserve">—</w:t>
      </w:r>
      <w:r>
        <w:t xml:space="preserve"> </w:t>
      </w:r>
      <w:r>
        <w:rPr>
          <w:iCs/>
          <w:i/>
        </w:rPr>
        <w:t xml:space="preserve">ramu krīḍāyām; ramante ’smin iti rathaḥ</w:t>
      </w:r>
      <w:r>
        <w:t xml:space="preserve">:</w:t>
      </w:r>
      <w:r>
        <w:t xml:space="preserve"> </w:t>
      </w:r>
      <w:r>
        <w:t xml:space="preserve">“</w:t>
      </w:r>
      <w:r>
        <w:t xml:space="preserve">since people sit in it and travel with delight, it is called</w:t>
      </w:r>
      <w:r>
        <w:t xml:space="preserve"> </w:t>
      </w:r>
      <w:r>
        <w:rPr>
          <w:iCs/>
          <w:i/>
        </w:rPr>
        <w:t xml:space="preserve">ratha</w:t>
      </w:r>
      <w:r>
        <w:t xml:space="preserve">.</w:t>
      </w:r>
      <w:r>
        <w:t xml:space="preserve">”</w:t>
      </w:r>
    </w:p>
    <w:p>
      <w:pPr>
        <w:pStyle w:val="BodyText"/>
      </w:pPr>
      <w:r>
        <w:rPr>
          <w:bCs/>
          <w:b/>
        </w:rPr>
        <w:t xml:space="preserve">“</w:t>
      </w:r>
      <w:r>
        <w:rPr>
          <w:bCs/>
          <w:b/>
        </w:rPr>
        <w:t xml:space="preserve">Īḷitaḥ</w:t>
      </w:r>
      <w:r>
        <w:rPr>
          <w:bCs/>
          <w:b/>
        </w:rPr>
        <w:t xml:space="preserve">”</w:t>
      </w:r>
      <w:r>
        <w:t xml:space="preserve"> </w:t>
      </w:r>
      <w:r>
        <w:t xml:space="preserve">—</w:t>
      </w:r>
      <w:r>
        <w:t xml:space="preserve"> </w:t>
      </w:r>
      <w:r>
        <w:rPr>
          <w:iCs/>
          <w:i/>
        </w:rPr>
        <w:t xml:space="preserve">īḍa stutau</w:t>
      </w:r>
      <w:r>
        <w:t xml:space="preserve">: praised;</w:t>
      </w:r>
      <w:r>
        <w:t xml:space="preserve"> </w:t>
      </w:r>
      <w:r>
        <w:rPr>
          <w:iCs/>
          <w:i/>
        </w:rPr>
        <w:t xml:space="preserve">praised, adored etc.</w:t>
      </w:r>
      <w:r>
        <w:t xml:space="preserve"> </w:t>
      </w:r>
      <w:r>
        <w:t xml:space="preserve">[the source’s English].</w:t>
      </w:r>
    </w:p>
    <w:p>
      <w:pPr>
        <w:pStyle w:val="BodyText"/>
      </w:pPr>
      <w:r>
        <w:rPr>
          <w:bCs/>
          <w:b/>
        </w:rPr>
        <w:t xml:space="preserve">“</w:t>
      </w:r>
      <w:r>
        <w:rPr>
          <w:bCs/>
          <w:b/>
        </w:rPr>
        <w:t xml:space="preserve">Hotā</w:t>
      </w:r>
      <w:r>
        <w:rPr>
          <w:bCs/>
          <w:b/>
        </w:rPr>
        <w:t xml:space="preserve">”</w:t>
      </w:r>
      <w:r>
        <w:t xml:space="preserve"> </w:t>
      </w:r>
      <w:r>
        <w:t xml:space="preserve">—</w:t>
      </w:r>
      <w:r>
        <w:t xml:space="preserve"> </w:t>
      </w:r>
      <w:r>
        <w:rPr>
          <w:iCs/>
          <w:i/>
        </w:rPr>
        <w:t xml:space="preserve">devānām āhvātā</w:t>
      </w:r>
      <w:r>
        <w:t xml:space="preserve">: one who calls the gods to the sacrificial ground.</w:t>
      </w:r>
    </w:p>
    <w:p>
      <w:pPr>
        <w:pStyle w:val="BodyText"/>
      </w:pPr>
      <w:r>
        <w:rPr>
          <w:bCs/>
          <w:b/>
        </w:rPr>
        <w:t xml:space="preserve">“</w:t>
      </w:r>
      <w:r>
        <w:rPr>
          <w:bCs/>
          <w:b/>
        </w:rPr>
        <w:t xml:space="preserve">Manurhitaḥ</w:t>
      </w:r>
      <w:r>
        <w:rPr>
          <w:bCs/>
          <w:b/>
        </w:rPr>
        <w:t xml:space="preserve">”</w:t>
      </w:r>
      <w:r>
        <w:t xml:space="preserve"> </w:t>
      </w:r>
      <w:r>
        <w:t xml:space="preserve">—</w:t>
      </w:r>
      <w:r>
        <w:t xml:space="preserve"> </w:t>
      </w:r>
      <w:r>
        <w:rPr>
          <w:iCs/>
          <w:i/>
        </w:rPr>
        <w:t xml:space="preserve">manunā mantreṇa, yajamānādi-rūpeṇa manuṣyeṇa vā sthāpitaḥ</w:t>
      </w:r>
      <w:r>
        <w:t xml:space="preserve"> </w:t>
      </w:r>
      <w:r>
        <w:t xml:space="preserve">—</w:t>
      </w:r>
      <w:r>
        <w:t xml:space="preserve"> </w:t>
      </w:r>
      <w:r>
        <w:t xml:space="preserve">“</w:t>
      </w:r>
      <w:r>
        <w:t xml:space="preserve">established by Manu, i.e., by a mantra, or by a man in the form of the sacrificer and others</w:t>
      </w:r>
      <w:r>
        <w:t xml:space="preserve">”</w:t>
      </w:r>
      <w:r>
        <w:t xml:space="preserve">; that is, placed with a mantra, or appointed by the sacrificer who is a man (</w:t>
      </w:r>
      <w:r>
        <w:rPr>
          <w:iCs/>
          <w:i/>
        </w:rPr>
        <w:t xml:space="preserve">prārthita</w:t>
      </w:r>
      <w:r>
        <w:t xml:space="preserve">, requested;</w:t>
      </w:r>
      <w:r>
        <w:t xml:space="preserve"> </w:t>
      </w:r>
      <w:r>
        <w:rPr>
          <w:iCs/>
          <w:i/>
        </w:rPr>
        <w:t xml:space="preserve">niyamita</w:t>
      </w:r>
      <w:r>
        <w:t xml:space="preserve">, appointed).</w:t>
      </w:r>
      <w:r>
        <w:t xml:space="preserve"> </w:t>
      </w:r>
      <w:r>
        <w:rPr>
          <w:bCs/>
          <w:b/>
        </w:rPr>
        <w:t xml:space="preserve">Skandasvāmī</w:t>
      </w:r>
      <w:r>
        <w:t xml:space="preserve"> </w:t>
      </w:r>
      <w:r>
        <w:t xml:space="preserve">gives the senses</w:t>
      </w:r>
      <w:r>
        <w:t xml:space="preserve"> </w:t>
      </w:r>
      <w:r>
        <w:rPr>
          <w:iCs/>
          <w:i/>
        </w:rPr>
        <w:t xml:space="preserve">prajāpatinā nihitaḥ</w:t>
      </w:r>
      <w:r>
        <w:t xml:space="preserve">,</w:t>
      </w:r>
      <w:r>
        <w:t xml:space="preserve"> </w:t>
      </w:r>
      <w:r>
        <w:t xml:space="preserve">“</w:t>
      </w:r>
      <w:r>
        <w:t xml:space="preserve">placed by Prajāpati (Brahmā)</w:t>
      </w:r>
      <w:r>
        <w:t xml:space="preserve">”</w:t>
      </w:r>
      <w:r>
        <w:t xml:space="preserve">, and</w:t>
      </w:r>
      <w:r>
        <w:t xml:space="preserve"> </w:t>
      </w:r>
      <w:r>
        <w:rPr>
          <w:iCs/>
          <w:i/>
        </w:rPr>
        <w:t xml:space="preserve">manuṣyeṣu nihitaḥ upakāraka ity arthaḥ</w:t>
      </w:r>
      <w:r>
        <w:t xml:space="preserve">,</w:t>
      </w:r>
      <w:r>
        <w:t xml:space="preserve"> </w:t>
      </w:r>
      <w:r>
        <w:t xml:space="preserve">“</w:t>
      </w:r>
      <w:r>
        <w:t xml:space="preserve">placed (by the gods) among men</w:t>
      </w:r>
      <w:r>
        <w:t xml:space="preserve">”</w:t>
      </w:r>
      <w:r>
        <w:t xml:space="preserve"> </w:t>
      </w:r>
      <w:r>
        <w:t xml:space="preserve">— that is, placed on earth among men to help them, one who does men good. The Western scholar</w:t>
      </w:r>
      <w:r>
        <w:t xml:space="preserve"> </w:t>
      </w:r>
      <w:r>
        <w:rPr>
          <w:bCs/>
          <w:b/>
        </w:rPr>
        <w:t xml:space="preserve">Oldenberg</w:t>
      </w:r>
      <w:r>
        <w:t xml:space="preserve"> </w:t>
      </w:r>
      <w:r>
        <w:t xml:space="preserve">explains this word as</w:t>
      </w:r>
      <w:r>
        <w:t xml:space="preserve"> </w:t>
      </w:r>
      <w:r>
        <w:t xml:space="preserve">“</w:t>
      </w:r>
      <w:r>
        <w:t xml:space="preserve">Instituted by Manus,</w:t>
      </w:r>
      <w:r>
        <w:t xml:space="preserve">”</w:t>
      </w:r>
      <w:r>
        <w:t xml:space="preserve"> </w:t>
      </w:r>
      <w:r>
        <w:t xml:space="preserve">not by men [the source’s English].</w:t>
      </w:r>
    </w:p>
    <w:p>
      <w:pPr>
        <w:pStyle w:val="BodyText"/>
      </w:pPr>
      <w:r>
        <w:rPr>
          <w:bCs/>
          <w:b/>
        </w:rPr>
        <w:t xml:space="preserve">॥ Vyākaraṇa-prakriyā ॥</w:t>
      </w:r>
      <w:r>
        <w:t xml:space="preserve"> </w:t>
      </w:r>
      <w:r>
        <w:rPr>
          <w:iCs/>
          <w:i/>
        </w:rPr>
        <w:t xml:space="preserve">(grammar pages 543–546, noted briefly; numbers checked against the print)</w:t>
      </w:r>
    </w:p>
    <w:p>
      <w:pPr>
        <w:pStyle w:val="BodyText"/>
      </w:pPr>
      <w:r>
        <w:rPr>
          <w:bCs/>
          <w:b/>
        </w:rPr>
        <w:t xml:space="preserve">सुखतमे (</w:t>
      </w:r>
      <w:r>
        <w:rPr>
          <w:iCs/>
          <w:i/>
          <w:bCs/>
          <w:b/>
        </w:rPr>
        <w:t xml:space="preserve">sukhatame</w:t>
      </w:r>
      <w:r>
        <w:rPr>
          <w:bCs/>
          <w:b/>
        </w:rPr>
        <w:t xml:space="preserve">)</w:t>
      </w:r>
      <w:r>
        <w:t xml:space="preserve"> </w:t>
      </w:r>
      <w:r>
        <w:t xml:space="preserve">— analysed</w:t>
      </w:r>
      <w:r>
        <w:t xml:space="preserve"> </w:t>
      </w:r>
      <w:r>
        <w:t xml:space="preserve">“</w:t>
      </w:r>
      <w:r>
        <w:t xml:space="preserve">sukham asmin asti</w:t>
      </w:r>
      <w:r>
        <w:t xml:space="preserve">”</w:t>
      </w:r>
      <w:r>
        <w:t xml:space="preserve">; after the quality-word</w:t>
      </w:r>
      <w:r>
        <w:t xml:space="preserve"> </w:t>
      </w:r>
      <w:r>
        <w:rPr>
          <w:iCs/>
          <w:i/>
        </w:rPr>
        <w:t xml:space="preserve">sukha</w:t>
      </w:r>
      <w:r>
        <w:t xml:space="preserve">,</w:t>
      </w:r>
      <w:r>
        <w:t xml:space="preserve"> </w:t>
      </w:r>
      <w:r>
        <w:t xml:space="preserve">“</w:t>
      </w:r>
      <w:r>
        <w:t xml:space="preserve">tad asyāsty asminn iti matup</w:t>
      </w:r>
      <w:r>
        <w:t xml:space="preserve">”</w:t>
      </w:r>
      <w:r>
        <w:t xml:space="preserve"> </w:t>
      </w:r>
      <w:r>
        <w:t xml:space="preserve">(Pā. 5-2-94) gives</w:t>
      </w:r>
      <w:r>
        <w:t xml:space="preserve"> </w:t>
      </w:r>
      <w:r>
        <w:rPr>
          <w:iCs/>
          <w:i/>
        </w:rPr>
        <w:t xml:space="preserve">matup</w:t>
      </w:r>
      <w:r>
        <w:t xml:space="preserve">;</w:t>
      </w:r>
      <w:r>
        <w:t xml:space="preserve"> </w:t>
      </w:r>
      <w:r>
        <w:t xml:space="preserve">“</w:t>
      </w:r>
      <w:r>
        <w:t xml:space="preserve">guṇavacanebhyo matupo lug iṣṭaḥ</w:t>
      </w:r>
      <w:r>
        <w:t xml:space="preserve">”</w:t>
      </w:r>
      <w:r>
        <w:t xml:space="preserve"> </w:t>
      </w:r>
      <w:r>
        <w:t xml:space="preserve">(printed</w:t>
      </w:r>
      <w:r>
        <w:t xml:space="preserve"> </w:t>
      </w:r>
      <w:r>
        <w:t xml:space="preserve">“</w:t>
      </w:r>
      <w:r>
        <w:t xml:space="preserve">Pā. sū. 5-2-94 vā. 3</w:t>
      </w:r>
      <w:r>
        <w:t xml:space="preserve">”</w:t>
      </w:r>
      <w:r>
        <w:t xml:space="preserve">) drops it; then after the quality-word</w:t>
      </w:r>
      <w:r>
        <w:t xml:space="preserve"> </w:t>
      </w:r>
      <w:r>
        <w:rPr>
          <w:iCs/>
          <w:i/>
        </w:rPr>
        <w:t xml:space="preserve">sukha</w:t>
      </w:r>
      <w:r>
        <w:t xml:space="preserve">, in the sense of excess,</w:t>
      </w:r>
      <w:r>
        <w:t xml:space="preserve"> </w:t>
      </w:r>
      <w:r>
        <w:t xml:space="preserve">“</w:t>
      </w:r>
      <w:r>
        <w:t xml:space="preserve">atiśāyane tamab-iṣṭhanau</w:t>
      </w:r>
      <w:r>
        <w:t xml:space="preserve">”</w:t>
      </w:r>
      <w:r>
        <w:t xml:space="preserve"> </w:t>
      </w:r>
      <w:r>
        <w:t xml:space="preserve">(Pā. 5-3-55) gives</w:t>
      </w:r>
      <w:r>
        <w:t xml:space="preserve"> </w:t>
      </w:r>
      <w:r>
        <w:rPr>
          <w:iCs/>
          <w:i/>
        </w:rPr>
        <w:t xml:space="preserve">tamap</w:t>
      </w:r>
      <w:r>
        <w:t xml:space="preserve">:</w:t>
      </w:r>
      <w:r>
        <w:t xml:space="preserve"> </w:t>
      </w:r>
      <w:r>
        <w:rPr>
          <w:iCs/>
          <w:i/>
        </w:rPr>
        <w:t xml:space="preserve">sukhatama</w:t>
      </w:r>
      <w:r>
        <w:t xml:space="preserve">;</w:t>
      </w:r>
      <w:r>
        <w:t xml:space="preserve"> </w:t>
      </w:r>
      <w:r>
        <w:rPr>
          <w:iCs/>
          <w:i/>
        </w:rPr>
        <w:t xml:space="preserve">matup</w:t>
      </w:r>
      <w:r>
        <w:t xml:space="preserve"> </w:t>
      </w:r>
      <w:r>
        <w:t xml:space="preserve">[sic, for</w:t>
      </w:r>
      <w:r>
        <w:t xml:space="preserve"> </w:t>
      </w:r>
      <w:r>
        <w:rPr>
          <w:iCs/>
          <w:i/>
        </w:rPr>
        <w:t xml:space="preserve">tamap</w:t>
      </w:r>
      <w:r>
        <w:t xml:space="preserve">], being</w:t>
      </w:r>
      <w:r>
        <w:t xml:space="preserve"> </w:t>
      </w:r>
      <w:r>
        <w:rPr>
          <w:iCs/>
          <w:i/>
        </w:rPr>
        <w:t xml:space="preserve">pit</w:t>
      </w:r>
      <w:r>
        <w:t xml:space="preserve">, is unaccented; the stem accent alone stands.</w:t>
      </w:r>
    </w:p>
    <w:bookmarkEnd w:id="573"/>
    <w:bookmarkStart w:id="574" w:name="page-544-rik-4-grammar-continued"/>
    <w:p>
      <w:pPr>
        <w:pStyle w:val="Heading3"/>
      </w:pPr>
      <w:r>
        <w:t xml:space="preserve">Page 544 — Rik 4 grammar (continued)</w:t>
      </w:r>
    </w:p>
    <w:p>
      <w:pPr>
        <w:pStyle w:val="FirstParagraph"/>
      </w:pPr>
      <w:r>
        <w:rPr>
          <w:bCs/>
          <w:b/>
        </w:rPr>
        <w:t xml:space="preserve">रथे (</w:t>
      </w:r>
      <w:r>
        <w:rPr>
          <w:iCs/>
          <w:i/>
          <w:bCs/>
          <w:b/>
        </w:rPr>
        <w:t xml:space="preserve">rathe</w:t>
      </w:r>
      <w:r>
        <w:rPr>
          <w:bCs/>
          <w:b/>
        </w:rPr>
        <w:t xml:space="preserve">)</w:t>
      </w:r>
      <w:r>
        <w:t xml:space="preserve"> </w:t>
      </w:r>
      <w:r>
        <w:t xml:space="preserve">— analysed</w:t>
      </w:r>
      <w:r>
        <w:t xml:space="preserve"> </w:t>
      </w:r>
      <w:r>
        <w:t xml:space="preserve">“</w:t>
      </w:r>
      <w:r>
        <w:t xml:space="preserve">ramante asmin</w:t>
      </w:r>
      <w:r>
        <w:t xml:space="preserve">”</w:t>
      </w:r>
      <w:r>
        <w:t xml:space="preserve">; root</w:t>
      </w:r>
      <w:r>
        <w:t xml:space="preserve"> </w:t>
      </w:r>
      <w:r>
        <w:rPr>
          <w:iCs/>
          <w:i/>
        </w:rPr>
        <w:t xml:space="preserve">ramu krīḍāyām</w:t>
      </w:r>
      <w:r>
        <w:t xml:space="preserve">; after it</w:t>
      </w:r>
      <w:r>
        <w:t xml:space="preserve"> </w:t>
      </w:r>
      <w:r>
        <w:t xml:space="preserve">“</w:t>
      </w:r>
      <w:r>
        <w:t xml:space="preserve">hani-kuṣi-nī-rami-kāśibhyaḥ kthan</w:t>
      </w:r>
      <w:r>
        <w:t xml:space="preserve">”</w:t>
      </w:r>
      <w:r>
        <w:t xml:space="preserve"> </w:t>
      </w:r>
      <w:r>
        <w:t xml:space="preserve">(Uṇ. sū.</w:t>
      </w:r>
      <w:r>
        <w:t xml:space="preserve"> </w:t>
      </w:r>
      <w:r>
        <w:t xml:space="preserve">“</w:t>
      </w:r>
      <w:r>
        <w:t xml:space="preserve">2-159</w:t>
      </w:r>
      <w:r>
        <w:t xml:space="preserve">”</w:t>
      </w:r>
      <w:r>
        <w:t xml:space="preserve"> </w:t>
      </w:r>
      <w:r>
        <w:t xml:space="preserve">[?]; the bhāṣya gives 2-2): after</w:t>
      </w:r>
      <w:r>
        <w:t xml:space="preserve"> </w:t>
      </w:r>
      <w:r>
        <w:rPr>
          <w:iCs/>
          <w:i/>
        </w:rPr>
        <w:t xml:space="preserve">hana hiṃsāgatyoḥ</w:t>
      </w:r>
      <w:r>
        <w:t xml:space="preserve">,</w:t>
      </w:r>
      <w:r>
        <w:t xml:space="preserve"> </w:t>
      </w:r>
      <w:r>
        <w:rPr>
          <w:iCs/>
          <w:i/>
        </w:rPr>
        <w:t xml:space="preserve">kuṣa niṣkarṣe</w:t>
      </w:r>
      <w:r>
        <w:t xml:space="preserve">,</w:t>
      </w:r>
      <w:r>
        <w:t xml:space="preserve"> </w:t>
      </w:r>
      <w:r>
        <w:rPr>
          <w:iCs/>
          <w:i/>
        </w:rPr>
        <w:t xml:space="preserve">ṇīñ prāpaṇe</w:t>
      </w:r>
      <w:r>
        <w:t xml:space="preserve">,</w:t>
      </w:r>
      <w:r>
        <w:t xml:space="preserve"> </w:t>
      </w:r>
      <w:r>
        <w:rPr>
          <w:iCs/>
          <w:i/>
        </w:rPr>
        <w:t xml:space="preserve">ramu krīḍāyām</w:t>
      </w:r>
      <w:r>
        <w:t xml:space="preserve">,</w:t>
      </w:r>
      <w:r>
        <w:t xml:space="preserve"> </w:t>
      </w:r>
      <w:r>
        <w:rPr>
          <w:iCs/>
          <w:i/>
        </w:rPr>
        <w:t xml:space="preserve">kāśṛ dīptau</w:t>
      </w:r>
      <w:r>
        <w:t xml:space="preserve"> </w:t>
      </w:r>
      <w:r>
        <w:t xml:space="preserve">the suffix</w:t>
      </w:r>
      <w:r>
        <w:t xml:space="preserve"> </w:t>
      </w:r>
      <w:r>
        <w:rPr>
          <w:iCs/>
          <w:i/>
        </w:rPr>
        <w:t xml:space="preserve">kthan</w:t>
      </w:r>
      <w:r>
        <w:t xml:space="preserve">:</w:t>
      </w:r>
      <w:r>
        <w:t xml:space="preserve"> </w:t>
      </w:r>
      <w:r>
        <w:rPr>
          <w:iCs/>
          <w:i/>
        </w:rPr>
        <w:t xml:space="preserve">ram</w:t>
      </w:r>
      <w:r>
        <w:t xml:space="preserve"> </w:t>
      </w:r>
      <w:r>
        <w:t xml:space="preserve">+</w:t>
      </w:r>
      <w:r>
        <w:t xml:space="preserve"> </w:t>
      </w:r>
      <w:r>
        <w:rPr>
          <w:iCs/>
          <w:i/>
        </w:rPr>
        <w:t xml:space="preserve">tha</w:t>
      </w:r>
      <w:r>
        <w:t xml:space="preserve">; before this</w:t>
      </w:r>
      <w:r>
        <w:t xml:space="preserve"> </w:t>
      </w:r>
      <w:r>
        <w:rPr>
          <w:iCs/>
          <w:i/>
        </w:rPr>
        <w:t xml:space="preserve">ārdhadhātuka</w:t>
      </w:r>
      <w:r>
        <w:t xml:space="preserve"> </w:t>
      </w:r>
      <w:r>
        <w:rPr>
          <w:iCs/>
          <w:i/>
        </w:rPr>
        <w:t xml:space="preserve">tha</w:t>
      </w:r>
      <w:r>
        <w:t xml:space="preserve">,</w:t>
      </w:r>
      <w:r>
        <w:t xml:space="preserve"> </w:t>
      </w:r>
      <w:r>
        <w:t xml:space="preserve">“</w:t>
      </w:r>
      <w:r>
        <w:t xml:space="preserve">ārdhadhātukasyeḍ valādeḥ</w:t>
      </w:r>
      <w:r>
        <w:t xml:space="preserve">”</w:t>
      </w:r>
      <w:r>
        <w:t xml:space="preserve"> </w:t>
      </w:r>
      <w:r>
        <w:t xml:space="preserve">(Pā. 7-2-35) would give</w:t>
      </w:r>
      <w:r>
        <w:t xml:space="preserve"> </w:t>
      </w:r>
      <w:r>
        <w:rPr>
          <w:iCs/>
          <w:i/>
        </w:rPr>
        <w:t xml:space="preserve">iṭ</w:t>
      </w:r>
      <w:r>
        <w:t xml:space="preserve">.</w:t>
      </w:r>
      <w:r>
        <w:t xml:space="preserve"> </w:t>
      </w:r>
      <w:r>
        <w:rPr>
          <w:iCs/>
          <w:i/>
        </w:rPr>
        <w:t xml:space="preserve">Ram</w:t>
      </w:r>
      <w:r>
        <w:t xml:space="preserve"> </w:t>
      </w:r>
      <w:r>
        <w:t xml:space="preserve">is counted in the</w:t>
      </w:r>
      <w:r>
        <w:t xml:space="preserve"> </w:t>
      </w:r>
      <w:r>
        <w:rPr>
          <w:iCs/>
          <w:i/>
        </w:rPr>
        <w:t xml:space="preserve">kārikā</w:t>
      </w:r>
      <w:r>
        <w:t xml:space="preserve"> </w:t>
      </w:r>
      <w:r>
        <w:t xml:space="preserve">listing the</w:t>
      </w:r>
      <w:r>
        <w:t xml:space="preserve"> </w:t>
      </w:r>
      <w:r>
        <w:rPr>
          <w:iCs/>
          <w:i/>
        </w:rPr>
        <w:t xml:space="preserve">anudātta</w:t>
      </w:r>
      <w:r>
        <w:t xml:space="preserve"> </w:t>
      </w:r>
      <w:r>
        <w:t xml:space="preserve">roots —</w:t>
      </w:r>
      <w:r>
        <w:t xml:space="preserve"> </w:t>
      </w:r>
      <w:r>
        <w:t xml:space="preserve">“</w:t>
      </w:r>
      <w:r>
        <w:t xml:space="preserve">lip lup vap śap svap sṛpi yabh rabh labh gam nam yamo ramiḥ</w:t>
      </w:r>
      <w:r>
        <w:t xml:space="preserve">”</w:t>
      </w:r>
      <w:r>
        <w:t xml:space="preserve"> </w:t>
      </w:r>
      <w:r>
        <w:t xml:space="preserve">— so it is</w:t>
      </w:r>
      <w:r>
        <w:t xml:space="preserve"> </w:t>
      </w:r>
      <w:r>
        <w:rPr>
          <w:iCs/>
          <w:i/>
        </w:rPr>
        <w:t xml:space="preserve">anudātta</w:t>
      </w:r>
      <w:r>
        <w:t xml:space="preserve"> </w:t>
      </w:r>
      <w:r>
        <w:t xml:space="preserve">in the</w:t>
      </w:r>
      <w:r>
        <w:t xml:space="preserve"> </w:t>
      </w:r>
      <w:r>
        <w:rPr>
          <w:iCs/>
          <w:i/>
        </w:rPr>
        <w:t xml:space="preserve">upadeśa</w:t>
      </w:r>
      <w:r>
        <w:t xml:space="preserve"> </w:t>
      </w:r>
      <w:r>
        <w:t xml:space="preserve">and monosyllabic; therefore</w:t>
      </w:r>
      <w:r>
        <w:t xml:space="preserve"> </w:t>
      </w:r>
      <w:r>
        <w:t xml:space="preserve">“</w:t>
      </w:r>
      <w:r>
        <w:t xml:space="preserve">ekāca upadeśe ’nudāttāt</w:t>
      </w:r>
      <w:r>
        <w:t xml:space="preserve">”</w:t>
      </w:r>
      <w:r>
        <w:t xml:space="preserve"> </w:t>
      </w:r>
      <w:r>
        <w:t xml:space="preserve">(Pā. 7-2-10) bars</w:t>
      </w:r>
      <w:r>
        <w:t xml:space="preserve"> </w:t>
      </w:r>
      <w:r>
        <w:rPr>
          <w:iCs/>
          <w:i/>
        </w:rPr>
        <w:t xml:space="preserve">iṭ</w:t>
      </w:r>
      <w:r>
        <w:t xml:space="preserve"> </w:t>
      </w:r>
      <w:r>
        <w:t xml:space="preserve">before a</w:t>
      </w:r>
      <w:r>
        <w:t xml:space="preserve"> </w:t>
      </w:r>
      <w:r>
        <w:rPr>
          <w:iCs/>
          <w:i/>
        </w:rPr>
        <w:t xml:space="preserve">val</w:t>
      </w:r>
      <w:r>
        <w:t xml:space="preserve">-initial</w:t>
      </w:r>
      <w:r>
        <w:t xml:space="preserve"> </w:t>
      </w:r>
      <w:r>
        <w:rPr>
          <w:iCs/>
          <w:i/>
        </w:rPr>
        <w:t xml:space="preserve">ārdhadhātuka</w:t>
      </w:r>
      <w:r>
        <w:t xml:space="preserve">. Then</w:t>
      </w:r>
      <w:r>
        <w:t xml:space="preserve"> </w:t>
      </w:r>
      <w:r>
        <w:t xml:space="preserve">“</w:t>
      </w:r>
      <w:r>
        <w:t xml:space="preserve">anudāttopadeśa-vanati-tanoty-ādīnām anunāsikalopo jhali kṅiti</w:t>
      </w:r>
      <w:r>
        <w:t xml:space="preserve">”</w:t>
      </w:r>
      <w:r>
        <w:t xml:space="preserve"> </w:t>
      </w:r>
      <w:r>
        <w:t xml:space="preserve">(printed</w:t>
      </w:r>
      <w:r>
        <w:t xml:space="preserve"> </w:t>
      </w:r>
      <w:r>
        <w:t xml:space="preserve">“</w:t>
      </w:r>
      <w:r>
        <w:t xml:space="preserve">6-4-32</w:t>
      </w:r>
      <w:r>
        <w:t xml:space="preserve">”</w:t>
      </w:r>
      <w:r>
        <w:t xml:space="preserve"> </w:t>
      </w:r>
      <w:r>
        <w:t xml:space="preserve">[?]; the bhāṣya gives 6-4-37): before a</w:t>
      </w:r>
      <w:r>
        <w:t xml:space="preserve"> </w:t>
      </w:r>
      <w:r>
        <w:rPr>
          <w:iCs/>
          <w:i/>
        </w:rPr>
        <w:t xml:space="preserve">jhal</w:t>
      </w:r>
      <w:r>
        <w:t xml:space="preserve">-initial</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the final nasal of</w:t>
      </w:r>
      <w:r>
        <w:t xml:space="preserve"> </w:t>
      </w:r>
      <w:r>
        <w:rPr>
          <w:iCs/>
          <w:i/>
        </w:rPr>
        <w:t xml:space="preserve">anudātta</w:t>
      </w:r>
      <w:r>
        <w:t xml:space="preserve">-</w:t>
      </w:r>
      <w:r>
        <w:rPr>
          <w:iCs/>
          <w:i/>
        </w:rPr>
        <w:t xml:space="preserve">upadeśa</w:t>
      </w:r>
      <w:r>
        <w:t xml:space="preserve"> </w:t>
      </w:r>
      <w:r>
        <w:t xml:space="preserve">roots and others, and the final of</w:t>
      </w:r>
      <w:r>
        <w:t xml:space="preserve"> </w:t>
      </w:r>
      <w:r>
        <w:rPr>
          <w:iCs/>
          <w:i/>
        </w:rPr>
        <w:t xml:space="preserve">van</w:t>
      </w:r>
      <w:r>
        <w:t xml:space="preserve">, is dropped: the</w:t>
      </w:r>
      <w:r>
        <w:t xml:space="preserve"> </w:t>
      </w:r>
      <w:r>
        <w:rPr>
          <w:iCs/>
          <w:i/>
        </w:rPr>
        <w:t xml:space="preserve">m</w:t>
      </w:r>
      <w:r>
        <w:t xml:space="preserve"> </w:t>
      </w:r>
      <w:r>
        <w:t xml:space="preserve">is dropped:</w:t>
      </w:r>
      <w:r>
        <w:t xml:space="preserve"> </w:t>
      </w:r>
      <w:r>
        <w:rPr>
          <w:iCs/>
          <w:i/>
        </w:rPr>
        <w:t xml:space="preserve">ratha</w:t>
      </w:r>
      <w:r>
        <w:t xml:space="preserve">. The suffix being</w:t>
      </w:r>
      <w:r>
        <w:t xml:space="preserve"> </w:t>
      </w:r>
      <w:r>
        <w:rPr>
          <w:iCs/>
          <w:i/>
        </w:rPr>
        <w:t xml:space="preserve">nit</w:t>
      </w:r>
      <w:r>
        <w:t xml:space="preserve">,</w:t>
      </w:r>
      <w:r>
        <w:t xml:space="preserve"> </w:t>
      </w:r>
      <w:r>
        <w:rPr>
          <w:iCs/>
          <w:i/>
        </w:rPr>
        <w:t xml:space="preserve">ratha</w:t>
      </w:r>
      <w:r>
        <w:t xml:space="preserve"> </w:t>
      </w:r>
      <w:r>
        <w:t xml:space="preserve">is initial-udātta by</w:t>
      </w:r>
      <w:r>
        <w:t xml:space="preserve"> </w:t>
      </w:r>
      <w:r>
        <w:t xml:space="preserve">“</w:t>
      </w:r>
      <w:r>
        <w:t xml:space="preserve">ñnity ādir nityam</w:t>
      </w:r>
      <w:r>
        <w:t xml:space="preserve">”</w:t>
      </w:r>
      <w:r>
        <w:t xml:space="preserve"> </w:t>
      </w:r>
      <w:r>
        <w:t xml:space="preserve">(printed</w:t>
      </w:r>
      <w:r>
        <w:t xml:space="preserve"> </w:t>
      </w:r>
      <w:r>
        <w:t xml:space="preserve">“</w:t>
      </w:r>
      <w:r>
        <w:t xml:space="preserve">6-7-193</w:t>
      </w:r>
      <w:r>
        <w:t xml:space="preserve">”</w:t>
      </w:r>
      <w:r>
        <w:t xml:space="preserve"> </w:t>
      </w:r>
      <w:r>
        <w:t xml:space="preserve">[?] [sic]; the sūtra is 6-1-197).</w:t>
      </w:r>
      <w:r>
        <w:t xml:space="preserve"> </w:t>
      </w:r>
      <w:r>
        <w:rPr>
          <w:bCs/>
          <w:b/>
        </w:rPr>
        <w:t xml:space="preserve">ईळितः (</w:t>
      </w:r>
      <w:r>
        <w:rPr>
          <w:iCs/>
          <w:i/>
          <w:bCs/>
          <w:b/>
        </w:rPr>
        <w:t xml:space="preserve">īḷitaḥ</w:t>
      </w:r>
      <w:r>
        <w:rPr>
          <w:bCs/>
          <w:b/>
        </w:rPr>
        <w:t xml:space="preserve">)</w:t>
      </w:r>
      <w:r>
        <w:t xml:space="preserve"> </w:t>
      </w:r>
      <w:r>
        <w:t xml:space="preserve">— root</w:t>
      </w:r>
      <w:r>
        <w:t xml:space="preserve"> </w:t>
      </w:r>
      <w:r>
        <w:rPr>
          <w:iCs/>
          <w:i/>
        </w:rPr>
        <w:t xml:space="preserve">īḍa stutau</w:t>
      </w:r>
      <w:r>
        <w:t xml:space="preserve">; after it</w:t>
      </w:r>
      <w:r>
        <w:t xml:space="preserve"> </w:t>
      </w:r>
      <w:r>
        <w:rPr>
          <w:iCs/>
          <w:i/>
        </w:rPr>
        <w:t xml:space="preserve">kta</w:t>
      </w:r>
      <w:r>
        <w:t xml:space="preserve"> </w:t>
      </w:r>
      <w:r>
        <w:t xml:space="preserve">by</w:t>
      </w:r>
      <w:r>
        <w:t xml:space="preserve"> </w:t>
      </w:r>
      <w:r>
        <w:t xml:space="preserve">“</w:t>
      </w:r>
      <w:r>
        <w:t xml:space="preserve">niṣṭhā</w:t>
      </w:r>
      <w:r>
        <w:t xml:space="preserve">”</w:t>
      </w:r>
      <w:r>
        <w:t xml:space="preserve"> </w:t>
      </w:r>
      <w:r>
        <w:t xml:space="preserve">(printed</w:t>
      </w:r>
      <w:r>
        <w:t xml:space="preserve"> </w:t>
      </w:r>
      <w:r>
        <w:t xml:space="preserve">“</w:t>
      </w:r>
      <w:r>
        <w:t xml:space="preserve">3-2-10</w:t>
      </w:r>
      <w:r>
        <w:t xml:space="preserve">”</w:t>
      </w:r>
      <w:r>
        <w:t xml:space="preserve"> </w:t>
      </w:r>
      <w:r>
        <w:t xml:space="preserve">[sic]; the sūtra is 3-2-102);</w:t>
      </w:r>
      <w:r>
        <w:t xml:space="preserve"> </w:t>
      </w:r>
      <w:r>
        <w:rPr>
          <w:iCs/>
          <w:i/>
        </w:rPr>
        <w:t xml:space="preserve">iṭ</w:t>
      </w:r>
      <w:r>
        <w:t xml:space="preserve"> </w:t>
      </w:r>
      <w:r>
        <w:t xml:space="preserve">by</w:t>
      </w:r>
      <w:r>
        <w:t xml:space="preserve"> </w:t>
      </w:r>
      <w:r>
        <w:t xml:space="preserve">“</w:t>
      </w:r>
      <w:r>
        <w:t xml:space="preserve">ārdhadhātukasyeḍ valādeḥ</w:t>
      </w:r>
      <w:r>
        <w:t xml:space="preserve">”</w:t>
      </w:r>
      <w:r>
        <w:t xml:space="preserve"> </w:t>
      </w:r>
      <w:r>
        <w:t xml:space="preserve">(Pā. 7-2-35); by the tradition</w:t>
      </w:r>
      <w:r>
        <w:t xml:space="preserve"> </w:t>
      </w:r>
      <w:r>
        <w:t xml:space="preserve">“</w:t>
      </w:r>
      <w:r>
        <w:t xml:space="preserve">ajmadhyastha-ḍakārasya ḷakāraṃ bahvṛcā jaguḥ</w:t>
      </w:r>
      <w:r>
        <w:t xml:space="preserve">”</w:t>
      </w:r>
      <w:r>
        <w:t xml:space="preserve">, or by</w:t>
      </w:r>
      <w:r>
        <w:t xml:space="preserve"> </w:t>
      </w:r>
      <w:r>
        <w:t xml:space="preserve">“</w:t>
      </w:r>
      <w:r>
        <w:t xml:space="preserve">dvayoś cāsya svarayoḥ</w:t>
      </w:r>
      <w:r>
        <w:t xml:space="preserve">”</w:t>
      </w:r>
      <w:r>
        <w:t xml:space="preserve"> </w:t>
      </w:r>
      <w:r>
        <w:t xml:space="preserve">(printed</w:t>
      </w:r>
      <w:r>
        <w:t xml:space="preserve"> </w:t>
      </w:r>
      <w:r>
        <w:t xml:space="preserve">“</w:t>
      </w:r>
      <w:r>
        <w:t xml:space="preserve">Prā. śā.</w:t>
      </w:r>
      <w:r>
        <w:t xml:space="preserve">”</w:t>
      </w:r>
      <w:r>
        <w:t xml:space="preserve">),</w:t>
      </w:r>
      <w:r>
        <w:t xml:space="preserve"> </w:t>
      </w:r>
      <w:r>
        <w:rPr>
          <w:iCs/>
          <w:i/>
        </w:rPr>
        <w:t xml:space="preserve">ḷ</w:t>
      </w:r>
      <w:r>
        <w:t xml:space="preserve"> </w:t>
      </w:r>
      <w:r>
        <w:t xml:space="preserve">for the</w:t>
      </w:r>
      <w:r>
        <w:t xml:space="preserve"> </w:t>
      </w:r>
      <w:r>
        <w:rPr>
          <w:iCs/>
          <w:i/>
        </w:rPr>
        <w:t xml:space="preserve">ḍ</w:t>
      </w:r>
      <w:r>
        <w:t xml:space="preserve">; the</w:t>
      </w:r>
      <w:r>
        <w:t xml:space="preserve"> </w:t>
      </w:r>
      <w:r>
        <w:rPr>
          <w:iCs/>
          <w:i/>
        </w:rPr>
        <w:t xml:space="preserve">i</w:t>
      </w:r>
      <w:r>
        <w:t xml:space="preserve"> </w:t>
      </w:r>
      <w:r>
        <w:t xml:space="preserve">that came by the augment is unaccented by</w:t>
      </w:r>
      <w:r>
        <w:t xml:space="preserve"> </w:t>
      </w:r>
      <w:r>
        <w:t xml:space="preserve">“</w:t>
      </w:r>
      <w:r>
        <w:t xml:space="preserve">āgamā anudāttāḥ</w:t>
      </w:r>
      <w:r>
        <w:t xml:space="preserve">”</w:t>
      </w:r>
      <w:r>
        <w:t xml:space="preserve">; the suffix accent stands.</w:t>
      </w:r>
      <w:r>
        <w:t xml:space="preserve"> </w:t>
      </w:r>
      <w:r>
        <w:rPr>
          <w:bCs/>
          <w:b/>
        </w:rPr>
        <w:t xml:space="preserve">देवान् (</w:t>
      </w:r>
      <w:r>
        <w:rPr>
          <w:iCs/>
          <w:i/>
          <w:bCs/>
          <w:b/>
        </w:rPr>
        <w:t xml:space="preserve">devān</w:t>
      </w:r>
      <w:r>
        <w:rPr>
          <w:bCs/>
          <w:b/>
        </w:rPr>
        <w:t xml:space="preserve">)</w:t>
      </w:r>
      <w:r>
        <w:t xml:space="preserve"> </w:t>
      </w:r>
      <w:r>
        <w:t xml:space="preserve">— in the Saṃhitā</w:t>
      </w:r>
      <w:r>
        <w:t xml:space="preserve"> </w:t>
      </w:r>
      <w:r>
        <w:t xml:space="preserve">“</w:t>
      </w:r>
      <w:r>
        <w:t xml:space="preserve">dīrghād aṭi samānapāde</w:t>
      </w:r>
      <w:r>
        <w:t xml:space="preserve">”</w:t>
      </w:r>
      <w:r>
        <w:t xml:space="preserve"> </w:t>
      </w:r>
      <w:r>
        <w:t xml:space="preserve">(Pā. 8-3-9) gives</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t xml:space="preserve">“</w:t>
      </w:r>
      <w:r>
        <w:t xml:space="preserve">āto ’ṭi nityam</w:t>
      </w:r>
      <w:r>
        <w:t xml:space="preserve">”</w:t>
      </w:r>
      <w:r>
        <w:t xml:space="preserve"> </w:t>
      </w:r>
      <w:r>
        <w:t xml:space="preserve">(printed</w:t>
      </w:r>
      <w:r>
        <w:t xml:space="preserve"> </w:t>
      </w:r>
      <w:r>
        <w:t xml:space="preserve">“</w:t>
      </w:r>
      <w:r>
        <w:t xml:space="preserve">8-3-3</w:t>
      </w:r>
      <w:r>
        <w:t xml:space="preserve">”</w:t>
      </w:r>
      <w:r>
        <w:t xml:space="preserve">) nasalizes the</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gives</w:t>
      </w:r>
      <w:r>
        <w:t xml:space="preserve"> </w:t>
      </w:r>
      <w:r>
        <w:rPr>
          <w:iCs/>
          <w:i/>
        </w:rPr>
        <w:t xml:space="preserve">y</w:t>
      </w:r>
      <w:r>
        <w:t xml:space="preserve"> </w:t>
      </w:r>
      <w:r>
        <w:t xml:space="preserve">for the</w:t>
      </w:r>
      <w:r>
        <w:t xml:space="preserve"> </w:t>
      </w:r>
      <w:r>
        <w:rPr>
          <w:iCs/>
          <w:i/>
        </w:rPr>
        <w:t xml:space="preserve">ru</w:t>
      </w:r>
      <w:r>
        <w:t xml:space="preserve">; the loss of</w:t>
      </w:r>
      <w:r>
        <w:t xml:space="preserve"> </w:t>
      </w:r>
      <w:r>
        <w:rPr>
          <w:iCs/>
          <w:i/>
        </w:rPr>
        <w:t xml:space="preserve">y</w:t>
      </w:r>
      <w:r>
        <w:t xml:space="preserve"> </w:t>
      </w:r>
      <w:r>
        <w:t xml:space="preserve">by</w:t>
      </w:r>
      <w:r>
        <w:t xml:space="preserve"> </w:t>
      </w:r>
      <w:r>
        <w:t xml:space="preserve">“</w:t>
      </w:r>
      <w:r>
        <w:t xml:space="preserve">lopaḥ śākalyasya</w:t>
      </w:r>
      <w:r>
        <w:t xml:space="preserve">”</w:t>
      </w:r>
      <w:r>
        <w:t xml:space="preserve"> </w:t>
      </w:r>
      <w:r>
        <w:t xml:space="preserve">(Pā. 8-3-19) is</w:t>
      </w:r>
      <w:r>
        <w:t xml:space="preserve"> </w:t>
      </w:r>
      <w:r>
        <w:rPr>
          <w:iCs/>
          <w:i/>
        </w:rPr>
        <w:t xml:space="preserve">asiddha</w:t>
      </w:r>
      <w:r>
        <w:t xml:space="preserve">, so</w:t>
      </w:r>
      <w:r>
        <w:t xml:space="preserve"> </w:t>
      </w:r>
      <w:r>
        <w:t xml:space="preserve">“</w:t>
      </w:r>
      <w:r>
        <w:t xml:space="preserve">ād guṇaḥ</w:t>
      </w:r>
      <w:r>
        <w:t xml:space="preserve">”</w:t>
      </w:r>
      <w:r>
        <w:t xml:space="preserve"> </w:t>
      </w:r>
      <w:r>
        <w:t xml:space="preserve">(Pā. 6-1-87) gives no</w:t>
      </w:r>
      <w:r>
        <w:t xml:space="preserve"> </w:t>
      </w:r>
      <w:r>
        <w:rPr>
          <w:iCs/>
          <w:i/>
        </w:rPr>
        <w:t xml:space="preserve">guṇa</w:t>
      </w:r>
      <w:r>
        <w:t xml:space="preserve">.</w:t>
      </w:r>
      <w:r>
        <w:t xml:space="preserve"> </w:t>
      </w:r>
      <w:r>
        <w:rPr>
          <w:bCs/>
          <w:b/>
        </w:rPr>
        <w:t xml:space="preserve">आ (</w:t>
      </w:r>
      <w:r>
        <w:rPr>
          <w:iCs/>
          <w:i/>
          <w:bCs/>
          <w:b/>
        </w:rPr>
        <w:t xml:space="preserve">ā</w:t>
      </w:r>
      <w:r>
        <w:rPr>
          <w:bCs/>
          <w:b/>
        </w:rPr>
        <w:t xml:space="preserve">)</w:t>
      </w:r>
      <w:r>
        <w:t xml:space="preserve"> </w:t>
      </w:r>
      <w:r>
        <w:t xml:space="preserve">— a</w:t>
      </w:r>
      <w:r>
        <w:t xml:space="preserve"> </w:t>
      </w:r>
      <w:r>
        <w:rPr>
          <w:iCs/>
          <w:i/>
        </w:rPr>
        <w:t xml:space="preserve">nipāta</w:t>
      </w:r>
      <w:r>
        <w:t xml:space="preserve">, so initial-udātta by</w:t>
      </w:r>
      <w:r>
        <w:t xml:space="preserve"> </w:t>
      </w:r>
      <w:r>
        <w:t xml:space="preserve">“</w:t>
      </w:r>
      <w:r>
        <w:t xml:space="preserve">nipātā ādyudāttāḥ</w:t>
      </w:r>
      <w:r>
        <w:t xml:space="preserve">”</w:t>
      </w:r>
      <w:r>
        <w:t xml:space="preserve">.</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asa bhuvi</w:t>
      </w:r>
      <w:r>
        <w:t xml:space="preserve">; after it</w:t>
      </w:r>
      <w:r>
        <w:t xml:space="preserve"> </w:t>
      </w:r>
      <w:r>
        <w:rPr>
          <w:iCs/>
          <w:i/>
        </w:rPr>
        <w:t xml:space="preserve">laṭ</w:t>
      </w:r>
      <w:r>
        <w:t xml:space="preserve">, replaced by the second singular</w:t>
      </w:r>
      <w:r>
        <w:t xml:space="preserve"> </w:t>
      </w:r>
      <w:r>
        <w:rPr>
          <w:iCs/>
          <w:i/>
        </w:rPr>
        <w:t xml:space="preserve">sip</w:t>
      </w:r>
      <w:r>
        <w:t xml:space="preserve">; the</w:t>
      </w:r>
      <w:r>
        <w:t xml:space="preserve"> </w:t>
      </w:r>
      <w:r>
        <w:rPr>
          <w:iCs/>
          <w:i/>
        </w:rPr>
        <w:t xml:space="preserve">śap</w:t>
      </w:r>
      <w:r>
        <w:t xml:space="preserve"> </w:t>
      </w:r>
      <w:r>
        <w:t xml:space="preserve">of</w:t>
      </w:r>
      <w:r>
        <w:t xml:space="preserve"> </w:t>
      </w:r>
      <w:r>
        <w:t xml:space="preserve">“</w:t>
      </w:r>
      <w:r>
        <w:t xml:space="preserve">kartari śap</w:t>
      </w:r>
      <w:r>
        <w:t xml:space="preserve">”</w:t>
      </w:r>
      <w:r>
        <w:t xml:space="preserve"> </w:t>
      </w:r>
      <w:r>
        <w:t xml:space="preserve">(Pā. 3-1-68) is dropped by</w:t>
      </w:r>
      <w:r>
        <w:t xml:space="preserve"> </w:t>
      </w:r>
      <w:r>
        <w:t xml:space="preserve">“</w:t>
      </w:r>
      <w:r>
        <w:t xml:space="preserve">adiprabhṛtibhyaḥ…</w:t>
      </w:r>
      <w:r>
        <w:t xml:space="preserve">”</w:t>
      </w:r>
      <w:r>
        <w:t xml:space="preserve"> </w:t>
      </w:r>
      <w:r>
        <w:t xml:space="preserve">(Pā. 2-4-72);</w:t>
      </w:r>
      <w:r>
        <w:t xml:space="preserve"> </w:t>
      </w:r>
      <w:r>
        <w:t xml:space="preserve">“</w:t>
      </w:r>
      <w:r>
        <w:t xml:space="preserve">tāsastyor lopaḥ</w:t>
      </w:r>
      <w:r>
        <w:t xml:space="preserve">”</w:t>
      </w:r>
      <w:r>
        <w:t xml:space="preserve"> </w:t>
      </w:r>
      <w:r>
        <w:t xml:space="preserve">(Pā. 7-4-50): before an</w:t>
      </w:r>
      <w:r>
        <w:t xml:space="preserve"> </w:t>
      </w:r>
      <w:r>
        <w:rPr>
          <w:iCs/>
          <w:i/>
        </w:rPr>
        <w:t xml:space="preserve">s</w:t>
      </w:r>
      <w:r>
        <w:t xml:space="preserve">-initial suffix the final of</w:t>
      </w:r>
      <w:r>
        <w:t xml:space="preserve"> </w:t>
      </w:r>
      <w:r>
        <w:rPr>
          <w:iCs/>
          <w:i/>
        </w:rPr>
        <w:t xml:space="preserve">tās</w:t>
      </w:r>
      <w:r>
        <w:t xml:space="preserve"> </w:t>
      </w:r>
      <w:r>
        <w:t xml:space="preserve">and of</w:t>
      </w:r>
      <w:r>
        <w:t xml:space="preserve"> </w:t>
      </w:r>
      <w:r>
        <w:rPr>
          <w:iCs/>
          <w:i/>
        </w:rPr>
        <w:t xml:space="preserve">as</w:t>
      </w:r>
      <w:r>
        <w:t xml:space="preserve"> </w:t>
      </w:r>
      <w:r>
        <w:t xml:space="preserve">is dropped, so the</w:t>
      </w:r>
      <w:r>
        <w:t xml:space="preserve"> </w:t>
      </w:r>
      <w:r>
        <w:rPr>
          <w:iCs/>
          <w:i/>
        </w:rPr>
        <w:t xml:space="preserve">s</w:t>
      </w:r>
      <w:r>
        <w:t xml:space="preserve"> </w:t>
      </w:r>
      <w:r>
        <w:t xml:space="preserve">of</w:t>
      </w:r>
      <w:r>
        <w:t xml:space="preserve"> </w:t>
      </w:r>
      <w:r>
        <w:rPr>
          <w:iCs/>
          <w:i/>
        </w:rPr>
        <w:t xml:space="preserve">as</w:t>
      </w:r>
    </w:p>
    <w:bookmarkEnd w:id="574"/>
    <w:bookmarkStart w:id="575" w:name="page-545-rik-4-grammar-continued"/>
    <w:p>
      <w:pPr>
        <w:pStyle w:val="Heading3"/>
      </w:pPr>
      <w:r>
        <w:t xml:space="preserve">Page 545 — Rik 4 grammar (continued)</w:t>
      </w:r>
    </w:p>
    <w:p>
      <w:pPr>
        <w:pStyle w:val="FirstParagraph"/>
      </w:pPr>
      <w:r>
        <w:t xml:space="preserve">is dropped:</w:t>
      </w:r>
      <w:r>
        <w:t xml:space="preserve"> </w:t>
      </w:r>
      <w:r>
        <w:rPr>
          <w:iCs/>
          <w:i/>
        </w:rPr>
        <w:t xml:space="preserve">asi</w:t>
      </w:r>
      <w:r>
        <w:t xml:space="preserve">. Standing at the beginning of the pāda, it is not made wholly unaccented by</w:t>
      </w:r>
      <w:r>
        <w:t xml:space="preserve"> </w:t>
      </w:r>
      <w:r>
        <w:t xml:space="preserve">“</w:t>
      </w:r>
      <w:r>
        <w:t xml:space="preserve">tiṅṅ atiṅaḥ</w:t>
      </w:r>
      <w:r>
        <w:t xml:space="preserve">”</w:t>
      </w:r>
      <w:r>
        <w:t xml:space="preserve"> </w:t>
      </w:r>
      <w:r>
        <w:t xml:space="preserve">(Pā. 8-1-28).</w:t>
      </w:r>
      <w:r>
        <w:t xml:space="preserve"> </w:t>
      </w:r>
      <w:r>
        <w:rPr>
          <w:iCs/>
          <w:i/>
        </w:rPr>
        <w:t xml:space="preserve">Sip</w:t>
      </w:r>
      <w:r>
        <w:t xml:space="preserve">, being</w:t>
      </w:r>
      <w:r>
        <w:t xml:space="preserve"> </w:t>
      </w:r>
      <w:r>
        <w:rPr>
          <w:iCs/>
          <w:i/>
        </w:rPr>
        <w:t xml:space="preserve">pit</w:t>
      </w:r>
      <w:r>
        <w:t xml:space="preserve">, is unaccented; the root accent stands.</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 spardhāyāṃ śabde ca</w:t>
      </w:r>
      <w:r>
        <w:t xml:space="preserve">; after it, under the heading</w:t>
      </w:r>
      <w:r>
        <w:t xml:space="preserve"> </w:t>
      </w:r>
      <w:r>
        <w:t xml:space="preserve">“</w:t>
      </w:r>
      <w:r>
        <w:t xml:space="preserve">ā kves tacchīla-taddharma-tatsādhukāriṣu</w:t>
      </w:r>
      <w:r>
        <w:t xml:space="preserve">”</w:t>
      </w:r>
      <w:r>
        <w:t xml:space="preserve"> </w:t>
      </w:r>
      <w:r>
        <w:t xml:space="preserve">(Pā. 3-2-134),</w:t>
      </w:r>
      <w:r>
        <w:t xml:space="preserve"> </w:t>
      </w:r>
      <w:r>
        <w:rPr>
          <w:iCs/>
          <w:i/>
        </w:rPr>
        <w:t xml:space="preserve">tṛn</w:t>
      </w:r>
      <w:r>
        <w:t xml:space="preserve"> </w:t>
      </w:r>
      <w:r>
        <w:t xml:space="preserve">by</w:t>
      </w:r>
      <w:r>
        <w:t xml:space="preserve"> </w:t>
      </w:r>
      <w:r>
        <w:t xml:space="preserve">“</w:t>
      </w:r>
      <w:r>
        <w:t xml:space="preserve">tṛn</w:t>
      </w:r>
      <w:r>
        <w:t xml:space="preserve">”</w:t>
      </w:r>
      <w:r>
        <w:t xml:space="preserve"> </w:t>
      </w:r>
      <w:r>
        <w:t xml:space="preserve">(Pā. 3-2-135);</w:t>
      </w:r>
      <w:r>
        <w:t xml:space="preserve"> </w:t>
      </w:r>
      <w:r>
        <w:rPr>
          <w:iCs/>
          <w:i/>
        </w:rPr>
        <w:t xml:space="preserve">samprasāraṇa</w:t>
      </w:r>
      <w:r>
        <w:t xml:space="preserve"> </w:t>
      </w:r>
      <w:r>
        <w:t xml:space="preserve">by</w:t>
      </w:r>
      <w:r>
        <w:t xml:space="preserve"> </w:t>
      </w:r>
      <w:r>
        <w:t xml:space="preserve">“</w:t>
      </w:r>
      <w:r>
        <w:t xml:space="preserve">bahulaṃ chandasi</w:t>
      </w:r>
      <w:r>
        <w:t xml:space="preserve">”</w:t>
      </w:r>
      <w:r>
        <w:t xml:space="preserve"> </w:t>
      </w:r>
      <w:r>
        <w:t xml:space="preserve">(Pā. 6-1-34);</w:t>
      </w:r>
      <w:r>
        <w:t xml:space="preserve"> </w:t>
      </w:r>
      <w:r>
        <w:rPr>
          <w:iCs/>
          <w:i/>
        </w:rPr>
        <w:t xml:space="preserve">pūrvarūpa</w:t>
      </w:r>
      <w:r>
        <w:t xml:space="preserve"> </w:t>
      </w:r>
      <w:r>
        <w:t xml:space="preserve">by</w:t>
      </w:r>
      <w:r>
        <w:t xml:space="preserve"> </w:t>
      </w:r>
      <w:r>
        <w:t xml:space="preserve">“</w:t>
      </w:r>
      <w:r>
        <w:t xml:space="preserve">samprasāraṇāc ca</w:t>
      </w:r>
      <w:r>
        <w:t xml:space="preserve">”</w:t>
      </w:r>
      <w:r>
        <w:t xml:space="preserve"> </w:t>
      </w:r>
      <w:r>
        <w:t xml:space="preserve">(printed</w:t>
      </w:r>
      <w:r>
        <w:t xml:space="preserve"> </w:t>
      </w:r>
      <w:r>
        <w:t xml:space="preserve">“</w:t>
      </w:r>
      <w:r>
        <w:t xml:space="preserve">6-8-108</w:t>
      </w:r>
      <w:r>
        <w:t xml:space="preserve">”</w:t>
      </w:r>
      <w:r>
        <w:t xml:space="preserve"> </w:t>
      </w:r>
      <w:r>
        <w:t xml:space="preserve">[sic]; the sūtra is 6-1-108);</w:t>
      </w:r>
      <w:r>
        <w:t xml:space="preserve"> </w:t>
      </w:r>
      <w:r>
        <w:rPr>
          <w:iCs/>
          <w:i/>
        </w:rPr>
        <w:t xml:space="preserve">guṇa</w:t>
      </w:r>
      <w:r>
        <w:t xml:space="preserve"> </w:t>
      </w:r>
      <w:r>
        <w:t xml:space="preserve">of the</w:t>
      </w:r>
      <w:r>
        <w:t xml:space="preserve"> </w:t>
      </w:r>
      <w:r>
        <w:rPr>
          <w:iCs/>
          <w:i/>
        </w:rPr>
        <w:t xml:space="preserve">u</w:t>
      </w:r>
      <w:r>
        <w:t xml:space="preserve"> </w:t>
      </w:r>
      <w:r>
        <w:t xml:space="preserve">by</w:t>
      </w:r>
      <w:r>
        <w:t xml:space="preserve"> </w:t>
      </w:r>
      <w:r>
        <w:t xml:space="preserve">“</w:t>
      </w:r>
      <w:r>
        <w:t xml:space="preserve">sārvadhātukārdhadhātukayoḥ</w:t>
      </w:r>
      <w:r>
        <w:t xml:space="preserve">”</w:t>
      </w:r>
      <w:r>
        <w:t xml:space="preserve"> </w:t>
      </w:r>
      <w:r>
        <w:t xml:space="preserve">(Pā. 7-3-84):</w:t>
      </w:r>
      <w:r>
        <w:t xml:space="preserve"> </w:t>
      </w:r>
      <w:r>
        <w:rPr>
          <w:iCs/>
          <w:i/>
        </w:rPr>
        <w:t xml:space="preserve">hotṛ</w:t>
      </w:r>
      <w:r>
        <w:t xml:space="preserve">; then the nominative singular</w:t>
      </w:r>
      <w:r>
        <w:t xml:space="preserve"> </w:t>
      </w:r>
      <w:r>
        <w:rPr>
          <w:iCs/>
          <w:i/>
        </w:rPr>
        <w:t xml:space="preserve">su</w:t>
      </w:r>
      <w:r>
        <w:t xml:space="preserve">;</w:t>
      </w:r>
      <w:r>
        <w:t xml:space="preserve"> </w:t>
      </w:r>
      <w:r>
        <w:t xml:space="preserve">“</w:t>
      </w:r>
      <w:r>
        <w:t xml:space="preserve">ṛd-uśanas-purudaṃso-’nehasāṃ ca</w:t>
      </w:r>
      <w:r>
        <w:t xml:space="preserve">”</w:t>
      </w:r>
      <w:r>
        <w:t xml:space="preserve"> </w:t>
      </w:r>
      <w:r>
        <w:t xml:space="preserve">(Pā. 7-1-94): before</w:t>
      </w:r>
      <w:r>
        <w:t xml:space="preserve"> </w:t>
      </w:r>
      <w:r>
        <w:rPr>
          <w:iCs/>
          <w:i/>
        </w:rPr>
        <w:t xml:space="preserve">su</w:t>
      </w:r>
      <w:r>
        <w:t xml:space="preserve"> </w:t>
      </w:r>
      <w:r>
        <w:t xml:space="preserve">other than the vocative, stems ending in</w:t>
      </w:r>
      <w:r>
        <w:t xml:space="preserve"> </w:t>
      </w:r>
      <w:r>
        <w:rPr>
          <w:iCs/>
          <w:i/>
        </w:rPr>
        <w:t xml:space="preserve">ṛ</w:t>
      </w:r>
      <w:r>
        <w:t xml:space="preserve"> </w:t>
      </w:r>
      <w:r>
        <w:t xml:space="preserve">and</w:t>
      </w:r>
      <w:r>
        <w:t xml:space="preserve"> </w:t>
      </w:r>
      <w:r>
        <w:rPr>
          <w:iCs/>
          <w:i/>
        </w:rPr>
        <w:t xml:space="preserve">uśanas</w:t>
      </w:r>
      <w:r>
        <w:t xml:space="preserve">,</w:t>
      </w:r>
      <w:r>
        <w:t xml:space="preserve"> </w:t>
      </w:r>
      <w:r>
        <w:rPr>
          <w:iCs/>
          <w:i/>
        </w:rPr>
        <w:t xml:space="preserve">purudaṃsas</w:t>
      </w:r>
      <w:r>
        <w:t xml:space="preserve">,</w:t>
      </w:r>
      <w:r>
        <w:t xml:space="preserve"> </w:t>
      </w:r>
      <w:r>
        <w:rPr>
          <w:iCs/>
          <w:i/>
        </w:rPr>
        <w:t xml:space="preserve">anehas</w:t>
      </w:r>
      <w:r>
        <w:t xml:space="preserve"> </w:t>
      </w:r>
      <w:r>
        <w:t xml:space="preserve">take the substitute</w:t>
      </w:r>
      <w:r>
        <w:t xml:space="preserve"> </w:t>
      </w:r>
      <w:r>
        <w:rPr>
          <w:iCs/>
          <w:i/>
        </w:rPr>
        <w:t xml:space="preserve">anaṅ</w:t>
      </w:r>
      <w:r>
        <w:t xml:space="preserve">; although it has more than one letter, being</w:t>
      </w:r>
      <w:r>
        <w:t xml:space="preserve"> </w:t>
      </w:r>
      <w:r>
        <w:rPr>
          <w:iCs/>
          <w:i/>
        </w:rPr>
        <w:t xml:space="preserve">ṅit</w:t>
      </w:r>
      <w:r>
        <w:t xml:space="preserve"> </w:t>
      </w:r>
      <w:r>
        <w:t xml:space="preserve">it replaces the final by</w:t>
      </w:r>
      <w:r>
        <w:t xml:space="preserve"> </w:t>
      </w:r>
      <w:r>
        <w:t xml:space="preserve">“</w:t>
      </w:r>
      <w:r>
        <w:t xml:space="preserve">ṅic ca</w:t>
      </w:r>
      <w:r>
        <w:t xml:space="preserve">”</w:t>
      </w:r>
      <w:r>
        <w:t xml:space="preserve"> </w:t>
      </w:r>
      <w:r>
        <w:t xml:space="preserve">(Pā. 1-1-53):</w:t>
      </w:r>
      <w:r>
        <w:t xml:space="preserve"> </w:t>
      </w:r>
      <w:r>
        <w:rPr>
          <w:iCs/>
          <w:i/>
        </w:rPr>
        <w:t xml:space="preserve">hotan</w:t>
      </w:r>
      <w:r>
        <w:t xml:space="preserve"> </w:t>
      </w:r>
      <w:r>
        <w:t xml:space="preserve">+</w:t>
      </w:r>
      <w:r>
        <w:t xml:space="preserve"> </w:t>
      </w:r>
      <w:r>
        <w:rPr>
          <w:iCs/>
          <w:i/>
        </w:rPr>
        <w:t xml:space="preserve">s</w:t>
      </w:r>
      <w:r>
        <w:t xml:space="preserve">;</w:t>
      </w:r>
      <w:r>
        <w:t xml:space="preserve"> </w:t>
      </w:r>
      <w:r>
        <w:t xml:space="preserve">“</w:t>
      </w:r>
      <w:r>
        <w:t xml:space="preserve">ap-tṛn-tṛc-svasṛ-naptṛ-neṣṭṛ-tvaṣṭṛ-kṣattṛ-hotṛ-potṛ-praśāstṝṇām</w:t>
      </w:r>
      <w:r>
        <w:t xml:space="preserve">”</w:t>
      </w:r>
      <w:r>
        <w:t xml:space="preserve"> </w:t>
      </w:r>
      <w:r>
        <w:t xml:space="preserve">(Pā. 6-4-11) lengthens the penultimate before a</w:t>
      </w:r>
      <w:r>
        <w:t xml:space="preserve"> </w:t>
      </w:r>
      <w:r>
        <w:rPr>
          <w:iCs/>
          <w:i/>
        </w:rPr>
        <w:t xml:space="preserve">sarvanāmasthāna</w:t>
      </w:r>
      <w:r>
        <w:t xml:space="preserve"> </w:t>
      </w:r>
      <w:r>
        <w:t xml:space="preserve">other than the vocative:</w:t>
      </w:r>
      <w:r>
        <w:t xml:space="preserve"> </w:t>
      </w:r>
      <w:r>
        <w:rPr>
          <w:iCs/>
          <w:i/>
        </w:rPr>
        <w:t xml:space="preserve">hotān</w:t>
      </w:r>
      <w:r>
        <w:t xml:space="preserve"> </w:t>
      </w:r>
      <w:r>
        <w:t xml:space="preserve">+</w:t>
      </w:r>
      <w:r>
        <w:t xml:space="preserve"> </w:t>
      </w:r>
      <w:r>
        <w:rPr>
          <w:iCs/>
          <w:i/>
        </w:rPr>
        <w:t xml:space="preserve">s</w:t>
      </w:r>
      <w:r>
        <w:t xml:space="preserve">;</w:t>
      </w:r>
      <w:r>
        <w:t xml:space="preserve"> </w:t>
      </w:r>
      <w:r>
        <w:rPr>
          <w:iCs/>
          <w:i/>
        </w:rPr>
        <w:t xml:space="preserve">su</w:t>
      </w:r>
      <w:r>
        <w:t xml:space="preserve"> </w:t>
      </w:r>
      <w:r>
        <w:t xml:space="preserve">dropped by</w:t>
      </w:r>
      <w:r>
        <w:t xml:space="preserve"> </w:t>
      </w:r>
      <w:r>
        <w:t xml:space="preserve">“</w:t>
      </w:r>
      <w:r>
        <w:t xml:space="preserve">hal-ṅyābbhyaḥ</w:t>
      </w:r>
      <w:r>
        <w:t xml:space="preserve">”</w:t>
      </w:r>
      <w:r>
        <w:t xml:space="preserve"> </w:t>
      </w:r>
      <w:r>
        <w:t xml:space="preserve">(Pā. 6-1-68),</w:t>
      </w:r>
      <w:r>
        <w:t xml:space="preserve"> </w:t>
      </w:r>
      <w:r>
        <w:rPr>
          <w:iCs/>
          <w:i/>
        </w:rPr>
        <w:t xml:space="preserve">n</w:t>
      </w:r>
      <w:r>
        <w:t xml:space="preserve"> </w:t>
      </w:r>
      <w:r>
        <w:t xml:space="preserve">dropped by</w:t>
      </w:r>
      <w:r>
        <w:t xml:space="preserve"> </w:t>
      </w:r>
      <w:r>
        <w:t xml:space="preserve">“</w:t>
      </w:r>
      <w:r>
        <w:t xml:space="preserve">nalopaḥ prātipadikāntasya</w:t>
      </w:r>
      <w:r>
        <w:t xml:space="preserve">”</w:t>
      </w:r>
      <w:r>
        <w:t xml:space="preserve"> </w:t>
      </w:r>
      <w:r>
        <w:t xml:space="preserve">(Pā. 8-2-7):</w:t>
      </w:r>
      <w:r>
        <w:t xml:space="preserve"> </w:t>
      </w:r>
      <w:r>
        <w:rPr>
          <w:iCs/>
          <w:i/>
        </w:rPr>
        <w:t xml:space="preserve">hotā</w:t>
      </w:r>
      <w:r>
        <w:t xml:space="preserve">; ending in an</w:t>
      </w:r>
      <w:r>
        <w:t xml:space="preserve"> </w:t>
      </w:r>
      <w:r>
        <w:rPr>
          <w:iCs/>
          <w:i/>
        </w:rPr>
        <w:t xml:space="preserve">n</w:t>
      </w:r>
      <w:r>
        <w:t xml:space="preserve">-marked suffix, it is initial-udātta by</w:t>
      </w:r>
      <w:r>
        <w:t xml:space="preserve"> </w:t>
      </w:r>
      <w:r>
        <w:t xml:space="preserve">“</w:t>
      </w:r>
      <w:r>
        <w:t xml:space="preserve">ñnity ādir nityam</w:t>
      </w:r>
      <w:r>
        <w:t xml:space="preserve">”</w:t>
      </w:r>
      <w:r>
        <w:t xml:space="preserve"> </w:t>
      </w:r>
      <w:r>
        <w:t xml:space="preserve">(Pā. 6-1-197).</w:t>
      </w:r>
      <w:r>
        <w:t xml:space="preserve"> </w:t>
      </w:r>
      <w:r>
        <w:rPr>
          <w:bCs/>
          <w:b/>
        </w:rPr>
        <w:t xml:space="preserve">मनुर्हितः (</w:t>
      </w:r>
      <w:r>
        <w:rPr>
          <w:iCs/>
          <w:i/>
          <w:bCs/>
          <w:b/>
        </w:rPr>
        <w:t xml:space="preserve">manurhitaḥ</w:t>
      </w:r>
      <w:r>
        <w:rPr>
          <w:bCs/>
          <w:b/>
        </w:rPr>
        <w:t xml:space="preserve">)</w:t>
      </w:r>
      <w:r>
        <w:t xml:space="preserve"> </w:t>
      </w:r>
      <w:r>
        <w:t xml:space="preserve">—</w:t>
      </w:r>
      <w:r>
        <w:t xml:space="preserve"> </w:t>
      </w:r>
      <w:r>
        <w:t xml:space="preserve">“</w:t>
      </w:r>
      <w:r>
        <w:t xml:space="preserve">manyate iti manuḥ</w:t>
      </w:r>
      <w:r>
        <w:t xml:space="preserve">”</w:t>
      </w:r>
      <w:r>
        <w:t xml:space="preserve">: root</w:t>
      </w:r>
      <w:r>
        <w:t xml:space="preserve"> </w:t>
      </w:r>
      <w:r>
        <w:rPr>
          <w:iCs/>
          <w:i/>
        </w:rPr>
        <w:t xml:space="preserve">mana jñāne</w:t>
      </w:r>
      <w:r>
        <w:t xml:space="preserve">;</w:t>
      </w:r>
      <w:r>
        <w:t xml:space="preserve"> </w:t>
      </w:r>
      <w:r>
        <w:t xml:space="preserve">“</w:t>
      </w:r>
      <w:r>
        <w:t xml:space="preserve">śṝ-svṛ-snihi-trapy-asi-vasi-hani-kliḍi-bandhi-manibhyaś ca</w:t>
      </w:r>
      <w:r>
        <w:t xml:space="preserve">”</w:t>
      </w:r>
      <w:r>
        <w:t xml:space="preserve"> </w:t>
      </w:r>
      <w:r>
        <w:t xml:space="preserve">(Uṇ. sū.</w:t>
      </w:r>
      <w:r>
        <w:t xml:space="preserve"> </w:t>
      </w:r>
      <w:r>
        <w:t xml:space="preserve">“</w:t>
      </w:r>
      <w:r>
        <w:t xml:space="preserve">1-10</w:t>
      </w:r>
      <w:r>
        <w:t xml:space="preserve">”</w:t>
      </w:r>
      <w:r>
        <w:t xml:space="preserve">): after</w:t>
      </w:r>
      <w:r>
        <w:t xml:space="preserve"> </w:t>
      </w:r>
      <w:r>
        <w:rPr>
          <w:iCs/>
          <w:i/>
        </w:rPr>
        <w:t xml:space="preserve">śṝ hiṃsāyām</w:t>
      </w:r>
      <w:r>
        <w:t xml:space="preserve">,</w:t>
      </w:r>
      <w:r>
        <w:t xml:space="preserve"> </w:t>
      </w:r>
      <w:r>
        <w:rPr>
          <w:iCs/>
          <w:i/>
        </w:rPr>
        <w:t xml:space="preserve">svṛ śabdopatāpayoḥ</w:t>
      </w:r>
      <w:r>
        <w:t xml:space="preserve">,</w:t>
      </w:r>
      <w:r>
        <w:t xml:space="preserve"> </w:t>
      </w:r>
      <w:r>
        <w:rPr>
          <w:iCs/>
          <w:i/>
        </w:rPr>
        <w:t xml:space="preserve">ṣṇiha upatāpe</w:t>
      </w:r>
      <w:r>
        <w:t xml:space="preserve">,</w:t>
      </w:r>
      <w:r>
        <w:t xml:space="preserve"> </w:t>
      </w:r>
      <w:r>
        <w:rPr>
          <w:iCs/>
          <w:i/>
        </w:rPr>
        <w:t xml:space="preserve">trapūṣ lajjāyām</w:t>
      </w:r>
      <w:r>
        <w:t xml:space="preserve">,</w:t>
      </w:r>
      <w:r>
        <w:t xml:space="preserve"> </w:t>
      </w:r>
      <w:r>
        <w:rPr>
          <w:iCs/>
          <w:i/>
        </w:rPr>
        <w:t xml:space="preserve">asu kṣepaṇe</w:t>
      </w:r>
      <w:r>
        <w:t xml:space="preserve">,</w:t>
      </w:r>
      <w:r>
        <w:t xml:space="preserve"> </w:t>
      </w:r>
      <w:r>
        <w:rPr>
          <w:iCs/>
          <w:i/>
        </w:rPr>
        <w:t xml:space="preserve">vasa nivāse</w:t>
      </w:r>
      <w:r>
        <w:t xml:space="preserve">,</w:t>
      </w:r>
      <w:r>
        <w:t xml:space="preserve"> </w:t>
      </w:r>
      <w:r>
        <w:rPr>
          <w:iCs/>
          <w:i/>
        </w:rPr>
        <w:t xml:space="preserve">hana hiṃsāgatyoḥ</w:t>
      </w:r>
      <w:r>
        <w:t xml:space="preserve">,</w:t>
      </w:r>
      <w:r>
        <w:t xml:space="preserve"> </w:t>
      </w:r>
      <w:r>
        <w:rPr>
          <w:iCs/>
          <w:i/>
        </w:rPr>
        <w:t xml:space="preserve">klidū ārdrībhāve</w:t>
      </w:r>
      <w:r>
        <w:t xml:space="preserve">,</w:t>
      </w:r>
      <w:r>
        <w:t xml:space="preserve"> </w:t>
      </w:r>
      <w:r>
        <w:rPr>
          <w:iCs/>
          <w:i/>
        </w:rPr>
        <w:t xml:space="preserve">bandha bandhane</w:t>
      </w:r>
      <w:r>
        <w:t xml:space="preserve">,</w:t>
      </w:r>
      <w:r>
        <w:t xml:space="preserve"> </w:t>
      </w:r>
      <w:r>
        <w:rPr>
          <w:iCs/>
          <w:i/>
        </w:rPr>
        <w:t xml:space="preserve">mana jñāne</w:t>
      </w:r>
      <w:r>
        <w:t xml:space="preserve"> </w:t>
      </w:r>
      <w:r>
        <w:t xml:space="preserve">the suffix</w:t>
      </w:r>
      <w:r>
        <w:t xml:space="preserve"> </w:t>
      </w:r>
      <w:r>
        <w:rPr>
          <w:iCs/>
          <w:i/>
        </w:rPr>
        <w:t xml:space="preserve">u</w:t>
      </w:r>
      <w:r>
        <w:t xml:space="preserve">, which is</w:t>
      </w:r>
      <w:r>
        <w:t xml:space="preserve"> </w:t>
      </w:r>
      <w:r>
        <w:rPr>
          <w:iCs/>
          <w:i/>
        </w:rPr>
        <w:t xml:space="preserve">nit</w:t>
      </w:r>
      <w:r>
        <w:t xml:space="preserve"> </w:t>
      </w:r>
      <w:r>
        <w:t xml:space="preserve">— this sense follows from carrying over</w:t>
      </w:r>
      <w:r>
        <w:t xml:space="preserve"> </w:t>
      </w:r>
      <w:r>
        <w:rPr>
          <w:iCs/>
          <w:i/>
        </w:rPr>
        <w:t xml:space="preserve">nit</w:t>
      </w:r>
      <w:r>
        <w:t xml:space="preserve"> </w:t>
      </w:r>
      <w:r>
        <w:t xml:space="preserve">from</w:t>
      </w:r>
      <w:r>
        <w:t xml:space="preserve"> </w:t>
      </w:r>
      <w:r>
        <w:t xml:space="preserve">“</w:t>
      </w:r>
      <w:r>
        <w:t xml:space="preserve">dhānye nit</w:t>
      </w:r>
      <w:r>
        <w:t xml:space="preserve">”</w:t>
      </w:r>
      <w:r>
        <w:t xml:space="preserve"> </w:t>
      </w:r>
      <w:r>
        <w:t xml:space="preserve">(Uṇ. sū. 1-9); so by this sūtra</w:t>
      </w:r>
      <w:r>
        <w:t xml:space="preserve"> </w:t>
      </w:r>
      <w:r>
        <w:rPr>
          <w:iCs/>
          <w:i/>
        </w:rPr>
        <w:t xml:space="preserve">u</w:t>
      </w:r>
      <w:r>
        <w:t xml:space="preserve">, and the</w:t>
      </w:r>
      <w:r>
        <w:t xml:space="preserve"> </w:t>
      </w:r>
      <w:r>
        <w:rPr>
          <w:iCs/>
          <w:i/>
        </w:rPr>
        <w:t xml:space="preserve">nit</w:t>
      </w:r>
      <w:r>
        <w:t xml:space="preserve"> </w:t>
      </w:r>
      <w:r>
        <w:t xml:space="preserve">accent makes it initial-udātta:</w:t>
      </w:r>
      <w:r>
        <w:t xml:space="preserve"> </w:t>
      </w:r>
      <w:r>
        <w:rPr>
          <w:iCs/>
          <w:i/>
        </w:rPr>
        <w:t xml:space="preserve">manu</w:t>
      </w:r>
      <w:r>
        <w:t xml:space="preserve">.</w:t>
      </w:r>
      <w:r>
        <w:t xml:space="preserve"> </w:t>
      </w:r>
      <w:r>
        <w:rPr>
          <w:iCs/>
          <w:i/>
        </w:rPr>
        <w:t xml:space="preserve">Hitaḥ</w:t>
      </w:r>
      <w:r>
        <w:t xml:space="preserve">: root</w:t>
      </w:r>
      <w:r>
        <w:t xml:space="preserve"> </w:t>
      </w:r>
      <w:r>
        <w:rPr>
          <w:iCs/>
          <w:i/>
        </w:rPr>
        <w:t xml:space="preserve">ḍudhāñ dhāraṇapoṣaṇayoḥ</w:t>
      </w:r>
      <w:r>
        <w:t xml:space="preserve">;</w:t>
      </w:r>
      <w:r>
        <w:t xml:space="preserve"> </w:t>
      </w:r>
      <w:r>
        <w:rPr>
          <w:iCs/>
          <w:i/>
        </w:rPr>
        <w:t xml:space="preserve">kta</w:t>
      </w:r>
      <w:r>
        <w:t xml:space="preserve"> </w:t>
      </w:r>
      <w:r>
        <w:t xml:space="preserve">in the object sense by</w:t>
      </w:r>
      <w:r>
        <w:t xml:space="preserve"> </w:t>
      </w:r>
      <w:r>
        <w:t xml:space="preserve">“</w:t>
      </w:r>
      <w:r>
        <w:t xml:space="preserve">niṣṭhā</w:t>
      </w:r>
      <w:r>
        <w:t xml:space="preserve">”</w:t>
      </w:r>
      <w:r>
        <w:t xml:space="preserve"> </w:t>
      </w:r>
      <w:r>
        <w:t xml:space="preserve">(printed</w:t>
      </w:r>
      <w:r>
        <w:t xml:space="preserve"> </w:t>
      </w:r>
      <w:r>
        <w:t xml:space="preserve">“</w:t>
      </w:r>
      <w:r>
        <w:t xml:space="preserve">3-2-102</w:t>
      </w:r>
      <w:r>
        <w:t xml:space="preserve">”</w:t>
      </w:r>
      <w:r>
        <w:t xml:space="preserve">);</w:t>
      </w:r>
      <w:r>
        <w:t xml:space="preserve"> </w:t>
      </w:r>
      <w:r>
        <w:t xml:space="preserve">“</w:t>
      </w:r>
      <w:r>
        <w:t xml:space="preserve">dadhāter hiḥ</w:t>
      </w:r>
      <w:r>
        <w:t xml:space="preserve">”</w:t>
      </w:r>
      <w:r>
        <w:t xml:space="preserve"> </w:t>
      </w:r>
      <w:r>
        <w:t xml:space="preserve">(Pā. 7-4-42): before a</w:t>
      </w:r>
      <w:r>
        <w:t xml:space="preserve"> </w:t>
      </w:r>
      <w:r>
        <w:rPr>
          <w:iCs/>
          <w:i/>
        </w:rPr>
        <w:t xml:space="preserve">t</w:t>
      </w:r>
      <w:r>
        <w:t xml:space="preserve">-initial</w:t>
      </w:r>
      <w:r>
        <w:t xml:space="preserve"> </w:t>
      </w:r>
      <w:r>
        <w:rPr>
          <w:iCs/>
          <w:i/>
        </w:rPr>
        <w:t xml:space="preserve">kit</w:t>
      </w:r>
      <w:r>
        <w:t xml:space="preserve"> </w:t>
      </w:r>
      <w:r>
        <w:t xml:space="preserve">suffix,</w:t>
      </w:r>
      <w:r>
        <w:t xml:space="preserve"> </w:t>
      </w:r>
      <w:r>
        <w:rPr>
          <w:iCs/>
          <w:i/>
        </w:rPr>
        <w:t xml:space="preserve">hi</w:t>
      </w:r>
      <w:r>
        <w:t xml:space="preserve"> </w:t>
      </w:r>
      <w:r>
        <w:t xml:space="preserve">replaces</w:t>
      </w:r>
      <w:r>
        <w:t xml:space="preserve"> </w:t>
      </w:r>
      <w:r>
        <w:rPr>
          <w:iCs/>
          <w:i/>
        </w:rPr>
        <w:t xml:space="preserve">dhā</w:t>
      </w:r>
      <w:r>
        <w:t xml:space="preserve">:</w:t>
      </w:r>
      <w:r>
        <w:t xml:space="preserve"> </w:t>
      </w:r>
      <w:r>
        <w:rPr>
          <w:iCs/>
          <w:i/>
        </w:rPr>
        <w:t xml:space="preserve">hita</w:t>
      </w:r>
      <w:r>
        <w:t xml:space="preserve">. Then</w:t>
      </w:r>
      <w:r>
        <w:t xml:space="preserve"> </w:t>
      </w:r>
      <w:r>
        <w:t xml:space="preserve">“</w:t>
      </w:r>
      <w:r>
        <w:t xml:space="preserve">manunā hitaḥ</w:t>
      </w:r>
      <w:r>
        <w:t xml:space="preserve">”</w:t>
      </w:r>
      <w:r>
        <w:t xml:space="preserve">,</w:t>
      </w:r>
    </w:p>
    <w:bookmarkEnd w:id="575"/>
    <w:bookmarkStart w:id="576" w:name="page-546-rik-4-grammar-closes"/>
    <w:p>
      <w:pPr>
        <w:pStyle w:val="Heading3"/>
      </w:pPr>
      <w:r>
        <w:t xml:space="preserve">Page 546 — Rik 4 grammar closes</w:t>
      </w:r>
    </w:p>
    <w:p>
      <w:pPr>
        <w:pStyle w:val="FirstParagraph"/>
      </w:pPr>
      <w:r>
        <w:t xml:space="preserve">a third-case tatpuruṣa:</w:t>
      </w:r>
      <w:r>
        <w:t xml:space="preserve"> </w:t>
      </w:r>
      <w:r>
        <w:rPr>
          <w:iCs/>
          <w:i/>
        </w:rPr>
        <w:t xml:space="preserve">manu</w:t>
      </w:r>
      <w:r>
        <w:t xml:space="preserve"> </w:t>
      </w:r>
      <w:r>
        <w:t xml:space="preserve">+</w:t>
      </w:r>
      <w:r>
        <w:t xml:space="preserve"> </w:t>
      </w:r>
      <w:r>
        <w:rPr>
          <w:iCs/>
          <w:i/>
        </w:rPr>
        <w:t xml:space="preserve">ṭā</w:t>
      </w:r>
      <w:r>
        <w:t xml:space="preserve"> </w:t>
      </w:r>
      <w:r>
        <w:t xml:space="preserve">+</w:t>
      </w:r>
      <w:r>
        <w:t xml:space="preserve"> </w:t>
      </w:r>
      <w:r>
        <w:rPr>
          <w:iCs/>
          <w:i/>
        </w:rPr>
        <w:t xml:space="preserve">hita</w:t>
      </w:r>
      <w:r>
        <w:t xml:space="preserve"> </w:t>
      </w:r>
      <w:r>
        <w:t xml:space="preserve">+</w:t>
      </w:r>
      <w:r>
        <w:t xml:space="preserve"> </w:t>
      </w:r>
      <w:r>
        <w:rPr>
          <w:iCs/>
          <w:i/>
        </w:rPr>
        <w:t xml:space="preserve">su</w:t>
      </w:r>
      <w:r>
        <w:t xml:space="preserve">; for the instrumental</w:t>
      </w:r>
      <w:r>
        <w:t xml:space="preserve"> </w:t>
      </w:r>
      <w:r>
        <w:rPr>
          <w:iCs/>
          <w:i/>
        </w:rPr>
        <w:t xml:space="preserve">ṭā</w:t>
      </w:r>
      <w:r>
        <w:t xml:space="preserve">,</w:t>
      </w:r>
      <w:r>
        <w:t xml:space="preserve"> </w:t>
      </w:r>
      <w:r>
        <w:t xml:space="preserve">“</w:t>
      </w:r>
      <w:r>
        <w:t xml:space="preserve">supāṃ su-luk…</w:t>
      </w:r>
      <w:r>
        <w:t xml:space="preserve">”</w:t>
      </w:r>
      <w:r>
        <w:t xml:space="preserve"> </w:t>
      </w:r>
      <w:r>
        <w:t xml:space="preserve">(printed</w:t>
      </w:r>
      <w:r>
        <w:t xml:space="preserve"> </w:t>
      </w:r>
      <w:r>
        <w:t xml:space="preserve">“</w:t>
      </w:r>
      <w:r>
        <w:t xml:space="preserve">7-1-39</w:t>
      </w:r>
      <w:r>
        <w:t xml:space="preserve">”</w:t>
      </w:r>
      <w:r>
        <w:t xml:space="preserve">) gives the substitute</w:t>
      </w:r>
      <w:r>
        <w:t xml:space="preserve"> </w:t>
      </w:r>
      <w:r>
        <w:rPr>
          <w:iCs/>
          <w:i/>
        </w:rPr>
        <w:t xml:space="preserve">su</w:t>
      </w:r>
      <w:r>
        <w:t xml:space="preserve">:</w:t>
      </w:r>
      <w:r>
        <w:t xml:space="preserve"> </w:t>
      </w:r>
      <w:r>
        <w:rPr>
          <w:iCs/>
          <w:i/>
        </w:rPr>
        <w:t xml:space="preserve">manu</w:t>
      </w:r>
      <w:r>
        <w:t xml:space="preserve"> </w:t>
      </w:r>
      <w:r>
        <w:t xml:space="preserve">+</w:t>
      </w:r>
      <w:r>
        <w:t xml:space="preserve"> </w:t>
      </w:r>
      <w:r>
        <w:rPr>
          <w:iCs/>
          <w:i/>
        </w:rPr>
        <w:t xml:space="preserve">s</w:t>
      </w:r>
      <w:r>
        <w:t xml:space="preserve"> </w:t>
      </w:r>
      <w:r>
        <w:t xml:space="preserve">+</w:t>
      </w:r>
      <w:r>
        <w:t xml:space="preserve"> </w:t>
      </w:r>
      <w:r>
        <w:rPr>
          <w:iCs/>
          <w:i/>
        </w:rPr>
        <w:t xml:space="preserve">hita</w:t>
      </w:r>
      <w:r>
        <w:t xml:space="preserve">;</w:t>
      </w:r>
      <w:r>
        <w:t xml:space="preserve"> </w:t>
      </w:r>
      <w:r>
        <w:rPr>
          <w:iCs/>
          <w:i/>
        </w:rPr>
        <w:t xml:space="preserve">ru</w:t>
      </w:r>
      <w:r>
        <w:t xml:space="preserve"> </w:t>
      </w:r>
      <w:r>
        <w:t xml:space="preserve">by</w:t>
      </w:r>
      <w:r>
        <w:t xml:space="preserve"> </w:t>
      </w:r>
      <w:r>
        <w:t xml:space="preserve">“</w:t>
      </w:r>
      <w:r>
        <w:t xml:space="preserve">sasajuṣo ruḥ</w:t>
      </w:r>
      <w:r>
        <w:t xml:space="preserve">”</w:t>
      </w:r>
      <w:r>
        <w:t xml:space="preserve"> </w:t>
      </w:r>
      <w:r>
        <w:t xml:space="preserve">(Pā. 8-2-66):</w:t>
      </w:r>
      <w:r>
        <w:t xml:space="preserve"> </w:t>
      </w:r>
      <w:r>
        <w:rPr>
          <w:iCs/>
          <w:i/>
        </w:rPr>
        <w:t xml:space="preserve">manur hita</w:t>
      </w:r>
      <w:r>
        <w:t xml:space="preserve">. By</w:t>
      </w:r>
      <w:r>
        <w:t xml:space="preserve"> </w:t>
      </w:r>
      <w:r>
        <w:rPr>
          <w:iCs/>
          <w:i/>
        </w:rPr>
        <w:t xml:space="preserve">sthānivadbhāva</w:t>
      </w:r>
      <w:r>
        <w:t xml:space="preserve"> </w:t>
      </w:r>
      <w:r>
        <w:t xml:space="preserve">the</w:t>
      </w:r>
      <w:r>
        <w:t xml:space="preserve"> </w:t>
      </w:r>
      <w:r>
        <w:rPr>
          <w:iCs/>
          <w:i/>
        </w:rPr>
        <w:t xml:space="preserve">ru</w:t>
      </w:r>
      <w:r>
        <w:t xml:space="preserve"> </w:t>
      </w:r>
      <w:r>
        <w:t xml:space="preserve">is still a</w:t>
      </w:r>
      <w:r>
        <w:t xml:space="preserve"> </w:t>
      </w:r>
      <w:r>
        <w:rPr>
          <w:iCs/>
          <w:i/>
        </w:rPr>
        <w:t xml:space="preserve">sup</w:t>
      </w:r>
      <w:r>
        <w:t xml:space="preserve">, so</w:t>
      </w:r>
      <w:r>
        <w:t xml:space="preserve"> </w:t>
      </w:r>
      <w:r>
        <w:t xml:space="preserve">“</w:t>
      </w:r>
      <w:r>
        <w:t xml:space="preserve">supo dhātu-prātipadikayoḥ</w:t>
      </w:r>
      <w:r>
        <w:t xml:space="preserve">”</w:t>
      </w:r>
      <w:r>
        <w:t xml:space="preserve"> </w:t>
      </w:r>
      <w:r>
        <w:t xml:space="preserve">(Pā. 2-4-71) would drop it; but in the Veda, by</w:t>
      </w:r>
      <w:r>
        <w:t xml:space="preserve"> </w:t>
      </w:r>
      <w:r>
        <w:t xml:space="preserve">“</w:t>
      </w:r>
      <w:r>
        <w:t xml:space="preserve">sarve vidhayaś chandasi vikalpyante</w:t>
      </w:r>
      <w:r>
        <w:t xml:space="preserve">”</w:t>
      </w:r>
      <w:r>
        <w:t xml:space="preserve"> </w:t>
      </w:r>
      <w:r>
        <w:t xml:space="preserve">(printed</w:t>
      </w:r>
      <w:r>
        <w:t xml:space="preserve"> </w:t>
      </w:r>
      <w:r>
        <w:t xml:space="preserve">“</w:t>
      </w:r>
      <w:r>
        <w:t xml:space="preserve">Paribhā. 35</w:t>
      </w:r>
      <w:r>
        <w:t xml:space="preserve">”</w:t>
      </w:r>
      <w:r>
        <w:t xml:space="preserve">), every rule is optional, so the</w:t>
      </w:r>
      <w:r>
        <w:t xml:space="preserve"> </w:t>
      </w:r>
      <w:r>
        <w:rPr>
          <w:iCs/>
          <w:i/>
        </w:rPr>
        <w:t xml:space="preserve">luk</w:t>
      </w:r>
      <w:r>
        <w:t xml:space="preserve"> </w:t>
      </w:r>
      <w:r>
        <w:t xml:space="preserve">does not come here.</w:t>
      </w:r>
      <w:r>
        <w:t xml:space="preserve"> </w:t>
      </w:r>
      <w:r>
        <w:t xml:space="preserve">“</w:t>
      </w:r>
      <w:r>
        <w:t xml:space="preserve">samāsasya</w:t>
      </w:r>
      <w:r>
        <w:t xml:space="preserve">”</w:t>
      </w:r>
      <w:r>
        <w:t xml:space="preserve"> </w:t>
      </w:r>
      <w:r>
        <w:t xml:space="preserve">(Pā. 6-1-223) would give the final udātta; setting it aside,</w:t>
      </w:r>
      <w:r>
        <w:t xml:space="preserve"> </w:t>
      </w:r>
      <w:r>
        <w:t xml:space="preserve">“</w:t>
      </w:r>
      <w:r>
        <w:t xml:space="preserve">tatpuruṣe tulyārtha…</w:t>
      </w:r>
      <w:r>
        <w:t xml:space="preserve">”</w:t>
      </w:r>
      <w:r>
        <w:t xml:space="preserve"> </w:t>
      </w:r>
      <w:r>
        <w:t xml:space="preserve">(Pā. 6-2-2) would give the first-member accent; setting that aside,</w:t>
      </w:r>
      <w:r>
        <w:t xml:space="preserve"> </w:t>
      </w:r>
      <w:r>
        <w:t xml:space="preserve">“</w:t>
      </w:r>
      <w:r>
        <w:t xml:space="preserve">gati-kārakopapadāt kṛt</w:t>
      </w:r>
      <w:r>
        <w:t xml:space="preserve">”</w:t>
      </w:r>
      <w:r>
        <w:t xml:space="preserve"> </w:t>
      </w:r>
      <w:r>
        <w:t xml:space="preserve">(Pā. 6-2-139) the accent of the</w:t>
      </w:r>
      <w:r>
        <w:t xml:space="preserve"> </w:t>
      </w:r>
      <w:r>
        <w:rPr>
          <w:iCs/>
          <w:i/>
        </w:rPr>
        <w:t xml:space="preserve">kṛt</w:t>
      </w:r>
      <w:r>
        <w:t xml:space="preserve"> </w:t>
      </w:r>
      <w:r>
        <w:t xml:space="preserve">second member; setting that aside too,</w:t>
      </w:r>
      <w:r>
        <w:t xml:space="preserve"> </w:t>
      </w:r>
      <w:r>
        <w:t xml:space="preserve">“</w:t>
      </w:r>
      <w:r>
        <w:t xml:space="preserve">thātha-ghañ-ktāj-abitra-kāṇām</w:t>
      </w:r>
      <w:r>
        <w:t xml:space="preserve">”</w:t>
      </w:r>
      <w:r>
        <w:t xml:space="preserve"> </w:t>
      </w:r>
      <w:r>
        <w:t xml:space="preserve">(printed</w:t>
      </w:r>
      <w:r>
        <w:t xml:space="preserve"> </w:t>
      </w:r>
      <w:r>
        <w:t xml:space="preserve">“</w:t>
      </w:r>
      <w:r>
        <w:t xml:space="preserve">6-2-1-144</w:t>
      </w:r>
      <w:r>
        <w:t xml:space="preserve">”</w:t>
      </w:r>
      <w:r>
        <w:t xml:space="preserve"> </w:t>
      </w:r>
      <w:r>
        <w:t xml:space="preserve">[sic]) the final udātta of a</w:t>
      </w:r>
      <w:r>
        <w:t xml:space="preserve"> </w:t>
      </w:r>
      <w:r>
        <w:rPr>
          <w:iCs/>
          <w:i/>
        </w:rPr>
        <w:t xml:space="preserve">kta</w:t>
      </w:r>
      <w:r>
        <w:t xml:space="preserve">-ending after a</w:t>
      </w:r>
      <w:r>
        <w:t xml:space="preserve"> </w:t>
      </w:r>
      <w:r>
        <w:rPr>
          <w:iCs/>
          <w:i/>
        </w:rPr>
        <w:t xml:space="preserve">kāraka</w:t>
      </w:r>
      <w:r>
        <w:t xml:space="preserve">; and setting that aside,</w:t>
      </w:r>
      <w:r>
        <w:t xml:space="preserve"> </w:t>
      </w:r>
      <w:r>
        <w:t xml:space="preserve">“</w:t>
      </w:r>
      <w:r>
        <w:t xml:space="preserve">tṛtīyā karmaṇi</w:t>
      </w:r>
      <w:r>
        <w:t xml:space="preserve">”</w:t>
      </w:r>
      <w:r>
        <w:t xml:space="preserve"> </w:t>
      </w:r>
      <w:r>
        <w:t xml:space="preserve">(Pā. 6-2-48) — before a</w:t>
      </w:r>
      <w:r>
        <w:t xml:space="preserve"> </w:t>
      </w:r>
      <w:r>
        <w:rPr>
          <w:iCs/>
          <w:i/>
        </w:rPr>
        <w:t xml:space="preserve">kta</w:t>
      </w:r>
      <w:r>
        <w:t xml:space="preserve">-ending in the object sense, a third-case first member keeps its accent — gives the first-member accent. That is, in</w:t>
      </w:r>
      <w:r>
        <w:t xml:space="preserve"> </w:t>
      </w:r>
      <w:r>
        <w:rPr>
          <w:iCs/>
          <w:i/>
        </w:rPr>
        <w:t xml:space="preserve">manurhita</w:t>
      </w:r>
      <w:r>
        <w:t xml:space="preserve"> </w:t>
      </w:r>
      <w:r>
        <w:t xml:space="preserve">the</w:t>
      </w:r>
      <w:r>
        <w:t xml:space="preserve"> </w:t>
      </w:r>
      <w:r>
        <w:rPr>
          <w:iCs/>
          <w:i/>
        </w:rPr>
        <w:t xml:space="preserve">a</w:t>
      </w:r>
      <w:r>
        <w:t xml:space="preserve"> </w:t>
      </w:r>
      <w:r>
        <w:t xml:space="preserve">after the</w:t>
      </w:r>
      <w:r>
        <w:t xml:space="preserve"> </w:t>
      </w:r>
      <w:r>
        <w:rPr>
          <w:iCs/>
          <w:i/>
        </w:rPr>
        <w:t xml:space="preserve">m</w:t>
      </w:r>
      <w:r>
        <w:t xml:space="preserve"> </w:t>
      </w:r>
      <w:r>
        <w:t xml:space="preserve">alone is udātta; the other vowels are unaccented by</w:t>
      </w:r>
      <w:r>
        <w:t xml:space="preserve"> </w:t>
      </w:r>
      <w:r>
        <w:t xml:space="preserve">“</w:t>
      </w:r>
      <w:r>
        <w:t xml:space="preserve">anudāttaṃ padam ekavarjam</w:t>
      </w:r>
      <w:r>
        <w:t xml:space="preserve">”</w:t>
      </w:r>
      <w:r>
        <w:t xml:space="preserve"> </w:t>
      </w:r>
      <w:r>
        <w:t xml:space="preserve">(Pā. 6-1-158); then the second vowel, the</w:t>
      </w:r>
      <w:r>
        <w:t xml:space="preserve"> </w:t>
      </w:r>
      <w:r>
        <w:rPr>
          <w:iCs/>
          <w:i/>
        </w:rPr>
        <w:t xml:space="preserve">u</w:t>
      </w:r>
      <w:r>
        <w:t xml:space="preserve">, becomes svarita by</w:t>
      </w:r>
      <w:r>
        <w:t xml:space="preserve"> </w:t>
      </w:r>
      <w:r>
        <w:t xml:space="preserve">“</w:t>
      </w:r>
      <w:r>
        <w:t xml:space="preserve">udāttād anudāttasya svaritaḥ</w:t>
      </w:r>
      <w:r>
        <w:t xml:space="preserve">”</w:t>
      </w:r>
      <w:r>
        <w:t xml:space="preserve"> </w:t>
      </w:r>
      <w:r>
        <w:t xml:space="preserve">(Pā. 8-4-66), and the rest become</w:t>
      </w:r>
      <w:r>
        <w:t xml:space="preserve"> </w:t>
      </w:r>
      <w:r>
        <w:rPr>
          <w:iCs/>
          <w:i/>
        </w:rPr>
        <w:t xml:space="preserve">pracaya</w:t>
      </w:r>
      <w:r>
        <w:t xml:space="preserve"> </w:t>
      </w:r>
      <w:r>
        <w:t xml:space="preserve">by</w:t>
      </w:r>
      <w:r>
        <w:t xml:space="preserve"> </w:t>
      </w:r>
      <w:r>
        <w:t xml:space="preserve">“</w:t>
      </w:r>
      <w:r>
        <w:t xml:space="preserve">svaritāt saṃhitāyām anudāttānām</w:t>
      </w:r>
      <w:r>
        <w:t xml:space="preserve">”</w:t>
      </w:r>
      <w:r>
        <w:t xml:space="preserve"> </w:t>
      </w:r>
      <w:r>
        <w:t xml:space="preserve">(Pā. 1-2-39).</w:t>
      </w:r>
    </w:p>
    <w:p>
      <w:pPr>
        <w:pStyle w:val="BodyText"/>
      </w:pPr>
      <w:r>
        <w:rPr>
          <w:bCs/>
          <w:b/>
        </w:rPr>
        <w:t xml:space="preserve">॥४॥</w:t>
      </w:r>
    </w:p>
    <w:p>
      <w:r>
        <w:pict>
          <v:rect style="width:0;height:1.5pt" o:hralign="center" o:hrstd="t" o:hr="t"/>
        </w:pict>
      </w:r>
    </w:p>
    <w:bookmarkEnd w:id="576"/>
    <w:bookmarkStart w:id="577" w:name="page-546-lower-sūkta-13-rik-5"/>
    <w:p>
      <w:pPr>
        <w:pStyle w:val="Heading3"/>
      </w:pPr>
      <w:r>
        <w:t xml:space="preserve">Page 546 (lower) — Sūkta 13, Rik 5</w:t>
      </w:r>
    </w:p>
    <w:p>
      <w:pPr>
        <w:pStyle w:val="FirstParagraph"/>
      </w:pPr>
      <w:r>
        <w:rPr>
          <w:bCs/>
          <w:b/>
        </w:rPr>
        <w:t xml:space="preserve">॥ Saṃhitā-pāṭhaḥ ॥</w:t>
      </w:r>
    </w:p>
    <w:p>
      <w:pPr>
        <w:pStyle w:val="BlockText"/>
      </w:pPr>
      <w:r>
        <w:t xml:space="preserve">स्तृ॒णी॒त ब॒र्हिरा॑नु॒षग्घृ॒तपृ॑ष्ठं मनीषिणः ।</w:t>
      </w:r>
      <w:r>
        <w:t xml:space="preserve"> </w:t>
      </w:r>
      <w:r>
        <w:t xml:space="preserve">य॒त्रा॒मृत॑स्य॒ चक्ष॑णम् ॥५॥</w:t>
      </w:r>
    </w:p>
    <w:p>
      <w:pPr>
        <w:pStyle w:val="BlockText"/>
      </w:pPr>
      <w:r>
        <w:rPr>
          <w:iCs/>
          <w:i/>
        </w:rPr>
        <w:t xml:space="preserve">stṛṇītá barhír ānuṣág ghṛtápṛṣṭhaṃ manīṣiṇaḥ |</w:t>
      </w:r>
      <w:r>
        <w:t xml:space="preserve"> </w:t>
      </w:r>
      <w:r>
        <w:rPr>
          <w:iCs/>
          <w:i/>
        </w:rPr>
        <w:t xml:space="preserve">yatrāmṛ́tasya cákṣaṇam ||5||</w:t>
      </w:r>
    </w:p>
    <w:p>
      <w:pPr>
        <w:pStyle w:val="FirstParagraph"/>
      </w:pPr>
      <w:r>
        <w:rPr>
          <w:iCs/>
          <w:i/>
        </w:rPr>
        <w:t xml:space="preserve">(Saṃhitā accents as printed; Pada unaccented. The bar under the first syllable of line 2 is not clearly printed; the conjunct of</w:t>
      </w:r>
      <w:r>
        <w:t xml:space="preserve"> </w:t>
      </w:r>
      <w:r>
        <w:t xml:space="preserve">मृ</w:t>
      </w:r>
      <w:r>
        <w:t xml:space="preserve"> </w:t>
      </w:r>
      <w:r>
        <w:rPr>
          <w:iCs/>
          <w:i/>
        </w:rPr>
        <w:t xml:space="preserve">in</w:t>
      </w:r>
      <w:r>
        <w:t xml:space="preserve"> </w:t>
      </w:r>
      <w:r>
        <w:t xml:space="preserve">यत्रामृतस्य</w:t>
      </w:r>
      <w:r>
        <w:t xml:space="preserve"> </w:t>
      </w:r>
      <w:r>
        <w:rPr>
          <w:iCs/>
          <w:i/>
        </w:rPr>
        <w:t xml:space="preserve">is printed in an unusual form, here read as</w:t>
      </w:r>
      <w:r>
        <w:t xml:space="preserve"> </w:t>
      </w:r>
      <w:r>
        <w:t xml:space="preserve">मृ</w:t>
      </w:r>
      <w:r>
        <w:rPr>
          <w:iCs/>
          <w:i/>
        </w:rPr>
        <w:t xml:space="preserve">.)</w:t>
      </w:r>
    </w:p>
    <w:p>
      <w:pPr>
        <w:pStyle w:val="BodyText"/>
      </w:pPr>
      <w:r>
        <w:rPr>
          <w:bCs/>
          <w:b/>
        </w:rPr>
        <w:t xml:space="preserve">॥ Pada-pāṭhaḥ ॥</w:t>
      </w:r>
    </w:p>
    <w:p>
      <w:pPr>
        <w:pStyle w:val="BlockText"/>
      </w:pPr>
      <w:r>
        <w:t xml:space="preserve">स्तृणीत । बर्हिः । आनुषक् । घृतऽपृष्ठम् । मनीषिणः ॥</w:t>
      </w:r>
      <w:r>
        <w:t xml:space="preserve"> </w:t>
      </w:r>
      <w:r>
        <w:t xml:space="preserve">यत्र । अमृतस्य । चक्षणम् ॥५॥</w:t>
      </w:r>
    </w:p>
    <w:p>
      <w:pPr>
        <w:pStyle w:val="BlockText"/>
      </w:pPr>
      <w:r>
        <w:rPr>
          <w:iCs/>
          <w:i/>
        </w:rPr>
        <w:t xml:space="preserve">stṛṇīta | barhiḥ | ānuṣak | ghṛta-pṛṣṭham | manīṣiṇaḥ ||</w:t>
      </w:r>
      <w:r>
        <w:t xml:space="preserve"> </w:t>
      </w:r>
      <w:r>
        <w:rPr>
          <w:iCs/>
          <w:i/>
        </w:rPr>
        <w:t xml:space="preserve">yatra | amṛtasya | cakṣaṇam ||5||</w:t>
      </w:r>
    </w:p>
    <w:bookmarkEnd w:id="577"/>
    <w:bookmarkStart w:id="578" w:name="Xd42e3d33dd0e0a60a34660ecdf43bdfa83e922b"/>
    <w:p>
      <w:pPr>
        <w:pStyle w:val="Heading3"/>
      </w:pPr>
      <w:r>
        <w:t xml:space="preserve">Page 547 — Rik 5: Sāyaṇa-bhāṣya and word-meanings</w:t>
      </w:r>
    </w:p>
    <w:p>
      <w:pPr>
        <w:pStyle w:val="FirstParagraph"/>
      </w:pPr>
      <w:r>
        <w:rPr>
          <w:bCs/>
          <w:b/>
        </w:rPr>
        <w:t xml:space="preserve">॥ Sāyaṇa-bhāṣyam ॥</w:t>
      </w:r>
    </w:p>
    <w:p>
      <w:pPr>
        <w:pStyle w:val="BlockText"/>
      </w:pPr>
      <w:r>
        <w:t xml:space="preserve">हे मनीषिणो बुद्धिमन्त ऋत्विजो बर्हिर्दर्भं स्तृणीत । वेदेरुपर्याच्छादयत । अत्रापि बर्हिर्नामको ऽग्निः सूच्यते । कीदृशं बर्हिरास्तरणीयम् । आनुषगनुक्रमेण सक्तं परस्परं संबद्धं घृतपृष्ठम् । घृतपूर्णानां स्रुचां बर्हिष्यासादितत्वाद्घृतं पृष्ठ उपरिभागे यस्य बर्हिषस्तद्घृतपृष्ठम् । यत्र यस्मिन्बर्हिष्यमृतस्यामृतसमानस्य घृतस्य चक्षणं दर्शनं भवति । यद्वा । मरणरहितस्य देवस्य बर्हिर्नामकस्याग्नेर्दर्शनं भवति । तद्बर्हिः स्तृणीतेति पूर्वत्रान्वयः ॥ स्तृणीत । स्तृञ् आच्छादने । लोण्मध्यमपुरुषस्य बहुवचनम् । लोटो लङ्वत् । पा. ३-४-८५ । तस्थस्थमिपाम् । पा. ३-४-१०१ । इति थस्य तादेशः । क्र्यादिभ्यः श्ना । ई हल्यघोः । पा. ६-४-११३ । इतीत्त्वम् । ऋवर्णाच्चेति वक्तव्यम् । का. ८-४-१-१ । इति णत्वम् । प्वादीनां ह्रस्वः । पा. ७-३-८० । इति धातोर्ह्रस्वत्वम् । सतिशिष्टस्वरबलीयस्त्वमन्यत्र विकरणेभ्यः । अतस्तिङ एव प्रत्ययस्वरेणोदात्तत्वम् । बर्हिः । बृंहेर्नलोपश्च । उ. २-११० । इतीसिप्रत्ययनलोपौ । प्रत्ययस्वरः । आनुषक् । आ समन्तादनुषजतीत्यानुषक् । षञ्ज सङ्गे । धात्वादेः षः सः । क्विप्चेति क्विप् । अनिदिताम् । पा. ६-४-२४ । इति लोपः । आङन्वोरुपसर्गयोः प्राक्प्रयोगः । गतिसमासः । उपसर्गात्सुनोतीत्यादिना षत्वम् । घृतपृष्ठम् । घृ क्षरणदीप्त्योः । निष्ठेति क्तः । प्रत्ययस्वरेणोदात्तः । घृतयुक्तं पृष्ठमस्येति बहुव्रीहौ पूर्वपदप्रकृतिस्वरत्वम् । मनीषिणः । आमन्त्रितनिघातः । अमृतस्य । न विद्यते मृतं मरणमस्मिन्नित्यमृतम् । बहुव्रीहौ पूर्वपदप्रकृतिस्वरत्वं बाधित्वा नञ्सुभ्यामित्युत्तरपदान्तोदात्तत्वे प्राप्ते नञो जरमरमित्रमृताः । पा. ६-२-११६ । इत्युत्तरपदाद्युदात्तत्वम् । चक्षणम् । चक्षिङ् व्यक्तायां वाचि । वागभिव्यक्तिवाची धातुरिहाभिव्यक्तिमात्रं लक्षयति । ल्युट् च । पा. ३-३-११५ । इति भावे ल्युट् । योरनादेशः । तस्यार्धधातुकत्वाच्चक्षिङः ख्याञ् । पा. २-४-५४ । इति ख्याञादेशे प्राप्ते ऽसनयोश्च । पा. २-४-५४-१० । इति प्रतिषेधः ॥</w:t>
      </w:r>
    </w:p>
    <w:p>
      <w:pPr>
        <w:pStyle w:val="BlockText"/>
      </w:pPr>
      <w:r>
        <w:rPr>
          <w:iCs/>
          <w:i/>
        </w:rPr>
        <w:t xml:space="preserve">he manīṣiṇo buddhimanta ṛtvijo barhirdarbhaṃ stṛṇīta | vederuparyācchādayata | atrāpi barhirnāmako ’gniḥ sūcyate | kīdṛśaṃ barhirāstaraṇīyam | ānuṣaganukrameṇa saktaṃ parasparaṃ saṃbaddhaṃ ghṛtapṛṣṭham | ghṛtapūrṇānāṃ srucāṃ barhiṣyāsāditatvādghṛtaṃ pṛṣṭha uparibhāge yasya barhiṣastadghṛtapṛṣṭham | yatra yasminbarhiṣyamṛtasyāmṛtasamānasya ghṛtasya cakṣaṇaṃ darśanaṃ bhavati | yadvā | maraṇarahitasya devasya barhirnāmakasyāgnerdarśanaṃ bhavati | tadbarhiḥ stṛṇīteti pūrvatrānvayaḥ || stṛṇīta | stṛñ ācchādane | loṇmadhyamapuruṣasya bahuvacanam | loṭo laṅvat | pā. 3-4-85 | tasthasthamipām | pā. 3-4-101 | iti thasya tādeśaḥ | kryādibhyaḥ śnā | ī halyaghoḥ | pā. 6-4-113 | itīttvam | ṛvarṇācceti vaktavyam | kā. 8-4-1-1 | iti ṇatvam | pvādīnāṃ hrasvaḥ | pā. 7-3-80 | iti dhātorhrasvatvam | satiśiṣṭasvarabalīyastvamanyatra vikaraṇebhyaḥ | atastiṅa eva pratyayasvareṇodāttatvam | barhiḥ | bṛṃhernalopaśca | u. 2-110 | itīsipratyayanalopau | pratyayasvaraḥ | ānuṣak | ā samantādanuṣajatītyānuṣak | ṣañja saṅge | dhātvādeḥ ṣaḥ saḥ | kvipceti kvip | aniditām | pā. 6-4-24 | iti lopaḥ | āṅanvorupasargayoḥ prākprayogaḥ | gatisamāsaḥ | upasargātsunotītyādinā ṣatvam | ghṛtapṛṣṭham | ghṛ kṣaraṇadīptyoḥ | niṣṭheti ktaḥ | pratyayasvareṇodāttaḥ | ghṛtayuktaṃ pṛṣṭhamasyeti bahuvrīhau pūrvapadaprakṛtisvaratvam | manīṣiṇaḥ | āmantritanighātaḥ | amṛtasya | na vidyate mṛtaṃ maraṇamasminnityamṛtam | bahuvrīhau pūrvapadaprakṛtisvaratvaṃ bādhitvā nañsubhyāmityuttarapadāntodāttatve prāpte naño jaramaramitramṛtāḥ | pā. 6-2-116 | ityuttarapadādyudāttatvam | cakṣaṇam | cakṣiṅ vyaktāyāṃ vāci | vāgabhivyaktivācī dhāturihābhivyaktimātraṃ lakṣayati | lyuṭ ca | pā. 3-3-115 | iti bhāve lyuṭ | yoranādeśaḥ | tasyārdhadhātukatvāccakṣiṅaḥ khyāñ | pā. 2-4-54 | iti khyāñādeśe prāpte ’sanayośca | pā. 2-4-54-10 | iti pratiṣedhaḥ ||</w:t>
      </w:r>
    </w:p>
    <w:p>
      <w:pPr>
        <w:pStyle w:val="FirstParagraph"/>
      </w:pPr>
      <w:r>
        <w:rPr>
          <w:bCs/>
          <w:b/>
        </w:rPr>
        <w:t xml:space="preserve">Translation:</w:t>
      </w:r>
      <w:r>
        <w:t xml:space="preserve"> </w:t>
      </w:r>
      <w:r>
        <w:t xml:space="preserve">“</w:t>
      </w:r>
      <w:r>
        <w:t xml:space="preserve">O</w:t>
      </w:r>
      <w:r>
        <w:t xml:space="preserve"> </w:t>
      </w:r>
      <w:r>
        <w:rPr>
          <w:iCs/>
          <w:i/>
        </w:rPr>
        <w:t xml:space="preserve">manīṣiṇaḥ</w:t>
      </w:r>
      <w:r>
        <w:t xml:space="preserve">, wise priests!</w:t>
      </w:r>
      <w:r>
        <w:t xml:space="preserve"> </w:t>
      </w:r>
      <w:r>
        <w:rPr>
          <w:iCs/>
          <w:i/>
        </w:rPr>
        <w:t xml:space="preserve">Barhiḥ stṛṇīta</w:t>
      </w:r>
      <w:r>
        <w:t xml:space="preserve"> </w:t>
      </w:r>
      <w:r>
        <w:t xml:space="preserve">— spread the</w:t>
      </w:r>
      <w:r>
        <w:t xml:space="preserve"> </w:t>
      </w:r>
      <w:r>
        <w:rPr>
          <w:iCs/>
          <w:i/>
        </w:rPr>
        <w:t xml:space="preserve">darbha</w:t>
      </w:r>
      <w:r>
        <w:t xml:space="preserve">; cover [the top of] the altar with it. Here too the fire named</w:t>
      </w:r>
      <w:r>
        <w:t xml:space="preserve"> </w:t>
      </w:r>
      <w:r>
        <w:rPr>
          <w:iCs/>
          <w:i/>
        </w:rPr>
        <w:t xml:space="preserve">Barhis</w:t>
      </w:r>
      <w:r>
        <w:t xml:space="preserve"> </w:t>
      </w:r>
      <w:r>
        <w:t xml:space="preserve">is indicated. What kind of</w:t>
      </w:r>
      <w:r>
        <w:t xml:space="preserve"> </w:t>
      </w:r>
      <w:r>
        <w:rPr>
          <w:iCs/>
          <w:i/>
        </w:rPr>
        <w:t xml:space="preserve">barhis</w:t>
      </w:r>
      <w:r>
        <w:t xml:space="preserve">, the one to be strewn?</w:t>
      </w:r>
      <w:r>
        <w:t xml:space="preserve"> </w:t>
      </w:r>
      <w:r>
        <w:rPr>
          <w:iCs/>
          <w:i/>
        </w:rPr>
        <w:t xml:space="preserve">Ānuṣak</w:t>
      </w:r>
      <w:r>
        <w:t xml:space="preserve"> </w:t>
      </w:r>
      <w:r>
        <w:t xml:space="preserve">— attached in order, connected with one another;</w:t>
      </w:r>
      <w:r>
        <w:t xml:space="preserve"> </w:t>
      </w:r>
      <w:r>
        <w:rPr>
          <w:iCs/>
          <w:i/>
        </w:rPr>
        <w:t xml:space="preserve">ghṛtapṛṣṭham</w:t>
      </w:r>
      <w:r>
        <w:t xml:space="preserve"> </w:t>
      </w:r>
      <w:r>
        <w:t xml:space="preserve">— since the ladles full of ghee are set down on the</w:t>
      </w:r>
      <w:r>
        <w:t xml:space="preserve"> </w:t>
      </w:r>
      <w:r>
        <w:rPr>
          <w:iCs/>
          <w:i/>
        </w:rPr>
        <w:t xml:space="preserve">barhis</w:t>
      </w:r>
      <w:r>
        <w:t xml:space="preserve">, the</w:t>
      </w:r>
      <w:r>
        <w:t xml:space="preserve"> </w:t>
      </w:r>
      <w:r>
        <w:rPr>
          <w:iCs/>
          <w:i/>
        </w:rPr>
        <w:t xml:space="preserve">barhis</w:t>
      </w:r>
      <w:r>
        <w:t xml:space="preserve"> </w:t>
      </w:r>
      <w:r>
        <w:t xml:space="preserve">whose</w:t>
      </w:r>
      <w:r>
        <w:t xml:space="preserve"> </w:t>
      </w:r>
      <w:r>
        <w:rPr>
          <w:iCs/>
          <w:i/>
        </w:rPr>
        <w:t xml:space="preserve">pṛṣṭha</w:t>
      </w:r>
      <w:r>
        <w:t xml:space="preserve">, upper part, has ghee.</w:t>
      </w:r>
      <w:r>
        <w:t xml:space="preserve"> </w:t>
      </w:r>
      <w:r>
        <w:rPr>
          <w:iCs/>
          <w:i/>
        </w:rPr>
        <w:t xml:space="preserve">Yatra</w:t>
      </w:r>
      <w:r>
        <w:t xml:space="preserve"> </w:t>
      </w:r>
      <w:r>
        <w:t xml:space="preserve">— on which</w:t>
      </w:r>
      <w:r>
        <w:t xml:space="preserve"> </w:t>
      </w:r>
      <w:r>
        <w:rPr>
          <w:iCs/>
          <w:i/>
        </w:rPr>
        <w:t xml:space="preserve">barhis</w:t>
      </w:r>
      <w:r>
        <w:t xml:space="preserve"> </w:t>
      </w:r>
      <w:r>
        <w:t xml:space="preserve">— there is</w:t>
      </w:r>
      <w:r>
        <w:t xml:space="preserve"> </w:t>
      </w:r>
      <w:r>
        <w:rPr>
          <w:iCs/>
          <w:i/>
        </w:rPr>
        <w:t xml:space="preserve">cakṣaṇam</w:t>
      </w:r>
      <w:r>
        <w:t xml:space="preserve">, the sight,</w:t>
      </w:r>
      <w:r>
        <w:t xml:space="preserve"> </w:t>
      </w:r>
      <w:r>
        <w:rPr>
          <w:iCs/>
          <w:i/>
        </w:rPr>
        <w:t xml:space="preserve">amṛtasya</w:t>
      </w:r>
      <w:r>
        <w:t xml:space="preserve">, of the ghee, which is like ambrosia; or, the sight of the deathless god, the Agni named</w:t>
      </w:r>
      <w:r>
        <w:t xml:space="preserve"> </w:t>
      </w:r>
      <w:r>
        <w:rPr>
          <w:iCs/>
          <w:i/>
        </w:rPr>
        <w:t xml:space="preserve">Barhis</w:t>
      </w:r>
      <w:r>
        <w:t xml:space="preserve">: spread that</w:t>
      </w:r>
      <w:r>
        <w:t xml:space="preserve"> </w:t>
      </w:r>
      <w:r>
        <w:rPr>
          <w:iCs/>
          <w:i/>
        </w:rPr>
        <w:t xml:space="preserve">barhis</w:t>
      </w:r>
      <w:r>
        <w:t xml:space="preserve"> </w:t>
      </w:r>
      <w:r>
        <w:t xml:space="preserve">— this is the connection with what precedes.</w:t>
      </w:r>
      <w:r>
        <w:t xml:space="preserve">”</w:t>
      </w:r>
      <w:r>
        <w:t xml:space="preserve"> </w:t>
      </w:r>
      <w:r>
        <w:t xml:space="preserve">(Grammatical tail:</w:t>
      </w:r>
      <w:r>
        <w:t xml:space="preserve"> </w:t>
      </w:r>
      <w:r>
        <w:rPr>
          <w:iCs/>
          <w:i/>
        </w:rPr>
        <w:t xml:space="preserve">stṛṇīta</w:t>
      </w:r>
      <w:r>
        <w:t xml:space="preserve"> </w:t>
      </w:r>
      <w:r>
        <w:t xml:space="preserve">—</w:t>
      </w:r>
      <w:r>
        <w:t xml:space="preserve"> </w:t>
      </w:r>
      <w:r>
        <w:rPr>
          <w:iCs/>
          <w:i/>
        </w:rPr>
        <w:t xml:space="preserve">stṛñ ācchādane</w:t>
      </w:r>
      <w:r>
        <w:t xml:space="preserve">,</w:t>
      </w:r>
      <w:r>
        <w:t xml:space="preserve"> </w:t>
      </w:r>
      <w:r>
        <w:rPr>
          <w:iCs/>
          <w:i/>
        </w:rPr>
        <w:t xml:space="preserve">loṭ</w:t>
      </w:r>
      <w:r>
        <w:t xml:space="preserve"> </w:t>
      </w:r>
      <w:r>
        <w:t xml:space="preserve">second plural, treated like</w:t>
      </w:r>
      <w:r>
        <w:t xml:space="preserve"> </w:t>
      </w:r>
      <w:r>
        <w:rPr>
          <w:iCs/>
          <w:i/>
        </w:rPr>
        <w:t xml:space="preserve">laṅ</w:t>
      </w:r>
      <w:r>
        <w:t xml:space="preserve"> </w:t>
      </w:r>
      <w:r>
        <w:t xml:space="preserve">by</w:t>
      </w:r>
      <w:r>
        <w:t xml:space="preserve"> </w:t>
      </w:r>
      <w:r>
        <w:t xml:space="preserve">“</w:t>
      </w:r>
      <w:r>
        <w:t xml:space="preserve">loṭo laṅvat</w:t>
      </w:r>
      <w:r>
        <w:t xml:space="preserve">”</w:t>
      </w:r>
      <w:r>
        <w:t xml:space="preserve"> </w:t>
      </w:r>
      <w:r>
        <w:t xml:space="preserve">(Pā. 3-4-85),</w:t>
      </w:r>
      <w:r>
        <w:t xml:space="preserve"> </w:t>
      </w:r>
      <w:r>
        <w:rPr>
          <w:iCs/>
          <w:i/>
        </w:rPr>
        <w:t xml:space="preserve">ta</w:t>
      </w:r>
      <w:r>
        <w:t xml:space="preserve"> </w:t>
      </w:r>
      <w:r>
        <w:t xml:space="preserve">for</w:t>
      </w:r>
      <w:r>
        <w:t xml:space="preserve"> </w:t>
      </w:r>
      <w:r>
        <w:rPr>
          <w:iCs/>
          <w:i/>
        </w:rPr>
        <w:t xml:space="preserve">tha</w:t>
      </w:r>
      <w:r>
        <w:t xml:space="preserve"> </w:t>
      </w:r>
      <w:r>
        <w:t xml:space="preserve">by</w:t>
      </w:r>
      <w:r>
        <w:t xml:space="preserve"> </w:t>
      </w:r>
      <w:r>
        <w:t xml:space="preserve">“</w:t>
      </w:r>
      <w:r>
        <w:t xml:space="preserve">tas-thas-tha-mipām…</w:t>
      </w:r>
      <w:r>
        <w:t xml:space="preserve">”</w:t>
      </w:r>
      <w:r>
        <w:t xml:space="preserve"> </w:t>
      </w:r>
      <w:r>
        <w:t xml:space="preserve">(Pā. 3-4-101),</w:t>
      </w:r>
      <w:r>
        <w:t xml:space="preserve"> </w:t>
      </w:r>
      <w:r>
        <w:rPr>
          <w:iCs/>
          <w:i/>
        </w:rPr>
        <w:t xml:space="preserve">śnā</w:t>
      </w:r>
      <w:r>
        <w:t xml:space="preserve"> </w:t>
      </w:r>
      <w:r>
        <w:t xml:space="preserve">of the</w:t>
      </w:r>
      <w:r>
        <w:t xml:space="preserve"> </w:t>
      </w:r>
      <w:r>
        <w:rPr>
          <w:iCs/>
          <w:i/>
        </w:rPr>
        <w:t xml:space="preserve">kryādi</w:t>
      </w:r>
      <w:r>
        <w:t xml:space="preserve">,</w:t>
      </w:r>
      <w:r>
        <w:t xml:space="preserve"> </w:t>
      </w:r>
      <w:r>
        <w:rPr>
          <w:iCs/>
          <w:i/>
        </w:rPr>
        <w:t xml:space="preserve">ī</w:t>
      </w:r>
      <w:r>
        <w:t xml:space="preserve"> </w:t>
      </w:r>
      <w:r>
        <w:t xml:space="preserve">by</w:t>
      </w:r>
      <w:r>
        <w:t xml:space="preserve"> </w:t>
      </w:r>
      <w:r>
        <w:t xml:space="preserve">“</w:t>
      </w:r>
      <w:r>
        <w:t xml:space="preserve">ī haly aghoḥ</w:t>
      </w:r>
      <w:r>
        <w:t xml:space="preserve">”</w:t>
      </w:r>
      <w:r>
        <w:t xml:space="preserve"> </w:t>
      </w:r>
      <w:r>
        <w:t xml:space="preserve">(Pā. 6-4-113),</w:t>
      </w:r>
      <w:r>
        <w:t xml:space="preserve"> </w:t>
      </w:r>
      <w:r>
        <w:rPr>
          <w:iCs/>
          <w:i/>
        </w:rPr>
        <w:t xml:space="preserve">ṇ</w:t>
      </w:r>
      <w:r>
        <w:t xml:space="preserve"> </w:t>
      </w:r>
      <w:r>
        <w:t xml:space="preserve">by the vārttika</w:t>
      </w:r>
      <w:r>
        <w:t xml:space="preserve"> </w:t>
      </w:r>
      <w:r>
        <w:t xml:space="preserve">“</w:t>
      </w:r>
      <w:r>
        <w:t xml:space="preserve">ṛvarṇāc ca</w:t>
      </w:r>
      <w:r>
        <w:t xml:space="preserve">”</w:t>
      </w:r>
      <w:r>
        <w:t xml:space="preserve"> </w:t>
      </w:r>
      <w:r>
        <w:t xml:space="preserve">(Kā. 8-4-1-1), the root shortened by</w:t>
      </w:r>
      <w:r>
        <w:t xml:space="preserve"> </w:t>
      </w:r>
      <w:r>
        <w:t xml:space="preserve">“</w:t>
      </w:r>
      <w:r>
        <w:t xml:space="preserve">pvādīnāṃ hrasvaḥ</w:t>
      </w:r>
      <w:r>
        <w:t xml:space="preserve">”</w:t>
      </w:r>
      <w:r>
        <w:t xml:space="preserve"> </w:t>
      </w:r>
      <w:r>
        <w:t xml:space="preserve">(Pā. 7-3-80); by</w:t>
      </w:r>
      <w:r>
        <w:t xml:space="preserve"> </w:t>
      </w:r>
      <w:r>
        <w:t xml:space="preserve">“</w:t>
      </w:r>
      <w:r>
        <w:t xml:space="preserve">sati śiṣṭa-svara-balīyastvam anyatra vikaraṇebhyaḥ</w:t>
      </w:r>
      <w:r>
        <w:t xml:space="preserve">”</w:t>
      </w:r>
      <w:r>
        <w:t xml:space="preserve"> </w:t>
      </w:r>
      <w:r>
        <w:t xml:space="preserve">the</w:t>
      </w:r>
      <w:r>
        <w:t xml:space="preserve"> </w:t>
      </w:r>
      <w:r>
        <w:rPr>
          <w:iCs/>
          <w:i/>
        </w:rPr>
        <w:t xml:space="preserve">tiṅ</w:t>
      </w:r>
      <w:r>
        <w:t xml:space="preserve"> </w:t>
      </w:r>
      <w:r>
        <w:t xml:space="preserve">alone is udātta by the suffix accent;</w:t>
      </w:r>
      <w:r>
        <w:t xml:space="preserve"> </w:t>
      </w:r>
      <w:r>
        <w:rPr>
          <w:iCs/>
          <w:i/>
        </w:rPr>
        <w:t xml:space="preserve">barhiḥ</w:t>
      </w:r>
      <w:r>
        <w:t xml:space="preserve"> </w:t>
      </w:r>
      <w:r>
        <w:t xml:space="preserve">—</w:t>
      </w:r>
      <w:r>
        <w:t xml:space="preserve"> </w:t>
      </w:r>
      <w:r>
        <w:rPr>
          <w:iCs/>
          <w:i/>
        </w:rPr>
        <w:t xml:space="preserve">isi</w:t>
      </w:r>
      <w:r>
        <w:t xml:space="preserve"> </w:t>
      </w:r>
      <w:r>
        <w:t xml:space="preserve">with loss of</w:t>
      </w:r>
      <w:r>
        <w:t xml:space="preserve"> </w:t>
      </w:r>
      <w:r>
        <w:rPr>
          <w:iCs/>
          <w:i/>
        </w:rPr>
        <w:t xml:space="preserve">n</w:t>
      </w:r>
      <w:r>
        <w:t xml:space="preserve"> </w:t>
      </w:r>
      <w:r>
        <w:t xml:space="preserve">by</w:t>
      </w:r>
      <w:r>
        <w:t xml:space="preserve"> </w:t>
      </w:r>
      <w:r>
        <w:t xml:space="preserve">“</w:t>
      </w:r>
      <w:r>
        <w:t xml:space="preserve">bṛṃher nalopaś ca</w:t>
      </w:r>
      <w:r>
        <w:t xml:space="preserve">”</w:t>
      </w:r>
      <w:r>
        <w:t xml:space="preserve"> </w:t>
      </w:r>
      <w:r>
        <w:t xml:space="preserve">(Uṇ. 2-110), suffix accent;</w:t>
      </w:r>
      <w:r>
        <w:t xml:space="preserve"> </w:t>
      </w:r>
      <w:r>
        <w:rPr>
          <w:iCs/>
          <w:i/>
        </w:rPr>
        <w:t xml:space="preserve">ānuṣak</w:t>
      </w:r>
      <w:r>
        <w:t xml:space="preserve"> </w:t>
      </w:r>
      <w:r>
        <w:t xml:space="preserve">—</w:t>
      </w:r>
      <w:r>
        <w:t xml:space="preserve"> </w:t>
      </w:r>
      <w:r>
        <w:t xml:space="preserve">“</w:t>
      </w:r>
      <w:r>
        <w:t xml:space="preserve">it clings all around</w:t>
      </w:r>
      <w:r>
        <w:t xml:space="preserve">”</w:t>
      </w:r>
      <w:r>
        <w:t xml:space="preserve">:</w:t>
      </w:r>
      <w:r>
        <w:t xml:space="preserve"> </w:t>
      </w:r>
      <w:r>
        <w:rPr>
          <w:iCs/>
          <w:i/>
        </w:rPr>
        <w:t xml:space="preserve">ṣañja saṅge</w:t>
      </w:r>
      <w:r>
        <w:t xml:space="preserve">,</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kvip</w:t>
      </w:r>
      <w:r>
        <w:t xml:space="preserve">, the</w:t>
      </w:r>
      <w:r>
        <w:t xml:space="preserve"> </w:t>
      </w:r>
      <w:r>
        <w:rPr>
          <w:iCs/>
          <w:i/>
        </w:rPr>
        <w:t xml:space="preserve">n</w:t>
      </w:r>
      <w:r>
        <w:t xml:space="preserve"> </w:t>
      </w:r>
      <w:r>
        <w:t xml:space="preserve">dropped (Pā. 6-4-24), the upasargas</w:t>
      </w:r>
      <w:r>
        <w:t xml:space="preserve"> </w:t>
      </w:r>
      <w:r>
        <w:rPr>
          <w:iCs/>
          <w:i/>
        </w:rPr>
        <w:t xml:space="preserve">āṅ</w:t>
      </w:r>
      <w:r>
        <w:t xml:space="preserve"> </w:t>
      </w:r>
      <w:r>
        <w:t xml:space="preserve">and</w:t>
      </w:r>
      <w:r>
        <w:t xml:space="preserve"> </w:t>
      </w:r>
      <w:r>
        <w:rPr>
          <w:iCs/>
          <w:i/>
        </w:rPr>
        <w:t xml:space="preserve">anu</w:t>
      </w:r>
      <w:r>
        <w:t xml:space="preserve"> </w:t>
      </w:r>
      <w:r>
        <w:t xml:space="preserve">placed before, a</w:t>
      </w:r>
      <w:r>
        <w:t xml:space="preserve"> </w:t>
      </w:r>
      <w:r>
        <w:rPr>
          <w:iCs/>
          <w:i/>
        </w:rPr>
        <w:t xml:space="preserve">gati</w:t>
      </w:r>
      <w:r>
        <w:t xml:space="preserve"> </w:t>
      </w:r>
      <w:r>
        <w:t xml:space="preserve">compound,</w:t>
      </w:r>
      <w:r>
        <w:t xml:space="preserve"> </w:t>
      </w:r>
      <w:r>
        <w:rPr>
          <w:iCs/>
          <w:i/>
        </w:rPr>
        <w:t xml:space="preserve">ṣ</w:t>
      </w:r>
      <w:r>
        <w:t xml:space="preserve"> </w:t>
      </w:r>
      <w:r>
        <w:t xml:space="preserve">by</w:t>
      </w:r>
      <w:r>
        <w:t xml:space="preserve"> </w:t>
      </w:r>
      <w:r>
        <w:t xml:space="preserve">“</w:t>
      </w:r>
      <w:r>
        <w:t xml:space="preserve">upasargāt sunoti…</w:t>
      </w:r>
      <w:r>
        <w:t xml:space="preserve">”</w:t>
      </w:r>
      <w:r>
        <w:t xml:space="preserve">;</w:t>
      </w:r>
      <w:r>
        <w:t xml:space="preserve"> </w:t>
      </w:r>
      <w:r>
        <w:rPr>
          <w:iCs/>
          <w:i/>
        </w:rPr>
        <w:t xml:space="preserve">ghṛtapṛṣṭham</w:t>
      </w:r>
      <w:r>
        <w:t xml:space="preserve"> </w:t>
      </w:r>
      <w:r>
        <w:t xml:space="preserve">—</w:t>
      </w:r>
      <w:r>
        <w:t xml:space="preserve"> </w:t>
      </w:r>
      <w:r>
        <w:rPr>
          <w:iCs/>
          <w:i/>
        </w:rPr>
        <w:t xml:space="preserve">ghṛ kṣaraṇadīptyoḥ</w:t>
      </w:r>
      <w:r>
        <w:t xml:space="preserve"> </w:t>
      </w:r>
      <w:r>
        <w:t xml:space="preserve">with</w:t>
      </w:r>
      <w:r>
        <w:t xml:space="preserve"> </w:t>
      </w:r>
      <w:r>
        <w:rPr>
          <w:iCs/>
          <w:i/>
        </w:rPr>
        <w:t xml:space="preserve">kta</w:t>
      </w:r>
      <w:r>
        <w:t xml:space="preserve">, suffix accent;</w:t>
      </w:r>
      <w:r>
        <w:t xml:space="preserve"> </w:t>
      </w:r>
      <w:r>
        <w:t xml:space="preserve">“</w:t>
      </w:r>
      <w:r>
        <w:t xml:space="preserve">whose back is joined with ghee</w:t>
      </w:r>
      <w:r>
        <w:t xml:space="preserve">”</w:t>
      </w:r>
      <w:r>
        <w:t xml:space="preserve">, a bahuvrīhi with the first member’s accent;</w:t>
      </w:r>
      <w:r>
        <w:t xml:space="preserve"> </w:t>
      </w:r>
      <w:r>
        <w:rPr>
          <w:iCs/>
          <w:i/>
        </w:rPr>
        <w:t xml:space="preserve">manīṣiṇaḥ</w:t>
      </w:r>
      <w:r>
        <w:t xml:space="preserve"> </w:t>
      </w:r>
      <w:r>
        <w:t xml:space="preserve">— unaccented as a vocative;</w:t>
      </w:r>
      <w:r>
        <w:t xml:space="preserve"> </w:t>
      </w:r>
      <w:r>
        <w:rPr>
          <w:iCs/>
          <w:i/>
        </w:rPr>
        <w:t xml:space="preserve">amṛtasya</w:t>
      </w:r>
      <w:r>
        <w:t xml:space="preserve"> </w:t>
      </w:r>
      <w:r>
        <w:t xml:space="preserve">—</w:t>
      </w:r>
      <w:r>
        <w:t xml:space="preserve"> </w:t>
      </w:r>
      <w:r>
        <w:t xml:space="preserve">“</w:t>
      </w:r>
      <w:r>
        <w:t xml:space="preserve">in which there is no death</w:t>
      </w:r>
      <w:r>
        <w:t xml:space="preserve">”</w:t>
      </w:r>
      <w:r>
        <w:t xml:space="preserve">; instead of the first-member accent, and of the final udātta of</w:t>
      </w:r>
      <w:r>
        <w:t xml:space="preserve"> </w:t>
      </w:r>
      <w:r>
        <w:t xml:space="preserve">“</w:t>
      </w:r>
      <w:r>
        <w:t xml:space="preserve">nañ-subhyām</w:t>
      </w:r>
      <w:r>
        <w:t xml:space="preserve">”</w:t>
      </w:r>
      <w:r>
        <w:t xml:space="preserve">,</w:t>
      </w:r>
      <w:r>
        <w:t xml:space="preserve"> </w:t>
      </w:r>
      <w:r>
        <w:t xml:space="preserve">“</w:t>
      </w:r>
      <w:r>
        <w:t xml:space="preserve">nañ jara-mara-mitra-mṛtāḥ</w:t>
      </w:r>
      <w:r>
        <w:t xml:space="preserve">”</w:t>
      </w:r>
      <w:r>
        <w:t xml:space="preserve"> </w:t>
      </w:r>
      <w:r>
        <w:t xml:space="preserve">(Pā. 6-2-116) makes the second member initial-udātta;</w:t>
      </w:r>
      <w:r>
        <w:t xml:space="preserve"> </w:t>
      </w:r>
      <w:r>
        <w:rPr>
          <w:iCs/>
          <w:i/>
        </w:rPr>
        <w:t xml:space="preserve">cakṣaṇam</w:t>
      </w:r>
      <w:r>
        <w:t xml:space="preserve"> </w:t>
      </w:r>
      <w:r>
        <w:t xml:space="preserve">—</w:t>
      </w:r>
      <w:r>
        <w:t xml:space="preserve"> </w:t>
      </w:r>
      <w:r>
        <w:rPr>
          <w:iCs/>
          <w:i/>
        </w:rPr>
        <w:t xml:space="preserve">cakṣiṅ vyaktāyāṃ vāci</w:t>
      </w:r>
      <w:r>
        <w:t xml:space="preserve">, a root meaning manifestation of speech, here indicating mere manifestation;</w:t>
      </w:r>
      <w:r>
        <w:t xml:space="preserve"> </w:t>
      </w:r>
      <w:r>
        <w:rPr>
          <w:iCs/>
          <w:i/>
        </w:rPr>
        <w:t xml:space="preserve">lyuṭ</w:t>
      </w:r>
      <w:r>
        <w:t xml:space="preserve"> </w:t>
      </w:r>
      <w:r>
        <w:t xml:space="preserve">in the sense of the state by</w:t>
      </w:r>
      <w:r>
        <w:t xml:space="preserve"> </w:t>
      </w:r>
      <w:r>
        <w:t xml:space="preserve">“</w:t>
      </w:r>
      <w:r>
        <w:t xml:space="preserve">lyuṭ ca</w:t>
      </w:r>
      <w:r>
        <w:t xml:space="preserve">”</w:t>
      </w:r>
      <w:r>
        <w:t xml:space="preserve"> </w:t>
      </w:r>
      <w:r>
        <w:t xml:space="preserve">(Pā. 3-3-115),</w:t>
      </w:r>
      <w:r>
        <w:t xml:space="preserve"> </w:t>
      </w:r>
      <w:r>
        <w:rPr>
          <w:iCs/>
          <w:i/>
        </w:rPr>
        <w:t xml:space="preserve">ana</w:t>
      </w:r>
      <w:r>
        <w:t xml:space="preserve"> </w:t>
      </w:r>
      <w:r>
        <w:t xml:space="preserve">for</w:t>
      </w:r>
      <w:r>
        <w:t xml:space="preserve"> </w:t>
      </w:r>
      <w:r>
        <w:rPr>
          <w:iCs/>
          <w:i/>
        </w:rPr>
        <w:t xml:space="preserve">yu</w:t>
      </w:r>
      <w:r>
        <w:t xml:space="preserve">; the</w:t>
      </w:r>
      <w:r>
        <w:t xml:space="preserve"> </w:t>
      </w:r>
      <w:r>
        <w:rPr>
          <w:iCs/>
          <w:i/>
        </w:rPr>
        <w:t xml:space="preserve">khyāñ</w:t>
      </w:r>
      <w:r>
        <w:t xml:space="preserve"> </w:t>
      </w:r>
      <w:r>
        <w:t xml:space="preserve">of</w:t>
      </w:r>
      <w:r>
        <w:t xml:space="preserve"> </w:t>
      </w:r>
      <w:r>
        <w:t xml:space="preserve">“</w:t>
      </w:r>
      <w:r>
        <w:t xml:space="preserve">cakṣiṅaḥ khyāñ</w:t>
      </w:r>
      <w:r>
        <w:t xml:space="preserve">”</w:t>
      </w:r>
      <w:r>
        <w:t xml:space="preserve"> </w:t>
      </w:r>
      <w:r>
        <w:t xml:space="preserve">(Pā. 2-4-54) that would come before an</w:t>
      </w:r>
      <w:r>
        <w:t xml:space="preserve"> </w:t>
      </w:r>
      <w:r>
        <w:rPr>
          <w:iCs/>
          <w:i/>
        </w:rPr>
        <w:t xml:space="preserve">ārdhadhātuka</w:t>
      </w:r>
      <w:r>
        <w:t xml:space="preserve"> </w:t>
      </w:r>
      <w:r>
        <w:t xml:space="preserve">is barred by</w:t>
      </w:r>
      <w:r>
        <w:t xml:space="preserve"> </w:t>
      </w:r>
      <w:r>
        <w:t xml:space="preserve">“</w:t>
      </w:r>
      <w:r>
        <w:t xml:space="preserve">asanayoś ca</w:t>
      </w:r>
      <w:r>
        <w:t xml:space="preserve">”</w:t>
      </w:r>
      <w:r>
        <w:t xml:space="preserve"> </w:t>
      </w:r>
      <w:r>
        <w:t xml:space="preserve">(Pā. 2-4-54-10).)</w:t>
      </w:r>
    </w:p>
    <w:p>
      <w:pPr>
        <w:pStyle w:val="BodyText"/>
      </w:pPr>
      <w:r>
        <w:rPr>
          <w:bCs/>
          <w:b/>
        </w:rPr>
        <w:t xml:space="preserve">॥ Prati-padārthaḥ ॥</w:t>
      </w:r>
    </w:p>
    <w:p>
      <w:pPr>
        <w:pStyle w:val="BodyText"/>
      </w:pPr>
      <w:r>
        <w:rPr>
          <w:iCs/>
          <w:i/>
        </w:rPr>
        <w:t xml:space="preserve">(O)</w:t>
      </w:r>
      <w:r>
        <w:t xml:space="preserve"> </w:t>
      </w:r>
      <w:r>
        <w:rPr>
          <w:bCs/>
          <w:b/>
        </w:rPr>
        <w:t xml:space="preserve">मनीषिणः (manīṣiṇaḥ)</w:t>
      </w:r>
      <w:r>
        <w:t xml:space="preserve"> </w:t>
      </w:r>
      <w:r>
        <w:t xml:space="preserve">— wise priests |</w:t>
      </w:r>
      <w:r>
        <w:t xml:space="preserve"> </w:t>
      </w:r>
      <w:r>
        <w:rPr>
          <w:bCs/>
          <w:b/>
        </w:rPr>
        <w:t xml:space="preserve">आनुषक् (ānuṣak)</w:t>
      </w:r>
      <w:r>
        <w:t xml:space="preserve"> </w:t>
      </w:r>
      <w:r>
        <w:t xml:space="preserve">— in sequence, one touching the next (so that they lie close together) |</w:t>
      </w:r>
      <w:r>
        <w:t xml:space="preserve"> </w:t>
      </w:r>
      <w:r>
        <w:rPr>
          <w:bCs/>
          <w:b/>
        </w:rPr>
        <w:t xml:space="preserve">घृतपृष्ठम् (ghṛtapṛṣṭham)</w:t>
      </w:r>
      <w:r>
        <w:t xml:space="preserve"> </w:t>
      </w:r>
      <w:r>
        <w:t xml:space="preserve">— sprinkled with ghee (or water) on the upper part |</w:t>
      </w:r>
      <w:r>
        <w:t xml:space="preserve"> </w:t>
      </w:r>
      <w:r>
        <w:rPr>
          <w:bCs/>
          <w:b/>
        </w:rPr>
        <w:t xml:space="preserve">यत्र (yatra)</w:t>
      </w:r>
      <w:r>
        <w:t xml:space="preserve"> </w:t>
      </w:r>
      <w:r>
        <w:t xml:space="preserve">— on which</w:t>
      </w:r>
      <w:r>
        <w:t xml:space="preserve"> </w:t>
      </w:r>
      <w:r>
        <w:rPr>
          <w:iCs/>
          <w:i/>
        </w:rPr>
        <w:t xml:space="preserve">barhis</w:t>
      </w:r>
      <w:r>
        <w:t xml:space="preserve"> </w:t>
      </w:r>
      <w:r>
        <w:t xml:space="preserve">|</w:t>
      </w:r>
      <w:r>
        <w:t xml:space="preserve"> </w:t>
      </w:r>
      <w:r>
        <w:rPr>
          <w:bCs/>
          <w:b/>
        </w:rPr>
        <w:t xml:space="preserve">अमृतस्य (amṛtasya)</w:t>
      </w:r>
      <w:r>
        <w:t xml:space="preserve"> </w:t>
      </w:r>
      <w:r>
        <w:t xml:space="preserve">— [of] the ghee equal to ambrosia, or of the deathless god [Agni] named</w:t>
      </w:r>
      <w:r>
        <w:t xml:space="preserve"> </w:t>
      </w:r>
      <w:r>
        <w:rPr>
          <w:iCs/>
          <w:i/>
        </w:rPr>
        <w:t xml:space="preserve">Barhis</w:t>
      </w:r>
      <w:r>
        <w:t xml:space="preserve"> </w:t>
      </w:r>
      <w:r>
        <w:t xml:space="preserve">|</w:t>
      </w:r>
      <w:r>
        <w:t xml:space="preserve"> </w:t>
      </w:r>
      <w:r>
        <w:rPr>
          <w:bCs/>
          <w:b/>
        </w:rPr>
        <w:t xml:space="preserve">चक्षणम् (cakṣaṇam)</w:t>
      </w:r>
      <w:r>
        <w:t xml:space="preserve"> </w:t>
      </w:r>
      <w:r>
        <w:t xml:space="preserve">— sight |</w:t>
      </w:r>
      <w:r>
        <w:t xml:space="preserve"> </w:t>
      </w:r>
      <w:r>
        <w:rPr>
          <w:bCs/>
          <w:b/>
        </w:rPr>
        <w:t xml:space="preserve">बर्हिः (barhiḥ)</w:t>
      </w:r>
      <w:r>
        <w:t xml:space="preserve"> </w:t>
      </w:r>
      <w:r>
        <w:t xml:space="preserve">— the</w:t>
      </w:r>
      <w:r>
        <w:t xml:space="preserve"> </w:t>
      </w:r>
      <w:r>
        <w:rPr>
          <w:iCs/>
          <w:i/>
        </w:rPr>
        <w:t xml:space="preserve">kuśa</w:t>
      </w:r>
      <w:r>
        <w:t xml:space="preserve"> </w:t>
      </w:r>
      <w:r>
        <w:t xml:space="preserve">grass with its ends cut |</w:t>
      </w:r>
      <w:r>
        <w:t xml:space="preserve"> </w:t>
      </w:r>
      <w:r>
        <w:rPr>
          <w:bCs/>
          <w:b/>
        </w:rPr>
        <w:t xml:space="preserve">स्तृणीत (stṛṇīta)</w:t>
      </w:r>
      <w:r>
        <w:t xml:space="preserve"> </w:t>
      </w:r>
      <w:r>
        <w:t xml:space="preserve">— spread (over the altar).</w:t>
      </w:r>
    </w:p>
    <w:bookmarkEnd w:id="578"/>
    <w:bookmarkStart w:id="579" w:name="Xcb8ecb56e73907fa1304fde57a6f9ccc9c9af76"/>
    <w:p>
      <w:pPr>
        <w:pStyle w:val="Heading3"/>
      </w:pPr>
      <w:r>
        <w:t xml:space="preserve">Page 548 — Rik 5: overall sense, English, Special Topics</w:t>
      </w:r>
    </w:p>
    <w:p>
      <w:pPr>
        <w:pStyle w:val="FirstParagraph"/>
      </w:pPr>
      <w:r>
        <w:rPr>
          <w:bCs/>
          <w:b/>
        </w:rPr>
        <w:t xml:space="preserve">॥ Bhāvārthaḥ ॥</w:t>
      </w:r>
    </w:p>
    <w:p>
      <w:pPr>
        <w:pStyle w:val="BodyText"/>
      </w:pPr>
      <w:r>
        <w:t xml:space="preserve">O wise priests! Spread the</w:t>
      </w:r>
      <w:r>
        <w:t xml:space="preserve"> </w:t>
      </w:r>
      <w:r>
        <w:rPr>
          <w:iCs/>
          <w:i/>
        </w:rPr>
        <w:t xml:space="preserve">darbha</w:t>
      </w:r>
      <w:r>
        <w:t xml:space="preserve"> </w:t>
      </w:r>
      <w:r>
        <w:t xml:space="preserve">on the altar as a seat, for the fire called</w:t>
      </w:r>
      <w:r>
        <w:t xml:space="preserve"> </w:t>
      </w:r>
      <w:r>
        <w:rPr>
          <w:iCs/>
          <w:i/>
        </w:rPr>
        <w:t xml:space="preserve">Barhis</w:t>
      </w:r>
      <w:r>
        <w:t xml:space="preserve"> </w:t>
      </w:r>
      <w:r>
        <w:t xml:space="preserve">to come and sit. When spreading it, lay it close together so that it is soft. It must be moistened with ghee or water and be soft. The ghee on it, or the fire called</w:t>
      </w:r>
      <w:r>
        <w:t xml:space="preserve"> </w:t>
      </w:r>
      <w:r>
        <w:rPr>
          <w:iCs/>
          <w:i/>
        </w:rPr>
        <w:t xml:space="preserve">Barhis</w:t>
      </w:r>
      <w:r>
        <w:t xml:space="preserve">, must be visible to all. Spread the</w:t>
      </w:r>
      <w:r>
        <w:t xml:space="preserve"> </w:t>
      </w:r>
      <w:r>
        <w:rPr>
          <w:iCs/>
          <w:i/>
        </w:rPr>
        <w:t xml:space="preserve">darbha</w:t>
      </w:r>
      <w:r>
        <w:t xml:space="preserve"> </w:t>
      </w:r>
      <w:r>
        <w:t xml:space="preserve">called</w:t>
      </w:r>
      <w:r>
        <w:t xml:space="preserve"> </w:t>
      </w:r>
      <w:r>
        <w:rPr>
          <w:iCs/>
          <w:i/>
        </w:rPr>
        <w:t xml:space="preserve">kuśa</w:t>
      </w:r>
      <w:r>
        <w:t xml:space="preserve"> </w:t>
      </w:r>
      <w:r>
        <w:t xml:space="preserve">well on the altar in this way.</w:t>
      </w:r>
    </w:p>
    <w:p>
      <w:pPr>
        <w:pStyle w:val="BodyText"/>
      </w:pPr>
      <w:r>
        <w:rPr>
          <w:bCs/>
          <w:b/>
        </w:rPr>
        <w:t xml:space="preserve">॥ English Translation ॥</w:t>
      </w:r>
      <w:r>
        <w:t xml:space="preserve"> </w:t>
      </w:r>
      <w:r>
        <w:rPr>
          <w:iCs/>
          <w:i/>
        </w:rPr>
        <w:t xml:space="preserve">(as printed in the source)</w:t>
      </w:r>
    </w:p>
    <w:p>
      <w:pPr>
        <w:pStyle w:val="BlockText"/>
      </w:pPr>
      <w:r>
        <w:t xml:space="preserve">Strew, learned priests, in due order, the sacrificial grass the back (or surface) of which is sprinkled with clarified butter (or water), that we may see the immortal ones thereon.</w:t>
      </w:r>
    </w:p>
    <w:p>
      <w:pPr>
        <w:pStyle w:val="FirstParagraph"/>
      </w:pPr>
      <w:r>
        <w:rPr>
          <w:bCs/>
          <w:b/>
        </w:rPr>
        <w:t xml:space="preserve">॥ Viśeṣa-viṣayagaḷu (Special Topics) ॥</w:t>
      </w:r>
    </w:p>
    <w:p>
      <w:pPr>
        <w:pStyle w:val="BodyText"/>
      </w:pPr>
      <w:r>
        <w:t xml:space="preserve">The sense of this rik is somewhat involved. Yāska explains the word</w:t>
      </w:r>
      <w:r>
        <w:t xml:space="preserve"> </w:t>
      </w:r>
      <w:r>
        <w:rPr>
          <w:iCs/>
          <w:i/>
        </w:rPr>
        <w:t xml:space="preserve">barhiḥ</w:t>
      </w:r>
      <w:r>
        <w:t xml:space="preserve"> </w:t>
      </w:r>
      <w:r>
        <w:t xml:space="preserve">as</w:t>
      </w:r>
      <w:r>
        <w:t xml:space="preserve"> </w:t>
      </w:r>
      <w:r>
        <w:rPr>
          <w:iCs/>
          <w:i/>
        </w:rPr>
        <w:t xml:space="preserve">barhiḥ paribarhaṇāt</w:t>
      </w:r>
      <w:r>
        <w:t xml:space="preserve">:</w:t>
      </w:r>
    </w:p>
    <w:p>
      <w:pPr>
        <w:pStyle w:val="BlockText"/>
      </w:pPr>
      <w:r>
        <w:t xml:space="preserve">बर्हिः प्रसिद्धमेव कुशमयं यज्ञाङ्गम् । परिबर्हणात्परिच्छेदनाल्लूनं हि तद्भवति ।</w:t>
      </w:r>
    </w:p>
    <w:p>
      <w:pPr>
        <w:pStyle w:val="BlockText"/>
      </w:pPr>
      <w:r>
        <w:rPr>
          <w:iCs/>
          <w:i/>
        </w:rPr>
        <w:t xml:space="preserve">barhiḥ prasiddhameva kuśamayaṃ yajñāṅgam | paribarhaṇātparicchedanāllūnaṃ hi tadbhavati |</w:t>
      </w:r>
    </w:p>
    <w:p>
      <w:pPr>
        <w:pStyle w:val="FirstParagraph"/>
      </w:pPr>
      <w:r>
        <w:t xml:space="preserve">That is,</w:t>
      </w:r>
      <w:r>
        <w:t xml:space="preserve"> </w:t>
      </w:r>
      <w:r>
        <w:rPr>
          <w:iCs/>
          <w:i/>
        </w:rPr>
        <w:t xml:space="preserve">barhis</w:t>
      </w:r>
      <w:r>
        <w:t xml:space="preserve"> </w:t>
      </w:r>
      <w:r>
        <w:t xml:space="preserve">is the</w:t>
      </w:r>
      <w:r>
        <w:t xml:space="preserve"> </w:t>
      </w:r>
      <w:r>
        <w:rPr>
          <w:iCs/>
          <w:i/>
        </w:rPr>
        <w:t xml:space="preserve">kuśa</w:t>
      </w:r>
      <w:r>
        <w:t xml:space="preserve"> </w:t>
      </w:r>
      <w:r>
        <w:t xml:space="preserve">grass with its tip cut off, used in the sacrifice;</w:t>
      </w:r>
      <w:r>
        <w:t xml:space="preserve"> </w:t>
      </w:r>
      <w:r>
        <w:rPr>
          <w:iCs/>
          <w:i/>
        </w:rPr>
        <w:t xml:space="preserve">paribarhaṇa</w:t>
      </w:r>
      <w:r>
        <w:t xml:space="preserve"> </w:t>
      </w:r>
      <w:r>
        <w:t xml:space="preserve">means cutting; since its tip has been cut, such</w:t>
      </w:r>
      <w:r>
        <w:t xml:space="preserve"> </w:t>
      </w:r>
      <w:r>
        <w:rPr>
          <w:iCs/>
          <w:i/>
        </w:rPr>
        <w:t xml:space="preserve">darbha</w:t>
      </w:r>
      <w:r>
        <w:t xml:space="preserve"> </w:t>
      </w:r>
      <w:r>
        <w:t xml:space="preserve">is called</w:t>
      </w:r>
      <w:r>
        <w:t xml:space="preserve"> </w:t>
      </w:r>
      <w:r>
        <w:rPr>
          <w:iCs/>
          <w:i/>
        </w:rPr>
        <w:t xml:space="preserve">barhiḥ</w:t>
      </w:r>
      <w:r>
        <w:t xml:space="preserve">. Or</w:t>
      </w:r>
      <w:r>
        <w:t xml:space="preserve"> </w:t>
      </w:r>
      <w:r>
        <w:rPr>
          <w:iCs/>
          <w:i/>
        </w:rPr>
        <w:t xml:space="preserve">barhiḥ</w:t>
      </w:r>
      <w:r>
        <w:t xml:space="preserve"> </w:t>
      </w:r>
      <w:r>
        <w:t xml:space="preserve">is from</w:t>
      </w:r>
    </w:p>
    <w:p>
      <w:pPr>
        <w:pStyle w:val="BlockText"/>
      </w:pPr>
      <w:r>
        <w:t xml:space="preserve">प्रवृज्यते = प्रच्छिद्यते लूयते अथवा प्रवृज्यते = प्रस्तीर्यते ॥</w:t>
      </w:r>
    </w:p>
    <w:p>
      <w:pPr>
        <w:pStyle w:val="BlockText"/>
      </w:pPr>
      <w:r>
        <w:rPr>
          <w:iCs/>
          <w:i/>
        </w:rPr>
        <w:t xml:space="preserve">pravṛjyate = pracchidyate lūyate athavā pravṛjyate = prastīryate ||</w:t>
      </w:r>
    </w:p>
    <w:p>
      <w:pPr>
        <w:pStyle w:val="FirstParagraph"/>
      </w:pPr>
      <w:r>
        <w:t xml:space="preserve">— because it is cut, or because it is spread, it may be said to be called</w:t>
      </w:r>
      <w:r>
        <w:t xml:space="preserve"> </w:t>
      </w:r>
      <w:r>
        <w:rPr>
          <w:iCs/>
          <w:i/>
        </w:rPr>
        <w:t xml:space="preserve">barhiḥ</w:t>
      </w:r>
      <w:r>
        <w:t xml:space="preserve">. In support of this sense Yāska cites the rik</w:t>
      </w:r>
    </w:p>
    <w:p>
      <w:pPr>
        <w:pStyle w:val="BodyText"/>
      </w:pPr>
      <w:r>
        <w:rPr>
          <w:iCs/>
          <w:i/>
        </w:rPr>
        <w:t xml:space="preserve">(Ṛ. Saṃ. 10-110-4.)</w:t>
      </w:r>
    </w:p>
    <w:p>
      <w:pPr>
        <w:pStyle w:val="BlockText"/>
      </w:pPr>
      <w:r>
        <w:t xml:space="preserve">प्राचीनं बर्हिः प्रदिशा पृथिव्या वस्तोरस्या वृज्यते अग्रे अह्नाम् ।</w:t>
      </w:r>
      <w:r>
        <w:t xml:space="preserve"> </w:t>
      </w:r>
      <w:r>
        <w:t xml:space="preserve">व्यु प्रथते वितरं वरीयो देवेभ्यो अदितये स्योनम् ॥</w:t>
      </w:r>
    </w:p>
    <w:p>
      <w:pPr>
        <w:pStyle w:val="BlockText"/>
      </w:pPr>
      <w:r>
        <w:rPr>
          <w:iCs/>
          <w:i/>
        </w:rPr>
        <w:t xml:space="preserve">prācīnaṃ barhiḥ pradiśā pṛthivyā vastorasyā vṛjyate agre ahnām |</w:t>
      </w:r>
      <w:r>
        <w:t xml:space="preserve"> </w:t>
      </w:r>
      <w:r>
        <w:rPr>
          <w:iCs/>
          <w:i/>
        </w:rPr>
        <w:t xml:space="preserve">vyu prathate vitaraṃ varīyo devebhyo aditaye syonam ||</w:t>
      </w:r>
    </w:p>
    <w:p>
      <w:pPr>
        <w:pStyle w:val="FirstParagraph"/>
      </w:pPr>
      <w:r>
        <w:rPr>
          <w:iCs/>
          <w:i/>
        </w:rPr>
        <w:t xml:space="preserve">(</w:t>
      </w:r>
      <w:r>
        <w:rPr>
          <w:iCs/>
          <w:i/>
        </w:rPr>
        <w:t xml:space="preserve">“</w:t>
      </w:r>
      <w:r>
        <w:rPr>
          <w:iCs/>
          <w:i/>
        </w:rPr>
        <w:t xml:space="preserve">The barhis is cut, eastward-pointing, at the dawn of days, by the direction of this earth, for its covering; it spreads wide, wider and broader, pleasant for the gods and for Aditi</w:t>
      </w:r>
      <w:r>
        <w:rPr>
          <w:iCs/>
          <w:i/>
        </w:rPr>
        <w:t xml:space="preserve">”</w:t>
      </w:r>
      <w:r>
        <w:rPr>
          <w:iCs/>
          <w:i/>
        </w:rPr>
        <w:t xml:space="preserve"> </w:t>
      </w:r>
      <w:r>
        <w:rPr>
          <w:iCs/>
          <w:i/>
        </w:rPr>
        <w:t xml:space="preserve">— mine and tentative.)</w:t>
      </w:r>
    </w:p>
    <w:p>
      <w:pPr>
        <w:pStyle w:val="BodyText"/>
      </w:pPr>
      <w:r>
        <w:t xml:space="preserve">and by way of explanation:</w:t>
      </w:r>
    </w:p>
    <w:p>
      <w:pPr>
        <w:pStyle w:val="BlockText"/>
      </w:pPr>
      <w:r>
        <w:t xml:space="preserve">प्राचीनं बर्हिः प्रदिशा पृथिव्या वसनायास्याः प्रवृज्यते अग्रे अह्नां बर्हिः पूर्वाह्णे तद्विप्रथते वितरं विकीर्णतरमिति वा विस्तीर्णतरमिति वा वरीयो वरतरमुरुतरं वा देवेभ्यश्चादितये च स्योनम् । स्योनमिति सुखनाम स्यतेरवस्यन्त्येतत्सेवितव्यं भवतीति वा ॥</w:t>
      </w:r>
    </w:p>
    <w:p>
      <w:pPr>
        <w:pStyle w:val="BlockText"/>
      </w:pPr>
      <w:r>
        <w:rPr>
          <w:iCs/>
          <w:i/>
        </w:rPr>
        <w:t xml:space="preserve">prācīnaṃ barhiḥ pradiśā pṛthivyā vasanāyāsyāḥ pravṛjyate agre ahnāṃ barhiḥ pūrvāhṇe tadviprathate vitaraṃ vikīrṇataramiti vā vistīrṇataramiti vā varīyo varataramurutaraṃ vā devebhyaścāditaye ca syonam | syonamiti sukhanāma syateravasyantyetatsevitavyaṃ bhavatīti vā ||</w:t>
      </w:r>
    </w:p>
    <w:bookmarkEnd w:id="579"/>
    <w:bookmarkStart w:id="580" w:name="page-549-rik-5-special-topics-continued"/>
    <w:p>
      <w:pPr>
        <w:pStyle w:val="Heading3"/>
      </w:pPr>
      <w:r>
        <w:t xml:space="preserve">Page 549 — Rik 5: Special Topics (continued)</w:t>
      </w:r>
    </w:p>
    <w:p>
      <w:pPr>
        <w:pStyle w:val="FirstParagraph"/>
      </w:pPr>
      <w:r>
        <w:t xml:space="preserve">he says. From this explanation the word</w:t>
      </w:r>
      <w:r>
        <w:t xml:space="preserve"> </w:t>
      </w:r>
      <w:r>
        <w:rPr>
          <w:iCs/>
          <w:i/>
        </w:rPr>
        <w:t xml:space="preserve">barhiḥ</w:t>
      </w:r>
      <w:r>
        <w:t xml:space="preserve"> </w:t>
      </w:r>
      <w:r>
        <w:t xml:space="preserve">means cut</w:t>
      </w:r>
      <w:r>
        <w:t xml:space="preserve"> </w:t>
      </w:r>
      <w:r>
        <w:rPr>
          <w:iCs/>
          <w:i/>
        </w:rPr>
        <w:t xml:space="preserve">darbha</w:t>
      </w:r>
      <w:r>
        <w:t xml:space="preserve"> </w:t>
      </w:r>
      <w:r>
        <w:t xml:space="preserve">spread well and widely. Such cut</w:t>
      </w:r>
      <w:r>
        <w:t xml:space="preserve"> </w:t>
      </w:r>
      <w:r>
        <w:rPr>
          <w:iCs/>
          <w:i/>
        </w:rPr>
        <w:t xml:space="preserve">darbha</w:t>
      </w:r>
      <w:r>
        <w:t xml:space="preserve"> </w:t>
      </w:r>
      <w:r>
        <w:t xml:space="preserve">is spread and made ready in the sacrifice for two reasons: one, to set the</w:t>
      </w:r>
      <w:r>
        <w:t xml:space="preserve"> </w:t>
      </w:r>
      <w:r>
        <w:rPr>
          <w:iCs/>
          <w:i/>
        </w:rPr>
        <w:t xml:space="preserve">ājya</w:t>
      </w:r>
      <w:r>
        <w:t xml:space="preserve">-vessel (the ghee vessel) and the</w:t>
      </w:r>
      <w:r>
        <w:t xml:space="preserve"> </w:t>
      </w:r>
      <w:r>
        <w:rPr>
          <w:iCs/>
          <w:i/>
        </w:rPr>
        <w:t xml:space="preserve">sruk</w:t>
      </w:r>
      <w:r>
        <w:t xml:space="preserve"> </w:t>
      </w:r>
      <w:r>
        <w:t xml:space="preserve">in front of Agni; two, as a seat for the invoked gods to come and sit on. Performing rites seated on a</w:t>
      </w:r>
      <w:r>
        <w:t xml:space="preserve"> </w:t>
      </w:r>
      <w:r>
        <w:rPr>
          <w:iCs/>
          <w:i/>
        </w:rPr>
        <w:t xml:space="preserve">darbha</w:t>
      </w:r>
      <w:r>
        <w:t xml:space="preserve"> </w:t>
      </w:r>
      <w:r>
        <w:t xml:space="preserve">seat is counted best. So the practice is to spread the cut</w:t>
      </w:r>
      <w:r>
        <w:t xml:space="preserve"> </w:t>
      </w:r>
      <w:r>
        <w:rPr>
          <w:iCs/>
          <w:i/>
        </w:rPr>
        <w:t xml:space="preserve">darbha</w:t>
      </w:r>
      <w:r>
        <w:t xml:space="preserve"> </w:t>
      </w:r>
      <w:r>
        <w:t xml:space="preserve">called</w:t>
      </w:r>
      <w:r>
        <w:t xml:space="preserve"> </w:t>
      </w:r>
      <w:r>
        <w:rPr>
          <w:iCs/>
          <w:i/>
        </w:rPr>
        <w:t xml:space="preserve">barhiḥ</w:t>
      </w:r>
      <w:r>
        <w:t xml:space="preserve"> </w:t>
      </w:r>
      <w:r>
        <w:t xml:space="preserve">on one part of the sacrificial altar and make a seat ready for the gods to sit on. The five spoken of so far —</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iḷa</w:t>
      </w:r>
      <w:r>
        <w:t xml:space="preserve">,</w:t>
      </w:r>
      <w:r>
        <w:t xml:space="preserve"> </w:t>
      </w:r>
      <w:r>
        <w:rPr>
          <w:iCs/>
          <w:i/>
        </w:rPr>
        <w:t xml:space="preserve">barhiḥ</w:t>
      </w:r>
      <w:r>
        <w:t xml:space="preserve"> </w:t>
      </w:r>
      <w:r>
        <w:t xml:space="preserve">— are all thought of as different forms of Agni, and with these names they offer</w:t>
      </w:r>
      <w:r>
        <w:t xml:space="preserve"> </w:t>
      </w:r>
      <w:r>
        <w:rPr>
          <w:iCs/>
          <w:i/>
        </w:rPr>
        <w:t xml:space="preserve">homa</w:t>
      </w:r>
      <w:r>
        <w:t xml:space="preserve"> </w:t>
      </w:r>
      <w:r>
        <w:t xml:space="preserve">in the animal sacrifice.</w:t>
      </w:r>
    </w:p>
    <w:p>
      <w:pPr>
        <w:pStyle w:val="BodyText"/>
      </w:pPr>
      <w:r>
        <w:rPr>
          <w:bCs/>
          <w:b/>
        </w:rPr>
        <w:t xml:space="preserve">“</w:t>
      </w:r>
      <w:r>
        <w:rPr>
          <w:bCs/>
          <w:b/>
        </w:rPr>
        <w:t xml:space="preserve">Ānuṣak</w:t>
      </w:r>
      <w:r>
        <w:rPr>
          <w:bCs/>
          <w:b/>
        </w:rPr>
        <w:t xml:space="preserve">”</w:t>
      </w:r>
      <w:r>
        <w:t xml:space="preserve"> </w:t>
      </w:r>
      <w:r>
        <w:t xml:space="preserve">—</w:t>
      </w:r>
      <w:r>
        <w:t xml:space="preserve"> </w:t>
      </w:r>
      <w:r>
        <w:rPr>
          <w:iCs/>
          <w:i/>
        </w:rPr>
        <w:t xml:space="preserve">anukrameṇa saktaṃ parasparaṃ saṃbaddham</w:t>
      </w:r>
      <w:r>
        <w:t xml:space="preserve">: so that the</w:t>
      </w:r>
      <w:r>
        <w:t xml:space="preserve"> </w:t>
      </w:r>
      <w:r>
        <w:rPr>
          <w:iCs/>
          <w:i/>
        </w:rPr>
        <w:t xml:space="preserve">darbha</w:t>
      </w:r>
      <w:r>
        <w:t xml:space="preserve"> </w:t>
      </w:r>
      <w:r>
        <w:t xml:space="preserve">blades touch one another, connected with each other — that is, close together, not sparse. If a few blades are laid sparsely, it will not be soft; the idea is that the seat is soft when the</w:t>
      </w:r>
      <w:r>
        <w:t xml:space="preserve"> </w:t>
      </w:r>
      <w:r>
        <w:rPr>
          <w:iCs/>
          <w:i/>
        </w:rPr>
        <w:t xml:space="preserve">darbha</w:t>
      </w:r>
      <w:r>
        <w:t xml:space="preserve"> </w:t>
      </w:r>
      <w:r>
        <w:t xml:space="preserve">is laid much and close together.</w:t>
      </w:r>
    </w:p>
    <w:p>
      <w:pPr>
        <w:pStyle w:val="BodyText"/>
      </w:pPr>
      <w:r>
        <w:rPr>
          <w:bCs/>
          <w:b/>
        </w:rPr>
        <w:t xml:space="preserve">“</w:t>
      </w:r>
      <w:r>
        <w:rPr>
          <w:bCs/>
          <w:b/>
        </w:rPr>
        <w:t xml:space="preserve">Ghṛtapṛṣṭham</w:t>
      </w:r>
      <w:r>
        <w:rPr>
          <w:bCs/>
          <w:b/>
        </w:rPr>
        <w:t xml:space="preserve">”</w:t>
      </w:r>
      <w:r>
        <w:t xml:space="preserve"> </w:t>
      </w:r>
      <w:r>
        <w:t xml:space="preserve">—</w:t>
      </w:r>
      <w:r>
        <w:t xml:space="preserve"> </w:t>
      </w:r>
      <w:r>
        <w:rPr>
          <w:iCs/>
          <w:i/>
        </w:rPr>
        <w:t xml:space="preserve">ghṛ kṣaraṇadīptyoḥ</w:t>
      </w:r>
      <w:r>
        <w:t xml:space="preserve">;</w:t>
      </w:r>
      <w:r>
        <w:t xml:space="preserve"> </w:t>
      </w:r>
      <w:r>
        <w:rPr>
          <w:iCs/>
          <w:i/>
        </w:rPr>
        <w:t xml:space="preserve">ghṛtayuktaṃ pṛṣṭham asya</w:t>
      </w:r>
      <w:r>
        <w:t xml:space="preserve">: smeared with ghee, or moistened, or sprinkled with water. The word</w:t>
      </w:r>
      <w:r>
        <w:t xml:space="preserve"> </w:t>
      </w:r>
      <w:r>
        <w:rPr>
          <w:iCs/>
          <w:i/>
        </w:rPr>
        <w:t xml:space="preserve">ghṛta</w:t>
      </w:r>
      <w:r>
        <w:t xml:space="preserve"> </w:t>
      </w:r>
      <w:r>
        <w:t xml:space="preserve">also means water (Ni. 1-12). The practice is to sprinkle water so that the dry</w:t>
      </w:r>
      <w:r>
        <w:t xml:space="preserve"> </w:t>
      </w:r>
      <w:r>
        <w:rPr>
          <w:iCs/>
          <w:i/>
        </w:rPr>
        <w:t xml:space="preserve">darbha</w:t>
      </w:r>
      <w:r>
        <w:t xml:space="preserve"> </w:t>
      </w:r>
      <w:r>
        <w:t xml:space="preserve">becomes soft.</w:t>
      </w:r>
    </w:p>
    <w:p>
      <w:pPr>
        <w:pStyle w:val="BodyText"/>
      </w:pPr>
      <w:r>
        <w:rPr>
          <w:bCs/>
          <w:b/>
        </w:rPr>
        <w:t xml:space="preserve">“</w:t>
      </w:r>
      <w:r>
        <w:rPr>
          <w:bCs/>
          <w:b/>
        </w:rPr>
        <w:t xml:space="preserve">Amṛtasya</w:t>
      </w:r>
      <w:r>
        <w:rPr>
          <w:bCs/>
          <w:b/>
        </w:rPr>
        <w:t xml:space="preserve">”</w:t>
      </w:r>
      <w:r>
        <w:t xml:space="preserve"> </w:t>
      </w:r>
      <w:r>
        <w:t xml:space="preserve">—</w:t>
      </w:r>
      <w:r>
        <w:t xml:space="preserve"> </w:t>
      </w:r>
      <w:r>
        <w:rPr>
          <w:iCs/>
          <w:i/>
        </w:rPr>
        <w:t xml:space="preserve">na vidyate mṛtaṃ maraṇam asminn ity amṛtam</w:t>
      </w:r>
      <w:r>
        <w:t xml:space="preserve">: free from death, that is, the god Agni; or, as the Bhāṣyakāra says, ghee, which is like ambrosia.</w:t>
      </w:r>
    </w:p>
    <w:p>
      <w:pPr>
        <w:pStyle w:val="BodyText"/>
      </w:pPr>
      <w:r>
        <w:rPr>
          <w:bCs/>
          <w:b/>
        </w:rPr>
        <w:t xml:space="preserve">“</w:t>
      </w:r>
      <w:r>
        <w:rPr>
          <w:bCs/>
          <w:b/>
        </w:rPr>
        <w:t xml:space="preserve">Cakṣaṇam</w:t>
      </w:r>
      <w:r>
        <w:rPr>
          <w:bCs/>
          <w:b/>
        </w:rPr>
        <w:t xml:space="preserve">”</w:t>
      </w:r>
      <w:r>
        <w:t xml:space="preserve"> </w:t>
      </w:r>
      <w:r>
        <w:t xml:space="preserve">—</w:t>
      </w:r>
      <w:r>
        <w:t xml:space="preserve"> </w:t>
      </w:r>
      <w:r>
        <w:rPr>
          <w:iCs/>
          <w:i/>
        </w:rPr>
        <w:t xml:space="preserve">cakṣiṅ vyaktāyāṃ vāci</w:t>
      </w:r>
      <w:r>
        <w:t xml:space="preserve">: becoming manifest, appearing. What the right sense of the words</w:t>
      </w:r>
      <w:r>
        <w:t xml:space="preserve"> </w:t>
      </w:r>
      <w:r>
        <w:rPr>
          <w:iCs/>
          <w:i/>
        </w:rPr>
        <w:t xml:space="preserve">amṛtasya cakṣaṇam</w:t>
      </w:r>
      <w:r>
        <w:t xml:space="preserve"> </w:t>
      </w:r>
      <w:r>
        <w:t xml:space="preserve">is, is not clear; the seer’s intention too cannot be properly known. Although we have given the meaning current in tradition for these words, the main intention in the seer’s mind is not clear.</w:t>
      </w:r>
    </w:p>
    <w:p>
      <w:pPr>
        <w:pStyle w:val="BodyText"/>
      </w:pPr>
      <w:r>
        <w:rPr>
          <w:bCs/>
          <w:b/>
        </w:rPr>
        <w:t xml:space="preserve">॥ Vyākaraṇa-prakriyā ॥</w:t>
      </w:r>
      <w:r>
        <w:t xml:space="preserve"> </w:t>
      </w:r>
      <w:r>
        <w:rPr>
          <w:iCs/>
          <w:i/>
        </w:rPr>
        <w:t xml:space="preserve">(grammar pages 549–551, noted briefly; numbers checked against the print)</w:t>
      </w:r>
    </w:p>
    <w:p>
      <w:pPr>
        <w:pStyle w:val="BodyText"/>
      </w:pPr>
      <w:r>
        <w:rPr>
          <w:bCs/>
          <w:b/>
        </w:rPr>
        <w:t xml:space="preserve">स्तृणीत (</w:t>
      </w:r>
      <w:r>
        <w:rPr>
          <w:iCs/>
          <w:i/>
          <w:bCs/>
          <w:b/>
        </w:rPr>
        <w:t xml:space="preserve">stṛṇīta</w:t>
      </w:r>
      <w:r>
        <w:rPr>
          <w:bCs/>
          <w:b/>
        </w:rPr>
        <w:t xml:space="preserve">)</w:t>
      </w:r>
      <w:r>
        <w:t xml:space="preserve"> </w:t>
      </w:r>
      <w:r>
        <w:t xml:space="preserve">—</w:t>
      </w:r>
      <w:r>
        <w:t xml:space="preserve"> </w:t>
      </w:r>
      <w:r>
        <w:rPr>
          <w:iCs/>
          <w:i/>
        </w:rPr>
        <w:t xml:space="preserve">stṝñ ācchādane</w:t>
      </w:r>
      <w:r>
        <w:t xml:space="preserve">, a root of the</w:t>
      </w:r>
      <w:r>
        <w:t xml:space="preserve"> </w:t>
      </w:r>
      <w:r>
        <w:rPr>
          <w:iCs/>
          <w:i/>
        </w:rPr>
        <w:t xml:space="preserve">kryādi</w:t>
      </w:r>
      <w:r>
        <w:t xml:space="preserve"> </w:t>
      </w:r>
      <w:r>
        <w:t xml:space="preserve">class; after it the</w:t>
      </w:r>
      <w:r>
        <w:t xml:space="preserve"> </w:t>
      </w:r>
      <w:r>
        <w:rPr>
          <w:iCs/>
          <w:i/>
        </w:rPr>
        <w:t xml:space="preserve">loṭ</w:t>
      </w:r>
      <w:r>
        <w:t xml:space="preserve"> </w:t>
      </w:r>
      <w:r>
        <w:rPr>
          <w:iCs/>
          <w:i/>
        </w:rPr>
        <w:t xml:space="preserve">parasmaipada</w:t>
      </w:r>
      <w:r>
        <w:t xml:space="preserve"> </w:t>
      </w:r>
      <w:r>
        <w:t xml:space="preserve">second plural</w:t>
      </w:r>
      <w:r>
        <w:t xml:space="preserve"> </w:t>
      </w:r>
      <w:r>
        <w:rPr>
          <w:iCs/>
          <w:i/>
        </w:rPr>
        <w:t xml:space="preserve">tha</w:t>
      </w:r>
      <w:r>
        <w:t xml:space="preserve">:</w:t>
      </w:r>
      <w:r>
        <w:t xml:space="preserve"> </w:t>
      </w:r>
      <w:r>
        <w:rPr>
          <w:iCs/>
          <w:i/>
        </w:rPr>
        <w:t xml:space="preserve">stṝ</w:t>
      </w:r>
      <w:r>
        <w:t xml:space="preserve"> </w:t>
      </w:r>
      <w:r>
        <w:t xml:space="preserve">+</w:t>
      </w:r>
      <w:r>
        <w:t xml:space="preserve"> </w:t>
      </w:r>
      <w:r>
        <w:rPr>
          <w:iCs/>
          <w:i/>
        </w:rPr>
        <w:t xml:space="preserve">tha</w:t>
      </w:r>
      <w:r>
        <w:t xml:space="preserve">; by</w:t>
      </w:r>
      <w:r>
        <w:t xml:space="preserve"> </w:t>
      </w:r>
      <w:r>
        <w:t xml:space="preserve">“</w:t>
      </w:r>
      <w:r>
        <w:t xml:space="preserve">loṭo laṅvat</w:t>
      </w:r>
      <w:r>
        <w:t xml:space="preserve">”</w:t>
      </w:r>
      <w:r>
        <w:t xml:space="preserve"> </w:t>
      </w:r>
      <w:r>
        <w:t xml:space="preserve">(Pā. 3-4-85) the operations of</w:t>
      </w:r>
      <w:r>
        <w:t xml:space="preserve"> </w:t>
      </w:r>
      <w:r>
        <w:rPr>
          <w:iCs/>
          <w:i/>
        </w:rPr>
        <w:t xml:space="preserve">laṅ</w:t>
      </w:r>
      <w:r>
        <w:t xml:space="preserve"> </w:t>
      </w:r>
      <w:r>
        <w:t xml:space="preserve">apply to</w:t>
      </w:r>
      <w:r>
        <w:t xml:space="preserve"> </w:t>
      </w:r>
      <w:r>
        <w:rPr>
          <w:iCs/>
          <w:i/>
        </w:rPr>
        <w:t xml:space="preserve">loṭ</w:t>
      </w:r>
      <w:r>
        <w:t xml:space="preserve">, so</w:t>
      </w:r>
      <w:r>
        <w:t xml:space="preserve"> </w:t>
      </w:r>
      <w:r>
        <w:t xml:space="preserve">“</w:t>
      </w:r>
      <w:r>
        <w:t xml:space="preserve">tas-thas-tha-mipāṃ tān-tan-tāmaḥ</w:t>
      </w:r>
      <w:r>
        <w:t xml:space="preserve">”</w:t>
      </w:r>
      <w:r>
        <w:t xml:space="preserve"> </w:t>
      </w:r>
      <w:r>
        <w:t xml:space="preserve">(Pā. 3-4-101) — for</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in place of a</w:t>
      </w:r>
      <w:r>
        <w:t xml:space="preserve"> </w:t>
      </w:r>
      <w:r>
        <w:rPr>
          <w:iCs/>
          <w:i/>
        </w:rPr>
        <w:t xml:space="preserve">ṅit</w:t>
      </w:r>
      <w:r>
        <w:t xml:space="preserve"> </w:t>
      </w:r>
      <w:r>
        <w:rPr>
          <w:iCs/>
          <w:i/>
        </w:rPr>
        <w:t xml:space="preserve">lakāra</w:t>
      </w:r>
      <w:r>
        <w:t xml:space="preserve">, the four substitutes</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in order — gives</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t xml:space="preserve">“</w:t>
      </w:r>
      <w:r>
        <w:t xml:space="preserve">kryādibhyaḥ śnā</w:t>
      </w:r>
      <w:r>
        <w:t xml:space="preserve">”</w:t>
      </w:r>
      <w:r>
        <w:t xml:space="preserve"> </w:t>
      </w:r>
      <w:r>
        <w:t xml:space="preserve">(Pā. 3-1-81): before a</w:t>
      </w:r>
      <w:r>
        <w:t xml:space="preserve"> </w:t>
      </w:r>
      <w:r>
        <w:rPr>
          <w:iCs/>
          <w:i/>
        </w:rPr>
        <w:t xml:space="preserve">sārvadhātuka</w:t>
      </w:r>
      <w:r>
        <w:t xml:space="preserve"> </w:t>
      </w:r>
      <w:r>
        <w:t xml:space="preserve">in the agent sense,</w:t>
      </w:r>
    </w:p>
    <w:bookmarkEnd w:id="580"/>
    <w:bookmarkStart w:id="581" w:name="page-550-rik-5-grammar-continued"/>
    <w:p>
      <w:pPr>
        <w:pStyle w:val="Heading3"/>
      </w:pPr>
      <w:r>
        <w:t xml:space="preserve">Page 550 — Rik 5 grammar (continued)</w:t>
      </w:r>
    </w:p>
    <w:p>
      <w:pPr>
        <w:pStyle w:val="FirstParagraph"/>
      </w:pPr>
      <w:r>
        <w:t xml:space="preserve">after the roots of the</w:t>
      </w:r>
      <w:r>
        <w:t xml:space="preserve"> </w:t>
      </w:r>
      <w:r>
        <w:rPr>
          <w:iCs/>
          <w:i/>
        </w:rPr>
        <w:t xml:space="preserve">kryādi</w:t>
      </w:r>
      <w:r>
        <w:t xml:space="preserve"> </w:t>
      </w:r>
      <w:r>
        <w:t xml:space="preserve">group, the vikaraṇa</w:t>
      </w:r>
      <w:r>
        <w:t xml:space="preserve"> </w:t>
      </w:r>
      <w:r>
        <w:rPr>
          <w:iCs/>
          <w:i/>
        </w:rPr>
        <w:t xml:space="preserve">śnā</w:t>
      </w:r>
      <w:r>
        <w:t xml:space="preserve"> </w:t>
      </w:r>
      <w:r>
        <w:t xml:space="preserve">in its own sense:</w:t>
      </w:r>
      <w:r>
        <w:t xml:space="preserve"> </w:t>
      </w:r>
      <w:r>
        <w:rPr>
          <w:iCs/>
          <w:i/>
        </w:rPr>
        <w:t xml:space="preserve">stṝ</w:t>
      </w:r>
      <w:r>
        <w:t xml:space="preserve"> </w:t>
      </w:r>
      <w:r>
        <w:t xml:space="preserve">+</w:t>
      </w:r>
      <w:r>
        <w:t xml:space="preserve"> </w:t>
      </w:r>
      <w:r>
        <w:rPr>
          <w:iCs/>
          <w:i/>
        </w:rPr>
        <w:t xml:space="preserve">nā</w:t>
      </w:r>
      <w:r>
        <w:t xml:space="preserve"> </w:t>
      </w:r>
      <w:r>
        <w:t xml:space="preserve">+</w:t>
      </w:r>
      <w:r>
        <w:t xml:space="preserve"> </w:t>
      </w:r>
      <w:r>
        <w:rPr>
          <w:iCs/>
          <w:i/>
        </w:rPr>
        <w:t xml:space="preserve">ta</w:t>
      </w:r>
      <w:r>
        <w:t xml:space="preserve">.</w:t>
      </w:r>
      <w:r>
        <w:t xml:space="preserve"> </w:t>
      </w:r>
      <w:r>
        <w:t xml:space="preserve">“</w:t>
      </w:r>
      <w:r>
        <w:t xml:space="preserve">ī haly aghoḥ</w:t>
      </w:r>
      <w:r>
        <w:t xml:space="preserve">”</w:t>
      </w:r>
      <w:r>
        <w:t xml:space="preserve"> </w:t>
      </w:r>
      <w:r>
        <w:t xml:space="preserve">(printed</w:t>
      </w:r>
      <w:r>
        <w:t xml:space="preserve"> </w:t>
      </w:r>
      <w:r>
        <w:t xml:space="preserve">“</w:t>
      </w:r>
      <w:r>
        <w:t xml:space="preserve">6-4-11</w:t>
      </w:r>
      <w:r>
        <w:t xml:space="preserve">”</w:t>
      </w:r>
      <w:r>
        <w:t xml:space="preserve"> </w:t>
      </w:r>
      <w:r>
        <w:t xml:space="preserve">[sic]; the sūtra is 6-4-113): before a consonant-initial</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a reduplicated root not named</w:t>
      </w:r>
      <w:r>
        <w:t xml:space="preserve"> </w:t>
      </w:r>
      <w:r>
        <w:rPr>
          <w:iCs/>
          <w:i/>
        </w:rPr>
        <w:t xml:space="preserve">ghu</w:t>
      </w:r>
      <w:r>
        <w:t xml:space="preserve"> </w:t>
      </w:r>
      <w:r>
        <w:t xml:space="preserve">becomes</w:t>
      </w:r>
      <w:r>
        <w:t xml:space="preserve"> </w:t>
      </w:r>
      <w:r>
        <w:rPr>
          <w:iCs/>
          <w:i/>
        </w:rPr>
        <w:t xml:space="preserve">ī</w:t>
      </w:r>
      <w:r>
        <w:t xml:space="preserve">:</w:t>
      </w:r>
      <w:r>
        <w:t xml:space="preserve"> </w:t>
      </w:r>
      <w:r>
        <w:rPr>
          <w:iCs/>
          <w:i/>
        </w:rPr>
        <w:t xml:space="preserve">stṝ</w:t>
      </w:r>
      <w:r>
        <w:t xml:space="preserve"> </w:t>
      </w:r>
      <w:r>
        <w:t xml:space="preserve">+</w:t>
      </w:r>
      <w:r>
        <w:t xml:space="preserve"> </w:t>
      </w:r>
      <w:r>
        <w:rPr>
          <w:iCs/>
          <w:i/>
        </w:rPr>
        <w:t xml:space="preserve">nī</w:t>
      </w:r>
      <w:r>
        <w:t xml:space="preserve"> </w:t>
      </w:r>
      <w:r>
        <w:t xml:space="preserve">+</w:t>
      </w:r>
      <w:r>
        <w:t xml:space="preserve"> </w:t>
      </w:r>
      <w:r>
        <w:rPr>
          <w:iCs/>
          <w:i/>
        </w:rPr>
        <w:t xml:space="preserve">ta</w:t>
      </w:r>
      <w:r>
        <w:t xml:space="preserve">;</w:t>
      </w:r>
      <w:r>
        <w:t xml:space="preserve"> </w:t>
      </w:r>
      <w:r>
        <w:t xml:space="preserve">“</w:t>
      </w:r>
      <w:r>
        <w:t xml:space="preserve">pvādīnāṃ hrasvaḥ</w:t>
      </w:r>
      <w:r>
        <w:t xml:space="preserve">”</w:t>
      </w:r>
      <w:r>
        <w:t xml:space="preserve"> </w:t>
      </w:r>
      <w:r>
        <w:t xml:space="preserve">(Pā. 7-3-80) shortens the root’s</w:t>
      </w:r>
      <w:r>
        <w:t xml:space="preserve"> </w:t>
      </w:r>
      <w:r>
        <w:rPr>
          <w:iCs/>
          <w:i/>
        </w:rPr>
        <w:t xml:space="preserve">ṝ</w:t>
      </w:r>
      <w:r>
        <w:t xml:space="preserve">;</w:t>
      </w:r>
      <w:r>
        <w:t xml:space="preserve"> </w:t>
      </w:r>
      <w:r>
        <w:t xml:space="preserve">“</w:t>
      </w:r>
      <w:r>
        <w:t xml:space="preserve">ṛvarṇāc ceti vaktavyam</w:t>
      </w:r>
      <w:r>
        <w:t xml:space="preserve">”</w:t>
      </w:r>
      <w:r>
        <w:t xml:space="preserve"> </w:t>
      </w:r>
      <w:r>
        <w:t xml:space="preserve">(printed</w:t>
      </w:r>
      <w:r>
        <w:t xml:space="preserve"> </w:t>
      </w:r>
      <w:r>
        <w:t xml:space="preserve">“</w:t>
      </w:r>
      <w:r>
        <w:t xml:space="preserve">8-4-1-1</w:t>
      </w:r>
      <w:r>
        <w:t xml:space="preserve">”</w:t>
      </w:r>
      <w:r>
        <w:t xml:space="preserve">) gives</w:t>
      </w:r>
      <w:r>
        <w:t xml:space="preserve"> </w:t>
      </w:r>
      <w:r>
        <w:rPr>
          <w:iCs/>
          <w:i/>
        </w:rPr>
        <w:t xml:space="preserve">ṇ</w:t>
      </w:r>
      <w:r>
        <w:t xml:space="preserve"> </w:t>
      </w:r>
      <w:r>
        <w:t xml:space="preserve">for the</w:t>
      </w:r>
      <w:r>
        <w:t xml:space="preserve"> </w:t>
      </w:r>
      <w:r>
        <w:rPr>
          <w:iCs/>
          <w:i/>
        </w:rPr>
        <w:t xml:space="preserve">n</w:t>
      </w:r>
      <w:r>
        <w:t xml:space="preserve">:</w:t>
      </w:r>
      <w:r>
        <w:t xml:space="preserve"> </w:t>
      </w:r>
      <w:r>
        <w:rPr>
          <w:iCs/>
          <w:i/>
        </w:rPr>
        <w:t xml:space="preserve">stṛṇīta</w:t>
      </w:r>
      <w:r>
        <w:t xml:space="preserve">. Standing at the beginning of the pāda, it is not made wholly unaccented by</w:t>
      </w:r>
      <w:r>
        <w:t xml:space="preserve"> </w:t>
      </w:r>
      <w:r>
        <w:t xml:space="preserve">“</w:t>
      </w:r>
      <w:r>
        <w:t xml:space="preserve">tiṅṅ atiṅaḥ</w:t>
      </w:r>
      <w:r>
        <w:t xml:space="preserve">”</w:t>
      </w:r>
      <w:r>
        <w:t xml:space="preserve">. Although the accent of the suffix</w:t>
      </w:r>
      <w:r>
        <w:t xml:space="preserve"> </w:t>
      </w:r>
      <w:r>
        <w:rPr>
          <w:iCs/>
          <w:i/>
        </w:rPr>
        <w:t xml:space="preserve">śnā</w:t>
      </w:r>
      <w:r>
        <w:t xml:space="preserve"> </w:t>
      </w:r>
      <w:r>
        <w:t xml:space="preserve">is</w:t>
      </w:r>
      <w:r>
        <w:t xml:space="preserve"> </w:t>
      </w:r>
      <w:r>
        <w:t xml:space="preserve">“</w:t>
      </w:r>
      <w:r>
        <w:rPr>
          <w:iCs/>
          <w:i/>
        </w:rPr>
        <w:t xml:space="preserve">sati śiṣṭa</w:t>
      </w:r>
      <w:r>
        <w:t xml:space="preserve">”</w:t>
      </w:r>
      <w:r>
        <w:t xml:space="preserve">, that is, it comes last, being a vikaraṇa it does not prevail, according to the statement</w:t>
      </w:r>
      <w:r>
        <w:t xml:space="preserve"> </w:t>
      </w:r>
      <w:r>
        <w:t xml:space="preserve">“</w:t>
      </w:r>
      <w:r>
        <w:t xml:space="preserve">sati-śiṣṭa-svara-balīyastvam anyatra vikaraṇebhyaḥ</w:t>
      </w:r>
      <w:r>
        <w:t xml:space="preserve">”</w:t>
      </w:r>
      <w:r>
        <w:t xml:space="preserve">; so the</w:t>
      </w:r>
      <w:r>
        <w:t xml:space="preserve"> </w:t>
      </w:r>
      <w:r>
        <w:rPr>
          <w:iCs/>
          <w:i/>
        </w:rPr>
        <w:t xml:space="preserve">tiṅ</w:t>
      </w:r>
      <w:r>
        <w:t xml:space="preserve"> </w:t>
      </w:r>
      <w:r>
        <w:t xml:space="preserve">suffix</w:t>
      </w:r>
      <w:r>
        <w:t xml:space="preserve"> </w:t>
      </w:r>
      <w:r>
        <w:rPr>
          <w:iCs/>
          <w:i/>
        </w:rPr>
        <w:t xml:space="preserve">ta</w:t>
      </w:r>
      <w:r>
        <w:t xml:space="preserve"> </w:t>
      </w:r>
      <w:r>
        <w:t xml:space="preserve">alone is udātta by the suffix accent.</w:t>
      </w:r>
      <w:r>
        <w:t xml:space="preserve"> </w:t>
      </w:r>
      <w:r>
        <w:rPr>
          <w:bCs/>
          <w:b/>
        </w:rPr>
        <w:t xml:space="preserve">बर्हिः (</w:t>
      </w:r>
      <w:r>
        <w:rPr>
          <w:iCs/>
          <w:i/>
          <w:bCs/>
          <w:b/>
        </w:rPr>
        <w:t xml:space="preserve">barhiḥ</w:t>
      </w:r>
      <w:r>
        <w:rPr>
          <w:bCs/>
          <w:b/>
        </w:rPr>
        <w:t xml:space="preserve">)</w:t>
      </w:r>
      <w:r>
        <w:t xml:space="preserve"> </w:t>
      </w:r>
      <w:r>
        <w:t xml:space="preserve">—</w:t>
      </w:r>
      <w:r>
        <w:t xml:space="preserve"> </w:t>
      </w:r>
      <w:r>
        <w:rPr>
          <w:iCs/>
          <w:i/>
        </w:rPr>
        <w:t xml:space="preserve">bṛhi vṛddhau</w:t>
      </w:r>
      <w:r>
        <w:t xml:space="preserve">, a root that is</w:t>
      </w:r>
      <w:r>
        <w:t xml:space="preserve"> </w:t>
      </w:r>
      <w:r>
        <w:rPr>
          <w:iCs/>
          <w:i/>
        </w:rPr>
        <w:t xml:space="preserve">idit</w:t>
      </w:r>
      <w:r>
        <w:t xml:space="preserve">;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(printed</w:t>
      </w:r>
      <w:r>
        <w:t xml:space="preserve"> </w:t>
      </w:r>
      <w:r>
        <w:t xml:space="preserve">“</w:t>
      </w:r>
      <w:r>
        <w:t xml:space="preserve">7-1-58</w:t>
      </w:r>
      <w:r>
        <w:t xml:space="preserve">”</w:t>
      </w:r>
      <w:r>
        <w:t xml:space="preserve">); after it</w:t>
      </w:r>
      <w:r>
        <w:t xml:space="preserve"> </w:t>
      </w:r>
      <w:r>
        <w:t xml:space="preserve">“</w:t>
      </w:r>
      <w:r>
        <w:t xml:space="preserve">bṛṃher nalopaś ca</w:t>
      </w:r>
      <w:r>
        <w:t xml:space="preserve">”</w:t>
      </w:r>
      <w:r>
        <w:t xml:space="preserve"> </w:t>
      </w:r>
      <w:r>
        <w:t xml:space="preserve">(Uṇ. sū.</w:t>
      </w:r>
      <w:r>
        <w:t xml:space="preserve"> </w:t>
      </w:r>
      <w:r>
        <w:t xml:space="preserve">“</w:t>
      </w:r>
      <w:r>
        <w:t xml:space="preserve">2–266</w:t>
      </w:r>
      <w:r>
        <w:t xml:space="preserve">”</w:t>
      </w:r>
      <w:r>
        <w:t xml:space="preserve"> </w:t>
      </w:r>
      <w:r>
        <w:t xml:space="preserve">[sic]; the bhāṣya gives 2-110): after</w:t>
      </w:r>
      <w:r>
        <w:t xml:space="preserve"> </w:t>
      </w:r>
      <w:r>
        <w:rPr>
          <w:iCs/>
          <w:i/>
        </w:rPr>
        <w:t xml:space="preserve">bṛhi</w:t>
      </w:r>
      <w:r>
        <w:t xml:space="preserve"> </w:t>
      </w:r>
      <w:r>
        <w:t xml:space="preserve">both the suffix</w:t>
      </w:r>
      <w:r>
        <w:t xml:space="preserve"> </w:t>
      </w:r>
      <w:r>
        <w:rPr>
          <w:iCs/>
          <w:i/>
        </w:rPr>
        <w:t xml:space="preserve">isi</w:t>
      </w:r>
      <w:r>
        <w:t xml:space="preserve"> </w:t>
      </w:r>
      <w:r>
        <w:t xml:space="preserve">and the loss of</w:t>
      </w:r>
      <w:r>
        <w:t xml:space="preserve"> </w:t>
      </w:r>
      <w:r>
        <w:rPr>
          <w:iCs/>
          <w:i/>
        </w:rPr>
        <w:t xml:space="preserve">n</w:t>
      </w:r>
      <w:r>
        <w:t xml:space="preserve">:</w:t>
      </w:r>
      <w:r>
        <w:t xml:space="preserve"> </w:t>
      </w:r>
      <w:r>
        <w:rPr>
          <w:iCs/>
          <w:i/>
        </w:rPr>
        <w:t xml:space="preserve">bṛh</w:t>
      </w:r>
      <w:r>
        <w:t xml:space="preserve"> </w:t>
      </w:r>
      <w:r>
        <w:t xml:space="preserve">+</w:t>
      </w:r>
      <w:r>
        <w:t xml:space="preserve"> </w:t>
      </w:r>
      <w:r>
        <w:rPr>
          <w:iCs/>
          <w:i/>
        </w:rPr>
        <w:t xml:space="preserve">is</w:t>
      </w:r>
      <w:r>
        <w:t xml:space="preserve">;</w:t>
      </w:r>
      <w:r>
        <w:t xml:space="preserve"> </w:t>
      </w:r>
      <w:r>
        <w:rPr>
          <w:iCs/>
          <w:i/>
        </w:rPr>
        <w:t xml:space="preserve">laghūpadha-guṇa</w:t>
      </w:r>
      <w:r>
        <w:t xml:space="preserve"> </w:t>
      </w:r>
      <w:r>
        <w:t xml:space="preserve">with</w:t>
      </w:r>
      <w:r>
        <w:t xml:space="preserve"> </w:t>
      </w:r>
      <w:r>
        <w:rPr>
          <w:iCs/>
          <w:i/>
        </w:rPr>
        <w:t xml:space="preserve">r</w:t>
      </w:r>
      <w:r>
        <w:t xml:space="preserve">:</w:t>
      </w:r>
      <w:r>
        <w:t xml:space="preserve"> </w:t>
      </w:r>
      <w:r>
        <w:rPr>
          <w:iCs/>
          <w:i/>
        </w:rPr>
        <w:t xml:space="preserve">barhis</w:t>
      </w:r>
      <w:r>
        <w:t xml:space="preserve">; the suffix accent; accusative singular</w:t>
      </w:r>
      <w:r>
        <w:t xml:space="preserve"> </w:t>
      </w:r>
      <w:r>
        <w:rPr>
          <w:iCs/>
          <w:i/>
        </w:rPr>
        <w:t xml:space="preserve">barhiḥ</w:t>
      </w:r>
      <w:r>
        <w:t xml:space="preserve">.</w:t>
      </w:r>
      <w:r>
        <w:t xml:space="preserve"> </w:t>
      </w:r>
      <w:r>
        <w:rPr>
          <w:bCs/>
          <w:b/>
        </w:rPr>
        <w:t xml:space="preserve">आनुषक् (</w:t>
      </w:r>
      <w:r>
        <w:rPr>
          <w:iCs/>
          <w:i/>
          <w:bCs/>
          <w:b/>
        </w:rPr>
        <w:t xml:space="preserve">ānuṣak</w:t>
      </w:r>
      <w:r>
        <w:rPr>
          <w:bCs/>
          <w:b/>
        </w:rPr>
        <w:t xml:space="preserve">)</w:t>
      </w:r>
      <w:r>
        <w:t xml:space="preserve"> </w:t>
      </w:r>
      <w:r>
        <w:t xml:space="preserve">—</w:t>
      </w:r>
      <w:r>
        <w:t xml:space="preserve"> </w:t>
      </w:r>
      <w:r>
        <w:t xml:space="preserve">“</w:t>
      </w:r>
      <w:r>
        <w:t xml:space="preserve">ā samantāt anuṣajati iti ānuṣak</w:t>
      </w:r>
      <w:r>
        <w:t xml:space="preserve">”</w:t>
      </w:r>
      <w:r>
        <w:t xml:space="preserve">: root</w:t>
      </w:r>
      <w:r>
        <w:t xml:space="preserve"> </w:t>
      </w:r>
      <w:r>
        <w:rPr>
          <w:iCs/>
          <w:i/>
        </w:rPr>
        <w:t xml:space="preserve">ṣañja saṅge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t xml:space="preserve">“</w:t>
      </w:r>
      <w:r>
        <w:t xml:space="preserve">dhātvādeḥ ṣaḥ saḥ</w:t>
      </w:r>
      <w:r>
        <w:t xml:space="preserve">”</w:t>
      </w:r>
      <w:r>
        <w:t xml:space="preserve"> </w:t>
      </w:r>
      <w:r>
        <w:t xml:space="preserve">(Pā. 6-1-64);</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which is lost entirely;</w:t>
      </w:r>
      <w:r>
        <w:t xml:space="preserve"> </w:t>
      </w:r>
      <w:r>
        <w:t xml:space="preserve">“</w:t>
      </w:r>
      <w:r>
        <w:t xml:space="preserve">anidatāṃ hala upadhāyāḥ kṅiti</w:t>
      </w:r>
      <w:r>
        <w:t xml:space="preserve">”</w:t>
      </w:r>
      <w:r>
        <w:t xml:space="preserve"> </w:t>
      </w:r>
      <w:r>
        <w:t xml:space="preserve">(Pā. 6-4-24) drops the</w:t>
      </w:r>
      <w:r>
        <w:t xml:space="preserve"> </w:t>
      </w:r>
      <w:r>
        <w:rPr>
          <w:iCs/>
          <w:i/>
        </w:rPr>
        <w:t xml:space="preserve">n</w:t>
      </w:r>
      <w:r>
        <w:t xml:space="preserve">; the upasargas</w:t>
      </w:r>
      <w:r>
        <w:t xml:space="preserve"> </w:t>
      </w:r>
      <w:r>
        <w:rPr>
          <w:iCs/>
          <w:i/>
        </w:rPr>
        <w:t xml:space="preserve">āṅ</w:t>
      </w:r>
      <w:r>
        <w:t xml:space="preserve"> </w:t>
      </w:r>
      <w:r>
        <w:t xml:space="preserve">and</w:t>
      </w:r>
      <w:r>
        <w:t xml:space="preserve"> </w:t>
      </w:r>
      <w:r>
        <w:rPr>
          <w:iCs/>
          <w:i/>
        </w:rPr>
        <w:t xml:space="preserve">anu</w:t>
      </w:r>
      <w:r>
        <w:t xml:space="preserve"> </w:t>
      </w:r>
      <w:r>
        <w:t xml:space="preserve">are used before it in order:</w:t>
      </w:r>
      <w:r>
        <w:t xml:space="preserve"> </w:t>
      </w:r>
      <w:r>
        <w:rPr>
          <w:iCs/>
          <w:i/>
        </w:rPr>
        <w:t xml:space="preserve">ā</w:t>
      </w:r>
      <w:r>
        <w:t xml:space="preserve"> </w:t>
      </w:r>
      <w:r>
        <w:t xml:space="preserve">+</w:t>
      </w:r>
      <w:r>
        <w:t xml:space="preserve"> </w:t>
      </w:r>
      <w:r>
        <w:rPr>
          <w:iCs/>
          <w:i/>
        </w:rPr>
        <w:t xml:space="preserve">anu</w:t>
      </w:r>
      <w:r>
        <w:t xml:space="preserve"> </w:t>
      </w:r>
      <w:r>
        <w:t xml:space="preserve">+</w:t>
      </w:r>
      <w:r>
        <w:t xml:space="preserve"> </w:t>
      </w:r>
      <w:r>
        <w:rPr>
          <w:iCs/>
          <w:i/>
        </w:rPr>
        <w:t xml:space="preserve">saj</w:t>
      </w:r>
      <w:r>
        <w:t xml:space="preserve">, a</w:t>
      </w:r>
      <w:r>
        <w:t xml:space="preserve"> </w:t>
      </w:r>
      <w:r>
        <w:rPr>
          <w:iCs/>
          <w:i/>
        </w:rPr>
        <w:t xml:space="preserve">gati</w:t>
      </w:r>
      <w:r>
        <w:t xml:space="preserve"> </w:t>
      </w:r>
      <w:r>
        <w:t xml:space="preserve">compound by</w:t>
      </w:r>
      <w:r>
        <w:t xml:space="preserve"> </w:t>
      </w:r>
      <w:r>
        <w:t xml:space="preserve">“</w:t>
      </w:r>
      <w:r>
        <w:t xml:space="preserve">kugatiprādayaḥ</w:t>
      </w:r>
      <w:r>
        <w:t xml:space="preserve">”</w:t>
      </w:r>
      <w:r>
        <w:t xml:space="preserve"> </w:t>
      </w:r>
      <w:r>
        <w:t xml:space="preserve">(Pā. 2-2-18);</w:t>
      </w:r>
      <w:r>
        <w:t xml:space="preserve"> </w:t>
      </w:r>
      <w:r>
        <w:rPr>
          <w:iCs/>
          <w:i/>
        </w:rPr>
        <w:t xml:space="preserve">savarṇa</w:t>
      </w:r>
      <w:r>
        <w:t xml:space="preserve">-lengthening of</w:t>
      </w:r>
      <w:r>
        <w:t xml:space="preserve"> </w:t>
      </w:r>
      <w:r>
        <w:rPr>
          <w:iCs/>
          <w:i/>
        </w:rPr>
        <w:t xml:space="preserve">ā anu</w:t>
      </w:r>
      <w:r>
        <w:t xml:space="preserve">;</w:t>
      </w:r>
      <w:r>
        <w:t xml:space="preserve"> </w:t>
      </w:r>
      <w:r>
        <w:rPr>
          <w:iCs/>
          <w:i/>
        </w:rPr>
        <w:t xml:space="preserve">ṣ</w:t>
      </w:r>
      <w:r>
        <w:t xml:space="preserve"> </w:t>
      </w:r>
      <w:r>
        <w:t xml:space="preserve">for the</w:t>
      </w:r>
      <w:r>
        <w:t xml:space="preserve"> </w:t>
      </w:r>
      <w:r>
        <w:rPr>
          <w:iCs/>
          <w:i/>
        </w:rPr>
        <w:t xml:space="preserve">s</w:t>
      </w:r>
      <w:r>
        <w:t xml:space="preserve"> </w:t>
      </w:r>
      <w:r>
        <w:t xml:space="preserve">by</w:t>
      </w:r>
      <w:r>
        <w:t xml:space="preserve"> </w:t>
      </w:r>
      <w:r>
        <w:t xml:space="preserve">“</w:t>
      </w:r>
      <w:r>
        <w:t xml:space="preserve">upasargāt sunoti-suvati…</w:t>
      </w:r>
      <w:r>
        <w:t xml:space="preserve">”</w:t>
      </w:r>
      <w:r>
        <w:t xml:space="preserve"> </w:t>
      </w:r>
      <w:r>
        <w:t xml:space="preserve">(Pā. 8-3-65); then the accusative singular</w:t>
      </w:r>
      <w:r>
        <w:t xml:space="preserve"> </w:t>
      </w:r>
      <w:r>
        <w:rPr>
          <w:iCs/>
          <w:i/>
        </w:rPr>
        <w:t xml:space="preserve">am</w:t>
      </w:r>
      <w:r>
        <w:t xml:space="preserve">, dropped by</w:t>
      </w:r>
      <w:r>
        <w:t xml:space="preserve"> </w:t>
      </w:r>
      <w:r>
        <w:t xml:space="preserve">“</w:t>
      </w:r>
      <w:r>
        <w:t xml:space="preserve">svamor napuṃsakāt</w:t>
      </w:r>
      <w:r>
        <w:t xml:space="preserve">”</w:t>
      </w:r>
      <w:r>
        <w:t xml:space="preserve"> </w:t>
      </w:r>
      <w:r>
        <w:t xml:space="preserve">(Pā. 7-1-23) after a neuter stem;</w:t>
      </w:r>
      <w:r>
        <w:t xml:space="preserve"> </w:t>
      </w:r>
      <w:r>
        <w:rPr>
          <w:iCs/>
          <w:i/>
        </w:rPr>
        <w:t xml:space="preserve">k</w:t>
      </w:r>
      <w:r>
        <w:t xml:space="preserve">-series by</w:t>
      </w:r>
      <w:r>
        <w:t xml:space="preserve"> </w:t>
      </w:r>
      <w:r>
        <w:t xml:space="preserve">“</w:t>
      </w:r>
      <w:r>
        <w:t xml:space="preserve">coḥ kuḥ</w:t>
      </w:r>
      <w:r>
        <w:t xml:space="preserve">”</w:t>
      </w:r>
      <w:r>
        <w:t xml:space="preserve"> </w:t>
      </w:r>
      <w:r>
        <w:t xml:space="preserve">(Pā. 8-2-30):</w:t>
      </w:r>
      <w:r>
        <w:t xml:space="preserve"> </w:t>
      </w:r>
      <w:r>
        <w:rPr>
          <w:iCs/>
          <w:i/>
        </w:rPr>
        <w:t xml:space="preserve">g</w:t>
      </w:r>
      <w:r>
        <w:t xml:space="preserve"> </w:t>
      </w:r>
      <w:r>
        <w:t xml:space="preserve">for the voiced palatal</w:t>
      </w:r>
      <w:r>
        <w:t xml:space="preserve"> </w:t>
      </w:r>
      <w:r>
        <w:rPr>
          <w:iCs/>
          <w:i/>
        </w:rPr>
        <w:t xml:space="preserve">j</w:t>
      </w:r>
      <w:r>
        <w:t xml:space="preserve">;</w:t>
      </w:r>
      <w:r>
        <w:t xml:space="preserve"> </w:t>
      </w:r>
      <w:r>
        <w:rPr>
          <w:iCs/>
          <w:i/>
        </w:rPr>
        <w:t xml:space="preserve">jaś</w:t>
      </w:r>
      <w:r>
        <w:t xml:space="preserve"> </w:t>
      </w:r>
      <w:r>
        <w:t xml:space="preserve">by</w:t>
      </w:r>
      <w:r>
        <w:t xml:space="preserve"> </w:t>
      </w:r>
      <w:r>
        <w:t xml:space="preserve">“</w:t>
      </w:r>
      <w:r>
        <w:t xml:space="preserve">jhalāṃ jaśo ’nte</w:t>
      </w:r>
      <w:r>
        <w:t xml:space="preserve">”</w:t>
      </w:r>
      <w:r>
        <w:t xml:space="preserve"> </w:t>
      </w:r>
      <w:r>
        <w:t xml:space="preserve">(Pā. 8-2-39);</w:t>
      </w:r>
      <w:r>
        <w:t xml:space="preserve"> </w:t>
      </w:r>
      <w:r>
        <w:rPr>
          <w:iCs/>
          <w:i/>
        </w:rPr>
        <w:t xml:space="preserve">car</w:t>
      </w:r>
      <w:r>
        <w:t xml:space="preserve"> </w:t>
      </w:r>
      <w:r>
        <w:t xml:space="preserve">by</w:t>
      </w:r>
      <w:r>
        <w:t xml:space="preserve"> </w:t>
      </w:r>
      <w:r>
        <w:t xml:space="preserve">“</w:t>
      </w:r>
      <w:r>
        <w:t xml:space="preserve">vāvasāne</w:t>
      </w:r>
      <w:r>
        <w:t xml:space="preserve">”</w:t>
      </w:r>
      <w:r>
        <w:t xml:space="preserve"> </w:t>
      </w:r>
      <w:r>
        <w:t xml:space="preserve">(Pā. 8-4-56):</w:t>
      </w:r>
      <w:r>
        <w:t xml:space="preserve"> </w:t>
      </w:r>
      <w:r>
        <w:rPr>
          <w:iCs/>
          <w:i/>
        </w:rPr>
        <w:t xml:space="preserve">k</w:t>
      </w:r>
      <w:r>
        <w:t xml:space="preserve"> </w:t>
      </w:r>
      <w:r>
        <w:t xml:space="preserve">for</w:t>
      </w:r>
      <w:r>
        <w:t xml:space="preserve"> </w:t>
      </w:r>
      <w:r>
        <w:rPr>
          <w:iCs/>
          <w:i/>
        </w:rPr>
        <w:t xml:space="preserve">g</w:t>
      </w:r>
      <w:r>
        <w:t xml:space="preserve">:</w:t>
      </w:r>
      <w:r>
        <w:t xml:space="preserve"> </w:t>
      </w:r>
      <w:r>
        <w:rPr>
          <w:iCs/>
          <w:i/>
        </w:rPr>
        <w:t xml:space="preserve">ānuṣak</w:t>
      </w:r>
      <w:r>
        <w:t xml:space="preserve">.</w:t>
      </w:r>
      <w:r>
        <w:t xml:space="preserve"> </w:t>
      </w:r>
      <w:r>
        <w:rPr>
          <w:bCs/>
          <w:b/>
        </w:rPr>
        <w:t xml:space="preserve">घृतपृष्ठम् (</w:t>
      </w:r>
      <w:r>
        <w:rPr>
          <w:iCs/>
          <w:i/>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w:t>
      </w:r>
      <w:r>
        <w:t xml:space="preserve"> </w:t>
      </w:r>
      <w:r>
        <w:rPr>
          <w:iCs/>
          <w:i/>
        </w:rPr>
        <w:t xml:space="preserve">kta</w:t>
      </w:r>
      <w:r>
        <w:t xml:space="preserve"> </w:t>
      </w:r>
      <w:r>
        <w:t xml:space="preserve">by</w:t>
      </w:r>
      <w:r>
        <w:t xml:space="preserve"> </w:t>
      </w:r>
      <w:r>
        <w:t xml:space="preserve">“</w:t>
      </w:r>
      <w:r>
        <w:t xml:space="preserve">niṣṭhā</w:t>
      </w:r>
      <w:r>
        <w:t xml:space="preserve">”</w:t>
      </w:r>
      <w:r>
        <w:t xml:space="preserve"> </w:t>
      </w:r>
      <w:r>
        <w:t xml:space="preserve">(Pā. 3-2-102);</w:t>
      </w:r>
      <w:r>
        <w:t xml:space="preserve"> </w:t>
      </w:r>
      <w:r>
        <w:rPr>
          <w:iCs/>
          <w:i/>
        </w:rPr>
        <w:t xml:space="preserve">ghṛta</w:t>
      </w:r>
      <w:r>
        <w:t xml:space="preserve"> </w:t>
      </w:r>
      <w:r>
        <w:t xml:space="preserve">is final-udātta by the suffix accent;</w:t>
      </w:r>
      <w:r>
        <w:t xml:space="preserve"> </w:t>
      </w:r>
      <w:r>
        <w:t xml:space="preserve">“</w:t>
      </w:r>
      <w:r>
        <w:t xml:space="preserve">ghṛtayuktaṃ pṛṣṭham asya</w:t>
      </w:r>
      <w:r>
        <w:t xml:space="preserve">”</w:t>
      </w:r>
      <w:r>
        <w:t xml:space="preserve">, a bahuvrīhi; the first-member accent by</w:t>
      </w:r>
      <w:r>
        <w:t xml:space="preserve"> </w:t>
      </w:r>
      <w:r>
        <w:t xml:space="preserve">“</w:t>
      </w:r>
      <w:r>
        <w:t xml:space="preserve">bahuvrīhau prakṛtyā pūrvapadam</w:t>
      </w:r>
      <w:r>
        <w:t xml:space="preserve">”</w:t>
      </w:r>
      <w:r>
        <w:t xml:space="preserve"> </w:t>
      </w:r>
      <w:r>
        <w:t xml:space="preserve">(Pā. 6-2-1).</w:t>
      </w:r>
      <w:r>
        <w:t xml:space="preserve"> </w:t>
      </w:r>
      <w:r>
        <w:rPr>
          <w:bCs/>
          <w:b/>
        </w:rPr>
        <w:t xml:space="preserve">मनीषिणः (</w:t>
      </w:r>
      <w:r>
        <w:rPr>
          <w:iCs/>
          <w:i/>
          <w:bCs/>
          <w:b/>
        </w:rPr>
        <w:t xml:space="preserve">manīṣiṇaḥ</w:t>
      </w:r>
      <w:r>
        <w:rPr>
          <w:bCs/>
          <w:b/>
        </w:rPr>
        <w:t xml:space="preserve">)</w:t>
      </w:r>
      <w:r>
        <w:t xml:space="preserve"> </w:t>
      </w:r>
      <w:r>
        <w:t xml:space="preserve">— a vocative, hence unaccented by the eighth-chapter rule.</w:t>
      </w:r>
    </w:p>
    <w:bookmarkEnd w:id="581"/>
    <w:bookmarkStart w:id="582" w:name="page-551-rik-5-grammar-closes"/>
    <w:p>
      <w:pPr>
        <w:pStyle w:val="Heading3"/>
      </w:pPr>
      <w:r>
        <w:t xml:space="preserve">Page 551 — Rik 5 grammar closes</w:t>
      </w:r>
    </w:p>
    <w:p>
      <w:pPr>
        <w:pStyle w:val="FirstParagraph"/>
      </w:pPr>
      <w:r>
        <w:rPr>
          <w:bCs/>
          <w:b/>
        </w:rPr>
        <w:t xml:space="preserve">अमृतस्य (</w:t>
      </w:r>
      <w:r>
        <w:rPr>
          <w:iCs/>
          <w:i/>
          <w:bCs/>
          <w:b/>
        </w:rPr>
        <w:t xml:space="preserve">amṛtasya</w:t>
      </w:r>
      <w:r>
        <w:rPr>
          <w:bCs/>
          <w:b/>
        </w:rPr>
        <w:t xml:space="preserve">)</w:t>
      </w:r>
      <w:r>
        <w:t xml:space="preserve"> </w:t>
      </w:r>
      <w:r>
        <w:t xml:space="preserve">— analysed</w:t>
      </w:r>
      <w:r>
        <w:t xml:space="preserve"> </w:t>
      </w:r>
      <w:r>
        <w:t xml:space="preserve">“</w:t>
      </w:r>
      <w:r>
        <w:t xml:space="preserve">na vidyate mṛtaṃ maraṇam asmin</w:t>
      </w:r>
      <w:r>
        <w:t xml:space="preserve">”</w:t>
      </w:r>
      <w:r>
        <w:t xml:space="preserve">.</w:t>
      </w:r>
      <w:r>
        <w:t xml:space="preserve"> </w:t>
      </w:r>
      <w:r>
        <w:rPr>
          <w:iCs/>
          <w:i/>
        </w:rPr>
        <w:t xml:space="preserve">Amṛta</w:t>
      </w:r>
      <w:r>
        <w:t xml:space="preserve"> </w:t>
      </w:r>
      <w:r>
        <w:t xml:space="preserve">being a bahuvrīhi, the first-member accent would come; setting it aside,</w:t>
      </w:r>
      <w:r>
        <w:t xml:space="preserve"> </w:t>
      </w:r>
      <w:r>
        <w:t xml:space="preserve">“</w:t>
      </w:r>
      <w:r>
        <w:t xml:space="preserve">nañ-subhyām</w:t>
      </w:r>
      <w:r>
        <w:t xml:space="preserve">”</w:t>
      </w:r>
      <w:r>
        <w:t xml:space="preserve"> </w:t>
      </w:r>
      <w:r>
        <w:t xml:space="preserve">(Pā. 6-2-172) — in a bahuvrīhi the second member after</w:t>
      </w:r>
      <w:r>
        <w:t xml:space="preserve"> </w:t>
      </w:r>
      <w:r>
        <w:rPr>
          <w:iCs/>
          <w:i/>
        </w:rPr>
        <w:t xml:space="preserve">nañ</w:t>
      </w:r>
      <w:r>
        <w:t xml:space="preserve"> </w:t>
      </w:r>
      <w:r>
        <w:t xml:space="preserve">or</w:t>
      </w:r>
      <w:r>
        <w:t xml:space="preserve"> </w:t>
      </w:r>
      <w:r>
        <w:rPr>
          <w:iCs/>
          <w:i/>
        </w:rPr>
        <w:t xml:space="preserve">su</w:t>
      </w:r>
      <w:r>
        <w:t xml:space="preserve"> </w:t>
      </w:r>
      <w:r>
        <w:t xml:space="preserve">is final-udātta — would give the final udātta; setting that aside too,</w:t>
      </w:r>
      <w:r>
        <w:t xml:space="preserve"> </w:t>
      </w:r>
      <w:r>
        <w:t xml:space="preserve">“</w:t>
      </w:r>
      <w:r>
        <w:t xml:space="preserve">nañ jara-mara-mitra-mṛtāḥ</w:t>
      </w:r>
      <w:r>
        <w:t xml:space="preserve">”</w:t>
      </w:r>
      <w:r>
        <w:t xml:space="preserve"> </w:t>
      </w:r>
      <w:r>
        <w:t xml:space="preserve">(Pā. 6-2-116) — in a bahuvrīhi, after</w:t>
      </w:r>
      <w:r>
        <w:t xml:space="preserve"> </w:t>
      </w:r>
      <w:r>
        <w:rPr>
          <w:iCs/>
          <w:i/>
        </w:rPr>
        <w:t xml:space="preserve">nañ</w:t>
      </w:r>
      <w:r>
        <w:t xml:space="preserve">, the words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are initial-udātta — makes the second member initial-udātta.</w:t>
      </w:r>
      <w:r>
        <w:t xml:space="preserve"> </w:t>
      </w:r>
      <w:r>
        <w:rPr>
          <w:bCs/>
          <w:b/>
        </w:rPr>
        <w:t xml:space="preserve">चक्षणम् (</w:t>
      </w:r>
      <w:r>
        <w:rPr>
          <w:iCs/>
          <w:i/>
          <w:bCs/>
          <w:b/>
        </w:rPr>
        <w:t xml:space="preserve">cakṣaṇam</w:t>
      </w:r>
      <w:r>
        <w:rPr>
          <w:bCs/>
          <w:b/>
        </w:rPr>
        <w:t xml:space="preserve">)</w:t>
      </w:r>
      <w:r>
        <w:t xml:space="preserve"> </w:t>
      </w:r>
      <w:r>
        <w:t xml:space="preserve">—</w:t>
      </w:r>
      <w:r>
        <w:t xml:space="preserve"> </w:t>
      </w:r>
      <w:r>
        <w:rPr>
          <w:iCs/>
          <w:i/>
        </w:rPr>
        <w:t xml:space="preserve">cakṣiṅ vyaktāyāṃ vāci</w:t>
      </w:r>
      <w:r>
        <w:t xml:space="preserve">, a root which can denote the manifestation of speech; here by implication it conveys only manifestation. After it, by</w:t>
      </w:r>
      <w:r>
        <w:t xml:space="preserve"> </w:t>
      </w:r>
      <w:r>
        <w:t xml:space="preserve">“</w:t>
      </w:r>
      <w:r>
        <w:t xml:space="preserve">lyuṭ ca</w:t>
      </w:r>
      <w:r>
        <w:t xml:space="preserve">”</w:t>
      </w:r>
      <w:r>
        <w:t xml:space="preserve"> </w:t>
      </w:r>
      <w:r>
        <w:t xml:space="preserve">(Pā. 3-3-115) — after a root, in the neuter, in the sense of the state, the suffixes</w:t>
      </w:r>
      <w:r>
        <w:t xml:space="preserve"> </w:t>
      </w:r>
      <w:r>
        <w:rPr>
          <w:iCs/>
          <w:i/>
        </w:rPr>
        <w:t xml:space="preserve">lyuṭ</w:t>
      </w:r>
      <w:r>
        <w:t xml:space="preserve"> </w:t>
      </w:r>
      <w:r>
        <w:t xml:space="preserve">and</w:t>
      </w:r>
      <w:r>
        <w:t xml:space="preserve"> </w:t>
      </w:r>
      <w:r>
        <w:rPr>
          <w:iCs/>
          <w:i/>
        </w:rPr>
        <w:t xml:space="preserve">kta</w:t>
      </w:r>
      <w:r>
        <w:t xml:space="preserve"> </w:t>
      </w:r>
      <w:r>
        <w:t xml:space="preserve">—</w:t>
      </w:r>
      <w:r>
        <w:t xml:space="preserve"> </w:t>
      </w:r>
      <w:r>
        <w:rPr>
          <w:iCs/>
          <w:i/>
        </w:rPr>
        <w:t xml:space="preserve">lyuṭ</w:t>
      </w:r>
      <w:r>
        <w:t xml:space="preserve"> </w:t>
      </w:r>
      <w:r>
        <w:t xml:space="preserve">comes; the</w:t>
      </w:r>
      <w:r>
        <w:t xml:space="preserve"> </w:t>
      </w:r>
      <w:r>
        <w:rPr>
          <w:iCs/>
          <w:i/>
        </w:rPr>
        <w:t xml:space="preserve">l</w:t>
      </w:r>
      <w:r>
        <w:t xml:space="preserve"> </w:t>
      </w:r>
      <w:r>
        <w:t xml:space="preserve">and</w:t>
      </w:r>
      <w:r>
        <w:t xml:space="preserve"> </w:t>
      </w:r>
      <w:r>
        <w:rPr>
          <w:iCs/>
          <w:i/>
        </w:rPr>
        <w:t xml:space="preserve">ṭ</w:t>
      </w:r>
      <w:r>
        <w:t xml:space="preserve"> </w:t>
      </w:r>
      <w:r>
        <w:t xml:space="preserve">are</w:t>
      </w:r>
      <w:r>
        <w:t xml:space="preserve"> </w:t>
      </w:r>
      <w:r>
        <w:rPr>
          <w:iCs/>
          <w:i/>
        </w:rPr>
        <w:t xml:space="preserve">it</w:t>
      </w:r>
      <w:r>
        <w:t xml:space="preserve"> </w:t>
      </w:r>
      <w:r>
        <w:t xml:space="preserve">and dropped;</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t xml:space="preserve">“</w:t>
      </w:r>
      <w:r>
        <w:t xml:space="preserve">yuvor anākau</w:t>
      </w:r>
      <w:r>
        <w:t xml:space="preserve">”</w:t>
      </w:r>
      <w:r>
        <w:t xml:space="preserve"> </w:t>
      </w:r>
      <w:r>
        <w:t xml:space="preserve">(printed</w:t>
      </w:r>
      <w:r>
        <w:t xml:space="preserve"> </w:t>
      </w:r>
      <w:r>
        <w:t xml:space="preserve">“</w:t>
      </w:r>
      <w:r>
        <w:t xml:space="preserve">2-1-1</w:t>
      </w:r>
      <w:r>
        <w:t xml:space="preserve">”</w:t>
      </w:r>
      <w:r>
        <w:t xml:space="preserve"> </w:t>
      </w:r>
      <w:r>
        <w:t xml:space="preserve">[sic]; the sūtra is 7-1-1):</w:t>
      </w:r>
      <w:r>
        <w:t xml:space="preserve"> </w:t>
      </w:r>
      <w:r>
        <w:rPr>
          <w:iCs/>
          <w:i/>
        </w:rPr>
        <w:t xml:space="preserve">cakṣ</w:t>
      </w:r>
      <w:r>
        <w:t xml:space="preserve"> </w:t>
      </w:r>
      <w:r>
        <w:t xml:space="preserve">+</w:t>
      </w:r>
      <w:r>
        <w:t xml:space="preserve"> </w:t>
      </w:r>
      <w:r>
        <w:rPr>
          <w:iCs/>
          <w:i/>
        </w:rPr>
        <w:t xml:space="preserve">ana</w:t>
      </w:r>
      <w:r>
        <w:t xml:space="preserve">;</w:t>
      </w:r>
      <w:r>
        <w:t xml:space="preserve"> </w:t>
      </w:r>
      <w:r>
        <w:rPr>
          <w:iCs/>
          <w:i/>
        </w:rPr>
        <w:t xml:space="preserve">ana</w:t>
      </w:r>
      <w:r>
        <w:t xml:space="preserve"> </w:t>
      </w:r>
      <w:r>
        <w:t xml:space="preserve">is an</w:t>
      </w:r>
      <w:r>
        <w:t xml:space="preserve"> </w:t>
      </w:r>
      <w:r>
        <w:rPr>
          <w:iCs/>
          <w:i/>
        </w:rPr>
        <w:t xml:space="preserve">ārdhadhātuka</w:t>
      </w:r>
      <w:r>
        <w:t xml:space="preserve">, so by</w:t>
      </w:r>
      <w:r>
        <w:t xml:space="preserve"> </w:t>
      </w:r>
      <w:r>
        <w:t xml:space="preserve">“</w:t>
      </w:r>
      <w:r>
        <w:t xml:space="preserve">cakṣiṅaḥ khyāñ</w:t>
      </w:r>
      <w:r>
        <w:t xml:space="preserve">”</w:t>
      </w:r>
      <w:r>
        <w:t xml:space="preserve"> </w:t>
      </w:r>
      <w:r>
        <w:t xml:space="preserve">(Pā. 2-4-54) — before an</w:t>
      </w:r>
      <w:r>
        <w:t xml:space="preserve"> </w:t>
      </w:r>
      <w:r>
        <w:rPr>
          <w:iCs/>
          <w:i/>
        </w:rPr>
        <w:t xml:space="preserve">ārdhadhātuka</w:t>
      </w:r>
      <w:r>
        <w:t xml:space="preserve"> </w:t>
      </w:r>
      <w:r>
        <w:rPr>
          <w:iCs/>
          <w:i/>
        </w:rPr>
        <w:t xml:space="preserve">cakṣiṅ</w:t>
      </w:r>
      <w:r>
        <w:t xml:space="preserve"> </w:t>
      </w:r>
      <w:r>
        <w:t xml:space="preserve">is replaced by</w:t>
      </w:r>
      <w:r>
        <w:t xml:space="preserve"> </w:t>
      </w:r>
      <w:r>
        <w:rPr>
          <w:iCs/>
          <w:i/>
        </w:rPr>
        <w:t xml:space="preserve">khyāñ</w:t>
      </w:r>
      <w:r>
        <w:t xml:space="preserve"> </w:t>
      </w:r>
      <w:r>
        <w:t xml:space="preserve">— the substitute</w:t>
      </w:r>
      <w:r>
        <w:t xml:space="preserve"> </w:t>
      </w:r>
      <w:r>
        <w:rPr>
          <w:iCs/>
          <w:i/>
        </w:rPr>
        <w:t xml:space="preserve">khyāñ</w:t>
      </w:r>
      <w:r>
        <w:t xml:space="preserve"> </w:t>
      </w:r>
      <w:r>
        <w:t xml:space="preserve">would arise; but</w:t>
      </w:r>
      <w:r>
        <w:t xml:space="preserve"> </w:t>
      </w:r>
      <w:r>
        <w:t xml:space="preserve">“</w:t>
      </w:r>
      <w:r>
        <w:t xml:space="preserve">asanayoś ca</w:t>
      </w:r>
      <w:r>
        <w:t xml:space="preserve">”</w:t>
      </w:r>
      <w:r>
        <w:t xml:space="preserve"> </w:t>
      </w:r>
      <w:r>
        <w:t xml:space="preserve">(printed</w:t>
      </w:r>
      <w:r>
        <w:t xml:space="preserve"> </w:t>
      </w:r>
      <w:r>
        <w:t xml:space="preserve">“</w:t>
      </w:r>
      <w:r>
        <w:t xml:space="preserve">Pā. sū. 2-4-54 vā. 10</w:t>
      </w:r>
      <w:r>
        <w:t xml:space="preserve">”</w:t>
      </w:r>
      <w:r>
        <w:t xml:space="preserve">) — before the suffixes</w:t>
      </w:r>
      <w:r>
        <w:t xml:space="preserve"> </w:t>
      </w:r>
      <w:r>
        <w:rPr>
          <w:iCs/>
          <w:i/>
        </w:rPr>
        <w:t xml:space="preserve">as</w:t>
      </w:r>
      <w:r>
        <w:t xml:space="preserve"> </w:t>
      </w:r>
      <w:r>
        <w:t xml:space="preserve">and</w:t>
      </w:r>
      <w:r>
        <w:t xml:space="preserve"> </w:t>
      </w:r>
      <w:r>
        <w:rPr>
          <w:iCs/>
          <w:i/>
        </w:rPr>
        <w:t xml:space="preserve">ana</w:t>
      </w:r>
      <w:r>
        <w:t xml:space="preserve">,</w:t>
      </w:r>
      <w:r>
        <w:t xml:space="preserve"> </w:t>
      </w:r>
      <w:r>
        <w:rPr>
          <w:iCs/>
          <w:i/>
        </w:rPr>
        <w:t xml:space="preserve">cakṣiṅ</w:t>
      </w:r>
      <w:r>
        <w:t xml:space="preserve"> </w:t>
      </w:r>
      <w:r>
        <w:t xml:space="preserve">does not take</w:t>
      </w:r>
      <w:r>
        <w:t xml:space="preserve"> </w:t>
      </w:r>
      <w:r>
        <w:rPr>
          <w:iCs/>
          <w:i/>
        </w:rPr>
        <w:t xml:space="preserve">khyāñ</w:t>
      </w:r>
      <w:r>
        <w:t xml:space="preserve"> </w:t>
      </w:r>
      <w:r>
        <w:t xml:space="preserve">— bars it, so</w:t>
      </w:r>
      <w:r>
        <w:t xml:space="preserve"> </w:t>
      </w:r>
      <w:r>
        <w:rPr>
          <w:iCs/>
          <w:i/>
        </w:rPr>
        <w:t xml:space="preserve">khyāñ</w:t>
      </w:r>
      <w:r>
        <w:t xml:space="preserve"> </w:t>
      </w:r>
      <w:r>
        <w:t xml:space="preserve">does not come. Here the Kaiyaṭa, by</w:t>
      </w:r>
      <w:r>
        <w:t xml:space="preserve"> </w:t>
      </w:r>
      <w:r>
        <w:t xml:space="preserve">“</w:t>
      </w:r>
      <w:r>
        <w:t xml:space="preserve">anudāttetaś ca halādeḥ</w:t>
      </w:r>
      <w:r>
        <w:t xml:space="preserve">”</w:t>
      </w:r>
      <w:r>
        <w:t xml:space="preserve"> </w:t>
      </w:r>
      <w:r>
        <w:t xml:space="preserve">(Pā. 3-2-149), gives the suffix</w:t>
      </w:r>
      <w:r>
        <w:t xml:space="preserve"> </w:t>
      </w:r>
      <w:r>
        <w:rPr>
          <w:iCs/>
          <w:i/>
        </w:rPr>
        <w:t xml:space="preserve">yuc</w:t>
      </w:r>
      <w:r>
        <w:t xml:space="preserve"> </w:t>
      </w:r>
      <w:r>
        <w:t xml:space="preserve">and derives</w:t>
      </w:r>
      <w:r>
        <w:t xml:space="preserve"> </w:t>
      </w:r>
      <w:r>
        <w:rPr>
          <w:iCs/>
          <w:i/>
        </w:rPr>
        <w:t xml:space="preserve">vicakṣaṇaḥ</w:t>
      </w:r>
      <w:r>
        <w:t xml:space="preserve">; on that view</w:t>
      </w:r>
      <w:r>
        <w:t xml:space="preserve"> </w:t>
      </w:r>
      <w:r>
        <w:rPr>
          <w:iCs/>
          <w:i/>
        </w:rPr>
        <w:t xml:space="preserve">vicakṣaṇa</w:t>
      </w:r>
      <w:r>
        <w:t xml:space="preserve"> </w:t>
      </w:r>
      <w:r>
        <w:t xml:space="preserve">is final-udātta. On the</w:t>
      </w:r>
      <w:r>
        <w:t xml:space="preserve"> </w:t>
      </w:r>
      <w:r>
        <w:rPr>
          <w:iCs/>
          <w:i/>
        </w:rPr>
        <w:t xml:space="preserve">lyuṭ</w:t>
      </w:r>
      <w:r>
        <w:t xml:space="preserve"> </w:t>
      </w:r>
      <w:r>
        <w:t xml:space="preserve">view</w:t>
      </w:r>
      <w:r>
        <w:t xml:space="preserve"> </w:t>
      </w:r>
      <w:r>
        <w:t xml:space="preserve">“</w:t>
      </w:r>
      <w:r>
        <w:t xml:space="preserve">liti</w:t>
      </w:r>
      <w:r>
        <w:t xml:space="preserve">”</w:t>
      </w:r>
      <w:r>
        <w:t xml:space="preserve"> </w:t>
      </w:r>
      <w:r>
        <w:t xml:space="preserve">makes [the</w:t>
      </w:r>
      <w:r>
        <w:t xml:space="preserve"> </w:t>
      </w:r>
      <w:r>
        <w:rPr>
          <w:iCs/>
          <w:i/>
        </w:rPr>
        <w:t xml:space="preserve">ca</w:t>
      </w:r>
      <w:r>
        <w:t xml:space="preserve">] udātta; the other two</w:t>
      </w:r>
      <w:r>
        <w:t xml:space="preserve"> </w:t>
      </w:r>
      <w:r>
        <w:rPr>
          <w:iCs/>
          <w:i/>
        </w:rPr>
        <w:t xml:space="preserve">a</w:t>
      </w:r>
      <w:r>
        <w:t xml:space="preserve">’s are unaccented by the rule for the remainder; then by</w:t>
      </w:r>
      <w:r>
        <w:t xml:space="preserve"> </w:t>
      </w:r>
      <w:r>
        <w:t xml:space="preserve">“</w:t>
      </w:r>
      <w:r>
        <w:t xml:space="preserve">udāttād anudāttasya svaritaḥ</w:t>
      </w:r>
      <w:r>
        <w:t xml:space="preserve">”</w:t>
      </w:r>
      <w:r>
        <w:t xml:space="preserve"> </w:t>
      </w:r>
      <w:r>
        <w:t xml:space="preserve">the second</w:t>
      </w:r>
      <w:r>
        <w:t xml:space="preserve"> </w:t>
      </w:r>
      <w:r>
        <w:rPr>
          <w:iCs/>
          <w:i/>
        </w:rPr>
        <w:t xml:space="preserve">a</w:t>
      </w:r>
      <w:r>
        <w:t xml:space="preserve"> </w:t>
      </w:r>
      <w:r>
        <w:t xml:space="preserve">is svarita, and by</w:t>
      </w:r>
      <w:r>
        <w:t xml:space="preserve"> </w:t>
      </w:r>
      <w:r>
        <w:t xml:space="preserve">“</w:t>
      </w:r>
      <w:r>
        <w:t xml:space="preserve">svaritāt saṃhitāyām anudāttānām</w:t>
      </w:r>
      <w:r>
        <w:t xml:space="preserve">”</w:t>
      </w:r>
      <w:r>
        <w:t xml:space="preserve"> </w:t>
      </w:r>
      <w:r>
        <w:t xml:space="preserve">the third</w:t>
      </w:r>
      <w:r>
        <w:t xml:space="preserve"> </w:t>
      </w:r>
      <w:r>
        <w:rPr>
          <w:iCs/>
          <w:i/>
        </w:rPr>
        <w:t xml:space="preserve">a</w:t>
      </w:r>
      <w:r>
        <w:t xml:space="preserve"> </w:t>
      </w:r>
      <w:r>
        <w:t xml:space="preserve">is</w:t>
      </w:r>
      <w:r>
        <w:t xml:space="preserve"> </w:t>
      </w:r>
      <w:r>
        <w:rPr>
          <w:iCs/>
          <w:i/>
        </w:rPr>
        <w:t xml:space="preserve">pracaya</w:t>
      </w:r>
      <w:r>
        <w:t xml:space="preserve">. It is to get this accent that</w:t>
      </w:r>
      <w:r>
        <w:t xml:space="preserve"> </w:t>
      </w:r>
      <w:r>
        <w:rPr>
          <w:iCs/>
          <w:i/>
        </w:rPr>
        <w:t xml:space="preserve">lyuṭ</w:t>
      </w:r>
      <w:r>
        <w:t xml:space="preserve"> </w:t>
      </w:r>
      <w:r>
        <w:t xml:space="preserve">is described here.</w:t>
      </w:r>
    </w:p>
    <w:p>
      <w:pPr>
        <w:pStyle w:val="BodyText"/>
      </w:pPr>
      <w:r>
        <w:rPr>
          <w:bCs/>
          <w:b/>
        </w:rPr>
        <w:t xml:space="preserve">॥५॥</w:t>
      </w:r>
    </w:p>
    <w:p>
      <w:r>
        <w:pict>
          <v:rect style="width:0;height:1.5pt" o:hralign="center" o:hrstd="t" o:hr="t"/>
        </w:pict>
      </w:r>
    </w:p>
    <w:bookmarkEnd w:id="582"/>
    <w:bookmarkStart w:id="583" w:name="page-551-lower-sūkta-13-rik-6"/>
    <w:p>
      <w:pPr>
        <w:pStyle w:val="Heading3"/>
      </w:pPr>
      <w:r>
        <w:t xml:space="preserve">Page 551 (lower) — Sūkta 13, Rik 6</w:t>
      </w:r>
    </w:p>
    <w:p>
      <w:pPr>
        <w:pStyle w:val="FirstParagraph"/>
      </w:pPr>
      <w:r>
        <w:rPr>
          <w:iCs/>
          <w:i/>
        </w:rPr>
        <w:t xml:space="preserve">(Saṃhitā accents as printed; Pada unaccented. Line 2: the bar under द्या of अद्या, as printed; the svarita on the last syllable of</w:t>
      </w:r>
      <w:r>
        <w:t xml:space="preserve"> </w:t>
      </w:r>
      <w:r>
        <w:t xml:space="preserve">नूनम्</w:t>
      </w:r>
      <w:r>
        <w:t xml:space="preserve"> </w:t>
      </w:r>
      <w:r>
        <w:rPr>
          <w:iCs/>
          <w:i/>
        </w:rPr>
        <w:t xml:space="preserve">is not printed.)</w:t>
      </w:r>
    </w:p>
    <w:p>
      <w:pPr>
        <w:pStyle w:val="BodyText"/>
      </w:pPr>
      <w:r>
        <w:rPr>
          <w:bCs/>
          <w:b/>
        </w:rPr>
        <w:t xml:space="preserve">॥ Saṃhitā-pāṭhaḥ ॥</w:t>
      </w:r>
    </w:p>
    <w:p>
      <w:pPr>
        <w:pStyle w:val="BlockText"/>
      </w:pPr>
      <w:r>
        <w:t xml:space="preserve">वि श्र॑यन्तामृता॒वृधो॒ द्वारो॑ दे॒वीर॑स॒श्चतः॑ ।</w:t>
      </w:r>
      <w:r>
        <w:t xml:space="preserve"> </w:t>
      </w:r>
      <w:r>
        <w:t xml:space="preserve">अ॒द्या नू॒नं च॒ यष्ट॑वे ॥६॥</w:t>
      </w:r>
    </w:p>
    <w:p>
      <w:pPr>
        <w:pStyle w:val="BlockText"/>
      </w:pPr>
      <w:r>
        <w:rPr>
          <w:iCs/>
          <w:i/>
        </w:rPr>
        <w:t xml:space="preserve">ví śrayantām ṛtāvṛ́dho dvā́ro devī́r asaścátaḥ |</w:t>
      </w:r>
      <w:r>
        <w:t xml:space="preserve"> </w:t>
      </w:r>
      <w:r>
        <w:rPr>
          <w:iCs/>
          <w:i/>
        </w:rPr>
        <w:t xml:space="preserve">adyā́ nūnáṃ ca yáṣṭave ||6||</w:t>
      </w:r>
    </w:p>
    <w:p>
      <w:pPr>
        <w:pStyle w:val="FirstParagraph"/>
      </w:pPr>
      <w:r>
        <w:rPr>
          <w:bCs/>
          <w:b/>
        </w:rPr>
        <w:t xml:space="preserve">॥ Pada-pāṭhaḥ ॥</w:t>
      </w:r>
    </w:p>
    <w:p>
      <w:pPr>
        <w:pStyle w:val="BlockText"/>
      </w:pPr>
      <w:r>
        <w:t xml:space="preserve">वि । श्रयन्ताम् । ऋतऽवृधः । द्वारः । देवीः । असश्चतः ॥</w:t>
      </w:r>
      <w:r>
        <w:t xml:space="preserve"> </w:t>
      </w:r>
      <w:r>
        <w:t xml:space="preserve">अद्य । नूनम् । च । यष्टवे ॥६॥</w:t>
      </w:r>
    </w:p>
    <w:p>
      <w:pPr>
        <w:pStyle w:val="BlockText"/>
      </w:pPr>
      <w:r>
        <w:rPr>
          <w:iCs/>
          <w:i/>
        </w:rPr>
        <w:t xml:space="preserve">vi | śrayantām | ṛta-vṛdhaḥ | dvāraḥ | devīḥ | asaścataḥ ||</w:t>
      </w:r>
      <w:r>
        <w:t xml:space="preserve"> </w:t>
      </w:r>
      <w:r>
        <w:rPr>
          <w:iCs/>
          <w:i/>
        </w:rPr>
        <w:t xml:space="preserve">adya | nūnam | ca | yaṣṭave ||6||</w:t>
      </w:r>
    </w:p>
    <w:bookmarkEnd w:id="583"/>
    <w:bookmarkStart w:id="584" w:name="X7dc081d3074ee06c528eb04861efeb93e6e4694"/>
    <w:p>
      <w:pPr>
        <w:pStyle w:val="Heading3"/>
      </w:pPr>
      <w:r>
        <w:t xml:space="preserve">Page 552 — Rik 6: Sāyaṇa-bhāṣya, word-meanings, overall sense</w:t>
      </w:r>
    </w:p>
    <w:p>
      <w:pPr>
        <w:pStyle w:val="FirstParagraph"/>
      </w:pPr>
      <w:r>
        <w:rPr>
          <w:bCs/>
          <w:b/>
        </w:rPr>
        <w:t xml:space="preserve">॥ Sāyaṇa-bhāṣyam ॥</w:t>
      </w:r>
    </w:p>
    <w:p>
      <w:pPr>
        <w:pStyle w:val="BlockText"/>
      </w:pPr>
      <w:r>
        <w:t xml:space="preserve">द्वारो यज्ञशालाद्वाराणि वि श्रयन्ताम् । कपाटोद्घाटनेन विव्रियन्ताम् । कीदृश्यः । ऋतावृध ऋतस्य सत्यस्य यज्ञस्य वा वर्धयित्र्यो देवीर्द्योतमाना असश्चतो ऽसक्ताः । उद्घाटनेन प्रवेष्टृपुरुषसङ्गरहिताः । यद्वा । असश्चतः प्रवेष्टृपुरुषरहितान्यज्ञगृहांस्तत्पुरुषप्रवेशाय द्वाराभिमानिन्य एतत्संज्ञिका अग्निविशेषमूर्तयो वि श्रयन्ताम् । विशेषेण सेवन्ताम् । द्वारसेवया तत्र पुरुषप्रवेशेन वा किं प्रयोजनमिति तदुच्यते । अद्यास्मिन्दिने नूनमवश्यं यष्टवे यष्टुम् । चकाराद्दिनान्तरेष्वपीति द्रष्टव्यम् ॥ ऋतावृधः । ऋतं वर्धयन्तीत्यर्थे वृधेरन्तर्भावितण्यर्थात्क्विप्चेति क्विप् । उपपदसमासः । अन्येषामपि दृश्यत इति पूर्वपदस्य दीर्घत्वम् । वृधिर्धातुस्वरेणोदात्तः । समासे कृदुत्तरपदप्रकृतिस्वरत्वेन स एव शिष्यते । देवीः । वा छन्दसीति पूर्वसवर्णदीर्घत्वम् । देवशब्दात्पचाद्यजन्तात्पुंयोगादाख्यायाम् । पा. ४-१-४८ । इति ङीष् । प्रत्ययस्वरेणोदात्तः । विभक्त्या सहैकादेश उदात्तेनोदात्त इत्युदात्तः । असश्चतः । ग्लुञ्चु षस्ज गतौ । जकारस्य व्यत्ययेन चकारः । लटः शत्रादेशः । द्वाराभावे न विद्यन्ते सश्चन्तो गच्छन्तो येषु प्राग्वंशादिषु तानसश्चतः । अद्य । सद्यःपरुदित्यादिना द्यप्रत्ययान्तो निपातितः । तद्धितश्चासर्वविभक्तिरित्यव्ययसंज्ञकत्वात्परस्या विभक्तेर्लुक् । प्रत्ययस्वरेणान्तोदात्तः । संहितायामन्येषामपि दृश्यत इति दीर्घत्वम् । नूनम् । एवमादीनामन्त इत्यन्तोदात्तत्वम् । यष्टवे । यजेस्तुमर्थे सेसेनित्यादिना । पा. ३-४-९ । तवेन्प्रत्ययः । व्रश्चादिना षत्वम् । नित्त्वादाद्युदात्तः ॥</w:t>
      </w:r>
    </w:p>
    <w:p>
      <w:pPr>
        <w:pStyle w:val="BlockText"/>
      </w:pPr>
      <w:r>
        <w:rPr>
          <w:iCs/>
          <w:i/>
        </w:rPr>
        <w:t xml:space="preserve">dvāro yajñaśālādvārāṇi vi śrayantām | kapāṭodghāṭanena vivriyantām | kīdṛśyaḥ | ṛtāvṛdha ṛtasya satyasya yajñasya vā vardhayitryo devīrdyotamānā asaścato ’saktāḥ | udghāṭanena praveṣṭṛpuruṣasaṅgarahitāḥ | yadvā | asaścataḥ praveṣṭṛpuruṣarahitānyajñagṛhāṃstatpuruṣapraveśāya dvārābhimāninya etatsaṃjñikā agniviśeṣamūrtayo vi śrayantām | viśeṣeṇa sevantām | dvārasevayā tatra puruṣapraveśena vā kiṃ prayojanamiti taducyate | adyāsmindine nūnamavaśyaṃ yaṣṭave yaṣṭum | cakārāddināntareṣvapīti draṣṭavyam || ṛtāvṛdhaḥ | ṛtaṃ vardhayantītyarthe vṛdherantarbhāvitaṇyarthātkvipceti kvip | upapadasamāsaḥ | anyeṣāmapi dṛśyata iti pūrvapadasya dīrghatvam | vṛdhirdhātusvareṇodāttaḥ | samāse kṛduttarapadaprakṛtisvaratvena sa eva śiṣyate | devīḥ | vā chandasīti pūrvasavarṇadīrghatvam | devaśabdātpacādyajantātpuṃyogādākhyāyām | pā. 4-1-48 | iti ṅīṣ | pratyayasvareṇodāttaḥ | vibhaktyā sahaikādeśa udāttenodātta ityudāttaḥ | asaścataḥ | gluñcu ṣasja gatau | jakārasya vyatyayena cakāraḥ | laṭaḥ śatrādeśaḥ | dvārābhāve na vidyante saścanto gacchanto yeṣu prāgvaṃśādiṣu tānasaścataḥ | adya | sadyaḥparudityādinā dyapratyayānto nipātitaḥ | taddhitaścāsarvavibhaktirityavyayasaṃjñakatvātparasyā vibhakterluk | pratyayasvareṇāntodāttaḥ | saṃhitāyāmanyeṣāmapi dṛśyata iti dīrghatvam | nūnam | evamādīnāmanta ityantodāttatvam | yaṣṭave | yajestumarthe sesenityādinā | pā. 3-4-9 | tavenpratyayaḥ | vraścādinā ṣatvam | nittvādādyudāttaḥ ||</w:t>
      </w:r>
    </w:p>
    <w:p>
      <w:pPr>
        <w:pStyle w:val="FirstParagraph"/>
      </w:pPr>
      <w:r>
        <w:rPr>
          <w:bCs/>
          <w:b/>
        </w:rPr>
        <w:t xml:space="preserve">Translation:</w:t>
      </w:r>
      <w:r>
        <w:t xml:space="preserve"> </w:t>
      </w:r>
      <w:r>
        <w:t xml:space="preserve">“</w:t>
      </w:r>
      <w:r>
        <w:t xml:space="preserve">May the</w:t>
      </w:r>
      <w:r>
        <w:t xml:space="preserve"> </w:t>
      </w:r>
      <w:r>
        <w:rPr>
          <w:iCs/>
          <w:i/>
        </w:rPr>
        <w:t xml:space="preserve">dvāraḥ</w:t>
      </w:r>
      <w:r>
        <w:t xml:space="preserve"> </w:t>
      </w:r>
      <w:r>
        <w:t xml:space="preserve">— the doors of the sacrificial hall —</w:t>
      </w:r>
      <w:r>
        <w:t xml:space="preserve"> </w:t>
      </w:r>
      <w:r>
        <w:rPr>
          <w:iCs/>
          <w:i/>
        </w:rPr>
        <w:t xml:space="preserve">vi śrayantām</w:t>
      </w:r>
      <w:r>
        <w:t xml:space="preserve">: be opened by the opening of their leaves. What kind?</w:t>
      </w:r>
      <w:r>
        <w:t xml:space="preserve"> </w:t>
      </w:r>
      <w:r>
        <w:rPr>
          <w:iCs/>
          <w:i/>
        </w:rPr>
        <w:t xml:space="preserve">Ṛtāvṛdhaḥ</w:t>
      </w:r>
      <w:r>
        <w:t xml:space="preserve"> </w:t>
      </w:r>
      <w:r>
        <w:t xml:space="preserve">— increasers of</w:t>
      </w:r>
      <w:r>
        <w:t xml:space="preserve"> </w:t>
      </w:r>
      <w:r>
        <w:rPr>
          <w:iCs/>
          <w:i/>
        </w:rPr>
        <w:t xml:space="preserve">ṛta</w:t>
      </w:r>
      <w:r>
        <w:t xml:space="preserve">, truth or the sacrifice;</w:t>
      </w:r>
      <w:r>
        <w:t xml:space="preserve"> </w:t>
      </w:r>
      <w:r>
        <w:rPr>
          <w:iCs/>
          <w:i/>
        </w:rPr>
        <w:t xml:space="preserve">devīḥ</w:t>
      </w:r>
      <w:r>
        <w:t xml:space="preserve"> </w:t>
      </w:r>
      <w:r>
        <w:t xml:space="preserve">— shining;</w:t>
      </w:r>
      <w:r>
        <w:t xml:space="preserve"> </w:t>
      </w:r>
      <w:r>
        <w:rPr>
          <w:iCs/>
          <w:i/>
        </w:rPr>
        <w:t xml:space="preserve">asaścataḥ</w:t>
      </w:r>
      <w:r>
        <w:t xml:space="preserve"> </w:t>
      </w:r>
      <w:r>
        <w:t xml:space="preserve">— unattached: by being opened, free of contact with the persons who enter. Or else: may the special forms of Agni, presiding over the doors and called by this name,</w:t>
      </w:r>
      <w:r>
        <w:t xml:space="preserve"> </w:t>
      </w:r>
      <w:r>
        <w:rPr>
          <w:iCs/>
          <w:i/>
        </w:rPr>
        <w:t xml:space="preserve">vi śrayantām</w:t>
      </w:r>
      <w:r>
        <w:t xml:space="preserve"> </w:t>
      </w:r>
      <w:r>
        <w:t xml:space="preserve">— specially serve — the sacrificial houses hitherto without persons entering, for those persons to enter. What is the purpose of serving the doors or of persons entering there? That is told:</w:t>
      </w:r>
      <w:r>
        <w:t xml:space="preserve"> </w:t>
      </w:r>
      <w:r>
        <w:rPr>
          <w:iCs/>
          <w:i/>
        </w:rPr>
        <w:t xml:space="preserve">adya</w:t>
      </w:r>
      <w:r>
        <w:t xml:space="preserve">, on this day,</w:t>
      </w:r>
      <w:r>
        <w:t xml:space="preserve"> </w:t>
      </w:r>
      <w:r>
        <w:rPr>
          <w:iCs/>
          <w:i/>
        </w:rPr>
        <w:t xml:space="preserve">nūnam</w:t>
      </w:r>
      <w:r>
        <w:t xml:space="preserve">, without fail,</w:t>
      </w:r>
      <w:r>
        <w:t xml:space="preserve"> </w:t>
      </w:r>
      <w:r>
        <w:rPr>
          <w:iCs/>
          <w:i/>
        </w:rPr>
        <w:t xml:space="preserve">yaṣṭave</w:t>
      </w:r>
      <w:r>
        <w:t xml:space="preserve">, to sacrifice; from the word</w:t>
      </w:r>
      <w:r>
        <w:t xml:space="preserve"> </w:t>
      </w:r>
      <w:r>
        <w:rPr>
          <w:iCs/>
          <w:i/>
        </w:rPr>
        <w:t xml:space="preserve">ca</w:t>
      </w:r>
      <w:r>
        <w:t xml:space="preserve">, on other days too, it is to be understood.</w:t>
      </w:r>
      <w:r>
        <w:t xml:space="preserve">”</w:t>
      </w:r>
      <w:r>
        <w:t xml:space="preserve"> </w:t>
      </w:r>
      <w:r>
        <w:t xml:space="preserve">(Grammatical tail:</w:t>
      </w:r>
      <w:r>
        <w:t xml:space="preserve"> </w:t>
      </w:r>
      <w:r>
        <w:rPr>
          <w:iCs/>
          <w:i/>
        </w:rPr>
        <w:t xml:space="preserve">ṛtāvṛdhaḥ</w:t>
      </w:r>
      <w:r>
        <w:t xml:space="preserve"> </w:t>
      </w:r>
      <w:r>
        <w:t xml:space="preserve">—</w:t>
      </w:r>
      <w:r>
        <w:t xml:space="preserve"> </w:t>
      </w:r>
      <w:r>
        <w:t xml:space="preserve">“</w:t>
      </w:r>
      <w:r>
        <w:t xml:space="preserve">they increase</w:t>
      </w:r>
      <w:r>
        <w:t xml:space="preserve"> </w:t>
      </w:r>
      <w:r>
        <w:rPr>
          <w:iCs/>
          <w:i/>
        </w:rPr>
        <w:t xml:space="preserve">ṛta</w:t>
      </w:r>
      <w:r>
        <w:t xml:space="preserve">”</w:t>
      </w:r>
      <w:r>
        <w:t xml:space="preserve">:</w:t>
      </w:r>
      <w:r>
        <w:t xml:space="preserve"> </w:t>
      </w:r>
      <w:r>
        <w:rPr>
          <w:iCs/>
          <w:i/>
        </w:rPr>
        <w:t xml:space="preserve">kvip</w:t>
      </w:r>
      <w:r>
        <w:t xml:space="preserve"> </w:t>
      </w:r>
      <w:r>
        <w:t xml:space="preserve">after</w:t>
      </w:r>
      <w:r>
        <w:t xml:space="preserve"> </w:t>
      </w:r>
      <w:r>
        <w:rPr>
          <w:iCs/>
          <w:i/>
        </w:rPr>
        <w:t xml:space="preserve">vṛdh</w:t>
      </w:r>
      <w:r>
        <w:t xml:space="preserve"> </w:t>
      </w:r>
      <w:r>
        <w:t xml:space="preserve">with the causative sense included, by</w:t>
      </w:r>
      <w:r>
        <w:t xml:space="preserve"> </w:t>
      </w:r>
      <w:r>
        <w:t xml:space="preserve">“</w:t>
      </w:r>
      <w:r>
        <w:t xml:space="preserve">kvip ca</w:t>
      </w:r>
      <w:r>
        <w:t xml:space="preserve">”</w:t>
      </w:r>
      <w:r>
        <w:t xml:space="preserve">; an</w:t>
      </w:r>
      <w:r>
        <w:t xml:space="preserve"> </w:t>
      </w:r>
      <w:r>
        <w:rPr>
          <w:iCs/>
          <w:i/>
        </w:rPr>
        <w:t xml:space="preserve">upapada</w:t>
      </w:r>
      <w:r>
        <w:t xml:space="preserve"> </w:t>
      </w:r>
      <w:r>
        <w:t xml:space="preserve">compound; the first member lengthened by</w:t>
      </w:r>
      <w:r>
        <w:t xml:space="preserve"> </w:t>
      </w:r>
      <w:r>
        <w:t xml:space="preserve">“</w:t>
      </w:r>
      <w:r>
        <w:t xml:space="preserve">anyeṣām api dṛśyate</w:t>
      </w:r>
      <w:r>
        <w:t xml:space="preserve">”</w:t>
      </w:r>
      <w:r>
        <w:t xml:space="preserve">;</w:t>
      </w:r>
      <w:r>
        <w:t xml:space="preserve"> </w:t>
      </w:r>
      <w:r>
        <w:rPr>
          <w:iCs/>
          <w:i/>
        </w:rPr>
        <w:t xml:space="preserve">vṛdh</w:t>
      </w:r>
      <w:r>
        <w:t xml:space="preserve"> </w:t>
      </w:r>
      <w:r>
        <w:t xml:space="preserve">udātta by the root accent, which alone remains in the compound as the</w:t>
      </w:r>
      <w:r>
        <w:t xml:space="preserve"> </w:t>
      </w:r>
      <w:r>
        <w:rPr>
          <w:iCs/>
          <w:i/>
        </w:rPr>
        <w:t xml:space="preserve">kṛt</w:t>
      </w:r>
      <w:r>
        <w:t xml:space="preserve"> </w:t>
      </w:r>
      <w:r>
        <w:t xml:space="preserve">second member’s accent;</w:t>
      </w:r>
      <w:r>
        <w:t xml:space="preserve"> </w:t>
      </w:r>
      <w:r>
        <w:rPr>
          <w:iCs/>
          <w:i/>
        </w:rPr>
        <w:t xml:space="preserve">devīḥ</w:t>
      </w:r>
      <w:r>
        <w:t xml:space="preserve"> </w:t>
      </w:r>
      <w:r>
        <w:t xml:space="preserve">—</w:t>
      </w:r>
      <w:r>
        <w:t xml:space="preserve"> </w:t>
      </w:r>
      <w:r>
        <w:rPr>
          <w:iCs/>
          <w:i/>
        </w:rPr>
        <w:t xml:space="preserve">pūrvasavarṇa</w:t>
      </w:r>
      <w:r>
        <w:t xml:space="preserve"> </w:t>
      </w:r>
      <w:r>
        <w:t xml:space="preserve">lengthening by</w:t>
      </w:r>
      <w:r>
        <w:t xml:space="preserve"> </w:t>
      </w:r>
      <w:r>
        <w:t xml:space="preserve">“</w:t>
      </w:r>
      <w:r>
        <w:t xml:space="preserve">vā chandasi</w:t>
      </w:r>
      <w:r>
        <w:t xml:space="preserve">”</w:t>
      </w:r>
      <w:r>
        <w:t xml:space="preserve">;</w:t>
      </w:r>
      <w:r>
        <w:t xml:space="preserve"> </w:t>
      </w:r>
      <w:r>
        <w:rPr>
          <w:iCs/>
          <w:i/>
        </w:rPr>
        <w:t xml:space="preserve">ṅīṣ</w:t>
      </w:r>
      <w:r>
        <w:t xml:space="preserve"> </w:t>
      </w:r>
      <w:r>
        <w:t xml:space="preserve">after</w:t>
      </w:r>
      <w:r>
        <w:t xml:space="preserve"> </w:t>
      </w:r>
      <w:r>
        <w:rPr>
          <w:iCs/>
          <w:i/>
        </w:rPr>
        <w:t xml:space="preserve">deva</w:t>
      </w:r>
      <w:r>
        <w:t xml:space="preserve">, an</w:t>
      </w:r>
      <w:r>
        <w:t xml:space="preserve"> </w:t>
      </w:r>
      <w:r>
        <w:rPr>
          <w:iCs/>
          <w:i/>
        </w:rPr>
        <w:t xml:space="preserve">ac</w:t>
      </w:r>
      <w:r>
        <w:t xml:space="preserve">-ending of the</w:t>
      </w:r>
      <w:r>
        <w:t xml:space="preserve"> </w:t>
      </w:r>
      <w:r>
        <w:rPr>
          <w:iCs/>
          <w:i/>
        </w:rPr>
        <w:t xml:space="preserve">pacādi</w:t>
      </w:r>
      <w:r>
        <w:t xml:space="preserve">, by</w:t>
      </w:r>
      <w:r>
        <w:t xml:space="preserve"> </w:t>
      </w:r>
      <w:r>
        <w:t xml:space="preserve">“</w:t>
      </w:r>
      <w:r>
        <w:t xml:space="preserve">puṃyogād ākhyāyām</w:t>
      </w:r>
      <w:r>
        <w:t xml:space="preserve">”</w:t>
      </w:r>
      <w:r>
        <w:t xml:space="preserve"> </w:t>
      </w:r>
      <w:r>
        <w:t xml:space="preserve">(Pā. 4-1-48); udātta by the suffix accent, and the single substitute with the case ending udātta by</w:t>
      </w:r>
      <w:r>
        <w:t xml:space="preserve"> </w:t>
      </w:r>
      <w:r>
        <w:t xml:space="preserve">“</w:t>
      </w:r>
      <w:r>
        <w:t xml:space="preserve">ekādeśa udāttenodāttaḥ</w:t>
      </w:r>
      <w:r>
        <w:t xml:space="preserve">”</w:t>
      </w:r>
      <w:r>
        <w:t xml:space="preserve">;</w:t>
      </w:r>
      <w:r>
        <w:t xml:space="preserve"> </w:t>
      </w:r>
      <w:r>
        <w:rPr>
          <w:iCs/>
          <w:i/>
        </w:rPr>
        <w:t xml:space="preserve">asaścataḥ</w:t>
      </w:r>
      <w:r>
        <w:t xml:space="preserve"> </w:t>
      </w:r>
      <w:r>
        <w:t xml:space="preserve">— from</w:t>
      </w:r>
      <w:r>
        <w:t xml:space="preserve"> </w:t>
      </w:r>
      <w:r>
        <w:rPr>
          <w:iCs/>
          <w:i/>
        </w:rPr>
        <w:t xml:space="preserve">gluñcu ṣasja gatau</w:t>
      </w:r>
      <w:r>
        <w:t xml:space="preserve">,</w:t>
      </w:r>
      <w:r>
        <w:t xml:space="preserve"> </w:t>
      </w:r>
      <w:r>
        <w:rPr>
          <w:iCs/>
          <w:i/>
        </w:rPr>
        <w:t xml:space="preserve">c</w:t>
      </w:r>
      <w:r>
        <w:t xml:space="preserve"> </w:t>
      </w:r>
      <w:r>
        <w:t xml:space="preserve">for the</w:t>
      </w:r>
      <w:r>
        <w:t xml:space="preserve"> </w:t>
      </w:r>
      <w:r>
        <w:rPr>
          <w:iCs/>
          <w:i/>
        </w:rPr>
        <w:t xml:space="preserve">j</w:t>
      </w:r>
      <w:r>
        <w:t xml:space="preserve"> </w:t>
      </w:r>
      <w:r>
        <w:t xml:space="preserve">by exception,</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t xml:space="preserve">“</w:t>
      </w:r>
      <w:r>
        <w:t xml:space="preserve">those in which there are no goers, as the</w:t>
      </w:r>
      <w:r>
        <w:t xml:space="preserve"> </w:t>
      </w:r>
      <w:r>
        <w:rPr>
          <w:iCs/>
          <w:i/>
        </w:rPr>
        <w:t xml:space="preserve">prāgvaṃśa</w:t>
      </w:r>
      <w:r>
        <w:t xml:space="preserve"> </w:t>
      </w:r>
      <w:r>
        <w:t xml:space="preserve">and other [halls] in the absence of doors</w:t>
      </w:r>
      <w:r>
        <w:t xml:space="preserve">”</w:t>
      </w:r>
      <w:r>
        <w:t xml:space="preserve">;</w:t>
      </w:r>
      <w:r>
        <w:t xml:space="preserve"> </w:t>
      </w:r>
      <w:r>
        <w:rPr>
          <w:iCs/>
          <w:i/>
        </w:rPr>
        <w:t xml:space="preserve">adya</w:t>
      </w:r>
      <w:r>
        <w:t xml:space="preserve"> </w:t>
      </w:r>
      <w:r>
        <w:t xml:space="preserve">— formed irregularly with</w:t>
      </w:r>
      <w:r>
        <w:t xml:space="preserve"> </w:t>
      </w:r>
      <w:r>
        <w:rPr>
          <w:iCs/>
          <w:i/>
        </w:rPr>
        <w:t xml:space="preserve">dya</w:t>
      </w:r>
      <w:r>
        <w:t xml:space="preserve"> </w:t>
      </w:r>
      <w:r>
        <w:t xml:space="preserve">by</w:t>
      </w:r>
      <w:r>
        <w:t xml:space="preserve"> </w:t>
      </w:r>
      <w:r>
        <w:t xml:space="preserve">“</w:t>
      </w:r>
      <w:r>
        <w:t xml:space="preserve">sadyaḥ-parut…</w:t>
      </w:r>
      <w:r>
        <w:t xml:space="preserve">”</w:t>
      </w:r>
      <w:r>
        <w:t xml:space="preserve">, an indeclinable by</w:t>
      </w:r>
      <w:r>
        <w:t xml:space="preserve"> </w:t>
      </w:r>
      <w:r>
        <w:t xml:space="preserve">“</w:t>
      </w:r>
      <w:r>
        <w:t xml:space="preserve">taddhitaś cāsarvavibhaktiḥ</w:t>
      </w:r>
      <w:r>
        <w:t xml:space="preserve">”</w:t>
      </w:r>
      <w:r>
        <w:t xml:space="preserve">, so the ending after it is dropped, final-udātta, lengthened in the Saṃhitā;</w:t>
      </w:r>
      <w:r>
        <w:t xml:space="preserve"> </w:t>
      </w:r>
      <w:r>
        <w:rPr>
          <w:iCs/>
          <w:i/>
        </w:rPr>
        <w:t xml:space="preserve">nūnam</w:t>
      </w:r>
      <w:r>
        <w:t xml:space="preserve"> </w:t>
      </w:r>
      <w:r>
        <w:t xml:space="preserve">— final-udātta by</w:t>
      </w:r>
      <w:r>
        <w:t xml:space="preserve"> </w:t>
      </w:r>
      <w:r>
        <w:t xml:space="preserve">“</w:t>
      </w:r>
      <w:r>
        <w:t xml:space="preserve">evamādīnām antaḥ</w:t>
      </w:r>
      <w:r>
        <w:t xml:space="preserve">”</w:t>
      </w:r>
      <w:r>
        <w:t xml:space="preserve">;</w:t>
      </w:r>
      <w:r>
        <w:t xml:space="preserve"> </w:t>
      </w:r>
      <w:r>
        <w:rPr>
          <w:iCs/>
          <w:i/>
        </w:rPr>
        <w:t xml:space="preserve">yaṣṭave</w:t>
      </w:r>
      <w:r>
        <w:t xml:space="preserve"> </w:t>
      </w:r>
      <w:r>
        <w:t xml:space="preserve">—</w:t>
      </w:r>
      <w:r>
        <w:t xml:space="preserve"> </w:t>
      </w:r>
      <w:r>
        <w:rPr>
          <w:iCs/>
          <w:i/>
        </w:rPr>
        <w:t xml:space="preserve">taven</w:t>
      </w:r>
      <w:r>
        <w:t xml:space="preserve"> </w:t>
      </w:r>
      <w:r>
        <w:t xml:space="preserve">in the sense of</w:t>
      </w:r>
      <w:r>
        <w:t xml:space="preserve"> </w:t>
      </w:r>
      <w:r>
        <w:rPr>
          <w:iCs/>
          <w:i/>
        </w:rPr>
        <w:t xml:space="preserve">tumun</w:t>
      </w:r>
      <w:r>
        <w:t xml:space="preserve"> </w:t>
      </w:r>
      <w:r>
        <w:t xml:space="preserve">by</w:t>
      </w:r>
      <w:r>
        <w:t xml:space="preserve"> </w:t>
      </w:r>
      <w:r>
        <w:t xml:space="preserve">“</w:t>
      </w:r>
      <w:r>
        <w:t xml:space="preserve">se-sen…</w:t>
      </w:r>
      <w:r>
        <w:t xml:space="preserve">”</w:t>
      </w:r>
      <w:r>
        <w:t xml:space="preserve"> </w:t>
      </w:r>
      <w:r>
        <w:t xml:space="preserve">(Pā. 3-4-9),</w:t>
      </w:r>
      <w:r>
        <w:t xml:space="preserve"> </w:t>
      </w:r>
      <w:r>
        <w:rPr>
          <w:iCs/>
          <w:i/>
        </w:rPr>
        <w:t xml:space="preserve">ṣ</w:t>
      </w:r>
      <w:r>
        <w:t xml:space="preserve"> </w:t>
      </w:r>
      <w:r>
        <w:t xml:space="preserve">by</w:t>
      </w:r>
      <w:r>
        <w:t xml:space="preserve"> </w:t>
      </w:r>
      <w:r>
        <w:t xml:space="preserve">“</w:t>
      </w:r>
      <w:r>
        <w:t xml:space="preserve">vraśca…</w:t>
      </w:r>
      <w:r>
        <w:t xml:space="preserve">”</w:t>
      </w:r>
      <w:r>
        <w:t xml:space="preserve">, initial-udātta as</w:t>
      </w:r>
      <w:r>
        <w:t xml:space="preserve"> </w:t>
      </w:r>
      <w:r>
        <w:rPr>
          <w:iCs/>
          <w:i/>
        </w:rPr>
        <w:t xml:space="preserve">nit</w:t>
      </w:r>
      <w:r>
        <w:t xml:space="preserve">.)</w:t>
      </w:r>
    </w:p>
    <w:p>
      <w:pPr>
        <w:pStyle w:val="BodyText"/>
      </w:pPr>
      <w:r>
        <w:rPr>
          <w:bCs/>
          <w:b/>
        </w:rPr>
        <w:t xml:space="preserve">॥ Prati-padārthaḥ ॥</w:t>
      </w:r>
    </w:p>
    <w:p>
      <w:pPr>
        <w:pStyle w:val="BodyText"/>
      </w:pPr>
      <w:r>
        <w:rPr>
          <w:bCs/>
          <w:b/>
        </w:rPr>
        <w:t xml:space="preserve">अद्य (adya)</w:t>
      </w:r>
      <w:r>
        <w:t xml:space="preserve"> </w:t>
      </w:r>
      <w:r>
        <w:t xml:space="preserve">— today (now itself) |</w:t>
      </w:r>
      <w:r>
        <w:t xml:space="preserve"> </w:t>
      </w:r>
      <w:r>
        <w:rPr>
          <w:bCs/>
          <w:b/>
        </w:rPr>
        <w:t xml:space="preserve">नूनम् (nūnam)</w:t>
      </w:r>
      <w:r>
        <w:t xml:space="preserve"> </w:t>
      </w:r>
      <w:r>
        <w:t xml:space="preserve">— certainly |</w:t>
      </w:r>
      <w:r>
        <w:t xml:space="preserve"> </w:t>
      </w:r>
      <w:r>
        <w:rPr>
          <w:bCs/>
          <w:b/>
        </w:rPr>
        <w:t xml:space="preserve">यष्टवे च (yaṣṭave ca)</w:t>
      </w:r>
      <w:r>
        <w:t xml:space="preserve"> </w:t>
      </w:r>
      <w:r>
        <w:t xml:space="preserve">— in order that [we] may perform the sacrifice |</w:t>
      </w:r>
      <w:r>
        <w:t xml:space="preserve"> </w:t>
      </w:r>
      <w:r>
        <w:rPr>
          <w:bCs/>
          <w:b/>
        </w:rPr>
        <w:t xml:space="preserve">ऋतावृधः (ṛtāvṛdhaḥ)</w:t>
      </w:r>
      <w:r>
        <w:t xml:space="preserve"> </w:t>
      </w:r>
      <w:r>
        <w:t xml:space="preserve">— helping the sacrifice to go forward |</w:t>
      </w:r>
      <w:r>
        <w:t xml:space="preserve"> </w:t>
      </w:r>
      <w:r>
        <w:rPr>
          <w:bCs/>
          <w:b/>
        </w:rPr>
        <w:t xml:space="preserve">देवीः (devīḥ)</w:t>
      </w:r>
      <w:r>
        <w:t xml:space="preserve"> </w:t>
      </w:r>
      <w:r>
        <w:t xml:space="preserve">— shining (making light) |</w:t>
      </w:r>
      <w:r>
        <w:t xml:space="preserve"> </w:t>
      </w:r>
      <w:r>
        <w:rPr>
          <w:bCs/>
          <w:b/>
        </w:rPr>
        <w:t xml:space="preserve">असश्चतः (asaścataḥ)</w:t>
      </w:r>
      <w:r>
        <w:t xml:space="preserve"> </w:t>
      </w:r>
      <w:r>
        <w:t xml:space="preserve">— free of contact, that is, entered by no one until now |</w:t>
      </w:r>
      <w:r>
        <w:t xml:space="preserve"> </w:t>
      </w:r>
      <w:r>
        <w:rPr>
          <w:bCs/>
          <w:b/>
        </w:rPr>
        <w:t xml:space="preserve">द्वारः (dvāraḥ)</w:t>
      </w:r>
      <w:r>
        <w:t xml:space="preserve"> </w:t>
      </w:r>
      <w:r>
        <w:t xml:space="preserve">— the doors (gates) of the sacrificial hall |</w:t>
      </w:r>
      <w:r>
        <w:t xml:space="preserve"> </w:t>
      </w:r>
      <w:r>
        <w:rPr>
          <w:bCs/>
          <w:b/>
        </w:rPr>
        <w:t xml:space="preserve">वि श्रयन्ताम् (vi śrayantām)</w:t>
      </w:r>
      <w:r>
        <w:t xml:space="preserve"> </w:t>
      </w:r>
      <w:r>
        <w:t xml:space="preserve">— be opened.</w:t>
      </w:r>
    </w:p>
    <w:p>
      <w:pPr>
        <w:pStyle w:val="BodyText"/>
      </w:pPr>
      <w:r>
        <w:rPr>
          <w:bCs/>
          <w:b/>
        </w:rPr>
        <w:t xml:space="preserve">॥ Bhāvārthaḥ ॥</w:t>
      </w:r>
    </w:p>
    <w:p>
      <w:pPr>
        <w:pStyle w:val="BodyText"/>
      </w:pPr>
      <w:r>
        <w:t xml:space="preserve">The doors of the sacrificial hall make it well lit and help the sacrifice go forward. Until now (that is, today) no one has entered this sacrificial hall. May such doors of the sacrificial hall be opened now, without delay, for the sacrifice we perform.</w:t>
      </w:r>
    </w:p>
    <w:bookmarkEnd w:id="584"/>
    <w:bookmarkStart w:id="585" w:name="page-553-rik-6-english-special-topics"/>
    <w:p>
      <w:pPr>
        <w:pStyle w:val="Heading3"/>
      </w:pPr>
      <w:r>
        <w:t xml:space="preserve">Page 553 — Rik 6: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Let the divine doors, the promoters of the sacred rite, hitherto unentered be set open; for certainly to-day the sacrifice is to be performed.</w:t>
      </w:r>
    </w:p>
    <w:p>
      <w:pPr>
        <w:pStyle w:val="FirstParagraph"/>
      </w:pPr>
      <w:r>
        <w:rPr>
          <w:bCs/>
          <w:b/>
        </w:rPr>
        <w:t xml:space="preserve">॥ Viśeṣa-viṣayagaḷu (Special Topics) ॥</w:t>
      </w:r>
    </w:p>
    <w:p>
      <w:pPr>
        <w:pStyle w:val="BodyText"/>
      </w:pPr>
      <w:r>
        <w:t xml:space="preserve">When entering the sacrificial hall the sacrificer and the priests pray to the doors of the hall. Although all the riks of this sūkta are addressed to Agni, in this rik</w:t>
      </w:r>
      <w:r>
        <w:t xml:space="preserve"> </w:t>
      </w:r>
      <w:r>
        <w:rPr>
          <w:iCs/>
          <w:i/>
        </w:rPr>
        <w:t xml:space="preserve">devīr dvāraḥ</w:t>
      </w:r>
      <w:r>
        <w:t xml:space="preserve"> </w:t>
      </w:r>
      <w:r>
        <w:t xml:space="preserve">—</w:t>
      </w:r>
      <w:r>
        <w:t xml:space="preserve"> </w:t>
      </w:r>
      <w:r>
        <w:t xml:space="preserve">“</w:t>
      </w:r>
      <w:r>
        <w:t xml:space="preserve">the divine doors</w:t>
      </w:r>
      <w:r>
        <w:t xml:space="preserve">”</w:t>
      </w:r>
      <w:r>
        <w:t xml:space="preserve"> </w:t>
      </w:r>
      <w:r>
        <w:t xml:space="preserve">— the door-deities (that is, the deities who preside over the doors) are prayed to. Yāska’s explanation:</w:t>
      </w:r>
    </w:p>
    <w:p>
      <w:pPr>
        <w:pStyle w:val="BlockText"/>
      </w:pPr>
      <w:r>
        <w:t xml:space="preserve">द्वारः । द्वारो जवतेर्वा द्रवतेर्वा वारयतेर्वा ॥</w:t>
      </w:r>
      <w:r>
        <w:t xml:space="preserve"> </w:t>
      </w:r>
      <w:r>
        <w:t xml:space="preserve">अग्निरिति शाकपूणिः ॥</w:t>
      </w:r>
    </w:p>
    <w:p>
      <w:pPr>
        <w:pStyle w:val="BlockText"/>
      </w:pPr>
      <w:r>
        <w:rPr>
          <w:iCs/>
          <w:i/>
        </w:rPr>
        <w:t xml:space="preserve">dvāraḥ | dvāro javatervā dravatervā vārayatervā ||</w:t>
      </w:r>
      <w:r>
        <w:t xml:space="preserve"> </w:t>
      </w:r>
      <w:r>
        <w:rPr>
          <w:iCs/>
          <w:i/>
        </w:rPr>
        <w:t xml:space="preserve">agniriti śākapūṇiḥ ||</w:t>
      </w:r>
    </w:p>
    <w:p>
      <w:pPr>
        <w:pStyle w:val="FirstParagraph"/>
      </w:pPr>
      <w:r>
        <w:rPr>
          <w:iCs/>
          <w:i/>
        </w:rPr>
        <w:t xml:space="preserve">Dvāra</w:t>
      </w:r>
      <w:r>
        <w:t xml:space="preserve"> </w:t>
      </w:r>
      <w:r>
        <w:t xml:space="preserve">is that by which one enters, goes inside, or that which stops one going inside; so it is called</w:t>
      </w:r>
      <w:r>
        <w:t xml:space="preserve"> </w:t>
      </w:r>
      <w:r>
        <w:rPr>
          <w:iCs/>
          <w:i/>
        </w:rPr>
        <w:t xml:space="preserve">dvāra</w:t>
      </w:r>
      <w:r>
        <w:t xml:space="preserve">. Śākapūṇi’s view is that</w:t>
      </w:r>
      <w:r>
        <w:t xml:space="preserve"> </w:t>
      </w:r>
      <w:r>
        <w:rPr>
          <w:iCs/>
          <w:i/>
        </w:rPr>
        <w:t xml:space="preserve">dvāra</w:t>
      </w:r>
      <w:r>
        <w:t xml:space="preserve"> </w:t>
      </w:r>
      <w:r>
        <w:t xml:space="preserve">is Agni: since Agni is the form in which the</w:t>
      </w:r>
      <w:r>
        <w:t xml:space="preserve"> </w:t>
      </w:r>
      <w:r>
        <w:rPr>
          <w:iCs/>
          <w:i/>
        </w:rPr>
        <w:t xml:space="preserve">homa</w:t>
      </w:r>
      <w:r>
        <w:t xml:space="preserve"> </w:t>
      </w:r>
      <w:r>
        <w:t xml:space="preserve">is made, the doors of the</w:t>
      </w:r>
      <w:r>
        <w:t xml:space="preserve"> </w:t>
      </w:r>
      <w:r>
        <w:rPr>
          <w:iCs/>
          <w:i/>
        </w:rPr>
        <w:t xml:space="preserve">homa</w:t>
      </w:r>
      <w:r>
        <w:t xml:space="preserve">-chamber are also called</w:t>
      </w:r>
      <w:r>
        <w:t xml:space="preserve"> </w:t>
      </w:r>
      <w:r>
        <w:t xml:space="preserve">“</w:t>
      </w:r>
      <w:r>
        <w:t xml:space="preserve">special forms of Agni.</w:t>
      </w:r>
      <w:r>
        <w:t xml:space="preserve">”</w:t>
      </w:r>
      <w:r>
        <w:t xml:space="preserve"> </w:t>
      </w:r>
      <w:r>
        <w:rPr>
          <w:iCs/>
          <w:i/>
        </w:rPr>
        <w:t xml:space="preserve">The doors of the chamber in which the oblation is offered, said to be personifications of Agni</w:t>
      </w:r>
      <w:r>
        <w:t xml:space="preserve"> </w:t>
      </w:r>
      <w:r>
        <w:t xml:space="preserve">[the source’s English].</w:t>
      </w:r>
    </w:p>
    <w:p>
      <w:pPr>
        <w:pStyle w:val="BodyText"/>
      </w:pPr>
      <w:r>
        <w:rPr>
          <w:bCs/>
          <w:b/>
        </w:rPr>
        <w:t xml:space="preserve">“</w:t>
      </w:r>
      <w:r>
        <w:rPr>
          <w:bCs/>
          <w:b/>
        </w:rPr>
        <w:t xml:space="preserve">Viśrayantām</w:t>
      </w:r>
      <w:r>
        <w:rPr>
          <w:bCs/>
          <w:b/>
        </w:rPr>
        <w:t xml:space="preserve">”</w:t>
      </w:r>
      <w:r>
        <w:t xml:space="preserve"> </w:t>
      </w:r>
      <w:r>
        <w:t xml:space="preserve">—</w:t>
      </w:r>
      <w:r>
        <w:t xml:space="preserve"> </w:t>
      </w:r>
      <w:r>
        <w:rPr>
          <w:iCs/>
          <w:i/>
        </w:rPr>
        <w:t xml:space="preserve">kapāṭodghāṭanena vivriyantām | vivṛtā bhavantu</w:t>
      </w:r>
      <w:r>
        <w:t xml:space="preserve">: let the doors be opened well.</w:t>
      </w:r>
    </w:p>
    <w:p>
      <w:pPr>
        <w:pStyle w:val="BodyText"/>
      </w:pPr>
      <w:r>
        <w:rPr>
          <w:bCs/>
          <w:b/>
        </w:rPr>
        <w:t xml:space="preserve">“</w:t>
      </w:r>
      <w:r>
        <w:rPr>
          <w:bCs/>
          <w:b/>
        </w:rPr>
        <w:t xml:space="preserve">Ṛtāvṛdhaḥ</w:t>
      </w:r>
      <w:r>
        <w:rPr>
          <w:bCs/>
          <w:b/>
        </w:rPr>
        <w:t xml:space="preserve">”</w:t>
      </w:r>
      <w:r>
        <w:t xml:space="preserve"> </w:t>
      </w:r>
      <w:r>
        <w:t xml:space="preserve">—</w:t>
      </w:r>
      <w:r>
        <w:t xml:space="preserve"> </w:t>
      </w:r>
      <w:r>
        <w:rPr>
          <w:iCs/>
          <w:i/>
        </w:rPr>
        <w:t xml:space="preserve">ṛtaṃ (yajñaṃ) vardhayantīti ṛtāvṛdhaḥ</w:t>
      </w:r>
      <w:r>
        <w:t xml:space="preserve">: helpful for the sacrifice to go forward — that is, by [letting one] enter the sacrificial hall, they help to carry out the</w:t>
      </w:r>
      <w:r>
        <w:t xml:space="preserve"> </w:t>
      </w:r>
      <w:r>
        <w:rPr>
          <w:iCs/>
          <w:i/>
        </w:rPr>
        <w:t xml:space="preserve">homa</w:t>
      </w:r>
      <w:r>
        <w:t xml:space="preserve"> </w:t>
      </w:r>
      <w:r>
        <w:t xml:space="preserve">and the other acts to be done in the sacrifice.</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dyotamānāḥ</w:t>
      </w:r>
      <w:r>
        <w:t xml:space="preserve">:</w:t>
      </w:r>
      <w:r>
        <w:t xml:space="preserve"> </w:t>
      </w:r>
      <w:r>
        <w:t xml:space="preserve">“</w:t>
      </w:r>
      <w:r>
        <w:t xml:space="preserve">shining, making light well</w:t>
      </w:r>
      <w:r>
        <w:t xml:space="preserve">”</w:t>
      </w:r>
      <w:r>
        <w:t xml:space="preserve">: when the door is opened, light naturally fills the room. Whether the word</w:t>
      </w:r>
      <w:r>
        <w:t xml:space="preserve"> </w:t>
      </w:r>
      <w:r>
        <w:rPr>
          <w:iCs/>
          <w:i/>
        </w:rPr>
        <w:t xml:space="preserve">devīḥ</w:t>
      </w:r>
      <w:r>
        <w:t xml:space="preserve"> </w:t>
      </w:r>
      <w:r>
        <w:t xml:space="preserve">is understood as an adjective of</w:t>
      </w:r>
      <w:r>
        <w:t xml:space="preserve"> </w:t>
      </w:r>
      <w:r>
        <w:rPr>
          <w:iCs/>
          <w:i/>
        </w:rPr>
        <w:t xml:space="preserve">dvāraḥ</w:t>
      </w:r>
      <w:r>
        <w:t xml:space="preserve">, or both words are taken in the sense</w:t>
      </w:r>
      <w:r>
        <w:t xml:space="preserve"> </w:t>
      </w:r>
      <w:r>
        <w:t xml:space="preserve">“</w:t>
      </w:r>
      <w:r>
        <w:t xml:space="preserve">the deities presiding over the doors,</w:t>
      </w:r>
      <w:r>
        <w:t xml:space="preserve">”</w:t>
      </w:r>
      <w:r>
        <w:t xml:space="preserve"> </w:t>
      </w:r>
      <w:r>
        <w:t xml:space="preserve">either use is possible; for in the Anukramaṇikā the deity of this rik is named</w:t>
      </w:r>
      <w:r>
        <w:t xml:space="preserve"> </w:t>
      </w:r>
      <w:r>
        <w:rPr>
          <w:iCs/>
          <w:i/>
        </w:rPr>
        <w:t xml:space="preserve">devīr dvāraḥ</w:t>
      </w:r>
      <w:r>
        <w:t xml:space="preserve">.</w:t>
      </w:r>
    </w:p>
    <w:bookmarkEnd w:id="585"/>
    <w:bookmarkStart w:id="586" w:name="Xea591729354a7bcb00b919545842ef1c8c91def"/>
    <w:p>
      <w:pPr>
        <w:pStyle w:val="Heading3"/>
      </w:pPr>
      <w:r>
        <w:t xml:space="preserve">Page 554 — Rik 6: Special Topics (continued) and grammar</w:t>
      </w:r>
    </w:p>
    <w:p>
      <w:pPr>
        <w:pStyle w:val="FirstParagraph"/>
      </w:pPr>
      <w:r>
        <w:rPr>
          <w:bCs/>
          <w:b/>
        </w:rPr>
        <w:t xml:space="preserve">“</w:t>
      </w:r>
      <w:r>
        <w:rPr>
          <w:bCs/>
          <w:b/>
        </w:rPr>
        <w:t xml:space="preserve">Asaścataḥ</w:t>
      </w:r>
      <w:r>
        <w:rPr>
          <w:bCs/>
          <w:b/>
        </w:rPr>
        <w:t xml:space="preserve">”</w:t>
      </w:r>
      <w:r>
        <w:t xml:space="preserve"> </w:t>
      </w:r>
      <w:r>
        <w:t xml:space="preserve">—</w:t>
      </w:r>
      <w:r>
        <w:t xml:space="preserve"> </w:t>
      </w:r>
      <w:r>
        <w:rPr>
          <w:iCs/>
          <w:i/>
        </w:rPr>
        <w:t xml:space="preserve">dvārābhāve saścanto gacchanto yeṣu | na saścataḥ asaścataḥ</w:t>
      </w:r>
      <w:r>
        <w:t xml:space="preserve">: free of entry, entered by no one, or which stop those who would enter — such senses may be given.</w:t>
      </w:r>
    </w:p>
    <w:p>
      <w:pPr>
        <w:pStyle w:val="BodyText"/>
      </w:pPr>
      <w:r>
        <w:rPr>
          <w:bCs/>
          <w:b/>
        </w:rPr>
        <w:t xml:space="preserve">“</w:t>
      </w:r>
      <w:r>
        <w:rPr>
          <w:bCs/>
          <w:b/>
        </w:rPr>
        <w:t xml:space="preserve">Adyā</w:t>
      </w:r>
      <w:r>
        <w:rPr>
          <w:bCs/>
          <w:b/>
        </w:rPr>
        <w:t xml:space="preserve">”</w:t>
      </w:r>
      <w:r>
        <w:t xml:space="preserve"> </w:t>
      </w:r>
      <w:r>
        <w:t xml:space="preserve">—</w:t>
      </w:r>
      <w:r>
        <w:t xml:space="preserve"> </w:t>
      </w:r>
      <w:r>
        <w:t xml:space="preserve">“</w:t>
      </w:r>
      <w:r>
        <w:t xml:space="preserve">now, today; this time at which we are performing this sacrifice.</w:t>
      </w:r>
      <w:r>
        <w:t xml:space="preserve">”</w:t>
      </w:r>
      <w:r>
        <w:t xml:space="preserve"> </w:t>
      </w:r>
      <w:r>
        <w:t xml:space="preserve">The final vowel is lengthened in the Saṃhitā for the convenience of the meter.</w:t>
      </w:r>
    </w:p>
    <w:p>
      <w:pPr>
        <w:pStyle w:val="BodyText"/>
      </w:pPr>
      <w:r>
        <w:rPr>
          <w:bCs/>
          <w:b/>
        </w:rPr>
        <w:t xml:space="preserve">“</w:t>
      </w:r>
      <w:r>
        <w:rPr>
          <w:bCs/>
          <w:b/>
        </w:rPr>
        <w:t xml:space="preserve">Nūnam</w:t>
      </w:r>
      <w:r>
        <w:rPr>
          <w:bCs/>
          <w:b/>
        </w:rPr>
        <w:t xml:space="preserve">”</w:t>
      </w:r>
      <w:r>
        <w:t xml:space="preserve"> </w:t>
      </w:r>
      <w:r>
        <w:t xml:space="preserve">—</w:t>
      </w:r>
      <w:r>
        <w:t xml:space="preserve"> </w:t>
      </w:r>
      <w:r>
        <w:t xml:space="preserve">“</w:t>
      </w:r>
      <w:r>
        <w:t xml:space="preserve">necessarily, certainly, without fail</w:t>
      </w:r>
      <w:r>
        <w:t xml:space="preserve">”</w:t>
      </w:r>
      <w:r>
        <w:t xml:space="preserve"> </w:t>
      </w:r>
      <w:r>
        <w:t xml:space="preserve">[the source’s English:</w:t>
      </w:r>
      <w:r>
        <w:t xml:space="preserve"> </w:t>
      </w:r>
      <w:r>
        <w:rPr>
          <w:iCs/>
          <w:i/>
        </w:rPr>
        <w:t xml:space="preserve">certainly, without fail</w:t>
      </w:r>
      <w:r>
        <w:t xml:space="preserve">].</w:t>
      </w:r>
    </w:p>
    <w:p>
      <w:pPr>
        <w:pStyle w:val="BodyText"/>
      </w:pPr>
      <w:r>
        <w:rPr>
          <w:bCs/>
          <w:b/>
        </w:rPr>
        <w:t xml:space="preserve">“</w:t>
      </w:r>
      <w:r>
        <w:rPr>
          <w:bCs/>
          <w:b/>
        </w:rPr>
        <w:t xml:space="preserve">Ca</w:t>
      </w:r>
      <w:r>
        <w:rPr>
          <w:bCs/>
          <w:b/>
        </w:rPr>
        <w:t xml:space="preserve">”</w:t>
      </w:r>
      <w:r>
        <w:t xml:space="preserve"> </w:t>
      </w:r>
      <w:r>
        <w:t xml:space="preserve">— this word has no special sense here; looking at it one way, there is no need of it in this rik. The Bhāṣyakāra gives the sense</w:t>
      </w:r>
      <w:r>
        <w:t xml:space="preserve"> </w:t>
      </w:r>
      <w:r>
        <w:rPr>
          <w:iCs/>
          <w:i/>
        </w:rPr>
        <w:t xml:space="preserve">dinānteṣv api</w:t>
      </w:r>
      <w:r>
        <w:t xml:space="preserve"> </w:t>
      </w:r>
      <w:r>
        <w:t xml:space="preserve">—</w:t>
      </w:r>
      <w:r>
        <w:t xml:space="preserve"> </w:t>
      </w:r>
      <w:r>
        <w:t xml:space="preserve">“</w:t>
      </w:r>
      <w:r>
        <w:t xml:space="preserve">on other days too.</w:t>
      </w:r>
      <w:r>
        <w:t xml:space="preserve">”</w:t>
      </w:r>
    </w:p>
    <w:p>
      <w:pPr>
        <w:pStyle w:val="BodyText"/>
      </w:pPr>
      <w:r>
        <w:rPr>
          <w:bCs/>
          <w:b/>
        </w:rPr>
        <w:t xml:space="preserve">॥ Vyākaraṇa-prakriyā ॥</w:t>
      </w:r>
      <w:r>
        <w:t xml:space="preserve"> </w:t>
      </w:r>
      <w:r>
        <w:rPr>
          <w:iCs/>
          <w:i/>
        </w:rPr>
        <w:t xml:space="preserve">(grammar pages 554–555, noted briefly; numbers checked against the print)</w:t>
      </w:r>
    </w:p>
    <w:p>
      <w:pPr>
        <w:pStyle w:val="BodyText"/>
      </w:pPr>
      <w:r>
        <w:rPr>
          <w:bCs/>
          <w:b/>
        </w:rPr>
        <w:t xml:space="preserve">ऋतावृधः (</w:t>
      </w:r>
      <w:r>
        <w:rPr>
          <w:iCs/>
          <w:i/>
          <w:bCs/>
          <w:b/>
        </w:rPr>
        <w:t xml:space="preserve">ṛtāvṛdhaḥ</w:t>
      </w:r>
      <w:r>
        <w:rPr>
          <w:bCs/>
          <w:b/>
        </w:rPr>
        <w:t xml:space="preserve">)</w:t>
      </w:r>
      <w:r>
        <w:t xml:space="preserve"> </w:t>
      </w:r>
      <w:r>
        <w:t xml:space="preserve">— in the sense</w:t>
      </w:r>
      <w:r>
        <w:t xml:space="preserve"> </w:t>
      </w:r>
      <w:r>
        <w:t xml:space="preserve">“</w:t>
      </w:r>
      <w:r>
        <w:t xml:space="preserve">ṛtaṃ vardhayanti</w:t>
      </w:r>
      <w:r>
        <w:t xml:space="preserve">”</w:t>
      </w:r>
      <w:r>
        <w:t xml:space="preserve">, after the root</w:t>
      </w:r>
      <w:r>
        <w:t xml:space="preserve"> </w:t>
      </w:r>
      <w:r>
        <w:rPr>
          <w:iCs/>
          <w:i/>
        </w:rPr>
        <w:t xml:space="preserve">vṛdh</w:t>
      </w:r>
      <w:r>
        <w:t xml:space="preserve"> </w:t>
      </w:r>
      <w:r>
        <w:t xml:space="preserve">with the causative sense included,</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w:t>
      </w:r>
      <w:r>
        <w:t xml:space="preserve"> </w:t>
      </w:r>
      <w:r>
        <w:t xml:space="preserve">“</w:t>
      </w:r>
      <w:r>
        <w:t xml:space="preserve">upapadam atiṅ</w:t>
      </w:r>
      <w:r>
        <w:t xml:space="preserve">”</w:t>
      </w:r>
      <w:r>
        <w:t xml:space="preserve"> </w:t>
      </w:r>
      <w:r>
        <w:t xml:space="preserve">(Pā. 2-2-19): an</w:t>
      </w:r>
      <w:r>
        <w:t xml:space="preserve"> </w:t>
      </w:r>
      <w:r>
        <w:rPr>
          <w:iCs/>
          <w:i/>
        </w:rPr>
        <w:t xml:space="preserve">upapada</w:t>
      </w:r>
      <w:r>
        <w:t xml:space="preserve"> </w:t>
      </w:r>
      <w:r>
        <w:t xml:space="preserve">that is a</w:t>
      </w:r>
      <w:r>
        <w:t xml:space="preserve"> </w:t>
      </w:r>
      <w:r>
        <w:rPr>
          <w:iCs/>
          <w:i/>
        </w:rPr>
        <w:t xml:space="preserve">subanta</w:t>
      </w:r>
      <w:r>
        <w:t xml:space="preserve"> </w:t>
      </w:r>
      <w:r>
        <w:t xml:space="preserve">is always compounded with the connected word — so a compound;</w:t>
      </w:r>
      <w:r>
        <w:t xml:space="preserve"> </w:t>
      </w:r>
      <w:r>
        <w:t xml:space="preserve">“</w:t>
      </w:r>
      <w:r>
        <w:t xml:space="preserve">anyeṣām api dṛśyate</w:t>
      </w:r>
      <w:r>
        <w:t xml:space="preserve">”</w:t>
      </w:r>
      <w:r>
        <w:t xml:space="preserve"> </w:t>
      </w:r>
      <w:r>
        <w:t xml:space="preserve">(Pā. 6-3-137) lengthens the first member.</w:t>
      </w:r>
      <w:r>
        <w:t xml:space="preserve"> </w:t>
      </w:r>
      <w:r>
        <w:rPr>
          <w:iCs/>
          <w:i/>
        </w:rPr>
        <w:t xml:space="preserve">Vṛdh</w:t>
      </w:r>
      <w:r>
        <w:t xml:space="preserve"> </w:t>
      </w:r>
      <w:r>
        <w:t xml:space="preserve">is udātta by the root accent; once compounded,</w:t>
      </w:r>
      <w:r>
        <w:t xml:space="preserve"> </w:t>
      </w:r>
      <w:r>
        <w:t xml:space="preserve">“</w:t>
      </w:r>
      <w:r>
        <w:t xml:space="preserve">gati-kārakopapadāt kṛt</w:t>
      </w:r>
      <w:r>
        <w:t xml:space="preserve">”</w:t>
      </w:r>
      <w:r>
        <w:t xml:space="preserve"> </w:t>
      </w:r>
      <w:r>
        <w:t xml:space="preserve">(Pā. 6-2-139) gives the accent of the</w:t>
      </w:r>
      <w:r>
        <w:t xml:space="preserve"> </w:t>
      </w:r>
      <w:r>
        <w:rPr>
          <w:iCs/>
          <w:i/>
        </w:rPr>
        <w:t xml:space="preserve">kṛt</w:t>
      </w:r>
      <w:r>
        <w:t xml:space="preserve"> </w:t>
      </w:r>
      <w:r>
        <w:t xml:space="preserve">second member, and that same accent stands. Nominative plural.</w:t>
      </w:r>
      <w:r>
        <w:t xml:space="preserve"> </w:t>
      </w:r>
      <w:r>
        <w:rPr>
          <w:bCs/>
          <w:b/>
        </w:rPr>
        <w:t xml:space="preserve">देवीः (</w:t>
      </w:r>
      <w:r>
        <w:rPr>
          <w:iCs/>
          <w:i/>
          <w:bCs/>
          <w:b/>
        </w:rPr>
        <w:t xml:space="preserve">devīḥ</w:t>
      </w:r>
      <w:r>
        <w:rPr>
          <w:bCs/>
          <w:b/>
        </w:rPr>
        <w:t xml:space="preserve">)</w:t>
      </w:r>
      <w:r>
        <w:t xml:space="preserve"> </w:t>
      </w:r>
      <w:r>
        <w:t xml:space="preserve">— the word</w:t>
      </w:r>
      <w:r>
        <w:t xml:space="preserve"> </w:t>
      </w:r>
      <w:r>
        <w:rPr>
          <w:iCs/>
          <w:i/>
        </w:rPr>
        <w:t xml:space="preserve">deva</w:t>
      </w:r>
      <w:r>
        <w:t xml:space="preserve"> </w:t>
      </w:r>
      <w:r>
        <w:t xml:space="preserve">is formed from</w:t>
      </w:r>
      <w:r>
        <w:t xml:space="preserve"> </w:t>
      </w:r>
      <w:r>
        <w:rPr>
          <w:iCs/>
          <w:i/>
        </w:rPr>
        <w:t xml:space="preserve">divu krīḍādau</w:t>
      </w:r>
      <w:r>
        <w:t xml:space="preserve"> </w:t>
      </w:r>
      <w:r>
        <w:t xml:space="preserve">with the suffix</w:t>
      </w:r>
      <w:r>
        <w:t xml:space="preserve"> </w:t>
      </w:r>
      <w:r>
        <w:rPr>
          <w:iCs/>
          <w:i/>
        </w:rPr>
        <w:t xml:space="preserve">ac</w:t>
      </w:r>
      <w:r>
        <w:t xml:space="preserve"> </w:t>
      </w:r>
      <w:r>
        <w:t xml:space="preserve">by</w:t>
      </w:r>
      <w:r>
        <w:t xml:space="preserve"> </w:t>
      </w:r>
      <w:r>
        <w:t xml:space="preserve">“</w:t>
      </w:r>
      <w:r>
        <w:t xml:space="preserve">nandi-grahi-pacādibhyo lyu-ṇiny-acaḥ</w:t>
      </w:r>
      <w:r>
        <w:t xml:space="preserve">”</w:t>
      </w:r>
      <w:r>
        <w:t xml:space="preserve"> </w:t>
      </w:r>
      <w:r>
        <w:t xml:space="preserve">(printed</w:t>
      </w:r>
      <w:r>
        <w:t xml:space="preserve"> </w:t>
      </w:r>
      <w:r>
        <w:t xml:space="preserve">“</w:t>
      </w:r>
      <w:r>
        <w:t xml:space="preserve">vā. sū.</w:t>
      </w:r>
      <w:r>
        <w:t xml:space="preserve">”</w:t>
      </w:r>
      <w:r>
        <w:t xml:space="preserve"> </w:t>
      </w:r>
      <w:r>
        <w:t xml:space="preserve">[sic] 3-1-134); so it is final-udātta by</w:t>
      </w:r>
      <w:r>
        <w:t xml:space="preserve"> </w:t>
      </w:r>
      <w:r>
        <w:t xml:space="preserve">“</w:t>
      </w:r>
      <w:r>
        <w:t xml:space="preserve">citaḥ</w:t>
      </w:r>
      <w:r>
        <w:t xml:space="preserve">”</w:t>
      </w:r>
      <w:r>
        <w:t xml:space="preserve">. After it</w:t>
      </w:r>
      <w:r>
        <w:t xml:space="preserve"> </w:t>
      </w:r>
      <w:r>
        <w:t xml:space="preserve">“</w:t>
      </w:r>
      <w:r>
        <w:t xml:space="preserve">puṃyogād ākhyāyām</w:t>
      </w:r>
      <w:r>
        <w:t xml:space="preserve">”</w:t>
      </w:r>
      <w:r>
        <w:t xml:space="preserve"> </w:t>
      </w:r>
      <w:r>
        <w:t xml:space="preserve">(Pā. 4-1-48): a word well known in the masculine, when used by implication in the feminine through connection with a man, takes</w:t>
      </w:r>
      <w:r>
        <w:t xml:space="preserve"> </w:t>
      </w:r>
      <w:r>
        <w:rPr>
          <w:iCs/>
          <w:i/>
        </w:rPr>
        <w:t xml:space="preserve">ṅīṣ</w:t>
      </w:r>
      <w:r>
        <w:t xml:space="preserve"> </w:t>
      </w:r>
      <w:r>
        <w:t xml:space="preserve">(the connection with a man being that of marriage, or of being begotten) — so when</w:t>
      </w:r>
      <w:r>
        <w:t xml:space="preserve"> </w:t>
      </w:r>
      <w:r>
        <w:rPr>
          <w:iCs/>
          <w:i/>
        </w:rPr>
        <w:t xml:space="preserve">devasya strī</w:t>
      </w:r>
      <w:r>
        <w:t xml:space="preserve"> </w:t>
      </w:r>
      <w:r>
        <w:t xml:space="preserve">is meant,</w:t>
      </w:r>
      <w:r>
        <w:t xml:space="preserve"> </w:t>
      </w:r>
      <w:r>
        <w:rPr>
          <w:iCs/>
          <w:i/>
        </w:rPr>
        <w:t xml:space="preserve">ṅīṣ</w:t>
      </w:r>
      <w:r>
        <w:t xml:space="preserve"> </w:t>
      </w:r>
      <w:r>
        <w:t xml:space="preserve">comes:</w:t>
      </w:r>
      <w:r>
        <w:t xml:space="preserve"> </w:t>
      </w:r>
      <w:r>
        <w:rPr>
          <w:iCs/>
          <w:i/>
        </w:rPr>
        <w:t xml:space="preserve">deva</w:t>
      </w:r>
      <w:r>
        <w:t xml:space="preserve"> </w:t>
      </w:r>
      <w:r>
        <w:t xml:space="preserve">+</w:t>
      </w:r>
      <w:r>
        <w:t xml:space="preserve"> </w:t>
      </w:r>
      <w:r>
        <w:rPr>
          <w:iCs/>
          <w:i/>
        </w:rPr>
        <w:t xml:space="preserve">ī</w:t>
      </w:r>
      <w:r>
        <w:t xml:space="preserve">;</w:t>
      </w:r>
      <w:r>
        <w:t xml:space="preserve"> </w:t>
      </w:r>
      <w:r>
        <w:t xml:space="preserve">“</w:t>
      </w:r>
      <w:r>
        <w:t xml:space="preserve">yasyeti ca</w:t>
      </w:r>
      <w:r>
        <w:t xml:space="preserve">”</w:t>
      </w:r>
      <w:r>
        <w:t xml:space="preserve"> </w:t>
      </w:r>
      <w:r>
        <w:t xml:space="preserve">(Pā. 6-4-148) drops the</w:t>
      </w:r>
      <w:r>
        <w:t xml:space="preserve"> </w:t>
      </w:r>
      <w:r>
        <w:rPr>
          <w:iCs/>
          <w:i/>
        </w:rPr>
        <w:t xml:space="preserve">a</w:t>
      </w:r>
      <w:r>
        <w:t xml:space="preserve">; the</w:t>
      </w:r>
      <w:r>
        <w:t xml:space="preserve"> </w:t>
      </w:r>
      <w:r>
        <w:rPr>
          <w:iCs/>
          <w:i/>
        </w:rPr>
        <w:t xml:space="preserve">ī</w:t>
      </w:r>
      <w:r>
        <w:t xml:space="preserve"> </w:t>
      </w:r>
      <w:r>
        <w:t xml:space="preserve">is udātta by the suffix accent. Then the nominative plural</w:t>
      </w:r>
      <w:r>
        <w:t xml:space="preserve"> </w:t>
      </w:r>
      <w:r>
        <w:rPr>
          <w:iCs/>
          <w:i/>
        </w:rPr>
        <w:t xml:space="preserve">jas</w:t>
      </w:r>
      <w:r>
        <w:t xml:space="preserve">; the</w:t>
      </w:r>
      <w:r>
        <w:t xml:space="preserve"> </w:t>
      </w:r>
      <w:r>
        <w:rPr>
          <w:iCs/>
          <w:i/>
        </w:rPr>
        <w:t xml:space="preserve">pūrvasavarṇa</w:t>
      </w:r>
      <w:r>
        <w:t xml:space="preserve">-lengthening of</w:t>
      </w:r>
      <w:r>
        <w:t xml:space="preserve"> </w:t>
      </w:r>
      <w:r>
        <w:t xml:space="preserve">“</w:t>
      </w:r>
      <w:r>
        <w:t xml:space="preserve">prathamayoḥ pūrvasavarṇaḥ</w:t>
      </w:r>
      <w:r>
        <w:t xml:space="preserve">”</w:t>
      </w:r>
      <w:r>
        <w:t xml:space="preserve"> </w:t>
      </w:r>
      <w:r>
        <w:t xml:space="preserve">(Pā. 6-1-102) is barred by</w:t>
      </w:r>
      <w:r>
        <w:t xml:space="preserve"> </w:t>
      </w:r>
      <w:r>
        <w:t xml:space="preserve">“</w:t>
      </w:r>
      <w:r>
        <w:t xml:space="preserve">dīrghāj jasi ca</w:t>
      </w:r>
      <w:r>
        <w:t xml:space="preserve">”</w:t>
      </w:r>
      <w:r>
        <w:t xml:space="preserve"> </w:t>
      </w:r>
      <w:r>
        <w:t xml:space="preserve">(Pā. 6-1-105); yet by</w:t>
      </w:r>
      <w:r>
        <w:t xml:space="preserve"> </w:t>
      </w:r>
      <w:r>
        <w:t xml:space="preserve">“</w:t>
      </w:r>
      <w:r>
        <w:t xml:space="preserve">vā chandasi</w:t>
      </w:r>
      <w:r>
        <w:t xml:space="preserve">”</w:t>
      </w:r>
      <w:r>
        <w:t xml:space="preserve"> </w:t>
      </w:r>
      <w:r>
        <w:t xml:space="preserve">(printed</w:t>
      </w:r>
      <w:r>
        <w:t xml:space="preserve"> </w:t>
      </w:r>
      <w:r>
        <w:t xml:space="preserve">“</w:t>
      </w:r>
      <w:r>
        <w:t xml:space="preserve">3-4-88</w:t>
      </w:r>
      <w:r>
        <w:t xml:space="preserve">”</w:t>
      </w:r>
      <w:r>
        <w:t xml:space="preserve"> </w:t>
      </w:r>
      <w:r>
        <w:t xml:space="preserve">[sic]; the sūtra is 6-1-106) the</w:t>
      </w:r>
      <w:r>
        <w:t xml:space="preserve"> </w:t>
      </w:r>
      <w:r>
        <w:rPr>
          <w:iCs/>
          <w:i/>
        </w:rPr>
        <w:t xml:space="preserve">pūrvasavarṇa</w:t>
      </w:r>
      <w:r>
        <w:t xml:space="preserve">-lengthening comes as a single substitute, and that single substitute is udātta by</w:t>
      </w:r>
      <w:r>
        <w:t xml:space="preserve"> </w:t>
      </w:r>
      <w:r>
        <w:t xml:space="preserve">“</w:t>
      </w:r>
      <w:r>
        <w:t xml:space="preserve">ekādeśa udāttenodāttaḥ</w:t>
      </w:r>
      <w:r>
        <w:t xml:space="preserve">”</w:t>
      </w:r>
      <w:r>
        <w:t xml:space="preserve"> </w:t>
      </w:r>
      <w:r>
        <w:t xml:space="preserve">(Pā. 8-2-5).</w:t>
      </w:r>
    </w:p>
    <w:bookmarkEnd w:id="586"/>
    <w:bookmarkStart w:id="587" w:name="page-555-rik-6-grammar-closes"/>
    <w:p>
      <w:pPr>
        <w:pStyle w:val="Heading3"/>
      </w:pPr>
      <w:r>
        <w:t xml:space="preserve">Page 555 — Rik 6 grammar closes</w:t>
      </w:r>
    </w:p>
    <w:p>
      <w:pPr>
        <w:pStyle w:val="FirstParagraph"/>
      </w:pPr>
      <w:r>
        <w:rPr>
          <w:bCs/>
          <w:b/>
        </w:rPr>
        <w:t xml:space="preserve">असश्चतः (</w:t>
      </w:r>
      <w:r>
        <w:rPr>
          <w:iCs/>
          <w:i/>
          <w:bCs/>
          <w:b/>
        </w:rPr>
        <w:t xml:space="preserve">asaścataḥ</w:t>
      </w:r>
      <w:r>
        <w:rPr>
          <w:bCs/>
          <w:b/>
        </w:rPr>
        <w:t xml:space="preserve">)</w:t>
      </w:r>
      <w:r>
        <w:t xml:space="preserve"> </w:t>
      </w:r>
      <w:r>
        <w:t xml:space="preserve">— root</w:t>
      </w:r>
      <w:r>
        <w:t xml:space="preserve"> </w:t>
      </w:r>
      <w:r>
        <w:rPr>
          <w:iCs/>
          <w:i/>
        </w:rPr>
        <w:t xml:space="preserve">gluñcu ṣasja gatau</w:t>
      </w:r>
      <w:r>
        <w:t xml:space="preserve">;</w:t>
      </w:r>
      <w:r>
        <w:t xml:space="preserve"> </w:t>
      </w:r>
      <w:r>
        <w:rPr>
          <w:iCs/>
          <w:i/>
        </w:rPr>
        <w:t xml:space="preserve">c</w:t>
      </w:r>
      <w:r>
        <w:t xml:space="preserve"> </w:t>
      </w:r>
      <w:r>
        <w:t xml:space="preserve">for the</w:t>
      </w:r>
      <w:r>
        <w:t xml:space="preserve"> </w:t>
      </w:r>
      <w:r>
        <w:rPr>
          <w:iCs/>
          <w:i/>
        </w:rPr>
        <w:t xml:space="preserve">j</w:t>
      </w:r>
      <w:r>
        <w:t xml:space="preserve"> </w:t>
      </w:r>
      <w:r>
        <w:t xml:space="preserve">by exception;</w:t>
      </w:r>
      <w:r>
        <w:t xml:space="preserve"> </w:t>
      </w:r>
      <w:r>
        <w:rPr>
          <w:iCs/>
          <w:i/>
        </w:rPr>
        <w:t xml:space="preserve">s</w:t>
      </w:r>
      <w:r>
        <w:t xml:space="preserve"> </w:t>
      </w:r>
      <w:r>
        <w:t xml:space="preserve">for the</w:t>
      </w:r>
      <w:r>
        <w:t xml:space="preserve"> </w:t>
      </w:r>
      <w:r>
        <w:rPr>
          <w:iCs/>
          <w:i/>
        </w:rPr>
        <w:t xml:space="preserve">ṣ</w:t>
      </w:r>
      <w:r>
        <w:t xml:space="preserve"> </w:t>
      </w:r>
      <w:r>
        <w:t xml:space="preserve">by</w:t>
      </w:r>
      <w:r>
        <w:t xml:space="preserve"> </w:t>
      </w:r>
      <w:r>
        <w:t xml:space="preserve">“</w:t>
      </w:r>
      <w:r>
        <w:t xml:space="preserve">dhātvādeḥ ṣaḥ saḥ</w:t>
      </w:r>
      <w:r>
        <w:t xml:space="preserve">”</w:t>
      </w:r>
      <w:r>
        <w:t xml:space="preserve"> </w:t>
      </w:r>
      <w:r>
        <w:t xml:space="preserve">(Pā. 6-1-64); then</w:t>
      </w:r>
      <w:r>
        <w:t xml:space="preserve"> </w:t>
      </w:r>
      <w:r>
        <w:rPr>
          <w:iCs/>
          <w:i/>
        </w:rPr>
        <w:t xml:space="preserve">laṭ</w:t>
      </w:r>
      <w:r>
        <w:t xml:space="preserve">, replaced by</w:t>
      </w:r>
      <w:r>
        <w:t xml:space="preserve"> </w:t>
      </w:r>
      <w:r>
        <w:rPr>
          <w:iCs/>
          <w:i/>
        </w:rPr>
        <w:t xml:space="preserve">śatṛ</w:t>
      </w:r>
      <w:r>
        <w:t xml:space="preserve"> </w:t>
      </w:r>
      <w:r>
        <w:t xml:space="preserve">by</w:t>
      </w:r>
      <w:r>
        <w:t xml:space="preserve"> </w:t>
      </w:r>
      <w:r>
        <w:t xml:space="preserve">“</w:t>
      </w:r>
      <w:r>
        <w:t xml:space="preserve">laṭaḥ śatṛ…</w:t>
      </w:r>
      <w:r>
        <w:t xml:space="preserve">”</w:t>
      </w:r>
      <w:r>
        <w:t xml:space="preserve"> </w:t>
      </w:r>
      <w:r>
        <w:t xml:space="preserve">(Pā. 3-2-124); the vikaraṇa</w:t>
      </w:r>
      <w:r>
        <w:t xml:space="preserve"> </w:t>
      </w:r>
      <w:r>
        <w:rPr>
          <w:iCs/>
          <w:i/>
        </w:rPr>
        <w:t xml:space="preserve">śap</w:t>
      </w:r>
      <w:r>
        <w:t xml:space="preserve">:</w:t>
      </w:r>
      <w:r>
        <w:t xml:space="preserve"> </w:t>
      </w:r>
      <w:r>
        <w:rPr>
          <w:iCs/>
          <w:i/>
        </w:rPr>
        <w:t xml:space="preserve">sasc</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w:t>
      </w:r>
      <w:r>
        <w:t xml:space="preserve"> </w:t>
      </w:r>
      <w:r>
        <w:rPr>
          <w:iCs/>
          <w:i/>
        </w:rPr>
        <w:t xml:space="preserve">sascat</w:t>
      </w:r>
      <w:r>
        <w:t xml:space="preserve">.</w:t>
      </w:r>
      <w:r>
        <w:t xml:space="preserve"> </w:t>
      </w:r>
      <w:r>
        <w:t xml:space="preserve">“</w:t>
      </w:r>
      <w:r>
        <w:t xml:space="preserve">dvārābhāvena na vidyante saścantaḥ gacchantaḥ yeṣu prāgvaṃśādiṣu, tān</w:t>
      </w:r>
      <w:r>
        <w:t xml:space="preserve">”</w:t>
      </w:r>
      <w:r>
        <w:t xml:space="preserve"> </w:t>
      </w:r>
      <w:r>
        <w:t xml:space="preserve">— so the analysis; with the accusative plural</w:t>
      </w:r>
      <w:r>
        <w:t xml:space="preserve"> </w:t>
      </w:r>
      <w:r>
        <w:rPr>
          <w:iCs/>
          <w:i/>
        </w:rPr>
        <w:t xml:space="preserve">śas</w:t>
      </w:r>
      <w:r>
        <w:t xml:space="preserve">:</w:t>
      </w:r>
      <w:r>
        <w:t xml:space="preserve"> </w:t>
      </w:r>
      <w:r>
        <w:rPr>
          <w:iCs/>
          <w:i/>
        </w:rPr>
        <w:t xml:space="preserve">asaścataḥ</w:t>
      </w:r>
      <w:r>
        <w:t xml:space="preserve">.</w:t>
      </w:r>
      <w:r>
        <w:t xml:space="preserve"> </w:t>
      </w:r>
      <w:r>
        <w:rPr>
          <w:bCs/>
          <w:b/>
        </w:rPr>
        <w:t xml:space="preserve">अद्य (</w:t>
      </w:r>
      <w:r>
        <w:rPr>
          <w:iCs/>
          <w:i/>
          <w:bCs/>
          <w:b/>
        </w:rPr>
        <w:t xml:space="preserve">adya</w:t>
      </w:r>
      <w:r>
        <w:rPr>
          <w:bCs/>
          <w:b/>
        </w:rPr>
        <w:t xml:space="preserve">)</w:t>
      </w:r>
      <w:r>
        <w:t xml:space="preserve"> </w:t>
      </w:r>
      <w:r>
        <w:t xml:space="preserve">— formed irregularly, as ending in the suffix</w:t>
      </w:r>
      <w:r>
        <w:t xml:space="preserve"> </w:t>
      </w:r>
      <w:r>
        <w:rPr>
          <w:iCs/>
          <w:i/>
        </w:rPr>
        <w:t xml:space="preserve">dya</w:t>
      </w:r>
      <w:r>
        <w:t xml:space="preserve">, by the sūtra</w:t>
      </w:r>
      <w:r>
        <w:t xml:space="preserve"> </w:t>
      </w:r>
      <w:r>
        <w:t xml:space="preserve">“</w:t>
      </w:r>
      <w:r>
        <w:t xml:space="preserve">sadyaḥ parut…</w:t>
      </w:r>
      <w:r>
        <w:t xml:space="preserve">”</w:t>
      </w:r>
      <w:r>
        <w:t xml:space="preserve"> </w:t>
      </w:r>
      <w:r>
        <w:t xml:space="preserve">(Pā. 5-3-22). Since it has the name</w:t>
      </w:r>
      <w:r>
        <w:t xml:space="preserve"> </w:t>
      </w:r>
      <w:r>
        <w:rPr>
          <w:iCs/>
          <w:i/>
        </w:rPr>
        <w:t xml:space="preserve">avyaya</w:t>
      </w:r>
      <w:r>
        <w:t xml:space="preserve"> </w:t>
      </w:r>
      <w:r>
        <w:t xml:space="preserve">by</w:t>
      </w:r>
      <w:r>
        <w:t xml:space="preserve"> </w:t>
      </w:r>
      <w:r>
        <w:t xml:space="preserve">“</w:t>
      </w:r>
      <w:r>
        <w:t xml:space="preserve">taddhitaś cāsarvavibhaktiḥ</w:t>
      </w:r>
      <w:r>
        <w:t xml:space="preserve">”</w:t>
      </w:r>
      <w:r>
        <w:t xml:space="preserve"> </w:t>
      </w:r>
      <w:r>
        <w:t xml:space="preserve">(Pā. 1-1-38), the locative singular</w:t>
      </w:r>
      <w:r>
        <w:t xml:space="preserve"> </w:t>
      </w:r>
      <w:r>
        <w:rPr>
          <w:iCs/>
          <w:i/>
        </w:rPr>
        <w:t xml:space="preserve">ṅi</w:t>
      </w:r>
      <w:r>
        <w:t xml:space="preserve"> </w:t>
      </w:r>
      <w:r>
        <w:t xml:space="preserve">after it is dropped by</w:t>
      </w:r>
      <w:r>
        <w:t xml:space="preserve"> </w:t>
      </w:r>
      <w:r>
        <w:t xml:space="preserve">“</w:t>
      </w:r>
      <w:r>
        <w:t xml:space="preserve">avyayād āp-supaḥ</w:t>
      </w:r>
      <w:r>
        <w:t xml:space="preserve">”</w:t>
      </w:r>
      <w:r>
        <w:t xml:space="preserve"> </w:t>
      </w:r>
      <w:r>
        <w:t xml:space="preserve">(Pā. 2-4-82). It is final-udātta by the suffix accent; in the Saṃhitā it is lengthened by</w:t>
      </w:r>
      <w:r>
        <w:t xml:space="preserve"> </w:t>
      </w:r>
      <w:r>
        <w:t xml:space="preserve">“</w:t>
      </w:r>
      <w:r>
        <w:t xml:space="preserve">anyeṣām api dṛśyate</w:t>
      </w:r>
      <w:r>
        <w:t xml:space="preserve">”</w:t>
      </w:r>
      <w:r>
        <w:t xml:space="preserve"> </w:t>
      </w:r>
      <w:r>
        <w:t xml:space="preserve">(Pā. 6-3-137).</w:t>
      </w:r>
      <w:r>
        <w:t xml:space="preserve"> </w:t>
      </w:r>
      <w:r>
        <w:rPr>
          <w:bCs/>
          <w:b/>
        </w:rPr>
        <w:t xml:space="preserve">नूनम् (</w:t>
      </w:r>
      <w:r>
        <w:rPr>
          <w:iCs/>
          <w:i/>
          <w:bCs/>
          <w:b/>
        </w:rPr>
        <w:t xml:space="preserve">nūnam</w:t>
      </w:r>
      <w:r>
        <w:rPr>
          <w:bCs/>
          <w:b/>
        </w:rPr>
        <w:t xml:space="preserve">)</w:t>
      </w:r>
      <w:r>
        <w:t xml:space="preserve"> </w:t>
      </w:r>
      <w:r>
        <w:t xml:space="preserve">— final-udātta by</w:t>
      </w:r>
      <w:r>
        <w:t xml:space="preserve"> </w:t>
      </w:r>
      <w:r>
        <w:t xml:space="preserve">“</w:t>
      </w:r>
      <w:r>
        <w:t xml:space="preserve">evādīnām antaḥ</w:t>
      </w:r>
      <w:r>
        <w:t xml:space="preserve">”</w:t>
      </w:r>
      <w:r>
        <w:t xml:space="preserve"> </w:t>
      </w:r>
      <w:r>
        <w:t xml:space="preserve">(printed</w:t>
      </w:r>
      <w:r>
        <w:t xml:space="preserve"> </w:t>
      </w:r>
      <w:r>
        <w:t xml:space="preserve">“</w:t>
      </w:r>
      <w:r>
        <w:t xml:space="preserve">pā. sū. 82</w:t>
      </w:r>
      <w:r>
        <w:t xml:space="preserve">”</w:t>
      </w:r>
      <w:r>
        <w:t xml:space="preserve">).</w:t>
      </w:r>
      <w:r>
        <w:t xml:space="preserve"> </w:t>
      </w:r>
      <w:r>
        <w:rPr>
          <w:bCs/>
          <w:b/>
        </w:rPr>
        <w:t xml:space="preserve">यष्टवे (</w:t>
      </w:r>
      <w:r>
        <w:rPr>
          <w:iCs/>
          <w:i/>
          <w:bCs/>
          <w:b/>
        </w:rPr>
        <w:t xml:space="preserve">yaṣṭave</w:t>
      </w:r>
      <w:r>
        <w:rPr>
          <w:bCs/>
          <w:b/>
        </w:rPr>
        <w:t xml:space="preserve">)</w:t>
      </w:r>
      <w:r>
        <w:t xml:space="preserve"> </w:t>
      </w:r>
      <w:r>
        <w:t xml:space="preserve">— root</w:t>
      </w:r>
      <w:r>
        <w:t xml:space="preserve"> </w:t>
      </w:r>
      <w:r>
        <w:rPr>
          <w:iCs/>
          <w:i/>
        </w:rPr>
        <w:t xml:space="preserve">yaja devapūjādau</w:t>
      </w:r>
      <w:r>
        <w:t xml:space="preserve">; after it</w:t>
      </w:r>
      <w:r>
        <w:t xml:space="preserve"> </w:t>
      </w:r>
      <w:r>
        <w:t xml:space="preserve">“</w:t>
      </w:r>
      <w:r>
        <w:t xml:space="preserve">tumarthe se-sen-ase-asen-kse-kasen-adhyai-adhyain-kadhyai-kadhyain-śadhyai-śadhyain-tavai-taveṅ-tavenaḥ</w:t>
      </w:r>
      <w:r>
        <w:t xml:space="preserve">”</w:t>
      </w:r>
      <w:r>
        <w:t xml:space="preserve"> </w:t>
      </w:r>
      <w:r>
        <w:t xml:space="preserve">(Pā. 3-4-9) gives</w:t>
      </w:r>
      <w:r>
        <w:t xml:space="preserve"> </w:t>
      </w:r>
      <w:r>
        <w:rPr>
          <w:iCs/>
          <w:i/>
        </w:rPr>
        <w:t xml:space="preserve">taven</w:t>
      </w:r>
      <w:r>
        <w:t xml:space="preserve"> </w:t>
      </w:r>
      <w:r>
        <w:t xml:space="preserve">in the sense of</w:t>
      </w:r>
      <w:r>
        <w:t xml:space="preserve"> </w:t>
      </w:r>
      <w:r>
        <w:rPr>
          <w:iCs/>
          <w:i/>
        </w:rPr>
        <w:t xml:space="preserve">tumun</w:t>
      </w:r>
      <w:r>
        <w:t xml:space="preserve">:</w:t>
      </w:r>
      <w:r>
        <w:t xml:space="preserve"> </w:t>
      </w:r>
      <w:r>
        <w:rPr>
          <w:iCs/>
          <w:i/>
        </w:rPr>
        <w:t xml:space="preserve">yaj</w:t>
      </w:r>
      <w:r>
        <w:t xml:space="preserve"> </w:t>
      </w:r>
      <w:r>
        <w:t xml:space="preserve">+</w:t>
      </w:r>
      <w:r>
        <w:t xml:space="preserve"> </w:t>
      </w:r>
      <w:r>
        <w:rPr>
          <w:iCs/>
          <w:i/>
        </w:rPr>
        <w:t xml:space="preserve">tave</w:t>
      </w:r>
      <w:r>
        <w:t xml:space="preserve">;</w:t>
      </w:r>
      <w:r>
        <w:t xml:space="preserve"> </w:t>
      </w:r>
      <w:r>
        <w:t xml:space="preserve">“</w:t>
      </w:r>
      <w:r>
        <w:t xml:space="preserve">vraśca-bhrasja-sṛja-mṛja-yaja-rāja-bhrāja-cchaśāṃ ṣaḥ</w:t>
      </w:r>
      <w:r>
        <w:t xml:space="preserve">”</w:t>
      </w:r>
      <w:r>
        <w:t xml:space="preserve"> </w:t>
      </w:r>
      <w:r>
        <w:t xml:space="preserve">(Pā. 8-2-36) gives</w:t>
      </w:r>
      <w:r>
        <w:t xml:space="preserve"> </w:t>
      </w:r>
      <w:r>
        <w:rPr>
          <w:iCs/>
          <w:i/>
        </w:rPr>
        <w:t xml:space="preserve">ṣ</w:t>
      </w:r>
      <w:r>
        <w:t xml:space="preserve"> </w:t>
      </w:r>
      <w:r>
        <w:t xml:space="preserve">for the</w:t>
      </w:r>
      <w:r>
        <w:t xml:space="preserve"> </w:t>
      </w:r>
      <w:r>
        <w:rPr>
          <w:iCs/>
          <w:i/>
        </w:rPr>
        <w:t xml:space="preserve">j</w:t>
      </w:r>
      <w:r>
        <w:t xml:space="preserve">;</w:t>
      </w:r>
      <w:r>
        <w:t xml:space="preserve"> </w:t>
      </w:r>
      <w:r>
        <w:rPr>
          <w:iCs/>
          <w:i/>
        </w:rPr>
        <w:t xml:space="preserve">ṣṭutva</w:t>
      </w:r>
      <w:r>
        <w:t xml:space="preserve"> </w:t>
      </w:r>
      <w:r>
        <w:t xml:space="preserve">by</w:t>
      </w:r>
      <w:r>
        <w:t xml:space="preserve"> </w:t>
      </w:r>
      <w:r>
        <w:t xml:space="preserve">“</w:t>
      </w:r>
      <w:r>
        <w:t xml:space="preserve">ṣṭunā ṣṭuḥ</w:t>
      </w:r>
      <w:r>
        <w:t xml:space="preserve">”</w:t>
      </w:r>
      <w:r>
        <w:t xml:space="preserve"> </w:t>
      </w:r>
      <w:r>
        <w:t xml:space="preserve">(Pā. 8-4-41) gives</w:t>
      </w:r>
      <w:r>
        <w:t xml:space="preserve"> </w:t>
      </w:r>
      <w:r>
        <w:rPr>
          <w:iCs/>
          <w:i/>
        </w:rPr>
        <w:t xml:space="preserve">ṭ</w:t>
      </w:r>
      <w:r>
        <w:t xml:space="preserve"> </w:t>
      </w:r>
      <w:r>
        <w:t xml:space="preserve">for the</w:t>
      </w:r>
      <w:r>
        <w:t xml:space="preserve"> </w:t>
      </w:r>
      <w:r>
        <w:rPr>
          <w:iCs/>
          <w:i/>
        </w:rPr>
        <w:t xml:space="preserve">t</w:t>
      </w:r>
      <w:r>
        <w:t xml:space="preserve">:</w:t>
      </w:r>
      <w:r>
        <w:t xml:space="preserve"> </w:t>
      </w:r>
      <w:r>
        <w:rPr>
          <w:iCs/>
          <w:i/>
        </w:rPr>
        <w:t xml:space="preserve">yaṣṭave</w:t>
      </w:r>
      <w:r>
        <w:t xml:space="preserve">; the suffix being</w:t>
      </w:r>
      <w:r>
        <w:t xml:space="preserve"> </w:t>
      </w:r>
      <w:r>
        <w:rPr>
          <w:iCs/>
          <w:i/>
        </w:rPr>
        <w:t xml:space="preserve">nit</w:t>
      </w:r>
      <w:r>
        <w:t xml:space="preserve">, it is initial-udātta by the</w:t>
      </w:r>
      <w:r>
        <w:t xml:space="preserve"> </w:t>
      </w:r>
      <w:r>
        <w:rPr>
          <w:iCs/>
          <w:i/>
        </w:rPr>
        <w:t xml:space="preserve">nit</w:t>
      </w:r>
      <w:r>
        <w:t xml:space="preserve"> </w:t>
      </w:r>
      <w:r>
        <w:t xml:space="preserve">accent.</w:t>
      </w:r>
    </w:p>
    <w:p>
      <w:pPr>
        <w:pStyle w:val="BodyText"/>
      </w:pPr>
      <w:r>
        <w:rPr>
          <w:bCs/>
          <w:b/>
        </w:rPr>
        <w:t xml:space="preserve">॥६॥</w:t>
      </w:r>
    </w:p>
    <w:p>
      <w:r>
        <w:pict>
          <v:rect style="width:0;height:1.5pt" o:hralign="center" o:hrstd="t" o:hr="t"/>
        </w:pict>
      </w:r>
    </w:p>
    <w:bookmarkEnd w:id="587"/>
    <w:bookmarkStart w:id="588" w:name="page-555-lower-sūkta-13-rik-7"/>
    <w:p>
      <w:pPr>
        <w:pStyle w:val="Heading3"/>
      </w:pPr>
      <w:r>
        <w:t xml:space="preserve">Page 555 (lower) — Sūkta 13, Rik 7</w:t>
      </w:r>
    </w:p>
    <w:p>
      <w:pPr>
        <w:pStyle w:val="FirstParagraph"/>
      </w:pPr>
      <w:r>
        <w:rPr>
          <w:iCs/>
          <w:i/>
        </w:rPr>
        <w:t xml:space="preserve">(Saṃhitā accents as printed; Pada unaccented. Line 1: the bars are crowded under नक्तो and सास्मि — [accent ?].)</w:t>
      </w:r>
    </w:p>
    <w:p>
      <w:pPr>
        <w:pStyle w:val="BodyText"/>
      </w:pPr>
      <w:r>
        <w:rPr>
          <w:bCs/>
          <w:b/>
        </w:rPr>
        <w:t xml:space="preserve">॥ Saṃhitā-pāṭhaḥ ॥</w:t>
      </w:r>
    </w:p>
    <w:p>
      <w:pPr>
        <w:pStyle w:val="BlockText"/>
      </w:pPr>
      <w:r>
        <w:t xml:space="preserve">न॒क्तो॒षासा॑ सु॒पेश॑सा॒स्मिन्य॒ज्ञ उप॑ ह्वये । [accent ?]</w:t>
      </w:r>
      <w:r>
        <w:t xml:space="preserve"> </w:t>
      </w:r>
      <w:r>
        <w:t xml:space="preserve">इ॒दं नो॑ ब॒र्हिरा॒स॑दे ॥७॥</w:t>
      </w:r>
    </w:p>
    <w:p>
      <w:pPr>
        <w:pStyle w:val="BlockText"/>
      </w:pPr>
      <w:r>
        <w:rPr>
          <w:iCs/>
          <w:i/>
        </w:rPr>
        <w:t xml:space="preserve">naktoṣā́sā supéśasāsmín yajñá úpa hvaye |</w:t>
      </w:r>
      <w:r>
        <w:t xml:space="preserve"> </w:t>
      </w:r>
      <w:r>
        <w:t xml:space="preserve">[accent ?]</w:t>
      </w:r>
      <w:r>
        <w:t xml:space="preserve"> </w:t>
      </w:r>
      <w:r>
        <w:rPr>
          <w:iCs/>
          <w:i/>
        </w:rPr>
        <w:t xml:space="preserve">idáṃ no barhír āsade ||7||</w:t>
      </w:r>
    </w:p>
    <w:p>
      <w:pPr>
        <w:pStyle w:val="FirstParagraph"/>
      </w:pPr>
      <w:r>
        <w:rPr>
          <w:bCs/>
          <w:b/>
        </w:rPr>
        <w:t xml:space="preserve">॥ Pada-pāṭhaḥ ॥</w:t>
      </w:r>
    </w:p>
    <w:p>
      <w:pPr>
        <w:pStyle w:val="BlockText"/>
      </w:pPr>
      <w:r>
        <w:t xml:space="preserve">नक्तोषसा । सुऽपेशसा । अस्मिन् । यज्ञे । उप । ह्वये ॥</w:t>
      </w:r>
      <w:r>
        <w:t xml:space="preserve"> </w:t>
      </w:r>
      <w:r>
        <w:t xml:space="preserve">इदम् । नः । बर्हिः । आऽसदे ॥७॥</w:t>
      </w:r>
    </w:p>
    <w:p>
      <w:pPr>
        <w:pStyle w:val="BlockText"/>
      </w:pPr>
      <w:r>
        <w:rPr>
          <w:iCs/>
          <w:i/>
        </w:rPr>
        <w:t xml:space="preserve">naktoṣasā | su-peśasā | asmin | yajñe | upa | hvaye ||</w:t>
      </w:r>
      <w:r>
        <w:t xml:space="preserve"> </w:t>
      </w:r>
      <w:r>
        <w:rPr>
          <w:iCs/>
          <w:i/>
        </w:rPr>
        <w:t xml:space="preserve">idam | naḥ | barhiḥ | ā-sade ||7||</w:t>
      </w:r>
    </w:p>
    <w:p>
      <w:pPr>
        <w:pStyle w:val="FirstParagraph"/>
      </w:pPr>
      <w:r>
        <w:rPr>
          <w:bCs/>
          <w:b/>
        </w:rPr>
        <w:t xml:space="preserve">॥ Sāyaṇa-bhāṣyam ॥</w:t>
      </w:r>
      <w:r>
        <w:t xml:space="preserve"> </w:t>
      </w:r>
      <w:r>
        <w:rPr>
          <w:iCs/>
          <w:i/>
        </w:rPr>
        <w:t xml:space="preserve">(runs onto p. 556)</w:t>
      </w:r>
    </w:p>
    <w:p>
      <w:pPr>
        <w:pStyle w:val="BlockText"/>
      </w:pPr>
      <w:r>
        <w:t xml:space="preserve">नक्तशब्द उषःशब्दश्च लोके कालविशेषवाचिनौ । इह तु तत्कालाभिमानि वह्निमूर्तिद्वये प्रयुज्येते । नक्तोषासा नक्तोषो नामिके वह्निमूर्ती अस्मिन्प्रवर्तमाने यज्ञकर्मण्युप ह्वये । आह्वयामि । किमर्थम् । नो ऽस्मदीयमिदं वेद्यामास्तीर्णं बर्हिर्दर्भमासदे । आसत्तुम् । प्राप्तुम् । कीदृशौ । सुपेशसा शोभनरूपयुक्ते ॥ नक्तं चोषाश्च नक्तोषसा । द्वितीयाद्विवचनस्य सुपां सुलुगित्याकारः । मलोप उपधादीर्घश्छान्दसौ । देवताद्वन्द्वे च । पा. ६-२-१४१ । इति पूर्वोत्तरपदयोर्युगपत्प्रकृतिस्वरत्वम् । सुपेशसा । शोभनं पेशो रूपं ययोस्ते । पूर्ववदाकारः । पेशःशब्दो नब्विषयत्वादाद्युदात्तः । बहुव्रीहौ नञ्सुभ्यामित्युत्तरपदान्तोदात्तत्वस्यापवादत्वेनाद्युदात्तं द्व्यच्छन्दसि । पा. ६-२-११९ । इत्युत्तरपदाद्युदात्तत्वम् । अस्मिन् । ऊडिदमित्यादिना विभक्तिरुदात्ता । आसदे । षद्लृ विशरणगत्यवसादनेषु । धात्वादेः षः सः । आङ्पूर्वादस्मात्संपदादिभ्यो भावे क्विप् । पा. ३-३-१०८-९ । प्रादिसमासः । कृदुत्तरपदप्रकृतिस्वरत्वम् ॥</w:t>
      </w:r>
    </w:p>
    <w:p>
      <w:pPr>
        <w:pStyle w:val="BlockText"/>
      </w:pPr>
      <w:r>
        <w:rPr>
          <w:iCs/>
          <w:i/>
        </w:rPr>
        <w:t xml:space="preserve">naktaśabda uṣaḥśabdaśca loke kālaviśeṣavācinau | iha tu tatkālābhimāni vahnimūrtidvaye prayujyete | naktoṣāsā naktoṣo nāmike vahnimūrtī asminpravartamāne yajñakarmaṇyupa hvaye | āhvayāmi | kimartham | no ’smadīyamidaṃ vedyāmāstīrṇaṃ barhirdarbhamāsade | āsattum | prāptum | kīdṛśau | supeśasā śobhanarūpayukte || naktaṃ coṣāśca naktoṣasā | dvitīyādvivacanasya supāṃ sulugityākāraḥ | malopa upadhādīrghaśchāndasau | devatādvandve ca | pā. 6-2-141 | iti pūrvottarapadayoryugapatprakṛtisvaratvam | supeśasā | śobhanaṃ peśo rūpaṃ yayoste | pūrvavadākāraḥ | peśaḥśabdo nabviṣayatvādādyudāttaḥ | bahuvrīhau nañsubhyāmityuttarapadāntodāttatvasyāpavādatvenādyudāttaṃ dvyacchandasi | pā. 6-2-119 | ityuttarapadādyudāttatvam | asmin | ūḍidamityādinā vibhaktirudāttā | āsade | ṣadlṛ viśaraṇagatyavasādaneṣu | dhātvādeḥ ṣaḥ saḥ | āṅpūrvādasmātsaṃpadādibhyo bhāve kvip | pā. 3-3-108-9 | prādisamāsaḥ | kṛduttarapadaprakṛtisvaratvam ||</w:t>
      </w:r>
    </w:p>
    <w:p>
      <w:pPr>
        <w:pStyle w:val="FirstParagraph"/>
      </w:pPr>
      <w:r>
        <w:rPr>
          <w:bCs/>
          <w:b/>
        </w:rPr>
        <w:t xml:space="preserve">Translation:</w:t>
      </w:r>
      <w:r>
        <w:t xml:space="preserve"> </w:t>
      </w:r>
      <w:r>
        <w:t xml:space="preserve">“</w:t>
      </w:r>
      <w:r>
        <w:t xml:space="preserve">The words</w:t>
      </w:r>
      <w:r>
        <w:t xml:space="preserve"> </w:t>
      </w:r>
      <w:r>
        <w:rPr>
          <w:iCs/>
          <w:i/>
        </w:rPr>
        <w:t xml:space="preserve">nakta</w:t>
      </w:r>
      <w:r>
        <w:t xml:space="preserve"> </w:t>
      </w:r>
      <w:r>
        <w:t xml:space="preserve">and</w:t>
      </w:r>
      <w:r>
        <w:t xml:space="preserve"> </w:t>
      </w:r>
      <w:r>
        <w:rPr>
          <w:iCs/>
          <w:i/>
        </w:rPr>
        <w:t xml:space="preserve">uṣas</w:t>
      </w:r>
      <w:r>
        <w:t xml:space="preserve"> </w:t>
      </w:r>
      <w:r>
        <w:t xml:space="preserve">in ordinary use denote particular times; here, however, they are used of the pair of fire-forms presiding over those times.</w:t>
      </w:r>
      <w:r>
        <w:t xml:space="preserve"> </w:t>
      </w:r>
      <w:r>
        <w:rPr>
          <w:iCs/>
          <w:i/>
        </w:rPr>
        <w:t xml:space="preserve">Naktoṣāsā</w:t>
      </w:r>
      <w:r>
        <w:t xml:space="preserve"> </w:t>
      </w:r>
      <w:r>
        <w:t xml:space="preserve">— the two fire-forms named Night and Dawn — I</w:t>
      </w:r>
      <w:r>
        <w:t xml:space="preserve"> </w:t>
      </w:r>
      <w:r>
        <w:rPr>
          <w:iCs/>
          <w:i/>
        </w:rPr>
        <w:t xml:space="preserve">upa hvaye</w:t>
      </w:r>
      <w:r>
        <w:t xml:space="preserve">, call, in this sacrificial rite now in progress. For what?</w:t>
      </w:r>
      <w:r>
        <w:t xml:space="preserve"> </w:t>
      </w:r>
      <w:r>
        <w:rPr>
          <w:iCs/>
          <w:i/>
        </w:rPr>
        <w:t xml:space="preserve">Naḥ idaṃ barhiḥ āsade</w:t>
      </w:r>
      <w:r>
        <w:t xml:space="preserve"> </w:t>
      </w:r>
      <w:r>
        <w:t xml:space="preserve">— to sit on, to reach, this our</w:t>
      </w:r>
      <w:r>
        <w:t xml:space="preserve"> </w:t>
      </w:r>
      <w:r>
        <w:rPr>
          <w:iCs/>
          <w:i/>
        </w:rPr>
        <w:t xml:space="preserve">darbha</w:t>
      </w:r>
      <w:r>
        <w:t xml:space="preserve"> </w:t>
      </w:r>
      <w:r>
        <w:t xml:space="preserve">spread on the altar. What are they like?</w:t>
      </w:r>
      <w:r>
        <w:t xml:space="preserve"> </w:t>
      </w:r>
      <w:r>
        <w:rPr>
          <w:iCs/>
          <w:i/>
        </w:rPr>
        <w:t xml:space="preserve">Supeśasā</w:t>
      </w:r>
      <w:r>
        <w:t xml:space="preserve"> </w:t>
      </w:r>
      <w:r>
        <w:t xml:space="preserve">— endowed with beautiful form.</w:t>
      </w:r>
      <w:r>
        <w:t xml:space="preserve">”</w:t>
      </w:r>
      <w:r>
        <w:t xml:space="preserve"> </w:t>
      </w:r>
      <w:r>
        <w:t xml:space="preserve">(Grammatical tail:</w:t>
      </w:r>
      <w:r>
        <w:t xml:space="preserve"> </w:t>
      </w:r>
      <w:r>
        <w:rPr>
          <w:iCs/>
          <w:i/>
        </w:rPr>
        <w:t xml:space="preserve">naktoṣasā</w:t>
      </w:r>
      <w:r>
        <w:t xml:space="preserve"> </w:t>
      </w:r>
      <w:r>
        <w:t xml:space="preserve">—</w:t>
      </w:r>
      <w:r>
        <w:t xml:space="preserve"> </w:t>
      </w:r>
      <w:r>
        <w:t xml:space="preserve">“</w:t>
      </w:r>
      <w:r>
        <w:t xml:space="preserve">night and dawn</w:t>
      </w:r>
      <w:r>
        <w:t xml:space="preserve">”</w:t>
      </w:r>
      <w:r>
        <w:t xml:space="preserve">:</w:t>
      </w:r>
      <w:r>
        <w:t xml:space="preserve"> </w:t>
      </w:r>
      <w:r>
        <w:rPr>
          <w:iCs/>
          <w:i/>
        </w:rPr>
        <w:t xml:space="preserve">ā</w:t>
      </w:r>
      <w:r>
        <w:t xml:space="preserve"> </w:t>
      </w:r>
      <w:r>
        <w:t xml:space="preserve">for the accusative dual ending by</w:t>
      </w:r>
      <w:r>
        <w:t xml:space="preserve"> </w:t>
      </w:r>
      <w:r>
        <w:t xml:space="preserve">“</w:t>
      </w:r>
      <w:r>
        <w:t xml:space="preserve">supāṃ suluk…</w:t>
      </w:r>
      <w:r>
        <w:t xml:space="preserve">”</w:t>
      </w:r>
      <w:r>
        <w:t xml:space="preserve">; the loss of</w:t>
      </w:r>
      <w:r>
        <w:t xml:space="preserve"> </w:t>
      </w:r>
      <w:r>
        <w:rPr>
          <w:iCs/>
          <w:i/>
        </w:rPr>
        <w:t xml:space="preserve">m</w:t>
      </w:r>
      <w:r>
        <w:t xml:space="preserve"> </w:t>
      </w:r>
      <w:r>
        <w:t xml:space="preserve">and the lengthening of the penultimate are Vedic; by</w:t>
      </w:r>
      <w:r>
        <w:t xml:space="preserve"> </w:t>
      </w:r>
      <w:r>
        <w:t xml:space="preserve">“</w:t>
      </w:r>
      <w:r>
        <w:t xml:space="preserve">devatādvandve ca</w:t>
      </w:r>
      <w:r>
        <w:t xml:space="preserve">”</w:t>
      </w:r>
      <w:r>
        <w:t xml:space="preserve"> </w:t>
      </w:r>
      <w:r>
        <w:t xml:space="preserve">(Pā. 6-2-141) both members keep their own accents at once;</w:t>
      </w:r>
      <w:r>
        <w:t xml:space="preserve"> </w:t>
      </w:r>
      <w:r>
        <w:rPr>
          <w:iCs/>
          <w:i/>
        </w:rPr>
        <w:t xml:space="preserve">supeśasā</w:t>
      </w:r>
      <w:r>
        <w:t xml:space="preserve"> </w:t>
      </w:r>
      <w:r>
        <w:t xml:space="preserve">—</w:t>
      </w:r>
      <w:r>
        <w:t xml:space="preserve"> </w:t>
      </w:r>
      <w:r>
        <w:t xml:space="preserve">“</w:t>
      </w:r>
      <w:r>
        <w:t xml:space="preserve">whose</w:t>
      </w:r>
      <w:r>
        <w:t xml:space="preserve"> </w:t>
      </w:r>
      <w:r>
        <w:rPr>
          <w:iCs/>
          <w:i/>
        </w:rPr>
        <w:t xml:space="preserve">peśas</w:t>
      </w:r>
      <w:r>
        <w:t xml:space="preserve">, form, is beautiful</w:t>
      </w:r>
      <w:r>
        <w:t xml:space="preserve">”</w:t>
      </w:r>
      <w:r>
        <w:t xml:space="preserve">,</w:t>
      </w:r>
      <w:r>
        <w:t xml:space="preserve"> </w:t>
      </w:r>
      <w:r>
        <w:rPr>
          <w:iCs/>
          <w:i/>
        </w:rPr>
        <w:t xml:space="preserve">ā</w:t>
      </w:r>
      <w:r>
        <w:t xml:space="preserve"> </w:t>
      </w:r>
      <w:r>
        <w:t xml:space="preserve">as before;</w:t>
      </w:r>
      <w:r>
        <w:t xml:space="preserve"> </w:t>
      </w:r>
      <w:r>
        <w:rPr>
          <w:iCs/>
          <w:i/>
        </w:rPr>
        <w:t xml:space="preserve">peśas</w:t>
      </w:r>
      <w:r>
        <w:t xml:space="preserve"> </w:t>
      </w:r>
      <w:r>
        <w:t xml:space="preserve">initial-udātta as a</w:t>
      </w:r>
      <w:r>
        <w:t xml:space="preserve"> </w:t>
      </w:r>
      <w:r>
        <w:rPr>
          <w:iCs/>
          <w:i/>
        </w:rPr>
        <w:t xml:space="preserve">nab-viṣaya</w:t>
      </w:r>
      <w:r>
        <w:t xml:space="preserve"> </w:t>
      </w:r>
      <w:r>
        <w:t xml:space="preserve">word; in the bahuvrīhi, setting aside the second member’s final udātta of</w:t>
      </w:r>
      <w:r>
        <w:t xml:space="preserve"> </w:t>
      </w:r>
      <w:r>
        <w:t xml:space="preserve">“</w:t>
      </w:r>
      <w:r>
        <w:t xml:space="preserve">nañ-subhyām</w:t>
      </w:r>
      <w:r>
        <w:t xml:space="preserve">”</w:t>
      </w:r>
      <w:r>
        <w:t xml:space="preserve">,</w:t>
      </w:r>
      <w:r>
        <w:t xml:space="preserve"> </w:t>
      </w:r>
      <w:r>
        <w:t xml:space="preserve">“</w:t>
      </w:r>
      <w:r>
        <w:t xml:space="preserve">ādyudāttaṃ dvyac chandasi</w:t>
      </w:r>
      <w:r>
        <w:t xml:space="preserve">”</w:t>
      </w:r>
      <w:r>
        <w:t xml:space="preserve"> </w:t>
      </w:r>
      <w:r>
        <w:t xml:space="preserve">(Pā. 6-2-119) makes the second member initial-udātta;</w:t>
      </w:r>
      <w:r>
        <w:t xml:space="preserve"> </w:t>
      </w:r>
      <w:r>
        <w:rPr>
          <w:iCs/>
          <w:i/>
        </w:rPr>
        <w:t xml:space="preserve">asmin</w:t>
      </w:r>
      <w:r>
        <w:t xml:space="preserve"> </w:t>
      </w:r>
      <w:r>
        <w:t xml:space="preserve">— the case ending udātta by</w:t>
      </w:r>
      <w:r>
        <w:t xml:space="preserve"> </w:t>
      </w:r>
      <w:r>
        <w:t xml:space="preserve">“</w:t>
      </w:r>
      <w:r>
        <w:t xml:space="preserve">ūḍ-idam…</w:t>
      </w:r>
      <w:r>
        <w:t xml:space="preserve">”</w:t>
      </w:r>
      <w:r>
        <w:t xml:space="preserve">;</w:t>
      </w:r>
      <w:r>
        <w:t xml:space="preserve"> </w:t>
      </w:r>
      <w:r>
        <w:rPr>
          <w:iCs/>
          <w:i/>
        </w:rPr>
        <w:t xml:space="preserve">āsade</w:t>
      </w:r>
      <w:r>
        <w:t xml:space="preserve"> </w:t>
      </w:r>
      <w:r>
        <w:t xml:space="preserve">—</w:t>
      </w:r>
      <w:r>
        <w:t xml:space="preserve"> </w:t>
      </w:r>
      <w:r>
        <w:rPr>
          <w:iCs/>
          <w:i/>
        </w:rPr>
        <w:t xml:space="preserve">ṣadḷ</w:t>
      </w:r>
      <w:r>
        <w:t xml:space="preserve">,</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kvip</w:t>
      </w:r>
      <w:r>
        <w:t xml:space="preserve"> </w:t>
      </w:r>
      <w:r>
        <w:t xml:space="preserve">in the sense of the state after</w:t>
      </w:r>
      <w:r>
        <w:t xml:space="preserve"> </w:t>
      </w:r>
      <w:r>
        <w:rPr>
          <w:iCs/>
          <w:i/>
        </w:rPr>
        <w:t xml:space="preserve">sad</w:t>
      </w:r>
      <w:r>
        <w:t xml:space="preserve"> </w:t>
      </w:r>
      <w:r>
        <w:t xml:space="preserve">with</w:t>
      </w:r>
      <w:r>
        <w:t xml:space="preserve"> </w:t>
      </w:r>
      <w:r>
        <w:rPr>
          <w:iCs/>
          <w:i/>
        </w:rPr>
        <w:t xml:space="preserve">āṅ</w:t>
      </w:r>
      <w:r>
        <w:t xml:space="preserve">, by</w:t>
      </w:r>
      <w:r>
        <w:t xml:space="preserve"> </w:t>
      </w:r>
      <w:r>
        <w:t xml:space="preserve">“</w:t>
      </w:r>
      <w:r>
        <w:t xml:space="preserve">sampadādibhyaḥ</w:t>
      </w:r>
      <w:r>
        <w:t xml:space="preserve">”</w:t>
      </w:r>
      <w:r>
        <w:t xml:space="preserve"> </w:t>
      </w:r>
      <w:r>
        <w:t xml:space="preserve">(Pā. 3-3-108-9), a</w:t>
      </w:r>
      <w:r>
        <w:t xml:space="preserve"> </w:t>
      </w:r>
      <w:r>
        <w:rPr>
          <w:iCs/>
          <w:i/>
        </w:rPr>
        <w:t xml:space="preserve">prādi</w:t>
      </w:r>
      <w:r>
        <w:t xml:space="preserve"> </w:t>
      </w:r>
      <w:r>
        <w:t xml:space="preserve">compound, the</w:t>
      </w:r>
      <w:r>
        <w:t xml:space="preserve"> </w:t>
      </w:r>
      <w:r>
        <w:rPr>
          <w:iCs/>
          <w:i/>
        </w:rPr>
        <w:t xml:space="preserve">kṛt</w:t>
      </w:r>
      <w:r>
        <w:t xml:space="preserve"> </w:t>
      </w:r>
      <w:r>
        <w:t xml:space="preserve">second-member accent.)</w:t>
      </w:r>
    </w:p>
    <w:bookmarkEnd w:id="588"/>
    <w:bookmarkStart w:id="589" w:name="X5c167310e4274ae81ac98803512162542f9b5ad"/>
    <w:p>
      <w:pPr>
        <w:pStyle w:val="Heading3"/>
      </w:pPr>
      <w:r>
        <w:t xml:space="preserve">Page 556 — Rik 7: word-meanings, overall sense, English</w:t>
      </w:r>
    </w:p>
    <w:p>
      <w:pPr>
        <w:pStyle w:val="FirstParagraph"/>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इदम् (idam)</w:t>
      </w:r>
      <w:r>
        <w:t xml:space="preserve"> </w:t>
      </w:r>
      <w:r>
        <w:t xml:space="preserve">— this, spread on the altar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grass prepared as a seat |</w:t>
      </w:r>
      <w:r>
        <w:t xml:space="preserve"> </w:t>
      </w:r>
      <w:r>
        <w:rPr>
          <w:bCs/>
          <w:b/>
        </w:rPr>
        <w:t xml:space="preserve">आसदे (āsade)</w:t>
      </w:r>
      <w:r>
        <w:t xml:space="preserve"> </w:t>
      </w:r>
      <w:r>
        <w:t xml:space="preserve">— in order that they may come and sit [on] it (that is, to sit on the</w:t>
      </w:r>
      <w:r>
        <w:t xml:space="preserve"> </w:t>
      </w:r>
      <w:r>
        <w:rPr>
          <w:iCs/>
          <w:i/>
        </w:rPr>
        <w:t xml:space="preserve">darbha</w:t>
      </w:r>
      <w:r>
        <w:t xml:space="preserve"> </w:t>
      </w:r>
      <w:r>
        <w:t xml:space="preserve">that we have spread) |</w:t>
      </w:r>
      <w:r>
        <w:t xml:space="preserve"> </w:t>
      </w:r>
      <w:r>
        <w:rPr>
          <w:bCs/>
          <w:b/>
        </w:rPr>
        <w:t xml:space="preserve">सुपेशसा (supeśasā)</w:t>
      </w:r>
      <w:r>
        <w:t xml:space="preserve"> </w:t>
      </w:r>
      <w:r>
        <w:t xml:space="preserve">— endowed with beautiful forms |</w:t>
      </w:r>
      <w:r>
        <w:t xml:space="preserve"> </w:t>
      </w:r>
      <w:r>
        <w:rPr>
          <w:bCs/>
          <w:b/>
        </w:rPr>
        <w:t xml:space="preserve">नक्तोषासा (naktoṣāsā)</w:t>
      </w:r>
      <w:r>
        <w:t xml:space="preserve"> </w:t>
      </w:r>
      <w:r>
        <w:t xml:space="preserve">— the deities of night and dawn (or the presiding deities of those times) |</w:t>
      </w:r>
      <w:r>
        <w:t xml:space="preserve"> </w:t>
      </w:r>
      <w:r>
        <w:rPr>
          <w:bCs/>
          <w:b/>
        </w:rPr>
        <w:t xml:space="preserve">अस्मिन् यज्ञे (asmin yajñe)</w:t>
      </w:r>
      <w:r>
        <w:t xml:space="preserve"> </w:t>
      </w:r>
      <w:r>
        <w:t xml:space="preserve">— in this sacrifice now proceeding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In the sacrifice we are performing we have spread</w:t>
      </w:r>
      <w:r>
        <w:t xml:space="preserve"> </w:t>
      </w:r>
      <w:r>
        <w:rPr>
          <w:iCs/>
          <w:i/>
        </w:rPr>
        <w:t xml:space="preserve">darbha</w:t>
      </w:r>
      <w:r>
        <w:t xml:space="preserve"> </w:t>
      </w:r>
      <w:r>
        <w:t xml:space="preserve">on the altar and made a seat ready. To come and sit on this seat, I now call in the sacrifice in progress the deities who shine with excellent forms (the deities called</w:t>
      </w:r>
      <w:r>
        <w:t xml:space="preserve"> </w:t>
      </w:r>
      <w:r>
        <w:rPr>
          <w:iCs/>
          <w:i/>
        </w:rPr>
        <w:t xml:space="preserve">Naktoṣāsā</w:t>
      </w:r>
      <w:r>
        <w:t xml:space="preserve">, presiding over night and the morning time).</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Night and Dawn, the beautifully adorned goddesses, that they may sit down on this our sacrificial grass.</w:t>
      </w:r>
    </w:p>
    <w:bookmarkEnd w:id="589"/>
    <w:bookmarkStart w:id="590" w:name="page-557-rik-7-special-topics"/>
    <w:p>
      <w:pPr>
        <w:pStyle w:val="Heading3"/>
      </w:pPr>
      <w:r>
        <w:t xml:space="preserve">Page 557 — Rik 7: Special Topics</w:t>
      </w:r>
    </w:p>
    <w:p>
      <w:pPr>
        <w:pStyle w:val="FirstParagraph"/>
      </w:pPr>
      <w:r>
        <w:rPr>
          <w:bCs/>
          <w:b/>
        </w:rPr>
        <w:t xml:space="preserve">॥ Viśeṣa-viṣayagaḷu (Special Topics) ॥</w:t>
      </w:r>
    </w:p>
    <w:p>
      <w:pPr>
        <w:pStyle w:val="BodyText"/>
      </w:pPr>
      <w:r>
        <w:t xml:space="preserve">In this rik the presiding deities of night and of the morning time, called</w:t>
      </w:r>
      <w:r>
        <w:t xml:space="preserve"> </w:t>
      </w:r>
      <w:r>
        <w:rPr>
          <w:iCs/>
          <w:i/>
        </w:rPr>
        <w:t xml:space="preserve">Naktoṣāsā</w:t>
      </w:r>
      <w:r>
        <w:t xml:space="preserve">, are invoked. Yāska’s explanation of the word</w:t>
      </w:r>
      <w:r>
        <w:t xml:space="preserve"> </w:t>
      </w:r>
      <w:r>
        <w:rPr>
          <w:iCs/>
          <w:i/>
        </w:rPr>
        <w:t xml:space="preserve">naktoṣasā</w:t>
      </w:r>
      <w:r>
        <w:t xml:space="preserve"> </w:t>
      </w:r>
      <w:r>
        <w:t xml:space="preserve">is as follows:</w:t>
      </w:r>
    </w:p>
    <w:p>
      <w:pPr>
        <w:pStyle w:val="BlockText"/>
      </w:pPr>
      <w:r>
        <w:t xml:space="preserve">उषासानक्ता । उषासानक्तोषाश्च नक्ता चोषा व्याख्याता । नक्तेति रात्रिनामानक्ति भूतान्यवश्यायेनापि वा नक्ताव्यक्तवर्णा ॥</w:t>
      </w:r>
    </w:p>
    <w:p>
      <w:pPr>
        <w:pStyle w:val="BlockText"/>
      </w:pPr>
      <w:r>
        <w:rPr>
          <w:iCs/>
          <w:i/>
        </w:rPr>
        <w:t xml:space="preserve">uṣāsānaktā | uṣāsānaktoṣāśca naktā coṣā vyākhyātā | nakteti rātrināmānakti bhūtānyavaśyāyenāpi vā naktāvyaktavarṇā ||</w:t>
      </w:r>
    </w:p>
    <w:p>
      <w:pPr>
        <w:pStyle w:val="FirstParagraph"/>
      </w:pPr>
      <w:r>
        <w:t xml:space="preserve">Although read in two ways,</w:t>
      </w:r>
      <w:r>
        <w:t xml:space="preserve"> </w:t>
      </w:r>
      <w:r>
        <w:rPr>
          <w:iCs/>
          <w:i/>
        </w:rPr>
        <w:t xml:space="preserve">naktoṣāsā</w:t>
      </w:r>
      <w:r>
        <w:t xml:space="preserve"> </w:t>
      </w:r>
      <w:r>
        <w:t xml:space="preserve">and</w:t>
      </w:r>
      <w:r>
        <w:t xml:space="preserve"> </w:t>
      </w:r>
      <w:r>
        <w:rPr>
          <w:iCs/>
          <w:i/>
        </w:rPr>
        <w:t xml:space="preserve">uṣāsānaktā</w:t>
      </w:r>
      <w:r>
        <w:t xml:space="preserve">, the sense is one. We have given the explanation of the word</w:t>
      </w:r>
      <w:r>
        <w:t xml:space="preserve"> </w:t>
      </w:r>
      <w:r>
        <w:rPr>
          <w:iCs/>
          <w:i/>
        </w:rPr>
        <w:t xml:space="preserve">uṣas</w:t>
      </w:r>
      <w:r>
        <w:t xml:space="preserve"> </w:t>
      </w:r>
      <w:r>
        <w:t xml:space="preserve">earlier.</w:t>
      </w:r>
      <w:r>
        <w:t xml:space="preserve"> </w:t>
      </w:r>
      <w:r>
        <w:rPr>
          <w:iCs/>
          <w:i/>
        </w:rPr>
        <w:t xml:space="preserve">Naktā</w:t>
      </w:r>
      <w:r>
        <w:t xml:space="preserve"> </w:t>
      </w:r>
      <w:r>
        <w:t xml:space="preserve">is a name of night; for</w:t>
      </w:r>
      <w:r>
        <w:t xml:space="preserve"> </w:t>
      </w:r>
      <w:r>
        <w:rPr>
          <w:iCs/>
          <w:i/>
        </w:rPr>
        <w:t xml:space="preserve">naktā</w:t>
      </w:r>
      <w:r>
        <w:t xml:space="preserve"> </w:t>
      </w:r>
      <w:r>
        <w:t xml:space="preserve">means</w:t>
      </w:r>
      <w:r>
        <w:t xml:space="preserve"> </w:t>
      </w:r>
      <w:r>
        <w:rPr>
          <w:iCs/>
          <w:i/>
        </w:rPr>
        <w:t xml:space="preserve">avyaktavarṇā</w:t>
      </w:r>
      <w:r>
        <w:t xml:space="preserve">,</w:t>
      </w:r>
      <w:r>
        <w:t xml:space="preserve"> </w:t>
      </w:r>
      <w:r>
        <w:t xml:space="preserve">“</w:t>
      </w:r>
      <w:r>
        <w:t xml:space="preserve">of indistinct colour</w:t>
      </w:r>
      <w:r>
        <w:t xml:space="preserve">”</w:t>
      </w:r>
      <w:r>
        <w:t xml:space="preserve">: because of the darkness things are indistinct, not clearly seen; so the night, joined with darkness, is called</w:t>
      </w:r>
      <w:r>
        <w:t xml:space="preserve"> </w:t>
      </w:r>
      <w:r>
        <w:rPr>
          <w:iCs/>
          <w:i/>
        </w:rPr>
        <w:t xml:space="preserve">naktā</w:t>
      </w:r>
      <w:r>
        <w:t xml:space="preserve">, and in this night-time living beings are unable to do their work.</w:t>
      </w:r>
    </w:p>
    <w:p>
      <w:pPr>
        <w:pStyle w:val="BlockText"/>
      </w:pPr>
      <w:r>
        <w:t xml:space="preserve">अनक्ति क्लेदयति भूतानि अवश्यायेन इति । अपि वा नक्ता अव्यक्तवर्णा । यथा अहः सर्वमभिव्यक्तरूपं भवति न तथा रात्रिः ॥</w:t>
      </w:r>
    </w:p>
    <w:p>
      <w:pPr>
        <w:pStyle w:val="BlockText"/>
      </w:pPr>
      <w:r>
        <w:rPr>
          <w:iCs/>
          <w:i/>
        </w:rPr>
        <w:t xml:space="preserve">anakti kledayati bhūtāni avaśyāyena iti | api vā naktā avyaktavarṇā | yathā ahaḥ sarvamabhivyaktarūpaṃ bhavati na tathā rātriḥ ||</w:t>
      </w:r>
    </w:p>
    <w:p>
      <w:pPr>
        <w:pStyle w:val="FirstParagraph"/>
      </w:pPr>
      <w:r>
        <w:t xml:space="preserve">The darkness gives living beings trouble, leaving no room for their activities to go on properly; so the night joined with such darkness is called</w:t>
      </w:r>
      <w:r>
        <w:t xml:space="preserve"> </w:t>
      </w:r>
      <w:r>
        <w:rPr>
          <w:iCs/>
          <w:i/>
        </w:rPr>
        <w:t xml:space="preserve">naktā</w:t>
      </w:r>
      <w:r>
        <w:t xml:space="preserve">; or, since nothing is clearly seen and all is indistinct, it is called</w:t>
      </w:r>
      <w:r>
        <w:t xml:space="preserve"> </w:t>
      </w:r>
      <w:r>
        <w:rPr>
          <w:iCs/>
          <w:i/>
        </w:rPr>
        <w:t xml:space="preserve">naktā</w:t>
      </w:r>
      <w:r>
        <w:t xml:space="preserve">. By day the forms of all things are seen clearly; at night they are not seen so. Therefore he explained that the night-time is called</w:t>
      </w:r>
      <w:r>
        <w:t xml:space="preserve"> </w:t>
      </w:r>
      <w:r>
        <w:rPr>
          <w:iCs/>
          <w:i/>
        </w:rPr>
        <w:t xml:space="preserve">naktā</w:t>
      </w:r>
      <w:r>
        <w:t xml:space="preserve"> </w:t>
      </w:r>
      <w:r>
        <w:t xml:space="preserve">(Ni. 8-11).</w:t>
      </w:r>
    </w:p>
    <w:p>
      <w:pPr>
        <w:pStyle w:val="BodyText"/>
      </w:pPr>
      <w:r>
        <w:t xml:space="preserve">He says that he has already explained the word</w:t>
      </w:r>
      <w:r>
        <w:t xml:space="preserve"> </w:t>
      </w:r>
      <w:r>
        <w:rPr>
          <w:iCs/>
          <w:i/>
        </w:rPr>
        <w:t xml:space="preserve">uṣas</w:t>
      </w:r>
      <w:r>
        <w:t xml:space="preserve">; that explanation runs:</w:t>
      </w:r>
      <w:r>
        <w:t xml:space="preserve"> </w:t>
      </w:r>
      <w:r>
        <w:t xml:space="preserve">“</w:t>
      </w:r>
      <w:r>
        <w:rPr>
          <w:iCs/>
          <w:i/>
        </w:rPr>
        <w:t xml:space="preserve">vibhāvarī</w:t>
      </w:r>
      <w:r>
        <w:t xml:space="preserve">,</w:t>
      </w:r>
      <w:r>
        <w:t xml:space="preserve"> </w:t>
      </w:r>
      <w:r>
        <w:rPr>
          <w:iCs/>
          <w:i/>
        </w:rPr>
        <w:t xml:space="preserve">sūnarī</w:t>
      </w:r>
      <w:r>
        <w:t xml:space="preserve"> </w:t>
      </w:r>
      <w:r>
        <w:t xml:space="preserve">and the other sixteen words are names of dawn</w:t>
      </w:r>
      <w:r>
        <w:t xml:space="preserve">”</w:t>
      </w:r>
      <w:r>
        <w:t xml:space="preserve"> </w:t>
      </w:r>
      <w:r>
        <w:t xml:space="preserve">(printed</w:t>
      </w:r>
      <w:r>
        <w:t xml:space="preserve"> </w:t>
      </w:r>
      <w:r>
        <w:t xml:space="preserve">“</w:t>
      </w:r>
      <w:r>
        <w:t xml:space="preserve">2-19</w:t>
      </w:r>
      <w:r>
        <w:t xml:space="preserve">”</w:t>
      </w:r>
      <w:r>
        <w:t xml:space="preserve">), and</w:t>
      </w:r>
    </w:p>
    <w:p>
      <w:pPr>
        <w:pStyle w:val="BlockText"/>
      </w:pPr>
      <w:r>
        <w:t xml:space="preserve">उषाः कस्मादुच्छतीति सत्या रात्रेरपरः कालः ॥</w:t>
      </w:r>
    </w:p>
    <w:p>
      <w:pPr>
        <w:pStyle w:val="BlockText"/>
      </w:pPr>
      <w:r>
        <w:rPr>
          <w:iCs/>
          <w:i/>
        </w:rPr>
        <w:t xml:space="preserve">uṣāḥ kasmāducchatīti satyā rātreraparaḥ kālaḥ ||</w:t>
      </w:r>
    </w:p>
    <w:p>
      <w:pPr>
        <w:pStyle w:val="FirstParagraph"/>
      </w:pPr>
      <w:r>
        <w:t xml:space="preserve">Because it removes the darkness of night it is called</w:t>
      </w:r>
      <w:r>
        <w:t xml:space="preserve"> </w:t>
      </w:r>
      <w:r>
        <w:rPr>
          <w:iCs/>
          <w:i/>
        </w:rPr>
        <w:t xml:space="preserve">uṣas</w:t>
      </w:r>
      <w:r>
        <w:t xml:space="preserve">; that is, the latter time of the night, its last part. In support of this sense he gives an example:</w:t>
      </w:r>
    </w:p>
    <w:p>
      <w:pPr>
        <w:pStyle w:val="BodyText"/>
      </w:pPr>
      <w:r>
        <w:rPr>
          <w:iCs/>
          <w:i/>
        </w:rPr>
        <w:t xml:space="preserve">(Ṛ. Saṃ. 1-113-1.)</w:t>
      </w:r>
    </w:p>
    <w:p>
      <w:pPr>
        <w:pStyle w:val="BlockText"/>
      </w:pPr>
      <w:r>
        <w:t xml:space="preserve">इदं श्रेष्ठं ज्योतिषां ज्योतिरागाच्चित्रः प्रकेतो अजनिष्ट विभ्वा ।</w:t>
      </w:r>
      <w:r>
        <w:t xml:space="preserve"> </w:t>
      </w:r>
      <w:r>
        <w:t xml:space="preserve">यथा प्रसूता सवितुः सवायँ एवा रात्र्युषसे योनिमारैक् ॥</w:t>
      </w:r>
    </w:p>
    <w:p>
      <w:pPr>
        <w:pStyle w:val="BlockText"/>
      </w:pPr>
      <w:r>
        <w:rPr>
          <w:iCs/>
          <w:i/>
        </w:rPr>
        <w:t xml:space="preserve">idaṃ śreṣṭhaṃ jyotiṣāṃ jyotirāgāccitraḥ praketo ajaniṣṭa vibhvā |</w:t>
      </w:r>
      <w:r>
        <w:t xml:space="preserve"> </w:t>
      </w:r>
      <w:r>
        <w:rPr>
          <w:iCs/>
          <w:i/>
        </w:rPr>
        <w:t xml:space="preserve">yathā prasūtā savituḥ savāya~ evā rātryuṣase yonimāraik ||</w:t>
      </w:r>
    </w:p>
    <w:p>
      <w:pPr>
        <w:pStyle w:val="FirstParagraph"/>
      </w:pPr>
      <w:r>
        <w:rPr>
          <w:iCs/>
          <w:i/>
        </w:rPr>
        <w:t xml:space="preserve">(</w:t>
      </w:r>
      <w:r>
        <w:rPr>
          <w:iCs/>
          <w:i/>
        </w:rPr>
        <w:t xml:space="preserve">“</w:t>
      </w:r>
      <w:r>
        <w:rPr>
          <w:iCs/>
          <w:i/>
        </w:rPr>
        <w:t xml:space="preserve">This best light of lights has come; the bright sign is born, far-reaching. As [Night] was set in motion for Savitṛ’s impulse, so has Night given up her womb to Dawn</w:t>
      </w:r>
      <w:r>
        <w:rPr>
          <w:iCs/>
          <w:i/>
        </w:rPr>
        <w:t xml:space="preserve">”</w:t>
      </w:r>
      <w:r>
        <w:rPr>
          <w:iCs/>
          <w:i/>
        </w:rPr>
        <w:t xml:space="preserve"> </w:t>
      </w:r>
      <w:r>
        <w:rPr>
          <w:iCs/>
          <w:i/>
        </w:rPr>
        <w:t xml:space="preserve">— mine and tentative.)</w:t>
      </w:r>
    </w:p>
    <w:p>
      <w:pPr>
        <w:pStyle w:val="BodyText"/>
      </w:pPr>
      <w:r>
        <w:t xml:space="preserve">The Nirukta of this rik:</w:t>
      </w:r>
    </w:p>
    <w:bookmarkEnd w:id="590"/>
    <w:bookmarkStart w:id="591" w:name="page-558-rik-7-special-topics-continued"/>
    <w:p>
      <w:pPr>
        <w:pStyle w:val="Heading3"/>
      </w:pPr>
      <w:r>
        <w:t xml:space="preserve">Page 558 — Rik 7: Special Topics (continued)</w:t>
      </w:r>
    </w:p>
    <w:p>
      <w:pPr>
        <w:pStyle w:val="BlockText"/>
      </w:pPr>
      <w:r>
        <w:t xml:space="preserve">इदं श्रेष्ठं ज्योतिषां ज्योतिरागमत् । चित्रं प्रकेतनं प्रज्ञाततममजनिष्ट विभूततमं यथा प्रसूता सवितुः प्रसवाय रात्रिरादित्यस्य । एवं रात्र्युषसे योनिमरिचत्स्थानम् । स्त्रीयोनिरभियुत एनां गर्भः ॥</w:t>
      </w:r>
    </w:p>
    <w:p>
      <w:pPr>
        <w:pStyle w:val="BlockText"/>
      </w:pPr>
      <w:r>
        <w:rPr>
          <w:iCs/>
          <w:i/>
        </w:rPr>
        <w:t xml:space="preserve">idaṃ śreṣṭhaṃ jyotiṣāṃ jyotirāgamat | citraṃ praketanaṃ prajñātatamamajaniṣṭa vibhūtatamaṃ yathā prasūtā savituḥ prasavāya rātrirādityasya | evaṃ rātryuṣase yonimaricatsthānam | strīyonirabhiyuta enāṃ garbhaḥ ||</w:t>
      </w:r>
    </w:p>
    <w:p>
      <w:pPr>
        <w:pStyle w:val="FirstParagraph"/>
      </w:pPr>
      <w:r>
        <w:t xml:space="preserve">The best and exceedingly bright light of the sun is rising. The dawn-time, which comes before the sun’s light, appears ahead of the light like its banner (</w:t>
      </w:r>
      <w:r>
        <w:rPr>
          <w:iCs/>
          <w:i/>
        </w:rPr>
        <w:t xml:space="preserve">niketana</w:t>
      </w:r>
      <w:r>
        <w:t xml:space="preserve">, its flag). For, just as the sun’s light, shining all day, becomes at the time of setting the</w:t>
      </w:r>
      <w:r>
        <w:t xml:space="preserve"> </w:t>
      </w:r>
      <w:r>
        <w:rPr>
          <w:iCs/>
          <w:i/>
        </w:rPr>
        <w:t xml:space="preserve">yoni</w:t>
      </w:r>
      <w:r>
        <w:t xml:space="preserve"> </w:t>
      </w:r>
      <w:r>
        <w:t xml:space="preserve">— the cause — for night, so night at the end of its own time becomes the</w:t>
      </w:r>
      <w:r>
        <w:t xml:space="preserve"> </w:t>
      </w:r>
      <w:r>
        <w:rPr>
          <w:iCs/>
          <w:i/>
        </w:rPr>
        <w:t xml:space="preserve">yoni</w:t>
      </w:r>
      <w:r>
        <w:t xml:space="preserve">, the cause, for the dawn-time.</w:t>
      </w:r>
      <w:r>
        <w:t xml:space="preserve"> </w:t>
      </w:r>
      <w:r>
        <w:rPr>
          <w:iCs/>
          <w:i/>
        </w:rPr>
        <w:t xml:space="preserve">Yoni</w:t>
      </w:r>
      <w:r>
        <w:t xml:space="preserve"> </w:t>
      </w:r>
      <w:r>
        <w:t xml:space="preserve">means a place of birth. The chief idea is that at the end of the day night, and at the end of night dawn, keep coming round in a cycle of change. So</w:t>
      </w:r>
      <w:r>
        <w:t xml:space="preserve"> </w:t>
      </w:r>
      <w:r>
        <w:rPr>
          <w:iCs/>
          <w:i/>
        </w:rPr>
        <w:t xml:space="preserve">uṣas</w:t>
      </w:r>
      <w:r>
        <w:t xml:space="preserve"> </w:t>
      </w:r>
      <w:r>
        <w:t xml:space="preserve">means the brightness, the light, that spreads through all the quarters and appears before sunrise, after the night has passed.</w:t>
      </w:r>
    </w:p>
    <w:p>
      <w:pPr>
        <w:pStyle w:val="BodyText"/>
      </w:pPr>
      <w:r>
        <w:t xml:space="preserve">The Bhāṣyakāra’s (Sāyaṇa’s) explanation:</w:t>
      </w:r>
      <w:r>
        <w:t xml:space="preserve"> </w:t>
      </w:r>
      <w:r>
        <w:t xml:space="preserve">“</w:t>
      </w:r>
      <w:r>
        <w:rPr>
          <w:iCs/>
          <w:i/>
        </w:rPr>
        <w:t xml:space="preserve">naktaśabda uṣaḥśabdaś ca loke kālaviśeṣavācinau | iha tu tatkālābhimānivahnimūrtidvaye prayujyete | naktoṣāsā naktoṣonāmike vahnimūrtī</w:t>
      </w:r>
      <w:r>
        <w:t xml:space="preserve">”</w:t>
      </w:r>
      <w:r>
        <w:t xml:space="preserve"> </w:t>
      </w:r>
      <w:r>
        <w:t xml:space="preserve">— that is, the two words</w:t>
      </w:r>
      <w:r>
        <w:t xml:space="preserve"> </w:t>
      </w:r>
      <w:r>
        <w:rPr>
          <w:iCs/>
          <w:i/>
        </w:rPr>
        <w:t xml:space="preserve">nakta</w:t>
      </w:r>
      <w:r>
        <w:t xml:space="preserve"> </w:t>
      </w:r>
      <w:r>
        <w:t xml:space="preserve">(night) and</w:t>
      </w:r>
      <w:r>
        <w:t xml:space="preserve"> </w:t>
      </w:r>
      <w:r>
        <w:rPr>
          <w:iCs/>
          <w:i/>
        </w:rPr>
        <w:t xml:space="preserve">uṣas</w:t>
      </w:r>
      <w:r>
        <w:t xml:space="preserve"> </w:t>
      </w:r>
      <w:r>
        <w:t xml:space="preserve">(the morning time) have, in ordinary usage, the sense of denoting particular times, night and the morning time; here, that is, in this rik or in the Ṛgveda, these words convey the sense of the presiding deities of night and of the morning time. Hence the words</w:t>
      </w:r>
      <w:r>
        <w:t xml:space="preserve"> </w:t>
      </w:r>
      <w:r>
        <w:rPr>
          <w:iCs/>
          <w:i/>
        </w:rPr>
        <w:t xml:space="preserve">naktoṣāsā</w:t>
      </w:r>
      <w:r>
        <w:t xml:space="preserve"> </w:t>
      </w:r>
      <w:r>
        <w:t xml:space="preserve">or</w:t>
      </w:r>
      <w:r>
        <w:t xml:space="preserve"> </w:t>
      </w:r>
      <w:r>
        <w:rPr>
          <w:iCs/>
          <w:i/>
        </w:rPr>
        <w:t xml:space="preserve">uṣāsānaktā</w:t>
      </w:r>
      <w:r>
        <w:t xml:space="preserve"> </w:t>
      </w:r>
      <w:r>
        <w:t xml:space="preserve">are used in the sense of two forms (</w:t>
      </w:r>
      <w:r>
        <w:rPr>
          <w:iCs/>
          <w:i/>
        </w:rPr>
        <w:t xml:space="preserve">mūrti</w:t>
      </w:r>
      <w:r>
        <w:t xml:space="preserve">) of Agni that are the presiding deities of night and of the morning time. The word</w:t>
      </w:r>
      <w:r>
        <w:t xml:space="preserve"> </w:t>
      </w:r>
      <w:r>
        <w:rPr>
          <w:iCs/>
          <w:i/>
        </w:rPr>
        <w:t xml:space="preserve">supeśasā</w:t>
      </w:r>
      <w:r>
        <w:t xml:space="preserve"> </w:t>
      </w:r>
      <w:r>
        <w:t xml:space="preserve">(having a fine form or shape) used in this rik supports this sense: since night and the morning time are divisions of time, they have neither form nor shape; on the view that they are the presiding deities of those times, a form can be ascribed to those deities. Since the rik makes such a statement, it must be understood that here the presiding deities of those times are meant. The</w:t>
      </w:r>
      <w:r>
        <w:t xml:space="preserve"> </w:t>
      </w:r>
      <w:r>
        <w:rPr>
          <w:iCs/>
          <w:i/>
        </w:rPr>
        <w:t xml:space="preserve">ṣa</w:t>
      </w:r>
      <w:r>
        <w:t xml:space="preserve"> </w:t>
      </w:r>
      <w:r>
        <w:t xml:space="preserve">in the word</w:t>
      </w:r>
      <w:r>
        <w:t xml:space="preserve"> </w:t>
      </w:r>
      <w:r>
        <w:rPr>
          <w:iCs/>
          <w:i/>
        </w:rPr>
        <w:t xml:space="preserve">naktoṣasā</w:t>
      </w:r>
      <w:r>
        <w:t xml:space="preserve"> </w:t>
      </w:r>
      <w:r>
        <w:t xml:space="preserve">is lengthened for the convenience of the metre.</w:t>
      </w:r>
    </w:p>
    <w:p>
      <w:pPr>
        <w:pStyle w:val="BodyText"/>
      </w:pPr>
      <w:r>
        <w:rPr>
          <w:bCs/>
          <w:b/>
        </w:rPr>
        <w:t xml:space="preserve">“</w:t>
      </w:r>
      <w:r>
        <w:rPr>
          <w:bCs/>
          <w:b/>
        </w:rPr>
        <w:t xml:space="preserve">Supeśasā</w:t>
      </w:r>
      <w:r>
        <w:rPr>
          <w:bCs/>
          <w:b/>
        </w:rPr>
        <w:t xml:space="preserve">”</w:t>
      </w:r>
      <w:r>
        <w:t xml:space="preserve"> </w:t>
      </w:r>
      <w:r>
        <w:t xml:space="preserve">— since the word</w:t>
      </w:r>
      <w:r>
        <w:t xml:space="preserve"> </w:t>
      </w:r>
      <w:r>
        <w:rPr>
          <w:iCs/>
          <w:i/>
        </w:rPr>
        <w:t xml:space="preserve">peśas</w:t>
      </w:r>
      <w:r>
        <w:t xml:space="preserve"> </w:t>
      </w:r>
      <w:r>
        <w:t xml:space="preserve">is read among the sixteen words for form,</w:t>
      </w:r>
      <w:r>
        <w:t xml:space="preserve"> </w:t>
      </w:r>
      <w:r>
        <w:rPr>
          <w:iCs/>
          <w:i/>
        </w:rPr>
        <w:t xml:space="preserve">nirṇik</w:t>
      </w:r>
      <w:r>
        <w:t xml:space="preserve">,</w:t>
      </w:r>
      <w:r>
        <w:t xml:space="preserve"> </w:t>
      </w:r>
      <w:r>
        <w:rPr>
          <w:iCs/>
          <w:i/>
        </w:rPr>
        <w:t xml:space="preserve">vavriḥ</w:t>
      </w:r>
      <w:r>
        <w:t xml:space="preserve"> </w:t>
      </w:r>
      <w:r>
        <w:t xml:space="preserve">and the rest,</w:t>
      </w:r>
      <w:r>
        <w:t xml:space="preserve"> </w:t>
      </w:r>
      <w:r>
        <w:rPr>
          <w:iCs/>
          <w:i/>
        </w:rPr>
        <w:t xml:space="preserve">peśas</w:t>
      </w:r>
      <w:r>
        <w:t xml:space="preserve"> </w:t>
      </w:r>
      <w:r>
        <w:t xml:space="preserve">means form; so</w:t>
      </w:r>
      <w:r>
        <w:t xml:space="preserve"> </w:t>
      </w:r>
      <w:r>
        <w:rPr>
          <w:iCs/>
          <w:i/>
        </w:rPr>
        <w:t xml:space="preserve">supeśasā</w:t>
      </w:r>
      <w:r>
        <w:t xml:space="preserve"> </w:t>
      </w:r>
      <w:r>
        <w:t xml:space="preserve">=</w:t>
      </w:r>
      <w:r>
        <w:t xml:space="preserve"> </w:t>
      </w:r>
      <w:r>
        <w:rPr>
          <w:iCs/>
          <w:i/>
        </w:rPr>
        <w:t xml:space="preserve">śobhanarūpayukte</w:t>
      </w:r>
      <w:r>
        <w:t xml:space="preserve">, endowed with beautiful form, lovely.</w:t>
      </w:r>
    </w:p>
    <w:p>
      <w:pPr>
        <w:pStyle w:val="BodyText"/>
      </w:pPr>
      <w:r>
        <w:rPr>
          <w:bCs/>
          <w:b/>
        </w:rPr>
        <w:t xml:space="preserve">“</w:t>
      </w:r>
      <w:r>
        <w:rPr>
          <w:bCs/>
          <w:b/>
        </w:rPr>
        <w:t xml:space="preserve">Āsade</w:t>
      </w:r>
      <w:r>
        <w:rPr>
          <w:bCs/>
          <w:b/>
        </w:rPr>
        <w:t xml:space="preserve">”</w:t>
      </w:r>
      <w:r>
        <w:t xml:space="preserve"> </w:t>
      </w:r>
      <w:r>
        <w:t xml:space="preserve">—</w:t>
      </w:r>
      <w:r>
        <w:t xml:space="preserve"> </w:t>
      </w:r>
      <w:r>
        <w:rPr>
          <w:iCs/>
          <w:i/>
        </w:rPr>
        <w:t xml:space="preserve">ṣadḷ viśaraṇagatyavasādaneṣu</w:t>
      </w:r>
      <w:r>
        <w:t xml:space="preserve">:</w:t>
      </w:r>
      <w:r>
        <w:t xml:space="preserve"> </w:t>
      </w:r>
      <w:r>
        <w:t xml:space="preserve">“</w:t>
      </w:r>
      <w:r>
        <w:t xml:space="preserve">for reaching</w:t>
      </w:r>
      <w:r>
        <w:t xml:space="preserve">”</w:t>
      </w:r>
      <w:r>
        <w:t xml:space="preserve">, that is, for coming and sitting.</w:t>
      </w:r>
    </w:p>
    <w:bookmarkEnd w:id="591"/>
    <w:bookmarkStart w:id="592" w:name="page-559-rik-7-grammar"/>
    <w:p>
      <w:pPr>
        <w:pStyle w:val="Heading3"/>
      </w:pPr>
      <w:r>
        <w:t xml:space="preserve">Page 559 — Rik 7 grammar</w:t>
      </w:r>
    </w:p>
    <w:p>
      <w:pPr>
        <w:pStyle w:val="FirstParagraph"/>
      </w:pPr>
      <w:r>
        <w:rPr>
          <w:bCs/>
          <w:b/>
        </w:rPr>
        <w:t xml:space="preserve">॥ Vyākaraṇa-prakriyā ॥</w:t>
      </w:r>
      <w:r>
        <w:t xml:space="preserve"> </w:t>
      </w:r>
      <w:r>
        <w:rPr>
          <w:iCs/>
          <w:i/>
        </w:rPr>
        <w:t xml:space="preserve">(grammar page, noted briefly; numbers checked against the print)</w:t>
      </w:r>
    </w:p>
    <w:p>
      <w:pPr>
        <w:pStyle w:val="BodyText"/>
      </w:pPr>
      <w:r>
        <w:rPr>
          <w:bCs/>
          <w:b/>
        </w:rPr>
        <w:t xml:space="preserve">नक्तोषसा (</w:t>
      </w:r>
      <w:r>
        <w:rPr>
          <w:iCs/>
          <w:i/>
          <w:bCs/>
          <w:b/>
        </w:rPr>
        <w:t xml:space="preserve">naktoṣasā</w:t>
      </w:r>
      <w:r>
        <w:rPr>
          <w:bCs/>
          <w:b/>
        </w:rPr>
        <w:t xml:space="preserve">)</w:t>
      </w:r>
      <w:r>
        <w:t xml:space="preserve"> </w:t>
      </w:r>
      <w:r>
        <w:t xml:space="preserve">—</w:t>
      </w:r>
      <w:r>
        <w:t xml:space="preserve"> </w:t>
      </w:r>
      <w:r>
        <w:t xml:space="preserve">“</w:t>
      </w:r>
      <w:r>
        <w:t xml:space="preserve">naktaṃ ca uṣaś ca naktoṣasā</w:t>
      </w:r>
      <w:r>
        <w:t xml:space="preserve">”</w:t>
      </w:r>
      <w:r>
        <w:t xml:space="preserve">: a dvandva; after it the accusative dual</w:t>
      </w:r>
      <w:r>
        <w:t xml:space="preserve"> </w:t>
      </w:r>
      <w:r>
        <w:rPr>
          <w:iCs/>
          <w:i/>
        </w:rPr>
        <w:t xml:space="preserve">auṭ</w:t>
      </w:r>
      <w:r>
        <w:t xml:space="preserve">;</w:t>
      </w:r>
      <w:r>
        <w:t xml:space="preserve"> </w:t>
      </w:r>
      <w:r>
        <w:t xml:space="preserve">“</w:t>
      </w:r>
      <w:r>
        <w:t xml:space="preserve">supāṃ su-luk…</w:t>
      </w:r>
      <w:r>
        <w:t xml:space="preserve">”</w:t>
      </w:r>
      <w:r>
        <w:t xml:space="preserve"> </w:t>
      </w:r>
      <w:r>
        <w:t xml:space="preserve">(printed</w:t>
      </w:r>
      <w:r>
        <w:t xml:space="preserve"> </w:t>
      </w:r>
      <w:r>
        <w:t xml:space="preserve">“</w:t>
      </w:r>
      <w:r>
        <w:t xml:space="preserve">7-1-39</w:t>
      </w:r>
      <w:r>
        <w:t xml:space="preserve">”</w:t>
      </w:r>
      <w:r>
        <w:t xml:space="preserve">) gives the substitute</w:t>
      </w:r>
      <w:r>
        <w:t xml:space="preserve"> </w:t>
      </w:r>
      <w:r>
        <w:rPr>
          <w:iCs/>
          <w:i/>
        </w:rPr>
        <w:t xml:space="preserve">ā</w:t>
      </w:r>
      <w:r>
        <w:t xml:space="preserve">; the loss of the</w:t>
      </w:r>
      <w:r>
        <w:t xml:space="preserve"> </w:t>
      </w:r>
      <w:r>
        <w:rPr>
          <w:iCs/>
          <w:i/>
        </w:rPr>
        <w:t xml:space="preserve">m</w:t>
      </w:r>
      <w:r>
        <w:t xml:space="preserve"> </w:t>
      </w:r>
      <w:r>
        <w:t xml:space="preserve">of</w:t>
      </w:r>
      <w:r>
        <w:t xml:space="preserve"> </w:t>
      </w:r>
      <w:r>
        <w:rPr>
          <w:iCs/>
          <w:i/>
        </w:rPr>
        <w:t xml:space="preserve">naktam</w:t>
      </w:r>
      <w:r>
        <w:t xml:space="preserve"> </w:t>
      </w:r>
      <w:r>
        <w:t xml:space="preserve">and the lengthening of the penultimate</w:t>
      </w:r>
      <w:r>
        <w:t xml:space="preserve"> </w:t>
      </w:r>
      <w:r>
        <w:rPr>
          <w:iCs/>
          <w:i/>
        </w:rPr>
        <w:t xml:space="preserve">a</w:t>
      </w:r>
      <w:r>
        <w:t xml:space="preserve"> </w:t>
      </w:r>
      <w:r>
        <w:t xml:space="preserve">of</w:t>
      </w:r>
      <w:r>
        <w:t xml:space="preserve"> </w:t>
      </w:r>
      <w:r>
        <w:rPr>
          <w:iCs/>
          <w:i/>
        </w:rPr>
        <w:t xml:space="preserve">uṣas</w:t>
      </w:r>
      <w:r>
        <w:t xml:space="preserve"> </w:t>
      </w:r>
      <w:r>
        <w:t xml:space="preserve">both come as Vedic forms;</w:t>
      </w:r>
      <w:r>
        <w:t xml:space="preserve"> </w:t>
      </w:r>
      <w:r>
        <w:t xml:space="preserve">“</w:t>
      </w:r>
      <w:r>
        <w:t xml:space="preserve">devatādvandve ca</w:t>
      </w:r>
      <w:r>
        <w:t xml:space="preserve">”</w:t>
      </w:r>
      <w:r>
        <w:t xml:space="preserve"> </w:t>
      </w:r>
      <w:r>
        <w:t xml:space="preserve">(Pā. 6-2-141): in a dvandva of words for deities, the first and second members both keep their own accent at once — so both members keep their own accent.</w:t>
      </w:r>
      <w:r>
        <w:t xml:space="preserve"> </w:t>
      </w:r>
      <w:r>
        <w:rPr>
          <w:bCs/>
          <w:b/>
        </w:rPr>
        <w:t xml:space="preserve">सुपेशसा (</w:t>
      </w:r>
      <w:r>
        <w:rPr>
          <w:iCs/>
          <w:i/>
          <w:bCs/>
          <w:b/>
        </w:rPr>
        <w:t xml:space="preserve">supeśasā</w:t>
      </w:r>
      <w:r>
        <w:rPr>
          <w:bCs/>
          <w:b/>
        </w:rPr>
        <w:t xml:space="preserve">)</w:t>
      </w:r>
      <w:r>
        <w:t xml:space="preserve"> </w:t>
      </w:r>
      <w:r>
        <w:t xml:space="preserve">—</w:t>
      </w:r>
      <w:r>
        <w:t xml:space="preserve"> </w:t>
      </w:r>
      <w:r>
        <w:t xml:space="preserve">“</w:t>
      </w:r>
      <w:r>
        <w:t xml:space="preserve">śobhanaṃ peśaḥ yayoḥ te</w:t>
      </w:r>
      <w:r>
        <w:t xml:space="preserve">”</w:t>
      </w:r>
      <w:r>
        <w:t xml:space="preserve">; as before,</w:t>
      </w:r>
      <w:r>
        <w:t xml:space="preserve"> </w:t>
      </w:r>
      <w:r>
        <w:rPr>
          <w:iCs/>
          <w:i/>
        </w:rPr>
        <w:t xml:space="preserve">ā</w:t>
      </w:r>
      <w:r>
        <w:t xml:space="preserve"> </w:t>
      </w:r>
      <w:r>
        <w:t xml:space="preserve">for the accusative dual;</w:t>
      </w:r>
      <w:r>
        <w:t xml:space="preserve"> </w:t>
      </w:r>
      <w:r>
        <w:rPr>
          <w:iCs/>
          <w:i/>
        </w:rPr>
        <w:t xml:space="preserve">peśas</w:t>
      </w:r>
      <w:r>
        <w:t xml:space="preserve"> </w:t>
      </w:r>
      <w:r>
        <w:t xml:space="preserve">is neuter, so initial-udātta by</w:t>
      </w:r>
      <w:r>
        <w:t xml:space="preserve"> </w:t>
      </w:r>
      <w:r>
        <w:t xml:space="preserve">“</w:t>
      </w:r>
      <w:r>
        <w:t xml:space="preserve">nab-viṣayasyānisantasya</w:t>
      </w:r>
      <w:r>
        <w:t xml:space="preserve">”</w:t>
      </w:r>
      <w:r>
        <w:t xml:space="preserve"> </w:t>
      </w:r>
      <w:r>
        <w:t xml:space="preserve">(Phi. sū.</w:t>
      </w:r>
      <w:r>
        <w:t xml:space="preserve"> </w:t>
      </w:r>
      <w:r>
        <w:t xml:space="preserve">“</w:t>
      </w:r>
      <w:r>
        <w:t xml:space="preserve">2-26</w:t>
      </w:r>
      <w:r>
        <w:t xml:space="preserve">”</w:t>
      </w:r>
      <w:r>
        <w:t xml:space="preserve">). In the bahuvrīhi,</w:t>
      </w:r>
      <w:r>
        <w:t xml:space="preserve"> </w:t>
      </w:r>
      <w:r>
        <w:t xml:space="preserve">“</w:t>
      </w:r>
      <w:r>
        <w:t xml:space="preserve">bahuvrīhau prakṛtyā pūrvapadam</w:t>
      </w:r>
      <w:r>
        <w:t xml:space="preserve">”</w:t>
      </w:r>
      <w:r>
        <w:t xml:space="preserve"> </w:t>
      </w:r>
      <w:r>
        <w:t xml:space="preserve">would give the first member’s accent; setting it aside,</w:t>
      </w:r>
      <w:r>
        <w:t xml:space="preserve"> </w:t>
      </w:r>
      <w:r>
        <w:t xml:space="preserve">“</w:t>
      </w:r>
      <w:r>
        <w:t xml:space="preserve">nañ-subhyām</w:t>
      </w:r>
      <w:r>
        <w:t xml:space="preserve">”</w:t>
      </w:r>
      <w:r>
        <w:t xml:space="preserve"> </w:t>
      </w:r>
      <w:r>
        <w:t xml:space="preserve">(Pā. 6-2-172) would make the second member final-udātta; setting that aside too,</w:t>
      </w:r>
      <w:r>
        <w:t xml:space="preserve"> </w:t>
      </w:r>
      <w:r>
        <w:t xml:space="preserve">“</w:t>
      </w:r>
      <w:r>
        <w:t xml:space="preserve">ādyudāttaṃ dvyac chandasi</w:t>
      </w:r>
      <w:r>
        <w:t xml:space="preserve">”</w:t>
      </w:r>
      <w:r>
        <w:t xml:space="preserve"> </w:t>
      </w:r>
      <w:r>
        <w:t xml:space="preserve">(Pā. 6-2-119) — in a bahuvrīhi, a second member that is initial-udātta and of two syllables stays initial-udātta after</w:t>
      </w:r>
      <w:r>
        <w:t xml:space="preserve"> </w:t>
      </w:r>
      <w:r>
        <w:rPr>
          <w:iCs/>
          <w:i/>
        </w:rPr>
        <w:t xml:space="preserve">su</w:t>
      </w:r>
      <w:r>
        <w:t xml:space="preserve"> </w:t>
      </w:r>
      <w:r>
        <w:t xml:space="preserve">— so</w:t>
      </w:r>
      <w:r>
        <w:t xml:space="preserve"> </w:t>
      </w:r>
      <w:r>
        <w:rPr>
          <w:iCs/>
          <w:i/>
        </w:rPr>
        <w:t xml:space="preserve">peśas</w:t>
      </w:r>
      <w:r>
        <w:t xml:space="preserve"> </w:t>
      </w:r>
      <w:r>
        <w:t xml:space="preserve">is initial-udātta.</w:t>
      </w:r>
      <w:r>
        <w:t xml:space="preserve"> </w:t>
      </w:r>
      <w:r>
        <w:rPr>
          <w:bCs/>
          <w:b/>
        </w:rPr>
        <w:t xml:space="preserve">अस्मिन् (</w:t>
      </w:r>
      <w:r>
        <w:rPr>
          <w:iCs/>
          <w:i/>
          <w:bCs/>
          <w:b/>
        </w:rPr>
        <w:t xml:space="preserve">asmin</w:t>
      </w:r>
      <w:r>
        <w:rPr>
          <w:bCs/>
          <w:b/>
        </w:rPr>
        <w:t xml:space="preserve">)</w:t>
      </w:r>
      <w:r>
        <w:t xml:space="preserve"> </w:t>
      </w:r>
      <w:r>
        <w:t xml:space="preserve">— the case ending udātta by</w:t>
      </w:r>
      <w:r>
        <w:t xml:space="preserve"> </w:t>
      </w:r>
      <w:r>
        <w:t xml:space="preserve">“</w:t>
      </w:r>
      <w:r>
        <w:t xml:space="preserve">ūḍ-idam-padādy-ap-pum-rai-dyubhyaḥ</w:t>
      </w:r>
      <w:r>
        <w:t xml:space="preserve">”</w:t>
      </w:r>
      <w:r>
        <w:t xml:space="preserve"> </w:t>
      </w:r>
      <w:r>
        <w:t xml:space="preserve">(printed</w:t>
      </w:r>
      <w:r>
        <w:t xml:space="preserve"> </w:t>
      </w:r>
      <w:r>
        <w:t xml:space="preserve">“</w:t>
      </w:r>
      <w:r>
        <w:t xml:space="preserve">pā. mā.</w:t>
      </w:r>
      <w:r>
        <w:t xml:space="preserve">”</w:t>
      </w:r>
      <w:r>
        <w:t xml:space="preserve"> </w:t>
      </w:r>
      <w:r>
        <w:t xml:space="preserve">[sic] 6-1-171).</w:t>
      </w:r>
      <w:r>
        <w:t xml:space="preserve"> </w:t>
      </w:r>
      <w:r>
        <w:rPr>
          <w:bCs/>
          <w:b/>
        </w:rPr>
        <w:t xml:space="preserve">आसदे (</w:t>
      </w:r>
      <w:r>
        <w:rPr>
          <w:iCs/>
          <w:i/>
          <w:bCs/>
          <w:b/>
        </w:rPr>
        <w:t xml:space="preserve">āsade</w:t>
      </w:r>
      <w:r>
        <w:rPr>
          <w:bCs/>
          <w:b/>
        </w:rPr>
        <w:t xml:space="preserve">)</w:t>
      </w:r>
      <w:r>
        <w:t xml:space="preserve"> </w:t>
      </w:r>
      <w:r>
        <w:t xml:space="preserve">—</w:t>
      </w:r>
      <w:r>
        <w:t xml:space="preserve"> </w:t>
      </w:r>
      <w:r>
        <w:rPr>
          <w:iCs/>
          <w:i/>
        </w:rPr>
        <w:t xml:space="preserve">ṣadḷ viśaraṇa-gaty-avasādaneṣu</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t xml:space="preserve">“</w:t>
      </w:r>
      <w:r>
        <w:t xml:space="preserve">dhātvādeḥ ṣaḥ saḥ</w:t>
      </w:r>
      <w:r>
        <w:t xml:space="preserve">”</w:t>
      </w:r>
      <w:r>
        <w:t xml:space="preserve"> </w:t>
      </w:r>
      <w:r>
        <w:t xml:space="preserve">(Pā. 6-1-64); by</w:t>
      </w:r>
      <w:r>
        <w:t xml:space="preserve"> </w:t>
      </w:r>
      <w:r>
        <w:t xml:space="preserve">“</w:t>
      </w:r>
      <w:r>
        <w:t xml:space="preserve">sampadādibhyaḥ kvip</w:t>
      </w:r>
      <w:r>
        <w:t xml:space="preserve">”</w:t>
      </w:r>
      <w:r>
        <w:t xml:space="preserve"> </w:t>
      </w:r>
      <w:r>
        <w:t xml:space="preserve">(printed</w:t>
      </w:r>
      <w:r>
        <w:t xml:space="preserve"> </w:t>
      </w:r>
      <w:r>
        <w:t xml:space="preserve">“</w:t>
      </w:r>
      <w:r>
        <w:t xml:space="preserve">Pā. sū. 3-3-108 vā. 9</w:t>
      </w:r>
      <w:r>
        <w:t xml:space="preserve">”</w:t>
      </w:r>
      <w:r>
        <w:t xml:space="preserve">)</w:t>
      </w:r>
      <w:r>
        <w:t xml:space="preserve"> </w:t>
      </w:r>
      <w:r>
        <w:rPr>
          <w:iCs/>
          <w:i/>
        </w:rPr>
        <w:t xml:space="preserve">kvip</w:t>
      </w:r>
      <w:r>
        <w:t xml:space="preserve"> </w:t>
      </w:r>
      <w:r>
        <w:t xml:space="preserve">in the sense of the state after</w:t>
      </w:r>
      <w:r>
        <w:t xml:space="preserve"> </w:t>
      </w:r>
      <w:r>
        <w:rPr>
          <w:iCs/>
          <w:i/>
        </w:rPr>
        <w:t xml:space="preserve">sad</w:t>
      </w:r>
      <w:r>
        <w:t xml:space="preserve"> </w:t>
      </w:r>
      <w:r>
        <w:t xml:space="preserve">preceded by</w:t>
      </w:r>
      <w:r>
        <w:t xml:space="preserve"> </w:t>
      </w:r>
      <w:r>
        <w:rPr>
          <w:iCs/>
          <w:i/>
        </w:rPr>
        <w:t xml:space="preserve">āṅ</w:t>
      </w:r>
      <w:r>
        <w:t xml:space="preserve">;</w:t>
      </w:r>
      <w:r>
        <w:t xml:space="preserve"> </w:t>
      </w:r>
      <w:r>
        <w:rPr>
          <w:iCs/>
          <w:i/>
        </w:rPr>
        <w:t xml:space="preserve">sad</w:t>
      </w:r>
      <w:r>
        <w:t xml:space="preserve"> </w:t>
      </w:r>
      <w:r>
        <w:t xml:space="preserve">is udātta by the root accent; with</w:t>
      </w:r>
      <w:r>
        <w:t xml:space="preserve"> </w:t>
      </w:r>
      <w:r>
        <w:rPr>
          <w:iCs/>
          <w:i/>
        </w:rPr>
        <w:t xml:space="preserve">āṅ</w:t>
      </w:r>
      <w:r>
        <w:t xml:space="preserve">, a</w:t>
      </w:r>
      <w:r>
        <w:t xml:space="preserve"> </w:t>
      </w:r>
      <w:r>
        <w:rPr>
          <w:iCs/>
          <w:i/>
        </w:rPr>
        <w:t xml:space="preserve">prādi</w:t>
      </w:r>
      <w:r>
        <w:t xml:space="preserve"> </w:t>
      </w:r>
      <w:r>
        <w:t xml:space="preserve">compound by</w:t>
      </w:r>
      <w:r>
        <w:t xml:space="preserve"> </w:t>
      </w:r>
      <w:r>
        <w:t xml:space="preserve">“</w:t>
      </w:r>
      <w:r>
        <w:t xml:space="preserve">kugatiprādayaḥ</w:t>
      </w:r>
      <w:r>
        <w:t xml:space="preserve">”</w:t>
      </w:r>
      <w:r>
        <w:t xml:space="preserve"> </w:t>
      </w:r>
      <w:r>
        <w:t xml:space="preserve">(Pā. 2-2-18); in</w:t>
      </w:r>
      <w:r>
        <w:t xml:space="preserve"> </w:t>
      </w:r>
      <w:r>
        <w:rPr>
          <w:iCs/>
          <w:i/>
        </w:rPr>
        <w:t xml:space="preserve">āsad</w:t>
      </w:r>
      <w:r>
        <w:t xml:space="preserve">, by</w:t>
      </w:r>
      <w:r>
        <w:t xml:space="preserve"> </w:t>
      </w:r>
      <w:r>
        <w:t xml:space="preserve">“</w:t>
      </w:r>
      <w:r>
        <w:t xml:space="preserve">gati-kārakopapadāt kṛt</w:t>
      </w:r>
      <w:r>
        <w:t xml:space="preserve">”</w:t>
      </w:r>
      <w:r>
        <w:t xml:space="preserve"> </w:t>
      </w:r>
      <w:r>
        <w:t xml:space="preserve">(printed</w:t>
      </w:r>
      <w:r>
        <w:t xml:space="preserve"> </w:t>
      </w:r>
      <w:r>
        <w:t xml:space="preserve">“</w:t>
      </w:r>
      <w:r>
        <w:t xml:space="preserve">6-2-9139</w:t>
      </w:r>
      <w:r>
        <w:t xml:space="preserve">”</w:t>
      </w:r>
      <w:r>
        <w:t xml:space="preserve"> </w:t>
      </w:r>
      <w:r>
        <w:t xml:space="preserve">[sic]) that same accent stands as the</w:t>
      </w:r>
      <w:r>
        <w:t xml:space="preserve"> </w:t>
      </w:r>
      <w:r>
        <w:rPr>
          <w:iCs/>
          <w:i/>
        </w:rPr>
        <w:t xml:space="preserve">kṛt</w:t>
      </w:r>
      <w:r>
        <w:t xml:space="preserve"> </w:t>
      </w:r>
      <w:r>
        <w:t xml:space="preserve">second member’s; then the dative singular</w:t>
      </w:r>
      <w:r>
        <w:t xml:space="preserve"> </w:t>
      </w:r>
      <w:r>
        <w:rPr>
          <w:iCs/>
          <w:i/>
        </w:rPr>
        <w:t xml:space="preserve">ṅe</w:t>
      </w:r>
      <w:r>
        <w:t xml:space="preserve">, unaccented as a</w:t>
      </w:r>
      <w:r>
        <w:t xml:space="preserve"> </w:t>
      </w:r>
      <w:r>
        <w:rPr>
          <w:iCs/>
          <w:i/>
        </w:rPr>
        <w:t xml:space="preserve">sup</w:t>
      </w:r>
      <w:r>
        <w:t xml:space="preserve">, made svarita by</w:t>
      </w:r>
      <w:r>
        <w:t xml:space="preserve"> </w:t>
      </w:r>
      <w:r>
        <w:t xml:space="preserve">“</w:t>
      </w:r>
      <w:r>
        <w:t xml:space="preserve">udāttād anudāttasya</w:t>
      </w:r>
      <w:r>
        <w:t xml:space="preserve">”</w:t>
      </w:r>
      <w:r>
        <w:t xml:space="preserve"> </w:t>
      </w:r>
      <w:r>
        <w:t xml:space="preserve">(Pā. 8-4-66).</w:t>
      </w:r>
    </w:p>
    <w:p>
      <w:pPr>
        <w:pStyle w:val="BodyText"/>
      </w:pPr>
      <w:r>
        <w:rPr>
          <w:bCs/>
          <w:b/>
        </w:rPr>
        <w:t xml:space="preserve">॥७॥</w:t>
      </w:r>
    </w:p>
    <w:p>
      <w:r>
        <w:pict>
          <v:rect style="width:0;height:1.5pt" o:hralign="center" o:hrstd="t" o:hr="t"/>
        </w:pict>
      </w:r>
    </w:p>
    <w:bookmarkEnd w:id="592"/>
    <w:bookmarkStart w:id="593" w:name="page-559-lower-sūkta-13-rik-8"/>
    <w:p>
      <w:pPr>
        <w:pStyle w:val="Heading3"/>
      </w:pPr>
      <w:r>
        <w:t xml:space="preserve">Page 559 (lower) — Sūkta 13, Rik 8</w:t>
      </w:r>
    </w:p>
    <w:p>
      <w:pPr>
        <w:pStyle w:val="FirstParagraph"/>
      </w:pPr>
      <w:r>
        <w:rPr>
          <w:iCs/>
          <w:i/>
        </w:rPr>
        <w:t xml:space="preserve">(Saṃhitā accents as printed; Pada unaccented. Line 1: the first stroke stands over सु, not over ता — [accent ?].)</w:t>
      </w:r>
    </w:p>
    <w:p>
      <w:pPr>
        <w:pStyle w:val="BodyText"/>
      </w:pPr>
      <w:r>
        <w:rPr>
          <w:bCs/>
          <w:b/>
        </w:rPr>
        <w:t xml:space="preserve">॥ Saṃhitā-pāṭhaḥ ॥</w:t>
      </w:r>
    </w:p>
    <w:p>
      <w:pPr>
        <w:pStyle w:val="BlockText"/>
      </w:pPr>
      <w:r>
        <w:t xml:space="preserve">ता सु॑जि॒ह्वा उप॑ ह्वये॒ होता॑रा॒ दैव्या॑ क॒वी । [accent ?]</w:t>
      </w:r>
      <w:r>
        <w:t xml:space="preserve"> </w:t>
      </w:r>
      <w:r>
        <w:t xml:space="preserve">य॒ज्ञं नो॑ यक्षतामि॒मम् ॥८॥</w:t>
      </w:r>
    </w:p>
    <w:p>
      <w:pPr>
        <w:pStyle w:val="BlockText"/>
      </w:pPr>
      <w:r>
        <w:rPr>
          <w:iCs/>
          <w:i/>
        </w:rPr>
        <w:t xml:space="preserve">tā́ sujihvā́ úpa hvaye hótārā dáivyā kavī́ |</w:t>
      </w:r>
      <w:r>
        <w:t xml:space="preserve"> </w:t>
      </w:r>
      <w:r>
        <w:t xml:space="preserve">[accent ?]</w:t>
      </w:r>
      <w:r>
        <w:t xml:space="preserve"> </w:t>
      </w:r>
      <w:r>
        <w:rPr>
          <w:iCs/>
          <w:i/>
        </w:rPr>
        <w:t xml:space="preserve">yajñáṃ no yakṣatām imám ||8||</w:t>
      </w:r>
    </w:p>
    <w:p>
      <w:pPr>
        <w:pStyle w:val="FirstParagraph"/>
      </w:pPr>
      <w:r>
        <w:rPr>
          <w:bCs/>
          <w:b/>
        </w:rPr>
        <w:t xml:space="preserve">॥ Pada-pāṭhaḥ ॥</w:t>
      </w:r>
    </w:p>
    <w:p>
      <w:pPr>
        <w:pStyle w:val="BlockText"/>
      </w:pPr>
      <w:r>
        <w:t xml:space="preserve">ता । सुऽजिह्वौ । उप । ह्वये । होतारा । दैव्या । कवी इति ॥</w:t>
      </w:r>
      <w:r>
        <w:t xml:space="preserve"> </w:t>
      </w:r>
      <w:r>
        <w:t xml:space="preserve">यज्ञम् । नः । यक्षताम् । इमम् ॥८॥</w:t>
      </w:r>
    </w:p>
    <w:p>
      <w:pPr>
        <w:pStyle w:val="BlockText"/>
      </w:pPr>
      <w:r>
        <w:rPr>
          <w:iCs/>
          <w:i/>
        </w:rPr>
        <w:t xml:space="preserve">tā | su-jihvau | upa | hvaye | hotārā | daivyā | kavī iti ||</w:t>
      </w:r>
      <w:r>
        <w:t xml:space="preserve"> </w:t>
      </w:r>
      <w:r>
        <w:rPr>
          <w:iCs/>
          <w:i/>
        </w:rPr>
        <w:t xml:space="preserve">yajñam | naḥ | yakṣatām | imam ||8||</w:t>
      </w:r>
    </w:p>
    <w:bookmarkEnd w:id="593"/>
    <w:bookmarkStart w:id="594" w:name="X96ef0fff773a1977f86046d8a7c64d78b02a987"/>
    <w:p>
      <w:pPr>
        <w:pStyle w:val="Heading3"/>
      </w:pPr>
      <w:r>
        <w:t xml:space="preserve">Page 560 — Rik 8: Sāyaṇa-bhāṣya, word-meanings, overall sense</w:t>
      </w:r>
    </w:p>
    <w:p>
      <w:pPr>
        <w:pStyle w:val="FirstParagraph"/>
      </w:pPr>
      <w:r>
        <w:rPr>
          <w:bCs/>
          <w:b/>
        </w:rPr>
        <w:t xml:space="preserve">॥ Sāyaṇa-bhāṣyam ॥</w:t>
      </w:r>
    </w:p>
    <w:p>
      <w:pPr>
        <w:pStyle w:val="BlockText"/>
      </w:pPr>
      <w:r>
        <w:t xml:space="preserve">तच्छब्दो ऽत्र सर्वनामत्वात्प्रसिद्धार्थवाची । ता तौ याज्ञिकानां प्रसिद्धौ द्वावग्नी उप ह्वये । आह्वयामि । नो ऽस्मदीयमिमं यज्ञं यक्षताम् । तावुभौ यजतामनुतिष्ठताम् । कीदृशौ । सुजिह्वौ शोभनजिह्वोपेतौ । प्रियवचनौ शोभनज्वालौ वेत्यर्थः । होतारौ होमनिष्पादकौ दैव्या दैव्यौ देवसंबन्धिनौ । अत एवेमावग्नी दैव्यहोतृनामकौ । कवी मेधाविनौ ॥ ता तौ । द्वितीयाद्विवचनस्य सुपां सुलुगित्याकारः । एकादेश उदात्तेनोदात्त इत्युदात्तः । सुजिह्वौ । शोभना जिह्वा ययोस्तौ । नञ्सुभ्यामित्युत्तरपदान्तोदात्तत्वम् । पूर्वपद एकादेशस्वरः । संहितायामावादेशः । वस्य लोपः शाकल्यस्येति लोपः । होतारा । जुहोतेस्तृन् । द्विवचने ऋतो ङि । पा. ७-३-११० । इति गुणः । अप्तृन्नित्युपधादीर्घः । पूर्ववदाकारः । नित्त्वादाद्युदात्तः । दैव्या । देवानामिमौ । देवाद्यञञौ । पा. ४-१-८५-३ । इति यञ् । यस्येति चेत्यकारलोपः । ञ्नित्यादिर्नित्यमित्याद्युदात्तः । पूर्ववदाकारः । यक्षताम् । यजताम् । लोटि शपि परतः सिब्बहुलं लेटीति बहुलग्रहणात्सिप् । कुत्वचर्त्वषत्वानि ॥</w:t>
      </w:r>
    </w:p>
    <w:p>
      <w:pPr>
        <w:pStyle w:val="BlockText"/>
      </w:pPr>
      <w:r>
        <w:rPr>
          <w:iCs/>
          <w:i/>
        </w:rPr>
        <w:t xml:space="preserve">tacchabdo ’tra sarvanāmatvātprasiddhārthavācī | tā tau yājñikānāṃ prasiddhau dvāvagnī upa hvaye | āhvayāmi | no ’smadīyamimaṃ yajñaṃ yakṣatām | tāvubhau yajatāmanutiṣṭhatām | kīdṛśau | sujihvau śobhanajihvopetau | priyavacanau śobhanajvālau vetyarthaḥ | hotārau homaniṣpādakau daivyā daivyau devasaṃbandhinau | ata evemāvagnī daivyahotṛnāmakau | kavī medhāvinau || tā tau | dvitīyādvivacanasya supāṃ sulugityākāraḥ | ekādeśa udāttenodātta ityudāttaḥ | sujihvau | śobhanā jihvā yayostau | nañsubhyāmityuttarapadāntodāttatvam | pūrvapada ekādeśasvaraḥ | saṃhitāyāmāvādeśaḥ | vasya lopaḥ śākalyasyeti lopaḥ | hotārā | juhotestṛn | dvivacane ṛto ṅi | pā. 7-3-110 | iti guṇaḥ | aptṛnnityupadhādīrghaḥ | pūrvavadākāraḥ | nittvādādyudāttaḥ | daivyā | devānāmimau | devādyañañau | pā. 4-1-85-3 | iti yañ | yasyeti cetyakāralopaḥ | ñnityādirnityamityādyudāttaḥ | pūrvavadākāraḥ | yakṣatām | yajatām | loṭi śapi parataḥ sibbahulaṃ leṭīti bahulagrahaṇātsip | kutvacartvaṣatvāni ||</w:t>
      </w:r>
    </w:p>
    <w:p>
      <w:pPr>
        <w:pStyle w:val="FirstParagraph"/>
      </w:pPr>
      <w:r>
        <w:rPr>
          <w:bCs/>
          <w:b/>
        </w:rPr>
        <w:t xml:space="preserve">Translation:</w:t>
      </w:r>
      <w:r>
        <w:t xml:space="preserve"> </w:t>
      </w:r>
      <w:r>
        <w:t xml:space="preserve">“</w:t>
      </w:r>
      <w:r>
        <w:t xml:space="preserve">The word</w:t>
      </w:r>
      <w:r>
        <w:t xml:space="preserve"> </w:t>
      </w:r>
      <w:r>
        <w:rPr>
          <w:iCs/>
          <w:i/>
        </w:rPr>
        <w:t xml:space="preserve">tad</w:t>
      </w:r>
      <w:r>
        <w:t xml:space="preserve"> </w:t>
      </w:r>
      <w:r>
        <w:t xml:space="preserve">here, being a pronoun, denotes what is well known.</w:t>
      </w:r>
      <w:r>
        <w:t xml:space="preserve"> </w:t>
      </w:r>
      <w:r>
        <w:rPr>
          <w:iCs/>
          <w:i/>
        </w:rPr>
        <w:t xml:space="preserve">Tā</w:t>
      </w:r>
      <w:r>
        <w:t xml:space="preserve"> </w:t>
      </w:r>
      <w:r>
        <w:t xml:space="preserve">— those two fires well known to the sacrificers — I</w:t>
      </w:r>
      <w:r>
        <w:t xml:space="preserve"> </w:t>
      </w:r>
      <w:r>
        <w:rPr>
          <w:iCs/>
          <w:i/>
        </w:rPr>
        <w:t xml:space="preserve">upa hvaye</w:t>
      </w:r>
      <w:r>
        <w:t xml:space="preserve">, call. May they both</w:t>
      </w:r>
      <w:r>
        <w:t xml:space="preserve"> </w:t>
      </w:r>
      <w:r>
        <w:rPr>
          <w:iCs/>
          <w:i/>
        </w:rPr>
        <w:t xml:space="preserve">yakṣatām</w:t>
      </w:r>
      <w:r>
        <w:t xml:space="preserve">, perform,</w:t>
      </w:r>
      <w:r>
        <w:t xml:space="preserve"> </w:t>
      </w:r>
      <w:r>
        <w:rPr>
          <w:iCs/>
          <w:i/>
        </w:rPr>
        <w:t xml:space="preserve">imaṃ yajñam</w:t>
      </w:r>
      <w:r>
        <w:t xml:space="preserve">, this our sacrifice. What kind?</w:t>
      </w:r>
      <w:r>
        <w:t xml:space="preserve"> </w:t>
      </w:r>
      <w:r>
        <w:rPr>
          <w:iCs/>
          <w:i/>
        </w:rPr>
        <w:t xml:space="preserve">Sujihvā</w:t>
      </w:r>
      <w:r>
        <w:t xml:space="preserve"> </w:t>
      </w:r>
      <w:r>
        <w:t xml:space="preserve">— endowed with good tongues, that is, of pleasant speech or of fine flames;</w:t>
      </w:r>
      <w:r>
        <w:t xml:space="preserve"> </w:t>
      </w:r>
      <w:r>
        <w:rPr>
          <w:iCs/>
          <w:i/>
        </w:rPr>
        <w:t xml:space="preserve">hotārā</w:t>
      </w:r>
      <w:r>
        <w:t xml:space="preserve"> </w:t>
      </w:r>
      <w:r>
        <w:t xml:space="preserve">— accomplishers of the</w:t>
      </w:r>
      <w:r>
        <w:t xml:space="preserve"> </w:t>
      </w:r>
      <w:r>
        <w:rPr>
          <w:iCs/>
          <w:i/>
        </w:rPr>
        <w:t xml:space="preserve">homa</w:t>
      </w:r>
      <w:r>
        <w:t xml:space="preserve">;</w:t>
      </w:r>
      <w:r>
        <w:t xml:space="preserve"> </w:t>
      </w:r>
      <w:r>
        <w:rPr>
          <w:iCs/>
          <w:i/>
        </w:rPr>
        <w:t xml:space="preserve">daivyā</w:t>
      </w:r>
      <w:r>
        <w:t xml:space="preserve"> </w:t>
      </w:r>
      <w:r>
        <w:t xml:space="preserve">— belonging to the gods; hence these two fires bear the name</w:t>
      </w:r>
      <w:r>
        <w:t xml:space="preserve"> </w:t>
      </w:r>
      <w:r>
        <w:rPr>
          <w:iCs/>
          <w:i/>
        </w:rPr>
        <w:t xml:space="preserve">Daivya-hotṛ</w:t>
      </w:r>
      <w:r>
        <w:t xml:space="preserve">;</w:t>
      </w:r>
      <w:r>
        <w:t xml:space="preserve"> </w:t>
      </w:r>
      <w:r>
        <w:rPr>
          <w:iCs/>
          <w:i/>
        </w:rPr>
        <w:t xml:space="preserve">kavī</w:t>
      </w:r>
      <w:r>
        <w:t xml:space="preserve"> </w:t>
      </w:r>
      <w:r>
        <w:t xml:space="preserve">— wise.</w:t>
      </w:r>
      <w:r>
        <w:t xml:space="preserve">”</w:t>
      </w:r>
      <w:r>
        <w:t xml:space="preserve"> </w:t>
      </w:r>
      <w:r>
        <w:t xml:space="preserve">(Grammatical tail:</w:t>
      </w:r>
      <w:r>
        <w:t xml:space="preserve"> </w:t>
      </w:r>
      <w:r>
        <w:rPr>
          <w:iCs/>
          <w:i/>
        </w:rPr>
        <w:t xml:space="preserve">tā</w:t>
      </w:r>
      <w:r>
        <w:t xml:space="preserve"> </w:t>
      </w:r>
      <w:r>
        <w:t xml:space="preserve">=</w:t>
      </w:r>
      <w:r>
        <w:t xml:space="preserve"> </w:t>
      </w:r>
      <w:r>
        <w:rPr>
          <w:iCs/>
          <w:i/>
        </w:rPr>
        <w:t xml:space="preserve">tau</w:t>
      </w:r>
      <w:r>
        <w:t xml:space="preserve">,</w:t>
      </w:r>
      <w:r>
        <w:t xml:space="preserve"> </w:t>
      </w:r>
      <w:r>
        <w:rPr>
          <w:iCs/>
          <w:i/>
        </w:rPr>
        <w:t xml:space="preserve">ā</w:t>
      </w:r>
      <w:r>
        <w:t xml:space="preserve"> </w:t>
      </w:r>
      <w:r>
        <w:t xml:space="preserve">for the accusative dual by</w:t>
      </w:r>
      <w:r>
        <w:t xml:space="preserve"> </w:t>
      </w:r>
      <w:r>
        <w:t xml:space="preserve">“</w:t>
      </w:r>
      <w:r>
        <w:t xml:space="preserve">supāṃ suluk…</w:t>
      </w:r>
      <w:r>
        <w:t xml:space="preserve">”</w:t>
      </w:r>
      <w:r>
        <w:t xml:space="preserve">, udātta by</w:t>
      </w:r>
      <w:r>
        <w:t xml:space="preserve"> </w:t>
      </w:r>
      <w:r>
        <w:t xml:space="preserve">“</w:t>
      </w:r>
      <w:r>
        <w:t xml:space="preserve">ekādeśa udāttenodāttaḥ</w:t>
      </w:r>
      <w:r>
        <w:t xml:space="preserve">”</w:t>
      </w:r>
      <w:r>
        <w:t xml:space="preserve">;</w:t>
      </w:r>
      <w:r>
        <w:t xml:space="preserve"> </w:t>
      </w:r>
      <w:r>
        <w:rPr>
          <w:iCs/>
          <w:i/>
        </w:rPr>
        <w:t xml:space="preserve">sujihvau</w:t>
      </w:r>
      <w:r>
        <w:t xml:space="preserve"> </w:t>
      </w:r>
      <w:r>
        <w:t xml:space="preserve">—</w:t>
      </w:r>
      <w:r>
        <w:t xml:space="preserve"> </w:t>
      </w:r>
      <w:r>
        <w:t xml:space="preserve">“</w:t>
      </w:r>
      <w:r>
        <w:t xml:space="preserve">whose tongue is fine</w:t>
      </w:r>
      <w:r>
        <w:t xml:space="preserve">”</w:t>
      </w:r>
      <w:r>
        <w:t xml:space="preserve">, the second member final-udātta by</w:t>
      </w:r>
      <w:r>
        <w:t xml:space="preserve"> </w:t>
      </w:r>
      <w:r>
        <w:t xml:space="preserve">“</w:t>
      </w:r>
      <w:r>
        <w:t xml:space="preserve">nañ-subhyām</w:t>
      </w:r>
      <w:r>
        <w:t xml:space="preserve">”</w:t>
      </w:r>
      <w:r>
        <w:t xml:space="preserve">, the single-substitute accent in the first member [?]; in the Saṃhitā</w:t>
      </w:r>
      <w:r>
        <w:t xml:space="preserve"> </w:t>
      </w:r>
      <w:r>
        <w:rPr>
          <w:iCs/>
          <w:i/>
        </w:rPr>
        <w:t xml:space="preserve">āv</w:t>
      </w:r>
      <w:r>
        <w:t xml:space="preserve">, and the</w:t>
      </w:r>
      <w:r>
        <w:t xml:space="preserve"> </w:t>
      </w:r>
      <w:r>
        <w:rPr>
          <w:iCs/>
          <w:i/>
        </w:rPr>
        <w:t xml:space="preserve">v</w:t>
      </w:r>
      <w:r>
        <w:t xml:space="preserve"> </w:t>
      </w:r>
      <w:r>
        <w:t xml:space="preserve">dropped by</w:t>
      </w:r>
      <w:r>
        <w:t xml:space="preserve"> </w:t>
      </w:r>
      <w:r>
        <w:t xml:space="preserve">“</w:t>
      </w:r>
      <w:r>
        <w:t xml:space="preserve">lopaḥ śākalyasya</w:t>
      </w:r>
      <w:r>
        <w:t xml:space="preserve">”</w:t>
      </w:r>
      <w:r>
        <w:t xml:space="preserve">;</w:t>
      </w:r>
      <w:r>
        <w:t xml:space="preserve"> </w:t>
      </w:r>
      <w:r>
        <w:rPr>
          <w:iCs/>
          <w:i/>
        </w:rPr>
        <w:t xml:space="preserve">hotārā</w:t>
      </w:r>
      <w:r>
        <w:t xml:space="preserve"> </w:t>
      </w:r>
      <w:r>
        <w:t xml:space="preserve">—</w:t>
      </w:r>
      <w:r>
        <w:t xml:space="preserve"> </w:t>
      </w:r>
      <w:r>
        <w:rPr>
          <w:iCs/>
          <w:i/>
        </w:rPr>
        <w:t xml:space="preserve">tṛn</w:t>
      </w:r>
      <w:r>
        <w:t xml:space="preserve"> </w:t>
      </w:r>
      <w:r>
        <w:t xml:space="preserve">after</w:t>
      </w:r>
      <w:r>
        <w:t xml:space="preserve"> </w:t>
      </w:r>
      <w:r>
        <w:rPr>
          <w:iCs/>
          <w:i/>
        </w:rPr>
        <w:t xml:space="preserve">hu</w:t>
      </w:r>
      <w:r>
        <w:t xml:space="preserve">,</w:t>
      </w:r>
      <w:r>
        <w:t xml:space="preserve"> </w:t>
      </w:r>
      <w:r>
        <w:rPr>
          <w:iCs/>
          <w:i/>
        </w:rPr>
        <w:t xml:space="preserve">guṇa</w:t>
      </w:r>
      <w:r>
        <w:t xml:space="preserve"> </w:t>
      </w:r>
      <w:r>
        <w:t xml:space="preserve">in the dual by</w:t>
      </w:r>
      <w:r>
        <w:t xml:space="preserve"> </w:t>
      </w:r>
      <w:r>
        <w:t xml:space="preserve">“</w:t>
      </w:r>
      <w:r>
        <w:t xml:space="preserve">ṛto ṅi…</w:t>
      </w:r>
      <w:r>
        <w:t xml:space="preserve">”</w:t>
      </w:r>
      <w:r>
        <w:t xml:space="preserve"> </w:t>
      </w:r>
      <w:r>
        <w:t xml:space="preserve">(Pā. 7-3-110), lengthening of the penultimate by</w:t>
      </w:r>
      <w:r>
        <w:t xml:space="preserve"> </w:t>
      </w:r>
      <w:r>
        <w:t xml:space="preserve">“</w:t>
      </w:r>
      <w:r>
        <w:t xml:space="preserve">ap-tṛn…</w:t>
      </w:r>
      <w:r>
        <w:t xml:space="preserve">”</w:t>
      </w:r>
      <w:r>
        <w:t xml:space="preserve">,</w:t>
      </w:r>
      <w:r>
        <w:t xml:space="preserve"> </w:t>
      </w:r>
      <w:r>
        <w:rPr>
          <w:iCs/>
          <w:i/>
        </w:rPr>
        <w:t xml:space="preserve">ā</w:t>
      </w:r>
      <w:r>
        <w:t xml:space="preserve"> </w:t>
      </w:r>
      <w:r>
        <w:t xml:space="preserve">as before, initial-udātta as</w:t>
      </w:r>
      <w:r>
        <w:t xml:space="preserve"> </w:t>
      </w:r>
      <w:r>
        <w:rPr>
          <w:iCs/>
          <w:i/>
        </w:rPr>
        <w:t xml:space="preserve">nit</w:t>
      </w:r>
      <w:r>
        <w:t xml:space="preserve">;</w:t>
      </w:r>
      <w:r>
        <w:t xml:space="preserve"> </w:t>
      </w:r>
      <w:r>
        <w:rPr>
          <w:iCs/>
          <w:i/>
        </w:rPr>
        <w:t xml:space="preserve">daivyā</w:t>
      </w:r>
      <w:r>
        <w:t xml:space="preserve"> </w:t>
      </w:r>
      <w:r>
        <w:t xml:space="preserve">—</w:t>
      </w:r>
      <w:r>
        <w:t xml:space="preserve"> </w:t>
      </w:r>
      <w:r>
        <w:t xml:space="preserve">“</w:t>
      </w:r>
      <w:r>
        <w:t xml:space="preserve">these two belong to the gods</w:t>
      </w:r>
      <w:r>
        <w:t xml:space="preserve">”</w:t>
      </w:r>
      <w:r>
        <w:t xml:space="preserve">,</w:t>
      </w:r>
      <w:r>
        <w:t xml:space="preserve"> </w:t>
      </w:r>
      <w:r>
        <w:rPr>
          <w:iCs/>
          <w:i/>
        </w:rPr>
        <w:t xml:space="preserve">yañ</w:t>
      </w:r>
      <w:r>
        <w:t xml:space="preserve"> </w:t>
      </w:r>
      <w:r>
        <w:t xml:space="preserve">by</w:t>
      </w:r>
      <w:r>
        <w:t xml:space="preserve"> </w:t>
      </w:r>
      <w:r>
        <w:t xml:space="preserve">“</w:t>
      </w:r>
      <w:r>
        <w:t xml:space="preserve">devād yañ-añau</w:t>
      </w:r>
      <w:r>
        <w:t xml:space="preserve">”</w:t>
      </w:r>
      <w:r>
        <w:t xml:space="preserve"> </w:t>
      </w:r>
      <w:r>
        <w:t xml:space="preserve">(Pā. 4-1-85-3), the</w:t>
      </w:r>
      <w:r>
        <w:t xml:space="preserve"> </w:t>
      </w:r>
      <w:r>
        <w:rPr>
          <w:iCs/>
          <w:i/>
        </w:rPr>
        <w:t xml:space="preserve">a</w:t>
      </w:r>
      <w:r>
        <w:t xml:space="preserve"> </w:t>
      </w:r>
      <w:r>
        <w:t xml:space="preserve">dropped by</w:t>
      </w:r>
      <w:r>
        <w:t xml:space="preserve"> </w:t>
      </w:r>
      <w:r>
        <w:t xml:space="preserve">“</w:t>
      </w:r>
      <w:r>
        <w:t xml:space="preserve">yasyeti ca</w:t>
      </w:r>
      <w:r>
        <w:t xml:space="preserve">”</w:t>
      </w:r>
      <w:r>
        <w:t xml:space="preserve">, initial-udātta by</w:t>
      </w:r>
      <w:r>
        <w:t xml:space="preserve"> </w:t>
      </w:r>
      <w:r>
        <w:t xml:space="preserve">“</w:t>
      </w:r>
      <w:r>
        <w:t xml:space="preserve">ñnity ādir nityam</w:t>
      </w:r>
      <w:r>
        <w:t xml:space="preserve">”</w:t>
      </w:r>
      <w:r>
        <w:t xml:space="preserve">,</w:t>
      </w:r>
      <w:r>
        <w:t xml:space="preserve"> </w:t>
      </w:r>
      <w:r>
        <w:rPr>
          <w:iCs/>
          <w:i/>
        </w:rPr>
        <w:t xml:space="preserve">ā</w:t>
      </w:r>
      <w:r>
        <w:t xml:space="preserve"> </w:t>
      </w:r>
      <w:r>
        <w:t xml:space="preserve">as before;</w:t>
      </w:r>
      <w:r>
        <w:t xml:space="preserve"> </w:t>
      </w:r>
      <w:r>
        <w:rPr>
          <w:iCs/>
          <w:i/>
        </w:rPr>
        <w:t xml:space="preserve">yakṣatām</w:t>
      </w:r>
      <w:r>
        <w:t xml:space="preserve"> </w:t>
      </w:r>
      <w:r>
        <w:t xml:space="preserve">=</w:t>
      </w:r>
      <w:r>
        <w:t xml:space="preserve"> </w:t>
      </w:r>
      <w:r>
        <w:rPr>
          <w:iCs/>
          <w:i/>
        </w:rPr>
        <w:t xml:space="preserve">yajatām</w:t>
      </w:r>
      <w:r>
        <w:t xml:space="preserve">: with</w:t>
      </w:r>
      <w:r>
        <w:t xml:space="preserve"> </w:t>
      </w:r>
      <w:r>
        <w:rPr>
          <w:iCs/>
          <w:i/>
        </w:rPr>
        <w:t xml:space="preserve">śap</w:t>
      </w:r>
      <w:r>
        <w:t xml:space="preserve"> </w:t>
      </w:r>
      <w:r>
        <w:t xml:space="preserve">following in</w:t>
      </w:r>
      <w:r>
        <w:t xml:space="preserve"> </w:t>
      </w:r>
      <w:r>
        <w:rPr>
          <w:iCs/>
          <w:i/>
        </w:rPr>
        <w:t xml:space="preserve">loṭ</w:t>
      </w:r>
      <w:r>
        <w:t xml:space="preserve">,</w:t>
      </w:r>
      <w:r>
        <w:t xml:space="preserve"> </w:t>
      </w:r>
      <w:r>
        <w:rPr>
          <w:iCs/>
          <w:i/>
        </w:rPr>
        <w:t xml:space="preserve">sip</w:t>
      </w:r>
      <w:r>
        <w:t xml:space="preserve"> </w:t>
      </w:r>
      <w:r>
        <w:t xml:space="preserve">by the word</w:t>
      </w:r>
      <w:r>
        <w:t xml:space="preserve"> </w:t>
      </w:r>
      <w:r>
        <w:rPr>
          <w:iCs/>
          <w:i/>
        </w:rPr>
        <w:t xml:space="preserve">bahula</w:t>
      </w:r>
      <w:r>
        <w:t xml:space="preserve"> </w:t>
      </w:r>
      <w:r>
        <w:t xml:space="preserve">in</w:t>
      </w:r>
      <w:r>
        <w:t xml:space="preserve"> </w:t>
      </w:r>
      <w:r>
        <w:t xml:space="preserve">“</w:t>
      </w:r>
      <w:r>
        <w:t xml:space="preserve">sib bahulaṃ leṭi</w:t>
      </w:r>
      <w:r>
        <w:t xml:space="preserve">”</w:t>
      </w:r>
      <w:r>
        <w:t xml:space="preserve">;</w:t>
      </w:r>
      <w:r>
        <w:t xml:space="preserve"> </w:t>
      </w:r>
      <w:r>
        <w:rPr>
          <w:iCs/>
          <w:i/>
        </w:rPr>
        <w:t xml:space="preserve">k</w:t>
      </w:r>
      <w:r>
        <w:t xml:space="preserve">,</w:t>
      </w:r>
      <w:r>
        <w:t xml:space="preserve"> </w:t>
      </w:r>
      <w:r>
        <w:rPr>
          <w:iCs/>
          <w:i/>
        </w:rPr>
        <w:t xml:space="preserve">car</w:t>
      </w:r>
      <w:r>
        <w:t xml:space="preserve"> </w:t>
      </w:r>
      <w:r>
        <w:t xml:space="preserve">and</w:t>
      </w:r>
      <w:r>
        <w:t xml:space="preserve"> </w:t>
      </w:r>
      <w:r>
        <w:rPr>
          <w:iCs/>
          <w:i/>
        </w:rPr>
        <w:t xml:space="preserve">ṣ</w:t>
      </w:r>
      <w:r>
        <w:t xml:space="preserve">.)</w:t>
      </w:r>
    </w:p>
    <w:p>
      <w:pPr>
        <w:pStyle w:val="BodyText"/>
      </w:pPr>
      <w:r>
        <w:rPr>
          <w:bCs/>
          <w:b/>
        </w:rPr>
        <w:t xml:space="preserve">॥ Prati-padārthaḥ ॥</w:t>
      </w:r>
    </w:p>
    <w:p>
      <w:pPr>
        <w:pStyle w:val="BodyText"/>
      </w:pPr>
      <w:r>
        <w:rPr>
          <w:bCs/>
          <w:b/>
        </w:rPr>
        <w:t xml:space="preserve">सुजिह्वा (sujihvā)</w:t>
      </w:r>
      <w:r>
        <w:t xml:space="preserve"> </w:t>
      </w:r>
      <w:r>
        <w:t xml:space="preserve">— having excellent tongues, that is, speaking pleasant words or having fine flames |</w:t>
      </w:r>
      <w:r>
        <w:t xml:space="preserve"> </w:t>
      </w:r>
      <w:r>
        <w:rPr>
          <w:bCs/>
          <w:b/>
        </w:rPr>
        <w:t xml:space="preserve">कवी (kavī)</w:t>
      </w:r>
      <w:r>
        <w:t xml:space="preserve"> </w:t>
      </w:r>
      <w:r>
        <w:t xml:space="preserve">— wise |</w:t>
      </w:r>
      <w:r>
        <w:t xml:space="preserve"> </w:t>
      </w:r>
      <w:r>
        <w:rPr>
          <w:bCs/>
          <w:b/>
        </w:rPr>
        <w:t xml:space="preserve">ता (tā)</w:t>
      </w:r>
      <w:r>
        <w:t xml:space="preserve"> </w:t>
      </w:r>
      <w:r>
        <w:t xml:space="preserve">— those, well known in the rites of sacrifice |</w:t>
      </w:r>
      <w:r>
        <w:t xml:space="preserve"> </w:t>
      </w:r>
      <w:r>
        <w:rPr>
          <w:bCs/>
          <w:b/>
        </w:rPr>
        <w:t xml:space="preserve">दैव्या (daivyā)</w:t>
      </w:r>
      <w:r>
        <w:t xml:space="preserve"> </w:t>
      </w:r>
      <w:r>
        <w:t xml:space="preserve">— belonging to the gods |</w:t>
      </w:r>
      <w:r>
        <w:t xml:space="preserve"> </w:t>
      </w:r>
      <w:r>
        <w:rPr>
          <w:bCs/>
          <w:b/>
        </w:rPr>
        <w:t xml:space="preserve">होतारा (hotārā)</w:t>
      </w:r>
      <w:r>
        <w:t xml:space="preserve"> </w:t>
      </w:r>
      <w:r>
        <w:t xml:space="preserve">— accomplishers of the</w:t>
      </w:r>
      <w:r>
        <w:t xml:space="preserve"> </w:t>
      </w:r>
      <w:r>
        <w:rPr>
          <w:iCs/>
          <w:i/>
        </w:rPr>
        <w:t xml:space="preserve">homa</w:t>
      </w:r>
      <w:r>
        <w:t xml:space="preserve"> </w:t>
      </w:r>
      <w:r>
        <w:t xml:space="preserve">|</w:t>
      </w:r>
      <w:r>
        <w:t xml:space="preserve"> </w:t>
      </w:r>
      <w:r>
        <w:rPr>
          <w:iCs/>
          <w:i/>
        </w:rPr>
        <w:t xml:space="preserve">(the two fire-forms called Daivya-hotārā)</w:t>
      </w:r>
      <w:r>
        <w:t xml:space="preserve"> </w:t>
      </w:r>
      <w:r>
        <w:rPr>
          <w:bCs/>
          <w:b/>
        </w:rPr>
        <w:t xml:space="preserve">उप ह्वये (upa hvaye)</w:t>
      </w:r>
      <w:r>
        <w:t xml:space="preserve"> </w:t>
      </w:r>
      <w:r>
        <w:t xml:space="preserve">— I invoke (near me) |</w:t>
      </w:r>
      <w:r>
        <w:t xml:space="preserve"> </w:t>
      </w:r>
      <w:r>
        <w:rPr>
          <w:bCs/>
          <w:b/>
        </w:rPr>
        <w:t xml:space="preserve">नः (naḥ)</w:t>
      </w:r>
      <w:r>
        <w:t xml:space="preserve"> </w:t>
      </w:r>
      <w:r>
        <w:t xml:space="preserve">— our (i.e., that we perform) |</w:t>
      </w:r>
      <w:r>
        <w:t xml:space="preserve"> </w:t>
      </w:r>
      <w:r>
        <w:rPr>
          <w:bCs/>
          <w:b/>
        </w:rPr>
        <w:t xml:space="preserve">इमं यज्ञम् (imaṃ yajñam)</w:t>
      </w:r>
      <w:r>
        <w:t xml:space="preserve"> </w:t>
      </w:r>
      <w:r>
        <w:t xml:space="preserve">— this sacrifice |</w:t>
      </w:r>
      <w:r>
        <w:t xml:space="preserve"> </w:t>
      </w:r>
      <w:r>
        <w:rPr>
          <w:bCs/>
          <w:b/>
        </w:rPr>
        <w:t xml:space="preserve">यक्षताम् (yakṣatām)</w:t>
      </w:r>
      <w:r>
        <w:t xml:space="preserve"> </w:t>
      </w:r>
      <w:r>
        <w:t xml:space="preserve">— may they perform.</w:t>
      </w:r>
    </w:p>
    <w:p>
      <w:pPr>
        <w:pStyle w:val="BodyText"/>
      </w:pPr>
      <w:r>
        <w:rPr>
          <w:bCs/>
          <w:b/>
        </w:rPr>
        <w:t xml:space="preserve">॥ Bhāvārthaḥ ॥</w:t>
      </w:r>
    </w:p>
    <w:p>
      <w:pPr>
        <w:pStyle w:val="BodyText"/>
      </w:pPr>
      <w:r>
        <w:t xml:space="preserve">The two deities called</w:t>
      </w:r>
      <w:r>
        <w:t xml:space="preserve"> </w:t>
      </w:r>
      <w:r>
        <w:rPr>
          <w:iCs/>
          <w:i/>
        </w:rPr>
        <w:t xml:space="preserve">Daivyā Hotārā</w:t>
      </w:r>
      <w:r>
        <w:t xml:space="preserve"> </w:t>
      </w:r>
      <w:r>
        <w:t xml:space="preserve">(special forms of Agni) speak pleasant words (or are joined with brightly blazing flames), are very wise, and are expert in the</w:t>
      </w:r>
      <w:r>
        <w:t xml:space="preserve"> </w:t>
      </w:r>
      <w:r>
        <w:rPr>
          <w:iCs/>
          <w:i/>
        </w:rPr>
        <w:t xml:space="preserve">hotṛ</w:t>
      </w:r>
      <w:r>
        <w:t xml:space="preserve"> </w:t>
      </w:r>
      <w:r>
        <w:t xml:space="preserve">work. I call such divine deities named</w:t>
      </w:r>
      <w:r>
        <w:t xml:space="preserve"> </w:t>
      </w:r>
      <w:r>
        <w:rPr>
          <w:iCs/>
          <w:i/>
        </w:rPr>
        <w:t xml:space="preserve">Daivyā Hotārā</w:t>
      </w:r>
      <w:r>
        <w:t xml:space="preserve">; may they come here, take the place of the</w:t>
      </w:r>
      <w:r>
        <w:t xml:space="preserve"> </w:t>
      </w:r>
      <w:r>
        <w:rPr>
          <w:iCs/>
          <w:i/>
        </w:rPr>
        <w:t xml:space="preserve">hotṛ</w:t>
      </w:r>
      <w:r>
        <w:t xml:space="preserve">, and carry out the sacrificial rite we are performing.</w:t>
      </w:r>
    </w:p>
    <w:bookmarkEnd w:id="594"/>
    <w:bookmarkStart w:id="595" w:name="page-561-rik-8-english-special-topics"/>
    <w:p>
      <w:pPr>
        <w:pStyle w:val="Heading3"/>
      </w:pPr>
      <w:r>
        <w:t xml:space="preserve">Page 561 — Rik 8: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I invoke those Daivya and Hotara, those two divine hotries [sic] who are good-tongued and wise. May they perform this our sacrifice.</w:t>
      </w:r>
    </w:p>
    <w:p>
      <w:pPr>
        <w:pStyle w:val="FirstParagraph"/>
      </w:pPr>
      <w:r>
        <w:rPr>
          <w:bCs/>
          <w:b/>
        </w:rPr>
        <w:t xml:space="preserve">॥ Viśeṣa-viṣayagaḷu (Special Topics) ॥</w:t>
      </w:r>
    </w:p>
    <w:p>
      <w:pPr>
        <w:pStyle w:val="BodyText"/>
      </w:pPr>
      <w:r>
        <w:t xml:space="preserve">On the words</w:t>
      </w:r>
      <w:r>
        <w:t xml:space="preserve"> </w:t>
      </w:r>
      <w:r>
        <w:rPr>
          <w:iCs/>
          <w:i/>
        </w:rPr>
        <w:t xml:space="preserve">daivyā hotārā</w:t>
      </w:r>
      <w:r>
        <w:t xml:space="preserve">, Yāska’s explanation:</w:t>
      </w:r>
    </w:p>
    <w:p>
      <w:pPr>
        <w:pStyle w:val="BlockText"/>
      </w:pPr>
      <w:r>
        <w:t xml:space="preserve">दैव्या होतारा दैव्यौ होतारावयं चाग्निरसौ च मध्यमः ॥</w:t>
      </w:r>
    </w:p>
    <w:p>
      <w:pPr>
        <w:pStyle w:val="BlockText"/>
      </w:pPr>
      <w:r>
        <w:rPr>
          <w:iCs/>
          <w:i/>
        </w:rPr>
        <w:t xml:space="preserve">daivyā hotārā daivyau hotārāvayaṃ cāgnirasau ca madhyamaḥ ||</w:t>
      </w:r>
    </w:p>
    <w:p>
      <w:pPr>
        <w:pStyle w:val="FirstParagraph"/>
      </w:pPr>
      <w:r>
        <w:t xml:space="preserve">That is, the word points to Agni himself. Since Agni calls the gods, Agni stands in the middle between gods and men; in this matter he gives an example:</w:t>
      </w:r>
    </w:p>
    <w:p>
      <w:pPr>
        <w:pStyle w:val="BodyText"/>
      </w:pPr>
      <w:r>
        <w:rPr>
          <w:iCs/>
          <w:i/>
        </w:rPr>
        <w:t xml:space="preserve">(Ṛ. Saṃ.</w:t>
      </w:r>
      <w:r>
        <w:rPr>
          <w:iCs/>
          <w:i/>
        </w:rPr>
        <w:t xml:space="preserve"> </w:t>
      </w:r>
      <w:r>
        <w:rPr>
          <w:iCs/>
          <w:i/>
        </w:rPr>
        <w:t xml:space="preserve">“</w:t>
      </w:r>
      <w:r>
        <w:rPr>
          <w:iCs/>
          <w:i/>
        </w:rPr>
        <w:t xml:space="preserve">10-110-7</w:t>
      </w:r>
      <w:r>
        <w:rPr>
          <w:iCs/>
          <w:i/>
        </w:rPr>
        <w:t xml:space="preserve">”</w:t>
      </w:r>
      <w:r>
        <w:rPr>
          <w:iCs/>
          <w:i/>
        </w:rPr>
        <w:t xml:space="preserve"> </w:t>
      </w:r>
      <w:r>
        <w:rPr>
          <w:iCs/>
          <w:i/>
        </w:rPr>
        <w:t xml:space="preserve">[?]; the last digit is unclear.)</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p>
    <w:p>
      <w:pPr>
        <w:pStyle w:val="BlockText"/>
      </w:pPr>
      <w:r>
        <w:rPr>
          <w:iCs/>
          <w:i/>
        </w:rPr>
        <w:t xml:space="preserve">daivyā hotārā prathamā suvācā mimānā yajñaṃ manuṣo yajadhyai |</w:t>
      </w:r>
      <w:r>
        <w:t xml:space="preserve"> </w:t>
      </w:r>
      <w:r>
        <w:rPr>
          <w:iCs/>
          <w:i/>
        </w:rPr>
        <w:t xml:space="preserve">pracodayantā vidatheṣu kārū prācīnaṃ jyotiḥ pradiśā diśantā ||</w:t>
      </w:r>
    </w:p>
    <w:p>
      <w:pPr>
        <w:pStyle w:val="FirstParagraph"/>
      </w:pPr>
      <w:r>
        <w:rPr>
          <w:iCs/>
          <w:i/>
        </w:rPr>
        <w:t xml:space="preserve">(</w:t>
      </w:r>
      <w:r>
        <w:rPr>
          <w:iCs/>
          <w:i/>
        </w:rPr>
        <w:t xml:space="preserve">“</w:t>
      </w:r>
      <w:r>
        <w:rPr>
          <w:iCs/>
          <w:i/>
        </w:rPr>
        <w:t xml:space="preserve">The two divine invokers, the first, fair-spoken, measuring out the sacrifice for man to worship, urging on, the two doers at the gatherings, pointing out the eastern light by direction</w:t>
      </w:r>
      <w:r>
        <w:rPr>
          <w:iCs/>
          <w:i/>
        </w:rPr>
        <w:t xml:space="preserve">”</w:t>
      </w:r>
      <w:r>
        <w:rPr>
          <w:iCs/>
          <w:i/>
        </w:rPr>
        <w:t xml:space="preserve"> </w:t>
      </w:r>
      <w:r>
        <w:rPr>
          <w:iCs/>
          <w:i/>
        </w:rPr>
        <w:t xml:space="preserve">— mine and tentative.)</w:t>
      </w:r>
    </w:p>
    <w:p>
      <w:pPr>
        <w:pStyle w:val="BodyText"/>
      </w:pPr>
      <w:r>
        <w:t xml:space="preserve">Durgācārya’s commentary on it:</w:t>
      </w:r>
    </w:p>
    <w:p>
      <w:pPr>
        <w:pStyle w:val="BlockText"/>
      </w:pPr>
      <w:r>
        <w:t xml:space="preserve">यावेतौ दैव्यौ होतारौ । देवेषु भवौ दैव्यौ देवावेव दैव्यौ । स्वार्थ एव तद्धितः । मनुष्यहोतारावपेक्ष्य । दैव्या होतारौ होतृमैत्रावरुणौ इति विशेषणम् । होतारा होतारावाह्वातारौ देवानां वाय्वग्नी । प्रथमा प्रथमौ मुख्यौ मनुष्यहोतारावपेक्ष्य । सुवाचा सुवाचौ प्रशस्तवाचौ सुस्तुतौ । मिमाना यज्ञं यज्ञनिर्मातारौ नित्यम् । मनुषः मनुष्यस्य यजध्यै यजनाय । प्रचोदयन्ता प्रचोदयमानौ । विदथेषु यज्ञेषु । कारू कर्तारौ । इत्यादि</w:t>
      </w:r>
    </w:p>
    <w:p>
      <w:pPr>
        <w:pStyle w:val="BlockText"/>
      </w:pPr>
      <w:r>
        <w:rPr>
          <w:iCs/>
          <w:i/>
        </w:rPr>
        <w:t xml:space="preserve">yāvetau daivyau hotārau | deveṣu bhavau daivyau devāveva daivyau | svārtha eva taddhitaḥ | manuṣyahotārāvapekṣya | daivyā hotārau hotṛmaitrāvaruṇau iti viśeṣaṇam | hotārā hotārāvāhvātārau devānāṃ vāyvagnī | prathamā prathamau mukhyau manuṣyahotārāvapekṣya | suvācā suvācau praśastavācau sustutau | mimānā yajñaṃ yajñanirmātārau nityam | manuṣaḥ manuṣyasya yajadhyai yajanāya | pracodayantā pracodayamānau | vidatheṣu yajñeṣu | kārū kartārau | ityādi</w:t>
      </w:r>
    </w:p>
    <w:p>
      <w:pPr>
        <w:pStyle w:val="FirstParagraph"/>
      </w:pPr>
      <w:r>
        <w:t xml:space="preserve">The chief idea: for the gods, Agni and Vāyu are known as the</w:t>
      </w:r>
      <w:r>
        <w:t xml:space="preserve"> </w:t>
      </w:r>
      <w:r>
        <w:rPr>
          <w:iCs/>
          <w:i/>
        </w:rPr>
        <w:t xml:space="preserve">hotṛs</w:t>
      </w:r>
      <w:r>
        <w:t xml:space="preserve">; for men, the priests Hotṛ and Maitrāvaruṇa are known as the</w:t>
      </w:r>
      <w:r>
        <w:t xml:space="preserve"> </w:t>
      </w:r>
      <w:r>
        <w:rPr>
          <w:iCs/>
          <w:i/>
        </w:rPr>
        <w:t xml:space="preserve">hotṛs</w:t>
      </w:r>
      <w:r>
        <w:t xml:space="preserve">. Since Agni, or Agni and Vāyu, stand between the gods and men and make a connection between them, Agni is called</w:t>
      </w:r>
      <w:r>
        <w:t xml:space="preserve"> </w:t>
      </w:r>
      <w:r>
        <w:t xml:space="preserve">“</w:t>
      </w:r>
      <w:r>
        <w:t xml:space="preserve">the middle one</w:t>
      </w:r>
      <w:r>
        <w:t xml:space="preserve">”</w:t>
      </w:r>
      <w:r>
        <w:t xml:space="preserve">. The name of these deities,</w:t>
      </w:r>
      <w:r>
        <w:t xml:space="preserve"> </w:t>
      </w:r>
      <w:r>
        <w:rPr>
          <w:iCs/>
          <w:i/>
        </w:rPr>
        <w:t xml:space="preserve">daivyā hotārā</w:t>
      </w:r>
      <w:r>
        <w:t xml:space="preserve">, apart from the Āpri-sūktas, is read only in the two riks</w:t>
      </w:r>
    </w:p>
    <w:p>
      <w:pPr>
        <w:pStyle w:val="BodyText"/>
      </w:pPr>
      <w:r>
        <w:rPr>
          <w:iCs/>
          <w:i/>
        </w:rPr>
        <w:t xml:space="preserve">(Ṛ. Saṃ. 10-65-10.)</w:t>
      </w:r>
    </w:p>
    <w:p>
      <w:pPr>
        <w:pStyle w:val="BlockText"/>
      </w:pPr>
      <w:r>
        <w:t xml:space="preserve">त्वष्टारं वायुमृभवो य ओहते दैव्या होतारा उषसं स्वस्तये ॥</w:t>
      </w:r>
    </w:p>
    <w:p>
      <w:pPr>
        <w:pStyle w:val="BlockText"/>
      </w:pPr>
      <w:r>
        <w:rPr>
          <w:iCs/>
          <w:i/>
        </w:rPr>
        <w:t xml:space="preserve">tvaṣṭāraṃ vāyumṛbhavo ya ohate daivyā hotārā uṣasaṃ svastaye ||</w:t>
      </w:r>
    </w:p>
    <w:bookmarkEnd w:id="595"/>
    <w:bookmarkStart w:id="596" w:name="X3786528a1b2419fa5cd7b1c07185a514ca6920a"/>
    <w:p>
      <w:pPr>
        <w:pStyle w:val="Heading3"/>
      </w:pPr>
      <w:r>
        <w:t xml:space="preserve">Page 562 — Rik 8: Special Topics (continued) and grammar</w:t>
      </w:r>
    </w:p>
    <w:p>
      <w:pPr>
        <w:pStyle w:val="FirstParagraph"/>
      </w:pPr>
      <w:r>
        <w:rPr>
          <w:iCs/>
          <w:i/>
        </w:rPr>
        <w:t xml:space="preserve">(Ṛ. Saṃ. 10-66-13.)</w:t>
      </w:r>
    </w:p>
    <w:p>
      <w:pPr>
        <w:pStyle w:val="BlockText"/>
      </w:pPr>
      <w:r>
        <w:t xml:space="preserve">दैव्या होतारा प्रथमा पुरोहित ऋतस्य पन्थामन्वेमि साधुया ॥</w:t>
      </w:r>
    </w:p>
    <w:p>
      <w:pPr>
        <w:pStyle w:val="BlockText"/>
      </w:pPr>
      <w:r>
        <w:rPr>
          <w:iCs/>
          <w:i/>
        </w:rPr>
        <w:t xml:space="preserve">daivyā hotārā prathamā purohita ṛtasya panthāmanvemi sādhuyā ||</w:t>
      </w:r>
    </w:p>
    <w:p>
      <w:pPr>
        <w:pStyle w:val="FirstParagraph"/>
      </w:pPr>
      <w:r>
        <w:t xml:space="preserve">In the rik Ṛ. Saṃ.</w:t>
      </w:r>
      <w:r>
        <w:t xml:space="preserve"> </w:t>
      </w:r>
      <w:r>
        <w:t xml:space="preserve">“</w:t>
      </w:r>
      <w:r>
        <w:t xml:space="preserve">7-2-7</w:t>
      </w:r>
      <w:r>
        <w:t xml:space="preserve">”</w:t>
      </w:r>
      <w:r>
        <w:t xml:space="preserve"> </w:t>
      </w:r>
      <w:r>
        <w:t xml:space="preserve">[?] they are also called</w:t>
      </w:r>
      <w:r>
        <w:t xml:space="preserve"> </w:t>
      </w:r>
      <w:r>
        <w:rPr>
          <w:iCs/>
          <w:i/>
        </w:rPr>
        <w:t xml:space="preserve">jātavedasā</w:t>
      </w:r>
      <w:r>
        <w:t xml:space="preserve">, and in the rik Ṛ. Saṃ.</w:t>
      </w:r>
      <w:r>
        <w:t xml:space="preserve"> </w:t>
      </w:r>
      <w:r>
        <w:t xml:space="preserve">“</w:t>
      </w:r>
      <w:r>
        <w:t xml:space="preserve">10-70-7</w:t>
      </w:r>
      <w:r>
        <w:t xml:space="preserve">”</w:t>
      </w:r>
      <w:r>
        <w:t xml:space="preserve"> </w:t>
      </w:r>
      <w:r>
        <w:t xml:space="preserve">[?]</w:t>
      </w:r>
      <w:r>
        <w:t xml:space="preserve"> </w:t>
      </w:r>
      <w:r>
        <w:rPr>
          <w:iCs/>
          <w:i/>
        </w:rPr>
        <w:t xml:space="preserve">purohitau</w:t>
      </w:r>
      <w:r>
        <w:t xml:space="preserve"> </w:t>
      </w:r>
      <w:r>
        <w:t xml:space="preserve">(the repeated digit is the same glyph in both, read as 7). And since the words in the riks just cited —</w:t>
      </w:r>
      <w:r>
        <w:t xml:space="preserve"> </w:t>
      </w:r>
      <w:r>
        <w:rPr>
          <w:iCs/>
          <w:i/>
        </w:rPr>
        <w:t xml:space="preserve">mimānā yajñaṃ manuṣo yajadhyai</w:t>
      </w:r>
      <w:r>
        <w:t xml:space="preserve">,</w:t>
      </w:r>
      <w:r>
        <w:t xml:space="preserve"> </w:t>
      </w:r>
      <w:r>
        <w:rPr>
          <w:iCs/>
          <w:i/>
        </w:rPr>
        <w:t xml:space="preserve">yajñeṣu mānuṣeṣu kārū</w:t>
      </w:r>
      <w:r>
        <w:t xml:space="preserve">, and</w:t>
      </w:r>
      <w:r>
        <w:t xml:space="preserve"> </w:t>
      </w:r>
      <w:r>
        <w:rPr>
          <w:iCs/>
          <w:i/>
        </w:rPr>
        <w:t xml:space="preserve">pracodayantā vidatheṣu kārū</w:t>
      </w:r>
      <w:r>
        <w:t xml:space="preserve"> </w:t>
      </w:r>
      <w:r>
        <w:t xml:space="preserve">— say that these deities carry out or urge on the sacrifices men perform, calling them</w:t>
      </w:r>
      <w:r>
        <w:t xml:space="preserve"> </w:t>
      </w:r>
      <w:r>
        <w:rPr>
          <w:iCs/>
          <w:i/>
        </w:rPr>
        <w:t xml:space="preserve">purohitas</w:t>
      </w:r>
      <w:r>
        <w:t xml:space="preserve"> </w:t>
      </w:r>
      <w:r>
        <w:t xml:space="preserve">is natural. Among the gods the</w:t>
      </w:r>
      <w:r>
        <w:t xml:space="preserve"> </w:t>
      </w:r>
      <w:r>
        <w:rPr>
          <w:iCs/>
          <w:i/>
        </w:rPr>
        <w:t xml:space="preserve">hotṛs</w:t>
      </w:r>
      <w:r>
        <w:t xml:space="preserve"> </w:t>
      </w:r>
      <w:r>
        <w:t xml:space="preserve">are Agni and Vāyu; among men the Hotṛ and his helper-priest, the Maitrāvaruṇa, are called the</w:t>
      </w:r>
      <w:r>
        <w:t xml:space="preserve"> </w:t>
      </w:r>
      <w:r>
        <w:rPr>
          <w:iCs/>
          <w:i/>
        </w:rPr>
        <w:t xml:space="preserve">hotṛs</w:t>
      </w:r>
      <w:r>
        <w:t xml:space="preserve">. This Maitrāvaruṇa, by the</w:t>
      </w:r>
      <w:r>
        <w:t xml:space="preserve"> </w:t>
      </w:r>
      <w:r>
        <w:rPr>
          <w:iCs/>
          <w:i/>
        </w:rPr>
        <w:t xml:space="preserve">praiṣa</w:t>
      </w:r>
      <w:r>
        <w:t xml:space="preserve"> </w:t>
      </w:r>
      <w:r>
        <w:t xml:space="preserve">mantras, directs the other priests to do their several tasks. In the Yajurveda (Tai. Saṃ. 6-1-, the rest of the number left blank in the print) it is said:</w:t>
      </w:r>
      <w:r>
        <w:t xml:space="preserve"> </w:t>
      </w:r>
      <w:r>
        <w:t xml:space="preserve">“</w:t>
      </w:r>
      <w:r>
        <w:t xml:space="preserve">मैत्रावरुणो हि पुरस्तादृत्विग्भ्यो वाचं विभजति</w:t>
      </w:r>
      <w:r>
        <w:t xml:space="preserve">”</w:t>
      </w:r>
      <w:r>
        <w:t xml:space="preserve"> </w:t>
      </w:r>
      <w:r>
        <w:t xml:space="preserve">(</w:t>
      </w:r>
      <w:r>
        <w:rPr>
          <w:iCs/>
          <w:i/>
        </w:rPr>
        <w:t xml:space="preserve">maitrāvaruṇo hi purastādṛtvigbhyo vācaṃ vibhajati</w:t>
      </w:r>
      <w:r>
        <w:t xml:space="preserve">).</w:t>
      </w:r>
    </w:p>
    <w:p>
      <w:pPr>
        <w:pStyle w:val="BodyText"/>
      </w:pPr>
      <w:r>
        <w:rPr>
          <w:bCs/>
          <w:b/>
        </w:rPr>
        <w:t xml:space="preserve">“</w:t>
      </w:r>
      <w:r>
        <w:rPr>
          <w:bCs/>
          <w:b/>
        </w:rPr>
        <w:t xml:space="preserve">Sujihvā</w:t>
      </w:r>
      <w:r>
        <w:rPr>
          <w:bCs/>
          <w:b/>
        </w:rPr>
        <w:t xml:space="preserve">”</w:t>
      </w:r>
      <w:r>
        <w:t xml:space="preserve"> </w:t>
      </w:r>
      <w:r>
        <w:t xml:space="preserve">—</w:t>
      </w:r>
      <w:r>
        <w:t xml:space="preserve"> </w:t>
      </w:r>
      <w:r>
        <w:rPr>
          <w:iCs/>
          <w:i/>
        </w:rPr>
        <w:t xml:space="preserve">sujihvau — śobhanā jihvā yayos tau sujihvau | śobhanajihvopetau, priyavacanau, śobhanajvālau vā</w:t>
      </w:r>
      <w:r>
        <w:t xml:space="preserve">: having excellent tongues, speaking pleasant words, or, if said of Agni, having excellent flames.</w:t>
      </w:r>
    </w:p>
    <w:p>
      <w:pPr>
        <w:pStyle w:val="BodyText"/>
      </w:pPr>
      <w:r>
        <w:rPr>
          <w:bCs/>
          <w:b/>
        </w:rPr>
        <w:t xml:space="preserve">“</w:t>
      </w:r>
      <w:r>
        <w:rPr>
          <w:bCs/>
          <w:b/>
        </w:rPr>
        <w:t xml:space="preserve">Yakṣatām</w:t>
      </w:r>
      <w:r>
        <w:rPr>
          <w:bCs/>
          <w:b/>
        </w:rPr>
        <w:t xml:space="preserve">”</w:t>
      </w:r>
      <w:r>
        <w:t xml:space="preserve"> </w:t>
      </w:r>
      <w:r>
        <w:t xml:space="preserve">—</w:t>
      </w:r>
      <w:r>
        <w:t xml:space="preserve"> </w:t>
      </w:r>
      <w:r>
        <w:rPr>
          <w:iCs/>
          <w:i/>
        </w:rPr>
        <w:t xml:space="preserve">yajatām</w:t>
      </w:r>
      <w:r>
        <w:t xml:space="preserve">: may they sacrifice, that is, carry the sacrifice through.</w:t>
      </w:r>
    </w:p>
    <w:p>
      <w:pPr>
        <w:pStyle w:val="BodyText"/>
      </w:pPr>
      <w:r>
        <w:rPr>
          <w:bCs/>
          <w:b/>
        </w:rPr>
        <w:t xml:space="preserve">॥ Vyākaraṇa-prakriyā ॥</w:t>
      </w:r>
      <w:r>
        <w:t xml:space="preserve"> </w:t>
      </w:r>
      <w:r>
        <w:rPr>
          <w:iCs/>
          <w:i/>
        </w:rPr>
        <w:t xml:space="preserve">(grammar pages 562–563, noted briefly; numbers checked against the print)</w:t>
      </w:r>
    </w:p>
    <w:p>
      <w:pPr>
        <w:pStyle w:val="BodyText"/>
      </w:pPr>
      <w:r>
        <w:rPr>
          <w:bCs/>
          <w:b/>
        </w:rPr>
        <w:t xml:space="preserve">ता (</w:t>
      </w:r>
      <w:r>
        <w:rPr>
          <w:iCs/>
          <w:i/>
          <w:bCs/>
          <w:b/>
        </w:rPr>
        <w:t xml:space="preserve">tā</w:t>
      </w:r>
      <w:r>
        <w:rPr>
          <w:bCs/>
          <w:b/>
        </w:rPr>
        <w:t xml:space="preserve">)</w:t>
      </w:r>
      <w:r>
        <w:t xml:space="preserve"> </w:t>
      </w:r>
      <w:r>
        <w:t xml:space="preserve">— meaning</w:t>
      </w:r>
      <w:r>
        <w:t xml:space="preserve"> </w:t>
      </w:r>
      <w:r>
        <w:rPr>
          <w:iCs/>
          <w:i/>
        </w:rPr>
        <w:t xml:space="preserve">tau</w:t>
      </w:r>
      <w:r>
        <w:t xml:space="preserve">. After</w:t>
      </w:r>
      <w:r>
        <w:t xml:space="preserve"> </w:t>
      </w:r>
      <w:r>
        <w:rPr>
          <w:iCs/>
          <w:i/>
        </w:rPr>
        <w:t xml:space="preserve">tad</w:t>
      </w:r>
      <w:r>
        <w:t xml:space="preserve">, the accusative dual</w:t>
      </w:r>
      <w:r>
        <w:t xml:space="preserve"> </w:t>
      </w:r>
      <w:r>
        <w:rPr>
          <w:iCs/>
          <w:i/>
        </w:rPr>
        <w:t xml:space="preserve">auṭ</w:t>
      </w:r>
      <w:r>
        <w:t xml:space="preserve">; for it</w:t>
      </w:r>
      <w:r>
        <w:t xml:space="preserve"> </w:t>
      </w:r>
      <w:r>
        <w:t xml:space="preserve">“</w:t>
      </w:r>
      <w:r>
        <w:t xml:space="preserve">supāṃ suluk…</w:t>
      </w:r>
      <w:r>
        <w:t xml:space="preserve">”</w:t>
      </w:r>
      <w:r>
        <w:t xml:space="preserve"> </w:t>
      </w:r>
      <w:r>
        <w:t xml:space="preserve">(printed</w:t>
      </w:r>
      <w:r>
        <w:t xml:space="preserve"> </w:t>
      </w:r>
      <w:r>
        <w:t xml:space="preserve">“</w:t>
      </w:r>
      <w:r>
        <w:t xml:space="preserve">7-1-39</w:t>
      </w:r>
      <w:r>
        <w:t xml:space="preserve">”</w:t>
      </w:r>
      <w:r>
        <w:t xml:space="preserve">) gives</w:t>
      </w:r>
      <w:r>
        <w:t xml:space="preserve"> </w:t>
      </w:r>
      <w:r>
        <w:rPr>
          <w:iCs/>
          <w:i/>
        </w:rPr>
        <w:t xml:space="preserve">ā</w:t>
      </w:r>
      <w:r>
        <w:t xml:space="preserve">;</w:t>
      </w:r>
      <w:r>
        <w:t xml:space="preserve"> </w:t>
      </w:r>
      <w:r>
        <w:t xml:space="preserve">“</w:t>
      </w:r>
      <w:r>
        <w:t xml:space="preserve">tyadādīnām aḥ</w:t>
      </w:r>
      <w:r>
        <w:t xml:space="preserve">”</w:t>
      </w:r>
      <w:r>
        <w:t xml:space="preserve"> </w:t>
      </w:r>
      <w:r>
        <w:t xml:space="preserve">(printed</w:t>
      </w:r>
      <w:r>
        <w:t xml:space="preserve"> </w:t>
      </w:r>
      <w:r>
        <w:t xml:space="preserve">“</w:t>
      </w:r>
      <w:r>
        <w:t xml:space="preserve">7-2-102</w:t>
      </w:r>
      <w:r>
        <w:t xml:space="preserve">”</w:t>
      </w:r>
      <w:r>
        <w:t xml:space="preserve">) gives</w:t>
      </w:r>
      <w:r>
        <w:t xml:space="preserve"> </w:t>
      </w:r>
      <w:r>
        <w:rPr>
          <w:iCs/>
          <w:i/>
        </w:rPr>
        <w:t xml:space="preserve">a</w:t>
      </w:r>
      <w:r>
        <w:t xml:space="preserve"> </w:t>
      </w:r>
      <w:r>
        <w:t xml:space="preserve">for the</w:t>
      </w:r>
      <w:r>
        <w:t xml:space="preserve"> </w:t>
      </w:r>
      <w:r>
        <w:rPr>
          <w:iCs/>
          <w:i/>
        </w:rPr>
        <w:t xml:space="preserve">d</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(printed</w:t>
      </w:r>
      <w:r>
        <w:t xml:space="preserve"> </w:t>
      </w:r>
      <w:r>
        <w:t xml:space="preserve">“</w:t>
      </w:r>
      <w:r>
        <w:t xml:space="preserve">6-1-96</w:t>
      </w:r>
      <w:r>
        <w:t xml:space="preserve">”</w:t>
      </w:r>
      <w:r>
        <w:t xml:space="preserve"> </w:t>
      </w:r>
      <w:r>
        <w:t xml:space="preserve">[sic]; the sūtra is 6-1-97);</w:t>
      </w:r>
      <w:r>
        <w:t xml:space="preserve"> </w:t>
      </w:r>
      <w:r>
        <w:rPr>
          <w:iCs/>
          <w:i/>
        </w:rPr>
        <w:t xml:space="preserve">savarṇa</w:t>
      </w:r>
      <w:r>
        <w:t xml:space="preserve">-lengthening; by</w:t>
      </w:r>
      <w:r>
        <w:t xml:space="preserve"> </w:t>
      </w:r>
      <w:r>
        <w:t xml:space="preserve">“</w:t>
      </w:r>
      <w:r>
        <w:t xml:space="preserve">ekādeśa udāttenodāttaḥ</w:t>
      </w:r>
      <w:r>
        <w:t xml:space="preserve">”</w:t>
      </w:r>
      <w:r>
        <w:t xml:space="preserve"> </w:t>
      </w:r>
      <w:r>
        <w:t xml:space="preserve">(Pā. 8-2-5) the</w:t>
      </w:r>
      <w:r>
        <w:t xml:space="preserve"> </w:t>
      </w:r>
      <w:r>
        <w:rPr>
          <w:iCs/>
          <w:i/>
        </w:rPr>
        <w:t xml:space="preserve">ā</w:t>
      </w:r>
      <w:r>
        <w:t xml:space="preserve"> </w:t>
      </w:r>
      <w:r>
        <w:t xml:space="preserve">formed by the single substitute is udātta.</w:t>
      </w:r>
      <w:r>
        <w:t xml:space="preserve"> </w:t>
      </w:r>
      <w:r>
        <w:rPr>
          <w:bCs/>
          <w:b/>
        </w:rPr>
        <w:t xml:space="preserve">सुजिह्वा (</w:t>
      </w:r>
      <w:r>
        <w:rPr>
          <w:iCs/>
          <w:i/>
          <w:bCs/>
          <w:b/>
        </w:rPr>
        <w:t xml:space="preserve">sujihvā</w:t>
      </w:r>
      <w:r>
        <w:rPr>
          <w:bCs/>
          <w:b/>
        </w:rPr>
        <w:t xml:space="preserve">)</w:t>
      </w:r>
      <w:r>
        <w:t xml:space="preserve"> </w:t>
      </w:r>
      <w:r>
        <w:t xml:space="preserve">—</w:t>
      </w:r>
      <w:r>
        <w:t xml:space="preserve"> </w:t>
      </w:r>
      <w:r>
        <w:t xml:space="preserve">“</w:t>
      </w:r>
      <w:r>
        <w:t xml:space="preserve">śobhanā jihvā yayoḥ tau</w:t>
      </w:r>
      <w:r>
        <w:t xml:space="preserve">”</w:t>
      </w:r>
      <w:r>
        <w:t xml:space="preserve">;</w:t>
      </w:r>
      <w:r>
        <w:t xml:space="preserve"> </w:t>
      </w:r>
      <w:r>
        <w:rPr>
          <w:iCs/>
          <w:i/>
        </w:rPr>
        <w:t xml:space="preserve">jihvā</w:t>
      </w:r>
      <w:r>
        <w:t xml:space="preserve"> </w:t>
      </w:r>
      <w:r>
        <w:t xml:space="preserve">is formed irregularly with</w:t>
      </w:r>
      <w:r>
        <w:t xml:space="preserve"> </w:t>
      </w:r>
      <w:r>
        <w:rPr>
          <w:iCs/>
          <w:i/>
        </w:rPr>
        <w:t xml:space="preserve">van</w:t>
      </w:r>
      <w:r>
        <w:t xml:space="preserve"> </w:t>
      </w:r>
      <w:r>
        <w:t xml:space="preserve">by</w:t>
      </w:r>
      <w:r>
        <w:t xml:space="preserve"> </w:t>
      </w:r>
      <w:r>
        <w:t xml:space="preserve">“</w:t>
      </w:r>
      <w:r>
        <w:t xml:space="preserve">śeva-yahva-jihvā-grīvā-pvāmīvāḥ</w:t>
      </w:r>
      <w:r>
        <w:t xml:space="preserve">”</w:t>
      </w:r>
      <w:r>
        <w:t xml:space="preserve"> </w:t>
      </w:r>
      <w:r>
        <w:t xml:space="preserve">(printed</w:t>
      </w:r>
      <w:r>
        <w:t xml:space="preserve"> </w:t>
      </w:r>
      <w:r>
        <w:t xml:space="preserve">“</w:t>
      </w:r>
      <w:r>
        <w:t xml:space="preserve">Pā. sū. 1-152</w:t>
      </w:r>
      <w:r>
        <w:t xml:space="preserve">”</w:t>
      </w:r>
      <w:r>
        <w:t xml:space="preserve"> </w:t>
      </w:r>
      <w:r>
        <w:t xml:space="preserve">[sic, an Uṇādi sūtra]):</w:t>
      </w:r>
      <w:r>
        <w:t xml:space="preserve"> </w:t>
      </w:r>
      <w:r>
        <w:t xml:space="preserve">“</w:t>
      </w:r>
      <w:r>
        <w:t xml:space="preserve">lihanti anayā iti jihvā</w:t>
      </w:r>
      <w:r>
        <w:t xml:space="preserve">”</w:t>
      </w:r>
      <w:r>
        <w:t xml:space="preserve">; root</w:t>
      </w:r>
      <w:r>
        <w:t xml:space="preserve"> </w:t>
      </w:r>
      <w:r>
        <w:rPr>
          <w:iCs/>
          <w:i/>
        </w:rPr>
        <w:t xml:space="preserve">liha āsvādane</w:t>
      </w:r>
      <w:r>
        <w:t xml:space="preserve">, with</w:t>
      </w:r>
      <w:r>
        <w:t xml:space="preserve"> </w:t>
      </w:r>
      <w:r>
        <w:rPr>
          <w:iCs/>
          <w:i/>
        </w:rPr>
        <w:t xml:space="preserve">van</w:t>
      </w:r>
      <w:r>
        <w:t xml:space="preserve">,</w:t>
      </w:r>
      <w:r>
        <w:t xml:space="preserve"> </w:t>
      </w:r>
      <w:r>
        <w:rPr>
          <w:iCs/>
          <w:i/>
        </w:rPr>
        <w:t xml:space="preserve">j</w:t>
      </w:r>
      <w:r>
        <w:t xml:space="preserve"> </w:t>
      </w:r>
      <w:r>
        <w:t xml:space="preserve">for the</w:t>
      </w:r>
      <w:r>
        <w:t xml:space="preserve"> </w:t>
      </w:r>
      <w:r>
        <w:rPr>
          <w:iCs/>
          <w:i/>
        </w:rPr>
        <w:t xml:space="preserve">l</w:t>
      </w:r>
      <w:r>
        <w:t xml:space="preserve">, and the absence of</w:t>
      </w:r>
      <w:r>
        <w:t xml:space="preserve"> </w:t>
      </w:r>
      <w:r>
        <w:rPr>
          <w:iCs/>
          <w:i/>
        </w:rPr>
        <w:t xml:space="preserve">guṇa</w:t>
      </w:r>
      <w:r>
        <w:t xml:space="preserve"> </w:t>
      </w:r>
      <w:r>
        <w:t xml:space="preserve">also irregular;</w:t>
      </w:r>
      <w:r>
        <w:t xml:space="preserve"> </w:t>
      </w:r>
      <w:r>
        <w:rPr>
          <w:iCs/>
          <w:i/>
        </w:rPr>
        <w:t xml:space="preserve">jihvā</w:t>
      </w:r>
      <w:r>
        <w:t xml:space="preserve"> </w:t>
      </w:r>
      <w:r>
        <w:t xml:space="preserve">is initial-udātta by the</w:t>
      </w:r>
      <w:r>
        <w:t xml:space="preserve"> </w:t>
      </w:r>
      <w:r>
        <w:rPr>
          <w:iCs/>
          <w:i/>
        </w:rPr>
        <w:t xml:space="preserve">nit</w:t>
      </w:r>
      <w:r>
        <w:t xml:space="preserve"> </w:t>
      </w:r>
      <w:r>
        <w:t xml:space="preserve">accent. In the bahuvrīhi, instead of the first-member accent,</w:t>
      </w:r>
      <w:r>
        <w:t xml:space="preserve"> </w:t>
      </w:r>
      <w:r>
        <w:t xml:space="preserve">“</w:t>
      </w:r>
      <w:r>
        <w:t xml:space="preserve">nañ-subhyām</w:t>
      </w:r>
      <w:r>
        <w:t xml:space="preserve">”</w:t>
      </w:r>
      <w:r>
        <w:t xml:space="preserve"> </w:t>
      </w:r>
      <w:r>
        <w:t xml:space="preserve">(Pā. 6-2-172) makes the second member</w:t>
      </w:r>
      <w:r>
        <w:t xml:space="preserve"> </w:t>
      </w:r>
      <w:r>
        <w:rPr>
          <w:iCs/>
          <w:i/>
        </w:rPr>
        <w:t xml:space="preserve">jihvā</w:t>
      </w:r>
      <w:r>
        <w:t xml:space="preserve"> </w:t>
      </w:r>
      <w:r>
        <w:t xml:space="preserve">final-udātta. Then the accusative dual</w:t>
      </w:r>
      <w:r>
        <w:t xml:space="preserve"> </w:t>
      </w:r>
      <w:r>
        <w:rPr>
          <w:iCs/>
          <w:i/>
        </w:rPr>
        <w:t xml:space="preserve">auṭ</w:t>
      </w:r>
      <w:r>
        <w:t xml:space="preserve">:</w:t>
      </w:r>
      <w:r>
        <w:t xml:space="preserve"> </w:t>
      </w:r>
      <w:r>
        <w:rPr>
          <w:iCs/>
          <w:i/>
        </w:rPr>
        <w:t xml:space="preserve">sujihva</w:t>
      </w:r>
      <w:r>
        <w:t xml:space="preserve"> </w:t>
      </w:r>
      <w:r>
        <w:t xml:space="preserve">+</w:t>
      </w:r>
      <w:r>
        <w:t xml:space="preserve"> </w:t>
      </w:r>
      <w:r>
        <w:rPr>
          <w:iCs/>
          <w:i/>
        </w:rPr>
        <w:t xml:space="preserve">au</w:t>
      </w:r>
      <w:r>
        <w:t xml:space="preserve">; the</w:t>
      </w:r>
      <w:r>
        <w:t xml:space="preserve"> </w:t>
      </w:r>
      <w:r>
        <w:rPr>
          <w:iCs/>
          <w:i/>
        </w:rPr>
        <w:t xml:space="preserve">vṛddhi</w:t>
      </w:r>
      <w:r>
        <w:t xml:space="preserve"> </w:t>
      </w:r>
      <w:r>
        <w:t xml:space="preserve">of</w:t>
      </w:r>
      <w:r>
        <w:t xml:space="preserve"> </w:t>
      </w:r>
      <w:r>
        <w:t xml:space="preserve">“</w:t>
      </w:r>
      <w:r>
        <w:t xml:space="preserve">vṛddhir eci</w:t>
      </w:r>
      <w:r>
        <w:t xml:space="preserve">”</w:t>
      </w:r>
      <w:r>
        <w:t xml:space="preserve"> </w:t>
      </w:r>
      <w:r>
        <w:t xml:space="preserve">(Pā. 6-1-88) would arise but “prathama-</w:t>
      </w:r>
    </w:p>
    <w:bookmarkEnd w:id="596"/>
    <w:bookmarkStart w:id="597" w:name="page-563-rik-8-grammar-closes"/>
    <w:p>
      <w:pPr>
        <w:pStyle w:val="Heading3"/>
      </w:pPr>
      <w:r>
        <w:t xml:space="preserve">Page 563 — Rik 8 grammar closes</w:t>
      </w:r>
    </w:p>
    <w:p>
      <w:pPr>
        <w:pStyle w:val="FirstParagraph"/>
      </w:pPr>
      <w:r>
        <w:t xml:space="preserve">yoḥ pūrvasavarṇaḥ” (Pā. 6-1-102) would give the</w:t>
      </w:r>
      <w:r>
        <w:t xml:space="preserve"> </w:t>
      </w:r>
      <w:r>
        <w:rPr>
          <w:iCs/>
          <w:i/>
        </w:rPr>
        <w:t xml:space="preserve">pūrvasavarṇa</w:t>
      </w:r>
      <w:r>
        <w:t xml:space="preserve">-lengthening instead; that is barred by</w:t>
      </w:r>
      <w:r>
        <w:t xml:space="preserve"> </w:t>
      </w:r>
      <w:r>
        <w:t xml:space="preserve">“</w:t>
      </w:r>
      <w:r>
        <w:t xml:space="preserve">nādici</w:t>
      </w:r>
      <w:r>
        <w:t xml:space="preserve">”</w:t>
      </w:r>
      <w:r>
        <w:t xml:space="preserve"> </w:t>
      </w:r>
      <w:r>
        <w:t xml:space="preserve">(Pā. 6-1-104) — no</w:t>
      </w:r>
      <w:r>
        <w:t xml:space="preserve"> </w:t>
      </w:r>
      <w:r>
        <w:rPr>
          <w:iCs/>
          <w:i/>
        </w:rPr>
        <w:t xml:space="preserve">pūrvasavarṇa</w:t>
      </w:r>
      <w:r>
        <w:t xml:space="preserve">-lengthening after</w:t>
      </w:r>
      <w:r>
        <w:t xml:space="preserve"> </w:t>
      </w:r>
      <w:r>
        <w:rPr>
          <w:iCs/>
          <w:i/>
        </w:rPr>
        <w:t xml:space="preserve">a</w:t>
      </w:r>
      <w:r>
        <w:t xml:space="preserve"> </w:t>
      </w:r>
      <w:r>
        <w:t xml:space="preserve">before an</w:t>
      </w:r>
      <w:r>
        <w:t xml:space="preserve"> </w:t>
      </w:r>
      <w:r>
        <w:rPr>
          <w:iCs/>
          <w:i/>
        </w:rPr>
        <w:t xml:space="preserve">ic</w:t>
      </w:r>
      <w:r>
        <w:t xml:space="preserve"> </w:t>
      </w:r>
      <w:r>
        <w:t xml:space="preserve">vowel — so</w:t>
      </w:r>
      <w:r>
        <w:t xml:space="preserve"> </w:t>
      </w:r>
      <w:r>
        <w:t xml:space="preserve">“</w:t>
      </w:r>
      <w:r>
        <w:t xml:space="preserve">vṛddhir eci</w:t>
      </w:r>
      <w:r>
        <w:t xml:space="preserve">”</w:t>
      </w:r>
      <w:r>
        <w:t xml:space="preserve"> </w:t>
      </w:r>
      <w:r>
        <w:t xml:space="preserve">makes the</w:t>
      </w:r>
      <w:r>
        <w:t xml:space="preserve"> </w:t>
      </w:r>
      <w:r>
        <w:rPr>
          <w:iCs/>
          <w:i/>
        </w:rPr>
        <w:t xml:space="preserve">vṛddhi</w:t>
      </w:r>
      <w:r>
        <w:t xml:space="preserve"> </w:t>
      </w:r>
      <w:r>
        <w:t xml:space="preserve">as the single substitute:</w:t>
      </w:r>
      <w:r>
        <w:t xml:space="preserve"> </w:t>
      </w:r>
      <w:r>
        <w:rPr>
          <w:iCs/>
          <w:i/>
        </w:rPr>
        <w:t xml:space="preserve">sujihvau</w:t>
      </w:r>
      <w:r>
        <w:t xml:space="preserve">. By</w:t>
      </w:r>
      <w:r>
        <w:t xml:space="preserve"> </w:t>
      </w:r>
      <w:r>
        <w:t xml:space="preserve">“</w:t>
      </w:r>
      <w:r>
        <w:t xml:space="preserve">ekādeśa udāttenodāttaḥ</w:t>
      </w:r>
      <w:r>
        <w:t xml:space="preserve">”</w:t>
      </w:r>
      <w:r>
        <w:t xml:space="preserve"> </w:t>
      </w:r>
      <w:r>
        <w:t xml:space="preserve">the</w:t>
      </w:r>
      <w:r>
        <w:t xml:space="preserve"> </w:t>
      </w:r>
      <w:r>
        <w:rPr>
          <w:iCs/>
          <w:i/>
        </w:rPr>
        <w:t xml:space="preserve">au</w:t>
      </w:r>
      <w:r>
        <w:t xml:space="preserve"> </w:t>
      </w:r>
      <w:r>
        <w:t xml:space="preserve">formed by the</w:t>
      </w:r>
      <w:r>
        <w:t xml:space="preserve"> </w:t>
      </w:r>
      <w:r>
        <w:rPr>
          <w:iCs/>
          <w:i/>
        </w:rPr>
        <w:t xml:space="preserve">vṛddhi</w:t>
      </w:r>
      <w:r>
        <w:t xml:space="preserve"> </w:t>
      </w:r>
      <w:r>
        <w:t xml:space="preserve">single substitute is udātta. Since the word</w:t>
      </w:r>
      <w:r>
        <w:t xml:space="preserve"> </w:t>
      </w:r>
      <w:r>
        <w:rPr>
          <w:iCs/>
          <w:i/>
        </w:rPr>
        <w:t xml:space="preserve">upa</w:t>
      </w:r>
      <w:r>
        <w:t xml:space="preserve"> </w:t>
      </w:r>
      <w:r>
        <w:t xml:space="preserve">follows</w:t>
      </w:r>
      <w:r>
        <w:t xml:space="preserve"> </w:t>
      </w:r>
      <w:r>
        <w:rPr>
          <w:iCs/>
          <w:i/>
        </w:rPr>
        <w:t xml:space="preserve">sujihvau</w:t>
      </w:r>
      <w:r>
        <w:t xml:space="preserve">, in the Saṃhitā</w:t>
      </w:r>
      <w:r>
        <w:t xml:space="preserve"> </w:t>
      </w:r>
      <w:r>
        <w:t xml:space="preserve">“</w:t>
      </w:r>
      <w:r>
        <w:t xml:space="preserve">eco ’yavāyāvaḥ</w:t>
      </w:r>
      <w:r>
        <w:t xml:space="preserve">”</w:t>
      </w:r>
      <w:r>
        <w:t xml:space="preserve"> </w:t>
      </w:r>
      <w:r>
        <w:t xml:space="preserve">(Pā. 6-1-78) gives</w:t>
      </w:r>
      <w:r>
        <w:t xml:space="preserve"> </w:t>
      </w:r>
      <w:r>
        <w:rPr>
          <w:iCs/>
          <w:i/>
        </w:rPr>
        <w:t xml:space="preserve">āv</w:t>
      </w:r>
      <w:r>
        <w:t xml:space="preserve"> </w:t>
      </w:r>
      <w:r>
        <w:t xml:space="preserve">for the</w:t>
      </w:r>
      <w:r>
        <w:t xml:space="preserve"> </w:t>
      </w:r>
      <w:r>
        <w:rPr>
          <w:iCs/>
          <w:i/>
        </w:rPr>
        <w:t xml:space="preserve">au</w:t>
      </w:r>
      <w:r>
        <w:t xml:space="preserve">:</w:t>
      </w:r>
      <w:r>
        <w:t xml:space="preserve"> </w:t>
      </w:r>
      <w:r>
        <w:rPr>
          <w:iCs/>
          <w:i/>
        </w:rPr>
        <w:t xml:space="preserve">sujihvāv</w:t>
      </w:r>
      <w:r>
        <w:t xml:space="preserve"> </w:t>
      </w:r>
      <w:r>
        <w:t xml:space="preserve">+</w:t>
      </w:r>
      <w:r>
        <w:t xml:space="preserve"> </w:t>
      </w:r>
      <w:r>
        <w:rPr>
          <w:iCs/>
          <w:i/>
        </w:rPr>
        <w:t xml:space="preserve">upa</w:t>
      </w:r>
      <w:r>
        <w:t xml:space="preserve">;</w:t>
      </w:r>
      <w:r>
        <w:t xml:space="preserve"> </w:t>
      </w:r>
      <w:r>
        <w:t xml:space="preserve">“</w:t>
      </w:r>
      <w:r>
        <w:t xml:space="preserve">lopaḥ śākalyasya</w:t>
      </w:r>
      <w:r>
        <w:t xml:space="preserve">”</w:t>
      </w:r>
      <w:r>
        <w:t xml:space="preserve"> </w:t>
      </w:r>
      <w:r>
        <w:t xml:space="preserve">(Pā. 8-3-19) drops the</w:t>
      </w:r>
      <w:r>
        <w:t xml:space="preserve"> </w:t>
      </w:r>
      <w:r>
        <w:rPr>
          <w:iCs/>
          <w:i/>
        </w:rPr>
        <w:t xml:space="preserve">v</w:t>
      </w:r>
      <w:r>
        <w:t xml:space="preserve">; when</w:t>
      </w:r>
      <w:r>
        <w:t xml:space="preserve"> </w:t>
      </w:r>
      <w:r>
        <w:rPr>
          <w:iCs/>
          <w:i/>
        </w:rPr>
        <w:t xml:space="preserve">guṇa</w:t>
      </w:r>
      <w:r>
        <w:t xml:space="preserve"> </w:t>
      </w:r>
      <w:r>
        <w:t xml:space="preserve">by</w:t>
      </w:r>
      <w:r>
        <w:t xml:space="preserve"> </w:t>
      </w:r>
      <w:r>
        <w:t xml:space="preserve">“</w:t>
      </w:r>
      <w:r>
        <w:t xml:space="preserve">ād guṇaḥ</w:t>
      </w:r>
      <w:r>
        <w:t xml:space="preserve">”</w:t>
      </w:r>
      <w:r>
        <w:t xml:space="preserve"> </w:t>
      </w:r>
      <w:r>
        <w:t xml:space="preserve">is to be made, this loss is</w:t>
      </w:r>
      <w:r>
        <w:t xml:space="preserve"> </w:t>
      </w:r>
      <w:r>
        <w:rPr>
          <w:iCs/>
          <w:i/>
        </w:rPr>
        <w:t xml:space="preserve">asiddha</w:t>
      </w:r>
      <w:r>
        <w:t xml:space="preserve"> </w:t>
      </w:r>
      <w:r>
        <w:t xml:space="preserve">by</w:t>
      </w:r>
      <w:r>
        <w:t xml:space="preserve"> </w:t>
      </w:r>
      <w:r>
        <w:t xml:space="preserve">“</w:t>
      </w:r>
      <w:r>
        <w:t xml:space="preserve">pūrvatrāsiddham</w:t>
      </w:r>
      <w:r>
        <w:t xml:space="preserve">”</w:t>
      </w:r>
      <w:r>
        <w:t xml:space="preserve"> </w:t>
      </w:r>
      <w:r>
        <w:t xml:space="preserve">(Pā. 8-2-1), so the</w:t>
      </w:r>
      <w:r>
        <w:t xml:space="preserve"> </w:t>
      </w:r>
      <w:r>
        <w:rPr>
          <w:iCs/>
          <w:i/>
        </w:rPr>
        <w:t xml:space="preserve">v</w:t>
      </w:r>
      <w:r>
        <w:t xml:space="preserve"> </w:t>
      </w:r>
      <w:r>
        <w:t xml:space="preserve">intervenes and there is no</w:t>
      </w:r>
      <w:r>
        <w:t xml:space="preserve"> </w:t>
      </w:r>
      <w:r>
        <w:rPr>
          <w:iCs/>
          <w:i/>
        </w:rPr>
        <w:t xml:space="preserve">guṇa</w:t>
      </w:r>
      <w:r>
        <w:t xml:space="preserve">.</w:t>
      </w:r>
      <w:r>
        <w:t xml:space="preserve"> </w:t>
      </w:r>
      <w:r>
        <w:rPr>
          <w:bCs/>
          <w:b/>
        </w:rPr>
        <w:t xml:space="preserve">होतारा (</w:t>
      </w:r>
      <w:r>
        <w:rPr>
          <w:iCs/>
          <w:i/>
          <w:bCs/>
          <w:b/>
        </w:rPr>
        <w:t xml:space="preserve">hotārā</w:t>
      </w:r>
      <w:r>
        <w:rPr>
          <w:bCs/>
          <w:b/>
        </w:rPr>
        <w:t xml:space="preserve">)</w:t>
      </w:r>
      <w:r>
        <w:t xml:space="preserve"> </w:t>
      </w:r>
      <w:r>
        <w:t xml:space="preserve">—</w:t>
      </w:r>
      <w:r>
        <w:t xml:space="preserve"> </w:t>
      </w:r>
      <w:r>
        <w:rPr>
          <w:iCs/>
          <w:i/>
        </w:rPr>
        <w:t xml:space="preserve">hu dānādanayoḥ</w:t>
      </w:r>
      <w:r>
        <w:t xml:space="preserve">, a root of the</w:t>
      </w:r>
      <w:r>
        <w:t xml:space="preserve"> </w:t>
      </w:r>
      <w:r>
        <w:rPr>
          <w:iCs/>
          <w:i/>
        </w:rPr>
        <w:t xml:space="preserve">juhotyādi</w:t>
      </w:r>
      <w:r>
        <w:t xml:space="preserve"> </w:t>
      </w:r>
      <w:r>
        <w:t xml:space="preserve">class; after it</w:t>
      </w:r>
      <w:r>
        <w:t xml:space="preserve"> </w:t>
      </w:r>
      <w:r>
        <w:rPr>
          <w:iCs/>
          <w:i/>
        </w:rPr>
        <w:t xml:space="preserve">tṛn</w:t>
      </w:r>
      <w:r>
        <w:t xml:space="preserve">;</w:t>
      </w:r>
      <w:r>
        <w:t xml:space="preserve"> </w:t>
      </w:r>
      <w:r>
        <w:rPr>
          <w:iCs/>
          <w:i/>
        </w:rPr>
        <w:t xml:space="preserve">laghūpadha-guṇa</w:t>
      </w:r>
      <w:r>
        <w:t xml:space="preserve">; the nominative dual</w:t>
      </w:r>
      <w:r>
        <w:t xml:space="preserve"> </w:t>
      </w:r>
      <w:r>
        <w:rPr>
          <w:iCs/>
          <w:i/>
        </w:rPr>
        <w:t xml:space="preserve">au</w:t>
      </w:r>
      <w:r>
        <w:t xml:space="preserve">:</w:t>
      </w:r>
      <w:r>
        <w:t xml:space="preserve"> </w:t>
      </w:r>
      <w:r>
        <w:rPr>
          <w:iCs/>
          <w:i/>
        </w:rPr>
        <w:t xml:space="preserve">hotṛ</w:t>
      </w:r>
      <w:r>
        <w:t xml:space="preserve"> </w:t>
      </w:r>
      <w:r>
        <w:t xml:space="preserve">+</w:t>
      </w:r>
      <w:r>
        <w:t xml:space="preserve"> </w:t>
      </w:r>
      <w:r>
        <w:rPr>
          <w:iCs/>
          <w:i/>
        </w:rPr>
        <w:t xml:space="preserve">au</w:t>
      </w:r>
      <w:r>
        <w:t xml:space="preserve">;</w:t>
      </w:r>
      <w:r>
        <w:t xml:space="preserve"> </w:t>
      </w:r>
      <w:r>
        <w:t xml:space="preserve">“</w:t>
      </w:r>
      <w:r>
        <w:t xml:space="preserve">ṛto ṅi-sarvanāmasthānayoḥ</w:t>
      </w:r>
      <w:r>
        <w:t xml:space="preserve">”</w:t>
      </w:r>
      <w:r>
        <w:t xml:space="preserve"> </w:t>
      </w:r>
      <w:r>
        <w:t xml:space="preserve">(printed</w:t>
      </w:r>
      <w:r>
        <w:t xml:space="preserve"> </w:t>
      </w:r>
      <w:r>
        <w:t xml:space="preserve">“</w:t>
      </w:r>
      <w:r>
        <w:t xml:space="preserve">7-3-110</w:t>
      </w:r>
      <w:r>
        <w:t xml:space="preserve">”</w:t>
      </w:r>
      <w:r>
        <w:t xml:space="preserve">) gives</w:t>
      </w:r>
      <w:r>
        <w:t xml:space="preserve"> </w:t>
      </w:r>
      <w:r>
        <w:rPr>
          <w:iCs/>
          <w:i/>
        </w:rPr>
        <w:t xml:space="preserve">guṇa</w:t>
      </w:r>
      <w:r>
        <w:t xml:space="preserve"> </w:t>
      </w:r>
      <w:r>
        <w:t xml:space="preserve">with</w:t>
      </w:r>
      <w:r>
        <w:t xml:space="preserve"> </w:t>
      </w:r>
      <w:r>
        <w:rPr>
          <w:iCs/>
          <w:i/>
        </w:rPr>
        <w:t xml:space="preserve">r</w:t>
      </w:r>
      <w:r>
        <w:t xml:space="preserve">;</w:t>
      </w:r>
      <w:r>
        <w:t xml:space="preserve"> </w:t>
      </w:r>
      <w:r>
        <w:t xml:space="preserve">“</w:t>
      </w:r>
      <w:r>
        <w:t xml:space="preserve">ap-tṛn-tṛc-svasṛ…</w:t>
      </w:r>
      <w:r>
        <w:t xml:space="preserve">”</w:t>
      </w:r>
      <w:r>
        <w:t xml:space="preserve"> </w:t>
      </w:r>
      <w:r>
        <w:t xml:space="preserve">(Pā. 6-4-11) lengthens the penultimate:</w:t>
      </w:r>
      <w:r>
        <w:t xml:space="preserve"> </w:t>
      </w:r>
      <w:r>
        <w:rPr>
          <w:iCs/>
          <w:i/>
        </w:rPr>
        <w:t xml:space="preserve">hotārau</w:t>
      </w:r>
      <w:r>
        <w:t xml:space="preserve">;</w:t>
      </w:r>
      <w:r>
        <w:t xml:space="preserve"> </w:t>
      </w:r>
      <w:r>
        <w:t xml:space="preserve">“</w:t>
      </w:r>
      <w:r>
        <w:t xml:space="preserve">supāṃ suluk</w:t>
      </w:r>
      <w:r>
        <w:t xml:space="preserve">”</w:t>
      </w:r>
      <w:r>
        <w:t xml:space="preserve"> </w:t>
      </w:r>
      <w:r>
        <w:t xml:space="preserve">gives</w:t>
      </w:r>
      <w:r>
        <w:t xml:space="preserve"> </w:t>
      </w:r>
      <w:r>
        <w:rPr>
          <w:iCs/>
          <w:i/>
        </w:rPr>
        <w:t xml:space="preserve">ā</w:t>
      </w:r>
      <w:r>
        <w:t xml:space="preserve"> </w:t>
      </w:r>
      <w:r>
        <w:t xml:space="preserve">for the</w:t>
      </w:r>
      <w:r>
        <w:t xml:space="preserve"> </w:t>
      </w:r>
      <w:r>
        <w:rPr>
          <w:iCs/>
          <w:i/>
        </w:rPr>
        <w:t xml:space="preserve">au</w:t>
      </w:r>
      <w:r>
        <w:t xml:space="preserve">:</w:t>
      </w:r>
      <w:r>
        <w:t xml:space="preserve"> </w:t>
      </w:r>
      <w:r>
        <w:rPr>
          <w:iCs/>
          <w:i/>
        </w:rPr>
        <w:t xml:space="preserve">hotārā</w:t>
      </w:r>
      <w:r>
        <w:t xml:space="preserve">;</w:t>
      </w:r>
      <w:r>
        <w:t xml:space="preserve"> </w:t>
      </w:r>
      <w:r>
        <w:rPr>
          <w:iCs/>
          <w:i/>
        </w:rPr>
        <w:t xml:space="preserve">hotṛ</w:t>
      </w:r>
      <w:r>
        <w:t xml:space="preserve">, ending in an</w:t>
      </w:r>
      <w:r>
        <w:t xml:space="preserve"> </w:t>
      </w:r>
      <w:r>
        <w:rPr>
          <w:iCs/>
          <w:i/>
        </w:rPr>
        <w:t xml:space="preserve">n</w:t>
      </w:r>
      <w:r>
        <w:t xml:space="preserve">-marked suffix, is initial-udātta by</w:t>
      </w:r>
      <w:r>
        <w:t xml:space="preserve"> </w:t>
      </w:r>
      <w:r>
        <w:t xml:space="preserve">“</w:t>
      </w:r>
      <w:r>
        <w:t xml:space="preserve">ñnity ādir nityam</w:t>
      </w:r>
      <w:r>
        <w:t xml:space="preserve">”</w:t>
      </w:r>
      <w:r>
        <w:t xml:space="preserve"> </w:t>
      </w:r>
      <w:r>
        <w:t xml:space="preserve">(Pā. 6-1-197).</w:t>
      </w:r>
      <w:r>
        <w:t xml:space="preserve"> </w:t>
      </w:r>
      <w:r>
        <w:rPr>
          <w:bCs/>
          <w:b/>
        </w:rPr>
        <w:t xml:space="preserve">दैव्या (</w:t>
      </w:r>
      <w:r>
        <w:rPr>
          <w:iCs/>
          <w:i/>
          <w:bCs/>
          <w:b/>
        </w:rPr>
        <w:t xml:space="preserve">daivyā</w:t>
      </w:r>
      <w:r>
        <w:rPr>
          <w:bCs/>
          <w:b/>
        </w:rPr>
        <w:t xml:space="preserve">)</w:t>
      </w:r>
      <w:r>
        <w:t xml:space="preserve"> </w:t>
      </w:r>
      <w:r>
        <w:t xml:space="preserve">— after</w:t>
      </w:r>
      <w:r>
        <w:t xml:space="preserve"> </w:t>
      </w:r>
      <w:r>
        <w:rPr>
          <w:iCs/>
          <w:i/>
        </w:rPr>
        <w:t xml:space="preserve">div</w:t>
      </w:r>
      <w:r>
        <w:t xml:space="preserve">, the suffix</w:t>
      </w:r>
      <w:r>
        <w:t xml:space="preserve"> </w:t>
      </w:r>
      <w:r>
        <w:rPr>
          <w:iCs/>
          <w:i/>
        </w:rPr>
        <w:t xml:space="preserve">ac</w:t>
      </w:r>
      <w:r>
        <w:t xml:space="preserve"> </w:t>
      </w:r>
      <w:r>
        <w:t xml:space="preserve">by</w:t>
      </w:r>
      <w:r>
        <w:t xml:space="preserve"> </w:t>
      </w:r>
      <w:r>
        <w:t xml:space="preserve">“</w:t>
      </w:r>
      <w:r>
        <w:t xml:space="preserve">nandigrahi…</w:t>
      </w:r>
      <w:r>
        <w:t xml:space="preserve">”</w:t>
      </w:r>
      <w:r>
        <w:t xml:space="preserve"> </w:t>
      </w:r>
      <w:r>
        <w:t xml:space="preserve">(Pā. 3-1-134);</w:t>
      </w:r>
      <w:r>
        <w:t xml:space="preserve"> </w:t>
      </w:r>
      <w:r>
        <w:rPr>
          <w:iCs/>
          <w:i/>
        </w:rPr>
        <w:t xml:space="preserve">laghūpadha-guṇa</w:t>
      </w:r>
      <w:r>
        <w:t xml:space="preserve">;</w:t>
      </w:r>
      <w:r>
        <w:t xml:space="preserve"> </w:t>
      </w:r>
      <w:r>
        <w:rPr>
          <w:iCs/>
          <w:i/>
        </w:rPr>
        <w:t xml:space="preserve">deva</w:t>
      </w:r>
      <w:r>
        <w:t xml:space="preserve"> </w:t>
      </w:r>
      <w:r>
        <w:t xml:space="preserve">final-udātta by the</w:t>
      </w:r>
      <w:r>
        <w:t xml:space="preserve"> </w:t>
      </w:r>
      <w:r>
        <w:rPr>
          <w:iCs/>
          <w:i/>
        </w:rPr>
        <w:t xml:space="preserve">cit</w:t>
      </w:r>
      <w:r>
        <w:t xml:space="preserve"> </w:t>
      </w:r>
      <w:r>
        <w:t xml:space="preserve">accent.</w:t>
      </w:r>
      <w:r>
        <w:t xml:space="preserve"> </w:t>
      </w:r>
      <w:r>
        <w:t xml:space="preserve">“</w:t>
      </w:r>
      <w:r>
        <w:t xml:space="preserve">devād yañ-añau</w:t>
      </w:r>
      <w:r>
        <w:t xml:space="preserve">”</w:t>
      </w:r>
      <w:r>
        <w:t xml:space="preserve"> </w:t>
      </w:r>
      <w:r>
        <w:t xml:space="preserve">(printed</w:t>
      </w:r>
      <w:r>
        <w:t xml:space="preserve"> </w:t>
      </w:r>
      <w:r>
        <w:t xml:space="preserve">“</w:t>
      </w:r>
      <w:r>
        <w:t xml:space="preserve">Pā. sū. 4-1-85 vā. 3</w:t>
      </w:r>
      <w:r>
        <w:t xml:space="preserve">”</w:t>
      </w:r>
      <w:r>
        <w:t xml:space="preserve">): after</w:t>
      </w:r>
      <w:r>
        <w:t xml:space="preserve"> </w:t>
      </w:r>
      <w:r>
        <w:rPr>
          <w:iCs/>
          <w:i/>
        </w:rPr>
        <w:t xml:space="preserve">deva</w:t>
      </w:r>
      <w:r>
        <w:t xml:space="preserve">, in the senses of the</w:t>
      </w:r>
      <w:r>
        <w:t xml:space="preserve"> </w:t>
      </w:r>
      <w:r>
        <w:rPr>
          <w:iCs/>
          <w:i/>
        </w:rPr>
        <w:t xml:space="preserve">prāgdīvyatīya</w:t>
      </w:r>
      <w:r>
        <w:t xml:space="preserve"> </w:t>
      </w:r>
      <w:r>
        <w:t xml:space="preserve">section, the suffixes</w:t>
      </w:r>
      <w:r>
        <w:t xml:space="preserve"> </w:t>
      </w:r>
      <w:r>
        <w:rPr>
          <w:iCs/>
          <w:i/>
        </w:rPr>
        <w:t xml:space="preserve">yañ</w:t>
      </w:r>
      <w:r>
        <w:t xml:space="preserve"> </w:t>
      </w:r>
      <w:r>
        <w:t xml:space="preserve">and</w:t>
      </w:r>
      <w:r>
        <w:t xml:space="preserve"> </w:t>
      </w:r>
      <w:r>
        <w:rPr>
          <w:iCs/>
          <w:i/>
        </w:rPr>
        <w:t xml:space="preserve">añ</w:t>
      </w:r>
      <w:r>
        <w:t xml:space="preserve">; with</w:t>
      </w:r>
      <w:r>
        <w:t xml:space="preserve"> </w:t>
      </w:r>
      <w:r>
        <w:t xml:space="preserve">“</w:t>
      </w:r>
      <w:r>
        <w:t xml:space="preserve">devasya imau</w:t>
      </w:r>
      <w:r>
        <w:t xml:space="preserve">”</w:t>
      </w:r>
      <w:r>
        <w:t xml:space="preserve"> </w:t>
      </w:r>
      <w:r>
        <w:t xml:space="preserve">meant,</w:t>
      </w:r>
      <w:r>
        <w:t xml:space="preserve"> </w:t>
      </w:r>
      <w:r>
        <w:rPr>
          <w:iCs/>
          <w:i/>
        </w:rPr>
        <w:t xml:space="preserve">yañ</w:t>
      </w:r>
      <w:r>
        <w:t xml:space="preserve">;</w:t>
      </w:r>
      <w:r>
        <w:t xml:space="preserve"> </w:t>
      </w:r>
      <w:r>
        <w:t xml:space="preserve">“</w:t>
      </w:r>
      <w:r>
        <w:t xml:space="preserve">taddhiteṣv acām ādeḥ</w:t>
      </w:r>
      <w:r>
        <w:t xml:space="preserve">”</w:t>
      </w:r>
      <w:r>
        <w:t xml:space="preserve"> </w:t>
      </w:r>
      <w:r>
        <w:t xml:space="preserve">(Pā. 7-2-117) gives</w:t>
      </w:r>
      <w:r>
        <w:t xml:space="preserve"> </w:t>
      </w:r>
      <w:r>
        <w:rPr>
          <w:iCs/>
          <w:i/>
        </w:rPr>
        <w:t xml:space="preserve">vṛddhi</w:t>
      </w:r>
      <w:r>
        <w:t xml:space="preserve"> </w:t>
      </w:r>
      <w:r>
        <w:t xml:space="preserve">of the first vowel,</w:t>
      </w:r>
      <w:r>
        <w:t xml:space="preserve"> </w:t>
      </w:r>
      <w:r>
        <w:rPr>
          <w:iCs/>
          <w:i/>
        </w:rPr>
        <w:t xml:space="preserve">ai</w:t>
      </w:r>
      <w:r>
        <w:t xml:space="preserve"> </w:t>
      </w:r>
      <w:r>
        <w:t xml:space="preserve">for the</w:t>
      </w:r>
      <w:r>
        <w:t xml:space="preserve"> </w:t>
      </w:r>
      <w:r>
        <w:rPr>
          <w:iCs/>
          <w:i/>
        </w:rPr>
        <w:t xml:space="preserve">e</w:t>
      </w:r>
      <w:r>
        <w:t xml:space="preserve">;</w:t>
      </w:r>
      <w:r>
        <w:t xml:space="preserve"> </w:t>
      </w:r>
      <w:r>
        <w:t xml:space="preserve">“</w:t>
      </w:r>
      <w:r>
        <w:t xml:space="preserve">yasyeti ca</w:t>
      </w:r>
      <w:r>
        <w:t xml:space="preserve">”</w:t>
      </w:r>
      <w:r>
        <w:t xml:space="preserve"> </w:t>
      </w:r>
      <w:r>
        <w:t xml:space="preserve">(Pā. 6-4-148) drops the</w:t>
      </w:r>
      <w:r>
        <w:t xml:space="preserve"> </w:t>
      </w:r>
      <w:r>
        <w:rPr>
          <w:iCs/>
          <w:i/>
        </w:rPr>
        <w:t xml:space="preserve">a</w:t>
      </w:r>
      <w:r>
        <w:t xml:space="preserve"> </w:t>
      </w:r>
      <w:r>
        <w:t xml:space="preserve">before the suffix;</w:t>
      </w:r>
      <w:r>
        <w:t xml:space="preserve"> </w:t>
      </w:r>
      <w:r>
        <w:rPr>
          <w:iCs/>
          <w:i/>
        </w:rPr>
        <w:t xml:space="preserve">daivya</w:t>
      </w:r>
      <w:r>
        <w:t xml:space="preserve"> </w:t>
      </w:r>
      <w:r>
        <w:t xml:space="preserve">initial-udātta by</w:t>
      </w:r>
      <w:r>
        <w:t xml:space="preserve"> </w:t>
      </w:r>
      <w:r>
        <w:t xml:space="preserve">“</w:t>
      </w:r>
      <w:r>
        <w:t xml:space="preserve">ñnity ādir nityam</w:t>
      </w:r>
      <w:r>
        <w:t xml:space="preserve">”</w:t>
      </w:r>
      <w:r>
        <w:t xml:space="preserve"> </w:t>
      </w:r>
      <w:r>
        <w:t xml:space="preserve">(Pā. 6-1-197); then</w:t>
      </w:r>
      <w:r>
        <w:t xml:space="preserve"> </w:t>
      </w:r>
      <w:r>
        <w:rPr>
          <w:iCs/>
          <w:i/>
        </w:rPr>
        <w:t xml:space="preserve">au</w:t>
      </w:r>
      <w:r>
        <w:t xml:space="preserve">, replaced by</w:t>
      </w:r>
      <w:r>
        <w:t xml:space="preserve"> </w:t>
      </w:r>
      <w:r>
        <w:rPr>
          <w:iCs/>
          <w:i/>
        </w:rPr>
        <w:t xml:space="preserve">ā</w:t>
      </w:r>
      <w:r>
        <w:t xml:space="preserve"> </w:t>
      </w:r>
      <w:r>
        <w:t xml:space="preserve">as before,</w:t>
      </w:r>
      <w:r>
        <w:t xml:space="preserve"> </w:t>
      </w:r>
      <w:r>
        <w:rPr>
          <w:iCs/>
          <w:i/>
        </w:rPr>
        <w:t xml:space="preserve">savarṇa</w:t>
      </w:r>
      <w:r>
        <w:t xml:space="preserve">-lengthening:</w:t>
      </w:r>
      <w:r>
        <w:t xml:space="preserve"> </w:t>
      </w:r>
      <w:r>
        <w:rPr>
          <w:iCs/>
          <w:i/>
        </w:rPr>
        <w:t xml:space="preserve">daivyā</w:t>
      </w:r>
      <w:r>
        <w:t xml:space="preserve">.</w:t>
      </w:r>
      <w:r>
        <w:t xml:space="preserve"> </w:t>
      </w:r>
      <w:r>
        <w:rPr>
          <w:bCs/>
          <w:b/>
        </w:rPr>
        <w:t xml:space="preserve">यक्षताम् (</w:t>
      </w:r>
      <w:r>
        <w:rPr>
          <w:iCs/>
          <w:i/>
          <w:bCs/>
          <w:b/>
        </w:rPr>
        <w:t xml:space="preserve">yakṣatām</w:t>
      </w:r>
      <w:r>
        <w:rPr>
          <w:bCs/>
          <w:b/>
        </w:rPr>
        <w:t xml:space="preserve">)</w:t>
      </w:r>
      <w:r>
        <w:t xml:space="preserve"> </w:t>
      </w:r>
      <w:r>
        <w:t xml:space="preserve">—</w:t>
      </w:r>
      <w:r>
        <w:t xml:space="preserve"> </w:t>
      </w:r>
      <w:r>
        <w:rPr>
          <w:iCs/>
          <w:i/>
        </w:rPr>
        <w:t xml:space="preserve">yaja devapūjādau</w:t>
      </w:r>
      <w:r>
        <w:t xml:space="preserve">; after it</w:t>
      </w:r>
      <w:r>
        <w:t xml:space="preserve"> </w:t>
      </w:r>
      <w:r>
        <w:rPr>
          <w:iCs/>
          <w:i/>
        </w:rPr>
        <w:t xml:space="preserve">loṭ</w:t>
      </w:r>
      <w:r>
        <w:t xml:space="preserve">, third dual</w:t>
      </w:r>
      <w:r>
        <w:t xml:space="preserve"> </w:t>
      </w:r>
      <w:r>
        <w:rPr>
          <w:iCs/>
          <w:i/>
        </w:rPr>
        <w:t xml:space="preserve">tas</w:t>
      </w:r>
      <w:r>
        <w:t xml:space="preserve">; by</w:t>
      </w:r>
      <w:r>
        <w:t xml:space="preserve"> </w:t>
      </w:r>
      <w:r>
        <w:t xml:space="preserve">“</w:t>
      </w:r>
      <w:r>
        <w:t xml:space="preserve">loṭo laṅvat</w:t>
      </w:r>
      <w:r>
        <w:t xml:space="preserve">”</w:t>
      </w:r>
      <w:r>
        <w:t xml:space="preserve"> </w:t>
      </w:r>
      <w:r>
        <w:t xml:space="preserve">the treatment of</w:t>
      </w:r>
      <w:r>
        <w:t xml:space="preserve"> </w:t>
      </w:r>
      <w:r>
        <w:rPr>
          <w:iCs/>
          <w:i/>
        </w:rPr>
        <w:t xml:space="preserve">laṅ</w:t>
      </w:r>
      <w:r>
        <w:t xml:space="preserve">, so</w:t>
      </w:r>
      <w:r>
        <w:t xml:space="preserve"> </w:t>
      </w:r>
      <w:r>
        <w:rPr>
          <w:iCs/>
          <w:i/>
        </w:rPr>
        <w:t xml:space="preserve">tām</w:t>
      </w:r>
      <w:r>
        <w:t xml:space="preserve"> </w:t>
      </w:r>
      <w:r>
        <w:t xml:space="preserve">for it by</w:t>
      </w:r>
      <w:r>
        <w:t xml:space="preserve"> </w:t>
      </w:r>
      <w:r>
        <w:t xml:space="preserve">“</w:t>
      </w:r>
      <w:r>
        <w:t xml:space="preserve">tas-thas-tha-mipāṃ tān-tan-tāmaḥ</w:t>
      </w:r>
      <w:r>
        <w:t xml:space="preserve">”</w:t>
      </w:r>
      <w:r>
        <w:t xml:space="preserve">; the vikaraṇa</w:t>
      </w:r>
      <w:r>
        <w:t xml:space="preserve"> </w:t>
      </w:r>
      <w:r>
        <w:rPr>
          <w:iCs/>
          <w:i/>
        </w:rPr>
        <w:t xml:space="preserve">śap</w:t>
      </w:r>
      <w:r>
        <w:t xml:space="preserve">:</w:t>
      </w:r>
      <w:r>
        <w:t xml:space="preserve"> </w:t>
      </w:r>
      <w:r>
        <w:rPr>
          <w:iCs/>
          <w:i/>
        </w:rPr>
        <w:t xml:space="preserve">yaj</w:t>
      </w:r>
      <w:r>
        <w:t xml:space="preserve"> </w:t>
      </w:r>
      <w:r>
        <w:t xml:space="preserve">+</w:t>
      </w:r>
      <w:r>
        <w:t xml:space="preserve"> </w:t>
      </w:r>
      <w:r>
        <w:rPr>
          <w:iCs/>
          <w:i/>
        </w:rPr>
        <w:t xml:space="preserve">a</w:t>
      </w:r>
      <w:r>
        <w:t xml:space="preserve"> </w:t>
      </w:r>
      <w:r>
        <w:t xml:space="preserve">+</w:t>
      </w:r>
      <w:r>
        <w:t xml:space="preserve"> </w:t>
      </w:r>
      <w:r>
        <w:rPr>
          <w:iCs/>
          <w:i/>
        </w:rPr>
        <w:t xml:space="preserve">tām</w:t>
      </w:r>
      <w:r>
        <w:t xml:space="preserve">; since the sūtra</w:t>
      </w:r>
      <w:r>
        <w:t xml:space="preserve"> </w:t>
      </w:r>
      <w:r>
        <w:t xml:space="preserve">“</w:t>
      </w:r>
      <w:r>
        <w:t xml:space="preserve">sib bahulaṃ leṭi</w:t>
      </w:r>
      <w:r>
        <w:t xml:space="preserve">”</w:t>
      </w:r>
      <w:r>
        <w:t xml:space="preserve"> </w:t>
      </w:r>
      <w:r>
        <w:t xml:space="preserve">(Pā. 3-1-34) contains the word</w:t>
      </w:r>
      <w:r>
        <w:t xml:space="preserve"> </w:t>
      </w:r>
      <w:r>
        <w:rPr>
          <w:iCs/>
          <w:i/>
        </w:rPr>
        <w:t xml:space="preserve">bahula</w:t>
      </w:r>
      <w:r>
        <w:t xml:space="preserve">,</w:t>
      </w:r>
      <w:r>
        <w:t xml:space="preserve"> </w:t>
      </w:r>
      <w:r>
        <w:rPr>
          <w:iCs/>
          <w:i/>
        </w:rPr>
        <w:t xml:space="preserve">sip</w:t>
      </w:r>
      <w:r>
        <w:t xml:space="preserve"> </w:t>
      </w:r>
      <w:r>
        <w:t xml:space="preserve">comes before the vikaraṇa</w:t>
      </w:r>
      <w:r>
        <w:t xml:space="preserve"> </w:t>
      </w:r>
      <w:r>
        <w:rPr>
          <w:iCs/>
          <w:i/>
        </w:rPr>
        <w:t xml:space="preserve">śap</w:t>
      </w:r>
      <w:r>
        <w:t xml:space="preserve">:</w:t>
      </w:r>
      <w:r>
        <w:t xml:space="preserve"> </w:t>
      </w:r>
      <w:r>
        <w:rPr>
          <w:iCs/>
          <w:i/>
        </w:rPr>
        <w:t xml:space="preserve">yaj</w:t>
      </w:r>
      <w:r>
        <w:t xml:space="preserve"> </w:t>
      </w:r>
      <w:r>
        <w:t xml:space="preserve">+</w:t>
      </w:r>
      <w:r>
        <w:t xml:space="preserve"> </w:t>
      </w:r>
      <w:r>
        <w:rPr>
          <w:iCs/>
          <w:i/>
        </w:rPr>
        <w:t xml:space="preserve">s</w:t>
      </w:r>
      <w:r>
        <w:t xml:space="preserve"> </w:t>
      </w:r>
      <w:r>
        <w:t xml:space="preserve">+</w:t>
      </w:r>
      <w:r>
        <w:t xml:space="preserve"> </w:t>
      </w:r>
      <w:r>
        <w:rPr>
          <w:iCs/>
          <w:i/>
        </w:rPr>
        <w:t xml:space="preserve">a</w:t>
      </w:r>
      <w:r>
        <w:t xml:space="preserve"> </w:t>
      </w:r>
      <w:r>
        <w:t xml:space="preserve">+</w:t>
      </w:r>
      <w:r>
        <w:t xml:space="preserve"> </w:t>
      </w:r>
      <w:r>
        <w:rPr>
          <w:iCs/>
          <w:i/>
        </w:rPr>
        <w:t xml:space="preserve">tām</w:t>
      </w:r>
      <w:r>
        <w:t xml:space="preserve">;</w:t>
      </w:r>
      <w:r>
        <w:t xml:space="preserve"> </w:t>
      </w:r>
      <w:r>
        <w:rPr>
          <w:iCs/>
          <w:i/>
        </w:rPr>
        <w:t xml:space="preserve">k</w:t>
      </w:r>
      <w:r>
        <w:t xml:space="preserve">-series by</w:t>
      </w:r>
      <w:r>
        <w:t xml:space="preserve"> </w:t>
      </w:r>
      <w:r>
        <w:t xml:space="preserve">“</w:t>
      </w:r>
      <w:r>
        <w:t xml:space="preserve">coḥ kuḥ</w:t>
      </w:r>
      <w:r>
        <w:t xml:space="preserve">”</w:t>
      </w:r>
      <w:r>
        <w:t xml:space="preserve">:</w:t>
      </w:r>
      <w:r>
        <w:t xml:space="preserve"> </w:t>
      </w:r>
      <w:r>
        <w:rPr>
          <w:iCs/>
          <w:i/>
        </w:rPr>
        <w:t xml:space="preserve">g</w:t>
      </w:r>
      <w:r>
        <w:t xml:space="preserve"> </w:t>
      </w:r>
      <w:r>
        <w:t xml:space="preserve">for the</w:t>
      </w:r>
      <w:r>
        <w:t xml:space="preserve"> </w:t>
      </w:r>
      <w:r>
        <w:rPr>
          <w:iCs/>
          <w:i/>
        </w:rPr>
        <w:t xml:space="preserve">j</w:t>
      </w:r>
      <w:r>
        <w:t xml:space="preserve">;</w:t>
      </w:r>
      <w:r>
        <w:t xml:space="preserve"> </w:t>
      </w:r>
      <w:r>
        <w:rPr>
          <w:iCs/>
          <w:i/>
        </w:rPr>
        <w:t xml:space="preserve">car</w:t>
      </w:r>
      <w:r>
        <w:t xml:space="preserve"> </w:t>
      </w:r>
      <w:r>
        <w:t xml:space="preserve">by</w:t>
      </w:r>
      <w:r>
        <w:t xml:space="preserve"> </w:t>
      </w:r>
      <w:r>
        <w:t xml:space="preserve">“</w:t>
      </w:r>
      <w:r>
        <w:t xml:space="preserve">khari ca</w:t>
      </w:r>
      <w:r>
        <w:t xml:space="preserve">”</w:t>
      </w:r>
      <w:r>
        <w:t xml:space="preserve"> </w:t>
      </w:r>
      <w:r>
        <w:t xml:space="preserve">(printed</w:t>
      </w:r>
      <w:r>
        <w:t xml:space="preserve"> </w:t>
      </w:r>
      <w:r>
        <w:t xml:space="preserve">“</w:t>
      </w:r>
      <w:r>
        <w:t xml:space="preserve">8-4-55</w:t>
      </w:r>
      <w:r>
        <w:t xml:space="preserve">”</w:t>
      </w:r>
      <w:r>
        <w:t xml:space="preserve">):</w:t>
      </w:r>
      <w:r>
        <w:t xml:space="preserve"> </w:t>
      </w:r>
      <w:r>
        <w:rPr>
          <w:iCs/>
          <w:i/>
        </w:rPr>
        <w:t xml:space="preserve">k</w:t>
      </w:r>
      <w:r>
        <w:t xml:space="preserve"> </w:t>
      </w:r>
      <w:r>
        <w:t xml:space="preserve">for</w:t>
      </w:r>
      <w:r>
        <w:t xml:space="preserve"> </w:t>
      </w:r>
      <w:r>
        <w:rPr>
          <w:iCs/>
          <w:i/>
        </w:rPr>
        <w:t xml:space="preserve">g</w:t>
      </w:r>
      <w:r>
        <w:t xml:space="preserve">;</w:t>
      </w:r>
      <w:r>
        <w:t xml:space="preserve"> </w:t>
      </w:r>
      <w:r>
        <w:rPr>
          <w:iCs/>
          <w:i/>
        </w:rPr>
        <w:t xml:space="preserve">ṣ</w:t>
      </w:r>
      <w:r>
        <w:t xml:space="preserve"> </w:t>
      </w:r>
      <w:r>
        <w:t xml:space="preserve">for the</w:t>
      </w:r>
      <w:r>
        <w:t xml:space="preserve"> </w:t>
      </w:r>
      <w:r>
        <w:rPr>
          <w:iCs/>
          <w:i/>
        </w:rPr>
        <w:t xml:space="preserve">s</w:t>
      </w:r>
      <w:r>
        <w:t xml:space="preserve"> </w:t>
      </w:r>
      <w:r>
        <w:t xml:space="preserve">by</w:t>
      </w:r>
      <w:r>
        <w:t xml:space="preserve"> </w:t>
      </w:r>
      <w:r>
        <w:t xml:space="preserve">“</w:t>
      </w:r>
      <w:r>
        <w:t xml:space="preserve">ādeśa-pratyayayoḥ</w:t>
      </w:r>
      <w:r>
        <w:t xml:space="preserve">”</w:t>
      </w:r>
      <w:r>
        <w:t xml:space="preserve"> </w:t>
      </w:r>
      <w:r>
        <w:t xml:space="preserve">(printed</w:t>
      </w:r>
      <w:r>
        <w:t xml:space="preserve"> </w:t>
      </w:r>
      <w:r>
        <w:t xml:space="preserve">“</w:t>
      </w:r>
      <w:r>
        <w:t xml:space="preserve">8-3-5?</w:t>
      </w:r>
      <w:r>
        <w:t xml:space="preserve">”</w:t>
      </w:r>
      <w:r>
        <w:t xml:space="preserve"> </w:t>
      </w:r>
      <w:r>
        <w:t xml:space="preserve">[?]):</w:t>
      </w:r>
      <w:r>
        <w:t xml:space="preserve"> </w:t>
      </w:r>
      <w:r>
        <w:rPr>
          <w:iCs/>
          <w:i/>
        </w:rPr>
        <w:t xml:space="preserve">yakṣatām</w:t>
      </w:r>
      <w:r>
        <w:t xml:space="preserve">; wholly unaccented by</w:t>
      </w:r>
      <w:r>
        <w:t xml:space="preserve"> </w:t>
      </w:r>
      <w:r>
        <w:t xml:space="preserve">“</w:t>
      </w:r>
      <w:r>
        <w:t xml:space="preserve">tiṅṅ atiṅaḥ</w:t>
      </w:r>
      <w:r>
        <w:t xml:space="preserve">”</w:t>
      </w:r>
      <w:r>
        <w:t xml:space="preserve">.</w:t>
      </w:r>
    </w:p>
    <w:p>
      <w:pPr>
        <w:pStyle w:val="BodyText"/>
      </w:pPr>
      <w:r>
        <w:rPr>
          <w:bCs/>
          <w:b/>
        </w:rPr>
        <w:t xml:space="preserve">॥८॥</w:t>
      </w:r>
    </w:p>
    <w:p>
      <w:r>
        <w:pict>
          <v:rect style="width:0;height:1.5pt" o:hralign="center" o:hrstd="t" o:hr="t"/>
        </w:pict>
      </w:r>
    </w:p>
    <w:bookmarkEnd w:id="597"/>
    <w:bookmarkStart w:id="598" w:name="page-564-sūkta-13-rik-9"/>
    <w:p>
      <w:pPr>
        <w:pStyle w:val="Heading3"/>
      </w:pPr>
      <w:r>
        <w:t xml:space="preserve">Page 564 — Sūkta 13, Rik 9</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इळा॒ सर॑स्वती म॒ही ति॒स्रो दे॒वीर्म॑यो॒भुवः॑ ।</w:t>
      </w:r>
      <w:r>
        <w:t xml:space="preserve"> </w:t>
      </w:r>
      <w:r>
        <w:t xml:space="preserve">ब॒र्हिः सी॑दन्त्व॒स्रिधः॑ ॥९॥</w:t>
      </w:r>
    </w:p>
    <w:p>
      <w:pPr>
        <w:pStyle w:val="BlockText"/>
      </w:pPr>
      <w:r>
        <w:rPr>
          <w:iCs/>
          <w:i/>
        </w:rPr>
        <w:t xml:space="preserve">iḷā sárasvatī mahī́ tisró devī́r mayobhúvaḥ |</w:t>
      </w:r>
      <w:r>
        <w:t xml:space="preserve"> </w:t>
      </w:r>
      <w:r>
        <w:rPr>
          <w:iCs/>
          <w:i/>
        </w:rPr>
        <w:t xml:space="preserve">barhíḥ sīdantv asrídhaḥ ||9||</w:t>
      </w:r>
    </w:p>
    <w:p>
      <w:pPr>
        <w:pStyle w:val="FirstParagraph"/>
      </w:pPr>
      <w:r>
        <w:rPr>
          <w:bCs/>
          <w:b/>
        </w:rPr>
        <w:t xml:space="preserve">॥ Pada-pāṭhaḥ ॥</w:t>
      </w:r>
    </w:p>
    <w:p>
      <w:pPr>
        <w:pStyle w:val="BlockText"/>
      </w:pPr>
      <w:r>
        <w:t xml:space="preserve">इळा । सरस्वती । मही । तिस्रः । देवीः । मयःऽभुवः ॥</w:t>
      </w:r>
      <w:r>
        <w:t xml:space="preserve"> </w:t>
      </w:r>
      <w:r>
        <w:t xml:space="preserve">बर्हिः । सीदन्तु । अस्रिधः ॥९॥</w:t>
      </w:r>
    </w:p>
    <w:p>
      <w:pPr>
        <w:pStyle w:val="BlockText"/>
      </w:pPr>
      <w:r>
        <w:rPr>
          <w:iCs/>
          <w:i/>
        </w:rPr>
        <w:t xml:space="preserve">iḷā | sarasvatī | mahī | tisraḥ | devīḥ | mayaḥ-bhuvaḥ ||</w:t>
      </w:r>
      <w:r>
        <w:t xml:space="preserve"> </w:t>
      </w:r>
      <w:r>
        <w:rPr>
          <w:iCs/>
          <w:i/>
        </w:rPr>
        <w:t xml:space="preserve">barhiḥ | sīdantu | asridhaḥ ||9||</w:t>
      </w:r>
    </w:p>
    <w:p>
      <w:pPr>
        <w:pStyle w:val="FirstParagraph"/>
      </w:pPr>
      <w:r>
        <w:rPr>
          <w:bCs/>
          <w:b/>
        </w:rPr>
        <w:t xml:space="preserve">॥ Sāyaṇa-bhāṣyam ॥</w:t>
      </w:r>
    </w:p>
    <w:p>
      <w:pPr>
        <w:pStyle w:val="BlockText"/>
      </w:pPr>
      <w:r>
        <w:t xml:space="preserve">अत्र महीशब्दो महत्त्वगुणयुक्तां भारतीमाचष्टे ऽन्येष्वाप्रीसूक्तेषु सदृशेष्विळा सरस्वती भारतीत्याम्नातत्वात् । इळादिशब्दाभिधेया वह्निमूर्तयस्तिस्रो देवीर्दीप्यमाना बर्हिर्वेद्यामास्तीर्णं सीदन्तु । प्राप्नुवन्तु । कीदृश्यः । मयोभुवः सुखोत्पादिका अस्रिधः शोषेण क्षयेण वा रहिताः ॥ इळा । ईड स्तुतौ । छान्दसं ह्रस्वत्वं । क्विप् । धातुस्वरः । टापं चापि हलन्तानां यथा वाचा दिशा निशेति टाप् । सरस्वती । सरोऽसुनन्तो नित्त्वादाद्युदात्तः । तदस्यास्तीति मतुप् । आदुपधत्वाद्वत्वं । तसौ मत्वर्थ इति भत्वेन पदत्वस्य बाधितत्वाद्रुत्वाद्यभावः । उगितश्चेति ङीप् । मतुब्ङीपौ पित्त्वादनुदात्तौ । मही । महतीशब्दे तकारलोपश्छान्दसः । यस्येति चेत्यकारलोपः । उदात्तनिवृत्तिस्वरेण ङीप उदात्तत्वं । तिस्रः । त्रिशब्दाज्जसि त्रिचतुरोः स्त्रियां तिसृचतसृ । पा. ७-२-९९ । इति तिस्रादेशः । अचि र ऋतः । पा. ७-२-१०० । इति रेफादेशः । तिसृभ्यो जसः । पा. ६-१-१६६ । इति जस उदात्तत्वं । देवीः । देवानां पत्न्यो देव्यः पुंयोगादाख्यायामिति ङीष् । यस्येति चेत्यकार लोपः । प्रत्ययस्वरेण ङीष उदात्तत्वं । जसि दीर्घाज्जसि च । पा. ६-१-१०४ [?] । इति निषिद्धं दीर्घत्वं । वा छन्दसीति पक्षेऽभ्यनुज्ञायते । मयोभुवः । मीञ् हिंसायां । हिनस्ति दुःखमिति सुखं मयः । तद्भावयन्तीति मयोभुवः । अन्तर्भावितण्यर्थाद्भुवः क्विप् । कृदुत्तरपदप्रकृतिस्वरत्वं । बर्हिः । बृंहेर्नलोपश्चेति इसिप्रत्ययः । प्रत्ययस्वरः । सीदन्तु । षद्लृ विशरणादौ । पाघ्रेत्यादिना सीदादेशः । अस्रिधः । स्रिधेर्हिंसार्थस्य शोषणार्थस्य वा सम्पदादिभ्यो भावे क्विपि नञा बहुव्रीहिः । पूर्वपदप्रकृतिस्वरं बाधित्वा नञ्सुभ्यामित्युत्तरपदान्तोदात्तत्वं ॥</w:t>
      </w:r>
    </w:p>
    <w:p>
      <w:pPr>
        <w:pStyle w:val="BlockText"/>
      </w:pPr>
      <w:r>
        <w:rPr>
          <w:iCs/>
          <w:i/>
        </w:rPr>
        <w:t xml:space="preserve">atra mahīśabdo mahattvaguṇayuktāṃ bhāratīmācaṣṭe ’nyeṣvāprīsūkteṣu sadṛśeṣviḷā sarasvatī bhāratītyāmnātatvāt | iḷādiśabdābhidheyā vahnimūrtayastisro devīrdīpyamānā barhirvedyāmāstīrṇaṃ sīdantu | prāpnuvantu | kīdṛśyaḥ | mayobhuvaḥ sukhotpādikā asridhaḥ śoṣeṇa kṣayeṇa vā rahitāḥ || iḷā | īḍa stutau | chāndasaṃ hrasvatvaṃ | kvip | dhātusvaraḥ | ṭāpaṃ cāpi halantānāṃ yathā vācā diśā niśeti ṭāp | sarasvatī | saro ’sunanto nittvādādyudāttaḥ | tadasyāstīti matup | ādupadhatvādvatvaṃ | tasau matvartha iti bhatvena padatvasya bādhitatvādrutvādyabhāvaḥ | ugitaśceti ṅīp | matubṅīpau pittvādanudāttau | mahī | mahatīśabde takāralopaśchāndasaḥ | yasyeti cetyakāralopaḥ | udāttanivṛttisvareṇa ṅīpa udāttatvaṃ | tisraḥ | triśabdājjasi tricaturoḥ striyāṃ tisṛcatasṛ | pā. 7-2-99 | iti tisrādeśaḥ | aci ra ṛtaḥ | pā. 7-2-100 | iti rephādeśaḥ | tisṛbhyo jasaḥ | pā. 6-1-166 | iti jasa udāttatvaṃ | devīḥ | devānāṃ patnyo devyaḥ puṃyogādākhyāyāmiti ṅīṣ | yasyeti cetyakāra lopaḥ | pratyayasvareṇa ṅīṣa udāttatvaṃ | jasi dīrghājjasi ca | pā. 6-1-104 [?] | iti niṣiddhaṃ dīrghatvaṃ | vā chandasīti pakṣe ’bhyanujñāyate | mayobhuvaḥ | mīñ hiṃsāyāṃ | hinasti duḥkhamiti sukhaṃ mayaḥ | tadbhāvayantīti mayobhuvaḥ | antarbhāvitaṇyarthādbhuvaḥ kvip | kṛduttarapadaprakṛtisvaratvaṃ | barhiḥ | bṛṃhernalopaśceti isipratyayaḥ | pratyayasvaraḥ | sīdantu | ṣadlṛ viśaraṇādau | pāghretyādinā sīdādeśaḥ | asridhaḥ | sridherhiṃsārthasya śoṣaṇārthasya vā sampadādibhyo bhāve kvipi nañā bahuvrīhiḥ | pūrvapadaprakṛtisvaraṃ bādhitvā nañsubhyāmityuttarapadāntodāttatvaṃ ||</w:t>
      </w:r>
    </w:p>
    <w:p>
      <w:pPr>
        <w:pStyle w:val="FirstParagraph"/>
      </w:pPr>
      <w:r>
        <w:rPr>
          <w:bCs/>
          <w:b/>
        </w:rPr>
        <w:t xml:space="preserve">Translation:</w:t>
      </w:r>
      <w:r>
        <w:t xml:space="preserve"> </w:t>
      </w:r>
      <w:r>
        <w:t xml:space="preserve">“</w:t>
      </w:r>
      <w:r>
        <w:t xml:space="preserve">Here the word</w:t>
      </w:r>
      <w:r>
        <w:t xml:space="preserve"> </w:t>
      </w:r>
      <w:r>
        <w:rPr>
          <w:iCs/>
          <w:i/>
        </w:rPr>
        <w:t xml:space="preserve">mahī</w:t>
      </w:r>
      <w:r>
        <w:t xml:space="preserve"> </w:t>
      </w:r>
      <w:r>
        <w:t xml:space="preserve">denotes</w:t>
      </w:r>
      <w:r>
        <w:t xml:space="preserve"> </w:t>
      </w:r>
      <w:r>
        <w:rPr>
          <w:iCs/>
          <w:i/>
        </w:rPr>
        <w:t xml:space="preserve">Bhāratī</w:t>
      </w:r>
      <w:r>
        <w:t xml:space="preserve">, endowed with the quality of greatness, since in other Āprī-sūktas, which are similar,</w:t>
      </w:r>
      <w:r>
        <w:t xml:space="preserve"> </w:t>
      </w:r>
      <w:r>
        <w:rPr>
          <w:iCs/>
          <w:i/>
        </w:rPr>
        <w:t xml:space="preserve">Iḷā, Sarasvatī, Bhāratī</w:t>
      </w:r>
      <w:r>
        <w:t xml:space="preserve"> </w:t>
      </w:r>
      <w:r>
        <w:t xml:space="preserve">are recited. The three shining goddesses, forms of Fire denoted by the words</w:t>
      </w:r>
      <w:r>
        <w:t xml:space="preserve"> </w:t>
      </w:r>
      <w:r>
        <w:rPr>
          <w:iCs/>
          <w:i/>
        </w:rPr>
        <w:t xml:space="preserve">Iḷā</w:t>
      </w:r>
      <w:r>
        <w:t xml:space="preserve"> </w:t>
      </w:r>
      <w:r>
        <w:t xml:space="preserve">and the rest,</w:t>
      </w:r>
      <w:r>
        <w:t xml:space="preserve"> </w:t>
      </w:r>
      <w:r>
        <w:rPr>
          <w:iCs/>
          <w:i/>
        </w:rPr>
        <w:t xml:space="preserve">sīdantu</w:t>
      </w:r>
      <w:r>
        <w:t xml:space="preserve">: may sit, may reach, the</w:t>
      </w:r>
      <w:r>
        <w:t xml:space="preserve"> </w:t>
      </w:r>
      <w:r>
        <w:rPr>
          <w:iCs/>
          <w:i/>
        </w:rPr>
        <w:t xml:space="preserve">barhis</w:t>
      </w:r>
      <w:r>
        <w:t xml:space="preserve"> </w:t>
      </w:r>
      <w:r>
        <w:t xml:space="preserve">spread on the altar. What are they like?</w:t>
      </w:r>
      <w:r>
        <w:t xml:space="preserve"> </w:t>
      </w:r>
      <w:r>
        <w:rPr>
          <w:iCs/>
          <w:i/>
        </w:rPr>
        <w:t xml:space="preserve">Mayobhuvaḥ</w:t>
      </w:r>
      <w:r>
        <w:t xml:space="preserve">: producing happiness;</w:t>
      </w:r>
      <w:r>
        <w:t xml:space="preserve"> </w:t>
      </w:r>
      <w:r>
        <w:rPr>
          <w:iCs/>
          <w:i/>
        </w:rPr>
        <w:t xml:space="preserve">asridhaḥ</w:t>
      </w:r>
      <w:r>
        <w:t xml:space="preserve">: free of drying up or of decay.</w:t>
      </w:r>
      <w:r>
        <w:t xml:space="preserve">”</w:t>
      </w:r>
      <w:r>
        <w:t xml:space="preserve"> </w:t>
      </w:r>
      <w:r>
        <w:t xml:space="preserve">(Grammatical tail:</w:t>
      </w:r>
      <w:r>
        <w:t xml:space="preserve"> </w:t>
      </w:r>
      <w:r>
        <w:rPr>
          <w:iCs/>
          <w:i/>
        </w:rPr>
        <w:t xml:space="preserve">iḷā</w:t>
      </w:r>
      <w:r>
        <w:t xml:space="preserve"> </w:t>
      </w:r>
      <w:r>
        <w:t xml:space="preserve">from</w:t>
      </w:r>
      <w:r>
        <w:t xml:space="preserve"> </w:t>
      </w:r>
      <w:r>
        <w:rPr>
          <w:iCs/>
          <w:i/>
        </w:rPr>
        <w:t xml:space="preserve">īḍ</w:t>
      </w:r>
      <w:r>
        <w:t xml:space="preserve"> </w:t>
      </w:r>
      <w:r>
        <w:t xml:space="preserve">‘</w:t>
      </w:r>
      <w:r>
        <w:t xml:space="preserve">to praise</w:t>
      </w:r>
      <w:r>
        <w:t xml:space="preserve">’</w:t>
      </w:r>
      <w:r>
        <w:t xml:space="preserve">, the shortening Vedic,</w:t>
      </w:r>
      <w:r>
        <w:t xml:space="preserve"> </w:t>
      </w:r>
      <w:r>
        <w:rPr>
          <w:iCs/>
          <w:i/>
        </w:rPr>
        <w:t xml:space="preserve">kvip</w:t>
      </w:r>
      <w:r>
        <w:t xml:space="preserve">,</w:t>
      </w:r>
      <w:r>
        <w:t xml:space="preserve"> </w:t>
      </w:r>
      <w:r>
        <w:rPr>
          <w:iCs/>
          <w:i/>
        </w:rPr>
        <w:t xml:space="preserve">ṭāp</w:t>
      </w:r>
      <w:r>
        <w:t xml:space="preserve"> </w:t>
      </w:r>
      <w:r>
        <w:t xml:space="preserve">as in</w:t>
      </w:r>
      <w:r>
        <w:t xml:space="preserve"> </w:t>
      </w:r>
      <w:r>
        <w:rPr>
          <w:iCs/>
          <w:i/>
        </w:rPr>
        <w:t xml:space="preserve">vācā, diśā, niśā</w:t>
      </w:r>
      <w:r>
        <w:t xml:space="preserve">;</w:t>
      </w:r>
      <w:r>
        <w:t xml:space="preserve"> </w:t>
      </w:r>
      <w:r>
        <w:rPr>
          <w:iCs/>
          <w:i/>
        </w:rPr>
        <w:t xml:space="preserve">sarasvatī</w:t>
      </w:r>
      <w:r>
        <w:t xml:space="preserve"> </w:t>
      </w:r>
      <w:r>
        <w:t xml:space="preserve">from</w:t>
      </w:r>
      <w:r>
        <w:t xml:space="preserve"> </w:t>
      </w:r>
      <w:r>
        <w:rPr>
          <w:iCs/>
          <w:i/>
        </w:rPr>
        <w:t xml:space="preserve">saras</w:t>
      </w:r>
      <w:r>
        <w:t xml:space="preserve"> </w:t>
      </w:r>
      <w:r>
        <w:t xml:space="preserve">(</w:t>
      </w:r>
      <w:r>
        <w:rPr>
          <w:iCs/>
          <w:i/>
        </w:rPr>
        <w:t xml:space="preserve">asun</w:t>
      </w:r>
      <w:r>
        <w:t xml:space="preserve">) with</w:t>
      </w:r>
      <w:r>
        <w:t xml:space="preserve"> </w:t>
      </w:r>
      <w:r>
        <w:rPr>
          <w:iCs/>
          <w:i/>
        </w:rPr>
        <w:t xml:space="preserve">matup</w:t>
      </w:r>
      <w:r>
        <w:t xml:space="preserve"> </w:t>
      </w:r>
      <w:r>
        <w:t xml:space="preserve">and</w:t>
      </w:r>
      <w:r>
        <w:t xml:space="preserve"> </w:t>
      </w:r>
      <w:r>
        <w:rPr>
          <w:iCs/>
          <w:i/>
        </w:rPr>
        <w:t xml:space="preserve">ṅīp</w:t>
      </w:r>
      <w:r>
        <w:t xml:space="preserve">;</w:t>
      </w:r>
      <w:r>
        <w:t xml:space="preserve"> </w:t>
      </w:r>
      <w:r>
        <w:rPr>
          <w:iCs/>
          <w:i/>
        </w:rPr>
        <w:t xml:space="preserve">mahī</w:t>
      </w:r>
      <w:r>
        <w:t xml:space="preserve"> </w:t>
      </w:r>
      <w:r>
        <w:t xml:space="preserve">with the Vedic loss of the</w:t>
      </w:r>
      <w:r>
        <w:t xml:space="preserve"> </w:t>
      </w:r>
      <w:r>
        <w:rPr>
          <w:iCs/>
          <w:i/>
        </w:rPr>
        <w:t xml:space="preserve">t</w:t>
      </w:r>
      <w:r>
        <w:t xml:space="preserve"> </w:t>
      </w:r>
      <w:r>
        <w:t xml:space="preserve">of</w:t>
      </w:r>
      <w:r>
        <w:t xml:space="preserve"> </w:t>
      </w:r>
      <w:r>
        <w:rPr>
          <w:iCs/>
          <w:i/>
        </w:rPr>
        <w:t xml:space="preserve">mahatī</w:t>
      </w:r>
      <w:r>
        <w:t xml:space="preserve">;</w:t>
      </w:r>
      <w:r>
        <w:t xml:space="preserve"> </w:t>
      </w:r>
      <w:r>
        <w:rPr>
          <w:iCs/>
          <w:i/>
        </w:rPr>
        <w:t xml:space="preserve">tisraḥ</w:t>
      </w:r>
      <w:r>
        <w:t xml:space="preserve"> </w:t>
      </w:r>
      <w:r>
        <w:t xml:space="preserve">with</w:t>
      </w:r>
      <w:r>
        <w:t xml:space="preserve"> </w:t>
      </w:r>
      <w:r>
        <w:rPr>
          <w:iCs/>
          <w:i/>
        </w:rPr>
        <w:t xml:space="preserve">tisṛ</w:t>
      </w:r>
      <w:r>
        <w:t xml:space="preserve"> </w:t>
      </w:r>
      <w:r>
        <w:t xml:space="preserve">(Pā. 7-2-99) and</w:t>
      </w:r>
      <w:r>
        <w:t xml:space="preserve"> </w:t>
      </w:r>
      <w:r>
        <w:rPr>
          <w:iCs/>
          <w:i/>
        </w:rPr>
        <w:t xml:space="preserve">r</w:t>
      </w:r>
      <w:r>
        <w:t xml:space="preserve"> </w:t>
      </w:r>
      <w:r>
        <w:t xml:space="preserve">(Pā. 7-2-100), the case ending udātta by Pā. 6-1-166;</w:t>
      </w:r>
      <w:r>
        <w:t xml:space="preserve"> </w:t>
      </w:r>
      <w:r>
        <w:rPr>
          <w:iCs/>
          <w:i/>
        </w:rPr>
        <w:t xml:space="preserve">devīḥ</w:t>
      </w:r>
      <w:r>
        <w:t xml:space="preserve"> </w:t>
      </w:r>
      <w:r>
        <w:t xml:space="preserve">with</w:t>
      </w:r>
      <w:r>
        <w:t xml:space="preserve"> </w:t>
      </w:r>
      <w:r>
        <w:rPr>
          <w:iCs/>
          <w:i/>
        </w:rPr>
        <w:t xml:space="preserve">ṅīṣ</w:t>
      </w:r>
      <w:r>
        <w:t xml:space="preserve">, the lengthening barred by</w:t>
      </w:r>
      <w:r>
        <w:t xml:space="preserve"> </w:t>
      </w:r>
      <w:r>
        <w:t xml:space="preserve">“</w:t>
      </w:r>
      <w:r>
        <w:t xml:space="preserve">6-1-104</w:t>
      </w:r>
      <w:r>
        <w:t xml:space="preserve">”</w:t>
      </w:r>
      <w:r>
        <w:t xml:space="preserve"> </w:t>
      </w:r>
      <w:r>
        <w:t xml:space="preserve">[?] but allowed optionally in the Veda;</w:t>
      </w:r>
      <w:r>
        <w:t xml:space="preserve"> </w:t>
      </w:r>
      <w:r>
        <w:rPr>
          <w:iCs/>
          <w:i/>
        </w:rPr>
        <w:t xml:space="preserve">mayobhuvaḥ</w:t>
      </w:r>
      <w:r>
        <w:t xml:space="preserve"> </w:t>
      </w:r>
      <w:r>
        <w:t xml:space="preserve">‘</w:t>
      </w:r>
      <w:r>
        <w:t xml:space="preserve">causing happiness to be</w:t>
      </w:r>
      <w:r>
        <w:t xml:space="preserve">’</w:t>
      </w:r>
      <w:r>
        <w:t xml:space="preserve">, from</w:t>
      </w:r>
      <w:r>
        <w:t xml:space="preserve"> </w:t>
      </w:r>
      <w:r>
        <w:rPr>
          <w:iCs/>
          <w:i/>
        </w:rPr>
        <w:t xml:space="preserve">bhū</w:t>
      </w:r>
      <w:r>
        <w:t xml:space="preserve"> </w:t>
      </w:r>
      <w:r>
        <w:t xml:space="preserve">with</w:t>
      </w:r>
      <w:r>
        <w:t xml:space="preserve"> </w:t>
      </w:r>
      <w:r>
        <w:rPr>
          <w:iCs/>
          <w:i/>
        </w:rPr>
        <w:t xml:space="preserve">kvip</w:t>
      </w:r>
      <w:r>
        <w:t xml:space="preserve">;</w:t>
      </w:r>
      <w:r>
        <w:t xml:space="preserve"> </w:t>
      </w:r>
      <w:r>
        <w:rPr>
          <w:iCs/>
          <w:i/>
        </w:rPr>
        <w:t xml:space="preserve">barhiḥ</w:t>
      </w:r>
      <w:r>
        <w:t xml:space="preserve"> </w:t>
      </w:r>
      <w:r>
        <w:t xml:space="preserve">with the suffix</w:t>
      </w:r>
      <w:r>
        <w:t xml:space="preserve"> </w:t>
      </w:r>
      <w:r>
        <w:rPr>
          <w:iCs/>
          <w:i/>
        </w:rPr>
        <w:t xml:space="preserve">isi</w:t>
      </w:r>
      <w:r>
        <w:t xml:space="preserve">;</w:t>
      </w:r>
      <w:r>
        <w:t xml:space="preserve"> </w:t>
      </w:r>
      <w:r>
        <w:rPr>
          <w:iCs/>
          <w:i/>
        </w:rPr>
        <w:t xml:space="preserve">sīdantu</w:t>
      </w:r>
      <w:r>
        <w:t xml:space="preserve"> </w:t>
      </w:r>
      <w:r>
        <w:t xml:space="preserve">with</w:t>
      </w:r>
      <w:r>
        <w:t xml:space="preserve"> </w:t>
      </w:r>
      <w:r>
        <w:rPr>
          <w:iCs/>
          <w:i/>
        </w:rPr>
        <w:t xml:space="preserve">sīd</w:t>
      </w:r>
      <w:r>
        <w:t xml:space="preserve"> </w:t>
      </w:r>
      <w:r>
        <w:t xml:space="preserve">for</w:t>
      </w:r>
      <w:r>
        <w:t xml:space="preserve"> </w:t>
      </w:r>
      <w:r>
        <w:rPr>
          <w:iCs/>
          <w:i/>
        </w:rPr>
        <w:t xml:space="preserve">sad</w:t>
      </w:r>
      <w:r>
        <w:t xml:space="preserve">;</w:t>
      </w:r>
      <w:r>
        <w:t xml:space="preserve"> </w:t>
      </w:r>
      <w:r>
        <w:rPr>
          <w:iCs/>
          <w:i/>
        </w:rPr>
        <w:t xml:space="preserve">asridhaḥ</w:t>
      </w:r>
      <w:r>
        <w:t xml:space="preserve">, a bahuvrīhi with</w:t>
      </w:r>
      <w:r>
        <w:t xml:space="preserve"> </w:t>
      </w:r>
      <w:r>
        <w:rPr>
          <w:iCs/>
          <w:i/>
        </w:rPr>
        <w:t xml:space="preserve">nañ</w:t>
      </w:r>
      <w:r>
        <w:t xml:space="preserve">, final udātta.)</w:t>
      </w:r>
    </w:p>
    <w:bookmarkEnd w:id="598"/>
    <w:bookmarkStart w:id="599" w:name="X552f25430950d363a631ec33a235ebcdf87819a"/>
    <w:p>
      <w:pPr>
        <w:pStyle w:val="Heading3"/>
      </w:pPr>
      <w:r>
        <w:t xml:space="preserve">Page 565 — Rik 9: word-meanings, overall sense, English, Special Topics</w:t>
      </w:r>
    </w:p>
    <w:p>
      <w:pPr>
        <w:pStyle w:val="FirstParagraph"/>
      </w:pPr>
      <w:r>
        <w:rPr>
          <w:bCs/>
          <w:b/>
        </w:rPr>
        <w:t xml:space="preserve">॥ Prati-padārthaḥ ॥</w:t>
      </w:r>
    </w:p>
    <w:p>
      <w:pPr>
        <w:pStyle w:val="BodyText"/>
      </w:pPr>
      <w:r>
        <w:rPr>
          <w:bCs/>
          <w:b/>
        </w:rPr>
        <w:t xml:space="preserve">मयोभुवः (mayobhuvaḥ)</w:t>
      </w:r>
      <w:r>
        <w:t xml:space="preserve"> </w:t>
      </w:r>
      <w:r>
        <w:t xml:space="preserve">— giving happiness |</w:t>
      </w:r>
      <w:r>
        <w:t xml:space="preserve"> </w:t>
      </w:r>
      <w:r>
        <w:rPr>
          <w:bCs/>
          <w:b/>
        </w:rPr>
        <w:t xml:space="preserve">अस्रिधः (asridhaḥ)</w:t>
      </w:r>
      <w:r>
        <w:t xml:space="preserve"> </w:t>
      </w:r>
      <w:r>
        <w:t xml:space="preserve">— not cruel, or doing no harm |</w:t>
      </w:r>
      <w:r>
        <w:t xml:space="preserve"> </w:t>
      </w:r>
      <w:r>
        <w:rPr>
          <w:bCs/>
          <w:b/>
        </w:rPr>
        <w:t xml:space="preserve">इळा (iḷā)</w:t>
      </w:r>
      <w:r>
        <w:t xml:space="preserve"> </w:t>
      </w:r>
      <w:r>
        <w:t xml:space="preserve">— the goddess named</w:t>
      </w:r>
      <w:r>
        <w:t xml:space="preserve"> </w:t>
      </w:r>
      <w:r>
        <w:rPr>
          <w:iCs/>
          <w:i/>
        </w:rPr>
        <w:t xml:space="preserve">Iḷā</w:t>
      </w:r>
      <w:r>
        <w:t xml:space="preserve"> </w:t>
      </w:r>
      <w:r>
        <w:t xml:space="preserve">|</w:t>
      </w:r>
      <w:r>
        <w:t xml:space="preserve"> </w:t>
      </w:r>
      <w:r>
        <w:rPr>
          <w:bCs/>
          <w:b/>
        </w:rPr>
        <w:t xml:space="preserve">सरस्वती (sarasvatī)</w:t>
      </w:r>
      <w:r>
        <w:t xml:space="preserve"> </w:t>
      </w:r>
      <w:r>
        <w:t xml:space="preserve">— the goddess</w:t>
      </w:r>
      <w:r>
        <w:t xml:space="preserve"> </w:t>
      </w:r>
      <w:r>
        <w:rPr>
          <w:iCs/>
          <w:i/>
        </w:rPr>
        <w:t xml:space="preserve">Sarasvatī</w:t>
      </w:r>
      <w:r>
        <w:t xml:space="preserve"> </w:t>
      </w:r>
      <w:r>
        <w:t xml:space="preserve">|</w:t>
      </w:r>
      <w:r>
        <w:t xml:space="preserve"> </w:t>
      </w:r>
      <w:r>
        <w:rPr>
          <w:bCs/>
          <w:b/>
        </w:rPr>
        <w:t xml:space="preserve">मही (mahī)</w:t>
      </w:r>
      <w:r>
        <w:t xml:space="preserve"> </w:t>
      </w:r>
      <w:r>
        <w:t xml:space="preserve">— the goddess [named</w:t>
      </w:r>
      <w:r>
        <w:t xml:space="preserve"> </w:t>
      </w:r>
      <w:r>
        <w:rPr>
          <w:iCs/>
          <w:i/>
        </w:rPr>
        <w:t xml:space="preserve">Bhāratī</w:t>
      </w:r>
      <w:r>
        <w:t xml:space="preserve">] endowed with the quality of greatness |</w:t>
      </w:r>
      <w:r>
        <w:t xml:space="preserve"> </w:t>
      </w:r>
      <w:r>
        <w:rPr>
          <w:bCs/>
          <w:b/>
        </w:rPr>
        <w:t xml:space="preserve">तिस्रः देवीः (tisraḥ devīḥ)</w:t>
      </w:r>
      <w:r>
        <w:t xml:space="preserve"> </w:t>
      </w:r>
      <w:r>
        <w:t xml:space="preserve">— these three goddesses, forms of Agni, shining, called by the words</w:t>
      </w:r>
      <w:r>
        <w:t xml:space="preserve"> </w:t>
      </w:r>
      <w:r>
        <w:rPr>
          <w:iCs/>
          <w:i/>
        </w:rPr>
        <w:t xml:space="preserve">Iḷā</w:t>
      </w:r>
      <w:r>
        <w:t xml:space="preserve"> </w:t>
      </w:r>
      <w:r>
        <w:t xml:space="preserve">and the rest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spread on the altar as a seat |</w:t>
      </w:r>
      <w:r>
        <w:t xml:space="preserve"> </w:t>
      </w:r>
      <w:r>
        <w:rPr>
          <w:bCs/>
          <w:b/>
        </w:rPr>
        <w:t xml:space="preserve">सीदन्तु (sīdantu)</w:t>
      </w:r>
      <w:r>
        <w:t xml:space="preserve"> </w:t>
      </w:r>
      <w:r>
        <w:t xml:space="preserve">— may they sit (that is, may they come and sit on the</w:t>
      </w:r>
      <w:r>
        <w:t xml:space="preserve"> </w:t>
      </w:r>
      <w:r>
        <w:rPr>
          <w:iCs/>
          <w:i/>
        </w:rPr>
        <w:t xml:space="preserve">darbha</w:t>
      </w:r>
      <w:r>
        <w:t xml:space="preserve">).</w:t>
      </w:r>
    </w:p>
    <w:p>
      <w:pPr>
        <w:pStyle w:val="BodyText"/>
      </w:pPr>
      <w:r>
        <w:rPr>
          <w:bCs/>
          <w:b/>
        </w:rPr>
        <w:t xml:space="preserve">॥ Bhāvārthaḥ ॥</w:t>
      </w:r>
    </w:p>
    <w:p>
      <w:pPr>
        <w:pStyle w:val="BodyText"/>
      </w:pPr>
      <w:r>
        <w:t xml:space="preserve">May the three goddesses</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w:t>
      </w:r>
      <w:r>
        <w:t xml:space="preserve">(</w:t>
      </w:r>
      <w:r>
        <w:rPr>
          <w:iCs/>
          <w:i/>
        </w:rPr>
        <w:t xml:space="preserve">Mahī</w:t>
      </w:r>
      <w:r>
        <w:t xml:space="preserve">) — who are forms of Agni, shine brilliantly, give happiness to all, and harm none — come to the</w:t>
      </w:r>
      <w:r>
        <w:t xml:space="preserve"> </w:t>
      </w:r>
      <w:r>
        <w:rPr>
          <w:iCs/>
          <w:i/>
        </w:rPr>
        <w:t xml:space="preserve">darbha</w:t>
      </w:r>
      <w:r>
        <w:t xml:space="preserve"> </w:t>
      </w:r>
      <w:r>
        <w:t xml:space="preserve">spread on the sacrificial altar as a seat and sit upon it.</w:t>
      </w:r>
    </w:p>
    <w:p>
      <w:pPr>
        <w:pStyle w:val="BodyText"/>
      </w:pPr>
      <w:r>
        <w:rPr>
          <w:bCs/>
          <w:b/>
        </w:rPr>
        <w:t xml:space="preserve">॥ English Translation ॥</w:t>
      </w:r>
      <w:r>
        <w:t xml:space="preserve"> </w:t>
      </w:r>
      <w:r>
        <w:rPr>
          <w:iCs/>
          <w:i/>
        </w:rPr>
        <w:t xml:space="preserve">(as printed in the source)</w:t>
      </w:r>
    </w:p>
    <w:p>
      <w:pPr>
        <w:pStyle w:val="BlockText"/>
      </w:pPr>
      <w:r>
        <w:t xml:space="preserve">May Ila, Saraswati, Mahi (Bharati), the three comfort-giving and unhurting goddesses sit on the sacrificial grass.</w:t>
      </w:r>
    </w:p>
    <w:p>
      <w:pPr>
        <w:pStyle w:val="FirstParagraph"/>
      </w:pPr>
      <w:r>
        <w:rPr>
          <w:bCs/>
          <w:b/>
        </w:rPr>
        <w:t xml:space="preserve">॥ Viśeṣa-viṣayagaḷu (Special Topics) ॥</w:t>
      </w:r>
    </w:p>
    <w:p>
      <w:pPr>
        <w:pStyle w:val="BodyText"/>
      </w:pPr>
      <w:r>
        <w:t xml:space="preserve">On</w:t>
      </w:r>
      <w:r>
        <w:t xml:space="preserve"> </w:t>
      </w:r>
      <w:r>
        <w:rPr>
          <w:iCs/>
          <w:i/>
        </w:rPr>
        <w:t xml:space="preserve">tisro devīḥ</w:t>
      </w:r>
      <w:r>
        <w:t xml:space="preserve"> </w:t>
      </w:r>
      <w:r>
        <w:t xml:space="preserve">Yāska says only</w:t>
      </w:r>
    </w:p>
    <w:p>
      <w:pPr>
        <w:pStyle w:val="BlockText"/>
      </w:pPr>
      <w:r>
        <w:t xml:space="preserve">तिस्रो देवीः । तिस्रो देवीस्तिस्रो देव्यः ॥</w:t>
      </w:r>
    </w:p>
    <w:p>
      <w:pPr>
        <w:pStyle w:val="BlockText"/>
      </w:pPr>
      <w:r>
        <w:rPr>
          <w:iCs/>
          <w:i/>
        </w:rPr>
        <w:t xml:space="preserve">tisro devīḥ | tisro devīstisro devyaḥ ||</w:t>
      </w:r>
    </w:p>
    <w:p>
      <w:pPr>
        <w:pStyle w:val="FirstParagraph"/>
      </w:pPr>
      <w:r>
        <w:t xml:space="preserve">and in the Ṛk he gives as an example,</w:t>
      </w:r>
    </w:p>
    <w:p>
      <w:pPr>
        <w:pStyle w:val="BlockText"/>
      </w:pPr>
      <w:r>
        <w:t xml:space="preserve">आ नो यज्ञं भारती तूयमेत्विळा मनुष्वदिह चेतयन्ती ।</w:t>
      </w:r>
      <w:r>
        <w:t xml:space="preserve"> </w:t>
      </w:r>
      <w:r>
        <w:t xml:space="preserve">तिस्रो देवीर्बर्हिरेदं स्योनं सरस्वती स्वपसः सदन्तु ॥</w:t>
      </w:r>
    </w:p>
    <w:p>
      <w:pPr>
        <w:pStyle w:val="BlockText"/>
      </w:pPr>
      <w:r>
        <w:rPr>
          <w:iCs/>
          <w:i/>
        </w:rPr>
        <w:t xml:space="preserve">ā no yajñaṃ bhāratī tūyametviḷā manuṣvadiha cetayantī |</w:t>
      </w:r>
      <w:r>
        <w:t xml:space="preserve"> </w:t>
      </w:r>
      <w:r>
        <w:rPr>
          <w:iCs/>
          <w:i/>
        </w:rPr>
        <w:t xml:space="preserve">tisro devīrbarhiredaṃ syonaṃ sarasvatī svapasaḥ sadantu ||</w:t>
      </w:r>
    </w:p>
    <w:p>
      <w:pPr>
        <w:pStyle w:val="FirstParagraph"/>
      </w:pPr>
      <w:r>
        <w:rPr>
          <w:iCs/>
          <w:i/>
        </w:rPr>
        <w:t xml:space="preserve">(Ṛ. Saṃ. 10-110-8.)</w:t>
      </w:r>
      <w:r>
        <w:t xml:space="preserve"> </w:t>
      </w:r>
      <w:r>
        <w:rPr>
          <w:iCs/>
          <w:i/>
        </w:rPr>
        <w:t xml:space="preserve">(</w:t>
      </w:r>
      <w:r>
        <w:rPr>
          <w:iCs/>
          <w:i/>
        </w:rPr>
        <w:t xml:space="preserve">“</w:t>
      </w:r>
      <w:r>
        <w:rPr>
          <w:iCs/>
          <w:i/>
        </w:rPr>
        <w:t xml:space="preserve">May Bhāratī come quickly to our sacrifice, and Iḷā, awakening [us] here like Manu; may the three goddesses, Sarasvatī and the skilful ones, sit on this pleasant barhis</w:t>
      </w:r>
      <w:r>
        <w:rPr>
          <w:iCs/>
          <w:i/>
        </w:rPr>
        <w:t xml:space="preserve">”</w:t>
      </w:r>
      <w:r>
        <w:rPr>
          <w:iCs/>
          <w:i/>
        </w:rPr>
        <w:t xml:space="preserve"> </w:t>
      </w:r>
      <w:r>
        <w:rPr>
          <w:iCs/>
          <w:i/>
        </w:rPr>
        <w:t xml:space="preserve">— mine and tentative.)</w:t>
      </w:r>
    </w:p>
    <w:p>
      <w:pPr>
        <w:pStyle w:val="BodyText"/>
      </w:pPr>
      <w:r>
        <w:t xml:space="preserve">he explains:</w:t>
      </w:r>
    </w:p>
    <w:p>
      <w:pPr>
        <w:pStyle w:val="BlockText"/>
      </w:pPr>
      <w:r>
        <w:t xml:space="preserve">ऐतु नो यज्ञं भारती क्षिप्रम् । भरत आदित्यस्तस्य भा इळा च मनुष्वदिह चेतयमाना तिस्रो देव्यो बर्हिरिदं सुखं सरस्वती च सकर्माण [?] आसीदन्तु ॥</w:t>
      </w:r>
    </w:p>
    <w:p>
      <w:pPr>
        <w:pStyle w:val="BlockText"/>
      </w:pPr>
      <w:r>
        <w:rPr>
          <w:iCs/>
          <w:i/>
        </w:rPr>
        <w:t xml:space="preserve">aitu no yajñaṃ bhāratī kṣipram | bharata ādityastasya bhā iḷā ca manuṣvadiha cetayamānā tisro devyo barhiridaṃ sukhaṃ sarasvatī ca sakarmāṇa [?] āsīdantu ||</w:t>
      </w:r>
    </w:p>
    <w:p>
      <w:pPr>
        <w:pStyle w:val="FirstParagraph"/>
      </w:pPr>
      <w:r>
        <w:t xml:space="preserve">That is:</w:t>
      </w:r>
    </w:p>
    <w:bookmarkEnd w:id="599"/>
    <w:bookmarkStart w:id="600" w:name="page-566-rik-9-special-topics-continued"/>
    <w:p>
      <w:pPr>
        <w:pStyle w:val="Heading3"/>
      </w:pPr>
      <w:r>
        <w:t xml:space="preserve">Page 566 — Rik 9: Special Topics (continued)</w:t>
      </w:r>
    </w:p>
    <w:p>
      <w:pPr>
        <w:pStyle w:val="FirstParagraph"/>
      </w:pPr>
      <w:r>
        <w:rPr>
          <w:bCs/>
          <w:b/>
        </w:rPr>
        <w:t xml:space="preserve">Bhāratī</w:t>
      </w:r>
      <w:r>
        <w:t xml:space="preserve">:</w:t>
      </w:r>
      <w:r>
        <w:t xml:space="preserve"> </w:t>
      </w:r>
      <w:r>
        <w:rPr>
          <w:iCs/>
          <w:i/>
        </w:rPr>
        <w:t xml:space="preserve">Bharata</w:t>
      </w:r>
      <w:r>
        <w:t xml:space="preserve"> </w:t>
      </w:r>
      <w:r>
        <w:t xml:space="preserve">is one of the twelve Ādityas; the lustre of the Āditya is called</w:t>
      </w:r>
      <w:r>
        <w:t xml:space="preserve"> </w:t>
      </w:r>
      <w:r>
        <w:rPr>
          <w:iCs/>
          <w:i/>
        </w:rPr>
        <w:t xml:space="preserve">bhā</w:t>
      </w:r>
      <w:r>
        <w:t xml:space="preserve">. So</w:t>
      </w:r>
      <w:r>
        <w:t xml:space="preserve"> </w:t>
      </w:r>
      <w:r>
        <w:rPr>
          <w:iCs/>
          <w:i/>
        </w:rPr>
        <w:t xml:space="preserve">bhāratī</w:t>
      </w:r>
      <w:r>
        <w:t xml:space="preserve"> </w:t>
      </w:r>
      <w:r>
        <w:t xml:space="preserve">is the light of the sun, or the fire that is in the orb of the sun in the form of light.</w:t>
      </w:r>
    </w:p>
    <w:p>
      <w:pPr>
        <w:pStyle w:val="BodyText"/>
      </w:pPr>
      <w:r>
        <w:rPr>
          <w:bCs/>
          <w:b/>
        </w:rPr>
        <w:t xml:space="preserve">Iḷā</w:t>
      </w:r>
      <w:r>
        <w:t xml:space="preserve">:</w:t>
      </w:r>
      <w:r>
        <w:t xml:space="preserve"> </w:t>
      </w:r>
      <w:r>
        <w:rPr>
          <w:iCs/>
          <w:i/>
        </w:rPr>
        <w:t xml:space="preserve">iḷā</w:t>
      </w:r>
      <w:r>
        <w:t xml:space="preserve"> </w:t>
      </w:r>
      <w:r>
        <w:t xml:space="preserve">is the earth.</w:t>
      </w:r>
      <w:r>
        <w:t xml:space="preserve"> </w:t>
      </w:r>
      <w:r>
        <w:rPr>
          <w:iCs/>
          <w:i/>
        </w:rPr>
        <w:t xml:space="preserve">Manuṣvat cetayantī</w:t>
      </w:r>
      <w:r>
        <w:t xml:space="preserve">: having the power of urging, as men do; that is, since she gives food and other nourishment and wealth to the men on the earth,</w:t>
      </w:r>
      <w:r>
        <w:t xml:space="preserve"> </w:t>
      </w:r>
      <w:r>
        <w:rPr>
          <w:iCs/>
          <w:i/>
        </w:rPr>
        <w:t xml:space="preserve">Iḷā</w:t>
      </w:r>
      <w:r>
        <w:t xml:space="preserve"> </w:t>
      </w:r>
      <w:r>
        <w:t xml:space="preserve">is a particular form of the Agni that is in the earth-region.</w:t>
      </w:r>
    </w:p>
    <w:p>
      <w:pPr>
        <w:pStyle w:val="BodyText"/>
      </w:pPr>
      <w:r>
        <w:rPr>
          <w:bCs/>
          <w:b/>
        </w:rPr>
        <w:t xml:space="preserve">Sarasvatī</w:t>
      </w:r>
      <w:r>
        <w:t xml:space="preserve">: since she is the presiding deity of the lightning in the atmosphere,</w:t>
      </w:r>
      <w:r>
        <w:t xml:space="preserve"> </w:t>
      </w:r>
      <w:r>
        <w:rPr>
          <w:iCs/>
          <w:i/>
        </w:rPr>
        <w:t xml:space="preserve">Sarasvatī</w:t>
      </w:r>
      <w:r>
        <w:t xml:space="preserve"> </w:t>
      </w:r>
      <w:r>
        <w:t xml:space="preserve">is said to be the form of Agni that is in the atmosphere.</w:t>
      </w:r>
    </w:p>
    <w:p>
      <w:pPr>
        <w:pStyle w:val="BodyText"/>
      </w:pPr>
      <w:r>
        <w:t xml:space="preserve">So it is the custom to call the three goddesses</w:t>
      </w:r>
      <w:r>
        <w:t xml:space="preserve"> </w:t>
      </w:r>
      <w:r>
        <w:rPr>
          <w:iCs/>
          <w:i/>
        </w:rPr>
        <w:t xml:space="preserve">Iḷā, Sarasvatī, Bhāratī</w:t>
      </w:r>
      <w:r>
        <w:t xml:space="preserve"> </w:t>
      </w:r>
      <w:r>
        <w:t xml:space="preserve">the three forms of the fire in heaven, atmosphere and earth. (See pages</w:t>
      </w:r>
      <w:r>
        <w:t xml:space="preserve"> </w:t>
      </w:r>
      <w:r>
        <w:t xml:space="preserve">“</w:t>
      </w:r>
      <w:r>
        <w:t xml:space="preserve">74–75</w:t>
      </w:r>
      <w:r>
        <w:t xml:space="preserve">”</w:t>
      </w:r>
      <w:r>
        <w:t xml:space="preserve"> </w:t>
      </w:r>
      <w:r>
        <w:t xml:space="preserve">[?].)</w:t>
      </w:r>
    </w:p>
    <w:p>
      <w:pPr>
        <w:pStyle w:val="BodyText"/>
      </w:pPr>
      <w:r>
        <w:rPr>
          <w:bCs/>
          <w:b/>
        </w:rPr>
        <w:t xml:space="preserve">Mahī</w:t>
      </w:r>
      <w:r>
        <w:t xml:space="preserve">:</w:t>
      </w:r>
    </w:p>
    <w:p>
      <w:pPr>
        <w:pStyle w:val="BlockText"/>
      </w:pPr>
      <w:r>
        <w:t xml:space="preserve">महीशब्दो महत्त्वगुणयुक्तां भारतीमाचष्टे ऽन्येष्वाप्रीसूक्तेषु सदृशेष्विळा सरस्वती भारतीत्याम्नातत्वात् ॥</w:t>
      </w:r>
    </w:p>
    <w:p>
      <w:pPr>
        <w:pStyle w:val="BlockText"/>
      </w:pPr>
      <w:r>
        <w:rPr>
          <w:iCs/>
          <w:i/>
        </w:rPr>
        <w:t xml:space="preserve">mahīśabdo mahattvaguṇayuktāṃ bhāratīmācaṣṭe ’nyeṣvāprīsūkteṣu sadṛśeṣviḷā sarasvatī bhāratītyāmnātatvāt ||</w:t>
      </w:r>
    </w:p>
    <w:p>
      <w:pPr>
        <w:pStyle w:val="FirstParagraph"/>
      </w:pPr>
      <w:r>
        <w:t xml:space="preserve">That is, the word</w:t>
      </w:r>
      <w:r>
        <w:t xml:space="preserve"> </w:t>
      </w:r>
      <w:r>
        <w:rPr>
          <w:iCs/>
          <w:i/>
        </w:rPr>
        <w:t xml:space="preserve">mahī</w:t>
      </w:r>
      <w:r>
        <w:t xml:space="preserve"> </w:t>
      </w:r>
      <w:r>
        <w:t xml:space="preserve">in this Ṛk means</w:t>
      </w:r>
      <w:r>
        <w:t xml:space="preserve"> </w:t>
      </w:r>
      <w:r>
        <w:rPr>
          <w:iCs/>
          <w:i/>
        </w:rPr>
        <w:t xml:space="preserve">Bhāratī</w:t>
      </w:r>
      <w:r>
        <w:t xml:space="preserve">, endowed with the quality of greatness. For in the Āprī-sūktas, in the Ṛks that speak of</w:t>
      </w:r>
      <w:r>
        <w:t xml:space="preserve"> </w:t>
      </w:r>
      <w:r>
        <w:rPr>
          <w:iCs/>
          <w:i/>
        </w:rPr>
        <w:t xml:space="preserve">tisro devīḥ</w:t>
      </w:r>
      <w:r>
        <w:t xml:space="preserve">, the names of the three goddesses</w:t>
      </w:r>
      <w:r>
        <w:t xml:space="preserve"> </w:t>
      </w:r>
      <w:r>
        <w:rPr>
          <w:iCs/>
          <w:i/>
        </w:rPr>
        <w:t xml:space="preserve">Iḷā, Sarasvatī, Bhāratī</w:t>
      </w:r>
      <w:r>
        <w:t xml:space="preserve"> </w:t>
      </w:r>
      <w:r>
        <w:t xml:space="preserve">are stated plainly. In this Ṛk only the two names</w:t>
      </w:r>
      <w:r>
        <w:t xml:space="preserve"> </w:t>
      </w:r>
      <w:r>
        <w:rPr>
          <w:iCs/>
          <w:i/>
        </w:rPr>
        <w:t xml:space="preserve">Iḷā</w:t>
      </w:r>
      <w:r>
        <w:t xml:space="preserve"> </w:t>
      </w:r>
      <w:r>
        <w:t xml:space="preserve">and</w:t>
      </w:r>
      <w:r>
        <w:t xml:space="preserve"> </w:t>
      </w:r>
      <w:r>
        <w:rPr>
          <w:iCs/>
          <w:i/>
        </w:rPr>
        <w:t xml:space="preserve">Sarasvatī</w:t>
      </w:r>
      <w:r>
        <w:t xml:space="preserve"> </w:t>
      </w:r>
      <w:r>
        <w:t xml:space="preserve">are given, and in the place of the other</w:t>
      </w:r>
      <w:r>
        <w:t xml:space="preserve"> </w:t>
      </w:r>
      <w:r>
        <w:rPr>
          <w:iCs/>
          <w:i/>
        </w:rPr>
        <w:t xml:space="preserve">mahī</w:t>
      </w:r>
      <w:r>
        <w:t xml:space="preserve"> </w:t>
      </w:r>
      <w:r>
        <w:t xml:space="preserve">is said, so there is no doubt that the word</w:t>
      </w:r>
      <w:r>
        <w:t xml:space="preserve"> </w:t>
      </w:r>
      <w:r>
        <w:rPr>
          <w:iCs/>
          <w:i/>
        </w:rPr>
        <w:t xml:space="preserve">mahī</w:t>
      </w:r>
      <w:r>
        <w:t xml:space="preserve"> </w:t>
      </w:r>
      <w:r>
        <w:t xml:space="preserve">points to the name</w:t>
      </w:r>
      <w:r>
        <w:t xml:space="preserve"> </w:t>
      </w:r>
      <w:r>
        <w:rPr>
          <w:iCs/>
          <w:i/>
        </w:rPr>
        <w:t xml:space="preserve">Bhāratī</w:t>
      </w:r>
      <w:r>
        <w:t xml:space="preserve">. Some Western scholars think that the word</w:t>
      </w:r>
      <w:r>
        <w:t xml:space="preserve"> </w:t>
      </w:r>
      <w:r>
        <w:rPr>
          <w:iCs/>
          <w:i/>
        </w:rPr>
        <w:t xml:space="preserve">mahī</w:t>
      </w:r>
      <w:r>
        <w:t xml:space="preserve"> </w:t>
      </w:r>
      <w:r>
        <w:t xml:space="preserve">denotes a separate deity named</w:t>
      </w:r>
      <w:r>
        <w:t xml:space="preserve"> </w:t>
      </w:r>
      <w:r>
        <w:rPr>
          <w:iCs/>
          <w:i/>
        </w:rPr>
        <w:t xml:space="preserve">Mahī</w:t>
      </w:r>
      <w:r>
        <w:t xml:space="preserve">. That is not right. The word</w:t>
      </w:r>
      <w:r>
        <w:t xml:space="preserve"> </w:t>
      </w:r>
      <w:r>
        <w:rPr>
          <w:iCs/>
          <w:i/>
        </w:rPr>
        <w:t xml:space="preserve">mahī</w:t>
      </w:r>
      <w:r>
        <w:t xml:space="preserve"> </w:t>
      </w:r>
      <w:r>
        <w:t xml:space="preserve">may have been used in place of the word</w:t>
      </w:r>
      <w:r>
        <w:t xml:space="preserve"> </w:t>
      </w:r>
      <w:r>
        <w:rPr>
          <w:iCs/>
          <w:i/>
        </w:rPr>
        <w:t xml:space="preserve">bhāratī</w:t>
      </w:r>
      <w:r>
        <w:t xml:space="preserve"> </w:t>
      </w:r>
      <w:r>
        <w:t xml:space="preserve">for the sake of the metre.</w:t>
      </w:r>
    </w:p>
    <w:p>
      <w:pPr>
        <w:pStyle w:val="BodyText"/>
      </w:pPr>
      <w:r>
        <w:rPr>
          <w:bCs/>
          <w:b/>
        </w:rPr>
        <w:t xml:space="preserve">Barhiḥ sīdantu</w:t>
      </w:r>
      <w:r>
        <w:t xml:space="preserve">:</w:t>
      </w:r>
      <w:r>
        <w:t xml:space="preserve"> </w:t>
      </w:r>
      <w:r>
        <w:rPr>
          <w:iCs/>
          <w:i/>
        </w:rPr>
        <w:t xml:space="preserve">वेद्यामास्तीर्णं प्राप्नुवन्तु</w:t>
      </w:r>
      <w:r>
        <w:t xml:space="preserve"> </w:t>
      </w:r>
      <w:r>
        <w:t xml:space="preserve">(</w:t>
      </w:r>
      <w:r>
        <w:rPr>
          <w:iCs/>
          <w:i/>
        </w:rPr>
        <w:t xml:space="preserve">vedyāmāstīrṇaṃ prāpnuvantu</w:t>
      </w:r>
      <w:r>
        <w:t xml:space="preserve">,</w:t>
      </w:r>
      <w:r>
        <w:t xml:space="preserve"> </w:t>
      </w:r>
      <w:r>
        <w:t xml:space="preserve">“</w:t>
      </w:r>
      <w:r>
        <w:t xml:space="preserve">may they reach what is spread on the altar</w:t>
      </w:r>
      <w:r>
        <w:t xml:space="preserve">”</w:t>
      </w:r>
      <w:r>
        <w:t xml:space="preserve">): may they reach the</w:t>
      </w:r>
      <w:r>
        <w:t xml:space="preserve"> </w:t>
      </w:r>
      <w:r>
        <w:rPr>
          <w:iCs/>
          <w:i/>
        </w:rPr>
        <w:t xml:space="preserve">darbha</w:t>
      </w:r>
      <w:r>
        <w:t xml:space="preserve"> </w:t>
      </w:r>
      <w:r>
        <w:t xml:space="preserve">spread as a seat, that is, may they sit on the seat of</w:t>
      </w:r>
      <w:r>
        <w:t xml:space="preserve"> </w:t>
      </w:r>
      <w:r>
        <w:rPr>
          <w:iCs/>
          <w:i/>
        </w:rPr>
        <w:t xml:space="preserve">darbha</w:t>
      </w:r>
      <w:r>
        <w:t xml:space="preserve">: that is the sense.</w:t>
      </w:r>
    </w:p>
    <w:p>
      <w:pPr>
        <w:pStyle w:val="BodyText"/>
      </w:pPr>
      <w:r>
        <w:rPr>
          <w:bCs/>
          <w:b/>
        </w:rPr>
        <w:t xml:space="preserve">Iḷā, sarasvatī, mahī</w:t>
      </w:r>
      <w:r>
        <w:t xml:space="preserve">:</w:t>
      </w:r>
    </w:p>
    <w:p>
      <w:pPr>
        <w:pStyle w:val="BlockText"/>
      </w:pPr>
      <w:r>
        <w:t xml:space="preserve">ईड स्तुतौ । सर अस्यास्तीति । मही महती, तकारलोपश्छान्दसः ॥</w:t>
      </w:r>
    </w:p>
    <w:p>
      <w:pPr>
        <w:pStyle w:val="BlockText"/>
      </w:pPr>
      <w:r>
        <w:rPr>
          <w:iCs/>
          <w:i/>
        </w:rPr>
        <w:t xml:space="preserve">īḍa stutau | sara asyāstīti | mahī mahatī, takāralopaśchāndasaḥ ||</w:t>
      </w:r>
    </w:p>
    <w:p>
      <w:pPr>
        <w:pStyle w:val="FirstParagraph"/>
      </w:pPr>
      <w:r>
        <w:t xml:space="preserve">Since she is praised she is</w:t>
      </w:r>
      <w:r>
        <w:t xml:space="preserve"> </w:t>
      </w:r>
      <w:r>
        <w:rPr>
          <w:iCs/>
          <w:i/>
        </w:rPr>
        <w:t xml:space="preserve">iḍā</w:t>
      </w:r>
      <w:r>
        <w:t xml:space="preserve">; since she has</w:t>
      </w:r>
      <w:r>
        <w:t xml:space="preserve"> </w:t>
      </w:r>
      <w:r>
        <w:rPr>
          <w:iCs/>
          <w:i/>
        </w:rPr>
        <w:t xml:space="preserve">saras</w:t>
      </w:r>
      <w:r>
        <w:t xml:space="preserve"> </w:t>
      </w:r>
      <w:r>
        <w:t xml:space="preserve">(water) she is</w:t>
      </w:r>
      <w:r>
        <w:t xml:space="preserve"> </w:t>
      </w:r>
      <w:r>
        <w:rPr>
          <w:iCs/>
          <w:i/>
        </w:rPr>
        <w:t xml:space="preserve">sarasvatī</w:t>
      </w:r>
      <w:r>
        <w:t xml:space="preserve">; and since the</w:t>
      </w:r>
      <w:r>
        <w:t xml:space="preserve"> </w:t>
      </w:r>
      <w:r>
        <w:rPr>
          <w:iCs/>
          <w:i/>
        </w:rPr>
        <w:t xml:space="preserve">t</w:t>
      </w:r>
      <w:r>
        <w:t xml:space="preserve"> </w:t>
      </w:r>
      <w:r>
        <w:t xml:space="preserve">of the word</w:t>
      </w:r>
      <w:r>
        <w:t xml:space="preserve"> </w:t>
      </w:r>
      <w:r>
        <w:rPr>
          <w:iCs/>
          <w:i/>
        </w:rPr>
        <w:t xml:space="preserve">mahatī</w:t>
      </w:r>
      <w:r>
        <w:t xml:space="preserve"> </w:t>
      </w:r>
      <w:r>
        <w:t xml:space="preserve">has dropped for the sake of the metre, she is</w:t>
      </w:r>
      <w:r>
        <w:t xml:space="preserve"> </w:t>
      </w:r>
      <w:r>
        <w:rPr>
          <w:iCs/>
          <w:i/>
        </w:rPr>
        <w:t xml:space="preserve">mahī</w:t>
      </w:r>
      <w:r>
        <w:t xml:space="preserve">, endowed with greatness (</w:t>
      </w:r>
      <w:r>
        <w:rPr>
          <w:iCs/>
          <w:i/>
        </w:rPr>
        <w:t xml:space="preserve">Bhāratī</w:t>
      </w:r>
      <w:r>
        <w:t xml:space="preserve">): this is the derivation of the parts of these words.</w:t>
      </w:r>
    </w:p>
    <w:bookmarkEnd w:id="600"/>
    <w:bookmarkStart w:id="601" w:name="X1decfb037cfa0730fe81aa872c617ab3bdb1d04"/>
    <w:p>
      <w:pPr>
        <w:pStyle w:val="Heading3"/>
      </w:pPr>
      <w:r>
        <w:t xml:space="preserve">Page 567 — Rik 9: Special Topics (end) and grammar</w:t>
      </w:r>
    </w:p>
    <w:p>
      <w:pPr>
        <w:pStyle w:val="FirstParagraph"/>
      </w:pPr>
      <w:r>
        <w:rPr>
          <w:bCs/>
          <w:b/>
        </w:rPr>
        <w:t xml:space="preserve">Devīḥ</w:t>
      </w:r>
      <w:r>
        <w:t xml:space="preserve">:</w:t>
      </w:r>
    </w:p>
    <w:p>
      <w:pPr>
        <w:pStyle w:val="BlockText"/>
      </w:pPr>
      <w:r>
        <w:t xml:space="preserve">देवानां पत्न्यो देव्यः । ताः । अथवा देवीः दीप्यमानाः ॥</w:t>
      </w:r>
    </w:p>
    <w:p>
      <w:pPr>
        <w:pStyle w:val="BlockText"/>
      </w:pPr>
      <w:r>
        <w:rPr>
          <w:iCs/>
          <w:i/>
        </w:rPr>
        <w:t xml:space="preserve">devānāṃ patnyo devyaḥ | tāḥ | athavā devīḥ dīpyamānāḥ ||</w:t>
      </w:r>
    </w:p>
    <w:p>
      <w:pPr>
        <w:pStyle w:val="FirstParagraph"/>
      </w:pPr>
      <w:r>
        <w:t xml:space="preserve">Since they are the wives of the gods, or since they shine, these deities are called</w:t>
      </w:r>
      <w:r>
        <w:t xml:space="preserve"> </w:t>
      </w:r>
      <w:r>
        <w:rPr>
          <w:iCs/>
          <w:i/>
        </w:rPr>
        <w:t xml:space="preserve">devīḥ</w:t>
      </w:r>
      <w:r>
        <w:t xml:space="preserve">.</w:t>
      </w:r>
    </w:p>
    <w:p>
      <w:pPr>
        <w:pStyle w:val="BodyText"/>
      </w:pPr>
      <w:r>
        <w:rPr>
          <w:bCs/>
          <w:b/>
        </w:rPr>
        <w:t xml:space="preserve">Mayobhuvaḥ</w:t>
      </w:r>
      <w:r>
        <w:t xml:space="preserve">:</w:t>
      </w:r>
    </w:p>
    <w:p>
      <w:pPr>
        <w:pStyle w:val="BlockText"/>
      </w:pPr>
      <w:r>
        <w:t xml:space="preserve">मीञ् हिंसायाम् । हिनस्ति दुःखमिति सुखं मयः । तद्भावयन्तीति मयोभुवः ।</w:t>
      </w:r>
    </w:p>
    <w:p>
      <w:pPr>
        <w:pStyle w:val="BlockText"/>
      </w:pPr>
      <w:r>
        <w:rPr>
          <w:iCs/>
          <w:i/>
        </w:rPr>
        <w:t xml:space="preserve">mīñ hiṃsāyām | hinasti duḥkhamiti sukhaṃ mayaḥ | tadbhāvayantīti mayobhuvaḥ |</w:t>
      </w:r>
    </w:p>
    <w:p>
      <w:pPr>
        <w:pStyle w:val="FirstParagraph"/>
      </w:pPr>
      <w:r>
        <w:t xml:space="preserve">The root</w:t>
      </w:r>
      <w:r>
        <w:t xml:space="preserve"> </w:t>
      </w:r>
      <w:r>
        <w:rPr>
          <w:iCs/>
          <w:i/>
        </w:rPr>
        <w:t xml:space="preserve">mīñ</w:t>
      </w:r>
      <w:r>
        <w:t xml:space="preserve"> </w:t>
      </w:r>
      <w:r>
        <w:t xml:space="preserve">means to harm; to make sorrow. What is free of sorrow is happiness. Since they make happiness, the form</w:t>
      </w:r>
      <w:r>
        <w:t xml:space="preserve"> </w:t>
      </w:r>
      <w:r>
        <w:rPr>
          <w:iCs/>
          <w:i/>
        </w:rPr>
        <w:t xml:space="preserve">mayobhuvaḥ</w:t>
      </w:r>
      <w:r>
        <w:t xml:space="preserve"> </w:t>
      </w:r>
      <w:r>
        <w:t xml:space="preserve">is derived.</w:t>
      </w:r>
    </w:p>
    <w:p>
      <w:pPr>
        <w:pStyle w:val="BodyText"/>
      </w:pPr>
      <w:r>
        <w:rPr>
          <w:bCs/>
          <w:b/>
        </w:rPr>
        <w:t xml:space="preserve">Asridhaḥ</w:t>
      </w:r>
      <w:r>
        <w:t xml:space="preserve">:</w:t>
      </w:r>
    </w:p>
    <w:p>
      <w:pPr>
        <w:pStyle w:val="BlockText"/>
      </w:pPr>
      <w:r>
        <w:t xml:space="preserve">स्रिधेर्हिंसार्थस्य शोषणार्थस्य वा भावे क्विप् । शोषेण क्षयेण वा रहिताः ॥</w:t>
      </w:r>
    </w:p>
    <w:p>
      <w:pPr>
        <w:pStyle w:val="BlockText"/>
      </w:pPr>
      <w:r>
        <w:rPr>
          <w:iCs/>
          <w:i/>
        </w:rPr>
        <w:t xml:space="preserve">sridherhiṃsārthasya śoṣaṇārthasya vā bhāve kvip | śoṣeṇa kṣayeṇa vā rahitāḥ ||</w:t>
      </w:r>
    </w:p>
    <w:p>
      <w:pPr>
        <w:pStyle w:val="FirstParagraph"/>
      </w:pPr>
      <w:r>
        <w:t xml:space="preserve">The root</w:t>
      </w:r>
      <w:r>
        <w:t xml:space="preserve"> </w:t>
      </w:r>
      <w:r>
        <w:rPr>
          <w:iCs/>
          <w:i/>
        </w:rPr>
        <w:t xml:space="preserve">sridh</w:t>
      </w:r>
      <w:r>
        <w:t xml:space="preserve"> </w:t>
      </w:r>
      <w:r>
        <w:t xml:space="preserve">means to harm, to dry up.</w:t>
      </w:r>
      <w:r>
        <w:t xml:space="preserve"> </w:t>
      </w:r>
      <w:r>
        <w:rPr>
          <w:iCs/>
          <w:i/>
        </w:rPr>
        <w:t xml:space="preserve">Asridhaḥ</w:t>
      </w:r>
      <w:r>
        <w:t xml:space="preserve"> </w:t>
      </w:r>
      <w:r>
        <w:t xml:space="preserve">means those who are not cruel, free of drying up, free of decay.</w:t>
      </w:r>
    </w:p>
    <w:p>
      <w:pPr>
        <w:pStyle w:val="BodyText"/>
      </w:pPr>
      <w:r>
        <w:rPr>
          <w:bCs/>
          <w:b/>
        </w:rPr>
        <w:t xml:space="preserve">॥ Vyākaraṇa-prakriyā ॥</w:t>
      </w:r>
      <w:r>
        <w:t xml:space="preserve"> </w:t>
      </w:r>
      <w:r>
        <w:rPr>
          <w:iCs/>
          <w:i/>
        </w:rPr>
        <w:t xml:space="preserve">(grammar pages 567–569, noted briefly)</w:t>
      </w:r>
    </w:p>
    <w:p>
      <w:pPr>
        <w:pStyle w:val="BodyText"/>
      </w:pPr>
      <w:r>
        <w:rPr>
          <w:bCs/>
          <w:b/>
        </w:rPr>
        <w:t xml:space="preserve">इळा (</w:t>
      </w:r>
      <w:r>
        <w:rPr>
          <w:iCs/>
          <w:i/>
          <w:bCs/>
          <w:b/>
        </w:rPr>
        <w:t xml:space="preserve">iḷā</w:t>
      </w:r>
      <w:r>
        <w:rPr>
          <w:bCs/>
          <w:b/>
        </w:rPr>
        <w:t xml:space="preserve">)</w:t>
      </w:r>
      <w:r>
        <w:t xml:space="preserve">: root</w:t>
      </w:r>
      <w:r>
        <w:t xml:space="preserve"> </w:t>
      </w:r>
      <w:r>
        <w:rPr>
          <w:iCs/>
          <w:i/>
        </w:rPr>
        <w:t xml:space="preserve">īḍa stutau</w:t>
      </w:r>
      <w:r>
        <w:t xml:space="preserve">, the</w:t>
      </w:r>
      <w:r>
        <w:t xml:space="preserve"> </w:t>
      </w:r>
      <w:r>
        <w:rPr>
          <w:iCs/>
          <w:i/>
        </w:rPr>
        <w:t xml:space="preserve">ī</w:t>
      </w:r>
      <w:r>
        <w:t xml:space="preserve"> </w:t>
      </w:r>
      <w:r>
        <w:t xml:space="preserve">shortened in the Veda;</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sū. 3-2-76), dropped; final udātta by</w:t>
      </w:r>
      <w:r>
        <w:t xml:space="preserve"> </w:t>
      </w:r>
      <w:r>
        <w:t xml:space="preserve">“</w:t>
      </w:r>
      <w:r>
        <w:t xml:space="preserve">dhātoḥ</w:t>
      </w:r>
      <w:r>
        <w:t xml:space="preserve">”</w:t>
      </w:r>
      <w:r>
        <w:t xml:space="preserve"> </w:t>
      </w:r>
      <w:r>
        <w:t xml:space="preserve">(Pā. sū. 6-1-162);</w:t>
      </w:r>
      <w:r>
        <w:t xml:space="preserve"> </w:t>
      </w:r>
      <w:r>
        <w:rPr>
          <w:iCs/>
          <w:i/>
        </w:rPr>
        <w:t xml:space="preserve">ḍ</w:t>
      </w:r>
      <w:r>
        <w:t xml:space="preserve"> </w:t>
      </w:r>
      <w:r>
        <w:t xml:space="preserve">→</w:t>
      </w:r>
      <w:r>
        <w:t xml:space="preserve"> </w:t>
      </w:r>
      <w:r>
        <w:rPr>
          <w:iCs/>
          <w:i/>
        </w:rPr>
        <w:t xml:space="preserve">ḷ</w:t>
      </w:r>
      <w:r>
        <w:t xml:space="preserve"> </w:t>
      </w:r>
      <w:r>
        <w:t xml:space="preserve">by</w:t>
      </w:r>
      <w:r>
        <w:t xml:space="preserve"> </w:t>
      </w:r>
      <w:r>
        <w:t xml:space="preserve">“</w:t>
      </w:r>
      <w:r>
        <w:t xml:space="preserve">dvayoś cāsya svarayoḥ</w:t>
      </w:r>
      <w:r>
        <w:t xml:space="preserve">”</w:t>
      </w:r>
      <w:r>
        <w:t xml:space="preserve"> </w:t>
      </w:r>
      <w:r>
        <w:t xml:space="preserve">(Prātiśākhya); the verse</w:t>
      </w:r>
      <w:r>
        <w:t xml:space="preserve"> </w:t>
      </w:r>
      <w:r>
        <w:t xml:space="preserve">“</w:t>
      </w:r>
      <w:r>
        <w:t xml:space="preserve">vaṣṭi bhāgurir allopam avāpyor upasargayoḥ | āpaṃ caiva halantānāṃ yathā vācā niśā diśā</w:t>
      </w:r>
      <w:r>
        <w:t xml:space="preserve">”</w:t>
      </w:r>
      <w:r>
        <w:t xml:space="preserve"> </w:t>
      </w:r>
      <w:r>
        <w:t xml:space="preserve">(Kau.</w:t>
      </w:r>
      <w:r>
        <w:t xml:space="preserve"> </w:t>
      </w:r>
      <w:r>
        <w:t xml:space="preserve">“</w:t>
      </w:r>
      <w:r>
        <w:t xml:space="preserve">2-4-82</w:t>
      </w:r>
      <w:r>
        <w:t xml:space="preserve">”</w:t>
      </w:r>
      <w:r>
        <w:t xml:space="preserve"> </w:t>
      </w:r>
      <w:r>
        <w:t xml:space="preserve">[?]): Bhāguri drops the</w:t>
      </w:r>
      <w:r>
        <w:t xml:space="preserve"> </w:t>
      </w:r>
      <w:r>
        <w:rPr>
          <w:iCs/>
          <w:i/>
        </w:rPr>
        <w:t xml:space="preserve">a</w:t>
      </w:r>
      <w:r>
        <w:t xml:space="preserve"> </w:t>
      </w:r>
      <w:r>
        <w:t xml:space="preserve">of</w:t>
      </w:r>
      <w:r>
        <w:t xml:space="preserve"> </w:t>
      </w:r>
      <w:r>
        <w:rPr>
          <w:iCs/>
          <w:i/>
        </w:rPr>
        <w:t xml:space="preserve">ava</w:t>
      </w:r>
      <w:r>
        <w:t xml:space="preserve"> </w:t>
      </w:r>
      <w:r>
        <w:t xml:space="preserve">and</w:t>
      </w:r>
      <w:r>
        <w:t xml:space="preserve"> </w:t>
      </w:r>
      <w:r>
        <w:rPr>
          <w:iCs/>
          <w:i/>
        </w:rPr>
        <w:t xml:space="preserve">api</w:t>
      </w:r>
      <w:r>
        <w:t xml:space="preserve"> </w:t>
      </w:r>
      <w:r>
        <w:t xml:space="preserve">(</w:t>
      </w:r>
      <w:r>
        <w:rPr>
          <w:iCs/>
          <w:i/>
        </w:rPr>
        <w:t xml:space="preserve">vagāhaḥ</w:t>
      </w:r>
      <w:r>
        <w:t xml:space="preserve">,</w:t>
      </w:r>
      <w:r>
        <w:t xml:space="preserve"> </w:t>
      </w:r>
      <w:r>
        <w:rPr>
          <w:iCs/>
          <w:i/>
        </w:rPr>
        <w:t xml:space="preserve">pidhānam</w:t>
      </w:r>
      <w:r>
        <w:t xml:space="preserve">) and adds</w:t>
      </w:r>
      <w:r>
        <w:t xml:space="preserve"> </w:t>
      </w:r>
      <w:r>
        <w:rPr>
          <w:iCs/>
          <w:i/>
        </w:rPr>
        <w:t xml:space="preserve">āp</w:t>
      </w:r>
      <w:r>
        <w:t xml:space="preserve"> </w:t>
      </w:r>
      <w:r>
        <w:t xml:space="preserve">after consonant stems, so</w:t>
      </w:r>
      <w:r>
        <w:t xml:space="preserve"> </w:t>
      </w:r>
      <w:r>
        <w:rPr>
          <w:iCs/>
          <w:i/>
        </w:rPr>
        <w:t xml:space="preserve">iḷ</w:t>
      </w:r>
      <w:r>
        <w:t xml:space="preserve"> </w:t>
      </w:r>
      <w:r>
        <w:t xml:space="preserve">+</w:t>
      </w:r>
      <w:r>
        <w:t xml:space="preserve"> </w:t>
      </w:r>
      <w:r>
        <w:rPr>
          <w:iCs/>
          <w:i/>
        </w:rPr>
        <w:t xml:space="preserve">ṭāp</w:t>
      </w:r>
      <w:r>
        <w:t xml:space="preserve"> </w:t>
      </w:r>
      <w:r>
        <w:t xml:space="preserve">gives</w:t>
      </w:r>
      <w:r>
        <w:t xml:space="preserve"> </w:t>
      </w:r>
      <w:r>
        <w:rPr>
          <w:iCs/>
          <w:i/>
        </w:rPr>
        <w:t xml:space="preserve">iḷā</w:t>
      </w:r>
      <w:r>
        <w:t xml:space="preserve">.</w:t>
      </w:r>
      <w:r>
        <w:t xml:space="preserve"> </w:t>
      </w:r>
      <w:r>
        <w:rPr>
          <w:bCs/>
          <w:b/>
        </w:rPr>
        <w:t xml:space="preserve">सरस्वती (</w:t>
      </w:r>
      <w:r>
        <w:rPr>
          <w:iCs/>
          <w:i/>
          <w:bCs/>
          <w:b/>
        </w:rPr>
        <w:t xml:space="preserve">sarasvatī</w:t>
      </w:r>
      <w:r>
        <w:rPr>
          <w:bCs/>
          <w:b/>
        </w:rPr>
        <w:t xml:space="preserve">)</w:t>
      </w:r>
      <w:r>
        <w:t xml:space="preserve">:</w:t>
      </w:r>
      <w:r>
        <w:t xml:space="preserve"> </w:t>
      </w:r>
      <w:r>
        <w:rPr>
          <w:iCs/>
          <w:i/>
        </w:rPr>
        <w:t xml:space="preserve">sṛ</w:t>
      </w:r>
      <w:r>
        <w:t xml:space="preserve"> </w:t>
      </w:r>
      <w:r>
        <w:t xml:space="preserve">+</w:t>
      </w:r>
      <w:r>
        <w:t xml:space="preserve"> </w:t>
      </w:r>
      <w:r>
        <w:rPr>
          <w:iCs/>
          <w:i/>
        </w:rPr>
        <w:t xml:space="preserve">asun</w:t>
      </w:r>
      <w:r>
        <w:t xml:space="preserve"> </w:t>
      </w:r>
      <w:r>
        <w:t xml:space="preserve">by</w:t>
      </w:r>
      <w:r>
        <w:t xml:space="preserve"> </w:t>
      </w:r>
      <w:r>
        <w:t xml:space="preserve">“</w:t>
      </w:r>
      <w:r>
        <w:t xml:space="preserve">sarvadhātubhyo ’sun</w:t>
      </w:r>
      <w:r>
        <w:t xml:space="preserve">”</w:t>
      </w:r>
      <w:r>
        <w:t xml:space="preserve"> </w:t>
      </w:r>
      <w:r>
        <w:t xml:space="preserve">(Uṇ. sū.</w:t>
      </w:r>
      <w:r>
        <w:t xml:space="preserve"> </w:t>
      </w:r>
      <w:r>
        <w:t xml:space="preserve">“</w:t>
      </w:r>
      <w:r>
        <w:t xml:space="preserve">4-628</w:t>
      </w:r>
      <w:r>
        <w:t xml:space="preserve">”</w:t>
      </w:r>
      <w:r>
        <w:t xml:space="preserve"> </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saras</w:t>
      </w:r>
      <w:r>
        <w:t xml:space="preserve">, initial udātta (</w:t>
      </w:r>
      <w:r>
        <w:rPr>
          <w:iCs/>
          <w:i/>
        </w:rPr>
        <w:t xml:space="preserve">nit</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sū. 5-2-94);</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mādupadhāyāś ca</w:t>
      </w:r>
      <w:r>
        <w:t xml:space="preserve">”</w:t>
      </w:r>
      <w:r>
        <w:t xml:space="preserve"> </w:t>
      </w:r>
      <w:r>
        <w:t xml:space="preserve">(Pā. sū. 8-2-9);</w:t>
      </w:r>
      <w:r>
        <w:t xml:space="preserve"> </w:t>
      </w:r>
      <w:r>
        <w:rPr>
          <w:iCs/>
          <w:i/>
        </w:rPr>
        <w:t xml:space="preserve">bha</w:t>
      </w:r>
      <w:r>
        <w:t xml:space="preserve"> </w:t>
      </w:r>
      <w:r>
        <w:t xml:space="preserve">by</w:t>
      </w:r>
      <w:r>
        <w:t xml:space="preserve"> </w:t>
      </w:r>
      <w:r>
        <w:t xml:space="preserve">“</w:t>
      </w:r>
      <w:r>
        <w:t xml:space="preserve">tasau matvarthe</w:t>
      </w:r>
      <w:r>
        <w:t xml:space="preserve">”</w:t>
      </w:r>
      <w:r>
        <w:t xml:space="preserve"> </w:t>
      </w:r>
      <w:r>
        <w:t xml:space="preserve">(Pā. sū. 1-4-19), so</w:t>
      </w:r>
      <w:r>
        <w:t xml:space="preserve"> </w:t>
      </w:r>
      <w:r>
        <w:t xml:space="preserve">“</w:t>
      </w:r>
      <w:r>
        <w:t xml:space="preserve">sasajuṣo ruḥ</w:t>
      </w:r>
      <w:r>
        <w:t xml:space="preserve">”</w:t>
      </w:r>
      <w:r>
        <w:t xml:space="preserve"> </w:t>
      </w:r>
      <w:r>
        <w:t xml:space="preserve">(Pā. sū. 8-2-66) does not apply;</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(Pā. sū.</w:t>
      </w:r>
      <w:r>
        <w:t xml:space="preserve"> </w:t>
      </w:r>
      <w:r>
        <w:t xml:space="preserve">“</w:t>
      </w:r>
      <w:r>
        <w:t xml:space="preserve">6-3-45</w:t>
      </w:r>
      <w:r>
        <w:t xml:space="preserve">”</w:t>
      </w:r>
      <w:r>
        <w:t xml:space="preserve"> </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both unaccented.</w:t>
      </w:r>
    </w:p>
    <w:bookmarkEnd w:id="601"/>
    <w:bookmarkStart w:id="602" w:name="page-568-rik-9-grammar-continued"/>
    <w:p>
      <w:pPr>
        <w:pStyle w:val="Heading3"/>
      </w:pPr>
      <w:r>
        <w:t xml:space="preserve">Page 568 — Rik 9: grammar (continued)</w:t>
      </w:r>
    </w:p>
    <w:p>
      <w:pPr>
        <w:pStyle w:val="FirstParagraph"/>
      </w:pPr>
      <w:r>
        <w:rPr>
          <w:bCs/>
          <w:b/>
        </w:rPr>
        <w:t xml:space="preserve">मही (</w:t>
      </w:r>
      <w:r>
        <w:rPr>
          <w:iCs/>
          <w:i/>
          <w:bCs/>
          <w:b/>
        </w:rPr>
        <w:t xml:space="preserve">mahī</w:t>
      </w:r>
      <w:r>
        <w:rPr>
          <w:bCs/>
          <w:b/>
        </w:rPr>
        <w:t xml:space="preserve">)</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dropped in the Veda, the</w:t>
      </w:r>
      <w:r>
        <w:t xml:space="preserve"> </w:t>
      </w:r>
      <w:r>
        <w:rPr>
          <w:iCs/>
          <w:i/>
        </w:rPr>
        <w:t xml:space="preserve">a</w:t>
      </w:r>
      <w:r>
        <w:t xml:space="preserve"> </w:t>
      </w:r>
      <w:r>
        <w:t xml:space="preserve">after</w:t>
      </w:r>
      <w:r>
        <w:t xml:space="preserve"> </w:t>
      </w:r>
      <w:r>
        <w:rPr>
          <w:iCs/>
          <w:i/>
        </w:rPr>
        <w:t xml:space="preserve">h</w:t>
      </w:r>
      <w:r>
        <w:t xml:space="preserve"> </w:t>
      </w:r>
      <w:r>
        <w:t xml:space="preserve">dropped by</w:t>
      </w:r>
      <w:r>
        <w:t xml:space="preserve"> </w:t>
      </w:r>
      <w:r>
        <w:t xml:space="preserve">“</w:t>
      </w:r>
      <w:r>
        <w:t xml:space="preserve">yasyeti ca</w:t>
      </w:r>
      <w:r>
        <w:t xml:space="preserve">”</w:t>
      </w:r>
      <w:r>
        <w:t xml:space="preserve"> </w:t>
      </w:r>
      <w:r>
        <w:t xml:space="preserve">(Pā. sū. 6-4-148); the</w:t>
      </w:r>
      <w:r>
        <w:t xml:space="preserve"> </w:t>
      </w:r>
      <w:r>
        <w:rPr>
          <w:iCs/>
          <w:i/>
        </w:rPr>
        <w:t xml:space="preserve">ī</w:t>
      </w:r>
      <w:r>
        <w:t xml:space="preserve"> </w:t>
      </w:r>
      <w:r>
        <w:t xml:space="preserve">udātta by</w:t>
      </w:r>
      <w:r>
        <w:t xml:space="preserve"> </w:t>
      </w:r>
      <w:r>
        <w:t xml:space="preserve">“</w:t>
      </w:r>
      <w:r>
        <w:t xml:space="preserve">anudāttasya ca yatrodāttalopaḥ</w:t>
      </w:r>
      <w:r>
        <w:t xml:space="preserve">”</w:t>
      </w:r>
      <w:r>
        <w:t xml:space="preserve"> </w:t>
      </w:r>
      <w:r>
        <w:t xml:space="preserve">(Pā. sū. 6-1-161).</w:t>
      </w:r>
      <w:r>
        <w:t xml:space="preserve"> </w:t>
      </w:r>
      <w:r>
        <w:rPr>
          <w:bCs/>
          <w:b/>
        </w:rPr>
        <w:t xml:space="preserve">तिस्रः (</w:t>
      </w:r>
      <w:r>
        <w:rPr>
          <w:iCs/>
          <w:i/>
          <w:bCs/>
          <w:b/>
        </w:rPr>
        <w:t xml:space="preserve">tisraḥ</w:t>
      </w:r>
      <w:r>
        <w:rPr>
          <w:bCs/>
          <w:b/>
        </w:rPr>
        <w:t xml:space="preserve">)</w:t>
      </w:r>
      <w:r>
        <w:t xml:space="preserve">:</w:t>
      </w:r>
      <w:r>
        <w:t xml:space="preserve"> </w:t>
      </w:r>
      <w:r>
        <w:rPr>
          <w:iCs/>
          <w:i/>
        </w:rPr>
        <w:t xml:space="preserve">tri</w:t>
      </w:r>
      <w:r>
        <w:t xml:space="preserve"> </w:t>
      </w:r>
      <w:r>
        <w:t xml:space="preserve">+</w:t>
      </w:r>
      <w:r>
        <w:t xml:space="preserve"> </w:t>
      </w:r>
      <w:r>
        <w:rPr>
          <w:iCs/>
          <w:i/>
        </w:rPr>
        <w:t xml:space="preserve">jas</w:t>
      </w:r>
      <w:r>
        <w:t xml:space="preserve">;</w:t>
      </w:r>
      <w:r>
        <w:t xml:space="preserve"> </w:t>
      </w:r>
      <w:r>
        <w:rPr>
          <w:iCs/>
          <w:i/>
        </w:rPr>
        <w:t xml:space="preserve">tisṛ</w:t>
      </w:r>
      <w:r>
        <w:t xml:space="preserve"> </w:t>
      </w:r>
      <w:r>
        <w:t xml:space="preserve">by</w:t>
      </w:r>
      <w:r>
        <w:t xml:space="preserve"> </w:t>
      </w:r>
      <w:r>
        <w:t xml:space="preserve">“</w:t>
      </w:r>
      <w:r>
        <w:t xml:space="preserve">tricaturoḥ striyāṃ tisṛcatasṛ</w:t>
      </w:r>
      <w:r>
        <w:t xml:space="preserve">”</w:t>
      </w:r>
      <w:r>
        <w:t xml:space="preserve"> </w:t>
      </w:r>
      <w:r>
        <w:t xml:space="preserve">(Pā. sū. 7-2-99); the</w:t>
      </w:r>
      <w:r>
        <w:t xml:space="preserve"> </w:t>
      </w:r>
      <w:r>
        <w:rPr>
          <w:iCs/>
          <w:i/>
        </w:rPr>
        <w:t xml:space="preserve">guṇa</w:t>
      </w:r>
      <w:r>
        <w:t xml:space="preserve"> </w:t>
      </w:r>
      <w:r>
        <w:t xml:space="preserve">of</w:t>
      </w:r>
      <w:r>
        <w:t xml:space="preserve"> </w:t>
      </w:r>
      <w:r>
        <w:t xml:space="preserve">“</w:t>
      </w:r>
      <w:r>
        <w:t xml:space="preserve">ṛto ṅisarvanāmasthānayoḥ</w:t>
      </w:r>
      <w:r>
        <w:t xml:space="preserve">”</w:t>
      </w:r>
      <w:r>
        <w:t xml:space="preserve"> </w:t>
      </w:r>
      <w:r>
        <w:t xml:space="preserve">(Pā. sū. 6-3-110 [as printed]) is set aside by</w:t>
      </w:r>
      <w:r>
        <w:t xml:space="preserve"> </w:t>
      </w:r>
      <w:r>
        <w:t xml:space="preserve">“</w:t>
      </w:r>
      <w:r>
        <w:t xml:space="preserve">aci ra ṛtaḥ</w:t>
      </w:r>
      <w:r>
        <w:t xml:space="preserve">”</w:t>
      </w:r>
      <w:r>
        <w:t xml:space="preserve"> </w:t>
      </w:r>
      <w:r>
        <w:t xml:space="preserve">(Pā. sū. 7-2-100), giving</w:t>
      </w:r>
      <w:r>
        <w:t xml:space="preserve"> </w:t>
      </w:r>
      <w:r>
        <w:rPr>
          <w:iCs/>
          <w:i/>
        </w:rPr>
        <w:t xml:space="preserve">r</w:t>
      </w:r>
      <w:r>
        <w:t xml:space="preserve">;</w:t>
      </w:r>
      <w:r>
        <w:t xml:space="preserve"> </w:t>
      </w:r>
      <w:r>
        <w:rPr>
          <w:iCs/>
          <w:i/>
        </w:rPr>
        <w:t xml:space="preserve">ru</w:t>
      </w:r>
      <w:r>
        <w:t xml:space="preserve">, visarga;</w:t>
      </w:r>
      <w:r>
        <w:t xml:space="preserve"> </w:t>
      </w:r>
      <w:r>
        <w:rPr>
          <w:iCs/>
          <w:i/>
        </w:rPr>
        <w:t xml:space="preserve">jas</w:t>
      </w:r>
      <w:r>
        <w:t xml:space="preserve"> </w:t>
      </w:r>
      <w:r>
        <w:t xml:space="preserve">unaccented by</w:t>
      </w:r>
      <w:r>
        <w:t xml:space="preserve"> </w:t>
      </w:r>
      <w:r>
        <w:t xml:space="preserve">“</w:t>
      </w:r>
      <w:r>
        <w:t xml:space="preserve">anudāttau suppitau</w:t>
      </w:r>
      <w:r>
        <w:t xml:space="preserve">”</w:t>
      </w:r>
      <w:r>
        <w:t xml:space="preserve">,</w:t>
      </w:r>
      <w:r>
        <w:t xml:space="preserve"> </w:t>
      </w:r>
      <w:r>
        <w:rPr>
          <w:iCs/>
          <w:i/>
        </w:rPr>
        <w:t xml:space="preserve">tisṛ</w:t>
      </w:r>
      <w:r>
        <w:t xml:space="preserve"> </w:t>
      </w:r>
      <w:r>
        <w:t xml:space="preserve">final udātta like</w:t>
      </w:r>
      <w:r>
        <w:t xml:space="preserve"> </w:t>
      </w:r>
      <w:r>
        <w:rPr>
          <w:iCs/>
          <w:i/>
        </w:rPr>
        <w:t xml:space="preserve">tri</w:t>
      </w:r>
      <w:r>
        <w:t xml:space="preserve"> </w:t>
      </w:r>
      <w:r>
        <w:t xml:space="preserve">(</w:t>
      </w:r>
      <w:r>
        <w:rPr>
          <w:iCs/>
          <w:i/>
        </w:rPr>
        <w:t xml:space="preserve">sthānivadbhāva</w:t>
      </w:r>
      <w:r>
        <w:t xml:space="preserve">); the svarita of</w:t>
      </w:r>
      <w:r>
        <w:t xml:space="preserve"> </w:t>
      </w:r>
      <w:r>
        <w:t xml:space="preserve">“</w:t>
      </w:r>
      <w:r>
        <w:t xml:space="preserve">udāttasvaritayor yaṇaḥ svarito ’nudāttasya</w:t>
      </w:r>
      <w:r>
        <w:t xml:space="preserve">”</w:t>
      </w:r>
      <w:r>
        <w:t xml:space="preserve"> </w:t>
      </w:r>
      <w:r>
        <w:t xml:space="preserve">is overridden by</w:t>
      </w:r>
      <w:r>
        <w:t xml:space="preserve"> </w:t>
      </w:r>
      <w:r>
        <w:t xml:space="preserve">“</w:t>
      </w:r>
      <w:r>
        <w:t xml:space="preserve">tisṛbhyo jasaḥ</w:t>
      </w:r>
      <w:r>
        <w:t xml:space="preserve">”</w:t>
      </w:r>
      <w:r>
        <w:t xml:space="preserve"> </w:t>
      </w:r>
      <w:r>
        <w:t xml:space="preserve">(Pā. sū.</w:t>
      </w:r>
      <w:r>
        <w:t xml:space="preserve"> </w:t>
      </w:r>
      <w:r>
        <w:t xml:space="preserve">“</w:t>
      </w:r>
      <w:r>
        <w:t xml:space="preserve">7-1-166</w:t>
      </w:r>
      <w:r>
        <w:t xml:space="preserve">”</w:t>
      </w:r>
      <w:r>
        <w:t xml:space="preserve"> </w:t>
      </w:r>
      <w:r>
        <w:t xml:space="preserve">[?]), making</w:t>
      </w:r>
      <w:r>
        <w:t xml:space="preserve"> </w:t>
      </w:r>
      <w:r>
        <w:rPr>
          <w:iCs/>
          <w:i/>
        </w:rPr>
        <w:t xml:space="preserve">jas</w:t>
      </w:r>
      <w:r>
        <w:t xml:space="preserve"> </w:t>
      </w:r>
      <w:r>
        <w:t xml:space="preserve">udātta.</w:t>
      </w:r>
      <w:r>
        <w:t xml:space="preserve"> </w:t>
      </w:r>
      <w:r>
        <w:rPr>
          <w:bCs/>
          <w:b/>
        </w:rPr>
        <w:t xml:space="preserve">देवीः (</w:t>
      </w:r>
      <w:r>
        <w:rPr>
          <w:iCs/>
          <w:i/>
          <w:bCs/>
          <w:b/>
        </w:rPr>
        <w:t xml:space="preserve">devīḥ</w:t>
      </w:r>
      <w:r>
        <w:rPr>
          <w:bCs/>
          <w:b/>
        </w:rPr>
        <w:t xml:space="preserve">)</w:t>
      </w:r>
      <w:r>
        <w:t xml:space="preserve">:</w:t>
      </w:r>
      <w:r>
        <w:t xml:space="preserve"> </w:t>
      </w:r>
      <w:r>
        <w:rPr>
          <w:iCs/>
          <w:i/>
        </w:rPr>
        <w:t xml:space="preserve">deva</w:t>
      </w:r>
      <w:r>
        <w:t xml:space="preserve"> </w:t>
      </w:r>
      <w:r>
        <w:t xml:space="preserve">(</w:t>
      </w:r>
      <w:r>
        <w:rPr>
          <w:iCs/>
          <w:i/>
        </w:rPr>
        <w:t xml:space="preserve">ac</w:t>
      </w:r>
      <w:r>
        <w:t xml:space="preserve">-ending);</w:t>
      </w:r>
      <w:r>
        <w:t xml:space="preserve"> </w:t>
      </w:r>
      <w:r>
        <w:rPr>
          <w:iCs/>
          <w:i/>
        </w:rPr>
        <w:t xml:space="preserve">ṅīṣ</w:t>
      </w:r>
      <w:r>
        <w:t xml:space="preserve"> </w:t>
      </w:r>
      <w:r>
        <w:t xml:space="preserve">by</w:t>
      </w:r>
      <w:r>
        <w:t xml:space="preserve"> </w:t>
      </w:r>
      <w:r>
        <w:t xml:space="preserve">“</w:t>
      </w:r>
      <w:r>
        <w:t xml:space="preserve">puṃyogād ākhyāyām</w:t>
      </w:r>
      <w:r>
        <w:t xml:space="preserve">”</w:t>
      </w:r>
      <w:r>
        <w:t xml:space="preserve"> </w:t>
      </w:r>
      <w:r>
        <w:t xml:space="preserve">(Pā. sū. 4-1-48);</w:t>
      </w:r>
      <w:r>
        <w:t xml:space="preserve"> </w:t>
      </w:r>
      <w:r>
        <w:rPr>
          <w:iCs/>
          <w:i/>
        </w:rPr>
        <w:t xml:space="preserve">a</w:t>
      </w:r>
      <w:r>
        <w:t xml:space="preserve"> </w:t>
      </w:r>
      <w:r>
        <w:t xml:space="preserve">dropped by</w:t>
      </w:r>
      <w:r>
        <w:t xml:space="preserve"> </w:t>
      </w:r>
      <w:r>
        <w:t xml:space="preserve">“</w:t>
      </w:r>
      <w:r>
        <w:t xml:space="preserve">yasyeti ca</w:t>
      </w:r>
      <w:r>
        <w:t xml:space="preserve">”</w:t>
      </w:r>
      <w:r>
        <w:t xml:space="preserve"> </w:t>
      </w:r>
      <w:r>
        <w:t xml:space="preserve">(6-4-148);</w:t>
      </w:r>
      <w:r>
        <w:t xml:space="preserve"> </w:t>
      </w:r>
      <w:r>
        <w:rPr>
          <w:iCs/>
          <w:i/>
        </w:rPr>
        <w:t xml:space="preserve">ṅīṣ</w:t>
      </w:r>
      <w:r>
        <w:t xml:space="preserve"> </w:t>
      </w:r>
      <w:r>
        <w:t xml:space="preserve">udātta; the</w:t>
      </w:r>
      <w:r>
        <w:t xml:space="preserve"> </w:t>
      </w:r>
      <w:r>
        <w:rPr>
          <w:iCs/>
          <w:i/>
        </w:rPr>
        <w:t xml:space="preserve">pūrvasavarṇa</w:t>
      </w:r>
      <w:r>
        <w:t xml:space="preserve"> </w:t>
      </w:r>
      <w:r>
        <w:t xml:space="preserve">lengthening of</w:t>
      </w:r>
      <w:r>
        <w:t xml:space="preserve"> </w:t>
      </w:r>
      <w:r>
        <w:t xml:space="preserve">“</w:t>
      </w:r>
      <w:r>
        <w:t xml:space="preserve">prathamayoḥ pūrvasavarṇaḥ</w:t>
      </w:r>
      <w:r>
        <w:t xml:space="preserve">”</w:t>
      </w:r>
      <w:r>
        <w:t xml:space="preserve"> </w:t>
      </w:r>
      <w:r>
        <w:t xml:space="preserve">(Pā. sū. 6-1-102) is barred by</w:t>
      </w:r>
      <w:r>
        <w:t xml:space="preserve"> </w:t>
      </w:r>
      <w:r>
        <w:t xml:space="preserve">“</w:t>
      </w:r>
      <w:r>
        <w:t xml:space="preserve">dīrghāj jasi ca</w:t>
      </w:r>
      <w:r>
        <w:t xml:space="preserve">”</w:t>
      </w:r>
      <w:r>
        <w:t xml:space="preserve"> </w:t>
      </w:r>
      <w:r>
        <w:t xml:space="preserve">(Pā. sū.</w:t>
      </w:r>
      <w:r>
        <w:t xml:space="preserve"> </w:t>
      </w:r>
      <w:r>
        <w:t xml:space="preserve">“</w:t>
      </w:r>
      <w:r>
        <w:t xml:space="preserve">6-?-104</w:t>
      </w:r>
      <w:r>
        <w:t xml:space="preserve">”</w:t>
      </w:r>
      <w:r>
        <w:t xml:space="preserve"> </w:t>
      </w:r>
      <w:r>
        <w:t xml:space="preserve">[?]) but allowed optionally by</w:t>
      </w:r>
      <w:r>
        <w:t xml:space="preserve"> </w:t>
      </w:r>
      <w:r>
        <w:t xml:space="preserve">“</w:t>
      </w:r>
      <w:r>
        <w:t xml:space="preserve">vā chandasi</w:t>
      </w:r>
      <w:r>
        <w:t xml:space="preserve">”</w:t>
      </w:r>
      <w:r>
        <w:t xml:space="preserve"> </w:t>
      </w:r>
      <w:r>
        <w:t xml:space="preserve">(Pā. sū. 6-1-106);</w:t>
      </w:r>
      <w:r>
        <w:t xml:space="preserve"> </w:t>
      </w:r>
      <w:r>
        <w:rPr>
          <w:iCs/>
          <w:i/>
        </w:rPr>
        <w:t xml:space="preserve">ru</w:t>
      </w:r>
      <w:r>
        <w:t xml:space="preserve">, visarga.</w:t>
      </w:r>
      <w:r>
        <w:t xml:space="preserve"> </w:t>
      </w:r>
      <w:r>
        <w:rPr>
          <w:bCs/>
          <w:b/>
        </w:rPr>
        <w:t xml:space="preserve">मयोभुवः (</w:t>
      </w:r>
      <w:r>
        <w:rPr>
          <w:iCs/>
          <w:i/>
          <w:bCs/>
          <w:b/>
        </w:rPr>
        <w:t xml:space="preserve">mayobhuvaḥ</w:t>
      </w:r>
      <w:r>
        <w:rPr>
          <w:bCs/>
          <w:b/>
        </w:rPr>
        <w:t xml:space="preserve">)</w:t>
      </w:r>
      <w:r>
        <w:t xml:space="preserve">:</w:t>
      </w:r>
      <w:r>
        <w:t xml:space="preserve"> </w:t>
      </w:r>
      <w:r>
        <w:rPr>
          <w:iCs/>
          <w:i/>
        </w:rPr>
        <w:t xml:space="preserve">mīñ hiṃsāyām</w:t>
      </w:r>
      <w:r>
        <w:t xml:space="preserve"> </w:t>
      </w:r>
      <w:r>
        <w:t xml:space="preserve">(</w:t>
      </w:r>
      <w:r>
        <w:rPr>
          <w:iCs/>
          <w:i/>
        </w:rPr>
        <w:t xml:space="preserve">kryādi</w:t>
      </w:r>
      <w:r>
        <w:t xml:space="preserve">),</w:t>
      </w:r>
      <w:r>
        <w:t xml:space="preserve"> </w:t>
      </w:r>
      <w:r>
        <w:t xml:space="preserve">“</w:t>
      </w:r>
      <w:r>
        <w:t xml:space="preserve">mināti hinasti duḥkham</w:t>
      </w:r>
      <w:r>
        <w:t xml:space="preserve">”</w:t>
      </w:r>
      <w:r>
        <w:t xml:space="preserve"> </w:t>
      </w:r>
      <w:r>
        <w:t xml:space="preserve">(that which drives sorrow away);</w:t>
      </w:r>
      <w:r>
        <w:t xml:space="preserve"> </w:t>
      </w:r>
      <w:r>
        <w:rPr>
          <w:iCs/>
          <w:i/>
        </w:rPr>
        <w:t xml:space="preserve">asun</w:t>
      </w:r>
      <w:r>
        <w:t xml:space="preserve"> </w:t>
      </w:r>
      <w:r>
        <w:t xml:space="preserve">by</w:t>
      </w:r>
      <w:r>
        <w:t xml:space="preserve"> </w:t>
      </w:r>
      <w:r>
        <w:t xml:space="preserve">“</w:t>
      </w:r>
      <w:r>
        <w:t xml:space="preserve">sarvadhātubhyo ’sun</w:t>
      </w:r>
      <w:r>
        <w:t xml:space="preserve">”</w:t>
      </w:r>
      <w:r>
        <w:t xml:space="preserve"> </w:t>
      </w:r>
      <w:r>
        <w:t xml:space="preserve">(Uṇ. sū.</w:t>
      </w:r>
      <w:r>
        <w:t xml:space="preserve"> </w:t>
      </w:r>
      <w:r>
        <w:t xml:space="preserve">“</w:t>
      </w:r>
      <w:r>
        <w:t xml:space="preserve">4-628</w:t>
      </w:r>
      <w:r>
        <w:t xml:space="preserve">”</w:t>
      </w:r>
      <w:r>
        <w:t xml:space="preserve"> </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mayas</w:t>
      </w:r>
      <w:r>
        <w:t xml:space="preserve"> </w:t>
      </w:r>
      <w:r>
        <w:t xml:space="preserve">“</w:t>
      </w:r>
      <w:r>
        <w:t xml:space="preserve">happiness</w:t>
      </w:r>
      <w:r>
        <w:t xml:space="preserve">”</w:t>
      </w:r>
      <w:r>
        <w:t xml:space="preserve">;</w:t>
      </w:r>
      <w:r>
        <w:t xml:space="preserve"> </w:t>
      </w:r>
      <w:r>
        <w:t xml:space="preserve">“</w:t>
      </w:r>
      <w:r>
        <w:t xml:space="preserve">mayaḥ bhāvayanti</w:t>
      </w:r>
      <w:r>
        <w:t xml:space="preserve">”</w:t>
      </w:r>
      <w:r>
        <w:t xml:space="preserve">:</w:t>
      </w:r>
      <w:r>
        <w:t xml:space="preserve"> </w:t>
      </w:r>
      <w:r>
        <w:rPr>
          <w:iCs/>
          <w:i/>
        </w:rPr>
        <w:t xml:space="preserve">bhū</w:t>
      </w:r>
      <w:r>
        <w:t xml:space="preserve"> </w:t>
      </w:r>
      <w:r>
        <w:t xml:space="preserve">with the inner causative +</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sū. 3-2-76);</w:t>
      </w:r>
      <w:r>
        <w:t xml:space="preserve"> </w:t>
      </w:r>
      <w:r>
        <w:rPr>
          <w:iCs/>
          <w:i/>
        </w:rPr>
        <w:t xml:space="preserve">uvaṅ</w:t>
      </w:r>
      <w:r>
        <w:t xml:space="preserve"> </w:t>
      </w:r>
      <w:r>
        <w:t xml:space="preserve">by</w:t>
      </w:r>
      <w:r>
        <w:t xml:space="preserve"> </w:t>
      </w:r>
      <w:r>
        <w:t xml:space="preserve">“</w:t>
      </w:r>
      <w:r>
        <w:t xml:space="preserve">aci śnu…</w:t>
      </w:r>
      <w:r>
        <w:t xml:space="preserve">”</w:t>
      </w:r>
      <w:r>
        <w:t xml:space="preserve"> </w:t>
      </w:r>
      <w:r>
        <w:t xml:space="preserve">(Pā. sū. 6-4-77);</w:t>
      </w:r>
      <w:r>
        <w:t xml:space="preserve"> </w:t>
      </w:r>
      <w:r>
        <w:rPr>
          <w:iCs/>
          <w:i/>
        </w:rPr>
        <w:t xml:space="preserve">ru</w:t>
      </w:r>
      <w:r>
        <w:t xml:space="preserve">,</w:t>
      </w:r>
      <w:r>
        <w:t xml:space="preserve"> </w:t>
      </w:r>
      <w:r>
        <w:rPr>
          <w:iCs/>
          <w:i/>
        </w:rPr>
        <w:t xml:space="preserve">u</w:t>
      </w:r>
      <w:r>
        <w:t xml:space="preserve">,</w:t>
      </w:r>
      <w:r>
        <w:t xml:space="preserve"> </w:t>
      </w:r>
      <w:r>
        <w:rPr>
          <w:iCs/>
          <w:i/>
        </w:rPr>
        <w:t xml:space="preserve">guṇa</w:t>
      </w:r>
      <w:r>
        <w:t xml:space="preserve">; final udātta of the</w:t>
      </w:r>
      <w:r>
        <w:t xml:space="preserve"> </w:t>
      </w:r>
      <w:r>
        <w:rPr>
          <w:iCs/>
          <w:i/>
        </w:rPr>
        <w:t xml:space="preserve">kṛt</w:t>
      </w:r>
      <w:r>
        <w:t xml:space="preserve"> </w:t>
      </w:r>
      <w:r>
        <w:t xml:space="preserve">member by</w:t>
      </w:r>
      <w:r>
        <w:t xml:space="preserve"> </w:t>
      </w:r>
      <w:r>
        <w:t xml:space="preserve">“</w:t>
      </w:r>
      <w:r>
        <w:t xml:space="preserve">gatikārakopapadāt kṛt</w:t>
      </w:r>
      <w:r>
        <w:t xml:space="preserve">”</w:t>
      </w:r>
      <w:r>
        <w:t xml:space="preserve"> </w:t>
      </w:r>
      <w:r>
        <w:t xml:space="preserve">(Pā. sū. 6-2-139).</w:t>
      </w:r>
    </w:p>
    <w:bookmarkEnd w:id="602"/>
    <w:bookmarkStart w:id="603" w:name="page-569-rik-9-grammar-end"/>
    <w:p>
      <w:pPr>
        <w:pStyle w:val="Heading3"/>
      </w:pPr>
      <w:r>
        <w:t xml:space="preserve">Page 569 — Rik 9: grammar (end)</w:t>
      </w:r>
    </w:p>
    <w:p>
      <w:pPr>
        <w:pStyle w:val="FirstParagraph"/>
      </w:pPr>
      <w:r>
        <w:rPr>
          <w:bCs/>
          <w:b/>
        </w:rPr>
        <w:t xml:space="preserve">बर्हिः (</w:t>
      </w:r>
      <w:r>
        <w:rPr>
          <w:iCs/>
          <w:i/>
          <w:bCs/>
          <w:b/>
        </w:rPr>
        <w:t xml:space="preserve">barhiḥ</w:t>
      </w:r>
      <w:r>
        <w:rPr>
          <w:bCs/>
          <w:b/>
        </w:rPr>
        <w:t xml:space="preserve">)</w:t>
      </w:r>
      <w:r>
        <w:t xml:space="preserve">:</w:t>
      </w:r>
      <w:r>
        <w:t xml:space="preserve"> </w:t>
      </w:r>
      <w:r>
        <w:rPr>
          <w:iCs/>
          <w:i/>
        </w:rPr>
        <w:t xml:space="preserve">bṛhi vṛddhau</w:t>
      </w:r>
      <w:r>
        <w:t xml:space="preserve">,</w:t>
      </w:r>
      <w:r>
        <w:t xml:space="preserve"> </w:t>
      </w:r>
      <w:r>
        <w:rPr>
          <w:iCs/>
          <w:i/>
        </w:rPr>
        <w:t xml:space="preserve">idit</w:t>
      </w:r>
      <w:r>
        <w:t xml:space="preserve">, so</w:t>
      </w:r>
      <w:r>
        <w:t xml:space="preserve"> </w:t>
      </w:r>
      <w:r>
        <w:rPr>
          <w:iCs/>
          <w:i/>
        </w:rPr>
        <w:t xml:space="preserve">num</w:t>
      </w:r>
      <w:r>
        <w:t xml:space="preserve">;</w:t>
      </w:r>
      <w:r>
        <w:t xml:space="preserve"> </w:t>
      </w:r>
      <w:r>
        <w:rPr>
          <w:iCs/>
          <w:i/>
        </w:rPr>
        <w:t xml:space="preserve">isi</w:t>
      </w:r>
      <w:r>
        <w:t xml:space="preserve"> </w:t>
      </w:r>
      <w:r>
        <w:t xml:space="preserve">and loss of</w:t>
      </w:r>
      <w:r>
        <w:t xml:space="preserve"> </w:t>
      </w:r>
      <w:r>
        <w:rPr>
          <w:iCs/>
          <w:i/>
        </w:rPr>
        <w:t xml:space="preserve">n</w:t>
      </w:r>
      <w:r>
        <w:t xml:space="preserve"> </w:t>
      </w:r>
      <w:r>
        <w:t xml:space="preserve">by</w:t>
      </w:r>
      <w:r>
        <w:t xml:space="preserve"> </w:t>
      </w:r>
      <w:r>
        <w:t xml:space="preserve">“</w:t>
      </w:r>
      <w:r>
        <w:t xml:space="preserve">bṛṃher nalopaś ca</w:t>
      </w:r>
      <w:r>
        <w:t xml:space="preserve">”</w:t>
      </w:r>
      <w:r>
        <w:t xml:space="preserve"> </w:t>
      </w:r>
      <w:r>
        <w:t xml:space="preserve">(Uṇ. sū.</w:t>
      </w:r>
      <w:r>
        <w:t xml:space="preserve"> </w:t>
      </w:r>
      <w:r>
        <w:t xml:space="preserve">“</w:t>
      </w:r>
      <w:r>
        <w:t xml:space="preserve">2-266</w:t>
      </w:r>
      <w:r>
        <w:t xml:space="preserve">”</w:t>
      </w:r>
      <w:r>
        <w:t xml:space="preserve"> </w:t>
      </w:r>
      <w:r>
        <w:t xml:space="preserve">[?]);</w:t>
      </w:r>
      <w:r>
        <w:t xml:space="preserve"> </w:t>
      </w:r>
      <w:r>
        <w:rPr>
          <w:iCs/>
          <w:i/>
        </w:rPr>
        <w:t xml:space="preserve">laghūpadha-guṇa</w:t>
      </w:r>
      <w:r>
        <w:t xml:space="preserve">; final udātta by the suffix accent.</w:t>
      </w:r>
      <w:r>
        <w:t xml:space="preserve"> </w:t>
      </w:r>
      <w:r>
        <w:rPr>
          <w:bCs/>
          <w:b/>
        </w:rPr>
        <w:t xml:space="preserve">सीदन्तु (</w:t>
      </w:r>
      <w:r>
        <w:rPr>
          <w:iCs/>
          <w:i/>
          <w:bCs/>
          <w:b/>
        </w:rPr>
        <w:t xml:space="preserve">sīdantu</w:t>
      </w:r>
      <w:r>
        <w:rPr>
          <w:bCs/>
          <w:b/>
        </w:rPr>
        <w:t xml:space="preserve">)</w:t>
      </w:r>
      <w:r>
        <w:t xml:space="preserve">:</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w:t>
      </w:r>
      <w:r>
        <w:t xml:space="preserve"> </w:t>
      </w:r>
      <w:r>
        <w:rPr>
          <w:iCs/>
          <w:i/>
        </w:rPr>
        <w:t xml:space="preserve">loṭ</w:t>
      </w:r>
      <w:r>
        <w:t xml:space="preserve"> </w:t>
      </w:r>
      <w:r>
        <w:t xml:space="preserve">3rd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by</w:t>
      </w:r>
      <w:r>
        <w:t xml:space="preserve"> </w:t>
      </w:r>
      <w:r>
        <w:t xml:space="preserve">“</w:t>
      </w:r>
      <w:r>
        <w:t xml:space="preserve">jho ’ntaḥ</w:t>
      </w:r>
      <w:r>
        <w:t xml:space="preserve">”</w:t>
      </w:r>
      <w:r>
        <w:t xml:space="preserve"> </w:t>
      </w:r>
      <w:r>
        <w:t xml:space="preserve">(Pā. sū. 7-1-3);</w:t>
      </w:r>
      <w:r>
        <w:t xml:space="preserve"> </w:t>
      </w:r>
      <w:r>
        <w:rPr>
          <w:iCs/>
          <w:i/>
        </w:rPr>
        <w:t xml:space="preserve">u</w:t>
      </w:r>
      <w:r>
        <w:t xml:space="preserve"> </w:t>
      </w:r>
      <w:r>
        <w:t xml:space="preserve">by</w:t>
      </w:r>
      <w:r>
        <w:t xml:space="preserve"> </w:t>
      </w:r>
      <w:r>
        <w:t xml:space="preserve">“</w:t>
      </w:r>
      <w:r>
        <w:t xml:space="preserve">eruḥ</w:t>
      </w:r>
      <w:r>
        <w:t xml:space="preserve">”</w:t>
      </w:r>
      <w:r>
        <w:t xml:space="preserve"> </w:t>
      </w:r>
      <w:r>
        <w:t xml:space="preserve">(Pā. sū. 3-4-86);</w:t>
      </w:r>
      <w:r>
        <w:t xml:space="preserve"> </w:t>
      </w:r>
      <w:r>
        <w:rPr>
          <w:iCs/>
          <w:i/>
        </w:rPr>
        <w:t xml:space="preserve">śap</w:t>
      </w:r>
      <w:r>
        <w:t xml:space="preserve">;</w:t>
      </w:r>
      <w:r>
        <w:t xml:space="preserve"> </w:t>
      </w:r>
      <w:r>
        <w:rPr>
          <w:iCs/>
          <w:i/>
        </w:rPr>
        <w:t xml:space="preserve">sīda</w:t>
      </w:r>
      <w:r>
        <w:t xml:space="preserve"> </w:t>
      </w:r>
      <w:r>
        <w:t xml:space="preserve">by</w:t>
      </w:r>
      <w:r>
        <w:t xml:space="preserve"> </w:t>
      </w:r>
      <w:r>
        <w:t xml:space="preserve">“</w:t>
      </w:r>
      <w:r>
        <w:t xml:space="preserve">pāghrādhmā…</w:t>
      </w:r>
      <w:r>
        <w:t xml:space="preserve">”</w:t>
      </w:r>
      <w:r>
        <w:t xml:space="preserve"> </w:t>
      </w:r>
      <w:r>
        <w:t xml:space="preserve">(Pā. sū. 7-3-78); wholly unaccented by</w:t>
      </w:r>
      <w:r>
        <w:t xml:space="preserve"> </w:t>
      </w:r>
      <w:r>
        <w:t xml:space="preserve">“</w:t>
      </w:r>
      <w:r>
        <w:t xml:space="preserve">tiṅṅatiṅaḥ</w:t>
      </w:r>
      <w:r>
        <w:t xml:space="preserve">”</w:t>
      </w:r>
      <w:r>
        <w:t xml:space="preserve">.</w:t>
      </w:r>
      <w:r>
        <w:t xml:space="preserve"> </w:t>
      </w:r>
      <w:r>
        <w:rPr>
          <w:bCs/>
          <w:b/>
        </w:rPr>
        <w:t xml:space="preserve">अस्रिधः (</w:t>
      </w:r>
      <w:r>
        <w:rPr>
          <w:iCs/>
          <w:i/>
          <w:bCs/>
          <w:b/>
        </w:rPr>
        <w:t xml:space="preserve">asridhaḥ</w:t>
      </w:r>
      <w:r>
        <w:rPr>
          <w:bCs/>
          <w:b/>
        </w:rPr>
        <w:t xml:space="preserve">)</w:t>
      </w:r>
      <w:r>
        <w:t xml:space="preserve">:</w:t>
      </w:r>
      <w:r>
        <w:t xml:space="preserve"> </w:t>
      </w:r>
      <w:r>
        <w:rPr>
          <w:iCs/>
          <w:i/>
        </w:rPr>
        <w:t xml:space="preserve">sridh</w:t>
      </w:r>
      <w:r>
        <w:t xml:space="preserve"> </w:t>
      </w:r>
      <w:r>
        <w:t xml:space="preserve">(harm or drying up) +</w:t>
      </w:r>
      <w:r>
        <w:t xml:space="preserve"> </w:t>
      </w:r>
      <w:r>
        <w:rPr>
          <w:iCs/>
          <w:i/>
        </w:rPr>
        <w:t xml:space="preserve">kvip</w:t>
      </w:r>
      <w:r>
        <w:t xml:space="preserve"> </w:t>
      </w:r>
      <w:r>
        <w:t xml:space="preserve">by</w:t>
      </w:r>
      <w:r>
        <w:t xml:space="preserve"> </w:t>
      </w:r>
      <w:r>
        <w:t xml:space="preserve">“</w:t>
      </w:r>
      <w:r>
        <w:t xml:space="preserve">sampadādibhyaḥ kvip</w:t>
      </w:r>
      <w:r>
        <w:t xml:space="preserve">”</w:t>
      </w:r>
      <w:r>
        <w:t xml:space="preserve"> </w:t>
      </w:r>
      <w:r>
        <w:t xml:space="preserve">(Pā. sū. vā.</w:t>
      </w:r>
      <w:r>
        <w:t xml:space="preserve"> </w:t>
      </w:r>
      <w:r>
        <w:t xml:space="preserve">“</w:t>
      </w:r>
      <w:r>
        <w:t xml:space="preserve">0-3-108-9</w:t>
      </w:r>
      <w:r>
        <w:t xml:space="preserve">”</w:t>
      </w:r>
      <w:r>
        <w:t xml:space="preserve"> </w:t>
      </w:r>
      <w:r>
        <w:t xml:space="preserve">[?]);</w:t>
      </w:r>
      <w:r>
        <w:t xml:space="preserve"> </w:t>
      </w:r>
      <w:r>
        <w:t xml:space="preserve">“</w:t>
      </w:r>
      <w:r>
        <w:t xml:space="preserve">na vidyate sridh yāsāṃ tāḥ</w:t>
      </w:r>
      <w:r>
        <w:t xml:space="preserve">”</w:t>
      </w:r>
      <w:r>
        <w:t xml:space="preserve">: bahuvrīhi; the first-member accent of</w:t>
      </w:r>
      <w:r>
        <w:t xml:space="preserve"> </w:t>
      </w:r>
      <w:r>
        <w:t xml:space="preserve">“</w:t>
      </w:r>
      <w:r>
        <w:t xml:space="preserve">bahuvrīhau prakṛtyā pūrvapadam</w:t>
      </w:r>
      <w:r>
        <w:t xml:space="preserve">”</w:t>
      </w:r>
      <w:r>
        <w:t xml:space="preserve"> </w:t>
      </w:r>
      <w:r>
        <w:t xml:space="preserve">(Pā. sū. 6-2-1) is overridden by</w:t>
      </w:r>
      <w:r>
        <w:t xml:space="preserve"> </w:t>
      </w:r>
      <w:r>
        <w:t xml:space="preserve">“</w:t>
      </w:r>
      <w:r>
        <w:t xml:space="preserve">nañsubhyām</w:t>
      </w:r>
      <w:r>
        <w:t xml:space="preserve">”</w:t>
      </w:r>
      <w:r>
        <w:t xml:space="preserve"> </w:t>
      </w:r>
      <w:r>
        <w:t xml:space="preserve">(Pā. sū. 6-2-172), final udātta on the second member.</w:t>
      </w:r>
    </w:p>
    <w:p>
      <w:pPr>
        <w:pStyle w:val="BodyText"/>
      </w:pPr>
      <w:r>
        <w:rPr>
          <w:bCs/>
          <w:b/>
        </w:rPr>
        <w:t xml:space="preserve">॥९॥</w:t>
      </w:r>
    </w:p>
    <w:p>
      <w:r>
        <w:pict>
          <v:rect style="width:0;height:1.5pt" o:hralign="center" o:hrstd="t" o:hr="t"/>
        </w:pict>
      </w:r>
    </w:p>
    <w:bookmarkEnd w:id="603"/>
    <w:bookmarkStart w:id="604" w:name="page-569-sūkta-13-rik-10"/>
    <w:p>
      <w:pPr>
        <w:pStyle w:val="Heading3"/>
      </w:pPr>
      <w:r>
        <w:t xml:space="preserve">Page 569 — Sūkta 13, Rik 10</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इ॒ह त्वष्टा॑रमग्रि॒यं वि॒श्वरू॑प॒मुप॑ ह्वये ।</w:t>
      </w:r>
      <w:r>
        <w:t xml:space="preserve"> </w:t>
      </w:r>
      <w:r>
        <w:t xml:space="preserve">अ॒स्माक॑मस्तु॒ केव॑लः ॥१०॥</w:t>
      </w:r>
    </w:p>
    <w:p>
      <w:pPr>
        <w:pStyle w:val="BlockText"/>
      </w:pPr>
      <w:r>
        <w:rPr>
          <w:iCs/>
          <w:i/>
        </w:rPr>
        <w:t xml:space="preserve">ihá tváṣṭāram agriyáṃ viśvárūpam úpa hvaye |</w:t>
      </w:r>
      <w:r>
        <w:t xml:space="preserve"> </w:t>
      </w:r>
      <w:r>
        <w:rPr>
          <w:iCs/>
          <w:i/>
        </w:rPr>
        <w:t xml:space="preserve">asmā́kam astu kévalaḥ ||10||</w:t>
      </w:r>
    </w:p>
    <w:p>
      <w:pPr>
        <w:pStyle w:val="FirstParagraph"/>
      </w:pPr>
      <w:r>
        <w:rPr>
          <w:bCs/>
          <w:b/>
        </w:rPr>
        <w:t xml:space="preserve">॥ Pada-pāṭhaḥ ॥</w:t>
      </w:r>
    </w:p>
    <w:p>
      <w:pPr>
        <w:pStyle w:val="BlockText"/>
      </w:pPr>
      <w:r>
        <w:t xml:space="preserve">इह । त्वष्टारम् । अग्रियम् । विश्वऽरूपम् । उप । ह्वये ॥</w:t>
      </w:r>
      <w:r>
        <w:t xml:space="preserve"> </w:t>
      </w:r>
      <w:r>
        <w:t xml:space="preserve">अस्माकम् । अस्तु । केवलः ॥१०॥</w:t>
      </w:r>
    </w:p>
    <w:p>
      <w:pPr>
        <w:pStyle w:val="BlockText"/>
      </w:pPr>
      <w:r>
        <w:rPr>
          <w:iCs/>
          <w:i/>
        </w:rPr>
        <w:t xml:space="preserve">iha | tvaṣṭāram | agriyam | viśva-rūpam | upa | hvaye ||</w:t>
      </w:r>
      <w:r>
        <w:t xml:space="preserve"> </w:t>
      </w:r>
      <w:r>
        <w:rPr>
          <w:iCs/>
          <w:i/>
        </w:rPr>
        <w:t xml:space="preserve">asmākam | astu | kevalaḥ ||10||</w:t>
      </w:r>
    </w:p>
    <w:p>
      <w:pPr>
        <w:pStyle w:val="FirstParagraph"/>
      </w:pPr>
      <w:r>
        <w:rPr>
          <w:bCs/>
          <w:b/>
        </w:rPr>
        <w:t xml:space="preserve">॥ Sāyaṇa-bhāṣyam ॥</w:t>
      </w:r>
    </w:p>
    <w:p>
      <w:pPr>
        <w:pStyle w:val="BlockText"/>
      </w:pPr>
      <w:r>
        <w:t xml:space="preserve">पत्नीसंयाजे त्वष्टुः पुरोनुवाक्येह त्वष्टारमग्रियमिति । शं युवाकाय संप्रेषित इति खण्डे सूत्रितम् । सं ते पयांसि समु यन्तु वाजा इह त्वष्टारमग्रियम् । आ. १-१० ॥ इति ॥</w:t>
      </w:r>
    </w:p>
    <w:p>
      <w:pPr>
        <w:pStyle w:val="BlockText"/>
      </w:pPr>
      <w:r>
        <w:rPr>
          <w:iCs/>
          <w:i/>
        </w:rPr>
        <w:t xml:space="preserve">patnīsaṃyāje tvaṣṭuḥ puronuvākyeha tvaṣṭāramagriyamiti | śaṃ yuvākāya saṃpreṣita iti khaṇḍe sūtritam | saṃ te payāṃsi samu yantu vājā iha tvaṣṭāramagriyam | ā. 1-10 || iti ||</w:t>
      </w:r>
    </w:p>
    <w:bookmarkEnd w:id="604"/>
    <w:bookmarkStart w:id="605" w:name="X61e63fec8d6b1de159d4bcf642e7f8a71a8d888"/>
    <w:p>
      <w:pPr>
        <w:pStyle w:val="Heading3"/>
      </w:pPr>
      <w:r>
        <w:t xml:space="preserve">Page 570 — Rik 10: bhāṣya (continued), word-meanings, overall sense, English</w:t>
      </w:r>
    </w:p>
    <w:p>
      <w:pPr>
        <w:pStyle w:val="BlockText"/>
      </w:pPr>
      <w:r>
        <w:t xml:space="preserve">त्वष्टारं त्वष्टृनामकमग्निमिह कर्मण्युपह्वये । कीदृशम् । अग्रियं श्रेष्ठं विश्वरूपं बहुविधरूपोपेतं । सो ऽस्माकं केवलो ऽसाधारणो ऽस्तु । इतरयजमानेभ्यो ऽप्यधिकमनुग्रहं करोत्वित्यर्थः ॥ त्वष्टारं । तक्षू त्वक्षू तनूकरणे । तृन् । स्वरतिसूतिसूयतिधूञूदितो वा । पा. ७-२-४४ । इतीडभावपक्षे स्कोः संयोगाद्योरन्ते च । पा. ८-२-२९ । इति ककारलोपः । ष्टुत्वं । द्वितीयैकवचने ऋतो ङिसर्वनामस्थानयोरिति गुणे ऽप्तृन्नित्यादिनोपधाया दीर्घः । तृनो नित्त्वादाद्युदात्तत्वं । अग्रियं । अग्रादित्यनुवृत्तौ घच्छौ च । पा. ४-४-११७ [?] । इति घच् । आयनेयीनीत्यादिना । पा. ७-१-२ । घकारस्य इयादेशः । यस्येति लोपः । आयनादिषूपदेशिवद्वचनं स्वरसिद्ध्यर्थं । पा. ७-१-२-१ । इत्युपदेशिवद्भावात्प्रत्ययाद्युदात्तत्वा[?]द्घचश्चित्त्वादन्तोदात्तत्वं । विश्वरूपं । विश्वानि रूपाणि त्वष्टृत्पन्नत्वेन यस्य । त्वष्टा वै पशूनां मिथुनानां रूपकृत् । तै. सं. ६-१-८-५ [?] । इति श्रुतेः । विश्वशब्दस्याद्युदात्तत्वात्पूर्वपदप्रकृतिस्वरत्वे प्राप्ते बहुव्रीहौ विश्वं संज्ञायां । पा. ६-२-१०६ । इति पूर्वपदान्तोदात्तत्वं । अस्माकं । असु क्षेपणे । युष्यसिभ्यां मदिक् । उ. १-१३८ [?] । प्रत्ययस्वरेणान्तोदात्तः । षष्ठीबहुवचनमाम् । अत्र परमपि योऽचि । पा. ७-२-८९ । इति यत्वं बाधित्वा नित्यत्वात्प्रतिपदविधित्वाच्च साम आकमादेशे कृते । पा. ७-१-३३ । अनादेश इति निषेधेन । पा. ७-२-८६ । यत्वाभावाच्छेषे लोप इति दकारलोपे ऽकारान्तत्वेन पश्चात्प्राप्तस्यापि सुटः । पा. ७-१-५२ । साम इति निर्देशे स्थानिन्यन्तर्भावेन निवृत्तिः । एवमर्थ एव हि साम इति ससुट्कनिर्देशः । केवलः । वृषादेराकृतिगणत्वादाद्युदात्तः ॥</w:t>
      </w:r>
    </w:p>
    <w:p>
      <w:pPr>
        <w:pStyle w:val="BlockText"/>
      </w:pPr>
      <w:r>
        <w:rPr>
          <w:iCs/>
          <w:i/>
        </w:rPr>
        <w:t xml:space="preserve">tvaṣṭāraṃ tvaṣṭṛnāmakamagnimiha karmaṇyupahvaye | kīdṛśam | agriyaṃ śreṣṭhaṃ viśvarūpaṃ bahuvidharūpopetaṃ | so ’smākaṃ kevalo ’sādhāraṇo ’stu | itarayajamānebhyo ’pyadhikamanugrahaṃ karotvityarthaḥ || tvaṣṭāraṃ | takṣū tvakṣū tanūkaraṇe | tṛn | svaratisūtisūyatidhūñūdito vā | pā. 7-2-44 | itīḍabhāvapakṣe skoḥ saṃyogādyorante ca | pā. 8-2-29 | iti kakāralopaḥ | ṣṭutvaṃ | dvitīyaikavacane ṛto ṅisarvanāmasthānayoriti guṇe ’ptṛnnityādinopadhāyā dīrghaḥ | tṛno nittvādādyudāttatvaṃ | agriyaṃ | agrādityanuvṛttau ghacchau ca | pā. 4-4-117 [?] | iti ghac | āyaneyīnītyādinā | pā. 7-1-2 | ghakārasya iyādeśaḥ | yasyeti lopaḥ | āyanādiṣūpadeśivadvacanaṃ svarasiddhyarthaṃ | pā. 7-1-2-1 | ityupadeśivadbhāvātpratyayādyudāttatvā[?]dghacaścittvādantodāttatvaṃ | viśvarūpaṃ | viśvāni rūpāṇi tvaṣṭṛtpannatvena yasya | tvaṣṭā vai paśūnāṃ mithunānāṃ rūpakṛt | tai. saṃ. 6-1-8-5 [?] | iti śruteḥ | viśvaśabdasyādyudāttatvātpūrvapadaprakṛtisvaratve prāpte bahuvrīhau viśvaṃ saṃjñāyāṃ | pā. 6-2-106 | iti pūrvapadāntodāttatvaṃ | asmākaṃ | asu kṣepaṇe | yuṣyasibhyāṃ madik | u. 1-138 [?] | pratyayasvareṇāntodāttaḥ | ṣaṣṭhībahuvacanamām | atra paramapi yo ’ci | pā. 7-2-89 | iti yatvaṃ bādhitvā nityatvātpratipadavidhitvācca sāma ākamādeśe kṛte | pā. 7-1-33 | anādeśa iti niṣedhena | pā. 7-2-86 | yatvābhāvāccheṣe lopa iti dakāralope ’kārāntatvena paścātprāptasyāpi suṭaḥ | pā. 7-1-52 | sāma iti nirdeśe sthāninyantarbhāvena nivṛttiḥ | evamartha eva hi sāma iti sasuṭkanirdeśaḥ | kevalaḥ | vṛṣāderākṛtigaṇatvādādyudāttaḥ ||</w:t>
      </w:r>
    </w:p>
    <w:p>
      <w:pPr>
        <w:pStyle w:val="FirstParagraph"/>
      </w:pPr>
      <w:r>
        <w:rPr>
          <w:bCs/>
          <w:b/>
        </w:rPr>
        <w:t xml:space="preserve">Translation:</w:t>
      </w:r>
      <w:r>
        <w:t xml:space="preserve"> </w:t>
      </w:r>
      <w:r>
        <w:t xml:space="preserve">“</w:t>
      </w:r>
      <w:r>
        <w:t xml:space="preserve">In the</w:t>
      </w:r>
      <w:r>
        <w:t xml:space="preserve"> </w:t>
      </w:r>
      <w:r>
        <w:rPr>
          <w:iCs/>
          <w:i/>
        </w:rPr>
        <w:t xml:space="preserve">patnīsaṃyāja</w:t>
      </w:r>
      <w:r>
        <w:t xml:space="preserve">,</w:t>
      </w:r>
      <w:r>
        <w:t xml:space="preserve"> </w:t>
      </w:r>
      <w:r>
        <w:rPr>
          <w:iCs/>
          <w:i/>
        </w:rPr>
        <w:t xml:space="preserve">iha tvaṣṭāram agriyam</w:t>
      </w:r>
      <w:r>
        <w:t xml:space="preserve"> </w:t>
      </w:r>
      <w:r>
        <w:t xml:space="preserve">is Tvaṣṭṛ’s</w:t>
      </w:r>
      <w:r>
        <w:t xml:space="preserve"> </w:t>
      </w:r>
      <w:r>
        <w:rPr>
          <w:iCs/>
          <w:i/>
        </w:rPr>
        <w:t xml:space="preserve">puronuvākyā</w:t>
      </w:r>
      <w:r>
        <w:t xml:space="preserve">. It is laid down in the section</w:t>
      </w:r>
      <w:r>
        <w:t xml:space="preserve"> </w:t>
      </w:r>
      <w:r>
        <w:t xml:space="preserve">‘</w:t>
      </w:r>
      <w:r>
        <w:rPr>
          <w:iCs/>
          <w:i/>
        </w:rPr>
        <w:t xml:space="preserve">śaṃ yuvākāya saṃpreṣite</w:t>
      </w:r>
      <w:r>
        <w:t xml:space="preserve">’</w:t>
      </w:r>
      <w:r>
        <w:t xml:space="preserve">:</w:t>
      </w:r>
      <w:r>
        <w:t xml:space="preserve"> </w:t>
      </w:r>
      <w:r>
        <w:t xml:space="preserve">‘</w:t>
      </w:r>
      <w:r>
        <w:rPr>
          <w:iCs/>
          <w:i/>
        </w:rPr>
        <w:t xml:space="preserve">saṃ te payāṃsi sam u yantu vājā</w:t>
      </w:r>
      <w:r>
        <w:t xml:space="preserve">,</w:t>
      </w:r>
      <w:r>
        <w:t xml:space="preserve"> </w:t>
      </w:r>
      <w:r>
        <w:rPr>
          <w:iCs/>
          <w:i/>
        </w:rPr>
        <w:t xml:space="preserve">iha tvaṣṭāram agriyam</w:t>
      </w:r>
      <w:r>
        <w:t xml:space="preserve">’</w:t>
      </w:r>
      <w:r>
        <w:t xml:space="preserve"> </w:t>
      </w:r>
      <w:r>
        <w:t xml:space="preserve">(Āśv. 1-10). I invoke here, in this rite,</w:t>
      </w:r>
      <w:r>
        <w:t xml:space="preserve"> </w:t>
      </w:r>
      <w:r>
        <w:rPr>
          <w:iCs/>
          <w:i/>
        </w:rPr>
        <w:t xml:space="preserve">tvaṣṭāram</w:t>
      </w:r>
      <w:r>
        <w:t xml:space="preserve">, the fire named Tvaṣṭṛ. What kind?</w:t>
      </w:r>
      <w:r>
        <w:t xml:space="preserve"> </w:t>
      </w:r>
      <w:r>
        <w:rPr>
          <w:iCs/>
          <w:i/>
        </w:rPr>
        <w:t xml:space="preserve">Agriyam</w:t>
      </w:r>
      <w:r>
        <w:t xml:space="preserve">: the best;</w:t>
      </w:r>
      <w:r>
        <w:t xml:space="preserve"> </w:t>
      </w:r>
      <w:r>
        <w:rPr>
          <w:iCs/>
          <w:i/>
        </w:rPr>
        <w:t xml:space="preserve">viśvarūpam</w:t>
      </w:r>
      <w:r>
        <w:t xml:space="preserve">: endowed with forms of many kinds. May he be</w:t>
      </w:r>
      <w:r>
        <w:t xml:space="preserve"> </w:t>
      </w:r>
      <w:r>
        <w:rPr>
          <w:iCs/>
          <w:i/>
        </w:rPr>
        <w:t xml:space="preserve">asmākaṃ kevalaḥ</w:t>
      </w:r>
      <w:r>
        <w:t xml:space="preserve">, ours alone: that is, may he show us more favour than he shows other sacrificers.</w:t>
      </w:r>
      <w:r>
        <w:t xml:space="preserve">”</w:t>
      </w:r>
      <w:r>
        <w:t xml:space="preserve"> </w:t>
      </w:r>
      <w:r>
        <w:t xml:space="preserve">(Grammatical tail:</w:t>
      </w:r>
      <w:r>
        <w:t xml:space="preserve"> </w:t>
      </w:r>
      <w:r>
        <w:rPr>
          <w:iCs/>
          <w:i/>
        </w:rPr>
        <w:t xml:space="preserve">tvaṣṭāram</w:t>
      </w:r>
      <w:r>
        <w:t xml:space="preserve"> </w:t>
      </w:r>
      <w:r>
        <w:t xml:space="preserve">from</w:t>
      </w:r>
      <w:r>
        <w:t xml:space="preserve"> </w:t>
      </w:r>
      <w:r>
        <w:rPr>
          <w:iCs/>
          <w:i/>
        </w:rPr>
        <w:t xml:space="preserve">tvakṣū</w:t>
      </w:r>
      <w:r>
        <w:t xml:space="preserve"> </w:t>
      </w:r>
      <w:r>
        <w:t xml:space="preserve">with</w:t>
      </w:r>
      <w:r>
        <w:t xml:space="preserve"> </w:t>
      </w:r>
      <w:r>
        <w:rPr>
          <w:iCs/>
          <w:i/>
        </w:rPr>
        <w:t xml:space="preserve">tṛn</w:t>
      </w:r>
      <w:r>
        <w:t xml:space="preserve">,</w:t>
      </w:r>
      <w:r>
        <w:t xml:space="preserve"> </w:t>
      </w:r>
      <w:r>
        <w:rPr>
          <w:iCs/>
          <w:i/>
        </w:rPr>
        <w:t xml:space="preserve">iṭ</w:t>
      </w:r>
      <w:r>
        <w:t xml:space="preserve"> </w:t>
      </w:r>
      <w:r>
        <w:t xml:space="preserve">optional by Pā. 7-2-44,</w:t>
      </w:r>
      <w:r>
        <w:t xml:space="preserve"> </w:t>
      </w:r>
      <w:r>
        <w:rPr>
          <w:iCs/>
          <w:i/>
        </w:rPr>
        <w:t xml:space="preserve">k</w:t>
      </w:r>
      <w:r>
        <w:t xml:space="preserve"> </w:t>
      </w:r>
      <w:r>
        <w:t xml:space="preserve">dropped by Pā. 8-2-29,</w:t>
      </w:r>
      <w:r>
        <w:t xml:space="preserve"> </w:t>
      </w:r>
      <w:r>
        <w:rPr>
          <w:iCs/>
          <w:i/>
        </w:rPr>
        <w:t xml:space="preserve">ṣṭutva</w:t>
      </w:r>
      <w:r>
        <w:t xml:space="preserve">,</w:t>
      </w:r>
      <w:r>
        <w:t xml:space="preserve"> </w:t>
      </w:r>
      <w:r>
        <w:rPr>
          <w:iCs/>
          <w:i/>
        </w:rPr>
        <w:t xml:space="preserve">guṇa</w:t>
      </w:r>
      <w:r>
        <w:t xml:space="preserve">, lengthening of the penultimate, initial udātta because</w:t>
      </w:r>
      <w:r>
        <w:t xml:space="preserve"> </w:t>
      </w:r>
      <w:r>
        <w:rPr>
          <w:iCs/>
          <w:i/>
        </w:rPr>
        <w:t xml:space="preserve">tṛn</w:t>
      </w:r>
      <w:r>
        <w:t xml:space="preserve"> </w:t>
      </w:r>
      <w:r>
        <w:t xml:space="preserve">is</w:t>
      </w:r>
      <w:r>
        <w:t xml:space="preserve"> </w:t>
      </w:r>
      <w:r>
        <w:rPr>
          <w:iCs/>
          <w:i/>
        </w:rPr>
        <w:t xml:space="preserve">nit</w:t>
      </w:r>
      <w:r>
        <w:t xml:space="preserve">;</w:t>
      </w:r>
      <w:r>
        <w:t xml:space="preserve"> </w:t>
      </w:r>
      <w:r>
        <w:rPr>
          <w:iCs/>
          <w:i/>
        </w:rPr>
        <w:t xml:space="preserve">agriyam</w:t>
      </w:r>
      <w:r>
        <w:t xml:space="preserve"> </w:t>
      </w:r>
      <w:r>
        <w:t xml:space="preserve">with</w:t>
      </w:r>
      <w:r>
        <w:t xml:space="preserve"> </w:t>
      </w:r>
      <w:r>
        <w:rPr>
          <w:iCs/>
          <w:i/>
        </w:rPr>
        <w:t xml:space="preserve">gha</w:t>
      </w:r>
      <w:r>
        <w:t xml:space="preserve"> </w:t>
      </w:r>
      <w:r>
        <w:t xml:space="preserve">(Pā.</w:t>
      </w:r>
      <w:r>
        <w:t xml:space="preserve"> </w:t>
      </w:r>
      <w:r>
        <w:t xml:space="preserve">“</w:t>
      </w:r>
      <w:r>
        <w:t xml:space="preserve">4-4-117</w:t>
      </w:r>
      <w:r>
        <w:t xml:space="preserve">”</w:t>
      </w:r>
      <w:r>
        <w:t xml:space="preserve"> </w:t>
      </w:r>
      <w:r>
        <w:t xml:space="preserve">[?]),</w:t>
      </w:r>
      <w:r>
        <w:t xml:space="preserve"> </w:t>
      </w:r>
      <w:r>
        <w:rPr>
          <w:iCs/>
          <w:i/>
        </w:rPr>
        <w:t xml:space="preserve">iya</w:t>
      </w:r>
      <w:r>
        <w:t xml:space="preserve"> </w:t>
      </w:r>
      <w:r>
        <w:t xml:space="preserve">for</w:t>
      </w:r>
      <w:r>
        <w:t xml:space="preserve"> </w:t>
      </w:r>
      <w:r>
        <w:rPr>
          <w:iCs/>
          <w:i/>
        </w:rPr>
        <w:t xml:space="preserve">gh</w:t>
      </w:r>
      <w:r>
        <w:t xml:space="preserve"> </w:t>
      </w:r>
      <w:r>
        <w:t xml:space="preserve">(Pā. 7-1-2), treated as in</w:t>
      </w:r>
      <w:r>
        <w:t xml:space="preserve"> </w:t>
      </w:r>
      <w:r>
        <w:rPr>
          <w:iCs/>
          <w:i/>
        </w:rPr>
        <w:t xml:space="preserve">upadeśa</w:t>
      </w:r>
      <w:r>
        <w:t xml:space="preserve"> </w:t>
      </w:r>
      <w:r>
        <w:t xml:space="preserve">by the vārttika 7-1-2-1, final udātta because</w:t>
      </w:r>
      <w:r>
        <w:t xml:space="preserve"> </w:t>
      </w:r>
      <w:r>
        <w:rPr>
          <w:iCs/>
          <w:i/>
        </w:rPr>
        <w:t xml:space="preserve">ghac</w:t>
      </w:r>
      <w:r>
        <w:t xml:space="preserve"> </w:t>
      </w:r>
      <w:r>
        <w:t xml:space="preserve">is</w:t>
      </w:r>
      <w:r>
        <w:t xml:space="preserve"> </w:t>
      </w:r>
      <w:r>
        <w:rPr>
          <w:iCs/>
          <w:i/>
        </w:rPr>
        <w:t xml:space="preserve">cit</w:t>
      </w:r>
      <w:r>
        <w:t xml:space="preserve">;</w:t>
      </w:r>
      <w:r>
        <w:t xml:space="preserve"> </w:t>
      </w:r>
      <w:r>
        <w:rPr>
          <w:iCs/>
          <w:i/>
        </w:rPr>
        <w:t xml:space="preserve">viśvarūpam</w:t>
      </w:r>
      <w:r>
        <w:t xml:space="preserve">, a bahuvrīhi, the first member final-udātta by Pā. 6-2-106, the sense supported by T.S.</w:t>
      </w:r>
      <w:r>
        <w:t xml:space="preserve"> </w:t>
      </w:r>
      <w:r>
        <w:t xml:space="preserve">“</w:t>
      </w:r>
      <w:r>
        <w:t xml:space="preserve">6-1-8-5</w:t>
      </w:r>
      <w:r>
        <w:t xml:space="preserve">”</w:t>
      </w:r>
      <w:r>
        <w:t xml:space="preserve"> </w:t>
      </w:r>
      <w:r>
        <w:t xml:space="preserve">[?];</w:t>
      </w:r>
      <w:r>
        <w:t xml:space="preserve"> </w:t>
      </w:r>
      <w:r>
        <w:rPr>
          <w:iCs/>
          <w:i/>
        </w:rPr>
        <w:t xml:space="preserve">asmākam</w:t>
      </w:r>
      <w:r>
        <w:t xml:space="preserve"> </w:t>
      </w:r>
      <w:r>
        <w:t xml:space="preserve">from</w:t>
      </w:r>
      <w:r>
        <w:t xml:space="preserve"> </w:t>
      </w:r>
      <w:r>
        <w:rPr>
          <w:iCs/>
          <w:i/>
        </w:rPr>
        <w:t xml:space="preserve">as</w:t>
      </w:r>
      <w:r>
        <w:t xml:space="preserve"> </w:t>
      </w:r>
      <w:r>
        <w:t xml:space="preserve">with</w:t>
      </w:r>
      <w:r>
        <w:t xml:space="preserve"> </w:t>
      </w:r>
      <w:r>
        <w:rPr>
          <w:iCs/>
          <w:i/>
        </w:rPr>
        <w:t xml:space="preserve">madik</w:t>
      </w:r>
      <w:r>
        <w:t xml:space="preserve"> </w:t>
      </w:r>
      <w:r>
        <w:t xml:space="preserve">(Uṇ.</w:t>
      </w:r>
      <w:r>
        <w:t xml:space="preserve"> </w:t>
      </w:r>
      <w:r>
        <w:t xml:space="preserve">“</w:t>
      </w:r>
      <w:r>
        <w:t xml:space="preserve">1-138</w:t>
      </w:r>
      <w:r>
        <w:t xml:space="preserve">”</w:t>
      </w:r>
      <w:r>
        <w:t xml:space="preserve"> </w:t>
      </w:r>
      <w:r>
        <w:t xml:space="preserve">[?]),</w:t>
      </w:r>
      <w:r>
        <w:t xml:space="preserve"> </w:t>
      </w:r>
      <w:r>
        <w:rPr>
          <w:iCs/>
          <w:i/>
        </w:rPr>
        <w:t xml:space="preserve">ākam</w:t>
      </w:r>
      <w:r>
        <w:t xml:space="preserve"> </w:t>
      </w:r>
      <w:r>
        <w:t xml:space="preserve">for</w:t>
      </w:r>
      <w:r>
        <w:t xml:space="preserve"> </w:t>
      </w:r>
      <w:r>
        <w:rPr>
          <w:iCs/>
          <w:i/>
        </w:rPr>
        <w:t xml:space="preserve">sām</w:t>
      </w:r>
      <w:r>
        <w:t xml:space="preserve"> </w:t>
      </w:r>
      <w:r>
        <w:t xml:space="preserve">by Pā. 7-1-33 overriding</w:t>
      </w:r>
      <w:r>
        <w:t xml:space="preserve"> </w:t>
      </w:r>
      <w:r>
        <w:rPr>
          <w:iCs/>
          <w:i/>
        </w:rPr>
        <w:t xml:space="preserve">yatva</w:t>
      </w:r>
      <w:r>
        <w:t xml:space="preserve"> </w:t>
      </w:r>
      <w:r>
        <w:t xml:space="preserve">(7-2-89, 7-2-86),</w:t>
      </w:r>
      <w:r>
        <w:t xml:space="preserve"> </w:t>
      </w:r>
      <w:r>
        <w:rPr>
          <w:iCs/>
          <w:i/>
        </w:rPr>
        <w:t xml:space="preserve">suṭ</w:t>
      </w:r>
      <w:r>
        <w:t xml:space="preserve"> </w:t>
      </w:r>
      <w:r>
        <w:t xml:space="preserve">(7-1-52) excluded by the form</w:t>
      </w:r>
      <w:r>
        <w:t xml:space="preserve"> </w:t>
      </w:r>
      <w:r>
        <w:rPr>
          <w:iCs/>
          <w:i/>
        </w:rPr>
        <w:t xml:space="preserve">sāma</w:t>
      </w:r>
      <w:r>
        <w:t xml:space="preserve"> </w:t>
      </w:r>
      <w:r>
        <w:t xml:space="preserve">with</w:t>
      </w:r>
      <w:r>
        <w:t xml:space="preserve"> </w:t>
      </w:r>
      <w:r>
        <w:rPr>
          <w:iCs/>
          <w:i/>
        </w:rPr>
        <w:t xml:space="preserve">suṭ</w:t>
      </w:r>
      <w:r>
        <w:t xml:space="preserve"> </w:t>
      </w:r>
      <w:r>
        <w:t xml:space="preserve">in the sūtra;</w:t>
      </w:r>
      <w:r>
        <w:t xml:space="preserve"> </w:t>
      </w:r>
      <w:r>
        <w:rPr>
          <w:iCs/>
          <w:i/>
        </w:rPr>
        <w:t xml:space="preserve">kevalaḥ</w:t>
      </w:r>
      <w:r>
        <w:t xml:space="preserve">, initial udātta as of the</w:t>
      </w:r>
      <w:r>
        <w:t xml:space="preserve"> </w:t>
      </w:r>
      <w:r>
        <w:rPr>
          <w:iCs/>
          <w:i/>
        </w:rPr>
        <w:t xml:space="preserve">vṛṣādi</w:t>
      </w:r>
      <w:r>
        <w:t xml:space="preserve"> </w:t>
      </w:r>
      <w:r>
        <w:t xml:space="preserve">class.)</w:t>
      </w:r>
    </w:p>
    <w:p>
      <w:pPr>
        <w:pStyle w:val="BodyText"/>
      </w:pPr>
      <w:r>
        <w:rPr>
          <w:bCs/>
          <w:b/>
        </w:rPr>
        <w:t xml:space="preserve">॥ Prati-padārthaḥ ॥</w:t>
      </w:r>
    </w:p>
    <w:p>
      <w:pPr>
        <w:pStyle w:val="BodyText"/>
      </w:pPr>
      <w:r>
        <w:rPr>
          <w:bCs/>
          <w:b/>
        </w:rPr>
        <w:t xml:space="preserve">अग्रियम् (agriyam)</w:t>
      </w:r>
      <w:r>
        <w:t xml:space="preserve"> </w:t>
      </w:r>
      <w:r>
        <w:t xml:space="preserve">— the foremost |</w:t>
      </w:r>
      <w:r>
        <w:t xml:space="preserve"> </w:t>
      </w:r>
      <w:r>
        <w:rPr>
          <w:bCs/>
          <w:b/>
        </w:rPr>
        <w:t xml:space="preserve">विश्वरूपम् (viśvarūpam)</w:t>
      </w:r>
      <w:r>
        <w:t xml:space="preserve"> </w:t>
      </w:r>
      <w:r>
        <w:t xml:space="preserve">— having forms of many kinds |</w:t>
      </w:r>
      <w:r>
        <w:t xml:space="preserve"> </w:t>
      </w:r>
      <w:r>
        <w:rPr>
          <w:bCs/>
          <w:b/>
        </w:rPr>
        <w:t xml:space="preserve">त्वष्टारम् (tvaṣṭāram)</w:t>
      </w:r>
      <w:r>
        <w:t xml:space="preserve"> </w:t>
      </w:r>
      <w:r>
        <w:t xml:space="preserve">— the deity named Tvaṣṭṛ (a special form of Agni) |</w:t>
      </w:r>
      <w:r>
        <w:t xml:space="preserve"> </w:t>
      </w:r>
      <w:r>
        <w:rPr>
          <w:bCs/>
          <w:b/>
        </w:rPr>
        <w:t xml:space="preserve">इह (iha)</w:t>
      </w:r>
      <w:r>
        <w:t xml:space="preserve"> </w:t>
      </w:r>
      <w:r>
        <w:t xml:space="preserve">— in this sacrifice |</w:t>
      </w:r>
      <w:r>
        <w:t xml:space="preserve"> </w:t>
      </w:r>
      <w:r>
        <w:rPr>
          <w:bCs/>
          <w:b/>
        </w:rPr>
        <w:t xml:space="preserve">उप ह्वये (upa hvaye)</w:t>
      </w:r>
      <w:r>
        <w:t xml:space="preserve"> </w:t>
      </w:r>
      <w:r>
        <w:t xml:space="preserve">— I invoke |</w:t>
      </w:r>
      <w:r>
        <w:t xml:space="preserve"> </w:t>
      </w:r>
      <w:r>
        <w:rPr>
          <w:iCs/>
          <w:i/>
        </w:rPr>
        <w:t xml:space="preserve">(that Tvaṣṭṛ)</w:t>
      </w:r>
      <w:r>
        <w:t xml:space="preserve"> </w:t>
      </w:r>
      <w:r>
        <w:rPr>
          <w:bCs/>
          <w:b/>
        </w:rPr>
        <w:t xml:space="preserve">अस्माकम् (asmākam)</w:t>
      </w:r>
      <w:r>
        <w:t xml:space="preserve"> </w:t>
      </w:r>
      <w:r>
        <w:t xml:space="preserve">— to us (in our regard) |</w:t>
      </w:r>
      <w:r>
        <w:t xml:space="preserve"> </w:t>
      </w:r>
      <w:r>
        <w:rPr>
          <w:bCs/>
          <w:b/>
        </w:rPr>
        <w:t xml:space="preserve">केवलः (kevalaḥ)</w:t>
      </w:r>
      <w:r>
        <w:t xml:space="preserve"> </w:t>
      </w:r>
      <w:r>
        <w:t xml:space="preserve">— [being] uniquely, very attached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The deity named Tvaṣṭṛ is the foremost among the gods. He has many kinds of forms (shapes), and is the maker of things. I call such a deity to this sacrifice. May he be exceedingly kind to us.</w:t>
      </w:r>
    </w:p>
    <w:p>
      <w:pPr>
        <w:pStyle w:val="BodyText"/>
      </w:pPr>
      <w:r>
        <w:rPr>
          <w:bCs/>
          <w:b/>
        </w:rPr>
        <w:t xml:space="preserve">॥ English Translation ॥</w:t>
      </w:r>
      <w:r>
        <w:t xml:space="preserve"> </w:t>
      </w:r>
      <w:r>
        <w:rPr>
          <w:iCs/>
          <w:i/>
        </w:rPr>
        <w:t xml:space="preserve">(as printed in the source)</w:t>
      </w:r>
    </w:p>
    <w:p>
      <w:pPr>
        <w:pStyle w:val="BlockText"/>
      </w:pPr>
      <w:r>
        <w:t xml:space="preserve">I invoke Twashtir, the foremost and the multi.form [sic] here. May he be soley [sic] ours.</w:t>
      </w:r>
    </w:p>
    <w:bookmarkEnd w:id="605"/>
    <w:bookmarkStart w:id="606" w:name="page-571-rik-10-special-topics"/>
    <w:p>
      <w:pPr>
        <w:pStyle w:val="Heading3"/>
      </w:pPr>
      <w:r>
        <w:t xml:space="preserve">Page 571 — Rik 10: Special Topics</w:t>
      </w:r>
    </w:p>
    <w:p>
      <w:pPr>
        <w:pStyle w:val="FirstParagraph"/>
      </w:pPr>
      <w:r>
        <w:rPr>
          <w:bCs/>
          <w:b/>
        </w:rPr>
        <w:t xml:space="preserve">॥ Viśeṣa-viṣayagaḷu (Special Topics) ॥</w:t>
      </w:r>
    </w:p>
    <w:p>
      <w:pPr>
        <w:pStyle w:val="BodyText"/>
      </w:pPr>
      <w:r>
        <w:t xml:space="preserve">The application of this mantra: in the</w:t>
      </w:r>
      <w:r>
        <w:t xml:space="preserve"> </w:t>
      </w:r>
      <w:r>
        <w:rPr>
          <w:iCs/>
          <w:i/>
        </w:rPr>
        <w:t xml:space="preserve">homa</w:t>
      </w:r>
      <w:r>
        <w:t xml:space="preserve"> </w:t>
      </w:r>
      <w:r>
        <w:t xml:space="preserve">called</w:t>
      </w:r>
      <w:r>
        <w:t xml:space="preserve"> </w:t>
      </w:r>
      <w:r>
        <w:rPr>
          <w:iCs/>
          <w:i/>
        </w:rPr>
        <w:t xml:space="preserve">patnīsaṃyāja</w:t>
      </w:r>
      <w:r>
        <w:t xml:space="preserve"> </w:t>
      </w:r>
      <w:r>
        <w:t xml:space="preserve">in the sacrifice, the Ṛk</w:t>
      </w:r>
      <w:r>
        <w:t xml:space="preserve"> </w:t>
      </w:r>
      <w:r>
        <w:rPr>
          <w:iCs/>
          <w:i/>
        </w:rPr>
        <w:t xml:space="preserve">iha tvaṣṭāram agriyam</w:t>
      </w:r>
      <w:r>
        <w:t xml:space="preserve"> </w:t>
      </w:r>
      <w:r>
        <w:t xml:space="preserve">is used as the</w:t>
      </w:r>
      <w:r>
        <w:t xml:space="preserve"> </w:t>
      </w:r>
      <w:r>
        <w:rPr>
          <w:iCs/>
          <w:i/>
        </w:rPr>
        <w:t xml:space="preserve">puronuvākyā</w:t>
      </w:r>
      <w:r>
        <w:t xml:space="preserve"> </w:t>
      </w:r>
      <w:r>
        <w:t xml:space="preserve">mantra. In the Āśvalāyana Śrauta-sūtra, in the section</w:t>
      </w:r>
      <w:r>
        <w:t xml:space="preserve"> </w:t>
      </w:r>
      <w:r>
        <w:rPr>
          <w:iCs/>
          <w:i/>
        </w:rPr>
        <w:t xml:space="preserve">śaṃ yuvākāya saṃpreṣite</w:t>
      </w:r>
      <w:r>
        <w:t xml:space="preserve">, it is said that the Ṛks</w:t>
      </w:r>
      <w:r>
        <w:t xml:space="preserve"> </w:t>
      </w:r>
      <w:r>
        <w:rPr>
          <w:iCs/>
          <w:i/>
        </w:rPr>
        <w:t xml:space="preserve">saṃ te payāṃsi sam u yantu vājā</w:t>
      </w:r>
      <w:r>
        <w:t xml:space="preserve"> </w:t>
      </w:r>
      <w:r>
        <w:t xml:space="preserve">and</w:t>
      </w:r>
      <w:r>
        <w:t xml:space="preserve"> </w:t>
      </w:r>
      <w:r>
        <w:rPr>
          <w:iCs/>
          <w:i/>
        </w:rPr>
        <w:t xml:space="preserve">iha tvaṣṭāram agriyam</w:t>
      </w:r>
      <w:r>
        <w:t xml:space="preserve"> </w:t>
      </w:r>
      <w:r>
        <w:t xml:space="preserve">(Ṛ. Saṃ. 1-13-10)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(Āśv. sū. 1-10). Yāska’s explanation:</w:t>
      </w:r>
    </w:p>
    <w:p>
      <w:pPr>
        <w:pStyle w:val="BlockText"/>
      </w:pPr>
      <w:r>
        <w:t xml:space="preserve">त्वष्टा । त्वष्टा तूर्णमश्नुत इति नैरुक्ताः । त्विषेर्वा स्याद्दीप्तिकर्मणस्त्वक्षतेर्वा स्यात्करोतिकर्मणः ॥ माध्यमिकस्त्वष्टेत्याहुर्मध्यमे च स्थाने समाम्नातः । अग्निरिति शाकपूणिः ॥</w:t>
      </w:r>
    </w:p>
    <w:p>
      <w:pPr>
        <w:pStyle w:val="BlockText"/>
      </w:pPr>
      <w:r>
        <w:rPr>
          <w:iCs/>
          <w:i/>
        </w:rPr>
        <w:t xml:space="preserve">tvaṣṭā | tvaṣṭā tūrṇamaśnuta iti nairuktāḥ | tviṣervā syāddīptikarmaṇastvakṣatervā syātkarotikarmaṇaḥ || mādhyamikastvaṣṭetyāhurmadhyame ca sthāne samāmnātaḥ | agniriti śākapūṇiḥ ||</w:t>
      </w:r>
    </w:p>
    <w:p>
      <w:pPr>
        <w:pStyle w:val="FirstParagraph"/>
      </w:pPr>
      <w:r>
        <w:rPr>
          <w:iCs/>
          <w:i/>
        </w:rPr>
        <w:t xml:space="preserve">(Ni. 8-14.)</w:t>
      </w:r>
    </w:p>
    <w:p>
      <w:pPr>
        <w:pStyle w:val="BodyText"/>
      </w:pPr>
      <w:r>
        <w:t xml:space="preserve">That is, the etymologists say the word</w:t>
      </w:r>
      <w:r>
        <w:t xml:space="preserve"> </w:t>
      </w:r>
      <w:r>
        <w:rPr>
          <w:iCs/>
          <w:i/>
        </w:rPr>
        <w:t xml:space="preserve">tvaṣṭā</w:t>
      </w:r>
      <w:r>
        <w:t xml:space="preserve"> </w:t>
      </w:r>
      <w:r>
        <w:t xml:space="preserve">means one who pervades quickly; or one who shines; or one who makes things (crafts? [the source’s own question mark]); some say he is</w:t>
      </w:r>
      <w:r>
        <w:t xml:space="preserve"> </w:t>
      </w:r>
      <w:r>
        <w:rPr>
          <w:iCs/>
          <w:i/>
        </w:rPr>
        <w:t xml:space="preserve">mādhyamika</w:t>
      </w:r>
      <w:r>
        <w:t xml:space="preserve">, that is, one who is between heaven and earth; Śākapūṇi says he is Agni.</w:t>
      </w:r>
    </w:p>
    <w:p>
      <w:pPr>
        <w:pStyle w:val="BodyText"/>
      </w:pPr>
      <w:r>
        <w:t xml:space="preserve">Some also say that Tvaṣṭṛ, like Viśvakarman, is the craftsman of the gods. For in the Ṛk Yāska gives as an example,</w:t>
      </w:r>
    </w:p>
    <w:p>
      <w:pPr>
        <w:pStyle w:val="BlockText"/>
      </w:pPr>
      <w:r>
        <w:t xml:space="preserve">य इमे द्यावापृथिवी जनित्री रूपैरपिंशद्भुवनानि विश्वा ।</w:t>
      </w:r>
      <w:r>
        <w:t xml:space="preserve"> </w:t>
      </w:r>
      <w:r>
        <w:t xml:space="preserve">तमद्य होतरिषितो यजीयान् देवं त्वष्टारमिह यक्षि विद्वान् ॥</w:t>
      </w:r>
    </w:p>
    <w:p>
      <w:pPr>
        <w:pStyle w:val="BlockText"/>
      </w:pPr>
      <w:r>
        <w:rPr>
          <w:iCs/>
          <w:i/>
        </w:rPr>
        <w:t xml:space="preserve">ya ime dyāvāpṛthivī janitrī rūpairapiṃśadbhuvanāni viśvā |</w:t>
      </w:r>
      <w:r>
        <w:t xml:space="preserve"> </w:t>
      </w:r>
      <w:r>
        <w:rPr>
          <w:iCs/>
          <w:i/>
        </w:rPr>
        <w:t xml:space="preserve">tamadya hotariṣito yajīyān devaṃ tvaṣṭāramiha yakṣi vidvān ||</w:t>
      </w:r>
    </w:p>
    <w:p>
      <w:pPr>
        <w:pStyle w:val="FirstParagraph"/>
      </w:pPr>
      <w:r>
        <w:rPr>
          <w:iCs/>
          <w:i/>
        </w:rPr>
        <w:t xml:space="preserve">(Ṛ. Saṃ. 10-110-9.)</w:t>
      </w:r>
      <w:r>
        <w:t xml:space="preserve"> </w:t>
      </w:r>
      <w:r>
        <w:rPr>
          <w:iCs/>
          <w:i/>
        </w:rPr>
        <w:t xml:space="preserve">(</w:t>
      </w:r>
      <w:r>
        <w:rPr>
          <w:iCs/>
          <w:i/>
        </w:rPr>
        <w:t xml:space="preserve">“</w:t>
      </w:r>
      <w:r>
        <w:rPr>
          <w:iCs/>
          <w:i/>
        </w:rPr>
        <w:t xml:space="preserve">He who adorned with forms these two, heaven and earth, the begetters, and all the worlds: that god Tvaṣṭṛ, O hotṛ, urged on today, best at sacrificing, knowing, worship here</w:t>
      </w:r>
      <w:r>
        <w:rPr>
          <w:iCs/>
          <w:i/>
        </w:rPr>
        <w:t xml:space="preserve">”</w:t>
      </w:r>
      <w:r>
        <w:rPr>
          <w:iCs/>
          <w:i/>
        </w:rPr>
        <w:t xml:space="preserve"> </w:t>
      </w:r>
      <w:r>
        <w:rPr>
          <w:iCs/>
          <w:i/>
        </w:rPr>
        <w:t xml:space="preserve">— mine and tentative.)</w:t>
      </w:r>
    </w:p>
    <w:p>
      <w:pPr>
        <w:pStyle w:val="BodyText"/>
      </w:pPr>
      <w:r>
        <w:t xml:space="preserve">it is said that Tvaṣṭṛ is the maker of heaven and earth and the cause of the form, beauty, intelligence, growth and so on suited to each of the beings in all the worlds. Besides this, Śruti (Yajurveda) sentences such as</w:t>
      </w:r>
    </w:p>
    <w:p>
      <w:pPr>
        <w:pStyle w:val="BlockText"/>
      </w:pPr>
      <w:r>
        <w:t xml:space="preserve">त्वष्टा वै पशूनां मिथुनानां रूपकृत्</w:t>
      </w:r>
    </w:p>
    <w:p>
      <w:pPr>
        <w:pStyle w:val="BlockText"/>
      </w:pPr>
      <w:r>
        <w:rPr>
          <w:iCs/>
          <w:i/>
        </w:rPr>
        <w:t xml:space="preserve">tvaṣṭā vai paśūnāṃ mithunānāṃ rūpakṛt</w:t>
      </w:r>
    </w:p>
    <w:p>
      <w:pPr>
        <w:pStyle w:val="FirstParagraph"/>
      </w:pPr>
      <w:r>
        <w:rPr>
          <w:iCs/>
          <w:i/>
        </w:rPr>
        <w:t xml:space="preserve">(T.S.</w:t>
      </w:r>
      <w:r>
        <w:rPr>
          <w:iCs/>
          <w:i/>
        </w:rPr>
        <w:t xml:space="preserve"> </w:t>
      </w:r>
      <w:r>
        <w:rPr>
          <w:iCs/>
          <w:i/>
        </w:rPr>
        <w:t xml:space="preserve">“</w:t>
      </w:r>
      <w:r>
        <w:rPr>
          <w:iCs/>
          <w:i/>
        </w:rPr>
        <w:t xml:space="preserve">6-1-8-5</w:t>
      </w:r>
      <w:r>
        <w:rPr>
          <w:iCs/>
          <w:i/>
        </w:rPr>
        <w:t xml:space="preserve">”</w:t>
      </w:r>
      <w:r>
        <w:rPr>
          <w:iCs/>
          <w:i/>
        </w:rPr>
        <w:t xml:space="preserve"> </w:t>
      </w:r>
      <w:r>
        <w:rPr>
          <w:iCs/>
          <w:i/>
        </w:rPr>
        <w:t xml:space="preserve">[?];</w:t>
      </w:r>
      <w:r>
        <w:rPr>
          <w:iCs/>
          <w:i/>
        </w:rPr>
        <w:t xml:space="preserve"> </w:t>
      </w:r>
      <w:r>
        <w:rPr>
          <w:iCs/>
          <w:i/>
        </w:rPr>
        <w:t xml:space="preserve">“</w:t>
      </w:r>
      <w:r>
        <w:rPr>
          <w:iCs/>
          <w:i/>
        </w:rPr>
        <w:t xml:space="preserve">Tvaṣṭṛ is the maker of the forms of paired animals</w:t>
      </w:r>
      <w:r>
        <w:rPr>
          <w:iCs/>
          <w:i/>
        </w:rPr>
        <w:t xml:space="preserve">”</w:t>
      </w:r>
      <w:r>
        <w:rPr>
          <w:iCs/>
          <w:i/>
        </w:rPr>
        <w:t xml:space="preserve">),</w:t>
      </w:r>
    </w:p>
    <w:p>
      <w:pPr>
        <w:pStyle w:val="BlockText"/>
      </w:pPr>
      <w:r>
        <w:t xml:space="preserve">त्वष्टा रूपाणामधिपतिः</w:t>
      </w:r>
    </w:p>
    <w:p>
      <w:pPr>
        <w:pStyle w:val="BlockText"/>
      </w:pPr>
      <w:r>
        <w:rPr>
          <w:iCs/>
          <w:i/>
        </w:rPr>
        <w:t xml:space="preserve">tvaṣṭā rūpāṇāmadhipatiḥ</w:t>
      </w:r>
    </w:p>
    <w:p>
      <w:pPr>
        <w:pStyle w:val="FirstParagraph"/>
      </w:pPr>
      <w:r>
        <w:rPr>
          <w:iCs/>
          <w:i/>
        </w:rPr>
        <w:t xml:space="preserve">(T.S.</w:t>
      </w:r>
      <w:r>
        <w:rPr>
          <w:iCs/>
          <w:i/>
        </w:rPr>
        <w:t xml:space="preserve"> </w:t>
      </w:r>
      <w:r>
        <w:rPr>
          <w:iCs/>
          <w:i/>
        </w:rPr>
        <w:t xml:space="preserve">“</w:t>
      </w:r>
      <w:r>
        <w:rPr>
          <w:iCs/>
          <w:i/>
        </w:rPr>
        <w:t xml:space="preserve">3-3-</w:t>
      </w:r>
      <w:r>
        <w:rPr>
          <w:iCs/>
          <w:i/>
        </w:rPr>
        <w:t xml:space="preserve">”</w:t>
      </w:r>
      <w:r>
        <w:rPr>
          <w:iCs/>
          <w:i/>
        </w:rPr>
        <w:t xml:space="preserve">, the rest not printed;</w:t>
      </w:r>
      <w:r>
        <w:rPr>
          <w:iCs/>
          <w:i/>
        </w:rPr>
        <w:t xml:space="preserve"> </w:t>
      </w:r>
      <w:r>
        <w:rPr>
          <w:iCs/>
          <w:i/>
        </w:rPr>
        <w:t xml:space="preserve">“</w:t>
      </w:r>
      <w:r>
        <w:rPr>
          <w:iCs/>
          <w:i/>
        </w:rPr>
        <w:t xml:space="preserve">Tvaṣṭṛ is the lord of forms</w:t>
      </w:r>
      <w:r>
        <w:rPr>
          <w:iCs/>
          <w:i/>
        </w:rPr>
        <w:t xml:space="preserve">”</w:t>
      </w:r>
      <w:r>
        <w:rPr>
          <w:iCs/>
          <w:i/>
        </w:rPr>
        <w:t xml:space="preserve">),</w:t>
      </w:r>
    </w:p>
    <w:p>
      <w:pPr>
        <w:pStyle w:val="BlockText"/>
      </w:pPr>
      <w:r>
        <w:t xml:space="preserve">त्वष्टा रूपाणि विकरोति</w:t>
      </w:r>
    </w:p>
    <w:p>
      <w:pPr>
        <w:pStyle w:val="BlockText"/>
      </w:pPr>
      <w:r>
        <w:rPr>
          <w:iCs/>
          <w:i/>
        </w:rPr>
        <w:t xml:space="preserve">tvaṣṭā rūpāṇi vikaroti</w:t>
      </w:r>
    </w:p>
    <w:p>
      <w:pPr>
        <w:pStyle w:val="FirstParagraph"/>
      </w:pPr>
      <w:r>
        <w:rPr>
          <w:iCs/>
          <w:i/>
        </w:rPr>
        <w:t xml:space="preserve">(</w:t>
      </w:r>
      <w:r>
        <w:rPr>
          <w:iCs/>
          <w:i/>
        </w:rPr>
        <w:t xml:space="preserve">“</w:t>
      </w:r>
      <w:r>
        <w:rPr>
          <w:iCs/>
          <w:i/>
        </w:rPr>
        <w:t xml:space="preserve">Tvaṣṭṛ shapes forms</w:t>
      </w:r>
      <w:r>
        <w:rPr>
          <w:iCs/>
          <w:i/>
        </w:rPr>
        <w:t xml:space="preserve">”</w:t>
      </w:r>
      <w:r>
        <w:rPr>
          <w:iCs/>
          <w:i/>
        </w:rPr>
        <w:t xml:space="preserve">)</w:t>
      </w:r>
      <w:r>
        <w:t xml:space="preserve"> </w:t>
      </w:r>
      <w:r>
        <w:t xml:space="preserve">set out Tvaṣṭṛ’s skill in making things. And</w:t>
      </w:r>
    </w:p>
    <w:p>
      <w:pPr>
        <w:pStyle w:val="BlockText"/>
      </w:pPr>
      <w:r>
        <w:t xml:space="preserve">मह्यं त्वष्टा वज्रमतक्षदायसं मयि देवासो ऽवृजन्नपि क्रतुम् ॥</w:t>
      </w:r>
    </w:p>
    <w:p>
      <w:pPr>
        <w:pStyle w:val="BlockText"/>
      </w:pPr>
      <w:r>
        <w:rPr>
          <w:iCs/>
          <w:i/>
        </w:rPr>
        <w:t xml:space="preserve">mahyaṃ tvaṣṭā vajramatakṣadāyasaṃ mayi devāso ’vṛjannapi kratum ||</w:t>
      </w:r>
    </w:p>
    <w:p>
      <w:pPr>
        <w:pStyle w:val="FirstParagraph"/>
      </w:pPr>
      <w:r>
        <w:rPr>
          <w:iCs/>
          <w:i/>
        </w:rPr>
        <w:t xml:space="preserve">(Ṛ. Saṃ. 10-48-3.)</w:t>
      </w:r>
      <w:r>
        <w:t xml:space="preserve"> </w:t>
      </w:r>
      <w:r>
        <w:rPr>
          <w:iCs/>
          <w:i/>
        </w:rPr>
        <w:t xml:space="preserve">(</w:t>
      </w:r>
      <w:r>
        <w:rPr>
          <w:iCs/>
          <w:i/>
        </w:rPr>
        <w:t xml:space="preserve">“</w:t>
      </w:r>
      <w:r>
        <w:rPr>
          <w:iCs/>
          <w:i/>
        </w:rPr>
        <w:t xml:space="preserve">For me Tvaṣṭṛ fashioned the iron thunderbolt; in me the gods placed resolve</w:t>
      </w:r>
      <w:r>
        <w:rPr>
          <w:iCs/>
          <w:i/>
        </w:rPr>
        <w:t xml:space="preserve">”</w:t>
      </w:r>
      <w:r>
        <w:rPr>
          <w:iCs/>
          <w:i/>
        </w:rPr>
        <w:t xml:space="preserve"> </w:t>
      </w:r>
      <w:r>
        <w:rPr>
          <w:iCs/>
          <w:i/>
        </w:rPr>
        <w:t xml:space="preserve">— mine and tentative.)</w:t>
      </w:r>
    </w:p>
    <w:p>
      <w:pPr>
        <w:pStyle w:val="BodyText"/>
      </w:pPr>
      <w:r>
        <w:t xml:space="preserve">Indra says,</w:t>
      </w:r>
      <w:r>
        <w:t xml:space="preserve"> </w:t>
      </w:r>
      <w:r>
        <w:t xml:space="preserve">“</w:t>
      </w:r>
      <w:r>
        <w:t xml:space="preserve">Tvaṣṭṛ made me the thunderbolt-weapon of steel.</w:t>
      </w:r>
      <w:r>
        <w:t xml:space="preserve">”</w:t>
      </w:r>
      <w:r>
        <w:t xml:space="preserve"> </w:t>
      </w:r>
      <w:r>
        <w:t xml:space="preserve">Many mantras of the Ṛgveda say that he made the sacrificial materials the gods need and many other things.</w:t>
      </w:r>
    </w:p>
    <w:bookmarkEnd w:id="606"/>
    <w:bookmarkStart w:id="607" w:name="X46404fc8d2f047b5970f239a8f774b54fba9a0d"/>
    <w:p>
      <w:pPr>
        <w:pStyle w:val="Heading3"/>
      </w:pPr>
      <w:r>
        <w:t xml:space="preserve">Page 572 — Rik 10: Special Topics (end) and grammar</w:t>
      </w:r>
    </w:p>
    <w:p>
      <w:pPr>
        <w:pStyle w:val="FirstParagraph"/>
      </w:pPr>
      <w:r>
        <w:t xml:space="preserve">Tvaṣṭṛ is well known as one of the twelve Ādityas. That is why Yāska explained the sense as</w:t>
      </w:r>
      <w:r>
        <w:t xml:space="preserve"> </w:t>
      </w:r>
      <w:r>
        <w:t xml:space="preserve">“</w:t>
      </w:r>
      <w:r>
        <w:t xml:space="preserve">the shining one</w:t>
      </w:r>
      <w:r>
        <w:t xml:space="preserve">”</w:t>
      </w:r>
      <w:r>
        <w:t xml:space="preserve">.</w:t>
      </w:r>
    </w:p>
    <w:p>
      <w:pPr>
        <w:pStyle w:val="BodyText"/>
      </w:pPr>
      <w:r>
        <w:rPr>
          <w:bCs/>
          <w:b/>
        </w:rPr>
        <w:t xml:space="preserve">Agriyam</w:t>
      </w:r>
      <w:r>
        <w:t xml:space="preserve">:</w:t>
      </w:r>
      <w:r>
        <w:t xml:space="preserve"> </w:t>
      </w:r>
      <w:r>
        <w:rPr>
          <w:iCs/>
          <w:i/>
        </w:rPr>
        <w:t xml:space="preserve">śreṣṭham</w:t>
      </w:r>
      <w:r>
        <w:t xml:space="preserve">,</w:t>
      </w:r>
      <w:r>
        <w:t xml:space="preserve"> </w:t>
      </w:r>
      <w:r>
        <w:rPr>
          <w:iCs/>
          <w:i/>
        </w:rPr>
        <w:t xml:space="preserve">pradhānam</w:t>
      </w:r>
      <w:r>
        <w:t xml:space="preserve">: the best, the chief.</w:t>
      </w:r>
    </w:p>
    <w:p>
      <w:pPr>
        <w:pStyle w:val="BodyText"/>
      </w:pPr>
      <w:r>
        <w:rPr>
          <w:bCs/>
          <w:b/>
        </w:rPr>
        <w:t xml:space="preserve">Viśvarūpam</w:t>
      </w:r>
      <w:r>
        <w:t xml:space="preserve">:</w:t>
      </w:r>
    </w:p>
    <w:p>
      <w:pPr>
        <w:pStyle w:val="BlockText"/>
      </w:pPr>
      <w:r>
        <w:t xml:space="preserve">विश्वानि रूपाणि त्वष्टृत्पन्नत्वेन यस्य ॥</w:t>
      </w:r>
    </w:p>
    <w:p>
      <w:pPr>
        <w:pStyle w:val="BlockText"/>
      </w:pPr>
      <w:r>
        <w:rPr>
          <w:iCs/>
          <w:i/>
        </w:rPr>
        <w:t xml:space="preserve">viśvāni rūpāṇi tvaṣṭṛtpannatvena yasya ||</w:t>
      </w:r>
    </w:p>
    <w:p>
      <w:pPr>
        <w:pStyle w:val="FirstParagraph"/>
      </w:pPr>
      <w:r>
        <w:t xml:space="preserve">Since he is the cause and maker of many forms, he is called</w:t>
      </w:r>
      <w:r>
        <w:t xml:space="preserve"> </w:t>
      </w:r>
      <w:r>
        <w:rPr>
          <w:iCs/>
          <w:i/>
        </w:rPr>
        <w:t xml:space="preserve">viśvarūpa</w:t>
      </w:r>
      <w:r>
        <w:t xml:space="preserve">.</w:t>
      </w:r>
    </w:p>
    <w:p>
      <w:pPr>
        <w:pStyle w:val="BodyText"/>
      </w:pPr>
      <w:r>
        <w:rPr>
          <w:bCs/>
          <w:b/>
        </w:rPr>
        <w:t xml:space="preserve">Asmākam astu kevalaḥ</w:t>
      </w:r>
      <w:r>
        <w:t xml:space="preserve">: the third quarter of this Ṛk,</w:t>
      </w:r>
      <w:r>
        <w:t xml:space="preserve"> </w:t>
      </w:r>
      <w:r>
        <w:rPr>
          <w:iCs/>
          <w:i/>
        </w:rPr>
        <w:t xml:space="preserve">asmākam astu kevalaḥ</w:t>
      </w:r>
      <w:r>
        <w:t xml:space="preserve">, is found also in the Ṛk Ṛ. Saṃ. 1-7-10, where it refers to Indra. Its sense is</w:t>
      </w:r>
      <w:r>
        <w:t xml:space="preserve"> </w:t>
      </w:r>
      <w:r>
        <w:t xml:space="preserve">“</w:t>
      </w:r>
      <w:r>
        <w:t xml:space="preserve">may he be our chief benefactor</w:t>
      </w:r>
      <w:r>
        <w:t xml:space="preserve">”</w:t>
      </w:r>
      <w:r>
        <w:t xml:space="preserve">.</w:t>
      </w:r>
    </w:p>
    <w:p>
      <w:pPr>
        <w:pStyle w:val="BodyText"/>
      </w:pPr>
      <w:r>
        <w:rPr>
          <w:bCs/>
          <w:b/>
        </w:rPr>
        <w:t xml:space="preserve">॥ Vyākaraṇa-prakriyā ॥</w:t>
      </w:r>
      <w:r>
        <w:t xml:space="preserve"> </w:t>
      </w:r>
      <w:r>
        <w:rPr>
          <w:iCs/>
          <w:i/>
        </w:rPr>
        <w:t xml:space="preserve">(grammar pages 572–575, noted briefly)</w:t>
      </w:r>
    </w:p>
    <w:p>
      <w:pPr>
        <w:pStyle w:val="BodyText"/>
      </w:pPr>
      <w:r>
        <w:rPr>
          <w:bCs/>
          <w:b/>
        </w:rPr>
        <w:t xml:space="preserve">त्वष्टारम् (</w:t>
      </w:r>
      <w:r>
        <w:rPr>
          <w:iCs/>
          <w:i/>
          <w:bCs/>
          <w:b/>
        </w:rPr>
        <w:t xml:space="preserve">tvaṣṭāram</w:t>
      </w:r>
      <w:r>
        <w:rPr>
          <w:bCs/>
          <w:b/>
        </w:rPr>
        <w:t xml:space="preserve">)</w:t>
      </w:r>
      <w:r>
        <w:t xml:space="preserve">:</w:t>
      </w:r>
      <w:r>
        <w:t xml:space="preserve"> </w:t>
      </w:r>
      <w:r>
        <w:rPr>
          <w:iCs/>
          <w:i/>
        </w:rPr>
        <w:t xml:space="preserve">takṣū tvakṣū tanūkaraṇe</w:t>
      </w:r>
      <w:r>
        <w:t xml:space="preserve">;</w:t>
      </w:r>
      <w:r>
        <w:t xml:space="preserve"> </w:t>
      </w:r>
      <w:r>
        <w:rPr>
          <w:iCs/>
          <w:i/>
        </w:rPr>
        <w:t xml:space="preserve">tvakṣū</w:t>
      </w:r>
      <w:r>
        <w:t xml:space="preserve"> </w:t>
      </w:r>
      <w:r>
        <w:t xml:space="preserve">+</w:t>
      </w:r>
      <w:r>
        <w:t xml:space="preserve"> </w:t>
      </w:r>
      <w:r>
        <w:rPr>
          <w:iCs/>
          <w:i/>
        </w:rPr>
        <w:t xml:space="preserve">tṛn</w:t>
      </w:r>
      <w:r>
        <w:t xml:space="preserve">; the root is</w:t>
      </w:r>
      <w:r>
        <w:t xml:space="preserve"> </w:t>
      </w:r>
      <w:r>
        <w:rPr>
          <w:iCs/>
          <w:i/>
        </w:rPr>
        <w:t xml:space="preserve">ūdit</w:t>
      </w:r>
      <w:r>
        <w:t xml:space="preserve">, so by</w:t>
      </w:r>
      <w:r>
        <w:t xml:space="preserve"> </w:t>
      </w:r>
      <w:r>
        <w:t xml:space="preserve">“</w:t>
      </w:r>
      <w:r>
        <w:t xml:space="preserve">svaratisūtisūyatidhūñūdito vā</w:t>
      </w:r>
      <w:r>
        <w:t xml:space="preserve">”</w:t>
      </w:r>
      <w:r>
        <w:t xml:space="preserve"> </w:t>
      </w:r>
      <w:r>
        <w:t xml:space="preserve">(Pā. sū. 7-2-44)</w:t>
      </w:r>
      <w:r>
        <w:t xml:space="preserve"> </w:t>
      </w:r>
      <w:r>
        <w:rPr>
          <w:iCs/>
          <w:i/>
        </w:rPr>
        <w:t xml:space="preserve">iṭ</w:t>
      </w:r>
      <w:r>
        <w:t xml:space="preserve"> </w:t>
      </w:r>
      <w:r>
        <w:t xml:space="preserve">is optional; without</w:t>
      </w:r>
      <w:r>
        <w:t xml:space="preserve"> </w:t>
      </w:r>
      <w:r>
        <w:rPr>
          <w:iCs/>
          <w:i/>
        </w:rPr>
        <w:t xml:space="preserve">iṭ</w:t>
      </w:r>
      <w:r>
        <w:t xml:space="preserve">,</w:t>
      </w:r>
      <w:r>
        <w:t xml:space="preserve"> </w:t>
      </w:r>
      <w:r>
        <w:rPr>
          <w:iCs/>
          <w:i/>
        </w:rPr>
        <w:t xml:space="preserve">tvakṣ</w:t>
      </w:r>
      <w:r>
        <w:t xml:space="preserve"> </w:t>
      </w:r>
      <w:r>
        <w:t xml:space="preserve">+</w:t>
      </w:r>
      <w:r>
        <w:t xml:space="preserve"> </w:t>
      </w:r>
      <w:r>
        <w:rPr>
          <w:iCs/>
          <w:i/>
        </w:rPr>
        <w:t xml:space="preserve">tṛ</w:t>
      </w:r>
      <w:r>
        <w:t xml:space="preserve">: by</w:t>
      </w:r>
      <w:r>
        <w:t xml:space="preserve"> </w:t>
      </w:r>
      <w:r>
        <w:t xml:space="preserve">“</w:t>
      </w:r>
      <w:r>
        <w:t xml:space="preserve">skoḥ saṃyogādyor ante ca</w:t>
      </w:r>
      <w:r>
        <w:t xml:space="preserve">”</w:t>
      </w:r>
      <w:r>
        <w:t xml:space="preserve"> </w:t>
      </w:r>
      <w:r>
        <w:t xml:space="preserve">(Pā. sū. 8-2-29) the</w:t>
      </w:r>
      <w:r>
        <w:t xml:space="preserve"> </w:t>
      </w:r>
      <w:r>
        <w:rPr>
          <w:iCs/>
          <w:i/>
        </w:rPr>
        <w:t xml:space="preserve">s</w:t>
      </w:r>
      <w:r>
        <w:t xml:space="preserve"> </w:t>
      </w:r>
      <w:r>
        <w:t xml:space="preserve">or</w:t>
      </w:r>
      <w:r>
        <w:t xml:space="preserve"> </w:t>
      </w:r>
      <w:r>
        <w:rPr>
          <w:iCs/>
          <w:i/>
        </w:rPr>
        <w:t xml:space="preserve">k</w:t>
      </w:r>
      <w:r>
        <w:t xml:space="preserve"> </w:t>
      </w:r>
      <w:r>
        <w:t xml:space="preserve">at the start of a conjunct at the end of a</w:t>
      </w:r>
      <w:r>
        <w:t xml:space="preserve"> </w:t>
      </w:r>
      <w:r>
        <w:rPr>
          <w:iCs/>
          <w:i/>
        </w:rPr>
        <w:t xml:space="preserve">pada</w:t>
      </w:r>
      <w:r>
        <w:t xml:space="preserve"> </w:t>
      </w:r>
      <w:r>
        <w:t xml:space="preserve">or before a</w:t>
      </w:r>
      <w:r>
        <w:t xml:space="preserve"> </w:t>
      </w:r>
      <w:r>
        <w:rPr>
          <w:iCs/>
          <w:i/>
        </w:rPr>
        <w:t xml:space="preserve">jhal</w:t>
      </w:r>
      <w:r>
        <w:t xml:space="preserve"> </w:t>
      </w:r>
      <w:r>
        <w:t xml:space="preserve">drops, so</w:t>
      </w:r>
      <w:r>
        <w:t xml:space="preserve"> </w:t>
      </w:r>
      <w:r>
        <w:rPr>
          <w:iCs/>
          <w:i/>
        </w:rPr>
        <w:t xml:space="preserve">k</w:t>
      </w:r>
      <w:r>
        <w:t xml:space="preserve"> </w:t>
      </w:r>
      <w:r>
        <w:t xml:space="preserve">drops:</w:t>
      </w:r>
      <w:r>
        <w:t xml:space="preserve"> </w:t>
      </w:r>
      <w:r>
        <w:rPr>
          <w:iCs/>
          <w:i/>
        </w:rPr>
        <w:t xml:space="preserve">tvaṣ</w:t>
      </w:r>
      <w:r>
        <w:t xml:space="preserve"> </w:t>
      </w:r>
      <w:r>
        <w:t xml:space="preserve">+</w:t>
      </w:r>
      <w:r>
        <w:t xml:space="preserve"> </w:t>
      </w:r>
      <w:r>
        <w:rPr>
          <w:iCs/>
          <w:i/>
        </w:rPr>
        <w:t xml:space="preserve">tṛ</w:t>
      </w:r>
      <w:r>
        <w:t xml:space="preserve">;</w:t>
      </w:r>
      <w:r>
        <w:t xml:space="preserve"> </w:t>
      </w:r>
      <w:r>
        <w:t xml:space="preserve">“</w:t>
      </w:r>
      <w:r>
        <w:t xml:space="preserve">ṣṭunā ṣṭuḥ</w:t>
      </w:r>
      <w:r>
        <w:t xml:space="preserve">”</w:t>
      </w:r>
      <w:r>
        <w:t xml:space="preserve"> </w:t>
      </w:r>
      <w:r>
        <w:t xml:space="preserve">(Pā. sū. 8-4-41) gives</w:t>
      </w:r>
      <w:r>
        <w:t xml:space="preserve"> </w:t>
      </w:r>
      <w:r>
        <w:rPr>
          <w:iCs/>
          <w:i/>
        </w:rPr>
        <w:t xml:space="preserve">ṭ</w:t>
      </w:r>
      <w:r>
        <w:t xml:space="preserve">:</w:t>
      </w:r>
      <w:r>
        <w:t xml:space="preserve"> </w:t>
      </w:r>
      <w:r>
        <w:rPr>
          <w:iCs/>
          <w:i/>
        </w:rPr>
        <w:t xml:space="preserve">tvaṣṭṛ</w:t>
      </w:r>
      <w:r>
        <w:t xml:space="preserve">; accusative singular</w:t>
      </w:r>
      <w:r>
        <w:t xml:space="preserve"> </w:t>
      </w:r>
      <w:r>
        <w:rPr>
          <w:iCs/>
          <w:i/>
        </w:rPr>
        <w:t xml:space="preserve">am</w:t>
      </w:r>
      <w:r>
        <w:t xml:space="preserve">;</w:t>
      </w:r>
      <w:r>
        <w:t xml:space="preserve"> </w:t>
      </w:r>
      <w:r>
        <w:rPr>
          <w:iCs/>
          <w:i/>
        </w:rPr>
        <w:t xml:space="preserve">guṇa</w:t>
      </w:r>
      <w:r>
        <w:t xml:space="preserve"> </w:t>
      </w:r>
      <w:r>
        <w:t xml:space="preserve">by</w:t>
      </w:r>
      <w:r>
        <w:t xml:space="preserve"> </w:t>
      </w:r>
      <w:r>
        <w:t xml:space="preserve">“</w:t>
      </w:r>
      <w:r>
        <w:t xml:space="preserve">ṛto ṅisarvanāmasthānayoḥ</w:t>
      </w:r>
      <w:r>
        <w:t xml:space="preserve">”</w:t>
      </w:r>
      <w:r>
        <w:t xml:space="preserve"> </w:t>
      </w:r>
      <w:r>
        <w:t xml:space="preserve">(Pā. sū. 7-3-110),</w:t>
      </w:r>
      <w:r>
        <w:t xml:space="preserve"> </w:t>
      </w:r>
      <w:r>
        <w:rPr>
          <w:iCs/>
          <w:i/>
        </w:rPr>
        <w:t xml:space="preserve">r</w:t>
      </w:r>
      <w:r>
        <w:t xml:space="preserve"> </w:t>
      </w:r>
      <w:r>
        <w:t xml:space="preserve">by</w:t>
      </w:r>
      <w:r>
        <w:t xml:space="preserve"> </w:t>
      </w:r>
      <w:r>
        <w:t xml:space="preserve">“</w:t>
      </w:r>
      <w:r>
        <w:t xml:space="preserve">uraṇ raparaḥ</w:t>
      </w:r>
      <w:r>
        <w:t xml:space="preserve">”</w:t>
      </w:r>
      <w:r>
        <w:t xml:space="preserve"> </w:t>
      </w:r>
      <w:r>
        <w:t xml:space="preserve">(Pā. sū. 1-1-51); penultimate lengthened by</w:t>
      </w:r>
      <w:r>
        <w:t xml:space="preserve"> </w:t>
      </w:r>
      <w:r>
        <w:t xml:space="preserve">“</w:t>
      </w:r>
      <w:r>
        <w:t xml:space="preserve">ap tṛn tṛc…</w:t>
      </w:r>
      <w:r>
        <w:t xml:space="preserve">”</w:t>
      </w:r>
      <w:r>
        <w:t xml:space="preserve"> </w:t>
      </w:r>
      <w:r>
        <w:t xml:space="preserve">(Pā. sū. 6-4-11):</w:t>
      </w:r>
      <w:r>
        <w:t xml:space="preserve"> </w:t>
      </w:r>
      <w:r>
        <w:rPr>
          <w:iCs/>
          <w:i/>
        </w:rPr>
        <w:t xml:space="preserve">tvaṣṭāram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 udātta.</w:t>
      </w:r>
      <w:r>
        <w:t xml:space="preserve"> </w:t>
      </w:r>
      <w:r>
        <w:rPr>
          <w:bCs/>
          <w:b/>
        </w:rPr>
        <w:t xml:space="preserve">अग्रियम् (</w:t>
      </w:r>
      <w:r>
        <w:rPr>
          <w:iCs/>
          <w:i/>
          <w:bCs/>
          <w:b/>
        </w:rPr>
        <w:t xml:space="preserve">agriyam</w:t>
      </w:r>
      <w:r>
        <w:rPr>
          <w:bCs/>
          <w:b/>
        </w:rPr>
        <w:t xml:space="preserve">)</w:t>
      </w:r>
      <w:r>
        <w:t xml:space="preserve">:</w:t>
      </w:r>
      <w:r>
        <w:t xml:space="preserve"> </w:t>
      </w:r>
      <w:r>
        <w:t xml:space="preserve">“</w:t>
      </w:r>
      <w:r>
        <w:t xml:space="preserve">ghacchau ca</w:t>
      </w:r>
      <w:r>
        <w:t xml:space="preserve">”</w:t>
      </w:r>
      <w:r>
        <w:t xml:space="preserve"> </w:t>
      </w:r>
      <w:r>
        <w:t xml:space="preserve">(Pā. sū.</w:t>
      </w:r>
      <w:r>
        <w:t xml:space="preserve"> </w:t>
      </w:r>
      <w:r>
        <w:t xml:space="preserve">“</w:t>
      </w:r>
      <w:r>
        <w:t xml:space="preserve">4-4-117</w:t>
      </w:r>
      <w:r>
        <w:t xml:space="preserve">”</w:t>
      </w:r>
      <w:r>
        <w:t xml:space="preserve"> </w:t>
      </w:r>
      <w:r>
        <w:t xml:space="preserve">[?]) with</w:t>
      </w:r>
      <w:r>
        <w:t xml:space="preserve"> </w:t>
      </w:r>
      <w:r>
        <w:rPr>
          <w:iCs/>
          <w:i/>
        </w:rPr>
        <w:t xml:space="preserve">agrāt</w:t>
      </w:r>
      <w:r>
        <w:t xml:space="preserve"> </w:t>
      </w:r>
      <w:r>
        <w:t xml:space="preserve">carried on from</w:t>
      </w:r>
      <w:r>
        <w:t xml:space="preserve"> </w:t>
      </w:r>
      <w:r>
        <w:t xml:space="preserve">“</w:t>
      </w:r>
      <w:r>
        <w:t xml:space="preserve">agrād yat</w:t>
      </w:r>
      <w:r>
        <w:t xml:space="preserve">”</w:t>
      </w:r>
      <w:r>
        <w:t xml:space="preserve"> </w:t>
      </w:r>
      <w:r>
        <w:t xml:space="preserve">(Pā. sū. 4-4-116): after</w:t>
      </w:r>
      <w:r>
        <w:t xml:space="preserve"> </w:t>
      </w:r>
      <w:r>
        <w:rPr>
          <w:iCs/>
          <w:i/>
        </w:rPr>
        <w:t xml:space="preserve">agra</w:t>
      </w:r>
      <w:r>
        <w:t xml:space="preserve"> </w:t>
      </w:r>
      <w:r>
        <w:t xml:space="preserve">in the locative, in the sense</w:t>
      </w:r>
      <w:r>
        <w:t xml:space="preserve"> </w:t>
      </w:r>
      <w:r>
        <w:rPr>
          <w:iCs/>
          <w:i/>
        </w:rPr>
        <w:t xml:space="preserve">bhavaḥ</w:t>
      </w:r>
      <w:r>
        <w:t xml:space="preserve">,</w:t>
      </w:r>
      <w:r>
        <w:t xml:space="preserve"> </w:t>
      </w:r>
      <w:r>
        <w:rPr>
          <w:iCs/>
          <w:i/>
        </w:rPr>
        <w:t xml:space="preserve">ghac</w:t>
      </w:r>
      <w:r>
        <w:t xml:space="preserve"> </w:t>
      </w:r>
      <w:r>
        <w:t xml:space="preserve">and</w:t>
      </w:r>
      <w:r>
        <w:t xml:space="preserve"> </w:t>
      </w:r>
      <w:r>
        <w:rPr>
          <w:iCs/>
          <w:i/>
        </w:rPr>
        <w:t xml:space="preserve">cha</w:t>
      </w:r>
      <w:r>
        <w:t xml:space="preserve">;</w:t>
      </w:r>
      <w:r>
        <w:t xml:space="preserve"> </w:t>
      </w:r>
      <w:r>
        <w:rPr>
          <w:iCs/>
          <w:i/>
        </w:rPr>
        <w:t xml:space="preserve">agra</w:t>
      </w:r>
      <w:r>
        <w:t xml:space="preserve"> </w:t>
      </w:r>
      <w:r>
        <w:t xml:space="preserve">+</w:t>
      </w:r>
      <w:r>
        <w:t xml:space="preserve"> </w:t>
      </w:r>
      <w:r>
        <w:rPr>
          <w:iCs/>
          <w:i/>
        </w:rPr>
        <w:t xml:space="preserve">gha</w:t>
      </w:r>
      <w:r>
        <w:t xml:space="preserve">; by</w:t>
      </w:r>
      <w:r>
        <w:t xml:space="preserve"> </w:t>
      </w:r>
      <w:r>
        <w:t xml:space="preserve">“</w:t>
      </w:r>
      <w:r>
        <w:t xml:space="preserve">āyaneyīnīyiyaḥ phaḍhakhachaghāṃ pratyayādīnām</w:t>
      </w:r>
      <w:r>
        <w:t xml:space="preserve">”</w:t>
      </w:r>
      <w:r>
        <w:t xml:space="preserve"> </w:t>
      </w:r>
      <w:r>
        <w:t xml:space="preserve">(Pā. sū. 7-1-2)</w:t>
      </w:r>
      <w:r>
        <w:t xml:space="preserve"> </w:t>
      </w:r>
      <w:r>
        <w:rPr>
          <w:iCs/>
          <w:i/>
        </w:rPr>
        <w:t xml:space="preserve">gh</w:t>
      </w:r>
      <w:r>
        <w:t xml:space="preserve"> </w:t>
      </w:r>
      <w:r>
        <w:t xml:space="preserve">→</w:t>
      </w:r>
      <w:r>
        <w:t xml:space="preserve"> </w:t>
      </w:r>
      <w:r>
        <w:rPr>
          <w:iCs/>
          <w:i/>
        </w:rPr>
        <w:t xml:space="preserve">iy</w:t>
      </w:r>
      <w:r>
        <w:t xml:space="preserve">:</w:t>
      </w:r>
      <w:r>
        <w:t xml:space="preserve"> </w:t>
      </w:r>
      <w:r>
        <w:rPr>
          <w:iCs/>
          <w:i/>
        </w:rPr>
        <w:t xml:space="preserve">agra</w:t>
      </w:r>
      <w:r>
        <w:t xml:space="preserve"> </w:t>
      </w:r>
      <w:r>
        <w:t xml:space="preserve">+</w:t>
      </w:r>
      <w:r>
        <w:t xml:space="preserve"> </w:t>
      </w:r>
      <w:r>
        <w:rPr>
          <w:iCs/>
          <w:i/>
        </w:rPr>
        <w:t xml:space="preserve">iy</w:t>
      </w:r>
      <w:r>
        <w:t xml:space="preserve"> </w:t>
      </w:r>
      <w:r>
        <w:t xml:space="preserve">+</w:t>
      </w:r>
      <w:r>
        <w:t xml:space="preserve"> </w:t>
      </w:r>
      <w:r>
        <w:rPr>
          <w:iCs/>
          <w:i/>
        </w:rPr>
        <w:t xml:space="preserve">a</w:t>
      </w:r>
      <w:r>
        <w:t xml:space="preserve">;</w:t>
      </w:r>
      <w:r>
        <w:t xml:space="preserve"> </w:t>
      </w:r>
      <w:r>
        <w:rPr>
          <w:iCs/>
          <w:i/>
        </w:rPr>
        <w:t xml:space="preserve">a</w:t>
      </w:r>
      <w:r>
        <w:t xml:space="preserve"> </w:t>
      </w:r>
      <w:r>
        <w:t xml:space="preserve">dropped by</w:t>
      </w:r>
      <w:r>
        <w:t xml:space="preserve"> </w:t>
      </w:r>
      <w:r>
        <w:t xml:space="preserve">“</w:t>
      </w:r>
      <w:r>
        <w:t xml:space="preserve">yasyeti ca</w:t>
      </w:r>
      <w:r>
        <w:t xml:space="preserve">”</w:t>
      </w:r>
      <w:r>
        <w:t xml:space="preserve"> </w:t>
      </w:r>
      <w:r>
        <w:t xml:space="preserve">(Pā. sū. 6-4-148):</w:t>
      </w:r>
      <w:r>
        <w:t xml:space="preserve"> </w:t>
      </w:r>
      <w:r>
        <w:rPr>
          <w:iCs/>
          <w:i/>
        </w:rPr>
        <w:t xml:space="preserve">agriya</w:t>
      </w:r>
      <w:r>
        <w:t xml:space="preserve">. The question of its accent follows:</w:t>
      </w:r>
    </w:p>
    <w:bookmarkEnd w:id="607"/>
    <w:bookmarkStart w:id="608" w:name="page-573-rik-10-grammar-continued"/>
    <w:p>
      <w:pPr>
        <w:pStyle w:val="Heading3"/>
      </w:pPr>
      <w:r>
        <w:t xml:space="preserve">Page 573 — Rik 10: grammar (continued)</w:t>
      </w:r>
    </w:p>
    <w:p>
      <w:pPr>
        <w:pStyle w:val="FirstParagraph"/>
      </w:pPr>
      <w:r>
        <w:t xml:space="preserve">These replacements fall on</w:t>
      </w:r>
      <w:r>
        <w:t xml:space="preserve"> </w:t>
      </w:r>
      <w:r>
        <w:rPr>
          <w:iCs/>
          <w:i/>
        </w:rPr>
        <w:t xml:space="preserve">ph</w:t>
      </w:r>
      <w:r>
        <w:t xml:space="preserve"> </w:t>
      </w:r>
      <w:r>
        <w:t xml:space="preserve">and the other consonants that begin suffixes; here</w:t>
      </w:r>
      <w:r>
        <w:t xml:space="preserve"> </w:t>
      </w:r>
      <w:r>
        <w:rPr>
          <w:iCs/>
          <w:i/>
        </w:rPr>
        <w:t xml:space="preserve">gh</w:t>
      </w:r>
      <w:r>
        <w:t xml:space="preserve"> </w:t>
      </w:r>
      <w:r>
        <w:t xml:space="preserve">becomes</w:t>
      </w:r>
      <w:r>
        <w:t xml:space="preserve"> </w:t>
      </w:r>
      <w:r>
        <w:rPr>
          <w:iCs/>
          <w:i/>
        </w:rPr>
        <w:t xml:space="preserve">iy</w:t>
      </w:r>
      <w:r>
        <w:t xml:space="preserve">. Being taught under the</w:t>
      </w:r>
      <w:r>
        <w:t xml:space="preserve"> </w:t>
      </w:r>
      <w:r>
        <w:rPr>
          <w:iCs/>
          <w:i/>
        </w:rPr>
        <w:t xml:space="preserve">aṅga</w:t>
      </w:r>
      <w:r>
        <w:t xml:space="preserve"> </w:t>
      </w:r>
      <w:r>
        <w:t xml:space="preserve">heading, they depend on both stem and suffix, so they are</w:t>
      </w:r>
      <w:r>
        <w:t xml:space="preserve"> </w:t>
      </w:r>
      <w:r>
        <w:rPr>
          <w:iCs/>
          <w:i/>
        </w:rPr>
        <w:t xml:space="preserve">bahiraṅga</w:t>
      </w:r>
      <w:r>
        <w:t xml:space="preserve">;</w:t>
      </w:r>
      <w:r>
        <w:t xml:space="preserve"> </w:t>
      </w:r>
      <w:r>
        <w:t xml:space="preserve">“</w:t>
      </w:r>
      <w:r>
        <w:t xml:space="preserve">ādyudāttaś ca</w:t>
      </w:r>
      <w:r>
        <w:t xml:space="preserve">”</w:t>
      </w:r>
      <w:r>
        <w:t xml:space="preserve"> </w:t>
      </w:r>
      <w:r>
        <w:t xml:space="preserve">(Pā. sū. 3-1-3) does not depend on the stem, so it is</w:t>
      </w:r>
      <w:r>
        <w:t xml:space="preserve"> </w:t>
      </w:r>
      <w:r>
        <w:rPr>
          <w:iCs/>
          <w:i/>
        </w:rPr>
        <w:t xml:space="preserve">antaraṅga</w:t>
      </w:r>
      <w:r>
        <w:t xml:space="preserve">, and the initial udātta comes before the</w:t>
      </w:r>
      <w:r>
        <w:t xml:space="preserve"> </w:t>
      </w:r>
      <w:r>
        <w:rPr>
          <w:iCs/>
          <w:i/>
        </w:rPr>
        <w:t xml:space="preserve">āyan</w:t>
      </w:r>
      <w:r>
        <w:t xml:space="preserve">-type replacements.</w:t>
      </w:r>
      <w:r>
        <w:t xml:space="preserve"> </w:t>
      </w:r>
      <w:r>
        <w:t xml:space="preserve">“</w:t>
      </w:r>
      <w:r>
        <w:t xml:space="preserve">pratyayaḥ</w:t>
      </w:r>
      <w:r>
        <w:t xml:space="preserve">”</w:t>
      </w:r>
      <w:r>
        <w:t xml:space="preserve"> </w:t>
      </w:r>
      <w:r>
        <w:t xml:space="preserve">(Pā. sū. 3-1-1),</w:t>
      </w:r>
      <w:r>
        <w:t xml:space="preserve"> </w:t>
      </w:r>
      <w:r>
        <w:t xml:space="preserve">“</w:t>
      </w:r>
      <w:r>
        <w:t xml:space="preserve">paraś ca</w:t>
      </w:r>
      <w:r>
        <w:t xml:space="preserve">”</w:t>
      </w:r>
      <w:r>
        <w:t xml:space="preserve"> </w:t>
      </w:r>
      <w:r>
        <w:t xml:space="preserve">(Pā. sū. 3-1-2) and</w:t>
      </w:r>
      <w:r>
        <w:t xml:space="preserve"> </w:t>
      </w:r>
      <w:r>
        <w:t xml:space="preserve">“</w:t>
      </w:r>
      <w:r>
        <w:t xml:space="preserve">ādyudāttaś ca</w:t>
      </w:r>
      <w:r>
        <w:t xml:space="preserve">”</w:t>
      </w:r>
      <w:r>
        <w:t xml:space="preserve"> </w:t>
      </w:r>
      <w:r>
        <w:t xml:space="preserve">(Pā. sū. 3-1-3) all govern suffix rules, so the initial udātta is tied to the introduction of the suffix: first the accent of</w:t>
      </w:r>
      <w:r>
        <w:t xml:space="preserve"> </w:t>
      </w:r>
      <w:r>
        <w:rPr>
          <w:iCs/>
          <w:i/>
        </w:rPr>
        <w:t xml:space="preserve">ghac</w:t>
      </w:r>
      <w:r>
        <w:t xml:space="preserve">, then</w:t>
      </w:r>
      <w:r>
        <w:t xml:space="preserve"> </w:t>
      </w:r>
      <w:r>
        <w:rPr>
          <w:iCs/>
          <w:i/>
        </w:rPr>
        <w:t xml:space="preserve">iy</w:t>
      </w:r>
      <w:r>
        <w:t xml:space="preserve"> </w:t>
      </w:r>
      <w:r>
        <w:t xml:space="preserve">for</w:t>
      </w:r>
      <w:r>
        <w:t xml:space="preserve"> </w:t>
      </w:r>
      <w:r>
        <w:rPr>
          <w:iCs/>
          <w:i/>
        </w:rPr>
        <w:t xml:space="preserve">gh</w:t>
      </w:r>
      <w:r>
        <w:t xml:space="preserve">.</w:t>
      </w:r>
      <w:r>
        <w:t xml:space="preserve"> </w:t>
      </w:r>
      <w:r>
        <w:rPr>
          <w:iCs/>
          <w:i/>
        </w:rPr>
        <w:t xml:space="preserve">Gh</w:t>
      </w:r>
      <w:r>
        <w:t xml:space="preserve"> </w:t>
      </w:r>
      <w:r>
        <w:t xml:space="preserve">is a consonant and has no accent; the replacement too comes in, by</w:t>
      </w:r>
      <w:r>
        <w:t xml:space="preserve"> </w:t>
      </w:r>
      <w:r>
        <w:rPr>
          <w:iCs/>
          <w:i/>
        </w:rPr>
        <w:t xml:space="preserve">āntaratamya</w:t>
      </w:r>
      <w:r>
        <w:t xml:space="preserve">, without accent. The Bhāṣyakāra says this:</w:t>
      </w:r>
    </w:p>
    <w:p>
      <w:pPr>
        <w:pStyle w:val="BlockText"/>
      </w:pPr>
      <w:r>
        <w:t xml:space="preserve">अक्रियमाणे ह्युपदेशिवद्भावे प्रत्ययसंज्ञासन्नियोगेनाद्युदात्तत्वे कृते ऽन्तर्यत आदेशा अस्वरकाणामस्वरकाः स्युः</w:t>
      </w:r>
    </w:p>
    <w:p>
      <w:pPr>
        <w:pStyle w:val="BlockText"/>
      </w:pPr>
      <w:r>
        <w:rPr>
          <w:iCs/>
          <w:i/>
        </w:rPr>
        <w:t xml:space="preserve">akriyamāṇe hyupadeśivadbhāve pratyayasaṃjñāsanniyogenādyudāttatve kṛte ’ntaryata ādeśā asvarakāṇāmasvarakāḥ syuḥ</w:t>
      </w:r>
    </w:p>
    <w:p>
      <w:pPr>
        <w:pStyle w:val="FirstParagraph"/>
      </w:pPr>
      <w:r>
        <w:rPr>
          <w:iCs/>
          <w:i/>
        </w:rPr>
        <w:t xml:space="preserve">(7-1-2 MB.)</w:t>
      </w:r>
      <w:r>
        <w:t xml:space="preserve"> </w:t>
      </w:r>
      <w:r>
        <w:t xml:space="preserve">Though without accent when they come in, a sound cannot be uttered without accent, so by</w:t>
      </w:r>
      <w:r>
        <w:t xml:space="preserve"> </w:t>
      </w:r>
      <w:r>
        <w:t xml:space="preserve">“</w:t>
      </w:r>
      <w:r>
        <w:t xml:space="preserve">anudāttaṃ padam ekavarjam</w:t>
      </w:r>
      <w:r>
        <w:t xml:space="preserve">”</w:t>
      </w:r>
      <w:r>
        <w:t xml:space="preserve"> </w:t>
      </w:r>
      <w:r>
        <w:t xml:space="preserve">the replacements must be unaccented.</w:t>
      </w:r>
      <w:r>
        <w:t xml:space="preserve"> </w:t>
      </w:r>
      <w:r>
        <w:rPr>
          <w:iCs/>
          <w:i/>
        </w:rPr>
        <w:t xml:space="preserve">Asvarakāṇām asvarakāḥ syuḥ</w:t>
      </w:r>
      <w:r>
        <w:t xml:space="preserve"> </w:t>
      </w:r>
      <w:r>
        <w:t xml:space="preserve">can also be explained another way: uttering an anudātta causes slackness of the limbs, softness of tone and wideness of the throat; the same happens in uttering a consonant; but since consonants are not fit for it they take no anudātta. So consonants have the property of the anudātta, not of the udātta;</w:t>
      </w:r>
      <w:r>
        <w:t xml:space="preserve"> </w:t>
      </w:r>
      <w:r>
        <w:rPr>
          <w:iCs/>
          <w:i/>
        </w:rPr>
        <w:t xml:space="preserve">svara</w:t>
      </w:r>
      <w:r>
        <w:t xml:space="preserve"> </w:t>
      </w:r>
      <w:r>
        <w:t xml:space="preserve">in</w:t>
      </w:r>
      <w:r>
        <w:t xml:space="preserve"> </w:t>
      </w:r>
      <w:r>
        <w:rPr>
          <w:iCs/>
          <w:i/>
        </w:rPr>
        <w:t xml:space="preserve">asvarakāṇām</w:t>
      </w:r>
      <w:r>
        <w:t xml:space="preserve"> </w:t>
      </w:r>
      <w:r>
        <w:t xml:space="preserve">is taken as udātta: for consonants without udātta, replacements without the desired udātta, that is, anudātta replacements, come in. So the</w:t>
      </w:r>
      <w:r>
        <w:t xml:space="preserve"> </w:t>
      </w:r>
      <w:r>
        <w:rPr>
          <w:iCs/>
          <w:i/>
        </w:rPr>
        <w:t xml:space="preserve">iy</w:t>
      </w:r>
      <w:r>
        <w:t xml:space="preserve"> </w:t>
      </w:r>
      <w:r>
        <w:t xml:space="preserve">for</w:t>
      </w:r>
      <w:r>
        <w:t xml:space="preserve"> </w:t>
      </w:r>
      <w:r>
        <w:rPr>
          <w:iCs/>
          <w:i/>
        </w:rPr>
        <w:t xml:space="preserve">gh</w:t>
      </w:r>
      <w:r>
        <w:t xml:space="preserve"> </w:t>
      </w:r>
      <w:r>
        <w:t xml:space="preserve">here would have to be anudātta. Hence the Vārttikakāra says</w:t>
      </w:r>
      <w:r>
        <w:t xml:space="preserve"> </w:t>
      </w:r>
      <w:r>
        <w:t xml:space="preserve">“</w:t>
      </w:r>
      <w:r>
        <w:t xml:space="preserve">āyanādiṣūpadeśivadvacanaṃ svarasiddhyartham</w:t>
      </w:r>
      <w:r>
        <w:t xml:space="preserve">”</w:t>
      </w:r>
      <w:r>
        <w:t xml:space="preserve"> </w:t>
      </w:r>
      <w:r>
        <w:t xml:space="preserve">(Pā. sū. 7-1-2-1): for the sake of the accent the</w:t>
      </w:r>
      <w:r>
        <w:t xml:space="preserve"> </w:t>
      </w:r>
      <w:r>
        <w:rPr>
          <w:iCs/>
          <w:i/>
        </w:rPr>
        <w:t xml:space="preserve">āyan</w:t>
      </w:r>
      <w:r>
        <w:t xml:space="preserve">-type replacement must be said to come in at the time the suffix is taught. Then, if</w:t>
      </w:r>
      <w:r>
        <w:t xml:space="preserve"> </w:t>
      </w:r>
      <w:r>
        <w:rPr>
          <w:iCs/>
          <w:i/>
        </w:rPr>
        <w:t xml:space="preserve">iya</w:t>
      </w:r>
      <w:r>
        <w:t xml:space="preserve"> </w:t>
      </w:r>
      <w:r>
        <w:t xml:space="preserve">comes in when the suffix arises, in</w:t>
      </w:r>
      <w:r>
        <w:t xml:space="preserve"> </w:t>
      </w:r>
      <w:r>
        <w:rPr>
          <w:iCs/>
          <w:i/>
        </w:rPr>
        <w:t xml:space="preserve">agra</w:t>
      </w:r>
      <w:r>
        <w:t xml:space="preserve"> </w:t>
      </w:r>
      <w:r>
        <w:t xml:space="preserve">+</w:t>
      </w:r>
      <w:r>
        <w:t xml:space="preserve"> </w:t>
      </w:r>
      <w:r>
        <w:rPr>
          <w:iCs/>
          <w:i/>
        </w:rPr>
        <w:t xml:space="preserve">iya</w:t>
      </w:r>
      <w:r>
        <w:t xml:space="preserve"> </w:t>
      </w:r>
      <w:r>
        <w:t xml:space="preserve">the suffix-initial udātta is overridden by the</w:t>
      </w:r>
      <w:r>
        <w:t xml:space="preserve"> </w:t>
      </w:r>
      <w:r>
        <w:rPr>
          <w:iCs/>
          <w:i/>
        </w:rPr>
        <w:t xml:space="preserve">cit</w:t>
      </w:r>
      <w:r>
        <w:t xml:space="preserve"> </w:t>
      </w:r>
      <w:r>
        <w:t xml:space="preserve">marker,</w:t>
      </w:r>
      <w:r>
        <w:t xml:space="preserve"> </w:t>
      </w:r>
      <w:r>
        <w:t xml:space="preserve">“</w:t>
      </w:r>
      <w:r>
        <w:t xml:space="preserve">citaḥ</w:t>
      </w:r>
      <w:r>
        <w:t xml:space="preserve">”</w:t>
      </w:r>
      <w:r>
        <w:t xml:space="preserve"> </w:t>
      </w:r>
      <w:r>
        <w:t xml:space="preserve">(Pā. sū. 6-1-163), and</w:t>
      </w:r>
      <w:r>
        <w:t xml:space="preserve"> </w:t>
      </w:r>
      <w:r>
        <w:rPr>
          <w:iCs/>
          <w:i/>
        </w:rPr>
        <w:t xml:space="preserve">iya</w:t>
      </w:r>
      <w:r>
        <w:t xml:space="preserve"> </w:t>
      </w:r>
      <w:r>
        <w:t xml:space="preserve">is final udātta. Otherwise, if the replacements, being</w:t>
      </w:r>
      <w:r>
        <w:t xml:space="preserve"> </w:t>
      </w:r>
      <w:r>
        <w:rPr>
          <w:iCs/>
          <w:i/>
        </w:rPr>
        <w:t xml:space="preserve">bahiraṅga</w:t>
      </w:r>
      <w:r>
        <w:t xml:space="preserve">, did not come first, the</w:t>
      </w:r>
      <w:r>
        <w:t xml:space="preserve"> </w:t>
      </w:r>
      <w:r>
        <w:rPr>
          <w:iCs/>
          <w:i/>
        </w:rPr>
        <w:t xml:space="preserve">cit</w:t>
      </w:r>
      <w:r>
        <w:t xml:space="preserve"> </w:t>
      </w:r>
      <w:r>
        <w:t xml:space="preserve">marker in</w:t>
      </w:r>
      <w:r>
        <w:t xml:space="preserve"> </w:t>
      </w:r>
      <w:r>
        <w:t xml:space="preserve">“</w:t>
      </w:r>
      <w:r>
        <w:t xml:space="preserve">ghacchau ca</w:t>
      </w:r>
      <w:r>
        <w:t xml:space="preserve">”</w:t>
      </w:r>
      <w:r>
        <w:t xml:space="preserve"> </w:t>
      </w:r>
      <w:r>
        <w:t xml:space="preserve">would be useless: with</w:t>
      </w:r>
      <w:r>
        <w:t xml:space="preserve"> </w:t>
      </w:r>
      <w:r>
        <w:rPr>
          <w:iCs/>
          <w:i/>
        </w:rPr>
        <w:t xml:space="preserve">agra</w:t>
      </w:r>
      <w:r>
        <w:t xml:space="preserve"> </w:t>
      </w:r>
      <w:r>
        <w:t xml:space="preserve">+</w:t>
      </w:r>
      <w:r>
        <w:t xml:space="preserve"> </w:t>
      </w:r>
      <w:r>
        <w:rPr>
          <w:iCs/>
          <w:i/>
        </w:rPr>
        <w:t xml:space="preserve">gha</w:t>
      </w:r>
      <w:r>
        <w:t xml:space="preserve"> </w:t>
      </w:r>
      <w:r>
        <w:t xml:space="preserve">the suffix-initial udātta would come, and after the udātta</w:t>
      </w:r>
      <w:r>
        <w:t xml:space="preserve"> </w:t>
      </w:r>
      <w:r>
        <w:rPr>
          <w:iCs/>
          <w:i/>
        </w:rPr>
        <w:t xml:space="preserve">a</w:t>
      </w:r>
      <w:r>
        <w:t xml:space="preserve"> </w:t>
      </w:r>
      <w:r>
        <w:t xml:space="preserve">the anudātta</w:t>
      </w:r>
      <w:r>
        <w:t xml:space="preserve"> </w:t>
      </w:r>
      <w:r>
        <w:rPr>
          <w:iCs/>
          <w:i/>
        </w:rPr>
        <w:t xml:space="preserve">iy</w:t>
      </w:r>
      <w:r>
        <w:t xml:space="preserve"> </w:t>
      </w:r>
      <w:r>
        <w:t xml:space="preserve">would come, so</w:t>
      </w:r>
      <w:r>
        <w:t xml:space="preserve"> </w:t>
      </w:r>
      <w:r>
        <w:rPr>
          <w:iCs/>
          <w:i/>
        </w:rPr>
        <w:t xml:space="preserve">iya</w:t>
      </w:r>
      <w:r>
        <w:t xml:space="preserve"> </w:t>
      </w:r>
      <w:r>
        <w:t xml:space="preserve">would be final udātta anyway, and the</w:t>
      </w:r>
      <w:r>
        <w:t xml:space="preserve"> </w:t>
      </w:r>
      <w:r>
        <w:rPr>
          <w:iCs/>
          <w:i/>
        </w:rPr>
        <w:t xml:space="preserve">cit</w:t>
      </w:r>
      <w:r>
        <w:t xml:space="preserve"> </w:t>
      </w:r>
      <w:r>
        <w:t xml:space="preserve">marker would be pointless.</w:t>
      </w:r>
      <w:r>
        <w:t xml:space="preserve"> </w:t>
      </w:r>
      <w:r>
        <w:rPr>
          <w:iCs/>
          <w:i/>
        </w:rPr>
        <w:t xml:space="preserve">Vyarthaṃ sat kiṃcid arthaṃ jñāpayati</w:t>
      </w:r>
      <w:r>
        <w:t xml:space="preserve">: a useless</w:t>
      </w:r>
    </w:p>
    <w:bookmarkEnd w:id="608"/>
    <w:bookmarkStart w:id="609" w:name="page-574-rik-10-grammar-continued"/>
    <w:p>
      <w:pPr>
        <w:pStyle w:val="Heading3"/>
      </w:pPr>
      <w:r>
        <w:t xml:space="preserve">Page 574 — Rik 10: grammar (continued)</w:t>
      </w:r>
    </w:p>
    <w:p>
      <w:pPr>
        <w:pStyle w:val="FirstParagraph"/>
      </w:pPr>
      <w:r>
        <w:t xml:space="preserve">word, so as to have a purpose, makes something known, here a statement: that in the state of</w:t>
      </w:r>
      <w:r>
        <w:t xml:space="preserve"> </w:t>
      </w:r>
      <w:r>
        <w:rPr>
          <w:iCs/>
          <w:i/>
        </w:rPr>
        <w:t xml:space="preserve">upadeśa</w:t>
      </w:r>
      <w:r>
        <w:t xml:space="preserve"> </w:t>
      </w:r>
      <w:r>
        <w:t xml:space="preserve">the</w:t>
      </w:r>
      <w:r>
        <w:t xml:space="preserve"> </w:t>
      </w:r>
      <w:r>
        <w:rPr>
          <w:iCs/>
          <w:i/>
        </w:rPr>
        <w:t xml:space="preserve">āyan</w:t>
      </w:r>
      <w:r>
        <w:t xml:space="preserve">-type replacements already come in. The Uddyotakāra explains it:</w:t>
      </w:r>
    </w:p>
    <w:p>
      <w:pPr>
        <w:pStyle w:val="BlockText"/>
      </w:pPr>
      <w:r>
        <w:t xml:space="preserve">प्रत्ययसम्बन्ध्यादेशानामुत्पत्तिसन्नियोगशिष्टकार्यादपि पूर्वं प्रवृत्तिर्ज्ञाप्यते इति भाष्यार्थः</w:t>
      </w:r>
    </w:p>
    <w:p>
      <w:pPr>
        <w:pStyle w:val="BlockText"/>
      </w:pPr>
      <w:r>
        <w:rPr>
          <w:iCs/>
          <w:i/>
        </w:rPr>
        <w:t xml:space="preserve">pratyayasambandhyādeśānāmutpattisanniyogaśiṣṭakāryādapi pūrvaṃ pravṛttirjñāpyate iti bhāṣyārthaḥ</w:t>
      </w:r>
    </w:p>
    <w:p>
      <w:pPr>
        <w:pStyle w:val="FirstParagraph"/>
      </w:pPr>
      <w:r>
        <w:t xml:space="preserve">That is, it is made known by the</w:t>
      </w:r>
      <w:r>
        <w:t xml:space="preserve"> </w:t>
      </w:r>
      <w:r>
        <w:rPr>
          <w:iCs/>
          <w:i/>
        </w:rPr>
        <w:t xml:space="preserve">cit</w:t>
      </w:r>
      <w:r>
        <w:t xml:space="preserve"> </w:t>
      </w:r>
      <w:r>
        <w:t xml:space="preserve">marker that the</w:t>
      </w:r>
      <w:r>
        <w:t xml:space="preserve"> </w:t>
      </w:r>
      <w:r>
        <w:rPr>
          <w:iCs/>
          <w:i/>
        </w:rPr>
        <w:t xml:space="preserve">āyan</w:t>
      </w:r>
      <w:r>
        <w:t xml:space="preserve">-type replacements tied to the suffix come in even before the initial udātta tied to the arising of the suffix. Now, if there were no</w:t>
      </w:r>
      <w:r>
        <w:t xml:space="preserve"> </w:t>
      </w:r>
      <w:r>
        <w:rPr>
          <w:iCs/>
          <w:i/>
        </w:rPr>
        <w:t xml:space="preserve">cit</w:t>
      </w:r>
      <w:r>
        <w:t xml:space="preserve"> </w:t>
      </w:r>
      <w:r>
        <w:t xml:space="preserve">marker, then with</w:t>
      </w:r>
      <w:r>
        <w:t xml:space="preserve"> </w:t>
      </w:r>
      <w:r>
        <w:rPr>
          <w:iCs/>
          <w:i/>
        </w:rPr>
        <w:t xml:space="preserve">agra</w:t>
      </w:r>
      <w:r>
        <w:t xml:space="preserve"> </w:t>
      </w:r>
      <w:r>
        <w:t xml:space="preserve">+</w:t>
      </w:r>
      <w:r>
        <w:t xml:space="preserve"> </w:t>
      </w:r>
      <w:r>
        <w:rPr>
          <w:iCs/>
          <w:i/>
        </w:rPr>
        <w:t xml:space="preserve">gha</w:t>
      </w:r>
      <w:r>
        <w:t xml:space="preserve">,</w:t>
      </w:r>
      <w:r>
        <w:t xml:space="preserve"> </w:t>
      </w:r>
      <w:r>
        <w:rPr>
          <w:iCs/>
          <w:i/>
        </w:rPr>
        <w:t xml:space="preserve">iya</w:t>
      </w:r>
      <w:r>
        <w:t xml:space="preserve"> </w:t>
      </w:r>
      <w:r>
        <w:t xml:space="preserve">would come in before the initial udātta, and with</w:t>
      </w:r>
      <w:r>
        <w:t xml:space="preserve"> </w:t>
      </w:r>
      <w:r>
        <w:rPr>
          <w:iCs/>
          <w:i/>
        </w:rPr>
        <w:t xml:space="preserve">agra</w:t>
      </w:r>
      <w:r>
        <w:t xml:space="preserve"> </w:t>
      </w:r>
      <w:r>
        <w:t xml:space="preserve">+</w:t>
      </w:r>
      <w:r>
        <w:t xml:space="preserve"> </w:t>
      </w:r>
      <w:r>
        <w:rPr>
          <w:iCs/>
          <w:i/>
        </w:rPr>
        <w:t xml:space="preserve">iya</w:t>
      </w:r>
      <w:r>
        <w:t xml:space="preserve"> </w:t>
      </w:r>
      <w:r>
        <w:t xml:space="preserve">the initial udātta would make the</w:t>
      </w:r>
      <w:r>
        <w:t xml:space="preserve"> </w:t>
      </w:r>
      <w:r>
        <w:rPr>
          <w:iCs/>
          <w:i/>
        </w:rPr>
        <w:t xml:space="preserve">i</w:t>
      </w:r>
      <w:r>
        <w:t xml:space="preserve"> </w:t>
      </w:r>
      <w:r>
        <w:t xml:space="preserve">udātta, whereas in the Śruti the</w:t>
      </w:r>
      <w:r>
        <w:t xml:space="preserve"> </w:t>
      </w:r>
      <w:r>
        <w:rPr>
          <w:iCs/>
          <w:i/>
        </w:rPr>
        <w:t xml:space="preserve">a</w:t>
      </w:r>
      <w:r>
        <w:t xml:space="preserve"> </w:t>
      </w:r>
      <w:r>
        <w:t xml:space="preserve">is udātta. So the</w:t>
      </w:r>
      <w:r>
        <w:t xml:space="preserve"> </w:t>
      </w:r>
      <w:r>
        <w:rPr>
          <w:iCs/>
          <w:i/>
        </w:rPr>
        <w:t xml:space="preserve">cit</w:t>
      </w:r>
      <w:r>
        <w:t xml:space="preserve"> </w:t>
      </w:r>
      <w:r>
        <w:t xml:space="preserve">marker serves the final udātta, and the</w:t>
      </w:r>
      <w:r>
        <w:t xml:space="preserve"> </w:t>
      </w:r>
      <w:r>
        <w:rPr>
          <w:iCs/>
          <w:i/>
        </w:rPr>
        <w:t xml:space="preserve">upadeśivad</w:t>
      </w:r>
      <w:r>
        <w:t xml:space="preserve"> </w:t>
      </w:r>
      <w:r>
        <w:t xml:space="preserve">statement is not needed. The Vārttikakāra himself says this in</w:t>
      </w:r>
      <w:r>
        <w:t xml:space="preserve"> </w:t>
      </w:r>
      <w:r>
        <w:t xml:space="preserve">“</w:t>
      </w:r>
      <w:r>
        <w:t xml:space="preserve">na vā kvacic citkaraṇāt</w:t>
      </w:r>
      <w:r>
        <w:t xml:space="preserve">”</w:t>
      </w:r>
      <w:r>
        <w:t xml:space="preserve"> </w:t>
      </w:r>
      <w:r>
        <w:t xml:space="preserve">(Pā. sū. 7-1-2-2). Thus</w:t>
      </w:r>
      <w:r>
        <w:t xml:space="preserve"> </w:t>
      </w:r>
      <w:r>
        <w:rPr>
          <w:iCs/>
          <w:i/>
        </w:rPr>
        <w:t xml:space="preserve">agriya</w:t>
      </w:r>
      <w:r>
        <w:t xml:space="preserve"> </w:t>
      </w:r>
      <w:r>
        <w:t xml:space="preserve">is final udātta.</w:t>
      </w:r>
    </w:p>
    <w:p>
      <w:pPr>
        <w:pStyle w:val="BodyText"/>
      </w:pPr>
      <w:r>
        <w:rPr>
          <w:bCs/>
          <w:b/>
        </w:rPr>
        <w:t xml:space="preserve">विश्वरूपम् (</w:t>
      </w:r>
      <w:r>
        <w:rPr>
          <w:iCs/>
          <w:i/>
          <w:bCs/>
          <w:b/>
        </w:rPr>
        <w:t xml:space="preserve">viśvarūpam</w:t>
      </w:r>
      <w:r>
        <w:rPr>
          <w:bCs/>
          <w:b/>
        </w:rPr>
        <w:t xml:space="preserve">)</w:t>
      </w:r>
      <w:r>
        <w:t xml:space="preserve">:</w:t>
      </w:r>
      <w:r>
        <w:t xml:space="preserve"> </w:t>
      </w:r>
      <w:r>
        <w:t xml:space="preserve">“</w:t>
      </w:r>
      <w:r>
        <w:t xml:space="preserve">viśvāni rūpāṇi tvaṣṭuḥ utpannatvena yasya saḥ viśvarūpaḥ</w:t>
      </w:r>
      <w:r>
        <w:t xml:space="preserve">”</w:t>
      </w:r>
      <w:r>
        <w:t xml:space="preserve">, a bahuvrīhi; the Śruti</w:t>
      </w:r>
      <w:r>
        <w:t xml:space="preserve"> </w:t>
      </w:r>
      <w:r>
        <w:t xml:space="preserve">“</w:t>
      </w:r>
      <w:r>
        <w:t xml:space="preserve">tvaṣṭā vai paśūnāṃ mithunānāṃ rūpakṛt</w:t>
      </w:r>
      <w:r>
        <w:t xml:space="preserve">”</w:t>
      </w:r>
      <w:r>
        <w:t xml:space="preserve"> </w:t>
      </w:r>
      <w:r>
        <w:t xml:space="preserve">(Tai. Śru. Saṃ.</w:t>
      </w:r>
      <w:r>
        <w:t xml:space="preserve"> </w:t>
      </w:r>
      <w:r>
        <w:t xml:space="preserve">“</w:t>
      </w:r>
      <w:r>
        <w:t xml:space="preserve">6-1-8-5</w:t>
      </w:r>
      <w:r>
        <w:t xml:space="preserve">”</w:t>
      </w:r>
      <w:r>
        <w:t xml:space="preserve"> </w:t>
      </w:r>
      <w:r>
        <w:t xml:space="preserve">[?]) shows the sense</w:t>
      </w:r>
      <w:r>
        <w:t xml:space="preserve"> </w:t>
      </w:r>
      <w:r>
        <w:t xml:space="preserve">“</w:t>
      </w:r>
      <w:r>
        <w:t xml:space="preserve">produced by Tvaṣṭṛ</w:t>
      </w:r>
      <w:r>
        <w:t xml:space="preserve">”</w:t>
      </w:r>
      <w:r>
        <w:t xml:space="preserve">;</w:t>
      </w:r>
      <w:r>
        <w:t xml:space="preserve"> </w:t>
      </w:r>
      <w:r>
        <w:rPr>
          <w:iCs/>
          <w:i/>
        </w:rPr>
        <w:t xml:space="preserve">viśva</w:t>
      </w:r>
      <w:r>
        <w:t xml:space="preserve"> </w:t>
      </w:r>
      <w:r>
        <w:t xml:space="preserve">is</w:t>
      </w:r>
      <w:r>
        <w:t xml:space="preserve"> </w:t>
      </w:r>
      <w:r>
        <w:rPr>
          <w:iCs/>
          <w:i/>
        </w:rPr>
        <w:t xml:space="preserve">viś</w:t>
      </w:r>
      <w:r>
        <w:t xml:space="preserve"> </w:t>
      </w:r>
      <w:r>
        <w:t xml:space="preserve">+</w:t>
      </w:r>
      <w:r>
        <w:t xml:space="preserve"> </w:t>
      </w:r>
      <w:r>
        <w:rPr>
          <w:iCs/>
          <w:i/>
        </w:rPr>
        <w:t xml:space="preserve">kvan</w:t>
      </w:r>
      <w:r>
        <w:t xml:space="preserve">, initial udātta (</w:t>
      </w:r>
      <w:r>
        <w:rPr>
          <w:iCs/>
          <w:i/>
        </w:rPr>
        <w:t xml:space="preserve">nit</w:t>
      </w:r>
      <w:r>
        <w:t xml:space="preserve">); the first-member accent of</w:t>
      </w:r>
      <w:r>
        <w:t xml:space="preserve"> </w:t>
      </w:r>
      <w:r>
        <w:t xml:space="preserve">“</w:t>
      </w:r>
      <w:r>
        <w:t xml:space="preserve">bahuvrīhau prakṛtyā pūrvapadam</w:t>
      </w:r>
      <w:r>
        <w:t xml:space="preserve">”</w:t>
      </w:r>
      <w:r>
        <w:t xml:space="preserve"> </w:t>
      </w:r>
      <w:r>
        <w:t xml:space="preserve">(Pā. sū. 6-2-1) is overridden by</w:t>
      </w:r>
      <w:r>
        <w:t xml:space="preserve"> </w:t>
      </w:r>
      <w:r>
        <w:t xml:space="preserve">“</w:t>
      </w:r>
      <w:r>
        <w:t xml:space="preserve">bahuvrīhau viśvaṃ saṃjñāyām</w:t>
      </w:r>
      <w:r>
        <w:t xml:space="preserve">”</w:t>
      </w:r>
      <w:r>
        <w:t xml:space="preserve"> </w:t>
      </w:r>
      <w:r>
        <w:t xml:space="preserve">(Pā. sū. 6-2-106): in a bahuvrīhi that is a name, the first member</w:t>
      </w:r>
      <w:r>
        <w:t xml:space="preserve"> </w:t>
      </w:r>
      <w:r>
        <w:rPr>
          <w:iCs/>
          <w:i/>
        </w:rPr>
        <w:t xml:space="preserve">viśva</w:t>
      </w:r>
      <w:r>
        <w:t xml:space="preserve"> </w:t>
      </w:r>
      <w:r>
        <w:t xml:space="preserve">is final udātta.</w:t>
      </w:r>
    </w:p>
    <w:p>
      <w:pPr>
        <w:pStyle w:val="BodyText"/>
      </w:pPr>
      <w:r>
        <w:rPr>
          <w:bCs/>
          <w:b/>
        </w:rPr>
        <w:t xml:space="preserve">अस्माकम् (</w:t>
      </w:r>
      <w:r>
        <w:rPr>
          <w:iCs/>
          <w:i/>
          <w:bCs/>
          <w:b/>
        </w:rPr>
        <w:t xml:space="preserve">asmākam</w:t>
      </w:r>
      <w:r>
        <w:rPr>
          <w:bCs/>
          <w:b/>
        </w:rPr>
        <w:t xml:space="preserve">)</w:t>
      </w:r>
      <w:r>
        <w:t xml:space="preserve">:</w:t>
      </w:r>
      <w:r>
        <w:t xml:space="preserve"> </w:t>
      </w:r>
      <w:r>
        <w:rPr>
          <w:iCs/>
          <w:i/>
        </w:rPr>
        <w:t xml:space="preserve">asu kṣepaṇe</w:t>
      </w:r>
      <w:r>
        <w:t xml:space="preserve">;</w:t>
      </w:r>
      <w:r>
        <w:t xml:space="preserve"> </w:t>
      </w:r>
      <w:r>
        <w:t xml:space="preserve">“</w:t>
      </w:r>
      <w:r>
        <w:t xml:space="preserve">yuṣyasibhyāṃ madik</w:t>
      </w:r>
      <w:r>
        <w:t xml:space="preserve">”</w:t>
      </w:r>
      <w:r>
        <w:t xml:space="preserve"> </w:t>
      </w:r>
      <w:r>
        <w:t xml:space="preserve">(Uṇ. sū.</w:t>
      </w:r>
      <w:r>
        <w:t xml:space="preserve"> </w:t>
      </w:r>
      <w:r>
        <w:t xml:space="preserve">“</w:t>
      </w:r>
      <w:r>
        <w:t xml:space="preserve">1-136</w:t>
      </w:r>
      <w:r>
        <w:t xml:space="preserve">”</w:t>
      </w:r>
      <w:r>
        <w:t xml:space="preserve"> </w:t>
      </w:r>
      <w:r>
        <w:t xml:space="preserve">[?]):</w:t>
      </w:r>
      <w:r>
        <w:t xml:space="preserve"> </w:t>
      </w:r>
      <w:r>
        <w:rPr>
          <w:iCs/>
          <w:i/>
        </w:rPr>
        <w:t xml:space="preserve">madik</w:t>
      </w:r>
      <w:r>
        <w:t xml:space="preserve"> </w:t>
      </w:r>
      <w:r>
        <w:t xml:space="preserve">after</w:t>
      </w:r>
      <w:r>
        <w:t xml:space="preserve"> </w:t>
      </w:r>
      <w:r>
        <w:rPr>
          <w:iCs/>
          <w:i/>
        </w:rPr>
        <w:t xml:space="preserve">yuṣ</w:t>
      </w:r>
      <w:r>
        <w:t xml:space="preserve"> </w:t>
      </w:r>
      <w:r>
        <w:t xml:space="preserve">and</w:t>
      </w:r>
      <w:r>
        <w:t xml:space="preserve"> </w:t>
      </w:r>
      <w:r>
        <w:rPr>
          <w:iCs/>
          <w:i/>
        </w:rPr>
        <w:t xml:space="preserve">as</w:t>
      </w:r>
      <w:r>
        <w:t xml:space="preserve">:</w:t>
      </w:r>
      <w:r>
        <w:t xml:space="preserve"> </w:t>
      </w:r>
      <w:r>
        <w:rPr>
          <w:iCs/>
          <w:i/>
        </w:rPr>
        <w:t xml:space="preserve">asmad</w:t>
      </w:r>
      <w:r>
        <w:t xml:space="preserve">, final udātta by the suffix accent; genitive plural</w:t>
      </w:r>
      <w:r>
        <w:t xml:space="preserve"> </w:t>
      </w:r>
      <w:r>
        <w:rPr>
          <w:iCs/>
          <w:i/>
        </w:rPr>
        <w:t xml:space="preserve">ām</w:t>
      </w:r>
      <w:r>
        <w:t xml:space="preserve">:</w:t>
      </w:r>
      <w:r>
        <w:t xml:space="preserve"> </w:t>
      </w:r>
      <w:r>
        <w:rPr>
          <w:iCs/>
          <w:i/>
        </w:rPr>
        <w:t xml:space="preserve">asmad</w:t>
      </w:r>
      <w:r>
        <w:t xml:space="preserve"> </w:t>
      </w:r>
      <w:r>
        <w:t xml:space="preserve">+</w:t>
      </w:r>
      <w:r>
        <w:t xml:space="preserve"> </w:t>
      </w:r>
      <w:r>
        <w:rPr>
          <w:iCs/>
          <w:i/>
        </w:rPr>
        <w:t xml:space="preserve">ām</w:t>
      </w:r>
      <w:r>
        <w:t xml:space="preserve">.</w:t>
      </w:r>
      <w:r>
        <w:t xml:space="preserve"> </w:t>
      </w:r>
      <w:r>
        <w:t xml:space="preserve">“</w:t>
      </w:r>
      <w:r>
        <w:t xml:space="preserve">yo ’ci</w:t>
      </w:r>
      <w:r>
        <w:t xml:space="preserve">”</w:t>
      </w:r>
      <w:r>
        <w:t xml:space="preserve"> </w:t>
      </w:r>
      <w:r>
        <w:t xml:space="preserve">(Pā. sū. 7-2-89) gives</w:t>
      </w:r>
      <w:r>
        <w:t xml:space="preserve"> </w:t>
      </w:r>
      <w:r>
        <w:rPr>
          <w:iCs/>
          <w:i/>
        </w:rPr>
        <w:t xml:space="preserve">y</w:t>
      </w:r>
      <w:r>
        <w:t xml:space="preserve"> </w:t>
      </w:r>
      <w:r>
        <w:t xml:space="preserve">for</w:t>
      </w:r>
      <w:r>
        <w:t xml:space="preserve"> </w:t>
      </w:r>
      <w:r>
        <w:rPr>
          <w:iCs/>
          <w:i/>
        </w:rPr>
        <w:t xml:space="preserve">yuṣmad</w:t>
      </w:r>
      <w:r>
        <w:t xml:space="preserve">/</w:t>
      </w:r>
      <w:r>
        <w:rPr>
          <w:iCs/>
          <w:i/>
        </w:rPr>
        <w:t xml:space="preserve">asmad</w:t>
      </w:r>
      <w:r>
        <w:t xml:space="preserve"> </w:t>
      </w:r>
      <w:r>
        <w:t xml:space="preserve">before a vowel-initial ending without a replacement;</w:t>
      </w:r>
      <w:r>
        <w:t xml:space="preserve"> </w:t>
      </w:r>
      <w:r>
        <w:t xml:space="preserve">“</w:t>
      </w:r>
      <w:r>
        <w:t xml:space="preserve">sāma ākam</w:t>
      </w:r>
      <w:r>
        <w:t xml:space="preserve">”</w:t>
      </w:r>
      <w:r>
        <w:t xml:space="preserve"> </w:t>
      </w:r>
      <w:r>
        <w:t xml:space="preserve">(Pā. sū. 7-1-33) gives</w:t>
      </w:r>
      <w:r>
        <w:t xml:space="preserve"> </w:t>
      </w:r>
      <w:r>
        <w:rPr>
          <w:iCs/>
          <w:i/>
        </w:rPr>
        <w:t xml:space="preserve">ākam</w:t>
      </w:r>
      <w:r>
        <w:t xml:space="preserve"> </w:t>
      </w:r>
      <w:r>
        <w:t xml:space="preserve">for</w:t>
      </w:r>
      <w:r>
        <w:t xml:space="preserve"> </w:t>
      </w:r>
      <w:r>
        <w:rPr>
          <w:iCs/>
          <w:i/>
        </w:rPr>
        <w:t xml:space="preserve">sām</w:t>
      </w:r>
      <w:r>
        <w:t xml:space="preserve"> </w:t>
      </w:r>
      <w:r>
        <w:t xml:space="preserve">after them;</w:t>
      </w:r>
      <w:r>
        <w:t xml:space="preserve"> </w:t>
      </w:r>
      <w:r>
        <w:t xml:space="preserve">“</w:t>
      </w:r>
      <w:r>
        <w:t xml:space="preserve">yo ’ci</w:t>
      </w:r>
      <w:r>
        <w:t xml:space="preserve">”</w:t>
      </w:r>
      <w:r>
        <w:t xml:space="preserve"> </w:t>
      </w:r>
      <w:r>
        <w:t xml:space="preserve">is the later rule, so by the paribhāṣā</w:t>
      </w:r>
      <w:r>
        <w:t xml:space="preserve"> </w:t>
      </w:r>
      <w:r>
        <w:t xml:space="preserve">“</w:t>
      </w:r>
      <w:r>
        <w:t xml:space="preserve">vipratiṣedhe paraṃ kāryam</w:t>
      </w:r>
      <w:r>
        <w:t xml:space="preserve">”</w:t>
      </w:r>
      <w:r>
        <w:t xml:space="preserve"> </w:t>
      </w:r>
      <w:r>
        <w:t xml:space="preserve">(Pā. sū. 1-4-2)</w:t>
      </w:r>
      <w:r>
        <w:t xml:space="preserve"> </w:t>
      </w:r>
      <w:r>
        <w:rPr>
          <w:iCs/>
          <w:i/>
        </w:rPr>
        <w:t xml:space="preserve">yatva</w:t>
      </w:r>
      <w:r>
        <w:t xml:space="preserve"> </w:t>
      </w:r>
      <w:r>
        <w:t xml:space="preserve">would apply; but</w:t>
      </w:r>
      <w:r>
        <w:t xml:space="preserve"> </w:t>
      </w:r>
      <w:r>
        <w:t xml:space="preserve">“</w:t>
      </w:r>
      <w:r>
        <w:t xml:space="preserve">sāma ākam</w:t>
      </w:r>
      <w:r>
        <w:t xml:space="preserve">”</w:t>
      </w:r>
      <w:r>
        <w:t xml:space="preserve"> </w:t>
      </w:r>
      <w:r>
        <w:t xml:space="preserve">(Pā. sū. 7-1-33) is</w:t>
      </w:r>
      <w:r>
        <w:t xml:space="preserve"> </w:t>
      </w:r>
      <w:r>
        <w:rPr>
          <w:iCs/>
          <w:i/>
        </w:rPr>
        <w:t xml:space="preserve">nitya</w:t>
      </w:r>
      <w:r>
        <w:t xml:space="preserve">:</w:t>
      </w:r>
      <w:r>
        <w:t xml:space="preserve"> </w:t>
      </w:r>
      <w:r>
        <w:rPr>
          <w:iCs/>
          <w:i/>
        </w:rPr>
        <w:t xml:space="preserve">ākam</w:t>
      </w:r>
      <w:r>
        <w:t xml:space="preserve"> </w:t>
      </w:r>
      <w:r>
        <w:t xml:space="preserve">comes whether or not</w:t>
      </w:r>
      <w:r>
        <w:t xml:space="preserve"> </w:t>
      </w:r>
      <w:r>
        <w:rPr>
          <w:iCs/>
          <w:i/>
        </w:rPr>
        <w:t xml:space="preserve">yatva</w:t>
      </w:r>
      <w:r>
        <w:t xml:space="preserve"> </w:t>
      </w:r>
      <w:r>
        <w:t xml:space="preserve">is made; so</w:t>
      </w:r>
      <w:r>
        <w:t xml:space="preserve"> </w:t>
      </w:r>
      <w:r>
        <w:rPr>
          <w:iCs/>
          <w:i/>
        </w:rPr>
        <w:t xml:space="preserve">ākam</w:t>
      </w:r>
      <w:r>
        <w:t xml:space="preserve"> </w:t>
      </w:r>
      <w:r>
        <w:t xml:space="preserve">applies in both cases. Since</w:t>
      </w:r>
    </w:p>
    <w:bookmarkEnd w:id="609"/>
    <w:bookmarkStart w:id="610" w:name="page-575-rik-10-grammar-end"/>
    <w:p>
      <w:pPr>
        <w:pStyle w:val="Heading3"/>
      </w:pPr>
      <w:r>
        <w:t xml:space="preserve">Page 575 — Rik 10: grammar (end)</w:t>
      </w:r>
    </w:p>
    <w:p>
      <w:pPr>
        <w:pStyle w:val="FirstParagraph"/>
      </w:pPr>
      <w:r>
        <w:t xml:space="preserve">it is</w:t>
      </w:r>
      <w:r>
        <w:t xml:space="preserve"> </w:t>
      </w:r>
      <w:r>
        <w:rPr>
          <w:iCs/>
          <w:i/>
        </w:rPr>
        <w:t xml:space="preserve">nitya</w:t>
      </w:r>
      <w:r>
        <w:t xml:space="preserve">, even though</w:t>
      </w:r>
      <w:r>
        <w:t xml:space="preserve"> </w:t>
      </w:r>
      <w:r>
        <w:rPr>
          <w:iCs/>
          <w:i/>
        </w:rPr>
        <w:t xml:space="preserve">yatva</w:t>
      </w:r>
      <w:r>
        <w:t xml:space="preserve"> </w:t>
      </w:r>
      <w:r>
        <w:t xml:space="preserve">had the prior claim, once</w:t>
      </w:r>
      <w:r>
        <w:t xml:space="preserve"> </w:t>
      </w:r>
      <w:r>
        <w:rPr>
          <w:iCs/>
          <w:i/>
        </w:rPr>
        <w:t xml:space="preserve">ākam</w:t>
      </w:r>
      <w:r>
        <w:t xml:space="preserve"> </w:t>
      </w:r>
      <w:r>
        <w:t xml:space="preserve">has come</w:t>
      </w:r>
      <w:r>
        <w:t xml:space="preserve"> </w:t>
      </w:r>
      <w:r>
        <w:t xml:space="preserve">“</w:t>
      </w:r>
      <w:r>
        <w:t xml:space="preserve">yo ’ci</w:t>
      </w:r>
      <w:r>
        <w:t xml:space="preserve">”</w:t>
      </w:r>
      <w:r>
        <w:t xml:space="preserve"> </w:t>
      </w:r>
      <w:r>
        <w:t xml:space="preserve">does not apply, for it applies before an ending that has no replacement, and after</w:t>
      </w:r>
      <w:r>
        <w:t xml:space="preserve"> </w:t>
      </w:r>
      <w:r>
        <w:rPr>
          <w:iCs/>
          <w:i/>
        </w:rPr>
        <w:t xml:space="preserve">ākam</w:t>
      </w:r>
      <w:r>
        <w:t xml:space="preserve"> </w:t>
      </w:r>
      <w:r>
        <w:t xml:space="preserve">the ending has one; so the</w:t>
      </w:r>
      <w:r>
        <w:t xml:space="preserve"> </w:t>
      </w:r>
      <w:r>
        <w:rPr>
          <w:iCs/>
          <w:i/>
        </w:rPr>
        <w:t xml:space="preserve">nitya</w:t>
      </w:r>
      <w:r>
        <w:t xml:space="preserve"> </w:t>
      </w:r>
      <w:r>
        <w:t xml:space="preserve">rule, applicable whether or not the other applies, is not blocked by</w:t>
      </w:r>
      <w:r>
        <w:t xml:space="preserve"> </w:t>
      </w:r>
      <w:r>
        <w:t xml:space="preserve">“</w:t>
      </w:r>
      <w:r>
        <w:t xml:space="preserve">yo ’ci</w:t>
      </w:r>
      <w:r>
        <w:t xml:space="preserve">”</w:t>
      </w:r>
      <w:r>
        <w:t xml:space="preserve">. So by</w:t>
      </w:r>
      <w:r>
        <w:t xml:space="preserve"> </w:t>
      </w:r>
      <w:r>
        <w:t xml:space="preserve">“</w:t>
      </w:r>
      <w:r>
        <w:t xml:space="preserve">paranityāntaraṅgāpavādānām uttarottaraṃ balīyaḥ</w:t>
      </w:r>
      <w:r>
        <w:t xml:space="preserve">”</w:t>
      </w:r>
      <w:r>
        <w:t xml:space="preserve"> </w:t>
      </w:r>
      <w:r>
        <w:t xml:space="preserve">(paribhāṣā</w:t>
      </w:r>
      <w:r>
        <w:t xml:space="preserve"> </w:t>
      </w:r>
      <w:r>
        <w:t xml:space="preserve">“</w:t>
      </w:r>
      <w:r>
        <w:t xml:space="preserve">38</w:t>
      </w:r>
      <w:r>
        <w:t xml:space="preserve">”</w:t>
      </w:r>
      <w:r>
        <w:t xml:space="preserve"> </w:t>
      </w:r>
      <w:r>
        <w:t xml:space="preserve">[?]) the</w:t>
      </w:r>
      <w:r>
        <w:t xml:space="preserve"> </w:t>
      </w:r>
      <w:r>
        <w:rPr>
          <w:iCs/>
          <w:i/>
        </w:rPr>
        <w:t xml:space="preserve">nitya</w:t>
      </w:r>
      <w:r>
        <w:t xml:space="preserve"> </w:t>
      </w:r>
      <w:r>
        <w:rPr>
          <w:iCs/>
          <w:i/>
        </w:rPr>
        <w:t xml:space="preserve">ākam</w:t>
      </w:r>
      <w:r>
        <w:t xml:space="preserve"> </w:t>
      </w:r>
      <w:r>
        <w:t xml:space="preserve">overrides the later</w:t>
      </w:r>
      <w:r>
        <w:t xml:space="preserve"> </w:t>
      </w:r>
      <w:r>
        <w:rPr>
          <w:iCs/>
          <w:i/>
        </w:rPr>
        <w:t xml:space="preserve">yatva</w:t>
      </w:r>
      <w:r>
        <w:t xml:space="preserve">; being</w:t>
      </w:r>
      <w:r>
        <w:t xml:space="preserve"> </w:t>
      </w:r>
      <w:r>
        <w:rPr>
          <w:iCs/>
          <w:i/>
        </w:rPr>
        <w:t xml:space="preserve">pratipadokta</w:t>
      </w:r>
      <w:r>
        <w:t xml:space="preserve">,</w:t>
      </w:r>
      <w:r>
        <w:t xml:space="preserve"> </w:t>
      </w:r>
      <w:r>
        <w:rPr>
          <w:iCs/>
          <w:i/>
        </w:rPr>
        <w:t xml:space="preserve">ākam</w:t>
      </w:r>
      <w:r>
        <w:t xml:space="preserve"> </w:t>
      </w:r>
      <w:r>
        <w:t xml:space="preserve">is also stronger than</w:t>
      </w:r>
      <w:r>
        <w:t xml:space="preserve"> </w:t>
      </w:r>
      <w:r>
        <w:rPr>
          <w:iCs/>
          <w:i/>
        </w:rPr>
        <w:t xml:space="preserve">yatva</w:t>
      </w:r>
      <w:r>
        <w:t xml:space="preserve">. Here with</w:t>
      </w:r>
      <w:r>
        <w:t xml:space="preserve"> </w:t>
      </w:r>
      <w:r>
        <w:rPr>
          <w:iCs/>
          <w:i/>
        </w:rPr>
        <w:t xml:space="preserve">asmad</w:t>
      </w:r>
      <w:r>
        <w:t xml:space="preserve"> </w:t>
      </w:r>
      <w:r>
        <w:t xml:space="preserve">+</w:t>
      </w:r>
      <w:r>
        <w:t xml:space="preserve"> </w:t>
      </w:r>
      <w:r>
        <w:rPr>
          <w:iCs/>
          <w:i/>
        </w:rPr>
        <w:t xml:space="preserve">ām</w:t>
      </w:r>
      <w:r>
        <w:t xml:space="preserve"> </w:t>
      </w:r>
      <w:r>
        <w:t xml:space="preserve">there is no</w:t>
      </w:r>
      <w:r>
        <w:t xml:space="preserve"> </w:t>
      </w:r>
      <w:r>
        <w:rPr>
          <w:iCs/>
          <w:i/>
        </w:rPr>
        <w:t xml:space="preserve">sām</w:t>
      </w:r>
      <w:r>
        <w:t xml:space="preserve">: the</w:t>
      </w:r>
      <w:r>
        <w:t xml:space="preserve"> </w:t>
      </w:r>
      <w:r>
        <w:rPr>
          <w:iCs/>
          <w:i/>
        </w:rPr>
        <w:t xml:space="preserve">ām</w:t>
      </w:r>
      <w:r>
        <w:t xml:space="preserve"> </w:t>
      </w:r>
      <w:r>
        <w:t xml:space="preserve">would get the augment</w:t>
      </w:r>
      <w:r>
        <w:t xml:space="preserve"> </w:t>
      </w:r>
      <w:r>
        <w:rPr>
          <w:iCs/>
          <w:i/>
        </w:rPr>
        <w:t xml:space="preserve">suṭ</w:t>
      </w:r>
      <w:r>
        <w:t xml:space="preserve"> </w:t>
      </w:r>
      <w:r>
        <w:t xml:space="preserve">by</w:t>
      </w:r>
      <w:r>
        <w:t xml:space="preserve"> </w:t>
      </w:r>
      <w:r>
        <w:t xml:space="preserve">“</w:t>
      </w:r>
      <w:r>
        <w:t xml:space="preserve">āmi sarvanāmnaḥ suṭ</w:t>
      </w:r>
      <w:r>
        <w:t xml:space="preserve">”</w:t>
      </w:r>
      <w:r>
        <w:t xml:space="preserve"> </w:t>
      </w:r>
      <w:r>
        <w:t xml:space="preserve">(Pā. sū. 7-1-52) after a pronoun ending in</w:t>
      </w:r>
      <w:r>
        <w:t xml:space="preserve"> </w:t>
      </w:r>
      <w:r>
        <w:rPr>
          <w:iCs/>
          <w:i/>
        </w:rPr>
        <w:t xml:space="preserve">a</w:t>
      </w:r>
      <w:r>
        <w:t xml:space="preserve">, giving</w:t>
      </w:r>
      <w:r>
        <w:t xml:space="preserve"> </w:t>
      </w:r>
      <w:r>
        <w:rPr>
          <w:iCs/>
          <w:i/>
        </w:rPr>
        <w:t xml:space="preserve">sām</w:t>
      </w:r>
      <w:r>
        <w:t xml:space="preserve">. Since</w:t>
      </w:r>
      <w:r>
        <w:t xml:space="preserve"> </w:t>
      </w:r>
      <w:r>
        <w:rPr>
          <w:iCs/>
          <w:i/>
        </w:rPr>
        <w:t xml:space="preserve">yatva</w:t>
      </w:r>
      <w:r>
        <w:t xml:space="preserve"> </w:t>
      </w:r>
      <w:r>
        <w:t xml:space="preserve">comes before</w:t>
      </w:r>
      <w:r>
        <w:t xml:space="preserve"> </w:t>
      </w:r>
      <w:r>
        <w:rPr>
          <w:iCs/>
          <w:i/>
        </w:rPr>
        <w:t xml:space="preserve">ākam</w:t>
      </w:r>
      <w:r>
        <w:t xml:space="preserve">,</w:t>
      </w:r>
      <w:r>
        <w:t xml:space="preserve"> </w:t>
      </w:r>
      <w:r>
        <w:t xml:space="preserve">“</w:t>
      </w:r>
      <w:r>
        <w:t xml:space="preserve">śeṣe lopaḥ</w:t>
      </w:r>
      <w:r>
        <w:t xml:space="preserve">”</w:t>
      </w:r>
      <w:r>
        <w:t xml:space="preserve"> </w:t>
      </w:r>
      <w:r>
        <w:t xml:space="preserve">(Pā. sū. 7-2-90) does not apply, so the stem does not end in</w:t>
      </w:r>
      <w:r>
        <w:t xml:space="preserve"> </w:t>
      </w:r>
      <w:r>
        <w:rPr>
          <w:iCs/>
          <w:i/>
        </w:rPr>
        <w:t xml:space="preserve">a</w:t>
      </w:r>
      <w:r>
        <w:t xml:space="preserve">, and stating</w:t>
      </w:r>
      <w:r>
        <w:t xml:space="preserve"> </w:t>
      </w:r>
      <w:r>
        <w:rPr>
          <w:iCs/>
          <w:i/>
        </w:rPr>
        <w:t xml:space="preserve">sām</w:t>
      </w:r>
      <w:r>
        <w:t xml:space="preserve"> </w:t>
      </w:r>
      <w:r>
        <w:t xml:space="preserve">with</w:t>
      </w:r>
      <w:r>
        <w:t xml:space="preserve"> </w:t>
      </w:r>
      <w:r>
        <w:rPr>
          <w:iCs/>
          <w:i/>
        </w:rPr>
        <w:t xml:space="preserve">suṭ</w:t>
      </w:r>
      <w:r>
        <w:t xml:space="preserve"> </w:t>
      </w:r>
      <w:r>
        <w:t xml:space="preserve">in the sūtra may seem useless. But if the sūtra had been made</w:t>
      </w:r>
      <w:r>
        <w:t xml:space="preserve"> </w:t>
      </w:r>
      <w:r>
        <w:t xml:space="preserve">“</w:t>
      </w:r>
      <w:r>
        <w:t xml:space="preserve">āma ākam</w:t>
      </w:r>
      <w:r>
        <w:t xml:space="preserve">”</w:t>
      </w:r>
      <w:r>
        <w:t xml:space="preserve"> </w:t>
      </w:r>
      <w:r>
        <w:t xml:space="preserve">without</w:t>
      </w:r>
      <w:r>
        <w:t xml:space="preserve"> </w:t>
      </w:r>
      <w:r>
        <w:rPr>
          <w:iCs/>
          <w:i/>
        </w:rPr>
        <w:t xml:space="preserve">suṭ</w:t>
      </w:r>
      <w:r>
        <w:t xml:space="preserve">, then after</w:t>
      </w:r>
      <w:r>
        <w:t xml:space="preserve"> </w:t>
      </w:r>
      <w:r>
        <w:rPr>
          <w:iCs/>
          <w:i/>
        </w:rPr>
        <w:t xml:space="preserve">ākam</w:t>
      </w:r>
      <w:r>
        <w:t xml:space="preserve">, by</w:t>
      </w:r>
      <w:r>
        <w:t xml:space="preserve"> </w:t>
      </w:r>
      <w:r>
        <w:rPr>
          <w:iCs/>
          <w:i/>
        </w:rPr>
        <w:t xml:space="preserve">sthānivadbhāva</w:t>
      </w:r>
      <w:r>
        <w:t xml:space="preserve">,</w:t>
      </w:r>
      <w:r>
        <w:t xml:space="preserve"> </w:t>
      </w:r>
      <w:r>
        <w:rPr>
          <w:iCs/>
          <w:i/>
        </w:rPr>
        <w:t xml:space="preserve">ākam</w:t>
      </w:r>
      <w:r>
        <w:t xml:space="preserve"> </w:t>
      </w:r>
      <w:r>
        <w:t xml:space="preserve">would count as</w:t>
      </w:r>
      <w:r>
        <w:t xml:space="preserve"> </w:t>
      </w:r>
      <w:r>
        <w:rPr>
          <w:iCs/>
          <w:i/>
        </w:rPr>
        <w:t xml:space="preserve">ām</w:t>
      </w:r>
      <w:r>
        <w:t xml:space="preserve">, and where</w:t>
      </w:r>
      <w:r>
        <w:t xml:space="preserve"> </w:t>
      </w:r>
      <w:r>
        <w:t xml:space="preserve">“</w:t>
      </w:r>
      <w:r>
        <w:t xml:space="preserve">śeṣe lopaḥ</w:t>
      </w:r>
      <w:r>
        <w:t xml:space="preserve">”</w:t>
      </w:r>
      <w:r>
        <w:t xml:space="preserve"> </w:t>
      </w:r>
      <w:r>
        <w:t xml:space="preserve">(Pā. sū. 7-2-90) drops the final</w:t>
      </w:r>
      <w:r>
        <w:t xml:space="preserve"> </w:t>
      </w:r>
      <w:r>
        <w:rPr>
          <w:iCs/>
          <w:i/>
        </w:rPr>
        <w:t xml:space="preserve">d</w:t>
      </w:r>
      <w:r>
        <w:t xml:space="preserve">,</w:t>
      </w:r>
      <w:r>
        <w:t xml:space="preserve"> </w:t>
      </w:r>
      <w:r>
        <w:rPr>
          <w:iCs/>
          <w:i/>
        </w:rPr>
        <w:t xml:space="preserve">suṭ</w:t>
      </w:r>
      <w:r>
        <w:t xml:space="preserve"> </w:t>
      </w:r>
      <w:r>
        <w:t xml:space="preserve">would have to come; to prevent that</w:t>
      </w:r>
      <w:r>
        <w:t xml:space="preserve"> </w:t>
      </w:r>
      <w:r>
        <w:rPr>
          <w:iCs/>
          <w:i/>
        </w:rPr>
        <w:t xml:space="preserve">suṭ</w:t>
      </w:r>
      <w:r>
        <w:t xml:space="preserve"> </w:t>
      </w:r>
      <w:r>
        <w:t xml:space="preserve">the sūtra states it with</w:t>
      </w:r>
      <w:r>
        <w:t xml:space="preserve"> </w:t>
      </w:r>
      <w:r>
        <w:rPr>
          <w:iCs/>
          <w:i/>
        </w:rPr>
        <w:t xml:space="preserve">suṭ</w:t>
      </w:r>
      <w:r>
        <w:t xml:space="preserve">. Stated with</w:t>
      </w:r>
      <w:r>
        <w:t xml:space="preserve"> </w:t>
      </w:r>
      <w:r>
        <w:rPr>
          <w:iCs/>
          <w:i/>
        </w:rPr>
        <w:t xml:space="preserve">suṭ</w:t>
      </w:r>
      <w:r>
        <w:t xml:space="preserve">,</w:t>
      </w:r>
      <w:r>
        <w:t xml:space="preserve"> </w:t>
      </w:r>
      <w:r>
        <w:rPr>
          <w:iCs/>
          <w:i/>
        </w:rPr>
        <w:t xml:space="preserve">suṭ</w:t>
      </w:r>
      <w:r>
        <w:t xml:space="preserve"> </w:t>
      </w:r>
      <w:r>
        <w:t xml:space="preserve">too counts as the original, so the</w:t>
      </w:r>
      <w:r>
        <w:t xml:space="preserve"> </w:t>
      </w:r>
      <w:r>
        <w:rPr>
          <w:iCs/>
          <w:i/>
        </w:rPr>
        <w:t xml:space="preserve">suṭ</w:t>
      </w:r>
      <w:r>
        <w:t xml:space="preserve"> </w:t>
      </w:r>
      <w:r>
        <w:t xml:space="preserve">that would come later is excluded, and the statement with</w:t>
      </w:r>
      <w:r>
        <w:t xml:space="preserve"> </w:t>
      </w:r>
      <w:r>
        <w:rPr>
          <w:iCs/>
          <w:i/>
        </w:rPr>
        <w:t xml:space="preserve">suṭ</w:t>
      </w:r>
      <w:r>
        <w:t xml:space="preserve"> </w:t>
      </w:r>
      <w:r>
        <w:t xml:space="preserve">has its use. On the view that</w:t>
      </w:r>
      <w:r>
        <w:t xml:space="preserve"> </w:t>
      </w:r>
      <w:r>
        <w:t xml:space="preserve">“</w:t>
      </w:r>
      <w:r>
        <w:t xml:space="preserve">śeṣe lopaḥ</w:t>
      </w:r>
      <w:r>
        <w:t xml:space="preserve">”</w:t>
      </w:r>
      <w:r>
        <w:t xml:space="preserve"> </w:t>
      </w:r>
      <w:r>
        <w:t xml:space="preserve">drops the</w:t>
      </w:r>
      <w:r>
        <w:t xml:space="preserve"> </w:t>
      </w:r>
      <w:r>
        <w:rPr>
          <w:iCs/>
          <w:i/>
        </w:rPr>
        <w:t xml:space="preserve">ṭi</w:t>
      </w:r>
      <w:r>
        <w:t xml:space="preserve">, the statement with</w:t>
      </w:r>
      <w:r>
        <w:t xml:space="preserve"> </w:t>
      </w:r>
      <w:r>
        <w:rPr>
          <w:iCs/>
          <w:i/>
        </w:rPr>
        <w:t xml:space="preserve">suṭ</w:t>
      </w:r>
      <w:r>
        <w:t xml:space="preserve"> </w:t>
      </w:r>
      <w:r>
        <w:t xml:space="preserve">is not needed.</w:t>
      </w:r>
    </w:p>
    <w:p>
      <w:pPr>
        <w:pStyle w:val="BodyText"/>
      </w:pPr>
      <w:r>
        <w:rPr>
          <w:bCs/>
          <w:b/>
        </w:rPr>
        <w:t xml:space="preserve">केवलः (</w:t>
      </w:r>
      <w:r>
        <w:rPr>
          <w:iCs/>
          <w:i/>
          <w:bCs/>
          <w:b/>
        </w:rPr>
        <w:t xml:space="preserve">kevalaḥ</w:t>
      </w:r>
      <w:r>
        <w:rPr>
          <w:bCs/>
          <w:b/>
        </w:rPr>
        <w:t xml:space="preserve">)</w:t>
      </w:r>
      <w:r>
        <w:t xml:space="preserve">:</w:t>
      </w:r>
      <w:r>
        <w:t xml:space="preserve"> </w:t>
      </w:r>
      <w:r>
        <w:rPr>
          <w:iCs/>
          <w:i/>
        </w:rPr>
        <w:t xml:space="preserve">vṛṣādi</w:t>
      </w:r>
      <w:r>
        <w:t xml:space="preserve"> </w:t>
      </w:r>
      <w:r>
        <w:t xml:space="preserve">is an</w:t>
      </w:r>
      <w:r>
        <w:t xml:space="preserve"> </w:t>
      </w:r>
      <w:r>
        <w:rPr>
          <w:iCs/>
          <w:i/>
        </w:rPr>
        <w:t xml:space="preserve">ākṛtigaṇa</w:t>
      </w:r>
      <w:r>
        <w:t xml:space="preserve">, so by</w:t>
      </w:r>
      <w:r>
        <w:t xml:space="preserve"> </w:t>
      </w:r>
      <w:r>
        <w:t xml:space="preserve">“</w:t>
      </w:r>
      <w:r>
        <w:t xml:space="preserve">vṛṣādīnāṃ ca</w:t>
      </w:r>
      <w:r>
        <w:t xml:space="preserve">”</w:t>
      </w:r>
      <w:r>
        <w:t xml:space="preserve"> </w:t>
      </w:r>
      <w:r>
        <w:t xml:space="preserve">(Pā. sū. 6-1-203) it is final udātta [as printed; the bhāṣya on p. 570 says initial udātta].</w:t>
      </w:r>
    </w:p>
    <w:p>
      <w:pPr>
        <w:pStyle w:val="BodyText"/>
      </w:pPr>
      <w:r>
        <w:rPr>
          <w:bCs/>
          <w:b/>
        </w:rPr>
        <w:t xml:space="preserve">॥१०॥</w:t>
      </w:r>
    </w:p>
    <w:p>
      <w:r>
        <w:pict>
          <v:rect style="width:0;height:1.5pt" o:hralign="center" o:hrstd="t" o:hr="t"/>
        </w:pict>
      </w:r>
    </w:p>
    <w:bookmarkEnd w:id="610"/>
    <w:bookmarkStart w:id="611" w:name="page-575-sūkta-13-rik-11"/>
    <w:p>
      <w:pPr>
        <w:pStyle w:val="Heading3"/>
      </w:pPr>
      <w:r>
        <w:t xml:space="preserve">Page 575 — Sūkta 13, Rik 11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अव॑ सृजा वनस्पते॒ देव॑ दे॒वेभ्यो॑ ह॒विः ।</w:t>
      </w:r>
      <w:r>
        <w:t xml:space="preserve"> </w:t>
      </w:r>
      <w:r>
        <w:t xml:space="preserve">प्र दा॒तुर॑स्तु॒ चेत॑नम् ॥११॥</w:t>
      </w:r>
    </w:p>
    <w:p>
      <w:pPr>
        <w:pStyle w:val="BlockText"/>
      </w:pPr>
      <w:r>
        <w:rPr>
          <w:iCs/>
          <w:i/>
        </w:rPr>
        <w:t xml:space="preserve">áva sṛjā vanaspate déva devébhyo havíḥ |</w:t>
      </w:r>
      <w:r>
        <w:t xml:space="preserve"> </w:t>
      </w:r>
      <w:r>
        <w:rPr>
          <w:iCs/>
          <w:i/>
        </w:rPr>
        <w:t xml:space="preserve">pra dātúr astu cétanam ||11||</w:t>
      </w:r>
    </w:p>
    <w:p>
      <w:pPr>
        <w:pStyle w:val="FirstParagraph"/>
      </w:pPr>
      <w:r>
        <w:rPr>
          <w:bCs/>
          <w:b/>
        </w:rPr>
        <w:t xml:space="preserve">॥ Pada-pāṭhaḥ ॥</w:t>
      </w:r>
    </w:p>
    <w:p>
      <w:pPr>
        <w:pStyle w:val="BlockText"/>
      </w:pPr>
      <w:r>
        <w:t xml:space="preserve">अव । सृज । वनस्पते । देव । देवेभ्यः । हविः ॥</w:t>
      </w:r>
      <w:r>
        <w:t xml:space="preserve"> </w:t>
      </w:r>
      <w:r>
        <w:t xml:space="preserve">प्र । दातुः । अस्तु । चेतनम् ॥११॥</w:t>
      </w:r>
    </w:p>
    <w:p>
      <w:pPr>
        <w:pStyle w:val="BlockText"/>
      </w:pPr>
      <w:r>
        <w:rPr>
          <w:iCs/>
          <w:i/>
        </w:rPr>
        <w:t xml:space="preserve">ava | sṛja | vanaspate | deva | devebhyaḥ | haviḥ ||</w:t>
      </w:r>
      <w:r>
        <w:t xml:space="preserve"> </w:t>
      </w:r>
      <w:r>
        <w:rPr>
          <w:iCs/>
          <w:i/>
        </w:rPr>
        <w:t xml:space="preserve">pra | dātuḥ | astu | cetanam ||11||</w:t>
      </w:r>
    </w:p>
    <w:bookmarkEnd w:id="611"/>
    <w:bookmarkStart w:id="612" w:name="X5bd66c7e6a93b20e9a15d561dffa802b2480f86"/>
    <w:p>
      <w:pPr>
        <w:pStyle w:val="Heading3"/>
      </w:pPr>
      <w:r>
        <w:t xml:space="preserve">Page 576 — Rik 11: bhāṣya, word-meanings, overall sense, English, Special Topics</w:t>
      </w:r>
    </w:p>
    <w:p>
      <w:pPr>
        <w:pStyle w:val="FirstParagraph"/>
      </w:pPr>
      <w:r>
        <w:rPr>
          <w:bCs/>
          <w:b/>
        </w:rPr>
        <w:t xml:space="preserve">॥ Sāyaṇa-bhāṣyam ॥</w:t>
      </w:r>
    </w:p>
    <w:p>
      <w:pPr>
        <w:pStyle w:val="BlockText"/>
      </w:pPr>
      <w:r>
        <w:t xml:space="preserve">हे वनस्पते एतन्नामकाग्ने देव हविर्भुग्भ्यो देवेभ्यो ऽस्मदीयं हविरव सृज । समर्पयेत्यर्थः । प्र दातुर्यजमानस्य चेतनं परलोकविषयं विज्ञानं त्वत्प्रसादादस्तु ॥ वनस्पते । आमन्त्रितनिघातः । देव । पादादित्वान्न निघातः । षाष्ठिकमामन्त्रिताद्युदात्तत्वं । हविः । इसः प्रत्ययस्वरः । दातुः । ददातेस्तृच् । चित इत्यन्तोदात्तः । जसि ऋत उत् । पा. ६-१-१११ । इत्युत्वं । एकादेशो रपरत्वं च । रात्सस्य । पा. ८-२-२४ । इति सलोपः । एकादेशस्वरेणोकार उदात्तः । चेतनं । चिती संज्ञाने । करणे ल्युट् । योरनादेशः । लघूपधगुणः । लितीति प्रत्ययात्पूर्वस्योदात्तत्वं ॥</w:t>
      </w:r>
    </w:p>
    <w:p>
      <w:pPr>
        <w:pStyle w:val="BlockText"/>
      </w:pPr>
      <w:r>
        <w:rPr>
          <w:iCs/>
          <w:i/>
        </w:rPr>
        <w:t xml:space="preserve">he vanaspate etannāmakāgne deva havirbhugbhyo devebhyo ’smadīyaṃ havirava sṛja | samarpayetyarthaḥ | pra dāturyajamānasya cetanaṃ paralokaviṣayaṃ vijñānaṃ tvatprasādādastu || vanaspate | āmantritanighātaḥ | deva | pādāditvānna nighātaḥ | ṣāṣṭhikamāmantritādyudāttatvaṃ | haviḥ | isaḥ pratyayasvaraḥ | dātuḥ | dadātestṛc | cita ityantodāttaḥ | jasi ṛta ut | pā. 6-1-111 | ityutvaṃ | ekādeśo raparatvaṃ ca | rātsasya | pā. 8-2-24 | iti salopaḥ | ekādeśasvareṇokāra udāttaḥ | cetanaṃ | citī saṃjñāne | karaṇe lyuṭ | yoranādeśaḥ | laghūpadhaguṇaḥ | litīti pratyayātpūrvasyodāttatvaṃ ||</w:t>
      </w:r>
    </w:p>
    <w:p>
      <w:pPr>
        <w:pStyle w:val="FirstParagraph"/>
      </w:pPr>
      <w:r>
        <w:rPr>
          <w:bCs/>
          <w:b/>
        </w:rPr>
        <w:t xml:space="preserve">Translation:</w:t>
      </w:r>
      <w:r>
        <w:t xml:space="preserve"> </w:t>
      </w:r>
      <w:r>
        <w:t xml:space="preserve">“</w:t>
      </w:r>
      <w:r>
        <w:t xml:space="preserve">O</w:t>
      </w:r>
      <w:r>
        <w:t xml:space="preserve"> </w:t>
      </w:r>
      <w:r>
        <w:rPr>
          <w:iCs/>
          <w:i/>
        </w:rPr>
        <w:t xml:space="preserve">vanaspate</w:t>
      </w:r>
      <w:r>
        <w:t xml:space="preserve">, Agni of this name, O god,</w:t>
      </w:r>
      <w:r>
        <w:t xml:space="preserve"> </w:t>
      </w:r>
      <w:r>
        <w:rPr>
          <w:iCs/>
          <w:i/>
        </w:rPr>
        <w:t xml:space="preserve">ava sṛja</w:t>
      </w:r>
      <w:r>
        <w:t xml:space="preserve">: release, that is, deliver, our oblation to the gods who eat oblations. By your favour may there be for the giver, the sacrificer,</w:t>
      </w:r>
      <w:r>
        <w:t xml:space="preserve"> </w:t>
      </w:r>
      <w:r>
        <w:rPr>
          <w:iCs/>
          <w:i/>
        </w:rPr>
        <w:t xml:space="preserve">cetanam</w:t>
      </w:r>
      <w:r>
        <w:t xml:space="preserve">: knowledge concerning the other world.</w:t>
      </w:r>
      <w:r>
        <w:t xml:space="preserve">”</w:t>
      </w:r>
      <w:r>
        <w:t xml:space="preserve"> </w:t>
      </w:r>
      <w:r>
        <w:t xml:space="preserve">(Grammatical tail:</w:t>
      </w:r>
      <w:r>
        <w:t xml:space="preserve"> </w:t>
      </w:r>
      <w:r>
        <w:rPr>
          <w:iCs/>
          <w:i/>
        </w:rPr>
        <w:t xml:space="preserve">vanaspate</w:t>
      </w:r>
      <w:r>
        <w:t xml:space="preserve"> </w:t>
      </w:r>
      <w:r>
        <w:t xml:space="preserve">lowered as a vocative;</w:t>
      </w:r>
      <w:r>
        <w:t xml:space="preserve"> </w:t>
      </w:r>
      <w:r>
        <w:rPr>
          <w:iCs/>
          <w:i/>
        </w:rPr>
        <w:t xml:space="preserve">deva</w:t>
      </w:r>
      <w:r>
        <w:t xml:space="preserve"> </w:t>
      </w:r>
      <w:r>
        <w:t xml:space="preserve">not lowered at the head of a pāda, initial udātta by the</w:t>
      </w:r>
      <w:r>
        <w:t xml:space="preserve"> </w:t>
      </w:r>
      <w:r>
        <w:rPr>
          <w:iCs/>
          <w:i/>
        </w:rPr>
        <w:t xml:space="preserve">ṣāṣṭhika</w:t>
      </w:r>
      <w:r>
        <w:t xml:space="preserve"> </w:t>
      </w:r>
      <w:r>
        <w:t xml:space="preserve">rule;</w:t>
      </w:r>
      <w:r>
        <w:t xml:space="preserve"> </w:t>
      </w:r>
      <w:r>
        <w:rPr>
          <w:iCs/>
          <w:i/>
        </w:rPr>
        <w:t xml:space="preserve">haviḥ</w:t>
      </w:r>
      <w:r>
        <w:t xml:space="preserve"> </w:t>
      </w:r>
      <w:r>
        <w:t xml:space="preserve">with the accent of the suffix</w:t>
      </w:r>
      <w:r>
        <w:t xml:space="preserve"> </w:t>
      </w:r>
      <w:r>
        <w:rPr>
          <w:iCs/>
          <w:i/>
        </w:rPr>
        <w:t xml:space="preserve">is</w:t>
      </w:r>
      <w:r>
        <w:t xml:space="preserve">;</w:t>
      </w:r>
      <w:r>
        <w:t xml:space="preserve"> </w:t>
      </w:r>
      <w:r>
        <w:rPr>
          <w:iCs/>
          <w:i/>
        </w:rPr>
        <w:t xml:space="preserve">dātuḥ</w:t>
      </w:r>
      <w:r>
        <w:t xml:space="preserve"> </w:t>
      </w:r>
      <w:r>
        <w:t xml:space="preserve">from</w:t>
      </w:r>
      <w:r>
        <w:t xml:space="preserve"> </w:t>
      </w:r>
      <w:r>
        <w:rPr>
          <w:iCs/>
          <w:i/>
        </w:rPr>
        <w:t xml:space="preserve">dā</w:t>
      </w:r>
      <w:r>
        <w:t xml:space="preserve"> </w:t>
      </w:r>
      <w:r>
        <w:t xml:space="preserve">with</w:t>
      </w:r>
      <w:r>
        <w:t xml:space="preserve"> </w:t>
      </w:r>
      <w:r>
        <w:rPr>
          <w:iCs/>
          <w:i/>
        </w:rPr>
        <w:t xml:space="preserve">tṛc</w:t>
      </w:r>
      <w:r>
        <w:t xml:space="preserve">, final udātta (</w:t>
      </w:r>
      <w:r>
        <w:rPr>
          <w:iCs/>
          <w:i/>
        </w:rPr>
        <w:t xml:space="preserve">cit</w:t>
      </w:r>
      <w:r>
        <w:t xml:space="preserve">),</w:t>
      </w:r>
      <w:r>
        <w:t xml:space="preserve"> </w:t>
      </w:r>
      <w:r>
        <w:rPr>
          <w:iCs/>
          <w:i/>
        </w:rPr>
        <w:t xml:space="preserve">ut</w:t>
      </w:r>
      <w:r>
        <w:t xml:space="preserve"> </w:t>
      </w:r>
      <w:r>
        <w:t xml:space="preserve">by Pā. 6-1-111,</w:t>
      </w:r>
      <w:r>
        <w:t xml:space="preserve"> </w:t>
      </w:r>
      <w:r>
        <w:rPr>
          <w:iCs/>
          <w:i/>
        </w:rPr>
        <w:t xml:space="preserve">s</w:t>
      </w:r>
      <w:r>
        <w:t xml:space="preserve"> </w:t>
      </w:r>
      <w:r>
        <w:t xml:space="preserve">dropped by</w:t>
      </w:r>
      <w:r>
        <w:t xml:space="preserve"> </w:t>
      </w:r>
      <w:r>
        <w:t xml:space="preserve">“</w:t>
      </w:r>
      <w:r>
        <w:t xml:space="preserve">rātsasya</w:t>
      </w:r>
      <w:r>
        <w:t xml:space="preserve">”</w:t>
      </w:r>
      <w:r>
        <w:t xml:space="preserve"> </w:t>
      </w:r>
      <w:r>
        <w:t xml:space="preserve">(Pā. 8-2-24), the</w:t>
      </w:r>
      <w:r>
        <w:t xml:space="preserve"> </w:t>
      </w:r>
      <w:r>
        <w:rPr>
          <w:iCs/>
          <w:i/>
        </w:rPr>
        <w:t xml:space="preserve">u</w:t>
      </w:r>
      <w:r>
        <w:t xml:space="preserve"> </w:t>
      </w:r>
      <w:r>
        <w:t xml:space="preserve">udātta;</w:t>
      </w:r>
      <w:r>
        <w:t xml:space="preserve"> </w:t>
      </w:r>
      <w:r>
        <w:rPr>
          <w:iCs/>
          <w:i/>
        </w:rPr>
        <w:t xml:space="preserve">cetanam</w:t>
      </w:r>
      <w:r>
        <w:t xml:space="preserve"> </w:t>
      </w:r>
      <w:r>
        <w:t xml:space="preserve">from</w:t>
      </w:r>
      <w:r>
        <w:t xml:space="preserve"> </w:t>
      </w:r>
      <w:r>
        <w:rPr>
          <w:iCs/>
          <w:i/>
        </w:rPr>
        <w:t xml:space="preserve">citī saṃjñāne</w:t>
      </w:r>
      <w:r>
        <w:t xml:space="preserve"> </w:t>
      </w:r>
      <w:r>
        <w:t xml:space="preserve">with</w:t>
      </w:r>
      <w:r>
        <w:t xml:space="preserve"> </w:t>
      </w:r>
      <w:r>
        <w:rPr>
          <w:iCs/>
          <w:i/>
        </w:rPr>
        <w:t xml:space="preserve">lyuṭ</w:t>
      </w:r>
      <w:r>
        <w:t xml:space="preserve"> </w:t>
      </w:r>
      <w:r>
        <w:t xml:space="preserve">in the instrumental sense,</w:t>
      </w:r>
      <w:r>
        <w:t xml:space="preserve"> </w:t>
      </w:r>
      <w:r>
        <w:rPr>
          <w:iCs/>
          <w:i/>
        </w:rPr>
        <w:t xml:space="preserve">guṇa</w:t>
      </w:r>
      <w:r>
        <w:t xml:space="preserve">, udātta before the suffix by</w:t>
      </w:r>
      <w:r>
        <w:t xml:space="preserve"> </w:t>
      </w:r>
      <w:r>
        <w:t xml:space="preserve">“</w:t>
      </w:r>
      <w:r>
        <w:t xml:space="preserve">liti</w:t>
      </w:r>
      <w:r>
        <w:t xml:space="preserve">”</w:t>
      </w:r>
      <w:r>
        <w:t xml:space="preserve">.)</w:t>
      </w:r>
    </w:p>
    <w:p>
      <w:pPr>
        <w:pStyle w:val="BodyText"/>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वनस्पते (vanaspate)</w:t>
      </w:r>
      <w:r>
        <w:t xml:space="preserve"> </w:t>
      </w:r>
      <w:r>
        <w:t xml:space="preserve">— O Agni, named</w:t>
      </w:r>
      <w:r>
        <w:t xml:space="preserve"> </w:t>
      </w:r>
      <w:r>
        <w:rPr>
          <w:iCs/>
          <w:i/>
        </w:rPr>
        <w:t xml:space="preserve">Vanaspati</w:t>
      </w:r>
      <w:r>
        <w:t xml:space="preserve"> </w:t>
      </w:r>
      <w:r>
        <w:t xml:space="preserve">|</w:t>
      </w:r>
      <w:r>
        <w:t xml:space="preserve"> </w:t>
      </w:r>
      <w:r>
        <w:rPr>
          <w:bCs/>
          <w:b/>
        </w:rPr>
        <w:t xml:space="preserve">देवेभ्यः (devebhyaḥ)</w:t>
      </w:r>
      <w:r>
        <w:t xml:space="preserve"> </w:t>
      </w:r>
      <w:r>
        <w:t xml:space="preserve">— to the gods |</w:t>
      </w:r>
      <w:r>
        <w:t xml:space="preserve"> </w:t>
      </w:r>
      <w:r>
        <w:rPr>
          <w:bCs/>
          <w:b/>
        </w:rPr>
        <w:t xml:space="preserve">हविः (haviḥ)</w:t>
      </w:r>
      <w:r>
        <w:t xml:space="preserve"> </w:t>
      </w:r>
      <w:r>
        <w:t xml:space="preserve">— the oblation that we have prepared |</w:t>
      </w:r>
      <w:r>
        <w:t xml:space="preserve"> </w:t>
      </w:r>
      <w:r>
        <w:rPr>
          <w:bCs/>
          <w:b/>
        </w:rPr>
        <w:t xml:space="preserve">अव सृज (ava sṛja)</w:t>
      </w:r>
      <w:r>
        <w:t xml:space="preserve"> </w:t>
      </w:r>
      <w:r>
        <w:t xml:space="preserve">— convey, offer |</w:t>
      </w:r>
      <w:r>
        <w:t xml:space="preserve"> </w:t>
      </w:r>
      <w:r>
        <w:rPr>
          <w:bCs/>
          <w:b/>
        </w:rPr>
        <w:t xml:space="preserve">दातुः (dātuḥ)</w:t>
      </w:r>
      <w:r>
        <w:t xml:space="preserve"> </w:t>
      </w:r>
      <w:r>
        <w:t xml:space="preserve">— to the sacrificer who gives the oblation to the gods |</w:t>
      </w:r>
      <w:r>
        <w:t xml:space="preserve"> </w:t>
      </w:r>
      <w:r>
        <w:rPr>
          <w:bCs/>
          <w:b/>
        </w:rPr>
        <w:t xml:space="preserve">चेतनम् (cetanam)</w:t>
      </w:r>
      <w:r>
        <w:t xml:space="preserve"> </w:t>
      </w:r>
      <w:r>
        <w:t xml:space="preserve">— excellent knowledge (concerning the other world) |</w:t>
      </w:r>
      <w:r>
        <w:t xml:space="preserve"> </w:t>
      </w:r>
      <w:r>
        <w:rPr>
          <w:bCs/>
          <w:b/>
        </w:rPr>
        <w:t xml:space="preserve">अस्तु (astu)</w:t>
      </w:r>
      <w:r>
        <w:t xml:space="preserve"> </w:t>
      </w:r>
      <w:r>
        <w:t xml:space="preserve">— [by your favour] may there be.</w:t>
      </w:r>
    </w:p>
    <w:p>
      <w:pPr>
        <w:pStyle w:val="BodyText"/>
      </w:pPr>
      <w:r>
        <w:rPr>
          <w:bCs/>
          <w:b/>
        </w:rPr>
        <w:t xml:space="preserve">॥ Bhāvārthaḥ ॥</w:t>
      </w:r>
    </w:p>
    <w:p>
      <w:pPr>
        <w:pStyle w:val="BodyText"/>
      </w:pPr>
      <w:r>
        <w:t xml:space="preserve">O Vanaspati, or Agni named Vanaspati, deliver to the gods the oblation we give, and by your favour may excellent knowledge come to the sacrificer who gives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Present, divine Vanaspati, our oblation to the gods, and may trne [sic] knowledge be the reward of the giver.</w:t>
      </w:r>
    </w:p>
    <w:p>
      <w:pPr>
        <w:pStyle w:val="FirstParagraph"/>
      </w:pPr>
      <w:r>
        <w:rPr>
          <w:bCs/>
          <w:b/>
        </w:rPr>
        <w:t xml:space="preserve">॥ Viśeṣa-viṣayagaḷu (Special Topics) ॥</w:t>
      </w:r>
    </w:p>
    <w:p>
      <w:pPr>
        <w:pStyle w:val="BodyText"/>
      </w:pPr>
      <w:r>
        <w:rPr>
          <w:bCs/>
          <w:b/>
        </w:rPr>
        <w:t xml:space="preserve">Vanaspate</w:t>
      </w:r>
      <w:r>
        <w:t xml:space="preserve">: Yāska’s explanation of the word</w:t>
      </w:r>
      <w:r>
        <w:t xml:space="preserve"> </w:t>
      </w:r>
      <w:r>
        <w:rPr>
          <w:iCs/>
          <w:i/>
        </w:rPr>
        <w:t xml:space="preserve">vanaspati</w:t>
      </w:r>
      <w:r>
        <w:t xml:space="preserve">:</w:t>
      </w:r>
    </w:p>
    <w:p>
      <w:pPr>
        <w:pStyle w:val="BlockText"/>
      </w:pPr>
      <w:r>
        <w:t xml:space="preserve">वनस्पत इत्येनमाहैष हि वनानां पाता वा पालयिता वा । वनं वनोतेः ॥</w:t>
      </w:r>
    </w:p>
    <w:p>
      <w:pPr>
        <w:pStyle w:val="BlockText"/>
      </w:pPr>
      <w:r>
        <w:rPr>
          <w:iCs/>
          <w:i/>
        </w:rPr>
        <w:t xml:space="preserve">vanaspata ityenamāhaiṣa hi vanānāṃ pātā vā pālayitā vā | vanaṃ vanoteḥ ||</w:t>
      </w:r>
    </w:p>
    <w:p>
      <w:pPr>
        <w:pStyle w:val="FirstParagraph"/>
      </w:pPr>
      <w:r>
        <w:rPr>
          <w:iCs/>
          <w:i/>
        </w:rPr>
        <w:t xml:space="preserve">(Ni. 8-3.)</w:t>
      </w:r>
    </w:p>
    <w:p>
      <w:pPr>
        <w:pStyle w:val="BlockText"/>
      </w:pPr>
      <w:r>
        <w:t xml:space="preserve">तत्को वनस्पतिः । यूप इति कात्थक्यः । अग्निरिति शाकपूणिः ॥</w:t>
      </w:r>
    </w:p>
    <w:p>
      <w:pPr>
        <w:pStyle w:val="BlockText"/>
      </w:pPr>
      <w:r>
        <w:rPr>
          <w:iCs/>
          <w:i/>
        </w:rPr>
        <w:t xml:space="preserve">tatko vanaspatiḥ | yūpa iti kātthakyaḥ | agniriti śākapūṇiḥ ||</w:t>
      </w:r>
    </w:p>
    <w:p>
      <w:pPr>
        <w:pStyle w:val="FirstParagraph"/>
      </w:pPr>
      <w:r>
        <w:rPr>
          <w:iCs/>
          <w:i/>
        </w:rPr>
        <w:t xml:space="preserve">(Ni. 8-18.)</w:t>
      </w:r>
    </w:p>
    <w:bookmarkEnd w:id="612"/>
    <w:bookmarkStart w:id="613" w:name="X5d3696832a0e0b4edf70c3aadb80067bb2091f2"/>
    <w:p>
      <w:pPr>
        <w:pStyle w:val="Heading3"/>
      </w:pPr>
      <w:r>
        <w:t xml:space="preserve">Page 577 — Rik 11: Special Topics (continued) and grammar</w:t>
      </w:r>
    </w:p>
    <w:p>
      <w:pPr>
        <w:pStyle w:val="FirstParagraph"/>
      </w:pPr>
      <w:r>
        <w:t xml:space="preserve">That is, Agni himself is called</w:t>
      </w:r>
      <w:r>
        <w:t xml:space="preserve"> </w:t>
      </w:r>
      <w:r>
        <w:rPr>
          <w:iCs/>
          <w:i/>
        </w:rPr>
        <w:t xml:space="preserve">vanaspati</w:t>
      </w:r>
      <w:r>
        <w:t xml:space="preserve">. For Agni is the protector or guardian of the woods: though Agni is present within the tree he does not burn it, so he is called its guardian. Or, since it serves for wood and other means of the sacrifice, it is called</w:t>
      </w:r>
      <w:r>
        <w:t xml:space="preserve"> </w:t>
      </w:r>
      <w:r>
        <w:rPr>
          <w:iCs/>
          <w:i/>
        </w:rPr>
        <w:t xml:space="preserve">vana</w:t>
      </w:r>
      <w:r>
        <w:t xml:space="preserve">.</w:t>
      </w:r>
      <w:r>
        <w:t xml:space="preserve"> </w:t>
      </w:r>
      <w:r>
        <w:rPr>
          <w:iCs/>
          <w:i/>
        </w:rPr>
        <w:t xml:space="preserve">Vanaspati</w:t>
      </w:r>
      <w:r>
        <w:t xml:space="preserve"> </w:t>
      </w:r>
      <w:r>
        <w:t xml:space="preserve">means king of trees, a large tree. Which deity is</w:t>
      </w:r>
      <w:r>
        <w:t xml:space="preserve"> </w:t>
      </w:r>
      <w:r>
        <w:rPr>
          <w:iCs/>
          <w:i/>
        </w:rPr>
        <w:t xml:space="preserve">vanaspati</w:t>
      </w:r>
      <w:r>
        <w:t xml:space="preserve">? Kātthakya’s view is that it is the wooden post set up to tie the animal at the sacrifice; Śākapūṇi’s view is that</w:t>
      </w:r>
      <w:r>
        <w:t xml:space="preserve"> </w:t>
      </w:r>
      <w:r>
        <w:rPr>
          <w:iCs/>
          <w:i/>
        </w:rPr>
        <w:t xml:space="preserve">vanaspati</w:t>
      </w:r>
      <w:r>
        <w:t xml:space="preserve"> </w:t>
      </w:r>
      <w:r>
        <w:t xml:space="preserve">is Agni.</w:t>
      </w:r>
    </w:p>
    <w:p>
      <w:pPr>
        <w:pStyle w:val="BodyText"/>
      </w:pPr>
      <w:r>
        <w:t xml:space="preserve">To support Kātthakya’s view Yāska gives a Ṛk as an example:</w:t>
      </w:r>
    </w:p>
    <w:p>
      <w:pPr>
        <w:pStyle w:val="BlockText"/>
      </w:pPr>
      <w:r>
        <w:t xml:space="preserve">अञ्जन्ति त्वामध्वरे देवयन्तो वनस्पते मधुना दैव्येन ॥</w:t>
      </w:r>
    </w:p>
    <w:p>
      <w:pPr>
        <w:pStyle w:val="BlockText"/>
      </w:pPr>
      <w:r>
        <w:rPr>
          <w:iCs/>
          <w:i/>
        </w:rPr>
        <w:t xml:space="preserve">añjanti tvāmadhvare devayanto vanaspate madhunā daivyena ||</w:t>
      </w:r>
    </w:p>
    <w:p>
      <w:pPr>
        <w:pStyle w:val="FirstParagraph"/>
      </w:pPr>
      <w:r>
        <w:rPr>
          <w:iCs/>
          <w:i/>
        </w:rPr>
        <w:t xml:space="preserve">(Ṛ. Saṃ. 3-8-1.)</w:t>
      </w:r>
      <w:r>
        <w:t xml:space="preserve"> </w:t>
      </w:r>
      <w:r>
        <w:t xml:space="preserve">That is,</w:t>
      </w:r>
      <w:r>
        <w:t xml:space="preserve"> </w:t>
      </w:r>
      <w:r>
        <w:t xml:space="preserve">“</w:t>
      </w:r>
      <w:r>
        <w:t xml:space="preserve">O Vanaspati (sacrificial post), at the sacrifice the priests and sacrificer anoint you with ghee purified by mantras</w:t>
      </w:r>
      <w:r>
        <w:t xml:space="preserve">”</w:t>
      </w:r>
      <w:r>
        <w:t xml:space="preserve">: the post to which the animal is tied is addressed. And in the 3rd, 6th and 11th Ṛks of the same sūkta</w:t>
      </w:r>
      <w:r>
        <w:t xml:space="preserve"> </w:t>
      </w:r>
      <w:r>
        <w:rPr>
          <w:iCs/>
          <w:i/>
        </w:rPr>
        <w:t xml:space="preserve">vanaspati</w:t>
      </w:r>
      <w:r>
        <w:t xml:space="preserve"> </w:t>
      </w:r>
      <w:r>
        <w:t xml:space="preserve">is addressed as the sacrificial post; besides, it is well known that the post is the deity of that sūkta. In the eleventh Ṛk of that sūkta,</w:t>
      </w:r>
    </w:p>
    <w:p>
      <w:pPr>
        <w:pStyle w:val="BlockText"/>
      </w:pPr>
      <w:r>
        <w:t xml:space="preserve">वनस्पते शतवल्शो वि रोह सहस्रवल्शा वि वयं रुहेम</w:t>
      </w:r>
    </w:p>
    <w:p>
      <w:pPr>
        <w:pStyle w:val="BlockText"/>
      </w:pPr>
      <w:r>
        <w:rPr>
          <w:iCs/>
          <w:i/>
        </w:rPr>
        <w:t xml:space="preserve">vanaspate śatavalśo vi roha sahasravalśā vi vayaṃ ruhema</w:t>
      </w:r>
    </w:p>
    <w:p>
      <w:pPr>
        <w:pStyle w:val="FirstParagraph"/>
      </w:pPr>
      <w:r>
        <w:t xml:space="preserve">that is,</w:t>
      </w:r>
      <w:r>
        <w:t xml:space="preserve"> </w:t>
      </w:r>
      <w:r>
        <w:t xml:space="preserve">“</w:t>
      </w:r>
      <w:r>
        <w:t xml:space="preserve">O Vanaspati, grow with hundreds and thousands of shoots (in places)</w:t>
      </w:r>
      <w:r>
        <w:t xml:space="preserve">”</w:t>
      </w:r>
      <w:r>
        <w:t xml:space="preserve">, which fits the tree</w:t>
      </w:r>
      <w:r>
        <w:t xml:space="preserve"> </w:t>
      </w:r>
      <w:r>
        <w:rPr>
          <w:iCs/>
          <w:i/>
        </w:rPr>
        <w:t xml:space="preserve">vanaspati</w:t>
      </w:r>
      <w:r>
        <w:t xml:space="preserve">. In the Ṛk Ṛ. Saṃ.</w:t>
      </w:r>
      <w:r>
        <w:t xml:space="preserve"> </w:t>
      </w:r>
      <w:r>
        <w:t xml:space="preserve">“</w:t>
      </w:r>
      <w:r>
        <w:t xml:space="preserve">10-70-10</w:t>
      </w:r>
      <w:r>
        <w:t xml:space="preserve">”</w:t>
      </w:r>
      <w:r>
        <w:t xml:space="preserve"> </w:t>
      </w:r>
      <w:r>
        <w:t xml:space="preserve">[?],</w:t>
      </w:r>
    </w:p>
    <w:p>
      <w:pPr>
        <w:pStyle w:val="BlockText"/>
      </w:pPr>
      <w:r>
        <w:t xml:space="preserve">वनस्पते रशनया नियूय</w:t>
      </w:r>
    </w:p>
    <w:p>
      <w:pPr>
        <w:pStyle w:val="BlockText"/>
      </w:pPr>
      <w:r>
        <w:rPr>
          <w:iCs/>
          <w:i/>
        </w:rPr>
        <w:t xml:space="preserve">vanaspate raśanayā niyūya</w:t>
      </w:r>
    </w:p>
    <w:p>
      <w:pPr>
        <w:pStyle w:val="FirstParagraph"/>
      </w:pPr>
      <w:r>
        <w:t xml:space="preserve">“</w:t>
      </w:r>
      <w:r>
        <w:t xml:space="preserve">O Vanaspati, having tied the animal with the rope</w:t>
      </w:r>
      <w:r>
        <w:t xml:space="preserve">”</w:t>
      </w:r>
      <w:r>
        <w:t xml:space="preserve">, confirms the sense</w:t>
      </w:r>
      <w:r>
        <w:t xml:space="preserve"> </w:t>
      </w:r>
      <w:r>
        <w:t xml:space="preserve">“</w:t>
      </w:r>
      <w:r>
        <w:t xml:space="preserve">sacrificial post</w:t>
      </w:r>
      <w:r>
        <w:t xml:space="preserve">”</w:t>
      </w:r>
      <w:r>
        <w:t xml:space="preserve"> </w:t>
      </w:r>
      <w:r>
        <w:t xml:space="preserve">for the word</w:t>
      </w:r>
      <w:r>
        <w:t xml:space="preserve"> </w:t>
      </w:r>
      <w:r>
        <w:rPr>
          <w:iCs/>
          <w:i/>
        </w:rPr>
        <w:t xml:space="preserve">vanaspati</w:t>
      </w:r>
      <w:r>
        <w:t xml:space="preserve">. So</w:t>
      </w:r>
      <w:r>
        <w:t xml:space="preserve"> </w:t>
      </w:r>
      <w:r>
        <w:rPr>
          <w:iCs/>
          <w:i/>
        </w:rPr>
        <w:t xml:space="preserve">vanaspati</w:t>
      </w:r>
      <w:r>
        <w:t xml:space="preserve"> </w:t>
      </w:r>
      <w:r>
        <w:t xml:space="preserve">means the sacrificial post;</w:t>
      </w:r>
      <w:r>
        <w:t xml:space="preserve"> </w:t>
      </w:r>
      <w:r>
        <w:t xml:space="preserve">“</w:t>
      </w:r>
      <w:r>
        <w:t xml:space="preserve">Agni</w:t>
      </w:r>
      <w:r>
        <w:t xml:space="preserve">”</w:t>
      </w:r>
      <w:r>
        <w:t xml:space="preserve"> </w:t>
      </w:r>
      <w:r>
        <w:t xml:space="preserve">is an indirect sense.</w:t>
      </w:r>
    </w:p>
    <w:p>
      <w:pPr>
        <w:pStyle w:val="BodyText"/>
      </w:pPr>
      <w:r>
        <w:rPr>
          <w:bCs/>
          <w:b/>
        </w:rPr>
        <w:t xml:space="preserve">Dātuḥ</w:t>
      </w:r>
      <w:r>
        <w:t xml:space="preserve">:</w:t>
      </w:r>
      <w:r>
        <w:t xml:space="preserve"> </w:t>
      </w:r>
      <w:r>
        <w:rPr>
          <w:iCs/>
          <w:i/>
        </w:rPr>
        <w:t xml:space="preserve">हविःप्रदातुः यजमानस्य</w:t>
      </w:r>
      <w:r>
        <w:t xml:space="preserve"> </w:t>
      </w:r>
      <w:r>
        <w:t xml:space="preserve">(</w:t>
      </w:r>
      <w:r>
        <w:rPr>
          <w:iCs/>
          <w:i/>
        </w:rPr>
        <w:t xml:space="preserve">haviḥpradātuḥ yajamānasya</w:t>
      </w:r>
      <w:r>
        <w:t xml:space="preserve">): of the sacrificer who offers the oblation.</w:t>
      </w:r>
    </w:p>
    <w:p>
      <w:pPr>
        <w:pStyle w:val="BodyText"/>
      </w:pPr>
      <w:r>
        <w:rPr>
          <w:bCs/>
          <w:b/>
        </w:rPr>
        <w:t xml:space="preserve">Cetanam</w:t>
      </w:r>
      <w:r>
        <w:t xml:space="preserve">:</w:t>
      </w:r>
      <w:r>
        <w:t xml:space="preserve"> </w:t>
      </w:r>
      <w:r>
        <w:rPr>
          <w:iCs/>
          <w:i/>
        </w:rPr>
        <w:t xml:space="preserve">परलोकविषयं विज्ञानं</w:t>
      </w:r>
      <w:r>
        <w:t xml:space="preserve"> </w:t>
      </w:r>
      <w:r>
        <w:t xml:space="preserve">(</w:t>
      </w:r>
      <w:r>
        <w:rPr>
          <w:iCs/>
          <w:i/>
        </w:rPr>
        <w:t xml:space="preserve">paralokaviṣayaṃ vijñānaṃ</w:t>
      </w:r>
      <w:r>
        <w:t xml:space="preserve">): the Bhāṣyakāra says it is knowledge concerning the other world.</w:t>
      </w:r>
      <w:r>
        <w:t xml:space="preserve"> </w:t>
      </w:r>
      <w:r>
        <w:rPr>
          <w:iCs/>
          <w:i/>
        </w:rPr>
        <w:t xml:space="preserve">Cetana</w:t>
      </w:r>
      <w:r>
        <w:t xml:space="preserve"> </w:t>
      </w:r>
      <w:r>
        <w:t xml:space="preserve">means knowledge, understanding, discrimination. Veṅkaṭamādhava says</w:t>
      </w:r>
    </w:p>
    <w:p>
      <w:pPr>
        <w:pStyle w:val="BlockText"/>
      </w:pPr>
      <w:r>
        <w:t xml:space="preserve">दातुर्यजमानस्य प्रज्ञापनं देवेषु त्वया निवेदितस्य</w:t>
      </w:r>
    </w:p>
    <w:p>
      <w:pPr>
        <w:pStyle w:val="BlockText"/>
      </w:pPr>
      <w:r>
        <w:rPr>
          <w:iCs/>
          <w:i/>
        </w:rPr>
        <w:t xml:space="preserve">dāturyajamānasya prajñāpanaṃ deveṣu tvayā niveditasya</w:t>
      </w:r>
    </w:p>
    <w:p>
      <w:pPr>
        <w:pStyle w:val="FirstParagraph"/>
      </w:pPr>
      <w:r>
        <w:t xml:space="preserve">that is,</w:t>
      </w:r>
      <w:r>
        <w:t xml:space="preserve"> </w:t>
      </w:r>
      <w:r>
        <w:t xml:space="preserve">“</w:t>
      </w:r>
      <w:r>
        <w:t xml:space="preserve">you must make the gods aware concerning the sacrificer</w:t>
      </w:r>
      <w:r>
        <w:t xml:space="preserve">”</w:t>
      </w:r>
      <w:r>
        <w:t xml:space="preserve">.</w:t>
      </w:r>
    </w:p>
    <w:p>
      <w:pPr>
        <w:pStyle w:val="BodyText"/>
      </w:pPr>
      <w:r>
        <w:rPr>
          <w:bCs/>
          <w:b/>
        </w:rPr>
        <w:t xml:space="preserve">॥ Vyākaraṇa-prakriyā ॥</w:t>
      </w:r>
      <w:r>
        <w:t xml:space="preserve"> </w:t>
      </w:r>
      <w:r>
        <w:rPr>
          <w:iCs/>
          <w:i/>
        </w:rPr>
        <w:t xml:space="preserve">(grammar pages 577–578, noted briefly)</w:t>
      </w:r>
    </w:p>
    <w:p>
      <w:pPr>
        <w:pStyle w:val="BodyText"/>
      </w:pPr>
      <w:r>
        <w:rPr>
          <w:bCs/>
          <w:b/>
        </w:rPr>
        <w:t xml:space="preserve">वनस्पते (</w:t>
      </w:r>
      <w:r>
        <w:rPr>
          <w:iCs/>
          <w:i/>
          <w:bCs/>
          <w:b/>
        </w:rPr>
        <w:t xml:space="preserve">vanaspate</w:t>
      </w:r>
      <w:r>
        <w:rPr>
          <w:bCs/>
          <w:b/>
        </w:rPr>
        <w:t xml:space="preserve">)</w:t>
      </w:r>
      <w:r>
        <w:t xml:space="preserve">: wholly unaccented by</w:t>
      </w:r>
      <w:r>
        <w:t xml:space="preserve"> </w:t>
      </w:r>
      <w:r>
        <w:t xml:space="preserve">“</w:t>
      </w:r>
      <w:r>
        <w:t xml:space="preserve">āmantritasya ca</w:t>
      </w:r>
      <w:r>
        <w:t xml:space="preserve">”</w:t>
      </w:r>
      <w:r>
        <w:t xml:space="preserve"> </w:t>
      </w:r>
      <w:r>
        <w:t xml:space="preserve">(Pā. sū. 8-1-19).</w:t>
      </w:r>
      <w:r>
        <w:t xml:space="preserve"> </w:t>
      </w:r>
      <w:r>
        <w:rPr>
          <w:bCs/>
          <w:b/>
        </w:rPr>
        <w:t xml:space="preserve">देव (</w:t>
      </w:r>
      <w:r>
        <w:rPr>
          <w:iCs/>
          <w:i/>
          <w:bCs/>
          <w:b/>
        </w:rPr>
        <w:t xml:space="preserve">deva</w:t>
      </w:r>
      <w:r>
        <w:rPr>
          <w:bCs/>
          <w:b/>
        </w:rPr>
        <w:t xml:space="preserve">)</w:t>
      </w:r>
      <w:r>
        <w:t xml:space="preserve">: it stands at the head of the second pāda, so the prohibition</w:t>
      </w:r>
      <w:r>
        <w:t xml:space="preserve"> </w:t>
      </w:r>
      <w:r>
        <w:t xml:space="preserve">“</w:t>
      </w:r>
      <w:r>
        <w:t xml:space="preserve">apādādau</w:t>
      </w:r>
      <w:r>
        <w:t xml:space="preserve">”</w:t>
      </w:r>
      <w:r>
        <w:t xml:space="preserve"> </w:t>
      </w:r>
      <w:r>
        <w:t xml:space="preserve">(Pā. sū. 8-1-18) stops the lowering, and the sixth-adhyāya rule</w:t>
      </w:r>
      <w:r>
        <w:t xml:space="preserve"> </w:t>
      </w:r>
      <w:r>
        <w:t xml:space="preserve">“</w:t>
      </w:r>
      <w:r>
        <w:t xml:space="preserve">āmantritasya ca</w:t>
      </w:r>
      <w:r>
        <w:t xml:space="preserve">”</w:t>
      </w:r>
      <w:r>
        <w:t xml:space="preserve"> </w:t>
      </w:r>
      <w:r>
        <w:t xml:space="preserve">(Pā. sū. 6-1-198) gives initial udātta.</w:t>
      </w:r>
    </w:p>
    <w:bookmarkEnd w:id="613"/>
    <w:bookmarkStart w:id="614" w:name="page-578-rik-11-grammar-end"/>
    <w:p>
      <w:pPr>
        <w:pStyle w:val="Heading3"/>
      </w:pPr>
      <w:r>
        <w:t xml:space="preserve">Page 578 — Rik 11: grammar (end)</w:t>
      </w:r>
    </w:p>
    <w:p>
      <w:pPr>
        <w:pStyle w:val="FirstParagraph"/>
      </w:pPr>
      <w:r>
        <w:rPr>
          <w:bCs/>
          <w:b/>
        </w:rPr>
        <w:t xml:space="preserve">हविः (</w:t>
      </w:r>
      <w:r>
        <w:rPr>
          <w:iCs/>
          <w:i/>
          <w:bCs/>
          <w:b/>
        </w:rPr>
        <w:t xml:space="preserve">haviḥ</w:t>
      </w:r>
      <w:r>
        <w:rPr>
          <w:bCs/>
          <w:b/>
        </w:rPr>
        <w:t xml:space="preserve">)</w:t>
      </w:r>
      <w:r>
        <w:t xml:space="preserve">:</w:t>
      </w:r>
      <w:r>
        <w:t xml:space="preserve"> </w:t>
      </w:r>
      <w:r>
        <w:rPr>
          <w:iCs/>
          <w:i/>
        </w:rPr>
        <w:t xml:space="preserve">hu dānādanayoḥ</w:t>
      </w:r>
      <w:r>
        <w:t xml:space="preserve">;</w:t>
      </w:r>
      <w:r>
        <w:t xml:space="preserve"> </w:t>
      </w:r>
      <w:r>
        <w:rPr>
          <w:iCs/>
          <w:i/>
        </w:rPr>
        <w:t xml:space="preserve">isi</w:t>
      </w:r>
      <w:r>
        <w:t xml:space="preserve"> </w:t>
      </w:r>
      <w:r>
        <w:t xml:space="preserve">by</w:t>
      </w:r>
      <w:r>
        <w:t xml:space="preserve"> </w:t>
      </w:r>
      <w:r>
        <w:t xml:space="preserve">“</w:t>
      </w:r>
      <w:r>
        <w:t xml:space="preserve">arciśucihu…</w:t>
      </w:r>
      <w:r>
        <w:t xml:space="preserve">”</w:t>
      </w:r>
      <w:r>
        <w:t xml:space="preserve"> </w:t>
      </w:r>
      <w:r>
        <w:t xml:space="preserve">(Uṇ. sū.</w:t>
      </w:r>
      <w:r>
        <w:t xml:space="preserve"> </w:t>
      </w:r>
      <w:r>
        <w:t xml:space="preserve">“</w:t>
      </w:r>
      <w:r>
        <w:t xml:space="preserve">2-266</w:t>
      </w:r>
      <w:r>
        <w:t xml:space="preserve">”</w:t>
      </w:r>
      <w:r>
        <w:t xml:space="preserve"> </w:t>
      </w:r>
      <w:r>
        <w:t xml:space="preserve">[?]);</w:t>
      </w:r>
      <w:r>
        <w:t xml:space="preserve"> </w:t>
      </w:r>
      <w:r>
        <w:rPr>
          <w:iCs/>
          <w:i/>
        </w:rPr>
        <w:t xml:space="preserve">guṇa</w:t>
      </w:r>
      <w:r>
        <w:t xml:space="preserve">. The</w:t>
      </w:r>
      <w:r>
        <w:t xml:space="preserve"> </w:t>
      </w:r>
      <w:r>
        <w:rPr>
          <w:iCs/>
          <w:i/>
        </w:rPr>
        <w:t xml:space="preserve">paryudāsa</w:t>
      </w:r>
      <w:r>
        <w:t xml:space="preserve"> </w:t>
      </w:r>
      <w:r>
        <w:t xml:space="preserve">“</w:t>
      </w:r>
      <w:r>
        <w:t xml:space="preserve">anisantasya</w:t>
      </w:r>
      <w:r>
        <w:t xml:space="preserve">”</w:t>
      </w:r>
      <w:r>
        <w:t xml:space="preserve">: the verse</w:t>
      </w:r>
    </w:p>
    <w:p>
      <w:pPr>
        <w:pStyle w:val="BlockText"/>
      </w:pPr>
      <w:r>
        <w:t xml:space="preserve">प्रसज्यप्रतिषेधो ऽयं क्रियया सह यत्र नञ् । पर्युदासस्तु विज्ञेयो यत्रोत्तरपदेन नञ् ॥</w:t>
      </w:r>
    </w:p>
    <w:p>
      <w:pPr>
        <w:pStyle w:val="BlockText"/>
      </w:pPr>
      <w:r>
        <w:rPr>
          <w:iCs/>
          <w:i/>
        </w:rPr>
        <w:t xml:space="preserve">prasajyapratiṣedho ’yaṃ kriyayā saha yatra nañ | paryudāsastu vijñeyo yatrottarapadena nañ ||</w:t>
      </w:r>
    </w:p>
    <w:p>
      <w:pPr>
        <w:pStyle w:val="FirstParagraph"/>
      </w:pPr>
      <w:r>
        <w:t xml:space="preserve">explains that where</w:t>
      </w:r>
      <w:r>
        <w:t xml:space="preserve"> </w:t>
      </w:r>
      <w:r>
        <w:rPr>
          <w:iCs/>
          <w:i/>
        </w:rPr>
        <w:t xml:space="preserve">nañ</w:t>
      </w:r>
      <w:r>
        <w:t xml:space="preserve"> </w:t>
      </w:r>
      <w:r>
        <w:t xml:space="preserve">is construed with the verb it is a</w:t>
      </w:r>
      <w:r>
        <w:t xml:space="preserve"> </w:t>
      </w:r>
      <w:r>
        <w:rPr>
          <w:iCs/>
          <w:i/>
        </w:rPr>
        <w:t xml:space="preserve">prasajya-pratiṣedha</w:t>
      </w:r>
      <w:r>
        <w:t xml:space="preserve">, where with the following member (</w:t>
      </w:r>
      <w:r>
        <w:rPr>
          <w:iCs/>
          <w:i/>
        </w:rPr>
        <w:t xml:space="preserve">n’is</w:t>
      </w:r>
      <w:r>
        <w:t xml:space="preserve">,</w:t>
      </w:r>
      <w:r>
        <w:t xml:space="preserve"> </w:t>
      </w:r>
      <w:r>
        <w:rPr>
          <w:iCs/>
          <w:i/>
        </w:rPr>
        <w:t xml:space="preserve">anis</w:t>
      </w:r>
      <w:r>
        <w:t xml:space="preserve">) a</w:t>
      </w:r>
      <w:r>
        <w:t xml:space="preserve"> </w:t>
      </w:r>
      <w:r>
        <w:rPr>
          <w:iCs/>
          <w:i/>
        </w:rPr>
        <w:t xml:space="preserve">paryudāsa</w:t>
      </w:r>
      <w:r>
        <w:t xml:space="preserve">. A</w:t>
      </w:r>
      <w:r>
        <w:t xml:space="preserve"> </w:t>
      </w:r>
      <w:r>
        <w:rPr>
          <w:iCs/>
          <w:i/>
        </w:rPr>
        <w:t xml:space="preserve">prasajya-pratiṣedha</w:t>
      </w:r>
      <w:r>
        <w:t xml:space="preserve"> </w:t>
      </w:r>
      <w:r>
        <w:t xml:space="preserve">always brings three faults (supplying a fitting verb, a compound of an unconnected word, splitting the sentence), so it is taken only where a</w:t>
      </w:r>
      <w:r>
        <w:t xml:space="preserve"> </w:t>
      </w:r>
      <w:r>
        <w:rPr>
          <w:iCs/>
          <w:i/>
        </w:rPr>
        <w:t xml:space="preserve">paryudāsa</w:t>
      </w:r>
      <w:r>
        <w:t xml:space="preserve"> </w:t>
      </w:r>
      <w:r>
        <w:t xml:space="preserve">cannot be; here the</w:t>
      </w:r>
      <w:r>
        <w:t xml:space="preserve"> </w:t>
      </w:r>
      <w:r>
        <w:rPr>
          <w:iCs/>
          <w:i/>
        </w:rPr>
        <w:t xml:space="preserve">paryudāsa</w:t>
      </w:r>
      <w:r>
        <w:t xml:space="preserve"> </w:t>
      </w:r>
      <w:r>
        <w:t xml:space="preserve">is taken. So</w:t>
      </w:r>
      <w:r>
        <w:t xml:space="preserve"> </w:t>
      </w:r>
      <w:r>
        <w:t xml:space="preserve">“</w:t>
      </w:r>
      <w:r>
        <w:t xml:space="preserve">nabviṣayasyānisantasya</w:t>
      </w:r>
      <w:r>
        <w:t xml:space="preserve">”</w:t>
      </w:r>
      <w:r>
        <w:t xml:space="preserve"> </w:t>
      </w:r>
      <w:r>
        <w:t xml:space="preserve">(Phi. sū.) means: the beginning of a neuter stem other than one ending in</w:t>
      </w:r>
      <w:r>
        <w:t xml:space="preserve"> </w:t>
      </w:r>
      <w:r>
        <w:rPr>
          <w:iCs/>
          <w:i/>
        </w:rPr>
        <w:t xml:space="preserve">is</w:t>
      </w:r>
      <w:r>
        <w:t xml:space="preserve"> </w:t>
      </w:r>
      <w:r>
        <w:t xml:space="preserve">is udātta.</w:t>
      </w:r>
      <w:r>
        <w:t xml:space="preserve"> </w:t>
      </w:r>
      <w:r>
        <w:rPr>
          <w:iCs/>
          <w:i/>
        </w:rPr>
        <w:t xml:space="preserve">Havis</w:t>
      </w:r>
      <w:r>
        <w:t xml:space="preserve"> </w:t>
      </w:r>
      <w:r>
        <w:t xml:space="preserve">ends in</w:t>
      </w:r>
      <w:r>
        <w:t xml:space="preserve"> </w:t>
      </w:r>
      <w:r>
        <w:rPr>
          <w:iCs/>
          <w:i/>
        </w:rPr>
        <w:t xml:space="preserve">is</w:t>
      </w:r>
      <w:r>
        <w:t xml:space="preserve">, so this rule gives no initial udātta; the suffix accent stands, and</w:t>
      </w:r>
      <w:r>
        <w:t xml:space="preserve"> </w:t>
      </w:r>
      <w:r>
        <w:rPr>
          <w:iCs/>
          <w:i/>
        </w:rPr>
        <w:t xml:space="preserve">haviḥ</w:t>
      </w:r>
      <w:r>
        <w:t xml:space="preserve"> </w:t>
      </w:r>
      <w:r>
        <w:t xml:space="preserve">is final udātta.</w:t>
      </w:r>
      <w:r>
        <w:t xml:space="preserve"> </w:t>
      </w:r>
      <w:r>
        <w:rPr>
          <w:bCs/>
          <w:b/>
        </w:rPr>
        <w:t xml:space="preserve">दातुः (</w:t>
      </w:r>
      <w:r>
        <w:rPr>
          <w:iCs/>
          <w:i/>
          <w:bCs/>
          <w:b/>
        </w:rPr>
        <w:t xml:space="preserve">dātuḥ</w:t>
      </w:r>
      <w:r>
        <w:rPr>
          <w:bCs/>
          <w:b/>
        </w:rPr>
        <w:t xml:space="preserve">)</w:t>
      </w:r>
      <w:r>
        <w:t xml:space="preserve">:</w:t>
      </w:r>
      <w:r>
        <w:t xml:space="preserve"> </w:t>
      </w:r>
      <w:r>
        <w:rPr>
          <w:iCs/>
          <w:i/>
        </w:rPr>
        <w:t xml:space="preserve">ḍudāñ dāne</w:t>
      </w:r>
      <w:r>
        <w:t xml:space="preserve">;</w:t>
      </w:r>
      <w:r>
        <w:t xml:space="preserve"> </w:t>
      </w:r>
      <w:r>
        <w:rPr>
          <w:iCs/>
          <w:i/>
        </w:rPr>
        <w:t xml:space="preserve">tṛc</w:t>
      </w:r>
      <w:r>
        <w:t xml:space="preserve"> </w:t>
      </w:r>
      <w:r>
        <w:t xml:space="preserve">by</w:t>
      </w:r>
      <w:r>
        <w:t xml:space="preserve"> </w:t>
      </w:r>
      <w:r>
        <w:t xml:space="preserve">“</w:t>
      </w:r>
      <w:r>
        <w:t xml:space="preserve">ṇvultṛcau</w:t>
      </w:r>
      <w:r>
        <w:t xml:space="preserve">”</w:t>
      </w:r>
      <w:r>
        <w:t xml:space="preserve"> </w:t>
      </w:r>
      <w:r>
        <w:t xml:space="preserve">(Pā. sū. 3-1-133);</w:t>
      </w:r>
      <w:r>
        <w:t xml:space="preserve"> </w:t>
      </w:r>
      <w:r>
        <w:rPr>
          <w:iCs/>
          <w:i/>
        </w:rPr>
        <w:t xml:space="preserve">cit</w:t>
      </w:r>
      <w:r>
        <w:t xml:space="preserve">, so final udātta by</w:t>
      </w:r>
      <w:r>
        <w:t xml:space="preserve"> </w:t>
      </w:r>
      <w:r>
        <w:t xml:space="preserve">“</w:t>
      </w:r>
      <w:r>
        <w:t xml:space="preserve">citaḥ</w:t>
      </w:r>
      <w:r>
        <w:t xml:space="preserve">”</w:t>
      </w:r>
      <w:r>
        <w:t xml:space="preserve"> </w:t>
      </w:r>
      <w:r>
        <w:t xml:space="preserve">(Pā. sū. 6-1-163); genitive singular</w:t>
      </w:r>
      <w:r>
        <w:t xml:space="preserve"> </w:t>
      </w:r>
      <w:r>
        <w:t xml:space="preserve">“</w:t>
      </w:r>
      <w:r>
        <w:t xml:space="preserve">jas</w:t>
      </w:r>
      <w:r>
        <w:t xml:space="preserve">”</w:t>
      </w:r>
      <w:r>
        <w:t xml:space="preserve"> </w:t>
      </w:r>
      <w:r>
        <w:t xml:space="preserve">[as printed, for</w:t>
      </w:r>
      <w:r>
        <w:t xml:space="preserve"> </w:t>
      </w:r>
      <w:r>
        <w:rPr>
          <w:iCs/>
          <w:i/>
        </w:rPr>
        <w:t xml:space="preserve">ṅas</w:t>
      </w:r>
      <w:r>
        <w:t xml:space="preserve">];</w:t>
      </w:r>
      <w:r>
        <w:t xml:space="preserve"> </w:t>
      </w:r>
      <w:r>
        <w:t xml:space="preserve">“</w:t>
      </w:r>
      <w:r>
        <w:t xml:space="preserve">ṛta ut</w:t>
      </w:r>
      <w:r>
        <w:t xml:space="preserve">”</w:t>
      </w:r>
      <w:r>
        <w:t xml:space="preserve"> </w:t>
      </w:r>
      <w:r>
        <w:t xml:space="preserve">(Pā. sū. 6-1-111):</w:t>
      </w:r>
      <w:r>
        <w:t xml:space="preserve"> </w:t>
      </w:r>
      <w:r>
        <w:rPr>
          <w:iCs/>
          <w:i/>
        </w:rPr>
        <w:t xml:space="preserve">u</w:t>
      </w:r>
      <w:r>
        <w:t xml:space="preserve"> </w:t>
      </w:r>
      <w:r>
        <w:t xml:space="preserve">as single replacement for</w:t>
      </w:r>
      <w:r>
        <w:t xml:space="preserve"> </w:t>
      </w:r>
      <w:r>
        <w:rPr>
          <w:iCs/>
          <w:i/>
        </w:rPr>
        <w:t xml:space="preserve">ṛ</w:t>
      </w:r>
      <w:r>
        <w:t xml:space="preserve"> </w:t>
      </w:r>
      <w:r>
        <w:t xml:space="preserve">+</w:t>
      </w:r>
      <w:r>
        <w:t xml:space="preserve"> </w:t>
      </w:r>
      <w:r>
        <w:rPr>
          <w:iCs/>
          <w:i/>
        </w:rPr>
        <w:t xml:space="preserve">a</w:t>
      </w:r>
      <w:r>
        <w:t xml:space="preserve">;</w:t>
      </w:r>
      <w:r>
        <w:t xml:space="preserve"> </w:t>
      </w:r>
      <w:r>
        <w:rPr>
          <w:iCs/>
          <w:i/>
        </w:rPr>
        <w:t xml:space="preserve">r</w:t>
      </w:r>
      <w:r>
        <w:t xml:space="preserve"> </w:t>
      </w:r>
      <w:r>
        <w:t xml:space="preserve">after it by</w:t>
      </w:r>
      <w:r>
        <w:t xml:space="preserve"> </w:t>
      </w:r>
      <w:r>
        <w:t xml:space="preserve">“</w:t>
      </w:r>
      <w:r>
        <w:t xml:space="preserve">uraṇ raparaḥ</w:t>
      </w:r>
      <w:r>
        <w:t xml:space="preserve">”</w:t>
      </w:r>
      <w:r>
        <w:t xml:space="preserve"> </w:t>
      </w:r>
      <w:r>
        <w:t xml:space="preserve">(Pā. sū. 1-1-51):</w:t>
      </w:r>
      <w:r>
        <w:t xml:space="preserve"> </w:t>
      </w:r>
      <w:r>
        <w:rPr>
          <w:iCs/>
          <w:i/>
        </w:rPr>
        <w:t xml:space="preserve">dātur</w:t>
      </w:r>
      <w:r>
        <w:t xml:space="preserve"> </w:t>
      </w:r>
      <w:r>
        <w:t xml:space="preserve">+</w:t>
      </w:r>
      <w:r>
        <w:t xml:space="preserve"> </w:t>
      </w:r>
      <w:r>
        <w:rPr>
          <w:iCs/>
          <w:i/>
        </w:rPr>
        <w:t xml:space="preserve">s</w:t>
      </w:r>
      <w:r>
        <w:t xml:space="preserve">;</w:t>
      </w:r>
      <w:r>
        <w:t xml:space="preserve"> </w:t>
      </w:r>
      <w:r>
        <w:t xml:space="preserve">“</w:t>
      </w:r>
      <w:r>
        <w:t xml:space="preserve">rātsasya</w:t>
      </w:r>
      <w:r>
        <w:t xml:space="preserve">”</w:t>
      </w:r>
      <w:r>
        <w:t xml:space="preserve"> </w:t>
      </w:r>
      <w:r>
        <w:t xml:space="preserve">(Pā. sū. 8-2-24) drops the final member of a conjunct after</w:t>
      </w:r>
      <w:r>
        <w:t xml:space="preserve"> </w:t>
      </w:r>
      <w:r>
        <w:rPr>
          <w:iCs/>
          <w:i/>
        </w:rPr>
        <w:t xml:space="preserve">r</w:t>
      </w:r>
      <w:r>
        <w:t xml:space="preserve">, here the</w:t>
      </w:r>
      <w:r>
        <w:t xml:space="preserve"> </w:t>
      </w:r>
      <w:r>
        <w:rPr>
          <w:iCs/>
          <w:i/>
        </w:rPr>
        <w:t xml:space="preserve">s</w:t>
      </w:r>
      <w:r>
        <w:t xml:space="preserve">. Though</w:t>
      </w:r>
      <w:r>
        <w:t xml:space="preserve"> </w:t>
      </w:r>
      <w:r>
        <w:t xml:space="preserve">“</w:t>
      </w:r>
      <w:r>
        <w:t xml:space="preserve">saṃyogāntasya lopaḥ</w:t>
      </w:r>
      <w:r>
        <w:t xml:space="preserve">”</w:t>
      </w:r>
      <w:r>
        <w:t xml:space="preserve"> </w:t>
      </w:r>
      <w:r>
        <w:t xml:space="preserve">(Pā. sū. 8-2-23) could drop the</w:t>
      </w:r>
      <w:r>
        <w:t xml:space="preserve"> </w:t>
      </w:r>
      <w:r>
        <w:rPr>
          <w:iCs/>
          <w:i/>
        </w:rPr>
        <w:t xml:space="preserve">s</w:t>
      </w:r>
      <w:r>
        <w:t xml:space="preserve">, this sūtra is needed as a restriction: after</w:t>
      </w:r>
      <w:r>
        <w:t xml:space="preserve"> </w:t>
      </w:r>
      <w:r>
        <w:rPr>
          <w:iCs/>
          <w:i/>
        </w:rPr>
        <w:t xml:space="preserve">r</w:t>
      </w:r>
      <w:r>
        <w:t xml:space="preserve"> </w:t>
      </w:r>
      <w:r>
        <w:t xml:space="preserve">only</w:t>
      </w:r>
      <w:r>
        <w:t xml:space="preserve"> </w:t>
      </w:r>
      <w:r>
        <w:rPr>
          <w:iCs/>
          <w:i/>
        </w:rPr>
        <w:t xml:space="preserve">s</w:t>
      </w:r>
      <w:r>
        <w:t xml:space="preserve"> </w:t>
      </w:r>
      <w:r>
        <w:t xml:space="preserve">is dropped, so in</w:t>
      </w:r>
      <w:r>
        <w:t xml:space="preserve"> </w:t>
      </w:r>
      <w:r>
        <w:rPr>
          <w:iCs/>
          <w:i/>
        </w:rPr>
        <w:t xml:space="preserve">ūrk</w:t>
      </w:r>
      <w:r>
        <w:t xml:space="preserve"> </w:t>
      </w:r>
      <w:r>
        <w:t xml:space="preserve">the</w:t>
      </w:r>
      <w:r>
        <w:t xml:space="preserve"> </w:t>
      </w:r>
      <w:r>
        <w:rPr>
          <w:iCs/>
          <w:i/>
        </w:rPr>
        <w:t xml:space="preserve">k</w:t>
      </w:r>
      <w:r>
        <w:t xml:space="preserve"> </w:t>
      </w:r>
      <w:r>
        <w:t xml:space="preserve">is not dropped. Visarga:</w:t>
      </w:r>
      <w:r>
        <w:t xml:space="preserve"> </w:t>
      </w:r>
      <w:r>
        <w:rPr>
          <w:iCs/>
          <w:i/>
        </w:rPr>
        <w:t xml:space="preserve">dātuḥ</w:t>
      </w:r>
      <w:r>
        <w:t xml:space="preserve">; the</w:t>
      </w:r>
      <w:r>
        <w:t xml:space="preserve"> </w:t>
      </w:r>
      <w:r>
        <w:rPr>
          <w:iCs/>
          <w:i/>
        </w:rPr>
        <w:t xml:space="preserve">u</w:t>
      </w:r>
      <w:r>
        <w:t xml:space="preserve"> </w:t>
      </w:r>
      <w:r>
        <w:t xml:space="preserve">udātta by</w:t>
      </w:r>
      <w:r>
        <w:t xml:space="preserve"> </w:t>
      </w:r>
      <w:r>
        <w:t xml:space="preserve">“</w:t>
      </w:r>
      <w:r>
        <w:t xml:space="preserve">ekādeśa udāttenodāttaḥ</w:t>
      </w:r>
      <w:r>
        <w:t xml:space="preserve">”</w:t>
      </w:r>
      <w:r>
        <w:t xml:space="preserve"> </w:t>
      </w:r>
      <w:r>
        <w:t xml:space="preserve">(Pā. sū. 8-2-5).</w:t>
      </w:r>
      <w:r>
        <w:t xml:space="preserve"> </w:t>
      </w:r>
      <w:r>
        <w:rPr>
          <w:bCs/>
          <w:b/>
        </w:rPr>
        <w:t xml:space="preserve">चेतनम् (</w:t>
      </w:r>
      <w:r>
        <w:rPr>
          <w:iCs/>
          <w:i/>
          <w:bCs/>
          <w:b/>
        </w:rPr>
        <w:t xml:space="preserve">cetanam</w:t>
      </w:r>
      <w:r>
        <w:rPr>
          <w:bCs/>
          <w:b/>
        </w:rPr>
        <w:t xml:space="preserve">)</w:t>
      </w:r>
      <w:r>
        <w:t xml:space="preserve">:</w:t>
      </w:r>
      <w:r>
        <w:t xml:space="preserve"> </w:t>
      </w:r>
      <w:r>
        <w:rPr>
          <w:iCs/>
          <w:i/>
        </w:rPr>
        <w:t xml:space="preserve">citī saṃjñāne</w:t>
      </w:r>
      <w:r>
        <w:t xml:space="preserve">;</w:t>
      </w:r>
      <w:r>
        <w:t xml:space="preserve"> </w:t>
      </w:r>
      <w:r>
        <w:rPr>
          <w:iCs/>
          <w:i/>
        </w:rPr>
        <w:t xml:space="preserve">lyuṭ</w:t>
      </w:r>
      <w:r>
        <w:t xml:space="preserve"> </w:t>
      </w:r>
      <w:r>
        <w:t xml:space="preserve">in the instrumental sense by</w:t>
      </w:r>
      <w:r>
        <w:t xml:space="preserve"> </w:t>
      </w:r>
      <w:r>
        <w:t xml:space="preserve">“</w:t>
      </w:r>
      <w:r>
        <w:t xml:space="preserve">karaṇādhikaraṇayoś ca</w:t>
      </w:r>
      <w:r>
        <w:t xml:space="preserve">”</w:t>
      </w:r>
      <w:r>
        <w:t xml:space="preserve"> </w:t>
      </w:r>
      <w:r>
        <w:t xml:space="preserve">(Pā. sū. 3-3-117);</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t xml:space="preserve">“</w:t>
      </w:r>
      <w:r>
        <w:t xml:space="preserve">yuvor anākau</w:t>
      </w:r>
      <w:r>
        <w:t xml:space="preserve">”</w:t>
      </w:r>
      <w:r>
        <w:t xml:space="preserve"> </w:t>
      </w:r>
      <w:r>
        <w:t xml:space="preserve">(Pā. sū. 7-1-1);</w:t>
      </w:r>
      <w:r>
        <w:t xml:space="preserve"> </w:t>
      </w:r>
      <w:r>
        <w:rPr>
          <w:iCs/>
          <w:i/>
        </w:rPr>
        <w:t xml:space="preserve">laghūpadha-guṇa</w:t>
      </w:r>
      <w:r>
        <w:t xml:space="preserve"> </w:t>
      </w:r>
      <w:r>
        <w:t xml:space="preserve">by</w:t>
      </w:r>
      <w:r>
        <w:t xml:space="preserve"> </w:t>
      </w:r>
      <w:r>
        <w:t xml:space="preserve">“</w:t>
      </w:r>
      <w:r>
        <w:t xml:space="preserve">pugantalaghūpadhasya ca</w:t>
      </w:r>
      <w:r>
        <w:t xml:space="preserve">”</w:t>
      </w:r>
      <w:r>
        <w:t xml:space="preserve"> </w:t>
      </w:r>
      <w:r>
        <w:t xml:space="preserve">(Pā. sū. 7-3-86):</w:t>
      </w:r>
      <w:r>
        <w:t xml:space="preserve"> </w:t>
      </w:r>
      <w:r>
        <w:rPr>
          <w:iCs/>
          <w:i/>
        </w:rPr>
        <w:t xml:space="preserve">cetana</w:t>
      </w:r>
      <w:r>
        <w:t xml:space="preserve">; the</w:t>
      </w:r>
      <w:r>
        <w:t xml:space="preserve"> </w:t>
      </w:r>
      <w:r>
        <w:rPr>
          <w:iCs/>
          <w:i/>
        </w:rPr>
        <w:t xml:space="preserve">e</w:t>
      </w:r>
      <w:r>
        <w:t xml:space="preserve"> </w:t>
      </w:r>
      <w:r>
        <w:t xml:space="preserve">before the suffix udātta by</w:t>
      </w:r>
      <w:r>
        <w:t xml:space="preserve"> </w:t>
      </w:r>
      <w:r>
        <w:t xml:space="preserve">“</w:t>
      </w:r>
      <w:r>
        <w:t xml:space="preserve">liti</w:t>
      </w:r>
      <w:r>
        <w:t xml:space="preserve">”</w:t>
      </w:r>
      <w:r>
        <w:t xml:space="preserve"> </w:t>
      </w:r>
      <w:r>
        <w:t xml:space="preserve">(Pā. sū. 6-1-193).</w:t>
      </w:r>
    </w:p>
    <w:p>
      <w:pPr>
        <w:pStyle w:val="BodyText"/>
      </w:pPr>
      <w:r>
        <w:rPr>
          <w:bCs/>
          <w:b/>
        </w:rPr>
        <w:t xml:space="preserve">॥११॥</w:t>
      </w:r>
    </w:p>
    <w:p>
      <w:r>
        <w:pict>
          <v:rect style="width:0;height:1.5pt" o:hralign="center" o:hrstd="t" o:hr="t"/>
        </w:pict>
      </w:r>
    </w:p>
    <w:bookmarkEnd w:id="614"/>
    <w:bookmarkStart w:id="615" w:name="page-579-sūkta-13-rik-12-the-last"/>
    <w:p>
      <w:pPr>
        <w:pStyle w:val="Heading3"/>
      </w:pPr>
      <w:r>
        <w:t xml:space="preserve">Page 579 — Sūkta 13, Rik 12 (the last)</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स्वाहा॑ य॒ज्ञं कृ॑णोत॒नेन्द्रा॑य॒ यज्व॑नो गृ॒हे ।</w:t>
      </w:r>
      <w:r>
        <w:t xml:space="preserve"> </w:t>
      </w:r>
      <w:r>
        <w:t xml:space="preserve">तत्र॑ दे॒वाँ उप॑ ह्वये ॥१२॥</w:t>
      </w:r>
    </w:p>
    <w:p>
      <w:pPr>
        <w:pStyle w:val="BlockText"/>
      </w:pPr>
      <w:r>
        <w:rPr>
          <w:iCs/>
          <w:i/>
        </w:rPr>
        <w:t xml:space="preserve">svā́hā yajñáṃ kṛṇotanéndrāya yájvano gṛhé |</w:t>
      </w:r>
      <w:r>
        <w:t xml:space="preserve"> </w:t>
      </w:r>
      <w:r>
        <w:rPr>
          <w:iCs/>
          <w:i/>
        </w:rPr>
        <w:t xml:space="preserve">tátra devā́m̐ úpa hvaye ||12||</w:t>
      </w:r>
    </w:p>
    <w:p>
      <w:pPr>
        <w:pStyle w:val="FirstParagraph"/>
      </w:pPr>
      <w:r>
        <w:rPr>
          <w:bCs/>
          <w:b/>
        </w:rPr>
        <w:t xml:space="preserve">॥ Pada-pāṭhaḥ ॥</w:t>
      </w:r>
    </w:p>
    <w:p>
      <w:pPr>
        <w:pStyle w:val="BlockText"/>
      </w:pPr>
      <w:r>
        <w:t xml:space="preserve">स्वाहा । यज्ञम् । कृणोतन । इन्द्राय । यज्वनः । गृहे ॥</w:t>
      </w:r>
      <w:r>
        <w:t xml:space="preserve"> </w:t>
      </w:r>
      <w:r>
        <w:t xml:space="preserve">तत्र । देवान् । उप । ह्वये ॥१२॥</w:t>
      </w:r>
    </w:p>
    <w:p>
      <w:pPr>
        <w:pStyle w:val="BlockText"/>
      </w:pPr>
      <w:r>
        <w:rPr>
          <w:iCs/>
          <w:i/>
        </w:rPr>
        <w:t xml:space="preserve">svāhā | yajñam | kṛṇotana | indrāya | yajvanaḥ | gṛhe ||</w:t>
      </w:r>
      <w:r>
        <w:t xml:space="preserve"> </w:t>
      </w:r>
      <w:r>
        <w:rPr>
          <w:iCs/>
          <w:i/>
        </w:rPr>
        <w:t xml:space="preserve">tatra | devān | upa | hvaye ||12||</w:t>
      </w:r>
    </w:p>
    <w:p>
      <w:pPr>
        <w:pStyle w:val="FirstParagraph"/>
      </w:pPr>
      <w:r>
        <w:rPr>
          <w:bCs/>
          <w:b/>
        </w:rPr>
        <w:t xml:space="preserve">॥ Sāyaṇa-bhāṣyam ॥</w:t>
      </w:r>
    </w:p>
    <w:p>
      <w:pPr>
        <w:pStyle w:val="BlockText"/>
      </w:pPr>
      <w:r>
        <w:t xml:space="preserve">स्वाहाशब्दो हविष्प्रदानवाची सन् एतन्नामकमग्निविशेषं लक्षयति । तदग्निसम्पादितं यज्ञमिन्द्रायेन्द्रतुष्ट्यर्थं यज्वनो यजमानस्य गृहे ऋत्विजः कृणोतन । कुरुत । तत्र यज्ञे देवानुप ह्वये ॥ कृणोतन । कृवि हिंसाकरणयोश्च । इदित्त्वान्नुम् । लोण्मध्यमबहुवचनस्य तस्थस्थमिपामिति तादेशः । तप्तनप्तनथनाश्च । पा. ७-१-४५ । इति तनबादेशः । शपि प्राप्ते धिन्विकृण्व्योरच्चेत्युप्रत्ययः । तत्सन्नियोगेन वकारस्य चाकारः । तस्यातो लोप इति लोपः । तस्याचः परस्मिन्निति स्थानिवद्भावादृकारस्य लघूपधगुणो न भवति । तनपः पित्त्वेनाङित्त्वादुकारस्य गुणः । इन्द्राय । ऋज्रेन्द्रेत्यादिना रन् । नित्त्वादाद्युदात्तः । यज्वनः । यज देवपूजासङ्गतिकरणदानेषु । सुयजोर्ङ्वनिप् । पा. ३-२-१०३ । जसि भसंज्ञायामल्लोपे प्राप्ते न संयोगाद्वमन्तात् । पा. ६-४-१३७ । इति निषेधः । वनिपः पित्त्वेन धातुस्वर एव शिष्यते । गृहे । ग्रह उपादाने । गेहे कः । पा. ३-१-१४४ । इति कप्रत्ययः । ग्रहिज्येत्यादिना । पा. ६-१-१६ । सम्प्रसारणं । परपूर्वत्वं । प्रत्ययस्वरः । तत्र । त्रल् । लितीति प्रत्ययात्पूर्वस्योदात्तत्वं । देवाँ उपेत्यत्र संहितायां दीर्घादटीति नकारस्य रुत्वं । आतोऽटि नित्यमित्याकारस्यानुनासिकादेशः । भोभगो इति यत्वं । तस्य लोपः शाकल्यस्येति लोपः ॥ २४ ॥</w:t>
      </w:r>
    </w:p>
    <w:p>
      <w:pPr>
        <w:pStyle w:val="BlockText"/>
      </w:pPr>
      <w:r>
        <w:rPr>
          <w:iCs/>
          <w:i/>
        </w:rPr>
        <w:t xml:space="preserve">svāhāśabdo haviṣpradānavācī san etannāmakamagniviśeṣaṃ lakṣayati | tadagnisampāditaṃ yajñamindrāyendratuṣṭyarthaṃ yajvano yajamānasya gṛhe ṛtvijaḥ kṛṇotana | kuruta | tatra yajñe devānupa hvaye || kṛṇotana | kṛvi hiṃsākaraṇayośca | idittvānnum | loṇmadhyamabahuvacanasya tasthasthamipāmiti tādeśaḥ | taptanaptanathanāśca | pā. 7-1-45 | iti tanabādeśaḥ | śapi prāpte dhinvikṛṇvyoraccetyupratyayaḥ | tatsanniyogena vakārasya cākāraḥ | tasyāto lopa iti lopaḥ | tasyācaḥ parasminniti sthānivadbhāvādṛkārasya laghūpadhaguṇo na bhavati | tanapaḥ pittvenāṅittvādukārasya guṇaḥ | indrāya | ṛjrendretyādinā ran | nittvādādyudāttaḥ | yajvanaḥ | yaja devapūjāsaṅgatikaraṇadāneṣu | suyajorṅvanip | pā. 3-2-103 | jasi bhasaṃjñāyāmallope prāpte na saṃyogādvamantāt | pā. 6-4-137 | iti niṣedhaḥ | vanipaḥ pittvena dhātusvara eva śiṣyate | gṛhe | graha upādāne | gehe kaḥ | pā. 3-1-144 | iti kapratyayaḥ | grahijyetyādinā | pā. 6-1-16 | samprasāraṇaṃ | parapūrvatvaṃ | pratyayasvaraḥ | tatra | tral | litīti pratyayātpūrvasyodāttatvaṃ | devā~ upetyatra saṃhitāyāṃ dīrghādaṭīti nakārasya rutvaṃ | āto ’ṭi nityamityākārasyānunāsikādeśaḥ | bhobhago iti yatvaṃ | tasya lopaḥ śākalyasyeti lopaḥ || 24 ||</w:t>
      </w:r>
    </w:p>
    <w:p>
      <w:pPr>
        <w:pStyle w:val="FirstParagraph"/>
      </w:pPr>
      <w:r>
        <w:rPr>
          <w:bCs/>
          <w:b/>
        </w:rPr>
        <w:t xml:space="preserve">Translation:</w:t>
      </w:r>
      <w:r>
        <w:t xml:space="preserve"> </w:t>
      </w:r>
      <w:r>
        <w:t xml:space="preserve">“</w:t>
      </w:r>
      <w:r>
        <w:t xml:space="preserve">The word</w:t>
      </w:r>
      <w:r>
        <w:t xml:space="preserve"> </w:t>
      </w:r>
      <w:r>
        <w:rPr>
          <w:iCs/>
          <w:i/>
        </w:rPr>
        <w:t xml:space="preserve">svāhā</w:t>
      </w:r>
      <w:r>
        <w:t xml:space="preserve">, which denotes the giving of an oblation, indicates the particular fire of that name. O priests,</w:t>
      </w:r>
      <w:r>
        <w:t xml:space="preserve"> </w:t>
      </w:r>
      <w:r>
        <w:rPr>
          <w:iCs/>
          <w:i/>
        </w:rPr>
        <w:t xml:space="preserve">kṛṇotana</w:t>
      </w:r>
      <w:r>
        <w:t xml:space="preserve">, perform, in the house of the</w:t>
      </w:r>
      <w:r>
        <w:t xml:space="preserve"> </w:t>
      </w:r>
      <w:r>
        <w:rPr>
          <w:iCs/>
          <w:i/>
        </w:rPr>
        <w:t xml:space="preserve">yajvan</w:t>
      </w:r>
      <w:r>
        <w:t xml:space="preserve">, the sacrificer, the sacrifice brought about by that fire, for Indra, for Indra’s satisfaction. In that sacrifice I invoke the gods.</w:t>
      </w:r>
      <w:r>
        <w:t xml:space="preserve">”</w:t>
      </w:r>
      <w:r>
        <w:t xml:space="preserve"> </w:t>
      </w:r>
      <w:r>
        <w:t xml:space="preserve">(Grammatical tail:</w:t>
      </w:r>
      <w:r>
        <w:t xml:space="preserve"> </w:t>
      </w:r>
      <w:r>
        <w:rPr>
          <w:iCs/>
          <w:i/>
        </w:rPr>
        <w:t xml:space="preserve">kṛṇotana</w:t>
      </w:r>
      <w:r>
        <w:t xml:space="preserve"> </w:t>
      </w:r>
      <w:r>
        <w:t xml:space="preserve">from</w:t>
      </w:r>
      <w:r>
        <w:t xml:space="preserve"> </w:t>
      </w:r>
      <w:r>
        <w:rPr>
          <w:iCs/>
          <w:i/>
        </w:rPr>
        <w:t xml:space="preserve">kṛvi</w:t>
      </w:r>
      <w:r>
        <w:t xml:space="preserve"> </w:t>
      </w:r>
      <w:r>
        <w:t xml:space="preserve">with</w:t>
      </w:r>
      <w:r>
        <w:t xml:space="preserve"> </w:t>
      </w:r>
      <w:r>
        <w:rPr>
          <w:iCs/>
          <w:i/>
        </w:rPr>
        <w:t xml:space="preserve">num</w:t>
      </w:r>
      <w:r>
        <w:t xml:space="preserve">,</w:t>
      </w:r>
      <w:r>
        <w:t xml:space="preserve"> </w:t>
      </w:r>
      <w:r>
        <w:rPr>
          <w:iCs/>
          <w:i/>
        </w:rPr>
        <w:t xml:space="preserve">ta</w:t>
      </w:r>
      <w:r>
        <w:t xml:space="preserve"> </w:t>
      </w:r>
      <w:r>
        <w:t xml:space="preserve">for</w:t>
      </w:r>
      <w:r>
        <w:t xml:space="preserve"> </w:t>
      </w:r>
      <w:r>
        <w:rPr>
          <w:iCs/>
          <w:i/>
        </w:rPr>
        <w:t xml:space="preserve">tha</w:t>
      </w:r>
      <w:r>
        <w:t xml:space="preserve"> </w:t>
      </w:r>
      <w:r>
        <w:t xml:space="preserve">and</w:t>
      </w:r>
      <w:r>
        <w:t xml:space="preserve"> </w:t>
      </w:r>
      <w:r>
        <w:rPr>
          <w:iCs/>
          <w:i/>
        </w:rPr>
        <w:t xml:space="preserve">tana</w:t>
      </w:r>
      <w:r>
        <w:t xml:space="preserve"> </w:t>
      </w:r>
      <w:r>
        <w:t xml:space="preserve">for it (Pā. 7-1-45), the suffix</w:t>
      </w:r>
      <w:r>
        <w:t xml:space="preserve"> </w:t>
      </w:r>
      <w:r>
        <w:rPr>
          <w:iCs/>
          <w:i/>
        </w:rPr>
        <w:t xml:space="preserve">u</w:t>
      </w:r>
      <w:r>
        <w:t xml:space="preserve"> </w:t>
      </w:r>
      <w:r>
        <w:t xml:space="preserve">in place of</w:t>
      </w:r>
      <w:r>
        <w:t xml:space="preserve"> </w:t>
      </w:r>
      <w:r>
        <w:rPr>
          <w:iCs/>
          <w:i/>
        </w:rPr>
        <w:t xml:space="preserve">śap</w:t>
      </w:r>
      <w:r>
        <w:t xml:space="preserve"> </w:t>
      </w:r>
      <w:r>
        <w:t xml:space="preserve">with</w:t>
      </w:r>
      <w:r>
        <w:t xml:space="preserve"> </w:t>
      </w:r>
      <w:r>
        <w:rPr>
          <w:iCs/>
          <w:i/>
        </w:rPr>
        <w:t xml:space="preserve">a</w:t>
      </w:r>
      <w:r>
        <w:t xml:space="preserve"> </w:t>
      </w:r>
      <w:r>
        <w:t xml:space="preserve">for the</w:t>
      </w:r>
      <w:r>
        <w:t xml:space="preserve"> </w:t>
      </w:r>
      <w:r>
        <w:rPr>
          <w:iCs/>
          <w:i/>
        </w:rPr>
        <w:t xml:space="preserve">v</w:t>
      </w:r>
      <w:r>
        <w:t xml:space="preserve">, then loss of that</w:t>
      </w:r>
      <w:r>
        <w:t xml:space="preserve"> </w:t>
      </w:r>
      <w:r>
        <w:rPr>
          <w:iCs/>
          <w:i/>
        </w:rPr>
        <w:t xml:space="preserve">a</w:t>
      </w:r>
      <w:r>
        <w:t xml:space="preserve">, no</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by</w:t>
      </w:r>
      <w:r>
        <w:t xml:space="preserve"> </w:t>
      </w:r>
      <w:r>
        <w:rPr>
          <w:iCs/>
          <w:i/>
        </w:rPr>
        <w:t xml:space="preserve">sthānivadbhāva</w:t>
      </w:r>
      <w:r>
        <w:t xml:space="preserve">,</w:t>
      </w:r>
      <w:r>
        <w:t xml:space="preserve"> </w:t>
      </w:r>
      <w:r>
        <w:rPr>
          <w:iCs/>
          <w:i/>
        </w:rPr>
        <w:t xml:space="preserve">guṇa</w:t>
      </w:r>
      <w:r>
        <w:t xml:space="preserve"> </w:t>
      </w:r>
      <w:r>
        <w:t xml:space="preserve">of the</w:t>
      </w:r>
      <w:r>
        <w:t xml:space="preserve"> </w:t>
      </w:r>
      <w:r>
        <w:rPr>
          <w:iCs/>
          <w:i/>
        </w:rPr>
        <w:t xml:space="preserve">u</w:t>
      </w:r>
      <w:r>
        <w:t xml:space="preserve"> </w:t>
      </w:r>
      <w:r>
        <w:t xml:space="preserve">since</w:t>
      </w:r>
      <w:r>
        <w:t xml:space="preserve"> </w:t>
      </w:r>
      <w:r>
        <w:rPr>
          <w:iCs/>
          <w:i/>
        </w:rPr>
        <w:t xml:space="preserve">tanap</w:t>
      </w:r>
      <w:r>
        <w:t xml:space="preserve"> </w:t>
      </w:r>
      <w:r>
        <w:t xml:space="preserve">is</w:t>
      </w:r>
      <w:r>
        <w:t xml:space="preserve"> </w:t>
      </w:r>
      <w:r>
        <w:rPr>
          <w:iCs/>
          <w:i/>
        </w:rPr>
        <w:t xml:space="preserve">pit</w:t>
      </w:r>
      <w:r>
        <w:t xml:space="preserve">;</w:t>
      </w:r>
      <w:r>
        <w:t xml:space="preserve"> </w:t>
      </w:r>
      <w:r>
        <w:rPr>
          <w:iCs/>
          <w:i/>
        </w:rPr>
        <w:t xml:space="preserve">indrāya</w:t>
      </w:r>
      <w:r>
        <w:t xml:space="preserve"> </w:t>
      </w:r>
      <w:r>
        <w:t xml:space="preserve">with</w:t>
      </w:r>
      <w:r>
        <w:t xml:space="preserve"> </w:t>
      </w:r>
      <w:r>
        <w:rPr>
          <w:iCs/>
          <w:i/>
        </w:rPr>
        <w:t xml:space="preserve">ran</w:t>
      </w:r>
      <w:r>
        <w:t xml:space="preserve">, initial udātta;</w:t>
      </w:r>
      <w:r>
        <w:t xml:space="preserve"> </w:t>
      </w:r>
      <w:r>
        <w:rPr>
          <w:iCs/>
          <w:i/>
        </w:rPr>
        <w:t xml:space="preserve">yajvanaḥ</w:t>
      </w:r>
      <w:r>
        <w:t xml:space="preserve"> </w:t>
      </w:r>
      <w:r>
        <w:t xml:space="preserve">with</w:t>
      </w:r>
      <w:r>
        <w:t xml:space="preserve"> </w:t>
      </w:r>
      <w:r>
        <w:rPr>
          <w:iCs/>
          <w:i/>
        </w:rPr>
        <w:t xml:space="preserve">ṅvanip</w:t>
      </w:r>
      <w:r>
        <w:t xml:space="preserve"> </w:t>
      </w:r>
      <w:r>
        <w:t xml:space="preserve">(Pā. 3-2-103), the loss of</w:t>
      </w:r>
      <w:r>
        <w:t xml:space="preserve"> </w:t>
      </w:r>
      <w:r>
        <w:rPr>
          <w:iCs/>
          <w:i/>
        </w:rPr>
        <w:t xml:space="preserve">a</w:t>
      </w:r>
      <w:r>
        <w:t xml:space="preserve"> </w:t>
      </w:r>
      <w:r>
        <w:t xml:space="preserve">barred by Pā. 6-4-137 (</w:t>
      </w:r>
      <w:r>
        <w:t xml:space="preserve">“</w:t>
      </w:r>
      <w:r>
        <w:t xml:space="preserve">jasi</w:t>
      </w:r>
      <w:r>
        <w:t xml:space="preserve">”</w:t>
      </w:r>
      <w:r>
        <w:t xml:space="preserve"> </w:t>
      </w:r>
      <w:r>
        <w:t xml:space="preserve">as printed for</w:t>
      </w:r>
      <w:r>
        <w:t xml:space="preserve"> </w:t>
      </w:r>
      <w:r>
        <w:rPr>
          <w:iCs/>
          <w:i/>
        </w:rPr>
        <w:t xml:space="preserve">ṅasi</w:t>
      </w:r>
      <w:r>
        <w:t xml:space="preserve">), the root accent;</w:t>
      </w:r>
      <w:r>
        <w:t xml:space="preserve"> </w:t>
      </w:r>
      <w:r>
        <w:rPr>
          <w:iCs/>
          <w:i/>
        </w:rPr>
        <w:t xml:space="preserve">gṛhe</w:t>
      </w:r>
      <w:r>
        <w:t xml:space="preserve"> </w:t>
      </w:r>
      <w:r>
        <w:t xml:space="preserve">from</w:t>
      </w:r>
      <w:r>
        <w:t xml:space="preserve"> </w:t>
      </w:r>
      <w:r>
        <w:rPr>
          <w:iCs/>
          <w:i/>
        </w:rPr>
        <w:t xml:space="preserve">grah</w:t>
      </w:r>
      <w:r>
        <w:t xml:space="preserve"> </w:t>
      </w:r>
      <w:r>
        <w:t xml:space="preserve">with</w:t>
      </w:r>
      <w:r>
        <w:t xml:space="preserve"> </w:t>
      </w:r>
      <w:r>
        <w:rPr>
          <w:iCs/>
          <w:i/>
        </w:rPr>
        <w:t xml:space="preserve">ka</w:t>
      </w:r>
      <w:r>
        <w:t xml:space="preserve"> </w:t>
      </w:r>
      <w:r>
        <w:t xml:space="preserve">(Pā. 3-1-144) and</w:t>
      </w:r>
      <w:r>
        <w:t xml:space="preserve"> </w:t>
      </w:r>
      <w:r>
        <w:rPr>
          <w:iCs/>
          <w:i/>
        </w:rPr>
        <w:t xml:space="preserve">saṃprasāraṇa</w:t>
      </w:r>
      <w:r>
        <w:t xml:space="preserve"> </w:t>
      </w:r>
      <w:r>
        <w:t xml:space="preserve">(Pā. 6-1-16);</w:t>
      </w:r>
      <w:r>
        <w:t xml:space="preserve"> </w:t>
      </w:r>
      <w:r>
        <w:rPr>
          <w:iCs/>
          <w:i/>
        </w:rPr>
        <w:t xml:space="preserve">tatra</w:t>
      </w:r>
      <w:r>
        <w:t xml:space="preserve"> </w:t>
      </w:r>
      <w:r>
        <w:t xml:space="preserve">with</w:t>
      </w:r>
      <w:r>
        <w:t xml:space="preserve"> </w:t>
      </w:r>
      <w:r>
        <w:rPr>
          <w:iCs/>
          <w:i/>
        </w:rPr>
        <w:t xml:space="preserve">tral</w:t>
      </w:r>
      <w:r>
        <w:t xml:space="preserve">, udātta before the</w:t>
      </w:r>
      <w:r>
        <w:t xml:space="preserve"> </w:t>
      </w:r>
      <w:r>
        <w:rPr>
          <w:iCs/>
          <w:i/>
        </w:rPr>
        <w:t xml:space="preserve">l</w:t>
      </w:r>
      <w:r>
        <w:t xml:space="preserve">-marked suffix;</w:t>
      </w:r>
      <w:r>
        <w:t xml:space="preserve"> </w:t>
      </w:r>
      <w:r>
        <w:rPr>
          <w:iCs/>
          <w:i/>
        </w:rPr>
        <w:t xml:space="preserve">devām̐ upa</w:t>
      </w:r>
      <w:r>
        <w:t xml:space="preserve">:</w:t>
      </w:r>
      <w:r>
        <w:t xml:space="preserve"> </w:t>
      </w:r>
      <w:r>
        <w:rPr>
          <w:iCs/>
          <w:i/>
        </w:rPr>
        <w:t xml:space="preserve">ru</w:t>
      </w:r>
      <w:r>
        <w:t xml:space="preserve"> </w:t>
      </w:r>
      <w:r>
        <w:t xml:space="preserve">for the</w:t>
      </w:r>
      <w:r>
        <w:t xml:space="preserve"> </w:t>
      </w:r>
      <w:r>
        <w:rPr>
          <w:iCs/>
          <w:i/>
        </w:rPr>
        <w:t xml:space="preserve">n</w:t>
      </w:r>
      <w:r>
        <w:t xml:space="preserve">, nasal</w:t>
      </w:r>
      <w:r>
        <w:t xml:space="preserve"> </w:t>
      </w:r>
      <w:r>
        <w:rPr>
          <w:iCs/>
          <w:i/>
        </w:rPr>
        <w:t xml:space="preserve">ā</w:t>
      </w:r>
      <w:r>
        <w:t xml:space="preserve">,</w:t>
      </w:r>
      <w:r>
        <w:t xml:space="preserve"> </w:t>
      </w:r>
      <w:r>
        <w:rPr>
          <w:iCs/>
          <w:i/>
        </w:rPr>
        <w:t xml:space="preserve">y</w:t>
      </w:r>
      <w:r>
        <w:t xml:space="preserve">, then its loss. The closing</w:t>
      </w:r>
      <w:r>
        <w:t xml:space="preserve"> </w:t>
      </w:r>
      <w:r>
        <w:t xml:space="preserve">“</w:t>
      </w:r>
      <w:r>
        <w:t xml:space="preserve">24</w:t>
      </w:r>
      <w:r>
        <w:t xml:space="preserve">”</w:t>
      </w:r>
      <w:r>
        <w:t xml:space="preserve"> </w:t>
      </w:r>
      <w:r>
        <w:t xml:space="preserve">is the varga number.)</w:t>
      </w:r>
    </w:p>
    <w:bookmarkEnd w:id="615"/>
    <w:bookmarkStart w:id="616" w:name="X8f384f020afd09da3d92243ba567598e003568d"/>
    <w:p>
      <w:pPr>
        <w:pStyle w:val="Heading3"/>
      </w:pPr>
      <w:r>
        <w:t xml:space="preserve">Page 580 — Rik 12: word-meanings (begun on p. 579), overall sense, English, Special Topics</w:t>
      </w:r>
    </w:p>
    <w:p>
      <w:pPr>
        <w:pStyle w:val="FirstParagraph"/>
      </w:pPr>
      <w:r>
        <w:rPr>
          <w:bCs/>
          <w:b/>
        </w:rPr>
        <w:t xml:space="preserve">॥ Prati-padārthaḥ ॥</w:t>
      </w:r>
    </w:p>
    <w:p>
      <w:pPr>
        <w:pStyle w:val="BodyText"/>
      </w:pPr>
      <w:r>
        <w:rPr>
          <w:iCs/>
          <w:i/>
        </w:rPr>
        <w:t xml:space="preserve">(O priests!)</w:t>
      </w:r>
      <w:r>
        <w:t xml:space="preserve"> </w:t>
      </w:r>
      <w:r>
        <w:rPr>
          <w:bCs/>
          <w:b/>
        </w:rPr>
        <w:t xml:space="preserve">इन्द्राय (indrāya)</w:t>
      </w:r>
      <w:r>
        <w:t xml:space="preserve"> </w:t>
      </w:r>
      <w:r>
        <w:t xml:space="preserve">— for Indra’s satisfaction |</w:t>
      </w:r>
      <w:r>
        <w:t xml:space="preserve"> </w:t>
      </w:r>
      <w:r>
        <w:rPr>
          <w:bCs/>
          <w:b/>
        </w:rPr>
        <w:t xml:space="preserve">यज्वनः (yajvanaḥ)</w:t>
      </w:r>
      <w:r>
        <w:t xml:space="preserve"> </w:t>
      </w:r>
      <w:r>
        <w:t xml:space="preserve">— of the sacrificer who performs the sacrifice |</w:t>
      </w:r>
      <w:r>
        <w:t xml:space="preserve"> </w:t>
      </w:r>
      <w:r>
        <w:rPr>
          <w:bCs/>
          <w:b/>
        </w:rPr>
        <w:t xml:space="preserve">गृहे (gṛhe)</w:t>
      </w:r>
      <w:r>
        <w:t xml:space="preserve"> </w:t>
      </w:r>
      <w:r>
        <w:t xml:space="preserve">— in the house (the sacrificial hall) |</w:t>
      </w:r>
      <w:r>
        <w:t xml:space="preserve"> </w:t>
      </w:r>
      <w:r>
        <w:rPr>
          <w:bCs/>
          <w:b/>
        </w:rPr>
        <w:t xml:space="preserve">स्वाहा (svāhā)</w:t>
      </w:r>
      <w:r>
        <w:t xml:space="preserve"> </w:t>
      </w:r>
      <w:r>
        <w:t xml:space="preserve">— [performed] by the utterance</w:t>
      </w:r>
      <w:r>
        <w:t xml:space="preserve"> </w:t>
      </w:r>
      <w:r>
        <w:rPr>
          <w:iCs/>
          <w:i/>
        </w:rPr>
        <w:t xml:space="preserve">svāhā</w:t>
      </w:r>
      <w:r>
        <w:t xml:space="preserve"> </w:t>
      </w:r>
      <w:r>
        <w:t xml:space="preserve">(or</w:t>
      </w:r>
      <w:r>
        <w:t xml:space="preserve"> </w:t>
      </w:r>
      <w:r>
        <w:rPr>
          <w:iCs/>
          <w:i/>
        </w:rPr>
        <w:t xml:space="preserve">svāhā</w:t>
      </w:r>
      <w:r>
        <w:t xml:space="preserve">, the fire named Svāhā, accomplishing it) |</w:t>
      </w:r>
      <w:r>
        <w:t xml:space="preserve"> </w:t>
      </w:r>
      <w:r>
        <w:rPr>
          <w:bCs/>
          <w:b/>
        </w:rPr>
        <w:t xml:space="preserve">यज्ञम् (yajñam)</w:t>
      </w:r>
      <w:r>
        <w:t xml:space="preserve"> </w:t>
      </w:r>
      <w:r>
        <w:t xml:space="preserve">— the sacrifice |</w:t>
      </w:r>
      <w:r>
        <w:t xml:space="preserve"> </w:t>
      </w:r>
      <w:r>
        <w:rPr>
          <w:bCs/>
          <w:b/>
        </w:rPr>
        <w:t xml:space="preserve">कृणोतन (kṛṇotana)</w:t>
      </w:r>
      <w:r>
        <w:t xml:space="preserve"> </w:t>
      </w:r>
      <w:r>
        <w:t xml:space="preserve">— perform |</w:t>
      </w:r>
      <w:r>
        <w:t xml:space="preserve"> </w:t>
      </w:r>
      <w:r>
        <w:rPr>
          <w:bCs/>
          <w:b/>
        </w:rPr>
        <w:t xml:space="preserve">तत्र (tatra)</w:t>
      </w:r>
      <w:r>
        <w:t xml:space="preserve"> </w:t>
      </w:r>
      <w:r>
        <w:t xml:space="preserve">— to that sacrificial ground |</w:t>
      </w:r>
      <w:r>
        <w:t xml:space="preserve"> </w:t>
      </w:r>
      <w:r>
        <w:rPr>
          <w:bCs/>
          <w:b/>
        </w:rPr>
        <w:t xml:space="preserve">देवान् (devān)</w:t>
      </w:r>
      <w:r>
        <w:t xml:space="preserve"> </w:t>
      </w:r>
      <w:r>
        <w:t xml:space="preserve">— the gods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priests, the</w:t>
      </w:r>
      <w:r>
        <w:t xml:space="preserve"> </w:t>
      </w:r>
      <w:r>
        <w:rPr>
          <w:iCs/>
          <w:i/>
        </w:rPr>
        <w:t xml:space="preserve">adhvaryu</w:t>
      </w:r>
      <w:r>
        <w:t xml:space="preserve"> </w:t>
      </w:r>
      <w:r>
        <w:t xml:space="preserve">and the others! In the sacrificer’s house, perform the sacrifice for Indra’s satisfaction with the cry</w:t>
      </w:r>
      <w:r>
        <w:t xml:space="preserve"> </w:t>
      </w:r>
      <w:r>
        <w:rPr>
          <w:iCs/>
          <w:i/>
        </w:rPr>
        <w:t xml:space="preserve">svāhā</w:t>
      </w:r>
      <w:r>
        <w:t xml:space="preserve">; or perform it, offering the oblations belonging to the fire named</w:t>
      </w:r>
      <w:r>
        <w:t xml:space="preserve"> </w:t>
      </w:r>
      <w:r>
        <w:rPr>
          <w:iCs/>
          <w:i/>
        </w:rPr>
        <w:t xml:space="preserve">Svāhā</w:t>
      </w:r>
      <w:r>
        <w:t xml:space="preserve">. For that I call the gods there.</w:t>
      </w:r>
    </w:p>
    <w:p>
      <w:pPr>
        <w:pStyle w:val="BodyText"/>
      </w:pPr>
      <w:r>
        <w:rPr>
          <w:bCs/>
          <w:b/>
        </w:rPr>
        <w:t xml:space="preserve">॥ English Translation ॥</w:t>
      </w:r>
      <w:r>
        <w:t xml:space="preserve"> </w:t>
      </w:r>
      <w:r>
        <w:rPr>
          <w:iCs/>
          <w:i/>
        </w:rPr>
        <w:t xml:space="preserve">(as printed in the source)</w:t>
      </w:r>
    </w:p>
    <w:p>
      <w:pPr>
        <w:pStyle w:val="BlockText"/>
      </w:pPr>
      <w:r>
        <w:t xml:space="preserve">Perform the sacrifice to Indra conveyed through swaha in the house of the sacrificer. I invoke the gods thither.</w:t>
      </w:r>
    </w:p>
    <w:p>
      <w:pPr>
        <w:pStyle w:val="FirstParagraph"/>
      </w:pPr>
      <w:r>
        <w:rPr>
          <w:bCs/>
          <w:b/>
        </w:rPr>
        <w:t xml:space="preserve">॥ Viśeṣa-viṣayagaḷu (Special Topics) ॥</w:t>
      </w:r>
    </w:p>
    <w:p>
      <w:pPr>
        <w:pStyle w:val="BodyText"/>
      </w:pPr>
      <w:r>
        <w:rPr>
          <w:bCs/>
          <w:b/>
        </w:rPr>
        <w:t xml:space="preserve">Svāhā</w:t>
      </w:r>
      <w:r>
        <w:t xml:space="preserve">: Yāska’s explanation:</w:t>
      </w:r>
    </w:p>
    <w:p>
      <w:pPr>
        <w:pStyle w:val="BlockText"/>
      </w:pPr>
      <w:r>
        <w:t xml:space="preserve">स्वाहाकृतयः । स्वाहाकृतयः स्वाहेत्येतत् सु आहेति वा । स्वा वागाहेति वा । स्वं प्राहेति वा । स्वाहुतं हविर्जुहोतीति वा ॥</w:t>
      </w:r>
    </w:p>
    <w:p>
      <w:pPr>
        <w:pStyle w:val="BlockText"/>
      </w:pPr>
      <w:r>
        <w:rPr>
          <w:iCs/>
          <w:i/>
        </w:rPr>
        <w:t xml:space="preserve">svāhākṛtayaḥ | svāhākṛtayaḥ svāhetyetat su āheti vā | svā vāgāheti vā | svaṃ prāheti vā | svāhutaṃ havirjuhotīti vā ||</w:t>
      </w:r>
    </w:p>
    <w:p>
      <w:pPr>
        <w:pStyle w:val="FirstParagraph"/>
      </w:pPr>
      <w:r>
        <w:rPr>
          <w:iCs/>
          <w:i/>
        </w:rPr>
        <w:t xml:space="preserve">(No Nirukta number is printed.)</w:t>
      </w:r>
      <w:r>
        <w:t xml:space="preserve"> </w:t>
      </w:r>
      <w:r>
        <w:t xml:space="preserve">The word</w:t>
      </w:r>
      <w:r>
        <w:t xml:space="preserve"> </w:t>
      </w:r>
      <w:r>
        <w:rPr>
          <w:iCs/>
          <w:i/>
        </w:rPr>
        <w:t xml:space="preserve">svāhā</w:t>
      </w:r>
      <w:r>
        <w:t xml:space="preserve"> </w:t>
      </w:r>
      <w:r>
        <w:t xml:space="preserve">has four different senses of its parts:</w:t>
      </w:r>
    </w:p>
    <w:p>
      <w:pPr>
        <w:numPr>
          <w:ilvl w:val="0"/>
          <w:numId w:val="1049"/>
        </w:numPr>
      </w:pPr>
      <w:r>
        <w:rPr>
          <w:iCs/>
          <w:i/>
        </w:rPr>
        <w:t xml:space="preserve">su āheti vā</w:t>
      </w:r>
      <w:r>
        <w:t xml:space="preserve">:</w:t>
      </w:r>
      <w:r>
        <w:t xml:space="preserve"> </w:t>
      </w:r>
      <w:r>
        <w:rPr>
          <w:iCs/>
          <w:i/>
        </w:rPr>
        <w:t xml:space="preserve">su</w:t>
      </w:r>
      <w:r>
        <w:t xml:space="preserve"> </w:t>
      </w:r>
      <w:r>
        <w:t xml:space="preserve">= well,</w:t>
      </w:r>
      <w:r>
        <w:t xml:space="preserve"> </w:t>
      </w:r>
      <w:r>
        <w:rPr>
          <w:iCs/>
          <w:i/>
        </w:rPr>
        <w:t xml:space="preserve">āha</w:t>
      </w:r>
      <w:r>
        <w:t xml:space="preserve"> </w:t>
      </w:r>
      <w:r>
        <w:t xml:space="preserve">= says: since it is uttered well, or clearly, it is called</w:t>
      </w:r>
      <w:r>
        <w:t xml:space="preserve"> </w:t>
      </w:r>
      <w:r>
        <w:rPr>
          <w:iCs/>
          <w:i/>
        </w:rPr>
        <w:t xml:space="preserve">svāhā</w:t>
      </w:r>
      <w:r>
        <w:t xml:space="preserve">.</w:t>
      </w:r>
    </w:p>
    <w:p>
      <w:pPr>
        <w:numPr>
          <w:ilvl w:val="0"/>
          <w:numId w:val="1049"/>
        </w:numPr>
      </w:pPr>
      <w:r>
        <w:rPr>
          <w:iCs/>
          <w:i/>
        </w:rPr>
        <w:t xml:space="preserve">svā vāg āheti vā</w:t>
      </w:r>
      <w:r>
        <w:t xml:space="preserve">:</w:t>
      </w:r>
      <w:r>
        <w:t xml:space="preserve"> </w:t>
      </w:r>
      <w:r>
        <w:rPr>
          <w:iCs/>
          <w:i/>
        </w:rPr>
        <w:t xml:space="preserve">svā</w:t>
      </w:r>
      <w:r>
        <w:t xml:space="preserve"> </w:t>
      </w:r>
      <w:r>
        <w:t xml:space="preserve">= one’s own,</w:t>
      </w:r>
      <w:r>
        <w:t xml:space="preserve"> </w:t>
      </w:r>
      <w:r>
        <w:rPr>
          <w:iCs/>
          <w:i/>
        </w:rPr>
        <w:t xml:space="preserve">vāk</w:t>
      </w:r>
      <w:r>
        <w:t xml:space="preserve"> </w:t>
      </w:r>
      <w:r>
        <w:t xml:space="preserve">= speech. There is the Śruti (Brāhmaṇa) sentence</w:t>
      </w:r>
    </w:p>
    <w:p>
      <w:pPr>
        <w:pStyle w:val="BlockText"/>
      </w:pPr>
      <w:r>
        <w:t xml:space="preserve">तं स्वा वागभ्यवदज्जुहुधीति तत्स्वाहाकारस्य जन्म</w:t>
      </w:r>
    </w:p>
    <w:p>
      <w:pPr>
        <w:pStyle w:val="BlockText"/>
      </w:pPr>
      <w:r>
        <w:rPr>
          <w:iCs/>
          <w:i/>
        </w:rPr>
        <w:t xml:space="preserve">taṃ svā vāgabhyavadajjuhudhīti tatsvāhākārasya janma</w:t>
      </w:r>
    </w:p>
    <w:p>
      <w:pPr>
        <w:pStyle w:val="FirstParagraph"/>
      </w:pPr>
      <w:r>
        <w:t xml:space="preserve">(</w:t>
      </w:r>
      <w:r>
        <w:t xml:space="preserve">“</w:t>
      </w:r>
      <w:r>
        <w:t xml:space="preserve">his own speech said to him,</w:t>
      </w:r>
      <w:r>
        <w:t xml:space="preserve"> </w:t>
      </w:r>
      <w:r>
        <w:t xml:space="preserve">‘</w:t>
      </w:r>
      <w:r>
        <w:t xml:space="preserve">offer!</w:t>
      </w:r>
      <w:r>
        <w:t xml:space="preserve">’</w:t>
      </w:r>
      <w:r>
        <w:t xml:space="preserve">; that is the birth of the</w:t>
      </w:r>
      <w:r>
        <w:t xml:space="preserve"> </w:t>
      </w:r>
      <w:r>
        <w:rPr>
          <w:iCs/>
          <w:i/>
        </w:rPr>
        <w:t xml:space="preserve">svāhākāra</w:t>
      </w:r>
      <w:r>
        <w:t xml:space="preserve">”</w:t>
      </w:r>
      <w:r>
        <w:t xml:space="preserve"> </w:t>
      </w:r>
      <w:r>
        <w:t xml:space="preserve">— mine and tentative). That is, since the one who makes the</w:t>
      </w:r>
      <w:r>
        <w:t xml:space="preserve"> </w:t>
      </w:r>
      <w:r>
        <w:rPr>
          <w:iCs/>
          <w:i/>
        </w:rPr>
        <w:t xml:space="preserve">homa</w:t>
      </w:r>
      <w:r>
        <w:t xml:space="preserve"> </w:t>
      </w:r>
      <w:r>
        <w:t xml:space="preserve">himself adds the word</w:t>
      </w:r>
      <w:r>
        <w:t xml:space="preserve"> </w:t>
      </w:r>
      <w:r>
        <w:rPr>
          <w:iCs/>
          <w:i/>
        </w:rPr>
        <w:t xml:space="preserve">svāhā</w:t>
      </w:r>
      <w:r>
        <w:t xml:space="preserve"> </w:t>
      </w:r>
      <w:r>
        <w:t xml:space="preserve">at the end of the Ṛk, the Vedic mantra, it is called</w:t>
      </w:r>
      <w:r>
        <w:t xml:space="preserve"> </w:t>
      </w:r>
      <w:r>
        <w:rPr>
          <w:iCs/>
          <w:i/>
        </w:rPr>
        <w:t xml:space="preserve">svāhā</w:t>
      </w:r>
      <w:r>
        <w:t xml:space="preserve">.</w:t>
      </w:r>
    </w:p>
    <w:p>
      <w:pPr>
        <w:numPr>
          <w:ilvl w:val="0"/>
          <w:numId w:val="1050"/>
        </w:numPr>
      </w:pPr>
      <w:r>
        <w:rPr>
          <w:iCs/>
          <w:i/>
        </w:rPr>
        <w:t xml:space="preserve">svaṃ prāheti vā</w:t>
      </w:r>
      <w:r>
        <w:t xml:space="preserve">: here</w:t>
      </w:r>
      <w:r>
        <w:t xml:space="preserve"> </w:t>
      </w:r>
      <w:r>
        <w:rPr>
          <w:iCs/>
          <w:i/>
        </w:rPr>
        <w:t xml:space="preserve">svam</w:t>
      </w:r>
      <w:r>
        <w:t xml:space="preserve"> </w:t>
      </w:r>
      <w:r>
        <w:t xml:space="preserve">= his own oblation;</w:t>
      </w:r>
      <w:r>
        <w:t xml:space="preserve"> </w:t>
      </w:r>
      <w:r>
        <w:rPr>
          <w:iCs/>
          <w:i/>
        </w:rPr>
        <w:t xml:space="preserve">āha</w:t>
      </w:r>
      <w:r>
        <w:t xml:space="preserve">: he says that he offers it in the fire. So it is called</w:t>
      </w:r>
      <w:r>
        <w:t xml:space="preserve"> </w:t>
      </w:r>
      <w:r>
        <w:rPr>
          <w:iCs/>
          <w:i/>
        </w:rPr>
        <w:t xml:space="preserve">svāhā</w:t>
      </w:r>
      <w:r>
        <w:t xml:space="preserve">.</w:t>
      </w:r>
    </w:p>
    <w:p>
      <w:pPr>
        <w:numPr>
          <w:ilvl w:val="0"/>
          <w:numId w:val="1050"/>
        </w:numPr>
      </w:pPr>
      <w:r>
        <w:rPr>
          <w:iCs/>
          <w:i/>
        </w:rPr>
        <w:t xml:space="preserve">svāhutaṃ havir juhotīti vā</w:t>
      </w:r>
      <w:r>
        <w:t xml:space="preserve">: since he offers the oblation he has offered by uttering the word</w:t>
      </w:r>
      <w:r>
        <w:t xml:space="preserve"> </w:t>
      </w:r>
      <w:r>
        <w:rPr>
          <w:iCs/>
          <w:i/>
        </w:rPr>
        <w:t xml:space="preserve">svāhā</w:t>
      </w:r>
      <w:r>
        <w:t xml:space="preserve">, that is, since he gives the oblation into the fire, it is called</w:t>
      </w:r>
      <w:r>
        <w:t xml:space="preserve"> </w:t>
      </w:r>
      <w:r>
        <w:rPr>
          <w:iCs/>
          <w:i/>
        </w:rPr>
        <w:t xml:space="preserve">svāhā</w:t>
      </w:r>
      <w:r>
        <w:t xml:space="preserve">.</w:t>
      </w:r>
    </w:p>
    <w:p>
      <w:pPr>
        <w:pStyle w:val="FirstParagraph"/>
      </w:pPr>
      <w:r>
        <w:t xml:space="preserve">For the sense of the</w:t>
      </w:r>
      <w:r>
        <w:t xml:space="preserve"> </w:t>
      </w:r>
      <w:r>
        <w:rPr>
          <w:iCs/>
          <w:i/>
        </w:rPr>
        <w:t xml:space="preserve">svāhākāra</w:t>
      </w:r>
      <w:r>
        <w:t xml:space="preserve"> </w:t>
      </w:r>
      <w:r>
        <w:t xml:space="preserve">Yāska gives this Ṛk as an example:</w:t>
      </w:r>
    </w:p>
    <w:bookmarkEnd w:id="616"/>
    <w:bookmarkStart w:id="617" w:name="X0e70149bd2fed8980f4a498923987caf7416b43"/>
    <w:p>
      <w:pPr>
        <w:pStyle w:val="Heading3"/>
      </w:pPr>
      <w:r>
        <w:t xml:space="preserve">Page 581 — Rik 12: Special Topics (continued) and grammar</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p>
    <w:p>
      <w:pPr>
        <w:pStyle w:val="BlockText"/>
      </w:pPr>
      <w:r>
        <w:rPr>
          <w:iCs/>
          <w:i/>
        </w:rPr>
        <w:t xml:space="preserve">sadyo jāto vyamimīta yajñamagnirdevānāmabhavatpurogāḥ |</w:t>
      </w:r>
      <w:r>
        <w:t xml:space="preserve"> </w:t>
      </w:r>
      <w:r>
        <w:rPr>
          <w:iCs/>
          <w:i/>
        </w:rPr>
        <w:t xml:space="preserve">asya hotuḥ pradiśyṛtasya vāci svāhākṛtaṃ haviradantu devāḥ ||</w:t>
      </w:r>
    </w:p>
    <w:p>
      <w:pPr>
        <w:pStyle w:val="FirstParagraph"/>
      </w:pPr>
      <w:r>
        <w:rPr>
          <w:iCs/>
          <w:i/>
        </w:rPr>
        <w:t xml:space="preserve">(Ṛ. Saṃ. 10-110-11.)</w:t>
      </w:r>
      <w:r>
        <w:t xml:space="preserve"> </w:t>
      </w:r>
      <w:r>
        <w:rPr>
          <w:iCs/>
          <w:i/>
        </w:rPr>
        <w:t xml:space="preserve">(</w:t>
      </w:r>
      <w:r>
        <w:rPr>
          <w:iCs/>
          <w:i/>
        </w:rPr>
        <w:t xml:space="preserve">“</w:t>
      </w:r>
      <w:r>
        <w:rPr>
          <w:iCs/>
          <w:i/>
        </w:rPr>
        <w:t xml:space="preserve">Born at once, Agni measured out the sacrifice and became the leader of the gods; at the word of this hotṛ, in the direction of order, let the gods eat the oblation made with svāhā</w:t>
      </w:r>
      <w:r>
        <w:rPr>
          <w:iCs/>
          <w:i/>
        </w:rPr>
        <w:t xml:space="preserve">”</w:t>
      </w:r>
      <w:r>
        <w:rPr>
          <w:iCs/>
          <w:i/>
        </w:rPr>
        <w:t xml:space="preserve"> </w:t>
      </w:r>
      <w:r>
        <w:rPr>
          <w:iCs/>
          <w:i/>
        </w:rPr>
        <w:t xml:space="preserve">— mine and tentative.)</w:t>
      </w:r>
    </w:p>
    <w:p>
      <w:pPr>
        <w:pStyle w:val="BodyText"/>
      </w:pPr>
      <w:r>
        <w:t xml:space="preserve">Its chief sense: Agni, just born (that is, now established at the sacrifice), sits before the gods, carries out the duty of the</w:t>
      </w:r>
      <w:r>
        <w:t xml:space="preserve"> </w:t>
      </w:r>
      <w:r>
        <w:rPr>
          <w:iCs/>
          <w:i/>
        </w:rPr>
        <w:t xml:space="preserve">hotṛ</w:t>
      </w:r>
      <w:r>
        <w:t xml:space="preserve">, that is, the work of calling the gods, and brings the sacrifice to completion. May the gods eat the oblation that such a</w:t>
      </w:r>
      <w:r>
        <w:t xml:space="preserve"> </w:t>
      </w:r>
      <w:r>
        <w:rPr>
          <w:iCs/>
          <w:i/>
        </w:rPr>
        <w:t xml:space="preserve">hotṛ</w:t>
      </w:r>
      <w:r>
        <w:t xml:space="preserve">, being in the eastern quarter, offers with the word</w:t>
      </w:r>
      <w:r>
        <w:t xml:space="preserve"> </w:t>
      </w:r>
      <w:r>
        <w:rPr>
          <w:iCs/>
          <w:i/>
        </w:rPr>
        <w:t xml:space="preserve">svāhā</w:t>
      </w:r>
      <w:r>
        <w:t xml:space="preserve">. So</w:t>
      </w:r>
      <w:r>
        <w:t xml:space="preserve"> </w:t>
      </w:r>
      <w:r>
        <w:rPr>
          <w:iCs/>
          <w:i/>
        </w:rPr>
        <w:t xml:space="preserve">svāhā</w:t>
      </w:r>
      <w:r>
        <w:t xml:space="preserve"> </w:t>
      </w:r>
      <w:r>
        <w:t xml:space="preserve">is the name of the word uttered at the end of the mantra when the oblation is offered, for the gods’ pleasure, into the fire set up in due form for the sacrifice.</w:t>
      </w:r>
    </w:p>
    <w:p>
      <w:pPr>
        <w:pStyle w:val="BodyText"/>
      </w:pPr>
      <w:r>
        <w:t xml:space="preserve">In some Āprī-sūktas the plural</w:t>
      </w:r>
      <w:r>
        <w:t xml:space="preserve"> </w:t>
      </w:r>
      <w:r>
        <w:rPr>
          <w:iCs/>
          <w:i/>
        </w:rPr>
        <w:t xml:space="preserve">svāhākṛtayaḥ</w:t>
      </w:r>
      <w:r>
        <w:t xml:space="preserve"> </w:t>
      </w:r>
      <w:r>
        <w:t xml:space="preserve">is used: since the word</w:t>
      </w:r>
      <w:r>
        <w:t xml:space="preserve"> </w:t>
      </w:r>
      <w:r>
        <w:rPr>
          <w:iCs/>
          <w:i/>
        </w:rPr>
        <w:t xml:space="preserve">svāhā</w:t>
      </w:r>
      <w:r>
        <w:t xml:space="preserve"> </w:t>
      </w:r>
      <w:r>
        <w:t xml:space="preserve">is added also to the eleven</w:t>
      </w:r>
      <w:r>
        <w:t xml:space="preserve"> </w:t>
      </w:r>
      <w:r>
        <w:rPr>
          <w:iCs/>
          <w:i/>
        </w:rPr>
        <w:t xml:space="preserve">prayāja</w:t>
      </w:r>
      <w:r>
        <w:t xml:space="preserve"> </w:t>
      </w:r>
      <w:r>
        <w:t xml:space="preserve">mantras used in offering to the eleven deities of the sūkta, the plural</w:t>
      </w:r>
      <w:r>
        <w:t xml:space="preserve"> </w:t>
      </w:r>
      <w:r>
        <w:rPr>
          <w:iCs/>
          <w:i/>
        </w:rPr>
        <w:t xml:space="preserve">svāhākṛtayaḥ</w:t>
      </w:r>
      <w:r>
        <w:t xml:space="preserve"> </w:t>
      </w:r>
      <w:r>
        <w:t xml:space="preserve">is used.</w:t>
      </w:r>
    </w:p>
    <w:p>
      <w:pPr>
        <w:pStyle w:val="BodyText"/>
      </w:pPr>
      <w:r>
        <w:t xml:space="preserve">In the Purāṇas and other works the word</w:t>
      </w:r>
      <w:r>
        <w:t xml:space="preserve"> </w:t>
      </w:r>
      <w:r>
        <w:rPr>
          <w:iCs/>
          <w:i/>
        </w:rPr>
        <w:t xml:space="preserve">svāhā</w:t>
      </w:r>
      <w:r>
        <w:t xml:space="preserve"> </w:t>
      </w:r>
      <w:r>
        <w:t xml:space="preserve">is used in another sense. The Mahābhārata says that the daughter of Bṛhaspati, the son of the sage Aṅgiras, is Svāhā; the Purāṇas say that the goddess Svāhā is the daughter of Dakṣa Prajāpati and the wife of Agni.</w:t>
      </w:r>
    </w:p>
    <w:p>
      <w:pPr>
        <w:pStyle w:val="BodyText"/>
      </w:pPr>
      <w:r>
        <w:rPr>
          <w:bCs/>
          <w:b/>
        </w:rPr>
        <w:t xml:space="preserve">॥ Vyākaraṇa-prakriyā ॥</w:t>
      </w:r>
      <w:r>
        <w:t xml:space="preserve"> </w:t>
      </w:r>
      <w:r>
        <w:rPr>
          <w:iCs/>
          <w:i/>
        </w:rPr>
        <w:t xml:space="preserve">(grammar pages 581–583, noted briefly)</w:t>
      </w:r>
    </w:p>
    <w:p>
      <w:pPr>
        <w:pStyle w:val="BodyText"/>
      </w:pPr>
      <w:r>
        <w:rPr>
          <w:bCs/>
          <w:b/>
        </w:rPr>
        <w:t xml:space="preserve">कृणोतन (</w:t>
      </w:r>
      <w:r>
        <w:rPr>
          <w:iCs/>
          <w:i/>
          <w:bCs/>
          <w:b/>
        </w:rPr>
        <w:t xml:space="preserve">kṛṇotana</w:t>
      </w:r>
      <w:r>
        <w:rPr>
          <w:bCs/>
          <w:b/>
        </w:rPr>
        <w:t xml:space="preserve">)</w:t>
      </w:r>
      <w:r>
        <w:t xml:space="preserve">:</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rPr>
          <w:iCs/>
          <w:i/>
        </w:rPr>
        <w:t xml:space="preserve">kṛnv</w:t>
      </w:r>
      <w:r>
        <w:t xml:space="preserve">;</w:t>
      </w:r>
      <w:r>
        <w:t xml:space="preserve"> </w:t>
      </w:r>
      <w:r>
        <w:rPr>
          <w:iCs/>
          <w:i/>
        </w:rPr>
        <w:t xml:space="preserve">loṭ</w:t>
      </w:r>
      <w:r>
        <w:t xml:space="preserve"> </w:t>
      </w:r>
      <w:r>
        <w:t xml:space="preserve">2nd plural</w:t>
      </w:r>
      <w:r>
        <w:t xml:space="preserve"> </w:t>
      </w:r>
      <w:r>
        <w:rPr>
          <w:iCs/>
          <w:i/>
        </w:rPr>
        <w:t xml:space="preserve">tha</w:t>
      </w:r>
      <w:r>
        <w:t xml:space="preserve">; with</w:t>
      </w:r>
      <w:r>
        <w:t xml:space="preserve"> </w:t>
      </w:r>
      <w:r>
        <w:rPr>
          <w:iCs/>
          <w:i/>
        </w:rPr>
        <w:t xml:space="preserve">laṅvadbhāva</w:t>
      </w:r>
      <w:r>
        <w:t xml:space="preserve"> </w:t>
      </w:r>
      <w:r>
        <w:t xml:space="preserve">by</w:t>
      </w:r>
      <w:r>
        <w:t xml:space="preserve"> </w:t>
      </w:r>
      <w:r>
        <w:t xml:space="preserve">“</w:t>
      </w:r>
      <w:r>
        <w:t xml:space="preserve">loṭo laṅvat</w:t>
      </w:r>
      <w:r>
        <w:t xml:space="preserve">”</w:t>
      </w:r>
      <w:r>
        <w:t xml:space="preserve"> </w:t>
      </w:r>
      <w:r>
        <w:t xml:space="preserve">(Pā. sū. 3-4-85),</w:t>
      </w:r>
      <w:r>
        <w:t xml:space="preserve"> </w:t>
      </w:r>
      <w:r>
        <w:rPr>
          <w:iCs/>
          <w:i/>
        </w:rPr>
        <w:t xml:space="preserve">ta</w:t>
      </w:r>
      <w:r>
        <w:t xml:space="preserve"> </w:t>
      </w:r>
      <w:r>
        <w:t xml:space="preserve">for</w:t>
      </w:r>
      <w:r>
        <w:t xml:space="preserve"> </w:t>
      </w:r>
      <w:r>
        <w:rPr>
          <w:iCs/>
          <w:i/>
        </w:rPr>
        <w:t xml:space="preserve">tha</w:t>
      </w:r>
      <w:r>
        <w:t xml:space="preserve"> </w:t>
      </w:r>
      <w:r>
        <w:t xml:space="preserve">by</w:t>
      </w:r>
      <w:r>
        <w:t xml:space="preserve"> </w:t>
      </w:r>
      <w:r>
        <w:t xml:space="preserve">“</w:t>
      </w:r>
      <w:r>
        <w:t xml:space="preserve">tasthasthamipāṃ tāṃtaṃtāmaḥ</w:t>
      </w:r>
      <w:r>
        <w:t xml:space="preserve">”</w:t>
      </w:r>
      <w:r>
        <w:t xml:space="preserve"> </w:t>
      </w:r>
      <w:r>
        <w:t xml:space="preserve">(Pā.</w:t>
      </w:r>
      <w:r>
        <w:t xml:space="preserve"> </w:t>
      </w:r>
      <w:r>
        <w:t xml:space="preserve">“</w:t>
      </w:r>
      <w:r>
        <w:t xml:space="preserve">śū.</w:t>
      </w:r>
      <w:r>
        <w:t xml:space="preserve">”</w:t>
      </w:r>
      <w:r>
        <w:t xml:space="preserve"> </w:t>
      </w:r>
      <w:r>
        <w:t xml:space="preserve">[sic] 3-4-101);</w:t>
      </w:r>
      <w:r>
        <w:t xml:space="preserve"> </w:t>
      </w:r>
      <w:r>
        <w:t xml:space="preserve">“</w:t>
      </w:r>
      <w:r>
        <w:t xml:space="preserve">taptanaptanathanāś ca</w:t>
      </w:r>
      <w:r>
        <w:t xml:space="preserve">”</w:t>
      </w:r>
      <w:r>
        <w:t xml:space="preserve"> </w:t>
      </w:r>
      <w:r>
        <w:t xml:space="preserve">(Pā. sū. 7-1-45) gives four replacements of that</w:t>
      </w:r>
      <w:r>
        <w:t xml:space="preserve"> </w:t>
      </w:r>
      <w:r>
        <w:rPr>
          <w:iCs/>
          <w:i/>
        </w:rPr>
        <w:t xml:space="preserve">t</w:t>
      </w:r>
      <w:r>
        <w:t xml:space="preserve"> </w:t>
      </w:r>
      <w:r>
        <w:t xml:space="preserve">in the</w:t>
      </w:r>
      <w:r>
        <w:t xml:space="preserve"> </w:t>
      </w:r>
      <w:r>
        <w:rPr>
          <w:iCs/>
          <w:i/>
        </w:rPr>
        <w:t xml:space="preserve">loṭ</w:t>
      </w:r>
      <w:r>
        <w:t xml:space="preserve"> </w:t>
      </w:r>
      <w:r>
        <w:t xml:space="preserve">2nd person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here</w:t>
      </w:r>
      <w:r>
        <w:t xml:space="preserve"> </w:t>
      </w:r>
      <w:r>
        <w:rPr>
          <w:iCs/>
          <w:i/>
        </w:rPr>
        <w:t xml:space="preserve">tanap</w:t>
      </w:r>
      <w:r>
        <w:t xml:space="preserve">:</w:t>
      </w:r>
      <w:r>
        <w:t xml:space="preserve"> </w:t>
      </w:r>
      <w:r>
        <w:rPr>
          <w:iCs/>
          <w:i/>
        </w:rPr>
        <w:t xml:space="preserve">kṛnv</w:t>
      </w:r>
      <w:r>
        <w:t xml:space="preserve"> </w:t>
      </w:r>
      <w:r>
        <w:t xml:space="preserve">+</w:t>
      </w:r>
      <w:r>
        <w:t xml:space="preserve"> </w:t>
      </w:r>
      <w:r>
        <w:rPr>
          <w:iCs/>
          <w:i/>
        </w:rPr>
        <w:t xml:space="preserve">tana</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would come, but</w:t>
      </w:r>
      <w:r>
        <w:t xml:space="preserve"> </w:t>
      </w:r>
      <w:r>
        <w:t xml:space="preserve">“</w:t>
      </w:r>
      <w:r>
        <w:t xml:space="preserve">dhinvikṛṇvyor a ca</w:t>
      </w:r>
      <w:r>
        <w:t xml:space="preserve">”</w:t>
      </w:r>
      <w:r>
        <w:t xml:space="preserve"> </w:t>
      </w:r>
      <w:r>
        <w:t xml:space="preserve">(Pā. sū. 3-1-80) gives</w:t>
      </w:r>
      <w:r>
        <w:t xml:space="preserve"> </w:t>
      </w:r>
      <w:r>
        <w:rPr>
          <w:iCs/>
          <w:i/>
        </w:rPr>
        <w:t xml:space="preserve">a</w:t>
      </w:r>
      <w:r>
        <w:t xml:space="preserve"> </w:t>
      </w:r>
      <w:r>
        <w:t xml:space="preserve">for the last letter of</w:t>
      </w:r>
      <w:r>
        <w:t xml:space="preserve"> </w:t>
      </w:r>
      <w:r>
        <w:rPr>
          <w:iCs/>
          <w:i/>
        </w:rPr>
        <w:t xml:space="preserve">dhinv</w:t>
      </w:r>
      <w:r>
        <w:t xml:space="preserve">,</w:t>
      </w:r>
      <w:r>
        <w:t xml:space="preserve"> </w:t>
      </w:r>
      <w:r>
        <w:rPr>
          <w:iCs/>
          <w:i/>
        </w:rPr>
        <w:t xml:space="preserve">kṛṇv</w:t>
      </w:r>
      <w:r>
        <w:t xml:space="preserve"> </w:t>
      </w:r>
      <w:r>
        <w:t xml:space="preserve">and, in the place of</w:t>
      </w:r>
      <w:r>
        <w:t xml:space="preserve"> </w:t>
      </w:r>
      <w:r>
        <w:rPr>
          <w:iCs/>
          <w:i/>
        </w:rPr>
        <w:t xml:space="preserve">śap</w:t>
      </w:r>
      <w:r>
        <w:t xml:space="preserve">, the suffix</w:t>
      </w:r>
      <w:r>
        <w:t xml:space="preserve"> </w:t>
      </w:r>
      <w:r>
        <w:rPr>
          <w:iCs/>
          <w:i/>
        </w:rPr>
        <w:t xml:space="preserve">u</w:t>
      </w:r>
      <w:r>
        <w:t xml:space="preserve">:</w:t>
      </w:r>
      <w:r>
        <w:t xml:space="preserve"> </w:t>
      </w:r>
      <w:r>
        <w:rPr>
          <w:iCs/>
          <w:i/>
        </w:rPr>
        <w:t xml:space="preserve">kṛna</w:t>
      </w:r>
      <w:r>
        <w:t xml:space="preserve"> </w:t>
      </w:r>
      <w:r>
        <w:t xml:space="preserve">+</w:t>
      </w:r>
      <w:r>
        <w:t xml:space="preserve"> </w:t>
      </w:r>
      <w:r>
        <w:rPr>
          <w:iCs/>
          <w:i/>
        </w:rPr>
        <w:t xml:space="preserve">u</w:t>
      </w:r>
      <w:r>
        <w:t xml:space="preserve"> </w:t>
      </w:r>
      <w:r>
        <w:t xml:space="preserve">+</w:t>
      </w:r>
      <w:r>
        <w:t xml:space="preserve"> </w:t>
      </w:r>
      <w:r>
        <w:rPr>
          <w:iCs/>
          <w:i/>
        </w:rPr>
        <w:t xml:space="preserve">tana</w:t>
      </w:r>
      <w:r>
        <w:t xml:space="preserve">;</w:t>
      </w:r>
      <w:r>
        <w:t xml:space="preserve"> </w:t>
      </w:r>
      <w:r>
        <w:t xml:space="preserve">“</w:t>
      </w:r>
      <w:r>
        <w:t xml:space="preserve">ato lopaḥ</w:t>
      </w:r>
      <w:r>
        <w:t xml:space="preserve">”</w:t>
      </w:r>
      <w:r>
        <w:t xml:space="preserve"> </w:t>
      </w:r>
      <w:r>
        <w:t xml:space="preserve">(Pā. sū. 6-4-48) drops the</w:t>
      </w:r>
      <w:r>
        <w:t xml:space="preserve"> </w:t>
      </w:r>
      <w:r>
        <w:rPr>
          <w:iCs/>
          <w:i/>
        </w:rPr>
        <w:t xml:space="preserve">a</w:t>
      </w:r>
      <w:r>
        <w:t xml:space="preserve"> </w:t>
      </w:r>
      <w:r>
        <w:t xml:space="preserve">of what ends in</w:t>
      </w:r>
      <w:r>
        <w:t xml:space="preserve"> </w:t>
      </w:r>
      <w:r>
        <w:rPr>
          <w:iCs/>
          <w:i/>
        </w:rPr>
        <w:t xml:space="preserve">a</w:t>
      </w:r>
      <w:r>
        <w:t xml:space="preserve"> </w:t>
      </w:r>
      <w:r>
        <w:t xml:space="preserve">at the time the</w:t>
      </w:r>
      <w:r>
        <w:t xml:space="preserve"> </w:t>
      </w:r>
      <w:r>
        <w:rPr>
          <w:iCs/>
          <w:i/>
        </w:rPr>
        <w:t xml:space="preserve">ārdhadhātuka</w:t>
      </w:r>
      <w:r>
        <w:t xml:space="preserve"> </w:t>
      </w:r>
      <w:r>
        <w:t xml:space="preserve">suffix is taught,</w:t>
      </w:r>
    </w:p>
    <w:bookmarkEnd w:id="617"/>
    <w:bookmarkStart w:id="618" w:name="page-582-rik-12-grammar-continued"/>
    <w:p>
      <w:pPr>
        <w:pStyle w:val="Heading3"/>
      </w:pPr>
      <w:r>
        <w:t xml:space="preserve">Page 582 — Rik 12: grammar (continued)</w:t>
      </w:r>
    </w:p>
    <w:p>
      <w:pPr>
        <w:pStyle w:val="FirstParagraph"/>
      </w:pPr>
      <w:r>
        <w:t xml:space="preserve">so the</w:t>
      </w:r>
      <w:r>
        <w:t xml:space="preserve"> </w:t>
      </w:r>
      <w:r>
        <w:rPr>
          <w:iCs/>
          <w:i/>
        </w:rPr>
        <w:t xml:space="preserve">a</w:t>
      </w:r>
      <w:r>
        <w:t xml:space="preserve"> </w:t>
      </w:r>
      <w:r>
        <w:t xml:space="preserve">of</w:t>
      </w:r>
      <w:r>
        <w:t xml:space="preserve"> </w:t>
      </w:r>
      <w:r>
        <w:rPr>
          <w:iCs/>
          <w:i/>
        </w:rPr>
        <w:t xml:space="preserve">kṛna</w:t>
      </w:r>
      <w:r>
        <w:t xml:space="preserve"> </w:t>
      </w:r>
      <w:r>
        <w:t xml:space="preserve">drops; for this loss</w:t>
      </w:r>
      <w:r>
        <w:t xml:space="preserve"> </w:t>
      </w:r>
      <w:r>
        <w:t xml:space="preserve">“</w:t>
      </w:r>
      <w:r>
        <w:t xml:space="preserve">acaḥ parasmin pūrvavidhau</w:t>
      </w:r>
      <w:r>
        <w:t xml:space="preserve">”</w:t>
      </w:r>
      <w:r>
        <w:t xml:space="preserve"> </w:t>
      </w:r>
      <w:r>
        <w:t xml:space="preserve">(Pā. sū. 1-1-57) gives</w:t>
      </w:r>
      <w:r>
        <w:t xml:space="preserve"> </w:t>
      </w:r>
      <w:r>
        <w:rPr>
          <w:iCs/>
          <w:i/>
        </w:rPr>
        <w:t xml:space="preserve">sthānivadbhāva</w:t>
      </w:r>
      <w:r>
        <w:t xml:space="preserve">, so the</w:t>
      </w:r>
      <w:r>
        <w:t xml:space="preserve"> </w:t>
      </w:r>
      <w:r>
        <w:rPr>
          <w:iCs/>
          <w:i/>
        </w:rPr>
        <w:t xml:space="preserve">ṛ</w:t>
      </w:r>
      <w:r>
        <w:t xml:space="preserve"> </w:t>
      </w:r>
      <w:r>
        <w:t xml:space="preserve">gets no</w:t>
      </w:r>
      <w:r>
        <w:t xml:space="preserve"> </w:t>
      </w:r>
      <w:r>
        <w:rPr>
          <w:iCs/>
          <w:i/>
        </w:rPr>
        <w:t xml:space="preserve">laghūpadha-guṇa</w:t>
      </w:r>
      <w:r>
        <w:t xml:space="preserve">.</w:t>
      </w:r>
      <w:r>
        <w:t xml:space="preserve"> </w:t>
      </w:r>
      <w:r>
        <w:rPr>
          <w:iCs/>
          <w:i/>
        </w:rPr>
        <w:t xml:space="preserve">Tanap</w:t>
      </w:r>
      <w:r>
        <w:t xml:space="preserve"> </w:t>
      </w:r>
      <w:r>
        <w:t xml:space="preserve">is</w:t>
      </w:r>
      <w:r>
        <w:t xml:space="preserve"> </w:t>
      </w:r>
      <w:r>
        <w:rPr>
          <w:iCs/>
          <w:i/>
        </w:rPr>
        <w:t xml:space="preserve">pit</w:t>
      </w:r>
      <w:r>
        <w:t xml:space="preserve">, so by the exclusion</w:t>
      </w:r>
      <w:r>
        <w:t xml:space="preserve"> </w:t>
      </w:r>
      <w:r>
        <w:rPr>
          <w:iCs/>
          <w:i/>
        </w:rPr>
        <w:t xml:space="preserve">apit</w:t>
      </w:r>
      <w:r>
        <w:t xml:space="preserve"> </w:t>
      </w:r>
      <w:r>
        <w:t xml:space="preserve">in</w:t>
      </w:r>
      <w:r>
        <w:t xml:space="preserve"> </w:t>
      </w:r>
      <w:r>
        <w:t xml:space="preserve">“</w:t>
      </w:r>
      <w:r>
        <w:t xml:space="preserve">sārvadhātukam apit</w:t>
      </w:r>
      <w:r>
        <w:t xml:space="preserve">”</w:t>
      </w:r>
      <w:r>
        <w:t xml:space="preserve"> </w:t>
      </w:r>
      <w:r>
        <w:t xml:space="preserve">(Pā. sū. 1-2-4) it does not become</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sū. 1-1-5) does not bar the</w:t>
      </w:r>
      <w:r>
        <w:t xml:space="preserve"> </w:t>
      </w:r>
      <w:r>
        <w:rPr>
          <w:iCs/>
          <w:i/>
        </w:rPr>
        <w:t xml:space="preserve">guṇa</w:t>
      </w:r>
      <w:r>
        <w:t xml:space="preserve">; by</w:t>
      </w:r>
      <w:r>
        <w:t xml:space="preserve"> </w:t>
      </w:r>
      <w:r>
        <w:t xml:space="preserve">“</w:t>
      </w:r>
      <w:r>
        <w:t xml:space="preserve">sārvadhātukārdhadhātukayoḥ</w:t>
      </w:r>
      <w:r>
        <w:t xml:space="preserve">”</w:t>
      </w:r>
      <w:r>
        <w:t xml:space="preserve"> </w:t>
      </w:r>
      <w:r>
        <w:t xml:space="preserve">(Pā. sū. 7-3-84) the</w:t>
      </w:r>
      <w:r>
        <w:t xml:space="preserve"> </w:t>
      </w:r>
      <w:r>
        <w:rPr>
          <w:iCs/>
          <w:i/>
        </w:rPr>
        <w:t xml:space="preserve">u</w:t>
      </w:r>
      <w:r>
        <w:t xml:space="preserve"> </w:t>
      </w:r>
      <w:r>
        <w:t xml:space="preserve">takes</w:t>
      </w:r>
      <w:r>
        <w:t xml:space="preserve"> </w:t>
      </w:r>
      <w:r>
        <w:rPr>
          <w:iCs/>
          <w:i/>
        </w:rPr>
        <w:t xml:space="preserve">guṇa</w:t>
      </w:r>
      <w:r>
        <w:t xml:space="preserve">,</w:t>
      </w:r>
      <w:r>
        <w:t xml:space="preserve"> </w:t>
      </w:r>
      <w:r>
        <w:rPr>
          <w:iCs/>
          <w:i/>
        </w:rPr>
        <w:t xml:space="preserve">o</w:t>
      </w:r>
      <w:r>
        <w:t xml:space="preserve">;</w:t>
      </w:r>
      <w:r>
        <w:t xml:space="preserve"> </w:t>
      </w:r>
      <w:r>
        <w:rPr>
          <w:iCs/>
          <w:i/>
        </w:rPr>
        <w:t xml:space="preserve">ṇ</w:t>
      </w:r>
      <w:r>
        <w:t xml:space="preserve"> </w:t>
      </w:r>
      <w:r>
        <w:t xml:space="preserve">for</w:t>
      </w:r>
      <w:r>
        <w:t xml:space="preserve"> </w:t>
      </w:r>
      <w:r>
        <w:rPr>
          <w:iCs/>
          <w:i/>
        </w:rPr>
        <w:t xml:space="preserve">n</w:t>
      </w:r>
      <w:r>
        <w:t xml:space="preserve"> </w:t>
      </w:r>
      <w:r>
        <w:t xml:space="preserve">by</w:t>
      </w:r>
      <w:r>
        <w:t xml:space="preserve"> </w:t>
      </w:r>
      <w:r>
        <w:t xml:space="preserve">“</w:t>
      </w:r>
      <w:r>
        <w:t xml:space="preserve">ṛvarṇān nasya ṇatvaṃ vaktavyam</w:t>
      </w:r>
      <w:r>
        <w:t xml:space="preserve">”</w:t>
      </w:r>
      <w:r>
        <w:t xml:space="preserve"> </w:t>
      </w:r>
      <w:r>
        <w:t xml:space="preserve">(Pā. sū. 8-4-1-1):</w:t>
      </w:r>
      <w:r>
        <w:t xml:space="preserve"> </w:t>
      </w:r>
      <w:r>
        <w:rPr>
          <w:iCs/>
          <w:i/>
        </w:rPr>
        <w:t xml:space="preserve">kṛṇotana</w:t>
      </w:r>
      <w:r>
        <w:t xml:space="preserve">; wholly unaccented by</w:t>
      </w:r>
      <w:r>
        <w:t xml:space="preserve"> </w:t>
      </w:r>
      <w:r>
        <w:t xml:space="preserve">“</w:t>
      </w:r>
      <w:r>
        <w:t xml:space="preserve">tiṅṅatiṅaḥ</w:t>
      </w:r>
      <w:r>
        <w:t xml:space="preserve">”</w:t>
      </w:r>
      <w:r>
        <w:t xml:space="preserve">.</w:t>
      </w:r>
      <w:r>
        <w:t xml:space="preserve"> </w:t>
      </w:r>
      <w:r>
        <w:rPr>
          <w:bCs/>
          <w:b/>
        </w:rPr>
        <w:t xml:space="preserve">इन्द्राय (</w:t>
      </w:r>
      <w:r>
        <w:rPr>
          <w:iCs/>
          <w:i/>
          <w:bCs/>
          <w:b/>
        </w:rPr>
        <w:t xml:space="preserve">indrāya</w:t>
      </w:r>
      <w:r>
        <w:rPr>
          <w:bCs/>
          <w:b/>
        </w:rPr>
        <w:t xml:space="preserve">)</w:t>
      </w:r>
      <w:r>
        <w:t xml:space="preserve">:</w:t>
      </w:r>
      <w:r>
        <w:t xml:space="preserve"> </w:t>
      </w:r>
      <w:r>
        <w:rPr>
          <w:iCs/>
          <w:i/>
        </w:rPr>
        <w:t xml:space="preserve">idi paramaiśvarye</w:t>
      </w:r>
      <w:r>
        <w:t xml:space="preserve">,</w:t>
      </w:r>
      <w:r>
        <w:t xml:space="preserve"> </w:t>
      </w:r>
      <w:r>
        <w:rPr>
          <w:iCs/>
          <w:i/>
        </w:rPr>
        <w:t xml:space="preserve">num</w:t>
      </w:r>
      <w:r>
        <w:t xml:space="preserve">;</w:t>
      </w:r>
      <w:r>
        <w:t xml:space="preserve"> </w:t>
      </w:r>
      <w:r>
        <w:rPr>
          <w:iCs/>
          <w:i/>
        </w:rPr>
        <w:t xml:space="preserve">ran</w:t>
      </w:r>
      <w:r>
        <w:t xml:space="preserve"> </w:t>
      </w:r>
      <w:r>
        <w:t xml:space="preserve">by</w:t>
      </w:r>
      <w:r>
        <w:t xml:space="preserve"> </w:t>
      </w:r>
      <w:r>
        <w:t xml:space="preserve">“</w:t>
      </w:r>
      <w:r>
        <w:t xml:space="preserve">ṛjrendrāgra…</w:t>
      </w:r>
      <w:r>
        <w:t xml:space="preserve">”</w:t>
      </w:r>
      <w:r>
        <w:t xml:space="preserve"> </w:t>
      </w:r>
      <w:r>
        <w:t xml:space="preserve">(Uṇ. sū. 2-186); the suffix is</w:t>
      </w:r>
      <w:r>
        <w:t xml:space="preserve"> </w:t>
      </w:r>
      <w:r>
        <w:rPr>
          <w:iCs/>
          <w:i/>
        </w:rPr>
        <w:t xml:space="preserve">nit</w:t>
      </w:r>
      <w:r>
        <w:t xml:space="preserve">, so by</w:t>
      </w:r>
      <w:r>
        <w:t xml:space="preserve"> </w:t>
      </w:r>
      <w:r>
        <w:t xml:space="preserve">“</w:t>
      </w:r>
      <w:r>
        <w:t xml:space="preserve">ñnityādir nityam</w:t>
      </w:r>
      <w:r>
        <w:t xml:space="preserve">”</w:t>
      </w:r>
      <w:r>
        <w:t xml:space="preserve"> </w:t>
      </w:r>
      <w:r>
        <w:t xml:space="preserve">(Pā. sū. 6-1-197)</w:t>
      </w:r>
      <w:r>
        <w:t xml:space="preserve"> </w:t>
      </w:r>
      <w:r>
        <w:rPr>
          <w:iCs/>
          <w:i/>
        </w:rPr>
        <w:t xml:space="preserve">indra</w:t>
      </w:r>
      <w:r>
        <w:t xml:space="preserve"> </w:t>
      </w:r>
      <w:r>
        <w:t xml:space="preserve">is initial udātta.</w:t>
      </w:r>
      <w:r>
        <w:t xml:space="preserve"> </w:t>
      </w:r>
      <w:r>
        <w:rPr>
          <w:bCs/>
          <w:b/>
        </w:rPr>
        <w:t xml:space="preserve">यज्वनः (</w:t>
      </w:r>
      <w:r>
        <w:rPr>
          <w:iCs/>
          <w:i/>
          <w:bCs/>
          <w:b/>
        </w:rPr>
        <w:t xml:space="preserve">yajvanaḥ</w:t>
      </w:r>
      <w:r>
        <w:rPr>
          <w:bCs/>
          <w:b/>
        </w:rPr>
        <w:t xml:space="preserve">)</w:t>
      </w:r>
      <w:r>
        <w:t xml:space="preserve">:</w:t>
      </w:r>
      <w:r>
        <w:t xml:space="preserve"> </w:t>
      </w:r>
      <w:r>
        <w:rPr>
          <w:iCs/>
          <w:i/>
        </w:rPr>
        <w:t xml:space="preserve">yaja devapūjāsaṅgatikaraṇadāneṣu</w:t>
      </w:r>
      <w:r>
        <w:t xml:space="preserve">;</w:t>
      </w:r>
      <w:r>
        <w:t xml:space="preserve"> </w:t>
      </w:r>
      <w:r>
        <w:t xml:space="preserve">“</w:t>
      </w:r>
      <w:r>
        <w:t xml:space="preserve">suyajor ṅvanip</w:t>
      </w:r>
      <w:r>
        <w:t xml:space="preserve">”</w:t>
      </w:r>
      <w:r>
        <w:t xml:space="preserve"> </w:t>
      </w:r>
      <w:r>
        <w:t xml:space="preserve">(Pā. sū. 3-2-103): after</w:t>
      </w:r>
      <w:r>
        <w:t xml:space="preserve"> </w:t>
      </w:r>
      <w:r>
        <w:rPr>
          <w:iCs/>
          <w:i/>
        </w:rPr>
        <w:t xml:space="preserve">ṣuñ abhiṣave</w:t>
      </w:r>
      <w:r>
        <w:t xml:space="preserve"> </w:t>
      </w:r>
      <w:r>
        <w:t xml:space="preserve">and</w:t>
      </w:r>
      <w:r>
        <w:t xml:space="preserve"> </w:t>
      </w:r>
      <w:r>
        <w:rPr>
          <w:iCs/>
          <w:i/>
        </w:rPr>
        <w:t xml:space="preserve">yaja devapūjādau</w:t>
      </w:r>
      <w:r>
        <w:t xml:space="preserve">,</w:t>
      </w:r>
      <w:r>
        <w:t xml:space="preserve"> </w:t>
      </w:r>
      <w:r>
        <w:rPr>
          <w:iCs/>
          <w:i/>
        </w:rPr>
        <w:t xml:space="preserve">ṅvanip</w:t>
      </w:r>
      <w:r>
        <w:t xml:space="preserve"> </w:t>
      </w:r>
      <w:r>
        <w:t xml:space="preserve">in the past sense;</w:t>
      </w:r>
      <w:r>
        <w:t xml:space="preserve"> </w:t>
      </w:r>
      <w:r>
        <w:rPr>
          <w:iCs/>
          <w:i/>
        </w:rPr>
        <w:t xml:space="preserve">van</w:t>
      </w:r>
      <w:r>
        <w:t xml:space="preserve"> </w:t>
      </w:r>
      <w:r>
        <w:t xml:space="preserve">remains;</w:t>
      </w:r>
      <w:r>
        <w:t xml:space="preserve"> </w:t>
      </w:r>
      <w:r>
        <w:rPr>
          <w:iCs/>
          <w:i/>
        </w:rPr>
        <w:t xml:space="preserve">yajvan</w:t>
      </w:r>
      <w:r>
        <w:t xml:space="preserve"> </w:t>
      </w:r>
      <w:r>
        <w:t xml:space="preserve">+</w:t>
      </w:r>
      <w:r>
        <w:t xml:space="preserve"> </w:t>
      </w:r>
      <w:r>
        <w:rPr>
          <w:iCs/>
          <w:i/>
        </w:rPr>
        <w:t xml:space="preserve">as</w:t>
      </w:r>
      <w:r>
        <w:t xml:space="preserve"> </w:t>
      </w:r>
      <w:r>
        <w:t xml:space="preserve">(genitive singular,</w:t>
      </w:r>
      <w:r>
        <w:t xml:space="preserve"> </w:t>
      </w:r>
      <w:r>
        <w:t xml:space="preserve">“</w:t>
      </w:r>
      <w:r>
        <w:t xml:space="preserve">jas</w:t>
      </w:r>
      <w:r>
        <w:t xml:space="preserve">”</w:t>
      </w:r>
      <w:r>
        <w:t xml:space="preserve"> </w:t>
      </w:r>
      <w:r>
        <w:t xml:space="preserve">[as printed, for</w:t>
      </w:r>
      <w:r>
        <w:t xml:space="preserve"> </w:t>
      </w:r>
      <w:r>
        <w:rPr>
          <w:iCs/>
          <w:i/>
        </w:rPr>
        <w:t xml:space="preserve">ṅas</w:t>
      </w:r>
      <w:r>
        <w:t xml:space="preserve">]);</w:t>
      </w:r>
      <w:r>
        <w:t xml:space="preserve"> </w:t>
      </w:r>
      <w:r>
        <w:rPr>
          <w:iCs/>
          <w:i/>
        </w:rPr>
        <w:t xml:space="preserve">bha</w:t>
      </w:r>
      <w:r>
        <w:t xml:space="preserve"> </w:t>
      </w:r>
      <w:r>
        <w:t xml:space="preserve">by</w:t>
      </w:r>
      <w:r>
        <w:t xml:space="preserve"> </w:t>
      </w:r>
      <w:r>
        <w:t xml:space="preserve">“</w:t>
      </w:r>
      <w:r>
        <w:t xml:space="preserve">yaci bham</w:t>
      </w:r>
      <w:r>
        <w:t xml:space="preserve">”</w:t>
      </w:r>
      <w:r>
        <w:t xml:space="preserve"> </w:t>
      </w:r>
      <w:r>
        <w:t xml:space="preserve">(Pā. sū. 1-4-18); so</w:t>
      </w:r>
      <w:r>
        <w:t xml:space="preserve"> </w:t>
      </w:r>
      <w:r>
        <w:t xml:space="preserve">“</w:t>
      </w:r>
      <w:r>
        <w:t xml:space="preserve">allopo ’naḥ</w:t>
      </w:r>
      <w:r>
        <w:t xml:space="preserve">”</w:t>
      </w:r>
      <w:r>
        <w:t xml:space="preserve"> </w:t>
      </w:r>
      <w:r>
        <w:t xml:space="preserve">(Pā. sū. 6-4-134) would drop the</w:t>
      </w:r>
      <w:r>
        <w:t xml:space="preserve"> </w:t>
      </w:r>
      <w:r>
        <w:rPr>
          <w:iCs/>
          <w:i/>
        </w:rPr>
        <w:t xml:space="preserve">a</w:t>
      </w:r>
      <w:r>
        <w:t xml:space="preserve"> </w:t>
      </w:r>
      <w:r>
        <w:t xml:space="preserve">of an</w:t>
      </w:r>
      <w:r>
        <w:t xml:space="preserve"> </w:t>
      </w:r>
      <w:r>
        <w:rPr>
          <w:iCs/>
          <w:i/>
        </w:rPr>
        <w:t xml:space="preserve">an</w:t>
      </w:r>
      <w:r>
        <w:t xml:space="preserve"> </w:t>
      </w:r>
      <w:r>
        <w:t xml:space="preserve">that is part of the stem before a vowel- or</w:t>
      </w:r>
      <w:r>
        <w:t xml:space="preserve"> </w:t>
      </w:r>
      <w:r>
        <w:rPr>
          <w:iCs/>
          <w:i/>
        </w:rPr>
        <w:t xml:space="preserve">y</w:t>
      </w:r>
      <w:r>
        <w:t xml:space="preserve">-initial ending other than the</w:t>
      </w:r>
      <w:r>
        <w:t xml:space="preserve"> </w:t>
      </w:r>
      <w:r>
        <w:rPr>
          <w:iCs/>
          <w:i/>
        </w:rPr>
        <w:t xml:space="preserve">sarvanāmasthāna</w:t>
      </w:r>
      <w:r>
        <w:t xml:space="preserve">, but</w:t>
      </w:r>
      <w:r>
        <w:t xml:space="preserve"> </w:t>
      </w:r>
      <w:r>
        <w:t xml:space="preserve">“</w:t>
      </w:r>
      <w:r>
        <w:t xml:space="preserve">na saṃyogād vamantāt</w:t>
      </w:r>
      <w:r>
        <w:t xml:space="preserve">”</w:t>
      </w:r>
      <w:r>
        <w:t xml:space="preserve"> </w:t>
      </w:r>
      <w:r>
        <w:t xml:space="preserve">(Pā. sū. 6-4-137) bars the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after a conjunct ending in</w:t>
      </w:r>
      <w:r>
        <w:t xml:space="preserve"> </w:t>
      </w:r>
      <w:r>
        <w:rPr>
          <w:iCs/>
          <w:i/>
        </w:rPr>
        <w:t xml:space="preserve">v</w:t>
      </w:r>
      <w:r>
        <w:t xml:space="preserve"> </w:t>
      </w:r>
      <w:r>
        <w:t xml:space="preserve">or</w:t>
      </w:r>
      <w:r>
        <w:t xml:space="preserve"> </w:t>
      </w:r>
      <w:r>
        <w:rPr>
          <w:iCs/>
          <w:i/>
        </w:rPr>
        <w:t xml:space="preserve">m</w:t>
      </w:r>
      <w:r>
        <w:t xml:space="preserve">, so after</w:t>
      </w:r>
      <w:r>
        <w:t xml:space="preserve"> </w:t>
      </w:r>
      <w:r>
        <w:rPr>
          <w:iCs/>
          <w:i/>
        </w:rPr>
        <w:t xml:space="preserve">jv</w:t>
      </w:r>
      <w:r>
        <w:t xml:space="preserve"> </w:t>
      </w:r>
      <w:r>
        <w:t xml:space="preserve">it does not drop.</w:t>
      </w:r>
      <w:r>
        <w:t xml:space="preserve"> </w:t>
      </w:r>
      <w:r>
        <w:rPr>
          <w:bCs/>
          <w:b/>
        </w:rPr>
        <w:t xml:space="preserve">गृहे (</w:t>
      </w:r>
      <w:r>
        <w:rPr>
          <w:iCs/>
          <w:i/>
          <w:bCs/>
          <w:b/>
        </w:rPr>
        <w:t xml:space="preserve">gṛhe</w:t>
      </w:r>
      <w:r>
        <w:rPr>
          <w:bCs/>
          <w:b/>
        </w:rPr>
        <w:t xml:space="preserve">)</w:t>
      </w:r>
      <w:r>
        <w:t xml:space="preserve">:</w:t>
      </w:r>
      <w:r>
        <w:t xml:space="preserve"> </w:t>
      </w:r>
      <w:r>
        <w:rPr>
          <w:iCs/>
          <w:i/>
        </w:rPr>
        <w:t xml:space="preserve">ka</w:t>
      </w:r>
      <w:r>
        <w:t xml:space="preserve"> </w:t>
      </w:r>
      <w:r>
        <w:t xml:space="preserve">by</w:t>
      </w:r>
      <w:r>
        <w:t xml:space="preserve"> </w:t>
      </w:r>
      <w:r>
        <w:t xml:space="preserve">“</w:t>
      </w:r>
      <w:r>
        <w:t xml:space="preserve">gehe kaḥ</w:t>
      </w:r>
      <w:r>
        <w:t xml:space="preserve">”</w:t>
      </w:r>
      <w:r>
        <w:t xml:space="preserve"> </w:t>
      </w:r>
      <w:r>
        <w:t xml:space="preserve">(Pā. sū. 3-1-144); the</w:t>
      </w:r>
      <w:r>
        <w:t xml:space="preserve"> </w:t>
      </w:r>
      <w:r>
        <w:rPr>
          <w:iCs/>
          <w:i/>
        </w:rPr>
        <w:t xml:space="preserve">k</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laśakvataddhite</w:t>
      </w:r>
      <w:r>
        <w:t xml:space="preserve">”</w:t>
      </w:r>
      <w:r>
        <w:t xml:space="preserve"> </w:t>
      </w:r>
      <w:r>
        <w:t xml:space="preserve">(Pā. sū. 1-3-8) and drops by</w:t>
      </w:r>
      <w:r>
        <w:t xml:space="preserve"> </w:t>
      </w:r>
      <w:r>
        <w:t xml:space="preserve">“</w:t>
      </w:r>
      <w:r>
        <w:t xml:space="preserve">tasya lopaḥ</w:t>
      </w:r>
      <w:r>
        <w:t xml:space="preserve">”</w:t>
      </w:r>
      <w:r>
        <w:t xml:space="preserve">;</w:t>
      </w:r>
      <w:r>
        <w:t xml:space="preserve"> </w:t>
      </w:r>
      <w:r>
        <w:t xml:space="preserve">“</w:t>
      </w:r>
      <w:r>
        <w:t xml:space="preserve">grahijyāvayivyadhivaṣṭivicativṛścatipṛcchatibhṛjjatīnāṃ ṅiti ca</w:t>
      </w:r>
      <w:r>
        <w:t xml:space="preserve">”</w:t>
      </w:r>
      <w:r>
        <w:t xml:space="preserve"> </w:t>
      </w:r>
      <w:r>
        <w:t xml:space="preserve">(Pā. sū. 6-1-16) gives</w:t>
      </w:r>
      <w:r>
        <w:t xml:space="preserve"> </w:t>
      </w:r>
      <w:r>
        <w:rPr>
          <w:iCs/>
          <w:i/>
        </w:rPr>
        <w:t xml:space="preserve">saṃprasāraṇa</w:t>
      </w:r>
      <w:r>
        <w:t xml:space="preserve">,</w:t>
      </w:r>
      <w:r>
        <w:t xml:space="preserve"> </w:t>
      </w:r>
      <w:r>
        <w:rPr>
          <w:iCs/>
          <w:i/>
        </w:rPr>
        <w:t xml:space="preserve">ṛ</w:t>
      </w:r>
      <w:r>
        <w:t xml:space="preserve"> </w:t>
      </w:r>
      <w:r>
        <w:t xml:space="preserve">for the</w:t>
      </w:r>
      <w:r>
        <w:t xml:space="preserve"> </w:t>
      </w:r>
      <w:r>
        <w:rPr>
          <w:iCs/>
          <w:i/>
        </w:rPr>
        <w:t xml:space="preserve">r</w:t>
      </w:r>
      <w:r>
        <w:t xml:space="preserve">; by</w:t>
      </w:r>
      <w:r>
        <w:t xml:space="preserve"> </w:t>
      </w:r>
      <w:r>
        <w:t xml:space="preserve">“</w:t>
      </w:r>
      <w:r>
        <w:t xml:space="preserve">igyaṇaḥ saṃprasāraṇam</w:t>
      </w:r>
      <w:r>
        <w:t xml:space="preserve">”</w:t>
      </w:r>
      <w:r>
        <w:t xml:space="preserve"> </w:t>
      </w:r>
      <w:r>
        <w:t xml:space="preserve">(Pā. sū. 1-1-45)</w:t>
      </w:r>
      <w:r>
        <w:t xml:space="preserve"> </w:t>
      </w:r>
      <w:r>
        <w:rPr>
          <w:iCs/>
          <w:i/>
        </w:rPr>
        <w:t xml:space="preserve">i, u, ṛ, ḷ</w:t>
      </w:r>
      <w:r>
        <w:t xml:space="preserve"> </w:t>
      </w:r>
      <w:r>
        <w:t xml:space="preserve">in place of</w:t>
      </w:r>
      <w:r>
        <w:t xml:space="preserve"> </w:t>
      </w:r>
      <w:r>
        <w:rPr>
          <w:iCs/>
          <w:i/>
        </w:rPr>
        <w:t xml:space="preserve">y, v, r, l</w:t>
      </w:r>
      <w:r>
        <w:t xml:space="preserve"> </w:t>
      </w:r>
      <w:r>
        <w:t xml:space="preserve">are called</w:t>
      </w:r>
      <w:r>
        <w:t xml:space="preserve"> </w:t>
      </w:r>
      <w:r>
        <w:rPr>
          <w:iCs/>
          <w:i/>
        </w:rPr>
        <w:t xml:space="preserve">saṃprasāraṇa</w:t>
      </w:r>
      <w:r>
        <w:t xml:space="preserve">;</w:t>
      </w:r>
      <w:r>
        <w:t xml:space="preserve"> </w:t>
      </w:r>
      <w:r>
        <w:t xml:space="preserve">“</w:t>
      </w:r>
      <w:r>
        <w:t xml:space="preserve">saṃprasāraṇāc ca</w:t>
      </w:r>
      <w:r>
        <w:t xml:space="preserve">”</w:t>
      </w:r>
      <w:r>
        <w:t xml:space="preserve"> </w:t>
      </w:r>
      <w:r>
        <w:t xml:space="preserve">(Pā. sū. 6-1-108) gives</w:t>
      </w:r>
      <w:r>
        <w:t xml:space="preserve"> </w:t>
      </w:r>
      <w:r>
        <w:rPr>
          <w:iCs/>
          <w:i/>
        </w:rPr>
        <w:t xml:space="preserve">pūrvarūpa</w:t>
      </w:r>
      <w:r>
        <w:t xml:space="preserve"> </w:t>
      </w:r>
      <w:r>
        <w:t xml:space="preserve">of</w:t>
      </w:r>
      <w:r>
        <w:t xml:space="preserve"> </w:t>
      </w:r>
      <w:r>
        <w:rPr>
          <w:iCs/>
          <w:i/>
        </w:rPr>
        <w:t xml:space="preserve">ṛ</w:t>
      </w:r>
      <w:r>
        <w:t xml:space="preserve"> </w:t>
      </w:r>
      <w:r>
        <w:t xml:space="preserve">and</w:t>
      </w:r>
      <w:r>
        <w:t xml:space="preserve"> </w:t>
      </w:r>
      <w:r>
        <w:rPr>
          <w:iCs/>
          <w:i/>
        </w:rPr>
        <w:t xml:space="preserve">a</w:t>
      </w:r>
      <w:r>
        <w:t xml:space="preserve">:</w:t>
      </w:r>
      <w:r>
        <w:t xml:space="preserve"> </w:t>
      </w:r>
      <w:r>
        <w:rPr>
          <w:iCs/>
          <w:i/>
        </w:rPr>
        <w:t xml:space="preserve">gṛha</w:t>
      </w:r>
      <w:r>
        <w:t xml:space="preserve">, locative singular</w:t>
      </w:r>
      <w:r>
        <w:t xml:space="preserve"> </w:t>
      </w:r>
      <w:r>
        <w:rPr>
          <w:iCs/>
          <w:i/>
        </w:rPr>
        <w:t xml:space="preserve">gṛhe</w:t>
      </w:r>
      <w:r>
        <w:t xml:space="preserve">; the accent of the suffix</w:t>
      </w:r>
      <w:r>
        <w:t xml:space="preserve"> </w:t>
      </w:r>
      <w:r>
        <w:rPr>
          <w:iCs/>
          <w:i/>
        </w:rPr>
        <w:t xml:space="preserve">ka</w:t>
      </w:r>
      <w:r>
        <w:t xml:space="preserve">.</w:t>
      </w:r>
      <w:r>
        <w:t xml:space="preserve"> </w:t>
      </w:r>
      <w:r>
        <w:rPr>
          <w:bCs/>
          <w:b/>
        </w:rPr>
        <w:t xml:space="preserve">तत्र (</w:t>
      </w:r>
      <w:r>
        <w:rPr>
          <w:iCs/>
          <w:i/>
          <w:bCs/>
          <w:b/>
        </w:rPr>
        <w:t xml:space="preserve">tatra</w:t>
      </w:r>
      <w:r>
        <w:rPr>
          <w:bCs/>
          <w:b/>
        </w:rPr>
        <w:t xml:space="preserve">)</w:t>
      </w:r>
      <w:r>
        <w:t xml:space="preserve">:</w:t>
      </w:r>
      <w:r>
        <w:t xml:space="preserve"> </w:t>
      </w:r>
      <w:r>
        <w:t xml:space="preserve">“</w:t>
      </w:r>
      <w:r>
        <w:t xml:space="preserve">saptamyās tral</w:t>
      </w:r>
      <w:r>
        <w:t xml:space="preserve">”</w:t>
      </w:r>
      <w:r>
        <w:t xml:space="preserve"> </w:t>
      </w:r>
      <w:r>
        <w:t xml:space="preserve">(Pā. sū. 5-3-10):</w:t>
      </w:r>
      <w:r>
        <w:t xml:space="preserve"> </w:t>
      </w:r>
      <w:r>
        <w:rPr>
          <w:iCs/>
          <w:i/>
        </w:rPr>
        <w:t xml:space="preserve">tral</w:t>
      </w:r>
      <w:r>
        <w:t xml:space="preserve"> </w:t>
      </w:r>
      <w:r>
        <w:t xml:space="preserve">after</w:t>
      </w:r>
      <w:r>
        <w:t xml:space="preserve"> </w:t>
      </w:r>
      <w:r>
        <w:rPr>
          <w:iCs/>
          <w:i/>
        </w:rPr>
        <w:t xml:space="preserve">tad</w:t>
      </w:r>
      <w:r>
        <w:t xml:space="preserve"> </w:t>
      </w:r>
      <w:r>
        <w:t xml:space="preserve">in the locative; ending in a</w:t>
      </w:r>
      <w:r>
        <w:t xml:space="preserve"> </w:t>
      </w:r>
      <w:r>
        <w:rPr>
          <w:iCs/>
          <w:i/>
        </w:rPr>
        <w:t xml:space="preserve">taddhita</w:t>
      </w:r>
      <w:r>
        <w:t xml:space="preserve">, it is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the ending dropped by</w:t>
      </w:r>
      <w:r>
        <w:t xml:space="preserve"> </w:t>
      </w:r>
      <w:r>
        <w:t xml:space="preserve">“</w:t>
      </w:r>
      <w:r>
        <w:t xml:space="preserve">supo dhātuprātipadikayoḥ</w:t>
      </w:r>
      <w:r>
        <w:t xml:space="preserve">”</w:t>
      </w:r>
      <w:r>
        <w:t xml:space="preserve">, and by</w:t>
      </w:r>
      <w:r>
        <w:t xml:space="preserve"> </w:t>
      </w:r>
      <w:r>
        <w:t xml:space="preserve">“</w:t>
      </w:r>
      <w:r>
        <w:t xml:space="preserve">prāg diśo vibhaktiḥ</w:t>
      </w:r>
      <w:r>
        <w:t xml:space="preserve">”</w:t>
      </w:r>
      <w:r>
        <w:t xml:space="preserve"> </w:t>
      </w:r>
      <w:r>
        <w:rPr>
          <w:iCs/>
          <w:i/>
        </w:rPr>
        <w:t xml:space="preserve">tral</w:t>
      </w:r>
      <w:r>
        <w:t xml:space="preserve"> </w:t>
      </w:r>
      <w:r>
        <w:t xml:space="preserve">is called</w:t>
      </w:r>
      <w:r>
        <w:t xml:space="preserve"> </w:t>
      </w:r>
      <w:r>
        <w:rPr>
          <w:iCs/>
          <w:i/>
        </w:rPr>
        <w:t xml:space="preserve">vibhakti</w:t>
      </w:r>
      <w:r>
        <w:t xml:space="preserve">; so before it</w:t>
      </w:r>
      <w:r>
        <w:t xml:space="preserve"> </w:t>
      </w:r>
      <w:r>
        <w:t xml:space="preserve">“</w:t>
      </w:r>
      <w:r>
        <w:t xml:space="preserve">tyadādīnām aḥ</w:t>
      </w:r>
      <w:r>
        <w:t xml:space="preserve">”</w:t>
      </w:r>
      <w:r>
        <w:t xml:space="preserve"> </w:t>
      </w:r>
      <w:r>
        <w:t xml:space="preserve">(Pā. sū. 7-2-102) gives</w:t>
      </w:r>
    </w:p>
    <w:bookmarkEnd w:id="618"/>
    <w:bookmarkStart w:id="619" w:name="Xc700d33f489c716a2fb53ce6319c0e16a32e656"/>
    <w:p>
      <w:pPr>
        <w:pStyle w:val="Heading3"/>
      </w:pPr>
      <w:r>
        <w:t xml:space="preserve">Page 583 — Rik 12: grammar (end); close of Sūkta 13</w:t>
      </w:r>
    </w:p>
    <w:p>
      <w:pPr>
        <w:pStyle w:val="FirstParagraph"/>
      </w:pPr>
      <w:r>
        <w:rPr>
          <w:iCs/>
          <w:i/>
        </w:rPr>
        <w:t xml:space="preserve">a</w:t>
      </w:r>
      <w:r>
        <w:t xml:space="preserve"> </w:t>
      </w:r>
      <w:r>
        <w:t xml:space="preserve">for the</w:t>
      </w:r>
      <w:r>
        <w:t xml:space="preserve"> </w:t>
      </w:r>
      <w:r>
        <w:rPr>
          <w:iCs/>
          <w:i/>
        </w:rPr>
        <w:t xml:space="preserve">d</w:t>
      </w:r>
      <w:r>
        <w:t xml:space="preserve">:</w:t>
      </w:r>
      <w:r>
        <w:t xml:space="preserve"> </w:t>
      </w:r>
      <w:r>
        <w:rPr>
          <w:iCs/>
          <w:i/>
        </w:rPr>
        <w:t xml:space="preserve">ta</w:t>
      </w:r>
      <w:r>
        <w:t xml:space="preserve"> </w:t>
      </w:r>
      <w:r>
        <w:t xml:space="preserve">+</w:t>
      </w:r>
      <w:r>
        <w:t xml:space="preserve"> </w:t>
      </w:r>
      <w:r>
        <w:rPr>
          <w:iCs/>
          <w:i/>
        </w:rPr>
        <w:t xml:space="preserve">a</w:t>
      </w:r>
      <w:r>
        <w:t xml:space="preserve"> </w:t>
      </w:r>
      <w:r>
        <w:t xml:space="preserve">+</w:t>
      </w:r>
      <w:r>
        <w:t xml:space="preserve"> </w:t>
      </w:r>
      <w:r>
        <w:rPr>
          <w:iCs/>
          <w:i/>
        </w:rPr>
        <w:t xml:space="preserve">tra</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sū. 6-1-97):</w:t>
      </w:r>
      <w:r>
        <w:t xml:space="preserve"> </w:t>
      </w:r>
      <w:r>
        <w:rPr>
          <w:iCs/>
          <w:i/>
        </w:rPr>
        <w:t xml:space="preserve">tatra</w:t>
      </w:r>
      <w:r>
        <w:t xml:space="preserve">; by</w:t>
      </w:r>
      <w:r>
        <w:t xml:space="preserve"> </w:t>
      </w:r>
      <w:r>
        <w:t xml:space="preserve">“</w:t>
      </w:r>
      <w:r>
        <w:t xml:space="preserve">liti</w:t>
      </w:r>
      <w:r>
        <w:t xml:space="preserve">”</w:t>
      </w:r>
      <w:r>
        <w:t xml:space="preserve"> </w:t>
      </w:r>
      <w:r>
        <w:t xml:space="preserve">(6-1-193) the syllable before</w:t>
      </w:r>
      <w:r>
        <w:t xml:space="preserve"> </w:t>
      </w:r>
      <w:r>
        <w:rPr>
          <w:iCs/>
          <w:i/>
        </w:rPr>
        <w:t xml:space="preserve">tral</w:t>
      </w:r>
      <w:r>
        <w:t xml:space="preserve"> </w:t>
      </w:r>
      <w:r>
        <w:t xml:space="preserve">is udātta.</w:t>
      </w:r>
      <w:r>
        <w:t xml:space="preserve"> </w:t>
      </w:r>
      <w:r>
        <w:rPr>
          <w:bCs/>
          <w:b/>
        </w:rPr>
        <w:t xml:space="preserve">देवाँ उप (</w:t>
      </w:r>
      <w:r>
        <w:rPr>
          <w:iCs/>
          <w:i/>
          <w:bCs/>
          <w:b/>
        </w:rPr>
        <w:t xml:space="preserve">devām̐ upa</w:t>
      </w:r>
      <w:r>
        <w:rPr>
          <w:bCs/>
          <w:b/>
        </w:rPr>
        <w:t xml:space="preserve">)</w:t>
      </w:r>
      <w:r>
        <w:t xml:space="preserve">:</w:t>
      </w:r>
      <w:r>
        <w:t xml:space="preserve"> </w:t>
      </w:r>
      <w:r>
        <w:rPr>
          <w:iCs/>
          <w:i/>
        </w:rPr>
        <w:t xml:space="preserve">deva</w:t>
      </w:r>
      <w:r>
        <w:t xml:space="preserve"> </w:t>
      </w:r>
      <w:r>
        <w:t xml:space="preserve">from</w:t>
      </w:r>
      <w:r>
        <w:t xml:space="preserve"> </w:t>
      </w:r>
      <w:r>
        <w:rPr>
          <w:iCs/>
          <w:i/>
        </w:rPr>
        <w:t xml:space="preserve">div</w:t>
      </w:r>
      <w:r>
        <w:t xml:space="preserve"> </w:t>
      </w:r>
      <w:r>
        <w:t xml:space="preserve">with</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sū. 3-1-134) and</w:t>
      </w:r>
      <w:r>
        <w:t xml:space="preserve"> </w:t>
      </w:r>
      <w:r>
        <w:rPr>
          <w:iCs/>
          <w:i/>
        </w:rPr>
        <w:t xml:space="preserve">laghūpadha-guṇa</w:t>
      </w:r>
      <w:r>
        <w:t xml:space="preserve"> </w:t>
      </w:r>
      <w:r>
        <w:t xml:space="preserve">(Pā. sū. 7-3-86); accusative plural</w:t>
      </w:r>
      <w:r>
        <w:t xml:space="preserve"> </w:t>
      </w:r>
      <w:r>
        <w:rPr>
          <w:iCs/>
          <w:i/>
        </w:rPr>
        <w:t xml:space="preserve">śas</w:t>
      </w:r>
      <w:r>
        <w:t xml:space="preserve">:</w:t>
      </w:r>
      <w:r>
        <w:t xml:space="preserve"> </w:t>
      </w:r>
      <w:r>
        <w:rPr>
          <w:iCs/>
          <w:i/>
        </w:rPr>
        <w:t xml:space="preserve">deva</w:t>
      </w:r>
      <w:r>
        <w:t xml:space="preserve"> </w:t>
      </w:r>
      <w:r>
        <w:t xml:space="preserve">+</w:t>
      </w:r>
      <w:r>
        <w:t xml:space="preserve"> </w:t>
      </w:r>
      <w:r>
        <w:rPr>
          <w:iCs/>
          <w:i/>
        </w:rPr>
        <w:t xml:space="preserve">as</w:t>
      </w:r>
      <w:r>
        <w:t xml:space="preserve">;</w:t>
      </w:r>
      <w:r>
        <w:t xml:space="preserve"> </w:t>
      </w:r>
      <w:r>
        <w:rPr>
          <w:iCs/>
          <w:i/>
        </w:rPr>
        <w:t xml:space="preserve">pūrvasavarṇa-dīrgha</w:t>
      </w:r>
      <w:r>
        <w:t xml:space="preserve"> </w:t>
      </w:r>
      <w:r>
        <w:t xml:space="preserve">by</w:t>
      </w:r>
      <w:r>
        <w:t xml:space="preserve"> </w:t>
      </w:r>
      <w:r>
        <w:t xml:space="preserve">“</w:t>
      </w:r>
      <w:r>
        <w:t xml:space="preserve">prathamayoḥ pūrvasavarṇaḥ</w:t>
      </w:r>
      <w:r>
        <w:t xml:space="preserve">”</w:t>
      </w:r>
      <w:r>
        <w:t xml:space="preserve"> </w:t>
      </w:r>
      <w:r>
        <w:t xml:space="preserve">(Pā. sū. 6-1-102):</w:t>
      </w:r>
      <w:r>
        <w:t xml:space="preserve"> </w:t>
      </w:r>
      <w:r>
        <w:rPr>
          <w:iCs/>
          <w:i/>
        </w:rPr>
        <w:t xml:space="preserve">devās</w:t>
      </w:r>
      <w:r>
        <w:t xml:space="preserve">;</w:t>
      </w:r>
      <w:r>
        <w:t xml:space="preserve"> </w:t>
      </w:r>
      <w:r>
        <w:t xml:space="preserve">“</w:t>
      </w:r>
      <w:r>
        <w:t xml:space="preserve">tasmāc chaso naḥ puṃsi</w:t>
      </w:r>
      <w:r>
        <w:t xml:space="preserve">”</w:t>
      </w:r>
      <w:r>
        <w:t xml:space="preserve"> </w:t>
      </w:r>
      <w:r>
        <w:t xml:space="preserve">(Pā. sū. 6-1-103):</w:t>
      </w:r>
      <w:r>
        <w:t xml:space="preserve"> </w:t>
      </w:r>
      <w:r>
        <w:rPr>
          <w:iCs/>
          <w:i/>
        </w:rPr>
        <w:t xml:space="preserve">n</w:t>
      </w:r>
      <w:r>
        <w:t xml:space="preserve"> </w:t>
      </w:r>
      <w:r>
        <w:t xml:space="preserve">for the</w:t>
      </w:r>
      <w:r>
        <w:t xml:space="preserve"> </w:t>
      </w:r>
      <w:r>
        <w:rPr>
          <w:iCs/>
          <w:i/>
        </w:rPr>
        <w:t xml:space="preserve">s</w:t>
      </w:r>
      <w:r>
        <w:t xml:space="preserve"> </w:t>
      </w:r>
      <w:r>
        <w:t xml:space="preserve">of</w:t>
      </w:r>
      <w:r>
        <w:t xml:space="preserve"> </w:t>
      </w:r>
      <w:r>
        <w:rPr>
          <w:iCs/>
          <w:i/>
        </w:rPr>
        <w:t xml:space="preserve">śas</w:t>
      </w:r>
      <w:r>
        <w:t xml:space="preserve">:</w:t>
      </w:r>
      <w:r>
        <w:t xml:space="preserve"> </w:t>
      </w:r>
      <w:r>
        <w:rPr>
          <w:iCs/>
          <w:i/>
        </w:rPr>
        <w:t xml:space="preserve">devān</w:t>
      </w:r>
      <w:r>
        <w:t xml:space="preserve">; in the Saṃhitā, before</w:t>
      </w:r>
      <w:r>
        <w:t xml:space="preserve"> </w:t>
      </w:r>
      <w:r>
        <w:rPr>
          <w:iCs/>
          <w:i/>
        </w:rPr>
        <w:t xml:space="preserve">upa</w:t>
      </w:r>
      <w:r>
        <w:t xml:space="preserve">,</w:t>
      </w:r>
      <w:r>
        <w:t xml:space="preserve"> </w:t>
      </w:r>
      <w:r>
        <w:t xml:space="preserve">“</w:t>
      </w:r>
      <w:r>
        <w:t xml:space="preserve">dīrghād aṭi samānapāde</w:t>
      </w:r>
      <w:r>
        <w:t xml:space="preserve">”</w:t>
      </w:r>
      <w:r>
        <w:t xml:space="preserve"> </w:t>
      </w:r>
      <w:r>
        <w:t xml:space="preserve">(Pā. sū. 8-3-9) gives</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devār</w:t>
      </w:r>
      <w:r>
        <w:t xml:space="preserve"> </w:t>
      </w:r>
      <w:r>
        <w:t xml:space="preserve">+</w:t>
      </w:r>
      <w:r>
        <w:t xml:space="preserve"> </w:t>
      </w:r>
      <w:r>
        <w:rPr>
          <w:iCs/>
          <w:i/>
        </w:rPr>
        <w:t xml:space="preserve">upa</w:t>
      </w:r>
      <w:r>
        <w:t xml:space="preserve">;</w:t>
      </w:r>
      <w:r>
        <w:t xml:space="preserve"> </w:t>
      </w:r>
      <w:r>
        <w:t xml:space="preserve">“</w:t>
      </w:r>
      <w:r>
        <w:t xml:space="preserve">āto ’ṭi nityam</w:t>
      </w:r>
      <w:r>
        <w:t xml:space="preserve">”</w:t>
      </w:r>
      <w:r>
        <w:t xml:space="preserve"> </w:t>
      </w:r>
      <w:r>
        <w:t xml:space="preserve">(Pā. sū. 8-3-3) nasalises the</w:t>
      </w:r>
      <w:r>
        <w:t xml:space="preserve"> </w:t>
      </w:r>
      <w:r>
        <w:rPr>
          <w:iCs/>
          <w:i/>
        </w:rPr>
        <w:t xml:space="preserve">ā</w:t>
      </w:r>
      <w:r>
        <w:t xml:space="preserve"> </w:t>
      </w:r>
      <w:r>
        <w:t xml:space="preserve">before the</w:t>
      </w:r>
      <w:r>
        <w:t xml:space="preserve"> </w:t>
      </w:r>
      <w:r>
        <w:rPr>
          <w:iCs/>
          <w:i/>
        </w:rPr>
        <w:t xml:space="preserve">r</w:t>
      </w:r>
      <w:r>
        <w:t xml:space="preserve">;</w:t>
      </w:r>
      <w:r>
        <w:t xml:space="preserve"> </w:t>
      </w:r>
      <w:r>
        <w:t xml:space="preserve">“</w:t>
      </w:r>
      <w:r>
        <w:t xml:space="preserve">bhobhagoaghoapūrvasya yo ’śi</w:t>
      </w:r>
      <w:r>
        <w:t xml:space="preserve">”</w:t>
      </w:r>
      <w:r>
        <w:t xml:space="preserve"> </w:t>
      </w:r>
      <w:r>
        <w:t xml:space="preserve">(Pā. sū. 8-3-17) gives</w:t>
      </w:r>
      <w:r>
        <w:t xml:space="preserve"> </w:t>
      </w:r>
      <w:r>
        <w:rPr>
          <w:iCs/>
          <w:i/>
        </w:rPr>
        <w:t xml:space="preserve">y</w:t>
      </w:r>
      <w:r>
        <w:t xml:space="preserve"> </w:t>
      </w:r>
      <w:r>
        <w:t xml:space="preserve">for the</w:t>
      </w:r>
      <w:r>
        <w:t xml:space="preserve"> </w:t>
      </w:r>
      <w:r>
        <w:rPr>
          <w:iCs/>
          <w:i/>
        </w:rPr>
        <w:t xml:space="preserve">ru</w:t>
      </w:r>
      <w:r>
        <w:t xml:space="preserve">:</w:t>
      </w:r>
      <w:r>
        <w:t xml:space="preserve"> </w:t>
      </w:r>
      <w:r>
        <w:rPr>
          <w:iCs/>
          <w:i/>
        </w:rPr>
        <w:t xml:space="preserve">devāy</w:t>
      </w:r>
      <w:r>
        <w:t xml:space="preserve"> </w:t>
      </w:r>
      <w:r>
        <w:t xml:space="preserve">+</w:t>
      </w:r>
      <w:r>
        <w:t xml:space="preserve"> </w:t>
      </w:r>
      <w:r>
        <w:rPr>
          <w:iCs/>
          <w:i/>
        </w:rPr>
        <w:t xml:space="preserve">upa</w:t>
      </w:r>
      <w:r>
        <w:t xml:space="preserve">;</w:t>
      </w:r>
      <w:r>
        <w:t xml:space="preserve"> </w:t>
      </w:r>
      <w:r>
        <w:t xml:space="preserve">“</w:t>
      </w:r>
      <w:r>
        <w:t xml:space="preserve">lopaḥ śākalyasya</w:t>
      </w:r>
      <w:r>
        <w:t xml:space="preserve">”</w:t>
      </w:r>
      <w:r>
        <w:t xml:space="preserve"> </w:t>
      </w:r>
      <w:r>
        <w:t xml:space="preserve">(Pā. sū. 8-3-19) drops the</w:t>
      </w:r>
      <w:r>
        <w:t xml:space="preserve"> </w:t>
      </w:r>
      <w:r>
        <w:rPr>
          <w:iCs/>
          <w:i/>
        </w:rPr>
        <w:t xml:space="preserve">y</w:t>
      </w:r>
      <w:r>
        <w:t xml:space="preserve">:</w:t>
      </w:r>
      <w:r>
        <w:t xml:space="preserve"> </w:t>
      </w:r>
      <w:r>
        <w:rPr>
          <w:iCs/>
          <w:i/>
        </w:rPr>
        <w:t xml:space="preserve">devā</w:t>
      </w:r>
      <w:r>
        <w:t xml:space="preserve"> </w:t>
      </w:r>
      <w:r>
        <w:t xml:space="preserve">+</w:t>
      </w:r>
      <w:r>
        <w:t xml:space="preserve"> </w:t>
      </w:r>
      <w:r>
        <w:rPr>
          <w:iCs/>
          <w:i/>
        </w:rPr>
        <w:t xml:space="preserve">upa</w:t>
      </w:r>
      <w:r>
        <w:t xml:space="preserve">;</w:t>
      </w:r>
      <w:r>
        <w:t xml:space="preserve"> </w:t>
      </w:r>
      <w:r>
        <w:t xml:space="preserve">“</w:t>
      </w:r>
      <w:r>
        <w:t xml:space="preserve">ād guṇaḥ</w:t>
      </w:r>
      <w:r>
        <w:t xml:space="preserve">”</w:t>
      </w:r>
      <w:r>
        <w:t xml:space="preserve"> </w:t>
      </w:r>
      <w:r>
        <w:t xml:space="preserve">(Pā. sū. 6-1-87) would give</w:t>
      </w:r>
      <w:r>
        <w:t xml:space="preserve"> </w:t>
      </w:r>
      <w:r>
        <w:rPr>
          <w:iCs/>
          <w:i/>
        </w:rPr>
        <w:t xml:space="preserve">o</w:t>
      </w:r>
      <w:r>
        <w:t xml:space="preserve">, but by</w:t>
      </w:r>
      <w:r>
        <w:t xml:space="preserve"> </w:t>
      </w:r>
      <w:r>
        <w:t xml:space="preserve">“</w:t>
      </w:r>
      <w:r>
        <w:t xml:space="preserve">pūrvatrāsiddham</w:t>
      </w:r>
      <w:r>
        <w:t xml:space="preserve">”</w:t>
      </w:r>
      <w:r>
        <w:t xml:space="preserve"> </w:t>
      </w:r>
      <w:r>
        <w:t xml:space="preserve">(Pā. sū. 8-2-1) the loss of</w:t>
      </w:r>
      <w:r>
        <w:t xml:space="preserve"> </w:t>
      </w:r>
      <w:r>
        <w:rPr>
          <w:iCs/>
          <w:i/>
        </w:rPr>
        <w:t xml:space="preserve">y</w:t>
      </w:r>
      <w:r>
        <w:t xml:space="preserve"> </w:t>
      </w:r>
      <w:r>
        <w:t xml:space="preserve">is treated as not done for the</w:t>
      </w:r>
      <w:r>
        <w:t xml:space="preserve"> </w:t>
      </w:r>
      <w:r>
        <w:rPr>
          <w:iCs/>
          <w:i/>
        </w:rPr>
        <w:t xml:space="preserve">guṇa</w:t>
      </w:r>
      <w:r>
        <w:t xml:space="preserve">, so the</w:t>
      </w:r>
      <w:r>
        <w:t xml:space="preserve"> </w:t>
      </w:r>
      <w:r>
        <w:rPr>
          <w:iCs/>
          <w:i/>
        </w:rPr>
        <w:t xml:space="preserve">y</w:t>
      </w:r>
      <w:r>
        <w:t xml:space="preserve"> </w:t>
      </w:r>
      <w:r>
        <w:t xml:space="preserve">counts as standing after the</w:t>
      </w:r>
      <w:r>
        <w:t xml:space="preserve"> </w:t>
      </w:r>
      <w:r>
        <w:rPr>
          <w:iCs/>
          <w:i/>
        </w:rPr>
        <w:t xml:space="preserve">a</w:t>
      </w:r>
      <w:r>
        <w:t xml:space="preserve">, no vowel follows it, and there is no</w:t>
      </w:r>
      <w:r>
        <w:t xml:space="preserve"> </w:t>
      </w:r>
      <w:r>
        <w:rPr>
          <w:iCs/>
          <w:i/>
        </w:rPr>
        <w:t xml:space="preserve">guṇa</w:t>
      </w:r>
      <w:r>
        <w:t xml:space="preserve">.</w:t>
      </w:r>
    </w:p>
    <w:p>
      <w:pPr>
        <w:pStyle w:val="BodyText"/>
      </w:pPr>
      <w:r>
        <w:rPr>
          <w:bCs/>
          <w:b/>
        </w:rPr>
        <w:t xml:space="preserve">॥१२॥</w:t>
      </w:r>
    </w:p>
    <w:p>
      <w:pPr>
        <w:pStyle w:val="BodyText"/>
      </w:pPr>
      <w:r>
        <w:rPr>
          <w:iCs/>
          <w:i/>
        </w:rPr>
        <w:t xml:space="preserve">(A printed ornament follows; the page has no colophon for Sūkta 13. Then on the same page the Fourteenth Sūkta begins.)</w:t>
      </w:r>
    </w:p>
    <w:p>
      <w:pPr>
        <w:pStyle w:val="BodyText"/>
      </w:pPr>
      <w:r>
        <w:rPr>
          <w:bCs/>
          <w:b/>
        </w:rPr>
        <w:t xml:space="preserve">End of Sūkta 13.</w:t>
      </w:r>
    </w:p>
    <w:bookmarkEnd w:id="619"/>
    <w:bookmarkEnd w:id="620"/>
    <w:bookmarkStart w:id="674" w:name="X404d32b4e0be6074d722e45b99f1ed77a587d26"/>
    <w:p>
      <w:pPr>
        <w:pStyle w:val="Heading2"/>
      </w:pPr>
      <w:r>
        <w:t xml:space="preserve">॥ ಹದಿನಾಲ್ಕನೆಯ ಸೂಕ್ತವು ॥ — Sūkta 14 —</w:t>
      </w:r>
      <w:r>
        <w:t xml:space="preserve"> </w:t>
      </w:r>
      <w:r>
        <w:rPr>
          <w:iCs/>
          <w:i/>
        </w:rPr>
        <w:t xml:space="preserve">“</w:t>
      </w:r>
      <w:r>
        <w:rPr>
          <w:iCs/>
          <w:i/>
        </w:rPr>
        <w:t xml:space="preserve">aibhir agne duvo giraḥ</w:t>
      </w:r>
      <w:r>
        <w:rPr>
          <w:iCs/>
          <w:i/>
        </w:rPr>
        <w:t xml:space="preserve">”</w:t>
      </w:r>
      <w:r>
        <w:t xml:space="preserve"> </w:t>
      </w:r>
      <w:r>
        <w:t xml:space="preserve">(</w:t>
      </w:r>
      <w:r>
        <w:t xml:space="preserve">“</w:t>
      </w:r>
      <w:r>
        <w:t xml:space="preserve">The Fourteenth Sūkta</w:t>
      </w:r>
      <w:r>
        <w:t xml:space="preserve">”</w:t>
      </w:r>
      <w:r>
        <w:t xml:space="preserve">)</w:t>
      </w:r>
    </w:p>
    <w:p>
      <w:pPr>
        <w:pStyle w:val="FirstParagraph"/>
      </w:pPr>
      <w:r>
        <w:rPr>
          <w:iCs/>
          <w:i/>
        </w:rPr>
        <w:t xml:space="preserve">(Table-of-contents title:</w:t>
      </w:r>
      <w:r>
        <w:rPr>
          <w:iCs/>
          <w:i/>
        </w:rPr>
        <w:t xml:space="preserve"> </w:t>
      </w:r>
      <w:r>
        <w:rPr>
          <w:iCs/>
          <w:i/>
        </w:rPr>
        <w:t xml:space="preserve">“</w:t>
      </w:r>
      <w:r>
        <w:rPr>
          <w:iCs/>
          <w:i/>
        </w:rPr>
        <w:t xml:space="preserve">babhrur agne</w:t>
      </w:r>
      <w:r>
        <w:rPr>
          <w:iCs/>
          <w:i/>
        </w:rPr>
        <w:t xml:space="preserve">”</w:t>
      </w:r>
      <w:r>
        <w:rPr>
          <w:iCs/>
          <w:i/>
        </w:rPr>
        <w:t xml:space="preserve"> </w:t>
      </w:r>
      <w:r>
        <w:rPr>
          <w:iCs/>
          <w:i/>
        </w:rPr>
        <w:t xml:space="preserve">— see the open flags; the sūkta itself begins</w:t>
      </w:r>
      <w:r>
        <w:t xml:space="preserve"> </w:t>
      </w:r>
      <w:r>
        <w:t xml:space="preserve">aibhir agne duvo giraḥ</w:t>
      </w:r>
      <w:r>
        <w:rPr>
          <w:iCs/>
          <w:i/>
        </w:rPr>
        <w:t xml:space="preserve">.)</w:t>
      </w:r>
    </w:p>
    <w:p>
      <w:pPr>
        <w:pStyle w:val="BodyText"/>
      </w:pPr>
      <w:r>
        <w:rPr>
          <w:bCs/>
          <w:b/>
        </w:rPr>
        <w:t xml:space="preserve">॥ Sāyaṇa-bhāṣyam ॥</w:t>
      </w:r>
      <w:r>
        <w:t xml:space="preserve"> </w:t>
      </w:r>
      <w:r>
        <w:rPr>
          <w:iCs/>
          <w:i/>
        </w:rPr>
        <w:t xml:space="preserve">(introductory note on the application of the sūkta; printed p. 583, after the close of Sūkta 13)</w:t>
      </w:r>
    </w:p>
    <w:p>
      <w:pPr>
        <w:pStyle w:val="BlockText"/>
      </w:pPr>
      <w:r>
        <w:t xml:space="preserve">ऐभिरग्न इत्यादिकस्य द्वादशर्चस्य तृतीयसूक्तस्य ऋषिच्छन्दसी पूर्ववत् । तच्च सूक्तं बहुदेवताकम् । अत एवानुक्रम्यते । ऐभिर्वैश्वदेवमिति ॥ विनियोगस्तु । व्यूढद्वादशाहस्य प्रथमे छन्दोमे तृतीयसवने वैश्वदेवशस्त्र ऐभिरग्ने दुवो गिर इति सूक्तम् ॥ तथा च सूत्रितम् । अथ छन्दोमाः समुद्रादूर्मिरित्युपक्रम्यैभिरग्ने दुवो गिर इति वैश्वदेवम् । आ. ८-९१ [?] । इति ॥</w:t>
      </w:r>
    </w:p>
    <w:p>
      <w:pPr>
        <w:pStyle w:val="BlockText"/>
      </w:pPr>
      <w:r>
        <w:rPr>
          <w:iCs/>
          <w:i/>
        </w:rPr>
        <w:t xml:space="preserve">aibhiragna ityādikasya dvādaśarcasya tṛtīyasūktasya ṛṣicchandasī pūrvavat | tacca sūktaṃ bahudevatākam | ata evānukramyate | aibhirvaiśvadevamiti || viniyogastu | vyūḍhadvādaśāhasya prathame chandome tṛtīyasavane vaiśvadevaśastra aibhiragne duvo gira iti sūktam || tathā ca sūtritam | atha chandomāḥ samudrādūrmirityupakramyaibhiragne duvo gira iti vaiśvadevam | ā. 8-91 [?] | iti ||</w:t>
      </w:r>
    </w:p>
    <w:p>
      <w:pPr>
        <w:pStyle w:val="FirstParagraph"/>
      </w:pPr>
      <w:r>
        <w:rPr>
          <w:bCs/>
          <w:b/>
        </w:rPr>
        <w:t xml:space="preserve">Translation:</w:t>
      </w:r>
      <w:r>
        <w:t xml:space="preserve"> </w:t>
      </w:r>
      <w:r>
        <w:t xml:space="preserve">“</w:t>
      </w:r>
      <w:r>
        <w:t xml:space="preserve">The sūkta of twelve Ṛks beginning</w:t>
      </w:r>
      <w:r>
        <w:t xml:space="preserve"> </w:t>
      </w:r>
      <w:r>
        <w:rPr>
          <w:iCs/>
          <w:i/>
        </w:rPr>
        <w:t xml:space="preserve">aibhir agne</w:t>
      </w:r>
      <w:r>
        <w:t xml:space="preserve">, the third sūkta [of the anuvāka]: its ṛṣi and metre are as before. That sūkta has many deities; that is why the Anukramaṇikā says only</w:t>
      </w:r>
      <w:r>
        <w:t xml:space="preserve"> </w:t>
      </w:r>
      <w:r>
        <w:rPr>
          <w:iCs/>
          <w:i/>
        </w:rPr>
        <w:t xml:space="preserve">aibhir vaiśvadevam</w:t>
      </w:r>
      <w:r>
        <w:t xml:space="preserve">. Its application: in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at the third pressing, in the</w:t>
      </w:r>
      <w:r>
        <w:t xml:space="preserve"> </w:t>
      </w:r>
      <w:r>
        <w:rPr>
          <w:iCs/>
          <w:i/>
        </w:rPr>
        <w:t xml:space="preserve">vaiśvadeva-śastra</w:t>
      </w:r>
      <w:r>
        <w:t xml:space="preserve">, the sūkta</w:t>
      </w:r>
      <w:r>
        <w:t xml:space="preserve"> </w:t>
      </w:r>
      <w:r>
        <w:rPr>
          <w:iCs/>
          <w:i/>
        </w:rPr>
        <w:t xml:space="preserve">aibhir agne duvo giraḥ</w:t>
      </w:r>
      <w:r>
        <w:t xml:space="preserve">. So it is laid down in the Sūtra:</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 </w:t>
      </w:r>
      <w:r>
        <w:rPr>
          <w:iCs/>
          <w:i/>
        </w:rPr>
        <w:t xml:space="preserve">aibhir agne duvo giraḥ</w:t>
      </w:r>
      <w:r>
        <w:t xml:space="preserve"> </w:t>
      </w:r>
      <w:r>
        <w:t xml:space="preserve">is the Vaiśvadeva</w:t>
      </w:r>
      <w:r>
        <w:t xml:space="preserve">’</w:t>
      </w:r>
      <w:r>
        <w:t xml:space="preserve"> </w:t>
      </w:r>
      <w:r>
        <w:t xml:space="preserve">(Āśv.</w:t>
      </w:r>
      <w:r>
        <w:t xml:space="preserve">”</w:t>
      </w:r>
      <w:r>
        <w:t xml:space="preserve">8-91” [?] as printed in the Sanskrit; the Kannada below gives 8-9).”</w:t>
      </w:r>
    </w:p>
    <w:p>
      <w:pPr>
        <w:pStyle w:val="BodyText"/>
      </w:pPr>
      <w:r>
        <w:rPr>
          <w:bCs/>
          <w:b/>
        </w:rPr>
        <w:t xml:space="preserve">॥ Anuvāda (Kannada rendering) ॥</w:t>
      </w:r>
      <w:r>
        <w:t xml:space="preserve"> </w:t>
      </w:r>
      <w:r>
        <w:t xml:space="preserve">In the fourth anuvāka, the third sūkta,</w:t>
      </w:r>
      <w:r>
        <w:t xml:space="preserve"> </w:t>
      </w:r>
      <w:r>
        <w:rPr>
          <w:iCs/>
          <w:i/>
        </w:rPr>
        <w:t xml:space="preserve">aibhir agne</w:t>
      </w:r>
      <w:r>
        <w:t xml:space="preserve">, has twelve Ṛks. Its ṛṣi and metre are as in the preceding sūkta. Since it has many deities the sūkta is</w:t>
      </w:r>
      <w:r>
        <w:t xml:space="preserve"> </w:t>
      </w:r>
      <w:r>
        <w:rPr>
          <w:iCs/>
          <w:i/>
        </w:rPr>
        <w:t xml:space="preserve">bahudevatāka</w:t>
      </w:r>
      <w:r>
        <w:t xml:space="preserve">; so the Anukramaṇikā calls it a sūkta to the Viśvedevas. Application: in the first</w:t>
      </w:r>
      <w:r>
        <w:t xml:space="preserve"> </w:t>
      </w:r>
      <w:r>
        <w:rPr>
          <w:iCs/>
          <w:i/>
        </w:rPr>
        <w:t xml:space="preserve">chandoma</w:t>
      </w:r>
      <w:r>
        <w:t xml:space="preserve"> </w:t>
      </w:r>
      <w:r>
        <w:t xml:space="preserve">of the</w:t>
      </w:r>
      <w:r>
        <w:t xml:space="preserve"> </w:t>
      </w:r>
      <w:r>
        <w:rPr>
          <w:iCs/>
          <w:i/>
        </w:rPr>
        <w:t xml:space="preserve">vyūḍha-dvādaśāha</w:t>
      </w:r>
      <w:r>
        <w:t xml:space="preserve"> </w:t>
      </w:r>
      <w:r>
        <w:t xml:space="preserve">sacrifice, at the third pressing,</w:t>
      </w:r>
    </w:p>
    <w:bookmarkStart w:id="621" w:name="page-584-sūkta-14-rik-1"/>
    <w:p>
      <w:pPr>
        <w:pStyle w:val="Heading3"/>
      </w:pPr>
      <w:r>
        <w:t xml:space="preserve">Page 584 — Sūkta 14, Rik 1</w:t>
      </w:r>
    </w:p>
    <w:p>
      <w:pPr>
        <w:pStyle w:val="FirstParagraph"/>
      </w:pPr>
      <w:r>
        <w:t xml:space="preserve">when the</w:t>
      </w:r>
      <w:r>
        <w:t xml:space="preserve"> </w:t>
      </w:r>
      <w:r>
        <w:rPr>
          <w:iCs/>
          <w:i/>
        </w:rPr>
        <w:t xml:space="preserve">vaiśvadeva-śastra</w:t>
      </w:r>
      <w:r>
        <w:t xml:space="preserve"> </w:t>
      </w:r>
      <w:r>
        <w:t xml:space="preserve">mantras are recited, the sūkta</w:t>
      </w:r>
      <w:r>
        <w:t xml:space="preserve"> </w:t>
      </w:r>
      <w:r>
        <w:rPr>
          <w:iCs/>
          <w:i/>
        </w:rPr>
        <w:t xml:space="preserve">aibhir agne duvo giraḥ</w:t>
      </w:r>
      <w:r>
        <w:t xml:space="preserve"> </w:t>
      </w:r>
      <w:r>
        <w:t xml:space="preserve">is to be recited. In the Āśvalāyana Śrauta-sūtra,</w:t>
      </w:r>
      <w:r>
        <w:t xml:space="preserve"> </w:t>
      </w:r>
      <w:r>
        <w:rPr>
          <w:iCs/>
          <w:i/>
        </w:rPr>
        <w:t xml:space="preserve">atha chandomāḥ samudrād ūrmir ity upakramyaibhir agne duvo gira iti vaiśvadevam</w:t>
      </w:r>
      <w:r>
        <w:t xml:space="preserve">: that is, the mantras beginning with</w:t>
      </w:r>
      <w:r>
        <w:t xml:space="preserve"> </w:t>
      </w:r>
      <w:r>
        <w:rPr>
          <w:iCs/>
          <w:i/>
        </w:rPr>
        <w:t xml:space="preserve">samudrād ūrmiḥ</w:t>
      </w:r>
      <w:r>
        <w:t xml:space="preserve"> </w:t>
      </w:r>
      <w:r>
        <w:t xml:space="preserve">and going on to</w:t>
      </w:r>
      <w:r>
        <w:t xml:space="preserve"> </w:t>
      </w:r>
      <w:r>
        <w:rPr>
          <w:iCs/>
          <w:i/>
        </w:rPr>
        <w:t xml:space="preserve">aibhir agne duvo giraḥ</w:t>
      </w:r>
      <w:r>
        <w:t xml:space="preserve"> </w:t>
      </w:r>
      <w:r>
        <w:t xml:space="preserve">are called</w:t>
      </w:r>
      <w:r>
        <w:t xml:space="preserve"> </w:t>
      </w:r>
      <w:r>
        <w:rPr>
          <w:iCs/>
          <w:i/>
        </w:rPr>
        <w:t xml:space="preserve">chandoma</w:t>
      </w:r>
      <w:r>
        <w:t xml:space="preserve"> </w:t>
      </w:r>
      <w:r>
        <w:t xml:space="preserve">mantras. (Ā. sū. 8-9.)</w:t>
      </w:r>
    </w:p>
    <w:p>
      <w:pPr>
        <w:pStyle w:val="BodyText"/>
      </w:pPr>
      <w:r>
        <w:rPr>
          <w:bCs/>
          <w:b/>
        </w:rPr>
        <w:t xml:space="preserve">॥ ॐ ॥</w:t>
      </w:r>
    </w:p>
    <w:p>
      <w:pPr>
        <w:pStyle w:val="BodyText"/>
      </w:pPr>
      <w:r>
        <w:rPr>
          <w:bCs/>
          <w:b/>
        </w:rPr>
        <w:t xml:space="preserve">॥ Sūkta — 14 ॥</w:t>
      </w:r>
      <w:r>
        <w:t xml:space="preserve"> </w:t>
      </w:r>
      <w:r>
        <w:rPr>
          <w:bCs/>
          <w:b/>
        </w:rPr>
        <w:t xml:space="preserve">॥ Maṇḍala — 1 ॥ Anuvāka — 4 ॥ Sūkta — 14 ॥</w:t>
      </w:r>
      <w:r>
        <w:t xml:space="preserve"> </w:t>
      </w:r>
      <w:r>
        <w:rPr>
          <w:bCs/>
          <w:b/>
        </w:rPr>
        <w:t xml:space="preserve">॥ Aṣṭaka — 1 ॥ Adhyāya — 1 ॥ Varga — 26, 27 ॥</w:t>
      </w:r>
      <w:r>
        <w:t xml:space="preserve"> </w:t>
      </w:r>
      <w:r>
        <w:rPr>
          <w:iCs/>
          <w:i/>
        </w:rPr>
        <w:t xml:space="preserve">(as printed; Ṛk 13.12 closed with varga 24)</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w:t>
      </w:r>
    </w:p>
    <w:p>
      <w:pPr>
        <w:pStyle w:val="BlockText"/>
      </w:pPr>
      <w:r>
        <w:t xml:space="preserve">विश्वे देवाः (विश्वैर्देवैः सहितो ऽग्निः । ३- इन्द्रवायुबृहस्पतिमित्राग्निपूषभगादित्यमरुद्गणाः । १०- विश्वदेवाग्नीन्द्रवायुमित्रधामानि । ११. अग्निः)</w:t>
      </w:r>
    </w:p>
    <w:p>
      <w:pPr>
        <w:pStyle w:val="BlockText"/>
      </w:pPr>
      <w:r>
        <w:rPr>
          <w:iCs/>
          <w:i/>
        </w:rPr>
        <w:t xml:space="preserve">viśve devāḥ (viśvairdevaiḥ sahito ’gniḥ | 3- indravāyubṛhaspatimitrāgnipūṣabhagādityamarudgaṇāḥ | 10- viśvadevāgnīndravāyumitradhāmāni | 11. agniḥ)</w:t>
      </w:r>
    </w:p>
    <w:p>
      <w:pPr>
        <w:pStyle w:val="FirstParagraph"/>
      </w:pPr>
      <w:r>
        <w:rPr>
          <w:iCs/>
          <w:i/>
        </w:rPr>
        <w:t xml:space="preserve">(</w:t>
      </w:r>
      <w:r>
        <w:rPr>
          <w:iCs/>
          <w:i/>
        </w:rPr>
        <w:t xml:space="preserve">“</w:t>
      </w:r>
      <w:r>
        <w:rPr>
          <w:iCs/>
          <w:i/>
        </w:rPr>
        <w:t xml:space="preserve">The Viśvedevas (Agni together with all the gods); 3 [as printed; i.e. from Ṛk 3]: Indra, Vāyu, Bṛhaspati, Mitra, Agni, Pūṣan, Bhaga, the Ādityas and the host of Maruts; 10: the Viśvedevas, Agni, Indra, Vāyu and the abodes of Mitra; 11: Agni.</w:t>
      </w:r>
      <w:r>
        <w:rPr>
          <w:iCs/>
          <w:i/>
        </w:rPr>
        <w:t xml:space="preserve">”</w:t>
      </w:r>
      <w:r>
        <w:rPr>
          <w:iCs/>
          <w:i/>
        </w:rPr>
        <w:t xml:space="preserve">)</w:t>
      </w:r>
      <w:r>
        <w:t xml:space="preserve"> </w:t>
      </w:r>
      <w:r>
        <w:rPr>
          <w:bCs/>
          <w:b/>
        </w:rPr>
        <w:t xml:space="preserve">॥</w:t>
      </w:r>
      <w:r>
        <w:t xml:space="preserve"> </w:t>
      </w:r>
      <w:r>
        <w:rPr>
          <w:bCs/>
          <w:b/>
        </w:rPr>
        <w:t xml:space="preserve">॥ Chandaḥ — Gāyatrī ॥</w:t>
      </w:r>
    </w:p>
    <w:p>
      <w:pPr>
        <w:pStyle w:val="BodyText"/>
      </w:pPr>
      <w:r>
        <w:rPr>
          <w:iCs/>
          <w:i/>
        </w:rPr>
        <w:t xml:space="preserve">(Saṃhitā accents as printed; Pada unaccented.)</w:t>
      </w:r>
    </w:p>
    <w:p>
      <w:pPr>
        <w:pStyle w:val="BodyText"/>
      </w:pPr>
      <w:r>
        <w:rPr>
          <w:bCs/>
          <w:b/>
        </w:rPr>
        <w:t xml:space="preserve">॥ Saṃhitā-pāṭhaḥ ॥</w:t>
      </w:r>
    </w:p>
    <w:p>
      <w:pPr>
        <w:pStyle w:val="BlockText"/>
      </w:pPr>
      <w:r>
        <w:t xml:space="preserve">ऐभि॑रग्ने॒ दुवो॒ गिरो॒ विश्वे॑भिः॒ सोम॑पीतये ।</w:t>
      </w:r>
      <w:r>
        <w:t xml:space="preserve"> </w:t>
      </w:r>
      <w:r>
        <w:t xml:space="preserve">दे॒वेभि॑र्याहि॒ यक्षि॑ च ॥१॥</w:t>
      </w:r>
    </w:p>
    <w:p>
      <w:pPr>
        <w:pStyle w:val="BlockText"/>
      </w:pPr>
      <w:r>
        <w:rPr>
          <w:iCs/>
          <w:i/>
        </w:rPr>
        <w:t xml:space="preserve">áibhir agne dúvo gíro víśvebhiḥ sómapītaye |</w:t>
      </w:r>
      <w:r>
        <w:t xml:space="preserve"> </w:t>
      </w:r>
      <w:r>
        <w:rPr>
          <w:iCs/>
          <w:i/>
        </w:rPr>
        <w:t xml:space="preserve">devébhir yāhi yákṣi ca ||1||</w:t>
      </w:r>
    </w:p>
    <w:p>
      <w:pPr>
        <w:pStyle w:val="FirstParagraph"/>
      </w:pPr>
      <w:r>
        <w:rPr>
          <w:bCs/>
          <w:b/>
        </w:rPr>
        <w:t xml:space="preserve">॥ Pada-pāṭhaḥ ॥</w:t>
      </w:r>
    </w:p>
    <w:p>
      <w:pPr>
        <w:pStyle w:val="BlockText"/>
      </w:pPr>
      <w:r>
        <w:t xml:space="preserve">आ । एभिः । अग्ने । दुवः । गिरः । विश्वेभिः । सोमऽपीतये ॥</w:t>
      </w:r>
      <w:r>
        <w:t xml:space="preserve"> </w:t>
      </w:r>
      <w:r>
        <w:t xml:space="preserve">देवेभिः । याहि । यक्षि । च ॥१॥</w:t>
      </w:r>
    </w:p>
    <w:p>
      <w:pPr>
        <w:pStyle w:val="BlockText"/>
      </w:pPr>
      <w:r>
        <w:rPr>
          <w:iCs/>
          <w:i/>
        </w:rPr>
        <w:t xml:space="preserve">ā | ebhiḥ | agne | duvaḥ | giraḥ | viśvebhiḥ | soma ’pītaye ||</w:t>
      </w:r>
      <w:r>
        <w:t xml:space="preserve"> </w:t>
      </w:r>
      <w:r>
        <w:rPr>
          <w:iCs/>
          <w:i/>
        </w:rPr>
        <w:t xml:space="preserve">devebhiḥ | yāhi | yakṣi | ca ||1||</w:t>
      </w:r>
    </w:p>
    <w:bookmarkEnd w:id="621"/>
    <w:bookmarkStart w:id="622" w:name="X23cf26cbce4ab1083633fd01cf67a77b5f6ac47"/>
    <w:p>
      <w:pPr>
        <w:pStyle w:val="Heading3"/>
      </w:pPr>
      <w:r>
        <w:t xml:space="preserve">Page 585 — Rik 1: bhāṣya, word-meanings, overall sense, English</w:t>
      </w:r>
    </w:p>
    <w:p>
      <w:pPr>
        <w:pStyle w:val="FirstParagraph"/>
      </w:pPr>
      <w:r>
        <w:rPr>
          <w:bCs/>
          <w:b/>
        </w:rPr>
        <w:t xml:space="preserve">॥ Sāyaṇa-bhāṣyam ॥</w:t>
      </w:r>
    </w:p>
    <w:p>
      <w:pPr>
        <w:pStyle w:val="BlockText"/>
      </w:pPr>
      <w:r>
        <w:t xml:space="preserve">हे अग्ने एभिरस्मिन्यज्ञे सम्भावितैर्विश्वेभिर्देवेभिः सर्वैर्देवैः सह सोमपीतये सोमपानोपेतयागार्थं दुवो ऽस्मदीयां परिचर्यां गिरो ऽस्मदीयाः स्तुतीश्च प्रत्या याहि । आगच्छ । यक्षि च । आगत्य यज च ॥ एभिः । पूर्वनिर्दिष्टानां देवानामिदमा परामर्शादिदमो ऽन्वादेशे ऽशनुदात्तस्तृतीयादौ । पा. २-४-३२ । इत्यशनुदात्तः । शित्त्वात्सर्वादेशः । नेदमदसोरकोः । पा. ७-१-११ । इति भिस ऐसादेशाभावः । विभक्तिरनुदात्तैव । न चोडिदमित्यादिना विभक्तेरुदात्तत्वं तत्रान्तोदात्तादित्यधिकारात् । दुवः । नब्विषयस्यानिसन्तस्येत्याद्युदात्तत्वं । विश्वेभिः । विश्वशब्दो विशेः क्वनन्तो नित्त्वादाद्युदात्तः । बहुलं छन्दसीति भिस ऐस् न भवति । बहुवचने झल्येत् । पा. ७-३-१०३ । इत्येत्वं । सोमपीतये । सोमशब्दो ऽर्तिस्तुस्वित्यादिना मनन्तो नित्त्वादाद्युदात्तः । सोमस्य पीतिर्यस्मिन्यागे स सोमपीतिः । तस्मै । तादर्थ्ये चतुर्थी । देवेभिः । बहुलं छन्दसीति भिस ऐसादेशाभावः । बहुवचने झल्येदित्येत्वं । यक्षि । यजेर्लोटः सिप् । बहुलं छन्दसीति शपो लुक् । व्रश्चादिना षत्वं । षढोः कः सीति कत्वं । सेर्ह्यादेशश्छान्दसत्वान्न भवति । सिपः पित्त्वेनानुदात्तत्वाद्धातुस्वर एव ॥</w:t>
      </w:r>
    </w:p>
    <w:p>
      <w:pPr>
        <w:pStyle w:val="BlockText"/>
      </w:pPr>
      <w:r>
        <w:rPr>
          <w:iCs/>
          <w:i/>
        </w:rPr>
        <w:t xml:space="preserve">he agne ebhirasminyajñe sambhāvitairviśvebhirdevebhiḥ sarvairdevaiḥ saha somapītaye somapānopetayāgārthaṃ duvo ’smadīyāṃ paricaryāṃ giro ’smadīyāḥ stutīśca pratyā yāhi | āgaccha | yakṣi ca | āgatya yaja ca || ebhiḥ | pūrvanirdiṣṭānāṃ devānāmidamā parāmarśādidamo ’nvādeśe ’śanudāttastṛtīyādau | pā. 2-4-32 | ityaśanudāttaḥ | śittvātsarvādeśaḥ | nedamadasorakoḥ | pā. 7-1-11 | iti bhisa aisādeśābhāvaḥ | vibhaktiranudāttaiva | na coḍidamityādinā vibhakterudāttatvaṃ tatrāntodāttādityadhikārāt | duvaḥ | nabviṣayasyānisantasyetyādyudāttatvaṃ | viśvebhiḥ | viśvaśabdo viśeḥ kvananto nittvādādyudāttaḥ | bahulaṃ chandasīti bhisa ais na bhavati | bahuvacane jhalyet | pā. 7-3-103 | ityetvaṃ | somapītaye | somaśabdo ’rtistusvityādinā mananto nittvādādyudāttaḥ | somasya pītiryasminyāge sa somapītiḥ | tasmai | tādarthye caturthī | devebhiḥ | bahulaṃ chandasīti bhisa aisādeśābhāvaḥ | bahuvacane jhalyedityetvaṃ | yakṣi | yajerloṭaḥ sip | bahulaṃ chandasīti śapo luk | vraścādinā ṣatvaṃ | ṣaḍhoḥ kaḥ sīti katvaṃ | serhyādeśaśchāndasatvānna bhavati | sipaḥ pittvenānudāttatvāddhātusvara eva ||</w:t>
      </w:r>
    </w:p>
    <w:p>
      <w:pPr>
        <w:pStyle w:val="FirstParagraph"/>
      </w:pPr>
      <w:r>
        <w:rPr>
          <w:bCs/>
          <w:b/>
        </w:rPr>
        <w:t xml:space="preserve">Translation:</w:t>
      </w:r>
      <w:r>
        <w:t xml:space="preserve"> </w:t>
      </w:r>
      <w:r>
        <w:t xml:space="preserve">“</w:t>
      </w:r>
      <w:r>
        <w:t xml:space="preserve">O Agni, together with these,</w:t>
      </w:r>
      <w:r>
        <w:t xml:space="preserve"> </w:t>
      </w:r>
      <w:r>
        <w:rPr>
          <w:iCs/>
          <w:i/>
        </w:rPr>
        <w:t xml:space="preserve">viśvebhir devebhiḥ</w:t>
      </w:r>
      <w:r>
        <w:t xml:space="preserve">, all the gods honoured at this sacrifice,</w:t>
      </w:r>
      <w:r>
        <w:t xml:space="preserve"> </w:t>
      </w:r>
      <w:r>
        <w:rPr>
          <w:iCs/>
          <w:i/>
        </w:rPr>
        <w:t xml:space="preserve">somapītaye</w:t>
      </w:r>
      <w:r>
        <w:t xml:space="preserve">, for the sacrifice that has the drinking of soma, come towards</w:t>
      </w:r>
      <w:r>
        <w:t xml:space="preserve"> </w:t>
      </w:r>
      <w:r>
        <w:rPr>
          <w:iCs/>
          <w:i/>
        </w:rPr>
        <w:t xml:space="preserve">duvaḥ</w:t>
      </w:r>
      <w:r>
        <w:t xml:space="preserve">, our service, and</w:t>
      </w:r>
      <w:r>
        <w:t xml:space="preserve"> </w:t>
      </w:r>
      <w:r>
        <w:rPr>
          <w:iCs/>
          <w:i/>
        </w:rPr>
        <w:t xml:space="preserve">giraḥ</w:t>
      </w:r>
      <w:r>
        <w:t xml:space="preserve">, our praises.</w:t>
      </w:r>
      <w:r>
        <w:t xml:space="preserve"> </w:t>
      </w:r>
      <w:r>
        <w:rPr>
          <w:iCs/>
          <w:i/>
        </w:rPr>
        <w:t xml:space="preserve">Yāhi</w:t>
      </w:r>
      <w:r>
        <w:t xml:space="preserve">: come.</w:t>
      </w:r>
      <w:r>
        <w:t xml:space="preserve"> </w:t>
      </w:r>
      <w:r>
        <w:rPr>
          <w:iCs/>
          <w:i/>
        </w:rPr>
        <w:t xml:space="preserve">Yakṣi ca</w:t>
      </w:r>
      <w:r>
        <w:t xml:space="preserve">: and having come, sacrifice.</w:t>
      </w:r>
      <w:r>
        <w:t xml:space="preserve">”</w:t>
      </w:r>
      <w:r>
        <w:t xml:space="preserve"> </w:t>
      </w:r>
      <w:r>
        <w:t xml:space="preserve">(Grammatical tail:</w:t>
      </w:r>
      <w:r>
        <w:t xml:space="preserve"> </w:t>
      </w:r>
      <w:r>
        <w:rPr>
          <w:iCs/>
          <w:i/>
        </w:rPr>
        <w:t xml:space="preserve">ebhiḥ</w:t>
      </w:r>
      <w:r>
        <w:t xml:space="preserve">:</w:t>
      </w:r>
      <w:r>
        <w:t xml:space="preserve"> </w:t>
      </w:r>
      <w:r>
        <w:rPr>
          <w:iCs/>
          <w:i/>
        </w:rPr>
        <w:t xml:space="preserve">idam</w:t>
      </w:r>
      <w:r>
        <w:t xml:space="preserve"> </w:t>
      </w:r>
      <w:r>
        <w:t xml:space="preserve">refers back to the gods named before, so in</w:t>
      </w:r>
      <w:r>
        <w:t xml:space="preserve"> </w:t>
      </w:r>
      <w:r>
        <w:rPr>
          <w:iCs/>
          <w:i/>
        </w:rPr>
        <w:t xml:space="preserve">anvādeśa</w:t>
      </w:r>
      <w:r>
        <w:t xml:space="preserve"> </w:t>
      </w:r>
      <w:r>
        <w:t xml:space="preserve">it takes the unaccented</w:t>
      </w:r>
      <w:r>
        <w:t xml:space="preserve"> </w:t>
      </w:r>
      <w:r>
        <w:rPr>
          <w:iCs/>
          <w:i/>
        </w:rPr>
        <w:t xml:space="preserve">aś</w:t>
      </w:r>
      <w:r>
        <w:t xml:space="preserve"> </w:t>
      </w:r>
      <w:r>
        <w:t xml:space="preserve">(Pā. 2-4-32), replacing the whole word since it is</w:t>
      </w:r>
      <w:r>
        <w:t xml:space="preserve"> </w:t>
      </w:r>
      <w:r>
        <w:rPr>
          <w:iCs/>
          <w:i/>
        </w:rPr>
        <w:t xml:space="preserve">śit</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is barred by Pā. 7-1-11; the ending stays unaccented, since the rule</w:t>
      </w:r>
      <w:r>
        <w:t xml:space="preserve"> </w:t>
      </w:r>
      <w:r>
        <w:rPr>
          <w:iCs/>
          <w:i/>
        </w:rPr>
        <w:t xml:space="preserve">ūḍidam…</w:t>
      </w:r>
      <w:r>
        <w:t xml:space="preserve"> </w:t>
      </w:r>
      <w:r>
        <w:t xml:space="preserve">applies only after a final-udātta stem;</w:t>
      </w:r>
      <w:r>
        <w:t xml:space="preserve"> </w:t>
      </w:r>
      <w:r>
        <w:rPr>
          <w:iCs/>
          <w:i/>
        </w:rPr>
        <w:t xml:space="preserve">duvaḥ</w:t>
      </w:r>
      <w:r>
        <w:t xml:space="preserve"> </w:t>
      </w:r>
      <w:r>
        <w:t xml:space="preserve">initial udātta by</w:t>
      </w:r>
      <w:r>
        <w:t xml:space="preserve"> </w:t>
      </w:r>
      <w:r>
        <w:rPr>
          <w:iCs/>
          <w:i/>
        </w:rPr>
        <w:t xml:space="preserve">nabviṣayasyānisantasya</w:t>
      </w:r>
      <w:r>
        <w:t xml:space="preserve">;</w:t>
      </w:r>
      <w:r>
        <w:t xml:space="preserve"> </w:t>
      </w:r>
      <w:r>
        <w:rPr>
          <w:iCs/>
          <w:i/>
        </w:rPr>
        <w:t xml:space="preserve">viśvebhiḥ</w:t>
      </w:r>
      <w:r>
        <w:t xml:space="preserve">:</w:t>
      </w:r>
      <w:r>
        <w:t xml:space="preserve"> </w:t>
      </w:r>
      <w:r>
        <w:rPr>
          <w:iCs/>
          <w:i/>
        </w:rPr>
        <w:t xml:space="preserve">viśva</w:t>
      </w:r>
      <w:r>
        <w:t xml:space="preserve"> </w:t>
      </w:r>
      <w:r>
        <w:t xml:space="preserve">from</w:t>
      </w:r>
      <w:r>
        <w:t xml:space="preserve"> </w:t>
      </w:r>
      <w:r>
        <w:rPr>
          <w:iCs/>
          <w:i/>
        </w:rPr>
        <w:t xml:space="preserve">viś</w:t>
      </w:r>
      <w:r>
        <w:t xml:space="preserve"> </w:t>
      </w:r>
      <w:r>
        <w:t xml:space="preserve">with</w:t>
      </w:r>
      <w:r>
        <w:t xml:space="preserve"> </w:t>
      </w:r>
      <w:r>
        <w:rPr>
          <w:iCs/>
          <w:i/>
        </w:rPr>
        <w:t xml:space="preserve">kvan</w:t>
      </w:r>
      <w:r>
        <w:t xml:space="preserve">, initial udātta (</w:t>
      </w:r>
      <w:r>
        <w:rPr>
          <w:iCs/>
          <w:i/>
        </w:rPr>
        <w:t xml:space="preserve">nit</w:t>
      </w:r>
      <w:r>
        <w:t xml:space="preserve">), no</w:t>
      </w:r>
      <w:r>
        <w:t xml:space="preserve"> </w:t>
      </w:r>
      <w:r>
        <w:rPr>
          <w:iCs/>
          <w:i/>
        </w:rPr>
        <w:t xml:space="preserve">ais</w:t>
      </w:r>
      <w:r>
        <w:t xml:space="preserve"> </w:t>
      </w:r>
      <w:r>
        <w:t xml:space="preserve">by</w:t>
      </w:r>
      <w:r>
        <w:t xml:space="preserve"> </w:t>
      </w:r>
      <w:r>
        <w:rPr>
          <w:iCs/>
          <w:i/>
        </w:rPr>
        <w:t xml:space="preserve">bahulaṃ chandasi</w:t>
      </w:r>
      <w:r>
        <w:t xml:space="preserve">,</w:t>
      </w:r>
      <w:r>
        <w:t xml:space="preserve"> </w:t>
      </w:r>
      <w:r>
        <w:rPr>
          <w:iCs/>
          <w:i/>
        </w:rPr>
        <w:t xml:space="preserve">e</w:t>
      </w:r>
      <w:r>
        <w:t xml:space="preserve"> </w:t>
      </w:r>
      <w:r>
        <w:t xml:space="preserve">by Pā. 7-3-103;</w:t>
      </w:r>
      <w:r>
        <w:t xml:space="preserve"> </w:t>
      </w:r>
      <w:r>
        <w:rPr>
          <w:iCs/>
          <w:i/>
        </w:rPr>
        <w:t xml:space="preserve">somapītaye</w:t>
      </w:r>
      <w:r>
        <w:t xml:space="preserve">:</w:t>
      </w:r>
      <w:r>
        <w:t xml:space="preserve"> </w:t>
      </w:r>
      <w:r>
        <w:rPr>
          <w:iCs/>
          <w:i/>
        </w:rPr>
        <w:t xml:space="preserve">soma</w:t>
      </w:r>
      <w:r>
        <w:t xml:space="preserve"> </w:t>
      </w:r>
      <w:r>
        <w:t xml:space="preserve">with</w:t>
      </w:r>
      <w:r>
        <w:t xml:space="preserve"> </w:t>
      </w:r>
      <w:r>
        <w:rPr>
          <w:iCs/>
          <w:i/>
        </w:rPr>
        <w:t xml:space="preserve">man</w:t>
      </w:r>
      <w:r>
        <w:t xml:space="preserve">, initial udātta;</w:t>
      </w:r>
      <w:r>
        <w:t xml:space="preserve"> </w:t>
      </w:r>
      <w:r>
        <w:rPr>
          <w:iCs/>
          <w:i/>
        </w:rPr>
        <w:t xml:space="preserve">somapīti</w:t>
      </w:r>
      <w:r>
        <w:t xml:space="preserve"> </w:t>
      </w:r>
      <w:r>
        <w:t xml:space="preserve">“</w:t>
      </w:r>
      <w:r>
        <w:t xml:space="preserve">the sacrifice in which there is the drinking of soma</w:t>
      </w:r>
      <w:r>
        <w:t xml:space="preserve">”</w:t>
      </w:r>
      <w:r>
        <w:t xml:space="preserve">, dative of purpose;</w:t>
      </w:r>
      <w:r>
        <w:t xml:space="preserve"> </w:t>
      </w:r>
      <w:r>
        <w:rPr>
          <w:iCs/>
          <w:i/>
        </w:rPr>
        <w:t xml:space="preserve">devebhiḥ</w:t>
      </w:r>
      <w:r>
        <w:t xml:space="preserve"> </w:t>
      </w:r>
      <w:r>
        <w:t xml:space="preserve">likewise;</w:t>
      </w:r>
      <w:r>
        <w:t xml:space="preserve"> </w:t>
      </w:r>
      <w:r>
        <w:rPr>
          <w:iCs/>
          <w:i/>
        </w:rPr>
        <w:t xml:space="preserve">yakṣi</w:t>
      </w:r>
      <w:r>
        <w:t xml:space="preserve">:</w:t>
      </w:r>
      <w:r>
        <w:t xml:space="preserve"> </w:t>
      </w:r>
      <w:r>
        <w:rPr>
          <w:iCs/>
          <w:i/>
        </w:rPr>
        <w:t xml:space="preserve">yaj</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śap</w:t>
      </w:r>
      <w:r>
        <w:t xml:space="preserve"> </w:t>
      </w:r>
      <w:r>
        <w:t xml:space="preserve">dropped,</w:t>
      </w:r>
      <w:r>
        <w:t xml:space="preserve"> </w:t>
      </w:r>
      <w:r>
        <w:rPr>
          <w:iCs/>
          <w:i/>
        </w:rPr>
        <w:t xml:space="preserve">ṣ</w:t>
      </w:r>
      <w:r>
        <w:t xml:space="preserve"> </w:t>
      </w:r>
      <w:r>
        <w:t xml:space="preserve">and then</w:t>
      </w:r>
      <w:r>
        <w:t xml:space="preserve"> </w:t>
      </w:r>
      <w:r>
        <w:rPr>
          <w:iCs/>
          <w:i/>
        </w:rPr>
        <w:t xml:space="preserve">k</w:t>
      </w:r>
      <w:r>
        <w:t xml:space="preserve"> </w:t>
      </w:r>
      <w:r>
        <w:t xml:space="preserve">(</w:t>
      </w:r>
      <w:r>
        <w:rPr>
          <w:iCs/>
          <w:i/>
        </w:rPr>
        <w:t xml:space="preserve">ṣaḍhoḥ kaḥ si</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not made, being Vedic; the root accent,</w:t>
      </w:r>
      <w:r>
        <w:t xml:space="preserve"> </w:t>
      </w:r>
      <w:r>
        <w:rPr>
          <w:iCs/>
          <w:i/>
        </w:rPr>
        <w:t xml:space="preserve">sip</w:t>
      </w:r>
      <w:r>
        <w:t xml:space="preserve"> </w:t>
      </w:r>
      <w:r>
        <w:t xml:space="preserve">being unaccented.)</w:t>
      </w:r>
    </w:p>
    <w:p>
      <w:pPr>
        <w:pStyle w:val="BodyText"/>
      </w:pPr>
      <w:r>
        <w:rPr>
          <w:bCs/>
          <w:b/>
        </w:rPr>
        <w:t xml:space="preserve">॥ Prati-padārthaḥ ॥</w:t>
      </w:r>
      <w:r>
        <w:t xml:space="preserve"> </w:t>
      </w:r>
      <w:r>
        <w:rPr>
          <w:iCs/>
          <w:i/>
        </w:rPr>
        <w:t xml:space="preserve">(Kannada)</w:t>
      </w:r>
    </w:p>
    <w:p>
      <w:pPr>
        <w:pStyle w:val="BodyText"/>
      </w:pPr>
      <w:r>
        <w:rPr>
          <w:bCs/>
          <w:b/>
        </w:rPr>
        <w:t xml:space="preserve">(हे) अग्ने ((he) agne)</w:t>
      </w:r>
      <w:r>
        <w:t xml:space="preserve"> </w:t>
      </w:r>
      <w:r>
        <w:t xml:space="preserve">— O Agni |</w:t>
      </w:r>
      <w:r>
        <w:t xml:space="preserve"> </w:t>
      </w:r>
      <w:r>
        <w:rPr>
          <w:bCs/>
          <w:b/>
        </w:rPr>
        <w:t xml:space="preserve">एभिः (ebhiḥ)</w:t>
      </w:r>
      <w:r>
        <w:t xml:space="preserve"> </w:t>
      </w:r>
      <w:r>
        <w:t xml:space="preserve">— these [gods], honoured at this our sacrifice (Kannada</w:t>
      </w:r>
      <w:r>
        <w:t xml:space="preserve"> </w:t>
      </w:r>
      <w:r>
        <w:rPr>
          <w:iCs/>
          <w:i/>
        </w:rPr>
        <w:t xml:space="preserve">saṃbhāvitarāda</w:t>
      </w:r>
      <w:r>
        <w:t xml:space="preserve">) |</w:t>
      </w:r>
      <w:r>
        <w:t xml:space="preserve"> </w:t>
      </w:r>
      <w:r>
        <w:rPr>
          <w:bCs/>
          <w:b/>
        </w:rPr>
        <w:t xml:space="preserve">विश्वेभिः (viśvebhiḥ)</w:t>
      </w:r>
      <w:r>
        <w:t xml:space="preserve"> </w:t>
      </w:r>
      <w:r>
        <w:t xml:space="preserve">— all |</w:t>
      </w:r>
      <w:r>
        <w:t xml:space="preserve"> </w:t>
      </w:r>
      <w:r>
        <w:rPr>
          <w:bCs/>
          <w:b/>
        </w:rPr>
        <w:t xml:space="preserve">देवेभिः (devebhiḥ)</w:t>
      </w:r>
      <w:r>
        <w:t xml:space="preserve"> </w:t>
      </w:r>
      <w:r>
        <w:t xml:space="preserve">— with the gods |</w:t>
      </w:r>
      <w:r>
        <w:t xml:space="preserve"> </w:t>
      </w:r>
      <w:r>
        <w:rPr>
          <w:bCs/>
          <w:b/>
        </w:rPr>
        <w:t xml:space="preserve">दुवः (duvaḥ)</w:t>
      </w:r>
      <w:r>
        <w:t xml:space="preserve"> </w:t>
      </w:r>
      <w:r>
        <w:t xml:space="preserve">— the service (</w:t>
      </w:r>
      <w:r>
        <w:rPr>
          <w:iCs/>
          <w:i/>
        </w:rPr>
        <w:t xml:space="preserve">śuśrūṣā</w:t>
      </w:r>
      <w:r>
        <w:t xml:space="preserve">) that we render |</w:t>
      </w:r>
      <w:r>
        <w:t xml:space="preserve"> </w:t>
      </w:r>
      <w:r>
        <w:rPr>
          <w:bCs/>
          <w:b/>
        </w:rPr>
        <w:t xml:space="preserve">गिरः (giraḥ)</w:t>
      </w:r>
      <w:r>
        <w:t xml:space="preserve"> </w:t>
      </w:r>
      <w:r>
        <w:t xml:space="preserve">— words in the form of hymns of praise |</w:t>
      </w:r>
      <w:r>
        <w:t xml:space="preserve"> </w:t>
      </w:r>
      <w:r>
        <w:rPr>
          <w:bCs/>
          <w:b/>
        </w:rPr>
        <w:t xml:space="preserve">सोमपीतये (somapītaye)</w:t>
      </w:r>
      <w:r>
        <w:t xml:space="preserve"> </w:t>
      </w:r>
      <w:r>
        <w:t xml:space="preserve">— for the drinking of soma |</w:t>
      </w:r>
      <w:r>
        <w:t xml:space="preserve"> </w:t>
      </w:r>
      <w:r>
        <w:rPr>
          <w:bCs/>
          <w:b/>
        </w:rPr>
        <w:t xml:space="preserve">प्रति आ याहि (prati ā yāhi)</w:t>
      </w:r>
      <w:r>
        <w:t xml:space="preserve"> </w:t>
      </w:r>
      <w:r>
        <w:t xml:space="preserve">— come so as to receive |</w:t>
      </w:r>
      <w:r>
        <w:t xml:space="preserve"> </w:t>
      </w:r>
      <w:r>
        <w:rPr>
          <w:bCs/>
          <w:b/>
        </w:rPr>
        <w:t xml:space="preserve">यक्षि च (yakṣi ca)</w:t>
      </w:r>
      <w:r>
        <w:t xml:space="preserve"> </w:t>
      </w:r>
      <w:r>
        <w:t xml:space="preserve">— and bring the sacrifice to completion.</w:t>
      </w:r>
    </w:p>
    <w:p>
      <w:pPr>
        <w:pStyle w:val="BodyText"/>
      </w:pPr>
      <w:r>
        <w:rPr>
          <w:bCs/>
          <w:b/>
        </w:rPr>
        <w:t xml:space="preserve">॥ Bhāvārthaḥ ॥</w:t>
      </w:r>
    </w:p>
    <w:p>
      <w:pPr>
        <w:pStyle w:val="BodyText"/>
      </w:pPr>
      <w:r>
        <w:t xml:space="preserve">O Agni, come with all the gods, to receive the service we render in this our sacrifice and the hymns of praise, and to drink the soma. After you have come, bring this sacrificial act to completion in all its parts.</w:t>
      </w:r>
    </w:p>
    <w:p>
      <w:pPr>
        <w:pStyle w:val="BodyText"/>
      </w:pPr>
      <w:r>
        <w:rPr>
          <w:bCs/>
          <w:b/>
        </w:rPr>
        <w:t xml:space="preserve">॥ English Translation ॥</w:t>
      </w:r>
      <w:r>
        <w:t xml:space="preserve"> </w:t>
      </w:r>
      <w:r>
        <w:rPr>
          <w:iCs/>
          <w:i/>
        </w:rPr>
        <w:t xml:space="preserve">(as printed in the source)</w:t>
      </w:r>
    </w:p>
    <w:p>
      <w:pPr>
        <w:pStyle w:val="BlockText"/>
      </w:pPr>
      <w:r>
        <w:t xml:space="preserve">Come, Agni with all those gods to receive our adoration and praises and for drinking soma; and also perform the sacrifice.</w:t>
      </w:r>
    </w:p>
    <w:p>
      <w:pPr>
        <w:pStyle w:val="FirstParagraph"/>
      </w:pPr>
      <w:r>
        <w:rPr>
          <w:iCs/>
          <w:i/>
        </w:rPr>
        <w:t xml:space="preserve">(At the foot of the page, outside the text:</w:t>
      </w:r>
      <w:r>
        <w:rPr>
          <w:iCs/>
          <w:i/>
        </w:rPr>
        <w:t xml:space="preserve"> </w:t>
      </w:r>
      <w:r>
        <w:rPr>
          <w:iCs/>
          <w:i/>
        </w:rPr>
        <w:t xml:space="preserve">“</w:t>
      </w:r>
      <w:r>
        <w:rPr>
          <w:iCs/>
          <w:i/>
        </w:rPr>
        <w:t xml:space="preserve">74</w:t>
      </w:r>
      <w:r>
        <w:rPr>
          <w:iCs/>
          <w:i/>
        </w:rPr>
        <w:t xml:space="preserve">”</w:t>
      </w:r>
      <w:r>
        <w:rPr>
          <w:iCs/>
          <w:i/>
        </w:rPr>
        <w:t xml:space="preserve">, probably a printer’s sheet mark.)</w:t>
      </w:r>
    </w:p>
    <w:bookmarkEnd w:id="622"/>
    <w:bookmarkStart w:id="623" w:name="page-586-rik-1-grammar"/>
    <w:p>
      <w:pPr>
        <w:pStyle w:val="Heading3"/>
      </w:pPr>
      <w:r>
        <w:t xml:space="preserve">Page 586 — Rik 1: grammar</w:t>
      </w:r>
    </w:p>
    <w:p>
      <w:pPr>
        <w:pStyle w:val="FirstParagraph"/>
      </w:pPr>
      <w:r>
        <w:rPr>
          <w:bCs/>
          <w:b/>
        </w:rPr>
        <w:t xml:space="preserve">॥ Vyākaraṇa-prakriyā ॥</w:t>
      </w:r>
      <w:r>
        <w:t xml:space="preserve"> </w:t>
      </w:r>
      <w:r>
        <w:rPr>
          <w:iCs/>
          <w:i/>
        </w:rPr>
        <w:t xml:space="preserve">(grammar pages 586–588, noted briefly)</w:t>
      </w:r>
    </w:p>
    <w:p>
      <w:pPr>
        <w:pStyle w:val="BodyText"/>
      </w:pPr>
      <w:r>
        <w:rPr>
          <w:bCs/>
          <w:b/>
        </w:rPr>
        <w:t xml:space="preserve">एभिः (</w:t>
      </w:r>
      <w:r>
        <w:rPr>
          <w:iCs/>
          <w:i/>
          <w:bCs/>
          <w:b/>
        </w:rPr>
        <w:t xml:space="preserve">ebhiḥ</w:t>
      </w:r>
      <w:r>
        <w:rPr>
          <w:bCs/>
          <w:b/>
        </w:rPr>
        <w:t xml:space="preserve">)</w:t>
      </w:r>
      <w:r>
        <w:t xml:space="preserve">:</w:t>
      </w:r>
      <w:r>
        <w:t xml:space="preserve"> </w:t>
      </w:r>
      <w:r>
        <w:rPr>
          <w:iCs/>
          <w:i/>
        </w:rPr>
        <w:t xml:space="preserve">idam</w:t>
      </w:r>
      <w:r>
        <w:t xml:space="preserve"> </w:t>
      </w:r>
      <w:r>
        <w:t xml:space="preserve">+</w:t>
      </w:r>
      <w:r>
        <w:t xml:space="preserve"> </w:t>
      </w:r>
      <w:r>
        <w:rPr>
          <w:iCs/>
          <w:i/>
        </w:rPr>
        <w:t xml:space="preserve">bhis</w:t>
      </w:r>
      <w:r>
        <w:t xml:space="preserve">;</w:t>
      </w:r>
      <w:r>
        <w:t xml:space="preserve"> </w:t>
      </w:r>
      <w:r>
        <w:rPr>
          <w:iCs/>
          <w:i/>
        </w:rPr>
        <w:t xml:space="preserve">idam</w:t>
      </w:r>
      <w:r>
        <w:t xml:space="preserve"> </w:t>
      </w:r>
      <w:r>
        <w:t xml:space="preserve">refers to the deities mentioned before, so there is</w:t>
      </w:r>
      <w:r>
        <w:t xml:space="preserve"> </w:t>
      </w:r>
      <w:r>
        <w:rPr>
          <w:iCs/>
          <w:i/>
        </w:rPr>
        <w:t xml:space="preserve">anvādeśa</w:t>
      </w:r>
      <w:r>
        <w:t xml:space="preserve">; hence by</w:t>
      </w:r>
      <w:r>
        <w:t xml:space="preserve"> </w:t>
      </w:r>
      <w:r>
        <w:t xml:space="preserve">“</w:t>
      </w:r>
      <w:r>
        <w:t xml:space="preserve">idamo ’nvādeśe ’śanudāttas tṛtīyādau</w:t>
      </w:r>
      <w:r>
        <w:t xml:space="preserve">”</w:t>
      </w:r>
      <w:r>
        <w:t xml:space="preserve"> </w:t>
      </w:r>
      <w:r>
        <w:t xml:space="preserve">(Pā. sū. 2-4-32) the unaccented replacement</w:t>
      </w:r>
      <w:r>
        <w:t xml:space="preserve"> </w:t>
      </w:r>
      <w:r>
        <w:rPr>
          <w:iCs/>
          <w:i/>
        </w:rPr>
        <w:t xml:space="preserve">aś</w:t>
      </w:r>
      <w:r>
        <w:t xml:space="preserve"> </w:t>
      </w:r>
      <w:r>
        <w:t xml:space="preserve">comes for</w:t>
      </w:r>
      <w:r>
        <w:t xml:space="preserve"> </w:t>
      </w:r>
      <w:r>
        <w:rPr>
          <w:iCs/>
          <w:i/>
        </w:rPr>
        <w:t xml:space="preserve">idam</w:t>
      </w:r>
      <w:r>
        <w:t xml:space="preserve">; being</w:t>
      </w:r>
      <w:r>
        <w:t xml:space="preserve"> </w:t>
      </w:r>
      <w:r>
        <w:rPr>
          <w:iCs/>
          <w:i/>
        </w:rPr>
        <w:t xml:space="preserve">śit</w:t>
      </w:r>
      <w:r>
        <w:t xml:space="preserve">, it replaces the whole word by</w:t>
      </w:r>
      <w:r>
        <w:t xml:space="preserve"> </w:t>
      </w:r>
      <w:r>
        <w:t xml:space="preserve">“</w:t>
      </w:r>
      <w:r>
        <w:t xml:space="preserve">anekāl śit sarvasya</w:t>
      </w:r>
      <w:r>
        <w:t xml:space="preserve">”</w:t>
      </w:r>
      <w:r>
        <w:t xml:space="preserve">:</w:t>
      </w:r>
      <w:r>
        <w:t xml:space="preserve"> </w:t>
      </w:r>
      <w:r>
        <w:rPr>
          <w:iCs/>
          <w:i/>
        </w:rPr>
        <w:t xml:space="preserve">a</w:t>
      </w:r>
      <w:r>
        <w:t xml:space="preserve"> </w:t>
      </w:r>
      <w:r>
        <w:t xml:space="preserve">+</w:t>
      </w:r>
      <w:r>
        <w:t xml:space="preserve"> </w:t>
      </w:r>
      <w:r>
        <w:rPr>
          <w:iCs/>
          <w:i/>
        </w:rPr>
        <w:t xml:space="preserve">bhis</w:t>
      </w:r>
      <w:r>
        <w:t xml:space="preserve">;</w:t>
      </w:r>
      <w:r>
        <w:t xml:space="preserve"> </w:t>
      </w:r>
      <w:r>
        <w:t xml:space="preserve">“</w:t>
      </w:r>
      <w:r>
        <w:t xml:space="preserve">ato bhisa ais</w:t>
      </w:r>
      <w:r>
        <w:t xml:space="preserve">”</w:t>
      </w:r>
      <w:r>
        <w:t xml:space="preserve"> </w:t>
      </w:r>
      <w:r>
        <w:t xml:space="preserve">(Pā. sū. 7-1-9) would give</w:t>
      </w:r>
      <w:r>
        <w:t xml:space="preserve"> </w:t>
      </w:r>
      <w:r>
        <w:rPr>
          <w:iCs/>
          <w:i/>
        </w:rPr>
        <w:t xml:space="preserve">ais</w:t>
      </w:r>
      <w:r>
        <w:t xml:space="preserve">, but</w:t>
      </w:r>
      <w:r>
        <w:t xml:space="preserve"> </w:t>
      </w:r>
      <w:r>
        <w:t xml:space="preserve">“</w:t>
      </w:r>
      <w:r>
        <w:t xml:space="preserve">nedamadasor akoḥ</w:t>
      </w:r>
      <w:r>
        <w:t xml:space="preserve">”</w:t>
      </w:r>
      <w:r>
        <w:t xml:space="preserve"> </w:t>
      </w:r>
      <w:r>
        <w:t xml:space="preserve">(Pā. sū. 7-1-11) bars</w:t>
      </w:r>
      <w:r>
        <w:t xml:space="preserve"> </w:t>
      </w:r>
      <w:r>
        <w:rPr>
          <w:iCs/>
          <w:i/>
        </w:rPr>
        <w:t xml:space="preserve">ais</w:t>
      </w:r>
      <w:r>
        <w:t xml:space="preserve"> </w:t>
      </w:r>
      <w:r>
        <w:t xml:space="preserve">after</w:t>
      </w:r>
      <w:r>
        <w:t xml:space="preserve"> </w:t>
      </w:r>
      <w:r>
        <w:rPr>
          <w:iCs/>
          <w:i/>
        </w:rPr>
        <w:t xml:space="preserve">idam</w:t>
      </w:r>
      <w:r>
        <w:t xml:space="preserve"> </w:t>
      </w:r>
      <w:r>
        <w:t xml:space="preserve">and</w:t>
      </w:r>
      <w:r>
        <w:t xml:space="preserve"> </w:t>
      </w:r>
      <w:r>
        <w:rPr>
          <w:iCs/>
          <w:i/>
        </w:rPr>
        <w:t xml:space="preserve">adas</w:t>
      </w:r>
      <w:r>
        <w:t xml:space="preserve"> </w:t>
      </w:r>
      <w:r>
        <w:t xml:space="preserve">without the</w:t>
      </w:r>
      <w:r>
        <w:t xml:space="preserve"> </w:t>
      </w:r>
      <w:r>
        <w:rPr>
          <w:iCs/>
          <w:i/>
        </w:rPr>
        <w:t xml:space="preserve">k</w:t>
      </w:r>
      <w:r>
        <w:t xml:space="preserve"> </w:t>
      </w:r>
      <w:r>
        <w:t xml:space="preserve">(of</w:t>
      </w:r>
      <w:r>
        <w:t xml:space="preserve"> </w:t>
      </w:r>
      <w:r>
        <w:rPr>
          <w:iCs/>
          <w:i/>
        </w:rPr>
        <w:t xml:space="preserve">aka</w:t>
      </w:r>
      <w:r>
        <w:t xml:space="preserve">); so no</w:t>
      </w:r>
      <w:r>
        <w:t xml:space="preserve"> </w:t>
      </w:r>
      <w:r>
        <w:rPr>
          <w:iCs/>
          <w:i/>
        </w:rPr>
        <w:t xml:space="preserve">ais</w:t>
      </w:r>
      <w:r>
        <w:t xml:space="preserve">.</w:t>
      </w:r>
      <w:r>
        <w:t xml:space="preserve"> </w:t>
      </w:r>
      <w:r>
        <w:t xml:space="preserve">“</w:t>
      </w:r>
      <w:r>
        <w:t xml:space="preserve">bahuvacane jhaly et</w:t>
      </w:r>
      <w:r>
        <w:t xml:space="preserve">”</w:t>
      </w:r>
      <w:r>
        <w:t xml:space="preserve"> </w:t>
      </w:r>
      <w:r>
        <w:t xml:space="preserve">(Pā. sū. 7-3-103) gives</w:t>
      </w:r>
      <w:r>
        <w:t xml:space="preserve"> </w:t>
      </w:r>
      <w:r>
        <w:rPr>
          <w:iCs/>
          <w:i/>
        </w:rPr>
        <w:t xml:space="preserve">e</w:t>
      </w:r>
      <w:r>
        <w:t xml:space="preserve"> </w:t>
      </w:r>
      <w:r>
        <w:t xml:space="preserve">to the</w:t>
      </w:r>
      <w:r>
        <w:t xml:space="preserve"> </w:t>
      </w:r>
      <w:r>
        <w:rPr>
          <w:iCs/>
          <w:i/>
        </w:rPr>
        <w:t xml:space="preserve">a</w:t>
      </w:r>
      <w:r>
        <w:t xml:space="preserve">-final stem before a</w:t>
      </w:r>
      <w:r>
        <w:t xml:space="preserve"> </w:t>
      </w:r>
      <w:r>
        <w:rPr>
          <w:iCs/>
          <w:i/>
        </w:rPr>
        <w:t xml:space="preserve">jhal</w:t>
      </w:r>
      <w:r>
        <w:t xml:space="preserve">-initial plural ending:</w:t>
      </w:r>
      <w:r>
        <w:t xml:space="preserve"> </w:t>
      </w:r>
      <w:r>
        <w:rPr>
          <w:iCs/>
          <w:i/>
        </w:rPr>
        <w:t xml:space="preserve">e</w:t>
      </w:r>
      <w:r>
        <w:t xml:space="preserve"> </w:t>
      </w:r>
      <w:r>
        <w:t xml:space="preserve">+</w:t>
      </w:r>
      <w:r>
        <w:t xml:space="preserve"> </w:t>
      </w:r>
      <w:r>
        <w:rPr>
          <w:iCs/>
          <w:i/>
        </w:rPr>
        <w:t xml:space="preserve">bhis</w:t>
      </w:r>
      <w:r>
        <w:t xml:space="preserve">,</w:t>
      </w:r>
      <w:r>
        <w:t xml:space="preserve"> </w:t>
      </w:r>
      <w:r>
        <w:rPr>
          <w:iCs/>
          <w:i/>
        </w:rPr>
        <w:t xml:space="preserve">ru</w:t>
      </w:r>
      <w:r>
        <w:t xml:space="preserve">, visarga:</w:t>
      </w:r>
      <w:r>
        <w:t xml:space="preserve"> </w:t>
      </w:r>
      <w:r>
        <w:rPr>
          <w:iCs/>
          <w:i/>
        </w:rPr>
        <w:t xml:space="preserve">ebhiḥ</w:t>
      </w:r>
      <w:r>
        <w:t xml:space="preserve">.</w:t>
      </w:r>
      <w:r>
        <w:t xml:space="preserve"> </w:t>
      </w:r>
      <w:r>
        <w:t xml:space="preserve">“</w:t>
      </w:r>
      <w:r>
        <w:t xml:space="preserve">ūḍidampadādyappumraidyubhyaḥ</w:t>
      </w:r>
      <w:r>
        <w:t xml:space="preserve">”</w:t>
      </w:r>
      <w:r>
        <w:t xml:space="preserve"> </w:t>
      </w:r>
      <w:r>
        <w:t xml:space="preserve">(Pā. sū. 6-1-171): here, by</w:t>
      </w:r>
      <w:r>
        <w:t xml:space="preserve"> </w:t>
      </w:r>
      <w:r>
        <w:t xml:space="preserve">“</w:t>
      </w:r>
      <w:r>
        <w:t xml:space="preserve">sāv ekācas tṛtīyādir vibhaktiḥ</w:t>
      </w:r>
      <w:r>
        <w:t xml:space="preserve">”</w:t>
      </w:r>
      <w:r>
        <w:t xml:space="preserve"> </w:t>
      </w:r>
      <w:r>
        <w:t xml:space="preserve">(Pā. sū. 6-1-168),</w:t>
      </w:r>
      <w:r>
        <w:t xml:space="preserve"> </w:t>
      </w:r>
      <w:r>
        <w:rPr>
          <w:iCs/>
          <w:i/>
        </w:rPr>
        <w:t xml:space="preserve">ekācaḥ</w:t>
      </w:r>
      <w:r>
        <w:t xml:space="preserve">, and by</w:t>
      </w:r>
      <w:r>
        <w:t xml:space="preserve"> </w:t>
      </w:r>
      <w:r>
        <w:t xml:space="preserve">“</w:t>
      </w:r>
      <w:r>
        <w:t xml:space="preserve">antodāttād uttarapadād anyatarasyām anityasamāse</w:t>
      </w:r>
      <w:r>
        <w:t xml:space="preserve">”</w:t>
      </w:r>
      <w:r>
        <w:t xml:space="preserve"> </w:t>
      </w:r>
      <w:r>
        <w:t xml:space="preserve">(Pā. sū. 6-1-169),</w:t>
      </w:r>
      <w:r>
        <w:t xml:space="preserve"> </w:t>
      </w:r>
      <w:r>
        <w:rPr>
          <w:iCs/>
          <w:i/>
        </w:rPr>
        <w:t xml:space="preserve">antodāttāt</w:t>
      </w:r>
      <w:r>
        <w:t xml:space="preserve">, are carried on, so the sūtra means: a non-</w:t>
      </w:r>
      <w:r>
        <w:rPr>
          <w:iCs/>
          <w:i/>
        </w:rPr>
        <w:t xml:space="preserve">sarvanāmasthāna</w:t>
      </w:r>
      <w:r>
        <w:t xml:space="preserve"> </w:t>
      </w:r>
      <w:r>
        <w:t xml:space="preserve">ending after</w:t>
      </w:r>
      <w:r>
        <w:t xml:space="preserve"> </w:t>
      </w:r>
      <w:r>
        <w:rPr>
          <w:iCs/>
          <w:i/>
        </w:rPr>
        <w:t xml:space="preserve">idam</w:t>
      </w:r>
      <w:r>
        <w:t xml:space="preserve"> </w:t>
      </w:r>
      <w:r>
        <w:t xml:space="preserve">and the rest, when they have one vowel and are final-udātta, is udātta. Here</w:t>
      </w:r>
      <w:r>
        <w:t xml:space="preserve"> </w:t>
      </w:r>
      <w:r>
        <w:rPr>
          <w:iCs/>
          <w:i/>
        </w:rPr>
        <w:t xml:space="preserve">aś</w:t>
      </w:r>
      <w:r>
        <w:t xml:space="preserve"> </w:t>
      </w:r>
      <w:r>
        <w:t xml:space="preserve">is an unaccented replacement, and</w:t>
      </w:r>
      <w:r>
        <w:t xml:space="preserve"> </w:t>
      </w:r>
      <w:r>
        <w:rPr>
          <w:iCs/>
          <w:i/>
        </w:rPr>
        <w:t xml:space="preserve">e</w:t>
      </w:r>
      <w:r>
        <w:t xml:space="preserve"> </w:t>
      </w:r>
      <w:r>
        <w:t xml:space="preserve">is not final-udātta even though by</w:t>
      </w:r>
      <w:r>
        <w:t xml:space="preserve"> </w:t>
      </w:r>
      <w:r>
        <w:rPr>
          <w:iCs/>
          <w:i/>
        </w:rPr>
        <w:t xml:space="preserve">sthānivadbhāva</w:t>
      </w:r>
      <w:r>
        <w:t xml:space="preserve"> </w:t>
      </w:r>
      <w:r>
        <w:t xml:space="preserve">it counts as</w:t>
      </w:r>
      <w:r>
        <w:t xml:space="preserve"> </w:t>
      </w:r>
      <w:r>
        <w:rPr>
          <w:iCs/>
          <w:i/>
        </w:rPr>
        <w:t xml:space="preserve">idam</w:t>
      </w:r>
      <w:r>
        <w:t xml:space="preserve">; so this sūtra gives the ending no udātta, and by</w:t>
      </w:r>
      <w:r>
        <w:t xml:space="preserve"> </w:t>
      </w:r>
      <w:r>
        <w:t xml:space="preserve">“</w:t>
      </w:r>
      <w:r>
        <w:t xml:space="preserve">anudāttau suppitau</w:t>
      </w:r>
      <w:r>
        <w:t xml:space="preserve">”</w:t>
      </w:r>
      <w:r>
        <w:t xml:space="preserve"> </w:t>
      </w:r>
      <w:r>
        <w:t xml:space="preserve">(Pā. sū. 3-1-4)</w:t>
      </w:r>
      <w:r>
        <w:t xml:space="preserve"> </w:t>
      </w:r>
      <w:r>
        <w:rPr>
          <w:iCs/>
          <w:i/>
        </w:rPr>
        <w:t xml:space="preserve">bhis</w:t>
      </w:r>
      <w:r>
        <w:t xml:space="preserve"> </w:t>
      </w:r>
      <w:r>
        <w:t xml:space="preserve">stays unaccented.</w:t>
      </w:r>
    </w:p>
    <w:p>
      <w:pPr>
        <w:pStyle w:val="BodyText"/>
      </w:pPr>
      <w:r>
        <w:rPr>
          <w:bCs/>
          <w:b/>
        </w:rPr>
        <w:t xml:space="preserve">दुवः (</w:t>
      </w:r>
      <w:r>
        <w:rPr>
          <w:iCs/>
          <w:i/>
          <w:bCs/>
          <w:b/>
        </w:rPr>
        <w:t xml:space="preserve">duvaḥ</w:t>
      </w:r>
      <w:r>
        <w:rPr>
          <w:bCs/>
          <w:b/>
        </w:rPr>
        <w:t xml:space="preserve">)</w:t>
      </w:r>
      <w:r>
        <w:t xml:space="preserve">: initial udātta by</w:t>
      </w:r>
      <w:r>
        <w:t xml:space="preserve"> </w:t>
      </w:r>
      <w:r>
        <w:t xml:space="preserve">“</w:t>
      </w:r>
      <w:r>
        <w:t xml:space="preserve">nabviṣayasyānisantasya</w:t>
      </w:r>
      <w:r>
        <w:t xml:space="preserve">”</w:t>
      </w:r>
      <w:r>
        <w:t xml:space="preserve"> </w:t>
      </w:r>
      <w:r>
        <w:t xml:space="preserve">(Phi. sū. 26).</w:t>
      </w:r>
      <w:r>
        <w:t xml:space="preserve"> </w:t>
      </w:r>
      <w:r>
        <w:rPr>
          <w:bCs/>
          <w:b/>
        </w:rPr>
        <w:t xml:space="preserve">विश्वेभिः (</w:t>
      </w:r>
      <w:r>
        <w:rPr>
          <w:iCs/>
          <w:i/>
          <w:bCs/>
          <w:b/>
        </w:rPr>
        <w:t xml:space="preserve">viśvebhiḥ</w:t>
      </w:r>
      <w:r>
        <w:rPr>
          <w:bCs/>
          <w:b/>
        </w:rPr>
        <w:t xml:space="preserve">)</w:t>
      </w:r>
      <w:r>
        <w:t xml:space="preserve">:</w:t>
      </w:r>
      <w:r>
        <w:t xml:space="preserve"> </w:t>
      </w:r>
      <w:r>
        <w:rPr>
          <w:iCs/>
          <w:i/>
        </w:rPr>
        <w:t xml:space="preserve">viśa praveśane</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aśūpruṣilaṭikaṇikhaṭiviśibhyaḥ kvan</w:t>
      </w:r>
      <w:r>
        <w:t xml:space="preserve">”</w:t>
      </w:r>
      <w:r>
        <w:t xml:space="preserve"> </w:t>
      </w:r>
      <w:r>
        <w:t xml:space="preserve">(Uṇ. sū. 149 [as printed]); the suffix is</w:t>
      </w:r>
      <w:r>
        <w:t xml:space="preserve"> </w:t>
      </w:r>
      <w:r>
        <w:rPr>
          <w:iCs/>
          <w:i/>
        </w:rPr>
        <w:t xml:space="preserve">nit</w:t>
      </w:r>
      <w:r>
        <w:t xml:space="preserve">, so initial udātta by</w:t>
      </w:r>
      <w:r>
        <w:t xml:space="preserve"> </w:t>
      </w:r>
      <w:r>
        <w:t xml:space="preserve">“</w:t>
      </w:r>
      <w:r>
        <w:t xml:space="preserve">ñnityādir nityam</w:t>
      </w:r>
      <w:r>
        <w:t xml:space="preserve">”</w:t>
      </w:r>
      <w:r>
        <w:t xml:space="preserve"> </w:t>
      </w:r>
      <w:r>
        <w:t xml:space="preserve">(Pā. sū. 6-1-197); before</w:t>
      </w:r>
      <w:r>
        <w:t xml:space="preserve"> </w:t>
      </w:r>
      <w:r>
        <w:rPr>
          <w:iCs/>
          <w:i/>
        </w:rPr>
        <w:t xml:space="preserve">bhis</w:t>
      </w:r>
      <w:r>
        <w:t xml:space="preserve">,</w:t>
      </w:r>
      <w:r>
        <w:t xml:space="preserve"> </w:t>
      </w:r>
      <w:r>
        <w:t xml:space="preserve">“</w:t>
      </w:r>
      <w:r>
        <w:t xml:space="preserve">bahulaṃ chandasi</w:t>
      </w:r>
      <w:r>
        <w:t xml:space="preserve">”</w:t>
      </w:r>
      <w:r>
        <w:t xml:space="preserve"> </w:t>
      </w:r>
      <w:r>
        <w:t xml:space="preserve">(Pā. sū. 7-1-10) makes</w:t>
      </w:r>
      <w:r>
        <w:t xml:space="preserve"> </w:t>
      </w:r>
      <w:r>
        <w:rPr>
          <w:iCs/>
          <w:i/>
        </w:rPr>
        <w:t xml:space="preserve">ais</w:t>
      </w:r>
      <w:r>
        <w:t xml:space="preserve"> </w:t>
      </w:r>
      <w:r>
        <w:t xml:space="preserve">optional in the Veda, so no</w:t>
      </w:r>
      <w:r>
        <w:t xml:space="preserve"> </w:t>
      </w:r>
      <w:r>
        <w:rPr>
          <w:iCs/>
          <w:i/>
        </w:rPr>
        <w:t xml:space="preserve">ais</w:t>
      </w:r>
      <w:r>
        <w:t xml:space="preserve">;</w:t>
      </w:r>
      <w:r>
        <w:t xml:space="preserve"> </w:t>
      </w:r>
      <w:r>
        <w:rPr>
          <w:iCs/>
          <w:i/>
        </w:rPr>
        <w:t xml:space="preserve">e</w:t>
      </w:r>
      <w:r>
        <w:t xml:space="preserve"> </w:t>
      </w:r>
      <w:r>
        <w:t xml:space="preserve">by</w:t>
      </w:r>
      <w:r>
        <w:t xml:space="preserve"> </w:t>
      </w:r>
      <w:r>
        <w:t xml:space="preserve">“</w:t>
      </w:r>
      <w:r>
        <w:t xml:space="preserve">bahuvacane jhaly et</w:t>
      </w:r>
      <w:r>
        <w:t xml:space="preserve">”</w:t>
      </w:r>
      <w:r>
        <w:t xml:space="preserve"> </w:t>
      </w:r>
      <w:r>
        <w:t xml:space="preserve">(Pā. sū. 7-3-103):</w:t>
      </w:r>
      <w:r>
        <w:t xml:space="preserve"> </w:t>
      </w:r>
      <w:r>
        <w:rPr>
          <w:iCs/>
          <w:i/>
        </w:rPr>
        <w:t xml:space="preserve">viśve</w:t>
      </w:r>
      <w:r>
        <w:t xml:space="preserve"> </w:t>
      </w:r>
      <w:r>
        <w:t xml:space="preserve">+</w:t>
      </w:r>
      <w:r>
        <w:t xml:space="preserve"> </w:t>
      </w:r>
      <w:r>
        <w:rPr>
          <w:iCs/>
          <w:i/>
        </w:rPr>
        <w:t xml:space="preserve">bhis</w:t>
      </w:r>
      <w:r>
        <w:t xml:space="preserve">,</w:t>
      </w:r>
      <w:r>
        <w:t xml:space="preserve"> </w:t>
      </w:r>
      <w:r>
        <w:rPr>
          <w:iCs/>
          <w:i/>
        </w:rPr>
        <w:t xml:space="preserve">ru</w:t>
      </w:r>
      <w:r>
        <w:t xml:space="preserve">, visarga:</w:t>
      </w:r>
      <w:r>
        <w:t xml:space="preserve"> </w:t>
      </w:r>
      <w:r>
        <w:rPr>
          <w:iCs/>
          <w:i/>
        </w:rPr>
        <w:t xml:space="preserve">viśvebhiḥ</w:t>
      </w:r>
      <w:r>
        <w:t xml:space="preserve">.</w:t>
      </w:r>
    </w:p>
    <w:p>
      <w:pPr>
        <w:pStyle w:val="BodyText"/>
      </w:pPr>
      <w:r>
        <w:rPr>
          <w:bCs/>
          <w:b/>
        </w:rPr>
        <w:t xml:space="preserve">सोमपीतये (</w:t>
      </w:r>
      <w:r>
        <w:rPr>
          <w:iCs/>
          <w:i/>
          <w:bCs/>
          <w:b/>
        </w:rPr>
        <w:t xml:space="preserve">somapītaye</w:t>
      </w:r>
      <w:r>
        <w:rPr>
          <w:bCs/>
          <w:b/>
        </w:rPr>
        <w:t xml:space="preserve">)</w:t>
      </w:r>
      <w:r>
        <w:t xml:space="preserve">:</w:t>
      </w:r>
      <w:r>
        <w:t xml:space="preserve"> </w:t>
      </w:r>
      <w:r>
        <w:rPr>
          <w:iCs/>
          <w:i/>
        </w:rPr>
        <w:t xml:space="preserve">soma</w:t>
      </w:r>
      <w:r>
        <w:t xml:space="preserve"> </w:t>
      </w:r>
      <w:r>
        <w:t xml:space="preserve">from</w:t>
      </w:r>
      <w:r>
        <w:t xml:space="preserve"> </w:t>
      </w:r>
      <w:r>
        <w:rPr>
          <w:iCs/>
          <w:i/>
        </w:rPr>
        <w:t xml:space="preserve">ṣu</w:t>
      </w:r>
      <w:r>
        <w:t xml:space="preserve"> </w:t>
      </w:r>
      <w:r>
        <w:t xml:space="preserve">with</w:t>
      </w:r>
      <w:r>
        <w:t xml:space="preserve"> </w:t>
      </w:r>
      <w:r>
        <w:rPr>
          <w:iCs/>
          <w:i/>
        </w:rPr>
        <w:t xml:space="preserve">man</w:t>
      </w:r>
      <w:r>
        <w:t xml:space="preserve"> </w:t>
      </w:r>
      <w:r>
        <w:t xml:space="preserve">by</w:t>
      </w:r>
      <w:r>
        <w:t xml:space="preserve"> </w:t>
      </w:r>
      <w:r>
        <w:t xml:space="preserve">“</w:t>
      </w:r>
      <w:r>
        <w:t xml:space="preserve">artistusuhusṛdhṛkṣikṣubhāyāvāpadiyakṣinībhyo man</w:t>
      </w:r>
      <w:r>
        <w:t xml:space="preserve">”</w:t>
      </w:r>
      <w:r>
        <w:t xml:space="preserve"> </w:t>
      </w:r>
      <w:r>
        <w:t xml:space="preserve">(Uṇ. sū. 1-136), initial udātta (</w:t>
      </w:r>
      <w:r>
        <w:rPr>
          <w:iCs/>
          <w:i/>
        </w:rPr>
        <w:t xml:space="preserve">nit</w:t>
      </w:r>
      <w:r>
        <w:t xml:space="preserve">);</w:t>
      </w:r>
      <w:r>
        <w:t xml:space="preserve"> </w:t>
      </w:r>
      <w:r>
        <w:t xml:space="preserve">“</w:t>
      </w:r>
      <w:r>
        <w:t xml:space="preserve">somasya pītir yasmin yāge saḥ</w:t>
      </w:r>
      <w:r>
        <w:t xml:space="preserve">”</w:t>
      </w:r>
      <w:r>
        <w:t xml:space="preserve">, for him:</w:t>
      </w:r>
      <w:r>
        <w:t xml:space="preserve"> </w:t>
      </w:r>
      <w:r>
        <w:rPr>
          <w:iCs/>
          <w:i/>
        </w:rPr>
        <w:t xml:space="preserve">somapītaye</w:t>
      </w:r>
      <w:r>
        <w:t xml:space="preserve">, a bahuvrīhi. By</w:t>
      </w:r>
      <w:r>
        <w:t xml:space="preserve"> </w:t>
      </w:r>
      <w:r>
        <w:t xml:space="preserve">“</w:t>
      </w:r>
      <w:r>
        <w:t xml:space="preserve">caturthīvidhāne tādarthye upasaṃkhyānam</w:t>
      </w:r>
      <w:r>
        <w:t xml:space="preserve">”</w:t>
      </w:r>
      <w:r>
        <w:t xml:space="preserve"> </w:t>
      </w:r>
      <w:r>
        <w:t xml:space="preserve">(Pā. sū. 2-3-13-1), and</w:t>
      </w:r>
      <w:r>
        <w:t xml:space="preserve"> </w:t>
      </w:r>
      <w:r>
        <w:t xml:space="preserve">“</w:t>
      </w:r>
      <w:r>
        <w:t xml:space="preserve">tasmā idaṃ tadartham; arthena nityasamāsaḥ viśeṣyaliṅgatā ca</w:t>
      </w:r>
      <w:r>
        <w:t xml:space="preserve">”</w:t>
      </w:r>
      <w:r>
        <w:t xml:space="preserve">, the compound;</w:t>
      </w:r>
      <w:r>
        <w:t xml:space="preserve"> </w:t>
      </w:r>
      <w:r>
        <w:rPr>
          <w:iCs/>
          <w:i/>
        </w:rPr>
        <w:t xml:space="preserve">tadarthasya bhāvaḥ tādarthyam</w:t>
      </w:r>
      <w:r>
        <w:t xml:space="preserve">: by</w:t>
      </w:r>
      <w:r>
        <w:t xml:space="preserve"> </w:t>
      </w:r>
      <w:r>
        <w:t xml:space="preserve">“</w:t>
      </w:r>
      <w:r>
        <w:t xml:space="preserve">guṇavacanabrāhmaṇādibhyaḥ ṣyañ</w:t>
      </w:r>
      <w:r>
        <w:t xml:space="preserve">”</w:t>
      </w:r>
      <w:r>
        <w:t xml:space="preserve"> </w:t>
      </w:r>
      <w:r>
        <w:t xml:space="preserve">(Pā. sū. 5-1-124)</w:t>
      </w:r>
    </w:p>
    <w:bookmarkEnd w:id="623"/>
    <w:bookmarkStart w:id="624" w:name="page-587-rik-1-grammar-end"/>
    <w:p>
      <w:pPr>
        <w:pStyle w:val="Heading3"/>
      </w:pPr>
      <w:r>
        <w:t xml:space="preserve">Page 587 — Rik 1: grammar (end)</w:t>
      </w:r>
    </w:p>
    <w:p>
      <w:pPr>
        <w:pStyle w:val="FirstParagraph"/>
      </w:pPr>
      <w:r>
        <w:t xml:space="preserve">in the</w:t>
      </w:r>
      <w:r>
        <w:t xml:space="preserve"> </w:t>
      </w:r>
      <w:r>
        <w:rPr>
          <w:iCs/>
          <w:i/>
        </w:rPr>
        <w:t xml:space="preserve">bhāva</w:t>
      </w:r>
      <w:r>
        <w:t xml:space="preserve"> </w:t>
      </w:r>
      <w:r>
        <w:t xml:space="preserve">sense.</w:t>
      </w:r>
      <w:r>
        <w:t xml:space="preserve"> </w:t>
      </w:r>
      <w:r>
        <w:rPr>
          <w:iCs/>
          <w:i/>
        </w:rPr>
        <w:t xml:space="preserve">Tad</w:t>
      </w:r>
      <w:r>
        <w:t xml:space="preserve"> </w:t>
      </w:r>
      <w:r>
        <w:t xml:space="preserve">means the effect; the cause is for the sake of the effect, is it not? So the word</w:t>
      </w:r>
      <w:r>
        <w:t xml:space="preserve"> </w:t>
      </w:r>
      <w:r>
        <w:rPr>
          <w:iCs/>
          <w:i/>
        </w:rPr>
        <w:t xml:space="preserve">tadartha</w:t>
      </w:r>
      <w:r>
        <w:t xml:space="preserve"> </w:t>
      </w:r>
      <w:r>
        <w:t xml:space="preserve">denotes a cause that serves an effect. In cases like</w:t>
      </w:r>
      <w:r>
        <w:t xml:space="preserve"> </w:t>
      </w:r>
      <w:r>
        <w:rPr>
          <w:iCs/>
          <w:i/>
        </w:rPr>
        <w:t xml:space="preserve">brāhmaṇāya dadhi</w:t>
      </w:r>
      <w:r>
        <w:t xml:space="preserve"> </w:t>
      </w:r>
      <w:r>
        <w:t xml:space="preserve">(</w:t>
      </w:r>
      <w:r>
        <w:t xml:space="preserve">“</w:t>
      </w:r>
      <w:r>
        <w:t xml:space="preserve">curds for the brāhmaṇa</w:t>
      </w:r>
      <w:r>
        <w:t xml:space="preserve">”</w:t>
      </w:r>
      <w:r>
        <w:t xml:space="preserve">) the fourth case needs a particular effect meant by the word for the effect: brāhmaṇas are not produced from curds, so the fourth case could not come here; but if a particular effect is meant, the brāhmaṇa as qualified by eating is the effect, and curds, being the cause of the qualifying eating, may be the cause of the brāhmaṇa so qualified; thus the fourth case is justified here. By</w:t>
      </w:r>
      <w:r>
        <w:t xml:space="preserve"> </w:t>
      </w:r>
      <w:r>
        <w:t xml:space="preserve">“</w:t>
      </w:r>
      <w:r>
        <w:t xml:space="preserve">samāsakṛttaddhiteṣu bhāvapratyayena sambandhābhidhānam</w:t>
      </w:r>
      <w:r>
        <w:t xml:space="preserve">”</w:t>
      </w:r>
      <w:r>
        <w:t xml:space="preserve"> </w:t>
      </w:r>
      <w:r>
        <w:t xml:space="preserve">(the abstract suffix after a compound, a</w:t>
      </w:r>
      <w:r>
        <w:t xml:space="preserve"> </w:t>
      </w:r>
      <w:r>
        <w:rPr>
          <w:iCs/>
          <w:i/>
        </w:rPr>
        <w:t xml:space="preserve">kṛdanta</w:t>
      </w:r>
      <w:r>
        <w:t xml:space="preserve"> </w:t>
      </w:r>
      <w:r>
        <w:t xml:space="preserve">or a</w:t>
      </w:r>
      <w:r>
        <w:t xml:space="preserve"> </w:t>
      </w:r>
      <w:r>
        <w:rPr>
          <w:iCs/>
          <w:i/>
        </w:rPr>
        <w:t xml:space="preserve">taddhitānta</w:t>
      </w:r>
      <w:r>
        <w:t xml:space="preserve"> </w:t>
      </w:r>
      <w:r>
        <w:t xml:space="preserve">expresses the relation), the</w:t>
      </w:r>
      <w:r>
        <w:t xml:space="preserve"> </w:t>
      </w:r>
      <w:r>
        <w:rPr>
          <w:iCs/>
          <w:i/>
        </w:rPr>
        <w:t xml:space="preserve">ṣyañ</w:t>
      </w:r>
      <w:r>
        <w:t xml:space="preserve"> </w:t>
      </w:r>
      <w:r>
        <w:t xml:space="preserve">after the compound</w:t>
      </w:r>
      <w:r>
        <w:t xml:space="preserve"> </w:t>
      </w:r>
      <w:r>
        <w:rPr>
          <w:iCs/>
          <w:i/>
        </w:rPr>
        <w:t xml:space="preserve">tadartha</w:t>
      </w:r>
      <w:r>
        <w:t xml:space="preserve"> </w:t>
      </w:r>
      <w:r>
        <w:t xml:space="preserve">expresses the relation; so</w:t>
      </w:r>
      <w:r>
        <w:t xml:space="preserve"> </w:t>
      </w:r>
      <w:r>
        <w:rPr>
          <w:iCs/>
          <w:i/>
        </w:rPr>
        <w:t xml:space="preserve">tādarthya</w:t>
      </w:r>
      <w:r>
        <w:t xml:space="preserve"> </w:t>
      </w:r>
      <w:r>
        <w:t xml:space="preserve">means the relation of a cause serving an effect, and the vārttika means that when a relation of effect and cause is shown, the fourth case comes after the stem that denotes the effect. Here the sacrifice that has the drinking of soma comes about from Agni’s coming, so</w:t>
      </w:r>
      <w:r>
        <w:t xml:space="preserve"> </w:t>
      </w:r>
      <w:r>
        <w:rPr>
          <w:iCs/>
          <w:i/>
        </w:rPr>
        <w:t xml:space="preserve">somapīti</w:t>
      </w:r>
      <w:r>
        <w:t xml:space="preserve"> </w:t>
      </w:r>
      <w:r>
        <w:t xml:space="preserve">denotes the effect, and the fourth case follows it. The Bhāṣya gives</w:t>
      </w:r>
      <w:r>
        <w:t xml:space="preserve"> </w:t>
      </w:r>
      <w:r>
        <w:rPr>
          <w:iCs/>
          <w:i/>
        </w:rPr>
        <w:t xml:space="preserve">yūpāya dāru</w:t>
      </w:r>
      <w:r>
        <w:t xml:space="preserve"> </w:t>
      </w:r>
      <w:r>
        <w:t xml:space="preserve">(</w:t>
      </w:r>
      <w:r>
        <w:t xml:space="preserve">“</w:t>
      </w:r>
      <w:r>
        <w:t xml:space="preserve">wood for the sacrificial post</w:t>
      </w:r>
      <w:r>
        <w:t xml:space="preserve">”</w:t>
      </w:r>
      <w:r>
        <w:t xml:space="preserve">) as an example of this statement:</w:t>
      </w:r>
      <w:r>
        <w:t xml:space="preserve"> </w:t>
      </w:r>
      <w:r>
        <w:rPr>
          <w:iCs/>
          <w:i/>
        </w:rPr>
        <w:t xml:space="preserve">dāru</w:t>
      </w:r>
      <w:r>
        <w:t xml:space="preserve"> </w:t>
      </w:r>
      <w:r>
        <w:t xml:space="preserve">is wood; since the post comes from the wood, the post is the effect, and so the fourth case comes after it.</w:t>
      </w:r>
      <w:r>
        <w:t xml:space="preserve"> </w:t>
      </w:r>
      <w:r>
        <w:rPr>
          <w:iCs/>
          <w:i/>
        </w:rPr>
        <w:t xml:space="preserve">Kuṇḍalāya hiraṇyam</w:t>
      </w:r>
      <w:r>
        <w:t xml:space="preserve"> </w:t>
      </w:r>
      <w:r>
        <w:t xml:space="preserve">(</w:t>
      </w:r>
      <w:r>
        <w:t xml:space="preserve">“</w:t>
      </w:r>
      <w:r>
        <w:t xml:space="preserve">gold for an earring</w:t>
      </w:r>
      <w:r>
        <w:t xml:space="preserve">”</w:t>
      </w:r>
      <w:r>
        <w:t xml:space="preserve">) is another example the Bhāṣya gives.</w:t>
      </w:r>
    </w:p>
    <w:p>
      <w:pPr>
        <w:pStyle w:val="BodyText"/>
      </w:pPr>
      <w:r>
        <w:rPr>
          <w:bCs/>
          <w:b/>
        </w:rPr>
        <w:t xml:space="preserve">देवेभिः (</w:t>
      </w:r>
      <w:r>
        <w:rPr>
          <w:iCs/>
          <w:i/>
          <w:bCs/>
          <w:b/>
        </w:rPr>
        <w:t xml:space="preserve">devebhiḥ</w:t>
      </w:r>
      <w:r>
        <w:rPr>
          <w:bCs/>
          <w:b/>
        </w:rPr>
        <w:t xml:space="preserve">)</w:t>
      </w:r>
      <w:r>
        <w:t xml:space="preserve">:</w:t>
      </w:r>
      <w:r>
        <w:t xml:space="preserve"> </w:t>
      </w:r>
      <w:r>
        <w:rPr>
          <w:iCs/>
          <w:i/>
        </w:rPr>
        <w:t xml:space="preserve">deva</w:t>
      </w:r>
      <w:r>
        <w:t xml:space="preserve"> </w:t>
      </w:r>
      <w:r>
        <w:t xml:space="preserve">ends in</w:t>
      </w:r>
      <w:r>
        <w:t xml:space="preserve"> </w:t>
      </w:r>
      <w:r>
        <w:rPr>
          <w:iCs/>
          <w:i/>
        </w:rPr>
        <w:t xml:space="preserve">a</w:t>
      </w:r>
      <w:r>
        <w:t xml:space="preserve">;</w:t>
      </w:r>
      <w:r>
        <w:t xml:space="preserve"> </w:t>
      </w:r>
      <w:r>
        <w:rPr>
          <w:iCs/>
          <w:i/>
        </w:rPr>
        <w:t xml:space="preserve">ais</w:t>
      </w:r>
      <w:r>
        <w:t xml:space="preserve"> </w:t>
      </w:r>
      <w:r>
        <w:t xml:space="preserve">for the</w:t>
      </w:r>
      <w:r>
        <w:t xml:space="preserve"> </w:t>
      </w:r>
      <w:r>
        <w:rPr>
          <w:iCs/>
          <w:i/>
        </w:rPr>
        <w:t xml:space="preserve">bhis</w:t>
      </w:r>
      <w:r>
        <w:t xml:space="preserve"> </w:t>
      </w:r>
      <w:r>
        <w:t xml:space="preserve">after it would come by</w:t>
      </w:r>
      <w:r>
        <w:t xml:space="preserve"> </w:t>
      </w:r>
      <w:r>
        <w:t xml:space="preserve">“</w:t>
      </w:r>
      <w:r>
        <w:t xml:space="preserve">ato bhisa ais</w:t>
      </w:r>
      <w:r>
        <w:t xml:space="preserve">”</w:t>
      </w:r>
      <w:r>
        <w:t xml:space="preserve"> </w:t>
      </w:r>
      <w:r>
        <w:t xml:space="preserve">(Pā. sū. 7-1-9), but by</w:t>
      </w:r>
      <w:r>
        <w:t xml:space="preserve"> </w:t>
      </w:r>
      <w:r>
        <w:t xml:space="preserve">“</w:t>
      </w:r>
      <w:r>
        <w:t xml:space="preserve">bahulaṃ chandasi</w:t>
      </w:r>
      <w:r>
        <w:t xml:space="preserve">”</w:t>
      </w:r>
      <w:r>
        <w:t xml:space="preserve"> </w:t>
      </w:r>
      <w:r>
        <w:t xml:space="preserve">(Pā. sū. 7-1-10) it does not; then,</w:t>
      </w:r>
      <w:r>
        <w:t xml:space="preserve"> </w:t>
      </w:r>
      <w:r>
        <w:rPr>
          <w:iCs/>
          <w:i/>
        </w:rPr>
        <w:t xml:space="preserve">bhis</w:t>
      </w:r>
      <w:r>
        <w:t xml:space="preserve"> </w:t>
      </w:r>
      <w:r>
        <w:t xml:space="preserve">being a</w:t>
      </w:r>
      <w:r>
        <w:t xml:space="preserve"> </w:t>
      </w:r>
      <w:r>
        <w:rPr>
          <w:iCs/>
          <w:i/>
        </w:rPr>
        <w:t xml:space="preserve">jhal</w:t>
      </w:r>
      <w:r>
        <w:t xml:space="preserve">-initial plural ending,</w:t>
      </w:r>
      <w:r>
        <w:t xml:space="preserve"> </w:t>
      </w:r>
      <w:r>
        <w:t xml:space="preserve">“</w:t>
      </w:r>
      <w:r>
        <w:t xml:space="preserve">bahuvacane jhaly et</w:t>
      </w:r>
      <w:r>
        <w:t xml:space="preserve">”</w:t>
      </w:r>
      <w:r>
        <w:t xml:space="preserve"> </w:t>
      </w:r>
      <w:r>
        <w:t xml:space="preserve">gives</w:t>
      </w:r>
      <w:r>
        <w:t xml:space="preserve"> </w:t>
      </w:r>
      <w:r>
        <w:rPr>
          <w:iCs/>
          <w:i/>
        </w:rPr>
        <w:t xml:space="preserve">e</w:t>
      </w:r>
      <w:r>
        <w:t xml:space="preserve"> </w:t>
      </w:r>
      <w:r>
        <w:t xml:space="preserve">for the</w:t>
      </w:r>
      <w:r>
        <w:t xml:space="preserve"> </w:t>
      </w:r>
      <w:r>
        <w:rPr>
          <w:iCs/>
          <w:i/>
        </w:rPr>
        <w:t xml:space="preserve">a</w:t>
      </w:r>
      <w:r>
        <w:t xml:space="preserve">;</w:t>
      </w:r>
      <w:r>
        <w:t xml:space="preserve"> </w:t>
      </w:r>
      <w:r>
        <w:rPr>
          <w:iCs/>
          <w:i/>
        </w:rPr>
        <w:t xml:space="preserve">ru</w:t>
      </w:r>
      <w:r>
        <w:t xml:space="preserve">, visarga:</w:t>
      </w:r>
      <w:r>
        <w:t xml:space="preserve"> </w:t>
      </w:r>
      <w:r>
        <w:rPr>
          <w:iCs/>
          <w:i/>
        </w:rPr>
        <w:t xml:space="preserve">devebhiḥ</w:t>
      </w:r>
      <w:r>
        <w:t xml:space="preserve">.</w:t>
      </w:r>
      <w:r>
        <w:t xml:space="preserve"> </w:t>
      </w:r>
      <w:r>
        <w:rPr>
          <w:bCs/>
          <w:b/>
        </w:rPr>
        <w:t xml:space="preserve">याहि (</w:t>
      </w:r>
      <w:r>
        <w:rPr>
          <w:iCs/>
          <w:i/>
          <w:bCs/>
          <w:b/>
        </w:rPr>
        <w:t xml:space="preserve">yāhi</w:t>
      </w:r>
      <w:r>
        <w:rPr>
          <w:bCs/>
          <w:b/>
        </w:rPr>
        <w:t xml:space="preserve">)</w:t>
      </w:r>
      <w:r>
        <w:t xml:space="preserve">: wholly unaccented by</w:t>
      </w:r>
      <w:r>
        <w:t xml:space="preserve"> </w:t>
      </w:r>
      <w:r>
        <w:t xml:space="preserve">“</w:t>
      </w:r>
      <w:r>
        <w:t xml:space="preserve">tiṅṅatiṅaḥ</w:t>
      </w:r>
      <w:r>
        <w:t xml:space="preserve">”</w:t>
      </w:r>
      <w:r>
        <w:t xml:space="preserve"> </w:t>
      </w:r>
      <w:r>
        <w:t xml:space="preserve">(Pā. sū. 8-1-28).</w:t>
      </w:r>
    </w:p>
    <w:p>
      <w:pPr>
        <w:pStyle w:val="BodyText"/>
      </w:pPr>
      <w:r>
        <w:rPr>
          <w:bCs/>
          <w:b/>
        </w:rPr>
        <w:t xml:space="preserve">यक्षि (</w:t>
      </w:r>
      <w:r>
        <w:rPr>
          <w:iCs/>
          <w:i/>
          <w:bCs/>
          <w:b/>
        </w:rPr>
        <w:t xml:space="preserve">yakṣi</w:t>
      </w:r>
      <w:r>
        <w:rPr>
          <w:bCs/>
          <w:b/>
        </w:rPr>
        <w:t xml:space="preserve">)</w:t>
      </w:r>
      <w:r>
        <w:t xml:space="preserve">:</w:t>
      </w:r>
      <w:r>
        <w:t xml:space="preserve"> </w:t>
      </w:r>
      <w:r>
        <w:rPr>
          <w:iCs/>
          <w:i/>
        </w:rPr>
        <w:t xml:space="preserve">yaja devapūjāsaṅgatikaraṇadāneṣu</w:t>
      </w:r>
      <w:r>
        <w:t xml:space="preserve">;</w:t>
      </w:r>
      <w:r>
        <w:t xml:space="preserve"> </w:t>
      </w:r>
      <w:r>
        <w:rPr>
          <w:iCs/>
          <w:i/>
        </w:rPr>
        <w:t xml:space="preserve">loṭ</w:t>
      </w:r>
      <w:r>
        <w:t xml:space="preserve">, 2nd singular</w:t>
      </w:r>
      <w:r>
        <w:t xml:space="preserve"> </w:t>
      </w:r>
      <w:r>
        <w:rPr>
          <w:iCs/>
          <w:i/>
        </w:rPr>
        <w:t xml:space="preserve">sip</w:t>
      </w:r>
      <w:r>
        <w:t xml:space="preserve">:</w:t>
      </w:r>
      <w:r>
        <w:t xml:space="preserve"> </w:t>
      </w:r>
      <w:r>
        <w:rPr>
          <w:iCs/>
          <w:i/>
        </w:rPr>
        <w:t xml:space="preserve">yaj</w:t>
      </w:r>
      <w:r>
        <w:t xml:space="preserve"> </w:t>
      </w:r>
      <w:r>
        <w:t xml:space="preserve">+</w:t>
      </w:r>
      <w:r>
        <w:t xml:space="preserve"> </w:t>
      </w:r>
      <w:r>
        <w:rPr>
          <w:iCs/>
          <w:i/>
        </w:rPr>
        <w:t xml:space="preserve">si</w:t>
      </w:r>
      <w:r>
        <w:t xml:space="preserve">; the</w:t>
      </w:r>
      <w:r>
        <w:t xml:space="preserve"> </w:t>
      </w:r>
      <w:r>
        <w:rPr>
          <w:iCs/>
          <w:i/>
        </w:rPr>
        <w:t xml:space="preserve">śap</w:t>
      </w:r>
      <w:r>
        <w:t xml:space="preserve"> </w:t>
      </w:r>
      <w:r>
        <w:t xml:space="preserve">that comes by</w:t>
      </w:r>
      <w:r>
        <w:t xml:space="preserve"> </w:t>
      </w:r>
      <w:r>
        <w:t xml:space="preserve">“</w:t>
      </w:r>
      <w:r>
        <w:t xml:space="preserve">kartari śap</w:t>
      </w:r>
      <w:r>
        <w:t xml:space="preserve">”</w:t>
      </w:r>
      <w:r>
        <w:t xml:space="preserve"> </w:t>
      </w:r>
      <w:r>
        <w:t xml:space="preserve">(Pā. sū. 3-1-68) is dropped by</w:t>
      </w:r>
      <w:r>
        <w:t xml:space="preserve"> </w:t>
      </w:r>
      <w:r>
        <w:t xml:space="preserve">“</w:t>
      </w:r>
      <w:r>
        <w:t xml:space="preserve">bahulaṃ chandasi</w:t>
      </w:r>
      <w:r>
        <w:t xml:space="preserve">”</w:t>
      </w:r>
      <w:r>
        <w:t xml:space="preserve"> </w:t>
      </w:r>
      <w:r>
        <w:t xml:space="preserve">(Pā. sū. 2-4-73);</w:t>
      </w:r>
      <w:r>
        <w:t xml:space="preserve"> </w:t>
      </w:r>
      <w:r>
        <w:rPr>
          <w:iCs/>
          <w:i/>
        </w:rPr>
        <w:t xml:space="preserve">ṣ</w:t>
      </w:r>
      <w:r>
        <w:t xml:space="preserve"> </w:t>
      </w:r>
      <w:r>
        <w:t xml:space="preserve">for the</w:t>
      </w:r>
      <w:r>
        <w:t xml:space="preserve"> </w:t>
      </w:r>
      <w:r>
        <w:rPr>
          <w:iCs/>
          <w:i/>
        </w:rPr>
        <w:t xml:space="preserve">j</w:t>
      </w:r>
      <w:r>
        <w:t xml:space="preserve"> </w:t>
      </w:r>
      <w:r>
        <w:t xml:space="preserve">by</w:t>
      </w:r>
      <w:r>
        <w:t xml:space="preserve"> </w:t>
      </w:r>
      <w:r>
        <w:t xml:space="preserve">“</w:t>
      </w:r>
      <w:r>
        <w:t xml:space="preserve">vraścabhrasjasṛjamṛjayajarājabhrājacchaśāṃ ṣaḥ</w:t>
      </w:r>
      <w:r>
        <w:t xml:space="preserve">”</w:t>
      </w:r>
      <w:r>
        <w:t xml:space="preserve"> </w:t>
      </w:r>
      <w:r>
        <w:t xml:space="preserve">(Pā. sū. 8-2-36):</w:t>
      </w:r>
      <w:r>
        <w:t xml:space="preserve"> </w:t>
      </w:r>
      <w:r>
        <w:rPr>
          <w:iCs/>
          <w:i/>
        </w:rPr>
        <w:t xml:space="preserve">yaṣ</w:t>
      </w:r>
      <w:r>
        <w:t xml:space="preserve"> </w:t>
      </w:r>
      <w:r>
        <w:t xml:space="preserve">+</w:t>
      </w:r>
      <w:r>
        <w:t xml:space="preserve"> </w:t>
      </w:r>
      <w:r>
        <w:rPr>
          <w:iCs/>
          <w:i/>
        </w:rPr>
        <w:t xml:space="preserve">si</w:t>
      </w:r>
      <w:r>
        <w:t xml:space="preserve">;</w:t>
      </w:r>
      <w:r>
        <w:t xml:space="preserve"> </w:t>
      </w:r>
      <w:r>
        <w:t xml:space="preserve">“</w:t>
      </w:r>
      <w:r>
        <w:t xml:space="preserve">ṣaḍhoḥ kaḥ si</w:t>
      </w:r>
      <w:r>
        <w:t xml:space="preserve">”</w:t>
      </w:r>
      <w:r>
        <w:t xml:space="preserve"> </w:t>
      </w:r>
      <w:r>
        <w:t xml:space="preserve">(Pā. sū. 8-2-41): before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and</w:t>
      </w:r>
      <w:r>
        <w:t xml:space="preserve"> </w:t>
      </w:r>
      <w:r>
        <w:rPr>
          <w:iCs/>
          <w:i/>
        </w:rPr>
        <w:t xml:space="preserve">ḍh</w:t>
      </w:r>
      <w:r>
        <w:t xml:space="preserve">:</w:t>
      </w:r>
      <w:r>
        <w:t xml:space="preserve"> </w:t>
      </w:r>
      <w:r>
        <w:rPr>
          <w:iCs/>
          <w:i/>
        </w:rPr>
        <w:t xml:space="preserve">yak</w:t>
      </w:r>
      <w:r>
        <w:t xml:space="preserve"> </w:t>
      </w:r>
      <w:r>
        <w:t xml:space="preserve">+</w:t>
      </w:r>
      <w:r>
        <w:t xml:space="preserve"> </w:t>
      </w:r>
      <w:r>
        <w:rPr>
          <w:iCs/>
          <w:i/>
        </w:rPr>
        <w:t xml:space="preserve">si</w:t>
      </w:r>
      <w:r>
        <w:t xml:space="preserve">;</w:t>
      </w:r>
      <w:r>
        <w:t xml:space="preserve"> </w:t>
      </w:r>
      <w:r>
        <w:t xml:space="preserve">“</w:t>
      </w:r>
      <w:r>
        <w:t xml:space="preserve">ser hy apic ca</w:t>
      </w:r>
      <w:r>
        <w:t xml:space="preserve">”</w:t>
      </w:r>
      <w:r>
        <w:t xml:space="preserve"> </w:t>
      </w:r>
      <w:r>
        <w:t xml:space="preserve">(Pā. sū. 3-4-87) would give</w:t>
      </w:r>
      <w:r>
        <w:t xml:space="preserve"> </w:t>
      </w:r>
      <w:r>
        <w:rPr>
          <w:iCs/>
          <w:i/>
        </w:rPr>
        <w:t xml:space="preserve">hi</w:t>
      </w:r>
      <w:r>
        <w:t xml:space="preserve"> </w:t>
      </w:r>
      <w:r>
        <w:t xml:space="preserve">for</w:t>
      </w:r>
      <w:r>
        <w:t xml:space="preserve"> </w:t>
      </w:r>
      <w:r>
        <w:rPr>
          <w:iCs/>
          <w:i/>
        </w:rPr>
        <w:t xml:space="preserve">si</w:t>
      </w:r>
      <w:r>
        <w:t xml:space="preserve">, but in the Veda it does not come here.</w:t>
      </w:r>
      <w:r>
        <w:t xml:space="preserve"> </w:t>
      </w:r>
      <w:r>
        <w:rPr>
          <w:iCs/>
          <w:i/>
        </w:rPr>
        <w:t xml:space="preserve">Sip</w:t>
      </w:r>
      <w:r>
        <w:t xml:space="preserve"> </w:t>
      </w:r>
      <w:r>
        <w:t xml:space="preserve">is</w:t>
      </w:r>
      <w:r>
        <w:t xml:space="preserve"> </w:t>
      </w:r>
      <w:r>
        <w:rPr>
          <w:iCs/>
          <w:i/>
        </w:rPr>
        <w:t xml:space="preserve">pit</w:t>
      </w:r>
      <w:r>
        <w:t xml:space="preserve">, so it is unaccented by</w:t>
      </w:r>
      <w:r>
        <w:t xml:space="preserve"> </w:t>
      </w:r>
      <w:r>
        <w:t xml:space="preserve">“</w:t>
      </w:r>
      <w:r>
        <w:t xml:space="preserve">anudāttau suppitau</w:t>
      </w:r>
      <w:r>
        <w:t xml:space="preserve">”</w:t>
      </w:r>
      <w:r>
        <w:t xml:space="preserve"> </w:t>
      </w:r>
      <w:r>
        <w:t xml:space="preserve">[as printed].</w:t>
      </w:r>
      <w:r>
        <w:t xml:space="preserve"> </w:t>
      </w:r>
      <w:r>
        <w:rPr>
          <w:iCs/>
          <w:i/>
        </w:rPr>
        <w:t xml:space="preserve">ṣ</w:t>
      </w:r>
      <w:r>
        <w:t xml:space="preserve"> </w:t>
      </w:r>
      <w:r>
        <w:t xml:space="preserve">for the</w:t>
      </w:r>
      <w:r>
        <w:t xml:space="preserve"> </w:t>
      </w:r>
      <w:r>
        <w:rPr>
          <w:iCs/>
          <w:i/>
        </w:rPr>
        <w:t xml:space="preserve">s</w:t>
      </w:r>
      <w:r>
        <w:t xml:space="preserve"> </w:t>
      </w:r>
      <w:r>
        <w:t xml:space="preserve">by</w:t>
      </w:r>
      <w:r>
        <w:t xml:space="preserve"> </w:t>
      </w:r>
      <w:r>
        <w:t xml:space="preserve">“</w:t>
      </w:r>
      <w:r>
        <w:t xml:space="preserve">ādeśapratyayayoḥ</w:t>
      </w:r>
      <w:r>
        <w:t xml:space="preserve">”</w:t>
      </w:r>
      <w:r>
        <w:t xml:space="preserve">:</w:t>
      </w:r>
      <w:r>
        <w:t xml:space="preserve"> </w:t>
      </w:r>
      <w:r>
        <w:rPr>
          <w:iCs/>
          <w:i/>
        </w:rPr>
        <w:t xml:space="preserve">yakṣi</w:t>
      </w:r>
      <w:r>
        <w:t xml:space="preserve">. Since it follows the</w:t>
      </w:r>
      <w:r>
        <w:t xml:space="preserve"> </w:t>
      </w:r>
      <w:r>
        <w:rPr>
          <w:iCs/>
          <w:i/>
        </w:rPr>
        <w:t xml:space="preserve">tiṅanta</w:t>
      </w:r>
      <w:r>
        <w:t xml:space="preserve"> </w:t>
      </w:r>
      <w:r>
        <w:rPr>
          <w:iCs/>
          <w:i/>
        </w:rPr>
        <w:t xml:space="preserve">yāhi</w:t>
      </w:r>
      <w:r>
        <w:t xml:space="preserve">,</w:t>
      </w:r>
      <w:r>
        <w:t xml:space="preserve"> </w:t>
      </w:r>
      <w:r>
        <w:t xml:space="preserve">“</w:t>
      </w:r>
      <w:r>
        <w:t xml:space="preserve">tiṅṅatiṅaḥ</w:t>
      </w:r>
      <w:r>
        <w:t xml:space="preserve">”</w:t>
      </w:r>
      <w:r>
        <w:t xml:space="preserve"> </w:t>
      </w:r>
      <w:r>
        <w:t xml:space="preserve">does not make it wholly unaccented.</w:t>
      </w:r>
    </w:p>
    <w:p>
      <w:pPr>
        <w:pStyle w:val="BodyText"/>
      </w:pPr>
      <w:r>
        <w:rPr>
          <w:bCs/>
          <w:b/>
        </w:rPr>
        <w:t xml:space="preserve">॥१॥</w:t>
      </w:r>
    </w:p>
    <w:p>
      <w:r>
        <w:pict>
          <v:rect style="width:0;height:1.5pt" o:hralign="center" o:hrstd="t" o:hr="t"/>
        </w:pict>
      </w:r>
    </w:p>
    <w:bookmarkEnd w:id="624"/>
    <w:bookmarkStart w:id="625" w:name="page-588-sūkta-14-rik-2"/>
    <w:p>
      <w:pPr>
        <w:pStyle w:val="Heading3"/>
      </w:pPr>
      <w:r>
        <w:t xml:space="preserve">Page 588 — Sūkta 14,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आ त्वा॒ कण्वा॑ अहूषत गृ॒णन्ति॑ विप्र ते॒ धियः॑ ।</w:t>
      </w:r>
      <w:r>
        <w:t xml:space="preserve"> </w:t>
      </w:r>
      <w:r>
        <w:t xml:space="preserve">दे॒वेभि॑रग्न॒ आ ग॑हि ॥२॥</w:t>
      </w:r>
    </w:p>
    <w:p>
      <w:pPr>
        <w:pStyle w:val="BlockText"/>
      </w:pPr>
      <w:r>
        <w:rPr>
          <w:iCs/>
          <w:i/>
        </w:rPr>
        <w:t xml:space="preserve">ā tvā káṇvā ahūṣata gṛṇánti vipra te dhíyaḥ |</w:t>
      </w:r>
      <w:r>
        <w:t xml:space="preserve"> </w:t>
      </w:r>
      <w:r>
        <w:rPr>
          <w:iCs/>
          <w:i/>
        </w:rPr>
        <w:t xml:space="preserve">devébhir agna ā́ gahi ||2||</w:t>
      </w:r>
    </w:p>
    <w:p>
      <w:pPr>
        <w:pStyle w:val="FirstParagraph"/>
      </w:pPr>
      <w:r>
        <w:rPr>
          <w:bCs/>
          <w:b/>
        </w:rPr>
        <w:t xml:space="preserve">॥ Pada-pāṭhaḥ ॥</w:t>
      </w:r>
    </w:p>
    <w:p>
      <w:pPr>
        <w:pStyle w:val="BlockText"/>
      </w:pPr>
      <w:r>
        <w:t xml:space="preserve">आ । त्वा । कण्वाः । अहूषत । गृणन्ति । विप्र । ते । धियः ॥</w:t>
      </w:r>
      <w:r>
        <w:t xml:space="preserve"> </w:t>
      </w:r>
      <w:r>
        <w:t xml:space="preserve">देवेभिः । अग्ने । आ । गहि ॥२॥</w:t>
      </w:r>
    </w:p>
    <w:p>
      <w:pPr>
        <w:pStyle w:val="BlockText"/>
      </w:pPr>
      <w:r>
        <w:rPr>
          <w:iCs/>
          <w:i/>
        </w:rPr>
        <w:t xml:space="preserve">ā | tvā | kaṇvāḥ | ahūṣata | gṛṇanti | vipra | te | dhiyaḥ ||</w:t>
      </w:r>
      <w:r>
        <w:t xml:space="preserve"> </w:t>
      </w:r>
      <w:r>
        <w:rPr>
          <w:iCs/>
          <w:i/>
        </w:rPr>
        <w:t xml:space="preserve">devebhiḥ | agne | ā | gahi ||2||</w:t>
      </w:r>
    </w:p>
    <w:p>
      <w:pPr>
        <w:pStyle w:val="FirstParagraph"/>
      </w:pPr>
      <w:r>
        <w:rPr>
          <w:bCs/>
          <w:b/>
        </w:rPr>
        <w:t xml:space="preserve">॥ Sāyaṇa-bhāṣyam ॥</w:t>
      </w:r>
    </w:p>
    <w:p>
      <w:pPr>
        <w:pStyle w:val="BlockText"/>
      </w:pPr>
      <w:r>
        <w:t xml:space="preserve">हे विप्र मेधाविन्नग्ने कण्वा मेधाविन ऋत्विजस्त्वा यज्ञनिष्पादकं त्वामाहूषत । आह्वयन्ति । तथा ते धियस्त्वदीयानि कर्माणि गृणन्ति । कथयन्ति । ततो हे अग्ने देवेभिर्देवैः सहा गहि । आगच्छ । विप्र इत्यादिषु चतुर्विंशतिसंख्याकेषु मेधाविनामसु कण्व ऋभुरिति पठितम् ॥ त्वा । त्वामौ द्वितीयाया इति त्वादेशः । सर्वानुदात्तः । कण्वाः । कण शब्दार्थः । अशिप्रुषिलटिकणिखटीत्यादिना क्वन् । नित्त्वादाद्युदात्तः । अहूषत । ह्वेञ् स्पर्धायां शब्दे च । छन्दसि लुङ्लङ्लिट इति वर्तमाने लुङ् । ञित्त्वादात्मनेपदम् । झ आत्मनेपदेष्वनत इत्यदादेशः । च्लेः सिच् । एकाच इतीट्प्रतिषेधः । पा. ७-२-१० । बहुलं छन्दसीति सम्प्रसारणं परपूर्वत्वं । हलः । पा. ६-४-२ । इति दीर्घत्वं । आदेशप्रत्यययोरिति षत्वं । छान्दसत्वादूकारस्य न गुणः । अडागमः । गृणन्ति । गॄ शब्दे । लट् । झि । झोऽन्तः । क्र्यादिभ्यः श्ना । प्वादीनां ह्रस्व इति धातोर्ह्रस्वत्वं । श्नाभ्यस्तयोरातः । पा. ६-४-११२ । इत्याकारलोपः । ऋवर्णाच्चेति वक्तव्यम् । का. ८-४-१-१ । इति णत्वं । तिङः स्वर एव शिष्यते । विप्र । आमन्त्रितनिघातः । ते । अनुदात्तमित्यनुवृत्तौ तेमयावेकवचनस्य । पा. ८-१-२२ । इति षष्ठ्यास्ते इत्यादेशः । देवेभिः । छान्दस ऐसभावः । गहि । गम्लृ सृप्लृ गतौ । लोटः सिप् । सेर्ह्यपिच्च । कर्तरि शप् । तस्य बहुलं छन्दसीति लुक् । अनुदात्तोपदेशेत्यादिना मकारलोपः । तस्यासिद्धवदत्राभादित्यसिद्धत्वादतो हेरिति हेर्लुग्न भवति ॥</w:t>
      </w:r>
    </w:p>
    <w:p>
      <w:pPr>
        <w:pStyle w:val="BlockText"/>
      </w:pPr>
      <w:r>
        <w:rPr>
          <w:iCs/>
          <w:i/>
        </w:rPr>
        <w:t xml:space="preserve">he vipra medhāvinnagne kaṇvā medhāvina ṛtvijastvā yajñaniṣpādakaṃ tvāmāhūṣata | āhvayanti | tathā te dhiyastvadīyāni karmāṇi gṛṇanti | kathayanti | tato he agne devebhirdevaiḥ sahā gahi | āgaccha | vipra ityādiṣu caturviṃśatisaṃkhyākeṣu medhāvināmasu kaṇva ṛbhuriti paṭhitam || tvā | tvāmau dvitīyāyā iti tvādeśaḥ | sarvānudāttaḥ | kaṇvāḥ | kaṇa śabdārthaḥ | aśipruṣilaṭikaṇikhaṭītyādinā kvan | nittvādādyudāttaḥ | ahūṣata | hveñ spardhāyāṃ śabde ca | chandasi luṅlaṅliṭa iti vartamāne luṅ | ñittvādātmanepadam | jha ātmanepadeṣvanata ityadādeśaḥ | cleḥ sic | ekāca itīṭpratiṣedhaḥ | pā. 7-2-10 | bahulaṃ chandasīti samprasāraṇaṃ parapūrvatvaṃ | halaḥ | pā. 6-4-2 | iti dīrghatvaṃ | ādeśapratyayayoriti ṣatvaṃ | chāndasatvādūkārasya na guṇaḥ | aḍāgamaḥ | gṛṇanti | gṝ śabde | laṭ | jhi | jho ’ntaḥ | kryādibhyaḥ śnā | pvādīnāṃ hrasva iti dhātorhrasvatvaṃ | śnābhyastayorātaḥ | pā. 6-4-112 | ityākāralopaḥ | ṛvarṇācceti vaktavyam | kā. 8-4-1-1 | iti ṇatvaṃ | tiṅaḥ svara eva śiṣyate | vipra | āmantritanighātaḥ | te | anudāttamityanuvṛttau temayāvekavacanasya | pā. 8-1-22 | iti ṣaṣṭhyāste ityādeśaḥ | devebhiḥ | chāndasa aisabhāvaḥ | gahi | gamlṛ sṛplṛ gatau | loṭaḥ sip | serhyapicca | kartari śap | tasya bahulaṃ chandasīti luk | anudāttopadeśetyādinā makāralopaḥ | tasyāsiddhavadatrābhādityasiddhatvādato heriti herlugna bhavati ||</w:t>
      </w:r>
    </w:p>
    <w:p>
      <w:pPr>
        <w:pStyle w:val="FirstParagraph"/>
      </w:pPr>
      <w:r>
        <w:rPr>
          <w:bCs/>
          <w:b/>
        </w:rPr>
        <w:t xml:space="preserve">Translation:</w:t>
      </w:r>
      <w:r>
        <w:t xml:space="preserve"> </w:t>
      </w:r>
      <w:r>
        <w:t xml:space="preserve">“</w:t>
      </w:r>
      <w:r>
        <w:t xml:space="preserve">O</w:t>
      </w:r>
      <w:r>
        <w:t xml:space="preserve"> </w:t>
      </w:r>
      <w:r>
        <w:rPr>
          <w:iCs/>
          <w:i/>
        </w:rPr>
        <w:t xml:space="preserve">vipra</w:t>
      </w:r>
      <w:r>
        <w:t xml:space="preserve">, wise Agni, the</w:t>
      </w:r>
      <w:r>
        <w:t xml:space="preserve"> </w:t>
      </w:r>
      <w:r>
        <w:rPr>
          <w:iCs/>
          <w:i/>
        </w:rPr>
        <w:t xml:space="preserve">kaṇvāḥ</w:t>
      </w:r>
      <w:r>
        <w:t xml:space="preserve">, the wise priests,</w:t>
      </w:r>
      <w:r>
        <w:t xml:space="preserve"> </w:t>
      </w:r>
      <w:r>
        <w:rPr>
          <w:iCs/>
          <w:i/>
        </w:rPr>
        <w:t xml:space="preserve">āhūṣata</w:t>
      </w:r>
      <w:r>
        <w:t xml:space="preserve">, call you, the accomplisher of the sacrifice; and they</w:t>
      </w:r>
      <w:r>
        <w:t xml:space="preserve"> </w:t>
      </w:r>
      <w:r>
        <w:rPr>
          <w:iCs/>
          <w:i/>
        </w:rPr>
        <w:t xml:space="preserve">gṛṇanti</w:t>
      </w:r>
      <w:r>
        <w:t xml:space="preserve">, declare,</w:t>
      </w:r>
      <w:r>
        <w:t xml:space="preserve"> </w:t>
      </w:r>
      <w:r>
        <w:rPr>
          <w:iCs/>
          <w:i/>
        </w:rPr>
        <w:t xml:space="preserve">te dhiyaḥ</w:t>
      </w:r>
      <w:r>
        <w:t xml:space="preserve">, your deeds. So, O Agni, come with the gods.</w:t>
      </w:r>
      <w:r>
        <w:t xml:space="preserve"> </w:t>
      </w:r>
      <w:r>
        <w:rPr>
          <w:iCs/>
          <w:i/>
        </w:rPr>
        <w:t xml:space="preserve">Kaṇva</w:t>
      </w:r>
      <w:r>
        <w:t xml:space="preserve"> </w:t>
      </w:r>
      <w:r>
        <w:t xml:space="preserve">and</w:t>
      </w:r>
      <w:r>
        <w:t xml:space="preserve"> </w:t>
      </w:r>
      <w:r>
        <w:rPr>
          <w:iCs/>
          <w:i/>
        </w:rPr>
        <w:t xml:space="preserve">ṛbhu</w:t>
      </w:r>
      <w:r>
        <w:t xml:space="preserve"> </w:t>
      </w:r>
      <w:r>
        <w:t xml:space="preserve">are read among the twenty-four names for the wise beginning with</w:t>
      </w:r>
      <w:r>
        <w:t xml:space="preserve"> </w:t>
      </w:r>
      <w:r>
        <w:rPr>
          <w:iCs/>
          <w:i/>
        </w:rPr>
        <w:t xml:space="preserve">vipra</w:t>
      </w:r>
      <w:r>
        <w:t xml:space="preserve">.</w:t>
      </w:r>
      <w:r>
        <w:t xml:space="preserve">”</w:t>
      </w:r>
      <w:r>
        <w:t xml:space="preserve"> </w:t>
      </w:r>
      <w:r>
        <w:t xml:space="preserve">(Grammatical tail:</w:t>
      </w:r>
      <w:r>
        <w:t xml:space="preserve"> </w:t>
      </w:r>
      <w:r>
        <w:rPr>
          <w:iCs/>
          <w:i/>
        </w:rPr>
        <w:t xml:space="preserve">tvā</w:t>
      </w:r>
      <w:r>
        <w:t xml:space="preserve"> </w:t>
      </w:r>
      <w:r>
        <w:t xml:space="preserve">by</w:t>
      </w:r>
      <w:r>
        <w:t xml:space="preserve"> </w:t>
      </w:r>
      <w:r>
        <w:t xml:space="preserve">“</w:t>
      </w:r>
      <w:r>
        <w:t xml:space="preserve">tvāmau dvitīyāyāḥ</w:t>
      </w:r>
      <w:r>
        <w:t xml:space="preserve">”</w:t>
      </w:r>
      <w:r>
        <w:t xml:space="preserve">, wholly unaccented;</w:t>
      </w:r>
      <w:r>
        <w:t xml:space="preserve"> </w:t>
      </w:r>
      <w:r>
        <w:rPr>
          <w:iCs/>
          <w:i/>
        </w:rPr>
        <w:t xml:space="preserve">kaṇvāḥ</w:t>
      </w:r>
      <w:r>
        <w:t xml:space="preserve"> </w:t>
      </w:r>
      <w:r>
        <w:t xml:space="preserve">from</w:t>
      </w:r>
      <w:r>
        <w:t xml:space="preserve"> </w:t>
      </w:r>
      <w:r>
        <w:rPr>
          <w:iCs/>
          <w:i/>
        </w:rPr>
        <w:t xml:space="preserve">kaṇa</w:t>
      </w:r>
      <w:r>
        <w:t xml:space="preserve"> </w:t>
      </w:r>
      <w:r>
        <w:t xml:space="preserve">‘</w:t>
      </w:r>
      <w:r>
        <w:t xml:space="preserve">to sound</w:t>
      </w:r>
      <w:r>
        <w:t xml:space="preserve">’</w:t>
      </w:r>
      <w:r>
        <w:t xml:space="preserve"> </w:t>
      </w:r>
      <w:r>
        <w:t xml:space="preserve">with</w:t>
      </w:r>
      <w:r>
        <w:t xml:space="preserve"> </w:t>
      </w:r>
      <w:r>
        <w:rPr>
          <w:iCs/>
          <w:i/>
        </w:rPr>
        <w:t xml:space="preserve">kvan</w:t>
      </w:r>
      <w:r>
        <w:t xml:space="preserve">, initial udātta;</w:t>
      </w:r>
      <w:r>
        <w:t xml:space="preserve"> </w:t>
      </w:r>
      <w:r>
        <w:rPr>
          <w:iCs/>
          <w:i/>
        </w:rPr>
        <w:t xml:space="preserve">ahūṣata</w:t>
      </w:r>
      <w:r>
        <w:t xml:space="preserve"> </w:t>
      </w:r>
      <w:r>
        <w:t xml:space="preserve">from</w:t>
      </w:r>
      <w:r>
        <w:t xml:space="preserve"> </w:t>
      </w:r>
      <w:r>
        <w:rPr>
          <w:iCs/>
          <w:i/>
        </w:rPr>
        <w:t xml:space="preserve">hveñ</w:t>
      </w:r>
      <w:r>
        <w:t xml:space="preserve">,</w:t>
      </w:r>
      <w:r>
        <w:t xml:space="preserve"> </w:t>
      </w:r>
      <w:r>
        <w:rPr>
          <w:iCs/>
          <w:i/>
        </w:rPr>
        <w:t xml:space="preserve">luṅ</w:t>
      </w:r>
      <w:r>
        <w:t xml:space="preserve"> </w:t>
      </w:r>
      <w:r>
        <w:t xml:space="preserve">in the present sense,</w:t>
      </w:r>
      <w:r>
        <w:t xml:space="preserve"> </w:t>
      </w:r>
      <w:r>
        <w:rPr>
          <w:iCs/>
          <w:i/>
        </w:rPr>
        <w:t xml:space="preserve">ātmanepada</w:t>
      </w:r>
      <w:r>
        <w:t xml:space="preserve"> </w:t>
      </w:r>
      <w:r>
        <w:t xml:space="preserve">(the root is</w:t>
      </w:r>
      <w:r>
        <w:t xml:space="preserve"> </w:t>
      </w:r>
      <w:r>
        <w:rPr>
          <w:iCs/>
          <w:i/>
        </w:rPr>
        <w:t xml:space="preserve">ñit</w:t>
      </w:r>
      <w:r>
        <w:t xml:space="preserve">),</w:t>
      </w:r>
      <w:r>
        <w:t xml:space="preserve"> </w:t>
      </w:r>
      <w:r>
        <w:rPr>
          <w:iCs/>
          <w:i/>
        </w:rPr>
        <w:t xml:space="preserve">at</w:t>
      </w:r>
      <w:r>
        <w:t xml:space="preserve"> </w:t>
      </w:r>
      <w:r>
        <w:t xml:space="preserve">for</w:t>
      </w:r>
      <w:r>
        <w:t xml:space="preserve"> </w:t>
      </w:r>
      <w:r>
        <w:rPr>
          <w:iCs/>
          <w:i/>
        </w:rPr>
        <w:t xml:space="preserve">jh</w:t>
      </w:r>
      <w:r>
        <w:t xml:space="preserve">,</w:t>
      </w:r>
      <w:r>
        <w:t xml:space="preserve"> </w:t>
      </w:r>
      <w:r>
        <w:rPr>
          <w:iCs/>
          <w:i/>
        </w:rPr>
        <w:t xml:space="preserve">sic</w:t>
      </w:r>
      <w:r>
        <w:t xml:space="preserve">, no</w:t>
      </w:r>
      <w:r>
        <w:t xml:space="preserve"> </w:t>
      </w:r>
      <w:r>
        <w:rPr>
          <w:iCs/>
          <w:i/>
        </w:rPr>
        <w:t xml:space="preserve">iṭ</w:t>
      </w:r>
      <w:r>
        <w:t xml:space="preserve"> </w:t>
      </w:r>
      <w:r>
        <w:t xml:space="preserve">(Pā. 7-2-10),</w:t>
      </w:r>
      <w:r>
        <w:t xml:space="preserve"> </w:t>
      </w:r>
      <w:r>
        <w:rPr>
          <w:iCs/>
          <w:i/>
        </w:rPr>
        <w:t xml:space="preserve">saṃprasāraṇa</w:t>
      </w:r>
      <w:r>
        <w:t xml:space="preserve"> </w:t>
      </w:r>
      <w:r>
        <w:t xml:space="preserve">by</w:t>
      </w:r>
      <w:r>
        <w:t xml:space="preserve"> </w:t>
      </w:r>
      <w:r>
        <w:rPr>
          <w:iCs/>
          <w:i/>
        </w:rPr>
        <w:t xml:space="preserve">bahulaṃ chandasi</w:t>
      </w:r>
      <w:r>
        <w:t xml:space="preserve">, lengthening by</w:t>
      </w:r>
      <w:r>
        <w:t xml:space="preserve"> </w:t>
      </w:r>
      <w:r>
        <w:t xml:space="preserve">“</w:t>
      </w:r>
      <w:r>
        <w:t xml:space="preserve">halaḥ</w:t>
      </w:r>
      <w:r>
        <w:t xml:space="preserve">”</w:t>
      </w:r>
      <w:r>
        <w:t xml:space="preserve"> </w:t>
      </w:r>
      <w:r>
        <w:t xml:space="preserve">(Pā. 6-4-2),</w:t>
      </w:r>
      <w:r>
        <w:t xml:space="preserve"> </w:t>
      </w:r>
      <w:r>
        <w:rPr>
          <w:iCs/>
          <w:i/>
        </w:rPr>
        <w:t xml:space="preserve">ṣ</w:t>
      </w:r>
      <w:r>
        <w:t xml:space="preserve">, no</w:t>
      </w:r>
      <w:r>
        <w:t xml:space="preserve"> </w:t>
      </w:r>
      <w:r>
        <w:rPr>
          <w:iCs/>
          <w:i/>
        </w:rPr>
        <w:t xml:space="preserve">guṇa</w:t>
      </w:r>
      <w:r>
        <w:t xml:space="preserve"> </w:t>
      </w:r>
      <w:r>
        <w:t xml:space="preserve">of the</w:t>
      </w:r>
      <w:r>
        <w:t xml:space="preserve"> </w:t>
      </w:r>
      <w:r>
        <w:rPr>
          <w:iCs/>
          <w:i/>
        </w:rPr>
        <w:t xml:space="preserve">ū</w:t>
      </w:r>
      <w:r>
        <w:t xml:space="preserve"> </w:t>
      </w:r>
      <w:r>
        <w:t xml:space="preserve">(Vedic), the augment</w:t>
      </w:r>
      <w:r>
        <w:t xml:space="preserve"> </w:t>
      </w:r>
      <w:r>
        <w:rPr>
          <w:iCs/>
          <w:i/>
        </w:rPr>
        <w:t xml:space="preserve">a</w:t>
      </w:r>
      <w:r>
        <w:t xml:space="preserve">;</w:t>
      </w:r>
      <w:r>
        <w:t xml:space="preserve"> </w:t>
      </w:r>
      <w:r>
        <w:rPr>
          <w:iCs/>
          <w:i/>
        </w:rPr>
        <w:t xml:space="preserve">gṛṇanti</w:t>
      </w:r>
      <w:r>
        <w:t xml:space="preserve"> </w:t>
      </w:r>
      <w:r>
        <w:t xml:space="preserve">from</w:t>
      </w:r>
      <w:r>
        <w:t xml:space="preserve"> </w:t>
      </w:r>
      <w:r>
        <w:rPr>
          <w:iCs/>
          <w:i/>
        </w:rPr>
        <w:t xml:space="preserve">gṝ</w:t>
      </w:r>
      <w:r>
        <w:t xml:space="preserve"> </w:t>
      </w:r>
      <w:r>
        <w:t xml:space="preserve">with</w:t>
      </w:r>
      <w:r>
        <w:t xml:space="preserve"> </w:t>
      </w:r>
      <w:r>
        <w:rPr>
          <w:iCs/>
          <w:i/>
        </w:rPr>
        <w:t xml:space="preserve">śnā</w:t>
      </w:r>
      <w:r>
        <w:t xml:space="preserve">, the root shortened,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(Pā. 6-4-112),</w:t>
      </w:r>
      <w:r>
        <w:t xml:space="preserve"> </w:t>
      </w:r>
      <w:r>
        <w:rPr>
          <w:iCs/>
          <w:i/>
        </w:rPr>
        <w:t xml:space="preserve">ṇ</w:t>
      </w:r>
      <w:r>
        <w:t xml:space="preserve"> </w:t>
      </w:r>
      <w:r>
        <w:t xml:space="preserve">(Kā. 8-4-1-1);</w:t>
      </w:r>
      <w:r>
        <w:t xml:space="preserve"> </w:t>
      </w:r>
      <w:r>
        <w:rPr>
          <w:iCs/>
          <w:i/>
        </w:rPr>
        <w:t xml:space="preserve">vipra</w:t>
      </w:r>
      <w:r>
        <w:t xml:space="preserve"> </w:t>
      </w:r>
      <w:r>
        <w:t xml:space="preserve">lowered as a vocative;</w:t>
      </w:r>
      <w:r>
        <w:t xml:space="preserve"> </w:t>
      </w:r>
      <w:r>
        <w:rPr>
          <w:iCs/>
          <w:i/>
        </w:rPr>
        <w:t xml:space="preserve">te</w:t>
      </w:r>
      <w:r>
        <w:t xml:space="preserve"> </w:t>
      </w:r>
      <w:r>
        <w:t xml:space="preserve">for</w:t>
      </w:r>
      <w:r>
        <w:t xml:space="preserve"> </w:t>
      </w:r>
      <w:r>
        <w:rPr>
          <w:iCs/>
          <w:i/>
        </w:rPr>
        <w:t xml:space="preserve">tava</w:t>
      </w:r>
      <w:r>
        <w:t xml:space="preserve"> </w:t>
      </w:r>
      <w:r>
        <w:t xml:space="preserve">by Pā. 8-1-22;</w:t>
      </w:r>
      <w:r>
        <w:t xml:space="preserve"> </w:t>
      </w:r>
      <w:r>
        <w:rPr>
          <w:iCs/>
          <w:i/>
        </w:rPr>
        <w:t xml:space="preserve">devebhiḥ</w:t>
      </w:r>
      <w:r>
        <w:t xml:space="preserve"> </w:t>
      </w:r>
      <w:r>
        <w:t xml:space="preserve">without</w:t>
      </w:r>
      <w:r>
        <w:t xml:space="preserve"> </w:t>
      </w:r>
      <w:r>
        <w:rPr>
          <w:iCs/>
          <w:i/>
        </w:rPr>
        <w:t xml:space="preserve">ais</w:t>
      </w:r>
      <w:r>
        <w:t xml:space="preserve">;</w:t>
      </w:r>
      <w:r>
        <w:t xml:space="preserve"> </w:t>
      </w:r>
      <w:r>
        <w:rPr>
          <w:iCs/>
          <w:i/>
        </w:rPr>
        <w:t xml:space="preserve">gahi</w:t>
      </w:r>
      <w:r>
        <w:t xml:space="preserve">:</w:t>
      </w:r>
      <w:r>
        <w:t xml:space="preserve"> </w:t>
      </w:r>
      <w:r>
        <w:rPr>
          <w:iCs/>
          <w:i/>
        </w:rPr>
        <w:t xml:space="preserve">gam</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śap</w:t>
      </w:r>
      <w:r>
        <w:t xml:space="preserve"> </w:t>
      </w:r>
      <w:r>
        <w:t xml:space="preserve">dropped,</w:t>
      </w:r>
      <w:r>
        <w:t xml:space="preserve"> </w:t>
      </w:r>
      <w:r>
        <w:rPr>
          <w:iCs/>
          <w:i/>
        </w:rPr>
        <w:t xml:space="preserve">m</w:t>
      </w:r>
      <w:r>
        <w:t xml:space="preserve"> </w:t>
      </w:r>
      <w:r>
        <w:t xml:space="preserve">dropped, and that loss being treated as not done,</w:t>
      </w:r>
      <w:r>
        <w:t xml:space="preserve"> </w:t>
      </w:r>
      <w:r>
        <w:rPr>
          <w:iCs/>
          <w:i/>
        </w:rPr>
        <w:t xml:space="preserve">hi</w:t>
      </w:r>
      <w:r>
        <w:t xml:space="preserve"> </w:t>
      </w:r>
      <w:r>
        <w:t xml:space="preserve">is not dropped by</w:t>
      </w:r>
      <w:r>
        <w:t xml:space="preserve"> </w:t>
      </w:r>
      <w:r>
        <w:t xml:space="preserve">“</w:t>
      </w:r>
      <w:r>
        <w:t xml:space="preserve">ato heḥ</w:t>
      </w:r>
      <w:r>
        <w:t xml:space="preserve">”</w:t>
      </w:r>
      <w:r>
        <w:t xml:space="preserve">.)</w:t>
      </w:r>
    </w:p>
    <w:bookmarkEnd w:id="625"/>
    <w:bookmarkStart w:id="626" w:name="X33759750df2fa535d8906b01eaf1598dd97c1e1"/>
    <w:p>
      <w:pPr>
        <w:pStyle w:val="Heading3"/>
      </w:pPr>
      <w:r>
        <w:t xml:space="preserve">Page 589 — Rik 2: word-meanings, overall sense, English, Special Topics, grammar</w:t>
      </w:r>
    </w:p>
    <w:p>
      <w:pPr>
        <w:pStyle w:val="FirstParagraph"/>
      </w:pPr>
      <w:r>
        <w:rPr>
          <w:bCs/>
          <w:b/>
        </w:rPr>
        <w:t xml:space="preserve">॥ Prati-padārthaḥ ॥</w:t>
      </w:r>
    </w:p>
    <w:p>
      <w:pPr>
        <w:pStyle w:val="BodyText"/>
      </w:pPr>
      <w:r>
        <w:rPr>
          <w:bCs/>
          <w:b/>
        </w:rPr>
        <w:t xml:space="preserve">(हे) विप्र ((he) vipra)</w:t>
      </w:r>
      <w:r>
        <w:t xml:space="preserve"> </w:t>
      </w:r>
      <w:r>
        <w:t xml:space="preserve">— O wise Agni |</w:t>
      </w:r>
      <w:r>
        <w:t xml:space="preserve"> </w:t>
      </w:r>
      <w:r>
        <w:rPr>
          <w:bCs/>
          <w:b/>
        </w:rPr>
        <w:t xml:space="preserve">कण्वाः (kaṇvāḥ)</w:t>
      </w:r>
      <w:r>
        <w:t xml:space="preserve"> </w:t>
      </w:r>
      <w:r>
        <w:t xml:space="preserve">— the priests, who are wise (descendants of the ṛṣi Kaṇva) |</w:t>
      </w:r>
      <w:r>
        <w:t xml:space="preserve"> </w:t>
      </w:r>
      <w:r>
        <w:rPr>
          <w:bCs/>
          <w:b/>
        </w:rPr>
        <w:t xml:space="preserve">त्वा (tvā)</w:t>
      </w:r>
      <w:r>
        <w:t xml:space="preserve"> </w:t>
      </w:r>
      <w:r>
        <w:t xml:space="preserve">— you |</w:t>
      </w:r>
      <w:r>
        <w:t xml:space="preserve"> </w:t>
      </w:r>
      <w:r>
        <w:rPr>
          <w:bCs/>
          <w:b/>
        </w:rPr>
        <w:t xml:space="preserve">आ अहूषत (ā ahūṣata)</w:t>
      </w:r>
      <w:r>
        <w:t xml:space="preserve"> </w:t>
      </w:r>
      <w:r>
        <w:t xml:space="preserve">— call (with prayer) |</w:t>
      </w:r>
      <w:r>
        <w:t xml:space="preserve"> </w:t>
      </w:r>
      <w:r>
        <w:rPr>
          <w:iCs/>
          <w:i/>
        </w:rPr>
        <w:t xml:space="preserve">(likewise)</w:t>
      </w:r>
      <w:r>
        <w:t xml:space="preserve"> </w:t>
      </w:r>
      <w:r>
        <w:rPr>
          <w:bCs/>
          <w:b/>
        </w:rPr>
        <w:t xml:space="preserve">ते (te)</w:t>
      </w:r>
      <w:r>
        <w:t xml:space="preserve"> </w:t>
      </w:r>
      <w:r>
        <w:t xml:space="preserve">— your |</w:t>
      </w:r>
      <w:r>
        <w:t xml:space="preserve"> </w:t>
      </w:r>
      <w:r>
        <w:rPr>
          <w:bCs/>
          <w:b/>
        </w:rPr>
        <w:t xml:space="preserve">धियः (dhiyaḥ)</w:t>
      </w:r>
      <w:r>
        <w:t xml:space="preserve"> </w:t>
      </w:r>
      <w:r>
        <w:t xml:space="preserve">— deeds |</w:t>
      </w:r>
      <w:r>
        <w:t xml:space="preserve"> </w:t>
      </w:r>
      <w:r>
        <w:rPr>
          <w:bCs/>
          <w:b/>
        </w:rPr>
        <w:t xml:space="preserve">गृणन्ति (gṛṇanti)</w:t>
      </w:r>
      <w:r>
        <w:t xml:space="preserve"> </w:t>
      </w:r>
      <w:r>
        <w:t xml:space="preserve">— praise |</w:t>
      </w:r>
      <w:r>
        <w:t xml:space="preserve"> </w:t>
      </w:r>
      <w:r>
        <w:rPr>
          <w:iCs/>
          <w:i/>
        </w:rPr>
        <w:t xml:space="preserve">(therefore)</w:t>
      </w:r>
      <w:r>
        <w:t xml:space="preserve"> </w:t>
      </w:r>
      <w:r>
        <w:rPr>
          <w:bCs/>
          <w:b/>
        </w:rPr>
        <w:t xml:space="preserve">अग्ने (agne)</w:t>
      </w:r>
      <w:r>
        <w:t xml:space="preserve"> </w:t>
      </w:r>
      <w:r>
        <w:t xml:space="preserve">— O Agni |</w:t>
      </w:r>
      <w:r>
        <w:t xml:space="preserve"> </w:t>
      </w:r>
      <w:r>
        <w:rPr>
          <w:bCs/>
          <w:b/>
        </w:rPr>
        <w:t xml:space="preserve">देवेभिः (devebhiḥ)</w:t>
      </w:r>
      <w:r>
        <w:t xml:space="preserve"> </w:t>
      </w:r>
      <w:r>
        <w:t xml:space="preserve">— with the gods |</w:t>
      </w:r>
      <w:r>
        <w:t xml:space="preserve"> </w:t>
      </w:r>
      <w:r>
        <w:rPr>
          <w:bCs/>
          <w:b/>
        </w:rPr>
        <w:t xml:space="preserve">आ गहि (ā gahi)</w:t>
      </w:r>
      <w:r>
        <w:t xml:space="preserve"> </w:t>
      </w:r>
      <w:r>
        <w:t xml:space="preserve">— be pleased to come.</w:t>
      </w:r>
    </w:p>
    <w:p>
      <w:pPr>
        <w:pStyle w:val="BodyText"/>
      </w:pPr>
      <w:r>
        <w:rPr>
          <w:bCs/>
          <w:b/>
        </w:rPr>
        <w:t xml:space="preserve">॥ Bhāvārthaḥ ॥</w:t>
      </w:r>
    </w:p>
    <w:p>
      <w:pPr>
        <w:pStyle w:val="BodyText"/>
      </w:pPr>
      <w:r>
        <w:t xml:space="preserve">O wise Agni, the wise priests (or the descendants of the ṛṣi Kaṇva) pray to you and call you to the sacrifice to praise your qualities, and they praise your excellent deeds. So come to our sacrifice with all the gods.</w:t>
      </w:r>
    </w:p>
    <w:p>
      <w:pPr>
        <w:pStyle w:val="BodyText"/>
      </w:pPr>
      <w:r>
        <w:rPr>
          <w:bCs/>
          <w:b/>
        </w:rPr>
        <w:t xml:space="preserve">॥ English Translation ॥</w:t>
      </w:r>
      <w:r>
        <w:t xml:space="preserve"> </w:t>
      </w:r>
      <w:r>
        <w:rPr>
          <w:iCs/>
          <w:i/>
        </w:rPr>
        <w:t xml:space="preserve">(as printed in the source)</w:t>
      </w:r>
    </w:p>
    <w:p>
      <w:pPr>
        <w:pStyle w:val="BlockText"/>
      </w:pPr>
      <w:r>
        <w:t xml:space="preserve">The Kanwas invoke you, wise Agni, and extrol [sic] your deeds; come Agni with the gods,</w:t>
      </w:r>
    </w:p>
    <w:p>
      <w:pPr>
        <w:pStyle w:val="FirstParagraph"/>
      </w:pPr>
      <w:r>
        <w:rPr>
          <w:bCs/>
          <w:b/>
        </w:rPr>
        <w:t xml:space="preserve">॥ Viśeṣa-viṣayagaḷu (Special Topics) ॥</w:t>
      </w:r>
    </w:p>
    <w:p>
      <w:pPr>
        <w:pStyle w:val="BodyText"/>
      </w:pPr>
      <w:r>
        <w:rPr>
          <w:bCs/>
          <w:b/>
        </w:rPr>
        <w:t xml:space="preserve">Kaṇvāḥ</w:t>
      </w:r>
      <w:r>
        <w:t xml:space="preserve">: since the word</w:t>
      </w:r>
      <w:r>
        <w:t xml:space="preserve"> </w:t>
      </w:r>
      <w:r>
        <w:rPr>
          <w:iCs/>
          <w:i/>
        </w:rPr>
        <w:t xml:space="preserve">kaṇva</w:t>
      </w:r>
      <w:r>
        <w:t xml:space="preserve"> </w:t>
      </w:r>
      <w:r>
        <w:t xml:space="preserve">is read among the twenty-four names for the wise beginning with</w:t>
      </w:r>
      <w:r>
        <w:t xml:space="preserve"> </w:t>
      </w:r>
      <w:r>
        <w:rPr>
          <w:iCs/>
          <w:i/>
        </w:rPr>
        <w:t xml:space="preserve">vipra</w:t>
      </w:r>
      <w:r>
        <w:t xml:space="preserve"> </w:t>
      </w:r>
      <w:r>
        <w:t xml:space="preserve">(Ni. 3-19),</w:t>
      </w:r>
      <w:r>
        <w:t xml:space="preserve"> </w:t>
      </w:r>
      <w:r>
        <w:rPr>
          <w:iCs/>
          <w:i/>
        </w:rPr>
        <w:t xml:space="preserve">kaṇva</w:t>
      </w:r>
      <w:r>
        <w:t xml:space="preserve"> </w:t>
      </w:r>
      <w:r>
        <w:t xml:space="preserve">means wise, intelligent. Though the Bhāṣyakāra gives this general sense, since the ṛṣi of this Ṛk is of the Kaṇva line, it seems fitting to take</w:t>
      </w:r>
      <w:r>
        <w:t xml:space="preserve"> </w:t>
      </w:r>
      <w:r>
        <w:rPr>
          <w:iCs/>
          <w:i/>
        </w:rPr>
        <w:t xml:space="preserve">kaṇvāḥ</w:t>
      </w:r>
      <w:r>
        <w:t xml:space="preserve"> </w:t>
      </w:r>
      <w:r>
        <w:t xml:space="preserve">here as the sacrificers, priests and others born in the Kaṇva line.</w:t>
      </w:r>
    </w:p>
    <w:p>
      <w:pPr>
        <w:pStyle w:val="BodyText"/>
      </w:pPr>
      <w:r>
        <w:rPr>
          <w:bCs/>
          <w:b/>
        </w:rPr>
        <w:t xml:space="preserve">Dhiyaḥ</w:t>
      </w:r>
      <w:r>
        <w:t xml:space="preserve">: since the word</w:t>
      </w:r>
      <w:r>
        <w:t xml:space="preserve"> </w:t>
      </w:r>
      <w:r>
        <w:rPr>
          <w:iCs/>
          <w:i/>
        </w:rPr>
        <w:t xml:space="preserve">dhīḥ</w:t>
      </w:r>
      <w:r>
        <w:t xml:space="preserve"> </w:t>
      </w:r>
      <w:r>
        <w:t xml:space="preserve">is read among the twenty-six words for action beginning with</w:t>
      </w:r>
      <w:r>
        <w:t xml:space="preserve"> </w:t>
      </w:r>
      <w:r>
        <w:rPr>
          <w:iCs/>
          <w:i/>
        </w:rPr>
        <w:t xml:space="preserve">apaḥ</w:t>
      </w:r>
      <w:r>
        <w:t xml:space="preserve"> </w:t>
      </w:r>
      <w:r>
        <w:t xml:space="preserve">(Ni. 3-2),</w:t>
      </w:r>
      <w:r>
        <w:t xml:space="preserve"> </w:t>
      </w:r>
      <w:r>
        <w:rPr>
          <w:iCs/>
          <w:i/>
        </w:rPr>
        <w:t xml:space="preserve">dhiyaḥ</w:t>
      </w:r>
      <w:r>
        <w:t xml:space="preserve"> </w:t>
      </w:r>
      <w:r>
        <w:t xml:space="preserve">means actions, deeds.</w:t>
      </w:r>
    </w:p>
    <w:p>
      <w:pPr>
        <w:pStyle w:val="BodyText"/>
      </w:pPr>
      <w:r>
        <w:rPr>
          <w:bCs/>
          <w:b/>
        </w:rPr>
        <w:t xml:space="preserve">॥ Vyākaraṇa-prakriyā ॥</w:t>
      </w:r>
      <w:r>
        <w:t xml:space="preserve"> </w:t>
      </w:r>
      <w:r>
        <w:rPr>
          <w:iCs/>
          <w:i/>
        </w:rPr>
        <w:t xml:space="preserve">(grammar pages 589–592, noted briefly)</w:t>
      </w:r>
    </w:p>
    <w:p>
      <w:pPr>
        <w:pStyle w:val="BodyText"/>
      </w:pPr>
      <w:r>
        <w:rPr>
          <w:bCs/>
          <w:b/>
        </w:rPr>
        <w:t xml:space="preserve">आ (</w:t>
      </w:r>
      <w:r>
        <w:rPr>
          <w:iCs/>
          <w:i/>
          <w:bCs/>
          <w:b/>
        </w:rPr>
        <w:t xml:space="preserve">ā</w:t>
      </w:r>
      <w:r>
        <w:rPr>
          <w:bCs/>
          <w:b/>
        </w:rPr>
        <w:t xml:space="preserve">)</w:t>
      </w:r>
      <w:r>
        <w:t xml:space="preserve">: initial udātta by</w:t>
      </w:r>
      <w:r>
        <w:t xml:space="preserve"> </w:t>
      </w:r>
      <w:r>
        <w:t xml:space="preserve">“</w:t>
      </w:r>
      <w:r>
        <w:t xml:space="preserve">nipātā ādyudāttāḥ</w:t>
      </w:r>
      <w:r>
        <w:t xml:space="preserve">”</w:t>
      </w:r>
      <w:r>
        <w:t xml:space="preserve">.</w:t>
      </w:r>
      <w:r>
        <w:t xml:space="preserve"> </w:t>
      </w:r>
      <w:r>
        <w:rPr>
          <w:bCs/>
          <w:b/>
        </w:rPr>
        <w:t xml:space="preserve">त्वा (</w:t>
      </w:r>
      <w:r>
        <w:rPr>
          <w:iCs/>
          <w:i/>
          <w:bCs/>
          <w:b/>
        </w:rPr>
        <w:t xml:space="preserve">tvā</w:t>
      </w:r>
      <w:r>
        <w:rPr>
          <w:bCs/>
          <w:b/>
        </w:rPr>
        <w:t xml:space="preserve">)</w:t>
      </w:r>
      <w:r>
        <w:t xml:space="preserve">:</w:t>
      </w:r>
      <w:r>
        <w:t xml:space="preserve"> </w:t>
      </w:r>
      <w:r>
        <w:t xml:space="preserve">“</w:t>
      </w:r>
      <w:r>
        <w:t xml:space="preserve">tvāmau dvitīyāyāḥ</w:t>
      </w:r>
      <w:r>
        <w:t xml:space="preserve">”</w:t>
      </w:r>
      <w:r>
        <w:t xml:space="preserve"> </w:t>
      </w:r>
      <w:r>
        <w:t xml:space="preserve">(Pā. sū. 4-1-23 [as printed, for 8-1-23]): for</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accusative singular, after a word and not at the beginning of a pāda, the unaccented replacements</w:t>
      </w:r>
      <w:r>
        <w:t xml:space="preserve"> </w:t>
      </w:r>
      <w:r>
        <w:rPr>
          <w:iCs/>
          <w:i/>
        </w:rPr>
        <w:t xml:space="preserve">tvā</w:t>
      </w:r>
      <w:r>
        <w:t xml:space="preserve"> </w:t>
      </w:r>
      <w:r>
        <w:t xml:space="preserve">and</w:t>
      </w:r>
      <w:r>
        <w:t xml:space="preserve"> </w:t>
      </w:r>
      <w:r>
        <w:rPr>
          <w:iCs/>
          <w:i/>
        </w:rPr>
        <w:t xml:space="preserve">mā</w:t>
      </w:r>
      <w:r>
        <w:t xml:space="preserve">; so the unaccented</w:t>
      </w:r>
      <w:r>
        <w:t xml:space="preserve"> </w:t>
      </w:r>
      <w:r>
        <w:rPr>
          <w:iCs/>
          <w:i/>
        </w:rPr>
        <w:t xml:space="preserve">tvā</w:t>
      </w:r>
      <w:r>
        <w:t xml:space="preserve"> </w:t>
      </w:r>
      <w:r>
        <w:t xml:space="preserve">for</w:t>
      </w:r>
      <w:r>
        <w:t xml:space="preserve"> </w:t>
      </w:r>
      <w:r>
        <w:rPr>
          <w:iCs/>
          <w:i/>
        </w:rPr>
        <w:t xml:space="preserve">tvām</w:t>
      </w:r>
      <w:r>
        <w:t xml:space="preserve">.</w:t>
      </w:r>
    </w:p>
    <w:bookmarkEnd w:id="626"/>
    <w:bookmarkStart w:id="627" w:name="page-590-rik-2-grammar-continued"/>
    <w:p>
      <w:pPr>
        <w:pStyle w:val="Heading3"/>
      </w:pPr>
      <w:r>
        <w:t xml:space="preserve">Page 590 — Rik 2: grammar (continued)</w:t>
      </w:r>
    </w:p>
    <w:p>
      <w:pPr>
        <w:pStyle w:val="FirstParagraph"/>
      </w:pPr>
      <w:r>
        <w:rPr>
          <w:bCs/>
          <w:b/>
        </w:rPr>
        <w:t xml:space="preserve">कण्वाः (</w:t>
      </w:r>
      <w:r>
        <w:rPr>
          <w:iCs/>
          <w:i/>
          <w:bCs/>
          <w:b/>
        </w:rPr>
        <w:t xml:space="preserve">kaṇvāḥ</w:t>
      </w:r>
      <w:r>
        <w:rPr>
          <w:bCs/>
          <w:b/>
        </w:rPr>
        <w:t xml:space="preserve">)</w:t>
      </w:r>
      <w:r>
        <w:t xml:space="preserve">:</w:t>
      </w:r>
      <w:r>
        <w:t xml:space="preserve"> </w:t>
      </w:r>
      <w:r>
        <w:rPr>
          <w:iCs/>
          <w:i/>
        </w:rPr>
        <w:t xml:space="preserve">kaṇa śabdārthe</w:t>
      </w:r>
      <w:r>
        <w:t xml:space="preserve">;</w:t>
      </w:r>
      <w:r>
        <w:t xml:space="preserve"> </w:t>
      </w:r>
      <w:r>
        <w:rPr>
          <w:iCs/>
          <w:i/>
        </w:rPr>
        <w:t xml:space="preserve">kvan</w:t>
      </w:r>
      <w:r>
        <w:t xml:space="preserve"> </w:t>
      </w:r>
      <w:r>
        <w:t xml:space="preserve">by</w:t>
      </w:r>
      <w:r>
        <w:t xml:space="preserve"> </w:t>
      </w:r>
      <w:r>
        <w:t xml:space="preserve">“</w:t>
      </w:r>
      <w:r>
        <w:t xml:space="preserve">aśūpruṣilaṭikaṇikhaṭiviśibhyaḥ kvan</w:t>
      </w:r>
      <w:r>
        <w:t xml:space="preserve">”</w:t>
      </w:r>
      <w:r>
        <w:t xml:space="preserve"> </w:t>
      </w:r>
      <w:r>
        <w:t xml:space="preserve">(Uṇ. sū.</w:t>
      </w:r>
      <w:r>
        <w:t xml:space="preserve"> </w:t>
      </w:r>
      <w:r>
        <w:t xml:space="preserve">“</w:t>
      </w:r>
      <w:r>
        <w:t xml:space="preserve">1-1-49</w:t>
      </w:r>
      <w:r>
        <w:t xml:space="preserve">”</w:t>
      </w:r>
      <w:r>
        <w:t xml:space="preserve"> </w:t>
      </w:r>
      <w:r>
        <w:t xml:space="preserve">[as printed]). There are three roots</w:t>
      </w:r>
      <w:r>
        <w:t xml:space="preserve"> </w:t>
      </w:r>
      <w:r>
        <w:rPr>
          <w:iCs/>
          <w:i/>
        </w:rPr>
        <w:t xml:space="preserve">kaṇa</w:t>
      </w:r>
      <w:r>
        <w:t xml:space="preserve">:</w:t>
      </w:r>
      <w:r>
        <w:t xml:space="preserve"> </w:t>
      </w:r>
      <w:r>
        <w:rPr>
          <w:iCs/>
          <w:i/>
        </w:rPr>
        <w:t xml:space="preserve">kaṇa bhāṣārthaḥ</w:t>
      </w:r>
      <w:r>
        <w:t xml:space="preserve">,</w:t>
      </w:r>
      <w:r>
        <w:t xml:space="preserve"> </w:t>
      </w:r>
      <w:r>
        <w:rPr>
          <w:iCs/>
          <w:i/>
        </w:rPr>
        <w:t xml:space="preserve">kaṇa gatau</w:t>
      </w:r>
      <w:r>
        <w:t xml:space="preserve">,</w:t>
      </w:r>
      <w:r>
        <w:t xml:space="preserve"> </w:t>
      </w:r>
      <w:r>
        <w:rPr>
          <w:iCs/>
          <w:i/>
        </w:rPr>
        <w:t xml:space="preserve">kaṇa nimīlane</w:t>
      </w:r>
      <w:r>
        <w:t xml:space="preserve">; the commentators on the Tattvabodhinī and others take the</w:t>
      </w:r>
      <w:r>
        <w:t xml:space="preserve"> </w:t>
      </w:r>
      <w:r>
        <w:rPr>
          <w:iCs/>
          <w:i/>
        </w:rPr>
        <w:t xml:space="preserve">curādi</w:t>
      </w:r>
      <w:r>
        <w:t xml:space="preserve"> </w:t>
      </w:r>
      <w:r>
        <w:t xml:space="preserve">root</w:t>
      </w:r>
      <w:r>
        <w:t xml:space="preserve"> </w:t>
      </w:r>
      <w:r>
        <w:rPr>
          <w:iCs/>
          <w:i/>
        </w:rPr>
        <w:t xml:space="preserve">kaṇa nimīlane</w:t>
      </w:r>
      <w:r>
        <w:t xml:space="preserve"> </w:t>
      </w:r>
      <w:r>
        <w:t xml:space="preserve">here, but the Vedabhāṣyakāra holds that</w:t>
      </w:r>
      <w:r>
        <w:t xml:space="preserve"> </w:t>
      </w:r>
      <w:r>
        <w:rPr>
          <w:iCs/>
          <w:i/>
        </w:rPr>
        <w:t xml:space="preserve">kvan</w:t>
      </w:r>
      <w:r>
        <w:t xml:space="preserve"> </w:t>
      </w:r>
      <w:r>
        <w:t xml:space="preserve">may come after all three. The suffix is</w:t>
      </w:r>
      <w:r>
        <w:t xml:space="preserve"> </w:t>
      </w:r>
      <w:r>
        <w:rPr>
          <w:iCs/>
          <w:i/>
        </w:rPr>
        <w:t xml:space="preserve">nit</w:t>
      </w:r>
      <w:r>
        <w:t xml:space="preserve">, so</w:t>
      </w:r>
      <w:r>
        <w:t xml:space="preserve"> </w:t>
      </w:r>
      <w:r>
        <w:rPr>
          <w:iCs/>
          <w:i/>
        </w:rPr>
        <w:t xml:space="preserve">kaṇvāḥ</w:t>
      </w:r>
      <w:r>
        <w:t xml:space="preserve"> </w:t>
      </w:r>
      <w:r>
        <w:t xml:space="preserve">is initial udātta.</w:t>
      </w:r>
    </w:p>
    <w:p>
      <w:pPr>
        <w:pStyle w:val="BodyText"/>
      </w:pPr>
      <w:r>
        <w:rPr>
          <w:bCs/>
          <w:b/>
        </w:rPr>
        <w:t xml:space="preserve">अहूषत (</w:t>
      </w:r>
      <w:r>
        <w:rPr>
          <w:iCs/>
          <w:i/>
          <w:bCs/>
          <w:b/>
        </w:rPr>
        <w:t xml:space="preserve">ahūṣata</w:t>
      </w:r>
      <w:r>
        <w:rPr>
          <w:bCs/>
          <w:b/>
        </w:rPr>
        <w:t xml:space="preserve">)</w:t>
      </w:r>
      <w:r>
        <w:t xml:space="preserve">:</w:t>
      </w:r>
      <w:r>
        <w:t xml:space="preserve"> </w:t>
      </w:r>
      <w:r>
        <w:rPr>
          <w:iCs/>
          <w:i/>
        </w:rPr>
        <w:t xml:space="preserve">hveñ spardhāyāṃ śabde ca</w:t>
      </w:r>
      <w:r>
        <w:t xml:space="preserve">; by</w:t>
      </w:r>
      <w:r>
        <w:t xml:space="preserve"> </w:t>
      </w:r>
      <w:r>
        <w:t xml:space="preserve">“</w:t>
      </w:r>
      <w:r>
        <w:t xml:space="preserve">chandasi luṅlaṅliṭaḥ</w:t>
      </w:r>
      <w:r>
        <w:t xml:space="preserve">”</w:t>
      </w:r>
      <w:r>
        <w:t xml:space="preserve"> </w:t>
      </w:r>
      <w:r>
        <w:t xml:space="preserve">(Pā. sū. 3-4-6) these</w:t>
      </w:r>
      <w:r>
        <w:t xml:space="preserve"> </w:t>
      </w:r>
      <w:r>
        <w:rPr>
          <w:iCs/>
          <w:i/>
        </w:rPr>
        <w:t xml:space="preserve">lakāras</w:t>
      </w:r>
      <w:r>
        <w:t xml:space="preserve"> </w:t>
      </w:r>
      <w:r>
        <w:t xml:space="preserve">come in any time (past, future, present) when a relation of the root’s sense is shown, so</w:t>
      </w:r>
      <w:r>
        <w:t xml:space="preserve"> </w:t>
      </w:r>
      <w:r>
        <w:rPr>
          <w:iCs/>
          <w:i/>
        </w:rPr>
        <w:t xml:space="preserve">luṅ</w:t>
      </w:r>
      <w:r>
        <w:t xml:space="preserve"> </w:t>
      </w:r>
      <w:r>
        <w:t xml:space="preserve">comes after</w:t>
      </w:r>
      <w:r>
        <w:t xml:space="preserve"> </w:t>
      </w:r>
      <w:r>
        <w:rPr>
          <w:iCs/>
          <w:i/>
        </w:rPr>
        <w:t xml:space="preserve">hveñ</w:t>
      </w:r>
      <w:r>
        <w:t xml:space="preserve"> </w:t>
      </w:r>
      <w:r>
        <w:t xml:space="preserve">in the present;</w:t>
      </w:r>
      <w:r>
        <w:t xml:space="preserve"> </w:t>
      </w:r>
      <w:r>
        <w:rPr>
          <w:iCs/>
          <w:i/>
        </w:rPr>
        <w:t xml:space="preserve">hve</w:t>
      </w:r>
      <w:r>
        <w:t xml:space="preserve"> </w:t>
      </w:r>
      <w:r>
        <w:t xml:space="preserve">+</w:t>
      </w:r>
      <w:r>
        <w:t xml:space="preserve"> </w:t>
      </w:r>
      <w:r>
        <w:rPr>
          <w:iCs/>
          <w:i/>
        </w:rPr>
        <w:t xml:space="preserve">l</w:t>
      </w:r>
      <w:r>
        <w:t xml:space="preserve">; the</w:t>
      </w:r>
      <w:r>
        <w:t xml:space="preserve"> </w:t>
      </w:r>
      <w:r>
        <w:rPr>
          <w:iCs/>
          <w:i/>
        </w:rPr>
        <w:t xml:space="preserve">ñ</w:t>
      </w:r>
      <w:r>
        <w:t xml:space="preserve"> </w:t>
      </w:r>
      <w:r>
        <w:t xml:space="preserve">is</w:t>
      </w:r>
      <w:r>
        <w:t xml:space="preserve"> </w:t>
      </w:r>
      <w:r>
        <w:rPr>
          <w:iCs/>
          <w:i/>
        </w:rPr>
        <w:t xml:space="preserve">it</w:t>
      </w:r>
      <w:r>
        <w:t xml:space="preserve">, so the root is</w:t>
      </w:r>
      <w:r>
        <w:t xml:space="preserve"> </w:t>
      </w:r>
      <w:r>
        <w:rPr>
          <w:iCs/>
          <w:i/>
        </w:rPr>
        <w:t xml:space="preserve">ñit</w:t>
      </w:r>
      <w:r>
        <w:t xml:space="preserve">, and by</w:t>
      </w:r>
      <w:r>
        <w:t xml:space="preserve"> </w:t>
      </w:r>
      <w:r>
        <w:t xml:space="preserve">“</w:t>
      </w:r>
      <w:r>
        <w:t xml:space="preserve">svaritañitaḥ kartrabhiprāye kriyāphale</w:t>
      </w:r>
      <w:r>
        <w:t xml:space="preserve">”</w:t>
      </w:r>
      <w:r>
        <w:t xml:space="preserve"> </w:t>
      </w:r>
      <w:r>
        <w:t xml:space="preserve">(Pā. sū. 1-3-72) the</w:t>
      </w:r>
      <w:r>
        <w:t xml:space="preserve"> </w:t>
      </w:r>
      <w:r>
        <w:rPr>
          <w:iCs/>
          <w:i/>
        </w:rPr>
        <w:t xml:space="preserve">ātmanepada</w:t>
      </w:r>
      <w:r>
        <w:t xml:space="preserve"> </w:t>
      </w:r>
      <w:r>
        <w:t xml:space="preserve">comes when the fruit of the action goes to the agent; 3rd plural</w:t>
      </w:r>
      <w:r>
        <w:t xml:space="preserve"> </w:t>
      </w:r>
      <w:r>
        <w:rPr>
          <w:iCs/>
          <w:i/>
        </w:rPr>
        <w:t xml:space="preserve">jha</w:t>
      </w:r>
      <w:r>
        <w:t xml:space="preserve">:</w:t>
      </w:r>
      <w:r>
        <w:t xml:space="preserve"> </w:t>
      </w:r>
      <w:r>
        <w:rPr>
          <w:iCs/>
          <w:i/>
        </w:rPr>
        <w:t xml:space="preserve">hve</w:t>
      </w:r>
      <w:r>
        <w:t xml:space="preserve"> </w:t>
      </w:r>
      <w:r>
        <w:t xml:space="preserve">+</w:t>
      </w:r>
      <w:r>
        <w:t xml:space="preserve"> </w:t>
      </w:r>
      <w:r>
        <w:rPr>
          <w:iCs/>
          <w:i/>
        </w:rPr>
        <w:t xml:space="preserve">jha</w:t>
      </w:r>
      <w:r>
        <w:t xml:space="preserve">;</w:t>
      </w:r>
      <w:r>
        <w:t xml:space="preserve"> </w:t>
      </w:r>
      <w:r>
        <w:rPr>
          <w:iCs/>
          <w:i/>
        </w:rPr>
        <w:t xml:space="preserve">cli</w:t>
      </w:r>
      <w:r>
        <w:t xml:space="preserve"> </w:t>
      </w:r>
      <w:r>
        <w:t xml:space="preserve">by</w:t>
      </w:r>
      <w:r>
        <w:t xml:space="preserve"> </w:t>
      </w:r>
      <w:r>
        <w:t xml:space="preserve">“</w:t>
      </w:r>
      <w:r>
        <w:t xml:space="preserve">cli luṅi</w:t>
      </w:r>
      <w:r>
        <w:t xml:space="preserve">”</w:t>
      </w:r>
      <w:r>
        <w:t xml:space="preserve"> </w:t>
      </w:r>
      <w:r>
        <w:t xml:space="preserve">(Pā. sū. 3-1-43),</w:t>
      </w:r>
      <w:r>
        <w:t xml:space="preserve"> </w:t>
      </w:r>
      <w:r>
        <w:rPr>
          <w:iCs/>
          <w:i/>
        </w:rPr>
        <w:t xml:space="preserve">sic</w:t>
      </w:r>
      <w:r>
        <w:t xml:space="preserve"> </w:t>
      </w:r>
      <w:r>
        <w:t xml:space="preserve">for it by</w:t>
      </w:r>
      <w:r>
        <w:t xml:space="preserve"> </w:t>
      </w:r>
      <w:r>
        <w:t xml:space="preserve">“</w:t>
      </w:r>
      <w:r>
        <w:t xml:space="preserve">cleḥ sic</w:t>
      </w:r>
      <w:r>
        <w:t xml:space="preserve">”</w:t>
      </w:r>
      <w:r>
        <w:t xml:space="preserve"> </w:t>
      </w:r>
      <w:r>
        <w:t xml:space="preserve">(Pā. sū. 3-1-44):</w:t>
      </w:r>
      <w:r>
        <w:t xml:space="preserve"> </w:t>
      </w:r>
      <w:r>
        <w:rPr>
          <w:iCs/>
          <w:i/>
        </w:rPr>
        <w:t xml:space="preserve">hve</w:t>
      </w:r>
      <w:r>
        <w:t xml:space="preserve"> </w:t>
      </w:r>
      <w:r>
        <w:t xml:space="preserve">+</w:t>
      </w:r>
      <w:r>
        <w:t xml:space="preserve"> </w:t>
      </w:r>
      <w:r>
        <w:rPr>
          <w:iCs/>
          <w:i/>
        </w:rPr>
        <w:t xml:space="preserve">s</w:t>
      </w:r>
      <w:r>
        <w:t xml:space="preserve"> </w:t>
      </w:r>
      <w:r>
        <w:t xml:space="preserve">+</w:t>
      </w:r>
      <w:r>
        <w:t xml:space="preserve"> </w:t>
      </w:r>
      <w:r>
        <w:rPr>
          <w:iCs/>
          <w:i/>
        </w:rPr>
        <w:t xml:space="preserve">jha</w:t>
      </w:r>
      <w:r>
        <w:t xml:space="preserve">.</w:t>
      </w:r>
      <w:r>
        <w:t xml:space="preserve"> </w:t>
      </w:r>
      <w:r>
        <w:rPr>
          <w:iCs/>
          <w:i/>
        </w:rPr>
        <w:t xml:space="preserve">Sic</w:t>
      </w:r>
      <w:r>
        <w:t xml:space="preserve"> </w:t>
      </w:r>
      <w:r>
        <w:t xml:space="preserve">is</w:t>
      </w:r>
      <w:r>
        <w:t xml:space="preserve"> </w:t>
      </w:r>
      <w:r>
        <w:rPr>
          <w:iCs/>
          <w:i/>
        </w:rPr>
        <w:t xml:space="preserve">ārdhadhātuka</w:t>
      </w:r>
      <w:r>
        <w:t xml:space="preserve">, so</w:t>
      </w:r>
      <w:r>
        <w:t xml:space="preserve"> </w:t>
      </w:r>
      <w:r>
        <w:t xml:space="preserve">“</w:t>
      </w:r>
      <w:r>
        <w:t xml:space="preserve">ārdhadhātukasyeḍ valādeḥ</w:t>
      </w:r>
      <w:r>
        <w:t xml:space="preserve">”</w:t>
      </w:r>
      <w:r>
        <w:t xml:space="preserve"> </w:t>
      </w:r>
      <w:r>
        <w:t xml:space="preserve">(Pā. sū. 7-2-35) would give</w:t>
      </w:r>
      <w:r>
        <w:t xml:space="preserve"> </w:t>
      </w:r>
      <w:r>
        <w:rPr>
          <w:iCs/>
          <w:i/>
        </w:rPr>
        <w:t xml:space="preserve">iṭ</w:t>
      </w:r>
      <w:r>
        <w:t xml:space="preserve">; but</w:t>
      </w:r>
      <w:r>
        <w:t xml:space="preserve"> </w:t>
      </w:r>
      <w:r>
        <w:rPr>
          <w:iCs/>
          <w:i/>
        </w:rPr>
        <w:t xml:space="preserve">hve</w:t>
      </w:r>
      <w:r>
        <w:t xml:space="preserve">, ending in a vowel, is not in the kārikā</w:t>
      </w:r>
      <w:r>
        <w:t xml:space="preserve"> </w:t>
      </w:r>
      <w:r>
        <w:t xml:space="preserve">“</w:t>
      </w:r>
      <w:r>
        <w:t xml:space="preserve">ūdṛdantaiḥ…</w:t>
      </w:r>
      <w:r>
        <w:t xml:space="preserve">”</w:t>
      </w:r>
      <w:r>
        <w:t xml:space="preserve">, so it is unaccented in</w:t>
      </w:r>
      <w:r>
        <w:t xml:space="preserve"> </w:t>
      </w:r>
      <w:r>
        <w:rPr>
          <w:iCs/>
          <w:i/>
        </w:rPr>
        <w:t xml:space="preserve">upadeśa</w:t>
      </w:r>
      <w:r>
        <w:t xml:space="preserve">, and being one-syllabled there,</w:t>
      </w:r>
      <w:r>
        <w:t xml:space="preserve"> </w:t>
      </w:r>
      <w:r>
        <w:t xml:space="preserve">“</w:t>
      </w:r>
      <w:r>
        <w:t xml:space="preserve">ekāca upadeśe ’nudāttāt</w:t>
      </w:r>
      <w:r>
        <w:t xml:space="preserve">”</w:t>
      </w:r>
      <w:r>
        <w:t xml:space="preserve"> </w:t>
      </w:r>
      <w:r>
        <w:t xml:space="preserve">(Pā. sū. 7-2-10) bars the</w:t>
      </w:r>
      <w:r>
        <w:t xml:space="preserve"> </w:t>
      </w:r>
      <w:r>
        <w:rPr>
          <w:iCs/>
          <w:i/>
        </w:rPr>
        <w:t xml:space="preserve">iṭ</w:t>
      </w:r>
      <w:r>
        <w:t xml:space="preserve">. With</w:t>
      </w:r>
      <w:r>
        <w:t xml:space="preserve"> </w:t>
      </w:r>
      <w:r>
        <w:t xml:space="preserve">“</w:t>
      </w:r>
      <w:r>
        <w:t xml:space="preserve">hvaḥ samprasāraṇam</w:t>
      </w:r>
      <w:r>
        <w:t xml:space="preserve">”</w:t>
      </w:r>
      <w:r>
        <w:t xml:space="preserve"> </w:t>
      </w:r>
      <w:r>
        <w:t xml:space="preserve">(Pā. sū. 6-1-32) carried on,</w:t>
      </w:r>
      <w:r>
        <w:t xml:space="preserve"> </w:t>
      </w:r>
      <w:r>
        <w:t xml:space="preserve">“</w:t>
      </w:r>
      <w:r>
        <w:t xml:space="preserve">bahulaṃ chandasi</w:t>
      </w:r>
      <w:r>
        <w:t xml:space="preserve">”</w:t>
      </w:r>
      <w:r>
        <w:t xml:space="preserve"> </w:t>
      </w:r>
      <w:r>
        <w:t xml:space="preserve">(Pā. sū. 6-1-34) gives</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r>
        <w:t xml:space="preserve"> </w:t>
      </w:r>
      <w:r>
        <w:rPr>
          <w:iCs/>
          <w:i/>
        </w:rPr>
        <w:t xml:space="preserve">hu</w:t>
      </w:r>
      <w:r>
        <w:t xml:space="preserve"> </w:t>
      </w:r>
      <w:r>
        <w:t xml:space="preserve">+</w:t>
      </w:r>
      <w:r>
        <w:t xml:space="preserve"> </w:t>
      </w:r>
      <w:r>
        <w:rPr>
          <w:iCs/>
          <w:i/>
        </w:rPr>
        <w:t xml:space="preserve">e</w:t>
      </w:r>
      <w:r>
        <w:t xml:space="preserve"> </w:t>
      </w:r>
      <w:r>
        <w:t xml:space="preserve">+</w:t>
      </w:r>
      <w:r>
        <w:t xml:space="preserve"> </w:t>
      </w:r>
      <w:r>
        <w:rPr>
          <w:iCs/>
          <w:i/>
        </w:rPr>
        <w:t xml:space="preserve">s</w:t>
      </w:r>
      <w:r>
        <w:t xml:space="preserve"> </w:t>
      </w:r>
      <w:r>
        <w:t xml:space="preserve">+</w:t>
      </w:r>
      <w:r>
        <w:t xml:space="preserve"> </w:t>
      </w:r>
      <w:r>
        <w:rPr>
          <w:iCs/>
          <w:i/>
        </w:rPr>
        <w:t xml:space="preserve">jha</w:t>
      </w:r>
      <w:r>
        <w:t xml:space="preserve">;</w:t>
      </w:r>
      <w:r>
        <w:t xml:space="preserve"> </w:t>
      </w:r>
      <w:r>
        <w:t xml:space="preserve">“</w:t>
      </w:r>
      <w:r>
        <w:t xml:space="preserve">saṃprasāraṇāc ca</w:t>
      </w:r>
      <w:r>
        <w:t xml:space="preserve">”</w:t>
      </w:r>
      <w:r>
        <w:t xml:space="preserve"> </w:t>
      </w:r>
      <w:r>
        <w:t xml:space="preserve">(Pā. sū. 6-1-108) gives</w:t>
      </w:r>
      <w:r>
        <w:t xml:space="preserve"> </w:t>
      </w:r>
      <w:r>
        <w:rPr>
          <w:iCs/>
          <w:i/>
        </w:rPr>
        <w:t xml:space="preserve">pūrvarūpa</w:t>
      </w:r>
      <w:r>
        <w:t xml:space="preserve"> </w:t>
      </w:r>
      <w:r>
        <w:t xml:space="preserve">of</w:t>
      </w:r>
      <w:r>
        <w:t xml:space="preserve"> </w:t>
      </w:r>
      <w:r>
        <w:rPr>
          <w:iCs/>
          <w:i/>
        </w:rPr>
        <w:t xml:space="preserve">u</w:t>
      </w:r>
      <w:r>
        <w:t xml:space="preserve"> </w:t>
      </w:r>
      <w:r>
        <w:t xml:space="preserve">and</w:t>
      </w:r>
      <w:r>
        <w:t xml:space="preserve"> </w:t>
      </w:r>
      <w:r>
        <w:rPr>
          <w:iCs/>
          <w:i/>
        </w:rPr>
        <w:t xml:space="preserve">e</w:t>
      </w:r>
      <w:r>
        <w:t xml:space="preserve">:</w:t>
      </w:r>
      <w:r>
        <w:t xml:space="preserve"> </w:t>
      </w:r>
      <w:r>
        <w:rPr>
          <w:iCs/>
          <w:i/>
        </w:rPr>
        <w:t xml:space="preserve">hu</w:t>
      </w:r>
      <w:r>
        <w:t xml:space="preserve"> </w:t>
      </w:r>
      <w:r>
        <w:t xml:space="preserve">+</w:t>
      </w:r>
      <w:r>
        <w:t xml:space="preserve"> </w:t>
      </w:r>
      <w:r>
        <w:rPr>
          <w:iCs/>
          <w:i/>
        </w:rPr>
        <w:t xml:space="preserve">s</w:t>
      </w:r>
      <w:r>
        <w:t xml:space="preserve"> </w:t>
      </w:r>
      <w:r>
        <w:t xml:space="preserve">+</w:t>
      </w:r>
      <w:r>
        <w:t xml:space="preserve"> </w:t>
      </w:r>
      <w:r>
        <w:rPr>
          <w:iCs/>
          <w:i/>
        </w:rPr>
        <w:t xml:space="preserve">jha</w:t>
      </w:r>
      <w:r>
        <w:t xml:space="preserve">;</w:t>
      </w:r>
      <w:r>
        <w:t xml:space="preserve"> </w:t>
      </w:r>
      <w:r>
        <w:t xml:space="preserve">“</w:t>
      </w:r>
      <w:r>
        <w:t xml:space="preserve">halaḥ</w:t>
      </w:r>
      <w:r>
        <w:t xml:space="preserve">”</w:t>
      </w:r>
      <w:r>
        <w:t xml:space="preserve"> </w:t>
      </w:r>
      <w:r>
        <w:t xml:space="preserve">(Pā. sū. 6-4-2): the final of a stem ending in a</w:t>
      </w:r>
      <w:r>
        <w:t xml:space="preserve"> </w:t>
      </w:r>
      <w:r>
        <w:rPr>
          <w:iCs/>
          <w:i/>
        </w:rPr>
        <w:t xml:space="preserve">saṃprasāraṇa</w:t>
      </w:r>
      <w:r>
        <w:t xml:space="preserve"> </w:t>
      </w:r>
      <w:r>
        <w:t xml:space="preserve">after a consonant is lengthened:</w:t>
      </w:r>
      <w:r>
        <w:t xml:space="preserve"> </w:t>
      </w:r>
      <w:r>
        <w:rPr>
          <w:iCs/>
          <w:i/>
        </w:rPr>
        <w:t xml:space="preserve">hū</w:t>
      </w:r>
      <w:r>
        <w:t xml:space="preserve"> </w:t>
      </w:r>
      <w:r>
        <w:t xml:space="preserve">+</w:t>
      </w:r>
      <w:r>
        <w:t xml:space="preserve"> </w:t>
      </w:r>
      <w:r>
        <w:rPr>
          <w:iCs/>
          <w:i/>
        </w:rPr>
        <w:t xml:space="preserve">s</w:t>
      </w:r>
      <w:r>
        <w:t xml:space="preserve"> </w:t>
      </w:r>
      <w:r>
        <w:t xml:space="preserve">+</w:t>
      </w:r>
      <w:r>
        <w:t xml:space="preserve"> </w:t>
      </w:r>
      <w:r>
        <w:rPr>
          <w:iCs/>
          <w:i/>
        </w:rPr>
        <w:t xml:space="preserve">jha</w:t>
      </w:r>
      <w:r>
        <w:t xml:space="preserve"> </w:t>
      </w:r>
      <w:r>
        <w:t xml:space="preserve">(this sense of</w:t>
      </w:r>
      <w:r>
        <w:t xml:space="preserve"> </w:t>
      </w:r>
      <w:r>
        <w:t xml:space="preserve">“</w:t>
      </w:r>
      <w:r>
        <w:t xml:space="preserve">halaḥ</w:t>
      </w:r>
      <w:r>
        <w:t xml:space="preserve">”</w:t>
      </w:r>
      <w:r>
        <w:t xml:space="preserve"> </w:t>
      </w:r>
      <w:r>
        <w:t xml:space="preserve">is given to bar lengthening in</w:t>
      </w:r>
      <w:r>
        <w:t xml:space="preserve"> </w:t>
      </w:r>
      <w:r>
        <w:rPr>
          <w:iCs/>
          <w:i/>
        </w:rPr>
        <w:t xml:space="preserve">utaḥ</w:t>
      </w:r>
      <w:r>
        <w:t xml:space="preserve">,</w:t>
      </w:r>
      <w:r>
        <w:t xml:space="preserve"> </w:t>
      </w:r>
      <w:r>
        <w:rPr>
          <w:iCs/>
          <w:i/>
        </w:rPr>
        <w:t xml:space="preserve">nirutam</w:t>
      </w:r>
      <w:r>
        <w:t xml:space="preserve">,</w:t>
      </w:r>
      <w:r>
        <w:t xml:space="preserve"> </w:t>
      </w:r>
      <w:r>
        <w:rPr>
          <w:iCs/>
          <w:i/>
        </w:rPr>
        <w:t xml:space="preserve">vidhyati</w:t>
      </w:r>
      <w:r>
        <w:t xml:space="preserve">).</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w:t>
      </w:r>
      <w:r>
        <w:t xml:space="preserve"> </w:t>
      </w:r>
      <w:r>
        <w:rPr>
          <w:iCs/>
          <w:i/>
        </w:rPr>
        <w:t xml:space="preserve">jh</w:t>
      </w:r>
      <w:r>
        <w:t xml:space="preserve">:</w:t>
      </w:r>
      <w:r>
        <w:t xml:space="preserve"> </w:t>
      </w:r>
      <w:r>
        <w:rPr>
          <w:iCs/>
          <w:i/>
        </w:rPr>
        <w:t xml:space="preserve">hūs</w:t>
      </w:r>
      <w:r>
        <w:t xml:space="preserve"> </w:t>
      </w:r>
      <w:r>
        <w:t xml:space="preserve">+</w:t>
      </w:r>
      <w:r>
        <w:t xml:space="preserve"> </w:t>
      </w:r>
      <w:r>
        <w:rPr>
          <w:iCs/>
          <w:i/>
        </w:rPr>
        <w:t xml:space="preserve">ata</w:t>
      </w:r>
      <w:r>
        <w:t xml:space="preserve">; the augment</w:t>
      </w:r>
      <w:r>
        <w:t xml:space="preserve"> </w:t>
      </w:r>
      <w:r>
        <w:rPr>
          <w:iCs/>
          <w:i/>
        </w:rPr>
        <w:t xml:space="preserve">a</w:t>
      </w:r>
      <w:r>
        <w:t xml:space="preserve"> </w:t>
      </w:r>
      <w:r>
        <w:t xml:space="preserve">by</w:t>
      </w:r>
      <w:r>
        <w:t xml:space="preserve"> </w:t>
      </w:r>
      <w:r>
        <w:t xml:space="preserve">“</w:t>
      </w:r>
      <w:r>
        <w:t xml:space="preserve">luṅlaṅlṛṅkṣv aḍ udāttaḥ</w:t>
      </w:r>
      <w:r>
        <w:t xml:space="preserve">”</w:t>
      </w:r>
      <w:r>
        <w:t xml:space="preserve"> </w:t>
      </w:r>
      <w:r>
        <w:t xml:space="preserve">(Pā. sū. 6-4-71):</w:t>
      </w:r>
      <w:r>
        <w:t xml:space="preserve"> </w:t>
      </w:r>
      <w:r>
        <w:rPr>
          <w:iCs/>
          <w:i/>
        </w:rPr>
        <w:t xml:space="preserve">ahūs</w:t>
      </w:r>
      <w:r>
        <w:t xml:space="preserve"> </w:t>
      </w:r>
      <w:r>
        <w:t xml:space="preserve">+</w:t>
      </w:r>
      <w:r>
        <w:t xml:space="preserve"> </w:t>
      </w:r>
      <w:r>
        <w:rPr>
          <w:iCs/>
          <w:i/>
        </w:rPr>
        <w:t xml:space="preserve">ata</w:t>
      </w:r>
      <w:r>
        <w:t xml:space="preserve">;</w:t>
      </w:r>
      <w:r>
        <w:t xml:space="preserve"> </w:t>
      </w:r>
      <w:r>
        <w:rPr>
          <w:iCs/>
          <w:i/>
        </w:rPr>
        <w:t xml:space="preserve">ṣ</w:t>
      </w:r>
      <w:r>
        <w:t xml:space="preserve"> </w:t>
      </w:r>
      <w:r>
        <w:t xml:space="preserve">for the</w:t>
      </w:r>
      <w:r>
        <w:t xml:space="preserve"> </w:t>
      </w:r>
      <w:r>
        <w:rPr>
          <w:iCs/>
          <w:i/>
        </w:rPr>
        <w:t xml:space="preserve">s</w:t>
      </w:r>
      <w:r>
        <w:t xml:space="preserve"> </w:t>
      </w:r>
      <w:r>
        <w:t xml:space="preserve">by</w:t>
      </w:r>
      <w:r>
        <w:t xml:space="preserve"> </w:t>
      </w:r>
      <w:r>
        <w:t xml:space="preserve">“</w:t>
      </w:r>
      <w:r>
        <w:t xml:space="preserve">ādeśapratyayayoḥ</w:t>
      </w:r>
      <w:r>
        <w:t xml:space="preserve">”</w:t>
      </w:r>
      <w:r>
        <w:t xml:space="preserve"> </w:t>
      </w:r>
      <w:r>
        <w:t xml:space="preserve">(Pā. sū. 8-3-59):</w:t>
      </w:r>
      <w:r>
        <w:t xml:space="preserve"> </w:t>
      </w:r>
      <w:r>
        <w:rPr>
          <w:iCs/>
          <w:i/>
        </w:rPr>
        <w:t xml:space="preserve">ahūṣata</w:t>
      </w:r>
      <w:r>
        <w:t xml:space="preserve">. Though</w:t>
      </w:r>
      <w:r>
        <w:t xml:space="preserve"> </w:t>
      </w:r>
      <w:r>
        <w:rPr>
          <w:iCs/>
          <w:i/>
        </w:rPr>
        <w:t xml:space="preserve">guṇa</w:t>
      </w:r>
      <w:r>
        <w:t xml:space="preserve"> </w:t>
      </w:r>
      <w:r>
        <w:t xml:space="preserve">of the</w:t>
      </w:r>
      <w:r>
        <w:t xml:space="preserve"> </w:t>
      </w:r>
      <w:r>
        <w:rPr>
          <w:iCs/>
          <w:i/>
        </w:rPr>
        <w:t xml:space="preserve">ū</w:t>
      </w:r>
      <w:r>
        <w:t xml:space="preserve"> </w:t>
      </w:r>
      <w:r>
        <w:t xml:space="preserve">would come by</w:t>
      </w:r>
      <w:r>
        <w:t xml:space="preserve"> </w:t>
      </w:r>
      <w:r>
        <w:t xml:space="preserve">“</w:t>
      </w:r>
      <w:r>
        <w:t xml:space="preserve">sārvadhātukārdhadhātukayoḥ</w:t>
      </w:r>
      <w:r>
        <w:t xml:space="preserve">”</w:t>
      </w:r>
      <w:r>
        <w:t xml:space="preserve"> </w:t>
      </w:r>
      <w:r>
        <w:t xml:space="preserve">(Pā. sū. 7-3-84) because of</w:t>
      </w:r>
      <w:r>
        <w:t xml:space="preserve"> </w:t>
      </w:r>
      <w:r>
        <w:rPr>
          <w:iCs/>
          <w:i/>
        </w:rPr>
        <w:t xml:space="preserve">sic</w:t>
      </w:r>
      <w:r>
        <w:t xml:space="preserve">, by the paribhāṣā</w:t>
      </w:r>
    </w:p>
    <w:p>
      <w:pPr>
        <w:pStyle w:val="BlockText"/>
      </w:pPr>
      <w:r>
        <w:t xml:space="preserve">सर्वे विधयश्छन्दसि विकल्प्यन्ते</w:t>
      </w:r>
    </w:p>
    <w:p>
      <w:pPr>
        <w:pStyle w:val="BlockText"/>
      </w:pPr>
      <w:r>
        <w:rPr>
          <w:iCs/>
          <w:i/>
        </w:rPr>
        <w:t xml:space="preserve">sarve vidhayaśchandasi vikalpyante</w:t>
      </w:r>
    </w:p>
    <w:p>
      <w:pPr>
        <w:pStyle w:val="FirstParagraph"/>
      </w:pPr>
      <w:r>
        <w:rPr>
          <w:iCs/>
          <w:i/>
        </w:rPr>
        <w:t xml:space="preserve">(Paribhāṣā 35)</w:t>
      </w:r>
      <w:r>
        <w:t xml:space="preserve"> </w:t>
      </w:r>
      <w:r>
        <w:t xml:space="preserve">it is optional in the Veda and does not come here. Wholly unaccented by</w:t>
      </w:r>
      <w:r>
        <w:t xml:space="preserve"> </w:t>
      </w:r>
      <w:r>
        <w:t xml:space="preserve">“</w:t>
      </w:r>
      <w:r>
        <w:t xml:space="preserve">tiṅṅatiṅaḥ</w:t>
      </w:r>
      <w:r>
        <w:t xml:space="preserve">”</w:t>
      </w:r>
      <w:r>
        <w:t xml:space="preserve">.</w:t>
      </w:r>
    </w:p>
    <w:p>
      <w:pPr>
        <w:pStyle w:val="BodyText"/>
      </w:pPr>
      <w:r>
        <w:rPr>
          <w:bCs/>
          <w:b/>
        </w:rPr>
        <w:t xml:space="preserve">गृणन्ति (</w:t>
      </w:r>
      <w:r>
        <w:rPr>
          <w:iCs/>
          <w:i/>
          <w:bCs/>
          <w:b/>
        </w:rPr>
        <w:t xml:space="preserve">gṛṇanti</w:t>
      </w:r>
      <w:r>
        <w:rPr>
          <w:bCs/>
          <w:b/>
        </w:rPr>
        <w:t xml:space="preserve">)</w:t>
      </w:r>
      <w:r>
        <w:t xml:space="preserve">:</w:t>
      </w:r>
      <w:r>
        <w:t xml:space="preserve"> </w:t>
      </w:r>
      <w:r>
        <w:rPr>
          <w:iCs/>
          <w:i/>
        </w:rPr>
        <w:t xml:space="preserve">gṝ śabde</w:t>
      </w:r>
      <w:r>
        <w:t xml:space="preserve">;</w:t>
      </w:r>
      <w:r>
        <w:t xml:space="preserve"> </w:t>
      </w:r>
      <w:r>
        <w:t xml:space="preserve">“</w:t>
      </w:r>
      <w:r>
        <w:t xml:space="preserve">vartamāne laṭ</w:t>
      </w:r>
      <w:r>
        <w:t xml:space="preserve">”</w:t>
      </w:r>
      <w:r>
        <w:t xml:space="preserve"> </w:t>
      </w:r>
      <w:r>
        <w:t xml:space="preserve">(Pā. sū. 3-2-123):</w:t>
      </w:r>
      <w:r>
        <w:t xml:space="preserve"> </w:t>
      </w:r>
      <w:r>
        <w:rPr>
          <w:iCs/>
          <w:i/>
        </w:rPr>
        <w:t xml:space="preserve">vartamāne</w:t>
      </w:r>
      <w:r>
        <w:t xml:space="preserve"> </w:t>
      </w:r>
      <w:r>
        <w:t xml:space="preserve">qualifies the sense of the stem; the suffix only marks it:</w:t>
      </w:r>
      <w:r>
        <w:t xml:space="preserve"> </w:t>
      </w:r>
      <w:r>
        <w:rPr>
          <w:iCs/>
          <w:i/>
        </w:rPr>
        <w:t xml:space="preserve">laṭ</w:t>
      </w:r>
      <w:r>
        <w:t xml:space="preserve"> </w:t>
      </w:r>
      <w:r>
        <w:t xml:space="preserve">after a root denoting a present action.</w:t>
      </w:r>
    </w:p>
    <w:bookmarkEnd w:id="627"/>
    <w:bookmarkStart w:id="628" w:name="page-591-rik-2-grammar-continued"/>
    <w:p>
      <w:pPr>
        <w:pStyle w:val="Heading3"/>
      </w:pPr>
      <w:r>
        <w:t xml:space="preserve">Page 591 — Rik 2: grammar (continued)</w:t>
      </w:r>
    </w:p>
    <w:p>
      <w:pPr>
        <w:pStyle w:val="FirstParagraph"/>
      </w:pPr>
      <w:r>
        <w:t xml:space="preserve">The Bhāṣya has</w:t>
      </w:r>
      <w:r>
        <w:t xml:space="preserve"> </w:t>
      </w:r>
      <w:r>
        <w:t xml:space="preserve">“</w:t>
      </w:r>
      <w:r>
        <w:t xml:space="preserve">bhūtabhaviṣyatoḥ pratidvandvī vartamānakālaḥ</w:t>
      </w:r>
      <w:r>
        <w:t xml:space="preserve">”</w:t>
      </w:r>
      <w:r>
        <w:t xml:space="preserve"> </w:t>
      </w:r>
      <w:r>
        <w:t xml:space="preserve">(the present is the counterpart of past and future); some define the present as</w:t>
      </w:r>
      <w:r>
        <w:t xml:space="preserve"> </w:t>
      </w:r>
      <w:r>
        <w:t xml:space="preserve">“</w:t>
      </w:r>
      <w:r>
        <w:t xml:space="preserve">atītānāgatabhinnakālatvaṃ vartamānakālatvam</w:t>
      </w:r>
      <w:r>
        <w:t xml:space="preserve">”</w:t>
      </w:r>
      <w:r>
        <w:t xml:space="preserve">, the time other than past and future; others as</w:t>
      </w:r>
      <w:r>
        <w:t xml:space="preserve"> </w:t>
      </w:r>
      <w:r>
        <w:t xml:space="preserve">“</w:t>
      </w:r>
      <w:r>
        <w:t xml:space="preserve">prārabdhāparisamāptakriyāśrayatvaṃ kālagataṃ vartamānatvam</w:t>
      </w:r>
      <w:r>
        <w:t xml:space="preserve">”</w:t>
      </w:r>
      <w:r>
        <w:t xml:space="preserve">, the time that holds an action begun and not finished. By this sūtra</w:t>
      </w:r>
      <w:r>
        <w:t xml:space="preserve"> </w:t>
      </w:r>
      <w:r>
        <w:rPr>
          <w:iCs/>
          <w:i/>
        </w:rPr>
        <w:t xml:space="preserve">laṭ</w:t>
      </w:r>
      <w:r>
        <w:t xml:space="preserve"> </w:t>
      </w:r>
      <w:r>
        <w:t xml:space="preserve">after</w:t>
      </w:r>
      <w:r>
        <w:t xml:space="preserve"> </w:t>
      </w:r>
      <w:r>
        <w:rPr>
          <w:iCs/>
          <w:i/>
        </w:rPr>
        <w:t xml:space="preserve">gṝ</w:t>
      </w:r>
      <w:r>
        <w:t xml:space="preserve">:</w:t>
      </w:r>
      <w:r>
        <w:t xml:space="preserve"> </w:t>
      </w:r>
      <w:r>
        <w:rPr>
          <w:iCs/>
          <w:i/>
        </w:rPr>
        <w:t xml:space="preserve">gṝ</w:t>
      </w:r>
      <w:r>
        <w:t xml:space="preserve"> </w:t>
      </w:r>
      <w:r>
        <w:t xml:space="preserve">+</w:t>
      </w:r>
      <w:r>
        <w:t xml:space="preserve"> </w:t>
      </w:r>
      <w:r>
        <w:rPr>
          <w:iCs/>
          <w:i/>
        </w:rPr>
        <w:t xml:space="preserve">l</w:t>
      </w:r>
      <w:r>
        <w:t xml:space="preserve">;</w:t>
      </w:r>
      <w:r>
        <w:t xml:space="preserve"> </w:t>
      </w:r>
      <w:r>
        <w:rPr>
          <w:iCs/>
          <w:i/>
        </w:rPr>
        <w:t xml:space="preserve">parasmaipada</w:t>
      </w:r>
      <w:r>
        <w:t xml:space="preserve"> </w:t>
      </w:r>
      <w:r>
        <w:t xml:space="preserve">3rd plural</w:t>
      </w:r>
      <w:r>
        <w:t xml:space="preserve"> </w:t>
      </w:r>
      <w:r>
        <w:rPr>
          <w:iCs/>
          <w:i/>
        </w:rPr>
        <w:t xml:space="preserve">jhi</w:t>
      </w:r>
      <w:r>
        <w:t xml:space="preserve">;</w:t>
      </w:r>
      <w:r>
        <w:t xml:space="preserve"> </w:t>
      </w:r>
      <w:r>
        <w:rPr>
          <w:iCs/>
          <w:i/>
        </w:rPr>
        <w:t xml:space="preserve">ant</w:t>
      </w:r>
      <w:r>
        <w:t xml:space="preserve"> </w:t>
      </w:r>
      <w:r>
        <w:t xml:space="preserve">for</w:t>
      </w:r>
      <w:r>
        <w:t xml:space="preserve"> </w:t>
      </w:r>
      <w:r>
        <w:rPr>
          <w:iCs/>
          <w:i/>
        </w:rPr>
        <w:t xml:space="preserve">jh</w:t>
      </w:r>
      <w:r>
        <w:t xml:space="preserve"> </w:t>
      </w:r>
      <w:r>
        <w:t xml:space="preserve">by</w:t>
      </w:r>
      <w:r>
        <w:t xml:space="preserve"> </w:t>
      </w:r>
      <w:r>
        <w:t xml:space="preserve">“</w:t>
      </w:r>
      <w:r>
        <w:t xml:space="preserve">jho ’ntaḥ</w:t>
      </w:r>
      <w:r>
        <w:t xml:space="preserve">”</w:t>
      </w:r>
      <w:r>
        <w:t xml:space="preserve"> </w:t>
      </w:r>
      <w:r>
        <w:t xml:space="preserve">(Pā. sū. 7-1-3):</w:t>
      </w:r>
      <w:r>
        <w:t xml:space="preserve"> </w:t>
      </w:r>
      <w:r>
        <w:rPr>
          <w:iCs/>
          <w:i/>
        </w:rPr>
        <w:t xml:space="preserve">gṝ</w:t>
      </w:r>
      <w:r>
        <w:t xml:space="preserve"> </w:t>
      </w:r>
      <w:r>
        <w:t xml:space="preserve">+</w:t>
      </w:r>
      <w:r>
        <w:t xml:space="preserve"> </w:t>
      </w:r>
      <w:r>
        <w:rPr>
          <w:iCs/>
          <w:i/>
        </w:rPr>
        <w:t xml:space="preserve">anti</w:t>
      </w:r>
      <w:r>
        <w:t xml:space="preserve">;</w:t>
      </w:r>
      <w:r>
        <w:t xml:space="preserve"> </w:t>
      </w:r>
      <w:r>
        <w:rPr>
          <w:iCs/>
          <w:i/>
        </w:rPr>
        <w:t xml:space="preserve">śnā</w:t>
      </w:r>
      <w:r>
        <w:t xml:space="preserve"> </w:t>
      </w:r>
      <w:r>
        <w:t xml:space="preserve">by</w:t>
      </w:r>
      <w:r>
        <w:t xml:space="preserve"> </w:t>
      </w:r>
      <w:r>
        <w:t xml:space="preserve">“</w:t>
      </w:r>
      <w:r>
        <w:t xml:space="preserve">kryādibhyaḥ śnā</w:t>
      </w:r>
      <w:r>
        <w:t xml:space="preserve">”</w:t>
      </w:r>
      <w:r>
        <w:t xml:space="preserve"> </w:t>
      </w:r>
      <w:r>
        <w:t xml:space="preserve">(Pā. sū. 3-1-81):</w:t>
      </w:r>
      <w:r>
        <w:t xml:space="preserve"> </w:t>
      </w:r>
      <w:r>
        <w:rPr>
          <w:iCs/>
          <w:i/>
        </w:rPr>
        <w:t xml:space="preserve">gṝ</w:t>
      </w:r>
      <w:r>
        <w:t xml:space="preserve"> </w:t>
      </w:r>
      <w:r>
        <w:t xml:space="preserve">+</w:t>
      </w:r>
      <w:r>
        <w:t xml:space="preserve"> </w:t>
      </w:r>
      <w:r>
        <w:rPr>
          <w:iCs/>
          <w:i/>
        </w:rPr>
        <w:t xml:space="preserve">nā</w:t>
      </w:r>
      <w:r>
        <w:t xml:space="preserve"> </w:t>
      </w:r>
      <w:r>
        <w:t xml:space="preserve">+</w:t>
      </w:r>
      <w:r>
        <w:t xml:space="preserve"> </w:t>
      </w:r>
      <w:r>
        <w:rPr>
          <w:iCs/>
          <w:i/>
        </w:rPr>
        <w:t xml:space="preserve">anti</w:t>
      </w:r>
      <w:r>
        <w:t xml:space="preserve">; the root shortened by</w:t>
      </w:r>
      <w:r>
        <w:t xml:space="preserve"> </w:t>
      </w:r>
      <w:r>
        <w:t xml:space="preserve">“</w:t>
      </w:r>
      <w:r>
        <w:t xml:space="preserve">pvādīnāṃ hrasvaḥ</w:t>
      </w:r>
      <w:r>
        <w:t xml:space="preserve">”</w:t>
      </w:r>
      <w:r>
        <w:t xml:space="preserve"> </w:t>
      </w:r>
      <w:r>
        <w:t xml:space="preserve">(Pā. sū. 7-3-80):</w:t>
      </w:r>
      <w:r>
        <w:t xml:space="preserve"> </w:t>
      </w:r>
      <w:r>
        <w:rPr>
          <w:iCs/>
          <w:i/>
        </w:rPr>
        <w:t xml:space="preserve">gṛ</w:t>
      </w:r>
      <w:r>
        <w:t xml:space="preserve"> </w:t>
      </w:r>
      <w:r>
        <w:t xml:space="preserve">+</w:t>
      </w:r>
      <w:r>
        <w:t xml:space="preserve"> </w:t>
      </w:r>
      <w:r>
        <w:rPr>
          <w:iCs/>
          <w:i/>
        </w:rPr>
        <w:t xml:space="preserve">nā</w:t>
      </w:r>
      <w:r>
        <w:t xml:space="preserve"> </w:t>
      </w:r>
      <w:r>
        <w:t xml:space="preserve">+</w:t>
      </w:r>
      <w:r>
        <w:t xml:space="preserve"> </w:t>
      </w:r>
      <w:r>
        <w:rPr>
          <w:iCs/>
          <w:i/>
        </w:rPr>
        <w:t xml:space="preserve">anti</w:t>
      </w:r>
      <w:r>
        <w:t xml:space="preserve">;</w:t>
      </w:r>
      <w:r>
        <w:t xml:space="preserve"> </w:t>
      </w:r>
      <w:r>
        <w:t xml:space="preserve">“</w:t>
      </w:r>
      <w:r>
        <w:t xml:space="preserve">śnābhyastayor ātaḥ</w:t>
      </w:r>
      <w:r>
        <w:t xml:space="preserve">”</w:t>
      </w:r>
      <w:r>
        <w:t xml:space="preserve"> </w:t>
      </w:r>
      <w:r>
        <w:t xml:space="preserve">(Pā. sū. 6-4-112): 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a reduplicated stem drops;</w:t>
      </w:r>
      <w:r>
        <w:t xml:space="preserve"> </w:t>
      </w:r>
      <w:r>
        <w:rPr>
          <w:iCs/>
          <w:i/>
        </w:rPr>
        <w:t xml:space="preserve">śnā</w:t>
      </w:r>
      <w:r>
        <w:t xml:space="preserve"> </w:t>
      </w:r>
      <w:r>
        <w:t xml:space="preserve">is</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sū. 1-2-4):</w:t>
      </w:r>
      <w:r>
        <w:t xml:space="preserve"> </w:t>
      </w:r>
      <w:r>
        <w:rPr>
          <w:iCs/>
          <w:i/>
        </w:rPr>
        <w:t xml:space="preserve">gṛ</w:t>
      </w:r>
      <w:r>
        <w:t xml:space="preserve"> </w:t>
      </w:r>
      <w:r>
        <w:t xml:space="preserve">+</w:t>
      </w:r>
      <w:r>
        <w:t xml:space="preserve"> </w:t>
      </w:r>
      <w:r>
        <w:rPr>
          <w:iCs/>
          <w:i/>
        </w:rPr>
        <w:t xml:space="preserve">n</w:t>
      </w:r>
      <w:r>
        <w:t xml:space="preserve"> </w:t>
      </w:r>
      <w:r>
        <w:t xml:space="preserve">+</w:t>
      </w:r>
      <w:r>
        <w:t xml:space="preserve"> </w:t>
      </w:r>
      <w:r>
        <w:rPr>
          <w:iCs/>
          <w:i/>
        </w:rPr>
        <w:t xml:space="preserve">anti</w:t>
      </w:r>
      <w:r>
        <w:t xml:space="preserve">;</w:t>
      </w:r>
      <w:r>
        <w:t xml:space="preserve"> </w:t>
      </w:r>
      <w:r>
        <w:rPr>
          <w:iCs/>
          <w:i/>
        </w:rPr>
        <w:t xml:space="preserve">ṇ</w:t>
      </w:r>
      <w:r>
        <w:t xml:space="preserve"> </w:t>
      </w:r>
      <w:r>
        <w:t xml:space="preserve">for</w:t>
      </w:r>
      <w:r>
        <w:t xml:space="preserve"> </w:t>
      </w:r>
      <w:r>
        <w:rPr>
          <w:iCs/>
          <w:i/>
        </w:rPr>
        <w:t xml:space="preserve">n</w:t>
      </w:r>
      <w:r>
        <w:t xml:space="preserve"> </w:t>
      </w:r>
      <w:r>
        <w:t xml:space="preserve">by</w:t>
      </w:r>
      <w:r>
        <w:t xml:space="preserve"> </w:t>
      </w:r>
      <w:r>
        <w:t xml:space="preserve">“</w:t>
      </w:r>
      <w:r>
        <w:t xml:space="preserve">ṛvarṇāc ceti vaktavyam</w:t>
      </w:r>
      <w:r>
        <w:t xml:space="preserve">”</w:t>
      </w:r>
      <w:r>
        <w:t xml:space="preserve"> </w:t>
      </w:r>
      <w:r>
        <w:t xml:space="preserve">(Pā. sū. 8-4-1 vā. 1):</w:t>
      </w:r>
      <w:r>
        <w:t xml:space="preserve"> </w:t>
      </w:r>
      <w:r>
        <w:rPr>
          <w:iCs/>
          <w:i/>
        </w:rPr>
        <w:t xml:space="preserve">gṛṇanti</w:t>
      </w:r>
      <w:r>
        <w:t xml:space="preserve">. It follows the</w:t>
      </w:r>
      <w:r>
        <w:t xml:space="preserve"> </w:t>
      </w:r>
      <w:r>
        <w:rPr>
          <w:iCs/>
          <w:i/>
        </w:rPr>
        <w:t xml:space="preserve">tiṅanta</w:t>
      </w:r>
      <w:r>
        <w:t xml:space="preserve"> </w:t>
      </w:r>
      <w:r>
        <w:rPr>
          <w:iCs/>
          <w:i/>
        </w:rPr>
        <w:t xml:space="preserve">ahūṣata</w:t>
      </w:r>
      <w:r>
        <w:t xml:space="preserve">, so</w:t>
      </w:r>
      <w:r>
        <w:t xml:space="preserve"> </w:t>
      </w:r>
      <w:r>
        <w:t xml:space="preserve">“</w:t>
      </w:r>
      <w:r>
        <w:t xml:space="preserve">tiṅṅatiṅaḥ</w:t>
      </w:r>
      <w:r>
        <w:t xml:space="preserve">”</w:t>
      </w:r>
      <w:r>
        <w:t xml:space="preserve"> </w:t>
      </w:r>
      <w:r>
        <w:t xml:space="preserve">does not make it wholly unaccented;</w:t>
      </w:r>
      <w:r>
        <w:t xml:space="preserve"> </w:t>
      </w:r>
      <w:r>
        <w:rPr>
          <w:iCs/>
          <w:i/>
        </w:rPr>
        <w:t xml:space="preserve">tiṅ</w:t>
      </w:r>
      <w:r>
        <w:t xml:space="preserve"> </w:t>
      </w:r>
      <w:r>
        <w:t xml:space="preserve">being a suffix,</w:t>
      </w:r>
      <w:r>
        <w:t xml:space="preserve"> </w:t>
      </w:r>
      <w:r>
        <w:t xml:space="preserve">“</w:t>
      </w:r>
      <w:r>
        <w:t xml:space="preserve">ādyudāttaś ca</w:t>
      </w:r>
      <w:r>
        <w:t xml:space="preserve">”</w:t>
      </w:r>
      <w:r>
        <w:t xml:space="preserve"> </w:t>
      </w:r>
      <w:r>
        <w:t xml:space="preserve">(Pā. sū. 3-1-3) gives the initial udātta, so the</w:t>
      </w:r>
      <w:r>
        <w:t xml:space="preserve"> </w:t>
      </w:r>
      <w:r>
        <w:rPr>
          <w:iCs/>
          <w:i/>
        </w:rPr>
        <w:t xml:space="preserve">a</w:t>
      </w:r>
      <w:r>
        <w:t xml:space="preserve"> </w:t>
      </w:r>
      <w:r>
        <w:t xml:space="preserve">of</w:t>
      </w:r>
      <w:r>
        <w:t xml:space="preserve"> </w:t>
      </w:r>
      <w:r>
        <w:rPr>
          <w:iCs/>
          <w:i/>
        </w:rPr>
        <w:t xml:space="preserve">anti</w:t>
      </w:r>
      <w:r>
        <w:t xml:space="preserve"> </w:t>
      </w:r>
      <w:r>
        <w:t xml:space="preserve">is udātta.</w:t>
      </w:r>
    </w:p>
    <w:p>
      <w:pPr>
        <w:pStyle w:val="BodyText"/>
      </w:pPr>
      <w:r>
        <w:rPr>
          <w:bCs/>
          <w:b/>
        </w:rPr>
        <w:t xml:space="preserve">विप्र (</w:t>
      </w:r>
      <w:r>
        <w:rPr>
          <w:iCs/>
          <w:i/>
          <w:bCs/>
          <w:b/>
        </w:rPr>
        <w:t xml:space="preserve">vipra</w:t>
      </w:r>
      <w:r>
        <w:rPr>
          <w:bCs/>
          <w:b/>
        </w:rPr>
        <w:t xml:space="preserve">)</w:t>
      </w:r>
      <w:r>
        <w:t xml:space="preserve">: a vocative; so by</w:t>
      </w:r>
      <w:r>
        <w:t xml:space="preserve"> </w:t>
      </w:r>
      <w:r>
        <w:t xml:space="preserve">“</w:t>
      </w:r>
      <w:r>
        <w:t xml:space="preserve">āmantritasya ca</w:t>
      </w:r>
      <w:r>
        <w:t xml:space="preserve">”</w:t>
      </w:r>
      <w:r>
        <w:t xml:space="preserve"> </w:t>
      </w:r>
      <w:r>
        <w:t xml:space="preserve">(Pā. sū.</w:t>
      </w:r>
      <w:r>
        <w:t xml:space="preserve"> </w:t>
      </w:r>
      <w:r>
        <w:t xml:space="preserve">“</w:t>
      </w:r>
      <w:r>
        <w:t xml:space="preserve">1-19</w:t>
      </w:r>
      <w:r>
        <w:t xml:space="preserve">”</w:t>
      </w:r>
      <w:r>
        <w:t xml:space="preserve"> </w:t>
      </w:r>
      <w:r>
        <w:t xml:space="preserve">[as printed, for 8-1-19]) wholly unaccented.</w:t>
      </w:r>
    </w:p>
    <w:p>
      <w:pPr>
        <w:pStyle w:val="BodyText"/>
      </w:pPr>
      <w:r>
        <w:rPr>
          <w:bCs/>
          <w:b/>
        </w:rPr>
        <w:t xml:space="preserve">ते (</w:t>
      </w:r>
      <w:r>
        <w:rPr>
          <w:iCs/>
          <w:i/>
          <w:bCs/>
          <w:b/>
        </w:rPr>
        <w:t xml:space="preserve">te</w:t>
      </w:r>
      <w:r>
        <w:rPr>
          <w:bCs/>
          <w:b/>
        </w:rPr>
        <w:t xml:space="preserve">)</w:t>
      </w:r>
      <w:r>
        <w:t xml:space="preserve">: with</w:t>
      </w:r>
      <w:r>
        <w:t xml:space="preserve"> </w:t>
      </w:r>
      <w:r>
        <w:t xml:space="preserve">“</w:t>
      </w:r>
      <w:r>
        <w:t xml:space="preserve">anudāttaṃ sarvam apādādau</w:t>
      </w:r>
      <w:r>
        <w:t xml:space="preserve">”</w:t>
      </w:r>
      <w:r>
        <w:t xml:space="preserve"> </w:t>
      </w:r>
      <w:r>
        <w:t xml:space="preserve">(Pā. sū. 8-1-18) and</w:t>
      </w:r>
      <w:r>
        <w:t xml:space="preserve"> </w:t>
      </w:r>
      <w:r>
        <w:t xml:space="preserve">“</w:t>
      </w:r>
      <w:r>
        <w:t xml:space="preserve">padāt</w:t>
      </w:r>
      <w:r>
        <w:t xml:space="preserve">”</w:t>
      </w:r>
      <w:r>
        <w:t xml:space="preserve"> </w:t>
      </w:r>
      <w:r>
        <w:t xml:space="preserve">(Pā. sū.</w:t>
      </w:r>
      <w:r>
        <w:t xml:space="preserve"> </w:t>
      </w:r>
      <w:r>
        <w:t xml:space="preserve">“</w:t>
      </w:r>
      <w:r>
        <w:t xml:space="preserve">8-11-7</w:t>
      </w:r>
      <w:r>
        <w:t xml:space="preserve">”</w:t>
      </w:r>
      <w:r>
        <w:t xml:space="preserve"> </w:t>
      </w:r>
      <w:r>
        <w:t xml:space="preserve">[as printed, for 8-1-17]) carried on,</w:t>
      </w:r>
      <w:r>
        <w:t xml:space="preserve"> </w:t>
      </w:r>
      <w:r>
        <w:t xml:space="preserve">“</w:t>
      </w:r>
      <w:r>
        <w:t xml:space="preserve">te mayāv ekavacanasya</w:t>
      </w:r>
      <w:r>
        <w:t xml:space="preserve">”</w:t>
      </w:r>
      <w:r>
        <w:t xml:space="preserve"> </w:t>
      </w:r>
      <w:r>
        <w:t xml:space="preserve">(Pā. sū. 8-1-22) gives</w:t>
      </w:r>
      <w:r>
        <w:t xml:space="preserve"> </w:t>
      </w:r>
      <w:r>
        <w:rPr>
          <w:iCs/>
          <w:i/>
        </w:rPr>
        <w:t xml:space="preserve">te</w:t>
      </w:r>
      <w:r>
        <w:t xml:space="preserve"> </w:t>
      </w:r>
      <w:r>
        <w:t xml:space="preserve">and</w:t>
      </w:r>
      <w:r>
        <w:t xml:space="preserve"> </w:t>
      </w:r>
      <w:r>
        <w:rPr>
          <w:iCs/>
          <w:i/>
        </w:rPr>
        <w:t xml:space="preserve">me</w:t>
      </w:r>
      <w:r>
        <w:t xml:space="preserve"> </w:t>
      </w:r>
      <w:r>
        <w:t xml:space="preserve">for</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genitive singular, after a word and not at the beginning of a pāda, unaccented; so</w:t>
      </w:r>
      <w:r>
        <w:t xml:space="preserve"> </w:t>
      </w:r>
      <w:r>
        <w:rPr>
          <w:iCs/>
          <w:i/>
        </w:rPr>
        <w:t xml:space="preserve">te</w:t>
      </w:r>
      <w:r>
        <w:t xml:space="preserve"> </w:t>
      </w:r>
      <w:r>
        <w:t xml:space="preserve">for</w:t>
      </w:r>
      <w:r>
        <w:t xml:space="preserve"> </w:t>
      </w:r>
      <w:r>
        <w:rPr>
          <w:iCs/>
          <w:i/>
        </w:rPr>
        <w:t xml:space="preserve">tava</w:t>
      </w:r>
      <w:r>
        <w:t xml:space="preserve">, unaccented.</w:t>
      </w:r>
    </w:p>
    <w:p>
      <w:pPr>
        <w:pStyle w:val="BodyText"/>
      </w:pPr>
      <w:r>
        <w:rPr>
          <w:bCs/>
          <w:b/>
        </w:rPr>
        <w:t xml:space="preserve">देवेभिः (</w:t>
      </w:r>
      <w:r>
        <w:rPr>
          <w:iCs/>
          <w:i/>
          <w:bCs/>
          <w:b/>
        </w:rPr>
        <w:t xml:space="preserve">devebhiḥ</w:t>
      </w:r>
      <w:r>
        <w:rPr>
          <w:bCs/>
          <w:b/>
        </w:rPr>
        <w:t xml:space="preserve">)</w:t>
      </w:r>
      <w:r>
        <w:t xml:space="preserve">: no</w:t>
      </w:r>
      <w:r>
        <w:t xml:space="preserve"> </w:t>
      </w:r>
      <w:r>
        <w:rPr>
          <w:iCs/>
          <w:i/>
        </w:rPr>
        <w:t xml:space="preserve">ais</w:t>
      </w:r>
      <w:r>
        <w:t xml:space="preserve"> </w:t>
      </w:r>
      <w:r>
        <w:t xml:space="preserve">by</w:t>
      </w:r>
      <w:r>
        <w:t xml:space="preserve"> </w:t>
      </w:r>
      <w:r>
        <w:t xml:space="preserve">“</w:t>
      </w:r>
      <w:r>
        <w:t xml:space="preserve">bahulaṃ chandasi</w:t>
      </w:r>
      <w:r>
        <w:t xml:space="preserve">”</w:t>
      </w:r>
      <w:r>
        <w:t xml:space="preserve">.</w:t>
      </w:r>
    </w:p>
    <w:p>
      <w:pPr>
        <w:pStyle w:val="BodyText"/>
      </w:pPr>
      <w:r>
        <w:rPr>
          <w:bCs/>
          <w:b/>
        </w:rPr>
        <w:t xml:space="preserve">गहि (</w:t>
      </w:r>
      <w:r>
        <w:rPr>
          <w:iCs/>
          <w:i/>
          <w:bCs/>
          <w:b/>
        </w:rPr>
        <w:t xml:space="preserve">gahi</w:t>
      </w:r>
      <w:r>
        <w:rPr>
          <w:bCs/>
          <w:b/>
        </w:rPr>
        <w:t xml:space="preserve">)</w:t>
      </w:r>
      <w:r>
        <w:t xml:space="preserve">:</w:t>
      </w:r>
      <w:r>
        <w:t xml:space="preserve"> </w:t>
      </w:r>
      <w:r>
        <w:rPr>
          <w:iCs/>
          <w:i/>
        </w:rPr>
        <w:t xml:space="preserve">gamḷ sṛpḷ gatau</w:t>
      </w:r>
      <w:r>
        <w:t xml:space="preserve">;</w:t>
      </w:r>
      <w:r>
        <w:t xml:space="preserve"> </w:t>
      </w:r>
      <w:r>
        <w:rPr>
          <w:iCs/>
          <w:i/>
        </w:rPr>
        <w:t xml:space="preserve">loṭ</w:t>
      </w:r>
      <w:r>
        <w:t xml:space="preserve">, 2nd singular</w:t>
      </w:r>
      <w:r>
        <w:t xml:space="preserve"> </w:t>
      </w:r>
      <w:r>
        <w:rPr>
          <w:iCs/>
          <w:i/>
        </w:rPr>
        <w:t xml:space="preserve">sip</w:t>
      </w:r>
      <w:r>
        <w:t xml:space="preserve">:</w:t>
      </w:r>
      <w:r>
        <w:t xml:space="preserve"> </w:t>
      </w:r>
      <w:r>
        <w:rPr>
          <w:iCs/>
          <w:i/>
        </w:rPr>
        <w:t xml:space="preserve">gam</w:t>
      </w:r>
      <w:r>
        <w:t xml:space="preserve"> </w:t>
      </w:r>
      <w:r>
        <w:t xml:space="preserve">+</w:t>
      </w:r>
      <w:r>
        <w:t xml:space="preserve"> </w:t>
      </w:r>
      <w:r>
        <w:rPr>
          <w:iCs/>
          <w:i/>
        </w:rPr>
        <w:t xml:space="preserve">si</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by</w:t>
      </w:r>
      <w:r>
        <w:t xml:space="preserve"> </w:t>
      </w:r>
      <w:r>
        <w:t xml:space="preserve">“</w:t>
      </w:r>
      <w:r>
        <w:t xml:space="preserve">ser hy apic ca</w:t>
      </w:r>
      <w:r>
        <w:t xml:space="preserve">”</w:t>
      </w:r>
      <w:r>
        <w:t xml:space="preserve"> </w:t>
      </w:r>
      <w:r>
        <w:t xml:space="preserve">(Pā. sū. 3-4-87), which by</w:t>
      </w:r>
      <w:r>
        <w:t xml:space="preserve"> </w:t>
      </w:r>
      <w:r>
        <w:t xml:space="preserve">“</w:t>
      </w:r>
      <w:r>
        <w:t xml:space="preserve">sārvadhātukam apit</w:t>
      </w:r>
      <w:r>
        <w:t xml:space="preserve">”</w:t>
      </w:r>
      <w:r>
        <w:t xml:space="preserve"> </w:t>
      </w:r>
      <w:r>
        <w:t xml:space="preserve">(Pā. sū. 1-2-4) is</w:t>
      </w:r>
      <w:r>
        <w:t xml:space="preserve"> </w:t>
      </w:r>
      <w:r>
        <w:rPr>
          <w:iCs/>
          <w:i/>
        </w:rPr>
        <w:t xml:space="preserve">ṅit</w:t>
      </w:r>
      <w:r>
        <w:t xml:space="preserve">; the</w:t>
      </w:r>
      <w:r>
        <w:t xml:space="preserve"> </w:t>
      </w:r>
      <w:r>
        <w:rPr>
          <w:iCs/>
          <w:i/>
        </w:rPr>
        <w:t xml:space="preserve">śap</w:t>
      </w:r>
      <w:r>
        <w:t xml:space="preserve"> </w:t>
      </w:r>
      <w:r>
        <w:t xml:space="preserve">of</w:t>
      </w:r>
      <w:r>
        <w:t xml:space="preserve"> </w:t>
      </w:r>
      <w:r>
        <w:t xml:space="preserve">“</w:t>
      </w:r>
      <w:r>
        <w:t xml:space="preserve">kartari śap</w:t>
      </w:r>
      <w:r>
        <w:t xml:space="preserve">”</w:t>
      </w:r>
      <w:r>
        <w:t xml:space="preserve"> </w:t>
      </w:r>
      <w:r>
        <w:t xml:space="preserve">is dropped by</w:t>
      </w:r>
      <w:r>
        <w:t xml:space="preserve"> </w:t>
      </w:r>
      <w:r>
        <w:t xml:space="preserve">“</w:t>
      </w:r>
      <w:r>
        <w:t xml:space="preserve">bahulaṃ chandasi</w:t>
      </w:r>
      <w:r>
        <w:t xml:space="preserve">”</w:t>
      </w:r>
      <w:r>
        <w:t xml:space="preserve"> </w:t>
      </w:r>
      <w:r>
        <w:t xml:space="preserve">(Pā. sū. 2-4-73);</w:t>
      </w:r>
      <w:r>
        <w:t xml:space="preserve"> </w:t>
      </w:r>
      <w:r>
        <w:t xml:space="preserve">“</w:t>
      </w:r>
      <w:r>
        <w:t xml:space="preserve">anudāttopadeśavanatitanotyādīnām anunāsikalopo jhali kṅiti</w:t>
      </w:r>
      <w:r>
        <w:t xml:space="preserve">”</w:t>
      </w:r>
      <w:r>
        <w:t xml:space="preserve"> </w:t>
      </w:r>
      <w:r>
        <w:t xml:space="preserve">(Pā. sū. 6-4-37) drops the</w:t>
      </w:r>
      <w:r>
        <w:t xml:space="preserve"> </w:t>
      </w:r>
      <w:r>
        <w:rPr>
          <w:iCs/>
          <w:i/>
        </w:rPr>
        <w:t xml:space="preserve">m</w:t>
      </w:r>
      <w:r>
        <w:t xml:space="preserve">.</w:t>
      </w:r>
      <w:r>
        <w:t xml:space="preserve"> </w:t>
      </w:r>
      <w:r>
        <w:t xml:space="preserve">“</w:t>
      </w:r>
      <w:r>
        <w:t xml:space="preserve">asiddhavad atrābhāt</w:t>
      </w:r>
      <w:r>
        <w:t xml:space="preserve">”</w:t>
      </w:r>
      <w:r>
        <w:t xml:space="preserve"> </w:t>
      </w:r>
      <w:r>
        <w:t xml:space="preserve">(Pā. sū. 6-4-22) is said to govern the rules up to the end of this pāda; so when</w:t>
      </w:r>
      <w:r>
        <w:t xml:space="preserve"> </w:t>
      </w:r>
      <w:r>
        <w:t xml:space="preserve">“</w:t>
      </w:r>
      <w:r>
        <w:t xml:space="preserve">ato heḥ</w:t>
      </w:r>
      <w:r>
        <w:t xml:space="preserve">”</w:t>
      </w:r>
      <w:r>
        <w:t xml:space="preserve"> </w:t>
      </w:r>
      <w:r>
        <w:t xml:space="preserve">(Pā. sū. 6-4-105) would drop the</w:t>
      </w:r>
      <w:r>
        <w:t xml:space="preserve"> </w:t>
      </w:r>
      <w:r>
        <w:rPr>
          <w:iCs/>
          <w:i/>
        </w:rPr>
        <w:t xml:space="preserve">hi</w:t>
      </w:r>
      <w:r>
        <w:t xml:space="preserve">,</w:t>
      </w:r>
    </w:p>
    <w:bookmarkEnd w:id="628"/>
    <w:bookmarkStart w:id="629" w:name="page-592-rik-2-grammar-end"/>
    <w:p>
      <w:pPr>
        <w:pStyle w:val="Heading3"/>
      </w:pPr>
      <w:r>
        <w:t xml:space="preserve">Page 592 — Rik 2: grammar (end)</w:t>
      </w:r>
    </w:p>
    <w:p>
      <w:pPr>
        <w:pStyle w:val="FirstParagraph"/>
      </w:pPr>
      <w:r>
        <w:t xml:space="preserve">the loss of</w:t>
      </w:r>
      <w:r>
        <w:t xml:space="preserve"> </w:t>
      </w:r>
      <w:r>
        <w:rPr>
          <w:iCs/>
          <w:i/>
        </w:rPr>
        <w:t xml:space="preserve">m</w:t>
      </w:r>
      <w:r>
        <w:t xml:space="preserve"> </w:t>
      </w:r>
      <w:r>
        <w:t xml:space="preserve">by</w:t>
      </w:r>
      <w:r>
        <w:t xml:space="preserve"> </w:t>
      </w:r>
      <w:r>
        <w:t xml:space="preserve">“</w:t>
      </w:r>
      <w:r>
        <w:t xml:space="preserve">anudāttopadeśa…</w:t>
      </w:r>
      <w:r>
        <w:t xml:space="preserve">”</w:t>
      </w:r>
      <w:r>
        <w:t xml:space="preserve"> </w:t>
      </w:r>
      <w:r>
        <w:t xml:space="preserve">counts as not done, so</w:t>
      </w:r>
      <w:r>
        <w:t xml:space="preserve"> </w:t>
      </w:r>
      <w:r>
        <w:rPr>
          <w:iCs/>
          <w:i/>
        </w:rPr>
        <w:t xml:space="preserve">hi</w:t>
      </w:r>
      <w:r>
        <w:t xml:space="preserve"> </w:t>
      </w:r>
      <w:r>
        <w:t xml:space="preserve">does not stand after a stem ending in</w:t>
      </w:r>
      <w:r>
        <w:t xml:space="preserve"> </w:t>
      </w:r>
      <w:r>
        <w:rPr>
          <w:iCs/>
          <w:i/>
        </w:rPr>
        <w:t xml:space="preserve">a</w:t>
      </w:r>
      <w:r>
        <w:t xml:space="preserve">, and is not dropped.</w:t>
      </w:r>
    </w:p>
    <w:p>
      <w:pPr>
        <w:pStyle w:val="BodyText"/>
      </w:pPr>
      <w:r>
        <w:rPr>
          <w:bCs/>
          <w:b/>
        </w:rPr>
        <w:t xml:space="preserve">॥२॥</w:t>
      </w:r>
    </w:p>
    <w:p>
      <w:r>
        <w:pict>
          <v:rect style="width:0;height:1.5pt" o:hralign="center" o:hrstd="t" o:hr="t"/>
        </w:pict>
      </w:r>
    </w:p>
    <w:bookmarkEnd w:id="629"/>
    <w:bookmarkStart w:id="630" w:name="page-592-lower-sūkta-14-rik-3"/>
    <w:p>
      <w:pPr>
        <w:pStyle w:val="Heading3"/>
      </w:pPr>
      <w:r>
        <w:t xml:space="preserve">Page 592 (lower) — Sūkta 14,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इ॒न्द्र॒वा॒यू बृह॒स्पतिं॑ मि॒त्राग्निं पू॒षणं॒ भग॑म् ।</w:t>
      </w:r>
      <w:r>
        <w:t xml:space="preserve"> </w:t>
      </w:r>
      <w:r>
        <w:t xml:space="preserve">आ॒दि॒त्यान्मारु॑तं ग॒णम् ॥३॥</w:t>
      </w:r>
    </w:p>
    <w:p>
      <w:pPr>
        <w:pStyle w:val="BlockText"/>
      </w:pPr>
      <w:r>
        <w:rPr>
          <w:iCs/>
          <w:i/>
        </w:rPr>
        <w:t xml:space="preserve">indravāyū́ bṛhaspátiṃ mitrā́gniṃ pūṣáṇaṃ bhágam |</w:t>
      </w:r>
      <w:r>
        <w:t xml:space="preserve"> </w:t>
      </w:r>
      <w:r>
        <w:rPr>
          <w:iCs/>
          <w:i/>
        </w:rPr>
        <w:t xml:space="preserve">ādityā́n mā́rutaṃ gaṇám ||3||</w:t>
      </w:r>
    </w:p>
    <w:p>
      <w:pPr>
        <w:pStyle w:val="FirstParagraph"/>
      </w:pPr>
      <w:r>
        <w:rPr>
          <w:bCs/>
          <w:b/>
        </w:rPr>
        <w:t xml:space="preserve">॥ Pada-pāṭhaḥ ॥</w:t>
      </w:r>
    </w:p>
    <w:p>
      <w:pPr>
        <w:pStyle w:val="BlockText"/>
      </w:pPr>
      <w:r>
        <w:t xml:space="preserve">इन्द्रवायू इति । बृहस्पतिम् । मित्रा । अग्निम् । पूषणम् । भगम् ॥</w:t>
      </w:r>
      <w:r>
        <w:t xml:space="preserve"> </w:t>
      </w:r>
      <w:r>
        <w:t xml:space="preserve">आदित्यान् । मारुतम् । गणम् ॥३॥</w:t>
      </w:r>
    </w:p>
    <w:p>
      <w:pPr>
        <w:pStyle w:val="BlockText"/>
      </w:pPr>
      <w:r>
        <w:rPr>
          <w:iCs/>
          <w:i/>
        </w:rPr>
        <w:t xml:space="preserve">indravāyū iti | bṛhaspatim | mitrā | agnim | pūṣaṇam | bhagam ||</w:t>
      </w:r>
      <w:r>
        <w:t xml:space="preserve"> </w:t>
      </w:r>
      <w:r>
        <w:rPr>
          <w:iCs/>
          <w:i/>
        </w:rPr>
        <w:t xml:space="preserve">ādityān | mārutam | gaṇam ||3||</w:t>
      </w:r>
    </w:p>
    <w:p>
      <w:pPr>
        <w:pStyle w:val="FirstParagraph"/>
      </w:pPr>
      <w:r>
        <w:rPr>
          <w:bCs/>
          <w:b/>
        </w:rPr>
        <w:t xml:space="preserve">॥ Sāyaṇa-bhāṣyam ॥</w:t>
      </w:r>
    </w:p>
    <w:p>
      <w:pPr>
        <w:pStyle w:val="BlockText"/>
      </w:pPr>
      <w:r>
        <w:t xml:space="preserve">इन्द्रादिदेवान्मारुतं मरुतां वायूनां सम्बन्धिनं गणं च हे अग्ने यक्षीति पदद्वयमनुवर्तते ॥ इन्द्रश्च वायुश्चेन्द्रवायू । देवताद्वन्द्वे च । पा. ६-३-२६ । इति प्राप्तस्यानङ उभयत्र वायोः प्रतिषेधो वक्तव्यः । पा. ६-३-२६-१ । इति प्रतिषेधः । देवताद्वन्द्वे च । पा. ६-२-१४१ । इति प्राप्तस्योभयपदप्रकृतिस्वरस्य नोत्तरपदेऽनुदात्तादौ । पा. ६-२-१४२ । इति निषेधः । समासान्तोदात्तत्वमेव । बृहस्पतिं । तद्बृहतोः करपत्योश्चोरदेवतयोः सुट् तलोपश्च वक्तव्यः । म. ६-१-१५८ । इति तलोपः सुडागमश्च । बृहच्छब्दमाद्युदात्तं केचिद्वर्णयन्तीति वामनः । पा रक्षणे । पातीति पतिः । पातेर्डतिः । उ. ४-५८ । प्रत्ययस्वरेणाद्युदात्तः । समास उभे वनस्पत्यादिषु युगपत् । पा. ६-२-१४० । इत्युभयपदप्रकृतिस्वरत्वं । मित्रा । द्वितीयायाः सुपां सुलुगित्यादिना विभक्तेराजादेशः । आदित्यान् । अदितेरपत्यान्यादित्याः । दित्यदित्यादित्यपत्युत्तरपदाण्ण्यः । पा. ४-१-८५ । प्रत्ययस्वरः । मारुतं । मरुतां विकारः । अनुदात्तादेश्च । पा. ४-३-१४० । इत्यञ् । ञित्त्वादाद्युदात्तः ॥</w:t>
      </w:r>
    </w:p>
    <w:p>
      <w:pPr>
        <w:pStyle w:val="BlockText"/>
      </w:pPr>
      <w:r>
        <w:rPr>
          <w:iCs/>
          <w:i/>
        </w:rPr>
        <w:t xml:space="preserve">indrādidevānmārutaṃ marutāṃ vāyūnāṃ sambandhinaṃ gaṇaṃ ca he agne yakṣīti padadvayamanuvartate || indraśca vāyuścendravāyū | devatādvandve ca | pā. 6-3-26 | iti prāptasyānaṅa ubhayatra vāyoḥ pratiṣedho vaktavyaḥ | pā. 6-3-26-1 | iti pratiṣedhaḥ | devatādvandve ca | pā. 6-2-141 | iti prāptasyobhayapadaprakṛtisvarasya nottarapade ’nudāttādau | pā. 6-2-142 | iti niṣedhaḥ | samāsāntodāttatvameva | bṛhaspatiṃ | tadbṛhatoḥ karapatyoścoradevatayoḥ suṭ talopaśca vaktavyaḥ | ma. 6-1-158 | iti talopaḥ suḍāgamaśca | bṛhacchabdamādyudāttaṃ kecidvarṇayantīti vāmanaḥ | pā rakṣaṇe | pātīti patiḥ | pāterḍatiḥ | u. 4-58 | pratyayasvareṇādyudāttaḥ | samāsa ubhe vanaspatyādiṣu yugapat | pā. 6-2-140 | ityubhayapadaprakṛtisvaratvaṃ | mitrā | dvitīyāyāḥ supāṃ sulugityādinā vibhakterājādeśaḥ | ādityān | aditerapatyānyādityāḥ | dityadityādityapatyuttarapadāṇṇyaḥ | pā. 4-1-85 | pratyayasvaraḥ | mārutaṃ | marutāṃ vikāraḥ | anudāttādeśca | pā. 4-3-140 | ityañ | ñittvādādyudāttaḥ ||</w:t>
      </w:r>
    </w:p>
    <w:p>
      <w:pPr>
        <w:pStyle w:val="FirstParagraph"/>
      </w:pPr>
      <w:r>
        <w:rPr>
          <w:bCs/>
          <w:b/>
        </w:rPr>
        <w:t xml:space="preserve">Translation:</w:t>
      </w:r>
      <w:r>
        <w:t xml:space="preserve"> </w:t>
      </w:r>
      <w:r>
        <w:t xml:space="preserve">“</w:t>
      </w:r>
      <w:r>
        <w:t xml:space="preserve">The two words</w:t>
      </w:r>
      <w:r>
        <w:t xml:space="preserve"> </w:t>
      </w:r>
      <w:r>
        <w:rPr>
          <w:iCs/>
          <w:i/>
        </w:rPr>
        <w:t xml:space="preserve">he agne yakṣi</w:t>
      </w:r>
      <w:r>
        <w:t xml:space="preserve"> </w:t>
      </w:r>
      <w:r>
        <w:t xml:space="preserve">(</w:t>
      </w:r>
      <w:r>
        <w:t xml:space="preserve">‘</w:t>
      </w:r>
      <w:r>
        <w:t xml:space="preserve">O Agni, sacrifice</w:t>
      </w:r>
      <w:r>
        <w:t xml:space="preserve">’</w:t>
      </w:r>
      <w:r>
        <w:t xml:space="preserve">) are carried on: [sacrifice to] Indra and the other gods, and to</w:t>
      </w:r>
      <w:r>
        <w:t xml:space="preserve"> </w:t>
      </w:r>
      <w:r>
        <w:rPr>
          <w:iCs/>
          <w:i/>
        </w:rPr>
        <w:t xml:space="preserve">mārutaṃ gaṇam</w:t>
      </w:r>
      <w:r>
        <w:t xml:space="preserve">, the host belonging to the Maruts, the winds.</w:t>
      </w:r>
      <w:r>
        <w:t xml:space="preserve">”</w:t>
      </w:r>
      <w:r>
        <w:t xml:space="preserve"> </w:t>
      </w:r>
      <w:r>
        <w:t xml:space="preserve">(Grammatical tail:</w:t>
      </w:r>
      <w:r>
        <w:t xml:space="preserve"> </w:t>
      </w:r>
      <w:r>
        <w:rPr>
          <w:iCs/>
          <w:i/>
        </w:rPr>
        <w:t xml:space="preserve">indravāyū</w:t>
      </w:r>
      <w:r>
        <w:t xml:space="preserve">,</w:t>
      </w:r>
      <w:r>
        <w:t xml:space="preserve"> </w:t>
      </w:r>
      <w:r>
        <w:t xml:space="preserve">“</w:t>
      </w:r>
      <w:r>
        <w:t xml:space="preserve">Indra and Vāyu</w:t>
      </w:r>
      <w:r>
        <w:t xml:space="preserve">”</w:t>
      </w:r>
      <w:r>
        <w:t xml:space="preserve">: the</w:t>
      </w:r>
      <w:r>
        <w:t xml:space="preserve"> </w:t>
      </w:r>
      <w:r>
        <w:rPr>
          <w:iCs/>
          <w:i/>
        </w:rPr>
        <w:t xml:space="preserve">ānaṅ</w:t>
      </w:r>
      <w:r>
        <w:t xml:space="preserve"> </w:t>
      </w:r>
      <w:r>
        <w:t xml:space="preserve">of Pā. 6-3-26 is barred for</w:t>
      </w:r>
      <w:r>
        <w:t xml:space="preserve"> </w:t>
      </w:r>
      <w:r>
        <w:rPr>
          <w:iCs/>
          <w:i/>
        </w:rPr>
        <w:t xml:space="preserve">vāyu</w:t>
      </w:r>
      <w:r>
        <w:t xml:space="preserve"> </w:t>
      </w:r>
      <w:r>
        <w:t xml:space="preserve">by its vārttika (6-3-26-1); the double accent of Pā. 6-2-141 is barred by Pā. 6-2-142, so the compound is final-udātta;</w:t>
      </w:r>
      <w:r>
        <w:t xml:space="preserve"> </w:t>
      </w:r>
      <w:r>
        <w:rPr>
          <w:iCs/>
          <w:i/>
        </w:rPr>
        <w:t xml:space="preserve">bṛhaspatim</w:t>
      </w:r>
      <w:r>
        <w:t xml:space="preserve">: loss of</w:t>
      </w:r>
      <w:r>
        <w:t xml:space="preserve"> </w:t>
      </w:r>
      <w:r>
        <w:rPr>
          <w:iCs/>
          <w:i/>
        </w:rPr>
        <w:t xml:space="preserve">t</w:t>
      </w:r>
      <w:r>
        <w:t xml:space="preserve"> </w:t>
      </w:r>
      <w:r>
        <w:t xml:space="preserve">and the augment</w:t>
      </w:r>
      <w:r>
        <w:t xml:space="preserve"> </w:t>
      </w:r>
      <w:r>
        <w:rPr>
          <w:iCs/>
          <w:i/>
        </w:rPr>
        <w:t xml:space="preserve">s</w:t>
      </w:r>
      <w:r>
        <w:t xml:space="preserve"> </w:t>
      </w:r>
      <w:r>
        <w:t xml:space="preserve">by the statement on</w:t>
      </w:r>
      <w:r>
        <w:t xml:space="preserve"> </w:t>
      </w:r>
      <w:r>
        <w:rPr>
          <w:iCs/>
          <w:i/>
        </w:rPr>
        <w:t xml:space="preserve">tad</w:t>
      </w:r>
      <w:r>
        <w:t xml:space="preserve">/</w:t>
      </w:r>
      <w:r>
        <w:rPr>
          <w:iCs/>
          <w:i/>
        </w:rPr>
        <w:t xml:space="preserve">bṛhat</w:t>
      </w:r>
      <w:r>
        <w:t xml:space="preserve"> </w:t>
      </w:r>
      <w:r>
        <w:t xml:space="preserve">before</w:t>
      </w:r>
      <w:r>
        <w:t xml:space="preserve"> </w:t>
      </w:r>
      <w:r>
        <w:rPr>
          <w:iCs/>
          <w:i/>
        </w:rPr>
        <w:t xml:space="preserve">kara</w:t>
      </w:r>
      <w:r>
        <w:t xml:space="preserve">/</w:t>
      </w:r>
      <w:r>
        <w:rPr>
          <w:iCs/>
          <w:i/>
        </w:rPr>
        <w:t xml:space="preserve">pati</w:t>
      </w:r>
      <w:r>
        <w:t xml:space="preserve"> </w:t>
      </w:r>
      <w:r>
        <w:t xml:space="preserve">in the sense of thief/deity (MB.</w:t>
      </w:r>
      <w:r>
        <w:t xml:space="preserve"> </w:t>
      </w:r>
      <w:r>
        <w:t xml:space="preserve">“</w:t>
      </w:r>
      <w:r>
        <w:t xml:space="preserve">6-1-158</w:t>
      </w:r>
      <w:r>
        <w:t xml:space="preserve">”</w:t>
      </w:r>
      <w:r>
        <w:t xml:space="preserve"> </w:t>
      </w:r>
      <w:r>
        <w:t xml:space="preserve">as printed); Vāmana says some take</w:t>
      </w:r>
      <w:r>
        <w:t xml:space="preserve"> </w:t>
      </w:r>
      <w:r>
        <w:rPr>
          <w:iCs/>
          <w:i/>
        </w:rPr>
        <w:t xml:space="preserve">bṛhat</w:t>
      </w:r>
      <w:r>
        <w:t xml:space="preserve"> </w:t>
      </w:r>
      <w:r>
        <w:t xml:space="preserve">as initial-udātta;</w:t>
      </w:r>
      <w:r>
        <w:t xml:space="preserve"> </w:t>
      </w:r>
      <w:r>
        <w:rPr>
          <w:iCs/>
          <w:i/>
        </w:rPr>
        <w:t xml:space="preserve">pati</w:t>
      </w:r>
      <w:r>
        <w:t xml:space="preserve"> </w:t>
      </w:r>
      <w:r>
        <w:t xml:space="preserve">from</w:t>
      </w:r>
      <w:r>
        <w:t xml:space="preserve"> </w:t>
      </w:r>
      <w:r>
        <w:rPr>
          <w:iCs/>
          <w:i/>
        </w:rPr>
        <w:t xml:space="preserve">pā</w:t>
      </w:r>
      <w:r>
        <w:t xml:space="preserve"> </w:t>
      </w:r>
      <w:r>
        <w:t xml:space="preserve">‘</w:t>
      </w:r>
      <w:r>
        <w:t xml:space="preserve">to protect</w:t>
      </w:r>
      <w:r>
        <w:t xml:space="preserve">’</w:t>
      </w:r>
      <w:r>
        <w:t xml:space="preserve"> </w:t>
      </w:r>
      <w:r>
        <w:t xml:space="preserve">with</w:t>
      </w:r>
      <w:r>
        <w:t xml:space="preserve"> </w:t>
      </w:r>
      <w:r>
        <w:rPr>
          <w:iCs/>
          <w:i/>
        </w:rPr>
        <w:t xml:space="preserve">ḍati</w:t>
      </w:r>
      <w:r>
        <w:t xml:space="preserve"> </w:t>
      </w:r>
      <w:r>
        <w:t xml:space="preserve">(Uṇ. 4-58), initial udātta; both members keep their accents by Pā. 6-2-140;</w:t>
      </w:r>
      <w:r>
        <w:t xml:space="preserve"> </w:t>
      </w:r>
      <w:r>
        <w:rPr>
          <w:iCs/>
          <w:i/>
        </w:rPr>
        <w:t xml:space="preserve">mitrā</w:t>
      </w:r>
      <w:r>
        <w:t xml:space="preserve">,</w:t>
      </w:r>
      <w:r>
        <w:t xml:space="preserve"> </w:t>
      </w:r>
      <w:r>
        <w:rPr>
          <w:iCs/>
          <w:i/>
        </w:rPr>
        <w:t xml:space="preserve">ā</w:t>
      </w:r>
      <w:r>
        <w:t xml:space="preserve"> </w:t>
      </w:r>
      <w:r>
        <w:t xml:space="preserve">for the accusative ending by</w:t>
      </w:r>
      <w:r>
        <w:t xml:space="preserve"> </w:t>
      </w:r>
      <w:r>
        <w:rPr>
          <w:iCs/>
          <w:i/>
        </w:rPr>
        <w:t xml:space="preserve">supāṃ suluk…</w:t>
      </w:r>
      <w:r>
        <w:t xml:space="preserve">;</w:t>
      </w:r>
      <w:r>
        <w:t xml:space="preserve"> </w:t>
      </w:r>
      <w:r>
        <w:rPr>
          <w:iCs/>
          <w:i/>
        </w:rPr>
        <w:t xml:space="preserve">ādityān</w:t>
      </w:r>
      <w:r>
        <w:t xml:space="preserve">,</w:t>
      </w:r>
      <w:r>
        <w:t xml:space="preserve"> </w:t>
      </w:r>
      <w:r>
        <w:t xml:space="preserve">“</w:t>
      </w:r>
      <w:r>
        <w:t xml:space="preserve">the sons of Aditi</w:t>
      </w:r>
      <w:r>
        <w:t xml:space="preserve">”</w:t>
      </w:r>
      <w:r>
        <w:t xml:space="preserve">,</w:t>
      </w:r>
      <w:r>
        <w:t xml:space="preserve"> </w:t>
      </w:r>
      <w:r>
        <w:rPr>
          <w:iCs/>
          <w:i/>
        </w:rPr>
        <w:t xml:space="preserve">ṇya</w:t>
      </w:r>
      <w:r>
        <w:t xml:space="preserve"> </w:t>
      </w:r>
      <w:r>
        <w:t xml:space="preserve">by Pā. 4-1-85, the suffix accent;</w:t>
      </w:r>
      <w:r>
        <w:t xml:space="preserve"> </w:t>
      </w:r>
      <w:r>
        <w:rPr>
          <w:iCs/>
          <w:i/>
        </w:rPr>
        <w:t xml:space="preserve">mārutam</w:t>
      </w:r>
      <w:r>
        <w:t xml:space="preserve">,</w:t>
      </w:r>
      <w:r>
        <w:t xml:space="preserve"> </w:t>
      </w:r>
      <w:r>
        <w:t xml:space="preserve">“</w:t>
      </w:r>
      <w:r>
        <w:t xml:space="preserve">a product of the Maruts</w:t>
      </w:r>
      <w:r>
        <w:t xml:space="preserve">”</w:t>
      </w:r>
      <w:r>
        <w:t xml:space="preserve">,</w:t>
      </w:r>
      <w:r>
        <w:t xml:space="preserve"> </w:t>
      </w:r>
      <w:r>
        <w:rPr>
          <w:iCs/>
          <w:i/>
        </w:rPr>
        <w:t xml:space="preserve">añ</w:t>
      </w:r>
      <w:r>
        <w:t xml:space="preserve"> </w:t>
      </w:r>
      <w:r>
        <w:t xml:space="preserve">by Pā. 4-3-140, initial udātta.)</w:t>
      </w:r>
    </w:p>
    <w:bookmarkEnd w:id="630"/>
    <w:bookmarkStart w:id="631" w:name="X54feaa007dfa800f4b0f7a0b22714f9343d1ba5"/>
    <w:p>
      <w:pPr>
        <w:pStyle w:val="Heading3"/>
      </w:pPr>
      <w:r>
        <w:t xml:space="preserve">Page 593 — Rik 3: word-meanings, overall sense, English, Special Topics</w:t>
      </w:r>
    </w:p>
    <w:p>
      <w:pPr>
        <w:pStyle w:val="FirstParagraph"/>
      </w:pPr>
      <w:r>
        <w:rPr>
          <w:bCs/>
          <w:b/>
        </w:rPr>
        <w:t xml:space="preserve">॥ Prati-padārthaḥ ॥</w:t>
      </w:r>
    </w:p>
    <w:p>
      <w:pPr>
        <w:pStyle w:val="BodyText"/>
      </w:pPr>
      <w:r>
        <w:rPr>
          <w:iCs/>
          <w:i/>
        </w:rPr>
        <w:t xml:space="preserve">(O Agni)</w:t>
      </w:r>
      <w:r>
        <w:t xml:space="preserve"> </w:t>
      </w:r>
      <w:r>
        <w:rPr>
          <w:bCs/>
          <w:b/>
        </w:rPr>
        <w:t xml:space="preserve">इन्द्रवायू (indravāyū)</w:t>
      </w:r>
      <w:r>
        <w:t xml:space="preserve"> </w:t>
      </w:r>
      <w:r>
        <w:t xml:space="preserve">— Indra and Vāyu |</w:t>
      </w:r>
      <w:r>
        <w:t xml:space="preserve"> </w:t>
      </w:r>
      <w:r>
        <w:rPr>
          <w:bCs/>
          <w:b/>
        </w:rPr>
        <w:t xml:space="preserve">बृहस्पतिम् (bṛhaspatim)</w:t>
      </w:r>
      <w:r>
        <w:t xml:space="preserve"> </w:t>
      </w:r>
      <w:r>
        <w:t xml:space="preserve">— Bṛhaspati |</w:t>
      </w:r>
      <w:r>
        <w:t xml:space="preserve"> </w:t>
      </w:r>
      <w:r>
        <w:rPr>
          <w:bCs/>
          <w:b/>
        </w:rPr>
        <w:t xml:space="preserve">मित्रा (mitrā)</w:t>
      </w:r>
      <w:r>
        <w:t xml:space="preserve"> </w:t>
      </w:r>
      <w:r>
        <w:t xml:space="preserve">— Mitra |</w:t>
      </w:r>
      <w:r>
        <w:t xml:space="preserve"> </w:t>
      </w:r>
      <w:r>
        <w:rPr>
          <w:bCs/>
          <w:b/>
        </w:rPr>
        <w:t xml:space="preserve">अग्निम् (agnim)</w:t>
      </w:r>
      <w:r>
        <w:t xml:space="preserve"> </w:t>
      </w:r>
      <w:r>
        <w:t xml:space="preserve">— Agni |</w:t>
      </w:r>
      <w:r>
        <w:t xml:space="preserve"> </w:t>
      </w:r>
      <w:r>
        <w:rPr>
          <w:bCs/>
          <w:b/>
        </w:rPr>
        <w:t xml:space="preserve">पूषणम् (pūṣaṇam)</w:t>
      </w:r>
      <w:r>
        <w:t xml:space="preserve"> </w:t>
      </w:r>
      <w:r>
        <w:t xml:space="preserve">— Pūṣan |</w:t>
      </w:r>
      <w:r>
        <w:t xml:space="preserve"> </w:t>
      </w:r>
      <w:r>
        <w:rPr>
          <w:bCs/>
          <w:b/>
        </w:rPr>
        <w:t xml:space="preserve">भगम् (bhagam)</w:t>
      </w:r>
      <w:r>
        <w:t xml:space="preserve"> </w:t>
      </w:r>
      <w:r>
        <w:t xml:space="preserve">— Bhaga |</w:t>
      </w:r>
      <w:r>
        <w:t xml:space="preserve"> </w:t>
      </w:r>
      <w:r>
        <w:rPr>
          <w:bCs/>
          <w:b/>
        </w:rPr>
        <w:t xml:space="preserve">आदित्यान् (ādityān)</w:t>
      </w:r>
      <w:r>
        <w:t xml:space="preserve"> </w:t>
      </w:r>
      <w:r>
        <w:t xml:space="preserve">— the Ādityas |</w:t>
      </w:r>
      <w:r>
        <w:t xml:space="preserve"> </w:t>
      </w:r>
      <w:r>
        <w:rPr>
          <w:bCs/>
          <w:b/>
        </w:rPr>
        <w:t xml:space="preserve">मारुतं गणम् (mārutaṃ gaṇam)</w:t>
      </w:r>
      <w:r>
        <w:t xml:space="preserve"> </w:t>
      </w:r>
      <w:r>
        <w:t xml:space="preserve">— the hosts of the Maruts, having them in view |</w:t>
      </w:r>
      <w:r>
        <w:t xml:space="preserve"> </w:t>
      </w:r>
      <w:r>
        <w:rPr>
          <w:iCs/>
          <w:i/>
        </w:rPr>
        <w:t xml:space="preserve">(yakṣi — sacrifice)</w:t>
      </w:r>
      <w:r>
        <w:t xml:space="preserve">.</w:t>
      </w:r>
    </w:p>
    <w:p>
      <w:pPr>
        <w:pStyle w:val="BodyText"/>
      </w:pPr>
      <w:r>
        <w:rPr>
          <w:bCs/>
          <w:b/>
        </w:rPr>
        <w:t xml:space="preserve">॥ Bhāvārthaḥ ॥</w:t>
      </w:r>
    </w:p>
    <w:p>
      <w:pPr>
        <w:pStyle w:val="BodyText"/>
      </w:pPr>
      <w:r>
        <w:t xml:space="preserve">O Agni, sacrifice with these in view: Indra, Vāyu, Bṛhaspati, Mitra, Agni, Pūṣan, Bhaga, the Ādityas (or the gods) and the hosts of the Maruts.</w:t>
      </w:r>
    </w:p>
    <w:p>
      <w:pPr>
        <w:pStyle w:val="BodyText"/>
      </w:pPr>
      <w:r>
        <w:rPr>
          <w:bCs/>
          <w:b/>
        </w:rPr>
        <w:t xml:space="preserve">॥ English Translation ॥</w:t>
      </w:r>
      <w:r>
        <w:t xml:space="preserve"> </w:t>
      </w:r>
      <w:r>
        <w:rPr>
          <w:iCs/>
          <w:i/>
        </w:rPr>
        <w:t xml:space="preserve">(as printed in the source)</w:t>
      </w:r>
    </w:p>
    <w:p>
      <w:pPr>
        <w:pStyle w:val="BlockText"/>
      </w:pPr>
      <w:r>
        <w:t xml:space="preserve">Sacrifice to Indra, Vayu, Brihaspati, Mitra, Agni, Pushan, Bhaga, the Adityas. [sic] and the hosts of Maruts.</w:t>
      </w:r>
    </w:p>
    <w:p>
      <w:pPr>
        <w:pStyle w:val="FirstParagraph"/>
      </w:pPr>
      <w:r>
        <w:rPr>
          <w:bCs/>
          <w:b/>
        </w:rPr>
        <w:t xml:space="preserve">॥ Viśeṣa-viṣayagaḷu (Special Topics) ॥</w:t>
      </w:r>
    </w:p>
    <w:p>
      <w:pPr>
        <w:pStyle w:val="BodyText"/>
      </w:pPr>
      <w:r>
        <w:t xml:space="preserve">Since this Ṛk has no verb, the Bhāṣyakāra says the words</w:t>
      </w:r>
      <w:r>
        <w:t xml:space="preserve"> </w:t>
      </w:r>
      <w:r>
        <w:rPr>
          <w:iCs/>
          <w:i/>
        </w:rPr>
        <w:t xml:space="preserve">agne yakṣi</w:t>
      </w:r>
      <w:r>
        <w:t xml:space="preserve">,</w:t>
      </w:r>
      <w:r>
        <w:t xml:space="preserve"> </w:t>
      </w:r>
      <w:r>
        <w:t xml:space="preserve">“</w:t>
      </w:r>
      <w:r>
        <w:t xml:space="preserve">O Agni, sacrifice</w:t>
      </w:r>
      <w:r>
        <w:t xml:space="preserve">”</w:t>
      </w:r>
      <w:r>
        <w:t xml:space="preserve">, are to be supplied. But Agni is in this group too, so it does not seem fitting to address Agni and say</w:t>
      </w:r>
      <w:r>
        <w:t xml:space="preserve"> </w:t>
      </w:r>
      <w:r>
        <w:t xml:space="preserve">“</w:t>
      </w:r>
      <w:r>
        <w:t xml:space="preserve">sacrifice to Agni</w:t>
      </w:r>
      <w:r>
        <w:t xml:space="preserve">”</w:t>
      </w:r>
      <w:r>
        <w:t xml:space="preserve">. For this reason the author of the Vedārthayatna supplies the two words</w:t>
      </w:r>
      <w:r>
        <w:t xml:space="preserve"> </w:t>
      </w:r>
      <w:r>
        <w:rPr>
          <w:iCs/>
          <w:i/>
        </w:rPr>
        <w:t xml:space="preserve">ahaṃ hvaye</w:t>
      </w:r>
      <w:r>
        <w:t xml:space="preserve">,</w:t>
      </w:r>
      <w:r>
        <w:t xml:space="preserve"> </w:t>
      </w:r>
      <w:r>
        <w:t xml:space="preserve">“</w:t>
      </w:r>
      <w:r>
        <w:t xml:space="preserve">I invoke</w:t>
      </w:r>
      <w:r>
        <w:t xml:space="preserve">”</w:t>
      </w:r>
      <w:r>
        <w:t xml:space="preserve">, that is,</w:t>
      </w:r>
      <w:r>
        <w:t xml:space="preserve"> </w:t>
      </w:r>
      <w:r>
        <w:t xml:space="preserve">“</w:t>
      </w:r>
      <w:r>
        <w:t xml:space="preserve">I invoke the deities Indra, Vāyu and the rest</w:t>
      </w:r>
      <w:r>
        <w:t xml:space="preserve">”</w:t>
      </w:r>
      <w:r>
        <w:t xml:space="preserve">.</w:t>
      </w:r>
    </w:p>
    <w:p>
      <w:pPr>
        <w:pStyle w:val="BodyText"/>
      </w:pPr>
      <w:r>
        <w:rPr>
          <w:bCs/>
          <w:b/>
        </w:rPr>
        <w:t xml:space="preserve">Indravāyū</w:t>
      </w:r>
      <w:r>
        <w:t xml:space="preserve">:</w:t>
      </w:r>
      <w:r>
        <w:t xml:space="preserve"> </w:t>
      </w:r>
      <w:r>
        <w:rPr>
          <w:iCs/>
          <w:i/>
        </w:rPr>
        <w:t xml:space="preserve">indraś ca vāyuś ca indravāyū</w:t>
      </w:r>
      <w:r>
        <w:t xml:space="preserve">, a</w:t>
      </w:r>
      <w:r>
        <w:t xml:space="preserve"> </w:t>
      </w:r>
      <w:r>
        <w:rPr>
          <w:iCs/>
          <w:i/>
        </w:rPr>
        <w:t xml:space="preserve">devatā-dvandva</w:t>
      </w:r>
      <w:r>
        <w:t xml:space="preserve">: the two deities Indra and Vāyu are named by a single word in the dual.</w:t>
      </w:r>
    </w:p>
    <w:p>
      <w:pPr>
        <w:pStyle w:val="BodyText"/>
      </w:pPr>
      <w:r>
        <w:rPr>
          <w:bCs/>
          <w:b/>
        </w:rPr>
        <w:t xml:space="preserve">Mitrā</w:t>
      </w:r>
      <w:r>
        <w:t xml:space="preserve">: here the word has the sense of the accusative singular.</w:t>
      </w:r>
    </w:p>
    <w:p>
      <w:pPr>
        <w:pStyle w:val="BodyText"/>
      </w:pPr>
      <w:r>
        <w:rPr>
          <w:bCs/>
          <w:b/>
        </w:rPr>
        <w:t xml:space="preserve">Ādityān</w:t>
      </w:r>
      <w:r>
        <w:t xml:space="preserve">:</w:t>
      </w:r>
      <w:r>
        <w:t xml:space="preserve"> </w:t>
      </w:r>
      <w:r>
        <w:rPr>
          <w:iCs/>
          <w:i/>
        </w:rPr>
        <w:t xml:space="preserve">aditer apatyāny ādityāḥ</w:t>
      </w:r>
      <w:r>
        <w:t xml:space="preserve">: the children of Aditi, the mother of the gods, are called Ādityas; it means the gods, or the twelve Ādityas.</w:t>
      </w:r>
    </w:p>
    <w:p>
      <w:pPr>
        <w:pStyle w:val="BodyText"/>
      </w:pPr>
      <w:r>
        <w:rPr>
          <w:bCs/>
          <w:b/>
        </w:rPr>
        <w:t xml:space="preserve">Mārutam</w:t>
      </w:r>
      <w:r>
        <w:t xml:space="preserve">: the last syllable of the genitive plural</w:t>
      </w:r>
      <w:r>
        <w:t xml:space="preserve"> </w:t>
      </w:r>
      <w:r>
        <w:rPr>
          <w:iCs/>
          <w:i/>
        </w:rPr>
        <w:t xml:space="preserve">mārutām</w:t>
      </w:r>
      <w:r>
        <w:t xml:space="preserve"> </w:t>
      </w:r>
      <w:r>
        <w:t xml:space="preserve">is shortened to suit the metre.</w:t>
      </w:r>
    </w:p>
    <w:bookmarkEnd w:id="631"/>
    <w:bookmarkStart w:id="632" w:name="X36e3ff092877ff77ab79e8845ec6ed5c26858e7"/>
    <w:p>
      <w:pPr>
        <w:pStyle w:val="Heading3"/>
      </w:pPr>
      <w:r>
        <w:t xml:space="preserve">Page 594 — Rik 3: Special Topics (end) and grammar</w:t>
      </w:r>
    </w:p>
    <w:p>
      <w:pPr>
        <w:pStyle w:val="FirstParagraph"/>
      </w:pPr>
      <w:r>
        <w:rPr>
          <w:bCs/>
          <w:b/>
        </w:rPr>
        <w:t xml:space="preserve">Mārutaṃ gaṇam</w:t>
      </w:r>
      <w:r>
        <w:t xml:space="preserve">: the host of the Marut deities. The Purāṇas and other works say there are seven Maruts (the seven Marut hosts). In the Ṛgveda too the word</w:t>
      </w:r>
      <w:r>
        <w:t xml:space="preserve"> </w:t>
      </w:r>
      <w:r>
        <w:rPr>
          <w:iCs/>
          <w:i/>
        </w:rPr>
        <w:t xml:space="preserve">marut</w:t>
      </w:r>
      <w:r>
        <w:t xml:space="preserve"> </w:t>
      </w:r>
      <w:r>
        <w:t xml:space="preserve">is generally used in the plural.</w:t>
      </w:r>
      <w:r>
        <w:t xml:space="preserve"> </w:t>
      </w:r>
      <w:r>
        <w:rPr>
          <w:iCs/>
          <w:i/>
        </w:rPr>
        <w:t xml:space="preserve">Mārutaṃ gaṇam</w:t>
      </w:r>
      <w:r>
        <w:t xml:space="preserve"> </w:t>
      </w:r>
      <w:r>
        <w:t xml:space="preserve">means the group, the host of the Marut deities.</w:t>
      </w:r>
    </w:p>
    <w:p>
      <w:pPr>
        <w:pStyle w:val="BodyText"/>
      </w:pPr>
      <w:r>
        <w:rPr>
          <w:bCs/>
          <w:b/>
        </w:rPr>
        <w:t xml:space="preserve">॥ Vyākaraṇa-prakriyā ॥</w:t>
      </w:r>
      <w:r>
        <w:t xml:space="preserve"> </w:t>
      </w:r>
      <w:r>
        <w:rPr>
          <w:iCs/>
          <w:i/>
        </w:rPr>
        <w:t xml:space="preserve">(grammar pages 594–596, noted briefly)</w:t>
      </w:r>
    </w:p>
    <w:p>
      <w:pPr>
        <w:pStyle w:val="BodyText"/>
      </w:pPr>
      <w:r>
        <w:rPr>
          <w:bCs/>
          <w:b/>
        </w:rPr>
        <w:t xml:space="preserve">इन्द्रवायू (</w:t>
      </w:r>
      <w:r>
        <w:rPr>
          <w:iCs/>
          <w:i/>
          <w:bCs/>
          <w:b/>
        </w:rPr>
        <w:t xml:space="preserve">indravāyū</w:t>
      </w:r>
      <w:r>
        <w:rPr>
          <w:bCs/>
          <w:b/>
        </w:rPr>
        <w:t xml:space="preserve">)</w:t>
      </w:r>
      <w:r>
        <w:t xml:space="preserve">:</w:t>
      </w:r>
      <w:r>
        <w:t xml:space="preserve"> </w:t>
      </w:r>
      <w:r>
        <w:rPr>
          <w:iCs/>
          <w:i/>
        </w:rPr>
        <w:t xml:space="preserve">indraś ca vāyuś ca</w:t>
      </w:r>
      <w:r>
        <w:t xml:space="preserve">, a dvandva. By</w:t>
      </w:r>
      <w:r>
        <w:t xml:space="preserve"> </w:t>
      </w:r>
      <w:r>
        <w:t xml:space="preserve">“</w:t>
      </w:r>
      <w:r>
        <w:t xml:space="preserve">devatādvandve ca</w:t>
      </w:r>
      <w:r>
        <w:t xml:space="preserve">”</w:t>
      </w:r>
      <w:r>
        <w:t xml:space="preserve"> </w:t>
      </w:r>
      <w:r>
        <w:t xml:space="preserve">(Pā. sū. 6-3-26), in a dvandva of words denoting deities, the first member before the second takes the replacement</w:t>
      </w:r>
      <w:r>
        <w:t xml:space="preserve"> </w:t>
      </w:r>
      <w:r>
        <w:rPr>
          <w:iCs/>
          <w:i/>
        </w:rPr>
        <w:t xml:space="preserve">ānaṅ</w:t>
      </w:r>
      <w:r>
        <w:t xml:space="preserve">;</w:t>
      </w:r>
      <w:r>
        <w:t xml:space="preserve"> </w:t>
      </w:r>
      <w:r>
        <w:rPr>
          <w:iCs/>
          <w:i/>
        </w:rPr>
        <w:t xml:space="preserve">indra</w:t>
      </w:r>
      <w:r>
        <w:t xml:space="preserve"> </w:t>
      </w:r>
      <w:r>
        <w:t xml:space="preserve">and</w:t>
      </w:r>
      <w:r>
        <w:t xml:space="preserve"> </w:t>
      </w:r>
      <w:r>
        <w:rPr>
          <w:iCs/>
          <w:i/>
        </w:rPr>
        <w:t xml:space="preserve">vāyu</w:t>
      </w:r>
      <w:r>
        <w:t xml:space="preserve"> </w:t>
      </w:r>
      <w:r>
        <w:t xml:space="preserve">denote deities, so</w:t>
      </w:r>
      <w:r>
        <w:t xml:space="preserve"> </w:t>
      </w:r>
      <w:r>
        <w:rPr>
          <w:iCs/>
          <w:i/>
        </w:rPr>
        <w:t xml:space="preserve">ānaṅ</w:t>
      </w:r>
      <w:r>
        <w:t xml:space="preserve"> </w:t>
      </w:r>
      <w:r>
        <w:t xml:space="preserve">would come for</w:t>
      </w:r>
      <w:r>
        <w:t xml:space="preserve"> </w:t>
      </w:r>
      <w:r>
        <w:rPr>
          <w:iCs/>
          <w:i/>
        </w:rPr>
        <w:t xml:space="preserve">indra</w:t>
      </w:r>
      <w:r>
        <w:t xml:space="preserve"> </w:t>
      </w:r>
      <w:r>
        <w:t xml:space="preserve">before</w:t>
      </w:r>
      <w:r>
        <w:t xml:space="preserve"> </w:t>
      </w:r>
      <w:r>
        <w:rPr>
          <w:iCs/>
          <w:i/>
        </w:rPr>
        <w:t xml:space="preserve">vāyu</w:t>
      </w:r>
      <w:r>
        <w:t xml:space="preserve">; but by the vārttika</w:t>
      </w:r>
      <w:r>
        <w:t xml:space="preserve"> </w:t>
      </w:r>
      <w:r>
        <w:t xml:space="preserve">“</w:t>
      </w:r>
      <w:r>
        <w:t xml:space="preserve">ubhayatra vāyoḥ pratiṣedho vaktavyaḥ</w:t>
      </w:r>
      <w:r>
        <w:t xml:space="preserve">”</w:t>
      </w:r>
      <w:r>
        <w:t xml:space="preserve"> </w:t>
      </w:r>
      <w:r>
        <w:t xml:space="preserve">(Pā. sū. 6-3-26-1), whether</w:t>
      </w:r>
      <w:r>
        <w:t xml:space="preserve"> </w:t>
      </w:r>
      <w:r>
        <w:rPr>
          <w:iCs/>
          <w:i/>
        </w:rPr>
        <w:t xml:space="preserve">vāyu</w:t>
      </w:r>
      <w:r>
        <w:t xml:space="preserve"> </w:t>
      </w:r>
      <w:r>
        <w:t xml:space="preserve">is the first or the second member,</w:t>
      </w:r>
      <w:r>
        <w:t xml:space="preserve"> </w:t>
      </w:r>
      <w:r>
        <w:rPr>
          <w:iCs/>
          <w:i/>
        </w:rPr>
        <w:t xml:space="preserve">ānaṅ</w:t>
      </w:r>
      <w:r>
        <w:t xml:space="preserve"> </w:t>
      </w:r>
      <w:r>
        <w:t xml:space="preserve">is barred in that dvandva. By</w:t>
      </w:r>
      <w:r>
        <w:t xml:space="preserve"> </w:t>
      </w:r>
      <w:r>
        <w:t xml:space="preserve">“</w:t>
      </w:r>
      <w:r>
        <w:t xml:space="preserve">devatādvandve ca</w:t>
      </w:r>
      <w:r>
        <w:t xml:space="preserve">”</w:t>
      </w:r>
      <w:r>
        <w:t xml:space="preserve"> </w:t>
      </w:r>
      <w:r>
        <w:t xml:space="preserve">(Pā. sū. 6-2-141) both members of a deity dvandva keep their own accents at once:</w:t>
      </w:r>
      <w:r>
        <w:t xml:space="preserve"> </w:t>
      </w:r>
      <w:r>
        <w:rPr>
          <w:iCs/>
          <w:i/>
        </w:rPr>
        <w:t xml:space="preserve">indra</w:t>
      </w:r>
      <w:r>
        <w:t xml:space="preserve"> </w:t>
      </w:r>
      <w:r>
        <w:t xml:space="preserve">ends in the suffix</w:t>
      </w:r>
      <w:r>
        <w:t xml:space="preserve"> </w:t>
      </w:r>
      <w:r>
        <w:rPr>
          <w:iCs/>
          <w:i/>
        </w:rPr>
        <w:t xml:space="preserve">ran</w:t>
      </w:r>
      <w:r>
        <w:t xml:space="preserve"> </w:t>
      </w:r>
      <w:r>
        <w:t xml:space="preserve">and is initial udātta;</w:t>
      </w:r>
      <w:r>
        <w:t xml:space="preserve"> </w:t>
      </w:r>
      <w:r>
        <w:rPr>
          <w:iCs/>
          <w:i/>
        </w:rPr>
        <w:t xml:space="preserve">vāyu</w:t>
      </w:r>
      <w:r>
        <w:t xml:space="preserve"> </w:t>
      </w:r>
      <w:r>
        <w:t xml:space="preserve">ends in</w:t>
      </w:r>
      <w:r>
        <w:t xml:space="preserve"> </w:t>
      </w:r>
      <w:r>
        <w:rPr>
          <w:iCs/>
          <w:i/>
        </w:rPr>
        <w:t xml:space="preserve">uṇ</w:t>
      </w:r>
      <w:r>
        <w:t xml:space="preserve"> </w:t>
      </w:r>
      <w:r>
        <w:t xml:space="preserve">and is final udātta by the suffix accent. But</w:t>
      </w:r>
      <w:r>
        <w:t xml:space="preserve"> </w:t>
      </w:r>
      <w:r>
        <w:t xml:space="preserve">“</w:t>
      </w:r>
      <w:r>
        <w:t xml:space="preserve">nottarapade ’nudāttādāv apṛthivīrudrapūṣamanthiṣu</w:t>
      </w:r>
      <w:r>
        <w:t xml:space="preserve">”</w:t>
      </w:r>
      <w:r>
        <w:t xml:space="preserve"> </w:t>
      </w:r>
      <w:r>
        <w:t xml:space="preserve">(Pā. sū. 6-2-142) bars that accent when the second member, other than</w:t>
      </w:r>
      <w:r>
        <w:t xml:space="preserve"> </w:t>
      </w:r>
      <w:r>
        <w:rPr>
          <w:iCs/>
          <w:i/>
        </w:rPr>
        <w:t xml:space="preserve">pṛthivī</w:t>
      </w:r>
      <w:r>
        <w:t xml:space="preserve"> </w:t>
      </w:r>
      <w:r>
        <w:t xml:space="preserve">and the rest, begins with an unaccented syllable; so the double accent does not come; by</w:t>
      </w:r>
      <w:r>
        <w:t xml:space="preserve"> </w:t>
      </w:r>
      <w:r>
        <w:t xml:space="preserve">“</w:t>
      </w:r>
      <w:r>
        <w:t xml:space="preserve">samāsasya</w:t>
      </w:r>
      <w:r>
        <w:t xml:space="preserve">”</w:t>
      </w:r>
      <w:r>
        <w:t xml:space="preserve"> </w:t>
      </w:r>
      <w:r>
        <w:t xml:space="preserve">(Pā. sū. 6-1-223) the compound is final udātta, and the other syllables are unaccented by the</w:t>
      </w:r>
      <w:r>
        <w:t xml:space="preserve"> </w:t>
      </w:r>
      <w:r>
        <w:rPr>
          <w:iCs/>
          <w:i/>
        </w:rPr>
        <w:t xml:space="preserve">śeṣanighāta</w:t>
      </w:r>
      <w:r>
        <w:t xml:space="preserve">.</w:t>
      </w:r>
    </w:p>
    <w:p>
      <w:pPr>
        <w:pStyle w:val="BodyText"/>
      </w:pPr>
      <w:r>
        <w:rPr>
          <w:bCs/>
          <w:b/>
        </w:rPr>
        <w:t xml:space="preserve">बृहस्पतिम् (</w:t>
      </w:r>
      <w:r>
        <w:rPr>
          <w:iCs/>
          <w:i/>
          <w:bCs/>
          <w:b/>
        </w:rPr>
        <w:t xml:space="preserve">bṛhaspatim</w:t>
      </w:r>
      <w:r>
        <w:rPr>
          <w:bCs/>
          <w:b/>
        </w:rPr>
        <w:t xml:space="preserve">)</w:t>
      </w:r>
      <w:r>
        <w:t xml:space="preserve">:</w:t>
      </w:r>
      <w:r>
        <w:t xml:space="preserve"> </w:t>
      </w:r>
      <w:r>
        <w:rPr>
          <w:iCs/>
          <w:i/>
        </w:rPr>
        <w:t xml:space="preserve">bṛhatī</w:t>
      </w:r>
      <w:r>
        <w:t xml:space="preserve"> </w:t>
      </w:r>
      <w:r>
        <w:t xml:space="preserve">means speech;</w:t>
      </w:r>
      <w:r>
        <w:t xml:space="preserve"> </w:t>
      </w:r>
      <w:r>
        <w:rPr>
          <w:iCs/>
          <w:i/>
        </w:rPr>
        <w:t xml:space="preserve">bṛhatyāḥ patiḥ bṛhaspatiḥ</w:t>
      </w:r>
      <w:r>
        <w:t xml:space="preserve">. For</w:t>
      </w:r>
      <w:r>
        <w:t xml:space="preserve"> </w:t>
      </w:r>
      <w:r>
        <w:rPr>
          <w:iCs/>
          <w:i/>
        </w:rPr>
        <w:t xml:space="preserve">bṛhatī</w:t>
      </w:r>
      <w:r>
        <w:t xml:space="preserve"> </w:t>
      </w:r>
      <w:r>
        <w:t xml:space="preserve">before</w:t>
      </w:r>
      <w:r>
        <w:t xml:space="preserve"> </w:t>
      </w:r>
      <w:r>
        <w:rPr>
          <w:iCs/>
          <w:i/>
        </w:rPr>
        <w:t xml:space="preserve">pati</w:t>
      </w:r>
      <w:r>
        <w:t xml:space="preserve">, by</w:t>
      </w:r>
      <w:r>
        <w:t xml:space="preserve"> </w:t>
      </w:r>
      <w:r>
        <w:t xml:space="preserve">“</w:t>
      </w:r>
      <w:r>
        <w:t xml:space="preserve">kukkuṭyādīnām aṇḍādiṣu</w:t>
      </w:r>
      <w:r>
        <w:t xml:space="preserve">”</w:t>
      </w:r>
      <w:r>
        <w:t xml:space="preserve"> </w:t>
      </w:r>
      <w:r>
        <w:t xml:space="preserve">(Pā. sū. 6-3-42-1 vā.) the</w:t>
      </w:r>
      <w:r>
        <w:t xml:space="preserve"> </w:t>
      </w:r>
      <w:r>
        <w:rPr>
          <w:iCs/>
          <w:i/>
        </w:rPr>
        <w:t xml:space="preserve">puṃvadbhāva</w:t>
      </w:r>
      <w:r>
        <w:t xml:space="preserve"> </w:t>
      </w:r>
      <w:r>
        <w:t xml:space="preserve">comes (feminines like</w:t>
      </w:r>
      <w:r>
        <w:t xml:space="preserve"> </w:t>
      </w:r>
      <w:r>
        <w:rPr>
          <w:iCs/>
          <w:i/>
        </w:rPr>
        <w:t xml:space="preserve">kukkuṭī</w:t>
      </w:r>
      <w:r>
        <w:t xml:space="preserve"> </w:t>
      </w:r>
      <w:r>
        <w:t xml:space="preserve">before</w:t>
      </w:r>
      <w:r>
        <w:t xml:space="preserve"> </w:t>
      </w:r>
      <w:r>
        <w:rPr>
          <w:iCs/>
          <w:i/>
        </w:rPr>
        <w:t xml:space="preserve">aṇḍa</w:t>
      </w:r>
      <w:r>
        <w:t xml:space="preserve"> </w:t>
      </w:r>
      <w:r>
        <w:t xml:space="preserve">and the like), and the</w:t>
      </w:r>
      <w:r>
        <w:t xml:space="preserve"> </w:t>
      </w:r>
      <w:r>
        <w:rPr>
          <w:iCs/>
          <w:i/>
        </w:rPr>
        <w:t xml:space="preserve">ṅīp</w:t>
      </w:r>
      <w:r>
        <w:t xml:space="preserve"> </w:t>
      </w:r>
      <w:r>
        <w:t xml:space="preserve">goes:</w:t>
      </w:r>
      <w:r>
        <w:t xml:space="preserve"> </w:t>
      </w:r>
      <w:r>
        <w:rPr>
          <w:iCs/>
          <w:i/>
        </w:rPr>
        <w:t xml:space="preserve">bṛhat</w:t>
      </w:r>
      <w:r>
        <w:t xml:space="preserve"> </w:t>
      </w:r>
      <w:r>
        <w:t xml:space="preserve">+</w:t>
      </w:r>
      <w:r>
        <w:t xml:space="preserve"> </w:t>
      </w:r>
      <w:r>
        <w:rPr>
          <w:iCs/>
          <w:i/>
        </w:rPr>
        <w:t xml:space="preserve">pati</w:t>
      </w:r>
      <w:r>
        <w:t xml:space="preserve">. Then</w:t>
      </w:r>
      <w:r>
        <w:t xml:space="preserve"> </w:t>
      </w:r>
      <w:r>
        <w:t xml:space="preserve">“</w:t>
      </w:r>
      <w:r>
        <w:t xml:space="preserve">tadbṛhatoḥ karapatyoś coradevatayoḥ suṭ talopaś ca</w:t>
      </w:r>
      <w:r>
        <w:t xml:space="preserve">”</w:t>
      </w:r>
      <w:r>
        <w:t xml:space="preserve"> </w:t>
      </w:r>
      <w:r>
        <w:t xml:space="preserve">(</w:t>
      </w:r>
      <w:r>
        <w:t xml:space="preserve">“</w:t>
      </w:r>
      <w:r>
        <w:t xml:space="preserve">ga. sū. 6-1-158</w:t>
      </w:r>
      <w:r>
        <w:t xml:space="preserve">”</w:t>
      </w:r>
      <w:r>
        <w:t xml:space="preserve"> </w:t>
      </w:r>
      <w:r>
        <w:t xml:space="preserve">[as printed]): for</w:t>
      </w:r>
      <w:r>
        <w:t xml:space="preserve"> </w:t>
      </w:r>
      <w:r>
        <w:rPr>
          <w:iCs/>
          <w:i/>
        </w:rPr>
        <w:t xml:space="preserve">tad</w:t>
      </w:r>
      <w:r>
        <w:t xml:space="preserve"> </w:t>
      </w:r>
      <w:r>
        <w:t xml:space="preserve">and</w:t>
      </w:r>
      <w:r>
        <w:t xml:space="preserve"> </w:t>
      </w:r>
      <w:r>
        <w:rPr>
          <w:iCs/>
          <w:i/>
        </w:rPr>
        <w:t xml:space="preserve">bṛhat</w:t>
      </w:r>
      <w:r>
        <w:t xml:space="preserve"> </w:t>
      </w:r>
      <w:r>
        <w:t xml:space="preserve">before</w:t>
      </w:r>
      <w:r>
        <w:t xml:space="preserve"> </w:t>
      </w:r>
      <w:r>
        <w:rPr>
          <w:iCs/>
          <w:i/>
        </w:rPr>
        <w:t xml:space="preserve">kara</w:t>
      </w:r>
      <w:r>
        <w:t xml:space="preserve"> </w:t>
      </w:r>
      <w:r>
        <w:t xml:space="preserve">and</w:t>
      </w:r>
      <w:r>
        <w:t xml:space="preserve"> </w:t>
      </w:r>
      <w:r>
        <w:rPr>
          <w:iCs/>
          <w:i/>
        </w:rPr>
        <w:t xml:space="preserve">pati</w:t>
      </w:r>
      <w:r>
        <w:t xml:space="preserve">, the</w:t>
      </w:r>
      <w:r>
        <w:t xml:space="preserve"> </w:t>
      </w:r>
      <w:r>
        <w:rPr>
          <w:iCs/>
          <w:i/>
        </w:rPr>
        <w:t xml:space="preserve">d</w:t>
      </w:r>
      <w:r>
        <w:t xml:space="preserve">/</w:t>
      </w:r>
      <w:r>
        <w:rPr>
          <w:iCs/>
          <w:i/>
        </w:rPr>
        <w:t xml:space="preserve">t</w:t>
      </w:r>
      <w:r>
        <w:t xml:space="preserve"> </w:t>
      </w:r>
      <w:r>
        <w:t xml:space="preserve">drops and</w:t>
      </w:r>
      <w:r>
        <w:t xml:space="preserve"> </w:t>
      </w:r>
      <w:r>
        <w:rPr>
          <w:iCs/>
          <w:i/>
        </w:rPr>
        <w:t xml:space="preserve">kara</w:t>
      </w:r>
      <w:r>
        <w:t xml:space="preserve">/</w:t>
      </w:r>
      <w:r>
        <w:rPr>
          <w:iCs/>
          <w:i/>
        </w:rPr>
        <w:t xml:space="preserve">pati</w:t>
      </w:r>
      <w:r>
        <w:t xml:space="preserve"> </w:t>
      </w:r>
      <w:r>
        <w:t xml:space="preserve">take the augment</w:t>
      </w:r>
      <w:r>
        <w:t xml:space="preserve"> </w:t>
      </w:r>
      <w:r>
        <w:rPr>
          <w:iCs/>
          <w:i/>
        </w:rPr>
        <w:t xml:space="preserve">suṭ</w:t>
      </w:r>
      <w:r>
        <w:t xml:space="preserve">;</w:t>
      </w:r>
      <w:r>
        <w:t xml:space="preserve"> </w:t>
      </w:r>
      <w:r>
        <w:rPr>
          <w:iCs/>
          <w:i/>
        </w:rPr>
        <w:t xml:space="preserve">suṭ</w:t>
      </w:r>
      <w:r>
        <w:t xml:space="preserve"> </w:t>
      </w:r>
      <w:r>
        <w:t xml:space="preserve">is</w:t>
      </w:r>
      <w:r>
        <w:t xml:space="preserve"> </w:t>
      </w:r>
      <w:r>
        <w:rPr>
          <w:iCs/>
          <w:i/>
        </w:rPr>
        <w:t xml:space="preserve">ṭit</w:t>
      </w:r>
      <w:r>
        <w:t xml:space="preserve">, so by</w:t>
      </w:r>
      <w:r>
        <w:t xml:space="preserve"> </w:t>
      </w:r>
      <w:r>
        <w:t xml:space="preserve">“</w:t>
      </w:r>
      <w:r>
        <w:t xml:space="preserve">ādyantau ṭakitau</w:t>
      </w:r>
      <w:r>
        <w:t xml:space="preserve">”</w:t>
      </w:r>
      <w:r>
        <w:t xml:space="preserve"> </w:t>
      </w:r>
      <w:r>
        <w:t xml:space="preserve">(Pā. sū. 1-1-46) it comes at the beginning of</w:t>
      </w:r>
      <w:r>
        <w:t xml:space="preserve"> </w:t>
      </w:r>
      <w:r>
        <w:rPr>
          <w:iCs/>
          <w:i/>
        </w:rPr>
        <w:t xml:space="preserve">pati</w:t>
      </w:r>
      <w:r>
        <w:t xml:space="preserve">:</w:t>
      </w:r>
      <w:r>
        <w:t xml:space="preserve"> </w:t>
      </w:r>
      <w:r>
        <w:rPr>
          <w:iCs/>
          <w:i/>
        </w:rPr>
        <w:t xml:space="preserve">bṛhaspati</w:t>
      </w:r>
      <w:r>
        <w:t xml:space="preserve">. The Mahābhāṣyakāra has rejected the reading</w:t>
      </w:r>
      <w:r>
        <w:t xml:space="preserve"> </w:t>
      </w:r>
      <w:r>
        <w:t xml:space="preserve">“</w:t>
      </w:r>
      <w:r>
        <w:t xml:space="preserve">kukkuṭyādīnām aṇḍādiṣu</w:t>
      </w:r>
      <w:r>
        <w:t xml:space="preserve">”</w:t>
      </w:r>
    </w:p>
    <w:bookmarkEnd w:id="632"/>
    <w:bookmarkStart w:id="633" w:name="page-595-rik-3-grammar-continued"/>
    <w:p>
      <w:pPr>
        <w:pStyle w:val="Heading3"/>
      </w:pPr>
      <w:r>
        <w:t xml:space="preserve">Page 595 — Rik 3: grammar (continued)</w:t>
      </w:r>
    </w:p>
    <w:p>
      <w:pPr>
        <w:pStyle w:val="FirstParagraph"/>
      </w:pPr>
      <w:r>
        <w:t xml:space="preserve">on that view the analysis is</w:t>
      </w:r>
      <w:r>
        <w:t xml:space="preserve"> </w:t>
      </w:r>
      <w:r>
        <w:rPr>
          <w:iCs/>
          <w:i/>
        </w:rPr>
        <w:t xml:space="preserve">bṛhataḥ vāksamūhasya patiḥ</w:t>
      </w:r>
      <w:r>
        <w:t xml:space="preserve">. The analysis</w:t>
      </w:r>
      <w:r>
        <w:t xml:space="preserve"> </w:t>
      </w:r>
      <w:r>
        <w:rPr>
          <w:iCs/>
          <w:i/>
        </w:rPr>
        <w:t xml:space="preserve">bṛhatyāḥ patiḥ</w:t>
      </w:r>
      <w:r>
        <w:t xml:space="preserve"> </w:t>
      </w:r>
      <w:r>
        <w:t xml:space="preserve">follows the Chandoga-brāhmaṇa</w:t>
      </w:r>
      <w:r>
        <w:t xml:space="preserve"> </w:t>
      </w:r>
      <w:r>
        <w:rPr>
          <w:iCs/>
          <w:i/>
        </w:rPr>
        <w:t xml:space="preserve">vāg vai bṛhatī, tasyā eṣa patiḥ</w:t>
      </w:r>
      <w:r>
        <w:t xml:space="preserve">. Vāmana holds that some say</w:t>
      </w:r>
      <w:r>
        <w:t xml:space="preserve"> </w:t>
      </w:r>
      <w:r>
        <w:rPr>
          <w:iCs/>
          <w:i/>
        </w:rPr>
        <w:t xml:space="preserve">bṛhat</w:t>
      </w:r>
      <w:r>
        <w:t xml:space="preserve"> </w:t>
      </w:r>
      <w:r>
        <w:t xml:space="preserve">is initial udātta; so</w:t>
      </w:r>
      <w:r>
        <w:t xml:space="preserve"> </w:t>
      </w:r>
      <w:r>
        <w:rPr>
          <w:iCs/>
          <w:i/>
        </w:rPr>
        <w:t xml:space="preserve">bṛhat</w:t>
      </w:r>
      <w:r>
        <w:t xml:space="preserve"> </w:t>
      </w:r>
      <w:r>
        <w:t xml:space="preserve">is initial udātta.</w:t>
      </w:r>
      <w:r>
        <w:t xml:space="preserve"> </w:t>
      </w:r>
      <w:r>
        <w:rPr>
          <w:iCs/>
          <w:i/>
        </w:rPr>
        <w:t xml:space="preserve">Pā rakṣaṇe</w:t>
      </w:r>
      <w:r>
        <w:t xml:space="preserve">:</w:t>
      </w:r>
      <w:r>
        <w:t xml:space="preserve"> </w:t>
      </w:r>
      <w:r>
        <w:rPr>
          <w:iCs/>
          <w:i/>
        </w:rPr>
        <w:t xml:space="preserve">pātīti patiḥ</w:t>
      </w:r>
      <w:r>
        <w:t xml:space="preserve"> </w:t>
      </w:r>
      <w:r>
        <w:t xml:space="preserve">(the protector);</w:t>
      </w:r>
      <w:r>
        <w:t xml:space="preserve"> </w:t>
      </w:r>
      <w:r>
        <w:t xml:space="preserve">“</w:t>
      </w:r>
      <w:r>
        <w:t xml:space="preserve">pāter ḍatiḥ</w:t>
      </w:r>
      <w:r>
        <w:t xml:space="preserve">”</w:t>
      </w:r>
      <w:r>
        <w:t xml:space="preserve"> </w:t>
      </w:r>
      <w:r>
        <w:t xml:space="preserve">(Uṇ. sū. 4-58): the suffix</w:t>
      </w:r>
      <w:r>
        <w:t xml:space="preserve"> </w:t>
      </w:r>
      <w:r>
        <w:rPr>
          <w:iCs/>
          <w:i/>
        </w:rPr>
        <w:t xml:space="preserve">ḍati</w:t>
      </w:r>
      <w:r>
        <w:t xml:space="preserve"> </w:t>
      </w:r>
      <w:r>
        <w:t xml:space="preserve">after</w:t>
      </w:r>
      <w:r>
        <w:t xml:space="preserve"> </w:t>
      </w:r>
      <w:r>
        <w:rPr>
          <w:iCs/>
          <w:i/>
        </w:rPr>
        <w:t xml:space="preserve">pā</w:t>
      </w:r>
      <w:r>
        <w:t xml:space="preserve">:</w:t>
      </w:r>
      <w:r>
        <w:t xml:space="preserve"> </w:t>
      </w:r>
      <w:r>
        <w:rPr>
          <w:iCs/>
          <w:i/>
        </w:rPr>
        <w:t xml:space="preserve">pā</w:t>
      </w:r>
      <w:r>
        <w:t xml:space="preserve"> </w:t>
      </w:r>
      <w:r>
        <w:t xml:space="preserve">+</w:t>
      </w:r>
      <w:r>
        <w:t xml:space="preserve"> </w:t>
      </w:r>
      <w:r>
        <w:rPr>
          <w:iCs/>
          <w:i/>
        </w:rPr>
        <w:t xml:space="preserve">ati</w:t>
      </w:r>
      <w:r>
        <w:t xml:space="preserve">; since the suffix is</w:t>
      </w:r>
      <w:r>
        <w:t xml:space="preserve"> </w:t>
      </w:r>
      <w:r>
        <w:rPr>
          <w:iCs/>
          <w:i/>
        </w:rPr>
        <w:t xml:space="preserve">ḍit</w:t>
      </w:r>
      <w:r>
        <w:t xml:space="preserve">, the</w:t>
      </w:r>
      <w:r>
        <w:t xml:space="preserve"> </w:t>
      </w:r>
      <w:r>
        <w:rPr>
          <w:iCs/>
          <w:i/>
        </w:rPr>
        <w:t xml:space="preserve">ā</w:t>
      </w:r>
      <w:r>
        <w:t xml:space="preserve"> </w:t>
      </w:r>
      <w:r>
        <w:t xml:space="preserve">(the</w:t>
      </w:r>
      <w:r>
        <w:t xml:space="preserve"> </w:t>
      </w:r>
      <w:r>
        <w:rPr>
          <w:iCs/>
          <w:i/>
        </w:rPr>
        <w:t xml:space="preserve">ṭi</w:t>
      </w:r>
      <w:r>
        <w:t xml:space="preserve">) of</w:t>
      </w:r>
      <w:r>
        <w:t xml:space="preserve"> </w:t>
      </w:r>
      <w:r>
        <w:rPr>
          <w:iCs/>
          <w:i/>
        </w:rPr>
        <w:t xml:space="preserve">pā</w:t>
      </w:r>
      <w:r>
        <w:t xml:space="preserve"> </w:t>
      </w:r>
      <w:r>
        <w:t xml:space="preserve">drops:</w:t>
      </w:r>
      <w:r>
        <w:t xml:space="preserve"> </w:t>
      </w:r>
      <w:r>
        <w:rPr>
          <w:iCs/>
          <w:i/>
        </w:rPr>
        <w:t xml:space="preserve">p</w:t>
      </w:r>
      <w:r>
        <w:t xml:space="preserve"> </w:t>
      </w:r>
      <w:r>
        <w:t xml:space="preserve">+</w:t>
      </w:r>
      <w:r>
        <w:t xml:space="preserve"> </w:t>
      </w:r>
      <w:r>
        <w:rPr>
          <w:iCs/>
          <w:i/>
        </w:rPr>
        <w:t xml:space="preserve">ati</w:t>
      </w:r>
      <w:r>
        <w:t xml:space="preserve"> </w:t>
      </w:r>
      <w:r>
        <w:t xml:space="preserve">=</w:t>
      </w:r>
      <w:r>
        <w:t xml:space="preserve"> </w:t>
      </w:r>
      <w:r>
        <w:rPr>
          <w:iCs/>
          <w:i/>
        </w:rPr>
        <w:t xml:space="preserve">pati</w:t>
      </w:r>
      <w:r>
        <w:t xml:space="preserve">. By the suffix accent</w:t>
      </w:r>
      <w:r>
        <w:t xml:space="preserve"> </w:t>
      </w:r>
      <w:r>
        <w:t xml:space="preserve">“</w:t>
      </w:r>
      <w:r>
        <w:t xml:space="preserve">ādyudāttaś ca</w:t>
      </w:r>
      <w:r>
        <w:t xml:space="preserve">”</w:t>
      </w:r>
      <w:r>
        <w:t xml:space="preserve"> </w:t>
      </w:r>
      <w:r>
        <w:t xml:space="preserve">(Pā. sū. 3-1-3) it is initial udātta; when the two are compounded,</w:t>
      </w:r>
      <w:r>
        <w:t xml:space="preserve"> </w:t>
      </w:r>
      <w:r>
        <w:t xml:space="preserve">“</w:t>
      </w:r>
      <w:r>
        <w:t xml:space="preserve">ubhe vanaspatyādiṣu yugapat</w:t>
      </w:r>
      <w:r>
        <w:t xml:space="preserve">”</w:t>
      </w:r>
      <w:r>
        <w:t xml:space="preserve"> </w:t>
      </w:r>
      <w:r>
        <w:t xml:space="preserve">(Pā. sū. 6-2-140) keeps the own accent of both members. The</w:t>
      </w:r>
      <w:r>
        <w:t xml:space="preserve"> </w:t>
      </w:r>
      <w:r>
        <w:rPr>
          <w:iCs/>
          <w:i/>
        </w:rPr>
        <w:t xml:space="preserve">a</w:t>
      </w:r>
      <w:r>
        <w:t xml:space="preserve"> </w:t>
      </w:r>
      <w:r>
        <w:t xml:space="preserve">of</w:t>
      </w:r>
      <w:r>
        <w:t xml:space="preserve"> </w:t>
      </w:r>
      <w:r>
        <w:rPr>
          <w:iCs/>
          <w:i/>
        </w:rPr>
        <w:t xml:space="preserve">bṛhat</w:t>
      </w:r>
      <w:r>
        <w:t xml:space="preserve"> </w:t>
      </w:r>
      <w:r>
        <w:t xml:space="preserve">takes the</w:t>
      </w:r>
      <w:r>
        <w:t xml:space="preserve"> </w:t>
      </w:r>
      <w:r>
        <w:rPr>
          <w:iCs/>
          <w:i/>
        </w:rPr>
        <w:t xml:space="preserve">anudāttatara</w:t>
      </w:r>
      <w:r>
        <w:t xml:space="preserve"> </w:t>
      </w:r>
      <w:r>
        <w:t xml:space="preserve">accent by</w:t>
      </w:r>
      <w:r>
        <w:t xml:space="preserve"> </w:t>
      </w:r>
      <w:r>
        <w:t xml:space="preserve">“</w:t>
      </w:r>
      <w:r>
        <w:t xml:space="preserve">udāttasvaritaparasya sannataraḥ</w:t>
      </w:r>
      <w:r>
        <w:t xml:space="preserve">”</w:t>
      </w:r>
      <w:r>
        <w:t xml:space="preserve"> </w:t>
      </w:r>
      <w:r>
        <w:t xml:space="preserve">(Pā. sū. 1-2-40).</w:t>
      </w:r>
    </w:p>
    <w:p>
      <w:pPr>
        <w:pStyle w:val="BodyText"/>
      </w:pPr>
      <w:r>
        <w:rPr>
          <w:bCs/>
          <w:b/>
        </w:rPr>
        <w:t xml:space="preserve">मित्रा (</w:t>
      </w:r>
      <w:r>
        <w:rPr>
          <w:iCs/>
          <w:i/>
          <w:bCs/>
          <w:b/>
        </w:rPr>
        <w:t xml:space="preserve">mitrā</w:t>
      </w:r>
      <w:r>
        <w:rPr>
          <w:bCs/>
          <w:b/>
        </w:rPr>
        <w:t xml:space="preserve">)</w:t>
      </w:r>
      <w:r>
        <w:t xml:space="preserve">:</w:t>
      </w:r>
      <w:r>
        <w:t xml:space="preserve"> </w:t>
      </w:r>
      <w:r>
        <w:rPr>
          <w:iCs/>
          <w:i/>
        </w:rPr>
        <w:t xml:space="preserve">mitra</w:t>
      </w:r>
      <w:r>
        <w:t xml:space="preserve"> </w:t>
      </w:r>
      <w:r>
        <w:t xml:space="preserve">is final udātta by the stem accent; accusative singular</w:t>
      </w:r>
      <w:r>
        <w:t xml:space="preserve"> </w:t>
      </w:r>
      <w:r>
        <w:rPr>
          <w:iCs/>
          <w:i/>
        </w:rPr>
        <w:t xml:space="preserve">am</w:t>
      </w:r>
      <w:r>
        <w:t xml:space="preserve">;</w:t>
      </w:r>
      <w:r>
        <w:t xml:space="preserve"> </w:t>
      </w:r>
      <w:r>
        <w:t xml:space="preserve">“</w:t>
      </w:r>
      <w:r>
        <w:t xml:space="preserve">supāṃ suluk…</w:t>
      </w:r>
      <w:r>
        <w:t xml:space="preserve">”</w:t>
      </w:r>
      <w:r>
        <w:t xml:space="preserve"> </w:t>
      </w:r>
      <w:r>
        <w:t xml:space="preserve">(Pā. sū. 7-1-39) gives</w:t>
      </w:r>
      <w:r>
        <w:t xml:space="preserve"> </w:t>
      </w:r>
      <w:r>
        <w:rPr>
          <w:iCs/>
          <w:i/>
        </w:rPr>
        <w:t xml:space="preserve">āc</w:t>
      </w:r>
      <w:r>
        <w:t xml:space="preserve"> </w:t>
      </w:r>
      <w:r>
        <w:t xml:space="preserve">for it:</w:t>
      </w:r>
      <w:r>
        <w:t xml:space="preserve"> </w:t>
      </w:r>
      <w:r>
        <w:rPr>
          <w:iCs/>
          <w:i/>
        </w:rPr>
        <w:t xml:space="preserve">mitra</w:t>
      </w:r>
      <w:r>
        <w:t xml:space="preserve"> </w:t>
      </w:r>
      <w:r>
        <w:t xml:space="preserve">+</w:t>
      </w:r>
      <w:r>
        <w:t xml:space="preserve"> </w:t>
      </w:r>
      <w:r>
        <w:rPr>
          <w:iCs/>
          <w:i/>
        </w:rPr>
        <w:t xml:space="preserve">ā</w:t>
      </w:r>
      <w:r>
        <w:t xml:space="preserve">, lengthening of like vowels; the single replacement is udātta by</w:t>
      </w:r>
      <w:r>
        <w:t xml:space="preserve"> </w:t>
      </w:r>
      <w:r>
        <w:t xml:space="preserve">“</w:t>
      </w:r>
      <w:r>
        <w:t xml:space="preserve">ekādeśa udāttenodāttaḥ</w:t>
      </w:r>
      <w:r>
        <w:t xml:space="preserve">”</w:t>
      </w:r>
      <w:r>
        <w:t xml:space="preserve"> </w:t>
      </w:r>
      <w:r>
        <w:t xml:space="preserve">(Pā. sū. 8-2-5).</w:t>
      </w:r>
    </w:p>
    <w:p>
      <w:pPr>
        <w:pStyle w:val="BodyText"/>
      </w:pPr>
      <w:r>
        <w:rPr>
          <w:bCs/>
          <w:b/>
        </w:rPr>
        <w:t xml:space="preserve">आदित्यान् (</w:t>
      </w:r>
      <w:r>
        <w:rPr>
          <w:iCs/>
          <w:i/>
          <w:bCs/>
          <w:b/>
        </w:rPr>
        <w:t xml:space="preserve">ādityān</w:t>
      </w:r>
      <w:r>
        <w:rPr>
          <w:bCs/>
          <w:b/>
        </w:rPr>
        <w:t xml:space="preserve">)</w:t>
      </w:r>
      <w:r>
        <w:t xml:space="preserve">:</w:t>
      </w:r>
      <w:r>
        <w:t xml:space="preserve"> </w:t>
      </w:r>
      <w:r>
        <w:rPr>
          <w:iCs/>
          <w:i/>
        </w:rPr>
        <w:t xml:space="preserve">aditeḥ apatyāni pumāṃsaḥ ādityāḥ</w:t>
      </w:r>
      <w:r>
        <w:t xml:space="preserve">.</w:t>
      </w:r>
      <w:r>
        <w:t xml:space="preserve"> </w:t>
      </w:r>
      <w:r>
        <w:t xml:space="preserve">“</w:t>
      </w:r>
      <w:r>
        <w:t xml:space="preserve">dityadityādityapatyuttarapadāṇ ṇyaḥ</w:t>
      </w:r>
      <w:r>
        <w:t xml:space="preserve">”</w:t>
      </w:r>
      <w:r>
        <w:t xml:space="preserve"> </w:t>
      </w:r>
      <w:r>
        <w:t xml:space="preserve">(Pā. sū. 4-1-85): in the senses beginning with</w:t>
      </w:r>
      <w:r>
        <w:t xml:space="preserve"> </w:t>
      </w:r>
      <w:r>
        <w:rPr>
          <w:iCs/>
          <w:i/>
        </w:rPr>
        <w:t xml:space="preserve">apatya</w:t>
      </w:r>
      <w:r>
        <w:t xml:space="preserve"> </w:t>
      </w:r>
      <w:r>
        <w:t xml:space="preserve">set out in the Aṣṭādhyāyī from this sūtra to</w:t>
      </w:r>
      <w:r>
        <w:t xml:space="preserve"> </w:t>
      </w:r>
      <w:r>
        <w:t xml:space="preserve">“</w:t>
      </w:r>
      <w:r>
        <w:t xml:space="preserve">tena dīvyati khanati jayati jitam</w:t>
      </w:r>
      <w:r>
        <w:t xml:space="preserve">”</w:t>
      </w:r>
      <w:r>
        <w:t xml:space="preserve"> </w:t>
      </w:r>
      <w:r>
        <w:t xml:space="preserve">(Pā. sū. 4-4-2), the suffix</w:t>
      </w:r>
      <w:r>
        <w:t xml:space="preserve"> </w:t>
      </w:r>
      <w:r>
        <w:rPr>
          <w:iCs/>
          <w:i/>
        </w:rPr>
        <w:t xml:space="preserve">ṇya</w:t>
      </w:r>
      <w:r>
        <w:t xml:space="preserve"> </w:t>
      </w:r>
      <w:r>
        <w:t xml:space="preserve">comes after</w:t>
      </w:r>
      <w:r>
        <w:t xml:space="preserve"> </w:t>
      </w:r>
      <w:r>
        <w:rPr>
          <w:iCs/>
          <w:i/>
        </w:rPr>
        <w:t xml:space="preserve">diti</w:t>
      </w:r>
      <w:r>
        <w:t xml:space="preserve">,</w:t>
      </w:r>
      <w:r>
        <w:t xml:space="preserve"> </w:t>
      </w:r>
      <w:r>
        <w:rPr>
          <w:iCs/>
          <w:i/>
        </w:rPr>
        <w:t xml:space="preserve">aditi</w:t>
      </w:r>
      <w:r>
        <w:t xml:space="preserve">,</w:t>
      </w:r>
      <w:r>
        <w:t xml:space="preserve"> </w:t>
      </w:r>
      <w:r>
        <w:rPr>
          <w:iCs/>
          <w:i/>
        </w:rPr>
        <w:t xml:space="preserve">āditya</w:t>
      </w:r>
      <w:r>
        <w:t xml:space="preserve"> </w:t>
      </w:r>
      <w:r>
        <w:t xml:space="preserve">and words with</w:t>
      </w:r>
      <w:r>
        <w:t xml:space="preserve"> </w:t>
      </w:r>
      <w:r>
        <w:rPr>
          <w:iCs/>
          <w:i/>
        </w:rPr>
        <w:t xml:space="preserve">pati</w:t>
      </w:r>
      <w:r>
        <w:t xml:space="preserve"> </w:t>
      </w:r>
      <w:r>
        <w:t xml:space="preserve">as the second member; so</w:t>
      </w:r>
      <w:r>
        <w:t xml:space="preserve"> </w:t>
      </w:r>
      <w:r>
        <w:rPr>
          <w:iCs/>
          <w:i/>
        </w:rPr>
        <w:t xml:space="preserve">ṇya</w:t>
      </w:r>
      <w:r>
        <w:t xml:space="preserve"> </w:t>
      </w:r>
      <w:r>
        <w:t xml:space="preserve">after the genitive of</w:t>
      </w:r>
      <w:r>
        <w:t xml:space="preserve"> </w:t>
      </w:r>
      <w:r>
        <w:rPr>
          <w:iCs/>
          <w:i/>
        </w:rPr>
        <w:t xml:space="preserve">aditi</w:t>
      </w:r>
      <w:r>
        <w:t xml:space="preserve">:</w:t>
      </w:r>
      <w:r>
        <w:t xml:space="preserve"> </w:t>
      </w:r>
      <w:r>
        <w:rPr>
          <w:iCs/>
          <w:i/>
        </w:rPr>
        <w:t xml:space="preserve">aditi</w:t>
      </w:r>
      <w:r>
        <w:t xml:space="preserve"> </w:t>
      </w:r>
      <w:r>
        <w:t xml:space="preserve">+</w:t>
      </w:r>
      <w:r>
        <w:t xml:space="preserve"> </w:t>
      </w:r>
      <w:r>
        <w:rPr>
          <w:iCs/>
          <w:i/>
        </w:rPr>
        <w:t xml:space="preserve">jas</w:t>
      </w:r>
      <w:r>
        <w:t xml:space="preserve"> </w:t>
      </w:r>
      <w:r>
        <w:t xml:space="preserve">[as printed, for</w:t>
      </w:r>
      <w:r>
        <w:t xml:space="preserve"> </w:t>
      </w:r>
      <w:r>
        <w:rPr>
          <w:iCs/>
          <w:i/>
        </w:rPr>
        <w:t xml:space="preserve">ṅas</w:t>
      </w:r>
      <w:r>
        <w:t xml:space="preserve">] +</w:t>
      </w:r>
      <w:r>
        <w:t xml:space="preserve"> </w:t>
      </w:r>
      <w:r>
        <w:rPr>
          <w:iCs/>
          <w:i/>
        </w:rPr>
        <w:t xml:space="preserve">ya</w:t>
      </w:r>
      <w:r>
        <w:t xml:space="preserve">; ending in a</w:t>
      </w:r>
      <w:r>
        <w:t xml:space="preserve"> </w:t>
      </w:r>
      <w:r>
        <w:rPr>
          <w:iCs/>
          <w:i/>
        </w:rPr>
        <w:t xml:space="preserve">taddhita</w:t>
      </w:r>
      <w:r>
        <w:t xml:space="preserve">, it is a</w:t>
      </w:r>
      <w:r>
        <w:t xml:space="preserve"> </w:t>
      </w:r>
      <w:r>
        <w:rPr>
          <w:iCs/>
          <w:i/>
        </w:rPr>
        <w:t xml:space="preserve">prātipadika</w:t>
      </w:r>
      <w:r>
        <w:t xml:space="preserve">, the ending is dropped:</w:t>
      </w:r>
      <w:r>
        <w:t xml:space="preserve"> </w:t>
      </w:r>
      <w:r>
        <w:rPr>
          <w:iCs/>
          <w:i/>
        </w:rPr>
        <w:t xml:space="preserve">aditi</w:t>
      </w:r>
      <w:r>
        <w:t xml:space="preserve"> </w:t>
      </w:r>
      <w:r>
        <w:t xml:space="preserve">+</w:t>
      </w:r>
      <w:r>
        <w:t xml:space="preserve"> </w:t>
      </w:r>
      <w:r>
        <w:rPr>
          <w:iCs/>
          <w:i/>
        </w:rPr>
        <w:t xml:space="preserve">ya</w:t>
      </w:r>
      <w:r>
        <w:t xml:space="preserve">; the</w:t>
      </w:r>
      <w:r>
        <w:t xml:space="preserve"> </w:t>
      </w:r>
      <w:r>
        <w:rPr>
          <w:iCs/>
          <w:i/>
        </w:rPr>
        <w:t xml:space="preserve">i</w:t>
      </w:r>
      <w:r>
        <w:t xml:space="preserve"> </w:t>
      </w:r>
      <w:r>
        <w:t xml:space="preserve">drops by</w:t>
      </w:r>
      <w:r>
        <w:t xml:space="preserve"> </w:t>
      </w:r>
      <w:r>
        <w:t xml:space="preserve">“</w:t>
      </w:r>
      <w:r>
        <w:t xml:space="preserve">yasyeti ca</w:t>
      </w:r>
      <w:r>
        <w:t xml:space="preserve">”</w:t>
      </w:r>
      <w:r>
        <w:t xml:space="preserve"> </w:t>
      </w:r>
      <w:r>
        <w:t xml:space="preserve">(Pā. sū. 6-4-148); initial</w:t>
      </w:r>
      <w:r>
        <w:t xml:space="preserve"> </w:t>
      </w:r>
      <w:r>
        <w:rPr>
          <w:iCs/>
          <w:i/>
        </w:rPr>
        <w:t xml:space="preserve">vṛddhi</w:t>
      </w:r>
      <w:r>
        <w:t xml:space="preserve"> </w:t>
      </w:r>
      <w:r>
        <w:t xml:space="preserve">by</w:t>
      </w:r>
      <w:r>
        <w:t xml:space="preserve"> </w:t>
      </w:r>
      <w:r>
        <w:t xml:space="preserve">“</w:t>
      </w:r>
      <w:r>
        <w:t xml:space="preserve">taddhiteṣv acām ādeḥ</w:t>
      </w:r>
      <w:r>
        <w:t xml:space="preserve">”</w:t>
      </w:r>
      <w:r>
        <w:t xml:space="preserve"> </w:t>
      </w:r>
      <w:r>
        <w:t xml:space="preserve">(Pā. sū. 7-2-117):</w:t>
      </w:r>
      <w:r>
        <w:t xml:space="preserve"> </w:t>
      </w:r>
      <w:r>
        <w:rPr>
          <w:iCs/>
          <w:i/>
        </w:rPr>
        <w:t xml:space="preserve">āditya</w:t>
      </w:r>
      <w:r>
        <w:t xml:space="preserve">. It is final udātta by the suffix accent; accusative plural</w:t>
      </w:r>
      <w:r>
        <w:t xml:space="preserve"> </w:t>
      </w:r>
      <w:r>
        <w:rPr>
          <w:iCs/>
          <w:i/>
        </w:rPr>
        <w:t xml:space="preserve">śas</w:t>
      </w:r>
      <w:r>
        <w:t xml:space="preserve">,</w:t>
      </w:r>
      <w:r>
        <w:t xml:space="preserve"> </w:t>
      </w:r>
      <w:r>
        <w:rPr>
          <w:iCs/>
          <w:i/>
        </w:rPr>
        <w:t xml:space="preserve">pūrvasavarṇa-dīrgha</w:t>
      </w:r>
      <w:r>
        <w:t xml:space="preserve">,</w:t>
      </w:r>
      <w:r>
        <w:t xml:space="preserve"> </w:t>
      </w:r>
      <w:r>
        <w:rPr>
          <w:iCs/>
          <w:i/>
        </w:rPr>
        <w:t xml:space="preserve">n</w:t>
      </w:r>
      <w:r>
        <w:t xml:space="preserve"> </w:t>
      </w:r>
      <w:r>
        <w:t xml:space="preserve">for the</w:t>
      </w:r>
      <w:r>
        <w:t xml:space="preserve"> </w:t>
      </w:r>
      <w:r>
        <w:rPr>
          <w:iCs/>
          <w:i/>
        </w:rPr>
        <w:t xml:space="preserve">s</w:t>
      </w:r>
      <w:r>
        <w:t xml:space="preserve"> </w:t>
      </w:r>
      <w:r>
        <w:t xml:space="preserve">by</w:t>
      </w:r>
      <w:r>
        <w:t xml:space="preserve"> </w:t>
      </w:r>
      <w:r>
        <w:t xml:space="preserve">“</w:t>
      </w:r>
      <w:r>
        <w:t xml:space="preserve">tasmāc chaso naḥ puṃsi</w:t>
      </w:r>
      <w:r>
        <w:t xml:space="preserve">”</w:t>
      </w:r>
      <w:r>
        <w:t xml:space="preserve"> </w:t>
      </w:r>
      <w:r>
        <w:t xml:space="preserve">(Pā. sū. 6-1-103); the single replacement is udātta:</w:t>
      </w:r>
      <w:r>
        <w:t xml:space="preserve"> </w:t>
      </w:r>
      <w:r>
        <w:rPr>
          <w:iCs/>
          <w:i/>
        </w:rPr>
        <w:t xml:space="preserve">ādityān</w:t>
      </w:r>
      <w:r>
        <w:t xml:space="preserve">.</w:t>
      </w:r>
    </w:p>
    <w:p>
      <w:pPr>
        <w:pStyle w:val="BodyText"/>
      </w:pPr>
      <w:r>
        <w:rPr>
          <w:bCs/>
          <w:b/>
        </w:rPr>
        <w:t xml:space="preserve">मारुतम् (</w:t>
      </w:r>
      <w:r>
        <w:rPr>
          <w:iCs/>
          <w:i/>
          <w:bCs/>
          <w:b/>
        </w:rPr>
        <w:t xml:space="preserve">mārutam</w:t>
      </w:r>
      <w:r>
        <w:rPr>
          <w:bCs/>
          <w:b/>
        </w:rPr>
        <w:t xml:space="preserve">)</w:t>
      </w:r>
      <w:r>
        <w:t xml:space="preserve">:</w:t>
      </w:r>
      <w:r>
        <w:t xml:space="preserve"> </w:t>
      </w:r>
      <w:r>
        <w:t xml:space="preserve">“</w:t>
      </w:r>
      <w:r>
        <w:t xml:space="preserve">mṛgror utiḥ</w:t>
      </w:r>
      <w:r>
        <w:t xml:space="preserve">”</w:t>
      </w:r>
      <w:r>
        <w:t xml:space="preserve"> </w:t>
      </w:r>
      <w:r>
        <w:t xml:space="preserve">(Uṇ. sū. 1-94): after</w:t>
      </w:r>
      <w:r>
        <w:t xml:space="preserve"> </w:t>
      </w:r>
      <w:r>
        <w:rPr>
          <w:iCs/>
          <w:i/>
        </w:rPr>
        <w:t xml:space="preserve">mṛṅ prāṇatyāge</w:t>
      </w:r>
      <w:r>
        <w:t xml:space="preserve"> </w:t>
      </w:r>
      <w:r>
        <w:t xml:space="preserve">and</w:t>
      </w:r>
      <w:r>
        <w:t xml:space="preserve"> </w:t>
      </w:r>
      <w:r>
        <w:rPr>
          <w:iCs/>
          <w:i/>
        </w:rPr>
        <w:t xml:space="preserve">gṝ nigaraṇe</w:t>
      </w:r>
      <w:r>
        <w:t xml:space="preserve"> </w:t>
      </w:r>
      <w:r>
        <w:t xml:space="preserve">the suffix</w:t>
      </w:r>
      <w:r>
        <w:t xml:space="preserve"> </w:t>
      </w:r>
      <w:r>
        <w:rPr>
          <w:iCs/>
          <w:i/>
        </w:rPr>
        <w:t xml:space="preserve">uti</w:t>
      </w:r>
      <w:r>
        <w:t xml:space="preserve">:</w:t>
      </w:r>
      <w:r>
        <w:t xml:space="preserve"> </w:t>
      </w:r>
      <w:r>
        <w:rPr>
          <w:iCs/>
          <w:i/>
        </w:rPr>
        <w:t xml:space="preserve">mṛ</w:t>
      </w:r>
      <w:r>
        <w:t xml:space="preserve"> </w:t>
      </w:r>
      <w:r>
        <w:t xml:space="preserve">+</w:t>
      </w:r>
      <w:r>
        <w:t xml:space="preserve"> </w:t>
      </w:r>
      <w:r>
        <w:rPr>
          <w:iCs/>
          <w:i/>
        </w:rPr>
        <w:t xml:space="preserve">uti</w:t>
      </w:r>
      <w:r>
        <w:t xml:space="preserve">,</w:t>
      </w:r>
      <w:r>
        <w:t xml:space="preserve"> </w:t>
      </w:r>
      <w:r>
        <w:rPr>
          <w:iCs/>
          <w:i/>
        </w:rPr>
        <w:t xml:space="preserve">guṇa</w:t>
      </w:r>
      <w:r>
        <w:t xml:space="preserve"> </w:t>
      </w:r>
      <w:r>
        <w:t xml:space="preserve">and</w:t>
      </w:r>
      <w:r>
        <w:t xml:space="preserve"> </w:t>
      </w:r>
      <w:r>
        <w:rPr>
          <w:iCs/>
          <w:i/>
        </w:rPr>
        <w:t xml:space="preserve">raparatva</w:t>
      </w:r>
      <w:r>
        <w:t xml:space="preserve">; the</w:t>
      </w:r>
      <w:r>
        <w:t xml:space="preserve"> </w:t>
      </w:r>
      <w:r>
        <w:rPr>
          <w:iCs/>
          <w:i/>
        </w:rPr>
        <w:t xml:space="preserve">u</w:t>
      </w:r>
      <w:r>
        <w:t xml:space="preserve"> </w:t>
      </w:r>
      <w:r>
        <w:t xml:space="preserve">is udātta by the suffix accent and the</w:t>
      </w:r>
      <w:r>
        <w:t xml:space="preserve"> </w:t>
      </w:r>
      <w:r>
        <w:rPr>
          <w:iCs/>
          <w:i/>
        </w:rPr>
        <w:t xml:space="preserve">a</w:t>
      </w:r>
      <w:r>
        <w:t xml:space="preserve"> </w:t>
      </w:r>
      <w:r>
        <w:t xml:space="preserve">unaccented by the</w:t>
      </w:r>
      <w:r>
        <w:t xml:space="preserve"> </w:t>
      </w:r>
      <w:r>
        <w:rPr>
          <w:iCs/>
          <w:i/>
        </w:rPr>
        <w:t xml:space="preserve">śeṣanighāta</w:t>
      </w:r>
      <w:r>
        <w:t xml:space="preserve">, so</w:t>
      </w:r>
      <w:r>
        <w:t xml:space="preserve"> </w:t>
      </w:r>
      <w:r>
        <w:rPr>
          <w:iCs/>
          <w:i/>
        </w:rPr>
        <w:t xml:space="preserve">marut</w:t>
      </w:r>
      <w:r>
        <w:t xml:space="preserve"> </w:t>
      </w:r>
      <w:r>
        <w:t xml:space="preserve">begins with an unaccented syllable.</w:t>
      </w:r>
      <w:r>
        <w:t xml:space="preserve"> </w:t>
      </w:r>
      <w:r>
        <w:rPr>
          <w:iCs/>
          <w:i/>
        </w:rPr>
        <w:t xml:space="preserve">Marutāṃ vikāraḥ</w:t>
      </w:r>
      <w:r>
        <w:t xml:space="preserve">: by</w:t>
      </w:r>
      <w:r>
        <w:t xml:space="preserve"> </w:t>
      </w:r>
      <w:r>
        <w:t xml:space="preserve">“</w:t>
      </w:r>
      <w:r>
        <w:t xml:space="preserve">anudāttādeś ca</w:t>
      </w:r>
      <w:r>
        <w:t xml:space="preserve">”</w:t>
      </w:r>
      <w:r>
        <w:t xml:space="preserve"> </w:t>
      </w:r>
      <w:r>
        <w:t xml:space="preserve">(Pā. sū. 4-1-84 [as printed, for 4-3-140]), after the genitive of a word beginning with an unaccented syllable, in the senses of product and part,</w:t>
      </w:r>
    </w:p>
    <w:bookmarkEnd w:id="633"/>
    <w:bookmarkStart w:id="634" w:name="page-596-rik-3-grammar-end"/>
    <w:p>
      <w:pPr>
        <w:pStyle w:val="Heading3"/>
      </w:pPr>
      <w:r>
        <w:t xml:space="preserve">Page 596 — Rik 3: grammar (end)</w:t>
      </w:r>
    </w:p>
    <w:p>
      <w:pPr>
        <w:pStyle w:val="FirstParagraph"/>
      </w:pPr>
      <w:r>
        <w:t xml:space="preserve">the suffix</w:t>
      </w:r>
      <w:r>
        <w:t xml:space="preserve"> </w:t>
      </w:r>
      <w:r>
        <w:rPr>
          <w:iCs/>
          <w:i/>
        </w:rPr>
        <w:t xml:space="preserve">añ</w:t>
      </w:r>
      <w:r>
        <w:t xml:space="preserve">:</w:t>
      </w:r>
      <w:r>
        <w:t xml:space="preserve"> </w:t>
      </w:r>
      <w:r>
        <w:rPr>
          <w:iCs/>
          <w:i/>
        </w:rPr>
        <w:t xml:space="preserve">marut</w:t>
      </w:r>
      <w:r>
        <w:t xml:space="preserve"> </w:t>
      </w:r>
      <w:r>
        <w:t xml:space="preserve">+</w:t>
      </w:r>
      <w:r>
        <w:t xml:space="preserve"> </w:t>
      </w:r>
      <w:r>
        <w:rPr>
          <w:iCs/>
          <w:i/>
        </w:rPr>
        <w:t xml:space="preserve">a</w:t>
      </w:r>
      <w:r>
        <w:t xml:space="preserve">, initial</w:t>
      </w:r>
      <w:r>
        <w:t xml:space="preserve"> </w:t>
      </w:r>
      <w:r>
        <w:rPr>
          <w:iCs/>
          <w:i/>
        </w:rPr>
        <w:t xml:space="preserve">vṛddhi</w:t>
      </w:r>
      <w:r>
        <w:t xml:space="preserve">:</w:t>
      </w:r>
      <w:r>
        <w:t xml:space="preserve"> </w:t>
      </w:r>
      <w:r>
        <w:rPr>
          <w:iCs/>
          <w:i/>
        </w:rPr>
        <w:t xml:space="preserve">māruta</w:t>
      </w:r>
      <w:r>
        <w:t xml:space="preserve">. The suffix is</w:t>
      </w:r>
      <w:r>
        <w:t xml:space="preserve"> </w:t>
      </w:r>
      <w:r>
        <w:rPr>
          <w:iCs/>
          <w:i/>
        </w:rPr>
        <w:t xml:space="preserve">ñit</w:t>
      </w:r>
      <w:r>
        <w:t xml:space="preserve">, so by</w:t>
      </w:r>
      <w:r>
        <w:t xml:space="preserve"> </w:t>
      </w:r>
      <w:r>
        <w:t xml:space="preserve">“</w:t>
      </w:r>
      <w:r>
        <w:t xml:space="preserve">ñnityādir nityam</w:t>
      </w:r>
      <w:r>
        <w:t xml:space="preserve">”</w:t>
      </w:r>
      <w:r>
        <w:t xml:space="preserve"> </w:t>
      </w:r>
      <w:r>
        <w:t xml:space="preserve">(Pā. sū. 6-1-197)</w:t>
      </w:r>
      <w:r>
        <w:t xml:space="preserve"> </w:t>
      </w:r>
      <w:r>
        <w:rPr>
          <w:iCs/>
          <w:i/>
        </w:rPr>
        <w:t xml:space="preserve">māruta</w:t>
      </w:r>
      <w:r>
        <w:t xml:space="preserve"> </w:t>
      </w:r>
      <w:r>
        <w:t xml:space="preserve">is initial udātta.</w:t>
      </w:r>
    </w:p>
    <w:p>
      <w:pPr>
        <w:pStyle w:val="BodyText"/>
      </w:pPr>
      <w:r>
        <w:rPr>
          <w:bCs/>
          <w:b/>
        </w:rPr>
        <w:t xml:space="preserve">॥३॥</w:t>
      </w:r>
    </w:p>
    <w:p>
      <w:r>
        <w:pict>
          <v:rect style="width:0;height:1.5pt" o:hralign="center" o:hrstd="t" o:hr="t"/>
        </w:pict>
      </w:r>
    </w:p>
    <w:bookmarkEnd w:id="634"/>
    <w:bookmarkStart w:id="635" w:name="page-596-lower-sūkta-14-rik-4"/>
    <w:p>
      <w:pPr>
        <w:pStyle w:val="Heading3"/>
      </w:pPr>
      <w:r>
        <w:t xml:space="preserve">Page 596 (lower) — Sūkta 14, Rik 4</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प्र वो॑ भ्रियन्त॒ इन्द॑वो मत्स॒रा मा॑दयि॒ष्णवः॑ ।</w:t>
      </w:r>
      <w:r>
        <w:t xml:space="preserve"> </w:t>
      </w:r>
      <w:r>
        <w:t xml:space="preserve">द्र॒प्सा मध्व॑श्चमू॒षदः॑ ॥४॥</w:t>
      </w:r>
    </w:p>
    <w:p>
      <w:pPr>
        <w:pStyle w:val="BlockText"/>
      </w:pPr>
      <w:r>
        <w:rPr>
          <w:iCs/>
          <w:i/>
        </w:rPr>
        <w:t xml:space="preserve">prá vo bhriyanta índavo matsarā́ mādayiṣṇávaḥ |</w:t>
      </w:r>
      <w:r>
        <w:t xml:space="preserve"> </w:t>
      </w:r>
      <w:r>
        <w:rPr>
          <w:iCs/>
          <w:i/>
        </w:rPr>
        <w:t xml:space="preserve">drapsā́ mádhvaś camūṣádaḥ ||4||</w:t>
      </w:r>
    </w:p>
    <w:p>
      <w:pPr>
        <w:pStyle w:val="FirstParagraph"/>
      </w:pPr>
      <w:r>
        <w:rPr>
          <w:bCs/>
          <w:b/>
        </w:rPr>
        <w:t xml:space="preserve">॥ Pada-pāṭhaḥ ॥</w:t>
      </w:r>
    </w:p>
    <w:p>
      <w:pPr>
        <w:pStyle w:val="BlockText"/>
      </w:pPr>
      <w:r>
        <w:t xml:space="preserve">प्र । वः । भ्रियन्ते । इन्दवः । मत्सराः । मादयिष्णवः ॥</w:t>
      </w:r>
      <w:r>
        <w:t xml:space="preserve"> </w:t>
      </w:r>
      <w:r>
        <w:t xml:space="preserve">द्रप्साः । मध्वः । चमूऽसदः ॥४॥</w:t>
      </w:r>
    </w:p>
    <w:p>
      <w:pPr>
        <w:pStyle w:val="BlockText"/>
      </w:pPr>
      <w:r>
        <w:rPr>
          <w:iCs/>
          <w:i/>
        </w:rPr>
        <w:t xml:space="preserve">pra | vaḥ | bhriyante | indavaḥ | matsarāḥ | mādayiṣṇavaḥ ||</w:t>
      </w:r>
      <w:r>
        <w:t xml:space="preserve"> </w:t>
      </w:r>
      <w:r>
        <w:rPr>
          <w:iCs/>
          <w:i/>
        </w:rPr>
        <w:t xml:space="preserve">drapsāḥ | madhvaḥ | camū ’sadaḥ ||4||</w:t>
      </w:r>
    </w:p>
    <w:p>
      <w:pPr>
        <w:pStyle w:val="FirstParagraph"/>
      </w:pPr>
      <w:r>
        <w:rPr>
          <w:bCs/>
          <w:b/>
        </w:rPr>
        <w:t xml:space="preserve">॥ Sāyaṇa-bhāṣyam ॥</w:t>
      </w:r>
    </w:p>
    <w:p>
      <w:pPr>
        <w:pStyle w:val="BlockText"/>
      </w:pPr>
      <w:r>
        <w:t xml:space="preserve">हे इन्द्रादिदेवा वो युष्मदर्थमिन्दवः सोमाः प्र भ्रियन्ते । प्रकर्षेण सम्पाद्यन्ते । कीदृशाः । मत्सरास्तृप्तिकराः । मत्सरः सोमो मन्दतेस्तृप्तिकर्मणः । नि. २-५ । इति यास्कः । मादयिष्णवो हर्षहेतवो द्रप्सा बिन्दुरूपा मध्वो मधुराश्चमूषदश्चमूषु चमसादिपात्रेष्ववस्थिताः ॥ प्र । व्यवहिताश्च । पा. १-४-८२ । इति व्यवहितप्रयोगः । भ्रियन्ते । भृञो यकि रिङ् शयग्लिङ्क्षु । पा. ७-४-२८ । इति रिङादेशः । हृञो वा । हृग्रहोर्भश्छन्दसीति हकारस्य भकारः । इन्दवः । उन्दी क्लेदने । उन्दन्ति पात्राणीति । नित्यनुवृत्तावुन्देरिच्चादेः । उ. १-१२ । इत्युप्रत्यय आदेरिकारश्च । नित्त्वादाद्युदात्तः । मत्सराः । मद तृप्तियोगे । चिदित्यनुवृत्तौ कृधूमदिभ्यः कित् । उ. ३-७३ । इति सरप्रत्ययः । तितुत्रतथसिसुसरकसेषु चेतीट्प्रतिषेधः । चित्त्वादन्तोदात्तः । मादयिष्णवः । मदी हर्षग्लपनयोः । मदेर्ण्यन्ताच्छन्दसि । पा. ३-२-१३८ । इतीष्णुच् । णेरनिटीति णिलोपे प्राप्तेऽयामन्ताल्वाय्येत्न्विष्णुषु । पा. ६-४-५५ । इत्ययादेशः । चित्त्वादन्तोदात्तः । मध्वः । मधुशब्द आद्युदात्त उक्तः । मधुशब्दस्य व्यत्ययेन पुंलिङ्गत्वं । संज्ञापूर्वको विधिरनि-</w:t>
      </w:r>
    </w:p>
    <w:p>
      <w:pPr>
        <w:pStyle w:val="BlockText"/>
      </w:pPr>
      <w:r>
        <w:rPr>
          <w:iCs/>
          <w:i/>
        </w:rPr>
        <w:t xml:space="preserve">he indrādidevā vo yuṣmadarthamindavaḥ somāḥ pra bhriyante | prakarṣeṇa sampādyante | kīdṛśāḥ | matsarāstṛptikarāḥ | matsaraḥ somo mandatestṛptikarmaṇaḥ | ni. 2-5 | iti yāskaḥ | mādayiṣṇavo harṣahetavo drapsā bindurūpā madhvo madhurāścamūṣadaścamūṣu camasādipātreṣvavasthitāḥ || pra | vyavahitāśca | pā. 1-4-82 | iti vyavahitaprayogaḥ | bhriyante | bhṛño yaki riṅ śayagliṅkṣu | pā. 7-4-28 | iti riṅādeśaḥ | hṛño vā | hṛgrahorbhaśchandasīti hakārasya bhakāraḥ | indavaḥ | undī kledane | undanti pātrāṇīti | nityanuvṛttāvundericcādeḥ | u. 1-12 | ityupratyaya āderikāraśca | nittvādādyudāttaḥ | matsarāḥ | mada tṛptiyoge | cidityanuvṛttau kṛdhūmadibhyaḥ kit | u. 3-73 | iti sarapratyayaḥ | titutratathasisusarakaseṣu cetīṭpratiṣedhaḥ | cittvādantodāttaḥ | mādayiṣṇavaḥ | madī harṣaglapanayoḥ | maderṇyantācchandasi | pā. 3-2-138 | itīṣṇuc | ṇeraniṭīti ṇilope prāpte ’yāmantālvāyyetnviṣṇuṣu | pā. 6-4-55 | ityayādeśaḥ | cittvādantodāttaḥ | madhvaḥ | madhuśabda ādyudātta uktaḥ | madhuśabdasya vyatyayena puṃliṅgatvaṃ | saṃjñāpūrvako vidhirani-</w:t>
      </w:r>
    </w:p>
    <w:bookmarkEnd w:id="635"/>
    <w:bookmarkStart w:id="636" w:name="X4b7474fb9cc4b40e45c199336d1f42bd5e0f594"/>
    <w:p>
      <w:pPr>
        <w:pStyle w:val="Heading3"/>
      </w:pPr>
      <w:r>
        <w:t xml:space="preserve">Page 597 — Rik 4: bhāṣya (end), word-meanings, overall sense, English, Special Topics</w:t>
      </w:r>
    </w:p>
    <w:p>
      <w:pPr>
        <w:pStyle w:val="BlockText"/>
      </w:pPr>
      <w:r>
        <w:t xml:space="preserve">-त्य इति जसि च । पा. ७-३-१०९ । इति गुणो न भवति । चमूषदः । चमु छमु जमु झमु अदने । चम्यते भक्ष्यते येषु चमसेषु ते चम्वः । कृषिचमीत्यादिना । उ. १-८२ । ऊः । तत्र सीदन्तीति चमूषदः । सत्सूद्विषेत्यादिना । पा. ३-२-६१ । क्विप् । सुषामादेराकृतिगणत्वात्षत्वं । कृदुत्तरपदप्रकृतिस्वरत्वं ॥</w:t>
      </w:r>
    </w:p>
    <w:p>
      <w:pPr>
        <w:pStyle w:val="BlockText"/>
      </w:pPr>
      <w:r>
        <w:rPr>
          <w:iCs/>
          <w:i/>
        </w:rPr>
        <w:t xml:space="preserve">-tya iti jasi ca | pā. 7-3-109 | iti guṇo na bhavati | camūṣadaḥ | camu chamu jamu jhamu adane | camyate bhakṣyate yeṣu camaseṣu te camvaḥ | kṛṣicamītyādinā | u. 1-82 | ūḥ | tatra sīdantīti camūṣadaḥ | satsūdviṣetyādinā | pā. 3-2-61 | kvip | suṣāmāderākṛtigaṇatvātṣatvaṃ | kṛduttarapadaprakṛtisvaratvaṃ ||</w:t>
      </w:r>
    </w:p>
    <w:p>
      <w:pPr>
        <w:pStyle w:val="FirstParagraph"/>
      </w:pPr>
      <w:r>
        <w:rPr>
          <w:bCs/>
          <w:b/>
        </w:rPr>
        <w:t xml:space="preserve">Translation:</w:t>
      </w:r>
      <w:r>
        <w:t xml:space="preserve"> </w:t>
      </w:r>
      <w:r>
        <w:t xml:space="preserve">“</w:t>
      </w:r>
      <w:r>
        <w:t xml:space="preserve">O Indra and the other gods, for you the</w:t>
      </w:r>
      <w:r>
        <w:t xml:space="preserve"> </w:t>
      </w:r>
      <w:r>
        <w:rPr>
          <w:iCs/>
          <w:i/>
        </w:rPr>
        <w:t xml:space="preserve">indavaḥ</w:t>
      </w:r>
      <w:r>
        <w:t xml:space="preserve">, the soma juices,</w:t>
      </w:r>
      <w:r>
        <w:t xml:space="preserve"> </w:t>
      </w:r>
      <w:r>
        <w:rPr>
          <w:iCs/>
          <w:i/>
        </w:rPr>
        <w:t xml:space="preserve">pra bhriyante</w:t>
      </w:r>
      <w:r>
        <w:t xml:space="preserve">, are well prepared. Of what kind?</w:t>
      </w:r>
      <w:r>
        <w:t xml:space="preserve"> </w:t>
      </w:r>
      <w:r>
        <w:rPr>
          <w:iCs/>
          <w:i/>
        </w:rPr>
        <w:t xml:space="preserve">Matsarāḥ</w:t>
      </w:r>
      <w:r>
        <w:t xml:space="preserve">, causing satisfaction (</w:t>
      </w:r>
      <w:r>
        <w:t xml:space="preserve">‘</w:t>
      </w:r>
      <w:r>
        <w:rPr>
          <w:iCs/>
          <w:i/>
        </w:rPr>
        <w:t xml:space="preserve">matsara</w:t>
      </w:r>
      <w:r>
        <w:t xml:space="preserve"> </w:t>
      </w:r>
      <w:r>
        <w:t xml:space="preserve">is soma, from</w:t>
      </w:r>
      <w:r>
        <w:t xml:space="preserve"> </w:t>
      </w:r>
      <w:r>
        <w:rPr>
          <w:iCs/>
          <w:i/>
        </w:rPr>
        <w:t xml:space="preserve">mand</w:t>
      </w:r>
      <w:r>
        <w:t xml:space="preserve">, a root of satisfaction</w:t>
      </w:r>
      <w:r>
        <w:t xml:space="preserve">’</w:t>
      </w:r>
      <w:r>
        <w:t xml:space="preserve">, Yāska, Ni. 2-5);</w:t>
      </w:r>
      <w:r>
        <w:t xml:space="preserve"> </w:t>
      </w:r>
      <w:r>
        <w:rPr>
          <w:iCs/>
          <w:i/>
        </w:rPr>
        <w:t xml:space="preserve">mādayiṣṇavaḥ</w:t>
      </w:r>
      <w:r>
        <w:t xml:space="preserve">, causes of delight;</w:t>
      </w:r>
      <w:r>
        <w:t xml:space="preserve"> </w:t>
      </w:r>
      <w:r>
        <w:rPr>
          <w:iCs/>
          <w:i/>
        </w:rPr>
        <w:t xml:space="preserve">drapsāḥ</w:t>
      </w:r>
      <w:r>
        <w:t xml:space="preserve">, in the form of drops;</w:t>
      </w:r>
      <w:r>
        <w:t xml:space="preserve"> </w:t>
      </w:r>
      <w:r>
        <w:rPr>
          <w:iCs/>
          <w:i/>
        </w:rPr>
        <w:t xml:space="preserve">madhvaḥ</w:t>
      </w:r>
      <w:r>
        <w:t xml:space="preserve">, sweet;</w:t>
      </w:r>
      <w:r>
        <w:t xml:space="preserve"> </w:t>
      </w:r>
      <w:r>
        <w:rPr>
          <w:iCs/>
          <w:i/>
        </w:rPr>
        <w:t xml:space="preserve">camūṣadaḥ</w:t>
      </w:r>
      <w:r>
        <w:t xml:space="preserve">, resting in the</w:t>
      </w:r>
      <w:r>
        <w:t xml:space="preserve"> </w:t>
      </w:r>
      <w:r>
        <w:rPr>
          <w:iCs/>
          <w:i/>
        </w:rPr>
        <w:t xml:space="preserve">camūs</w:t>
      </w:r>
      <w:r>
        <w:t xml:space="preserve">, the vessels such as the</w:t>
      </w:r>
      <w:r>
        <w:t xml:space="preserve"> </w:t>
      </w:r>
      <w:r>
        <w:rPr>
          <w:iCs/>
          <w:i/>
        </w:rPr>
        <w:t xml:space="preserve">camasa</w:t>
      </w:r>
      <w:r>
        <w:t xml:space="preserve">.</w:t>
      </w:r>
      <w:r>
        <w:t xml:space="preserve">”</w:t>
      </w:r>
      <w:r>
        <w:t xml:space="preserve"> </w:t>
      </w:r>
      <w:r>
        <w:t xml:space="preserve">(Grammatical tail:</w:t>
      </w:r>
      <w:r>
        <w:t xml:space="preserve"> </w:t>
      </w:r>
      <w:r>
        <w:rPr>
          <w:iCs/>
          <w:i/>
        </w:rPr>
        <w:t xml:space="preserve">pra</w:t>
      </w:r>
      <w:r>
        <w:t xml:space="preserve"> </w:t>
      </w:r>
      <w:r>
        <w:t xml:space="preserve">separated from its verb by Pā. 1-4-82;</w:t>
      </w:r>
      <w:r>
        <w:t xml:space="preserve"> </w:t>
      </w:r>
      <w:r>
        <w:rPr>
          <w:iCs/>
          <w:i/>
        </w:rPr>
        <w:t xml:space="preserve">bhriyante</w:t>
      </w:r>
      <w:r>
        <w:t xml:space="preserve">,</w:t>
      </w:r>
      <w:r>
        <w:t xml:space="preserve"> </w:t>
      </w:r>
      <w:r>
        <w:rPr>
          <w:iCs/>
          <w:i/>
        </w:rPr>
        <w:t xml:space="preserve">riṅ</w:t>
      </w:r>
      <w:r>
        <w:t xml:space="preserve"> </w:t>
      </w:r>
      <w:r>
        <w:t xml:space="preserve">by Pā. 7-4-28, or from</w:t>
      </w:r>
      <w:r>
        <w:t xml:space="preserve"> </w:t>
      </w:r>
      <w:r>
        <w:rPr>
          <w:iCs/>
          <w:i/>
        </w:rPr>
        <w:t xml:space="preserve">hṛ</w:t>
      </w:r>
      <w:r>
        <w:t xml:space="preserve"> </w:t>
      </w:r>
      <w:r>
        <w:t xml:space="preserve">with</w:t>
      </w:r>
      <w:r>
        <w:t xml:space="preserve"> </w:t>
      </w:r>
      <w:r>
        <w:rPr>
          <w:iCs/>
          <w:i/>
        </w:rPr>
        <w:t xml:space="preserve">bh</w:t>
      </w:r>
      <w:r>
        <w:t xml:space="preserve"> </w:t>
      </w:r>
      <w:r>
        <w:t xml:space="preserve">for</w:t>
      </w:r>
      <w:r>
        <w:t xml:space="preserve"> </w:t>
      </w:r>
      <w:r>
        <w:rPr>
          <w:iCs/>
          <w:i/>
        </w:rPr>
        <w:t xml:space="preserve">h</w:t>
      </w:r>
      <w:r>
        <w:t xml:space="preserve"> </w:t>
      </w:r>
      <w:r>
        <w:t xml:space="preserve">in the Veda;</w:t>
      </w:r>
      <w:r>
        <w:t xml:space="preserve"> </w:t>
      </w:r>
      <w:r>
        <w:rPr>
          <w:iCs/>
          <w:i/>
        </w:rPr>
        <w:t xml:space="preserve">indavaḥ</w:t>
      </w:r>
      <w:r>
        <w:t xml:space="preserve"> </w:t>
      </w:r>
      <w:r>
        <w:t xml:space="preserve">from</w:t>
      </w:r>
      <w:r>
        <w:t xml:space="preserve"> </w:t>
      </w:r>
      <w:r>
        <w:rPr>
          <w:iCs/>
          <w:i/>
        </w:rPr>
        <w:t xml:space="preserve">und</w:t>
      </w:r>
      <w:r>
        <w:t xml:space="preserve"> </w:t>
      </w:r>
      <w:r>
        <w:t xml:space="preserve">with</w:t>
      </w:r>
      <w:r>
        <w:t xml:space="preserve"> </w:t>
      </w:r>
      <w:r>
        <w:rPr>
          <w:iCs/>
          <w:i/>
        </w:rPr>
        <w:t xml:space="preserve">u</w:t>
      </w:r>
      <w:r>
        <w:t xml:space="preserve"> </w:t>
      </w:r>
      <w:r>
        <w:t xml:space="preserve">and</w:t>
      </w:r>
      <w:r>
        <w:t xml:space="preserve"> </w:t>
      </w:r>
      <w:r>
        <w:rPr>
          <w:iCs/>
          <w:i/>
        </w:rPr>
        <w:t xml:space="preserve">i</w:t>
      </w:r>
      <w:r>
        <w:t xml:space="preserve"> </w:t>
      </w:r>
      <w:r>
        <w:t xml:space="preserve">for the initial (Uṇ. 1-12), initial udātta;</w:t>
      </w:r>
      <w:r>
        <w:t xml:space="preserve"> </w:t>
      </w:r>
      <w:r>
        <w:rPr>
          <w:iCs/>
          <w:i/>
        </w:rPr>
        <w:t xml:space="preserve">matsarāḥ</w:t>
      </w:r>
      <w:r>
        <w:t xml:space="preserve"> </w:t>
      </w:r>
      <w:r>
        <w:t xml:space="preserve">from</w:t>
      </w:r>
      <w:r>
        <w:t xml:space="preserve"> </w:t>
      </w:r>
      <w:r>
        <w:rPr>
          <w:iCs/>
          <w:i/>
        </w:rPr>
        <w:t xml:space="preserve">mad</w:t>
      </w:r>
      <w:r>
        <w:t xml:space="preserve"> </w:t>
      </w:r>
      <w:r>
        <w:t xml:space="preserve">with</w:t>
      </w:r>
      <w:r>
        <w:t xml:space="preserve"> </w:t>
      </w:r>
      <w:r>
        <w:rPr>
          <w:iCs/>
          <w:i/>
        </w:rPr>
        <w:t xml:space="preserve">sara</w:t>
      </w:r>
      <w:r>
        <w:t xml:space="preserve"> </w:t>
      </w:r>
      <w:r>
        <w:t xml:space="preserve">(Uṇ. 3-73), no</w:t>
      </w:r>
      <w:r>
        <w:t xml:space="preserve"> </w:t>
      </w:r>
      <w:r>
        <w:rPr>
          <w:iCs/>
          <w:i/>
        </w:rPr>
        <w:t xml:space="preserve">iṭ</w:t>
      </w:r>
      <w:r>
        <w:t xml:space="preserve">, final udātta (</w:t>
      </w:r>
      <w:r>
        <w:rPr>
          <w:iCs/>
          <w:i/>
        </w:rPr>
        <w:t xml:space="preserve">cit</w:t>
      </w:r>
      <w:r>
        <w:t xml:space="preserve">);</w:t>
      </w:r>
      <w:r>
        <w:t xml:space="preserve"> </w:t>
      </w:r>
      <w:r>
        <w:rPr>
          <w:iCs/>
          <w:i/>
        </w:rPr>
        <w:t xml:space="preserve">mādayiṣṇavaḥ</w:t>
      </w:r>
      <w:r>
        <w:t xml:space="preserve"> </w:t>
      </w:r>
      <w:r>
        <w:t xml:space="preserve">with</w:t>
      </w:r>
      <w:r>
        <w:t xml:space="preserve"> </w:t>
      </w:r>
      <w:r>
        <w:rPr>
          <w:iCs/>
          <w:i/>
        </w:rPr>
        <w:t xml:space="preserve">iṣṇuc</w:t>
      </w:r>
      <w:r>
        <w:t xml:space="preserve"> </w:t>
      </w:r>
      <w:r>
        <w:t xml:space="preserve">(Pā. 3-2-138),</w:t>
      </w:r>
      <w:r>
        <w:t xml:space="preserve"> </w:t>
      </w:r>
      <w:r>
        <w:rPr>
          <w:iCs/>
          <w:i/>
        </w:rPr>
        <w:t xml:space="preserve">ay</w:t>
      </w:r>
      <w:r>
        <w:t xml:space="preserve"> </w:t>
      </w:r>
      <w:r>
        <w:t xml:space="preserve">for the</w:t>
      </w:r>
      <w:r>
        <w:t xml:space="preserve"> </w:t>
      </w:r>
      <w:r>
        <w:rPr>
          <w:iCs/>
          <w:i/>
        </w:rPr>
        <w:t xml:space="preserve">ṇi</w:t>
      </w:r>
      <w:r>
        <w:t xml:space="preserve"> </w:t>
      </w:r>
      <w:r>
        <w:t xml:space="preserve">(Pā. 6-4-55), final udātta;</w:t>
      </w:r>
      <w:r>
        <w:t xml:space="preserve"> </w:t>
      </w:r>
      <w:r>
        <w:rPr>
          <w:iCs/>
          <w:i/>
        </w:rPr>
        <w:t xml:space="preserve">madhvaḥ</w:t>
      </w:r>
      <w:r>
        <w:t xml:space="preserve">,</w:t>
      </w:r>
      <w:r>
        <w:t xml:space="preserve"> </w:t>
      </w:r>
      <w:r>
        <w:rPr>
          <w:iCs/>
          <w:i/>
        </w:rPr>
        <w:t xml:space="preserve">madhu</w:t>
      </w:r>
      <w:r>
        <w:t xml:space="preserve"> </w:t>
      </w:r>
      <w:r>
        <w:t xml:space="preserve">masculine by</w:t>
      </w:r>
      <w:r>
        <w:t xml:space="preserve"> </w:t>
      </w:r>
      <w:r>
        <w:rPr>
          <w:iCs/>
          <w:i/>
        </w:rPr>
        <w:t xml:space="preserve">vyatyaya</w:t>
      </w:r>
      <w:r>
        <w:t xml:space="preserve">, no</w:t>
      </w:r>
      <w:r>
        <w:t xml:space="preserve"> </w:t>
      </w:r>
      <w:r>
        <w:rPr>
          <w:iCs/>
          <w:i/>
        </w:rPr>
        <w:t xml:space="preserve">guṇa</w:t>
      </w:r>
      <w:r>
        <w:t xml:space="preserve"> </w:t>
      </w:r>
      <w:r>
        <w:t xml:space="preserve">before</w:t>
      </w:r>
      <w:r>
        <w:t xml:space="preserve"> </w:t>
      </w:r>
      <w:r>
        <w:rPr>
          <w:iCs/>
          <w:i/>
        </w:rPr>
        <w:t xml:space="preserve">jas</w:t>
      </w:r>
      <w:r>
        <w:t xml:space="preserve"> </w:t>
      </w:r>
      <w:r>
        <w:t xml:space="preserve">(Pā. 7-3-109) by the paribhāṣā</w:t>
      </w:r>
      <w:r>
        <w:t xml:space="preserve"> </w:t>
      </w:r>
      <w:r>
        <w:rPr>
          <w:iCs/>
          <w:i/>
        </w:rPr>
        <w:t xml:space="preserve">saṃjñāpūrvako vidhir anityaḥ</w:t>
      </w:r>
      <w:r>
        <w:t xml:space="preserve">;</w:t>
      </w:r>
      <w:r>
        <w:t xml:space="preserve"> </w:t>
      </w:r>
      <w:r>
        <w:rPr>
          <w:iCs/>
          <w:i/>
        </w:rPr>
        <w:t xml:space="preserve">camūṣadaḥ</w:t>
      </w:r>
      <w:r>
        <w:t xml:space="preserve">,</w:t>
      </w:r>
      <w:r>
        <w:t xml:space="preserve"> </w:t>
      </w:r>
      <w:r>
        <w:rPr>
          <w:iCs/>
          <w:i/>
        </w:rPr>
        <w:t xml:space="preserve">camū</w:t>
      </w:r>
      <w:r>
        <w:t xml:space="preserve"> </w:t>
      </w:r>
      <w:r>
        <w:t xml:space="preserve">(Uṇ. 1-82) +</w:t>
      </w:r>
      <w:r>
        <w:t xml:space="preserve"> </w:t>
      </w:r>
      <w:r>
        <w:rPr>
          <w:iCs/>
          <w:i/>
        </w:rPr>
        <w:t xml:space="preserve">sad</w:t>
      </w:r>
      <w:r>
        <w:t xml:space="preserve"> </w:t>
      </w:r>
      <w:r>
        <w:t xml:space="preserve">with</w:t>
      </w:r>
      <w:r>
        <w:t xml:space="preserve"> </w:t>
      </w:r>
      <w:r>
        <w:rPr>
          <w:iCs/>
          <w:i/>
        </w:rPr>
        <w:t xml:space="preserve">kvip</w:t>
      </w:r>
      <w:r>
        <w:t xml:space="preserve"> </w:t>
      </w:r>
      <w:r>
        <w:t xml:space="preserve">(Pā. 3-2-61),</w:t>
      </w:r>
      <w:r>
        <w:t xml:space="preserve"> </w:t>
      </w:r>
      <w:r>
        <w:rPr>
          <w:iCs/>
          <w:i/>
        </w:rPr>
        <w:t xml:space="preserve">ṣ</w:t>
      </w:r>
      <w:r>
        <w:t xml:space="preserve"> </w:t>
      </w:r>
      <w:r>
        <w:t xml:space="preserve">by the</w:t>
      </w:r>
      <w:r>
        <w:t xml:space="preserve"> </w:t>
      </w:r>
      <w:r>
        <w:rPr>
          <w:iCs/>
          <w:i/>
        </w:rPr>
        <w:t xml:space="preserve">suṣāmādi</w:t>
      </w:r>
      <w:r>
        <w:t xml:space="preserve"> </w:t>
      </w:r>
      <w:r>
        <w:t xml:space="preserve">class, the accent of the</w:t>
      </w:r>
      <w:r>
        <w:t xml:space="preserve"> </w:t>
      </w:r>
      <w:r>
        <w:rPr>
          <w:iCs/>
          <w:i/>
        </w:rPr>
        <w:t xml:space="preserve">kṛt</w:t>
      </w:r>
      <w:r>
        <w:t xml:space="preserve"> </w:t>
      </w:r>
      <w:r>
        <w:t xml:space="preserve">second member.)</w:t>
      </w:r>
    </w:p>
    <w:p>
      <w:pPr>
        <w:pStyle w:val="BodyText"/>
      </w:pPr>
      <w:r>
        <w:rPr>
          <w:bCs/>
          <w:b/>
        </w:rPr>
        <w:t xml:space="preserve">॥ Prati-padārthaḥ ॥</w:t>
      </w:r>
    </w:p>
    <w:p>
      <w:pPr>
        <w:pStyle w:val="BodyText"/>
      </w:pPr>
      <w:r>
        <w:rPr>
          <w:iCs/>
          <w:i/>
        </w:rPr>
        <w:t xml:space="preserve">(O Indra and the other deities)</w:t>
      </w:r>
      <w:r>
        <w:t xml:space="preserve"> </w:t>
      </w:r>
      <w:r>
        <w:rPr>
          <w:bCs/>
          <w:b/>
        </w:rPr>
        <w:t xml:space="preserve">वः (vaḥ)</w:t>
      </w:r>
      <w:r>
        <w:t xml:space="preserve"> </w:t>
      </w:r>
      <w:r>
        <w:t xml:space="preserve">— for you |</w:t>
      </w:r>
      <w:r>
        <w:t xml:space="preserve"> </w:t>
      </w:r>
      <w:r>
        <w:rPr>
          <w:bCs/>
          <w:b/>
        </w:rPr>
        <w:t xml:space="preserve">मत्सराः (matsarāḥ)</w:t>
      </w:r>
      <w:r>
        <w:t xml:space="preserve"> </w:t>
      </w:r>
      <w:r>
        <w:t xml:space="preserve">— giving satisfaction |</w:t>
      </w:r>
      <w:r>
        <w:t xml:space="preserve"> </w:t>
      </w:r>
      <w:r>
        <w:rPr>
          <w:bCs/>
          <w:b/>
        </w:rPr>
        <w:t xml:space="preserve">मादयिष्णवः (mādayiṣṇavaḥ)</w:t>
      </w:r>
      <w:r>
        <w:t xml:space="preserve"> </w:t>
      </w:r>
      <w:r>
        <w:t xml:space="preserve">— giving delight |</w:t>
      </w:r>
      <w:r>
        <w:t xml:space="preserve"> </w:t>
      </w:r>
      <w:r>
        <w:rPr>
          <w:bCs/>
          <w:b/>
        </w:rPr>
        <w:t xml:space="preserve">द्रप्साः (drapsāḥ)</w:t>
      </w:r>
      <w:r>
        <w:t xml:space="preserve"> </w:t>
      </w:r>
      <w:r>
        <w:t xml:space="preserve">— in the form of drops |</w:t>
      </w:r>
      <w:r>
        <w:t xml:space="preserve"> </w:t>
      </w:r>
      <w:r>
        <w:rPr>
          <w:bCs/>
          <w:b/>
        </w:rPr>
        <w:t xml:space="preserve">मध्वः (madhvaḥ)</w:t>
      </w:r>
      <w:r>
        <w:t xml:space="preserve"> </w:t>
      </w:r>
      <w:r>
        <w:t xml:space="preserve">— sweet |</w:t>
      </w:r>
      <w:r>
        <w:t xml:space="preserve"> </w:t>
      </w:r>
      <w:r>
        <w:rPr>
          <w:bCs/>
          <w:b/>
        </w:rPr>
        <w:t xml:space="preserve">चमूषदः (camūṣadaḥ)</w:t>
      </w:r>
      <w:r>
        <w:t xml:space="preserve"> </w:t>
      </w:r>
      <w:r>
        <w:t xml:space="preserve">— that are in the</w:t>
      </w:r>
      <w:r>
        <w:t xml:space="preserve"> </w:t>
      </w:r>
      <w:r>
        <w:rPr>
          <w:iCs/>
          <w:i/>
        </w:rPr>
        <w:t xml:space="preserve">camasa</w:t>
      </w:r>
      <w:r>
        <w:t xml:space="preserve"> </w:t>
      </w:r>
      <w:r>
        <w:t xml:space="preserve">vessels |</w:t>
      </w:r>
      <w:r>
        <w:t xml:space="preserve"> </w:t>
      </w:r>
      <w:r>
        <w:rPr>
          <w:bCs/>
          <w:b/>
        </w:rPr>
        <w:t xml:space="preserve">इन्दवः (indavaḥ)</w:t>
      </w:r>
      <w:r>
        <w:t xml:space="preserve"> </w:t>
      </w:r>
      <w:r>
        <w:t xml:space="preserve">— the soma juices |</w:t>
      </w:r>
      <w:r>
        <w:t xml:space="preserve"> </w:t>
      </w:r>
      <w:r>
        <w:rPr>
          <w:bCs/>
          <w:b/>
        </w:rPr>
        <w:t xml:space="preserve">प्र भ्रियन्ते (pra bhriyante)</w:t>
      </w:r>
      <w:r>
        <w:t xml:space="preserve"> </w:t>
      </w:r>
      <w:r>
        <w:t xml:space="preserve">— are being well prepared.</w:t>
      </w:r>
    </w:p>
    <w:p>
      <w:pPr>
        <w:pStyle w:val="BodyText"/>
      </w:pPr>
      <w:r>
        <w:rPr>
          <w:bCs/>
          <w:b/>
        </w:rPr>
        <w:t xml:space="preserve">॥ Bhāvārthaḥ ॥</w:t>
      </w:r>
    </w:p>
    <w:p>
      <w:pPr>
        <w:pStyle w:val="BodyText"/>
      </w:pPr>
      <w:r>
        <w:t xml:space="preserve">O Indra and the other gods, for you the soma juices, sweet, giving you delight and satisfaction, in the form of drops, are being gathered, or prepared.</w:t>
      </w:r>
    </w:p>
    <w:p>
      <w:pPr>
        <w:pStyle w:val="BodyText"/>
      </w:pPr>
      <w:r>
        <w:rPr>
          <w:bCs/>
          <w:b/>
        </w:rPr>
        <w:t xml:space="preserve">॥ English Translation ॥</w:t>
      </w:r>
      <w:r>
        <w:t xml:space="preserve"> </w:t>
      </w:r>
      <w:r>
        <w:rPr>
          <w:iCs/>
          <w:i/>
        </w:rPr>
        <w:t xml:space="preserve">(as printed in the source)</w:t>
      </w:r>
    </w:p>
    <w:p>
      <w:pPr>
        <w:pStyle w:val="BlockText"/>
      </w:pPr>
      <w:r>
        <w:t xml:space="preserve">For you (gods) are poured out these (soma) jnices [sic], satisfying, exhilarat-ing› [sic] sweet, falling in drops or standing in the cup.</w:t>
      </w:r>
    </w:p>
    <w:p>
      <w:pPr>
        <w:pStyle w:val="FirstParagraph"/>
      </w:pPr>
      <w:r>
        <w:rPr>
          <w:bCs/>
          <w:b/>
        </w:rPr>
        <w:t xml:space="preserve">॥ Viśeṣa-viṣayagaḷu (Special Topics) ॥</w:t>
      </w:r>
    </w:p>
    <w:p>
      <w:pPr>
        <w:pStyle w:val="BodyText"/>
      </w:pPr>
      <w:r>
        <w:rPr>
          <w:bCs/>
          <w:b/>
        </w:rPr>
        <w:t xml:space="preserve">Matsarāḥ</w:t>
      </w:r>
      <w:r>
        <w:t xml:space="preserve">:</w:t>
      </w:r>
    </w:p>
    <w:p>
      <w:pPr>
        <w:pStyle w:val="BlockText"/>
      </w:pPr>
      <w:r>
        <w:t xml:space="preserve">सोमो मन्दतेस्तृप्तिकर्मणः</w:t>
      </w:r>
    </w:p>
    <w:p>
      <w:pPr>
        <w:pStyle w:val="BlockText"/>
      </w:pPr>
      <w:r>
        <w:rPr>
          <w:iCs/>
          <w:i/>
        </w:rPr>
        <w:t xml:space="preserve">somo mandatestṛptikarmaṇaḥ</w:t>
      </w:r>
    </w:p>
    <w:p>
      <w:pPr>
        <w:pStyle w:val="FirstParagraph"/>
      </w:pPr>
      <w:r>
        <w:rPr>
          <w:iCs/>
          <w:i/>
        </w:rPr>
        <w:t xml:space="preserve">(Ni. 2-5.)</w:t>
      </w:r>
      <w:r>
        <w:t xml:space="preserve"> </w:t>
      </w:r>
      <w:r>
        <w:t xml:space="preserve">Since it causes delight, the soma juice is called</w:t>
      </w:r>
      <w:r>
        <w:t xml:space="preserve"> </w:t>
      </w:r>
      <w:r>
        <w:rPr>
          <w:iCs/>
          <w:i/>
        </w:rPr>
        <w:t xml:space="preserve">matsara</w:t>
      </w:r>
      <w:r>
        <w:t xml:space="preserve">.</w:t>
      </w:r>
    </w:p>
    <w:p>
      <w:pPr>
        <w:pStyle w:val="BodyText"/>
      </w:pPr>
      <w:r>
        <w:rPr>
          <w:bCs/>
          <w:b/>
        </w:rPr>
        <w:t xml:space="preserve">Mādayiṣṇavaḥ</w:t>
      </w:r>
      <w:r>
        <w:t xml:space="preserve">: the word is formed from the root</w:t>
      </w:r>
      <w:r>
        <w:t xml:space="preserve"> </w:t>
      </w:r>
      <w:r>
        <w:rPr>
          <w:iCs/>
          <w:i/>
        </w:rPr>
        <w:t xml:space="preserve">madī harṣaglapanayoḥ</w:t>
      </w:r>
      <w:r>
        <w:t xml:space="preserve">, and means</w:t>
      </w:r>
      <w:r>
        <w:t xml:space="preserve"> </w:t>
      </w:r>
      <w:r>
        <w:t xml:space="preserve">“</w:t>
      </w:r>
      <w:r>
        <w:t xml:space="preserve">causing delight</w:t>
      </w:r>
      <w:r>
        <w:t xml:space="preserve">”</w:t>
      </w:r>
      <w:r>
        <w:t xml:space="preserve">.</w:t>
      </w:r>
    </w:p>
    <w:p>
      <w:pPr>
        <w:pStyle w:val="BodyText"/>
      </w:pPr>
      <w:r>
        <w:rPr>
          <w:bCs/>
          <w:b/>
        </w:rPr>
        <w:t xml:space="preserve">Drapsāḥ</w:t>
      </w:r>
      <w:r>
        <w:t xml:space="preserve">:</w:t>
      </w:r>
      <w:r>
        <w:t xml:space="preserve"> </w:t>
      </w:r>
      <w:r>
        <w:rPr>
          <w:iCs/>
          <w:i/>
        </w:rPr>
        <w:t xml:space="preserve">bindurūpāḥ</w:t>
      </w:r>
      <w:r>
        <w:t xml:space="preserve">, in the form of drops: when the soma creeper is crushed and pressed, the juice trickles and falls drop by drop, so it is called drop-like.</w:t>
      </w:r>
    </w:p>
    <w:p>
      <w:pPr>
        <w:pStyle w:val="BodyText"/>
      </w:pPr>
      <w:r>
        <w:rPr>
          <w:bCs/>
          <w:b/>
        </w:rPr>
        <w:t xml:space="preserve">Camūṣadaḥ</w:t>
      </w:r>
      <w:r>
        <w:t xml:space="preserve">:</w:t>
      </w:r>
    </w:p>
    <w:p>
      <w:pPr>
        <w:pStyle w:val="BlockText"/>
      </w:pPr>
      <w:r>
        <w:t xml:space="preserve">चम्यते भक्ष्यते येषु चमसेषु ते चम्वः</w:t>
      </w:r>
    </w:p>
    <w:p>
      <w:pPr>
        <w:pStyle w:val="BlockText"/>
      </w:pPr>
      <w:r>
        <w:rPr>
          <w:iCs/>
          <w:i/>
        </w:rPr>
        <w:t xml:space="preserve">camyate bhakṣyate yeṣu camaseṣu te camvaḥ</w:t>
      </w:r>
    </w:p>
    <w:p>
      <w:pPr>
        <w:pStyle w:val="FirstParagraph"/>
      </w:pPr>
      <w:r>
        <w:t xml:space="preserve">(</w:t>
      </w:r>
      <w:r>
        <w:t xml:space="preserve">“</w:t>
      </w:r>
      <w:r>
        <w:t xml:space="preserve">the</w:t>
      </w:r>
      <w:r>
        <w:t xml:space="preserve"> </w:t>
      </w:r>
      <w:r>
        <w:rPr>
          <w:iCs/>
          <w:i/>
        </w:rPr>
        <w:t xml:space="preserve">camasas</w:t>
      </w:r>
      <w:r>
        <w:t xml:space="preserve"> </w:t>
      </w:r>
      <w:r>
        <w:t xml:space="preserve">in which it is eaten are the</w:t>
      </w:r>
      <w:r>
        <w:t xml:space="preserve"> </w:t>
      </w:r>
      <w:r>
        <w:rPr>
          <w:iCs/>
          <w:i/>
        </w:rPr>
        <w:t xml:space="preserve">camūs</w:t>
      </w:r>
      <w:r>
        <w:t xml:space="preserve">”</w:t>
      </w:r>
      <w:r>
        <w:t xml:space="preserve">): that are in the sacrificial vessel called</w:t>
      </w:r>
      <w:r>
        <w:t xml:space="preserve"> </w:t>
      </w:r>
      <w:r>
        <w:rPr>
          <w:iCs/>
          <w:i/>
        </w:rPr>
        <w:t xml:space="preserve">camasa</w:t>
      </w:r>
      <w:r>
        <w:t xml:space="preserve">. The vessel for eating or drinking is called</w:t>
      </w:r>
      <w:r>
        <w:t xml:space="preserve"> </w:t>
      </w:r>
      <w:r>
        <w:rPr>
          <w:iCs/>
          <w:i/>
        </w:rPr>
        <w:t xml:space="preserve">camasa</w:t>
      </w:r>
      <w:r>
        <w:t xml:space="preserve">; that is the derivation of the word. The soma juice in such a vessel.</w:t>
      </w:r>
    </w:p>
    <w:bookmarkEnd w:id="636"/>
    <w:bookmarkStart w:id="637" w:name="page-598-rik-4-grammar"/>
    <w:p>
      <w:pPr>
        <w:pStyle w:val="Heading3"/>
      </w:pPr>
      <w:r>
        <w:t xml:space="preserve">Page 598 — Rik 4: grammar</w:t>
      </w:r>
    </w:p>
    <w:p>
      <w:pPr>
        <w:pStyle w:val="FirstParagraph"/>
      </w:pPr>
      <w:r>
        <w:rPr>
          <w:bCs/>
          <w:b/>
        </w:rPr>
        <w:t xml:space="preserve">॥ Vyākaraṇa-prakriyā ॥</w:t>
      </w:r>
      <w:r>
        <w:t xml:space="preserve"> </w:t>
      </w:r>
      <w:r>
        <w:rPr>
          <w:iCs/>
          <w:i/>
        </w:rPr>
        <w:t xml:space="preserve">(grammar pages 598–599, noted briefly)</w:t>
      </w:r>
    </w:p>
    <w:p>
      <w:pPr>
        <w:pStyle w:val="BodyText"/>
      </w:pPr>
      <w:r>
        <w:rPr>
          <w:bCs/>
          <w:b/>
        </w:rPr>
        <w:t xml:space="preserve">प्र (</w:t>
      </w:r>
      <w:r>
        <w:rPr>
          <w:iCs/>
          <w:i/>
          <w:bCs/>
          <w:b/>
        </w:rPr>
        <w:t xml:space="preserve">pra</w:t>
      </w:r>
      <w:r>
        <w:rPr>
          <w:bCs/>
          <w:b/>
        </w:rPr>
        <w:t xml:space="preserve">)</w:t>
      </w:r>
      <w:r>
        <w:t xml:space="preserve">: by</w:t>
      </w:r>
      <w:r>
        <w:t xml:space="preserve"> </w:t>
      </w:r>
      <w:r>
        <w:t xml:space="preserve">“</w:t>
      </w:r>
      <w:r>
        <w:t xml:space="preserve">vyavahitāś ca</w:t>
      </w:r>
      <w:r>
        <w:t xml:space="preserve">”</w:t>
      </w:r>
      <w:r>
        <w:t xml:space="preserve"> </w:t>
      </w:r>
      <w:r>
        <w:t xml:space="preserve">(Pā. sū. 1-4-82) the</w:t>
      </w:r>
      <w:r>
        <w:t xml:space="preserve"> </w:t>
      </w:r>
      <w:r>
        <w:rPr>
          <w:iCs/>
          <w:i/>
        </w:rPr>
        <w:t xml:space="preserve">upasargas</w:t>
      </w:r>
      <w:r>
        <w:t xml:space="preserve"> </w:t>
      </w:r>
      <w:r>
        <w:t xml:space="preserve">may be used separated from the verb in the Veda, so it is used separated here.</w:t>
      </w:r>
    </w:p>
    <w:p>
      <w:pPr>
        <w:pStyle w:val="BodyText"/>
      </w:pPr>
      <w:r>
        <w:rPr>
          <w:bCs/>
          <w:b/>
        </w:rPr>
        <w:t xml:space="preserve">भ्रियन्ते (</w:t>
      </w:r>
      <w:r>
        <w:rPr>
          <w:iCs/>
          <w:i/>
          <w:bCs/>
          <w:b/>
        </w:rPr>
        <w:t xml:space="preserve">bhriyante</w:t>
      </w:r>
      <w:r>
        <w:rPr>
          <w:bCs/>
          <w:b/>
        </w:rPr>
        <w:t xml:space="preserve">)</w:t>
      </w:r>
      <w:r>
        <w:t xml:space="preserve">:</w:t>
      </w:r>
      <w:r>
        <w:t xml:space="preserve"> </w:t>
      </w:r>
      <w:r>
        <w:rPr>
          <w:iCs/>
          <w:i/>
        </w:rPr>
        <w:t xml:space="preserve">bhṛ bharaṇe</w:t>
      </w:r>
      <w:r>
        <w:t xml:space="preserve"> </w:t>
      </w:r>
      <w:r>
        <w:t xml:space="preserve">or</w:t>
      </w:r>
      <w:r>
        <w:t xml:space="preserve"> </w:t>
      </w:r>
      <w:r>
        <w:rPr>
          <w:iCs/>
          <w:i/>
        </w:rPr>
        <w:t xml:space="preserve">ḍubhṛñ dhāraṇapoṣaṇayoḥ</w:t>
      </w:r>
      <w:r>
        <w:t xml:space="preserve">;</w:t>
      </w:r>
      <w:r>
        <w:t xml:space="preserve"> </w:t>
      </w:r>
      <w:r>
        <w:rPr>
          <w:iCs/>
          <w:i/>
        </w:rPr>
        <w:t xml:space="preserve">laṭ</w:t>
      </w:r>
      <w:r>
        <w:t xml:space="preserve"> </w:t>
      </w:r>
      <w:r>
        <w:t xml:space="preserve">in the passive; by</w:t>
      </w:r>
      <w:r>
        <w:t xml:space="preserve"> </w:t>
      </w:r>
      <w:r>
        <w:t xml:space="preserve">“</w:t>
      </w:r>
      <w:r>
        <w:t xml:space="preserve">bhāvakarmaṇoḥ</w:t>
      </w:r>
      <w:r>
        <w:t xml:space="preserve">”</w:t>
      </w:r>
      <w:r>
        <w:t xml:space="preserve"> </w:t>
      </w:r>
      <w:r>
        <w:t xml:space="preserve">(Pā. sū. 1-3-13) the</w:t>
      </w:r>
      <w:r>
        <w:t xml:space="preserve"> </w:t>
      </w:r>
      <w:r>
        <w:rPr>
          <w:iCs/>
          <w:i/>
        </w:rPr>
        <w:t xml:space="preserve">ātmanepada</w:t>
      </w:r>
      <w:r>
        <w:t xml:space="preserve"> </w:t>
      </w:r>
      <w:r>
        <w:t xml:space="preserve">for a</w:t>
      </w:r>
      <w:r>
        <w:t xml:space="preserve"> </w:t>
      </w:r>
      <w:r>
        <w:rPr>
          <w:iCs/>
          <w:i/>
        </w:rPr>
        <w:t xml:space="preserve">lakāra</w:t>
      </w:r>
      <w:r>
        <w:t xml:space="preserve"> </w:t>
      </w:r>
      <w:r>
        <w:t xml:space="preserve">in the impersonal or passive sense; 3rd plural</w:t>
      </w:r>
      <w:r>
        <w:t xml:space="preserve"> </w:t>
      </w:r>
      <w:r>
        <w:rPr>
          <w:iCs/>
          <w:i/>
        </w:rPr>
        <w:t xml:space="preserve">jha</w:t>
      </w:r>
      <w:r>
        <w:t xml:space="preserve">:</w:t>
      </w:r>
      <w:r>
        <w:t xml:space="preserve"> </w:t>
      </w:r>
      <w:r>
        <w:rPr>
          <w:iCs/>
          <w:i/>
        </w:rPr>
        <w:t xml:space="preserve">bhṛ</w:t>
      </w:r>
      <w:r>
        <w:t xml:space="preserve"> </w:t>
      </w:r>
      <w:r>
        <w:t xml:space="preserve">+</w:t>
      </w:r>
      <w:r>
        <w:t xml:space="preserve"> </w:t>
      </w:r>
      <w:r>
        <w:rPr>
          <w:iCs/>
          <w:i/>
        </w:rPr>
        <w:t xml:space="preserve">jha</w:t>
      </w:r>
      <w:r>
        <w:t xml:space="preserve">;</w:t>
      </w:r>
      <w:r>
        <w:t xml:space="preserve"> </w:t>
      </w:r>
      <w:r>
        <w:t xml:space="preserve">“</w:t>
      </w:r>
      <w:r>
        <w:t xml:space="preserve">sārvadhātuke yak</w:t>
      </w:r>
      <w:r>
        <w:t xml:space="preserve">”</w:t>
      </w:r>
      <w:r>
        <w:t xml:space="preserve"> </w:t>
      </w:r>
      <w:r>
        <w:t xml:space="preserve">(Pā. sū. 3-1-67) gives</w:t>
      </w:r>
      <w:r>
        <w:t xml:space="preserve"> </w:t>
      </w:r>
      <w:r>
        <w:rPr>
          <w:iCs/>
          <w:i/>
        </w:rPr>
        <w:t xml:space="preserve">yak</w:t>
      </w:r>
      <w:r>
        <w:t xml:space="preserve"> </w:t>
      </w:r>
      <w:r>
        <w:t xml:space="preserve">before a</w:t>
      </w:r>
      <w:r>
        <w:t xml:space="preserve"> </w:t>
      </w:r>
      <w:r>
        <w:rPr>
          <w:iCs/>
          <w:i/>
        </w:rPr>
        <w:t xml:space="preserve">sārvadhātuka</w:t>
      </w:r>
      <w:r>
        <w:t xml:space="preserve"> </w:t>
      </w:r>
      <w:r>
        <w:t xml:space="preserve">in those senses:</w:t>
      </w:r>
      <w:r>
        <w:t xml:space="preserve"> </w:t>
      </w:r>
      <w:r>
        <w:rPr>
          <w:iCs/>
          <w:i/>
        </w:rPr>
        <w:t xml:space="preserve">bhṛ</w:t>
      </w:r>
      <w:r>
        <w:t xml:space="preserve"> </w:t>
      </w:r>
      <w:r>
        <w:t xml:space="preserve">+</w:t>
      </w:r>
      <w:r>
        <w:t xml:space="preserve"> </w:t>
      </w:r>
      <w:r>
        <w:rPr>
          <w:iCs/>
          <w:i/>
        </w:rPr>
        <w:t xml:space="preserve">ya</w:t>
      </w:r>
      <w:r>
        <w:t xml:space="preserve"> </w:t>
      </w:r>
      <w:r>
        <w:t xml:space="preserve">+</w:t>
      </w:r>
      <w:r>
        <w:t xml:space="preserve"> </w:t>
      </w:r>
      <w:r>
        <w:rPr>
          <w:iCs/>
          <w:i/>
        </w:rPr>
        <w:t xml:space="preserve">jha</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t xml:space="preserve">“</w:t>
      </w:r>
      <w:r>
        <w:t xml:space="preserve">ṭita ātmanepadānāṃ ṭere</w:t>
      </w:r>
      <w:r>
        <w:t xml:space="preserve">”</w:t>
      </w:r>
      <w:r>
        <w:t xml:space="preserve"> </w:t>
      </w:r>
      <w:r>
        <w:t xml:space="preserve">(Pā. sū. 3-4-79);</w:t>
      </w:r>
      <w:r>
        <w:t xml:space="preserve"> </w:t>
      </w:r>
      <w:r>
        <w:rPr>
          <w:iCs/>
          <w:i/>
        </w:rPr>
        <w:t xml:space="preserve">ant</w:t>
      </w:r>
      <w:r>
        <w:t xml:space="preserve"> </w:t>
      </w:r>
      <w:r>
        <w:t xml:space="preserve">for</w:t>
      </w:r>
      <w:r>
        <w:t xml:space="preserve"> </w:t>
      </w:r>
      <w:r>
        <w:rPr>
          <w:iCs/>
          <w:i/>
        </w:rPr>
        <w:t xml:space="preserve">jh</w:t>
      </w:r>
      <w:r>
        <w:t xml:space="preserve"> </w:t>
      </w:r>
      <w:r>
        <w:t xml:space="preserve">by</w:t>
      </w:r>
      <w:r>
        <w:t xml:space="preserve"> </w:t>
      </w:r>
      <w:r>
        <w:t xml:space="preserve">“</w:t>
      </w:r>
      <w:r>
        <w:t xml:space="preserve">jho ’ntaḥ</w:t>
      </w:r>
      <w:r>
        <w:t xml:space="preserve">”</w:t>
      </w:r>
      <w:r>
        <w:t xml:space="preserve"> </w:t>
      </w:r>
      <w:r>
        <w:t xml:space="preserve">(Pā. sū. 7-1-3):</w:t>
      </w:r>
      <w:r>
        <w:t xml:space="preserve"> </w:t>
      </w:r>
      <w:r>
        <w:rPr>
          <w:iCs/>
          <w:i/>
        </w:rPr>
        <w:t xml:space="preserve">bhṛ</w:t>
      </w:r>
      <w:r>
        <w:t xml:space="preserve"> </w:t>
      </w:r>
      <w:r>
        <w:t xml:space="preserve">+</w:t>
      </w:r>
      <w:r>
        <w:t xml:space="preserve"> </w:t>
      </w:r>
      <w:r>
        <w:rPr>
          <w:iCs/>
          <w:i/>
        </w:rPr>
        <w:t xml:space="preserve">ya</w:t>
      </w:r>
      <w:r>
        <w:t xml:space="preserve"> </w:t>
      </w:r>
      <w:r>
        <w:t xml:space="preserve">+</w:t>
      </w:r>
      <w:r>
        <w:t xml:space="preserve"> </w:t>
      </w:r>
      <w:r>
        <w:rPr>
          <w:iCs/>
          <w:i/>
        </w:rPr>
        <w:t xml:space="preserve">ante</w:t>
      </w:r>
      <w:r>
        <w:t xml:space="preserve">;</w:t>
      </w:r>
      <w:r>
        <w:t xml:space="preserve"> </w:t>
      </w:r>
      <w:r>
        <w:t xml:space="preserve">“</w:t>
      </w:r>
      <w:r>
        <w:t xml:space="preserve">riṅ śayagliṅkṣu</w:t>
      </w:r>
      <w:r>
        <w:t xml:space="preserve">”</w:t>
      </w:r>
      <w:r>
        <w:t xml:space="preserve"> </w:t>
      </w:r>
      <w:r>
        <w:t xml:space="preserve">(Pā. sū. 7-4-28): before</w:t>
      </w:r>
      <w:r>
        <w:t xml:space="preserve"> </w:t>
      </w:r>
      <w:r>
        <w:rPr>
          <w:iCs/>
          <w:i/>
        </w:rPr>
        <w:t xml:space="preserve">śa</w:t>
      </w:r>
      <w:r>
        <w:t xml:space="preserve">,</w:t>
      </w:r>
      <w:r>
        <w:t xml:space="preserve"> </w:t>
      </w:r>
      <w:r>
        <w:rPr>
          <w:iCs/>
          <w:i/>
        </w:rPr>
        <w:t xml:space="preserve">yak</w:t>
      </w:r>
      <w:r>
        <w:t xml:space="preserve"> </w:t>
      </w:r>
      <w:r>
        <w:t xml:space="preserve">and a</w:t>
      </w:r>
      <w:r>
        <w:t xml:space="preserve"> </w:t>
      </w:r>
      <w:r>
        <w:rPr>
          <w:iCs/>
          <w:i/>
        </w:rPr>
        <w:t xml:space="preserve">y</w:t>
      </w:r>
      <w:r>
        <w:t xml:space="preserve">-initial</w:t>
      </w:r>
      <w:r>
        <w:t xml:space="preserve"> </w:t>
      </w:r>
      <w:r>
        <w:rPr>
          <w:iCs/>
          <w:i/>
        </w:rPr>
        <w:t xml:space="preserve">ārdhadhātuka liṅ</w:t>
      </w:r>
      <w:r>
        <w:t xml:space="preserve">,</w:t>
      </w:r>
      <w:r>
        <w:t xml:space="preserve"> </w:t>
      </w:r>
      <w:r>
        <w:rPr>
          <w:iCs/>
          <w:i/>
        </w:rPr>
        <w:t xml:space="preserve">riṅ</w:t>
      </w:r>
      <w:r>
        <w:t xml:space="preserve"> </w:t>
      </w:r>
      <w:r>
        <w:t xml:space="preserve">for a short</w:t>
      </w:r>
      <w:r>
        <w:t xml:space="preserve"> </w:t>
      </w:r>
      <w:r>
        <w:rPr>
          <w:iCs/>
          <w:i/>
        </w:rPr>
        <w:t xml:space="preserve">ṛ</w:t>
      </w:r>
      <w:r>
        <w:t xml:space="preserve">:</w:t>
      </w:r>
      <w:r>
        <w:t xml:space="preserve"> </w:t>
      </w:r>
      <w:r>
        <w:rPr>
          <w:iCs/>
          <w:i/>
        </w:rPr>
        <w:t xml:space="preserve">bhriyante</w:t>
      </w:r>
      <w:r>
        <w:t xml:space="preserve">;</w:t>
      </w:r>
      <w:r>
        <w:t xml:space="preserve"> </w:t>
      </w:r>
      <w:r>
        <w:rPr>
          <w:iCs/>
          <w:i/>
        </w:rPr>
        <w:t xml:space="preserve">yak</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 Or from</w:t>
      </w:r>
      <w:r>
        <w:t xml:space="preserve"> </w:t>
      </w:r>
      <w:r>
        <w:rPr>
          <w:iCs/>
          <w:i/>
        </w:rPr>
        <w:t xml:space="preserve">hṛñ haraṇe</w:t>
      </w:r>
      <w:r>
        <w:t xml:space="preserve"> </w:t>
      </w:r>
      <w:r>
        <w:t xml:space="preserve">in the passive,</w:t>
      </w:r>
      <w:r>
        <w:t xml:space="preserve"> </w:t>
      </w:r>
      <w:r>
        <w:rPr>
          <w:iCs/>
          <w:i/>
        </w:rPr>
        <w:t xml:space="preserve">hriyante</w:t>
      </w:r>
      <w:r>
        <w:t xml:space="preserve"> </w:t>
      </w:r>
      <w:r>
        <w:t xml:space="preserve">as above, and</w:t>
      </w:r>
      <w:r>
        <w:t xml:space="preserve"> </w:t>
      </w:r>
      <w:r>
        <w:rPr>
          <w:iCs/>
          <w:i/>
        </w:rPr>
        <w:t xml:space="preserve">bh</w:t>
      </w:r>
      <w:r>
        <w:t xml:space="preserve"> </w:t>
      </w:r>
      <w:r>
        <w:t xml:space="preserve">for</w:t>
      </w:r>
      <w:r>
        <w:t xml:space="preserve"> </w:t>
      </w:r>
      <w:r>
        <w:rPr>
          <w:iCs/>
          <w:i/>
        </w:rPr>
        <w:t xml:space="preserve">h</w:t>
      </w:r>
      <w:r>
        <w:t xml:space="preserve"> </w:t>
      </w:r>
      <w:r>
        <w:t xml:space="preserve">by</w:t>
      </w:r>
      <w:r>
        <w:t xml:space="preserve"> </w:t>
      </w:r>
      <w:r>
        <w:t xml:space="preserve">“</w:t>
      </w:r>
      <w:r>
        <w:t xml:space="preserve">hṛgrahor bhaś chandasi</w:t>
      </w:r>
      <w:r>
        <w:t xml:space="preserve">”</w:t>
      </w:r>
      <w:r>
        <w:t xml:space="preserve"> </w:t>
      </w:r>
      <w:r>
        <w:t xml:space="preserve">(Pā. sū. 8-2-32-1):</w:t>
      </w:r>
      <w:r>
        <w:t xml:space="preserve"> </w:t>
      </w:r>
      <w:r>
        <w:rPr>
          <w:iCs/>
          <w:i/>
        </w:rPr>
        <w:t xml:space="preserve">bhriyante</w:t>
      </w:r>
      <w:r>
        <w:t xml:space="preserve">.</w:t>
      </w:r>
    </w:p>
    <w:p>
      <w:pPr>
        <w:pStyle w:val="BodyText"/>
      </w:pPr>
      <w:r>
        <w:rPr>
          <w:bCs/>
          <w:b/>
        </w:rPr>
        <w:t xml:space="preserve">इन्दवः (</w:t>
      </w:r>
      <w:r>
        <w:rPr>
          <w:iCs/>
          <w:i/>
          <w:bCs/>
          <w:b/>
        </w:rPr>
        <w:t xml:space="preserve">indavaḥ</w:t>
      </w:r>
      <w:r>
        <w:rPr>
          <w:bCs/>
          <w:b/>
        </w:rPr>
        <w:t xml:space="preserve">)</w:t>
      </w:r>
      <w:r>
        <w:t xml:space="preserve">:</w:t>
      </w:r>
      <w:r>
        <w:t xml:space="preserve"> </w:t>
      </w:r>
      <w:r>
        <w:rPr>
          <w:iCs/>
          <w:i/>
        </w:rPr>
        <w:t xml:space="preserve">undī kledane</w:t>
      </w:r>
      <w:r>
        <w:t xml:space="preserve">;</w:t>
      </w:r>
      <w:r>
        <w:t xml:space="preserve"> </w:t>
      </w:r>
      <w:r>
        <w:rPr>
          <w:iCs/>
          <w:i/>
        </w:rPr>
        <w:t xml:space="preserve">undanti pātrāṇi</w:t>
      </w:r>
      <w:r>
        <w:t xml:space="preserve"> </w:t>
      </w:r>
      <w:r>
        <w:t xml:space="preserve">(they wet the vessels):</w:t>
      </w:r>
      <w:r>
        <w:t xml:space="preserve"> </w:t>
      </w:r>
      <w:r>
        <w:rPr>
          <w:iCs/>
          <w:i/>
        </w:rPr>
        <w:t xml:space="preserve">indavaḥ</w:t>
      </w:r>
      <w:r>
        <w:t xml:space="preserve">.</w:t>
      </w:r>
      <w:r>
        <w:t xml:space="preserve"> </w:t>
      </w:r>
      <w:r>
        <w:t xml:space="preserve">“</w:t>
      </w:r>
      <w:r>
        <w:t xml:space="preserve">under ic cādeḥ</w:t>
      </w:r>
      <w:r>
        <w:t xml:space="preserve">”</w:t>
      </w:r>
      <w:r>
        <w:t xml:space="preserve"> </w:t>
      </w:r>
      <w:r>
        <w:t xml:space="preserve">(Uṇ. sū. 1-12): the suffix</w:t>
      </w:r>
      <w:r>
        <w:t xml:space="preserve"> </w:t>
      </w:r>
      <w:r>
        <w:rPr>
          <w:iCs/>
          <w:i/>
        </w:rPr>
        <w:t xml:space="preserve">u</w:t>
      </w:r>
      <w:r>
        <w:t xml:space="preserve"> </w:t>
      </w:r>
      <w:r>
        <w:t xml:space="preserve">after</w:t>
      </w:r>
      <w:r>
        <w:t xml:space="preserve"> </w:t>
      </w:r>
      <w:r>
        <w:rPr>
          <w:iCs/>
          <w:i/>
        </w:rPr>
        <w:t xml:space="preserve">und</w:t>
      </w:r>
      <w:r>
        <w:t xml:space="preserve">,</w:t>
      </w:r>
      <w:r>
        <w:t xml:space="preserve"> </w:t>
      </w:r>
      <w:r>
        <w:rPr>
          <w:iCs/>
          <w:i/>
        </w:rPr>
        <w:t xml:space="preserve">nit</w:t>
      </w:r>
      <w:r>
        <w:t xml:space="preserve">, and</w:t>
      </w:r>
      <w:r>
        <w:t xml:space="preserve"> </w:t>
      </w:r>
      <w:r>
        <w:rPr>
          <w:iCs/>
          <w:i/>
        </w:rPr>
        <w:t xml:space="preserve">i</w:t>
      </w:r>
      <w:r>
        <w:t xml:space="preserve"> </w:t>
      </w:r>
      <w:r>
        <w:t xml:space="preserve">for the initial</w:t>
      </w:r>
      <w:r>
        <w:t xml:space="preserve"> </w:t>
      </w:r>
      <w:r>
        <w:rPr>
          <w:iCs/>
          <w:i/>
        </w:rPr>
        <w:t xml:space="preserve">u</w:t>
      </w:r>
      <w:r>
        <w:t xml:space="preserve">:</w:t>
      </w:r>
      <w:r>
        <w:t xml:space="preserve"> </w:t>
      </w:r>
      <w:r>
        <w:rPr>
          <w:iCs/>
          <w:i/>
        </w:rPr>
        <w:t xml:space="preserve">indu</w:t>
      </w:r>
      <w:r>
        <w:t xml:space="preserve">; initial udātta (</w:t>
      </w:r>
      <w:r>
        <w:rPr>
          <w:iCs/>
          <w:i/>
        </w:rPr>
        <w:t xml:space="preserve">nit</w:t>
      </w:r>
      <w:r>
        <w:t xml:space="preserve">).</w:t>
      </w:r>
    </w:p>
    <w:p>
      <w:pPr>
        <w:pStyle w:val="BodyText"/>
      </w:pPr>
      <w:r>
        <w:rPr>
          <w:bCs/>
          <w:b/>
        </w:rPr>
        <w:t xml:space="preserve">मत्सराः (</w:t>
      </w:r>
      <w:r>
        <w:rPr>
          <w:iCs/>
          <w:i/>
          <w:bCs/>
          <w:b/>
        </w:rPr>
        <w:t xml:space="preserve">matsarāḥ</w:t>
      </w:r>
      <w:r>
        <w:rPr>
          <w:bCs/>
          <w:b/>
        </w:rPr>
        <w:t xml:space="preserve">)</w:t>
      </w:r>
      <w:r>
        <w:t xml:space="preserve">:</w:t>
      </w:r>
      <w:r>
        <w:t xml:space="preserve"> </w:t>
      </w:r>
      <w:r>
        <w:rPr>
          <w:iCs/>
          <w:i/>
        </w:rPr>
        <w:t xml:space="preserve">mada tṛptiyoge</w:t>
      </w:r>
      <w:r>
        <w:t xml:space="preserve"> </w:t>
      </w:r>
      <w:r>
        <w:t xml:space="preserve">(</w:t>
      </w:r>
      <w:r>
        <w:rPr>
          <w:iCs/>
          <w:i/>
        </w:rPr>
        <w:t xml:space="preserve">curādi</w:t>
      </w:r>
      <w:r>
        <w:t xml:space="preserve">);</w:t>
      </w:r>
      <w:r>
        <w:t xml:space="preserve"> </w:t>
      </w:r>
      <w:r>
        <w:t xml:space="preserve">“</w:t>
      </w:r>
      <w:r>
        <w:t xml:space="preserve">kṛdhūmadibhyaḥ kit</w:t>
      </w:r>
      <w:r>
        <w:t xml:space="preserve">”</w:t>
      </w:r>
      <w:r>
        <w:t xml:space="preserve"> </w:t>
      </w:r>
      <w:r>
        <w:t xml:space="preserve">(Uṇ. sū.</w:t>
      </w:r>
      <w:r>
        <w:t xml:space="preserve"> </w:t>
      </w:r>
      <w:r>
        <w:t xml:space="preserve">“</w:t>
      </w:r>
      <w:r>
        <w:t xml:space="preserve">3-73</w:t>
      </w:r>
      <w:r>
        <w:t xml:space="preserve">”</w:t>
      </w:r>
      <w:r>
        <w:t xml:space="preserve"> </w:t>
      </w:r>
      <w:r>
        <w:t xml:space="preserve">[?];</w:t>
      </w:r>
      <w:r>
        <w:t xml:space="preserve"> </w:t>
      </w:r>
      <w:r>
        <w:rPr>
          <w:iCs/>
          <w:i/>
        </w:rPr>
        <w:t xml:space="preserve">ḍukṛñ karaṇe</w:t>
      </w:r>
      <w:r>
        <w:t xml:space="preserve">,</w:t>
      </w:r>
      <w:r>
        <w:t xml:space="preserve"> </w:t>
      </w:r>
      <w:r>
        <w:rPr>
          <w:iCs/>
          <w:i/>
        </w:rPr>
        <w:t xml:space="preserve">dhūñ kampane</w:t>
      </w:r>
      <w:r>
        <w:t xml:space="preserve">,</w:t>
      </w:r>
      <w:r>
        <w:t xml:space="preserve"> </w:t>
      </w:r>
      <w:r>
        <w:rPr>
          <w:iCs/>
          <w:i/>
        </w:rPr>
        <w:t xml:space="preserve">mada tṛptiyoge</w:t>
      </w:r>
      <w:r>
        <w:t xml:space="preserve">): the suffix</w:t>
      </w:r>
      <w:r>
        <w:t xml:space="preserve"> </w:t>
      </w:r>
      <w:r>
        <w:rPr>
          <w:iCs/>
          <w:i/>
        </w:rPr>
        <w:t xml:space="preserve">sara</w:t>
      </w:r>
      <w:r>
        <w:t xml:space="preserve">,</w:t>
      </w:r>
      <w:r>
        <w:t xml:space="preserve"> </w:t>
      </w:r>
      <w:r>
        <w:rPr>
          <w:iCs/>
          <w:i/>
        </w:rPr>
        <w:t xml:space="preserve">kit</w:t>
      </w:r>
      <w:r>
        <w:t xml:space="preserve"> </w:t>
      </w:r>
      <w:r>
        <w:t xml:space="preserve">and</w:t>
      </w:r>
      <w:r>
        <w:t xml:space="preserve"> </w:t>
      </w:r>
      <w:r>
        <w:rPr>
          <w:iCs/>
          <w:i/>
        </w:rPr>
        <w:t xml:space="preserve">cit</w:t>
      </w:r>
      <w:r>
        <w:t xml:space="preserve">. Though</w:t>
      </w:r>
      <w:r>
        <w:t xml:space="preserve"> </w:t>
      </w:r>
      <w:r>
        <w:rPr>
          <w:iCs/>
          <w:i/>
        </w:rPr>
        <w:t xml:space="preserve">ārdhadhātuka</w:t>
      </w:r>
      <w:r>
        <w:t xml:space="preserve">, it takes no</w:t>
      </w:r>
      <w:r>
        <w:t xml:space="preserve"> </w:t>
      </w:r>
      <w:r>
        <w:rPr>
          <w:iCs/>
          <w:i/>
        </w:rPr>
        <w:t xml:space="preserve">iṭ</w:t>
      </w:r>
      <w:r>
        <w:t xml:space="preserve"> </w:t>
      </w:r>
      <w:r>
        <w:t xml:space="preserve">by</w:t>
      </w:r>
      <w:r>
        <w:t xml:space="preserve"> </w:t>
      </w:r>
      <w:r>
        <w:t xml:space="preserve">“</w:t>
      </w:r>
      <w:r>
        <w:t xml:space="preserve">titutratathasisusarakaseṣu ca</w:t>
      </w:r>
      <w:r>
        <w:t xml:space="preserve">”</w:t>
      </w:r>
      <w:r>
        <w:t xml:space="preserve"> </w:t>
      </w:r>
      <w:r>
        <w:t xml:space="preserve">(Pā. sū. 7-2-9); final udātta by</w:t>
      </w:r>
      <w:r>
        <w:t xml:space="preserve"> </w:t>
      </w:r>
      <w:r>
        <w:t xml:space="preserve">“</w:t>
      </w:r>
      <w:r>
        <w:t xml:space="preserve">citaḥ</w:t>
      </w:r>
      <w:r>
        <w:t xml:space="preserve">”</w:t>
      </w:r>
      <w:r>
        <w:t xml:space="preserve">.</w:t>
      </w:r>
    </w:p>
    <w:p>
      <w:pPr>
        <w:pStyle w:val="BodyText"/>
      </w:pPr>
      <w:r>
        <w:rPr>
          <w:bCs/>
          <w:b/>
        </w:rPr>
        <w:t xml:space="preserve">मादयिष्णवः (</w:t>
      </w:r>
      <w:r>
        <w:rPr>
          <w:iCs/>
          <w:i/>
          <w:bCs/>
          <w:b/>
        </w:rPr>
        <w:t xml:space="preserve">mādayiṣṇavaḥ</w:t>
      </w:r>
      <w:r>
        <w:rPr>
          <w:bCs/>
          <w:b/>
        </w:rPr>
        <w:t xml:space="preserve">)</w:t>
      </w:r>
      <w:r>
        <w:t xml:space="preserve">:</w:t>
      </w:r>
      <w:r>
        <w:t xml:space="preserve"> </w:t>
      </w:r>
      <w:r>
        <w:rPr>
          <w:iCs/>
          <w:i/>
        </w:rPr>
        <w:t xml:space="preserve">madī harṣaglapanayoḥ</w:t>
      </w:r>
      <w:r>
        <w:t xml:space="preserve">;</w:t>
      </w:r>
      <w:r>
        <w:t xml:space="preserve"> </w:t>
      </w:r>
      <w:r>
        <w:rPr>
          <w:iCs/>
          <w:i/>
        </w:rPr>
        <w:t xml:space="preserve">ṇic</w:t>
      </w:r>
      <w:r>
        <w:t xml:space="preserve"> </w:t>
      </w:r>
      <w:r>
        <w:t xml:space="preserve">by</w:t>
      </w:r>
      <w:r>
        <w:t xml:space="preserve"> </w:t>
      </w:r>
      <w:r>
        <w:t xml:space="preserve">“</w:t>
      </w:r>
      <w:r>
        <w:t xml:space="preserve">hetumati ca</w:t>
      </w:r>
      <w:r>
        <w:t xml:space="preserve">”</w:t>
      </w:r>
      <w:r>
        <w:t xml:space="preserve"> </w:t>
      </w:r>
      <w:r>
        <w:t xml:space="preserve">(Pā. sū. 3-1-26);</w:t>
      </w:r>
      <w:r>
        <w:t xml:space="preserve"> </w:t>
      </w:r>
      <w:r>
        <w:t xml:space="preserve">“</w:t>
      </w:r>
      <w:r>
        <w:t xml:space="preserve">ṇeś chandasi</w:t>
      </w:r>
      <w:r>
        <w:t xml:space="preserve">”</w:t>
      </w:r>
      <w:r>
        <w:t xml:space="preserve"> </w:t>
      </w:r>
      <w:r>
        <w:t xml:space="preserve">(Pā. sū. 3-2-138 [as printed]) gives</w:t>
      </w:r>
      <w:r>
        <w:t xml:space="preserve"> </w:t>
      </w:r>
      <w:r>
        <w:rPr>
          <w:iCs/>
          <w:i/>
        </w:rPr>
        <w:t xml:space="preserve">iṣṇuc</w:t>
      </w:r>
      <w:r>
        <w:t xml:space="preserve"> </w:t>
      </w:r>
      <w:r>
        <w:t xml:space="preserve">in the Veda after a</w:t>
      </w:r>
      <w:r>
        <w:t xml:space="preserve"> </w:t>
      </w:r>
      <w:r>
        <w:rPr>
          <w:iCs/>
          <w:i/>
        </w:rPr>
        <w:t xml:space="preserve">ṇic</w:t>
      </w:r>
      <w:r>
        <w:t xml:space="preserve">-ending root in the senses of habit and the like:</w:t>
      </w:r>
      <w:r>
        <w:t xml:space="preserve"> </w:t>
      </w:r>
      <w:r>
        <w:rPr>
          <w:iCs/>
          <w:i/>
        </w:rPr>
        <w:t xml:space="preserve">mad</w:t>
      </w:r>
      <w:r>
        <w:t xml:space="preserve"> </w:t>
      </w:r>
      <w:r>
        <w:t xml:space="preserve">+</w:t>
      </w:r>
      <w:r>
        <w:t xml:space="preserve"> </w:t>
      </w:r>
      <w:r>
        <w:rPr>
          <w:iCs/>
          <w:i/>
        </w:rPr>
        <w:t xml:space="preserve">i</w:t>
      </w:r>
      <w:r>
        <w:t xml:space="preserve"> </w:t>
      </w:r>
      <w:r>
        <w:t xml:space="preserve">+</w:t>
      </w:r>
      <w:r>
        <w:t xml:space="preserve"> </w:t>
      </w:r>
      <w:r>
        <w:rPr>
          <w:iCs/>
          <w:i/>
        </w:rPr>
        <w:t xml:space="preserve">iṣṇu</w:t>
      </w:r>
      <w:r>
        <w:t xml:space="preserve">;</w:t>
      </w:r>
      <w:r>
        <w:t xml:space="preserve"> </w:t>
      </w:r>
      <w:r>
        <w:t xml:space="preserve">“</w:t>
      </w:r>
      <w:r>
        <w:t xml:space="preserve">ṇer aniṭi</w:t>
      </w:r>
      <w:r>
        <w:t xml:space="preserve">”</w:t>
      </w:r>
      <w:r>
        <w:t xml:space="preserve"> </w:t>
      </w:r>
      <w:r>
        <w:t xml:space="preserve">(Pā. sū. 6-4-51) would drop the</w:t>
      </w:r>
      <w:r>
        <w:t xml:space="preserve"> </w:t>
      </w:r>
      <w:r>
        <w:rPr>
          <w:iCs/>
          <w:i/>
        </w:rPr>
        <w:t xml:space="preserve">ṇi</w:t>
      </w:r>
      <w:r>
        <w:t xml:space="preserve">, but</w:t>
      </w:r>
      <w:r>
        <w:t xml:space="preserve"> </w:t>
      </w:r>
      <w:r>
        <w:t xml:space="preserve">“</w:t>
      </w:r>
      <w:r>
        <w:t xml:space="preserve">ayāmantālvāyyetnviṣṇuṣu</w:t>
      </w:r>
      <w:r>
        <w:t xml:space="preserve">”</w:t>
      </w:r>
      <w:r>
        <w:t xml:space="preserve"> </w:t>
      </w:r>
      <w:r>
        <w:t xml:space="preserve">(Pā. sū. 6-4-55)</w:t>
      </w:r>
    </w:p>
    <w:bookmarkEnd w:id="637"/>
    <w:bookmarkStart w:id="638" w:name="page-599-rik-4-grammar-end"/>
    <w:p>
      <w:pPr>
        <w:pStyle w:val="Heading3"/>
      </w:pPr>
      <w:r>
        <w:t xml:space="preserve">Page 599 — Rik 4: grammar (end)</w:t>
      </w:r>
    </w:p>
    <w:p>
      <w:pPr>
        <w:pStyle w:val="FirstParagraph"/>
      </w:pPr>
      <w:r>
        <w:t xml:space="preserve">gives</w:t>
      </w:r>
      <w:r>
        <w:t xml:space="preserve"> </w:t>
      </w:r>
      <w:r>
        <w:rPr>
          <w:iCs/>
          <w:i/>
        </w:rPr>
        <w:t xml:space="preserve">ay</w:t>
      </w:r>
      <w:r>
        <w:t xml:space="preserve"> </w:t>
      </w:r>
      <w:r>
        <w:t xml:space="preserve">for</w:t>
      </w:r>
      <w:r>
        <w:t xml:space="preserve"> </w:t>
      </w:r>
      <w:r>
        <w:rPr>
          <w:iCs/>
          <w:i/>
        </w:rPr>
        <w:t xml:space="preserve">ṇi</w:t>
      </w:r>
      <w:r>
        <w:t xml:space="preserve"> </w:t>
      </w:r>
      <w:r>
        <w:t xml:space="preserve">before</w:t>
      </w:r>
      <w:r>
        <w:t xml:space="preserve"> </w:t>
      </w:r>
      <w:r>
        <w:rPr>
          <w:iCs/>
          <w:i/>
        </w:rPr>
        <w:t xml:space="preserve">ām</w:t>
      </w:r>
      <w:r>
        <w:t xml:space="preserve">,</w:t>
      </w:r>
      <w:r>
        <w:t xml:space="preserve"> </w:t>
      </w:r>
      <w:r>
        <w:rPr>
          <w:iCs/>
          <w:i/>
        </w:rPr>
        <w:t xml:space="preserve">anta</w:t>
      </w:r>
      <w:r>
        <w:t xml:space="preserve">,</w:t>
      </w:r>
      <w:r>
        <w:t xml:space="preserve"> </w:t>
      </w:r>
      <w:r>
        <w:rPr>
          <w:iCs/>
          <w:i/>
        </w:rPr>
        <w:t xml:space="preserve">ālu</w:t>
      </w:r>
      <w:r>
        <w:t xml:space="preserve">,</w:t>
      </w:r>
      <w:r>
        <w:t xml:space="preserve"> </w:t>
      </w:r>
      <w:r>
        <w:rPr>
          <w:iCs/>
          <w:i/>
        </w:rPr>
        <w:t xml:space="preserve">āyya</w:t>
      </w:r>
      <w:r>
        <w:t xml:space="preserve">,</w:t>
      </w:r>
      <w:r>
        <w:t xml:space="preserve"> </w:t>
      </w:r>
      <w:r>
        <w:rPr>
          <w:iCs/>
          <w:i/>
        </w:rPr>
        <w:t xml:space="preserve">itnu</w:t>
      </w:r>
      <w:r>
        <w:t xml:space="preserve">,</w:t>
      </w:r>
      <w:r>
        <w:t xml:space="preserve"> </w:t>
      </w:r>
      <w:r>
        <w:rPr>
          <w:iCs/>
          <w:i/>
        </w:rPr>
        <w:t xml:space="preserve">iṣṇu</w:t>
      </w:r>
      <w:r>
        <w:t xml:space="preserve">:</w:t>
      </w:r>
      <w:r>
        <w:t xml:space="preserve"> </w:t>
      </w:r>
      <w:r>
        <w:rPr>
          <w:iCs/>
          <w:i/>
        </w:rPr>
        <w:t xml:space="preserve">mad</w:t>
      </w:r>
      <w:r>
        <w:t xml:space="preserve"> </w:t>
      </w:r>
      <w:r>
        <w:t xml:space="preserve">+</w:t>
      </w:r>
      <w:r>
        <w:t xml:space="preserve"> </w:t>
      </w:r>
      <w:r>
        <w:rPr>
          <w:iCs/>
          <w:i/>
        </w:rPr>
        <w:t xml:space="preserve">ay</w:t>
      </w:r>
      <w:r>
        <w:t xml:space="preserve"> </w:t>
      </w:r>
      <w:r>
        <w:t xml:space="preserve">+</w:t>
      </w:r>
      <w:r>
        <w:t xml:space="preserve"> </w:t>
      </w:r>
      <w:r>
        <w:rPr>
          <w:iCs/>
          <w:i/>
        </w:rPr>
        <w:t xml:space="preserve">iṣṇu</w:t>
      </w:r>
      <w:r>
        <w:t xml:space="preserve">;</w:t>
      </w:r>
      <w:r>
        <w:t xml:space="preserve"> </w:t>
      </w:r>
      <w:r>
        <w:rPr>
          <w:iCs/>
          <w:i/>
        </w:rPr>
        <w:t xml:space="preserve">vṛddhi</w:t>
      </w:r>
      <w:r>
        <w:t xml:space="preserve"> </w:t>
      </w:r>
      <w:r>
        <w:t xml:space="preserve">of the penultimate; nominative plural</w:t>
      </w:r>
      <w:r>
        <w:t xml:space="preserve"> </w:t>
      </w:r>
      <w:r>
        <w:rPr>
          <w:iCs/>
          <w:i/>
        </w:rPr>
        <w:t xml:space="preserve">mādayiṣṇavaḥ</w:t>
      </w:r>
      <w:r>
        <w:t xml:space="preserve">; final udātta by the</w:t>
      </w:r>
      <w:r>
        <w:t xml:space="preserve"> </w:t>
      </w:r>
      <w:r>
        <w:rPr>
          <w:iCs/>
          <w:i/>
        </w:rPr>
        <w:t xml:space="preserve">cit</w:t>
      </w:r>
      <w:r>
        <w:t xml:space="preserve"> </w:t>
      </w:r>
      <w:r>
        <w:t xml:space="preserve">accent.</w:t>
      </w:r>
    </w:p>
    <w:p>
      <w:pPr>
        <w:pStyle w:val="BodyText"/>
      </w:pPr>
      <w:r>
        <w:rPr>
          <w:bCs/>
          <w:b/>
        </w:rPr>
        <w:t xml:space="preserve">मध्वः (</w:t>
      </w:r>
      <w:r>
        <w:rPr>
          <w:iCs/>
          <w:i/>
          <w:bCs/>
          <w:b/>
        </w:rPr>
        <w:t xml:space="preserve">madhvaḥ</w:t>
      </w:r>
      <w:r>
        <w:rPr>
          <w:bCs/>
          <w:b/>
        </w:rPr>
        <w:t xml:space="preserve">)</w:t>
      </w:r>
      <w:r>
        <w:t xml:space="preserve">: in Sūkta 13, Ṛk 2 the word</w:t>
      </w:r>
      <w:r>
        <w:t xml:space="preserve"> </w:t>
      </w:r>
      <w:r>
        <w:rPr>
          <w:iCs/>
          <w:i/>
        </w:rPr>
        <w:t xml:space="preserve">madhu</w:t>
      </w:r>
      <w:r>
        <w:t xml:space="preserve"> </w:t>
      </w:r>
      <w:r>
        <w:t xml:space="preserve">was said to be initial udātta.</w:t>
      </w:r>
      <w:r>
        <w:t xml:space="preserve"> </w:t>
      </w:r>
      <w:r>
        <w:rPr>
          <w:iCs/>
          <w:i/>
        </w:rPr>
        <w:t xml:space="preserve">Madhu</w:t>
      </w:r>
      <w:r>
        <w:t xml:space="preserve"> </w:t>
      </w:r>
      <w:r>
        <w:t xml:space="preserve">is neuter, but here masculine by</w:t>
      </w:r>
      <w:r>
        <w:t xml:space="preserve"> </w:t>
      </w:r>
      <w:r>
        <w:rPr>
          <w:iCs/>
          <w:i/>
        </w:rPr>
        <w:t xml:space="preserve">vyatyaya</w:t>
      </w:r>
      <w:r>
        <w:t xml:space="preserve">. Before</w:t>
      </w:r>
      <w:r>
        <w:t xml:space="preserve"> </w:t>
      </w:r>
      <w:r>
        <w:rPr>
          <w:iCs/>
          <w:i/>
        </w:rPr>
        <w:t xml:space="preserve">jas</w:t>
      </w:r>
      <w:r>
        <w:t xml:space="preserve">,</w:t>
      </w:r>
      <w:r>
        <w:t xml:space="preserve"> </w:t>
      </w:r>
      <w:r>
        <w:t xml:space="preserve">“</w:t>
      </w:r>
      <w:r>
        <w:t xml:space="preserve">jasi ca</w:t>
      </w:r>
      <w:r>
        <w:t xml:space="preserve">”</w:t>
      </w:r>
      <w:r>
        <w:t xml:space="preserve"> </w:t>
      </w:r>
      <w:r>
        <w:t xml:space="preserve">(Pā. sū. 7-3-109) would give</w:t>
      </w:r>
      <w:r>
        <w:t xml:space="preserve"> </w:t>
      </w:r>
      <w:r>
        <w:rPr>
          <w:iCs/>
          <w:i/>
        </w:rPr>
        <w:t xml:space="preserve">guṇa</w:t>
      </w:r>
      <w:r>
        <w:t xml:space="preserve"> </w:t>
      </w:r>
      <w:r>
        <w:t xml:space="preserve">to an</w:t>
      </w:r>
      <w:r>
        <w:t xml:space="preserve"> </w:t>
      </w:r>
      <w:r>
        <w:rPr>
          <w:iCs/>
          <w:i/>
        </w:rPr>
        <w:t xml:space="preserve">ik</w:t>
      </w:r>
      <w:r>
        <w:t xml:space="preserve">-final stem; but it comes naming the technical term</w:t>
      </w:r>
      <w:r>
        <w:t xml:space="preserve"> </w:t>
      </w:r>
      <w:r>
        <w:rPr>
          <w:iCs/>
          <w:i/>
        </w:rPr>
        <w:t xml:space="preserve">guṇa</w:t>
      </w:r>
      <w:r>
        <w:t xml:space="preserve">, so by</w:t>
      </w:r>
      <w:r>
        <w:t xml:space="preserve"> </w:t>
      </w:r>
      <w:r>
        <w:t xml:space="preserve">“</w:t>
      </w:r>
      <w:r>
        <w:t xml:space="preserve">saṃjñāpūrvako vidhir anityaḥ</w:t>
      </w:r>
      <w:r>
        <w:t xml:space="preserve">”</w:t>
      </w:r>
      <w:r>
        <w:t xml:space="preserve"> </w:t>
      </w:r>
      <w:r>
        <w:t xml:space="preserve">(paribhāṣā 93) it is optional, and does not come here.</w:t>
      </w:r>
    </w:p>
    <w:p>
      <w:pPr>
        <w:pStyle w:val="BodyText"/>
      </w:pPr>
      <w:r>
        <w:rPr>
          <w:bCs/>
          <w:b/>
        </w:rPr>
        <w:t xml:space="preserve">चमूषदः (</w:t>
      </w:r>
      <w:r>
        <w:rPr>
          <w:iCs/>
          <w:i/>
          <w:bCs/>
          <w:b/>
        </w:rPr>
        <w:t xml:space="preserve">camūṣadaḥ</w:t>
      </w:r>
      <w:r>
        <w:rPr>
          <w:bCs/>
          <w:b/>
        </w:rPr>
        <w:t xml:space="preserve">)</w:t>
      </w:r>
      <w:r>
        <w:t xml:space="preserve">:</w:t>
      </w:r>
      <w:r>
        <w:t xml:space="preserve"> </w:t>
      </w:r>
      <w:r>
        <w:rPr>
          <w:iCs/>
          <w:i/>
        </w:rPr>
        <w:t xml:space="preserve">camu chamu jamu jhamu adane</w:t>
      </w:r>
      <w:r>
        <w:t xml:space="preserve">;</w:t>
      </w:r>
      <w:r>
        <w:t xml:space="preserve"> </w:t>
      </w:r>
      <w:r>
        <w:t xml:space="preserve">“</w:t>
      </w:r>
      <w:r>
        <w:t xml:space="preserve">kṛṣicamitanidhanisarjikharjibhya ūḥ</w:t>
      </w:r>
      <w:r>
        <w:t xml:space="preserve">”</w:t>
      </w:r>
      <w:r>
        <w:t xml:space="preserve"> </w:t>
      </w:r>
      <w:r>
        <w:t xml:space="preserve">(Uṇ. sū.</w:t>
      </w:r>
      <w:r>
        <w:t xml:space="preserve"> </w:t>
      </w:r>
      <w:r>
        <w:t xml:space="preserve">“</w:t>
      </w:r>
      <w:r>
        <w:t xml:space="preserve">1-81</w:t>
      </w:r>
      <w:r>
        <w:t xml:space="preserve">”</w:t>
      </w:r>
      <w:r>
        <w:t xml:space="preserve"> </w:t>
      </w:r>
      <w:r>
        <w:t xml:space="preserve">[?];</w:t>
      </w:r>
      <w:r>
        <w:t xml:space="preserve"> </w:t>
      </w:r>
      <w:r>
        <w:rPr>
          <w:iCs/>
          <w:i/>
        </w:rPr>
        <w:t xml:space="preserve">kṛṣa vilekhane</w:t>
      </w:r>
      <w:r>
        <w:t xml:space="preserve">,</w:t>
      </w:r>
      <w:r>
        <w:t xml:space="preserve"> </w:t>
      </w:r>
      <w:r>
        <w:rPr>
          <w:iCs/>
          <w:i/>
        </w:rPr>
        <w:t xml:space="preserve">camu adane</w:t>
      </w:r>
      <w:r>
        <w:t xml:space="preserve">,</w:t>
      </w:r>
      <w:r>
        <w:t xml:space="preserve"> </w:t>
      </w:r>
      <w:r>
        <w:rPr>
          <w:iCs/>
          <w:i/>
        </w:rPr>
        <w:t xml:space="preserve">tanu vistāre</w:t>
      </w:r>
      <w:r>
        <w:t xml:space="preserve">,</w:t>
      </w:r>
      <w:r>
        <w:t xml:space="preserve"> </w:t>
      </w:r>
      <w:r>
        <w:rPr>
          <w:iCs/>
          <w:i/>
        </w:rPr>
        <w:t xml:space="preserve">dhana dhānye</w:t>
      </w:r>
      <w:r>
        <w:t xml:space="preserve">,</w:t>
      </w:r>
      <w:r>
        <w:t xml:space="preserve"> </w:t>
      </w:r>
      <w:r>
        <w:rPr>
          <w:iCs/>
          <w:i/>
        </w:rPr>
        <w:t xml:space="preserve">sarja sarjane</w:t>
      </w:r>
      <w:r>
        <w:t xml:space="preserve">,</w:t>
      </w:r>
      <w:r>
        <w:t xml:space="preserve"> </w:t>
      </w:r>
      <w:r>
        <w:rPr>
          <w:iCs/>
          <w:i/>
        </w:rPr>
        <w:t xml:space="preserve">kharja vyathane</w:t>
      </w:r>
      <w:r>
        <w:t xml:space="preserve">) gives</w:t>
      </w:r>
      <w:r>
        <w:t xml:space="preserve"> </w:t>
      </w:r>
      <w:r>
        <w:rPr>
          <w:iCs/>
          <w:i/>
        </w:rPr>
        <w:t xml:space="preserve">ū</w:t>
      </w:r>
      <w:r>
        <w:t xml:space="preserve"> </w:t>
      </w:r>
      <w:r>
        <w:t xml:space="preserve">after</w:t>
      </w:r>
      <w:r>
        <w:t xml:space="preserve"> </w:t>
      </w:r>
      <w:r>
        <w:rPr>
          <w:iCs/>
          <w:i/>
        </w:rPr>
        <w:t xml:space="preserve">cam</w:t>
      </w:r>
      <w:r>
        <w:t xml:space="preserve">:</w:t>
      </w:r>
      <w:r>
        <w:t xml:space="preserve"> </w:t>
      </w:r>
      <w:r>
        <w:rPr>
          <w:iCs/>
          <w:i/>
        </w:rPr>
        <w:t xml:space="preserve">camū</w:t>
      </w:r>
      <w:r>
        <w:t xml:space="preserve">;</w:t>
      </w:r>
      <w:r>
        <w:t xml:space="preserve"> </w:t>
      </w:r>
      <w:r>
        <w:rPr>
          <w:iCs/>
          <w:i/>
        </w:rPr>
        <w:t xml:space="preserve">camyate bhakṣyate yeṣu camaseṣu te</w:t>
      </w:r>
      <w:r>
        <w:t xml:space="preserve"> </w:t>
      </w:r>
      <w:r>
        <w:t xml:space="preserve">(the vessels in which it is eaten);</w:t>
      </w:r>
      <w:r>
        <w:t xml:space="preserve"> </w:t>
      </w:r>
      <w:r>
        <w:rPr>
          <w:iCs/>
          <w:i/>
        </w:rPr>
        <w:t xml:space="preserve">camvaḥ camūṣu sīdantīti camūṣadaḥ</w:t>
      </w:r>
      <w:r>
        <w:t xml:space="preserve">.</w:t>
      </w:r>
      <w:r>
        <w:t xml:space="preserve"> </w:t>
      </w:r>
      <w:r>
        <w:t xml:space="preserve">“</w:t>
      </w:r>
      <w:r>
        <w:t xml:space="preserve">satsūdviṣadruhaduhayujavidabhidacchidajinīrājām upasarge ’pi kvip</w:t>
      </w:r>
      <w:r>
        <w:t xml:space="preserve">”</w:t>
      </w:r>
      <w:r>
        <w:t xml:space="preserve"> </w:t>
      </w:r>
      <w:r>
        <w:t xml:space="preserve">(Pā. sū. 3-2-61): after</w:t>
      </w:r>
      <w:r>
        <w:t xml:space="preserve"> </w:t>
      </w:r>
      <w:r>
        <w:rPr>
          <w:iCs/>
          <w:i/>
        </w:rPr>
        <w:t xml:space="preserve">ṣadḷ viśaraṇādau</w:t>
      </w:r>
      <w:r>
        <w:t xml:space="preserve">,</w:t>
      </w:r>
      <w:r>
        <w:t xml:space="preserve"> </w:t>
      </w:r>
      <w:r>
        <w:rPr>
          <w:iCs/>
          <w:i/>
        </w:rPr>
        <w:t xml:space="preserve">ṣūṅ prāṇigarbhavimocane</w:t>
      </w:r>
      <w:r>
        <w:t xml:space="preserve">,</w:t>
      </w:r>
      <w:r>
        <w:t xml:space="preserve"> </w:t>
      </w:r>
      <w:r>
        <w:rPr>
          <w:iCs/>
          <w:i/>
        </w:rPr>
        <w:t xml:space="preserve">dviṣa aprītau</w:t>
      </w:r>
      <w:r>
        <w:t xml:space="preserve">,</w:t>
      </w:r>
      <w:r>
        <w:t xml:space="preserve"> </w:t>
      </w:r>
      <w:r>
        <w:rPr>
          <w:iCs/>
          <w:i/>
        </w:rPr>
        <w:t xml:space="preserve">druha jighāṃsāyām</w:t>
      </w:r>
      <w:r>
        <w:t xml:space="preserve">,</w:t>
      </w:r>
      <w:r>
        <w:t xml:space="preserve"> </w:t>
      </w:r>
      <w:r>
        <w:rPr>
          <w:iCs/>
          <w:i/>
        </w:rPr>
        <w:t xml:space="preserve">duha prapūraṇe</w:t>
      </w:r>
      <w:r>
        <w:t xml:space="preserve">,</w:t>
      </w:r>
      <w:r>
        <w:t xml:space="preserve"> </w:t>
      </w:r>
      <w:r>
        <w:rPr>
          <w:iCs/>
          <w:i/>
        </w:rPr>
        <w:t xml:space="preserve">yujir yoge</w:t>
      </w:r>
      <w:r>
        <w:t xml:space="preserve">,</w:t>
      </w:r>
      <w:r>
        <w:t xml:space="preserve"> </w:t>
      </w:r>
      <w:r>
        <w:rPr>
          <w:iCs/>
          <w:i/>
        </w:rPr>
        <w:t xml:space="preserve">yuja samādhau</w:t>
      </w:r>
      <w:r>
        <w:t xml:space="preserve">,</w:t>
      </w:r>
      <w:r>
        <w:t xml:space="preserve"> </w:t>
      </w:r>
      <w:r>
        <w:rPr>
          <w:iCs/>
          <w:i/>
        </w:rPr>
        <w:t xml:space="preserve">vida jñāne</w:t>
      </w:r>
      <w:r>
        <w:t xml:space="preserve">,</w:t>
      </w:r>
      <w:r>
        <w:t xml:space="preserve"> </w:t>
      </w:r>
      <w:r>
        <w:rPr>
          <w:iCs/>
          <w:i/>
        </w:rPr>
        <w:t xml:space="preserve">vida vicāraṇe</w:t>
      </w:r>
      <w:r>
        <w:t xml:space="preserve">,</w:t>
      </w:r>
      <w:r>
        <w:t xml:space="preserve"> </w:t>
      </w:r>
      <w:r>
        <w:rPr>
          <w:iCs/>
          <w:i/>
        </w:rPr>
        <w:t xml:space="preserve">vida sattāyām</w:t>
      </w:r>
      <w:r>
        <w:t xml:space="preserve">,</w:t>
      </w:r>
      <w:r>
        <w:t xml:space="preserve"> </w:t>
      </w:r>
      <w:r>
        <w:rPr>
          <w:iCs/>
          <w:i/>
        </w:rPr>
        <w:t xml:space="preserve">chidir dvaidhīkaraṇe</w:t>
      </w:r>
      <w:r>
        <w:t xml:space="preserve">,</w:t>
      </w:r>
      <w:r>
        <w:t xml:space="preserve"> </w:t>
      </w:r>
      <w:r>
        <w:rPr>
          <w:iCs/>
          <w:i/>
        </w:rPr>
        <w:t xml:space="preserve">bhidir vidāraṇe</w:t>
      </w:r>
      <w:r>
        <w:t xml:space="preserve">,</w:t>
      </w:r>
      <w:r>
        <w:t xml:space="preserve"> </w:t>
      </w:r>
      <w:r>
        <w:rPr>
          <w:iCs/>
          <w:i/>
        </w:rPr>
        <w:t xml:space="preserve">ji jaye</w:t>
      </w:r>
      <w:r>
        <w:t xml:space="preserve">,</w:t>
      </w:r>
      <w:r>
        <w:t xml:space="preserve"> </w:t>
      </w:r>
      <w:r>
        <w:rPr>
          <w:iCs/>
          <w:i/>
        </w:rPr>
        <w:t xml:space="preserve">ṇīñ prāpaṇe</w:t>
      </w:r>
      <w:r>
        <w:t xml:space="preserve">,</w:t>
      </w:r>
      <w:r>
        <w:t xml:space="preserve"> </w:t>
      </w:r>
      <w:r>
        <w:rPr>
          <w:iCs/>
          <w:i/>
        </w:rPr>
        <w:t xml:space="preserve">rājṛ dīptau</w:t>
      </w:r>
      <w:r>
        <w:t xml:space="preserve">, with or without an</w:t>
      </w:r>
      <w:r>
        <w:t xml:space="preserve"> </w:t>
      </w:r>
      <w:r>
        <w:rPr>
          <w:iCs/>
          <w:i/>
        </w:rPr>
        <w:t xml:space="preserve">upasarga</w:t>
      </w:r>
      <w:r>
        <w:t xml:space="preserve">, when there is a suitable</w:t>
      </w:r>
      <w:r>
        <w:t xml:space="preserve"> </w:t>
      </w:r>
      <w:r>
        <w:rPr>
          <w:iCs/>
          <w:i/>
        </w:rPr>
        <w:t xml:space="preserve">upapada</w:t>
      </w:r>
      <w:r>
        <w:t xml:space="preserve">,</w:t>
      </w:r>
      <w:r>
        <w:t xml:space="preserve"> </w:t>
      </w:r>
      <w:r>
        <w:rPr>
          <w:iCs/>
          <w:i/>
        </w:rPr>
        <w:t xml:space="preserve">kvip</w:t>
      </w:r>
      <w:r>
        <w:t xml:space="preserve"> </w:t>
      </w:r>
      <w:r>
        <w:t xml:space="preserve">comes; so</w:t>
      </w:r>
      <w:r>
        <w:t xml:space="preserve"> </w:t>
      </w:r>
      <w:r>
        <w:rPr>
          <w:iCs/>
          <w:i/>
        </w:rPr>
        <w:t xml:space="preserve">kvip</w:t>
      </w:r>
      <w:r>
        <w:t xml:space="preserve"> </w:t>
      </w:r>
      <w:r>
        <w:t xml:space="preserve">after</w:t>
      </w:r>
      <w:r>
        <w:t xml:space="preserve"> </w:t>
      </w:r>
      <w:r>
        <w:rPr>
          <w:iCs/>
          <w:i/>
        </w:rPr>
        <w:t xml:space="preserve">sad</w:t>
      </w:r>
      <w:r>
        <w:t xml:space="preserve"> </w:t>
      </w:r>
      <w:r>
        <w:t xml:space="preserve">with the</w:t>
      </w:r>
      <w:r>
        <w:t xml:space="preserve"> </w:t>
      </w:r>
      <w:r>
        <w:rPr>
          <w:iCs/>
          <w:i/>
        </w:rPr>
        <w:t xml:space="preserve">upapada</w:t>
      </w:r>
      <w:r>
        <w:t xml:space="preserve"> </w:t>
      </w:r>
      <w:r>
        <w:rPr>
          <w:iCs/>
          <w:i/>
        </w:rPr>
        <w:t xml:space="preserve">camū</w:t>
      </w:r>
      <w:r>
        <w:t xml:space="preserve">:</w:t>
      </w:r>
      <w:r>
        <w:t xml:space="preserve"> </w:t>
      </w:r>
      <w:r>
        <w:rPr>
          <w:iCs/>
          <w:i/>
        </w:rPr>
        <w:t xml:space="preserve">camūsad</w:t>
      </w:r>
      <w:r>
        <w:t xml:space="preserve">; by</w:t>
      </w:r>
      <w:r>
        <w:t xml:space="preserve"> </w:t>
      </w:r>
      <w:r>
        <w:t xml:space="preserve">“</w:t>
      </w:r>
      <w:r>
        <w:t xml:space="preserve">suṣāmādiṣu ca</w:t>
      </w:r>
      <w:r>
        <w:t xml:space="preserve">”</w:t>
      </w:r>
      <w:r>
        <w:t xml:space="preserve"> </w:t>
      </w:r>
      <w:r>
        <w:t xml:space="preserve">(Pā. sū. 8-3-98) the</w:t>
      </w:r>
      <w:r>
        <w:t xml:space="preserve"> </w:t>
      </w:r>
      <w:r>
        <w:rPr>
          <w:iCs/>
          <w:i/>
        </w:rPr>
        <w:t xml:space="preserve">s</w:t>
      </w:r>
      <w:r>
        <w:t xml:space="preserve"> </w:t>
      </w:r>
      <w:r>
        <w:t xml:space="preserve">of words in the</w:t>
      </w:r>
      <w:r>
        <w:t xml:space="preserve"> </w:t>
      </w:r>
      <w:r>
        <w:rPr>
          <w:iCs/>
          <w:i/>
        </w:rPr>
        <w:t xml:space="preserve">suṣāmādi</w:t>
      </w:r>
      <w:r>
        <w:t xml:space="preserve"> </w:t>
      </w:r>
      <w:r>
        <w:t xml:space="preserve">class becomes</w:t>
      </w:r>
      <w:r>
        <w:t xml:space="preserve"> </w:t>
      </w:r>
      <w:r>
        <w:rPr>
          <w:iCs/>
          <w:i/>
        </w:rPr>
        <w:t xml:space="preserve">ṣ</w:t>
      </w:r>
      <w:r>
        <w:t xml:space="preserve">; that class is an</w:t>
      </w:r>
      <w:r>
        <w:t xml:space="preserve"> </w:t>
      </w:r>
      <w:r>
        <w:rPr>
          <w:iCs/>
          <w:i/>
        </w:rPr>
        <w:t xml:space="preserve">ākṛtigaṇa</w:t>
      </w:r>
      <w:r>
        <w:t xml:space="preserve">, and this word belongs to it. By</w:t>
      </w:r>
      <w:r>
        <w:t xml:space="preserve"> </w:t>
      </w:r>
      <w:r>
        <w:t xml:space="preserve">“</w:t>
      </w:r>
      <w:r>
        <w:t xml:space="preserve">gatikārakopapadāt kṛt</w:t>
      </w:r>
      <w:r>
        <w:t xml:space="preserve">”</w:t>
      </w:r>
      <w:r>
        <w:t xml:space="preserve"> </w:t>
      </w:r>
      <w:r>
        <w:t xml:space="preserve">(Pā. sū. 6-2-139) the</w:t>
      </w:r>
      <w:r>
        <w:t xml:space="preserve"> </w:t>
      </w:r>
      <w:r>
        <w:rPr>
          <w:iCs/>
          <w:i/>
        </w:rPr>
        <w:t xml:space="preserve">kṛt</w:t>
      </w:r>
      <w:r>
        <w:t xml:space="preserve"> </w:t>
      </w:r>
      <w:r>
        <w:t xml:space="preserve">second member keeps its accent, final udātta by the root accent;</w:t>
      </w:r>
      <w:r>
        <w:t xml:space="preserve"> </w:t>
      </w:r>
      <w:r>
        <w:rPr>
          <w:iCs/>
          <w:i/>
        </w:rPr>
        <w:t xml:space="preserve">jas</w:t>
      </w:r>
      <w:r>
        <w:t xml:space="preserve"> </w:t>
      </w:r>
      <w:r>
        <w:t xml:space="preserve">after it is unaccented and becomes svarita by</w:t>
      </w:r>
      <w:r>
        <w:t xml:space="preserve"> </w:t>
      </w:r>
      <w:r>
        <w:t xml:space="preserve">“</w:t>
      </w:r>
      <w:r>
        <w:t xml:space="preserve">udāttād anudāttasya</w:t>
      </w:r>
      <w:r>
        <w:t xml:space="preserve">”</w:t>
      </w:r>
      <w:r>
        <w:t xml:space="preserve">.</w:t>
      </w:r>
    </w:p>
    <w:p>
      <w:pPr>
        <w:pStyle w:val="BodyText"/>
      </w:pPr>
      <w:r>
        <w:rPr>
          <w:bCs/>
          <w:b/>
        </w:rPr>
        <w:t xml:space="preserve">॥४॥</w:t>
      </w:r>
    </w:p>
    <w:p>
      <w:r>
        <w:pict>
          <v:rect style="width:0;height:1.5pt" o:hralign="center" o:hrstd="t" o:hr="t"/>
        </w:pict>
      </w:r>
    </w:p>
    <w:bookmarkEnd w:id="638"/>
    <w:bookmarkStart w:id="639" w:name="page-599-lower-sūkta-14-rik-5"/>
    <w:p>
      <w:pPr>
        <w:pStyle w:val="Heading3"/>
      </w:pPr>
      <w:r>
        <w:t xml:space="preserve">Page 599 (lower) — Sūkta 14, Rik 5</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ईळ॑ते॒ त्वाम॑व॒स्यवः॒ कण्वा॑सो वृ॒क्तब॑र्हिषः ।</w:t>
      </w:r>
      <w:r>
        <w:t xml:space="preserve"> </w:t>
      </w:r>
      <w:r>
        <w:t xml:space="preserve">ह॒विष्म॑न्तो अ॒रं॒कृतः॑ ॥५॥ [accent ?]</w:t>
      </w:r>
    </w:p>
    <w:p>
      <w:pPr>
        <w:pStyle w:val="BlockText"/>
      </w:pPr>
      <w:r>
        <w:rPr>
          <w:iCs/>
          <w:i/>
        </w:rPr>
        <w:t xml:space="preserve">ī́ḷate tvā́m avasyávaḥ káṇvāso vṛktábarhiṣaḥ |</w:t>
      </w:r>
      <w:r>
        <w:t xml:space="preserve"> </w:t>
      </w:r>
      <w:r>
        <w:rPr>
          <w:iCs/>
          <w:i/>
        </w:rPr>
        <w:t xml:space="preserve">havíṣmanto araṃkṛ́taḥ ||5||</w:t>
      </w:r>
      <w:r>
        <w:t xml:space="preserve"> </w:t>
      </w:r>
      <w:r>
        <w:t xml:space="preserve">[accent ?]</w:t>
      </w:r>
    </w:p>
    <w:p>
      <w:pPr>
        <w:pStyle w:val="FirstParagraph"/>
      </w:pPr>
      <w:r>
        <w:rPr>
          <w:iCs/>
          <w:i/>
        </w:rPr>
        <w:t xml:space="preserve">(Line 2: the bars at the foot of the page are faint; the stroke stands over कृ/तः, read as over तः.)</w:t>
      </w:r>
    </w:p>
    <w:bookmarkEnd w:id="639"/>
    <w:bookmarkStart w:id="640" w:name="X056869284303dff566dcaf50bc9c05e20aeda03"/>
    <w:p>
      <w:pPr>
        <w:pStyle w:val="Heading3"/>
      </w:pPr>
      <w:r>
        <w:t xml:space="preserve">Page 600 — Rik 5: Pada, bhāṣya, word-meanings, overall sense</w:t>
      </w:r>
    </w:p>
    <w:p>
      <w:pPr>
        <w:pStyle w:val="FirstParagraph"/>
      </w:pPr>
      <w:r>
        <w:rPr>
          <w:bCs/>
          <w:b/>
        </w:rPr>
        <w:t xml:space="preserve">॥ Pada-pāṭhaḥ ॥</w:t>
      </w:r>
    </w:p>
    <w:p>
      <w:pPr>
        <w:pStyle w:val="BlockText"/>
      </w:pPr>
      <w:r>
        <w:t xml:space="preserve">ईळते । त्वाम् । अवस्यवः । कण्वासः । वृक्तऽबर्हिषः ॥</w:t>
      </w:r>
      <w:r>
        <w:t xml:space="preserve"> </w:t>
      </w:r>
      <w:r>
        <w:t xml:space="preserve">हविष्मन्तः । अरम्ऽकृतः ॥५॥</w:t>
      </w:r>
    </w:p>
    <w:p>
      <w:pPr>
        <w:pStyle w:val="BlockText"/>
      </w:pPr>
      <w:r>
        <w:rPr>
          <w:iCs/>
          <w:i/>
        </w:rPr>
        <w:t xml:space="preserve">īḷate | tvām | avasyavaḥ | kaṇvāsaḥ | vṛkta ’barhiṣaḥ ||</w:t>
      </w:r>
      <w:r>
        <w:t xml:space="preserve"> </w:t>
      </w:r>
      <w:r>
        <w:rPr>
          <w:iCs/>
          <w:i/>
        </w:rPr>
        <w:t xml:space="preserve">haviṣmantaḥ | aram ’kṛtaḥ ||5||</w:t>
      </w:r>
    </w:p>
    <w:p>
      <w:pPr>
        <w:pStyle w:val="FirstParagraph"/>
      </w:pPr>
      <w:r>
        <w:rPr>
          <w:bCs/>
          <w:b/>
        </w:rPr>
        <w:t xml:space="preserve">॥ Sāyaṇa-bhāṣyam ॥</w:t>
      </w:r>
    </w:p>
    <w:p>
      <w:pPr>
        <w:pStyle w:val="BlockText"/>
      </w:pPr>
      <w:r>
        <w:t xml:space="preserve">हे अग्ने त्वामीळते । ऋत्विजः स्तुवन्ति । कीदृशाः । अवस्यवः । अवनं रक्षणं तद्धेतून्देवानिच्छन्तः । कण्वासो मेधाविनो वृक्तबर्हिष आस्तरणार्थं छिन्नदर्भा हविष्मन्तो हविर्युक्ता अरंकृतो ऽलंकर्तारः ॥ ईळते । ईड स्तुतौ । अनुदात्तेत्त्वाल्लटो झः । अदिप्रभृतिभ्यः शप इति शपो लुक् । झस्यादादेशः । टेरेत्वं । तास्यनुदात्तेदित्यादिना लसार्वधातुकस्यानुदात्तत्वाद्धातुस्वर एव शिष्यते । अवस्यवः । अवन्तीत्यवा देवाः । तानतिशयेनेच्छन्ति । सुप आत्मनः क्यच् । क्यचि च । पा. ७-४-३३ । इतीत्वं न भवति । न छन्दस्यपुत्रस्य । पा. ७-४-३५ । इति निषेधात् । सर्वप्रातिपदिकेभ्यो लालसायां सुग्वक्तव्यः । म. ७-१-५१-२ । इति सुक् । क्याच्छन्दसीत्युप्रत्ययः । अतो लोपः । प्रत्ययस्वरेणान्तोदात्तत्वं । कण्वासः । कण शब्दार्थः । कणन्ति ध्वनन्ति स्तोत्रादिपाठेनेति कण्वा ऋत्विजः । अशिप्रुषीत्यादिना क्वन् । नित्त्वादाद्युदात्तः । आज्जसेरसुक् । पा. ७-१-५० । इत्यसुक् । वृक्तबर्हिषः । वृक्तमुक्तं । बहुव्रीहौ पूर्वपदप्रकृतिस्वरत्वं । हविष्मन्तः । हविरेषामस्तीति हविष्मन्तः । तसौ मत्वर्थ इति भत्वेनापदत्वान्न रुत्वं । अरंकृतः । अलंकुर्वन्तीत्यरंकृतः । क्विप्चेति क्विप् । ह्रस्वस्य तुक् । कपिलकादीनां संज्ञाछन्दसोर्वा लो रत्वमापद्यते । पा. ८-२-१८-३ । इति लकारस्य रेफादेशः ॥</w:t>
      </w:r>
    </w:p>
    <w:p>
      <w:pPr>
        <w:pStyle w:val="BlockText"/>
      </w:pPr>
      <w:r>
        <w:rPr>
          <w:iCs/>
          <w:i/>
        </w:rPr>
        <w:t xml:space="preserve">he agne tvāmīḷate | ṛtvijaḥ stuvanti | kīdṛśāḥ | avasyavaḥ | avanaṃ rakṣaṇaṃ taddhetūndevānicchantaḥ | kaṇvāso medhāvino vṛktabarhiṣa āstaraṇārthaṃ chinnadarbhā haviṣmanto haviryuktā araṃkṛto ’laṃkartāraḥ || īḷate | īḍa stutau | anudāttettvāllaṭo jhaḥ | adiprabhṛtibhyaḥ śapa iti śapo luk | jhasyādādeśaḥ | ṭeretvaṃ | tāsyanudāttedityādinā lasārvadhātukasyānudāttatvāddhātusvara eva śiṣyate | avasyavaḥ | avantītyavā devāḥ | tānatiśayenecchanti | supa ātmanaḥ kyac | kyaci ca | pā. 7-4-33 | itītvaṃ na bhavati | na chandasyaputrasya | pā. 7-4-35 | iti niṣedhāt | sarvaprātipadikebhyo lālasāyāṃ sugvaktavyaḥ | ma. 7-1-51-2 | iti suk | kyācchandasītyupratyayaḥ | ato lopaḥ | pratyayasvareṇāntodāttatvaṃ | kaṇvāsaḥ | kaṇa śabdārthaḥ | kaṇanti dhvananti stotrādipāṭheneti kaṇvā ṛtvijaḥ | aśipruṣītyādinā kvan | nittvādādyudāttaḥ | ājjaserasuk | pā. 7-1-50 | ityasuk | vṛktabarhiṣaḥ | vṛktamuktaṃ | bahuvrīhau pūrvapadaprakṛtisvaratvaṃ | haviṣmantaḥ | havireṣāmastīti haviṣmantaḥ | tasau matvartha iti bhatvenāpadatvānna rutvaṃ | araṃkṛtaḥ | alaṃkurvantītyaraṃkṛtaḥ | kvipceti kvip | hrasvasya tuk | kapilakādīnāṃ saṃjñāchandasorvā lo ratvamāpadyate | pā. 8-2-18-3 | iti lakārasya rephādeśaḥ ||</w:t>
      </w:r>
    </w:p>
    <w:p>
      <w:pPr>
        <w:pStyle w:val="FirstParagraph"/>
      </w:pPr>
      <w:r>
        <w:rPr>
          <w:bCs/>
          <w:b/>
        </w:rPr>
        <w:t xml:space="preserve">Translation:</w:t>
      </w:r>
      <w:r>
        <w:t xml:space="preserve"> </w:t>
      </w:r>
      <w:r>
        <w:t xml:space="preserve">“</w:t>
      </w:r>
      <w:r>
        <w:t xml:space="preserve">O Agni, the priests</w:t>
      </w:r>
      <w:r>
        <w:t xml:space="preserve"> </w:t>
      </w:r>
      <w:r>
        <w:rPr>
          <w:iCs/>
          <w:i/>
        </w:rPr>
        <w:t xml:space="preserve">īḷate</w:t>
      </w:r>
      <w:r>
        <w:t xml:space="preserve">, praise, you. What are they like?</w:t>
      </w:r>
      <w:r>
        <w:t xml:space="preserve"> </w:t>
      </w:r>
      <w:r>
        <w:rPr>
          <w:iCs/>
          <w:i/>
        </w:rPr>
        <w:t xml:space="preserve">Avasyavaḥ</w:t>
      </w:r>
      <w:r>
        <w:t xml:space="preserve">: desiring the gods, who are the cause of</w:t>
      </w:r>
      <w:r>
        <w:t xml:space="preserve"> </w:t>
      </w:r>
      <w:r>
        <w:rPr>
          <w:iCs/>
          <w:i/>
        </w:rPr>
        <w:t xml:space="preserve">avana</w:t>
      </w:r>
      <w:r>
        <w:t xml:space="preserve">, protection;</w:t>
      </w:r>
      <w:r>
        <w:t xml:space="preserve"> </w:t>
      </w:r>
      <w:r>
        <w:rPr>
          <w:iCs/>
          <w:i/>
        </w:rPr>
        <w:t xml:space="preserve">kaṇvāsaḥ</w:t>
      </w:r>
      <w:r>
        <w:t xml:space="preserve">, wise;</w:t>
      </w:r>
      <w:r>
        <w:t xml:space="preserve"> </w:t>
      </w:r>
      <w:r>
        <w:rPr>
          <w:iCs/>
          <w:i/>
        </w:rPr>
        <w:t xml:space="preserve">vṛktabarhiṣaḥ</w:t>
      </w:r>
      <w:r>
        <w:t xml:space="preserve">, having cut the</w:t>
      </w:r>
      <w:r>
        <w:t xml:space="preserve"> </w:t>
      </w:r>
      <w:r>
        <w:rPr>
          <w:iCs/>
          <w:i/>
        </w:rPr>
        <w:t xml:space="preserve">darbha</w:t>
      </w:r>
      <w:r>
        <w:t xml:space="preserve"> </w:t>
      </w:r>
      <w:r>
        <w:t xml:space="preserve">for spreading;</w:t>
      </w:r>
      <w:r>
        <w:t xml:space="preserve"> </w:t>
      </w:r>
      <w:r>
        <w:rPr>
          <w:iCs/>
          <w:i/>
        </w:rPr>
        <w:t xml:space="preserve">haviṣmantaḥ</w:t>
      </w:r>
      <w:r>
        <w:t xml:space="preserve">, having the oblation;</w:t>
      </w:r>
      <w:r>
        <w:t xml:space="preserve"> </w:t>
      </w:r>
      <w:r>
        <w:rPr>
          <w:iCs/>
          <w:i/>
        </w:rPr>
        <w:t xml:space="preserve">araṅkṛtaḥ</w:t>
      </w:r>
      <w:r>
        <w:t xml:space="preserve">, adorners.</w:t>
      </w:r>
      <w:r>
        <w:t xml:space="preserve">”</w:t>
      </w:r>
      <w:r>
        <w:t xml:space="preserve"> </w:t>
      </w:r>
      <w:r>
        <w:t xml:space="preserve">(Grammatical tail:</w:t>
      </w:r>
      <w:r>
        <w:t xml:space="preserve"> </w:t>
      </w:r>
      <w:r>
        <w:rPr>
          <w:iCs/>
          <w:i/>
        </w:rPr>
        <w:t xml:space="preserve">īḷate</w:t>
      </w:r>
      <w:r>
        <w:t xml:space="preserve"> </w:t>
      </w:r>
      <w:r>
        <w:t xml:space="preserve">from</w:t>
      </w:r>
      <w:r>
        <w:t xml:space="preserve"> </w:t>
      </w:r>
      <w:r>
        <w:rPr>
          <w:iCs/>
          <w:i/>
        </w:rPr>
        <w:t xml:space="preserve">īḍ</w:t>
      </w:r>
      <w:r>
        <w:t xml:space="preserve">,</w:t>
      </w:r>
      <w:r>
        <w:t xml:space="preserve"> </w:t>
      </w:r>
      <w:r>
        <w:rPr>
          <w:iCs/>
          <w:i/>
        </w:rPr>
        <w:t xml:space="preserve">ātmanepada</w:t>
      </w:r>
      <w:r>
        <w:t xml:space="preserve"> </w:t>
      </w:r>
      <w:r>
        <w:t xml:space="preserve">(</w:t>
      </w:r>
      <w:r>
        <w:rPr>
          <w:iCs/>
          <w:i/>
        </w:rPr>
        <w:t xml:space="preserve">anudātta</w:t>
      </w:r>
      <w:r>
        <w:t xml:space="preserve">-marked root),</w:t>
      </w:r>
      <w:r>
        <w:t xml:space="preserve"> </w:t>
      </w:r>
      <w:r>
        <w:rPr>
          <w:iCs/>
          <w:i/>
        </w:rPr>
        <w:t xml:space="preserve">śap</w:t>
      </w:r>
      <w:r>
        <w:t xml:space="preserve"> </w:t>
      </w:r>
      <w:r>
        <w:t xml:space="preserve">dropped,</w:t>
      </w:r>
      <w:r>
        <w:t xml:space="preserve"> </w:t>
      </w:r>
      <w:r>
        <w:rPr>
          <w:iCs/>
          <w:i/>
        </w:rPr>
        <w:t xml:space="preserve">at</w:t>
      </w:r>
      <w:r>
        <w:t xml:space="preserve"> </w:t>
      </w:r>
      <w:r>
        <w:t xml:space="preserve">for</w:t>
      </w:r>
      <w:r>
        <w:t xml:space="preserve"> </w:t>
      </w:r>
      <w:r>
        <w:rPr>
          <w:iCs/>
          <w:i/>
        </w:rPr>
        <w:t xml:space="preserve">jh</w:t>
      </w:r>
      <w:r>
        <w:t xml:space="preserve">,</w:t>
      </w:r>
      <w:r>
        <w:t xml:space="preserve"> </w:t>
      </w:r>
      <w:r>
        <w:rPr>
          <w:iCs/>
          <w:i/>
        </w:rPr>
        <w:t xml:space="preserve">e</w:t>
      </w:r>
      <w:r>
        <w:t xml:space="preserve"> </w:t>
      </w:r>
      <w:r>
        <w:t xml:space="preserve">for the</w:t>
      </w:r>
      <w:r>
        <w:t xml:space="preserve"> </w:t>
      </w:r>
      <w:r>
        <w:rPr>
          <w:iCs/>
          <w:i/>
        </w:rPr>
        <w:t xml:space="preserve">ṭi</w:t>
      </w:r>
      <w:r>
        <w:t xml:space="preserve">, the root accent;</w:t>
      </w:r>
      <w:r>
        <w:t xml:space="preserve"> </w:t>
      </w:r>
      <w:r>
        <w:rPr>
          <w:iCs/>
          <w:i/>
        </w:rPr>
        <w:t xml:space="preserve">avasyavaḥ</w:t>
      </w:r>
      <w:r>
        <w:t xml:space="preserve">:</w:t>
      </w:r>
      <w:r>
        <w:t xml:space="preserve"> </w:t>
      </w:r>
      <w:r>
        <w:rPr>
          <w:iCs/>
          <w:i/>
        </w:rPr>
        <w:t xml:space="preserve">avāḥ</w:t>
      </w:r>
      <w:r>
        <w:t xml:space="preserve"> </w:t>
      </w:r>
      <w:r>
        <w:t xml:space="preserve">are the gods, who protect,</w:t>
      </w:r>
      <w:r>
        <w:t xml:space="preserve"> </w:t>
      </w:r>
      <w:r>
        <w:t xml:space="preserve">“</w:t>
      </w:r>
      <w:r>
        <w:t xml:space="preserve">they desire them greatly</w:t>
      </w:r>
      <w:r>
        <w:t xml:space="preserve">”</w:t>
      </w:r>
      <w:r>
        <w:t xml:space="preserve">:</w:t>
      </w:r>
      <w:r>
        <w:t xml:space="preserve"> </w:t>
      </w:r>
      <w:r>
        <w:rPr>
          <w:iCs/>
          <w:i/>
        </w:rPr>
        <w:t xml:space="preserve">kyac</w:t>
      </w:r>
      <w:r>
        <w:t xml:space="preserve">, no</w:t>
      </w:r>
      <w:r>
        <w:t xml:space="preserve"> </w:t>
      </w:r>
      <w:r>
        <w:rPr>
          <w:iCs/>
          <w:i/>
        </w:rPr>
        <w:t xml:space="preserve">ī</w:t>
      </w:r>
      <w:r>
        <w:t xml:space="preserve"> </w:t>
      </w:r>
      <w:r>
        <w:t xml:space="preserve">(Pā. 7-4-33 barred by Pā. 7-4-35), the augment</w:t>
      </w:r>
      <w:r>
        <w:t xml:space="preserve"> </w:t>
      </w:r>
      <w:r>
        <w:rPr>
          <w:iCs/>
          <w:i/>
        </w:rPr>
        <w:t xml:space="preserve">s</w:t>
      </w:r>
      <w:r>
        <w:t xml:space="preserve"> </w:t>
      </w:r>
      <w:r>
        <w:t xml:space="preserve">by the vārttika on</w:t>
      </w:r>
      <w:r>
        <w:t xml:space="preserve"> </w:t>
      </w:r>
      <w:r>
        <w:rPr>
          <w:iCs/>
          <w:i/>
        </w:rPr>
        <w:t xml:space="preserve">lālasā</w:t>
      </w:r>
      <w:r>
        <w:t xml:space="preserve"> </w:t>
      </w:r>
      <w:r>
        <w:t xml:space="preserve">(MB 7-1-51-2),</w:t>
      </w:r>
      <w:r>
        <w:t xml:space="preserve"> </w:t>
      </w:r>
      <w:r>
        <w:rPr>
          <w:iCs/>
          <w:i/>
        </w:rPr>
        <w:t xml:space="preserve">u</w:t>
      </w:r>
      <w:r>
        <w:t xml:space="preserve"> </w:t>
      </w:r>
      <w:r>
        <w:t xml:space="preserve">by</w:t>
      </w:r>
      <w:r>
        <w:t xml:space="preserve"> </w:t>
      </w:r>
      <w:r>
        <w:rPr>
          <w:iCs/>
          <w:i/>
        </w:rPr>
        <w:t xml:space="preserve">kyāc chandasi</w:t>
      </w:r>
      <w:r>
        <w:t xml:space="preserve">, the</w:t>
      </w:r>
      <w:r>
        <w:t xml:space="preserve"> </w:t>
      </w:r>
      <w:r>
        <w:rPr>
          <w:iCs/>
          <w:i/>
        </w:rPr>
        <w:t xml:space="preserve">a</w:t>
      </w:r>
      <w:r>
        <w:t xml:space="preserve"> </w:t>
      </w:r>
      <w:r>
        <w:t xml:space="preserve">dropped, final udātta;</w:t>
      </w:r>
      <w:r>
        <w:t xml:space="preserve"> </w:t>
      </w:r>
      <w:r>
        <w:rPr>
          <w:iCs/>
          <w:i/>
        </w:rPr>
        <w:t xml:space="preserve">kaṇvāsaḥ</w:t>
      </w:r>
      <w:r>
        <w:t xml:space="preserve"> </w:t>
      </w:r>
      <w:r>
        <w:t xml:space="preserve">from</w:t>
      </w:r>
      <w:r>
        <w:t xml:space="preserve"> </w:t>
      </w:r>
      <w:r>
        <w:rPr>
          <w:iCs/>
          <w:i/>
        </w:rPr>
        <w:t xml:space="preserve">kaṇ</w:t>
      </w:r>
      <w:r>
        <w:t xml:space="preserve"> </w:t>
      </w:r>
      <w:r>
        <w:t xml:space="preserve">with</w:t>
      </w:r>
      <w:r>
        <w:t xml:space="preserve"> </w:t>
      </w:r>
      <w:r>
        <w:rPr>
          <w:iCs/>
          <w:i/>
        </w:rPr>
        <w:t xml:space="preserve">kvan</w:t>
      </w:r>
      <w:r>
        <w:t xml:space="preserve">, initial udātta,</w:t>
      </w:r>
      <w:r>
        <w:t xml:space="preserve"> </w:t>
      </w:r>
      <w:r>
        <w:rPr>
          <w:iCs/>
          <w:i/>
        </w:rPr>
        <w:t xml:space="preserve">asuk</w:t>
      </w:r>
      <w:r>
        <w:t xml:space="preserve"> </w:t>
      </w:r>
      <w:r>
        <w:t xml:space="preserve">by Pā. 7-1-50;</w:t>
      </w:r>
      <w:r>
        <w:t xml:space="preserve"> </w:t>
      </w:r>
      <w:r>
        <w:rPr>
          <w:iCs/>
          <w:i/>
        </w:rPr>
        <w:t xml:space="preserve">vṛktabarhiṣaḥ</w:t>
      </w:r>
      <w:r>
        <w:t xml:space="preserve">, a bahuvrīhi, first-member accent;</w:t>
      </w:r>
      <w:r>
        <w:t xml:space="preserve"> </w:t>
      </w:r>
      <w:r>
        <w:rPr>
          <w:iCs/>
          <w:i/>
        </w:rPr>
        <w:t xml:space="preserve">haviṣmantaḥ</w:t>
      </w:r>
      <w:r>
        <w:t xml:space="preserve">, no</w:t>
      </w:r>
      <w:r>
        <w:t xml:space="preserve"> </w:t>
      </w:r>
      <w:r>
        <w:rPr>
          <w:iCs/>
          <w:i/>
        </w:rPr>
        <w:t xml:space="preserve">ru</w:t>
      </w:r>
      <w:r>
        <w:t xml:space="preserve"> </w:t>
      </w:r>
      <w:r>
        <w:t xml:space="preserve">(</w:t>
      </w:r>
      <w:r>
        <w:rPr>
          <w:iCs/>
          <w:i/>
        </w:rPr>
        <w:t xml:space="preserve">bha</w:t>
      </w:r>
      <w:r>
        <w:t xml:space="preserve"> </w:t>
      </w:r>
      <w:r>
        <w:t xml:space="preserve">status);</w:t>
      </w:r>
      <w:r>
        <w:t xml:space="preserve"> </w:t>
      </w:r>
      <w:r>
        <w:rPr>
          <w:iCs/>
          <w:i/>
        </w:rPr>
        <w:t xml:space="preserve">araṅkṛtaḥ</w:t>
      </w:r>
      <w:r>
        <w:t xml:space="preserve"> </w:t>
      </w:r>
      <w:r>
        <w:t xml:space="preserve">with</w:t>
      </w:r>
      <w:r>
        <w:t xml:space="preserve"> </w:t>
      </w:r>
      <w:r>
        <w:rPr>
          <w:iCs/>
          <w:i/>
        </w:rPr>
        <w:t xml:space="preserve">kvip</w:t>
      </w:r>
      <w:r>
        <w:t xml:space="preserve">,</w:t>
      </w:r>
      <w:r>
        <w:t xml:space="preserve"> </w:t>
      </w:r>
      <w:r>
        <w:rPr>
          <w:iCs/>
          <w:i/>
        </w:rPr>
        <w:t xml:space="preserve">tuk</w:t>
      </w:r>
      <w:r>
        <w:t xml:space="preserve">, and</w:t>
      </w:r>
      <w:r>
        <w:t xml:space="preserve"> </w:t>
      </w:r>
      <w:r>
        <w:rPr>
          <w:iCs/>
          <w:i/>
        </w:rPr>
        <w:t xml:space="preserve">r</w:t>
      </w:r>
      <w:r>
        <w:t xml:space="preserve"> </w:t>
      </w:r>
      <w:r>
        <w:t xml:space="preserve">for the</w:t>
      </w:r>
      <w:r>
        <w:t xml:space="preserve"> </w:t>
      </w:r>
      <w:r>
        <w:rPr>
          <w:iCs/>
          <w:i/>
        </w:rPr>
        <w:t xml:space="preserve">l</w:t>
      </w:r>
      <w:r>
        <w:t xml:space="preserve"> </w:t>
      </w:r>
      <w:r>
        <w:t xml:space="preserve">of</w:t>
      </w:r>
      <w:r>
        <w:t xml:space="preserve"> </w:t>
      </w:r>
      <w:r>
        <w:rPr>
          <w:iCs/>
          <w:i/>
        </w:rPr>
        <w:t xml:space="preserve">alam</w:t>
      </w:r>
      <w:r>
        <w:t xml:space="preserve"> </w:t>
      </w:r>
      <w:r>
        <w:t xml:space="preserve">by the vārttika on</w:t>
      </w:r>
      <w:r>
        <w:t xml:space="preserve"> </w:t>
      </w:r>
      <w:r>
        <w:rPr>
          <w:iCs/>
          <w:i/>
        </w:rPr>
        <w:t xml:space="preserve">kapilakādi</w:t>
      </w:r>
      <w:r>
        <w:t xml:space="preserve"> </w:t>
      </w:r>
      <w:r>
        <w:t xml:space="preserve">(Pā. 8-2-18-3).)</w:t>
      </w:r>
    </w:p>
    <w:p>
      <w:pPr>
        <w:pStyle w:val="BodyText"/>
      </w:pPr>
      <w:r>
        <w:rPr>
          <w:bCs/>
          <w:b/>
        </w:rPr>
        <w:t xml:space="preserve">॥ Prati-padārthaḥ ॥</w:t>
      </w:r>
    </w:p>
    <w:p>
      <w:pPr>
        <w:pStyle w:val="BodyText"/>
      </w:pPr>
      <w:r>
        <w:rPr>
          <w:iCs/>
          <w:i/>
        </w:rPr>
        <w:t xml:space="preserve">(O Agni)</w:t>
      </w:r>
      <w:r>
        <w:t xml:space="preserve"> </w:t>
      </w:r>
      <w:r>
        <w:rPr>
          <w:bCs/>
          <w:b/>
        </w:rPr>
        <w:t xml:space="preserve">अवस्यवः (avasyavaḥ)</w:t>
      </w:r>
      <w:r>
        <w:t xml:space="preserve"> </w:t>
      </w:r>
      <w:r>
        <w:t xml:space="preserve">— seeking the help of the gods who protect |</w:t>
      </w:r>
      <w:r>
        <w:t xml:space="preserve"> </w:t>
      </w:r>
      <w:r>
        <w:rPr>
          <w:bCs/>
          <w:b/>
        </w:rPr>
        <w:t xml:space="preserve">वृक्तबर्हिषः (vṛkta-barhiṣaḥ)</w:t>
      </w:r>
      <w:r>
        <w:t xml:space="preserve"> </w:t>
      </w:r>
      <w:r>
        <w:t xml:space="preserve">— having</w:t>
      </w:r>
      <w:r>
        <w:t xml:space="preserve"> </w:t>
      </w:r>
      <w:r>
        <w:rPr>
          <w:iCs/>
          <w:i/>
        </w:rPr>
        <w:t xml:space="preserve">darbha</w:t>
      </w:r>
      <w:r>
        <w:t xml:space="preserve"> </w:t>
      </w:r>
      <w:r>
        <w:t xml:space="preserve">made ready (for the seat) |</w:t>
      </w:r>
      <w:r>
        <w:t xml:space="preserve"> </w:t>
      </w:r>
      <w:r>
        <w:rPr>
          <w:bCs/>
          <w:b/>
        </w:rPr>
        <w:t xml:space="preserve">हविष्मन्तः (haviṣmantaḥ)</w:t>
      </w:r>
      <w:r>
        <w:t xml:space="preserve"> </w:t>
      </w:r>
      <w:r>
        <w:t xml:space="preserve">— holding the oblation |</w:t>
      </w:r>
      <w:r>
        <w:t xml:space="preserve"> </w:t>
      </w:r>
      <w:r>
        <w:rPr>
          <w:bCs/>
          <w:b/>
        </w:rPr>
        <w:t xml:space="preserve">अरंकृतः (araṅkṛtaḥ)</w:t>
      </w:r>
      <w:r>
        <w:t xml:space="preserve"> </w:t>
      </w:r>
      <w:r>
        <w:t xml:space="preserve">— offering ornaments |</w:t>
      </w:r>
      <w:r>
        <w:t xml:space="preserve"> </w:t>
      </w:r>
      <w:r>
        <w:rPr>
          <w:bCs/>
          <w:b/>
        </w:rPr>
        <w:t xml:space="preserve">कण्वासः (kaṇvāsaḥ)</w:t>
      </w:r>
      <w:r>
        <w:t xml:space="preserve"> </w:t>
      </w:r>
      <w:r>
        <w:t xml:space="preserve">— the priests, who are wise, or of the line of the ṛṣi Kaṇva |</w:t>
      </w:r>
      <w:r>
        <w:t xml:space="preserve"> </w:t>
      </w:r>
      <w:r>
        <w:rPr>
          <w:bCs/>
          <w:b/>
        </w:rPr>
        <w:t xml:space="preserve">त्वाम् (tvām)</w:t>
      </w:r>
      <w:r>
        <w:t xml:space="preserve"> </w:t>
      </w:r>
      <w:r>
        <w:t xml:space="preserve">— you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O Agni, the priests seek the help of the gods for the protection of their sacrifice. They are skilled at praising. It is you who call the gods, so they now praise you. They have made the</w:t>
      </w:r>
      <w:r>
        <w:t xml:space="preserve"> </w:t>
      </w:r>
      <w:r>
        <w:rPr>
          <w:iCs/>
          <w:i/>
        </w:rPr>
        <w:t xml:space="preserve">darbha</w:t>
      </w:r>
      <w:r>
        <w:t xml:space="preserve"> </w:t>
      </w:r>
      <w:r>
        <w:t xml:space="preserve">ready for your seat. They offer the oblation and ornaments. Be gracious and come.</w:t>
      </w:r>
    </w:p>
    <w:bookmarkEnd w:id="640"/>
    <w:bookmarkStart w:id="641" w:name="Xcbc3d590a7eab92522211d7b44751aaecfe124b"/>
    <w:p>
      <w:pPr>
        <w:pStyle w:val="Heading3"/>
      </w:pPr>
      <w:r>
        <w:t xml:space="preserve">Page 601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O Agni, the Kanvas (or the wise priests) desirous of your favour, having spread the sacrificial grass and carrying the oblations and ornaments are praising you.</w:t>
      </w:r>
    </w:p>
    <w:p>
      <w:pPr>
        <w:pStyle w:val="FirstParagraph"/>
      </w:pPr>
      <w:r>
        <w:rPr>
          <w:bCs/>
          <w:b/>
        </w:rPr>
        <w:t xml:space="preserve">॥ Viśeṣa-viṣayagaḷu (Special Topics) ॥</w:t>
      </w:r>
    </w:p>
    <w:p>
      <w:pPr>
        <w:pStyle w:val="BodyText"/>
      </w:pPr>
      <w:r>
        <w:rPr>
          <w:bCs/>
          <w:b/>
        </w:rPr>
        <w:t xml:space="preserve">Avasyavaḥ</w:t>
      </w:r>
      <w:r>
        <w:t xml:space="preserve">:</w:t>
      </w:r>
    </w:p>
    <w:p>
      <w:pPr>
        <w:pStyle w:val="BlockText"/>
      </w:pPr>
      <w:r>
        <w:t xml:space="preserve">अवनं रक्षणं तद्धेतून् देवानिच्छन्तः । अवन्तीत्यवा देवाः ॥</w:t>
      </w:r>
    </w:p>
    <w:p>
      <w:pPr>
        <w:pStyle w:val="BlockText"/>
      </w:pPr>
      <w:r>
        <w:rPr>
          <w:iCs/>
          <w:i/>
        </w:rPr>
        <w:t xml:space="preserve">avanaṃ rakṣaṇaṃ taddhetūn devānicchantaḥ | avantītyavā devāḥ ||</w:t>
      </w:r>
    </w:p>
    <w:p>
      <w:pPr>
        <w:pStyle w:val="FirstParagraph"/>
      </w:pPr>
      <w:r>
        <w:t xml:space="preserve">Since they protect men, the gods are called</w:t>
      </w:r>
      <w:r>
        <w:t xml:space="preserve"> </w:t>
      </w:r>
      <w:r>
        <w:rPr>
          <w:iCs/>
          <w:i/>
        </w:rPr>
        <w:t xml:space="preserve">avāḥ</w:t>
      </w:r>
      <w:r>
        <w:t xml:space="preserve">; those who look to those gods are called</w:t>
      </w:r>
      <w:r>
        <w:t xml:space="preserve"> </w:t>
      </w:r>
      <w:r>
        <w:rPr>
          <w:iCs/>
          <w:i/>
        </w:rPr>
        <w:t xml:space="preserve">avasyavaḥ</w:t>
      </w:r>
      <w:r>
        <w:t xml:space="preserve">.</w:t>
      </w:r>
    </w:p>
    <w:p>
      <w:pPr>
        <w:pStyle w:val="BodyText"/>
      </w:pPr>
      <w:r>
        <w:rPr>
          <w:bCs/>
          <w:b/>
        </w:rPr>
        <w:t xml:space="preserve">Kaṇvāsaḥ</w:t>
      </w:r>
      <w:r>
        <w:t xml:space="preserve">: the plural of the word</w:t>
      </w:r>
      <w:r>
        <w:t xml:space="preserve"> </w:t>
      </w:r>
      <w:r>
        <w:rPr>
          <w:iCs/>
          <w:i/>
        </w:rPr>
        <w:t xml:space="preserve">kaṇva</w:t>
      </w:r>
      <w:r>
        <w:t xml:space="preserve">;</w:t>
      </w:r>
      <w:r>
        <w:t xml:space="preserve"> </w:t>
      </w:r>
      <w:r>
        <w:rPr>
          <w:iCs/>
          <w:i/>
        </w:rPr>
        <w:t xml:space="preserve">kaṇvāsaḥ</w:t>
      </w:r>
      <w:r>
        <w:t xml:space="preserve"> </w:t>
      </w:r>
      <w:r>
        <w:t xml:space="preserve">is the old form of</w:t>
      </w:r>
      <w:r>
        <w:t xml:space="preserve"> </w:t>
      </w:r>
      <w:r>
        <w:rPr>
          <w:iCs/>
          <w:i/>
        </w:rPr>
        <w:t xml:space="preserve">kaṇvāḥ</w:t>
      </w:r>
      <w:r>
        <w:t xml:space="preserve">.</w:t>
      </w:r>
    </w:p>
    <w:p>
      <w:pPr>
        <w:pStyle w:val="BlockText"/>
      </w:pPr>
      <w:r>
        <w:t xml:space="preserve">कणन्ति ध्वनन्ति स्तोत्रादिपाठेनेति कण्वा ऋत्विजो मेधाविनः ॥</w:t>
      </w:r>
    </w:p>
    <w:p>
      <w:pPr>
        <w:pStyle w:val="BlockText"/>
      </w:pPr>
      <w:r>
        <w:rPr>
          <w:iCs/>
          <w:i/>
        </w:rPr>
        <w:t xml:space="preserve">kaṇanti dhvananti stotrādipāṭheneti kaṇvā ṛtvijo medhāvinaḥ ||</w:t>
      </w:r>
    </w:p>
    <w:p>
      <w:pPr>
        <w:pStyle w:val="FirstParagraph"/>
      </w:pPr>
      <w:r>
        <w:t xml:space="preserve">Since they recite hymns and the like aloud, the priests are called</w:t>
      </w:r>
      <w:r>
        <w:t xml:space="preserve"> </w:t>
      </w:r>
      <w:r>
        <w:rPr>
          <w:iCs/>
          <w:i/>
        </w:rPr>
        <w:t xml:space="preserve">kaṇvāḥ</w:t>
      </w:r>
      <w:r>
        <w:t xml:space="preserve">. The Bhāṣyakāra gives the word the sense</w:t>
      </w:r>
      <w:r>
        <w:t xml:space="preserve"> </w:t>
      </w:r>
      <w:r>
        <w:rPr>
          <w:iCs/>
          <w:i/>
        </w:rPr>
        <w:t xml:space="preserve">medhāvinaḥ</w:t>
      </w:r>
      <w:r>
        <w:t xml:space="preserve">, the wise. Besides the sense that comes from the derivation of its parts, another sense can be given: since the ṛṣi of this Ṛk is of the Kaṇva line, it is fitting to say that, speaking of the priests, sacrificers and others of his line, he used the word</w:t>
      </w:r>
      <w:r>
        <w:t xml:space="preserve"> </w:t>
      </w:r>
      <w:r>
        <w:rPr>
          <w:iCs/>
          <w:i/>
        </w:rPr>
        <w:t xml:space="preserve">kaṇvāsaḥ</w:t>
      </w:r>
      <w:r>
        <w:t xml:space="preserve"> </w:t>
      </w:r>
      <w:r>
        <w:t xml:space="preserve">with the sense</w:t>
      </w:r>
      <w:r>
        <w:t xml:space="preserve"> </w:t>
      </w:r>
      <w:r>
        <w:t xml:space="preserve">“</w:t>
      </w:r>
      <w:r>
        <w:t xml:space="preserve">we of the line of the ṛṣi Kaṇva</w:t>
      </w:r>
      <w:r>
        <w:t xml:space="preserve">”</w:t>
      </w:r>
      <w:r>
        <w:t xml:space="preserve"> </w:t>
      </w:r>
      <w:r>
        <w:t xml:space="preserve">in mind.</w:t>
      </w:r>
    </w:p>
    <w:p>
      <w:pPr>
        <w:pStyle w:val="BodyText"/>
      </w:pPr>
      <w:r>
        <w:rPr>
          <w:bCs/>
          <w:b/>
        </w:rPr>
        <w:t xml:space="preserve">Vṛktabarhiṣaḥ</w:t>
      </w:r>
      <w:r>
        <w:t xml:space="preserve">: we have given the explanation of this word on page</w:t>
      </w:r>
      <w:r>
        <w:t xml:space="preserve"> </w:t>
      </w:r>
      <w:r>
        <w:t xml:space="preserve">“</w:t>
      </w:r>
      <w:r>
        <w:t xml:space="preserve">25</w:t>
      </w:r>
      <w:r>
        <w:t xml:space="preserve">”</w:t>
      </w:r>
      <w:r>
        <w:t xml:space="preserve"> </w:t>
      </w:r>
      <w:r>
        <w:t xml:space="preserve">[?].</w:t>
      </w:r>
    </w:p>
    <w:p>
      <w:pPr>
        <w:pStyle w:val="BodyText"/>
      </w:pPr>
      <w:r>
        <w:rPr>
          <w:bCs/>
          <w:b/>
        </w:rPr>
        <w:t xml:space="preserve">Araṅkṛtaḥ</w:t>
      </w:r>
      <w:r>
        <w:t xml:space="preserve">: for the explanation of this word see Ṛ. Saṃ. Part 1, page</w:t>
      </w:r>
      <w:r>
        <w:t xml:space="preserve"> </w:t>
      </w:r>
      <w:r>
        <w:t xml:space="preserve">“</w:t>
      </w:r>
      <w:r>
        <w:t xml:space="preserve">677</w:t>
      </w:r>
      <w:r>
        <w:t xml:space="preserve">”</w:t>
      </w:r>
      <w:r>
        <w:t xml:space="preserve"> </w:t>
      </w:r>
      <w:r>
        <w:t xml:space="preserve">[?].</w:t>
      </w:r>
    </w:p>
    <w:p>
      <w:pPr>
        <w:pStyle w:val="BodyText"/>
      </w:pPr>
      <w:r>
        <w:rPr>
          <w:bCs/>
          <w:b/>
        </w:rPr>
        <w:t xml:space="preserve">॥ Vyākaraṇa-prakriyā ॥</w:t>
      </w:r>
      <w:r>
        <w:t xml:space="preserve"> </w:t>
      </w:r>
      <w:r>
        <w:rPr>
          <w:iCs/>
          <w:i/>
        </w:rPr>
        <w:t xml:space="preserve">(grammar pages 601–603, noted briefly)</w:t>
      </w:r>
    </w:p>
    <w:p>
      <w:pPr>
        <w:pStyle w:val="BodyText"/>
      </w:pPr>
      <w:r>
        <w:rPr>
          <w:bCs/>
          <w:b/>
        </w:rPr>
        <w:t xml:space="preserve">ईळते (</w:t>
      </w:r>
      <w:r>
        <w:rPr>
          <w:iCs/>
          <w:i/>
          <w:bCs/>
          <w:b/>
        </w:rPr>
        <w:t xml:space="preserve">īḷate</w:t>
      </w:r>
      <w:r>
        <w:rPr>
          <w:bCs/>
          <w:b/>
        </w:rPr>
        <w:t xml:space="preserve">)</w:t>
      </w:r>
      <w:r>
        <w:t xml:space="preserve">:</w:t>
      </w:r>
      <w:r>
        <w:t xml:space="preserve"> </w:t>
      </w:r>
      <w:r>
        <w:rPr>
          <w:iCs/>
          <w:i/>
        </w:rPr>
        <w:t xml:space="preserve">īḍa stutau</w:t>
      </w:r>
      <w:r>
        <w:t xml:space="preserve">,</w:t>
      </w:r>
      <w:r>
        <w:t xml:space="preserve"> </w:t>
      </w:r>
      <w:r>
        <w:rPr>
          <w:iCs/>
          <w:i/>
        </w:rPr>
        <w:t xml:space="preserve">anudāttet</w:t>
      </w:r>
      <w:r>
        <w:t xml:space="preserve">, so the</w:t>
      </w:r>
      <w:r>
        <w:t xml:space="preserve"> </w:t>
      </w:r>
      <w:r>
        <w:rPr>
          <w:iCs/>
          <w:i/>
        </w:rPr>
        <w:t xml:space="preserve">ātmanepada</w:t>
      </w:r>
      <w:r>
        <w:t xml:space="preserve"> </w:t>
      </w:r>
      <w:r>
        <w:t xml:space="preserve">by</w:t>
      </w:r>
      <w:r>
        <w:t xml:space="preserve"> </w:t>
      </w:r>
      <w:r>
        <w:t xml:space="preserve">“</w:t>
      </w:r>
      <w:r>
        <w:t xml:space="preserve">anudāttaṅita ātmanepadam</w:t>
      </w:r>
      <w:r>
        <w:t xml:space="preserve">”</w:t>
      </w:r>
      <w:r>
        <w:t xml:space="preserve"> </w:t>
      </w:r>
      <w:r>
        <w:t xml:space="preserve">(Pā. sū. 1-3-12); 3rd plural</w:t>
      </w:r>
      <w:r>
        <w:t xml:space="preserve"> </w:t>
      </w:r>
      <w:r>
        <w:rPr>
          <w:iCs/>
          <w:i/>
        </w:rPr>
        <w:t xml:space="preserve">jha</w:t>
      </w:r>
      <w:r>
        <w:t xml:space="preserve">; the</w:t>
      </w:r>
      <w:r>
        <w:t xml:space="preserve"> </w:t>
      </w:r>
      <w:r>
        <w:rPr>
          <w:iCs/>
          <w:i/>
        </w:rPr>
        <w:t xml:space="preserve">śap</w:t>
      </w:r>
      <w:r>
        <w:t xml:space="preserve"> </w:t>
      </w:r>
      <w:r>
        <w:t xml:space="preserve">of</w:t>
      </w:r>
      <w:r>
        <w:t xml:space="preserve"> </w:t>
      </w:r>
      <w:r>
        <w:t xml:space="preserve">“</w:t>
      </w:r>
      <w:r>
        <w:t xml:space="preserve">kartari śap</w:t>
      </w:r>
      <w:r>
        <w:t xml:space="preserve">”</w:t>
      </w:r>
      <w:r>
        <w:t xml:space="preserve"> </w:t>
      </w:r>
      <w:r>
        <w:t xml:space="preserve">is dropped by</w:t>
      </w:r>
      <w:r>
        <w:t xml:space="preserve"> </w:t>
      </w:r>
      <w:r>
        <w:t xml:space="preserve">“</w:t>
      </w:r>
      <w:r>
        <w:t xml:space="preserve">adiprabhṛtibhyaḥ śapaḥ</w:t>
      </w:r>
      <w:r>
        <w:t xml:space="preserve">”</w:t>
      </w:r>
      <w:r>
        <w:t xml:space="preserve"> </w:t>
      </w:r>
      <w:r>
        <w:t xml:space="preserve">(Pā. sū. 2-4-72);</w:t>
      </w:r>
      <w:r>
        <w:t xml:space="preserve"> </w:t>
      </w:r>
      <w:r>
        <w:rPr>
          <w:iCs/>
          <w:i/>
        </w:rPr>
        <w:t xml:space="preserve">at</w:t>
      </w:r>
      <w:r>
        <w:t xml:space="preserve"> </w:t>
      </w:r>
      <w:r>
        <w:t xml:space="preserve">for the</w:t>
      </w:r>
      <w:r>
        <w:t xml:space="preserve"> </w:t>
      </w:r>
      <w:r>
        <w:rPr>
          <w:iCs/>
          <w:i/>
        </w:rPr>
        <w:t xml:space="preserve">jh</w:t>
      </w:r>
      <w:r>
        <w:t xml:space="preserve"> </w:t>
      </w:r>
      <w:r>
        <w:t xml:space="preserve">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t xml:space="preserve">“</w:t>
      </w:r>
      <w:r>
        <w:t xml:space="preserve">ṭita ātmanepadānāṃ ṭere</w:t>
      </w:r>
      <w:r>
        <w:t xml:space="preserve">”</w:t>
      </w:r>
      <w:r>
        <w:t xml:space="preserve"> </w:t>
      </w:r>
      <w:r>
        <w:t xml:space="preserve">(Pā. sū. 3-4-79);</w:t>
      </w:r>
      <w:r>
        <w:t xml:space="preserve"> </w:t>
      </w:r>
      <w:r>
        <w:rPr>
          <w:iCs/>
          <w:i/>
        </w:rPr>
        <w:t xml:space="preserve">ḷ</w:t>
      </w:r>
      <w:r>
        <w:t xml:space="preserve"> </w:t>
      </w:r>
      <w:r>
        <w:t xml:space="preserve">for the</w:t>
      </w:r>
      <w:r>
        <w:t xml:space="preserve"> </w:t>
      </w:r>
      <w:r>
        <w:rPr>
          <w:iCs/>
          <w:i/>
        </w:rPr>
        <w:t xml:space="preserve">ḍ</w:t>
      </w:r>
      <w:r>
        <w:t xml:space="preserve"> </w:t>
      </w:r>
      <w:r>
        <w:t xml:space="preserve">of</w:t>
      </w:r>
      <w:r>
        <w:t xml:space="preserve"> </w:t>
      </w:r>
      <w:r>
        <w:rPr>
          <w:iCs/>
          <w:i/>
        </w:rPr>
        <w:t xml:space="preserve">īḍate</w:t>
      </w:r>
      <w:r>
        <w:t xml:space="preserve"> </w:t>
      </w:r>
      <w:r>
        <w:t xml:space="preserve">by</w:t>
      </w:r>
      <w:r>
        <w:t xml:space="preserve"> </w:t>
      </w:r>
      <w:r>
        <w:t xml:space="preserve">“</w:t>
      </w:r>
      <w:r>
        <w:t xml:space="preserve">dvayoś cāsya svarayoḥ</w:t>
      </w:r>
      <w:r>
        <w:t xml:space="preserve">”</w:t>
      </w:r>
      <w:r>
        <w:t xml:space="preserve">; by</w:t>
      </w:r>
      <w:r>
        <w:t xml:space="preserve"> </w:t>
      </w:r>
      <w:r>
        <w:t xml:space="preserve">“</w:t>
      </w:r>
      <w:r>
        <w:t xml:space="preserve">tāsyanudāttenṅidadupadeśāl lasārvadhātukam anudāttam ahnviṅoḥ</w:t>
      </w:r>
      <w:r>
        <w:t xml:space="preserve">”</w:t>
      </w:r>
      <w:r>
        <w:t xml:space="preserve"> </w:t>
      </w:r>
      <w:r>
        <w:t xml:space="preserve">(Pā. sū. 6-1-186) the</w:t>
      </w:r>
      <w:r>
        <w:t xml:space="preserve"> </w:t>
      </w:r>
      <w:r>
        <w:rPr>
          <w:iCs/>
          <w:i/>
        </w:rPr>
        <w:t xml:space="preserve">sārvadhātuka</w:t>
      </w:r>
      <w:r>
        <w:t xml:space="preserve"> </w:t>
      </w:r>
      <w:r>
        <w:rPr>
          <w:iCs/>
          <w:i/>
        </w:rPr>
        <w:t xml:space="preserve">ate</w:t>
      </w:r>
      <w:r>
        <w:t xml:space="preserve"> </w:t>
      </w:r>
      <w:r>
        <w:t xml:space="preserve">standing for the</w:t>
      </w:r>
      <w:r>
        <w:t xml:space="preserve"> </w:t>
      </w:r>
      <w:r>
        <w:rPr>
          <w:iCs/>
          <w:i/>
        </w:rPr>
        <w:t xml:space="preserve">lakāra</w:t>
      </w:r>
      <w:r>
        <w:t xml:space="preserve"> </w:t>
      </w:r>
      <w:r>
        <w:t xml:space="preserve">is unaccented, and the root accent remains.</w:t>
      </w:r>
    </w:p>
    <w:p>
      <w:pPr>
        <w:pStyle w:val="BodyText"/>
      </w:pPr>
      <w:r>
        <w:rPr>
          <w:bCs/>
          <w:b/>
        </w:rPr>
        <w:t xml:space="preserve">अवस्यवः (</w:t>
      </w:r>
      <w:r>
        <w:rPr>
          <w:iCs/>
          <w:i/>
          <w:bCs/>
          <w:b/>
        </w:rPr>
        <w:t xml:space="preserve">avasyavaḥ</w:t>
      </w:r>
      <w:r>
        <w:rPr>
          <w:bCs/>
          <w:b/>
        </w:rPr>
        <w:t xml:space="preserve">)</w:t>
      </w:r>
      <w:r>
        <w:t xml:space="preserve">:</w:t>
      </w:r>
      <w:r>
        <w:t xml:space="preserve"> </w:t>
      </w:r>
      <w:r>
        <w:rPr>
          <w:iCs/>
          <w:i/>
        </w:rPr>
        <w:t xml:space="preserve">avanti rakṣanti ity avāḥ = devāḥ</w:t>
      </w:r>
      <w:r>
        <w:t xml:space="preserve">;</w:t>
      </w:r>
      <w:r>
        <w:t xml:space="preserve"> </w:t>
      </w:r>
      <w:r>
        <w:rPr>
          <w:iCs/>
          <w:i/>
        </w:rPr>
        <w:t xml:space="preserve">ava rakṣaṇe</w:t>
      </w:r>
      <w:r>
        <w:t xml:space="preserve"> </w:t>
      </w:r>
      <w:r>
        <w:t xml:space="preserve">with</w:t>
      </w:r>
      <w:r>
        <w:t xml:space="preserve"> </w:t>
      </w:r>
      <w:r>
        <w:rPr>
          <w:iCs/>
          <w:i/>
        </w:rPr>
        <w:t xml:space="preserve">ac</w:t>
      </w:r>
      <w:r>
        <w:t xml:space="preserve">;</w:t>
      </w:r>
      <w:r>
        <w:t xml:space="preserve"> </w:t>
      </w:r>
      <w:r>
        <w:rPr>
          <w:iCs/>
          <w:i/>
        </w:rPr>
        <w:t xml:space="preserve">avān atiśayena icchanti</w:t>
      </w:r>
      <w:r>
        <w:t xml:space="preserve">.</w:t>
      </w:r>
      <w:r>
        <w:t xml:space="preserve"> </w:t>
      </w:r>
      <w:r>
        <w:t xml:space="preserve">“</w:t>
      </w:r>
      <w:r>
        <w:t xml:space="preserve">supa ātmanaḥ kyac</w:t>
      </w:r>
      <w:r>
        <w:t xml:space="preserve">”</w:t>
      </w:r>
      <w:r>
        <w:t xml:space="preserve"> </w:t>
      </w:r>
      <w:r>
        <w:t xml:space="preserve">(Pā. sū. 3-1-8) gives</w:t>
      </w:r>
      <w:r>
        <w:t xml:space="preserve"> </w:t>
      </w:r>
      <w:r>
        <w:rPr>
          <w:iCs/>
          <w:i/>
        </w:rPr>
        <w:t xml:space="preserve">kyac</w:t>
      </w:r>
      <w:r>
        <w:t xml:space="preserve">.</w:t>
      </w:r>
    </w:p>
    <w:bookmarkEnd w:id="641"/>
    <w:bookmarkStart w:id="642" w:name="page-602-rik-5-grammar-continued"/>
    <w:p>
      <w:pPr>
        <w:pStyle w:val="Heading3"/>
      </w:pPr>
      <w:r>
        <w:t xml:space="preserve">Page 602 — Rik 5: grammar (continued)</w:t>
      </w:r>
    </w:p>
    <w:p>
      <w:pPr>
        <w:pStyle w:val="FirstParagraph"/>
      </w:pPr>
      <w:r>
        <w:t xml:space="preserve">“</w:t>
      </w:r>
      <w:r>
        <w:t xml:space="preserve">na chandasy aputrasya</w:t>
      </w:r>
      <w:r>
        <w:t xml:space="preserve">”</w:t>
      </w:r>
      <w:r>
        <w:t xml:space="preserve"> </w:t>
      </w:r>
      <w:r>
        <w:t xml:space="preserve">(Pā. sū. 7-4-35) bars in the Veda the</w:t>
      </w:r>
      <w:r>
        <w:t xml:space="preserve"> </w:t>
      </w:r>
      <w:r>
        <w:rPr>
          <w:iCs/>
          <w:i/>
        </w:rPr>
        <w:t xml:space="preserve">ī</w:t>
      </w:r>
      <w:r>
        <w:t xml:space="preserve"> </w:t>
      </w:r>
      <w:r>
        <w:t xml:space="preserve">and the lengthening before</w:t>
      </w:r>
      <w:r>
        <w:t xml:space="preserve"> </w:t>
      </w:r>
      <w:r>
        <w:rPr>
          <w:iCs/>
          <w:i/>
        </w:rPr>
        <w:t xml:space="preserve">kyac</w:t>
      </w:r>
      <w:r>
        <w:t xml:space="preserve"> </w:t>
      </w:r>
      <w:r>
        <w:t xml:space="preserve">for</w:t>
      </w:r>
      <w:r>
        <w:t xml:space="preserve"> </w:t>
      </w:r>
      <w:r>
        <w:rPr>
          <w:iCs/>
          <w:i/>
        </w:rPr>
        <w:t xml:space="preserve">a</w:t>
      </w:r>
      <w:r>
        <w:t xml:space="preserve">-final words other than</w:t>
      </w:r>
      <w:r>
        <w:t xml:space="preserve"> </w:t>
      </w:r>
      <w:r>
        <w:rPr>
          <w:iCs/>
          <w:i/>
        </w:rPr>
        <w:t xml:space="preserve">putra</w:t>
      </w:r>
      <w:r>
        <w:t xml:space="preserve">; so neither</w:t>
      </w:r>
      <w:r>
        <w:t xml:space="preserve"> </w:t>
      </w:r>
      <w:r>
        <w:t xml:space="preserve">“</w:t>
      </w:r>
      <w:r>
        <w:t xml:space="preserve">kyaci ca</w:t>
      </w:r>
      <w:r>
        <w:t xml:space="preserve">”</w:t>
      </w:r>
      <w:r>
        <w:t xml:space="preserve"> </w:t>
      </w:r>
      <w:r>
        <w:t xml:space="preserve">(Pā. sū. 7-4-33,</w:t>
      </w:r>
      <w:r>
        <w:t xml:space="preserve"> </w:t>
      </w:r>
      <w:r>
        <w:rPr>
          <w:iCs/>
          <w:i/>
        </w:rPr>
        <w:t xml:space="preserve">ī</w:t>
      </w:r>
      <w:r>
        <w:t xml:space="preserve"> </w:t>
      </w:r>
      <w:r>
        <w:t xml:space="preserve">for</w:t>
      </w:r>
      <w:r>
        <w:t xml:space="preserve"> </w:t>
      </w:r>
      <w:r>
        <w:rPr>
          <w:iCs/>
          <w:i/>
        </w:rPr>
        <w:t xml:space="preserve">a</w:t>
      </w:r>
      <w:r>
        <w:t xml:space="preserve"> </w:t>
      </w:r>
      <w:r>
        <w:t xml:space="preserve">before</w:t>
      </w:r>
      <w:r>
        <w:t xml:space="preserve"> </w:t>
      </w:r>
      <w:r>
        <w:rPr>
          <w:iCs/>
          <w:i/>
        </w:rPr>
        <w:t xml:space="preserve">kyac</w:t>
      </w:r>
      <w:r>
        <w:t xml:space="preserve">) nor, by the same bar, the lengthening of</w:t>
      </w:r>
      <w:r>
        <w:t xml:space="preserve"> </w:t>
      </w:r>
      <w:r>
        <w:t xml:space="preserve">“</w:t>
      </w:r>
      <w:r>
        <w:t xml:space="preserve">akṛtsārvadhātukayoḥ</w:t>
      </w:r>
      <w:r>
        <w:t xml:space="preserve">”</w:t>
      </w:r>
      <w:r>
        <w:t xml:space="preserve"> </w:t>
      </w:r>
      <w:r>
        <w:t xml:space="preserve">(Pā. sū.</w:t>
      </w:r>
      <w:r>
        <w:t xml:space="preserve"> </w:t>
      </w:r>
      <w:r>
        <w:t xml:space="preserve">“</w:t>
      </w:r>
      <w:r>
        <w:t xml:space="preserve">7-4-2?</w:t>
      </w:r>
      <w:r>
        <w:t xml:space="preserve">”</w:t>
      </w:r>
      <w:r>
        <w:t xml:space="preserve"> </w:t>
      </w:r>
      <w:r>
        <w:t xml:space="preserve">[?]) comes.</w:t>
      </w:r>
      <w:r>
        <w:t xml:space="preserve"> </w:t>
      </w:r>
      <w:r>
        <w:t xml:space="preserve">“</w:t>
      </w:r>
      <w:r>
        <w:t xml:space="preserve">sarvaprātipadikebhyo lālasāyāṃ sug vaktavyaḥ</w:t>
      </w:r>
      <w:r>
        <w:t xml:space="preserve">”</w:t>
      </w:r>
      <w:r>
        <w:t xml:space="preserve"> </w:t>
      </w:r>
      <w:r>
        <w:t xml:space="preserve">(Pā. sū. 7-1-51 vā. 2): when eagerness is shown, all stems before</w:t>
      </w:r>
      <w:r>
        <w:t xml:space="preserve"> </w:t>
      </w:r>
      <w:r>
        <w:rPr>
          <w:iCs/>
          <w:i/>
        </w:rPr>
        <w:t xml:space="preserve">kyac</w:t>
      </w:r>
      <w:r>
        <w:t xml:space="preserve"> </w:t>
      </w:r>
      <w:r>
        <w:t xml:space="preserve">take the augment</w:t>
      </w:r>
      <w:r>
        <w:t xml:space="preserve"> </w:t>
      </w:r>
      <w:r>
        <w:rPr>
          <w:iCs/>
          <w:i/>
        </w:rPr>
        <w:t xml:space="preserve">suk</w:t>
      </w:r>
      <w:r>
        <w:t xml:space="preserve">:</w:t>
      </w:r>
      <w:r>
        <w:t xml:space="preserve"> </w:t>
      </w:r>
      <w:r>
        <w:rPr>
          <w:iCs/>
          <w:i/>
        </w:rPr>
        <w:t xml:space="preserve">avas</w:t>
      </w:r>
      <w:r>
        <w:t xml:space="preserve"> </w:t>
      </w:r>
      <w:r>
        <w:t xml:space="preserve">+</w:t>
      </w:r>
      <w:r>
        <w:t xml:space="preserve"> </w:t>
      </w:r>
      <w:r>
        <w:rPr>
          <w:iCs/>
          <w:i/>
        </w:rPr>
        <w:t xml:space="preserve">ya</w:t>
      </w:r>
      <w:r>
        <w:t xml:space="preserve">;</w:t>
      </w:r>
      <w:r>
        <w:t xml:space="preserve"> </w:t>
      </w:r>
      <w:r>
        <w:t xml:space="preserve">“</w:t>
      </w:r>
      <w:r>
        <w:t xml:space="preserve">kyāc chandasi</w:t>
      </w:r>
      <w:r>
        <w:t xml:space="preserve">”</w:t>
      </w:r>
      <w:r>
        <w:t xml:space="preserve"> </w:t>
      </w:r>
      <w:r>
        <w:t xml:space="preserve">(Pā. sū. 3-2-170):</w:t>
      </w:r>
      <w:r>
        <w:t xml:space="preserve"> </w:t>
      </w:r>
      <w:r>
        <w:rPr>
          <w:iCs/>
          <w:i/>
        </w:rPr>
        <w:t xml:space="preserve">kya</w:t>
      </w:r>
      <w:r>
        <w:t xml:space="preserve"> </w:t>
      </w:r>
      <w:r>
        <w:t xml:space="preserve">covers</w:t>
      </w:r>
      <w:r>
        <w:t xml:space="preserve"> </w:t>
      </w:r>
      <w:r>
        <w:rPr>
          <w:iCs/>
          <w:i/>
        </w:rPr>
        <w:t xml:space="preserve">kyac</w:t>
      </w:r>
      <w:r>
        <w:t xml:space="preserve">,</w:t>
      </w:r>
      <w:r>
        <w:t xml:space="preserve"> </w:t>
      </w:r>
      <w:r>
        <w:rPr>
          <w:iCs/>
          <w:i/>
        </w:rPr>
        <w:t xml:space="preserve">kyaṅ</w:t>
      </w:r>
      <w:r>
        <w:t xml:space="preserve"> </w:t>
      </w:r>
      <w:r>
        <w:t xml:space="preserve">and</w:t>
      </w:r>
      <w:r>
        <w:t xml:space="preserve"> </w:t>
      </w:r>
      <w:r>
        <w:rPr>
          <w:iCs/>
          <w:i/>
        </w:rPr>
        <w:t xml:space="preserve">kyaṣ</w:t>
      </w:r>
      <w:r>
        <w:t xml:space="preserve"> </w:t>
      </w:r>
      <w:r>
        <w:t xml:space="preserve">alike; after a</w:t>
      </w:r>
      <w:r>
        <w:t xml:space="preserve"> </w:t>
      </w:r>
      <w:r>
        <w:rPr>
          <w:iCs/>
          <w:i/>
        </w:rPr>
        <w:t xml:space="preserve">kya</w:t>
      </w:r>
      <w:r>
        <w:t xml:space="preserve">-ending root the suffix</w:t>
      </w:r>
      <w:r>
        <w:t xml:space="preserve"> </w:t>
      </w:r>
      <w:r>
        <w:rPr>
          <w:iCs/>
          <w:i/>
        </w:rPr>
        <w:t xml:space="preserve">u</w:t>
      </w:r>
      <w:r>
        <w:t xml:space="preserve"> </w:t>
      </w:r>
      <w:r>
        <w:t xml:space="preserve">comes in the Veda in the senses of habit and the like, so the Kāśikākāra holds; some hold that by the force of the explanation the word</w:t>
      </w:r>
      <w:r>
        <w:t xml:space="preserve"> </w:t>
      </w:r>
      <w:r>
        <w:rPr>
          <w:iCs/>
          <w:i/>
        </w:rPr>
        <w:t xml:space="preserve">kya</w:t>
      </w:r>
      <w:r>
        <w:t xml:space="preserve"> </w:t>
      </w:r>
      <w:r>
        <w:t xml:space="preserve">also takes in the</w:t>
      </w:r>
      <w:r>
        <w:t xml:space="preserve"> </w:t>
      </w:r>
      <w:r>
        <w:rPr>
          <w:iCs/>
          <w:i/>
        </w:rPr>
        <w:t xml:space="preserve">kaṇḍvādi</w:t>
      </w:r>
      <w:r>
        <w:t xml:space="preserve"> </w:t>
      </w:r>
      <w:r>
        <w:rPr>
          <w:iCs/>
          <w:i/>
        </w:rPr>
        <w:t xml:space="preserve">yak</w:t>
      </w:r>
      <w:r>
        <w:t xml:space="preserve">. With</w:t>
      </w:r>
      <w:r>
        <w:t xml:space="preserve"> </w:t>
      </w:r>
      <w:r>
        <w:rPr>
          <w:iCs/>
          <w:i/>
        </w:rPr>
        <w:t xml:space="preserve">u</w:t>
      </w:r>
      <w:r>
        <w:t xml:space="preserve">:</w:t>
      </w:r>
      <w:r>
        <w:t xml:space="preserve"> </w:t>
      </w:r>
      <w:r>
        <w:rPr>
          <w:iCs/>
          <w:i/>
        </w:rPr>
        <w:t xml:space="preserve">avasya</w:t>
      </w:r>
      <w:r>
        <w:t xml:space="preserve"> </w:t>
      </w:r>
      <w:r>
        <w:t xml:space="preserve">+</w:t>
      </w:r>
      <w:r>
        <w:t xml:space="preserve"> </w:t>
      </w:r>
      <w:r>
        <w:rPr>
          <w:iCs/>
          <w:i/>
        </w:rPr>
        <w:t xml:space="preserve">u</w:t>
      </w:r>
      <w:r>
        <w:t xml:space="preserve">;</w:t>
      </w:r>
      <w:r>
        <w:t xml:space="preserve"> </w:t>
      </w:r>
      <w:r>
        <w:t xml:space="preserve">“</w:t>
      </w:r>
      <w:r>
        <w:t xml:space="preserve">ato lopaḥ</w:t>
      </w:r>
      <w:r>
        <w:t xml:space="preserve">”</w:t>
      </w:r>
      <w:r>
        <w:t xml:space="preserve"> </w:t>
      </w:r>
      <w:r>
        <w:t xml:space="preserve">(Pā. sū. 6-4-48) drops the</w:t>
      </w:r>
      <w:r>
        <w:t xml:space="preserve"> </w:t>
      </w:r>
      <w:r>
        <w:rPr>
          <w:iCs/>
          <w:i/>
        </w:rPr>
        <w:t xml:space="preserve">a</w:t>
      </w:r>
      <w:r>
        <w:t xml:space="preserve">:</w:t>
      </w:r>
      <w:r>
        <w:t xml:space="preserve"> </w:t>
      </w:r>
      <w:r>
        <w:rPr>
          <w:iCs/>
          <w:i/>
        </w:rPr>
        <w:t xml:space="preserve">avasyu</w:t>
      </w:r>
      <w:r>
        <w:t xml:space="preserve">; final udātta by the suffix accent; nominative plural</w:t>
      </w:r>
      <w:r>
        <w:t xml:space="preserve"> </w:t>
      </w:r>
      <w:r>
        <w:rPr>
          <w:iCs/>
          <w:i/>
        </w:rPr>
        <w:t xml:space="preserve">avasyavaḥ</w:t>
      </w:r>
      <w:r>
        <w:t xml:space="preserve">.</w:t>
      </w:r>
    </w:p>
    <w:p>
      <w:pPr>
        <w:pStyle w:val="BodyText"/>
      </w:pPr>
      <w:r>
        <w:rPr>
          <w:bCs/>
          <w:b/>
        </w:rPr>
        <w:t xml:space="preserve">कण्वासः (</w:t>
      </w:r>
      <w:r>
        <w:rPr>
          <w:iCs/>
          <w:i/>
          <w:bCs/>
          <w:b/>
        </w:rPr>
        <w:t xml:space="preserve">kaṇvāsaḥ</w:t>
      </w:r>
      <w:r>
        <w:rPr>
          <w:bCs/>
          <w:b/>
        </w:rPr>
        <w:t xml:space="preserve">)</w:t>
      </w:r>
      <w:r>
        <w:t xml:space="preserve">:</w:t>
      </w:r>
      <w:r>
        <w:t xml:space="preserve"> </w:t>
      </w:r>
      <w:r>
        <w:rPr>
          <w:iCs/>
          <w:i/>
        </w:rPr>
        <w:t xml:space="preserve">kaṇa śabdārthaḥ</w:t>
      </w:r>
      <w:r>
        <w:t xml:space="preserve">;</w:t>
      </w:r>
      <w:r>
        <w:t xml:space="preserve"> </w:t>
      </w:r>
      <w:r>
        <w:rPr>
          <w:iCs/>
          <w:i/>
        </w:rPr>
        <w:t xml:space="preserve">kaṇanti dhvananti stotrādipāṭhena</w:t>
      </w:r>
      <w:r>
        <w:t xml:space="preserve"> </w:t>
      </w:r>
      <w:r>
        <w:t xml:space="preserve">(they make sound by reciting hymns and the like)</w:t>
      </w:r>
      <w:r>
        <w:t xml:space="preserve"> </w:t>
      </w:r>
      <w:r>
        <w:rPr>
          <w:iCs/>
          <w:i/>
        </w:rPr>
        <w:t xml:space="preserve">iti kaṇvāḥ ṛtvijaḥ</w:t>
      </w:r>
      <w:r>
        <w:t xml:space="preserve">.</w:t>
      </w:r>
      <w:r>
        <w:t xml:space="preserve"> </w:t>
      </w:r>
      <w:r>
        <w:t xml:space="preserve">“</w:t>
      </w:r>
      <w:r>
        <w:t xml:space="preserve">aśūpruṣilaṭikaṇikhaṭiviśibhyaḥ kvan</w:t>
      </w:r>
      <w:r>
        <w:t xml:space="preserve">”</w:t>
      </w:r>
      <w:r>
        <w:t xml:space="preserve"> </w:t>
      </w:r>
      <w:r>
        <w:t xml:space="preserve">(Uṇ. sū. 1-149) gives</w:t>
      </w:r>
      <w:r>
        <w:t xml:space="preserve"> </w:t>
      </w:r>
      <w:r>
        <w:rPr>
          <w:iCs/>
          <w:i/>
        </w:rPr>
        <w:t xml:space="preserve">kvan</w:t>
      </w:r>
      <w:r>
        <w:t xml:space="preserve"> </w:t>
      </w:r>
      <w:r>
        <w:t xml:space="preserve">after</w:t>
      </w:r>
      <w:r>
        <w:t xml:space="preserve"> </w:t>
      </w:r>
      <w:r>
        <w:rPr>
          <w:iCs/>
          <w:i/>
        </w:rPr>
        <w:t xml:space="preserve">kaṇ</w:t>
      </w:r>
      <w:r>
        <w:t xml:space="preserve">; then</w:t>
      </w:r>
      <w:r>
        <w:t xml:space="preserve"> </w:t>
      </w:r>
      <w:r>
        <w:rPr>
          <w:iCs/>
          <w:i/>
        </w:rPr>
        <w:t xml:space="preserve">jas</w:t>
      </w:r>
      <w:r>
        <w:t xml:space="preserve">, and</w:t>
      </w:r>
      <w:r>
        <w:t xml:space="preserve"> </w:t>
      </w:r>
      <w:r>
        <w:t xml:space="preserve">“</w:t>
      </w:r>
      <w:r>
        <w:t xml:space="preserve">ājjaser asuk</w:t>
      </w:r>
      <w:r>
        <w:t xml:space="preserve">”</w:t>
      </w:r>
      <w:r>
        <w:t xml:space="preserve"> </w:t>
      </w:r>
      <w:r>
        <w:t xml:space="preserve">(Pā. sū. 7-1-50) gives the augment</w:t>
      </w:r>
      <w:r>
        <w:t xml:space="preserve"> </w:t>
      </w:r>
      <w:r>
        <w:rPr>
          <w:iCs/>
          <w:i/>
        </w:rPr>
        <w:t xml:space="preserve">as</w:t>
      </w:r>
      <w:r>
        <w:t xml:space="preserve">:</w:t>
      </w:r>
      <w:r>
        <w:t xml:space="preserve"> </w:t>
      </w:r>
      <w:r>
        <w:rPr>
          <w:iCs/>
          <w:i/>
        </w:rPr>
        <w:t xml:space="preserve">kaṇvāsaḥ</w:t>
      </w:r>
      <w:r>
        <w:t xml:space="preserve">.</w:t>
      </w:r>
    </w:p>
    <w:p>
      <w:pPr>
        <w:pStyle w:val="BodyText"/>
      </w:pPr>
      <w:r>
        <w:rPr>
          <w:bCs/>
          <w:b/>
        </w:rPr>
        <w:t xml:space="preserve">वृक्तबर्हिषः (</w:t>
      </w:r>
      <w:r>
        <w:rPr>
          <w:iCs/>
          <w:i/>
          <w:bCs/>
          <w:b/>
        </w:rPr>
        <w:t xml:space="preserve">vṛktabarhiṣaḥ</w:t>
      </w:r>
      <w:r>
        <w:rPr>
          <w:bCs/>
          <w:b/>
        </w:rPr>
        <w:t xml:space="preserve">)</w:t>
      </w:r>
      <w:r>
        <w:t xml:space="preserve">: the formation of</w:t>
      </w:r>
      <w:r>
        <w:t xml:space="preserve"> </w:t>
      </w:r>
      <w:r>
        <w:rPr>
          <w:iCs/>
          <w:i/>
        </w:rPr>
        <w:t xml:space="preserve">vṛkta</w:t>
      </w:r>
      <w:r>
        <w:t xml:space="preserve"> </w:t>
      </w:r>
      <w:r>
        <w:t xml:space="preserve">is set out in Sū.</w:t>
      </w:r>
      <w:r>
        <w:t xml:space="preserve"> </w:t>
      </w:r>
      <w:r>
        <w:t xml:space="preserve">“</w:t>
      </w:r>
      <w:r>
        <w:t xml:space="preserve">12</w:t>
      </w:r>
      <w:r>
        <w:t xml:space="preserve">”</w:t>
      </w:r>
      <w:r>
        <w:t xml:space="preserve"> </w:t>
      </w:r>
      <w:r>
        <w:t xml:space="preserve">[?] Ṛk 3;</w:t>
      </w:r>
      <w:r>
        <w:t xml:space="preserve"> </w:t>
      </w:r>
      <w:r>
        <w:rPr>
          <w:iCs/>
          <w:i/>
        </w:rPr>
        <w:t xml:space="preserve">vṛkta</w:t>
      </w:r>
      <w:r>
        <w:t xml:space="preserve"> </w:t>
      </w:r>
      <w:r>
        <w:t xml:space="preserve">is final udātta by the suffix accent.</w:t>
      </w:r>
      <w:r>
        <w:t xml:space="preserve"> </w:t>
      </w:r>
      <w:r>
        <w:rPr>
          <w:iCs/>
          <w:i/>
        </w:rPr>
        <w:t xml:space="preserve">Vṛktāni barhīṃṣi yeṣāṃ te</w:t>
      </w:r>
      <w:r>
        <w:t xml:space="preserve">: a bahuvrīhi; by</w:t>
      </w:r>
      <w:r>
        <w:t xml:space="preserve"> </w:t>
      </w:r>
      <w:r>
        <w:t xml:space="preserve">“</w:t>
      </w:r>
      <w:r>
        <w:t xml:space="preserve">bahuvrīhau prakṛtyā pūrvapadam</w:t>
      </w:r>
      <w:r>
        <w:t xml:space="preserve">”</w:t>
      </w:r>
      <w:r>
        <w:t xml:space="preserve"> </w:t>
      </w:r>
      <w:r>
        <w:t xml:space="preserve">(Pā. sū. 6-2-1) the first member keeps its accent.</w:t>
      </w:r>
    </w:p>
    <w:p>
      <w:pPr>
        <w:pStyle w:val="BodyText"/>
      </w:pPr>
      <w:r>
        <w:rPr>
          <w:bCs/>
          <w:b/>
        </w:rPr>
        <w:t xml:space="preserve">हविष्मन्तः (</w:t>
      </w:r>
      <w:r>
        <w:rPr>
          <w:iCs/>
          <w:i/>
          <w:bCs/>
          <w:b/>
        </w:rPr>
        <w:t xml:space="preserve">haviṣmantaḥ</w:t>
      </w:r>
      <w:r>
        <w:rPr>
          <w:bCs/>
          <w:b/>
        </w:rPr>
        <w:t xml:space="preserve">)</w:t>
      </w:r>
      <w:r>
        <w:t xml:space="preserve">:</w:t>
      </w:r>
      <w:r>
        <w:t xml:space="preserve"> </w:t>
      </w:r>
      <w:r>
        <w:rPr>
          <w:iCs/>
          <w:i/>
        </w:rPr>
        <w:t xml:space="preserve">haviḥ eṣām asti iti</w:t>
      </w:r>
      <w:r>
        <w:t xml:space="preserve">;</w:t>
      </w:r>
      <w:r>
        <w:t xml:space="preserve"> </w:t>
      </w:r>
      <w:r>
        <w:rPr>
          <w:iCs/>
          <w:i/>
        </w:rPr>
        <w:t xml:space="preserve">matup</w:t>
      </w:r>
      <w:r>
        <w:t xml:space="preserve"> </w:t>
      </w:r>
      <w:r>
        <w:t xml:space="preserve">after</w:t>
      </w:r>
      <w:r>
        <w:t xml:space="preserve"> </w:t>
      </w:r>
      <w:r>
        <w:rPr>
          <w:iCs/>
          <w:i/>
        </w:rPr>
        <w:t xml:space="preserve">havis</w:t>
      </w:r>
      <w:r>
        <w:t xml:space="preserve"> </w:t>
      </w:r>
      <w:r>
        <w:t xml:space="preserve">by</w:t>
      </w:r>
      <w:r>
        <w:t xml:space="preserve"> </w:t>
      </w:r>
      <w:r>
        <w:t xml:space="preserve">“</w:t>
      </w:r>
      <w:r>
        <w:t xml:space="preserve">tad asyāsty asminn iti matup</w:t>
      </w:r>
      <w:r>
        <w:t xml:space="preserve">”</w:t>
      </w:r>
      <w:r>
        <w:t xml:space="preserve"> </w:t>
      </w:r>
      <w:r>
        <w:t xml:space="preserve">(Pā. sū. 5-2-94);</w:t>
      </w:r>
      <w:r>
        <w:t xml:space="preserve"> </w:t>
      </w:r>
      <w:r>
        <w:rPr>
          <w:iCs/>
          <w:i/>
        </w:rPr>
        <w:t xml:space="preserve">ṣ</w:t>
      </w:r>
      <w:r>
        <w:t xml:space="preserve"> </w:t>
      </w:r>
      <w:r>
        <w:t xml:space="preserve">for the</w:t>
      </w:r>
      <w:r>
        <w:t xml:space="preserve"> </w:t>
      </w:r>
      <w:r>
        <w:rPr>
          <w:iCs/>
          <w:i/>
        </w:rPr>
        <w:t xml:space="preserve">s</w:t>
      </w:r>
      <w:r>
        <w:t xml:space="preserve"> </w:t>
      </w:r>
      <w:r>
        <w:t xml:space="preserve">by</w:t>
      </w:r>
      <w:r>
        <w:t xml:space="preserve"> </w:t>
      </w:r>
      <w:r>
        <w:t xml:space="preserve">“</w:t>
      </w:r>
      <w:r>
        <w:t xml:space="preserve">ādeśapratyayayoḥ</w:t>
      </w:r>
      <w:r>
        <w:t xml:space="preserve">”</w:t>
      </w:r>
      <w:r>
        <w:t xml:space="preserve"> </w:t>
      </w:r>
      <w:r>
        <w:t xml:space="preserve">(Pā. sū. 8-3-59);</w:t>
      </w:r>
      <w:r>
        <w:t xml:space="preserve"> </w:t>
      </w:r>
      <w:r>
        <w:rPr>
          <w:iCs/>
          <w:i/>
        </w:rPr>
        <w:t xml:space="preserve">jas</w:t>
      </w:r>
      <w:r>
        <w:t xml:space="preserve">;</w:t>
      </w:r>
      <w:r>
        <w:t xml:space="preserve"> </w:t>
      </w:r>
      <w:r>
        <w:rPr>
          <w:iCs/>
          <w:i/>
        </w:rPr>
        <w:t xml:space="preserve">num</w:t>
      </w:r>
      <w:r>
        <w:t xml:space="preserve"> </w:t>
      </w:r>
      <w:r>
        <w:t xml:space="preserve">by</w:t>
      </w:r>
      <w:r>
        <w:t xml:space="preserve"> </w:t>
      </w:r>
      <w:r>
        <w:t xml:space="preserve">“</w:t>
      </w:r>
      <w:r>
        <w:t xml:space="preserve">ugidacāṃ sarvanāmasthāne ’dhātoḥ</w:t>
      </w:r>
      <w:r>
        <w:t xml:space="preserve">”</w:t>
      </w:r>
      <w:r>
        <w:t xml:space="preserve"> </w:t>
      </w:r>
      <w:r>
        <w:t xml:space="preserve">(Pā. sū. 7-1-70);</w:t>
      </w:r>
      <w:r>
        <w:t xml:space="preserve"> </w:t>
      </w:r>
      <w:r>
        <w:rPr>
          <w:iCs/>
          <w:i/>
        </w:rPr>
        <w:t xml:space="preserve">havis</w:t>
      </w:r>
      <w:r>
        <w:t xml:space="preserve"> </w:t>
      </w:r>
      <w:r>
        <w:t xml:space="preserve">is</w:t>
      </w:r>
      <w:r>
        <w:t xml:space="preserve"> </w:t>
      </w:r>
      <w:r>
        <w:rPr>
          <w:iCs/>
          <w:i/>
        </w:rPr>
        <w:t xml:space="preserve">bha</w:t>
      </w:r>
      <w:r>
        <w:t xml:space="preserve"> </w:t>
      </w:r>
      <w:r>
        <w:t xml:space="preserve">by</w:t>
      </w:r>
      <w:r>
        <w:t xml:space="preserve"> </w:t>
      </w:r>
      <w:r>
        <w:t xml:space="preserve">“</w:t>
      </w:r>
      <w:r>
        <w:t xml:space="preserve">tasau matvarthe</w:t>
      </w:r>
      <w:r>
        <w:t xml:space="preserve">”</w:t>
      </w:r>
      <w:r>
        <w:t xml:space="preserve"> </w:t>
      </w:r>
      <w:r>
        <w:t xml:space="preserve">(Pā. sū. 1-4-19), which bars the</w:t>
      </w:r>
      <w:r>
        <w:t xml:space="preserve"> </w:t>
      </w:r>
      <w:r>
        <w:rPr>
          <w:iCs/>
          <w:i/>
        </w:rPr>
        <w:t xml:space="preserve">pada</w:t>
      </w:r>
      <w:r>
        <w:t xml:space="preserve"> </w:t>
      </w:r>
      <w:r>
        <w:t xml:space="preserve">status, so the</w:t>
      </w:r>
      <w:r>
        <w:t xml:space="preserve"> </w:t>
      </w:r>
      <w:r>
        <w:rPr>
          <w:iCs/>
          <w:i/>
        </w:rPr>
        <w:t xml:space="preserve">s</w:t>
      </w:r>
      <w:r>
        <w:t xml:space="preserve"> </w:t>
      </w:r>
      <w:r>
        <w:t xml:space="preserve">does not become</w:t>
      </w:r>
      <w:r>
        <w:t xml:space="preserve"> </w:t>
      </w:r>
      <w:r>
        <w:rPr>
          <w:iCs/>
          <w:i/>
        </w:rPr>
        <w:t xml:space="preserve">ru</w:t>
      </w:r>
      <w:r>
        <w:t xml:space="preserve">.</w:t>
      </w:r>
    </w:p>
    <w:p>
      <w:pPr>
        <w:pStyle w:val="BodyText"/>
      </w:pPr>
      <w:r>
        <w:rPr>
          <w:bCs/>
          <w:b/>
        </w:rPr>
        <w:t xml:space="preserve">अरंकृतः (</w:t>
      </w:r>
      <w:r>
        <w:rPr>
          <w:iCs/>
          <w:i/>
          <w:bCs/>
          <w:b/>
        </w:rPr>
        <w:t xml:space="preserve">araṅkṛtaḥ</w:t>
      </w:r>
      <w:r>
        <w:rPr>
          <w:bCs/>
          <w:b/>
        </w:rPr>
        <w:t xml:space="preserve">)</w:t>
      </w:r>
      <w:r>
        <w:t xml:space="preserve">:</w:t>
      </w:r>
      <w:r>
        <w:t xml:space="preserve"> </w:t>
      </w:r>
      <w:r>
        <w:rPr>
          <w:iCs/>
          <w:i/>
        </w:rPr>
        <w:t xml:space="preserve">alaṃkurvanti ity araṅkṛtaḥ</w:t>
      </w:r>
      <w:r>
        <w:t xml:space="preserve">; with the</w:t>
      </w:r>
      <w:r>
        <w:t xml:space="preserve"> </w:t>
      </w:r>
      <w:r>
        <w:rPr>
          <w:iCs/>
          <w:i/>
        </w:rPr>
        <w:t xml:space="preserve">subanta</w:t>
      </w:r>
      <w:r>
        <w:t xml:space="preserve"> </w:t>
      </w:r>
      <w:r>
        <w:rPr>
          <w:iCs/>
          <w:i/>
        </w:rPr>
        <w:t xml:space="preserve">alam</w:t>
      </w:r>
      <w:r>
        <w:t xml:space="preserve"> </w:t>
      </w:r>
      <w:r>
        <w:t xml:space="preserve">as</w:t>
      </w:r>
      <w:r>
        <w:t xml:space="preserve"> </w:t>
      </w:r>
      <w:r>
        <w:rPr>
          <w:iCs/>
          <w:i/>
        </w:rPr>
        <w:t xml:space="preserve">upapada</w:t>
      </w:r>
      <w:r>
        <w:t xml:space="preserve">,</w:t>
      </w:r>
      <w:r>
        <w:t xml:space="preserve"> </w:t>
      </w:r>
      <w:r>
        <w:rPr>
          <w:iCs/>
          <w:i/>
        </w:rPr>
        <w:t xml:space="preserve">kvip</w:t>
      </w:r>
      <w:r>
        <w:t xml:space="preserve"> </w:t>
      </w:r>
      <w:r>
        <w:t xml:space="preserve">after</w:t>
      </w:r>
      <w:r>
        <w:t xml:space="preserve"> </w:t>
      </w:r>
      <w:r>
        <w:rPr>
          <w:iCs/>
          <w:i/>
        </w:rPr>
        <w:t xml:space="preserve">kṛñ</w:t>
      </w:r>
      <w:r>
        <w:t xml:space="preserve"> </w:t>
      </w:r>
      <w:r>
        <w:t xml:space="preserve">by</w:t>
      </w:r>
      <w:r>
        <w:t xml:space="preserve"> </w:t>
      </w:r>
      <w:r>
        <w:t xml:space="preserve">“</w:t>
      </w:r>
      <w:r>
        <w:t xml:space="preserve">kvip ca</w:t>
      </w:r>
      <w:r>
        <w:t xml:space="preserve">”</w:t>
      </w:r>
      <w:r>
        <w:t xml:space="preserve"> </w:t>
      </w:r>
      <w:r>
        <w:t xml:space="preserve">(Pā. sū. 3-2-76),</w:t>
      </w:r>
    </w:p>
    <w:bookmarkEnd w:id="642"/>
    <w:bookmarkStart w:id="643" w:name="page-603-rik-5-grammar-end"/>
    <w:p>
      <w:pPr>
        <w:pStyle w:val="Heading3"/>
      </w:pPr>
      <w:r>
        <w:t xml:space="preserve">Page 603 — Rik 5: grammar (end)</w:t>
      </w:r>
    </w:p>
    <w:p>
      <w:pPr>
        <w:pStyle w:val="FirstParagraph"/>
      </w:pPr>
      <w:r>
        <w:t xml:space="preserve">and the</w:t>
      </w:r>
      <w:r>
        <w:t xml:space="preserve"> </w:t>
      </w:r>
      <w:r>
        <w:rPr>
          <w:iCs/>
          <w:i/>
        </w:rPr>
        <w:t xml:space="preserve">kvip</w:t>
      </w:r>
      <w:r>
        <w:t xml:space="preserve"> </w:t>
      </w:r>
      <w:r>
        <w:t xml:space="preserve">drops. By</w:t>
      </w:r>
      <w:r>
        <w:t xml:space="preserve"> </w:t>
      </w:r>
      <w:r>
        <w:rPr>
          <w:iCs/>
          <w:i/>
        </w:rPr>
        <w:t xml:space="preserve">pratyayalakṣaṇa</w:t>
      </w:r>
      <w:r>
        <w:t xml:space="preserve"> </w:t>
      </w:r>
      <w:r>
        <w:t xml:space="preserve">the</w:t>
      </w:r>
      <w:r>
        <w:t xml:space="preserve"> </w:t>
      </w:r>
      <w:r>
        <w:rPr>
          <w:iCs/>
          <w:i/>
        </w:rPr>
        <w:t xml:space="preserve">kvip</w:t>
      </w:r>
      <w:r>
        <w:t xml:space="preserve"> </w:t>
      </w:r>
      <w:r>
        <w:t xml:space="preserve">still counts as following, so</w:t>
      </w:r>
      <w:r>
        <w:t xml:space="preserve"> </w:t>
      </w:r>
      <w:r>
        <w:t xml:space="preserve">“</w:t>
      </w:r>
      <w:r>
        <w:t xml:space="preserve">hrasvasya piti kṛti tuk</w:t>
      </w:r>
      <w:r>
        <w:t xml:space="preserve">”</w:t>
      </w:r>
      <w:r>
        <w:t xml:space="preserve"> </w:t>
      </w:r>
      <w:r>
        <w:t xml:space="preserve">(Pā. sū. 6-1-71) gives the augment</w:t>
      </w:r>
      <w:r>
        <w:t xml:space="preserve"> </w:t>
      </w:r>
      <w:r>
        <w:rPr>
          <w:iCs/>
          <w:i/>
        </w:rPr>
        <w:t xml:space="preserve">tuk</w:t>
      </w:r>
      <w:r>
        <w:t xml:space="preserve">, which, being</w:t>
      </w:r>
      <w:r>
        <w:t xml:space="preserve"> </w:t>
      </w:r>
      <w:r>
        <w:rPr>
          <w:iCs/>
          <w:i/>
        </w:rPr>
        <w:t xml:space="preserve">kit</w:t>
      </w:r>
      <w:r>
        <w:t xml:space="preserve">, comes at the end by</w:t>
      </w:r>
      <w:r>
        <w:t xml:space="preserve"> </w:t>
      </w:r>
      <w:r>
        <w:t xml:space="preserve">“</w:t>
      </w:r>
      <w:r>
        <w:t xml:space="preserve">ādyantau ṭakitau</w:t>
      </w:r>
      <w:r>
        <w:t xml:space="preserve">”</w:t>
      </w:r>
      <w:r>
        <w:t xml:space="preserve"> </w:t>
      </w:r>
      <w:r>
        <w:t xml:space="preserve">(Pā. sū. 1-1-46).</w:t>
      </w:r>
      <w:r>
        <w:t xml:space="preserve"> </w:t>
      </w:r>
      <w:r>
        <w:t xml:space="preserve">“</w:t>
      </w:r>
      <w:r>
        <w:t xml:space="preserve">kapilakādīnāṃ saṃjñāchandasor vā lo ratvam āpadyate</w:t>
      </w:r>
      <w:r>
        <w:t xml:space="preserve">”</w:t>
      </w:r>
      <w:r>
        <w:t xml:space="preserve"> </w:t>
      </w:r>
      <w:r>
        <w:t xml:space="preserve">(Pā. sū. ma. 8-2-18): in names and in the Veda the</w:t>
      </w:r>
      <w:r>
        <w:t xml:space="preserve"> </w:t>
      </w:r>
      <w:r>
        <w:rPr>
          <w:iCs/>
          <w:i/>
        </w:rPr>
        <w:t xml:space="preserve">l</w:t>
      </w:r>
      <w:r>
        <w:t xml:space="preserve"> </w:t>
      </w:r>
      <w:r>
        <w:t xml:space="preserve">of words in the</w:t>
      </w:r>
      <w:r>
        <w:t xml:space="preserve"> </w:t>
      </w:r>
      <w:r>
        <w:rPr>
          <w:iCs/>
          <w:i/>
        </w:rPr>
        <w:t xml:space="preserve">kapilakādi</w:t>
      </w:r>
      <w:r>
        <w:t xml:space="preserve"> </w:t>
      </w:r>
      <w:r>
        <w:t xml:space="preserve">class becomes</w:t>
      </w:r>
      <w:r>
        <w:t xml:space="preserve"> </w:t>
      </w:r>
      <w:r>
        <w:rPr>
          <w:iCs/>
          <w:i/>
        </w:rPr>
        <w:t xml:space="preserve">r</w:t>
      </w:r>
      <w:r>
        <w:t xml:space="preserve"> </w:t>
      </w:r>
      <w:r>
        <w:t xml:space="preserve">optionally, so the</w:t>
      </w:r>
      <w:r>
        <w:t xml:space="preserve"> </w:t>
      </w:r>
      <w:r>
        <w:rPr>
          <w:iCs/>
          <w:i/>
        </w:rPr>
        <w:t xml:space="preserve">l</w:t>
      </w:r>
      <w:r>
        <w:t xml:space="preserve"> </w:t>
      </w:r>
      <w:r>
        <w:t xml:space="preserve">of</w:t>
      </w:r>
      <w:r>
        <w:t xml:space="preserve"> </w:t>
      </w:r>
      <w:r>
        <w:rPr>
          <w:iCs/>
          <w:i/>
        </w:rPr>
        <w:t xml:space="preserve">alam</w:t>
      </w:r>
      <w:r>
        <w:t xml:space="preserve"> </w:t>
      </w:r>
      <w:r>
        <w:t xml:space="preserve">becomes</w:t>
      </w:r>
      <w:r>
        <w:t xml:space="preserve"> </w:t>
      </w:r>
      <w:r>
        <w:rPr>
          <w:iCs/>
          <w:i/>
        </w:rPr>
        <w:t xml:space="preserve">r</w:t>
      </w:r>
      <w:r>
        <w:t xml:space="preserve">;</w:t>
      </w:r>
      <w:r>
        <w:t xml:space="preserve"> </w:t>
      </w:r>
      <w:r>
        <w:rPr>
          <w:iCs/>
          <w:i/>
        </w:rPr>
        <w:t xml:space="preserve">kapilakādi</w:t>
      </w:r>
      <w:r>
        <w:t xml:space="preserve"> </w:t>
      </w:r>
      <w:r>
        <w:t xml:space="preserve">is an</w:t>
      </w:r>
      <w:r>
        <w:t xml:space="preserve"> </w:t>
      </w:r>
      <w:r>
        <w:rPr>
          <w:iCs/>
          <w:i/>
        </w:rPr>
        <w:t xml:space="preserve">ākṛtigaṇa</w:t>
      </w:r>
      <w:r>
        <w:t xml:space="preserve">, and</w:t>
      </w:r>
      <w:r>
        <w:t xml:space="preserve"> </w:t>
      </w:r>
      <w:r>
        <w:rPr>
          <w:iCs/>
          <w:i/>
        </w:rPr>
        <w:t xml:space="preserve">alam</w:t>
      </w:r>
      <w:r>
        <w:t xml:space="preserve"> </w:t>
      </w:r>
      <w:r>
        <w:t xml:space="preserve">belongs to it. The Mahābhāṣya here has</w:t>
      </w:r>
    </w:p>
    <w:p>
      <w:pPr>
        <w:pStyle w:val="BlockText"/>
      </w:pPr>
      <w:r>
        <w:t xml:space="preserve">वालमूललघ्वलमङ्गुलीनां वा लो रत्वमापद्यते</w:t>
      </w:r>
    </w:p>
    <w:p>
      <w:pPr>
        <w:pStyle w:val="BlockText"/>
      </w:pPr>
      <w:r>
        <w:rPr>
          <w:iCs/>
          <w:i/>
        </w:rPr>
        <w:t xml:space="preserve">vālamūlalaghvalamaṅgulīnāṃ vā lo ratvamāpadyate</w:t>
      </w:r>
    </w:p>
    <w:p>
      <w:pPr>
        <w:pStyle w:val="FirstParagraph"/>
      </w:pPr>
      <w:r>
        <w:rPr>
          <w:iCs/>
          <w:i/>
        </w:rPr>
        <w:t xml:space="preserve">(MB 8-2-18-2)</w:t>
      </w:r>
      <w:r>
        <w:t xml:space="preserve">: the</w:t>
      </w:r>
      <w:r>
        <w:t xml:space="preserve"> </w:t>
      </w:r>
      <w:r>
        <w:rPr>
          <w:iCs/>
          <w:i/>
        </w:rPr>
        <w:t xml:space="preserve">l</w:t>
      </w:r>
      <w:r>
        <w:t xml:space="preserve"> </w:t>
      </w:r>
      <w:r>
        <w:t xml:space="preserve">of</w:t>
      </w:r>
      <w:r>
        <w:t xml:space="preserve"> </w:t>
      </w:r>
      <w:r>
        <w:rPr>
          <w:iCs/>
          <w:i/>
        </w:rPr>
        <w:t xml:space="preserve">vāla</w:t>
      </w:r>
      <w:r>
        <w:t xml:space="preserve">,</w:t>
      </w:r>
      <w:r>
        <w:t xml:space="preserve"> </w:t>
      </w:r>
      <w:r>
        <w:rPr>
          <w:iCs/>
          <w:i/>
        </w:rPr>
        <w:t xml:space="preserve">mūla</w:t>
      </w:r>
      <w:r>
        <w:t xml:space="preserve">,</w:t>
      </w:r>
      <w:r>
        <w:t xml:space="preserve"> </w:t>
      </w:r>
      <w:r>
        <w:rPr>
          <w:iCs/>
          <w:i/>
        </w:rPr>
        <w:t xml:space="preserve">laghu</w:t>
      </w:r>
      <w:r>
        <w:t xml:space="preserve">,</w:t>
      </w:r>
      <w:r>
        <w:t xml:space="preserve"> </w:t>
      </w:r>
      <w:r>
        <w:rPr>
          <w:iCs/>
          <w:i/>
        </w:rPr>
        <w:t xml:space="preserve">alam</w:t>
      </w:r>
      <w:r>
        <w:t xml:space="preserve">,</w:t>
      </w:r>
      <w:r>
        <w:t xml:space="preserve"> </w:t>
      </w:r>
      <w:r>
        <w:rPr>
          <w:iCs/>
          <w:i/>
        </w:rPr>
        <w:t xml:space="preserve">aṅguli</w:t>
      </w:r>
      <w:r>
        <w:t xml:space="preserve"> </w:t>
      </w:r>
      <w:r>
        <w:t xml:space="preserve">becomes</w:t>
      </w:r>
      <w:r>
        <w:t xml:space="preserve"> </w:t>
      </w:r>
      <w:r>
        <w:rPr>
          <w:iCs/>
          <w:i/>
        </w:rPr>
        <w:t xml:space="preserve">r</w:t>
      </w:r>
      <w:r>
        <w:t xml:space="preserve"> </w:t>
      </w:r>
      <w:r>
        <w:t xml:space="preserve">optionally; examples:</w:t>
      </w:r>
      <w:r>
        <w:t xml:space="preserve"> </w:t>
      </w:r>
      <w:r>
        <w:rPr>
          <w:iCs/>
          <w:i/>
        </w:rPr>
        <w:t xml:space="preserve">aśvavāraḥ</w:t>
      </w:r>
      <w:r>
        <w:t xml:space="preserve">/</w:t>
      </w:r>
      <w:r>
        <w:rPr>
          <w:iCs/>
          <w:i/>
        </w:rPr>
        <w:t xml:space="preserve">aśvavālaḥ</w:t>
      </w:r>
      <w:r>
        <w:t xml:space="preserve">,</w:t>
      </w:r>
      <w:r>
        <w:t xml:space="preserve"> </w:t>
      </w:r>
      <w:r>
        <w:rPr>
          <w:iCs/>
          <w:i/>
        </w:rPr>
        <w:t xml:space="preserve">mūradevaḥ</w:t>
      </w:r>
      <w:r>
        <w:t xml:space="preserve">/</w:t>
      </w:r>
      <w:r>
        <w:rPr>
          <w:iCs/>
          <w:i/>
        </w:rPr>
        <w:t xml:space="preserve">mūladevaḥ</w:t>
      </w:r>
      <w:r>
        <w:t xml:space="preserve">,</w:t>
      </w:r>
      <w:r>
        <w:t xml:space="preserve"> </w:t>
      </w:r>
      <w:r>
        <w:rPr>
          <w:iCs/>
          <w:i/>
        </w:rPr>
        <w:t xml:space="preserve">laghusyadaḥ</w:t>
      </w:r>
      <w:r>
        <w:t xml:space="preserve">/</w:t>
      </w:r>
      <w:r>
        <w:rPr>
          <w:iCs/>
          <w:i/>
        </w:rPr>
        <w:t xml:space="preserve">raghusyadaḥ</w:t>
      </w:r>
      <w:r>
        <w:t xml:space="preserve">,</w:t>
      </w:r>
      <w:r>
        <w:t xml:space="preserve"> </w:t>
      </w:r>
      <w:r>
        <w:rPr>
          <w:iCs/>
          <w:i/>
        </w:rPr>
        <w:t xml:space="preserve">alambhaktāya</w:t>
      </w:r>
      <w:r>
        <w:t xml:space="preserve">/</w:t>
      </w:r>
      <w:r>
        <w:rPr>
          <w:iCs/>
          <w:i/>
        </w:rPr>
        <w:t xml:space="preserve">arambhaktāya</w:t>
      </w:r>
      <w:r>
        <w:t xml:space="preserve">,</w:t>
      </w:r>
      <w:r>
        <w:t xml:space="preserve"> </w:t>
      </w:r>
      <w:r>
        <w:rPr>
          <w:iCs/>
          <w:i/>
        </w:rPr>
        <w:t xml:space="preserve">svaṅguliḥ</w:t>
      </w:r>
      <w:r>
        <w:t xml:space="preserve">/</w:t>
      </w:r>
      <w:r>
        <w:rPr>
          <w:iCs/>
          <w:i/>
        </w:rPr>
        <w:t xml:space="preserve">svaṅguriḥ</w:t>
      </w:r>
      <w:r>
        <w:t xml:space="preserve">; and then the statement</w:t>
      </w:r>
      <w:r>
        <w:t xml:space="preserve"> </w:t>
      </w:r>
      <w:r>
        <w:rPr>
          <w:iCs/>
          <w:i/>
        </w:rPr>
        <w:t xml:space="preserve">saṃjñāchandasor vā kapilakādīnām</w:t>
      </w:r>
      <w:r>
        <w:t xml:space="preserve">, with the examples</w:t>
      </w:r>
      <w:r>
        <w:t xml:space="preserve"> </w:t>
      </w:r>
      <w:r>
        <w:rPr>
          <w:iCs/>
          <w:i/>
        </w:rPr>
        <w:t xml:space="preserve">kapirakaḥ</w:t>
      </w:r>
      <w:r>
        <w:t xml:space="preserve">/</w:t>
      </w:r>
      <w:r>
        <w:rPr>
          <w:iCs/>
          <w:i/>
        </w:rPr>
        <w:t xml:space="preserve">kapilakaḥ</w:t>
      </w:r>
      <w:r>
        <w:t xml:space="preserve">,</w:t>
      </w:r>
      <w:r>
        <w:t xml:space="preserve"> </w:t>
      </w:r>
      <w:r>
        <w:rPr>
          <w:iCs/>
          <w:i/>
        </w:rPr>
        <w:t xml:space="preserve">tilvilikam</w:t>
      </w:r>
      <w:r>
        <w:t xml:space="preserve">/</w:t>
      </w:r>
      <w:r>
        <w:rPr>
          <w:iCs/>
          <w:i/>
        </w:rPr>
        <w:t xml:space="preserve">tirvirikam</w:t>
      </w:r>
      <w:r>
        <w:t xml:space="preserve">,</w:t>
      </w:r>
      <w:r>
        <w:t xml:space="preserve"> </w:t>
      </w:r>
      <w:r>
        <w:rPr>
          <w:iCs/>
          <w:i/>
        </w:rPr>
        <w:t xml:space="preserve">kalmaṣam</w:t>
      </w:r>
      <w:r>
        <w:t xml:space="preserve">/</w:t>
      </w:r>
      <w:r>
        <w:rPr>
          <w:iCs/>
          <w:i/>
        </w:rPr>
        <w:t xml:space="preserve">karmaṣam</w:t>
      </w:r>
      <w:r>
        <w:t xml:space="preserve">,</w:t>
      </w:r>
      <w:r>
        <w:t xml:space="preserve"> </w:t>
      </w:r>
      <w:r>
        <w:rPr>
          <w:iCs/>
          <w:i/>
        </w:rPr>
        <w:t xml:space="preserve">romāṇi</w:t>
      </w:r>
      <w:r>
        <w:t xml:space="preserve">/</w:t>
      </w:r>
      <w:r>
        <w:rPr>
          <w:iCs/>
          <w:i/>
        </w:rPr>
        <w:t xml:space="preserve">lomāni</w:t>
      </w:r>
      <w:r>
        <w:t xml:space="preserve">,</w:t>
      </w:r>
      <w:r>
        <w:t xml:space="preserve"> </w:t>
      </w:r>
      <w:r>
        <w:rPr>
          <w:iCs/>
          <w:i/>
        </w:rPr>
        <w:t xml:space="preserve">pāṃsulam</w:t>
      </w:r>
      <w:r>
        <w:t xml:space="preserve">/</w:t>
      </w:r>
      <w:r>
        <w:rPr>
          <w:iCs/>
          <w:i/>
        </w:rPr>
        <w:t xml:space="preserve">pāṃsuram</w:t>
      </w:r>
      <w:r>
        <w:t xml:space="preserve">,</w:t>
      </w:r>
      <w:r>
        <w:t xml:space="preserve"> </w:t>
      </w:r>
      <w:r>
        <w:rPr>
          <w:iCs/>
          <w:i/>
        </w:rPr>
        <w:t xml:space="preserve">karma</w:t>
      </w:r>
      <w:r>
        <w:t xml:space="preserve">/</w:t>
      </w:r>
      <w:r>
        <w:rPr>
          <w:iCs/>
          <w:i/>
        </w:rPr>
        <w:t xml:space="preserve">kalma</w:t>
      </w:r>
      <w:r>
        <w:t xml:space="preserve">,</w:t>
      </w:r>
      <w:r>
        <w:t xml:space="preserve"> </w:t>
      </w:r>
      <w:r>
        <w:rPr>
          <w:iCs/>
          <w:i/>
        </w:rPr>
        <w:t xml:space="preserve">śukraḥ</w:t>
      </w:r>
      <w:r>
        <w:t xml:space="preserve">/</w:t>
      </w:r>
      <w:r>
        <w:rPr>
          <w:iCs/>
          <w:i/>
        </w:rPr>
        <w:t xml:space="preserve">śuklaḥ</w:t>
      </w:r>
      <w:r>
        <w:t xml:space="preserve">. The Kaiyaṭakāra says</w:t>
      </w:r>
      <w:r>
        <w:t xml:space="preserve"> </w:t>
      </w:r>
      <w:r>
        <w:rPr>
          <w:iCs/>
          <w:i/>
        </w:rPr>
        <w:t xml:space="preserve">kapilakādiṣu vāraśyalaḥ</w:t>
      </w:r>
      <w:r>
        <w:t xml:space="preserve">: for the</w:t>
      </w:r>
      <w:r>
        <w:t xml:space="preserve"> </w:t>
      </w:r>
      <w:r>
        <w:rPr>
          <w:iCs/>
          <w:i/>
        </w:rPr>
        <w:t xml:space="preserve">r</w:t>
      </w:r>
      <w:r>
        <w:t xml:space="preserve"> </w:t>
      </w:r>
      <w:r>
        <w:t xml:space="preserve">of the</w:t>
      </w:r>
      <w:r>
        <w:t xml:space="preserve"> </w:t>
      </w:r>
      <w:r>
        <w:rPr>
          <w:iCs/>
          <w:i/>
        </w:rPr>
        <w:t xml:space="preserve">kapilakādi</w:t>
      </w:r>
      <w:r>
        <w:t xml:space="preserve"> </w:t>
      </w:r>
      <w:r>
        <w:t xml:space="preserve">words</w:t>
      </w:r>
      <w:r>
        <w:t xml:space="preserve"> </w:t>
      </w:r>
      <w:r>
        <w:rPr>
          <w:iCs/>
          <w:i/>
        </w:rPr>
        <w:t xml:space="preserve">l</w:t>
      </w:r>
      <w:r>
        <w:t xml:space="preserve"> </w:t>
      </w:r>
      <w:r>
        <w:t xml:space="preserve">comes optionally. On this the Uddyota has</w:t>
      </w:r>
    </w:p>
    <w:p>
      <w:pPr>
        <w:pStyle w:val="BlockText"/>
      </w:pPr>
      <w:r>
        <w:t xml:space="preserve">पूर्ववाक्येन लस्य रत्वं प्रोक्तम् अनेन रस्य लो वेत्यर्थः</w:t>
      </w:r>
    </w:p>
    <w:p>
      <w:pPr>
        <w:pStyle w:val="BlockText"/>
      </w:pPr>
      <w:r>
        <w:rPr>
          <w:iCs/>
          <w:i/>
        </w:rPr>
        <w:t xml:space="preserve">pūrvavākyena lasya ratvaṃ proktam anena rasya lo vetyarthaḥ</w:t>
      </w:r>
    </w:p>
    <w:p>
      <w:pPr>
        <w:pStyle w:val="FirstParagraph"/>
      </w:pPr>
      <w:r>
        <w:t xml:space="preserve">that is, by the earlier statement</w:t>
      </w:r>
      <w:r>
        <w:t xml:space="preserve"> </w:t>
      </w:r>
      <w:r>
        <w:rPr>
          <w:iCs/>
          <w:i/>
        </w:rPr>
        <w:t xml:space="preserve">vāla-mūla…</w:t>
      </w:r>
      <w:r>
        <w:t xml:space="preserve"> </w:t>
      </w:r>
      <w:r>
        <w:t xml:space="preserve">the</w:t>
      </w:r>
      <w:r>
        <w:t xml:space="preserve"> </w:t>
      </w:r>
      <w:r>
        <w:rPr>
          <w:iCs/>
          <w:i/>
        </w:rPr>
        <w:t xml:space="preserve">r</w:t>
      </w:r>
      <w:r>
        <w:t xml:space="preserve"> </w:t>
      </w:r>
      <w:r>
        <w:t xml:space="preserve">for the</w:t>
      </w:r>
      <w:r>
        <w:t xml:space="preserve"> </w:t>
      </w:r>
      <w:r>
        <w:rPr>
          <w:iCs/>
          <w:i/>
        </w:rPr>
        <w:t xml:space="preserve">l</w:t>
      </w:r>
      <w:r>
        <w:t xml:space="preserve"> </w:t>
      </w:r>
      <w:r>
        <w:t xml:space="preserve">is laid down optionally, and by this statement the</w:t>
      </w:r>
      <w:r>
        <w:t xml:space="preserve"> </w:t>
      </w:r>
      <w:r>
        <w:rPr>
          <w:iCs/>
          <w:i/>
        </w:rPr>
        <w:t xml:space="preserve">l</w:t>
      </w:r>
      <w:r>
        <w:t xml:space="preserve"> </w:t>
      </w:r>
      <w:r>
        <w:t xml:space="preserve">for the</w:t>
      </w:r>
      <w:r>
        <w:t xml:space="preserve"> </w:t>
      </w:r>
      <w:r>
        <w:rPr>
          <w:iCs/>
          <w:i/>
        </w:rPr>
        <w:t xml:space="preserve">r</w:t>
      </w:r>
      <w:r>
        <w:t xml:space="preserve"> </w:t>
      </w:r>
      <w:r>
        <w:t xml:space="preserve">optionally. So, following the reading of Kaiyaṭa and the Uddyotakāra, it is fitting to say that here the</w:t>
      </w:r>
      <w:r>
        <w:t xml:space="preserve"> </w:t>
      </w:r>
      <w:r>
        <w:rPr>
          <w:iCs/>
          <w:i/>
        </w:rPr>
        <w:t xml:space="preserve">r</w:t>
      </w:r>
      <w:r>
        <w:t xml:space="preserve"> </w:t>
      </w:r>
      <w:r>
        <w:t xml:space="preserve">for the</w:t>
      </w:r>
      <w:r>
        <w:t xml:space="preserve"> </w:t>
      </w:r>
      <w:r>
        <w:rPr>
          <w:iCs/>
          <w:i/>
        </w:rPr>
        <w:t xml:space="preserve">l</w:t>
      </w:r>
      <w:r>
        <w:t xml:space="preserve"> </w:t>
      </w:r>
      <w:r>
        <w:t xml:space="preserve">comes by</w:t>
      </w:r>
      <w:r>
        <w:t xml:space="preserve"> </w:t>
      </w:r>
      <w:r>
        <w:rPr>
          <w:iCs/>
          <w:i/>
        </w:rPr>
        <w:t xml:space="preserve">vālamūla…</w:t>
      </w:r>
      <w:r>
        <w:t xml:space="preserve">.</w:t>
      </w:r>
    </w:p>
    <w:p>
      <w:pPr>
        <w:pStyle w:val="BodyText"/>
      </w:pPr>
      <w:r>
        <w:rPr>
          <w:bCs/>
          <w:b/>
        </w:rPr>
        <w:t xml:space="preserve">॥५॥</w:t>
      </w:r>
    </w:p>
    <w:p>
      <w:r>
        <w:pict>
          <v:rect style="width:0;height:1.5pt" o:hralign="center" o:hrstd="t" o:hr="t"/>
        </w:pict>
      </w:r>
    </w:p>
    <w:bookmarkEnd w:id="643"/>
    <w:bookmarkStart w:id="644" w:name="page-603-lower-sūkta-14-rik-6"/>
    <w:p>
      <w:pPr>
        <w:pStyle w:val="Heading3"/>
      </w:pPr>
      <w:r>
        <w:t xml:space="preserve">Page 603 (lower) — Sūkta 14, Rik 6</w:t>
      </w:r>
    </w:p>
    <w:p>
      <w:pPr>
        <w:pStyle w:val="FirstParagraph"/>
      </w:pPr>
      <w:r>
        <w:rPr>
          <w:iCs/>
          <w:i/>
        </w:rPr>
        <w:t xml:space="preserve">(Saṃhitā accents as printed; Pada unaccented. The print has देवान्त्सोम; the grammar on p. 607 says that by its derivation the mantra should read देवान्थ्सोम.)</w:t>
      </w:r>
    </w:p>
    <w:p>
      <w:pPr>
        <w:pStyle w:val="BodyText"/>
      </w:pPr>
      <w:r>
        <w:rPr>
          <w:bCs/>
          <w:b/>
        </w:rPr>
        <w:t xml:space="preserve">॥ Saṃhitā-pāṭhaḥ ॥</w:t>
      </w:r>
    </w:p>
    <w:p>
      <w:pPr>
        <w:pStyle w:val="BlockText"/>
      </w:pPr>
      <w:r>
        <w:t xml:space="preserve">घृ॒तपृ॑ष्ठा मनो॒युजो॒ ये त्वा॒ वह॑न्ति॒ वह्न॑यः ।</w:t>
      </w:r>
      <w:r>
        <w:t xml:space="preserve"> </w:t>
      </w:r>
      <w:r>
        <w:t xml:space="preserve">आ दे॒वान्त्सोम॑पीतये ॥६॥</w:t>
      </w:r>
    </w:p>
    <w:p>
      <w:pPr>
        <w:pStyle w:val="BlockText"/>
      </w:pPr>
      <w:r>
        <w:rPr>
          <w:iCs/>
          <w:i/>
        </w:rPr>
        <w:t xml:space="preserve">ghṛtápṛṣṭhā manoyújo yé tvā váhanti váhnayaḥ |</w:t>
      </w:r>
      <w:r>
        <w:t xml:space="preserve"> </w:t>
      </w:r>
      <w:r>
        <w:rPr>
          <w:iCs/>
          <w:i/>
        </w:rPr>
        <w:t xml:space="preserve">ā devā́nt sómapītaye ||6||</w:t>
      </w:r>
    </w:p>
    <w:p>
      <w:pPr>
        <w:pStyle w:val="FirstParagraph"/>
      </w:pPr>
      <w:r>
        <w:rPr>
          <w:bCs/>
          <w:b/>
        </w:rPr>
        <w:t xml:space="preserve">॥ Pada-pāṭhaḥ ॥</w:t>
      </w:r>
    </w:p>
    <w:p>
      <w:pPr>
        <w:pStyle w:val="BlockText"/>
      </w:pPr>
      <w:r>
        <w:t xml:space="preserve">घृतऽपृष्ठाः । मनःऽयुजः । ये । त्वा । वहन्ति । वह्नयः ॥</w:t>
      </w:r>
      <w:r>
        <w:t xml:space="preserve"> </w:t>
      </w:r>
      <w:r>
        <w:t xml:space="preserve">आ । देवान् । सोमऽपीतये ॥६॥</w:t>
      </w:r>
    </w:p>
    <w:p>
      <w:pPr>
        <w:pStyle w:val="BlockText"/>
      </w:pPr>
      <w:r>
        <w:rPr>
          <w:iCs/>
          <w:i/>
        </w:rPr>
        <w:t xml:space="preserve">ghṛta ’pṛṣṭhāḥ | manaḥ ’yujaḥ | ye | tvā | vahanti | vahnayaḥ ||</w:t>
      </w:r>
      <w:r>
        <w:t xml:space="preserve"> </w:t>
      </w:r>
      <w:r>
        <w:rPr>
          <w:iCs/>
          <w:i/>
        </w:rPr>
        <w:t xml:space="preserve">ā | devān | soma ’pītaye ||6||</w:t>
      </w:r>
    </w:p>
    <w:bookmarkEnd w:id="644"/>
    <w:bookmarkStart w:id="645" w:name="X60750ed6832b1e0746090a8e52cc2c79e8c1677"/>
    <w:p>
      <w:pPr>
        <w:pStyle w:val="Heading3"/>
      </w:pPr>
      <w:r>
        <w:t xml:space="preserve">Page 604 — Rik 6: bhāṣya, word-meanings, overall sense, English</w:t>
      </w:r>
    </w:p>
    <w:p>
      <w:pPr>
        <w:pStyle w:val="FirstParagraph"/>
      </w:pPr>
      <w:r>
        <w:rPr>
          <w:bCs/>
          <w:b/>
        </w:rPr>
        <w:t xml:space="preserve">॥ Sāyaṇa-bhāṣyam ॥</w:t>
      </w:r>
    </w:p>
    <w:p>
      <w:pPr>
        <w:pStyle w:val="BlockText"/>
      </w:pPr>
      <w:r>
        <w:t xml:space="preserve">हे अग्ने त्वा त्वां ये ऽश्वा रथेन वहन्ति । कीदृशाः । घृतपृष्ठाः । पुष्टाङ्गत्वेन दीप्तपृष्ठा मनोयुजो मनःसंकल्पमात्रेण रथे युज्यमाना वह्नयो वोढारः । तैरश्वैः सोमपीतये सोमपानयागार्थं देवाना वहेति शेषः ॥ घृतपृष्ठाः । घृ क्षरणदीप्त्योः । घृतं दीप्तं पृष्ठं येषां ते घृतपृष्ठाः । घृतशब्दः प्रत्ययस्वरेणान्तोदात्तः । बहुव्रीहौ पूर्वपदप्रकृतिस्वरत्वं । मनसा युञ्जत इति मनोयुजः । ऋत्विग्दधृगित्यादिना क्विन् । कृदुत्तरपदप्रकृतिस्वरत्वं । त्वा । त्वामौ द्वितीयाया इत्यनुदात्तस्त्वादेशः । वहन्ति । शप्तिपोरनुदात्तत्वाद्धातुस्वरः । यद्वृत्तयोगान्निघाताभावः । वह्नयः । निरित्यनुवृत्तौ वहिश्रिश्रुयुद्रुग्लाहात्वरिभ्यो नित् । उ. ४-५१ । इति निप्रत्ययः । तस्य नित्त्वादाद्युदात्तत्वं । सोमपीतये । उक्तं । सकारे परतो नकारस्य संहितायां नश्च । पा. ८-३-३० । इति धुडागमः । खरि च । पा. ८-४-५५ । इति चर्त्वं । चयो द्वितीयाः शरि पौष्करसादेः । पा. ८-४-४८-३ । इति द्वितीयस्थकारः ॥ २६ ॥</w:t>
      </w:r>
    </w:p>
    <w:p>
      <w:pPr>
        <w:pStyle w:val="BlockText"/>
      </w:pPr>
      <w:r>
        <w:rPr>
          <w:iCs/>
          <w:i/>
        </w:rPr>
        <w:t xml:space="preserve">he agne tvā tvāṃ ye ’śvā rathena vahanti | kīdṛśāḥ | ghṛtapṛṣṭhāḥ | puṣṭāṅgatvena dīptapṛṣṭhā manoyujo manaḥsaṃkalpamātreṇa rathe yujyamānā vahnayo voḍhāraḥ | tairaśvaiḥ somapītaye somapānayāgārthaṃ devānā vaheti śeṣaḥ || ghṛtapṛṣṭhāḥ | ghṛ kṣaraṇadīptyoḥ | ghṛtaṃ dīptaṃ pṛṣṭhaṃ yeṣāṃ te ghṛtapṛṣṭhāḥ | ghṛtaśabdaḥ pratyayasvareṇāntodāttaḥ | bahuvrīhau pūrvapadaprakṛtisvaratvaṃ | manasā yuñjata iti manoyujaḥ | ṛtvigdadhṛgityādinā kvin | kṛduttarapadaprakṛtisvaratvaṃ | tvā | tvāmau dvitīyāyā ityanudāttastvādeśaḥ | vahanti | śaptiporanudāttatvāddhātusvaraḥ | yadvṛttayogānnighātābhāvaḥ | vahnayaḥ | nirityanuvṛttau vahiśriśruyudruglāhātvaribhyo nit | u. 4-51 | iti nipratyayaḥ | tasya nittvādādyudāttatvaṃ | somapītaye | uktaṃ | sakāre parato nakārasya saṃhitāyāṃ naśca | pā. 8-3-30 | iti dhuḍāgamaḥ | khari ca | pā. 8-4-55 | iti cartvaṃ | cayo dvitīyāḥ śari pauṣkarasādeḥ | pā. 8-4-48-3 | iti dvitīyasthakāraḥ || 26 ||</w:t>
      </w:r>
    </w:p>
    <w:p>
      <w:pPr>
        <w:pStyle w:val="FirstParagraph"/>
      </w:pPr>
      <w:r>
        <w:rPr>
          <w:bCs/>
          <w:b/>
        </w:rPr>
        <w:t xml:space="preserve">Translation:</w:t>
      </w:r>
      <w:r>
        <w:t xml:space="preserve"> </w:t>
      </w:r>
      <w:r>
        <w:t xml:space="preserve">“</w:t>
      </w:r>
      <w:r>
        <w:t xml:space="preserve">O Agni, the horses that draw you by chariot: what are they like?</w:t>
      </w:r>
      <w:r>
        <w:t xml:space="preserve"> </w:t>
      </w:r>
      <w:r>
        <w:rPr>
          <w:iCs/>
          <w:i/>
        </w:rPr>
        <w:t xml:space="preserve">Ghṛtapṛṣṭhāḥ</w:t>
      </w:r>
      <w:r>
        <w:t xml:space="preserve">, with shining backs, being well fed;</w:t>
      </w:r>
      <w:r>
        <w:t xml:space="preserve"> </w:t>
      </w:r>
      <w:r>
        <w:rPr>
          <w:iCs/>
          <w:i/>
        </w:rPr>
        <w:t xml:space="preserve">manoyujaḥ</w:t>
      </w:r>
      <w:r>
        <w:t xml:space="preserve">, yoked to the chariot by a mere resolve of the mind;</w:t>
      </w:r>
      <w:r>
        <w:t xml:space="preserve"> </w:t>
      </w:r>
      <w:r>
        <w:rPr>
          <w:iCs/>
          <w:i/>
        </w:rPr>
        <w:t xml:space="preserve">vahnayaḥ</w:t>
      </w:r>
      <w:r>
        <w:t xml:space="preserve">, bearers: with those horses bring the gods for the</w:t>
      </w:r>
      <w:r>
        <w:t xml:space="preserve"> </w:t>
      </w:r>
      <w:r>
        <w:rPr>
          <w:iCs/>
          <w:i/>
        </w:rPr>
        <w:t xml:space="preserve">somapīti</w:t>
      </w:r>
      <w:r>
        <w:t xml:space="preserve">, the sacrifice with the drinking of soma;</w:t>
      </w:r>
      <w:r>
        <w:t xml:space="preserve"> </w:t>
      </w:r>
      <w:r>
        <w:t xml:space="preserve">‘</w:t>
      </w:r>
      <w:r>
        <w:t xml:space="preserve">bring</w:t>
      </w:r>
      <w:r>
        <w:t xml:space="preserve">’</w:t>
      </w:r>
      <w:r>
        <w:t xml:space="preserve"> </w:t>
      </w:r>
      <w:r>
        <w:t xml:space="preserve">is understood.</w:t>
      </w:r>
      <w:r>
        <w:t xml:space="preserve">”</w:t>
      </w:r>
      <w:r>
        <w:t xml:space="preserve"> </w:t>
      </w:r>
      <w:r>
        <w:t xml:space="preserve">(Grammatical tail:</w:t>
      </w:r>
      <w:r>
        <w:t xml:space="preserve"> </w:t>
      </w:r>
      <w:r>
        <w:rPr>
          <w:iCs/>
          <w:i/>
        </w:rPr>
        <w:t xml:space="preserve">ghṛtapṛṣṭhāḥ</w:t>
      </w:r>
      <w:r>
        <w:t xml:space="preserve">,</w:t>
      </w:r>
      <w:r>
        <w:t xml:space="preserve"> </w:t>
      </w:r>
      <w:r>
        <w:t xml:space="preserve">“</w:t>
      </w:r>
      <w:r>
        <w:t xml:space="preserve">whose back is</w:t>
      </w:r>
      <w:r>
        <w:t xml:space="preserve"> </w:t>
      </w:r>
      <w:r>
        <w:rPr>
          <w:iCs/>
          <w:i/>
        </w:rPr>
        <w:t xml:space="preserve">ghṛta</w:t>
      </w:r>
      <w:r>
        <w:t xml:space="preserve">, shining</w:t>
      </w:r>
      <w:r>
        <w:t xml:space="preserve">”</w:t>
      </w:r>
      <w:r>
        <w:t xml:space="preserve">, from</w:t>
      </w:r>
      <w:r>
        <w:t xml:space="preserve"> </w:t>
      </w:r>
      <w:r>
        <w:rPr>
          <w:iCs/>
          <w:i/>
        </w:rPr>
        <w:t xml:space="preserve">ghṛ</w:t>
      </w:r>
      <w:r>
        <w:t xml:space="preserve"> </w:t>
      </w:r>
      <w:r>
        <w:t xml:space="preserve">‘</w:t>
      </w:r>
      <w:r>
        <w:t xml:space="preserve">to shine</w:t>
      </w:r>
      <w:r>
        <w:t xml:space="preserve">’</w:t>
      </w:r>
      <w:r>
        <w:t xml:space="preserve">,</w:t>
      </w:r>
      <w:r>
        <w:t xml:space="preserve"> </w:t>
      </w:r>
      <w:r>
        <w:rPr>
          <w:iCs/>
          <w:i/>
        </w:rPr>
        <w:t xml:space="preserve">ghṛta</w:t>
      </w:r>
      <w:r>
        <w:t xml:space="preserve"> </w:t>
      </w:r>
      <w:r>
        <w:t xml:space="preserve">final udātta, a bahuvrīhi with the first-member accent;</w:t>
      </w:r>
      <w:r>
        <w:t xml:space="preserve"> </w:t>
      </w:r>
      <w:r>
        <w:rPr>
          <w:iCs/>
          <w:i/>
        </w:rPr>
        <w:t xml:space="preserve">manoyujaḥ</w:t>
      </w:r>
      <w:r>
        <w:t xml:space="preserve">,</w:t>
      </w:r>
      <w:r>
        <w:t xml:space="preserve"> </w:t>
      </w:r>
      <w:r>
        <w:t xml:space="preserve">“</w:t>
      </w:r>
      <w:r>
        <w:t xml:space="preserve">yoked by the mind</w:t>
      </w:r>
      <w:r>
        <w:t xml:space="preserve">”</w:t>
      </w:r>
      <w:r>
        <w:t xml:space="preserve">,</w:t>
      </w:r>
      <w:r>
        <w:t xml:space="preserve"> </w:t>
      </w:r>
      <w:r>
        <w:rPr>
          <w:iCs/>
          <w:i/>
        </w:rPr>
        <w:t xml:space="preserve">kvin</w:t>
      </w:r>
      <w:r>
        <w:t xml:space="preserve">, the accent of the</w:t>
      </w:r>
      <w:r>
        <w:t xml:space="preserve"> </w:t>
      </w:r>
      <w:r>
        <w:rPr>
          <w:iCs/>
          <w:i/>
        </w:rPr>
        <w:t xml:space="preserve">kṛt</w:t>
      </w:r>
      <w:r>
        <w:t xml:space="preserve"> </w:t>
      </w:r>
      <w:r>
        <w:t xml:space="preserve">second member;</w:t>
      </w:r>
      <w:r>
        <w:t xml:space="preserve"> </w:t>
      </w:r>
      <w:r>
        <w:rPr>
          <w:iCs/>
          <w:i/>
        </w:rPr>
        <w:t xml:space="preserve">tvā</w:t>
      </w:r>
      <w:r>
        <w:t xml:space="preserve"> </w:t>
      </w:r>
      <w:r>
        <w:t xml:space="preserve">unaccented;</w:t>
      </w:r>
      <w:r>
        <w:t xml:space="preserve"> </w:t>
      </w:r>
      <w:r>
        <w:rPr>
          <w:iCs/>
          <w:i/>
        </w:rPr>
        <w:t xml:space="preserve">vahanti</w:t>
      </w:r>
      <w:r>
        <w:t xml:space="preserve">, the root accent, not lowered because of the relative</w:t>
      </w:r>
      <w:r>
        <w:t xml:space="preserve"> </w:t>
      </w:r>
      <w:r>
        <w:rPr>
          <w:iCs/>
          <w:i/>
        </w:rPr>
        <w:t xml:space="preserve">ye</w:t>
      </w:r>
      <w:r>
        <w:t xml:space="preserve">;</w:t>
      </w:r>
      <w:r>
        <w:t xml:space="preserve"> </w:t>
      </w:r>
      <w:r>
        <w:rPr>
          <w:iCs/>
          <w:i/>
        </w:rPr>
        <w:t xml:space="preserve">vahnayaḥ</w:t>
      </w:r>
      <w:r>
        <w:t xml:space="preserve"> </w:t>
      </w:r>
      <w:r>
        <w:t xml:space="preserve">with</w:t>
      </w:r>
      <w:r>
        <w:t xml:space="preserve"> </w:t>
      </w:r>
      <w:r>
        <w:rPr>
          <w:iCs/>
          <w:i/>
        </w:rPr>
        <w:t xml:space="preserve">ni</w:t>
      </w:r>
      <w:r>
        <w:t xml:space="preserve"> </w:t>
      </w:r>
      <w:r>
        <w:t xml:space="preserve">(Uṇ. 4-51), initial udātta;</w:t>
      </w:r>
      <w:r>
        <w:t xml:space="preserve"> </w:t>
      </w:r>
      <w:r>
        <w:rPr>
          <w:iCs/>
          <w:i/>
        </w:rPr>
        <w:t xml:space="preserve">somapītaye</w:t>
      </w:r>
      <w:r>
        <w:t xml:space="preserve"> </w:t>
      </w:r>
      <w:r>
        <w:t xml:space="preserve">as before; in the Saṃhitā the augment</w:t>
      </w:r>
      <w:r>
        <w:t xml:space="preserve"> </w:t>
      </w:r>
      <w:r>
        <w:rPr>
          <w:iCs/>
          <w:i/>
        </w:rPr>
        <w:t xml:space="preserve">dh</w:t>
      </w:r>
      <w:r>
        <w:t xml:space="preserve"> </w:t>
      </w:r>
      <w:r>
        <w:t xml:space="preserve">(Pā. 8-3-30),</w:t>
      </w:r>
      <w:r>
        <w:t xml:space="preserve"> </w:t>
      </w:r>
      <w:r>
        <w:rPr>
          <w:iCs/>
          <w:i/>
        </w:rPr>
        <w:t xml:space="preserve">t</w:t>
      </w:r>
      <w:r>
        <w:t xml:space="preserve"> </w:t>
      </w:r>
      <w:r>
        <w:t xml:space="preserve">by</w:t>
      </w:r>
      <w:r>
        <w:t xml:space="preserve"> </w:t>
      </w:r>
      <w:r>
        <w:rPr>
          <w:iCs/>
          <w:i/>
        </w:rPr>
        <w:t xml:space="preserve">khari ca</w:t>
      </w:r>
      <w:r>
        <w:t xml:space="preserve"> </w:t>
      </w:r>
      <w:r>
        <w:t xml:space="preserve">(Pā. 8-4-55),</w:t>
      </w:r>
      <w:r>
        <w:t xml:space="preserve"> </w:t>
      </w:r>
      <w:r>
        <w:rPr>
          <w:iCs/>
          <w:i/>
        </w:rPr>
        <w:t xml:space="preserve">th</w:t>
      </w:r>
      <w:r>
        <w:t xml:space="preserve"> </w:t>
      </w:r>
      <w:r>
        <w:t xml:space="preserve">by the vārttika of Pauṣkarasādi (8-4-48-3). The closing</w:t>
      </w:r>
      <w:r>
        <w:t xml:space="preserve"> </w:t>
      </w:r>
      <w:r>
        <w:t xml:space="preserve">“</w:t>
      </w:r>
      <w:r>
        <w:t xml:space="preserve">26</w:t>
      </w:r>
      <w:r>
        <w:t xml:space="preserve">”</w:t>
      </w:r>
      <w:r>
        <w:t xml:space="preserve"> </w:t>
      </w:r>
      <w:r>
        <w:t xml:space="preserve">is the varga number.)</w:t>
      </w:r>
    </w:p>
    <w:p>
      <w:pPr>
        <w:pStyle w:val="BodyText"/>
      </w:pPr>
      <w:r>
        <w:rPr>
          <w:bCs/>
          <w:b/>
        </w:rPr>
        <w:t xml:space="preserve">॥ Prati-padārthaḥ ॥</w:t>
      </w:r>
    </w:p>
    <w:p>
      <w:pPr>
        <w:pStyle w:val="BodyText"/>
      </w:pPr>
      <w:r>
        <w:rPr>
          <w:iCs/>
          <w:i/>
        </w:rPr>
        <w:t xml:space="preserve">(O Agni)</w:t>
      </w:r>
      <w:r>
        <w:t xml:space="preserve"> </w:t>
      </w:r>
      <w:r>
        <w:rPr>
          <w:bCs/>
          <w:b/>
        </w:rPr>
        <w:t xml:space="preserve">घृतपृष्ठाः (ghṛtapṛṣṭhāḥ)</w:t>
      </w:r>
      <w:r>
        <w:t xml:space="preserve"> </w:t>
      </w:r>
      <w:r>
        <w:t xml:space="preserve">— whose backs, being well fed, are smooth like ghee |</w:t>
      </w:r>
      <w:r>
        <w:t xml:space="preserve"> </w:t>
      </w:r>
      <w:r>
        <w:rPr>
          <w:bCs/>
          <w:b/>
        </w:rPr>
        <w:t xml:space="preserve">मनोयुजः (manoyujaḥ)</w:t>
      </w:r>
      <w:r>
        <w:t xml:space="preserve"> </w:t>
      </w:r>
      <w:r>
        <w:t xml:space="preserve">— that join (the chariot) by a mere resolve |</w:t>
      </w:r>
      <w:r>
        <w:t xml:space="preserve"> </w:t>
      </w:r>
      <w:r>
        <w:rPr>
          <w:bCs/>
          <w:b/>
        </w:rPr>
        <w:t xml:space="preserve">वह्नयः (vahnayaḥ)</w:t>
      </w:r>
      <w:r>
        <w:t xml:space="preserve"> </w:t>
      </w:r>
      <w:r>
        <w:t xml:space="preserve">— able to draw |</w:t>
      </w:r>
      <w:r>
        <w:t xml:space="preserve"> </w:t>
      </w:r>
      <w:r>
        <w:rPr>
          <w:bCs/>
          <w:b/>
        </w:rPr>
        <w:t xml:space="preserve">ये (ye)</w:t>
      </w:r>
      <w:r>
        <w:t xml:space="preserve"> </w:t>
      </w:r>
      <w:r>
        <w:t xml:space="preserve">— the horses that |</w:t>
      </w:r>
      <w:r>
        <w:t xml:space="preserve"> </w:t>
      </w:r>
      <w:r>
        <w:rPr>
          <w:bCs/>
          <w:b/>
        </w:rPr>
        <w:t xml:space="preserve">त्वा (tvā)</w:t>
      </w:r>
      <w:r>
        <w:t xml:space="preserve"> </w:t>
      </w:r>
      <w:r>
        <w:t xml:space="preserve">— you |</w:t>
      </w:r>
      <w:r>
        <w:t xml:space="preserve"> </w:t>
      </w:r>
      <w:r>
        <w:rPr>
          <w:bCs/>
          <w:b/>
        </w:rPr>
        <w:t xml:space="preserve">वहन्ति (vahanti)</w:t>
      </w:r>
      <w:r>
        <w:t xml:space="preserve"> </w:t>
      </w:r>
      <w:r>
        <w:t xml:space="preserve">— draw along |</w:t>
      </w:r>
      <w:r>
        <w:t xml:space="preserve"> </w:t>
      </w:r>
      <w:r>
        <w:rPr>
          <w:iCs/>
          <w:i/>
        </w:rPr>
        <w:t xml:space="preserve">(by those horses)</w:t>
      </w:r>
      <w:r>
        <w:t xml:space="preserve"> </w:t>
      </w:r>
      <w:r>
        <w:rPr>
          <w:bCs/>
          <w:b/>
        </w:rPr>
        <w:t xml:space="preserve">सोमपीतये (somapītaye)</w:t>
      </w:r>
      <w:r>
        <w:t xml:space="preserve"> </w:t>
      </w:r>
      <w:r>
        <w:t xml:space="preserve">— for drinking soma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Agni, the backs of the horses that seat you in the chariot and bring you to the place of sacrifice shine, being well fed. They can join the chariot by a mere resolve; they are able to draw it. On them bring the gods for the drinking of soma.</w:t>
      </w:r>
    </w:p>
    <w:p>
      <w:pPr>
        <w:pStyle w:val="BodyText"/>
      </w:pPr>
      <w:r>
        <w:rPr>
          <w:bCs/>
          <w:b/>
        </w:rPr>
        <w:t xml:space="preserve">॥ English Translation ॥</w:t>
      </w:r>
      <w:r>
        <w:t xml:space="preserve"> </w:t>
      </w:r>
      <w:r>
        <w:rPr>
          <w:iCs/>
          <w:i/>
        </w:rPr>
        <w:t xml:space="preserve">(as printed in the source)</w:t>
      </w:r>
    </w:p>
    <w:p>
      <w:pPr>
        <w:pStyle w:val="BlockText"/>
      </w:pPr>
      <w:r>
        <w:t xml:space="preserve">By means of horses which have backs as soft and smooth as clarified butter which harnessing themselves promptly according to your wish, carry you and the gods hither to drink soma-juice.</w:t>
      </w:r>
    </w:p>
    <w:bookmarkEnd w:id="645"/>
    <w:bookmarkStart w:id="646" w:name="X3398aa663af13bc11f966337d86a3d8e408f730"/>
    <w:p>
      <w:pPr>
        <w:pStyle w:val="Heading3"/>
      </w:pPr>
      <w:r>
        <w:t xml:space="preserve">Page 605 — Rik 6: Special Topics and grammar</w:t>
      </w:r>
    </w:p>
    <w:p>
      <w:pPr>
        <w:pStyle w:val="FirstParagraph"/>
      </w:pPr>
      <w:r>
        <w:rPr>
          <w:bCs/>
          <w:b/>
        </w:rPr>
        <w:t xml:space="preserve">॥ Viśeṣa-viṣayagaḷu (Special Topics) ॥</w:t>
      </w:r>
    </w:p>
    <w:p>
      <w:pPr>
        <w:pStyle w:val="BodyText"/>
      </w:pPr>
      <w:r>
        <w:rPr>
          <w:bCs/>
          <w:b/>
        </w:rPr>
        <w:t xml:space="preserve">Ghṛtapṛṣṭhāḥ</w:t>
      </w:r>
      <w:r>
        <w:t xml:space="preserve">: we explained this word in the fifth Ṛk of the preceding sūkta (page 549). Here the word qualifies</w:t>
      </w:r>
      <w:r>
        <w:t xml:space="preserve"> </w:t>
      </w:r>
      <w:r>
        <w:rPr>
          <w:iCs/>
          <w:i/>
        </w:rPr>
        <w:t xml:space="preserve">vahnayaḥ</w:t>
      </w:r>
      <w:r>
        <w:t xml:space="preserve">, so the sense differs a little: with backs soft or smooth as ghee,</w:t>
      </w:r>
      <w:r>
        <w:t xml:space="preserve"> </w:t>
      </w:r>
      <w:r>
        <w:t xml:space="preserve">“</w:t>
      </w:r>
      <w:r>
        <w:t xml:space="preserve">backs as smooth as clarifed [sic] butter</w:t>
      </w:r>
      <w:r>
        <w:t xml:space="preserve">”</w:t>
      </w:r>
      <w:r>
        <w:t xml:space="preserve">.</w:t>
      </w:r>
    </w:p>
    <w:p>
      <w:pPr>
        <w:pStyle w:val="BodyText"/>
      </w:pPr>
      <w:r>
        <w:rPr>
          <w:bCs/>
          <w:b/>
        </w:rPr>
        <w:t xml:space="preserve">Vahnayaḥ</w:t>
      </w:r>
      <w:r>
        <w:t xml:space="preserve">:</w:t>
      </w:r>
    </w:p>
    <w:p>
      <w:pPr>
        <w:pStyle w:val="BlockText"/>
      </w:pPr>
      <w:r>
        <w:t xml:space="preserve">वोढारः अश्वा इत्यर्थः</w:t>
      </w:r>
    </w:p>
    <w:p>
      <w:pPr>
        <w:pStyle w:val="BlockText"/>
      </w:pPr>
      <w:r>
        <w:rPr>
          <w:iCs/>
          <w:i/>
        </w:rPr>
        <w:t xml:space="preserve">voḍhāraḥ aśvā ityarthaḥ</w:t>
      </w:r>
    </w:p>
    <w:p>
      <w:pPr>
        <w:pStyle w:val="FirstParagraph"/>
      </w:pPr>
      <w:r>
        <w:t xml:space="preserve">Since they draw the chariot, the horses are called</w:t>
      </w:r>
      <w:r>
        <w:t xml:space="preserve"> </w:t>
      </w:r>
      <w:r>
        <w:rPr>
          <w:iCs/>
          <w:i/>
        </w:rPr>
        <w:t xml:space="preserve">vahnayaḥ</w:t>
      </w:r>
      <w:r>
        <w:t xml:space="preserve">.</w:t>
      </w:r>
    </w:p>
    <w:p>
      <w:pPr>
        <w:pStyle w:val="BodyText"/>
      </w:pPr>
      <w:r>
        <w:rPr>
          <w:bCs/>
          <w:b/>
        </w:rPr>
        <w:t xml:space="preserve">Manoyujaḥ</w:t>
      </w:r>
      <w:r>
        <w:t xml:space="preserve">: yoked to the chariot by a mere resolve of Agni’s mind;</w:t>
      </w:r>
    </w:p>
    <w:p>
      <w:pPr>
        <w:pStyle w:val="BlockText"/>
      </w:pPr>
      <w:r>
        <w:t xml:space="preserve">मनसा युञ्जते इति मनोयुजः</w:t>
      </w:r>
    </w:p>
    <w:p>
      <w:pPr>
        <w:pStyle w:val="BlockText"/>
      </w:pPr>
      <w:r>
        <w:rPr>
          <w:iCs/>
          <w:i/>
        </w:rPr>
        <w:t xml:space="preserve">manasā yuñjate iti manoyujaḥ</w:t>
      </w:r>
    </w:p>
    <w:p>
      <w:pPr>
        <w:pStyle w:val="FirstParagraph"/>
      </w:pPr>
      <w:r>
        <w:t xml:space="preserve">is the derivation.</w:t>
      </w:r>
    </w:p>
    <w:p>
      <w:pPr>
        <w:pStyle w:val="BodyText"/>
      </w:pPr>
      <w:r>
        <w:rPr>
          <w:bCs/>
          <w:b/>
        </w:rPr>
        <w:t xml:space="preserve">॥ Vyākaraṇa-prakriyā ॥</w:t>
      </w:r>
      <w:r>
        <w:t xml:space="preserve"> </w:t>
      </w:r>
      <w:r>
        <w:rPr>
          <w:iCs/>
          <w:i/>
        </w:rPr>
        <w:t xml:space="preserve">(grammar pages 605–607, noted briefly)</w:t>
      </w:r>
    </w:p>
    <w:p>
      <w:pPr>
        <w:pStyle w:val="BodyText"/>
      </w:pPr>
      <w:r>
        <w:rPr>
          <w:bCs/>
          <w:b/>
        </w:rPr>
        <w:t xml:space="preserve">घृतपृष्ठाः (</w:t>
      </w:r>
      <w:r>
        <w:rPr>
          <w:iCs/>
          <w:i/>
          <w:bCs/>
          <w:b/>
        </w:rPr>
        <w:t xml:space="preserve">ghṛtapṛṣṭhāḥ</w:t>
      </w:r>
      <w:r>
        <w:rPr>
          <w:bCs/>
          <w:b/>
        </w:rPr>
        <w:t xml:space="preserve">)</w:t>
      </w:r>
      <w:r>
        <w:t xml:space="preserve">: final udātta by the suffix accent; the initial udātta that its exception</w:t>
      </w:r>
      <w:r>
        <w:t xml:space="preserve"> </w:t>
      </w:r>
      <w:r>
        <w:t xml:space="preserve">“</w:t>
      </w:r>
      <w:r>
        <w:t xml:space="preserve">nabviṣayasyānisantasya</w:t>
      </w:r>
      <w:r>
        <w:t xml:space="preserve">”</w:t>
      </w:r>
      <w:r>
        <w:t xml:space="preserve"> </w:t>
      </w:r>
      <w:r>
        <w:t xml:space="preserve">(Phi. sū. 26) would give is overridden by</w:t>
      </w:r>
      <w:r>
        <w:t xml:space="preserve"> </w:t>
      </w:r>
      <w:r>
        <w:t xml:space="preserve">“</w:t>
      </w:r>
      <w:r>
        <w:t xml:space="preserve">ghṛtādīnāṃ ca</w:t>
      </w:r>
      <w:r>
        <w:t xml:space="preserve">”</w:t>
      </w:r>
      <w:r>
        <w:t xml:space="preserve"> </w:t>
      </w:r>
      <w:r>
        <w:t xml:space="preserve">(Phi. sū. 21), so</w:t>
      </w:r>
      <w:r>
        <w:t xml:space="preserve"> </w:t>
      </w:r>
      <w:r>
        <w:rPr>
          <w:iCs/>
          <w:i/>
        </w:rPr>
        <w:t xml:space="preserve">ghṛta</w:t>
      </w:r>
      <w:r>
        <w:t xml:space="preserve"> </w:t>
      </w:r>
      <w:r>
        <w:t xml:space="preserve">is final udātta.</w:t>
      </w:r>
      <w:r>
        <w:t xml:space="preserve"> </w:t>
      </w:r>
      <w:r>
        <w:rPr>
          <w:iCs/>
          <w:i/>
        </w:rPr>
        <w:t xml:space="preserve">Ghṛ kṣaraṇadīptyoḥ</w:t>
      </w:r>
      <w:r>
        <w:t xml:space="preserve">;</w:t>
      </w:r>
      <w:r>
        <w:t xml:space="preserve"> </w:t>
      </w:r>
      <w:r>
        <w:rPr>
          <w:iCs/>
          <w:i/>
        </w:rPr>
        <w:t xml:space="preserve">ghṛtaṃ = dīptaṃ pṛṣṭhaṃ yeṣāṃ te</w:t>
      </w:r>
      <w:r>
        <w:t xml:space="preserve">, a bahuvrīhi; the first member keeps its accent by</w:t>
      </w:r>
      <w:r>
        <w:t xml:space="preserve"> </w:t>
      </w:r>
      <w:r>
        <w:t xml:space="preserve">“</w:t>
      </w:r>
      <w:r>
        <w:t xml:space="preserve">bahuvrīhau prakṛtyā pūrvapadam</w:t>
      </w:r>
      <w:r>
        <w:t xml:space="preserve">”</w:t>
      </w:r>
      <w:r>
        <w:t xml:space="preserve"> </w:t>
      </w:r>
      <w:r>
        <w:t xml:space="preserve">(Pā. sū. 6-2-1).</w:t>
      </w:r>
    </w:p>
    <w:p>
      <w:pPr>
        <w:pStyle w:val="BodyText"/>
      </w:pPr>
      <w:r>
        <w:rPr>
          <w:bCs/>
          <w:b/>
        </w:rPr>
        <w:t xml:space="preserve">मनोयुजः (</w:t>
      </w:r>
      <w:r>
        <w:rPr>
          <w:iCs/>
          <w:i/>
          <w:bCs/>
          <w:b/>
        </w:rPr>
        <w:t xml:space="preserve">manoyujaḥ</w:t>
      </w:r>
      <w:r>
        <w:rPr>
          <w:bCs/>
          <w:b/>
        </w:rPr>
        <w:t xml:space="preserve">)</w:t>
      </w:r>
      <w:r>
        <w:t xml:space="preserve">:</w:t>
      </w:r>
      <w:r>
        <w:t xml:space="preserve"> </w:t>
      </w:r>
      <w:r>
        <w:rPr>
          <w:iCs/>
          <w:i/>
        </w:rPr>
        <w:t xml:space="preserve">manasā yuñjate iti</w:t>
      </w:r>
      <w:r>
        <w:t xml:space="preserve">; by</w:t>
      </w:r>
      <w:r>
        <w:t xml:space="preserve"> </w:t>
      </w:r>
      <w:r>
        <w:t xml:space="preserve">“</w:t>
      </w:r>
      <w:r>
        <w:t xml:space="preserve">ṛtvigdadhṛksragdiguṣṇigañcuyujikruñcāṃ ca</w:t>
      </w:r>
      <w:r>
        <w:t xml:space="preserve">”</w:t>
      </w:r>
      <w:r>
        <w:t xml:space="preserve"> </w:t>
      </w:r>
      <w:r>
        <w:t xml:space="preserve">(Pā. sū. 3-2-59)</w:t>
      </w:r>
      <w:r>
        <w:t xml:space="preserve"> </w:t>
      </w:r>
      <w:r>
        <w:rPr>
          <w:iCs/>
          <w:i/>
        </w:rPr>
        <w:t xml:space="preserve">kvin</w:t>
      </w:r>
      <w:r>
        <w:t xml:space="preserve"> </w:t>
      </w:r>
      <w:r>
        <w:t xml:space="preserve">after</w:t>
      </w:r>
      <w:r>
        <w:t xml:space="preserve"> </w:t>
      </w:r>
      <w:r>
        <w:rPr>
          <w:iCs/>
          <w:i/>
        </w:rPr>
        <w:t xml:space="preserve">yuj</w:t>
      </w:r>
      <w:r>
        <w:t xml:space="preserve"> </w:t>
      </w:r>
      <w:r>
        <w:t xml:space="preserve">with</w:t>
      </w:r>
      <w:r>
        <w:t xml:space="preserve"> </w:t>
      </w:r>
      <w:r>
        <w:rPr>
          <w:iCs/>
          <w:i/>
        </w:rPr>
        <w:t xml:space="preserve">manas</w:t>
      </w:r>
      <w:r>
        <w:t xml:space="preserve"> </w:t>
      </w:r>
      <w:r>
        <w:t xml:space="preserve">as</w:t>
      </w:r>
      <w:r>
        <w:t xml:space="preserve"> </w:t>
      </w:r>
      <w:r>
        <w:rPr>
          <w:iCs/>
          <w:i/>
        </w:rPr>
        <w:t xml:space="preserve">upapada</w:t>
      </w:r>
      <w:r>
        <w:t xml:space="preserve">;</w:t>
      </w:r>
      <w:r>
        <w:t xml:space="preserve"> </w:t>
      </w:r>
      <w:r>
        <w:rPr>
          <w:iCs/>
          <w:i/>
        </w:rPr>
        <w:t xml:space="preserve">yuj</w:t>
      </w:r>
      <w:r>
        <w:t xml:space="preserve"> </w:t>
      </w:r>
      <w:r>
        <w:t xml:space="preserve">is final udātta by the root accent; after compounding, by</w:t>
      </w:r>
      <w:r>
        <w:t xml:space="preserve"> </w:t>
      </w:r>
      <w:r>
        <w:t xml:space="preserve">“</w:t>
      </w:r>
      <w:r>
        <w:t xml:space="preserve">gatikārakopapadāt kṛt</w:t>
      </w:r>
      <w:r>
        <w:t xml:space="preserve">”</w:t>
      </w:r>
      <w:r>
        <w:t xml:space="preserve"> </w:t>
      </w:r>
      <w:r>
        <w:t xml:space="preserve">(Pā. sū. 6-2-139) the</w:t>
      </w:r>
      <w:r>
        <w:t xml:space="preserve"> </w:t>
      </w:r>
      <w:r>
        <w:rPr>
          <w:iCs/>
          <w:i/>
        </w:rPr>
        <w:t xml:space="preserve">kṛt</w:t>
      </w:r>
      <w:r>
        <w:t xml:space="preserve"> </w:t>
      </w:r>
      <w:r>
        <w:t xml:space="preserve">second member keeps its accent. The Kaumudīkāra and others hold that</w:t>
      </w:r>
      <w:r>
        <w:t xml:space="preserve"> </w:t>
      </w:r>
      <w:r>
        <w:rPr>
          <w:iCs/>
          <w:i/>
        </w:rPr>
        <w:t xml:space="preserve">kvin</w:t>
      </w:r>
      <w:r>
        <w:t xml:space="preserve"> </w:t>
      </w:r>
      <w:r>
        <w:t xml:space="preserve">comes after</w:t>
      </w:r>
      <w:r>
        <w:t xml:space="preserve"> </w:t>
      </w:r>
      <w:r>
        <w:rPr>
          <w:iCs/>
          <w:i/>
        </w:rPr>
        <w:t xml:space="preserve">yuj</w:t>
      </w:r>
      <w:r>
        <w:t xml:space="preserve"> </w:t>
      </w:r>
      <w:r>
        <w:t xml:space="preserve">without an</w:t>
      </w:r>
      <w:r>
        <w:t xml:space="preserve"> </w:t>
      </w:r>
      <w:r>
        <w:rPr>
          <w:iCs/>
          <w:i/>
        </w:rPr>
        <w:t xml:space="preserve">upapada</w:t>
      </w:r>
      <w:r>
        <w:t xml:space="preserve"> </w:t>
      </w:r>
      <w:r>
        <w:t xml:space="preserve">(</w:t>
      </w:r>
      <w:r>
        <w:rPr>
          <w:iCs/>
          <w:i/>
        </w:rPr>
        <w:t xml:space="preserve">nirupapadād yujeḥ kvin</w:t>
      </w:r>
      <w:r>
        <w:t xml:space="preserve">); but, as the Vedabhāṣyakāra holds, the</w:t>
      </w:r>
      <w:r>
        <w:t xml:space="preserve"> </w:t>
      </w:r>
      <w:r>
        <w:rPr>
          <w:iCs/>
          <w:i/>
        </w:rPr>
        <w:t xml:space="preserve">kvin</w:t>
      </w:r>
      <w:r>
        <w:t xml:space="preserve"> </w:t>
      </w:r>
      <w:r>
        <w:t xml:space="preserve">is derived here after</w:t>
      </w:r>
      <w:r>
        <w:t xml:space="preserve"> </w:t>
      </w:r>
      <w:r>
        <w:rPr>
          <w:iCs/>
          <w:i/>
        </w:rPr>
        <w:t xml:space="preserve">yuj</w:t>
      </w:r>
      <w:r>
        <w:t xml:space="preserve"> </w:t>
      </w:r>
      <w:r>
        <w:t xml:space="preserve">with an</w:t>
      </w:r>
      <w:r>
        <w:t xml:space="preserve"> </w:t>
      </w:r>
      <w:r>
        <w:rPr>
          <w:iCs/>
          <w:i/>
        </w:rPr>
        <w:t xml:space="preserve">upapada</w:t>
      </w:r>
      <w:r>
        <w:t xml:space="preserve">.</w:t>
      </w:r>
    </w:p>
    <w:p>
      <w:pPr>
        <w:pStyle w:val="BodyText"/>
      </w:pPr>
      <w:r>
        <w:rPr>
          <w:bCs/>
          <w:b/>
        </w:rPr>
        <w:t xml:space="preserve">त्वा (</w:t>
      </w:r>
      <w:r>
        <w:rPr>
          <w:iCs/>
          <w:i/>
          <w:bCs/>
          <w:b/>
        </w:rPr>
        <w:t xml:space="preserve">tvā</w:t>
      </w:r>
      <w:r>
        <w:rPr>
          <w:bCs/>
          <w:b/>
        </w:rPr>
        <w:t xml:space="preserve">)</w:t>
      </w:r>
      <w:r>
        <w:t xml:space="preserve">: for</w:t>
      </w:r>
      <w:r>
        <w:t xml:space="preserve"> </w:t>
      </w:r>
      <w:r>
        <w:rPr>
          <w:iCs/>
          <w:i/>
        </w:rPr>
        <w:t xml:space="preserve">tvām</w:t>
      </w:r>
      <w:r>
        <w:t xml:space="preserve">, the accusative singular of</w:t>
      </w:r>
      <w:r>
        <w:t xml:space="preserve"> </w:t>
      </w:r>
      <w:r>
        <w:rPr>
          <w:iCs/>
          <w:i/>
        </w:rPr>
        <w:t xml:space="preserve">yuṣmad</w:t>
      </w:r>
      <w:r>
        <w:t xml:space="preserve">, the unaccented</w:t>
      </w:r>
      <w:r>
        <w:t xml:space="preserve"> </w:t>
      </w:r>
      <w:r>
        <w:rPr>
          <w:iCs/>
          <w:i/>
        </w:rPr>
        <w:t xml:space="preserve">tvā</w:t>
      </w:r>
      <w:r>
        <w:t xml:space="preserve"> </w:t>
      </w:r>
      <w:r>
        <w:t xml:space="preserve">by</w:t>
      </w:r>
      <w:r>
        <w:t xml:space="preserve"> </w:t>
      </w:r>
      <w:r>
        <w:t xml:space="preserve">“</w:t>
      </w:r>
      <w:r>
        <w:t xml:space="preserve">tvāmau dvitīyāyāḥ</w:t>
      </w:r>
      <w:r>
        <w:t xml:space="preserve">”</w:t>
      </w:r>
      <w:r>
        <w:t xml:space="preserve"> </w:t>
      </w:r>
      <w:r>
        <w:t xml:space="preserve">(Pā. sū. 8-1-23).</w:t>
      </w:r>
    </w:p>
    <w:p>
      <w:pPr>
        <w:pStyle w:val="BodyText"/>
      </w:pPr>
      <w:r>
        <w:rPr>
          <w:bCs/>
          <w:b/>
        </w:rPr>
        <w:t xml:space="preserve">वहन्ति (</w:t>
      </w:r>
      <w:r>
        <w:rPr>
          <w:iCs/>
          <w:i/>
          <w:bCs/>
          <w:b/>
        </w:rPr>
        <w:t xml:space="preserve">vahanti</w:t>
      </w:r>
      <w:r>
        <w:rPr>
          <w:bCs/>
          <w:b/>
        </w:rPr>
        <w:t xml:space="preserve">)</w:t>
      </w:r>
      <w:r>
        <w:t xml:space="preserve">:</w:t>
      </w:r>
      <w:r>
        <w:t xml:space="preserve"> </w:t>
      </w:r>
      <w:r>
        <w:rPr>
          <w:iCs/>
          <w:i/>
        </w:rPr>
        <w:t xml:space="preserve">vaha prāpaṇe</w:t>
      </w:r>
      <w:r>
        <w:t xml:space="preserve">,</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ant</w:t>
      </w:r>
      <w:r>
        <w:t xml:space="preserve"> </w:t>
      </w:r>
      <w:r>
        <w:t xml:space="preserve">by</w:t>
      </w:r>
      <w:r>
        <w:t xml:space="preserve"> </w:t>
      </w:r>
      <w:r>
        <w:t xml:space="preserve">“</w:t>
      </w:r>
      <w:r>
        <w:t xml:space="preserve">jho ’ntaḥ</w:t>
      </w:r>
      <w:r>
        <w:t xml:space="preserve">”</w:t>
      </w:r>
      <w:r>
        <w:t xml:space="preserve"> </w:t>
      </w:r>
      <w:r>
        <w:t xml:space="preserve">(Pā. sū. 7-1-3);</w:t>
      </w:r>
      <w:r>
        <w:t xml:space="preserve"> </w:t>
      </w:r>
      <w:r>
        <w:rPr>
          <w:iCs/>
          <w:i/>
        </w:rPr>
        <w:t xml:space="preserve">śap</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 by</w:t>
      </w:r>
      <w:r>
        <w:t xml:space="preserve"> </w:t>
      </w:r>
      <w:r>
        <w:t xml:space="preserve">“</w:t>
      </w:r>
      <w:r>
        <w:t xml:space="preserve">anudāttau suppitau</w:t>
      </w:r>
      <w:r>
        <w:t xml:space="preserve">”</w:t>
      </w:r>
      <w:r>
        <w:t xml:space="preserve"> </w:t>
      </w:r>
      <w:r>
        <w:t xml:space="preserve">(Pā. sū. 3-1-4);</w:t>
      </w:r>
      <w:r>
        <w:t xml:space="preserve"> </w:t>
      </w:r>
      <w:r>
        <w:rPr>
          <w:iCs/>
          <w:i/>
        </w:rPr>
        <w:t xml:space="preserve">anti</w:t>
      </w:r>
      <w:r>
        <w:t xml:space="preserve">, a</w:t>
      </w:r>
      <w:r>
        <w:t xml:space="preserve"> </w:t>
      </w:r>
      <w:r>
        <w:rPr>
          <w:iCs/>
          <w:i/>
        </w:rPr>
        <w:t xml:space="preserve">sārvadhātuka</w:t>
      </w:r>
      <w:r>
        <w:t xml:space="preserve"> </w:t>
      </w:r>
      <w:r>
        <w:t xml:space="preserve">for a</w:t>
      </w:r>
      <w:r>
        <w:t xml:space="preserve"> </w:t>
      </w:r>
      <w:r>
        <w:rPr>
          <w:iCs/>
          <w:i/>
        </w:rPr>
        <w:t xml:space="preserve">lakāra</w:t>
      </w:r>
      <w:r>
        <w:t xml:space="preserve">, follows the</w:t>
      </w:r>
      <w:r>
        <w:t xml:space="preserve"> </w:t>
      </w:r>
      <w:r>
        <w:rPr>
          <w:iCs/>
          <w:i/>
        </w:rPr>
        <w:t xml:space="preserve">śap</w:t>
      </w:r>
      <w:r>
        <w:t xml:space="preserve"> </w:t>
      </w:r>
      <w:r>
        <w:t xml:space="preserve">of</w:t>
      </w:r>
      <w:r>
        <w:t xml:space="preserve"> </w:t>
      </w:r>
      <w:r>
        <w:rPr>
          <w:iCs/>
          <w:i/>
        </w:rPr>
        <w:t xml:space="preserve">adupadeśa</w:t>
      </w:r>
      <w:r>
        <w:t xml:space="preserve">, so it is unaccented by</w:t>
      </w:r>
      <w:r>
        <w:t xml:space="preserve"> </w:t>
      </w:r>
      <w:r>
        <w:t xml:space="preserve">“</w:t>
      </w:r>
      <w:r>
        <w:t xml:space="preserve">tāsyanudāttenṅidadupadeśāt</w:t>
      </w:r>
      <w:r>
        <w:t xml:space="preserve">”</w:t>
      </w:r>
      <w:r>
        <w:t xml:space="preserve"> </w:t>
      </w:r>
      <w:r>
        <w:t xml:space="preserve">(Pā. sū. 6-1-186); the root</w:t>
      </w:r>
    </w:p>
    <w:bookmarkEnd w:id="646"/>
    <w:bookmarkStart w:id="647" w:name="page-606-rik-6-grammar-continued"/>
    <w:p>
      <w:pPr>
        <w:pStyle w:val="Heading3"/>
      </w:pPr>
      <w:r>
        <w:t xml:space="preserve">Page 606 — Rik 6: grammar (continued)</w:t>
      </w:r>
    </w:p>
    <w:p>
      <w:pPr>
        <w:pStyle w:val="FirstParagraph"/>
      </w:pPr>
      <w:r>
        <w:t xml:space="preserve">accent remains. In</w:t>
      </w:r>
      <w:r>
        <w:t xml:space="preserve"> </w:t>
      </w:r>
      <w:r>
        <w:rPr>
          <w:iCs/>
          <w:i/>
        </w:rPr>
        <w:t xml:space="preserve">ye tvā vahanti vahnayaḥ</w:t>
      </w:r>
      <w:r>
        <w:t xml:space="preserve">,</w:t>
      </w:r>
      <w:r>
        <w:t xml:space="preserve"> </w:t>
      </w:r>
      <w:r>
        <w:rPr>
          <w:iCs/>
          <w:i/>
        </w:rPr>
        <w:t xml:space="preserve">vahanti</w:t>
      </w:r>
      <w:r>
        <w:t xml:space="preserve"> </w:t>
      </w:r>
      <w:r>
        <w:t xml:space="preserve">follows the word with</w:t>
      </w:r>
      <w:r>
        <w:t xml:space="preserve"> </w:t>
      </w:r>
      <w:r>
        <w:rPr>
          <w:iCs/>
          <w:i/>
        </w:rPr>
        <w:t xml:space="preserve">yat</w:t>
      </w:r>
      <w:r>
        <w:t xml:space="preserve">; so by</w:t>
      </w:r>
      <w:r>
        <w:t xml:space="preserve"> </w:t>
      </w:r>
      <w:r>
        <w:t xml:space="preserve">“</w:t>
      </w:r>
      <w:r>
        <w:t xml:space="preserve">yadvṛttān nityam</w:t>
      </w:r>
      <w:r>
        <w:t xml:space="preserve">”</w:t>
      </w:r>
      <w:r>
        <w:t xml:space="preserve"> </w:t>
      </w:r>
      <w:r>
        <w:t xml:space="preserve">(Pā. sū. 8-1-66), a</w:t>
      </w:r>
      <w:r>
        <w:t xml:space="preserve"> </w:t>
      </w:r>
      <w:r>
        <w:rPr>
          <w:iCs/>
          <w:i/>
        </w:rPr>
        <w:t xml:space="preserve">tiṅanta</w:t>
      </w:r>
      <w:r>
        <w:t xml:space="preserve"> </w:t>
      </w:r>
      <w:r>
        <w:t xml:space="preserve">after a word containing</w:t>
      </w:r>
      <w:r>
        <w:t xml:space="preserve"> </w:t>
      </w:r>
      <w:r>
        <w:rPr>
          <w:iCs/>
          <w:i/>
        </w:rPr>
        <w:t xml:space="preserve">yat</w:t>
      </w:r>
      <w:r>
        <w:t xml:space="preserve"> </w:t>
      </w:r>
      <w:r>
        <w:t xml:space="preserve">is not made unaccented, and</w:t>
      </w:r>
      <w:r>
        <w:t xml:space="preserve"> </w:t>
      </w:r>
      <w:r>
        <w:t xml:space="preserve">“</w:t>
      </w:r>
      <w:r>
        <w:t xml:space="preserve">tiṅṅatiṅaḥ</w:t>
      </w:r>
      <w:r>
        <w:t xml:space="preserve">”</w:t>
      </w:r>
      <w:r>
        <w:t xml:space="preserve"> </w:t>
      </w:r>
      <w:r>
        <w:t xml:space="preserve">does not apply. Here there is the vārttika</w:t>
      </w:r>
      <w:r>
        <w:t xml:space="preserve"> </w:t>
      </w:r>
      <w:r>
        <w:t xml:space="preserve">“</w:t>
      </w:r>
      <w:r>
        <w:t xml:space="preserve">kāṣṭhādibhya iti vaktavyam</w:t>
      </w:r>
      <w:r>
        <w:t xml:space="preserve">”</w:t>
      </w:r>
      <w:r>
        <w:t xml:space="preserve"> </w:t>
      </w:r>
      <w:r>
        <w:t xml:space="preserve">on</w:t>
      </w:r>
      <w:r>
        <w:t xml:space="preserve"> </w:t>
      </w:r>
      <w:r>
        <w:t xml:space="preserve">“</w:t>
      </w:r>
      <w:r>
        <w:t xml:space="preserve">pūjanāt pūjitam anudāttam</w:t>
      </w:r>
      <w:r>
        <w:t xml:space="preserve">”</w:t>
      </w:r>
      <w:r>
        <w:t xml:space="preserve"> </w:t>
      </w:r>
      <w:r>
        <w:t xml:space="preserve">(Pā. sū. 8-1-67): what is praised after</w:t>
      </w:r>
      <w:r>
        <w:t xml:space="preserve"> </w:t>
      </w:r>
      <w:r>
        <w:rPr>
          <w:iCs/>
          <w:i/>
        </w:rPr>
        <w:t xml:space="preserve">kāṣṭha</w:t>
      </w:r>
      <w:r>
        <w:t xml:space="preserve"> </w:t>
      </w:r>
      <w:r>
        <w:t xml:space="preserve">and other words of praise is unaccented. Even if the sūtra had been framed</w:t>
      </w:r>
      <w:r>
        <w:t xml:space="preserve"> </w:t>
      </w:r>
      <w:r>
        <w:t xml:space="preserve">“</w:t>
      </w:r>
      <w:r>
        <w:t xml:space="preserve">pūjanād anudāttam</w:t>
      </w:r>
      <w:r>
        <w:t xml:space="preserve">”</w:t>
      </w:r>
      <w:r>
        <w:t xml:space="preserve">,</w:t>
      </w:r>
      <w:r>
        <w:t xml:space="preserve"> </w:t>
      </w:r>
      <w:r>
        <w:t xml:space="preserve">“</w:t>
      </w:r>
      <w:r>
        <w:t xml:space="preserve">the praised</w:t>
      </w:r>
      <w:r>
        <w:t xml:space="preserve">”</w:t>
      </w:r>
      <w:r>
        <w:t xml:space="preserve"> </w:t>
      </w:r>
      <w:r>
        <w:t xml:space="preserve">would be got from</w:t>
      </w:r>
      <w:r>
        <w:t xml:space="preserve"> </w:t>
      </w:r>
      <w:r>
        <w:rPr>
          <w:iCs/>
          <w:i/>
        </w:rPr>
        <w:t xml:space="preserve">pūjita</w:t>
      </w:r>
      <w:r>
        <w:t xml:space="preserve"> </w:t>
      </w:r>
      <w:r>
        <w:t xml:space="preserve">as a correlate and from proximity; so the mention of</w:t>
      </w:r>
      <w:r>
        <w:t xml:space="preserve"> </w:t>
      </w:r>
      <w:r>
        <w:rPr>
          <w:iCs/>
          <w:i/>
        </w:rPr>
        <w:t xml:space="preserve">pūjita</w:t>
      </w:r>
      <w:r>
        <w:t xml:space="preserve"> </w:t>
      </w:r>
      <w:r>
        <w:t xml:space="preserve">would be useless, and it makes known that</w:t>
      </w:r>
      <w:r>
        <w:t xml:space="preserve"> </w:t>
      </w:r>
      <w:r>
        <w:rPr>
          <w:iCs/>
          <w:i/>
        </w:rPr>
        <w:t xml:space="preserve">atra prakaraṇe pañcamīnirdeśe ’pi nānantaryam āśrīyate</w:t>
      </w:r>
      <w:r>
        <w:t xml:space="preserve"> </w:t>
      </w:r>
      <w:r>
        <w:t xml:space="preserve">— in this section, though there is a fifth-case statement, immediate sequence is not required. With the fifth case</w:t>
      </w:r>
      <w:r>
        <w:t xml:space="preserve"> </w:t>
      </w:r>
      <w:r>
        <w:rPr>
          <w:iCs/>
          <w:i/>
        </w:rPr>
        <w:t xml:space="preserve">pūjanāt</w:t>
      </w:r>
      <w:r>
        <w:t xml:space="preserve"> </w:t>
      </w:r>
      <w:r>
        <w:t xml:space="preserve">alone, the sense of immediate sequence would not be got. With</w:t>
      </w:r>
      <w:r>
        <w:t xml:space="preserve"> </w:t>
      </w:r>
      <w:r>
        <w:rPr>
          <w:iCs/>
          <w:i/>
        </w:rPr>
        <w:t xml:space="preserve">pūjita</w:t>
      </w:r>
      <w:r>
        <w:t xml:space="preserve"> </w:t>
      </w:r>
      <w:r>
        <w:t xml:space="preserve">stated, in</w:t>
      </w:r>
      <w:r>
        <w:t xml:space="preserve"> </w:t>
      </w:r>
      <w:r>
        <w:rPr>
          <w:iCs/>
          <w:i/>
        </w:rPr>
        <w:t xml:space="preserve">kamalāni kamalāni</w:t>
      </w:r>
      <w:r>
        <w:t xml:space="preserve">, by repetition, the sense</w:t>
      </w:r>
      <w:r>
        <w:t xml:space="preserve"> </w:t>
      </w:r>
      <w:r>
        <w:t xml:space="preserve">“</w:t>
      </w:r>
      <w:r>
        <w:t xml:space="preserve">excellent lotus</w:t>
      </w:r>
      <w:r>
        <w:t xml:space="preserve">”</w:t>
      </w:r>
      <w:r>
        <w:t xml:space="preserve"> </w:t>
      </w:r>
      <w:r>
        <w:t xml:space="preserve">arises, and the two words,</w:t>
      </w:r>
      <w:r>
        <w:t xml:space="preserve"> </w:t>
      </w:r>
      <w:r>
        <w:rPr>
          <w:iCs/>
          <w:i/>
        </w:rPr>
        <w:t xml:space="preserve">pūjita</w:t>
      </w:r>
      <w:r>
        <w:t xml:space="preserve"> </w:t>
      </w:r>
      <w:r>
        <w:t xml:space="preserve">in the sūtra and</w:t>
      </w:r>
      <w:r>
        <w:t xml:space="preserve"> </w:t>
      </w:r>
      <w:r>
        <w:rPr>
          <w:iCs/>
          <w:i/>
        </w:rPr>
        <w:t xml:space="preserve">pūjita</w:t>
      </w:r>
      <w:r>
        <w:t xml:space="preserve"> </w:t>
      </w:r>
      <w:r>
        <w:t xml:space="preserve">got by proximity, convey</w:t>
      </w:r>
      <w:r>
        <w:t xml:space="preserve"> </w:t>
      </w:r>
      <w:r>
        <w:t xml:space="preserve">“</w:t>
      </w:r>
      <w:r>
        <w:t xml:space="preserve">excellent, praised</w:t>
      </w:r>
      <w:r>
        <w:t xml:space="preserve">”</w:t>
      </w:r>
      <w:r>
        <w:t xml:space="preserve">; here the excellence takes the form of immediate sequence. So the mention of</w:t>
      </w:r>
      <w:r>
        <w:t xml:space="preserve"> </w:t>
      </w:r>
      <w:r>
        <w:rPr>
          <w:iCs/>
          <w:i/>
        </w:rPr>
        <w:t xml:space="preserve">pūjita</w:t>
      </w:r>
      <w:r>
        <w:t xml:space="preserve"> </w:t>
      </w:r>
      <w:r>
        <w:t xml:space="preserve">has its use for getting immediate sequence. Without this made-known statement, since</w:t>
      </w:r>
      <w:r>
        <w:t xml:space="preserve"> </w:t>
      </w:r>
      <w:r>
        <w:rPr>
          <w:iCs/>
          <w:i/>
        </w:rPr>
        <w:t xml:space="preserve">pūjanāt</w:t>
      </w:r>
      <w:r>
        <w:t xml:space="preserve"> </w:t>
      </w:r>
      <w:r>
        <w:t xml:space="preserve">is in the fifth case, immediate sequence would follow by</w:t>
      </w:r>
      <w:r>
        <w:t xml:space="preserve"> </w:t>
      </w:r>
      <w:r>
        <w:t xml:space="preserve">“</w:t>
      </w:r>
      <w:r>
        <w:t xml:space="preserve">tasmād ity uttarasya</w:t>
      </w:r>
      <w:r>
        <w:t xml:space="preserve">”</w:t>
      </w:r>
      <w:r>
        <w:t xml:space="preserve"> </w:t>
      </w:r>
      <w:r>
        <w:t xml:space="preserve">(Pā. sū. 1-1-67), and the mention of</w:t>
      </w:r>
      <w:r>
        <w:t xml:space="preserve"> </w:t>
      </w:r>
      <w:r>
        <w:rPr>
          <w:iCs/>
          <w:i/>
        </w:rPr>
        <w:t xml:space="preserve">pūjita</w:t>
      </w:r>
      <w:r>
        <w:t xml:space="preserve"> </w:t>
      </w:r>
      <w:r>
        <w:t xml:space="preserve">would be useless. So it must be granted that in this section, though there is a fifth-case statement, immediate sequence is not required. In</w:t>
      </w:r>
      <w:r>
        <w:t xml:space="preserve"> </w:t>
      </w:r>
      <w:r>
        <w:rPr>
          <w:iCs/>
          <w:i/>
        </w:rPr>
        <w:t xml:space="preserve">ye tvā vahanti</w:t>
      </w:r>
      <w:r>
        <w:t xml:space="preserve"> </w:t>
      </w:r>
      <w:r>
        <w:t xml:space="preserve">the word</w:t>
      </w:r>
      <w:r>
        <w:t xml:space="preserve"> </w:t>
      </w:r>
      <w:r>
        <w:rPr>
          <w:iCs/>
          <w:i/>
        </w:rPr>
        <w:t xml:space="preserve">tvā</w:t>
      </w:r>
      <w:r>
        <w:t xml:space="preserve"> </w:t>
      </w:r>
      <w:r>
        <w:t xml:space="preserve">intervenes, yet the bar of</w:t>
      </w:r>
      <w:r>
        <w:t xml:space="preserve"> </w:t>
      </w:r>
      <w:r>
        <w:t xml:space="preserve">“</w:t>
      </w:r>
      <w:r>
        <w:t xml:space="preserve">yadvṛttān nityam</w:t>
      </w:r>
      <w:r>
        <w:t xml:space="preserve">”</w:t>
      </w:r>
      <w:r>
        <w:t xml:space="preserve"> </w:t>
      </w:r>
      <w:r>
        <w:t xml:space="preserve">applies. So it is not wholly unaccented.</w:t>
      </w:r>
    </w:p>
    <w:p>
      <w:pPr>
        <w:pStyle w:val="BodyText"/>
      </w:pPr>
      <w:r>
        <w:rPr>
          <w:bCs/>
          <w:b/>
        </w:rPr>
        <w:t xml:space="preserve">वह्नयः (</w:t>
      </w:r>
      <w:r>
        <w:rPr>
          <w:iCs/>
          <w:i/>
          <w:bCs/>
          <w:b/>
        </w:rPr>
        <w:t xml:space="preserve">vahnayaḥ</w:t>
      </w:r>
      <w:r>
        <w:rPr>
          <w:bCs/>
          <w:b/>
        </w:rPr>
        <w:t xml:space="preserve">)</w:t>
      </w:r>
      <w:r>
        <w:t xml:space="preserve">:</w:t>
      </w:r>
      <w:r>
        <w:t xml:space="preserve"> </w:t>
      </w:r>
      <w:r>
        <w:t xml:space="preserve">“</w:t>
      </w:r>
      <w:r>
        <w:t xml:space="preserve">vahiśriśruyudruglāhātvaribhyo nit</w:t>
      </w:r>
      <w:r>
        <w:t xml:space="preserve">”</w:t>
      </w:r>
      <w:r>
        <w:t xml:space="preserve"> </w:t>
      </w:r>
      <w:r>
        <w:t xml:space="preserve">(Uṇ. sū.</w:t>
      </w:r>
      <w:r>
        <w:t xml:space="preserve"> </w:t>
      </w:r>
      <w:r>
        <w:t xml:space="preserve">“</w:t>
      </w:r>
      <w:r>
        <w:t xml:space="preserve">4-51</w:t>
      </w:r>
      <w:r>
        <w:t xml:space="preserve">”</w:t>
      </w:r>
      <w:r>
        <w:t xml:space="preserve"> </w:t>
      </w:r>
      <w:r>
        <w:t xml:space="preserve">[?]), with</w:t>
      </w:r>
      <w:r>
        <w:t xml:space="preserve"> </w:t>
      </w:r>
      <w:r>
        <w:rPr>
          <w:iCs/>
          <w:i/>
        </w:rPr>
        <w:t xml:space="preserve">niḥ</w:t>
      </w:r>
      <w:r>
        <w:t xml:space="preserve"> </w:t>
      </w:r>
      <w:r>
        <w:t xml:space="preserve">carried on from</w:t>
      </w:r>
      <w:r>
        <w:t xml:space="preserve"> </w:t>
      </w:r>
      <w:r>
        <w:t xml:space="preserve">“</w:t>
      </w:r>
      <w:r>
        <w:t xml:space="preserve">vījyājvaribhyo niḥ</w:t>
      </w:r>
      <w:r>
        <w:t xml:space="preserve">”</w:t>
      </w:r>
      <w:r>
        <w:t xml:space="preserve"> </w:t>
      </w:r>
      <w:r>
        <w:t xml:space="preserve">(Uṇ. sū. 4-48): after</w:t>
      </w:r>
      <w:r>
        <w:t xml:space="preserve"> </w:t>
      </w:r>
      <w:r>
        <w:rPr>
          <w:iCs/>
          <w:i/>
        </w:rPr>
        <w:t xml:space="preserve">vaha prāpaṇe</w:t>
      </w:r>
      <w:r>
        <w:t xml:space="preserve">,</w:t>
      </w:r>
      <w:r>
        <w:t xml:space="preserve"> </w:t>
      </w:r>
      <w:r>
        <w:rPr>
          <w:iCs/>
          <w:i/>
        </w:rPr>
        <w:t xml:space="preserve">śriñ sevāyām</w:t>
      </w:r>
      <w:r>
        <w:t xml:space="preserve">,</w:t>
      </w:r>
      <w:r>
        <w:t xml:space="preserve"> </w:t>
      </w:r>
      <w:r>
        <w:rPr>
          <w:iCs/>
          <w:i/>
        </w:rPr>
        <w:t xml:space="preserve">śru śravaṇe</w:t>
      </w:r>
      <w:r>
        <w:t xml:space="preserve">,</w:t>
      </w:r>
      <w:r>
        <w:t xml:space="preserve"> </w:t>
      </w:r>
      <w:r>
        <w:rPr>
          <w:iCs/>
          <w:i/>
        </w:rPr>
        <w:t xml:space="preserve">yu miśraṇe</w:t>
      </w:r>
      <w:r>
        <w:t xml:space="preserve">,</w:t>
      </w:r>
      <w:r>
        <w:t xml:space="preserve"> </w:t>
      </w:r>
      <w:r>
        <w:rPr>
          <w:iCs/>
          <w:i/>
        </w:rPr>
        <w:t xml:space="preserve">dru gatau</w:t>
      </w:r>
      <w:r>
        <w:t xml:space="preserve">,</w:t>
      </w:r>
      <w:r>
        <w:t xml:space="preserve"> </w:t>
      </w:r>
      <w:r>
        <w:rPr>
          <w:iCs/>
          <w:i/>
        </w:rPr>
        <w:t xml:space="preserve">glai mlai harṣakṣaye</w:t>
      </w:r>
      <w:r>
        <w:t xml:space="preserve">,</w:t>
      </w:r>
      <w:r>
        <w:t xml:space="preserve"> </w:t>
      </w:r>
      <w:r>
        <w:rPr>
          <w:iCs/>
          <w:i/>
        </w:rPr>
        <w:t xml:space="preserve">ohāk tyāge</w:t>
      </w:r>
      <w:r>
        <w:t xml:space="preserve">,</w:t>
      </w:r>
      <w:r>
        <w:t xml:space="preserve"> </w:t>
      </w:r>
      <w:r>
        <w:rPr>
          <w:iCs/>
          <w:i/>
        </w:rPr>
        <w:t xml:space="preserve">ñitvarā sambhrame</w:t>
      </w:r>
      <w:r>
        <w:t xml:space="preserve">, the suffix</w:t>
      </w:r>
      <w:r>
        <w:t xml:space="preserve"> </w:t>
      </w:r>
      <w:r>
        <w:rPr>
          <w:iCs/>
          <w:i/>
        </w:rPr>
        <w:t xml:space="preserve">ni</w:t>
      </w:r>
      <w:r>
        <w:t xml:space="preserve">, and it is</w:t>
      </w:r>
      <w:r>
        <w:t xml:space="preserve"> </w:t>
      </w:r>
      <w:r>
        <w:rPr>
          <w:iCs/>
          <w:i/>
        </w:rPr>
        <w:t xml:space="preserve">nit</w:t>
      </w:r>
      <w:r>
        <w:t xml:space="preserve">; so</w:t>
      </w:r>
      <w:r>
        <w:t xml:space="preserve"> </w:t>
      </w:r>
      <w:r>
        <w:rPr>
          <w:iCs/>
          <w:i/>
        </w:rPr>
        <w:t xml:space="preserve">ni</w:t>
      </w:r>
      <w:r>
        <w:t xml:space="preserve"> </w:t>
      </w:r>
      <w:r>
        <w:t xml:space="preserve">after</w:t>
      </w:r>
      <w:r>
        <w:t xml:space="preserve"> </w:t>
      </w:r>
      <w:r>
        <w:rPr>
          <w:iCs/>
          <w:i/>
        </w:rPr>
        <w:t xml:space="preserve">vah</w:t>
      </w:r>
      <w:r>
        <w:t xml:space="preserve">, and being</w:t>
      </w:r>
      <w:r>
        <w:t xml:space="preserve"> </w:t>
      </w:r>
      <w:r>
        <w:rPr>
          <w:iCs/>
          <w:i/>
        </w:rPr>
        <w:t xml:space="preserve">nit</w:t>
      </w:r>
      <w:r>
        <w:t xml:space="preserve">,</w:t>
      </w:r>
      <w:r>
        <w:t xml:space="preserve"> </w:t>
      </w:r>
      <w:r>
        <w:rPr>
          <w:iCs/>
          <w:i/>
        </w:rPr>
        <w:t xml:space="preserve">vahni</w:t>
      </w:r>
      <w:r>
        <w:t xml:space="preserve"> </w:t>
      </w:r>
      <w:r>
        <w:t xml:space="preserve">is initial udātta by</w:t>
      </w:r>
      <w:r>
        <w:t xml:space="preserve"> </w:t>
      </w:r>
      <w:r>
        <w:t xml:space="preserve">“</w:t>
      </w:r>
      <w:r>
        <w:t xml:space="preserve">ñnityādir nityam</w:t>
      </w:r>
      <w:r>
        <w:t xml:space="preserve">”</w:t>
      </w:r>
      <w:r>
        <w:t xml:space="preserve"> </w:t>
      </w:r>
      <w:r>
        <w:t xml:space="preserve">(Pā. sū. 6-1-197).</w:t>
      </w:r>
    </w:p>
    <w:p>
      <w:pPr>
        <w:pStyle w:val="BodyText"/>
      </w:pPr>
      <w:r>
        <w:rPr>
          <w:bCs/>
          <w:b/>
        </w:rPr>
        <w:t xml:space="preserve">सोमपीतये (</w:t>
      </w:r>
      <w:r>
        <w:rPr>
          <w:iCs/>
          <w:i/>
          <w:bCs/>
          <w:b/>
        </w:rPr>
        <w:t xml:space="preserve">somapītaye</w:t>
      </w:r>
      <w:r>
        <w:rPr>
          <w:bCs/>
          <w:b/>
        </w:rPr>
        <w:t xml:space="preserve">)</w:t>
      </w:r>
      <w:r>
        <w:t xml:space="preserve">: its formation was given in the first Ṛk of this sūkta. In</w:t>
      </w:r>
      <w:r>
        <w:t xml:space="preserve"> </w:t>
      </w:r>
      <w:r>
        <w:rPr>
          <w:iCs/>
          <w:i/>
        </w:rPr>
        <w:t xml:space="preserve">devān somapītaye</w:t>
      </w:r>
      <w:r>
        <w:t xml:space="preserve">, in the Saṃhitā,</w:t>
      </w:r>
      <w:r>
        <w:t xml:space="preserve"> </w:t>
      </w:r>
      <w:r>
        <w:rPr>
          <w:iCs/>
          <w:i/>
        </w:rPr>
        <w:t xml:space="preserve">s</w:t>
      </w:r>
      <w:r>
        <w:t xml:space="preserve"> </w:t>
      </w:r>
      <w:r>
        <w:t xml:space="preserve">follows the</w:t>
      </w:r>
      <w:r>
        <w:t xml:space="preserve"> </w:t>
      </w:r>
      <w:r>
        <w:rPr>
          <w:iCs/>
          <w:i/>
        </w:rPr>
        <w:t xml:space="preserve">n</w:t>
      </w:r>
      <w:r>
        <w:t xml:space="preserve">; so</w:t>
      </w:r>
      <w:r>
        <w:t xml:space="preserve"> </w:t>
      </w:r>
      <w:r>
        <w:t xml:space="preserve">“</w:t>
      </w:r>
      <w:r>
        <w:t xml:space="preserve">naś ca</w:t>
      </w:r>
      <w:r>
        <w:t xml:space="preserve">”</w:t>
      </w:r>
      <w:r>
        <w:t xml:space="preserve"> </w:t>
      </w:r>
      <w:r>
        <w:t xml:space="preserve">(Pā. sū. 8-3-30) gives the augment</w:t>
      </w:r>
      <w:r>
        <w:t xml:space="preserve"> </w:t>
      </w:r>
      <w:r>
        <w:rPr>
          <w:iCs/>
          <w:i/>
        </w:rPr>
        <w:t xml:space="preserve">dhuṭ</w:t>
      </w:r>
      <w:r>
        <w:t xml:space="preserve"> </w:t>
      </w:r>
      <w:r>
        <w:t xml:space="preserve">to the</w:t>
      </w:r>
      <w:r>
        <w:t xml:space="preserve"> </w:t>
      </w:r>
      <w:r>
        <w:rPr>
          <w:iCs/>
          <w:i/>
        </w:rPr>
        <w:t xml:space="preserve">s</w:t>
      </w:r>
      <w:r>
        <w:t xml:space="preserve"> </w:t>
      </w:r>
      <w:r>
        <w:t xml:space="preserve">after a word ending in</w:t>
      </w:r>
      <w:r>
        <w:t xml:space="preserve"> </w:t>
      </w:r>
      <w:r>
        <w:rPr>
          <w:iCs/>
          <w:i/>
        </w:rPr>
        <w:t xml:space="preserve">n</w:t>
      </w:r>
      <w:r>
        <w:t xml:space="preserve">; being</w:t>
      </w:r>
      <w:r>
        <w:t xml:space="preserve"> </w:t>
      </w:r>
      <w:r>
        <w:rPr>
          <w:iCs/>
          <w:i/>
        </w:rPr>
        <w:t xml:space="preserve">ṭit</w:t>
      </w:r>
      <w:r>
        <w:t xml:space="preserve">, it comes at the beginning of the</w:t>
      </w:r>
      <w:r>
        <w:t xml:space="preserve"> </w:t>
      </w:r>
      <w:r>
        <w:rPr>
          <w:iCs/>
          <w:i/>
        </w:rPr>
        <w:t xml:space="preserve">s</w:t>
      </w:r>
      <w:r>
        <w:t xml:space="preserve">:</w:t>
      </w:r>
      <w:r>
        <w:t xml:space="preserve"> </w:t>
      </w:r>
      <w:r>
        <w:rPr>
          <w:iCs/>
          <w:i/>
        </w:rPr>
        <w:t xml:space="preserve">devān</w:t>
      </w:r>
      <w:r>
        <w:t xml:space="preserve"> </w:t>
      </w:r>
      <w:r>
        <w:t xml:space="preserve">+</w:t>
      </w:r>
      <w:r>
        <w:t xml:space="preserve"> </w:t>
      </w:r>
      <w:r>
        <w:rPr>
          <w:iCs/>
          <w:i/>
        </w:rPr>
        <w:t xml:space="preserve">dh</w:t>
      </w:r>
      <w:r>
        <w:t xml:space="preserve"> </w:t>
      </w:r>
      <w:r>
        <w:t xml:space="preserve">+</w:t>
      </w:r>
      <w:r>
        <w:t xml:space="preserve"> </w:t>
      </w:r>
      <w:r>
        <w:rPr>
          <w:iCs/>
          <w:i/>
        </w:rPr>
        <w:t xml:space="preserve">soma</w:t>
      </w:r>
      <w:r>
        <w:t xml:space="preserve">.</w:t>
      </w:r>
      <w:r>
        <w:t xml:space="preserve"> </w:t>
      </w:r>
      <w:r>
        <w:t xml:space="preserve">“</w:t>
      </w:r>
      <w:r>
        <w:t xml:space="preserve">khari ca</w:t>
      </w:r>
      <w:r>
        <w:t xml:space="preserve">”</w:t>
      </w:r>
      <w:r>
        <w:t xml:space="preserve"> </w:t>
      </w:r>
      <w:r>
        <w:t xml:space="preserve">(Pā. sū. 8-4-55): before a</w:t>
      </w:r>
      <w:r>
        <w:t xml:space="preserve"> </w:t>
      </w:r>
      <w:r>
        <w:rPr>
          <w:iCs/>
          <w:i/>
        </w:rPr>
        <w:t xml:space="preserve">khar</w:t>
      </w:r>
      <w:r>
        <w:t xml:space="preserve"> </w:t>
      </w:r>
      <w:r>
        <w:t xml:space="preserve">letter,</w:t>
      </w:r>
      <w:r>
        <w:t xml:space="preserve"> </w:t>
      </w:r>
      <w:r>
        <w:rPr>
          <w:iCs/>
          <w:i/>
        </w:rPr>
        <w:t xml:space="preserve">car</w:t>
      </w:r>
      <w:r>
        <w:t xml:space="preserve"> </w:t>
      </w:r>
      <w:r>
        <w:t xml:space="preserve">letters replace the</w:t>
      </w:r>
      <w:r>
        <w:t xml:space="preserve"> </w:t>
      </w:r>
      <w:r>
        <w:rPr>
          <w:iCs/>
          <w:i/>
        </w:rPr>
        <w:t xml:space="preserve">jhal</w:t>
      </w:r>
      <w:r>
        <w:t xml:space="preserve"> </w:t>
      </w:r>
      <w:r>
        <w:t xml:space="preserve">letters; the</w:t>
      </w:r>
      <w:r>
        <w:t xml:space="preserve"> </w:t>
      </w:r>
      <w:r>
        <w:rPr>
          <w:iCs/>
          <w:i/>
        </w:rPr>
        <w:t xml:space="preserve">s</w:t>
      </w:r>
      <w:r>
        <w:t xml:space="preserve"> </w:t>
      </w:r>
      <w:r>
        <w:t xml:space="preserve">is a</w:t>
      </w:r>
      <w:r>
        <w:t xml:space="preserve"> </w:t>
      </w:r>
      <w:r>
        <w:rPr>
          <w:iCs/>
          <w:i/>
        </w:rPr>
        <w:t xml:space="preserve">khar</w:t>
      </w:r>
      <w:r>
        <w:t xml:space="preserve">, so the</w:t>
      </w:r>
      <w:r>
        <w:t xml:space="preserve"> </w:t>
      </w:r>
      <w:r>
        <w:rPr>
          <w:iCs/>
          <w:i/>
        </w:rPr>
        <w:t xml:space="preserve">jhal</w:t>
      </w:r>
      <w:r>
        <w:t xml:space="preserve"> </w:t>
      </w:r>
      <w:r>
        <w:rPr>
          <w:iCs/>
          <w:i/>
        </w:rPr>
        <w:t xml:space="preserve">dh</w:t>
      </w:r>
      <w:r>
        <w:t xml:space="preserve"> </w:t>
      </w:r>
      <w:r>
        <w:t xml:space="preserve">gets a</w:t>
      </w:r>
      <w:r>
        <w:t xml:space="preserve"> </w:t>
      </w:r>
      <w:r>
        <w:rPr>
          <w:iCs/>
          <w:i/>
        </w:rPr>
        <w:t xml:space="preserve">car</w:t>
      </w:r>
      <w:r>
        <w:t xml:space="preserve">. Of the</w:t>
      </w:r>
      <w:r>
        <w:t xml:space="preserve"> </w:t>
      </w:r>
      <w:r>
        <w:rPr>
          <w:iCs/>
          <w:i/>
        </w:rPr>
        <w:t xml:space="preserve">car</w:t>
      </w:r>
      <w:r>
        <w:t xml:space="preserve"> </w:t>
      </w:r>
      <w:r>
        <w:t xml:space="preserve">letters</w:t>
      </w:r>
      <w:r>
        <w:t xml:space="preserve"> </w:t>
      </w:r>
      <w:r>
        <w:rPr>
          <w:iCs/>
          <w:i/>
        </w:rPr>
        <w:t xml:space="preserve">c, ṭ, t, k, p, ś, ṣ, s</w:t>
      </w:r>
      <w:r>
        <w:t xml:space="preserve">, by</w:t>
      </w:r>
      <w:r>
        <w:t xml:space="preserve"> </w:t>
      </w:r>
      <w:r>
        <w:t xml:space="preserve">“</w:t>
      </w:r>
      <w:r>
        <w:t xml:space="preserve">sthāne ’ntaratamaḥ</w:t>
      </w:r>
      <w:r>
        <w:t xml:space="preserve">”</w:t>
      </w:r>
      <w:r>
        <w:t xml:space="preserve"> </w:t>
      </w:r>
      <w:r>
        <w:t xml:space="preserve">(Pā. sū. 1-1-50) the dental</w:t>
      </w:r>
    </w:p>
    <w:bookmarkEnd w:id="647"/>
    <w:bookmarkStart w:id="648" w:name="page-607-rik-6-grammar-end"/>
    <w:p>
      <w:pPr>
        <w:pStyle w:val="Heading3"/>
      </w:pPr>
      <w:r>
        <w:t xml:space="preserve">Page 607 — Rik 6: grammar (end)</w:t>
      </w:r>
    </w:p>
    <w:p>
      <w:pPr>
        <w:pStyle w:val="FirstParagraph"/>
      </w:pPr>
      <w:r>
        <w:rPr>
          <w:iCs/>
          <w:i/>
        </w:rPr>
        <w:t xml:space="preserve">t</w:t>
      </w:r>
      <w:r>
        <w:t xml:space="preserve">, of the same place, comes:</w:t>
      </w:r>
      <w:r>
        <w:t xml:space="preserve"> </w:t>
      </w:r>
      <w:r>
        <w:rPr>
          <w:iCs/>
          <w:i/>
        </w:rPr>
        <w:t xml:space="preserve">devān</w:t>
      </w:r>
      <w:r>
        <w:t xml:space="preserve"> </w:t>
      </w:r>
      <w:r>
        <w:t xml:space="preserve">+</w:t>
      </w:r>
      <w:r>
        <w:t xml:space="preserve"> </w:t>
      </w:r>
      <w:r>
        <w:rPr>
          <w:iCs/>
          <w:i/>
        </w:rPr>
        <w:t xml:space="preserve">t</w:t>
      </w:r>
      <w:r>
        <w:t xml:space="preserve"> </w:t>
      </w:r>
      <w:r>
        <w:t xml:space="preserve">+</w:t>
      </w:r>
      <w:r>
        <w:t xml:space="preserve"> </w:t>
      </w:r>
      <w:r>
        <w:rPr>
          <w:iCs/>
          <w:i/>
        </w:rPr>
        <w:t xml:space="preserve">soma</w:t>
      </w:r>
      <w:r>
        <w:t xml:space="preserve">.</w:t>
      </w:r>
      <w:r>
        <w:t xml:space="preserve"> </w:t>
      </w:r>
      <w:r>
        <w:t xml:space="preserve">“</w:t>
      </w:r>
      <w:r>
        <w:t xml:space="preserve">cayo dvitīyāḥ śari pauṣkarasādeḥ</w:t>
      </w:r>
      <w:r>
        <w:t xml:space="preserve">”</w:t>
      </w:r>
      <w:r>
        <w:t xml:space="preserve"> </w:t>
      </w:r>
      <w:r>
        <w:t xml:space="preserve">(Pā. sū. vā. 8-4-48-3): Pauṣkarasādi is the name of a teacher; in his view, before</w:t>
      </w:r>
      <w:r>
        <w:t xml:space="preserve"> </w:t>
      </w:r>
      <w:r>
        <w:rPr>
          <w:iCs/>
          <w:i/>
        </w:rPr>
        <w:t xml:space="preserve">śar</w:t>
      </w:r>
      <w:r>
        <w:t xml:space="preserve"> </w:t>
      </w:r>
      <w:r>
        <w:t xml:space="preserve">letters the</w:t>
      </w:r>
      <w:r>
        <w:t xml:space="preserve"> </w:t>
      </w:r>
      <w:r>
        <w:rPr>
          <w:iCs/>
          <w:i/>
        </w:rPr>
        <w:t xml:space="preserve">cay</w:t>
      </w:r>
      <w:r>
        <w:t xml:space="preserve"> </w:t>
      </w:r>
      <w:r>
        <w:t xml:space="preserve">letters take the second letter of their class; so the</w:t>
      </w:r>
      <w:r>
        <w:t xml:space="preserve"> </w:t>
      </w:r>
      <w:r>
        <w:rPr>
          <w:iCs/>
          <w:i/>
        </w:rPr>
        <w:t xml:space="preserve">t</w:t>
      </w:r>
      <w:r>
        <w:t xml:space="preserve"> </w:t>
      </w:r>
      <w:r>
        <w:t xml:space="preserve">before the</w:t>
      </w:r>
      <w:r>
        <w:t xml:space="preserve"> </w:t>
      </w:r>
      <w:r>
        <w:rPr>
          <w:iCs/>
          <w:i/>
        </w:rPr>
        <w:t xml:space="preserve">śar</w:t>
      </w:r>
      <w:r>
        <w:t xml:space="preserve"> </w:t>
      </w:r>
      <w:r>
        <w:rPr>
          <w:iCs/>
          <w:i/>
        </w:rPr>
        <w:t xml:space="preserve">s</w:t>
      </w:r>
      <w:r>
        <w:t xml:space="preserve"> </w:t>
      </w:r>
      <w:r>
        <w:t xml:space="preserve">becomes</w:t>
      </w:r>
      <w:r>
        <w:t xml:space="preserve"> </w:t>
      </w:r>
      <w:r>
        <w:rPr>
          <w:iCs/>
          <w:i/>
        </w:rPr>
        <w:t xml:space="preserve">th</w:t>
      </w:r>
      <w:r>
        <w:t xml:space="preserve">, the second of the dental class:</w:t>
      </w:r>
      <w:r>
        <w:t xml:space="preserve"> </w:t>
      </w:r>
      <w:r>
        <w:rPr>
          <w:iCs/>
          <w:i/>
        </w:rPr>
        <w:t xml:space="preserve">devān</w:t>
      </w:r>
      <w:r>
        <w:t xml:space="preserve"> </w:t>
      </w:r>
      <w:r>
        <w:t xml:space="preserve">+</w:t>
      </w:r>
      <w:r>
        <w:t xml:space="preserve"> </w:t>
      </w:r>
      <w:r>
        <w:rPr>
          <w:iCs/>
          <w:i/>
        </w:rPr>
        <w:t xml:space="preserve">th</w:t>
      </w:r>
      <w:r>
        <w:t xml:space="preserve"> </w:t>
      </w:r>
      <w:r>
        <w:t xml:space="preserve">+</w:t>
      </w:r>
      <w:r>
        <w:t xml:space="preserve"> </w:t>
      </w:r>
      <w:r>
        <w:rPr>
          <w:iCs/>
          <w:i/>
        </w:rPr>
        <w:t xml:space="preserve">soma</w:t>
      </w:r>
      <w:r>
        <w:t xml:space="preserve">. By this derivation the mantra should read</w:t>
      </w:r>
      <w:r>
        <w:t xml:space="preserve"> </w:t>
      </w:r>
      <w:r>
        <w:rPr>
          <w:iCs/>
          <w:i/>
        </w:rPr>
        <w:t xml:space="preserve">devānthsomapītaye</w:t>
      </w:r>
      <w:r>
        <w:t xml:space="preserve">.</w:t>
      </w:r>
    </w:p>
    <w:p>
      <w:pPr>
        <w:pStyle w:val="BodyText"/>
      </w:pPr>
      <w:r>
        <w:rPr>
          <w:bCs/>
          <w:b/>
        </w:rPr>
        <w:t xml:space="preserve">॥६॥</w:t>
      </w:r>
    </w:p>
    <w:p>
      <w:r>
        <w:pict>
          <v:rect style="width:0;height:1.5pt" o:hralign="center" o:hrstd="t" o:hr="t"/>
        </w:pict>
      </w:r>
    </w:p>
    <w:bookmarkEnd w:id="648"/>
    <w:bookmarkStart w:id="649" w:name="page-607-lower-sūkta-14-rik-7"/>
    <w:p>
      <w:pPr>
        <w:pStyle w:val="Heading3"/>
      </w:pPr>
      <w:r>
        <w:t xml:space="preserve">Page 607 (lower) — Sūkta 14,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तान्यज॑त्राँ ऋता॒वृधो ऽग्ने॒ पत्नी॑वतस्कृधि । [accent ?]</w:t>
      </w:r>
      <w:r>
        <w:t xml:space="preserve"> </w:t>
      </w:r>
      <w:r>
        <w:t xml:space="preserve">मध्वः॑ सुजिह्व पायय ॥७॥ [accent ?]</w:t>
      </w:r>
    </w:p>
    <w:p>
      <w:pPr>
        <w:pStyle w:val="BlockText"/>
      </w:pPr>
      <w:r>
        <w:rPr>
          <w:iCs/>
          <w:i/>
        </w:rPr>
        <w:t xml:space="preserve">tān yájatrām̐ ṛtāvṛ́dho ’gne pátnīvatas kṛdhi |</w:t>
      </w:r>
      <w:r>
        <w:t xml:space="preserve"> </w:t>
      </w:r>
      <w:r>
        <w:t xml:space="preserve">[accent ?]</w:t>
      </w:r>
      <w:r>
        <w:t xml:space="preserve"> </w:t>
      </w:r>
      <w:r>
        <w:rPr>
          <w:iCs/>
          <w:i/>
        </w:rPr>
        <w:t xml:space="preserve">mádhvaḥ sujihva pāyaya ||7||</w:t>
      </w:r>
      <w:r>
        <w:t xml:space="preserve"> </w:t>
      </w:r>
      <w:r>
        <w:t xml:space="preserve">[accent ?]</w:t>
      </w:r>
    </w:p>
    <w:p>
      <w:pPr>
        <w:pStyle w:val="FirstParagraph"/>
      </w:pPr>
      <w:r>
        <w:rPr>
          <w:iCs/>
          <w:i/>
        </w:rPr>
        <w:t xml:space="preserve">(Line 1: the stroke stands over ज and the bar under ता of ऋतावृधो — positions read at 450 dpi, not certain. Line 2: only the stroke over ध्वः is legible; the foot of the line is cut in the scan.)</w:t>
      </w:r>
    </w:p>
    <w:p>
      <w:pPr>
        <w:pStyle w:val="BodyText"/>
      </w:pPr>
      <w:r>
        <w:rPr>
          <w:bCs/>
          <w:b/>
        </w:rPr>
        <w:t xml:space="preserve">॥ Pada-pāṭhaḥ ॥</w:t>
      </w:r>
    </w:p>
    <w:p>
      <w:pPr>
        <w:pStyle w:val="BlockText"/>
      </w:pPr>
      <w:r>
        <w:t xml:space="preserve">तान् । यजत्रान् । ऋतऽवृधः । अग्ने । पत्नीऽवतः । कृधि ॥</w:t>
      </w:r>
      <w:r>
        <w:t xml:space="preserve"> </w:t>
      </w:r>
      <w:r>
        <w:t xml:space="preserve">मध्वः । सुऽजिह्व । पायय ॥७॥</w:t>
      </w:r>
    </w:p>
    <w:p>
      <w:pPr>
        <w:pStyle w:val="BlockText"/>
      </w:pPr>
      <w:r>
        <w:rPr>
          <w:iCs/>
          <w:i/>
        </w:rPr>
        <w:t xml:space="preserve">tān | yajatrān | ṛta ’vṛdhaḥ | agne | patnī ’vataḥ | kṛdhi ||</w:t>
      </w:r>
      <w:r>
        <w:t xml:space="preserve"> </w:t>
      </w:r>
      <w:r>
        <w:rPr>
          <w:iCs/>
          <w:i/>
        </w:rPr>
        <w:t xml:space="preserve">madhvaḥ | su ’jihva | pāyaya ||7||</w:t>
      </w:r>
    </w:p>
    <w:p>
      <w:pPr>
        <w:pStyle w:val="FirstParagraph"/>
      </w:pPr>
      <w:r>
        <w:rPr>
          <w:bCs/>
          <w:b/>
        </w:rPr>
        <w:t xml:space="preserve">॥ Sāyaṇa-bhāṣyam ॥</w:t>
      </w:r>
    </w:p>
    <w:p>
      <w:pPr>
        <w:pStyle w:val="BlockText"/>
      </w:pPr>
      <w:r>
        <w:t xml:space="preserve">हे अग्ने तानिन्द्रादीन्देवान्यजत्रान्यजनीयान् ऋतावृधः सत्यस्य यज्ञस्य वा वर्धकान् पत्नीवतः पत्नीयुक्तान्कृधि । कुरु । हे सुजिह्व । शोभनजिह्वोपेत मध्वो मधुरस्य सोमस्य भागं देवान्पायय ॥ यजत्रान् । अमिनक्षियजिबन्धिपतिभ्योऽत्रन् । उ. ३-१०५ । इति यजेरत्रन्प्रत्ययः । ऋतावृधः । वृधु वृद्धौ । अन्तर्भावितण्यर्थात्क्विप्चेति क्विप् । अन्येषामपि दृश्यत इति पूर्वपदस्य दीर्घत्वं । वृधेर्धातुस्वरः । समासे कृदुत्तरपदप्रकृतिस्वरत्वं । अग्ने । पादादित्वान्नामन्त्रितनिघातः । षाष्ठिकमाद्युदात्तत्वं । पत्नीवतः । पत्युर्नो यज्ञसंयोगे । पा. ४-१-३३ । इति ङीप् । इकारस्य च नकारः । ता एषां सन्तीति मतुप् । छन्दसीर इति वत्वं । पतिशब्दो डतिप्रत्ययान्तत्वादाद्युदात्तः । ङीम्मतुपोरनुदात्तत्वात्स एव शिष्यते । कृधि । कृञो लोटः सिः । सेर्ह्यपिच्चेति हिः । बहुलं छन्दसीति विकरणलुक् । श्रुशृणुपॄकृवृभ्यश्छन्दसि । पा. ६-४-१०२ । इति हेर्धिरादेशः । ङित्त्वाद्गुणाभावः । मध्वः । उक्तं । सुजिह्व । आमन्त्रितनिघातः । पायय । पा पाने । पिबन्तं प्रयुङ्क्त इति हेतुमति चेति णिच् । शाछासाह्वाव्यावेपां युक् । पा. ७-३-३७ । इति युक् । पूर्वस्यामन्त्रितस्याविद्यमानवत्त्वं । अत एवाव्यवधायकत्वान्मध्व इत्यपेक्ष्य तिङ्ङतिङ इति निघातः ॥</w:t>
      </w:r>
    </w:p>
    <w:p>
      <w:pPr>
        <w:pStyle w:val="BlockText"/>
      </w:pPr>
      <w:r>
        <w:rPr>
          <w:iCs/>
          <w:i/>
        </w:rPr>
        <w:t xml:space="preserve">he agne tānindrādīndevānyajatrānyajanīyān ṛtāvṛdhaḥ satyasya yajñasya vā vardhakān patnīvataḥ patnīyuktānkṛdhi | kuru | he sujihva | śobhanajihvopeta madhvo madhurasya somasya bhāgaṃ devānpāyaya || yajatrān | aminakṣiyajibandhipatibhyo ’tran | u. 3-105 | iti yajeratranpratyayaḥ | ṛtāvṛdhaḥ | vṛdhu vṛddhau | antarbhāvitaṇyarthātkvipceti kvip | anyeṣāmapi dṛśyata iti pūrvapadasya dīrghatvaṃ | vṛdherdhātusvaraḥ | samāse kṛduttarapadaprakṛtisvaratvaṃ | agne | pādāditvānnāmantritanighātaḥ | ṣāṣṭhikamādyudāttatvaṃ | patnīvataḥ | patyurno yajñasaṃyoge | pā. 4-1-33 | iti ṅīp | ikārasya ca nakāraḥ | tā eṣāṃ santīti matup | chandasīra iti vatvaṃ | patiśabdo ḍatipratyayāntatvādādyudāttaḥ | ṅīmmatuporanudāttatvātsa eva śiṣyate | kṛdhi | kṛño loṭaḥ siḥ | serhyapicceti hiḥ | bahulaṃ chandasīti vikaraṇaluk | śruśṛṇupṝkṛvṛbhyaśchandasi | pā. 6-4-102 | iti herdhirādeśaḥ | ṅittvādguṇābhāvaḥ | madhvaḥ | uktaṃ | sujihva | āmantritanighātaḥ | pāyaya | pā pāne | pibantaṃ prayuṅkta iti hetumati ceti ṇic | śāchāsāhvāvyāvepāṃ yuk | pā. 7-3-37 | iti yuk | pūrvasyāmantritasyāvidyamānavattvaṃ | ata evāvyavadhāyakatvānmadhva ityapekṣya tiṅṅatiṅa iti nighātaḥ ||</w:t>
      </w:r>
    </w:p>
    <w:p>
      <w:pPr>
        <w:pStyle w:val="FirstParagraph"/>
      </w:pPr>
      <w:r>
        <w:rPr>
          <w:bCs/>
          <w:b/>
        </w:rPr>
        <w:t xml:space="preserve">Translation:</w:t>
      </w:r>
      <w:r>
        <w:t xml:space="preserve"> </w:t>
      </w:r>
      <w:r>
        <w:t xml:space="preserve">“</w:t>
      </w:r>
      <w:r>
        <w:t xml:space="preserve">O Agni, make those gods, Indra and the rest,</w:t>
      </w:r>
      <w:r>
        <w:t xml:space="preserve"> </w:t>
      </w:r>
      <w:r>
        <w:rPr>
          <w:iCs/>
          <w:i/>
        </w:rPr>
        <w:t xml:space="preserve">yajatrāḥ</w:t>
      </w:r>
      <w:r>
        <w:t xml:space="preserve">, worthy of worship,</w:t>
      </w:r>
      <w:r>
        <w:t xml:space="preserve"> </w:t>
      </w:r>
      <w:r>
        <w:rPr>
          <w:iCs/>
          <w:i/>
        </w:rPr>
        <w:t xml:space="preserve">ṛtāvṛdhaḥ</w:t>
      </w:r>
      <w:r>
        <w:t xml:space="preserve">, who make the truth or the sacrifice grow,</w:t>
      </w:r>
      <w:r>
        <w:t xml:space="preserve"> </w:t>
      </w:r>
      <w:r>
        <w:rPr>
          <w:iCs/>
          <w:i/>
        </w:rPr>
        <w:t xml:space="preserve">patnīvataḥ</w:t>
      </w:r>
      <w:r>
        <w:t xml:space="preserve">, accompanied by their wives:</w:t>
      </w:r>
      <w:r>
        <w:t xml:space="preserve"> </w:t>
      </w:r>
      <w:r>
        <w:rPr>
          <w:iCs/>
          <w:i/>
        </w:rPr>
        <w:t xml:space="preserve">kṛdhi</w:t>
      </w:r>
      <w:r>
        <w:t xml:space="preserve">, do so. O</w:t>
      </w:r>
      <w:r>
        <w:t xml:space="preserve"> </w:t>
      </w:r>
      <w:r>
        <w:rPr>
          <w:iCs/>
          <w:i/>
        </w:rPr>
        <w:t xml:space="preserve">sujihva</w:t>
      </w:r>
      <w:r>
        <w:t xml:space="preserve">, you of the fine tongue, make the gods drink their share of the</w:t>
      </w:r>
      <w:r>
        <w:t xml:space="preserve"> </w:t>
      </w:r>
      <w:r>
        <w:rPr>
          <w:iCs/>
          <w:i/>
        </w:rPr>
        <w:t xml:space="preserve">madhvaḥ</w:t>
      </w:r>
      <w:r>
        <w:t xml:space="preserve">, the sweet soma.</w:t>
      </w:r>
      <w:r>
        <w:t xml:space="preserve">”</w:t>
      </w:r>
      <w:r>
        <w:t xml:space="preserve"> </w:t>
      </w:r>
      <w:r>
        <w:t xml:space="preserve">(Grammatical tail:</w:t>
      </w:r>
      <w:r>
        <w:t xml:space="preserve"> </w:t>
      </w:r>
      <w:r>
        <w:rPr>
          <w:iCs/>
          <w:i/>
        </w:rPr>
        <w:t xml:space="preserve">yajatrān</w:t>
      </w:r>
      <w:r>
        <w:t xml:space="preserve"> </w:t>
      </w:r>
      <w:r>
        <w:t xml:space="preserve">with</w:t>
      </w:r>
      <w:r>
        <w:t xml:space="preserve"> </w:t>
      </w:r>
      <w:r>
        <w:rPr>
          <w:iCs/>
          <w:i/>
        </w:rPr>
        <w:t xml:space="preserve">atran</w:t>
      </w:r>
      <w:r>
        <w:t xml:space="preserve"> </w:t>
      </w:r>
      <w:r>
        <w:t xml:space="preserve">(Uṇ. 3-105);</w:t>
      </w:r>
      <w:r>
        <w:t xml:space="preserve"> </w:t>
      </w:r>
      <w:r>
        <w:rPr>
          <w:iCs/>
          <w:i/>
        </w:rPr>
        <w:t xml:space="preserve">ṛtāvṛdhaḥ</w:t>
      </w:r>
      <w:r>
        <w:t xml:space="preserve">,</w:t>
      </w:r>
      <w:r>
        <w:t xml:space="preserve"> </w:t>
      </w:r>
      <w:r>
        <w:rPr>
          <w:iCs/>
          <w:i/>
        </w:rPr>
        <w:t xml:space="preserve">vṛdh</w:t>
      </w:r>
      <w:r>
        <w:t xml:space="preserve"> </w:t>
      </w:r>
      <w:r>
        <w:t xml:space="preserve">with the inner causative and</w:t>
      </w:r>
      <w:r>
        <w:t xml:space="preserve"> </w:t>
      </w:r>
      <w:r>
        <w:rPr>
          <w:iCs/>
          <w:i/>
        </w:rPr>
        <w:t xml:space="preserve">kvip</w:t>
      </w:r>
      <w:r>
        <w:t xml:space="preserve">, the first member lengthened, the accent of the</w:t>
      </w:r>
      <w:r>
        <w:t xml:space="preserve"> </w:t>
      </w:r>
      <w:r>
        <w:rPr>
          <w:iCs/>
          <w:i/>
        </w:rPr>
        <w:t xml:space="preserve">kṛt</w:t>
      </w:r>
      <w:r>
        <w:t xml:space="preserve"> </w:t>
      </w:r>
      <w:r>
        <w:t xml:space="preserve">second member;</w:t>
      </w:r>
      <w:r>
        <w:t xml:space="preserve"> </w:t>
      </w:r>
      <w:r>
        <w:rPr>
          <w:iCs/>
          <w:i/>
        </w:rPr>
        <w:t xml:space="preserve">agne</w:t>
      </w:r>
      <w:r>
        <w:t xml:space="preserve">, at the head of the pāda, not lowered, initial udātta;</w:t>
      </w:r>
      <w:r>
        <w:t xml:space="preserve"> </w:t>
      </w:r>
      <w:r>
        <w:rPr>
          <w:iCs/>
          <w:i/>
        </w:rPr>
        <w:t xml:space="preserve">patnīvataḥ</w:t>
      </w:r>
      <w:r>
        <w:t xml:space="preserve">,</w:t>
      </w:r>
      <w:r>
        <w:t xml:space="preserve"> </w:t>
      </w:r>
      <w:r>
        <w:rPr>
          <w:iCs/>
          <w:i/>
        </w:rPr>
        <w:t xml:space="preserve">ṅīp</w:t>
      </w:r>
      <w:r>
        <w:t xml:space="preserve"> </w:t>
      </w:r>
      <w:r>
        <w:t xml:space="preserve">and</w:t>
      </w:r>
      <w:r>
        <w:t xml:space="preserve"> </w:t>
      </w:r>
      <w:r>
        <w:rPr>
          <w:iCs/>
          <w:i/>
        </w:rPr>
        <w:t xml:space="preserve">n</w:t>
      </w:r>
      <w:r>
        <w:t xml:space="preserve"> </w:t>
      </w:r>
      <w:r>
        <w:t xml:space="preserve">by Pā. 4-1-33,</w:t>
      </w:r>
      <w:r>
        <w:t xml:space="preserve"> </w:t>
      </w:r>
      <w:r>
        <w:rPr>
          <w:iCs/>
          <w:i/>
        </w:rPr>
        <w:t xml:space="preserve">matup</w:t>
      </w:r>
      <w:r>
        <w:t xml:space="preserve"> </w:t>
      </w:r>
      <w:r>
        <w:t xml:space="preserve">with</w:t>
      </w:r>
      <w:r>
        <w:t xml:space="preserve"> </w:t>
      </w:r>
      <w:r>
        <w:rPr>
          <w:iCs/>
          <w:i/>
        </w:rPr>
        <w:t xml:space="preserve">v</w:t>
      </w:r>
      <w:r>
        <w:t xml:space="preserve">,</w:t>
      </w:r>
      <w:r>
        <w:t xml:space="preserve"> </w:t>
      </w:r>
      <w:r>
        <w:rPr>
          <w:iCs/>
          <w:i/>
        </w:rPr>
        <w:t xml:space="preserve">pati</w:t>
      </w:r>
      <w:r>
        <w:t xml:space="preserve"> </w:t>
      </w:r>
      <w:r>
        <w:t xml:space="preserve">initial udātta (</w:t>
      </w:r>
      <w:r>
        <w:rPr>
          <w:iCs/>
          <w:i/>
        </w:rPr>
        <w:t xml:space="preserve">ḍati</w:t>
      </w:r>
      <w:r>
        <w:t xml:space="preserve">);</w:t>
      </w:r>
      <w:r>
        <w:t xml:space="preserve"> </w:t>
      </w:r>
      <w:r>
        <w:rPr>
          <w:iCs/>
          <w:i/>
        </w:rPr>
        <w:t xml:space="preserve">kṛdhi</w:t>
      </w:r>
      <w:r>
        <w:t xml:space="preserve">,</w:t>
      </w:r>
      <w:r>
        <w:t xml:space="preserve"> </w:t>
      </w:r>
      <w:r>
        <w:rPr>
          <w:iCs/>
          <w:i/>
        </w:rPr>
        <w:t xml:space="preserve">hi</w:t>
      </w:r>
      <w:r>
        <w:t xml:space="preserve">, the</w:t>
      </w:r>
      <w:r>
        <w:t xml:space="preserve"> </w:t>
      </w:r>
      <w:r>
        <w:rPr>
          <w:iCs/>
          <w:i/>
        </w:rPr>
        <w:t xml:space="preserve">vikaraṇa</w:t>
      </w:r>
      <w:r>
        <w:t xml:space="preserve"> </w:t>
      </w:r>
      <w:r>
        <w:t xml:space="preserve">dropped,</w:t>
      </w:r>
      <w:r>
        <w:t xml:space="preserve"> </w:t>
      </w:r>
      <w:r>
        <w:rPr>
          <w:iCs/>
          <w:i/>
        </w:rPr>
        <w:t xml:space="preserve">dhi</w:t>
      </w:r>
      <w:r>
        <w:t xml:space="preserve"> </w:t>
      </w:r>
      <w:r>
        <w:t xml:space="preserve">by Pā. 6-4-102, no</w:t>
      </w:r>
      <w:r>
        <w:t xml:space="preserve"> </w:t>
      </w:r>
      <w:r>
        <w:rPr>
          <w:iCs/>
          <w:i/>
        </w:rPr>
        <w:t xml:space="preserve">guṇa</w:t>
      </w:r>
      <w:r>
        <w:t xml:space="preserve">;</w:t>
      </w:r>
      <w:r>
        <w:t xml:space="preserve"> </w:t>
      </w:r>
      <w:r>
        <w:rPr>
          <w:iCs/>
          <w:i/>
        </w:rPr>
        <w:t xml:space="preserve">sujihva</w:t>
      </w:r>
      <w:r>
        <w:t xml:space="preserve"> </w:t>
      </w:r>
      <w:r>
        <w:t xml:space="preserve">lowered as a vocative;</w:t>
      </w:r>
      <w:r>
        <w:t xml:space="preserve"> </w:t>
      </w:r>
      <w:r>
        <w:rPr>
          <w:iCs/>
          <w:i/>
        </w:rPr>
        <w:t xml:space="preserve">pāyaya</w:t>
      </w:r>
      <w:r>
        <w:t xml:space="preserve"> </w:t>
      </w:r>
      <w:r>
        <w:t xml:space="preserve">from</w:t>
      </w:r>
      <w:r>
        <w:t xml:space="preserve"> </w:t>
      </w:r>
      <w:r>
        <w:rPr>
          <w:iCs/>
          <w:i/>
        </w:rPr>
        <w:t xml:space="preserve">pā</w:t>
      </w:r>
      <w:r>
        <w:t xml:space="preserve"> </w:t>
      </w:r>
      <w:r>
        <w:t xml:space="preserve">with</w:t>
      </w:r>
      <w:r>
        <w:t xml:space="preserve"> </w:t>
      </w:r>
      <w:r>
        <w:rPr>
          <w:iCs/>
          <w:i/>
        </w:rPr>
        <w:t xml:space="preserve">ṇic</w:t>
      </w:r>
      <w:r>
        <w:t xml:space="preserve"> </w:t>
      </w:r>
      <w:r>
        <w:t xml:space="preserve">and</w:t>
      </w:r>
      <w:r>
        <w:t xml:space="preserve"> </w:t>
      </w:r>
      <w:r>
        <w:rPr>
          <w:iCs/>
          <w:i/>
        </w:rPr>
        <w:t xml:space="preserve">yuk</w:t>
      </w:r>
      <w:r>
        <w:t xml:space="preserve"> </w:t>
      </w:r>
      <w:r>
        <w:t xml:space="preserve">(Pā. 7-3-37); the vocative before it counts as absent, so it is lowered after</w:t>
      </w:r>
      <w:r>
        <w:t xml:space="preserve"> </w:t>
      </w:r>
      <w:r>
        <w:rPr>
          <w:iCs/>
          <w:i/>
        </w:rPr>
        <w:t xml:space="preserve">madhvaḥ</w:t>
      </w:r>
      <w:r>
        <w:t xml:space="preserve"> </w:t>
      </w:r>
      <w:r>
        <w:t xml:space="preserve">by</w:t>
      </w:r>
      <w:r>
        <w:t xml:space="preserve"> </w:t>
      </w:r>
      <w:r>
        <w:rPr>
          <w:iCs/>
          <w:i/>
        </w:rPr>
        <w:t xml:space="preserve">tiṅṅatiṅaḥ</w:t>
      </w:r>
      <w:r>
        <w:t xml:space="preserve">.)</w:t>
      </w:r>
    </w:p>
    <w:bookmarkEnd w:id="649"/>
    <w:bookmarkStart w:id="650" w:name="Xff2ab81b80412dcaf139c6eed497e892702e77d"/>
    <w:p>
      <w:pPr>
        <w:pStyle w:val="Heading3"/>
      </w:pPr>
      <w:r>
        <w:t xml:space="preserve">Page 608 — Rik 7: word-meanings, overall sense, English, Special Topics</w:t>
      </w:r>
    </w:p>
    <w:p>
      <w:pPr>
        <w:pStyle w:val="FirstParagraph"/>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यजत्रान् (yajatrān)</w:t>
      </w:r>
      <w:r>
        <w:t xml:space="preserve"> </w:t>
      </w:r>
      <w:r>
        <w:t xml:space="preserve">— worthy of worship |</w:t>
      </w:r>
      <w:r>
        <w:t xml:space="preserve"> </w:t>
      </w:r>
      <w:r>
        <w:rPr>
          <w:bCs/>
          <w:b/>
        </w:rPr>
        <w:t xml:space="preserve">पत्नीवतः (patnīvataḥ)</w:t>
      </w:r>
      <w:r>
        <w:t xml:space="preserve"> </w:t>
      </w:r>
      <w:r>
        <w:t xml:space="preserve">— joined with their wives |</w:t>
      </w:r>
      <w:r>
        <w:t xml:space="preserve"> </w:t>
      </w:r>
      <w:r>
        <w:rPr>
          <w:bCs/>
          <w:b/>
        </w:rPr>
        <w:t xml:space="preserve">तान् (tān)</w:t>
      </w:r>
      <w:r>
        <w:t xml:space="preserve"> </w:t>
      </w:r>
      <w:r>
        <w:t xml:space="preserve">— those gods, Indra and the rest |</w:t>
      </w:r>
      <w:r>
        <w:t xml:space="preserve"> </w:t>
      </w:r>
      <w:r>
        <w:rPr>
          <w:bCs/>
          <w:b/>
        </w:rPr>
        <w:t xml:space="preserve">ऋतावृधः (ṛtāvṛdhaḥ)</w:t>
      </w:r>
      <w:r>
        <w:t xml:space="preserve"> </w:t>
      </w:r>
      <w:r>
        <w:t xml:space="preserve">— as makers of the sacrifice (the truth) to grow |</w:t>
      </w:r>
      <w:r>
        <w:t xml:space="preserve"> </w:t>
      </w:r>
      <w:r>
        <w:rPr>
          <w:bCs/>
          <w:b/>
        </w:rPr>
        <w:t xml:space="preserve">कृधि (kṛdhi)</w:t>
      </w:r>
      <w:r>
        <w:t xml:space="preserve"> </w:t>
      </w:r>
      <w:r>
        <w:t xml:space="preserve">— make |</w:t>
      </w:r>
      <w:r>
        <w:t xml:space="preserve"> </w:t>
      </w:r>
      <w:r>
        <w:rPr>
          <w:bCs/>
          <w:b/>
        </w:rPr>
        <w:t xml:space="preserve">सुजिह्व (sujihva)</w:t>
      </w:r>
      <w:r>
        <w:t xml:space="preserve"> </w:t>
      </w:r>
      <w:r>
        <w:t xml:space="preserve">— O Agni of the shining tongue |</w:t>
      </w:r>
      <w:r>
        <w:t xml:space="preserve"> </w:t>
      </w:r>
      <w:r>
        <w:rPr>
          <w:bCs/>
          <w:b/>
        </w:rPr>
        <w:t xml:space="preserve">मध्वः (madhvaḥ)</w:t>
      </w:r>
      <w:r>
        <w:t xml:space="preserve"> </w:t>
      </w:r>
      <w:r>
        <w:t xml:space="preserve">— the sweet soma juice |</w:t>
      </w:r>
      <w:r>
        <w:t xml:space="preserve"> </w:t>
      </w:r>
      <w:r>
        <w:rPr>
          <w:bCs/>
          <w:b/>
        </w:rPr>
        <w:t xml:space="preserve">पायय (pāyaya)</w:t>
      </w:r>
      <w:r>
        <w:t xml:space="preserve"> </w:t>
      </w:r>
      <w:r>
        <w:t xml:space="preserve">— make (them) drink.</w:t>
      </w:r>
    </w:p>
    <w:p>
      <w:pPr>
        <w:pStyle w:val="BodyText"/>
      </w:pPr>
      <w:r>
        <w:rPr>
          <w:bCs/>
          <w:b/>
        </w:rPr>
        <w:t xml:space="preserve">॥ Bhāvārthaḥ ॥</w:t>
      </w:r>
    </w:p>
    <w:p>
      <w:pPr>
        <w:pStyle w:val="BodyText"/>
      </w:pPr>
      <w:r>
        <w:t xml:space="preserve">O Agni, Indra and the other gods are worthy of worship. Bring them with their wives and help so that our sacrifice prospers. O Agni, whose tongue can taste sweetness, make Indra and the other gods too drink the sweet soma juice.</w:t>
      </w:r>
    </w:p>
    <w:p>
      <w:pPr>
        <w:pStyle w:val="BodyText"/>
      </w:pPr>
      <w:r>
        <w:rPr>
          <w:bCs/>
          <w:b/>
        </w:rPr>
        <w:t xml:space="preserve">॥ English Translation ॥</w:t>
      </w:r>
      <w:r>
        <w:t xml:space="preserve"> </w:t>
      </w:r>
      <w:r>
        <w:rPr>
          <w:iCs/>
          <w:i/>
        </w:rPr>
        <w:t xml:space="preserve">(as printed in the source)</w:t>
      </w:r>
    </w:p>
    <w:p>
      <w:pPr>
        <w:pStyle w:val="BlockText"/>
      </w:pPr>
      <w:r>
        <w:t xml:space="preserve">O sweet tongued Agni, put those adorable gods with their wives here and make them drink of the sweet Soma</w:t>
      </w:r>
    </w:p>
    <w:p>
      <w:pPr>
        <w:pStyle w:val="FirstParagraph"/>
      </w:pPr>
      <w:r>
        <w:rPr>
          <w:bCs/>
          <w:b/>
        </w:rPr>
        <w:t xml:space="preserve">॥ Viśeṣa-viṣayagaḷu (Special Topics) ॥</w:t>
      </w:r>
    </w:p>
    <w:p>
      <w:pPr>
        <w:pStyle w:val="BodyText"/>
      </w:pPr>
      <w:r>
        <w:rPr>
          <w:bCs/>
          <w:b/>
        </w:rPr>
        <w:t xml:space="preserve">Yajatrān</w:t>
      </w:r>
      <w:r>
        <w:t xml:space="preserve">:</w:t>
      </w:r>
      <w:r>
        <w:t xml:space="preserve"> </w:t>
      </w:r>
      <w:r>
        <w:rPr>
          <w:iCs/>
          <w:i/>
        </w:rPr>
        <w:t xml:space="preserve">yajanīyān</w:t>
      </w:r>
      <w:r>
        <w:t xml:space="preserve">, worthy of worship.</w:t>
      </w:r>
    </w:p>
    <w:p>
      <w:pPr>
        <w:pStyle w:val="BodyText"/>
      </w:pPr>
      <w:r>
        <w:rPr>
          <w:bCs/>
          <w:b/>
        </w:rPr>
        <w:t xml:space="preserve">Patnīvataḥ</w:t>
      </w:r>
      <w:r>
        <w:t xml:space="preserve">: accompanied by their wives.</w:t>
      </w:r>
    </w:p>
    <w:p>
      <w:pPr>
        <w:pStyle w:val="BodyText"/>
      </w:pPr>
      <w:r>
        <w:rPr>
          <w:bCs/>
          <w:b/>
        </w:rPr>
        <w:t xml:space="preserve">Ṛtāvṛdhaḥ</w:t>
      </w:r>
      <w:r>
        <w:t xml:space="preserve">:</w:t>
      </w:r>
      <w:r>
        <w:t xml:space="preserve"> </w:t>
      </w:r>
      <w:r>
        <w:rPr>
          <w:iCs/>
          <w:i/>
        </w:rPr>
        <w:t xml:space="preserve">ṛtasya satyasya vā yajñasya vardhakān</w:t>
      </w:r>
      <w:r>
        <w:t xml:space="preserve">: those who make the sacrificial act grow, who make it go on without obstacle.</w:t>
      </w:r>
    </w:p>
    <w:p>
      <w:pPr>
        <w:pStyle w:val="BodyText"/>
      </w:pPr>
      <w:r>
        <w:rPr>
          <w:bCs/>
          <w:b/>
        </w:rPr>
        <w:t xml:space="preserve">Madhvaḥ</w:t>
      </w:r>
      <w:r>
        <w:t xml:space="preserve">: means</w:t>
      </w:r>
      <w:r>
        <w:t xml:space="preserve"> </w:t>
      </w:r>
      <w:r>
        <w:t xml:space="preserve">“</w:t>
      </w:r>
      <w:r>
        <w:t xml:space="preserve">of the soma juice</w:t>
      </w:r>
      <w:r>
        <w:t xml:space="preserve">”</w:t>
      </w:r>
      <w:r>
        <w:t xml:space="preserve">. If the word</w:t>
      </w:r>
      <w:r>
        <w:t xml:space="preserve"> </w:t>
      </w:r>
      <w:r>
        <w:rPr>
          <w:iCs/>
          <w:i/>
        </w:rPr>
        <w:t xml:space="preserve">bhāgam</w:t>
      </w:r>
      <w:r>
        <w:t xml:space="preserve"> </w:t>
      </w:r>
      <w:r>
        <w:t xml:space="preserve">is supplied, it means</w:t>
      </w:r>
      <w:r>
        <w:t xml:space="preserve"> </w:t>
      </w:r>
      <w:r>
        <w:t xml:space="preserve">“</w:t>
      </w:r>
      <w:r>
        <w:t xml:space="preserve">the share of the soma juice</w:t>
      </w:r>
      <w:r>
        <w:t xml:space="preserve">”</w:t>
      </w:r>
      <w:r>
        <w:t xml:space="preserve">.</w:t>
      </w:r>
    </w:p>
    <w:bookmarkEnd w:id="650"/>
    <w:bookmarkStart w:id="651" w:name="page-609-rik-7-grammar"/>
    <w:p>
      <w:pPr>
        <w:pStyle w:val="Heading3"/>
      </w:pPr>
      <w:r>
        <w:t xml:space="preserve">Page 609 — Rik 7: grammar</w:t>
      </w:r>
    </w:p>
    <w:p>
      <w:pPr>
        <w:pStyle w:val="FirstParagraph"/>
      </w:pPr>
      <w:r>
        <w:rPr>
          <w:bCs/>
          <w:b/>
        </w:rPr>
        <w:t xml:space="preserve">॥ Vyākaraṇa-prakriyā ॥</w:t>
      </w:r>
      <w:r>
        <w:t xml:space="preserve"> </w:t>
      </w:r>
      <w:r>
        <w:rPr>
          <w:iCs/>
          <w:i/>
        </w:rPr>
        <w:t xml:space="preserve">(grammar pages 609–611, noted briefly)</w:t>
      </w:r>
    </w:p>
    <w:p>
      <w:pPr>
        <w:pStyle w:val="BodyText"/>
      </w:pPr>
      <w:r>
        <w:rPr>
          <w:bCs/>
          <w:b/>
        </w:rPr>
        <w:t xml:space="preserve">यजत्रान् (</w:t>
      </w:r>
      <w:r>
        <w:rPr>
          <w:iCs/>
          <w:i/>
          <w:bCs/>
          <w:b/>
        </w:rPr>
        <w:t xml:space="preserve">yajatrān</w:t>
      </w:r>
      <w:r>
        <w:rPr>
          <w:bCs/>
          <w:b/>
        </w:rPr>
        <w:t xml:space="preserve">)</w:t>
      </w:r>
      <w:r>
        <w:t xml:space="preserve">:</w:t>
      </w:r>
      <w:r>
        <w:t xml:space="preserve"> </w:t>
      </w:r>
      <w:r>
        <w:t xml:space="preserve">“</w:t>
      </w:r>
      <w:r>
        <w:t xml:space="preserve">aminakṣiyajivadhipatibhyo ’tran</w:t>
      </w:r>
      <w:r>
        <w:t xml:space="preserve">”</w:t>
      </w:r>
      <w:r>
        <w:t xml:space="preserve"> </w:t>
      </w:r>
      <w:r>
        <w:t xml:space="preserve">(Uṇ. sū.</w:t>
      </w:r>
      <w:r>
        <w:t xml:space="preserve"> </w:t>
      </w:r>
      <w:r>
        <w:t xml:space="preserve">“</w:t>
      </w:r>
      <w:r>
        <w:t xml:space="preserve">3-385</w:t>
      </w:r>
      <w:r>
        <w:t xml:space="preserve">”</w:t>
      </w:r>
      <w:r>
        <w:t xml:space="preserve"> </w:t>
      </w:r>
      <w:r>
        <w:t xml:space="preserve">[?];</w:t>
      </w:r>
      <w:r>
        <w:t xml:space="preserve"> </w:t>
      </w:r>
      <w:r>
        <w:rPr>
          <w:iCs/>
          <w:i/>
        </w:rPr>
        <w:t xml:space="preserve">ama gatyādiṣu</w:t>
      </w:r>
      <w:r>
        <w:t xml:space="preserve">,</w:t>
      </w:r>
      <w:r>
        <w:t xml:space="preserve"> </w:t>
      </w:r>
      <w:r>
        <w:rPr>
          <w:iCs/>
          <w:i/>
        </w:rPr>
        <w:t xml:space="preserve">nakṣa gatau</w:t>
      </w:r>
      <w:r>
        <w:t xml:space="preserve">,</w:t>
      </w:r>
      <w:r>
        <w:t xml:space="preserve"> </w:t>
      </w:r>
      <w:r>
        <w:rPr>
          <w:iCs/>
          <w:i/>
        </w:rPr>
        <w:t xml:space="preserve">yaja devapūjādau</w:t>
      </w:r>
      <w:r>
        <w:t xml:space="preserve">,</w:t>
      </w:r>
      <w:r>
        <w:t xml:space="preserve"> </w:t>
      </w:r>
      <w:r>
        <w:rPr>
          <w:iCs/>
          <w:i/>
        </w:rPr>
        <w:t xml:space="preserve">vadha hiṃsāyām</w:t>
      </w:r>
      <w:r>
        <w:t xml:space="preserve">,</w:t>
      </w:r>
      <w:r>
        <w:t xml:space="preserve"> </w:t>
      </w:r>
      <w:r>
        <w:rPr>
          <w:iCs/>
          <w:i/>
        </w:rPr>
        <w:t xml:space="preserve">patḷ gatau</w:t>
      </w:r>
      <w:r>
        <w:t xml:space="preserve">): the suffix</w:t>
      </w:r>
      <w:r>
        <w:t xml:space="preserve"> </w:t>
      </w:r>
      <w:r>
        <w:rPr>
          <w:iCs/>
          <w:i/>
        </w:rPr>
        <w:t xml:space="preserve">atran</w:t>
      </w:r>
      <w:r>
        <w:t xml:space="preserve"> </w:t>
      </w:r>
      <w:r>
        <w:t xml:space="preserve">after</w:t>
      </w:r>
      <w:r>
        <w:t xml:space="preserve"> </w:t>
      </w:r>
      <w:r>
        <w:rPr>
          <w:iCs/>
          <w:i/>
        </w:rPr>
        <w:t xml:space="preserve">yaj</w:t>
      </w:r>
      <w:r>
        <w:t xml:space="preserve">;</w:t>
      </w:r>
      <w:r>
        <w:t xml:space="preserve"> </w:t>
      </w:r>
      <w:r>
        <w:rPr>
          <w:iCs/>
          <w:i/>
        </w:rPr>
        <w:t xml:space="preserve">nit</w:t>
      </w:r>
      <w:r>
        <w:t xml:space="preserve">, so</w:t>
      </w:r>
      <w:r>
        <w:t xml:space="preserve"> </w:t>
      </w:r>
      <w:r>
        <w:rPr>
          <w:iCs/>
          <w:i/>
        </w:rPr>
        <w:t xml:space="preserve">yajatra</w:t>
      </w:r>
      <w:r>
        <w:t xml:space="preserve"> </w:t>
      </w:r>
      <w:r>
        <w:t xml:space="preserve">is initial udātta by the</w:t>
      </w:r>
      <w:r>
        <w:t xml:space="preserve"> </w:t>
      </w:r>
      <w:r>
        <w:rPr>
          <w:iCs/>
          <w:i/>
        </w:rPr>
        <w:t xml:space="preserve">nit</w:t>
      </w:r>
      <w:r>
        <w:t xml:space="preserve"> </w:t>
      </w:r>
      <w:r>
        <w:t xml:space="preserve">accent; accusative plural</w:t>
      </w:r>
      <w:r>
        <w:t xml:space="preserve"> </w:t>
      </w:r>
      <w:r>
        <w:rPr>
          <w:iCs/>
          <w:i/>
        </w:rPr>
        <w:t xml:space="preserve">yajatrān</w:t>
      </w:r>
      <w:r>
        <w:t xml:space="preserve">. In the Saṃhitā, before the</w:t>
      </w:r>
      <w:r>
        <w:t xml:space="preserve"> </w:t>
      </w:r>
      <w:r>
        <w:rPr>
          <w:iCs/>
          <w:i/>
        </w:rPr>
        <w:t xml:space="preserve">ṛ</w:t>
      </w:r>
      <w:r>
        <w:t xml:space="preserve">,</w:t>
      </w:r>
      <w:r>
        <w:t xml:space="preserve"> </w:t>
      </w:r>
      <w:r>
        <w:t xml:space="preserve">“</w:t>
      </w:r>
      <w:r>
        <w:t xml:space="preserve">dīrghād aṭi samānapāde</w:t>
      </w:r>
      <w:r>
        <w:t xml:space="preserve">”</w:t>
      </w:r>
      <w:r>
        <w:t xml:space="preserve"> </w:t>
      </w:r>
      <w:r>
        <w:t xml:space="preserve">(Pā. sū. 8-3-9) gives</w:t>
      </w:r>
      <w:r>
        <w:t xml:space="preserve"> </w:t>
      </w:r>
      <w:r>
        <w:rPr>
          <w:iCs/>
          <w:i/>
        </w:rPr>
        <w:t xml:space="preserve">ru</w:t>
      </w:r>
      <w:r>
        <w:t xml:space="preserve"> </w:t>
      </w:r>
      <w:r>
        <w:t xml:space="preserve">for the</w:t>
      </w:r>
      <w:r>
        <w:t xml:space="preserve"> </w:t>
      </w:r>
      <w:r>
        <w:rPr>
          <w:iCs/>
          <w:i/>
        </w:rPr>
        <w:t xml:space="preserve">n</w:t>
      </w:r>
      <w:r>
        <w:t xml:space="preserve">, and</w:t>
      </w:r>
      <w:r>
        <w:t xml:space="preserve"> </w:t>
      </w:r>
      <w:r>
        <w:t xml:space="preserve">“</w:t>
      </w:r>
      <w:r>
        <w:t xml:space="preserve">āto ’ṭi nityam</w:t>
      </w:r>
      <w:r>
        <w:t xml:space="preserve">”</w:t>
      </w:r>
      <w:r>
        <w:t xml:space="preserve"> </w:t>
      </w:r>
      <w:r>
        <w:t xml:space="preserve">(Pā. sū. 8-3-3) a nasal</w:t>
      </w:r>
      <w:r>
        <w:t xml:space="preserve"> </w:t>
      </w:r>
      <w:r>
        <w:rPr>
          <w:iCs/>
          <w:i/>
        </w:rPr>
        <w:t xml:space="preserve">ā</w:t>
      </w:r>
      <w:r>
        <w:t xml:space="preserve">.</w:t>
      </w:r>
    </w:p>
    <w:p>
      <w:pPr>
        <w:pStyle w:val="BodyText"/>
      </w:pPr>
      <w:r>
        <w:rPr>
          <w:bCs/>
          <w:b/>
        </w:rPr>
        <w:t xml:space="preserve">ऋतावृधः (</w:t>
      </w:r>
      <w:r>
        <w:rPr>
          <w:iCs/>
          <w:i/>
          <w:bCs/>
          <w:b/>
        </w:rPr>
        <w:t xml:space="preserve">ṛtāvṛdhaḥ</w:t>
      </w:r>
      <w:r>
        <w:rPr>
          <w:bCs/>
          <w:b/>
        </w:rPr>
        <w:t xml:space="preserve">)</w:t>
      </w:r>
      <w:r>
        <w:t xml:space="preserve">: in the sense</w:t>
      </w:r>
      <w:r>
        <w:t xml:space="preserve"> </w:t>
      </w:r>
      <w:r>
        <w:rPr>
          <w:iCs/>
          <w:i/>
        </w:rPr>
        <w:t xml:space="preserve">ṛtaṃ vardhayanti</w:t>
      </w:r>
      <w:r>
        <w:t xml:space="preserve">,</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sū. 3-2-76) after</w:t>
      </w:r>
      <w:r>
        <w:t xml:space="preserve"> </w:t>
      </w:r>
      <w:r>
        <w:rPr>
          <w:iCs/>
          <w:i/>
        </w:rPr>
        <w:t xml:space="preserve">vṛdh</w:t>
      </w:r>
      <w:r>
        <w:t xml:space="preserve"> </w:t>
      </w:r>
      <w:r>
        <w:t xml:space="preserve">with the inner</w:t>
      </w:r>
      <w:r>
        <w:t xml:space="preserve"> </w:t>
      </w:r>
      <w:r>
        <w:rPr>
          <w:iCs/>
          <w:i/>
        </w:rPr>
        <w:t xml:space="preserve">ṇic</w:t>
      </w:r>
      <w:r>
        <w:t xml:space="preserve"> </w:t>
      </w:r>
      <w:r>
        <w:t xml:space="preserve">and</w:t>
      </w:r>
      <w:r>
        <w:t xml:space="preserve"> </w:t>
      </w:r>
      <w:r>
        <w:rPr>
          <w:iCs/>
          <w:i/>
        </w:rPr>
        <w:t xml:space="preserve">ṛta</w:t>
      </w:r>
      <w:r>
        <w:t xml:space="preserve"> </w:t>
      </w:r>
      <w:r>
        <w:t xml:space="preserve">as</w:t>
      </w:r>
      <w:r>
        <w:t xml:space="preserve"> </w:t>
      </w:r>
      <w:r>
        <w:rPr>
          <w:iCs/>
          <w:i/>
        </w:rPr>
        <w:t xml:space="preserve">upapada</w:t>
      </w:r>
      <w:r>
        <w:t xml:space="preserve">; the ending dropped; by</w:t>
      </w:r>
      <w:r>
        <w:t xml:space="preserve"> </w:t>
      </w:r>
      <w:r>
        <w:t xml:space="preserve">“</w:t>
      </w:r>
      <w:r>
        <w:t xml:space="preserve">anyeṣām api dṛśyate</w:t>
      </w:r>
      <w:r>
        <w:t xml:space="preserve">”</w:t>
      </w:r>
      <w:r>
        <w:t xml:space="preserve"> </w:t>
      </w:r>
      <w:r>
        <w:t xml:space="preserve">(Pā. sū. 6-3-137) the first member</w:t>
      </w:r>
      <w:r>
        <w:t xml:space="preserve"> </w:t>
      </w:r>
      <w:r>
        <w:rPr>
          <w:iCs/>
          <w:i/>
        </w:rPr>
        <w:t xml:space="preserve">ṛta</w:t>
      </w:r>
      <w:r>
        <w:t xml:space="preserve"> </w:t>
      </w:r>
      <w:r>
        <w:t xml:space="preserve">is lengthened; accusative plural. In</w:t>
      </w:r>
      <w:r>
        <w:t xml:space="preserve"> </w:t>
      </w:r>
      <w:r>
        <w:rPr>
          <w:iCs/>
          <w:i/>
        </w:rPr>
        <w:t xml:space="preserve">ṛtāvṛdhaḥ</w:t>
      </w:r>
      <w:r>
        <w:t xml:space="preserve">,</w:t>
      </w:r>
      <w:r>
        <w:t xml:space="preserve"> </w:t>
      </w:r>
      <w:r>
        <w:t xml:space="preserve">“</w:t>
      </w:r>
      <w:r>
        <w:t xml:space="preserve">dhātoḥ</w:t>
      </w:r>
      <w:r>
        <w:t xml:space="preserve">”</w:t>
      </w:r>
      <w:r>
        <w:t xml:space="preserve"> </w:t>
      </w:r>
      <w:r>
        <w:t xml:space="preserve">(Pā. sū. 6-1-162) gives final udātta; after compounding, the accent of the</w:t>
      </w:r>
      <w:r>
        <w:t xml:space="preserve"> </w:t>
      </w:r>
      <w:r>
        <w:rPr>
          <w:iCs/>
          <w:i/>
        </w:rPr>
        <w:t xml:space="preserve">kṛt</w:t>
      </w:r>
      <w:r>
        <w:t xml:space="preserve"> </w:t>
      </w:r>
      <w:r>
        <w:t xml:space="preserve">second member remains.</w:t>
      </w:r>
    </w:p>
    <w:p>
      <w:pPr>
        <w:pStyle w:val="BodyText"/>
      </w:pPr>
      <w:r>
        <w:rPr>
          <w:bCs/>
          <w:b/>
        </w:rPr>
        <w:t xml:space="preserve">अग्ने (</w:t>
      </w:r>
      <w:r>
        <w:rPr>
          <w:iCs/>
          <w:i/>
          <w:bCs/>
          <w:b/>
        </w:rPr>
        <w:t xml:space="preserve">agne</w:t>
      </w:r>
      <w:r>
        <w:rPr>
          <w:bCs/>
          <w:b/>
        </w:rPr>
        <w:t xml:space="preserve">)</w:t>
      </w:r>
      <w:r>
        <w:t xml:space="preserve">: it is at the head of the pāda, so the eighth-adhyāya</w:t>
      </w:r>
      <w:r>
        <w:t xml:space="preserve"> </w:t>
      </w:r>
      <w:r>
        <w:t xml:space="preserve">“</w:t>
      </w:r>
      <w:r>
        <w:t xml:space="preserve">āmantritasya ca</w:t>
      </w:r>
      <w:r>
        <w:t xml:space="preserve">”</w:t>
      </w:r>
      <w:r>
        <w:t xml:space="preserve"> </w:t>
      </w:r>
      <w:r>
        <w:t xml:space="preserve">(Pā. sū. 8-1-19) does not lower it; the sixth-adhyāya</w:t>
      </w:r>
      <w:r>
        <w:t xml:space="preserve"> </w:t>
      </w:r>
      <w:r>
        <w:t xml:space="preserve">“</w:t>
      </w:r>
      <w:r>
        <w:t xml:space="preserve">āmantritasya ca</w:t>
      </w:r>
      <w:r>
        <w:t xml:space="preserve">”</w:t>
      </w:r>
      <w:r>
        <w:t xml:space="preserve"> </w:t>
      </w:r>
      <w:r>
        <w:t xml:space="preserve">(Pā. sū. 6-1-198) makes it initial udātta.</w:t>
      </w:r>
    </w:p>
    <w:p>
      <w:pPr>
        <w:pStyle w:val="BodyText"/>
      </w:pPr>
      <w:r>
        <w:rPr>
          <w:bCs/>
          <w:b/>
        </w:rPr>
        <w:t xml:space="preserve">पत्नीवतः (</w:t>
      </w:r>
      <w:r>
        <w:rPr>
          <w:iCs/>
          <w:i/>
          <w:bCs/>
          <w:b/>
        </w:rPr>
        <w:t xml:space="preserve">patnīvataḥ</w:t>
      </w:r>
      <w:r>
        <w:rPr>
          <w:bCs/>
          <w:b/>
        </w:rPr>
        <w:t xml:space="preserve">)</w:t>
      </w:r>
      <w:r>
        <w:t xml:space="preserve">:</w:t>
      </w:r>
      <w:r>
        <w:t xml:space="preserve"> </w:t>
      </w:r>
      <w:r>
        <w:t xml:space="preserve">“</w:t>
      </w:r>
      <w:r>
        <w:t xml:space="preserve">patyur no yajñasaṃyoge</w:t>
      </w:r>
      <w:r>
        <w:t xml:space="preserve">”</w:t>
      </w:r>
      <w:r>
        <w:t xml:space="preserve"> </w:t>
      </w:r>
      <w:r>
        <w:t xml:space="preserve">(Pā. sū. 4-1-33): in the feminine, when connection with a sacrifice is shown,</w:t>
      </w:r>
      <w:r>
        <w:t xml:space="preserve"> </w:t>
      </w:r>
      <w:r>
        <w:rPr>
          <w:iCs/>
          <w:i/>
        </w:rPr>
        <w:t xml:space="preserve">n</w:t>
      </w:r>
      <w:r>
        <w:t xml:space="preserve"> </w:t>
      </w:r>
      <w:r>
        <w:t xml:space="preserve">replaces the last letter of</w:t>
      </w:r>
      <w:r>
        <w:t xml:space="preserve"> </w:t>
      </w:r>
      <w:r>
        <w:rPr>
          <w:iCs/>
          <w:i/>
        </w:rPr>
        <w:t xml:space="preserve">pati</w:t>
      </w:r>
      <w:r>
        <w:t xml:space="preserve">:</w:t>
      </w:r>
      <w:r>
        <w:t xml:space="preserve"> </w:t>
      </w:r>
      <w:r>
        <w:rPr>
          <w:iCs/>
          <w:i/>
        </w:rPr>
        <w:t xml:space="preserve">patn</w:t>
      </w:r>
      <w:r>
        <w:t xml:space="preserve">; ending in</w:t>
      </w:r>
      <w:r>
        <w:t xml:space="preserve"> </w:t>
      </w:r>
      <w:r>
        <w:rPr>
          <w:iCs/>
          <w:i/>
        </w:rPr>
        <w:t xml:space="preserve">n</w:t>
      </w:r>
      <w:r>
        <w:t xml:space="preserve">, it takes</w:t>
      </w:r>
      <w:r>
        <w:t xml:space="preserve"> </w:t>
      </w:r>
      <w:r>
        <w:rPr>
          <w:iCs/>
          <w:i/>
        </w:rPr>
        <w:t xml:space="preserve">ṅīp</w:t>
      </w:r>
      <w:r>
        <w:t xml:space="preserve"> </w:t>
      </w:r>
      <w:r>
        <w:t xml:space="preserve">by</w:t>
      </w:r>
      <w:r>
        <w:t xml:space="preserve"> </w:t>
      </w:r>
      <w:r>
        <w:t xml:space="preserve">“</w:t>
      </w:r>
      <w:r>
        <w:t xml:space="preserve">ṛnnebhyo ṅīp</w:t>
      </w:r>
      <w:r>
        <w:t xml:space="preserve">”</w:t>
      </w:r>
      <w:r>
        <w:t xml:space="preserve"> </w:t>
      </w:r>
      <w:r>
        <w:t xml:space="preserve">(Pā. sū. 4-1-5):</w:t>
      </w:r>
      <w:r>
        <w:t xml:space="preserve"> </w:t>
      </w:r>
      <w:r>
        <w:rPr>
          <w:iCs/>
          <w:i/>
        </w:rPr>
        <w:t xml:space="preserve">patnī</w:t>
      </w:r>
      <w:r>
        <w:t xml:space="preserve">. In the Vedābhyāsa the sūtra is explained to mean that</w:t>
      </w:r>
      <w:r>
        <w:t xml:space="preserve"> </w:t>
      </w:r>
      <w:r>
        <w:rPr>
          <w:iCs/>
          <w:i/>
        </w:rPr>
        <w:t xml:space="preserve">ṅīp</w:t>
      </w:r>
      <w:r>
        <w:t xml:space="preserve"> </w:t>
      </w:r>
      <w:r>
        <w:t xml:space="preserve">comes after</w:t>
      </w:r>
      <w:r>
        <w:t xml:space="preserve"> </w:t>
      </w:r>
      <w:r>
        <w:rPr>
          <w:iCs/>
          <w:i/>
        </w:rPr>
        <w:t xml:space="preserve">pati</w:t>
      </w:r>
      <w:r>
        <w:t xml:space="preserve"> </w:t>
      </w:r>
      <w:r>
        <w:t xml:space="preserve">in the feminine and</w:t>
      </w:r>
      <w:r>
        <w:t xml:space="preserve"> </w:t>
      </w:r>
      <w:r>
        <w:rPr>
          <w:iCs/>
          <w:i/>
        </w:rPr>
        <w:t xml:space="preserve">n</w:t>
      </w:r>
      <w:r>
        <w:t xml:space="preserve"> </w:t>
      </w:r>
      <w:r>
        <w:t xml:space="preserve">for the</w:t>
      </w:r>
      <w:r>
        <w:t xml:space="preserve"> </w:t>
      </w:r>
      <w:r>
        <w:rPr>
          <w:iCs/>
          <w:i/>
        </w:rPr>
        <w:t xml:space="preserve">i</w:t>
      </w:r>
      <w:r>
        <w:t xml:space="preserve">; on that view, from the difference of what is enjoined, faults such as splitting the sentence arise, so other grammarians do not accept it. In Śrutis such as</w:t>
      </w:r>
      <w:r>
        <w:t xml:space="preserve"> </w:t>
      </w:r>
      <w:r>
        <w:rPr>
          <w:iCs/>
          <w:i/>
        </w:rPr>
        <w:t xml:space="preserve">svargakāmo yajeta</w:t>
      </w:r>
      <w:r>
        <w:t xml:space="preserve"> </w:t>
      </w:r>
      <w:r>
        <w:t xml:space="preserve">the masculine</w:t>
      </w:r>
      <w:r>
        <w:t xml:space="preserve"> </w:t>
      </w:r>
      <w:r>
        <w:rPr>
          <w:iCs/>
          <w:i/>
        </w:rPr>
        <w:t xml:space="preserve">svargakāmaḥ</w:t>
      </w:r>
      <w:r>
        <w:t xml:space="preserve"> </w:t>
      </w:r>
      <w:r>
        <w:t xml:space="preserve">is used, so performing the sacrifice and enjoying its fruit belong to the man. How then does a woman have a connection with the sacrifice? And without such connection, how would the</w:t>
      </w:r>
      <w:r>
        <w:t xml:space="preserve"> </w:t>
      </w:r>
      <w:r>
        <w:rPr>
          <w:iCs/>
          <w:i/>
        </w:rPr>
        <w:t xml:space="preserve">n</w:t>
      </w:r>
      <w:r>
        <w:t xml:space="preserve"> </w:t>
      </w:r>
      <w:r>
        <w:t xml:space="preserve">of</w:t>
      </w:r>
      <w:r>
        <w:t xml:space="preserve"> </w:t>
      </w:r>
      <w:r>
        <w:rPr>
          <w:iCs/>
          <w:i/>
        </w:rPr>
        <w:t xml:space="preserve">yajñasaṃyoge</w:t>
      </w:r>
      <w:r>
        <w:t xml:space="preserve"> </w:t>
      </w:r>
      <w:r>
        <w:t xml:space="preserve">fit? Because in the sacrifice the authority belongs to husband and wife together: a man who is a widower has no authority to perform it. Under this sūtra the Kaiyaṭa shows:</w:t>
      </w:r>
      <w:r>
        <w:t xml:space="preserve"> </w:t>
      </w:r>
      <w:r>
        <w:rPr>
          <w:iCs/>
          <w:i/>
        </w:rPr>
        <w:t xml:space="preserve">patnyā śiṣṭa dampatyoḥ sahādhikārād yajñe ’dhikārāt kartṛtvāt tatphalasambandhād yajñasaṃyogaḥ</w:t>
      </w:r>
      <w:r>
        <w:t xml:space="preserve">. In the Pūrvamīmāṃsā too, in the sixth adhyāya, first pāda, in the</w:t>
      </w:r>
      <w:r>
        <w:t xml:space="preserve"> </w:t>
      </w:r>
      <w:r>
        <w:rPr>
          <w:iCs/>
          <w:i/>
        </w:rPr>
        <w:t xml:space="preserve">adhikaraṇa</w:t>
      </w:r>
      <w:r>
        <w:t xml:space="preserve"> </w:t>
      </w:r>
      <w:r>
        <w:rPr>
          <w:iCs/>
          <w:i/>
        </w:rPr>
        <w:t xml:space="preserve">liṅgaviśeṣanirdeśāt puṃyuktam aitiśāyanaḥ</w:t>
      </w:r>
      <w:r>
        <w:t xml:space="preserve"> </w:t>
      </w:r>
      <w:r>
        <w:t xml:space="preserve">and in the</w:t>
      </w:r>
      <w:r>
        <w:t xml:space="preserve"> </w:t>
      </w:r>
      <w:r>
        <w:rPr>
          <w:iCs/>
          <w:i/>
        </w:rPr>
        <w:t xml:space="preserve">adhikaraṇa</w:t>
      </w:r>
      <w:r>
        <w:t xml:space="preserve"> </w:t>
      </w:r>
      <w:r>
        <w:rPr>
          <w:iCs/>
          <w:i/>
        </w:rPr>
        <w:t xml:space="preserve">svavato ’stu vacanād aikakarmyaṃ syāt</w:t>
      </w:r>
      <w:r>
        <w:t xml:space="preserve">, the joint authority of husband and wife is established.</w:t>
      </w:r>
      <w:r>
        <w:t xml:space="preserve"> </w:t>
      </w:r>
      <w:r>
        <w:rPr>
          <w:iCs/>
          <w:i/>
        </w:rPr>
        <w:t xml:space="preserve">Patiśabdo ’yam aiśvarya-</w:t>
      </w:r>
    </w:p>
    <w:bookmarkEnd w:id="651"/>
    <w:bookmarkStart w:id="652" w:name="page-610-rik-7-grammar-continued"/>
    <w:p>
      <w:pPr>
        <w:pStyle w:val="Heading3"/>
      </w:pPr>
      <w:r>
        <w:t xml:space="preserve">Page 610 — Rik 7: grammar (continued)</w:t>
      </w:r>
    </w:p>
    <w:p>
      <w:pPr>
        <w:pStyle w:val="FirstParagraph"/>
      </w:pPr>
      <w:r>
        <w:rPr>
          <w:iCs/>
          <w:i/>
        </w:rPr>
        <w:t xml:space="preserve">vācī</w:t>
      </w:r>
      <w:r>
        <w:t xml:space="preserve">: in the Mahābhāṣya the word</w:t>
      </w:r>
      <w:r>
        <w:t xml:space="preserve"> </w:t>
      </w:r>
      <w:r>
        <w:rPr>
          <w:iCs/>
          <w:i/>
        </w:rPr>
        <w:t xml:space="preserve">pati</w:t>
      </w:r>
      <w:r>
        <w:t xml:space="preserve"> </w:t>
      </w:r>
      <w:r>
        <w:t xml:space="preserve">in this sūtra is shown to mean</w:t>
      </w:r>
      <w:r>
        <w:t xml:space="preserve"> </w:t>
      </w:r>
      <w:r>
        <w:t xml:space="preserve">“</w:t>
      </w:r>
      <w:r>
        <w:t xml:space="preserve">lordship</w:t>
      </w:r>
      <w:r>
        <w:t xml:space="preserve">”</w:t>
      </w:r>
      <w:r>
        <w:t xml:space="preserve">. Then</w:t>
      </w:r>
      <w:r>
        <w:t xml:space="preserve"> </w:t>
      </w:r>
      <w:r>
        <w:rPr>
          <w:iCs/>
          <w:i/>
        </w:rPr>
        <w:t xml:space="preserve">yajñasaṃyoge</w:t>
      </w:r>
      <w:r>
        <w:t xml:space="preserve"> </w:t>
      </w:r>
      <w:r>
        <w:t xml:space="preserve">is a locative absolute: when there is a connection with the sacrifice, the word</w:t>
      </w:r>
      <w:r>
        <w:t xml:space="preserve"> </w:t>
      </w:r>
      <w:r>
        <w:rPr>
          <w:iCs/>
          <w:i/>
        </w:rPr>
        <w:t xml:space="preserve">pati</w:t>
      </w:r>
      <w:r>
        <w:t xml:space="preserve">, meaning the lordship that arises, by proximity, from that sacrifice, takes</w:t>
      </w:r>
      <w:r>
        <w:t xml:space="preserve"> </w:t>
      </w:r>
      <w:r>
        <w:rPr>
          <w:iCs/>
          <w:i/>
        </w:rPr>
        <w:t xml:space="preserve">n</w:t>
      </w:r>
      <w:r>
        <w:t xml:space="preserve"> </w:t>
      </w:r>
      <w:r>
        <w:t xml:space="preserve">in the feminine: that is the sense of the sūtra. Analysed</w:t>
      </w:r>
      <w:r>
        <w:t xml:space="preserve"> </w:t>
      </w:r>
      <w:r>
        <w:rPr>
          <w:iCs/>
          <w:i/>
        </w:rPr>
        <w:t xml:space="preserve">patnyaḥ eṣāṃ santi</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sū. 5-2-94);</w:t>
      </w:r>
      <w:r>
        <w:t xml:space="preserve"> </w:t>
      </w:r>
      <w:r>
        <w:rPr>
          <w:iCs/>
          <w:i/>
        </w:rPr>
        <w:t xml:space="preserve">v</w:t>
      </w:r>
      <w:r>
        <w:t xml:space="preserve"> </w:t>
      </w:r>
      <w:r>
        <w:t xml:space="preserve">for the</w:t>
      </w:r>
      <w:r>
        <w:t xml:space="preserve"> </w:t>
      </w:r>
      <w:r>
        <w:rPr>
          <w:iCs/>
          <w:i/>
        </w:rPr>
        <w:t xml:space="preserve">m</w:t>
      </w:r>
      <w:r>
        <w:t xml:space="preserve"> </w:t>
      </w:r>
      <w:r>
        <w:t xml:space="preserve">by</w:t>
      </w:r>
      <w:r>
        <w:t xml:space="preserve"> </w:t>
      </w:r>
      <w:r>
        <w:t xml:space="preserve">“</w:t>
      </w:r>
      <w:r>
        <w:t xml:space="preserve">chandasīraḥ</w:t>
      </w:r>
      <w:r>
        <w:t xml:space="preserve">”</w:t>
      </w:r>
      <w:r>
        <w:t xml:space="preserve"> </w:t>
      </w:r>
      <w:r>
        <w:t xml:space="preserve">(Pā. sū. 8-2-15):</w:t>
      </w:r>
      <w:r>
        <w:t xml:space="preserve"> </w:t>
      </w:r>
      <w:r>
        <w:rPr>
          <w:iCs/>
          <w:i/>
        </w:rPr>
        <w:t xml:space="preserve">patnīvat</w:t>
      </w:r>
      <w:r>
        <w:t xml:space="preserve">. By</w:t>
      </w:r>
      <w:r>
        <w:t xml:space="preserve"> </w:t>
      </w:r>
      <w:r>
        <w:t xml:space="preserve">“</w:t>
      </w:r>
      <w:r>
        <w:t xml:space="preserve">pāter ḍatiḥ</w:t>
      </w:r>
      <w:r>
        <w:t xml:space="preserve">”</w:t>
      </w:r>
      <w:r>
        <w:t xml:space="preserve"> </w:t>
      </w:r>
      <w:r>
        <w:t xml:space="preserve">(Uṇ. sū. 4-57 [as printed; p. 595 prints 4-58])</w:t>
      </w:r>
      <w:r>
        <w:t xml:space="preserve"> </w:t>
      </w:r>
      <w:r>
        <w:rPr>
          <w:iCs/>
          <w:i/>
        </w:rPr>
        <w:t xml:space="preserve">pati</w:t>
      </w:r>
      <w:r>
        <w:t xml:space="preserve"> </w:t>
      </w:r>
      <w:r>
        <w:t xml:space="preserve">ends in the suffix</w:t>
      </w:r>
      <w:r>
        <w:t xml:space="preserve"> </w:t>
      </w:r>
      <w:r>
        <w:rPr>
          <w:iCs/>
          <w:i/>
        </w:rPr>
        <w:t xml:space="preserve">ḍati</w:t>
      </w:r>
      <w:r>
        <w:t xml:space="preserve">, so it is initial udātta by the suffix accent;</w:t>
      </w:r>
      <w:r>
        <w:t xml:space="preserve"> </w:t>
      </w:r>
      <w:r>
        <w:rPr>
          <w:iCs/>
          <w:i/>
        </w:rPr>
        <w:t xml:space="preserve">ṅīp</w:t>
      </w:r>
      <w:r>
        <w:t xml:space="preserve"> </w:t>
      </w:r>
      <w:r>
        <w:t xml:space="preserve">and</w:t>
      </w:r>
      <w:r>
        <w:t xml:space="preserve"> </w:t>
      </w:r>
      <w:r>
        <w:rPr>
          <w:iCs/>
          <w:i/>
        </w:rPr>
        <w:t xml:space="preserve">matup</w:t>
      </w:r>
      <w:r>
        <w:t xml:space="preserve"> </w:t>
      </w:r>
      <w:r>
        <w:t xml:space="preserve">are both</w:t>
      </w:r>
      <w:r>
        <w:t xml:space="preserve"> </w:t>
      </w:r>
      <w:r>
        <w:rPr>
          <w:iCs/>
          <w:i/>
        </w:rPr>
        <w:t xml:space="preserve">pit</w:t>
      </w:r>
      <w:r>
        <w:t xml:space="preserve">, so unaccented by</w:t>
      </w:r>
      <w:r>
        <w:t xml:space="preserve"> </w:t>
      </w:r>
      <w:r>
        <w:t xml:space="preserve">“</w:t>
      </w:r>
      <w:r>
        <w:t xml:space="preserve">anudāttau suppitau</w:t>
      </w:r>
      <w:r>
        <w:t xml:space="preserve">”</w:t>
      </w:r>
      <w:r>
        <w:t xml:space="preserve"> </w:t>
      </w:r>
      <w:r>
        <w:t xml:space="preserve">(Pā. sū. 3-1-4); the initial udātta remains; accusative plural</w:t>
      </w:r>
      <w:r>
        <w:t xml:space="preserve"> </w:t>
      </w:r>
      <w:r>
        <w:rPr>
          <w:iCs/>
          <w:i/>
        </w:rPr>
        <w:t xml:space="preserve">patnīvataḥ</w:t>
      </w:r>
      <w:r>
        <w:t xml:space="preserve">.</w:t>
      </w:r>
    </w:p>
    <w:p>
      <w:pPr>
        <w:pStyle w:val="BodyText"/>
      </w:pPr>
      <w:r>
        <w:rPr>
          <w:bCs/>
          <w:b/>
        </w:rPr>
        <w:t xml:space="preserve">कृधि (</w:t>
      </w:r>
      <w:r>
        <w:rPr>
          <w:iCs/>
          <w:i/>
          <w:bCs/>
          <w:b/>
        </w:rPr>
        <w:t xml:space="preserve">kṛdhi</w:t>
      </w:r>
      <w:r>
        <w:rPr>
          <w:bCs/>
          <w:b/>
        </w:rPr>
        <w:t xml:space="preserve">)</w:t>
      </w:r>
      <w:r>
        <w:t xml:space="preserve">:</w:t>
      </w:r>
      <w:r>
        <w:t xml:space="preserve"> </w:t>
      </w:r>
      <w:r>
        <w:rPr>
          <w:iCs/>
          <w:i/>
        </w:rPr>
        <w:t xml:space="preserve">ḍukṛñ karaṇe</w:t>
      </w:r>
      <w:r>
        <w:t xml:space="preserve">;</w:t>
      </w:r>
      <w:r>
        <w:t xml:space="preserve"> </w:t>
      </w:r>
      <w:r>
        <w:rPr>
          <w:iCs/>
          <w:i/>
        </w:rPr>
        <w:t xml:space="preserve">loṭ</w:t>
      </w:r>
      <w:r>
        <w:t xml:space="preserve">, 2nd singular</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by</w:t>
      </w:r>
      <w:r>
        <w:t xml:space="preserve"> </w:t>
      </w:r>
      <w:r>
        <w:t xml:space="preserve">“</w:t>
      </w:r>
      <w:r>
        <w:t xml:space="preserve">ser hy apic ca</w:t>
      </w:r>
      <w:r>
        <w:t xml:space="preserve">”</w:t>
      </w:r>
      <w:r>
        <w:t xml:space="preserve"> </w:t>
      </w:r>
      <w:r>
        <w:t xml:space="preserve">(Pā. sū. 3-4-87); the</w:t>
      </w:r>
      <w:r>
        <w:t xml:space="preserve"> </w:t>
      </w:r>
      <w:r>
        <w:rPr>
          <w:iCs/>
          <w:i/>
        </w:rPr>
        <w:t xml:space="preserve">u</w:t>
      </w:r>
      <w:r>
        <w:t xml:space="preserve"> </w:t>
      </w:r>
      <w:r>
        <w:rPr>
          <w:iCs/>
          <w:i/>
        </w:rPr>
        <w:t xml:space="preserve">vikaraṇa</w:t>
      </w:r>
      <w:r>
        <w:t xml:space="preserve"> </w:t>
      </w:r>
      <w:r>
        <w:t xml:space="preserve">of</w:t>
      </w:r>
      <w:r>
        <w:t xml:space="preserve"> </w:t>
      </w:r>
      <w:r>
        <w:t xml:space="preserve">“</w:t>
      </w:r>
      <w:r>
        <w:t xml:space="preserve">tanādikṛñbhya uḥ</w:t>
      </w:r>
      <w:r>
        <w:t xml:space="preserve">”</w:t>
      </w:r>
      <w:r>
        <w:t xml:space="preserve"> </w:t>
      </w:r>
      <w:r>
        <w:t xml:space="preserve">(Pā. sū. 3-1-79) is dropped by</w:t>
      </w:r>
      <w:r>
        <w:t xml:space="preserve"> </w:t>
      </w:r>
      <w:r>
        <w:t xml:space="preserve">“</w:t>
      </w:r>
      <w:r>
        <w:t xml:space="preserve">bahulaṃ chandasi</w:t>
      </w:r>
      <w:r>
        <w:t xml:space="preserve">”</w:t>
      </w:r>
      <w:r>
        <w:t xml:space="preserve"> </w:t>
      </w:r>
      <w:r>
        <w:t xml:space="preserve">(Pā. sū.</w:t>
      </w:r>
      <w:r>
        <w:t xml:space="preserve"> </w:t>
      </w:r>
      <w:r>
        <w:t xml:space="preserve">“</w:t>
      </w:r>
      <w:r>
        <w:t xml:space="preserve">9-4-73</w:t>
      </w:r>
      <w:r>
        <w:t xml:space="preserve">”</w:t>
      </w:r>
      <w:r>
        <w:t xml:space="preserve"> </w:t>
      </w:r>
      <w:r>
        <w:t xml:space="preserve">[as printed, for 2-4-73]);</w:t>
      </w:r>
      <w:r>
        <w:t xml:space="preserve"> </w:t>
      </w:r>
      <w:r>
        <w:t xml:space="preserve">“</w:t>
      </w:r>
      <w:r>
        <w:t xml:space="preserve">śruśṛṇupṝkṛvṛbhyaś chandasi</w:t>
      </w:r>
      <w:r>
        <w:t xml:space="preserve">”</w:t>
      </w:r>
      <w:r>
        <w:t xml:space="preserve"> </w:t>
      </w:r>
      <w:r>
        <w:t xml:space="preserve">(Pā. sū. 6-4-102) gives</w:t>
      </w:r>
      <w:r>
        <w:t xml:space="preserve"> </w:t>
      </w:r>
      <w:r>
        <w:rPr>
          <w:iCs/>
          <w:i/>
        </w:rPr>
        <w:t xml:space="preserve">dhi</w:t>
      </w:r>
      <w:r>
        <w:t xml:space="preserve"> </w:t>
      </w:r>
      <w:r>
        <w:t xml:space="preserve">for the</w:t>
      </w:r>
      <w:r>
        <w:t xml:space="preserve"> </w:t>
      </w:r>
      <w:r>
        <w:rPr>
          <w:iCs/>
          <w:i/>
        </w:rPr>
        <w:t xml:space="preserve">hi</w:t>
      </w:r>
      <w:r>
        <w:t xml:space="preserve"> </w:t>
      </w:r>
      <w:r>
        <w:t xml:space="preserve">after these; by</w:t>
      </w:r>
      <w:r>
        <w:t xml:space="preserve"> </w:t>
      </w:r>
      <w:r>
        <w:t xml:space="preserve">“</w:t>
      </w:r>
      <w:r>
        <w:t xml:space="preserve">sārvadhātukam apit</w:t>
      </w:r>
      <w:r>
        <w:t xml:space="preserve">”</w:t>
      </w:r>
      <w:r>
        <w:t xml:space="preserve"> </w:t>
      </w:r>
      <w:r>
        <w:t xml:space="preserve">(Pā. sū. 1-2-4) the suffix is</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sū. 1-1-5) bars the</w:t>
      </w:r>
      <w:r>
        <w:t xml:space="preserve"> </w:t>
      </w:r>
      <w:r>
        <w:rPr>
          <w:iCs/>
          <w:i/>
        </w:rPr>
        <w:t xml:space="preserve">guṇa</w:t>
      </w:r>
      <w:r>
        <w:t xml:space="preserve">:</w:t>
      </w:r>
      <w:r>
        <w:t xml:space="preserve"> </w:t>
      </w:r>
      <w:r>
        <w:rPr>
          <w:iCs/>
          <w:i/>
        </w:rPr>
        <w:t xml:space="preserve">kṛdhi</w:t>
      </w:r>
      <w:r>
        <w:t xml:space="preserve">; wholly unaccented by</w:t>
      </w:r>
      <w:r>
        <w:t xml:space="preserve"> </w:t>
      </w:r>
      <w:r>
        <w:t xml:space="preserve">“</w:t>
      </w:r>
      <w:r>
        <w:t xml:space="preserve">tiṅṅatiṅaḥ</w:t>
      </w:r>
      <w:r>
        <w:t xml:space="preserve">”</w:t>
      </w:r>
      <w:r>
        <w:t xml:space="preserve">.</w:t>
      </w:r>
    </w:p>
    <w:p>
      <w:pPr>
        <w:pStyle w:val="BodyText"/>
      </w:pPr>
      <w:r>
        <w:rPr>
          <w:bCs/>
          <w:b/>
        </w:rPr>
        <w:t xml:space="preserve">मध्वः (</w:t>
      </w:r>
      <w:r>
        <w:rPr>
          <w:iCs/>
          <w:i/>
          <w:bCs/>
          <w:b/>
        </w:rPr>
        <w:t xml:space="preserve">madhvaḥ</w:t>
      </w:r>
      <w:r>
        <w:rPr>
          <w:bCs/>
          <w:b/>
        </w:rPr>
        <w:t xml:space="preserve">)</w:t>
      </w:r>
      <w:r>
        <w:t xml:space="preserve">: in Sū. 13 Ṛk 2</w:t>
      </w:r>
      <w:r>
        <w:t xml:space="preserve"> </w:t>
      </w:r>
      <w:r>
        <w:rPr>
          <w:iCs/>
          <w:i/>
        </w:rPr>
        <w:t xml:space="preserve">madhu</w:t>
      </w:r>
      <w:r>
        <w:t xml:space="preserve"> </w:t>
      </w:r>
      <w:r>
        <w:t xml:space="preserve">was shown to be initial udātta. It is neuter, but here masculine by</w:t>
      </w:r>
      <w:r>
        <w:t xml:space="preserve"> </w:t>
      </w:r>
      <w:r>
        <w:rPr>
          <w:iCs/>
          <w:i/>
        </w:rPr>
        <w:t xml:space="preserve">vyatyaya</w:t>
      </w:r>
      <w:r>
        <w:t xml:space="preserve">. Genitive singular</w:t>
      </w:r>
      <w:r>
        <w:t xml:space="preserve"> </w:t>
      </w:r>
      <w:r>
        <w:t xml:space="preserve">“</w:t>
      </w:r>
      <w:r>
        <w:t xml:space="preserve">jas</w:t>
      </w:r>
      <w:r>
        <w:t xml:space="preserve">”</w:t>
      </w:r>
      <w:r>
        <w:t xml:space="preserve"> </w:t>
      </w:r>
      <w:r>
        <w:t xml:space="preserve">[as printed, for</w:t>
      </w:r>
      <w:r>
        <w:t xml:space="preserve"> </w:t>
      </w:r>
      <w:r>
        <w:rPr>
          <w:iCs/>
          <w:i/>
        </w:rPr>
        <w:t xml:space="preserve">ṅas</w:t>
      </w:r>
      <w:r>
        <w:t xml:space="preserve">]. By</w:t>
      </w:r>
      <w:r>
        <w:t xml:space="preserve"> </w:t>
      </w:r>
      <w:r>
        <w:t xml:space="preserve">“</w:t>
      </w:r>
      <w:r>
        <w:t xml:space="preserve">śeṣo ghy asakhi</w:t>
      </w:r>
      <w:r>
        <w:t xml:space="preserve">”</w:t>
      </w:r>
      <w:r>
        <w:t xml:space="preserve"> </w:t>
      </w:r>
      <w:r>
        <w:t xml:space="preserve">(Pā. sū. 1-4-7) short</w:t>
      </w:r>
      <w:r>
        <w:t xml:space="preserve"> </w:t>
      </w:r>
      <w:r>
        <w:rPr>
          <w:iCs/>
          <w:i/>
        </w:rPr>
        <w:t xml:space="preserve">i</w:t>
      </w:r>
      <w:r>
        <w:t xml:space="preserve">/</w:t>
      </w:r>
      <w:r>
        <w:rPr>
          <w:iCs/>
          <w:i/>
        </w:rPr>
        <w:t xml:space="preserve">u</w:t>
      </w:r>
      <w:r>
        <w:t xml:space="preserve">-final words other than</w:t>
      </w:r>
      <w:r>
        <w:t xml:space="preserve"> </w:t>
      </w:r>
      <w:r>
        <w:rPr>
          <w:iCs/>
          <w:i/>
        </w:rPr>
        <w:t xml:space="preserve">sakhi</w:t>
      </w:r>
      <w:r>
        <w:t xml:space="preserve"> </w:t>
      </w:r>
      <w:r>
        <w:t xml:space="preserve">that are not</w:t>
      </w:r>
      <w:r>
        <w:t xml:space="preserve"> </w:t>
      </w:r>
      <w:r>
        <w:rPr>
          <w:iCs/>
          <w:i/>
        </w:rPr>
        <w:t xml:space="preserve">nadī</w:t>
      </w:r>
      <w:r>
        <w:t xml:space="preserve"> </w:t>
      </w:r>
      <w:r>
        <w:t xml:space="preserve">are called</w:t>
      </w:r>
      <w:r>
        <w:t xml:space="preserve"> </w:t>
      </w:r>
      <w:r>
        <w:rPr>
          <w:iCs/>
          <w:i/>
        </w:rPr>
        <w:t xml:space="preserve">ghi</w:t>
      </w:r>
      <w:r>
        <w:t xml:space="preserve">; so</w:t>
      </w:r>
      <w:r>
        <w:t xml:space="preserve"> </w:t>
      </w:r>
      <w:r>
        <w:t xml:space="preserve">“</w:t>
      </w:r>
      <w:r>
        <w:t xml:space="preserve">gher ṅiti</w:t>
      </w:r>
      <w:r>
        <w:t xml:space="preserve">”</w:t>
      </w:r>
      <w:r>
        <w:t xml:space="preserve"> </w:t>
      </w:r>
      <w:r>
        <w:t xml:space="preserve">(Pā. sū. 7-3-111) would give</w:t>
      </w:r>
      <w:r>
        <w:t xml:space="preserve"> </w:t>
      </w:r>
      <w:r>
        <w:rPr>
          <w:iCs/>
          <w:i/>
        </w:rPr>
        <w:t xml:space="preserve">guṇa</w:t>
      </w:r>
      <w:r>
        <w:t xml:space="preserve"> </w:t>
      </w:r>
      <w:r>
        <w:t xml:space="preserve">before a</w:t>
      </w:r>
      <w:r>
        <w:t xml:space="preserve"> </w:t>
      </w:r>
      <w:r>
        <w:rPr>
          <w:iCs/>
          <w:i/>
        </w:rPr>
        <w:t xml:space="preserve">ṅit</w:t>
      </w:r>
      <w:r>
        <w:t xml:space="preserve"> </w:t>
      </w:r>
      <w:r>
        <w:t xml:space="preserve">ending; but by</w:t>
      </w:r>
      <w:r>
        <w:t xml:space="preserve"> </w:t>
      </w:r>
      <w:r>
        <w:t xml:space="preserve">“</w:t>
      </w:r>
      <w:r>
        <w:t xml:space="preserve">saṃjñāpūrvako vidhir anityaḥ</w:t>
      </w:r>
      <w:r>
        <w:t xml:space="preserve">”</w:t>
      </w:r>
      <w:r>
        <w:t xml:space="preserve"> </w:t>
      </w:r>
      <w:r>
        <w:t xml:space="preserve">(paribhāṣā) the</w:t>
      </w:r>
      <w:r>
        <w:t xml:space="preserve"> </w:t>
      </w:r>
      <w:r>
        <w:rPr>
          <w:iCs/>
          <w:i/>
        </w:rPr>
        <w:t xml:space="preserve">guṇa</w:t>
      </w:r>
      <w:r>
        <w:t xml:space="preserve"> </w:t>
      </w:r>
      <w:r>
        <w:t xml:space="preserve">does not come.</w:t>
      </w:r>
      <w:r>
        <w:t xml:space="preserve"> </w:t>
      </w:r>
      <w:r>
        <w:rPr>
          <w:iCs/>
          <w:i/>
        </w:rPr>
        <w:t xml:space="preserve">Yaṇ</w:t>
      </w:r>
      <w:r>
        <w:t xml:space="preserve">,</w:t>
      </w:r>
      <w:r>
        <w:t xml:space="preserve"> </w:t>
      </w:r>
      <w:r>
        <w:rPr>
          <w:iCs/>
          <w:i/>
        </w:rPr>
        <w:t xml:space="preserve">ru</w:t>
      </w:r>
      <w:r>
        <w:t xml:space="preserve">, visarga:</w:t>
      </w:r>
      <w:r>
        <w:t xml:space="preserve"> </w:t>
      </w:r>
      <w:r>
        <w:rPr>
          <w:iCs/>
          <w:i/>
        </w:rPr>
        <w:t xml:space="preserve">madhvaḥ</w:t>
      </w:r>
      <w:r>
        <w:t xml:space="preserve">.</w:t>
      </w:r>
    </w:p>
    <w:p>
      <w:pPr>
        <w:pStyle w:val="BodyText"/>
      </w:pPr>
      <w:r>
        <w:rPr>
          <w:bCs/>
          <w:b/>
        </w:rPr>
        <w:t xml:space="preserve">सुजिह्व (</w:t>
      </w:r>
      <w:r>
        <w:rPr>
          <w:iCs/>
          <w:i/>
          <w:bCs/>
          <w:b/>
        </w:rPr>
        <w:t xml:space="preserve">sujihva</w:t>
      </w:r>
      <w:r>
        <w:rPr>
          <w:bCs/>
          <w:b/>
        </w:rPr>
        <w:t xml:space="preserve">)</w:t>
      </w:r>
      <w:r>
        <w:t xml:space="preserve">: lowered as a vocative.</w:t>
      </w:r>
    </w:p>
    <w:p>
      <w:pPr>
        <w:pStyle w:val="BodyText"/>
      </w:pPr>
      <w:r>
        <w:rPr>
          <w:bCs/>
          <w:b/>
        </w:rPr>
        <w:t xml:space="preserve">पायय (</w:t>
      </w:r>
      <w:r>
        <w:rPr>
          <w:iCs/>
          <w:i/>
          <w:bCs/>
          <w:b/>
        </w:rPr>
        <w:t xml:space="preserve">pāyaya</w:t>
      </w:r>
      <w:r>
        <w:rPr>
          <w:bCs/>
          <w:b/>
        </w:rPr>
        <w:t xml:space="preserve">)</w:t>
      </w:r>
      <w:r>
        <w:t xml:space="preserve">:</w:t>
      </w:r>
      <w:r>
        <w:t xml:space="preserve"> </w:t>
      </w:r>
      <w:r>
        <w:rPr>
          <w:iCs/>
          <w:i/>
        </w:rPr>
        <w:t xml:space="preserve">pā pāne</w:t>
      </w:r>
      <w:r>
        <w:t xml:space="preserve">; in the sense</w:t>
      </w:r>
      <w:r>
        <w:t xml:space="preserve"> </w:t>
      </w:r>
      <w:r>
        <w:rPr>
          <w:iCs/>
          <w:i/>
        </w:rPr>
        <w:t xml:space="preserve">pibantaṃ prayuṅkte</w:t>
      </w:r>
      <w:r>
        <w:t xml:space="preserve"> </w:t>
      </w:r>
      <w:r>
        <w:t xml:space="preserve">(one who urges the one drinking),</w:t>
      </w:r>
      <w:r>
        <w:t xml:space="preserve"> </w:t>
      </w:r>
      <w:r>
        <w:rPr>
          <w:iCs/>
          <w:i/>
        </w:rPr>
        <w:t xml:space="preserve">ṇic</w:t>
      </w:r>
      <w:r>
        <w:t xml:space="preserve"> </w:t>
      </w:r>
      <w:r>
        <w:t xml:space="preserve">by</w:t>
      </w:r>
      <w:r>
        <w:t xml:space="preserve"> </w:t>
      </w:r>
      <w:r>
        <w:t xml:space="preserve">“</w:t>
      </w:r>
      <w:r>
        <w:t xml:space="preserve">hetumati ca</w:t>
      </w:r>
      <w:r>
        <w:t xml:space="preserve">”</w:t>
      </w:r>
      <w:r>
        <w:t xml:space="preserve"> </w:t>
      </w:r>
      <w:r>
        <w:t xml:space="preserve">(Pā. sū. 3-1-26);</w:t>
      </w:r>
      <w:r>
        <w:t xml:space="preserve"> </w:t>
      </w:r>
      <w:r>
        <w:t xml:space="preserve">“</w:t>
      </w:r>
      <w:r>
        <w:t xml:space="preserve">śāchāsāhvāvyāvepāṃ yuk</w:t>
      </w:r>
      <w:r>
        <w:t xml:space="preserve">”</w:t>
      </w:r>
      <w:r>
        <w:t xml:space="preserve"> </w:t>
      </w:r>
      <w:r>
        <w:t xml:space="preserve">(Pā. sū.</w:t>
      </w:r>
      <w:r>
        <w:t xml:space="preserve"> </w:t>
      </w:r>
      <w:r>
        <w:t xml:space="preserve">“</w:t>
      </w:r>
      <w:r>
        <w:t xml:space="preserve">7-3-37</w:t>
      </w:r>
      <w:r>
        <w:t xml:space="preserve">”</w:t>
      </w:r>
      <w:r>
        <w:t xml:space="preserve"> </w:t>
      </w:r>
      <w:r>
        <w:t xml:space="preserve">[?];</w:t>
      </w:r>
      <w:r>
        <w:t xml:space="preserve"> </w:t>
      </w:r>
      <w:r>
        <w:rPr>
          <w:iCs/>
          <w:i/>
        </w:rPr>
        <w:t xml:space="preserve">śo tanūkaraṇe</w:t>
      </w:r>
      <w:r>
        <w:t xml:space="preserve">,</w:t>
      </w:r>
      <w:r>
        <w:t xml:space="preserve"> </w:t>
      </w:r>
      <w:r>
        <w:rPr>
          <w:iCs/>
          <w:i/>
        </w:rPr>
        <w:t xml:space="preserve">cho chedane</w:t>
      </w:r>
      <w:r>
        <w:t xml:space="preserve">,</w:t>
      </w:r>
      <w:r>
        <w:t xml:space="preserve"> </w:t>
      </w:r>
      <w:r>
        <w:rPr>
          <w:iCs/>
          <w:i/>
        </w:rPr>
        <w:t xml:space="preserve">ṣo ’ntakarmaṇi</w:t>
      </w:r>
      <w:r>
        <w:t xml:space="preserve">,</w:t>
      </w:r>
      <w:r>
        <w:t xml:space="preserve"> </w:t>
      </w:r>
      <w:r>
        <w:rPr>
          <w:iCs/>
          <w:i/>
        </w:rPr>
        <w:t xml:space="preserve">hveñ spardhāyām</w:t>
      </w:r>
      <w:r>
        <w:t xml:space="preserve">,</w:t>
      </w:r>
      <w:r>
        <w:t xml:space="preserve"> </w:t>
      </w:r>
      <w:r>
        <w:rPr>
          <w:iCs/>
          <w:i/>
        </w:rPr>
        <w:t xml:space="preserve">vyeñ saṃvaraṇe</w:t>
      </w:r>
      <w:r>
        <w:t xml:space="preserve">,</w:t>
      </w:r>
      <w:r>
        <w:t xml:space="preserve"> </w:t>
      </w:r>
      <w:r>
        <w:rPr>
          <w:iCs/>
          <w:i/>
        </w:rPr>
        <w:t xml:space="preserve">veñ tantusantāne</w:t>
      </w:r>
      <w:r>
        <w:t xml:space="preserve">,</w:t>
      </w:r>
      <w:r>
        <w:t xml:space="preserve"> </w:t>
      </w:r>
      <w:r>
        <w:rPr>
          <w:iCs/>
          <w:i/>
        </w:rPr>
        <w:t xml:space="preserve">pā pāne</w:t>
      </w:r>
      <w:r>
        <w:t xml:space="preserve">): before</w:t>
      </w:r>
      <w:r>
        <w:t xml:space="preserve"> </w:t>
      </w:r>
      <w:r>
        <w:rPr>
          <w:iCs/>
          <w:i/>
        </w:rPr>
        <w:t xml:space="preserve">ṇi</w:t>
      </w:r>
      <w:r>
        <w:t xml:space="preserve"> </w:t>
      </w:r>
      <w:r>
        <w:t xml:space="preserve">these roots take the augment</w:t>
      </w:r>
      <w:r>
        <w:t xml:space="preserve"> </w:t>
      </w:r>
      <w:r>
        <w:rPr>
          <w:iCs/>
          <w:i/>
        </w:rPr>
        <w:t xml:space="preserve">yuk</w:t>
      </w:r>
      <w:r>
        <w:t xml:space="preserve">:</w:t>
      </w:r>
      <w:r>
        <w:t xml:space="preserve"> </w:t>
      </w:r>
      <w:r>
        <w:rPr>
          <w:iCs/>
          <w:i/>
        </w:rPr>
        <w:t xml:space="preserve">pāy</w:t>
      </w:r>
      <w:r>
        <w:t xml:space="preserve"> </w:t>
      </w:r>
      <w:r>
        <w:t xml:space="preserve">+</w:t>
      </w:r>
      <w:r>
        <w:t xml:space="preserve"> </w:t>
      </w:r>
      <w:r>
        <w:rPr>
          <w:iCs/>
          <w:i/>
        </w:rPr>
        <w:t xml:space="preserve">i</w:t>
      </w:r>
      <w:r>
        <w:t xml:space="preserve">. There are two roots,</w:t>
      </w:r>
      <w:r>
        <w:t xml:space="preserve"> </w:t>
      </w:r>
      <w:r>
        <w:rPr>
          <w:iCs/>
          <w:i/>
        </w:rPr>
        <w:t xml:space="preserve">pā rakṣaṇe</w:t>
      </w:r>
      <w:r>
        <w:t xml:space="preserve"> </w:t>
      </w:r>
      <w:r>
        <w:t xml:space="preserve">(</w:t>
      </w:r>
      <w:r>
        <w:rPr>
          <w:iCs/>
          <w:i/>
        </w:rPr>
        <w:t xml:space="preserve">adādi</w:t>
      </w:r>
      <w:r>
        <w:t xml:space="preserve">, with</w:t>
      </w:r>
      <w:r>
        <w:t xml:space="preserve"> </w:t>
      </w:r>
      <w:r>
        <w:rPr>
          <w:iCs/>
          <w:i/>
        </w:rPr>
        <w:t xml:space="preserve">luk</w:t>
      </w:r>
      <w:r>
        <w:t xml:space="preserve"> </w:t>
      </w:r>
      <w:r>
        <w:t xml:space="preserve">of the</w:t>
      </w:r>
      <w:r>
        <w:t xml:space="preserve"> </w:t>
      </w:r>
      <w:r>
        <w:rPr>
          <w:iCs/>
          <w:i/>
        </w:rPr>
        <w:t xml:space="preserve">vikaraṇa</w:t>
      </w:r>
      <w:r>
        <w:t xml:space="preserve">) and</w:t>
      </w:r>
      <w:r>
        <w:t xml:space="preserve"> </w:t>
      </w:r>
      <w:r>
        <w:rPr>
          <w:iCs/>
          <w:i/>
        </w:rPr>
        <w:t xml:space="preserve">pā pāne</w:t>
      </w:r>
      <w:r>
        <w:t xml:space="preserve"> </w:t>
      </w:r>
      <w:r>
        <w:t xml:space="preserve">(</w:t>
      </w:r>
      <w:r>
        <w:rPr>
          <w:iCs/>
          <w:i/>
        </w:rPr>
        <w:t xml:space="preserve">bhvādi</w:t>
      </w:r>
      <w:r>
        <w:t xml:space="preserve">, without it); by</w:t>
      </w:r>
      <w:r>
        <w:t xml:space="preserve"> </w:t>
      </w:r>
      <w:r>
        <w:t xml:space="preserve">“</w:t>
      </w:r>
      <w:r>
        <w:t xml:space="preserve">lugvikaraṇālugvikaraṇayor alugvikaraṇasya</w:t>
      </w:r>
      <w:r>
        <w:t xml:space="preserve">”</w:t>
      </w:r>
      <w:r>
        <w:t xml:space="preserve"> </w:t>
      </w:r>
      <w:r>
        <w:t xml:space="preserve">(paribhāṣā</w:t>
      </w:r>
      <w:r>
        <w:t xml:space="preserve"> </w:t>
      </w:r>
      <w:r>
        <w:t xml:space="preserve">“</w:t>
      </w:r>
      <w:r>
        <w:t xml:space="preserve">83</w:t>
      </w:r>
      <w:r>
        <w:t xml:space="preserve">”</w:t>
      </w:r>
      <w:r>
        <w:t xml:space="preserve"> </w:t>
      </w:r>
      <w:r>
        <w:t xml:space="preserve">[?]), when both are possible,</w:t>
      </w:r>
    </w:p>
    <w:bookmarkEnd w:id="652"/>
    <w:bookmarkStart w:id="653" w:name="page-611-rik-7-grammar-end"/>
    <w:p>
      <w:pPr>
        <w:pStyle w:val="Heading3"/>
      </w:pPr>
      <w:r>
        <w:t xml:space="preserve">Page 611 — Rik 7: grammar (end)</w:t>
      </w:r>
    </w:p>
    <w:p>
      <w:pPr>
        <w:pStyle w:val="FirstParagraph"/>
      </w:pPr>
      <w:r>
        <w:t xml:space="preserve">the one without</w:t>
      </w:r>
      <w:r>
        <w:t xml:space="preserve"> </w:t>
      </w:r>
      <w:r>
        <w:rPr>
          <w:iCs/>
          <w:i/>
        </w:rPr>
        <w:t xml:space="preserve">luk</w:t>
      </w:r>
      <w:r>
        <w:t xml:space="preserve"> </w:t>
      </w:r>
      <w:r>
        <w:t xml:space="preserve">is taken, so the</w:t>
      </w:r>
      <w:r>
        <w:t xml:space="preserve"> </w:t>
      </w:r>
      <w:r>
        <w:rPr>
          <w:iCs/>
          <w:i/>
        </w:rPr>
        <w:t xml:space="preserve">bhvādi</w:t>
      </w:r>
      <w:r>
        <w:t xml:space="preserve"> </w:t>
      </w:r>
      <w:r>
        <w:t xml:space="preserve">root is meant. After</w:t>
      </w:r>
      <w:r>
        <w:t xml:space="preserve"> </w:t>
      </w:r>
      <w:r>
        <w:rPr>
          <w:iCs/>
          <w:i/>
        </w:rPr>
        <w:t xml:space="preserve">pāyi</w:t>
      </w:r>
      <w:r>
        <w:t xml:space="preserve">,</w:t>
      </w:r>
      <w:r>
        <w:t xml:space="preserve"> </w:t>
      </w:r>
      <w:r>
        <w:rPr>
          <w:iCs/>
          <w:i/>
        </w:rPr>
        <w:t xml:space="preserve">loṭ</w:t>
      </w:r>
      <w:r>
        <w:t xml:space="preserve">,</w:t>
      </w:r>
      <w:r>
        <w:t xml:space="preserve"> </w:t>
      </w:r>
      <w:r>
        <w:rPr>
          <w:iCs/>
          <w:i/>
        </w:rPr>
        <w:t xml:space="preserve">sip</w:t>
      </w:r>
      <w:r>
        <w:t xml:space="preserve">, the</w:t>
      </w:r>
      <w:r>
        <w:t xml:space="preserve"> </w:t>
      </w:r>
      <w:r>
        <w:rPr>
          <w:iCs/>
          <w:i/>
        </w:rPr>
        <w:t xml:space="preserve">vikaraṇa</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and its</w:t>
      </w:r>
      <w:r>
        <w:t xml:space="preserve"> </w:t>
      </w:r>
      <w:r>
        <w:rPr>
          <w:iCs/>
          <w:i/>
        </w:rPr>
        <w:t xml:space="preserve">luk</w:t>
      </w:r>
      <w:r>
        <w:t xml:space="preserve">:</w:t>
      </w:r>
      <w:r>
        <w:t xml:space="preserve"> </w:t>
      </w:r>
      <w:r>
        <w:rPr>
          <w:iCs/>
          <w:i/>
        </w:rPr>
        <w:t xml:space="preserve">pāyaya</w:t>
      </w:r>
      <w:r>
        <w:t xml:space="preserve">. For the vocative</w:t>
      </w:r>
      <w:r>
        <w:t xml:space="preserve"> </w:t>
      </w:r>
      <w:r>
        <w:rPr>
          <w:iCs/>
          <w:i/>
        </w:rPr>
        <w:t xml:space="preserve">sujihva</w:t>
      </w:r>
      <w:r>
        <w:t xml:space="preserve"> </w:t>
      </w:r>
      <w:r>
        <w:t xml:space="preserve">before it,</w:t>
      </w:r>
      <w:r>
        <w:t xml:space="preserve"> </w:t>
      </w:r>
      <w:r>
        <w:t xml:space="preserve">“</w:t>
      </w:r>
      <w:r>
        <w:t xml:space="preserve">āmantritaṃ pūrvam avidyamānavat</w:t>
      </w:r>
      <w:r>
        <w:t xml:space="preserve">”</w:t>
      </w:r>
      <w:r>
        <w:t xml:space="preserve"> </w:t>
      </w:r>
      <w:r>
        <w:t xml:space="preserve">(Pā. sū. 8-1-72) makes it count as absent; so it does not intervene, and with reference to</w:t>
      </w:r>
      <w:r>
        <w:t xml:space="preserve"> </w:t>
      </w:r>
      <w:r>
        <w:rPr>
          <w:iCs/>
          <w:i/>
        </w:rPr>
        <w:t xml:space="preserve">madhvaḥ</w:t>
      </w:r>
      <w:r>
        <w:t xml:space="preserve"> </w:t>
      </w:r>
      <w:r>
        <w:t xml:space="preserve">“</w:t>
      </w:r>
      <w:r>
        <w:t xml:space="preserve">tiṅṅatiṅaḥ</w:t>
      </w:r>
      <w:r>
        <w:t xml:space="preserve">”</w:t>
      </w:r>
      <w:r>
        <w:t xml:space="preserve"> </w:t>
      </w:r>
      <w:r>
        <w:t xml:space="preserve">(Pā. sū. 8-1-28) makes</w:t>
      </w:r>
      <w:r>
        <w:t xml:space="preserve"> </w:t>
      </w:r>
      <w:r>
        <w:rPr>
          <w:iCs/>
          <w:i/>
        </w:rPr>
        <w:t xml:space="preserve">pāyaya</w:t>
      </w:r>
      <w:r>
        <w:t xml:space="preserve"> </w:t>
      </w:r>
      <w:r>
        <w:t xml:space="preserve">wholly unaccented.</w:t>
      </w:r>
    </w:p>
    <w:p>
      <w:pPr>
        <w:pStyle w:val="BodyText"/>
      </w:pPr>
      <w:r>
        <w:rPr>
          <w:bCs/>
          <w:b/>
        </w:rPr>
        <w:t xml:space="preserve">॥७॥</w:t>
      </w:r>
    </w:p>
    <w:p>
      <w:r>
        <w:pict>
          <v:rect style="width:0;height:1.5pt" o:hralign="center" o:hrstd="t" o:hr="t"/>
        </w:pict>
      </w:r>
    </w:p>
    <w:bookmarkEnd w:id="653"/>
    <w:bookmarkStart w:id="654" w:name="page-611-lower-sūkta-14-rik-8"/>
    <w:p>
      <w:pPr>
        <w:pStyle w:val="Heading3"/>
      </w:pPr>
      <w:r>
        <w:t xml:space="preserve">Page 611 (lower) — Sūkta 14, Rik 8</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 यज॑त्रा॒ य ई॒ड्या॒स्ते ते॑ पिबन्तु जि॒ह्वया॑ । [accent ?]</w:t>
      </w:r>
      <w:r>
        <w:t xml:space="preserve"> </w:t>
      </w:r>
      <w:r>
        <w:t xml:space="preserve">मधो॑रग्ने॒ वष॑ट्कृति ॥८॥</w:t>
      </w:r>
    </w:p>
    <w:p>
      <w:pPr>
        <w:pStyle w:val="BlockText"/>
      </w:pPr>
      <w:r>
        <w:rPr>
          <w:iCs/>
          <w:i/>
        </w:rPr>
        <w:t xml:space="preserve">ye yájatrā yá īḍyās té te pibantu jihváyā |</w:t>
      </w:r>
      <w:r>
        <w:t xml:space="preserve"> </w:t>
      </w:r>
      <w:r>
        <w:t xml:space="preserve">[accent ?]</w:t>
      </w:r>
      <w:r>
        <w:t xml:space="preserve"> </w:t>
      </w:r>
      <w:r>
        <w:rPr>
          <w:iCs/>
          <w:i/>
        </w:rPr>
        <w:t xml:space="preserve">mádhor agne váṣaṭkṛti ||8||</w:t>
      </w:r>
    </w:p>
    <w:p>
      <w:pPr>
        <w:pStyle w:val="FirstParagraph"/>
      </w:pPr>
      <w:r>
        <w:rPr>
          <w:iCs/>
          <w:i/>
        </w:rPr>
        <w:t xml:space="preserve">(Line 1: bars stand under ई/ड्या and under स्ते of ईड्यास्ते, the stroke over the second ते; the exact syllables under the two bars are not certain.)</w:t>
      </w:r>
    </w:p>
    <w:p>
      <w:pPr>
        <w:pStyle w:val="BodyText"/>
      </w:pPr>
      <w:r>
        <w:rPr>
          <w:bCs/>
          <w:b/>
        </w:rPr>
        <w:t xml:space="preserve">॥ Pada-pāṭhaḥ ॥</w:t>
      </w:r>
    </w:p>
    <w:p>
      <w:pPr>
        <w:pStyle w:val="BlockText"/>
      </w:pPr>
      <w:r>
        <w:t xml:space="preserve">ये । यजत्राः । ये । ईड्याः । ते । ते । पिबन्तु । जिह्वया ॥</w:t>
      </w:r>
      <w:r>
        <w:t xml:space="preserve"> </w:t>
      </w:r>
      <w:r>
        <w:t xml:space="preserve">मधोः । अग्ने । वषट्ऽकृति ॥८॥</w:t>
      </w:r>
    </w:p>
    <w:p>
      <w:pPr>
        <w:pStyle w:val="BlockText"/>
      </w:pPr>
      <w:r>
        <w:rPr>
          <w:iCs/>
          <w:i/>
        </w:rPr>
        <w:t xml:space="preserve">ye | yajatrāḥ | ye | īḍyāḥ | te | te | pibantu | jihvayā ||</w:t>
      </w:r>
      <w:r>
        <w:t xml:space="preserve"> </w:t>
      </w:r>
      <w:r>
        <w:rPr>
          <w:iCs/>
          <w:i/>
        </w:rPr>
        <w:t xml:space="preserve">madhoḥ | agne | vaṣaṭ ’kṛti ||8||</w:t>
      </w:r>
    </w:p>
    <w:p>
      <w:pPr>
        <w:pStyle w:val="FirstParagraph"/>
      </w:pPr>
      <w:r>
        <w:rPr>
          <w:bCs/>
          <w:b/>
        </w:rPr>
        <w:t xml:space="preserve">॥ Sāyaṇa-bhāṣyam ॥</w:t>
      </w:r>
    </w:p>
    <w:p>
      <w:pPr>
        <w:pStyle w:val="BlockText"/>
      </w:pPr>
      <w:r>
        <w:t xml:space="preserve">ये देवा यजत्रा यष्टव्याः । तथा ये देवा ईड्याः स्तुत्याः । ते सर्वेऽपि वषट्कृति वषट्कारकाले वषट्कारयुक्ते यागे वा हे अग्ने ते त्वदीयया जिह्वया मधोर्मधुरस्य सोमस्य भागं पिबन्तु ॥ यजत्राः । गतं । ईड्याः । ईड स्तुतौ । ऋहलोर्ण्यत् । तित्स्वरिते प्राप्त ईडवन्दवृशंसदुहां ण्यत इत्याद्युदात्तत्वं । द्वितीयस्य तेशब्दस्य युष्मदादेशस्य सर्वानुदात्तत्वं । मधोः । उप्रत्ययस्य नित्त्वादाद्युदात्तत्वमुक्तं । अग्ने । आमन्त्रितनिघातः । वषट्कृति । करोतेः सम्पदादिभ्यो भावे क्विप् । वषडित्यस्य करणं यस्मिन्याग इति बहुव्रीहिः । वषडित्यस्य निपातत्वादाद्युदात्तत्वं । बहुव्रीहौ पूर्वपदप्रकृतिस्वरत्वं ॥</w:t>
      </w:r>
    </w:p>
    <w:p>
      <w:pPr>
        <w:pStyle w:val="BlockText"/>
      </w:pPr>
      <w:r>
        <w:rPr>
          <w:iCs/>
          <w:i/>
        </w:rPr>
        <w:t xml:space="preserve">ye devā yajatrā yaṣṭavyāḥ | tathā ye devā īḍyāḥ stutyāḥ | te sarve ’pi vaṣaṭkṛti vaṣaṭkārakāle vaṣaṭkārayukte yāge vā he agne te tvadīyayā jihvayā madhormadhurasya somasya bhāgaṃ pibantu || yajatrāḥ | gataṃ | īḍyāḥ | īḍa stutau | ṛhalorṇyat | titsvarite prāpta īḍavandavṛśaṃsaduhāṃ ṇyata ityādyudāttatvaṃ | dvitīyasya teśabdasya yuṣmadādeśasya sarvānudāttatvaṃ | madhoḥ | upratyayasya nittvādādyudāttatvamuktaṃ | agne | āmantritanighātaḥ | vaṣaṭkṛti | karoteḥ sampadādibhyo bhāve kvip | vaṣaḍityasya karaṇaṃ yasminyāga iti bahuvrīhiḥ | vaṣaḍityasya nipātatvādādyudāttatvaṃ | bahuvrīhau pūrvapadaprakṛtisvaratvaṃ ||</w:t>
      </w:r>
    </w:p>
    <w:p>
      <w:pPr>
        <w:pStyle w:val="FirstParagraph"/>
      </w:pPr>
      <w:r>
        <w:rPr>
          <w:bCs/>
          <w:b/>
        </w:rPr>
        <w:t xml:space="preserve">Translation:</w:t>
      </w:r>
      <w:r>
        <w:t xml:space="preserve"> </w:t>
      </w:r>
      <w:r>
        <w:t xml:space="preserve">“</w:t>
      </w:r>
      <w:r>
        <w:t xml:space="preserve">The gods who are</w:t>
      </w:r>
      <w:r>
        <w:t xml:space="preserve"> </w:t>
      </w:r>
      <w:r>
        <w:rPr>
          <w:iCs/>
          <w:i/>
        </w:rPr>
        <w:t xml:space="preserve">yajatrāḥ</w:t>
      </w:r>
      <w:r>
        <w:t xml:space="preserve">, to be worshipped, and the gods who are</w:t>
      </w:r>
      <w:r>
        <w:t xml:space="preserve"> </w:t>
      </w:r>
      <w:r>
        <w:rPr>
          <w:iCs/>
          <w:i/>
        </w:rPr>
        <w:t xml:space="preserve">īḍyāḥ</w:t>
      </w:r>
      <w:r>
        <w:t xml:space="preserve">, to be praised: may they all,</w:t>
      </w:r>
      <w:r>
        <w:t xml:space="preserve"> </w:t>
      </w:r>
      <w:r>
        <w:rPr>
          <w:iCs/>
          <w:i/>
        </w:rPr>
        <w:t xml:space="preserve">vaṣaṭkṛti</w:t>
      </w:r>
      <w:r>
        <w:t xml:space="preserve">, at the time of the</w:t>
      </w:r>
      <w:r>
        <w:t xml:space="preserve"> </w:t>
      </w:r>
      <w:r>
        <w:rPr>
          <w:iCs/>
          <w:i/>
        </w:rPr>
        <w:t xml:space="preserve">vaṣaṭ</w:t>
      </w:r>
      <w:r>
        <w:t xml:space="preserve"> </w:t>
      </w:r>
      <w:r>
        <w:t xml:space="preserve">call or in the rite that has the</w:t>
      </w:r>
      <w:r>
        <w:t xml:space="preserve"> </w:t>
      </w:r>
      <w:r>
        <w:rPr>
          <w:iCs/>
          <w:i/>
        </w:rPr>
        <w:t xml:space="preserve">vaṣaṭ</w:t>
      </w:r>
      <w:r>
        <w:t xml:space="preserve"> </w:t>
      </w:r>
      <w:r>
        <w:t xml:space="preserve">call, O Agni, drink with</w:t>
      </w:r>
      <w:r>
        <w:t xml:space="preserve"> </w:t>
      </w:r>
      <w:r>
        <w:rPr>
          <w:iCs/>
          <w:i/>
        </w:rPr>
        <w:t xml:space="preserve">te jihvayā</w:t>
      </w:r>
      <w:r>
        <w:t xml:space="preserve">, your tongue, the share of the</w:t>
      </w:r>
      <w:r>
        <w:t xml:space="preserve"> </w:t>
      </w:r>
      <w:r>
        <w:rPr>
          <w:iCs/>
          <w:i/>
        </w:rPr>
        <w:t xml:space="preserve">madhoḥ</w:t>
      </w:r>
      <w:r>
        <w:t xml:space="preserve">, the sweet soma.</w:t>
      </w:r>
      <w:r>
        <w:t xml:space="preserve">”</w:t>
      </w:r>
      <w:r>
        <w:t xml:space="preserve"> </w:t>
      </w:r>
      <w:r>
        <w:t xml:space="preserve">(Grammatical tail:</w:t>
      </w:r>
      <w:r>
        <w:t xml:space="preserve"> </w:t>
      </w:r>
      <w:r>
        <w:rPr>
          <w:iCs/>
          <w:i/>
        </w:rPr>
        <w:t xml:space="preserve">yajatrāḥ</w:t>
      </w:r>
      <w:r>
        <w:t xml:space="preserve"> </w:t>
      </w:r>
      <w:r>
        <w:t xml:space="preserve">gone through;</w:t>
      </w:r>
      <w:r>
        <w:t xml:space="preserve"> </w:t>
      </w:r>
      <w:r>
        <w:rPr>
          <w:iCs/>
          <w:i/>
        </w:rPr>
        <w:t xml:space="preserve">īḍyāḥ</w:t>
      </w:r>
      <w:r>
        <w:t xml:space="preserve"> </w:t>
      </w:r>
      <w:r>
        <w:t xml:space="preserve">from</w:t>
      </w:r>
      <w:r>
        <w:t xml:space="preserve"> </w:t>
      </w:r>
      <w:r>
        <w:rPr>
          <w:iCs/>
          <w:i/>
        </w:rPr>
        <w:t xml:space="preserve">īḍ</w:t>
      </w:r>
      <w:r>
        <w:t xml:space="preserve"> </w:t>
      </w:r>
      <w:r>
        <w:t xml:space="preserve">with</w:t>
      </w:r>
      <w:r>
        <w:t xml:space="preserve"> </w:t>
      </w:r>
      <w:r>
        <w:rPr>
          <w:iCs/>
          <w:i/>
        </w:rPr>
        <w:t xml:space="preserve">ṇyat</w:t>
      </w:r>
      <w:r>
        <w:t xml:space="preserve">, initial udātta by</w:t>
      </w:r>
      <w:r>
        <w:t xml:space="preserve"> </w:t>
      </w:r>
      <w:r>
        <w:rPr>
          <w:iCs/>
          <w:i/>
        </w:rPr>
        <w:t xml:space="preserve">īḍavandavṛśaṃsaduhāṃ ṇyataḥ</w:t>
      </w:r>
      <w:r>
        <w:t xml:space="preserve"> </w:t>
      </w:r>
      <w:r>
        <w:t xml:space="preserve">instead of the svarita of a</w:t>
      </w:r>
      <w:r>
        <w:t xml:space="preserve"> </w:t>
      </w:r>
      <w:r>
        <w:rPr>
          <w:iCs/>
          <w:i/>
        </w:rPr>
        <w:t xml:space="preserve">tit</w:t>
      </w:r>
      <w:r>
        <w:t xml:space="preserve"> </w:t>
      </w:r>
      <w:r>
        <w:t xml:space="preserve">suffix; the second</w:t>
      </w:r>
      <w:r>
        <w:t xml:space="preserve"> </w:t>
      </w:r>
      <w:r>
        <w:rPr>
          <w:iCs/>
          <w:i/>
        </w:rPr>
        <w:t xml:space="preserve">te</w:t>
      </w:r>
      <w:r>
        <w:t xml:space="preserve">, the</w:t>
      </w:r>
      <w:r>
        <w:t xml:space="preserve"> </w:t>
      </w:r>
      <w:r>
        <w:rPr>
          <w:iCs/>
          <w:i/>
        </w:rPr>
        <w:t xml:space="preserve">yuṣmad</w:t>
      </w:r>
      <w:r>
        <w:t xml:space="preserve"> </w:t>
      </w:r>
      <w:r>
        <w:t xml:space="preserve">replacement, wholly unaccented;</w:t>
      </w:r>
      <w:r>
        <w:t xml:space="preserve"> </w:t>
      </w:r>
      <w:r>
        <w:rPr>
          <w:iCs/>
          <w:i/>
        </w:rPr>
        <w:t xml:space="preserve">madhoḥ</w:t>
      </w:r>
      <w:r>
        <w:t xml:space="preserve"> </w:t>
      </w:r>
      <w:r>
        <w:t xml:space="preserve">initial udātta as said;</w:t>
      </w:r>
      <w:r>
        <w:t xml:space="preserve"> </w:t>
      </w:r>
      <w:r>
        <w:rPr>
          <w:iCs/>
          <w:i/>
        </w:rPr>
        <w:t xml:space="preserve">agne</w:t>
      </w:r>
      <w:r>
        <w:t xml:space="preserve"> </w:t>
      </w:r>
      <w:r>
        <w:t xml:space="preserve">lowered;</w:t>
      </w:r>
      <w:r>
        <w:t xml:space="preserve"> </w:t>
      </w:r>
      <w:r>
        <w:rPr>
          <w:iCs/>
          <w:i/>
        </w:rPr>
        <w:t xml:space="preserve">vaṣaṭkṛti</w:t>
      </w:r>
      <w:r>
        <w:t xml:space="preserve">,</w:t>
      </w:r>
      <w:r>
        <w:t xml:space="preserve"> </w:t>
      </w:r>
      <w:r>
        <w:rPr>
          <w:iCs/>
          <w:i/>
        </w:rPr>
        <w:t xml:space="preserve">kvip</w:t>
      </w:r>
      <w:r>
        <w:t xml:space="preserve"> </w:t>
      </w:r>
      <w:r>
        <w:t xml:space="preserve">in the action sense, a bahuvrīhi</w:t>
      </w:r>
      <w:r>
        <w:t xml:space="preserve"> </w:t>
      </w:r>
      <w:r>
        <w:t xml:space="preserve">“</w:t>
      </w:r>
      <w:r>
        <w:t xml:space="preserve">the rite in which</w:t>
      </w:r>
      <w:r>
        <w:t xml:space="preserve"> </w:t>
      </w:r>
      <w:r>
        <w:rPr>
          <w:iCs/>
          <w:i/>
        </w:rPr>
        <w:t xml:space="preserve">vaṣaṭ</w:t>
      </w:r>
      <w:r>
        <w:t xml:space="preserve"> </w:t>
      </w:r>
      <w:r>
        <w:t xml:space="preserve">is made</w:t>
      </w:r>
      <w:r>
        <w:t xml:space="preserve">”</w:t>
      </w:r>
      <w:r>
        <w:t xml:space="preserve">,</w:t>
      </w:r>
      <w:r>
        <w:t xml:space="preserve"> </w:t>
      </w:r>
      <w:r>
        <w:rPr>
          <w:iCs/>
          <w:i/>
        </w:rPr>
        <w:t xml:space="preserve">vaṣaṭ</w:t>
      </w:r>
      <w:r>
        <w:t xml:space="preserve"> </w:t>
      </w:r>
      <w:r>
        <w:t xml:space="preserve">initial udātta as a</w:t>
      </w:r>
      <w:r>
        <w:t xml:space="preserve"> </w:t>
      </w:r>
      <w:r>
        <w:rPr>
          <w:iCs/>
          <w:i/>
        </w:rPr>
        <w:t xml:space="preserve">nipāta</w:t>
      </w:r>
      <w:r>
        <w:t xml:space="preserve">, the first-member accent.)</w:t>
      </w:r>
    </w:p>
    <w:bookmarkEnd w:id="654"/>
    <w:bookmarkStart w:id="655" w:name="Xb392c769bcfa19b7cb92b1a23a6dba334ebbb23"/>
    <w:p>
      <w:pPr>
        <w:pStyle w:val="Heading3"/>
      </w:pPr>
      <w:r>
        <w:t xml:space="preserve">Page 612 — Rik 8: word-meanings, overall sense, English, Special Topics, grammar</w:t>
      </w:r>
    </w:p>
    <w:p>
      <w:pPr>
        <w:pStyle w:val="FirstParagraph"/>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ये (ye)</w:t>
      </w:r>
      <w:r>
        <w:t xml:space="preserve"> </w:t>
      </w:r>
      <w:r>
        <w:t xml:space="preserve">— the deities who |</w:t>
      </w:r>
      <w:r>
        <w:t xml:space="preserve"> </w:t>
      </w:r>
      <w:r>
        <w:rPr>
          <w:bCs/>
          <w:b/>
        </w:rPr>
        <w:t xml:space="preserve">यजत्राः (yajatrāḥ)</w:t>
      </w:r>
      <w:r>
        <w:t xml:space="preserve"> </w:t>
      </w:r>
      <w:r>
        <w:t xml:space="preserve">— worthy of a share in the sacrifice |</w:t>
      </w:r>
      <w:r>
        <w:t xml:space="preserve"> </w:t>
      </w:r>
      <w:r>
        <w:rPr>
          <w:iCs/>
          <w:i/>
        </w:rPr>
        <w:t xml:space="preserve">(and likewise)</w:t>
      </w:r>
      <w:r>
        <w:t xml:space="preserve"> </w:t>
      </w:r>
      <w:r>
        <w:rPr>
          <w:bCs/>
          <w:b/>
        </w:rPr>
        <w:t xml:space="preserve">ये (ye)</w:t>
      </w:r>
      <w:r>
        <w:t xml:space="preserve"> </w:t>
      </w:r>
      <w:r>
        <w:t xml:space="preserve">— the deities who |</w:t>
      </w:r>
      <w:r>
        <w:t xml:space="preserve"> </w:t>
      </w:r>
      <w:r>
        <w:rPr>
          <w:bCs/>
          <w:b/>
        </w:rPr>
        <w:t xml:space="preserve">ईड्याः (īḍyāḥ)</w:t>
      </w:r>
      <w:r>
        <w:t xml:space="preserve"> </w:t>
      </w:r>
      <w:r>
        <w:t xml:space="preserve">— worthy of praise |</w:t>
      </w:r>
      <w:r>
        <w:t xml:space="preserve"> </w:t>
      </w:r>
      <w:r>
        <w:rPr>
          <w:bCs/>
          <w:b/>
        </w:rPr>
        <w:t xml:space="preserve">ते (te)</w:t>
      </w:r>
      <w:r>
        <w:t xml:space="preserve"> </w:t>
      </w:r>
      <w:r>
        <w:t xml:space="preserve">— all of them |</w:t>
      </w:r>
      <w:r>
        <w:t xml:space="preserve"> </w:t>
      </w:r>
      <w:r>
        <w:rPr>
          <w:bCs/>
          <w:b/>
        </w:rPr>
        <w:t xml:space="preserve">वषट्कृति (vaṣaṭkṛti)</w:t>
      </w:r>
      <w:r>
        <w:t xml:space="preserve"> </w:t>
      </w:r>
      <w:r>
        <w:t xml:space="preserve">— at the time of the</w:t>
      </w:r>
      <w:r>
        <w:t xml:space="preserve"> </w:t>
      </w:r>
      <w:r>
        <w:rPr>
          <w:iCs/>
          <w:i/>
        </w:rPr>
        <w:t xml:space="preserve">vaṣaṭkāra</w:t>
      </w:r>
      <w:r>
        <w:t xml:space="preserve"> </w:t>
      </w:r>
      <w:r>
        <w:t xml:space="preserve">of the sacrifice (at the time of offering the oblation) |</w:t>
      </w:r>
      <w:r>
        <w:t xml:space="preserve"> </w:t>
      </w:r>
      <w:r>
        <w:rPr>
          <w:bCs/>
          <w:b/>
        </w:rPr>
        <w:t xml:space="preserve">ते (te)</w:t>
      </w:r>
      <w:r>
        <w:t xml:space="preserve"> </w:t>
      </w:r>
      <w:r>
        <w:t xml:space="preserve">— your |</w:t>
      </w:r>
      <w:r>
        <w:t xml:space="preserve"> </w:t>
      </w:r>
      <w:r>
        <w:rPr>
          <w:bCs/>
          <w:b/>
        </w:rPr>
        <w:t xml:space="preserve">जिह्वया (jihvayā)</w:t>
      </w:r>
      <w:r>
        <w:t xml:space="preserve"> </w:t>
      </w:r>
      <w:r>
        <w:t xml:space="preserve">— with the tongue (by the offering into Agni) |</w:t>
      </w:r>
      <w:r>
        <w:t xml:space="preserve"> </w:t>
      </w:r>
      <w:r>
        <w:rPr>
          <w:bCs/>
          <w:b/>
        </w:rPr>
        <w:t xml:space="preserve">मधोः (madhoḥ)</w:t>
      </w:r>
      <w:r>
        <w:t xml:space="preserve"> </w:t>
      </w:r>
      <w:r>
        <w:t xml:space="preserve">— the share of the sweet soma juice |</w:t>
      </w:r>
      <w:r>
        <w:t xml:space="preserve"> </w:t>
      </w:r>
      <w:r>
        <w:rPr>
          <w:bCs/>
          <w:b/>
        </w:rPr>
        <w:t xml:space="preserve">पिबन्तु (pibantu)</w:t>
      </w:r>
      <w:r>
        <w:t xml:space="preserve"> </w:t>
      </w:r>
      <w:r>
        <w:t xml:space="preserve">— may they drink.</w:t>
      </w:r>
    </w:p>
    <w:p>
      <w:pPr>
        <w:pStyle w:val="BodyText"/>
      </w:pPr>
      <w:r>
        <w:rPr>
          <w:bCs/>
          <w:b/>
        </w:rPr>
        <w:t xml:space="preserve">॥ Bhāvārthaḥ ॥</w:t>
      </w:r>
    </w:p>
    <w:p>
      <w:pPr>
        <w:pStyle w:val="BodyText"/>
      </w:pPr>
      <w:r>
        <w:t xml:space="preserve">O Agni, may all the deities who are worthy of a share in the sacrifice and those who are worthy of praise, together, at the time of offering the oblation preceded by the</w:t>
      </w:r>
      <w:r>
        <w:t xml:space="preserve"> </w:t>
      </w:r>
      <w:r>
        <w:rPr>
          <w:iCs/>
          <w:i/>
        </w:rPr>
        <w:t xml:space="preserve">vaṣaṭkāra</w:t>
      </w:r>
      <w:r>
        <w:t xml:space="preserve">, drink the share of the sweet soma juice through your mouth, that is, by the offering into Agni.</w:t>
      </w:r>
    </w:p>
    <w:p>
      <w:pPr>
        <w:pStyle w:val="BodyText"/>
      </w:pPr>
      <w:r>
        <w:rPr>
          <w:bCs/>
          <w:b/>
        </w:rPr>
        <w:t xml:space="preserve">॥ English Translation ॥</w:t>
      </w:r>
      <w:r>
        <w:t xml:space="preserve"> </w:t>
      </w:r>
      <w:r>
        <w:rPr>
          <w:iCs/>
          <w:i/>
        </w:rPr>
        <w:t xml:space="preserve">(as printed in the source)</w:t>
      </w:r>
    </w:p>
    <w:p>
      <w:pPr>
        <w:pStyle w:val="BlockText"/>
      </w:pPr>
      <w:r>
        <w:t xml:space="preserve">O Agni, those gods that deserve to be sacrificed and those that deserve to be praised, may they drink of the sweet soma with your tongue as soon as (the word) Vashat is pronounced</w:t>
      </w:r>
    </w:p>
    <w:p>
      <w:pPr>
        <w:pStyle w:val="FirstParagraph"/>
      </w:pPr>
      <w:r>
        <w:rPr>
          <w:bCs/>
          <w:b/>
        </w:rPr>
        <w:t xml:space="preserve">॥ Viśeṣa-viṣayagaḷu (Special Topics) ॥</w:t>
      </w:r>
    </w:p>
    <w:p>
      <w:pPr>
        <w:pStyle w:val="BodyText"/>
      </w:pPr>
      <w:r>
        <w:rPr>
          <w:bCs/>
          <w:b/>
        </w:rPr>
        <w:t xml:space="preserve">Yajatrāḥ</w:t>
      </w:r>
      <w:r>
        <w:t xml:space="preserve">:</w:t>
      </w:r>
      <w:r>
        <w:t xml:space="preserve"> </w:t>
      </w:r>
      <w:r>
        <w:rPr>
          <w:iCs/>
          <w:i/>
        </w:rPr>
        <w:t xml:space="preserve">yajanīyāḥ</w:t>
      </w:r>
      <w:r>
        <w:t xml:space="preserve">: worthy of worship, worthy of a share in the sacrifice.</w:t>
      </w:r>
    </w:p>
    <w:p>
      <w:pPr>
        <w:pStyle w:val="BodyText"/>
      </w:pPr>
      <w:r>
        <w:rPr>
          <w:bCs/>
          <w:b/>
        </w:rPr>
        <w:t xml:space="preserve">Īḍyāḥ</w:t>
      </w:r>
      <w:r>
        <w:t xml:space="preserve">: worthy of praise, worthy of commendation.</w:t>
      </w:r>
    </w:p>
    <w:p>
      <w:pPr>
        <w:pStyle w:val="BodyText"/>
      </w:pPr>
      <w:r>
        <w:rPr>
          <w:bCs/>
          <w:b/>
        </w:rPr>
        <w:t xml:space="preserve">Vaṣaṭkṛti</w:t>
      </w:r>
      <w:r>
        <w:t xml:space="preserve">: at the time of the</w:t>
      </w:r>
      <w:r>
        <w:t xml:space="preserve"> </w:t>
      </w:r>
      <w:r>
        <w:rPr>
          <w:iCs/>
          <w:i/>
        </w:rPr>
        <w:t xml:space="preserve">vaṣaṭkāra</w:t>
      </w:r>
      <w:r>
        <w:t xml:space="preserve">, or in a rite that has the</w:t>
      </w:r>
      <w:r>
        <w:t xml:space="preserve"> </w:t>
      </w:r>
      <w:r>
        <w:rPr>
          <w:iCs/>
          <w:i/>
        </w:rPr>
        <w:t xml:space="preserve">vaṣaṭkāra</w:t>
      </w:r>
      <w:r>
        <w:t xml:space="preserve">. When the</w:t>
      </w:r>
      <w:r>
        <w:t xml:space="preserve"> </w:t>
      </w:r>
      <w:r>
        <w:rPr>
          <w:iCs/>
          <w:i/>
        </w:rPr>
        <w:t xml:space="preserve">homa</w:t>
      </w:r>
      <w:r>
        <w:t xml:space="preserve"> </w:t>
      </w:r>
      <w:r>
        <w:t xml:space="preserve">is made with certain mantras in the sacrifice, at the end of the mantra the word</w:t>
      </w:r>
      <w:r>
        <w:t xml:space="preserve"> </w:t>
      </w:r>
      <w:r>
        <w:rPr>
          <w:iCs/>
          <w:i/>
        </w:rPr>
        <w:t xml:space="preserve">vauṣaṭ</w:t>
      </w:r>
      <w:r>
        <w:t xml:space="preserve"> </w:t>
      </w:r>
      <w:r>
        <w:t xml:space="preserve">is added and uttered as the</w:t>
      </w:r>
      <w:r>
        <w:t xml:space="preserve"> </w:t>
      </w:r>
      <w:r>
        <w:rPr>
          <w:iCs/>
          <w:i/>
        </w:rPr>
        <w:t xml:space="preserve">svāhākāra</w:t>
      </w:r>
      <w:r>
        <w:t xml:space="preserve"> </w:t>
      </w:r>
      <w:r>
        <w:t xml:space="preserve">is; that is called</w:t>
      </w:r>
      <w:r>
        <w:t xml:space="preserve"> </w:t>
      </w:r>
      <w:r>
        <w:rPr>
          <w:iCs/>
          <w:i/>
        </w:rPr>
        <w:t xml:space="preserve">vaṣaṭkṛti</w:t>
      </w:r>
      <w:r>
        <w:t xml:space="preserve"> </w:t>
      </w:r>
      <w:r>
        <w:t xml:space="preserve">or</w:t>
      </w:r>
      <w:r>
        <w:t xml:space="preserve"> </w:t>
      </w:r>
      <w:r>
        <w:rPr>
          <w:iCs/>
          <w:i/>
        </w:rPr>
        <w:t xml:space="preserve">vaṣaṭkāra</w:t>
      </w:r>
      <w:r>
        <w:t xml:space="preserve">.</w:t>
      </w:r>
    </w:p>
    <w:p>
      <w:pPr>
        <w:pStyle w:val="BodyText"/>
      </w:pPr>
      <w:r>
        <w:rPr>
          <w:bCs/>
          <w:b/>
        </w:rPr>
        <w:t xml:space="preserve">॥ Vyākaraṇa-prakriyā ॥</w:t>
      </w:r>
      <w:r>
        <w:t xml:space="preserve"> </w:t>
      </w:r>
      <w:r>
        <w:rPr>
          <w:iCs/>
          <w:i/>
        </w:rPr>
        <w:t xml:space="preserve">(grammar pages 612–613, noted briefly)</w:t>
      </w:r>
    </w:p>
    <w:p>
      <w:pPr>
        <w:pStyle w:val="BodyText"/>
      </w:pPr>
      <w:r>
        <w:rPr>
          <w:bCs/>
          <w:b/>
        </w:rPr>
        <w:t xml:space="preserve">यजत्राः (</w:t>
      </w:r>
      <w:r>
        <w:rPr>
          <w:iCs/>
          <w:i/>
          <w:bCs/>
          <w:b/>
        </w:rPr>
        <w:t xml:space="preserve">yajatrāḥ</w:t>
      </w:r>
      <w:r>
        <w:rPr>
          <w:bCs/>
          <w:b/>
        </w:rPr>
        <w:t xml:space="preserve">)</w:t>
      </w:r>
      <w:r>
        <w:t xml:space="preserve">: explained in the preceding mantra.</w:t>
      </w:r>
    </w:p>
    <w:p>
      <w:pPr>
        <w:pStyle w:val="BodyText"/>
      </w:pPr>
      <w:r>
        <w:rPr>
          <w:bCs/>
          <w:b/>
        </w:rPr>
        <w:t xml:space="preserve">ईड्याः (</w:t>
      </w:r>
      <w:r>
        <w:rPr>
          <w:iCs/>
          <w:i/>
          <w:bCs/>
          <w:b/>
        </w:rPr>
        <w:t xml:space="preserve">īḍyāḥ</w:t>
      </w:r>
      <w:r>
        <w:rPr>
          <w:bCs/>
          <w:b/>
        </w:rPr>
        <w:t xml:space="preserve">)</w:t>
      </w:r>
      <w:r>
        <w:t xml:space="preserve">:</w:t>
      </w:r>
      <w:r>
        <w:t xml:space="preserve"> </w:t>
      </w:r>
      <w:r>
        <w:rPr>
          <w:iCs/>
          <w:i/>
        </w:rPr>
        <w:t xml:space="preserve">īḍa stutau</w:t>
      </w:r>
      <w:r>
        <w:t xml:space="preserve">, consonant-final;</w:t>
      </w:r>
      <w:r>
        <w:t xml:space="preserve"> </w:t>
      </w:r>
      <w:r>
        <w:t xml:space="preserve">“</w:t>
      </w:r>
      <w:r>
        <w:t xml:space="preserve">ṛhalor ṇyat</w:t>
      </w:r>
      <w:r>
        <w:t xml:space="preserve">”</w:t>
      </w:r>
      <w:r>
        <w:t xml:space="preserve"> </w:t>
      </w:r>
      <w:r>
        <w:t xml:space="preserve">(Pā. sū.</w:t>
      </w:r>
      <w:r>
        <w:t xml:space="preserve"> </w:t>
      </w:r>
      <w:r>
        <w:t xml:space="preserve">“</w:t>
      </w:r>
      <w:r>
        <w:t xml:space="preserve">3-1-124</w:t>
      </w:r>
      <w:r>
        <w:t xml:space="preserve">”</w:t>
      </w:r>
      <w:r>
        <w:t xml:space="preserve"> </w:t>
      </w:r>
      <w:r>
        <w:t xml:space="preserve">[?]): after roots ending in</w:t>
      </w:r>
      <w:r>
        <w:t xml:space="preserve"> </w:t>
      </w:r>
      <w:r>
        <w:rPr>
          <w:iCs/>
          <w:i/>
        </w:rPr>
        <w:t xml:space="preserve">ṛ</w:t>
      </w:r>
      <w:r>
        <w:t xml:space="preserve"> </w:t>
      </w:r>
      <w:r>
        <w:t xml:space="preserve">or a consonant the suffix</w:t>
      </w:r>
      <w:r>
        <w:t xml:space="preserve"> </w:t>
      </w:r>
      <w:r>
        <w:rPr>
          <w:iCs/>
          <w:i/>
        </w:rPr>
        <w:t xml:space="preserve">ṇyat</w:t>
      </w:r>
      <w:r>
        <w:t xml:space="preserve">; so</w:t>
      </w:r>
      <w:r>
        <w:t xml:space="preserve"> </w:t>
      </w:r>
      <w:r>
        <w:rPr>
          <w:iCs/>
          <w:i/>
        </w:rPr>
        <w:t xml:space="preserve">ṇyat</w:t>
      </w:r>
      <w:r>
        <w:t xml:space="preserve"> </w:t>
      </w:r>
      <w:r>
        <w:t xml:space="preserve">after</w:t>
      </w:r>
      <w:r>
        <w:t xml:space="preserve"> </w:t>
      </w:r>
      <w:r>
        <w:rPr>
          <w:iCs/>
          <w:i/>
        </w:rPr>
        <w:t xml:space="preserve">īḍ</w:t>
      </w:r>
      <w:r>
        <w:t xml:space="preserve">. The</w:t>
      </w:r>
      <w:r>
        <w:t xml:space="preserve"> </w:t>
      </w:r>
      <w:r>
        <w:rPr>
          <w:iCs/>
          <w:i/>
        </w:rPr>
        <w:t xml:space="preserve">t</w:t>
      </w:r>
      <w:r>
        <w:t xml:space="preserve"> </w:t>
      </w:r>
      <w:r>
        <w:t xml:space="preserve">of</w:t>
      </w:r>
      <w:r>
        <w:t xml:space="preserve"> </w:t>
      </w:r>
      <w:r>
        <w:rPr>
          <w:iCs/>
          <w:i/>
        </w:rPr>
        <w:t xml:space="preserve">ṇyat</w:t>
      </w:r>
      <w:r>
        <w:t xml:space="preserve"> </w:t>
      </w:r>
      <w:r>
        <w:t xml:space="preserve">is</w:t>
      </w:r>
      <w:r>
        <w:t xml:space="preserve"> </w:t>
      </w:r>
      <w:r>
        <w:rPr>
          <w:iCs/>
          <w:i/>
        </w:rPr>
        <w:t xml:space="preserve">it</w:t>
      </w:r>
      <w:r>
        <w:t xml:space="preserve">, so</w:t>
      </w:r>
      <w:r>
        <w:t xml:space="preserve"> </w:t>
      </w:r>
      <w:r>
        <w:t xml:space="preserve">“</w:t>
      </w:r>
      <w:r>
        <w:t xml:space="preserve">tit svaritam</w:t>
      </w:r>
      <w:r>
        <w:t xml:space="preserve">”</w:t>
      </w:r>
      <w:r>
        <w:t xml:space="preserve"> </w:t>
      </w:r>
      <w:r>
        <w:t xml:space="preserve">(Pā. sū.</w:t>
      </w:r>
      <w:r>
        <w:t xml:space="preserve"> </w:t>
      </w:r>
      <w:r>
        <w:t xml:space="preserve">“</w:t>
      </w:r>
      <w:r>
        <w:t xml:space="preserve">6-1-185</w:t>
      </w:r>
      <w:r>
        <w:t xml:space="preserve">”</w:t>
      </w:r>
      <w:r>
        <w:t xml:space="preserve"> </w:t>
      </w:r>
      <w:r>
        <w:t xml:space="preserve">[?]) would make it svarita; but, overriding it,</w:t>
      </w:r>
      <w:r>
        <w:t xml:space="preserve"> </w:t>
      </w:r>
      <w:r>
        <w:t xml:space="preserve">“</w:t>
      </w:r>
      <w:r>
        <w:t xml:space="preserve">īḍavandavṛśaṃsaduhāṃ ṇyataḥ</w:t>
      </w:r>
      <w:r>
        <w:t xml:space="preserve">”</w:t>
      </w:r>
      <w:r>
        <w:t xml:space="preserve"> </w:t>
      </w:r>
      <w:r>
        <w:t xml:space="preserve">(Pā. sū.</w:t>
      </w:r>
    </w:p>
    <w:bookmarkEnd w:id="655"/>
    <w:bookmarkStart w:id="656" w:name="page-613-rik-8-grammar-end"/>
    <w:p>
      <w:pPr>
        <w:pStyle w:val="Heading3"/>
      </w:pPr>
      <w:r>
        <w:t xml:space="preserve">Page 613 — Rik 8: grammar (end)</w:t>
      </w:r>
    </w:p>
    <w:p>
      <w:pPr>
        <w:pStyle w:val="FirstParagraph"/>
      </w:pPr>
      <w:r>
        <w:t xml:space="preserve">6-1-214): the first syllable of these roots before</w:t>
      </w:r>
      <w:r>
        <w:t xml:space="preserve"> </w:t>
      </w:r>
      <w:r>
        <w:rPr>
          <w:iCs/>
          <w:i/>
        </w:rPr>
        <w:t xml:space="preserve">ṇyat</w:t>
      </w:r>
      <w:r>
        <w:t xml:space="preserve"> </w:t>
      </w:r>
      <w:r>
        <w:t xml:space="preserve">is udātta; so</w:t>
      </w:r>
      <w:r>
        <w:t xml:space="preserve"> </w:t>
      </w:r>
      <w:r>
        <w:rPr>
          <w:iCs/>
          <w:i/>
        </w:rPr>
        <w:t xml:space="preserve">īḍya</w:t>
      </w:r>
      <w:r>
        <w:t xml:space="preserve"> </w:t>
      </w:r>
      <w:r>
        <w:t xml:space="preserve">is initial udātta.</w:t>
      </w:r>
    </w:p>
    <w:p>
      <w:pPr>
        <w:pStyle w:val="BodyText"/>
      </w:pPr>
      <w:r>
        <w:rPr>
          <w:bCs/>
          <w:b/>
        </w:rPr>
        <w:t xml:space="preserve">ते (</w:t>
      </w:r>
      <w:r>
        <w:rPr>
          <w:iCs/>
          <w:i/>
          <w:bCs/>
          <w:b/>
        </w:rPr>
        <w:t xml:space="preserve">te</w:t>
      </w:r>
      <w:r>
        <w:rPr>
          <w:bCs/>
          <w:b/>
        </w:rPr>
        <w:t xml:space="preserve">)</w:t>
      </w:r>
      <w:r>
        <w:t xml:space="preserve">:</w:t>
      </w:r>
      <w:r>
        <w:t xml:space="preserve"> </w:t>
      </w:r>
      <w:r>
        <w:rPr>
          <w:iCs/>
          <w:i/>
        </w:rPr>
        <w:t xml:space="preserve">tad</w:t>
      </w:r>
      <w:r>
        <w:t xml:space="preserve"> </w:t>
      </w:r>
      <w:r>
        <w:t xml:space="preserve">+</w:t>
      </w:r>
      <w:r>
        <w:t xml:space="preserve"> </w:t>
      </w:r>
      <w:r>
        <w:rPr>
          <w:iCs/>
          <w:i/>
        </w:rPr>
        <w:t xml:space="preserve">jas</w:t>
      </w:r>
      <w:r>
        <w:t xml:space="preserve">.</w:t>
      </w:r>
      <w:r>
        <w:t xml:space="preserve"> </w:t>
      </w:r>
      <w:r>
        <w:t xml:space="preserve">“</w:t>
      </w:r>
      <w:r>
        <w:t xml:space="preserve">tyadādīnām aḥ</w:t>
      </w:r>
      <w:r>
        <w:t xml:space="preserve">”</w:t>
      </w:r>
      <w:r>
        <w:t xml:space="preserve"> </w:t>
      </w:r>
      <w:r>
        <w:t xml:space="preserve">(Pā. sū. 7-2-102): before a case ending the final of the</w:t>
      </w:r>
      <w:r>
        <w:t xml:space="preserve"> </w:t>
      </w:r>
      <w:r>
        <w:rPr>
          <w:iCs/>
          <w:i/>
        </w:rPr>
        <w:t xml:space="preserve">tyadādi</w:t>
      </w:r>
      <w:r>
        <w:t xml:space="preserve"> </w:t>
      </w:r>
      <w:r>
        <w:t xml:space="preserve">words becomes</w:t>
      </w:r>
      <w:r>
        <w:t xml:space="preserve"> </w:t>
      </w:r>
      <w:r>
        <w:rPr>
          <w:iCs/>
          <w:i/>
        </w:rPr>
        <w:t xml:space="preserve">a</w:t>
      </w:r>
      <w:r>
        <w:t xml:space="preserve">:</w:t>
      </w:r>
      <w:r>
        <w:t xml:space="preserve"> </w:t>
      </w:r>
      <w:r>
        <w:rPr>
          <w:iCs/>
          <w:i/>
        </w:rPr>
        <w:t xml:space="preserve">ta</w:t>
      </w:r>
      <w:r>
        <w:t xml:space="preserve"> </w:t>
      </w:r>
      <w:r>
        <w:t xml:space="preserve">+</w:t>
      </w:r>
      <w:r>
        <w:t xml:space="preserve"> </w:t>
      </w:r>
      <w:r>
        <w:rPr>
          <w:iCs/>
          <w:i/>
        </w:rPr>
        <w:t xml:space="preserve">a</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sū. 6-1-97);</w:t>
      </w:r>
      <w:r>
        <w:t xml:space="preserve"> </w:t>
      </w:r>
      <w:r>
        <w:t xml:space="preserve">“</w:t>
      </w:r>
      <w:r>
        <w:t xml:space="preserve">jasaḥ śī</w:t>
      </w:r>
      <w:r>
        <w:t xml:space="preserve">”</w:t>
      </w:r>
      <w:r>
        <w:t xml:space="preserve"> </w:t>
      </w:r>
      <w:r>
        <w:t xml:space="preserve">(Pā. sū. 7-1-17) gives</w:t>
      </w:r>
      <w:r>
        <w:t xml:space="preserve"> </w:t>
      </w:r>
      <w:r>
        <w:rPr>
          <w:iCs/>
          <w:i/>
        </w:rPr>
        <w:t xml:space="preserve">śī</w:t>
      </w:r>
      <w:r>
        <w:t xml:space="preserve"> </w:t>
      </w:r>
      <w:r>
        <w:t xml:space="preserve">for</w:t>
      </w:r>
      <w:r>
        <w:t xml:space="preserve"> </w:t>
      </w:r>
      <w:r>
        <w:rPr>
          <w:iCs/>
          <w:i/>
        </w:rPr>
        <w:t xml:space="preserve">jas</w:t>
      </w:r>
      <w:r>
        <w:t xml:space="preserve"> </w:t>
      </w:r>
      <w:r>
        <w:t xml:space="preserve">after an</w:t>
      </w:r>
      <w:r>
        <w:t xml:space="preserve"> </w:t>
      </w:r>
      <w:r>
        <w:rPr>
          <w:iCs/>
          <w:i/>
        </w:rPr>
        <w:t xml:space="preserve">a</w:t>
      </w:r>
      <w:r>
        <w:t xml:space="preserve">-final pronoun; it is not</w:t>
      </w:r>
      <w:r>
        <w:t xml:space="preserve"> </w:t>
      </w:r>
      <w:r>
        <w:rPr>
          <w:iCs/>
          <w:i/>
        </w:rPr>
        <w:t xml:space="preserve">anekāl</w:t>
      </w:r>
      <w:r>
        <w:t xml:space="preserve">, but by</w:t>
      </w:r>
      <w:r>
        <w:t xml:space="preserve"> </w:t>
      </w:r>
      <w:r>
        <w:t xml:space="preserve">“</w:t>
      </w:r>
      <w:r>
        <w:t xml:space="preserve">anekālśit sarvasya</w:t>
      </w:r>
      <w:r>
        <w:t xml:space="preserve">”</w:t>
      </w:r>
      <w:r>
        <w:t xml:space="preserve"> </w:t>
      </w:r>
      <w:r>
        <w:t xml:space="preserve">(Pā. sū. 1-1-55) it replaces the whole;</w:t>
      </w:r>
      <w:r>
        <w:t xml:space="preserve"> </w:t>
      </w:r>
      <w:r>
        <w:rPr>
          <w:iCs/>
          <w:i/>
        </w:rPr>
        <w:t xml:space="preserve">guṇa</w:t>
      </w:r>
      <w:r>
        <w:t xml:space="preserve"> </w:t>
      </w:r>
      <w:r>
        <w:t xml:space="preserve">by</w:t>
      </w:r>
      <w:r>
        <w:t xml:space="preserve"> </w:t>
      </w:r>
      <w:r>
        <w:t xml:space="preserve">“</w:t>
      </w:r>
      <w:r>
        <w:t xml:space="preserve">ād guṇaḥ</w:t>
      </w:r>
      <w:r>
        <w:t xml:space="preserve">”</w:t>
      </w:r>
      <w:r>
        <w:t xml:space="preserve"> </w:t>
      </w:r>
      <w:r>
        <w:t xml:space="preserve">(Pā. sū. 6-1-87):</w:t>
      </w:r>
      <w:r>
        <w:t xml:space="preserve"> </w:t>
      </w:r>
      <w:r>
        <w:rPr>
          <w:iCs/>
          <w:i/>
        </w:rPr>
        <w:t xml:space="preserve">te</w:t>
      </w:r>
      <w:r>
        <w:t xml:space="preserve">. By</w:t>
      </w:r>
      <w:r>
        <w:t xml:space="preserve"> </w:t>
      </w:r>
      <w:r>
        <w:t xml:space="preserve">“</w:t>
      </w:r>
      <w:r>
        <w:t xml:space="preserve">phiṣo ’nta udāttaḥ</w:t>
      </w:r>
      <w:r>
        <w:t xml:space="preserve">”</w:t>
      </w:r>
      <w:r>
        <w:t xml:space="preserve"> </w:t>
      </w:r>
      <w:r>
        <w:t xml:space="preserve">(Phi. sū. 1)</w:t>
      </w:r>
      <w:r>
        <w:t xml:space="preserve"> </w:t>
      </w:r>
      <w:r>
        <w:rPr>
          <w:iCs/>
          <w:i/>
        </w:rPr>
        <w:t xml:space="preserve">tad</w:t>
      </w:r>
      <w:r>
        <w:t xml:space="preserve"> </w:t>
      </w:r>
      <w:r>
        <w:t xml:space="preserve">is final udātta;</w:t>
      </w:r>
      <w:r>
        <w:t xml:space="preserve"> </w:t>
      </w:r>
      <w:r>
        <w:rPr>
          <w:iCs/>
          <w:i/>
        </w:rPr>
        <w:t xml:space="preserve">pararūpa</w:t>
      </w:r>
      <w:r>
        <w:t xml:space="preserve"> </w:t>
      </w:r>
      <w:r>
        <w:t xml:space="preserve">and</w:t>
      </w:r>
      <w:r>
        <w:t xml:space="preserve"> </w:t>
      </w:r>
      <w:r>
        <w:rPr>
          <w:iCs/>
          <w:i/>
        </w:rPr>
        <w:t xml:space="preserve">guṇa</w:t>
      </w:r>
      <w:r>
        <w:t xml:space="preserve"> </w:t>
      </w:r>
      <w:r>
        <w:t xml:space="preserve">are single replacements, udātta by</w:t>
      </w:r>
      <w:r>
        <w:t xml:space="preserve"> </w:t>
      </w:r>
      <w:r>
        <w:t xml:space="preserve">“</w:t>
      </w:r>
      <w:r>
        <w:t xml:space="preserve">ekādeśa udāttenodāttaḥ</w:t>
      </w:r>
      <w:r>
        <w:t xml:space="preserve">”</w:t>
      </w:r>
      <w:r>
        <w:t xml:space="preserve">.</w:t>
      </w:r>
    </w:p>
    <w:p>
      <w:pPr>
        <w:pStyle w:val="BodyText"/>
      </w:pPr>
      <w:r>
        <w:rPr>
          <w:bCs/>
          <w:b/>
        </w:rPr>
        <w:t xml:space="preserve">ते (</w:t>
      </w:r>
      <w:r>
        <w:rPr>
          <w:iCs/>
          <w:i/>
          <w:bCs/>
          <w:b/>
        </w:rPr>
        <w:t xml:space="preserve">te</w:t>
      </w:r>
      <w:r>
        <w:rPr>
          <w:bCs/>
          <w:b/>
        </w:rPr>
        <w:t xml:space="preserve">)</w:t>
      </w:r>
      <w:r>
        <w:t xml:space="preserve">: this is the replacement for</w:t>
      </w:r>
      <w:r>
        <w:t xml:space="preserve"> </w:t>
      </w:r>
      <w:r>
        <w:rPr>
          <w:iCs/>
          <w:i/>
        </w:rPr>
        <w:t xml:space="preserve">tava</w:t>
      </w:r>
      <w:r>
        <w:t xml:space="preserve">, the genitive singular of</w:t>
      </w:r>
      <w:r>
        <w:t xml:space="preserve"> </w:t>
      </w:r>
      <w:r>
        <w:rPr>
          <w:iCs/>
          <w:i/>
        </w:rPr>
        <w:t xml:space="preserve">yuṣmad</w:t>
      </w:r>
      <w:r>
        <w:t xml:space="preserve">; so it is wholly unaccented.</w:t>
      </w:r>
    </w:p>
    <w:p>
      <w:pPr>
        <w:pStyle w:val="BodyText"/>
      </w:pPr>
      <w:r>
        <w:rPr>
          <w:bCs/>
          <w:b/>
        </w:rPr>
        <w:t xml:space="preserve">मधोः (</w:t>
      </w:r>
      <w:r>
        <w:rPr>
          <w:iCs/>
          <w:i/>
          <w:bCs/>
          <w:b/>
        </w:rPr>
        <w:t xml:space="preserve">madhoḥ</w:t>
      </w:r>
      <w:r>
        <w:rPr>
          <w:bCs/>
          <w:b/>
        </w:rPr>
        <w:t xml:space="preserve">)</w:t>
      </w:r>
      <w:r>
        <w:t xml:space="preserve">: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by extension, so</w:t>
      </w:r>
      <w:r>
        <w:t xml:space="preserve"> </w:t>
      </w:r>
      <w:r>
        <w:rPr>
          <w:iCs/>
          <w:i/>
        </w:rPr>
        <w:t xml:space="preserve">madhu</w:t>
      </w:r>
      <w:r>
        <w:t xml:space="preserve"> </w:t>
      </w:r>
      <w:r>
        <w:t xml:space="preserve">is initial udātta, as set out in Sū. 13, Ṛk 2; here masculine by</w:t>
      </w:r>
      <w:r>
        <w:t xml:space="preserve"> </w:t>
      </w:r>
      <w:r>
        <w:rPr>
          <w:iCs/>
          <w:i/>
        </w:rPr>
        <w:t xml:space="preserve">vyatyaya</w:t>
      </w:r>
      <w:r>
        <w:t xml:space="preserve">. Genitive singular</w:t>
      </w:r>
      <w:r>
        <w:t xml:space="preserve"> </w:t>
      </w:r>
      <w:r>
        <w:t xml:space="preserve">“</w:t>
      </w:r>
      <w:r>
        <w:t xml:space="preserve">jas</w:t>
      </w:r>
      <w:r>
        <w:t xml:space="preserve">”</w:t>
      </w:r>
      <w:r>
        <w:t xml:space="preserve"> </w:t>
      </w:r>
      <w:r>
        <w:t xml:space="preserve">[as printed, for</w:t>
      </w:r>
      <w:r>
        <w:t xml:space="preserve"> </w:t>
      </w:r>
      <w:r>
        <w:rPr>
          <w:iCs/>
          <w:i/>
        </w:rPr>
        <w:t xml:space="preserve">ṅas</w:t>
      </w:r>
      <w:r>
        <w:t xml:space="preserve">]; by</w:t>
      </w:r>
      <w:r>
        <w:t xml:space="preserve"> </w:t>
      </w:r>
      <w:r>
        <w:t xml:space="preserve">“</w:t>
      </w:r>
      <w:r>
        <w:t xml:space="preserve">śeṣo ghy asakhi</w:t>
      </w:r>
      <w:r>
        <w:t xml:space="preserve">”</w:t>
      </w:r>
      <w:r>
        <w:t xml:space="preserve"> </w:t>
      </w:r>
      <w:r>
        <w:t xml:space="preserve">it is</w:t>
      </w:r>
      <w:r>
        <w:t xml:space="preserve"> </w:t>
      </w:r>
      <w:r>
        <w:rPr>
          <w:iCs/>
          <w:i/>
        </w:rPr>
        <w:t xml:space="preserve">ghi</w:t>
      </w:r>
      <w:r>
        <w:t xml:space="preserve">, so by</w:t>
      </w:r>
      <w:r>
        <w:t xml:space="preserve"> </w:t>
      </w:r>
      <w:r>
        <w:t xml:space="preserve">“</w:t>
      </w:r>
      <w:r>
        <w:t xml:space="preserve">gher ṅiti</w:t>
      </w:r>
      <w:r>
        <w:t xml:space="preserve">”</w:t>
      </w:r>
      <w:r>
        <w:t xml:space="preserve"> </w:t>
      </w:r>
      <w:r>
        <w:rPr>
          <w:iCs/>
          <w:i/>
        </w:rPr>
        <w:t xml:space="preserve">guṇa</w:t>
      </w:r>
      <w:r>
        <w:t xml:space="preserve">,</w:t>
      </w:r>
      <w:r>
        <w:t xml:space="preserve"> </w:t>
      </w:r>
      <w:r>
        <w:rPr>
          <w:iCs/>
          <w:i/>
        </w:rPr>
        <w:t xml:space="preserve">o</w:t>
      </w:r>
      <w:r>
        <w:t xml:space="preserve"> </w:t>
      </w:r>
      <w:r>
        <w:t xml:space="preserve">for the</w:t>
      </w:r>
      <w:r>
        <w:t xml:space="preserve"> </w:t>
      </w:r>
      <w:r>
        <w:rPr>
          <w:iCs/>
          <w:i/>
        </w:rPr>
        <w:t xml:space="preserve">u</w:t>
      </w:r>
      <w:r>
        <w:t xml:space="preserve">;</w:t>
      </w:r>
      <w:r>
        <w:t xml:space="preserve"> </w:t>
      </w:r>
      <w:r>
        <w:t xml:space="preserve">“</w:t>
      </w:r>
      <w:r>
        <w:t xml:space="preserve">ṅasiṅasoś ca</w:t>
      </w:r>
      <w:r>
        <w:t xml:space="preserve">”</w:t>
      </w:r>
      <w:r>
        <w:t xml:space="preserve"> </w:t>
      </w:r>
      <w:r>
        <w:t xml:space="preserve">(Pā. sū. 6-1-110): after</w:t>
      </w:r>
      <w:r>
        <w:t xml:space="preserve"> </w:t>
      </w:r>
      <w:r>
        <w:rPr>
          <w:iCs/>
          <w:i/>
        </w:rPr>
        <w:t xml:space="preserve">e</w:t>
      </w:r>
      <w:r>
        <w:t xml:space="preserve"> </w:t>
      </w:r>
      <w:r>
        <w:t xml:space="preserve">and</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ṅasi</w:t>
      </w:r>
      <w:r>
        <w:t xml:space="preserve"> </w:t>
      </w:r>
      <w:r>
        <w:t xml:space="preserve">and</w:t>
      </w:r>
      <w:r>
        <w:t xml:space="preserve"> </w:t>
      </w:r>
      <w:r>
        <w:rPr>
          <w:iCs/>
          <w:i/>
        </w:rPr>
        <w:t xml:space="preserve">ṅas</w:t>
      </w:r>
      <w:r>
        <w:t xml:space="preserve"> </w:t>
      </w:r>
      <w:r>
        <w:t xml:space="preserve">gives</w:t>
      </w:r>
      <w:r>
        <w:t xml:space="preserve"> </w:t>
      </w:r>
      <w:r>
        <w:rPr>
          <w:iCs/>
          <w:i/>
        </w:rPr>
        <w:t xml:space="preserve">pūrvarūpa</w:t>
      </w:r>
      <w:r>
        <w:t xml:space="preserve">;</w:t>
      </w:r>
      <w:r>
        <w:t xml:space="preserve"> </w:t>
      </w:r>
      <w:r>
        <w:rPr>
          <w:iCs/>
          <w:i/>
        </w:rPr>
        <w:t xml:space="preserve">ru</w:t>
      </w:r>
      <w:r>
        <w:t xml:space="preserve">, visarga.</w:t>
      </w:r>
    </w:p>
    <w:p>
      <w:pPr>
        <w:pStyle w:val="BodyText"/>
      </w:pPr>
      <w:r>
        <w:rPr>
          <w:bCs/>
          <w:b/>
        </w:rPr>
        <w:t xml:space="preserve">अग्ने (</w:t>
      </w:r>
      <w:r>
        <w:rPr>
          <w:iCs/>
          <w:i/>
          <w:bCs/>
          <w:b/>
        </w:rPr>
        <w:t xml:space="preserve">agne</w:t>
      </w:r>
      <w:r>
        <w:rPr>
          <w:bCs/>
          <w:b/>
        </w:rPr>
        <w:t xml:space="preserve">)</w:t>
      </w:r>
      <w:r>
        <w:t xml:space="preserve">: lowered as a vocative by the eighth-adhyāya sūtra.</w:t>
      </w:r>
    </w:p>
    <w:p>
      <w:pPr>
        <w:pStyle w:val="BodyText"/>
      </w:pPr>
      <w:r>
        <w:rPr>
          <w:bCs/>
          <w:b/>
        </w:rPr>
        <w:t xml:space="preserve">वषट्कृति (</w:t>
      </w:r>
      <w:r>
        <w:rPr>
          <w:iCs/>
          <w:i/>
          <w:bCs/>
          <w:b/>
        </w:rPr>
        <w:t xml:space="preserve">vaṣaṭkṛti</w:t>
      </w:r>
      <w:r>
        <w:rPr>
          <w:bCs/>
          <w:b/>
        </w:rPr>
        <w:t xml:space="preserve">)</w:t>
      </w:r>
      <w:r>
        <w:t xml:space="preserve">:</w:t>
      </w:r>
      <w:r>
        <w:t xml:space="preserve"> </w:t>
      </w:r>
      <w:r>
        <w:t xml:space="preserve">“</w:t>
      </w:r>
      <w:r>
        <w:t xml:space="preserve">sampadādibhyaḥ kvip</w:t>
      </w:r>
      <w:r>
        <w:t xml:space="preserve">”</w:t>
      </w:r>
      <w:r>
        <w:t xml:space="preserve"> </w:t>
      </w:r>
      <w:r>
        <w:t xml:space="preserve">(Pā. sū. 3-3-108-9):</w:t>
      </w:r>
      <w:r>
        <w:t xml:space="preserve"> </w:t>
      </w:r>
      <w:r>
        <w:rPr>
          <w:iCs/>
          <w:i/>
        </w:rPr>
        <w:t xml:space="preserve">kvip</w:t>
      </w:r>
      <w:r>
        <w:t xml:space="preserve"> </w:t>
      </w:r>
      <w:r>
        <w:t xml:space="preserve">after</w:t>
      </w:r>
      <w:r>
        <w:t xml:space="preserve"> </w:t>
      </w:r>
      <w:r>
        <w:rPr>
          <w:iCs/>
          <w:i/>
        </w:rPr>
        <w:t xml:space="preserve">kṛñ</w:t>
      </w:r>
      <w:r>
        <w:t xml:space="preserve"> </w:t>
      </w:r>
      <w:r>
        <w:t xml:space="preserve">in the action sense;</w:t>
      </w:r>
      <w:r>
        <w:t xml:space="preserve"> </w:t>
      </w:r>
      <w:r>
        <w:rPr>
          <w:iCs/>
          <w:i/>
        </w:rPr>
        <w:t xml:space="preserve">kvip</w:t>
      </w:r>
      <w:r>
        <w:t xml:space="preserve"> </w:t>
      </w:r>
      <w:r>
        <w:t xml:space="preserve">is</w:t>
      </w:r>
      <w:r>
        <w:t xml:space="preserve"> </w:t>
      </w:r>
      <w:r>
        <w:rPr>
          <w:iCs/>
          <w:i/>
        </w:rPr>
        <w:t xml:space="preserve">pit</w:t>
      </w:r>
      <w:r>
        <w:t xml:space="preserve">, a</w:t>
      </w:r>
      <w:r>
        <w:t xml:space="preserve"> </w:t>
      </w:r>
      <w:r>
        <w:rPr>
          <w:iCs/>
          <w:i/>
        </w:rPr>
        <w:t xml:space="preserve">kṛt</w:t>
      </w:r>
      <w:r>
        <w:t xml:space="preserve">, so before it</w:t>
      </w:r>
      <w:r>
        <w:t xml:space="preserve"> </w:t>
      </w:r>
      <w:r>
        <w:rPr>
          <w:iCs/>
          <w:i/>
        </w:rPr>
        <w:t xml:space="preserve">kṛ</w:t>
      </w:r>
      <w:r>
        <w:t xml:space="preserve"> </w:t>
      </w:r>
      <w:r>
        <w:t xml:space="preserve">takes the augment</w:t>
      </w:r>
      <w:r>
        <w:t xml:space="preserve"> </w:t>
      </w:r>
      <w:r>
        <w:rPr>
          <w:iCs/>
          <w:i/>
        </w:rPr>
        <w:t xml:space="preserve">tuk</w:t>
      </w:r>
      <w:r>
        <w:t xml:space="preserve"> </w:t>
      </w:r>
      <w:r>
        <w:t xml:space="preserve">by</w:t>
      </w:r>
      <w:r>
        <w:t xml:space="preserve"> </w:t>
      </w:r>
      <w:r>
        <w:t xml:space="preserve">“</w:t>
      </w:r>
      <w:r>
        <w:t xml:space="preserve">hrasvasya piti kṛti tuk</w:t>
      </w:r>
      <w:r>
        <w:t xml:space="preserve">”</w:t>
      </w:r>
      <w:r>
        <w:t xml:space="preserve">:</w:t>
      </w:r>
      <w:r>
        <w:t xml:space="preserve"> </w:t>
      </w:r>
      <w:r>
        <w:rPr>
          <w:iCs/>
          <w:i/>
        </w:rPr>
        <w:t xml:space="preserve">kṛt</w:t>
      </w:r>
      <w:r>
        <w:t xml:space="preserve">.</w:t>
      </w:r>
      <w:r>
        <w:t xml:space="preserve"> </w:t>
      </w:r>
      <w:r>
        <w:rPr>
          <w:iCs/>
          <w:i/>
        </w:rPr>
        <w:t xml:space="preserve">Vaṣaṭ kṛt yasmin saḥ</w:t>
      </w:r>
      <w:r>
        <w:t xml:space="preserve">, the rite in which there is the making of</w:t>
      </w:r>
      <w:r>
        <w:t xml:space="preserve"> </w:t>
      </w:r>
      <w:r>
        <w:rPr>
          <w:iCs/>
          <w:i/>
        </w:rPr>
        <w:t xml:space="preserve">vaṣaṭ</w:t>
      </w:r>
      <w:r>
        <w:t xml:space="preserve">: by</w:t>
      </w:r>
      <w:r>
        <w:t xml:space="preserve"> </w:t>
      </w:r>
      <w:r>
        <w:t xml:space="preserve">“</w:t>
      </w:r>
      <w:r>
        <w:t xml:space="preserve">bahuvrīhau prakṛtyā pūrvapadam</w:t>
      </w:r>
      <w:r>
        <w:t xml:space="preserve">”</w:t>
      </w:r>
      <w:r>
        <w:t xml:space="preserve"> </w:t>
      </w:r>
      <w:r>
        <w:t xml:space="preserve">the first member keeps its accent;</w:t>
      </w:r>
      <w:r>
        <w:t xml:space="preserve"> </w:t>
      </w:r>
      <w:r>
        <w:rPr>
          <w:iCs/>
          <w:i/>
        </w:rPr>
        <w:t xml:space="preserve">vaṣaṭ</w:t>
      </w:r>
      <w:r>
        <w:t xml:space="preserve"> </w:t>
      </w:r>
      <w:r>
        <w:t xml:space="preserve">is a</w:t>
      </w:r>
      <w:r>
        <w:t xml:space="preserve"> </w:t>
      </w:r>
      <w:r>
        <w:rPr>
          <w:iCs/>
          <w:i/>
        </w:rPr>
        <w:t xml:space="preserve">nipāta</w:t>
      </w:r>
      <w:r>
        <w:t xml:space="preserve">, so initial udātta by</w:t>
      </w:r>
      <w:r>
        <w:t xml:space="preserve"> </w:t>
      </w:r>
      <w:r>
        <w:t xml:space="preserve">“</w:t>
      </w:r>
      <w:r>
        <w:t xml:space="preserve">nipātā ādyudāttāḥ</w:t>
      </w:r>
      <w:r>
        <w:t xml:space="preserve">”</w:t>
      </w:r>
      <w:r>
        <w:t xml:space="preserve"> </w:t>
      </w:r>
      <w:r>
        <w:t xml:space="preserve">(Phi. sū. 80). Locative singular</w:t>
      </w:r>
      <w:r>
        <w:t xml:space="preserve"> </w:t>
      </w:r>
      <w:r>
        <w:rPr>
          <w:iCs/>
          <w:i/>
        </w:rPr>
        <w:t xml:space="preserve">vaṣaṭkṛti</w:t>
      </w:r>
      <w:r>
        <w:t xml:space="preserve">.</w:t>
      </w:r>
    </w:p>
    <w:p>
      <w:pPr>
        <w:pStyle w:val="BodyText"/>
      </w:pPr>
      <w:r>
        <w:rPr>
          <w:bCs/>
          <w:b/>
        </w:rPr>
        <w:t xml:space="preserve">॥८॥</w:t>
      </w:r>
    </w:p>
    <w:p>
      <w:r>
        <w:pict>
          <v:rect style="width:0;height:1.5pt" o:hralign="center" o:hrstd="t" o:hr="t"/>
        </w:pict>
      </w:r>
    </w:p>
    <w:bookmarkEnd w:id="656"/>
    <w:bookmarkStart w:id="657" w:name="page-613-lower-sūkta-14-rik-9"/>
    <w:p>
      <w:pPr>
        <w:pStyle w:val="Heading3"/>
      </w:pPr>
      <w:r>
        <w:t xml:space="preserve">Page 613 (lower) — Sūkta 14, Rik 9</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आ॒कीं सूर्य॑स्य रोच॒नाद्विश्वा॑न्दे॒वाँ उ॑ष॒र्बुधः ।</w:t>
      </w:r>
      <w:r>
        <w:t xml:space="preserve"> </w:t>
      </w:r>
      <w:r>
        <w:t xml:space="preserve">विप्रो॒ होते॒ह व॑क्षति ॥९॥ [accent ?]</w:t>
      </w:r>
    </w:p>
    <w:p>
      <w:pPr>
        <w:pStyle w:val="BlockText"/>
      </w:pPr>
      <w:r>
        <w:rPr>
          <w:iCs/>
          <w:i/>
        </w:rPr>
        <w:t xml:space="preserve">ākī́ṃ sū́ryasya rocanā́d víśvān devā́m̐ uṣarbúdhaḥ |</w:t>
      </w:r>
      <w:r>
        <w:t xml:space="preserve"> </w:t>
      </w:r>
      <w:r>
        <w:rPr>
          <w:iCs/>
          <w:i/>
        </w:rPr>
        <w:t xml:space="preserve">vipro hótehá vakṣati ||9||</w:t>
      </w:r>
      <w:r>
        <w:t xml:space="preserve"> </w:t>
      </w:r>
      <w:r>
        <w:t xml:space="preserve">[accent ?]</w:t>
      </w:r>
    </w:p>
    <w:p>
      <w:pPr>
        <w:pStyle w:val="FirstParagraph"/>
      </w:pPr>
      <w:r>
        <w:rPr>
          <w:iCs/>
          <w:i/>
        </w:rPr>
        <w:t xml:space="preserve">(Line 2: the bars under प्रो and ते are faint at the foot of the page.)</w:t>
      </w:r>
    </w:p>
    <w:bookmarkEnd w:id="657"/>
    <w:bookmarkStart w:id="658" w:name="X4f65387e089c22b1b3f37e31755ee23d6647f4c"/>
    <w:p>
      <w:pPr>
        <w:pStyle w:val="Heading3"/>
      </w:pPr>
      <w:r>
        <w:t xml:space="preserve">Page 614 — Rik 9: Pada, bhāṣya, word-meanings, overall sense, English</w:t>
      </w:r>
    </w:p>
    <w:p>
      <w:pPr>
        <w:pStyle w:val="FirstParagraph"/>
      </w:pPr>
      <w:r>
        <w:rPr>
          <w:bCs/>
          <w:b/>
        </w:rPr>
        <w:t xml:space="preserve">॥ Pada-pāṭhaḥ ॥</w:t>
      </w:r>
    </w:p>
    <w:p>
      <w:pPr>
        <w:pStyle w:val="BlockText"/>
      </w:pPr>
      <w:r>
        <w:t xml:space="preserve">आकीम् । सूर्यस्य । रोचनात् । विश्वान् । देवान् । उषःऽबुधः ॥</w:t>
      </w:r>
      <w:r>
        <w:t xml:space="preserve"> </w:t>
      </w:r>
      <w:r>
        <w:t xml:space="preserve">विप्रः । होता । इह । वक्षति ॥९॥</w:t>
      </w:r>
    </w:p>
    <w:p>
      <w:pPr>
        <w:pStyle w:val="BlockText"/>
      </w:pPr>
      <w:r>
        <w:rPr>
          <w:iCs/>
          <w:i/>
        </w:rPr>
        <w:t xml:space="preserve">ākīm | sūryasya | rocanāt | viśvān | devān | uṣaḥ ’budhaḥ ||</w:t>
      </w:r>
      <w:r>
        <w:t xml:space="preserve"> </w:t>
      </w:r>
      <w:r>
        <w:rPr>
          <w:iCs/>
          <w:i/>
        </w:rPr>
        <w:t xml:space="preserve">vipraḥ | hotā | iha | vakṣati ||9||</w:t>
      </w:r>
    </w:p>
    <w:p>
      <w:pPr>
        <w:pStyle w:val="FirstParagraph"/>
      </w:pPr>
      <w:r>
        <w:rPr>
          <w:bCs/>
          <w:b/>
        </w:rPr>
        <w:t xml:space="preserve">॥ Sāyaṇa-bhāṣyam ॥</w:t>
      </w:r>
    </w:p>
    <w:p>
      <w:pPr>
        <w:pStyle w:val="BlockText"/>
      </w:pPr>
      <w:r>
        <w:t xml:space="preserve">विप्रो मेधावी होता होमनिष्पादको ऽग्निरुषर्बुध उषःकाले यागगमनाय प्रबुध्यमानान्विश्वान्देवान्सूर्यस्य सम्बन्धिनो रोचनात्स्वर्गलोकादिह कर्मण्याकीं वक्षति । आवहतु ॥ आकीं । निपात आद्युदात्तः । सूर्यस्य । सूर्यशब्दो राजसूयसूर्येत्यादिना । पा. ३-१-११४ । क्यप्प्रत्ययान्तो निपातितः । क्यपः पित्त्वाद्धातुस्वरेणाद्युदात्तः । रोचनात् । रोचमानात् । रुच दीप्तौ । अनुदात्तेतश्च हलादेः । पा. ३-२-१४९ । इति कर्तरि युच् । चित इत्यन्तोदात्तत्वं । विश्वान् । विशेः क्वनन्तो नित्त्वादाद्युदात्तः । उषर्बुधः । उषसि बुध्यन्त इत्युषर्बुधः । क्विप्चेति क्विप् । धातुस्वरेणोकार उदात्तः । समासे कृदुत्तरपदप्रकृतिस्वरत्वं । विप्रः । ऋज्रेन्द्रेत्यादिना रन् । नित्त्वादाद्युदात्तः । होता । ह्वयतेस्ताच्छील्ये तृन् । बहुलं छन्दसीति सम्प्रसारणं । परपूर्वत्वं । गुणः । नित्त्वादाद्युदात्तः । इह । इदमो ह इति हप्रत्ययः । इदम इशिति इश् । शित्त्वात्सर्वादेशः । प्रत्ययस्वरः । वक्षति । वहेः प्रार्थनायां लिङर्थे लेट् । तस्य तिप् । कर्तरि शप् । शपि परतः सिब्बहुलं लेटीति सिप् । ढत्वकत्वषत्वानि । तिङ्ङतिङ इति निघातः ॥</w:t>
      </w:r>
    </w:p>
    <w:p>
      <w:pPr>
        <w:pStyle w:val="BlockText"/>
      </w:pPr>
      <w:r>
        <w:rPr>
          <w:iCs/>
          <w:i/>
        </w:rPr>
        <w:t xml:space="preserve">vipro medhāvī hotā homaniṣpādako ’gniruṣarbudha uṣaḥkāle yāgagamanāya prabudhyamānānviśvāndevānsūryasya sambandhino rocanātsvargalokādiha karmaṇyākīṃ vakṣati | āvahatu || ākīṃ | nipāta ādyudāttaḥ | sūryasya | sūryaśabdo rājasūyasūryetyādinā | pā. 3-1-114 | kyappratyayānto nipātitaḥ | kyapaḥ pittvāddhātusvareṇādyudāttaḥ | rocanāt | rocamānāt | ruca dīptau | anudāttetaśca halādeḥ | pā. 3-2-149 | iti kartari yuc | cita ityantodāttatvaṃ | viśvān | viśeḥ kvananto nittvādādyudāttaḥ | uṣarbudhaḥ | uṣasi budhyanta ityuṣarbudhaḥ | kvipceti kvip | dhātusvareṇokāra udāttaḥ | samāse kṛduttarapadaprakṛtisvaratvaṃ | vipraḥ | ṛjrendretyādinā ran | nittvādādyudāttaḥ | hotā | hvayatestācchīlye tṛn | bahulaṃ chandasīti samprasāraṇaṃ | parapūrvatvaṃ | guṇaḥ | nittvādādyudāttaḥ | iha | idamo ha iti hapratyayaḥ | idama iśiti iś | śittvātsarvādeśaḥ | pratyayasvaraḥ | vakṣati | vaheḥ prārthanāyāṃ liṅarthe leṭ | tasya tip | kartari śap | śapi parataḥ sibbahulaṃ leṭīti sip | ḍhatvakatvaṣatvāni | tiṅṅatiṅa iti nighātaḥ ||</w:t>
      </w:r>
    </w:p>
    <w:p>
      <w:pPr>
        <w:pStyle w:val="FirstParagraph"/>
      </w:pPr>
      <w:r>
        <w:rPr>
          <w:bCs/>
          <w:b/>
        </w:rPr>
        <w:t xml:space="preserve">Translation:</w:t>
      </w:r>
      <w:r>
        <w:t xml:space="preserve"> </w:t>
      </w:r>
      <w:r>
        <w:t xml:space="preserve">“</w:t>
      </w:r>
      <w:r>
        <w:t xml:space="preserve">May the</w:t>
      </w:r>
      <w:r>
        <w:t xml:space="preserve"> </w:t>
      </w:r>
      <w:r>
        <w:rPr>
          <w:iCs/>
          <w:i/>
        </w:rPr>
        <w:t xml:space="preserve">vipra</w:t>
      </w:r>
      <w:r>
        <w:t xml:space="preserve">, the wise</w:t>
      </w:r>
      <w:r>
        <w:t xml:space="preserve"> </w:t>
      </w:r>
      <w:r>
        <w:rPr>
          <w:iCs/>
          <w:i/>
        </w:rPr>
        <w:t xml:space="preserve">hotā</w:t>
      </w:r>
      <w:r>
        <w:t xml:space="preserve">, Agni who accomplishes the</w:t>
      </w:r>
      <w:r>
        <w:t xml:space="preserve"> </w:t>
      </w:r>
      <w:r>
        <w:rPr>
          <w:iCs/>
          <w:i/>
        </w:rPr>
        <w:t xml:space="preserve">homa</w:t>
      </w:r>
      <w:r>
        <w:t xml:space="preserve">,</w:t>
      </w:r>
      <w:r>
        <w:t xml:space="preserve"> </w:t>
      </w:r>
      <w:r>
        <w:rPr>
          <w:iCs/>
          <w:i/>
        </w:rPr>
        <w:t xml:space="preserve">ākīṃ vakṣati</w:t>
      </w:r>
      <w:r>
        <w:t xml:space="preserve">, bring here to this rite, from the</w:t>
      </w:r>
      <w:r>
        <w:t xml:space="preserve"> </w:t>
      </w:r>
      <w:r>
        <w:rPr>
          <w:iCs/>
          <w:i/>
        </w:rPr>
        <w:t xml:space="preserve">rocana</w:t>
      </w:r>
      <w:r>
        <w:t xml:space="preserve"> </w:t>
      </w:r>
      <w:r>
        <w:t xml:space="preserve">of the Sun, the heaven-world, all the gods,</w:t>
      </w:r>
      <w:r>
        <w:t xml:space="preserve"> </w:t>
      </w:r>
      <w:r>
        <w:rPr>
          <w:iCs/>
          <w:i/>
        </w:rPr>
        <w:t xml:space="preserve">uṣarbudhaḥ</w:t>
      </w:r>
      <w:r>
        <w:t xml:space="preserve">, who awake at dawn to go to the sacrifice.</w:t>
      </w:r>
      <w:r>
        <w:t xml:space="preserve">”</w:t>
      </w:r>
      <w:r>
        <w:t xml:space="preserve"> </w:t>
      </w:r>
      <w:r>
        <w:t xml:space="preserve">(Grammatical tail:</w:t>
      </w:r>
      <w:r>
        <w:t xml:space="preserve"> </w:t>
      </w:r>
      <w:r>
        <w:rPr>
          <w:iCs/>
          <w:i/>
        </w:rPr>
        <w:t xml:space="preserve">ākīm</w:t>
      </w:r>
      <w:r>
        <w:t xml:space="preserve">, a</w:t>
      </w:r>
      <w:r>
        <w:t xml:space="preserve"> </w:t>
      </w:r>
      <w:r>
        <w:rPr>
          <w:iCs/>
          <w:i/>
        </w:rPr>
        <w:t xml:space="preserve">nipāta</w:t>
      </w:r>
      <w:r>
        <w:t xml:space="preserve">, initial udātta;</w:t>
      </w:r>
      <w:r>
        <w:t xml:space="preserve"> </w:t>
      </w:r>
      <w:r>
        <w:rPr>
          <w:iCs/>
          <w:i/>
        </w:rPr>
        <w:t xml:space="preserve">sūryasya</w:t>
      </w:r>
      <w:r>
        <w:t xml:space="preserve">,</w:t>
      </w:r>
      <w:r>
        <w:t xml:space="preserve"> </w:t>
      </w:r>
      <w:r>
        <w:rPr>
          <w:iCs/>
          <w:i/>
        </w:rPr>
        <w:t xml:space="preserve">sūrya</w:t>
      </w:r>
      <w:r>
        <w:t xml:space="preserve"> </w:t>
      </w:r>
      <w:r>
        <w:t xml:space="preserve">made with</w:t>
      </w:r>
      <w:r>
        <w:t xml:space="preserve"> </w:t>
      </w:r>
      <w:r>
        <w:rPr>
          <w:iCs/>
          <w:i/>
        </w:rPr>
        <w:t xml:space="preserve">kyap</w:t>
      </w:r>
      <w:r>
        <w:t xml:space="preserve"> </w:t>
      </w:r>
      <w:r>
        <w:t xml:space="preserve">by</w:t>
      </w:r>
      <w:r>
        <w:t xml:space="preserve"> </w:t>
      </w:r>
      <w:r>
        <w:rPr>
          <w:iCs/>
          <w:i/>
        </w:rPr>
        <w:t xml:space="preserve">nipātana</w:t>
      </w:r>
      <w:r>
        <w:t xml:space="preserve"> </w:t>
      </w:r>
      <w:r>
        <w:t xml:space="preserve">(Pā. 3-1-114), the root accent (</w:t>
      </w:r>
      <w:r>
        <w:rPr>
          <w:iCs/>
          <w:i/>
        </w:rPr>
        <w:t xml:space="preserve">kyap</w:t>
      </w:r>
      <w:r>
        <w:t xml:space="preserve"> </w:t>
      </w:r>
      <w:r>
        <w:t xml:space="preserve">is</w:t>
      </w:r>
      <w:r>
        <w:t xml:space="preserve"> </w:t>
      </w:r>
      <w:r>
        <w:rPr>
          <w:iCs/>
          <w:i/>
        </w:rPr>
        <w:t xml:space="preserve">pit</w:t>
      </w:r>
      <w:r>
        <w:t xml:space="preserve">), initial udātta;</w:t>
      </w:r>
      <w:r>
        <w:t xml:space="preserve"> </w:t>
      </w:r>
      <w:r>
        <w:rPr>
          <w:iCs/>
          <w:i/>
        </w:rPr>
        <w:t xml:space="preserve">rocanāt</w:t>
      </w:r>
      <w:r>
        <w:t xml:space="preserve">,</w:t>
      </w:r>
      <w:r>
        <w:t xml:space="preserve"> </w:t>
      </w:r>
      <w:r>
        <w:t xml:space="preserve">“</w:t>
      </w:r>
      <w:r>
        <w:t xml:space="preserve">shining</w:t>
      </w:r>
      <w:r>
        <w:t xml:space="preserve">”</w:t>
      </w:r>
      <w:r>
        <w:t xml:space="preserve">,</w:t>
      </w:r>
      <w:r>
        <w:t xml:space="preserve"> </w:t>
      </w:r>
      <w:r>
        <w:rPr>
          <w:iCs/>
          <w:i/>
        </w:rPr>
        <w:t xml:space="preserve">yuc</w:t>
      </w:r>
      <w:r>
        <w:t xml:space="preserve"> </w:t>
      </w:r>
      <w:r>
        <w:t xml:space="preserve">by Pā. 3-2-149, final udātta (</w:t>
      </w:r>
      <w:r>
        <w:rPr>
          <w:iCs/>
          <w:i/>
        </w:rPr>
        <w:t xml:space="preserve">cit</w:t>
      </w:r>
      <w:r>
        <w:t xml:space="preserve">);</w:t>
      </w:r>
      <w:r>
        <w:t xml:space="preserve"> </w:t>
      </w:r>
      <w:r>
        <w:rPr>
          <w:iCs/>
          <w:i/>
        </w:rPr>
        <w:t xml:space="preserve">viśvān</w:t>
      </w:r>
      <w:r>
        <w:t xml:space="preserve"> </w:t>
      </w:r>
      <w:r>
        <w:t xml:space="preserve">with</w:t>
      </w:r>
      <w:r>
        <w:t xml:space="preserve"> </w:t>
      </w:r>
      <w:r>
        <w:rPr>
          <w:iCs/>
          <w:i/>
        </w:rPr>
        <w:t xml:space="preserve">kvan</w:t>
      </w:r>
      <w:r>
        <w:t xml:space="preserve">, initial udātta;</w:t>
      </w:r>
      <w:r>
        <w:t xml:space="preserve"> </w:t>
      </w:r>
      <w:r>
        <w:rPr>
          <w:iCs/>
          <w:i/>
        </w:rPr>
        <w:t xml:space="preserve">uṣarbudhaḥ</w:t>
      </w:r>
      <w:r>
        <w:t xml:space="preserve">,</w:t>
      </w:r>
      <w:r>
        <w:t xml:space="preserve"> </w:t>
      </w:r>
      <w:r>
        <w:t xml:space="preserve">“</w:t>
      </w:r>
      <w:r>
        <w:t xml:space="preserve">awaking at dawn</w:t>
      </w:r>
      <w:r>
        <w:t xml:space="preserve">”</w:t>
      </w:r>
      <w:r>
        <w:t xml:space="preserve">,</w:t>
      </w:r>
      <w:r>
        <w:t xml:space="preserve"> </w:t>
      </w:r>
      <w:r>
        <w:rPr>
          <w:iCs/>
          <w:i/>
        </w:rPr>
        <w:t xml:space="preserve">kvip</w:t>
      </w:r>
      <w:r>
        <w:t xml:space="preserve">, the</w:t>
      </w:r>
      <w:r>
        <w:t xml:space="preserve"> </w:t>
      </w:r>
      <w:r>
        <w:rPr>
          <w:iCs/>
          <w:i/>
        </w:rPr>
        <w:t xml:space="preserve">u</w:t>
      </w:r>
      <w:r>
        <w:t xml:space="preserve"> </w:t>
      </w:r>
      <w:r>
        <w:t xml:space="preserve">udātta by the root accent, the</w:t>
      </w:r>
      <w:r>
        <w:t xml:space="preserve"> </w:t>
      </w:r>
      <w:r>
        <w:rPr>
          <w:iCs/>
          <w:i/>
        </w:rPr>
        <w:t xml:space="preserve">kṛt</w:t>
      </w:r>
      <w:r>
        <w:t xml:space="preserve"> </w:t>
      </w:r>
      <w:r>
        <w:t xml:space="preserve">second-member accent;</w:t>
      </w:r>
      <w:r>
        <w:t xml:space="preserve"> </w:t>
      </w:r>
      <w:r>
        <w:rPr>
          <w:iCs/>
          <w:i/>
        </w:rPr>
        <w:t xml:space="preserve">vipraḥ</w:t>
      </w:r>
      <w:r>
        <w:t xml:space="preserve"> </w:t>
      </w:r>
      <w:r>
        <w:t xml:space="preserve">with</w:t>
      </w:r>
      <w:r>
        <w:t xml:space="preserve"> </w:t>
      </w:r>
      <w:r>
        <w:rPr>
          <w:iCs/>
          <w:i/>
        </w:rPr>
        <w:t xml:space="preserve">ran</w:t>
      </w:r>
      <w:r>
        <w:t xml:space="preserve">, initial udātta;</w:t>
      </w:r>
      <w:r>
        <w:t xml:space="preserve"> </w:t>
      </w:r>
      <w:r>
        <w:rPr>
          <w:iCs/>
          <w:i/>
        </w:rPr>
        <w:t xml:space="preserve">hotā</w:t>
      </w:r>
      <w:r>
        <w:t xml:space="preserve"> </w:t>
      </w:r>
      <w:r>
        <w:t xml:space="preserve">from</w:t>
      </w:r>
      <w:r>
        <w:t xml:space="preserve"> </w:t>
      </w:r>
      <w:r>
        <w:rPr>
          <w:iCs/>
          <w:i/>
        </w:rPr>
        <w:t xml:space="preserve">hve</w:t>
      </w:r>
      <w:r>
        <w:t xml:space="preserve"> </w:t>
      </w:r>
      <w:r>
        <w:t xml:space="preserve">with</w:t>
      </w:r>
      <w:r>
        <w:t xml:space="preserve"> </w:t>
      </w:r>
      <w:r>
        <w:rPr>
          <w:iCs/>
          <w:i/>
        </w:rPr>
        <w:t xml:space="preserve">tṛn</w:t>
      </w:r>
      <w:r>
        <w:t xml:space="preserve"> </w:t>
      </w:r>
      <w:r>
        <w:t xml:space="preserve">and</w:t>
      </w:r>
      <w:r>
        <w:t xml:space="preserve"> </w:t>
      </w:r>
      <w:r>
        <w:rPr>
          <w:iCs/>
          <w:i/>
        </w:rPr>
        <w:t xml:space="preserve">saṃprasāraṇa</w:t>
      </w:r>
      <w:r>
        <w:t xml:space="preserve">, initial udātta;</w:t>
      </w:r>
      <w:r>
        <w:t xml:space="preserve"> </w:t>
      </w:r>
      <w:r>
        <w:rPr>
          <w:iCs/>
          <w:i/>
        </w:rPr>
        <w:t xml:space="preserve">iha</w:t>
      </w:r>
      <w:r>
        <w:t xml:space="preserve">,</w:t>
      </w:r>
      <w:r>
        <w:t xml:space="preserve"> </w:t>
      </w:r>
      <w:r>
        <w:rPr>
          <w:iCs/>
          <w:i/>
        </w:rPr>
        <w:t xml:space="preserve">ha</w:t>
      </w:r>
      <w:r>
        <w:t xml:space="preserve"> </w:t>
      </w:r>
      <w:r>
        <w:t xml:space="preserve">after</w:t>
      </w:r>
      <w:r>
        <w:t xml:space="preserve"> </w:t>
      </w:r>
      <w:r>
        <w:rPr>
          <w:iCs/>
          <w:i/>
        </w:rPr>
        <w:t xml:space="preserve">idam</w:t>
      </w:r>
      <w:r>
        <w:t xml:space="preserve">,</w:t>
      </w:r>
      <w:r>
        <w:t xml:space="preserve"> </w:t>
      </w:r>
      <w:r>
        <w:rPr>
          <w:iCs/>
          <w:i/>
        </w:rPr>
        <w:t xml:space="preserve">i</w:t>
      </w:r>
      <w:r>
        <w:t xml:space="preserve"> </w:t>
      </w:r>
      <w:r>
        <w:t xml:space="preserve">for it;</w:t>
      </w:r>
      <w:r>
        <w:t xml:space="preserve"> </w:t>
      </w:r>
      <w:r>
        <w:rPr>
          <w:iCs/>
          <w:i/>
        </w:rPr>
        <w:t xml:space="preserve">vakṣati</w:t>
      </w:r>
      <w:r>
        <w:t xml:space="preserve">,</w:t>
      </w:r>
      <w:r>
        <w:t xml:space="preserve"> </w:t>
      </w:r>
      <w:r>
        <w:rPr>
          <w:iCs/>
          <w:i/>
        </w:rPr>
        <w:t xml:space="preserve">leṭ</w:t>
      </w:r>
      <w:r>
        <w:t xml:space="preserve"> </w:t>
      </w:r>
      <w:r>
        <w:t xml:space="preserve">in the sense of prayer,</w:t>
      </w:r>
      <w:r>
        <w:t xml:space="preserve"> </w:t>
      </w:r>
      <w:r>
        <w:rPr>
          <w:iCs/>
          <w:i/>
        </w:rPr>
        <w:t xml:space="preserve">sip</w:t>
      </w:r>
      <w:r>
        <w:t xml:space="preserve">,</w:t>
      </w:r>
      <w:r>
        <w:t xml:space="preserve"> </w:t>
      </w:r>
      <w:r>
        <w:rPr>
          <w:iCs/>
          <w:i/>
        </w:rPr>
        <w:t xml:space="preserve">ḍh</w:t>
      </w:r>
      <w:r>
        <w:t xml:space="preserve">,</w:t>
      </w:r>
      <w:r>
        <w:t xml:space="preserve"> </w:t>
      </w:r>
      <w:r>
        <w:rPr>
          <w:iCs/>
          <w:i/>
        </w:rPr>
        <w:t xml:space="preserve">k</w:t>
      </w:r>
      <w:r>
        <w:t xml:space="preserve">,</w:t>
      </w:r>
      <w:r>
        <w:t xml:space="preserve"> </w:t>
      </w:r>
      <w:r>
        <w:rPr>
          <w:iCs/>
          <w:i/>
        </w:rPr>
        <w:t xml:space="preserve">ṣ</w:t>
      </w:r>
      <w:r>
        <w:t xml:space="preserve">, lowered by</w:t>
      </w:r>
      <w:r>
        <w:t xml:space="preserve"> </w:t>
      </w:r>
      <w:r>
        <w:rPr>
          <w:iCs/>
          <w:i/>
        </w:rPr>
        <w:t xml:space="preserve">tiṅṅatiṅaḥ</w:t>
      </w:r>
      <w:r>
        <w:t xml:space="preserve">.)</w:t>
      </w:r>
    </w:p>
    <w:p>
      <w:pPr>
        <w:pStyle w:val="BodyText"/>
      </w:pPr>
      <w:r>
        <w:rPr>
          <w:bCs/>
          <w:b/>
        </w:rPr>
        <w:t xml:space="preserve">॥ Prati-padārthaḥ ॥</w:t>
      </w:r>
    </w:p>
    <w:p>
      <w:pPr>
        <w:pStyle w:val="BodyText"/>
      </w:pPr>
      <w:r>
        <w:rPr>
          <w:bCs/>
          <w:b/>
        </w:rPr>
        <w:t xml:space="preserve">विप्रः (vipraḥ)</w:t>
      </w:r>
      <w:r>
        <w:t xml:space="preserve"> </w:t>
      </w:r>
      <w:r>
        <w:t xml:space="preserve">— wise |</w:t>
      </w:r>
      <w:r>
        <w:t xml:space="preserve"> </w:t>
      </w:r>
      <w:r>
        <w:rPr>
          <w:bCs/>
          <w:b/>
        </w:rPr>
        <w:t xml:space="preserve">होता (hotā)</w:t>
      </w:r>
      <w:r>
        <w:t xml:space="preserve"> </w:t>
      </w:r>
      <w:r>
        <w:t xml:space="preserve">— Agni, who accomplishes the</w:t>
      </w:r>
      <w:r>
        <w:t xml:space="preserve"> </w:t>
      </w:r>
      <w:r>
        <w:rPr>
          <w:iCs/>
          <w:i/>
        </w:rPr>
        <w:t xml:space="preserve">homa</w:t>
      </w:r>
      <w:r>
        <w:t xml:space="preserve"> </w:t>
      </w:r>
      <w:r>
        <w:t xml:space="preserve">|</w:t>
      </w:r>
      <w:r>
        <w:t xml:space="preserve"> </w:t>
      </w:r>
      <w:r>
        <w:rPr>
          <w:bCs/>
          <w:b/>
        </w:rPr>
        <w:t xml:space="preserve">उषर्बुधः (uṣarbudhaḥ)</w:t>
      </w:r>
      <w:r>
        <w:t xml:space="preserve"> </w:t>
      </w:r>
      <w:r>
        <w:t xml:space="preserve">— woken at dawn itself for going to the sacrifice |</w:t>
      </w:r>
      <w:r>
        <w:t xml:space="preserve"> </w:t>
      </w:r>
      <w:r>
        <w:rPr>
          <w:bCs/>
          <w:b/>
        </w:rPr>
        <w:t xml:space="preserve">विश्वान् देवान् (viśvān devān)</w:t>
      </w:r>
      <w:r>
        <w:t xml:space="preserve"> </w:t>
      </w:r>
      <w:r>
        <w:t xml:space="preserve">— all the gods |</w:t>
      </w:r>
      <w:r>
        <w:t xml:space="preserve"> </w:t>
      </w:r>
      <w:r>
        <w:rPr>
          <w:bCs/>
          <w:b/>
        </w:rPr>
        <w:t xml:space="preserve">सूर्यस्य (sūryasya)</w:t>
      </w:r>
      <w:r>
        <w:t xml:space="preserve"> </w:t>
      </w:r>
      <w:r>
        <w:t xml:space="preserve">— of the Sun |</w:t>
      </w:r>
      <w:r>
        <w:t xml:space="preserve"> </w:t>
      </w:r>
      <w:r>
        <w:rPr>
          <w:bCs/>
          <w:b/>
        </w:rPr>
        <w:t xml:space="preserve">रोचनात् (rocanāt)</w:t>
      </w:r>
      <w:r>
        <w:t xml:space="preserve"> </w:t>
      </w:r>
      <w:r>
        <w:t xml:space="preserve">— from the divine sphere, or from heaven |</w:t>
      </w:r>
      <w:r>
        <w:t xml:space="preserve"> </w:t>
      </w:r>
      <w:r>
        <w:rPr>
          <w:bCs/>
          <w:b/>
        </w:rPr>
        <w:t xml:space="preserve">इह (iha)</w:t>
      </w:r>
      <w:r>
        <w:t xml:space="preserve"> </w:t>
      </w:r>
      <w:r>
        <w:t xml:space="preserve">— to this rite (the sacrifice) |</w:t>
      </w:r>
      <w:r>
        <w:t xml:space="preserve"> </w:t>
      </w:r>
      <w:r>
        <w:rPr>
          <w:bCs/>
          <w:b/>
        </w:rPr>
        <w:t xml:space="preserve">आकीं वक्षति (ākīṃ vakṣati)</w:t>
      </w:r>
      <w:r>
        <w:t xml:space="preserve"> </w:t>
      </w:r>
      <w:r>
        <w:t xml:space="preserve">— may he bring.</w:t>
      </w:r>
    </w:p>
    <w:p>
      <w:pPr>
        <w:pStyle w:val="BodyText"/>
      </w:pPr>
      <w:r>
        <w:rPr>
          <w:bCs/>
          <w:b/>
        </w:rPr>
        <w:t xml:space="preserve">॥ Bhāvārthaḥ ॥</w:t>
      </w:r>
    </w:p>
    <w:p>
      <w:pPr>
        <w:pStyle w:val="BodyText"/>
      </w:pPr>
      <w:r>
        <w:t xml:space="preserve">Agni is wise, the accomplisher of the</w:t>
      </w:r>
      <w:r>
        <w:t xml:space="preserve"> </w:t>
      </w:r>
      <w:r>
        <w:rPr>
          <w:iCs/>
          <w:i/>
        </w:rPr>
        <w:t xml:space="preserve">homa</w:t>
      </w:r>
      <w:r>
        <w:t xml:space="preserve">. He wakes all the gods at dawn to come for the sacrifice. May he bring them all from the bright heaven-world belonging to the Sun to this sacrificial rite.</w:t>
      </w:r>
    </w:p>
    <w:p>
      <w:pPr>
        <w:pStyle w:val="BodyText"/>
      </w:pPr>
      <w:r>
        <w:rPr>
          <w:bCs/>
          <w:b/>
        </w:rPr>
        <w:t xml:space="preserve">॥ English Translation ॥</w:t>
      </w:r>
      <w:r>
        <w:t xml:space="preserve"> </w:t>
      </w:r>
      <w:r>
        <w:rPr>
          <w:iCs/>
          <w:i/>
        </w:rPr>
        <w:t xml:space="preserve">(as printed in the source)</w:t>
      </w:r>
    </w:p>
    <w:p>
      <w:pPr>
        <w:pStyle w:val="BlockText"/>
      </w:pPr>
      <w:r>
        <w:t xml:space="preserve">Let the wise invoker of the gods bring hither, from the region of solar light the Visve Devas (all the gods) that awake with the dawn.</w:t>
      </w:r>
    </w:p>
    <w:p>
      <w:pPr>
        <w:pStyle w:val="FirstParagraph"/>
      </w:pPr>
      <w:r>
        <w:rPr>
          <w:iCs/>
          <w:i/>
        </w:rPr>
        <w:t xml:space="preserve">(The left edge of the English is cut in this scan; the words are as in the earlier reading.)</w:t>
      </w:r>
    </w:p>
    <w:bookmarkEnd w:id="658"/>
    <w:bookmarkStart w:id="659" w:name="Xc4979ec7735133c368a6f1342eddc73e7f8678b"/>
    <w:p>
      <w:pPr>
        <w:pStyle w:val="Heading3"/>
      </w:pPr>
      <w:r>
        <w:t xml:space="preserve">Page 615 — Rik 9: Special Topics and grammar</w:t>
      </w:r>
    </w:p>
    <w:p>
      <w:pPr>
        <w:pStyle w:val="FirstParagraph"/>
      </w:pPr>
      <w:r>
        <w:rPr>
          <w:bCs/>
          <w:b/>
        </w:rPr>
        <w:t xml:space="preserve">॥ Viśeṣa-viṣayagaḷu (Special Topics) ॥</w:t>
      </w:r>
    </w:p>
    <w:p>
      <w:pPr>
        <w:pStyle w:val="BodyText"/>
      </w:pPr>
      <w:r>
        <w:rPr>
          <w:bCs/>
          <w:b/>
        </w:rPr>
        <w:t xml:space="preserve">Ākīm</w:t>
      </w:r>
      <w:r>
        <w:t xml:space="preserve">: since Yāska says that the nine words</w:t>
      </w:r>
      <w:r>
        <w:t xml:space="preserve"> </w:t>
      </w:r>
      <w:r>
        <w:rPr>
          <w:iCs/>
          <w:i/>
        </w:rPr>
        <w:t xml:space="preserve">hikam</w:t>
      </w:r>
      <w:r>
        <w:t xml:space="preserve">,</w:t>
      </w:r>
      <w:r>
        <w:t xml:space="preserve"> </w:t>
      </w:r>
      <w:r>
        <w:rPr>
          <w:iCs/>
          <w:i/>
        </w:rPr>
        <w:t xml:space="preserve">nukam</w:t>
      </w:r>
      <w:r>
        <w:t xml:space="preserve">,</w:t>
      </w:r>
      <w:r>
        <w:t xml:space="preserve"> </w:t>
      </w:r>
      <w:r>
        <w:rPr>
          <w:iCs/>
          <w:i/>
        </w:rPr>
        <w:t xml:space="preserve">sukam</w:t>
      </w:r>
      <w:r>
        <w:t xml:space="preserve">,</w:t>
      </w:r>
      <w:r>
        <w:t xml:space="preserve"> </w:t>
      </w:r>
      <w:r>
        <w:rPr>
          <w:iCs/>
          <w:i/>
        </w:rPr>
        <w:t xml:space="preserve">ahikam</w:t>
      </w:r>
      <w:r>
        <w:t xml:space="preserve">,</w:t>
      </w:r>
      <w:r>
        <w:t xml:space="preserve"> </w:t>
      </w:r>
      <w:r>
        <w:rPr>
          <w:iCs/>
          <w:i/>
        </w:rPr>
        <w:t xml:space="preserve">ākīm</w:t>
      </w:r>
      <w:r>
        <w:t xml:space="preserve"> </w:t>
      </w:r>
      <w:r>
        <w:t xml:space="preserve">and the rest are the</w:t>
      </w:r>
      <w:r>
        <w:t xml:space="preserve"> </w:t>
      </w:r>
      <w:r>
        <w:rPr>
          <w:iCs/>
          <w:i/>
        </w:rPr>
        <w:t xml:space="preserve">sarvapadasamāmnāya</w:t>
      </w:r>
      <w:r>
        <w:t xml:space="preserve"> </w:t>
      </w:r>
      <w:r>
        <w:t xml:space="preserve">(Ni. 3-13), the word</w:t>
      </w:r>
      <w:r>
        <w:t xml:space="preserve"> </w:t>
      </w:r>
      <w:r>
        <w:rPr>
          <w:iCs/>
          <w:i/>
        </w:rPr>
        <w:t xml:space="preserve">ākīm</w:t>
      </w:r>
      <w:r>
        <w:t xml:space="preserve"> </w:t>
      </w:r>
      <w:r>
        <w:t xml:space="preserve">has the sense of</w:t>
      </w:r>
      <w:r>
        <w:t xml:space="preserve"> </w:t>
      </w:r>
      <w:r>
        <w:rPr>
          <w:iCs/>
          <w:i/>
        </w:rPr>
        <w:t xml:space="preserve">sarvapada</w:t>
      </w:r>
      <w:r>
        <w:t xml:space="preserve">. It is used as an</w:t>
      </w:r>
      <w:r>
        <w:t xml:space="preserve"> </w:t>
      </w:r>
      <w:r>
        <w:rPr>
          <w:iCs/>
          <w:i/>
        </w:rPr>
        <w:t xml:space="preserve">upasarga</w:t>
      </w:r>
      <w:r>
        <w:t xml:space="preserve">; so here</w:t>
      </w:r>
      <w:r>
        <w:t xml:space="preserve"> </w:t>
      </w:r>
      <w:r>
        <w:rPr>
          <w:iCs/>
          <w:i/>
        </w:rPr>
        <w:t xml:space="preserve">ākīṃ vakṣati</w:t>
      </w:r>
      <w:r>
        <w:t xml:space="preserve"> </w:t>
      </w:r>
      <w:r>
        <w:t xml:space="preserve">means</w:t>
      </w:r>
      <w:r>
        <w:t xml:space="preserve"> </w:t>
      </w:r>
      <w:r>
        <w:rPr>
          <w:iCs/>
          <w:i/>
        </w:rPr>
        <w:t xml:space="preserve">ā vakṣati</w:t>
      </w:r>
      <w:r>
        <w:t xml:space="preserve">.</w:t>
      </w:r>
    </w:p>
    <w:p>
      <w:pPr>
        <w:pStyle w:val="BodyText"/>
      </w:pPr>
      <w:r>
        <w:rPr>
          <w:bCs/>
          <w:b/>
        </w:rPr>
        <w:t xml:space="preserve">Uṣarbudhaḥ</w:t>
      </w:r>
      <w:r>
        <w:t xml:space="preserve">:</w:t>
      </w:r>
    </w:p>
    <w:p>
      <w:pPr>
        <w:pStyle w:val="BlockText"/>
      </w:pPr>
      <w:r>
        <w:t xml:space="preserve">उषःकाले यागगमनाय प्रबुध्यमानान् । उषसि बुध्यन्त इत्युषर्बुधः ॥</w:t>
      </w:r>
    </w:p>
    <w:p>
      <w:pPr>
        <w:pStyle w:val="BlockText"/>
      </w:pPr>
      <w:r>
        <w:rPr>
          <w:iCs/>
          <w:i/>
        </w:rPr>
        <w:t xml:space="preserve">uṣaḥkāle yāgagamanāya prabudhyamānān | uṣasi budhyanta ityuṣarbudhaḥ ||</w:t>
      </w:r>
    </w:p>
    <w:p>
      <w:pPr>
        <w:pStyle w:val="FirstParagraph"/>
      </w:pPr>
      <w:r>
        <w:t xml:space="preserve">Woken at dawn.</w:t>
      </w:r>
    </w:p>
    <w:p>
      <w:pPr>
        <w:pStyle w:val="BodyText"/>
      </w:pPr>
      <w:r>
        <w:rPr>
          <w:bCs/>
          <w:b/>
        </w:rPr>
        <w:t xml:space="preserve">Hotā</w:t>
      </w:r>
      <w:r>
        <w:t xml:space="preserve">: here</w:t>
      </w:r>
      <w:r>
        <w:t xml:space="preserve"> </w:t>
      </w:r>
      <w:r>
        <w:rPr>
          <w:iCs/>
          <w:i/>
        </w:rPr>
        <w:t xml:space="preserve">hotā</w:t>
      </w:r>
      <w:r>
        <w:t xml:space="preserve"> </w:t>
      </w:r>
      <w:r>
        <w:t xml:space="preserve">means Agni, who calls the deities.</w:t>
      </w:r>
    </w:p>
    <w:p>
      <w:pPr>
        <w:pStyle w:val="BodyText"/>
      </w:pPr>
      <w:r>
        <w:rPr>
          <w:bCs/>
          <w:b/>
        </w:rPr>
        <w:t xml:space="preserve">॥ Vyākaraṇa-prakriyā ॥</w:t>
      </w:r>
      <w:r>
        <w:t xml:space="preserve"> </w:t>
      </w:r>
      <w:r>
        <w:rPr>
          <w:iCs/>
          <w:i/>
        </w:rPr>
        <w:t xml:space="preserve">(grammar pages 615–616, noted briefly)</w:t>
      </w:r>
    </w:p>
    <w:p>
      <w:pPr>
        <w:pStyle w:val="BodyText"/>
      </w:pPr>
      <w:r>
        <w:rPr>
          <w:bCs/>
          <w:b/>
        </w:rPr>
        <w:t xml:space="preserve">आकीम् (</w:t>
      </w:r>
      <w:r>
        <w:rPr>
          <w:iCs/>
          <w:i/>
          <w:bCs/>
          <w:b/>
        </w:rPr>
        <w:t xml:space="preserve">ākīm</w:t>
      </w:r>
      <w:r>
        <w:rPr>
          <w:bCs/>
          <w:b/>
        </w:rPr>
        <w:t xml:space="preserve">)</w:t>
      </w:r>
      <w:r>
        <w:t xml:space="preserve">: a</w:t>
      </w:r>
      <w:r>
        <w:t xml:space="preserve"> </w:t>
      </w:r>
      <w:r>
        <w:rPr>
          <w:iCs/>
          <w:i/>
        </w:rPr>
        <w:t xml:space="preserve">nipāta</w:t>
      </w:r>
      <w:r>
        <w:t xml:space="preserve">, so initial udātta.</w:t>
      </w:r>
    </w:p>
    <w:p>
      <w:pPr>
        <w:pStyle w:val="BodyText"/>
      </w:pPr>
      <w:r>
        <w:rPr>
          <w:bCs/>
          <w:b/>
        </w:rPr>
        <w:t xml:space="preserve">सूर्यस्य (</w:t>
      </w:r>
      <w:r>
        <w:rPr>
          <w:iCs/>
          <w:i/>
          <w:bCs/>
          <w:b/>
        </w:rPr>
        <w:t xml:space="preserve">sūryasya</w:t>
      </w:r>
      <w:r>
        <w:rPr>
          <w:bCs/>
          <w:b/>
        </w:rPr>
        <w:t xml:space="preserve">)</w:t>
      </w:r>
      <w:r>
        <w:t xml:space="preserve">: by</w:t>
      </w:r>
      <w:r>
        <w:t xml:space="preserve"> </w:t>
      </w:r>
      <w:r>
        <w:t xml:space="preserve">“</w:t>
      </w:r>
      <w:r>
        <w:t xml:space="preserve">rājasūyasūryamṛṣodyarucyakupyakṛṣṭapacyāvyathyāḥ</w:t>
      </w:r>
      <w:r>
        <w:t xml:space="preserve">”</w:t>
      </w:r>
      <w:r>
        <w:t xml:space="preserve"> </w:t>
      </w:r>
      <w:r>
        <w:t xml:space="preserve">(Pā. sū. 3-1-114) these seven words are made by</w:t>
      </w:r>
      <w:r>
        <w:t xml:space="preserve"> </w:t>
      </w:r>
      <w:r>
        <w:rPr>
          <w:iCs/>
          <w:i/>
        </w:rPr>
        <w:t xml:space="preserve">nipātana</w:t>
      </w:r>
      <w:r>
        <w:t xml:space="preserve"> </w:t>
      </w:r>
      <w:r>
        <w:t xml:space="preserve">ending in</w:t>
      </w:r>
      <w:r>
        <w:t xml:space="preserve"> </w:t>
      </w:r>
      <w:r>
        <w:rPr>
          <w:iCs/>
          <w:i/>
        </w:rPr>
        <w:t xml:space="preserve">kyap</w:t>
      </w:r>
      <w:r>
        <w:t xml:space="preserve">; so</w:t>
      </w:r>
      <w:r>
        <w:t xml:space="preserve"> </w:t>
      </w:r>
      <w:r>
        <w:rPr>
          <w:iCs/>
          <w:i/>
        </w:rPr>
        <w:t xml:space="preserve">sūrya</w:t>
      </w:r>
      <w:r>
        <w:t xml:space="preserve"> </w:t>
      </w:r>
      <w:r>
        <w:t xml:space="preserve">ends in</w:t>
      </w:r>
      <w:r>
        <w:t xml:space="preserve"> </w:t>
      </w:r>
      <w:r>
        <w:rPr>
          <w:iCs/>
          <w:i/>
        </w:rPr>
        <w:t xml:space="preserve">kyap</w:t>
      </w:r>
      <w:r>
        <w:t xml:space="preserve">. If taken as</w:t>
      </w:r>
      <w:r>
        <w:t xml:space="preserve"> </w:t>
      </w:r>
      <w:r>
        <w:rPr>
          <w:iCs/>
          <w:i/>
        </w:rPr>
        <w:t xml:space="preserve">sarati ākāśe</w:t>
      </w:r>
      <w:r>
        <w:t xml:space="preserve"> </w:t>
      </w:r>
      <w:r>
        <w:t xml:space="preserve">(it goes in the sky),</w:t>
      </w:r>
      <w:r>
        <w:t xml:space="preserve"> </w:t>
      </w:r>
      <w:r>
        <w:rPr>
          <w:iCs/>
          <w:i/>
        </w:rPr>
        <w:t xml:space="preserve">kyap</w:t>
      </w:r>
      <w:r>
        <w:t xml:space="preserve"> </w:t>
      </w:r>
      <w:r>
        <w:t xml:space="preserve">after</w:t>
      </w:r>
      <w:r>
        <w:t xml:space="preserve"> </w:t>
      </w:r>
      <w:r>
        <w:rPr>
          <w:iCs/>
          <w:i/>
        </w:rPr>
        <w:t xml:space="preserve">sṛ gatau</w:t>
      </w:r>
      <w:r>
        <w:t xml:space="preserve"> </w:t>
      </w:r>
      <w:r>
        <w:t xml:space="preserve">with</w:t>
      </w:r>
      <w:r>
        <w:t xml:space="preserve"> </w:t>
      </w:r>
      <w:r>
        <w:rPr>
          <w:iCs/>
          <w:i/>
        </w:rPr>
        <w:t xml:space="preserve">u</w:t>
      </w:r>
      <w:r>
        <w:t xml:space="preserve"> </w:t>
      </w:r>
      <w:r>
        <w:t xml:space="preserve">for the</w:t>
      </w:r>
      <w:r>
        <w:t xml:space="preserve"> </w:t>
      </w:r>
      <w:r>
        <w:rPr>
          <w:iCs/>
          <w:i/>
        </w:rPr>
        <w:t xml:space="preserve">ṛ</w:t>
      </w:r>
      <w:r>
        <w:t xml:space="preserve"> </w:t>
      </w:r>
      <w:r>
        <w:t xml:space="preserve">by</w:t>
      </w:r>
      <w:r>
        <w:t xml:space="preserve"> </w:t>
      </w:r>
      <w:r>
        <w:rPr>
          <w:iCs/>
          <w:i/>
        </w:rPr>
        <w:t xml:space="preserve">nipātana</w:t>
      </w:r>
      <w:r>
        <w:t xml:space="preserve">,</w:t>
      </w:r>
      <w:r>
        <w:t xml:space="preserve"> </w:t>
      </w:r>
      <w:r>
        <w:rPr>
          <w:iCs/>
          <w:i/>
        </w:rPr>
        <w:t xml:space="preserve">r</w:t>
      </w:r>
      <w:r>
        <w:t xml:space="preserve"> </w:t>
      </w:r>
      <w:r>
        <w:t xml:space="preserve">after it by</w:t>
      </w:r>
      <w:r>
        <w:t xml:space="preserve"> </w:t>
      </w:r>
      <w:r>
        <w:t xml:space="preserve">“</w:t>
      </w:r>
      <w:r>
        <w:t xml:space="preserve">uraṇ raparaḥ</w:t>
      </w:r>
      <w:r>
        <w:t xml:space="preserve">”</w:t>
      </w:r>
      <w:r>
        <w:t xml:space="preserve">:</w:t>
      </w:r>
      <w:r>
        <w:t xml:space="preserve"> </w:t>
      </w:r>
      <w:r>
        <w:rPr>
          <w:iCs/>
          <w:i/>
        </w:rPr>
        <w:t xml:space="preserve">sur</w:t>
      </w:r>
      <w:r>
        <w:t xml:space="preserve"> </w:t>
      </w:r>
      <w:r>
        <w:t xml:space="preserve">+</w:t>
      </w:r>
      <w:r>
        <w:t xml:space="preserve"> </w:t>
      </w:r>
      <w:r>
        <w:rPr>
          <w:iCs/>
          <w:i/>
        </w:rPr>
        <w:t xml:space="preserve">ya</w:t>
      </w:r>
      <w:r>
        <w:t xml:space="preserve">; lengthening by</w:t>
      </w:r>
      <w:r>
        <w:t xml:space="preserve"> </w:t>
      </w:r>
      <w:r>
        <w:t xml:space="preserve">“</w:t>
      </w:r>
      <w:r>
        <w:t xml:space="preserve">hali ca</w:t>
      </w:r>
      <w:r>
        <w:t xml:space="preserve">”</w:t>
      </w:r>
      <w:r>
        <w:t xml:space="preserve"> </w:t>
      </w:r>
      <w:r>
        <w:t xml:space="preserve">(Pā. sū. 8-2-77) of</w:t>
      </w:r>
      <w:r>
        <w:t xml:space="preserve"> </w:t>
      </w:r>
      <w:r>
        <w:rPr>
          <w:iCs/>
          <w:i/>
        </w:rPr>
        <w:t xml:space="preserve">i, u, ṛ, ḷ</w:t>
      </w:r>
      <w:r>
        <w:t xml:space="preserve"> </w:t>
      </w:r>
      <w:r>
        <w:t xml:space="preserve">in the penultimate of</w:t>
      </w:r>
      <w:r>
        <w:t xml:space="preserve"> </w:t>
      </w:r>
      <w:r>
        <w:rPr>
          <w:iCs/>
          <w:i/>
        </w:rPr>
        <w:t xml:space="preserve">r</w:t>
      </w:r>
      <w:r>
        <w:t xml:space="preserve">/</w:t>
      </w:r>
      <w:r>
        <w:rPr>
          <w:iCs/>
          <w:i/>
        </w:rPr>
        <w:t xml:space="preserve">v</w:t>
      </w:r>
      <w:r>
        <w:t xml:space="preserve">-final roots before a consonant. Or, taken as</w:t>
      </w:r>
      <w:r>
        <w:t xml:space="preserve"> </w:t>
      </w:r>
      <w:r>
        <w:rPr>
          <w:iCs/>
          <w:i/>
        </w:rPr>
        <w:t xml:space="preserve">suvati karmaṇi lokaṃ prerayati</w:t>
      </w:r>
      <w:r>
        <w:t xml:space="preserve"> </w:t>
      </w:r>
      <w:r>
        <w:t xml:space="preserve">(he urges people to work),</w:t>
      </w:r>
      <w:r>
        <w:t xml:space="preserve"> </w:t>
      </w:r>
      <w:r>
        <w:rPr>
          <w:iCs/>
          <w:i/>
        </w:rPr>
        <w:t xml:space="preserve">kyap</w:t>
      </w:r>
      <w:r>
        <w:t xml:space="preserve"> </w:t>
      </w:r>
      <w:r>
        <w:t xml:space="preserve">after the</w:t>
      </w:r>
      <w:r>
        <w:t xml:space="preserve"> </w:t>
      </w:r>
      <w:r>
        <w:rPr>
          <w:iCs/>
          <w:i/>
        </w:rPr>
        <w:t xml:space="preserve">tudādi</w:t>
      </w:r>
      <w:r>
        <w:t xml:space="preserve"> </w:t>
      </w:r>
      <w:r>
        <w:rPr>
          <w:iCs/>
          <w:i/>
        </w:rPr>
        <w:t xml:space="preserve">ṣū preraṇe</w:t>
      </w:r>
      <w:r>
        <w:t xml:space="preserve"> </w:t>
      </w:r>
      <w:r>
        <w:t xml:space="preserve">with the augment</w:t>
      </w:r>
      <w:r>
        <w:t xml:space="preserve"> </w:t>
      </w:r>
      <w:r>
        <w:rPr>
          <w:iCs/>
          <w:i/>
        </w:rPr>
        <w:t xml:space="preserve">ruṭ</w:t>
      </w:r>
      <w:r>
        <w:t xml:space="preserve"> </w:t>
      </w:r>
      <w:r>
        <w:t xml:space="preserve">by</w:t>
      </w:r>
      <w:r>
        <w:t xml:space="preserve"> </w:t>
      </w:r>
      <w:r>
        <w:rPr>
          <w:iCs/>
          <w:i/>
        </w:rPr>
        <w:t xml:space="preserve">nipātana</w:t>
      </w:r>
      <w:r>
        <w:t xml:space="preserve">:</w:t>
      </w:r>
      <w:r>
        <w:t xml:space="preserve"> </w:t>
      </w:r>
      <w:r>
        <w:rPr>
          <w:iCs/>
          <w:i/>
        </w:rPr>
        <w:t xml:space="preserve">sūrya</w:t>
      </w:r>
      <w:r>
        <w:t xml:space="preserve">.</w:t>
      </w:r>
      <w:r>
        <w:t xml:space="preserve"> </w:t>
      </w:r>
      <w:r>
        <w:rPr>
          <w:iCs/>
          <w:i/>
        </w:rPr>
        <w:t xml:space="preserve">Kyap</w:t>
      </w:r>
      <w:r>
        <w:t xml:space="preserve"> </w:t>
      </w:r>
      <w:r>
        <w:t xml:space="preserve">is</w:t>
      </w:r>
      <w:r>
        <w:t xml:space="preserve"> </w:t>
      </w:r>
      <w:r>
        <w:rPr>
          <w:iCs/>
          <w:i/>
        </w:rPr>
        <w:t xml:space="preserve">pit</w:t>
      </w:r>
      <w:r>
        <w:t xml:space="preserve">, so unaccented; the root accent makes</w:t>
      </w:r>
      <w:r>
        <w:t xml:space="preserve"> </w:t>
      </w:r>
      <w:r>
        <w:rPr>
          <w:iCs/>
          <w:i/>
        </w:rPr>
        <w:t xml:space="preserve">sūrya</w:t>
      </w:r>
      <w:r>
        <w:t xml:space="preserve"> </w:t>
      </w:r>
      <w:r>
        <w:t xml:space="preserve">initial udātta.</w:t>
      </w:r>
    </w:p>
    <w:p>
      <w:pPr>
        <w:pStyle w:val="BodyText"/>
      </w:pPr>
      <w:r>
        <w:rPr>
          <w:bCs/>
          <w:b/>
        </w:rPr>
        <w:t xml:space="preserve">रोचनात् (</w:t>
      </w:r>
      <w:r>
        <w:rPr>
          <w:iCs/>
          <w:i/>
          <w:bCs/>
          <w:b/>
        </w:rPr>
        <w:t xml:space="preserve">rocanāt</w:t>
      </w:r>
      <w:r>
        <w:rPr>
          <w:bCs/>
          <w:b/>
        </w:rPr>
        <w:t xml:space="preserve">)</w:t>
      </w:r>
      <w:r>
        <w:t xml:space="preserve">:</w:t>
      </w:r>
      <w:r>
        <w:t xml:space="preserve"> </w:t>
      </w:r>
      <w:r>
        <w:rPr>
          <w:iCs/>
          <w:i/>
        </w:rPr>
        <w:t xml:space="preserve">ruca dīptau</w:t>
      </w:r>
      <w:r>
        <w:t xml:space="preserve">,</w:t>
      </w:r>
      <w:r>
        <w:t xml:space="preserve"> </w:t>
      </w:r>
      <w:r>
        <w:rPr>
          <w:iCs/>
          <w:i/>
        </w:rPr>
        <w:t xml:space="preserve">anudāttet</w:t>
      </w:r>
      <w:r>
        <w:t xml:space="preserve">.</w:t>
      </w:r>
      <w:r>
        <w:t xml:space="preserve"> </w:t>
      </w:r>
      <w:r>
        <w:t xml:space="preserve">“</w:t>
      </w:r>
      <w:r>
        <w:t xml:space="preserve">anudāttetaś ca halādeḥ</w:t>
      </w:r>
      <w:r>
        <w:t xml:space="preserve">”</w:t>
      </w:r>
      <w:r>
        <w:t xml:space="preserve"> </w:t>
      </w:r>
      <w:r>
        <w:t xml:space="preserve">(Pā. sū. 3-2-149): after an intransitive</w:t>
      </w:r>
      <w:r>
        <w:t xml:space="preserve"> </w:t>
      </w:r>
      <w:r>
        <w:rPr>
          <w:iCs/>
          <w:i/>
        </w:rPr>
        <w:t xml:space="preserve">anudāttet</w:t>
      </w:r>
      <w:r>
        <w:t xml:space="preserve"> </w:t>
      </w:r>
      <w:r>
        <w:t xml:space="preserve">root beginning with a consonant,</w:t>
      </w:r>
      <w:r>
        <w:t xml:space="preserve"> </w:t>
      </w:r>
      <w:r>
        <w:rPr>
          <w:iCs/>
          <w:i/>
        </w:rPr>
        <w:t xml:space="preserve">yuc</w:t>
      </w:r>
      <w:r>
        <w:t xml:space="preserve"> </w:t>
      </w:r>
      <w:r>
        <w:t xml:space="preserve">in the agent sense;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t xml:space="preserve">“</w:t>
      </w:r>
      <w:r>
        <w:t xml:space="preserve">yuvor anākau</w:t>
      </w:r>
      <w:r>
        <w:t xml:space="preserve">”</w:t>
      </w:r>
      <w:r>
        <w:t xml:space="preserve"> </w:t>
      </w:r>
      <w:r>
        <w:t xml:space="preserve">(Pā. sū. 7-1-1);</w:t>
      </w:r>
      <w:r>
        <w:t xml:space="preserve"> </w:t>
      </w:r>
      <w:r>
        <w:rPr>
          <w:iCs/>
          <w:i/>
        </w:rPr>
        <w:t xml:space="preserve">laghūpadha-guṇa</w:t>
      </w:r>
      <w:r>
        <w:t xml:space="preserve">:</w:t>
      </w:r>
      <w:r>
        <w:t xml:space="preserve"> </w:t>
      </w:r>
      <w:r>
        <w:rPr>
          <w:iCs/>
          <w:i/>
        </w:rPr>
        <w:t xml:space="preserve">rocana</w:t>
      </w:r>
      <w:r>
        <w:t xml:space="preserve">; final udātta by</w:t>
      </w:r>
      <w:r>
        <w:t xml:space="preserve"> </w:t>
      </w:r>
      <w:r>
        <w:t xml:space="preserve">“</w:t>
      </w:r>
      <w:r>
        <w:t xml:space="preserve">citaḥ</w:t>
      </w:r>
      <w:r>
        <w:t xml:space="preserve">”</w:t>
      </w:r>
      <w:r>
        <w:t xml:space="preserve"> </w:t>
      </w:r>
      <w:r>
        <w:t xml:space="preserve">(Pā. sū. 6-1-163).</w:t>
      </w:r>
    </w:p>
    <w:p>
      <w:pPr>
        <w:pStyle w:val="BodyText"/>
      </w:pPr>
      <w:r>
        <w:rPr>
          <w:bCs/>
          <w:b/>
        </w:rPr>
        <w:t xml:space="preserve">विश्वान् (</w:t>
      </w:r>
      <w:r>
        <w:rPr>
          <w:iCs/>
          <w:i/>
          <w:bCs/>
          <w:b/>
        </w:rPr>
        <w:t xml:space="preserve">viśvān</w:t>
      </w:r>
      <w:r>
        <w:rPr>
          <w:bCs/>
          <w:b/>
        </w:rPr>
        <w:t xml:space="preserve">)</w:t>
      </w:r>
      <w:r>
        <w:t xml:space="preserve">:</w:t>
      </w:r>
      <w:r>
        <w:t xml:space="preserve"> </w:t>
      </w:r>
      <w:r>
        <w:rPr>
          <w:iCs/>
          <w:i/>
        </w:rPr>
        <w:t xml:space="preserve">viśa praveśane</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w:t>
      </w:r>
      <w:r>
        <w:t xml:space="preserve">(Uṇ. sū. 1-149);</w:t>
      </w:r>
      <w:r>
        <w:t xml:space="preserve"> </w:t>
      </w:r>
      <w:r>
        <w:rPr>
          <w:iCs/>
          <w:i/>
        </w:rPr>
        <w:t xml:space="preserve">nit</w:t>
      </w:r>
      <w:r>
        <w:t xml:space="preserve">, so initial udātta.</w:t>
      </w:r>
    </w:p>
    <w:p>
      <w:pPr>
        <w:pStyle w:val="BodyText"/>
      </w:pPr>
      <w:r>
        <w:rPr>
          <w:bCs/>
          <w:b/>
        </w:rPr>
        <w:t xml:space="preserve">उषर्बुधः (</w:t>
      </w:r>
      <w:r>
        <w:rPr>
          <w:iCs/>
          <w:i/>
          <w:bCs/>
          <w:b/>
        </w:rPr>
        <w:t xml:space="preserve">uṣarbudhaḥ</w:t>
      </w:r>
      <w:r>
        <w:rPr>
          <w:bCs/>
          <w:b/>
        </w:rPr>
        <w:t xml:space="preserve">)</w:t>
      </w:r>
      <w:r>
        <w:t xml:space="preserve">:</w:t>
      </w:r>
      <w:r>
        <w:t xml:space="preserve"> </w:t>
      </w:r>
      <w:r>
        <w:rPr>
          <w:iCs/>
          <w:i/>
        </w:rPr>
        <w:t xml:space="preserve">uṣasi budhyante iti</w:t>
      </w:r>
      <w:r>
        <w:t xml:space="preserve">;</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sū. 3-2-76) after</w:t>
      </w:r>
      <w:r>
        <w:t xml:space="preserve"> </w:t>
      </w:r>
      <w:r>
        <w:rPr>
          <w:iCs/>
          <w:i/>
        </w:rPr>
        <w:t xml:space="preserve">budha avagamane</w:t>
      </w:r>
      <w:r>
        <w:t xml:space="preserve"> </w:t>
      </w:r>
      <w:r>
        <w:t xml:space="preserve">with</w:t>
      </w:r>
      <w:r>
        <w:t xml:space="preserve"> </w:t>
      </w:r>
      <w:r>
        <w:rPr>
          <w:iCs/>
          <w:i/>
        </w:rPr>
        <w:t xml:space="preserve">uṣas</w:t>
      </w:r>
      <w:r>
        <w:t xml:space="preserve"> </w:t>
      </w:r>
      <w:r>
        <w:t xml:space="preserve">as</w:t>
      </w:r>
      <w:r>
        <w:t xml:space="preserve"> </w:t>
      </w:r>
      <w:r>
        <w:rPr>
          <w:iCs/>
          <w:i/>
        </w:rPr>
        <w:t xml:space="preserve">upapada</w:t>
      </w:r>
      <w:r>
        <w:t xml:space="preserve">; the</w:t>
      </w:r>
      <w:r>
        <w:t xml:space="preserve"> </w:t>
      </w:r>
      <w:r>
        <w:rPr>
          <w:iCs/>
          <w:i/>
        </w:rPr>
        <w:t xml:space="preserve">u</w:t>
      </w:r>
      <w:r>
        <w:t xml:space="preserve"> </w:t>
      </w:r>
      <w:r>
        <w:t xml:space="preserve">is udātta by the root accent; after compounding, the</w:t>
      </w:r>
      <w:r>
        <w:t xml:space="preserve"> </w:t>
      </w:r>
      <w:r>
        <w:rPr>
          <w:iCs/>
          <w:i/>
        </w:rPr>
        <w:t xml:space="preserve">kṛt</w:t>
      </w:r>
      <w:r>
        <w:t xml:space="preserve"> </w:t>
      </w:r>
      <w:r>
        <w:t xml:space="preserve">second member keeps its accent by</w:t>
      </w:r>
      <w:r>
        <w:t xml:space="preserve"> </w:t>
      </w:r>
      <w:r>
        <w:t xml:space="preserve">“</w:t>
      </w:r>
      <w:r>
        <w:t xml:space="preserve">gatikārakopapadāt kṛt</w:t>
      </w:r>
      <w:r>
        <w:t xml:space="preserve">”</w:t>
      </w:r>
      <w:r>
        <w:t xml:space="preserve">.</w:t>
      </w:r>
    </w:p>
    <w:bookmarkEnd w:id="659"/>
    <w:bookmarkStart w:id="660" w:name="page-616-rik-9-grammar-end"/>
    <w:p>
      <w:pPr>
        <w:pStyle w:val="Heading3"/>
      </w:pPr>
      <w:r>
        <w:t xml:space="preserve">Page 616 — Rik 9: grammar (end)</w:t>
      </w:r>
    </w:p>
    <w:p>
      <w:pPr>
        <w:pStyle w:val="FirstParagraph"/>
      </w:pPr>
      <w:r>
        <w:rPr>
          <w:bCs/>
          <w:b/>
        </w:rPr>
        <w:t xml:space="preserve">विप्रः (</w:t>
      </w:r>
      <w:r>
        <w:rPr>
          <w:iCs/>
          <w:i/>
          <w:bCs/>
          <w:b/>
        </w:rPr>
        <w:t xml:space="preserve">vipraḥ</w:t>
      </w:r>
      <w:r>
        <w:rPr>
          <w:bCs/>
          <w:b/>
        </w:rPr>
        <w:t xml:space="preserve">)</w:t>
      </w:r>
      <w:r>
        <w:t xml:space="preserve">:</w:t>
      </w:r>
      <w:r>
        <w:t xml:space="preserve"> </w:t>
      </w:r>
      <w:r>
        <w:t xml:space="preserve">“</w:t>
      </w:r>
      <w:r>
        <w:t xml:space="preserve">ṛjrendrāgravipra…</w:t>
      </w:r>
      <w:r>
        <w:t xml:space="preserve">”</w:t>
      </w:r>
      <w:r>
        <w:t xml:space="preserve"> </w:t>
      </w:r>
      <w:r>
        <w:t xml:space="preserve">(Uṇ. sū. 2-186): when</w:t>
      </w:r>
      <w:r>
        <w:t xml:space="preserve"> </w:t>
      </w:r>
      <w:r>
        <w:rPr>
          <w:iCs/>
          <w:i/>
        </w:rPr>
        <w:t xml:space="preserve">ran</w:t>
      </w:r>
      <w:r>
        <w:t xml:space="preserve"> </w:t>
      </w:r>
      <w:r>
        <w:t xml:space="preserve">comes after</w:t>
      </w:r>
      <w:r>
        <w:t xml:space="preserve"> </w:t>
      </w:r>
      <w:r>
        <w:rPr>
          <w:iCs/>
          <w:i/>
        </w:rPr>
        <w:t xml:space="preserve">ḍuvap bījasantāne</w:t>
      </w:r>
      <w:r>
        <w:t xml:space="preserve">,</w:t>
      </w:r>
      <w:r>
        <w:t xml:space="preserve"> </w:t>
      </w:r>
      <w:r>
        <w:rPr>
          <w:iCs/>
          <w:i/>
        </w:rPr>
        <w:t xml:space="preserve">i</w:t>
      </w:r>
      <w:r>
        <w:t xml:space="preserve"> </w:t>
      </w:r>
      <w:r>
        <w:t xml:space="preserve">is put by</w:t>
      </w:r>
      <w:r>
        <w:t xml:space="preserve"> </w:t>
      </w:r>
      <w:r>
        <w:rPr>
          <w:iCs/>
          <w:i/>
        </w:rPr>
        <w:t xml:space="preserve">nipātana</w:t>
      </w:r>
      <w:r>
        <w:t xml:space="preserve"> </w:t>
      </w:r>
      <w:r>
        <w:t xml:space="preserve">for the</w:t>
      </w:r>
      <w:r>
        <w:t xml:space="preserve"> </w:t>
      </w:r>
      <w:r>
        <w:rPr>
          <w:iCs/>
          <w:i/>
        </w:rPr>
        <w:t xml:space="preserve">a</w:t>
      </w:r>
      <w:r>
        <w:t xml:space="preserve"> </w:t>
      </w:r>
      <w:r>
        <w:t xml:space="preserve">of the penultimate; initial udātta by the</w:t>
      </w:r>
      <w:r>
        <w:t xml:space="preserve"> </w:t>
      </w:r>
      <w:r>
        <w:rPr>
          <w:iCs/>
          <w:i/>
        </w:rPr>
        <w:t xml:space="preserve">nit</w:t>
      </w:r>
      <w:r>
        <w:t xml:space="preserve"> </w:t>
      </w:r>
      <w:r>
        <w:t xml:space="preserve">accent.</w:t>
      </w:r>
    </w:p>
    <w:p>
      <w:pPr>
        <w:pStyle w:val="BodyText"/>
      </w:pPr>
      <w:r>
        <w:rPr>
          <w:bCs/>
          <w:b/>
        </w:rPr>
        <w:t xml:space="preserve">होता (</w:t>
      </w:r>
      <w:r>
        <w:rPr>
          <w:iCs/>
          <w:i/>
          <w:bCs/>
          <w:b/>
        </w:rPr>
        <w:t xml:space="preserve">hotā</w:t>
      </w:r>
      <w:r>
        <w:rPr>
          <w:bCs/>
          <w:b/>
        </w:rPr>
        <w:t xml:space="preserve">)</w:t>
      </w:r>
      <w:r>
        <w:t xml:space="preserve">:</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tṛn</w:t>
      </w:r>
      <w:r>
        <w:t xml:space="preserve">”</w:t>
      </w:r>
      <w:r>
        <w:t xml:space="preserve"> </w:t>
      </w:r>
      <w:r>
        <w:t xml:space="preserve">(Pā. sū. 3-2-135) in the sense of habit; with</w:t>
      </w:r>
      <w:r>
        <w:t xml:space="preserve"> </w:t>
      </w:r>
      <w:r>
        <w:t xml:space="preserve">“</w:t>
      </w:r>
      <w:r>
        <w:t xml:space="preserve">hvaḥ samprasāraṇam</w:t>
      </w:r>
      <w:r>
        <w:t xml:space="preserve">”</w:t>
      </w:r>
      <w:r>
        <w:t xml:space="preserve"> </w:t>
      </w:r>
      <w:r>
        <w:t xml:space="preserve">(Pā. sū. 6-1-32) carried on,</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 </w:t>
      </w:r>
      <w:r>
        <w:t xml:space="preserve">(Pā. sū. 6-1-34);</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sū. 6-1-108);</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7-3-84):</w:t>
      </w:r>
      <w:r>
        <w:t xml:space="preserve"> </w:t>
      </w:r>
      <w:r>
        <w:rPr>
          <w:iCs/>
          <w:i/>
        </w:rPr>
        <w:t xml:space="preserve">hotṛ</w:t>
      </w:r>
      <w:r>
        <w:t xml:space="preserve">; initial udātta (</w:t>
      </w:r>
      <w:r>
        <w:rPr>
          <w:iCs/>
          <w:i/>
        </w:rPr>
        <w:t xml:space="preserve">nit</w:t>
      </w:r>
      <w:r>
        <w:t xml:space="preserve">).</w:t>
      </w:r>
    </w:p>
    <w:p>
      <w:pPr>
        <w:pStyle w:val="BodyText"/>
      </w:pPr>
      <w:r>
        <w:rPr>
          <w:bCs/>
          <w:b/>
        </w:rPr>
        <w:t xml:space="preserve">इह (</w:t>
      </w:r>
      <w:r>
        <w:rPr>
          <w:iCs/>
          <w:i/>
          <w:bCs/>
          <w:b/>
        </w:rPr>
        <w:t xml:space="preserve">iha</w:t>
      </w:r>
      <w:r>
        <w:rPr>
          <w:bCs/>
          <w:b/>
        </w:rPr>
        <w:t xml:space="preserve">)</w:t>
      </w:r>
      <w:r>
        <w:t xml:space="preserve">:</w:t>
      </w:r>
      <w:r>
        <w:t xml:space="preserve"> </w:t>
      </w:r>
      <w:r>
        <w:t xml:space="preserve">“</w:t>
      </w:r>
      <w:r>
        <w:t xml:space="preserve">idamo haḥ</w:t>
      </w:r>
      <w:r>
        <w:t xml:space="preserve">”</w:t>
      </w:r>
      <w:r>
        <w:t xml:space="preserve"> </w:t>
      </w:r>
      <w:r>
        <w:t xml:space="preserve">(Pā. sū. 5-3-11): after the locative of</w:t>
      </w:r>
      <w:r>
        <w:t xml:space="preserve"> </w:t>
      </w:r>
      <w:r>
        <w:rPr>
          <w:iCs/>
          <w:i/>
        </w:rPr>
        <w:t xml:space="preserve">idam</w:t>
      </w:r>
      <w:r>
        <w:t xml:space="preserve"> </w:t>
      </w:r>
      <w:r>
        <w:t xml:space="preserve">the suffix</w:t>
      </w:r>
      <w:r>
        <w:t xml:space="preserve"> </w:t>
      </w:r>
      <w:r>
        <w:rPr>
          <w:iCs/>
          <w:i/>
        </w:rPr>
        <w:t xml:space="preserve">ha</w:t>
      </w:r>
      <w:r>
        <w:t xml:space="preserve">:</w:t>
      </w:r>
      <w:r>
        <w:t xml:space="preserve"> </w:t>
      </w:r>
      <w:r>
        <w:rPr>
          <w:iCs/>
          <w:i/>
        </w:rPr>
        <w:t xml:space="preserve">idam</w:t>
      </w:r>
      <w:r>
        <w:t xml:space="preserve"> </w:t>
      </w:r>
      <w:r>
        <w:t xml:space="preserve">+</w:t>
      </w:r>
      <w:r>
        <w:t xml:space="preserve"> </w:t>
      </w:r>
      <w:r>
        <w:rPr>
          <w:iCs/>
          <w:i/>
        </w:rPr>
        <w:t xml:space="preserve">ṅi</w:t>
      </w:r>
      <w:r>
        <w:t xml:space="preserve"> </w:t>
      </w:r>
      <w:r>
        <w:t xml:space="preserve">+</w:t>
      </w:r>
      <w:r>
        <w:t xml:space="preserve"> </w:t>
      </w:r>
      <w:r>
        <w:rPr>
          <w:iCs/>
          <w:i/>
        </w:rPr>
        <w:t xml:space="preserve">ha</w:t>
      </w:r>
      <w:r>
        <w:t xml:space="preserve">; ending in a</w:t>
      </w:r>
      <w:r>
        <w:t xml:space="preserve"> </w:t>
      </w:r>
      <w:r>
        <w:rPr>
          <w:iCs/>
          <w:i/>
        </w:rPr>
        <w:t xml:space="preserve">taddhita</w:t>
      </w:r>
      <w:r>
        <w:t xml:space="preserve">,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sū. 1-2-46); the</w:t>
      </w:r>
      <w:r>
        <w:t xml:space="preserve"> </w:t>
      </w:r>
      <w:r>
        <w:rPr>
          <w:iCs/>
          <w:i/>
        </w:rPr>
        <w:t xml:space="preserve">ṅi</w:t>
      </w:r>
      <w:r>
        <w:t xml:space="preserve"> </w:t>
      </w:r>
      <w:r>
        <w:t xml:space="preserve">dropped by</w:t>
      </w:r>
      <w:r>
        <w:t xml:space="preserve"> </w:t>
      </w:r>
      <w:r>
        <w:t xml:space="preserve">“</w:t>
      </w:r>
      <w:r>
        <w:t xml:space="preserve">supo dhātuprātipadikayoḥ</w:t>
      </w:r>
      <w:r>
        <w:t xml:space="preserve">”</w:t>
      </w:r>
      <w:r>
        <w:t xml:space="preserve"> </w:t>
      </w:r>
      <w:r>
        <w:t xml:space="preserve">(Pā. sū. 2-4-71);</w:t>
      </w:r>
      <w:r>
        <w:t xml:space="preserve"> </w:t>
      </w:r>
      <w:r>
        <w:t xml:space="preserve">“</w:t>
      </w:r>
      <w:r>
        <w:t xml:space="preserve">idam iś</w:t>
      </w:r>
      <w:r>
        <w:t xml:space="preserve">”</w:t>
      </w:r>
      <w:r>
        <w:t xml:space="preserve"> </w:t>
      </w:r>
      <w:r>
        <w:t xml:space="preserve">(Pā. sū. 5-3-3) gives</w:t>
      </w:r>
      <w:r>
        <w:t xml:space="preserve"> </w:t>
      </w:r>
      <w:r>
        <w:rPr>
          <w:iCs/>
          <w:i/>
        </w:rPr>
        <w:t xml:space="preserve">iś</w:t>
      </w:r>
      <w:r>
        <w:t xml:space="preserve"> </w:t>
      </w:r>
      <w:r>
        <w:t xml:space="preserve">for</w:t>
      </w:r>
      <w:r>
        <w:t xml:space="preserve"> </w:t>
      </w:r>
      <w:r>
        <w:rPr>
          <w:iCs/>
          <w:i/>
        </w:rPr>
        <w:t xml:space="preserve">idam</w:t>
      </w:r>
      <w:r>
        <w:t xml:space="preserve"> </w:t>
      </w:r>
      <w:r>
        <w:t xml:space="preserve">before the</w:t>
      </w:r>
      <w:r>
        <w:t xml:space="preserve"> </w:t>
      </w:r>
      <w:r>
        <w:rPr>
          <w:iCs/>
          <w:i/>
        </w:rPr>
        <w:t xml:space="preserve">prāgdiśīya</w:t>
      </w:r>
      <w:r>
        <w:t xml:space="preserve"> </w:t>
      </w:r>
      <w:r>
        <w:t xml:space="preserve">suffixes; being</w:t>
      </w:r>
      <w:r>
        <w:t xml:space="preserve"> </w:t>
      </w:r>
      <w:r>
        <w:rPr>
          <w:iCs/>
          <w:i/>
        </w:rPr>
        <w:t xml:space="preserve">śit</w:t>
      </w:r>
      <w:r>
        <w:t xml:space="preserve">, it replaces the whole by</w:t>
      </w:r>
      <w:r>
        <w:t xml:space="preserve"> </w:t>
      </w:r>
      <w:r>
        <w:t xml:space="preserve">“</w:t>
      </w:r>
      <w:r>
        <w:t xml:space="preserve">anekālśit sarvasya</w:t>
      </w:r>
      <w:r>
        <w:t xml:space="preserve">”</w:t>
      </w:r>
      <w:r>
        <w:t xml:space="preserve"> </w:t>
      </w:r>
      <w:r>
        <w:t xml:space="preserve">(Pā. sū. 1-1-55):</w:t>
      </w:r>
      <w:r>
        <w:t xml:space="preserve"> </w:t>
      </w:r>
      <w:r>
        <w:rPr>
          <w:iCs/>
          <w:i/>
        </w:rPr>
        <w:t xml:space="preserve">iha</w:t>
      </w:r>
      <w:r>
        <w:t xml:space="preserve">; the suffix accent.</w:t>
      </w:r>
    </w:p>
    <w:p>
      <w:pPr>
        <w:pStyle w:val="BodyText"/>
      </w:pPr>
      <w:r>
        <w:rPr>
          <w:bCs/>
          <w:b/>
        </w:rPr>
        <w:t xml:space="preserve">वक्षति (</w:t>
      </w:r>
      <w:r>
        <w:rPr>
          <w:iCs/>
          <w:i/>
          <w:bCs/>
          <w:b/>
        </w:rPr>
        <w:t xml:space="preserve">vakṣati</w:t>
      </w:r>
      <w:r>
        <w:rPr>
          <w:bCs/>
          <w:b/>
        </w:rPr>
        <w:t xml:space="preserve">)</w:t>
      </w:r>
      <w:r>
        <w:t xml:space="preserve">:</w:t>
      </w:r>
      <w:r>
        <w:t xml:space="preserve"> </w:t>
      </w:r>
      <w:r>
        <w:rPr>
          <w:iCs/>
          <w:i/>
        </w:rPr>
        <w:t xml:space="preserve">vaha prāpaṇe</w:t>
      </w:r>
      <w:r>
        <w:t xml:space="preserve">.</w:t>
      </w:r>
      <w:r>
        <w:t xml:space="preserve"> </w:t>
      </w:r>
      <w:r>
        <w:t xml:space="preserve">“</w:t>
      </w:r>
      <w:r>
        <w:t xml:space="preserve">liṅarthe leṭ</w:t>
      </w:r>
      <w:r>
        <w:t xml:space="preserve">”</w:t>
      </w:r>
      <w:r>
        <w:t xml:space="preserve"> </w:t>
      </w:r>
      <w:r>
        <w:t xml:space="preserve">(Pā. sū. 3-4-7):</w:t>
      </w:r>
      <w:r>
        <w:t xml:space="preserve"> </w:t>
      </w:r>
      <w:r>
        <w:rPr>
          <w:iCs/>
          <w:i/>
        </w:rPr>
        <w:t xml:space="preserve">leṭ</w:t>
      </w:r>
      <w:r>
        <w:t xml:space="preserve"> </w:t>
      </w:r>
      <w:r>
        <w:t xml:space="preserve">in the sense of prayer;</w:t>
      </w:r>
      <w:r>
        <w:t xml:space="preserve"> </w:t>
      </w:r>
      <w:r>
        <w:rPr>
          <w:iCs/>
          <w:i/>
        </w:rPr>
        <w:t xml:space="preserve">tip</w:t>
      </w:r>
      <w:r>
        <w:t xml:space="preserve">:</w:t>
      </w:r>
      <w:r>
        <w:t xml:space="preserve"> </w:t>
      </w:r>
      <w:r>
        <w:rPr>
          <w:iCs/>
          <w:i/>
        </w:rPr>
        <w:t xml:space="preserve">vah</w:t>
      </w:r>
      <w:r>
        <w:t xml:space="preserve"> </w:t>
      </w:r>
      <w:r>
        <w:t xml:space="preserve">+</w:t>
      </w:r>
      <w:r>
        <w:t xml:space="preserve"> </w:t>
      </w:r>
      <w:r>
        <w:rPr>
          <w:iCs/>
          <w:i/>
        </w:rPr>
        <w:t xml:space="preserve">ti</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w:t>
      </w:r>
      <w:r>
        <w:t xml:space="preserve"> </w:t>
      </w:r>
      <w:r>
        <w:t xml:space="preserve">“</w:t>
      </w:r>
      <w:r>
        <w:t xml:space="preserve">sib bahulaṃ leṭi</w:t>
      </w:r>
      <w:r>
        <w:t xml:space="preserve">”</w:t>
      </w:r>
      <w:r>
        <w:t xml:space="preserve"> </w:t>
      </w:r>
      <w:r>
        <w:t xml:space="preserve">(Pā. sū. 3-1-34):</w:t>
      </w:r>
      <w:r>
        <w:t xml:space="preserve"> </w:t>
      </w:r>
      <w:r>
        <w:rPr>
          <w:iCs/>
          <w:i/>
        </w:rPr>
        <w:t xml:space="preserve">sip</w:t>
      </w:r>
      <w:r>
        <w:t xml:space="preserve"> </w:t>
      </w:r>
      <w:r>
        <w:t xml:space="preserve">after the root before</w:t>
      </w:r>
      <w:r>
        <w:t xml:space="preserve"> </w:t>
      </w:r>
      <w:r>
        <w:rPr>
          <w:iCs/>
          <w:i/>
        </w:rPr>
        <w:t xml:space="preserve">śap</w:t>
      </w:r>
      <w:r>
        <w:t xml:space="preserve">:</w:t>
      </w:r>
      <w:r>
        <w:t xml:space="preserve"> </w:t>
      </w:r>
      <w:r>
        <w:rPr>
          <w:iCs/>
          <w:i/>
        </w:rPr>
        <w:t xml:space="preserve">vah</w:t>
      </w:r>
      <w:r>
        <w:t xml:space="preserve"> </w:t>
      </w:r>
      <w:r>
        <w:t xml:space="preserve">+</w:t>
      </w:r>
      <w:r>
        <w:t xml:space="preserve"> </w:t>
      </w:r>
      <w:r>
        <w:rPr>
          <w:iCs/>
          <w:i/>
        </w:rPr>
        <w:t xml:space="preserve">s</w:t>
      </w:r>
      <w:r>
        <w:t xml:space="preserve"> </w:t>
      </w:r>
      <w:r>
        <w:t xml:space="preserve">+</w:t>
      </w:r>
      <w:r>
        <w:t xml:space="preserve"> </w:t>
      </w:r>
      <w:r>
        <w:rPr>
          <w:iCs/>
          <w:i/>
        </w:rPr>
        <w:t xml:space="preserve">a</w:t>
      </w:r>
      <w:r>
        <w:t xml:space="preserve"> </w:t>
      </w:r>
      <w:r>
        <w:t xml:space="preserve">+</w:t>
      </w:r>
      <w:r>
        <w:t xml:space="preserve"> </w:t>
      </w:r>
      <w:r>
        <w:rPr>
          <w:iCs/>
          <w:i/>
        </w:rPr>
        <w:t xml:space="preserve">ti</w:t>
      </w:r>
      <w:r>
        <w:t xml:space="preserve">;</w:t>
      </w:r>
      <w:r>
        <w:t xml:space="preserve"> </w:t>
      </w:r>
      <w:r>
        <w:t xml:space="preserve">“</w:t>
      </w:r>
      <w:r>
        <w:t xml:space="preserve">ho ḍhaḥ</w:t>
      </w:r>
      <w:r>
        <w:t xml:space="preserve">”</w:t>
      </w:r>
      <w:r>
        <w:t xml:space="preserve"> </w:t>
      </w:r>
      <w:r>
        <w:t xml:space="preserve">(Pā. sū. 8-2-31) gives</w:t>
      </w:r>
      <w:r>
        <w:t xml:space="preserve"> </w:t>
      </w:r>
      <w:r>
        <w:rPr>
          <w:iCs/>
          <w:i/>
        </w:rPr>
        <w:t xml:space="preserve">ḍh</w:t>
      </w:r>
      <w:r>
        <w:t xml:space="preserve"> </w:t>
      </w:r>
      <w:r>
        <w:t xml:space="preserve">for the</w:t>
      </w:r>
      <w:r>
        <w:t xml:space="preserve"> </w:t>
      </w:r>
      <w:r>
        <w:rPr>
          <w:iCs/>
          <w:i/>
        </w:rPr>
        <w:t xml:space="preserve">h</w:t>
      </w:r>
      <w:r>
        <w:t xml:space="preserve"> </w:t>
      </w:r>
      <w:r>
        <w:t xml:space="preserve">at the end of a word or before a</w:t>
      </w:r>
      <w:r>
        <w:t xml:space="preserve"> </w:t>
      </w:r>
      <w:r>
        <w:rPr>
          <w:iCs/>
          <w:i/>
        </w:rPr>
        <w:t xml:space="preserve">jhal</w:t>
      </w:r>
      <w:r>
        <w:t xml:space="preserve">;</w:t>
      </w:r>
      <w:r>
        <w:t xml:space="preserve"> </w:t>
      </w:r>
      <w:r>
        <w:t xml:space="preserve">“</w:t>
      </w:r>
      <w:r>
        <w:t xml:space="preserve">ṣaḍhoḥ kaḥ si</w:t>
      </w:r>
      <w:r>
        <w:t xml:space="preserve">”</w:t>
      </w:r>
      <w:r>
        <w:t xml:space="preserve"> </w:t>
      </w:r>
      <w:r>
        <w:t xml:space="preserve">(Pā. sū. 8-2-41)</w:t>
      </w:r>
      <w:r>
        <w:t xml:space="preserve"> </w:t>
      </w:r>
      <w:r>
        <w:rPr>
          <w:iCs/>
          <w:i/>
        </w:rPr>
        <w:t xml:space="preserve">k</w:t>
      </w:r>
      <w:r>
        <w:t xml:space="preserve"> </w:t>
      </w:r>
      <w:r>
        <w:t xml:space="preserve">for</w:t>
      </w:r>
      <w:r>
        <w:t xml:space="preserve"> </w:t>
      </w:r>
      <w:r>
        <w:rPr>
          <w:iCs/>
          <w:i/>
        </w:rPr>
        <w:t xml:space="preserve">ṣ</w:t>
      </w:r>
      <w:r>
        <w:t xml:space="preserve">/</w:t>
      </w:r>
      <w:r>
        <w:rPr>
          <w:iCs/>
          <w:i/>
        </w:rPr>
        <w:t xml:space="preserve">ḍh</w:t>
      </w:r>
      <w:r>
        <w:t xml:space="preserve"> </w:t>
      </w:r>
      <w:r>
        <w:t xml:space="preserve">before</w:t>
      </w:r>
      <w:r>
        <w:t xml:space="preserve"> </w:t>
      </w:r>
      <w:r>
        <w:rPr>
          <w:iCs/>
          <w:i/>
        </w:rPr>
        <w:t xml:space="preserve">s</w:t>
      </w:r>
      <w:r>
        <w:t xml:space="preserve">;</w:t>
      </w:r>
      <w:r>
        <w:t xml:space="preserve"> </w:t>
      </w:r>
      <w:r>
        <w:t xml:space="preserve">“</w:t>
      </w:r>
      <w:r>
        <w:t xml:space="preserve">ādeśapratyayayoḥ</w:t>
      </w:r>
      <w:r>
        <w:t xml:space="preserve">”</w:t>
      </w:r>
      <w:r>
        <w:t xml:space="preserve"> </w:t>
      </w:r>
      <w:r>
        <w:t xml:space="preserve">(Pā. sū. 8-3-59)</w:t>
      </w:r>
      <w:r>
        <w:t xml:space="preserve"> </w:t>
      </w:r>
      <w:r>
        <w:rPr>
          <w:iCs/>
          <w:i/>
        </w:rPr>
        <w:t xml:space="preserve">ṣ</w:t>
      </w:r>
      <w:r>
        <w:t xml:space="preserve"> </w:t>
      </w:r>
      <w:r>
        <w:t xml:space="preserve">for the</w:t>
      </w:r>
      <w:r>
        <w:t xml:space="preserve"> </w:t>
      </w:r>
      <w:r>
        <w:rPr>
          <w:iCs/>
          <w:i/>
        </w:rPr>
        <w:t xml:space="preserve">s</w:t>
      </w:r>
      <w:r>
        <w:t xml:space="preserve">:</w:t>
      </w:r>
      <w:r>
        <w:t xml:space="preserve"> </w:t>
      </w:r>
      <w:r>
        <w:rPr>
          <w:iCs/>
          <w:i/>
        </w:rPr>
        <w:t xml:space="preserve">vakṣati</w:t>
      </w:r>
      <w:r>
        <w:t xml:space="preserve">; wholly unaccented by</w:t>
      </w:r>
      <w:r>
        <w:t xml:space="preserve"> </w:t>
      </w:r>
      <w:r>
        <w:t xml:space="preserve">“</w:t>
      </w:r>
      <w:r>
        <w:t xml:space="preserve">tiṅṅatiṅaḥ</w:t>
      </w:r>
      <w:r>
        <w:t xml:space="preserve">”</w:t>
      </w:r>
      <w:r>
        <w:t xml:space="preserve">.</w:t>
      </w:r>
    </w:p>
    <w:p>
      <w:pPr>
        <w:pStyle w:val="BodyText"/>
      </w:pPr>
      <w:r>
        <w:rPr>
          <w:bCs/>
          <w:b/>
        </w:rPr>
        <w:t xml:space="preserve">॥९॥</w:t>
      </w:r>
    </w:p>
    <w:p>
      <w:r>
        <w:pict>
          <v:rect style="width:0;height:1.5pt" o:hralign="center" o:hrstd="t" o:hr="t"/>
        </w:pict>
      </w:r>
    </w:p>
    <w:bookmarkEnd w:id="660"/>
    <w:bookmarkStart w:id="661" w:name="page-616-lower-sūkta-14-rik-10"/>
    <w:p>
      <w:pPr>
        <w:pStyle w:val="Heading3"/>
      </w:pPr>
      <w:r>
        <w:t xml:space="preserve">Page 616 (lower) — Sūkta 14, Rik 10</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विश्वे॑भिः सो॒म्यं मध्वग्न॒ इन्द्रे॑ण वा॒युना॑ ।</w:t>
      </w:r>
      <w:r>
        <w:t xml:space="preserve"> </w:t>
      </w:r>
      <w:r>
        <w:t xml:space="preserve">पिबा॑ मि॒त्रस्य धाम॑भिः ॥१०॥ [accent ?]</w:t>
      </w:r>
    </w:p>
    <w:p>
      <w:pPr>
        <w:pStyle w:val="BlockText"/>
      </w:pPr>
      <w:r>
        <w:rPr>
          <w:iCs/>
          <w:i/>
        </w:rPr>
        <w:t xml:space="preserve">víśvebhiḥ somyáṃ madhv agna índreṇa vāyúnā |</w:t>
      </w:r>
      <w:r>
        <w:t xml:space="preserve"> </w:t>
      </w:r>
      <w:r>
        <w:rPr>
          <w:iCs/>
          <w:i/>
        </w:rPr>
        <w:t xml:space="preserve">píbā mitrásya dhā́mabhiḥ ||10||</w:t>
      </w:r>
      <w:r>
        <w:t xml:space="preserve"> </w:t>
      </w:r>
      <w:r>
        <w:t xml:space="preserve">[accent ?]</w:t>
      </w:r>
    </w:p>
    <w:p>
      <w:pPr>
        <w:pStyle w:val="FirstParagraph"/>
      </w:pPr>
      <w:r>
        <w:rPr>
          <w:iCs/>
          <w:i/>
        </w:rPr>
        <w:t xml:space="preserve">(Line 2: the strokes over बा and over म of धामभिः are clear; the foot of the line, with any bars, is cut at the page end; the bar under मि is read from the Pada.)</w:t>
      </w:r>
    </w:p>
    <w:bookmarkEnd w:id="661"/>
    <w:bookmarkStart w:id="662" w:name="Xcdc10337d0e30d7b72d7e17de483eb3dfff9852"/>
    <w:p>
      <w:pPr>
        <w:pStyle w:val="Heading3"/>
      </w:pPr>
      <w:r>
        <w:t xml:space="preserve">Page 617 — Rik 10: Pada, bhāṣya, word-meanings, overall sense</w:t>
      </w:r>
    </w:p>
    <w:p>
      <w:pPr>
        <w:pStyle w:val="FirstParagraph"/>
      </w:pPr>
      <w:r>
        <w:rPr>
          <w:bCs/>
          <w:b/>
        </w:rPr>
        <w:t xml:space="preserve">॥ Pada-pāṭhaḥ ॥</w:t>
      </w:r>
    </w:p>
    <w:p>
      <w:pPr>
        <w:pStyle w:val="BlockText"/>
      </w:pPr>
      <w:r>
        <w:t xml:space="preserve">विश्वेभिः । सोम्यम् । मधु । अग्ने । इन्द्रेण । वायुना ॥</w:t>
      </w:r>
      <w:r>
        <w:t xml:space="preserve"> </w:t>
      </w:r>
      <w:r>
        <w:t xml:space="preserve">पिब । मित्रस्य । धामऽभिः ॥१०॥</w:t>
      </w:r>
    </w:p>
    <w:p>
      <w:pPr>
        <w:pStyle w:val="BlockText"/>
      </w:pPr>
      <w:r>
        <w:rPr>
          <w:iCs/>
          <w:i/>
        </w:rPr>
        <w:t xml:space="preserve">viśvebhiḥ | somyam | madhu | agne | indreṇa | vāyunā ||</w:t>
      </w:r>
      <w:r>
        <w:t xml:space="preserve"> </w:t>
      </w:r>
      <w:r>
        <w:rPr>
          <w:iCs/>
          <w:i/>
        </w:rPr>
        <w:t xml:space="preserve">piba | mitrasya | dhāma ’bhiḥ ||10||</w:t>
      </w:r>
    </w:p>
    <w:p>
      <w:pPr>
        <w:pStyle w:val="FirstParagraph"/>
      </w:pPr>
      <w:r>
        <w:rPr>
          <w:bCs/>
          <w:b/>
        </w:rPr>
        <w:t xml:space="preserve">॥ Sāyaṇa-bhāṣyam ॥</w:t>
      </w:r>
    </w:p>
    <w:p>
      <w:pPr>
        <w:pStyle w:val="BlockText"/>
      </w:pPr>
      <w:r>
        <w:t xml:space="preserve">हे अग्ने त्वं विश्वेभिः सर्वैः पूषभगादिभिर्देवैरिन्द्रेण वायुना मित्रस्य सम्बन्धिभिर्धामभिस्तेजोभिर्मूर्तिविशेषरूपैश्च सह सोम्यं सोमसम्बन्धि मधु मधुरं भागं पिब ॥ विश्वेभिः । बहुलं छन्दसीति भिस ऐसादेशाभावः । सोम्यं । सोममर्हति य इत्यनुवृत्तौ मये च । पा. ४-४-१३८ । इति यप्रत्ययः सोमस्य विकार इत्यर्थे । यस्येति चेत्यकारलोपः । प्रत्ययस्वरः । मधु । फलिपाटिनमिमनीत्यादिना । उ. १-१९ । उप्रत्ययः । नित्यनुवृत्तेर्नित्त्वादाद्युदात्तः । वायुना । कृवापाजीत्यादिना उण् । आतो युक् चिण्कृतोः । पा. ७-३-३३ । इति युक् । प्रत्ययस्वरः । पिब । पा पाने । लोटः सेर्हिरादेशः । शपि पाघ्रेत्यादिना पिबादेशः । अतो हेरिति हेर्लुक् । शपः पित्त्वाद्धातुस्वरः । पादादित्वान्न निघातः । द्व्यचो ऽतस्तिङ इति संहितायां दीर्घः । धामभिः । धाञ् । आतो मनिन्निति मनिन् । नित्स्वरः ॥</w:t>
      </w:r>
    </w:p>
    <w:p>
      <w:pPr>
        <w:pStyle w:val="BlockText"/>
      </w:pPr>
      <w:r>
        <w:rPr>
          <w:iCs/>
          <w:i/>
        </w:rPr>
        <w:t xml:space="preserve">he agne tvaṃ viśvebhiḥ sarvaiḥ pūṣabhagādibhirdevairindreṇa vāyunā mitrasya sambandhibhirdhāmabhistejobhirmūrtiviśeṣarūpaiśca saha somyaṃ somasambandhi madhu madhuraṃ bhāgaṃ piba || viśvebhiḥ | bahulaṃ chandasīti bhisa aisādeśābhāvaḥ | somyaṃ | somamarhati ya ityanuvṛttau maye ca | pā. 4-4-138 | iti yapratyayaḥ somasya vikāra ityarthe | yasyeti cetyakāralopaḥ | pratyayasvaraḥ | madhu | phalipāṭinamimanītyādinā | u. 1-19 | upratyayaḥ | nityanuvṛtternittvādādyudāttaḥ | vāyunā | kṛvāpājītyādinā uṇ | āto yuk ciṇkṛtoḥ | pā. 7-3-33 | iti yuk | pratyayasvaraḥ | piba | pā pāne | loṭaḥ serhirādeśaḥ | śapi pāghretyādinā pibādeśaḥ | ato heriti herluk | śapaḥ pittvāddhātusvaraḥ | pādāditvānna nighātaḥ | dvyaco ’tastiṅa iti saṃhitāyāṃ dīrghaḥ | dhāmabhiḥ | dhāñ | āto maninniti manin | nitsvaraḥ ||</w:t>
      </w:r>
    </w:p>
    <w:p>
      <w:pPr>
        <w:pStyle w:val="FirstParagraph"/>
      </w:pPr>
      <w:r>
        <w:rPr>
          <w:bCs/>
          <w:b/>
        </w:rPr>
        <w:t xml:space="preserve">Translation:</w:t>
      </w:r>
      <w:r>
        <w:t xml:space="preserve"> </w:t>
      </w:r>
      <w:r>
        <w:t xml:space="preserve">“</w:t>
      </w:r>
      <w:r>
        <w:t xml:space="preserve">O Agni, together with</w:t>
      </w:r>
      <w:r>
        <w:t xml:space="preserve"> </w:t>
      </w:r>
      <w:r>
        <w:rPr>
          <w:iCs/>
          <w:i/>
        </w:rPr>
        <w:t xml:space="preserve">viśvebhiḥ</w:t>
      </w:r>
      <w:r>
        <w:t xml:space="preserve">, all the gods, Pūṣan, Bhaga and the rest, with Indra, with Vāyu, and with the</w:t>
      </w:r>
      <w:r>
        <w:t xml:space="preserve"> </w:t>
      </w:r>
      <w:r>
        <w:rPr>
          <w:iCs/>
          <w:i/>
        </w:rPr>
        <w:t xml:space="preserve">dhāmans</w:t>
      </w:r>
      <w:r>
        <w:t xml:space="preserve"> </w:t>
      </w:r>
      <w:r>
        <w:t xml:space="preserve">belonging to Mitra, his radiances and particular forms, drink the</w:t>
      </w:r>
      <w:r>
        <w:t xml:space="preserve"> </w:t>
      </w:r>
      <w:r>
        <w:rPr>
          <w:iCs/>
          <w:i/>
        </w:rPr>
        <w:t xml:space="preserve">somya madhu</w:t>
      </w:r>
      <w:r>
        <w:t xml:space="preserve">, the sweet share belonging to the soma.</w:t>
      </w:r>
      <w:r>
        <w:t xml:space="preserve">”</w:t>
      </w:r>
      <w:r>
        <w:t xml:space="preserve"> </w:t>
      </w:r>
      <w:r>
        <w:t xml:space="preserve">(Grammatical tail:</w:t>
      </w:r>
      <w:r>
        <w:t xml:space="preserve"> </w:t>
      </w:r>
      <w:r>
        <w:rPr>
          <w:iCs/>
          <w:i/>
        </w:rPr>
        <w:t xml:space="preserve">viśvebhiḥ</w:t>
      </w:r>
      <w:r>
        <w:t xml:space="preserve"> </w:t>
      </w:r>
      <w:r>
        <w:t xml:space="preserve">without</w:t>
      </w:r>
      <w:r>
        <w:t xml:space="preserve"> </w:t>
      </w:r>
      <w:r>
        <w:rPr>
          <w:iCs/>
          <w:i/>
        </w:rPr>
        <w:t xml:space="preserve">ais</w:t>
      </w:r>
      <w:r>
        <w:t xml:space="preserve">;</w:t>
      </w:r>
      <w:r>
        <w:t xml:space="preserve"> </w:t>
      </w:r>
      <w:r>
        <w:rPr>
          <w:iCs/>
          <w:i/>
        </w:rPr>
        <w:t xml:space="preserve">somyam</w:t>
      </w:r>
      <w:r>
        <w:t xml:space="preserve"> </w:t>
      </w:r>
      <w:r>
        <w:t xml:space="preserve">with</w:t>
      </w:r>
      <w:r>
        <w:t xml:space="preserve"> </w:t>
      </w:r>
      <w:r>
        <w:rPr>
          <w:iCs/>
          <w:i/>
        </w:rPr>
        <w:t xml:space="preserve">ya</w:t>
      </w:r>
      <w:r>
        <w:t xml:space="preserve"> </w:t>
      </w:r>
      <w:r>
        <w:t xml:space="preserve">by Pā. 4-4-138 in the sense</w:t>
      </w:r>
      <w:r>
        <w:t xml:space="preserve"> </w:t>
      </w:r>
      <w:r>
        <w:t xml:space="preserve">“</w:t>
      </w:r>
      <w:r>
        <w:t xml:space="preserve">product of soma</w:t>
      </w:r>
      <w:r>
        <w:t xml:space="preserve">”</w:t>
      </w:r>
      <w:r>
        <w:t xml:space="preserve">, the</w:t>
      </w:r>
      <w:r>
        <w:t xml:space="preserve"> </w:t>
      </w:r>
      <w:r>
        <w:rPr>
          <w:iCs/>
          <w:i/>
        </w:rPr>
        <w:t xml:space="preserve">a</w:t>
      </w:r>
      <w:r>
        <w:t xml:space="preserve"> </w:t>
      </w:r>
      <w:r>
        <w:t xml:space="preserve">dropped, the suffix accent;</w:t>
      </w:r>
      <w:r>
        <w:t xml:space="preserve"> </w:t>
      </w:r>
      <w:r>
        <w:rPr>
          <w:iCs/>
          <w:i/>
        </w:rPr>
        <w:t xml:space="preserve">madhu</w:t>
      </w:r>
      <w:r>
        <w:t xml:space="preserve"> </w:t>
      </w:r>
      <w:r>
        <w:t xml:space="preserve">with</w:t>
      </w:r>
      <w:r>
        <w:t xml:space="preserve"> </w:t>
      </w:r>
      <w:r>
        <w:rPr>
          <w:iCs/>
          <w:i/>
        </w:rPr>
        <w:t xml:space="preserve">u</w:t>
      </w:r>
      <w:r>
        <w:t xml:space="preserve"> </w:t>
      </w:r>
      <w:r>
        <w:t xml:space="preserve">(Uṇ. 1-19), initial udātta;</w:t>
      </w:r>
      <w:r>
        <w:t xml:space="preserve"> </w:t>
      </w:r>
      <w:r>
        <w:rPr>
          <w:iCs/>
          <w:i/>
        </w:rPr>
        <w:t xml:space="preserve">vāyunā</w:t>
      </w:r>
      <w:r>
        <w:t xml:space="preserve"> </w:t>
      </w:r>
      <w:r>
        <w:t xml:space="preserve">with</w:t>
      </w:r>
      <w:r>
        <w:t xml:space="preserve"> </w:t>
      </w:r>
      <w:r>
        <w:rPr>
          <w:iCs/>
          <w:i/>
        </w:rPr>
        <w:t xml:space="preserve">uṇ</w:t>
      </w:r>
      <w:r>
        <w:t xml:space="preserve"> </w:t>
      </w:r>
      <w:r>
        <w:t xml:space="preserve">and</w:t>
      </w:r>
      <w:r>
        <w:t xml:space="preserve"> </w:t>
      </w:r>
      <w:r>
        <w:rPr>
          <w:iCs/>
          <w:i/>
        </w:rPr>
        <w:t xml:space="preserve">yuk</w:t>
      </w:r>
      <w:r>
        <w:t xml:space="preserve"> </w:t>
      </w:r>
      <w:r>
        <w:t xml:space="preserve">(Pā. 7-3-33);</w:t>
      </w:r>
      <w:r>
        <w:t xml:space="preserve"> </w:t>
      </w:r>
      <w:r>
        <w:rPr>
          <w:iCs/>
          <w:i/>
        </w:rPr>
        <w:t xml:space="preserve">piba</w:t>
      </w:r>
      <w:r>
        <w:t xml:space="preserve">,</w:t>
      </w:r>
      <w:r>
        <w:t xml:space="preserve"> </w:t>
      </w:r>
      <w:r>
        <w:rPr>
          <w:iCs/>
          <w:i/>
        </w:rPr>
        <w:t xml:space="preserve">pib</w:t>
      </w:r>
      <w:r>
        <w:t xml:space="preserve"> </w:t>
      </w:r>
      <w:r>
        <w:t xml:space="preserve">for</w:t>
      </w:r>
      <w:r>
        <w:t xml:space="preserve"> </w:t>
      </w:r>
      <w:r>
        <w:rPr>
          <w:iCs/>
          <w:i/>
        </w:rPr>
        <w:t xml:space="preserve">pā</w:t>
      </w:r>
      <w:r>
        <w:t xml:space="preserve">,</w:t>
      </w:r>
      <w:r>
        <w:t xml:space="preserve"> </w:t>
      </w:r>
      <w:r>
        <w:rPr>
          <w:iCs/>
          <w:i/>
        </w:rPr>
        <w:t xml:space="preserve">hi</w:t>
      </w:r>
      <w:r>
        <w:t xml:space="preserve"> </w:t>
      </w:r>
      <w:r>
        <w:t xml:space="preserve">dropped, the root accent, not lowered at the head of the pāda, lengthened in the Saṃhitā by</w:t>
      </w:r>
      <w:r>
        <w:t xml:space="preserve"> </w:t>
      </w:r>
      <w:r>
        <w:rPr>
          <w:iCs/>
          <w:i/>
        </w:rPr>
        <w:t xml:space="preserve">dvyaco ’tas tiṅaḥ</w:t>
      </w:r>
      <w:r>
        <w:t xml:space="preserve">;</w:t>
      </w:r>
      <w:r>
        <w:t xml:space="preserve"> </w:t>
      </w:r>
      <w:r>
        <w:rPr>
          <w:iCs/>
          <w:i/>
        </w:rPr>
        <w:t xml:space="preserve">dhāmabhiḥ</w:t>
      </w:r>
      <w:r>
        <w:t xml:space="preserve">,</w:t>
      </w:r>
      <w:r>
        <w:t xml:space="preserve"> </w:t>
      </w:r>
      <w:r>
        <w:rPr>
          <w:iCs/>
          <w:i/>
        </w:rPr>
        <w:t xml:space="preserve">dhā</w:t>
      </w:r>
      <w:r>
        <w:t xml:space="preserve"> </w:t>
      </w:r>
      <w:r>
        <w:t xml:space="preserve">with</w:t>
      </w:r>
      <w:r>
        <w:t xml:space="preserve"> </w:t>
      </w:r>
      <w:r>
        <w:rPr>
          <w:iCs/>
          <w:i/>
        </w:rPr>
        <w:t xml:space="preserve">manin</w:t>
      </w:r>
      <w:r>
        <w:t xml:space="preserve">, the</w:t>
      </w:r>
      <w:r>
        <w:t xml:space="preserve"> </w:t>
      </w:r>
      <w:r>
        <w:rPr>
          <w:iCs/>
          <w:i/>
        </w:rPr>
        <w:t xml:space="preserve">nit</w:t>
      </w:r>
      <w:r>
        <w:t xml:space="preserve"> </w:t>
      </w:r>
      <w:r>
        <w:t xml:space="preserve">accent.)</w:t>
      </w:r>
    </w:p>
    <w:p>
      <w:pPr>
        <w:pStyle w:val="BodyText"/>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विश्वेभिः (viśvebhiḥ)</w:t>
      </w:r>
      <w:r>
        <w:t xml:space="preserve"> </w:t>
      </w:r>
      <w:r>
        <w:t xml:space="preserve">— with all the gods, Pūṣan, Bhaga and the rest |</w:t>
      </w:r>
      <w:r>
        <w:t xml:space="preserve"> </w:t>
      </w:r>
      <w:r>
        <w:rPr>
          <w:bCs/>
          <w:b/>
        </w:rPr>
        <w:t xml:space="preserve">इन्द्रेण (indreṇa)</w:t>
      </w:r>
      <w:r>
        <w:t xml:space="preserve"> </w:t>
      </w:r>
      <w:r>
        <w:t xml:space="preserve">— with Indra |</w:t>
      </w:r>
      <w:r>
        <w:t xml:space="preserve"> </w:t>
      </w:r>
      <w:r>
        <w:rPr>
          <w:bCs/>
          <w:b/>
        </w:rPr>
        <w:t xml:space="preserve">वायुना (vāyunā)</w:t>
      </w:r>
      <w:r>
        <w:t xml:space="preserve"> </w:t>
      </w:r>
      <w:r>
        <w:t xml:space="preserve">— with Vāyu |</w:t>
      </w:r>
      <w:r>
        <w:t xml:space="preserve"> </w:t>
      </w:r>
      <w:r>
        <w:rPr>
          <w:bCs/>
          <w:b/>
        </w:rPr>
        <w:t xml:space="preserve">मित्रस्य धामभिः (mitrasya dhāmabhiḥ)</w:t>
      </w:r>
      <w:r>
        <w:t xml:space="preserve"> </w:t>
      </w:r>
      <w:r>
        <w:t xml:space="preserve">— with Mitra’s particular forms and radiances, together |</w:t>
      </w:r>
      <w:r>
        <w:t xml:space="preserve"> </w:t>
      </w:r>
      <w:r>
        <w:rPr>
          <w:bCs/>
          <w:b/>
        </w:rPr>
        <w:t xml:space="preserve">सोम्यं मधु (somyaṃ madhu)</w:t>
      </w:r>
      <w:r>
        <w:t xml:space="preserve"> </w:t>
      </w:r>
      <w:r>
        <w:t xml:space="preserve">— the sweet soma 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Agni, drink the sweet soma juice together with Indra, with Vāyu, with all the other gods, Pūṣan, Bhaga and the rest, and with the particular forms of Mitra, which are in the form of radiance.</w:t>
      </w:r>
    </w:p>
    <w:bookmarkEnd w:id="662"/>
    <w:bookmarkStart w:id="663" w:name="Xe5e1c6148ec9cbe80a0971775b5182c4b63acbd"/>
    <w:p>
      <w:pPr>
        <w:pStyle w:val="Heading3"/>
      </w:pPr>
      <w:r>
        <w:t xml:space="preserve">Page 618 — Rik 10: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O Agni, drink this sweet soma juice with the Visve devas, Indra, Vayu, and the various forms of Mitra.</w:t>
      </w:r>
    </w:p>
    <w:p>
      <w:pPr>
        <w:pStyle w:val="FirstParagraph"/>
      </w:pPr>
      <w:r>
        <w:rPr>
          <w:bCs/>
          <w:b/>
        </w:rPr>
        <w:t xml:space="preserve">॥ Viśeṣa-viṣayagaḷu (Special Topics) ॥</w:t>
      </w:r>
    </w:p>
    <w:p>
      <w:pPr>
        <w:pStyle w:val="BodyText"/>
      </w:pPr>
      <w:r>
        <w:t xml:space="preserve">This Ṛk is used in the Agniṣṭoma sacrifice as the</w:t>
      </w:r>
      <w:r>
        <w:t xml:space="preserve"> </w:t>
      </w:r>
      <w:r>
        <w:rPr>
          <w:iCs/>
          <w:i/>
        </w:rPr>
        <w:t xml:space="preserve">yājyā</w:t>
      </w:r>
      <w:r>
        <w:t xml:space="preserve"> </w:t>
      </w:r>
      <w:r>
        <w:t xml:space="preserve">mantra of the recitation of the</w:t>
      </w:r>
      <w:r>
        <w:t xml:space="preserve"> </w:t>
      </w:r>
      <w:r>
        <w:rPr>
          <w:iCs/>
          <w:i/>
        </w:rPr>
        <w:t xml:space="preserve">praüga-śastra</w:t>
      </w:r>
      <w:r>
        <w:t xml:space="preserve">. In the Āśvalāyana Śrauta-sūtra, in the section</w:t>
      </w:r>
      <w:r>
        <w:t xml:space="preserve"> </w:t>
      </w:r>
      <w:r>
        <w:rPr>
          <w:iCs/>
          <w:i/>
        </w:rPr>
        <w:t xml:space="preserve">stotram agre śastrāt</w:t>
      </w:r>
      <w:r>
        <w:t xml:space="preserve">, it is said that the Ṛk</w:t>
      </w:r>
      <w:r>
        <w:t xml:space="preserve"> </w:t>
      </w:r>
      <w:r>
        <w:rPr>
          <w:iCs/>
          <w:i/>
        </w:rPr>
        <w:t xml:space="preserve">viśvebhiḥ somyaṃ madhu</w:t>
      </w:r>
      <w:r>
        <w:t xml:space="preserve"> </w:t>
      </w:r>
      <w:r>
        <w:t xml:space="preserve">is to be used as the</w:t>
      </w:r>
      <w:r>
        <w:t xml:space="preserve"> </w:t>
      </w:r>
      <w:r>
        <w:rPr>
          <w:iCs/>
          <w:i/>
        </w:rPr>
        <w:t xml:space="preserve">yājyā</w:t>
      </w:r>
      <w:r>
        <w:t xml:space="preserve"> </w:t>
      </w:r>
      <w:r>
        <w:t xml:space="preserve">mantra (Ā. 5-10).</w:t>
      </w:r>
    </w:p>
    <w:p>
      <w:pPr>
        <w:pStyle w:val="BodyText"/>
      </w:pPr>
      <w:r>
        <w:rPr>
          <w:bCs/>
          <w:b/>
        </w:rPr>
        <w:t xml:space="preserve">Piba</w:t>
      </w:r>
      <w:r>
        <w:t xml:space="preserve">: in the Saṃhitā the final syllable is long, to suit the metre.</w:t>
      </w:r>
    </w:p>
    <w:p>
      <w:pPr>
        <w:pStyle w:val="BodyText"/>
      </w:pPr>
      <w:r>
        <w:rPr>
          <w:bCs/>
          <w:b/>
        </w:rPr>
        <w:t xml:space="preserve">Mitrasya dhāmabhiḥ</w:t>
      </w:r>
      <w:r>
        <w:t xml:space="preserve">:</w:t>
      </w:r>
    </w:p>
    <w:p>
      <w:pPr>
        <w:pStyle w:val="BlockText"/>
      </w:pPr>
      <w:r>
        <w:t xml:space="preserve">मित्रस्य सम्बन्धिभिर्धामभिस्तेजोमूर्तिविशेषरूपैश्च</w:t>
      </w:r>
    </w:p>
    <w:p>
      <w:pPr>
        <w:pStyle w:val="BlockText"/>
      </w:pPr>
      <w:r>
        <w:rPr>
          <w:iCs/>
          <w:i/>
        </w:rPr>
        <w:t xml:space="preserve">mitrasya sambandhibhirdhāmabhistejomūrtiviśeṣarūpaiśca</w:t>
      </w:r>
    </w:p>
    <w:p>
      <w:pPr>
        <w:pStyle w:val="FirstParagraph"/>
      </w:pPr>
      <w:r>
        <w:t xml:space="preserve">with Mitra’s forms of radiance,</w:t>
      </w:r>
      <w:r>
        <w:t xml:space="preserve"> </w:t>
      </w:r>
      <w:r>
        <w:t xml:space="preserve">“</w:t>
      </w:r>
      <w:r>
        <w:t xml:space="preserve">with various forms of Mitra</w:t>
      </w:r>
      <w:r>
        <w:t xml:space="preserve">”</w:t>
      </w:r>
      <w:r>
        <w:t xml:space="preserve">.</w:t>
      </w:r>
      <w:r>
        <w:t xml:space="preserve"> </w:t>
      </w:r>
      <w:r>
        <w:rPr>
          <w:iCs/>
          <w:i/>
        </w:rPr>
        <w:t xml:space="preserve">Dhāmabhiḥ</w:t>
      </w:r>
      <w:r>
        <w:t xml:space="preserve"> </w:t>
      </w:r>
      <w:r>
        <w:t xml:space="preserve">means with radiances or forms of radiance,</w:t>
      </w:r>
      <w:r>
        <w:t xml:space="preserve"> </w:t>
      </w:r>
      <w:r>
        <w:t xml:space="preserve">“</w:t>
      </w:r>
      <w:r>
        <w:t xml:space="preserve">Rays</w:t>
      </w:r>
      <w:r>
        <w:t xml:space="preserve">”</w:t>
      </w:r>
      <w:r>
        <w:t xml:space="preserve">. Which the radiant forms of Mitra are here is not clear.</w:t>
      </w:r>
    </w:p>
    <w:p>
      <w:pPr>
        <w:pStyle w:val="BodyText"/>
      </w:pPr>
      <w:r>
        <w:rPr>
          <w:bCs/>
          <w:b/>
        </w:rPr>
        <w:t xml:space="preserve">॥ Vyākaraṇa-prakriyā ॥</w:t>
      </w:r>
      <w:r>
        <w:t xml:space="preserve"> </w:t>
      </w:r>
      <w:r>
        <w:rPr>
          <w:iCs/>
          <w:i/>
        </w:rPr>
        <w:t xml:space="preserve">(grammar pages 618–619, noted briefly)</w:t>
      </w:r>
    </w:p>
    <w:p>
      <w:pPr>
        <w:pStyle w:val="BodyText"/>
      </w:pPr>
      <w:r>
        <w:rPr>
          <w:bCs/>
          <w:b/>
        </w:rPr>
        <w:t xml:space="preserve">विश्वेभिः (</w:t>
      </w:r>
      <w:r>
        <w:rPr>
          <w:iCs/>
          <w:i/>
          <w:bCs/>
          <w:b/>
        </w:rPr>
        <w:t xml:space="preserve">viśvebhiḥ</w:t>
      </w:r>
      <w:r>
        <w:rPr>
          <w:bCs/>
          <w:b/>
        </w:rPr>
        <w:t xml:space="preserve">)</w:t>
      </w:r>
      <w:r>
        <w:t xml:space="preserve">: by</w:t>
      </w:r>
      <w:r>
        <w:t xml:space="preserve"> </w:t>
      </w:r>
      <w:r>
        <w:t xml:space="preserve">“</w:t>
      </w:r>
      <w:r>
        <w:t xml:space="preserve">bahulaṃ chandasi</w:t>
      </w:r>
      <w:r>
        <w:t xml:space="preserve">”</w:t>
      </w:r>
      <w:r>
        <w:t xml:space="preserve"> </w:t>
      </w:r>
      <w:r>
        <w:t xml:space="preserve">(Pā. sū. 7-1-10) the</w:t>
      </w:r>
      <w:r>
        <w:t xml:space="preserve"> </w:t>
      </w:r>
      <w:r>
        <w:rPr>
          <w:iCs/>
          <w:i/>
        </w:rPr>
        <w:t xml:space="preserve">ais</w:t>
      </w:r>
      <w:r>
        <w:t xml:space="preserve"> </w:t>
      </w:r>
      <w:r>
        <w:t xml:space="preserve">that</w:t>
      </w:r>
      <w:r>
        <w:t xml:space="preserve"> </w:t>
      </w:r>
      <w:r>
        <w:t xml:space="preserve">“</w:t>
      </w:r>
      <w:r>
        <w:t xml:space="preserve">ato bhisa ais</w:t>
      </w:r>
      <w:r>
        <w:t xml:space="preserve">”</w:t>
      </w:r>
      <w:r>
        <w:t xml:space="preserve"> </w:t>
      </w:r>
      <w:r>
        <w:t xml:space="preserve">(Pā. sū. 7-1-9) would give for</w:t>
      </w:r>
      <w:r>
        <w:t xml:space="preserve"> </w:t>
      </w:r>
      <w:r>
        <w:rPr>
          <w:iCs/>
          <w:i/>
        </w:rPr>
        <w:t xml:space="preserve">bhis</w:t>
      </w:r>
      <w:r>
        <w:t xml:space="preserve"> </w:t>
      </w:r>
      <w:r>
        <w:t xml:space="preserve">does not come.</w:t>
      </w:r>
    </w:p>
    <w:p>
      <w:pPr>
        <w:pStyle w:val="BodyText"/>
      </w:pPr>
      <w:r>
        <w:rPr>
          <w:bCs/>
          <w:b/>
        </w:rPr>
        <w:t xml:space="preserve">सोम्यम् (</w:t>
      </w:r>
      <w:r>
        <w:rPr>
          <w:iCs/>
          <w:i/>
          <w:bCs/>
          <w:b/>
        </w:rPr>
        <w:t xml:space="preserve">somyam</w:t>
      </w:r>
      <w:r>
        <w:rPr>
          <w:bCs/>
          <w:b/>
        </w:rPr>
        <w:t xml:space="preserve">)</w:t>
      </w:r>
      <w:r>
        <w:t xml:space="preserve">: with</w:t>
      </w:r>
      <w:r>
        <w:t xml:space="preserve"> </w:t>
      </w:r>
      <w:r>
        <w:rPr>
          <w:iCs/>
          <w:i/>
        </w:rPr>
        <w:t xml:space="preserve">somam</w:t>
      </w:r>
      <w:r>
        <w:t xml:space="preserve"> </w:t>
      </w:r>
      <w:r>
        <w:t xml:space="preserve">and</w:t>
      </w:r>
      <w:r>
        <w:t xml:space="preserve"> </w:t>
      </w:r>
      <w:r>
        <w:rPr>
          <w:iCs/>
          <w:i/>
        </w:rPr>
        <w:t xml:space="preserve">yaḥ</w:t>
      </w:r>
      <w:r>
        <w:t xml:space="preserve"> </w:t>
      </w:r>
      <w:r>
        <w:t xml:space="preserve">carried on from</w:t>
      </w:r>
      <w:r>
        <w:t xml:space="preserve"> </w:t>
      </w:r>
      <w:r>
        <w:t xml:space="preserve">“</w:t>
      </w:r>
      <w:r>
        <w:t xml:space="preserve">somam arhati yaḥ</w:t>
      </w:r>
      <w:r>
        <w:t xml:space="preserve">”</w:t>
      </w:r>
      <w:r>
        <w:t xml:space="preserve"> </w:t>
      </w:r>
      <w:r>
        <w:t xml:space="preserve">(Pā. sū. 4-4-137),</w:t>
      </w:r>
      <w:r>
        <w:t xml:space="preserve"> </w:t>
      </w:r>
      <w:r>
        <w:t xml:space="preserve">“</w:t>
      </w:r>
      <w:r>
        <w:t xml:space="preserve">maye ca</w:t>
      </w:r>
      <w:r>
        <w:t xml:space="preserve">”</w:t>
      </w:r>
      <w:r>
        <w:t xml:space="preserve"> </w:t>
      </w:r>
      <w:r>
        <w:t xml:space="preserve">(Pā. sū. 4-4-138): after</w:t>
      </w:r>
      <w:r>
        <w:t xml:space="preserve"> </w:t>
      </w:r>
      <w:r>
        <w:rPr>
          <w:iCs/>
          <w:i/>
        </w:rPr>
        <w:t xml:space="preserve">soma</w:t>
      </w:r>
      <w:r>
        <w:t xml:space="preserve"> </w:t>
      </w:r>
      <w:r>
        <w:t xml:space="preserve">in the fitting case, in the senses of</w:t>
      </w:r>
      <w:r>
        <w:t xml:space="preserve"> </w:t>
      </w:r>
      <w:r>
        <w:rPr>
          <w:iCs/>
          <w:i/>
        </w:rPr>
        <w:t xml:space="preserve">mayaṭ</w:t>
      </w:r>
      <w:r>
        <w:t xml:space="preserve"> </w:t>
      </w:r>
      <w:r>
        <w:t xml:space="preserve">(come from, product, part, statement of plenty), the suffix</w:t>
      </w:r>
      <w:r>
        <w:t xml:space="preserve"> </w:t>
      </w:r>
      <w:r>
        <w:rPr>
          <w:iCs/>
          <w:i/>
        </w:rPr>
        <w:t xml:space="preserve">ya</w:t>
      </w:r>
      <w:r>
        <w:t xml:space="preserve">. In the sense</w:t>
      </w:r>
      <w:r>
        <w:t xml:space="preserve"> </w:t>
      </w:r>
      <w:r>
        <w:t xml:space="preserve">“</w:t>
      </w:r>
      <w:r>
        <w:t xml:space="preserve">come from</w:t>
      </w:r>
      <w:r>
        <w:t xml:space="preserve">”</w:t>
      </w:r>
      <w:r>
        <w:t xml:space="preserve"> </w:t>
      </w:r>
      <w:r>
        <w:t xml:space="preserve">the fitting case is the fifth; in product and part the sixth; in the statement of plenty the first. Here, meant as</w:t>
      </w:r>
      <w:r>
        <w:t xml:space="preserve"> </w:t>
      </w:r>
      <w:r>
        <w:rPr>
          <w:iCs/>
          <w:i/>
        </w:rPr>
        <w:t xml:space="preserve">somasya vikāraḥ</w:t>
      </w:r>
      <w:r>
        <w:t xml:space="preserve">,</w:t>
      </w:r>
      <w:r>
        <w:t xml:space="preserve"> </w:t>
      </w:r>
      <w:r>
        <w:rPr>
          <w:iCs/>
          <w:i/>
        </w:rPr>
        <w:t xml:space="preserve">ya</w:t>
      </w:r>
      <w:r>
        <w:t xml:space="preserve"> </w:t>
      </w:r>
      <w:r>
        <w:t xml:space="preserve">after the genitive in the sense of product; ending in a</w:t>
      </w:r>
      <w:r>
        <w:t xml:space="preserve"> </w:t>
      </w:r>
      <w:r>
        <w:rPr>
          <w:iCs/>
          <w:i/>
        </w:rPr>
        <w:t xml:space="preserve">taddhita</w:t>
      </w:r>
      <w:r>
        <w:t xml:space="preserve">, a</w:t>
      </w:r>
      <w:r>
        <w:t xml:space="preserve"> </w:t>
      </w:r>
      <w:r>
        <w:rPr>
          <w:iCs/>
          <w:i/>
        </w:rPr>
        <w:t xml:space="preserve">prātipadika</w:t>
      </w:r>
      <w:r>
        <w:t xml:space="preserve">; the ending dropped:</w:t>
      </w:r>
      <w:r>
        <w:t xml:space="preserve"> </w:t>
      </w:r>
      <w:r>
        <w:rPr>
          <w:iCs/>
          <w:i/>
        </w:rPr>
        <w:t xml:space="preserve">soma</w:t>
      </w:r>
      <w:r>
        <w:t xml:space="preserve"> </w:t>
      </w:r>
      <w:r>
        <w:t xml:space="preserve">+</w:t>
      </w:r>
      <w:r>
        <w:t xml:space="preserve"> </w:t>
      </w:r>
      <w:r>
        <w:rPr>
          <w:iCs/>
          <w:i/>
        </w:rPr>
        <w:t xml:space="preserve">ya</w:t>
      </w:r>
      <w:r>
        <w:t xml:space="preserve">; the</w:t>
      </w:r>
      <w:r>
        <w:t xml:space="preserve"> </w:t>
      </w:r>
      <w:r>
        <w:rPr>
          <w:iCs/>
          <w:i/>
        </w:rPr>
        <w:t xml:space="preserve">a</w:t>
      </w:r>
      <w:r>
        <w:t xml:space="preserve"> </w:t>
      </w:r>
      <w:r>
        <w:t xml:space="preserve">dropped by</w:t>
      </w:r>
      <w:r>
        <w:t xml:space="preserve"> </w:t>
      </w:r>
      <w:r>
        <w:t xml:space="preserve">“</w:t>
      </w:r>
      <w:r>
        <w:t xml:space="preserve">yasyeti ca</w:t>
      </w:r>
      <w:r>
        <w:t xml:space="preserve">”</w:t>
      </w:r>
      <w:r>
        <w:t xml:space="preserve"> </w:t>
      </w:r>
      <w:r>
        <w:t xml:space="preserve">(Pā. sū. 6-4-148); the suffix accent; accusative singular</w:t>
      </w:r>
      <w:r>
        <w:t xml:space="preserve"> </w:t>
      </w:r>
      <w:r>
        <w:rPr>
          <w:iCs/>
          <w:i/>
        </w:rPr>
        <w:t xml:space="preserve">somyam</w:t>
      </w:r>
      <w:r>
        <w:t xml:space="preserve">.</w:t>
      </w:r>
    </w:p>
    <w:p>
      <w:pPr>
        <w:pStyle w:val="BodyText"/>
      </w:pPr>
      <w:r>
        <w:rPr>
          <w:bCs/>
          <w:b/>
        </w:rPr>
        <w:t xml:space="preserve">मधु (</w:t>
      </w:r>
      <w:r>
        <w:rPr>
          <w:iCs/>
          <w:i/>
          <w:bCs/>
          <w:b/>
        </w:rPr>
        <w:t xml:space="preserve">madhu</w:t>
      </w:r>
      <w:r>
        <w:rPr>
          <w:bCs/>
          <w:b/>
        </w:rPr>
        <w:t xml:space="preserve">)</w:t>
      </w:r>
      <w:r>
        <w:t xml:space="preserve">: the suffix</w:t>
      </w:r>
      <w:r>
        <w:t xml:space="preserve"> </w:t>
      </w:r>
      <w:r>
        <w:rPr>
          <w:iCs/>
          <w:i/>
        </w:rPr>
        <w:t xml:space="preserve">u</w:t>
      </w:r>
      <w:r>
        <w:t xml:space="preserve"> </w:t>
      </w:r>
      <w:r>
        <w:t xml:space="preserve">by</w:t>
      </w:r>
      <w:r>
        <w:t xml:space="preserve"> </w:t>
      </w:r>
      <w:r>
        <w:t xml:space="preserve">“</w:t>
      </w:r>
      <w:r>
        <w:t xml:space="preserve">phalipāṭinamimani…</w:t>
      </w:r>
      <w:r>
        <w:t xml:space="preserve">”</w:t>
      </w:r>
      <w:r>
        <w:t xml:space="preserve"> </w:t>
      </w:r>
      <w:r>
        <w:t xml:space="preserve">(Uṇ. sū.</w:t>
      </w:r>
      <w:r>
        <w:t xml:space="preserve"> </w:t>
      </w:r>
      <w:r>
        <w:t xml:space="preserve">“</w:t>
      </w:r>
      <w:r>
        <w:t xml:space="preserve">1-18</w:t>
      </w:r>
      <w:r>
        <w:t xml:space="preserve">”</w:t>
      </w:r>
      <w:r>
        <w:t xml:space="preserve"> </w:t>
      </w:r>
      <w:r>
        <w:t xml:space="preserve">[as printed; the bhāṣya gives 1-19]);</w:t>
      </w:r>
      <w:r>
        <w:t xml:space="preserve"> </w:t>
      </w:r>
      <w:r>
        <w:rPr>
          <w:iCs/>
          <w:i/>
        </w:rPr>
        <w:t xml:space="preserve">nit</w:t>
      </w:r>
      <w:r>
        <w:t xml:space="preserve"> </w:t>
      </w:r>
      <w:r>
        <w:t xml:space="preserve">is carried on, so the suffix is</w:t>
      </w:r>
      <w:r>
        <w:t xml:space="preserve"> </w:t>
      </w:r>
      <w:r>
        <w:rPr>
          <w:iCs/>
          <w:i/>
        </w:rPr>
        <w:t xml:space="preserve">nit</w:t>
      </w:r>
      <w:r>
        <w:t xml:space="preserve">, and the</w:t>
      </w:r>
      <w:r>
        <w:t xml:space="preserve"> </w:t>
      </w:r>
      <w:r>
        <w:rPr>
          <w:iCs/>
          <w:i/>
        </w:rPr>
        <w:t xml:space="preserve">nit</w:t>
      </w:r>
      <w:r>
        <w:t xml:space="preserve"> </w:t>
      </w:r>
      <w:r>
        <w:t xml:space="preserve">accent comes.</w:t>
      </w:r>
      <w:r>
        <w:t xml:space="preserve"> </w:t>
      </w:r>
      <w:r>
        <w:rPr>
          <w:bCs/>
          <w:b/>
        </w:rPr>
        <w:t xml:space="preserve">वायुना (</w:t>
      </w:r>
      <w:r>
        <w:rPr>
          <w:iCs/>
          <w:i/>
          <w:bCs/>
          <w:b/>
        </w:rPr>
        <w:t xml:space="preserve">vāyunā</w:t>
      </w:r>
      <w:r>
        <w:rPr>
          <w:bCs/>
          <w:b/>
        </w:rPr>
        <w:t xml:space="preserve">)</w:t>
      </w:r>
      <w:r>
        <w:t xml:space="preserve">:</w:t>
      </w:r>
      <w:r>
        <w:t xml:space="preserve"> </w:t>
      </w:r>
      <w:r>
        <w:rPr>
          <w:iCs/>
          <w:i/>
        </w:rPr>
        <w:t xml:space="preserve">uṇ</w:t>
      </w:r>
      <w:r>
        <w:t xml:space="preserve"> </w:t>
      </w:r>
      <w:r>
        <w:t xml:space="preserve">after</w:t>
      </w:r>
      <w:r>
        <w:t xml:space="preserve"> </w:t>
      </w:r>
      <w:r>
        <w:rPr>
          <w:iCs/>
          <w:i/>
        </w:rPr>
        <w:t xml:space="preserve">vā</w:t>
      </w:r>
      <w:r>
        <w:t xml:space="preserve"> </w:t>
      </w:r>
      <w:r>
        <w:t xml:space="preserve">by</w:t>
      </w:r>
      <w:r>
        <w:t xml:space="preserve"> </w:t>
      </w:r>
      <w:r>
        <w:t xml:space="preserve">“</w:t>
      </w:r>
      <w:r>
        <w:t xml:space="preserve">kṛvāpāji…</w:t>
      </w:r>
      <w:r>
        <w:t xml:space="preserve">”</w:t>
      </w:r>
      <w:r>
        <w:t xml:space="preserve"> </w:t>
      </w:r>
      <w:r>
        <w:t xml:space="preserve">(Uṇ. sū. 1-1);</w:t>
      </w:r>
      <w:r>
        <w:t xml:space="preserve"> </w:t>
      </w:r>
      <w:r>
        <w:t xml:space="preserve">“</w:t>
      </w:r>
      <w:r>
        <w:t xml:space="preserve">āto yuk ciṇkṛtoḥ</w:t>
      </w:r>
      <w:r>
        <w:t xml:space="preserve">”</w:t>
      </w:r>
    </w:p>
    <w:bookmarkEnd w:id="663"/>
    <w:bookmarkStart w:id="664" w:name="page-619-rik-10-grammar-end"/>
    <w:p>
      <w:pPr>
        <w:pStyle w:val="Heading3"/>
      </w:pPr>
      <w:r>
        <w:t xml:space="preserve">Page 619 — Rik 10: grammar (end)</w:t>
      </w:r>
    </w:p>
    <w:p>
      <w:pPr>
        <w:pStyle w:val="FirstParagraph"/>
      </w:pPr>
      <w:r>
        <w:t xml:space="preserve">(Pā. sū. 7-3-33): before</w:t>
      </w:r>
      <w:r>
        <w:t xml:space="preserve"> </w:t>
      </w:r>
      <w:r>
        <w:rPr>
          <w:iCs/>
          <w:i/>
        </w:rPr>
        <w:t xml:space="preserve">ciṇ</w:t>
      </w:r>
      <w:r>
        <w:t xml:space="preserve"> </w:t>
      </w:r>
      <w:r>
        <w:t xml:space="preserve">and a</w:t>
      </w:r>
      <w:r>
        <w:t xml:space="preserve"> </w:t>
      </w:r>
      <w:r>
        <w:rPr>
          <w:iCs/>
          <w:i/>
        </w:rPr>
        <w:t xml:space="preserve">kṛt</w:t>
      </w:r>
      <w:r>
        <w:t xml:space="preserve"> </w:t>
      </w:r>
      <w:r>
        <w:t xml:space="preserve">suffix with</w:t>
      </w:r>
      <w:r>
        <w:t xml:space="preserve"> </w:t>
      </w:r>
      <w:r>
        <w:rPr>
          <w:iCs/>
          <w:i/>
        </w:rPr>
        <w:t xml:space="preserve">ñ</w:t>
      </w:r>
      <w:r>
        <w:t xml:space="preserve">/</w:t>
      </w:r>
      <w:r>
        <w:rPr>
          <w:iCs/>
          <w:i/>
        </w:rPr>
        <w:t xml:space="preserve">ṇ</w:t>
      </w:r>
      <w:r>
        <w:t xml:space="preserve">, an</w:t>
      </w:r>
      <w:r>
        <w:t xml:space="preserve"> </w:t>
      </w:r>
      <w:r>
        <w:rPr>
          <w:iCs/>
          <w:i/>
        </w:rPr>
        <w:t xml:space="preserve">ā</w:t>
      </w:r>
      <w:r>
        <w:t xml:space="preserve">-final root takes the augment</w:t>
      </w:r>
      <w:r>
        <w:t xml:space="preserve"> </w:t>
      </w:r>
      <w:r>
        <w:rPr>
          <w:iCs/>
          <w:i/>
        </w:rPr>
        <w:t xml:space="preserve">yuk</w:t>
      </w:r>
      <w:r>
        <w:t xml:space="preserve">;</w:t>
      </w:r>
      <w:r>
        <w:t xml:space="preserve"> </w:t>
      </w:r>
      <w:r>
        <w:rPr>
          <w:iCs/>
          <w:i/>
        </w:rPr>
        <w:t xml:space="preserve">yuk</w:t>
      </w:r>
      <w:r>
        <w:t xml:space="preserve">, being</w:t>
      </w:r>
      <w:r>
        <w:t xml:space="preserve"> </w:t>
      </w:r>
      <w:r>
        <w:rPr>
          <w:iCs/>
          <w:i/>
        </w:rPr>
        <w:t xml:space="preserve">kit</w:t>
      </w:r>
      <w:r>
        <w:t xml:space="preserve">, comes at the end; the suffix accent.</w:t>
      </w:r>
    </w:p>
    <w:p>
      <w:pPr>
        <w:pStyle w:val="BodyText"/>
      </w:pPr>
      <w:r>
        <w:rPr>
          <w:bCs/>
          <w:b/>
        </w:rPr>
        <w:t xml:space="preserve">पिब (</w:t>
      </w:r>
      <w:r>
        <w:rPr>
          <w:iCs/>
          <w:i/>
          <w:bCs/>
          <w:b/>
        </w:rPr>
        <w:t xml:space="preserve">piba</w:t>
      </w:r>
      <w:r>
        <w:rPr>
          <w:bCs/>
          <w:b/>
        </w:rPr>
        <w:t xml:space="preserve">)</w:t>
      </w:r>
      <w:r>
        <w:t xml:space="preserve">:</w:t>
      </w:r>
      <w:r>
        <w:t xml:space="preserve"> </w:t>
      </w:r>
      <w:r>
        <w:rPr>
          <w:iCs/>
          <w:i/>
        </w:rPr>
        <w:t xml:space="preserve">pā pāne</w:t>
      </w:r>
      <w:r>
        <w:t xml:space="preserve">,</w:t>
      </w:r>
      <w:r>
        <w:t xml:space="preserve"> </w:t>
      </w:r>
      <w:r>
        <w:rPr>
          <w:iCs/>
          <w:i/>
        </w:rPr>
        <w:t xml:space="preserve">loṭ</w:t>
      </w:r>
      <w:r>
        <w:t xml:space="preserve">, 2nd singular</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by</w:t>
      </w:r>
      <w:r>
        <w:t xml:space="preserve"> </w:t>
      </w:r>
      <w:r>
        <w:t xml:space="preserve">“</w:t>
      </w:r>
      <w:r>
        <w:t xml:space="preserve">ser hy apic ca</w:t>
      </w:r>
      <w:r>
        <w:t xml:space="preserve">”</w:t>
      </w:r>
      <w:r>
        <w:t xml:space="preserve"> </w:t>
      </w:r>
      <w:r>
        <w:t xml:space="preserve">(Pā. sū. 3-4-87); the</w:t>
      </w:r>
      <w:r>
        <w:t xml:space="preserve"> </w:t>
      </w:r>
      <w:r>
        <w:rPr>
          <w:iCs/>
          <w:i/>
        </w:rPr>
        <w:t xml:space="preserve">vikaraṇa</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sū. 3-1-68);</w:t>
      </w:r>
      <w:r>
        <w:t xml:space="preserve"> </w:t>
      </w:r>
      <w:r>
        <w:rPr>
          <w:iCs/>
          <w:i/>
        </w:rPr>
        <w:t xml:space="preserve">pib</w:t>
      </w:r>
      <w:r>
        <w:t xml:space="preserve"> </w:t>
      </w:r>
      <w:r>
        <w:t xml:space="preserve">for</w:t>
      </w:r>
      <w:r>
        <w:t xml:space="preserve"> </w:t>
      </w:r>
      <w:r>
        <w:rPr>
          <w:iCs/>
          <w:i/>
        </w:rPr>
        <w:t xml:space="preserve">pā</w:t>
      </w:r>
      <w:r>
        <w:t xml:space="preserve"> </w:t>
      </w:r>
      <w:r>
        <w:t xml:space="preserve">by</w:t>
      </w:r>
      <w:r>
        <w:t xml:space="preserve"> </w:t>
      </w:r>
      <w:r>
        <w:t xml:space="preserve">“</w:t>
      </w:r>
      <w:r>
        <w:t xml:space="preserve">pāghrādhmā…</w:t>
      </w:r>
      <w:r>
        <w:t xml:space="preserve">”</w:t>
      </w:r>
      <w:r>
        <w:t xml:space="preserve"> </w:t>
      </w:r>
      <w:r>
        <w:t xml:space="preserve">(Pā. sū. 7-3-78);</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sū. 6-4-105);</w:t>
      </w:r>
      <w:r>
        <w:t xml:space="preserve"> </w:t>
      </w:r>
      <w:r>
        <w:rPr>
          <w:iCs/>
          <w:i/>
        </w:rPr>
        <w:t xml:space="preserve">śap</w:t>
      </w:r>
      <w:r>
        <w:t xml:space="preserve"> </w:t>
      </w:r>
      <w:r>
        <w:t xml:space="preserve">is</w:t>
      </w:r>
      <w:r>
        <w:t xml:space="preserve"> </w:t>
      </w:r>
      <w:r>
        <w:rPr>
          <w:iCs/>
          <w:i/>
        </w:rPr>
        <w:t xml:space="preserve">pit</w:t>
      </w:r>
      <w:r>
        <w:t xml:space="preserve">, so the root accent remains. At the head of the pāda,</w:t>
      </w:r>
      <w:r>
        <w:t xml:space="preserve"> </w:t>
      </w:r>
      <w:r>
        <w:t xml:space="preserve">“</w:t>
      </w:r>
      <w:r>
        <w:t xml:space="preserve">tiṅṅatiṅaḥ</w:t>
      </w:r>
      <w:r>
        <w:t xml:space="preserve">”</w:t>
      </w:r>
      <w:r>
        <w:t xml:space="preserve"> </w:t>
      </w:r>
      <w:r>
        <w:t xml:space="preserve">(Pā. sū. 8-1-28) does not lower it.</w:t>
      </w:r>
      <w:r>
        <w:t xml:space="preserve"> </w:t>
      </w:r>
      <w:r>
        <w:t xml:space="preserve">“</w:t>
      </w:r>
      <w:r>
        <w:t xml:space="preserve">dvyaco ’tas tiṅaḥ</w:t>
      </w:r>
      <w:r>
        <w:t xml:space="preserve">”</w:t>
      </w:r>
      <w:r>
        <w:t xml:space="preserve"> </w:t>
      </w:r>
      <w:r>
        <w:t xml:space="preserve">(Pā. sū. 6-3-135): in the mantra the final</w:t>
      </w:r>
      <w:r>
        <w:t xml:space="preserve"> </w:t>
      </w:r>
      <w:r>
        <w:rPr>
          <w:iCs/>
          <w:i/>
        </w:rPr>
        <w:t xml:space="preserve">a</w:t>
      </w:r>
      <w:r>
        <w:t xml:space="preserve"> </w:t>
      </w:r>
      <w:r>
        <w:t xml:space="preserve">of a two-vowel</w:t>
      </w:r>
      <w:r>
        <w:t xml:space="preserve"> </w:t>
      </w:r>
      <w:r>
        <w:rPr>
          <w:iCs/>
          <w:i/>
        </w:rPr>
        <w:t xml:space="preserve">tiṅanta</w:t>
      </w:r>
      <w:r>
        <w:t xml:space="preserve"> </w:t>
      </w:r>
      <w:r>
        <w:t xml:space="preserve">is lengthened, so in the Saṃhitā the</w:t>
      </w:r>
      <w:r>
        <w:t xml:space="preserve"> </w:t>
      </w:r>
      <w:r>
        <w:rPr>
          <w:iCs/>
          <w:i/>
        </w:rPr>
        <w:t xml:space="preserve">a</w:t>
      </w:r>
      <w:r>
        <w:t xml:space="preserve"> </w:t>
      </w:r>
      <w:r>
        <w:t xml:space="preserve">of</w:t>
      </w:r>
      <w:r>
        <w:t xml:space="preserve"> </w:t>
      </w:r>
      <w:r>
        <w:rPr>
          <w:iCs/>
          <w:i/>
        </w:rPr>
        <w:t xml:space="preserve">piba</w:t>
      </w:r>
      <w:r>
        <w:t xml:space="preserve"> </w:t>
      </w:r>
      <w:r>
        <w:t xml:space="preserve">becomes long.</w:t>
      </w:r>
    </w:p>
    <w:p>
      <w:pPr>
        <w:pStyle w:val="BodyText"/>
      </w:pPr>
      <w:r>
        <w:rPr>
          <w:bCs/>
          <w:b/>
        </w:rPr>
        <w:t xml:space="preserve">धामभिः (</w:t>
      </w:r>
      <w:r>
        <w:rPr>
          <w:iCs/>
          <w:i/>
          <w:bCs/>
          <w:b/>
        </w:rPr>
        <w:t xml:space="preserve">dhāmabhiḥ</w:t>
      </w:r>
      <w:r>
        <w:rPr>
          <w:bCs/>
          <w:b/>
        </w:rPr>
        <w:t xml:space="preserve">)</w:t>
      </w:r>
      <w:r>
        <w:t xml:space="preserve">:</w:t>
      </w:r>
      <w:r>
        <w:t xml:space="preserve"> </w:t>
      </w:r>
      <w:r>
        <w:rPr>
          <w:iCs/>
          <w:i/>
        </w:rPr>
        <w:t xml:space="preserve">ḍudhāñ dhāraṇapoṣaṇayoḥ</w:t>
      </w:r>
      <w:r>
        <w:t xml:space="preserve">;</w:t>
      </w:r>
      <w:r>
        <w:t xml:space="preserve"> </w:t>
      </w:r>
      <w:r>
        <w:t xml:space="preserve">“</w:t>
      </w:r>
      <w:r>
        <w:t xml:space="preserve">āto manin kvanib vanipaś ca</w:t>
      </w:r>
      <w:r>
        <w:t xml:space="preserve">”</w:t>
      </w:r>
      <w:r>
        <w:t xml:space="preserve"> </w:t>
      </w:r>
      <w:r>
        <w:t xml:space="preserve">(Pā. sū. 3-2-74) gives the suffix</w:t>
      </w:r>
      <w:r>
        <w:t xml:space="preserve"> </w:t>
      </w:r>
      <w:r>
        <w:rPr>
          <w:iCs/>
          <w:i/>
        </w:rPr>
        <w:t xml:space="preserve">manin</w:t>
      </w:r>
      <w:r>
        <w:t xml:space="preserve">; being</w:t>
      </w:r>
      <w:r>
        <w:t xml:space="preserve"> </w:t>
      </w:r>
      <w:r>
        <w:rPr>
          <w:iCs/>
          <w:i/>
        </w:rPr>
        <w:t xml:space="preserve">nit</w:t>
      </w:r>
      <w:r>
        <w:t xml:space="preserve">,</w:t>
      </w:r>
      <w:r>
        <w:t xml:space="preserve"> </w:t>
      </w:r>
      <w:r>
        <w:rPr>
          <w:iCs/>
          <w:i/>
        </w:rPr>
        <w:t xml:space="preserve">dhāman</w:t>
      </w:r>
      <w:r>
        <w:t xml:space="preserve"> </w:t>
      </w:r>
      <w:r>
        <w:t xml:space="preserve">is initial udātta by the</w:t>
      </w:r>
      <w:r>
        <w:t xml:space="preserve"> </w:t>
      </w:r>
      <w:r>
        <w:rPr>
          <w:iCs/>
          <w:i/>
        </w:rPr>
        <w:t xml:space="preserve">nit</w:t>
      </w:r>
      <w:r>
        <w:t xml:space="preserve"> </w:t>
      </w:r>
      <w:r>
        <w:t xml:space="preserve">accent.</w:t>
      </w:r>
    </w:p>
    <w:p>
      <w:pPr>
        <w:pStyle w:val="BodyText"/>
      </w:pPr>
      <w:r>
        <w:rPr>
          <w:bCs/>
          <w:b/>
        </w:rPr>
        <w:t xml:space="preserve">॥१०॥</w:t>
      </w:r>
    </w:p>
    <w:p>
      <w:r>
        <w:pict>
          <v:rect style="width:0;height:1.5pt" o:hralign="center" o:hrstd="t" o:hr="t"/>
        </w:pict>
      </w:r>
    </w:p>
    <w:bookmarkEnd w:id="664"/>
    <w:bookmarkStart w:id="665" w:name="page-619-lower-sūkta-14-rik-11"/>
    <w:p>
      <w:pPr>
        <w:pStyle w:val="Heading3"/>
      </w:pPr>
      <w:r>
        <w:t xml:space="preserve">Page 619 (lower) — Sūkta 14, Rik 11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त्वं होता॒ मनु॑र्हि॒तो ऽग्ने॑ य॒ज्ञेषु॑ सीदसि ।</w:t>
      </w:r>
      <w:r>
        <w:t xml:space="preserve"> </w:t>
      </w:r>
      <w:r>
        <w:t xml:space="preserve">सेमं नो॑ अध्व॒रं य॑ज ॥११॥ [accent ?]</w:t>
      </w:r>
    </w:p>
    <w:p>
      <w:pPr>
        <w:pStyle w:val="BlockText"/>
      </w:pPr>
      <w:r>
        <w:rPr>
          <w:iCs/>
          <w:i/>
        </w:rPr>
        <w:t xml:space="preserve">tvaṃ hotā mánur hitó ’gne yajñéṣu sīdasi |</w:t>
      </w:r>
      <w:r>
        <w:t xml:space="preserve"> </w:t>
      </w:r>
      <w:r>
        <w:rPr>
          <w:iCs/>
          <w:i/>
        </w:rPr>
        <w:t xml:space="preserve">semáṃ no adhvaráṃ yaja ||11||</w:t>
      </w:r>
      <w:r>
        <w:t xml:space="preserve"> </w:t>
      </w:r>
      <w:r>
        <w:t xml:space="preserve">[accent ?]</w:t>
      </w:r>
    </w:p>
    <w:p>
      <w:pPr>
        <w:pStyle w:val="FirstParagraph"/>
      </w:pPr>
      <w:r>
        <w:rPr>
          <w:iCs/>
          <w:i/>
        </w:rPr>
        <w:t xml:space="preserve">(Line 2: the stroke over नो and the stroke near य of यज are read at 450 dpi; the second may stand over the end of अध्वरं.)</w:t>
      </w:r>
    </w:p>
    <w:p>
      <w:pPr>
        <w:pStyle w:val="BodyText"/>
      </w:pPr>
      <w:r>
        <w:rPr>
          <w:bCs/>
          <w:b/>
        </w:rPr>
        <w:t xml:space="preserve">॥ Pada-pāṭhaḥ ॥</w:t>
      </w:r>
    </w:p>
    <w:p>
      <w:pPr>
        <w:pStyle w:val="BlockText"/>
      </w:pPr>
      <w:r>
        <w:t xml:space="preserve">त्वम् । होता । मनुःऽहितः । अग्ने । यज्ञेषु । सीदसि ॥</w:t>
      </w:r>
      <w:r>
        <w:t xml:space="preserve"> </w:t>
      </w:r>
      <w:r>
        <w:t xml:space="preserve">सः । इमम् । नः । अध्वरम् । यज ॥११॥</w:t>
      </w:r>
    </w:p>
    <w:p>
      <w:pPr>
        <w:pStyle w:val="BlockText"/>
      </w:pPr>
      <w:r>
        <w:rPr>
          <w:iCs/>
          <w:i/>
        </w:rPr>
        <w:t xml:space="preserve">tvam | hotā | manuḥ ’hitaḥ | agne | yajñeṣu | sīdasi ||</w:t>
      </w:r>
      <w:r>
        <w:t xml:space="preserve"> </w:t>
      </w:r>
      <w:r>
        <w:rPr>
          <w:iCs/>
          <w:i/>
        </w:rPr>
        <w:t xml:space="preserve">saḥ | imam | naḥ | adhvaram | yaja ||11||</w:t>
      </w:r>
    </w:p>
    <w:p>
      <w:pPr>
        <w:pStyle w:val="FirstParagraph"/>
      </w:pPr>
      <w:r>
        <w:rPr>
          <w:bCs/>
          <w:b/>
        </w:rPr>
        <w:t xml:space="preserve">॥ Sāyaṇa-bhāṣyam ॥</w:t>
      </w:r>
    </w:p>
    <w:p>
      <w:pPr>
        <w:pStyle w:val="BlockText"/>
      </w:pPr>
      <w:r>
        <w:t xml:space="preserve">हे अग्ने मनुर्हितो मनुषा होत्रादिरूपेण मनुष्येण हितः सम्पादितो होमनिष्पादको यस्त्वं यज्ञेषु सीदसि तिष्ठसि स त्वं नो ऽस्मदीयमिममध्वरं यज्ञं यज निष्पादय ॥ मनुर्हितः । मन्यत इति मनुः । नित्येत्यनुवृत्तौ बहुलमन्यत्रापि । उ. २-१२२ [?] । उस् । नित्त्वादाद्युदात्तः । हितः । धाञो धातो-</w:t>
      </w:r>
    </w:p>
    <w:p>
      <w:pPr>
        <w:pStyle w:val="BlockText"/>
      </w:pPr>
      <w:r>
        <w:rPr>
          <w:iCs/>
          <w:i/>
        </w:rPr>
        <w:t xml:space="preserve">he agne manurhito manuṣā hotrādirūpeṇa manuṣyeṇa hitaḥ sampādito homaniṣpādako yastvaṃ yajñeṣu sīdasi tiṣṭhasi sa tvaṃ no ’smadīyamimamadhvaraṃ yajñaṃ yaja niṣpādaya || manurhitaḥ | manyata iti manuḥ | nityetyanuvṛttau bahulamanyatrāpi | u. 2-122 [?] | us | nittvādādyudāttaḥ | hitaḥ | dhāño dhāto-</w:t>
      </w:r>
    </w:p>
    <w:bookmarkEnd w:id="665"/>
    <w:bookmarkStart w:id="666" w:name="X3365c9fa545a91a7ba70881c9ccd1cb82915702"/>
    <w:p>
      <w:pPr>
        <w:pStyle w:val="Heading3"/>
      </w:pPr>
      <w:r>
        <w:t xml:space="preserve">Page 620 — Rik 11: bhāṣya (end), word-meanings, overall sense, English, Special Topics</w:t>
      </w:r>
    </w:p>
    <w:p>
      <w:pPr>
        <w:pStyle w:val="BlockText"/>
      </w:pPr>
      <w:r>
        <w:t xml:space="preserve">-र्निष्ठेति क्तप्रत्ययः । दधातेर्हिरिति हिरादेशः । मनुषा हितो मनुर्हितः । कर्तृकरणे कृता बहुलमिति समासः । कृत्स्वरापवादेन तृतीया कर्मणीति पूर्वपदप्रकृतिस्वरत्वं । सीदसि । षद्लृ विशरणगत्यवसादनेषु । लटः सिप् । शपि पाघ्रेत्यादिना सीदादेशः । निघातः । सेममित्यत्र संहितायां सो ऽचि लोपे चेत्पादपूरणं । पा. ६-१-१३४ । इति सोर्लोपे गुणः । अध्वरं । न विद्यते ध्वरो हिंसा यस्मिन्सो ऽध्वरः । नञ्सुभ्यामित्युत्तरपदान्तोदात्तत्वं । नो अध्वरमित्यत्र संहितायामेङः पदान्तादति । पा. ६-१-१०९ । इति पूर्वरूपं प्राप्तं प्रकृत्यान्तःपादमव्यपर इति प्रकृतिभावान्निवर्तते ॥</w:t>
      </w:r>
    </w:p>
    <w:p>
      <w:pPr>
        <w:pStyle w:val="BlockText"/>
      </w:pPr>
      <w:r>
        <w:rPr>
          <w:iCs/>
          <w:i/>
        </w:rPr>
        <w:t xml:space="preserve">-rniṣṭheti ktapratyayaḥ | dadhāterhiriti hirādeśaḥ | manuṣā hito manurhitaḥ | kartṛkaraṇe kṛtā bahulamiti samāsaḥ | kṛtsvarāpavādena tṛtīyā karmaṇīti pūrvapadaprakṛtisvaratvaṃ | sīdasi | ṣadlṛ viśaraṇagatyavasādaneṣu | laṭaḥ sip | śapi pāghretyādinā sīdādeśaḥ | nighātaḥ | semamityatra saṃhitāyāṃ so ’ci lope cetpādapūraṇaṃ | pā. 6-1-134 | iti sorlope guṇaḥ | adhvaraṃ | na vidyate dhvaro hiṃsā yasminso ’dhvaraḥ | nañsubhyāmityuttarapadāntodāttatvaṃ | no adhvaramityatra saṃhitāyāmeṅaḥ padāntādati | pā. 6-1-109 | iti pūrvarūpaṃ prāptaṃ prakṛtyāntaḥpādamavyapara iti prakṛtibhāvānnivartate ||</w:t>
      </w:r>
    </w:p>
    <w:p>
      <w:pPr>
        <w:pStyle w:val="FirstParagraph"/>
      </w:pPr>
      <w:r>
        <w:rPr>
          <w:bCs/>
          <w:b/>
        </w:rPr>
        <w:t xml:space="preserve">Translation:</w:t>
      </w:r>
      <w:r>
        <w:t xml:space="preserve"> </w:t>
      </w:r>
      <w:r>
        <w:t xml:space="preserve">“</w:t>
      </w:r>
      <w:r>
        <w:t xml:space="preserve">O Agni, you who are</w:t>
      </w:r>
      <w:r>
        <w:t xml:space="preserve"> </w:t>
      </w:r>
      <w:r>
        <w:rPr>
          <w:iCs/>
          <w:i/>
        </w:rPr>
        <w:t xml:space="preserve">manurhitaḥ</w:t>
      </w:r>
      <w:r>
        <w:t xml:space="preserve">, set up by man in the form of the</w:t>
      </w:r>
      <w:r>
        <w:t xml:space="preserve"> </w:t>
      </w:r>
      <w:r>
        <w:rPr>
          <w:iCs/>
          <w:i/>
        </w:rPr>
        <w:t xml:space="preserve">hotṛ</w:t>
      </w:r>
      <w:r>
        <w:t xml:space="preserve"> </w:t>
      </w:r>
      <w:r>
        <w:t xml:space="preserve">and others, the accomplisher of the</w:t>
      </w:r>
      <w:r>
        <w:t xml:space="preserve"> </w:t>
      </w:r>
      <w:r>
        <w:rPr>
          <w:iCs/>
          <w:i/>
        </w:rPr>
        <w:t xml:space="preserve">homa</w:t>
      </w:r>
      <w:r>
        <w:t xml:space="preserve">, who</w:t>
      </w:r>
      <w:r>
        <w:t xml:space="preserve"> </w:t>
      </w:r>
      <w:r>
        <w:rPr>
          <w:iCs/>
          <w:i/>
        </w:rPr>
        <w:t xml:space="preserve">sīdasi</w:t>
      </w:r>
      <w:r>
        <w:t xml:space="preserve">, sit, at the sacrifices: such as you are,</w:t>
      </w:r>
      <w:r>
        <w:t xml:space="preserve"> </w:t>
      </w:r>
      <w:r>
        <w:rPr>
          <w:iCs/>
          <w:i/>
        </w:rPr>
        <w:t xml:space="preserve">yaja</w:t>
      </w:r>
      <w:r>
        <w:t xml:space="preserve">, accomplish, this our</w:t>
      </w:r>
      <w:r>
        <w:t xml:space="preserve"> </w:t>
      </w:r>
      <w:r>
        <w:rPr>
          <w:iCs/>
          <w:i/>
        </w:rPr>
        <w:t xml:space="preserve">adhvara</w:t>
      </w:r>
      <w:r>
        <w:t xml:space="preserve">, sacrifice.</w:t>
      </w:r>
      <w:r>
        <w:t xml:space="preserve">”</w:t>
      </w:r>
      <w:r>
        <w:t xml:space="preserve"> </w:t>
      </w:r>
      <w:r>
        <w:t xml:space="preserve">(Grammatical tail:</w:t>
      </w:r>
      <w:r>
        <w:t xml:space="preserve"> </w:t>
      </w:r>
      <w:r>
        <w:rPr>
          <w:iCs/>
          <w:i/>
        </w:rPr>
        <w:t xml:space="preserve">manuḥ</w:t>
      </w:r>
      <w:r>
        <w:t xml:space="preserve">,</w:t>
      </w:r>
      <w:r>
        <w:t xml:space="preserve"> </w:t>
      </w:r>
      <w:r>
        <w:t xml:space="preserve">“</w:t>
      </w:r>
      <w:r>
        <w:t xml:space="preserve">who thinks</w:t>
      </w:r>
      <w:r>
        <w:t xml:space="preserve">”</w:t>
      </w:r>
      <w:r>
        <w:t xml:space="preserve">, with</w:t>
      </w:r>
      <w:r>
        <w:t xml:space="preserve"> </w:t>
      </w:r>
      <w:r>
        <w:rPr>
          <w:iCs/>
          <w:i/>
        </w:rPr>
        <w:t xml:space="preserve">us</w:t>
      </w:r>
      <w:r>
        <w:t xml:space="preserve"> </w:t>
      </w:r>
      <w:r>
        <w:t xml:space="preserve">(Uṇ.</w:t>
      </w:r>
      <w:r>
        <w:t xml:space="preserve"> </w:t>
      </w:r>
      <w:r>
        <w:t xml:space="preserve">“</w:t>
      </w:r>
      <w:r>
        <w:t xml:space="preserve">2-122</w:t>
      </w:r>
      <w:r>
        <w:t xml:space="preserve">”</w:t>
      </w:r>
      <w:r>
        <w:t xml:space="preserve"> </w:t>
      </w:r>
      <w:r>
        <w:t xml:space="preserve">[?]), initial udātta;</w:t>
      </w:r>
      <w:r>
        <w:t xml:space="preserve"> </w:t>
      </w:r>
      <w:r>
        <w:rPr>
          <w:iCs/>
          <w:i/>
        </w:rPr>
        <w:t xml:space="preserve">hitaḥ</w:t>
      </w:r>
      <w:r>
        <w:t xml:space="preserve">,</w:t>
      </w:r>
      <w:r>
        <w:t xml:space="preserve"> </w:t>
      </w:r>
      <w:r>
        <w:rPr>
          <w:iCs/>
          <w:i/>
        </w:rPr>
        <w:t xml:space="preserve">kta</w:t>
      </w:r>
      <w:r>
        <w:t xml:space="preserve"> </w:t>
      </w:r>
      <w:r>
        <w:t xml:space="preserve">after</w:t>
      </w:r>
      <w:r>
        <w:t xml:space="preserve"> </w:t>
      </w:r>
      <w:r>
        <w:rPr>
          <w:iCs/>
          <w:i/>
        </w:rPr>
        <w:t xml:space="preserve">dhā</w:t>
      </w:r>
      <w:r>
        <w:t xml:space="preserve"> </w:t>
      </w:r>
      <w:r>
        <w:t xml:space="preserve">with</w:t>
      </w:r>
      <w:r>
        <w:t xml:space="preserve"> </w:t>
      </w:r>
      <w:r>
        <w:rPr>
          <w:iCs/>
          <w:i/>
        </w:rPr>
        <w:t xml:space="preserve">hi</w:t>
      </w:r>
      <w:r>
        <w:t xml:space="preserve"> </w:t>
      </w:r>
      <w:r>
        <w:t xml:space="preserve">for it;</w:t>
      </w:r>
      <w:r>
        <w:t xml:space="preserve"> </w:t>
      </w:r>
      <w:r>
        <w:rPr>
          <w:iCs/>
          <w:i/>
        </w:rPr>
        <w:t xml:space="preserve">manurhitaḥ</w:t>
      </w:r>
      <w:r>
        <w:t xml:space="preserve">,</w:t>
      </w:r>
      <w:r>
        <w:t xml:space="preserve"> </w:t>
      </w:r>
      <w:r>
        <w:t xml:space="preserve">“</w:t>
      </w:r>
      <w:r>
        <w:t xml:space="preserve">set up by man</w:t>
      </w:r>
      <w:r>
        <w:t xml:space="preserve">”</w:t>
      </w:r>
      <w:r>
        <w:t xml:space="preserve">, compounded by</w:t>
      </w:r>
      <w:r>
        <w:t xml:space="preserve"> </w:t>
      </w:r>
      <w:r>
        <w:rPr>
          <w:iCs/>
          <w:i/>
        </w:rPr>
        <w:t xml:space="preserve">kartṛkaraṇe kṛtā bahulam</w:t>
      </w:r>
      <w:r>
        <w:t xml:space="preserve">, the first-member accent by</w:t>
      </w:r>
      <w:r>
        <w:t xml:space="preserve"> </w:t>
      </w:r>
      <w:r>
        <w:rPr>
          <w:iCs/>
          <w:i/>
        </w:rPr>
        <w:t xml:space="preserve">tṛtīyā karmaṇi</w:t>
      </w:r>
      <w:r>
        <w:t xml:space="preserve">, an exception to the</w:t>
      </w:r>
      <w:r>
        <w:t xml:space="preserve"> </w:t>
      </w:r>
      <w:r>
        <w:rPr>
          <w:iCs/>
          <w:i/>
        </w:rPr>
        <w:t xml:space="preserve">kṛt</w:t>
      </w:r>
      <w:r>
        <w:t xml:space="preserve"> </w:t>
      </w:r>
      <w:r>
        <w:t xml:space="preserve">accent;</w:t>
      </w:r>
      <w:r>
        <w:t xml:space="preserve"> </w:t>
      </w:r>
      <w:r>
        <w:rPr>
          <w:iCs/>
          <w:i/>
        </w:rPr>
        <w:t xml:space="preserve">sīdasi</w:t>
      </w:r>
      <w:r>
        <w:t xml:space="preserve">,</w:t>
      </w:r>
      <w:r>
        <w:t xml:space="preserve"> </w:t>
      </w:r>
      <w:r>
        <w:rPr>
          <w:iCs/>
          <w:i/>
        </w:rPr>
        <w:t xml:space="preserve">sīd</w:t>
      </w:r>
      <w:r>
        <w:t xml:space="preserve"> </w:t>
      </w:r>
      <w:r>
        <w:t xml:space="preserve">for</w:t>
      </w:r>
      <w:r>
        <w:t xml:space="preserve"> </w:t>
      </w:r>
      <w:r>
        <w:rPr>
          <w:iCs/>
          <w:i/>
        </w:rPr>
        <w:t xml:space="preserve">sad</w:t>
      </w:r>
      <w:r>
        <w:t xml:space="preserve">, lowered;</w:t>
      </w:r>
      <w:r>
        <w:t xml:space="preserve"> </w:t>
      </w:r>
      <w:r>
        <w:rPr>
          <w:iCs/>
          <w:i/>
        </w:rPr>
        <w:t xml:space="preserve">sa imam</w:t>
      </w:r>
      <w:r>
        <w:t xml:space="preserve"> </w:t>
      </w:r>
      <w:r>
        <w:t xml:space="preserve">→</w:t>
      </w:r>
      <w:r>
        <w:t xml:space="preserve"> </w:t>
      </w:r>
      <w:r>
        <w:rPr>
          <w:iCs/>
          <w:i/>
        </w:rPr>
        <w:t xml:space="preserve">semam</w:t>
      </w:r>
      <w:r>
        <w:t xml:space="preserve"> </w:t>
      </w:r>
      <w:r>
        <w:t xml:space="preserve">in the Saṃhitā by Pā. 6-1-134, the loss of</w:t>
      </w:r>
      <w:r>
        <w:t xml:space="preserve"> </w:t>
      </w:r>
      <w:r>
        <w:rPr>
          <w:iCs/>
          <w:i/>
        </w:rPr>
        <w:t xml:space="preserve">su</w:t>
      </w:r>
      <w:r>
        <w:t xml:space="preserve"> </w:t>
      </w:r>
      <w:r>
        <w:t xml:space="preserve">to fill the pāda, then</w:t>
      </w:r>
      <w:r>
        <w:t xml:space="preserve"> </w:t>
      </w:r>
      <w:r>
        <w:rPr>
          <w:iCs/>
          <w:i/>
        </w:rPr>
        <w:t xml:space="preserve">guṇa</w:t>
      </w:r>
      <w:r>
        <w:t xml:space="preserve">;</w:t>
      </w:r>
      <w:r>
        <w:t xml:space="preserve"> </w:t>
      </w:r>
      <w:r>
        <w:rPr>
          <w:iCs/>
          <w:i/>
        </w:rPr>
        <w:t xml:space="preserve">adhvaram</w:t>
      </w:r>
      <w:r>
        <w:t xml:space="preserve">,</w:t>
      </w:r>
      <w:r>
        <w:t xml:space="preserve"> </w:t>
      </w:r>
      <w:r>
        <w:t xml:space="preserve">“</w:t>
      </w:r>
      <w:r>
        <w:t xml:space="preserve">in which there is no harm</w:t>
      </w:r>
      <w:r>
        <w:t xml:space="preserve">”</w:t>
      </w:r>
      <w:r>
        <w:t xml:space="preserve">, final udātta by</w:t>
      </w:r>
      <w:r>
        <w:t xml:space="preserve"> </w:t>
      </w:r>
      <w:r>
        <w:rPr>
          <w:iCs/>
          <w:i/>
        </w:rPr>
        <w:t xml:space="preserve">nañsubhyām</w:t>
      </w:r>
      <w:r>
        <w:t xml:space="preserve">;</w:t>
      </w:r>
      <w:r>
        <w:t xml:space="preserve"> </w:t>
      </w:r>
      <w:r>
        <w:rPr>
          <w:iCs/>
          <w:i/>
        </w:rPr>
        <w:t xml:space="preserve">no adhvaram</w:t>
      </w:r>
      <w:r>
        <w:t xml:space="preserve">: the</w:t>
      </w:r>
      <w:r>
        <w:t xml:space="preserve"> </w:t>
      </w:r>
      <w:r>
        <w:rPr>
          <w:iCs/>
          <w:i/>
        </w:rPr>
        <w:t xml:space="preserve">pūrvarūpa</w:t>
      </w:r>
      <w:r>
        <w:t xml:space="preserve"> </w:t>
      </w:r>
      <w:r>
        <w:t xml:space="preserve">of Pā. 6-1-109 is barred by</w:t>
      </w:r>
      <w:r>
        <w:t xml:space="preserve"> </w:t>
      </w:r>
      <w:r>
        <w:rPr>
          <w:iCs/>
          <w:i/>
        </w:rPr>
        <w:t xml:space="preserve">prakṛtyāntaḥpādam avyapare</w:t>
      </w:r>
      <w:r>
        <w:t xml:space="preserve">.)</w:t>
      </w:r>
    </w:p>
    <w:p>
      <w:pPr>
        <w:pStyle w:val="BodyText"/>
      </w:pPr>
      <w:r>
        <w:rPr>
          <w:bCs/>
          <w:b/>
        </w:rPr>
        <w:t xml:space="preserve">॥ Prati-padārthaḥ ॥</w:t>
      </w:r>
    </w:p>
    <w:p>
      <w:pPr>
        <w:pStyle w:val="BodyText"/>
      </w:pPr>
      <w:r>
        <w:rPr>
          <w:bCs/>
          <w:b/>
        </w:rPr>
        <w:t xml:space="preserve">अग्ने (agne)</w:t>
      </w:r>
      <w:r>
        <w:t xml:space="preserve"> </w:t>
      </w:r>
      <w:r>
        <w:t xml:space="preserve">— O Agni, (who) |</w:t>
      </w:r>
      <w:r>
        <w:t xml:space="preserve"> </w:t>
      </w:r>
      <w:r>
        <w:rPr>
          <w:bCs/>
          <w:b/>
        </w:rPr>
        <w:t xml:space="preserve">त्वम् (tvam)</w:t>
      </w:r>
      <w:r>
        <w:t xml:space="preserve"> </w:t>
      </w:r>
      <w:r>
        <w:t xml:space="preserve">— you |</w:t>
      </w:r>
      <w:r>
        <w:t xml:space="preserve"> </w:t>
      </w:r>
      <w:r>
        <w:rPr>
          <w:bCs/>
          <w:b/>
        </w:rPr>
        <w:t xml:space="preserve">मनुर्हितः (manurhitaḥ)</w:t>
      </w:r>
      <w:r>
        <w:t xml:space="preserve"> </w:t>
      </w:r>
      <w:r>
        <w:t xml:space="preserve">— appointed by men as</w:t>
      </w:r>
      <w:r>
        <w:t xml:space="preserve"> </w:t>
      </w:r>
      <w:r>
        <w:rPr>
          <w:iCs/>
          <w:i/>
        </w:rPr>
        <w:t xml:space="preserve">hotṛ</w:t>
      </w:r>
      <w:r>
        <w:t xml:space="preserve"> </w:t>
      </w:r>
      <w:r>
        <w:t xml:space="preserve">and the rest |</w:t>
      </w:r>
      <w:r>
        <w:t xml:space="preserve"> </w:t>
      </w:r>
      <w:r>
        <w:rPr>
          <w:bCs/>
          <w:b/>
        </w:rPr>
        <w:t xml:space="preserve">होता (hotā)</w:t>
      </w:r>
      <w:r>
        <w:t xml:space="preserve"> </w:t>
      </w:r>
      <w:r>
        <w:t xml:space="preserve">— as the accomplisher of the</w:t>
      </w:r>
      <w:r>
        <w:t xml:space="preserve"> </w:t>
      </w:r>
      <w:r>
        <w:rPr>
          <w:iCs/>
          <w:i/>
        </w:rPr>
        <w:t xml:space="preserve">homa</w:t>
      </w:r>
      <w:r>
        <w:t xml:space="preserve"> </w:t>
      </w:r>
      <w:r>
        <w:t xml:space="preserve">|</w:t>
      </w:r>
      <w:r>
        <w:t xml:space="preserve"> </w:t>
      </w:r>
      <w:r>
        <w:rPr>
          <w:bCs/>
          <w:b/>
        </w:rPr>
        <w:t xml:space="preserve">यज्ञेषु (yajñeṣu)</w:t>
      </w:r>
      <w:r>
        <w:t xml:space="preserve"> </w:t>
      </w:r>
      <w:r>
        <w:t xml:space="preserve">— at the times of our sacrifices |</w:t>
      </w:r>
      <w:r>
        <w:t xml:space="preserve"> </w:t>
      </w:r>
      <w:r>
        <w:rPr>
          <w:bCs/>
          <w:b/>
        </w:rPr>
        <w:t xml:space="preserve">सीदसि (sīdasi)</w:t>
      </w:r>
      <w:r>
        <w:t xml:space="preserve"> </w:t>
      </w:r>
      <w:r>
        <w:t xml:space="preserve">— sit (with us) |</w:t>
      </w:r>
      <w:r>
        <w:t xml:space="preserve"> </w:t>
      </w:r>
      <w:r>
        <w:rPr>
          <w:bCs/>
          <w:b/>
        </w:rPr>
        <w:t xml:space="preserve">सः (saḥ)</w:t>
      </w:r>
      <w:r>
        <w:t xml:space="preserve"> </w:t>
      </w:r>
      <w:r>
        <w:t xml:space="preserve">— such as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accomplish.</w:t>
      </w:r>
    </w:p>
    <w:p>
      <w:pPr>
        <w:pStyle w:val="BodyText"/>
      </w:pPr>
      <w:r>
        <w:rPr>
          <w:bCs/>
          <w:b/>
        </w:rPr>
        <w:t xml:space="preserve">॥ Bhāvārthaḥ ॥</w:t>
      </w:r>
    </w:p>
    <w:p>
      <w:pPr>
        <w:pStyle w:val="BodyText"/>
      </w:pPr>
      <w:r>
        <w:t xml:space="preserve">O Agni, you bring the gods to the sacrifice and stay with us at the times of the sacrifices that we men perform. Such as you are, accomplish our sacrifice.</w:t>
      </w:r>
    </w:p>
    <w:p>
      <w:pPr>
        <w:pStyle w:val="BodyText"/>
      </w:pPr>
      <w:r>
        <w:rPr>
          <w:bCs/>
          <w:b/>
        </w:rPr>
        <w:t xml:space="preserve">॥ English Translation ॥</w:t>
      </w:r>
      <w:r>
        <w:t xml:space="preserve"> </w:t>
      </w:r>
      <w:r>
        <w:rPr>
          <w:iCs/>
          <w:i/>
        </w:rPr>
        <w:t xml:space="preserve">(as printed in the source)</w:t>
      </w:r>
    </w:p>
    <w:p>
      <w:pPr>
        <w:pStyle w:val="BlockText"/>
      </w:pPr>
      <w:r>
        <w:t xml:space="preserve">O Agni, appointed by man as the invoker of the gods you are present at the sacrifice. Therefore perform this our sacrifice.</w:t>
      </w:r>
    </w:p>
    <w:p>
      <w:pPr>
        <w:pStyle w:val="FirstParagraph"/>
      </w:pPr>
      <w:r>
        <w:rPr>
          <w:bCs/>
          <w:b/>
        </w:rPr>
        <w:t xml:space="preserve">॥ Viśeṣa-viṣayagaḷu (Special Topics) ॥</w:t>
      </w:r>
    </w:p>
    <w:p>
      <w:pPr>
        <w:pStyle w:val="BodyText"/>
      </w:pPr>
      <w:r>
        <w:rPr>
          <w:bCs/>
          <w:b/>
        </w:rPr>
        <w:t xml:space="preserve">Manurhitaḥ</w:t>
      </w:r>
      <w:r>
        <w:t xml:space="preserve">:</w:t>
      </w:r>
    </w:p>
    <w:p>
      <w:pPr>
        <w:pStyle w:val="BlockText"/>
      </w:pPr>
      <w:r>
        <w:t xml:space="preserve">मन्यते इति मनुः । मनुषा होत्रादिरूपेण मनुष्येण हितः सम्पादितः ॥</w:t>
      </w:r>
    </w:p>
    <w:p>
      <w:pPr>
        <w:pStyle w:val="BlockText"/>
      </w:pPr>
      <w:r>
        <w:rPr>
          <w:iCs/>
          <w:i/>
        </w:rPr>
        <w:t xml:space="preserve">manyate iti manuḥ | manuṣā hotrādirūpeṇa manuṣyeṇa hitaḥ sampāditaḥ ||</w:t>
      </w:r>
    </w:p>
    <w:p>
      <w:pPr>
        <w:pStyle w:val="FirstParagraph"/>
      </w:pPr>
      <w:r>
        <w:t xml:space="preserve">Since the human sacrificer has appointed him to take part in the sacrificial rite, or since he bears the chief role in the sacrifice, he is the one placed in the fire-pit.</w:t>
      </w:r>
    </w:p>
    <w:bookmarkEnd w:id="666"/>
    <w:bookmarkStart w:id="667" w:name="page-621-rik-11-grammar"/>
    <w:p>
      <w:pPr>
        <w:pStyle w:val="Heading3"/>
      </w:pPr>
      <w:r>
        <w:t xml:space="preserve">Page 621 — Rik 11: grammar</w:t>
      </w:r>
    </w:p>
    <w:p>
      <w:pPr>
        <w:pStyle w:val="FirstParagraph"/>
      </w:pPr>
      <w:r>
        <w:rPr>
          <w:bCs/>
          <w:b/>
        </w:rPr>
        <w:t xml:space="preserve">॥ Vyākaraṇa-prakriyā ॥</w:t>
      </w:r>
      <w:r>
        <w:t xml:space="preserve"> </w:t>
      </w:r>
      <w:r>
        <w:rPr>
          <w:iCs/>
          <w:i/>
        </w:rPr>
        <w:t xml:space="preserve">(grammar pages 621–622, noted briefly)</w:t>
      </w:r>
    </w:p>
    <w:p>
      <w:pPr>
        <w:pStyle w:val="BodyText"/>
      </w:pPr>
      <w:r>
        <w:rPr>
          <w:bCs/>
          <w:b/>
        </w:rPr>
        <w:t xml:space="preserve">मनुर्हितः (</w:t>
      </w:r>
      <w:r>
        <w:rPr>
          <w:iCs/>
          <w:i/>
          <w:bCs/>
          <w:b/>
        </w:rPr>
        <w:t xml:space="preserve">manurhitaḥ</w:t>
      </w:r>
      <w:r>
        <w:rPr>
          <w:bCs/>
          <w:b/>
        </w:rPr>
        <w:t xml:space="preserve">)</w:t>
      </w:r>
      <w:r>
        <w:t xml:space="preserve">:</w:t>
      </w:r>
      <w:r>
        <w:t xml:space="preserve"> </w:t>
      </w:r>
      <w:r>
        <w:rPr>
          <w:iCs/>
          <w:i/>
        </w:rPr>
        <w:t xml:space="preserve">manyate iti manuḥ</w:t>
      </w:r>
      <w:r>
        <w:t xml:space="preserve">;</w:t>
      </w:r>
      <w:r>
        <w:t xml:space="preserve"> </w:t>
      </w:r>
      <w:r>
        <w:rPr>
          <w:iCs/>
          <w:i/>
        </w:rPr>
        <w:t xml:space="preserve">mana jñāne</w:t>
      </w:r>
      <w:r>
        <w:t xml:space="preserve"> </w:t>
      </w:r>
      <w:r>
        <w:t xml:space="preserve">(</w:t>
      </w:r>
      <w:r>
        <w:rPr>
          <w:iCs/>
          <w:i/>
        </w:rPr>
        <w:t xml:space="preserve">divādi</w:t>
      </w:r>
      <w:r>
        <w:t xml:space="preserve">). With</w:t>
      </w:r>
      <w:r>
        <w:t xml:space="preserve"> </w:t>
      </w:r>
      <w:r>
        <w:rPr>
          <w:iCs/>
          <w:i/>
        </w:rPr>
        <w:t xml:space="preserve">nit</w:t>
      </w:r>
      <w:r>
        <w:t xml:space="preserve"> </w:t>
      </w:r>
      <w:r>
        <w:t xml:space="preserve">(Uṇ. sū.</w:t>
      </w:r>
      <w:r>
        <w:t xml:space="preserve"> </w:t>
      </w:r>
      <w:r>
        <w:t xml:space="preserve">“</w:t>
      </w:r>
      <w:r>
        <w:t xml:space="preserve">2-2-64</w:t>
      </w:r>
      <w:r>
        <w:t xml:space="preserve">”</w:t>
      </w:r>
      <w:r>
        <w:t xml:space="preserve"> </w:t>
      </w:r>
      <w:r>
        <w:t xml:space="preserve">[?]) carried on,</w:t>
      </w:r>
      <w:r>
        <w:t xml:space="preserve"> </w:t>
      </w:r>
      <w:r>
        <w:t xml:space="preserve">“</w:t>
      </w:r>
      <w:r>
        <w:t xml:space="preserve">bahulam anyatrāpi</w:t>
      </w:r>
      <w:r>
        <w:t xml:space="preserve">”</w:t>
      </w:r>
      <w:r>
        <w:t xml:space="preserve"> </w:t>
      </w:r>
      <w:r>
        <w:t xml:space="preserve">(Uṇ. sū.</w:t>
      </w:r>
      <w:r>
        <w:t xml:space="preserve"> </w:t>
      </w:r>
      <w:r>
        <w:t xml:space="preserve">“</w:t>
      </w:r>
      <w:r>
        <w:t xml:space="preserve">2-128</w:t>
      </w:r>
      <w:r>
        <w:t xml:space="preserve">”</w:t>
      </w:r>
      <w:r>
        <w:t xml:space="preserve"> </w:t>
      </w:r>
      <w:r>
        <w:t xml:space="preserve">[?]): after other roots too</w:t>
      </w:r>
      <w:r>
        <w:t xml:space="preserve"> </w:t>
      </w:r>
      <w:r>
        <w:rPr>
          <w:iCs/>
          <w:i/>
        </w:rPr>
        <w:t xml:space="preserve">us</w:t>
      </w:r>
      <w:r>
        <w:t xml:space="preserve"> </w:t>
      </w:r>
      <w:r>
        <w:t xml:space="preserve">comes variously, and it is</w:t>
      </w:r>
      <w:r>
        <w:t xml:space="preserve"> </w:t>
      </w:r>
      <w:r>
        <w:rPr>
          <w:iCs/>
          <w:i/>
        </w:rPr>
        <w:t xml:space="preserve">nit</w:t>
      </w:r>
      <w:r>
        <w:t xml:space="preserve">; so</w:t>
      </w:r>
      <w:r>
        <w:t xml:space="preserve"> </w:t>
      </w:r>
      <w:r>
        <w:rPr>
          <w:iCs/>
          <w:i/>
        </w:rPr>
        <w:t xml:space="preserve">us</w:t>
      </w:r>
      <w:r>
        <w:t xml:space="preserve"> </w:t>
      </w:r>
      <w:r>
        <w:t xml:space="preserve">after</w:t>
      </w:r>
      <w:r>
        <w:t xml:space="preserve"> </w:t>
      </w:r>
      <w:r>
        <w:rPr>
          <w:iCs/>
          <w:i/>
        </w:rPr>
        <w:t xml:space="preserve">man</w:t>
      </w:r>
      <w:r>
        <w:t xml:space="preserve">:</w:t>
      </w:r>
      <w:r>
        <w:t xml:space="preserve"> </w:t>
      </w:r>
      <w:r>
        <w:rPr>
          <w:iCs/>
          <w:i/>
        </w:rPr>
        <w:t xml:space="preserve">manuḥ</w:t>
      </w:r>
      <w:r>
        <w:t xml:space="preserve">; initial udātta (</w:t>
      </w:r>
      <w:r>
        <w:rPr>
          <w:iCs/>
          <w:i/>
        </w:rPr>
        <w:t xml:space="preserve">nit</w:t>
      </w:r>
      <w:r>
        <w:t xml:space="preserve">).</w:t>
      </w:r>
      <w:r>
        <w:t xml:space="preserve"> </w:t>
      </w:r>
      <w:r>
        <w:rPr>
          <w:bCs/>
          <w:b/>
        </w:rPr>
        <w:t xml:space="preserve">हितः (</w:t>
      </w:r>
      <w:r>
        <w:rPr>
          <w:iCs/>
          <w:i/>
          <w:bCs/>
          <w:b/>
        </w:rPr>
        <w:t xml:space="preserve">hitaḥ</w:t>
      </w:r>
      <w:r>
        <w:rPr>
          <w:bCs/>
          <w:b/>
        </w:rPr>
        <w:t xml:space="preserve">)</w:t>
      </w:r>
      <w:r>
        <w:t xml:space="preserve">:</w:t>
      </w:r>
      <w:r>
        <w:t xml:space="preserve"> </w:t>
      </w:r>
      <w:r>
        <w:rPr>
          <w:iCs/>
          <w:i/>
        </w:rPr>
        <w:t xml:space="preserve">ḍudhāñ dhāraṇapoṣaṇayoḥ</w:t>
      </w:r>
      <w:r>
        <w:t xml:space="preserve"> </w:t>
      </w:r>
      <w:r>
        <w:t xml:space="preserve">+</w:t>
      </w:r>
      <w:r>
        <w:t xml:space="preserve"> </w:t>
      </w:r>
      <w:r>
        <w:rPr>
          <w:iCs/>
          <w:i/>
        </w:rPr>
        <w:t xml:space="preserve">kta</w:t>
      </w:r>
      <w:r>
        <w:t xml:space="preserve"> </w:t>
      </w:r>
      <w:r>
        <w:t xml:space="preserve">in the passive by</w:t>
      </w:r>
      <w:r>
        <w:t xml:space="preserve"> </w:t>
      </w:r>
      <w:r>
        <w:t xml:space="preserve">“</w:t>
      </w:r>
      <w:r>
        <w:t xml:space="preserve">niṣṭhā</w:t>
      </w:r>
      <w:r>
        <w:t xml:space="preserve">”</w:t>
      </w:r>
      <w:r>
        <w:t xml:space="preserve"> </w:t>
      </w:r>
      <w:r>
        <w:t xml:space="preserve">(Pā. sū. 3-2-102);</w:t>
      </w:r>
      <w:r>
        <w:t xml:space="preserve"> </w:t>
      </w:r>
      <w:r>
        <w:rPr>
          <w:iCs/>
          <w:i/>
        </w:rPr>
        <w:t xml:space="preserve">hi</w:t>
      </w:r>
      <w:r>
        <w:t xml:space="preserve"> </w:t>
      </w:r>
      <w:r>
        <w:t xml:space="preserve">for</w:t>
      </w:r>
      <w:r>
        <w:t xml:space="preserve"> </w:t>
      </w:r>
      <w:r>
        <w:rPr>
          <w:iCs/>
          <w:i/>
        </w:rPr>
        <w:t xml:space="preserve">dhā</w:t>
      </w:r>
      <w:r>
        <w:t xml:space="preserve"> </w:t>
      </w:r>
      <w:r>
        <w:t xml:space="preserve">by</w:t>
      </w:r>
      <w:r>
        <w:t xml:space="preserve"> </w:t>
      </w:r>
      <w:r>
        <w:t xml:space="preserve">“</w:t>
      </w:r>
      <w:r>
        <w:t xml:space="preserve">dadhāter hiḥ</w:t>
      </w:r>
      <w:r>
        <w:t xml:space="preserve">”</w:t>
      </w:r>
      <w:r>
        <w:t xml:space="preserve"> </w:t>
      </w:r>
      <w:r>
        <w:t xml:space="preserve">(7-4-42).</w:t>
      </w:r>
      <w:r>
        <w:t xml:space="preserve"> </w:t>
      </w:r>
      <w:r>
        <w:rPr>
          <w:iCs/>
          <w:i/>
        </w:rPr>
        <w:t xml:space="preserve">Manuṣā hitaḥ</w:t>
      </w:r>
      <w:r>
        <w:t xml:space="preserve">: by</w:t>
      </w:r>
      <w:r>
        <w:t xml:space="preserve"> </w:t>
      </w:r>
      <w:r>
        <w:t xml:space="preserve">“</w:t>
      </w:r>
      <w:r>
        <w:t xml:space="preserve">kartṛkaraṇe kṛtā bahulam</w:t>
      </w:r>
      <w:r>
        <w:t xml:space="preserve">”</w:t>
      </w:r>
      <w:r>
        <w:t xml:space="preserve"> </w:t>
      </w:r>
      <w:r>
        <w:t xml:space="preserve">(Pā. sū. 2-1-32) a word in the third case denoting the agent or instrument is compounded with a fitting</w:t>
      </w:r>
      <w:r>
        <w:t xml:space="preserve"> </w:t>
      </w:r>
      <w:r>
        <w:rPr>
          <w:iCs/>
          <w:i/>
        </w:rPr>
        <w:t xml:space="preserve">kṛdanta</w:t>
      </w:r>
      <w:r>
        <w:t xml:space="preserve">.</w:t>
      </w:r>
      <w:r>
        <w:t xml:space="preserve"> </w:t>
      </w:r>
      <w:r>
        <w:t xml:space="preserve">“</w:t>
      </w:r>
      <w:r>
        <w:t xml:space="preserve">samāsasya</w:t>
      </w:r>
      <w:r>
        <w:t xml:space="preserve">”</w:t>
      </w:r>
      <w:r>
        <w:t xml:space="preserve"> </w:t>
      </w:r>
      <w:r>
        <w:t xml:space="preserve">(Pā. sū. 6-1-223) would give final udātta; overriding it,</w:t>
      </w:r>
      <w:r>
        <w:t xml:space="preserve"> </w:t>
      </w:r>
      <w:r>
        <w:t xml:space="preserve">“</w:t>
      </w:r>
      <w:r>
        <w:t xml:space="preserve">tatpuruṣe tulyārthatṛtīyā…</w:t>
      </w:r>
      <w:r>
        <w:t xml:space="preserve">”</w:t>
      </w:r>
      <w:r>
        <w:t xml:space="preserve"> </w:t>
      </w:r>
      <w:r>
        <w:t xml:space="preserve">(Pā. sū. 6-2-2) the first-member accent; overriding that,</w:t>
      </w:r>
      <w:r>
        <w:t xml:space="preserve"> </w:t>
      </w:r>
      <w:r>
        <w:t xml:space="preserve">“</w:t>
      </w:r>
      <w:r>
        <w:t xml:space="preserve">gatikārakopapadāt kṛt</w:t>
      </w:r>
      <w:r>
        <w:t xml:space="preserve">”</w:t>
      </w:r>
      <w:r>
        <w:t xml:space="preserve"> </w:t>
      </w:r>
      <w:r>
        <w:t xml:space="preserve">(Pā. sū. 6-2-139) the</w:t>
      </w:r>
      <w:r>
        <w:t xml:space="preserve"> </w:t>
      </w:r>
      <w:r>
        <w:rPr>
          <w:iCs/>
          <w:i/>
        </w:rPr>
        <w:t xml:space="preserve">kṛt</w:t>
      </w:r>
      <w:r>
        <w:t xml:space="preserve"> </w:t>
      </w:r>
      <w:r>
        <w:t xml:space="preserve">second-member accent; overriding that,</w:t>
      </w:r>
      <w:r>
        <w:t xml:space="preserve"> </w:t>
      </w:r>
      <w:r>
        <w:t xml:space="preserve">“</w:t>
      </w:r>
      <w:r>
        <w:t xml:space="preserve">thāthaghañktājabitrakāṇām</w:t>
      </w:r>
      <w:r>
        <w:t xml:space="preserve">”</w:t>
      </w:r>
      <w:r>
        <w:t xml:space="preserve"> </w:t>
      </w:r>
      <w:r>
        <w:t xml:space="preserve">(Pā. sū. 6-2-144) final udātta; and overriding that too,</w:t>
      </w:r>
      <w:r>
        <w:t xml:space="preserve"> </w:t>
      </w:r>
      <w:r>
        <w:t xml:space="preserve">“</w:t>
      </w:r>
      <w:r>
        <w:t xml:space="preserve">tṛtīyā karmaṇi</w:t>
      </w:r>
      <w:r>
        <w:t xml:space="preserve">”</w:t>
      </w:r>
      <w:r>
        <w:t xml:space="preserve"> </w:t>
      </w:r>
      <w:r>
        <w:t xml:space="preserve">(Pā. sū. 6-2-48) the first-member accent. In the Vedabhāṣya, after</w:t>
      </w:r>
      <w:r>
        <w:t xml:space="preserve"> </w:t>
      </w:r>
      <w:r>
        <w:rPr>
          <w:iCs/>
          <w:i/>
        </w:rPr>
        <w:t xml:space="preserve">kṛtsvarāpavādena</w:t>
      </w:r>
      <w:r>
        <w:t xml:space="preserve">, one must add</w:t>
      </w:r>
      <w:r>
        <w:t xml:space="preserve"> </w:t>
      </w:r>
      <w:r>
        <w:rPr>
          <w:iCs/>
          <w:i/>
        </w:rPr>
        <w:t xml:space="preserve">thāthādisūtreṇāntodātte prāpte tadapavādena</w:t>
      </w:r>
      <w:r>
        <w:t xml:space="preserve">. So the Śekharakāra says plainly under</w:t>
      </w:r>
      <w:r>
        <w:t xml:space="preserve"> </w:t>
      </w:r>
      <w:r>
        <w:t xml:space="preserve">“</w:t>
      </w:r>
      <w:r>
        <w:t xml:space="preserve">tṛtīyā karmaṇi</w:t>
      </w:r>
      <w:r>
        <w:t xml:space="preserve">”</w:t>
      </w:r>
      <w:r>
        <w:t xml:space="preserve">:</w:t>
      </w:r>
    </w:p>
    <w:p>
      <w:pPr>
        <w:pStyle w:val="BlockText"/>
      </w:pPr>
      <w:r>
        <w:t xml:space="preserve">अयमपि थाथादिस्वरापवादः</w:t>
      </w:r>
    </w:p>
    <w:p>
      <w:pPr>
        <w:pStyle w:val="BlockText"/>
      </w:pPr>
      <w:r>
        <w:rPr>
          <w:iCs/>
          <w:i/>
        </w:rPr>
        <w:t xml:space="preserve">ayamapi thāthādisvarāpavādaḥ</w:t>
      </w:r>
    </w:p>
    <w:p>
      <w:pPr>
        <w:pStyle w:val="FirstParagraph"/>
      </w:pPr>
      <w:r>
        <w:t xml:space="preserve">that is, this too is an exception to the accent laid down by</w:t>
      </w:r>
      <w:r>
        <w:t xml:space="preserve"> </w:t>
      </w:r>
      <w:r>
        <w:rPr>
          <w:iCs/>
          <w:i/>
        </w:rPr>
        <w:t xml:space="preserve">thāthaghañ…</w:t>
      </w:r>
      <w:r>
        <w:t xml:space="preserve">.</w:t>
      </w:r>
    </w:p>
    <w:p>
      <w:pPr>
        <w:pStyle w:val="BodyText"/>
      </w:pPr>
      <w:r>
        <w:rPr>
          <w:bCs/>
          <w:b/>
        </w:rPr>
        <w:t xml:space="preserve">सीदसि (</w:t>
      </w:r>
      <w:r>
        <w:rPr>
          <w:iCs/>
          <w:i/>
          <w:bCs/>
          <w:b/>
        </w:rPr>
        <w:t xml:space="preserve">sīdasi</w:t>
      </w:r>
      <w:r>
        <w:rPr>
          <w:bCs/>
          <w:b/>
        </w:rPr>
        <w:t xml:space="preserve">)</w:t>
      </w:r>
      <w:r>
        <w:t xml:space="preserve">:</w:t>
      </w:r>
      <w:r>
        <w:t xml:space="preserve"> </w:t>
      </w:r>
      <w:r>
        <w:rPr>
          <w:iCs/>
          <w:i/>
        </w:rPr>
        <w:t xml:space="preserve">ṣadḷ viśaraṇagatyavasādaneṣu</w:t>
      </w:r>
      <w:r>
        <w:t xml:space="preserve">;</w:t>
      </w:r>
      <w:r>
        <w:t xml:space="preserve"> </w:t>
      </w:r>
      <w:r>
        <w:rPr>
          <w:iCs/>
          <w:i/>
        </w:rPr>
        <w:t xml:space="preserve">laṭ</w:t>
      </w:r>
      <w:r>
        <w:t xml:space="preserve">, 2nd singular</w:t>
      </w:r>
      <w:r>
        <w:t xml:space="preserve"> </w:t>
      </w:r>
      <w:r>
        <w:rPr>
          <w:iCs/>
          <w:i/>
        </w:rPr>
        <w:t xml:space="preserve">sip</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t xml:space="preserve">“</w:t>
      </w:r>
      <w:r>
        <w:t xml:space="preserve">dhātvādeḥ ṣaḥ saḥ</w:t>
      </w:r>
      <w:r>
        <w:t xml:space="preserve">”</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w:t>
      </w:r>
      <w:r>
        <w:t xml:space="preserve"> </w:t>
      </w:r>
      <w:r>
        <w:rPr>
          <w:iCs/>
          <w:i/>
        </w:rPr>
        <w:t xml:space="preserve">sīd</w:t>
      </w:r>
      <w:r>
        <w:t xml:space="preserve"> </w:t>
      </w:r>
      <w:r>
        <w:t xml:space="preserve">for</w:t>
      </w:r>
      <w:r>
        <w:t xml:space="preserve"> </w:t>
      </w:r>
      <w:r>
        <w:rPr>
          <w:iCs/>
          <w:i/>
        </w:rPr>
        <w:t xml:space="preserve">sad</w:t>
      </w:r>
      <w:r>
        <w:t xml:space="preserve"> </w:t>
      </w:r>
      <w:r>
        <w:t xml:space="preserve">by</w:t>
      </w:r>
      <w:r>
        <w:t xml:space="preserve"> </w:t>
      </w:r>
      <w:r>
        <w:t xml:space="preserve">“</w:t>
      </w:r>
      <w:r>
        <w:t xml:space="preserve">pāghrādhmā…</w:t>
      </w:r>
      <w:r>
        <w:t xml:space="preserve">”</w:t>
      </w:r>
      <w:r>
        <w:t xml:space="preserve"> </w:t>
      </w:r>
      <w:r>
        <w:t xml:space="preserve">(Pā. sū. 7-3-78):</w:t>
      </w:r>
      <w:r>
        <w:t xml:space="preserve"> </w:t>
      </w:r>
      <w:r>
        <w:rPr>
          <w:iCs/>
          <w:i/>
        </w:rPr>
        <w:t xml:space="preserve">sīdasi</w:t>
      </w:r>
      <w:r>
        <w:t xml:space="preserve">; wholly unaccented by</w:t>
      </w:r>
      <w:r>
        <w:t xml:space="preserve"> </w:t>
      </w:r>
      <w:r>
        <w:t xml:space="preserve">“</w:t>
      </w:r>
      <w:r>
        <w:t xml:space="preserve">tiṅṅatiṅaḥ</w:t>
      </w:r>
      <w:r>
        <w:t xml:space="preserve">”</w:t>
      </w:r>
      <w:r>
        <w:t xml:space="preserve">.</w:t>
      </w:r>
    </w:p>
    <w:p>
      <w:pPr>
        <w:pStyle w:val="BodyText"/>
      </w:pPr>
      <w:r>
        <w:rPr>
          <w:bCs/>
          <w:b/>
        </w:rPr>
        <w:t xml:space="preserve">सेमम् (</w:t>
      </w:r>
      <w:r>
        <w:rPr>
          <w:iCs/>
          <w:i/>
          <w:bCs/>
          <w:b/>
        </w:rPr>
        <w:t xml:space="preserve">semam</w:t>
      </w:r>
      <w:r>
        <w:rPr>
          <w:bCs/>
          <w:b/>
        </w:rPr>
        <w:t xml:space="preserve">)</w:t>
      </w:r>
      <w:r>
        <w:t xml:space="preserve">: with</w:t>
      </w:r>
      <w:r>
        <w:t xml:space="preserve"> </w:t>
      </w:r>
      <w:r>
        <w:rPr>
          <w:iCs/>
          <w:i/>
        </w:rPr>
        <w:t xml:space="preserve">sas</w:t>
      </w:r>
      <w:r>
        <w:t xml:space="preserve"> </w:t>
      </w:r>
      <w:r>
        <w:t xml:space="preserve">+</w:t>
      </w:r>
      <w:r>
        <w:t xml:space="preserve"> </w:t>
      </w:r>
      <w:r>
        <w:rPr>
          <w:iCs/>
          <w:i/>
        </w:rPr>
        <w:t xml:space="preserve">imam</w:t>
      </w:r>
      <w:r>
        <w:t xml:space="preserve">,</w:t>
      </w:r>
      <w:r>
        <w:t xml:space="preserve"> </w:t>
      </w:r>
      <w:r>
        <w:t xml:space="preserve">“</w:t>
      </w:r>
      <w:r>
        <w:t xml:space="preserve">so ’ci lope cet pādapūraṇam</w:t>
      </w:r>
      <w:r>
        <w:t xml:space="preserve">”</w:t>
      </w:r>
      <w:r>
        <w:t xml:space="preserve"> </w:t>
      </w:r>
      <w:r>
        <w:t xml:space="preserve">(Pā. sū. 6-1-134): if the loss fills the pāda, the</w:t>
      </w:r>
      <w:r>
        <w:t xml:space="preserve"> </w:t>
      </w:r>
      <w:r>
        <w:rPr>
          <w:iCs/>
          <w:i/>
        </w:rPr>
        <w:t xml:space="preserve">su</w:t>
      </w:r>
      <w:r>
        <w:t xml:space="preserve"> </w:t>
      </w:r>
      <w:r>
        <w:t xml:space="preserve">of</w:t>
      </w:r>
      <w:r>
        <w:t xml:space="preserve"> </w:t>
      </w:r>
      <w:r>
        <w:rPr>
          <w:iCs/>
          <w:i/>
        </w:rPr>
        <w:t xml:space="preserve">sas</w:t>
      </w:r>
      <w:r>
        <w:t xml:space="preserve"> </w:t>
      </w:r>
      <w:r>
        <w:t xml:space="preserve">drops before a vowel; so the</w:t>
      </w:r>
      <w:r>
        <w:t xml:space="preserve"> </w:t>
      </w:r>
      <w:r>
        <w:rPr>
          <w:iCs/>
          <w:i/>
        </w:rPr>
        <w:t xml:space="preserve">s</w:t>
      </w:r>
      <w:r>
        <w:t xml:space="preserve"> </w:t>
      </w:r>
      <w:r>
        <w:t xml:space="preserve">drops. If it did not drop, with</w:t>
      </w:r>
      <w:r>
        <w:t xml:space="preserve"> </w:t>
      </w:r>
      <w:r>
        <w:rPr>
          <w:iCs/>
          <w:i/>
        </w:rPr>
        <w:t xml:space="preserve">sas</w:t>
      </w:r>
      <w:r>
        <w:t xml:space="preserve"> </w:t>
      </w:r>
      <w:r>
        <w:t xml:space="preserve">+</w:t>
      </w:r>
      <w:r>
        <w:t xml:space="preserve"> </w:t>
      </w:r>
      <w:r>
        <w:rPr>
          <w:iCs/>
          <w:i/>
        </w:rPr>
        <w:t xml:space="preserve">imam</w:t>
      </w:r>
      <w:r>
        <w:t xml:space="preserve">,</w:t>
      </w:r>
      <w:r>
        <w:t xml:space="preserve"> </w:t>
      </w:r>
      <w:r>
        <w:rPr>
          <w:iCs/>
          <w:i/>
        </w:rPr>
        <w:t xml:space="preserve">ru</w:t>
      </w:r>
      <w:r>
        <w:t xml:space="preserve"> </w:t>
      </w:r>
      <w:r>
        <w:t xml:space="preserve">by</w:t>
      </w:r>
      <w:r>
        <w:t xml:space="preserve"> </w:t>
      </w:r>
      <w:r>
        <w:t xml:space="preserve">“</w:t>
      </w:r>
      <w:r>
        <w:t xml:space="preserve">sasajuṣo ruḥ</w:t>
      </w:r>
      <w:r>
        <w:t xml:space="preserve">”</w:t>
      </w:r>
      <w:r>
        <w:t xml:space="preserve"> </w:t>
      </w:r>
      <w:r>
        <w:t xml:space="preserve">(Pā. sū. 8-2-66),</w:t>
      </w:r>
      <w:r>
        <w:t xml:space="preserve"> </w:t>
      </w:r>
      <w:r>
        <w:rPr>
          <w:iCs/>
          <w:i/>
        </w:rPr>
        <w:t xml:space="preserve">y</w:t>
      </w:r>
      <w:r>
        <w:t xml:space="preserve"> </w:t>
      </w:r>
      <w:r>
        <w:t xml:space="preserve">for the</w:t>
      </w:r>
      <w:r>
        <w:t xml:space="preserve"> </w:t>
      </w:r>
      <w:r>
        <w:rPr>
          <w:iCs/>
          <w:i/>
        </w:rPr>
        <w:t xml:space="preserve">ru</w:t>
      </w:r>
      <w:r>
        <w:t xml:space="preserve"> </w:t>
      </w:r>
      <w:r>
        <w:t xml:space="preserve">by</w:t>
      </w:r>
      <w:r>
        <w:t xml:space="preserve"> </w:t>
      </w:r>
      <w:r>
        <w:t xml:space="preserve">“</w:t>
      </w:r>
      <w:r>
        <w:t xml:space="preserve">bhobhago…</w:t>
      </w:r>
      <w:r>
        <w:t xml:space="preserve">”</w:t>
      </w:r>
      <w:r>
        <w:t xml:space="preserve"> </w:t>
      </w:r>
      <w:r>
        <w:t xml:space="preserve">(Pā. sū. 8-3-17):</w:t>
      </w:r>
      <w:r>
        <w:t xml:space="preserve"> </w:t>
      </w:r>
      <w:r>
        <w:rPr>
          <w:iCs/>
          <w:i/>
        </w:rPr>
        <w:t xml:space="preserve">say</w:t>
      </w:r>
      <w:r>
        <w:t xml:space="preserve"> </w:t>
      </w:r>
      <w:r>
        <w:t xml:space="preserve">+</w:t>
      </w:r>
      <w:r>
        <w:t xml:space="preserve"> </w:t>
      </w:r>
      <w:r>
        <w:rPr>
          <w:iCs/>
          <w:i/>
        </w:rPr>
        <w:t xml:space="preserve">imam</w:t>
      </w:r>
      <w:r>
        <w:t xml:space="preserve">;</w:t>
      </w:r>
      <w:r>
        <w:t xml:space="preserve"> </w:t>
      </w:r>
      <w:r>
        <w:rPr>
          <w:iCs/>
          <w:i/>
        </w:rPr>
        <w:t xml:space="preserve">y</w:t>
      </w:r>
      <w:r>
        <w:t xml:space="preserve"> </w:t>
      </w:r>
      <w:r>
        <w:t xml:space="preserve">dropped by</w:t>
      </w:r>
      <w:r>
        <w:t xml:space="preserve"> </w:t>
      </w:r>
      <w:r>
        <w:t xml:space="preserve">“</w:t>
      </w:r>
      <w:r>
        <w:t xml:space="preserve">lopaḥ śākalyasya</w:t>
      </w:r>
      <w:r>
        <w:t xml:space="preserve">”</w:t>
      </w:r>
      <w:r>
        <w:t xml:space="preserve"> </w:t>
      </w:r>
      <w:r>
        <w:t xml:space="preserve">(Pā. sū. 8-3-19):</w:t>
      </w:r>
      <w:r>
        <w:t xml:space="preserve"> </w:t>
      </w:r>
      <w:r>
        <w:rPr>
          <w:iCs/>
          <w:i/>
        </w:rPr>
        <w:t xml:space="preserve">sa</w:t>
      </w:r>
      <w:r>
        <w:t xml:space="preserve"> </w:t>
      </w:r>
      <w:r>
        <w:t xml:space="preserve">+</w:t>
      </w:r>
      <w:r>
        <w:t xml:space="preserve"> </w:t>
      </w:r>
      <w:r>
        <w:rPr>
          <w:iCs/>
          <w:i/>
        </w:rPr>
        <w:t xml:space="preserve">imam</w:t>
      </w:r>
      <w:r>
        <w:t xml:space="preserve">; then, when the</w:t>
      </w:r>
      <w:r>
        <w:t xml:space="preserve"> </w:t>
      </w:r>
      <w:r>
        <w:rPr>
          <w:iCs/>
          <w:i/>
        </w:rPr>
        <w:t xml:space="preserve">guṇa</w:t>
      </w:r>
      <w:r>
        <w:t xml:space="preserve"> </w:t>
      </w:r>
      <w:r>
        <w:t xml:space="preserve">of</w:t>
      </w:r>
      <w:r>
        <w:t xml:space="preserve"> </w:t>
      </w:r>
      <w:r>
        <w:t xml:space="preserve">“</w:t>
      </w:r>
      <w:r>
        <w:t xml:space="preserve">ād guṇaḥ</w:t>
      </w:r>
      <w:r>
        <w:t xml:space="preserve">”</w:t>
      </w:r>
      <w:r>
        <w:t xml:space="preserve"> </w:t>
      </w:r>
      <w:r>
        <w:t xml:space="preserve">(Pā. sū. 6-1-) is to be made, the loss of</w:t>
      </w:r>
      <w:r>
        <w:t xml:space="preserve"> </w:t>
      </w:r>
      <w:r>
        <w:rPr>
          <w:iCs/>
          <w:i/>
        </w:rPr>
        <w:t xml:space="preserve">y</w:t>
      </w:r>
      <w:r>
        <w:t xml:space="preserve"> </w:t>
      </w:r>
      <w:r>
        <w:t xml:space="preserve">by</w:t>
      </w:r>
      <w:r>
        <w:t xml:space="preserve"> </w:t>
      </w:r>
      <w:r>
        <w:t xml:space="preserve">“</w:t>
      </w:r>
      <w:r>
        <w:t xml:space="preserve">lopaḥ śākalyasya</w:t>
      </w:r>
      <w:r>
        <w:t xml:space="preserve">”</w:t>
      </w:r>
      <w:r>
        <w:t xml:space="preserve"> </w:t>
      </w:r>
      <w:r>
        <w:t xml:space="preserve">would be treated as not done by “pūrvatrāsi-</w:t>
      </w:r>
    </w:p>
    <w:bookmarkEnd w:id="667"/>
    <w:bookmarkStart w:id="668" w:name="page-622-rik-11-grammar-end"/>
    <w:p>
      <w:pPr>
        <w:pStyle w:val="Heading3"/>
      </w:pPr>
      <w:r>
        <w:t xml:space="preserve">Page 622 — Rik 11: grammar (end)</w:t>
      </w:r>
    </w:p>
    <w:p>
      <w:pPr>
        <w:pStyle w:val="FirstParagraph"/>
      </w:pPr>
      <w:r>
        <w:t xml:space="preserve">ddham” (Pā. sū. 8-2-1); so, from the point of view of the rule giving</w:t>
      </w:r>
      <w:r>
        <w:t xml:space="preserve"> </w:t>
      </w:r>
      <w:r>
        <w:rPr>
          <w:iCs/>
          <w:i/>
        </w:rPr>
        <w:t xml:space="preserve">guṇa</w:t>
      </w:r>
      <w:r>
        <w:t xml:space="preserve">, it is</w:t>
      </w:r>
      <w:r>
        <w:t xml:space="preserve"> </w:t>
      </w:r>
      <w:r>
        <w:rPr>
          <w:iCs/>
          <w:i/>
        </w:rPr>
        <w:t xml:space="preserve">say imam</w:t>
      </w:r>
      <w:r>
        <w:t xml:space="preserve">; the</w:t>
      </w:r>
      <w:r>
        <w:t xml:space="preserve"> </w:t>
      </w:r>
      <w:r>
        <w:rPr>
          <w:iCs/>
          <w:i/>
        </w:rPr>
        <w:t xml:space="preserve">a</w:t>
      </w:r>
      <w:r>
        <w:t xml:space="preserve"> </w:t>
      </w:r>
      <w:r>
        <w:t xml:space="preserve">is not followed by</w:t>
      </w:r>
      <w:r>
        <w:t xml:space="preserve"> </w:t>
      </w:r>
      <w:r>
        <w:rPr>
          <w:iCs/>
          <w:i/>
        </w:rPr>
        <w:t xml:space="preserve">i</w:t>
      </w:r>
      <w:r>
        <w:t xml:space="preserve">, so no</w:t>
      </w:r>
      <w:r>
        <w:t xml:space="preserve"> </w:t>
      </w:r>
      <w:r>
        <w:rPr>
          <w:iCs/>
          <w:i/>
        </w:rPr>
        <w:t xml:space="preserve">guṇa</w:t>
      </w:r>
      <w:r>
        <w:t xml:space="preserve">, and it would have to stay</w:t>
      </w:r>
      <w:r>
        <w:t xml:space="preserve"> </w:t>
      </w:r>
      <w:r>
        <w:rPr>
          <w:iCs/>
          <w:i/>
        </w:rPr>
        <w:t xml:space="preserve">sa imam</w:t>
      </w:r>
      <w:r>
        <w:t xml:space="preserve">. Then in</w:t>
      </w:r>
      <w:r>
        <w:t xml:space="preserve"> </w:t>
      </w:r>
      <w:r>
        <w:rPr>
          <w:iCs/>
          <w:i/>
        </w:rPr>
        <w:t xml:space="preserve">semaṃ no adhvaraṃ yaja</w:t>
      </w:r>
      <w:r>
        <w:t xml:space="preserve"> </w:t>
      </w:r>
      <w:r>
        <w:t xml:space="preserve">it would have to be</w:t>
      </w:r>
      <w:r>
        <w:t xml:space="preserve"> </w:t>
      </w:r>
      <w:r>
        <w:rPr>
          <w:iCs/>
          <w:i/>
        </w:rPr>
        <w:t xml:space="preserve">sa imaṃ no adhvaraṃ yaja</w:t>
      </w:r>
      <w:r>
        <w:t xml:space="preserve">: the pāda would have nine syllables, one more than the eight that fill it, so the pāda would not be filled. When the</w:t>
      </w:r>
      <w:r>
        <w:t xml:space="preserve"> </w:t>
      </w:r>
      <w:r>
        <w:rPr>
          <w:iCs/>
          <w:i/>
        </w:rPr>
        <w:t xml:space="preserve">s</w:t>
      </w:r>
      <w:r>
        <w:t xml:space="preserve"> </w:t>
      </w:r>
      <w:r>
        <w:t xml:space="preserve">drops by</w:t>
      </w:r>
      <w:r>
        <w:t xml:space="preserve"> </w:t>
      </w:r>
      <w:r>
        <w:t xml:space="preserve">“</w:t>
      </w:r>
      <w:r>
        <w:t xml:space="preserve">so ’ci</w:t>
      </w:r>
      <w:r>
        <w:t xml:space="preserve">”</w:t>
      </w:r>
      <w:r>
        <w:t xml:space="preserve"> </w:t>
      </w:r>
      <w:r>
        <w:t xml:space="preserve">(Pā. sū. 6-1-134),</w:t>
      </w:r>
      <w:r>
        <w:t xml:space="preserve"> </w:t>
      </w:r>
      <w:r>
        <w:t xml:space="preserve">“</w:t>
      </w:r>
      <w:r>
        <w:t xml:space="preserve">pūrvatrāsiddham</w:t>
      </w:r>
      <w:r>
        <w:t xml:space="preserve">”</w:t>
      </w:r>
      <w:r>
        <w:t xml:space="preserve"> </w:t>
      </w:r>
      <w:r>
        <w:t xml:space="preserve">does not apply, so</w:t>
      </w:r>
      <w:r>
        <w:t xml:space="preserve"> </w:t>
      </w:r>
      <w:r>
        <w:rPr>
          <w:iCs/>
          <w:i/>
        </w:rPr>
        <w:t xml:space="preserve">guṇa</w:t>
      </w:r>
      <w:r>
        <w:t xml:space="preserve"> </w:t>
      </w:r>
      <w:r>
        <w:t xml:space="preserve">comes:</w:t>
      </w:r>
      <w:r>
        <w:t xml:space="preserve"> </w:t>
      </w:r>
      <w:r>
        <w:rPr>
          <w:iCs/>
          <w:i/>
        </w:rPr>
        <w:t xml:space="preserve">semam</w:t>
      </w:r>
      <w:r>
        <w:t xml:space="preserve">. In</w:t>
      </w:r>
      <w:r>
        <w:t xml:space="preserve"> </w:t>
      </w:r>
      <w:r>
        <w:rPr>
          <w:iCs/>
          <w:i/>
        </w:rPr>
        <w:t xml:space="preserve">semaṃ no adhvaraṃ yaja</w:t>
      </w:r>
      <w:r>
        <w:t xml:space="preserve"> </w:t>
      </w:r>
      <w:r>
        <w:t xml:space="preserve">there are eight syllables, so the pāda is filled.</w:t>
      </w:r>
    </w:p>
    <w:p>
      <w:pPr>
        <w:pStyle w:val="BodyText"/>
      </w:pPr>
      <w:r>
        <w:rPr>
          <w:bCs/>
          <w:b/>
        </w:rPr>
        <w:t xml:space="preserve">अध्वरम् (</w:t>
      </w:r>
      <w:r>
        <w:rPr>
          <w:iCs/>
          <w:i/>
          <w:bCs/>
          <w:b/>
        </w:rPr>
        <w:t xml:space="preserve">adhvaram</w:t>
      </w:r>
      <w:r>
        <w:rPr>
          <w:bCs/>
          <w:b/>
        </w:rPr>
        <w:t xml:space="preserve">)</w:t>
      </w:r>
      <w:r>
        <w:t xml:space="preserve">:</w:t>
      </w:r>
      <w:r>
        <w:t xml:space="preserve"> </w:t>
      </w:r>
      <w:r>
        <w:rPr>
          <w:iCs/>
          <w:i/>
        </w:rPr>
        <w:t xml:space="preserve">na vidyate dhvaraḥ hiṃsā yasmin saḥ adhvaraḥ</w:t>
      </w:r>
      <w:r>
        <w:t xml:space="preserve">: that in which there is no harm. Being a bahuvrīhi, the first-member accent would come; overriding it,</w:t>
      </w:r>
      <w:r>
        <w:t xml:space="preserve"> </w:t>
      </w:r>
      <w:r>
        <w:t xml:space="preserve">“</w:t>
      </w:r>
      <w:r>
        <w:t xml:space="preserve">nañsubhyām</w:t>
      </w:r>
      <w:r>
        <w:t xml:space="preserve">”</w:t>
      </w:r>
      <w:r>
        <w:t xml:space="preserve"> </w:t>
      </w:r>
      <w:r>
        <w:t xml:space="preserve">(Pā. sū. 6-2-172) makes the second member final udātta. With</w:t>
      </w:r>
      <w:r>
        <w:t xml:space="preserve"> </w:t>
      </w:r>
      <w:r>
        <w:rPr>
          <w:iCs/>
          <w:i/>
        </w:rPr>
        <w:t xml:space="preserve">nas</w:t>
      </w:r>
      <w:r>
        <w:t xml:space="preserve"> </w:t>
      </w:r>
      <w:r>
        <w:t xml:space="preserve">+</w:t>
      </w:r>
      <w:r>
        <w:t xml:space="preserve"> </w:t>
      </w:r>
      <w:r>
        <w:rPr>
          <w:iCs/>
          <w:i/>
        </w:rPr>
        <w:t xml:space="preserve">adhvaram</w:t>
      </w:r>
      <w:r>
        <w:t xml:space="preserve">,</w:t>
      </w:r>
      <w:r>
        <w:t xml:space="preserve"> </w:t>
      </w:r>
      <w:r>
        <w:rPr>
          <w:iCs/>
          <w:i/>
        </w:rPr>
        <w:t xml:space="preserve">ru</w:t>
      </w:r>
      <w:r>
        <w:t xml:space="preserve"> </w:t>
      </w:r>
      <w:r>
        <w:t xml:space="preserve">for the</w:t>
      </w:r>
      <w:r>
        <w:t xml:space="preserve"> </w:t>
      </w:r>
      <w:r>
        <w:rPr>
          <w:iCs/>
          <w:i/>
        </w:rPr>
        <w:t xml:space="preserve">s</w:t>
      </w:r>
      <w:r>
        <w:t xml:space="preserve"> </w:t>
      </w:r>
      <w:r>
        <w:t xml:space="preserve">by</w:t>
      </w:r>
      <w:r>
        <w:t xml:space="preserve"> </w:t>
      </w:r>
      <w:r>
        <w:t xml:space="preserve">“</w:t>
      </w:r>
      <w:r>
        <w:t xml:space="preserve">sasajuṣo ruḥ</w:t>
      </w:r>
      <w:r>
        <w:t xml:space="preserve">”</w:t>
      </w:r>
      <w:r>
        <w:t xml:space="preserve"> </w:t>
      </w:r>
      <w:r>
        <w:t xml:space="preserve">(Pā. sū. 8-2-66);</w:t>
      </w:r>
      <w:r>
        <w:t xml:space="preserve"> </w:t>
      </w:r>
      <w:r>
        <w:rPr>
          <w:iCs/>
          <w:i/>
        </w:rPr>
        <w:t xml:space="preserve">u</w:t>
      </w:r>
      <w:r>
        <w:t xml:space="preserve"> </w:t>
      </w:r>
      <w:r>
        <w:t xml:space="preserve">for the</w:t>
      </w:r>
      <w:r>
        <w:t xml:space="preserve"> </w:t>
      </w:r>
      <w:r>
        <w:rPr>
          <w:iCs/>
          <w:i/>
        </w:rPr>
        <w:t xml:space="preserve">ru</w:t>
      </w:r>
      <w:r>
        <w:t xml:space="preserve"> </w:t>
      </w:r>
      <w:r>
        <w:t xml:space="preserve">by</w:t>
      </w:r>
      <w:r>
        <w:t xml:space="preserve"> </w:t>
      </w:r>
      <w:r>
        <w:t xml:space="preserve">“</w:t>
      </w:r>
      <w:r>
        <w:t xml:space="preserve">ato ror aplutād aplute</w:t>
      </w:r>
      <w:r>
        <w:t xml:space="preserve">”</w:t>
      </w:r>
      <w:r>
        <w:t xml:space="preserve"> </w:t>
      </w:r>
      <w:r>
        <w:t xml:space="preserve">(Pā. sū. 6-1-113):</w:t>
      </w:r>
      <w:r>
        <w:t xml:space="preserve"> </w:t>
      </w:r>
      <w:r>
        <w:rPr>
          <w:iCs/>
          <w:i/>
        </w:rPr>
        <w:t xml:space="preserve">na</w:t>
      </w:r>
      <w:r>
        <w:t xml:space="preserve"> </w:t>
      </w:r>
      <w:r>
        <w:t xml:space="preserve">+</w:t>
      </w:r>
      <w:r>
        <w:t xml:space="preserve"> </w:t>
      </w:r>
      <w:r>
        <w:rPr>
          <w:iCs/>
          <w:i/>
        </w:rPr>
        <w:t xml:space="preserve">u</w:t>
      </w:r>
      <w:r>
        <w:t xml:space="preserve"> </w:t>
      </w:r>
      <w:r>
        <w:t xml:space="preserve">+</w:t>
      </w:r>
      <w:r>
        <w:t xml:space="preserve"> </w:t>
      </w:r>
      <w:r>
        <w:rPr>
          <w:iCs/>
          <w:i/>
        </w:rPr>
        <w:t xml:space="preserve">adhvaram</w:t>
      </w:r>
      <w:r>
        <w:t xml:space="preserve">;</w:t>
      </w:r>
      <w:r>
        <w:t xml:space="preserve"> </w:t>
      </w:r>
      <w:r>
        <w:rPr>
          <w:iCs/>
          <w:i/>
        </w:rPr>
        <w:t xml:space="preserve">guṇa</w:t>
      </w:r>
      <w:r>
        <w:t xml:space="preserve"> </w:t>
      </w:r>
      <w:r>
        <w:t xml:space="preserve">by</w:t>
      </w:r>
      <w:r>
        <w:t xml:space="preserve"> </w:t>
      </w:r>
      <w:r>
        <w:t xml:space="preserve">“</w:t>
      </w:r>
      <w:r>
        <w:t xml:space="preserve">ād guṇaḥ</w:t>
      </w:r>
      <w:r>
        <w:t xml:space="preserve">”</w:t>
      </w:r>
      <w:r>
        <w:t xml:space="preserve"> </w:t>
      </w:r>
      <w:r>
        <w:t xml:space="preserve">(Pā. sū. 6-1-87):</w:t>
      </w:r>
      <w:r>
        <w:t xml:space="preserve"> </w:t>
      </w:r>
      <w:r>
        <w:rPr>
          <w:iCs/>
          <w:i/>
        </w:rPr>
        <w:t xml:space="preserve">no</w:t>
      </w:r>
      <w:r>
        <w:t xml:space="preserve"> </w:t>
      </w:r>
      <w:r>
        <w:t xml:space="preserve">+</w:t>
      </w:r>
      <w:r>
        <w:t xml:space="preserve"> </w:t>
      </w:r>
      <w:r>
        <w:rPr>
          <w:iCs/>
          <w:i/>
        </w:rPr>
        <w:t xml:space="preserve">adhvaram</w:t>
      </w:r>
      <w:r>
        <w:t xml:space="preserve">. In the Saṃhitā</w:t>
      </w:r>
      <w:r>
        <w:t xml:space="preserve"> </w:t>
      </w:r>
      <w:r>
        <w:t xml:space="preserve">“</w:t>
      </w:r>
      <w:r>
        <w:t xml:space="preserve">eṅaḥ padāntād ati</w:t>
      </w:r>
      <w:r>
        <w:t xml:space="preserve">”</w:t>
      </w:r>
      <w:r>
        <w:t xml:space="preserve"> </w:t>
      </w:r>
      <w:r>
        <w:t xml:space="preserve">(Pā. sū. 6-1-109) would give</w:t>
      </w:r>
      <w:r>
        <w:t xml:space="preserve"> </w:t>
      </w:r>
      <w:r>
        <w:rPr>
          <w:iCs/>
          <w:i/>
        </w:rPr>
        <w:t xml:space="preserve">pūrvarūpa</w:t>
      </w:r>
      <w:r>
        <w:t xml:space="preserve"> </w:t>
      </w:r>
      <w:r>
        <w:t xml:space="preserve">when a short</w:t>
      </w:r>
      <w:r>
        <w:t xml:space="preserve"> </w:t>
      </w:r>
      <w:r>
        <w:rPr>
          <w:iCs/>
          <w:i/>
        </w:rPr>
        <w:t xml:space="preserve">a</w:t>
      </w:r>
      <w:r>
        <w:t xml:space="preserve"> </w:t>
      </w:r>
      <w:r>
        <w:t xml:space="preserve">follows a word-final</w:t>
      </w:r>
      <w:r>
        <w:t xml:space="preserve"> </w:t>
      </w:r>
      <w:r>
        <w:rPr>
          <w:iCs/>
          <w:i/>
        </w:rPr>
        <w:t xml:space="preserve">e</w:t>
      </w:r>
      <w:r>
        <w:t xml:space="preserve">/</w:t>
      </w:r>
      <w:r>
        <w:rPr>
          <w:iCs/>
          <w:i/>
        </w:rPr>
        <w:t xml:space="preserve">o</w:t>
      </w:r>
      <w:r>
        <w:t xml:space="preserve">; but</w:t>
      </w:r>
      <w:r>
        <w:t xml:space="preserve"> </w:t>
      </w:r>
      <w:r>
        <w:t xml:space="preserve">“</w:t>
      </w:r>
      <w:r>
        <w:t xml:space="preserve">prakṛtyāntaḥpādam avyapare</w:t>
      </w:r>
      <w:r>
        <w:t xml:space="preserve">”</w:t>
      </w:r>
      <w:r>
        <w:t xml:space="preserve"> </w:t>
      </w:r>
      <w:r>
        <w:t xml:space="preserve">(Pā. sū. 6-1-115) keeps the natural form for</w:t>
      </w:r>
      <w:r>
        <w:t xml:space="preserve"> </w:t>
      </w:r>
      <w:r>
        <w:rPr>
          <w:iCs/>
          <w:i/>
        </w:rPr>
        <w:t xml:space="preserve">e</w:t>
      </w:r>
      <w:r>
        <w:t xml:space="preserve">/</w:t>
      </w:r>
      <w:r>
        <w:rPr>
          <w:iCs/>
          <w:i/>
        </w:rPr>
        <w:t xml:space="preserve">o</w:t>
      </w:r>
      <w:r>
        <w:t xml:space="preserve"> </w:t>
      </w:r>
      <w:r>
        <w:t xml:space="preserve">inside a Ṛk-pāda before a short</w:t>
      </w:r>
      <w:r>
        <w:t xml:space="preserve"> </w:t>
      </w:r>
      <w:r>
        <w:rPr>
          <w:iCs/>
          <w:i/>
        </w:rPr>
        <w:t xml:space="preserve">a</w:t>
      </w:r>
      <w:r>
        <w:t xml:space="preserve"> </w:t>
      </w:r>
      <w:r>
        <w:t xml:space="preserve">not followed by</w:t>
      </w:r>
      <w:r>
        <w:t xml:space="preserve"> </w:t>
      </w:r>
      <w:r>
        <w:rPr>
          <w:iCs/>
          <w:i/>
        </w:rPr>
        <w:t xml:space="preserve">v</w:t>
      </w:r>
      <w:r>
        <w:t xml:space="preserve"> </w:t>
      </w:r>
      <w:r>
        <w:t xml:space="preserve">or</w:t>
      </w:r>
      <w:r>
        <w:t xml:space="preserve"> </w:t>
      </w:r>
      <w:r>
        <w:rPr>
          <w:iCs/>
          <w:i/>
        </w:rPr>
        <w:t xml:space="preserve">y</w:t>
      </w:r>
      <w:r>
        <w:t xml:space="preserve">. So there is no</w:t>
      </w:r>
      <w:r>
        <w:t xml:space="preserve"> </w:t>
      </w:r>
      <w:r>
        <w:rPr>
          <w:iCs/>
          <w:i/>
        </w:rPr>
        <w:t xml:space="preserve">pūrvarūpa</w:t>
      </w:r>
      <w:r>
        <w:t xml:space="preserve">; it stays</w:t>
      </w:r>
      <w:r>
        <w:t xml:space="preserve"> </w:t>
      </w:r>
      <w:r>
        <w:rPr>
          <w:iCs/>
          <w:i/>
        </w:rPr>
        <w:t xml:space="preserve">no adhvaram</w:t>
      </w:r>
      <w:r>
        <w:t xml:space="preserve">.</w:t>
      </w:r>
    </w:p>
    <w:p>
      <w:pPr>
        <w:pStyle w:val="BodyText"/>
      </w:pPr>
      <w:r>
        <w:rPr>
          <w:bCs/>
          <w:b/>
        </w:rPr>
        <w:t xml:space="preserve">॥११॥</w:t>
      </w:r>
    </w:p>
    <w:p>
      <w:r>
        <w:pict>
          <v:rect style="width:0;height:1.5pt" o:hralign="center" o:hrstd="t" o:hr="t"/>
        </w:pict>
      </w:r>
    </w:p>
    <w:bookmarkEnd w:id="668"/>
    <w:bookmarkStart w:id="669" w:name="X83bafda97e3ca760f4e38132f24b1df5dd999ce"/>
    <w:p>
      <w:pPr>
        <w:pStyle w:val="Heading3"/>
      </w:pPr>
      <w:r>
        <w:t xml:space="preserve">Page 622 (lower) — Sūkta 14, Rik 12 (last rik of the sūkta)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यु॒क्ष्वा ह्यरु॑षी॒ रथे॑ ह॒रितो॑ देव रो॒हितः॑ ।</w:t>
      </w:r>
      <w:r>
        <w:t xml:space="preserve"> </w:t>
      </w:r>
      <w:r>
        <w:t xml:space="preserve">ताभि॑र्दे॒वाँ इ॒हा व॑ह ॥१२॥</w:t>
      </w:r>
    </w:p>
    <w:p>
      <w:pPr>
        <w:pStyle w:val="BlockText"/>
      </w:pPr>
      <w:r>
        <w:rPr>
          <w:iCs/>
          <w:i/>
        </w:rPr>
        <w:t xml:space="preserve">yukṣvā́ hy áruṣī ráthe haríto deva rohítaḥ |</w:t>
      </w:r>
      <w:r>
        <w:t xml:space="preserve"> </w:t>
      </w:r>
      <w:r>
        <w:rPr>
          <w:iCs/>
          <w:i/>
        </w:rPr>
        <w:t xml:space="preserve">tā́bhir devā́m̐ ihā́ vaha ||12||</w:t>
      </w:r>
    </w:p>
    <w:p>
      <w:pPr>
        <w:pStyle w:val="FirstParagraph"/>
      </w:pPr>
      <w:r>
        <w:rPr>
          <w:bCs/>
          <w:b/>
        </w:rPr>
        <w:t xml:space="preserve">॥ Pada-pāṭhaḥ ॥</w:t>
      </w:r>
    </w:p>
    <w:p>
      <w:pPr>
        <w:pStyle w:val="BlockText"/>
      </w:pPr>
      <w:r>
        <w:t xml:space="preserve">युक्ष्व । हि । अरुषीः । रथे । हरितः । देव । रोहितः ॥</w:t>
      </w:r>
      <w:r>
        <w:t xml:space="preserve"> </w:t>
      </w:r>
      <w:r>
        <w:t xml:space="preserve">ताभिः । देवान् । इह । आ । वह ॥१२॥</w:t>
      </w:r>
    </w:p>
    <w:p>
      <w:pPr>
        <w:pStyle w:val="BlockText"/>
      </w:pPr>
      <w:r>
        <w:rPr>
          <w:iCs/>
          <w:i/>
        </w:rPr>
        <w:t xml:space="preserve">yukṣva | hi | aruṣīḥ | rathe | haritaḥ | deva | rohitaḥ ||</w:t>
      </w:r>
      <w:r>
        <w:t xml:space="preserve"> </w:t>
      </w:r>
      <w:r>
        <w:rPr>
          <w:iCs/>
          <w:i/>
        </w:rPr>
        <w:t xml:space="preserve">tābhiḥ | devān | iha | ā | vaha ||12||</w:t>
      </w:r>
    </w:p>
    <w:bookmarkEnd w:id="669"/>
    <w:bookmarkStart w:id="670" w:name="Xdd3ea298c330db6113253684cee2739d94cfad5"/>
    <w:p>
      <w:pPr>
        <w:pStyle w:val="Heading3"/>
      </w:pPr>
      <w:r>
        <w:t xml:space="preserve">Page 623 — Rik 12: bhāṣya, word-meanings, overall sense, English</w:t>
      </w:r>
    </w:p>
    <w:p>
      <w:pPr>
        <w:pStyle w:val="FirstParagraph"/>
      </w:pPr>
      <w:r>
        <w:rPr>
          <w:bCs/>
          <w:b/>
        </w:rPr>
        <w:t xml:space="preserve">॥ Sāyaṇa-bhāṣyam ॥</w:t>
      </w:r>
    </w:p>
    <w:p>
      <w:pPr>
        <w:pStyle w:val="BlockText"/>
      </w:pPr>
      <w:r>
        <w:t xml:space="preserve">हे देवाग्ने रोहितो रोहिच्छब्दाभिधेयास्त्वदीया वडवा रथे युक्ष्व । योजय । हिशब्दः पादपूरणार्थः । कीदृशीः । अरुषीर्गतिमतीर्हरितो हर्तुं रथारूढान्पुरुषान्नेतुं समर्थाः । ताभिर्वडवाभिरिहास्मिन्कर्मणि देवाना वह ॥ युक्ष्व । युजिर् योगे । लोट् । स्वरितेत्त्वादात्मनेपदं । थासः से । सवाभ्यां वामौ । रुधादिभ्यः श्नम् । तस्य बाहुलकाल्लुक् । कुत्वषत्वे । प्रत्ययस्वरेणान्तोदात्तः । संहितायां द्व्यचो ऽतस्तिङ इति दीर्घः । अरुषीः । ऋ गतौ । ऋच्छन्ति गच्छन्तीत्यरुष्यो वडवाः । ऋहनिभ्यामुषन् । उ. ४-७३ । धातोर्गुणो रपरत्वं । नित्त्वादाद्युदात्तो ऽरुषशब्दः । तस्मात्स्त्रियां छान्दसो ङीप् । शसि प्रथमयोः पूर्वसवर्णः । पा. ६-१-१०२ । इति दीर्घः । रथे । रमेरौणादिकः क्थन्प्रत्ययः । नित्त्वादाद्युदात्तः । हरितः । हृसृरुहियुषिभ्य इतिः । उ. १-९७ । इति हरतेरितिप्रत्ययः । इकारः प्रत्ययस्वरेणोदात्तः । रोहितः । रुहेरपि तेनैव सूत्रेणेतिः । इकारः प्रत्ययस्वरेणोदात्तः । ताभिः । सावेकाच इति विभक्तेः प्राप्तमुदात्तत्वं सावर्वर्णेति निषिध्यते । देवानित्यत्र पूर्ववद्रुत्वानुनासिकौ ॥ २७ ॥</w:t>
      </w:r>
    </w:p>
    <w:p>
      <w:pPr>
        <w:pStyle w:val="BlockText"/>
      </w:pPr>
      <w:r>
        <w:rPr>
          <w:iCs/>
          <w:i/>
        </w:rPr>
        <w:t xml:space="preserve">he devāgne rohito rohicchabdābhidheyāstvadīyā vaḍavā rathe yukṣva | yojaya | hiśabdaḥ pādapūraṇārthaḥ | kīdṛśīḥ | aruṣīrgatimatīrharito hartuṃ rathārūḍhānpuruṣānnetuṃ samarthāḥ | tābhirvaḍavābhirihāsminkarmaṇi devānā vaha || yukṣva | yujir yoge | loṭ | svaritettvādātmanepadaṃ | thāsaḥ se | savābhyāṃ vāmau | rudhādibhyaḥ śnam | tasya bāhulakālluk | kutvaṣatve | pratyayasvareṇāntodāttaḥ | saṃhitāyāṃ dvyaco ’tastiṅa iti dīrghaḥ | aruṣīḥ | ṛ gatau | ṛcchanti gacchantītyaruṣyo vaḍavāḥ | ṛhanibhyāmuṣan | u. 4-73 | dhātorguṇo raparatvaṃ | nittvādādyudātto ’ruṣaśabdaḥ | tasmātstriyāṃ chāndaso ṅīp | śasi prathamayoḥ pūrvasavarṇaḥ | pā. 6-1-102 | iti dīrghaḥ | rathe | ramerauṇādikaḥ kthanpratyayaḥ | nittvādādyudāttaḥ | haritaḥ | hṛsṛruhiyuṣibhya itiḥ | u. 1-97 | iti harateritipratyayaḥ | ikāraḥ pratyayasvareṇodāttaḥ | rohitaḥ | ruherapi tenaiva sūtreṇetiḥ | ikāraḥ pratyayasvareṇodāttaḥ | tābhiḥ | sāvekāca iti vibhakteḥ prāptamudāttatvaṃ sāvarvarṇeti niṣidhyate | devānityatra pūrvavadrutvānunāsikau || 27 ||</w:t>
      </w:r>
    </w:p>
    <w:p>
      <w:pPr>
        <w:pStyle w:val="FirstParagraph"/>
      </w:pPr>
      <w:r>
        <w:rPr>
          <w:bCs/>
          <w:b/>
        </w:rPr>
        <w:t xml:space="preserve">Translation:</w:t>
      </w:r>
      <w:r>
        <w:t xml:space="preserve"> </w:t>
      </w:r>
      <w:r>
        <w:t xml:space="preserve">“</w:t>
      </w:r>
      <w:r>
        <w:t xml:space="preserve">O god Agni,</w:t>
      </w:r>
      <w:r>
        <w:t xml:space="preserve"> </w:t>
      </w:r>
      <w:r>
        <w:rPr>
          <w:iCs/>
          <w:i/>
        </w:rPr>
        <w:t xml:space="preserve">yukṣva</w:t>
      </w:r>
      <w:r>
        <w:t xml:space="preserve">, yoke, to the chariot your mares called by the word</w:t>
      </w:r>
      <w:r>
        <w:t xml:space="preserve"> </w:t>
      </w:r>
      <w:r>
        <w:rPr>
          <w:iCs/>
          <w:i/>
        </w:rPr>
        <w:t xml:space="preserve">rohit</w:t>
      </w:r>
      <w:r>
        <w:t xml:space="preserve">. The word</w:t>
      </w:r>
      <w:r>
        <w:t xml:space="preserve"> </w:t>
      </w:r>
      <w:r>
        <w:rPr>
          <w:iCs/>
          <w:i/>
        </w:rPr>
        <w:t xml:space="preserve">hi</w:t>
      </w:r>
      <w:r>
        <w:t xml:space="preserve"> </w:t>
      </w:r>
      <w:r>
        <w:t xml:space="preserve">is to fill the pāda. What are they like?</w:t>
      </w:r>
      <w:r>
        <w:t xml:space="preserve"> </w:t>
      </w:r>
      <w:r>
        <w:rPr>
          <w:iCs/>
          <w:i/>
        </w:rPr>
        <w:t xml:space="preserve">Aruṣīḥ</w:t>
      </w:r>
      <w:r>
        <w:t xml:space="preserve">, swift-moving;</w:t>
      </w:r>
      <w:r>
        <w:t xml:space="preserve"> </w:t>
      </w:r>
      <w:r>
        <w:rPr>
          <w:iCs/>
          <w:i/>
        </w:rPr>
        <w:t xml:space="preserve">haritaḥ</w:t>
      </w:r>
      <w:r>
        <w:t xml:space="preserve">, able to carry, to take along, the men mounted on the chariot. With those mares bring the gods here to this rite.</w:t>
      </w:r>
      <w:r>
        <w:t xml:space="preserve">”</w:t>
      </w:r>
      <w:r>
        <w:t xml:space="preserve"> </w:t>
      </w:r>
      <w:r>
        <w:t xml:space="preserve">(Grammatical tail:</w:t>
      </w:r>
      <w:r>
        <w:t xml:space="preserve"> </w:t>
      </w:r>
      <w:r>
        <w:rPr>
          <w:iCs/>
          <w:i/>
        </w:rPr>
        <w:t xml:space="preserve">yukṣva</w:t>
      </w:r>
      <w:r>
        <w:t xml:space="preserve">,</w:t>
      </w:r>
      <w:r>
        <w:t xml:space="preserve"> </w:t>
      </w:r>
      <w:r>
        <w:rPr>
          <w:iCs/>
          <w:i/>
        </w:rPr>
        <w:t xml:space="preserve">yuj</w:t>
      </w:r>
      <w:r>
        <w:t xml:space="preserve"> </w:t>
      </w:r>
      <w:r>
        <w:t xml:space="preserve">with</w:t>
      </w:r>
      <w:r>
        <w:t xml:space="preserve"> </w:t>
      </w:r>
      <w:r>
        <w:rPr>
          <w:iCs/>
          <w:i/>
        </w:rPr>
        <w:t xml:space="preserve">loṭ</w:t>
      </w:r>
      <w:r>
        <w:t xml:space="preserve">,</w:t>
      </w:r>
      <w:r>
        <w:t xml:space="preserve"> </w:t>
      </w:r>
      <w:r>
        <w:rPr>
          <w:iCs/>
          <w:i/>
        </w:rPr>
        <w:t xml:space="preserve">ātmanepada</w:t>
      </w:r>
      <w:r>
        <w:t xml:space="preserve"> </w:t>
      </w:r>
      <w:r>
        <w:t xml:space="preserve">(</w:t>
      </w:r>
      <w:r>
        <w:rPr>
          <w:iCs/>
          <w:i/>
        </w:rPr>
        <w:t xml:space="preserve">svaritet</w:t>
      </w:r>
      <w:r>
        <w:t xml:space="preserve">),</w:t>
      </w:r>
      <w:r>
        <w:t xml:space="preserve"> </w:t>
      </w:r>
      <w:r>
        <w:rPr>
          <w:iCs/>
          <w:i/>
        </w:rPr>
        <w:t xml:space="preserve">se</w:t>
      </w:r>
      <w:r>
        <w:t xml:space="preserve"> </w:t>
      </w:r>
      <w:r>
        <w:t xml:space="preserve">for</w:t>
      </w:r>
      <w:r>
        <w:t xml:space="preserve"> </w:t>
      </w:r>
      <w:r>
        <w:rPr>
          <w:iCs/>
          <w:i/>
        </w:rPr>
        <w:t xml:space="preserve">thās</w:t>
      </w:r>
      <w:r>
        <w:t xml:space="preserve">,</w:t>
      </w:r>
      <w:r>
        <w:t xml:space="preserve"> </w:t>
      </w:r>
      <w:r>
        <w:rPr>
          <w:iCs/>
          <w:i/>
        </w:rPr>
        <w:t xml:space="preserve">v</w:t>
      </w:r>
      <w:r>
        <w:t xml:space="preserve"> </w:t>
      </w:r>
      <w:r>
        <w:t xml:space="preserve">for the</w:t>
      </w:r>
      <w:r>
        <w:t xml:space="preserve"> </w:t>
      </w:r>
      <w:r>
        <w:rPr>
          <w:iCs/>
          <w:i/>
        </w:rPr>
        <w:t xml:space="preserve">e</w:t>
      </w:r>
      <w:r>
        <w:t xml:space="preserve">, the</w:t>
      </w:r>
      <w:r>
        <w:t xml:space="preserve"> </w:t>
      </w:r>
      <w:r>
        <w:rPr>
          <w:iCs/>
          <w:i/>
        </w:rPr>
        <w:t xml:space="preserve">śnam</w:t>
      </w:r>
      <w:r>
        <w:t xml:space="preserve"> </w:t>
      </w:r>
      <w:r>
        <w:t xml:space="preserve">dropped,</w:t>
      </w:r>
      <w:r>
        <w:t xml:space="preserve"> </w:t>
      </w:r>
      <w:r>
        <w:rPr>
          <w:iCs/>
          <w:i/>
        </w:rPr>
        <w:t xml:space="preserve">k</w:t>
      </w:r>
      <w:r>
        <w:t xml:space="preserve"> </w:t>
      </w:r>
      <w:r>
        <w:t xml:space="preserve">and</w:t>
      </w:r>
      <w:r>
        <w:t xml:space="preserve"> </w:t>
      </w:r>
      <w:r>
        <w:rPr>
          <w:iCs/>
          <w:i/>
        </w:rPr>
        <w:t xml:space="preserve">ṣ</w:t>
      </w:r>
      <w:r>
        <w:t xml:space="preserve">, final udātta by the suffix accent, lengthened in the Saṃhitā;</w:t>
      </w:r>
      <w:r>
        <w:t xml:space="preserve"> </w:t>
      </w:r>
      <w:r>
        <w:rPr>
          <w:iCs/>
          <w:i/>
        </w:rPr>
        <w:t xml:space="preserve">aruṣīḥ</w:t>
      </w:r>
      <w:r>
        <w:t xml:space="preserve">,</w:t>
      </w:r>
      <w:r>
        <w:t xml:space="preserve"> </w:t>
      </w:r>
      <w:r>
        <w:t xml:space="preserve">“</w:t>
      </w:r>
      <w:r>
        <w:t xml:space="preserve">the mares that go</w:t>
      </w:r>
      <w:r>
        <w:t xml:space="preserve">”</w:t>
      </w:r>
      <w:r>
        <w:t xml:space="preserve">,</w:t>
      </w:r>
      <w:r>
        <w:t xml:space="preserve"> </w:t>
      </w:r>
      <w:r>
        <w:rPr>
          <w:iCs/>
          <w:i/>
        </w:rPr>
        <w:t xml:space="preserve">uṣan</w:t>
      </w:r>
      <w:r>
        <w:t xml:space="preserve"> </w:t>
      </w:r>
      <w:r>
        <w:t xml:space="preserve">after</w:t>
      </w:r>
      <w:r>
        <w:t xml:space="preserve"> </w:t>
      </w:r>
      <w:r>
        <w:rPr>
          <w:iCs/>
          <w:i/>
        </w:rPr>
        <w:t xml:space="preserve">ṛ</w:t>
      </w:r>
      <w:r>
        <w:t xml:space="preserve"> </w:t>
      </w:r>
      <w:r>
        <w:t xml:space="preserve">(Uṇ. 4-73),</w:t>
      </w:r>
      <w:r>
        <w:t xml:space="preserve"> </w:t>
      </w:r>
      <w:r>
        <w:rPr>
          <w:iCs/>
          <w:i/>
        </w:rPr>
        <w:t xml:space="preserve">guṇa</w:t>
      </w:r>
      <w:r>
        <w:t xml:space="preserve">,</w:t>
      </w:r>
      <w:r>
        <w:t xml:space="preserve"> </w:t>
      </w:r>
      <w:r>
        <w:rPr>
          <w:iCs/>
          <w:i/>
        </w:rPr>
        <w:t xml:space="preserve">aruṣa</w:t>
      </w:r>
      <w:r>
        <w:t xml:space="preserve"> </w:t>
      </w:r>
      <w:r>
        <w:t xml:space="preserve">initial udātta, Vedic</w:t>
      </w:r>
      <w:r>
        <w:t xml:space="preserve"> </w:t>
      </w:r>
      <w:r>
        <w:rPr>
          <w:iCs/>
          <w:i/>
        </w:rPr>
        <w:t xml:space="preserve">ṅīp</w:t>
      </w:r>
      <w:r>
        <w:t xml:space="preserve">, lengthening by Pā. 6-1-102;</w:t>
      </w:r>
      <w:r>
        <w:t xml:space="preserve"> </w:t>
      </w:r>
      <w:r>
        <w:rPr>
          <w:iCs/>
          <w:i/>
        </w:rPr>
        <w:t xml:space="preserve">rathe</w:t>
      </w:r>
      <w:r>
        <w:t xml:space="preserve"> </w:t>
      </w:r>
      <w:r>
        <w:t xml:space="preserve">with</w:t>
      </w:r>
      <w:r>
        <w:t xml:space="preserve"> </w:t>
      </w:r>
      <w:r>
        <w:rPr>
          <w:iCs/>
          <w:i/>
        </w:rPr>
        <w:t xml:space="preserve">kthan</w:t>
      </w:r>
      <w:r>
        <w:t xml:space="preserve">, initial udātta;</w:t>
      </w:r>
      <w:r>
        <w:t xml:space="preserve"> </w:t>
      </w:r>
      <w:r>
        <w:rPr>
          <w:iCs/>
          <w:i/>
        </w:rPr>
        <w:t xml:space="preserve">haritaḥ</w:t>
      </w:r>
      <w:r>
        <w:t xml:space="preserve"> </w:t>
      </w:r>
      <w:r>
        <w:t xml:space="preserve">and</w:t>
      </w:r>
      <w:r>
        <w:t xml:space="preserve"> </w:t>
      </w:r>
      <w:r>
        <w:rPr>
          <w:iCs/>
          <w:i/>
        </w:rPr>
        <w:t xml:space="preserve">rohitaḥ</w:t>
      </w:r>
      <w:r>
        <w:t xml:space="preserve"> </w:t>
      </w:r>
      <w:r>
        <w:t xml:space="preserve">with</w:t>
      </w:r>
      <w:r>
        <w:t xml:space="preserve"> </w:t>
      </w:r>
      <w:r>
        <w:rPr>
          <w:iCs/>
          <w:i/>
        </w:rPr>
        <w:t xml:space="preserve">iti</w:t>
      </w:r>
      <w:r>
        <w:t xml:space="preserve"> </w:t>
      </w:r>
      <w:r>
        <w:t xml:space="preserve">(Uṇ. 1-97), the</w:t>
      </w:r>
      <w:r>
        <w:t xml:space="preserve"> </w:t>
      </w:r>
      <w:r>
        <w:rPr>
          <w:iCs/>
          <w:i/>
        </w:rPr>
        <w:t xml:space="preserve">i</w:t>
      </w:r>
      <w:r>
        <w:t xml:space="preserve"> </w:t>
      </w:r>
      <w:r>
        <w:t xml:space="preserve">udātta;</w:t>
      </w:r>
      <w:r>
        <w:t xml:space="preserve"> </w:t>
      </w:r>
      <w:r>
        <w:rPr>
          <w:iCs/>
          <w:i/>
        </w:rPr>
        <w:t xml:space="preserve">tābhiḥ</w:t>
      </w:r>
      <w:r>
        <w:t xml:space="preserve">, the udātta of</w:t>
      </w:r>
      <w:r>
        <w:t xml:space="preserve"> </w:t>
      </w:r>
      <w:r>
        <w:rPr>
          <w:iCs/>
          <w:i/>
        </w:rPr>
        <w:t xml:space="preserve">sāv ekācaḥ</w:t>
      </w:r>
      <w:r>
        <w:t xml:space="preserve"> </w:t>
      </w:r>
      <w:r>
        <w:t xml:space="preserve">barred by</w:t>
      </w:r>
      <w:r>
        <w:t xml:space="preserve"> </w:t>
      </w:r>
      <w:r>
        <w:rPr>
          <w:iCs/>
          <w:i/>
        </w:rPr>
        <w:t xml:space="preserve">sāv avarṇa…</w:t>
      </w:r>
      <w:r>
        <w:t xml:space="preserve">;</w:t>
      </w:r>
      <w:r>
        <w:t xml:space="preserve"> </w:t>
      </w:r>
      <w:r>
        <w:rPr>
          <w:iCs/>
          <w:i/>
        </w:rPr>
        <w:t xml:space="preserve">devān</w:t>
      </w:r>
      <w:r>
        <w:t xml:space="preserve"> </w:t>
      </w:r>
      <w:r>
        <w:t xml:space="preserve">as before. The closing</w:t>
      </w:r>
      <w:r>
        <w:t xml:space="preserve"> </w:t>
      </w:r>
      <w:r>
        <w:t xml:space="preserve">“</w:t>
      </w:r>
      <w:r>
        <w:t xml:space="preserve">27</w:t>
      </w:r>
      <w:r>
        <w:t xml:space="preserve">”</w:t>
      </w:r>
      <w:r>
        <w:t xml:space="preserve"> </w:t>
      </w:r>
      <w:r>
        <w:t xml:space="preserve">is the varga number.)</w:t>
      </w:r>
    </w:p>
    <w:p>
      <w:pPr>
        <w:pStyle w:val="BodyText"/>
      </w:pPr>
      <w:r>
        <w:rPr>
          <w:bCs/>
          <w:b/>
        </w:rPr>
        <w:t xml:space="preserve">॥ Prati-padārthaḥ ॥</w:t>
      </w:r>
    </w:p>
    <w:p>
      <w:pPr>
        <w:pStyle w:val="BodyText"/>
      </w:pPr>
      <w:r>
        <w:rPr>
          <w:bCs/>
          <w:b/>
        </w:rPr>
        <w:t xml:space="preserve">देव (deva)</w:t>
      </w:r>
      <w:r>
        <w:t xml:space="preserve"> </w:t>
      </w:r>
      <w:r>
        <w:t xml:space="preserve">— O shining Agni |</w:t>
      </w:r>
      <w:r>
        <w:t xml:space="preserve"> </w:t>
      </w:r>
      <w:r>
        <w:rPr>
          <w:bCs/>
          <w:b/>
        </w:rPr>
        <w:t xml:space="preserve">अरुषीः (aruṣīḥ)</w:t>
      </w:r>
      <w:r>
        <w:t xml:space="preserve"> </w:t>
      </w:r>
      <w:r>
        <w:t xml:space="preserve">— able to run swiftly |</w:t>
      </w:r>
      <w:r>
        <w:t xml:space="preserve"> </w:t>
      </w:r>
      <w:r>
        <w:rPr>
          <w:bCs/>
          <w:b/>
        </w:rPr>
        <w:t xml:space="preserve">हरितः (haritaḥ)</w:t>
      </w:r>
      <w:r>
        <w:t xml:space="preserve"> </w:t>
      </w:r>
      <w:r>
        <w:t xml:space="preserve">— able to draw |</w:t>
      </w:r>
      <w:r>
        <w:t xml:space="preserve"> </w:t>
      </w:r>
      <w:r>
        <w:rPr>
          <w:bCs/>
          <w:b/>
        </w:rPr>
        <w:t xml:space="preserve">रोहितः (rohitaḥ)</w:t>
      </w:r>
      <w:r>
        <w:t xml:space="preserve"> </w:t>
      </w:r>
      <w:r>
        <w:t xml:space="preserve">— your mares named</w:t>
      </w:r>
      <w:r>
        <w:t xml:space="preserve"> </w:t>
      </w:r>
      <w:r>
        <w:rPr>
          <w:iCs/>
          <w:i/>
        </w:rPr>
        <w:t xml:space="preserve">Rohit</w:t>
      </w:r>
      <w:r>
        <w:t xml:space="preserve"> </w:t>
      </w:r>
      <w:r>
        <w:t xml:space="preserve">|</w:t>
      </w:r>
      <w:r>
        <w:t xml:space="preserve"> </w:t>
      </w:r>
      <w:r>
        <w:rPr>
          <w:bCs/>
          <w:b/>
        </w:rPr>
        <w:t xml:space="preserve">रथे (rathe)</w:t>
      </w:r>
      <w:r>
        <w:t xml:space="preserve"> </w:t>
      </w:r>
      <w:r>
        <w:t xml:space="preserve">— to the chariot |</w:t>
      </w:r>
      <w:r>
        <w:t xml:space="preserve"> </w:t>
      </w:r>
      <w:r>
        <w:rPr>
          <w:bCs/>
          <w:b/>
        </w:rPr>
        <w:t xml:space="preserve">युक्ष्व (yukṣva)</w:t>
      </w:r>
      <w:r>
        <w:t xml:space="preserve"> </w:t>
      </w:r>
      <w:r>
        <w:t xml:space="preserve">— join (yoke to the pole) |</w:t>
      </w:r>
      <w:r>
        <w:t xml:space="preserve"> </w:t>
      </w:r>
      <w:r>
        <w:rPr>
          <w:bCs/>
          <w:b/>
        </w:rPr>
        <w:t xml:space="preserve">ताभिः (tābhiḥ)</w:t>
      </w:r>
      <w:r>
        <w:t xml:space="preserve"> </w:t>
      </w:r>
      <w:r>
        <w:t xml:space="preserve">— with the help of those mares |</w:t>
      </w:r>
      <w:r>
        <w:t xml:space="preserve"> </w:t>
      </w:r>
      <w:r>
        <w:rPr>
          <w:bCs/>
          <w:b/>
        </w:rPr>
        <w:t xml:space="preserve">इह (iha)</w:t>
      </w:r>
      <w:r>
        <w:t xml:space="preserve"> </w:t>
      </w:r>
      <w:r>
        <w:t xml:space="preserve">— for this our sacrificial rite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Agni, you are divine. Your mares called</w:t>
      </w:r>
      <w:r>
        <w:t xml:space="preserve"> </w:t>
      </w:r>
      <w:r>
        <w:rPr>
          <w:iCs/>
          <w:i/>
        </w:rPr>
        <w:t xml:space="preserve">Rohit</w:t>
      </w:r>
      <w:r>
        <w:t xml:space="preserve"> </w:t>
      </w:r>
      <w:r>
        <w:t xml:space="preserve">are strong; they can run swiftly; they can draw those seated without effort. Yoke those mares to your chariot and with their help bring the gods for this our sacrificial rite.</w:t>
      </w:r>
    </w:p>
    <w:p>
      <w:pPr>
        <w:pStyle w:val="BodyText"/>
      </w:pPr>
      <w:r>
        <w:rPr>
          <w:bCs/>
          <w:b/>
        </w:rPr>
        <w:t xml:space="preserve">॥ English Translation ॥</w:t>
      </w:r>
      <w:r>
        <w:t xml:space="preserve"> </w:t>
      </w:r>
      <w:r>
        <w:rPr>
          <w:iCs/>
          <w:i/>
        </w:rPr>
        <w:t xml:space="preserve">(as printed in the source)</w:t>
      </w:r>
    </w:p>
    <w:p>
      <w:pPr>
        <w:pStyle w:val="BlockText"/>
      </w:pPr>
      <w:r>
        <w:t xml:space="preserve">Agni, harness your twany [sic] red mares to your chariot and by means of them bring the gods hither.</w:t>
      </w:r>
    </w:p>
    <w:bookmarkEnd w:id="670"/>
    <w:bookmarkStart w:id="671" w:name="X27128a6e2e273566b01b736da1061198f896cd8"/>
    <w:p>
      <w:pPr>
        <w:pStyle w:val="Heading3"/>
      </w:pPr>
      <w:r>
        <w:t xml:space="preserve">Page 624 — Rik 12: Special Topics and grammar</w:t>
      </w:r>
    </w:p>
    <w:p>
      <w:pPr>
        <w:pStyle w:val="FirstParagraph"/>
      </w:pPr>
      <w:r>
        <w:rPr>
          <w:bCs/>
          <w:b/>
        </w:rPr>
        <w:t xml:space="preserve">॥ Viśeṣa-viṣayagaḷu (Special Topics) ॥</w:t>
      </w:r>
    </w:p>
    <w:p>
      <w:pPr>
        <w:pStyle w:val="BodyText"/>
      </w:pPr>
      <w:r>
        <w:rPr>
          <w:bCs/>
          <w:b/>
        </w:rPr>
        <w:t xml:space="preserve">Yukṣva</w:t>
      </w:r>
      <w:r>
        <w:t xml:space="preserve">: the final syllable is long in the Saṃhitā to suit the metre.</w:t>
      </w:r>
    </w:p>
    <w:p>
      <w:pPr>
        <w:pStyle w:val="BodyText"/>
      </w:pPr>
      <w:r>
        <w:rPr>
          <w:bCs/>
          <w:b/>
        </w:rPr>
        <w:t xml:space="preserve">Aruṣīḥ</w:t>
      </w:r>
      <w:r>
        <w:t xml:space="preserve">:</w:t>
      </w:r>
    </w:p>
    <w:p>
      <w:pPr>
        <w:pStyle w:val="BlockText"/>
      </w:pPr>
      <w:r>
        <w:t xml:space="preserve">ऋ गतौ । ऋच्छन्ति गच्छन्तीत्यरुष्यो वडवाः ॥</w:t>
      </w:r>
    </w:p>
    <w:p>
      <w:pPr>
        <w:pStyle w:val="BlockText"/>
      </w:pPr>
      <w:r>
        <w:rPr>
          <w:iCs/>
          <w:i/>
        </w:rPr>
        <w:t xml:space="preserve">ṛ gatau | ṛcchanti gacchantītyaruṣyo vaḍavāḥ ||</w:t>
      </w:r>
    </w:p>
    <w:p>
      <w:pPr>
        <w:pStyle w:val="FirstParagraph"/>
      </w:pPr>
      <w:r>
        <w:t xml:space="preserve">The root</w:t>
      </w:r>
      <w:r>
        <w:t xml:space="preserve"> </w:t>
      </w:r>
      <w:r>
        <w:rPr>
          <w:iCs/>
          <w:i/>
        </w:rPr>
        <w:t xml:space="preserve">ṛ</w:t>
      </w:r>
      <w:r>
        <w:t xml:space="preserve"> </w:t>
      </w:r>
      <w:r>
        <w:t xml:space="preserve">has the sense of going. Since horses are endowed with motion, they are called</w:t>
      </w:r>
      <w:r>
        <w:t xml:space="preserve"> </w:t>
      </w:r>
      <w:r>
        <w:rPr>
          <w:iCs/>
          <w:i/>
        </w:rPr>
        <w:t xml:space="preserve">aruṣyaḥ</w:t>
      </w:r>
      <w:r>
        <w:t xml:space="preserve">;</w:t>
      </w:r>
      <w:r>
        <w:t xml:space="preserve"> </w:t>
      </w:r>
      <w:r>
        <w:rPr>
          <w:iCs/>
          <w:i/>
        </w:rPr>
        <w:t xml:space="preserve">aruṣīḥ</w:t>
      </w:r>
      <w:r>
        <w:t xml:space="preserve"> </w:t>
      </w:r>
      <w:r>
        <w:t xml:space="preserve">is the accusative plural.</w:t>
      </w:r>
    </w:p>
    <w:p>
      <w:pPr>
        <w:pStyle w:val="BodyText"/>
      </w:pPr>
      <w:r>
        <w:rPr>
          <w:bCs/>
          <w:b/>
        </w:rPr>
        <w:t xml:space="preserve">॥ Vyākaraṇa-prakriyā ॥</w:t>
      </w:r>
      <w:r>
        <w:t xml:space="preserve"> </w:t>
      </w:r>
      <w:r>
        <w:rPr>
          <w:iCs/>
          <w:i/>
        </w:rPr>
        <w:t xml:space="preserve">(grammar pages 624–626, noted briefly)</w:t>
      </w:r>
    </w:p>
    <w:p>
      <w:pPr>
        <w:pStyle w:val="BodyText"/>
      </w:pPr>
      <w:r>
        <w:rPr>
          <w:bCs/>
          <w:b/>
        </w:rPr>
        <w:t xml:space="preserve">युक्ष्व (</w:t>
      </w:r>
      <w:r>
        <w:rPr>
          <w:iCs/>
          <w:i/>
          <w:bCs/>
          <w:b/>
        </w:rPr>
        <w:t xml:space="preserve">yukṣva</w:t>
      </w:r>
      <w:r>
        <w:rPr>
          <w:bCs/>
          <w:b/>
        </w:rPr>
        <w:t xml:space="preserve">)</w:t>
      </w:r>
      <w:r>
        <w:t xml:space="preserve">:</w:t>
      </w:r>
      <w:r>
        <w:t xml:space="preserve"> </w:t>
      </w:r>
      <w:r>
        <w:rPr>
          <w:iCs/>
          <w:i/>
        </w:rPr>
        <w:t xml:space="preserve">yujir yoge</w:t>
      </w:r>
      <w:r>
        <w:t xml:space="preserve">;</w:t>
      </w:r>
      <w:r>
        <w:t xml:space="preserve"> </w:t>
      </w:r>
      <w:r>
        <w:rPr>
          <w:iCs/>
          <w:i/>
        </w:rPr>
        <w:t xml:space="preserve">loṭ</w:t>
      </w:r>
      <w:r>
        <w:t xml:space="preserve">; the root is</w:t>
      </w:r>
      <w:r>
        <w:t xml:space="preserve"> </w:t>
      </w:r>
      <w:r>
        <w:rPr>
          <w:iCs/>
          <w:i/>
        </w:rPr>
        <w:t xml:space="preserve">svaritet</w:t>
      </w:r>
      <w:r>
        <w:t xml:space="preserve">, so the</w:t>
      </w:r>
      <w:r>
        <w:t xml:space="preserve"> </w:t>
      </w:r>
      <w:r>
        <w:rPr>
          <w:iCs/>
          <w:i/>
        </w:rPr>
        <w:t xml:space="preserve">ātmanepada</w:t>
      </w:r>
      <w:r>
        <w:t xml:space="preserve">; 2nd singular</w:t>
      </w:r>
      <w:r>
        <w:t xml:space="preserve"> </w:t>
      </w:r>
      <w:r>
        <w:rPr>
          <w:iCs/>
          <w:i/>
        </w:rPr>
        <w:t xml:space="preserve">thās</w:t>
      </w:r>
      <w:r>
        <w:t xml:space="preserve">;</w:t>
      </w:r>
      <w:r>
        <w:t xml:space="preserve"> </w:t>
      </w:r>
      <w:r>
        <w:rPr>
          <w:iCs/>
          <w:i/>
        </w:rPr>
        <w:t xml:space="preserve">se</w:t>
      </w:r>
      <w:r>
        <w:t xml:space="preserve"> </w:t>
      </w:r>
      <w:r>
        <w:t xml:space="preserve">for it by</w:t>
      </w:r>
      <w:r>
        <w:t xml:space="preserve"> </w:t>
      </w:r>
      <w:r>
        <w:t xml:space="preserve">“</w:t>
      </w:r>
      <w:r>
        <w:t xml:space="preserve">thāsas se</w:t>
      </w:r>
      <w:r>
        <w:t xml:space="preserve">”</w:t>
      </w:r>
      <w:r>
        <w:t xml:space="preserve"> </w:t>
      </w:r>
      <w:r>
        <w:t xml:space="preserve">(Pā. sū. 3-4-80);</w:t>
      </w:r>
      <w:r>
        <w:t xml:space="preserve"> </w:t>
      </w:r>
      <w:r>
        <w:rPr>
          <w:iCs/>
          <w:i/>
        </w:rPr>
        <w:t xml:space="preserve">v</w:t>
      </w:r>
      <w:r>
        <w:t xml:space="preserve"> </w:t>
      </w:r>
      <w:r>
        <w:t xml:space="preserve">for the</w:t>
      </w:r>
      <w:r>
        <w:t xml:space="preserve"> </w:t>
      </w:r>
      <w:r>
        <w:rPr>
          <w:iCs/>
          <w:i/>
        </w:rPr>
        <w:t xml:space="preserve">e</w:t>
      </w:r>
      <w:r>
        <w:t xml:space="preserve"> </w:t>
      </w:r>
      <w:r>
        <w:t xml:space="preserve">by</w:t>
      </w:r>
      <w:r>
        <w:t xml:space="preserve"> </w:t>
      </w:r>
      <w:r>
        <w:t xml:space="preserve">“</w:t>
      </w:r>
      <w:r>
        <w:t xml:space="preserve">savābhyāṃ vāmau</w:t>
      </w:r>
      <w:r>
        <w:t xml:space="preserve">”</w:t>
      </w:r>
      <w:r>
        <w:t xml:space="preserve"> </w:t>
      </w:r>
      <w:r>
        <w:t xml:space="preserve">(Pā. sū. 3-4-91); the</w:t>
      </w:r>
      <w:r>
        <w:t xml:space="preserve"> </w:t>
      </w:r>
      <w:r>
        <w:rPr>
          <w:iCs/>
          <w:i/>
        </w:rPr>
        <w:t xml:space="preserve">vikaraṇa</w:t>
      </w:r>
      <w:r>
        <w:t xml:space="preserve"> </w:t>
      </w:r>
      <w:r>
        <w:rPr>
          <w:iCs/>
          <w:i/>
        </w:rPr>
        <w:t xml:space="preserve">śnam</w:t>
      </w:r>
      <w:r>
        <w:t xml:space="preserve"> </w:t>
      </w:r>
      <w:r>
        <w:t xml:space="preserve">by</w:t>
      </w:r>
      <w:r>
        <w:t xml:space="preserve"> </w:t>
      </w:r>
      <w:r>
        <w:t xml:space="preserve">“</w:t>
      </w:r>
      <w:r>
        <w:t xml:space="preserve">rudhādibhyaḥ śnam</w:t>
      </w:r>
      <w:r>
        <w:t xml:space="preserve">”</w:t>
      </w:r>
      <w:r>
        <w:t xml:space="preserve"> </w:t>
      </w:r>
      <w:r>
        <w:t xml:space="preserve">(Pā. sū. 3-1-78), dropped by</w:t>
      </w:r>
      <w:r>
        <w:t xml:space="preserve"> </w:t>
      </w:r>
      <w:r>
        <w:t xml:space="preserve">“</w:t>
      </w:r>
      <w:r>
        <w:t xml:space="preserve">bahulaṃ chandasi</w:t>
      </w:r>
      <w:r>
        <w:t xml:space="preserve">”</w:t>
      </w:r>
      <w:r>
        <w:t xml:space="preserve"> </w:t>
      </w:r>
      <w:r>
        <w:t xml:space="preserve">(Pā. sū. 2-4-73);</w:t>
      </w:r>
      <w:r>
        <w:t xml:space="preserve"> </w:t>
      </w:r>
      <w:r>
        <w:rPr>
          <w:iCs/>
          <w:i/>
        </w:rPr>
        <w:t xml:space="preserve">yuj</w:t>
      </w:r>
      <w:r>
        <w:t xml:space="preserve"> </w:t>
      </w:r>
      <w:r>
        <w:t xml:space="preserve">+</w:t>
      </w:r>
      <w:r>
        <w:t xml:space="preserve"> </w:t>
      </w:r>
      <w:r>
        <w:rPr>
          <w:iCs/>
          <w:i/>
        </w:rPr>
        <w:t xml:space="preserve">sva</w:t>
      </w:r>
      <w:r>
        <w:t xml:space="preserve">:</w:t>
      </w:r>
      <w:r>
        <w:t xml:space="preserve"> </w:t>
      </w:r>
      <w:r>
        <w:rPr>
          <w:iCs/>
          <w:i/>
        </w:rPr>
        <w:t xml:space="preserve">g</w:t>
      </w:r>
      <w:r>
        <w:t xml:space="preserve"> </w:t>
      </w:r>
      <w:r>
        <w:t xml:space="preserve">for</w:t>
      </w:r>
      <w:r>
        <w:t xml:space="preserve"> </w:t>
      </w:r>
      <w:r>
        <w:rPr>
          <w:iCs/>
          <w:i/>
        </w:rPr>
        <w:t xml:space="preserve">j</w:t>
      </w:r>
      <w:r>
        <w:t xml:space="preserve"> </w:t>
      </w:r>
      <w:r>
        <w:t xml:space="preserve">by</w:t>
      </w:r>
      <w:r>
        <w:t xml:space="preserve"> </w:t>
      </w:r>
      <w:r>
        <w:t xml:space="preserve">“</w:t>
      </w:r>
      <w:r>
        <w:t xml:space="preserve">coḥ kuḥ</w:t>
      </w:r>
      <w:r>
        <w:t xml:space="preserve">”</w:t>
      </w:r>
      <w:r>
        <w:t xml:space="preserve"> </w:t>
      </w:r>
      <w:r>
        <w:t xml:space="preserve">(Pā. sū. 8-2-30);</w:t>
      </w:r>
      <w:r>
        <w:t xml:space="preserve"> </w:t>
      </w:r>
      <w:r>
        <w:rPr>
          <w:iCs/>
          <w:i/>
        </w:rPr>
        <w:t xml:space="preserve">k</w:t>
      </w:r>
      <w:r>
        <w:t xml:space="preserve"> </w:t>
      </w:r>
      <w:r>
        <w:t xml:space="preserve">by</w:t>
      </w:r>
      <w:r>
        <w:t xml:space="preserve"> </w:t>
      </w:r>
      <w:r>
        <w:t xml:space="preserve">“</w:t>
      </w:r>
      <w:r>
        <w:t xml:space="preserve">khari ca</w:t>
      </w:r>
      <w:r>
        <w:t xml:space="preserve">”</w:t>
      </w:r>
      <w:r>
        <w:t xml:space="preserve"> </w:t>
      </w:r>
      <w:r>
        <w:t xml:space="preserve">(Pā. sū. 8-4-55);</w:t>
      </w:r>
      <w:r>
        <w:t xml:space="preserve"> </w:t>
      </w:r>
      <w:r>
        <w:rPr>
          <w:iCs/>
          <w:i/>
        </w:rPr>
        <w:t xml:space="preserve">ṣ</w:t>
      </w:r>
      <w:r>
        <w:t xml:space="preserve"> </w:t>
      </w:r>
      <w:r>
        <w:t xml:space="preserve">for the</w:t>
      </w:r>
      <w:r>
        <w:t xml:space="preserve"> </w:t>
      </w:r>
      <w:r>
        <w:rPr>
          <w:iCs/>
          <w:i/>
        </w:rPr>
        <w:t xml:space="preserve">s</w:t>
      </w:r>
      <w:r>
        <w:t xml:space="preserve"> </w:t>
      </w:r>
      <w:r>
        <w:t xml:space="preserve">by</w:t>
      </w:r>
      <w:r>
        <w:t xml:space="preserve"> </w:t>
      </w:r>
      <w:r>
        <w:t xml:space="preserve">“</w:t>
      </w:r>
      <w:r>
        <w:t xml:space="preserve">ādeśapratyayayoḥ</w:t>
      </w:r>
      <w:r>
        <w:t xml:space="preserve">”</w:t>
      </w:r>
      <w:r>
        <w:t xml:space="preserve"> </w:t>
      </w:r>
      <w:r>
        <w:t xml:space="preserve">(Pā. sū. 8-3-59):</w:t>
      </w:r>
      <w:r>
        <w:t xml:space="preserve"> </w:t>
      </w:r>
      <w:r>
        <w:rPr>
          <w:iCs/>
          <w:i/>
        </w:rPr>
        <w:t xml:space="preserve">yukṣva</w:t>
      </w:r>
      <w:r>
        <w:t xml:space="preserve">. At the head of the pāda and not after a word, so</w:t>
      </w:r>
      <w:r>
        <w:t xml:space="preserve"> </w:t>
      </w:r>
      <w:r>
        <w:t xml:space="preserve">“</w:t>
      </w:r>
      <w:r>
        <w:t xml:space="preserve">tiṅṅatiṅaḥ</w:t>
      </w:r>
      <w:r>
        <w:t xml:space="preserve">”</w:t>
      </w:r>
      <w:r>
        <w:t xml:space="preserve"> </w:t>
      </w:r>
      <w:r>
        <w:t xml:space="preserve">(Pā. sū. 8-1-28) does not make it wholly unaccented; the suffix accent makes it final udātta. In the Saṃhitā</w:t>
      </w:r>
      <w:r>
        <w:t xml:space="preserve"> </w:t>
      </w:r>
      <w:r>
        <w:t xml:space="preserve">“</w:t>
      </w:r>
      <w:r>
        <w:t xml:space="preserve">dvyaco ’tas tiṅaḥ</w:t>
      </w:r>
      <w:r>
        <w:t xml:space="preserve">”</w:t>
      </w:r>
      <w:r>
        <w:t xml:space="preserve"> </w:t>
      </w:r>
      <w:r>
        <w:t xml:space="preserve">(Pā. sū. 6-3-135) lengthens the</w:t>
      </w:r>
      <w:r>
        <w:t xml:space="preserve"> </w:t>
      </w:r>
      <w:r>
        <w:rPr>
          <w:iCs/>
          <w:i/>
        </w:rPr>
        <w:t xml:space="preserve">a</w:t>
      </w:r>
      <w:r>
        <w:t xml:space="preserve">.</w:t>
      </w:r>
    </w:p>
    <w:p>
      <w:pPr>
        <w:pStyle w:val="BodyText"/>
      </w:pPr>
      <w:r>
        <w:rPr>
          <w:bCs/>
          <w:b/>
        </w:rPr>
        <w:t xml:space="preserve">अरुषीः (</w:t>
      </w:r>
      <w:r>
        <w:rPr>
          <w:iCs/>
          <w:i/>
          <w:bCs/>
          <w:b/>
        </w:rPr>
        <w:t xml:space="preserve">aruṣīḥ</w:t>
      </w:r>
      <w:r>
        <w:rPr>
          <w:bCs/>
          <w:b/>
        </w:rPr>
        <w:t xml:space="preserve">)</w:t>
      </w:r>
      <w:r>
        <w:t xml:space="preserve">: the root</w:t>
      </w:r>
      <w:r>
        <w:t xml:space="preserve"> </w:t>
      </w:r>
      <w:r>
        <w:rPr>
          <w:iCs/>
          <w:i/>
        </w:rPr>
        <w:t xml:space="preserve">ṛ gatau</w:t>
      </w:r>
      <w:r>
        <w:t xml:space="preserve">. It is read in the</w:t>
      </w:r>
      <w:r>
        <w:t xml:space="preserve"> </w:t>
      </w:r>
      <w:r>
        <w:rPr>
          <w:iCs/>
          <w:i/>
        </w:rPr>
        <w:t xml:space="preserve">bhvādi</w:t>
      </w:r>
      <w:r>
        <w:t xml:space="preserve"> </w:t>
      </w:r>
      <w:r>
        <w:t xml:space="preserve">class as</w:t>
      </w:r>
      <w:r>
        <w:t xml:space="preserve"> </w:t>
      </w:r>
      <w:r>
        <w:rPr>
          <w:iCs/>
          <w:i/>
        </w:rPr>
        <w:t xml:space="preserve">ṛ gatiprāpaṇayoḥ</w:t>
      </w:r>
      <w:r>
        <w:t xml:space="preserve">:</w:t>
      </w:r>
      <w:r>
        <w:t xml:space="preserve"> </w:t>
      </w:r>
      <w:r>
        <w:rPr>
          <w:iCs/>
          <w:i/>
        </w:rPr>
        <w:t xml:space="preserve">laṭ</w:t>
      </w:r>
      <w:r>
        <w:t xml:space="preserve">, 3rd plural</w:t>
      </w:r>
      <w:r>
        <w:t xml:space="preserve"> </w:t>
      </w:r>
      <w:r>
        <w:rPr>
          <w:iCs/>
          <w:i/>
        </w:rPr>
        <w:t xml:space="preserve">jhi</w:t>
      </w:r>
      <w:r>
        <w:t xml:space="preserve">,</w:t>
      </w:r>
      <w:r>
        <w:t xml:space="preserve"> </w:t>
      </w:r>
      <w:r>
        <w:rPr>
          <w:iCs/>
          <w:i/>
        </w:rPr>
        <w:t xml:space="preserve">ant</w:t>
      </w:r>
      <w:r>
        <w:t xml:space="preserve"> </w:t>
      </w:r>
      <w:r>
        <w:t xml:space="preserve">for</w:t>
      </w:r>
      <w:r>
        <w:t xml:space="preserve"> </w:t>
      </w:r>
      <w:r>
        <w:rPr>
          <w:iCs/>
          <w:i/>
        </w:rPr>
        <w:t xml:space="preserve">jh</w:t>
      </w:r>
      <w:r>
        <w:t xml:space="preserve"> </w:t>
      </w:r>
      <w:r>
        <w:t xml:space="preserve">by</w:t>
      </w:r>
      <w:r>
        <w:t xml:space="preserve"> </w:t>
      </w:r>
      <w:r>
        <w:t xml:space="preserve">“</w:t>
      </w:r>
      <w:r>
        <w:t xml:space="preserve">jho ’ntaḥ</w:t>
      </w:r>
      <w:r>
        <w:t xml:space="preserve">”</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sū.</w:t>
      </w:r>
      <w:r>
        <w:t xml:space="preserve"> </w:t>
      </w:r>
      <w:r>
        <w:t xml:space="preserve">“</w:t>
      </w:r>
      <w:r>
        <w:t xml:space="preserve">4-1-68</w:t>
      </w:r>
      <w:r>
        <w:t xml:space="preserve">”</w:t>
      </w:r>
      <w:r>
        <w:t xml:space="preserve"> </w:t>
      </w:r>
      <w:r>
        <w:t xml:space="preserve">[as printed, for 3-1-68]):</w:t>
      </w:r>
      <w:r>
        <w:t xml:space="preserve"> </w:t>
      </w:r>
      <w:r>
        <w:rPr>
          <w:iCs/>
          <w:i/>
        </w:rPr>
        <w:t xml:space="preserve">ṛ</w:t>
      </w:r>
      <w:r>
        <w:t xml:space="preserve"> </w:t>
      </w:r>
      <w:r>
        <w:t xml:space="preserve">+</w:t>
      </w:r>
      <w:r>
        <w:t xml:space="preserve"> </w:t>
      </w:r>
      <w:r>
        <w:rPr>
          <w:iCs/>
          <w:i/>
        </w:rPr>
        <w:t xml:space="preserve">a</w:t>
      </w:r>
      <w:r>
        <w:t xml:space="preserve"> </w:t>
      </w:r>
      <w:r>
        <w:t xml:space="preserve">+</w:t>
      </w:r>
      <w:r>
        <w:t xml:space="preserve"> </w:t>
      </w:r>
      <w:r>
        <w:rPr>
          <w:iCs/>
          <w:i/>
        </w:rPr>
        <w:t xml:space="preserve">anti</w:t>
      </w:r>
      <w:r>
        <w:t xml:space="preserve">;</w:t>
      </w:r>
      <w:r>
        <w:t xml:space="preserve"> </w:t>
      </w:r>
      <w:r>
        <w:rPr>
          <w:iCs/>
          <w:i/>
        </w:rPr>
        <w:t xml:space="preserve">ṛcch</w:t>
      </w:r>
      <w:r>
        <w:t xml:space="preserve"> </w:t>
      </w:r>
      <w:r>
        <w:t xml:space="preserve">for</w:t>
      </w:r>
      <w:r>
        <w:t xml:space="preserve"> </w:t>
      </w:r>
      <w:r>
        <w:rPr>
          <w:iCs/>
          <w:i/>
        </w:rPr>
        <w:t xml:space="preserve">ṛ</w:t>
      </w:r>
      <w:r>
        <w:t xml:space="preserve"> </w:t>
      </w:r>
      <w:r>
        <w:t xml:space="preserve">by</w:t>
      </w:r>
      <w:r>
        <w:t xml:space="preserve"> </w:t>
      </w:r>
      <w:r>
        <w:t xml:space="preserve">“</w:t>
      </w:r>
      <w:r>
        <w:t xml:space="preserve">pāghrādhmā…</w:t>
      </w:r>
      <w:r>
        <w:t xml:space="preserve">”</w:t>
      </w:r>
      <w:r>
        <w:t xml:space="preserve">:</w:t>
      </w:r>
      <w:r>
        <w:t xml:space="preserve"> </w:t>
      </w:r>
      <w:r>
        <w:rPr>
          <w:iCs/>
          <w:i/>
        </w:rPr>
        <w:t xml:space="preserve">ṛcchanti</w:t>
      </w:r>
      <w:r>
        <w:t xml:space="preserve">. Another root</w:t>
      </w:r>
      <w:r>
        <w:t xml:space="preserve"> </w:t>
      </w:r>
      <w:r>
        <w:rPr>
          <w:iCs/>
          <w:i/>
        </w:rPr>
        <w:t xml:space="preserve">ṛ</w:t>
      </w:r>
      <w:r>
        <w:t xml:space="preserve"> </w:t>
      </w:r>
      <w:r>
        <w:t xml:space="preserve">is read in the</w:t>
      </w:r>
      <w:r>
        <w:t xml:space="preserve"> </w:t>
      </w:r>
      <w:r>
        <w:rPr>
          <w:iCs/>
          <w:i/>
        </w:rPr>
        <w:t xml:space="preserve">juhotyādi</w:t>
      </w:r>
      <w:r>
        <w:t xml:space="preserve"> </w:t>
      </w:r>
      <w:r>
        <w:t xml:space="preserve">class as</w:t>
      </w:r>
      <w:r>
        <w:t xml:space="preserve"> </w:t>
      </w:r>
      <w:r>
        <w:rPr>
          <w:iCs/>
          <w:i/>
        </w:rPr>
        <w:t xml:space="preserve">ṛ sṛ gatau</w:t>
      </w:r>
      <w:r>
        <w:t xml:space="preserve">:</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śap</w:t>
      </w:r>
      <w:r>
        <w:t xml:space="preserve">, then the loss of</w:t>
      </w:r>
      <w:r>
        <w:t xml:space="preserve"> </w:t>
      </w:r>
      <w:r>
        <w:rPr>
          <w:iCs/>
          <w:i/>
        </w:rPr>
        <w:t xml:space="preserve">śap</w:t>
      </w:r>
      <w:r>
        <w:t xml:space="preserve"> </w:t>
      </w:r>
      <w:r>
        <w:t xml:space="preserve">by</w:t>
      </w:r>
      <w:r>
        <w:t xml:space="preserve"> </w:t>
      </w:r>
      <w:r>
        <w:t xml:space="preserve">“</w:t>
      </w:r>
      <w:r>
        <w:t xml:space="preserve">juhotyādibhyaḥ śluḥ</w:t>
      </w:r>
      <w:r>
        <w:t xml:space="preserve">”</w:t>
      </w:r>
      <w:r>
        <w:t xml:space="preserve"> </w:t>
      </w:r>
      <w:r>
        <w:t xml:space="preserve">(2-4-75), reduplication by</w:t>
      </w:r>
      <w:r>
        <w:t xml:space="preserve"> </w:t>
      </w:r>
      <w:r>
        <w:t xml:space="preserve">“</w:t>
      </w:r>
      <w:r>
        <w:t xml:space="preserve">ślau</w:t>
      </w:r>
      <w:r>
        <w:t xml:space="preserve">”</w:t>
      </w:r>
      <w:r>
        <w:t xml:space="preserve">:</w:t>
      </w:r>
      <w:r>
        <w:t xml:space="preserve"> </w:t>
      </w:r>
      <w:r>
        <w:rPr>
          <w:iCs/>
          <w:i/>
        </w:rPr>
        <w:t xml:space="preserve">ṛ</w:t>
      </w:r>
      <w:r>
        <w:t xml:space="preserve"> </w:t>
      </w:r>
      <w:r>
        <w:t xml:space="preserve">+</w:t>
      </w:r>
      <w:r>
        <w:t xml:space="preserve"> </w:t>
      </w:r>
      <w:r>
        <w:rPr>
          <w:iCs/>
          <w:i/>
        </w:rPr>
        <w:t xml:space="preserve">ṛ</w:t>
      </w:r>
      <w:r>
        <w:t xml:space="preserve"> </w:t>
      </w:r>
      <w:r>
        <w:t xml:space="preserve">+</w:t>
      </w:r>
      <w:r>
        <w:t xml:space="preserve"> </w:t>
      </w:r>
      <w:r>
        <w:rPr>
          <w:iCs/>
          <w:i/>
        </w:rPr>
        <w:t xml:space="preserve">jhi</w:t>
      </w:r>
      <w:r>
        <w:t xml:space="preserve">;</w:t>
      </w:r>
      <w:r>
        <w:t xml:space="preserve"> </w:t>
      </w:r>
      <w:r>
        <w:t xml:space="preserve">“</w:t>
      </w:r>
      <w:r>
        <w:t xml:space="preserve">urat</w:t>
      </w:r>
      <w:r>
        <w:t xml:space="preserve">”</w:t>
      </w:r>
      <w:r>
        <w:t xml:space="preserve"> </w:t>
      </w:r>
      <w:r>
        <w:t xml:space="preserve">(Pā. sū. 7-4-66):</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reduplicate, with</w:t>
      </w:r>
      <w:r>
        <w:t xml:space="preserve"> </w:t>
      </w:r>
      <w:r>
        <w:rPr>
          <w:iCs/>
          <w:i/>
        </w:rPr>
        <w:t xml:space="preserve">r</w:t>
      </w:r>
      <w:r>
        <w:t xml:space="preserve">;</w:t>
      </w:r>
      <w:r>
        <w:t xml:space="preserve"> </w:t>
      </w:r>
      <w:r>
        <w:rPr>
          <w:iCs/>
          <w:i/>
        </w:rPr>
        <w:t xml:space="preserve">i</w:t>
      </w:r>
      <w:r>
        <w:t xml:space="preserve"> </w:t>
      </w:r>
      <w:r>
        <w:t xml:space="preserve">for the</w:t>
      </w:r>
      <w:r>
        <w:t xml:space="preserve"> </w:t>
      </w:r>
      <w:r>
        <w:rPr>
          <w:iCs/>
          <w:i/>
        </w:rPr>
        <w:t xml:space="preserve">a</w:t>
      </w:r>
      <w:r>
        <w:t xml:space="preserve"> </w:t>
      </w:r>
      <w:r>
        <w:t xml:space="preserve">by</w:t>
      </w:r>
      <w:r>
        <w:t xml:space="preserve"> </w:t>
      </w:r>
      <w:r>
        <w:t xml:space="preserve">“</w:t>
      </w:r>
      <w:r>
        <w:t xml:space="preserve">artipiparttyoś ca</w:t>
      </w:r>
      <w:r>
        <w:t xml:space="preserve">”</w:t>
      </w:r>
      <w:r>
        <w:t xml:space="preserve">;</w:t>
      </w:r>
      <w:r>
        <w:t xml:space="preserve"> </w:t>
      </w:r>
      <w:r>
        <w:rPr>
          <w:iCs/>
          <w:i/>
        </w:rPr>
        <w:t xml:space="preserve">ir</w:t>
      </w:r>
      <w:r>
        <w:t xml:space="preserve"> </w:t>
      </w:r>
      <w:r>
        <w:t xml:space="preserve">+</w:t>
      </w:r>
      <w:r>
        <w:t xml:space="preserve"> </w:t>
      </w:r>
      <w:r>
        <w:rPr>
          <w:iCs/>
          <w:i/>
        </w:rPr>
        <w:t xml:space="preserve">ṛ</w:t>
      </w:r>
      <w:r>
        <w:t xml:space="preserve"> </w:t>
      </w:r>
      <w:r>
        <w:t xml:space="preserve">+</w:t>
      </w:r>
      <w:r>
        <w:t xml:space="preserve"> </w:t>
      </w:r>
      <w:r>
        <w:rPr>
          <w:iCs/>
          <w:i/>
        </w:rPr>
        <w:t xml:space="preserve">jhi</w:t>
      </w:r>
      <w:r>
        <w:t xml:space="preserve">; the</w:t>
      </w:r>
      <w:r>
        <w:t xml:space="preserve"> </w:t>
      </w:r>
      <w:r>
        <w:rPr>
          <w:iCs/>
          <w:i/>
        </w:rPr>
        <w:t xml:space="preserve">r</w:t>
      </w:r>
      <w:r>
        <w:t xml:space="preserve"> </w:t>
      </w:r>
      <w:r>
        <w:t xml:space="preserve">removed by</w:t>
      </w:r>
      <w:r>
        <w:t xml:space="preserve"> </w:t>
      </w:r>
      <w:r>
        <w:t xml:space="preserve">“</w:t>
      </w:r>
      <w:r>
        <w:t xml:space="preserve">halādiḥ śeṣaḥ</w:t>
      </w:r>
      <w:r>
        <w:t xml:space="preserve">”</w:t>
      </w:r>
      <w:r>
        <w:t xml:space="preserve">;</w:t>
      </w:r>
      <w:r>
        <w:t xml:space="preserve"> </w:t>
      </w:r>
      <w:r>
        <w:rPr>
          <w:iCs/>
          <w:i/>
        </w:rPr>
        <w:t xml:space="preserve">jhi</w:t>
      </w:r>
      <w:r>
        <w:t xml:space="preserve"> </w:t>
      </w:r>
      <w:r>
        <w:t xml:space="preserve">is</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so the second</w:t>
      </w:r>
      <w:r>
        <w:t xml:space="preserve"> </w:t>
      </w:r>
      <w:r>
        <w:rPr>
          <w:iCs/>
          <w:i/>
        </w:rPr>
        <w:t xml:space="preserve">ṛ</w:t>
      </w:r>
      <w:r>
        <w:t xml:space="preserve"> </w:t>
      </w:r>
      <w:r>
        <w:t xml:space="preserve">takes no</w:t>
      </w:r>
      <w:r>
        <w:t xml:space="preserve"> </w:t>
      </w:r>
      <w:r>
        <w:rPr>
          <w:iCs/>
          <w:i/>
        </w:rPr>
        <w:t xml:space="preserve">guṇa</w:t>
      </w:r>
      <w:r>
        <w:t xml:space="preserve">;</w:t>
      </w:r>
      <w:r>
        <w:t xml:space="preserve"> </w:t>
      </w:r>
      <w:r>
        <w:rPr>
          <w:iCs/>
          <w:i/>
        </w:rPr>
        <w:t xml:space="preserve">iy</w:t>
      </w:r>
      <w:r>
        <w:t xml:space="preserve"> </w:t>
      </w:r>
      <w:r>
        <w:t xml:space="preserve">for the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w:t>
      </w:r>
      <w:r>
        <w:t xml:space="preserve"> </w:t>
      </w:r>
      <w:r>
        <w:rPr>
          <w:iCs/>
          <w:i/>
        </w:rPr>
        <w:t xml:space="preserve">iy</w:t>
      </w:r>
      <w:r>
        <w:t xml:space="preserve"> </w:t>
      </w:r>
      <w:r>
        <w:t xml:space="preserve">+</w:t>
      </w:r>
      <w:r>
        <w:t xml:space="preserve"> </w:t>
      </w:r>
      <w:r>
        <w:rPr>
          <w:iCs/>
          <w:i/>
        </w:rPr>
        <w:t xml:space="preserve">ṛ</w:t>
      </w:r>
      <w:r>
        <w:t xml:space="preserve"> </w:t>
      </w:r>
      <w:r>
        <w:t xml:space="preserve">+</w:t>
      </w:r>
      <w:r>
        <w:t xml:space="preserve"> </w:t>
      </w:r>
      <w:r>
        <w:rPr>
          <w:iCs/>
          <w:i/>
        </w:rPr>
        <w:t xml:space="preserve">jhi</w:t>
      </w:r>
      <w:r>
        <w:t xml:space="preserve">;</w:t>
      </w:r>
      <w:r>
        <w:t xml:space="preserve"> </w:t>
      </w:r>
      <w:r>
        <w:t xml:space="preserve">“</w:t>
      </w:r>
      <w:r>
        <w:t xml:space="preserve">adabhyastāt</w:t>
      </w:r>
      <w:r>
        <w:t xml:space="preserve">”</w:t>
      </w:r>
      <w:r>
        <w:t xml:space="preserve"> </w:t>
      </w:r>
      <w:r>
        <w:t xml:space="preserve">(Pā. sū. 7-1-4):</w:t>
      </w:r>
      <w:r>
        <w:t xml:space="preserve"> </w:t>
      </w:r>
      <w:r>
        <w:rPr>
          <w:iCs/>
          <w:i/>
        </w:rPr>
        <w:t xml:space="preserve">at</w:t>
      </w:r>
      <w:r>
        <w:t xml:space="preserve"> </w:t>
      </w:r>
      <w:r>
        <w:t xml:space="preserve">for the</w:t>
      </w:r>
      <w:r>
        <w:t xml:space="preserve"> </w:t>
      </w:r>
      <w:r>
        <w:rPr>
          <w:iCs/>
          <w:i/>
        </w:rPr>
        <w:t xml:space="preserve">jh</w:t>
      </w:r>
      <w:r>
        <w:t xml:space="preserve"> </w:t>
      </w:r>
      <w:r>
        <w:t xml:space="preserve">after a reduplicated stem;</w:t>
      </w:r>
      <w:r>
        <w:t xml:space="preserve"> </w:t>
      </w:r>
      <w:r>
        <w:rPr>
          <w:iCs/>
          <w:i/>
        </w:rPr>
        <w:t xml:space="preserve">yaṇ</w:t>
      </w:r>
      <w:r>
        <w:t xml:space="preserve"> </w:t>
      </w:r>
      <w:r>
        <w:t xml:space="preserve">by</w:t>
      </w:r>
      <w:r>
        <w:t xml:space="preserve"> </w:t>
      </w:r>
      <w:r>
        <w:t xml:space="preserve">“</w:t>
      </w:r>
      <w:r>
        <w:t xml:space="preserve">iko yaṇ aci</w:t>
      </w:r>
      <w:r>
        <w:t xml:space="preserve">”</w:t>
      </w:r>
      <w:r>
        <w:t xml:space="preserve"> </w:t>
      </w:r>
      <w:r>
        <w:t xml:space="preserve">(Pā. sū. 6-1-77),</w:t>
      </w:r>
      <w:r>
        <w:t xml:space="preserve"> </w:t>
      </w:r>
      <w:r>
        <w:rPr>
          <w:iCs/>
          <w:i/>
        </w:rPr>
        <w:t xml:space="preserve">r</w:t>
      </w:r>
      <w:r>
        <w:t xml:space="preserve"> </w:t>
      </w:r>
      <w:r>
        <w:t xml:space="preserve">for the</w:t>
      </w:r>
      <w:r>
        <w:t xml:space="preserve"> </w:t>
      </w:r>
      <w:r>
        <w:rPr>
          <w:iCs/>
          <w:i/>
        </w:rPr>
        <w:t xml:space="preserve">ṛ</w:t>
      </w:r>
      <w:r>
        <w:t xml:space="preserve">:</w:t>
      </w:r>
    </w:p>
    <w:bookmarkEnd w:id="671"/>
    <w:bookmarkStart w:id="672" w:name="page-625-rik-12-grammar-continued"/>
    <w:p>
      <w:pPr>
        <w:pStyle w:val="Heading3"/>
      </w:pPr>
      <w:r>
        <w:t xml:space="preserve">Page 625 — Rik 12: grammar (continued)</w:t>
      </w:r>
    </w:p>
    <w:p>
      <w:pPr>
        <w:pStyle w:val="FirstParagraph"/>
      </w:pPr>
      <w:r>
        <w:rPr>
          <w:iCs/>
          <w:i/>
        </w:rPr>
        <w:t xml:space="preserve">iyrati</w:t>
      </w:r>
      <w:r>
        <w:t xml:space="preserve">. So from the root</w:t>
      </w:r>
      <w:r>
        <w:t xml:space="preserve"> </w:t>
      </w:r>
      <w:r>
        <w:rPr>
          <w:iCs/>
          <w:i/>
        </w:rPr>
        <w:t xml:space="preserve">ṛ</w:t>
      </w:r>
      <w:r>
        <w:t xml:space="preserve"> </w:t>
      </w:r>
      <w:r>
        <w:t xml:space="preserve">the form</w:t>
      </w:r>
      <w:r>
        <w:t xml:space="preserve"> </w:t>
      </w:r>
      <w:r>
        <w:rPr>
          <w:iCs/>
          <w:i/>
        </w:rPr>
        <w:t xml:space="preserve">ranti</w:t>
      </w:r>
      <w:r>
        <w:t xml:space="preserve"> </w:t>
      </w:r>
      <w:r>
        <w:t xml:space="preserve">does not arise. Here the analysis</w:t>
      </w:r>
      <w:r>
        <w:t xml:space="preserve"> </w:t>
      </w:r>
      <w:r>
        <w:rPr>
          <w:iCs/>
          <w:i/>
        </w:rPr>
        <w:t xml:space="preserve">iyrati</w:t>
      </w:r>
      <w:r>
        <w:t xml:space="preserve"> </w:t>
      </w:r>
      <w:r>
        <w:t xml:space="preserve">or</w:t>
      </w:r>
      <w:r>
        <w:t xml:space="preserve"> </w:t>
      </w:r>
      <w:r>
        <w:rPr>
          <w:iCs/>
          <w:i/>
        </w:rPr>
        <w:t xml:space="preserve">ṛcchanti gacchanti iti aruṣyaḥ vaḍavāḥ</w:t>
      </w:r>
      <w:r>
        <w:t xml:space="preserve"> </w:t>
      </w:r>
      <w:r>
        <w:t xml:space="preserve">is fitting.</w:t>
      </w:r>
      <w:r>
        <w:t xml:space="preserve"> </w:t>
      </w:r>
      <w:r>
        <w:t xml:space="preserve">“</w:t>
      </w:r>
      <w:r>
        <w:t xml:space="preserve">ṛhanibhyām uṣan</w:t>
      </w:r>
      <w:r>
        <w:t xml:space="preserve">”</w:t>
      </w:r>
      <w:r>
        <w:t xml:space="preserve"> </w:t>
      </w:r>
      <w:r>
        <w:t xml:space="preserve">(Uṇ. sū.</w:t>
      </w:r>
      <w:r>
        <w:t xml:space="preserve"> </w:t>
      </w:r>
      <w:r>
        <w:t xml:space="preserve">“</w:t>
      </w:r>
      <w:r>
        <w:t xml:space="preserve">4-473</w:t>
      </w:r>
      <w:r>
        <w:t xml:space="preserve">”</w:t>
      </w:r>
      <w:r>
        <w:t xml:space="preserve"> </w:t>
      </w:r>
      <w:r>
        <w:t xml:space="preserve">[?];</w:t>
      </w:r>
      <w:r>
        <w:t xml:space="preserve"> </w:t>
      </w:r>
      <w:r>
        <w:rPr>
          <w:iCs/>
          <w:i/>
        </w:rPr>
        <w:t xml:space="preserve">ṛ gatau</w:t>
      </w:r>
      <w:r>
        <w:t xml:space="preserve">,</w:t>
      </w:r>
      <w:r>
        <w:t xml:space="preserve"> </w:t>
      </w:r>
      <w:r>
        <w:rPr>
          <w:iCs/>
          <w:i/>
        </w:rPr>
        <w:t xml:space="preserve">hana hiṃsāgatyoḥ</w:t>
      </w:r>
      <w:r>
        <w:t xml:space="preserve">): after these roots the suffix</w:t>
      </w:r>
      <w:r>
        <w:t xml:space="preserve"> </w:t>
      </w:r>
      <w:r>
        <w:rPr>
          <w:iCs/>
          <w:i/>
        </w:rPr>
        <w:t xml:space="preserve">uṣan</w:t>
      </w:r>
      <w:r>
        <w:t xml:space="preserve">; so</w:t>
      </w:r>
      <w:r>
        <w:t xml:space="preserve"> </w:t>
      </w:r>
      <w:r>
        <w:rPr>
          <w:iCs/>
          <w:i/>
        </w:rPr>
        <w:t xml:space="preserve">uṣan</w:t>
      </w:r>
      <w:r>
        <w:t xml:space="preserve"> </w:t>
      </w:r>
      <w:r>
        <w:t xml:space="preserve">after</w:t>
      </w:r>
      <w:r>
        <w:t xml:space="preserve"> </w:t>
      </w:r>
      <w:r>
        <w:rPr>
          <w:iCs/>
          <w:i/>
        </w:rPr>
        <w:t xml:space="preserve">ṛ</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with</w:t>
      </w:r>
      <w:r>
        <w:t xml:space="preserve"> </w:t>
      </w:r>
      <w:r>
        <w:rPr>
          <w:iCs/>
          <w:i/>
        </w:rPr>
        <w:t xml:space="preserve">r</w:t>
      </w:r>
      <w:r>
        <w:t xml:space="preserve"> </w:t>
      </w:r>
      <w:r>
        <w:t xml:space="preserve">after it:</w:t>
      </w:r>
      <w:r>
        <w:t xml:space="preserve"> </w:t>
      </w:r>
      <w:r>
        <w:rPr>
          <w:iCs/>
          <w:i/>
        </w:rPr>
        <w:t xml:space="preserve">aruṣa</w:t>
      </w:r>
      <w:r>
        <w:t xml:space="preserve">. In the Uṇādi text now available the reading is long,</w:t>
      </w:r>
      <w:r>
        <w:t xml:space="preserve"> </w:t>
      </w:r>
      <w:r>
        <w:rPr>
          <w:iCs/>
          <w:i/>
        </w:rPr>
        <w:t xml:space="preserve">ṛhanibhyām ūṣan</w:t>
      </w:r>
      <w:r>
        <w:t xml:space="preserve">; on that reading the shortening of the</w:t>
      </w:r>
      <w:r>
        <w:t xml:space="preserve"> </w:t>
      </w:r>
      <w:r>
        <w:rPr>
          <w:iCs/>
          <w:i/>
        </w:rPr>
        <w:t xml:space="preserve">ū</w:t>
      </w:r>
      <w:r>
        <w:t xml:space="preserve"> </w:t>
      </w:r>
      <w:r>
        <w:t xml:space="preserve">here is Vedic.</w:t>
      </w:r>
      <w:r>
        <w:t xml:space="preserve"> </w:t>
      </w:r>
      <w:r>
        <w:rPr>
          <w:iCs/>
          <w:i/>
        </w:rPr>
        <w:t xml:space="preserve">Aruṣa</w:t>
      </w:r>
      <w:r>
        <w:t xml:space="preserve"> </w:t>
      </w:r>
      <w:r>
        <w:t xml:space="preserve">is initial udātta by the</w:t>
      </w:r>
      <w:r>
        <w:t xml:space="preserve"> </w:t>
      </w:r>
      <w:r>
        <w:rPr>
          <w:iCs/>
          <w:i/>
        </w:rPr>
        <w:t xml:space="preserve">nit</w:t>
      </w:r>
      <w:r>
        <w:t xml:space="preserve"> </w:t>
      </w:r>
      <w:r>
        <w:t xml:space="preserve">accent. After it, Vedic</w:t>
      </w:r>
      <w:r>
        <w:t xml:space="preserve"> </w:t>
      </w:r>
      <w:r>
        <w:rPr>
          <w:iCs/>
          <w:i/>
        </w:rPr>
        <w:t xml:space="preserve">ṅīp</w:t>
      </w:r>
      <w:r>
        <w:t xml:space="preserve">; the</w:t>
      </w:r>
      <w:r>
        <w:t xml:space="preserve"> </w:t>
      </w:r>
      <w:r>
        <w:rPr>
          <w:iCs/>
          <w:i/>
        </w:rPr>
        <w:t xml:space="preserve">a</w:t>
      </w:r>
      <w:r>
        <w:t xml:space="preserve"> </w:t>
      </w:r>
      <w:r>
        <w:t xml:space="preserve">dropped by</w:t>
      </w:r>
      <w:r>
        <w:t xml:space="preserve"> </w:t>
      </w:r>
      <w:r>
        <w:t xml:space="preserve">“</w:t>
      </w:r>
      <w:r>
        <w:t xml:space="preserve">yasyeti ca</w:t>
      </w:r>
      <w:r>
        <w:t xml:space="preserve">”</w:t>
      </w:r>
      <w:r>
        <w:t xml:space="preserve"> </w:t>
      </w:r>
      <w:r>
        <w:t xml:space="preserve">(Pā. sū. 6-4-148):</w:t>
      </w:r>
      <w:r>
        <w:t xml:space="preserve"> </w:t>
      </w:r>
      <w:r>
        <w:rPr>
          <w:iCs/>
          <w:i/>
        </w:rPr>
        <w:t xml:space="preserve">aruṣī</w:t>
      </w:r>
      <w:r>
        <w:t xml:space="preserve">; accusative plural</w:t>
      </w:r>
      <w:r>
        <w:t xml:space="preserve"> </w:t>
      </w:r>
      <w:r>
        <w:rPr>
          <w:iCs/>
          <w:i/>
        </w:rPr>
        <w:t xml:space="preserve">śas</w:t>
      </w:r>
      <w:r>
        <w:t xml:space="preserve">;</w:t>
      </w:r>
      <w:r>
        <w:t xml:space="preserve"> </w:t>
      </w:r>
      <w:r>
        <w:rPr>
          <w:iCs/>
          <w:i/>
        </w:rPr>
        <w:t xml:space="preserve">pūrvasavarṇa-dīrgha</w:t>
      </w:r>
      <w:r>
        <w:t xml:space="preserve"> </w:t>
      </w:r>
      <w:r>
        <w:t xml:space="preserve">by</w:t>
      </w:r>
      <w:r>
        <w:t xml:space="preserve"> </w:t>
      </w:r>
      <w:r>
        <w:t xml:space="preserve">“</w:t>
      </w:r>
      <w:r>
        <w:t xml:space="preserve">prathamayoḥ pūrvasavarṇaḥ</w:t>
      </w:r>
      <w:r>
        <w:t xml:space="preserve">”</w:t>
      </w:r>
      <w:r>
        <w:t xml:space="preserve"> </w:t>
      </w:r>
      <w:r>
        <w:t xml:space="preserve">(Pā. sū. 6-1-102);</w:t>
      </w:r>
      <w:r>
        <w:t xml:space="preserve"> </w:t>
      </w:r>
      <w:r>
        <w:rPr>
          <w:iCs/>
          <w:i/>
        </w:rPr>
        <w:t xml:space="preserve">ru</w:t>
      </w:r>
      <w:r>
        <w:t xml:space="preserve">, visarga:</w:t>
      </w:r>
      <w:r>
        <w:t xml:space="preserve"> </w:t>
      </w:r>
      <w:r>
        <w:rPr>
          <w:iCs/>
          <w:i/>
        </w:rPr>
        <w:t xml:space="preserve">aruṣīḥ</w:t>
      </w:r>
      <w:r>
        <w:t xml:space="preserve">.</w:t>
      </w:r>
    </w:p>
    <w:p>
      <w:pPr>
        <w:pStyle w:val="BodyText"/>
      </w:pPr>
      <w:r>
        <w:rPr>
          <w:bCs/>
          <w:b/>
        </w:rPr>
        <w:t xml:space="preserve">रथे (</w:t>
      </w:r>
      <w:r>
        <w:rPr>
          <w:iCs/>
          <w:i/>
          <w:bCs/>
          <w:b/>
        </w:rPr>
        <w:t xml:space="preserve">rathe</w:t>
      </w:r>
      <w:r>
        <w:rPr>
          <w:bCs/>
          <w:b/>
        </w:rPr>
        <w:t xml:space="preserve">)</w:t>
      </w:r>
      <w:r>
        <w:t xml:space="preserve">:</w:t>
      </w:r>
      <w:r>
        <w:t xml:space="preserve"> </w:t>
      </w:r>
      <w:r>
        <w:rPr>
          <w:iCs/>
          <w:i/>
        </w:rPr>
        <w:t xml:space="preserve">ramu krīḍāyām</w:t>
      </w:r>
      <w:r>
        <w:t xml:space="preserve">;</w:t>
      </w:r>
      <w:r>
        <w:t xml:space="preserve"> </w:t>
      </w:r>
      <w:r>
        <w:rPr>
          <w:iCs/>
          <w:i/>
        </w:rPr>
        <w:t xml:space="preserve">ramante asminn iti rathaḥ</w:t>
      </w:r>
      <w:r>
        <w:t xml:space="preserve">.</w:t>
      </w:r>
      <w:r>
        <w:t xml:space="preserve"> </w:t>
      </w:r>
      <w:r>
        <w:t xml:space="preserve">“</w:t>
      </w:r>
      <w:r>
        <w:t xml:space="preserve">hanikuṣinīramikāśibhyaḥ kthan</w:t>
      </w:r>
      <w:r>
        <w:t xml:space="preserve">”</w:t>
      </w:r>
      <w:r>
        <w:t xml:space="preserve"> </w:t>
      </w:r>
      <w:r>
        <w:t xml:space="preserve">(Uṇ. sū.</w:t>
      </w:r>
      <w:r>
        <w:t xml:space="preserve"> </w:t>
      </w:r>
      <w:r>
        <w:t xml:space="preserve">“</w:t>
      </w:r>
      <w:r>
        <w:t xml:space="preserve">2-159</w:t>
      </w:r>
      <w:r>
        <w:t xml:space="preserve">”</w:t>
      </w:r>
      <w:r>
        <w:t xml:space="preserve"> </w:t>
      </w:r>
      <w:r>
        <w:t xml:space="preserve">[?]) gives the suffix</w:t>
      </w:r>
      <w:r>
        <w:t xml:space="preserve"> </w:t>
      </w:r>
      <w:r>
        <w:rPr>
          <w:iCs/>
          <w:i/>
        </w:rPr>
        <w:t xml:space="preserve">kthan</w:t>
      </w:r>
      <w:r>
        <w:t xml:space="preserve">;</w:t>
      </w:r>
      <w:r>
        <w:t xml:space="preserve"> </w:t>
      </w:r>
      <w:r>
        <w:t xml:space="preserve">“</w:t>
      </w:r>
      <w:r>
        <w:t xml:space="preserve">ekāca upadeśe ’nudāttāt</w:t>
      </w:r>
      <w:r>
        <w:t xml:space="preserve">”</w:t>
      </w:r>
      <w:r>
        <w:t xml:space="preserve"> </w:t>
      </w:r>
      <w:r>
        <w:t xml:space="preserve">(</w:t>
      </w:r>
      <w:r>
        <w:t xml:space="preserve">“</w:t>
      </w:r>
      <w:r>
        <w:t xml:space="preserve">7-2-10</w:t>
      </w:r>
      <w:r>
        <w:t xml:space="preserve">”</w:t>
      </w:r>
      <w:r>
        <w:t xml:space="preserve">) bars the</w:t>
      </w:r>
      <w:r>
        <w:t xml:space="preserve"> </w:t>
      </w:r>
      <w:r>
        <w:rPr>
          <w:iCs/>
          <w:i/>
        </w:rPr>
        <w:t xml:space="preserve">iṭ</w:t>
      </w:r>
      <w:r>
        <w:t xml:space="preserve">; the</w:t>
      </w:r>
      <w:r>
        <w:t xml:space="preserve"> </w:t>
      </w:r>
      <w:r>
        <w:rPr>
          <w:iCs/>
          <w:i/>
        </w:rPr>
        <w:t xml:space="preserve">m</w:t>
      </w:r>
      <w:r>
        <w:t xml:space="preserve"> </w:t>
      </w:r>
      <w:r>
        <w:t xml:space="preserve">dropped by</w:t>
      </w:r>
      <w:r>
        <w:t xml:space="preserve"> </w:t>
      </w:r>
      <w:r>
        <w:t xml:space="preserve">“</w:t>
      </w:r>
      <w:r>
        <w:t xml:space="preserve">anudāttopadeśa…</w:t>
      </w:r>
      <w:r>
        <w:t xml:space="preserve">”</w:t>
      </w:r>
      <w:r>
        <w:t xml:space="preserve"> </w:t>
      </w:r>
      <w:r>
        <w:t xml:space="preserve">(Pā. sū. 6-4-37); initial udātta by the</w:t>
      </w:r>
      <w:r>
        <w:t xml:space="preserve"> </w:t>
      </w:r>
      <w:r>
        <w:rPr>
          <w:iCs/>
          <w:i/>
        </w:rPr>
        <w:t xml:space="preserve">nit</w:t>
      </w:r>
      <w:r>
        <w:t xml:space="preserve"> </w:t>
      </w:r>
      <w:r>
        <w:t xml:space="preserve">accent.</w:t>
      </w:r>
    </w:p>
    <w:p>
      <w:pPr>
        <w:pStyle w:val="BodyText"/>
      </w:pPr>
      <w:r>
        <w:rPr>
          <w:bCs/>
          <w:b/>
        </w:rPr>
        <w:t xml:space="preserve">हरितः (</w:t>
      </w:r>
      <w:r>
        <w:rPr>
          <w:iCs/>
          <w:i/>
          <w:bCs/>
          <w:b/>
        </w:rPr>
        <w:t xml:space="preserve">haritaḥ</w:t>
      </w:r>
      <w:r>
        <w:rPr>
          <w:bCs/>
          <w:b/>
        </w:rPr>
        <w:t xml:space="preserve">)</w:t>
      </w:r>
      <w:r>
        <w:t xml:space="preserve">:</w:t>
      </w:r>
      <w:r>
        <w:t xml:space="preserve"> </w:t>
      </w:r>
      <w:r>
        <w:t xml:space="preserve">“</w:t>
      </w:r>
      <w:r>
        <w:t xml:space="preserve">hṛsṛruhiyuṣibhya itiḥ</w:t>
      </w:r>
      <w:r>
        <w:t xml:space="preserve">”</w:t>
      </w:r>
      <w:r>
        <w:t xml:space="preserve"> </w:t>
      </w:r>
      <w:r>
        <w:t xml:space="preserve">(Uṇ. sū.</w:t>
      </w:r>
      <w:r>
        <w:t xml:space="preserve"> </w:t>
      </w:r>
      <w:r>
        <w:t xml:space="preserve">“</w:t>
      </w:r>
      <w:r>
        <w:t xml:space="preserve">1-96</w:t>
      </w:r>
      <w:r>
        <w:t xml:space="preserve">”</w:t>
      </w:r>
      <w:r>
        <w:t xml:space="preserve"> </w:t>
      </w:r>
      <w:r>
        <w:t xml:space="preserve">[?];</w:t>
      </w:r>
      <w:r>
        <w:t xml:space="preserve"> </w:t>
      </w:r>
      <w:r>
        <w:rPr>
          <w:iCs/>
          <w:i/>
        </w:rPr>
        <w:t xml:space="preserve">hṛñ haraṇe</w:t>
      </w:r>
      <w:r>
        <w:t xml:space="preserve">,</w:t>
      </w:r>
      <w:r>
        <w:t xml:space="preserve"> </w:t>
      </w:r>
      <w:r>
        <w:rPr>
          <w:iCs/>
          <w:i/>
        </w:rPr>
        <w:t xml:space="preserve">sṛ gatau</w:t>
      </w:r>
      <w:r>
        <w:t xml:space="preserve">,</w:t>
      </w:r>
      <w:r>
        <w:t xml:space="preserve"> </w:t>
      </w:r>
      <w:r>
        <w:rPr>
          <w:iCs/>
          <w:i/>
        </w:rPr>
        <w:t xml:space="preserve">ruha bījajanmani</w:t>
      </w:r>
      <w:r>
        <w:t xml:space="preserve">,</w:t>
      </w:r>
      <w:r>
        <w:t xml:space="preserve"> </w:t>
      </w:r>
      <w:r>
        <w:rPr>
          <w:iCs/>
          <w:i/>
        </w:rPr>
        <w:t xml:space="preserve">yuṣ</w:t>
      </w:r>
      <w:r>
        <w:t xml:space="preserve">, a</w:t>
      </w:r>
      <w:r>
        <w:t xml:space="preserve"> </w:t>
      </w:r>
      <w:r>
        <w:rPr>
          <w:iCs/>
          <w:i/>
        </w:rPr>
        <w:t xml:space="preserve">sautra</w:t>
      </w:r>
      <w:r>
        <w:t xml:space="preserve"> </w:t>
      </w:r>
      <w:r>
        <w:t xml:space="preserve">root): the suffix</w:t>
      </w:r>
      <w:r>
        <w:t xml:space="preserve"> </w:t>
      </w:r>
      <w:r>
        <w:rPr>
          <w:iCs/>
          <w:i/>
        </w:rPr>
        <w:t xml:space="preserve">iti</w:t>
      </w:r>
      <w:r>
        <w:t xml:space="preserve">;</w:t>
      </w:r>
      <w:r>
        <w:t xml:space="preserve"> </w:t>
      </w:r>
      <w:r>
        <w:rPr>
          <w:iCs/>
          <w:i/>
        </w:rPr>
        <w:t xml:space="preserve">iti</w:t>
      </w:r>
      <w:r>
        <w:t xml:space="preserve"> </w:t>
      </w:r>
      <w:r>
        <w:t xml:space="preserve">after</w:t>
      </w:r>
      <w:r>
        <w:t xml:space="preserve"> </w:t>
      </w:r>
      <w:r>
        <w:rPr>
          <w:iCs/>
          <w:i/>
        </w:rPr>
        <w:t xml:space="preserve">hṛ</w:t>
      </w:r>
      <w:r>
        <w:t xml:space="preserve">:</w:t>
      </w:r>
      <w:r>
        <w:t xml:space="preserve"> </w:t>
      </w:r>
      <w:r>
        <w:rPr>
          <w:iCs/>
          <w:i/>
        </w:rPr>
        <w:t xml:space="preserve">hṛ</w:t>
      </w:r>
      <w:r>
        <w:t xml:space="preserve"> </w:t>
      </w:r>
      <w:r>
        <w:t xml:space="preserve">+</w:t>
      </w:r>
      <w:r>
        <w:t xml:space="preserve"> </w:t>
      </w:r>
      <w:r>
        <w:rPr>
          <w:iCs/>
          <w:i/>
        </w:rPr>
        <w:t xml:space="preserve">it</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with</w:t>
      </w:r>
      <w:r>
        <w:t xml:space="preserve"> </w:t>
      </w:r>
      <w:r>
        <w:rPr>
          <w:iCs/>
          <w:i/>
        </w:rPr>
        <w:t xml:space="preserve">r</w:t>
      </w:r>
      <w:r>
        <w:t xml:space="preserve">:</w:t>
      </w:r>
      <w:r>
        <w:t xml:space="preserve"> </w:t>
      </w:r>
      <w:r>
        <w:rPr>
          <w:iCs/>
          <w:i/>
        </w:rPr>
        <w:t xml:space="preserve">harit</w:t>
      </w:r>
      <w:r>
        <w:t xml:space="preserve">; the</w:t>
      </w:r>
      <w:r>
        <w:t xml:space="preserve"> </w:t>
      </w:r>
      <w:r>
        <w:rPr>
          <w:iCs/>
          <w:i/>
        </w:rPr>
        <w:t xml:space="preserve">i</w:t>
      </w:r>
      <w:r>
        <w:t xml:space="preserve"> </w:t>
      </w:r>
      <w:r>
        <w:t xml:space="preserve">udātta by the suffix accent; accusative plural.</w:t>
      </w:r>
    </w:p>
    <w:p>
      <w:pPr>
        <w:pStyle w:val="BodyText"/>
      </w:pPr>
      <w:r>
        <w:rPr>
          <w:bCs/>
          <w:b/>
        </w:rPr>
        <w:t xml:space="preserve">रोहितः (</w:t>
      </w:r>
      <w:r>
        <w:rPr>
          <w:iCs/>
          <w:i/>
          <w:bCs/>
          <w:b/>
        </w:rPr>
        <w:t xml:space="preserve">rohitaḥ</w:t>
      </w:r>
      <w:r>
        <w:rPr>
          <w:bCs/>
          <w:b/>
        </w:rPr>
        <w:t xml:space="preserve">)</w:t>
      </w:r>
      <w:r>
        <w:t xml:space="preserve">:</w:t>
      </w:r>
      <w:r>
        <w:t xml:space="preserve"> </w:t>
      </w:r>
      <w:r>
        <w:rPr>
          <w:iCs/>
          <w:i/>
        </w:rPr>
        <w:t xml:space="preserve">ruha bījajanmani</w:t>
      </w:r>
      <w:r>
        <w:t xml:space="preserve">;</w:t>
      </w:r>
      <w:r>
        <w:t xml:space="preserve"> </w:t>
      </w:r>
      <w:r>
        <w:rPr>
          <w:iCs/>
          <w:i/>
        </w:rPr>
        <w:t xml:space="preserve">iti</w:t>
      </w:r>
      <w:r>
        <w:t xml:space="preserve"> </w:t>
      </w:r>
      <w:r>
        <w:t xml:space="preserve">after</w:t>
      </w:r>
      <w:r>
        <w:t xml:space="preserve"> </w:t>
      </w:r>
      <w:r>
        <w:rPr>
          <w:iCs/>
          <w:i/>
        </w:rPr>
        <w:t xml:space="preserve">ruh</w:t>
      </w:r>
      <w:r>
        <w:t xml:space="preserve"> </w:t>
      </w:r>
      <w:r>
        <w:t xml:space="preserve">too by</w:t>
      </w:r>
      <w:r>
        <w:t xml:space="preserve"> </w:t>
      </w:r>
      <w:r>
        <w:t xml:space="preserve">“</w:t>
      </w:r>
      <w:r>
        <w:t xml:space="preserve">hṛsṛ…</w:t>
      </w:r>
      <w:r>
        <w:t xml:space="preserve">”</w:t>
      </w:r>
      <w:r>
        <w:t xml:space="preserve"> </w:t>
      </w:r>
      <w:r>
        <w:t xml:space="preserve">(Uṇ. sū.</w:t>
      </w:r>
      <w:r>
        <w:t xml:space="preserve"> </w:t>
      </w:r>
      <w:r>
        <w:t xml:space="preserve">“</w:t>
      </w:r>
      <w:r>
        <w:t xml:space="preserve">1-97</w:t>
      </w:r>
      <w:r>
        <w:t xml:space="preserve">”</w:t>
      </w:r>
      <w:r>
        <w:t xml:space="preserve"> </w:t>
      </w:r>
      <w:r>
        <w:t xml:space="preserve">[?]); the</w:t>
      </w:r>
      <w:r>
        <w:t xml:space="preserve"> </w:t>
      </w:r>
      <w:r>
        <w:rPr>
          <w:iCs/>
          <w:i/>
        </w:rPr>
        <w:t xml:space="preserve">i</w:t>
      </w:r>
      <w:r>
        <w:t xml:space="preserve"> </w:t>
      </w:r>
      <w:r>
        <w:t xml:space="preserve">udātta by the suffix accent;</w:t>
      </w:r>
      <w:r>
        <w:t xml:space="preserve"> </w:t>
      </w:r>
      <w:r>
        <w:rPr>
          <w:iCs/>
          <w:i/>
        </w:rPr>
        <w:t xml:space="preserve">laghūpadha-guṇa</w:t>
      </w:r>
      <w:r>
        <w:t xml:space="preserve"> </w:t>
      </w:r>
      <w:r>
        <w:t xml:space="preserve">by</w:t>
      </w:r>
      <w:r>
        <w:t xml:space="preserve"> </w:t>
      </w:r>
      <w:r>
        <w:t xml:space="preserve">“</w:t>
      </w:r>
      <w:r>
        <w:t xml:space="preserve">pugantalaghūpadhasya ca</w:t>
      </w:r>
      <w:r>
        <w:t xml:space="preserve">”</w:t>
      </w:r>
      <w:r>
        <w:t xml:space="preserve"> </w:t>
      </w:r>
      <w:r>
        <w:t xml:space="preserve">(Pā. sū. 7-3-86),</w:t>
      </w:r>
      <w:r>
        <w:t xml:space="preserve"> </w:t>
      </w:r>
      <w:r>
        <w:rPr>
          <w:iCs/>
          <w:i/>
        </w:rPr>
        <w:t xml:space="preserve">o</w:t>
      </w:r>
      <w:r>
        <w:t xml:space="preserve"> </w:t>
      </w:r>
      <w:r>
        <w:t xml:space="preserve">for the</w:t>
      </w:r>
      <w:r>
        <w:t xml:space="preserve"> </w:t>
      </w:r>
      <w:r>
        <w:rPr>
          <w:iCs/>
          <w:i/>
        </w:rPr>
        <w:t xml:space="preserve">u</w:t>
      </w:r>
      <w:r>
        <w:t xml:space="preserve">; accusative plural</w:t>
      </w:r>
      <w:r>
        <w:t xml:space="preserve"> </w:t>
      </w:r>
      <w:r>
        <w:rPr>
          <w:iCs/>
          <w:i/>
        </w:rPr>
        <w:t xml:space="preserve">rohitaḥ</w:t>
      </w:r>
      <w:r>
        <w:t xml:space="preserve">.</w:t>
      </w:r>
    </w:p>
    <w:p>
      <w:pPr>
        <w:pStyle w:val="BodyText"/>
      </w:pPr>
      <w:r>
        <w:rPr>
          <w:bCs/>
          <w:b/>
        </w:rPr>
        <w:t xml:space="preserve">ताभिः (</w:t>
      </w:r>
      <w:r>
        <w:rPr>
          <w:iCs/>
          <w:i/>
          <w:bCs/>
          <w:b/>
        </w:rPr>
        <w:t xml:space="preserve">tābhiḥ</w:t>
      </w:r>
      <w:r>
        <w:rPr>
          <w:bCs/>
          <w:b/>
        </w:rPr>
        <w:t xml:space="preserve">)</w:t>
      </w:r>
      <w:r>
        <w:t xml:space="preserve">:</w:t>
      </w:r>
      <w:r>
        <w:t xml:space="preserve"> </w:t>
      </w:r>
      <w:r>
        <w:rPr>
          <w:iCs/>
          <w:i/>
        </w:rPr>
        <w:t xml:space="preserve">tad</w:t>
      </w:r>
      <w:r>
        <w:t xml:space="preserve"> </w:t>
      </w:r>
      <w:r>
        <w:t xml:space="preserve">+</w:t>
      </w:r>
      <w:r>
        <w:t xml:space="preserve"> </w:t>
      </w:r>
      <w:r>
        <w:rPr>
          <w:iCs/>
          <w:i/>
        </w:rPr>
        <w:t xml:space="preserve">bhis</w:t>
      </w:r>
      <w:r>
        <w:t xml:space="preserve">;</w:t>
      </w:r>
      <w:r>
        <w:t xml:space="preserve"> </w:t>
      </w:r>
      <w:r>
        <w:rPr>
          <w:iCs/>
          <w:i/>
        </w:rPr>
        <w:t xml:space="preserve">a</w:t>
      </w:r>
      <w:r>
        <w:t xml:space="preserve"> </w:t>
      </w:r>
      <w:r>
        <w:t xml:space="preserve">for the</w:t>
      </w:r>
      <w:r>
        <w:t xml:space="preserve"> </w:t>
      </w:r>
      <w:r>
        <w:rPr>
          <w:iCs/>
          <w:i/>
        </w:rPr>
        <w:t xml:space="preserve">d</w:t>
      </w:r>
      <w:r>
        <w:t xml:space="preserve"> </w:t>
      </w:r>
      <w:r>
        <w:t xml:space="preserve">by</w:t>
      </w:r>
      <w:r>
        <w:t xml:space="preserve"> </w:t>
      </w:r>
      <w:r>
        <w:t xml:space="preserve">“</w:t>
      </w:r>
      <w:r>
        <w:t xml:space="preserve">tyadādīnām aḥ</w:t>
      </w:r>
      <w:r>
        <w:t xml:space="preserve">”</w:t>
      </w:r>
      <w:r>
        <w:t xml:space="preserve"> </w:t>
      </w:r>
      <w:r>
        <w:t xml:space="preserve">(Pā. sū. 7-2-102);</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sū. 6-1-97);</w:t>
      </w:r>
      <w:r>
        <w:t xml:space="preserve"> </w:t>
      </w:r>
      <w:r>
        <w:rPr>
          <w:iCs/>
          <w:i/>
        </w:rPr>
        <w:t xml:space="preserve">ṭāp</w:t>
      </w:r>
      <w:r>
        <w:t xml:space="preserve"> </w:t>
      </w:r>
      <w:r>
        <w:t xml:space="preserve">by</w:t>
      </w:r>
      <w:r>
        <w:t xml:space="preserve"> </w:t>
      </w:r>
      <w:r>
        <w:t xml:space="preserve">“</w:t>
      </w:r>
      <w:r>
        <w:t xml:space="preserve">ajādyataṣ ṭāp</w:t>
      </w:r>
      <w:r>
        <w:t xml:space="preserve">”</w:t>
      </w:r>
      <w:r>
        <w:t xml:space="preserve"> </w:t>
      </w:r>
      <w:r>
        <w:t xml:space="preserve">(Pā. sū. 4-1-4), lengthening:</w:t>
      </w:r>
      <w:r>
        <w:t xml:space="preserve"> </w:t>
      </w:r>
      <w:r>
        <w:rPr>
          <w:iCs/>
          <w:i/>
        </w:rPr>
        <w:t xml:space="preserve">tābhiḥ</w:t>
      </w:r>
      <w:r>
        <w:t xml:space="preserve">. The udātta that</w:t>
      </w:r>
      <w:r>
        <w:t xml:space="preserve"> </w:t>
      </w:r>
      <w:r>
        <w:t xml:space="preserve">“</w:t>
      </w:r>
      <w:r>
        <w:t xml:space="preserve">sāv ekācas tṛtīyādir vibhaktiḥ</w:t>
      </w:r>
      <w:r>
        <w:t xml:space="preserve">”</w:t>
      </w:r>
      <w:r>
        <w:t xml:space="preserve"> </w:t>
      </w:r>
      <w:r>
        <w:t xml:space="preserve">(Pā. sū. 6-1-168) would give the ending is barred by</w:t>
      </w:r>
      <w:r>
        <w:t xml:space="preserve"> </w:t>
      </w:r>
      <w:r>
        <w:t xml:space="preserve">“</w:t>
      </w:r>
      <w:r>
        <w:t xml:space="preserve">na go-śvan-sāv-avarṇa…</w:t>
      </w:r>
      <w:r>
        <w:t xml:space="preserve">”</w:t>
      </w:r>
      <w:r>
        <w:t xml:space="preserve"> </w:t>
      </w:r>
      <w:r>
        <w:t xml:space="preserve">(Pā. sū. 6-1-182); so by</w:t>
      </w:r>
      <w:r>
        <w:t xml:space="preserve"> </w:t>
      </w:r>
      <w:r>
        <w:t xml:space="preserve">“</w:t>
      </w:r>
      <w:r>
        <w:t xml:space="preserve">anudāttau suppitau</w:t>
      </w:r>
      <w:r>
        <w:t xml:space="preserve">”</w:t>
      </w:r>
      <w:r>
        <w:t xml:space="preserve"> </w:t>
      </w:r>
      <w:r>
        <w:t xml:space="preserve">(Pā. sū. 3-1-4) the ending is unaccented.</w:t>
      </w:r>
    </w:p>
    <w:p>
      <w:pPr>
        <w:pStyle w:val="BodyText"/>
      </w:pPr>
      <w:r>
        <w:rPr>
          <w:bCs/>
          <w:b/>
        </w:rPr>
        <w:t xml:space="preserve">देवाँ इह (</w:t>
      </w:r>
      <w:r>
        <w:rPr>
          <w:iCs/>
          <w:i/>
          <w:bCs/>
          <w:b/>
        </w:rPr>
        <w:t xml:space="preserve">devām̐ iha</w:t>
      </w:r>
      <w:r>
        <w:rPr>
          <w:bCs/>
          <w:b/>
        </w:rPr>
        <w:t xml:space="preserve">)</w:t>
      </w:r>
      <w:r>
        <w:t xml:space="preserve">: with</w:t>
      </w:r>
      <w:r>
        <w:t xml:space="preserve"> </w:t>
      </w:r>
      <w:r>
        <w:rPr>
          <w:iCs/>
          <w:i/>
        </w:rPr>
        <w:t xml:space="preserve">devān</w:t>
      </w:r>
      <w:r>
        <w:t xml:space="preserve"> </w:t>
      </w:r>
      <w:r>
        <w:t xml:space="preserve">+</w:t>
      </w:r>
      <w:r>
        <w:t xml:space="preserve"> </w:t>
      </w:r>
      <w:r>
        <w:rPr>
          <w:iCs/>
          <w:i/>
        </w:rPr>
        <w:t xml:space="preserve">iha</w:t>
      </w:r>
      <w:r>
        <w:t xml:space="preserve">, in the Saṃhitā,</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t xml:space="preserve">“</w:t>
      </w:r>
      <w:r>
        <w:t xml:space="preserve">dīrghād aṭi samānapāde</w:t>
      </w:r>
      <w:r>
        <w:t xml:space="preserve">”</w:t>
      </w:r>
      <w:r>
        <w:t xml:space="preserve"> </w:t>
      </w:r>
      <w:r>
        <w:t xml:space="preserve">(Pā. sū.</w:t>
      </w:r>
      <w:r>
        <w:t xml:space="preserve"> </w:t>
      </w:r>
      <w:r>
        <w:t xml:space="preserve">“</w:t>
      </w:r>
      <w:r>
        <w:t xml:space="preserve">8-4-9</w:t>
      </w:r>
      <w:r>
        <w:t xml:space="preserve">”</w:t>
      </w:r>
      <w:r>
        <w:t xml:space="preserve"> </w:t>
      </w:r>
      <w:r>
        <w:t xml:space="preserve">[as printed, for 8-3-9]); the</w:t>
      </w:r>
      <w:r>
        <w:t xml:space="preserve"> </w:t>
      </w:r>
      <w:r>
        <w:rPr>
          <w:iCs/>
          <w:i/>
        </w:rPr>
        <w:t xml:space="preserve">ā</w:t>
      </w:r>
      <w:r>
        <w:t xml:space="preserve"> </w:t>
      </w:r>
      <w:r>
        <w:t xml:space="preserve">nasalised by</w:t>
      </w:r>
      <w:r>
        <w:t xml:space="preserve"> </w:t>
      </w:r>
      <w:r>
        <w:t xml:space="preserve">“</w:t>
      </w:r>
      <w:r>
        <w:t xml:space="preserve">āto ’ṭi nityam</w:t>
      </w:r>
      <w:r>
        <w:t xml:space="preserve">”</w:t>
      </w:r>
      <w:r>
        <w:t xml:space="preserve"> </w:t>
      </w:r>
      <w:r>
        <w:t xml:space="preserve">(Pā. sū. 8-3-3);</w:t>
      </w:r>
    </w:p>
    <w:bookmarkEnd w:id="672"/>
    <w:bookmarkStart w:id="673" w:name="X99c6693df45c0c1a3912cc095e55e842a53defe"/>
    <w:p>
      <w:pPr>
        <w:pStyle w:val="Heading3"/>
      </w:pPr>
      <w:r>
        <w:t xml:space="preserve">Page 626 — Rik 12: grammar (end); close of Sūkta 14</w:t>
      </w:r>
    </w:p>
    <w:p>
      <w:pPr>
        <w:pStyle w:val="FirstParagraph"/>
      </w:pPr>
      <w:r>
        <w:rPr>
          <w:iCs/>
          <w:i/>
        </w:rPr>
        <w:t xml:space="preserve">y</w:t>
      </w:r>
      <w:r>
        <w:t xml:space="preserve"> </w:t>
      </w:r>
      <w:r>
        <w:t xml:space="preserve">for the</w:t>
      </w:r>
      <w:r>
        <w:t xml:space="preserve"> </w:t>
      </w:r>
      <w:r>
        <w:rPr>
          <w:iCs/>
          <w:i/>
        </w:rPr>
        <w:t xml:space="preserve">ru</w:t>
      </w:r>
      <w:r>
        <w:t xml:space="preserve"> </w:t>
      </w:r>
      <w:r>
        <w:t xml:space="preserve">by</w:t>
      </w:r>
      <w:r>
        <w:t xml:space="preserve"> </w:t>
      </w:r>
      <w:r>
        <w:t xml:space="preserve">“</w:t>
      </w:r>
      <w:r>
        <w:t xml:space="preserve">bhobhago…</w:t>
      </w:r>
      <w:r>
        <w:t xml:space="preserve">”</w:t>
      </w:r>
      <w:r>
        <w:t xml:space="preserve">; the</w:t>
      </w:r>
      <w:r>
        <w:t xml:space="preserve"> </w:t>
      </w:r>
      <w:r>
        <w:rPr>
          <w:iCs/>
          <w:i/>
        </w:rPr>
        <w:t xml:space="preserve">y</w:t>
      </w:r>
      <w:r>
        <w:t xml:space="preserve"> </w:t>
      </w:r>
      <w:r>
        <w:t xml:space="preserve">dropped by</w:t>
      </w:r>
      <w:r>
        <w:t xml:space="preserve"> </w:t>
      </w:r>
      <w:r>
        <w:t xml:space="preserve">“</w:t>
      </w:r>
      <w:r>
        <w:t xml:space="preserve">lopaḥ śākalyasya</w:t>
      </w:r>
      <w:r>
        <w:t xml:space="preserve">”</w:t>
      </w:r>
      <w:r>
        <w:t xml:space="preserve"> </w:t>
      </w:r>
      <w:r>
        <w:t xml:space="preserve">(Pā. sū. 8-3-19); since by</w:t>
      </w:r>
      <w:r>
        <w:t xml:space="preserve"> </w:t>
      </w:r>
      <w:r>
        <w:t xml:space="preserve">“</w:t>
      </w:r>
      <w:r>
        <w:t xml:space="preserve">pūrvatrāsiddham</w:t>
      </w:r>
      <w:r>
        <w:t xml:space="preserve">”</w:t>
      </w:r>
      <w:r>
        <w:t xml:space="preserve"> </w:t>
      </w:r>
      <w:r>
        <w:t xml:space="preserve">the loss of</w:t>
      </w:r>
      <w:r>
        <w:t xml:space="preserve"> </w:t>
      </w:r>
      <w:r>
        <w:rPr>
          <w:iCs/>
          <w:i/>
        </w:rPr>
        <w:t xml:space="preserve">y</w:t>
      </w:r>
      <w:r>
        <w:t xml:space="preserve"> </w:t>
      </w:r>
      <w:r>
        <w:t xml:space="preserve">is treated as not done, no</w:t>
      </w:r>
      <w:r>
        <w:t xml:space="preserve"> </w:t>
      </w:r>
      <w:r>
        <w:rPr>
          <w:iCs/>
          <w:i/>
        </w:rPr>
        <w:t xml:space="preserve">guṇa</w:t>
      </w:r>
      <w:r>
        <w:t xml:space="preserve"> </w:t>
      </w:r>
      <w:r>
        <w:t xml:space="preserve">by</w:t>
      </w:r>
      <w:r>
        <w:t xml:space="preserve"> </w:t>
      </w:r>
      <w:r>
        <w:t xml:space="preserve">“</w:t>
      </w:r>
      <w:r>
        <w:t xml:space="preserve">ād guṇaḥ</w:t>
      </w:r>
      <w:r>
        <w:t xml:space="preserve">”</w:t>
      </w:r>
      <w:r>
        <w:t xml:space="preserve">:</w:t>
      </w:r>
      <w:r>
        <w:t xml:space="preserve"> </w:t>
      </w:r>
      <w:r>
        <w:rPr>
          <w:iCs/>
          <w:i/>
        </w:rPr>
        <w:t xml:space="preserve">devām̐ iha</w:t>
      </w:r>
      <w:r>
        <w:t xml:space="preserve">.</w:t>
      </w:r>
    </w:p>
    <w:p>
      <w:pPr>
        <w:pStyle w:val="BodyText"/>
      </w:pPr>
      <w:r>
        <w:rPr>
          <w:bCs/>
          <w:b/>
        </w:rPr>
        <w:t xml:space="preserve">॥१२॥</w:t>
      </w:r>
    </w:p>
    <w:p>
      <w:pPr>
        <w:pStyle w:val="BodyText"/>
      </w:pPr>
      <w:r>
        <w:rPr>
          <w:iCs/>
          <w:i/>
        </w:rPr>
        <w:t xml:space="preserve">(The sūkta ends here; the print has no separate colophon for Sūkta 14. The bhāṣya closes with the varga number</w:t>
      </w:r>
      <w:r>
        <w:rPr>
          <w:iCs/>
          <w:i/>
        </w:rPr>
        <w:t xml:space="preserve"> </w:t>
      </w:r>
      <w:r>
        <w:rPr>
          <w:iCs/>
          <w:i/>
        </w:rPr>
        <w:t xml:space="preserve">“</w:t>
      </w:r>
      <w:r>
        <w:rPr>
          <w:iCs/>
          <w:i/>
        </w:rPr>
        <w:t xml:space="preserve">27</w:t>
      </w:r>
      <w:r>
        <w:rPr>
          <w:iCs/>
          <w:i/>
        </w:rPr>
        <w:t xml:space="preserve">”</w:t>
      </w:r>
      <w:r>
        <w:rPr>
          <w:iCs/>
          <w:i/>
        </w:rPr>
        <w:t xml:space="preserve">, agreeing with the heading’s</w:t>
      </w:r>
      <w:r>
        <w:rPr>
          <w:iCs/>
          <w:i/>
        </w:rPr>
        <w:t xml:space="preserve"> </w:t>
      </w:r>
      <w:r>
        <w:rPr>
          <w:iCs/>
          <w:i/>
        </w:rPr>
        <w:t xml:space="preserve">“</w:t>
      </w:r>
      <w:r>
        <w:rPr>
          <w:iCs/>
          <w:i/>
        </w:rPr>
        <w:t xml:space="preserve">26, 27</w:t>
      </w:r>
      <w:r>
        <w:rPr>
          <w:iCs/>
          <w:i/>
        </w:rPr>
        <w:t xml:space="preserve">”</w:t>
      </w:r>
      <w:r>
        <w:rPr>
          <w:iCs/>
          <w:i/>
        </w:rPr>
        <w:t xml:space="preserve">.)</w:t>
      </w:r>
    </w:p>
    <w:p>
      <w:r>
        <w:pict>
          <v:rect style="width:0;height:1.5pt" o:hralign="center" o:hrstd="t" o:hr="t"/>
        </w:pict>
      </w:r>
    </w:p>
    <w:bookmarkEnd w:id="673"/>
    <w:bookmarkEnd w:id="674"/>
    <w:bookmarkStart w:id="734" w:name="X1c202f9374912c29a76579aff8601ebeaf24c98"/>
    <w:p>
      <w:pPr>
        <w:pStyle w:val="Heading2"/>
      </w:pPr>
      <w:r>
        <w:t xml:space="preserve">॥ ಹದಿನೈದನೆಯ ಸೂಕ್ತವು ॥ — Sūkta 15 —</w:t>
      </w:r>
      <w:r>
        <w:t xml:space="preserve"> </w:t>
      </w:r>
      <w:r>
        <w:rPr>
          <w:iCs/>
          <w:i/>
        </w:rPr>
        <w:t xml:space="preserve">“</w:t>
      </w:r>
      <w:r>
        <w:rPr>
          <w:iCs/>
          <w:i/>
        </w:rPr>
        <w:t xml:space="preserve">indra somaṃ piba</w:t>
      </w:r>
      <w:r>
        <w:rPr>
          <w:iCs/>
          <w:i/>
        </w:rPr>
        <w:t xml:space="preserve">”</w:t>
      </w:r>
      <w:r>
        <w:t xml:space="preserve"> </w:t>
      </w:r>
      <w:r>
        <w:t xml:space="preserve">(</w:t>
      </w:r>
      <w:r>
        <w:t xml:space="preserve">“</w:t>
      </w:r>
      <w:r>
        <w:t xml:space="preserve">The Fifteenth Sūkta</w:t>
      </w:r>
      <w:r>
        <w:t xml:space="preserve">”</w:t>
      </w:r>
      <w:r>
        <w:t xml:space="preserve">)</w:t>
      </w:r>
    </w:p>
    <w:p>
      <w:pPr>
        <w:pStyle w:val="FirstParagraph"/>
      </w:pPr>
      <w:r>
        <w:rPr>
          <w:bCs/>
          <w:b/>
        </w:rPr>
        <w:t xml:space="preserve">॥ Sāyaṇa-bhāṣyam ॥ (introductory note on the application of the sūkta; printed p. 626, lower half; re-read from the print)</w:t>
      </w:r>
    </w:p>
    <w:p>
      <w:pPr>
        <w:pStyle w:val="BlockText"/>
      </w:pPr>
      <w:r>
        <w:t xml:space="preserve">इन्द्र सोममित्यादिकस्य द्वादशर्चस्य चतुर्थस्य सूक्तस्य ऋषिच्छन्दसी पूर्ववत् । यद्यप्येतत्सूक्तं कृत्स्नमृतुदेवताकं तथापि प्रत्यृचमिन्द्रादिदेवतान्तराणि मिलितानि । तथा चानुक्रम्यते । इन्द्र सोममृतव्यं तत्रैन्द्री मारुती त्वाष्ट्र्याग्नेय्यैन्द्री मैत्रावरुणी चतस्रो द्रविणोदस आश्विनाग्नेय्य ऋतुदेवताः सर्वत्रेति ॥ विनियोगस्तु स्मार्तो द्रष्टव्यः ॥</w:t>
      </w:r>
    </w:p>
    <w:p>
      <w:pPr>
        <w:pStyle w:val="BlockText"/>
      </w:pPr>
      <w:r>
        <w:rPr>
          <w:iCs/>
          <w:i/>
        </w:rPr>
        <w:t xml:space="preserve">indra somam ity-ādikasya dvādaśarcasya caturthasya sūktasya ṛṣi-chandasī pūrvavat | yady apy etat sūktaṃ kṛtsnam ṛtu-devatākaṃ tathāpi pratyṛcam indrādi-devatāntarāṇi militāni | tathā cānukramyate | indra somam ṛtavyaṃ tatraindrī mārutī tvāṣṭryāgneyyaindrī maitrāvaruṇī catasro draviṇodasa āśvināgneyya ṛtu-devatāḥ sarvatreti || viniyogas tu smārto draṣṭavyaḥ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indra somam</w:t>
      </w:r>
      <w:r>
        <w:t xml:space="preserve"> </w:t>
      </w:r>
      <w:r>
        <w:t xml:space="preserve">is the fourth sūkta [of this anuvāka]; its ṛṣi and meter are as before [Medhātithi Kāṇva; Gāyatrī]. Although this whole sūkta has the Ṛtus (Seasons) for its deity, in each rik other deities, Indra and the rest, are joined with them. So the Anukramaṇikā says:</w:t>
      </w:r>
      <w:r>
        <w:t xml:space="preserve"> </w:t>
      </w:r>
      <w:r>
        <w:t xml:space="preserve">‘</w:t>
      </w:r>
      <w:r>
        <w:rPr>
          <w:iCs/>
          <w:i/>
        </w:rPr>
        <w:t xml:space="preserve">indra somam ṛtavyam</w:t>
      </w:r>
      <w:r>
        <w:t xml:space="preserve"> </w:t>
      </w:r>
      <w:r>
        <w:t xml:space="preserve">(</w:t>
      </w:r>
      <w:r>
        <w:t xml:space="preserve">“</w:t>
      </w:r>
      <w:r>
        <w:rPr>
          <w:iCs/>
          <w:i/>
        </w:rPr>
        <w:t xml:space="preserve">indra somam</w:t>
      </w:r>
      <w:r>
        <w:t xml:space="preserve"> </w:t>
      </w:r>
      <w:r>
        <w:t xml:space="preserve">is to the Ṛtus</w:t>
      </w:r>
      <w:r>
        <w:t xml:space="preserve">”</w:t>
      </w:r>
      <w:r>
        <w:t xml:space="preserve">): there [the deities are]</w:t>
      </w:r>
      <w:r>
        <w:t xml:space="preserve"> </w:t>
      </w:r>
      <w:r>
        <w:rPr>
          <w:iCs/>
          <w:i/>
        </w:rPr>
        <w:t xml:space="preserve">aindrī</w:t>
      </w:r>
      <w:r>
        <w:t xml:space="preserve"> </w:t>
      </w:r>
      <w:r>
        <w:t xml:space="preserve">(Indra),</w:t>
      </w:r>
      <w:r>
        <w:t xml:space="preserve"> </w:t>
      </w:r>
      <w:r>
        <w:rPr>
          <w:iCs/>
          <w:i/>
        </w:rPr>
        <w:t xml:space="preserve">mārutī</w:t>
      </w:r>
      <w:r>
        <w:t xml:space="preserve"> </w:t>
      </w:r>
      <w:r>
        <w:t xml:space="preserve">(the Maruts),</w:t>
      </w:r>
      <w:r>
        <w:t xml:space="preserve"> </w:t>
      </w:r>
      <w:r>
        <w:rPr>
          <w:iCs/>
          <w:i/>
        </w:rPr>
        <w:t xml:space="preserve">tvāṣṭrī</w:t>
      </w:r>
      <w:r>
        <w:t xml:space="preserve"> </w:t>
      </w:r>
      <w:r>
        <w:t xml:space="preserve">(Tvaṣṭṛ),</w:t>
      </w:r>
      <w:r>
        <w:t xml:space="preserve"> </w:t>
      </w:r>
      <w:r>
        <w:rPr>
          <w:iCs/>
          <w:i/>
        </w:rPr>
        <w:t xml:space="preserve">āgneyī</w:t>
      </w:r>
      <w:r>
        <w:t xml:space="preserve"> </w:t>
      </w:r>
      <w:r>
        <w:t xml:space="preserve">(Agni),</w:t>
      </w:r>
      <w:r>
        <w:t xml:space="preserve"> </w:t>
      </w:r>
      <w:r>
        <w:rPr>
          <w:iCs/>
          <w:i/>
        </w:rPr>
        <w:t xml:space="preserve">aindrī</w:t>
      </w:r>
      <w:r>
        <w:t xml:space="preserve"> </w:t>
      </w:r>
      <w:r>
        <w:t xml:space="preserve">(Indra),</w:t>
      </w:r>
      <w:r>
        <w:t xml:space="preserve"> </w:t>
      </w:r>
      <w:r>
        <w:rPr>
          <w:iCs/>
          <w:i/>
        </w:rPr>
        <w:t xml:space="preserve">maitrāvaruṇī</w:t>
      </w:r>
      <w:r>
        <w:t xml:space="preserve"> </w:t>
      </w:r>
      <w:r>
        <w:t xml:space="preserve">(Mitra and Varuṇa), the four to the Draviṇodases,</w:t>
      </w:r>
      <w:r>
        <w:t xml:space="preserve"> </w:t>
      </w:r>
      <w:r>
        <w:rPr>
          <w:iCs/>
          <w:i/>
        </w:rPr>
        <w:t xml:space="preserve">āśvinī</w:t>
      </w:r>
      <w:r>
        <w:t xml:space="preserve"> </w:t>
      </w:r>
      <w:r>
        <w:t xml:space="preserve">(the Aśvins),</w:t>
      </w:r>
      <w:r>
        <w:t xml:space="preserve"> </w:t>
      </w:r>
      <w:r>
        <w:rPr>
          <w:iCs/>
          <w:i/>
        </w:rPr>
        <w:t xml:space="preserve">āgneyī</w:t>
      </w:r>
      <w:r>
        <w:t xml:space="preserve"> </w:t>
      </w:r>
      <w:r>
        <w:t xml:space="preserve">(Agni): the Ṛtus are the deities throughout.</w:t>
      </w:r>
      <w:r>
        <w:t xml:space="preserve">’</w:t>
      </w:r>
      <w:r>
        <w:t xml:space="preserve"> </w:t>
      </w:r>
      <w:r>
        <w:t xml:space="preserve">Its application (</w:t>
      </w:r>
      <w:r>
        <w:rPr>
          <w:iCs/>
          <w:i/>
        </w:rPr>
        <w:t xml:space="preserve">viniyoga</w:t>
      </w:r>
      <w:r>
        <w:t xml:space="preserve">) is to be seen from the</w:t>
      </w:r>
      <w:r>
        <w:t xml:space="preserve"> </w:t>
      </w:r>
      <w:r>
        <w:rPr>
          <w:iCs/>
          <w:i/>
        </w:rPr>
        <w:t xml:space="preserve">smārta</w:t>
      </w:r>
      <w:r>
        <w:t xml:space="preserve"> </w:t>
      </w:r>
      <w:r>
        <w:t xml:space="preserve">usage.</w:t>
      </w:r>
      <w:r>
        <w:t xml:space="preserve">”</w:t>
      </w:r>
    </w:p>
    <w:p>
      <w:pPr>
        <w:pStyle w:val="BodyText"/>
      </w:pPr>
      <w:r>
        <w:rPr>
          <w:bCs/>
          <w:b/>
        </w:rPr>
        <w:t xml:space="preserve">॥ Anuvāda (Kannada rendering) ॥</w:t>
      </w:r>
      <w:r>
        <w:t xml:space="preserve"> </w:t>
      </w:r>
      <w:r>
        <w:t xml:space="preserve">The twelve-rik sūkta</w:t>
      </w:r>
      <w:r>
        <w:t xml:space="preserve"> </w:t>
      </w:r>
      <w:r>
        <w:rPr>
          <w:iCs/>
          <w:i/>
        </w:rPr>
        <w:t xml:space="preserve">indra somaṃ piba</w:t>
      </w:r>
      <w:r>
        <w:t xml:space="preserve">, the fourth sūkta of the fourth anuvāka. Its ṛṣi and meter are as in the preceding sūkta. Although all the riks of this sūkta have the Ṛtus as deities, in each rik the deities Indra and others are joined with the Ṛtu. In the Anukramaṇikā:</w:t>
      </w:r>
      <w:r>
        <w:t xml:space="preserve"> </w:t>
      </w:r>
      <w:r>
        <w:t xml:space="preserve">“</w:t>
      </w:r>
      <w:r>
        <w:rPr>
          <w:iCs/>
          <w:i/>
        </w:rPr>
        <w:t xml:space="preserve">indra somam ṛtavyam tatraindrī, mārutī, tvāṣṭrī, āgneyī, aindrī, maitrāvaruṇī</w:t>
      </w:r>
      <w:r>
        <w:t xml:space="preserve">, four [riks] to the</w:t>
      </w:r>
      <w:r>
        <w:t xml:space="preserve"> </w:t>
      </w:r>
      <w:r>
        <w:rPr>
          <w:iCs/>
          <w:i/>
        </w:rPr>
        <w:t xml:space="preserve">draviṇodas</w:t>
      </w:r>
      <w:r>
        <w:t xml:space="preserve">,</w:t>
      </w:r>
      <w:r>
        <w:t xml:space="preserve"> </w:t>
      </w:r>
      <w:r>
        <w:rPr>
          <w:iCs/>
          <w:i/>
        </w:rPr>
        <w:t xml:space="preserve">āśvinī</w:t>
      </w:r>
      <w:r>
        <w:t xml:space="preserve">,</w:t>
      </w:r>
      <w:r>
        <w:t xml:space="preserve"> </w:t>
      </w:r>
      <w:r>
        <w:rPr>
          <w:iCs/>
          <w:i/>
        </w:rPr>
        <w:t xml:space="preserve">āgneyī</w:t>
      </w:r>
      <w:r>
        <w:t xml:space="preserve">; the Ṛtus are the deities in all</w:t>
      </w:r>
      <w:r>
        <w:t xml:space="preserve">”</w:t>
      </w:r>
      <w:r>
        <w:t xml:space="preserve"> </w:t>
      </w:r>
      <w:r>
        <w:t xml:space="preserve">— that is, the whole sūkta is in praise of the Ṛtu-deities. With that Ṛtu, the deities Indra, the Maruts, Tvaṣṭṛ, Agni, Indra, Mitrāvaruṇau [belong] one to each rik; the next four riks have the deity Draviṇodāḥ, and of the remaining two riks the deities are in order the Aśvinau and Agni. The application is to be understood from the</w:t>
      </w:r>
      <w:r>
        <w:t xml:space="preserve"> </w:t>
      </w:r>
      <w:r>
        <w:rPr>
          <w:iCs/>
          <w:i/>
        </w:rPr>
        <w:t xml:space="preserve">smārta</w:t>
      </w:r>
      <w:r>
        <w:t xml:space="preserve"> </w:t>
      </w:r>
      <w:r>
        <w:t xml:space="preserve">usage.</w:t>
      </w:r>
    </w:p>
    <w:bookmarkStart w:id="675" w:name="page-627-sūkta-15-rik-1"/>
    <w:p>
      <w:pPr>
        <w:pStyle w:val="Heading3"/>
      </w:pPr>
      <w:r>
        <w:t xml:space="preserve">Page 627 — Sūkta 15, Rik 1</w:t>
      </w:r>
    </w:p>
    <w:p>
      <w:pPr>
        <w:pStyle w:val="FirstParagraph"/>
      </w:pPr>
      <w:r>
        <w:rPr>
          <w:bCs/>
          <w:b/>
        </w:rPr>
        <w:t xml:space="preserve">॥ ॐ ॥</w:t>
      </w:r>
    </w:p>
    <w:p>
      <w:pPr>
        <w:pStyle w:val="BodyText"/>
      </w:pPr>
      <w:r>
        <w:rPr>
          <w:bCs/>
          <w:b/>
        </w:rPr>
        <w:t xml:space="preserve">॥ Sūkta — 15 ॥</w:t>
      </w:r>
      <w:r>
        <w:t xml:space="preserve"> </w:t>
      </w:r>
      <w:r>
        <w:rPr>
          <w:bCs/>
          <w:b/>
        </w:rPr>
        <w:t xml:space="preserve">॥ Maṇḍala — 1 ॥ Anuvāka — 4 ॥ Sūkta — 15 ॥</w:t>
      </w:r>
      <w:r>
        <w:t xml:space="preserve"> </w:t>
      </w:r>
      <w:r>
        <w:rPr>
          <w:bCs/>
          <w:b/>
        </w:rPr>
        <w:t xml:space="preserve">॥ Aṣṭaka — 1 ॥ Adhyāya — 1 ॥ Varga — 28, 29 ॥</w:t>
      </w:r>
      <w:r>
        <w:t xml:space="preserve"> </w:t>
      </w:r>
      <w:r>
        <w:rPr>
          <w:iCs/>
          <w:i/>
        </w:rPr>
        <w:t xml:space="preserve">(as printed; Sūkta 14 closed with varga 27)</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w:t>
      </w:r>
    </w:p>
    <w:p>
      <w:pPr>
        <w:pStyle w:val="BlockText"/>
      </w:pPr>
      <w:r>
        <w:t xml:space="preserve">ऋतवः । १- इन्द्रः । २- मरुतः । ३- त्वष्टा । ४- अग्निः । ५- इन्द्रः । ६- मित्रावरुणौ । ७-१०- द्रविणोदाः । ११- अश्विनौ । १२- अग्निः ।</w:t>
      </w:r>
    </w:p>
    <w:p>
      <w:pPr>
        <w:pStyle w:val="BlockText"/>
      </w:pPr>
      <w:r>
        <w:rPr>
          <w:iCs/>
          <w:i/>
        </w:rPr>
        <w:t xml:space="preserve">ṛtavaḥ | 1- indraḥ | 2- marutaḥ | 3- tvaṣṭā | 4- agniḥ | 5- indraḥ | 6- mitrāvaruṇau | 7-10- draviṇodāḥ | 11- aśvinau | 12- agniḥ |</w:t>
      </w:r>
    </w:p>
    <w:p>
      <w:pPr>
        <w:pStyle w:val="FirstParagraph"/>
      </w:pPr>
      <w:r>
        <w:rPr>
          <w:iCs/>
          <w:i/>
        </w:rPr>
        <w:t xml:space="preserve">(</w:t>
      </w:r>
      <w:r>
        <w:rPr>
          <w:iCs/>
          <w:i/>
        </w:rPr>
        <w:t xml:space="preserve">“</w:t>
      </w:r>
      <w:r>
        <w:rPr>
          <w:iCs/>
          <w:i/>
        </w:rPr>
        <w:t xml:space="preserve">The Ṛtus; 1 Indra, 2 the Maruts, 3 Tvaṣṭṛ, 4 Agni, 5 Indra, 6 Mitra and Varuṇa, 7–10 Draviṇodāḥ, 11 the Aśvins, 12 Agni.</w:t>
      </w:r>
      <w:r>
        <w:rPr>
          <w:iCs/>
          <w:i/>
        </w:rPr>
        <w:t xml:space="preserve">”</w:t>
      </w:r>
      <w:r>
        <w:rPr>
          <w:iCs/>
          <w:i/>
        </w:rPr>
        <w:t xml:space="preserve">)</w:t>
      </w:r>
      <w:r>
        <w:t xml:space="preserve"> </w:t>
      </w:r>
      <w:r>
        <w:rPr>
          <w:bCs/>
          <w:b/>
        </w:rPr>
        <w:t xml:space="preserve">॥</w:t>
      </w:r>
      <w:r>
        <w:t xml:space="preserve"> </w:t>
      </w:r>
      <w:r>
        <w:rPr>
          <w:bCs/>
          <w:b/>
        </w:rPr>
        <w:t xml:space="preserve">॥ Chandaḥ — Gāyatrī ॥</w:t>
      </w:r>
    </w:p>
    <w:p>
      <w:pPr>
        <w:pStyle w:val="BodyText"/>
      </w:pPr>
      <w:r>
        <w:rPr>
          <w:iCs/>
          <w:i/>
        </w:rPr>
        <w:t xml:space="preserve">(Saṃhitā accents as printed; Pada unaccented. Line 1: the bars stand under द्र, म, ऋ and श, the strokes over ब, त्वा and द, as read at 500 dpi; with the stroke on त्वा the mechanical IAST gives both तु and ना as udātta, which the print does not settle.)</w:t>
      </w:r>
    </w:p>
    <w:p>
      <w:pPr>
        <w:pStyle w:val="BodyText"/>
      </w:pPr>
      <w:r>
        <w:rPr>
          <w:bCs/>
          <w:b/>
        </w:rPr>
        <w:t xml:space="preserve">॥ Saṃhitā-pāṭhaḥ ॥</w:t>
      </w:r>
    </w:p>
    <w:p>
      <w:pPr>
        <w:pStyle w:val="BlockText"/>
      </w:pPr>
      <w:r>
        <w:t xml:space="preserve">इन्द्र॒ सोमं॒ पिब॑ ऋ॒तुना त्वा॑ वि॒शन्त्विन्द॑वः । [accent ?]</w:t>
      </w:r>
      <w:r>
        <w:t xml:space="preserve"> </w:t>
      </w:r>
      <w:r>
        <w:t xml:space="preserve">म॒त्स॒रास॒स्तदो॑कसः ॥१॥</w:t>
      </w:r>
    </w:p>
    <w:p>
      <w:pPr>
        <w:pStyle w:val="BlockText"/>
      </w:pPr>
      <w:r>
        <w:rPr>
          <w:iCs/>
          <w:i/>
        </w:rPr>
        <w:t xml:space="preserve">indra sómaṃ píba ṛtúnā́ tvā viśántv índavaḥ |</w:t>
      </w:r>
      <w:r>
        <w:t xml:space="preserve"> </w:t>
      </w:r>
      <w:r>
        <w:t xml:space="preserve">[accent ?]</w:t>
      </w:r>
      <w:r>
        <w:t xml:space="preserve"> </w:t>
      </w:r>
      <w:r>
        <w:rPr>
          <w:iCs/>
          <w:i/>
        </w:rPr>
        <w:t xml:space="preserve">matsarā́sas tádokasaḥ ||1||</w:t>
      </w:r>
    </w:p>
    <w:p>
      <w:pPr>
        <w:pStyle w:val="FirstParagraph"/>
      </w:pPr>
      <w:r>
        <w:rPr>
          <w:bCs/>
          <w:b/>
        </w:rPr>
        <w:t xml:space="preserve">॥ Pada-pāṭhaḥ ॥</w:t>
      </w:r>
    </w:p>
    <w:p>
      <w:pPr>
        <w:pStyle w:val="BlockText"/>
      </w:pPr>
      <w:r>
        <w:t xml:space="preserve">इन्द्र । सोमम् । पिब । ऋतुना । आ । त्वा । विशन्तु । इन्दवः ॥</w:t>
      </w:r>
      <w:r>
        <w:t xml:space="preserve"> </w:t>
      </w:r>
      <w:r>
        <w:t xml:space="preserve">मत्सरासः । तत्ऽओकसः ॥१॥</w:t>
      </w:r>
    </w:p>
    <w:p>
      <w:pPr>
        <w:pStyle w:val="BlockText"/>
      </w:pPr>
      <w:r>
        <w:rPr>
          <w:iCs/>
          <w:i/>
        </w:rPr>
        <w:t xml:space="preserve">indra | somam | piba | ṛtunā | ā | tvā | viśantu | indavaḥ ||</w:t>
      </w:r>
      <w:r>
        <w:t xml:space="preserve"> </w:t>
      </w:r>
      <w:r>
        <w:rPr>
          <w:iCs/>
          <w:i/>
        </w:rPr>
        <w:t xml:space="preserve">matsarāsaḥ | tat ’okasaḥ ||1||</w:t>
      </w:r>
    </w:p>
    <w:p>
      <w:pPr>
        <w:pStyle w:val="FirstParagraph"/>
      </w:pPr>
      <w:r>
        <w:rPr>
          <w:bCs/>
          <w:b/>
        </w:rPr>
        <w:t xml:space="preserve">॥ Sāyaṇa-bhāṣyam ॥</w:t>
      </w:r>
    </w:p>
    <w:p>
      <w:pPr>
        <w:pStyle w:val="BlockText"/>
      </w:pPr>
      <w:r>
        <w:t xml:space="preserve">हे इन्द्र ऋतुना सह सोमं पिब । इन्दवः पीयमानाः सोमास्त्वा त्वामा विशन्तु । कीदृशाः । मत्सरासस्तृप्तिकरास्तदोकसस्तन्निवासाः । सर्वदा त्वदुदरस्थायिन इत्यर्थः ॥ इन्द्र । षाष्ठिकमामन्त्रिताद्युदात्तत्वं । सोमं । आर्तिस्तुस्वित्या-</w:t>
      </w:r>
    </w:p>
    <w:p>
      <w:pPr>
        <w:pStyle w:val="BlockText"/>
      </w:pPr>
      <w:r>
        <w:rPr>
          <w:iCs/>
          <w:i/>
        </w:rPr>
        <w:t xml:space="preserve">he indra ṛtunā saha somaṃ piba | indavaḥ pīyamānāḥ somāstvā tvāmā viśantu | kīdṛśāḥ | matsarāsastṛptikarāstadokasastannivāsāḥ | sarvadā tvadudarasthāyina ityarthaḥ || indra | ṣāṣṭhikamāmantritādyudāttatvaṃ | somaṃ | ārtistusvityā-</w:t>
      </w:r>
    </w:p>
    <w:bookmarkEnd w:id="675"/>
    <w:bookmarkStart w:id="676" w:name="X5cf363d9747f7a7c67dab0ddb66e17d4dec78b2"/>
    <w:p>
      <w:pPr>
        <w:pStyle w:val="Heading3"/>
      </w:pPr>
      <w:r>
        <w:t xml:space="preserve">Page 628 — Rik 1: bhāṣya (end), word-meanings, overall sense, English, Special Topics</w:t>
      </w:r>
    </w:p>
    <w:p>
      <w:pPr>
        <w:pStyle w:val="BlockText"/>
      </w:pPr>
      <w:r>
        <w:t xml:space="preserve">-दिना मन् । नित्त्वादाद्युदात्तः । पिब । पिबा मित्रस्य । ऋग्वे. १-१४-१० । इत्यत्रोक्तं । अस्य त्वा विशन्त्वित्युत्तरवाक्यगताख्यातार्थेन सह समुच्चयार्थश्चशब्दो लुप्तः । अतश्चादिलोपे विभाषेतीयं प्रथमा तिङ्विभक्तिर्न निहन्यते । विशन्त्विति चलोपसाम्ये ऽपि द्वितीयत्वान्निहन्यत एव । संहितायामाद्गुण इति प्राप्तस्य गुणस्य ऋत्यकः । पा. ६-१-१२८ । इति शाकल्यमते प्रकृतिभावादभावः । इन्दवः । प्र वो भ्रियन्त । ऋग्वे. १-१४-४ [?] । इत्यत्रोक्तं । मत्सरासः । तत्रैवोक्तं । आज्जसेरसुगित्यसुक् । तदोकसः । तदेवौकः स्थानं येषां ते तथोक्ताः । बहुव्रीहौ पूर्वपदप्रकृतिस्वरत्वं ॥</w:t>
      </w:r>
    </w:p>
    <w:p>
      <w:pPr>
        <w:pStyle w:val="BlockText"/>
      </w:pPr>
      <w:r>
        <w:rPr>
          <w:iCs/>
          <w:i/>
        </w:rPr>
        <w:t xml:space="preserve">-dinā man | nittvādādyudāttaḥ | piba | pibā mitrasya | ṛgve. 1-14-10 | ityatroktaṃ | asya tvā viśantvityuttaravākyagatākhyātārthena saha samuccayārthaścaśabdo luptaḥ | ataścādilope vibhāṣetīyaṃ prathamā tiṅvibhaktirna nihanyate | viśantviti calopasāmye ’pi dvitīyatvānnihanyata eva | saṃhitāyāmādguṇa iti prāptasya guṇasya ṛtyakaḥ | pā. 6-1-128 | iti śākalyamate prakṛtibhāvādabhāvaḥ | indavaḥ | pra vo bhriyanta | ṛgve. 1-14-4 [?] | ityatroktaṃ | matsarāsaḥ | tatraivoktaṃ | ājjaserasugityasuk | tadokasaḥ | tadevaukaḥ sthānaṃ yeṣāṃ te tathoktāḥ | bahuvrīhau pūrvapadaprakṛtisvaratvaṃ ||</w:t>
      </w:r>
    </w:p>
    <w:p>
      <w:pPr>
        <w:pStyle w:val="FirstParagraph"/>
      </w:pPr>
      <w:r>
        <w:rPr>
          <w:bCs/>
          <w:b/>
        </w:rPr>
        <w:t xml:space="preserve">Translation:</w:t>
      </w:r>
      <w:r>
        <w:t xml:space="preserve"> </w:t>
      </w:r>
      <w:r>
        <w:t xml:space="preserve">“</w:t>
      </w:r>
      <w:r>
        <w:t xml:space="preserve">O Indra, drink the soma together with the Ṛtu. May the</w:t>
      </w:r>
      <w:r>
        <w:t xml:space="preserve"> </w:t>
      </w:r>
      <w:r>
        <w:rPr>
          <w:iCs/>
          <w:i/>
        </w:rPr>
        <w:t xml:space="preserve">indavaḥ</w:t>
      </w:r>
      <w:r>
        <w:t xml:space="preserve">, the soma juices being drunk,</w:t>
      </w:r>
      <w:r>
        <w:t xml:space="preserve"> </w:t>
      </w:r>
      <w:r>
        <w:rPr>
          <w:iCs/>
          <w:i/>
        </w:rPr>
        <w:t xml:space="preserve">ā viśantu</w:t>
      </w:r>
      <w:r>
        <w:t xml:space="preserve">, enter you. What are they like?</w:t>
      </w:r>
      <w:r>
        <w:t xml:space="preserve"> </w:t>
      </w:r>
      <w:r>
        <w:rPr>
          <w:iCs/>
          <w:i/>
        </w:rPr>
        <w:t xml:space="preserve">Matsarāsaḥ</w:t>
      </w:r>
      <w:r>
        <w:t xml:space="preserve">, causing satisfaction;</w:t>
      </w:r>
      <w:r>
        <w:t xml:space="preserve"> </w:t>
      </w:r>
      <w:r>
        <w:rPr>
          <w:iCs/>
          <w:i/>
        </w:rPr>
        <w:t xml:space="preserve">tadokasaḥ</w:t>
      </w:r>
      <w:r>
        <w:t xml:space="preserve">, having that as their dwelling: the sense is that they always stay in your belly.</w:t>
      </w:r>
      <w:r>
        <w:t xml:space="preserve">”</w:t>
      </w:r>
      <w:r>
        <w:t xml:space="preserve"> </w:t>
      </w:r>
      <w:r>
        <w:t xml:space="preserve">(Grammatical tail:</w:t>
      </w:r>
      <w:r>
        <w:t xml:space="preserve"> </w:t>
      </w:r>
      <w:r>
        <w:rPr>
          <w:iCs/>
          <w:i/>
        </w:rPr>
        <w:t xml:space="preserve">indra</w:t>
      </w:r>
      <w:r>
        <w:t xml:space="preserve">, initial udātta by the</w:t>
      </w:r>
      <w:r>
        <w:t xml:space="preserve"> </w:t>
      </w:r>
      <w:r>
        <w:rPr>
          <w:iCs/>
          <w:i/>
        </w:rPr>
        <w:t xml:space="preserve">ṣāṣṭhika</w:t>
      </w:r>
      <w:r>
        <w:t xml:space="preserve"> </w:t>
      </w:r>
      <w:r>
        <w:t xml:space="preserve">rule;</w:t>
      </w:r>
      <w:r>
        <w:t xml:space="preserve"> </w:t>
      </w:r>
      <w:r>
        <w:rPr>
          <w:iCs/>
          <w:i/>
        </w:rPr>
        <w:t xml:space="preserve">somam</w:t>
      </w:r>
      <w:r>
        <w:t xml:space="preserve"> </w:t>
      </w:r>
      <w:r>
        <w:t xml:space="preserve">with</w:t>
      </w:r>
      <w:r>
        <w:t xml:space="preserve"> </w:t>
      </w:r>
      <w:r>
        <w:rPr>
          <w:iCs/>
          <w:i/>
        </w:rPr>
        <w:t xml:space="preserve">man</w:t>
      </w:r>
      <w:r>
        <w:t xml:space="preserve">, initial udātta;</w:t>
      </w:r>
      <w:r>
        <w:t xml:space="preserve"> </w:t>
      </w:r>
      <w:r>
        <w:rPr>
          <w:iCs/>
          <w:i/>
        </w:rPr>
        <w:t xml:space="preserve">piba</w:t>
      </w:r>
      <w:r>
        <w:t xml:space="preserve">, as said at Ṛ. 1-14-10; the word</w:t>
      </w:r>
      <w:r>
        <w:t xml:space="preserve"> </w:t>
      </w:r>
      <w:r>
        <w:rPr>
          <w:iCs/>
          <w:i/>
        </w:rPr>
        <w:t xml:space="preserve">ca</w:t>
      </w:r>
      <w:r>
        <w:t xml:space="preserve"> </w:t>
      </w:r>
      <w:r>
        <w:t xml:space="preserve">joining it with the verb of the next clause,</w:t>
      </w:r>
      <w:r>
        <w:t xml:space="preserve"> </w:t>
      </w:r>
      <w:r>
        <w:rPr>
          <w:iCs/>
          <w:i/>
        </w:rPr>
        <w:t xml:space="preserve">tvā viśantu</w:t>
      </w:r>
      <w:r>
        <w:t xml:space="preserve">, is dropped, so by</w:t>
      </w:r>
      <w:r>
        <w:t xml:space="preserve"> </w:t>
      </w:r>
      <w:r>
        <w:rPr>
          <w:iCs/>
          <w:i/>
        </w:rPr>
        <w:t xml:space="preserve">cādilope vibhāṣā</w:t>
      </w:r>
      <w:r>
        <w:t xml:space="preserve"> </w:t>
      </w:r>
      <w:r>
        <w:t xml:space="preserve">this first</w:t>
      </w:r>
      <w:r>
        <w:t xml:space="preserve"> </w:t>
      </w:r>
      <w:r>
        <w:rPr>
          <w:iCs/>
          <w:i/>
        </w:rPr>
        <w:t xml:space="preserve">tiṅ</w:t>
      </w:r>
      <w:r>
        <w:t xml:space="preserve"> </w:t>
      </w:r>
      <w:r>
        <w:t xml:space="preserve">form is not lowered, while</w:t>
      </w:r>
      <w:r>
        <w:t xml:space="preserve"> </w:t>
      </w:r>
      <w:r>
        <w:rPr>
          <w:iCs/>
          <w:i/>
        </w:rPr>
        <w:t xml:space="preserve">viśantu</w:t>
      </w:r>
      <w:r>
        <w:t xml:space="preserve">, being the second, is; in the Saṃhitā the</w:t>
      </w:r>
      <w:r>
        <w:t xml:space="preserve"> </w:t>
      </w:r>
      <w:r>
        <w:rPr>
          <w:iCs/>
          <w:i/>
        </w:rPr>
        <w:t xml:space="preserve">guṇa</w:t>
      </w:r>
      <w:r>
        <w:t xml:space="preserve"> </w:t>
      </w:r>
      <w:r>
        <w:t xml:space="preserve">of</w:t>
      </w:r>
      <w:r>
        <w:t xml:space="preserve"> </w:t>
      </w:r>
      <w:r>
        <w:rPr>
          <w:iCs/>
          <w:i/>
        </w:rPr>
        <w:t xml:space="preserve">ād guṇaḥ</w:t>
      </w:r>
      <w:r>
        <w:t xml:space="preserve"> </w:t>
      </w:r>
      <w:r>
        <w:t xml:space="preserve">does not come, by Śākalya’s view in Pā. 6-1-128 (</w:t>
      </w:r>
      <w:r>
        <w:rPr>
          <w:iCs/>
          <w:i/>
        </w:rPr>
        <w:t xml:space="preserve">ṛty akaḥ</w:t>
      </w:r>
      <w:r>
        <w:t xml:space="preserve">);</w:t>
      </w:r>
      <w:r>
        <w:t xml:space="preserve"> </w:t>
      </w:r>
      <w:r>
        <w:rPr>
          <w:iCs/>
          <w:i/>
        </w:rPr>
        <w:t xml:space="preserve">indavaḥ</w:t>
      </w:r>
      <w:r>
        <w:t xml:space="preserve"> </w:t>
      </w:r>
      <w:r>
        <w:t xml:space="preserve">and</w:t>
      </w:r>
      <w:r>
        <w:t xml:space="preserve"> </w:t>
      </w:r>
      <w:r>
        <w:rPr>
          <w:iCs/>
          <w:i/>
        </w:rPr>
        <w:t xml:space="preserve">matsarāsaḥ</w:t>
      </w:r>
      <w:r>
        <w:t xml:space="preserve"> </w:t>
      </w:r>
      <w:r>
        <w:t xml:space="preserve">as said at Ṛ.</w:t>
      </w:r>
      <w:r>
        <w:t xml:space="preserve"> </w:t>
      </w:r>
      <w:r>
        <w:t xml:space="preserve">“</w:t>
      </w:r>
      <w:r>
        <w:t xml:space="preserve">1-14-4</w:t>
      </w:r>
      <w:r>
        <w:t xml:space="preserve">”</w:t>
      </w:r>
      <w:r>
        <w:t xml:space="preserve"> </w:t>
      </w:r>
      <w:r>
        <w:t xml:space="preserve">[?],</w:t>
      </w:r>
      <w:r>
        <w:t xml:space="preserve"> </w:t>
      </w:r>
      <w:r>
        <w:rPr>
          <w:iCs/>
          <w:i/>
        </w:rPr>
        <w:t xml:space="preserve">asuk</w:t>
      </w:r>
      <w:r>
        <w:t xml:space="preserve"> </w:t>
      </w:r>
      <w:r>
        <w:t xml:space="preserve">by</w:t>
      </w:r>
      <w:r>
        <w:t xml:space="preserve"> </w:t>
      </w:r>
      <w:r>
        <w:rPr>
          <w:iCs/>
          <w:i/>
        </w:rPr>
        <w:t xml:space="preserve">ājjaser asuk</w:t>
      </w:r>
      <w:r>
        <w:t xml:space="preserve">;</w:t>
      </w:r>
      <w:r>
        <w:t xml:space="preserve"> </w:t>
      </w:r>
      <w:r>
        <w:rPr>
          <w:iCs/>
          <w:i/>
        </w:rPr>
        <w:t xml:space="preserve">tadokasaḥ</w:t>
      </w:r>
      <w:r>
        <w:t xml:space="preserve">,</w:t>
      </w:r>
      <w:r>
        <w:t xml:space="preserve"> </w:t>
      </w:r>
      <w:r>
        <w:t xml:space="preserve">“</w:t>
      </w:r>
      <w:r>
        <w:t xml:space="preserve">whose dwelling is that</w:t>
      </w:r>
      <w:r>
        <w:t xml:space="preserve">”</w:t>
      </w:r>
      <w:r>
        <w:t xml:space="preserve">, a bahuvrīhi with the first-member accent.)</w:t>
      </w:r>
    </w:p>
    <w:p>
      <w:pPr>
        <w:pStyle w:val="BodyText"/>
      </w:pPr>
      <w:r>
        <w:rPr>
          <w:bCs/>
          <w:b/>
        </w:rPr>
        <w:t xml:space="preserve">॥ Prati-padārthaḥ ॥</w:t>
      </w:r>
    </w:p>
    <w:p>
      <w:pPr>
        <w:pStyle w:val="BodyText"/>
      </w:pPr>
      <w:r>
        <w:rPr>
          <w:bCs/>
          <w:b/>
        </w:rPr>
        <w:t xml:space="preserve">इन्द्र (indra)</w:t>
      </w:r>
      <w:r>
        <w:t xml:space="preserve"> </w:t>
      </w:r>
      <w:r>
        <w:t xml:space="preserve">— O Indra |</w:t>
      </w:r>
      <w:r>
        <w:t xml:space="preserve"> </w:t>
      </w:r>
      <w:r>
        <w:rPr>
          <w:bCs/>
          <w:b/>
        </w:rPr>
        <w:t xml:space="preserve">ऋतुना सह (ṛtunā saha)</w:t>
      </w:r>
      <w:r>
        <w:t xml:space="preserve"> </w:t>
      </w:r>
      <w:r>
        <w:t xml:space="preserve">— together with the Ṛtu deity |</w:t>
      </w:r>
      <w:r>
        <w:t xml:space="preserve"> </w:t>
      </w:r>
      <w:r>
        <w:rPr>
          <w:bCs/>
          <w:b/>
        </w:rPr>
        <w:t xml:space="preserve">सोमम् (somam)</w:t>
      </w:r>
      <w:r>
        <w:t xml:space="preserve"> </w:t>
      </w:r>
      <w:r>
        <w:t xml:space="preserve">— the soma juice |</w:t>
      </w:r>
      <w:r>
        <w:t xml:space="preserve"> </w:t>
      </w:r>
      <w:r>
        <w:rPr>
          <w:bCs/>
          <w:b/>
        </w:rPr>
        <w:t xml:space="preserve">पिब (piba)</w:t>
      </w:r>
      <w:r>
        <w:t xml:space="preserve"> </w:t>
      </w:r>
      <w:r>
        <w:t xml:space="preserve">— drink |</w:t>
      </w:r>
      <w:r>
        <w:t xml:space="preserve"> </w:t>
      </w:r>
      <w:r>
        <w:rPr>
          <w:bCs/>
          <w:b/>
        </w:rPr>
        <w:t xml:space="preserve">मत्सरासः (matsarāsaḥ)</w:t>
      </w:r>
      <w:r>
        <w:t xml:space="preserve"> </w:t>
      </w:r>
      <w:r>
        <w:t xml:space="preserve">— giving satisfaction |</w:t>
      </w:r>
      <w:r>
        <w:t xml:space="preserve"> </w:t>
      </w:r>
      <w:r>
        <w:rPr>
          <w:bCs/>
          <w:b/>
        </w:rPr>
        <w:t xml:space="preserve">इन्दवः (indavaḥ)</w:t>
      </w:r>
      <w:r>
        <w:t xml:space="preserve"> </w:t>
      </w:r>
      <w:r>
        <w:t xml:space="preserve">— the soma juices |</w:t>
      </w:r>
      <w:r>
        <w:t xml:space="preserve"> </w:t>
      </w:r>
      <w:r>
        <w:rPr>
          <w:bCs/>
          <w:b/>
        </w:rPr>
        <w:t xml:space="preserve">तदोकसः (tadokasaḥ)</w:t>
      </w:r>
      <w:r>
        <w:t xml:space="preserve"> </w:t>
      </w:r>
      <w:r>
        <w:t xml:space="preserve">— having your belly as their very dwelling |</w:t>
      </w:r>
      <w:r>
        <w:t xml:space="preserve"> </w:t>
      </w:r>
      <w:r>
        <w:rPr>
          <w:bCs/>
          <w:b/>
        </w:rPr>
        <w:t xml:space="preserve">त्वाम् (tvām)</w:t>
      </w:r>
      <w:r>
        <w:t xml:space="preserve"> </w:t>
      </w:r>
      <w:r>
        <w:t xml:space="preserve">— you (your belly) |</w:t>
      </w:r>
      <w:r>
        <w:t xml:space="preserve"> </w:t>
      </w:r>
      <w:r>
        <w:rPr>
          <w:bCs/>
          <w:b/>
        </w:rPr>
        <w:t xml:space="preserve">आ विशन्तु (ā viśantu)</w:t>
      </w:r>
      <w:r>
        <w:t xml:space="preserve"> </w:t>
      </w:r>
      <w:r>
        <w:t xml:space="preserve">— may they enter.</w:t>
      </w:r>
    </w:p>
    <w:p>
      <w:pPr>
        <w:pStyle w:val="BodyText"/>
      </w:pPr>
      <w:r>
        <w:rPr>
          <w:bCs/>
          <w:b/>
        </w:rPr>
        <w:t xml:space="preserve">॥ Bhāvārthaḥ ॥</w:t>
      </w:r>
    </w:p>
    <w:p>
      <w:pPr>
        <w:pStyle w:val="BodyText"/>
      </w:pPr>
      <w:r>
        <w:t xml:space="preserve">O Indra, drink the soma juice with the Ṛtu deity. It gives you satisfaction. And may it enter your belly so as to stay in your belly always as its home.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 with the Ritu (season) the Soma juice; let the satisfying drops enter your stomach and stay there (as if that were their home).</w:t>
      </w:r>
    </w:p>
    <w:p>
      <w:pPr>
        <w:pStyle w:val="FirstParagraph"/>
      </w:pPr>
      <w:r>
        <w:rPr>
          <w:bCs/>
          <w:b/>
        </w:rPr>
        <w:t xml:space="preserve">॥ Viśeṣa-viṣayagaḷu (Special Topics) ॥</w:t>
      </w:r>
    </w:p>
    <w:p>
      <w:pPr>
        <w:pStyle w:val="BodyText"/>
      </w:pPr>
      <w:r>
        <w:rPr>
          <w:bCs/>
          <w:b/>
        </w:rPr>
        <w:t xml:space="preserve">Tadokasaḥ</w:t>
      </w:r>
      <w:r>
        <w:t xml:space="preserve">:</w:t>
      </w:r>
    </w:p>
    <w:p>
      <w:pPr>
        <w:pStyle w:val="BlockText"/>
      </w:pPr>
      <w:r>
        <w:t xml:space="preserve">तन्निवासाः । सर्वदा त्वदुदरस्थायिन इत्यर्थः । तदेवौकः स्थानं येषां ते तदोकसः ॥</w:t>
      </w:r>
    </w:p>
    <w:p>
      <w:pPr>
        <w:pStyle w:val="BlockText"/>
      </w:pPr>
      <w:r>
        <w:rPr>
          <w:iCs/>
          <w:i/>
        </w:rPr>
        <w:t xml:space="preserve">tannivāsāḥ | sarvadā tvadudarasthāyina ityarthaḥ | tadevaukaḥ sthānaṃ yeṣāṃ te tadokasaḥ ||</w:t>
      </w:r>
    </w:p>
    <w:p>
      <w:pPr>
        <w:pStyle w:val="FirstParagraph"/>
      </w:pPr>
      <w:r>
        <w:t xml:space="preserve">That is, your belly, which is that very dwelling, is always the dwelling of the soma juice.</w:t>
      </w:r>
      <w:r>
        <w:t xml:space="preserve"> </w:t>
      </w:r>
      <w:r>
        <w:t xml:space="preserve">“</w:t>
      </w:r>
      <w:r>
        <w:t xml:space="preserve">May the soma juice always be in your belly</w:t>
      </w:r>
      <w:r>
        <w:t xml:space="preserve">”</w:t>
      </w:r>
      <w:r>
        <w:t xml:space="preserve"> </w:t>
      </w:r>
      <w:r>
        <w:t xml:space="preserve">means</w:t>
      </w:r>
      <w:r>
        <w:t xml:space="preserve"> </w:t>
      </w:r>
      <w:r>
        <w:t xml:space="preserve">“</w:t>
      </w:r>
      <w:r>
        <w:t xml:space="preserve">may you always be drinking soma</w:t>
      </w:r>
      <w:r>
        <w:t xml:space="preserve">”</w:t>
      </w:r>
      <w:r>
        <w:t xml:space="preserve">.</w:t>
      </w:r>
    </w:p>
    <w:p>
      <w:pPr>
        <w:pStyle w:val="BodyText"/>
      </w:pPr>
      <w:r>
        <w:rPr>
          <w:bCs/>
          <w:b/>
        </w:rPr>
        <w:t xml:space="preserve">॥ Vyākaraṇa-prakriyā ॥</w:t>
      </w:r>
      <w:r>
        <w:t xml:space="preserve"> </w:t>
      </w:r>
      <w:r>
        <w:rPr>
          <w:iCs/>
          <w:i/>
        </w:rPr>
        <w:t xml:space="preserve">(grammar pages 628–629, noted briefly)</w:t>
      </w:r>
    </w:p>
    <w:p>
      <w:pPr>
        <w:pStyle w:val="BodyText"/>
      </w:pPr>
      <w:r>
        <w:rPr>
          <w:bCs/>
          <w:b/>
        </w:rPr>
        <w:t xml:space="preserve">इन्द्र (</w:t>
      </w:r>
      <w:r>
        <w:rPr>
          <w:iCs/>
          <w:i/>
          <w:bCs/>
          <w:b/>
        </w:rPr>
        <w:t xml:space="preserve">indra</w:t>
      </w:r>
      <w:r>
        <w:rPr>
          <w:bCs/>
          <w:b/>
        </w:rPr>
        <w:t xml:space="preserve">)</w:t>
      </w:r>
      <w:r>
        <w:t xml:space="preserve">: initial udātta by the sixth-adhyāya sūtra</w:t>
      </w:r>
      <w:r>
        <w:t xml:space="preserve"> </w:t>
      </w:r>
      <w:r>
        <w:t xml:space="preserve">“</w:t>
      </w:r>
      <w:r>
        <w:t xml:space="preserve">āmantritasya ca</w:t>
      </w:r>
      <w:r>
        <w:t xml:space="preserve">”</w:t>
      </w:r>
      <w:r>
        <w:t xml:space="preserve"> </w:t>
      </w:r>
      <w:r>
        <w:t xml:space="preserve">(Pā. sū. 6-1-198).</w:t>
      </w:r>
    </w:p>
    <w:bookmarkEnd w:id="676"/>
    <w:bookmarkStart w:id="677" w:name="page-629-rik-1-grammar-end"/>
    <w:p>
      <w:pPr>
        <w:pStyle w:val="Heading3"/>
      </w:pPr>
      <w:r>
        <w:t xml:space="preserve">Page 629 — Rik 1: grammar (end)</w:t>
      </w:r>
    </w:p>
    <w:p>
      <w:pPr>
        <w:pStyle w:val="FirstParagraph"/>
      </w:pPr>
      <w:r>
        <w:rPr>
          <w:bCs/>
          <w:b/>
        </w:rPr>
        <w:t xml:space="preserve">सोमम् (</w:t>
      </w:r>
      <w:r>
        <w:rPr>
          <w:iCs/>
          <w:i/>
          <w:bCs/>
          <w:b/>
        </w:rPr>
        <w:t xml:space="preserve">somam</w:t>
      </w:r>
      <w:r>
        <w:rPr>
          <w:bCs/>
          <w:b/>
        </w:rPr>
        <w:t xml:space="preserve">)</w:t>
      </w:r>
      <w:r>
        <w:t xml:space="preserve">: the suffix</w:t>
      </w:r>
      <w:r>
        <w:t xml:space="preserve"> </w:t>
      </w:r>
      <w:r>
        <w:rPr>
          <w:iCs/>
          <w:i/>
        </w:rPr>
        <w:t xml:space="preserve">man</w:t>
      </w:r>
      <w:r>
        <w:t xml:space="preserve"> </w:t>
      </w:r>
      <w:r>
        <w:t xml:space="preserve">by</w:t>
      </w:r>
      <w:r>
        <w:t xml:space="preserve"> </w:t>
      </w:r>
      <w:r>
        <w:t xml:space="preserve">“</w:t>
      </w:r>
      <w:r>
        <w:t xml:space="preserve">artistusu…</w:t>
      </w:r>
      <w:r>
        <w:t xml:space="preserve">”</w:t>
      </w:r>
      <w:r>
        <w:t xml:space="preserve"> </w:t>
      </w:r>
      <w:r>
        <w:t xml:space="preserve">(Uṇ. sū.</w:t>
      </w:r>
      <w:r>
        <w:t xml:space="preserve"> </w:t>
      </w:r>
      <w:r>
        <w:t xml:space="preserve">“</w:t>
      </w:r>
      <w:r>
        <w:t xml:space="preserve">1-1-36</w:t>
      </w:r>
      <w:r>
        <w:t xml:space="preserve">”</w:t>
      </w:r>
      <w:r>
        <w:t xml:space="preserve"> </w:t>
      </w:r>
      <w:r>
        <w:t xml:space="preserve">[as printed]); being</w:t>
      </w:r>
      <w:r>
        <w:t xml:space="preserve"> </w:t>
      </w:r>
      <w:r>
        <w:rPr>
          <w:iCs/>
          <w:i/>
        </w:rPr>
        <w:t xml:space="preserve">nit</w:t>
      </w:r>
      <w:r>
        <w:t xml:space="preserve">, initial udātta by the</w:t>
      </w:r>
      <w:r>
        <w:t xml:space="preserve"> </w:t>
      </w:r>
      <w:r>
        <w:rPr>
          <w:iCs/>
          <w:i/>
        </w:rPr>
        <w:t xml:space="preserve">nit</w:t>
      </w:r>
      <w:r>
        <w:t xml:space="preserve"> </w:t>
      </w:r>
      <w:r>
        <w:t xml:space="preserve">accent.</w:t>
      </w:r>
    </w:p>
    <w:p>
      <w:pPr>
        <w:pStyle w:val="BodyText"/>
      </w:pPr>
      <w:r>
        <w:rPr>
          <w:bCs/>
          <w:b/>
        </w:rPr>
        <w:t xml:space="preserve">पिब (</w:t>
      </w:r>
      <w:r>
        <w:rPr>
          <w:iCs/>
          <w:i/>
          <w:bCs/>
          <w:b/>
        </w:rPr>
        <w:t xml:space="preserve">piba</w:t>
      </w:r>
      <w:r>
        <w:rPr>
          <w:bCs/>
          <w:b/>
        </w:rPr>
        <w:t xml:space="preserve">)</w:t>
      </w:r>
      <w:r>
        <w:t xml:space="preserve">: explained at</w:t>
      </w:r>
      <w:r>
        <w:t xml:space="preserve"> </w:t>
      </w:r>
      <w:r>
        <w:rPr>
          <w:iCs/>
          <w:i/>
        </w:rPr>
        <w:t xml:space="preserve">pibā mitrasya</w:t>
      </w:r>
      <w:r>
        <w:t xml:space="preserve"> </w:t>
      </w:r>
      <w:r>
        <w:t xml:space="preserve">(Ṛ. Saṃ. 1-14-10). Here the word</w:t>
      </w:r>
      <w:r>
        <w:t xml:space="preserve"> </w:t>
      </w:r>
      <w:r>
        <w:rPr>
          <w:iCs/>
          <w:i/>
        </w:rPr>
        <w:t xml:space="preserve">ca</w:t>
      </w:r>
      <w:r>
        <w:t xml:space="preserve">, which would join it with the verb (</w:t>
      </w:r>
      <w:r>
        <w:rPr>
          <w:iCs/>
          <w:i/>
        </w:rPr>
        <w:t xml:space="preserve">tiṅanta</w:t>
      </w:r>
      <w:r>
        <w:t xml:space="preserve">) of the following clause</w:t>
      </w:r>
      <w:r>
        <w:t xml:space="preserve"> </w:t>
      </w:r>
      <w:r>
        <w:rPr>
          <w:iCs/>
          <w:i/>
        </w:rPr>
        <w:t xml:space="preserve">ā tvā viśantu</w:t>
      </w:r>
      <w:r>
        <w:t xml:space="preserve">, is dropped, that is, not used. So by</w:t>
      </w:r>
      <w:r>
        <w:t xml:space="preserve"> </w:t>
      </w:r>
      <w:r>
        <w:t xml:space="preserve">“</w:t>
      </w:r>
      <w:r>
        <w:t xml:space="preserve">cādilope vibhāṣā</w:t>
      </w:r>
      <w:r>
        <w:t xml:space="preserve">”</w:t>
      </w:r>
      <w:r>
        <w:t xml:space="preserve"> </w:t>
      </w:r>
      <w:r>
        <w:t xml:space="preserve">(Pā. sū. 8-1-63): when</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are dropped, the first</w:t>
      </w:r>
      <w:r>
        <w:t xml:space="preserve"> </w:t>
      </w:r>
      <w:r>
        <w:rPr>
          <w:iCs/>
          <w:i/>
        </w:rPr>
        <w:t xml:space="preserve">tiṅanta</w:t>
      </w:r>
      <w:r>
        <w:t xml:space="preserve"> </w:t>
      </w:r>
      <w:r>
        <w:t xml:space="preserve">is not unaccented. The śāstra does not enjoin a dropping of</w:t>
      </w:r>
      <w:r>
        <w:t xml:space="preserve"> </w:t>
      </w:r>
      <w:r>
        <w:rPr>
          <w:iCs/>
          <w:i/>
        </w:rPr>
        <w:t xml:space="preserve">ca</w:t>
      </w:r>
      <w:r>
        <w:t xml:space="preserve">,</w:t>
      </w:r>
      <w:r>
        <w:t xml:space="preserve"> </w:t>
      </w:r>
      <w:r>
        <w:rPr>
          <w:iCs/>
          <w:i/>
        </w:rPr>
        <w:t xml:space="preserve">vā</w:t>
      </w:r>
      <w:r>
        <w:t xml:space="preserve"> </w:t>
      </w:r>
      <w:r>
        <w:t xml:space="preserve">and the rest; so</w:t>
      </w:r>
      <w:r>
        <w:t xml:space="preserve"> </w:t>
      </w:r>
      <w:r>
        <w:t xml:space="preserve">“</w:t>
      </w:r>
      <w:r>
        <w:t xml:space="preserve">dropping</w:t>
      </w:r>
      <w:r>
        <w:t xml:space="preserve">”</w:t>
      </w:r>
      <w:r>
        <w:t xml:space="preserve"> </w:t>
      </w:r>
      <w:r>
        <w:t xml:space="preserve">here means not using them: since the sense of</w:t>
      </w:r>
      <w:r>
        <w:t xml:space="preserve"> </w:t>
      </w:r>
      <w:r>
        <w:rPr>
          <w:iCs/>
          <w:i/>
        </w:rPr>
        <w:t xml:space="preserve">ca</w:t>
      </w:r>
      <w:r>
        <w:t xml:space="preserve"> </w:t>
      </w:r>
      <w:r>
        <w:t xml:space="preserve">is understood from the meaning and context,</w:t>
      </w:r>
      <w:r>
        <w:t xml:space="preserve"> </w:t>
      </w:r>
      <w:r>
        <w:rPr>
          <w:iCs/>
          <w:i/>
        </w:rPr>
        <w:t xml:space="preserve">ca</w:t>
      </w:r>
      <w:r>
        <w:t xml:space="preserve"> </w:t>
      </w:r>
      <w:r>
        <w:t xml:space="preserve">and the rest are not used.</w:t>
      </w:r>
      <w:r>
        <w:t xml:space="preserve"> </w:t>
      </w:r>
      <w:r>
        <w:rPr>
          <w:iCs/>
          <w:i/>
        </w:rPr>
        <w:t xml:space="preserve">Ca</w:t>
      </w:r>
      <w:r>
        <w:t xml:space="preserve"> </w:t>
      </w:r>
      <w:r>
        <w:t xml:space="preserve">means conjunction;</w:t>
      </w:r>
      <w:r>
        <w:t xml:space="preserve"> </w:t>
      </w:r>
      <w:r>
        <w:rPr>
          <w:iCs/>
          <w:i/>
        </w:rPr>
        <w:t xml:space="preserve">aha</w:t>
      </w:r>
      <w:r>
        <w:t xml:space="preserve"> </w:t>
      </w:r>
      <w:r>
        <w:t xml:space="preserve">means</w:t>
      </w:r>
      <w:r>
        <w:t xml:space="preserve"> </w:t>
      </w:r>
      <w:r>
        <w:t xml:space="preserve">“</w:t>
      </w:r>
      <w:r>
        <w:t xml:space="preserve">only</w:t>
      </w:r>
      <w:r>
        <w:t xml:space="preserve">”</w:t>
      </w:r>
      <w:r>
        <w:t xml:space="preserve">. When the two</w:t>
      </w:r>
      <w:r>
        <w:t xml:space="preserve"> </w:t>
      </w:r>
      <w:r>
        <w:rPr>
          <w:iCs/>
          <w:i/>
        </w:rPr>
        <w:t xml:space="preserve">tiṅantas</w:t>
      </w:r>
      <w:r>
        <w:t xml:space="preserve"> </w:t>
      </w:r>
      <w:r>
        <w:t xml:space="preserve">have the same agent,</w:t>
      </w:r>
      <w:r>
        <w:t xml:space="preserve"> </w:t>
      </w:r>
      <w:r>
        <w:rPr>
          <w:iCs/>
          <w:i/>
        </w:rPr>
        <w:t xml:space="preserve">ca</w:t>
      </w:r>
      <w:r>
        <w:t xml:space="preserve"> </w:t>
      </w:r>
      <w:r>
        <w:t xml:space="preserve">is dropped; when the agents differ,</w:t>
      </w:r>
      <w:r>
        <w:t xml:space="preserve"> </w:t>
      </w:r>
      <w:r>
        <w:rPr>
          <w:iCs/>
          <w:i/>
        </w:rPr>
        <w:t xml:space="preserve">aha</w:t>
      </w:r>
      <w:r>
        <w:t xml:space="preserve"> </w:t>
      </w:r>
      <w:r>
        <w:t xml:space="preserve">is dropped. This rule holds only when</w:t>
      </w:r>
      <w:r>
        <w:t xml:space="preserve"> </w:t>
      </w:r>
      <w:r>
        <w:rPr>
          <w:iCs/>
          <w:i/>
        </w:rPr>
        <w:t xml:space="preserve">eva</w:t>
      </w:r>
      <w:r>
        <w:t xml:space="preserve">, meaning restriction, is used, not everywhere. Where they are so left unused, the</w:t>
      </w:r>
      <w:r>
        <w:t xml:space="preserve"> </w:t>
      </w:r>
      <w:r>
        <w:rPr>
          <w:iCs/>
          <w:i/>
        </w:rPr>
        <w:t xml:space="preserve">tiṅanta</w:t>
      </w:r>
      <w:r>
        <w:t xml:space="preserve"> </w:t>
      </w:r>
      <w:r>
        <w:t xml:space="preserve">is not lowered. In</w:t>
      </w:r>
      <w:r>
        <w:t xml:space="preserve"> </w:t>
      </w:r>
      <w:r>
        <w:rPr>
          <w:iCs/>
          <w:i/>
        </w:rPr>
        <w:t xml:space="preserve">viśantu</w:t>
      </w:r>
      <w:r>
        <w:t xml:space="preserve"> </w:t>
      </w:r>
      <w:r>
        <w:t xml:space="preserve">too the dropping of</w:t>
      </w:r>
      <w:r>
        <w:t xml:space="preserve"> </w:t>
      </w:r>
      <w:r>
        <w:rPr>
          <w:iCs/>
          <w:i/>
        </w:rPr>
        <w:t xml:space="preserve">ca</w:t>
      </w:r>
      <w:r>
        <w:t xml:space="preserve"> </w:t>
      </w:r>
      <w:r>
        <w:t xml:space="preserve">is alike, but it is not the first</w:t>
      </w:r>
      <w:r>
        <w:t xml:space="preserve"> </w:t>
      </w:r>
      <w:r>
        <w:rPr>
          <w:iCs/>
          <w:i/>
        </w:rPr>
        <w:t xml:space="preserve">tiṅanta</w:t>
      </w:r>
      <w:r>
        <w:t xml:space="preserve">, so it is lowered.</w:t>
      </w:r>
      <w:r>
        <w:t xml:space="preserve"> </w:t>
      </w:r>
      <w:r>
        <w:rPr>
          <w:iCs/>
          <w:i/>
        </w:rPr>
        <w:t xml:space="preserve">Piba</w:t>
      </w:r>
      <w:r>
        <w:t xml:space="preserve"> </w:t>
      </w:r>
      <w:r>
        <w:t xml:space="preserve">+</w:t>
      </w:r>
      <w:r>
        <w:t xml:space="preserve"> </w:t>
      </w:r>
      <w:r>
        <w:rPr>
          <w:iCs/>
          <w:i/>
        </w:rPr>
        <w:t xml:space="preserve">ṛtunā</w:t>
      </w:r>
      <w:r>
        <w:t xml:space="preserve">: in the Saṃhitā</w:t>
      </w:r>
      <w:r>
        <w:t xml:space="preserve"> </w:t>
      </w:r>
      <w:r>
        <w:rPr>
          <w:iCs/>
          <w:i/>
        </w:rPr>
        <w:t xml:space="preserve">guṇa</w:t>
      </w:r>
      <w:r>
        <w:t xml:space="preserve"> </w:t>
      </w:r>
      <w:r>
        <w:t xml:space="preserve">would come by</w:t>
      </w:r>
      <w:r>
        <w:t xml:space="preserve"> </w:t>
      </w:r>
      <w:r>
        <w:t xml:space="preserve">“</w:t>
      </w:r>
      <w:r>
        <w:t xml:space="preserve">ād guṇaḥ</w:t>
      </w:r>
      <w:r>
        <w:t xml:space="preserve">”</w:t>
      </w:r>
      <w:r>
        <w:t xml:space="preserve"> </w:t>
      </w:r>
      <w:r>
        <w:t xml:space="preserve">(Pā. sū. 6-1-87); but</w:t>
      </w:r>
      <w:r>
        <w:t xml:space="preserve"> </w:t>
      </w:r>
      <w:r>
        <w:t xml:space="preserve">“</w:t>
      </w:r>
      <w:r>
        <w:t xml:space="preserve">ṛty akaḥ</w:t>
      </w:r>
      <w:r>
        <w:t xml:space="preserve">”</w:t>
      </w:r>
      <w:r>
        <w:t xml:space="preserve"> </w:t>
      </w:r>
      <w:r>
        <w:t xml:space="preserve">(Pā. sū. 6-1-128): in Śākalya’s view the</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at the end of a word before a short</w:t>
      </w:r>
      <w:r>
        <w:t xml:space="preserve"> </w:t>
      </w:r>
      <w:r>
        <w:rPr>
          <w:iCs/>
          <w:i/>
        </w:rPr>
        <w:t xml:space="preserve">ṛ</w:t>
      </w:r>
      <w:r>
        <w:t xml:space="preserve"> </w:t>
      </w:r>
      <w:r>
        <w:t xml:space="preserve">is short (natural form); so the</w:t>
      </w:r>
      <w:r>
        <w:t xml:space="preserve"> </w:t>
      </w:r>
      <w:r>
        <w:rPr>
          <w:iCs/>
          <w:i/>
        </w:rPr>
        <w:t xml:space="preserve">a</w:t>
      </w:r>
      <w:r>
        <w:t xml:space="preserve"> </w:t>
      </w:r>
      <w:r>
        <w:t xml:space="preserve">of</w:t>
      </w:r>
      <w:r>
        <w:t xml:space="preserve"> </w:t>
      </w:r>
      <w:r>
        <w:rPr>
          <w:iCs/>
          <w:i/>
        </w:rPr>
        <w:t xml:space="preserve">piba</w:t>
      </w:r>
      <w:r>
        <w:t xml:space="preserve"> </w:t>
      </w:r>
      <w:r>
        <w:t xml:space="preserve">stays short. By the force of this rule of shortness the</w:t>
      </w:r>
      <w:r>
        <w:t xml:space="preserve"> </w:t>
      </w:r>
      <w:r>
        <w:rPr>
          <w:iCs/>
          <w:i/>
        </w:rPr>
        <w:t xml:space="preserve">guṇa</w:t>
      </w:r>
      <w:r>
        <w:t xml:space="preserve"> </w:t>
      </w:r>
      <w:r>
        <w:t xml:space="preserve">does not come; the commentators explain it as natural form with this result in mind.</w:t>
      </w:r>
    </w:p>
    <w:p>
      <w:pPr>
        <w:pStyle w:val="BodyText"/>
      </w:pPr>
      <w:r>
        <w:rPr>
          <w:bCs/>
          <w:b/>
        </w:rPr>
        <w:t xml:space="preserve">इन्दवः (</w:t>
      </w:r>
      <w:r>
        <w:rPr>
          <w:iCs/>
          <w:i/>
          <w:bCs/>
          <w:b/>
        </w:rPr>
        <w:t xml:space="preserve">indavaḥ</w:t>
      </w:r>
      <w:r>
        <w:rPr>
          <w:bCs/>
          <w:b/>
        </w:rPr>
        <w:t xml:space="preserve">)</w:t>
      </w:r>
      <w:r>
        <w:t xml:space="preserve">: its formation is set out at the mantra</w:t>
      </w:r>
      <w:r>
        <w:t xml:space="preserve"> </w:t>
      </w:r>
      <w:r>
        <w:rPr>
          <w:iCs/>
          <w:i/>
        </w:rPr>
        <w:t xml:space="preserve">pra vo bhriyanta indavaḥ</w:t>
      </w:r>
      <w:r>
        <w:t xml:space="preserve"> </w:t>
      </w:r>
      <w:r>
        <w:t xml:space="preserve">(Ṛ. Saṃ. 1-14-4). Here the augment</w:t>
      </w:r>
      <w:r>
        <w:t xml:space="preserve"> </w:t>
      </w:r>
      <w:r>
        <w:rPr>
          <w:iCs/>
          <w:i/>
        </w:rPr>
        <w:t xml:space="preserve">asuk</w:t>
      </w:r>
      <w:r>
        <w:t xml:space="preserve"> </w:t>
      </w:r>
      <w:r>
        <w:t xml:space="preserve">comes by</w:t>
      </w:r>
      <w:r>
        <w:t xml:space="preserve"> </w:t>
      </w:r>
      <w:r>
        <w:t xml:space="preserve">“</w:t>
      </w:r>
      <w:r>
        <w:t xml:space="preserve">ājjaser asuk</w:t>
      </w:r>
      <w:r>
        <w:t xml:space="preserve">”</w:t>
      </w:r>
      <w:r>
        <w:t xml:space="preserve"> </w:t>
      </w:r>
      <w:r>
        <w:t xml:space="preserve">(Pā. sū. 7-1-50) [for</w:t>
      </w:r>
      <w:r>
        <w:t xml:space="preserve"> </w:t>
      </w:r>
      <w:r>
        <w:rPr>
          <w:iCs/>
          <w:i/>
        </w:rPr>
        <w:t xml:space="preserve">matsarāsaḥ</w:t>
      </w:r>
      <w:r>
        <w:t xml:space="preserve">].</w:t>
      </w:r>
    </w:p>
    <w:p>
      <w:pPr>
        <w:pStyle w:val="BodyText"/>
      </w:pPr>
      <w:r>
        <w:rPr>
          <w:bCs/>
          <w:b/>
        </w:rPr>
        <w:t xml:space="preserve">तदोकसः (</w:t>
      </w:r>
      <w:r>
        <w:rPr>
          <w:iCs/>
          <w:i/>
          <w:bCs/>
          <w:b/>
        </w:rPr>
        <w:t xml:space="preserve">tadokasaḥ</w:t>
      </w:r>
      <w:r>
        <w:rPr>
          <w:bCs/>
          <w:b/>
        </w:rPr>
        <w:t xml:space="preserve">)</w:t>
      </w:r>
      <w:r>
        <w:t xml:space="preserve">:</w:t>
      </w:r>
      <w:r>
        <w:t xml:space="preserve"> </w:t>
      </w:r>
      <w:r>
        <w:rPr>
          <w:iCs/>
          <w:i/>
        </w:rPr>
        <w:t xml:space="preserve">tat okaḥ sthānaṃ yeṣāṃ te tadokasaḥ</w:t>
      </w:r>
      <w:r>
        <w:t xml:space="preserve">: the soma juices whose dwelling is Indra’s belly itself. Being a bahuvrīhi compound, by</w:t>
      </w:r>
      <w:r>
        <w:t xml:space="preserve"> </w:t>
      </w:r>
      <w:r>
        <w:t xml:space="preserve">“</w:t>
      </w:r>
      <w:r>
        <w:t xml:space="preserve">bahuvrīhau prakṛtyā pūrvapadam</w:t>
      </w:r>
      <w:r>
        <w:t xml:space="preserve">”</w:t>
      </w:r>
      <w:r>
        <w:t xml:space="preserve"> </w:t>
      </w:r>
      <w:r>
        <w:t xml:space="preserve">(Pā. sū. 6-2-1) the first-member accent comes.</w:t>
      </w:r>
    </w:p>
    <w:p>
      <w:pPr>
        <w:pStyle w:val="BodyText"/>
      </w:pPr>
      <w:r>
        <w:rPr>
          <w:bCs/>
          <w:b/>
        </w:rPr>
        <w:t xml:space="preserve">॥१॥</w:t>
      </w:r>
    </w:p>
    <w:p>
      <w:r>
        <w:pict>
          <v:rect style="width:0;height:1.5pt" o:hralign="center" o:hrstd="t" o:hr="t"/>
        </w:pict>
      </w:r>
    </w:p>
    <w:bookmarkEnd w:id="677"/>
    <w:bookmarkStart w:id="678" w:name="page-629-lower-sūkta-15-rik-2"/>
    <w:p>
      <w:pPr>
        <w:pStyle w:val="Heading3"/>
      </w:pPr>
      <w:r>
        <w:t xml:space="preserve">Page 629 (lower) — Sūkta 15,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मरु॑तः॒ पिब॑त ऋ॒तुना॑ पो॒त्राद्य॒ज्ञं पु॑नीतन ।</w:t>
      </w:r>
      <w:r>
        <w:t xml:space="preserve"> </w:t>
      </w:r>
      <w:r>
        <w:t xml:space="preserve">यू॒यं हि ष्ठा सु॑दानवः ॥२॥ [accent ?]</w:t>
      </w:r>
    </w:p>
    <w:p>
      <w:pPr>
        <w:pStyle w:val="BlockText"/>
      </w:pPr>
      <w:r>
        <w:rPr>
          <w:iCs/>
          <w:i/>
        </w:rPr>
        <w:t xml:space="preserve">márutaḥ píbata ṛtúnā potrā́d yajñáṃ punītana |</w:t>
      </w:r>
      <w:r>
        <w:t xml:space="preserve"> </w:t>
      </w:r>
      <w:r>
        <w:rPr>
          <w:iCs/>
          <w:i/>
        </w:rPr>
        <w:t xml:space="preserve">yūyáṃ hi ṣṭhā́ sudānavaḥ ||2||</w:t>
      </w:r>
      <w:r>
        <w:t xml:space="preserve"> </w:t>
      </w:r>
      <w:r>
        <w:t xml:space="preserve">[accent ?]</w:t>
      </w:r>
    </w:p>
    <w:p>
      <w:pPr>
        <w:pStyle w:val="FirstParagraph"/>
      </w:pPr>
      <w:r>
        <w:rPr>
          <w:iCs/>
          <w:i/>
        </w:rPr>
        <w:t xml:space="preserve">(Line 2: the foot of the page cuts off any bars; only the stroke over सु is legible.)</w:t>
      </w:r>
    </w:p>
    <w:bookmarkEnd w:id="678"/>
    <w:bookmarkStart w:id="679" w:name="page-630-rik-2-pada-and-bhāṣya"/>
    <w:p>
      <w:pPr>
        <w:pStyle w:val="Heading3"/>
      </w:pPr>
      <w:r>
        <w:t xml:space="preserve">Page 630 — Rik 2: Pada and bhāṣya</w:t>
      </w:r>
    </w:p>
    <w:p>
      <w:pPr>
        <w:pStyle w:val="FirstParagraph"/>
      </w:pPr>
      <w:r>
        <w:rPr>
          <w:bCs/>
          <w:b/>
        </w:rPr>
        <w:t xml:space="preserve">॥ Pada-pāṭhaḥ ॥</w:t>
      </w:r>
    </w:p>
    <w:p>
      <w:pPr>
        <w:pStyle w:val="BlockText"/>
      </w:pPr>
      <w:r>
        <w:t xml:space="preserve">मरुतः । पिबत । ऋतुना । पोत्रात् । यज्ञम् । पुनीतन ॥</w:t>
      </w:r>
      <w:r>
        <w:t xml:space="preserve"> </w:t>
      </w:r>
      <w:r>
        <w:t xml:space="preserve">यूयम् । हि । स्थ । सुऽदानवः ॥२॥</w:t>
      </w:r>
    </w:p>
    <w:p>
      <w:pPr>
        <w:pStyle w:val="BlockText"/>
      </w:pPr>
      <w:r>
        <w:rPr>
          <w:iCs/>
          <w:i/>
        </w:rPr>
        <w:t xml:space="preserve">marutaḥ | pibata | ṛtunā | potrāt | yajñam | punītana ||</w:t>
      </w:r>
      <w:r>
        <w:t xml:space="preserve"> </w:t>
      </w:r>
      <w:r>
        <w:rPr>
          <w:iCs/>
          <w:i/>
        </w:rPr>
        <w:t xml:space="preserve">yūyam | hi | stha | su ’dānavaḥ ||2||</w:t>
      </w:r>
    </w:p>
    <w:p>
      <w:pPr>
        <w:pStyle w:val="FirstParagraph"/>
      </w:pPr>
      <w:r>
        <w:rPr>
          <w:bCs/>
          <w:b/>
        </w:rPr>
        <w:t xml:space="preserve">॥ Sāyaṇa-bhāṣyam ॥</w:t>
      </w:r>
    </w:p>
    <w:p>
      <w:pPr>
        <w:pStyle w:val="BlockText"/>
      </w:pPr>
      <w:r>
        <w:t xml:space="preserve">हे मरुत ऋतुना सह पोत्रात्पोतृनामकस्य ऋत्विजः पात्रात्सोमं पिबत । ततो ऽस्मदीयं यज्ञं पुनीतन । शोधयत । हे सुदानवः शोभनदातारो मरुतः । हि यस्माद्यूयं स्थ युष्माकं शोधयितृत्वं प्रसिद्धं । तस्माच्छोधयतेत्यर्थः ॥ पिबत । अत्र तिङो ऽदुपदेशाच्छपः परत्वाल्लसार्वधातुकानुदात्तत्वं । धातुस्वरः । पूर्वामन्त्रितस्याविद्यमानवत्त्वेन पदादपरत्वान्निघाताभावः । पूर्ववत्प्रकृतिभावः । पोत्रात् । पोतुः सम्बन्धि पात्रं पोत्रं । तस्येदमित्यण् । तद्धितेष्वचामादेः । पा. ७-२-११७ । इति प्राप्ता वृद्धिः सर्वे विधयश्छन्दसि विकल्प्यन्त इति न भवति । नन्वेवमन्त्यस्य ऋकारस्याचो ञ्णिति । पा. ७-२-११५ । इति वृद्धिः प्राप्नोति । त्वाष्ट्रो जागत इत्यत्र हि विप्रतिषेधे परं कार्यं । पा. १-४-२ । इति परयादिवृद्ध्यान्त्योपधलक्षणा वृद्धिर्बाध्यत इत्युक्तं । इह तु परस्या आदिवृद्धेश्छान्दसत्वेन निवृत्तत्वादन्त्यवृद्धिः प्राप्नोत्येवेति । एवं तर्ह्यत्राप्यादिवृद्धिरौकारः क्रियतां । तस्य तु छान्दस ओकारो भविष्यति । पुनीतन । पूञ् पवने । लोट् । लोटो लङ्वत् । पा. ३-४-८५ । इति लङ्वद्भावात्तस्य तस्थस्थमिपामिति तादेशः । क्र्यादिभ्यः श्ना । ई हल्यघोरितीकारः । तप्तनप्तनथनाश्चेति तनादेशः । प्वादीनां ह्रस्व इति ह्रस्वः । प्रत्ययद्वयस्यापि सार्वधातुकमपिदिति ङित्त्वात्तत्पूर्वयोरिकोर्गुणाभावः । यूयं । युष्मदः परस्य जसो ङे प्रथमयोरम् । पा. ७-१-२८ । इत्यमादेशः । न विभक्तौ तुस्माः । पा. १-३-४ । इति मकारस्येत्संज्ञाप्रतिषेधः । यूयवयौ जसि । पा. ७-२-९३ । इति मपर्यन्तस्य यूयादेशः । शेषे लोपः । अत्र यूयादेशात्प्रा-</w:t>
      </w:r>
    </w:p>
    <w:p>
      <w:pPr>
        <w:pStyle w:val="BlockText"/>
      </w:pPr>
      <w:r>
        <w:rPr>
          <w:iCs/>
          <w:i/>
        </w:rPr>
        <w:t xml:space="preserve">he maruta ṛtunā saha potrātpotṛnāmakasya ṛtvijaḥ pātrātsomaṃ pibata | tato ’smadīyaṃ yajñaṃ punītana | śodhayata | he sudānavaḥ śobhanadātāro marutaḥ | hi yasmādyūyaṃ stha yuṣmākaṃ śodhayitṛtvaṃ prasiddhaṃ | tasmācchodhayatetyarthaḥ || pibata | atra tiṅo ’dupadeśācchapaḥ paratvāllasārvadhātukānudāttatvaṃ | dhātusvaraḥ | pūrvāmantritasyāvidyamānavattvena padādaparatvānnighātābhāvaḥ | pūrvavatprakṛtibhāvaḥ | potrāt | potuḥ sambandhi pātraṃ potraṃ | tasyedamityaṇ | taddhiteṣvacāmādeḥ | pā. 7-2-117 | iti prāptā vṛddhiḥ sarve vidhayaśchandasi vikalpyanta iti na bhavati | nanvevamantyasya ṛkārasyāco ñṇiti | pā. 7-2-115 | iti vṛddhiḥ prāpnoti | tvāṣṭro jāgata ityatra hi vipratiṣedhe paraṃ kāryaṃ | pā. 1-4-2 | iti parayādivṛddhyāntyopadhalakṣaṇā vṛddhirbādhyata ityuktaṃ | iha tu parasyā ādivṛddheśchāndasatvena nivṛttatvādantyavṛddhiḥ prāpnotyeveti | evaṃ tarhyatrāpyādivṛddhiraukāraḥ kriyatāṃ | tasya tu chāndasa okāro bhaviṣyati | punītana | pūñ pavane | loṭ | loṭo laṅvat | pā. 3-4-85 | iti laṅvadbhāvāttasya tasthasthamipāmiti tādeśaḥ | kryādibhyaḥ śnā | ī halyaghoritīkāraḥ | taptanaptanathanāśceti tanādeśaḥ | pvādīnāṃ hrasva iti hrasvaḥ | pratyayadvayasyāpi sārvadhātukamapiditi ṅittvāttatpūrvayorikorguṇābhāvaḥ | yūyaṃ | yuṣmadaḥ parasya jaso ṅe prathamayoram | pā. 7-1-28 | ityamādeśaḥ | na vibhaktau tusmāḥ | pā. 1-3-4 | iti makārasyetsaṃjñāpratiṣedhaḥ | yūyavayau jasi | pā. 7-2-93 | iti maparyantasya yūyādeśaḥ | śeṣe lopaḥ | atra yūyādeśātprā-</w:t>
      </w:r>
    </w:p>
    <w:bookmarkEnd w:id="679"/>
    <w:bookmarkStart w:id="680" w:name="X5e01d06f6574879694466be5bb4f9543db97ca0"/>
    <w:p>
      <w:pPr>
        <w:pStyle w:val="Heading3"/>
      </w:pPr>
      <w:r>
        <w:t xml:space="preserve">Page 631 — Rik 2: bhāṣya (end), word-meanings, overall sense, English, Special Topics</w:t>
      </w:r>
    </w:p>
    <w:p>
      <w:pPr>
        <w:pStyle w:val="BlockText"/>
      </w:pPr>
      <w:r>
        <w:t xml:space="preserve">-गेवान्तरङ्गत्वात्प्रातिपदिकस्यान्तोदात्तत्वं । शेषनिघातः । ततो यूयादेशः स्थाने ऽन्तरतमः । पा. १-१-५० । इति सर्वानुदात्तः । तत्र शेषे लोपो ऽन्त्यलोप इति पक्षे पूर्वसवर्णदीर्घत्वं बाधित्वा यो ऽयममि पूर्वः । पा. ६-१-१०७ । इति प्रातिपदिकान्तेनोदात्तेन सहानुदात्तस्य सुप एकादेशः स एकादेश उदात्तेनोदात्त इत्युदात्तः । टिलोपपक्षे तूदात्तनिवृत्तिस्वरेण विभक्तेरुदात्तत्वं । स्थ । अस भुवि । लटो मध्यमबहुवचनं थ । अदिप्रभृतिभ्यः शप इति शपो लुक् । श्नसोरल्लोप इत्यकारलोपः । व्यत्ययेन षत्वं । हि चेति निषेधात्तिङ्ङतिङ इति निघातो न भवति । संहिता-</w:t>
      </w:r>
    </w:p>
    <w:p>
      <w:pPr>
        <w:pStyle w:val="BlockText"/>
      </w:pPr>
      <w:r>
        <w:rPr>
          <w:iCs/>
          <w:i/>
        </w:rPr>
        <w:t xml:space="preserve">-gevāntaraṅgatvātprātipadikasyāntodāttatvaṃ | śeṣanighātaḥ | tato yūyādeśaḥ sthāne ’ntaratamaḥ | pā. 1-1-50 | iti sarvānudāttaḥ | tatra śeṣe lopo ’ntyalopa iti pakṣe pūrvasavarṇadīrghatvaṃ bādhitvā yo ’yamami pūrvaḥ | pā. 6-1-107 | iti prātipadikāntenodāttena sahānudāttasya supa ekādeśaḥ sa ekādeśa udāttenodātta ityudāttaḥ | ṭilopapakṣe tūdāttanivṛttisvareṇa vibhakterudāttatvaṃ | stha | asa bhuvi | laṭo madhyamabahuvacanaṃ tha | adiprabhṛtibhyaḥ śapa iti śapo luk | śnasorallopa ityakāralopaḥ | vyatyayena ṣatvaṃ | hi ceti niṣedhāttiṅṅatiṅa iti nighāto na bhavati | saṃhitā-</w:t>
      </w:r>
    </w:p>
    <w:p>
      <w:pPr>
        <w:pStyle w:val="BlockText"/>
      </w:pPr>
      <w:r>
        <w:t xml:space="preserve">-यामन्येषामपि दृश्यत इति दीर्घत्वं । अत्र हे सुदानवो यूयं हि स्थेति विवक्षितं । सुदानवः । दाभाभ्यां नुः । उ. ३-३२ । सोः प्रादिसमासः । आमन्त्रितनिघातः । अत्र यूयमित्युद्दिश्य सुदानवः स्थेति न विधीयते येनानामन्त्रितत्वान्निघातो न स्यात् । किन्तु सुदानव इति सिद्धवद्दातृत्वेन सम्बोध्य तेषु तेषु मारुतसूक्तेषु मरुतां प्रसिद्धात्प्रभावातिशयाद्यूयं स्थेति युष्मच्छब्देन प्रतिनिर्दिश्य पुनीतनेति प्रार्थने पवने तेषां हेतुत्वं हिशब्देनोच्यते ॥</w:t>
      </w:r>
    </w:p>
    <w:p>
      <w:pPr>
        <w:pStyle w:val="BlockText"/>
      </w:pPr>
      <w:r>
        <w:rPr>
          <w:iCs/>
          <w:i/>
        </w:rPr>
        <w:t xml:space="preserve">-yāmanyeṣāmapi dṛśyata iti dīrghatvaṃ | atra he sudānavo yūyaṃ hi stheti vivakṣitaṃ | sudānavaḥ | dābhābhyāṃ nuḥ | u. 3-32 | soḥ prādisamāsaḥ | āmantritanighātaḥ | atra yūyamityuddiśya sudānavaḥ stheti na vidhīyate yenānāmantritatvānnighāto na syāt | kintu sudānava iti siddhavaddātṛtvena sambodhya teṣu teṣu mārutasūkteṣu marutāṃ prasiddhātprabhāvātiśayādyūyaṃ stheti yuṣmacchabdena pratinirdiśya punītaneti prārthane pavane teṣāṃ hetutvaṃ hiśabdenocyate ||</w:t>
      </w:r>
    </w:p>
    <w:p>
      <w:pPr>
        <w:pStyle w:val="FirstParagraph"/>
      </w:pPr>
      <w:r>
        <w:rPr>
          <w:bCs/>
          <w:b/>
        </w:rPr>
        <w:t xml:space="preserve">Translation:</w:t>
      </w:r>
      <w:r>
        <w:t xml:space="preserve"> </w:t>
      </w:r>
      <w:r>
        <w:t xml:space="preserve">“</w:t>
      </w:r>
      <w:r>
        <w:t xml:space="preserve">O Maruts, together with the Ṛtu, drink the soma from the vessel of the priest called Potṛ. Then</w:t>
      </w:r>
      <w:r>
        <w:t xml:space="preserve"> </w:t>
      </w:r>
      <w:r>
        <w:rPr>
          <w:iCs/>
          <w:i/>
        </w:rPr>
        <w:t xml:space="preserve">punītana</w:t>
      </w:r>
      <w:r>
        <w:t xml:space="preserve">, purify, our sacrifice. O</w:t>
      </w:r>
      <w:r>
        <w:t xml:space="preserve"> </w:t>
      </w:r>
      <w:r>
        <w:rPr>
          <w:iCs/>
          <w:i/>
        </w:rPr>
        <w:t xml:space="preserve">sudānavaḥ</w:t>
      </w:r>
      <w:r>
        <w:t xml:space="preserve">, good givers, Maruts: for</w:t>
      </w:r>
      <w:r>
        <w:t xml:space="preserve"> </w:t>
      </w:r>
      <w:r>
        <w:rPr>
          <w:iCs/>
          <w:i/>
        </w:rPr>
        <w:t xml:space="preserve">hi</w:t>
      </w:r>
      <w:r>
        <w:t xml:space="preserve">, since, you are (such); your power to purify is well known; so purify: that is the sense.</w:t>
      </w:r>
      <w:r>
        <w:t xml:space="preserve">”</w:t>
      </w:r>
      <w:r>
        <w:t xml:space="preserve"> </w:t>
      </w:r>
      <w:r>
        <w:t xml:space="preserve">(Grammatical tail:</w:t>
      </w:r>
      <w:r>
        <w:t xml:space="preserve"> </w:t>
      </w:r>
      <w:r>
        <w:rPr>
          <w:iCs/>
          <w:i/>
        </w:rPr>
        <w:t xml:space="preserve">pibata</w:t>
      </w:r>
      <w:r>
        <w:t xml:space="preserve">: the ending unaccented after the</w:t>
      </w:r>
      <w:r>
        <w:t xml:space="preserve"> </w:t>
      </w:r>
      <w:r>
        <w:rPr>
          <w:iCs/>
          <w:i/>
        </w:rPr>
        <w:t xml:space="preserve">śap</w:t>
      </w:r>
      <w:r>
        <w:t xml:space="preserve"> </w:t>
      </w:r>
      <w:r>
        <w:t xml:space="preserve">of</w:t>
      </w:r>
      <w:r>
        <w:t xml:space="preserve"> </w:t>
      </w:r>
      <w:r>
        <w:rPr>
          <w:iCs/>
          <w:i/>
        </w:rPr>
        <w:t xml:space="preserve">adupadeśa</w:t>
      </w:r>
      <w:r>
        <w:t xml:space="preserve">, the root accent; not lowered, since the vocative before it counts as absent and it is not after a word; natural form as before;</w:t>
      </w:r>
      <w:r>
        <w:t xml:space="preserve"> </w:t>
      </w:r>
      <w:r>
        <w:rPr>
          <w:iCs/>
          <w:i/>
        </w:rPr>
        <w:t xml:space="preserve">potrāt</w:t>
      </w:r>
      <w:r>
        <w:t xml:space="preserve">,</w:t>
      </w:r>
      <w:r>
        <w:t xml:space="preserve"> </w:t>
      </w:r>
      <w:r>
        <w:t xml:space="preserve">“</w:t>
      </w:r>
      <w:r>
        <w:t xml:space="preserve">the Potṛ’s vessel</w:t>
      </w:r>
      <w:r>
        <w:t xml:space="preserve">”</w:t>
      </w:r>
      <w:r>
        <w:t xml:space="preserve">,</w:t>
      </w:r>
      <w:r>
        <w:t xml:space="preserve"> </w:t>
      </w:r>
      <w:r>
        <w:rPr>
          <w:iCs/>
          <w:i/>
        </w:rPr>
        <w:t xml:space="preserve">aṇ</w:t>
      </w:r>
      <w:r>
        <w:t xml:space="preserve">; the initial</w:t>
      </w:r>
      <w:r>
        <w:t xml:space="preserve"> </w:t>
      </w:r>
      <w:r>
        <w:rPr>
          <w:iCs/>
          <w:i/>
        </w:rPr>
        <w:t xml:space="preserve">vṛddhi</w:t>
      </w:r>
      <w:r>
        <w:t xml:space="preserve"> </w:t>
      </w:r>
      <w:r>
        <w:t xml:space="preserve">(Pā. 7-2-117) is optional in the Veda and does not come; then the final</w:t>
      </w:r>
      <w:r>
        <w:t xml:space="preserve"> </w:t>
      </w:r>
      <w:r>
        <w:rPr>
          <w:iCs/>
          <w:i/>
        </w:rPr>
        <w:t xml:space="preserve">vṛddhi</w:t>
      </w:r>
      <w:r>
        <w:t xml:space="preserve"> </w:t>
      </w:r>
      <w:r>
        <w:t xml:space="preserve">of Pā. 7-2-115 would come (in</w:t>
      </w:r>
      <w:r>
        <w:t xml:space="preserve"> </w:t>
      </w:r>
      <w:r>
        <w:rPr>
          <w:iCs/>
          <w:i/>
        </w:rPr>
        <w:t xml:space="preserve">tvāṣṭro jāgataḥ</w:t>
      </w:r>
      <w:r>
        <w:t xml:space="preserve"> </w:t>
      </w:r>
      <w:r>
        <w:t xml:space="preserve">it is overridden by the later initial</w:t>
      </w:r>
      <w:r>
        <w:t xml:space="preserve"> </w:t>
      </w:r>
      <w:r>
        <w:rPr>
          <w:iCs/>
          <w:i/>
        </w:rPr>
        <w:t xml:space="preserve">vṛddhi</w:t>
      </w:r>
      <w:r>
        <w:t xml:space="preserve">, Pā. 1-4-2, but here that later rule is withdrawn as Vedic);</w:t>
      </w:r>
      <w:r>
        <w:t xml:space="preserve"> </w:t>
      </w:r>
      <w:r>
        <w:t xml:space="preserve">“</w:t>
      </w:r>
      <w:r>
        <w:t xml:space="preserve">then let the initial</w:t>
      </w:r>
      <w:r>
        <w:t xml:space="preserve"> </w:t>
      </w:r>
      <w:r>
        <w:rPr>
          <w:iCs/>
          <w:i/>
        </w:rPr>
        <w:t xml:space="preserve">vṛddhi</w:t>
      </w:r>
      <w:r>
        <w:t xml:space="preserve"> </w:t>
      </w:r>
      <w:r>
        <w:rPr>
          <w:iCs/>
          <w:i/>
        </w:rPr>
        <w:t xml:space="preserve">au</w:t>
      </w:r>
      <w:r>
        <w:t xml:space="preserve"> </w:t>
      </w:r>
      <w:r>
        <w:t xml:space="preserve">be made here too, and it will become a Vedic</w:t>
      </w:r>
      <w:r>
        <w:t xml:space="preserve"> </w:t>
      </w:r>
      <w:r>
        <w:rPr>
          <w:iCs/>
          <w:i/>
        </w:rPr>
        <w:t xml:space="preserve">o</w:t>
      </w:r>
      <w:r>
        <w:t xml:space="preserve">”</w:t>
      </w:r>
      <w:r>
        <w:t xml:space="preserve">;</w:t>
      </w:r>
      <w:r>
        <w:t xml:space="preserve"> </w:t>
      </w:r>
      <w:r>
        <w:rPr>
          <w:iCs/>
          <w:i/>
        </w:rPr>
        <w:t xml:space="preserve">punītana</w:t>
      </w:r>
      <w:r>
        <w:t xml:space="preserve">:</w:t>
      </w:r>
      <w:r>
        <w:t xml:space="preserve"> </w:t>
      </w:r>
      <w:r>
        <w:rPr>
          <w:iCs/>
          <w:i/>
        </w:rPr>
        <w:t xml:space="preserve">pū</w:t>
      </w:r>
      <w:r>
        <w:t xml:space="preserve"> </w:t>
      </w:r>
      <w:r>
        <w:t xml:space="preserve">with</w:t>
      </w:r>
      <w:r>
        <w:t xml:space="preserve"> </w:t>
      </w:r>
      <w:r>
        <w:rPr>
          <w:iCs/>
          <w:i/>
        </w:rPr>
        <w:t xml:space="preserve">loṭ</w:t>
      </w:r>
      <w:r>
        <w:t xml:space="preserve">,</w:t>
      </w:r>
      <w:r>
        <w:t xml:space="preserve"> </w:t>
      </w:r>
      <w:r>
        <w:rPr>
          <w:iCs/>
          <w:i/>
        </w:rPr>
        <w:t xml:space="preserve">ta</w:t>
      </w:r>
      <w:r>
        <w:t xml:space="preserve">,</w:t>
      </w:r>
      <w:r>
        <w:t xml:space="preserve"> </w:t>
      </w:r>
      <w:r>
        <w:rPr>
          <w:iCs/>
          <w:i/>
        </w:rPr>
        <w:t xml:space="preserve">śnā</w:t>
      </w:r>
      <w:r>
        <w:t xml:space="preserve">,</w:t>
      </w:r>
      <w:r>
        <w:t xml:space="preserve"> </w:t>
      </w:r>
      <w:r>
        <w:rPr>
          <w:iCs/>
          <w:i/>
        </w:rPr>
        <w:t xml:space="preserve">ī</w:t>
      </w:r>
      <w:r>
        <w:t xml:space="preserve">,</w:t>
      </w:r>
      <w:r>
        <w:t xml:space="preserve"> </w:t>
      </w:r>
      <w:r>
        <w:rPr>
          <w:iCs/>
          <w:i/>
        </w:rPr>
        <w:t xml:space="preserve">tana</w:t>
      </w:r>
      <w:r>
        <w:t xml:space="preserve">, shortening, no</w:t>
      </w:r>
      <w:r>
        <w:t xml:space="preserve"> </w:t>
      </w:r>
      <w:r>
        <w:rPr>
          <w:iCs/>
          <w:i/>
        </w:rPr>
        <w:t xml:space="preserve">guṇa</w:t>
      </w:r>
      <w:r>
        <w:t xml:space="preserve"> </w:t>
      </w:r>
      <w:r>
        <w:t xml:space="preserve">(</w:t>
      </w:r>
      <w:r>
        <w:rPr>
          <w:iCs/>
          <w:i/>
        </w:rPr>
        <w:t xml:space="preserve">ṅit</w:t>
      </w:r>
      <w:r>
        <w:t xml:space="preserve">);</w:t>
      </w:r>
      <w:r>
        <w:t xml:space="preserve"> </w:t>
      </w:r>
      <w:r>
        <w:rPr>
          <w:iCs/>
          <w:i/>
        </w:rPr>
        <w:t xml:space="preserve">yūyam</w:t>
      </w:r>
      <w:r>
        <w:t xml:space="preserve">:</w:t>
      </w:r>
      <w:r>
        <w:t xml:space="preserve"> </w:t>
      </w:r>
      <w:r>
        <w:rPr>
          <w:iCs/>
          <w:i/>
        </w:rPr>
        <w:t xml:space="preserve">am</w:t>
      </w:r>
      <w:r>
        <w:t xml:space="preserve"> </w:t>
      </w:r>
      <w:r>
        <w:t xml:space="preserve">for</w:t>
      </w:r>
      <w:r>
        <w:t xml:space="preserve"> </w:t>
      </w:r>
      <w:r>
        <w:rPr>
          <w:iCs/>
          <w:i/>
        </w:rPr>
        <w:t xml:space="preserve">jas</w:t>
      </w:r>
      <w:r>
        <w:t xml:space="preserve"> </w:t>
      </w:r>
      <w:r>
        <w:t xml:space="preserve">(Pā. 7-1-28), its</w:t>
      </w:r>
      <w:r>
        <w:t xml:space="preserve"> </w:t>
      </w:r>
      <w:r>
        <w:rPr>
          <w:iCs/>
          <w:i/>
        </w:rPr>
        <w:t xml:space="preserve">m</w:t>
      </w:r>
      <w:r>
        <w:t xml:space="preserve"> </w:t>
      </w:r>
      <w:r>
        <w:t xml:space="preserve">not</w:t>
      </w:r>
      <w:r>
        <w:t xml:space="preserve"> </w:t>
      </w:r>
      <w:r>
        <w:rPr>
          <w:iCs/>
          <w:i/>
        </w:rPr>
        <w:t xml:space="preserve">it</w:t>
      </w:r>
      <w:r>
        <w:t xml:space="preserve"> </w:t>
      </w:r>
      <w:r>
        <w:t xml:space="preserve">(Pā. 1-3-4),</w:t>
      </w:r>
      <w:r>
        <w:t xml:space="preserve"> </w:t>
      </w:r>
      <w:r>
        <w:rPr>
          <w:iCs/>
          <w:i/>
        </w:rPr>
        <w:t xml:space="preserve">yūya</w:t>
      </w:r>
      <w:r>
        <w:t xml:space="preserve"> </w:t>
      </w:r>
      <w:r>
        <w:t xml:space="preserve">for the part up to</w:t>
      </w:r>
      <w:r>
        <w:t xml:space="preserve"> </w:t>
      </w:r>
      <w:r>
        <w:rPr>
          <w:iCs/>
          <w:i/>
        </w:rPr>
        <w:t xml:space="preserve">m</w:t>
      </w:r>
      <w:r>
        <w:t xml:space="preserve"> </w:t>
      </w:r>
      <w:r>
        <w:t xml:space="preserve">(Pā. 7-2-93),</w:t>
      </w:r>
      <w:r>
        <w:t xml:space="preserve"> </w:t>
      </w:r>
      <w:r>
        <w:rPr>
          <w:iCs/>
          <w:i/>
        </w:rPr>
        <w:t xml:space="preserve">śeṣe lopaḥ</w:t>
      </w:r>
      <w:r>
        <w:t xml:space="preserve">; the stem accent comes first as</w:t>
      </w:r>
      <w:r>
        <w:t xml:space="preserve"> </w:t>
      </w:r>
      <w:r>
        <w:rPr>
          <w:iCs/>
          <w:i/>
        </w:rPr>
        <w:t xml:space="preserve">antaraṅga</w:t>
      </w:r>
      <w:r>
        <w:t xml:space="preserve">, then the unaccented</w:t>
      </w:r>
      <w:r>
        <w:t xml:space="preserve"> </w:t>
      </w:r>
      <w:r>
        <w:rPr>
          <w:iCs/>
          <w:i/>
        </w:rPr>
        <w:t xml:space="preserve">yūya</w:t>
      </w:r>
      <w:r>
        <w:t xml:space="preserve"> </w:t>
      </w:r>
      <w:r>
        <w:t xml:space="preserve">by Pā. 1-1-50;</w:t>
      </w:r>
      <w:r>
        <w:t xml:space="preserve"> </w:t>
      </w:r>
      <w:r>
        <w:rPr>
          <w:iCs/>
          <w:i/>
        </w:rPr>
        <w:t xml:space="preserve">am</w:t>
      </w:r>
      <w:r>
        <w:t xml:space="preserve"> </w:t>
      </w:r>
      <w:r>
        <w:t xml:space="preserve">by Pā. 6-1-107, udātta as a single replacement; on the</w:t>
      </w:r>
      <w:r>
        <w:t xml:space="preserve"> </w:t>
      </w:r>
      <w:r>
        <w:rPr>
          <w:iCs/>
          <w:i/>
        </w:rPr>
        <w:t xml:space="preserve">ṭi</w:t>
      </w:r>
      <w:r>
        <w:t xml:space="preserve">-loss view the ending is udātta by the</w:t>
      </w:r>
      <w:r>
        <w:t xml:space="preserve"> </w:t>
      </w:r>
      <w:r>
        <w:rPr>
          <w:iCs/>
          <w:i/>
        </w:rPr>
        <w:t xml:space="preserve">udāttanivṛtti</w:t>
      </w:r>
      <w:r>
        <w:t xml:space="preserve"> </w:t>
      </w:r>
      <w:r>
        <w:t xml:space="preserve">accent;</w:t>
      </w:r>
      <w:r>
        <w:t xml:space="preserve"> </w:t>
      </w:r>
      <w:r>
        <w:rPr>
          <w:iCs/>
          <w:i/>
        </w:rPr>
        <w:t xml:space="preserve">stha</w:t>
      </w:r>
      <w:r>
        <w:t xml:space="preserve">:</w:t>
      </w:r>
      <w:r>
        <w:t xml:space="preserve"> </w:t>
      </w:r>
      <w:r>
        <w:rPr>
          <w:iCs/>
          <w:i/>
        </w:rPr>
        <w:t xml:space="preserve">as</w:t>
      </w:r>
      <w:r>
        <w:t xml:space="preserve">,</w:t>
      </w:r>
      <w:r>
        <w:t xml:space="preserve"> </w:t>
      </w:r>
      <w:r>
        <w:rPr>
          <w:iCs/>
          <w:i/>
        </w:rPr>
        <w:t xml:space="preserve">tha</w:t>
      </w:r>
      <w:r>
        <w:t xml:space="preserve">,</w:t>
      </w:r>
      <w:r>
        <w:t xml:space="preserve"> </w:t>
      </w:r>
      <w:r>
        <w:rPr>
          <w:iCs/>
          <w:i/>
        </w:rPr>
        <w:t xml:space="preserve">śap</w:t>
      </w:r>
      <w:r>
        <w:t xml:space="preserve"> </w:t>
      </w:r>
      <w:r>
        <w:t xml:space="preserve">dropped, the</w:t>
      </w:r>
      <w:r>
        <w:t xml:space="preserve"> </w:t>
      </w:r>
      <w:r>
        <w:rPr>
          <w:iCs/>
          <w:i/>
        </w:rPr>
        <w:t xml:space="preserve">a</w:t>
      </w:r>
      <w:r>
        <w:t xml:space="preserve"> </w:t>
      </w:r>
      <w:r>
        <w:t xml:space="preserve">dropped,</w:t>
      </w:r>
      <w:r>
        <w:t xml:space="preserve"> </w:t>
      </w:r>
      <w:r>
        <w:rPr>
          <w:iCs/>
          <w:i/>
        </w:rPr>
        <w:t xml:space="preserve">ṣ</w:t>
      </w:r>
      <w:r>
        <w:t xml:space="preserve"> </w:t>
      </w:r>
      <w:r>
        <w:t xml:space="preserve">by</w:t>
      </w:r>
      <w:r>
        <w:t xml:space="preserve"> </w:t>
      </w:r>
      <w:r>
        <w:rPr>
          <w:iCs/>
          <w:i/>
        </w:rPr>
        <w:t xml:space="preserve">vyatyaya</w:t>
      </w:r>
      <w:r>
        <w:t xml:space="preserve">, not lowered because of</w:t>
      </w:r>
      <w:r>
        <w:t xml:space="preserve"> </w:t>
      </w:r>
      <w:r>
        <w:rPr>
          <w:iCs/>
          <w:i/>
        </w:rPr>
        <w:t xml:space="preserve">hi</w:t>
      </w:r>
      <w:r>
        <w:t xml:space="preserve">, lengthened in the Saṃhitā;</w:t>
      </w:r>
      <w:r>
        <w:t xml:space="preserve"> </w:t>
      </w:r>
      <w:r>
        <w:rPr>
          <w:iCs/>
          <w:i/>
        </w:rPr>
        <w:t xml:space="preserve">sudānavaḥ</w:t>
      </w:r>
      <w:r>
        <w:t xml:space="preserve"> </w:t>
      </w:r>
      <w:r>
        <w:t xml:space="preserve">with</w:t>
      </w:r>
      <w:r>
        <w:t xml:space="preserve"> </w:t>
      </w:r>
      <w:r>
        <w:rPr>
          <w:iCs/>
          <w:i/>
        </w:rPr>
        <w:t xml:space="preserve">nu</w:t>
      </w:r>
      <w:r>
        <w:t xml:space="preserve"> </w:t>
      </w:r>
      <w:r>
        <w:t xml:space="preserve">(Uṇ. 3-32), a</w:t>
      </w:r>
      <w:r>
        <w:t xml:space="preserve"> </w:t>
      </w:r>
      <w:r>
        <w:rPr>
          <w:iCs/>
          <w:i/>
        </w:rPr>
        <w:t xml:space="preserve">prādi</w:t>
      </w:r>
      <w:r>
        <w:t xml:space="preserve"> </w:t>
      </w:r>
      <w:r>
        <w:t xml:space="preserve">compound, lowered as a vocative: the sense intended is</w:t>
      </w:r>
      <w:r>
        <w:t xml:space="preserve"> </w:t>
      </w:r>
      <w:r>
        <w:t xml:space="preserve">“</w:t>
      </w:r>
      <w:r>
        <w:t xml:space="preserve">O good givers, you are (such)</w:t>
      </w:r>
      <w:r>
        <w:t xml:space="preserve">”</w:t>
      </w:r>
      <w:r>
        <w:t xml:space="preserve">, not a predication</w:t>
      </w:r>
      <w:r>
        <w:t xml:space="preserve"> </w:t>
      </w:r>
      <w:r>
        <w:t xml:space="preserve">“</w:t>
      </w:r>
      <w:r>
        <w:t xml:space="preserve">you are good givers</w:t>
      </w:r>
      <w:r>
        <w:t xml:space="preserve">”</w:t>
      </w:r>
      <w:r>
        <w:t xml:space="preserve">, else it would not be a vocative and would not be lowered;</w:t>
      </w:r>
      <w:r>
        <w:t xml:space="preserve"> </w:t>
      </w:r>
      <w:r>
        <w:rPr>
          <w:iCs/>
          <w:i/>
        </w:rPr>
        <w:t xml:space="preserve">hi</w:t>
      </w:r>
      <w:r>
        <w:t xml:space="preserve"> </w:t>
      </w:r>
      <w:r>
        <w:t xml:space="preserve">gives the reason, the Maruts’ well-known power praised in the Māruta sūktas.)</w:t>
      </w:r>
    </w:p>
    <w:p>
      <w:pPr>
        <w:pStyle w:val="BodyText"/>
      </w:pPr>
      <w:r>
        <w:rPr>
          <w:bCs/>
          <w:b/>
        </w:rPr>
        <w:t xml:space="preserve">॥ Prati-padārthaḥ ॥</w:t>
      </w:r>
    </w:p>
    <w:p>
      <w:pPr>
        <w:pStyle w:val="BodyText"/>
      </w:pPr>
      <w:r>
        <w:rPr>
          <w:bCs/>
          <w:b/>
        </w:rPr>
        <w:t xml:space="preserve">मरुतः (marutaḥ)</w:t>
      </w:r>
      <w:r>
        <w:t xml:space="preserve"> </w:t>
      </w:r>
      <w:r>
        <w:t xml:space="preserve">— O Maruts |</w:t>
      </w:r>
      <w:r>
        <w:t xml:space="preserve"> </w:t>
      </w:r>
      <w:r>
        <w:rPr>
          <w:bCs/>
          <w:b/>
        </w:rPr>
        <w:t xml:space="preserve">ऋतुना (ṛtunā)</w:t>
      </w:r>
      <w:r>
        <w:t xml:space="preserve"> </w:t>
      </w:r>
      <w:r>
        <w:t xml:space="preserve">— together with the Ṛtu deity |</w:t>
      </w:r>
      <w:r>
        <w:t xml:space="preserve"> </w:t>
      </w:r>
      <w:r>
        <w:rPr>
          <w:bCs/>
          <w:b/>
        </w:rPr>
        <w:t xml:space="preserve">पोत्रात् (potrāt)</w:t>
      </w:r>
      <w:r>
        <w:t xml:space="preserve"> </w:t>
      </w:r>
      <w:r>
        <w:t xml:space="preserve">— from the vessel of the priest called Potṛ |</w:t>
      </w:r>
      <w:r>
        <w:t xml:space="preserve"> </w:t>
      </w:r>
      <w:r>
        <w:rPr>
          <w:bCs/>
          <w:b/>
        </w:rPr>
        <w:t xml:space="preserve">पिबत (pibata)</w:t>
      </w:r>
      <w:r>
        <w:t xml:space="preserve"> </w:t>
      </w:r>
      <w:r>
        <w:t xml:space="preserve">— drink (the soma juice); (then) |</w:t>
      </w:r>
      <w:r>
        <w:t xml:space="preserve"> </w:t>
      </w:r>
      <w:r>
        <w:rPr>
          <w:bCs/>
          <w:b/>
        </w:rPr>
        <w:t xml:space="preserve">यज्ञम् (yajñam)</w:t>
      </w:r>
      <w:r>
        <w:t xml:space="preserve"> </w:t>
      </w:r>
      <w:r>
        <w:t xml:space="preserve">— our sacrifice |</w:t>
      </w:r>
      <w:r>
        <w:t xml:space="preserve"> </w:t>
      </w:r>
      <w:r>
        <w:rPr>
          <w:bCs/>
          <w:b/>
        </w:rPr>
        <w:t xml:space="preserve">पुनीतन (punītana)</w:t>
      </w:r>
      <w:r>
        <w:t xml:space="preserve"> </w:t>
      </w:r>
      <w:r>
        <w:t xml:space="preserve">— make pure |</w:t>
      </w:r>
      <w:r>
        <w:t xml:space="preserve"> </w:t>
      </w:r>
      <w:r>
        <w:rPr>
          <w:bCs/>
          <w:b/>
        </w:rPr>
        <w:t xml:space="preserve">सुदानवः (sudānavaḥ)</w:t>
      </w:r>
      <w:r>
        <w:t xml:space="preserve"> </w:t>
      </w:r>
      <w:r>
        <w:t xml:space="preserve">— Marut deities who give well what is desired |</w:t>
      </w:r>
      <w:r>
        <w:t xml:space="preserve"> </w:t>
      </w:r>
      <w:r>
        <w:rPr>
          <w:bCs/>
          <w:b/>
        </w:rPr>
        <w:t xml:space="preserve">यूयम् (yūyam)</w:t>
      </w:r>
      <w:r>
        <w:t xml:space="preserve"> </w:t>
      </w:r>
      <w:r>
        <w:t xml:space="preserve">— you |</w:t>
      </w:r>
      <w:r>
        <w:t xml:space="preserve"> </w:t>
      </w:r>
      <w:r>
        <w:rPr>
          <w:bCs/>
          <w:b/>
        </w:rPr>
        <w:t xml:space="preserve">हि स्थ (hi stha)</w:t>
      </w:r>
      <w:r>
        <w:t xml:space="preserve"> </w:t>
      </w:r>
      <w:r>
        <w:t xml:space="preserve">— are you not known in the mantras as such?</w:t>
      </w:r>
    </w:p>
    <w:p>
      <w:pPr>
        <w:pStyle w:val="BodyText"/>
      </w:pPr>
      <w:r>
        <w:rPr>
          <w:bCs/>
          <w:b/>
        </w:rPr>
        <w:t xml:space="preserve">॥ Bhāvārthaḥ ॥</w:t>
      </w:r>
    </w:p>
    <w:p>
      <w:pPr>
        <w:pStyle w:val="BodyText"/>
      </w:pPr>
      <w:r>
        <w:t xml:space="preserve">O Maruts, first drink the soma juice of our sacrifice from the vessel of the priest called Potṛ together with the Ṛtu deity, and then make our sacrifice pure. O Maruts, who give what is desired, are you not the ones famed in the mantras as so mighty?</w:t>
      </w:r>
    </w:p>
    <w:p>
      <w:pPr>
        <w:pStyle w:val="BodyText"/>
      </w:pPr>
      <w:r>
        <w:rPr>
          <w:bCs/>
          <w:b/>
        </w:rPr>
        <w:t xml:space="preserve">॥ English Translation ॥</w:t>
      </w:r>
      <w:r>
        <w:t xml:space="preserve"> </w:t>
      </w:r>
      <w:r>
        <w:rPr>
          <w:iCs/>
          <w:i/>
        </w:rPr>
        <w:t xml:space="preserve">(as printed in the source)</w:t>
      </w:r>
    </w:p>
    <w:p>
      <w:pPr>
        <w:pStyle w:val="BlockText"/>
      </w:pPr>
      <w:r>
        <w:t xml:space="preserve">O Maruts, drink with Ritu from the Potri’s sacrificial cup; consecrate the sacrifice, for you are great givers.</w:t>
      </w:r>
    </w:p>
    <w:p>
      <w:pPr>
        <w:pStyle w:val="FirstParagraph"/>
      </w:pPr>
      <w:r>
        <w:rPr>
          <w:bCs/>
          <w:b/>
        </w:rPr>
        <w:t xml:space="preserve">॥ Viśeṣa-viṣayagaḷu (Special Topics) ॥</w:t>
      </w:r>
    </w:p>
    <w:p>
      <w:pPr>
        <w:pStyle w:val="BodyText"/>
      </w:pPr>
      <w:r>
        <w:rPr>
          <w:bCs/>
          <w:b/>
        </w:rPr>
        <w:t xml:space="preserve">Potrāt</w:t>
      </w:r>
      <w:r>
        <w:t xml:space="preserve">: one of the sixteen priests who take part in the sacrifice is called Potṛ. He ordinarily works together with the priest called Neṣṭṛ. Here, for the words</w:t>
      </w:r>
      <w:r>
        <w:t xml:space="preserve"> </w:t>
      </w:r>
      <w:r>
        <w:rPr>
          <w:iCs/>
          <w:i/>
        </w:rPr>
        <w:t xml:space="preserve">potrāt pibata</w:t>
      </w:r>
      <w:r>
        <w:t xml:space="preserve">, the Bhāṣyakāra explains</w:t>
      </w:r>
    </w:p>
    <w:p>
      <w:pPr>
        <w:pStyle w:val="BlockText"/>
      </w:pPr>
      <w:r>
        <w:t xml:space="preserve">पोतुः सम्बन्धिपात्रात् सोमं पिबत</w:t>
      </w:r>
    </w:p>
    <w:p>
      <w:pPr>
        <w:pStyle w:val="BlockText"/>
      </w:pPr>
      <w:r>
        <w:rPr>
          <w:iCs/>
          <w:i/>
        </w:rPr>
        <w:t xml:space="preserve">potuḥ sambandhipātrāt somaṃ pibata</w:t>
      </w:r>
    </w:p>
    <w:p>
      <w:pPr>
        <w:pStyle w:val="FirstParagraph"/>
      </w:pPr>
      <w:r>
        <w:t xml:space="preserve">“</w:t>
      </w:r>
      <w:r>
        <w:t xml:space="preserve">drink the soma juice in the Potṛ’s vessel</w:t>
      </w:r>
      <w:r>
        <w:t xml:space="preserve">”</w:t>
      </w:r>
      <w:r>
        <w:t xml:space="preserve">.</w:t>
      </w:r>
    </w:p>
    <w:p>
      <w:pPr>
        <w:pStyle w:val="BodyText"/>
      </w:pPr>
      <w:r>
        <w:rPr>
          <w:bCs/>
          <w:b/>
        </w:rPr>
        <w:t xml:space="preserve">Sudānavaḥ</w:t>
      </w:r>
      <w:r>
        <w:t xml:space="preserve">:</w:t>
      </w:r>
    </w:p>
    <w:p>
      <w:pPr>
        <w:pStyle w:val="BlockText"/>
      </w:pPr>
      <w:r>
        <w:t xml:space="preserve">शोभनदातारः । अथवा सुष्ठु दातारः</w:t>
      </w:r>
    </w:p>
    <w:p>
      <w:pPr>
        <w:pStyle w:val="BlockText"/>
      </w:pPr>
      <w:r>
        <w:rPr>
          <w:iCs/>
          <w:i/>
        </w:rPr>
        <w:t xml:space="preserve">śobhanadātāraḥ | athavā suṣṭhu dātāraḥ</w:t>
      </w:r>
    </w:p>
    <w:p>
      <w:pPr>
        <w:pStyle w:val="FirstParagraph"/>
      </w:pPr>
      <w:r>
        <w:t xml:space="preserve">those who give good things, or who give well (abundantly).</w:t>
      </w:r>
    </w:p>
    <w:bookmarkEnd w:id="680"/>
    <w:bookmarkStart w:id="681" w:name="page-632-rik-2-grammar"/>
    <w:p>
      <w:pPr>
        <w:pStyle w:val="Heading3"/>
      </w:pPr>
      <w:r>
        <w:t xml:space="preserve">Page 632 — Rik 2: grammar</w:t>
      </w:r>
    </w:p>
    <w:p>
      <w:pPr>
        <w:pStyle w:val="FirstParagraph"/>
      </w:pPr>
      <w:r>
        <w:rPr>
          <w:bCs/>
          <w:b/>
        </w:rPr>
        <w:t xml:space="preserve">॥ Vyākaraṇa-prakriyā ॥</w:t>
      </w:r>
      <w:r>
        <w:t xml:space="preserve"> </w:t>
      </w:r>
      <w:r>
        <w:rPr>
          <w:iCs/>
          <w:i/>
        </w:rPr>
        <w:t xml:space="preserve">(grammar pages 632–635, noted briefly)</w:t>
      </w:r>
    </w:p>
    <w:p>
      <w:pPr>
        <w:pStyle w:val="BodyText"/>
      </w:pPr>
      <w:r>
        <w:rPr>
          <w:bCs/>
          <w:b/>
        </w:rPr>
        <w:t xml:space="preserve">पिबत (</w:t>
      </w:r>
      <w:r>
        <w:rPr>
          <w:iCs/>
          <w:i/>
          <w:bCs/>
          <w:b/>
        </w:rPr>
        <w:t xml:space="preserve">pibata</w:t>
      </w:r>
      <w:r>
        <w:rPr>
          <w:bCs/>
          <w:b/>
        </w:rPr>
        <w:t xml:space="preserve">)</w:t>
      </w:r>
      <w:r>
        <w:t xml:space="preserve">:</w:t>
      </w:r>
      <w:r>
        <w:t xml:space="preserve"> </w:t>
      </w:r>
      <w:r>
        <w:rPr>
          <w:iCs/>
          <w:i/>
        </w:rPr>
        <w:t xml:space="preserve">pā pāne</w:t>
      </w:r>
      <w:r>
        <w:t xml:space="preserve">;</w:t>
      </w:r>
      <w:r>
        <w:t xml:space="preserve"> </w:t>
      </w:r>
      <w:r>
        <w:rPr>
          <w:iCs/>
          <w:i/>
        </w:rPr>
        <w:t xml:space="preserve">loṭ</w:t>
      </w:r>
      <w:r>
        <w:t xml:space="preserve">, 2nd plural</w:t>
      </w:r>
      <w:r>
        <w:t xml:space="preserve"> </w:t>
      </w:r>
      <w:r>
        <w:rPr>
          <w:iCs/>
          <w:i/>
        </w:rPr>
        <w:t xml:space="preserve">tha</w:t>
      </w:r>
      <w:r>
        <w:t xml:space="preserve">.</w:t>
      </w:r>
      <w:r>
        <w:t xml:space="preserve"> </w:t>
      </w:r>
      <w:r>
        <w:t xml:space="preserve">“</w:t>
      </w:r>
      <w:r>
        <w:t xml:space="preserve">loṭo laṅvat</w:t>
      </w:r>
      <w:r>
        <w:t xml:space="preserve">”</w:t>
      </w:r>
      <w:r>
        <w:t xml:space="preserve"> </w:t>
      </w:r>
      <w:r>
        <w:t xml:space="preserve">(Pā. sū. 3-4-85): the operations of</w:t>
      </w:r>
      <w:r>
        <w:t xml:space="preserve"> </w:t>
      </w:r>
      <w:r>
        <w:rPr>
          <w:iCs/>
          <w:i/>
        </w:rPr>
        <w:t xml:space="preserve">laṅ</w:t>
      </w:r>
      <w:r>
        <w:t xml:space="preserve"> </w:t>
      </w:r>
      <w:r>
        <w:t xml:space="preserve">come for</w:t>
      </w:r>
      <w:r>
        <w:t xml:space="preserve"> </w:t>
      </w:r>
      <w:r>
        <w:rPr>
          <w:iCs/>
          <w:i/>
        </w:rPr>
        <w:t xml:space="preserve">loṭ</w:t>
      </w:r>
      <w:r>
        <w:t xml:space="preserve">, so the</w:t>
      </w:r>
      <w:r>
        <w:t xml:space="preserve"> </w:t>
      </w:r>
      <w:r>
        <w:rPr>
          <w:iCs/>
          <w:i/>
        </w:rPr>
        <w:t xml:space="preserve">laṅvadbhāva</w:t>
      </w:r>
      <w:r>
        <w:t xml:space="preserve"> </w:t>
      </w:r>
      <w:r>
        <w:t xml:space="preserve">is an</w:t>
      </w:r>
      <w:r>
        <w:t xml:space="preserve"> </w:t>
      </w:r>
      <w:r>
        <w:rPr>
          <w:iCs/>
          <w:i/>
        </w:rPr>
        <w:t xml:space="preserve">atideśa</w:t>
      </w:r>
      <w:r>
        <w:t xml:space="preserve">:</w:t>
      </w:r>
    </w:p>
    <w:p>
      <w:pPr>
        <w:pStyle w:val="BlockText"/>
      </w:pPr>
      <w:r>
        <w:t xml:space="preserve">अतिदेशः = तद्धर्माभाववति तद्धर्मबोधकत्वम्</w:t>
      </w:r>
    </w:p>
    <w:p>
      <w:pPr>
        <w:pStyle w:val="BlockText"/>
      </w:pPr>
      <w:r>
        <w:rPr>
          <w:iCs/>
          <w:i/>
        </w:rPr>
        <w:t xml:space="preserve">atideśaḥ = taddharmābhāvavati taddharmabodhakatvam</w:t>
      </w:r>
    </w:p>
    <w:p>
      <w:pPr>
        <w:pStyle w:val="FirstParagraph"/>
      </w:pPr>
      <w:r>
        <w:t xml:space="preserve">that is, ascribing a property to what lacks it:</w:t>
      </w:r>
      <w:r>
        <w:t xml:space="preserve"> </w:t>
      </w:r>
      <w:r>
        <w:rPr>
          <w:iCs/>
          <w:i/>
        </w:rPr>
        <w:t xml:space="preserve">loṭ</w:t>
      </w:r>
      <w:r>
        <w:t xml:space="preserve"> </w:t>
      </w:r>
      <w:r>
        <w:t xml:space="preserve">does not have the form of</w:t>
      </w:r>
      <w:r>
        <w:t xml:space="preserve"> </w:t>
      </w:r>
      <w:r>
        <w:rPr>
          <w:iCs/>
          <w:i/>
        </w:rPr>
        <w:t xml:space="preserve">laṅ</w:t>
      </w:r>
      <w:r>
        <w:t xml:space="preserve">, so the</w:t>
      </w:r>
      <w:r>
        <w:t xml:space="preserve"> </w:t>
      </w:r>
      <w:r>
        <w:rPr>
          <w:iCs/>
          <w:i/>
        </w:rPr>
        <w:t xml:space="preserve">laṅ</w:t>
      </w:r>
      <w:r>
        <w:t xml:space="preserve"> </w:t>
      </w:r>
      <w:r>
        <w:t xml:space="preserve">operations could not come, but they come by this sūtra.</w:t>
      </w:r>
      <w:r>
        <w:t xml:space="preserve"> </w:t>
      </w:r>
      <w:r>
        <w:rPr>
          <w:iCs/>
          <w:i/>
        </w:rPr>
        <w:t xml:space="preserve">Ta</w:t>
      </w:r>
      <w:r>
        <w:t xml:space="preserve"> </w:t>
      </w:r>
      <w:r>
        <w:t xml:space="preserve">for</w:t>
      </w:r>
      <w:r>
        <w:t xml:space="preserve"> </w:t>
      </w:r>
      <w:r>
        <w:rPr>
          <w:iCs/>
          <w:i/>
        </w:rPr>
        <w:t xml:space="preserve">tha</w:t>
      </w:r>
      <w:r>
        <w:t xml:space="preserve"> </w:t>
      </w:r>
      <w:r>
        <w:t xml:space="preserve">by</w:t>
      </w:r>
      <w:r>
        <w:t xml:space="preserve"> </w:t>
      </w:r>
      <w:r>
        <w:t xml:space="preserve">“</w:t>
      </w:r>
      <w:r>
        <w:t xml:space="preserve">tasthasthamipāṃ tāṃtaṃtāmaḥ</w:t>
      </w:r>
      <w:r>
        <w:t xml:space="preserve">”</w:t>
      </w:r>
      <w:r>
        <w:t xml:space="preserve"> </w:t>
      </w:r>
      <w:r>
        <w:t xml:space="preserve">(Pā. sū.</w:t>
      </w:r>
      <w:r>
        <w:t xml:space="preserve"> </w:t>
      </w:r>
      <w:r>
        <w:t xml:space="preserve">“</w:t>
      </w:r>
      <w:r>
        <w:t xml:space="preserve">3-4-100</w:t>
      </w:r>
      <w:r>
        <w:t xml:space="preserve">”</w:t>
      </w:r>
      <w:r>
        <w:t xml:space="preserve"> </w:t>
      </w:r>
      <w:r>
        <w:t xml:space="preserve">[as printed, for 3-4-101]);</w:t>
      </w:r>
      <w:r>
        <w:t xml:space="preserve"> </w:t>
      </w:r>
      <w:r>
        <w:rPr>
          <w:iCs/>
          <w:i/>
        </w:rPr>
        <w:t xml:space="preserve">śap</w:t>
      </w:r>
      <w:r>
        <w:t xml:space="preserve">;</w:t>
      </w:r>
      <w:r>
        <w:t xml:space="preserve"> </w:t>
      </w:r>
      <w:r>
        <w:rPr>
          <w:iCs/>
          <w:i/>
        </w:rPr>
        <w:t xml:space="preserve">pib</w:t>
      </w:r>
      <w:r>
        <w:t xml:space="preserve"> </w:t>
      </w:r>
      <w:r>
        <w:t xml:space="preserve">for</w:t>
      </w:r>
      <w:r>
        <w:t xml:space="preserve"> </w:t>
      </w:r>
      <w:r>
        <w:rPr>
          <w:iCs/>
          <w:i/>
        </w:rPr>
        <w:t xml:space="preserve">pā</w:t>
      </w:r>
      <w:r>
        <w:t xml:space="preserve"> </w:t>
      </w:r>
      <w:r>
        <w:t xml:space="preserve">by</w:t>
      </w:r>
      <w:r>
        <w:t xml:space="preserve"> </w:t>
      </w:r>
      <w:r>
        <w:t xml:space="preserve">“</w:t>
      </w:r>
      <w:r>
        <w:t xml:space="preserve">pāghrādhmā…</w:t>
      </w:r>
      <w:r>
        <w:t xml:space="preserve">”</w:t>
      </w:r>
      <w:r>
        <w:t xml:space="preserve"> </w:t>
      </w:r>
      <w:r>
        <w:t xml:space="preserve">(Pā. sū. 7-3-78):</w:t>
      </w:r>
      <w:r>
        <w:t xml:space="preserve"> </w:t>
      </w:r>
      <w:r>
        <w:rPr>
          <w:iCs/>
          <w:i/>
        </w:rPr>
        <w:t xml:space="preserve">pibata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ta</w:t>
      </w:r>
      <w:r>
        <w:t xml:space="preserve">, a</w:t>
      </w:r>
      <w:r>
        <w:t xml:space="preserve"> </w:t>
      </w:r>
      <w:r>
        <w:rPr>
          <w:iCs/>
          <w:i/>
        </w:rPr>
        <w:t xml:space="preserve">sārvadhātuka</w:t>
      </w:r>
      <w:r>
        <w:t xml:space="preserve"> </w:t>
      </w:r>
      <w:r>
        <w:t xml:space="preserve">for a</w:t>
      </w:r>
      <w:r>
        <w:t xml:space="preserve"> </w:t>
      </w:r>
      <w:r>
        <w:rPr>
          <w:iCs/>
          <w:i/>
        </w:rPr>
        <w:t xml:space="preserve">lakāra</w:t>
      </w:r>
      <w:r>
        <w:t xml:space="preserve">, follows the</w:t>
      </w:r>
      <w:r>
        <w:t xml:space="preserve"> </w:t>
      </w:r>
      <w:r>
        <w:rPr>
          <w:iCs/>
          <w:i/>
        </w:rPr>
        <w:t xml:space="preserve">a</w:t>
      </w:r>
      <w:r>
        <w:t xml:space="preserve">-final</w:t>
      </w:r>
      <w:r>
        <w:t xml:space="preserve"> </w:t>
      </w:r>
      <w:r>
        <w:rPr>
          <w:iCs/>
          <w:i/>
        </w:rPr>
        <w:t xml:space="preserve">śap</w:t>
      </w:r>
      <w:r>
        <w:t xml:space="preserve">, so it is unaccented by</w:t>
      </w:r>
      <w:r>
        <w:t xml:space="preserve"> </w:t>
      </w:r>
      <w:r>
        <w:t xml:space="preserve">“</w:t>
      </w:r>
      <w:r>
        <w:t xml:space="preserve">tāsyanudāttenṅidadupadeśāt</w:t>
      </w:r>
      <w:r>
        <w:t xml:space="preserve">”</w:t>
      </w:r>
      <w:r>
        <w:t xml:space="preserve"> </w:t>
      </w:r>
      <w:r>
        <w:t xml:space="preserve">(Pā. sū. 6-1-186); the root accent remains. The vocative</w:t>
      </w:r>
      <w:r>
        <w:t xml:space="preserve"> </w:t>
      </w:r>
      <w:r>
        <w:rPr>
          <w:iCs/>
          <w:i/>
        </w:rPr>
        <w:t xml:space="preserve">marutaḥ</w:t>
      </w:r>
      <w:r>
        <w:t xml:space="preserve"> </w:t>
      </w:r>
      <w:r>
        <w:t xml:space="preserve">before it is treated as absent by</w:t>
      </w:r>
      <w:r>
        <w:t xml:space="preserve"> </w:t>
      </w:r>
      <w:r>
        <w:t xml:space="preserve">“</w:t>
      </w:r>
      <w:r>
        <w:t xml:space="preserve">āmantritaṃ pūrvam avidyamānavat</w:t>
      </w:r>
      <w:r>
        <w:t xml:space="preserve">”</w:t>
      </w:r>
      <w:r>
        <w:t xml:space="preserve"> </w:t>
      </w:r>
      <w:r>
        <w:t xml:space="preserve">(Pā. sū.</w:t>
      </w:r>
      <w:r>
        <w:t xml:space="preserve"> </w:t>
      </w:r>
      <w:r>
        <w:t xml:space="preserve">“</w:t>
      </w:r>
      <w:r>
        <w:t xml:space="preserve">8-1-2</w:t>
      </w:r>
      <w:r>
        <w:t xml:space="preserve">”</w:t>
      </w:r>
      <w:r>
        <w:t xml:space="preserve"> </w:t>
      </w:r>
      <w:r>
        <w:t xml:space="preserve">[as printed, for 8-1-72]); so</w:t>
      </w:r>
      <w:r>
        <w:t xml:space="preserve"> </w:t>
      </w:r>
      <w:r>
        <w:rPr>
          <w:iCs/>
          <w:i/>
        </w:rPr>
        <w:t xml:space="preserve">pibata</w:t>
      </w:r>
      <w:r>
        <w:t xml:space="preserve"> </w:t>
      </w:r>
      <w:r>
        <w:t xml:space="preserve">does not follow a word and is at the head of the pāda, and</w:t>
      </w:r>
      <w:r>
        <w:t xml:space="preserve"> </w:t>
      </w:r>
      <w:r>
        <w:t xml:space="preserve">“</w:t>
      </w:r>
      <w:r>
        <w:t xml:space="preserve">tiṅṅatiṅaḥ</w:t>
      </w:r>
      <w:r>
        <w:t xml:space="preserve">”</w:t>
      </w:r>
      <w:r>
        <w:t xml:space="preserve"> </w:t>
      </w:r>
      <w:r>
        <w:t xml:space="preserve">does not make it wholly unaccented.</w:t>
      </w:r>
    </w:p>
    <w:p>
      <w:pPr>
        <w:pStyle w:val="BodyText"/>
      </w:pPr>
      <w:r>
        <w:rPr>
          <w:bCs/>
          <w:b/>
        </w:rPr>
        <w:t xml:space="preserve">पोत्रात् (</w:t>
      </w:r>
      <w:r>
        <w:rPr>
          <w:iCs/>
          <w:i/>
          <w:bCs/>
          <w:b/>
        </w:rPr>
        <w:t xml:space="preserve">potrāt</w:t>
      </w:r>
      <w:r>
        <w:rPr>
          <w:bCs/>
          <w:b/>
        </w:rPr>
        <w:t xml:space="preserve">)</w:t>
      </w:r>
      <w:r>
        <w:t xml:space="preserve">:</w:t>
      </w:r>
      <w:r>
        <w:t xml:space="preserve"> </w:t>
      </w:r>
      <w:r>
        <w:rPr>
          <w:iCs/>
          <w:i/>
        </w:rPr>
        <w:t xml:space="preserve">potuḥ idam</w:t>
      </w:r>
      <w:r>
        <w:t xml:space="preserve"> </w:t>
      </w:r>
      <w:r>
        <w:t xml:space="preserve">(the vessel belonging to the Potṛ).</w:t>
      </w:r>
      <w:r>
        <w:t xml:space="preserve"> </w:t>
      </w:r>
      <w:r>
        <w:t xml:space="preserve">“</w:t>
      </w:r>
      <w:r>
        <w:t xml:space="preserve">tasyedam</w:t>
      </w:r>
      <w:r>
        <w:t xml:space="preserve">”</w:t>
      </w:r>
      <w:r>
        <w:t xml:space="preserve"> </w:t>
      </w:r>
      <w:r>
        <w:t xml:space="preserve">(Pā. sū. 4-3-120): after the genitive of a fitting</w:t>
      </w:r>
      <w:r>
        <w:t xml:space="preserve"> </w:t>
      </w:r>
      <w:r>
        <w:rPr>
          <w:iCs/>
          <w:i/>
        </w:rPr>
        <w:t xml:space="preserve">prātipadika</w:t>
      </w:r>
      <w:r>
        <w:t xml:space="preserve">, the suffix</w:t>
      </w:r>
      <w:r>
        <w:t xml:space="preserve"> </w:t>
      </w:r>
      <w:r>
        <w:rPr>
          <w:iCs/>
          <w:i/>
        </w:rPr>
        <w:t xml:space="preserve">aṇ</w:t>
      </w:r>
      <w:r>
        <w:t xml:space="preserve"> </w:t>
      </w:r>
      <w:r>
        <w:t xml:space="preserve">in the sense</w:t>
      </w:r>
      <w:r>
        <w:t xml:space="preserve"> </w:t>
      </w:r>
      <w:r>
        <w:t xml:space="preserve">“</w:t>
      </w:r>
      <w:r>
        <w:t xml:space="preserve">this belongs to it</w:t>
      </w:r>
      <w:r>
        <w:t xml:space="preserve">”</w:t>
      </w:r>
      <w:r>
        <w:t xml:space="preserve">. Of the two fitting words</w:t>
      </w:r>
      <w:r>
        <w:t xml:space="preserve"> </w:t>
      </w:r>
      <w:r>
        <w:rPr>
          <w:iCs/>
          <w:i/>
        </w:rPr>
        <w:t xml:space="preserve">potuḥ</w:t>
      </w:r>
      <w:r>
        <w:t xml:space="preserve"> </w:t>
      </w:r>
      <w:r>
        <w:t xml:space="preserve">and</w:t>
      </w:r>
      <w:r>
        <w:t xml:space="preserve"> </w:t>
      </w:r>
      <w:r>
        <w:rPr>
          <w:iCs/>
          <w:i/>
        </w:rPr>
        <w:t xml:space="preserve">idam</w:t>
      </w:r>
      <w:r>
        <w:t xml:space="preserve">, the first named in the sūtra is</w:t>
      </w:r>
      <w:r>
        <w:t xml:space="preserve"> </w:t>
      </w:r>
      <w:r>
        <w:rPr>
          <w:iCs/>
          <w:i/>
        </w:rPr>
        <w:t xml:space="preserve">tasya</w:t>
      </w:r>
      <w:r>
        <w:t xml:space="preserve">; so after the genitive</w:t>
      </w:r>
      <w:r>
        <w:t xml:space="preserve"> </w:t>
      </w:r>
      <w:r>
        <w:rPr>
          <w:iCs/>
          <w:i/>
        </w:rPr>
        <w:t xml:space="preserve">potuḥ</w:t>
      </w:r>
      <w:r>
        <w:t xml:space="preserve">,</w:t>
      </w:r>
      <w:r>
        <w:t xml:space="preserve"> </w:t>
      </w:r>
      <w:r>
        <w:rPr>
          <w:iCs/>
          <w:i/>
        </w:rPr>
        <w:t xml:space="preserve">aṇ</w:t>
      </w:r>
      <w:r>
        <w:t xml:space="preserve"> </w:t>
      </w:r>
      <w:r>
        <w:t xml:space="preserve">in the sense</w:t>
      </w:r>
      <w:r>
        <w:t xml:space="preserve"> </w:t>
      </w:r>
      <w:r>
        <w:rPr>
          <w:iCs/>
          <w:i/>
        </w:rPr>
        <w:t xml:space="preserve">idam</w:t>
      </w:r>
      <w:r>
        <w:t xml:space="preserve">:</w:t>
      </w:r>
      <w:r>
        <w:t xml:space="preserve"> </w:t>
      </w:r>
      <w:r>
        <w:rPr>
          <w:iCs/>
          <w:i/>
        </w:rPr>
        <w:t xml:space="preserve">potṛ</w:t>
      </w:r>
      <w:r>
        <w:t xml:space="preserve"> </w:t>
      </w:r>
      <w:r>
        <w:t xml:space="preserve">+</w:t>
      </w:r>
      <w:r>
        <w:t xml:space="preserve"> </w:t>
      </w:r>
      <w:r>
        <w:rPr>
          <w:iCs/>
          <w:i/>
        </w:rPr>
        <w:t xml:space="preserve">as</w:t>
      </w:r>
      <w:r>
        <w:t xml:space="preserve"> </w:t>
      </w:r>
      <w:r>
        <w:t xml:space="preserve">+</w:t>
      </w:r>
      <w:r>
        <w:t xml:space="preserve"> </w:t>
      </w:r>
      <w:r>
        <w:rPr>
          <w:iCs/>
          <w:i/>
        </w:rPr>
        <w:t xml:space="preserve">a</w:t>
      </w:r>
      <w:r>
        <w:t xml:space="preserve">;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sū. 1-2-46); the ending dropped by</w:t>
      </w:r>
      <w:r>
        <w:t xml:space="preserve"> </w:t>
      </w:r>
      <w:r>
        <w:t xml:space="preserve">“</w:t>
      </w:r>
      <w:r>
        <w:t xml:space="preserve">supo dhātuprātipadikayoḥ</w:t>
      </w:r>
      <w:r>
        <w:t xml:space="preserve">”</w:t>
      </w:r>
      <w:r>
        <w:t xml:space="preserve"> </w:t>
      </w:r>
      <w:r>
        <w:t xml:space="preserve">(Pā. sū. 2-4-71):</w:t>
      </w:r>
      <w:r>
        <w:t xml:space="preserve"> </w:t>
      </w:r>
      <w:r>
        <w:rPr>
          <w:iCs/>
          <w:i/>
        </w:rPr>
        <w:t xml:space="preserve">potṛ</w:t>
      </w:r>
      <w:r>
        <w:t xml:space="preserve"> </w:t>
      </w:r>
      <w:r>
        <w:t xml:space="preserve">+</w:t>
      </w:r>
      <w:r>
        <w:t xml:space="preserve"> </w:t>
      </w:r>
      <w:r>
        <w:rPr>
          <w:iCs/>
          <w:i/>
        </w:rPr>
        <w:t xml:space="preserve">a</w:t>
      </w:r>
      <w:r>
        <w:t xml:space="preserve">.</w:t>
      </w:r>
      <w:r>
        <w:t xml:space="preserve"> </w:t>
      </w:r>
      <w:r>
        <w:t xml:space="preserve">“</w:t>
      </w:r>
      <w:r>
        <w:t xml:space="preserve">taddhiteṣv acām ādeḥ</w:t>
      </w:r>
      <w:r>
        <w:t xml:space="preserve">”</w:t>
      </w:r>
      <w:r>
        <w:t xml:space="preserve"> </w:t>
      </w:r>
      <w:r>
        <w:t xml:space="preserve">(Pā. sū. 7-2-117) would give</w:t>
      </w:r>
      <w:r>
        <w:t xml:space="preserve"> </w:t>
      </w:r>
      <w:r>
        <w:rPr>
          <w:iCs/>
          <w:i/>
        </w:rPr>
        <w:t xml:space="preserve">vṛddhi</w:t>
      </w:r>
      <w:r>
        <w:t xml:space="preserve"> </w:t>
      </w:r>
      <w:r>
        <w:t xml:space="preserve">to the first vowel; but by</w:t>
      </w:r>
    </w:p>
    <w:p>
      <w:pPr>
        <w:pStyle w:val="BlockText"/>
      </w:pPr>
      <w:r>
        <w:t xml:space="preserve">सर्वे विधयश्छन्दसि विकल्प्यन्ते</w:t>
      </w:r>
    </w:p>
    <w:p>
      <w:pPr>
        <w:pStyle w:val="BlockText"/>
      </w:pPr>
      <w:r>
        <w:rPr>
          <w:iCs/>
          <w:i/>
        </w:rPr>
        <w:t xml:space="preserve">sarve vidhayaśchandasi vikalpyante</w:t>
      </w:r>
    </w:p>
    <w:p>
      <w:pPr>
        <w:pStyle w:val="FirstParagraph"/>
      </w:pPr>
      <w:r>
        <w:rPr>
          <w:iCs/>
          <w:i/>
        </w:rPr>
        <w:t xml:space="preserve">(paribhāṣā 35)</w:t>
      </w:r>
      <w:r>
        <w:t xml:space="preserve"> </w:t>
      </w:r>
      <w:r>
        <w:t xml:space="preserve">this</w:t>
      </w:r>
      <w:r>
        <w:t xml:space="preserve"> </w:t>
      </w:r>
      <w:r>
        <w:rPr>
          <w:iCs/>
          <w:i/>
        </w:rPr>
        <w:t xml:space="preserve">vṛddhi</w:t>
      </w:r>
      <w:r>
        <w:t xml:space="preserve"> </w:t>
      </w:r>
      <w:r>
        <w:t xml:space="preserve">is optional and does not come. Without it,</w:t>
      </w:r>
      <w:r>
        <w:t xml:space="preserve"> </w:t>
      </w:r>
      <w:r>
        <w:t xml:space="preserve">“</w:t>
      </w:r>
      <w:r>
        <w:t xml:space="preserve">aco ñṇiti</w:t>
      </w:r>
      <w:r>
        <w:t xml:space="preserve">”</w:t>
      </w:r>
      <w:r>
        <w:t xml:space="preserve"> </w:t>
      </w:r>
      <w:r>
        <w:t xml:space="preserve">(Pā. sū. 7-2-115) would give</w:t>
      </w:r>
      <w:r>
        <w:t xml:space="preserve"> </w:t>
      </w:r>
      <w:r>
        <w:rPr>
          <w:iCs/>
          <w:i/>
        </w:rPr>
        <w:t xml:space="preserve">vṛddhi</w:t>
      </w:r>
      <w:r>
        <w:t xml:space="preserve"> </w:t>
      </w:r>
      <w:r>
        <w:t xml:space="preserve">to the final</w:t>
      </w:r>
      <w:r>
        <w:t xml:space="preserve"> </w:t>
      </w:r>
      <w:r>
        <w:rPr>
          <w:iCs/>
          <w:i/>
        </w:rPr>
        <w:t xml:space="preserve">ṛ</w:t>
      </w:r>
      <w:r>
        <w:t xml:space="preserve"> </w:t>
      </w:r>
      <w:r>
        <w:t xml:space="preserve">of</w:t>
      </w:r>
      <w:r>
        <w:t xml:space="preserve"> </w:t>
      </w:r>
      <w:r>
        <w:rPr>
          <w:iCs/>
          <w:i/>
        </w:rPr>
        <w:t xml:space="preserve">potṛ</w:t>
      </w:r>
      <w:r>
        <w:t xml:space="preserve">: for the</w:t>
      </w:r>
      <w:r>
        <w:t xml:space="preserve"> </w:t>
      </w:r>
      <w:r>
        <w:rPr>
          <w:iCs/>
          <w:i/>
        </w:rPr>
        <w:t xml:space="preserve">su</w:t>
      </w:r>
      <w:r>
        <w:t xml:space="preserve"> </w:t>
      </w:r>
      <w:r>
        <w:t xml:space="preserve">after</w:t>
      </w:r>
      <w:r>
        <w:t xml:space="preserve"> </w:t>
      </w:r>
      <w:r>
        <w:rPr>
          <w:iCs/>
          <w:i/>
        </w:rPr>
        <w:t xml:space="preserve">go</w:t>
      </w:r>
      <w:r>
        <w:t xml:space="preserve">,</w:t>
      </w:r>
      <w:r>
        <w:t xml:space="preserve"> </w:t>
      </w:r>
      <w:r>
        <w:t xml:space="preserve">“</w:t>
      </w:r>
      <w:r>
        <w:t xml:space="preserve">goto ṇit</w:t>
      </w:r>
      <w:r>
        <w:t xml:space="preserve">”</w:t>
      </w:r>
      <w:r>
        <w:t xml:space="preserve"> </w:t>
      </w:r>
      <w:r>
        <w:t xml:space="preserve">(Pā. sū. 7-1-90) gives</w:t>
      </w:r>
      <w:r>
        <w:t xml:space="preserve"> </w:t>
      </w:r>
      <w:r>
        <w:rPr>
          <w:iCs/>
          <w:i/>
        </w:rPr>
        <w:t xml:space="preserve">ṇit</w:t>
      </w:r>
      <w:r>
        <w:t xml:space="preserve">;</w:t>
      </w:r>
      <w:r>
        <w:t xml:space="preserve"> </w:t>
      </w:r>
      <w:r>
        <w:rPr>
          <w:iCs/>
          <w:i/>
        </w:rPr>
        <w:t xml:space="preserve">su</w:t>
      </w:r>
      <w:r>
        <w:t xml:space="preserve"> </w:t>
      </w:r>
      <w:r>
        <w:t xml:space="preserve">is not a</w:t>
      </w:r>
      <w:r>
        <w:t xml:space="preserve"> </w:t>
      </w:r>
      <w:r>
        <w:rPr>
          <w:iCs/>
          <w:i/>
        </w:rPr>
        <w:t xml:space="preserve">taddhita</w:t>
      </w:r>
      <w:r>
        <w:t xml:space="preserve">, so no initial</w:t>
      </w:r>
      <w:r>
        <w:t xml:space="preserve"> </w:t>
      </w:r>
      <w:r>
        <w:rPr>
          <w:iCs/>
          <w:i/>
        </w:rPr>
        <w:t xml:space="preserve">vṛddhi</w:t>
      </w:r>
      <w:r>
        <w:t xml:space="preserve">, and</w:t>
      </w:r>
      <w:r>
        <w:t xml:space="preserve"> </w:t>
      </w:r>
      <w:r>
        <w:t xml:space="preserve">“</w:t>
      </w:r>
      <w:r>
        <w:t xml:space="preserve">aco ñṇiti</w:t>
      </w:r>
      <w:r>
        <w:t xml:space="preserve">”</w:t>
      </w:r>
      <w:r>
        <w:t xml:space="preserve"> </w:t>
      </w:r>
      <w:r>
        <w:t xml:space="preserve">has scope there; after</w:t>
      </w:r>
      <w:r>
        <w:t xml:space="preserve"> </w:t>
      </w:r>
      <w:r>
        <w:rPr>
          <w:iCs/>
          <w:i/>
        </w:rPr>
        <w:t xml:space="preserve">pac</w:t>
      </w:r>
      <w:r>
        <w:t xml:space="preserve">,</w:t>
      </w:r>
      <w:r>
        <w:t xml:space="preserve"> </w:t>
      </w:r>
      <w:r>
        <w:rPr>
          <w:iCs/>
          <w:i/>
        </w:rPr>
        <w:t xml:space="preserve">ṇvul</w:t>
      </w:r>
      <w:r>
        <w:t xml:space="preserve"> </w:t>
      </w:r>
      <w:r>
        <w:t xml:space="preserve">gives</w:t>
      </w:r>
      <w:r>
        <w:t xml:space="preserve"> </w:t>
      </w:r>
      <w:r>
        <w:rPr>
          <w:iCs/>
          <w:i/>
        </w:rPr>
        <w:t xml:space="preserve">aka</w:t>
      </w:r>
      <w:r>
        <w:t xml:space="preserve">:</w:t>
      </w:r>
      <w:r>
        <w:t xml:space="preserve"> </w:t>
      </w:r>
      <w:r>
        <w:rPr>
          <w:iCs/>
          <w:i/>
        </w:rPr>
        <w:t xml:space="preserve">pac</w:t>
      </w:r>
      <w:r>
        <w:t xml:space="preserve"> </w:t>
      </w:r>
      <w:r>
        <w:t xml:space="preserve">+</w:t>
      </w:r>
      <w:r>
        <w:t xml:space="preserve"> </w:t>
      </w:r>
      <w:r>
        <w:rPr>
          <w:iCs/>
          <w:i/>
        </w:rPr>
        <w:t xml:space="preserve">aka</w:t>
      </w:r>
    </w:p>
    <w:bookmarkEnd w:id="681"/>
    <w:bookmarkStart w:id="682" w:name="page-633-rik-2-grammar-continued"/>
    <w:p>
      <w:pPr>
        <w:pStyle w:val="Heading3"/>
      </w:pPr>
      <w:r>
        <w:t xml:space="preserve">Page 633 — Rik 2: grammar (continued)</w:t>
      </w:r>
    </w:p>
    <w:p>
      <w:pPr>
        <w:pStyle w:val="FirstParagraph"/>
      </w:pPr>
      <w:r>
        <w:t xml:space="preserve">here neither initial nor final</w:t>
      </w:r>
      <w:r>
        <w:t xml:space="preserve"> </w:t>
      </w:r>
      <w:r>
        <w:rPr>
          <w:iCs/>
          <w:i/>
        </w:rPr>
        <w:t xml:space="preserve">vṛddhi</w:t>
      </w:r>
      <w:r>
        <w:t xml:space="preserve"> </w:t>
      </w:r>
      <w:r>
        <w:t xml:space="preserve">applies;</w:t>
      </w:r>
      <w:r>
        <w:t xml:space="preserve"> </w:t>
      </w:r>
      <w:r>
        <w:t xml:space="preserve">“</w:t>
      </w:r>
      <w:r>
        <w:t xml:space="preserve">ata upadhāyāḥ</w:t>
      </w:r>
      <w:r>
        <w:t xml:space="preserve">”</w:t>
      </w:r>
      <w:r>
        <w:t xml:space="preserve"> </w:t>
      </w:r>
      <w:r>
        <w:t xml:space="preserve">(Pā. sū. 7-2-116) gives the penultimate</w:t>
      </w:r>
      <w:r>
        <w:t xml:space="preserve"> </w:t>
      </w:r>
      <w:r>
        <w:rPr>
          <w:iCs/>
          <w:i/>
        </w:rPr>
        <w:t xml:space="preserve">vṛddhi</w:t>
      </w:r>
      <w:r>
        <w:t xml:space="preserve">:</w:t>
      </w:r>
      <w:r>
        <w:t xml:space="preserve"> </w:t>
      </w:r>
      <w:r>
        <w:rPr>
          <w:iCs/>
          <w:i/>
        </w:rPr>
        <w:t xml:space="preserve">pācaka</w:t>
      </w:r>
      <w:r>
        <w:t xml:space="preserve">; so the penultimate</w:t>
      </w:r>
      <w:r>
        <w:t xml:space="preserve"> </w:t>
      </w:r>
      <w:r>
        <w:rPr>
          <w:iCs/>
          <w:i/>
        </w:rPr>
        <w:t xml:space="preserve">vṛddhi</w:t>
      </w:r>
      <w:r>
        <w:t xml:space="preserve"> </w:t>
      </w:r>
      <w:r>
        <w:t xml:space="preserve">has scope there.</w:t>
      </w:r>
      <w:r>
        <w:t xml:space="preserve"> </w:t>
      </w:r>
      <w:r>
        <w:rPr>
          <w:iCs/>
          <w:i/>
        </w:rPr>
        <w:t xml:space="preserve">Sauśrutaḥ</w:t>
      </w:r>
      <w:r>
        <w:t xml:space="preserve">,</w:t>
      </w:r>
      <w:r>
        <w:t xml:space="preserve"> </w:t>
      </w:r>
      <w:r>
        <w:rPr>
          <w:iCs/>
          <w:i/>
        </w:rPr>
        <w:t xml:space="preserve">suśrutaḥ apatyaṃ pumān</w:t>
      </w:r>
      <w:r>
        <w:t xml:space="preserve">:</w:t>
      </w:r>
      <w:r>
        <w:t xml:space="preserve"> </w:t>
      </w:r>
      <w:r>
        <w:t xml:space="preserve">“</w:t>
      </w:r>
      <w:r>
        <w:t xml:space="preserve">tasyāpatyam</w:t>
      </w:r>
      <w:r>
        <w:t xml:space="preserve">”</w:t>
      </w:r>
      <w:r>
        <w:t xml:space="preserve"> </w:t>
      </w:r>
      <w:r>
        <w:t xml:space="preserve">(Pā. sū. 4-1-92)</w:t>
      </w:r>
      <w:r>
        <w:t xml:space="preserve"> </w:t>
      </w:r>
      <w:r>
        <w:rPr>
          <w:iCs/>
          <w:i/>
        </w:rPr>
        <w:t xml:space="preserve">aṇ</w:t>
      </w:r>
      <w:r>
        <w:t xml:space="preserve">:</w:t>
      </w:r>
      <w:r>
        <w:t xml:space="preserve"> </w:t>
      </w:r>
      <w:r>
        <w:rPr>
          <w:iCs/>
          <w:i/>
        </w:rPr>
        <w:t xml:space="preserve">suśrut</w:t>
      </w:r>
      <w:r>
        <w:t xml:space="preserve"> </w:t>
      </w:r>
      <w:r>
        <w:t xml:space="preserve">+</w:t>
      </w:r>
      <w:r>
        <w:t xml:space="preserve"> </w:t>
      </w:r>
      <w:r>
        <w:rPr>
          <w:iCs/>
          <w:i/>
        </w:rPr>
        <w:t xml:space="preserve">a</w:t>
      </w:r>
      <w:r>
        <w:t xml:space="preserve">; the stem does not end in a vowel, so no final</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sū. 7-2-115); the penultimate is not</w:t>
      </w:r>
      <w:r>
        <w:t xml:space="preserve"> </w:t>
      </w:r>
      <w:r>
        <w:rPr>
          <w:iCs/>
          <w:i/>
        </w:rPr>
        <w:t xml:space="preserve">a</w:t>
      </w:r>
      <w:r>
        <w:t xml:space="preserve">, so no penultimate</w:t>
      </w:r>
      <w:r>
        <w:t xml:space="preserve"> </w:t>
      </w:r>
      <w:r>
        <w:rPr>
          <w:iCs/>
          <w:i/>
        </w:rPr>
        <w:t xml:space="preserve">vṛddhi</w:t>
      </w:r>
      <w:r>
        <w:t xml:space="preserve">; where final and penultimate</w:t>
      </w:r>
      <w:r>
        <w:t xml:space="preserve"> </w:t>
      </w:r>
      <w:r>
        <w:rPr>
          <w:iCs/>
          <w:i/>
        </w:rPr>
        <w:t xml:space="preserve">vṛddhi</w:t>
      </w:r>
      <w:r>
        <w:t xml:space="preserve"> </w:t>
      </w:r>
      <w:r>
        <w:t xml:space="preserve">do not come, the initial</w:t>
      </w:r>
      <w:r>
        <w:t xml:space="preserve"> </w:t>
      </w:r>
      <w:r>
        <w:rPr>
          <w:iCs/>
          <w:i/>
        </w:rPr>
        <w:t xml:space="preserve">vṛddhi</w:t>
      </w:r>
      <w:r>
        <w:t xml:space="preserve"> </w:t>
      </w:r>
      <w:r>
        <w:t xml:space="preserve">has scope. So each of the three has its own field. In</w:t>
      </w:r>
      <w:r>
        <w:t xml:space="preserve"> </w:t>
      </w:r>
      <w:r>
        <w:rPr>
          <w:iCs/>
          <w:i/>
        </w:rPr>
        <w:t xml:space="preserve">tvaṣṭuḥ apatyaṃ pumān tvāṣṭraḥ</w:t>
      </w:r>
      <w:r>
        <w:t xml:space="preserve">, with</w:t>
      </w:r>
      <w:r>
        <w:t xml:space="preserve"> </w:t>
      </w:r>
      <w:r>
        <w:rPr>
          <w:iCs/>
          <w:i/>
        </w:rPr>
        <w:t xml:space="preserve">aṇ</w:t>
      </w:r>
      <w:r>
        <w:t xml:space="preserve"> </w:t>
      </w:r>
      <w:r>
        <w:t xml:space="preserve">after</w:t>
      </w:r>
      <w:r>
        <w:t xml:space="preserve"> </w:t>
      </w:r>
      <w:r>
        <w:rPr>
          <w:iCs/>
          <w:i/>
        </w:rPr>
        <w:t xml:space="preserve">tvaṣṭṛ</w:t>
      </w:r>
      <w:r>
        <w:t xml:space="preserve"> </w:t>
      </w:r>
      <w:r>
        <w:t xml:space="preserve">in the sense of</w:t>
      </w:r>
      <w:r>
        <w:t xml:space="preserve"> </w:t>
      </w:r>
      <w:r>
        <w:rPr>
          <w:iCs/>
          <w:i/>
        </w:rPr>
        <w:t xml:space="preserve">apatya</w:t>
      </w:r>
      <w:r>
        <w:t xml:space="preserve">, both final and initial</w:t>
      </w:r>
      <w:r>
        <w:t xml:space="preserve"> </w:t>
      </w:r>
      <w:r>
        <w:rPr>
          <w:iCs/>
          <w:i/>
        </w:rPr>
        <w:t xml:space="preserve">vṛddhi</w:t>
      </w:r>
      <w:r>
        <w:t xml:space="preserve"> </w:t>
      </w:r>
      <w:r>
        <w:t xml:space="preserve">apply; in</w:t>
      </w:r>
      <w:r>
        <w:t xml:space="preserve"> </w:t>
      </w:r>
      <w:r>
        <w:rPr>
          <w:iCs/>
          <w:i/>
        </w:rPr>
        <w:t xml:space="preserve">jagat</w:t>
      </w:r>
      <w:r>
        <w:t xml:space="preserve"> </w:t>
      </w:r>
      <w:r>
        <w:t xml:space="preserve">+</w:t>
      </w:r>
      <w:r>
        <w:t xml:space="preserve"> </w:t>
      </w:r>
      <w:r>
        <w:rPr>
          <w:iCs/>
          <w:i/>
        </w:rPr>
        <w:t xml:space="preserve">a</w:t>
      </w:r>
      <w:r>
        <w:t xml:space="preserve">, both penultimate and initial</w:t>
      </w:r>
      <w:r>
        <w:t xml:space="preserve"> </w:t>
      </w:r>
      <w:r>
        <w:rPr>
          <w:iCs/>
          <w:i/>
        </w:rPr>
        <w:t xml:space="preserve">vṛddhi</w:t>
      </w:r>
      <w:r>
        <w:t xml:space="preserve">. When so,</w:t>
      </w:r>
      <w:r>
        <w:t xml:space="preserve"> </w:t>
      </w:r>
      <w:r>
        <w:t xml:space="preserve">“</w:t>
      </w:r>
      <w:r>
        <w:t xml:space="preserve">vipratiṣedhe paraṃ kāryam</w:t>
      </w:r>
      <w:r>
        <w:t xml:space="preserve">”</w:t>
      </w:r>
      <w:r>
        <w:t xml:space="preserve"> </w:t>
      </w:r>
      <w:r>
        <w:t xml:space="preserve">(Pā. sū. 1-4-2): when rules that have scope elsewhere apply to one case at one time, that is</w:t>
      </w:r>
      <w:r>
        <w:t xml:space="preserve"> </w:t>
      </w:r>
      <w:r>
        <w:rPr>
          <w:iCs/>
          <w:i/>
        </w:rPr>
        <w:t xml:space="preserve">vipratiṣedha</w:t>
      </w:r>
      <w:r>
        <w:t xml:space="preserve">, and the later rule wins; so in both places the later initial</w:t>
      </w:r>
      <w:r>
        <w:t xml:space="preserve"> </w:t>
      </w:r>
      <w:r>
        <w:rPr>
          <w:iCs/>
          <w:i/>
        </w:rPr>
        <w:t xml:space="preserve">vṛddhi</w:t>
      </w:r>
      <w:r>
        <w:t xml:space="preserve"> </w:t>
      </w:r>
      <w:r>
        <w:t xml:space="preserve">overrides the final and penultimate</w:t>
      </w:r>
      <w:r>
        <w:t xml:space="preserve"> </w:t>
      </w:r>
      <w:r>
        <w:rPr>
          <w:iCs/>
          <w:i/>
        </w:rPr>
        <w:t xml:space="preserve">vṛddhi</w:t>
      </w:r>
      <w:r>
        <w:t xml:space="preserve">. Once the initial</w:t>
      </w:r>
      <w:r>
        <w:t xml:space="preserve"> </w:t>
      </w:r>
      <w:r>
        <w:rPr>
          <w:iCs/>
          <w:i/>
        </w:rPr>
        <w:t xml:space="preserve">vṛddhi</w:t>
      </w:r>
      <w:r>
        <w:t xml:space="preserve"> </w:t>
      </w:r>
      <w:r>
        <w:t xml:space="preserve">has come, by</w:t>
      </w:r>
    </w:p>
    <w:p>
      <w:pPr>
        <w:pStyle w:val="BlockText"/>
      </w:pPr>
      <w:r>
        <w:t xml:space="preserve">सकृद्गतौ विप्रतिषेधेन यद्बाधितं तद्बाधितमेव</w:t>
      </w:r>
    </w:p>
    <w:p>
      <w:pPr>
        <w:pStyle w:val="BlockText"/>
      </w:pPr>
      <w:r>
        <w:rPr>
          <w:iCs/>
          <w:i/>
        </w:rPr>
        <w:t xml:space="preserve">sakṛdgatau vipratiṣedhena yadbādhitaṃ tadbādhitameva</w:t>
      </w:r>
    </w:p>
    <w:p>
      <w:pPr>
        <w:pStyle w:val="FirstParagraph"/>
      </w:pPr>
      <w:r>
        <w:rPr>
          <w:iCs/>
          <w:i/>
        </w:rPr>
        <w:t xml:space="preserve">(paribhāṣā 40)</w:t>
      </w:r>
      <w:r>
        <w:t xml:space="preserve"> </w:t>
      </w:r>
      <w:r>
        <w:t xml:space="preserve">the final and penultimate</w:t>
      </w:r>
      <w:r>
        <w:t xml:space="preserve"> </w:t>
      </w:r>
      <w:r>
        <w:rPr>
          <w:iCs/>
          <w:i/>
        </w:rPr>
        <w:t xml:space="preserve">vṛddhi</w:t>
      </w:r>
      <w:r>
        <w:t xml:space="preserve"> </w:t>
      </w:r>
      <w:r>
        <w:t xml:space="preserve">do not come again. Since Puṣkarasad is read in the</w:t>
      </w:r>
      <w:r>
        <w:t xml:space="preserve"> </w:t>
      </w:r>
      <w:r>
        <w:rPr>
          <w:iCs/>
          <w:i/>
        </w:rPr>
        <w:t xml:space="preserve">anuśatikādi</w:t>
      </w:r>
      <w:r>
        <w:t xml:space="preserve"> </w:t>
      </w:r>
      <w:r>
        <w:t xml:space="preserve">class for</w:t>
      </w:r>
      <w:r>
        <w:t xml:space="preserve"> </w:t>
      </w:r>
      <w:r>
        <w:rPr>
          <w:iCs/>
          <w:i/>
        </w:rPr>
        <w:t xml:space="preserve">vṛddhi</w:t>
      </w:r>
      <w:r>
        <w:t xml:space="preserve"> </w:t>
      </w:r>
      <w:r>
        <w:t xml:space="preserve">of both members, here</w:t>
      </w:r>
    </w:p>
    <w:p>
      <w:pPr>
        <w:pStyle w:val="BlockText"/>
      </w:pPr>
      <w:r>
        <w:t xml:space="preserve">पुनःप्रसङ्गविज्ञानात्सिद्धम्</w:t>
      </w:r>
    </w:p>
    <w:p>
      <w:pPr>
        <w:pStyle w:val="BlockText"/>
      </w:pPr>
      <w:r>
        <w:rPr>
          <w:iCs/>
          <w:i/>
        </w:rPr>
        <w:t xml:space="preserve">punaḥprasaṅgavijñānātsiddham</w:t>
      </w:r>
    </w:p>
    <w:p>
      <w:pPr>
        <w:pStyle w:val="FirstParagraph"/>
      </w:pPr>
      <w:r>
        <w:rPr>
          <w:iCs/>
          <w:i/>
        </w:rPr>
        <w:t xml:space="preserve">(paribhāṣā 39)</w:t>
      </w:r>
      <w:r>
        <w:t xml:space="preserve"> </w:t>
      </w:r>
      <w:r>
        <w:t xml:space="preserve">does not apply: on the view that relies on this paribhāṣā, with</w:t>
      </w:r>
      <w:r>
        <w:t xml:space="preserve"> </w:t>
      </w:r>
      <w:r>
        <w:rPr>
          <w:iCs/>
          <w:i/>
        </w:rPr>
        <w:t xml:space="preserve">puṣkarasad</w:t>
      </w:r>
      <w:r>
        <w:t xml:space="preserve"> </w:t>
      </w:r>
      <w:r>
        <w:t xml:space="preserve">+</w:t>
      </w:r>
      <w:r>
        <w:t xml:space="preserve"> </w:t>
      </w:r>
      <w:r>
        <w:rPr>
          <w:iCs/>
          <w:i/>
        </w:rPr>
        <w:t xml:space="preserve">i</w:t>
      </w:r>
      <w:r>
        <w:t xml:space="preserve">, if both initial and penultimate</w:t>
      </w:r>
      <w:r>
        <w:t xml:space="preserve"> </w:t>
      </w:r>
      <w:r>
        <w:rPr>
          <w:iCs/>
          <w:i/>
        </w:rPr>
        <w:t xml:space="preserve">vṛddhi</w:t>
      </w:r>
      <w:r>
        <w:t xml:space="preserve"> </w:t>
      </w:r>
      <w:r>
        <w:t xml:space="preserve">came, the form</w:t>
      </w:r>
      <w:r>
        <w:t xml:space="preserve"> </w:t>
      </w:r>
      <w:r>
        <w:rPr>
          <w:iCs/>
          <w:i/>
        </w:rPr>
        <w:t xml:space="preserve">pauṣkarasādi</w:t>
      </w:r>
      <w:r>
        <w:t xml:space="preserve"> </w:t>
      </w:r>
      <w:r>
        <w:t xml:space="preserve">would be got, and the reading of</w:t>
      </w:r>
      <w:r>
        <w:t xml:space="preserve"> </w:t>
      </w:r>
      <w:r>
        <w:rPr>
          <w:iCs/>
          <w:i/>
        </w:rPr>
        <w:t xml:space="preserve">puṣkarasad</w:t>
      </w:r>
      <w:r>
        <w:t xml:space="preserve"> </w:t>
      </w:r>
      <w:r>
        <w:t xml:space="preserve">in</w:t>
      </w:r>
      <w:r>
        <w:t xml:space="preserve"> </w:t>
      </w:r>
      <w:r>
        <w:rPr>
          <w:iCs/>
          <w:i/>
        </w:rPr>
        <w:t xml:space="preserve">anuśatikādi</w:t>
      </w:r>
      <w:r>
        <w:t xml:space="preserve"> </w:t>
      </w:r>
      <w:r>
        <w:t xml:space="preserve">for</w:t>
      </w:r>
      <w:r>
        <w:t xml:space="preserve"> </w:t>
      </w:r>
      <w:r>
        <w:rPr>
          <w:iCs/>
          <w:i/>
        </w:rPr>
        <w:t xml:space="preserve">vṛddhi</w:t>
      </w:r>
      <w:r>
        <w:t xml:space="preserve"> </w:t>
      </w:r>
      <w:r>
        <w:t xml:space="preserve">of both members by</w:t>
      </w:r>
      <w:r>
        <w:t xml:space="preserve"> </w:t>
      </w:r>
      <w:r>
        <w:t xml:space="preserve">“</w:t>
      </w:r>
      <w:r>
        <w:t xml:space="preserve">anuśatikādīnāṃ ca</w:t>
      </w:r>
      <w:r>
        <w:t xml:space="preserve">”</w:t>
      </w:r>
      <w:r>
        <w:t xml:space="preserve"> </w:t>
      </w:r>
      <w:r>
        <w:t xml:space="preserve">(Pā. sū. 7-3-20) would be useless. So here the</w:t>
      </w:r>
      <w:r>
        <w:t xml:space="preserve"> </w:t>
      </w:r>
      <w:r>
        <w:rPr>
          <w:iCs/>
          <w:i/>
        </w:rPr>
        <w:t xml:space="preserve">sakṛdgati</w:t>
      </w:r>
      <w:r>
        <w:t xml:space="preserve"> </w:t>
      </w:r>
      <w:r>
        <w:t xml:space="preserve">applies, not the</w:t>
      </w:r>
      <w:r>
        <w:t xml:space="preserve"> </w:t>
      </w:r>
      <w:r>
        <w:rPr>
          <w:iCs/>
          <w:i/>
        </w:rPr>
        <w:t xml:space="preserve">punaḥprasaṅga</w:t>
      </w:r>
      <w:r>
        <w:t xml:space="preserve">. Thus the initial</w:t>
      </w:r>
      <w:r>
        <w:t xml:space="preserve"> </w:t>
      </w:r>
      <w:r>
        <w:rPr>
          <w:iCs/>
          <w:i/>
        </w:rPr>
        <w:t xml:space="preserve">vṛddhi</w:t>
      </w:r>
      <w:r>
        <w:t xml:space="preserve"> </w:t>
      </w:r>
      <w:r>
        <w:t xml:space="preserve">overrides the final and penultimate</w:t>
      </w:r>
      <w:r>
        <w:t xml:space="preserve"> </w:t>
      </w:r>
      <w:r>
        <w:rPr>
          <w:iCs/>
          <w:i/>
        </w:rPr>
        <w:t xml:space="preserve">vṛddhi</w:t>
      </w:r>
      <w:r>
        <w:t xml:space="preserve">. The Kaumudī states this point as</w:t>
      </w:r>
    </w:p>
    <w:p>
      <w:pPr>
        <w:pStyle w:val="BlockText"/>
      </w:pPr>
      <w:r>
        <w:t xml:space="preserve">आदिवृद्धिरन्त्योपधावृद्धी बाधते</w:t>
      </w:r>
    </w:p>
    <w:p>
      <w:pPr>
        <w:pStyle w:val="BlockText"/>
      </w:pPr>
      <w:r>
        <w:rPr>
          <w:iCs/>
          <w:i/>
        </w:rPr>
        <w:t xml:space="preserve">ādivṛddhirantyopadhāvṛddhī bādhate</w:t>
      </w:r>
    </w:p>
    <w:p>
      <w:pPr>
        <w:pStyle w:val="FirstParagraph"/>
      </w:pPr>
      <w:r>
        <w:t xml:space="preserve">Here the overriding initial</w:t>
      </w:r>
      <w:r>
        <w:t xml:space="preserve"> </w:t>
      </w:r>
      <w:r>
        <w:rPr>
          <w:iCs/>
          <w:i/>
        </w:rPr>
        <w:t xml:space="preserve">vṛddhi</w:t>
      </w:r>
      <w:r>
        <w:t xml:space="preserve"> </w:t>
      </w:r>
      <w:r>
        <w:t xml:space="preserve">does not come, being optional in the Veda, so the final</w:t>
      </w:r>
      <w:r>
        <w:t xml:space="preserve"> </w:t>
      </w:r>
      <w:r>
        <w:rPr>
          <w:iCs/>
          <w:i/>
        </w:rPr>
        <w:t xml:space="preserve">vṛddhi</w:t>
      </w:r>
      <w:r>
        <w:t xml:space="preserve"> </w:t>
      </w:r>
      <w:r>
        <w:t xml:space="preserve">is not overridden, and one may say the final</w:t>
      </w:r>
      <w:r>
        <w:t xml:space="preserve"> </w:t>
      </w:r>
      <w:r>
        <w:rPr>
          <w:iCs/>
          <w:i/>
        </w:rPr>
        <w:t xml:space="preserve">vṛddhi</w:t>
      </w:r>
      <w:r>
        <w:t xml:space="preserve"> </w:t>
      </w:r>
      <w:r>
        <w:t xml:space="preserve">should come. On that view, let the initial</w:t>
      </w:r>
      <w:r>
        <w:t xml:space="preserve"> </w:t>
      </w:r>
      <w:r>
        <w:rPr>
          <w:iCs/>
          <w:i/>
        </w:rPr>
        <w:t xml:space="preserve">vṛddhi</w:t>
      </w:r>
      <w:r>
        <w:t xml:space="preserve"> </w:t>
      </w:r>
      <w:r>
        <w:t xml:space="preserve">come here too: in</w:t>
      </w:r>
      <w:r>
        <w:t xml:space="preserve"> </w:t>
      </w:r>
      <w:r>
        <w:rPr>
          <w:iCs/>
          <w:i/>
        </w:rPr>
        <w:t xml:space="preserve">pautra</w:t>
      </w:r>
      <w:r>
        <w:t xml:space="preserve"> </w:t>
      </w:r>
      <w:r>
        <w:t xml:space="preserve">the</w:t>
      </w:r>
      <w:r>
        <w:t xml:space="preserve"> </w:t>
      </w:r>
      <w:r>
        <w:rPr>
          <w:iCs/>
          <w:i/>
        </w:rPr>
        <w:t xml:space="preserve">au</w:t>
      </w:r>
      <w:r>
        <w:t xml:space="preserve"> </w:t>
      </w:r>
      <w:r>
        <w:t xml:space="preserve">becomes</w:t>
      </w:r>
      <w:r>
        <w:t xml:space="preserve"> </w:t>
      </w:r>
      <w:r>
        <w:rPr>
          <w:iCs/>
          <w:i/>
        </w:rPr>
        <w:t xml:space="preserve">o</w:t>
      </w:r>
      <w:r>
        <w:t xml:space="preserve"> </w:t>
      </w:r>
      <w:r>
        <w:t xml:space="preserve">as a Vedic form, they say. Then, being overridden by the initial</w:t>
      </w:r>
      <w:r>
        <w:t xml:space="preserve"> </w:t>
      </w:r>
      <w:r>
        <w:rPr>
          <w:iCs/>
          <w:i/>
        </w:rPr>
        <w:t xml:space="preserve">vṛddhi</w:t>
      </w:r>
      <w:r>
        <w:t xml:space="preserve">, the final</w:t>
      </w:r>
      <w:r>
        <w:t xml:space="preserve"> </w:t>
      </w:r>
      <w:r>
        <w:rPr>
          <w:iCs/>
          <w:i/>
        </w:rPr>
        <w:t xml:space="preserve">vṛddhi</w:t>
      </w:r>
      <w:r>
        <w:t xml:space="preserve"> </w:t>
      </w:r>
      <w:r>
        <w:t xml:space="preserve">does not come.</w:t>
      </w:r>
    </w:p>
    <w:p>
      <w:pPr>
        <w:pStyle w:val="BodyText"/>
      </w:pPr>
      <w:r>
        <w:rPr>
          <w:bCs/>
          <w:b/>
        </w:rPr>
        <w:t xml:space="preserve">पुनीतन (</w:t>
      </w:r>
      <w:r>
        <w:rPr>
          <w:iCs/>
          <w:i/>
          <w:bCs/>
          <w:b/>
        </w:rPr>
        <w:t xml:space="preserve">punītana</w:t>
      </w:r>
      <w:r>
        <w:rPr>
          <w:bCs/>
          <w:b/>
        </w:rPr>
        <w:t xml:space="preserve">)</w:t>
      </w:r>
      <w:r>
        <w:t xml:space="preserve">:</w:t>
      </w:r>
      <w:r>
        <w:t xml:space="preserve"> </w:t>
      </w:r>
      <w:r>
        <w:rPr>
          <w:iCs/>
          <w:i/>
        </w:rPr>
        <w:t xml:space="preserve">pūñ pavane</w:t>
      </w:r>
      <w:r>
        <w:t xml:space="preserve"> </w:t>
      </w:r>
      <w:r>
        <w:t xml:space="preserve">(</w:t>
      </w:r>
      <w:r>
        <w:rPr>
          <w:iCs/>
          <w:i/>
        </w:rPr>
        <w:t xml:space="preserve">kryādi</w:t>
      </w:r>
      <w:r>
        <w:t xml:space="preserve">);</w:t>
      </w:r>
      <w:r>
        <w:t xml:space="preserve"> </w:t>
      </w:r>
      <w:r>
        <w:rPr>
          <w:iCs/>
          <w:i/>
        </w:rPr>
        <w:t xml:space="preserve">loṭ</w:t>
      </w:r>
      <w:r>
        <w:t xml:space="preserve">,</w:t>
      </w:r>
      <w:r>
        <w:t xml:space="preserve"> </w:t>
      </w:r>
      <w:r>
        <w:rPr>
          <w:iCs/>
          <w:i/>
        </w:rPr>
        <w:t xml:space="preserve">parasmaipada</w:t>
      </w:r>
      <w:r>
        <w:t xml:space="preserve"> </w:t>
      </w:r>
      <w:r>
        <w:t xml:space="preserve">2nd plural</w:t>
      </w:r>
      <w:r>
        <w:t xml:space="preserve"> </w:t>
      </w:r>
      <w:r>
        <w:rPr>
          <w:iCs/>
          <w:i/>
        </w:rPr>
        <w:t xml:space="preserve">tha</w:t>
      </w:r>
      <w:r>
        <w:t xml:space="preserve">:</w:t>
      </w:r>
      <w:r>
        <w:t xml:space="preserve"> </w:t>
      </w:r>
      <w:r>
        <w:rPr>
          <w:iCs/>
          <w:i/>
        </w:rPr>
        <w:t xml:space="preserve">pū</w:t>
      </w:r>
      <w:r>
        <w:t xml:space="preserve"> </w:t>
      </w:r>
      <w:r>
        <w:t xml:space="preserve">+</w:t>
      </w:r>
      <w:r>
        <w:t xml:space="preserve"> </w:t>
      </w:r>
      <w:r>
        <w:rPr>
          <w:iCs/>
          <w:i/>
        </w:rPr>
        <w:t xml:space="preserve">tha</w:t>
      </w:r>
      <w:r>
        <w:t xml:space="preserve">; by</w:t>
      </w:r>
      <w:r>
        <w:t xml:space="preserve"> </w:t>
      </w:r>
      <w:r>
        <w:t xml:space="preserve">“</w:t>
      </w:r>
      <w:r>
        <w:t xml:space="preserve">loṭo laṅvat</w:t>
      </w:r>
      <w:r>
        <w:t xml:space="preserve">”</w:t>
      </w:r>
      <w:r>
        <w:t xml:space="preserve"> </w:t>
      </w:r>
      <w:r>
        <w:t xml:space="preserve">(Pā. sū. 3-4-85) the</w:t>
      </w:r>
      <w:r>
        <w:t xml:space="preserve"> </w:t>
      </w:r>
      <w:r>
        <w:rPr>
          <w:iCs/>
          <w:i/>
        </w:rPr>
        <w:t xml:space="preserve">laṅvadbhāva</w:t>
      </w:r>
      <w:r>
        <w:t xml:space="preserve">, so</w:t>
      </w:r>
      <w:r>
        <w:t xml:space="preserve"> </w:t>
      </w:r>
      <w:r>
        <w:rPr>
          <w:iCs/>
          <w:i/>
        </w:rPr>
        <w:t xml:space="preserve">ta</w:t>
      </w:r>
      <w:r>
        <w:t xml:space="preserve"> </w:t>
      </w:r>
      <w:r>
        <w:t xml:space="preserve">for</w:t>
      </w:r>
      <w:r>
        <w:t xml:space="preserve"> </w:t>
      </w:r>
      <w:r>
        <w:rPr>
          <w:iCs/>
          <w:i/>
        </w:rPr>
        <w:t xml:space="preserve">tha</w:t>
      </w:r>
      <w:r>
        <w:t xml:space="preserve"> </w:t>
      </w:r>
      <w:r>
        <w:t xml:space="preserve">by</w:t>
      </w:r>
      <w:r>
        <w:t xml:space="preserve"> </w:t>
      </w:r>
      <w:r>
        <w:t xml:space="preserve">“</w:t>
      </w:r>
      <w:r>
        <w:t xml:space="preserve">tasthasthamipāṃ tāṃtaṃtāmaḥ</w:t>
      </w:r>
      <w:r>
        <w:t xml:space="preserve">”</w:t>
      </w:r>
      <w:r>
        <w:t xml:space="preserve"> </w:t>
      </w:r>
      <w:r>
        <w:t xml:space="preserve">(Pā. sū. 3-4-101);</w:t>
      </w:r>
      <w:r>
        <w:t xml:space="preserve"> </w:t>
      </w:r>
      <w:r>
        <w:rPr>
          <w:iCs/>
          <w:i/>
        </w:rPr>
        <w:t xml:space="preserve">tana</w:t>
      </w:r>
      <w:r>
        <w:t xml:space="preserve"> </w:t>
      </w:r>
      <w:r>
        <w:t xml:space="preserve">for</w:t>
      </w:r>
      <w:r>
        <w:t xml:space="preserve"> </w:t>
      </w:r>
      <w:r>
        <w:rPr>
          <w:iCs/>
          <w:i/>
        </w:rPr>
        <w:t xml:space="preserve">ta</w:t>
      </w:r>
      <w:r>
        <w:t xml:space="preserve"> </w:t>
      </w:r>
      <w:r>
        <w:t xml:space="preserve">by</w:t>
      </w:r>
      <w:r>
        <w:t xml:space="preserve"> </w:t>
      </w:r>
      <w:r>
        <w:t xml:space="preserve">“</w:t>
      </w:r>
      <w:r>
        <w:t xml:space="preserve">taptanaptanathanāś ca</w:t>
      </w:r>
      <w:r>
        <w:t xml:space="preserve">”</w:t>
      </w:r>
      <w:r>
        <w:t xml:space="preserve"> </w:t>
      </w:r>
      <w:r>
        <w:t xml:space="preserve">(Pā. sū. 7-1-45):</w:t>
      </w:r>
      <w:r>
        <w:t xml:space="preserve"> </w:t>
      </w:r>
      <w:r>
        <w:rPr>
          <w:iCs/>
          <w:i/>
        </w:rPr>
        <w:t xml:space="preserve">pū</w:t>
      </w:r>
      <w:r>
        <w:t xml:space="preserve"> </w:t>
      </w:r>
      <w:r>
        <w:t xml:space="preserve">+</w:t>
      </w:r>
      <w:r>
        <w:t xml:space="preserve"> </w:t>
      </w:r>
      <w:r>
        <w:rPr>
          <w:iCs/>
          <w:i/>
        </w:rPr>
        <w:t xml:space="preserve">tana</w:t>
      </w:r>
      <w:r>
        <w:t xml:space="preserve">; the</w:t>
      </w:r>
      <w:r>
        <w:t xml:space="preserve"> </w:t>
      </w:r>
      <w:r>
        <w:rPr>
          <w:iCs/>
          <w:i/>
        </w:rPr>
        <w:t xml:space="preserve">vikaraṇa</w:t>
      </w:r>
      <w:r>
        <w:t xml:space="preserve"> </w:t>
      </w:r>
      <w:r>
        <w:rPr>
          <w:iCs/>
          <w:i/>
        </w:rPr>
        <w:t xml:space="preserve">śnā</w:t>
      </w:r>
      <w:r>
        <w:t xml:space="preserve"> </w:t>
      </w:r>
      <w:r>
        <w:t xml:space="preserve">by</w:t>
      </w:r>
      <w:r>
        <w:t xml:space="preserve"> </w:t>
      </w:r>
      <w:r>
        <w:t xml:space="preserve">“</w:t>
      </w:r>
      <w:r>
        <w:t xml:space="preserve">kryādibhyaḥ śnā</w:t>
      </w:r>
      <w:r>
        <w:t xml:space="preserve">”</w:t>
      </w:r>
      <w:r>
        <w:t xml:space="preserve"> </w:t>
      </w:r>
      <w:r>
        <w:t xml:space="preserve">(Pā. sū. 3-1-81):</w:t>
      </w:r>
      <w:r>
        <w:t xml:space="preserve"> </w:t>
      </w:r>
      <w:r>
        <w:rPr>
          <w:iCs/>
          <w:i/>
        </w:rPr>
        <w:t xml:space="preserve">pū</w:t>
      </w:r>
      <w:r>
        <w:t xml:space="preserve"> </w:t>
      </w:r>
      <w:r>
        <w:t xml:space="preserve">+</w:t>
      </w:r>
      <w:r>
        <w:t xml:space="preserve"> </w:t>
      </w:r>
      <w:r>
        <w:rPr>
          <w:iCs/>
          <w:i/>
        </w:rPr>
        <w:t xml:space="preserve">nā</w:t>
      </w:r>
      <w:r>
        <w:t xml:space="preserve"> </w:t>
      </w:r>
      <w:r>
        <w:t xml:space="preserve">+</w:t>
      </w:r>
      <w:r>
        <w:t xml:space="preserve"> </w:t>
      </w:r>
      <w:r>
        <w:rPr>
          <w:iCs/>
          <w:i/>
        </w:rPr>
        <w:t xml:space="preserve">tana</w:t>
      </w:r>
      <w:r>
        <w:t xml:space="preserve">.</w:t>
      </w:r>
      <w:r>
        <w:t xml:space="preserve"> </w:t>
      </w:r>
      <w:r>
        <w:t xml:space="preserve">“</w:t>
      </w:r>
      <w:r>
        <w:t xml:space="preserve">ī halyaghoḥ</w:t>
      </w:r>
      <w:r>
        <w:t xml:space="preserve">”</w:t>
      </w:r>
    </w:p>
    <w:bookmarkEnd w:id="682"/>
    <w:bookmarkStart w:id="683" w:name="page-634-rik-2-grammar-continued"/>
    <w:p>
      <w:pPr>
        <w:pStyle w:val="Heading3"/>
      </w:pPr>
      <w:r>
        <w:t xml:space="preserve">Page 634 — Rik 2: grammar (continued)</w:t>
      </w:r>
    </w:p>
    <w:p>
      <w:pPr>
        <w:pStyle w:val="FirstParagraph"/>
      </w:pPr>
      <w:r>
        <w:t xml:space="preserve">(Pā. sū. 6-4-113): before a consonant-initial</w:t>
      </w:r>
      <w:r>
        <w:t xml:space="preserve"> </w:t>
      </w:r>
      <w:r>
        <w:rPr>
          <w:iCs/>
          <w:i/>
        </w:rPr>
        <w:t xml:space="preserve">sārvadhātuka</w:t>
      </w:r>
      <w:r>
        <w:t xml:space="preserve"> </w:t>
      </w:r>
      <w:r>
        <w:t xml:space="preserve">that is</w:t>
      </w:r>
      <w:r>
        <w:t xml:space="preserve"> </w:t>
      </w:r>
      <w:r>
        <w:rPr>
          <w:iCs/>
          <w:i/>
        </w:rPr>
        <w:t xml:space="preserve">kit</w:t>
      </w:r>
      <w:r>
        <w:t xml:space="preserve"> </w:t>
      </w:r>
      <w:r>
        <w:t xml:space="preserve">or</w:t>
      </w:r>
      <w:r>
        <w:t xml:space="preserve"> </w:t>
      </w:r>
      <w:r>
        <w:rPr>
          <w:iCs/>
          <w:i/>
        </w:rPr>
        <w:t xml:space="preserve">ṅit</w:t>
      </w:r>
      <w:r>
        <w:t xml:space="preserve">,</w:t>
      </w:r>
      <w:r>
        <w:t xml:space="preserve"> </w:t>
      </w:r>
      <w:r>
        <w:rPr>
          <w:iCs/>
          <w:i/>
        </w:rPr>
        <w:t xml:space="preserve">ī</w:t>
      </w:r>
      <w:r>
        <w:t xml:space="preserve"> </w:t>
      </w:r>
      <w:r>
        <w:t xml:space="preserve">for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reduplicated stems:</w:t>
      </w:r>
      <w:r>
        <w:t xml:space="preserve"> </w:t>
      </w:r>
      <w:r>
        <w:rPr>
          <w:iCs/>
          <w:i/>
        </w:rPr>
        <w:t xml:space="preserve">pū</w:t>
      </w:r>
      <w:r>
        <w:t xml:space="preserve"> </w:t>
      </w:r>
      <w:r>
        <w:t xml:space="preserve">+</w:t>
      </w:r>
      <w:r>
        <w:t xml:space="preserve"> </w:t>
      </w:r>
      <w:r>
        <w:rPr>
          <w:iCs/>
          <w:i/>
        </w:rPr>
        <w:t xml:space="preserve">nī</w:t>
      </w:r>
      <w:r>
        <w:t xml:space="preserve"> </w:t>
      </w:r>
      <w:r>
        <w:t xml:space="preserve">+</w:t>
      </w:r>
      <w:r>
        <w:t xml:space="preserve"> </w:t>
      </w:r>
      <w:r>
        <w:rPr>
          <w:iCs/>
          <w:i/>
        </w:rPr>
        <w:t xml:space="preserve">tana</w:t>
      </w:r>
      <w:r>
        <w:t xml:space="preserve">;</w:t>
      </w:r>
      <w:r>
        <w:t xml:space="preserve"> </w:t>
      </w:r>
      <w:r>
        <w:rPr>
          <w:iCs/>
          <w:i/>
        </w:rPr>
        <w:t xml:space="preserve">pū</w:t>
      </w:r>
      <w:r>
        <w:t xml:space="preserve"> </w:t>
      </w:r>
      <w:r>
        <w:t xml:space="preserve">shortened by</w:t>
      </w:r>
      <w:r>
        <w:t xml:space="preserve"> </w:t>
      </w:r>
      <w:r>
        <w:t xml:space="preserve">“</w:t>
      </w:r>
      <w:r>
        <w:t xml:space="preserve">pvādīnāṃ hrasvaḥ</w:t>
      </w:r>
      <w:r>
        <w:t xml:space="preserve">”</w:t>
      </w:r>
      <w:r>
        <w:t xml:space="preserve"> </w:t>
      </w:r>
      <w:r>
        <w:t xml:space="preserve">(Pā. sū. 7-3-80):</w:t>
      </w:r>
      <w:r>
        <w:t xml:space="preserve"> </w:t>
      </w:r>
      <w:r>
        <w:rPr>
          <w:iCs/>
          <w:i/>
        </w:rPr>
        <w:t xml:space="preserve">punītana</w:t>
      </w:r>
      <w:r>
        <w:t xml:space="preserve">. Both</w:t>
      </w:r>
      <w:r>
        <w:t xml:space="preserve"> </w:t>
      </w:r>
      <w:r>
        <w:rPr>
          <w:iCs/>
          <w:i/>
        </w:rPr>
        <w:t xml:space="preserve">nī</w:t>
      </w:r>
      <w:r>
        <w:t xml:space="preserve"> </w:t>
      </w:r>
      <w:r>
        <w:t xml:space="preserve">and</w:t>
      </w:r>
      <w:r>
        <w:t xml:space="preserve"> </w:t>
      </w:r>
      <w:r>
        <w:rPr>
          <w:iCs/>
          <w:i/>
        </w:rPr>
        <w:t xml:space="preserve">tana</w:t>
      </w:r>
      <w:r>
        <w:t xml:space="preserve"> </w:t>
      </w:r>
      <w:r>
        <w:t xml:space="preserve">are</w:t>
      </w:r>
      <w:r>
        <w:t xml:space="preserve"> </w:t>
      </w:r>
      <w:r>
        <w:rPr>
          <w:iCs/>
          <w:i/>
        </w:rPr>
        <w:t xml:space="preserve">apit</w:t>
      </w:r>
      <w:r>
        <w:t xml:space="preserve"> </w:t>
      </w:r>
      <w:r>
        <w:rPr>
          <w:iCs/>
          <w:i/>
        </w:rPr>
        <w:t xml:space="preserve">sārvadhātukas</w:t>
      </w:r>
      <w:r>
        <w:t xml:space="preserve">, so</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sū. 1-2-4);</w:t>
      </w:r>
      <w:r>
        <w:t xml:space="preserve"> </w:t>
      </w:r>
      <w:r>
        <w:t xml:space="preserve">“</w:t>
      </w:r>
      <w:r>
        <w:t xml:space="preserve">kṅiti ca</w:t>
      </w:r>
      <w:r>
        <w:t xml:space="preserve">”</w:t>
      </w:r>
      <w:r>
        <w:t xml:space="preserve"> </w:t>
      </w:r>
      <w:r>
        <w:t xml:space="preserve">(Pā. sū. 1-1-5) bars</w:t>
      </w:r>
      <w:r>
        <w:t xml:space="preserve"> </w:t>
      </w:r>
      <w:r>
        <w:rPr>
          <w:iCs/>
          <w:i/>
        </w:rPr>
        <w:t xml:space="preserve">guṇa</w:t>
      </w:r>
      <w:r>
        <w:t xml:space="preserve">; so neither the</w:t>
      </w:r>
      <w:r>
        <w:t xml:space="preserve"> </w:t>
      </w:r>
      <w:r>
        <w:rPr>
          <w:iCs/>
          <w:i/>
        </w:rPr>
        <w:t xml:space="preserve">ī</w:t>
      </w:r>
      <w:r>
        <w:t xml:space="preserve"> </w:t>
      </w:r>
      <w:r>
        <w:t xml:space="preserve">before</w:t>
      </w:r>
      <w:r>
        <w:t xml:space="preserve"> </w:t>
      </w:r>
      <w:r>
        <w:rPr>
          <w:iCs/>
          <w:i/>
        </w:rPr>
        <w:t xml:space="preserve">tana</w:t>
      </w:r>
      <w:r>
        <w:t xml:space="preserve"> </w:t>
      </w:r>
      <w:r>
        <w:t xml:space="preserve">nor the</w:t>
      </w:r>
      <w:r>
        <w:t xml:space="preserve"> </w:t>
      </w:r>
      <w:r>
        <w:rPr>
          <w:iCs/>
          <w:i/>
        </w:rPr>
        <w:t xml:space="preserve">u</w:t>
      </w:r>
      <w:r>
        <w:t xml:space="preserve"> </w:t>
      </w:r>
      <w:r>
        <w:t xml:space="preserve">before</w:t>
      </w:r>
      <w:r>
        <w:t xml:space="preserve"> </w:t>
      </w:r>
      <w:r>
        <w:rPr>
          <w:iCs/>
          <w:i/>
        </w:rPr>
        <w:t xml:space="preserve">nī</w:t>
      </w:r>
      <w:r>
        <w:t xml:space="preserve"> </w:t>
      </w:r>
      <w:r>
        <w:t xml:space="preserve">takes</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7-3-84).</w:t>
      </w:r>
    </w:p>
    <w:p>
      <w:pPr>
        <w:pStyle w:val="BodyText"/>
      </w:pPr>
      <w:r>
        <w:rPr>
          <w:bCs/>
          <w:b/>
        </w:rPr>
        <w:t xml:space="preserve">यूयम् (</w:t>
      </w:r>
      <w:r>
        <w:rPr>
          <w:iCs/>
          <w:i/>
          <w:bCs/>
          <w:b/>
        </w:rPr>
        <w:t xml:space="preserve">yūyam</w:t>
      </w:r>
      <w:r>
        <w:rPr>
          <w:bCs/>
          <w:b/>
        </w:rPr>
        <w:t xml:space="preserve">)</w:t>
      </w:r>
      <w:r>
        <w:t xml:space="preserve">:</w:t>
      </w:r>
      <w:r>
        <w:t xml:space="preserve"> </w:t>
      </w:r>
      <w:r>
        <w:t xml:space="preserve">“</w:t>
      </w:r>
      <w:r>
        <w:t xml:space="preserve">yuṣyasibhyāṃ madik</w:t>
      </w:r>
      <w:r>
        <w:t xml:space="preserve">”</w:t>
      </w:r>
      <w:r>
        <w:t xml:space="preserve"> </w:t>
      </w:r>
      <w:r>
        <w:t xml:space="preserve">(Uṇ. sū. 1-136):</w:t>
      </w:r>
      <w:r>
        <w:t xml:space="preserve"> </w:t>
      </w:r>
      <w:r>
        <w:rPr>
          <w:iCs/>
          <w:i/>
        </w:rPr>
        <w:t xml:space="preserve">yuṣ</w:t>
      </w:r>
      <w:r>
        <w:t xml:space="preserve"> </w:t>
      </w:r>
      <w:r>
        <w:t xml:space="preserve">is a</w:t>
      </w:r>
      <w:r>
        <w:t xml:space="preserve"> </w:t>
      </w:r>
      <w:r>
        <w:rPr>
          <w:iCs/>
          <w:i/>
        </w:rPr>
        <w:t xml:space="preserve">sautra</w:t>
      </w:r>
      <w:r>
        <w:t xml:space="preserve"> </w:t>
      </w:r>
      <w:r>
        <w:t xml:space="preserve">root; after it the suffix</w:t>
      </w:r>
      <w:r>
        <w:t xml:space="preserve"> </w:t>
      </w:r>
      <w:r>
        <w:rPr>
          <w:iCs/>
          <w:i/>
        </w:rPr>
        <w:t xml:space="preserve">madik</w:t>
      </w:r>
      <w:r>
        <w:t xml:space="preserve">:</w:t>
      </w:r>
      <w:r>
        <w:t xml:space="preserve"> </w:t>
      </w:r>
      <w:r>
        <w:rPr>
          <w:iCs/>
          <w:i/>
        </w:rPr>
        <w:t xml:space="preserve">yuṣmad</w:t>
      </w:r>
      <w:r>
        <w:t xml:space="preserve">, final udātta by the suffix accent. On the view</w:t>
      </w:r>
    </w:p>
    <w:p>
      <w:pPr>
        <w:pStyle w:val="BlockText"/>
      </w:pPr>
      <w:r>
        <w:t xml:space="preserve">उणादयो ऽव्युत्पन्नानि प्रातिपदिकानि</w:t>
      </w:r>
    </w:p>
    <w:p>
      <w:pPr>
        <w:pStyle w:val="BlockText"/>
      </w:pPr>
      <w:r>
        <w:rPr>
          <w:iCs/>
          <w:i/>
        </w:rPr>
        <w:t xml:space="preserve">uṇādayo ’vyutpannāni prātipadikāni</w:t>
      </w:r>
    </w:p>
    <w:p>
      <w:pPr>
        <w:pStyle w:val="FirstParagraph"/>
      </w:pPr>
      <w:r>
        <w:rPr>
          <w:iCs/>
          <w:i/>
        </w:rPr>
        <w:t xml:space="preserve">(paribhāṣā 22)</w:t>
      </w:r>
      <w:r>
        <w:t xml:space="preserve">, that words formed by Uṇādi sūtras are underived stems without division into base and suffix, it is final udātta by</w:t>
      </w:r>
      <w:r>
        <w:t xml:space="preserve"> </w:t>
      </w:r>
      <w:r>
        <w:t xml:space="preserve">“</w:t>
      </w:r>
      <w:r>
        <w:t xml:space="preserve">phiṣo ’nta udāttaḥ</w:t>
      </w:r>
      <w:r>
        <w:t xml:space="preserve">”</w:t>
      </w:r>
      <w:r>
        <w:t xml:space="preserve"> </w:t>
      </w:r>
      <w:r>
        <w:t xml:space="preserve">(Phi. sū. 1).</w:t>
      </w:r>
      <w:r>
        <w:t xml:space="preserve"> </w:t>
      </w:r>
      <w:r>
        <w:rPr>
          <w:iCs/>
          <w:i/>
        </w:rPr>
        <w:t xml:space="preserve">Yuṣmad</w:t>
      </w:r>
      <w:r>
        <w:t xml:space="preserve"> </w:t>
      </w:r>
      <w:r>
        <w:t xml:space="preserve">+</w:t>
      </w:r>
      <w:r>
        <w:t xml:space="preserve"> </w:t>
      </w:r>
      <w:r>
        <w:rPr>
          <w:iCs/>
          <w:i/>
        </w:rPr>
        <w:t xml:space="preserve">jas</w:t>
      </w:r>
      <w:r>
        <w:t xml:space="preserve">;</w:t>
      </w:r>
      <w:r>
        <w:t xml:space="preserve"> </w:t>
      </w:r>
      <w:r>
        <w:t xml:space="preserve">“</w:t>
      </w:r>
      <w:r>
        <w:t xml:space="preserve">ṅe prathamayor am</w:t>
      </w:r>
      <w:r>
        <w:t xml:space="preserve">”</w:t>
      </w:r>
      <w:r>
        <w:t xml:space="preserve"> </w:t>
      </w:r>
      <w:r>
        <w:t xml:space="preserve">(Pā. sū.</w:t>
      </w:r>
      <w:r>
        <w:t xml:space="preserve"> </w:t>
      </w:r>
      <w:r>
        <w:t xml:space="preserve">“</w:t>
      </w:r>
      <w:r>
        <w:t xml:space="preserve">7-1-25</w:t>
      </w:r>
      <w:r>
        <w:t xml:space="preserve">”</w:t>
      </w:r>
      <w:r>
        <w:t xml:space="preserve"> </w:t>
      </w:r>
      <w:r>
        <w:t xml:space="preserve">[?]):</w:t>
      </w:r>
      <w:r>
        <w:t xml:space="preserve"> </w:t>
      </w:r>
      <w:r>
        <w:rPr>
          <w:iCs/>
          <w:i/>
        </w:rPr>
        <w:t xml:space="preserve">am</w:t>
      </w:r>
      <w:r>
        <w:t xml:space="preserve"> </w:t>
      </w:r>
      <w:r>
        <w:t xml:space="preserve">for the first and second case endings after</w:t>
      </w:r>
      <w:r>
        <w:t xml:space="preserve"> </w:t>
      </w:r>
      <w:r>
        <w:rPr>
          <w:iCs/>
          <w:i/>
        </w:rPr>
        <w:t xml:space="preserve">yuṣmad</w:t>
      </w:r>
      <w:r>
        <w:t xml:space="preserve"> </w:t>
      </w:r>
      <w:r>
        <w:t xml:space="preserve">and</w:t>
      </w:r>
      <w:r>
        <w:t xml:space="preserve"> </w:t>
      </w:r>
      <w:r>
        <w:rPr>
          <w:iCs/>
          <w:i/>
        </w:rPr>
        <w:t xml:space="preserve">asmad</w:t>
      </w:r>
      <w:r>
        <w:t xml:space="preserve">:</w:t>
      </w:r>
      <w:r>
        <w:t xml:space="preserve"> </w:t>
      </w:r>
      <w:r>
        <w:rPr>
          <w:iCs/>
          <w:i/>
        </w:rPr>
        <w:t xml:space="preserve">yuṣmad</w:t>
      </w:r>
      <w:r>
        <w:t xml:space="preserve"> </w:t>
      </w:r>
      <w:r>
        <w:t xml:space="preserve">+</w:t>
      </w:r>
      <w:r>
        <w:t xml:space="preserve"> </w:t>
      </w:r>
      <w:r>
        <w:rPr>
          <w:iCs/>
          <w:i/>
        </w:rPr>
        <w:t xml:space="preserve">am</w:t>
      </w:r>
      <w:r>
        <w:t xml:space="preserve">. The</w:t>
      </w:r>
      <w:r>
        <w:t xml:space="preserve"> </w:t>
      </w:r>
      <w:r>
        <w:rPr>
          <w:iCs/>
          <w:i/>
        </w:rPr>
        <w:t xml:space="preserve">m</w:t>
      </w:r>
      <w:r>
        <w:t xml:space="preserve"> </w:t>
      </w:r>
      <w:r>
        <w:t xml:space="preserve">of</w:t>
      </w:r>
      <w:r>
        <w:t xml:space="preserve"> </w:t>
      </w:r>
      <w:r>
        <w:rPr>
          <w:iCs/>
          <w:i/>
        </w:rPr>
        <w:t xml:space="preserve">am</w:t>
      </w:r>
      <w:r>
        <w:t xml:space="preserve"> </w:t>
      </w:r>
      <w:r>
        <w:t xml:space="preserve">would be</w:t>
      </w:r>
      <w:r>
        <w:t xml:space="preserve"> </w:t>
      </w:r>
      <w:r>
        <w:rPr>
          <w:iCs/>
          <w:i/>
        </w:rPr>
        <w:t xml:space="preserve">it</w:t>
      </w:r>
      <w:r>
        <w:t xml:space="preserve"> </w:t>
      </w:r>
      <w:r>
        <w:t xml:space="preserve">by</w:t>
      </w:r>
      <w:r>
        <w:t xml:space="preserve"> </w:t>
      </w:r>
      <w:r>
        <w:t xml:space="preserve">“</w:t>
      </w:r>
      <w:r>
        <w:t xml:space="preserve">hal antyam</w:t>
      </w:r>
      <w:r>
        <w:t xml:space="preserve">”</w:t>
      </w:r>
      <w:r>
        <w:t xml:space="preserve"> </w:t>
      </w:r>
      <w:r>
        <w:t xml:space="preserve">(Pā. sū. 1-3-3), but</w:t>
      </w:r>
      <w:r>
        <w:t xml:space="preserve"> </w:t>
      </w:r>
      <w:r>
        <w:t xml:space="preserve">“</w:t>
      </w:r>
      <w:r>
        <w:t xml:space="preserve">na vibhaktau tusmāḥ</w:t>
      </w:r>
      <w:r>
        <w:t xml:space="preserve">”</w:t>
      </w:r>
      <w:r>
        <w:t xml:space="preserve"> </w:t>
      </w:r>
      <w:r>
        <w:t xml:space="preserve">(Pā. sū. 1-3-4) bars it for dentals,</w:t>
      </w:r>
      <w:r>
        <w:t xml:space="preserve"> </w:t>
      </w:r>
      <w:r>
        <w:rPr>
          <w:iCs/>
          <w:i/>
        </w:rPr>
        <w:t xml:space="preserve">s</w:t>
      </w:r>
      <w:r>
        <w:t xml:space="preserve"> </w:t>
      </w:r>
      <w:r>
        <w:t xml:space="preserve">and</w:t>
      </w:r>
      <w:r>
        <w:t xml:space="preserve"> </w:t>
      </w:r>
      <w:r>
        <w:rPr>
          <w:iCs/>
          <w:i/>
        </w:rPr>
        <w:t xml:space="preserve">m</w:t>
      </w:r>
      <w:r>
        <w:t xml:space="preserve"> </w:t>
      </w:r>
      <w:r>
        <w:t xml:space="preserve">in an ending.</w:t>
      </w:r>
      <w:r>
        <w:t xml:space="preserve"> </w:t>
      </w:r>
      <w:r>
        <w:t xml:space="preserve">“</w:t>
      </w:r>
      <w:r>
        <w:t xml:space="preserve">yūyavayau jasi</w:t>
      </w:r>
      <w:r>
        <w:t xml:space="preserve">”</w:t>
      </w:r>
      <w:r>
        <w:t xml:space="preserve"> </w:t>
      </w:r>
      <w:r>
        <w:t xml:space="preserve">(Pā. sū. 7-2-93): before</w:t>
      </w:r>
      <w:r>
        <w:t xml:space="preserve"> </w:t>
      </w:r>
      <w:r>
        <w:rPr>
          <w:iCs/>
          <w:i/>
        </w:rPr>
        <w:t xml:space="preserve">jas</w:t>
      </w:r>
      <w:r>
        <w:t xml:space="preserve">,</w:t>
      </w:r>
      <w:r>
        <w:t xml:space="preserve"> </w:t>
      </w:r>
      <w:r>
        <w:rPr>
          <w:iCs/>
          <w:i/>
        </w:rPr>
        <w:t xml:space="preserve">yūya</w:t>
      </w:r>
      <w:r>
        <w:t xml:space="preserve"> </w:t>
      </w:r>
      <w:r>
        <w:t xml:space="preserve">and</w:t>
      </w:r>
      <w:r>
        <w:t xml:space="preserve"> </w:t>
      </w:r>
      <w:r>
        <w:rPr>
          <w:iCs/>
          <w:i/>
        </w:rPr>
        <w:t xml:space="preserve">vaya</w:t>
      </w:r>
      <w:r>
        <w:t xml:space="preserve"> </w:t>
      </w:r>
      <w:r>
        <w:t xml:space="preserve">for the part up to</w:t>
      </w:r>
      <w:r>
        <w:t xml:space="preserve"> </w:t>
      </w:r>
      <w:r>
        <w:rPr>
          <w:iCs/>
          <w:i/>
        </w:rPr>
        <w:t xml:space="preserve">m</w:t>
      </w:r>
      <w:r>
        <w:t xml:space="preserve"> </w:t>
      </w:r>
      <w:r>
        <w:t xml:space="preserve">of</w:t>
      </w:r>
      <w:r>
        <w:t xml:space="preserve"> </w:t>
      </w:r>
      <w:r>
        <w:rPr>
          <w:iCs/>
          <w:i/>
        </w:rPr>
        <w:t xml:space="preserve">yuṣmad</w:t>
      </w:r>
      <w:r>
        <w:t xml:space="preserve"> </w:t>
      </w:r>
      <w:r>
        <w:t xml:space="preserve">and</w:t>
      </w:r>
      <w:r>
        <w:t xml:space="preserve"> </w:t>
      </w:r>
      <w:r>
        <w:rPr>
          <w:iCs/>
          <w:i/>
        </w:rPr>
        <w:t xml:space="preserve">asmad</w:t>
      </w:r>
      <w:r>
        <w:t xml:space="preserve">:</w:t>
      </w:r>
      <w:r>
        <w:t xml:space="preserve"> </w:t>
      </w:r>
      <w:r>
        <w:rPr>
          <w:iCs/>
          <w:i/>
        </w:rPr>
        <w:t xml:space="preserve">yūya</w:t>
      </w:r>
      <w:r>
        <w:t xml:space="preserve"> </w:t>
      </w:r>
      <w:r>
        <w:t xml:space="preserve">+</w:t>
      </w:r>
      <w:r>
        <w:t xml:space="preserve"> </w:t>
      </w:r>
      <w:r>
        <w:rPr>
          <w:iCs/>
          <w:i/>
        </w:rPr>
        <w:t xml:space="preserve">ad</w:t>
      </w:r>
      <w:r>
        <w:t xml:space="preserve"> </w:t>
      </w:r>
      <w:r>
        <w:t xml:space="preserve">+</w:t>
      </w:r>
      <w:r>
        <w:t xml:space="preserve"> </w:t>
      </w:r>
      <w:r>
        <w:rPr>
          <w:iCs/>
          <w:i/>
        </w:rPr>
        <w:t xml:space="preserve">am</w:t>
      </w:r>
      <w:r>
        <w:t xml:space="preserve">.</w:t>
      </w:r>
      <w:r>
        <w:t xml:space="preserve"> </w:t>
      </w:r>
      <w:r>
        <w:rPr>
          <w:iCs/>
          <w:i/>
        </w:rPr>
        <w:t xml:space="preserve">Śeṣe lopaḥ</w:t>
      </w:r>
      <w:r>
        <w:t xml:space="preserve"> </w:t>
      </w:r>
      <w:r>
        <w:t xml:space="preserve">comes with reference to an ending that is not the cause of</w:t>
      </w:r>
      <w:r>
        <w:t xml:space="preserve"> </w:t>
      </w:r>
      <w:r>
        <w:rPr>
          <w:iCs/>
          <w:i/>
        </w:rPr>
        <w:t xml:space="preserve">ātva</w:t>
      </w:r>
      <w:r>
        <w:t xml:space="preserve"> </w:t>
      </w:r>
      <w:r>
        <w:t xml:space="preserve">or</w:t>
      </w:r>
      <w:r>
        <w:t xml:space="preserve"> </w:t>
      </w:r>
      <w:r>
        <w:rPr>
          <w:iCs/>
          <w:i/>
        </w:rPr>
        <w:t xml:space="preserve">yatva</w:t>
      </w:r>
      <w:r>
        <w:t xml:space="preserve">; so, its cause being outside, it is</w:t>
      </w:r>
      <w:r>
        <w:t xml:space="preserve"> </w:t>
      </w:r>
      <w:r>
        <w:rPr>
          <w:iCs/>
          <w:i/>
        </w:rPr>
        <w:t xml:space="preserve">bahiraṅga</w:t>
      </w:r>
      <w:r>
        <w:t xml:space="preserve">; the</w:t>
      </w:r>
      <w:r>
        <w:t xml:space="preserve"> </w:t>
      </w:r>
      <w:r>
        <w:rPr>
          <w:iCs/>
          <w:i/>
        </w:rPr>
        <w:t xml:space="preserve">pararūpa</w:t>
      </w:r>
      <w:r>
        <w:t xml:space="preserve"> </w:t>
      </w:r>
      <w:r>
        <w:t xml:space="preserve">of</w:t>
      </w:r>
      <w:r>
        <w:t xml:space="preserve"> </w:t>
      </w:r>
      <w:r>
        <w:t xml:space="preserve">“</w:t>
      </w:r>
      <w:r>
        <w:t xml:space="preserve">ato guṇe</w:t>
      </w:r>
      <w:r>
        <w:t xml:space="preserve">”</w:t>
      </w:r>
      <w:r>
        <w:t xml:space="preserve">, whose cause is inside, is</w:t>
      </w:r>
      <w:r>
        <w:t xml:space="preserve"> </w:t>
      </w:r>
      <w:r>
        <w:rPr>
          <w:iCs/>
          <w:i/>
        </w:rPr>
        <w:t xml:space="preserve">antaraṅga</w:t>
      </w:r>
      <w:r>
        <w:t xml:space="preserve">. So by</w:t>
      </w:r>
    </w:p>
    <w:p>
      <w:pPr>
        <w:pStyle w:val="BlockText"/>
      </w:pPr>
      <w:r>
        <w:t xml:space="preserve">असिद्धं बहिरङ्गमन्तरङ्गे</w:t>
      </w:r>
    </w:p>
    <w:p>
      <w:pPr>
        <w:pStyle w:val="BlockText"/>
      </w:pPr>
      <w:r>
        <w:rPr>
          <w:iCs/>
          <w:i/>
        </w:rPr>
        <w:t xml:space="preserve">asiddhaṃ bahiraṅgamantaraṅge</w:t>
      </w:r>
    </w:p>
    <w:p>
      <w:pPr>
        <w:pStyle w:val="FirstParagraph"/>
      </w:pPr>
      <w:r>
        <w:rPr>
          <w:iCs/>
          <w:i/>
        </w:rPr>
        <w:t xml:space="preserve">(paribhāṣā 50)</w:t>
      </w:r>
      <w:r>
        <w:t xml:space="preserve"> </w:t>
      </w:r>
      <w:r>
        <w:rPr>
          <w:iCs/>
          <w:i/>
        </w:rPr>
        <w:t xml:space="preserve">śeṣe lopaḥ</w:t>
      </w:r>
      <w:r>
        <w:t xml:space="preserve"> </w:t>
      </w:r>
      <w:r>
        <w:t xml:space="preserve">counts as not done, and the</w:t>
      </w:r>
      <w:r>
        <w:t xml:space="preserve"> </w:t>
      </w:r>
      <w:r>
        <w:rPr>
          <w:iCs/>
          <w:i/>
        </w:rPr>
        <w:t xml:space="preserve">pararūpa</w:t>
      </w:r>
      <w:r>
        <w:t xml:space="preserve"> </w:t>
      </w:r>
      <w:r>
        <w:t xml:space="preserve">comes first; though</w:t>
      </w:r>
      <w:r>
        <w:t xml:space="preserve"> </w:t>
      </w:r>
      <w:r>
        <w:rPr>
          <w:iCs/>
          <w:i/>
        </w:rPr>
        <w:t xml:space="preserve">śeṣe lopaḥ</w:t>
      </w:r>
      <w:r>
        <w:t xml:space="preserve"> </w:t>
      </w:r>
      <w:r>
        <w:t xml:space="preserve">is later, it does not come first. With</w:t>
      </w:r>
      <w:r>
        <w:t xml:space="preserve"> </w:t>
      </w:r>
      <w:r>
        <w:rPr>
          <w:iCs/>
          <w:i/>
        </w:rPr>
        <w:t xml:space="preserve">pararūpa</w:t>
      </w:r>
      <w:r>
        <w:t xml:space="preserve">:</w:t>
      </w:r>
      <w:r>
        <w:t xml:space="preserve"> </w:t>
      </w:r>
      <w:r>
        <w:rPr>
          <w:iCs/>
          <w:i/>
        </w:rPr>
        <w:t xml:space="preserve">yuṣmad</w:t>
      </w:r>
      <w:r>
        <w:t xml:space="preserve"> </w:t>
      </w:r>
      <w:r>
        <w:t xml:space="preserve">+</w:t>
      </w:r>
      <w:r>
        <w:t xml:space="preserve"> </w:t>
      </w:r>
      <w:r>
        <w:rPr>
          <w:iCs/>
          <w:i/>
        </w:rPr>
        <w:t xml:space="preserve">am</w:t>
      </w:r>
      <w:r>
        <w:t xml:space="preserve">. Then</w:t>
      </w:r>
      <w:r>
        <w:t xml:space="preserve"> </w:t>
      </w:r>
      <w:r>
        <w:t xml:space="preserve">“</w:t>
      </w:r>
      <w:r>
        <w:t xml:space="preserve">śeṣe lopaḥ</w:t>
      </w:r>
      <w:r>
        <w:t xml:space="preserve">”</w:t>
      </w:r>
      <w:r>
        <w:t xml:space="preserve"> </w:t>
      </w:r>
      <w:r>
        <w:t xml:space="preserve">(Pā. sū. 7-2-90) comes. Here, before the</w:t>
      </w:r>
      <w:r>
        <w:t xml:space="preserve"> </w:t>
      </w:r>
      <w:r>
        <w:rPr>
          <w:iCs/>
          <w:i/>
        </w:rPr>
        <w:t xml:space="preserve">bahiraṅga</w:t>
      </w:r>
      <w:r>
        <w:t xml:space="preserve"> </w:t>
      </w:r>
      <w:r>
        <w:rPr>
          <w:iCs/>
          <w:i/>
        </w:rPr>
        <w:t xml:space="preserve">yūya</w:t>
      </w:r>
      <w:r>
        <w:t xml:space="preserve"> </w:t>
      </w:r>
      <w:r>
        <w:t xml:space="preserve">replacement, being</w:t>
      </w:r>
      <w:r>
        <w:t xml:space="preserve"> </w:t>
      </w:r>
      <w:r>
        <w:rPr>
          <w:iCs/>
          <w:i/>
        </w:rPr>
        <w:t xml:space="preserve">antaraṅga</w:t>
      </w:r>
      <w:r>
        <w:t xml:space="preserve">, the suffix accent or the stem accent comes first. By</w:t>
      </w:r>
      <w:r>
        <w:t xml:space="preserve"> </w:t>
      </w:r>
      <w:r>
        <w:t xml:space="preserve">“</w:t>
      </w:r>
      <w:r>
        <w:t xml:space="preserve">anudāttaṃ padam ekavarjam</w:t>
      </w:r>
      <w:r>
        <w:t xml:space="preserve">”</w:t>
      </w:r>
      <w:r>
        <w:t xml:space="preserve"> </w:t>
      </w:r>
      <w:r>
        <w:t xml:space="preserve">(Pā. sū. 6-1-158) the</w:t>
      </w:r>
      <w:r>
        <w:t xml:space="preserve"> </w:t>
      </w:r>
      <w:r>
        <w:rPr>
          <w:iCs/>
          <w:i/>
        </w:rPr>
        <w:t xml:space="preserve">śeṣanighāta</w:t>
      </w:r>
      <w:r>
        <w:t xml:space="preserve"> </w:t>
      </w:r>
      <w:r>
        <w:t xml:space="preserve">makes</w:t>
      </w:r>
      <w:r>
        <w:t xml:space="preserve"> </w:t>
      </w:r>
      <w:r>
        <w:rPr>
          <w:iCs/>
          <w:i/>
        </w:rPr>
        <w:t xml:space="preserve">yuṣma</w:t>
      </w:r>
      <w:r>
        <w:t xml:space="preserve"> </w:t>
      </w:r>
      <w:r>
        <w:t xml:space="preserve">unaccented; then by the paribhāṣā</w:t>
      </w:r>
      <w:r>
        <w:t xml:space="preserve"> </w:t>
      </w:r>
      <w:r>
        <w:t xml:space="preserve">“</w:t>
      </w:r>
      <w:r>
        <w:t xml:space="preserve">sthāne ’ntaratamaḥ</w:t>
      </w:r>
      <w:r>
        <w:t xml:space="preserve">”</w:t>
      </w:r>
      <w:r>
        <w:t xml:space="preserve"> </w:t>
      </w:r>
      <w:r>
        <w:t xml:space="preserve">(Pā. sū. 1-1-50) the wholly unaccented</w:t>
      </w:r>
      <w:r>
        <w:t xml:space="preserve"> </w:t>
      </w:r>
      <w:r>
        <w:rPr>
          <w:iCs/>
          <w:i/>
        </w:rPr>
        <w:t xml:space="preserve">yūya</w:t>
      </w:r>
      <w:r>
        <w:t xml:space="preserve"> </w:t>
      </w:r>
      <w:r>
        <w:t xml:space="preserve">comes in place of the unaccented</w:t>
      </w:r>
      <w:r>
        <w:t xml:space="preserve"> </w:t>
      </w:r>
      <w:r>
        <w:rPr>
          <w:iCs/>
          <w:i/>
        </w:rPr>
        <w:t xml:space="preserve">yuṣma</w:t>
      </w:r>
      <w:r>
        <w:t xml:space="preserve">. The</w:t>
      </w:r>
      <w:r>
        <w:t xml:space="preserve"> </w:t>
      </w:r>
      <w:r>
        <w:rPr>
          <w:iCs/>
          <w:i/>
        </w:rPr>
        <w:t xml:space="preserve">pararūpa</w:t>
      </w:r>
      <w:r>
        <w:t xml:space="preserve">, a single replacement, of</w:t>
      </w:r>
      <w:r>
        <w:t xml:space="preserve"> </w:t>
      </w:r>
      <w:r>
        <w:rPr>
          <w:iCs/>
          <w:i/>
        </w:rPr>
        <w:t xml:space="preserve">yūya</w:t>
      </w:r>
      <w:r>
        <w:t xml:space="preserve"> </w:t>
      </w:r>
      <w:r>
        <w:t xml:space="preserve">+</w:t>
      </w:r>
      <w:r>
        <w:t xml:space="preserve"> </w:t>
      </w:r>
      <w:r>
        <w:rPr>
          <w:iCs/>
          <w:i/>
        </w:rPr>
        <w:t xml:space="preserve">ad</w:t>
      </w:r>
      <w:r>
        <w:t xml:space="preserve"> </w:t>
      </w:r>
      <w:r>
        <w:t xml:space="preserve">is udātta by</w:t>
      </w:r>
      <w:r>
        <w:t xml:space="preserve"> </w:t>
      </w:r>
      <w:r>
        <w:t xml:space="preserve">“</w:t>
      </w:r>
      <w:r>
        <w:t xml:space="preserve">ekādeśa udāttenodāttaḥ</w:t>
      </w:r>
      <w:r>
        <w:t xml:space="preserve">”</w:t>
      </w:r>
      <w:r>
        <w:t xml:space="preserve"> </w:t>
      </w:r>
      <w:r>
        <w:t xml:space="preserve">(Pā. sū. 8-2-5).</w:t>
      </w:r>
      <w:r>
        <w:t xml:space="preserve"> </w:t>
      </w:r>
      <w:r>
        <w:t xml:space="preserve">“</w:t>
      </w:r>
      <w:r>
        <w:t xml:space="preserve">śeṣe lopaḥ</w:t>
      </w:r>
      <w:r>
        <w:t xml:space="preserve">”</w:t>
      </w:r>
      <w:r>
        <w:t xml:space="preserve"> </w:t>
      </w:r>
      <w:r>
        <w:t xml:space="preserve">(Pā. sū. 7-2-90): before an ending other than the causes of</w:t>
      </w:r>
      <w:r>
        <w:t xml:space="preserve"> </w:t>
      </w:r>
      <w:r>
        <w:rPr>
          <w:iCs/>
          <w:i/>
        </w:rPr>
        <w:t xml:space="preserve">ātva</w:t>
      </w:r>
      <w:r>
        <w:t xml:space="preserve"> </w:t>
      </w:r>
      <w:r>
        <w:t xml:space="preserve">and</w:t>
      </w:r>
      <w:r>
        <w:t xml:space="preserve"> </w:t>
      </w:r>
      <w:r>
        <w:rPr>
          <w:iCs/>
          <w:i/>
        </w:rPr>
        <w:t xml:space="preserve">yatva</w:t>
      </w:r>
      <w:r>
        <w:t xml:space="preserve">, the final of</w:t>
      </w:r>
      <w:r>
        <w:t xml:space="preserve"> </w:t>
      </w:r>
      <w:r>
        <w:rPr>
          <w:iCs/>
          <w:i/>
        </w:rPr>
        <w:t xml:space="preserve">yuṣmad</w:t>
      </w:r>
      <w:r>
        <w:t xml:space="preserve">/</w:t>
      </w:r>
      <w:r>
        <w:rPr>
          <w:iCs/>
          <w:i/>
        </w:rPr>
        <w:t xml:space="preserve">asmad</w:t>
      </w:r>
      <w:r>
        <w:t xml:space="preserve"> </w:t>
      </w:r>
      <w:r>
        <w:t xml:space="preserve">drops: that is the sense of the sūtra;</w:t>
      </w:r>
    </w:p>
    <w:bookmarkEnd w:id="683"/>
    <w:bookmarkStart w:id="684" w:name="page-635-rik-2-grammar-end"/>
    <w:p>
      <w:pPr>
        <w:pStyle w:val="Heading3"/>
      </w:pPr>
      <w:r>
        <w:t xml:space="preserve">Page 635 — Rik 2: grammar (end)</w:t>
      </w:r>
    </w:p>
    <w:p>
      <w:pPr>
        <w:pStyle w:val="FirstParagraph"/>
      </w:pPr>
      <w:r>
        <w:t xml:space="preserve">on the view that the final drops, the</w:t>
      </w:r>
      <w:r>
        <w:t xml:space="preserve"> </w:t>
      </w:r>
      <w:r>
        <w:rPr>
          <w:iCs/>
          <w:i/>
        </w:rPr>
        <w:t xml:space="preserve">d</w:t>
      </w:r>
      <w:r>
        <w:t xml:space="preserve"> </w:t>
      </w:r>
      <w:r>
        <w:t xml:space="preserve">drops:</w:t>
      </w:r>
      <w:r>
        <w:t xml:space="preserve"> </w:t>
      </w:r>
      <w:r>
        <w:rPr>
          <w:iCs/>
          <w:i/>
        </w:rPr>
        <w:t xml:space="preserve">yūya</w:t>
      </w:r>
      <w:r>
        <w:t xml:space="preserve"> </w:t>
      </w:r>
      <w:r>
        <w:t xml:space="preserve">+</w:t>
      </w:r>
      <w:r>
        <w:t xml:space="preserve"> </w:t>
      </w:r>
      <w:r>
        <w:rPr>
          <w:iCs/>
          <w:i/>
        </w:rPr>
        <w:t xml:space="preserve">am</w:t>
      </w:r>
      <w:r>
        <w:t xml:space="preserve">.</w:t>
      </w:r>
      <w:r>
        <w:t xml:space="preserve"> </w:t>
      </w:r>
      <w:r>
        <w:t xml:space="preserve">“</w:t>
      </w:r>
      <w:r>
        <w:t xml:space="preserve">ami pūrvaḥ</w:t>
      </w:r>
      <w:r>
        <w:t xml:space="preserve">”</w:t>
      </w:r>
      <w:r>
        <w:t xml:space="preserve"> </w:t>
      </w:r>
      <w:r>
        <w:t xml:space="preserve">(Pā. sū. 6-1-107) gives</w:t>
      </w:r>
      <w:r>
        <w:t xml:space="preserve"> </w:t>
      </w:r>
      <w:r>
        <w:rPr>
          <w:iCs/>
          <w:i/>
        </w:rPr>
        <w:t xml:space="preserve">pūrvarūpa</w:t>
      </w:r>
      <w:r>
        <w:t xml:space="preserve"> </w:t>
      </w:r>
      <w:r>
        <w:t xml:space="preserve">as the single replacement; the</w:t>
      </w:r>
      <w:r>
        <w:t xml:space="preserve"> </w:t>
      </w:r>
      <w:r>
        <w:rPr>
          <w:iCs/>
          <w:i/>
        </w:rPr>
        <w:t xml:space="preserve">a</w:t>
      </w:r>
      <w:r>
        <w:t xml:space="preserve"> </w:t>
      </w:r>
      <w:r>
        <w:t xml:space="preserve">so arising is udātta by</w:t>
      </w:r>
      <w:r>
        <w:t xml:space="preserve"> </w:t>
      </w:r>
      <w:r>
        <w:t xml:space="preserve">“</w:t>
      </w:r>
      <w:r>
        <w:t xml:space="preserve">ekādeśa udāttenodāttaḥ</w:t>
      </w:r>
      <w:r>
        <w:t xml:space="preserve">”</w:t>
      </w:r>
      <w:r>
        <w:t xml:space="preserve"> </w:t>
      </w:r>
      <w:r>
        <w:t xml:space="preserve">(Pā. sū. 8-2-5). Taking</w:t>
      </w:r>
      <w:r>
        <w:t xml:space="preserve"> </w:t>
      </w:r>
      <w:r>
        <w:t xml:space="preserve">“</w:t>
      </w:r>
      <w:r>
        <w:t xml:space="preserve">śeṣe lopaḥ</w:t>
      </w:r>
      <w:r>
        <w:t xml:space="preserve">”</w:t>
      </w:r>
      <w:r>
        <w:t xml:space="preserve"> </w:t>
      </w:r>
      <w:r>
        <w:t xml:space="preserve">(Pā. sū. 7-2-90) with</w:t>
      </w:r>
      <w:r>
        <w:t xml:space="preserve"> </w:t>
      </w:r>
      <w:r>
        <w:rPr>
          <w:iCs/>
          <w:i/>
        </w:rPr>
        <w:t xml:space="preserve">śeṣa</w:t>
      </w:r>
      <w:r>
        <w:t xml:space="preserve"> </w:t>
      </w:r>
      <w:r>
        <w:t xml:space="preserve">as a locative in the sense of place, the sense is: before such an ending, the</w:t>
      </w:r>
      <w:r>
        <w:t xml:space="preserve"> </w:t>
      </w:r>
      <w:r>
        <w:rPr>
          <w:iCs/>
          <w:i/>
        </w:rPr>
        <w:t xml:space="preserve">ad</w:t>
      </w:r>
      <w:r>
        <w:t xml:space="preserve"> </w:t>
      </w:r>
      <w:r>
        <w:t xml:space="preserve">after the</w:t>
      </w:r>
      <w:r>
        <w:t xml:space="preserve"> </w:t>
      </w:r>
      <w:r>
        <w:rPr>
          <w:iCs/>
          <w:i/>
        </w:rPr>
        <w:t xml:space="preserve">m</w:t>
      </w:r>
      <w:r>
        <w:t xml:space="preserve">-portion drops; then in</w:t>
      </w:r>
      <w:r>
        <w:t xml:space="preserve"> </w:t>
      </w:r>
      <w:r>
        <w:rPr>
          <w:iCs/>
          <w:i/>
        </w:rPr>
        <w:t xml:space="preserve">yūyad</w:t>
      </w:r>
      <w:r>
        <w:t xml:space="preserve"> </w:t>
      </w:r>
      <w:r>
        <w:t xml:space="preserve">+</w:t>
      </w:r>
      <w:r>
        <w:t xml:space="preserve"> </w:t>
      </w:r>
      <w:r>
        <w:rPr>
          <w:iCs/>
          <w:i/>
        </w:rPr>
        <w:t xml:space="preserve">am</w:t>
      </w:r>
      <w:r>
        <w:t xml:space="preserve"> </w:t>
      </w:r>
      <w:r>
        <w:t xml:space="preserve">the</w:t>
      </w:r>
      <w:r>
        <w:t xml:space="preserve"> </w:t>
      </w:r>
      <w:r>
        <w:rPr>
          <w:iCs/>
          <w:i/>
        </w:rPr>
        <w:t xml:space="preserve">ad</w:t>
      </w:r>
      <w:r>
        <w:t xml:space="preserve"> </w:t>
      </w:r>
      <w:r>
        <w:t xml:space="preserve">drops. On this view the udātta</w:t>
      </w:r>
      <w:r>
        <w:t xml:space="preserve"> </w:t>
      </w:r>
      <w:r>
        <w:rPr>
          <w:iCs/>
          <w:i/>
        </w:rPr>
        <w:t xml:space="preserve">ad</w:t>
      </w:r>
      <w:r>
        <w:t xml:space="preserve"> </w:t>
      </w:r>
      <w:r>
        <w:t xml:space="preserve">drops with reference to the unaccented</w:t>
      </w:r>
      <w:r>
        <w:t xml:space="preserve"> </w:t>
      </w:r>
      <w:r>
        <w:rPr>
          <w:iCs/>
          <w:i/>
        </w:rPr>
        <w:t xml:space="preserve">am</w:t>
      </w:r>
      <w:r>
        <w:t xml:space="preserve">; so by the</w:t>
      </w:r>
      <w:r>
        <w:t xml:space="preserve"> </w:t>
      </w:r>
      <w:r>
        <w:rPr>
          <w:iCs/>
          <w:i/>
        </w:rPr>
        <w:t xml:space="preserve">udāttanivṛtti</w:t>
      </w:r>
      <w:r>
        <w:t xml:space="preserve"> </w:t>
      </w:r>
      <w:r>
        <w:t xml:space="preserve">accent</w:t>
      </w:r>
      <w:r>
        <w:t xml:space="preserve"> </w:t>
      </w:r>
      <w:r>
        <w:t xml:space="preserve">“</w:t>
      </w:r>
      <w:r>
        <w:t xml:space="preserve">anudāttasya ca yatrodāttalopaḥ</w:t>
      </w:r>
      <w:r>
        <w:t xml:space="preserve">”</w:t>
      </w:r>
      <w:r>
        <w:t xml:space="preserve"> </w:t>
      </w:r>
      <w:r>
        <w:t xml:space="preserve">(Pā. sū. 6-1-161) the ending becomes udātta. On both views</w:t>
      </w:r>
      <w:r>
        <w:t xml:space="preserve"> </w:t>
      </w:r>
      <w:r>
        <w:rPr>
          <w:iCs/>
          <w:i/>
        </w:rPr>
        <w:t xml:space="preserve">yūyam</w:t>
      </w:r>
      <w:r>
        <w:t xml:space="preserve"> </w:t>
      </w:r>
      <w:r>
        <w:t xml:space="preserve">is final udātta.</w:t>
      </w:r>
    </w:p>
    <w:p>
      <w:pPr>
        <w:pStyle w:val="BodyText"/>
      </w:pPr>
      <w:r>
        <w:rPr>
          <w:bCs/>
          <w:b/>
        </w:rPr>
        <w:t xml:space="preserve">स्थ (</w:t>
      </w:r>
      <w:r>
        <w:rPr>
          <w:iCs/>
          <w:i/>
          <w:bCs/>
          <w:b/>
        </w:rPr>
        <w:t xml:space="preserve">stha</w:t>
      </w:r>
      <w:r>
        <w:rPr>
          <w:bCs/>
          <w:b/>
        </w:rPr>
        <w:t xml:space="preserve">)</w:t>
      </w:r>
      <w:r>
        <w:t xml:space="preserve">:</w:t>
      </w:r>
      <w:r>
        <w:t xml:space="preserve"> </w:t>
      </w:r>
      <w:r>
        <w:rPr>
          <w:iCs/>
          <w:i/>
        </w:rPr>
        <w:t xml:space="preserve">asa bhuvi</w:t>
      </w:r>
      <w:r>
        <w:t xml:space="preserve">;</w:t>
      </w:r>
      <w:r>
        <w:t xml:space="preserve"> </w:t>
      </w:r>
      <w:r>
        <w:rPr>
          <w:iCs/>
          <w:i/>
        </w:rPr>
        <w:t xml:space="preserve">laṭ</w:t>
      </w:r>
      <w:r>
        <w:t xml:space="preserve">,</w:t>
      </w:r>
      <w:r>
        <w:t xml:space="preserve"> </w:t>
      </w:r>
      <w:r>
        <w:rPr>
          <w:iCs/>
          <w:i/>
        </w:rPr>
        <w:t xml:space="preserve">parasmaipada</w:t>
      </w:r>
      <w:r>
        <w:t xml:space="preserve"> </w:t>
      </w:r>
      <w:r>
        <w:t xml:space="preserve">2nd plural</w:t>
      </w:r>
      <w:r>
        <w:t xml:space="preserve"> </w:t>
      </w:r>
      <w:r>
        <w:rPr>
          <w:iCs/>
          <w:i/>
        </w:rPr>
        <w:t xml:space="preserve">tha</w:t>
      </w:r>
      <w:r>
        <w:t xml:space="preserve">; the</w:t>
      </w:r>
      <w:r>
        <w:t xml:space="preserve"> </w:t>
      </w:r>
      <w:r>
        <w:rPr>
          <w:iCs/>
          <w:i/>
        </w:rPr>
        <w:t xml:space="preserve">vikaraṇa</w:t>
      </w:r>
      <w:r>
        <w:t xml:space="preserve"> </w:t>
      </w:r>
      <w:r>
        <w:rPr>
          <w:iCs/>
          <w:i/>
        </w:rPr>
        <w:t xml:space="preserve">śap</w:t>
      </w:r>
      <w:r>
        <w:t xml:space="preserve"> </w:t>
      </w:r>
      <w:r>
        <w:t xml:space="preserve">of</w:t>
      </w:r>
      <w:r>
        <w:t xml:space="preserve"> </w:t>
      </w:r>
      <w:r>
        <w:t xml:space="preserve">“</w:t>
      </w:r>
      <w:r>
        <w:t xml:space="preserve">kartari śap</w:t>
      </w:r>
      <w:r>
        <w:t xml:space="preserve">”</w:t>
      </w:r>
      <w:r>
        <w:t xml:space="preserve"> </w:t>
      </w:r>
      <w:r>
        <w:t xml:space="preserve">is dropped by</w:t>
      </w:r>
      <w:r>
        <w:t xml:space="preserve"> </w:t>
      </w:r>
      <w:r>
        <w:t xml:space="preserve">“</w:t>
      </w:r>
      <w:r>
        <w:t xml:space="preserve">adiprabhṛtibhyaḥ śapaḥ</w:t>
      </w:r>
      <w:r>
        <w:t xml:space="preserve">”</w:t>
      </w:r>
      <w:r>
        <w:t xml:space="preserve">;</w:t>
      </w:r>
      <w:r>
        <w:t xml:space="preserve"> </w:t>
      </w:r>
      <w:r>
        <w:rPr>
          <w:iCs/>
          <w:i/>
        </w:rPr>
        <w:t xml:space="preserve">as</w:t>
      </w:r>
      <w:r>
        <w:t xml:space="preserve"> </w:t>
      </w:r>
      <w:r>
        <w:t xml:space="preserve">+</w:t>
      </w:r>
      <w:r>
        <w:t xml:space="preserve"> </w:t>
      </w:r>
      <w:r>
        <w:rPr>
          <w:iCs/>
          <w:i/>
        </w:rPr>
        <w:t xml:space="preserve">tha</w:t>
      </w:r>
      <w:r>
        <w:t xml:space="preserve">;</w:t>
      </w:r>
      <w:r>
        <w:t xml:space="preserve"> </w:t>
      </w:r>
      <w:r>
        <w:t xml:space="preserve">“</w:t>
      </w:r>
      <w:r>
        <w:t xml:space="preserve">śnasor allopaḥ</w:t>
      </w:r>
      <w:r>
        <w:t xml:space="preserve">”</w:t>
      </w:r>
      <w:r>
        <w:t xml:space="preserve"> </w:t>
      </w:r>
      <w:r>
        <w:t xml:space="preserve">(Pā. sū. 6-4-111): the</w:t>
      </w:r>
      <w:r>
        <w:t xml:space="preserve"> </w:t>
      </w:r>
      <w:r>
        <w:rPr>
          <w:iCs/>
          <w:i/>
        </w:rPr>
        <w:t xml:space="preserve">a</w:t>
      </w:r>
      <w:r>
        <w:t xml:space="preserve"> </w:t>
      </w:r>
      <w:r>
        <w:t xml:space="preserve">of</w:t>
      </w:r>
      <w:r>
        <w:t xml:space="preserve"> </w:t>
      </w:r>
      <w:r>
        <w:rPr>
          <w:iCs/>
          <w:i/>
        </w:rPr>
        <w:t xml:space="preserve">śnam</w:t>
      </w:r>
      <w:r>
        <w:t xml:space="preserve"> </w:t>
      </w:r>
      <w:r>
        <w:t xml:space="preserve">and of</w:t>
      </w:r>
      <w:r>
        <w:t xml:space="preserve"> </w:t>
      </w:r>
      <w:r>
        <w:rPr>
          <w:iCs/>
          <w:i/>
        </w:rPr>
        <w:t xml:space="preserve">as</w:t>
      </w:r>
      <w:r>
        <w:t xml:space="preserve"> </w:t>
      </w:r>
      <w:r>
        <w:t xml:space="preserve">drops 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w:t>
      </w:r>
      <w:r>
        <w:t xml:space="preserve"> </w:t>
      </w:r>
      <w:r>
        <w:rPr>
          <w:iCs/>
          <w:i/>
        </w:rPr>
        <w:t xml:space="preserve">stha</w:t>
      </w:r>
      <w:r>
        <w:t xml:space="preserve">. By</w:t>
      </w:r>
      <w:r>
        <w:t xml:space="preserve"> </w:t>
      </w:r>
      <w:r>
        <w:rPr>
          <w:iCs/>
          <w:i/>
        </w:rPr>
        <w:t xml:space="preserve">vyatyaya</w:t>
      </w:r>
      <w:r>
        <w:t xml:space="preserve"> </w:t>
      </w:r>
      <w:r>
        <w:rPr>
          <w:iCs/>
          <w:i/>
        </w:rPr>
        <w:t xml:space="preserve">ṣ</w:t>
      </w:r>
      <w:r>
        <w:t xml:space="preserve"> </w:t>
      </w:r>
      <w:r>
        <w:t xml:space="preserve">for the</w:t>
      </w:r>
      <w:r>
        <w:t xml:space="preserve"> </w:t>
      </w:r>
      <w:r>
        <w:rPr>
          <w:iCs/>
          <w:i/>
        </w:rPr>
        <w:t xml:space="preserve">s</w:t>
      </w:r>
      <w:r>
        <w:t xml:space="preserve">;</w:t>
      </w:r>
      <w:r>
        <w:t xml:space="preserve"> </w:t>
      </w:r>
      <w:r>
        <w:rPr>
          <w:iCs/>
          <w:i/>
        </w:rPr>
        <w:t xml:space="preserve">ṭh</w:t>
      </w:r>
      <w:r>
        <w:t xml:space="preserve"> </w:t>
      </w:r>
      <w:r>
        <w:t xml:space="preserve">by</w:t>
      </w:r>
      <w:r>
        <w:t xml:space="preserve"> </w:t>
      </w:r>
      <w:r>
        <w:t xml:space="preserve">“</w:t>
      </w:r>
      <w:r>
        <w:t xml:space="preserve">ṣṭunā ṣṭuḥ</w:t>
      </w:r>
      <w:r>
        <w:t xml:space="preserve">”</w:t>
      </w:r>
      <w:r>
        <w:t xml:space="preserve"> </w:t>
      </w:r>
      <w:r>
        <w:t xml:space="preserve">(Pā. sū. 8-4-41):</w:t>
      </w:r>
      <w:r>
        <w:t xml:space="preserve"> </w:t>
      </w:r>
      <w:r>
        <w:rPr>
          <w:iCs/>
          <w:i/>
        </w:rPr>
        <w:t xml:space="preserve">ṣṭha</w:t>
      </w:r>
      <w:r>
        <w:t xml:space="preserve">. By</w:t>
      </w:r>
      <w:r>
        <w:t xml:space="preserve"> </w:t>
      </w:r>
      <w:r>
        <w:t xml:space="preserve">“</w:t>
      </w:r>
      <w:r>
        <w:t xml:space="preserve">hi ca</w:t>
      </w:r>
      <w:r>
        <w:t xml:space="preserve">”</w:t>
      </w:r>
      <w:r>
        <w:t xml:space="preserve"> </w:t>
      </w:r>
      <w:r>
        <w:t xml:space="preserve">(Pā. sū. 8-1-34) a</w:t>
      </w:r>
      <w:r>
        <w:t xml:space="preserve"> </w:t>
      </w:r>
      <w:r>
        <w:rPr>
          <w:iCs/>
          <w:i/>
        </w:rPr>
        <w:t xml:space="preserve">tiṅanta</w:t>
      </w:r>
      <w:r>
        <w:t xml:space="preserve"> </w:t>
      </w:r>
      <w:r>
        <w:t xml:space="preserve">joined with</w:t>
      </w:r>
      <w:r>
        <w:t xml:space="preserve"> </w:t>
      </w:r>
      <w:r>
        <w:rPr>
          <w:iCs/>
          <w:i/>
        </w:rPr>
        <w:t xml:space="preserve">hi</w:t>
      </w:r>
      <w:r>
        <w:t xml:space="preserve"> </w:t>
      </w:r>
      <w:r>
        <w:t xml:space="preserve">is not unaccented; here there is the use of</w:t>
      </w:r>
      <w:r>
        <w:t xml:space="preserve"> </w:t>
      </w:r>
      <w:r>
        <w:rPr>
          <w:iCs/>
          <w:i/>
        </w:rPr>
        <w:t xml:space="preserve">hi</w:t>
      </w:r>
      <w:r>
        <w:t xml:space="preserve">, so the bar applies, and</w:t>
      </w:r>
      <w:r>
        <w:t xml:space="preserve"> </w:t>
      </w:r>
      <w:r>
        <w:t xml:space="preserve">“</w:t>
      </w:r>
      <w:r>
        <w:t xml:space="preserve">tiṅṅatiṅaḥ</w:t>
      </w:r>
      <w:r>
        <w:t xml:space="preserve">”</w:t>
      </w:r>
      <w:r>
        <w:t xml:space="preserve"> </w:t>
      </w:r>
      <w:r>
        <w:t xml:space="preserve">does not lower it. In the Saṃhitā it is lengthened by</w:t>
      </w:r>
      <w:r>
        <w:t xml:space="preserve"> </w:t>
      </w:r>
      <w:r>
        <w:t xml:space="preserve">“</w:t>
      </w:r>
      <w:r>
        <w:t xml:space="preserve">anyeṣām api dṛśyate</w:t>
      </w:r>
      <w:r>
        <w:t xml:space="preserve">”</w:t>
      </w:r>
      <w:r>
        <w:t xml:space="preserve">.</w:t>
      </w:r>
    </w:p>
    <w:p>
      <w:pPr>
        <w:pStyle w:val="BodyText"/>
      </w:pPr>
      <w:r>
        <w:rPr>
          <w:bCs/>
          <w:b/>
        </w:rPr>
        <w:t xml:space="preserve">सुदानवः (</w:t>
      </w:r>
      <w:r>
        <w:rPr>
          <w:iCs/>
          <w:i/>
          <w:bCs/>
          <w:b/>
        </w:rPr>
        <w:t xml:space="preserve">sudānavaḥ</w:t>
      </w:r>
      <w:r>
        <w:rPr>
          <w:bCs/>
          <w:b/>
        </w:rPr>
        <w:t xml:space="preserve">)</w:t>
      </w:r>
      <w:r>
        <w:t xml:space="preserve">:</w:t>
      </w:r>
      <w:r>
        <w:t xml:space="preserve"> </w:t>
      </w:r>
      <w:r>
        <w:t xml:space="preserve">“</w:t>
      </w:r>
      <w:r>
        <w:t xml:space="preserve">dābhābhyāṃ nuḥ</w:t>
      </w:r>
      <w:r>
        <w:t xml:space="preserve">”</w:t>
      </w:r>
      <w:r>
        <w:t xml:space="preserve"> </w:t>
      </w:r>
      <w:r>
        <w:t xml:space="preserve">(Uṇ. sū. 3-32;</w:t>
      </w:r>
      <w:r>
        <w:t xml:space="preserve"> </w:t>
      </w:r>
      <w:r>
        <w:rPr>
          <w:iCs/>
          <w:i/>
        </w:rPr>
        <w:t xml:space="preserve">ḍudāñ dāne</w:t>
      </w:r>
      <w:r>
        <w:t xml:space="preserve">,</w:t>
      </w:r>
      <w:r>
        <w:t xml:space="preserve"> </w:t>
      </w:r>
      <w:r>
        <w:rPr>
          <w:iCs/>
          <w:i/>
        </w:rPr>
        <w:t xml:space="preserve">bhā dīptau</w:t>
      </w:r>
      <w:r>
        <w:t xml:space="preserve">): after these the suffix</w:t>
      </w:r>
      <w:r>
        <w:t xml:space="preserve"> </w:t>
      </w:r>
      <w:r>
        <w:rPr>
          <w:iCs/>
          <w:i/>
        </w:rPr>
        <w:t xml:space="preserve">nu</w:t>
      </w:r>
      <w:r>
        <w:t xml:space="preserve">:</w:t>
      </w:r>
      <w:r>
        <w:t xml:space="preserve"> </w:t>
      </w:r>
      <w:r>
        <w:rPr>
          <w:iCs/>
          <w:i/>
        </w:rPr>
        <w:t xml:space="preserve">dānu</w:t>
      </w:r>
      <w:r>
        <w:t xml:space="preserve">. With</w:t>
      </w:r>
      <w:r>
        <w:t xml:space="preserve"> </w:t>
      </w:r>
      <w:r>
        <w:rPr>
          <w:iCs/>
          <w:i/>
        </w:rPr>
        <w:t xml:space="preserve">su</w:t>
      </w:r>
      <w:r>
        <w:t xml:space="preserve">, a compound by</w:t>
      </w:r>
      <w:r>
        <w:t xml:space="preserve"> </w:t>
      </w:r>
      <w:r>
        <w:t xml:space="preserve">“</w:t>
      </w:r>
      <w:r>
        <w:t xml:space="preserve">kugatiprādayaḥ</w:t>
      </w:r>
      <w:r>
        <w:t xml:space="preserve">”</w:t>
      </w:r>
      <w:r>
        <w:t xml:space="preserve"> </w:t>
      </w:r>
      <w:r>
        <w:t xml:space="preserve">(Pā. sū. 2-2-18); vocative plural; it is a vocative, so wholly unaccented by</w:t>
      </w:r>
      <w:r>
        <w:t xml:space="preserve"> </w:t>
      </w:r>
      <w:r>
        <w:t xml:space="preserve">“</w:t>
      </w:r>
      <w:r>
        <w:t xml:space="preserve">āmantritasya ca</w:t>
      </w:r>
      <w:r>
        <w:t xml:space="preserve">”</w:t>
      </w:r>
      <w:r>
        <w:t xml:space="preserve"> </w:t>
      </w:r>
      <w:r>
        <w:t xml:space="preserve">(Pā. sū. 8-1-19). Here</w:t>
      </w:r>
      <w:r>
        <w:t xml:space="preserve"> </w:t>
      </w:r>
      <w:r>
        <w:rPr>
          <w:iCs/>
          <w:i/>
        </w:rPr>
        <w:t xml:space="preserve">sudānavaḥ</w:t>
      </w:r>
      <w:r>
        <w:t xml:space="preserve"> </w:t>
      </w:r>
      <w:r>
        <w:t xml:space="preserve">is not taken as a nominative plural with</w:t>
      </w:r>
      <w:r>
        <w:t xml:space="preserve"> </w:t>
      </w:r>
      <w:r>
        <w:rPr>
          <w:iCs/>
          <w:i/>
        </w:rPr>
        <w:t xml:space="preserve">yūyaṃ sudānavaḥ stha</w:t>
      </w:r>
      <w:r>
        <w:t xml:space="preserve">, predicating</w:t>
      </w:r>
      <w:r>
        <w:t xml:space="preserve"> </w:t>
      </w:r>
      <w:r>
        <w:t xml:space="preserve">“</w:t>
      </w:r>
      <w:r>
        <w:t xml:space="preserve">you are well-known givers</w:t>
      </w:r>
      <w:r>
        <w:t xml:space="preserve">”</w:t>
      </w:r>
      <w:r>
        <w:t xml:space="preserve"> </w:t>
      </w:r>
      <w:r>
        <w:t xml:space="preserve">of the Maruts meant by</w:t>
      </w:r>
      <w:r>
        <w:t xml:space="preserve"> </w:t>
      </w:r>
      <w:r>
        <w:rPr>
          <w:iCs/>
          <w:i/>
        </w:rPr>
        <w:t xml:space="preserve">yūyam</w:t>
      </w:r>
      <w:r>
        <w:t xml:space="preserve">; for then</w:t>
      </w:r>
      <w:r>
        <w:t xml:space="preserve"> </w:t>
      </w:r>
      <w:r>
        <w:rPr>
          <w:iCs/>
          <w:i/>
        </w:rPr>
        <w:t xml:space="preserve">sudānavaḥ</w:t>
      </w:r>
      <w:r>
        <w:t xml:space="preserve"> </w:t>
      </w:r>
      <w:r>
        <w:t xml:space="preserve">would not be a vocative, and its vocative lowering would not fit. So</w:t>
      </w:r>
      <w:r>
        <w:t xml:space="preserve"> </w:t>
      </w:r>
      <w:r>
        <w:rPr>
          <w:iCs/>
          <w:i/>
        </w:rPr>
        <w:t xml:space="preserve">sudānavaḥ</w:t>
      </w:r>
      <w:r>
        <w:t xml:space="preserve"> </w:t>
      </w:r>
      <w:r>
        <w:t xml:space="preserve">is a vocative plural, and the intended sense is</w:t>
      </w:r>
      <w:r>
        <w:t xml:space="preserve"> </w:t>
      </w:r>
      <w:r>
        <w:rPr>
          <w:iCs/>
          <w:i/>
        </w:rPr>
        <w:t xml:space="preserve">he sudānavaḥ yūyaṃ hi stha</w:t>
      </w:r>
      <w:r>
        <w:t xml:space="preserve">:</w:t>
      </w:r>
      <w:r>
        <w:t xml:space="preserve"> </w:t>
      </w:r>
      <w:r>
        <w:t xml:space="preserve">“</w:t>
      </w:r>
      <w:r>
        <w:t xml:space="preserve">O Maruts, well-known givers, you are endowed with the great power set out in the several Māruta sūktas</w:t>
      </w:r>
      <w:r>
        <w:t xml:space="preserve">”</w:t>
      </w:r>
      <w:r>
        <w:t xml:space="preserve">: addressing the Maruts by their established generosity as</w:t>
      </w:r>
      <w:r>
        <w:t xml:space="preserve"> </w:t>
      </w:r>
      <w:r>
        <w:rPr>
          <w:iCs/>
          <w:i/>
        </w:rPr>
        <w:t xml:space="preserve">sudānavaḥ</w:t>
      </w:r>
      <w:r>
        <w:t xml:space="preserve">, and pointing back by</w:t>
      </w:r>
      <w:r>
        <w:t xml:space="preserve"> </w:t>
      </w:r>
      <w:r>
        <w:rPr>
          <w:iCs/>
          <w:i/>
        </w:rPr>
        <w:t xml:space="preserve">yūyam</w:t>
      </w:r>
      <w:r>
        <w:t xml:space="preserve"> </w:t>
      </w:r>
      <w:r>
        <w:t xml:space="preserve">to the great powers famed in those sūktas, when one prays</w:t>
      </w:r>
      <w:r>
        <w:t xml:space="preserve"> </w:t>
      </w:r>
      <w:r>
        <w:rPr>
          <w:iCs/>
          <w:i/>
        </w:rPr>
        <w:t xml:space="preserve">punītana</w:t>
      </w:r>
      <w:r>
        <w:t xml:space="preserve">,</w:t>
      </w:r>
      <w:r>
        <w:t xml:space="preserve"> </w:t>
      </w:r>
      <w:r>
        <w:t xml:space="preserve">“</w:t>
      </w:r>
      <w:r>
        <w:t xml:space="preserve">purify</w:t>
      </w:r>
      <w:r>
        <w:t xml:space="preserve">”</w:t>
      </w:r>
      <w:r>
        <w:t xml:space="preserve">, the word</w:t>
      </w:r>
      <w:r>
        <w:t xml:space="preserve"> </w:t>
      </w:r>
      <w:r>
        <w:rPr>
          <w:iCs/>
          <w:i/>
        </w:rPr>
        <w:t xml:space="preserve">hi</w:t>
      </w:r>
      <w:r>
        <w:t xml:space="preserve"> </w:t>
      </w:r>
      <w:r>
        <w:t xml:space="preserve">conveys that those great powers, gathered under the word</w:t>
      </w:r>
      <w:r>
        <w:t xml:space="preserve"> </w:t>
      </w:r>
      <w:r>
        <w:rPr>
          <w:iCs/>
          <w:i/>
        </w:rPr>
        <w:t xml:space="preserve">yuṣmad</w:t>
      </w:r>
      <w:r>
        <w:t xml:space="preserve">, are the reason for the purifying.</w:t>
      </w:r>
    </w:p>
    <w:p>
      <w:pPr>
        <w:pStyle w:val="BodyText"/>
      </w:pPr>
      <w:r>
        <w:rPr>
          <w:bCs/>
          <w:b/>
        </w:rPr>
        <w:t xml:space="preserve">॥२॥</w:t>
      </w:r>
    </w:p>
    <w:p>
      <w:r>
        <w:pict>
          <v:rect style="width:0;height:1.5pt" o:hralign="center" o:hrstd="t" o:hr="t"/>
        </w:pict>
      </w:r>
    </w:p>
    <w:bookmarkEnd w:id="684"/>
    <w:bookmarkStart w:id="685" w:name="page-635-lower-sūkta-15-rik-3"/>
    <w:p>
      <w:pPr>
        <w:pStyle w:val="Heading3"/>
      </w:pPr>
      <w:r>
        <w:t xml:space="preserve">Page 635 (lower) — Sūkta 15, Rik 3</w:t>
      </w:r>
    </w:p>
    <w:p>
      <w:pPr>
        <w:pStyle w:val="FirstParagraph"/>
      </w:pPr>
      <w:r>
        <w:rPr>
          <w:iCs/>
          <w:i/>
        </w:rPr>
        <w:t xml:space="preserve">(Saṃhitā accents as printed; Pada unaccented. The Pada prints नेष्टरिति for the vocative नेष्टः.)</w:t>
      </w:r>
    </w:p>
    <w:p>
      <w:pPr>
        <w:pStyle w:val="BodyText"/>
      </w:pPr>
      <w:r>
        <w:rPr>
          <w:bCs/>
          <w:b/>
        </w:rPr>
        <w:t xml:space="preserve">॥ Saṃhitā-pāṭhaḥ ॥</w:t>
      </w:r>
    </w:p>
    <w:p>
      <w:pPr>
        <w:pStyle w:val="BlockText"/>
      </w:pPr>
      <w:r>
        <w:t xml:space="preserve">अ॒भि य॒ज्ञं गृ॑णीहि नो॒ ग्नावो॒ नेष्टः॒ पिब॑ ऋ॒तुना॑ ।</w:t>
      </w:r>
      <w:r>
        <w:t xml:space="preserve"> </w:t>
      </w:r>
      <w:r>
        <w:t xml:space="preserve">त्वं हि र॑त्न॒धा असि॑ ॥३॥</w:t>
      </w:r>
    </w:p>
    <w:p>
      <w:pPr>
        <w:pStyle w:val="BlockText"/>
      </w:pPr>
      <w:r>
        <w:rPr>
          <w:iCs/>
          <w:i/>
        </w:rPr>
        <w:t xml:space="preserve">abhí yajñáṃ gṛṇīhi no gnā́vo néṣṭaḥ píba ṛtúnā |</w:t>
      </w:r>
      <w:r>
        <w:t xml:space="preserve"> </w:t>
      </w:r>
      <w:r>
        <w:rPr>
          <w:iCs/>
          <w:i/>
        </w:rPr>
        <w:t xml:space="preserve">tvaṃ hí ratnadhā́ ási ||3||</w:t>
      </w:r>
    </w:p>
    <w:bookmarkEnd w:id="685"/>
    <w:bookmarkStart w:id="686" w:name="page-636-rik-3-pada-and-bhāṣya"/>
    <w:p>
      <w:pPr>
        <w:pStyle w:val="Heading3"/>
      </w:pPr>
      <w:r>
        <w:t xml:space="preserve">Page 636 — Rik 3: Pada and bhāṣya</w:t>
      </w:r>
    </w:p>
    <w:p>
      <w:pPr>
        <w:pStyle w:val="FirstParagraph"/>
      </w:pPr>
      <w:r>
        <w:rPr>
          <w:bCs/>
          <w:b/>
        </w:rPr>
        <w:t xml:space="preserve">॥ Pada-pāṭhaḥ ॥</w:t>
      </w:r>
    </w:p>
    <w:p>
      <w:pPr>
        <w:pStyle w:val="BlockText"/>
      </w:pPr>
      <w:r>
        <w:t xml:space="preserve">अभि । यज्ञम् । गृणीहि । नः । ग्नावः । नेष्टरिति । पिब । ऋतुना ॥</w:t>
      </w:r>
      <w:r>
        <w:t xml:space="preserve"> </w:t>
      </w:r>
      <w:r>
        <w:t xml:space="preserve">त्वम् । हि । रत्नऽधाः । असि ॥३॥</w:t>
      </w:r>
    </w:p>
    <w:p>
      <w:pPr>
        <w:pStyle w:val="BlockText"/>
      </w:pPr>
      <w:r>
        <w:rPr>
          <w:iCs/>
          <w:i/>
        </w:rPr>
        <w:t xml:space="preserve">abhi | yajñam | gṛṇīhi | naḥ | gnāvaḥ | neṣṭariti | piba | ṛtunā ||</w:t>
      </w:r>
      <w:r>
        <w:t xml:space="preserve"> </w:t>
      </w:r>
      <w:r>
        <w:rPr>
          <w:iCs/>
          <w:i/>
        </w:rPr>
        <w:t xml:space="preserve">tvam | hi | ratna ’dhāḥ | asi ||3||</w:t>
      </w:r>
    </w:p>
    <w:p>
      <w:pPr>
        <w:pStyle w:val="FirstParagraph"/>
      </w:pPr>
      <w:r>
        <w:rPr>
          <w:bCs/>
          <w:b/>
        </w:rPr>
        <w:t xml:space="preserve">॥ Sāyaṇa-bhāṣyam ॥</w:t>
      </w:r>
    </w:p>
    <w:p>
      <w:pPr>
        <w:pStyle w:val="BlockText"/>
      </w:pPr>
      <w:r>
        <w:t xml:space="preserve">ग्नाशब्दः स्त्रीवाची । तथा च यास्क आह । मेना ग्ना इति स्त्रीणां मेना मानयन्त्येना ग्ना गच्छन्त्येनाः । नि. ३-२१ । इति । ग्ना अस्य सन्तीति ग्नावान् । नेष्टृशब्दो ऽत्र त्वष्टारं देवमाह । कस्मिंश्चिद्देवसत्रे नेष्टृत्वेन त्वष्टुर्वर्तितत्वात् । हे ग्नावः पत्नीयुक्त नेष्टस्त्वष्टः नो ऽस्मदीयं यज्ञमभि गृणीहि । अभितो देवानां समीपे स्तुहि । ऋतुना सह त्वं सोमं पिब । हि यस्मात्त्वं रत्नधा असि रत्नानां दाता भवसि तस्मात्सोमं पातुमर्हसीत्यर्थः ॥ अभि । उपसर्गाश्चाभिवर्जं । फि. ४-१३ । इति पर्युदासादभेरन्तोदात्तत्वं । गृणीहि । गॄ शब्दे । लोटि सिपो हिः । क्र्यादिभ्यः श्ना । हेर्ङित्त्वादी हल्यघोरितीत्वं । श्नाप्रत्ययस्य ङित्त्वाद्गुणाभावः । प्वादीनां ह्रस्वः । तिङ्ङतिङ इति निघातः । ग्ना अस्य सन्तीति मतुप् । व्यत्ययेन वत्वं । सम्बुद्धौ मतुवसो रुरिति रुत्वं । विसर्गः । पादादित्वेनामन्त्रितनिघाताभावात्षाष्ठिकमामन्त्रिताद्युदात्तत्वं । ग्नाव इत्यस्य विशेषणतया विशेषवचनत्वान्नामन्त्रिते समानाधिकरण इति निषेधाभावादविद्यमानवत्त्वेनोत्तरस्य नेष्टृशब्दस्य षाष्ठिकमाद्युदात्तत्वं । पिब । शपः पित्त्वाद्धातुस्वरः । पूर्वयोरामन्त्रितयोरविद्यमानवत्त्वेन निघाताभावः । रत्नानि दधातीति रत्नधाः । क्विप्चेति क्विप् । धातुस्वरः । समासे कृदुत्तरपदप्रकृतिस्वरत्वेन स एव शिष्यते । असि । सिपः पित्त्वाद्धातुस्वरः । तिङ्ङतिङ इति निघातो न भवति हि चेति प्रतिषेधात् ॥</w:t>
      </w:r>
    </w:p>
    <w:p>
      <w:pPr>
        <w:pStyle w:val="BlockText"/>
      </w:pPr>
      <w:r>
        <w:rPr>
          <w:iCs/>
          <w:i/>
        </w:rPr>
        <w:t xml:space="preserve">gnāśabdaḥ strīvācī | tathā ca yāska āha | menā gnā iti strīṇāṃ menā mānayantyenā gnā gacchantyenāḥ | ni. 3-21 | iti | gnā asya santīti gnāvān | neṣṭṛśabdo ’tra tvaṣṭāraṃ devamāha | kasmiṃściddevasatre neṣṭṛtvena tvaṣṭurvartitatvāt | he gnāvaḥ patnīyukta neṣṭastvaṣṭaḥ no ’smadīyaṃ yajñamabhi gṛṇīhi | abhito devānāṃ samīpe stuhi | ṛtunā saha tvaṃ somaṃ piba | hi yasmāttvaṃ ratnadhā asi ratnānāṃ dātā bhavasi tasmātsomaṃ pātumarhasītyarthaḥ || abhi | upasargāścābhivarjaṃ | phi. 4-13 | iti paryudāsādabherantodāttatvaṃ | gṛṇīhi | gṝ śabde | loṭi sipo hiḥ | kryādibhyaḥ śnā | herṅittvādī halyaghoritītvaṃ | śnāpratyayasya ṅittvādguṇābhāvaḥ | pvādīnāṃ hrasvaḥ | tiṅṅatiṅa iti nighātaḥ | gnā asya santīti matup | vyatyayena vatvaṃ | sambuddhau matuvaso ruriti rutvaṃ | visargaḥ | pādāditvenāmantritanighātābhāvātṣāṣṭhikamāmantritādyudāttatvaṃ | gnāva ityasya viśeṣaṇatayā viśeṣavacanatvānnāmantrite samānādhikaraṇa iti niṣedhābhāvādavidyamānavattvenottarasya neṣṭṛśabdasya ṣāṣṭhikamādyudāttatvaṃ | piba | śapaḥ pittvāddhātusvaraḥ | pūrvayorāmantritayoravidyamānavattvena nighātābhāvaḥ | ratnāni dadhātīti ratnadhāḥ | kvipceti kvip | dhātusvaraḥ | samāse kṛduttarapadaprakṛtisvaratvena sa eva śiṣyate | asi | sipaḥ pittvāddhātusvaraḥ | tiṅṅatiṅa iti nighāto na bhavati hi ceti pratiṣedhāt ||</w:t>
      </w:r>
    </w:p>
    <w:p>
      <w:pPr>
        <w:pStyle w:val="FirstParagraph"/>
      </w:pPr>
      <w:r>
        <w:rPr>
          <w:bCs/>
          <w:b/>
        </w:rPr>
        <w:t xml:space="preserve">Translation:</w:t>
      </w:r>
      <w:r>
        <w:t xml:space="preserve"> </w:t>
      </w:r>
      <w:r>
        <w:t xml:space="preserve">“</w:t>
      </w:r>
      <w:r>
        <w:t xml:space="preserve">The word</w:t>
      </w:r>
      <w:r>
        <w:t xml:space="preserve"> </w:t>
      </w:r>
      <w:r>
        <w:rPr>
          <w:iCs/>
          <w:i/>
        </w:rPr>
        <w:t xml:space="preserve">gnā</w:t>
      </w:r>
      <w:r>
        <w:t xml:space="preserve"> </w:t>
      </w:r>
      <w:r>
        <w:t xml:space="preserve">denotes woman; so Yāska says,</w:t>
      </w:r>
      <w:r>
        <w:t xml:space="preserve"> </w:t>
      </w:r>
      <w:r>
        <w:t xml:space="preserve">‘</w:t>
      </w:r>
      <w:r>
        <w:rPr>
          <w:iCs/>
          <w:i/>
        </w:rPr>
        <w:t xml:space="preserve">menā</w:t>
      </w:r>
      <w:r>
        <w:t xml:space="preserve">,</w:t>
      </w:r>
      <w:r>
        <w:t xml:space="preserve"> </w:t>
      </w:r>
      <w:r>
        <w:rPr>
          <w:iCs/>
          <w:i/>
        </w:rPr>
        <w:t xml:space="preserve">gnā</w:t>
      </w:r>
      <w:r>
        <w:t xml:space="preserve">: names of women;</w:t>
      </w:r>
      <w:r>
        <w:t xml:space="preserve"> </w:t>
      </w:r>
      <w:r>
        <w:rPr>
          <w:iCs/>
          <w:i/>
        </w:rPr>
        <w:t xml:space="preserve">menā</w:t>
      </w:r>
      <w:r>
        <w:t xml:space="preserve"> </w:t>
      </w:r>
      <w:r>
        <w:t xml:space="preserve">because they honour them,</w:t>
      </w:r>
      <w:r>
        <w:t xml:space="preserve"> </w:t>
      </w:r>
      <w:r>
        <w:rPr>
          <w:iCs/>
          <w:i/>
        </w:rPr>
        <w:t xml:space="preserve">gnā</w:t>
      </w:r>
      <w:r>
        <w:t xml:space="preserve"> </w:t>
      </w:r>
      <w:r>
        <w:t xml:space="preserve">because they go to them</w:t>
      </w:r>
      <w:r>
        <w:t xml:space="preserve">’</w:t>
      </w:r>
      <w:r>
        <w:t xml:space="preserve"> </w:t>
      </w:r>
      <w:r>
        <w:t xml:space="preserve">(Ni. 3-21).</w:t>
      </w:r>
      <w:r>
        <w:t xml:space="preserve"> </w:t>
      </w:r>
      <w:r>
        <w:t xml:space="preserve">‘</w:t>
      </w:r>
      <w:r>
        <w:rPr>
          <w:iCs/>
          <w:i/>
        </w:rPr>
        <w:t xml:space="preserve">Gnāḥ</w:t>
      </w:r>
      <w:r>
        <w:t xml:space="preserve"> </w:t>
      </w:r>
      <w:r>
        <w:t xml:space="preserve">are his</w:t>
      </w:r>
      <w:r>
        <w:t xml:space="preserve">’</w:t>
      </w:r>
      <w:r>
        <w:t xml:space="preserve"> </w:t>
      </w:r>
      <w:r>
        <w:t xml:space="preserve">gives</w:t>
      </w:r>
      <w:r>
        <w:t xml:space="preserve"> </w:t>
      </w:r>
      <w:r>
        <w:rPr>
          <w:iCs/>
          <w:i/>
        </w:rPr>
        <w:t xml:space="preserve">gnāvān</w:t>
      </w:r>
      <w:r>
        <w:t xml:space="preserve">. The word</w:t>
      </w:r>
      <w:r>
        <w:t xml:space="preserve"> </w:t>
      </w:r>
      <w:r>
        <w:rPr>
          <w:iCs/>
          <w:i/>
        </w:rPr>
        <w:t xml:space="preserve">neṣṭṛ</w:t>
      </w:r>
      <w:r>
        <w:t xml:space="preserve"> </w:t>
      </w:r>
      <w:r>
        <w:t xml:space="preserve">here means the god Tvaṣṭṛ, since at a certain</w:t>
      </w:r>
      <w:r>
        <w:t xml:space="preserve"> </w:t>
      </w:r>
      <w:r>
        <w:rPr>
          <w:iCs/>
          <w:i/>
        </w:rPr>
        <w:t xml:space="preserve">sattra</w:t>
      </w:r>
      <w:r>
        <w:t xml:space="preserve"> </w:t>
      </w:r>
      <w:r>
        <w:t xml:space="preserve">of the gods Tvaṣṭṛ acted as Neṣṭṛ. O</w:t>
      </w:r>
      <w:r>
        <w:t xml:space="preserve"> </w:t>
      </w:r>
      <w:r>
        <w:rPr>
          <w:iCs/>
          <w:i/>
        </w:rPr>
        <w:t xml:space="preserve">gnāvaḥ</w:t>
      </w:r>
      <w:r>
        <w:t xml:space="preserve">, you who have your wife with you, O</w:t>
      </w:r>
      <w:r>
        <w:t xml:space="preserve"> </w:t>
      </w:r>
      <w:r>
        <w:rPr>
          <w:iCs/>
          <w:i/>
        </w:rPr>
        <w:t xml:space="preserve">neṣṭaḥ</w:t>
      </w:r>
      <w:r>
        <w:t xml:space="preserve">, Tvaṣṭṛ,</w:t>
      </w:r>
      <w:r>
        <w:t xml:space="preserve"> </w:t>
      </w:r>
      <w:r>
        <w:rPr>
          <w:iCs/>
          <w:i/>
        </w:rPr>
        <w:t xml:space="preserve">abhi gṛṇīhi</w:t>
      </w:r>
      <w:r>
        <w:t xml:space="preserve">, praise our sacrifice round about, near the gods. Drink the soma with the Ṛtu.</w:t>
      </w:r>
      <w:r>
        <w:t xml:space="preserve"> </w:t>
      </w:r>
      <w:r>
        <w:rPr>
          <w:iCs/>
          <w:i/>
        </w:rPr>
        <w:t xml:space="preserve">Hi</w:t>
      </w:r>
      <w:r>
        <w:t xml:space="preserve">, since, you are</w:t>
      </w:r>
      <w:r>
        <w:t xml:space="preserve"> </w:t>
      </w:r>
      <w:r>
        <w:rPr>
          <w:iCs/>
          <w:i/>
        </w:rPr>
        <w:t xml:space="preserve">ratnadhāḥ</w:t>
      </w:r>
      <w:r>
        <w:t xml:space="preserve">, a giver of jewels, so you are worthy to drink the soma: that is the sense.</w:t>
      </w:r>
      <w:r>
        <w:t xml:space="preserve">”</w:t>
      </w:r>
      <w:r>
        <w:t xml:space="preserve"> </w:t>
      </w:r>
      <w:r>
        <w:t xml:space="preserve">(Grammatical tail:</w:t>
      </w:r>
      <w:r>
        <w:t xml:space="preserve"> </w:t>
      </w:r>
      <w:r>
        <w:rPr>
          <w:iCs/>
          <w:i/>
        </w:rPr>
        <w:t xml:space="preserve">abhi</w:t>
      </w:r>
      <w:r>
        <w:t xml:space="preserve">, final udātta, being excluded by</w:t>
      </w:r>
      <w:r>
        <w:t xml:space="preserve"> </w:t>
      </w:r>
      <w:r>
        <w:rPr>
          <w:iCs/>
          <w:i/>
        </w:rPr>
        <w:t xml:space="preserve">upasargāś cābhivarjam</w:t>
      </w:r>
      <w:r>
        <w:t xml:space="preserve"> </w:t>
      </w:r>
      <w:r>
        <w:t xml:space="preserve">(Phi. 4-13);</w:t>
      </w:r>
      <w:r>
        <w:t xml:space="preserve"> </w:t>
      </w:r>
      <w:r>
        <w:rPr>
          <w:iCs/>
          <w:i/>
        </w:rPr>
        <w:t xml:space="preserve">gṛṇīhi</w:t>
      </w:r>
      <w:r>
        <w:t xml:space="preserve">:</w:t>
      </w:r>
      <w:r>
        <w:t xml:space="preserve"> </w:t>
      </w:r>
      <w:r>
        <w:rPr>
          <w:iCs/>
          <w:i/>
        </w:rPr>
        <w:t xml:space="preserve">gṝ</w:t>
      </w:r>
      <w:r>
        <w:t xml:space="preserve">,</w:t>
      </w:r>
      <w:r>
        <w:t xml:space="preserve"> </w:t>
      </w:r>
      <w:r>
        <w:rPr>
          <w:iCs/>
          <w:i/>
        </w:rPr>
        <w:t xml:space="preserve">hi</w:t>
      </w:r>
      <w:r>
        <w:t xml:space="preserve">,</w:t>
      </w:r>
      <w:r>
        <w:t xml:space="preserve"> </w:t>
      </w:r>
      <w:r>
        <w:rPr>
          <w:iCs/>
          <w:i/>
        </w:rPr>
        <w:t xml:space="preserve">śnā</w:t>
      </w:r>
      <w:r>
        <w:t xml:space="preserve">,</w:t>
      </w:r>
      <w:r>
        <w:t xml:space="preserve"> </w:t>
      </w:r>
      <w:r>
        <w:rPr>
          <w:iCs/>
          <w:i/>
        </w:rPr>
        <w:t xml:space="preserve">ī</w:t>
      </w:r>
      <w:r>
        <w:t xml:space="preserve">, no</w:t>
      </w:r>
      <w:r>
        <w:t xml:space="preserve"> </w:t>
      </w:r>
      <w:r>
        <w:rPr>
          <w:iCs/>
          <w:i/>
        </w:rPr>
        <w:t xml:space="preserve">guṇa</w:t>
      </w:r>
      <w:r>
        <w:t xml:space="preserve">, shortening, lowered;</w:t>
      </w:r>
      <w:r>
        <w:t xml:space="preserve"> </w:t>
      </w:r>
      <w:r>
        <w:rPr>
          <w:iCs/>
          <w:i/>
        </w:rPr>
        <w:t xml:space="preserve">gnāvaḥ</w:t>
      </w:r>
      <w:r>
        <w:t xml:space="preserve">:</w:t>
      </w:r>
      <w:r>
        <w:t xml:space="preserve"> </w:t>
      </w:r>
      <w:r>
        <w:rPr>
          <w:iCs/>
          <w:i/>
        </w:rPr>
        <w:t xml:space="preserve">matup</w:t>
      </w:r>
      <w:r>
        <w:t xml:space="preserve">,</w:t>
      </w:r>
      <w:r>
        <w:t xml:space="preserve"> </w:t>
      </w:r>
      <w:r>
        <w:rPr>
          <w:iCs/>
          <w:i/>
        </w:rPr>
        <w:t xml:space="preserve">v</w:t>
      </w:r>
      <w:r>
        <w:t xml:space="preserve"> </w:t>
      </w:r>
      <w:r>
        <w:t xml:space="preserve">by</w:t>
      </w:r>
      <w:r>
        <w:t xml:space="preserve"> </w:t>
      </w:r>
      <w:r>
        <w:rPr>
          <w:iCs/>
          <w:i/>
        </w:rPr>
        <w:t xml:space="preserve">vyatyaya</w:t>
      </w:r>
      <w:r>
        <w:t xml:space="preserve">,</w:t>
      </w:r>
      <w:r>
        <w:t xml:space="preserve"> </w:t>
      </w:r>
      <w:r>
        <w:rPr>
          <w:iCs/>
          <w:i/>
        </w:rPr>
        <w:t xml:space="preserve">ru</w:t>
      </w:r>
      <w:r>
        <w:t xml:space="preserve"> </w:t>
      </w:r>
      <w:r>
        <w:t xml:space="preserve">in the vocative, initial udātta by the</w:t>
      </w:r>
      <w:r>
        <w:t xml:space="preserve"> </w:t>
      </w:r>
      <w:r>
        <w:rPr>
          <w:iCs/>
          <w:i/>
        </w:rPr>
        <w:t xml:space="preserve">ṣāṣṭhika</w:t>
      </w:r>
      <w:r>
        <w:t xml:space="preserve"> </w:t>
      </w:r>
      <w:r>
        <w:t xml:space="preserve">rule at the head of the pāda; as an adjective of</w:t>
      </w:r>
      <w:r>
        <w:t xml:space="preserve"> </w:t>
      </w:r>
      <w:r>
        <w:rPr>
          <w:iCs/>
          <w:i/>
        </w:rPr>
        <w:t xml:space="preserve">neṣṭaḥ</w:t>
      </w:r>
      <w:r>
        <w:t xml:space="preserve"> </w:t>
      </w:r>
      <w:r>
        <w:t xml:space="preserve">it is a</w:t>
      </w:r>
      <w:r>
        <w:t xml:space="preserve"> </w:t>
      </w:r>
      <w:r>
        <w:rPr>
          <w:iCs/>
          <w:i/>
        </w:rPr>
        <w:t xml:space="preserve">viśeṣavacana</w:t>
      </w:r>
      <w:r>
        <w:t xml:space="preserve">, so</w:t>
      </w:r>
      <w:r>
        <w:t xml:space="preserve"> </w:t>
      </w:r>
      <w:r>
        <w:rPr>
          <w:iCs/>
          <w:i/>
        </w:rPr>
        <w:t xml:space="preserve">nāmantrite samānādhikaraṇe</w:t>
      </w:r>
      <w:r>
        <w:t xml:space="preserve"> </w:t>
      </w:r>
      <w:r>
        <w:t xml:space="preserve">does not bar its being treated as absent, and</w:t>
      </w:r>
      <w:r>
        <w:t xml:space="preserve"> </w:t>
      </w:r>
      <w:r>
        <w:rPr>
          <w:iCs/>
          <w:i/>
        </w:rPr>
        <w:t xml:space="preserve">neṣṭaḥ</w:t>
      </w:r>
      <w:r>
        <w:t xml:space="preserve"> </w:t>
      </w:r>
      <w:r>
        <w:t xml:space="preserve">is initial udātta;</w:t>
      </w:r>
      <w:r>
        <w:t xml:space="preserve"> </w:t>
      </w:r>
      <w:r>
        <w:rPr>
          <w:iCs/>
          <w:i/>
        </w:rPr>
        <w:t xml:space="preserve">piba</w:t>
      </w:r>
      <w:r>
        <w:t xml:space="preserve">, the root accent, not lowered, the two vocatives before it counting as absent;</w:t>
      </w:r>
      <w:r>
        <w:t xml:space="preserve"> </w:t>
      </w:r>
      <w:r>
        <w:rPr>
          <w:iCs/>
          <w:i/>
        </w:rPr>
        <w:t xml:space="preserve">ratnadhāḥ</w:t>
      </w:r>
      <w:r>
        <w:t xml:space="preserve">,</w:t>
      </w:r>
      <w:r>
        <w:t xml:space="preserve"> </w:t>
      </w:r>
      <w:r>
        <w:rPr>
          <w:iCs/>
          <w:i/>
        </w:rPr>
        <w:t xml:space="preserve">kvip</w:t>
      </w:r>
      <w:r>
        <w:t xml:space="preserve">, the</w:t>
      </w:r>
      <w:r>
        <w:t xml:space="preserve"> </w:t>
      </w:r>
      <w:r>
        <w:rPr>
          <w:iCs/>
          <w:i/>
        </w:rPr>
        <w:t xml:space="preserve">kṛt</w:t>
      </w:r>
      <w:r>
        <w:t xml:space="preserve"> </w:t>
      </w:r>
      <w:r>
        <w:t xml:space="preserve">second-member accent;</w:t>
      </w:r>
      <w:r>
        <w:t xml:space="preserve"> </w:t>
      </w:r>
      <w:r>
        <w:rPr>
          <w:iCs/>
          <w:i/>
        </w:rPr>
        <w:t xml:space="preserve">asi</w:t>
      </w:r>
      <w:r>
        <w:t xml:space="preserve">, the root accent, not lowered because of</w:t>
      </w:r>
      <w:r>
        <w:t xml:space="preserve"> </w:t>
      </w:r>
      <w:r>
        <w:rPr>
          <w:iCs/>
          <w:i/>
        </w:rPr>
        <w:t xml:space="preserve">hi</w:t>
      </w:r>
      <w:r>
        <w:t xml:space="preserve">.)</w:t>
      </w:r>
    </w:p>
    <w:bookmarkEnd w:id="686"/>
    <w:bookmarkStart w:id="687" w:name="X7183bc8436b19225c6716baacbfc9d1fa1638e5"/>
    <w:p>
      <w:pPr>
        <w:pStyle w:val="Heading3"/>
      </w:pPr>
      <w:r>
        <w:t xml:space="preserve">Page 637 — Rik 3: word-meanings, overall sense, English, Special Topics, grammar</w:t>
      </w:r>
    </w:p>
    <w:p>
      <w:pPr>
        <w:pStyle w:val="FirstParagraph"/>
      </w:pPr>
      <w:r>
        <w:rPr>
          <w:bCs/>
          <w:b/>
        </w:rPr>
        <w:t xml:space="preserve">॥ Prati-padārthaḥ ॥</w:t>
      </w:r>
    </w:p>
    <w:p>
      <w:pPr>
        <w:pStyle w:val="BodyText"/>
      </w:pPr>
      <w:r>
        <w:rPr>
          <w:bCs/>
          <w:b/>
        </w:rPr>
        <w:t xml:space="preserve">ग्नावः (gnāvaḥ)</w:t>
      </w:r>
      <w:r>
        <w:t xml:space="preserve"> </w:t>
      </w:r>
      <w:r>
        <w:t xml:space="preserve">— accompanied by your wife |</w:t>
      </w:r>
      <w:r>
        <w:t xml:space="preserve"> </w:t>
      </w:r>
      <w:r>
        <w:rPr>
          <w:bCs/>
          <w:b/>
        </w:rPr>
        <w:t xml:space="preserve">नेष्टः (neṣṭaḥ)</w:t>
      </w:r>
      <w:r>
        <w:t xml:space="preserve"> </w:t>
      </w:r>
      <w:r>
        <w:t xml:space="preserve">— O Tvaṣṭṛ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अभि गृणीहि (abhi gṛṇīhi)</w:t>
      </w:r>
      <w:r>
        <w:t xml:space="preserve"> </w:t>
      </w:r>
      <w:r>
        <w:t xml:space="preserve">— praise everywhere (near the gods) |</w:t>
      </w:r>
      <w:r>
        <w:t xml:space="preserve"> </w:t>
      </w:r>
      <w:r>
        <w:rPr>
          <w:bCs/>
          <w:b/>
        </w:rPr>
        <w:t xml:space="preserve">ऋतुना (ṛtunā)</w:t>
      </w:r>
      <w:r>
        <w:t xml:space="preserve"> </w:t>
      </w:r>
      <w:r>
        <w:t xml:space="preserve">— with the Ṛtu deity |</w:t>
      </w:r>
      <w:r>
        <w:t xml:space="preserve"> </w:t>
      </w:r>
      <w:r>
        <w:rPr>
          <w:bCs/>
          <w:b/>
        </w:rPr>
        <w:t xml:space="preserve">पिब (piba)</w:t>
      </w:r>
      <w:r>
        <w:t xml:space="preserve"> </w:t>
      </w:r>
      <w:r>
        <w:t xml:space="preserve">— drink the soma juice |</w:t>
      </w:r>
      <w:r>
        <w:t xml:space="preserve"> </w:t>
      </w:r>
      <w:r>
        <w:rPr>
          <w:bCs/>
          <w:b/>
        </w:rPr>
        <w:t xml:space="preserve">हि (hi)</w:t>
      </w:r>
      <w:r>
        <w:t xml:space="preserve"> </w:t>
      </w:r>
      <w:r>
        <w:t xml:space="preserve">— for |</w:t>
      </w:r>
      <w:r>
        <w:t xml:space="preserve"> </w:t>
      </w:r>
      <w:r>
        <w:rPr>
          <w:bCs/>
          <w:b/>
        </w:rPr>
        <w:t xml:space="preserve">त्वम् (tvam)</w:t>
      </w:r>
      <w:r>
        <w:t xml:space="preserve"> </w:t>
      </w:r>
      <w:r>
        <w:t xml:space="preserve">— you |</w:t>
      </w:r>
      <w:r>
        <w:t xml:space="preserve"> </w:t>
      </w:r>
      <w:r>
        <w:rPr>
          <w:bCs/>
          <w:b/>
        </w:rPr>
        <w:t xml:space="preserve">रत्नधाः (ratnadhāḥ)</w:t>
      </w:r>
      <w:r>
        <w:t xml:space="preserve"> </w:t>
      </w:r>
      <w:r>
        <w:t xml:space="preserve">— giving the wealth of jewels and the like, the fruit of the sacrifice |</w:t>
      </w:r>
      <w:r>
        <w:t xml:space="preserve"> </w:t>
      </w:r>
      <w:r>
        <w:rPr>
          <w:bCs/>
          <w:b/>
        </w:rPr>
        <w:t xml:space="preserve">असि (asi)</w:t>
      </w:r>
      <w:r>
        <w:t xml:space="preserve"> </w:t>
      </w:r>
      <w:r>
        <w:t xml:space="preserve">— are.</w:t>
      </w:r>
    </w:p>
    <w:p>
      <w:pPr>
        <w:pStyle w:val="BodyText"/>
      </w:pPr>
      <w:r>
        <w:rPr>
          <w:bCs/>
          <w:b/>
        </w:rPr>
        <w:t xml:space="preserve">॥ Bhāvārthaḥ ॥</w:t>
      </w:r>
    </w:p>
    <w:p>
      <w:pPr>
        <w:pStyle w:val="BodyText"/>
      </w:pPr>
      <w:r>
        <w:t xml:space="preserve">O Tvaṣṭṛ, you are famed as the giver of the wealth of jewels and the like that is the fruit of the sacrifice. Such as you are, come with your wife and drink our soma juice with the Ṛtu deity; and go to the gods and praise our sacrifice.</w:t>
      </w:r>
    </w:p>
    <w:p>
      <w:pPr>
        <w:pStyle w:val="BodyText"/>
      </w:pPr>
      <w:r>
        <w:rPr>
          <w:bCs/>
          <w:b/>
        </w:rPr>
        <w:t xml:space="preserve">॥ English Translation ॥</w:t>
      </w:r>
      <w:r>
        <w:t xml:space="preserve"> </w:t>
      </w:r>
      <w:r>
        <w:rPr>
          <w:iCs/>
          <w:i/>
        </w:rPr>
        <w:t xml:space="preserve">(as printed in the source)</w:t>
      </w:r>
    </w:p>
    <w:p>
      <w:pPr>
        <w:pStyle w:val="BlockText"/>
      </w:pPr>
      <w:r>
        <w:t xml:space="preserve">Neshtri, (Twashtri) commend our sacrifice to the gods; drink with Ritu, for you are a giver of riches.</w:t>
      </w:r>
    </w:p>
    <w:p>
      <w:pPr>
        <w:pStyle w:val="FirstParagraph"/>
      </w:pPr>
      <w:r>
        <w:rPr>
          <w:bCs/>
          <w:b/>
        </w:rPr>
        <w:t xml:space="preserve">॥ Viśeṣa-viṣayagaḷu (Special Topics) ॥</w:t>
      </w:r>
    </w:p>
    <w:p>
      <w:pPr>
        <w:pStyle w:val="BodyText"/>
      </w:pPr>
      <w:r>
        <w:rPr>
          <w:bCs/>
          <w:b/>
        </w:rPr>
        <w:t xml:space="preserve">Gnāvaḥ</w:t>
      </w:r>
      <w:r>
        <w:t xml:space="preserve">: the word</w:t>
      </w:r>
      <w:r>
        <w:t xml:space="preserve"> </w:t>
      </w:r>
      <w:r>
        <w:rPr>
          <w:iCs/>
          <w:i/>
        </w:rPr>
        <w:t xml:space="preserve">gnā</w:t>
      </w:r>
      <w:r>
        <w:t xml:space="preserve"> </w:t>
      </w:r>
      <w:r>
        <w:t xml:space="preserve">denotes woman; Yāska says</w:t>
      </w:r>
    </w:p>
    <w:p>
      <w:pPr>
        <w:pStyle w:val="BlockText"/>
      </w:pPr>
      <w:r>
        <w:t xml:space="preserve">ग्ना गच्छन्त्येनाः</w:t>
      </w:r>
    </w:p>
    <w:p>
      <w:pPr>
        <w:pStyle w:val="BlockText"/>
      </w:pPr>
      <w:r>
        <w:rPr>
          <w:iCs/>
          <w:i/>
        </w:rPr>
        <w:t xml:space="preserve">gnā gacchantyenāḥ</w:t>
      </w:r>
    </w:p>
    <w:p>
      <w:pPr>
        <w:pStyle w:val="FirstParagraph"/>
      </w:pPr>
      <w:r>
        <w:rPr>
          <w:iCs/>
          <w:i/>
        </w:rPr>
        <w:t xml:space="preserve">(Ni. 3-21.)</w:t>
      </w:r>
    </w:p>
    <w:p>
      <w:pPr>
        <w:pStyle w:val="BlockText"/>
      </w:pPr>
      <w:r>
        <w:t xml:space="preserve">ग्ना अस्य सन्तीति ग्नावान् तस्य सम्बुद्धिः</w:t>
      </w:r>
    </w:p>
    <w:p>
      <w:pPr>
        <w:pStyle w:val="BlockText"/>
      </w:pPr>
      <w:r>
        <w:rPr>
          <w:iCs/>
          <w:i/>
        </w:rPr>
        <w:t xml:space="preserve">gnā asya santīti gnāvān tasya sambuddhiḥ</w:t>
      </w:r>
    </w:p>
    <w:p>
      <w:pPr>
        <w:pStyle w:val="FirstParagraph"/>
      </w:pPr>
      <w:r>
        <w:t xml:space="preserve">“</w:t>
      </w:r>
      <w:r>
        <w:t xml:space="preserve">one who is with a woman is called</w:t>
      </w:r>
      <w:r>
        <w:t xml:space="preserve"> </w:t>
      </w:r>
      <w:r>
        <w:rPr>
          <w:iCs/>
          <w:i/>
        </w:rPr>
        <w:t xml:space="preserve">gnāvān</w:t>
      </w:r>
      <w:r>
        <w:t xml:space="preserve">”</w:t>
      </w:r>
      <w:r>
        <w:t xml:space="preserve">; this vocative singular</w:t>
      </w:r>
      <w:r>
        <w:t xml:space="preserve"> </w:t>
      </w:r>
      <w:r>
        <w:rPr>
          <w:iCs/>
          <w:i/>
        </w:rPr>
        <w:t xml:space="preserve">gnāvaḥ</w:t>
      </w:r>
      <w:r>
        <w:t xml:space="preserve"> </w:t>
      </w:r>
      <w:r>
        <w:t xml:space="preserve">qualifies the word</w:t>
      </w:r>
      <w:r>
        <w:t xml:space="preserve"> </w:t>
      </w:r>
      <w:r>
        <w:rPr>
          <w:iCs/>
          <w:i/>
        </w:rPr>
        <w:t xml:space="preserve">neṣṭaḥ</w:t>
      </w:r>
      <w:r>
        <w:t xml:space="preserve">.</w:t>
      </w:r>
    </w:p>
    <w:p>
      <w:pPr>
        <w:pStyle w:val="BodyText"/>
      </w:pPr>
      <w:r>
        <w:rPr>
          <w:bCs/>
          <w:b/>
        </w:rPr>
        <w:t xml:space="preserve">Neṣṭaḥ</w:t>
      </w:r>
      <w:r>
        <w:t xml:space="preserve">: since it is well known that at some sacrifices Tvaṣṭṛ took the part of the priest called Neṣṭṛ, it is customary to address Tvaṣṭṛ by the word</w:t>
      </w:r>
      <w:r>
        <w:t xml:space="preserve"> </w:t>
      </w:r>
      <w:r>
        <w:rPr>
          <w:iCs/>
          <w:i/>
        </w:rPr>
        <w:t xml:space="preserve">neṣṭṛ</w:t>
      </w:r>
      <w:r>
        <w:t xml:space="preserve">. So the Bhāṣyakāra’s intention is that here the word</w:t>
      </w:r>
      <w:r>
        <w:t xml:space="preserve"> </w:t>
      </w:r>
      <w:r>
        <w:rPr>
          <w:iCs/>
          <w:i/>
        </w:rPr>
        <w:t xml:space="preserve">neṣṭṛ</w:t>
      </w:r>
      <w:r>
        <w:t xml:space="preserve"> </w:t>
      </w:r>
      <w:r>
        <w:t xml:space="preserve">must be given the sense</w:t>
      </w:r>
      <w:r>
        <w:t xml:space="preserve"> </w:t>
      </w:r>
      <w:r>
        <w:t xml:space="preserve">“</w:t>
      </w:r>
      <w:r>
        <w:t xml:space="preserve">the god Tvaṣṭṛ</w:t>
      </w:r>
      <w:r>
        <w:t xml:space="preserve">”</w:t>
      </w:r>
      <w:r>
        <w:t xml:space="preserve">.</w:t>
      </w:r>
    </w:p>
    <w:p>
      <w:pPr>
        <w:pStyle w:val="BodyText"/>
      </w:pPr>
      <w:r>
        <w:rPr>
          <w:bCs/>
          <w:b/>
        </w:rPr>
        <w:t xml:space="preserve">Ratnadhāḥ</w:t>
      </w:r>
      <w:r>
        <w:t xml:space="preserve">:</w:t>
      </w:r>
    </w:p>
    <w:p>
      <w:pPr>
        <w:pStyle w:val="BlockText"/>
      </w:pPr>
      <w:r>
        <w:t xml:space="preserve">रत्नानां दाता</w:t>
      </w:r>
    </w:p>
    <w:p>
      <w:pPr>
        <w:pStyle w:val="BlockText"/>
      </w:pPr>
      <w:r>
        <w:rPr>
          <w:iCs/>
          <w:i/>
        </w:rPr>
        <w:t xml:space="preserve">ratnānāṃ dātā</w:t>
      </w:r>
    </w:p>
    <w:p>
      <w:pPr>
        <w:pStyle w:val="FirstParagraph"/>
      </w:pPr>
      <w:r>
        <w:t xml:space="preserve">giver of jewels (excellent things). In the Ṛgveda the root</w:t>
      </w:r>
      <w:r>
        <w:t xml:space="preserve"> </w:t>
      </w:r>
      <w:r>
        <w:rPr>
          <w:iCs/>
          <w:i/>
        </w:rPr>
        <w:t xml:space="preserve">dhā</w:t>
      </w:r>
      <w:r>
        <w:t xml:space="preserve"> </w:t>
      </w:r>
      <w:r>
        <w:t xml:space="preserve">is commonly used in place of the root</w:t>
      </w:r>
      <w:r>
        <w:t xml:space="preserve"> </w:t>
      </w:r>
      <w:r>
        <w:rPr>
          <w:iCs/>
          <w:i/>
        </w:rPr>
        <w:t xml:space="preserve">dā</w:t>
      </w:r>
      <w:r>
        <w:t xml:space="preserve">.</w:t>
      </w:r>
    </w:p>
    <w:p>
      <w:pPr>
        <w:pStyle w:val="BodyText"/>
      </w:pPr>
      <w:r>
        <w:rPr>
          <w:bCs/>
          <w:b/>
        </w:rPr>
        <w:t xml:space="preserve">॥ Vyākaraṇa-prakriyā ॥</w:t>
      </w:r>
      <w:r>
        <w:t xml:space="preserve"> </w:t>
      </w:r>
      <w:r>
        <w:rPr>
          <w:iCs/>
          <w:i/>
        </w:rPr>
        <w:t xml:space="preserve">(grammar pages 637–639, noted briefly)</w:t>
      </w:r>
    </w:p>
    <w:p>
      <w:pPr>
        <w:pStyle w:val="BodyText"/>
      </w:pPr>
      <w:r>
        <w:rPr>
          <w:bCs/>
          <w:b/>
        </w:rPr>
        <w:t xml:space="preserve">अभि (</w:t>
      </w:r>
      <w:r>
        <w:rPr>
          <w:iCs/>
          <w:i/>
          <w:bCs/>
          <w:b/>
        </w:rPr>
        <w:t xml:space="preserve">abhi</w:t>
      </w:r>
      <w:r>
        <w:rPr>
          <w:bCs/>
          <w:b/>
        </w:rPr>
        <w:t xml:space="preserve">)</w:t>
      </w:r>
      <w:r>
        <w:t xml:space="preserve">: since</w:t>
      </w:r>
      <w:r>
        <w:t xml:space="preserve"> </w:t>
      </w:r>
      <w:r>
        <w:t xml:space="preserve">“</w:t>
      </w:r>
      <w:r>
        <w:t xml:space="preserve">upasargāś cābhivarjam</w:t>
      </w:r>
      <w:r>
        <w:t xml:space="preserve">”</w:t>
      </w:r>
      <w:r>
        <w:t xml:space="preserve"> </w:t>
      </w:r>
      <w:r>
        <w:t xml:space="preserve">(Phi. sū. 81) makes an exclusion,</w:t>
      </w:r>
      <w:r>
        <w:t xml:space="preserve"> </w:t>
      </w:r>
      <w:r>
        <w:rPr>
          <w:iCs/>
          <w:i/>
        </w:rPr>
        <w:t xml:space="preserve">abhi</w:t>
      </w:r>
      <w:r>
        <w:t xml:space="preserve"> </w:t>
      </w:r>
      <w:r>
        <w:t xml:space="preserve">is not initial udātta; it is final udātta by</w:t>
      </w:r>
      <w:r>
        <w:t xml:space="preserve"> </w:t>
      </w:r>
      <w:r>
        <w:t xml:space="preserve">“</w:t>
      </w:r>
      <w:r>
        <w:t xml:space="preserve">phiṣo ’nta udāttaḥ</w:t>
      </w:r>
      <w:r>
        <w:t xml:space="preserve">”</w:t>
      </w:r>
      <w:r>
        <w:t xml:space="preserve">.</w:t>
      </w:r>
    </w:p>
    <w:bookmarkEnd w:id="687"/>
    <w:bookmarkStart w:id="688" w:name="page-638-rik-3-grammar-continued"/>
    <w:p>
      <w:pPr>
        <w:pStyle w:val="Heading3"/>
      </w:pPr>
      <w:r>
        <w:t xml:space="preserve">Page 638 — Rik 3: grammar (continued)</w:t>
      </w:r>
    </w:p>
    <w:p>
      <w:pPr>
        <w:pStyle w:val="FirstParagraph"/>
      </w:pPr>
      <w:r>
        <w:t xml:space="preserve">Many accept the reading of the word</w:t>
      </w:r>
      <w:r>
        <w:t xml:space="preserve"> </w:t>
      </w:r>
      <w:r>
        <w:rPr>
          <w:iCs/>
          <w:i/>
        </w:rPr>
        <w:t xml:space="preserve">abhi</w:t>
      </w:r>
      <w:r>
        <w:t xml:space="preserve"> </w:t>
      </w:r>
      <w:r>
        <w:t xml:space="preserve">in the</w:t>
      </w:r>
      <w:r>
        <w:t xml:space="preserve"> </w:t>
      </w:r>
      <w:r>
        <w:rPr>
          <w:iCs/>
          <w:i/>
        </w:rPr>
        <w:t xml:space="preserve">evādi</w:t>
      </w:r>
      <w:r>
        <w:t xml:space="preserve"> </w:t>
      </w:r>
      <w:r>
        <w:t xml:space="preserve">class; so by</w:t>
      </w:r>
      <w:r>
        <w:t xml:space="preserve"> </w:t>
      </w:r>
      <w:r>
        <w:t xml:space="preserve">“</w:t>
      </w:r>
      <w:r>
        <w:t xml:space="preserve">evādīnām antaḥ</w:t>
      </w:r>
      <w:r>
        <w:t xml:space="preserve">”</w:t>
      </w:r>
      <w:r>
        <w:t xml:space="preserve"> </w:t>
      </w:r>
      <w:r>
        <w:t xml:space="preserve">(Phi. sū. 82)</w:t>
      </w:r>
      <w:r>
        <w:t xml:space="preserve"> </w:t>
      </w:r>
      <w:r>
        <w:rPr>
          <w:iCs/>
          <w:i/>
        </w:rPr>
        <w:t xml:space="preserve">abhi</w:t>
      </w:r>
      <w:r>
        <w:t xml:space="preserve"> </w:t>
      </w:r>
      <w:r>
        <w:t xml:space="preserve">is final udātta. In the mantra</w:t>
      </w:r>
      <w:r>
        <w:t xml:space="preserve"> </w:t>
      </w:r>
      <w:r>
        <w:rPr>
          <w:iCs/>
          <w:i/>
        </w:rPr>
        <w:t xml:space="preserve">mā no martā abhi druhan</w:t>
      </w:r>
      <w:r>
        <w:t xml:space="preserve"> </w:t>
      </w:r>
      <w:r>
        <w:t xml:space="preserve">(Ṛ. Saṃ.</w:t>
      </w:r>
      <w:r>
        <w:t xml:space="preserve"> </w:t>
      </w:r>
      <w:r>
        <w:t xml:space="preserve">“</w:t>
      </w:r>
      <w:r>
        <w:t xml:space="preserve">6-5-10</w:t>
      </w:r>
      <w:r>
        <w:t xml:space="preserve">”</w:t>
      </w:r>
      <w:r>
        <w:t xml:space="preserve"> </w:t>
      </w:r>
      <w:r>
        <w:t xml:space="preserve">[?]) and in</w:t>
      </w:r>
      <w:r>
        <w:t xml:space="preserve"> </w:t>
      </w:r>
      <w:r>
        <w:rPr>
          <w:iCs/>
          <w:i/>
        </w:rPr>
        <w:t xml:space="preserve">ehi stomām̐ abhi</w:t>
      </w:r>
      <w:r>
        <w:t xml:space="preserve"> </w:t>
      </w:r>
      <w:r>
        <w:t xml:space="preserve">(Ṛ. Saṃ.</w:t>
      </w:r>
      <w:r>
        <w:t xml:space="preserve"> </w:t>
      </w:r>
      <w:r>
        <w:t xml:space="preserve">“</w:t>
      </w:r>
      <w:r>
        <w:t xml:space="preserve">10-5-4</w:t>
      </w:r>
      <w:r>
        <w:t xml:space="preserve">”</w:t>
      </w:r>
      <w:r>
        <w:t xml:space="preserve"> </w:t>
      </w:r>
      <w:r>
        <w:t xml:space="preserve">[?]) too the Vedabhāṣyakāra derives the final udātta by</w:t>
      </w:r>
      <w:r>
        <w:t xml:space="preserve"> </w:t>
      </w:r>
      <w:r>
        <w:rPr>
          <w:iCs/>
          <w:i/>
        </w:rPr>
        <w:t xml:space="preserve">evādīnām antaḥ</w:t>
      </w:r>
      <w:r>
        <w:t xml:space="preserve">.</w:t>
      </w:r>
    </w:p>
    <w:p>
      <w:pPr>
        <w:pStyle w:val="BodyText"/>
      </w:pPr>
      <w:r>
        <w:rPr>
          <w:bCs/>
          <w:b/>
        </w:rPr>
        <w:t xml:space="preserve">गृणीहि (</w:t>
      </w:r>
      <w:r>
        <w:rPr>
          <w:iCs/>
          <w:i/>
          <w:bCs/>
          <w:b/>
        </w:rPr>
        <w:t xml:space="preserve">gṛṇīhi</w:t>
      </w:r>
      <w:r>
        <w:rPr>
          <w:bCs/>
          <w:b/>
        </w:rPr>
        <w:t xml:space="preserve">)</w:t>
      </w:r>
      <w:r>
        <w:t xml:space="preserve">:</w:t>
      </w:r>
      <w:r>
        <w:t xml:space="preserve"> </w:t>
      </w:r>
      <w:r>
        <w:rPr>
          <w:iCs/>
          <w:i/>
        </w:rPr>
        <w:t xml:space="preserve">gṝ śabde</w:t>
      </w:r>
      <w:r>
        <w:t xml:space="preserve"> </w:t>
      </w:r>
      <w:r>
        <w:t xml:space="preserve">(</w:t>
      </w:r>
      <w:r>
        <w:rPr>
          <w:iCs/>
          <w:i/>
        </w:rPr>
        <w:t xml:space="preserve">kryādi</w:t>
      </w:r>
      <w:r>
        <w:t xml:space="preserve">);</w:t>
      </w:r>
      <w:r>
        <w:t xml:space="preserve"> </w:t>
      </w:r>
      <w:r>
        <w:rPr>
          <w:iCs/>
          <w:i/>
        </w:rPr>
        <w:t xml:space="preserve">loṭ</w:t>
      </w:r>
      <w:r>
        <w:t xml:space="preserve">, 2nd singular</w:t>
      </w:r>
      <w:r>
        <w:t xml:space="preserve"> </w:t>
      </w:r>
      <w:r>
        <w:rPr>
          <w:iCs/>
          <w:i/>
        </w:rPr>
        <w:t xml:space="preserve">sip</w:t>
      </w:r>
      <w:r>
        <w:t xml:space="preserve">;</w:t>
      </w:r>
      <w:r>
        <w:t xml:space="preserve"> </w:t>
      </w:r>
      <w:r>
        <w:rPr>
          <w:iCs/>
          <w:i/>
        </w:rPr>
        <w:t xml:space="preserve">hi</w:t>
      </w:r>
      <w:r>
        <w:t xml:space="preserve"> </w:t>
      </w:r>
      <w:r>
        <w:t xml:space="preserve">by</w:t>
      </w:r>
      <w:r>
        <w:t xml:space="preserve"> </w:t>
      </w:r>
      <w:r>
        <w:t xml:space="preserve">“</w:t>
      </w:r>
      <w:r>
        <w:t xml:space="preserve">ser hy apic ca</w:t>
      </w:r>
      <w:r>
        <w:t xml:space="preserve">”</w:t>
      </w:r>
      <w:r>
        <w:t xml:space="preserve"> </w:t>
      </w:r>
      <w:r>
        <w:t xml:space="preserve">(Pā. sū.</w:t>
      </w:r>
      <w:r>
        <w:t xml:space="preserve"> </w:t>
      </w:r>
      <w:r>
        <w:t xml:space="preserve">“</w:t>
      </w:r>
      <w:r>
        <w:t xml:space="preserve">4-4-87</w:t>
      </w:r>
      <w:r>
        <w:t xml:space="preserve">”</w:t>
      </w:r>
      <w:r>
        <w:t xml:space="preserve"> </w:t>
      </w:r>
      <w:r>
        <w:t xml:space="preserve">[as printed, for 3-4-87]):</w:t>
      </w:r>
      <w:r>
        <w:t xml:space="preserve"> </w:t>
      </w:r>
      <w:r>
        <w:rPr>
          <w:iCs/>
          <w:i/>
        </w:rPr>
        <w:t xml:space="preserve">gṝ</w:t>
      </w:r>
      <w:r>
        <w:t xml:space="preserve"> </w:t>
      </w:r>
      <w:r>
        <w:t xml:space="preserve">+</w:t>
      </w:r>
      <w:r>
        <w:t xml:space="preserve"> </w:t>
      </w:r>
      <w:r>
        <w:rPr>
          <w:iCs/>
          <w:i/>
        </w:rPr>
        <w:t xml:space="preserve">hi</w:t>
      </w:r>
      <w:r>
        <w:t xml:space="preserve">; the</w:t>
      </w:r>
      <w:r>
        <w:t xml:space="preserve"> </w:t>
      </w:r>
      <w:r>
        <w:rPr>
          <w:iCs/>
          <w:i/>
        </w:rPr>
        <w:t xml:space="preserve">vikaraṇa</w:t>
      </w:r>
      <w:r>
        <w:t xml:space="preserve"> </w:t>
      </w:r>
      <w:r>
        <w:rPr>
          <w:iCs/>
          <w:i/>
        </w:rPr>
        <w:t xml:space="preserve">śnā</w:t>
      </w:r>
      <w:r>
        <w:t xml:space="preserve"> </w:t>
      </w:r>
      <w:r>
        <w:t xml:space="preserve">by</w:t>
      </w:r>
      <w:r>
        <w:t xml:space="preserve"> </w:t>
      </w:r>
      <w:r>
        <w:t xml:space="preserve">“</w:t>
      </w:r>
      <w:r>
        <w:t xml:space="preserve">kryādibhyaḥ śnā</w:t>
      </w:r>
      <w:r>
        <w:t xml:space="preserve">”</w:t>
      </w:r>
      <w:r>
        <w:t xml:space="preserve">:</w:t>
      </w:r>
      <w:r>
        <w:t xml:space="preserve"> </w:t>
      </w:r>
      <w:r>
        <w:rPr>
          <w:iCs/>
          <w:i/>
        </w:rPr>
        <w:t xml:space="preserve">gṝ</w:t>
      </w:r>
      <w:r>
        <w:t xml:space="preserve"> </w:t>
      </w:r>
      <w:r>
        <w:t xml:space="preserve">+</w:t>
      </w:r>
      <w:r>
        <w:t xml:space="preserve"> </w:t>
      </w:r>
      <w:r>
        <w:rPr>
          <w:iCs/>
          <w:i/>
        </w:rPr>
        <w:t xml:space="preserve">nā</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is</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so by</w:t>
      </w:r>
      <w:r>
        <w:t xml:space="preserve"> </w:t>
      </w:r>
      <w:r>
        <w:t xml:space="preserve">“</w:t>
      </w:r>
      <w:r>
        <w:t xml:space="preserve">ī halyaghoḥ</w:t>
      </w:r>
      <w:r>
        <w:t xml:space="preserve">”</w:t>
      </w:r>
      <w:r>
        <w:t xml:space="preserve"> </w:t>
      </w:r>
      <w:r>
        <w:t xml:space="preserve">(Pā. sū. 6-4-113)</w:t>
      </w:r>
      <w:r>
        <w:t xml:space="preserve"> </w:t>
      </w:r>
      <w:r>
        <w:rPr>
          <w:iCs/>
          <w:i/>
        </w:rPr>
        <w:t xml:space="preserve">ī</w:t>
      </w:r>
      <w:r>
        <w:t xml:space="preserve"> </w:t>
      </w:r>
      <w:r>
        <w:t xml:space="preserve">for the</w:t>
      </w:r>
      <w:r>
        <w:t xml:space="preserve"> </w:t>
      </w:r>
      <w:r>
        <w:rPr>
          <w:iCs/>
          <w:i/>
        </w:rPr>
        <w:t xml:space="preserve">ā</w:t>
      </w:r>
      <w:r>
        <w:t xml:space="preserve"> </w:t>
      </w:r>
      <w:r>
        <w:t xml:space="preserve">of</w:t>
      </w:r>
      <w:r>
        <w:t xml:space="preserve"> </w:t>
      </w:r>
      <w:r>
        <w:rPr>
          <w:iCs/>
          <w:i/>
        </w:rPr>
        <w:t xml:space="preserve">śnā</w:t>
      </w:r>
      <w:r>
        <w:t xml:space="preserve">:</w:t>
      </w:r>
      <w:r>
        <w:t xml:space="preserve"> </w:t>
      </w:r>
      <w:r>
        <w:rPr>
          <w:iCs/>
          <w:i/>
        </w:rPr>
        <w:t xml:space="preserve">gṝ</w:t>
      </w:r>
      <w:r>
        <w:t xml:space="preserve"> </w:t>
      </w:r>
      <w:r>
        <w:t xml:space="preserve">+</w:t>
      </w:r>
      <w:r>
        <w:t xml:space="preserve"> </w:t>
      </w:r>
      <w:r>
        <w:rPr>
          <w:iCs/>
          <w:i/>
        </w:rPr>
        <w:t xml:space="preserve">nī</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being</w:t>
      </w:r>
      <w:r>
        <w:t xml:space="preserve"> </w:t>
      </w:r>
      <w:r>
        <w:rPr>
          <w:iCs/>
          <w:i/>
        </w:rPr>
        <w:t xml:space="preserve">ṅit</w:t>
      </w:r>
      <w:r>
        <w:t xml:space="preserve">, the</w:t>
      </w:r>
      <w:r>
        <w:t xml:space="preserve"> </w:t>
      </w:r>
      <w:r>
        <w:rPr>
          <w:iCs/>
          <w:i/>
        </w:rPr>
        <w:t xml:space="preserve">ī</w:t>
      </w:r>
      <w:r>
        <w:t xml:space="preserve"> </w:t>
      </w:r>
      <w:r>
        <w:t xml:space="preserve">before it takes no</w:t>
      </w:r>
      <w:r>
        <w:t xml:space="preserve"> </w:t>
      </w:r>
      <w:r>
        <w:rPr>
          <w:iCs/>
          <w:i/>
        </w:rPr>
        <w:t xml:space="preserve">guṇa</w:t>
      </w:r>
      <w:r>
        <w:t xml:space="preserve">;</w:t>
      </w:r>
      <w:r>
        <w:t xml:space="preserve"> </w:t>
      </w:r>
      <w:r>
        <w:rPr>
          <w:iCs/>
          <w:i/>
        </w:rPr>
        <w:t xml:space="preserve">śnā</w:t>
      </w:r>
      <w:r>
        <w:t xml:space="preserve"> </w:t>
      </w:r>
      <w:r>
        <w:t xml:space="preserve">being</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the</w:t>
      </w:r>
      <w:r>
        <w:t xml:space="preserve"> </w:t>
      </w:r>
      <w:r>
        <w:rPr>
          <w:iCs/>
          <w:i/>
        </w:rPr>
        <w:t xml:space="preserve">ṝ</w:t>
      </w:r>
      <w:r>
        <w:t xml:space="preserve"> </w:t>
      </w:r>
      <w:r>
        <w:t xml:space="preserve">before it takes no</w:t>
      </w:r>
      <w:r>
        <w:t xml:space="preserve"> </w:t>
      </w:r>
      <w:r>
        <w:rPr>
          <w:iCs/>
          <w:i/>
        </w:rPr>
        <w:t xml:space="preserve">guṇa</w:t>
      </w:r>
      <w:r>
        <w:t xml:space="preserve">.</w:t>
      </w:r>
      <w:r>
        <w:t xml:space="preserve"> </w:t>
      </w:r>
      <w:r>
        <w:rPr>
          <w:iCs/>
          <w:i/>
        </w:rPr>
        <w:t xml:space="preserve">Gṝ</w:t>
      </w:r>
      <w:r>
        <w:t xml:space="preserve"> </w:t>
      </w:r>
      <w:r>
        <w:t xml:space="preserve">shortened by</w:t>
      </w:r>
      <w:r>
        <w:t xml:space="preserve"> </w:t>
      </w:r>
      <w:r>
        <w:t xml:space="preserve">“</w:t>
      </w:r>
      <w:r>
        <w:t xml:space="preserve">pvādīnāṃ hrasvaḥ</w:t>
      </w:r>
      <w:r>
        <w:t xml:space="preserve">”</w:t>
      </w:r>
      <w:r>
        <w:t xml:space="preserve"> </w:t>
      </w:r>
      <w:r>
        <w:t xml:space="preserve">(Pā. sū. 7-3-80):</w:t>
      </w:r>
      <w:r>
        <w:t xml:space="preserve"> </w:t>
      </w:r>
      <w:r>
        <w:rPr>
          <w:iCs/>
          <w:i/>
        </w:rPr>
        <w:t xml:space="preserve">gṛṇīhi</w:t>
      </w:r>
      <w:r>
        <w:t xml:space="preserve">; wholly unaccented by</w:t>
      </w:r>
      <w:r>
        <w:t xml:space="preserve"> </w:t>
      </w:r>
      <w:r>
        <w:t xml:space="preserve">“</w:t>
      </w:r>
      <w:r>
        <w:t xml:space="preserve">tiṅṅatiṅaḥ</w:t>
      </w:r>
      <w:r>
        <w:t xml:space="preserve">”</w:t>
      </w:r>
      <w:r>
        <w:t xml:space="preserve"> </w:t>
      </w:r>
      <w:r>
        <w:t xml:space="preserve">(Pā. sū. 8-1-28).</w:t>
      </w:r>
    </w:p>
    <w:p>
      <w:pPr>
        <w:pStyle w:val="BodyText"/>
      </w:pPr>
      <w:r>
        <w:rPr>
          <w:bCs/>
          <w:b/>
        </w:rPr>
        <w:t xml:space="preserve">ग्नावः (</w:t>
      </w:r>
      <w:r>
        <w:rPr>
          <w:iCs/>
          <w:i/>
          <w:bCs/>
          <w:b/>
        </w:rPr>
        <w:t xml:space="preserve">gnāvaḥ</w:t>
      </w:r>
      <w:r>
        <w:rPr>
          <w:bCs/>
          <w:b/>
        </w:rPr>
        <w:t xml:space="preserve">)</w:t>
      </w:r>
      <w:r>
        <w:t xml:space="preserve">: with the analysis</w:t>
      </w:r>
      <w:r>
        <w:t xml:space="preserve"> </w:t>
      </w:r>
      <w:r>
        <w:rPr>
          <w:iCs/>
          <w:i/>
        </w:rPr>
        <w:t xml:space="preserve">gnāḥ striyaḥ asya santi</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w:t>
      </w:r>
      <w:r>
        <w:t xml:space="preserve"> </w:t>
      </w:r>
      <w:r>
        <w:rPr>
          <w:iCs/>
          <w:i/>
        </w:rPr>
        <w:t xml:space="preserve">v</w:t>
      </w:r>
      <w:r>
        <w:t xml:space="preserve"> </w:t>
      </w:r>
      <w:r>
        <w:t xml:space="preserve">for the</w:t>
      </w:r>
      <w:r>
        <w:t xml:space="preserve"> </w:t>
      </w:r>
      <w:r>
        <w:rPr>
          <w:iCs/>
          <w:i/>
        </w:rPr>
        <w:t xml:space="preserve">m</w:t>
      </w:r>
      <w:r>
        <w:t xml:space="preserve"> </w:t>
      </w:r>
      <w:r>
        <w:t xml:space="preserve">by</w:t>
      </w:r>
      <w:r>
        <w:t xml:space="preserve"> </w:t>
      </w:r>
      <w:r>
        <w:rPr>
          <w:iCs/>
          <w:i/>
        </w:rPr>
        <w:t xml:space="preserve">vyatyaya</w:t>
      </w:r>
      <w:r>
        <w:t xml:space="preserve">:</w:t>
      </w:r>
      <w:r>
        <w:t xml:space="preserve"> </w:t>
      </w:r>
      <w:r>
        <w:rPr>
          <w:iCs/>
          <w:i/>
        </w:rPr>
        <w:t xml:space="preserve">gnāvat</w:t>
      </w:r>
      <w:r>
        <w:t xml:space="preserve">; vocative singular</w:t>
      </w:r>
      <w:r>
        <w:t xml:space="preserve"> </w:t>
      </w:r>
      <w:r>
        <w:rPr>
          <w:iCs/>
          <w:i/>
        </w:rPr>
        <w:t xml:space="preserve">su</w:t>
      </w:r>
      <w:r>
        <w:t xml:space="preserve">;</w:t>
      </w:r>
      <w:r>
        <w:t xml:space="preserve"> </w:t>
      </w:r>
      <w:r>
        <w:rPr>
          <w:iCs/>
          <w:i/>
        </w:rPr>
        <w:t xml:space="preserve">num</w:t>
      </w:r>
      <w:r>
        <w:t xml:space="preserve"> </w:t>
      </w:r>
      <w:r>
        <w:t xml:space="preserve">by</w:t>
      </w:r>
      <w:r>
        <w:t xml:space="preserve"> </w:t>
      </w:r>
      <w:r>
        <w:t xml:space="preserve">“</w:t>
      </w:r>
      <w:r>
        <w:t xml:space="preserve">ugidacāṃ sarvanāmasthāne ’dhātoḥ</w:t>
      </w:r>
      <w:r>
        <w:t xml:space="preserve">”</w:t>
      </w:r>
      <w:r>
        <w:t xml:space="preserve"> </w:t>
      </w:r>
      <w:r>
        <w:t xml:space="preserve">(Pā. sū. 7-1-70):</w:t>
      </w:r>
      <w:r>
        <w:t xml:space="preserve"> </w:t>
      </w:r>
      <w:r>
        <w:rPr>
          <w:iCs/>
          <w:i/>
        </w:rPr>
        <w:t xml:space="preserve">gnāvant</w:t>
      </w:r>
      <w:r>
        <w:t xml:space="preserve"> </w:t>
      </w:r>
      <w:r>
        <w:t xml:space="preserve">+</w:t>
      </w:r>
      <w:r>
        <w:t xml:space="preserve"> </w:t>
      </w:r>
      <w:r>
        <w:rPr>
          <w:iCs/>
          <w:i/>
        </w:rPr>
        <w:t xml:space="preserve">s</w:t>
      </w:r>
      <w:r>
        <w:t xml:space="preserve">;</w:t>
      </w:r>
      <w:r>
        <w:t xml:space="preserve"> </w:t>
      </w:r>
      <w:r>
        <w:rPr>
          <w:iCs/>
          <w:i/>
        </w:rPr>
        <w:t xml:space="preserve">su</w:t>
      </w:r>
      <w:r>
        <w:t xml:space="preserve"> </w:t>
      </w:r>
      <w:r>
        <w:t xml:space="preserve">dropped by</w:t>
      </w:r>
      <w:r>
        <w:t xml:space="preserve"> </w:t>
      </w:r>
      <w:r>
        <w:t xml:space="preserve">“</w:t>
      </w:r>
      <w:r>
        <w:t xml:space="preserve">hal-ṅyābbhyo dīrghāt…</w:t>
      </w:r>
      <w:r>
        <w:t xml:space="preserve">”</w:t>
      </w:r>
      <w:r>
        <w:t xml:space="preserve"> </w:t>
      </w:r>
      <w:r>
        <w:t xml:space="preserve">(Pā. sū. 6-1-68);</w:t>
      </w:r>
      <w:r>
        <w:t xml:space="preserve"> </w:t>
      </w:r>
      <w:r>
        <w:rPr>
          <w:iCs/>
          <w:i/>
        </w:rPr>
        <w:t xml:space="preserve">t</w:t>
      </w:r>
      <w:r>
        <w:t xml:space="preserve"> </w:t>
      </w:r>
      <w:r>
        <w:t xml:space="preserve">dropped by</w:t>
      </w:r>
      <w:r>
        <w:t xml:space="preserve"> </w:t>
      </w:r>
      <w:r>
        <w:t xml:space="preserve">“</w:t>
      </w:r>
      <w:r>
        <w:t xml:space="preserve">saṃyogāntasya lopaḥ</w:t>
      </w:r>
      <w:r>
        <w:t xml:space="preserve">”</w:t>
      </w:r>
      <w:r>
        <w:t xml:space="preserve"> </w:t>
      </w:r>
      <w:r>
        <w:t xml:space="preserve">(Pā. sū. 8-2-23):</w:t>
      </w:r>
      <w:r>
        <w:t xml:space="preserve"> </w:t>
      </w:r>
      <w:r>
        <w:rPr>
          <w:iCs/>
          <w:i/>
        </w:rPr>
        <w:t xml:space="preserve">gnāvan</w:t>
      </w:r>
      <w:r>
        <w:t xml:space="preserve">;</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t xml:space="preserve">“</w:t>
      </w:r>
      <w:r>
        <w:t xml:space="preserve">matuvaso ru sambuddhau chandasi</w:t>
      </w:r>
      <w:r>
        <w:t xml:space="preserve">”</w:t>
      </w:r>
      <w:r>
        <w:t xml:space="preserve"> </w:t>
      </w:r>
      <w:r>
        <w:t xml:space="preserve">(Pā. sū. 8-3-1); visarga by</w:t>
      </w:r>
      <w:r>
        <w:t xml:space="preserve"> </w:t>
      </w:r>
      <w:r>
        <w:t xml:space="preserve">“</w:t>
      </w:r>
      <w:r>
        <w:t xml:space="preserve">sasajuṣo ruḥ</w:t>
      </w:r>
      <w:r>
        <w:t xml:space="preserve">”</w:t>
      </w:r>
      <w:r>
        <w:t xml:space="preserve">:</w:t>
      </w:r>
      <w:r>
        <w:t xml:space="preserve"> </w:t>
      </w:r>
      <w:r>
        <w:rPr>
          <w:iCs/>
          <w:i/>
        </w:rPr>
        <w:t xml:space="preserve">gnāvaḥ</w:t>
      </w:r>
      <w:r>
        <w:t xml:space="preserve">. With</w:t>
      </w:r>
      <w:r>
        <w:t xml:space="preserve"> </w:t>
      </w:r>
      <w:r>
        <w:rPr>
          <w:iCs/>
          <w:i/>
        </w:rPr>
        <w:t xml:space="preserve">gnāvar</w:t>
      </w:r>
      <w:r>
        <w:t xml:space="preserve"> </w:t>
      </w:r>
      <w:r>
        <w:t xml:space="preserve">+</w:t>
      </w:r>
      <w:r>
        <w:t xml:space="preserve"> </w:t>
      </w:r>
      <w:r>
        <w:rPr>
          <w:iCs/>
          <w:i/>
        </w:rPr>
        <w:t xml:space="preserve">neṣṭaḥ</w:t>
      </w:r>
      <w:r>
        <w:t xml:space="preserve">, in the Saṃhitā</w:t>
      </w:r>
      <w:r>
        <w:t xml:space="preserve"> </w:t>
      </w:r>
      <w:r>
        <w:t xml:space="preserve">“</w:t>
      </w:r>
      <w:r>
        <w:t xml:space="preserve">haśi ca</w:t>
      </w:r>
      <w:r>
        <w:t xml:space="preserve">”</w:t>
      </w:r>
      <w:r>
        <w:t xml:space="preserve"> </w:t>
      </w:r>
      <w:r>
        <w:t xml:space="preserve">(Pā. sū. 6-1-114) gives</w:t>
      </w:r>
      <w:r>
        <w:t xml:space="preserve"> </w:t>
      </w:r>
      <w:r>
        <w:rPr>
          <w:iCs/>
          <w:i/>
        </w:rPr>
        <w:t xml:space="preserve">u</w:t>
      </w:r>
      <w:r>
        <w:t xml:space="preserve"> </w:t>
      </w:r>
      <w:r>
        <w:t xml:space="preserve">for a</w:t>
      </w:r>
      <w:r>
        <w:t xml:space="preserve"> </w:t>
      </w:r>
      <w:r>
        <w:rPr>
          <w:iCs/>
          <w:i/>
        </w:rPr>
        <w:t xml:space="preserve">ru</w:t>
      </w:r>
      <w:r>
        <w:t xml:space="preserve"> </w:t>
      </w:r>
      <w:r>
        <w:t xml:space="preserve">after a non-</w:t>
      </w:r>
      <w:r>
        <w:rPr>
          <w:iCs/>
          <w:i/>
        </w:rPr>
        <w:t xml:space="preserve">pluta</w:t>
      </w:r>
      <w:r>
        <w:t xml:space="preserve"> </w:t>
      </w:r>
      <w:r>
        <w:t xml:space="preserve">short</w:t>
      </w:r>
      <w:r>
        <w:t xml:space="preserve"> </w:t>
      </w:r>
      <w:r>
        <w:rPr>
          <w:iCs/>
          <w:i/>
        </w:rPr>
        <w:t xml:space="preserve">a</w:t>
      </w:r>
      <w:r>
        <w:t xml:space="preserve"> </w:t>
      </w:r>
      <w:r>
        <w:t xml:space="preserve">before a</w:t>
      </w:r>
      <w:r>
        <w:t xml:space="preserve"> </w:t>
      </w:r>
      <w:r>
        <w:rPr>
          <w:iCs/>
          <w:i/>
        </w:rPr>
        <w:t xml:space="preserve">haś</w:t>
      </w:r>
      <w:r>
        <w:t xml:space="preserve"> </w:t>
      </w:r>
      <w:r>
        <w:t xml:space="preserve">letter. But the</w:t>
      </w:r>
      <w:r>
        <w:t xml:space="preserve"> </w:t>
      </w:r>
      <w:r>
        <w:rPr>
          <w:iCs/>
          <w:i/>
        </w:rPr>
        <w:t xml:space="preserve">u</w:t>
      </w:r>
      <w:r>
        <w:t xml:space="preserve"> </w:t>
      </w:r>
      <w:r>
        <w:t xml:space="preserve">is an operation of the</w:t>
      </w:r>
      <w:r>
        <w:t xml:space="preserve"> </w:t>
      </w:r>
      <w:r>
        <w:rPr>
          <w:iCs/>
          <w:i/>
        </w:rPr>
        <w:t xml:space="preserve">sapāda-saptādhyāyī</w:t>
      </w:r>
      <w:r>
        <w:t xml:space="preserve">; when it is made, by</w:t>
      </w:r>
      <w:r>
        <w:t xml:space="preserve"> </w:t>
      </w:r>
      <w:r>
        <w:t xml:space="preserve">“</w:t>
      </w:r>
      <w:r>
        <w:t xml:space="preserve">pūrvatrāsiddham</w:t>
      </w:r>
      <w:r>
        <w:t xml:space="preserve">”</w:t>
      </w:r>
      <w:r>
        <w:t xml:space="preserve"> </w:t>
      </w:r>
      <w:r>
        <w:t xml:space="preserve">(Pā. sū. 8-2-1) the loss of the final of the conjunct is treated as not done; so the</w:t>
      </w:r>
      <w:r>
        <w:t xml:space="preserve"> </w:t>
      </w:r>
      <w:r>
        <w:rPr>
          <w:iCs/>
          <w:i/>
        </w:rPr>
        <w:t xml:space="preserve">t</w:t>
      </w:r>
      <w:r>
        <w:t xml:space="preserve"> </w:t>
      </w:r>
      <w:r>
        <w:t xml:space="preserve">stands after it, no</w:t>
      </w:r>
      <w:r>
        <w:t xml:space="preserve"> </w:t>
      </w:r>
      <w:r>
        <w:rPr>
          <w:iCs/>
          <w:i/>
        </w:rPr>
        <w:t xml:space="preserve">haś</w:t>
      </w:r>
      <w:r>
        <w:t xml:space="preserve"> </w:t>
      </w:r>
      <w:r>
        <w:t xml:space="preserve">follows, and how can the</w:t>
      </w:r>
      <w:r>
        <w:t xml:space="preserve"> </w:t>
      </w:r>
      <w:r>
        <w:rPr>
          <w:iCs/>
          <w:i/>
        </w:rPr>
        <w:t xml:space="preserve">u</w:t>
      </w:r>
      <w:r>
        <w:t xml:space="preserve"> </w:t>
      </w:r>
      <w:r>
        <w:t xml:space="preserve">come? Though the</w:t>
      </w:r>
      <w:r>
        <w:t xml:space="preserve"> </w:t>
      </w:r>
      <w:r>
        <w:rPr>
          <w:iCs/>
          <w:i/>
        </w:rPr>
        <w:t xml:space="preserve">u</w:t>
      </w:r>
      <w:r>
        <w:t xml:space="preserve"> </w:t>
      </w:r>
      <w:r>
        <w:t xml:space="preserve">is a rule of the</w:t>
      </w:r>
      <w:r>
        <w:t xml:space="preserve"> </w:t>
      </w:r>
      <w:r>
        <w:rPr>
          <w:iCs/>
          <w:i/>
        </w:rPr>
        <w:t xml:space="preserve">sapāda-saptādhyāyī</w:t>
      </w:r>
      <w:r>
        <w:t xml:space="preserve">, by the vārttika</w:t>
      </w:r>
      <w:r>
        <w:t xml:space="preserve"> </w:t>
      </w:r>
      <w:r>
        <w:t xml:space="preserve">“</w:t>
      </w:r>
      <w:r>
        <w:t xml:space="preserve">saṃyogāntalopo ror uttve</w:t>
      </w:r>
      <w:r>
        <w:t xml:space="preserve">”</w:t>
      </w:r>
      <w:r>
        <w:t xml:space="preserve"> </w:t>
      </w:r>
      <w:r>
        <w:t xml:space="preserve">(Pā. sū. 8-2-6 vā.) the loss of the final of the conjunct counts as done when the</w:t>
      </w:r>
      <w:r>
        <w:t xml:space="preserve"> </w:t>
      </w:r>
      <w:r>
        <w:rPr>
          <w:iCs/>
          <w:i/>
        </w:rPr>
        <w:t xml:space="preserve">u</w:t>
      </w:r>
      <w:r>
        <w:t xml:space="preserve"> </w:t>
      </w:r>
      <w:r>
        <w:t xml:space="preserve">for the</w:t>
      </w:r>
      <w:r>
        <w:t xml:space="preserve"> </w:t>
      </w:r>
      <w:r>
        <w:rPr>
          <w:iCs/>
          <w:i/>
        </w:rPr>
        <w:t xml:space="preserve">ru</w:t>
      </w:r>
      <w:r>
        <w:t xml:space="preserve"> </w:t>
      </w:r>
      <w:r>
        <w:t xml:space="preserve">is made; so it is not treated as not done, and the</w:t>
      </w:r>
      <w:r>
        <w:t xml:space="preserve"> </w:t>
      </w:r>
      <w:r>
        <w:rPr>
          <w:iCs/>
          <w:i/>
        </w:rPr>
        <w:t xml:space="preserve">u</w:t>
      </w:r>
      <w:r>
        <w:t xml:space="preserve"> </w:t>
      </w:r>
      <w:r>
        <w:t xml:space="preserve">comes:</w:t>
      </w:r>
      <w:r>
        <w:t xml:space="preserve"> </w:t>
      </w:r>
      <w:r>
        <w:rPr>
          <w:iCs/>
          <w:i/>
        </w:rPr>
        <w:t xml:space="preserve">gnāva</w:t>
      </w:r>
      <w:r>
        <w:t xml:space="preserve"> </w:t>
      </w:r>
      <w:r>
        <w:t xml:space="preserve">+</w:t>
      </w:r>
      <w:r>
        <w:t xml:space="preserve"> </w:t>
      </w:r>
      <w:r>
        <w:rPr>
          <w:iCs/>
          <w:i/>
        </w:rPr>
        <w:t xml:space="preserve">u</w:t>
      </w:r>
      <w:r>
        <w:t xml:space="preserve"> </w:t>
      </w:r>
      <w:r>
        <w:t xml:space="preserve">+</w:t>
      </w:r>
      <w:r>
        <w:t xml:space="preserve"> </w:t>
      </w:r>
      <w:r>
        <w:rPr>
          <w:iCs/>
          <w:i/>
        </w:rPr>
        <w:t xml:space="preserve">neṣṭaḥ</w:t>
      </w:r>
      <w:r>
        <w:t xml:space="preserve">,</w:t>
      </w:r>
      <w:r>
        <w:t xml:space="preserve"> </w:t>
      </w:r>
      <w:r>
        <w:rPr>
          <w:iCs/>
          <w:i/>
        </w:rPr>
        <w:t xml:space="preserve">guṇa</w:t>
      </w:r>
      <w:r>
        <w:t xml:space="preserve">:</w:t>
      </w:r>
      <w:r>
        <w:t xml:space="preserve"> </w:t>
      </w:r>
      <w:r>
        <w:rPr>
          <w:iCs/>
          <w:i/>
        </w:rPr>
        <w:t xml:space="preserve">gnāvo neṣṭaḥ</w:t>
      </w:r>
      <w:r>
        <w:t xml:space="preserve">.</w:t>
      </w:r>
      <w:r>
        <w:t xml:space="preserve"> </w:t>
      </w:r>
      <w:r>
        <w:rPr>
          <w:iCs/>
          <w:i/>
        </w:rPr>
        <w:t xml:space="preserve">Gnāvaḥ</w:t>
      </w:r>
      <w:r>
        <w:t xml:space="preserve"> </w:t>
      </w:r>
      <w:r>
        <w:t xml:space="preserve">is at the head of the second pāda; so</w:t>
      </w:r>
      <w:r>
        <w:t xml:space="preserve"> </w:t>
      </w:r>
      <w:r>
        <w:t xml:space="preserve">“</w:t>
      </w:r>
      <w:r>
        <w:t xml:space="preserve">apādādau</w:t>
      </w:r>
      <w:r>
        <w:t xml:space="preserve">”</w:t>
      </w:r>
      <w:r>
        <w:t xml:space="preserve"> </w:t>
      </w:r>
      <w:r>
        <w:t xml:space="preserve">(Pā. sū. 8-1-18) bars the lowering by</w:t>
      </w:r>
      <w:r>
        <w:t xml:space="preserve"> </w:t>
      </w:r>
      <w:r>
        <w:t xml:space="preserve">“</w:t>
      </w:r>
      <w:r>
        <w:t xml:space="preserve">āmantritasya ca</w:t>
      </w:r>
      <w:r>
        <w:t xml:space="preserve">”</w:t>
      </w:r>
      <w:r>
        <w:t xml:space="preserve"> </w:t>
      </w:r>
      <w:r>
        <w:t xml:space="preserve">(Pā. sū. 8-1-19), and the sixth-adhyāya</w:t>
      </w:r>
      <w:r>
        <w:t xml:space="preserve"> </w:t>
      </w:r>
      <w:r>
        <w:t xml:space="preserve">“</w:t>
      </w:r>
      <w:r>
        <w:t xml:space="preserve">āmantritasya ca</w:t>
      </w:r>
      <w:r>
        <w:t xml:space="preserve">”</w:t>
      </w:r>
      <w:r>
        <w:t xml:space="preserve"> </w:t>
      </w:r>
      <w:r>
        <w:t xml:space="preserve">(Pā. sū. 6-1-198) makes it initial udātta.</w:t>
      </w:r>
      <w:r>
        <w:t xml:space="preserve"> </w:t>
      </w:r>
      <w:r>
        <w:rPr>
          <w:iCs/>
          <w:i/>
        </w:rPr>
        <w:t xml:space="preserve">Gnāvaḥ</w:t>
      </w:r>
      <w:r>
        <w:t xml:space="preserve"> </w:t>
      </w:r>
      <w:r>
        <w:t xml:space="preserve">qualifies</w:t>
      </w:r>
      <w:r>
        <w:t xml:space="preserve"> </w:t>
      </w:r>
      <w:r>
        <w:rPr>
          <w:iCs/>
          <w:i/>
        </w:rPr>
        <w:t xml:space="preserve">neṣṭaḥ</w:t>
      </w:r>
      <w:r>
        <w:t xml:space="preserve">, so it is a</w:t>
      </w:r>
      <w:r>
        <w:t xml:space="preserve"> </w:t>
      </w:r>
      <w:r>
        <w:rPr>
          <w:iCs/>
          <w:i/>
        </w:rPr>
        <w:t xml:space="preserve">viśeṣavacana</w:t>
      </w:r>
      <w:r>
        <w:t xml:space="preserve">, not a</w:t>
      </w:r>
      <w:r>
        <w:t xml:space="preserve"> </w:t>
      </w:r>
      <w:r>
        <w:rPr>
          <w:iCs/>
          <w:i/>
        </w:rPr>
        <w:t xml:space="preserve">sāmānyavacana</w:t>
      </w:r>
      <w:r>
        <w:t xml:space="preserve">; so</w:t>
      </w:r>
      <w:r>
        <w:t xml:space="preserve"> </w:t>
      </w:r>
      <w:r>
        <w:t xml:space="preserve">“</w:t>
      </w:r>
      <w:r>
        <w:t xml:space="preserve">nāmantrite samānādhikaraṇe sāmānyavacanam</w:t>
      </w:r>
      <w:r>
        <w:t xml:space="preserve">”</w:t>
      </w:r>
      <w:r>
        <w:t xml:space="preserve"> </w:t>
      </w:r>
      <w:r>
        <w:t xml:space="preserve">(Pā. sū. 8-1-73) does not bar its being treated as absent.</w:t>
      </w:r>
    </w:p>
    <w:bookmarkEnd w:id="688"/>
    <w:bookmarkStart w:id="689" w:name="page-639-rik-3-grammar-end"/>
    <w:p>
      <w:pPr>
        <w:pStyle w:val="Heading3"/>
      </w:pPr>
      <w:r>
        <w:t xml:space="preserve">Page 639 — Rik 3: grammar (end)</w:t>
      </w:r>
    </w:p>
    <w:p>
      <w:pPr>
        <w:pStyle w:val="FirstParagraph"/>
      </w:pPr>
      <w:r>
        <w:t xml:space="preserve">So by</w:t>
      </w:r>
      <w:r>
        <w:t xml:space="preserve"> </w:t>
      </w:r>
      <w:r>
        <w:t xml:space="preserve">“</w:t>
      </w:r>
      <w:r>
        <w:t xml:space="preserve">āmantritaṃ pūrvam avidyamānavat</w:t>
      </w:r>
      <w:r>
        <w:t xml:space="preserve">”</w:t>
      </w:r>
      <w:r>
        <w:t xml:space="preserve"> </w:t>
      </w:r>
      <w:r>
        <w:t xml:space="preserve">(Pā. sū. 8-1-72) the earlier vocative</w:t>
      </w:r>
      <w:r>
        <w:t xml:space="preserve"> </w:t>
      </w:r>
      <w:r>
        <w:rPr>
          <w:iCs/>
          <w:i/>
        </w:rPr>
        <w:t xml:space="preserve">gnāvaḥ</w:t>
      </w:r>
      <w:r>
        <w:t xml:space="preserve"> </w:t>
      </w:r>
      <w:r>
        <w:t xml:space="preserve">is treated as absent. So the vocative</w:t>
      </w:r>
      <w:r>
        <w:t xml:space="preserve"> </w:t>
      </w:r>
      <w:r>
        <w:rPr>
          <w:iCs/>
          <w:i/>
        </w:rPr>
        <w:t xml:space="preserve">neṣṭaḥ</w:t>
      </w:r>
      <w:r>
        <w:t xml:space="preserve"> </w:t>
      </w:r>
      <w:r>
        <w:t xml:space="preserve">also counts as at the head of the pāda, and the eighth-adhyāya lowering does not come; by the</w:t>
      </w:r>
      <w:r>
        <w:t xml:space="preserve"> </w:t>
      </w:r>
      <w:r>
        <w:rPr>
          <w:iCs/>
          <w:i/>
        </w:rPr>
        <w:t xml:space="preserve">ṣāṣṭhika</w:t>
      </w:r>
      <w:r>
        <w:t xml:space="preserve"> </w:t>
      </w:r>
      <w:r>
        <w:t xml:space="preserve">sūtra it is initial udātta.</w:t>
      </w:r>
    </w:p>
    <w:p>
      <w:pPr>
        <w:pStyle w:val="BodyText"/>
      </w:pPr>
      <w:r>
        <w:rPr>
          <w:bCs/>
          <w:b/>
        </w:rPr>
        <w:t xml:space="preserve">पिब (</w:t>
      </w:r>
      <w:r>
        <w:rPr>
          <w:iCs/>
          <w:i/>
          <w:bCs/>
          <w:b/>
        </w:rPr>
        <w:t xml:space="preserve">piba</w:t>
      </w:r>
      <w:r>
        <w:rPr>
          <w:bCs/>
          <w:b/>
        </w:rPr>
        <w:t xml:space="preserve">)</w:t>
      </w:r>
      <w:r>
        <w:t xml:space="preserve">:</w:t>
      </w:r>
      <w:r>
        <w:t xml:space="preserve"> </w:t>
      </w:r>
      <w:r>
        <w:rPr>
          <w:iCs/>
          <w:i/>
        </w:rPr>
        <w:t xml:space="preserve">śap</w:t>
      </w:r>
      <w:r>
        <w:t xml:space="preserve"> </w:t>
      </w:r>
      <w:r>
        <w:t xml:space="preserve">is</w:t>
      </w:r>
      <w:r>
        <w:t xml:space="preserve"> </w:t>
      </w:r>
      <w:r>
        <w:rPr>
          <w:iCs/>
          <w:i/>
        </w:rPr>
        <w:t xml:space="preserve">pit</w:t>
      </w:r>
      <w:r>
        <w:t xml:space="preserve">, so the root accent remains. The two vocatives before it are treated as absent, so</w:t>
      </w:r>
      <w:r>
        <w:t xml:space="preserve"> </w:t>
      </w:r>
      <w:r>
        <w:rPr>
          <w:iCs/>
          <w:i/>
        </w:rPr>
        <w:t xml:space="preserve">piba</w:t>
      </w:r>
      <w:r>
        <w:t xml:space="preserve"> </w:t>
      </w:r>
      <w:r>
        <w:t xml:space="preserve">is not wholly unaccented.</w:t>
      </w:r>
    </w:p>
    <w:p>
      <w:pPr>
        <w:pStyle w:val="BodyText"/>
      </w:pPr>
      <w:r>
        <w:rPr>
          <w:bCs/>
          <w:b/>
        </w:rPr>
        <w:t xml:space="preserve">रत्नधाः (</w:t>
      </w:r>
      <w:r>
        <w:rPr>
          <w:iCs/>
          <w:i/>
          <w:bCs/>
          <w:b/>
        </w:rPr>
        <w:t xml:space="preserve">ratnadhāḥ</w:t>
      </w:r>
      <w:r>
        <w:rPr>
          <w:bCs/>
          <w:b/>
        </w:rPr>
        <w:t xml:space="preserve">)</w:t>
      </w:r>
      <w:r>
        <w:t xml:space="preserve">:</w:t>
      </w:r>
      <w:r>
        <w:t xml:space="preserve"> </w:t>
      </w:r>
      <w:r>
        <w:rPr>
          <w:iCs/>
          <w:i/>
        </w:rPr>
        <w:t xml:space="preserve">ratnāni dadhāti iti</w:t>
      </w:r>
      <w:r>
        <w:t xml:space="preserve">;</w:t>
      </w:r>
      <w:r>
        <w:t xml:space="preserve"> </w:t>
      </w:r>
      <w:r>
        <w:rPr>
          <w:iCs/>
          <w:i/>
        </w:rPr>
        <w:t xml:space="preserve">kvip</w:t>
      </w:r>
      <w:r>
        <w:t xml:space="preserve"> </w:t>
      </w:r>
      <w:r>
        <w:t xml:space="preserve">after</w:t>
      </w:r>
      <w:r>
        <w:t xml:space="preserve"> </w:t>
      </w:r>
      <w:r>
        <w:rPr>
          <w:iCs/>
          <w:i/>
        </w:rPr>
        <w:t xml:space="preserve">ḍudhāñ dhāraṇapoṣaṇayoḥ</w:t>
      </w:r>
      <w:r>
        <w:t xml:space="preserve"> </w:t>
      </w:r>
      <w:r>
        <w:t xml:space="preserve">by</w:t>
      </w:r>
      <w:r>
        <w:t xml:space="preserve"> </w:t>
      </w:r>
      <w:r>
        <w:t xml:space="preserve">“</w:t>
      </w:r>
      <w:r>
        <w:t xml:space="preserve">kvip ca</w:t>
      </w:r>
      <w:r>
        <w:t xml:space="preserve">”</w:t>
      </w:r>
      <w:r>
        <w:t xml:space="preserve">; the root accent. After compounding, the</w:t>
      </w:r>
      <w:r>
        <w:t xml:space="preserve"> </w:t>
      </w:r>
      <w:r>
        <w:rPr>
          <w:iCs/>
          <w:i/>
        </w:rPr>
        <w:t xml:space="preserve">kṛt</w:t>
      </w:r>
      <w:r>
        <w:t xml:space="preserve"> </w:t>
      </w:r>
      <w:r>
        <w:t xml:space="preserve">second-member accent comes by</w:t>
      </w:r>
      <w:r>
        <w:t xml:space="preserve"> </w:t>
      </w:r>
      <w:r>
        <w:t xml:space="preserve">“</w:t>
      </w:r>
      <w:r>
        <w:t xml:space="preserve">gatikārakopapadāt kṛt</w:t>
      </w:r>
      <w:r>
        <w:t xml:space="preserve">”</w:t>
      </w:r>
      <w:r>
        <w:t xml:space="preserve">, and that accent remains.</w:t>
      </w:r>
    </w:p>
    <w:p>
      <w:pPr>
        <w:pStyle w:val="BodyText"/>
      </w:pPr>
      <w:r>
        <w:rPr>
          <w:bCs/>
          <w:b/>
        </w:rPr>
        <w:t xml:space="preserve">असि (</w:t>
      </w:r>
      <w:r>
        <w:rPr>
          <w:iCs/>
          <w:i/>
          <w:bCs/>
          <w:b/>
        </w:rPr>
        <w:t xml:space="preserve">asi</w:t>
      </w:r>
      <w:r>
        <w:rPr>
          <w:bCs/>
          <w:b/>
        </w:rPr>
        <w:t xml:space="preserve">)</w:t>
      </w:r>
      <w:r>
        <w:t xml:space="preserve">:</w:t>
      </w:r>
      <w:r>
        <w:t xml:space="preserve"> </w:t>
      </w:r>
      <w:r>
        <w:rPr>
          <w:iCs/>
          <w:i/>
        </w:rPr>
        <w:t xml:space="preserve">asa bhuvi</w:t>
      </w:r>
      <w:r>
        <w:t xml:space="preserve">,</w:t>
      </w:r>
      <w:r>
        <w:t xml:space="preserve"> </w:t>
      </w:r>
      <w:r>
        <w:rPr>
          <w:iCs/>
          <w:i/>
        </w:rPr>
        <w:t xml:space="preserve">laṭ</w:t>
      </w:r>
      <w:r>
        <w:t xml:space="preserve">, 2nd singular</w:t>
      </w:r>
      <w:r>
        <w:t xml:space="preserve"> </w:t>
      </w:r>
      <w:r>
        <w:rPr>
          <w:iCs/>
          <w:i/>
        </w:rPr>
        <w:t xml:space="preserve">sip</w:t>
      </w:r>
      <w:r>
        <w:t xml:space="preserve">; the</w:t>
      </w:r>
      <w:r>
        <w:t xml:space="preserve"> </w:t>
      </w:r>
      <w:r>
        <w:rPr>
          <w:iCs/>
          <w:i/>
        </w:rPr>
        <w:t xml:space="preserve">vikaraṇa</w:t>
      </w:r>
      <w:r>
        <w:t xml:space="preserve"> </w:t>
      </w:r>
      <w:r>
        <w:rPr>
          <w:iCs/>
          <w:i/>
        </w:rPr>
        <w:t xml:space="preserve">śap</w:t>
      </w:r>
      <w:r>
        <w:t xml:space="preserve"> </w:t>
      </w:r>
      <w:r>
        <w:t xml:space="preserve">is dropped by</w:t>
      </w:r>
      <w:r>
        <w:t xml:space="preserve"> </w:t>
      </w:r>
      <w:r>
        <w:t xml:space="preserve">“</w:t>
      </w:r>
      <w:r>
        <w:t xml:space="preserve">adiprabhṛtibhyaḥ śapaḥ</w:t>
      </w:r>
      <w:r>
        <w:t xml:space="preserve">”</w:t>
      </w:r>
      <w:r>
        <w:t xml:space="preserve">; the</w:t>
      </w:r>
      <w:r>
        <w:t xml:space="preserve"> </w:t>
      </w:r>
      <w:r>
        <w:rPr>
          <w:iCs/>
          <w:i/>
        </w:rPr>
        <w:t xml:space="preserve">s</w:t>
      </w:r>
      <w:r>
        <w:t xml:space="preserve"> </w:t>
      </w:r>
      <w:r>
        <w:t xml:space="preserve">dropped by</w:t>
      </w:r>
      <w:r>
        <w:t xml:space="preserve"> </w:t>
      </w:r>
      <w:r>
        <w:t xml:space="preserve">“</w:t>
      </w:r>
      <w:r>
        <w:t xml:space="preserve">tāsastyor lopaḥ</w:t>
      </w:r>
      <w:r>
        <w:t xml:space="preserve">”</w:t>
      </w:r>
      <w:r>
        <w:t xml:space="preserve"> </w:t>
      </w:r>
      <w:r>
        <w:t xml:space="preserve">(Pā. sū.</w:t>
      </w:r>
      <w:r>
        <w:t xml:space="preserve"> </w:t>
      </w:r>
      <w:r>
        <w:t xml:space="preserve">“</w:t>
      </w:r>
      <w:r>
        <w:t xml:space="preserve">7-4-50</w:t>
      </w:r>
      <w:r>
        <w:t xml:space="preserve">”</w:t>
      </w:r>
      <w:r>
        <w:t xml:space="preserve"> </w:t>
      </w:r>
      <w:r>
        <w:t xml:space="preserve">[as printed]):</w:t>
      </w:r>
      <w:r>
        <w:t xml:space="preserve"> </w:t>
      </w:r>
      <w:r>
        <w:rPr>
          <w:iCs/>
          <w:i/>
        </w:rPr>
        <w:t xml:space="preserve">asi</w:t>
      </w:r>
      <w:r>
        <w:t xml:space="preserve">.</w:t>
      </w:r>
      <w:r>
        <w:t xml:space="preserve"> </w:t>
      </w:r>
      <w:r>
        <w:rPr>
          <w:iCs/>
          <w:i/>
        </w:rPr>
        <w:t xml:space="preserve">Sip</w:t>
      </w:r>
      <w:r>
        <w:t xml:space="preserve"> </w:t>
      </w:r>
      <w:r>
        <w:t xml:space="preserve">is</w:t>
      </w:r>
      <w:r>
        <w:t xml:space="preserve"> </w:t>
      </w:r>
      <w:r>
        <w:rPr>
          <w:iCs/>
          <w:i/>
        </w:rPr>
        <w:t xml:space="preserve">pit</w:t>
      </w:r>
      <w:r>
        <w:t xml:space="preserve">, so unaccented by</w:t>
      </w:r>
      <w:r>
        <w:t xml:space="preserve"> </w:t>
      </w:r>
      <w:r>
        <w:t xml:space="preserve">“</w:t>
      </w:r>
      <w:r>
        <w:t xml:space="preserve">anudāttau suppitau</w:t>
      </w:r>
      <w:r>
        <w:t xml:space="preserve">”</w:t>
      </w:r>
      <w:r>
        <w:t xml:space="preserve">; the root accent remains. The use of</w:t>
      </w:r>
      <w:r>
        <w:t xml:space="preserve"> </w:t>
      </w:r>
      <w:r>
        <w:rPr>
          <w:iCs/>
          <w:i/>
        </w:rPr>
        <w:t xml:space="preserve">hi</w:t>
      </w:r>
      <w:r>
        <w:t xml:space="preserve"> </w:t>
      </w:r>
      <w:r>
        <w:t xml:space="preserve">brings the bar of</w:t>
      </w:r>
      <w:r>
        <w:t xml:space="preserve"> </w:t>
      </w:r>
      <w:r>
        <w:t xml:space="preserve">“</w:t>
      </w:r>
      <w:r>
        <w:t xml:space="preserve">hi ca</w:t>
      </w:r>
      <w:r>
        <w:t xml:space="preserve">”</w:t>
      </w:r>
      <w:r>
        <w:t xml:space="preserve">; so</w:t>
      </w:r>
      <w:r>
        <w:t xml:space="preserve"> </w:t>
      </w:r>
      <w:r>
        <w:t xml:space="preserve">“</w:t>
      </w:r>
      <w:r>
        <w:t xml:space="preserve">tiṅṅatiṅaḥ</w:t>
      </w:r>
      <w:r>
        <w:t xml:space="preserve">”</w:t>
      </w:r>
      <w:r>
        <w:t xml:space="preserve"> </w:t>
      </w:r>
      <w:r>
        <w:t xml:space="preserve">does not make it wholly unaccented. The</w:t>
      </w:r>
      <w:r>
        <w:t xml:space="preserve"> </w:t>
      </w:r>
      <w:r>
        <w:rPr>
          <w:iCs/>
          <w:i/>
        </w:rPr>
        <w:t xml:space="preserve">i</w:t>
      </w:r>
      <w:r>
        <w:t xml:space="preserve"> </w:t>
      </w:r>
      <w:r>
        <w:t xml:space="preserve">of</w:t>
      </w:r>
      <w:r>
        <w:t xml:space="preserve"> </w:t>
      </w:r>
      <w:r>
        <w:rPr>
          <w:iCs/>
          <w:i/>
        </w:rPr>
        <w:t xml:space="preserve">sip</w:t>
      </w:r>
      <w:r>
        <w:t xml:space="preserve"> </w:t>
      </w:r>
      <w:r>
        <w:t xml:space="preserve">becomes svarita by</w:t>
      </w:r>
      <w:r>
        <w:t xml:space="preserve"> </w:t>
      </w:r>
      <w:r>
        <w:t xml:space="preserve">“</w:t>
      </w:r>
      <w:r>
        <w:t xml:space="preserve">udāttād anudāttasya svaritaḥ</w:t>
      </w:r>
      <w:r>
        <w:t xml:space="preserve">”</w:t>
      </w:r>
      <w:r>
        <w:t xml:space="preserve">.</w:t>
      </w:r>
    </w:p>
    <w:p>
      <w:pPr>
        <w:pStyle w:val="BodyText"/>
      </w:pPr>
      <w:r>
        <w:rPr>
          <w:bCs/>
          <w:b/>
        </w:rPr>
        <w:t xml:space="preserve">॥३॥</w:t>
      </w:r>
    </w:p>
    <w:p>
      <w:r>
        <w:pict>
          <v:rect style="width:0;height:1.5pt" o:hralign="center" o:hrstd="t" o:hr="t"/>
        </w:pict>
      </w:r>
    </w:p>
    <w:bookmarkEnd w:id="689"/>
    <w:bookmarkStart w:id="690" w:name="page-639-lower-sūkta-15-rik-4"/>
    <w:p>
      <w:pPr>
        <w:pStyle w:val="Heading3"/>
      </w:pPr>
      <w:r>
        <w:t xml:space="preserve">Page 639 (lower) — Sūkta 15, Rik 4</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अग्ने॑ दे॒वाँ इ॒हा व॑ह सा॒दया॒ योनि॑षु त्रि॒षु । [accent ?]</w:t>
      </w:r>
      <w:r>
        <w:t xml:space="preserve"> </w:t>
      </w:r>
      <w:r>
        <w:t xml:space="preserve">परि॑ भूष॒ पिब॑ ऋ॒तुना॑ ॥४॥</w:t>
      </w:r>
    </w:p>
    <w:p>
      <w:pPr>
        <w:pStyle w:val="BlockText"/>
      </w:pPr>
      <w:r>
        <w:rPr>
          <w:iCs/>
          <w:i/>
        </w:rPr>
        <w:t xml:space="preserve">ágne devā́m̐ ihā́ vaha sādáyā yóniṣu triṣú |</w:t>
      </w:r>
      <w:r>
        <w:t xml:space="preserve"> </w:t>
      </w:r>
      <w:r>
        <w:t xml:space="preserve">[accent ?]</w:t>
      </w:r>
      <w:r>
        <w:t xml:space="preserve"> </w:t>
      </w:r>
      <w:r>
        <w:rPr>
          <w:iCs/>
          <w:i/>
        </w:rPr>
        <w:t xml:space="preserve">pári bhūṣa píba ṛtúnā ||4||</w:t>
      </w:r>
    </w:p>
    <w:p>
      <w:pPr>
        <w:pStyle w:val="FirstParagraph"/>
      </w:pPr>
      <w:r>
        <w:rPr>
          <w:iCs/>
          <w:i/>
        </w:rPr>
        <w:t xml:space="preserve">(Line 1: the bars under सादया are read under सा and या; not certain.)</w:t>
      </w:r>
    </w:p>
    <w:p>
      <w:pPr>
        <w:pStyle w:val="BodyText"/>
      </w:pPr>
      <w:r>
        <w:rPr>
          <w:bCs/>
          <w:b/>
        </w:rPr>
        <w:t xml:space="preserve">॥ Pada-pāṭhaḥ ॥</w:t>
      </w:r>
    </w:p>
    <w:p>
      <w:pPr>
        <w:pStyle w:val="BlockText"/>
      </w:pPr>
      <w:r>
        <w:t xml:space="preserve">अग्ने । देवान् । इह । आ । वह । सादय । योनिषु । त्रिषु ॥</w:t>
      </w:r>
      <w:r>
        <w:t xml:space="preserve"> </w:t>
      </w:r>
      <w:r>
        <w:t xml:space="preserve">परि । भूष । पिब । ऋतुना ॥४॥</w:t>
      </w:r>
    </w:p>
    <w:p>
      <w:pPr>
        <w:pStyle w:val="BlockText"/>
      </w:pPr>
      <w:r>
        <w:rPr>
          <w:iCs/>
          <w:i/>
        </w:rPr>
        <w:t xml:space="preserve">agne | devān | iha | ā | vaha | sādaya | yoniṣu | triṣu ||</w:t>
      </w:r>
      <w:r>
        <w:t xml:space="preserve"> </w:t>
      </w:r>
      <w:r>
        <w:rPr>
          <w:iCs/>
          <w:i/>
        </w:rPr>
        <w:t xml:space="preserve">pari | bhūṣa | piba | ṛtunā ||4||</w:t>
      </w:r>
    </w:p>
    <w:p>
      <w:pPr>
        <w:pStyle w:val="FirstParagraph"/>
      </w:pPr>
      <w:r>
        <w:rPr>
          <w:bCs/>
          <w:b/>
        </w:rPr>
        <w:t xml:space="preserve">॥ Sāyaṇa-bhāṣyam ॥</w:t>
      </w:r>
    </w:p>
    <w:p>
      <w:pPr>
        <w:pStyle w:val="BlockText"/>
      </w:pPr>
      <w:r>
        <w:t xml:space="preserve">हे अग्ने देवानिहास्मिन्कर्मण्या वह । ततो योनिषु स्थानेषु त्रिषु सवनेषु सादय । देवानुपवेशय । ततस्तान्परि भूष । अलंकुरु । ऋतुना सह त्वं सोमं</w:t>
      </w:r>
    </w:p>
    <w:p>
      <w:pPr>
        <w:pStyle w:val="BlockText"/>
      </w:pPr>
      <w:r>
        <w:rPr>
          <w:iCs/>
          <w:i/>
        </w:rPr>
        <w:t xml:space="preserve">he agne devānihāsminkarmaṇyā vaha | tato yoniṣu sthāneṣu triṣu savaneṣu sādaya | devānupaveśaya | tatastānpari bhūṣa | alaṃkuru | ṛtunā saha tvaṃ somaṃ</w:t>
      </w:r>
    </w:p>
    <w:bookmarkEnd w:id="690"/>
    <w:bookmarkStart w:id="691" w:name="X5d0f25faab05fef6e8e1d69a973656f0fcb70dd"/>
    <w:p>
      <w:pPr>
        <w:pStyle w:val="Heading3"/>
      </w:pPr>
      <w:r>
        <w:t xml:space="preserve">Page 640 — Rik 4: bhāṣya (end), word-meanings, overall sense, English, Special Topics</w:t>
      </w:r>
    </w:p>
    <w:p>
      <w:pPr>
        <w:pStyle w:val="BlockText"/>
      </w:pPr>
      <w:r>
        <w:t xml:space="preserve">पिब ॥ अग्ने देवानित्ययं पादो गतः । योनिषु । यु मिश्रणे । वहिश्रीत्यादिना । उ. ४-५१ । निप्रत्ययः । नित्त्वादाद्युदात्तः । त्रिषु । षट्त्रिचतुर्भ्यो हलादिः । पा. ६-१-१७९ । इति विभक्तेरुदात्तत्वं । भूष अलंकारे । तिङ्ङतिङ इति निघातः । पिब ऋतुनेति गतौ ॥</w:t>
      </w:r>
    </w:p>
    <w:p>
      <w:pPr>
        <w:pStyle w:val="BlockText"/>
      </w:pPr>
      <w:r>
        <w:rPr>
          <w:iCs/>
          <w:i/>
        </w:rPr>
        <w:t xml:space="preserve">piba || agne devānityayaṃ pādo gataḥ | yoniṣu | yu miśraṇe | vahiśrītyādinā | u. 4-51 | nipratyayaḥ | nittvādādyudāttaḥ | triṣu | ṣaṭtricaturbhyo halādiḥ | pā. 6-1-179 | iti vibhakterudāttatvaṃ | bhūṣa alaṃkāre | tiṅṅatiṅa iti nighātaḥ | piba ṛtuneti gatau ||</w:t>
      </w:r>
    </w:p>
    <w:p>
      <w:pPr>
        <w:pStyle w:val="FirstParagraph"/>
      </w:pPr>
      <w:r>
        <w:rPr>
          <w:bCs/>
          <w:b/>
        </w:rPr>
        <w:t xml:space="preserve">Translation:</w:t>
      </w:r>
      <w:r>
        <w:t xml:space="preserve"> </w:t>
      </w:r>
      <w:r>
        <w:t xml:space="preserve">“</w:t>
      </w:r>
      <w:r>
        <w:t xml:space="preserve">O Agni, bring the gods here to this rite. Then seat them, place the gods, in the</w:t>
      </w:r>
      <w:r>
        <w:t xml:space="preserve"> </w:t>
      </w:r>
      <w:r>
        <w:rPr>
          <w:iCs/>
          <w:i/>
        </w:rPr>
        <w:t xml:space="preserve">yonis</w:t>
      </w:r>
      <w:r>
        <w:t xml:space="preserve">, the places, the three pressings. Then</w:t>
      </w:r>
      <w:r>
        <w:t xml:space="preserve"> </w:t>
      </w:r>
      <w:r>
        <w:rPr>
          <w:iCs/>
          <w:i/>
        </w:rPr>
        <w:t xml:space="preserve">pari bhūṣa</w:t>
      </w:r>
      <w:r>
        <w:t xml:space="preserve">, adorn, them. Drink the soma with the Ṛtu.</w:t>
      </w:r>
      <w:r>
        <w:t xml:space="preserve">”</w:t>
      </w:r>
      <w:r>
        <w:t xml:space="preserve"> </w:t>
      </w:r>
      <w:r>
        <w:t xml:space="preserve">(Grammatical tail: the pāda</w:t>
      </w:r>
      <w:r>
        <w:t xml:space="preserve"> </w:t>
      </w:r>
      <w:r>
        <w:rPr>
          <w:iCs/>
          <w:i/>
        </w:rPr>
        <w:t xml:space="preserve">agne devān…</w:t>
      </w:r>
      <w:r>
        <w:t xml:space="preserve"> </w:t>
      </w:r>
      <w:r>
        <w:t xml:space="preserve">has been gone through;</w:t>
      </w:r>
      <w:r>
        <w:t xml:space="preserve"> </w:t>
      </w:r>
      <w:r>
        <w:rPr>
          <w:iCs/>
          <w:i/>
        </w:rPr>
        <w:t xml:space="preserve">yoniṣu</w:t>
      </w:r>
      <w:r>
        <w:t xml:space="preserve"> </w:t>
      </w:r>
      <w:r>
        <w:t xml:space="preserve">from</w:t>
      </w:r>
      <w:r>
        <w:t xml:space="preserve"> </w:t>
      </w:r>
      <w:r>
        <w:rPr>
          <w:iCs/>
          <w:i/>
        </w:rPr>
        <w:t xml:space="preserve">yu</w:t>
      </w:r>
      <w:r>
        <w:t xml:space="preserve"> </w:t>
      </w:r>
      <w:r>
        <w:t xml:space="preserve">‘</w:t>
      </w:r>
      <w:r>
        <w:t xml:space="preserve">to mix</w:t>
      </w:r>
      <w:r>
        <w:t xml:space="preserve">’</w:t>
      </w:r>
      <w:r>
        <w:t xml:space="preserve"> </w:t>
      </w:r>
      <w:r>
        <w:t xml:space="preserve">with</w:t>
      </w:r>
      <w:r>
        <w:t xml:space="preserve"> </w:t>
      </w:r>
      <w:r>
        <w:rPr>
          <w:iCs/>
          <w:i/>
        </w:rPr>
        <w:t xml:space="preserve">ni</w:t>
      </w:r>
      <w:r>
        <w:t xml:space="preserve"> </w:t>
      </w:r>
      <w:r>
        <w:t xml:space="preserve">(Uṇ. 4-51), initial udātta;</w:t>
      </w:r>
      <w:r>
        <w:t xml:space="preserve"> </w:t>
      </w:r>
      <w:r>
        <w:rPr>
          <w:iCs/>
          <w:i/>
        </w:rPr>
        <w:t xml:space="preserve">triṣu</w:t>
      </w:r>
      <w:r>
        <w:t xml:space="preserve">, the ending udātta by Pā. 6-1-179;</w:t>
      </w:r>
      <w:r>
        <w:t xml:space="preserve"> </w:t>
      </w:r>
      <w:r>
        <w:rPr>
          <w:iCs/>
          <w:i/>
        </w:rPr>
        <w:t xml:space="preserve">bhūṣa</w:t>
      </w:r>
      <w:r>
        <w:t xml:space="preserve">,</w:t>
      </w:r>
      <w:r>
        <w:t xml:space="preserve"> </w:t>
      </w:r>
      <w:r>
        <w:t xml:space="preserve">‘</w:t>
      </w:r>
      <w:r>
        <w:t xml:space="preserve">to adorn</w:t>
      </w:r>
      <w:r>
        <w:t xml:space="preserve">’</w:t>
      </w:r>
      <w:r>
        <w:t xml:space="preserve">, lowered;</w:t>
      </w:r>
      <w:r>
        <w:t xml:space="preserve"> </w:t>
      </w:r>
      <w:r>
        <w:rPr>
          <w:iCs/>
          <w:i/>
        </w:rPr>
        <w:t xml:space="preserve">piba ṛtunā</w:t>
      </w:r>
      <w:r>
        <w:t xml:space="preserve"> </w:t>
      </w:r>
      <w:r>
        <w:t xml:space="preserve">gone through.)</w:t>
      </w:r>
    </w:p>
    <w:p>
      <w:pPr>
        <w:pStyle w:val="BodyText"/>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देवान् (devān)</w:t>
      </w:r>
      <w:r>
        <w:t xml:space="preserve"> </w:t>
      </w:r>
      <w:r>
        <w:t xml:space="preserve">— the gods |</w:t>
      </w:r>
      <w:r>
        <w:t xml:space="preserve"> </w:t>
      </w:r>
      <w:r>
        <w:rPr>
          <w:bCs/>
          <w:b/>
        </w:rPr>
        <w:t xml:space="preserve">इह (iha)</w:t>
      </w:r>
      <w:r>
        <w:t xml:space="preserve"> </w:t>
      </w:r>
      <w:r>
        <w:t xml:space="preserve">— for this sacrificial rite |</w:t>
      </w:r>
      <w:r>
        <w:t xml:space="preserve"> </w:t>
      </w:r>
      <w:r>
        <w:rPr>
          <w:bCs/>
          <w:b/>
        </w:rPr>
        <w:t xml:space="preserve">आ वह (ā vaha)</w:t>
      </w:r>
      <w:r>
        <w:t xml:space="preserve"> </w:t>
      </w:r>
      <w:r>
        <w:t xml:space="preserve">— bring |</w:t>
      </w:r>
      <w:r>
        <w:t xml:space="preserve"> </w:t>
      </w:r>
      <w:r>
        <w:rPr>
          <w:bCs/>
          <w:b/>
        </w:rPr>
        <w:t xml:space="preserve">त्रिषु योनिषु (triṣu yoniṣu)</w:t>
      </w:r>
      <w:r>
        <w:t xml:space="preserve"> </w:t>
      </w:r>
      <w:r>
        <w:t xml:space="preserve">— in the three (separate) places (in the pressings) |</w:t>
      </w:r>
      <w:r>
        <w:t xml:space="preserve"> </w:t>
      </w:r>
      <w:r>
        <w:rPr>
          <w:bCs/>
          <w:b/>
        </w:rPr>
        <w:t xml:space="preserve">सादय (sādaya)</w:t>
      </w:r>
      <w:r>
        <w:t xml:space="preserve"> </w:t>
      </w:r>
      <w:r>
        <w:t xml:space="preserve">— seat |</w:t>
      </w:r>
      <w:r>
        <w:t xml:space="preserve"> </w:t>
      </w:r>
      <w:r>
        <w:rPr>
          <w:bCs/>
          <w:b/>
        </w:rPr>
        <w:t xml:space="preserve">परि भूष (pari bhūṣa)</w:t>
      </w:r>
      <w:r>
        <w:t xml:space="preserve"> </w:t>
      </w:r>
      <w:r>
        <w:t xml:space="preserve">— adorn |</w:t>
      </w:r>
      <w:r>
        <w:t xml:space="preserve"> </w:t>
      </w:r>
      <w:r>
        <w:rPr>
          <w:bCs/>
          <w:b/>
        </w:rPr>
        <w:t xml:space="preserve">ऋतुना (ṛtunā)</w:t>
      </w:r>
      <w:r>
        <w:t xml:space="preserve"> </w:t>
      </w:r>
      <w:r>
        <w:t xml:space="preserve">— with the Ṛtu deity |</w:t>
      </w:r>
      <w:r>
        <w:t xml:space="preserve"> </w:t>
      </w:r>
      <w:r>
        <w:rPr>
          <w:bCs/>
          <w:b/>
        </w:rPr>
        <w:t xml:space="preserve">पिब (piba)</w:t>
      </w:r>
      <w:r>
        <w:t xml:space="preserve"> </w:t>
      </w:r>
      <w:r>
        <w:t xml:space="preserve">— drink (the soma juice).</w:t>
      </w:r>
    </w:p>
    <w:p>
      <w:pPr>
        <w:pStyle w:val="BodyText"/>
      </w:pPr>
      <w:r>
        <w:rPr>
          <w:bCs/>
          <w:b/>
        </w:rPr>
        <w:t xml:space="preserve">॥ Bhāvārthaḥ ॥</w:t>
      </w:r>
    </w:p>
    <w:p>
      <w:pPr>
        <w:pStyle w:val="BodyText"/>
      </w:pPr>
      <w:r>
        <w:t xml:space="preserve">O Agni, bring the gods to our sacrifice. Seat them in three separate places, in the three pressings: the morning pressing, the midday pressing and the third pressing. Make fitting adornments. You too drink the soma juice with the Ṛtu deity.</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the gods hither, seat them in three places (or in the three savanas), decorate them and drink with Ritu.</w:t>
      </w:r>
    </w:p>
    <w:p>
      <w:pPr>
        <w:pStyle w:val="FirstParagraph"/>
      </w:pPr>
      <w:r>
        <w:rPr>
          <w:bCs/>
          <w:b/>
        </w:rPr>
        <w:t xml:space="preserve">॥ Viśeṣa-viṣayagaḷu (Special Topics) ॥</w:t>
      </w:r>
    </w:p>
    <w:p>
      <w:pPr>
        <w:pStyle w:val="BodyText"/>
      </w:pPr>
      <w:r>
        <w:rPr>
          <w:bCs/>
          <w:b/>
        </w:rPr>
        <w:t xml:space="preserve">Sādaya</w:t>
      </w:r>
      <w:r>
        <w:t xml:space="preserve">: the final syllable of this word is long in the Saṃhitā to suit the metre.</w:t>
      </w:r>
    </w:p>
    <w:p>
      <w:pPr>
        <w:pStyle w:val="BodyText"/>
      </w:pPr>
      <w:r>
        <w:rPr>
          <w:bCs/>
          <w:b/>
        </w:rPr>
        <w:t xml:space="preserve">Yoniṣu triṣu</w:t>
      </w:r>
      <w:r>
        <w:t xml:space="preserve">:</w:t>
      </w:r>
    </w:p>
    <w:p>
      <w:pPr>
        <w:pStyle w:val="BlockText"/>
      </w:pPr>
      <w:r>
        <w:t xml:space="preserve">त्रिषु स्थानेषु</w:t>
      </w:r>
    </w:p>
    <w:p>
      <w:pPr>
        <w:pStyle w:val="BlockText"/>
      </w:pPr>
      <w:r>
        <w:rPr>
          <w:iCs/>
          <w:i/>
        </w:rPr>
        <w:t xml:space="preserve">triṣu sthāneṣu</w:t>
      </w:r>
    </w:p>
    <w:p>
      <w:pPr>
        <w:pStyle w:val="FirstParagraph"/>
      </w:pPr>
      <w:r>
        <w:t xml:space="preserve">that is, the morning pressing, the midday pressing and the third pressing. A pressing (</w:t>
      </w:r>
      <w:r>
        <w:rPr>
          <w:iCs/>
          <w:i/>
        </w:rPr>
        <w:t xml:space="preserve">savana</w:t>
      </w:r>
      <w:r>
        <w:t xml:space="preserve">) is the act of pressing out the soma juice. Since this act is done in the sacrifice at three times, morning, midday and evening, with the recitation of mantras, these acts are called in order the morning pressing, the midday pressing and the third pressing.</w:t>
      </w:r>
    </w:p>
    <w:p>
      <w:pPr>
        <w:pStyle w:val="BodyText"/>
      </w:pPr>
      <w:r>
        <w:rPr>
          <w:bCs/>
          <w:b/>
        </w:rPr>
        <w:t xml:space="preserve">Pari bhūṣa</w:t>
      </w:r>
      <w:r>
        <w:t xml:space="preserve">:</w:t>
      </w:r>
      <w:r>
        <w:t xml:space="preserve"> </w:t>
      </w:r>
      <w:r>
        <w:rPr>
          <w:iCs/>
          <w:i/>
        </w:rPr>
        <w:t xml:space="preserve">alaṃkuru</w:t>
      </w:r>
      <w:r>
        <w:t xml:space="preserve">: the Bhāṣyakāra gives the sense</w:t>
      </w:r>
      <w:r>
        <w:t xml:space="preserve"> </w:t>
      </w:r>
      <w:r>
        <w:t xml:space="preserve">“</w:t>
      </w:r>
      <w:r>
        <w:t xml:space="preserve">adorn</w:t>
      </w:r>
      <w:r>
        <w:t xml:space="preserve">”</w:t>
      </w:r>
      <w:r>
        <w:t xml:space="preserve">. Though</w:t>
      </w:r>
      <w:r>
        <w:t xml:space="preserve"> </w:t>
      </w:r>
      <w:r>
        <w:rPr>
          <w:iCs/>
          <w:i/>
        </w:rPr>
        <w:t xml:space="preserve">bhūṣa</w:t>
      </w:r>
      <w:r>
        <w:t xml:space="preserve"> </w:t>
      </w:r>
      <w:r>
        <w:t xml:space="preserve">means</w:t>
      </w:r>
      <w:r>
        <w:t xml:space="preserve"> </w:t>
      </w:r>
      <w:r>
        <w:t xml:space="preserve">“</w:t>
      </w:r>
      <w:r>
        <w:t xml:space="preserve">adorn</w:t>
      </w:r>
      <w:r>
        <w:t xml:space="preserve">”</w:t>
      </w:r>
      <w:r>
        <w:t xml:space="preserve">, there is room to doubt what need there could be here to adorn the gods.</w:t>
      </w:r>
    </w:p>
    <w:bookmarkEnd w:id="691"/>
    <w:bookmarkStart w:id="692" w:name="page-641-rik-4-grammar"/>
    <w:p>
      <w:pPr>
        <w:pStyle w:val="Heading3"/>
      </w:pPr>
      <w:r>
        <w:t xml:space="preserve">Page 641 — Rik 4: grammar</w:t>
      </w:r>
    </w:p>
    <w:p>
      <w:pPr>
        <w:pStyle w:val="FirstParagraph"/>
      </w:pPr>
      <w:r>
        <w:rPr>
          <w:bCs/>
          <w:b/>
        </w:rPr>
        <w:t xml:space="preserve">॥ Vyākaraṇa-prakriyā ॥</w:t>
      </w:r>
      <w:r>
        <w:t xml:space="preserve"> </w:t>
      </w:r>
      <w:r>
        <w:rPr>
          <w:iCs/>
          <w:i/>
        </w:rPr>
        <w:t xml:space="preserve">(grammar page 641, noted briefly)</w:t>
      </w:r>
    </w:p>
    <w:p>
      <w:pPr>
        <w:pStyle w:val="BodyText"/>
      </w:pPr>
      <w:r>
        <w:rPr>
          <w:bCs/>
          <w:b/>
        </w:rPr>
        <w:t xml:space="preserve">अग्ने देवाँ इहा वह</w:t>
      </w:r>
      <w:r>
        <w:t xml:space="preserve">: the derivation of this pāda is set out in the 3rd and 10th Ṛks of Sūkta 12.</w:t>
      </w:r>
    </w:p>
    <w:p>
      <w:pPr>
        <w:pStyle w:val="BodyText"/>
      </w:pPr>
      <w:r>
        <w:rPr>
          <w:bCs/>
          <w:b/>
        </w:rPr>
        <w:t xml:space="preserve">सादया (</w:t>
      </w:r>
      <w:r>
        <w:rPr>
          <w:iCs/>
          <w:i/>
          <w:bCs/>
          <w:b/>
        </w:rPr>
        <w:t xml:space="preserve">sādayā</w:t>
      </w:r>
      <w:r>
        <w:rPr>
          <w:bCs/>
          <w:b/>
        </w:rPr>
        <w:t xml:space="preserve">)</w:t>
      </w:r>
      <w:r>
        <w:t xml:space="preserve">:</w:t>
      </w:r>
      <w:r>
        <w:t xml:space="preserve"> </w:t>
      </w:r>
      <w:r>
        <w:rPr>
          <w:iCs/>
          <w:i/>
        </w:rPr>
        <w:t xml:space="preserve">ṣadḷ viśaraṇagatyavasādaneṣu</w:t>
      </w:r>
      <w:r>
        <w:t xml:space="preserve">;</w:t>
      </w:r>
      <w:r>
        <w:t xml:space="preserve"> </w:t>
      </w:r>
      <w:r>
        <w:rPr>
          <w:iCs/>
          <w:i/>
        </w:rPr>
        <w:t xml:space="preserve">ṇic</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t xml:space="preserve">“</w:t>
      </w:r>
      <w:r>
        <w:t xml:space="preserve">dhātvādeḥ ṣaḥ saḥ</w:t>
      </w:r>
      <w:r>
        <w:t xml:space="preserve">”</w:t>
      </w:r>
      <w:r>
        <w:t xml:space="preserve">; the penultimate</w:t>
      </w:r>
      <w:r>
        <w:t xml:space="preserve"> </w:t>
      </w:r>
      <w:r>
        <w:rPr>
          <w:iCs/>
          <w:i/>
        </w:rPr>
        <w:t xml:space="preserve">vṛddhi</w:t>
      </w:r>
      <w:r>
        <w:t xml:space="preserve"> </w:t>
      </w:r>
      <w:r>
        <w:t xml:space="preserve">by</w:t>
      </w:r>
      <w:r>
        <w:t xml:space="preserve"> </w:t>
      </w:r>
      <w:r>
        <w:t xml:space="preserve">“</w:t>
      </w:r>
      <w:r>
        <w:t xml:space="preserve">ata upadhāyāḥ</w:t>
      </w:r>
      <w:r>
        <w:t xml:space="preserve">”</w:t>
      </w:r>
      <w:r>
        <w:t xml:space="preserve"> </w:t>
      </w:r>
      <w:r>
        <w:t xml:space="preserve">(Pā. sū. 7-2-116):</w:t>
      </w:r>
      <w:r>
        <w:t xml:space="preserve"> </w:t>
      </w:r>
      <w:r>
        <w:rPr>
          <w:iCs/>
          <w:i/>
        </w:rPr>
        <w:t xml:space="preserve">sādi</w:t>
      </w:r>
      <w:r>
        <w:t xml:space="preserve">. Then</w:t>
      </w:r>
      <w:r>
        <w:t xml:space="preserve"> </w:t>
      </w:r>
      <w:r>
        <w:rPr>
          <w:iCs/>
          <w:i/>
        </w:rPr>
        <w:t xml:space="preserve">loṭ</w:t>
      </w:r>
      <w:r>
        <w:t xml:space="preserve">, 2nd singular</w:t>
      </w:r>
      <w:r>
        <w:t xml:space="preserve"> </w:t>
      </w:r>
      <w:r>
        <w:rPr>
          <w:iCs/>
          <w:i/>
        </w:rPr>
        <w:t xml:space="preserve">sip</w:t>
      </w:r>
      <w:r>
        <w:t xml:space="preserve">;</w:t>
      </w:r>
      <w:r>
        <w:t xml:space="preserve"> </w:t>
      </w:r>
      <w:r>
        <w:rPr>
          <w:iCs/>
          <w:i/>
        </w:rPr>
        <w:t xml:space="preserve">hi</w:t>
      </w:r>
      <w:r>
        <w:t xml:space="preserve"> </w:t>
      </w:r>
      <w:r>
        <w:t xml:space="preserve">by</w:t>
      </w:r>
      <w:r>
        <w:t xml:space="preserve"> </w:t>
      </w:r>
      <w:r>
        <w:t xml:space="preserve">“</w:t>
      </w:r>
      <w:r>
        <w:t xml:space="preserve">ser hy apic ca</w:t>
      </w:r>
      <w:r>
        <w:t xml:space="preserve">”</w:t>
      </w:r>
      <w:r>
        <w:t xml:space="preserve"> </w:t>
      </w:r>
      <w:r>
        <w:t xml:space="preserve">(Pā. sū. 3-4-87); the</w:t>
      </w:r>
      <w:r>
        <w:t xml:space="preserve"> </w:t>
      </w:r>
      <w:r>
        <w:rPr>
          <w:iCs/>
          <w:i/>
        </w:rPr>
        <w:t xml:space="preserve">vikaraṇa</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sādaya</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sū. 6-4-105). The</w:t>
      </w:r>
      <w:r>
        <w:t xml:space="preserve"> </w:t>
      </w:r>
      <w:r>
        <w:rPr>
          <w:iCs/>
          <w:i/>
        </w:rPr>
        <w:t xml:space="preserve">a</w:t>
      </w:r>
      <w:r>
        <w:t xml:space="preserve"> </w:t>
      </w:r>
      <w:r>
        <w:t xml:space="preserve">that has come in place of the</w:t>
      </w:r>
      <w:r>
        <w:t xml:space="preserve"> </w:t>
      </w:r>
      <w:r>
        <w:rPr>
          <w:iCs/>
          <w:i/>
        </w:rPr>
        <w:t xml:space="preserve">ṇic</w:t>
      </w:r>
      <w:r>
        <w:t xml:space="preserve"> </w:t>
      </w:r>
      <w:r>
        <w:t xml:space="preserve">is udātta by the suffix accent;</w:t>
      </w:r>
      <w:r>
        <w:t xml:space="preserve"> </w:t>
      </w:r>
      <w:r>
        <w:rPr>
          <w:iCs/>
          <w:i/>
        </w:rPr>
        <w:t xml:space="preserve">śap</w:t>
      </w:r>
      <w:r>
        <w:t xml:space="preserve"> </w:t>
      </w:r>
      <w:r>
        <w:t xml:space="preserve">is</w:t>
      </w:r>
      <w:r>
        <w:t xml:space="preserve"> </w:t>
      </w:r>
      <w:r>
        <w:rPr>
          <w:iCs/>
          <w:i/>
        </w:rPr>
        <w:t xml:space="preserve">pit</w:t>
      </w:r>
      <w:r>
        <w:t xml:space="preserve">, so unaccented. As in</w:t>
      </w:r>
      <w:r>
        <w:t xml:space="preserve"> </w:t>
      </w:r>
      <w:r>
        <w:rPr>
          <w:iCs/>
          <w:i/>
        </w:rPr>
        <w:t xml:space="preserve">sajasvānaḥ</w:t>
      </w:r>
      <w:r>
        <w:t xml:space="preserve">, it is lengthened here too.</w:t>
      </w:r>
    </w:p>
    <w:p>
      <w:pPr>
        <w:pStyle w:val="BodyText"/>
      </w:pPr>
      <w:r>
        <w:rPr>
          <w:bCs/>
          <w:b/>
        </w:rPr>
        <w:t xml:space="preserve">योनिषु (</w:t>
      </w:r>
      <w:r>
        <w:rPr>
          <w:iCs/>
          <w:i/>
          <w:bCs/>
          <w:b/>
        </w:rPr>
        <w:t xml:space="preserve">yoniṣu</w:t>
      </w:r>
      <w:r>
        <w:rPr>
          <w:bCs/>
          <w:b/>
        </w:rPr>
        <w:t xml:space="preserve">)</w:t>
      </w:r>
      <w:r>
        <w:t xml:space="preserve">:</w:t>
      </w:r>
      <w:r>
        <w:t xml:space="preserve"> </w:t>
      </w:r>
      <w:r>
        <w:rPr>
          <w:iCs/>
          <w:i/>
        </w:rPr>
        <w:t xml:space="preserve">yu miśraṇe</w:t>
      </w:r>
      <w:r>
        <w:t xml:space="preserve">;</w:t>
      </w:r>
      <w:r>
        <w:t xml:space="preserve"> </w:t>
      </w:r>
      <w:r>
        <w:t xml:space="preserve">“</w:t>
      </w:r>
      <w:r>
        <w:t xml:space="preserve">vahiśriśruyudruglātvaribhyo nit</w:t>
      </w:r>
      <w:r>
        <w:t xml:space="preserve">”</w:t>
      </w:r>
      <w:r>
        <w:t xml:space="preserve"> </w:t>
      </w:r>
      <w:r>
        <w:t xml:space="preserve">(Uṇ. sū.</w:t>
      </w:r>
      <w:r>
        <w:t xml:space="preserve"> </w:t>
      </w:r>
      <w:r>
        <w:t xml:space="preserve">“</w:t>
      </w:r>
      <w:r>
        <w:t xml:space="preserve">4-491</w:t>
      </w:r>
      <w:r>
        <w:t xml:space="preserve">”</w:t>
      </w:r>
      <w:r>
        <w:t xml:space="preserve"> </w:t>
      </w:r>
      <w:r>
        <w:t xml:space="preserve">[?]): after these roots the suffix</w:t>
      </w:r>
      <w:r>
        <w:t xml:space="preserve"> </w:t>
      </w:r>
      <w:r>
        <w:rPr>
          <w:iCs/>
          <w:i/>
        </w:rPr>
        <w:t xml:space="preserve">ni</w:t>
      </w:r>
      <w:r>
        <w:t xml:space="preserve">, and it is</w:t>
      </w:r>
      <w:r>
        <w:t xml:space="preserve"> </w:t>
      </w:r>
      <w:r>
        <w:rPr>
          <w:iCs/>
          <w:i/>
        </w:rPr>
        <w:t xml:space="preserve">nit</w:t>
      </w:r>
      <w:r>
        <w:t xml:space="preserve">; so</w:t>
      </w:r>
      <w:r>
        <w:t xml:space="preserve"> </w:t>
      </w:r>
      <w:r>
        <w:rPr>
          <w:iCs/>
          <w:i/>
        </w:rPr>
        <w:t xml:space="preserve">ni</w:t>
      </w:r>
      <w:r>
        <w:t xml:space="preserve"> </w:t>
      </w:r>
      <w:r>
        <w:t xml:space="preserve">after</w:t>
      </w:r>
      <w:r>
        <w:t xml:space="preserve"> </w:t>
      </w:r>
      <w:r>
        <w:rPr>
          <w:iCs/>
          <w:i/>
        </w:rPr>
        <w:t xml:space="preserve">yu</w:t>
      </w:r>
      <w:r>
        <w:t xml:space="preserve">:</w:t>
      </w:r>
      <w:r>
        <w:t xml:space="preserve"> </w:t>
      </w:r>
      <w:r>
        <w:rPr>
          <w:iCs/>
          <w:i/>
        </w:rPr>
        <w:t xml:space="preserve">yu</w:t>
      </w:r>
      <w:r>
        <w:t xml:space="preserve"> </w:t>
      </w:r>
      <w:r>
        <w:t xml:space="preserve">+</w:t>
      </w:r>
      <w:r>
        <w:t xml:space="preserve"> </w:t>
      </w:r>
      <w:r>
        <w:rPr>
          <w:iCs/>
          <w:i/>
        </w:rPr>
        <w:t xml:space="preserve">ni</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7-3-84),</w:t>
      </w:r>
      <w:r>
        <w:t xml:space="preserve"> </w:t>
      </w:r>
      <w:r>
        <w:rPr>
          <w:iCs/>
          <w:i/>
        </w:rPr>
        <w:t xml:space="preserve">o</w:t>
      </w:r>
      <w:r>
        <w:t xml:space="preserve"> </w:t>
      </w:r>
      <w:r>
        <w:t xml:space="preserve">for the</w:t>
      </w:r>
      <w:r>
        <w:t xml:space="preserve"> </w:t>
      </w:r>
      <w:r>
        <w:rPr>
          <w:iCs/>
          <w:i/>
        </w:rPr>
        <w:t xml:space="preserve">u</w:t>
      </w:r>
      <w:r>
        <w:t xml:space="preserve">; locative plural</w:t>
      </w:r>
      <w:r>
        <w:t xml:space="preserve"> </w:t>
      </w:r>
      <w:r>
        <w:rPr>
          <w:iCs/>
          <w:i/>
        </w:rPr>
        <w:t xml:space="preserve">yoniṣu</w:t>
      </w:r>
      <w:r>
        <w:t xml:space="preserve">. The suffix</w:t>
      </w:r>
      <w:r>
        <w:t xml:space="preserve"> </w:t>
      </w:r>
      <w:r>
        <w:rPr>
          <w:iCs/>
          <w:i/>
        </w:rPr>
        <w:t xml:space="preserve">ni</w:t>
      </w:r>
      <w:r>
        <w:t xml:space="preserve"> </w:t>
      </w:r>
      <w:r>
        <w:t xml:space="preserve">is</w:t>
      </w:r>
      <w:r>
        <w:t xml:space="preserve"> </w:t>
      </w:r>
      <w:r>
        <w:rPr>
          <w:iCs/>
          <w:i/>
        </w:rPr>
        <w:t xml:space="preserve">nit</w:t>
      </w:r>
      <w:r>
        <w:t xml:space="preserve">, so the</w:t>
      </w:r>
      <w:r>
        <w:t xml:space="preserve"> </w:t>
      </w:r>
      <w:r>
        <w:rPr>
          <w:iCs/>
          <w:i/>
        </w:rPr>
        <w:t xml:space="preserve">nit</w:t>
      </w:r>
      <w:r>
        <w:t xml:space="preserve"> </w:t>
      </w:r>
      <w:r>
        <w:t xml:space="preserve">accent makes it initial udātta.</w:t>
      </w:r>
    </w:p>
    <w:p>
      <w:pPr>
        <w:pStyle w:val="BodyText"/>
      </w:pPr>
      <w:r>
        <w:rPr>
          <w:bCs/>
          <w:b/>
        </w:rPr>
        <w:t xml:space="preserve">त्रिषु (</w:t>
      </w:r>
      <w:r>
        <w:rPr>
          <w:iCs/>
          <w:i/>
          <w:bCs/>
          <w:b/>
        </w:rPr>
        <w:t xml:space="preserve">triṣu</w:t>
      </w:r>
      <w:r>
        <w:rPr>
          <w:bCs/>
          <w:b/>
        </w:rPr>
        <w:t xml:space="preserve">)</w:t>
      </w:r>
      <w:r>
        <w:t xml:space="preserve">:</w:t>
      </w:r>
      <w:r>
        <w:t xml:space="preserve"> </w:t>
      </w:r>
      <w:r>
        <w:t xml:space="preserve">“</w:t>
      </w:r>
      <w:r>
        <w:t xml:space="preserve">ṣaṭtricaturbhyo halādiḥ</w:t>
      </w:r>
      <w:r>
        <w:t xml:space="preserve">”</w:t>
      </w:r>
      <w:r>
        <w:t xml:space="preserve"> </w:t>
      </w:r>
      <w:r>
        <w:t xml:space="preserve">(Pā. sū.</w:t>
      </w:r>
      <w:r>
        <w:t xml:space="preserve"> </w:t>
      </w:r>
      <w:r>
        <w:t xml:space="preserve">“</w:t>
      </w:r>
      <w:r>
        <w:t xml:space="preserve">9-1-179</w:t>
      </w:r>
      <w:r>
        <w:t xml:space="preserve">”</w:t>
      </w:r>
      <w:r>
        <w:t xml:space="preserve"> </w:t>
      </w:r>
      <w:r>
        <w:t xml:space="preserve">[as printed, for 6-1-179]); with</w:t>
      </w:r>
      <w:r>
        <w:t xml:space="preserve"> </w:t>
      </w:r>
      <w:r>
        <w:t xml:space="preserve">“</w:t>
      </w:r>
      <w:r>
        <w:t xml:space="preserve">ṣṇāntā ṣaṭ</w:t>
      </w:r>
      <w:r>
        <w:t xml:space="preserve">”</w:t>
      </w:r>
      <w:r>
        <w:t xml:space="preserve"> </w:t>
      </w:r>
      <w:r>
        <w:t xml:space="preserve">(Pā. sū. 1-1-24) the numerals ending in</w:t>
      </w:r>
      <w:r>
        <w:t xml:space="preserve"> </w:t>
      </w:r>
      <w:r>
        <w:rPr>
          <w:iCs/>
          <w:i/>
        </w:rPr>
        <w:t xml:space="preserve">ṣ</w:t>
      </w:r>
      <w:r>
        <w:t xml:space="preserve"> </w:t>
      </w:r>
      <w:r>
        <w:t xml:space="preserve">and</w:t>
      </w:r>
      <w:r>
        <w:t xml:space="preserve"> </w:t>
      </w:r>
      <w:r>
        <w:rPr>
          <w:iCs/>
          <w:i/>
        </w:rPr>
        <w:t xml:space="preserve">n</w:t>
      </w:r>
      <w:r>
        <w:t xml:space="preserve"> </w:t>
      </w:r>
      <w:r>
        <w:t xml:space="preserve">are called</w:t>
      </w:r>
      <w:r>
        <w:t xml:space="preserve"> </w:t>
      </w:r>
      <w:r>
        <w:rPr>
          <w:iCs/>
          <w:i/>
        </w:rPr>
        <w:t xml:space="preserve">ṣaṭ</w:t>
      </w:r>
      <w:r>
        <w:t xml:space="preserve">; after such a</w:t>
      </w:r>
      <w:r>
        <w:t xml:space="preserve"> </w:t>
      </w:r>
      <w:r>
        <w:rPr>
          <w:iCs/>
          <w:i/>
        </w:rPr>
        <w:t xml:space="preserve">ṣaṭ</w:t>
      </w:r>
      <w:r>
        <w:t xml:space="preserve"> </w:t>
      </w:r>
      <w:r>
        <w:t xml:space="preserve">word, after</w:t>
      </w:r>
      <w:r>
        <w:t xml:space="preserve"> </w:t>
      </w:r>
      <w:r>
        <w:rPr>
          <w:iCs/>
          <w:i/>
        </w:rPr>
        <w:t xml:space="preserve">tri</w:t>
      </w:r>
      <w:r>
        <w:t xml:space="preserve"> </w:t>
      </w:r>
      <w:r>
        <w:t xml:space="preserve">and after</w:t>
      </w:r>
      <w:r>
        <w:t xml:space="preserve"> </w:t>
      </w:r>
      <w:r>
        <w:rPr>
          <w:iCs/>
          <w:i/>
        </w:rPr>
        <w:t xml:space="preserve">catur</w:t>
      </w:r>
      <w:r>
        <w:t xml:space="preserve">, a consonant-initial ending is udātta; so the ending is udātta.</w:t>
      </w:r>
    </w:p>
    <w:p>
      <w:pPr>
        <w:pStyle w:val="BodyText"/>
      </w:pPr>
      <w:r>
        <w:rPr>
          <w:bCs/>
          <w:b/>
        </w:rPr>
        <w:t xml:space="preserve">भूष (</w:t>
      </w:r>
      <w:r>
        <w:rPr>
          <w:iCs/>
          <w:i/>
          <w:bCs/>
          <w:b/>
        </w:rPr>
        <w:t xml:space="preserve">bhūṣa</w:t>
      </w:r>
      <w:r>
        <w:rPr>
          <w:bCs/>
          <w:b/>
        </w:rPr>
        <w:t xml:space="preserve">)</w:t>
      </w:r>
      <w:r>
        <w:t xml:space="preserve">:</w:t>
      </w:r>
      <w:r>
        <w:t xml:space="preserve"> </w:t>
      </w:r>
      <w:r>
        <w:rPr>
          <w:iCs/>
          <w:i/>
        </w:rPr>
        <w:t xml:space="preserve">bhūṣa alaṃkāre</w:t>
      </w:r>
      <w:r>
        <w:t xml:space="preserve"> </w:t>
      </w:r>
      <w:r>
        <w:t xml:space="preserve">(</w:t>
      </w:r>
      <w:r>
        <w:rPr>
          <w:iCs/>
          <w:i/>
        </w:rPr>
        <w:t xml:space="preserve">bhvādi</w:t>
      </w:r>
      <w:r>
        <w:t xml:space="preserve">);</w:t>
      </w:r>
      <w:r>
        <w:t xml:space="preserve"> </w:t>
      </w:r>
      <w:r>
        <w:rPr>
          <w:iCs/>
          <w:i/>
        </w:rPr>
        <w:t xml:space="preserve">loṭ</w:t>
      </w:r>
      <w:r>
        <w:t xml:space="preserve">, 2nd singular</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vikaraṇa</w:t>
      </w:r>
      <w:r>
        <w:t xml:space="preserve"> </w:t>
      </w:r>
      <w:r>
        <w:rPr>
          <w:iCs/>
          <w:i/>
        </w:rPr>
        <w:t xml:space="preserve">śap</w:t>
      </w:r>
      <w:r>
        <w:t xml:space="preserv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w:t>
      </w:r>
      <w:r>
        <w:t xml:space="preserve"> </w:t>
      </w:r>
      <w:r>
        <w:rPr>
          <w:iCs/>
          <w:i/>
        </w:rPr>
        <w:t xml:space="preserve">bhūṣa</w:t>
      </w:r>
      <w:r>
        <w:t xml:space="preserve">; wholly unaccented by</w:t>
      </w:r>
      <w:r>
        <w:t xml:space="preserve"> </w:t>
      </w:r>
      <w:r>
        <w:t xml:space="preserve">“</w:t>
      </w:r>
      <w:r>
        <w:t xml:space="preserve">tiṅṅatiṅaḥ</w:t>
      </w:r>
      <w:r>
        <w:t xml:space="preserve">”</w:t>
      </w:r>
      <w:r>
        <w:t xml:space="preserve">.</w:t>
      </w:r>
    </w:p>
    <w:p>
      <w:pPr>
        <w:pStyle w:val="BodyText"/>
      </w:pPr>
      <w:r>
        <w:rPr>
          <w:bCs/>
          <w:b/>
        </w:rPr>
        <w:t xml:space="preserve">पिब ऋतुना</w:t>
      </w:r>
      <w:r>
        <w:t xml:space="preserve">: these two words are explained at</w:t>
      </w:r>
      <w:r>
        <w:t xml:space="preserve"> </w:t>
      </w:r>
      <w:r>
        <w:rPr>
          <w:iCs/>
          <w:i/>
        </w:rPr>
        <w:t xml:space="preserve">indra somaṃ piba ṛtunā</w:t>
      </w:r>
      <w:r>
        <w:t xml:space="preserve"> </w:t>
      </w:r>
      <w:r>
        <w:t xml:space="preserve">(Ṛ. Saṃ. Sū. 15, Ṛk 1).</w:t>
      </w:r>
    </w:p>
    <w:p>
      <w:pPr>
        <w:pStyle w:val="BodyText"/>
      </w:pPr>
      <w:r>
        <w:rPr>
          <w:bCs/>
          <w:b/>
        </w:rPr>
        <w:t xml:space="preserve">॥४॥</w:t>
      </w:r>
    </w:p>
    <w:p>
      <w:r>
        <w:pict>
          <v:rect style="width:0;height:1.5pt" o:hralign="center" o:hrstd="t" o:hr="t"/>
        </w:pict>
      </w:r>
    </w:p>
    <w:bookmarkEnd w:id="692"/>
    <w:bookmarkStart w:id="693" w:name="page-641-lower-sūkta-15-rik-5"/>
    <w:p>
      <w:pPr>
        <w:pStyle w:val="Heading3"/>
      </w:pPr>
      <w:r>
        <w:t xml:space="preserve">Page 641 (lower) — Sūkta 15, Rik 5</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ब्राह्म॑णादिन्द्र॒ राध॑सः॒ पिबा॒ सोम॑मृ॒तूँरनु॑ ।</w:t>
      </w:r>
      <w:r>
        <w:t xml:space="preserve"> </w:t>
      </w:r>
      <w:r>
        <w:t xml:space="preserve">तवे॑द्धि स॒ख्यम॑स्तृतम् ॥५॥ [accent ?]</w:t>
      </w:r>
    </w:p>
    <w:p>
      <w:pPr>
        <w:pStyle w:val="BlockText"/>
      </w:pPr>
      <w:r>
        <w:rPr>
          <w:iCs/>
          <w:i/>
        </w:rPr>
        <w:t xml:space="preserve">brā́hmaṇād indra rā́dhasaḥ píbā sómam ṛtū́m̐r ánu |</w:t>
      </w:r>
      <w:r>
        <w:t xml:space="preserve"> </w:t>
      </w:r>
      <w:r>
        <w:rPr>
          <w:iCs/>
          <w:i/>
        </w:rPr>
        <w:t xml:space="preserve">táved dhi sakhyám astṛtam ||5||</w:t>
      </w:r>
      <w:r>
        <w:t xml:space="preserve"> </w:t>
      </w:r>
      <w:r>
        <w:t xml:space="preserve">[accent ?]</w:t>
      </w:r>
    </w:p>
    <w:p>
      <w:pPr>
        <w:pStyle w:val="FirstParagraph"/>
      </w:pPr>
      <w:r>
        <w:rPr>
          <w:iCs/>
          <w:i/>
        </w:rPr>
        <w:t xml:space="preserve">(Line 2: the stroke over वे and over म of सख्यम, the bar under स; the foot of the line is cut in the scan.)</w:t>
      </w:r>
    </w:p>
    <w:bookmarkEnd w:id="693"/>
    <w:bookmarkStart w:id="694" w:name="Xd5d1eee89b537996a5e10c46424ead480e90060"/>
    <w:p>
      <w:pPr>
        <w:pStyle w:val="Heading3"/>
      </w:pPr>
      <w:r>
        <w:t xml:space="preserve">Page 642 — Rik 5: Pada, bhāṣya, word-meanings, overall sense</w:t>
      </w:r>
    </w:p>
    <w:p>
      <w:pPr>
        <w:pStyle w:val="FirstParagraph"/>
      </w:pPr>
      <w:r>
        <w:rPr>
          <w:bCs/>
          <w:b/>
        </w:rPr>
        <w:t xml:space="preserve">॥ Pada-pāṭhaḥ ॥</w:t>
      </w:r>
    </w:p>
    <w:p>
      <w:pPr>
        <w:pStyle w:val="BlockText"/>
      </w:pPr>
      <w:r>
        <w:t xml:space="preserve">ब्राह्मणात् । इन्द्र । राधसः । पिब । सोमम् । ऋतून् । अनु ॥</w:t>
      </w:r>
      <w:r>
        <w:t xml:space="preserve"> </w:t>
      </w:r>
      <w:r>
        <w:t xml:space="preserve">तव । इत् । हि । सख्यम् । अस्तृतम् ॥५॥</w:t>
      </w:r>
    </w:p>
    <w:p>
      <w:pPr>
        <w:pStyle w:val="BlockText"/>
      </w:pPr>
      <w:r>
        <w:rPr>
          <w:iCs/>
          <w:i/>
        </w:rPr>
        <w:t xml:space="preserve">brāhmaṇāt | indra | rādhasaḥ | piba | somam | ṛtūn | anu ||</w:t>
      </w:r>
      <w:r>
        <w:t xml:space="preserve"> </w:t>
      </w:r>
      <w:r>
        <w:rPr>
          <w:iCs/>
          <w:i/>
        </w:rPr>
        <w:t xml:space="preserve">tava | it | hi | sakhyam | astṛtam ||5||</w:t>
      </w:r>
    </w:p>
    <w:p>
      <w:pPr>
        <w:pStyle w:val="FirstParagraph"/>
      </w:pPr>
      <w:r>
        <w:rPr>
          <w:bCs/>
          <w:b/>
        </w:rPr>
        <w:t xml:space="preserve">॥ Sāyaṇa-bhāṣyam ॥</w:t>
      </w:r>
    </w:p>
    <w:p>
      <w:pPr>
        <w:pStyle w:val="BlockText"/>
      </w:pPr>
      <w:r>
        <w:t xml:space="preserve">हे इन्द्र ब्राह्मणाद्ब्राह्मणाच्छंसिसम्बद्धाद्राधसो धनभूतात्पात्रात्सोमं पिब । किं कृत्वा । ऋतूननु ऋतुदेवाननुसृत्य । ऋतवो ऽपि पिबन्त्वित्यर्थः । हि यस्मात्तवेत्तवैव सख्यमस्तृतमृतूनामविच्छिन्नं तस्मादृतुभिः सह पानं युक्तं ॥ ब्राह्मणात् । ब्रह्मशब्देनात्र ब्रह्मवर्गे द्वितीयो ब्राह्मणाच्छंसी कथ्यते । स च पुंलिङ्गे शेषनिघातेनानुदात्तादिः । तस्य सम्बन्ध्युत्तप्तश्चमसः । स च तस्यैवावयवहन्नियत इत्यवयवविवक्षायामनुदात्तादेरञ् । पा. ४-३-१४० । तेन ञित्त्वादाद्युदात्तश्चमसपरो ऽत्र ब्राह्मणशब्दः । राधसः । सर्वधातुभ्यो ऽसुन् । नित्त्वादाद्युदात्तः । पिब । पादादित्वादाद्युदात्तत्वं । द्व्यचो ऽतस्तिङ इति दीर्घत्वं । ऋतूँरनुत्यत्र दीर्घादटि समानपाद इति नकारस्य रुत्वं । अत्रानुनासिकः पूर्वस्य तु वा । पा. ८-३-२ । इत्यूकारस्यानुनासिकत्वं । तव । युष्मदस्मद्भ्यां ङसो ऽश् । पा. ७-१-२७ । शित्त्वात्सर्वादेशः तवममौ ङसीति तवादेशः । युष्मदस्मदोर्ङसीत्याद्युदात्तत्वं । सख्यं । सख्युः कर्म सख्यं । सख्युर्यः । यस्येति लोपः । प्रत्ययस्वरः । अस्तृतं । स्तृणातेर्हिंसार्थस्य क्तः । नञ्समासः । अव्ययपूर्वपदप्रकृतिस्वरत्वं ॥</w:t>
      </w:r>
    </w:p>
    <w:p>
      <w:pPr>
        <w:pStyle w:val="BlockText"/>
      </w:pPr>
      <w:r>
        <w:rPr>
          <w:iCs/>
          <w:i/>
        </w:rPr>
        <w:t xml:space="preserve">he indra brāhmaṇādbrāhmaṇācchaṃsisambaddhādrādhaso dhanabhūtātpātrātsomaṃ piba | kiṃ kṛtvā | ṛtūnanu ṛtudevānanusṛtya | ṛtavo ’pi pibantvityarthaḥ | hi yasmāttavettavaiva sakhyamastṛtamṛtūnāmavicchinnaṃ tasmādṛtubhiḥ saha pānaṃ yuktaṃ || brāhmaṇāt | brahmaśabdenātra brahmavarge dvitīyo brāhmaṇācchaṃsī kathyate | sa ca puṃliṅge śeṣanighātenānudāttādiḥ | tasya sambandhyuttaptaścamasaḥ | sa ca tasyaivāvayavahanniyata ityavayavavivakṣāyāmanudāttāderañ | pā. 4-3-140 | tena ñittvādādyudāttaścamasaparo ’tra brāhmaṇaśabdaḥ | rādhasaḥ | sarvadhātubhyo ’sun | nittvādādyudāttaḥ | piba | pādāditvādādyudāttatvaṃ | dvyaco ’tastiṅa iti dīrghatvaṃ | ṛtū~ranutyatra dīrghādaṭi samānapāda iti nakārasya rutvaṃ | atrānunāsikaḥ pūrvasya tu vā | pā. 8-3-2 | ityūkārasyānunāsikatvaṃ | tava | yuṣmadasmadbhyāṃ ṅaso ’ś | pā. 7-1-27 | śittvātsarvādeśaḥ tavamamau ṅasīti tavādeśaḥ | yuṣmadasmadorṅasītyādyudāttatvaṃ | sakhyaṃ | sakhyuḥ karma sakhyaṃ | sakhyuryaḥ | yasyeti lopaḥ | pratyayasvaraḥ | astṛtaṃ | stṛṇāterhiṃsārthasya ktaḥ | nañsamāsaḥ | avyayapūrvapadaprakṛtisvaratvaṃ ||</w:t>
      </w:r>
    </w:p>
    <w:p>
      <w:pPr>
        <w:pStyle w:val="FirstParagraph"/>
      </w:pPr>
      <w:r>
        <w:rPr>
          <w:bCs/>
          <w:b/>
        </w:rPr>
        <w:t xml:space="preserve">Translation:</w:t>
      </w:r>
      <w:r>
        <w:t xml:space="preserve"> </w:t>
      </w:r>
      <w:r>
        <w:t xml:space="preserve">“</w:t>
      </w:r>
      <w:r>
        <w:t xml:space="preserve">O Indra, drink the soma from the</w:t>
      </w:r>
      <w:r>
        <w:t xml:space="preserve"> </w:t>
      </w:r>
      <w:r>
        <w:rPr>
          <w:iCs/>
          <w:i/>
        </w:rPr>
        <w:t xml:space="preserve">rādhas</w:t>
      </w:r>
      <w:r>
        <w:t xml:space="preserve">, the vessel that is wealth, belonging to the</w:t>
      </w:r>
      <w:r>
        <w:t xml:space="preserve"> </w:t>
      </w:r>
      <w:r>
        <w:rPr>
          <w:iCs/>
          <w:i/>
        </w:rPr>
        <w:t xml:space="preserve">brāhmaṇa</w:t>
      </w:r>
      <w:r>
        <w:t xml:space="preserve">, the Brāhmaṇācchaṃsin. Having done what?</w:t>
      </w:r>
      <w:r>
        <w:t xml:space="preserve"> </w:t>
      </w:r>
      <w:r>
        <w:rPr>
          <w:iCs/>
          <w:i/>
        </w:rPr>
        <w:t xml:space="preserve">Ṛtūn anu</w:t>
      </w:r>
      <w:r>
        <w:t xml:space="preserve">, following the Ṛtu gods: let the Ṛtus too drink, is the sense.</w:t>
      </w:r>
      <w:r>
        <w:t xml:space="preserve"> </w:t>
      </w:r>
      <w:r>
        <w:rPr>
          <w:iCs/>
          <w:i/>
        </w:rPr>
        <w:t xml:space="preserve">Hi</w:t>
      </w:r>
      <w:r>
        <w:t xml:space="preserve">, since,</w:t>
      </w:r>
      <w:r>
        <w:t xml:space="preserve"> </w:t>
      </w:r>
      <w:r>
        <w:rPr>
          <w:iCs/>
          <w:i/>
        </w:rPr>
        <w:t xml:space="preserve">tava it</w:t>
      </w:r>
      <w:r>
        <w:t xml:space="preserve">, yours alone, the friendship with the Ṛtus is</w:t>
      </w:r>
      <w:r>
        <w:t xml:space="preserve"> </w:t>
      </w:r>
      <w:r>
        <w:rPr>
          <w:iCs/>
          <w:i/>
        </w:rPr>
        <w:t xml:space="preserve">astṛtam</w:t>
      </w:r>
      <w:r>
        <w:t xml:space="preserve">, unbroken, so drinking with the Ṛtus is fitting.</w:t>
      </w:r>
      <w:r>
        <w:t xml:space="preserve">”</w:t>
      </w:r>
      <w:r>
        <w:t xml:space="preserve"> </w:t>
      </w:r>
      <w:r>
        <w:t xml:space="preserve">(Grammatical tail:</w:t>
      </w:r>
      <w:r>
        <w:t xml:space="preserve"> </w:t>
      </w:r>
      <w:r>
        <w:rPr>
          <w:iCs/>
          <w:i/>
        </w:rPr>
        <w:t xml:space="preserve">brāhmaṇāt</w:t>
      </w:r>
      <w:r>
        <w:t xml:space="preserve">: the word</w:t>
      </w:r>
      <w:r>
        <w:t xml:space="preserve"> </w:t>
      </w:r>
      <w:r>
        <w:rPr>
          <w:iCs/>
          <w:i/>
        </w:rPr>
        <w:t xml:space="preserve">brahman</w:t>
      </w:r>
      <w:r>
        <w:t xml:space="preserve"> </w:t>
      </w:r>
      <w:r>
        <w:t xml:space="preserve">here means the Brāhmaṇācchaṃsin, second in the Brahman group; masculine, initial unaccented by the</w:t>
      </w:r>
      <w:r>
        <w:t xml:space="preserve"> </w:t>
      </w:r>
      <w:r>
        <w:rPr>
          <w:iCs/>
          <w:i/>
        </w:rPr>
        <w:t xml:space="preserve">śeṣanighāta</w:t>
      </w:r>
      <w:r>
        <w:t xml:space="preserve">; his raised</w:t>
      </w:r>
      <w:r>
        <w:t xml:space="preserve"> </w:t>
      </w:r>
      <w:r>
        <w:rPr>
          <w:iCs/>
          <w:i/>
        </w:rPr>
        <w:t xml:space="preserve">camasa</w:t>
      </w:r>
      <w:r>
        <w:t xml:space="preserve">, a fixed part of him, so</w:t>
      </w:r>
      <w:r>
        <w:t xml:space="preserve"> </w:t>
      </w:r>
      <w:r>
        <w:rPr>
          <w:iCs/>
          <w:i/>
        </w:rPr>
        <w:t xml:space="preserve">añ</w:t>
      </w:r>
      <w:r>
        <w:t xml:space="preserve"> </w:t>
      </w:r>
      <w:r>
        <w:t xml:space="preserve">in the sense of part (Pā. 4-3-140), initial udātta,</w:t>
      </w:r>
      <w:r>
        <w:t xml:space="preserve"> </w:t>
      </w:r>
      <w:r>
        <w:rPr>
          <w:iCs/>
          <w:i/>
        </w:rPr>
        <w:t xml:space="preserve">brāhmaṇa</w:t>
      </w:r>
      <w:r>
        <w:t xml:space="preserve"> </w:t>
      </w:r>
      <w:r>
        <w:t xml:space="preserve">meaning that</w:t>
      </w:r>
      <w:r>
        <w:t xml:space="preserve"> </w:t>
      </w:r>
      <w:r>
        <w:rPr>
          <w:iCs/>
          <w:i/>
        </w:rPr>
        <w:t xml:space="preserve">camasa</w:t>
      </w:r>
      <w:r>
        <w:t xml:space="preserve">;</w:t>
      </w:r>
      <w:r>
        <w:t xml:space="preserve"> </w:t>
      </w:r>
      <w:r>
        <w:rPr>
          <w:iCs/>
          <w:i/>
        </w:rPr>
        <w:t xml:space="preserve">rādhasaḥ</w:t>
      </w:r>
      <w:r>
        <w:t xml:space="preserve"> </w:t>
      </w:r>
      <w:r>
        <w:t xml:space="preserve">with</w:t>
      </w:r>
      <w:r>
        <w:t xml:space="preserve"> </w:t>
      </w:r>
      <w:r>
        <w:rPr>
          <w:iCs/>
          <w:i/>
        </w:rPr>
        <w:t xml:space="preserve">asun</w:t>
      </w:r>
      <w:r>
        <w:t xml:space="preserve">, initial udātta;</w:t>
      </w:r>
      <w:r>
        <w:t xml:space="preserve"> </w:t>
      </w:r>
      <w:r>
        <w:rPr>
          <w:iCs/>
          <w:i/>
        </w:rPr>
        <w:t xml:space="preserve">piba</w:t>
      </w:r>
      <w:r>
        <w:t xml:space="preserve">, initial udātta at the head of the pāda, lengthened in the Saṃhitā;</w:t>
      </w:r>
      <w:r>
        <w:t xml:space="preserve"> </w:t>
      </w:r>
      <w:r>
        <w:rPr>
          <w:iCs/>
          <w:i/>
        </w:rPr>
        <w:t xml:space="preserve">ṛtūm̐r anu</w:t>
      </w:r>
      <w:r>
        <w:t xml:space="preserve">:</w:t>
      </w:r>
      <w:r>
        <w:t xml:space="preserve"> </w:t>
      </w:r>
      <w:r>
        <w:rPr>
          <w:iCs/>
          <w:i/>
        </w:rPr>
        <w:t xml:space="preserve">ru</w:t>
      </w:r>
      <w:r>
        <w:t xml:space="preserve"> </w:t>
      </w:r>
      <w:r>
        <w:t xml:space="preserve">for the</w:t>
      </w:r>
      <w:r>
        <w:t xml:space="preserve"> </w:t>
      </w:r>
      <w:r>
        <w:rPr>
          <w:iCs/>
          <w:i/>
        </w:rPr>
        <w:t xml:space="preserve">n</w:t>
      </w:r>
      <w:r>
        <w:t xml:space="preserve">, the</w:t>
      </w:r>
      <w:r>
        <w:t xml:space="preserve"> </w:t>
      </w:r>
      <w:r>
        <w:rPr>
          <w:iCs/>
          <w:i/>
        </w:rPr>
        <w:t xml:space="preserve">ū</w:t>
      </w:r>
      <w:r>
        <w:t xml:space="preserve"> </w:t>
      </w:r>
      <w:r>
        <w:t xml:space="preserve">nasalised (Pā. 8-3-2);</w:t>
      </w:r>
      <w:r>
        <w:t xml:space="preserve"> </w:t>
      </w:r>
      <w:r>
        <w:rPr>
          <w:iCs/>
          <w:i/>
        </w:rPr>
        <w:t xml:space="preserve">tava</w:t>
      </w:r>
      <w:r>
        <w:t xml:space="preserve">:</w:t>
      </w:r>
      <w:r>
        <w:t xml:space="preserve"> </w:t>
      </w:r>
      <w:r>
        <w:rPr>
          <w:iCs/>
          <w:i/>
        </w:rPr>
        <w:t xml:space="preserve">aś</w:t>
      </w:r>
      <w:r>
        <w:t xml:space="preserve"> </w:t>
      </w:r>
      <w:r>
        <w:t xml:space="preserve">for</w:t>
      </w:r>
      <w:r>
        <w:t xml:space="preserve"> </w:t>
      </w:r>
      <w:r>
        <w:rPr>
          <w:iCs/>
          <w:i/>
        </w:rPr>
        <w:t xml:space="preserve">ṅas</w:t>
      </w:r>
      <w:r>
        <w:t xml:space="preserve"> </w:t>
      </w:r>
      <w:r>
        <w:t xml:space="preserve">(Pā. 7-1-27),</w:t>
      </w:r>
      <w:r>
        <w:t xml:space="preserve"> </w:t>
      </w:r>
      <w:r>
        <w:rPr>
          <w:iCs/>
          <w:i/>
        </w:rPr>
        <w:t xml:space="preserve">tava</w:t>
      </w:r>
      <w:r>
        <w:t xml:space="preserve"> </w:t>
      </w:r>
      <w:r>
        <w:t xml:space="preserve">for the part up to</w:t>
      </w:r>
      <w:r>
        <w:t xml:space="preserve"> </w:t>
      </w:r>
      <w:r>
        <w:rPr>
          <w:iCs/>
          <w:i/>
        </w:rPr>
        <w:t xml:space="preserve">m</w:t>
      </w:r>
      <w:r>
        <w:t xml:space="preserve">, initial udātta;</w:t>
      </w:r>
      <w:r>
        <w:t xml:space="preserve"> </w:t>
      </w:r>
      <w:r>
        <w:rPr>
          <w:iCs/>
          <w:i/>
        </w:rPr>
        <w:t xml:space="preserve">sakhyam</w:t>
      </w:r>
      <w:r>
        <w:t xml:space="preserve">,</w:t>
      </w:r>
      <w:r>
        <w:t xml:space="preserve"> </w:t>
      </w:r>
      <w:r>
        <w:t xml:space="preserve">“</w:t>
      </w:r>
      <w:r>
        <w:t xml:space="preserve">the act of a friend</w:t>
      </w:r>
      <w:r>
        <w:t xml:space="preserve">”</w:t>
      </w:r>
      <w:r>
        <w:t xml:space="preserve">,</w:t>
      </w:r>
      <w:r>
        <w:t xml:space="preserve"> </w:t>
      </w:r>
      <w:r>
        <w:rPr>
          <w:iCs/>
          <w:i/>
        </w:rPr>
        <w:t xml:space="preserve">ya</w:t>
      </w:r>
      <w:r>
        <w:t xml:space="preserve">, the suffix accent;</w:t>
      </w:r>
      <w:r>
        <w:t xml:space="preserve"> </w:t>
      </w:r>
      <w:r>
        <w:rPr>
          <w:iCs/>
          <w:i/>
        </w:rPr>
        <w:t xml:space="preserve">astṛtam</w:t>
      </w:r>
      <w:r>
        <w:t xml:space="preserve">,</w:t>
      </w:r>
      <w:r>
        <w:t xml:space="preserve"> </w:t>
      </w:r>
      <w:r>
        <w:rPr>
          <w:iCs/>
          <w:i/>
        </w:rPr>
        <w:t xml:space="preserve">kta</w:t>
      </w:r>
      <w:r>
        <w:t xml:space="preserve"> </w:t>
      </w:r>
      <w:r>
        <w:t xml:space="preserve">after</w:t>
      </w:r>
      <w:r>
        <w:t xml:space="preserve"> </w:t>
      </w:r>
      <w:r>
        <w:rPr>
          <w:iCs/>
          <w:i/>
        </w:rPr>
        <w:t xml:space="preserve">stṛ</w:t>
      </w:r>
      <w:r>
        <w:t xml:space="preserve"> </w:t>
      </w:r>
      <w:r>
        <w:t xml:space="preserve">‘</w:t>
      </w:r>
      <w:r>
        <w:t xml:space="preserve">to harm</w:t>
      </w:r>
      <w:r>
        <w:t xml:space="preserve">’</w:t>
      </w:r>
      <w:r>
        <w:t xml:space="preserve">, a</w:t>
      </w:r>
      <w:r>
        <w:t xml:space="preserve"> </w:t>
      </w:r>
      <w:r>
        <w:rPr>
          <w:iCs/>
          <w:i/>
        </w:rPr>
        <w:t xml:space="preserve">nañ</w:t>
      </w:r>
      <w:r>
        <w:t xml:space="preserve"> </w:t>
      </w:r>
      <w:r>
        <w:t xml:space="preserve">compound with the first-member accent.)</w:t>
      </w:r>
    </w:p>
    <w:p>
      <w:pPr>
        <w:pStyle w:val="BodyText"/>
      </w:pPr>
      <w:r>
        <w:rPr>
          <w:bCs/>
          <w:b/>
        </w:rPr>
        <w:t xml:space="preserve">॥ Prati-padārthaḥ ॥</w:t>
      </w:r>
    </w:p>
    <w:p>
      <w:pPr>
        <w:pStyle w:val="BodyText"/>
      </w:pPr>
      <w:r>
        <w:rPr>
          <w:bCs/>
          <w:b/>
        </w:rPr>
        <w:t xml:space="preserve">इन्द्र (indra)</w:t>
      </w:r>
      <w:r>
        <w:t xml:space="preserve"> </w:t>
      </w:r>
      <w:r>
        <w:t xml:space="preserve">— O Indra |</w:t>
      </w:r>
      <w:r>
        <w:t xml:space="preserve"> </w:t>
      </w:r>
      <w:r>
        <w:rPr>
          <w:bCs/>
          <w:b/>
        </w:rPr>
        <w:t xml:space="preserve">हि (hi)</w:t>
      </w:r>
      <w:r>
        <w:t xml:space="preserve"> </w:t>
      </w:r>
      <w:r>
        <w:t xml:space="preserve">— for the reason that |</w:t>
      </w:r>
      <w:r>
        <w:t xml:space="preserve"> </w:t>
      </w:r>
      <w:r>
        <w:rPr>
          <w:bCs/>
          <w:b/>
        </w:rPr>
        <w:t xml:space="preserve">तव इत् (tava it)</w:t>
      </w:r>
      <w:r>
        <w:t xml:space="preserve"> </w:t>
      </w:r>
      <w:r>
        <w:t xml:space="preserve">— yours alone |</w:t>
      </w:r>
      <w:r>
        <w:t xml:space="preserve"> </w:t>
      </w:r>
      <w:r>
        <w:rPr>
          <w:bCs/>
          <w:b/>
        </w:rPr>
        <w:t xml:space="preserve">सख्यम् (sakhyam)</w:t>
      </w:r>
      <w:r>
        <w:t xml:space="preserve"> </w:t>
      </w:r>
      <w:r>
        <w:t xml:space="preserve">— friendship |</w:t>
      </w:r>
      <w:r>
        <w:t xml:space="preserve"> </w:t>
      </w:r>
      <w:r>
        <w:rPr>
          <w:bCs/>
          <w:b/>
        </w:rPr>
        <w:t xml:space="preserve">अस्तृतम् (astṛtam)</w:t>
      </w:r>
      <w:r>
        <w:t xml:space="preserve"> </w:t>
      </w:r>
      <w:r>
        <w:t xml:space="preserve">— is unbroken (with the Ṛtu deities); (for that reason) |</w:t>
      </w:r>
      <w:r>
        <w:t xml:space="preserve"> </w:t>
      </w:r>
      <w:r>
        <w:rPr>
          <w:bCs/>
          <w:b/>
        </w:rPr>
        <w:t xml:space="preserve">ब्राह्मणात् (brāhmaṇāt)</w:t>
      </w:r>
      <w:r>
        <w:t xml:space="preserve"> </w:t>
      </w:r>
      <w:r>
        <w:t xml:space="preserve">— of the priest called Brāhmaṇācchaṃsin |</w:t>
      </w:r>
      <w:r>
        <w:t xml:space="preserve"> </w:t>
      </w:r>
      <w:r>
        <w:rPr>
          <w:bCs/>
          <w:b/>
        </w:rPr>
        <w:t xml:space="preserve">राधसः (rādhasaḥ)</w:t>
      </w:r>
      <w:r>
        <w:t xml:space="preserve"> </w:t>
      </w:r>
      <w:r>
        <w:t xml:space="preserve">— from the costly</w:t>
      </w:r>
      <w:r>
        <w:t xml:space="preserve"> </w:t>
      </w:r>
      <w:r>
        <w:rPr>
          <w:iCs/>
          <w:i/>
        </w:rPr>
        <w:t xml:space="preserve">camasa</w:t>
      </w:r>
      <w:r>
        <w:t xml:space="preserve"> </w:t>
      </w:r>
      <w:r>
        <w:t xml:space="preserve">vessel |</w:t>
      </w:r>
      <w:r>
        <w:t xml:space="preserve"> </w:t>
      </w:r>
      <w:r>
        <w:rPr>
          <w:bCs/>
          <w:b/>
        </w:rPr>
        <w:t xml:space="preserve">सोमम् (somam)</w:t>
      </w:r>
      <w:r>
        <w:t xml:space="preserve"> </w:t>
      </w:r>
      <w:r>
        <w:t xml:space="preserve">— the soma 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Indra, it is well known in the world that the friendship of you and the Ṛtu deities is everlasting. So, from the costly</w:t>
      </w:r>
      <w:r>
        <w:t xml:space="preserve"> </w:t>
      </w:r>
      <w:r>
        <w:rPr>
          <w:iCs/>
          <w:i/>
        </w:rPr>
        <w:t xml:space="preserve">camasa</w:t>
      </w:r>
      <w:r>
        <w:t xml:space="preserve"> </w:t>
      </w:r>
      <w:r>
        <w:t xml:space="preserve">vessel of the priest called Brāhmaṇācchaṃsin, you too drink the soma juice with the Ṛtu deities.</w:t>
      </w:r>
    </w:p>
    <w:bookmarkEnd w:id="694"/>
    <w:bookmarkStart w:id="695" w:name="X23d1ddd9eb0122e2268fbf1e34ea6183934d02e"/>
    <w:p>
      <w:pPr>
        <w:pStyle w:val="Heading3"/>
      </w:pPr>
      <w:r>
        <w:t xml:space="preserve">Page 643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Drink the soma juice, Indra, from the cups of priest called Brahmanachamsi, after Ritu for whom your friendship is uninterrupted (everlasting).</w:t>
      </w:r>
    </w:p>
    <w:p>
      <w:pPr>
        <w:pStyle w:val="FirstParagraph"/>
      </w:pPr>
      <w:r>
        <w:rPr>
          <w:bCs/>
          <w:b/>
        </w:rPr>
        <w:t xml:space="preserve">॥ Viśeṣa-viṣayagaḷu (Special Topics) ॥</w:t>
      </w:r>
    </w:p>
    <w:p>
      <w:pPr>
        <w:pStyle w:val="BodyText"/>
      </w:pPr>
      <w:r>
        <w:rPr>
          <w:bCs/>
          <w:b/>
        </w:rPr>
        <w:t xml:space="preserve">Brāhmaṇāt</w:t>
      </w:r>
      <w:r>
        <w:t xml:space="preserve">: the priest called Brāhmaṇācchaṃsin.</w:t>
      </w:r>
    </w:p>
    <w:p>
      <w:pPr>
        <w:pStyle w:val="BodyText"/>
      </w:pPr>
      <w:r>
        <w:rPr>
          <w:bCs/>
          <w:b/>
        </w:rPr>
        <w:t xml:space="preserve">Rādhasaḥ</w:t>
      </w:r>
      <w:r>
        <w:t xml:space="preserve">:</w:t>
      </w:r>
      <w:r>
        <w:t xml:space="preserve"> </w:t>
      </w:r>
      <w:r>
        <w:rPr>
          <w:iCs/>
          <w:i/>
        </w:rPr>
        <w:t xml:space="preserve">धनभूतात् पात्रात्</w:t>
      </w:r>
      <w:r>
        <w:t xml:space="preserve"> </w:t>
      </w:r>
      <w:r>
        <w:t xml:space="preserve">(</w:t>
      </w:r>
      <w:r>
        <w:rPr>
          <w:iCs/>
          <w:i/>
        </w:rPr>
        <w:t xml:space="preserve">dhanabhūtāt pātrāt</w:t>
      </w:r>
      <w:r>
        <w:t xml:space="preserve">,</w:t>
      </w:r>
      <w:r>
        <w:t xml:space="preserve"> </w:t>
      </w:r>
      <w:r>
        <w:t xml:space="preserve">“</w:t>
      </w:r>
      <w:r>
        <w:t xml:space="preserve">from the vessel that is wealth</w:t>
      </w:r>
      <w:r>
        <w:t xml:space="preserve">”</w:t>
      </w:r>
      <w:r>
        <w:t xml:space="preserve">): the word</w:t>
      </w:r>
      <w:r>
        <w:t xml:space="preserve"> </w:t>
      </w:r>
      <w:r>
        <w:rPr>
          <w:iCs/>
          <w:i/>
        </w:rPr>
        <w:t xml:space="preserve">rādhas</w:t>
      </w:r>
      <w:r>
        <w:t xml:space="preserve"> </w:t>
      </w:r>
      <w:r>
        <w:t xml:space="preserve">means only wealth. It does not mean</w:t>
      </w:r>
      <w:r>
        <w:t xml:space="preserve"> </w:t>
      </w:r>
      <w:r>
        <w:t xml:space="preserve">“</w:t>
      </w:r>
      <w:r>
        <w:t xml:space="preserve">vessel</w:t>
      </w:r>
      <w:r>
        <w:t xml:space="preserve">”</w:t>
      </w:r>
      <w:r>
        <w:t xml:space="preserve">, but the Commentator has supplied that sense. Or one may give the word</w:t>
      </w:r>
      <w:r>
        <w:t xml:space="preserve"> </w:t>
      </w:r>
      <w:r>
        <w:rPr>
          <w:iCs/>
          <w:i/>
        </w:rPr>
        <w:t xml:space="preserve">rādhasaḥ</w:t>
      </w:r>
      <w:r>
        <w:t xml:space="preserve"> </w:t>
      </w:r>
      <w:r>
        <w:t xml:space="preserve">the sense</w:t>
      </w:r>
      <w:r>
        <w:t xml:space="preserve"> </w:t>
      </w:r>
      <w:r>
        <w:t xml:space="preserve">“</w:t>
      </w:r>
      <w:r>
        <w:t xml:space="preserve">from the priceless, precious vessel</w:t>
      </w:r>
      <w:r>
        <w:t xml:space="preserve">”</w:t>
      </w:r>
      <w:r>
        <w:t xml:space="preserve">,</w:t>
      </w:r>
      <w:r>
        <w:t xml:space="preserve"> </w:t>
      </w:r>
      <w:r>
        <w:t xml:space="preserve">“</w:t>
      </w:r>
      <w:r>
        <w:t xml:space="preserve">costly vessel</w:t>
      </w:r>
      <w:r>
        <w:t xml:space="preserve">”</w:t>
      </w:r>
      <w:r>
        <w:t xml:space="preserve">.</w:t>
      </w:r>
    </w:p>
    <w:p>
      <w:pPr>
        <w:pStyle w:val="BodyText"/>
      </w:pPr>
      <w:r>
        <w:rPr>
          <w:bCs/>
          <w:b/>
        </w:rPr>
        <w:t xml:space="preserve">Astṛtam</w:t>
      </w:r>
      <w:r>
        <w:t xml:space="preserve">: unbroken, uninterrupted,</w:t>
      </w:r>
      <w:r>
        <w:t xml:space="preserve"> </w:t>
      </w:r>
      <w:r>
        <w:t xml:space="preserve">“</w:t>
      </w:r>
      <w:r>
        <w:t xml:space="preserve">uninteruptedr</w:t>
      </w:r>
      <w:r>
        <w:t xml:space="preserve">”</w:t>
      </w:r>
      <w:r>
        <w:t xml:space="preserve"> </w:t>
      </w:r>
      <w:r>
        <w:t xml:space="preserve">[sic]: not stopping after some time, everlasting, and so on.</w:t>
      </w:r>
    </w:p>
    <w:p>
      <w:pPr>
        <w:pStyle w:val="BodyText"/>
      </w:pPr>
      <w:r>
        <w:rPr>
          <w:bCs/>
          <w:b/>
        </w:rPr>
        <w:t xml:space="preserve">॥ Vyākaraṇa-prakriyā ॥</w:t>
      </w:r>
      <w:r>
        <w:t xml:space="preserve"> </w:t>
      </w:r>
      <w:r>
        <w:rPr>
          <w:iCs/>
          <w:i/>
        </w:rPr>
        <w:t xml:space="preserve">(grammar pages 643–646, noted briefly)</w:t>
      </w:r>
    </w:p>
    <w:p>
      <w:pPr>
        <w:pStyle w:val="BodyText"/>
      </w:pPr>
      <w:r>
        <w:rPr>
          <w:bCs/>
          <w:b/>
        </w:rPr>
        <w:t xml:space="preserve">ब्राह्मणात् (</w:t>
      </w:r>
      <w:r>
        <w:rPr>
          <w:iCs/>
          <w:i/>
          <w:bCs/>
          <w:b/>
        </w:rPr>
        <w:t xml:space="preserve">brāhmaṇāt</w:t>
      </w:r>
      <w:r>
        <w:rPr>
          <w:bCs/>
          <w:b/>
        </w:rPr>
        <w:t xml:space="preserve">)</w:t>
      </w:r>
      <w:r>
        <w:t xml:space="preserve">: in a sacrifice whose base is soma, the four Brahman, Brāhmaṇācchaṃsin, Āgnīdhra and Potṛ belong to the Brahman group. The Brāhmaṇācchaṃsin, second in this group, is denoted here by the word</w:t>
      </w:r>
      <w:r>
        <w:t xml:space="preserve"> </w:t>
      </w:r>
      <w:r>
        <w:rPr>
          <w:iCs/>
          <w:i/>
        </w:rPr>
        <w:t xml:space="preserve">brahman</w:t>
      </w:r>
      <w:r>
        <w:t xml:space="preserve">. The word</w:t>
      </w:r>
      <w:r>
        <w:t xml:space="preserve"> </w:t>
      </w:r>
      <w:r>
        <w:rPr>
          <w:iCs/>
          <w:i/>
        </w:rPr>
        <w:t xml:space="preserve">brahman</w:t>
      </w:r>
      <w:r>
        <w:t xml:space="preserve"> </w:t>
      </w:r>
      <w:r>
        <w:t xml:space="preserve">is formed from the root</w:t>
      </w:r>
      <w:r>
        <w:t xml:space="preserve"> </w:t>
      </w:r>
      <w:r>
        <w:rPr>
          <w:iCs/>
          <w:i/>
        </w:rPr>
        <w:t xml:space="preserve">bṛhi vṛddhau</w:t>
      </w:r>
      <w:r>
        <w:t xml:space="preserve"> </w:t>
      </w:r>
      <w:r>
        <w:t xml:space="preserve">with the suffix</w:t>
      </w:r>
      <w:r>
        <w:t xml:space="preserve"> </w:t>
      </w:r>
      <w:r>
        <w:rPr>
          <w:iCs/>
          <w:i/>
        </w:rPr>
        <w:t xml:space="preserve">manin</w:t>
      </w:r>
      <w:r>
        <w:t xml:space="preserve">, by</w:t>
      </w:r>
      <w:r>
        <w:t xml:space="preserve"> </w:t>
      </w:r>
      <w:r>
        <w:t xml:space="preserve">“</w:t>
      </w:r>
      <w:r>
        <w:t xml:space="preserve">bṛṃher am nalopaś ca</w:t>
      </w:r>
      <w:r>
        <w:t xml:space="preserve">”</w:t>
      </w:r>
      <w:r>
        <w:t xml:space="preserve"> </w:t>
      </w:r>
      <w:r>
        <w:t xml:space="preserve">in the old order, or by</w:t>
      </w:r>
      <w:r>
        <w:t xml:space="preserve"> </w:t>
      </w:r>
      <w:r>
        <w:t xml:space="preserve">“</w:t>
      </w:r>
      <w:r>
        <w:t xml:space="preserve">bṛṃher no ’c ca</w:t>
      </w:r>
      <w:r>
        <w:t xml:space="preserve">”</w:t>
      </w:r>
      <w:r>
        <w:t xml:space="preserve"> </w:t>
      </w:r>
      <w:r>
        <w:t xml:space="preserve">in the order of the Uṇādi sūtras now available. By</w:t>
      </w:r>
      <w:r>
        <w:t xml:space="preserve"> </w:t>
      </w:r>
      <w:r>
        <w:t xml:space="preserve">“</w:t>
      </w:r>
      <w:r>
        <w:t xml:space="preserve">brahman puṃsi ca</w:t>
      </w:r>
      <w:r>
        <w:t xml:space="preserve">”</w:t>
      </w:r>
      <w:r>
        <w:t xml:space="preserve"> </w:t>
      </w:r>
      <w:r>
        <w:t xml:space="preserve">(Liṅga sū. 140) it is neuter and masculine. In the neuter it is initial udātta by</w:t>
      </w:r>
      <w:r>
        <w:t xml:space="preserve"> </w:t>
      </w:r>
      <w:r>
        <w:t xml:space="preserve">“</w:t>
      </w:r>
      <w:r>
        <w:t xml:space="preserve">ñnityādir nityam</w:t>
      </w:r>
      <w:r>
        <w:t xml:space="preserve">”</w:t>
      </w:r>
      <w:r>
        <w:t xml:space="preserve">; in the masculine final udātta by</w:t>
      </w:r>
      <w:r>
        <w:t xml:space="preserve"> </w:t>
      </w:r>
      <w:r>
        <w:t xml:space="preserve">“</w:t>
      </w:r>
      <w:r>
        <w:t xml:space="preserve">uñchādīnāṃ ca</w:t>
      </w:r>
      <w:r>
        <w:t xml:space="preserve">”</w:t>
      </w:r>
      <w:r>
        <w:t xml:space="preserve"> </w:t>
      </w:r>
      <w:r>
        <w:t xml:space="preserve">(Pā. sū. 6-1-160), the words of this class being final udātta; on this view, by the</w:t>
      </w:r>
      <w:r>
        <w:t xml:space="preserve"> </w:t>
      </w:r>
      <w:r>
        <w:rPr>
          <w:iCs/>
          <w:i/>
        </w:rPr>
        <w:t xml:space="preserve">śeṣanighāta</w:t>
      </w:r>
      <w:r>
        <w:t xml:space="preserve"> </w:t>
      </w:r>
      <w:r>
        <w:t xml:space="preserve">“</w:t>
      </w:r>
      <w:r>
        <w:t xml:space="preserve">anudāttaṃ padam ekavarjam</w:t>
      </w:r>
      <w:r>
        <w:t xml:space="preserve">”</w:t>
      </w:r>
      <w:r>
        <w:t xml:space="preserve"> </w:t>
      </w:r>
      <w:r>
        <w:t xml:space="preserve">(Pā. sū. 6-1-158), the word</w:t>
      </w:r>
      <w:r>
        <w:t xml:space="preserve"> </w:t>
      </w:r>
      <w:r>
        <w:rPr>
          <w:iCs/>
          <w:i/>
        </w:rPr>
        <w:t xml:space="preserve">brahman</w:t>
      </w:r>
      <w:r>
        <w:t xml:space="preserve"> </w:t>
      </w:r>
      <w:r>
        <w:t xml:space="preserve">begins with an unaccented syllable. Those of the Brahman group, and some others, chiefly the sacrificer, have a drinking of soma. The vessel for drinking soma is called</w:t>
      </w:r>
      <w:r>
        <w:t xml:space="preserve"> </w:t>
      </w:r>
      <w:r>
        <w:rPr>
          <w:iCs/>
          <w:i/>
        </w:rPr>
        <w:t xml:space="preserve">camasa</w:t>
      </w:r>
      <w:r>
        <w:t xml:space="preserve">. It must be square; their handles are of various kinds:</w:t>
      </w:r>
    </w:p>
    <w:p>
      <w:pPr>
        <w:pStyle w:val="BlockText"/>
      </w:pPr>
      <w:r>
        <w:t xml:space="preserve">चतुरश्रो ब्रह्मचमसो होतुस्तु परिमण्डलः ।</w:t>
      </w:r>
      <w:r>
        <w:t xml:space="preserve"> </w:t>
      </w:r>
      <w:r>
        <w:t xml:space="preserve">पृथुस्तु यजमानस्य त्र्यश्रिरुद्गातुरिष्यते ॥१॥</w:t>
      </w:r>
    </w:p>
    <w:p>
      <w:pPr>
        <w:pStyle w:val="BlockText"/>
      </w:pPr>
      <w:r>
        <w:rPr>
          <w:iCs/>
          <w:i/>
        </w:rPr>
        <w:t xml:space="preserve">caturaśro brahmacamaso hotustu parimaṇḍalaḥ |</w:t>
      </w:r>
      <w:r>
        <w:t xml:space="preserve"> </w:t>
      </w:r>
      <w:r>
        <w:rPr>
          <w:iCs/>
          <w:i/>
        </w:rPr>
        <w:t xml:space="preserve">pṛthustu yajamānasya tryaśrirudgāturiṣyate ||1||</w:t>
      </w:r>
    </w:p>
    <w:bookmarkEnd w:id="695"/>
    <w:bookmarkStart w:id="696" w:name="page-644-rik-5-grammar-continued"/>
    <w:p>
      <w:pPr>
        <w:pStyle w:val="Heading3"/>
      </w:pPr>
      <w:r>
        <w:t xml:space="preserve">Page 644 — Rik 5: grammar (continued)</w:t>
      </w:r>
    </w:p>
    <w:p>
      <w:pPr>
        <w:pStyle w:val="BlockText"/>
      </w:pPr>
      <w:r>
        <w:t xml:space="preserve">प्रशास्तुरवतप्तः स्यादुत्तप्तो ब्रह्मशंसिनः ।</w:t>
      </w:r>
      <w:r>
        <w:t xml:space="preserve"> </w:t>
      </w:r>
      <w:r>
        <w:t xml:space="preserve">पोतुरग्रे विशाखी स्यान्नेष्टुस्तु विगृहीतकः ॥२॥</w:t>
      </w:r>
    </w:p>
    <w:p>
      <w:pPr>
        <w:pStyle w:val="BlockText"/>
      </w:pPr>
      <w:r>
        <w:rPr>
          <w:iCs/>
          <w:i/>
        </w:rPr>
        <w:t xml:space="preserve">praśāsturavataptaḥ syāduttapto brahmaśaṃsinaḥ |</w:t>
      </w:r>
      <w:r>
        <w:t xml:space="preserve"> </w:t>
      </w:r>
      <w:r>
        <w:rPr>
          <w:iCs/>
          <w:i/>
        </w:rPr>
        <w:t xml:space="preserve">poturagre viśākhī syānneṣṭustu vigṛhītakaḥ ||2||</w:t>
      </w:r>
    </w:p>
    <w:p>
      <w:pPr>
        <w:pStyle w:val="BlockText"/>
      </w:pPr>
      <w:r>
        <w:t xml:space="preserve">अच्छावाकस्य राष्णावानाग्नीध्रस्य मयूखगः ।</w:t>
      </w:r>
      <w:r>
        <w:t xml:space="preserve"> </w:t>
      </w:r>
      <w:r>
        <w:t xml:space="preserve">सव्यावृतः सदस्यः स्यादेतच्चमसलक्षणम् ॥३॥</w:t>
      </w:r>
    </w:p>
    <w:p>
      <w:pPr>
        <w:pStyle w:val="BlockText"/>
      </w:pPr>
      <w:r>
        <w:rPr>
          <w:iCs/>
          <w:i/>
        </w:rPr>
        <w:t xml:space="preserve">acchāvākasya rāṣṇāvānāgnīdhrasya mayūkhagaḥ |</w:t>
      </w:r>
      <w:r>
        <w:t xml:space="preserve"> </w:t>
      </w:r>
      <w:r>
        <w:rPr>
          <w:iCs/>
          <w:i/>
        </w:rPr>
        <w:t xml:space="preserve">savyāvṛtaḥ sadasyaḥ syādetaccamasalakṣaṇam ||3||</w:t>
      </w:r>
    </w:p>
    <w:p>
      <w:pPr>
        <w:pStyle w:val="BlockText"/>
      </w:pPr>
      <w:r>
        <w:t xml:space="preserve">दण्डानामेष आकारश्चमसाश्चतुरश्रगाः ।</w:t>
      </w:r>
      <w:r>
        <w:t xml:space="preserve"> </w:t>
      </w:r>
      <w:r>
        <w:t xml:space="preserve">होतुर्ब्रह्मण उद्गातुर्यष्टुः शास्तुश्च शंसिनः ॥४॥</w:t>
      </w:r>
    </w:p>
    <w:p>
      <w:pPr>
        <w:pStyle w:val="BlockText"/>
      </w:pPr>
      <w:r>
        <w:rPr>
          <w:iCs/>
          <w:i/>
        </w:rPr>
        <w:t xml:space="preserve">daṇḍānāmeṣa ākāraścamasāścaturaśragāḥ |</w:t>
      </w:r>
      <w:r>
        <w:t xml:space="preserve"> </w:t>
      </w:r>
      <w:r>
        <w:rPr>
          <w:iCs/>
          <w:i/>
        </w:rPr>
        <w:t xml:space="preserve">hoturbrahmaṇa udgāturyaṣṭuḥ śāstuśca śaṃsinaḥ ||4||</w:t>
      </w:r>
    </w:p>
    <w:p>
      <w:pPr>
        <w:pStyle w:val="BlockText"/>
      </w:pPr>
      <w:r>
        <w:t xml:space="preserve">पोतृनेष्ट्रच्छावाकानामाग्नीध्रस्येति च क्रमः ॥</w:t>
      </w:r>
    </w:p>
    <w:p>
      <w:pPr>
        <w:pStyle w:val="BlockText"/>
      </w:pPr>
      <w:r>
        <w:rPr>
          <w:iCs/>
          <w:i/>
        </w:rPr>
        <w:t xml:space="preserve">potṛneṣṭracchāvākānāmāgnīdhrasyeti ca kramaḥ ||</w:t>
      </w:r>
    </w:p>
    <w:p>
      <w:pPr>
        <w:pStyle w:val="FirstParagraph"/>
      </w:pPr>
      <w:r>
        <w:rPr>
          <w:iCs/>
          <w:i/>
        </w:rPr>
        <w:t xml:space="preserve">(</w:t>
      </w:r>
      <w:r>
        <w:rPr>
          <w:iCs/>
          <w:i/>
        </w:rPr>
        <w:t xml:space="preserve">“</w:t>
      </w:r>
      <w:r>
        <w:rPr>
          <w:iCs/>
          <w:i/>
        </w:rPr>
        <w:t xml:space="preserve">The Brahman’s camasa is square, the Hotṛ’s round; the sacrificer’s broad; the Udgātṛ’s is wanted three-cornered. The Praśāstṛ’s is with the handle bent down, the Brahmaśaṃsin’s with it raised; the Potṛ’s forked at the tip; the Neṣṭṛ’s with the handle set apart. The Acchāvāka’s is rāṣṇāvān, the Āgnīdhra’s mayūkhaga; the Sadasya’s turned to the left: this is the mark of the camasas. This is the shape of the handles; the camasas are square in form; the order is: of the Hotṛ, Brahman, Udgātṛ, sacrificer, Praśāstṛ, Śaṃsin, Potṛ, Neṣṭṛ, Acchāvāka and Āgnīdhra</w:t>
      </w:r>
      <w:r>
        <w:rPr>
          <w:iCs/>
          <w:i/>
        </w:rPr>
        <w:t xml:space="preserve">”</w:t>
      </w:r>
      <w:r>
        <w:rPr>
          <w:iCs/>
          <w:i/>
        </w:rPr>
        <w:t xml:space="preserve"> </w:t>
      </w:r>
      <w:r>
        <w:rPr>
          <w:iCs/>
          <w:i/>
        </w:rPr>
        <w:t xml:space="preserve">— mine and tentative;</w:t>
      </w:r>
      <w:r>
        <w:rPr>
          <w:iCs/>
          <w:i/>
        </w:rPr>
        <w:t xml:space="preserve"> </w:t>
      </w:r>
      <w:r>
        <w:t xml:space="preserve">rāṣṇāvān* and</w:t>
      </w:r>
      <w:r>
        <w:t xml:space="preserve"> </w:t>
      </w:r>
      <w:r>
        <w:rPr>
          <w:iCs/>
          <w:i/>
        </w:rPr>
        <w:t xml:space="preserve">mayūkhaga</w:t>
      </w:r>
      <w:r>
        <w:t xml:space="preserve"> </w:t>
      </w:r>
      <w:r>
        <w:t xml:space="preserve">are left untranslated.)*</w:t>
      </w:r>
    </w:p>
    <w:p>
      <w:pPr>
        <w:pStyle w:val="BodyText"/>
      </w:pPr>
      <w:r>
        <w:t xml:space="preserve">The ancients gave this description in the Agniṣṭoma procedure, in the section on setting down the soma vessels at the morning pressing. From this it is settled that the handle of the Brāhmaṇācchaṃsin’s soma vessel is</w:t>
      </w:r>
      <w:r>
        <w:t xml:space="preserve"> </w:t>
      </w:r>
      <w:r>
        <w:rPr>
          <w:iCs/>
          <w:i/>
        </w:rPr>
        <w:t xml:space="preserve">uttapta</w:t>
      </w:r>
      <w:r>
        <w:t xml:space="preserve">, that is, carved so as to stand raised. The</w:t>
      </w:r>
      <w:r>
        <w:t xml:space="preserve"> </w:t>
      </w:r>
      <w:r>
        <w:rPr>
          <w:iCs/>
          <w:i/>
        </w:rPr>
        <w:t xml:space="preserve">camasa</w:t>
      </w:r>
      <w:r>
        <w:t xml:space="preserve"> </w:t>
      </w:r>
      <w:r>
        <w:t xml:space="preserve">with the raised handle is fixed to the Brāhmaṇācchaṃsin as a part is to the whole. So it may be meant as a part. So meant,</w:t>
      </w:r>
      <w:r>
        <w:t xml:space="preserve"> </w:t>
      </w:r>
      <w:r>
        <w:t xml:space="preserve">“</w:t>
      </w:r>
      <w:r>
        <w:t xml:space="preserve">anudāttāder añ</w:t>
      </w:r>
      <w:r>
        <w:t xml:space="preserve">”</w:t>
      </w:r>
      <w:r>
        <w:t xml:space="preserve"> </w:t>
      </w:r>
      <w:r>
        <w:t xml:space="preserve">(Pā. sū. 4-3-140): after the genitive of a stem beginning with an unaccented syllable, in the senses of part, product and group, the suffix</w:t>
      </w:r>
      <w:r>
        <w:t xml:space="preserve"> </w:t>
      </w:r>
      <w:r>
        <w:rPr>
          <w:iCs/>
          <w:i/>
        </w:rPr>
        <w:t xml:space="preserve">añ</w:t>
      </w:r>
      <w:r>
        <w:t xml:space="preserve">; so</w:t>
      </w:r>
      <w:r>
        <w:t xml:space="preserve"> </w:t>
      </w:r>
      <w:r>
        <w:rPr>
          <w:iCs/>
          <w:i/>
        </w:rPr>
        <w:t xml:space="preserve">añ</w:t>
      </w:r>
      <w:r>
        <w:t xml:space="preserve"> </w:t>
      </w:r>
      <w:r>
        <w:t xml:space="preserve">comes with the analysis</w:t>
      </w:r>
      <w:r>
        <w:t xml:space="preserve"> </w:t>
      </w:r>
      <w:r>
        <w:rPr>
          <w:iCs/>
          <w:i/>
        </w:rPr>
        <w:t xml:space="preserve">brahmaṇaḥ avayavaḥ</w:t>
      </w:r>
      <w:r>
        <w:t xml:space="preserve"> </w:t>
      </w:r>
      <w:r>
        <w:t xml:space="preserve">(a part of the Brāhmaṇācchaṃsin). So the word</w:t>
      </w:r>
      <w:r>
        <w:t xml:space="preserve"> </w:t>
      </w:r>
      <w:r>
        <w:rPr>
          <w:iCs/>
          <w:i/>
        </w:rPr>
        <w:t xml:space="preserve">brāhmaṇa</w:t>
      </w:r>
      <w:r>
        <w:t xml:space="preserve"> </w:t>
      </w:r>
      <w:r>
        <w:t xml:space="preserve">here means the</w:t>
      </w:r>
      <w:r>
        <w:t xml:space="preserve"> </w:t>
      </w:r>
      <w:r>
        <w:rPr>
          <w:iCs/>
          <w:i/>
        </w:rPr>
        <w:t xml:space="preserve">camasa</w:t>
      </w:r>
      <w:r>
        <w:t xml:space="preserve"> </w:t>
      </w:r>
      <w:r>
        <w:t xml:space="preserve">vessel with the carved raised handle, fixed to the Brāhmaṇācchaṃsin as a part to the whole. The suffix</w:t>
      </w:r>
      <w:r>
        <w:t xml:space="preserve"> </w:t>
      </w:r>
      <w:r>
        <w:rPr>
          <w:iCs/>
          <w:i/>
        </w:rPr>
        <w:t xml:space="preserve">añ</w:t>
      </w:r>
      <w:r>
        <w:t xml:space="preserve"> </w:t>
      </w:r>
      <w:r>
        <w:t xml:space="preserve">is</w:t>
      </w:r>
      <w:r>
        <w:t xml:space="preserve"> </w:t>
      </w:r>
      <w:r>
        <w:rPr>
          <w:iCs/>
          <w:i/>
        </w:rPr>
        <w:t xml:space="preserve">ñit</w:t>
      </w:r>
      <w:r>
        <w:t xml:space="preserve">, so by</w:t>
      </w:r>
      <w:r>
        <w:t xml:space="preserve"> </w:t>
      </w:r>
      <w:r>
        <w:t xml:space="preserve">“</w:t>
      </w:r>
      <w:r>
        <w:t xml:space="preserve">ñnityādir nityam</w:t>
      </w:r>
      <w:r>
        <w:t xml:space="preserve">”</w:t>
      </w:r>
      <w:r>
        <w:t xml:space="preserve"> </w:t>
      </w:r>
      <w:r>
        <w:t xml:space="preserve">(Pā. sū. 6-1-197) it is initial udātta.</w:t>
      </w:r>
    </w:p>
    <w:p>
      <w:pPr>
        <w:pStyle w:val="BodyText"/>
      </w:pPr>
      <w:r>
        <w:rPr>
          <w:bCs/>
          <w:b/>
        </w:rPr>
        <w:t xml:space="preserve">राधसः (</w:t>
      </w:r>
      <w:r>
        <w:rPr>
          <w:iCs/>
          <w:i/>
          <w:bCs/>
          <w:b/>
        </w:rPr>
        <w:t xml:space="preserve">rādhasaḥ</w:t>
      </w:r>
      <w:r>
        <w:rPr>
          <w:bCs/>
          <w:b/>
        </w:rPr>
        <w:t xml:space="preserve">)</w:t>
      </w:r>
      <w:r>
        <w:t xml:space="preserve">: by</w:t>
      </w:r>
      <w:r>
        <w:t xml:space="preserve"> </w:t>
      </w:r>
      <w:r>
        <w:t xml:space="preserve">“</w:t>
      </w:r>
      <w:r>
        <w:t xml:space="preserve">sarvadhātubhyo ’sun</w:t>
      </w:r>
      <w:r>
        <w:t xml:space="preserve">”</w:t>
      </w:r>
      <w:r>
        <w:t xml:space="preserve"> </w:t>
      </w:r>
      <w:r>
        <w:t xml:space="preserve">(Uṇ. sū.</w:t>
      </w:r>
      <w:r>
        <w:t xml:space="preserve"> </w:t>
      </w:r>
      <w:r>
        <w:t xml:space="preserve">“</w:t>
      </w:r>
      <w:r>
        <w:t xml:space="preserve">4-628</w:t>
      </w:r>
      <w:r>
        <w:t xml:space="preserve">”</w:t>
      </w:r>
      <w:r>
        <w:t xml:space="preserve"> </w:t>
      </w:r>
      <w:r>
        <w:t xml:space="preserve">[?]) the suffix</w:t>
      </w:r>
      <w:r>
        <w:t xml:space="preserve"> </w:t>
      </w:r>
      <w:r>
        <w:rPr>
          <w:iCs/>
          <w:i/>
        </w:rPr>
        <w:t xml:space="preserve">asun</w:t>
      </w:r>
      <w:r>
        <w:t xml:space="preserve"> </w:t>
      </w:r>
      <w:r>
        <w:t xml:space="preserve">after the root</w:t>
      </w:r>
      <w:r>
        <w:t xml:space="preserve"> </w:t>
      </w:r>
      <w:r>
        <w:rPr>
          <w:iCs/>
          <w:i/>
        </w:rPr>
        <w:t xml:space="preserve">rādh</w:t>
      </w:r>
      <w:r>
        <w:t xml:space="preserve">; initial udātta by the</w:t>
      </w:r>
      <w:r>
        <w:t xml:space="preserve"> </w:t>
      </w:r>
      <w:r>
        <w:rPr>
          <w:iCs/>
          <w:i/>
        </w:rPr>
        <w:t xml:space="preserve">nit</w:t>
      </w:r>
      <w:r>
        <w:t xml:space="preserve"> </w:t>
      </w:r>
      <w:r>
        <w:t xml:space="preserve">accent.</w:t>
      </w:r>
    </w:p>
    <w:p>
      <w:pPr>
        <w:pStyle w:val="BodyText"/>
      </w:pPr>
      <w:r>
        <w:rPr>
          <w:bCs/>
          <w:b/>
        </w:rPr>
        <w:t xml:space="preserve">पिब (</w:t>
      </w:r>
      <w:r>
        <w:rPr>
          <w:iCs/>
          <w:i/>
          <w:bCs/>
          <w:b/>
        </w:rPr>
        <w:t xml:space="preserve">piba</w:t>
      </w:r>
      <w:r>
        <w:rPr>
          <w:bCs/>
          <w:b/>
        </w:rPr>
        <w:t xml:space="preserve">)</w:t>
      </w:r>
      <w:r>
        <w:t xml:space="preserve">: this is set out at</w:t>
      </w:r>
      <w:r>
        <w:t xml:space="preserve"> </w:t>
      </w:r>
      <w:r>
        <w:rPr>
          <w:iCs/>
          <w:i/>
        </w:rPr>
        <w:t xml:space="preserve">pibā mitrasya</w:t>
      </w:r>
      <w:r>
        <w:t xml:space="preserve"> </w:t>
      </w:r>
      <w:r>
        <w:t xml:space="preserve">(Ṛ. Saṃ. 1-14-10). It is at the head of the pāda, so the eighth-adhyāya lowering does not come. Lengthened by</w:t>
      </w:r>
      <w:r>
        <w:t xml:space="preserve"> </w:t>
      </w:r>
      <w:r>
        <w:t xml:space="preserve">“</w:t>
      </w:r>
      <w:r>
        <w:t xml:space="preserve">dvyaco ’tas tiṅaḥ</w:t>
      </w:r>
      <w:r>
        <w:t xml:space="preserve">”</w:t>
      </w:r>
      <w:r>
        <w:t xml:space="preserve"> </w:t>
      </w:r>
      <w:r>
        <w:t xml:space="preserve">(Pā. sū. 6-3-135).</w:t>
      </w:r>
    </w:p>
    <w:p>
      <w:pPr>
        <w:pStyle w:val="BodyText"/>
      </w:pPr>
      <w:r>
        <w:rPr>
          <w:bCs/>
          <w:b/>
        </w:rPr>
        <w:t xml:space="preserve">ऋतूँरनु (</w:t>
      </w:r>
      <w:r>
        <w:rPr>
          <w:iCs/>
          <w:i/>
          <w:bCs/>
          <w:b/>
        </w:rPr>
        <w:t xml:space="preserve">ṛtūm̐r anu</w:t>
      </w:r>
      <w:r>
        <w:rPr>
          <w:bCs/>
          <w:b/>
        </w:rPr>
        <w:t xml:space="preserve">)</w:t>
      </w:r>
      <w:r>
        <w:t xml:space="preserve">: with</w:t>
      </w:r>
      <w:r>
        <w:t xml:space="preserve"> </w:t>
      </w:r>
      <w:r>
        <w:rPr>
          <w:iCs/>
          <w:i/>
        </w:rPr>
        <w:t xml:space="preserve">ṛtūn</w:t>
      </w:r>
      <w:r>
        <w:t xml:space="preserve"> </w:t>
      </w:r>
      <w:r>
        <w:t xml:space="preserve">+</w:t>
      </w:r>
      <w:r>
        <w:t xml:space="preserve"> </w:t>
      </w:r>
      <w:r>
        <w:rPr>
          <w:iCs/>
          <w:i/>
        </w:rPr>
        <w:t xml:space="preserve">anu</w:t>
      </w:r>
      <w:r>
        <w:t xml:space="preserve">, by</w:t>
      </w:r>
      <w:r>
        <w:t xml:space="preserve"> </w:t>
      </w:r>
      <w:r>
        <w:t xml:space="preserve">“</w:t>
      </w:r>
      <w:r>
        <w:t xml:space="preserve">dīrghād aṭi samānapāde</w:t>
      </w:r>
      <w:r>
        <w:t xml:space="preserve">”</w:t>
      </w:r>
      <w:r>
        <w:t xml:space="preserve"> </w:t>
      </w:r>
      <w:r>
        <w:t xml:space="preserve">(Pā. sū.</w:t>
      </w:r>
      <w:r>
        <w:t xml:space="preserve"> </w:t>
      </w:r>
      <w:r>
        <w:t xml:space="preserve">“</w:t>
      </w:r>
      <w:r>
        <w:t xml:space="preserve">8-4-9</w:t>
      </w:r>
      <w:r>
        <w:t xml:space="preserve">”</w:t>
      </w:r>
      <w:r>
        <w:t xml:space="preserve"> </w:t>
      </w:r>
      <w:r>
        <w:t xml:space="preserve">[as printed, for 8-3-9])</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ṛtūr</w:t>
      </w:r>
      <w:r>
        <w:t xml:space="preserve"> </w:t>
      </w:r>
      <w:r>
        <w:t xml:space="preserve">+</w:t>
      </w:r>
      <w:r>
        <w:t xml:space="preserve"> </w:t>
      </w:r>
      <w:r>
        <w:rPr>
          <w:iCs/>
          <w:i/>
        </w:rPr>
        <w:t xml:space="preserve">anu</w:t>
      </w:r>
      <w:r>
        <w:t xml:space="preserve">.</w:t>
      </w:r>
      <w:r>
        <w:t xml:space="preserve"> </w:t>
      </w:r>
      <w:r>
        <w:t xml:space="preserve">“</w:t>
      </w:r>
      <w:r>
        <w:t xml:space="preserve">atrānunāsikaḥ pūrvasya tu vā</w:t>
      </w:r>
      <w:r>
        <w:t xml:space="preserve">”</w:t>
      </w:r>
      <w:r>
        <w:t xml:space="preserve"> </w:t>
      </w:r>
      <w:r>
        <w:t xml:space="preserve">(Pā. sū. 8-3-2): in the</w:t>
      </w:r>
      <w:r>
        <w:t xml:space="preserve"> </w:t>
      </w:r>
      <w:r>
        <w:rPr>
          <w:iCs/>
          <w:i/>
        </w:rPr>
        <w:t xml:space="preserve">ru</w:t>
      </w:r>
      <w:r>
        <w:t xml:space="preserve"> </w:t>
      </w:r>
      <w:r>
        <w:t xml:space="preserve">section, in place of what precedes what is enjoined, a nasal comes optionally; so the</w:t>
      </w:r>
      <w:r>
        <w:t xml:space="preserve"> </w:t>
      </w:r>
      <w:r>
        <w:rPr>
          <w:iCs/>
          <w:i/>
        </w:rPr>
        <w:t xml:space="preserve">ū</w:t>
      </w:r>
      <w:r>
        <w:t xml:space="preserve"> </w:t>
      </w:r>
      <w:r>
        <w:t xml:space="preserve">becomes a nasal</w:t>
      </w:r>
      <w:r>
        <w:t xml:space="preserve"> </w:t>
      </w:r>
      <w:r>
        <w:rPr>
          <w:iCs/>
          <w:i/>
        </w:rPr>
        <w:t xml:space="preserve">ū</w:t>
      </w:r>
      <w:r>
        <w:t xml:space="preserve">:</w:t>
      </w:r>
      <w:r>
        <w:t xml:space="preserve"> </w:t>
      </w:r>
      <w:r>
        <w:rPr>
          <w:iCs/>
          <w:i/>
        </w:rPr>
        <w:t xml:space="preserve">ṛtūm̐ anu</w:t>
      </w:r>
      <w:r>
        <w:t xml:space="preserve"> </w:t>
      </w:r>
      <w:r>
        <w:t xml:space="preserve">[as printed].</w:t>
      </w:r>
    </w:p>
    <w:bookmarkEnd w:id="696"/>
    <w:bookmarkStart w:id="697" w:name="page-645-rik-5-grammar-continued"/>
    <w:p>
      <w:pPr>
        <w:pStyle w:val="Heading3"/>
      </w:pPr>
      <w:r>
        <w:t xml:space="preserve">Page 645 — Rik 5: grammar (continued)</w:t>
      </w:r>
    </w:p>
    <w:p>
      <w:pPr>
        <w:pStyle w:val="FirstParagraph"/>
      </w:pPr>
      <w:r>
        <w:rPr>
          <w:bCs/>
          <w:b/>
        </w:rPr>
        <w:t xml:space="preserve">तव (</w:t>
      </w:r>
      <w:r>
        <w:rPr>
          <w:iCs/>
          <w:i/>
          <w:bCs/>
          <w:b/>
        </w:rPr>
        <w:t xml:space="preserve">tava</w:t>
      </w:r>
      <w:r>
        <w:rPr>
          <w:bCs/>
          <w:b/>
        </w:rPr>
        <w:t xml:space="preserve">)</w:t>
      </w:r>
      <w:r>
        <w:t xml:space="preserve">:</w:t>
      </w:r>
      <w:r>
        <w:t xml:space="preserve"> </w:t>
      </w:r>
      <w:r>
        <w:rPr>
          <w:iCs/>
          <w:i/>
        </w:rPr>
        <w:t xml:space="preserve">yuṣmad</w:t>
      </w:r>
      <w:r>
        <w:t xml:space="preserve"> </w:t>
      </w:r>
      <w:r>
        <w:t xml:space="preserve">+ genitive singular</w:t>
      </w:r>
      <w:r>
        <w:t xml:space="preserve"> </w:t>
      </w:r>
      <w:r>
        <w:t xml:space="preserve">“</w:t>
      </w:r>
      <w:r>
        <w:t xml:space="preserve">jas</w:t>
      </w:r>
      <w:r>
        <w:t xml:space="preserve">”</w:t>
      </w:r>
      <w:r>
        <w:t xml:space="preserve"> </w:t>
      </w:r>
      <w:r>
        <w:t xml:space="preserve">[as printed, for</w:t>
      </w:r>
      <w:r>
        <w:t xml:space="preserve"> </w:t>
      </w:r>
      <w:r>
        <w:rPr>
          <w:iCs/>
          <w:i/>
        </w:rPr>
        <w:t xml:space="preserve">ṅas</w:t>
      </w:r>
      <w:r>
        <w:t xml:space="preserve">];</w:t>
      </w:r>
      <w:r>
        <w:t xml:space="preserve"> </w:t>
      </w:r>
      <w:r>
        <w:t xml:space="preserve">“</w:t>
      </w:r>
      <w:r>
        <w:t xml:space="preserve">yuṣmadasmadbhyāṃ ṅaso ’ś</w:t>
      </w:r>
      <w:r>
        <w:t xml:space="preserve">”</w:t>
      </w:r>
      <w:r>
        <w:t xml:space="preserve"> </w:t>
      </w:r>
      <w:r>
        <w:t xml:space="preserve">(Pā. sū. 7-1-27):</w:t>
      </w:r>
      <w:r>
        <w:t xml:space="preserve"> </w:t>
      </w:r>
      <w:r>
        <w:rPr>
          <w:iCs/>
          <w:i/>
        </w:rPr>
        <w:t xml:space="preserve">aś</w:t>
      </w:r>
      <w:r>
        <w:t xml:space="preserve"> </w:t>
      </w:r>
      <w:r>
        <w:t xml:space="preserve">for the</w:t>
      </w:r>
      <w:r>
        <w:t xml:space="preserve"> </w:t>
      </w:r>
      <w:r>
        <w:rPr>
          <w:iCs/>
          <w:i/>
        </w:rPr>
        <w:t xml:space="preserve">ṅas</w:t>
      </w:r>
      <w:r>
        <w:t xml:space="preserve"> </w:t>
      </w:r>
      <w:r>
        <w:t xml:space="preserve">after</w:t>
      </w:r>
      <w:r>
        <w:t xml:space="preserve"> </w:t>
      </w:r>
      <w:r>
        <w:rPr>
          <w:iCs/>
          <w:i/>
        </w:rPr>
        <w:t xml:space="preserve">yuṣmad</w:t>
      </w:r>
      <w:r>
        <w:t xml:space="preserve"> </w:t>
      </w:r>
      <w:r>
        <w:t xml:space="preserve">and</w:t>
      </w:r>
      <w:r>
        <w:t xml:space="preserve"> </w:t>
      </w:r>
      <w:r>
        <w:rPr>
          <w:iCs/>
          <w:i/>
        </w:rPr>
        <w:t xml:space="preserve">asmad</w:t>
      </w:r>
      <w:r>
        <w:t xml:space="preserve">; being</w:t>
      </w:r>
      <w:r>
        <w:t xml:space="preserve"> </w:t>
      </w:r>
      <w:r>
        <w:rPr>
          <w:iCs/>
          <w:i/>
        </w:rPr>
        <w:t xml:space="preserve">śit</w:t>
      </w:r>
      <w:r>
        <w:t xml:space="preserve">, it replaces the whole by</w:t>
      </w:r>
      <w:r>
        <w:t xml:space="preserve"> </w:t>
      </w:r>
      <w:r>
        <w:t xml:space="preserve">“</w:t>
      </w:r>
      <w:r>
        <w:t xml:space="preserve">anekālśit sarvasya</w:t>
      </w:r>
      <w:r>
        <w:t xml:space="preserve">”</w:t>
      </w:r>
      <w:r>
        <w:t xml:space="preserve"> </w:t>
      </w:r>
      <w:r>
        <w:t xml:space="preserve">(Pā. sū. 1-1-55):</w:t>
      </w:r>
      <w:r>
        <w:t xml:space="preserve"> </w:t>
      </w:r>
      <w:r>
        <w:rPr>
          <w:iCs/>
          <w:i/>
        </w:rPr>
        <w:t xml:space="preserve">yuṣmad</w:t>
      </w:r>
      <w:r>
        <w:t xml:space="preserve"> </w:t>
      </w:r>
      <w:r>
        <w:t xml:space="preserve">+</w:t>
      </w:r>
      <w:r>
        <w:t xml:space="preserve"> </w:t>
      </w:r>
      <w:r>
        <w:rPr>
          <w:iCs/>
          <w:i/>
        </w:rPr>
        <w:t xml:space="preserve">a</w:t>
      </w:r>
      <w:r>
        <w:t xml:space="preserve">.</w:t>
      </w:r>
      <w:r>
        <w:t xml:space="preserve"> </w:t>
      </w:r>
      <w:r>
        <w:t xml:space="preserve">“</w:t>
      </w:r>
      <w:r>
        <w:t xml:space="preserve">tavamamau ṅasi</w:t>
      </w:r>
      <w:r>
        <w:t xml:space="preserve">”</w:t>
      </w:r>
      <w:r>
        <w:t xml:space="preserve"> </w:t>
      </w:r>
      <w:r>
        <w:t xml:space="preserve">(Pā. sū.</w:t>
      </w:r>
      <w:r>
        <w:t xml:space="preserve"> </w:t>
      </w:r>
      <w:r>
        <w:t xml:space="preserve">“</w:t>
      </w:r>
      <w:r>
        <w:t xml:space="preserve">7-2-96</w:t>
      </w:r>
      <w:r>
        <w:t xml:space="preserve">”</w:t>
      </w:r>
      <w:r>
        <w:t xml:space="preserve"> </w:t>
      </w:r>
      <w:r>
        <w:t xml:space="preserve">[as printed]): before</w:t>
      </w:r>
      <w:r>
        <w:t xml:space="preserve"> </w:t>
      </w:r>
      <w:r>
        <w:rPr>
          <w:iCs/>
          <w:i/>
        </w:rPr>
        <w:t xml:space="preserve">ṅas</w:t>
      </w:r>
      <w:r>
        <w:t xml:space="preserve">,</w:t>
      </w:r>
      <w:r>
        <w:t xml:space="preserve"> </w:t>
      </w:r>
      <w:r>
        <w:rPr>
          <w:iCs/>
          <w:i/>
        </w:rPr>
        <w:t xml:space="preserve">tava</w:t>
      </w:r>
      <w:r>
        <w:t xml:space="preserve"> </w:t>
      </w:r>
      <w:r>
        <w:t xml:space="preserve">and</w:t>
      </w:r>
      <w:r>
        <w:t xml:space="preserve"> </w:t>
      </w:r>
      <w:r>
        <w:rPr>
          <w:iCs/>
          <w:i/>
        </w:rPr>
        <w:t xml:space="preserve">mama</w:t>
      </w:r>
      <w:r>
        <w:t xml:space="preserve"> </w:t>
      </w:r>
      <w:r>
        <w:t xml:space="preserve">for the part up to</w:t>
      </w:r>
      <w:r>
        <w:t xml:space="preserve"> </w:t>
      </w:r>
      <w:r>
        <w:rPr>
          <w:iCs/>
          <w:i/>
        </w:rPr>
        <w:t xml:space="preserve">m</w:t>
      </w:r>
      <w:r>
        <w:t xml:space="preserve"> </w:t>
      </w:r>
      <w:r>
        <w:t xml:space="preserve">of</w:t>
      </w:r>
      <w:r>
        <w:t xml:space="preserve"> </w:t>
      </w:r>
      <w:r>
        <w:rPr>
          <w:iCs/>
          <w:i/>
        </w:rPr>
        <w:t xml:space="preserve">yuṣmad</w:t>
      </w:r>
      <w:r>
        <w:t xml:space="preserve"> </w:t>
      </w:r>
      <w:r>
        <w:t xml:space="preserve">and</w:t>
      </w:r>
      <w:r>
        <w:t xml:space="preserve"> </w:t>
      </w:r>
      <w:r>
        <w:rPr>
          <w:iCs/>
          <w:i/>
        </w:rPr>
        <w:t xml:space="preserve">asmad</w:t>
      </w:r>
      <w:r>
        <w:t xml:space="preserve">:</w:t>
      </w:r>
      <w:r>
        <w:t xml:space="preserve"> </w:t>
      </w:r>
      <w:r>
        <w:rPr>
          <w:iCs/>
          <w:i/>
        </w:rPr>
        <w:t xml:space="preserve">tava</w:t>
      </w:r>
      <w:r>
        <w:t xml:space="preserve"> </w:t>
      </w:r>
      <w:r>
        <w:t xml:space="preserve">+</w:t>
      </w:r>
      <w:r>
        <w:t xml:space="preserve"> </w:t>
      </w:r>
      <w:r>
        <w:rPr>
          <w:iCs/>
          <w:i/>
        </w:rPr>
        <w:t xml:space="preserve">ad</w:t>
      </w:r>
      <w:r>
        <w:t xml:space="preserve"> </w:t>
      </w:r>
      <w:r>
        <w:t xml:space="preserve">+</w:t>
      </w:r>
      <w:r>
        <w:t xml:space="preserve"> </w:t>
      </w:r>
      <w:r>
        <w:rPr>
          <w:iCs/>
          <w:i/>
        </w:rPr>
        <w:t xml:space="preserve">a</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w:t>
      </w:r>
      <w:r>
        <w:t xml:space="preserve"> </w:t>
      </w:r>
      <w:r>
        <w:rPr>
          <w:iCs/>
          <w:i/>
        </w:rPr>
        <w:t xml:space="preserve">ṭi</w:t>
      </w:r>
      <w:r>
        <w:t xml:space="preserve"> </w:t>
      </w:r>
      <w:r>
        <w:t xml:space="preserve">dropped by</w:t>
      </w:r>
      <w:r>
        <w:t xml:space="preserve"> </w:t>
      </w:r>
      <w:r>
        <w:t xml:space="preserve">“</w:t>
      </w:r>
      <w:r>
        <w:t xml:space="preserve">śeṣe lopaḥ</w:t>
      </w:r>
      <w:r>
        <w:t xml:space="preserve">”</w:t>
      </w:r>
      <w:r>
        <w:t xml:space="preserve">.</w:t>
      </w:r>
      <w:r>
        <w:t xml:space="preserve"> </w:t>
      </w:r>
      <w:r>
        <w:t xml:space="preserve">“</w:t>
      </w:r>
      <w:r>
        <w:t xml:space="preserve">yuṣmadasmador ṅasi</w:t>
      </w:r>
      <w:r>
        <w:t xml:space="preserve">”</w:t>
      </w:r>
      <w:r>
        <w:t xml:space="preserve"> </w:t>
      </w:r>
      <w:r>
        <w:t xml:space="preserve">(Pā. sū. 6-1-211): before</w:t>
      </w:r>
      <w:r>
        <w:t xml:space="preserve"> </w:t>
      </w:r>
      <w:r>
        <w:rPr>
          <w:iCs/>
          <w:i/>
        </w:rPr>
        <w:t xml:space="preserve">ṅas</w:t>
      </w:r>
      <w:r>
        <w:t xml:space="preserve"> </w:t>
      </w:r>
      <w:r>
        <w:t xml:space="preserve">the first syllable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is udātta. Though the ending would be udātta by the</w:t>
      </w:r>
      <w:r>
        <w:t xml:space="preserve"> </w:t>
      </w:r>
      <w:r>
        <w:rPr>
          <w:iCs/>
          <w:i/>
        </w:rPr>
        <w:t xml:space="preserve">udāttanivṛtti</w:t>
      </w:r>
      <w:r>
        <w:t xml:space="preserve"> </w:t>
      </w:r>
      <w:r>
        <w:t xml:space="preserve">accent</w:t>
      </w:r>
      <w:r>
        <w:t xml:space="preserve"> </w:t>
      </w:r>
      <w:r>
        <w:t xml:space="preserve">“</w:t>
      </w:r>
      <w:r>
        <w:t xml:space="preserve">anudāttasya ca yatrodāttalopaḥ</w:t>
      </w:r>
      <w:r>
        <w:t xml:space="preserve">”</w:t>
      </w:r>
      <w:r>
        <w:t xml:space="preserve"> </w:t>
      </w:r>
      <w:r>
        <w:t xml:space="preserve">(Pā. sū. 6-1-161) where</w:t>
      </w:r>
      <w:r>
        <w:t xml:space="preserve"> </w:t>
      </w:r>
      <w:r>
        <w:rPr>
          <w:iCs/>
          <w:i/>
        </w:rPr>
        <w:t xml:space="preserve">śeṣe lopaḥ</w:t>
      </w:r>
      <w:r>
        <w:t xml:space="preserve"> </w:t>
      </w:r>
      <w:r>
        <w:t xml:space="preserve">(Pā. sū. 7-2-90) drops the</w:t>
      </w:r>
      <w:r>
        <w:t xml:space="preserve"> </w:t>
      </w:r>
      <w:r>
        <w:rPr>
          <w:iCs/>
          <w:i/>
        </w:rPr>
        <w:t xml:space="preserve">ṭi</w:t>
      </w:r>
      <w:r>
        <w:t xml:space="preserve">, and by</w:t>
      </w:r>
      <w:r>
        <w:t xml:space="preserve"> </w:t>
      </w:r>
      <w:r>
        <w:t xml:space="preserve">“</w:t>
      </w:r>
      <w:r>
        <w:t xml:space="preserve">ekādeśa udāttenodāttaḥ</w:t>
      </w:r>
      <w:r>
        <w:t xml:space="preserve">”</w:t>
      </w:r>
      <w:r>
        <w:t xml:space="preserve"> </w:t>
      </w:r>
      <w:r>
        <w:t xml:space="preserve">(Pā. sū. 8-2-5) where it drops the final, overriding that the first syllable of</w:t>
      </w:r>
      <w:r>
        <w:t xml:space="preserve"> </w:t>
      </w:r>
      <w:r>
        <w:rPr>
          <w:iCs/>
          <w:i/>
        </w:rPr>
        <w:t xml:space="preserve">yuṣmad</w:t>
      </w:r>
      <w:r>
        <w:t xml:space="preserve"> </w:t>
      </w:r>
      <w:r>
        <w:t xml:space="preserve">is udātta; the other letters are unaccented by the</w:t>
      </w:r>
      <w:r>
        <w:t xml:space="preserve"> </w:t>
      </w:r>
      <w:r>
        <w:rPr>
          <w:iCs/>
          <w:i/>
        </w:rPr>
        <w:t xml:space="preserve">śeṣānudātta</w:t>
      </w:r>
      <w:r>
        <w:t xml:space="preserve"> </w:t>
      </w:r>
      <w:r>
        <w:t xml:space="preserve">accent.</w:t>
      </w:r>
    </w:p>
    <w:p>
      <w:pPr>
        <w:pStyle w:val="BodyText"/>
      </w:pPr>
      <w:r>
        <w:rPr>
          <w:bCs/>
          <w:b/>
        </w:rPr>
        <w:t xml:space="preserve">सख्यम् (</w:t>
      </w:r>
      <w:r>
        <w:rPr>
          <w:iCs/>
          <w:i/>
          <w:bCs/>
          <w:b/>
        </w:rPr>
        <w:t xml:space="preserve">sakhyam</w:t>
      </w:r>
      <w:r>
        <w:rPr>
          <w:bCs/>
          <w:b/>
        </w:rPr>
        <w:t xml:space="preserve">)</w:t>
      </w:r>
      <w:r>
        <w:t xml:space="preserve">:</w:t>
      </w:r>
      <w:r>
        <w:t xml:space="preserve"> </w:t>
      </w:r>
      <w:r>
        <w:rPr>
          <w:iCs/>
          <w:i/>
        </w:rPr>
        <w:t xml:space="preserve">sakhyuḥ karma</w:t>
      </w:r>
      <w:r>
        <w:t xml:space="preserve">.</w:t>
      </w:r>
      <w:r>
        <w:t xml:space="preserve"> </w:t>
      </w:r>
      <w:r>
        <w:t xml:space="preserve">“</w:t>
      </w:r>
      <w:r>
        <w:t xml:space="preserve">sakhyur yaḥ</w:t>
      </w:r>
      <w:r>
        <w:t xml:space="preserve">”</w:t>
      </w:r>
      <w:r>
        <w:t xml:space="preserve"> </w:t>
      </w:r>
      <w:r>
        <w:t xml:space="preserve">(Pā. sū. 5-1-126): after the fitting genitive of</w:t>
      </w:r>
      <w:r>
        <w:t xml:space="preserve"> </w:t>
      </w:r>
      <w:r>
        <w:rPr>
          <w:iCs/>
          <w:i/>
        </w:rPr>
        <w:t xml:space="preserve">sakhi</w:t>
      </w:r>
      <w:r>
        <w:t xml:space="preserve">, in the senses of state and act, the suffix</w:t>
      </w:r>
      <w:r>
        <w:t xml:space="preserve"> </w:t>
      </w:r>
      <w:r>
        <w:rPr>
          <w:iCs/>
          <w:i/>
        </w:rPr>
        <w:t xml:space="preserve">ya</w:t>
      </w:r>
      <w:r>
        <w:t xml:space="preserve">; so</w:t>
      </w:r>
      <w:r>
        <w:t xml:space="preserve"> </w:t>
      </w:r>
      <w:r>
        <w:rPr>
          <w:iCs/>
          <w:i/>
        </w:rPr>
        <w:t xml:space="preserve">ya</w:t>
      </w:r>
      <w:r>
        <w:t xml:space="preserve"> </w:t>
      </w:r>
      <w:r>
        <w:t xml:space="preserve">after</w:t>
      </w:r>
      <w:r>
        <w:t xml:space="preserve"> </w:t>
      </w:r>
      <w:r>
        <w:rPr>
          <w:iCs/>
          <w:i/>
        </w:rPr>
        <w:t xml:space="preserve">sakhi</w:t>
      </w:r>
      <w:r>
        <w:t xml:space="preserve"> </w:t>
      </w:r>
      <w:r>
        <w:t xml:space="preserve">in the sense of act;</w:t>
      </w:r>
      <w:r>
        <w:t xml:space="preserve"> </w:t>
      </w:r>
      <w:r>
        <w:rPr>
          <w:iCs/>
          <w:i/>
        </w:rPr>
        <w:t xml:space="preserve">sakhi</w:t>
      </w:r>
      <w:r>
        <w:t xml:space="preserve"> </w:t>
      </w:r>
      <w:r>
        <w:t xml:space="preserve">+</w:t>
      </w:r>
      <w:r>
        <w:t xml:space="preserve"> </w:t>
      </w:r>
      <w:r>
        <w:rPr>
          <w:iCs/>
          <w:i/>
        </w:rPr>
        <w:t xml:space="preserve">ya</w:t>
      </w:r>
      <w:r>
        <w:t xml:space="preserve">; the</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sū. 6-4-148); the suffix accent.</w:t>
      </w:r>
    </w:p>
    <w:p>
      <w:pPr>
        <w:pStyle w:val="BodyText"/>
      </w:pPr>
      <w:r>
        <w:rPr>
          <w:bCs/>
          <w:b/>
        </w:rPr>
        <w:t xml:space="preserve">अस्तृतम् (</w:t>
      </w:r>
      <w:r>
        <w:rPr>
          <w:iCs/>
          <w:i/>
          <w:bCs/>
          <w:b/>
        </w:rPr>
        <w:t xml:space="preserve">astṛtam</w:t>
      </w:r>
      <w:r>
        <w:rPr>
          <w:bCs/>
          <w:b/>
        </w:rPr>
        <w:t xml:space="preserve">)</w:t>
      </w:r>
      <w:r>
        <w:t xml:space="preserve">:</w:t>
      </w:r>
      <w:r>
        <w:t xml:space="preserve"> </w:t>
      </w:r>
      <w:r>
        <w:rPr>
          <w:iCs/>
          <w:i/>
        </w:rPr>
        <w:t xml:space="preserve">stṛñ ācchādane</w:t>
      </w:r>
      <w:r>
        <w:t xml:space="preserve"> </w:t>
      </w:r>
      <w:r>
        <w:t xml:space="preserve">(</w:t>
      </w:r>
      <w:r>
        <w:rPr>
          <w:iCs/>
          <w:i/>
        </w:rPr>
        <w:t xml:space="preserve">svādi</w:t>
      </w:r>
      <w:r>
        <w:t xml:space="preserve">). Roots have many senses, so here</w:t>
      </w:r>
      <w:r>
        <w:t xml:space="preserve"> </w:t>
      </w:r>
      <w:r>
        <w:rPr>
          <w:iCs/>
          <w:i/>
        </w:rPr>
        <w:t xml:space="preserve">stṛ</w:t>
      </w:r>
      <w:r>
        <w:t xml:space="preserve"> </w:t>
      </w:r>
      <w:r>
        <w:t xml:space="preserve">is in the sense of harming.</w:t>
      </w:r>
      <w:r>
        <w:t xml:space="preserve"> </w:t>
      </w:r>
      <w:r>
        <w:rPr>
          <w:iCs/>
          <w:i/>
        </w:rPr>
        <w:t xml:space="preserve">Kta</w:t>
      </w:r>
      <w:r>
        <w:t xml:space="preserve"> </w:t>
      </w:r>
      <w:r>
        <w:t xml:space="preserve">after it:</w:t>
      </w:r>
      <w:r>
        <w:t xml:space="preserve"> </w:t>
      </w:r>
      <w:r>
        <w:rPr>
          <w:iCs/>
          <w:i/>
        </w:rPr>
        <w:t xml:space="preserve">stṛ</w:t>
      </w:r>
      <w:r>
        <w:t xml:space="preserve"> </w:t>
      </w:r>
      <w:r>
        <w:t xml:space="preserve">+</w:t>
      </w:r>
      <w:r>
        <w:t xml:space="preserve"> </w:t>
      </w:r>
      <w:r>
        <w:rPr>
          <w:iCs/>
          <w:i/>
        </w:rPr>
        <w:t xml:space="preserve">ta</w:t>
      </w:r>
      <w:r>
        <w:t xml:space="preserve">;</w:t>
      </w:r>
      <w:r>
        <w:t xml:space="preserve"> </w:t>
      </w:r>
      <w:r>
        <w:t xml:space="preserve">“</w:t>
      </w:r>
      <w:r>
        <w:t xml:space="preserve">ekāca upadeśe ’nudāttāt</w:t>
      </w:r>
      <w:r>
        <w:t xml:space="preserve">”</w:t>
      </w:r>
      <w:r>
        <w:t xml:space="preserve"> </w:t>
      </w:r>
      <w:r>
        <w:t xml:space="preserve">(Pā. sū. 7-2-10) bars the</w:t>
      </w:r>
      <w:r>
        <w:t xml:space="preserve"> </w:t>
      </w:r>
      <w:r>
        <w:rPr>
          <w:iCs/>
          <w:i/>
        </w:rPr>
        <w:t xml:space="preserve">iṭ</w:t>
      </w:r>
      <w:r>
        <w:t xml:space="preserve">, or</w:t>
      </w:r>
      <w:r>
        <w:t xml:space="preserve"> </w:t>
      </w:r>
      <w:r>
        <w:t xml:space="preserve">“</w:t>
      </w:r>
      <w:r>
        <w:t xml:space="preserve">ṛtaś ca saṃyogādeḥ</w:t>
      </w:r>
      <w:r>
        <w:t xml:space="preserve">”</w:t>
      </w:r>
      <w:r>
        <w:t xml:space="preserve"> </w:t>
      </w:r>
      <w:r>
        <w:t xml:space="preserve">(Pā. sū. 7-2-43): after a root ending in</w:t>
      </w:r>
      <w:r>
        <w:t xml:space="preserve"> </w:t>
      </w:r>
      <w:r>
        <w:rPr>
          <w:iCs/>
          <w:i/>
        </w:rPr>
        <w:t xml:space="preserve">ṛ</w:t>
      </w:r>
      <w:r>
        <w:t xml:space="preserve"> </w:t>
      </w:r>
      <w:r>
        <w:t xml:space="preserve">that begins with a conjunct,</w:t>
      </w:r>
      <w:r>
        <w:t xml:space="preserve"> </w:t>
      </w:r>
      <w:r>
        <w:rPr>
          <w:iCs/>
          <w:i/>
        </w:rPr>
        <w:t xml:space="preserve">iṭ</w:t>
      </w:r>
      <w:r>
        <w:t xml:space="preserve"> </w:t>
      </w:r>
      <w:r>
        <w:t xml:space="preserve">is optional for</w:t>
      </w:r>
      <w:r>
        <w:t xml:space="preserve"> </w:t>
      </w:r>
      <w:r>
        <w:rPr>
          <w:iCs/>
          <w:i/>
        </w:rPr>
        <w:t xml:space="preserve">liṅ</w:t>
      </w:r>
      <w:r>
        <w:t xml:space="preserve"> </w:t>
      </w:r>
      <w:r>
        <w:t xml:space="preserve">and</w:t>
      </w:r>
      <w:r>
        <w:t xml:space="preserve"> </w:t>
      </w:r>
      <w:r>
        <w:rPr>
          <w:iCs/>
          <w:i/>
        </w:rPr>
        <w:t xml:space="preserve">sic</w:t>
      </w:r>
      <w:r>
        <w:t xml:space="preserve"> </w:t>
      </w:r>
      <w:r>
        <w:t xml:space="preserve">before an</w:t>
      </w:r>
      <w:r>
        <w:t xml:space="preserve"> </w:t>
      </w:r>
      <w:r>
        <w:rPr>
          <w:iCs/>
          <w:i/>
        </w:rPr>
        <w:t xml:space="preserve">ātmanepada</w:t>
      </w:r>
      <w:r>
        <w:t xml:space="preserve"> </w:t>
      </w:r>
      <w:r>
        <w:t xml:space="preserve">ending; since the</w:t>
      </w:r>
      <w:r>
        <w:t xml:space="preserve"> </w:t>
      </w:r>
      <w:r>
        <w:rPr>
          <w:iCs/>
          <w:i/>
        </w:rPr>
        <w:t xml:space="preserve">iṭ</w:t>
      </w:r>
      <w:r>
        <w:t xml:space="preserve"> </w:t>
      </w:r>
      <w:r>
        <w:t xml:space="preserve">is enjoined as optional, by</w:t>
      </w:r>
      <w:r>
        <w:t xml:space="preserve"> </w:t>
      </w:r>
      <w:r>
        <w:t xml:space="preserve">“</w:t>
      </w:r>
      <w:r>
        <w:t xml:space="preserve">yasya vibhāṣā</w:t>
      </w:r>
      <w:r>
        <w:t xml:space="preserve">”</w:t>
      </w:r>
      <w:r>
        <w:t xml:space="preserve"> </w:t>
      </w:r>
      <w:r>
        <w:t xml:space="preserve">the suffix</w:t>
      </w:r>
      <w:r>
        <w:t xml:space="preserve"> </w:t>
      </w:r>
      <w:r>
        <w:rPr>
          <w:iCs/>
          <w:i/>
        </w:rPr>
        <w:t xml:space="preserve">kta</w:t>
      </w:r>
      <w:r>
        <w:t xml:space="preserve"> </w:t>
      </w:r>
      <w:r>
        <w:t xml:space="preserve">takes no</w:t>
      </w:r>
      <w:r>
        <w:t xml:space="preserve"> </w:t>
      </w:r>
      <w:r>
        <w:rPr>
          <w:iCs/>
          <w:i/>
        </w:rPr>
        <w:t xml:space="preserve">iṭ</w:t>
      </w:r>
      <w:r>
        <w:t xml:space="preserve">.</w:t>
      </w:r>
      <w:r>
        <w:t xml:space="preserve"> </w:t>
      </w:r>
      <w:r>
        <w:rPr>
          <w:iCs/>
          <w:i/>
        </w:rPr>
        <w:t xml:space="preserve">Na stṛtam astṛtam</w:t>
      </w:r>
      <w:r>
        <w:t xml:space="preserve">: a</w:t>
      </w:r>
      <w:r>
        <w:t xml:space="preserve"> </w:t>
      </w:r>
      <w:r>
        <w:rPr>
          <w:iCs/>
          <w:i/>
        </w:rPr>
        <w:t xml:space="preserve">nañ</w:t>
      </w:r>
      <w:r>
        <w:t xml:space="preserve"> </w:t>
      </w:r>
      <w:r>
        <w:t xml:space="preserve">compound. By</w:t>
      </w:r>
      <w:r>
        <w:t xml:space="preserve"> </w:t>
      </w:r>
      <w:r>
        <w:t xml:space="preserve">“</w:t>
      </w:r>
      <w:r>
        <w:t xml:space="preserve">tatpuruṣe tulyārthatṛtīyāsaptamyupamānāvyayadvitīyākṛtyāḥ</w:t>
      </w:r>
      <w:r>
        <w:t xml:space="preserve">”</w:t>
      </w:r>
      <w:r>
        <w:t xml:space="preserve"> </w:t>
      </w:r>
      <w:r>
        <w:t xml:space="preserve">(Pā. sū. 6-2-2) the first member, an</w:t>
      </w:r>
      <w:r>
        <w:t xml:space="preserve"> </w:t>
      </w:r>
      <w:r>
        <w:rPr>
          <w:iCs/>
          <w:i/>
        </w:rPr>
        <w:t xml:space="preserve">avyaya</w:t>
      </w:r>
      <w:r>
        <w:t xml:space="preserve">, keeps its accent; the first member is a</w:t>
      </w:r>
      <w:r>
        <w:t xml:space="preserve"> </w:t>
      </w:r>
      <w:r>
        <w:rPr>
          <w:iCs/>
          <w:i/>
        </w:rPr>
        <w:t xml:space="preserve">nipāta</w:t>
      </w:r>
      <w:r>
        <w:t xml:space="preserve">, so initial udātta by</w:t>
      </w:r>
      <w:r>
        <w:t xml:space="preserve"> </w:t>
      </w:r>
      <w:r>
        <w:t xml:space="preserve">“</w:t>
      </w:r>
      <w:r>
        <w:t xml:space="preserve">nipātā ādyudāttāḥ</w:t>
      </w:r>
      <w:r>
        <w:t xml:space="preserve">”</w:t>
      </w:r>
      <w:r>
        <w:t xml:space="preserve"> </w:t>
      </w:r>
      <w:r>
        <w:t xml:space="preserve">(Phi. sū. 80).</w:t>
      </w:r>
      <w:r>
        <w:t xml:space="preserve"> </w:t>
      </w:r>
      <w:r>
        <w:rPr>
          <w:iCs/>
          <w:i/>
        </w:rPr>
        <w:t xml:space="preserve">Stṝñ ācchādane</w:t>
      </w:r>
      <w:r>
        <w:t xml:space="preserve"> </w:t>
      </w:r>
      <w:r>
        <w:t xml:space="preserve">is a</w:t>
      </w:r>
      <w:r>
        <w:t xml:space="preserve"> </w:t>
      </w:r>
      <w:r>
        <w:rPr>
          <w:iCs/>
          <w:i/>
        </w:rPr>
        <w:t xml:space="preserve">kryādi</w:t>
      </w:r>
      <w:r>
        <w:t xml:space="preserve"> </w:t>
      </w:r>
      <w:r>
        <w:t xml:space="preserve">root, with</w:t>
      </w:r>
      <w:r>
        <w:t xml:space="preserve"> </w:t>
      </w:r>
      <w:r>
        <w:rPr>
          <w:iCs/>
          <w:i/>
        </w:rPr>
        <w:t xml:space="preserve">laṭ</w:t>
      </w:r>
      <w:r>
        <w:t xml:space="preserve"> </w:t>
      </w:r>
      <w:r>
        <w:rPr>
          <w:iCs/>
          <w:i/>
        </w:rPr>
        <w:t xml:space="preserve">stṛṇāti</w:t>
      </w:r>
      <w:r>
        <w:t xml:space="preserve">. If the suffix</w:t>
      </w:r>
      <w:r>
        <w:t xml:space="preserve"> </w:t>
      </w:r>
      <w:r>
        <w:rPr>
          <w:iCs/>
          <w:i/>
        </w:rPr>
        <w:t xml:space="preserve">kta</w:t>
      </w:r>
      <w:r>
        <w:t xml:space="preserve"> </w:t>
      </w:r>
      <w:r>
        <w:t xml:space="preserve">is put after it:</w:t>
      </w:r>
      <w:r>
        <w:t xml:space="preserve"> </w:t>
      </w:r>
      <w:r>
        <w:rPr>
          <w:iCs/>
          <w:i/>
        </w:rPr>
        <w:t xml:space="preserve">stṝ</w:t>
      </w:r>
      <w:r>
        <w:t xml:space="preserve"> </w:t>
      </w:r>
      <w:r>
        <w:t xml:space="preserve">+</w:t>
      </w:r>
      <w:r>
        <w:t xml:space="preserve"> </w:t>
      </w:r>
      <w:r>
        <w:rPr>
          <w:iCs/>
          <w:i/>
        </w:rPr>
        <w:t xml:space="preserve">ta</w:t>
      </w:r>
      <w:r>
        <w:t xml:space="preserve">;</w:t>
      </w:r>
      <w:r>
        <w:t xml:space="preserve"> </w:t>
      </w:r>
      <w:r>
        <w:t xml:space="preserve">“</w:t>
      </w:r>
      <w:r>
        <w:t xml:space="preserve">liṅsicor ātmanepadeṣu</w:t>
      </w:r>
      <w:r>
        <w:t xml:space="preserve">”</w:t>
      </w:r>
      <w:r>
        <w:t xml:space="preserve"> </w:t>
      </w:r>
      <w:r>
        <w:t xml:space="preserve">(Pā. sū. 7-2-42): after</w:t>
      </w:r>
      <w:r>
        <w:t xml:space="preserve"> </w:t>
      </w:r>
      <w:r>
        <w:rPr>
          <w:iCs/>
          <w:i/>
        </w:rPr>
        <w:t xml:space="preserve">vṛṅ</w:t>
      </w:r>
      <w:r>
        <w:t xml:space="preserve">,</w:t>
      </w:r>
      <w:r>
        <w:t xml:space="preserve"> </w:t>
      </w:r>
      <w:r>
        <w:rPr>
          <w:iCs/>
          <w:i/>
        </w:rPr>
        <w:t xml:space="preserve">vṛñ</w:t>
      </w:r>
      <w:r>
        <w:t xml:space="preserve"> </w:t>
      </w:r>
      <w:r>
        <w:t xml:space="preserve">and roots ending in long</w:t>
      </w:r>
      <w:r>
        <w:t xml:space="preserve"> </w:t>
      </w:r>
      <w:r>
        <w:rPr>
          <w:iCs/>
          <w:i/>
        </w:rPr>
        <w:t xml:space="preserve">ṝ</w:t>
      </w:r>
      <w:r>
        <w:t xml:space="preserve">,</w:t>
      </w:r>
      <w:r>
        <w:t xml:space="preserve"> </w:t>
      </w:r>
      <w:r>
        <w:rPr>
          <w:iCs/>
          <w:i/>
        </w:rPr>
        <w:t xml:space="preserve">iṭ</w:t>
      </w:r>
      <w:r>
        <w:t xml:space="preserve"> </w:t>
      </w:r>
      <w:r>
        <w:t xml:space="preserve">is optional for</w:t>
      </w:r>
      <w:r>
        <w:t xml:space="preserve"> </w:t>
      </w:r>
      <w:r>
        <w:rPr>
          <w:iCs/>
          <w:i/>
        </w:rPr>
        <w:t xml:space="preserve">liṅ</w:t>
      </w:r>
      <w:r>
        <w:t xml:space="preserve"> </w:t>
      </w:r>
      <w:r>
        <w:t xml:space="preserve">and</w:t>
      </w:r>
      <w:r>
        <w:t xml:space="preserve"> </w:t>
      </w:r>
      <w:r>
        <w:rPr>
          <w:iCs/>
          <w:i/>
        </w:rPr>
        <w:t xml:space="preserve">sic</w:t>
      </w:r>
      <w:r>
        <w:t xml:space="preserve"> </w:t>
      </w:r>
      <w:r>
        <w:t xml:space="preserve">before an</w:t>
      </w:r>
      <w:r>
        <w:t xml:space="preserve"> </w:t>
      </w:r>
      <w:r>
        <w:rPr>
          <w:iCs/>
          <w:i/>
        </w:rPr>
        <w:t xml:space="preserve">ātmanepada</w:t>
      </w:r>
      <w:r>
        <w:t xml:space="preserve"> </w:t>
      </w:r>
      <w:r>
        <w:t xml:space="preserve">ending; since it is enjoined as optional, by</w:t>
      </w:r>
      <w:r>
        <w:t xml:space="preserve"> </w:t>
      </w:r>
      <w:r>
        <w:t xml:space="preserve">“</w:t>
      </w:r>
      <w:r>
        <w:t xml:space="preserve">yasya vibhāṣā</w:t>
      </w:r>
      <w:r>
        <w:t xml:space="preserve">”</w:t>
      </w:r>
      <w:r>
        <w:t xml:space="preserve"> </w:t>
      </w:r>
      <w:r>
        <w:t xml:space="preserve">(Pā. sū. 7-2-15) the suffix</w:t>
      </w:r>
      <w:r>
        <w:t xml:space="preserve"> </w:t>
      </w:r>
      <w:r>
        <w:rPr>
          <w:iCs/>
          <w:i/>
        </w:rPr>
        <w:t xml:space="preserve">kta</w:t>
      </w:r>
      <w:r>
        <w:t xml:space="preserve"> </w:t>
      </w:r>
      <w:r>
        <w:t xml:space="preserve">takes no</w:t>
      </w:r>
      <w:r>
        <w:t xml:space="preserve"> </w:t>
      </w:r>
      <w:r>
        <w:rPr>
          <w:iCs/>
          <w:i/>
        </w:rPr>
        <w:t xml:space="preserve">iṭ</w:t>
      </w:r>
      <w:r>
        <w:t xml:space="preserve">. By</w:t>
      </w:r>
      <w:r>
        <w:t xml:space="preserve"> </w:t>
      </w:r>
      <w:r>
        <w:t xml:space="preserve">“</w:t>
      </w:r>
      <w:r>
        <w:t xml:space="preserve">ralvādibhyaś ca</w:t>
      </w:r>
      <w:r>
        <w:t xml:space="preserve">”</w:t>
      </w:r>
      <w:r>
        <w:t xml:space="preserve"> </w:t>
      </w:r>
      <w:r>
        <w:t xml:space="preserve">(Pā. sū. 8-2-44) the</w:t>
      </w:r>
      <w:r>
        <w:t xml:space="preserve"> </w:t>
      </w:r>
      <w:r>
        <w:rPr>
          <w:iCs/>
          <w:i/>
        </w:rPr>
        <w:t xml:space="preserve">t</w:t>
      </w:r>
      <w:r>
        <w:t xml:space="preserve"> </w:t>
      </w:r>
      <w:r>
        <w:t xml:space="preserve">of the suffix</w:t>
      </w:r>
      <w:r>
        <w:t xml:space="preserve"> </w:t>
      </w:r>
      <w:r>
        <w:rPr>
          <w:iCs/>
          <w:i/>
        </w:rPr>
        <w:t xml:space="preserve">kta</w:t>
      </w:r>
    </w:p>
    <w:bookmarkEnd w:id="697"/>
    <w:bookmarkStart w:id="698" w:name="page-646-rik-5-grammar-end"/>
    <w:p>
      <w:pPr>
        <w:pStyle w:val="Heading3"/>
      </w:pPr>
      <w:r>
        <w:t xml:space="preserve">Page 646 — Rik 5: grammar (end)</w:t>
      </w:r>
    </w:p>
    <w:p>
      <w:pPr>
        <w:pStyle w:val="FirstParagraph"/>
      </w:pPr>
      <w:r>
        <w:t xml:space="preserve">becomes</w:t>
      </w:r>
      <w:r>
        <w:t xml:space="preserve"> </w:t>
      </w:r>
      <w:r>
        <w:rPr>
          <w:iCs/>
          <w:i/>
        </w:rPr>
        <w:t xml:space="preserve">n</w:t>
      </w:r>
      <w:r>
        <w:t xml:space="preserve">:</w:t>
      </w:r>
      <w:r>
        <w:t xml:space="preserve"> </w:t>
      </w:r>
      <w:r>
        <w:rPr>
          <w:iCs/>
          <w:i/>
        </w:rPr>
        <w:t xml:space="preserve">stṝ</w:t>
      </w:r>
      <w:r>
        <w:t xml:space="preserve"> </w:t>
      </w:r>
      <w:r>
        <w:t xml:space="preserve">+</w:t>
      </w:r>
      <w:r>
        <w:t xml:space="preserve"> </w:t>
      </w:r>
      <w:r>
        <w:rPr>
          <w:iCs/>
          <w:i/>
        </w:rPr>
        <w:t xml:space="preserve">na</w:t>
      </w:r>
      <w:r>
        <w:t xml:space="preserve">;</w:t>
      </w:r>
      <w:r>
        <w:t xml:space="preserve"> </w:t>
      </w:r>
      <w:r>
        <w:t xml:space="preserve">“</w:t>
      </w:r>
      <w:r>
        <w:t xml:space="preserve">ṝta id dhātoḥ</w:t>
      </w:r>
      <w:r>
        <w:t xml:space="preserve">”</w:t>
      </w:r>
      <w:r>
        <w:t xml:space="preserve"> </w:t>
      </w:r>
      <w:r>
        <w:t xml:space="preserve">(Pā. sū. 7-1-100) gives</w:t>
      </w:r>
      <w:r>
        <w:t xml:space="preserve"> </w:t>
      </w:r>
      <w:r>
        <w:rPr>
          <w:iCs/>
          <w:i/>
        </w:rPr>
        <w:t xml:space="preserve">i</w:t>
      </w:r>
      <w:r>
        <w:t xml:space="preserve"> </w:t>
      </w:r>
      <w:r>
        <w:t xml:space="preserve">for the</w:t>
      </w:r>
      <w:r>
        <w:t xml:space="preserve"> </w:t>
      </w:r>
      <w:r>
        <w:rPr>
          <w:iCs/>
          <w:i/>
        </w:rPr>
        <w:t xml:space="preserve">ṝ</w:t>
      </w:r>
      <w:r>
        <w:t xml:space="preserve">, with</w:t>
      </w:r>
      <w:r>
        <w:t xml:space="preserve"> </w:t>
      </w:r>
      <w:r>
        <w:rPr>
          <w:iCs/>
          <w:i/>
        </w:rPr>
        <w:t xml:space="preserve">r</w:t>
      </w:r>
      <w:r>
        <w:t xml:space="preserve"> </w:t>
      </w:r>
      <w:r>
        <w:t xml:space="preserve">after it by</w:t>
      </w:r>
      <w:r>
        <w:t xml:space="preserve"> </w:t>
      </w:r>
      <w:r>
        <w:t xml:space="preserve">“</w:t>
      </w:r>
      <w:r>
        <w:t xml:space="preserve">uraṇ raparaḥ</w:t>
      </w:r>
      <w:r>
        <w:t xml:space="preserve">”</w:t>
      </w:r>
      <w:r>
        <w:t xml:space="preserve"> </w:t>
      </w:r>
      <w:r>
        <w:t xml:space="preserve">(Pā. sū. 1-1-51); lengthening by</w:t>
      </w:r>
      <w:r>
        <w:t xml:space="preserve"> </w:t>
      </w:r>
      <w:r>
        <w:t xml:space="preserve">“</w:t>
      </w:r>
      <w:r>
        <w:t xml:space="preserve">hali ca</w:t>
      </w:r>
      <w:r>
        <w:t xml:space="preserve">”</w:t>
      </w:r>
      <w:r>
        <w:t xml:space="preserve"> </w:t>
      </w:r>
      <w:r>
        <w:t xml:space="preserve">(Pā. sū.</w:t>
      </w:r>
      <w:r>
        <w:t xml:space="preserve"> </w:t>
      </w:r>
      <w:r>
        <w:t xml:space="preserve">“</w:t>
      </w:r>
      <w:r>
        <w:t xml:space="preserve">8-2-77</w:t>
      </w:r>
      <w:r>
        <w:t xml:space="preserve">”</w:t>
      </w:r>
      <w:r>
        <w:t xml:space="preserve"> </w:t>
      </w:r>
      <w:r>
        <w:t xml:space="preserve">[?]):</w:t>
      </w:r>
      <w:r>
        <w:t xml:space="preserve"> </w:t>
      </w:r>
      <w:r>
        <w:rPr>
          <w:iCs/>
          <w:i/>
        </w:rPr>
        <w:t xml:space="preserve">stīr</w:t>
      </w:r>
      <w:r>
        <w:t xml:space="preserve"> </w:t>
      </w:r>
      <w:r>
        <w:t xml:space="preserve">+</w:t>
      </w:r>
      <w:r>
        <w:t xml:space="preserve"> </w:t>
      </w:r>
      <w:r>
        <w:rPr>
          <w:iCs/>
          <w:i/>
        </w:rPr>
        <w:t xml:space="preserve">na</w:t>
      </w:r>
      <w:r>
        <w:t xml:space="preserve">;</w:t>
      </w:r>
      <w:r>
        <w:t xml:space="preserve"> </w:t>
      </w:r>
      <w:r>
        <w:rPr>
          <w:iCs/>
          <w:i/>
        </w:rPr>
        <w:t xml:space="preserve">ṇ</w:t>
      </w:r>
      <w:r>
        <w:t xml:space="preserve"> </w:t>
      </w:r>
      <w:r>
        <w:t xml:space="preserve">for the</w:t>
      </w:r>
      <w:r>
        <w:t xml:space="preserve"> </w:t>
      </w:r>
      <w:r>
        <w:rPr>
          <w:iCs/>
          <w:i/>
        </w:rPr>
        <w:t xml:space="preserve">n</w:t>
      </w:r>
      <w:r>
        <w:t xml:space="preserve"> </w:t>
      </w:r>
      <w:r>
        <w:t xml:space="preserve">by</w:t>
      </w:r>
      <w:r>
        <w:t xml:space="preserve"> </w:t>
      </w:r>
      <w:r>
        <w:t xml:space="preserve">“</w:t>
      </w:r>
      <w:r>
        <w:t xml:space="preserve">raṣābhyāṃ no ṇaḥ samānapade</w:t>
      </w:r>
      <w:r>
        <w:t xml:space="preserve">”</w:t>
      </w:r>
      <w:r>
        <w:t xml:space="preserve"> </w:t>
      </w:r>
      <w:r>
        <w:t xml:space="preserve">(Pā. sū. 8-4-1):</w:t>
      </w:r>
      <w:r>
        <w:t xml:space="preserve"> </w:t>
      </w:r>
      <w:r>
        <w:rPr>
          <w:iCs/>
          <w:i/>
        </w:rPr>
        <w:t xml:space="preserve">stīrṇa</w:t>
      </w:r>
      <w:r>
        <w:t xml:space="preserve">. So in</w:t>
      </w:r>
      <w:r>
        <w:t xml:space="preserve"> </w:t>
      </w:r>
      <w:r>
        <w:rPr>
          <w:iCs/>
          <w:i/>
        </w:rPr>
        <w:t xml:space="preserve">astṛtam</w:t>
      </w:r>
      <w:r>
        <w:t xml:space="preserve"> </w:t>
      </w:r>
      <w:r>
        <w:t xml:space="preserve">it is fitting to take the</w:t>
      </w:r>
      <w:r>
        <w:t xml:space="preserve"> </w:t>
      </w:r>
      <w:r>
        <w:rPr>
          <w:iCs/>
          <w:i/>
        </w:rPr>
        <w:t xml:space="preserve">svādi</w:t>
      </w:r>
      <w:r>
        <w:t xml:space="preserve"> </w:t>
      </w:r>
      <w:r>
        <w:t xml:space="preserve">root.</w:t>
      </w:r>
    </w:p>
    <w:p>
      <w:pPr>
        <w:pStyle w:val="BodyText"/>
      </w:pPr>
      <w:r>
        <w:rPr>
          <w:bCs/>
          <w:b/>
        </w:rPr>
        <w:t xml:space="preserve">॥५॥</w:t>
      </w:r>
    </w:p>
    <w:p>
      <w:r>
        <w:pict>
          <v:rect style="width:0;height:1.5pt" o:hralign="center" o:hrstd="t" o:hr="t"/>
        </w:pict>
      </w:r>
    </w:p>
    <w:bookmarkEnd w:id="698"/>
    <w:bookmarkStart w:id="699" w:name="page-646-lower-sūkta-15-rik-6"/>
    <w:p>
      <w:pPr>
        <w:pStyle w:val="Heading3"/>
      </w:pPr>
      <w:r>
        <w:t xml:space="preserve">Page 646 (lower) — Sūkta 15, Rik 6</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यु॒वं दक्षं॑ धृतव्रत॒ मित्रा॑वरुण दू॒ळभ॑म् ।</w:t>
      </w:r>
      <w:r>
        <w:t xml:space="preserve"> </w:t>
      </w:r>
      <w:r>
        <w:t xml:space="preserve">ऋ॒तुना॑ य॒ज्ञमा॑शाथे ॥६॥</w:t>
      </w:r>
    </w:p>
    <w:p>
      <w:pPr>
        <w:pStyle w:val="BlockText"/>
      </w:pPr>
      <w:r>
        <w:rPr>
          <w:iCs/>
          <w:i/>
        </w:rPr>
        <w:t xml:space="preserve">yuváṃ dákṣaṃ dhṛtavrata mítrāvaruṇa dūḷábham |</w:t>
      </w:r>
      <w:r>
        <w:t xml:space="preserve"> </w:t>
      </w:r>
      <w:r>
        <w:rPr>
          <w:iCs/>
          <w:i/>
        </w:rPr>
        <w:t xml:space="preserve">ṛtúnā yajñám āśāthe ||6||</w:t>
      </w:r>
    </w:p>
    <w:p>
      <w:pPr>
        <w:pStyle w:val="FirstParagraph"/>
      </w:pPr>
      <w:r>
        <w:rPr>
          <w:bCs/>
          <w:b/>
        </w:rPr>
        <w:t xml:space="preserve">॥ Pada-pāṭhaḥ ॥</w:t>
      </w:r>
    </w:p>
    <w:p>
      <w:pPr>
        <w:pStyle w:val="BlockText"/>
      </w:pPr>
      <w:r>
        <w:t xml:space="preserve">युवम् । दक्षम् । धृतऽव्रता । मित्रावरुणा । दुःऽदभम् ॥</w:t>
      </w:r>
      <w:r>
        <w:t xml:space="preserve"> </w:t>
      </w:r>
      <w:r>
        <w:t xml:space="preserve">ऋतुना । यज्ञम् । आशाथे इति ॥६॥</w:t>
      </w:r>
    </w:p>
    <w:p>
      <w:pPr>
        <w:pStyle w:val="BlockText"/>
      </w:pPr>
      <w:r>
        <w:rPr>
          <w:iCs/>
          <w:i/>
        </w:rPr>
        <w:t xml:space="preserve">yuvam | dakṣam | dhṛta ’vratā | mitrāvaruṇā | duḥ ’dabham ||</w:t>
      </w:r>
      <w:r>
        <w:t xml:space="preserve"> </w:t>
      </w:r>
      <w:r>
        <w:rPr>
          <w:iCs/>
          <w:i/>
        </w:rPr>
        <w:t xml:space="preserve">ṛtunā | yajñam | āśāthe iti ||6||</w:t>
      </w:r>
    </w:p>
    <w:p>
      <w:pPr>
        <w:pStyle w:val="FirstParagraph"/>
      </w:pPr>
      <w:r>
        <w:rPr>
          <w:bCs/>
          <w:b/>
        </w:rPr>
        <w:t xml:space="preserve">॥ Sāyaṇa-bhāṣyam ॥</w:t>
      </w:r>
    </w:p>
    <w:p>
      <w:pPr>
        <w:pStyle w:val="BlockText"/>
      </w:pPr>
      <w:r>
        <w:t xml:space="preserve">हे धृतव्रता स्वीकृतकर्माणौ मित्रावरुणा हे मित्रनामकवरुणनामकौ देवौ युवमुभौ युवामृतुना सहास्मदीयं यज्ञमाशाथे । व्याप्नुथः । कीदृशं यज्ञं । दक्षं प्रवृद्धं दूळभं दुर्दहं शत्रुभिर्दग्धुं विनाशयितुमशक्यमित्यर्थः ॥ युवं । प्रथमाद्विवचनस्य ङे प्रथमयोरमित्यमादेशः । युवावौ द्विवचने । पा. ७-२-९२ । इति मपर्यन्तस्य युवादेशः । शेषे लोप इति टिलोपो ऽन्त्यलोपो वा । अमि पूर्वत्वं । भाषायामेव ह्यात्वं । टिलोपपक्ष उदात्तनिवृत्तिस्वरेणामुदात्तत्वं । अन्त्यलोपपक्ष एकादेश उदात्तः । दक्षं । दक्ष वृद्धौ । दक्षन्त्यनेनेति करणे घञ् । एवं हि पुंलिङ्गत्वनियमः । अन्यस्यानियम इति नपुंसकत्वं । धृतव्रता मित्रावरुणा । धृतानि व्रतानि याभ्यां तौ धृतव्रतौ । मित्रश्च वरुणश्च मित्रावरुणौ । उभयत्र सुपां सुलुगित्यादिना विभक्तेराकारः । मित्रशब्दस्य देवताद्वन्द्वे चेत्यानङादेशः । प्रथमस्यामन्त्रितनिघातः । द्वितीयस्य पादादित्वादाद्युदात्तत्वं । संहितायां</w:t>
      </w:r>
    </w:p>
    <w:p>
      <w:pPr>
        <w:pStyle w:val="BlockText"/>
      </w:pPr>
      <w:r>
        <w:rPr>
          <w:iCs/>
          <w:i/>
        </w:rPr>
        <w:t xml:space="preserve">he dhṛtavratā svīkṛtakarmāṇau mitrāvaruṇā he mitranāmakavaruṇanāmakau devau yuvamubhau yuvāmṛtunā sahāsmadīyaṃ yajñamāśāthe | vyāpnuthaḥ | kīdṛśaṃ yajñaṃ | dakṣaṃ pravṛddhaṃ dūḷabhaṃ durdahaṃ śatrubhirdagdhuṃ vināśayitumaśakyamityarthaḥ || yuvaṃ | prathamādvivacanasya ṅe prathamayoramityamādeśaḥ | yuvāvau dvivacane | pā. 7-2-92 | iti maparyantasya yuvādeśaḥ | śeṣe lopa iti ṭilopo ’ntyalopo vā | ami pūrvatvaṃ | bhāṣāyāmeva hyātvaṃ | ṭilopapakṣa udāttanivṛttisvareṇāmudāttatvaṃ | antyalopapakṣa ekādeśa udāttaḥ | dakṣaṃ | dakṣa vṛddhau | dakṣantyaneneti karaṇe ghañ | evaṃ hi puṃliṅgatvaniyamaḥ | anyasyāniyama iti napuṃsakatvaṃ | dhṛtavratā mitrāvaruṇā | dhṛtāni vratāni yābhyāṃ tau dhṛtavratau | mitraśca varuṇaśca mitrāvaruṇau | ubhayatra supāṃ sulugityādinā vibhakterākāraḥ | mitraśabdasya devatādvandve cetyānaṅādeśaḥ | prathamasyāmantritanighātaḥ | dvitīyasya pādāditvādādyudāttatvaṃ | saṃhitāyāṃ</w:t>
      </w:r>
    </w:p>
    <w:bookmarkEnd w:id="699"/>
    <w:bookmarkStart w:id="700" w:name="X5bc384e76dc9c3d86e80145f8ea24dcbc838154"/>
    <w:p>
      <w:pPr>
        <w:pStyle w:val="Heading3"/>
      </w:pPr>
      <w:r>
        <w:t xml:space="preserve">Page 647 — Rik 6: bhāṣya (end), word-meanings, overall sense, English, Special Topics</w:t>
      </w:r>
    </w:p>
    <w:p>
      <w:pPr>
        <w:pStyle w:val="BlockText"/>
      </w:pPr>
      <w:r>
        <w:t xml:space="preserve">छान्दसं ह्रस्वत्वं । दूळभं । दह भस्मीकरणे । दुःखेन दह्यत इति दुर्दहं । ईषद्दुःसुष्वित्यादिना । पा. ३-३-१२६ । दुर्युपपदे दहेः खल् । व्यत्ययो बहुलमित्युकारस्योकारो रेफस्य लोपो दकारस्य डकारो हकारस्य च भकारः । लितीति प्रत्ययात्पूर्वमुदात्तत्वं । कृदुत्तरपदत्वेन स एव शिष्यते । आशाथे । अशू व्याप्तौ । छन्दसि लुङ्लङ्लिट इति वर्तमाने लिट् । मध्यमद्विवचनमाथां । टेरेत्वं । अत आदेः । पा. ७-४-७० । इत्यभ्यासस्य दीर्घः । अश्नोतेश्च । पा. ७-४-७२ । इति प्राप्तो नुडागमो ऽनित्यमागमशासनमिति निवर्तते ॥ २८ ॥</w:t>
      </w:r>
    </w:p>
    <w:p>
      <w:pPr>
        <w:pStyle w:val="BlockText"/>
      </w:pPr>
      <w:r>
        <w:rPr>
          <w:iCs/>
          <w:i/>
        </w:rPr>
        <w:t xml:space="preserve">chāndasaṃ hrasvatvaṃ | dūḷabhaṃ | daha bhasmīkaraṇe | duḥkhena dahyata iti durdahaṃ | īṣadduḥsuṣvityādinā | pā. 3-3-126 | duryupapade daheḥ khal | vyatyayo bahulamityukārasyokāro rephasya lopo dakārasya ḍakāro hakārasya ca bhakāraḥ | litīti pratyayātpūrvamudāttatvaṃ | kṛduttarapadatvena sa eva śiṣyate | āśāthe | aśū vyāptau | chandasi luṅlaṅliṭa iti vartamāne liṭ | madhyamadvivacanamāthāṃ | ṭeretvaṃ | ata ādeḥ | pā. 7-4-70 | ityabhyāsasya dīrghaḥ | aśnoteśca | pā. 7-4-72 | iti prāpto nuḍāgamo ’nityamāgamaśāsanamiti nivartate || 28 ||</w:t>
      </w:r>
    </w:p>
    <w:p>
      <w:pPr>
        <w:pStyle w:val="FirstParagraph"/>
      </w:pPr>
      <w:r>
        <w:rPr>
          <w:bCs/>
          <w:b/>
        </w:rPr>
        <w:t xml:space="preserve">Translation:</w:t>
      </w:r>
      <w:r>
        <w:t xml:space="preserve"> </w:t>
      </w:r>
      <w:r>
        <w:t xml:space="preserve">“</w:t>
      </w:r>
      <w:r>
        <w:t xml:space="preserve">O</w:t>
      </w:r>
      <w:r>
        <w:t xml:space="preserve"> </w:t>
      </w:r>
      <w:r>
        <w:rPr>
          <w:iCs/>
          <w:i/>
        </w:rPr>
        <w:t xml:space="preserve">dhṛtavratā</w:t>
      </w:r>
      <w:r>
        <w:t xml:space="preserve">, you two who have taken up the rites, O</w:t>
      </w:r>
      <w:r>
        <w:t xml:space="preserve"> </w:t>
      </w:r>
      <w:r>
        <w:rPr>
          <w:iCs/>
          <w:i/>
        </w:rPr>
        <w:t xml:space="preserve">mitrāvaruṇā</w:t>
      </w:r>
      <w:r>
        <w:t xml:space="preserve">, gods named Mitra and Varuṇa,</w:t>
      </w:r>
      <w:r>
        <w:t xml:space="preserve"> </w:t>
      </w:r>
      <w:r>
        <w:rPr>
          <w:iCs/>
          <w:i/>
        </w:rPr>
        <w:t xml:space="preserve">yuvam</w:t>
      </w:r>
      <w:r>
        <w:t xml:space="preserve">, both of you,</w:t>
      </w:r>
      <w:r>
        <w:t xml:space="preserve"> </w:t>
      </w:r>
      <w:r>
        <w:rPr>
          <w:iCs/>
          <w:i/>
        </w:rPr>
        <w:t xml:space="preserve">āśāthe</w:t>
      </w:r>
      <w:r>
        <w:t xml:space="preserve">, pervade, our sacrifice with the Ṛtu. What kind of sacrifice?</w:t>
      </w:r>
      <w:r>
        <w:t xml:space="preserve"> </w:t>
      </w:r>
      <w:r>
        <w:rPr>
          <w:iCs/>
          <w:i/>
        </w:rPr>
        <w:t xml:space="preserve">Dakṣam</w:t>
      </w:r>
      <w:r>
        <w:t xml:space="preserve">, grown great;</w:t>
      </w:r>
      <w:r>
        <w:t xml:space="preserve"> </w:t>
      </w:r>
      <w:r>
        <w:rPr>
          <w:iCs/>
          <w:i/>
        </w:rPr>
        <w:t xml:space="preserve">dūḷabham</w:t>
      </w:r>
      <w:r>
        <w:t xml:space="preserve">, hard to burn, that is, that cannot be burnt, destroyed, by enemies.</w:t>
      </w:r>
      <w:r>
        <w:t xml:space="preserve">”</w:t>
      </w:r>
      <w:r>
        <w:t xml:space="preserve"> </w:t>
      </w:r>
      <w:r>
        <w:t xml:space="preserve">(Grammatical tail:</w:t>
      </w:r>
      <w:r>
        <w:t xml:space="preserve"> </w:t>
      </w:r>
      <w:r>
        <w:rPr>
          <w:iCs/>
          <w:i/>
        </w:rPr>
        <w:t xml:space="preserve">yuvam</w:t>
      </w:r>
      <w:r>
        <w:t xml:space="preserve">:</w:t>
      </w:r>
      <w:r>
        <w:t xml:space="preserve"> </w:t>
      </w:r>
      <w:r>
        <w:rPr>
          <w:iCs/>
          <w:i/>
        </w:rPr>
        <w:t xml:space="preserve">am</w:t>
      </w:r>
      <w:r>
        <w:t xml:space="preserve"> </w:t>
      </w:r>
      <w:r>
        <w:t xml:space="preserve">for the nominative dual,</w:t>
      </w:r>
      <w:r>
        <w:t xml:space="preserve"> </w:t>
      </w:r>
      <w:r>
        <w:rPr>
          <w:iCs/>
          <w:i/>
        </w:rPr>
        <w:t xml:space="preserve">yuva</w:t>
      </w:r>
      <w:r>
        <w:t xml:space="preserve"> </w:t>
      </w:r>
      <w:r>
        <w:t xml:space="preserve">for the part up to</w:t>
      </w:r>
      <w:r>
        <w:t xml:space="preserve"> </w:t>
      </w:r>
      <w:r>
        <w:rPr>
          <w:iCs/>
          <w:i/>
        </w:rPr>
        <w:t xml:space="preserve">m</w:t>
      </w:r>
      <w:r>
        <w:t xml:space="preserve"> </w:t>
      </w:r>
      <w:r>
        <w:t xml:space="preserve">(Pā. 7-2-92),</w:t>
      </w:r>
      <w:r>
        <w:t xml:space="preserve"> </w:t>
      </w:r>
      <w:r>
        <w:rPr>
          <w:iCs/>
          <w:i/>
        </w:rPr>
        <w:t xml:space="preserve">śeṣe lopaḥ</w:t>
      </w:r>
      <w:r>
        <w:t xml:space="preserve">,</w:t>
      </w:r>
      <w:r>
        <w:t xml:space="preserve"> </w:t>
      </w:r>
      <w:r>
        <w:rPr>
          <w:iCs/>
          <w:i/>
        </w:rPr>
        <w:t xml:space="preserve">pūrvarūpa</w:t>
      </w:r>
      <w:r>
        <w:t xml:space="preserve">; the</w:t>
      </w:r>
      <w:r>
        <w:t xml:space="preserve"> </w:t>
      </w:r>
      <w:r>
        <w:rPr>
          <w:iCs/>
          <w:i/>
        </w:rPr>
        <w:t xml:space="preserve">ā</w:t>
      </w:r>
      <w:r>
        <w:t xml:space="preserve"> </w:t>
      </w:r>
      <w:r>
        <w:t xml:space="preserve">is only in the spoken language; on the</w:t>
      </w:r>
      <w:r>
        <w:t xml:space="preserve"> </w:t>
      </w:r>
      <w:r>
        <w:rPr>
          <w:iCs/>
          <w:i/>
        </w:rPr>
        <w:t xml:space="preserve">ṭi</w:t>
      </w:r>
      <w:r>
        <w:t xml:space="preserve">-loss view</w:t>
      </w:r>
      <w:r>
        <w:t xml:space="preserve"> </w:t>
      </w:r>
      <w:r>
        <w:rPr>
          <w:iCs/>
          <w:i/>
        </w:rPr>
        <w:t xml:space="preserve">am</w:t>
      </w:r>
      <w:r>
        <w:t xml:space="preserve"> </w:t>
      </w:r>
      <w:r>
        <w:t xml:space="preserve">is udātta by the</w:t>
      </w:r>
      <w:r>
        <w:t xml:space="preserve"> </w:t>
      </w:r>
      <w:r>
        <w:rPr>
          <w:iCs/>
          <w:i/>
        </w:rPr>
        <w:t xml:space="preserve">udāttanivṛtti</w:t>
      </w:r>
      <w:r>
        <w:t xml:space="preserve"> </w:t>
      </w:r>
      <w:r>
        <w:t xml:space="preserve">accent, on the final-loss view the single replacement;</w:t>
      </w:r>
      <w:r>
        <w:t xml:space="preserve"> </w:t>
      </w:r>
      <w:r>
        <w:rPr>
          <w:iCs/>
          <w:i/>
        </w:rPr>
        <w:t xml:space="preserve">dakṣam</w:t>
      </w:r>
      <w:r>
        <w:t xml:space="preserve">:</w:t>
      </w:r>
      <w:r>
        <w:t xml:space="preserve"> </w:t>
      </w:r>
      <w:r>
        <w:rPr>
          <w:iCs/>
          <w:i/>
        </w:rPr>
        <w:t xml:space="preserve">dakṣ</w:t>
      </w:r>
      <w:r>
        <w:t xml:space="preserve"> </w:t>
      </w:r>
      <w:r>
        <w:t xml:space="preserve">‘</w:t>
      </w:r>
      <w:r>
        <w:t xml:space="preserve">to grow</w:t>
      </w:r>
      <w:r>
        <w:t xml:space="preserve">’</w:t>
      </w:r>
      <w:r>
        <w:t xml:space="preserve">,</w:t>
      </w:r>
      <w:r>
        <w:t xml:space="preserve"> </w:t>
      </w:r>
      <w:r>
        <w:rPr>
          <w:iCs/>
          <w:i/>
        </w:rPr>
        <w:t xml:space="preserve">ghañ</w:t>
      </w:r>
      <w:r>
        <w:t xml:space="preserve"> </w:t>
      </w:r>
      <w:r>
        <w:t xml:space="preserve">in the instrumental sense, neuter, the masculine rule not binding here;</w:t>
      </w:r>
      <w:r>
        <w:t xml:space="preserve"> </w:t>
      </w:r>
      <w:r>
        <w:rPr>
          <w:iCs/>
          <w:i/>
        </w:rPr>
        <w:t xml:space="preserve">dhṛtavratā mitrāvaruṇā</w:t>
      </w:r>
      <w:r>
        <w:t xml:space="preserve">:</w:t>
      </w:r>
      <w:r>
        <w:t xml:space="preserve"> </w:t>
      </w:r>
      <w:r>
        <w:t xml:space="preserve">“</w:t>
      </w:r>
      <w:r>
        <w:t xml:space="preserve">by whom rites are held</w:t>
      </w:r>
      <w:r>
        <w:t xml:space="preserve">”</w:t>
      </w:r>
      <w:r>
        <w:t xml:space="preserve">, a dvandva,</w:t>
      </w:r>
      <w:r>
        <w:t xml:space="preserve"> </w:t>
      </w:r>
      <w:r>
        <w:rPr>
          <w:iCs/>
          <w:i/>
        </w:rPr>
        <w:t xml:space="preserve">ā</w:t>
      </w:r>
      <w:r>
        <w:t xml:space="preserve"> </w:t>
      </w:r>
      <w:r>
        <w:t xml:space="preserve">for the endings by</w:t>
      </w:r>
      <w:r>
        <w:t xml:space="preserve"> </w:t>
      </w:r>
      <w:r>
        <w:rPr>
          <w:iCs/>
          <w:i/>
        </w:rPr>
        <w:t xml:space="preserve">supāṃ suluk…</w:t>
      </w:r>
      <w:r>
        <w:t xml:space="preserve">,</w:t>
      </w:r>
      <w:r>
        <w:t xml:space="preserve"> </w:t>
      </w:r>
      <w:r>
        <w:rPr>
          <w:iCs/>
          <w:i/>
        </w:rPr>
        <w:t xml:space="preserve">ānaṅ</w:t>
      </w:r>
      <w:r>
        <w:t xml:space="preserve"> </w:t>
      </w:r>
      <w:r>
        <w:t xml:space="preserve">for</w:t>
      </w:r>
      <w:r>
        <w:t xml:space="preserve"> </w:t>
      </w:r>
      <w:r>
        <w:rPr>
          <w:iCs/>
          <w:i/>
        </w:rPr>
        <w:t xml:space="preserve">mitra</w:t>
      </w:r>
      <w:r>
        <w:t xml:space="preserve">; the first vocative lowered, the second initial udātta at the head of the pāda; shortened in the Saṃhitā as Vedic;</w:t>
      </w:r>
      <w:r>
        <w:t xml:space="preserve"> </w:t>
      </w:r>
      <w:r>
        <w:rPr>
          <w:iCs/>
          <w:i/>
        </w:rPr>
        <w:t xml:space="preserve">dūḷabham</w:t>
      </w:r>
      <w:r>
        <w:t xml:space="preserve">:</w:t>
      </w:r>
      <w:r>
        <w:t xml:space="preserve"> </w:t>
      </w:r>
      <w:r>
        <w:t xml:space="preserve">“</w:t>
      </w:r>
      <w:r>
        <w:t xml:space="preserve">hard to burn</w:t>
      </w:r>
      <w:r>
        <w:t xml:space="preserve">”</w:t>
      </w:r>
      <w:r>
        <w:t xml:space="preserve">,</w:t>
      </w:r>
      <w:r>
        <w:t xml:space="preserve"> </w:t>
      </w:r>
      <w:r>
        <w:rPr>
          <w:iCs/>
          <w:i/>
        </w:rPr>
        <w:t xml:space="preserve">khal</w:t>
      </w:r>
      <w:r>
        <w:t xml:space="preserve"> </w:t>
      </w:r>
      <w:r>
        <w:t xml:space="preserve">after</w:t>
      </w:r>
      <w:r>
        <w:t xml:space="preserve"> </w:t>
      </w:r>
      <w:r>
        <w:rPr>
          <w:iCs/>
          <w:i/>
        </w:rPr>
        <w:t xml:space="preserve">dah</w:t>
      </w:r>
      <w:r>
        <w:t xml:space="preserve"> </w:t>
      </w:r>
      <w:r>
        <w:t xml:space="preserve">with</w:t>
      </w:r>
      <w:r>
        <w:t xml:space="preserve"> </w:t>
      </w:r>
      <w:r>
        <w:rPr>
          <w:iCs/>
          <w:i/>
        </w:rPr>
        <w:t xml:space="preserve">dur</w:t>
      </w:r>
      <w:r>
        <w:t xml:space="preserve"> </w:t>
      </w:r>
      <w:r>
        <w:t xml:space="preserve">(Pā. 3-3-126), by</w:t>
      </w:r>
      <w:r>
        <w:t xml:space="preserve"> </w:t>
      </w:r>
      <w:r>
        <w:rPr>
          <w:iCs/>
          <w:i/>
        </w:rPr>
        <w:t xml:space="preserve">vyatyayo bahulam</w:t>
      </w:r>
      <w:r>
        <w:t xml:space="preserve"> </w:t>
      </w:r>
      <w:r>
        <w:rPr>
          <w:iCs/>
          <w:i/>
        </w:rPr>
        <w:t xml:space="preserve">ū</w:t>
      </w:r>
      <w:r>
        <w:t xml:space="preserve"> </w:t>
      </w:r>
      <w:r>
        <w:t xml:space="preserve">for</w:t>
      </w:r>
      <w:r>
        <w:t xml:space="preserve"> </w:t>
      </w:r>
      <w:r>
        <w:rPr>
          <w:iCs/>
          <w:i/>
        </w:rPr>
        <w:t xml:space="preserve">u</w:t>
      </w:r>
      <w:r>
        <w:t xml:space="preserve">, loss of</w:t>
      </w:r>
      <w:r>
        <w:t xml:space="preserve"> </w:t>
      </w:r>
      <w:r>
        <w:rPr>
          <w:iCs/>
          <w:i/>
        </w:rPr>
        <w:t xml:space="preserve">r</w:t>
      </w:r>
      <w:r>
        <w:t xml:space="preserve">,</w:t>
      </w:r>
      <w:r>
        <w:t xml:space="preserve"> </w:t>
      </w:r>
      <w:r>
        <w:rPr>
          <w:iCs/>
          <w:i/>
        </w:rPr>
        <w:t xml:space="preserve">ḍ</w:t>
      </w:r>
      <w:r>
        <w:t xml:space="preserve"> </w:t>
      </w:r>
      <w:r>
        <w:t xml:space="preserve">for</w:t>
      </w:r>
      <w:r>
        <w:t xml:space="preserve"> </w:t>
      </w:r>
      <w:r>
        <w:rPr>
          <w:iCs/>
          <w:i/>
        </w:rPr>
        <w:t xml:space="preserve">d</w:t>
      </w:r>
      <w:r>
        <w:t xml:space="preserve"> </w:t>
      </w:r>
      <w:r>
        <w:t xml:space="preserve">and</w:t>
      </w:r>
      <w:r>
        <w:t xml:space="preserve"> </w:t>
      </w:r>
      <w:r>
        <w:rPr>
          <w:iCs/>
          <w:i/>
        </w:rPr>
        <w:t xml:space="preserve">bh</w:t>
      </w:r>
      <w:r>
        <w:t xml:space="preserve"> </w:t>
      </w:r>
      <w:r>
        <w:t xml:space="preserve">for</w:t>
      </w:r>
      <w:r>
        <w:t xml:space="preserve"> </w:t>
      </w:r>
      <w:r>
        <w:rPr>
          <w:iCs/>
          <w:i/>
        </w:rPr>
        <w:t xml:space="preserve">h</w:t>
      </w:r>
      <w:r>
        <w:t xml:space="preserve">; udātta before the</w:t>
      </w:r>
      <w:r>
        <w:t xml:space="preserve"> </w:t>
      </w:r>
      <w:r>
        <w:rPr>
          <w:iCs/>
          <w:i/>
        </w:rPr>
        <w:t xml:space="preserve">l</w:t>
      </w:r>
      <w:r>
        <w:t xml:space="preserve">-marked suffix;</w:t>
      </w:r>
      <w:r>
        <w:t xml:space="preserve"> </w:t>
      </w:r>
      <w:r>
        <w:rPr>
          <w:iCs/>
          <w:i/>
        </w:rPr>
        <w:t xml:space="preserve">āśāthe</w:t>
      </w:r>
      <w:r>
        <w:t xml:space="preserve">:</w:t>
      </w:r>
      <w:r>
        <w:t xml:space="preserve"> </w:t>
      </w:r>
      <w:r>
        <w:rPr>
          <w:iCs/>
          <w:i/>
        </w:rPr>
        <w:t xml:space="preserve">aś</w:t>
      </w:r>
      <w:r>
        <w:t xml:space="preserve"> </w:t>
      </w:r>
      <w:r>
        <w:t xml:space="preserve">‘</w:t>
      </w:r>
      <w:r>
        <w:t xml:space="preserve">to pervade</w:t>
      </w:r>
      <w:r>
        <w:t xml:space="preserve">’</w:t>
      </w:r>
      <w:r>
        <w:t xml:space="preserve">,</w:t>
      </w:r>
      <w:r>
        <w:t xml:space="preserve"> </w:t>
      </w:r>
      <w:r>
        <w:rPr>
          <w:iCs/>
          <w:i/>
        </w:rPr>
        <w:t xml:space="preserve">liṭ</w:t>
      </w:r>
      <w:r>
        <w:t xml:space="preserve"> </w:t>
      </w:r>
      <w:r>
        <w:t xml:space="preserve">in the present,</w:t>
      </w:r>
      <w:r>
        <w:t xml:space="preserve"> </w:t>
      </w:r>
      <w:r>
        <w:rPr>
          <w:iCs/>
          <w:i/>
        </w:rPr>
        <w:t xml:space="preserve">āthām</w:t>
      </w:r>
      <w:r>
        <w:t xml:space="preserve">,</w:t>
      </w:r>
      <w:r>
        <w:t xml:space="preserve"> </w:t>
      </w:r>
      <w:r>
        <w:rPr>
          <w:iCs/>
          <w:i/>
        </w:rPr>
        <w:t xml:space="preserve">e</w:t>
      </w:r>
      <w:r>
        <w:t xml:space="preserve">, the reduplicate lengthened (Pā. 7-4-70), the</w:t>
      </w:r>
      <w:r>
        <w:t xml:space="preserve"> </w:t>
      </w:r>
      <w:r>
        <w:rPr>
          <w:iCs/>
          <w:i/>
        </w:rPr>
        <w:t xml:space="preserve">nuṭ</w:t>
      </w:r>
      <w:r>
        <w:t xml:space="preserve"> </w:t>
      </w:r>
      <w:r>
        <w:t xml:space="preserve">of Pā. 7-4-72 withdrawn as the augment-rule is not binding. The closing</w:t>
      </w:r>
      <w:r>
        <w:t xml:space="preserve"> </w:t>
      </w:r>
      <w:r>
        <w:t xml:space="preserve">“</w:t>
      </w:r>
      <w:r>
        <w:t xml:space="preserve">28</w:t>
      </w:r>
      <w:r>
        <w:t xml:space="preserve">”</w:t>
      </w:r>
      <w:r>
        <w:t xml:space="preserve"> </w:t>
      </w:r>
      <w:r>
        <w:t xml:space="preserve">is the varga number.)</w:t>
      </w:r>
    </w:p>
    <w:p>
      <w:pPr>
        <w:pStyle w:val="BodyText"/>
      </w:pPr>
      <w:r>
        <w:rPr>
          <w:bCs/>
          <w:b/>
        </w:rPr>
        <w:t xml:space="preserve">॥ Prati-padārthaḥ ॥</w:t>
      </w:r>
    </w:p>
    <w:p>
      <w:pPr>
        <w:pStyle w:val="BodyText"/>
      </w:pPr>
      <w:r>
        <w:rPr>
          <w:bCs/>
          <w:b/>
        </w:rPr>
        <w:t xml:space="preserve">धृतव्रता (dhṛtavratā)</w:t>
      </w:r>
      <w:r>
        <w:t xml:space="preserve"> </w:t>
      </w:r>
      <w:r>
        <w:t xml:space="preserve">— who accept the sacrificial rite we perform |</w:t>
      </w:r>
      <w:r>
        <w:t xml:space="preserve"> </w:t>
      </w:r>
      <w:r>
        <w:rPr>
          <w:bCs/>
          <w:b/>
        </w:rPr>
        <w:t xml:space="preserve">मित्रावरुणा (mitrāvaruṇā)</w:t>
      </w:r>
      <w:r>
        <w:t xml:space="preserve"> </w:t>
      </w:r>
      <w:r>
        <w:t xml:space="preserve">— O Mitra and Varuṇa |</w:t>
      </w:r>
      <w:r>
        <w:t xml:space="preserve"> </w:t>
      </w:r>
      <w:r>
        <w:rPr>
          <w:bCs/>
          <w:b/>
        </w:rPr>
        <w:t xml:space="preserve">युवम् (yuvam)</w:t>
      </w:r>
      <w:r>
        <w:t xml:space="preserve"> </w:t>
      </w:r>
      <w:r>
        <w:t xml:space="preserve">— you two |</w:t>
      </w:r>
      <w:r>
        <w:t xml:space="preserve"> </w:t>
      </w:r>
      <w:r>
        <w:rPr>
          <w:bCs/>
          <w:b/>
        </w:rPr>
        <w:t xml:space="preserve">ऋतुना (ṛtunā)</w:t>
      </w:r>
      <w:r>
        <w:t xml:space="preserve"> </w:t>
      </w:r>
      <w:r>
        <w:t xml:space="preserve">— with the Ṛtu deity |</w:t>
      </w:r>
      <w:r>
        <w:t xml:space="preserve"> </w:t>
      </w:r>
      <w:r>
        <w:rPr>
          <w:bCs/>
          <w:b/>
        </w:rPr>
        <w:t xml:space="preserve">दक्षम् (dakṣam)</w:t>
      </w:r>
      <w:r>
        <w:t xml:space="preserve"> </w:t>
      </w:r>
      <w:r>
        <w:t xml:space="preserve">— grown great |</w:t>
      </w:r>
      <w:r>
        <w:t xml:space="preserve"> </w:t>
      </w:r>
      <w:r>
        <w:rPr>
          <w:bCs/>
          <w:b/>
        </w:rPr>
        <w:t xml:space="preserve">दूळभम् (dūḷabham)</w:t>
      </w:r>
      <w:r>
        <w:t xml:space="preserve"> </w:t>
      </w:r>
      <w:r>
        <w:t xml:space="preserve">— that cannot be burnt (destroyed) (by enemies) |</w:t>
      </w:r>
      <w:r>
        <w:t xml:space="preserve"> </w:t>
      </w:r>
      <w:r>
        <w:rPr>
          <w:bCs/>
          <w:b/>
        </w:rPr>
        <w:t xml:space="preserve">यज्ञम् आशाथे (yajñam āśāthe)</w:t>
      </w:r>
      <w:r>
        <w:t xml:space="preserve"> </w:t>
      </w:r>
      <w:r>
        <w:t xml:space="preserve">— pervade the sacrifice: you are gracious to our sacrifice.</w:t>
      </w:r>
    </w:p>
    <w:p>
      <w:pPr>
        <w:pStyle w:val="BodyText"/>
      </w:pPr>
      <w:r>
        <w:rPr>
          <w:bCs/>
          <w:b/>
        </w:rPr>
        <w:t xml:space="preserve">॥ Bhāvārthaḥ ॥</w:t>
      </w:r>
    </w:p>
    <w:p>
      <w:pPr>
        <w:pStyle w:val="BodyText"/>
      </w:pPr>
      <w:r>
        <w:t xml:space="preserve">O Mitra and Varuṇa, you accept our sacrificial rite. By your favour our sacrifice is growing, and since you help us, enemies cannot obstruct it. Kindly come to our sacrifice with the Ṛtu deity.</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propitious to pious acts, be present with Ritu at our sacrifiee [sic], efficacious and undisturbed by foes.</w:t>
      </w:r>
    </w:p>
    <w:p>
      <w:pPr>
        <w:pStyle w:val="FirstParagraph"/>
      </w:pPr>
      <w:r>
        <w:rPr>
          <w:bCs/>
          <w:b/>
        </w:rPr>
        <w:t xml:space="preserve">॥ Viśeṣa-viṣayagaḷu (Special Topics) ॥</w:t>
      </w:r>
    </w:p>
    <w:p>
      <w:pPr>
        <w:pStyle w:val="BodyText"/>
      </w:pPr>
      <w:r>
        <w:rPr>
          <w:bCs/>
          <w:b/>
        </w:rPr>
        <w:t xml:space="preserve">Dhṛtavratā</w:t>
      </w:r>
      <w:r>
        <w:t xml:space="preserve">:</w:t>
      </w:r>
    </w:p>
    <w:p>
      <w:pPr>
        <w:pStyle w:val="BlockText"/>
      </w:pPr>
      <w:r>
        <w:t xml:space="preserve">धृतकर्माणौ । अथवा स्वीकृतकर्माणौ</w:t>
      </w:r>
    </w:p>
    <w:p>
      <w:pPr>
        <w:pStyle w:val="BlockText"/>
      </w:pPr>
      <w:r>
        <w:rPr>
          <w:iCs/>
          <w:i/>
        </w:rPr>
        <w:t xml:space="preserve">dhṛtakarmāṇau | athavā svīkṛtakarmāṇau</w:t>
      </w:r>
    </w:p>
    <w:p>
      <w:pPr>
        <w:pStyle w:val="FirstParagraph"/>
      </w:pPr>
      <w:r>
        <w:t xml:space="preserve">that is,</w:t>
      </w:r>
      <w:r>
        <w:t xml:space="preserve"> </w:t>
      </w:r>
      <w:r>
        <w:t xml:space="preserve">“</w:t>
      </w:r>
      <w:r>
        <w:t xml:space="preserve">who accept the sacrificial rite we perform</w:t>
      </w:r>
      <w:r>
        <w:t xml:space="preserve">”</w:t>
      </w:r>
      <w:r>
        <w:t xml:space="preserve">. The final syllables of the words</w:t>
      </w:r>
      <w:r>
        <w:t xml:space="preserve"> </w:t>
      </w:r>
      <w:r>
        <w:rPr>
          <w:iCs/>
          <w:i/>
        </w:rPr>
        <w:t xml:space="preserve">dhṛtavratā</w:t>
      </w:r>
      <w:r>
        <w:t xml:space="preserve"> </w:t>
      </w:r>
      <w:r>
        <w:t xml:space="preserve">and</w:t>
      </w:r>
      <w:r>
        <w:t xml:space="preserve"> </w:t>
      </w:r>
      <w:r>
        <w:rPr>
          <w:iCs/>
          <w:i/>
        </w:rPr>
        <w:t xml:space="preserve">mitrāvaruṇā</w:t>
      </w:r>
      <w:r>
        <w:t xml:space="preserve"> </w:t>
      </w:r>
      <w:r>
        <w:t xml:space="preserve">are short in the Saṃhitā to suit the metre. This word</w:t>
      </w:r>
      <w:r>
        <w:t xml:space="preserve"> </w:t>
      </w:r>
      <w:r>
        <w:rPr>
          <w:iCs/>
          <w:i/>
        </w:rPr>
        <w:t xml:space="preserve">dhṛtavratā</w:t>
      </w:r>
      <w:r>
        <w:t xml:space="preserve"> </w:t>
      </w:r>
      <w:r>
        <w:t xml:space="preserve">is read also in the Ṛk</w:t>
      </w:r>
    </w:p>
    <w:p>
      <w:pPr>
        <w:pStyle w:val="BlockText"/>
      </w:pPr>
      <w:r>
        <w:t xml:space="preserve">इन्द्रावरुणा सुतपाविमं सुतं सोमं पिबतं मद्यं धृतव्रता ॥</w:t>
      </w:r>
    </w:p>
    <w:p>
      <w:pPr>
        <w:pStyle w:val="BlockText"/>
      </w:pPr>
      <w:r>
        <w:rPr>
          <w:iCs/>
          <w:i/>
        </w:rPr>
        <w:t xml:space="preserve">indrāvaruṇā sutapāvimaṃ sutaṃ somaṃ pibataṃ madyaṃ dhṛtavratā ||</w:t>
      </w:r>
    </w:p>
    <w:p>
      <w:pPr>
        <w:pStyle w:val="FirstParagraph"/>
      </w:pPr>
      <w:r>
        <w:rPr>
          <w:iCs/>
          <w:i/>
        </w:rPr>
        <w:t xml:space="preserve">(Ṛ. Saṃ. 6-68-10.)</w:t>
      </w:r>
    </w:p>
    <w:bookmarkEnd w:id="700"/>
    <w:bookmarkStart w:id="701" w:name="X36d6fdd15ff0126c335e630d48a27b2acb49267"/>
    <w:p>
      <w:pPr>
        <w:pStyle w:val="Heading3"/>
      </w:pPr>
      <w:r>
        <w:t xml:space="preserve">Page 648 — Rik 6: Special Topics (end) and grammar</w:t>
      </w:r>
    </w:p>
    <w:p>
      <w:pPr>
        <w:pStyle w:val="FirstParagraph"/>
      </w:pPr>
      <w:r>
        <w:t xml:space="preserve">There the word refers to Indra and Varuṇa. Besides this, the words</w:t>
      </w:r>
      <w:r>
        <w:t xml:space="preserve"> </w:t>
      </w:r>
      <w:r>
        <w:rPr>
          <w:iCs/>
          <w:i/>
        </w:rPr>
        <w:t xml:space="preserve">dhṛtavrataḥ</w:t>
      </w:r>
      <w:r>
        <w:t xml:space="preserve">,</w:t>
      </w:r>
      <w:r>
        <w:t xml:space="preserve"> </w:t>
      </w:r>
      <w:r>
        <w:rPr>
          <w:iCs/>
          <w:i/>
        </w:rPr>
        <w:t xml:space="preserve">dhṛtavratāḥ</w:t>
      </w:r>
      <w:r>
        <w:t xml:space="preserve">,</w:t>
      </w:r>
      <w:r>
        <w:t xml:space="preserve"> </w:t>
      </w:r>
      <w:r>
        <w:rPr>
          <w:iCs/>
          <w:i/>
        </w:rPr>
        <w:t xml:space="preserve">dhṛtavratāya</w:t>
      </w:r>
      <w:r>
        <w:t xml:space="preserve">,</w:t>
      </w:r>
      <w:r>
        <w:t xml:space="preserve"> </w:t>
      </w:r>
      <w:r>
        <w:rPr>
          <w:iCs/>
          <w:i/>
        </w:rPr>
        <w:t xml:space="preserve">dhṛtavrate</w:t>
      </w:r>
      <w:r>
        <w:t xml:space="preserve"> </w:t>
      </w:r>
      <w:r>
        <w:t xml:space="preserve">are read in many Ṛks.</w:t>
      </w:r>
    </w:p>
    <w:p>
      <w:pPr>
        <w:pStyle w:val="BodyText"/>
      </w:pPr>
      <w:r>
        <w:rPr>
          <w:bCs/>
          <w:b/>
        </w:rPr>
        <w:t xml:space="preserve">Dūḷabham</w:t>
      </w:r>
      <w:r>
        <w:t xml:space="preserve">:</w:t>
      </w:r>
      <w:r>
        <w:t xml:space="preserve"> </w:t>
      </w:r>
      <w:r>
        <w:rPr>
          <w:iCs/>
          <w:i/>
        </w:rPr>
        <w:t xml:space="preserve">duḥdabham</w:t>
      </w:r>
      <w:r>
        <w:t xml:space="preserve">:</w:t>
      </w:r>
    </w:p>
    <w:p>
      <w:pPr>
        <w:pStyle w:val="BlockText"/>
      </w:pPr>
      <w:r>
        <w:t xml:space="preserve">दुर्दभं शत्रुभिर्दग्धुं विनाशयितुमशक्यं ॥</w:t>
      </w:r>
    </w:p>
    <w:p>
      <w:pPr>
        <w:pStyle w:val="BlockText"/>
      </w:pPr>
      <w:r>
        <w:rPr>
          <w:iCs/>
          <w:i/>
        </w:rPr>
        <w:t xml:space="preserve">durdabhaṃ śatrubhirdagdhuṃ vināśayitumaśakyaṃ ||</w:t>
      </w:r>
    </w:p>
    <w:p>
      <w:pPr>
        <w:pStyle w:val="FirstParagraph"/>
      </w:pPr>
      <w:r>
        <w:t xml:space="preserve">that is,</w:t>
      </w:r>
      <w:r>
        <w:t xml:space="preserve"> </w:t>
      </w:r>
      <w:r>
        <w:t xml:space="preserve">“</w:t>
      </w:r>
      <w:r>
        <w:t xml:space="preserve">that cannot be burnt by enemies</w:t>
      </w:r>
      <w:r>
        <w:t xml:space="preserve">”</w:t>
      </w:r>
      <w:r>
        <w:t xml:space="preserve">. The word</w:t>
      </w:r>
      <w:r>
        <w:t xml:space="preserve"> </w:t>
      </w:r>
      <w:r>
        <w:rPr>
          <w:iCs/>
          <w:i/>
        </w:rPr>
        <w:t xml:space="preserve">dūḷabhe</w:t>
      </w:r>
      <w:r>
        <w:t xml:space="preserve">, which points to the same sense, is read also in Ṛ. Saṃ. 2-28-8 and 7-46-4 [?]; the word</w:t>
      </w:r>
      <w:r>
        <w:t xml:space="preserve"> </w:t>
      </w:r>
      <w:r>
        <w:rPr>
          <w:iCs/>
          <w:i/>
        </w:rPr>
        <w:t xml:space="preserve">dūḷabhaḥ</w:t>
      </w:r>
      <w:r>
        <w:t xml:space="preserve"> </w:t>
      </w:r>
      <w:r>
        <w:t xml:space="preserve">in Ṛ. Saṃ. 3-2-2, 4-9-2 and 4-9-8; and the word</w:t>
      </w:r>
      <w:r>
        <w:t xml:space="preserve"> </w:t>
      </w:r>
      <w:r>
        <w:rPr>
          <w:iCs/>
          <w:i/>
        </w:rPr>
        <w:t xml:space="preserve">dūḷabhāsaḥ</w:t>
      </w:r>
      <w:r>
        <w:t xml:space="preserve"> </w:t>
      </w:r>
      <w:r>
        <w:t xml:space="preserve">in Ṛ. Saṃ. 3-56-8 [?] and 7-60-6.</w:t>
      </w:r>
    </w:p>
    <w:p>
      <w:pPr>
        <w:pStyle w:val="BodyText"/>
      </w:pPr>
      <w:r>
        <w:rPr>
          <w:bCs/>
          <w:b/>
        </w:rPr>
        <w:t xml:space="preserve">॥ Vyākaraṇa-prakriyā ॥</w:t>
      </w:r>
      <w:r>
        <w:t xml:space="preserve"> </w:t>
      </w:r>
      <w:r>
        <w:rPr>
          <w:iCs/>
          <w:i/>
        </w:rPr>
        <w:t xml:space="preserve">(grammar pages 648–650, noted briefly)</w:t>
      </w:r>
    </w:p>
    <w:p>
      <w:pPr>
        <w:pStyle w:val="BodyText"/>
      </w:pPr>
      <w:r>
        <w:rPr>
          <w:bCs/>
          <w:b/>
        </w:rPr>
        <w:t xml:space="preserve">युवम् (</w:t>
      </w:r>
      <w:r>
        <w:rPr>
          <w:iCs/>
          <w:i/>
          <w:bCs/>
          <w:b/>
        </w:rPr>
        <w:t xml:space="preserve">yuvam</w:t>
      </w:r>
      <w:r>
        <w:rPr>
          <w:bCs/>
          <w:b/>
        </w:rPr>
        <w:t xml:space="preserve">)</w:t>
      </w:r>
      <w:r>
        <w:t xml:space="preserve">:</w:t>
      </w:r>
      <w:r>
        <w:t xml:space="preserve"> </w:t>
      </w:r>
      <w:r>
        <w:rPr>
          <w:iCs/>
          <w:i/>
        </w:rPr>
        <w:t xml:space="preserve">yuṣmad</w:t>
      </w:r>
      <w:r>
        <w:t xml:space="preserve"> </w:t>
      </w:r>
      <w:r>
        <w:t xml:space="preserve">+ nominative dual</w:t>
      </w:r>
      <w:r>
        <w:t xml:space="preserve"> </w:t>
      </w:r>
      <w:r>
        <w:rPr>
          <w:iCs/>
          <w:i/>
        </w:rPr>
        <w:t xml:space="preserve">au</w:t>
      </w:r>
      <w:r>
        <w:t xml:space="preserve">.</w:t>
      </w:r>
      <w:r>
        <w:t xml:space="preserve"> </w:t>
      </w:r>
      <w:r>
        <w:t xml:space="preserve">“</w:t>
      </w:r>
      <w:r>
        <w:t xml:space="preserve">yuvāvau dvivacane</w:t>
      </w:r>
      <w:r>
        <w:t xml:space="preserve">”</w:t>
      </w:r>
      <w:r>
        <w:t xml:space="preserve"> </w:t>
      </w:r>
      <w:r>
        <w:t xml:space="preserve">(Pā. sū. 7-2-92): before an ending, for</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conveying duality,</w:t>
      </w:r>
      <w:r>
        <w:t xml:space="preserve"> </w:t>
      </w:r>
      <w:r>
        <w:rPr>
          <w:iCs/>
          <w:i/>
        </w:rPr>
        <w:t xml:space="preserve">yuva</w:t>
      </w:r>
      <w:r>
        <w:t xml:space="preserve"> </w:t>
      </w:r>
      <w:r>
        <w:t xml:space="preserve">and</w:t>
      </w:r>
      <w:r>
        <w:t xml:space="preserve"> </w:t>
      </w:r>
      <w:r>
        <w:rPr>
          <w:iCs/>
          <w:i/>
        </w:rPr>
        <w:t xml:space="preserve">āva</w:t>
      </w:r>
      <w:r>
        <w:t xml:space="preserve"> </w:t>
      </w:r>
      <w:r>
        <w:t xml:space="preserve">for the part up to</w:t>
      </w:r>
      <w:r>
        <w:t xml:space="preserve"> </w:t>
      </w:r>
      <w:r>
        <w:rPr>
          <w:iCs/>
          <w:i/>
        </w:rPr>
        <w:t xml:space="preserve">m</w:t>
      </w:r>
      <w:r>
        <w:t xml:space="preserve">; so</w:t>
      </w:r>
      <w:r>
        <w:t xml:space="preserve"> </w:t>
      </w:r>
      <w:r>
        <w:rPr>
          <w:iCs/>
          <w:i/>
        </w:rPr>
        <w:t xml:space="preserve">yuva</w:t>
      </w:r>
      <w:r>
        <w:t xml:space="preserve"> </w:t>
      </w:r>
      <w:r>
        <w:t xml:space="preserve">for</w:t>
      </w:r>
      <w:r>
        <w:t xml:space="preserve"> </w:t>
      </w:r>
      <w:r>
        <w:rPr>
          <w:iCs/>
          <w:i/>
        </w:rPr>
        <w:t xml:space="preserve">yuṣma</w:t>
      </w:r>
      <w:r>
        <w:t xml:space="preserve">,</w:t>
      </w:r>
      <w:r>
        <w:t xml:space="preserve"> </w:t>
      </w:r>
      <w:r>
        <w:rPr>
          <w:iCs/>
          <w:i/>
        </w:rPr>
        <w:t xml:space="preserve">pararūpa</w:t>
      </w:r>
      <w:r>
        <w:t xml:space="preserve">:</w:t>
      </w:r>
      <w:r>
        <w:t xml:space="preserve"> </w:t>
      </w:r>
      <w:r>
        <w:rPr>
          <w:iCs/>
          <w:i/>
        </w:rPr>
        <w:t xml:space="preserve">yuvad</w:t>
      </w:r>
      <w:r>
        <w:t xml:space="preserve"> </w:t>
      </w:r>
      <w:r>
        <w:t xml:space="preserve">+</w:t>
      </w:r>
      <w:r>
        <w:t xml:space="preserve"> </w:t>
      </w:r>
      <w:r>
        <w:rPr>
          <w:iCs/>
          <w:i/>
        </w:rPr>
        <w:t xml:space="preserve">au</w:t>
      </w:r>
      <w:r>
        <w:t xml:space="preserve">.</w:t>
      </w:r>
      <w:r>
        <w:t xml:space="preserve"> </w:t>
      </w:r>
      <w:r>
        <w:t xml:space="preserve">“</w:t>
      </w:r>
      <w:r>
        <w:t xml:space="preserve">ṅe prathamayor am</w:t>
      </w:r>
      <w:r>
        <w:t xml:space="preserve">”</w:t>
      </w:r>
      <w:r>
        <w:t xml:space="preserve"> </w:t>
      </w:r>
      <w:r>
        <w:t xml:space="preserve">(Pā. sū. 7-1-28):</w:t>
      </w:r>
      <w:r>
        <w:t xml:space="preserve"> </w:t>
      </w:r>
      <w:r>
        <w:rPr>
          <w:iCs/>
          <w:i/>
        </w:rPr>
        <w:t xml:space="preserve">am</w:t>
      </w:r>
      <w:r>
        <w:t xml:space="preserve"> </w:t>
      </w:r>
      <w:r>
        <w:t xml:space="preserve">also for the first and second case endings after</w:t>
      </w:r>
      <w:r>
        <w:t xml:space="preserve"> </w:t>
      </w:r>
      <w:r>
        <w:rPr>
          <w:iCs/>
          <w:i/>
        </w:rPr>
        <w:t xml:space="preserve">yuṣmad</w:t>
      </w:r>
      <w:r>
        <w:t xml:space="preserve">/</w:t>
      </w:r>
      <w:r>
        <w:rPr>
          <w:iCs/>
          <w:i/>
        </w:rPr>
        <w:t xml:space="preserve">asmad</w:t>
      </w:r>
      <w:r>
        <w:t xml:space="preserve">, so</w:t>
      </w:r>
      <w:r>
        <w:t xml:space="preserve"> </w:t>
      </w:r>
      <w:r>
        <w:rPr>
          <w:iCs/>
          <w:i/>
        </w:rPr>
        <w:t xml:space="preserve">am</w:t>
      </w:r>
      <w:r>
        <w:t xml:space="preserve"> </w:t>
      </w:r>
      <w:r>
        <w:t xml:space="preserve">for</w:t>
      </w:r>
      <w:r>
        <w:t xml:space="preserve"> </w:t>
      </w:r>
      <w:r>
        <w:rPr>
          <w:iCs/>
          <w:i/>
        </w:rPr>
        <w:t xml:space="preserve">au</w:t>
      </w:r>
      <w:r>
        <w:t xml:space="preserve">:</w:t>
      </w:r>
      <w:r>
        <w:t xml:space="preserve"> </w:t>
      </w:r>
      <w:r>
        <w:rPr>
          <w:iCs/>
          <w:i/>
        </w:rPr>
        <w:t xml:space="preserve">yuvad</w:t>
      </w:r>
      <w:r>
        <w:t xml:space="preserve"> </w:t>
      </w:r>
      <w:r>
        <w:t xml:space="preserve">+</w:t>
      </w:r>
      <w:r>
        <w:t xml:space="preserve"> </w:t>
      </w:r>
      <w:r>
        <w:rPr>
          <w:iCs/>
          <w:i/>
        </w:rPr>
        <w:t xml:space="preserve">am</w:t>
      </w:r>
      <w:r>
        <w:t xml:space="preserve">.</w:t>
      </w:r>
      <w:r>
        <w:t xml:space="preserve"> </w:t>
      </w:r>
      <w:r>
        <w:t xml:space="preserve">“</w:t>
      </w:r>
      <w:r>
        <w:t xml:space="preserve">prathamāyāś ca dvivacane bhāṣāyām</w:t>
      </w:r>
      <w:r>
        <w:t xml:space="preserve">”</w:t>
      </w:r>
      <w:r>
        <w:t xml:space="preserve"> </w:t>
      </w:r>
      <w:r>
        <w:t xml:space="preserve">(Pā. sū. 7-2-88): before the first-case dual,</w:t>
      </w:r>
      <w:r>
        <w:t xml:space="preserve"> </w:t>
      </w:r>
      <w:r>
        <w:rPr>
          <w:iCs/>
          <w:i/>
        </w:rPr>
        <w:t xml:space="preserve">ā</w:t>
      </w:r>
      <w:r>
        <w:t xml:space="preserve"> </w:t>
      </w:r>
      <w:r>
        <w:t xml:space="preserve">as the final replacement of</w:t>
      </w:r>
      <w:r>
        <w:t xml:space="preserve"> </w:t>
      </w:r>
      <w:r>
        <w:rPr>
          <w:iCs/>
          <w:i/>
        </w:rPr>
        <w:t xml:space="preserve">yuṣmad</w:t>
      </w:r>
      <w:r>
        <w:t xml:space="preserve">/</w:t>
      </w:r>
      <w:r>
        <w:rPr>
          <w:iCs/>
          <w:i/>
        </w:rPr>
        <w:t xml:space="preserve">asmad</w:t>
      </w:r>
      <w:r>
        <w:t xml:space="preserve"> </w:t>
      </w:r>
      <w:r>
        <w:t xml:space="preserve">in the spoken language; so this</w:t>
      </w:r>
      <w:r>
        <w:t xml:space="preserve"> </w:t>
      </w:r>
      <w:r>
        <w:rPr>
          <w:iCs/>
          <w:i/>
        </w:rPr>
        <w:t xml:space="preserve">ā</w:t>
      </w:r>
      <w:r>
        <w:t xml:space="preserve"> </w:t>
      </w:r>
      <w:r>
        <w:t xml:space="preserve">does not come in the Veda. By</w:t>
      </w:r>
      <w:r>
        <w:t xml:space="preserve"> </w:t>
      </w:r>
      <w:r>
        <w:t xml:space="preserve">“</w:t>
      </w:r>
      <w:r>
        <w:t xml:space="preserve">śeṣe lopaḥ</w:t>
      </w:r>
      <w:r>
        <w:t xml:space="preserve">”</w:t>
      </w:r>
      <w:r>
        <w:t xml:space="preserve"> </w:t>
      </w:r>
      <w:r>
        <w:t xml:space="preserve">(Pā. sū. 7-2-90) the</w:t>
      </w:r>
      <w:r>
        <w:t xml:space="preserve"> </w:t>
      </w:r>
      <w:r>
        <w:rPr>
          <w:iCs/>
          <w:i/>
        </w:rPr>
        <w:t xml:space="preserve">ṭi</w:t>
      </w:r>
      <w:r>
        <w:t xml:space="preserve"> </w:t>
      </w:r>
      <w:r>
        <w:t xml:space="preserve">drops, or the final letter. On the final-loss view</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sū. 6-1-107):</w:t>
      </w:r>
      <w:r>
        <w:t xml:space="preserve"> </w:t>
      </w:r>
      <w:r>
        <w:rPr>
          <w:iCs/>
          <w:i/>
        </w:rPr>
        <w:t xml:space="preserve">yuvam</w:t>
      </w:r>
      <w:r>
        <w:t xml:space="preserve">. On the</w:t>
      </w:r>
      <w:r>
        <w:t xml:space="preserve"> </w:t>
      </w:r>
      <w:r>
        <w:rPr>
          <w:iCs/>
          <w:i/>
        </w:rPr>
        <w:t xml:space="preserve">ṭi</w:t>
      </w:r>
      <w:r>
        <w:t xml:space="preserve">-loss view the</w:t>
      </w:r>
      <w:r>
        <w:t xml:space="preserve"> </w:t>
      </w:r>
      <w:r>
        <w:rPr>
          <w:iCs/>
          <w:i/>
        </w:rPr>
        <w:t xml:space="preserve">a</w:t>
      </w:r>
      <w:r>
        <w:t xml:space="preserve"> </w:t>
      </w:r>
      <w:r>
        <w:t xml:space="preserve">of</w:t>
      </w:r>
      <w:r>
        <w:t xml:space="preserve"> </w:t>
      </w:r>
      <w:r>
        <w:rPr>
          <w:iCs/>
          <w:i/>
        </w:rPr>
        <w:t xml:space="preserve">am</w:t>
      </w:r>
      <w:r>
        <w:t xml:space="preserve"> </w:t>
      </w:r>
      <w:r>
        <w:t xml:space="preserve">is udātta by the</w:t>
      </w:r>
      <w:r>
        <w:t xml:space="preserve"> </w:t>
      </w:r>
      <w:r>
        <w:rPr>
          <w:iCs/>
          <w:i/>
        </w:rPr>
        <w:t xml:space="preserve">udāttanivṛtti</w:t>
      </w:r>
      <w:r>
        <w:t xml:space="preserve"> </w:t>
      </w:r>
      <w:r>
        <w:t xml:space="preserve">accent</w:t>
      </w:r>
      <w:r>
        <w:t xml:space="preserve"> </w:t>
      </w:r>
      <w:r>
        <w:t xml:space="preserve">“</w:t>
      </w:r>
      <w:r>
        <w:t xml:space="preserve">anudāttasya ca yatrodāttalopaḥ</w:t>
      </w:r>
      <w:r>
        <w:t xml:space="preserve">”</w:t>
      </w:r>
      <w:r>
        <w:t xml:space="preserve"> </w:t>
      </w:r>
      <w:r>
        <w:t xml:space="preserve">(Pā. sū. 6-1-161); on the final-loss view the single replacement of</w:t>
      </w:r>
      <w:r>
        <w:t xml:space="preserve"> </w:t>
      </w:r>
      <w:r>
        <w:rPr>
          <w:iCs/>
          <w:i/>
        </w:rPr>
        <w:t xml:space="preserve">ami pūrvaḥ</w:t>
      </w:r>
      <w:r>
        <w:t xml:space="preserve"> </w:t>
      </w:r>
      <w:r>
        <w:t xml:space="preserve">is udātta by</w:t>
      </w:r>
      <w:r>
        <w:t xml:space="preserve"> </w:t>
      </w:r>
      <w:r>
        <w:t xml:space="preserve">“</w:t>
      </w:r>
      <w:r>
        <w:t xml:space="preserve">ekādeśa udāttenodāttaḥ</w:t>
      </w:r>
      <w:r>
        <w:t xml:space="preserve">”</w:t>
      </w:r>
      <w:r>
        <w:t xml:space="preserve"> </w:t>
      </w:r>
      <w:r>
        <w:t xml:space="preserve">(Pā. sū.</w:t>
      </w:r>
      <w:r>
        <w:t xml:space="preserve"> </w:t>
      </w:r>
      <w:r>
        <w:t xml:space="preserve">“</w:t>
      </w:r>
      <w:r>
        <w:t xml:space="preserve">6-2-5</w:t>
      </w:r>
      <w:r>
        <w:t xml:space="preserve">”</w:t>
      </w:r>
      <w:r>
        <w:t xml:space="preserve"> </w:t>
      </w:r>
      <w:r>
        <w:t xml:space="preserve">[as printed, for 8-2-5]). So on both views</w:t>
      </w:r>
      <w:r>
        <w:t xml:space="preserve"> </w:t>
      </w:r>
      <w:r>
        <w:rPr>
          <w:iCs/>
          <w:i/>
        </w:rPr>
        <w:t xml:space="preserve">yuvam</w:t>
      </w:r>
      <w:r>
        <w:t xml:space="preserve"> </w:t>
      </w:r>
      <w:r>
        <w:t xml:space="preserve">is final udātta.</w:t>
      </w:r>
    </w:p>
    <w:p>
      <w:pPr>
        <w:pStyle w:val="BodyText"/>
      </w:pPr>
      <w:r>
        <w:rPr>
          <w:bCs/>
          <w:b/>
        </w:rPr>
        <w:t xml:space="preserve">दक्षम् (</w:t>
      </w:r>
      <w:r>
        <w:rPr>
          <w:iCs/>
          <w:i/>
          <w:bCs/>
          <w:b/>
        </w:rPr>
        <w:t xml:space="preserve">dakṣam</w:t>
      </w:r>
      <w:r>
        <w:rPr>
          <w:bCs/>
          <w:b/>
        </w:rPr>
        <w:t xml:space="preserve">)</w:t>
      </w:r>
      <w:r>
        <w:t xml:space="preserve">:</w:t>
      </w:r>
      <w:r>
        <w:t xml:space="preserve"> </w:t>
      </w:r>
      <w:r>
        <w:rPr>
          <w:iCs/>
          <w:i/>
        </w:rPr>
        <w:t xml:space="preserve">dakṣa vṛddhau</w:t>
      </w:r>
      <w:r>
        <w:t xml:space="preserve">;</w:t>
      </w:r>
      <w:r>
        <w:t xml:space="preserve"> </w:t>
      </w:r>
      <w:r>
        <w:rPr>
          <w:iCs/>
          <w:i/>
        </w:rPr>
        <w:t xml:space="preserve">dakṣanti anena iti dakṣam</w:t>
      </w:r>
      <w:r>
        <w:t xml:space="preserve">.</w:t>
      </w:r>
      <w:r>
        <w:t xml:space="preserve"> </w:t>
      </w:r>
      <w:r>
        <w:t xml:space="preserve">“</w:t>
      </w:r>
      <w:r>
        <w:t xml:space="preserve">halaś ca</w:t>
      </w:r>
      <w:r>
        <w:t xml:space="preserve">”</w:t>
      </w:r>
      <w:r>
        <w:t xml:space="preserve"> </w:t>
      </w:r>
      <w:r>
        <w:t xml:space="preserve">(Pā. sū. 3-3-121): after consonant-final roots, in the senses of instrument and locus, in the masculine, when a name is meant, the suffix</w:t>
      </w:r>
      <w:r>
        <w:t xml:space="preserve"> </w:t>
      </w:r>
      <w:r>
        <w:rPr>
          <w:iCs/>
          <w:i/>
        </w:rPr>
        <w:t xml:space="preserve">ghañ</w:t>
      </w:r>
      <w:r>
        <w:t xml:space="preserve">; so</w:t>
      </w:r>
      <w:r>
        <w:t xml:space="preserve"> </w:t>
      </w:r>
      <w:r>
        <w:rPr>
          <w:iCs/>
          <w:i/>
        </w:rPr>
        <w:t xml:space="preserve">ghañ</w:t>
      </w:r>
      <w:r>
        <w:t xml:space="preserve"> </w:t>
      </w:r>
      <w:r>
        <w:t xml:space="preserve">after</w:t>
      </w:r>
      <w:r>
        <w:t xml:space="preserve"> </w:t>
      </w:r>
      <w:r>
        <w:rPr>
          <w:iCs/>
          <w:i/>
        </w:rPr>
        <w:t xml:space="preserve">dakṣ</w:t>
      </w:r>
      <w:r>
        <w:t xml:space="preserve"> </w:t>
      </w:r>
      <w:r>
        <w:t xml:space="preserve">in the instrumental sense. With</w:t>
      </w:r>
      <w:r>
        <w:t xml:space="preserve"> </w:t>
      </w:r>
      <w:r>
        <w:rPr>
          <w:iCs/>
          <w:i/>
        </w:rPr>
        <w:t xml:space="preserve">ghañ</w:t>
      </w:r>
      <w:r>
        <w:t xml:space="preserve">, by rule it should be masculine,</w:t>
      </w:r>
      <w:r>
        <w:t xml:space="preserve"> </w:t>
      </w:r>
      <w:r>
        <w:rPr>
          <w:iCs/>
          <w:i/>
        </w:rPr>
        <w:t xml:space="preserve">dakṣaḥ</w:t>
      </w:r>
      <w:r>
        <w:t xml:space="preserve">; but by</w:t>
      </w:r>
      <w:r>
        <w:t xml:space="preserve"> </w:t>
      </w:r>
      <w:r>
        <w:rPr>
          <w:iCs/>
          <w:i/>
        </w:rPr>
        <w:t xml:space="preserve">anyasyāniyamaḥ</w:t>
      </w:r>
      <w:r>
        <w:t xml:space="preserve"> </w:t>
      </w:r>
      <w:r>
        <w:t xml:space="preserve">it is neuter.</w:t>
      </w:r>
    </w:p>
    <w:p>
      <w:pPr>
        <w:pStyle w:val="BodyText"/>
      </w:pPr>
      <w:r>
        <w:rPr>
          <w:bCs/>
          <w:b/>
        </w:rPr>
        <w:t xml:space="preserve">धृतव्रता मित्रावरुणा (</w:t>
      </w:r>
      <w:r>
        <w:rPr>
          <w:iCs/>
          <w:i/>
          <w:bCs/>
          <w:b/>
        </w:rPr>
        <w:t xml:space="preserve">dhṛtavratā mitrāvaruṇā</w:t>
      </w:r>
      <w:r>
        <w:rPr>
          <w:bCs/>
          <w:b/>
        </w:rPr>
        <w:t xml:space="preserve">)</w:t>
      </w:r>
      <w:r>
        <w:t xml:space="preserve">:</w:t>
      </w:r>
      <w:r>
        <w:t xml:space="preserve"> </w:t>
      </w:r>
      <w:r>
        <w:rPr>
          <w:iCs/>
          <w:i/>
        </w:rPr>
        <w:t xml:space="preserve">dhṛtāni vratāni yābhyāṃ tau</w:t>
      </w:r>
      <w:r>
        <w:t xml:space="preserve"> </w:t>
      </w:r>
      <w:r>
        <w:t xml:space="preserve">(Mitra and Varuṇa, by whom the rite is accepted):</w:t>
      </w:r>
      <w:r>
        <w:t xml:space="preserve"> </w:t>
      </w:r>
      <w:r>
        <w:rPr>
          <w:iCs/>
          <w:i/>
        </w:rPr>
        <w:t xml:space="preserve">dhṛtavratau</w:t>
      </w:r>
      <w:r>
        <w:t xml:space="preserve">.</w:t>
      </w:r>
      <w:r>
        <w:t xml:space="preserve"> </w:t>
      </w:r>
      <w:r>
        <w:rPr>
          <w:iCs/>
          <w:i/>
        </w:rPr>
        <w:t xml:space="preserve">Mitraś ca varuṇaś ca mitrāvaruṇau</w:t>
      </w:r>
      <w:r>
        <w:t xml:space="preserve">, a dvandva compound. In both, for the vocative-nominative dual ending</w:t>
      </w:r>
      <w:r>
        <w:t xml:space="preserve"> </w:t>
      </w:r>
      <w:r>
        <w:rPr>
          <w:iCs/>
          <w:i/>
        </w:rPr>
        <w:t xml:space="preserve">au</w:t>
      </w:r>
      <w:r>
        <w:t xml:space="preserve">, by</w:t>
      </w:r>
      <w:r>
        <w:t xml:space="preserve"> </w:t>
      </w:r>
      <w:r>
        <w:t xml:space="preserve">“</w:t>
      </w:r>
      <w:r>
        <w:t xml:space="preserve">supāṃ suluk…</w:t>
      </w:r>
      <w:r>
        <w:t xml:space="preserve">”</w:t>
      </w:r>
    </w:p>
    <w:bookmarkEnd w:id="701"/>
    <w:bookmarkStart w:id="702" w:name="page-649-rik-6-grammar-continued"/>
    <w:p>
      <w:pPr>
        <w:pStyle w:val="Heading3"/>
      </w:pPr>
      <w:r>
        <w:t xml:space="preserve">Page 649 — Rik 6: grammar (continued)</w:t>
      </w:r>
    </w:p>
    <w:p>
      <w:pPr>
        <w:pStyle w:val="FirstParagraph"/>
      </w:pPr>
      <w:r>
        <w:t xml:space="preserve">(Pā. sū. 7-1-39) and so on, the replacement</w:t>
      </w:r>
      <w:r>
        <w:t xml:space="preserve"> </w:t>
      </w:r>
      <w:r>
        <w:rPr>
          <w:iCs/>
          <w:i/>
        </w:rPr>
        <w:t xml:space="preserve">ā</w:t>
      </w:r>
      <w:r>
        <w:t xml:space="preserve"> </w:t>
      </w:r>
      <w:r>
        <w:t xml:space="preserve">comes. For the word</w:t>
      </w:r>
      <w:r>
        <w:t xml:space="preserve"> </w:t>
      </w:r>
      <w:r>
        <w:rPr>
          <w:iCs/>
          <w:i/>
        </w:rPr>
        <w:t xml:space="preserve">mitra</w:t>
      </w:r>
      <w:r>
        <w:t xml:space="preserve">, by</w:t>
      </w:r>
      <w:r>
        <w:t xml:space="preserve"> </w:t>
      </w:r>
      <w:r>
        <w:t xml:space="preserve">“</w:t>
      </w:r>
      <w:r>
        <w:t xml:space="preserve">devatādvandve ca</w:t>
      </w:r>
      <w:r>
        <w:t xml:space="preserve">”</w:t>
      </w:r>
      <w:r>
        <w:t xml:space="preserve"> </w:t>
      </w:r>
      <w:r>
        <w:t xml:space="preserve">(Pā. sū. 6-3-26) the replacement</w:t>
      </w:r>
      <w:r>
        <w:t xml:space="preserve"> </w:t>
      </w:r>
      <w:r>
        <w:rPr>
          <w:iCs/>
          <w:i/>
        </w:rPr>
        <w:t xml:space="preserve">ānaṅ</w:t>
      </w:r>
      <w:r>
        <w:t xml:space="preserve"> </w:t>
      </w:r>
      <w:r>
        <w:t xml:space="preserve">comes; being</w:t>
      </w:r>
      <w:r>
        <w:t xml:space="preserve"> </w:t>
      </w:r>
      <w:r>
        <w:rPr>
          <w:iCs/>
          <w:i/>
        </w:rPr>
        <w:t xml:space="preserve">ṅit</w:t>
      </w:r>
      <w:r>
        <w:t xml:space="preserve">, by</w:t>
      </w:r>
      <w:r>
        <w:t xml:space="preserve"> </w:t>
      </w:r>
      <w:r>
        <w:t xml:space="preserve">“</w:t>
      </w:r>
      <w:r>
        <w:t xml:space="preserve">ṅic ca</w:t>
      </w:r>
      <w:r>
        <w:t xml:space="preserve">”</w:t>
      </w:r>
      <w:r>
        <w:t xml:space="preserve"> </w:t>
      </w:r>
      <w:r>
        <w:t xml:space="preserve">(Pā. sū. 1-1-53) a</w:t>
      </w:r>
      <w:r>
        <w:t xml:space="preserve"> </w:t>
      </w:r>
      <w:r>
        <w:rPr>
          <w:iCs/>
          <w:i/>
        </w:rPr>
        <w:t xml:space="preserve">ṅit</w:t>
      </w:r>
      <w:r>
        <w:t xml:space="preserve"> </w:t>
      </w:r>
      <w:r>
        <w:t xml:space="preserve">replacement, though of several letters, comes for the final letter; so</w:t>
      </w:r>
      <w:r>
        <w:t xml:space="preserve"> </w:t>
      </w:r>
      <w:r>
        <w:rPr>
          <w:iCs/>
          <w:i/>
        </w:rPr>
        <w:t xml:space="preserve">ān</w:t>
      </w:r>
      <w:r>
        <w:t xml:space="preserve"> </w:t>
      </w:r>
      <w:r>
        <w:t xml:space="preserve">for the final</w:t>
      </w:r>
      <w:r>
        <w:t xml:space="preserve"> </w:t>
      </w:r>
      <w:r>
        <w:rPr>
          <w:iCs/>
          <w:i/>
        </w:rPr>
        <w:t xml:space="preserve">a</w:t>
      </w:r>
      <w:r>
        <w:t xml:space="preserve"> </w:t>
      </w:r>
      <w:r>
        <w:t xml:space="preserve">of</w:t>
      </w:r>
      <w:r>
        <w:t xml:space="preserve"> </w:t>
      </w:r>
      <w:r>
        <w:rPr>
          <w:iCs/>
          <w:i/>
        </w:rPr>
        <w:t xml:space="preserve">mitra</w:t>
      </w:r>
      <w:r>
        <w:t xml:space="preserve">; the</w:t>
      </w:r>
      <w:r>
        <w:t xml:space="preserve"> </w:t>
      </w:r>
      <w:r>
        <w:rPr>
          <w:iCs/>
          <w:i/>
        </w:rPr>
        <w:t xml:space="preserve">n</w:t>
      </w:r>
      <w:r>
        <w:t xml:space="preserve"> </w:t>
      </w:r>
      <w:r>
        <w:t xml:space="preserve">dropped by</w:t>
      </w:r>
      <w:r>
        <w:t xml:space="preserve"> </w:t>
      </w:r>
      <w:r>
        <w:t xml:space="preserve">“</w:t>
      </w:r>
      <w:r>
        <w:t xml:space="preserve">nalopaḥ prātipadikāntasya</w:t>
      </w:r>
      <w:r>
        <w:t xml:space="preserve">”</w:t>
      </w:r>
      <w:r>
        <w:t xml:space="preserve"> </w:t>
      </w:r>
      <w:r>
        <w:t xml:space="preserve">(Pā. sū. 8-2-7):</w:t>
      </w:r>
      <w:r>
        <w:t xml:space="preserve"> </w:t>
      </w:r>
      <w:r>
        <w:rPr>
          <w:iCs/>
          <w:i/>
        </w:rPr>
        <w:t xml:space="preserve">mitrāvaruṇā</w:t>
      </w:r>
      <w:r>
        <w:t xml:space="preserve">. In</w:t>
      </w:r>
      <w:r>
        <w:t xml:space="preserve"> </w:t>
      </w:r>
      <w:r>
        <w:rPr>
          <w:iCs/>
          <w:i/>
        </w:rPr>
        <w:t xml:space="preserve">dhṛtavratā</w:t>
      </w:r>
      <w:r>
        <w:t xml:space="preserve"> </w:t>
      </w:r>
      <w:r>
        <w:t xml:space="preserve">the vocative lowering comes by</w:t>
      </w:r>
      <w:r>
        <w:t xml:space="preserve"> </w:t>
      </w:r>
      <w:r>
        <w:t xml:space="preserve">“</w:t>
      </w:r>
      <w:r>
        <w:t xml:space="preserve">āmantritasya ca</w:t>
      </w:r>
      <w:r>
        <w:t xml:space="preserve">”</w:t>
      </w:r>
      <w:r>
        <w:t xml:space="preserve"> </w:t>
      </w:r>
      <w:r>
        <w:t xml:space="preserve">(Pā. sū. 8-1-19).</w:t>
      </w:r>
      <w:r>
        <w:t xml:space="preserve"> </w:t>
      </w:r>
      <w:r>
        <w:rPr>
          <w:iCs/>
          <w:i/>
        </w:rPr>
        <w:t xml:space="preserve">Mitrāvaruṇā</w:t>
      </w:r>
      <w:r>
        <w:t xml:space="preserve"> </w:t>
      </w:r>
      <w:r>
        <w:t xml:space="preserve">is at the head of the pāda, so it does not get the vocative lowering; by the sixth-adhyāya</w:t>
      </w:r>
      <w:r>
        <w:t xml:space="preserve"> </w:t>
      </w:r>
      <w:r>
        <w:t xml:space="preserve">“</w:t>
      </w:r>
      <w:r>
        <w:t xml:space="preserve">āmantritasya ca</w:t>
      </w:r>
      <w:r>
        <w:t xml:space="preserve">”</w:t>
      </w:r>
      <w:r>
        <w:t xml:space="preserve"> </w:t>
      </w:r>
      <w:r>
        <w:t xml:space="preserve">it is initial udātta. In</w:t>
      </w:r>
      <w:r>
        <w:t xml:space="preserve"> </w:t>
      </w:r>
      <w:r>
        <w:rPr>
          <w:iCs/>
          <w:i/>
        </w:rPr>
        <w:t xml:space="preserve">dhṛtavratā</w:t>
      </w:r>
      <w:r>
        <w:t xml:space="preserve"> </w:t>
      </w:r>
      <w:r>
        <w:t xml:space="preserve">and</w:t>
      </w:r>
      <w:r>
        <w:t xml:space="preserve"> </w:t>
      </w:r>
      <w:r>
        <w:rPr>
          <w:iCs/>
          <w:i/>
        </w:rPr>
        <w:t xml:space="preserve">mitrāvaruṇā</w:t>
      </w:r>
      <w:r>
        <w:t xml:space="preserve"> </w:t>
      </w:r>
      <w:r>
        <w:t xml:space="preserve">the shortening in the Saṃhitā is Vedic.</w:t>
      </w:r>
    </w:p>
    <w:p>
      <w:pPr>
        <w:pStyle w:val="BodyText"/>
      </w:pPr>
      <w:r>
        <w:rPr>
          <w:bCs/>
          <w:b/>
        </w:rPr>
        <w:t xml:space="preserve">दूळभम् (</w:t>
      </w:r>
      <w:r>
        <w:rPr>
          <w:iCs/>
          <w:i/>
          <w:bCs/>
          <w:b/>
        </w:rPr>
        <w:t xml:space="preserve">dūḷabham</w:t>
      </w:r>
      <w:r>
        <w:rPr>
          <w:bCs/>
          <w:b/>
        </w:rPr>
        <w:t xml:space="preserve">)</w:t>
      </w:r>
      <w:r>
        <w:t xml:space="preserve">:</w:t>
      </w:r>
      <w:r>
        <w:t xml:space="preserve"> </w:t>
      </w:r>
      <w:r>
        <w:rPr>
          <w:iCs/>
          <w:i/>
        </w:rPr>
        <w:t xml:space="preserve">daha bhasmīkaraṇe</w:t>
      </w:r>
      <w:r>
        <w:t xml:space="preserve">;</w:t>
      </w:r>
      <w:r>
        <w:t xml:space="preserve"> </w:t>
      </w:r>
      <w:r>
        <w:rPr>
          <w:iCs/>
          <w:i/>
        </w:rPr>
        <w:t xml:space="preserve">duḥkhena dahyate iti durdaham</w:t>
      </w:r>
      <w:r>
        <w:t xml:space="preserve">.</w:t>
      </w:r>
      <w:r>
        <w:t xml:space="preserve"> </w:t>
      </w:r>
      <w:r>
        <w:t xml:space="preserve">“</w:t>
      </w:r>
      <w:r>
        <w:t xml:space="preserve">īṣadduḥsuṣu kṛcchrākṛcchrārtheṣu khal</w:t>
      </w:r>
      <w:r>
        <w:t xml:space="preserve">”</w:t>
      </w:r>
      <w:r>
        <w:t xml:space="preserve"> </w:t>
      </w:r>
      <w:r>
        <w:t xml:space="preserve">(Pā. sū. 3-3-126): after a root following</w:t>
      </w:r>
      <w:r>
        <w:t xml:space="preserve"> </w:t>
      </w:r>
      <w:r>
        <w:rPr>
          <w:iCs/>
          <w:i/>
        </w:rPr>
        <w:t xml:space="preserve">īṣat</w:t>
      </w:r>
      <w:r>
        <w:t xml:space="preserve">,</w:t>
      </w:r>
      <w:r>
        <w:t xml:space="preserve"> </w:t>
      </w:r>
      <w:r>
        <w:rPr>
          <w:iCs/>
          <w:i/>
        </w:rPr>
        <w:t xml:space="preserve">dus</w:t>
      </w:r>
      <w:r>
        <w:t xml:space="preserve"> </w:t>
      </w:r>
      <w:r>
        <w:t xml:space="preserve">(in the sense of difficulty) and</w:t>
      </w:r>
      <w:r>
        <w:t xml:space="preserve"> </w:t>
      </w:r>
      <w:r>
        <w:rPr>
          <w:iCs/>
          <w:i/>
        </w:rPr>
        <w:t xml:space="preserve">su</w:t>
      </w:r>
      <w:r>
        <w:t xml:space="preserve"> </w:t>
      </w:r>
      <w:r>
        <w:t xml:space="preserve">(in the sense of ease), in the senses of action and object, the suffix</w:t>
      </w:r>
      <w:r>
        <w:t xml:space="preserve"> </w:t>
      </w:r>
      <w:r>
        <w:rPr>
          <w:iCs/>
          <w:i/>
        </w:rPr>
        <w:t xml:space="preserve">khal</w:t>
      </w:r>
      <w:r>
        <w:t xml:space="preserve">; so</w:t>
      </w:r>
      <w:r>
        <w:t xml:space="preserve"> </w:t>
      </w:r>
      <w:r>
        <w:rPr>
          <w:iCs/>
          <w:i/>
        </w:rPr>
        <w:t xml:space="preserve">khal</w:t>
      </w:r>
      <w:r>
        <w:t xml:space="preserve"> </w:t>
      </w:r>
      <w:r>
        <w:t xml:space="preserve">after</w:t>
      </w:r>
      <w:r>
        <w:t xml:space="preserve"> </w:t>
      </w:r>
      <w:r>
        <w:rPr>
          <w:iCs/>
          <w:i/>
        </w:rPr>
        <w:t xml:space="preserve">dah</w:t>
      </w:r>
      <w:r>
        <w:t xml:space="preserve"> </w:t>
      </w:r>
      <w:r>
        <w:t xml:space="preserve">with</w:t>
      </w:r>
      <w:r>
        <w:t xml:space="preserve"> </w:t>
      </w:r>
      <w:r>
        <w:rPr>
          <w:iCs/>
          <w:i/>
        </w:rPr>
        <w:t xml:space="preserve">dur</w:t>
      </w:r>
      <w:r>
        <w:t xml:space="preserve"> </w:t>
      </w:r>
      <w:r>
        <w:t xml:space="preserve">before it; the</w:t>
      </w:r>
      <w:r>
        <w:t xml:space="preserve"> </w:t>
      </w:r>
      <w:r>
        <w:rPr>
          <w:iCs/>
          <w:i/>
        </w:rPr>
        <w:t xml:space="preserve">l</w:t>
      </w:r>
      <w:r>
        <w:t xml:space="preserve"> </w:t>
      </w:r>
      <w:r>
        <w:t xml:space="preserve">and</w:t>
      </w:r>
      <w:r>
        <w:t xml:space="preserve"> </w:t>
      </w:r>
      <w:r>
        <w:rPr>
          <w:iCs/>
          <w:i/>
        </w:rPr>
        <w:t xml:space="preserve">kh</w:t>
      </w:r>
      <w:r>
        <w:t xml:space="preserve"> </w:t>
      </w:r>
      <w:r>
        <w:t xml:space="preserve">are</w:t>
      </w:r>
      <w:r>
        <w:t xml:space="preserve"> </w:t>
      </w:r>
      <w:r>
        <w:rPr>
          <w:iCs/>
          <w:i/>
        </w:rPr>
        <w:t xml:space="preserve">it</w:t>
      </w:r>
      <w:r>
        <w:t xml:space="preserve"> </w:t>
      </w:r>
      <w:r>
        <w:t xml:space="preserve">and go:</w:t>
      </w:r>
      <w:r>
        <w:t xml:space="preserve"> </w:t>
      </w:r>
      <w:r>
        <w:rPr>
          <w:iCs/>
          <w:i/>
        </w:rPr>
        <w:t xml:space="preserve">dur</w:t>
      </w:r>
      <w:r>
        <w:t xml:space="preserve"> </w:t>
      </w:r>
      <w:r>
        <w:t xml:space="preserve">+</w:t>
      </w:r>
      <w:r>
        <w:t xml:space="preserve"> </w:t>
      </w:r>
      <w:r>
        <w:rPr>
          <w:iCs/>
          <w:i/>
        </w:rPr>
        <w:t xml:space="preserve">dah</w:t>
      </w:r>
      <w:r>
        <w:t xml:space="preserve"> </w:t>
      </w:r>
      <w:r>
        <w:t xml:space="preserve">+</w:t>
      </w:r>
      <w:r>
        <w:t xml:space="preserve"> </w:t>
      </w:r>
      <w:r>
        <w:rPr>
          <w:iCs/>
          <w:i/>
        </w:rPr>
        <w:t xml:space="preserve">a</w:t>
      </w:r>
      <w:r>
        <w:t xml:space="preserve">.</w:t>
      </w:r>
      <w:r>
        <w:t xml:space="preserve"> </w:t>
      </w:r>
      <w:r>
        <w:t xml:space="preserve">“</w:t>
      </w:r>
      <w:r>
        <w:t xml:space="preserve">vyatyayo bahulam</w:t>
      </w:r>
      <w:r>
        <w:t xml:space="preserve">”</w:t>
      </w:r>
      <w:r>
        <w:t xml:space="preserve"> </w:t>
      </w:r>
      <w:r>
        <w:t xml:space="preserve">(Pā. sū. 3-1-85): here the Bhāṣyakāra divides the sūtra in two.</w:t>
      </w:r>
      <w:r>
        <w:t xml:space="preserve"> </w:t>
      </w:r>
      <w:r>
        <w:rPr>
          <w:iCs/>
          <w:i/>
        </w:rPr>
        <w:t xml:space="preserve">Vyatyayaḥ</w:t>
      </w:r>
      <w:r>
        <w:t xml:space="preserve">, the first part: in the Veda the</w:t>
      </w:r>
      <w:r>
        <w:t xml:space="preserve"> </w:t>
      </w:r>
      <w:r>
        <w:rPr>
          <w:iCs/>
          <w:i/>
        </w:rPr>
        <w:t xml:space="preserve">vikaraṇa</w:t>
      </w:r>
      <w:r>
        <w:t xml:space="preserve"> </w:t>
      </w:r>
      <w:r>
        <w:t xml:space="preserve">suffixes such as</w:t>
      </w:r>
      <w:r>
        <w:t xml:space="preserve"> </w:t>
      </w:r>
      <w:r>
        <w:rPr>
          <w:iCs/>
          <w:i/>
        </w:rPr>
        <w:t xml:space="preserve">sya</w:t>
      </w:r>
      <w:r>
        <w:t xml:space="preserve"> </w:t>
      </w:r>
      <w:r>
        <w:t xml:space="preserve">are interchanged.</w:t>
      </w:r>
      <w:r>
        <w:t xml:space="preserve"> </w:t>
      </w:r>
      <w:r>
        <w:rPr>
          <w:iCs/>
          <w:i/>
        </w:rPr>
        <w:t xml:space="preserve">Bahulam</w:t>
      </w:r>
      <w:r>
        <w:t xml:space="preserve">, the second part: in the Veda all rules apply variously. The Vārttikakāra has summed up this sense of</w:t>
      </w:r>
      <w:r>
        <w:t xml:space="preserve"> </w:t>
      </w:r>
      <w:r>
        <w:rPr>
          <w:iCs/>
          <w:i/>
        </w:rPr>
        <w:t xml:space="preserve">bahula</w:t>
      </w:r>
      <w:r>
        <w:t xml:space="preserve">:</w:t>
      </w:r>
    </w:p>
    <w:p>
      <w:pPr>
        <w:pStyle w:val="BlockText"/>
      </w:pPr>
      <w:r>
        <w:t xml:space="preserve">सुप्तिङुपग्रहलिङ्गनराणां कालहलच्स्वरकर्तृयङां च ।</w:t>
      </w:r>
      <w:r>
        <w:t xml:space="preserve"> </w:t>
      </w:r>
      <w:r>
        <w:t xml:space="preserve">व्यत्ययमिच्छति शास्त्रकृदेषां सो ऽपि च सिध्यति बाहुलकेन ॥</w:t>
      </w:r>
    </w:p>
    <w:p>
      <w:pPr>
        <w:pStyle w:val="BlockText"/>
      </w:pPr>
      <w:r>
        <w:rPr>
          <w:iCs/>
          <w:i/>
        </w:rPr>
        <w:t xml:space="preserve">suptiṅupagrahaliṅganarāṇāṃ kālahalacsvarakartṛyaṅāṃ ca |</w:t>
      </w:r>
      <w:r>
        <w:t xml:space="preserve"> </w:t>
      </w:r>
      <w:r>
        <w:rPr>
          <w:iCs/>
          <w:i/>
        </w:rPr>
        <w:t xml:space="preserve">vyatyayamicchati śāstrakṛdeṣāṃ so ’pi ca sidhyati bāhulakena ||</w:t>
      </w:r>
    </w:p>
    <w:p>
      <w:pPr>
        <w:pStyle w:val="FirstParagraph"/>
      </w:pPr>
      <w:r>
        <w:rPr>
          <w:iCs/>
          <w:i/>
        </w:rPr>
        <w:t xml:space="preserve">(Pā. sū. 3-1-85 vā. 1.)</w:t>
      </w:r>
      <w:r>
        <w:t xml:space="preserve"> </w:t>
      </w:r>
      <w:r>
        <w:t xml:space="preserve">By this, in</w:t>
      </w:r>
      <w:r>
        <w:t xml:space="preserve"> </w:t>
      </w:r>
      <w:r>
        <w:rPr>
          <w:iCs/>
          <w:i/>
        </w:rPr>
        <w:t xml:space="preserve">dur</w:t>
      </w:r>
      <w:r>
        <w:t xml:space="preserve"> </w:t>
      </w:r>
      <w:r>
        <w:t xml:space="preserve">+</w:t>
      </w:r>
      <w:r>
        <w:t xml:space="preserve"> </w:t>
      </w:r>
      <w:r>
        <w:rPr>
          <w:iCs/>
          <w:i/>
        </w:rPr>
        <w:t xml:space="preserve">dah</w:t>
      </w:r>
      <w:r>
        <w:t xml:space="preserve"> </w:t>
      </w:r>
      <w:r>
        <w:t xml:space="preserve">+</w:t>
      </w:r>
      <w:r>
        <w:t xml:space="preserve"> </w:t>
      </w:r>
      <w:r>
        <w:rPr>
          <w:iCs/>
          <w:i/>
        </w:rPr>
        <w:t xml:space="preserve">a</w:t>
      </w:r>
      <w:r>
        <w:t xml:space="preserve">,</w:t>
      </w:r>
      <w:r>
        <w:t xml:space="preserve"> </w:t>
      </w:r>
      <w:r>
        <w:rPr>
          <w:iCs/>
          <w:i/>
        </w:rPr>
        <w:t xml:space="preserve">ū</w:t>
      </w:r>
      <w:r>
        <w:t xml:space="preserve"> </w:t>
      </w:r>
      <w:r>
        <w:t xml:space="preserve">for the</w:t>
      </w:r>
      <w:r>
        <w:t xml:space="preserve"> </w:t>
      </w:r>
      <w:r>
        <w:rPr>
          <w:iCs/>
          <w:i/>
        </w:rPr>
        <w:t xml:space="preserve">u</w:t>
      </w:r>
      <w:r>
        <w:t xml:space="preserve">, loss of the</w:t>
      </w:r>
      <w:r>
        <w:t xml:space="preserve"> </w:t>
      </w:r>
      <w:r>
        <w:rPr>
          <w:iCs/>
          <w:i/>
        </w:rPr>
        <w:t xml:space="preserve">r</w:t>
      </w:r>
      <w:r>
        <w:t xml:space="preserve">,</w:t>
      </w:r>
      <w:r>
        <w:t xml:space="preserve"> </w:t>
      </w:r>
      <w:r>
        <w:rPr>
          <w:iCs/>
          <w:i/>
        </w:rPr>
        <w:t xml:space="preserve">ḍ</w:t>
      </w:r>
      <w:r>
        <w:t xml:space="preserve"> </w:t>
      </w:r>
      <w:r>
        <w:t xml:space="preserve">for the</w:t>
      </w:r>
      <w:r>
        <w:t xml:space="preserve"> </w:t>
      </w:r>
      <w:r>
        <w:rPr>
          <w:iCs/>
          <w:i/>
        </w:rPr>
        <w:t xml:space="preserve">d</w:t>
      </w:r>
      <w:r>
        <w:t xml:space="preserve"> </w:t>
      </w:r>
      <w:r>
        <w:t xml:space="preserve">and</w:t>
      </w:r>
      <w:r>
        <w:t xml:space="preserve"> </w:t>
      </w:r>
      <w:r>
        <w:rPr>
          <w:iCs/>
          <w:i/>
        </w:rPr>
        <w:t xml:space="preserve">bh</w:t>
      </w:r>
      <w:r>
        <w:t xml:space="preserve"> </w:t>
      </w:r>
      <w:r>
        <w:t xml:space="preserve">for the</w:t>
      </w:r>
      <w:r>
        <w:t xml:space="preserve"> </w:t>
      </w:r>
      <w:r>
        <w:rPr>
          <w:iCs/>
          <w:i/>
        </w:rPr>
        <w:t xml:space="preserve">h</w:t>
      </w:r>
      <w:r>
        <w:t xml:space="preserve"> </w:t>
      </w:r>
      <w:r>
        <w:t xml:space="preserve">all come:</w:t>
      </w:r>
      <w:r>
        <w:t xml:space="preserve"> </w:t>
      </w:r>
      <w:r>
        <w:rPr>
          <w:iCs/>
          <w:i/>
        </w:rPr>
        <w:t xml:space="preserve">dūḍabha</w:t>
      </w:r>
      <w:r>
        <w:t xml:space="preserve">. By</w:t>
      </w:r>
      <w:r>
        <w:t xml:space="preserve"> </w:t>
      </w:r>
      <w:r>
        <w:t xml:space="preserve">“</w:t>
      </w:r>
      <w:r>
        <w:t xml:space="preserve">ajmadhyasya ḍakārasya ḷakāraṃ bahvṛcā jaguḥ</w:t>
      </w:r>
      <w:r>
        <w:t xml:space="preserve">”</w:t>
      </w:r>
      <w:r>
        <w:t xml:space="preserve"> </w:t>
      </w:r>
      <w:r>
        <w:t xml:space="preserve">the</w:t>
      </w:r>
      <w:r>
        <w:t xml:space="preserve"> </w:t>
      </w:r>
      <w:r>
        <w:rPr>
          <w:iCs/>
          <w:i/>
        </w:rPr>
        <w:t xml:space="preserve">ḍ</w:t>
      </w:r>
      <w:r>
        <w:t xml:space="preserve"> </w:t>
      </w:r>
      <w:r>
        <w:t xml:space="preserve">becomes</w:t>
      </w:r>
      <w:r>
        <w:t xml:space="preserve"> </w:t>
      </w:r>
      <w:r>
        <w:rPr>
          <w:iCs/>
          <w:i/>
        </w:rPr>
        <w:t xml:space="preserve">ḷ</w:t>
      </w:r>
      <w:r>
        <w:t xml:space="preserve">:</w:t>
      </w:r>
      <w:r>
        <w:t xml:space="preserve"> </w:t>
      </w:r>
      <w:r>
        <w:rPr>
          <w:iCs/>
          <w:i/>
        </w:rPr>
        <w:t xml:space="preserve">dūḷabham</w:t>
      </w:r>
      <w:r>
        <w:t xml:space="preserve">. By</w:t>
      </w:r>
      <w:r>
        <w:t xml:space="preserve"> </w:t>
      </w:r>
      <w:r>
        <w:t xml:space="preserve">“</w:t>
      </w:r>
      <w:r>
        <w:t xml:space="preserve">liti</w:t>
      </w:r>
      <w:r>
        <w:t xml:space="preserve">”</w:t>
      </w:r>
      <w:r>
        <w:t xml:space="preserve"> </w:t>
      </w:r>
      <w:r>
        <w:t xml:space="preserve">(Pā. sū. 6-1-193) the</w:t>
      </w:r>
      <w:r>
        <w:t xml:space="preserve"> </w:t>
      </w:r>
      <w:r>
        <w:rPr>
          <w:iCs/>
          <w:i/>
        </w:rPr>
        <w:t xml:space="preserve">a</w:t>
      </w:r>
      <w:r>
        <w:t xml:space="preserve"> </w:t>
      </w:r>
      <w:r>
        <w:t xml:space="preserve">of</w:t>
      </w:r>
      <w:r>
        <w:t xml:space="preserve"> </w:t>
      </w:r>
      <w:r>
        <w:rPr>
          <w:iCs/>
          <w:i/>
        </w:rPr>
        <w:t xml:space="preserve">ḷa</w:t>
      </w:r>
      <w:r>
        <w:t xml:space="preserve"> </w:t>
      </w:r>
      <w:r>
        <w:t xml:space="preserve">before the suffix is udātta. When compounded with</w:t>
      </w:r>
      <w:r>
        <w:t xml:space="preserve"> </w:t>
      </w:r>
      <w:r>
        <w:rPr>
          <w:iCs/>
          <w:i/>
        </w:rPr>
        <w:t xml:space="preserve">dur</w:t>
      </w:r>
      <w:r>
        <w:t xml:space="preserve">, by</w:t>
      </w:r>
      <w:r>
        <w:t xml:space="preserve"> </w:t>
      </w:r>
      <w:r>
        <w:t xml:space="preserve">“</w:t>
      </w:r>
      <w:r>
        <w:t xml:space="preserve">gatikārakopapadāt kṛt</w:t>
      </w:r>
      <w:r>
        <w:t xml:space="preserve">”</w:t>
      </w:r>
      <w:r>
        <w:t xml:space="preserve"> </w:t>
      </w:r>
      <w:r>
        <w:t xml:space="preserve">(Pā. sū. 6-2-139) the</w:t>
      </w:r>
      <w:r>
        <w:t xml:space="preserve"> </w:t>
      </w:r>
      <w:r>
        <w:rPr>
          <w:iCs/>
          <w:i/>
        </w:rPr>
        <w:t xml:space="preserve">kṛt</w:t>
      </w:r>
      <w:r>
        <w:t xml:space="preserve"> </w:t>
      </w:r>
      <w:r>
        <w:t xml:space="preserve">second-member accent comes, and that accent remains.</w:t>
      </w:r>
    </w:p>
    <w:p>
      <w:pPr>
        <w:pStyle w:val="BodyText"/>
      </w:pPr>
      <w:r>
        <w:rPr>
          <w:bCs/>
          <w:b/>
        </w:rPr>
        <w:t xml:space="preserve">आशाथे (</w:t>
      </w:r>
      <w:r>
        <w:rPr>
          <w:iCs/>
          <w:i/>
          <w:bCs/>
          <w:b/>
        </w:rPr>
        <w:t xml:space="preserve">āśāthe</w:t>
      </w:r>
      <w:r>
        <w:rPr>
          <w:bCs/>
          <w:b/>
        </w:rPr>
        <w:t xml:space="preserve">)</w:t>
      </w:r>
      <w:r>
        <w:t xml:space="preserve">:</w:t>
      </w:r>
      <w:r>
        <w:t xml:space="preserve"> </w:t>
      </w:r>
      <w:r>
        <w:rPr>
          <w:iCs/>
          <w:i/>
        </w:rPr>
        <w:t xml:space="preserve">aśū vyāptau</w:t>
      </w:r>
      <w:r>
        <w:t xml:space="preserve">; by</w:t>
      </w:r>
      <w:r>
        <w:t xml:space="preserve"> </w:t>
      </w:r>
      <w:r>
        <w:t xml:space="preserve">“</w:t>
      </w:r>
      <w:r>
        <w:t xml:space="preserve">chandasi luṅlaṅliṭaḥ</w:t>
      </w:r>
      <w:r>
        <w:t xml:space="preserve">”</w:t>
      </w:r>
      <w:r>
        <w:t xml:space="preserve"> </w:t>
      </w:r>
      <w:r>
        <w:t xml:space="preserve">(Pā. sū. 3-4-6)</w:t>
      </w:r>
      <w:r>
        <w:t xml:space="preserve"> </w:t>
      </w:r>
      <w:r>
        <w:rPr>
          <w:iCs/>
          <w:i/>
        </w:rPr>
        <w:t xml:space="preserve">liṭ</w:t>
      </w:r>
      <w:r>
        <w:t xml:space="preserve"> </w:t>
      </w:r>
      <w:r>
        <w:t xml:space="preserve">in the present sense.</w:t>
      </w:r>
      <w:r>
        <w:t xml:space="preserve"> </w:t>
      </w:r>
      <w:r>
        <w:t xml:space="preserve">“</w:t>
      </w:r>
      <w:r>
        <w:t xml:space="preserve">liṭi dhātor anabhyāsasya</w:t>
      </w:r>
      <w:r>
        <w:t xml:space="preserve">”</w:t>
      </w:r>
      <w:r>
        <w:t xml:space="preserve"> </w:t>
      </w:r>
      <w:r>
        <w:t xml:space="preserve">(Pā. sū. 6-1-8): reduplication:</w:t>
      </w:r>
      <w:r>
        <w:t xml:space="preserve"> </w:t>
      </w:r>
      <w:r>
        <w:rPr>
          <w:iCs/>
          <w:i/>
        </w:rPr>
        <w:t xml:space="preserve">aś</w:t>
      </w:r>
      <w:r>
        <w:t xml:space="preserve"> </w:t>
      </w:r>
      <w:r>
        <w:t xml:space="preserve">+</w:t>
      </w:r>
      <w:r>
        <w:t xml:space="preserve"> </w:t>
      </w:r>
      <w:r>
        <w:rPr>
          <w:iCs/>
          <w:i/>
        </w:rPr>
        <w:t xml:space="preserve">aś</w:t>
      </w:r>
      <w:r>
        <w:t xml:space="preserve"> </w:t>
      </w:r>
      <w:r>
        <w:t xml:space="preserve">+</w:t>
      </w:r>
      <w:r>
        <w:t xml:space="preserve"> </w:t>
      </w:r>
      <w:r>
        <w:rPr>
          <w:iCs/>
          <w:i/>
        </w:rPr>
        <w:t xml:space="preserve">liṭ</w:t>
      </w:r>
      <w:r>
        <w:t xml:space="preserve">; for</w:t>
      </w:r>
      <w:r>
        <w:t xml:space="preserve"> </w:t>
      </w:r>
      <w:r>
        <w:rPr>
          <w:iCs/>
          <w:i/>
        </w:rPr>
        <w:t xml:space="preserve">liṭ</w:t>
      </w:r>
      <w:r>
        <w:t xml:space="preserve">, the 2nd dual</w:t>
      </w:r>
      <w:r>
        <w:t xml:space="preserve"> </w:t>
      </w:r>
      <w:r>
        <w:rPr>
          <w:iCs/>
          <w:i/>
        </w:rPr>
        <w:t xml:space="preserve">āthām</w:t>
      </w:r>
      <w:r>
        <w:t xml:space="preserve">;</w:t>
      </w:r>
      <w:r>
        <w:t xml:space="preserve"> </w:t>
      </w:r>
      <w:r>
        <w:t xml:space="preserve">“</w:t>
      </w:r>
      <w:r>
        <w:t xml:space="preserve">ṭita ātmanepadānāṃ ṭere</w:t>
      </w:r>
      <w:r>
        <w:t xml:space="preserv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ām</w:t>
      </w:r>
      <w:r>
        <w:t xml:space="preserve">:</w:t>
      </w:r>
      <w:r>
        <w:t xml:space="preserve"> </w:t>
      </w:r>
      <w:r>
        <w:rPr>
          <w:iCs/>
          <w:i/>
        </w:rPr>
        <w:t xml:space="preserve">aś</w:t>
      </w:r>
      <w:r>
        <w:t xml:space="preserve"> </w:t>
      </w:r>
      <w:r>
        <w:t xml:space="preserve">+</w:t>
      </w:r>
      <w:r>
        <w:t xml:space="preserve"> </w:t>
      </w:r>
      <w:r>
        <w:rPr>
          <w:iCs/>
          <w:i/>
        </w:rPr>
        <w:t xml:space="preserve">aś</w:t>
      </w:r>
      <w:r>
        <w:t xml:space="preserve"> </w:t>
      </w:r>
      <w:r>
        <w:t xml:space="preserve">+</w:t>
      </w:r>
      <w:r>
        <w:t xml:space="preserve"> </w:t>
      </w:r>
      <w:r>
        <w:rPr>
          <w:iCs/>
          <w:i/>
        </w:rPr>
        <w:t xml:space="preserve">āthe</w:t>
      </w:r>
      <w:r>
        <w:t xml:space="preserve">.</w:t>
      </w:r>
      <w:r>
        <w:t xml:space="preserve"> </w:t>
      </w:r>
      <w:r>
        <w:t xml:space="preserve">“</w:t>
      </w:r>
      <w:r>
        <w:t xml:space="preserve">halādiḥ śeṣaḥ</w:t>
      </w:r>
      <w:r>
        <w:t xml:space="preserve">”</w:t>
      </w:r>
      <w:r>
        <w:t xml:space="preserve"> </w:t>
      </w:r>
      <w:r>
        <w:t xml:space="preserve">(Pā. sū. 7-4-60), whether by the division of the rule or by reliance on the class, removes the</w:t>
      </w:r>
      <w:r>
        <w:t xml:space="preserve"> </w:t>
      </w:r>
      <w:r>
        <w:rPr>
          <w:iCs/>
          <w:i/>
        </w:rPr>
        <w:t xml:space="preserve">ś</w:t>
      </w:r>
      <w:r>
        <w:t xml:space="preserve"> </w:t>
      </w:r>
      <w:r>
        <w:t xml:space="preserve">of the reduplicate.</w:t>
      </w:r>
      <w:r>
        <w:t xml:space="preserve"> </w:t>
      </w:r>
      <w:r>
        <w:t xml:space="preserve">“</w:t>
      </w:r>
      <w:r>
        <w:t xml:space="preserve">ata ādeḥ</w:t>
      </w:r>
      <w:r>
        <w:t xml:space="preserve">”</w:t>
      </w:r>
      <w:r>
        <w:t xml:space="preserve"> </w:t>
      </w:r>
      <w:r>
        <w:t xml:space="preserve">(Pā. sū.</w:t>
      </w:r>
      <w:r>
        <w:t xml:space="preserve"> </w:t>
      </w:r>
      <w:r>
        <w:t xml:space="preserve">“</w:t>
      </w:r>
      <w:r>
        <w:t xml:space="preserve">7–70</w:t>
      </w:r>
      <w:r>
        <w:t xml:space="preserve">”</w:t>
      </w:r>
      <w:r>
        <w:t xml:space="preserve"> </w:t>
      </w:r>
      <w:r>
        <w:t xml:space="preserve">[as printed, for 7-4-70])</w:t>
      </w:r>
    </w:p>
    <w:bookmarkEnd w:id="702"/>
    <w:bookmarkStart w:id="703" w:name="page-650-rik-6-grammar-end"/>
    <w:p>
      <w:pPr>
        <w:pStyle w:val="Heading3"/>
      </w:pPr>
      <w:r>
        <w:t xml:space="preserve">Page 650 — Rik 6: grammar (end)</w:t>
      </w:r>
    </w:p>
    <w:p>
      <w:pPr>
        <w:pStyle w:val="FirstParagraph"/>
      </w:pPr>
      <w:r>
        <w:t xml:space="preserve">lengthens the initial</w:t>
      </w:r>
      <w:r>
        <w:t xml:space="preserve"> </w:t>
      </w:r>
      <w:r>
        <w:rPr>
          <w:iCs/>
          <w:i/>
        </w:rPr>
        <w:t xml:space="preserve">a</w:t>
      </w:r>
      <w:r>
        <w:t xml:space="preserve"> </w:t>
      </w:r>
      <w:r>
        <w:t xml:space="preserve">of the reduplicate:</w:t>
      </w:r>
      <w:r>
        <w:t xml:space="preserve"> </w:t>
      </w:r>
      <w:r>
        <w:rPr>
          <w:iCs/>
          <w:i/>
        </w:rPr>
        <w:t xml:space="preserve">ā</w:t>
      </w:r>
      <w:r>
        <w:t xml:space="preserve"> </w:t>
      </w:r>
      <w:r>
        <w:t xml:space="preserve">+</w:t>
      </w:r>
      <w:r>
        <w:t xml:space="preserve"> </w:t>
      </w:r>
      <w:r>
        <w:rPr>
          <w:iCs/>
          <w:i/>
        </w:rPr>
        <w:t xml:space="preserve">aś</w:t>
      </w:r>
      <w:r>
        <w:t xml:space="preserve"> </w:t>
      </w:r>
      <w:r>
        <w:t xml:space="preserve">+</w:t>
      </w:r>
      <w:r>
        <w:t xml:space="preserve"> </w:t>
      </w:r>
      <w:r>
        <w:rPr>
          <w:iCs/>
          <w:i/>
        </w:rPr>
        <w:t xml:space="preserve">athe</w:t>
      </w:r>
      <w:r>
        <w:t xml:space="preserve">.</w:t>
      </w:r>
      <w:r>
        <w:t xml:space="preserve"> </w:t>
      </w:r>
      <w:r>
        <w:t xml:space="preserve">“</w:t>
      </w:r>
      <w:r>
        <w:t xml:space="preserve">aśnoteś ca</w:t>
      </w:r>
      <w:r>
        <w:t xml:space="preserve">”</w:t>
      </w:r>
      <w:r>
        <w:t xml:space="preserve"> </w:t>
      </w:r>
      <w:r>
        <w:t xml:space="preserve">(Pā. sū. 7-4-72): after the lengthened</w:t>
      </w:r>
      <w:r>
        <w:t xml:space="preserve"> </w:t>
      </w:r>
      <w:r>
        <w:rPr>
          <w:iCs/>
          <w:i/>
        </w:rPr>
        <w:t xml:space="preserve">a</w:t>
      </w:r>
      <w:r>
        <w:t xml:space="preserve"> </w:t>
      </w:r>
      <w:r>
        <w:t xml:space="preserve">of the reduplicate, the root</w:t>
      </w:r>
      <w:r>
        <w:t xml:space="preserve"> </w:t>
      </w:r>
      <w:r>
        <w:rPr>
          <w:iCs/>
          <w:i/>
        </w:rPr>
        <w:t xml:space="preserve">aś</w:t>
      </w:r>
      <w:r>
        <w:t xml:space="preserve"> </w:t>
      </w:r>
      <w:r>
        <w:t xml:space="preserve">takes the augment</w:t>
      </w:r>
      <w:r>
        <w:t xml:space="preserve"> </w:t>
      </w:r>
      <w:r>
        <w:rPr>
          <w:iCs/>
          <w:i/>
        </w:rPr>
        <w:t xml:space="preserve">nuṭ</w:t>
      </w:r>
      <w:r>
        <w:t xml:space="preserve">; though the</w:t>
      </w:r>
      <w:r>
        <w:t xml:space="preserve"> </w:t>
      </w:r>
      <w:r>
        <w:rPr>
          <w:iCs/>
          <w:i/>
        </w:rPr>
        <w:t xml:space="preserve">nuṭ</w:t>
      </w:r>
      <w:r>
        <w:t xml:space="preserve"> </w:t>
      </w:r>
      <w:r>
        <w:t xml:space="preserve">would come, by</w:t>
      </w:r>
      <w:r>
        <w:t xml:space="preserve"> </w:t>
      </w:r>
      <w:r>
        <w:t xml:space="preserve">“</w:t>
      </w:r>
      <w:r>
        <w:t xml:space="preserve">anityam āgamaśāsanam</w:t>
      </w:r>
      <w:r>
        <w:t xml:space="preserve">”</w:t>
      </w:r>
      <w:r>
        <w:t xml:space="preserve"> </w:t>
      </w:r>
      <w:r>
        <w:t xml:space="preserve">(paribhāṣā 96 [?]) it is not binding and does not come.</w:t>
      </w:r>
      <w:r>
        <w:t xml:space="preserve"> </w:t>
      </w:r>
      <w:r>
        <w:rPr>
          <w:iCs/>
          <w:i/>
        </w:rPr>
        <w:t xml:space="preserve">Savarṇa-dīrgha</w:t>
      </w:r>
      <w:r>
        <w:t xml:space="preserve"> </w:t>
      </w:r>
      <w:r>
        <w:t xml:space="preserve">by</w:t>
      </w:r>
      <w:r>
        <w:t xml:space="preserve"> </w:t>
      </w:r>
      <w:r>
        <w:t xml:space="preserve">“</w:t>
      </w:r>
      <w:r>
        <w:t xml:space="preserve">akaḥ savarṇe dīrghaḥ</w:t>
      </w:r>
      <w:r>
        <w:t xml:space="preserve">”</w:t>
      </w:r>
      <w:r>
        <w:t xml:space="preserve"> </w:t>
      </w:r>
      <w:r>
        <w:t xml:space="preserve">(Pā. sū. 6-1-101):</w:t>
      </w:r>
      <w:r>
        <w:t xml:space="preserve"> </w:t>
      </w:r>
      <w:r>
        <w:rPr>
          <w:iCs/>
          <w:i/>
        </w:rPr>
        <w:t xml:space="preserve">āśāthe</w:t>
      </w:r>
      <w:r>
        <w:t xml:space="preserve">. Wholly unaccented by</w:t>
      </w:r>
      <w:r>
        <w:t xml:space="preserve"> </w:t>
      </w:r>
      <w:r>
        <w:t xml:space="preserve">“</w:t>
      </w:r>
      <w:r>
        <w:t xml:space="preserve">tiṅṅatiṅaḥ</w:t>
      </w:r>
      <w:r>
        <w:t xml:space="preserve">”</w:t>
      </w:r>
      <w:r>
        <w:t xml:space="preserve">.</w:t>
      </w:r>
    </w:p>
    <w:p>
      <w:pPr>
        <w:pStyle w:val="BodyText"/>
      </w:pPr>
      <w:r>
        <w:rPr>
          <w:bCs/>
          <w:b/>
        </w:rPr>
        <w:t xml:space="preserve">॥६॥</w:t>
      </w:r>
    </w:p>
    <w:p>
      <w:r>
        <w:pict>
          <v:rect style="width:0;height:1.5pt" o:hralign="center" o:hrstd="t" o:hr="t"/>
        </w:pict>
      </w:r>
    </w:p>
    <w:bookmarkEnd w:id="703"/>
    <w:bookmarkStart w:id="704" w:name="page-650-lower-sūkta-15-rik-7"/>
    <w:p>
      <w:pPr>
        <w:pStyle w:val="Heading3"/>
      </w:pPr>
      <w:r>
        <w:t xml:space="preserve">Page 650 (lower) — Sūkta 15,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द्र॒वि॒णो॒दा द्रवि॑णसो॒ ग्राव॑हस्तासो अध्व॒रे । [accent ?]</w:t>
      </w:r>
      <w:r>
        <w:t xml:space="preserve"> </w:t>
      </w:r>
      <w:r>
        <w:t xml:space="preserve">य॒ज्ञेषु॑ दे॒वमी॑ळते ॥७॥</w:t>
      </w:r>
    </w:p>
    <w:p>
      <w:pPr>
        <w:pStyle w:val="BlockText"/>
      </w:pPr>
      <w:r>
        <w:rPr>
          <w:iCs/>
          <w:i/>
        </w:rPr>
        <w:t xml:space="preserve">draviṇodā́ dráviṇaso grā́vahastāso adhvaré |</w:t>
      </w:r>
      <w:r>
        <w:t xml:space="preserve"> </w:t>
      </w:r>
      <w:r>
        <w:t xml:space="preserve">[accent ?]</w:t>
      </w:r>
      <w:r>
        <w:t xml:space="preserve"> </w:t>
      </w:r>
      <w:r>
        <w:rPr>
          <w:iCs/>
          <w:i/>
        </w:rPr>
        <w:t xml:space="preserve">yajñéṣu devám īḷate ||7||</w:t>
      </w:r>
    </w:p>
    <w:p>
      <w:pPr>
        <w:pStyle w:val="FirstParagraph"/>
      </w:pPr>
      <w:r>
        <w:rPr>
          <w:iCs/>
          <w:i/>
        </w:rPr>
        <w:t xml:space="preserve">(Line 1: bars under द्र, वि and णो of द्रविणोदा; the stroke over णो of द्रविणसो and the bar under ध्व of अध्वरे; not all positions certain.)</w:t>
      </w:r>
    </w:p>
    <w:p>
      <w:pPr>
        <w:pStyle w:val="BodyText"/>
      </w:pPr>
      <w:r>
        <w:rPr>
          <w:bCs/>
          <w:b/>
        </w:rPr>
        <w:t xml:space="preserve">॥ Pada-pāṭhaḥ ॥</w:t>
      </w:r>
    </w:p>
    <w:p>
      <w:pPr>
        <w:pStyle w:val="BlockText"/>
      </w:pPr>
      <w:r>
        <w:t xml:space="preserve">द्रविणःऽदाः । द्रविणसः । ग्रावऽहस्तासः । अध्वरे ॥</w:t>
      </w:r>
      <w:r>
        <w:t xml:space="preserve"> </w:t>
      </w:r>
      <w:r>
        <w:t xml:space="preserve">यज्ञेषु । देवम् । ईळते ॥७॥</w:t>
      </w:r>
    </w:p>
    <w:p>
      <w:pPr>
        <w:pStyle w:val="BlockText"/>
      </w:pPr>
      <w:r>
        <w:rPr>
          <w:iCs/>
          <w:i/>
        </w:rPr>
        <w:t xml:space="preserve">draviṇaḥ ’dāḥ | draviṇasaḥ | grāva ’hastāsaḥ | adhvare ||</w:t>
      </w:r>
      <w:r>
        <w:t xml:space="preserve"> </w:t>
      </w:r>
      <w:r>
        <w:rPr>
          <w:iCs/>
          <w:i/>
        </w:rPr>
        <w:t xml:space="preserve">yajñeṣu | devam | īḷate ||7||</w:t>
      </w:r>
    </w:p>
    <w:p>
      <w:pPr>
        <w:pStyle w:val="FirstParagraph"/>
      </w:pPr>
      <w:r>
        <w:rPr>
          <w:bCs/>
          <w:b/>
        </w:rPr>
        <w:t xml:space="preserve">॥ Sāyaṇa-bhāṣyam ॥</w:t>
      </w:r>
    </w:p>
    <w:p>
      <w:pPr>
        <w:pStyle w:val="BlockText"/>
      </w:pPr>
      <w:r>
        <w:t xml:space="preserve">अध्वरे ऽग्निष्टोमे प्रकृतिरूपे यज्ञेषु विकृतिरूपेषूक्थ्यादिषु च देवमग्निमीळते । ऋत्विजः स्तुवन्ति । कीदृशा ऋत्विजः । द्रविणसो धनार्थिनो ग्रावहस्तासो ऽभिषवसाधनपाषाणधारिणः । कीदृशं देवं । द्रविणोदा धनप्रदं । यद्वा । धनप्रदो ऽग्निः सोमं पिबत्विति शेषः । तमेतं मन्त्रं यास्क एवं निराह । द्रविणोदाः कस्माद्धनं द्रविणमुच्यते यदेनदभिद्रवन्ति बलं वा द्रविणं यदेनेनाभिद्रवन्ति तस्य दाता द्रविणोदास्तस्यैषा भवति । द्रविणोदा द्रविणस इत्यादि । नि. ८-१ । सो ऽयं यास्कोक्तो निर्वचनप्रपञ्चस्तस्मिन्नेव ग्रन्थे ऽवगन्तव्यः ॥ द्रविणोदाः । द्रुदक्षिभ्यामिनन् । उ. २-५० [?] । नित्त्वादाद्युदात्तो द्रविणशब्दः । तद्ददातीति द्रविणोदाः । क्विप्चेति क्विप् । पूर्वपदस्य सकारोपजनश्छान्दसः । रुत्वोत्वे । कृदुत्तरपदप्रकृतिस्वरत्वं । देवविशेषणत्वेनैकवाक्यतापक्षे द्वितीयायाः स्वादेशः । अथवा द्रविणमात्मन इच्छन्ति द्रविणस्यन्ति । सुप आत्मनः क्यच् । सर्वप्रातिपदिकेभ्यो</w:t>
      </w:r>
    </w:p>
    <w:p>
      <w:pPr>
        <w:pStyle w:val="BlockText"/>
      </w:pPr>
      <w:r>
        <w:rPr>
          <w:iCs/>
          <w:i/>
        </w:rPr>
        <w:t xml:space="preserve">adhvare ’gniṣṭome prakṛtirūpe yajñeṣu vikṛtirūpeṣūkthyādiṣu ca devamagnimīḷate | ṛtvijaḥ stuvanti | kīdṛśā ṛtvijaḥ | draviṇaso dhanārthino grāvahastāso ’bhiṣavasādhanapāṣāṇadhāriṇaḥ | kīdṛśaṃ devaṃ | draviṇodā dhanapradaṃ | yadvā | dhanaprado ’gniḥ somaṃ pibatviti śeṣaḥ | tametaṃ mantraṃ yāska evaṃ nirāha | draviṇodāḥ kasmāddhanaṃ draviṇamucyate yadenadabhidravanti balaṃ vā draviṇaṃ yadenenābhidravanti tasya dātā draviṇodāstasyaiṣā bhavati | draviṇodā draviṇasa ityādi | ni. 8-1 | so ’yaṃ yāskokto nirvacanaprapañcastasminneva granthe ’vagantavyaḥ || draviṇodāḥ | drudakṣibhyāminan | u. 2-50 [?] | nittvādādyudātto draviṇaśabdaḥ | taddadātīti draviṇodāḥ | kvipceti kvip | pūrvapadasya sakāropajanaśchāndasaḥ | rutvotve | kṛduttarapadaprakṛtisvaratvaṃ | devaviśeṣaṇatvenaikavākyatāpakṣe dvitīyāyāḥ svādeśaḥ | athavā draviṇamātmana icchanti draviṇasyanti | supa ātmanaḥ kyac | sarvaprātipadikebhyo</w:t>
      </w:r>
    </w:p>
    <w:bookmarkEnd w:id="704"/>
    <w:bookmarkStart w:id="705" w:name="X2bd4ea6b45a3a2b2d7429d15f8669a897d4eebf"/>
    <w:p>
      <w:pPr>
        <w:pStyle w:val="Heading3"/>
      </w:pPr>
      <w:r>
        <w:t xml:space="preserve">Page 651 — Rik 7: bhāṣya (end), word-meanings, overall sense, English</w:t>
      </w:r>
    </w:p>
    <w:p>
      <w:pPr>
        <w:pStyle w:val="BlockText"/>
      </w:pPr>
      <w:r>
        <w:t xml:space="preserve">लालसायां सुग्वक्तव्यः । म. ७-१-५१-२ । इति क्यचि परतः सुगागमः । द्रविणस्यतेः सम्पदादित्वाद्भावे क्विप् । अतो लोपः । क्वौ लुप्तं न स्थानिवद्भवति । म. १-१-५८-२ । इति तस्य स्थानिवत्त्वप्रतिषेधाद्यलोपः । एवं द्रविणस्शब्दो धनेच्छावचनः । द्रविणेच्छां दस्यति यथेष्टधनप्रदानेनोपक्षपयतीत्यर्थे दसु उपक्षये इत्यस्मादन्तर्भावितण्यर्थात्क्विप्चेति क्विप् । एवं द्रविणोदःशब्दः सकारान्तो भवति । तथा द्रविणोदसः प्रवादा भवन्तीति नैरुक्तो व्यवहार उपपद्यते । नि. ८-२ । अतो द्रविणोदस्शब्दो भिन्नवाक्यत्वे स्वार्थे प्रथमा । एकवाक्यत्वे तु व्यत्ययेन द्वितीयार्थो भवति । द्रविणस इत्यत्रापि वाक्यभेदपक्षे द्रविणसः सोमस्येत्यर्थे सकारोपजनश्छान्दसः । आद्युदात्तत्वं तु नियमेन स्थितं । ऋत्विग्विशेषणत्वेनैकवाक्यत्वपक्षे तु क्यजन्तात्क्विप् । अतो लोपादि पूर्ववत् । अत्र तु पक्षे क्यचश्चित्त्वेनान्तोदात्तत्वे प्राप्ते व्यत्ययेनाद्युदात्तत्वं । ग्रावयुक्ता हस्ता येषां ते ग्रावहस्तासः । आज्जसेरसुक् । ग्रावशब्दो वृषादित्वादाद्युदात्तः । बहुव्रीहौ पूर्वपदप्रकृतिस्वरत्वं । अध्वरे । न विद्यते ध्वरो हिंसा यस्मिन् । नञ्सुभ्यामित्युत्तरपदान्तोदात्तत्वं । ईळते । अनुदात्तेत्त्वादात्मनेपदं । अदिप्रभृतिभ्य इति शपो लुक् । झस्यादादेशः ॥</w:t>
      </w:r>
    </w:p>
    <w:p>
      <w:pPr>
        <w:pStyle w:val="BlockText"/>
      </w:pPr>
      <w:r>
        <w:rPr>
          <w:iCs/>
          <w:i/>
        </w:rPr>
        <w:t xml:space="preserve">lālasāyāṃ sugvaktavyaḥ | ma. 7-1-51-2 | iti kyaci parataḥ sugāgamaḥ | draviṇasyateḥ sampadāditvādbhāve kvip | ato lopaḥ | kvau luptaṃ na sthānivadbhavati | ma. 1-1-58-2 | iti tasya sthānivattvapratiṣedhādyalopaḥ | evaṃ draviṇasśabdo dhanecchāvacanaḥ | draviṇecchāṃ dasyati yatheṣṭadhanapradānenopakṣapayatītyarthe dasu upakṣaye ityasmādantarbhāvitaṇyarthātkvipceti kvip | evaṃ draviṇodaḥśabdaḥ sakārānto bhavati | tathā draviṇodasaḥ pravādā bhavantīti nairukto vyavahāra upapadyate | ni. 8-2 | ato draviṇodasśabdo bhinnavākyatve svārthe prathamā | ekavākyatve tu vyatyayena dvitīyārtho bhavati | draviṇasa ityatrāpi vākyabhedapakṣe draviṇasaḥ somasyetyarthe sakāropajanaśchāndasaḥ | ādyudāttatvaṃ tu niyamena sthitaṃ | ṛtvigviśeṣaṇatvenaikavākyatvapakṣe tu kyajantātkvip | ato lopādi pūrvavat | atra tu pakṣe kyacaścittvenāntodāttatve prāpte vyatyayenādyudāttatvaṃ | grāvayuktā hastā yeṣāṃ te grāvahastāsaḥ | ājjaserasuk | grāvaśabdo vṛṣāditvādādyudāttaḥ | bahuvrīhau pūrvapadaprakṛtisvaratvaṃ | adhvare | na vidyate dhvaro hiṃsā yasmin | nañsubhyāmityuttarapadāntodāttatvaṃ | īḷate | anudāttettvādātmanepadaṃ | adiprabhṛtibhya iti śapo luk | jhasyādādeśaḥ ||</w:t>
      </w:r>
    </w:p>
    <w:p>
      <w:pPr>
        <w:pStyle w:val="FirstParagraph"/>
      </w:pPr>
      <w:r>
        <w:rPr>
          <w:bCs/>
          <w:b/>
        </w:rPr>
        <w:t xml:space="preserve">Translation:</w:t>
      </w:r>
      <w:r>
        <w:t xml:space="preserve"> </w:t>
      </w:r>
      <w:r>
        <w:t xml:space="preserve">“</w:t>
      </w:r>
      <w:r>
        <w:t xml:space="preserve">At the</w:t>
      </w:r>
      <w:r>
        <w:t xml:space="preserve"> </w:t>
      </w:r>
      <w:r>
        <w:rPr>
          <w:iCs/>
          <w:i/>
        </w:rPr>
        <w:t xml:space="preserve">adhvara</w:t>
      </w:r>
      <w:r>
        <w:t xml:space="preserve">, the Agniṣṭoma in its model form, and at the</w:t>
      </w:r>
      <w:r>
        <w:t xml:space="preserve"> </w:t>
      </w:r>
      <w:r>
        <w:rPr>
          <w:iCs/>
          <w:i/>
        </w:rPr>
        <w:t xml:space="preserve">yajñas</w:t>
      </w:r>
      <w:r>
        <w:t xml:space="preserve">, the modified forms such as the Ukthya, the priests</w:t>
      </w:r>
      <w:r>
        <w:t xml:space="preserve"> </w:t>
      </w:r>
      <w:r>
        <w:rPr>
          <w:iCs/>
          <w:i/>
        </w:rPr>
        <w:t xml:space="preserve">īḷate</w:t>
      </w:r>
      <w:r>
        <w:t xml:space="preserve">, praise, the god Agni. What are the priests like?</w:t>
      </w:r>
      <w:r>
        <w:t xml:space="preserve"> </w:t>
      </w:r>
      <w:r>
        <w:rPr>
          <w:iCs/>
          <w:i/>
        </w:rPr>
        <w:t xml:space="preserve">Draviṇasaḥ</w:t>
      </w:r>
      <w:r>
        <w:t xml:space="preserve">, seeking wealth;</w:t>
      </w:r>
      <w:r>
        <w:t xml:space="preserve"> </w:t>
      </w:r>
      <w:r>
        <w:rPr>
          <w:iCs/>
          <w:i/>
        </w:rPr>
        <w:t xml:space="preserve">grāvahastāsaḥ</w:t>
      </w:r>
      <w:r>
        <w:t xml:space="preserve">, holding the stones that are the means of pressing. What is the god like?</w:t>
      </w:r>
      <w:r>
        <w:t xml:space="preserve"> </w:t>
      </w:r>
      <w:r>
        <w:rPr>
          <w:iCs/>
          <w:i/>
        </w:rPr>
        <w:t xml:space="preserve">Draviṇodāḥ</w:t>
      </w:r>
      <w:r>
        <w:t xml:space="preserve">, the giver of wealth. Or:</w:t>
      </w:r>
      <w:r>
        <w:t xml:space="preserve"> </w:t>
      </w:r>
      <w:r>
        <w:t xml:space="preserve">‘</w:t>
      </w:r>
      <w:r>
        <w:t xml:space="preserve">may Agni, the giver of wealth, drink the soma</w:t>
      </w:r>
      <w:r>
        <w:t xml:space="preserve">’</w:t>
      </w:r>
      <w:r>
        <w:t xml:space="preserve"> </w:t>
      </w:r>
      <w:r>
        <w:t xml:space="preserve">is to be supplied. Yāska explains this mantra so:</w:t>
      </w:r>
      <w:r>
        <w:t xml:space="preserve"> </w:t>
      </w:r>
      <w:r>
        <w:t xml:space="preserve">‘</w:t>
      </w:r>
      <w:r>
        <w:rPr>
          <w:iCs/>
          <w:i/>
        </w:rPr>
        <w:t xml:space="preserve">Draviṇodāḥ</w:t>
      </w:r>
      <w:r>
        <w:t xml:space="preserve">: why? Wealth is called</w:t>
      </w:r>
      <w:r>
        <w:t xml:space="preserve"> </w:t>
      </w:r>
      <w:r>
        <w:rPr>
          <w:iCs/>
          <w:i/>
        </w:rPr>
        <w:t xml:space="preserve">draviṇa</w:t>
      </w:r>
      <w:r>
        <w:t xml:space="preserve"> </w:t>
      </w:r>
      <w:r>
        <w:t xml:space="preserve">because they run towards it; or strength is</w:t>
      </w:r>
      <w:r>
        <w:t xml:space="preserve"> </w:t>
      </w:r>
      <w:r>
        <w:rPr>
          <w:iCs/>
          <w:i/>
        </w:rPr>
        <w:t xml:space="preserve">draviṇa</w:t>
      </w:r>
      <w:r>
        <w:t xml:space="preserve">, because by it they run towards (the foe); its giver is</w:t>
      </w:r>
      <w:r>
        <w:t xml:space="preserve"> </w:t>
      </w:r>
      <w:r>
        <w:rPr>
          <w:iCs/>
          <w:i/>
        </w:rPr>
        <w:t xml:space="preserve">draviṇodāḥ</w:t>
      </w:r>
      <w:r>
        <w:t xml:space="preserve">; this Ṛk is about him:</w:t>
      </w:r>
      <w:r>
        <w:t xml:space="preserve"> </w:t>
      </w:r>
      <w:r>
        <w:rPr>
          <w:iCs/>
          <w:i/>
        </w:rPr>
        <w:t xml:space="preserve">draviṇodā draviṇasaḥ</w:t>
      </w:r>
      <w:r>
        <w:t xml:space="preserve">…</w:t>
      </w:r>
      <w:r>
        <w:t xml:space="preserve">’</w:t>
      </w:r>
      <w:r>
        <w:t xml:space="preserve"> </w:t>
      </w:r>
      <w:r>
        <w:t xml:space="preserve">(Ni. 8-1). That etymological account of Yāska is to be learnt from that very work.</w:t>
      </w:r>
      <w:r>
        <w:t xml:space="preserve">”</w:t>
      </w:r>
      <w:r>
        <w:t xml:space="preserve"> </w:t>
      </w:r>
      <w:r>
        <w:t xml:space="preserve">(Grammatical tail:</w:t>
      </w:r>
      <w:r>
        <w:t xml:space="preserve"> </w:t>
      </w:r>
      <w:r>
        <w:rPr>
          <w:iCs/>
          <w:i/>
        </w:rPr>
        <w:t xml:space="preserve">draviṇa</w:t>
      </w:r>
      <w:r>
        <w:t xml:space="preserve"> </w:t>
      </w:r>
      <w:r>
        <w:t xml:space="preserve">with</w:t>
      </w:r>
      <w:r>
        <w:t xml:space="preserve"> </w:t>
      </w:r>
      <w:r>
        <w:rPr>
          <w:iCs/>
          <w:i/>
        </w:rPr>
        <w:t xml:space="preserve">inan</w:t>
      </w:r>
      <w:r>
        <w:t xml:space="preserve"> </w:t>
      </w:r>
      <w:r>
        <w:t xml:space="preserve">(Uṇ.</w:t>
      </w:r>
      <w:r>
        <w:t xml:space="preserve"> </w:t>
      </w:r>
      <w:r>
        <w:t xml:space="preserve">“</w:t>
      </w:r>
      <w:r>
        <w:t xml:space="preserve">2-50</w:t>
      </w:r>
      <w:r>
        <w:t xml:space="preserve">”</w:t>
      </w:r>
      <w:r>
        <w:t xml:space="preserve"> </w:t>
      </w:r>
      <w:r>
        <w:t xml:space="preserve">[?]), initial udātta;</w:t>
      </w:r>
      <w:r>
        <w:t xml:space="preserve"> </w:t>
      </w:r>
      <w:r>
        <w:rPr>
          <w:iCs/>
          <w:i/>
        </w:rPr>
        <w:t xml:space="preserve">draviṇodāḥ</w:t>
      </w:r>
      <w:r>
        <w:t xml:space="preserve">,</w:t>
      </w:r>
      <w:r>
        <w:t xml:space="preserve"> </w:t>
      </w:r>
      <w:r>
        <w:t xml:space="preserve">“</w:t>
      </w:r>
      <w:r>
        <w:t xml:space="preserve">who gives it</w:t>
      </w:r>
      <w:r>
        <w:t xml:space="preserve">”</w:t>
      </w:r>
      <w:r>
        <w:t xml:space="preserve">,</w:t>
      </w:r>
      <w:r>
        <w:t xml:space="preserve"> </w:t>
      </w:r>
      <w:r>
        <w:rPr>
          <w:iCs/>
          <w:i/>
        </w:rPr>
        <w:t xml:space="preserve">kvip</w:t>
      </w:r>
      <w:r>
        <w:t xml:space="preserve">, the Vedic insertion of</w:t>
      </w:r>
      <w:r>
        <w:t xml:space="preserve"> </w:t>
      </w:r>
      <w:r>
        <w:rPr>
          <w:iCs/>
          <w:i/>
        </w:rPr>
        <w:t xml:space="preserve">s</w:t>
      </w:r>
      <w:r>
        <w:t xml:space="preserve"> </w:t>
      </w:r>
      <w:r>
        <w:t xml:space="preserve">in the first member,</w:t>
      </w:r>
      <w:r>
        <w:t xml:space="preserve"> </w:t>
      </w:r>
      <w:r>
        <w:rPr>
          <w:iCs/>
          <w:i/>
        </w:rPr>
        <w:t xml:space="preserve">ru</w:t>
      </w:r>
      <w:r>
        <w:t xml:space="preserve"> </w:t>
      </w:r>
      <w:r>
        <w:t xml:space="preserve">and</w:t>
      </w:r>
      <w:r>
        <w:t xml:space="preserve"> </w:t>
      </w:r>
      <w:r>
        <w:rPr>
          <w:iCs/>
          <w:i/>
        </w:rPr>
        <w:t xml:space="preserve">u</w:t>
      </w:r>
      <w:r>
        <w:t xml:space="preserve">, the accent of the</w:t>
      </w:r>
      <w:r>
        <w:t xml:space="preserve"> </w:t>
      </w:r>
      <w:r>
        <w:rPr>
          <w:iCs/>
          <w:i/>
        </w:rPr>
        <w:t xml:space="preserve">kṛt</w:t>
      </w:r>
      <w:r>
        <w:t xml:space="preserve"> </w:t>
      </w:r>
      <w:r>
        <w:t xml:space="preserve">second member; taken with</w:t>
      </w:r>
      <w:r>
        <w:t xml:space="preserve"> </w:t>
      </w:r>
      <w:r>
        <w:rPr>
          <w:iCs/>
          <w:i/>
        </w:rPr>
        <w:t xml:space="preserve">devam</w:t>
      </w:r>
      <w:r>
        <w:t xml:space="preserve"> </w:t>
      </w:r>
      <w:r>
        <w:t xml:space="preserve">as one sentence, the accusative is replaced by the nominative; or</w:t>
      </w:r>
      <w:r>
        <w:t xml:space="preserve"> </w:t>
      </w:r>
      <w:r>
        <w:rPr>
          <w:iCs/>
          <w:i/>
        </w:rPr>
        <w:t xml:space="preserve">draviṇasyanti</w:t>
      </w:r>
      <w:r>
        <w:t xml:space="preserve"> </w:t>
      </w:r>
      <w:r>
        <w:t xml:space="preserve">“</w:t>
      </w:r>
      <w:r>
        <w:t xml:space="preserve">they desire wealth for themselves</w:t>
      </w:r>
      <w:r>
        <w:t xml:space="preserve">”</w:t>
      </w:r>
      <w:r>
        <w:t xml:space="preserve">,</w:t>
      </w:r>
      <w:r>
        <w:t xml:space="preserve"> </w:t>
      </w:r>
      <w:r>
        <w:rPr>
          <w:iCs/>
          <w:i/>
        </w:rPr>
        <w:t xml:space="preserve">kyac</w:t>
      </w:r>
      <w:r>
        <w:t xml:space="preserve"> </w:t>
      </w:r>
      <w:r>
        <w:t xml:space="preserve">with the augment</w:t>
      </w:r>
      <w:r>
        <w:t xml:space="preserve"> </w:t>
      </w:r>
      <w:r>
        <w:rPr>
          <w:iCs/>
          <w:i/>
        </w:rPr>
        <w:t xml:space="preserve">s</w:t>
      </w:r>
      <w:r>
        <w:t xml:space="preserve"> </w:t>
      </w:r>
      <w:r>
        <w:t xml:space="preserve">(MB 7-1-51-2),</w:t>
      </w:r>
      <w:r>
        <w:t xml:space="preserve"> </w:t>
      </w:r>
      <w:r>
        <w:rPr>
          <w:iCs/>
          <w:i/>
        </w:rPr>
        <w:t xml:space="preserve">kvip</w:t>
      </w:r>
      <w:r>
        <w:t xml:space="preserve"> </w:t>
      </w:r>
      <w:r>
        <w:t xml:space="preserve">in the action sense, the</w:t>
      </w:r>
      <w:r>
        <w:t xml:space="preserve"> </w:t>
      </w:r>
      <w:r>
        <w:rPr>
          <w:iCs/>
          <w:i/>
        </w:rPr>
        <w:t xml:space="preserve">a</w:t>
      </w:r>
      <w:r>
        <w:t xml:space="preserve"> </w:t>
      </w:r>
      <w:r>
        <w:t xml:space="preserve">and then the</w:t>
      </w:r>
      <w:r>
        <w:t xml:space="preserve"> </w:t>
      </w:r>
      <w:r>
        <w:rPr>
          <w:iCs/>
          <w:i/>
        </w:rPr>
        <w:t xml:space="preserve">y</w:t>
      </w:r>
      <w:r>
        <w:t xml:space="preserve"> </w:t>
      </w:r>
      <w:r>
        <w:t xml:space="preserve">dropped (the</w:t>
      </w:r>
      <w:r>
        <w:t xml:space="preserve"> </w:t>
      </w:r>
      <w:r>
        <w:rPr>
          <w:iCs/>
          <w:i/>
        </w:rPr>
        <w:t xml:space="preserve">kvip</w:t>
      </w:r>
      <w:r>
        <w:t xml:space="preserve"> </w:t>
      </w:r>
      <w:r>
        <w:t xml:space="preserve">loss not</w:t>
      </w:r>
      <w:r>
        <w:t xml:space="preserve"> </w:t>
      </w:r>
      <w:r>
        <w:rPr>
          <w:iCs/>
          <w:i/>
        </w:rPr>
        <w:t xml:space="preserve">sthānivat</w:t>
      </w:r>
      <w:r>
        <w:t xml:space="preserve">, MB 1-1-58-2), so</w:t>
      </w:r>
      <w:r>
        <w:t xml:space="preserve"> </w:t>
      </w:r>
      <w:r>
        <w:rPr>
          <w:iCs/>
          <w:i/>
        </w:rPr>
        <w:t xml:space="preserve">draviṇas</w:t>
      </w:r>
      <w:r>
        <w:t xml:space="preserve"> </w:t>
      </w:r>
      <w:r>
        <w:t xml:space="preserve">means desire for wealth;</w:t>
      </w:r>
      <w:r>
        <w:t xml:space="preserve"> </w:t>
      </w:r>
      <w:r>
        <w:rPr>
          <w:iCs/>
          <w:i/>
        </w:rPr>
        <w:t xml:space="preserve">draviṇodas</w:t>
      </w:r>
      <w:r>
        <w:t xml:space="preserve">,</w:t>
      </w:r>
      <w:r>
        <w:t xml:space="preserve"> </w:t>
      </w:r>
      <w:r>
        <w:t xml:space="preserve">“</w:t>
      </w:r>
      <w:r>
        <w:t xml:space="preserve">who removes that desire by giving wealth</w:t>
      </w:r>
      <w:r>
        <w:t xml:space="preserve">”</w:t>
      </w:r>
      <w:r>
        <w:t xml:space="preserve">, from</w:t>
      </w:r>
      <w:r>
        <w:t xml:space="preserve"> </w:t>
      </w:r>
      <w:r>
        <w:rPr>
          <w:iCs/>
          <w:i/>
        </w:rPr>
        <w:t xml:space="preserve">das</w:t>
      </w:r>
      <w:r>
        <w:t xml:space="preserve"> </w:t>
      </w:r>
      <w:r>
        <w:t xml:space="preserve">‘</w:t>
      </w:r>
      <w:r>
        <w:t xml:space="preserve">to waste</w:t>
      </w:r>
      <w:r>
        <w:t xml:space="preserve">’</w:t>
      </w:r>
      <w:r>
        <w:t xml:space="preserve"> </w:t>
      </w:r>
      <w:r>
        <w:t xml:space="preserve">with the inner causative and</w:t>
      </w:r>
      <w:r>
        <w:t xml:space="preserve"> </w:t>
      </w:r>
      <w:r>
        <w:rPr>
          <w:iCs/>
          <w:i/>
        </w:rPr>
        <w:t xml:space="preserve">kvip</w:t>
      </w:r>
      <w:r>
        <w:t xml:space="preserve">, ending in</w:t>
      </w:r>
      <w:r>
        <w:t xml:space="preserve"> </w:t>
      </w:r>
      <w:r>
        <w:rPr>
          <w:iCs/>
          <w:i/>
        </w:rPr>
        <w:t xml:space="preserve">s</w:t>
      </w:r>
      <w:r>
        <w:t xml:space="preserve">, which fits Yāska’s</w:t>
      </w:r>
      <w:r>
        <w:t xml:space="preserve"> </w:t>
      </w:r>
      <w:r>
        <w:rPr>
          <w:iCs/>
          <w:i/>
        </w:rPr>
        <w:t xml:space="preserve">draviṇodasaḥ pravādāḥ</w:t>
      </w:r>
      <w:r>
        <w:t xml:space="preserve"> </w:t>
      </w:r>
      <w:r>
        <w:t xml:space="preserve">(Ni. 8-2); in separate sentences a nominative in its own sense, in one sentence by</w:t>
      </w:r>
      <w:r>
        <w:t xml:space="preserve"> </w:t>
      </w:r>
      <w:r>
        <w:rPr>
          <w:iCs/>
          <w:i/>
        </w:rPr>
        <w:t xml:space="preserve">vyatyaya</w:t>
      </w:r>
      <w:r>
        <w:t xml:space="preserve"> </w:t>
      </w:r>
      <w:r>
        <w:t xml:space="preserve">in the accusative sense;</w:t>
      </w:r>
      <w:r>
        <w:t xml:space="preserve"> </w:t>
      </w:r>
      <w:r>
        <w:rPr>
          <w:iCs/>
          <w:i/>
        </w:rPr>
        <w:t xml:space="preserve">draviṇasaḥ</w:t>
      </w:r>
      <w:r>
        <w:t xml:space="preserve">, on the separate-sentence view</w:t>
      </w:r>
      <w:r>
        <w:t xml:space="preserve"> </w:t>
      </w:r>
      <w:r>
        <w:t xml:space="preserve">“</w:t>
      </w:r>
      <w:r>
        <w:t xml:space="preserve">of the soma</w:t>
      </w:r>
      <w:r>
        <w:t xml:space="preserve">”</w:t>
      </w:r>
      <w:r>
        <w:t xml:space="preserve"> </w:t>
      </w:r>
      <w:r>
        <w:t xml:space="preserve">with a Vedic</w:t>
      </w:r>
      <w:r>
        <w:t xml:space="preserve"> </w:t>
      </w:r>
      <w:r>
        <w:rPr>
          <w:iCs/>
          <w:i/>
        </w:rPr>
        <w:t xml:space="preserve">s</w:t>
      </w:r>
      <w:r>
        <w:t xml:space="preserve">, initial udātta as a rule; as an epithet of the priests,</w:t>
      </w:r>
      <w:r>
        <w:t xml:space="preserve"> </w:t>
      </w:r>
      <w:r>
        <w:rPr>
          <w:iCs/>
          <w:i/>
        </w:rPr>
        <w:t xml:space="preserve">kvip</w:t>
      </w:r>
      <w:r>
        <w:t xml:space="preserve"> </w:t>
      </w:r>
      <w:r>
        <w:t xml:space="preserve">after the</w:t>
      </w:r>
      <w:r>
        <w:t xml:space="preserve"> </w:t>
      </w:r>
      <w:r>
        <w:rPr>
          <w:iCs/>
          <w:i/>
        </w:rPr>
        <w:t xml:space="preserve">kyac</w:t>
      </w:r>
      <w:r>
        <w:t xml:space="preserve"> </w:t>
      </w:r>
      <w:r>
        <w:t xml:space="preserve">form, final udātta (</w:t>
      </w:r>
      <w:r>
        <w:rPr>
          <w:iCs/>
          <w:i/>
        </w:rPr>
        <w:t xml:space="preserve">cit</w:t>
      </w:r>
      <w:r>
        <w:t xml:space="preserve">) overridden by</w:t>
      </w:r>
      <w:r>
        <w:t xml:space="preserve"> </w:t>
      </w:r>
      <w:r>
        <w:rPr>
          <w:iCs/>
          <w:i/>
        </w:rPr>
        <w:t xml:space="preserve">vyatyaya</w:t>
      </w:r>
      <w:r>
        <w:t xml:space="preserve"> </w:t>
      </w:r>
      <w:r>
        <w:t xml:space="preserve">to initial udātta;</w:t>
      </w:r>
      <w:r>
        <w:t xml:space="preserve"> </w:t>
      </w:r>
      <w:r>
        <w:rPr>
          <w:iCs/>
          <w:i/>
        </w:rPr>
        <w:t xml:space="preserve">grāvahastāsaḥ</w:t>
      </w:r>
      <w:r>
        <w:t xml:space="preserve">, a bahuvrīhi with</w:t>
      </w:r>
      <w:r>
        <w:t xml:space="preserve"> </w:t>
      </w:r>
      <w:r>
        <w:rPr>
          <w:iCs/>
          <w:i/>
        </w:rPr>
        <w:t xml:space="preserve">asuk</w:t>
      </w:r>
      <w:r>
        <w:t xml:space="preserve">,</w:t>
      </w:r>
      <w:r>
        <w:t xml:space="preserve"> </w:t>
      </w:r>
      <w:r>
        <w:rPr>
          <w:iCs/>
          <w:i/>
        </w:rPr>
        <w:t xml:space="preserve">grāvan</w:t>
      </w:r>
      <w:r>
        <w:t xml:space="preserve"> </w:t>
      </w:r>
      <w:r>
        <w:t xml:space="preserve">initial udātta as of the</w:t>
      </w:r>
      <w:r>
        <w:t xml:space="preserve"> </w:t>
      </w:r>
      <w:r>
        <w:rPr>
          <w:iCs/>
          <w:i/>
        </w:rPr>
        <w:t xml:space="preserve">vṛṣādi</w:t>
      </w:r>
      <w:r>
        <w:t xml:space="preserve"> </w:t>
      </w:r>
      <w:r>
        <w:t xml:space="preserve">class;</w:t>
      </w:r>
      <w:r>
        <w:t xml:space="preserve"> </w:t>
      </w:r>
      <w:r>
        <w:rPr>
          <w:iCs/>
          <w:i/>
        </w:rPr>
        <w:t xml:space="preserve">adhvare</w:t>
      </w:r>
      <w:r>
        <w:t xml:space="preserve"> </w:t>
      </w:r>
      <w:r>
        <w:t xml:space="preserve">final udātta by</w:t>
      </w:r>
      <w:r>
        <w:t xml:space="preserve"> </w:t>
      </w:r>
      <w:r>
        <w:rPr>
          <w:iCs/>
          <w:i/>
        </w:rPr>
        <w:t xml:space="preserve">nañsubhyām</w:t>
      </w:r>
      <w:r>
        <w:t xml:space="preserve">;</w:t>
      </w:r>
      <w:r>
        <w:t xml:space="preserve"> </w:t>
      </w:r>
      <w:r>
        <w:rPr>
          <w:iCs/>
          <w:i/>
        </w:rPr>
        <w:t xml:space="preserve">īḷate</w:t>
      </w:r>
      <w:r>
        <w:t xml:space="preserve">,</w:t>
      </w:r>
      <w:r>
        <w:t xml:space="preserve"> </w:t>
      </w:r>
      <w:r>
        <w:rPr>
          <w:iCs/>
          <w:i/>
        </w:rPr>
        <w:t xml:space="preserve">ātmanepada</w:t>
      </w:r>
      <w:r>
        <w:t xml:space="preserve">,</w:t>
      </w:r>
      <w:r>
        <w:t xml:space="preserve"> </w:t>
      </w:r>
      <w:r>
        <w:rPr>
          <w:iCs/>
          <w:i/>
        </w:rPr>
        <w:t xml:space="preserve">śap</w:t>
      </w:r>
      <w:r>
        <w:t xml:space="preserve"> </w:t>
      </w:r>
      <w:r>
        <w:t xml:space="preserve">dropped,</w:t>
      </w:r>
      <w:r>
        <w:t xml:space="preserve"> </w:t>
      </w:r>
      <w:r>
        <w:rPr>
          <w:iCs/>
          <w:i/>
        </w:rPr>
        <w:t xml:space="preserve">at</w:t>
      </w:r>
      <w:r>
        <w:t xml:space="preserve"> </w:t>
      </w:r>
      <w:r>
        <w:t xml:space="preserve">for</w:t>
      </w:r>
      <w:r>
        <w:t xml:space="preserve"> </w:t>
      </w:r>
      <w:r>
        <w:rPr>
          <w:iCs/>
          <w:i/>
        </w:rPr>
        <w:t xml:space="preserve">jh</w:t>
      </w:r>
      <w:r>
        <w:t xml:space="preserve">.)</w:t>
      </w:r>
    </w:p>
    <w:p>
      <w:pPr>
        <w:pStyle w:val="BodyText"/>
      </w:pPr>
      <w:r>
        <w:rPr>
          <w:bCs/>
          <w:b/>
        </w:rPr>
        <w:t xml:space="preserve">॥ Prati-padārthaḥ ॥</w:t>
      </w:r>
    </w:p>
    <w:p>
      <w:pPr>
        <w:pStyle w:val="BodyText"/>
      </w:pPr>
      <w:r>
        <w:rPr>
          <w:bCs/>
          <w:b/>
        </w:rPr>
        <w:t xml:space="preserve">द्रविणसः (draviṇasaḥ)</w:t>
      </w:r>
      <w:r>
        <w:t xml:space="preserve"> </w:t>
      </w:r>
      <w:r>
        <w:t xml:space="preserve">— the priests who seek wealth |</w:t>
      </w:r>
      <w:r>
        <w:t xml:space="preserve"> </w:t>
      </w:r>
      <w:r>
        <w:rPr>
          <w:bCs/>
          <w:b/>
        </w:rPr>
        <w:t xml:space="preserve">ग्रावहस्तासः (grāvahastāsaḥ)</w:t>
      </w:r>
      <w:r>
        <w:t xml:space="preserve"> </w:t>
      </w:r>
      <w:r>
        <w:t xml:space="preserve">— holding in their hands the stones (the means of pressing the soma juice) |</w:t>
      </w:r>
      <w:r>
        <w:t xml:space="preserve"> </w:t>
      </w:r>
      <w:r>
        <w:rPr>
          <w:bCs/>
          <w:b/>
        </w:rPr>
        <w:t xml:space="preserve">द्रविणोदाः (draviṇodāḥ)</w:t>
      </w:r>
      <w:r>
        <w:t xml:space="preserve"> </w:t>
      </w:r>
      <w:r>
        <w:t xml:space="preserve">— the giver of wealth (or the one named Draviṇodas) |</w:t>
      </w:r>
      <w:r>
        <w:t xml:space="preserve"> </w:t>
      </w:r>
      <w:r>
        <w:rPr>
          <w:bCs/>
          <w:b/>
        </w:rPr>
        <w:t xml:space="preserve">देवम् (devam)</w:t>
      </w:r>
      <w:r>
        <w:t xml:space="preserve"> </w:t>
      </w:r>
      <w:r>
        <w:t xml:space="preserve">— Agni, the god |</w:t>
      </w:r>
      <w:r>
        <w:t xml:space="preserve"> </w:t>
      </w:r>
      <w:r>
        <w:rPr>
          <w:bCs/>
          <w:b/>
        </w:rPr>
        <w:t xml:space="preserve">अध्वरे (adhvare)</w:t>
      </w:r>
      <w:r>
        <w:t xml:space="preserve"> </w:t>
      </w:r>
      <w:r>
        <w:t xml:space="preserve">— at the Agniṣṭoma sacrifice in its model form |</w:t>
      </w:r>
      <w:r>
        <w:t xml:space="preserve"> </w:t>
      </w:r>
      <w:r>
        <w:rPr>
          <w:bCs/>
          <w:b/>
        </w:rPr>
        <w:t xml:space="preserve">यज्ञेषु (yajñeṣu)</w:t>
      </w:r>
      <w:r>
        <w:t xml:space="preserve"> </w:t>
      </w:r>
      <w:r>
        <w:t xml:space="preserve">— and at the sacrifices such as the Ukthya in their modified forms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The priests who seek wealth, holding in their hands the stones that are the means of pressing the soma juice, at the Agniṣṭoma sacrifice, the model, and at the Ukthya and other sacrifices, the modifications, invoke and praise Agni called Draviṇodas so that he drinks the soma juice.</w:t>
      </w:r>
    </w:p>
    <w:p>
      <w:pPr>
        <w:pStyle w:val="BodyText"/>
      </w:pPr>
      <w:r>
        <w:rPr>
          <w:bCs/>
          <w:b/>
        </w:rPr>
        <w:t xml:space="preserve">॥ English Translation ॥</w:t>
      </w:r>
      <w:r>
        <w:t xml:space="preserve"> </w:t>
      </w:r>
      <w:r>
        <w:rPr>
          <w:iCs/>
          <w:i/>
        </w:rPr>
        <w:t xml:space="preserve">(as printed in the source)</w:t>
      </w:r>
    </w:p>
    <w:p>
      <w:pPr>
        <w:pStyle w:val="BlockText"/>
      </w:pPr>
      <w:r>
        <w:t xml:space="preserve">The priests desirous of wealth, with the soma-pressing stones in their hands praise the divine (Agni) Dravinodas who is the giver of riches, in the Soma and other sacrifices.</w:t>
      </w:r>
    </w:p>
    <w:bookmarkEnd w:id="705"/>
    <w:bookmarkStart w:id="706" w:name="page-652-rik-7-special-topics"/>
    <w:p>
      <w:pPr>
        <w:pStyle w:val="Heading3"/>
      </w:pPr>
      <w:r>
        <w:t xml:space="preserve">Page 652 — Rik 7: Special Topics</w:t>
      </w:r>
    </w:p>
    <w:p>
      <w:pPr>
        <w:pStyle w:val="FirstParagraph"/>
      </w:pPr>
      <w:r>
        <w:rPr>
          <w:bCs/>
          <w:b/>
        </w:rPr>
        <w:t xml:space="preserve">॥ Viśeṣa-viṣayagaḷu (Special Topics) ॥</w:t>
      </w:r>
    </w:p>
    <w:p>
      <w:pPr>
        <w:pStyle w:val="BodyText"/>
      </w:pPr>
      <w:r>
        <w:rPr>
          <w:bCs/>
          <w:b/>
        </w:rPr>
        <w:t xml:space="preserve">Draviṇodāḥ</w:t>
      </w:r>
      <w:r>
        <w:t xml:space="preserve">: Yāska has written a full explanation of this word:</w:t>
      </w:r>
    </w:p>
    <w:p>
      <w:pPr>
        <w:pStyle w:val="BlockText"/>
      </w:pPr>
      <w:r>
        <w:t xml:space="preserve">द्रविणोदाः । द्रविणोदाः कस्माद्धनं द्रविणमुच्यते । यदेनदभिद्रवन्ति । बलं वा द्रविणं यदेनेनाभिद्रवन्ति । तस्य दाता द्रविणोदाः ॥</w:t>
      </w:r>
    </w:p>
    <w:p>
      <w:pPr>
        <w:pStyle w:val="BlockText"/>
      </w:pPr>
      <w:r>
        <w:rPr>
          <w:iCs/>
          <w:i/>
        </w:rPr>
        <w:t xml:space="preserve">draviṇodāḥ | draviṇodāḥ kasmāddhanaṃ draviṇamucyate | yadenadabhidravanti | balaṃ vā draviṇaṃ yadenenābhidravanti | tasya dātā draviṇodāḥ ||</w:t>
      </w:r>
    </w:p>
    <w:p>
      <w:pPr>
        <w:pStyle w:val="FirstParagraph"/>
      </w:pPr>
      <w:r>
        <w:rPr>
          <w:iCs/>
          <w:i/>
        </w:rPr>
        <w:t xml:space="preserve">(Ni. 8-1.)</w:t>
      </w:r>
      <w:r>
        <w:t xml:space="preserve"> </w:t>
      </w:r>
      <w:r>
        <w:t xml:space="preserve">Here the word</w:t>
      </w:r>
      <w:r>
        <w:t xml:space="preserve"> </w:t>
      </w:r>
      <w:r>
        <w:rPr>
          <w:iCs/>
          <w:i/>
        </w:rPr>
        <w:t xml:space="preserve">draviṇodāḥ</w:t>
      </w:r>
      <w:r>
        <w:t xml:space="preserve"> </w:t>
      </w:r>
      <w:r>
        <w:t xml:space="preserve">is derived as</w:t>
      </w:r>
      <w:r>
        <w:t xml:space="preserve"> </w:t>
      </w:r>
      <w:r>
        <w:rPr>
          <w:iCs/>
          <w:i/>
        </w:rPr>
        <w:t xml:space="preserve">draviṇaṃ dadāti iti draviṇodāḥ</w:t>
      </w:r>
      <w:r>
        <w:t xml:space="preserve">. The word</w:t>
      </w:r>
      <w:r>
        <w:t xml:space="preserve"> </w:t>
      </w:r>
      <w:r>
        <w:rPr>
          <w:iCs/>
          <w:i/>
        </w:rPr>
        <w:t xml:space="preserve">draviṇa</w:t>
      </w:r>
      <w:r>
        <w:t xml:space="preserve"> </w:t>
      </w:r>
      <w:r>
        <w:t xml:space="preserve">has two senses, wealth and strength; so</w:t>
      </w:r>
      <w:r>
        <w:t xml:space="preserve"> </w:t>
      </w:r>
      <w:r>
        <w:rPr>
          <w:iCs/>
          <w:i/>
        </w:rPr>
        <w:t xml:space="preserve">draviṇodāḥ</w:t>
      </w:r>
      <w:r>
        <w:t xml:space="preserve"> </w:t>
      </w:r>
      <w:r>
        <w:t xml:space="preserve">means the giver of wealth or of strength. This is the sense of the parts of the word. Besides, Yāska gives the etymological explanation of this Ṛk thus:</w:t>
      </w:r>
    </w:p>
    <w:p>
      <w:pPr>
        <w:pStyle w:val="BlockText"/>
      </w:pPr>
      <w:r>
        <w:t xml:space="preserve">द्रविणोदा यस्त्वं । द्रविणस इति द्रविणसादिन इति वा द्रविणसानिन इति वा द्रविणसस्तस्मात्पिबत्विति वा । यज्ञेषु देवमीळते । याचन्ति स्तुवन्ति वर्धयन्ति पूजयन्तीति वा ॥</w:t>
      </w:r>
    </w:p>
    <w:p>
      <w:pPr>
        <w:pStyle w:val="BlockText"/>
      </w:pPr>
      <w:r>
        <w:rPr>
          <w:iCs/>
          <w:i/>
        </w:rPr>
        <w:t xml:space="preserve">draviṇodā yastvaṃ | draviṇasa iti draviṇasādina iti vā draviṇasānina iti vā draviṇasastasmātpibatviti vā | yajñeṣu devamīḷate | yācanti stuvanti vardhayanti pūjayantīti vā ||</w:t>
      </w:r>
    </w:p>
    <w:p>
      <w:pPr>
        <w:pStyle w:val="FirstParagraph"/>
      </w:pPr>
      <w:r>
        <w:t xml:space="preserve">That is, the priests who look for wealth, oblations and the like pray to you, called Draviṇodas, to drink the soma at the sacrifices: this is the chief sense. Though</w:t>
      </w:r>
      <w:r>
        <w:t xml:space="preserve"> </w:t>
      </w:r>
      <w:r>
        <w:rPr>
          <w:iCs/>
          <w:i/>
        </w:rPr>
        <w:t xml:space="preserve">draviṇodāḥ</w:t>
      </w:r>
      <w:r>
        <w:t xml:space="preserve"> </w:t>
      </w:r>
      <w:r>
        <w:t xml:space="preserve">here is a nominative singular, how does it qualify the accusative singular</w:t>
      </w:r>
      <w:r>
        <w:t xml:space="preserve"> </w:t>
      </w:r>
      <w:r>
        <w:rPr>
          <w:iCs/>
          <w:i/>
        </w:rPr>
        <w:t xml:space="preserve">devam</w:t>
      </w:r>
      <w:r>
        <w:t xml:space="preserve">? Words must be supplied so that the sense is</w:t>
      </w:r>
      <w:r>
        <w:t xml:space="preserve"> </w:t>
      </w:r>
      <w:r>
        <w:rPr>
          <w:iCs/>
          <w:i/>
        </w:rPr>
        <w:t xml:space="preserve">draviṇodā yaḥ devaḥ taṃ devam</w:t>
      </w:r>
      <w:r>
        <w:t xml:space="preserve">,</w:t>
      </w:r>
      <w:r>
        <w:t xml:space="preserve"> </w:t>
      </w:r>
      <w:r>
        <w:t xml:space="preserve">“</w:t>
      </w:r>
      <w:r>
        <w:t xml:space="preserve">the god who is the giver of wealth: that god</w:t>
      </w:r>
      <w:r>
        <w:t xml:space="preserve">”</w:t>
      </w:r>
      <w:r>
        <w:t xml:space="preserve">.</w:t>
      </w:r>
      <w:r>
        <w:t xml:space="preserve"> </w:t>
      </w:r>
      <w:r>
        <w:rPr>
          <w:iCs/>
          <w:i/>
        </w:rPr>
        <w:t xml:space="preserve">Draviṇasaḥ</w:t>
      </w:r>
      <w:r>
        <w:t xml:space="preserve">: since they pray to the god for wealth or oblations for the worship of the gods,</w:t>
      </w:r>
      <w:r>
        <w:t xml:space="preserve"> </w:t>
      </w:r>
      <w:r>
        <w:rPr>
          <w:iCs/>
          <w:i/>
        </w:rPr>
        <w:t xml:space="preserve">draviṇasaḥ</w:t>
      </w:r>
      <w:r>
        <w:t xml:space="preserve"> </w:t>
      </w:r>
      <w:r>
        <w:t xml:space="preserve">means the priests. And</w:t>
      </w:r>
      <w:r>
        <w:t xml:space="preserve"> </w:t>
      </w:r>
      <w:r>
        <w:rPr>
          <w:iCs/>
          <w:i/>
        </w:rPr>
        <w:t xml:space="preserve">īḷate</w:t>
      </w:r>
      <w:r>
        <w:t xml:space="preserve"> </w:t>
      </w:r>
      <w:r>
        <w:t xml:space="preserve">may be given many senses: they beg, they praise, they extol, they worship.</w:t>
      </w:r>
    </w:p>
    <w:p>
      <w:pPr>
        <w:pStyle w:val="BlockText"/>
      </w:pPr>
      <w:r>
        <w:t xml:space="preserve">तत्को द्रविणोदा इन्द्र इति क्रौष्टुकिः । स बलधनयोर्दातृतमस्तस्य च सर्वा बलकृतिः ॥</w:t>
      </w:r>
    </w:p>
    <w:p>
      <w:pPr>
        <w:pStyle w:val="BlockText"/>
      </w:pPr>
      <w:r>
        <w:rPr>
          <w:iCs/>
          <w:i/>
        </w:rPr>
        <w:t xml:space="preserve">tatko draviṇodā indra iti krauṣṭukiḥ | sa baladhanayordātṛtamastasya ca sarvā balakṛtiḥ ||</w:t>
      </w:r>
    </w:p>
    <w:bookmarkEnd w:id="706"/>
    <w:bookmarkStart w:id="707" w:name="page-653-rik-7-special-topics-continued"/>
    <w:p>
      <w:pPr>
        <w:pStyle w:val="Heading3"/>
      </w:pPr>
      <w:r>
        <w:t xml:space="preserve">Page 653 — Rik 7: Special Topics (continued)</w:t>
      </w:r>
    </w:p>
    <w:p>
      <w:pPr>
        <w:pStyle w:val="FirstParagraph"/>
      </w:pPr>
      <w:r>
        <w:t xml:space="preserve">So much for the sense of the parts of the word</w:t>
      </w:r>
      <w:r>
        <w:t xml:space="preserve"> </w:t>
      </w:r>
      <w:r>
        <w:rPr>
          <w:iCs/>
          <w:i/>
        </w:rPr>
        <w:t xml:space="preserve">draviṇodāḥ</w:t>
      </w:r>
      <w:r>
        <w:t xml:space="preserve">. But who is the deity</w:t>
      </w:r>
      <w:r>
        <w:t xml:space="preserve"> </w:t>
      </w:r>
      <w:r>
        <w:rPr>
          <w:iCs/>
          <w:i/>
        </w:rPr>
        <w:t xml:space="preserve">draviṇodāḥ</w:t>
      </w:r>
      <w:r>
        <w:t xml:space="preserve">? Indra is the one called</w:t>
      </w:r>
      <w:r>
        <w:t xml:space="preserve"> </w:t>
      </w:r>
      <w:r>
        <w:rPr>
          <w:iCs/>
          <w:i/>
        </w:rPr>
        <w:t xml:space="preserve">draviṇodāḥ</w:t>
      </w:r>
      <w:r>
        <w:t xml:space="preserve">, for it is Indra who gives most the strength and wealth that the word</w:t>
      </w:r>
      <w:r>
        <w:t xml:space="preserve"> </w:t>
      </w:r>
      <w:r>
        <w:rPr>
          <w:iCs/>
          <w:i/>
        </w:rPr>
        <w:t xml:space="preserve">draviṇa</w:t>
      </w:r>
      <w:r>
        <w:t xml:space="preserve"> </w:t>
      </w:r>
      <w:r>
        <w:t xml:space="preserve">points to; so Indra himself should be called</w:t>
      </w:r>
      <w:r>
        <w:t xml:space="preserve"> </w:t>
      </w:r>
      <w:r>
        <w:rPr>
          <w:iCs/>
          <w:i/>
        </w:rPr>
        <w:t xml:space="preserve">draviṇodāḥ</w:t>
      </w:r>
      <w:r>
        <w:t xml:space="preserve">: this is Krauṣṭuki’s view.</w:t>
      </w:r>
    </w:p>
    <w:p>
      <w:pPr>
        <w:pStyle w:val="BlockText"/>
      </w:pPr>
      <w:r>
        <w:t xml:space="preserve">अथाप्यग्निं द्रविणोदसमाहैष पुनरेतस्माज्जायते । यो अश्मनोरन्तरग्निं जजान इत्यपि निगमो भवति ॥</w:t>
      </w:r>
    </w:p>
    <w:p>
      <w:pPr>
        <w:pStyle w:val="BlockText"/>
      </w:pPr>
      <w:r>
        <w:rPr>
          <w:iCs/>
          <w:i/>
        </w:rPr>
        <w:t xml:space="preserve">athāpyagniṃ draviṇodasamāhaiṣa punaretasmājjāyate | yo aśmanorantaragniṃ jajāna ityapi nigamo bhavati ||</w:t>
      </w:r>
    </w:p>
    <w:p>
      <w:pPr>
        <w:pStyle w:val="FirstParagraph"/>
      </w:pPr>
      <w:r>
        <w:t xml:space="preserve">And they give this word another sense: Indra created heaven and earth, and created Agni too between them; so the word</w:t>
      </w:r>
      <w:r>
        <w:t xml:space="preserve"> </w:t>
      </w:r>
      <w:r>
        <w:rPr>
          <w:iCs/>
          <w:i/>
        </w:rPr>
        <w:t xml:space="preserve">draviṇodāḥ</w:t>
      </w:r>
      <w:r>
        <w:t xml:space="preserve"> </w:t>
      </w:r>
      <w:r>
        <w:t xml:space="preserve">may also be said to mean Agni; to support this sense they give the Ṛk</w:t>
      </w:r>
      <w:r>
        <w:t xml:space="preserve"> </w:t>
      </w:r>
      <w:r>
        <w:t xml:space="preserve">“</w:t>
      </w:r>
      <w:r>
        <w:rPr>
          <w:iCs/>
          <w:i/>
        </w:rPr>
        <w:t xml:space="preserve">aśmanor antar agniṃ jajāna</w:t>
      </w:r>
      <w:r>
        <w:t xml:space="preserve">”</w:t>
      </w:r>
      <w:r>
        <w:t xml:space="preserve"> </w:t>
      </w:r>
      <w:r>
        <w:t xml:space="preserve">as an example.</w:t>
      </w:r>
    </w:p>
    <w:p>
      <w:pPr>
        <w:pStyle w:val="BlockText"/>
      </w:pPr>
      <w:r>
        <w:t xml:space="preserve">अथाप्यृतुयाजेषु द्रविणोदसः प्रवादा भवन्ति । तेषां पुनः पात्रस्यैन्द्रपानमिति भवति ॥ अथाप्येनं सोमपानेन स्तौति । अथाप्याह द्रविणोदाः पिबतु द्रविणोदस इति ॥</w:t>
      </w:r>
    </w:p>
    <w:p>
      <w:pPr>
        <w:pStyle w:val="BlockText"/>
      </w:pPr>
      <w:r>
        <w:rPr>
          <w:iCs/>
          <w:i/>
        </w:rPr>
        <w:t xml:space="preserve">athāpyṛtuyājeṣu draviṇodasaḥ pravādā bhavanti | teṣāṃ punaḥ pātrasyaindrapānamiti bhavati || athāpyenaṃ somapānena stauti | athāpyāha draviṇodāḥ pibatu draviṇodasa iti ||</w:t>
      </w:r>
    </w:p>
    <w:p>
      <w:pPr>
        <w:pStyle w:val="FirstParagraph"/>
      </w:pPr>
      <w:r>
        <w:t xml:space="preserve">Since it is said that at the sacrifices made with the Ṛtus in view Indra drinks the soma from the vessel in the priests’ hands, and since Indra is praised with mantras about drinking soma, there is the custom of calling the priests</w:t>
      </w:r>
      <w:r>
        <w:t xml:space="preserve"> </w:t>
      </w:r>
      <w:r>
        <w:rPr>
          <w:iCs/>
          <w:i/>
        </w:rPr>
        <w:t xml:space="preserve">draviṇodasaḥ</w:t>
      </w:r>
      <w:r>
        <w:t xml:space="preserve">: all this is Krauṣṭuki’s view.</w:t>
      </w:r>
    </w:p>
    <w:p>
      <w:pPr>
        <w:pStyle w:val="BlockText"/>
      </w:pPr>
      <w:r>
        <w:t xml:space="preserve">अयमेवाग्निर्द्रविणोदा इति शाकपूणिः । आग्नेयेष्वेव हि सूक्तेषु द्रविणोदसः प्रवादा भवन्ति ॥</w:t>
      </w:r>
    </w:p>
    <w:p>
      <w:pPr>
        <w:pStyle w:val="BlockText"/>
      </w:pPr>
      <w:r>
        <w:rPr>
          <w:iCs/>
          <w:i/>
        </w:rPr>
        <w:t xml:space="preserve">ayamevāgnirdraviṇodā iti śākapūṇiḥ | āgneyeṣveva hi sūkteṣu draviṇodasaḥ pravādā bhavanti ||</w:t>
      </w:r>
    </w:p>
    <w:p>
      <w:pPr>
        <w:pStyle w:val="FirstParagraph"/>
      </w:pPr>
      <w:r>
        <w:t xml:space="preserve">That Agni himself is</w:t>
      </w:r>
      <w:r>
        <w:t xml:space="preserve"> </w:t>
      </w:r>
      <w:r>
        <w:rPr>
          <w:iCs/>
          <w:i/>
        </w:rPr>
        <w:t xml:space="preserve">draviṇodāḥ</w:t>
      </w:r>
      <w:r>
        <w:t xml:space="preserve"> </w:t>
      </w:r>
      <w:r>
        <w:t xml:space="preserve">is Śākapūṇi’s view; for in the sūktas about Agni, when the priests praise Agni, they use the word</w:t>
      </w:r>
      <w:r>
        <w:t xml:space="preserve"> </w:t>
      </w:r>
      <w:r>
        <w:rPr>
          <w:iCs/>
          <w:i/>
        </w:rPr>
        <w:t xml:space="preserve">draviṇodāḥ</w:t>
      </w:r>
      <w:r>
        <w:t xml:space="preserve"> </w:t>
      </w:r>
      <w:r>
        <w:t xml:space="preserve">as an epithet of Agni.</w:t>
      </w:r>
    </w:p>
    <w:p>
      <w:pPr>
        <w:pStyle w:val="BlockText"/>
      </w:pPr>
      <w:r>
        <w:t xml:space="preserve">यथो एतत्स बलधनयोर्दातृतम इति सर्वासु देवतास्वैश्वर्यं विद्यते । यथो एतदोजसो जातमुतमन्य एनमिति चाहेत्ययमप्यग्निरोजसा बलेन मथ्यमानो जायते तस्मादेनमाह सहसस्पुत्रं सहसः सूनुं सहसो यहुं ॥</w:t>
      </w:r>
    </w:p>
    <w:p>
      <w:pPr>
        <w:pStyle w:val="BlockText"/>
      </w:pPr>
      <w:r>
        <w:rPr>
          <w:iCs/>
          <w:i/>
        </w:rPr>
        <w:t xml:space="preserve">yatho etatsa baladhanayordātṛtama iti sarvāsu devatāsvaiśvaryaṃ vidyate | yatho etadojaso jātamutamanya enamiti cāhetyayamapyagnirojasā balena mathyamāno jāyate tasmādenamāha sahasasputraṃ sahasaḥ sūnuṃ sahaso yahuṃ ||</w:t>
      </w:r>
    </w:p>
    <w:p>
      <w:pPr>
        <w:pStyle w:val="FirstParagraph"/>
      </w:pPr>
      <w:r>
        <w:t xml:space="preserve">In all deities there is lordship; so Agni too gives strength and wealth. Since he gives strength and wealth, Agni too can be called</w:t>
      </w:r>
      <w:r>
        <w:t xml:space="preserve"> </w:t>
      </w:r>
      <w:r>
        <w:rPr>
          <w:iCs/>
          <w:i/>
        </w:rPr>
        <w:t xml:space="preserve">draviṇodāḥ</w:t>
      </w:r>
      <w:r>
        <w:t xml:space="preserve">. Besides, it is clear that the word</w:t>
      </w:r>
      <w:r>
        <w:t xml:space="preserve"> </w:t>
      </w:r>
      <w:r>
        <w:rPr>
          <w:iCs/>
          <w:i/>
        </w:rPr>
        <w:t xml:space="preserve">draviṇa</w:t>
      </w:r>
      <w:r>
        <w:t xml:space="preserve"> </w:t>
      </w:r>
      <w:r>
        <w:t xml:space="preserve">means strength. Since in kindling Agni one churns using strength, there is the notion that Agni is born of strength. That is why they praise Agni with the words</w:t>
      </w:r>
      <w:r>
        <w:t xml:space="preserve"> </w:t>
      </w:r>
      <w:r>
        <w:rPr>
          <w:iCs/>
          <w:i/>
        </w:rPr>
        <w:t xml:space="preserve">sahasas putram</w:t>
      </w:r>
      <w:r>
        <w:t xml:space="preserve"> </w:t>
      </w:r>
      <w:r>
        <w:t xml:space="preserve">(the son of strength),</w:t>
      </w:r>
      <w:r>
        <w:t xml:space="preserve"> </w:t>
      </w:r>
      <w:r>
        <w:rPr>
          <w:iCs/>
          <w:i/>
        </w:rPr>
        <w:t xml:space="preserve">sahasaḥ sūnum</w:t>
      </w:r>
      <w:r>
        <w:t xml:space="preserve">,</w:t>
      </w:r>
      <w:r>
        <w:t xml:space="preserve"> </w:t>
      </w:r>
      <w:r>
        <w:rPr>
          <w:iCs/>
          <w:i/>
        </w:rPr>
        <w:t xml:space="preserve">sahaso yahum</w:t>
      </w:r>
      <w:r>
        <w:t xml:space="preserve">:</w:t>
      </w:r>
    </w:p>
    <w:p>
      <w:pPr>
        <w:pStyle w:val="BlockText"/>
      </w:pPr>
      <w:r>
        <w:t xml:space="preserve">द्र्वन्नः सर्पिरासुतिः प्रत्नो होता वरेण्यः ।</w:t>
      </w:r>
      <w:r>
        <w:t xml:space="preserve"> </w:t>
      </w:r>
      <w:r>
        <w:t xml:space="preserve">सहसस्पुत्रो अद्भुतः ॥</w:t>
      </w:r>
    </w:p>
    <w:p>
      <w:pPr>
        <w:pStyle w:val="BlockText"/>
      </w:pPr>
      <w:r>
        <w:rPr>
          <w:iCs/>
          <w:i/>
        </w:rPr>
        <w:t xml:space="preserve">drvannaḥ sarpirāsutiḥ pratno hotā vareṇyaḥ |</w:t>
      </w:r>
      <w:r>
        <w:t xml:space="preserve"> </w:t>
      </w:r>
      <w:r>
        <w:rPr>
          <w:iCs/>
          <w:i/>
        </w:rPr>
        <w:t xml:space="preserve">sahasasputro adbhutaḥ ||</w:t>
      </w:r>
    </w:p>
    <w:p>
      <w:pPr>
        <w:pStyle w:val="FirstParagraph"/>
      </w:pPr>
      <w:r>
        <w:rPr>
          <w:iCs/>
          <w:i/>
        </w:rPr>
        <w:t xml:space="preserve">(Ṛ. Saṃ.</w:t>
      </w:r>
      <w:r>
        <w:rPr>
          <w:iCs/>
          <w:i/>
        </w:rPr>
        <w:t xml:space="preserve"> </w:t>
      </w:r>
      <w:r>
        <w:rPr>
          <w:iCs/>
          <w:i/>
        </w:rPr>
        <w:t xml:space="preserve">“</w:t>
      </w:r>
      <w:r>
        <w:rPr>
          <w:iCs/>
          <w:i/>
        </w:rPr>
        <w:t xml:space="preserve">2-7-6</w:t>
      </w:r>
      <w:r>
        <w:rPr>
          <w:iCs/>
          <w:i/>
        </w:rPr>
        <w:t xml:space="preserve">”</w:t>
      </w:r>
      <w:r>
        <w:rPr>
          <w:iCs/>
          <w:i/>
        </w:rPr>
        <w:t xml:space="preserve"> </w:t>
      </w:r>
      <w:r>
        <w:rPr>
          <w:iCs/>
          <w:i/>
        </w:rPr>
        <w:t xml:space="preserve">[?]; the print reads द्र्वन्नः for the first word.)</w:t>
      </w:r>
      <w:r>
        <w:t xml:space="preserve"> </w:t>
      </w:r>
      <w:r>
        <w:rPr>
          <w:iCs/>
          <w:i/>
        </w:rPr>
        <w:t xml:space="preserve">(</w:t>
      </w:r>
      <w:r>
        <w:rPr>
          <w:iCs/>
          <w:i/>
        </w:rPr>
        <w:t xml:space="preserve">“</w:t>
      </w:r>
      <w:r>
        <w:rPr>
          <w:iCs/>
          <w:i/>
        </w:rPr>
        <w:t xml:space="preserve">Eating wood, receiving ghee as his libation, the ancient Hotṛ, choice-worthy, the son of strength, the wonderful</w:t>
      </w:r>
      <w:r>
        <w:rPr>
          <w:iCs/>
          <w:i/>
        </w:rPr>
        <w:t xml:space="preserve">”</w:t>
      </w:r>
      <w:r>
        <w:rPr>
          <w:iCs/>
          <w:i/>
        </w:rPr>
        <w:t xml:space="preserve"> </w:t>
      </w:r>
      <w:r>
        <w:rPr>
          <w:iCs/>
          <w:i/>
        </w:rPr>
        <w:t xml:space="preserve">— mine and tentative.)</w:t>
      </w:r>
    </w:p>
    <w:bookmarkEnd w:id="707"/>
    <w:bookmarkStart w:id="708" w:name="X2281637f9bbbbd62cafeb71553a3aabbea09a73"/>
    <w:p>
      <w:pPr>
        <w:pStyle w:val="Heading3"/>
      </w:pPr>
      <w:r>
        <w:t xml:space="preserve">Page 654 — Rik 7: Special Topics (end) and grammar</w:t>
      </w:r>
    </w:p>
    <w:p>
      <w:pPr>
        <w:pStyle w:val="BlockText"/>
      </w:pPr>
      <w:r>
        <w:t xml:space="preserve">त्वं ह यद्यविष्ठ्य सहसः सूनवाहुतः ।</w:t>
      </w:r>
      <w:r>
        <w:t xml:space="preserve"> </w:t>
      </w:r>
      <w:r>
        <w:t xml:space="preserve">ऋतावा यज्ञियो भुवः ॥</w:t>
      </w:r>
    </w:p>
    <w:p>
      <w:pPr>
        <w:pStyle w:val="BlockText"/>
      </w:pPr>
      <w:r>
        <w:rPr>
          <w:iCs/>
          <w:i/>
        </w:rPr>
        <w:t xml:space="preserve">tvaṃ ha yadyaviṣṭhya sahasaḥ sūnavāhutaḥ |</w:t>
      </w:r>
      <w:r>
        <w:t xml:space="preserve"> </w:t>
      </w:r>
      <w:r>
        <w:rPr>
          <w:iCs/>
          <w:i/>
        </w:rPr>
        <w:t xml:space="preserve">ṛtāvā yajñiyo bhuvaḥ ||</w:t>
      </w:r>
    </w:p>
    <w:p>
      <w:pPr>
        <w:pStyle w:val="FirstParagraph"/>
      </w:pPr>
      <w:r>
        <w:rPr>
          <w:iCs/>
          <w:i/>
        </w:rPr>
        <w:t xml:space="preserve">(Ṛ. Saṃ.</w:t>
      </w:r>
      <w:r>
        <w:rPr>
          <w:iCs/>
          <w:i/>
        </w:rPr>
        <w:t xml:space="preserve"> </w:t>
      </w:r>
      <w:r>
        <w:rPr>
          <w:iCs/>
          <w:i/>
        </w:rPr>
        <w:t xml:space="preserve">“</w:t>
      </w:r>
      <w:r>
        <w:rPr>
          <w:iCs/>
          <w:i/>
        </w:rPr>
        <w:t xml:space="preserve">8-23-3</w:t>
      </w:r>
      <w:r>
        <w:rPr>
          <w:iCs/>
          <w:i/>
        </w:rPr>
        <w:t xml:space="preserve">”</w:t>
      </w:r>
      <w:r>
        <w:rPr>
          <w:iCs/>
          <w:i/>
        </w:rPr>
        <w:t xml:space="preserve"> </w:t>
      </w:r>
      <w:r>
        <w:rPr>
          <w:iCs/>
          <w:i/>
        </w:rPr>
        <w:t xml:space="preserve">[?]; the middle digits are small.)</w:t>
      </w:r>
      <w:r>
        <w:t xml:space="preserve"> </w:t>
      </w:r>
      <w:r>
        <w:rPr>
          <w:iCs/>
          <w:i/>
        </w:rPr>
        <w:t xml:space="preserve">(</w:t>
      </w:r>
      <w:r>
        <w:rPr>
          <w:iCs/>
          <w:i/>
        </w:rPr>
        <w:t xml:space="preserve">“</w:t>
      </w:r>
      <w:r>
        <w:rPr>
          <w:iCs/>
          <w:i/>
        </w:rPr>
        <w:t xml:space="preserve">When you, youngest, son of strength, are offered to, you become true to order and worthy of worship</w:t>
      </w:r>
      <w:r>
        <w:rPr>
          <w:iCs/>
          <w:i/>
        </w:rPr>
        <w:t xml:space="preserve">”</w:t>
      </w:r>
      <w:r>
        <w:rPr>
          <w:iCs/>
          <w:i/>
        </w:rPr>
        <w:t xml:space="preserve"> </w:t>
      </w:r>
      <w:r>
        <w:rPr>
          <w:iCs/>
          <w:i/>
        </w:rPr>
        <w:t xml:space="preserve">— mine and tentative.)</w:t>
      </w:r>
    </w:p>
    <w:p>
      <w:pPr>
        <w:pStyle w:val="BlockText"/>
      </w:pPr>
      <w:r>
        <w:t xml:space="preserve">अग्ने वाजस्य गोमत ईशानः सहसो यहो ।</w:t>
      </w:r>
      <w:r>
        <w:t xml:space="preserve"> </w:t>
      </w:r>
      <w:r>
        <w:t xml:space="preserve">अस्मे धेहि जातवेदो महि श्रवः ॥</w:t>
      </w:r>
    </w:p>
    <w:p>
      <w:pPr>
        <w:pStyle w:val="BlockText"/>
      </w:pPr>
      <w:r>
        <w:rPr>
          <w:iCs/>
          <w:i/>
        </w:rPr>
        <w:t xml:space="preserve">agne vājasya gomata īśānaḥ sahaso yaho |</w:t>
      </w:r>
      <w:r>
        <w:t xml:space="preserve"> </w:t>
      </w:r>
      <w:r>
        <w:rPr>
          <w:iCs/>
          <w:i/>
        </w:rPr>
        <w:t xml:space="preserve">asme dhehi jātavedo mahi śravaḥ ||</w:t>
      </w:r>
    </w:p>
    <w:p>
      <w:pPr>
        <w:pStyle w:val="FirstParagraph"/>
      </w:pPr>
      <w:r>
        <w:rPr>
          <w:iCs/>
          <w:i/>
        </w:rPr>
        <w:t xml:space="preserve">(Ṛ. Saṃ. 1-79-4.)</w:t>
      </w:r>
      <w:r>
        <w:t xml:space="preserve"> </w:t>
      </w:r>
      <w:r>
        <w:rPr>
          <w:iCs/>
          <w:i/>
        </w:rPr>
        <w:t xml:space="preserve">(</w:t>
      </w:r>
      <w:r>
        <w:rPr>
          <w:iCs/>
          <w:i/>
        </w:rPr>
        <w:t xml:space="preserve">“</w:t>
      </w:r>
      <w:r>
        <w:rPr>
          <w:iCs/>
          <w:i/>
        </w:rPr>
        <w:t xml:space="preserve">O Agni, lord of strength rich in cattle, son of strength, give us great fame, O Jātavedas</w:t>
      </w:r>
      <w:r>
        <w:rPr>
          <w:iCs/>
          <w:i/>
        </w:rPr>
        <w:t xml:space="preserve">”</w:t>
      </w:r>
      <w:r>
        <w:rPr>
          <w:iCs/>
          <w:i/>
        </w:rPr>
        <w:t xml:space="preserve"> </w:t>
      </w:r>
      <w:r>
        <w:rPr>
          <w:iCs/>
          <w:i/>
        </w:rPr>
        <w:t xml:space="preserve">— mine and tentative.)</w:t>
      </w:r>
    </w:p>
    <w:p>
      <w:pPr>
        <w:pStyle w:val="BodyText"/>
      </w:pPr>
      <w:r>
        <w:t xml:space="preserve">In these Ṛks the words</w:t>
      </w:r>
      <w:r>
        <w:t xml:space="preserve"> </w:t>
      </w:r>
      <w:r>
        <w:rPr>
          <w:iCs/>
          <w:i/>
        </w:rPr>
        <w:t xml:space="preserve">sahasas putra</w:t>
      </w:r>
      <w:r>
        <w:t xml:space="preserve">,</w:t>
      </w:r>
      <w:r>
        <w:t xml:space="preserve"> </w:t>
      </w:r>
      <w:r>
        <w:rPr>
          <w:iCs/>
          <w:i/>
        </w:rPr>
        <w:t xml:space="preserve">sahasaḥ sūnu</w:t>
      </w:r>
      <w:r>
        <w:t xml:space="preserve"> </w:t>
      </w:r>
      <w:r>
        <w:t xml:space="preserve">and</w:t>
      </w:r>
      <w:r>
        <w:t xml:space="preserve"> </w:t>
      </w:r>
      <w:r>
        <w:rPr>
          <w:iCs/>
          <w:i/>
        </w:rPr>
        <w:t xml:space="preserve">sahaso yahu</w:t>
      </w:r>
      <w:r>
        <w:t xml:space="preserve"> </w:t>
      </w:r>
      <w:r>
        <w:t xml:space="preserve">are used in turn in praising Agni. So, though other deities too give strength and wealth, it is Agni above all who is set forth by the word</w:t>
      </w:r>
      <w:r>
        <w:t xml:space="preserve"> </w:t>
      </w:r>
      <w:r>
        <w:rPr>
          <w:iCs/>
          <w:i/>
        </w:rPr>
        <w:t xml:space="preserve">draviṇodāḥ</w:t>
      </w:r>
      <w:r>
        <w:t xml:space="preserve">.</w:t>
      </w:r>
    </w:p>
    <w:p>
      <w:pPr>
        <w:pStyle w:val="BodyText"/>
      </w:pPr>
      <w:r>
        <w:rPr>
          <w:bCs/>
          <w:b/>
        </w:rPr>
        <w:t xml:space="preserve">Grāvahastāsaḥ</w:t>
      </w:r>
      <w:r>
        <w:t xml:space="preserve">: those who hold stones in their hands to crush the soma creeper.</w:t>
      </w:r>
    </w:p>
    <w:p>
      <w:pPr>
        <w:pStyle w:val="BodyText"/>
      </w:pPr>
      <w:r>
        <w:rPr>
          <w:bCs/>
          <w:b/>
        </w:rPr>
        <w:t xml:space="preserve">Adhvare, yajñeṣu</w:t>
      </w:r>
      <w:r>
        <w:t xml:space="preserve">: though the words</w:t>
      </w:r>
      <w:r>
        <w:t xml:space="preserve"> </w:t>
      </w:r>
      <w:r>
        <w:rPr>
          <w:iCs/>
          <w:i/>
        </w:rPr>
        <w:t xml:space="preserve">adhvara</w:t>
      </w:r>
      <w:r>
        <w:t xml:space="preserve"> </w:t>
      </w:r>
      <w:r>
        <w:t xml:space="preserve">and</w:t>
      </w:r>
      <w:r>
        <w:t xml:space="preserve"> </w:t>
      </w:r>
      <w:r>
        <w:rPr>
          <w:iCs/>
          <w:i/>
        </w:rPr>
        <w:t xml:space="preserve">yajña</w:t>
      </w:r>
      <w:r>
        <w:t xml:space="preserve"> </w:t>
      </w:r>
      <w:r>
        <w:t xml:space="preserve">generally denote the same thing, sacrifice, here the Bhāṣyakāra, fearing the fault of repetition, gives</w:t>
      </w:r>
      <w:r>
        <w:t xml:space="preserve"> </w:t>
      </w:r>
      <w:r>
        <w:rPr>
          <w:iCs/>
          <w:i/>
        </w:rPr>
        <w:t xml:space="preserve">adhvara</w:t>
      </w:r>
      <w:r>
        <w:t xml:space="preserve"> </w:t>
      </w:r>
      <w:r>
        <w:t xml:space="preserve">the sense of the Agniṣṭoma in its model form and</w:t>
      </w:r>
      <w:r>
        <w:t xml:space="preserve"> </w:t>
      </w:r>
      <w:r>
        <w:rPr>
          <w:iCs/>
          <w:i/>
        </w:rPr>
        <w:t xml:space="preserve">yajña</w:t>
      </w:r>
      <w:r>
        <w:t xml:space="preserve"> </w:t>
      </w:r>
      <w:r>
        <w:t xml:space="preserve">the sense of the particular sacrifices such as the Ukthya in their modified forms. The model (</w:t>
      </w:r>
      <w:r>
        <w:rPr>
          <w:iCs/>
          <w:i/>
        </w:rPr>
        <w:t xml:space="preserve">prakṛti</w:t>
      </w:r>
      <w:r>
        <w:t xml:space="preserve">) is the basic sacrificial rite that contains the procedures common to all sacrifices. The modification (</w:t>
      </w:r>
      <w:r>
        <w:rPr>
          <w:iCs/>
          <w:i/>
        </w:rPr>
        <w:t xml:space="preserve">vikṛti</w:t>
      </w:r>
      <w:r>
        <w:t xml:space="preserve">) is a sacrificial rite carried out with some changes here and there as the occasion requires; that is, in a modified sacrifice all the acts are as in the model sacrifice, with a slight difference in only one or two matters. We have explained the model and modified sacrifices earlier.</w:t>
      </w:r>
    </w:p>
    <w:p>
      <w:pPr>
        <w:pStyle w:val="BodyText"/>
      </w:pPr>
      <w:r>
        <w:rPr>
          <w:bCs/>
          <w:b/>
        </w:rPr>
        <w:t xml:space="preserve">॥ Vyākaraṇa-prakriyā ॥</w:t>
      </w:r>
      <w:r>
        <w:t xml:space="preserve"> </w:t>
      </w:r>
      <w:r>
        <w:rPr>
          <w:iCs/>
          <w:i/>
        </w:rPr>
        <w:t xml:space="preserve">(grammar pages 654–656, noted briefly)</w:t>
      </w:r>
    </w:p>
    <w:p>
      <w:pPr>
        <w:pStyle w:val="BodyText"/>
      </w:pPr>
      <w:r>
        <w:rPr>
          <w:bCs/>
          <w:b/>
        </w:rPr>
        <w:t xml:space="preserve">द्रविणोदाः (</w:t>
      </w:r>
      <w:r>
        <w:rPr>
          <w:iCs/>
          <w:i/>
          <w:bCs/>
          <w:b/>
        </w:rPr>
        <w:t xml:space="preserve">draviṇodāḥ</w:t>
      </w:r>
      <w:r>
        <w:rPr>
          <w:bCs/>
          <w:b/>
        </w:rPr>
        <w:t xml:space="preserve">)</w:t>
      </w:r>
      <w:r>
        <w:t xml:space="preserve">:</w:t>
      </w:r>
      <w:r>
        <w:t xml:space="preserve"> </w:t>
      </w:r>
      <w:r>
        <w:t xml:space="preserve">“</w:t>
      </w:r>
      <w:r>
        <w:t xml:space="preserve">drudakṣibhyām inan</w:t>
      </w:r>
      <w:r>
        <w:t xml:space="preserve">”</w:t>
      </w:r>
      <w:r>
        <w:t xml:space="preserve"> </w:t>
      </w:r>
      <w:r>
        <w:t xml:space="preserve">(Uṇ. sū.</w:t>
      </w:r>
      <w:r>
        <w:t xml:space="preserve"> </w:t>
      </w:r>
      <w:r>
        <w:t xml:space="preserve">“</w:t>
      </w:r>
      <w:r>
        <w:t xml:space="preserve">2-50</w:t>
      </w:r>
      <w:r>
        <w:t xml:space="preserve">”</w:t>
      </w:r>
      <w:r>
        <w:t xml:space="preserve"> </w:t>
      </w:r>
      <w:r>
        <w:t xml:space="preserve">[?];</w:t>
      </w:r>
      <w:r>
        <w:t xml:space="preserve"> </w:t>
      </w:r>
      <w:r>
        <w:rPr>
          <w:iCs/>
          <w:i/>
        </w:rPr>
        <w:t xml:space="preserve">dru gatau</w:t>
      </w:r>
      <w:r>
        <w:t xml:space="preserve">,</w:t>
      </w:r>
      <w:r>
        <w:t xml:space="preserve"> </w:t>
      </w:r>
      <w:r>
        <w:rPr>
          <w:iCs/>
          <w:i/>
        </w:rPr>
        <w:t xml:space="preserve">dakṣa vṛddhau</w:t>
      </w:r>
      <w:r>
        <w:t xml:space="preserve">): after these roots the suffix</w:t>
      </w:r>
      <w:r>
        <w:t xml:space="preserve"> </w:t>
      </w:r>
      <w:r>
        <w:rPr>
          <w:iCs/>
          <w:i/>
        </w:rPr>
        <w:t xml:space="preserve">inan</w:t>
      </w:r>
      <w:r>
        <w:t xml:space="preserve">; with</w:t>
      </w:r>
      <w:r>
        <w:t xml:space="preserve"> </w:t>
      </w:r>
      <w:r>
        <w:rPr>
          <w:iCs/>
          <w:i/>
        </w:rPr>
        <w:t xml:space="preserve">inan</w:t>
      </w:r>
      <w:r>
        <w:t xml:space="preserve"> </w:t>
      </w:r>
      <w:r>
        <w:t xml:space="preserve">after</w:t>
      </w:r>
      <w:r>
        <w:t xml:space="preserve"> </w:t>
      </w:r>
      <w:r>
        <w:rPr>
          <w:iCs/>
          <w:i/>
        </w:rPr>
        <w:t xml:space="preserve">dru</w:t>
      </w:r>
      <w:r>
        <w:t xml:space="preserve">:</w:t>
      </w:r>
      <w:r>
        <w:t xml:space="preserve"> </w:t>
      </w:r>
      <w:r>
        <w:rPr>
          <w:iCs/>
          <w:i/>
        </w:rPr>
        <w:t xml:space="preserve">dru</w:t>
      </w:r>
      <w:r>
        <w:t xml:space="preserve"> </w:t>
      </w:r>
      <w:r>
        <w:t xml:space="preserve">+</w:t>
      </w:r>
      <w:r>
        <w:t xml:space="preserve"> </w:t>
      </w:r>
      <w:r>
        <w:rPr>
          <w:iCs/>
          <w:i/>
        </w:rPr>
        <w:t xml:space="preserve">ina</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7-3-84),</w:t>
      </w:r>
      <w:r>
        <w:t xml:space="preserve"> </w:t>
      </w:r>
      <w:r>
        <w:rPr>
          <w:iCs/>
          <w:i/>
        </w:rPr>
        <w:t xml:space="preserve">o</w:t>
      </w:r>
      <w:r>
        <w:t xml:space="preserve"> </w:t>
      </w:r>
      <w:r>
        <w:t xml:space="preserve">for the</w:t>
      </w:r>
      <w:r>
        <w:t xml:space="preserve"> </w:t>
      </w:r>
      <w:r>
        <w:rPr>
          <w:iCs/>
          <w:i/>
        </w:rPr>
        <w:t xml:space="preserve">u</w:t>
      </w:r>
      <w:r>
        <w:t xml:space="preserve">;</w:t>
      </w:r>
      <w:r>
        <w:t xml:space="preserve"> </w:t>
      </w:r>
      <w:r>
        <w:rPr>
          <w:iCs/>
          <w:i/>
        </w:rPr>
        <w:t xml:space="preserve">av</w:t>
      </w:r>
      <w:r>
        <w:t xml:space="preserve"> </w:t>
      </w:r>
      <w:r>
        <w:t xml:space="preserve">for the</w:t>
      </w:r>
      <w:r>
        <w:t xml:space="preserve"> </w:t>
      </w:r>
      <w:r>
        <w:rPr>
          <w:iCs/>
          <w:i/>
        </w:rPr>
        <w:t xml:space="preserve">o</w:t>
      </w:r>
      <w:r>
        <w:t xml:space="preserve"> </w:t>
      </w:r>
      <w:r>
        <w:t xml:space="preserve">by</w:t>
      </w:r>
      <w:r>
        <w:t xml:space="preserve"> </w:t>
      </w:r>
      <w:r>
        <w:t xml:space="preserve">“</w:t>
      </w:r>
      <w:r>
        <w:t xml:space="preserve">eco ’yavāyāvaḥ</w:t>
      </w:r>
      <w:r>
        <w:t xml:space="preserve">”</w:t>
      </w:r>
      <w:r>
        <w:t xml:space="preserve"> </w:t>
      </w:r>
      <w:r>
        <w:t xml:space="preserve">(Pā. sū. 6-1-78):</w:t>
      </w:r>
      <w:r>
        <w:t xml:space="preserve"> </w:t>
      </w:r>
      <w:r>
        <w:rPr>
          <w:iCs/>
          <w:i/>
        </w:rPr>
        <w:t xml:space="preserve">dravina</w:t>
      </w:r>
      <w:r>
        <w:t xml:space="preserve">;</w:t>
      </w:r>
      <w:r>
        <w:t xml:space="preserve"> </w:t>
      </w:r>
      <w:r>
        <w:rPr>
          <w:iCs/>
          <w:i/>
        </w:rPr>
        <w:t xml:space="preserve">ṇ</w:t>
      </w:r>
      <w:r>
        <w:t xml:space="preserve"> </w:t>
      </w:r>
      <w:r>
        <w:t xml:space="preserve">for the</w:t>
      </w:r>
      <w:r>
        <w:t xml:space="preserve"> </w:t>
      </w:r>
      <w:r>
        <w:rPr>
          <w:iCs/>
          <w:i/>
        </w:rPr>
        <w:t xml:space="preserve">n</w:t>
      </w:r>
      <w:r>
        <w:t xml:space="preserve"> </w:t>
      </w:r>
      <w:r>
        <w:t xml:space="preserve">by</w:t>
      </w:r>
      <w:r>
        <w:t xml:space="preserve"> </w:t>
      </w:r>
      <w:r>
        <w:t xml:space="preserve">“</w:t>
      </w:r>
      <w:r>
        <w:t xml:space="preserve">aṭkupvāṅnumvyavāye ’pi</w:t>
      </w:r>
      <w:r>
        <w:t xml:space="preserve">”</w:t>
      </w:r>
      <w:r>
        <w:t xml:space="preserve"> </w:t>
      </w:r>
      <w:r>
        <w:t xml:space="preserve">(Pā. sū. 8-4-2):</w:t>
      </w:r>
      <w:r>
        <w:t xml:space="preserve"> </w:t>
      </w:r>
      <w:r>
        <w:rPr>
          <w:iCs/>
          <w:i/>
        </w:rPr>
        <w:t xml:space="preserve">draviṇa</w:t>
      </w:r>
      <w:r>
        <w:t xml:space="preserve">.</w:t>
      </w:r>
      <w:r>
        <w:t xml:space="preserve"> </w:t>
      </w:r>
      <w:r>
        <w:rPr>
          <w:iCs/>
          <w:i/>
        </w:rPr>
        <w:t xml:space="preserve">Draviṇaṃ dadāti iti draviṇodāḥ</w:t>
      </w:r>
      <w:r>
        <w:t xml:space="preserve">: with the</w:t>
      </w:r>
      <w:r>
        <w:t xml:space="preserve"> </w:t>
      </w:r>
      <w:r>
        <w:rPr>
          <w:iCs/>
          <w:i/>
        </w:rPr>
        <w:t xml:space="preserve">subanta</w:t>
      </w:r>
      <w:r>
        <w:t xml:space="preserve"> </w:t>
      </w:r>
      <w:r>
        <w:rPr>
          <w:iCs/>
          <w:i/>
        </w:rPr>
        <w:t xml:space="preserve">draviṇam</w:t>
      </w:r>
      <w:r>
        <w:t xml:space="preserve"> </w:t>
      </w:r>
      <w:r>
        <w:t xml:space="preserve">as</w:t>
      </w:r>
      <w:r>
        <w:t xml:space="preserve"> </w:t>
      </w:r>
      <w:r>
        <w:rPr>
          <w:iCs/>
          <w:i/>
        </w:rPr>
        <w:t xml:space="preserve">upapada</w:t>
      </w:r>
      <w:r>
        <w:t xml:space="preserve">,</w:t>
      </w:r>
      <w:r>
        <w:t xml:space="preserve"> </w:t>
      </w:r>
      <w:r>
        <w:rPr>
          <w:iCs/>
          <w:i/>
        </w:rPr>
        <w:t xml:space="preserve">kvip</w:t>
      </w:r>
      <w:r>
        <w:t xml:space="preserve"> </w:t>
      </w:r>
      <w:r>
        <w:t xml:space="preserve">after</w:t>
      </w:r>
      <w:r>
        <w:t xml:space="preserve"> </w:t>
      </w:r>
      <w:r>
        <w:rPr>
          <w:iCs/>
          <w:i/>
        </w:rPr>
        <w:t xml:space="preserve">dā</w:t>
      </w:r>
      <w:r>
        <w:t xml:space="preserve"> </w:t>
      </w:r>
      <w:r>
        <w:t xml:space="preserve">by</w:t>
      </w:r>
      <w:r>
        <w:t xml:space="preserve"> </w:t>
      </w:r>
      <w:r>
        <w:t xml:space="preserve">“</w:t>
      </w:r>
      <w:r>
        <w:t xml:space="preserve">kvip ca</w:t>
      </w:r>
      <w:r>
        <w:t xml:space="preserve">”</w:t>
      </w:r>
      <w:r>
        <w:t xml:space="preserve"> </w:t>
      </w:r>
      <w:r>
        <w:t xml:space="preserve">(Pā. sū. 3-2-76);</w:t>
      </w:r>
      <w:r>
        <w:t xml:space="preserve"> </w:t>
      </w:r>
      <w:r>
        <w:rPr>
          <w:iCs/>
          <w:i/>
        </w:rPr>
        <w:t xml:space="preserve">kvip</w:t>
      </w:r>
      <w:r>
        <w:t xml:space="preserve"> </w:t>
      </w:r>
      <w:r>
        <w:t xml:space="preserve">drops;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sū. 1-2-46); the</w:t>
      </w:r>
      <w:r>
        <w:t xml:space="preserve"> </w:t>
      </w:r>
      <w:r>
        <w:rPr>
          <w:iCs/>
          <w:i/>
        </w:rPr>
        <w:t xml:space="preserve">am</w:t>
      </w:r>
      <w:r>
        <w:t xml:space="preserve"> </w:t>
      </w:r>
      <w:r>
        <w:t xml:space="preserve">dropped by</w:t>
      </w:r>
      <w:r>
        <w:t xml:space="preserve"> </w:t>
      </w:r>
      <w:r>
        <w:t xml:space="preserve">“</w:t>
      </w:r>
      <w:r>
        <w:t xml:space="preserve">supo dhātuprātipadikayoḥ</w:t>
      </w:r>
      <w:r>
        <w:t xml:space="preserve">”</w:t>
      </w:r>
      <w:r>
        <w:t xml:space="preserve"> </w:t>
      </w:r>
      <w:r>
        <w:t xml:space="preserve">(Pā. sū. 2-4-71); the first member, as a Vedic form,</w:t>
      </w:r>
    </w:p>
    <w:bookmarkEnd w:id="708"/>
    <w:bookmarkStart w:id="709" w:name="page-655-rik-7-grammar-continued"/>
    <w:p>
      <w:pPr>
        <w:pStyle w:val="Heading3"/>
      </w:pPr>
      <w:r>
        <w:t xml:space="preserve">Page 655 — Rik 7: grammar (continued)</w:t>
      </w:r>
    </w:p>
    <w:p>
      <w:pPr>
        <w:pStyle w:val="FirstParagraph"/>
      </w:pPr>
      <w:r>
        <w:t xml:space="preserve">takes the augment</w:t>
      </w:r>
      <w:r>
        <w:t xml:space="preserve"> </w:t>
      </w:r>
      <w:r>
        <w:rPr>
          <w:iCs/>
          <w:i/>
        </w:rPr>
        <w:t xml:space="preserve">suk</w:t>
      </w:r>
      <w:r>
        <w:t xml:space="preserve">, joining an</w:t>
      </w:r>
      <w:r>
        <w:t xml:space="preserve"> </w:t>
      </w:r>
      <w:r>
        <w:rPr>
          <w:iCs/>
          <w:i/>
        </w:rPr>
        <w:t xml:space="preserve">s</w:t>
      </w:r>
      <w:r>
        <w:t xml:space="preserve">:</w:t>
      </w:r>
      <w:r>
        <w:t xml:space="preserve"> </w:t>
      </w:r>
      <w:r>
        <w:rPr>
          <w:iCs/>
          <w:i/>
        </w:rPr>
        <w:t xml:space="preserve">draviṇas</w:t>
      </w:r>
      <w:r>
        <w:t xml:space="preserve"> </w:t>
      </w:r>
      <w:r>
        <w:t xml:space="preserve">+</w:t>
      </w:r>
      <w:r>
        <w:t xml:space="preserve"> </w:t>
      </w:r>
      <w:r>
        <w:rPr>
          <w:iCs/>
          <w:i/>
        </w:rPr>
        <w:t xml:space="preserve">dā</w:t>
      </w:r>
      <w:r>
        <w:t xml:space="preserve">;</w:t>
      </w:r>
      <w:r>
        <w:t xml:space="preserve"> </w:t>
      </w:r>
      <w:r>
        <w:rPr>
          <w:iCs/>
          <w:i/>
        </w:rPr>
        <w:t xml:space="preserve">ru</w:t>
      </w:r>
      <w:r>
        <w:t xml:space="preserve"> </w:t>
      </w:r>
      <w:r>
        <w:t xml:space="preserve">for the</w:t>
      </w:r>
      <w:r>
        <w:t xml:space="preserve"> </w:t>
      </w:r>
      <w:r>
        <w:rPr>
          <w:iCs/>
          <w:i/>
        </w:rPr>
        <w:t xml:space="preserve">s</w:t>
      </w:r>
      <w:r>
        <w:t xml:space="preserve"> </w:t>
      </w:r>
      <w:r>
        <w:t xml:space="preserve">by</w:t>
      </w:r>
      <w:r>
        <w:t xml:space="preserve"> </w:t>
      </w:r>
      <w:r>
        <w:t xml:space="preserve">“</w:t>
      </w:r>
      <w:r>
        <w:t xml:space="preserve">sasajuṣo ruḥ</w:t>
      </w:r>
      <w:r>
        <w:t xml:space="preserve">”</w:t>
      </w:r>
      <w:r>
        <w:t xml:space="preserve"> </w:t>
      </w:r>
      <w:r>
        <w:t xml:space="preserve">(Pā. sū. 8-2-66):</w:t>
      </w:r>
      <w:r>
        <w:t xml:space="preserve"> </w:t>
      </w:r>
      <w:r>
        <w:rPr>
          <w:iCs/>
          <w:i/>
        </w:rPr>
        <w:t xml:space="preserve">draviṇar</w:t>
      </w:r>
      <w:r>
        <w:t xml:space="preserve"> </w:t>
      </w:r>
      <w:r>
        <w:t xml:space="preserve">+</w:t>
      </w:r>
      <w:r>
        <w:t xml:space="preserve"> </w:t>
      </w:r>
      <w:r>
        <w:rPr>
          <w:iCs/>
          <w:i/>
        </w:rPr>
        <w:t xml:space="preserve">dā</w:t>
      </w:r>
      <w:r>
        <w:t xml:space="preserve">;</w:t>
      </w:r>
      <w:r>
        <w:t xml:space="preserve"> </w:t>
      </w:r>
      <w:r>
        <w:rPr>
          <w:iCs/>
          <w:i/>
        </w:rPr>
        <w:t xml:space="preserve">u</w:t>
      </w:r>
      <w:r>
        <w:t xml:space="preserve"> </w:t>
      </w:r>
      <w:r>
        <w:t xml:space="preserve">for the</w:t>
      </w:r>
      <w:r>
        <w:t xml:space="preserve"> </w:t>
      </w:r>
      <w:r>
        <w:rPr>
          <w:iCs/>
          <w:i/>
        </w:rPr>
        <w:t xml:space="preserve">ru</w:t>
      </w:r>
      <w:r>
        <w:t xml:space="preserve"> </w:t>
      </w:r>
      <w:r>
        <w:t xml:space="preserve">by</w:t>
      </w:r>
      <w:r>
        <w:t xml:space="preserve"> </w:t>
      </w:r>
      <w:r>
        <w:t xml:space="preserve">“</w:t>
      </w:r>
      <w:r>
        <w:t xml:space="preserve">haśi ca</w:t>
      </w:r>
      <w:r>
        <w:t xml:space="preserve">”</w:t>
      </w:r>
      <w:r>
        <w:t xml:space="preserve"> </w:t>
      </w:r>
      <w:r>
        <w:t xml:space="preserve">(Pā. sū. 6-1-114):</w:t>
      </w:r>
      <w:r>
        <w:t xml:space="preserve"> </w:t>
      </w:r>
      <w:r>
        <w:rPr>
          <w:iCs/>
          <w:i/>
        </w:rPr>
        <w:t xml:space="preserve">draviṇa</w:t>
      </w:r>
      <w:r>
        <w:t xml:space="preserve"> </w:t>
      </w:r>
      <w:r>
        <w:t xml:space="preserve">+</w:t>
      </w:r>
      <w:r>
        <w:t xml:space="preserve"> </w:t>
      </w:r>
      <w:r>
        <w:rPr>
          <w:iCs/>
          <w:i/>
        </w:rPr>
        <w:t xml:space="preserve">u</w:t>
      </w:r>
      <w:r>
        <w:t xml:space="preserve"> </w:t>
      </w:r>
      <w:r>
        <w:t xml:space="preserve">+</w:t>
      </w:r>
      <w:r>
        <w:t xml:space="preserve"> </w:t>
      </w:r>
      <w:r>
        <w:rPr>
          <w:iCs/>
          <w:i/>
        </w:rPr>
        <w:t xml:space="preserve">dā</w:t>
      </w:r>
      <w:r>
        <w:t xml:space="preserve">;</w:t>
      </w:r>
      <w:r>
        <w:t xml:space="preserve"> </w:t>
      </w:r>
      <w:r>
        <w:rPr>
          <w:iCs/>
          <w:i/>
        </w:rPr>
        <w:t xml:space="preserve">guṇa</w:t>
      </w:r>
      <w:r>
        <w:t xml:space="preserve"> </w:t>
      </w:r>
      <w:r>
        <w:t xml:space="preserve">by</w:t>
      </w:r>
      <w:r>
        <w:t xml:space="preserve"> </w:t>
      </w:r>
      <w:r>
        <w:t xml:space="preserve">“</w:t>
      </w:r>
      <w:r>
        <w:t xml:space="preserve">ād guṇaḥ</w:t>
      </w:r>
      <w:r>
        <w:t xml:space="preserve">”</w:t>
      </w:r>
      <w:r>
        <w:t xml:space="preserve"> </w:t>
      </w:r>
      <w:r>
        <w:t xml:space="preserve">(Pā. sū. 6-1-87):</w:t>
      </w:r>
      <w:r>
        <w:t xml:space="preserve"> </w:t>
      </w:r>
      <w:r>
        <w:rPr>
          <w:iCs/>
          <w:i/>
        </w:rPr>
        <w:t xml:space="preserve">draviṇodā</w:t>
      </w:r>
      <w:r>
        <w:t xml:space="preserve">.</w:t>
      </w:r>
      <w:r>
        <w:t xml:space="preserve"> </w:t>
      </w:r>
      <w:r>
        <w:rPr>
          <w:iCs/>
          <w:i/>
        </w:rPr>
        <w:t xml:space="preserve">Dā</w:t>
      </w:r>
      <w:r>
        <w:t xml:space="preserve"> </w:t>
      </w:r>
      <w:r>
        <w:t xml:space="preserve">is final udātta by the root accent of</w:t>
      </w:r>
      <w:r>
        <w:t xml:space="preserve"> </w:t>
      </w:r>
      <w:r>
        <w:t xml:space="preserve">“</w:t>
      </w:r>
      <w:r>
        <w:t xml:space="preserve">dhātoḥ</w:t>
      </w:r>
      <w:r>
        <w:t xml:space="preserve">”</w:t>
      </w:r>
      <w:r>
        <w:t xml:space="preserve"> </w:t>
      </w:r>
      <w:r>
        <w:t xml:space="preserve">(Pā. sū. 6-1-162); after compounding, the</w:t>
      </w:r>
      <w:r>
        <w:t xml:space="preserve"> </w:t>
      </w:r>
      <w:r>
        <w:rPr>
          <w:iCs/>
          <w:i/>
        </w:rPr>
        <w:t xml:space="preserve">kṛt</w:t>
      </w:r>
      <w:r>
        <w:t xml:space="preserve"> </w:t>
      </w:r>
      <w:r>
        <w:t xml:space="preserve">second-member accent comes by</w:t>
      </w:r>
      <w:r>
        <w:t xml:space="preserve"> </w:t>
      </w:r>
      <w:r>
        <w:t xml:space="preserve">“</w:t>
      </w:r>
      <w:r>
        <w:t xml:space="preserve">gatikārakopapadāt kṛt</w:t>
      </w:r>
      <w:r>
        <w:t xml:space="preserve">”</w:t>
      </w:r>
      <w:r>
        <w:t xml:space="preserve"> </w:t>
      </w:r>
      <w:r>
        <w:t xml:space="preserve">(Pā. sū. 6-2-139) and remains.</w:t>
      </w:r>
      <w:r>
        <w:t xml:space="preserve"> </w:t>
      </w:r>
      <w:r>
        <w:rPr>
          <w:iCs/>
          <w:i/>
        </w:rPr>
        <w:t xml:space="preserve">Draviṇodāḥ</w:t>
      </w:r>
      <w:r>
        <w:t xml:space="preserve"> </w:t>
      </w:r>
      <w:r>
        <w:t xml:space="preserve">qualifies the accusative singular</w:t>
      </w:r>
      <w:r>
        <w:t xml:space="preserve"> </w:t>
      </w:r>
      <w:r>
        <w:rPr>
          <w:iCs/>
          <w:i/>
        </w:rPr>
        <w:t xml:space="preserve">devam</w:t>
      </w:r>
      <w:r>
        <w:t xml:space="preserve">; so if one sentence is meant, for the accusative</w:t>
      </w:r>
      <w:r>
        <w:t xml:space="preserve"> </w:t>
      </w:r>
      <w:r>
        <w:rPr>
          <w:iCs/>
          <w:i/>
        </w:rPr>
        <w:t xml:space="preserve">am</w:t>
      </w:r>
      <w:r>
        <w:t xml:space="preserve"> </w:t>
      </w:r>
      <w:r>
        <w:t xml:space="preserve">after</w:t>
      </w:r>
      <w:r>
        <w:t xml:space="preserve"> </w:t>
      </w:r>
      <w:r>
        <w:rPr>
          <w:iCs/>
          <w:i/>
        </w:rPr>
        <w:t xml:space="preserve">draviṇodā</w:t>
      </w:r>
      <w:r>
        <w:t xml:space="preserve"> </w:t>
      </w:r>
      <w:r>
        <w:t xml:space="preserve">the replacement</w:t>
      </w:r>
      <w:r>
        <w:t xml:space="preserve"> </w:t>
      </w:r>
      <w:r>
        <w:rPr>
          <w:iCs/>
          <w:i/>
        </w:rPr>
        <w:t xml:space="preserve">su</w:t>
      </w:r>
      <w:r>
        <w:t xml:space="preserve"> </w:t>
      </w:r>
      <w:r>
        <w:t xml:space="preserve">comes by</w:t>
      </w:r>
      <w:r>
        <w:t xml:space="preserve"> </w:t>
      </w:r>
      <w:r>
        <w:t xml:space="preserve">“</w:t>
      </w:r>
      <w:r>
        <w:t xml:space="preserve">supāṃ suluk…</w:t>
      </w:r>
      <w:r>
        <w:t xml:space="preserve">”</w:t>
      </w:r>
      <w:r>
        <w:t xml:space="preserve"> </w:t>
      </w:r>
      <w:r>
        <w:t xml:space="preserve">(Pā. sū. 7-1-39):</w:t>
      </w:r>
      <w:r>
        <w:t xml:space="preserve"> </w:t>
      </w:r>
      <w:r>
        <w:rPr>
          <w:iCs/>
          <w:i/>
        </w:rPr>
        <w:t xml:space="preserve">draviṇodās</w:t>
      </w:r>
      <w:r>
        <w:t xml:space="preserve">,</w:t>
      </w:r>
      <w:r>
        <w:t xml:space="preserve"> </w:t>
      </w:r>
      <w:r>
        <w:rPr>
          <w:iCs/>
          <w:i/>
        </w:rPr>
        <w:t xml:space="preserve">ru</w:t>
      </w:r>
      <w:r>
        <w:t xml:space="preserve">, visarga:</w:t>
      </w:r>
      <w:r>
        <w:t xml:space="preserve"> </w:t>
      </w:r>
      <w:r>
        <w:rPr>
          <w:iCs/>
          <w:i/>
        </w:rPr>
        <w:t xml:space="preserve">draviṇodāḥ</w:t>
      </w:r>
      <w:r>
        <w:t xml:space="preserve">. Or, with the analysis</w:t>
      </w:r>
      <w:r>
        <w:t xml:space="preserve"> </w:t>
      </w:r>
      <w:r>
        <w:rPr>
          <w:iCs/>
          <w:i/>
        </w:rPr>
        <w:t xml:space="preserve">draviṇam ātmanaḥ icchanti</w:t>
      </w:r>
      <w:r>
        <w:t xml:space="preserve">, it becomes</w:t>
      </w:r>
      <w:r>
        <w:t xml:space="preserve"> </w:t>
      </w:r>
      <w:r>
        <w:rPr>
          <w:iCs/>
          <w:i/>
        </w:rPr>
        <w:t xml:space="preserve">draviṇasyanti</w:t>
      </w:r>
      <w:r>
        <w:t xml:space="preserve">: in this case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after</w:t>
      </w:r>
      <w:r>
        <w:t xml:space="preserve"> </w:t>
      </w:r>
      <w:r>
        <w:rPr>
          <w:iCs/>
          <w:i/>
        </w:rPr>
        <w:t xml:space="preserve">draviṇam</w:t>
      </w:r>
      <w:r>
        <w:t xml:space="preserve"> </w:t>
      </w:r>
      <w:r>
        <w:t xml:space="preserve">in the sense</w:t>
      </w:r>
      <w:r>
        <w:t xml:space="preserve"> </w:t>
      </w:r>
      <w:r>
        <w:t xml:space="preserve">“</w:t>
      </w:r>
      <w:r>
        <w:t xml:space="preserve">they desire for themselves</w:t>
      </w:r>
      <w:r>
        <w:t xml:space="preserve">”</w:t>
      </w:r>
      <w:r>
        <w:t xml:space="preserve">; the</w:t>
      </w:r>
      <w:r>
        <w:t xml:space="preserve"> </w:t>
      </w:r>
      <w:r>
        <w:rPr>
          <w:iCs/>
          <w:i/>
        </w:rPr>
        <w:t xml:space="preserve">kyac</w:t>
      </w:r>
      <w:r>
        <w:t xml:space="preserve">-form is called a root by</w:t>
      </w:r>
      <w:r>
        <w:t xml:space="preserve"> </w:t>
      </w:r>
      <w:r>
        <w:t xml:space="preserve">“</w:t>
      </w:r>
      <w:r>
        <w:t xml:space="preserve">sanādyantā dhātavaḥ</w:t>
      </w:r>
      <w:r>
        <w:t xml:space="preserve">”</w:t>
      </w:r>
      <w:r>
        <w:t xml:space="preserve"> </w:t>
      </w:r>
      <w:r>
        <w:t xml:space="preserve">(Pā. sū. 3-1-32); the</w:t>
      </w:r>
      <w:r>
        <w:t xml:space="preserve"> </w:t>
      </w:r>
      <w:r>
        <w:rPr>
          <w:iCs/>
          <w:i/>
        </w:rPr>
        <w:t xml:space="preserve">sup</w:t>
      </w:r>
      <w:r>
        <w:t xml:space="preserve"> </w:t>
      </w:r>
      <w:r>
        <w:t xml:space="preserve">inside the root is dropped by</w:t>
      </w:r>
      <w:r>
        <w:t xml:space="preserve"> </w:t>
      </w:r>
      <w:r>
        <w:t xml:space="preserve">“</w:t>
      </w:r>
      <w:r>
        <w:t xml:space="preserve">supo dhātuprātipadikayoḥ</w:t>
      </w:r>
      <w:r>
        <w:t xml:space="preserve">”</w:t>
      </w:r>
      <w:r>
        <w:t xml:space="preserve"> </w:t>
      </w:r>
      <w:r>
        <w:t xml:space="preserve">(Pā. sū. 2-4-71); by</w:t>
      </w:r>
      <w:r>
        <w:t xml:space="preserve"> </w:t>
      </w:r>
      <w:r>
        <w:t xml:space="preserve">“</w:t>
      </w:r>
      <w:r>
        <w:t xml:space="preserve">sarvaprātipadikebhyo lālasāyāṃ sug vaktavyaḥ</w:t>
      </w:r>
      <w:r>
        <w:t xml:space="preserve">”</w:t>
      </w:r>
      <w:r>
        <w:t xml:space="preserve"> </w:t>
      </w:r>
      <w:r>
        <w:t xml:space="preserve">(Pā. sū. Ma. Bhā. 7-1-51-2) (</w:t>
      </w:r>
      <w:r>
        <w:rPr>
          <w:iCs/>
          <w:i/>
        </w:rPr>
        <w:t xml:space="preserve">lālasā</w:t>
      </w:r>
      <w:r>
        <w:t xml:space="preserve"> </w:t>
      </w:r>
      <w:r>
        <w:t xml:space="preserve">is</w:t>
      </w:r>
      <w:r>
        <w:t xml:space="preserve"> </w:t>
      </w:r>
      <w:r>
        <w:rPr>
          <w:iCs/>
          <w:i/>
        </w:rPr>
        <w:t xml:space="preserve">atiśayenābhyavajihīrṣā</w:t>
      </w:r>
      <w:r>
        <w:t xml:space="preserve">, as the Kaiyaṭa explains;</w:t>
      </w:r>
      <w:r>
        <w:t xml:space="preserve"> </w:t>
      </w:r>
      <w:r>
        <w:rPr>
          <w:iCs/>
          <w:i/>
        </w:rPr>
        <w:t xml:space="preserve">utkaṭecchā</w:t>
      </w:r>
      <w:r>
        <w:t xml:space="preserve">, eager desire, says the Tattvabodhinī), when eager desire is shown before</w:t>
      </w:r>
      <w:r>
        <w:t xml:space="preserve"> </w:t>
      </w:r>
      <w:r>
        <w:rPr>
          <w:iCs/>
          <w:i/>
        </w:rPr>
        <w:t xml:space="preserve">kyac</w:t>
      </w:r>
      <w:r>
        <w:t xml:space="preserve"> </w:t>
      </w:r>
      <w:r>
        <w:t xml:space="preserve">all stems take the augment</w:t>
      </w:r>
      <w:r>
        <w:t xml:space="preserve"> </w:t>
      </w:r>
      <w:r>
        <w:rPr>
          <w:iCs/>
          <w:i/>
        </w:rPr>
        <w:t xml:space="preserve">suk</w:t>
      </w:r>
      <w:r>
        <w:t xml:space="preserve">:</w:t>
      </w:r>
      <w:r>
        <w:t xml:space="preserve"> </w:t>
      </w:r>
      <w:r>
        <w:rPr>
          <w:iCs/>
          <w:i/>
        </w:rPr>
        <w:t xml:space="preserve">draviṇasya</w:t>
      </w:r>
      <w:r>
        <w:t xml:space="preserve">. After it, by</w:t>
      </w:r>
      <w:r>
        <w:t xml:space="preserve"> </w:t>
      </w:r>
      <w:r>
        <w:t xml:space="preserve">“</w:t>
      </w:r>
      <w:r>
        <w:t xml:space="preserve">sampadādibhyaḥ kvip</w:t>
      </w:r>
      <w:r>
        <w:t xml:space="preserve">”</w:t>
      </w:r>
      <w:r>
        <w:t xml:space="preserve"> </w:t>
      </w:r>
      <w:r>
        <w:t xml:space="preserve">(Pā. sū. vārtti. 3-3-108-9)</w:t>
      </w:r>
      <w:r>
        <w:t xml:space="preserve"> </w:t>
      </w:r>
      <w:r>
        <w:rPr>
          <w:iCs/>
          <w:i/>
        </w:rPr>
        <w:t xml:space="preserve">kvip</w:t>
      </w:r>
      <w:r>
        <w:t xml:space="preserve"> </w:t>
      </w:r>
      <w:r>
        <w:t xml:space="preserve">in the action sense:</w:t>
      </w:r>
      <w:r>
        <w:t xml:space="preserve"> </w:t>
      </w:r>
      <w:r>
        <w:rPr>
          <w:iCs/>
          <w:i/>
        </w:rPr>
        <w:t xml:space="preserve">draviṇasya</w:t>
      </w:r>
      <w:r>
        <w:t xml:space="preserve"> </w:t>
      </w:r>
      <w:r>
        <w:t xml:space="preserve">+</w:t>
      </w:r>
      <w:r>
        <w:t xml:space="preserve"> </w:t>
      </w:r>
      <w:r>
        <w:rPr>
          <w:iCs/>
          <w:i/>
        </w:rPr>
        <w:t xml:space="preserve">v</w:t>
      </w:r>
      <w:r>
        <w:t xml:space="preserve">;</w:t>
      </w:r>
      <w:r>
        <w:t xml:space="preserve"> </w:t>
      </w:r>
      <w:r>
        <w:t xml:space="preserve">“</w:t>
      </w:r>
      <w:r>
        <w:t xml:space="preserve">ato lopaḥ</w:t>
      </w:r>
      <w:r>
        <w:t xml:space="preserve">”</w:t>
      </w:r>
      <w:r>
        <w:t xml:space="preserve"> </w:t>
      </w:r>
      <w:r>
        <w:t xml:space="preserve">(Pā. sū. 6-4-48): the</w:t>
      </w:r>
      <w:r>
        <w:t xml:space="preserve"> </w:t>
      </w:r>
      <w:r>
        <w:rPr>
          <w:iCs/>
          <w:i/>
        </w:rPr>
        <w:t xml:space="preserve">a</w:t>
      </w:r>
      <w:r>
        <w:t xml:space="preserve"> </w:t>
      </w:r>
      <w:r>
        <w:t xml:space="preserve">of what ends in</w:t>
      </w:r>
      <w:r>
        <w:t xml:space="preserve"> </w:t>
      </w:r>
      <w:r>
        <w:rPr>
          <w:iCs/>
          <w:i/>
        </w:rPr>
        <w:t xml:space="preserve">a</w:t>
      </w:r>
      <w:r>
        <w:t xml:space="preserve"> </w:t>
      </w:r>
      <w:r>
        <w:t xml:space="preserve">at the time the</w:t>
      </w:r>
      <w:r>
        <w:t xml:space="preserve"> </w:t>
      </w:r>
      <w:r>
        <w:rPr>
          <w:iCs/>
          <w:i/>
        </w:rPr>
        <w:t xml:space="preserve">ārdhadhātuka</w:t>
      </w:r>
      <w:r>
        <w:t xml:space="preserve"> </w:t>
      </w:r>
      <w:r>
        <w:t xml:space="preserve">suffix is taught drops; so the</w:t>
      </w:r>
      <w:r>
        <w:t xml:space="preserve"> </w:t>
      </w:r>
      <w:r>
        <w:rPr>
          <w:iCs/>
          <w:i/>
        </w:rPr>
        <w:t xml:space="preserve">a</w:t>
      </w:r>
      <w:r>
        <w:t xml:space="preserve"> </w:t>
      </w:r>
      <w:r>
        <w:t xml:space="preserve">before the suffix drops:</w:t>
      </w:r>
      <w:r>
        <w:t xml:space="preserve"> </w:t>
      </w:r>
      <w:r>
        <w:rPr>
          <w:iCs/>
          <w:i/>
        </w:rPr>
        <w:t xml:space="preserve">draviṇasy</w:t>
      </w:r>
      <w:r>
        <w:t xml:space="preserve"> </w:t>
      </w:r>
      <w:r>
        <w:t xml:space="preserve">+</w:t>
      </w:r>
      <w:r>
        <w:t xml:space="preserve"> </w:t>
      </w:r>
      <w:r>
        <w:rPr>
          <w:iCs/>
          <w:i/>
        </w:rPr>
        <w:t xml:space="preserve">v</w:t>
      </w:r>
      <w:r>
        <w:t xml:space="preserve">. In this</w:t>
      </w:r>
      <w:r>
        <w:t xml:space="preserve"> </w:t>
      </w:r>
      <w:r>
        <w:rPr>
          <w:iCs/>
          <w:i/>
        </w:rPr>
        <w:t xml:space="preserve">a</w:t>
      </w:r>
      <w:r>
        <w:t xml:space="preserve">-loss view, when the</w:t>
      </w:r>
      <w:r>
        <w:t xml:space="preserve"> </w:t>
      </w:r>
      <w:r>
        <w:rPr>
          <w:iCs/>
          <w:i/>
        </w:rPr>
        <w:t xml:space="preserve">y</w:t>
      </w:r>
      <w:r>
        <w:t xml:space="preserve"> </w:t>
      </w:r>
      <w:r>
        <w:t xml:space="preserve">is to be dropped,</w:t>
      </w:r>
      <w:r>
        <w:t xml:space="preserve"> </w:t>
      </w:r>
      <w:r>
        <w:t xml:space="preserve">“</w:t>
      </w:r>
      <w:r>
        <w:t xml:space="preserve">acaḥ parasmin pūrvavidhau</w:t>
      </w:r>
      <w:r>
        <w:t xml:space="preserve">”</w:t>
      </w:r>
      <w:r>
        <w:t xml:space="preserve"> </w:t>
      </w:r>
      <w:r>
        <w:t xml:space="preserve">(Pā. sū. 1-1-57) would give</w:t>
      </w:r>
      <w:r>
        <w:t xml:space="preserve"> </w:t>
      </w:r>
      <w:r>
        <w:rPr>
          <w:iCs/>
          <w:i/>
        </w:rPr>
        <w:t xml:space="preserve">sthānivadbhāva</w:t>
      </w:r>
      <w:r>
        <w:t xml:space="preserve">, but by</w:t>
      </w:r>
      <w:r>
        <w:t xml:space="preserve"> </w:t>
      </w:r>
      <w:r>
        <w:t xml:space="preserve">“</w:t>
      </w:r>
      <w:r>
        <w:t xml:space="preserve">kvau luptaṃ na sthānivad bhavati</w:t>
      </w:r>
      <w:r>
        <w:t xml:space="preserve">”</w:t>
      </w:r>
      <w:r>
        <w:t xml:space="preserve"> </w:t>
      </w:r>
      <w:r>
        <w:t xml:space="preserve">(Pā. Ma. 1-1-58-2) what is dropped with reference to the</w:t>
      </w:r>
      <w:r>
        <w:t xml:space="preserve"> </w:t>
      </w:r>
      <w:r>
        <w:rPr>
          <w:iCs/>
          <w:i/>
        </w:rPr>
        <w:t xml:space="preserve">kvip</w:t>
      </w:r>
      <w:r>
        <w:t xml:space="preserve"> </w:t>
      </w:r>
      <w:r>
        <w:t xml:space="preserve">suffix is not</w:t>
      </w:r>
      <w:r>
        <w:t xml:space="preserve"> </w:t>
      </w:r>
      <w:r>
        <w:rPr>
          <w:iCs/>
          <w:i/>
        </w:rPr>
        <w:t xml:space="preserve">sthānivat</w:t>
      </w:r>
      <w:r>
        <w:t xml:space="preserve">; so</w:t>
      </w:r>
      <w:r>
        <w:t xml:space="preserve"> </w:t>
      </w:r>
      <w:r>
        <w:rPr>
          <w:iCs/>
          <w:i/>
        </w:rPr>
        <w:t xml:space="preserve">sthānivadbhāva</w:t>
      </w:r>
      <w:r>
        <w:t xml:space="preserve"> </w:t>
      </w:r>
      <w:r>
        <w:t xml:space="preserve">is barred.</w:t>
      </w:r>
      <w:r>
        <w:t xml:space="preserve"> </w:t>
      </w:r>
      <w:r>
        <w:t xml:space="preserve">“</w:t>
      </w:r>
      <w:r>
        <w:t xml:space="preserve">lopo vyor vali</w:t>
      </w:r>
      <w:r>
        <w:t xml:space="preserve">”</w:t>
      </w:r>
      <w:r>
        <w:t xml:space="preserve"> </w:t>
      </w:r>
      <w:r>
        <w:t xml:space="preserve">(Pā. sū. 6-1-66): before a</w:t>
      </w:r>
      <w:r>
        <w:t xml:space="preserve"> </w:t>
      </w:r>
      <w:r>
        <w:rPr>
          <w:iCs/>
          <w:i/>
        </w:rPr>
        <w:t xml:space="preserve">val</w:t>
      </w:r>
      <w:r>
        <w:t xml:space="preserve"> </w:t>
      </w:r>
      <w:r>
        <w:t xml:space="preserve">letter</w:t>
      </w:r>
      <w:r>
        <w:t xml:space="preserve"> </w:t>
      </w:r>
      <w:r>
        <w:rPr>
          <w:iCs/>
          <w:i/>
        </w:rPr>
        <w:t xml:space="preserve">v</w:t>
      </w:r>
      <w:r>
        <w:t xml:space="preserve"> </w:t>
      </w:r>
      <w:r>
        <w:t xml:space="preserve">and</w:t>
      </w:r>
      <w:r>
        <w:t xml:space="preserve"> </w:t>
      </w:r>
      <w:r>
        <w:rPr>
          <w:iCs/>
          <w:i/>
        </w:rPr>
        <w:t xml:space="preserve">y</w:t>
      </w:r>
      <w:r>
        <w:t xml:space="preserve"> </w:t>
      </w:r>
      <w:r>
        <w:t xml:space="preserve">drop; so the</w:t>
      </w:r>
      <w:r>
        <w:t xml:space="preserve"> </w:t>
      </w:r>
      <w:r>
        <w:rPr>
          <w:iCs/>
          <w:i/>
        </w:rPr>
        <w:t xml:space="preserve">y</w:t>
      </w:r>
      <w:r>
        <w:t xml:space="preserve"> </w:t>
      </w:r>
      <w:r>
        <w:t xml:space="preserve">drops.</w:t>
      </w:r>
      <w:r>
        <w:t xml:space="preserve"> </w:t>
      </w:r>
      <w:r>
        <w:t xml:space="preserve">“</w:t>
      </w:r>
      <w:r>
        <w:t xml:space="preserve">ver apṛktasya</w:t>
      </w:r>
      <w:r>
        <w:t xml:space="preserve">”</w:t>
      </w:r>
      <w:r>
        <w:t xml:space="preserve"> </w:t>
      </w:r>
      <w:r>
        <w:t xml:space="preserve">(Pā. sū. 6-1-67):</w:t>
      </w:r>
      <w:r>
        <w:t xml:space="preserve"> </w:t>
      </w:r>
      <w:r>
        <w:rPr>
          <w:iCs/>
          <w:i/>
        </w:rPr>
        <w:t xml:space="preserve">apṛkta</w:t>
      </w:r>
      <w:r>
        <w:t xml:space="preserve"> </w:t>
      </w:r>
      <w:r>
        <w:t xml:space="preserve">is a suffix of a single letter; the</w:t>
      </w:r>
      <w:r>
        <w:t xml:space="preserve"> </w:t>
      </w:r>
      <w:r>
        <w:rPr>
          <w:iCs/>
          <w:i/>
        </w:rPr>
        <w:t xml:space="preserve">apṛkta</w:t>
      </w:r>
      <w:r>
        <w:t xml:space="preserve"> </w:t>
      </w:r>
      <w:r>
        <w:rPr>
          <w:iCs/>
          <w:i/>
        </w:rPr>
        <w:t xml:space="preserve">v</w:t>
      </w:r>
      <w:r>
        <w:t xml:space="preserve"> </w:t>
      </w:r>
      <w:r>
        <w:t xml:space="preserve">drops. Though the loss of the</w:t>
      </w:r>
      <w:r>
        <w:t xml:space="preserve"> </w:t>
      </w:r>
      <w:r>
        <w:rPr>
          <w:iCs/>
          <w:i/>
        </w:rPr>
        <w:t xml:space="preserve">apṛkta</w:t>
      </w:r>
      <w:r>
        <w:t xml:space="preserve"> </w:t>
      </w:r>
      <w:r>
        <w:rPr>
          <w:iCs/>
          <w:i/>
        </w:rPr>
        <w:t xml:space="preserve">v</w:t>
      </w:r>
      <w:r>
        <w:t xml:space="preserve">, having no outside cause, is</w:t>
      </w:r>
      <w:r>
        <w:t xml:space="preserve"> </w:t>
      </w:r>
      <w:r>
        <w:rPr>
          <w:iCs/>
          <w:i/>
        </w:rPr>
        <w:t xml:space="preserve">antaraṅga</w:t>
      </w:r>
      <w:r>
        <w:t xml:space="preserve">, and the loss before</w:t>
      </w:r>
      <w:r>
        <w:t xml:space="preserve"> </w:t>
      </w:r>
      <w:r>
        <w:rPr>
          <w:iCs/>
          <w:i/>
        </w:rPr>
        <w:t xml:space="preserve">val</w:t>
      </w:r>
      <w:r>
        <w:t xml:space="preserve">, having an outside cause, is</w:t>
      </w:r>
      <w:r>
        <w:t xml:space="preserve"> </w:t>
      </w:r>
      <w:r>
        <w:rPr>
          <w:iCs/>
          <w:i/>
        </w:rPr>
        <w:t xml:space="preserve">bahiraṅga</w:t>
      </w:r>
      <w:r>
        <w:t xml:space="preserve">, so that by</w:t>
      </w:r>
      <w:r>
        <w:t xml:space="preserve"> </w:t>
      </w:r>
      <w:r>
        <w:t xml:space="preserve">“</w:t>
      </w:r>
      <w:r>
        <w:t xml:space="preserve">asiddhaṃ bahiraṅgam antaraṅge</w:t>
      </w:r>
      <w:r>
        <w:t xml:space="preserve">”</w:t>
      </w:r>
      <w:r>
        <w:t xml:space="preserve"> </w:t>
      </w:r>
      <w:r>
        <w:t xml:space="preserve">(paribhāṣā 50) the</w:t>
      </w:r>
      <w:r>
        <w:t xml:space="preserve"> </w:t>
      </w:r>
      <w:r>
        <w:rPr>
          <w:iCs/>
          <w:i/>
        </w:rPr>
        <w:t xml:space="preserve">val</w:t>
      </w:r>
      <w:r>
        <w:t xml:space="preserve">-loss would count as not done when the</w:t>
      </w:r>
      <w:r>
        <w:t xml:space="preserve"> </w:t>
      </w:r>
      <w:r>
        <w:rPr>
          <w:iCs/>
          <w:i/>
        </w:rPr>
        <w:t xml:space="preserve">apṛkta</w:t>
      </w:r>
      <w:r>
        <w:t xml:space="preserve"> </w:t>
      </w:r>
      <w:r>
        <w:t xml:space="preserve">loss is made, and then, once the</w:t>
      </w:r>
      <w:r>
        <w:t xml:space="preserve"> </w:t>
      </w:r>
      <w:r>
        <w:rPr>
          <w:iCs/>
          <w:i/>
        </w:rPr>
        <w:t xml:space="preserve">apṛkta</w:t>
      </w:r>
      <w:r>
        <w:t xml:space="preserve"> </w:t>
      </w:r>
      <w:r>
        <w:t xml:space="preserve">loss came first, the bar of</w:t>
      </w:r>
      <w:r>
        <w:t xml:space="preserve"> </w:t>
      </w:r>
      <w:r>
        <w:rPr>
          <w:iCs/>
          <w:i/>
        </w:rPr>
        <w:t xml:space="preserve">sthānivadbhāva</w:t>
      </w:r>
      <w:r>
        <w:t xml:space="preserve"> </w:t>
      </w:r>
      <w:r>
        <w:t xml:space="preserve">in the</w:t>
      </w:r>
      <w:r>
        <w:t xml:space="preserve"> </w:t>
      </w:r>
      <w:r>
        <w:rPr>
          <w:iCs/>
          <w:i/>
        </w:rPr>
        <w:t xml:space="preserve">al</w:t>
      </w:r>
      <w:r>
        <w:t xml:space="preserve">-rule would make the</w:t>
      </w:r>
      <w:r>
        <w:t xml:space="preserve"> </w:t>
      </w:r>
      <w:r>
        <w:rPr>
          <w:iCs/>
          <w:i/>
        </w:rPr>
        <w:t xml:space="preserve">val</w:t>
      </w:r>
      <w:r>
        <w:t xml:space="preserve">-loss not come: yet by</w:t>
      </w:r>
      <w:r>
        <w:t xml:space="preserve"> </w:t>
      </w:r>
      <w:r>
        <w:t xml:space="preserve">“</w:t>
      </w:r>
      <w:r>
        <w:t xml:space="preserve">ver apṛktalopād vali lopo balīyān</w:t>
      </w:r>
      <w:r>
        <w:t xml:space="preserve">”</w:t>
      </w:r>
      <w:r>
        <w:t xml:space="preserve">, the</w:t>
      </w:r>
      <w:r>
        <w:t xml:space="preserve"> </w:t>
      </w:r>
      <w:r>
        <w:rPr>
          <w:iCs/>
          <w:i/>
        </w:rPr>
        <w:t xml:space="preserve">val</w:t>
      </w:r>
      <w:r>
        <w:t xml:space="preserve">-loss comes first, then the</w:t>
      </w:r>
      <w:r>
        <w:t xml:space="preserve"> </w:t>
      </w:r>
      <w:r>
        <w:rPr>
          <w:iCs/>
          <w:i/>
        </w:rPr>
        <w:t xml:space="preserve">apṛkta</w:t>
      </w:r>
      <w:r>
        <w:t xml:space="preserve"> </w:t>
      </w:r>
      <w:r>
        <w:t xml:space="preserve">loss:</w:t>
      </w:r>
      <w:r>
        <w:t xml:space="preserve"> </w:t>
      </w:r>
      <w:r>
        <w:rPr>
          <w:iCs/>
          <w:i/>
        </w:rPr>
        <w:t xml:space="preserve">draviṇas</w:t>
      </w:r>
      <w:r>
        <w:t xml:space="preserve">. This means desire for wealth.</w:t>
      </w:r>
      <w:r>
        <w:t xml:space="preserve"> </w:t>
      </w:r>
      <w:r>
        <w:rPr>
          <w:iCs/>
          <w:i/>
        </w:rPr>
        <w:t xml:space="preserve">Draviṇecchāṃ dasyati</w:t>
      </w:r>
      <w:r>
        <w:t xml:space="preserve">: one who, by giving</w:t>
      </w:r>
    </w:p>
    <w:bookmarkEnd w:id="709"/>
    <w:bookmarkStart w:id="710" w:name="page-656-rik-7-grammar-end"/>
    <w:p>
      <w:pPr>
        <w:pStyle w:val="Heading3"/>
      </w:pPr>
      <w:r>
        <w:t xml:space="preserve">Page 656 — Rik 7: grammar (end)</w:t>
      </w:r>
    </w:p>
    <w:p>
      <w:pPr>
        <w:pStyle w:val="FirstParagraph"/>
      </w:pPr>
      <w:r>
        <w:t xml:space="preserve">wealth as desired, removes the desire for wealth: with this sense meant,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after the root</w:t>
      </w:r>
      <w:r>
        <w:t xml:space="preserve"> </w:t>
      </w:r>
      <w:r>
        <w:rPr>
          <w:iCs/>
          <w:i/>
        </w:rPr>
        <w:t xml:space="preserve">dasu upakṣaye</w:t>
      </w:r>
      <w:r>
        <w:t xml:space="preserve"> </w:t>
      </w:r>
      <w:r>
        <w:t xml:space="preserve">with the inner causative; the</w:t>
      </w:r>
      <w:r>
        <w:t xml:space="preserve"> </w:t>
      </w:r>
      <w:r>
        <w:rPr>
          <w:iCs/>
          <w:i/>
        </w:rPr>
        <w:t xml:space="preserve">kvip</w:t>
      </w:r>
      <w:r>
        <w:t xml:space="preserve"> </w:t>
      </w:r>
      <w:r>
        <w:t xml:space="preserve">drops. In this way the word</w:t>
      </w:r>
      <w:r>
        <w:t xml:space="preserve"> </w:t>
      </w:r>
      <w:r>
        <w:rPr>
          <w:iCs/>
          <w:i/>
        </w:rPr>
        <w:t xml:space="preserve">draviṇodas</w:t>
      </w:r>
      <w:r>
        <w:t xml:space="preserve"> </w:t>
      </w:r>
      <w:r>
        <w:t xml:space="preserve">ends in</w:t>
      </w:r>
      <w:r>
        <w:t xml:space="preserve"> </w:t>
      </w:r>
      <w:r>
        <w:rPr>
          <w:iCs/>
          <w:i/>
        </w:rPr>
        <w:t xml:space="preserve">s</w:t>
      </w:r>
      <w:r>
        <w:t xml:space="preserve">. By this derivation Yāska’s usage</w:t>
      </w:r>
      <w:r>
        <w:t xml:space="preserve"> </w:t>
      </w:r>
      <w:r>
        <w:rPr>
          <w:iCs/>
          <w:i/>
        </w:rPr>
        <w:t xml:space="preserve">draviṇodasaḥ pravādā bhavanti</w:t>
      </w:r>
      <w:r>
        <w:t xml:space="preserve"> </w:t>
      </w:r>
      <w:r>
        <w:t xml:space="preserve">(Ni. 8-2) fits. So if</w:t>
      </w:r>
      <w:r>
        <w:t xml:space="preserve"> </w:t>
      </w:r>
      <w:r>
        <w:rPr>
          <w:iCs/>
          <w:i/>
        </w:rPr>
        <w:t xml:space="preserve">draviṇodāḥ</w:t>
      </w:r>
      <w:r>
        <w:t xml:space="preserve"> </w:t>
      </w:r>
      <w:r>
        <w:t xml:space="preserve">is taken as not qualifying</w:t>
      </w:r>
      <w:r>
        <w:t xml:space="preserve"> </w:t>
      </w:r>
      <w:r>
        <w:rPr>
          <w:iCs/>
          <w:i/>
        </w:rPr>
        <w:t xml:space="preserve">devam</w:t>
      </w:r>
      <w:r>
        <w:t xml:space="preserve">, two sentences arise; on this view the nominative singular</w:t>
      </w:r>
      <w:r>
        <w:t xml:space="preserve"> </w:t>
      </w:r>
      <w:r>
        <w:rPr>
          <w:iCs/>
          <w:i/>
        </w:rPr>
        <w:t xml:space="preserve">su</w:t>
      </w:r>
      <w:r>
        <w:t xml:space="preserve"> </w:t>
      </w:r>
      <w:r>
        <w:t xml:space="preserve">comes in its own sense, giving</w:t>
      </w:r>
      <w:r>
        <w:t xml:space="preserve"> </w:t>
      </w:r>
      <w:r>
        <w:rPr>
          <w:iCs/>
          <w:i/>
        </w:rPr>
        <w:t xml:space="preserve">draviṇodāḥ</w:t>
      </w:r>
      <w:r>
        <w:t xml:space="preserve">; on the one-sentence view the nominative must be taken in the sense of the accusative by</w:t>
      </w:r>
      <w:r>
        <w:t xml:space="preserve"> </w:t>
      </w:r>
      <w:r>
        <w:rPr>
          <w:iCs/>
          <w:i/>
        </w:rPr>
        <w:t xml:space="preserve">vyatyaya</w:t>
      </w:r>
      <w:r>
        <w:t xml:space="preserve">.</w:t>
      </w:r>
    </w:p>
    <w:p>
      <w:pPr>
        <w:pStyle w:val="BodyText"/>
      </w:pPr>
      <w:r>
        <w:rPr>
          <w:bCs/>
          <w:b/>
        </w:rPr>
        <w:t xml:space="preserve">द्रविणसः (</w:t>
      </w:r>
      <w:r>
        <w:rPr>
          <w:iCs/>
          <w:i/>
          <w:bCs/>
          <w:b/>
        </w:rPr>
        <w:t xml:space="preserve">draviṇasaḥ</w:t>
      </w:r>
      <w:r>
        <w:rPr>
          <w:bCs/>
          <w:b/>
        </w:rPr>
        <w:t xml:space="preserve">)</w:t>
      </w:r>
      <w:r>
        <w:t xml:space="preserve">: here too, on the separate-sentence view,</w:t>
      </w:r>
      <w:r>
        <w:t xml:space="preserve"> </w:t>
      </w:r>
      <w:r>
        <w:rPr>
          <w:iCs/>
          <w:i/>
        </w:rPr>
        <w:t xml:space="preserve">draviṇasaḥ</w:t>
      </w:r>
      <w:r>
        <w:t xml:space="preserve"> </w:t>
      </w:r>
      <w:r>
        <w:t xml:space="preserve">means</w:t>
      </w:r>
      <w:r>
        <w:t xml:space="preserve"> </w:t>
      </w:r>
      <w:r>
        <w:t xml:space="preserve">“</w:t>
      </w:r>
      <w:r>
        <w:t xml:space="preserve">of the soma juice</w:t>
      </w:r>
      <w:r>
        <w:t xml:space="preserve">”</w:t>
      </w:r>
      <w:r>
        <w:t xml:space="preserve">; in this sense, by a Vedic process, the augment</w:t>
      </w:r>
      <w:r>
        <w:t xml:space="preserve"> </w:t>
      </w:r>
      <w:r>
        <w:rPr>
          <w:iCs/>
          <w:i/>
        </w:rPr>
        <w:t xml:space="preserve">s</w:t>
      </w:r>
      <w:r>
        <w:t xml:space="preserve"> </w:t>
      </w:r>
      <w:r>
        <w:t xml:space="preserve">comes, giving</w:t>
      </w:r>
      <w:r>
        <w:t xml:space="preserve"> </w:t>
      </w:r>
      <w:r>
        <w:rPr>
          <w:iCs/>
          <w:i/>
        </w:rPr>
        <w:t xml:space="preserve">draviṇasaḥ</w:t>
      </w:r>
      <w:r>
        <w:t xml:space="preserve">. By</w:t>
      </w:r>
      <w:r>
        <w:t xml:space="preserve"> </w:t>
      </w:r>
      <w:r>
        <w:t xml:space="preserve">“</w:t>
      </w:r>
      <w:r>
        <w:t xml:space="preserve">ñnityādir nityam</w:t>
      </w:r>
      <w:r>
        <w:t xml:space="preserve">”</w:t>
      </w:r>
      <w:r>
        <w:t xml:space="preserve"> </w:t>
      </w:r>
      <w:r>
        <w:t xml:space="preserve">it is initial udātta as a rule. On the view that</w:t>
      </w:r>
      <w:r>
        <w:t xml:space="preserve"> </w:t>
      </w:r>
      <w:r>
        <w:rPr>
          <w:iCs/>
          <w:i/>
        </w:rPr>
        <w:t xml:space="preserve">draviṇasaḥ</w:t>
      </w:r>
      <w:r>
        <w:t xml:space="preserve"> </w:t>
      </w:r>
      <w:r>
        <w:t xml:space="preserve">qualifies the priests and there is one sentence, as said before,</w:t>
      </w:r>
      <w:r>
        <w:t xml:space="preserve"> </w:t>
      </w:r>
      <w:r>
        <w:rPr>
          <w:iCs/>
          <w:i/>
        </w:rPr>
        <w:t xml:space="preserve">kvip</w:t>
      </w:r>
      <w:r>
        <w:t xml:space="preserve"> </w:t>
      </w:r>
      <w:r>
        <w:t xml:space="preserve">after the</w:t>
      </w:r>
      <w:r>
        <w:t xml:space="preserve"> </w:t>
      </w:r>
      <w:r>
        <w:rPr>
          <w:iCs/>
          <w:i/>
        </w:rPr>
        <w:t xml:space="preserve">kyac</w:t>
      </w:r>
      <w:r>
        <w:t xml:space="preserve"> </w:t>
      </w:r>
      <w:r>
        <w:t xml:space="preserve">form, and by</w:t>
      </w:r>
      <w:r>
        <w:t xml:space="preserve"> </w:t>
      </w:r>
      <w:r>
        <w:t xml:space="preserve">“</w:t>
      </w:r>
      <w:r>
        <w:t xml:space="preserve">ato lopaḥ</w:t>
      </w:r>
      <w:r>
        <w:t xml:space="preserve">”</w:t>
      </w:r>
      <w:r>
        <w:t xml:space="preserve"> </w:t>
      </w:r>
      <w:r>
        <w:t xml:space="preserve">and the other rules the loss of</w:t>
      </w:r>
      <w:r>
        <w:t xml:space="preserve"> </w:t>
      </w:r>
      <w:r>
        <w:rPr>
          <w:iCs/>
          <w:i/>
        </w:rPr>
        <w:t xml:space="preserve">a</w:t>
      </w:r>
      <w:r>
        <w:t xml:space="preserve"> </w:t>
      </w:r>
      <w:r>
        <w:t xml:space="preserve">and the other operations come as before. On this view the</w:t>
      </w:r>
      <w:r>
        <w:t xml:space="preserve"> </w:t>
      </w:r>
      <w:r>
        <w:rPr>
          <w:iCs/>
          <w:i/>
        </w:rPr>
        <w:t xml:space="preserve">kyac</w:t>
      </w:r>
      <w:r>
        <w:t xml:space="preserve"> </w:t>
      </w:r>
      <w:r>
        <w:t xml:space="preserve">suffix is</w:t>
      </w:r>
      <w:r>
        <w:t xml:space="preserve"> </w:t>
      </w:r>
      <w:r>
        <w:rPr>
          <w:iCs/>
          <w:i/>
        </w:rPr>
        <w:t xml:space="preserve">cit</w:t>
      </w:r>
      <w:r>
        <w:t xml:space="preserve">, so by</w:t>
      </w:r>
      <w:r>
        <w:t xml:space="preserve"> </w:t>
      </w:r>
      <w:r>
        <w:t xml:space="preserve">“</w:t>
      </w:r>
      <w:r>
        <w:t xml:space="preserve">citaḥ</w:t>
      </w:r>
      <w:r>
        <w:t xml:space="preserve">”</w:t>
      </w:r>
      <w:r>
        <w:t xml:space="preserve"> </w:t>
      </w:r>
      <w:r>
        <w:t xml:space="preserve">(Pā. sū. 6-1-163) final udātta would come, but by</w:t>
      </w:r>
      <w:r>
        <w:t xml:space="preserve"> </w:t>
      </w:r>
      <w:r>
        <w:rPr>
          <w:iCs/>
          <w:i/>
        </w:rPr>
        <w:t xml:space="preserve">vyatyaya</w:t>
      </w:r>
      <w:r>
        <w:t xml:space="preserve"> </w:t>
      </w:r>
      <w:r>
        <w:t xml:space="preserve">it is initial udātta. On the one-sentence view the construction is</w:t>
      </w:r>
      <w:r>
        <w:t xml:space="preserve"> </w:t>
      </w:r>
      <w:r>
        <w:rPr>
          <w:iCs/>
          <w:i/>
        </w:rPr>
        <w:t xml:space="preserve">adhvare yajñeṣu ca draviṇaso grāvahastāso ṛtvijaḥ draviṇodā devam īḷate</w:t>
      </w:r>
      <w:r>
        <w:t xml:space="preserve">. On the separate-sentence view the constructions are</w:t>
      </w:r>
      <w:r>
        <w:t xml:space="preserve"> </w:t>
      </w:r>
      <w:r>
        <w:rPr>
          <w:iCs/>
          <w:i/>
        </w:rPr>
        <w:t xml:space="preserve">draviṇasaḥ grāvahastāsaḥ ṛtvijaḥ adhvare yajñeṣu ca devam īḷate, draviṇodāḥ agniḥ somaṃ pibatu</w:t>
      </w:r>
      <w:r>
        <w:t xml:space="preserve">, and</w:t>
      </w:r>
      <w:r>
        <w:t xml:space="preserve"> </w:t>
      </w:r>
      <w:r>
        <w:rPr>
          <w:iCs/>
          <w:i/>
        </w:rPr>
        <w:t xml:space="preserve">grāvahastāsaḥ ṛtvijaḥ adhvare yajñeṣu ca devam īḷate, draviṇodāḥ agniḥ draviṇasaḥ somasya pātā bhavatu</w:t>
      </w:r>
      <w:r>
        <w:t xml:space="preserve">.</w:t>
      </w:r>
    </w:p>
    <w:p>
      <w:pPr>
        <w:pStyle w:val="BodyText"/>
      </w:pPr>
      <w:r>
        <w:rPr>
          <w:bCs/>
          <w:b/>
        </w:rPr>
        <w:t xml:space="preserve">ग्रावहस्तासः (</w:t>
      </w:r>
      <w:r>
        <w:rPr>
          <w:iCs/>
          <w:i/>
          <w:bCs/>
          <w:b/>
        </w:rPr>
        <w:t xml:space="preserve">grāvahastāsaḥ</w:t>
      </w:r>
      <w:r>
        <w:rPr>
          <w:bCs/>
          <w:b/>
        </w:rPr>
        <w:t xml:space="preserve">)</w:t>
      </w:r>
      <w:r>
        <w:t xml:space="preserve">:</w:t>
      </w:r>
      <w:r>
        <w:t xml:space="preserve"> </w:t>
      </w:r>
      <w:r>
        <w:rPr>
          <w:iCs/>
          <w:i/>
        </w:rPr>
        <w:t xml:space="preserve">grāvayuktāḥ hastāḥ yeṣāṃ te grāvahastāsaḥ</w:t>
      </w:r>
      <w:r>
        <w:t xml:space="preserve">, a bahuvrīhi compound. After</w:t>
      </w:r>
      <w:r>
        <w:t xml:space="preserve"> </w:t>
      </w:r>
      <w:r>
        <w:rPr>
          <w:iCs/>
          <w:i/>
        </w:rPr>
        <w:t xml:space="preserve">grāvahasta</w:t>
      </w:r>
      <w:r>
        <w:t xml:space="preserve">,</w:t>
      </w:r>
      <w:r>
        <w:t xml:space="preserve"> </w:t>
      </w:r>
      <w:r>
        <w:rPr>
          <w:iCs/>
          <w:i/>
        </w:rPr>
        <w:t xml:space="preserve">jas</w:t>
      </w:r>
      <w:r>
        <w:t xml:space="preserve">; by</w:t>
      </w:r>
      <w:r>
        <w:t xml:space="preserve"> </w:t>
      </w:r>
      <w:r>
        <w:t xml:space="preserve">“</w:t>
      </w:r>
      <w:r>
        <w:t xml:space="preserve">ājjaser asuk</w:t>
      </w:r>
      <w:r>
        <w:t xml:space="preserve">”</w:t>
      </w:r>
      <w:r>
        <w:t xml:space="preserve"> </w:t>
      </w:r>
      <w:r>
        <w:t xml:space="preserve">(Pā. sū. 7-1-50)</w:t>
      </w:r>
      <w:r>
        <w:t xml:space="preserve"> </w:t>
      </w:r>
      <w:r>
        <w:rPr>
          <w:iCs/>
          <w:i/>
        </w:rPr>
        <w:t xml:space="preserve">jas</w:t>
      </w:r>
      <w:r>
        <w:t xml:space="preserve"> </w:t>
      </w:r>
      <w:r>
        <w:t xml:space="preserve">takes the augment</w:t>
      </w:r>
      <w:r>
        <w:t xml:space="preserve"> </w:t>
      </w:r>
      <w:r>
        <w:rPr>
          <w:iCs/>
          <w:i/>
        </w:rPr>
        <w:t xml:space="preserve">asuk</w:t>
      </w:r>
      <w:r>
        <w:t xml:space="preserve">. The word</w:t>
      </w:r>
      <w:r>
        <w:t xml:space="preserve"> </w:t>
      </w:r>
      <w:r>
        <w:rPr>
          <w:iCs/>
          <w:i/>
        </w:rPr>
        <w:t xml:space="preserve">grāvan</w:t>
      </w:r>
      <w:r>
        <w:t xml:space="preserve"> </w:t>
      </w:r>
      <w:r>
        <w:t xml:space="preserve">belongs to the</w:t>
      </w:r>
      <w:r>
        <w:t xml:space="preserve"> </w:t>
      </w:r>
      <w:r>
        <w:rPr>
          <w:iCs/>
          <w:i/>
        </w:rPr>
        <w:t xml:space="preserve">vṛṣādi</w:t>
      </w:r>
      <w:r>
        <w:t xml:space="preserve"> </w:t>
      </w:r>
      <w:r>
        <w:t xml:space="preserve">class, so it is initial udātta by</w:t>
      </w:r>
      <w:r>
        <w:t xml:space="preserve"> </w:t>
      </w:r>
      <w:r>
        <w:t xml:space="preserve">“</w:t>
      </w:r>
      <w:r>
        <w:t xml:space="preserve">vṛṣādīnāṃ ca</w:t>
      </w:r>
      <w:r>
        <w:t xml:space="preserve">”</w:t>
      </w:r>
      <w:r>
        <w:t xml:space="preserve"> </w:t>
      </w:r>
      <w:r>
        <w:t xml:space="preserve">(Pā. sū. 6-1-203); even after compounding, by</w:t>
      </w:r>
      <w:r>
        <w:t xml:space="preserve"> </w:t>
      </w:r>
      <w:r>
        <w:t xml:space="preserve">“</w:t>
      </w:r>
      <w:r>
        <w:t xml:space="preserve">bahuvrīhau prakṛtyā pūrvapadam</w:t>
      </w:r>
      <w:r>
        <w:t xml:space="preserve">”</w:t>
      </w:r>
      <w:r>
        <w:t xml:space="preserve"> </w:t>
      </w:r>
      <w:r>
        <w:t xml:space="preserve">(Pā. sū. 6-2-1) the first-member accent comes.</w:t>
      </w:r>
    </w:p>
    <w:p>
      <w:pPr>
        <w:pStyle w:val="BodyText"/>
      </w:pPr>
      <w:r>
        <w:rPr>
          <w:bCs/>
          <w:b/>
        </w:rPr>
        <w:t xml:space="preserve">अध्वरे (</w:t>
      </w:r>
      <w:r>
        <w:rPr>
          <w:iCs/>
          <w:i/>
          <w:bCs/>
          <w:b/>
        </w:rPr>
        <w:t xml:space="preserve">adhvare</w:t>
      </w:r>
      <w:r>
        <w:rPr>
          <w:bCs/>
          <w:b/>
        </w:rPr>
        <w:t xml:space="preserve">)</w:t>
      </w:r>
      <w:r>
        <w:t xml:space="preserve">:</w:t>
      </w:r>
      <w:r>
        <w:t xml:space="preserve"> </w:t>
      </w:r>
      <w:r>
        <w:rPr>
          <w:iCs/>
          <w:i/>
        </w:rPr>
        <w:t xml:space="preserve">na vidyate dhvaraḥ hiṃsā yasmin saḥ adhvaraḥ</w:t>
      </w:r>
      <w:r>
        <w:t xml:space="preserve">; overriding the first-member accent, by</w:t>
      </w:r>
      <w:r>
        <w:t xml:space="preserve"> </w:t>
      </w:r>
      <w:r>
        <w:t xml:space="preserve">“</w:t>
      </w:r>
      <w:r>
        <w:t xml:space="preserve">nañsubhyām</w:t>
      </w:r>
      <w:r>
        <w:t xml:space="preserve">”</w:t>
      </w:r>
      <w:r>
        <w:t xml:space="preserve"> </w:t>
      </w:r>
      <w:r>
        <w:t xml:space="preserve">(Pā. sū. 6-2-172) the second member is final udātta.</w:t>
      </w:r>
    </w:p>
    <w:p>
      <w:pPr>
        <w:pStyle w:val="BodyText"/>
      </w:pPr>
      <w:r>
        <w:rPr>
          <w:bCs/>
          <w:b/>
        </w:rPr>
        <w:t xml:space="preserve">ईळते (</w:t>
      </w:r>
      <w:r>
        <w:rPr>
          <w:iCs/>
          <w:i/>
          <w:bCs/>
          <w:b/>
        </w:rPr>
        <w:t xml:space="preserve">īḷate</w:t>
      </w:r>
      <w:r>
        <w:rPr>
          <w:bCs/>
          <w:b/>
        </w:rPr>
        <w:t xml:space="preserve">)</w:t>
      </w:r>
      <w:r>
        <w:t xml:space="preserve">:</w:t>
      </w:r>
      <w:r>
        <w:t xml:space="preserve"> </w:t>
      </w:r>
      <w:r>
        <w:rPr>
          <w:iCs/>
          <w:i/>
        </w:rPr>
        <w:t xml:space="preserve">īḍa stutau</w:t>
      </w:r>
      <w:r>
        <w:t xml:space="preserve">; the root is</w:t>
      </w:r>
      <w:r>
        <w:t xml:space="preserve"> </w:t>
      </w:r>
      <w:r>
        <w:rPr>
          <w:iCs/>
          <w:i/>
        </w:rPr>
        <w:t xml:space="preserve">anudāttet</w:t>
      </w:r>
      <w:r>
        <w:t xml:space="preserve">, so by</w:t>
      </w:r>
      <w:r>
        <w:t xml:space="preserve"> </w:t>
      </w:r>
      <w:r>
        <w:t xml:space="preserve">“</w:t>
      </w:r>
      <w:r>
        <w:t xml:space="preserve">anudāttaṅita ātmanepadam</w:t>
      </w:r>
      <w:r>
        <w:t xml:space="preserve">”</w:t>
      </w:r>
      <w:r>
        <w:t xml:space="preserve"> </w:t>
      </w:r>
      <w:r>
        <w:t xml:space="preserve">(Pā. sū. 1-3-12) the</w:t>
      </w:r>
      <w:r>
        <w:t xml:space="preserve"> </w:t>
      </w:r>
      <w:r>
        <w:rPr>
          <w:iCs/>
          <w:i/>
        </w:rPr>
        <w:t xml:space="preserve">ātmanepada</w:t>
      </w:r>
      <w:r>
        <w:t xml:space="preserve">.</w:t>
      </w:r>
      <w:r>
        <w:t xml:space="preserve"> </w:t>
      </w:r>
      <w:r>
        <w:rPr>
          <w:iCs/>
          <w:i/>
        </w:rPr>
        <w:t xml:space="preserve">Laṭ</w:t>
      </w:r>
      <w:r>
        <w:t xml:space="preserve">, 3rd plural</w:t>
      </w:r>
      <w:r>
        <w:t xml:space="preserve"> </w:t>
      </w:r>
      <w:r>
        <w:rPr>
          <w:iCs/>
          <w:i/>
        </w:rPr>
        <w:t xml:space="preserve">jha</w:t>
      </w:r>
      <w:r>
        <w:t xml:space="preserve">. The</w:t>
      </w:r>
      <w:r>
        <w:t xml:space="preserve"> </w:t>
      </w:r>
      <w:r>
        <w:rPr>
          <w:iCs/>
          <w:i/>
        </w:rPr>
        <w:t xml:space="preserve">vikaraṇa</w:t>
      </w:r>
      <w:r>
        <w:t xml:space="preserve"> </w:t>
      </w:r>
      <w:r>
        <w:rPr>
          <w:iCs/>
          <w:i/>
        </w:rPr>
        <w:t xml:space="preserve">śap</w:t>
      </w:r>
      <w:r>
        <w:t xml:space="preserve"> </w:t>
      </w:r>
      <w:r>
        <w:t xml:space="preserve">is dropped by</w:t>
      </w:r>
      <w:r>
        <w:t xml:space="preserve"> </w:t>
      </w:r>
      <w:r>
        <w:t xml:space="preserve">“</w:t>
      </w:r>
      <w:r>
        <w:t xml:space="preserve">adiprabhṛtibhyaḥ śapaḥ</w:t>
      </w:r>
      <w:r>
        <w:t xml:space="preserve">”</w:t>
      </w:r>
      <w:r>
        <w:t xml:space="preserve"> </w:t>
      </w:r>
      <w:r>
        <w:t xml:space="preserve">(Pā. sū. 2-4-72).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w:t>
      </w:r>
      <w:r>
        <w:t xml:space="preserve"> </w:t>
      </w:r>
      <w:r>
        <w:rPr>
          <w:iCs/>
          <w:i/>
        </w:rPr>
        <w:t xml:space="preserve">jh</w:t>
      </w:r>
      <w:r>
        <w:t xml:space="preserve">. By</w:t>
      </w:r>
      <w:r>
        <w:t xml:space="preserve"> </w:t>
      </w:r>
      <w:r>
        <w:t xml:space="preserve">“</w:t>
      </w:r>
      <w:r>
        <w:t xml:space="preserve">ṭita ātmanepadānāṃ ṭere</w:t>
      </w:r>
      <w:r>
        <w:t xml:space="preserv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īḍate</w:t>
      </w:r>
      <w:r>
        <w:t xml:space="preserve">;</w:t>
      </w:r>
      <w:r>
        <w:t xml:space="preserve"> </w:t>
      </w:r>
      <w:r>
        <w:rPr>
          <w:iCs/>
          <w:i/>
        </w:rPr>
        <w:t xml:space="preserve">ḷ</w:t>
      </w:r>
      <w:r>
        <w:t xml:space="preserve"> </w:t>
      </w:r>
      <w:r>
        <w:t xml:space="preserve">for the</w:t>
      </w:r>
      <w:r>
        <w:t xml:space="preserve"> </w:t>
      </w:r>
      <w:r>
        <w:rPr>
          <w:iCs/>
          <w:i/>
        </w:rPr>
        <w:t xml:space="preserve">ḍ</w:t>
      </w:r>
      <w:r>
        <w:t xml:space="preserve"> </w:t>
      </w:r>
      <w:r>
        <w:t xml:space="preserve">by</w:t>
      </w:r>
      <w:r>
        <w:t xml:space="preserve"> </w:t>
      </w:r>
      <w:r>
        <w:t xml:space="preserve">“</w:t>
      </w:r>
      <w:r>
        <w:t xml:space="preserve">ajmadhyasya ḍakārasya…</w:t>
      </w:r>
      <w:r>
        <w:t xml:space="preserve">”</w:t>
      </w:r>
      <w:r>
        <w:t xml:space="preserve">.</w:t>
      </w:r>
    </w:p>
    <w:p>
      <w:pPr>
        <w:pStyle w:val="BodyText"/>
      </w:pPr>
      <w:r>
        <w:rPr>
          <w:bCs/>
          <w:b/>
        </w:rPr>
        <w:t xml:space="preserve">॥७॥</w:t>
      </w:r>
    </w:p>
    <w:p>
      <w:r>
        <w:pict>
          <v:rect style="width:0;height:1.5pt" o:hralign="center" o:hrstd="t" o:hr="t"/>
        </w:pict>
      </w:r>
    </w:p>
    <w:bookmarkEnd w:id="710"/>
    <w:bookmarkStart w:id="711" w:name="page-657-sūkta-15-rik-8"/>
    <w:p>
      <w:pPr>
        <w:pStyle w:val="Heading3"/>
      </w:pPr>
      <w:r>
        <w:t xml:space="preserve">Page 657 — Sūkta 15, Rik 8</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द्र॒वि॒णो॒दा द॑दातु नो॒ वसू॑नि॒ यानि॑ शृण्वि॒रे ।</w:t>
      </w:r>
      <w:r>
        <w:t xml:space="preserve"> </w:t>
      </w:r>
      <w:r>
        <w:t xml:space="preserve">दे॒वेषु॒ ता व॑नामहे ॥८॥</w:t>
      </w:r>
    </w:p>
    <w:p>
      <w:pPr>
        <w:pStyle w:val="BlockText"/>
      </w:pPr>
      <w:r>
        <w:rPr>
          <w:iCs/>
          <w:i/>
        </w:rPr>
        <w:t xml:space="preserve">draviṇodā́ dadātu no vásūni yā́ni śṛṇviré |</w:t>
      </w:r>
      <w:r>
        <w:t xml:space="preserve"> </w:t>
      </w:r>
      <w:r>
        <w:rPr>
          <w:iCs/>
          <w:i/>
        </w:rPr>
        <w:t xml:space="preserve">devéṣu tā́ vanāmahe ||8||</w:t>
      </w:r>
    </w:p>
    <w:p>
      <w:pPr>
        <w:pStyle w:val="FirstParagraph"/>
      </w:pPr>
      <w:r>
        <w:rPr>
          <w:bCs/>
          <w:b/>
        </w:rPr>
        <w:t xml:space="preserve">॥ Pada-pāṭhaḥ ॥</w:t>
      </w:r>
    </w:p>
    <w:p>
      <w:pPr>
        <w:pStyle w:val="BlockText"/>
      </w:pPr>
      <w:r>
        <w:t xml:space="preserve">द्रविणःऽदाः । ददातु । नः । वसूनि । यानि । शृण्विरे ॥</w:t>
      </w:r>
      <w:r>
        <w:t xml:space="preserve"> </w:t>
      </w:r>
      <w:r>
        <w:t xml:space="preserve">देवेषु । ता । वनामहे ॥८॥</w:t>
      </w:r>
    </w:p>
    <w:p>
      <w:pPr>
        <w:pStyle w:val="BlockText"/>
      </w:pPr>
      <w:r>
        <w:rPr>
          <w:iCs/>
          <w:i/>
        </w:rPr>
        <w:t xml:space="preserve">draviṇaḥ ’dāḥ | dadātu | naḥ | vasūni | yāni | śṛṇvire ||</w:t>
      </w:r>
      <w:r>
        <w:t xml:space="preserve"> </w:t>
      </w:r>
      <w:r>
        <w:rPr>
          <w:iCs/>
          <w:i/>
        </w:rPr>
        <w:t xml:space="preserve">deveṣu | tā | vanāmahe ||8||</w:t>
      </w:r>
    </w:p>
    <w:p>
      <w:pPr>
        <w:pStyle w:val="FirstParagraph"/>
      </w:pPr>
      <w:r>
        <w:rPr>
          <w:bCs/>
          <w:b/>
        </w:rPr>
        <w:t xml:space="preserve">॥ Sāyaṇa-bhāṣyam ॥</w:t>
      </w:r>
    </w:p>
    <w:p>
      <w:pPr>
        <w:pStyle w:val="BlockText"/>
      </w:pPr>
      <w:r>
        <w:t xml:space="preserve">द्रविणोदा देवो नो ऽस्मभ्यं वसूनि धनानि ददातु । यानि धनानि शृण्विरे हविरुपयुक्तत्वेन श्रूयन्ते । ता तानि च सर्वाणि धनानि देवेषु निमित्तभूतेषु वनामहे । सम्भजामः । धनैर्देवान्यष्टुं तानि स्वीकुर्म इत्यर्थः ॥ द्रविणोदाः । गतं । वसूनि । शृस्वृस्निहीत्यादिना । उ. १-११ । उप्रत्ययः । निदित्यनुवृत्तेराद्युदात्तः । शृण्विरे । श्रु श्रवणे । छन्दसि लुङ्लङ्लिट इति वर्तमाने लिट् । झ इरेच् । पा. ३-४-८१ । छन्दस्युभयथेति सार्वधातुकत्वे व्यत्ययेन श्नुः । तत्सन्नियोगेन शृभावश्च । उवङि प्राप्ते हुश्नुवोः सार्वधातुके । पा. ६-४-८७ । इति यणादेशः । चित इत्यन्तोदात्तत्वं । यद्वृत्तान्नित्यमिति निघातप्रतिषेधः । ता । शेश्छन्दसि बहुलमिति शेर्लोपः । नलोपः प्रातिपदिकान्तस्य । पा. ८-२-७ । इति नलोपः । वनामहे । वन षण सम्भक्तौ । व्यत्ययेनात्मनेपदं ॥</w:t>
      </w:r>
    </w:p>
    <w:p>
      <w:pPr>
        <w:pStyle w:val="BlockText"/>
      </w:pPr>
      <w:r>
        <w:rPr>
          <w:iCs/>
          <w:i/>
        </w:rPr>
        <w:t xml:space="preserve">draviṇodā devo no ’smabhyaṃ vasūni dhanāni dadātu | yāni dhanāni śṛṇvire havirupayuktatvena śrūyante | tā tāni ca sarvāṇi dhanāni deveṣu nimittabhūteṣu vanāmahe | sambhajāmaḥ | dhanairdevānyaṣṭuṃ tāni svīkurma ityarthaḥ || draviṇodāḥ | gataṃ | vasūni | śṛsvṛsnihītyādinā | u. 1-11 | upratyayaḥ | nidityanuvṛtterādyudāttaḥ | śṛṇvire | śru śravaṇe | chandasi luṅlaṅliṭa iti vartamāne liṭ | jha irec | pā. 3-4-81 | chandasyubhayatheti sārvadhātukatve vyatyayena śnuḥ | tatsanniyogena śṛbhāvaśca | uvaṅi prāpte huśnuvoḥ sārvadhātuke | pā. 6-4-87 | iti yaṇādeśaḥ | cita ityantodāttatvaṃ | yadvṛttānnityamiti nighātapratiṣedhaḥ | tā | śeśchandasi bahulamiti śerlopaḥ | nalopaḥ prātipadikāntasya | pā. 8-2-7 | iti nalopaḥ | vanāmahe | vana ṣaṇa sambhaktau | vyatyayenātmanepadaṃ ||</w:t>
      </w:r>
    </w:p>
    <w:p>
      <w:pPr>
        <w:pStyle w:val="FirstParagraph"/>
      </w:pPr>
      <w:r>
        <w:rPr>
          <w:bCs/>
          <w:b/>
        </w:rPr>
        <w:t xml:space="preserve">Translation:</w:t>
      </w:r>
      <w:r>
        <w:t xml:space="preserve"> </w:t>
      </w:r>
      <w:r>
        <w:t xml:space="preserve">“</w:t>
      </w:r>
      <w:r>
        <w:t xml:space="preserve">May the god Draviṇodas give us</w:t>
      </w:r>
      <w:r>
        <w:t xml:space="preserve"> </w:t>
      </w:r>
      <w:r>
        <w:rPr>
          <w:iCs/>
          <w:i/>
        </w:rPr>
        <w:t xml:space="preserve">vasūni</w:t>
      </w:r>
      <w:r>
        <w:t xml:space="preserve">, riches. The riches that</w:t>
      </w:r>
      <w:r>
        <w:t xml:space="preserve"> </w:t>
      </w:r>
      <w:r>
        <w:rPr>
          <w:iCs/>
          <w:i/>
        </w:rPr>
        <w:t xml:space="preserve">śṛṇvire</w:t>
      </w:r>
      <w:r>
        <w:t xml:space="preserve">, are heard of, as fit for oblations:</w:t>
      </w:r>
      <w:r>
        <w:t xml:space="preserve"> </w:t>
      </w:r>
      <w:r>
        <w:rPr>
          <w:iCs/>
          <w:i/>
        </w:rPr>
        <w:t xml:space="preserve">tā</w:t>
      </w:r>
      <w:r>
        <w:t xml:space="preserve">, all those riches,</w:t>
      </w:r>
      <w:r>
        <w:t xml:space="preserve"> </w:t>
      </w:r>
      <w:r>
        <w:rPr>
          <w:iCs/>
          <w:i/>
        </w:rPr>
        <w:t xml:space="preserve">devesu</w:t>
      </w:r>
      <w:r>
        <w:t xml:space="preserve">, for the sake of the gods,</w:t>
      </w:r>
      <w:r>
        <w:t xml:space="preserve"> </w:t>
      </w:r>
      <w:r>
        <w:rPr>
          <w:iCs/>
          <w:i/>
        </w:rPr>
        <w:t xml:space="preserve">vanāmahe</w:t>
      </w:r>
      <w:r>
        <w:t xml:space="preserve">, we accept; that is, we take them in order to worship the gods with riches.</w:t>
      </w:r>
      <w:r>
        <w:t xml:space="preserve">”</w:t>
      </w:r>
      <w:r>
        <w:t xml:space="preserve"> </w:t>
      </w:r>
      <w:r>
        <w:t xml:space="preserve">(Grammatical tail:</w:t>
      </w:r>
      <w:r>
        <w:t xml:space="preserve"> </w:t>
      </w:r>
      <w:r>
        <w:rPr>
          <w:iCs/>
          <w:i/>
        </w:rPr>
        <w:t xml:space="preserve">draviṇodāḥ</w:t>
      </w:r>
      <w:r>
        <w:t xml:space="preserve"> </w:t>
      </w:r>
      <w:r>
        <w:t xml:space="preserve">gone through;</w:t>
      </w:r>
      <w:r>
        <w:t xml:space="preserve"> </w:t>
      </w:r>
      <w:r>
        <w:rPr>
          <w:iCs/>
          <w:i/>
        </w:rPr>
        <w:t xml:space="preserve">vasūni</w:t>
      </w:r>
      <w:r>
        <w:t xml:space="preserve"> </w:t>
      </w:r>
      <w:r>
        <w:t xml:space="preserve">with</w:t>
      </w:r>
      <w:r>
        <w:t xml:space="preserve"> </w:t>
      </w:r>
      <w:r>
        <w:rPr>
          <w:iCs/>
          <w:i/>
        </w:rPr>
        <w:t xml:space="preserve">u</w:t>
      </w:r>
      <w:r>
        <w:t xml:space="preserve"> </w:t>
      </w:r>
      <w:r>
        <w:t xml:space="preserve">(Uṇ. 1-11), initial udātta (</w:t>
      </w:r>
      <w:r>
        <w:rPr>
          <w:iCs/>
          <w:i/>
        </w:rPr>
        <w:t xml:space="preserve">nit</w:t>
      </w:r>
      <w:r>
        <w:t xml:space="preserve"> </w:t>
      </w:r>
      <w:r>
        <w:t xml:space="preserve">carried on);</w:t>
      </w:r>
      <w:r>
        <w:t xml:space="preserve"> </w:t>
      </w:r>
      <w:r>
        <w:rPr>
          <w:iCs/>
          <w:i/>
        </w:rPr>
        <w:t xml:space="preserve">śṛṇvire</w:t>
      </w:r>
      <w:r>
        <w:t xml:space="preserve">:</w:t>
      </w:r>
      <w:r>
        <w:t xml:space="preserve"> </w:t>
      </w:r>
      <w:r>
        <w:rPr>
          <w:iCs/>
          <w:i/>
        </w:rPr>
        <w:t xml:space="preserve">śru</w:t>
      </w:r>
      <w:r>
        <w:t xml:space="preserve">,</w:t>
      </w:r>
      <w:r>
        <w:t xml:space="preserve"> </w:t>
      </w:r>
      <w:r>
        <w:rPr>
          <w:iCs/>
          <w:i/>
        </w:rPr>
        <w:t xml:space="preserve">liṭ</w:t>
      </w:r>
      <w:r>
        <w:t xml:space="preserve"> </w:t>
      </w:r>
      <w:r>
        <w:t xml:space="preserve">in the present,</w:t>
      </w:r>
      <w:r>
        <w:t xml:space="preserve"> </w:t>
      </w:r>
      <w:r>
        <w:rPr>
          <w:iCs/>
          <w:i/>
        </w:rPr>
        <w:t xml:space="preserve">irec</w:t>
      </w:r>
      <w:r>
        <w:t xml:space="preserve"> </w:t>
      </w:r>
      <w:r>
        <w:t xml:space="preserve">for</w:t>
      </w:r>
      <w:r>
        <w:t xml:space="preserve"> </w:t>
      </w:r>
      <w:r>
        <w:rPr>
          <w:iCs/>
          <w:i/>
        </w:rPr>
        <w:t xml:space="preserve">jha</w:t>
      </w:r>
      <w:r>
        <w:t xml:space="preserve"> </w:t>
      </w:r>
      <w:r>
        <w:t xml:space="preserve">(Pā. 3-4-81), by</w:t>
      </w:r>
      <w:r>
        <w:t xml:space="preserve"> </w:t>
      </w:r>
      <w:r>
        <w:rPr>
          <w:iCs/>
          <w:i/>
        </w:rPr>
        <w:t xml:space="preserve">chandasy ubhayathā</w:t>
      </w:r>
      <w:r>
        <w:t xml:space="preserve"> </w:t>
      </w:r>
      <w:r>
        <w:rPr>
          <w:iCs/>
          <w:i/>
        </w:rPr>
        <w:t xml:space="preserve">sārvadhātuka</w:t>
      </w:r>
      <w:r>
        <w:t xml:space="preserve"> </w:t>
      </w:r>
      <w:r>
        <w:t xml:space="preserve">status and so by</w:t>
      </w:r>
      <w:r>
        <w:t xml:space="preserve"> </w:t>
      </w:r>
      <w:r>
        <w:rPr>
          <w:iCs/>
          <w:i/>
        </w:rPr>
        <w:t xml:space="preserve">vyatyaya</w:t>
      </w:r>
      <w:r>
        <w:t xml:space="preserve"> </w:t>
      </w:r>
      <w:r>
        <w:rPr>
          <w:iCs/>
          <w:i/>
        </w:rPr>
        <w:t xml:space="preserve">śnu</w:t>
      </w:r>
      <w:r>
        <w:t xml:space="preserve"> </w:t>
      </w:r>
      <w:r>
        <w:t xml:space="preserve">with</w:t>
      </w:r>
      <w:r>
        <w:t xml:space="preserve"> </w:t>
      </w:r>
      <w:r>
        <w:rPr>
          <w:iCs/>
          <w:i/>
        </w:rPr>
        <w:t xml:space="preserve">śṛ</w:t>
      </w:r>
      <w:r>
        <w:t xml:space="preserve"> </w:t>
      </w:r>
      <w:r>
        <w:t xml:space="preserve">for</w:t>
      </w:r>
      <w:r>
        <w:t xml:space="preserve"> </w:t>
      </w:r>
      <w:r>
        <w:rPr>
          <w:iCs/>
          <w:i/>
        </w:rPr>
        <w:t xml:space="preserve">śru</w:t>
      </w:r>
      <w:r>
        <w:t xml:space="preserve">,</w:t>
      </w:r>
      <w:r>
        <w:t xml:space="preserve"> </w:t>
      </w:r>
      <w:r>
        <w:rPr>
          <w:iCs/>
          <w:i/>
        </w:rPr>
        <w:t xml:space="preserve">yaṇ</w:t>
      </w:r>
      <w:r>
        <w:t xml:space="preserve"> </w:t>
      </w:r>
      <w:r>
        <w:t xml:space="preserve">for the</w:t>
      </w:r>
      <w:r>
        <w:t xml:space="preserve"> </w:t>
      </w:r>
      <w:r>
        <w:rPr>
          <w:iCs/>
          <w:i/>
        </w:rPr>
        <w:t xml:space="preserve">uvaṅ</w:t>
      </w:r>
      <w:r>
        <w:t xml:space="preserve"> </w:t>
      </w:r>
      <w:r>
        <w:t xml:space="preserve">by Pā. 6-4-87, final udātta (</w:t>
      </w:r>
      <w:r>
        <w:rPr>
          <w:iCs/>
          <w:i/>
        </w:rPr>
        <w:t xml:space="preserve">cit</w:t>
      </w:r>
      <w:r>
        <w:t xml:space="preserve">), not lowered because of the relative</w:t>
      </w:r>
      <w:r>
        <w:t xml:space="preserve"> </w:t>
      </w:r>
      <w:r>
        <w:rPr>
          <w:iCs/>
          <w:i/>
        </w:rPr>
        <w:t xml:space="preserve">yāni</w:t>
      </w:r>
      <w:r>
        <w:t xml:space="preserve">;</w:t>
      </w:r>
      <w:r>
        <w:t xml:space="preserve"> </w:t>
      </w:r>
      <w:r>
        <w:rPr>
          <w:iCs/>
          <w:i/>
        </w:rPr>
        <w:t xml:space="preserve">tā</w:t>
      </w:r>
      <w:r>
        <w:t xml:space="preserve">: the</w:t>
      </w:r>
      <w:r>
        <w:t xml:space="preserve"> </w:t>
      </w:r>
      <w:r>
        <w:rPr>
          <w:iCs/>
          <w:i/>
        </w:rPr>
        <w:t xml:space="preserve">śi</w:t>
      </w:r>
      <w:r>
        <w:t xml:space="preserve"> </w:t>
      </w:r>
      <w:r>
        <w:t xml:space="preserve">dropped by</w:t>
      </w:r>
      <w:r>
        <w:t xml:space="preserve"> </w:t>
      </w:r>
      <w:r>
        <w:rPr>
          <w:iCs/>
          <w:i/>
        </w:rPr>
        <w:t xml:space="preserve">śeś chandasi bahulam</w:t>
      </w:r>
      <w:r>
        <w:t xml:space="preserve">, the</w:t>
      </w:r>
      <w:r>
        <w:t xml:space="preserve"> </w:t>
      </w:r>
      <w:r>
        <w:rPr>
          <w:iCs/>
          <w:i/>
        </w:rPr>
        <w:t xml:space="preserve">n</w:t>
      </w:r>
      <w:r>
        <w:t xml:space="preserve"> </w:t>
      </w:r>
      <w:r>
        <w:t xml:space="preserve">dropped (Pā. 8-2-7);</w:t>
      </w:r>
      <w:r>
        <w:t xml:space="preserve"> </w:t>
      </w:r>
      <w:r>
        <w:rPr>
          <w:iCs/>
          <w:i/>
        </w:rPr>
        <w:t xml:space="preserve">vanāmahe</w:t>
      </w:r>
      <w:r>
        <w:t xml:space="preserve">,</w:t>
      </w:r>
      <w:r>
        <w:t xml:space="preserve"> </w:t>
      </w:r>
      <w:r>
        <w:rPr>
          <w:iCs/>
          <w:i/>
        </w:rPr>
        <w:t xml:space="preserve">van</w:t>
      </w:r>
      <w:r>
        <w:t xml:space="preserve"> </w:t>
      </w:r>
      <w:r>
        <w:t xml:space="preserve">‘</w:t>
      </w:r>
      <w:r>
        <w:t xml:space="preserve">to share</w:t>
      </w:r>
      <w:r>
        <w:t xml:space="preserve">’</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w:t>
      </w:r>
    </w:p>
    <w:p>
      <w:pPr>
        <w:pStyle w:val="BodyText"/>
      </w:pPr>
      <w:r>
        <w:rPr>
          <w:bCs/>
          <w:b/>
        </w:rPr>
        <w:t xml:space="preserve">॥ Prati-padārthaḥ ॥</w:t>
      </w:r>
    </w:p>
    <w:p>
      <w:pPr>
        <w:pStyle w:val="BodyText"/>
      </w:pPr>
      <w:r>
        <w:rPr>
          <w:bCs/>
          <w:b/>
        </w:rPr>
        <w:t xml:space="preserve">द्रविणोदाः (draviṇodāḥ)</w:t>
      </w:r>
      <w:r>
        <w:t xml:space="preserve"> </w:t>
      </w:r>
      <w:r>
        <w:t xml:space="preserve">— the god who gives wealth (Agni) |</w:t>
      </w:r>
      <w:r>
        <w:t xml:space="preserve"> </w:t>
      </w:r>
      <w:r>
        <w:rPr>
          <w:bCs/>
          <w:b/>
        </w:rPr>
        <w:t xml:space="preserve">यानि (yāni)</w:t>
      </w:r>
      <w:r>
        <w:t xml:space="preserve"> </w:t>
      </w:r>
      <w:r>
        <w:t xml:space="preserve">— the riches which |</w:t>
      </w:r>
      <w:r>
        <w:t xml:space="preserve"> </w:t>
      </w:r>
      <w:r>
        <w:rPr>
          <w:bCs/>
          <w:b/>
        </w:rPr>
        <w:t xml:space="preserve">शृण्विरे (śṛṇvire)</w:t>
      </w:r>
      <w:r>
        <w:t xml:space="preserve"> </w:t>
      </w:r>
      <w:r>
        <w:t xml:space="preserve">— are well known as fit for oblations |</w:t>
      </w:r>
      <w:r>
        <w:t xml:space="preserve"> </w:t>
      </w:r>
      <w:r>
        <w:rPr>
          <w:bCs/>
          <w:b/>
        </w:rPr>
        <w:t xml:space="preserve">ता वसूनि (tā vasūni)</w:t>
      </w:r>
      <w:r>
        <w:t xml:space="preserve"> </w:t>
      </w:r>
      <w:r>
        <w:t xml:space="preserve">— those riches |</w:t>
      </w:r>
      <w:r>
        <w:t xml:space="preserve"> </w:t>
      </w:r>
      <w:r>
        <w:rPr>
          <w:bCs/>
          <w:b/>
        </w:rPr>
        <w:t xml:space="preserve">नः (naḥ)</w:t>
      </w:r>
      <w:r>
        <w:t xml:space="preserve"> </w:t>
      </w:r>
      <w:r>
        <w:t xml:space="preserve">— to us |</w:t>
      </w:r>
      <w:r>
        <w:t xml:space="preserve"> </w:t>
      </w:r>
      <w:r>
        <w:rPr>
          <w:bCs/>
          <w:b/>
        </w:rPr>
        <w:t xml:space="preserve">ददातु (dadātu)</w:t>
      </w:r>
      <w:r>
        <w:t xml:space="preserve"> </w:t>
      </w:r>
      <w:r>
        <w:t xml:space="preserve">— may he give |</w:t>
      </w:r>
      <w:r>
        <w:t xml:space="preserve"> </w:t>
      </w:r>
      <w:r>
        <w:rPr>
          <w:bCs/>
          <w:b/>
        </w:rPr>
        <w:t xml:space="preserve">ता (tā)</w:t>
      </w:r>
      <w:r>
        <w:t xml:space="preserve"> </w:t>
      </w:r>
      <w:r>
        <w:t xml:space="preserve">— all those riches |</w:t>
      </w:r>
      <w:r>
        <w:t xml:space="preserve"> </w:t>
      </w:r>
      <w:r>
        <w:rPr>
          <w:bCs/>
          <w:b/>
        </w:rPr>
        <w:t xml:space="preserve">देवेषु (devesu)</w:t>
      </w:r>
      <w:r>
        <w:t xml:space="preserve"> </w:t>
      </w:r>
      <w:r>
        <w:t xml:space="preserve">— for the sake of the gods |</w:t>
      </w:r>
      <w:r>
        <w:t xml:space="preserve"> </w:t>
      </w:r>
      <w:r>
        <w:rPr>
          <w:bCs/>
          <w:b/>
        </w:rPr>
        <w:t xml:space="preserve">वनामहे (vanāmahe)</w:t>
      </w:r>
      <w:r>
        <w:t xml:space="preserve"> </w:t>
      </w:r>
      <w:r>
        <w:t xml:space="preserve">— we take.</w:t>
      </w:r>
    </w:p>
    <w:bookmarkEnd w:id="711"/>
    <w:bookmarkStart w:id="712" w:name="Xef5399751d777f85dfe830c46da3b535dccc29b"/>
    <w:p>
      <w:pPr>
        <w:pStyle w:val="Heading3"/>
      </w:pPr>
      <w:r>
        <w:t xml:space="preserve">Page 658 — Rik 8: overall sense, English, Special Topics, grammar</w:t>
      </w:r>
    </w:p>
    <w:p>
      <w:pPr>
        <w:pStyle w:val="FirstParagraph"/>
      </w:pPr>
      <w:r>
        <w:rPr>
          <w:bCs/>
          <w:b/>
        </w:rPr>
        <w:t xml:space="preserve">॥ Bhāvārthaḥ ॥</w:t>
      </w:r>
    </w:p>
    <w:p>
      <w:pPr>
        <w:pStyle w:val="BodyText"/>
      </w:pPr>
      <w:r>
        <w:t xml:space="preserve">We look for wealth for the works of the gods, such as sacrifices. May Agni, the giver of wealth, graciously grant us all the wealth known to be for these works.</w:t>
      </w:r>
    </w:p>
    <w:p>
      <w:pPr>
        <w:pStyle w:val="BodyText"/>
      </w:pPr>
      <w:r>
        <w:rPr>
          <w:bCs/>
          <w:b/>
        </w:rPr>
        <w:t xml:space="preserve">॥ English Translation ॥</w:t>
      </w:r>
      <w:r>
        <w:t xml:space="preserve"> </w:t>
      </w:r>
      <w:r>
        <w:rPr>
          <w:iCs/>
          <w:i/>
        </w:rPr>
        <w:t xml:space="preserve">(as printed in the source)</w:t>
      </w:r>
    </w:p>
    <w:p>
      <w:pPr>
        <w:pStyle w:val="BlockText"/>
      </w:pPr>
      <w:r>
        <w:t xml:space="preserve">May Dravinodas give us riches that may be heard of; we ask them towards the service of the gods.</w:t>
      </w:r>
    </w:p>
    <w:p>
      <w:pPr>
        <w:pStyle w:val="FirstParagraph"/>
      </w:pPr>
      <w:r>
        <w:rPr>
          <w:bCs/>
          <w:b/>
        </w:rPr>
        <w:t xml:space="preserve">॥ Viśeṣa-viṣayagaḷu (Special Topics) ॥</w:t>
      </w:r>
    </w:p>
    <w:p>
      <w:pPr>
        <w:pStyle w:val="BodyText"/>
      </w:pPr>
      <w:r>
        <w:rPr>
          <w:bCs/>
          <w:b/>
        </w:rPr>
        <w:t xml:space="preserve">Yāni śṛṇvire</w:t>
      </w:r>
      <w:r>
        <w:t xml:space="preserve">: all such things, of whatever kinds of wealth and lordship we have heard there are. Since it is said here</w:t>
      </w:r>
      <w:r>
        <w:t xml:space="preserve"> </w:t>
      </w:r>
      <w:r>
        <w:rPr>
          <w:iCs/>
          <w:i/>
        </w:rPr>
        <w:t xml:space="preserve">devesu tā vanāmahe</w:t>
      </w:r>
      <w:r>
        <w:t xml:space="preserve">, those things must be fit to be offered to the gods; so the Bhāṣyakāra says they are things fit for offering oblations.</w:t>
      </w:r>
    </w:p>
    <w:p>
      <w:pPr>
        <w:pStyle w:val="BodyText"/>
      </w:pPr>
      <w:r>
        <w:rPr>
          <w:bCs/>
          <w:b/>
        </w:rPr>
        <w:t xml:space="preserve">॥ Vyākaraṇa-prakriyā ॥</w:t>
      </w:r>
      <w:r>
        <w:t xml:space="preserve"> </w:t>
      </w:r>
      <w:r>
        <w:rPr>
          <w:iCs/>
          <w:i/>
        </w:rPr>
        <w:t xml:space="preserve">(grammar pages 658–659, noted briefly)</w:t>
      </w:r>
    </w:p>
    <w:p>
      <w:pPr>
        <w:pStyle w:val="BodyText"/>
      </w:pPr>
      <w:r>
        <w:rPr>
          <w:bCs/>
          <w:b/>
        </w:rPr>
        <w:t xml:space="preserve">द्रविणोदाः (</w:t>
      </w:r>
      <w:r>
        <w:rPr>
          <w:iCs/>
          <w:i/>
          <w:bCs/>
          <w:b/>
        </w:rPr>
        <w:t xml:space="preserve">draviṇodāḥ</w:t>
      </w:r>
      <w:r>
        <w:rPr>
          <w:bCs/>
          <w:b/>
        </w:rPr>
        <w:t xml:space="preserve">)</w:t>
      </w:r>
      <w:r>
        <w:t xml:space="preserve">: explained in the previous mantra.</w:t>
      </w:r>
    </w:p>
    <w:p>
      <w:pPr>
        <w:pStyle w:val="BodyText"/>
      </w:pPr>
      <w:r>
        <w:rPr>
          <w:bCs/>
          <w:b/>
        </w:rPr>
        <w:t xml:space="preserve">वसूनि (</w:t>
      </w:r>
      <w:r>
        <w:rPr>
          <w:iCs/>
          <w:i/>
          <w:bCs/>
          <w:b/>
        </w:rPr>
        <w:t xml:space="preserve">vasūni</w:t>
      </w:r>
      <w:r>
        <w:rPr>
          <w:bCs/>
          <w:b/>
        </w:rPr>
        <w:t xml:space="preserve">)</w:t>
      </w:r>
      <w:r>
        <w:t xml:space="preserve">: by</w:t>
      </w:r>
      <w:r>
        <w:t xml:space="preserve"> </w:t>
      </w:r>
      <w:r>
        <w:t xml:space="preserve">“</w:t>
      </w:r>
      <w:r>
        <w:t xml:space="preserve">śṛsvṛsnihitrapyasivasihanikledibandhimanibhyaś ca</w:t>
      </w:r>
      <w:r>
        <w:t xml:space="preserve">”</w:t>
      </w:r>
      <w:r>
        <w:t xml:space="preserve"> </w:t>
      </w:r>
      <w:r>
        <w:t xml:space="preserve">(Uṇ. sū.</w:t>
      </w:r>
      <w:r>
        <w:t xml:space="preserve"> </w:t>
      </w:r>
      <w:r>
        <w:t xml:space="preserve">“</w:t>
      </w:r>
      <w:r>
        <w:t xml:space="preserve">1-10</w:t>
      </w:r>
      <w:r>
        <w:t xml:space="preserve">”</w:t>
      </w:r>
      <w:r>
        <w:t xml:space="preserve"> </w:t>
      </w:r>
      <w:r>
        <w:t xml:space="preserve">[?]; the bhāṣya gives 1-11) the suffix</w:t>
      </w:r>
      <w:r>
        <w:t xml:space="preserve"> </w:t>
      </w:r>
      <w:r>
        <w:rPr>
          <w:iCs/>
          <w:i/>
        </w:rPr>
        <w:t xml:space="preserve">u</w:t>
      </w:r>
      <w:r>
        <w:t xml:space="preserve"> </w:t>
      </w:r>
      <w:r>
        <w:t xml:space="preserve">after</w:t>
      </w:r>
      <w:r>
        <w:t xml:space="preserve"> </w:t>
      </w:r>
      <w:r>
        <w:rPr>
          <w:iCs/>
          <w:i/>
        </w:rPr>
        <w:t xml:space="preserve">vasa nivāse</w:t>
      </w:r>
      <w:r>
        <w:t xml:space="preserve">. In this sūtra</w:t>
      </w:r>
      <w:r>
        <w:t xml:space="preserve"> </w:t>
      </w:r>
      <w:r>
        <w:rPr>
          <w:iCs/>
          <w:i/>
        </w:rPr>
        <w:t xml:space="preserve">nit</w:t>
      </w:r>
      <w:r>
        <w:t xml:space="preserve"> </w:t>
      </w:r>
      <w:r>
        <w:t xml:space="preserve">is carried on from</w:t>
      </w:r>
      <w:r>
        <w:t xml:space="preserve"> </w:t>
      </w:r>
      <w:r>
        <w:t xml:space="preserve">“</w:t>
      </w:r>
      <w:r>
        <w:t xml:space="preserve">dhānye nit</w:t>
      </w:r>
      <w:r>
        <w:t xml:space="preserve">”</w:t>
      </w:r>
      <w:r>
        <w:t xml:space="preserve"> </w:t>
      </w:r>
      <w:r>
        <w:t xml:space="preserve">(Uṇ. sū. 1-9); so the suffix</w:t>
      </w:r>
      <w:r>
        <w:t xml:space="preserve"> </w:t>
      </w:r>
      <w:r>
        <w:rPr>
          <w:iCs/>
          <w:i/>
        </w:rPr>
        <w:t xml:space="preserve">u</w:t>
      </w:r>
      <w:r>
        <w:t xml:space="preserve"> </w:t>
      </w:r>
      <w:r>
        <w:t xml:space="preserve">is</w:t>
      </w:r>
      <w:r>
        <w:t xml:space="preserve"> </w:t>
      </w:r>
      <w:r>
        <w:rPr>
          <w:iCs/>
          <w:i/>
        </w:rPr>
        <w:t xml:space="preserve">nit</w:t>
      </w:r>
      <w:r>
        <w:t xml:space="preserve">, and by</w:t>
      </w:r>
      <w:r>
        <w:t xml:space="preserve"> </w:t>
      </w:r>
      <w:r>
        <w:t xml:space="preserve">“</w:t>
      </w:r>
      <w:r>
        <w:t xml:space="preserve">ñnityādir nityam</w:t>
      </w:r>
      <w:r>
        <w:t xml:space="preserve">”</w:t>
      </w:r>
      <w:r>
        <w:t xml:space="preserve"> </w:t>
      </w:r>
      <w:r>
        <w:t xml:space="preserve">(Pā. sū. 6-1-197) initial udātta comes.</w:t>
      </w:r>
    </w:p>
    <w:p>
      <w:pPr>
        <w:pStyle w:val="BodyText"/>
      </w:pPr>
      <w:r>
        <w:rPr>
          <w:bCs/>
          <w:b/>
        </w:rPr>
        <w:t xml:space="preserve">शृण्विरे (</w:t>
      </w:r>
      <w:r>
        <w:rPr>
          <w:iCs/>
          <w:i/>
          <w:bCs/>
          <w:b/>
        </w:rPr>
        <w:t xml:space="preserve">śṛṇvire</w:t>
      </w:r>
      <w:r>
        <w:rPr>
          <w:bCs/>
          <w:b/>
        </w:rPr>
        <w:t xml:space="preserve">)</w:t>
      </w:r>
      <w:r>
        <w:t xml:space="preserve">:</w:t>
      </w:r>
      <w:r>
        <w:t xml:space="preserve"> </w:t>
      </w:r>
      <w:r>
        <w:rPr>
          <w:iCs/>
          <w:i/>
        </w:rPr>
        <w:t xml:space="preserve">śru śravaṇe</w:t>
      </w:r>
      <w:r>
        <w:t xml:space="preserve">; by</w:t>
      </w:r>
      <w:r>
        <w:t xml:space="preserve"> </w:t>
      </w:r>
      <w:r>
        <w:t xml:space="preserve">“</w:t>
      </w:r>
      <w:r>
        <w:t xml:space="preserve">chandasi luṅlaṅliṭaḥ</w:t>
      </w:r>
      <w:r>
        <w:t xml:space="preserve">”</w:t>
      </w:r>
      <w:r>
        <w:t xml:space="preserve"> </w:t>
      </w:r>
      <w:r>
        <w:t xml:space="preserve">(Pā. sū. 3-4-6)</w:t>
      </w:r>
      <w:r>
        <w:t xml:space="preserve"> </w:t>
      </w:r>
      <w:r>
        <w:rPr>
          <w:iCs/>
          <w:i/>
        </w:rPr>
        <w:t xml:space="preserve">liṭ</w:t>
      </w:r>
      <w:r>
        <w:t xml:space="preserve"> </w:t>
      </w:r>
      <w:r>
        <w:t xml:space="preserve">in the present sense; 3rd plural</w:t>
      </w:r>
      <w:r>
        <w:t xml:space="preserve"> </w:t>
      </w:r>
      <w:r>
        <w:rPr>
          <w:iCs/>
          <w:i/>
        </w:rPr>
        <w:t xml:space="preserve">jha</w:t>
      </w:r>
      <w:r>
        <w:t xml:space="preserve">; by</w:t>
      </w:r>
      <w:r>
        <w:t xml:space="preserve"> </w:t>
      </w:r>
      <w:r>
        <w:t xml:space="preserve">“</w:t>
      </w:r>
      <w:r>
        <w:t xml:space="preserve">liṭas tajhayor eśirec</w:t>
      </w:r>
      <w:r>
        <w:t xml:space="preserve">”</w:t>
      </w:r>
      <w:r>
        <w:t xml:space="preserve"> </w:t>
      </w:r>
      <w:r>
        <w:t xml:space="preserve">(Pā. sū. 3-4-81)</w:t>
      </w:r>
      <w:r>
        <w:t xml:space="preserve"> </w:t>
      </w:r>
      <w:r>
        <w:rPr>
          <w:iCs/>
          <w:i/>
        </w:rPr>
        <w:t xml:space="preserve">irec</w:t>
      </w:r>
      <w:r>
        <w:t xml:space="preserve"> </w:t>
      </w:r>
      <w:r>
        <w:t xml:space="preserve">for the</w:t>
      </w:r>
      <w:r>
        <w:t xml:space="preserve"> </w:t>
      </w:r>
      <w:r>
        <w:rPr>
          <w:iCs/>
          <w:i/>
        </w:rPr>
        <w:t xml:space="preserve">jha</w:t>
      </w:r>
      <w:r>
        <w:t xml:space="preserve">. By</w:t>
      </w:r>
      <w:r>
        <w:t xml:space="preserve"> </w:t>
      </w:r>
      <w:r>
        <w:t xml:space="preserve">“</w:t>
      </w:r>
      <w:r>
        <w:t xml:space="preserve">chandasy ubhayathā</w:t>
      </w:r>
      <w:r>
        <w:t xml:space="preserve">”</w:t>
      </w:r>
      <w:r>
        <w:t xml:space="preserve"> </w:t>
      </w:r>
      <w:r>
        <w:t xml:space="preserve">(Pā. sū. 3-4-117) it also has</w:t>
      </w:r>
      <w:r>
        <w:t xml:space="preserve"> </w:t>
      </w:r>
      <w:r>
        <w:rPr>
          <w:iCs/>
          <w:i/>
        </w:rPr>
        <w:t xml:space="preserve">sārvadhātuka</w:t>
      </w:r>
      <w:r>
        <w:t xml:space="preserve"> </w:t>
      </w:r>
      <w:r>
        <w:t xml:space="preserve">status; so by</w:t>
      </w:r>
      <w:r>
        <w:t xml:space="preserve"> </w:t>
      </w:r>
      <w:r>
        <w:t xml:space="preserve">“</w:t>
      </w:r>
      <w:r>
        <w:t xml:space="preserve">śruvaḥ śṛ ca</w:t>
      </w:r>
      <w:r>
        <w:t xml:space="preserve">”</w:t>
      </w:r>
      <w:r>
        <w:t xml:space="preserve"> </w:t>
      </w:r>
      <w:r>
        <w:t xml:space="preserve">(Pā. sū. 3-1-74)</w:t>
      </w:r>
      <w:r>
        <w:t xml:space="preserve"> </w:t>
      </w:r>
      <w:r>
        <w:rPr>
          <w:iCs/>
          <w:i/>
        </w:rPr>
        <w:t xml:space="preserve">śṛ</w:t>
      </w:r>
      <w:r>
        <w:t xml:space="preserve"> </w:t>
      </w:r>
      <w:r>
        <w:t xml:space="preserve">comes for</w:t>
      </w:r>
      <w:r>
        <w:t xml:space="preserve"> </w:t>
      </w:r>
      <w:r>
        <w:rPr>
          <w:iCs/>
          <w:i/>
        </w:rPr>
        <w:t xml:space="preserve">śru</w:t>
      </w:r>
      <w:r>
        <w:t xml:space="preserve">, together with the suffix</w:t>
      </w:r>
      <w:r>
        <w:t xml:space="preserve"> </w:t>
      </w:r>
      <w:r>
        <w:rPr>
          <w:iCs/>
          <w:i/>
        </w:rPr>
        <w:t xml:space="preserve">śnu</w:t>
      </w:r>
      <w:r>
        <w:t xml:space="preserve">:</w:t>
      </w:r>
      <w:r>
        <w:t xml:space="preserve"> </w:t>
      </w:r>
      <w:r>
        <w:rPr>
          <w:iCs/>
          <w:i/>
        </w:rPr>
        <w:t xml:space="preserve">śṛ</w:t>
      </w:r>
      <w:r>
        <w:t xml:space="preserve"> </w:t>
      </w:r>
      <w:r>
        <w:t xml:space="preserve">+</w:t>
      </w:r>
      <w:r>
        <w:t xml:space="preserve"> </w:t>
      </w:r>
      <w:r>
        <w:rPr>
          <w:iCs/>
          <w:i/>
        </w:rPr>
        <w:t xml:space="preserve">nu</w:t>
      </w:r>
      <w:r>
        <w:t xml:space="preserve"> </w:t>
      </w:r>
      <w:r>
        <w:t xml:space="preserve">+</w:t>
      </w:r>
      <w:r>
        <w:t xml:space="preserve"> </w:t>
      </w:r>
      <w:r>
        <w:rPr>
          <w:iCs/>
          <w:i/>
        </w:rPr>
        <w:t xml:space="preserve">ire</w:t>
      </w:r>
      <w:r>
        <w:t xml:space="preserve">. Now</w:t>
      </w:r>
      <w:r>
        <w:t xml:space="preserve"> </w:t>
      </w:r>
      <w:r>
        <w:t xml:space="preserve">“</w:t>
      </w:r>
      <w:r>
        <w:t xml:space="preserve">iko yaṇ aci</w:t>
      </w:r>
      <w:r>
        <w:t xml:space="preserve">”</w:t>
      </w:r>
      <w:r>
        <w:t xml:space="preserve"> </w:t>
      </w:r>
      <w:r>
        <w:t xml:space="preserve">(Pā. sū. 6-1-77) would give</w:t>
      </w:r>
      <w:r>
        <w:t xml:space="preserve"> </w:t>
      </w:r>
      <w:r>
        <w:rPr>
          <w:iCs/>
          <w:i/>
        </w:rPr>
        <w:t xml:space="preserve">yaṇ</w:t>
      </w:r>
      <w:r>
        <w:t xml:space="preserve">; overriding it,</w:t>
      </w:r>
      <w:r>
        <w:t xml:space="preserve"> </w:t>
      </w:r>
      <w:r>
        <w:t xml:space="preserve">“</w:t>
      </w:r>
      <w:r>
        <w:t xml:space="preserve">aci śnudhātubhruvāṃ yvor iyaṅuvaṅau</w:t>
      </w:r>
      <w:r>
        <w:t xml:space="preserve">”</w:t>
      </w:r>
      <w:r>
        <w:t xml:space="preserve"> </w:t>
      </w:r>
      <w:r>
        <w:t xml:space="preserve">(Pā. sū. 6-4-77) would give</w:t>
      </w:r>
      <w:r>
        <w:t xml:space="preserve"> </w:t>
      </w:r>
      <w:r>
        <w:rPr>
          <w:iCs/>
          <w:i/>
        </w:rPr>
        <w:t xml:space="preserve">uvaṅ</w:t>
      </w:r>
      <w:r>
        <w:t xml:space="preserve">; overriding that too,</w:t>
      </w:r>
      <w:r>
        <w:t xml:space="preserve"> </w:t>
      </w:r>
      <w:r>
        <w:t xml:space="preserve">“</w:t>
      </w:r>
      <w:r>
        <w:t xml:space="preserve">huśnuvoḥ sārvadhātuke</w:t>
      </w:r>
      <w:r>
        <w:t xml:space="preserve">”</w:t>
      </w:r>
      <w:r>
        <w:t xml:space="preserve"> </w:t>
      </w:r>
      <w:r>
        <w:t xml:space="preserve">(Pā. sū. 6-4-87): before a vowel-initial</w:t>
      </w:r>
      <w:r>
        <w:t xml:space="preserve"> </w:t>
      </w:r>
      <w:r>
        <w:rPr>
          <w:iCs/>
          <w:i/>
        </w:rPr>
        <w:t xml:space="preserve">sārvadhātuka</w:t>
      </w:r>
      <w:r>
        <w:t xml:space="preserve"> </w:t>
      </w:r>
      <w:r>
        <w:t xml:space="preserve">suffix, the</w:t>
      </w:r>
      <w:r>
        <w:t xml:space="preserve"> </w:t>
      </w:r>
      <w:r>
        <w:rPr>
          <w:iCs/>
          <w:i/>
        </w:rPr>
        <w:t xml:space="preserve">u</w:t>
      </w:r>
      <w:r>
        <w:t xml:space="preserve"> </w:t>
      </w:r>
      <w:r>
        <w:t xml:space="preserve">of</w:t>
      </w:r>
      <w:r>
        <w:t xml:space="preserve"> </w:t>
      </w:r>
      <w:r>
        <w:rPr>
          <w:iCs/>
          <w:i/>
        </w:rPr>
        <w:t xml:space="preserve">hu</w:t>
      </w:r>
      <w:r>
        <w:t xml:space="preserve"> </w:t>
      </w:r>
      <w:r>
        <w:t xml:space="preserve">and of a stem ending in</w:t>
      </w:r>
      <w:r>
        <w:t xml:space="preserve"> </w:t>
      </w:r>
      <w:r>
        <w:rPr>
          <w:iCs/>
          <w:i/>
        </w:rPr>
        <w:t xml:space="preserve">śnu</w:t>
      </w:r>
      <w:r>
        <w:t xml:space="preserve"> </w:t>
      </w:r>
      <w:r>
        <w:t xml:space="preserve">with several vowels,</w:t>
      </w:r>
    </w:p>
    <w:bookmarkEnd w:id="712"/>
    <w:bookmarkStart w:id="713" w:name="page-659-rik-8-grammar-end"/>
    <w:p>
      <w:pPr>
        <w:pStyle w:val="Heading3"/>
      </w:pPr>
      <w:r>
        <w:t xml:space="preserve">Page 659 — Rik 8: grammar (end)</w:t>
      </w:r>
    </w:p>
    <w:p>
      <w:pPr>
        <w:pStyle w:val="FirstParagraph"/>
      </w:pPr>
      <w:r>
        <w:t xml:space="preserve">not preceded by a conjunct, takes</w:t>
      </w:r>
      <w:r>
        <w:t xml:space="preserve"> </w:t>
      </w:r>
      <w:r>
        <w:rPr>
          <w:iCs/>
          <w:i/>
        </w:rPr>
        <w:t xml:space="preserve">yaṇ</w:t>
      </w:r>
      <w:r>
        <w:t xml:space="preserve">; so</w:t>
      </w:r>
      <w:r>
        <w:t xml:space="preserve"> </w:t>
      </w:r>
      <w:r>
        <w:rPr>
          <w:iCs/>
          <w:i/>
        </w:rPr>
        <w:t xml:space="preserve">yaṇ</w:t>
      </w:r>
      <w:r>
        <w:t xml:space="preserve">. By</w:t>
      </w:r>
      <w:r>
        <w:t xml:space="preserve"> </w:t>
      </w:r>
      <w:r>
        <w:t xml:space="preserve">“</w:t>
      </w:r>
      <w:r>
        <w:t xml:space="preserve">ṛvarṇān nasya ṇatvaṃ vācyam</w:t>
      </w:r>
      <w:r>
        <w:t xml:space="preserve">”</w:t>
      </w:r>
      <w:r>
        <w:t xml:space="preserve"> </w:t>
      </w:r>
      <w:r>
        <w:t xml:space="preserve">(Pā. sū. 8-4-1 vā. 1)</w:t>
      </w:r>
      <w:r>
        <w:t xml:space="preserve"> </w:t>
      </w:r>
      <w:r>
        <w:rPr>
          <w:iCs/>
          <w:i/>
        </w:rPr>
        <w:t xml:space="preserve">ṇ</w:t>
      </w:r>
      <w:r>
        <w:t xml:space="preserve"> </w:t>
      </w:r>
      <w:r>
        <w:t xml:space="preserve">for the</w:t>
      </w:r>
      <w:r>
        <w:t xml:space="preserve"> </w:t>
      </w:r>
      <w:r>
        <w:rPr>
          <w:iCs/>
          <w:i/>
        </w:rPr>
        <w:t xml:space="preserve">n</w:t>
      </w:r>
      <w:r>
        <w:t xml:space="preserve">:</w:t>
      </w:r>
      <w:r>
        <w:t xml:space="preserve"> </w:t>
      </w:r>
      <w:r>
        <w:rPr>
          <w:iCs/>
          <w:i/>
        </w:rPr>
        <w:t xml:space="preserve">śṛṇvire</w:t>
      </w:r>
      <w:r>
        <w:t xml:space="preserve">. The suffix</w:t>
      </w:r>
      <w:r>
        <w:t xml:space="preserve"> </w:t>
      </w:r>
      <w:r>
        <w:rPr>
          <w:iCs/>
          <w:i/>
        </w:rPr>
        <w:t xml:space="preserve">irec</w:t>
      </w:r>
      <w:r>
        <w:t xml:space="preserve"> </w:t>
      </w:r>
      <w:r>
        <w:t xml:space="preserve">is</w:t>
      </w:r>
      <w:r>
        <w:t xml:space="preserve"> </w:t>
      </w:r>
      <w:r>
        <w:rPr>
          <w:iCs/>
          <w:i/>
        </w:rPr>
        <w:t xml:space="preserve">cit</w:t>
      </w:r>
      <w:r>
        <w:t xml:space="preserve">, so by</w:t>
      </w:r>
      <w:r>
        <w:t xml:space="preserve"> </w:t>
      </w:r>
      <w:r>
        <w:t xml:space="preserve">“</w:t>
      </w:r>
      <w:r>
        <w:t xml:space="preserve">citaḥ</w:t>
      </w:r>
      <w:r>
        <w:t xml:space="preserve">”</w:t>
      </w:r>
      <w:r>
        <w:t xml:space="preserve"> </w:t>
      </w:r>
      <w:r>
        <w:t xml:space="preserve">(Pā. sū. 6-1-163) it is final udātta. By</w:t>
      </w:r>
      <w:r>
        <w:t xml:space="preserve"> </w:t>
      </w:r>
      <w:r>
        <w:t xml:space="preserve">“</w:t>
      </w:r>
      <w:r>
        <w:t xml:space="preserve">yadvṛttān nityam</w:t>
      </w:r>
      <w:r>
        <w:t xml:space="preserve">”</w:t>
      </w:r>
      <w:r>
        <w:t xml:space="preserve"> </w:t>
      </w:r>
      <w:r>
        <w:t xml:space="preserve">(Pā. sū. 8-1-66) the full lowering is barred, so</w:t>
      </w:r>
      <w:r>
        <w:t xml:space="preserve"> </w:t>
      </w:r>
      <w:r>
        <w:t xml:space="preserve">“</w:t>
      </w:r>
      <w:r>
        <w:t xml:space="preserve">tiṅṅatiṅaḥ</w:t>
      </w:r>
      <w:r>
        <w:t xml:space="preserve">”</w:t>
      </w:r>
      <w:r>
        <w:t xml:space="preserve"> </w:t>
      </w:r>
      <w:r>
        <w:t xml:space="preserve">(Pā. sū. 8-1-28) does not make it wholly unaccented.</w:t>
      </w:r>
    </w:p>
    <w:p>
      <w:pPr>
        <w:pStyle w:val="BodyText"/>
      </w:pPr>
      <w:r>
        <w:rPr>
          <w:bCs/>
          <w:b/>
        </w:rPr>
        <w:t xml:space="preserve">ता (</w:t>
      </w:r>
      <w:r>
        <w:rPr>
          <w:iCs/>
          <w:i/>
          <w:bCs/>
          <w:b/>
        </w:rPr>
        <w:t xml:space="preserve">tā</w:t>
      </w:r>
      <w:r>
        <w:rPr>
          <w:bCs/>
          <w:b/>
        </w:rPr>
        <w:t xml:space="preserve">)</w:t>
      </w:r>
      <w:r>
        <w:t xml:space="preserve">:</w:t>
      </w:r>
      <w:r>
        <w:t xml:space="preserve"> </w:t>
      </w:r>
      <w:r>
        <w:rPr>
          <w:iCs/>
          <w:i/>
        </w:rPr>
        <w:t xml:space="preserve">tad</w:t>
      </w:r>
      <w:r>
        <w:t xml:space="preserve"> </w:t>
      </w:r>
      <w:r>
        <w:t xml:space="preserve">in the neuter, with</w:t>
      </w:r>
      <w:r>
        <w:t xml:space="preserve"> </w:t>
      </w:r>
      <w:r>
        <w:rPr>
          <w:iCs/>
          <w:i/>
        </w:rPr>
        <w:t xml:space="preserve">śas</w:t>
      </w:r>
      <w:r>
        <w:t xml:space="preserve"> </w:t>
      </w:r>
      <w:r>
        <w:t xml:space="preserve">after it;</w:t>
      </w:r>
      <w:r>
        <w:t xml:space="preserve"> </w:t>
      </w:r>
      <w:r>
        <w:rPr>
          <w:iCs/>
          <w:i/>
        </w:rPr>
        <w:t xml:space="preserve">a</w:t>
      </w:r>
      <w:r>
        <w:t xml:space="preserve"> </w:t>
      </w:r>
      <w:r>
        <w:t xml:space="preserve">for the</w:t>
      </w:r>
      <w:r>
        <w:t xml:space="preserve"> </w:t>
      </w:r>
      <w:r>
        <w:rPr>
          <w:iCs/>
          <w:i/>
        </w:rPr>
        <w:t xml:space="preserve">d</w:t>
      </w:r>
      <w:r>
        <w:t xml:space="preserve"> </w:t>
      </w:r>
      <w:r>
        <w:t xml:space="preserve">by</w:t>
      </w:r>
      <w:r>
        <w:t xml:space="preserve"> </w:t>
      </w:r>
      <w:r>
        <w:t xml:space="preserve">“</w:t>
      </w:r>
      <w:r>
        <w:t xml:space="preserve">tyadādīnām aḥ</w:t>
      </w:r>
      <w:r>
        <w:t xml:space="preserve">”</w:t>
      </w:r>
      <w:r>
        <w:t xml:space="preserve"> </w:t>
      </w:r>
      <w:r>
        <w:t xml:space="preserve">(Pā. sū. 7-2-102);</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sū. 6-1-97).</w:t>
      </w:r>
      <w:r>
        <w:t xml:space="preserve"> </w:t>
      </w:r>
      <w:r>
        <w:t xml:space="preserve">“</w:t>
      </w:r>
      <w:r>
        <w:t xml:space="preserve">jaśśasoḥ śiḥ</w:t>
      </w:r>
      <w:r>
        <w:t xml:space="preserve">”</w:t>
      </w:r>
      <w:r>
        <w:t xml:space="preserve"> </w:t>
      </w:r>
      <w:r>
        <w:t xml:space="preserve">(Pā. sū. 7-1-20): for</w:t>
      </w:r>
      <w:r>
        <w:t xml:space="preserve"> </w:t>
      </w:r>
      <w:r>
        <w:rPr>
          <w:iCs/>
          <w:i/>
        </w:rPr>
        <w:t xml:space="preserve">jas</w:t>
      </w:r>
      <w:r>
        <w:t xml:space="preserve"> </w:t>
      </w:r>
      <w:r>
        <w:t xml:space="preserve">and</w:t>
      </w:r>
      <w:r>
        <w:t xml:space="preserve"> </w:t>
      </w:r>
      <w:r>
        <w:rPr>
          <w:iCs/>
          <w:i/>
        </w:rPr>
        <w:t xml:space="preserve">śas</w:t>
      </w:r>
      <w:r>
        <w:t xml:space="preserve"> </w:t>
      </w:r>
      <w:r>
        <w:t xml:space="preserve">after a neuter stem, the replacement</w:t>
      </w:r>
      <w:r>
        <w:t xml:space="preserve"> </w:t>
      </w:r>
      <w:r>
        <w:rPr>
          <w:iCs/>
          <w:i/>
        </w:rPr>
        <w:t xml:space="preserve">śi</w:t>
      </w:r>
      <w:r>
        <w:t xml:space="preserve">; so</w:t>
      </w:r>
      <w:r>
        <w:t xml:space="preserve"> </w:t>
      </w:r>
      <w:r>
        <w:rPr>
          <w:iCs/>
          <w:i/>
        </w:rPr>
        <w:t xml:space="preserve">śi</w:t>
      </w:r>
      <w:r>
        <w:t xml:space="preserve"> </w:t>
      </w:r>
      <w:r>
        <w:t xml:space="preserve">for</w:t>
      </w:r>
      <w:r>
        <w:t xml:space="preserve"> </w:t>
      </w:r>
      <w:r>
        <w:rPr>
          <w:iCs/>
          <w:i/>
        </w:rPr>
        <w:t xml:space="preserve">śas</w:t>
      </w:r>
      <w:r>
        <w:t xml:space="preserve">. By</w:t>
      </w:r>
      <w:r>
        <w:t xml:space="preserve"> </w:t>
      </w:r>
      <w:r>
        <w:t xml:space="preserve">“</w:t>
      </w:r>
      <w:r>
        <w:t xml:space="preserve">śi sarvanāmasthānam</w:t>
      </w:r>
      <w:r>
        <w:t xml:space="preserve">”</w:t>
      </w:r>
      <w:r>
        <w:t xml:space="preserve"> </w:t>
      </w:r>
      <w:r>
        <w:t xml:space="preserve">(Pā. sū. 1-1-42)</w:t>
      </w:r>
      <w:r>
        <w:t xml:space="preserve"> </w:t>
      </w:r>
      <w:r>
        <w:rPr>
          <w:iCs/>
          <w:i/>
        </w:rPr>
        <w:t xml:space="preserve">śi</w:t>
      </w:r>
      <w:r>
        <w:t xml:space="preserve"> </w:t>
      </w:r>
      <w:r>
        <w:t xml:space="preserve">is a</w:t>
      </w:r>
      <w:r>
        <w:t xml:space="preserve"> </w:t>
      </w:r>
      <w:r>
        <w:rPr>
          <w:iCs/>
          <w:i/>
        </w:rPr>
        <w:t xml:space="preserve">sarvanāmasthāna</w:t>
      </w:r>
      <w:r>
        <w:t xml:space="preserve">.</w:t>
      </w:r>
      <w:r>
        <w:t xml:space="preserve"> </w:t>
      </w:r>
      <w:r>
        <w:t xml:space="preserve">“</w:t>
      </w:r>
      <w:r>
        <w:t xml:space="preserve">napuṃsakasya jhalacaḥ</w:t>
      </w:r>
      <w:r>
        <w:t xml:space="preserve">”</w:t>
      </w:r>
      <w:r>
        <w:t xml:space="preserve"> </w:t>
      </w:r>
      <w:r>
        <w:t xml:space="preserve">(Pā. sū. 7-1-72): a neuter stem ending in a</w:t>
      </w:r>
      <w:r>
        <w:t xml:space="preserve"> </w:t>
      </w:r>
      <w:r>
        <w:rPr>
          <w:iCs/>
          <w:i/>
        </w:rPr>
        <w:t xml:space="preserve">jhal</w:t>
      </w:r>
      <w:r>
        <w:t xml:space="preserve"> </w:t>
      </w:r>
      <w:r>
        <w:t xml:space="preserve">or a vowel takes the augment</w:t>
      </w:r>
      <w:r>
        <w:t xml:space="preserve"> </w:t>
      </w:r>
      <w:r>
        <w:rPr>
          <w:iCs/>
          <w:i/>
        </w:rPr>
        <w:t xml:space="preserve">num</w:t>
      </w:r>
      <w:r>
        <w:t xml:space="preserve"> </w:t>
      </w:r>
      <w:r>
        <w:t xml:space="preserve">before a</w:t>
      </w:r>
      <w:r>
        <w:t xml:space="preserve"> </w:t>
      </w:r>
      <w:r>
        <w:rPr>
          <w:iCs/>
          <w:i/>
        </w:rPr>
        <w:t xml:space="preserve">sarvanāmasthāna</w:t>
      </w:r>
      <w:r>
        <w:t xml:space="preserve">; so</w:t>
      </w:r>
      <w:r>
        <w:t xml:space="preserve"> </w:t>
      </w:r>
      <w:r>
        <w:rPr>
          <w:iCs/>
          <w:i/>
        </w:rPr>
        <w:t xml:space="preserve">num</w:t>
      </w:r>
      <w:r>
        <w:t xml:space="preserve">:</w:t>
      </w:r>
      <w:r>
        <w:t xml:space="preserve"> </w:t>
      </w:r>
      <w:r>
        <w:rPr>
          <w:iCs/>
          <w:i/>
        </w:rPr>
        <w:t xml:space="preserve">tan</w:t>
      </w:r>
      <w:r>
        <w:t xml:space="preserve"> </w:t>
      </w:r>
      <w:r>
        <w:t xml:space="preserve">+</w:t>
      </w:r>
      <w:r>
        <w:t xml:space="preserve"> </w:t>
      </w:r>
      <w:r>
        <w:rPr>
          <w:iCs/>
          <w:i/>
        </w:rPr>
        <w:t xml:space="preserve">i</w:t>
      </w:r>
      <w:r>
        <w:t xml:space="preserve">; by</w:t>
      </w:r>
      <w:r>
        <w:t xml:space="preserve"> </w:t>
      </w:r>
      <w:r>
        <w:t xml:space="preserve">“</w:t>
      </w:r>
      <w:r>
        <w:t xml:space="preserve">sarvanāmasthāne cāsambuddhau</w:t>
      </w:r>
      <w:r>
        <w:t xml:space="preserve">”</w:t>
      </w:r>
      <w:r>
        <w:t xml:space="preserve"> </w:t>
      </w:r>
      <w:r>
        <w:t xml:space="preserve">(Pā. sū. 6-4-8) the penultimate is lengthened:</w:t>
      </w:r>
      <w:r>
        <w:t xml:space="preserve"> </w:t>
      </w:r>
      <w:r>
        <w:rPr>
          <w:iCs/>
          <w:i/>
        </w:rPr>
        <w:t xml:space="preserve">tān</w:t>
      </w:r>
      <w:r>
        <w:t xml:space="preserve"> </w:t>
      </w:r>
      <w:r>
        <w:t xml:space="preserve">+</w:t>
      </w:r>
      <w:r>
        <w:t xml:space="preserve"> </w:t>
      </w:r>
      <w:r>
        <w:rPr>
          <w:iCs/>
          <w:i/>
        </w:rPr>
        <w:t xml:space="preserve">i</w:t>
      </w:r>
      <w:r>
        <w:t xml:space="preserve">. By</w:t>
      </w:r>
      <w:r>
        <w:t xml:space="preserve"> </w:t>
      </w:r>
      <w:r>
        <w:t xml:space="preserve">“</w:t>
      </w:r>
      <w:r>
        <w:t xml:space="preserve">śeś chandasi bahulam</w:t>
      </w:r>
      <w:r>
        <w:t xml:space="preserve">”</w:t>
      </w:r>
      <w:r>
        <w:t xml:space="preserve"> </w:t>
      </w:r>
      <w:r>
        <w:t xml:space="preserve">(Pā. sū. 6-1-70) the</w:t>
      </w:r>
      <w:r>
        <w:t xml:space="preserve"> </w:t>
      </w:r>
      <w:r>
        <w:rPr>
          <w:iCs/>
          <w:i/>
        </w:rPr>
        <w:t xml:space="preserve">śi</w:t>
      </w:r>
      <w:r>
        <w:t xml:space="preserve"> </w:t>
      </w:r>
      <w:r>
        <w:t xml:space="preserve">drops; by</w:t>
      </w:r>
      <w:r>
        <w:t xml:space="preserve"> </w:t>
      </w:r>
      <w:r>
        <w:t xml:space="preserve">“</w:t>
      </w:r>
      <w:r>
        <w:t xml:space="preserve">nalopaḥ prātipadikāntasya</w:t>
      </w:r>
      <w:r>
        <w:t xml:space="preserve">”</w:t>
      </w:r>
      <w:r>
        <w:t xml:space="preserve"> </w:t>
      </w:r>
      <w:r>
        <w:t xml:space="preserve">(Pā. sū. 8-2-7) the</w:t>
      </w:r>
      <w:r>
        <w:t xml:space="preserve"> </w:t>
      </w:r>
      <w:r>
        <w:rPr>
          <w:iCs/>
          <w:i/>
        </w:rPr>
        <w:t xml:space="preserve">n</w:t>
      </w:r>
      <w:r>
        <w:t xml:space="preserve"> </w:t>
      </w:r>
      <w:r>
        <w:t xml:space="preserve">drops:</w:t>
      </w:r>
      <w:r>
        <w:t xml:space="preserve"> </w:t>
      </w:r>
      <w:r>
        <w:rPr>
          <w:iCs/>
          <w:i/>
        </w:rPr>
        <w:t xml:space="preserve">tā</w:t>
      </w:r>
      <w:r>
        <w:t xml:space="preserve">. It means</w:t>
      </w:r>
      <w:r>
        <w:t xml:space="preserve"> </w:t>
      </w:r>
      <w:r>
        <w:rPr>
          <w:iCs/>
          <w:i/>
        </w:rPr>
        <w:t xml:space="preserve">tāni</w:t>
      </w:r>
      <w:r>
        <w:t xml:space="preserve">.</w:t>
      </w:r>
    </w:p>
    <w:p>
      <w:pPr>
        <w:pStyle w:val="BodyText"/>
      </w:pPr>
      <w:r>
        <w:rPr>
          <w:bCs/>
          <w:b/>
        </w:rPr>
        <w:t xml:space="preserve">वनामहे (</w:t>
      </w:r>
      <w:r>
        <w:rPr>
          <w:iCs/>
          <w:i/>
          <w:bCs/>
          <w:b/>
        </w:rPr>
        <w:t xml:space="preserve">vanāmahe</w:t>
      </w:r>
      <w:r>
        <w:rPr>
          <w:bCs/>
          <w:b/>
        </w:rPr>
        <w:t xml:space="preserve">)</w:t>
      </w:r>
      <w:r>
        <w:t xml:space="preserve">:</w:t>
      </w:r>
      <w:r>
        <w:t xml:space="preserve"> </w:t>
      </w:r>
      <w:r>
        <w:rPr>
          <w:iCs/>
          <w:i/>
        </w:rPr>
        <w:t xml:space="preserve">vana ṣaṇa sambhaktau</w:t>
      </w:r>
      <w:r>
        <w:t xml:space="preserve">. In</w:t>
      </w:r>
      <w:r>
        <w:t xml:space="preserve"> </w:t>
      </w:r>
      <w:r>
        <w:t xml:space="preserve">“</w:t>
      </w:r>
      <w:r>
        <w:t xml:space="preserve">vyatyayo bahulam</w:t>
      </w:r>
      <w:r>
        <w:t xml:space="preserve">”</w:t>
      </w:r>
      <w:r>
        <w:t xml:space="preserve"> </w:t>
      </w:r>
      <w:r>
        <w:t xml:space="preserve">(Pā. sū. 3-1-85), in the kārikā</w:t>
      </w:r>
      <w:r>
        <w:t xml:space="preserve"> </w:t>
      </w:r>
      <w:r>
        <w:rPr>
          <w:iCs/>
          <w:i/>
        </w:rPr>
        <w:t xml:space="preserve">suptiṅupagraha…</w:t>
      </w:r>
      <w:r>
        <w:t xml:space="preserve">,</w:t>
      </w:r>
      <w:r>
        <w:t xml:space="preserve"> </w:t>
      </w:r>
      <w:r>
        <w:rPr>
          <w:iCs/>
          <w:i/>
        </w:rPr>
        <w:t xml:space="preserve">upagraha</w:t>
      </w:r>
      <w:r>
        <w:t xml:space="preserve"> </w:t>
      </w:r>
      <w:r>
        <w:t xml:space="preserve">is explained as</w:t>
      </w:r>
      <w:r>
        <w:t xml:space="preserve"> </w:t>
      </w:r>
      <w:r>
        <w:rPr>
          <w:iCs/>
          <w:i/>
        </w:rPr>
        <w:t xml:space="preserve">parasmaipada</w:t>
      </w:r>
      <w:r>
        <w:t xml:space="preserve"> </w:t>
      </w:r>
      <w:r>
        <w:t xml:space="preserve">and</w:t>
      </w:r>
      <w:r>
        <w:t xml:space="preserve"> </w:t>
      </w:r>
      <w:r>
        <w:rPr>
          <w:iCs/>
          <w:i/>
        </w:rPr>
        <w:t xml:space="preserve">ātmanepada</w:t>
      </w:r>
      <w:r>
        <w:t xml:space="preserve">; so there is interchange between</w:t>
      </w:r>
      <w:r>
        <w:t xml:space="preserve"> </w:t>
      </w:r>
      <w:r>
        <w:rPr>
          <w:iCs/>
          <w:i/>
        </w:rPr>
        <w:t xml:space="preserve">parasmaipada</w:t>
      </w:r>
      <w:r>
        <w:t xml:space="preserve"> </w:t>
      </w:r>
      <w:r>
        <w:t xml:space="preserve">and</w:t>
      </w:r>
      <w:r>
        <w:t xml:space="preserve"> </w:t>
      </w:r>
      <w:r>
        <w:rPr>
          <w:iCs/>
          <w:i/>
        </w:rPr>
        <w:t xml:space="preserve">ātmanepada</w:t>
      </w:r>
      <w:r>
        <w:t xml:space="preserve">. The word</w:t>
      </w:r>
      <w:r>
        <w:t xml:space="preserve"> </w:t>
      </w:r>
      <w:r>
        <w:rPr>
          <w:iCs/>
          <w:i/>
        </w:rPr>
        <w:t xml:space="preserve">vyatyaya</w:t>
      </w:r>
      <w:r>
        <w:t xml:space="preserve"> </w:t>
      </w:r>
      <w:r>
        <w:t xml:space="preserve">is made from the root</w:t>
      </w:r>
      <w:r>
        <w:t xml:space="preserve"> </w:t>
      </w:r>
      <w:r>
        <w:rPr>
          <w:iCs/>
          <w:i/>
        </w:rPr>
        <w:t xml:space="preserve">iṇ gatau</w:t>
      </w:r>
      <w:r>
        <w:t xml:space="preserve"> </w:t>
      </w:r>
      <w:r>
        <w:t xml:space="preserve">with the two</w:t>
      </w:r>
      <w:r>
        <w:t xml:space="preserve"> </w:t>
      </w:r>
      <w:r>
        <w:rPr>
          <w:iCs/>
          <w:i/>
        </w:rPr>
        <w:t xml:space="preserve">upasargas</w:t>
      </w:r>
      <w:r>
        <w:t xml:space="preserve"> </w:t>
      </w:r>
      <w:r>
        <w:rPr>
          <w:iCs/>
          <w:i/>
        </w:rPr>
        <w:t xml:space="preserve">vi</w:t>
      </w:r>
      <w:r>
        <w:t xml:space="preserve"> </w:t>
      </w:r>
      <w:r>
        <w:t xml:space="preserve">and</w:t>
      </w:r>
      <w:r>
        <w:t xml:space="preserve"> </w:t>
      </w:r>
      <w:r>
        <w:rPr>
          <w:iCs/>
          <w:i/>
        </w:rPr>
        <w:t xml:space="preserve">ati</w:t>
      </w:r>
      <w:r>
        <w:t xml:space="preserve">, with</w:t>
      </w:r>
      <w:r>
        <w:t xml:space="preserve"> </w:t>
      </w:r>
      <w:r>
        <w:rPr>
          <w:iCs/>
          <w:i/>
        </w:rPr>
        <w:t xml:space="preserve">ac</w:t>
      </w:r>
      <w:r>
        <w:t xml:space="preserve"> </w:t>
      </w:r>
      <w:r>
        <w:t xml:space="preserve">in the action sense; it means</w:t>
      </w:r>
      <w:r>
        <w:t xml:space="preserve"> </w:t>
      </w:r>
      <w:r>
        <w:t xml:space="preserve">“</w:t>
      </w:r>
      <w:r>
        <w:t xml:space="preserve">going beyond</w:t>
      </w:r>
      <w:r>
        <w:t xml:space="preserve">”</w:t>
      </w:r>
      <w:r>
        <w:t xml:space="preserve">. So it is settled that where there is a cause for</w:t>
      </w:r>
      <w:r>
        <w:t xml:space="preserve"> </w:t>
      </w:r>
      <w:r>
        <w:rPr>
          <w:iCs/>
          <w:i/>
        </w:rPr>
        <w:t xml:space="preserve">parasmaipada</w:t>
      </w:r>
      <w:r>
        <w:t xml:space="preserve">, going beyond it the</w:t>
      </w:r>
      <w:r>
        <w:t xml:space="preserve"> </w:t>
      </w:r>
      <w:r>
        <w:rPr>
          <w:iCs/>
          <w:i/>
        </w:rPr>
        <w:t xml:space="preserve">ātmanepada</w:t>
      </w:r>
      <w:r>
        <w:t xml:space="preserve"> </w:t>
      </w:r>
      <w:r>
        <w:t xml:space="preserve">comes, and where there is a cause for</w:t>
      </w:r>
      <w:r>
        <w:t xml:space="preserve"> </w:t>
      </w:r>
      <w:r>
        <w:rPr>
          <w:iCs/>
          <w:i/>
        </w:rPr>
        <w:t xml:space="preserve">ātmanepada</w:t>
      </w:r>
      <w:r>
        <w:t xml:space="preserve">, going beyond it the</w:t>
      </w:r>
      <w:r>
        <w:t xml:space="preserve"> </w:t>
      </w:r>
      <w:r>
        <w:rPr>
          <w:iCs/>
          <w:i/>
        </w:rPr>
        <w:t xml:space="preserve">parasmaipada</w:t>
      </w:r>
      <w:r>
        <w:t xml:space="preserve"> </w:t>
      </w:r>
      <w:r>
        <w:t xml:space="preserve">comes, in some places. Though the root</w:t>
      </w:r>
      <w:r>
        <w:t xml:space="preserve"> </w:t>
      </w:r>
      <w:r>
        <w:rPr>
          <w:iCs/>
          <w:i/>
        </w:rPr>
        <w:t xml:space="preserve">van</w:t>
      </w:r>
      <w:r>
        <w:t xml:space="preserve"> </w:t>
      </w:r>
      <w:r>
        <w:t xml:space="preserve">is</w:t>
      </w:r>
      <w:r>
        <w:t xml:space="preserve"> </w:t>
      </w:r>
      <w:r>
        <w:rPr>
          <w:iCs/>
          <w:i/>
        </w:rPr>
        <w:t xml:space="preserve">parasmaipadin</w:t>
      </w:r>
      <w:r>
        <w:t xml:space="preserve">, going beyond that, the</w:t>
      </w:r>
      <w:r>
        <w:t xml:space="preserve"> </w:t>
      </w:r>
      <w:r>
        <w:rPr>
          <w:iCs/>
          <w:i/>
        </w:rPr>
        <w:t xml:space="preserve">ātmanepada</w:t>
      </w:r>
      <w:r>
        <w:t xml:space="preserve"> </w:t>
      </w:r>
      <w:r>
        <w:t xml:space="preserve">comes by</w:t>
      </w:r>
      <w:r>
        <w:t xml:space="preserve"> </w:t>
      </w:r>
      <w:r>
        <w:t xml:space="preserve">“</w:t>
      </w:r>
      <w:r>
        <w:t xml:space="preserve">vyatyayo bahulam</w:t>
      </w:r>
      <w:r>
        <w:t xml:space="preserve">”</w:t>
      </w:r>
      <w:r>
        <w:t xml:space="preserve"> </w:t>
      </w:r>
      <w:r>
        <w:t xml:space="preserve">(3-1-85). Wholly unaccented by</w:t>
      </w:r>
      <w:r>
        <w:t xml:space="preserve"> </w:t>
      </w:r>
      <w:r>
        <w:t xml:space="preserve">“</w:t>
      </w:r>
      <w:r>
        <w:t xml:space="preserve">tiṅṅatiṅaḥ</w:t>
      </w:r>
      <w:r>
        <w:t xml:space="preserve">”</w:t>
      </w:r>
      <w:r>
        <w:t xml:space="preserve"> </w:t>
      </w:r>
      <w:r>
        <w:t xml:space="preserve">(Pā. sū. 8-1-28).</w:t>
      </w:r>
    </w:p>
    <w:p>
      <w:pPr>
        <w:pStyle w:val="BodyText"/>
      </w:pPr>
      <w:r>
        <w:rPr>
          <w:bCs/>
          <w:b/>
        </w:rPr>
        <w:t xml:space="preserve">॥८॥</w:t>
      </w:r>
    </w:p>
    <w:p>
      <w:r>
        <w:pict>
          <v:rect style="width:0;height:1.5pt" o:hralign="center" o:hrstd="t" o:hr="t"/>
        </w:pict>
      </w:r>
    </w:p>
    <w:bookmarkEnd w:id="713"/>
    <w:bookmarkStart w:id="714" w:name="page-659-lower-sūkta-15-rik-9"/>
    <w:p>
      <w:pPr>
        <w:pStyle w:val="Heading3"/>
      </w:pPr>
      <w:r>
        <w:t xml:space="preserve">Page 659 (lower) — Sūkta 15, Rik 9</w:t>
      </w:r>
    </w:p>
    <w:p>
      <w:pPr>
        <w:pStyle w:val="FirstParagraph"/>
      </w:pPr>
      <w:r>
        <w:rPr>
          <w:iCs/>
          <w:i/>
        </w:rPr>
        <w:t xml:space="preserve">(Saṃhitā accents as printed; Pada unaccented. The print joins नेष्ट्रादृतुभिः.)</w:t>
      </w:r>
    </w:p>
    <w:p>
      <w:pPr>
        <w:pStyle w:val="BodyText"/>
      </w:pPr>
      <w:r>
        <w:rPr>
          <w:bCs/>
          <w:b/>
        </w:rPr>
        <w:t xml:space="preserve">॥ Saṃhitā-pāṭhaḥ ॥</w:t>
      </w:r>
    </w:p>
    <w:p>
      <w:pPr>
        <w:pStyle w:val="BlockText"/>
      </w:pPr>
      <w:r>
        <w:t xml:space="preserve">द्र॒वि॒णो॒दाः पि॑पीषति जु॒होत॒ प्र च॑ तिष्ठत ।</w:t>
      </w:r>
      <w:r>
        <w:t xml:space="preserve"> </w:t>
      </w:r>
      <w:r>
        <w:t xml:space="preserve">ने॒ष्ट्रादृ॒तुभि॑रिष्यत ॥९॥ [accent ?]</w:t>
      </w:r>
    </w:p>
    <w:p>
      <w:pPr>
        <w:pStyle w:val="BlockText"/>
      </w:pPr>
      <w:r>
        <w:rPr>
          <w:iCs/>
          <w:i/>
        </w:rPr>
        <w:t xml:space="preserve">draviṇodā́ḥ pipīṣati juhóta prá ca tiṣṭhata |</w:t>
      </w:r>
      <w:r>
        <w:t xml:space="preserve"> </w:t>
      </w:r>
      <w:r>
        <w:rPr>
          <w:iCs/>
          <w:i/>
        </w:rPr>
        <w:t xml:space="preserve">neṣṭrā́d ṛtúbhir iṣyata ||9||</w:t>
      </w:r>
      <w:r>
        <w:t xml:space="preserve"> </w:t>
      </w:r>
      <w:r>
        <w:t xml:space="preserve">[accent ?]</w:t>
      </w:r>
    </w:p>
    <w:p>
      <w:pPr>
        <w:pStyle w:val="FirstParagraph"/>
      </w:pPr>
      <w:r>
        <w:rPr>
          <w:iCs/>
          <w:i/>
        </w:rPr>
        <w:t xml:space="preserve">(Line 2: the bar under ने and the stroke over भि are clear; the bar under दृ is read from the sequence, the foot of the page being faint.)</w:t>
      </w:r>
    </w:p>
    <w:bookmarkEnd w:id="714"/>
    <w:bookmarkStart w:id="715" w:name="page-660-rik-9-pada-bhāṣya-word-meanings"/>
    <w:p>
      <w:pPr>
        <w:pStyle w:val="Heading3"/>
      </w:pPr>
      <w:r>
        <w:t xml:space="preserve">Page 660 — Rik 9: Pada, bhāṣya, word-meanings</w:t>
      </w:r>
    </w:p>
    <w:p>
      <w:pPr>
        <w:pStyle w:val="FirstParagraph"/>
      </w:pPr>
      <w:r>
        <w:rPr>
          <w:bCs/>
          <w:b/>
        </w:rPr>
        <w:t xml:space="preserve">॥ Pada-pāṭhaḥ ॥</w:t>
      </w:r>
    </w:p>
    <w:p>
      <w:pPr>
        <w:pStyle w:val="BlockText"/>
      </w:pPr>
      <w:r>
        <w:t xml:space="preserve">द्रविणःऽदाः । पिपीषति । जुहोत । प्र । च । तिष्ठत ॥</w:t>
      </w:r>
      <w:r>
        <w:t xml:space="preserve"> </w:t>
      </w:r>
      <w:r>
        <w:t xml:space="preserve">नेष्ट्रात् । ऋतुऽभिः । इष्यत ॥९॥</w:t>
      </w:r>
    </w:p>
    <w:p>
      <w:pPr>
        <w:pStyle w:val="BlockText"/>
      </w:pPr>
      <w:r>
        <w:rPr>
          <w:iCs/>
          <w:i/>
        </w:rPr>
        <w:t xml:space="preserve">draviṇaḥ ’dāḥ | pipīṣati | juhota | pra | ca | tiṣṭhata ||</w:t>
      </w:r>
      <w:r>
        <w:t xml:space="preserve"> </w:t>
      </w:r>
      <w:r>
        <w:rPr>
          <w:iCs/>
          <w:i/>
        </w:rPr>
        <w:t xml:space="preserve">neṣṭrāt | ṛtu ’bhiḥ | iṣyata ||9||</w:t>
      </w:r>
    </w:p>
    <w:p>
      <w:pPr>
        <w:pStyle w:val="FirstParagraph"/>
      </w:pPr>
      <w:r>
        <w:rPr>
          <w:bCs/>
          <w:b/>
        </w:rPr>
        <w:t xml:space="preserve">॥ Sāyaṇa-bhāṣyam ॥</w:t>
      </w:r>
    </w:p>
    <w:p>
      <w:pPr>
        <w:pStyle w:val="BlockText"/>
      </w:pPr>
      <w:r>
        <w:t xml:space="preserve">द्रविणोदा देव ऋतुभिः सह नेष्ट्रान्नेष्टृसम्बन्धिपात्रात्पिपीषति । सोमं पातुमिच्छति । ततो हे ऋत्विज इष्यत । होमस्थाने गच्छत । गत्वा च जुहोत । होमं कुरुत । हुत्वा प्र तिष्ठत च । होमस्थानात्स्थानान्तरं प्रति प्रस्थानमपि कुरुत ॥ द्रविणोदाः । गतं । पिपीषति । पा पाने । पातुमिच्छतीति सन् । छान्दस ईकारः । तिङ्ङतिङ इति निघातः । जुहोत । लोण्मध्यमबहुवचनं । तस्य लङ्वद्भावात्तादेशः । तस्य तप्तनप्तनथनाश्चेति तबादेशः । तस्य पित्त्वाद्गुणः । अभ्यस्तानामादिरित्यनुवृत्तावनुदात्ते च । पा. ६-१-१९० । इत्याद्युदात्तत्वे प्राप्ते भीह्रीभृहुमदजनधनदरिद्राजागरां प्रत्ययात्पूर्वं पिति । पा. ६-१-१९२ । इति होकार उदात्तः । तिष्ठत । ष्ठा गतिनिवृत्तौ । लोण्मध्यमबहुवचनस्य थस्य लङ्वद्भावात्तादेशः । शपि पाघ्रेत्यादिना तिष्ठादेशः । समवप्रविभ्यः स्थः । पा. १-३-२२ । इत्यात्मनेपदं न भवति । तत्रानुवृत्तस्य निर्दिष्टग्रहणस्यानन्तर्यार्थत्वात् । अत्र चशब्देन व्यवधानात्ते प्राग्धातोः । पा. १-४-८० । इत्युपसर्गत्वेन प्राक्प्रयोक्तव्यस्यापि प्रशब्दस्य व्यवहिताश्चेति छन्दसि व्यवहितप्रयोगः । अत्र चशब्दो जुहोतेति पूर्वेण सह समुच्चयार्थः । न पुनरिष्यतेत्युत्तरेण । तेनाप्रथमत्वाच्चवायोगे प्रथमा । पा. ८-१-५९ । इति निषेधाभावात्तिङ्ङतिङ इति निघातः । नेष्ट्रात् । पोत्राद्यज्ञं पुनीतन । ऋग्वे. १-१५-२ । इत्यत्र पोत्रशब्देन यदुक्तं तदत्र द्रष्टव्यं । इष्यत । इष गतौ । लोण्मध्यमबहुवचनं ॥</w:t>
      </w:r>
    </w:p>
    <w:p>
      <w:pPr>
        <w:pStyle w:val="BlockText"/>
      </w:pPr>
      <w:r>
        <w:rPr>
          <w:iCs/>
          <w:i/>
        </w:rPr>
        <w:t xml:space="preserve">draviṇodā deva ṛtubhiḥ saha neṣṭrānneṣṭṛsambandhipātrātpipīṣati | somaṃ pātumicchati | tato he ṛtvija iṣyata | homasthāne gacchata | gatvā ca juhota | homaṃ kuruta | hutvā pra tiṣṭhata ca | homasthānātsthānāntaraṃ prati prasthānamapi kuruta || draviṇodāḥ | gataṃ | pipīṣati | pā pāne | pātumicchatīti san | chāndasa īkāraḥ | tiṅṅatiṅa iti nighātaḥ | juhota | loṇmadhyamabahuvacanaṃ | tasya laṅvadbhāvāttādeśaḥ | tasya taptanaptanathanāśceti tabādeśaḥ | tasya pittvādguṇaḥ | abhyastānāmādirityanuvṛttāvanudātte ca | pā. 6-1-190 | ityādyudāttatve prāpte bhīhrībhṛhumadajanadhanadaridrājāgarāṃ pratyayātpūrvaṃ piti | pā. 6-1-192 | iti hokāra udāttaḥ | tiṣṭhata | ṣṭhā gatinivṛttau | loṇmadhyamabahuvacanasya thasya laṅvadbhāvāttādeśaḥ | śapi pāghretyādinā tiṣṭhādeśaḥ | samavapravibhyaḥ sthaḥ | pā. 1-3-22 | ityātmanepadaṃ na bhavati | tatrānuvṛttasya nirdiṣṭagrahaṇasyānantaryārthatvāt | atra caśabdena vyavadhānātte prāgdhātoḥ | pā. 1-4-80 | ityupasargatvena prākprayoktavyasyāpi praśabdasya vyavahitāśceti chandasi vyavahitaprayogaḥ | atra caśabdo juhoteti pūrveṇa saha samuccayārthaḥ | na punariṣyatetyuttareṇa | tenāprathamatvāccavāyoge prathamā | pā. 8-1-59 | iti niṣedhābhāvāttiṅṅatiṅa iti nighātaḥ | neṣṭrāt | potrādyajñaṃ punītana | ṛgve. 1-15-2 | ityatra potraśabdena yaduktaṃ tadatra draṣṭavyaṃ | iṣyata | iṣa gatau | loṇmadhyamabahuvacanaṃ ||</w:t>
      </w:r>
    </w:p>
    <w:p>
      <w:pPr>
        <w:pStyle w:val="FirstParagraph"/>
      </w:pPr>
      <w:r>
        <w:rPr>
          <w:bCs/>
          <w:b/>
        </w:rPr>
        <w:t xml:space="preserve">Translation:</w:t>
      </w:r>
      <w:r>
        <w:t xml:space="preserve"> </w:t>
      </w:r>
      <w:r>
        <w:t xml:space="preserve">“</w:t>
      </w:r>
      <w:r>
        <w:t xml:space="preserve">The god Draviṇodas, with the Ṛtus,</w:t>
      </w:r>
      <w:r>
        <w:t xml:space="preserve"> </w:t>
      </w:r>
      <w:r>
        <w:rPr>
          <w:iCs/>
          <w:i/>
        </w:rPr>
        <w:t xml:space="preserve">pipīṣati</w:t>
      </w:r>
      <w:r>
        <w:t xml:space="preserve">, wishes to drink the soma, from the</w:t>
      </w:r>
      <w:r>
        <w:t xml:space="preserve"> </w:t>
      </w:r>
      <w:r>
        <w:rPr>
          <w:iCs/>
          <w:i/>
        </w:rPr>
        <w:t xml:space="preserve">neṣṭra</w:t>
      </w:r>
      <w:r>
        <w:t xml:space="preserve">, the vessel belonging to the Neṣṭṛ. So, O priests,</w:t>
      </w:r>
      <w:r>
        <w:t xml:space="preserve"> </w:t>
      </w:r>
      <w:r>
        <w:rPr>
          <w:iCs/>
          <w:i/>
        </w:rPr>
        <w:t xml:space="preserve">iṣyata</w:t>
      </w:r>
      <w:r>
        <w:t xml:space="preserve">, go to the place of the</w:t>
      </w:r>
      <w:r>
        <w:t xml:space="preserve"> </w:t>
      </w:r>
      <w:r>
        <w:rPr>
          <w:iCs/>
          <w:i/>
        </w:rPr>
        <w:t xml:space="preserve">homa</w:t>
      </w:r>
      <w:r>
        <w:t xml:space="preserve">; having gone,</w:t>
      </w:r>
      <w:r>
        <w:t xml:space="preserve"> </w:t>
      </w:r>
      <w:r>
        <w:rPr>
          <w:iCs/>
          <w:i/>
        </w:rPr>
        <w:t xml:space="preserve">juhota</w:t>
      </w:r>
      <w:r>
        <w:t xml:space="preserve">, make the</w:t>
      </w:r>
      <w:r>
        <w:t xml:space="preserve"> </w:t>
      </w:r>
      <w:r>
        <w:rPr>
          <w:iCs/>
          <w:i/>
        </w:rPr>
        <w:t xml:space="preserve">homa</w:t>
      </w:r>
      <w:r>
        <w:t xml:space="preserve">; having made it,</w:t>
      </w:r>
      <w:r>
        <w:t xml:space="preserve"> </w:t>
      </w:r>
      <w:r>
        <w:rPr>
          <w:iCs/>
          <w:i/>
        </w:rPr>
        <w:t xml:space="preserve">pra tiṣṭhata ca</w:t>
      </w:r>
      <w:r>
        <w:t xml:space="preserve">, also set out from the place of the</w:t>
      </w:r>
      <w:r>
        <w:t xml:space="preserve"> </w:t>
      </w:r>
      <w:r>
        <w:rPr>
          <w:iCs/>
          <w:i/>
        </w:rPr>
        <w:t xml:space="preserve">homa</w:t>
      </w:r>
      <w:r>
        <w:t xml:space="preserve"> </w:t>
      </w:r>
      <w:r>
        <w:t xml:space="preserve">to another place.</w:t>
      </w:r>
      <w:r>
        <w:t xml:space="preserve">”</w:t>
      </w:r>
      <w:r>
        <w:t xml:space="preserve"> </w:t>
      </w:r>
      <w:r>
        <w:t xml:space="preserve">(Grammatical tail:</w:t>
      </w:r>
      <w:r>
        <w:t xml:space="preserve"> </w:t>
      </w:r>
      <w:r>
        <w:rPr>
          <w:iCs/>
          <w:i/>
        </w:rPr>
        <w:t xml:space="preserve">draviṇodāḥ</w:t>
      </w:r>
      <w:r>
        <w:t xml:space="preserve"> </w:t>
      </w:r>
      <w:r>
        <w:t xml:space="preserve">gone through;</w:t>
      </w:r>
      <w:r>
        <w:t xml:space="preserve"> </w:t>
      </w:r>
      <w:r>
        <w:rPr>
          <w:iCs/>
          <w:i/>
        </w:rPr>
        <w:t xml:space="preserve">pipīṣati</w:t>
      </w:r>
      <w:r>
        <w:t xml:space="preserve">,</w:t>
      </w:r>
      <w:r>
        <w:t xml:space="preserve"> </w:t>
      </w:r>
      <w:r>
        <w:rPr>
          <w:iCs/>
          <w:i/>
        </w:rPr>
        <w:t xml:space="preserve">san</w:t>
      </w:r>
      <w:r>
        <w:t xml:space="preserve"> </w:t>
      </w:r>
      <w:r>
        <w:t xml:space="preserve">after</w:t>
      </w:r>
      <w:r>
        <w:t xml:space="preserve"> </w:t>
      </w:r>
      <w:r>
        <w:rPr>
          <w:iCs/>
          <w:i/>
        </w:rPr>
        <w:t xml:space="preserve">pā</w:t>
      </w:r>
      <w:r>
        <w:t xml:space="preserve"> </w:t>
      </w:r>
      <w:r>
        <w:t xml:space="preserve">‘</w:t>
      </w:r>
      <w:r>
        <w:t xml:space="preserve">to drink</w:t>
      </w:r>
      <w:r>
        <w:t xml:space="preserve">’</w:t>
      </w:r>
      <w:r>
        <w:t xml:space="preserve"> </w:t>
      </w:r>
      <w:r>
        <w:t xml:space="preserve">in the sense of wishing, the</w:t>
      </w:r>
      <w:r>
        <w:t xml:space="preserve"> </w:t>
      </w:r>
      <w:r>
        <w:rPr>
          <w:iCs/>
          <w:i/>
        </w:rPr>
        <w:t xml:space="preserve">ī</w:t>
      </w:r>
      <w:r>
        <w:t xml:space="preserve"> </w:t>
      </w:r>
      <w:r>
        <w:t xml:space="preserve">Vedic, lowered;</w:t>
      </w:r>
      <w:r>
        <w:t xml:space="preserve"> </w:t>
      </w:r>
      <w:r>
        <w:rPr>
          <w:iCs/>
          <w:i/>
        </w:rPr>
        <w:t xml:space="preserve">juhota</w:t>
      </w:r>
      <w:r>
        <w:t xml:space="preserve">:</w:t>
      </w:r>
      <w:r>
        <w:t xml:space="preserve"> </w:t>
      </w:r>
      <w:r>
        <w:rPr>
          <w:iCs/>
          <w:i/>
        </w:rPr>
        <w:t xml:space="preserve">loṭ</w:t>
      </w:r>
      <w:r>
        <w:t xml:space="preserve"> </w:t>
      </w:r>
      <w:r>
        <w:t xml:space="preserve">2nd plural,</w:t>
      </w:r>
      <w:r>
        <w:t xml:space="preserve"> </w:t>
      </w:r>
      <w:r>
        <w:rPr>
          <w:iCs/>
          <w:i/>
        </w:rPr>
        <w:t xml:space="preserve">ta</w:t>
      </w:r>
      <w:r>
        <w:t xml:space="preserve"> </w:t>
      </w:r>
      <w:r>
        <w:t xml:space="preserve">by</w:t>
      </w:r>
      <w:r>
        <w:t xml:space="preserve"> </w:t>
      </w:r>
      <w:r>
        <w:rPr>
          <w:iCs/>
          <w:i/>
        </w:rPr>
        <w:t xml:space="preserve">laṅvadbhāva</w:t>
      </w:r>
      <w:r>
        <w:t xml:space="preserve">,</w:t>
      </w:r>
      <w:r>
        <w:t xml:space="preserve"> </w:t>
      </w:r>
      <w:r>
        <w:rPr>
          <w:iCs/>
          <w:i/>
        </w:rPr>
        <w:t xml:space="preserve">tap</w:t>
      </w:r>
      <w:r>
        <w:t xml:space="preserve"> </w:t>
      </w:r>
      <w:r>
        <w:t xml:space="preserve">for it,</w:t>
      </w:r>
      <w:r>
        <w:t xml:space="preserve"> </w:t>
      </w:r>
      <w:r>
        <w:rPr>
          <w:iCs/>
          <w:i/>
        </w:rPr>
        <w:t xml:space="preserve">guṇa</w:t>
      </w:r>
      <w:r>
        <w:t xml:space="preserve"> </w:t>
      </w:r>
      <w:r>
        <w:t xml:space="preserve">(</w:t>
      </w:r>
      <w:r>
        <w:rPr>
          <w:iCs/>
          <w:i/>
        </w:rPr>
        <w:t xml:space="preserve">pit</w:t>
      </w:r>
      <w:r>
        <w:t xml:space="preserve">); the initial udātta of Pā. 6-1-190 is overridden by Pā. 6-1-192, so the</w:t>
      </w:r>
      <w:r>
        <w:t xml:space="preserve"> </w:t>
      </w:r>
      <w:r>
        <w:rPr>
          <w:iCs/>
          <w:i/>
        </w:rPr>
        <w:t xml:space="preserve">o</w:t>
      </w:r>
      <w:r>
        <w:t xml:space="preserve"> </w:t>
      </w:r>
      <w:r>
        <w:t xml:space="preserve">is udātta;</w:t>
      </w:r>
      <w:r>
        <w:t xml:space="preserve"> </w:t>
      </w:r>
      <w:r>
        <w:rPr>
          <w:iCs/>
          <w:i/>
        </w:rPr>
        <w:t xml:space="preserve">tiṣṭhata</w:t>
      </w:r>
      <w:r>
        <w:t xml:space="preserve">:</w:t>
      </w:r>
      <w:r>
        <w:t xml:space="preserve"> </w:t>
      </w:r>
      <w:r>
        <w:rPr>
          <w:iCs/>
          <w:i/>
        </w:rPr>
        <w:t xml:space="preserve">tiṣṭha</w:t>
      </w:r>
      <w:r>
        <w:t xml:space="preserve"> </w:t>
      </w:r>
      <w:r>
        <w:t xml:space="preserve">for</w:t>
      </w:r>
      <w:r>
        <w:t xml:space="preserve"> </w:t>
      </w:r>
      <w:r>
        <w:rPr>
          <w:iCs/>
          <w:i/>
        </w:rPr>
        <w:t xml:space="preserve">sthā</w:t>
      </w:r>
      <w:r>
        <w:t xml:space="preserve">; the</w:t>
      </w:r>
      <w:r>
        <w:t xml:space="preserve"> </w:t>
      </w:r>
      <w:r>
        <w:rPr>
          <w:iCs/>
          <w:i/>
        </w:rPr>
        <w:t xml:space="preserve">ātmanepada</w:t>
      </w:r>
      <w:r>
        <w:t xml:space="preserve"> </w:t>
      </w:r>
      <w:r>
        <w:t xml:space="preserve">of Pā. 1-3-22 does not come, the immediate sequence being required there and</w:t>
      </w:r>
      <w:r>
        <w:t xml:space="preserve"> </w:t>
      </w:r>
      <w:r>
        <w:rPr>
          <w:iCs/>
          <w:i/>
        </w:rPr>
        <w:t xml:space="preserve">ca</w:t>
      </w:r>
      <w:r>
        <w:t xml:space="preserve"> </w:t>
      </w:r>
      <w:r>
        <w:t xml:space="preserve">intervening;</w:t>
      </w:r>
      <w:r>
        <w:t xml:space="preserve"> </w:t>
      </w:r>
      <w:r>
        <w:rPr>
          <w:iCs/>
          <w:i/>
        </w:rPr>
        <w:t xml:space="preserve">pra</w:t>
      </w:r>
      <w:r>
        <w:t xml:space="preserve">, which as an</w:t>
      </w:r>
      <w:r>
        <w:t xml:space="preserve"> </w:t>
      </w:r>
      <w:r>
        <w:rPr>
          <w:iCs/>
          <w:i/>
        </w:rPr>
        <w:t xml:space="preserve">upasarga</w:t>
      </w:r>
      <w:r>
        <w:t xml:space="preserve"> </w:t>
      </w:r>
      <w:r>
        <w:t xml:space="preserve">should come before the root (Pā. 1-4-80), is used separated in the Veda;</w:t>
      </w:r>
      <w:r>
        <w:t xml:space="preserve"> </w:t>
      </w:r>
      <w:r>
        <w:rPr>
          <w:iCs/>
          <w:i/>
        </w:rPr>
        <w:t xml:space="preserve">ca</w:t>
      </w:r>
      <w:r>
        <w:t xml:space="preserve"> </w:t>
      </w:r>
      <w:r>
        <w:t xml:space="preserve">joins</w:t>
      </w:r>
      <w:r>
        <w:t xml:space="preserve"> </w:t>
      </w:r>
      <w:r>
        <w:rPr>
          <w:iCs/>
          <w:i/>
        </w:rPr>
        <w:t xml:space="preserve">juhota</w:t>
      </w:r>
      <w:r>
        <w:t xml:space="preserve"> </w:t>
      </w:r>
      <w:r>
        <w:t xml:space="preserve">with what precedes, not with</w:t>
      </w:r>
      <w:r>
        <w:t xml:space="preserve"> </w:t>
      </w:r>
      <w:r>
        <w:rPr>
          <w:iCs/>
          <w:i/>
        </w:rPr>
        <w:t xml:space="preserve">iṣyata</w:t>
      </w:r>
      <w:r>
        <w:t xml:space="preserve">; so,</w:t>
      </w:r>
      <w:r>
        <w:t xml:space="preserve"> </w:t>
      </w:r>
      <w:r>
        <w:rPr>
          <w:iCs/>
          <w:i/>
        </w:rPr>
        <w:t xml:space="preserve">tiṣṭhata</w:t>
      </w:r>
      <w:r>
        <w:t xml:space="preserve"> </w:t>
      </w:r>
      <w:r>
        <w:t xml:space="preserve">not being the first, the bar of Pā. 8-1-59 does not apply and it is lowered;</w:t>
      </w:r>
      <w:r>
        <w:t xml:space="preserve"> </w:t>
      </w:r>
      <w:r>
        <w:rPr>
          <w:iCs/>
          <w:i/>
        </w:rPr>
        <w:t xml:space="preserve">neṣṭrāt</w:t>
      </w:r>
      <w:r>
        <w:t xml:space="preserve"> </w:t>
      </w:r>
      <w:r>
        <w:t xml:space="preserve">as said for</w:t>
      </w:r>
      <w:r>
        <w:t xml:space="preserve"> </w:t>
      </w:r>
      <w:r>
        <w:rPr>
          <w:iCs/>
          <w:i/>
        </w:rPr>
        <w:t xml:space="preserve">potra</w:t>
      </w:r>
      <w:r>
        <w:t xml:space="preserve"> </w:t>
      </w:r>
      <w:r>
        <w:t xml:space="preserve">at Ṛ. 1-15-2;</w:t>
      </w:r>
      <w:r>
        <w:t xml:space="preserve"> </w:t>
      </w:r>
      <w:r>
        <w:rPr>
          <w:iCs/>
          <w:i/>
        </w:rPr>
        <w:t xml:space="preserve">iṣyata</w:t>
      </w:r>
      <w:r>
        <w:t xml:space="preserve">,</w:t>
      </w:r>
      <w:r>
        <w:t xml:space="preserve"> </w:t>
      </w:r>
      <w:r>
        <w:rPr>
          <w:iCs/>
          <w:i/>
        </w:rPr>
        <w:t xml:space="preserve">iṣ</w:t>
      </w:r>
      <w:r>
        <w:t xml:space="preserve"> </w:t>
      </w:r>
      <w:r>
        <w:t xml:space="preserve">‘</w:t>
      </w:r>
      <w:r>
        <w:t xml:space="preserve">to go</w:t>
      </w:r>
      <w:r>
        <w:t xml:space="preserve">’</w:t>
      </w:r>
      <w:r>
        <w:t xml:space="preserve">,</w:t>
      </w:r>
      <w:r>
        <w:t xml:space="preserve"> </w:t>
      </w:r>
      <w:r>
        <w:rPr>
          <w:iCs/>
          <w:i/>
        </w:rPr>
        <w:t xml:space="preserve">loṭ</w:t>
      </w:r>
      <w:r>
        <w:t xml:space="preserve"> </w:t>
      </w:r>
      <w:r>
        <w:t xml:space="preserve">2nd plural.)</w:t>
      </w:r>
    </w:p>
    <w:p>
      <w:pPr>
        <w:pStyle w:val="BodyText"/>
      </w:pPr>
      <w:r>
        <w:rPr>
          <w:bCs/>
          <w:b/>
        </w:rPr>
        <w:t xml:space="preserve">॥ Prati-padārthaḥ ॥</w:t>
      </w:r>
    </w:p>
    <w:p>
      <w:pPr>
        <w:pStyle w:val="BodyText"/>
      </w:pPr>
      <w:r>
        <w:rPr>
          <w:bCs/>
          <w:b/>
        </w:rPr>
        <w:t xml:space="preserve">द्रविणोदाः (draviṇodāḥ)</w:t>
      </w:r>
      <w:r>
        <w:t xml:space="preserve"> </w:t>
      </w:r>
      <w:r>
        <w:t xml:space="preserve">— Agni, the giver of wealth |</w:t>
      </w:r>
      <w:r>
        <w:t xml:space="preserve"> </w:t>
      </w:r>
      <w:r>
        <w:rPr>
          <w:bCs/>
          <w:b/>
        </w:rPr>
        <w:t xml:space="preserve">ऋतुभिः (ṛtubhiḥ)</w:t>
      </w:r>
      <w:r>
        <w:t xml:space="preserve"> </w:t>
      </w:r>
      <w:r>
        <w:t xml:space="preserve">— with the Ṛtu deities |</w:t>
      </w:r>
      <w:r>
        <w:t xml:space="preserve"> </w:t>
      </w:r>
      <w:r>
        <w:rPr>
          <w:bCs/>
          <w:b/>
        </w:rPr>
        <w:t xml:space="preserve">नेष्ट्रात् (neṣṭrāt)</w:t>
      </w:r>
      <w:r>
        <w:t xml:space="preserve"> </w:t>
      </w:r>
      <w:r>
        <w:t xml:space="preserve">— from the Neṣṭṛ’s vessel |</w:t>
      </w:r>
      <w:r>
        <w:t xml:space="preserve"> </w:t>
      </w:r>
      <w:r>
        <w:rPr>
          <w:bCs/>
          <w:b/>
        </w:rPr>
        <w:t xml:space="preserve">पिपीषति (pipīṣati)</w:t>
      </w:r>
      <w:r>
        <w:t xml:space="preserve"> </w:t>
      </w:r>
      <w:r>
        <w:t xml:space="preserve">— wishes to drink (the soma juice); (so, O priests) |</w:t>
      </w:r>
      <w:r>
        <w:t xml:space="preserve"> </w:t>
      </w:r>
      <w:r>
        <w:rPr>
          <w:bCs/>
          <w:b/>
        </w:rPr>
        <w:t xml:space="preserve">इष्यत (iṣyata)</w:t>
      </w:r>
      <w:r>
        <w:t xml:space="preserve"> </w:t>
      </w:r>
      <w:r>
        <w:t xml:space="preserve">— go (to the place of sacrifice) |</w:t>
      </w:r>
      <w:r>
        <w:t xml:space="preserve"> </w:t>
      </w:r>
      <w:r>
        <w:rPr>
          <w:bCs/>
          <w:b/>
        </w:rPr>
        <w:t xml:space="preserve">जुहोत (juhota)</w:t>
      </w:r>
      <w:r>
        <w:t xml:space="preserve"> </w:t>
      </w:r>
      <w:r>
        <w:t xml:space="preserve">— make the</w:t>
      </w:r>
      <w:r>
        <w:t xml:space="preserve"> </w:t>
      </w:r>
      <w:r>
        <w:rPr>
          <w:iCs/>
          <w:i/>
        </w:rPr>
        <w:t xml:space="preserve">homa</w:t>
      </w:r>
      <w:r>
        <w:t xml:space="preserve">; (then) |</w:t>
      </w:r>
      <w:r>
        <w:t xml:space="preserve"> </w:t>
      </w:r>
      <w:r>
        <w:rPr>
          <w:bCs/>
          <w:b/>
        </w:rPr>
        <w:t xml:space="preserve">प्र तिष्ठत च (pra tiṣṭhata ca)</w:t>
      </w:r>
      <w:r>
        <w:t xml:space="preserve"> </w:t>
      </w:r>
      <w:r>
        <w:t xml:space="preserve">— leave the place of the</w:t>
      </w:r>
      <w:r>
        <w:t xml:space="preserve"> </w:t>
      </w:r>
      <w:r>
        <w:rPr>
          <w:iCs/>
          <w:i/>
        </w:rPr>
        <w:t xml:space="preserve">homa</w:t>
      </w:r>
      <w:r>
        <w:t xml:space="preserve"> </w:t>
      </w:r>
      <w:r>
        <w:t xml:space="preserve">and go back to your own places.</w:t>
      </w:r>
    </w:p>
    <w:bookmarkEnd w:id="715"/>
    <w:bookmarkStart w:id="716" w:name="X10c0cc5d19bbcecce7f8e9eaf661f331abde88c"/>
    <w:p>
      <w:pPr>
        <w:pStyle w:val="Heading3"/>
      </w:pPr>
      <w:r>
        <w:t xml:space="preserve">Page 661 — Rik 9: overall sense, English, Special Topics, grammar</w:t>
      </w:r>
    </w:p>
    <w:p>
      <w:pPr>
        <w:pStyle w:val="FirstParagraph"/>
      </w:pPr>
      <w:r>
        <w:rPr>
          <w:bCs/>
          <w:b/>
        </w:rPr>
        <w:t xml:space="preserve">॥ Bhāvārthaḥ ॥</w:t>
      </w:r>
    </w:p>
    <w:p>
      <w:pPr>
        <w:pStyle w:val="BodyText"/>
      </w:pPr>
      <w:r>
        <w:t xml:space="preserve">O priests, Agni, the giver of wealth and the self of the gods, looks to drink the soma juice from the Neṣṭṛ’s vessel. So all of you come to the place of sacrifice, make the</w:t>
      </w:r>
      <w:r>
        <w:t xml:space="preserve"> </w:t>
      </w:r>
      <w:r>
        <w:rPr>
          <w:iCs/>
          <w:i/>
        </w:rPr>
        <w:t xml:space="preserve">homa</w:t>
      </w:r>
      <w:r>
        <w:t xml:space="preserve">, and then go out.</w:t>
      </w:r>
    </w:p>
    <w:p>
      <w:pPr>
        <w:pStyle w:val="BodyText"/>
      </w:pPr>
      <w:r>
        <w:rPr>
          <w:bCs/>
          <w:b/>
        </w:rPr>
        <w:t xml:space="preserve">॥ English Translation ॥</w:t>
      </w:r>
      <w:r>
        <w:t xml:space="preserve"> </w:t>
      </w:r>
      <w:r>
        <w:rPr>
          <w:iCs/>
          <w:i/>
        </w:rPr>
        <w:t xml:space="preserve">(as printed in the source)</w:t>
      </w:r>
    </w:p>
    <w:p>
      <w:pPr>
        <w:pStyle w:val="BlockText"/>
      </w:pPr>
      <w:r>
        <w:t xml:space="preserve">Dravinodas desires to drink with the Ritu’s from the cup of Neshtri; hasten, priests, present the oblation and depart.</w:t>
      </w:r>
    </w:p>
    <w:p>
      <w:pPr>
        <w:pStyle w:val="FirstParagraph"/>
      </w:pPr>
      <w:r>
        <w:rPr>
          <w:bCs/>
          <w:b/>
        </w:rPr>
        <w:t xml:space="preserve">॥ Viśeṣa-viṣayagaḷu (Special Topics) ॥</w:t>
      </w:r>
    </w:p>
    <w:p>
      <w:pPr>
        <w:pStyle w:val="BodyText"/>
      </w:pPr>
      <w:r>
        <w:rPr>
          <w:bCs/>
          <w:b/>
        </w:rPr>
        <w:t xml:space="preserve">Pipīṣati</w:t>
      </w:r>
      <w:r>
        <w:t xml:space="preserve">:</w:t>
      </w:r>
    </w:p>
    <w:p>
      <w:pPr>
        <w:pStyle w:val="BlockText"/>
      </w:pPr>
      <w:r>
        <w:t xml:space="preserve">पा पाने । पातुमिच्छति ॥</w:t>
      </w:r>
    </w:p>
    <w:p>
      <w:pPr>
        <w:pStyle w:val="BlockText"/>
      </w:pPr>
      <w:r>
        <w:rPr>
          <w:iCs/>
          <w:i/>
        </w:rPr>
        <w:t xml:space="preserve">pā pāne | pātumicchati ||</w:t>
      </w:r>
    </w:p>
    <w:p>
      <w:pPr>
        <w:pStyle w:val="FirstParagraph"/>
      </w:pPr>
      <w:r>
        <w:t xml:space="preserve">he looks to drink.</w:t>
      </w:r>
    </w:p>
    <w:p>
      <w:pPr>
        <w:pStyle w:val="BodyText"/>
      </w:pPr>
      <w:r>
        <w:rPr>
          <w:bCs/>
          <w:b/>
        </w:rPr>
        <w:t xml:space="preserve">Neṣṭrāt</w:t>
      </w:r>
      <w:r>
        <w:t xml:space="preserve">: the soma juice from the vessel in the hand of the priest called Neṣṭṛ.</w:t>
      </w:r>
    </w:p>
    <w:p>
      <w:pPr>
        <w:pStyle w:val="BodyText"/>
      </w:pPr>
      <w:r>
        <w:rPr>
          <w:bCs/>
          <w:b/>
        </w:rPr>
        <w:t xml:space="preserve">॥ Vyākaraṇa-prakriyā ॥</w:t>
      </w:r>
      <w:r>
        <w:t xml:space="preserve"> </w:t>
      </w:r>
      <w:r>
        <w:rPr>
          <w:iCs/>
          <w:i/>
        </w:rPr>
        <w:t xml:space="preserve">(grammar pages 661–663, noted briefly)</w:t>
      </w:r>
    </w:p>
    <w:p>
      <w:pPr>
        <w:pStyle w:val="BodyText"/>
      </w:pPr>
      <w:r>
        <w:rPr>
          <w:bCs/>
          <w:b/>
        </w:rPr>
        <w:t xml:space="preserve">द्रविणोदाः (</w:t>
      </w:r>
      <w:r>
        <w:rPr>
          <w:iCs/>
          <w:i/>
          <w:bCs/>
          <w:b/>
        </w:rPr>
        <w:t xml:space="preserve">draviṇodāḥ</w:t>
      </w:r>
      <w:r>
        <w:rPr>
          <w:bCs/>
          <w:b/>
        </w:rPr>
        <w:t xml:space="preserve">)</w:t>
      </w:r>
      <w:r>
        <w:t xml:space="preserve">: explained in the seventh mantra.</w:t>
      </w:r>
    </w:p>
    <w:p>
      <w:pPr>
        <w:pStyle w:val="BodyText"/>
      </w:pPr>
      <w:r>
        <w:rPr>
          <w:bCs/>
          <w:b/>
        </w:rPr>
        <w:t xml:space="preserve">पिपीषति (</w:t>
      </w:r>
      <w:r>
        <w:rPr>
          <w:iCs/>
          <w:i/>
          <w:bCs/>
          <w:b/>
        </w:rPr>
        <w:t xml:space="preserve">pipīṣati</w:t>
      </w:r>
      <w:r>
        <w:rPr>
          <w:bCs/>
          <w:b/>
        </w:rPr>
        <w:t xml:space="preserve">)</w:t>
      </w:r>
      <w:r>
        <w:t xml:space="preserve">: the root</w:t>
      </w:r>
      <w:r>
        <w:t xml:space="preserve"> </w:t>
      </w:r>
      <w:r>
        <w:rPr>
          <w:iCs/>
          <w:i/>
        </w:rPr>
        <w:t xml:space="preserve">pā pāne</w:t>
      </w:r>
      <w:r>
        <w:t xml:space="preserve">; analysed</w:t>
      </w:r>
      <w:r>
        <w:t xml:space="preserve"> </w:t>
      </w:r>
      <w:r>
        <w:rPr>
          <w:iCs/>
          <w:i/>
        </w:rPr>
        <w:t xml:space="preserve">pātum icchati</w:t>
      </w:r>
      <w:r>
        <w:t xml:space="preserve">.</w:t>
      </w:r>
      <w:r>
        <w:t xml:space="preserve"> </w:t>
      </w:r>
      <w:r>
        <w:t xml:space="preserve">“</w:t>
      </w:r>
      <w:r>
        <w:t xml:space="preserve">dhātoḥ karmaṇaḥ samānakartṛkād icchāyāṃ vā</w:t>
      </w:r>
      <w:r>
        <w:t xml:space="preserve">”</w:t>
      </w:r>
      <w:r>
        <w:t xml:space="preserve"> </w:t>
      </w:r>
      <w:r>
        <w:t xml:space="preserve">(Pā. sū. 3-1-7): the root</w:t>
      </w:r>
      <w:r>
        <w:t xml:space="preserve"> </w:t>
      </w:r>
      <w:r>
        <w:rPr>
          <w:iCs/>
          <w:i/>
        </w:rPr>
        <w:t xml:space="preserve">iṣu icchāyām</w:t>
      </w:r>
      <w:r>
        <w:t xml:space="preserve">; after a root expressing an activity that has the same agent as this</w:t>
      </w:r>
      <w:r>
        <w:t xml:space="preserve"> </w:t>
      </w:r>
      <w:r>
        <w:rPr>
          <w:iCs/>
          <w:i/>
        </w:rPr>
        <w:t xml:space="preserve">iṣ</w:t>
      </w:r>
      <w:r>
        <w:t xml:space="preserve"> </w:t>
      </w:r>
      <w:r>
        <w:t xml:space="preserve">and is the object of the</w:t>
      </w:r>
      <w:r>
        <w:t xml:space="preserve"> </w:t>
      </w:r>
      <w:r>
        <w:rPr>
          <w:iCs/>
          <w:i/>
        </w:rPr>
        <w:t xml:space="preserve">iṣ</w:t>
      </w:r>
      <w:r>
        <w:t xml:space="preserve">, the suffix</w:t>
      </w:r>
      <w:r>
        <w:t xml:space="preserve"> </w:t>
      </w:r>
      <w:r>
        <w:rPr>
          <w:iCs/>
          <w:i/>
        </w:rPr>
        <w:t xml:space="preserve">san</w:t>
      </w:r>
      <w:r>
        <w:t xml:space="preserve"> </w:t>
      </w:r>
      <w:r>
        <w:t xml:space="preserve">comes in the sense of wishing: that is the sense of the sūtra. Here the one who wishes is Agni; Agni is the agent of</w:t>
      </w:r>
      <w:r>
        <w:t xml:space="preserve"> </w:t>
      </w:r>
      <w:r>
        <w:rPr>
          <w:iCs/>
          <w:i/>
        </w:rPr>
        <w:t xml:space="preserve">iṣ</w:t>
      </w:r>
      <w:r>
        <w:t xml:space="preserve">; the same Agni is the agent in the activity favourable to contact with the throat, which is the sense of</w:t>
      </w:r>
      <w:r>
        <w:t xml:space="preserve"> </w:t>
      </w:r>
      <w:r>
        <w:rPr>
          <w:iCs/>
          <w:i/>
        </w:rPr>
        <w:t xml:space="preserve">pā</w:t>
      </w:r>
      <w:r>
        <w:t xml:space="preserve">; so the activity of</w:t>
      </w:r>
      <w:r>
        <w:t xml:space="preserve"> </w:t>
      </w:r>
      <w:r>
        <w:rPr>
          <w:iCs/>
          <w:i/>
        </w:rPr>
        <w:t xml:space="preserve">pā</w:t>
      </w:r>
      <w:r>
        <w:t xml:space="preserve"> </w:t>
      </w:r>
      <w:r>
        <w:t xml:space="preserve">has the same agent as the wishing, and this activity is the object of</w:t>
      </w:r>
      <w:r>
        <w:t xml:space="preserve"> </w:t>
      </w:r>
      <w:r>
        <w:rPr>
          <w:iCs/>
          <w:i/>
        </w:rPr>
        <w:t xml:space="preserve">iṣ</w:t>
      </w:r>
      <w:r>
        <w:t xml:space="preserve">. So</w:t>
      </w:r>
      <w:r>
        <w:t xml:space="preserve"> </w:t>
      </w:r>
      <w:r>
        <w:rPr>
          <w:iCs/>
          <w:i/>
        </w:rPr>
        <w:t xml:space="preserve">san</w:t>
      </w:r>
      <w:r>
        <w:t xml:space="preserve"> </w:t>
      </w:r>
      <w:r>
        <w:t xml:space="preserve">comes after</w:t>
      </w:r>
      <w:r>
        <w:t xml:space="preserve"> </w:t>
      </w:r>
      <w:r>
        <w:rPr>
          <w:iCs/>
          <w:i/>
        </w:rPr>
        <w:t xml:space="preserve">pā</w:t>
      </w:r>
      <w:r>
        <w:t xml:space="preserve">, denoting such an activity, in the sense of wishing:</w:t>
      </w:r>
      <w:r>
        <w:t xml:space="preserve"> </w:t>
      </w:r>
      <w:r>
        <w:rPr>
          <w:iCs/>
          <w:i/>
        </w:rPr>
        <w:t xml:space="preserve">pā</w:t>
      </w:r>
      <w:r>
        <w:t xml:space="preserve"> </w:t>
      </w:r>
      <w:r>
        <w:t xml:space="preserve">+</w:t>
      </w:r>
      <w:r>
        <w:t xml:space="preserve"> </w:t>
      </w:r>
      <w:r>
        <w:rPr>
          <w:iCs/>
          <w:i/>
        </w:rPr>
        <w:t xml:space="preserve">sa</w:t>
      </w:r>
      <w:r>
        <w:t xml:space="preserve">; reduplication by</w:t>
      </w:r>
      <w:r>
        <w:t xml:space="preserve"> </w:t>
      </w:r>
      <w:r>
        <w:t xml:space="preserve">“</w:t>
      </w:r>
      <w:r>
        <w:t xml:space="preserve">sanyaṅoḥ</w:t>
      </w:r>
      <w:r>
        <w:t xml:space="preserve">”</w:t>
      </w:r>
      <w:r>
        <w:t xml:space="preserve"> </w:t>
      </w:r>
      <w:r>
        <w:t xml:space="preserve">(Pā. sū. 6-1-9):</w:t>
      </w:r>
      <w:r>
        <w:t xml:space="preserve"> </w:t>
      </w:r>
      <w:r>
        <w:rPr>
          <w:iCs/>
          <w:i/>
        </w:rPr>
        <w:t xml:space="preserve">pā</w:t>
      </w:r>
      <w:r>
        <w:t xml:space="preserve"> </w:t>
      </w:r>
      <w:r>
        <w:t xml:space="preserve">+</w:t>
      </w:r>
      <w:r>
        <w:t xml:space="preserve"> </w:t>
      </w:r>
      <w:r>
        <w:rPr>
          <w:iCs/>
          <w:i/>
        </w:rPr>
        <w:t xml:space="preserve">pā</w:t>
      </w:r>
      <w:r>
        <w:t xml:space="preserve"> </w:t>
      </w:r>
      <w:r>
        <w:t xml:space="preserve">+</w:t>
      </w:r>
      <w:r>
        <w:t xml:space="preserve"> </w:t>
      </w:r>
      <w:r>
        <w:rPr>
          <w:iCs/>
          <w:i/>
        </w:rPr>
        <w:t xml:space="preserve">sa</w:t>
      </w:r>
      <w:r>
        <w:t xml:space="preserve">; the reduplicate shortened by</w:t>
      </w:r>
      <w:r>
        <w:t xml:space="preserve"> </w:t>
      </w:r>
      <w:r>
        <w:t xml:space="preserve">“</w:t>
      </w:r>
      <w:r>
        <w:t xml:space="preserve">hrasvaḥ</w:t>
      </w:r>
      <w:r>
        <w:t xml:space="preserve">”</w:t>
      </w:r>
      <w:r>
        <w:t xml:space="preserve"> </w:t>
      </w:r>
      <w:r>
        <w:t xml:space="preserve">(Pā. sū. 7-4-59);</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reduplicate by</w:t>
      </w:r>
      <w:r>
        <w:t xml:space="preserve"> </w:t>
      </w:r>
      <w:r>
        <w:t xml:space="preserve">“</w:t>
      </w:r>
      <w:r>
        <w:t xml:space="preserve">sanyataḥ</w:t>
      </w:r>
      <w:r>
        <w:t xml:space="preserve">”</w:t>
      </w:r>
      <w:r>
        <w:t xml:space="preserve"> </w:t>
      </w:r>
      <w:r>
        <w:t xml:space="preserve">(Pā. sū. 7-4-79):</w:t>
      </w:r>
      <w:r>
        <w:t xml:space="preserve"> </w:t>
      </w:r>
      <w:r>
        <w:rPr>
          <w:iCs/>
          <w:i/>
        </w:rPr>
        <w:t xml:space="preserve">pipāsati</w:t>
      </w:r>
      <w:r>
        <w:t xml:space="preserve">. Now the</w:t>
      </w:r>
      <w:r>
        <w:t xml:space="preserve"> </w:t>
      </w:r>
      <w:r>
        <w:rPr>
          <w:iCs/>
          <w:i/>
        </w:rPr>
        <w:t xml:space="preserve">ā</w:t>
      </w:r>
      <w:r>
        <w:t xml:space="preserve"> </w:t>
      </w:r>
      <w:r>
        <w:t xml:space="preserve">becomes</w:t>
      </w:r>
      <w:r>
        <w:t xml:space="preserve"> </w:t>
      </w:r>
      <w:r>
        <w:rPr>
          <w:iCs/>
          <w:i/>
        </w:rPr>
        <w:t xml:space="preserve">ī</w:t>
      </w:r>
      <w:r>
        <w:t xml:space="preserve"> </w:t>
      </w:r>
      <w:r>
        <w:t xml:space="preserve">as a Vedic form.</w:t>
      </w:r>
      <w:r>
        <w:t xml:space="preserve"> </w:t>
      </w:r>
      <w:r>
        <w:rPr>
          <w:iCs/>
          <w:i/>
        </w:rPr>
        <w:t xml:space="preserve">Ṣ</w:t>
      </w:r>
      <w:r>
        <w:t xml:space="preserve"> </w:t>
      </w:r>
      <w:r>
        <w:t xml:space="preserve">for the</w:t>
      </w:r>
      <w:r>
        <w:t xml:space="preserve"> </w:t>
      </w:r>
      <w:r>
        <w:rPr>
          <w:iCs/>
          <w:i/>
        </w:rPr>
        <w:t xml:space="preserve">s</w:t>
      </w:r>
      <w:r>
        <w:t xml:space="preserve"> </w:t>
      </w:r>
      <w:r>
        <w:t xml:space="preserve">by</w:t>
      </w:r>
      <w:r>
        <w:t xml:space="preserve"> </w:t>
      </w:r>
      <w:r>
        <w:t xml:space="preserve">“</w:t>
      </w:r>
      <w:r>
        <w:t xml:space="preserve">ādeśapratyayayoḥ</w:t>
      </w:r>
      <w:r>
        <w:t xml:space="preserve">”</w:t>
      </w:r>
      <w:r>
        <w:t xml:space="preserve"> </w:t>
      </w:r>
      <w:r>
        <w:t xml:space="preserve">(Pā. sū. 8-3-59):</w:t>
      </w:r>
      <w:r>
        <w:t xml:space="preserve"> </w:t>
      </w:r>
      <w:r>
        <w:rPr>
          <w:iCs/>
          <w:i/>
        </w:rPr>
        <w:t xml:space="preserve">pipīṣati</w:t>
      </w:r>
      <w:r>
        <w:t xml:space="preserve">. Wholly unaccented by</w:t>
      </w:r>
      <w:r>
        <w:t xml:space="preserve"> </w:t>
      </w:r>
      <w:r>
        <w:t xml:space="preserve">“</w:t>
      </w:r>
      <w:r>
        <w:t xml:space="preserve">tiṅṅatiṅaḥ</w:t>
      </w:r>
      <w:r>
        <w:t xml:space="preserve">”</w:t>
      </w:r>
      <w:r>
        <w:t xml:space="preserve"> </w:t>
      </w:r>
      <w:r>
        <w:t xml:space="preserve">(</w:t>
      </w:r>
      <w:r>
        <w:t xml:space="preserve">“</w:t>
      </w:r>
      <w:r>
        <w:t xml:space="preserve">8-12-28</w:t>
      </w:r>
      <w:r>
        <w:t xml:space="preserve">”</w:t>
      </w:r>
      <w:r>
        <w:t xml:space="preserve"> </w:t>
      </w:r>
      <w:r>
        <w:t xml:space="preserve">[as printed, for 8-1-28]).</w:t>
      </w:r>
    </w:p>
    <w:p>
      <w:pPr>
        <w:pStyle w:val="BodyText"/>
      </w:pPr>
      <w:r>
        <w:rPr>
          <w:bCs/>
          <w:b/>
        </w:rPr>
        <w:t xml:space="preserve">जुहोत (</w:t>
      </w:r>
      <w:r>
        <w:rPr>
          <w:iCs/>
          <w:i/>
          <w:bCs/>
          <w:b/>
        </w:rPr>
        <w:t xml:space="preserve">juhota</w:t>
      </w:r>
      <w:r>
        <w:rPr>
          <w:bCs/>
          <w:b/>
        </w:rPr>
        <w:t xml:space="preserve">)</w:t>
      </w:r>
      <w:r>
        <w:t xml:space="preserve">:</w:t>
      </w:r>
      <w:r>
        <w:t xml:space="preserve"> </w:t>
      </w:r>
      <w:r>
        <w:rPr>
          <w:iCs/>
          <w:i/>
        </w:rPr>
        <w:t xml:space="preserve">hu dānādanayoḥ</w:t>
      </w:r>
      <w:r>
        <w:t xml:space="preserve"> </w:t>
      </w:r>
      <w:r>
        <w:t xml:space="preserve">(</w:t>
      </w:r>
      <w:r>
        <w:rPr>
          <w:iCs/>
          <w:i/>
        </w:rPr>
        <w:t xml:space="preserve">juhotyādi</w:t>
      </w:r>
      <w:r>
        <w:t xml:space="preserve">);</w:t>
      </w:r>
      <w:r>
        <w:t xml:space="preserve"> </w:t>
      </w:r>
      <w:r>
        <w:rPr>
          <w:iCs/>
          <w:i/>
        </w:rPr>
        <w:t xml:space="preserve">loṭ</w:t>
      </w:r>
      <w:r>
        <w:t xml:space="preserve">, 2nd plural</w:t>
      </w:r>
      <w:r>
        <w:t xml:space="preserve"> </w:t>
      </w:r>
      <w:r>
        <w:rPr>
          <w:iCs/>
          <w:i/>
        </w:rPr>
        <w:t xml:space="preserve">tha</w:t>
      </w:r>
      <w:r>
        <w:t xml:space="preserve">; by</w:t>
      </w:r>
      <w:r>
        <w:t xml:space="preserve"> </w:t>
      </w:r>
      <w:r>
        <w:t xml:space="preserve">“</w:t>
      </w:r>
      <w:r>
        <w:t xml:space="preserve">loṭo laṅvat</w:t>
      </w:r>
      <w:r>
        <w:t xml:space="preserve">”</w:t>
      </w:r>
      <w:r>
        <w:t xml:space="preserve"> </w:t>
      </w:r>
      <w:r>
        <w:t xml:space="preserve">(Pā. sū. 3-4-85) the</w:t>
      </w:r>
      <w:r>
        <w:t xml:space="preserve"> </w:t>
      </w:r>
      <w:r>
        <w:rPr>
          <w:iCs/>
          <w:i/>
        </w:rPr>
        <w:t xml:space="preserve">laṅvadbhāva</w:t>
      </w:r>
      <w:r>
        <w:t xml:space="preserve">; so</w:t>
      </w:r>
    </w:p>
    <w:bookmarkEnd w:id="716"/>
    <w:bookmarkStart w:id="717" w:name="page-662-rik-9-grammar-continued"/>
    <w:p>
      <w:pPr>
        <w:pStyle w:val="Heading3"/>
      </w:pPr>
      <w:r>
        <w:t xml:space="preserve">Page 662 — Rik 9: grammar (continued)</w:t>
      </w:r>
    </w:p>
    <w:p>
      <w:pPr>
        <w:pStyle w:val="FirstParagraph"/>
      </w:pPr>
      <w:r>
        <w:t xml:space="preserve">by</w:t>
      </w:r>
      <w:r>
        <w:t xml:space="preserve"> </w:t>
      </w:r>
      <w:r>
        <w:t xml:space="preserve">“</w:t>
      </w:r>
      <w:r>
        <w:t xml:space="preserve">tasthasthamipāṃ tāṃtaṃtāmaḥ</w:t>
      </w:r>
      <w:r>
        <w:t xml:space="preserve">”</w:t>
      </w:r>
      <w:r>
        <w:t xml:space="preserve"> </w:t>
      </w:r>
      <w:r>
        <w:t xml:space="preserve">(Pā. sū. 3-4-101)</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tap</w:t>
      </w:r>
      <w:r>
        <w:t xml:space="preserve"> </w:t>
      </w:r>
      <w:r>
        <w:t xml:space="preserve">for it by</w:t>
      </w:r>
      <w:r>
        <w:t xml:space="preserve"> </w:t>
      </w:r>
      <w:r>
        <w:t xml:space="preserve">“</w:t>
      </w:r>
      <w:r>
        <w:t xml:space="preserve">taptanaptanathanāś ca</w:t>
      </w:r>
      <w:r>
        <w:t xml:space="preserve">”</w:t>
      </w:r>
      <w:r>
        <w:t xml:space="preserve"> </w:t>
      </w:r>
      <w:r>
        <w:t xml:space="preserve">(Pā. sū. 7-1-45); the</w:t>
      </w:r>
      <w:r>
        <w:t xml:space="preserve"> </w:t>
      </w:r>
      <w:r>
        <w:rPr>
          <w:iCs/>
          <w:i/>
        </w:rPr>
        <w:t xml:space="preserve">vikaraṇa</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dropped (</w:t>
      </w:r>
      <w:r>
        <w:rPr>
          <w:iCs/>
          <w:i/>
        </w:rPr>
        <w:t xml:space="preserve">ślu</w:t>
      </w:r>
      <w:r>
        <w:t xml:space="preserve">) by</w:t>
      </w:r>
      <w:r>
        <w:t xml:space="preserve"> </w:t>
      </w:r>
      <w:r>
        <w:t xml:space="preserve">“</w:t>
      </w:r>
      <w:r>
        <w:t xml:space="preserve">juhotyādibhyaḥ śluḥ</w:t>
      </w:r>
      <w:r>
        <w:t xml:space="preserve">”</w:t>
      </w:r>
      <w:r>
        <w:t xml:space="preserve"> </w:t>
      </w:r>
      <w:r>
        <w:t xml:space="preserve">(Pā. sū. 2-4-75); reduplication of the root by</w:t>
      </w:r>
      <w:r>
        <w:t xml:space="preserve"> </w:t>
      </w:r>
      <w:r>
        <w:t xml:space="preserve">“</w:t>
      </w:r>
      <w:r>
        <w:t xml:space="preserve">ślau</w:t>
      </w:r>
      <w:r>
        <w:t xml:space="preserve">”</w:t>
      </w:r>
      <w:r>
        <w:t xml:space="preserve"> </w:t>
      </w:r>
      <w:r>
        <w:t xml:space="preserve">(Pā. sū. 6-1-10):</w:t>
      </w:r>
      <w:r>
        <w:t xml:space="preserve"> </w:t>
      </w:r>
      <w:r>
        <w:rPr>
          <w:iCs/>
          <w:i/>
        </w:rPr>
        <w:t xml:space="preserve">hu</w:t>
      </w:r>
      <w:r>
        <w:t xml:space="preserve"> </w:t>
      </w:r>
      <w:r>
        <w:t xml:space="preserve">+</w:t>
      </w:r>
      <w:r>
        <w:t xml:space="preserve"> </w:t>
      </w:r>
      <w:r>
        <w:rPr>
          <w:iCs/>
          <w:i/>
        </w:rPr>
        <w:t xml:space="preserve">hu</w:t>
      </w:r>
      <w:r>
        <w:t xml:space="preserve"> </w:t>
      </w:r>
      <w:r>
        <w:t xml:space="preserve">+</w:t>
      </w:r>
      <w:r>
        <w:t xml:space="preserve"> </w:t>
      </w:r>
      <w:r>
        <w:rPr>
          <w:iCs/>
          <w:i/>
        </w:rPr>
        <w:t xml:space="preserve">ta</w:t>
      </w:r>
      <w:r>
        <w:t xml:space="preserve">; by</w:t>
      </w:r>
      <w:r>
        <w:t xml:space="preserve"> </w:t>
      </w:r>
      <w:r>
        <w:t xml:space="preserve">“</w:t>
      </w:r>
      <w:r>
        <w:t xml:space="preserve">kuhoś cuḥ</w:t>
      </w:r>
      <w:r>
        <w:t xml:space="preserve">”</w:t>
      </w:r>
      <w:r>
        <w:t xml:space="preserve"> </w:t>
      </w:r>
      <w:r>
        <w:t xml:space="preserve">(Pā. sū. 7-4-62), for the</w:t>
      </w:r>
      <w:r>
        <w:t xml:space="preserve"> </w:t>
      </w:r>
      <w:r>
        <w:rPr>
          <w:iCs/>
          <w:i/>
        </w:rPr>
        <w:t xml:space="preserve">h</w:t>
      </w:r>
      <w:r>
        <w:t xml:space="preserve">, closed, with great breath, a</w:t>
      </w:r>
      <w:r>
        <w:t xml:space="preserve"> </w:t>
      </w:r>
      <w:r>
        <w:rPr>
          <w:iCs/>
          <w:i/>
        </w:rPr>
        <w:t xml:space="preserve">jh</w:t>
      </w:r>
      <w:r>
        <w:t xml:space="preserve"> </w:t>
      </w:r>
      <w:r>
        <w:t xml:space="preserve">of that kind; by</w:t>
      </w:r>
      <w:r>
        <w:t xml:space="preserve"> </w:t>
      </w:r>
      <w:r>
        <w:t xml:space="preserve">“</w:t>
      </w:r>
      <w:r>
        <w:t xml:space="preserve">abhyāse carc ca</w:t>
      </w:r>
      <w:r>
        <w:t xml:space="preserve">”</w:t>
      </w:r>
      <w:r>
        <w:t xml:space="preserve"> </w:t>
      </w:r>
      <w:r>
        <w:t xml:space="preserve">(Pā. sū. 8-4-54)</w:t>
      </w:r>
      <w:r>
        <w:t xml:space="preserve"> </w:t>
      </w:r>
      <w:r>
        <w:rPr>
          <w:iCs/>
          <w:i/>
        </w:rPr>
        <w:t xml:space="preserve">j</w:t>
      </w:r>
      <w:r>
        <w:t xml:space="preserve"> </w:t>
      </w:r>
      <w:r>
        <w:t xml:space="preserve">for the</w:t>
      </w:r>
      <w:r>
        <w:t xml:space="preserve"> </w:t>
      </w:r>
      <w:r>
        <w:rPr>
          <w:iCs/>
          <w:i/>
        </w:rPr>
        <w:t xml:space="preserve">jh</w:t>
      </w:r>
      <w:r>
        <w:t xml:space="preserve">:</w:t>
      </w:r>
      <w:r>
        <w:t xml:space="preserve"> </w:t>
      </w:r>
      <w:r>
        <w:rPr>
          <w:iCs/>
          <w:i/>
        </w:rPr>
        <w:t xml:space="preserve">ju</w:t>
      </w:r>
      <w:r>
        <w:t xml:space="preserve"> </w:t>
      </w:r>
      <w:r>
        <w:t xml:space="preserve">+</w:t>
      </w:r>
      <w:r>
        <w:t xml:space="preserve"> </w:t>
      </w:r>
      <w:r>
        <w:rPr>
          <w:iCs/>
          <w:i/>
        </w:rPr>
        <w:t xml:space="preserve">hu</w:t>
      </w:r>
      <w:r>
        <w:t xml:space="preserve"> </w:t>
      </w:r>
      <w:r>
        <w:t xml:space="preserve">+</w:t>
      </w:r>
      <w:r>
        <w:t xml:space="preserve"> </w:t>
      </w:r>
      <w:r>
        <w:rPr>
          <w:iCs/>
          <w:i/>
        </w:rPr>
        <w:t xml:space="preserve">ta</w:t>
      </w:r>
      <w:r>
        <w:t xml:space="preserve">.</w:t>
      </w:r>
      <w:r>
        <w:t xml:space="preserve"> </w:t>
      </w:r>
      <w:r>
        <w:rPr>
          <w:iCs/>
          <w:i/>
        </w:rPr>
        <w:t xml:space="preserve">Tap</w:t>
      </w:r>
      <w:r>
        <w:t xml:space="preserve"> </w:t>
      </w:r>
      <w:r>
        <w:t xml:space="preserve">is</w:t>
      </w:r>
      <w:r>
        <w:t xml:space="preserve"> </w:t>
      </w:r>
      <w:r>
        <w:rPr>
          <w:iCs/>
          <w:i/>
        </w:rPr>
        <w:t xml:space="preserve">pit</w:t>
      </w:r>
      <w:r>
        <w:t xml:space="preserve">, so by</w:t>
      </w:r>
      <w:r>
        <w:t xml:space="preserve"> </w:t>
      </w:r>
      <w:r>
        <w:t xml:space="preserve">“</w:t>
      </w:r>
      <w:r>
        <w:t xml:space="preserve">sārvadhātukam apit</w:t>
      </w:r>
      <w:r>
        <w:t xml:space="preserve">”</w:t>
      </w:r>
      <w:r>
        <w:t xml:space="preserve"> </w:t>
      </w:r>
      <w:r>
        <w:t xml:space="preserve">(Pā. sū. 1-2-4) it is not</w:t>
      </w:r>
      <w:r>
        <w:t xml:space="preserve"> </w:t>
      </w:r>
      <w:r>
        <w:rPr>
          <w:iCs/>
          <w:i/>
        </w:rPr>
        <w:t xml:space="preserve">ṅit</w:t>
      </w:r>
      <w:r>
        <w:t xml:space="preserve">; so</w:t>
      </w:r>
      <w:r>
        <w:t xml:space="preserve"> </w:t>
      </w:r>
      <w:r>
        <w:t xml:space="preserve">“</w:t>
      </w:r>
      <w:r>
        <w:t xml:space="preserve">kṅiti ca</w:t>
      </w:r>
      <w:r>
        <w:t xml:space="preserve">”</w:t>
      </w:r>
      <w:r>
        <w:t xml:space="preserve"> </w:t>
      </w:r>
      <w:r>
        <w:t xml:space="preserve">(Pā. sū. 1-1-5) does not bar</w:t>
      </w:r>
      <w:r>
        <w:t xml:space="preserve"> </w:t>
      </w:r>
      <w:r>
        <w:rPr>
          <w:iCs/>
          <w:i/>
        </w:rPr>
        <w:t xml:space="preserve">guṇa</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7-3-84):</w:t>
      </w:r>
      <w:r>
        <w:t xml:space="preserve"> </w:t>
      </w:r>
      <w:r>
        <w:rPr>
          <w:iCs/>
          <w:i/>
        </w:rPr>
        <w:t xml:space="preserve">juhota</w:t>
      </w:r>
      <w:r>
        <w:t xml:space="preserve">. The</w:t>
      </w:r>
      <w:r>
        <w:t xml:space="preserve"> </w:t>
      </w:r>
      <w:r>
        <w:rPr>
          <w:iCs/>
          <w:i/>
        </w:rPr>
        <w:t xml:space="preserve">sārvadhātuka</w:t>
      </w:r>
      <w:r>
        <w:t xml:space="preserve"> </w:t>
      </w:r>
      <w:r>
        <w:rPr>
          <w:iCs/>
          <w:i/>
        </w:rPr>
        <w:t xml:space="preserve">ta</w:t>
      </w:r>
      <w:r>
        <w:t xml:space="preserve"> </w:t>
      </w:r>
      <w:r>
        <w:t xml:space="preserve">standing for the</w:t>
      </w:r>
      <w:r>
        <w:t xml:space="preserve"> </w:t>
      </w:r>
      <w:r>
        <w:rPr>
          <w:iCs/>
          <w:i/>
        </w:rPr>
        <w:t xml:space="preserve">lakāra</w:t>
      </w:r>
      <w:r>
        <w:t xml:space="preserve"> </w:t>
      </w:r>
      <w:r>
        <w:t xml:space="preserve">is</w:t>
      </w:r>
      <w:r>
        <w:t xml:space="preserve"> </w:t>
      </w:r>
      <w:r>
        <w:rPr>
          <w:iCs/>
          <w:i/>
        </w:rPr>
        <w:t xml:space="preserve">pit</w:t>
      </w:r>
      <w:r>
        <w:t xml:space="preserve">, so unaccented by</w:t>
      </w:r>
      <w:r>
        <w:t xml:space="preserve"> </w:t>
      </w:r>
      <w:r>
        <w:t xml:space="preserve">“</w:t>
      </w:r>
      <w:r>
        <w:t xml:space="preserve">anudāttau suppitau</w:t>
      </w:r>
      <w:r>
        <w:t xml:space="preserve">”</w:t>
      </w:r>
      <w:r>
        <w:t xml:space="preserve"> </w:t>
      </w:r>
      <w:r>
        <w:t xml:space="preserve">(Pā. sū. 3-1-4). With</w:t>
      </w:r>
      <w:r>
        <w:t xml:space="preserve"> </w:t>
      </w:r>
      <w:r>
        <w:t xml:space="preserve">“</w:t>
      </w:r>
      <w:r>
        <w:t xml:space="preserve">abhyastānām ādiḥ</w:t>
      </w:r>
      <w:r>
        <w:t xml:space="preserve">”</w:t>
      </w:r>
      <w:r>
        <w:t xml:space="preserve"> </w:t>
      </w:r>
      <w:r>
        <w:t xml:space="preserve">(Pā. sū. 6-1-189) carried on in</w:t>
      </w:r>
      <w:r>
        <w:t xml:space="preserve"> </w:t>
      </w:r>
      <w:r>
        <w:t xml:space="preserve">“</w:t>
      </w:r>
      <w:r>
        <w:t xml:space="preserve">anudātte ca</w:t>
      </w:r>
      <w:r>
        <w:t xml:space="preserve">”</w:t>
      </w:r>
      <w:r>
        <w:t xml:space="preserve"> </w:t>
      </w:r>
      <w:r>
        <w:t xml:space="preserve">(Pā. sū. 6-1-190),</w:t>
      </w:r>
      <w:r>
        <w:t xml:space="preserve"> </w:t>
      </w:r>
      <w:r>
        <w:rPr>
          <w:iCs/>
          <w:i/>
        </w:rPr>
        <w:t xml:space="preserve">na vidyate udāttaḥ yasmin saḥ anudāttaḥ, tasmin anudātte</w:t>
      </w:r>
      <w:r>
        <w:t xml:space="preserve">: before an unaccented</w:t>
      </w:r>
      <w:r>
        <w:t xml:space="preserve"> </w:t>
      </w:r>
      <w:r>
        <w:rPr>
          <w:iCs/>
          <w:i/>
        </w:rPr>
        <w:t xml:space="preserve">sārvadhātuka</w:t>
      </w:r>
      <w:r>
        <w:t xml:space="preserve"> </w:t>
      </w:r>
      <w:r>
        <w:t xml:space="preserve">in the place of a</w:t>
      </w:r>
      <w:r>
        <w:t xml:space="preserve"> </w:t>
      </w:r>
      <w:r>
        <w:rPr>
          <w:iCs/>
          <w:i/>
        </w:rPr>
        <w:t xml:space="preserve">lakāra</w:t>
      </w:r>
      <w:r>
        <w:t xml:space="preserve">, the first syllable of a reduplicated stem is udātta; so the initial udātta would come; but overriding it,</w:t>
      </w:r>
      <w:r>
        <w:t xml:space="preserve"> </w:t>
      </w:r>
      <w:r>
        <w:t xml:space="preserve">“</w:t>
      </w:r>
      <w:r>
        <w:t xml:space="preserve">bhīhrībhṛhumadajanadhanadaridrājāgarāṃ pratyayāt pūrvaṃ piti</w:t>
      </w:r>
      <w:r>
        <w:t xml:space="preserve">”</w:t>
      </w:r>
      <w:r>
        <w:t xml:space="preserve"> </w:t>
      </w:r>
      <w:r>
        <w:t xml:space="preserve">(Pā. sū. 6-1-192):</w:t>
      </w:r>
      <w:r>
        <w:t xml:space="preserve"> </w:t>
      </w:r>
      <w:r>
        <w:rPr>
          <w:iCs/>
          <w:i/>
        </w:rPr>
        <w:t xml:space="preserve">ñibhī bhaye</w:t>
      </w:r>
      <w:r>
        <w:t xml:space="preserve">,</w:t>
      </w:r>
      <w:r>
        <w:t xml:space="preserve"> </w:t>
      </w:r>
      <w:r>
        <w:rPr>
          <w:iCs/>
          <w:i/>
        </w:rPr>
        <w:t xml:space="preserve">hrī lajjāyām</w:t>
      </w:r>
      <w:r>
        <w:t xml:space="preserve">,</w:t>
      </w:r>
      <w:r>
        <w:t xml:space="preserve"> </w:t>
      </w:r>
      <w:r>
        <w:rPr>
          <w:iCs/>
          <w:i/>
        </w:rPr>
        <w:t xml:space="preserve">ḍubhṛñ dhāraṇapoṣaṇayoḥ</w:t>
      </w:r>
      <w:r>
        <w:t xml:space="preserve">,</w:t>
      </w:r>
      <w:r>
        <w:t xml:space="preserve"> </w:t>
      </w:r>
      <w:r>
        <w:rPr>
          <w:iCs/>
          <w:i/>
        </w:rPr>
        <w:t xml:space="preserve">hu dānādanayoḥ</w:t>
      </w:r>
      <w:r>
        <w:t xml:space="preserve">,</w:t>
      </w:r>
      <w:r>
        <w:t xml:space="preserve"> </w:t>
      </w:r>
      <w:r>
        <w:rPr>
          <w:iCs/>
          <w:i/>
        </w:rPr>
        <w:t xml:space="preserve">madī harṣe</w:t>
      </w:r>
      <w:r>
        <w:t xml:space="preserve"> </w:t>
      </w:r>
      <w:r>
        <w:t xml:space="preserve">(a</w:t>
      </w:r>
      <w:r>
        <w:t xml:space="preserve"> </w:t>
      </w:r>
      <w:r>
        <w:rPr>
          <w:iCs/>
          <w:i/>
        </w:rPr>
        <w:t xml:space="preserve">divādi</w:t>
      </w:r>
      <w:r>
        <w:t xml:space="preserve"> </w:t>
      </w:r>
      <w:r>
        <w:t xml:space="preserve">root, but by a Vedic process</w:t>
      </w:r>
      <w:r>
        <w:t xml:space="preserve"> </w:t>
      </w:r>
      <w:r>
        <w:rPr>
          <w:iCs/>
          <w:i/>
        </w:rPr>
        <w:t xml:space="preserve">śap</w:t>
      </w:r>
      <w:r>
        <w:t xml:space="preserve"> </w:t>
      </w:r>
      <w:r>
        <w:t xml:space="preserve">gets</w:t>
      </w:r>
      <w:r>
        <w:t xml:space="preserve"> </w:t>
      </w:r>
      <w:r>
        <w:rPr>
          <w:iCs/>
          <w:i/>
        </w:rPr>
        <w:t xml:space="preserve">ślu</w:t>
      </w:r>
      <w:r>
        <w:t xml:space="preserve">),</w:t>
      </w:r>
      <w:r>
        <w:t xml:space="preserve"> </w:t>
      </w:r>
      <w:r>
        <w:rPr>
          <w:iCs/>
          <w:i/>
        </w:rPr>
        <w:t xml:space="preserve">jana janane</w:t>
      </w:r>
      <w:r>
        <w:t xml:space="preserve">,</w:t>
      </w:r>
      <w:r>
        <w:t xml:space="preserve"> </w:t>
      </w:r>
      <w:r>
        <w:rPr>
          <w:iCs/>
          <w:i/>
        </w:rPr>
        <w:t xml:space="preserve">dhana dhānye</w:t>
      </w:r>
      <w:r>
        <w:t xml:space="preserve">,</w:t>
      </w:r>
      <w:r>
        <w:t xml:space="preserve"> </w:t>
      </w:r>
      <w:r>
        <w:rPr>
          <w:iCs/>
          <w:i/>
        </w:rPr>
        <w:t xml:space="preserve">daridrā durgatau</w:t>
      </w:r>
      <w:r>
        <w:t xml:space="preserve">,</w:t>
      </w:r>
      <w:r>
        <w:t xml:space="preserve"> </w:t>
      </w:r>
      <w:r>
        <w:rPr>
          <w:iCs/>
          <w:i/>
        </w:rPr>
        <w:t xml:space="preserve">jāgṛ nidrākṣaye</w:t>
      </w:r>
      <w:r>
        <w:t xml:space="preserve">.</w:t>
      </w:r>
      <w:r>
        <w:t xml:space="preserve"> </w:t>
      </w:r>
      <w:r>
        <w:rPr>
          <w:iCs/>
          <w:i/>
        </w:rPr>
        <w:t xml:space="preserve">Daridrā</w:t>
      </w:r>
      <w:r>
        <w:t xml:space="preserve"> </w:t>
      </w:r>
      <w:r>
        <w:t xml:space="preserve">and</w:t>
      </w:r>
      <w:r>
        <w:t xml:space="preserve"> </w:t>
      </w:r>
      <w:r>
        <w:rPr>
          <w:iCs/>
          <w:i/>
        </w:rPr>
        <w:t xml:space="preserve">jāgṛ</w:t>
      </w:r>
      <w:r>
        <w:t xml:space="preserve"> </w:t>
      </w:r>
      <w:r>
        <w:t xml:space="preserve">are reduplicated by</w:t>
      </w:r>
      <w:r>
        <w:t xml:space="preserve"> </w:t>
      </w:r>
      <w:r>
        <w:t xml:space="preserve">“</w:t>
      </w:r>
      <w:r>
        <w:t xml:space="preserve">jakṣityādayaḥ ṣaṭ</w:t>
      </w:r>
      <w:r>
        <w:t xml:space="preserve">”</w:t>
      </w:r>
      <w:r>
        <w:t xml:space="preserve"> </w:t>
      </w:r>
      <w:r>
        <w:t xml:space="preserve">(Pā. sū.</w:t>
      </w:r>
      <w:r>
        <w:t xml:space="preserve"> </w:t>
      </w:r>
      <w:r>
        <w:t xml:space="preserve">“</w:t>
      </w:r>
      <w:r>
        <w:t xml:space="preserve">6-1-6</w:t>
      </w:r>
      <w:r>
        <w:t xml:space="preserve">”</w:t>
      </w:r>
      <w:r>
        <w:t xml:space="preserve"> </w:t>
      </w:r>
      <w:r>
        <w:t xml:space="preserve">[?]), by which</w:t>
      </w:r>
      <w:r>
        <w:t xml:space="preserve"> </w:t>
      </w:r>
      <w:r>
        <w:rPr>
          <w:iCs/>
          <w:i/>
        </w:rPr>
        <w:t xml:space="preserve">jakṣ</w:t>
      </w:r>
      <w:r>
        <w:t xml:space="preserve"> </w:t>
      </w:r>
      <w:r>
        <w:t xml:space="preserve">and the six roots after it are called reduplicated; the others are reduplicated by</w:t>
      </w:r>
      <w:r>
        <w:t xml:space="preserve"> </w:t>
      </w:r>
      <w:r>
        <w:t xml:space="preserve">“</w:t>
      </w:r>
      <w:r>
        <w:t xml:space="preserve">ubhe abhyastam</w:t>
      </w:r>
      <w:r>
        <w:t xml:space="preserve">”</w:t>
      </w:r>
      <w:r>
        <w:t xml:space="preserve"> </w:t>
      </w:r>
      <w:r>
        <w:t xml:space="preserve">(Pā. sū.</w:t>
      </w:r>
      <w:r>
        <w:t xml:space="preserve"> </w:t>
      </w:r>
      <w:r>
        <w:t xml:space="preserve">“</w:t>
      </w:r>
      <w:r>
        <w:t xml:space="preserve">6-1-5</w:t>
      </w:r>
      <w:r>
        <w:t xml:space="preserve">”</w:t>
      </w:r>
      <w:r>
        <w:t xml:space="preserve"> </w:t>
      </w:r>
      <w:r>
        <w:t xml:space="preserve">[?]). Before a</w:t>
      </w:r>
      <w:r>
        <w:t xml:space="preserve"> </w:t>
      </w:r>
      <w:r>
        <w:rPr>
          <w:iCs/>
          <w:i/>
        </w:rPr>
        <w:t xml:space="preserve">pit</w:t>
      </w:r>
      <w:r>
        <w:t xml:space="preserve"> </w:t>
      </w:r>
      <w:r>
        <w:rPr>
          <w:iCs/>
          <w:i/>
        </w:rPr>
        <w:t xml:space="preserve">sārvadhātuka</w:t>
      </w:r>
      <w:r>
        <w:t xml:space="preserve"> </w:t>
      </w:r>
      <w:r>
        <w:t xml:space="preserve">in the place of a</w:t>
      </w:r>
      <w:r>
        <w:t xml:space="preserve"> </w:t>
      </w:r>
      <w:r>
        <w:rPr>
          <w:iCs/>
          <w:i/>
        </w:rPr>
        <w:t xml:space="preserve">lakāra</w:t>
      </w:r>
      <w:r>
        <w:t xml:space="preserve">, in the roots</w:t>
      </w:r>
      <w:r>
        <w:t xml:space="preserve"> </w:t>
      </w:r>
      <w:r>
        <w:rPr>
          <w:iCs/>
          <w:i/>
        </w:rPr>
        <w:t xml:space="preserve">bhī</w:t>
      </w:r>
      <w:r>
        <w:t xml:space="preserve"> </w:t>
      </w:r>
      <w:r>
        <w:t xml:space="preserve">and the rest that are reduplicated, the syllable before the suffix is udātta; so the</w:t>
      </w:r>
      <w:r>
        <w:t xml:space="preserve"> </w:t>
      </w:r>
      <w:r>
        <w:rPr>
          <w:iCs/>
          <w:i/>
        </w:rPr>
        <w:t xml:space="preserve">o</w:t>
      </w:r>
      <w:r>
        <w:t xml:space="preserve"> </w:t>
      </w:r>
      <w:r>
        <w:t xml:space="preserve">before the suffix</w:t>
      </w:r>
      <w:r>
        <w:t xml:space="preserve"> </w:t>
      </w:r>
      <w:r>
        <w:rPr>
          <w:iCs/>
          <w:i/>
        </w:rPr>
        <w:t xml:space="preserve">ta</w:t>
      </w:r>
      <w:r>
        <w:t xml:space="preserve"> </w:t>
      </w:r>
      <w:r>
        <w:t xml:space="preserve">is udātta.</w:t>
      </w:r>
    </w:p>
    <w:p>
      <w:pPr>
        <w:pStyle w:val="BodyText"/>
      </w:pPr>
      <w:r>
        <w:rPr>
          <w:bCs/>
          <w:b/>
        </w:rPr>
        <w:t xml:space="preserve">तिष्ठत (</w:t>
      </w:r>
      <w:r>
        <w:rPr>
          <w:iCs/>
          <w:i/>
          <w:bCs/>
          <w:b/>
        </w:rPr>
        <w:t xml:space="preserve">tiṣṭhata</w:t>
      </w:r>
      <w:r>
        <w:rPr>
          <w:bCs/>
          <w:b/>
        </w:rPr>
        <w:t xml:space="preserve">)</w:t>
      </w:r>
      <w:r>
        <w:t xml:space="preserve">: the root</w:t>
      </w:r>
      <w:r>
        <w:t xml:space="preserve"> </w:t>
      </w:r>
      <w:r>
        <w:rPr>
          <w:iCs/>
          <w:i/>
        </w:rPr>
        <w:t xml:space="preserve">ṣṭhā gatinivṛttau</w:t>
      </w:r>
      <w:r>
        <w:t xml:space="preserve">;</w:t>
      </w:r>
      <w:r>
        <w:t xml:space="preserve"> </w:t>
      </w:r>
      <w:r>
        <w:rPr>
          <w:iCs/>
          <w:i/>
        </w:rPr>
        <w:t xml:space="preserve">s</w:t>
      </w:r>
      <w:r>
        <w:t xml:space="preserve"> </w:t>
      </w:r>
      <w:r>
        <w:t xml:space="preserve">for the</w:t>
      </w:r>
      <w:r>
        <w:t xml:space="preserve"> </w:t>
      </w:r>
      <w:r>
        <w:rPr>
          <w:iCs/>
          <w:i/>
        </w:rPr>
        <w:t xml:space="preserve">ṣ</w:t>
      </w:r>
      <w:r>
        <w:t xml:space="preserve"> </w:t>
      </w:r>
      <w:r>
        <w:t xml:space="preserve">by</w:t>
      </w:r>
      <w:r>
        <w:t xml:space="preserve"> </w:t>
      </w:r>
      <w:r>
        <w:t xml:space="preserve">“</w:t>
      </w:r>
      <w:r>
        <w:t xml:space="preserve">dhātvādeḥ ṣaḥ saḥ</w:t>
      </w:r>
      <w:r>
        <w:t xml:space="preserve">”</w:t>
      </w:r>
      <w:r>
        <w:t xml:space="preserve"> </w:t>
      </w:r>
      <w:r>
        <w:t xml:space="preserve">(Pā. sū. 6-1-64); with the</w:t>
      </w:r>
      <w:r>
        <w:t xml:space="preserve"> </w:t>
      </w:r>
      <w:r>
        <w:rPr>
          <w:iCs/>
          <w:i/>
        </w:rPr>
        <w:t xml:space="preserve">ṣṭutva</w:t>
      </w:r>
      <w:r>
        <w:t xml:space="preserve"> </w:t>
      </w:r>
      <w:r>
        <w:t xml:space="preserve">gone, the</w:t>
      </w:r>
      <w:r>
        <w:t xml:space="preserve"> </w:t>
      </w:r>
      <w:r>
        <w:rPr>
          <w:iCs/>
          <w:i/>
        </w:rPr>
        <w:t xml:space="preserve">ṭh</w:t>
      </w:r>
      <w:r>
        <w:t xml:space="preserve"> </w:t>
      </w:r>
      <w:r>
        <w:t xml:space="preserve">reverts:</w:t>
      </w:r>
      <w:r>
        <w:t xml:space="preserve"> </w:t>
      </w:r>
      <w:r>
        <w:rPr>
          <w:iCs/>
          <w:i/>
        </w:rPr>
        <w:t xml:space="preserve">sthā</w:t>
      </w:r>
      <w:r>
        <w:t xml:space="preserve">.</w:t>
      </w:r>
      <w:r>
        <w:t xml:space="preserve"> </w:t>
      </w:r>
      <w:r>
        <w:rPr>
          <w:iCs/>
          <w:i/>
        </w:rPr>
        <w:t xml:space="preserve">Loṭ</w:t>
      </w:r>
      <w:r>
        <w:t xml:space="preserve">, 2nd plural</w:t>
      </w:r>
      <w:r>
        <w:t xml:space="preserve"> </w:t>
      </w:r>
      <w:r>
        <w:rPr>
          <w:iCs/>
          <w:i/>
        </w:rPr>
        <w:t xml:space="preserve">tha</w:t>
      </w:r>
      <w:r>
        <w:t xml:space="preserve">:</w:t>
      </w:r>
      <w:r>
        <w:t xml:space="preserve"> </w:t>
      </w:r>
      <w:r>
        <w:rPr>
          <w:iCs/>
          <w:i/>
        </w:rPr>
        <w:t xml:space="preserve">sthā</w:t>
      </w:r>
      <w:r>
        <w:t xml:space="preserve"> </w:t>
      </w:r>
      <w:r>
        <w:t xml:space="preserve">+</w:t>
      </w:r>
      <w:r>
        <w:t xml:space="preserve"> </w:t>
      </w:r>
      <w:r>
        <w:rPr>
          <w:iCs/>
          <w:i/>
        </w:rPr>
        <w:t xml:space="preserve">tha</w:t>
      </w:r>
      <w:r>
        <w:t xml:space="preserve">; by</w:t>
      </w:r>
      <w:r>
        <w:t xml:space="preserve"> </w:t>
      </w:r>
      <w:r>
        <w:t xml:space="preserve">“</w:t>
      </w:r>
      <w:r>
        <w:t xml:space="preserve">loṭo laṅvat</w:t>
      </w:r>
      <w:r>
        <w:t xml:space="preserve">”</w:t>
      </w:r>
      <w:r>
        <w:t xml:space="preserve"> </w:t>
      </w:r>
      <w:r>
        <w:t xml:space="preserve">(Pā. sū. 3-4-85) the</w:t>
      </w:r>
      <w:r>
        <w:t xml:space="preserve"> </w:t>
      </w:r>
      <w:r>
        <w:rPr>
          <w:iCs/>
          <w:i/>
        </w:rPr>
        <w:t xml:space="preserve">laṅvadbhāva</w:t>
      </w:r>
      <w:r>
        <w:t xml:space="preserve">; by</w:t>
      </w:r>
      <w:r>
        <w:t xml:space="preserve"> </w:t>
      </w:r>
      <w:r>
        <w:t xml:space="preserve">“</w:t>
      </w:r>
      <w:r>
        <w:t xml:space="preserve">tasthasthamipāṃ tāṃtaṃtāmaḥ</w:t>
      </w:r>
      <w:r>
        <w:t xml:space="preserve">”</w:t>
      </w:r>
      <w:r>
        <w:t xml:space="preserve"> </w:t>
      </w:r>
      <w:r>
        <w:t xml:space="preserve">(Pā. sū. 3-4-101)</w:t>
      </w:r>
      <w:r>
        <w:t xml:space="preserve"> </w:t>
      </w:r>
      <w:r>
        <w:rPr>
          <w:iCs/>
          <w:i/>
        </w:rPr>
        <w:t xml:space="preserve">ta</w:t>
      </w:r>
      <w:r>
        <w:t xml:space="preserve"> </w:t>
      </w:r>
      <w:r>
        <w:t xml:space="preserve">for</w:t>
      </w:r>
      <w:r>
        <w:t xml:space="preserve"> </w:t>
      </w:r>
      <w:r>
        <w:rPr>
          <w:iCs/>
          <w:i/>
        </w:rPr>
        <w:t xml:space="preserve">tha</w:t>
      </w:r>
      <w:r>
        <w:t xml:space="preserve">; by</w:t>
      </w:r>
      <w:r>
        <w:t xml:space="preserve"> </w:t>
      </w:r>
      <w:r>
        <w:t xml:space="preserve">“</w:t>
      </w:r>
      <w:r>
        <w:t xml:space="preserve">kartari śap</w:t>
      </w:r>
      <w:r>
        <w:t xml:space="preserve">”</w:t>
      </w:r>
      <w:r>
        <w:t xml:space="preserve"> </w:t>
      </w:r>
      <w:r>
        <w:t xml:space="preserve">(Pā. sū. 3-1-68)</w:t>
      </w:r>
      <w:r>
        <w:t xml:space="preserve"> </w:t>
      </w:r>
      <w:r>
        <w:rPr>
          <w:iCs/>
          <w:i/>
        </w:rPr>
        <w:t xml:space="preserve">śap</w:t>
      </w:r>
      <w:r>
        <w:t xml:space="preserve">:</w:t>
      </w:r>
      <w:r>
        <w:t xml:space="preserve"> </w:t>
      </w:r>
      <w:r>
        <w:rPr>
          <w:iCs/>
          <w:i/>
        </w:rPr>
        <w:t xml:space="preserve">sthā</w:t>
      </w:r>
      <w:r>
        <w:t xml:space="preserve"> </w:t>
      </w:r>
      <w:r>
        <w:t xml:space="preserve">+</w:t>
      </w:r>
      <w:r>
        <w:t xml:space="preserve"> </w:t>
      </w:r>
      <w:r>
        <w:rPr>
          <w:iCs/>
          <w:i/>
        </w:rPr>
        <w:t xml:space="preserve">a</w:t>
      </w:r>
      <w:r>
        <w:t xml:space="preserve"> </w:t>
      </w:r>
      <w:r>
        <w:t xml:space="preserve">+</w:t>
      </w:r>
      <w:r>
        <w:t xml:space="preserve"> </w:t>
      </w:r>
      <w:r>
        <w:rPr>
          <w:iCs/>
          <w:i/>
        </w:rPr>
        <w:t xml:space="preserve">ta</w:t>
      </w:r>
      <w:r>
        <w:t xml:space="preserve">; by</w:t>
      </w:r>
      <w:r>
        <w:t xml:space="preserve"> </w:t>
      </w:r>
      <w:r>
        <w:t xml:space="preserve">“</w:t>
      </w:r>
      <w:r>
        <w:t xml:space="preserve">pāghrādhmā…</w:t>
      </w:r>
      <w:r>
        <w:t xml:space="preserve">”</w:t>
      </w:r>
      <w:r>
        <w:t xml:space="preserve"> </w:t>
      </w:r>
      <w:r>
        <w:t xml:space="preserve">(Pā. sū. 7-3-78)</w:t>
      </w:r>
      <w:r>
        <w:t xml:space="preserve"> </w:t>
      </w:r>
      <w:r>
        <w:rPr>
          <w:iCs/>
          <w:i/>
        </w:rPr>
        <w:t xml:space="preserve">tiṣṭha</w:t>
      </w:r>
      <w:r>
        <w:t xml:space="preserve"> </w:t>
      </w:r>
      <w:r>
        <w:t xml:space="preserve">for</w:t>
      </w:r>
      <w:r>
        <w:t xml:space="preserve"> </w:t>
      </w:r>
      <w:r>
        <w:rPr>
          <w:iCs/>
          <w:i/>
        </w:rPr>
        <w:t xml:space="preserve">sthā</w:t>
      </w:r>
      <w:r>
        <w:t xml:space="preserve">:</w:t>
      </w:r>
      <w:r>
        <w:t xml:space="preserve"> </w:t>
      </w:r>
      <w:r>
        <w:rPr>
          <w:iCs/>
          <w:i/>
        </w:rPr>
        <w:t xml:space="preserve">tiṣṭhata</w:t>
      </w:r>
      <w:r>
        <w:t xml:space="preserve">.</w:t>
      </w:r>
      <w:r>
        <w:t xml:space="preserve"> </w:t>
      </w:r>
      <w:r>
        <w:t xml:space="preserve">“</w:t>
      </w:r>
      <w:r>
        <w:t xml:space="preserve">samavapravibhyaḥ sthaḥ</w:t>
      </w:r>
      <w:r>
        <w:t xml:space="preserve">”</w:t>
      </w:r>
      <w:r>
        <w:t xml:space="preserve"> </w:t>
      </w:r>
      <w:r>
        <w:t xml:space="preserve">(Pā. sū. 1-3-22): after the</w:t>
      </w:r>
      <w:r>
        <w:t xml:space="preserve"> </w:t>
      </w:r>
      <w:r>
        <w:rPr>
          <w:iCs/>
          <w:i/>
        </w:rPr>
        <w:t xml:space="preserve">upasargas</w:t>
      </w:r>
      <w:r>
        <w:t xml:space="preserve"> </w:t>
      </w:r>
      <w:r>
        <w:rPr>
          <w:iCs/>
          <w:i/>
        </w:rPr>
        <w:t xml:space="preserve">sam</w:t>
      </w:r>
      <w:r>
        <w:t xml:space="preserve">,</w:t>
      </w:r>
      <w:r>
        <w:t xml:space="preserve"> </w:t>
      </w:r>
      <w:r>
        <w:rPr>
          <w:iCs/>
          <w:i/>
        </w:rPr>
        <w:t xml:space="preserve">ava</w:t>
      </w:r>
      <w:r>
        <w:t xml:space="preserve">,</w:t>
      </w:r>
      <w:r>
        <w:t xml:space="preserve"> </w:t>
      </w:r>
      <w:r>
        <w:rPr>
          <w:iCs/>
          <w:i/>
        </w:rPr>
        <w:t xml:space="preserve">pra</w:t>
      </w:r>
      <w:r>
        <w:t xml:space="preserve">,</w:t>
      </w:r>
      <w:r>
        <w:t xml:space="preserve"> </w:t>
      </w:r>
      <w:r>
        <w:rPr>
          <w:iCs/>
          <w:i/>
        </w:rPr>
        <w:t xml:space="preserve">vi</w:t>
      </w:r>
      <w:r>
        <w:t xml:space="preserve">, the root</w:t>
      </w:r>
      <w:r>
        <w:t xml:space="preserve"> </w:t>
      </w:r>
      <w:r>
        <w:rPr>
          <w:iCs/>
          <w:i/>
        </w:rPr>
        <w:t xml:space="preserve">sthā</w:t>
      </w:r>
      <w:r>
        <w:t xml:space="preserve"> </w:t>
      </w:r>
      <w:r>
        <w:t xml:space="preserve">takes the</w:t>
      </w:r>
      <w:r>
        <w:t xml:space="preserve"> </w:t>
      </w:r>
      <w:r>
        <w:rPr>
          <w:iCs/>
          <w:i/>
        </w:rPr>
        <w:t xml:space="preserve">ātmanepada</w:t>
      </w:r>
      <w:r>
        <w:t xml:space="preserve"> </w:t>
      </w:r>
      <w:r>
        <w:t xml:space="preserve">in the place of the</w:t>
      </w:r>
      <w:r>
        <w:t xml:space="preserve"> </w:t>
      </w:r>
      <w:r>
        <w:rPr>
          <w:iCs/>
          <w:i/>
        </w:rPr>
        <w:t xml:space="preserve">lakāra</w:t>
      </w:r>
      <w:r>
        <w:t xml:space="preserve">; but here, though there is an</w:t>
      </w:r>
      <w:r>
        <w:t xml:space="preserve"> </w:t>
      </w:r>
      <w:r>
        <w:rPr>
          <w:iCs/>
          <w:i/>
        </w:rPr>
        <w:t xml:space="preserve">upasarga</w:t>
      </w:r>
      <w:r>
        <w:t xml:space="preserve">, the</w:t>
      </w:r>
      <w:r>
        <w:t xml:space="preserve"> </w:t>
      </w:r>
      <w:r>
        <w:rPr>
          <w:iCs/>
          <w:i/>
        </w:rPr>
        <w:t xml:space="preserve">ātmanepada</w:t>
      </w:r>
      <w:r>
        <w:t xml:space="preserve"> </w:t>
      </w:r>
      <w:r>
        <w:t xml:space="preserve">does not come, since</w:t>
      </w:r>
      <w:r>
        <w:t xml:space="preserve"> </w:t>
      </w:r>
      <w:r>
        <w:rPr>
          <w:iCs/>
          <w:i/>
        </w:rPr>
        <w:t xml:space="preserve">samavapravibhyaḥ</w:t>
      </w:r>
      <w:r>
        <w:t xml:space="preserve"> </w:t>
      </w:r>
      <w:r>
        <w:t xml:space="preserve">is a fifth-case statement. So by</w:t>
      </w:r>
      <w:r>
        <w:t xml:space="preserve"> </w:t>
      </w:r>
      <w:r>
        <w:t xml:space="preserve">“</w:t>
      </w:r>
      <w:r>
        <w:t xml:space="preserve">tasmād ity uttarasya</w:t>
      </w:r>
      <w:r>
        <w:t xml:space="preserve">”</w:t>
      </w:r>
      <w:r>
        <w:t xml:space="preserve"> </w:t>
      </w:r>
      <w:r>
        <w:t xml:space="preserve">(Pā. sū. 1-1-67), the paribhāṣā</w:t>
      </w:r>
    </w:p>
    <w:bookmarkEnd w:id="717"/>
    <w:bookmarkStart w:id="718" w:name="page-663-rik-9-grammar-end"/>
    <w:p>
      <w:pPr>
        <w:pStyle w:val="Heading3"/>
      </w:pPr>
      <w:r>
        <w:t xml:space="preserve">Page 663 — Rik 9: grammar (end)</w:t>
      </w:r>
    </w:p>
    <w:p>
      <w:pPr>
        <w:pStyle w:val="FirstParagraph"/>
      </w:pPr>
      <w:r>
        <w:t xml:space="preserve">means: the operation enjoined in a rule that names a fifth-case form comes for what immediately follows. By this paribhāṣā, the</w:t>
      </w:r>
      <w:r>
        <w:t xml:space="preserve"> </w:t>
      </w:r>
      <w:r>
        <w:rPr>
          <w:iCs/>
          <w:i/>
        </w:rPr>
        <w:t xml:space="preserve">ātmanepada</w:t>
      </w:r>
      <w:r>
        <w:t xml:space="preserve"> </w:t>
      </w:r>
      <w:r>
        <w:t xml:space="preserve">is enjoined when</w:t>
      </w:r>
      <w:r>
        <w:t xml:space="preserve"> </w:t>
      </w:r>
      <w:r>
        <w:rPr>
          <w:iCs/>
          <w:i/>
        </w:rPr>
        <w:t xml:space="preserve">sthā</w:t>
      </w:r>
      <w:r>
        <w:t xml:space="preserve"> </w:t>
      </w:r>
      <w:r>
        <w:t xml:space="preserve">immediately follows</w:t>
      </w:r>
      <w:r>
        <w:t xml:space="preserve"> </w:t>
      </w:r>
      <w:r>
        <w:rPr>
          <w:iCs/>
          <w:i/>
        </w:rPr>
        <w:t xml:space="preserve">sam</w:t>
      </w:r>
      <w:r>
        <w:t xml:space="preserve"> </w:t>
      </w:r>
      <w:r>
        <w:t xml:space="preserve">and the other</w:t>
      </w:r>
      <w:r>
        <w:t xml:space="preserve"> </w:t>
      </w:r>
      <w:r>
        <w:rPr>
          <w:iCs/>
          <w:i/>
        </w:rPr>
        <w:t xml:space="preserve">upasargas</w:t>
      </w:r>
      <w:r>
        <w:t xml:space="preserve">. Here, in</w:t>
      </w:r>
      <w:r>
        <w:t xml:space="preserve"> </w:t>
      </w:r>
      <w:r>
        <w:rPr>
          <w:iCs/>
          <w:i/>
        </w:rPr>
        <w:t xml:space="preserve">pra ca tiṣṭhata</w:t>
      </w:r>
      <w:r>
        <w:t xml:space="preserve">,</w:t>
      </w:r>
      <w:r>
        <w:t xml:space="preserve"> </w:t>
      </w:r>
      <w:r>
        <w:rPr>
          <w:iCs/>
          <w:i/>
        </w:rPr>
        <w:t xml:space="preserve">ca</w:t>
      </w:r>
      <w:r>
        <w:t xml:space="preserve"> </w:t>
      </w:r>
      <w:r>
        <w:t xml:space="preserve">intervenes between them; so the</w:t>
      </w:r>
      <w:r>
        <w:t xml:space="preserve"> </w:t>
      </w:r>
      <w:r>
        <w:rPr>
          <w:iCs/>
          <w:i/>
        </w:rPr>
        <w:t xml:space="preserve">ātmanepada</w:t>
      </w:r>
      <w:r>
        <w:t xml:space="preserve"> </w:t>
      </w:r>
      <w:r>
        <w:t xml:space="preserve">does not come.</w:t>
      </w:r>
      <w:r>
        <w:t xml:space="preserve"> </w:t>
      </w:r>
      <w:r>
        <w:rPr>
          <w:iCs/>
          <w:i/>
        </w:rPr>
        <w:t xml:space="preserve">Pra</w:t>
      </w:r>
      <w:r>
        <w:t xml:space="preserve"> </w:t>
      </w:r>
      <w:r>
        <w:t xml:space="preserve">is an</w:t>
      </w:r>
      <w:r>
        <w:t xml:space="preserve"> </w:t>
      </w:r>
      <w:r>
        <w:rPr>
          <w:iCs/>
          <w:i/>
        </w:rPr>
        <w:t xml:space="preserve">upasarga</w:t>
      </w:r>
      <w:r>
        <w:t xml:space="preserve">; so by</w:t>
      </w:r>
      <w:r>
        <w:t xml:space="preserve"> </w:t>
      </w:r>
      <w:r>
        <w:t xml:space="preserve">“</w:t>
      </w:r>
      <w:r>
        <w:t xml:space="preserve">te prāg dhātoḥ</w:t>
      </w:r>
      <w:r>
        <w:t xml:space="preserve">”</w:t>
      </w:r>
      <w:r>
        <w:t xml:space="preserve"> </w:t>
      </w:r>
      <w:r>
        <w:t xml:space="preserve">(Pā. sū. 1-4-80) the</w:t>
      </w:r>
      <w:r>
        <w:t xml:space="preserve"> </w:t>
      </w:r>
      <w:r>
        <w:rPr>
          <w:iCs/>
          <w:i/>
        </w:rPr>
        <w:t xml:space="preserve">gati</w:t>
      </w:r>
      <w:r>
        <w:t xml:space="preserve"> </w:t>
      </w:r>
      <w:r>
        <w:t xml:space="preserve">and</w:t>
      </w:r>
      <w:r>
        <w:t xml:space="preserve"> </w:t>
      </w:r>
      <w:r>
        <w:rPr>
          <w:iCs/>
          <w:i/>
        </w:rPr>
        <w:t xml:space="preserve">upasarga</w:t>
      </w:r>
      <w:r>
        <w:t xml:space="preserve"> </w:t>
      </w:r>
      <w:r>
        <w:t xml:space="preserve">words must be used immediately before the root, and</w:t>
      </w:r>
      <w:r>
        <w:t xml:space="preserve"> </w:t>
      </w:r>
      <w:r>
        <w:rPr>
          <w:iCs/>
          <w:i/>
        </w:rPr>
        <w:t xml:space="preserve">pra</w:t>
      </w:r>
      <w:r>
        <w:t xml:space="preserve"> </w:t>
      </w:r>
      <w:r>
        <w:t xml:space="preserve">ought to be used immediately before the root. But by</w:t>
      </w:r>
      <w:r>
        <w:t xml:space="preserve"> </w:t>
      </w:r>
      <w:r>
        <w:t xml:space="preserve">“</w:t>
      </w:r>
      <w:r>
        <w:t xml:space="preserve">vyavahitāś ca</w:t>
      </w:r>
      <w:r>
        <w:t xml:space="preserve">”</w:t>
      </w:r>
      <w:r>
        <w:t xml:space="preserve"> </w:t>
      </w:r>
      <w:r>
        <w:t xml:space="preserve">(Pā. sū. 1-4-82) in the Veda the</w:t>
      </w:r>
      <w:r>
        <w:t xml:space="preserve"> </w:t>
      </w:r>
      <w:r>
        <w:rPr>
          <w:iCs/>
          <w:i/>
        </w:rPr>
        <w:t xml:space="preserve">gati</w:t>
      </w:r>
      <w:r>
        <w:t xml:space="preserve"> </w:t>
      </w:r>
      <w:r>
        <w:t xml:space="preserve">and</w:t>
      </w:r>
      <w:r>
        <w:t xml:space="preserve"> </w:t>
      </w:r>
      <w:r>
        <w:rPr>
          <w:iCs/>
          <w:i/>
        </w:rPr>
        <w:t xml:space="preserve">upasarga</w:t>
      </w:r>
      <w:r>
        <w:t xml:space="preserve"> </w:t>
      </w:r>
      <w:r>
        <w:t xml:space="preserve">words may be used separated too; so here</w:t>
      </w:r>
      <w:r>
        <w:t xml:space="preserve"> </w:t>
      </w:r>
      <w:r>
        <w:rPr>
          <w:iCs/>
          <w:i/>
        </w:rPr>
        <w:t xml:space="preserve">pra</w:t>
      </w:r>
      <w:r>
        <w:t xml:space="preserve"> </w:t>
      </w:r>
      <w:r>
        <w:t xml:space="preserve">is used separated. Here</w:t>
      </w:r>
      <w:r>
        <w:t xml:space="preserve"> </w:t>
      </w:r>
      <w:r>
        <w:rPr>
          <w:iCs/>
          <w:i/>
        </w:rPr>
        <w:t xml:space="preserve">ca</w:t>
      </w:r>
      <w:r>
        <w:t xml:space="preserve"> </w:t>
      </w:r>
      <w:r>
        <w:t xml:space="preserve">conveys the joining with the earlier action:</w:t>
      </w:r>
      <w:r>
        <w:t xml:space="preserve"> </w:t>
      </w:r>
      <w:r>
        <w:rPr>
          <w:iCs/>
          <w:i/>
        </w:rPr>
        <w:t xml:space="preserve">juhota</w:t>
      </w:r>
      <w:r>
        <w:t xml:space="preserve">,</w:t>
      </w:r>
      <w:r>
        <w:t xml:space="preserve"> </w:t>
      </w:r>
      <w:r>
        <w:rPr>
          <w:iCs/>
          <w:i/>
        </w:rPr>
        <w:t xml:space="preserve">pratiṣṭhata ca</w:t>
      </w:r>
      <w:r>
        <w:t xml:space="preserve">,</w:t>
      </w:r>
      <w:r>
        <w:t xml:space="preserve"> </w:t>
      </w:r>
      <w:r>
        <w:t xml:space="preserve">“</w:t>
      </w:r>
      <w:r>
        <w:t xml:space="preserve">make the</w:t>
      </w:r>
      <w:r>
        <w:t xml:space="preserve"> </w:t>
      </w:r>
      <w:r>
        <w:rPr>
          <w:iCs/>
          <w:i/>
        </w:rPr>
        <w:t xml:space="preserve">homa</w:t>
      </w:r>
      <w:r>
        <w:t xml:space="preserve">, and having made it go to another place</w:t>
      </w:r>
      <w:r>
        <w:t xml:space="preserve">”</w:t>
      </w:r>
      <w:r>
        <w:t xml:space="preserve">. It does not convey joining with</w:t>
      </w:r>
      <w:r>
        <w:t xml:space="preserve"> </w:t>
      </w:r>
      <w:r>
        <w:rPr>
          <w:iCs/>
          <w:i/>
        </w:rPr>
        <w:t xml:space="preserve">iṣyata</w:t>
      </w:r>
      <w:r>
        <w:t xml:space="preserve"> </w:t>
      </w:r>
      <w:r>
        <w:t xml:space="preserve">as</w:t>
      </w:r>
      <w:r>
        <w:t xml:space="preserve"> </w:t>
      </w:r>
      <w:r>
        <w:rPr>
          <w:iCs/>
          <w:i/>
        </w:rPr>
        <w:t xml:space="preserve">pratiṣṭhata iṣyata ca</w:t>
      </w:r>
      <w:r>
        <w:t xml:space="preserve">. So, with reference to the action joined by</w:t>
      </w:r>
      <w:r>
        <w:t xml:space="preserve"> </w:t>
      </w:r>
      <w:r>
        <w:rPr>
          <w:iCs/>
          <w:i/>
        </w:rPr>
        <w:t xml:space="preserve">ca</w:t>
      </w:r>
      <w:r>
        <w:t xml:space="preserve">,</w:t>
      </w:r>
      <w:r>
        <w:t xml:space="preserve"> </w:t>
      </w:r>
      <w:r>
        <w:rPr>
          <w:iCs/>
          <w:i/>
        </w:rPr>
        <w:t xml:space="preserve">tiṣṭhata</w:t>
      </w:r>
      <w:r>
        <w:t xml:space="preserve"> </w:t>
      </w:r>
      <w:r>
        <w:t xml:space="preserve">is not the first</w:t>
      </w:r>
      <w:r>
        <w:t xml:space="preserve"> </w:t>
      </w:r>
      <w:r>
        <w:rPr>
          <w:iCs/>
          <w:i/>
        </w:rPr>
        <w:t xml:space="preserve">tiṅanta</w:t>
      </w:r>
      <w:r>
        <w:t xml:space="preserve">. So</w:t>
      </w:r>
      <w:r>
        <w:t xml:space="preserve"> </w:t>
      </w:r>
      <w:r>
        <w:t xml:space="preserve">“</w:t>
      </w:r>
      <w:r>
        <w:t xml:space="preserve">cavāyoge prathamā</w:t>
      </w:r>
      <w:r>
        <w:t xml:space="preserve">”</w:t>
      </w:r>
      <w:r>
        <w:t xml:space="preserve"> </w:t>
      </w:r>
      <w:r>
        <w:t xml:space="preserve">(Pā. sū. 8-1-59): when joined with</w:t>
      </w:r>
      <w:r>
        <w:t xml:space="preserve"> </w:t>
      </w:r>
      <w:r>
        <w:rPr>
          <w:iCs/>
          <w:i/>
        </w:rPr>
        <w:t xml:space="preserve">ca</w:t>
      </w:r>
      <w:r>
        <w:t xml:space="preserve"> </w:t>
      </w:r>
      <w:r>
        <w:t xml:space="preserve">or</w:t>
      </w:r>
      <w:r>
        <w:t xml:space="preserve"> </w:t>
      </w:r>
      <w:r>
        <w:rPr>
          <w:iCs/>
          <w:i/>
        </w:rPr>
        <w:t xml:space="preserve">vā</w:t>
      </w:r>
      <w:r>
        <w:t xml:space="preserve">, the first</w:t>
      </w:r>
      <w:r>
        <w:t xml:space="preserve"> </w:t>
      </w:r>
      <w:r>
        <w:rPr>
          <w:iCs/>
          <w:i/>
        </w:rPr>
        <w:t xml:space="preserve">tiṅanta</w:t>
      </w:r>
      <w:r>
        <w:t xml:space="preserve"> </w:t>
      </w:r>
      <w:r>
        <w:t xml:space="preserve">is not unaccented; this bar does not apply, and by</w:t>
      </w:r>
      <w:r>
        <w:t xml:space="preserve"> </w:t>
      </w:r>
      <w:r>
        <w:t xml:space="preserve">“</w:t>
      </w:r>
      <w:r>
        <w:t xml:space="preserve">tiṅṅatiṅaḥ</w:t>
      </w:r>
      <w:r>
        <w:t xml:space="preserve">”</w:t>
      </w:r>
      <w:r>
        <w:t xml:space="preserve"> </w:t>
      </w:r>
      <w:r>
        <w:t xml:space="preserve">it is wholly unaccented.</w:t>
      </w:r>
    </w:p>
    <w:p>
      <w:pPr>
        <w:pStyle w:val="BodyText"/>
      </w:pPr>
      <w:r>
        <w:rPr>
          <w:bCs/>
          <w:b/>
        </w:rPr>
        <w:t xml:space="preserve">नेष्ट्रात् (</w:t>
      </w:r>
      <w:r>
        <w:rPr>
          <w:iCs/>
          <w:i/>
          <w:bCs/>
          <w:b/>
        </w:rPr>
        <w:t xml:space="preserve">neṣṭrāt</w:t>
      </w:r>
      <w:r>
        <w:rPr>
          <w:bCs/>
          <w:b/>
        </w:rPr>
        <w:t xml:space="preserve">)</w:t>
      </w:r>
      <w:r>
        <w:t xml:space="preserve">: the derivation must be given here as for the word</w:t>
      </w:r>
      <w:r>
        <w:t xml:space="preserve"> </w:t>
      </w:r>
      <w:r>
        <w:rPr>
          <w:iCs/>
          <w:i/>
        </w:rPr>
        <w:t xml:space="preserve">potra</w:t>
      </w:r>
      <w:r>
        <w:t xml:space="preserve"> </w:t>
      </w:r>
      <w:r>
        <w:t xml:space="preserve">in the mantra</w:t>
      </w:r>
      <w:r>
        <w:t xml:space="preserve"> </w:t>
      </w:r>
      <w:r>
        <w:rPr>
          <w:iCs/>
          <w:i/>
        </w:rPr>
        <w:t xml:space="preserve">potrād yajñaṃ punītana</w:t>
      </w:r>
      <w:r>
        <w:t xml:space="preserve"> </w:t>
      </w:r>
      <w:r>
        <w:t xml:space="preserve">(Ṛ. Saṃ. 1-15-2).</w:t>
      </w:r>
    </w:p>
    <w:p>
      <w:pPr>
        <w:pStyle w:val="BodyText"/>
      </w:pPr>
      <w:r>
        <w:rPr>
          <w:bCs/>
          <w:b/>
        </w:rPr>
        <w:t xml:space="preserve">इष्यत (</w:t>
      </w:r>
      <w:r>
        <w:rPr>
          <w:iCs/>
          <w:i/>
          <w:bCs/>
          <w:b/>
        </w:rPr>
        <w:t xml:space="preserve">iṣyata</w:t>
      </w:r>
      <w:r>
        <w:rPr>
          <w:bCs/>
          <w:b/>
        </w:rPr>
        <w:t xml:space="preserve">)</w:t>
      </w:r>
      <w:r>
        <w:t xml:space="preserve">:</w:t>
      </w:r>
      <w:r>
        <w:t xml:space="preserve"> </w:t>
      </w:r>
      <w:r>
        <w:rPr>
          <w:iCs/>
          <w:i/>
        </w:rPr>
        <w:t xml:space="preserve">iṣa gatau</w:t>
      </w:r>
      <w:r>
        <w:t xml:space="preserve"> </w:t>
      </w:r>
      <w:r>
        <w:t xml:space="preserve">(</w:t>
      </w:r>
      <w:r>
        <w:rPr>
          <w:iCs/>
          <w:i/>
        </w:rPr>
        <w:t xml:space="preserve">divādi</w:t>
      </w:r>
      <w:r>
        <w:t xml:space="preserve">),</w:t>
      </w:r>
      <w:r>
        <w:t xml:space="preserve"> </w:t>
      </w:r>
      <w:r>
        <w:rPr>
          <w:iCs/>
          <w:i/>
        </w:rPr>
        <w:t xml:space="preserve">loṭ</w:t>
      </w:r>
      <w:r>
        <w:t xml:space="preserve">, 2nd plural</w:t>
      </w:r>
      <w:r>
        <w:t xml:space="preserve"> </w:t>
      </w:r>
      <w:r>
        <w:rPr>
          <w:iCs/>
          <w:i/>
        </w:rPr>
        <w:t xml:space="preserve">tha</w:t>
      </w:r>
      <w:r>
        <w:t xml:space="preserve">; by</w:t>
      </w:r>
      <w:r>
        <w:t xml:space="preserve"> </w:t>
      </w:r>
      <w:r>
        <w:t xml:space="preserve">“</w:t>
      </w:r>
      <w:r>
        <w:t xml:space="preserve">loṭo laṅvat</w:t>
      </w:r>
      <w:r>
        <w:t xml:space="preserve">”</w:t>
      </w:r>
      <w:r>
        <w:t xml:space="preserve"> </w:t>
      </w:r>
      <w:r>
        <w:t xml:space="preserve">(Pā. sū. 3-4-85) the</w:t>
      </w:r>
      <w:r>
        <w:t xml:space="preserve"> </w:t>
      </w:r>
      <w:r>
        <w:rPr>
          <w:iCs/>
          <w:i/>
        </w:rPr>
        <w:t xml:space="preserve">laṅvadbhāva</w:t>
      </w:r>
      <w:r>
        <w:t xml:space="preserve">; by</w:t>
      </w:r>
      <w:r>
        <w:t xml:space="preserve"> </w:t>
      </w:r>
      <w:r>
        <w:t xml:space="preserve">“</w:t>
      </w:r>
      <w:r>
        <w:t xml:space="preserve">tasthasthamipāṃ tāṃtaṃtāmaḥ</w:t>
      </w:r>
      <w:r>
        <w:t xml:space="preserve">”</w:t>
      </w:r>
      <w:r>
        <w:t xml:space="preserve"> </w:t>
      </w:r>
      <w:r>
        <w:t xml:space="preserve">(Pā. sū. 3-4-101)</w:t>
      </w:r>
      <w:r>
        <w:t xml:space="preserve"> </w:t>
      </w:r>
      <w:r>
        <w:rPr>
          <w:iCs/>
          <w:i/>
        </w:rPr>
        <w:t xml:space="preserve">ta</w:t>
      </w:r>
      <w:r>
        <w:t xml:space="preserve"> </w:t>
      </w:r>
      <w:r>
        <w:t xml:space="preserve">for</w:t>
      </w:r>
      <w:r>
        <w:t xml:space="preserve"> </w:t>
      </w:r>
      <w:r>
        <w:rPr>
          <w:iCs/>
          <w:i/>
        </w:rPr>
        <w:t xml:space="preserve">tha</w:t>
      </w:r>
      <w:r>
        <w:t xml:space="preserve">; by</w:t>
      </w:r>
      <w:r>
        <w:t xml:space="preserve"> </w:t>
      </w:r>
      <w:r>
        <w:t xml:space="preserve">“</w:t>
      </w:r>
      <w:r>
        <w:t xml:space="preserve">divādibhyaḥ śyan</w:t>
      </w:r>
      <w:r>
        <w:t xml:space="preserve">”</w:t>
      </w:r>
      <w:r>
        <w:t xml:space="preserve"> </w:t>
      </w:r>
      <w:r>
        <w:t xml:space="preserve">the</w:t>
      </w:r>
      <w:r>
        <w:t xml:space="preserve"> </w:t>
      </w:r>
      <w:r>
        <w:rPr>
          <w:iCs/>
          <w:i/>
        </w:rPr>
        <w:t xml:space="preserve">vikaraṇa</w:t>
      </w:r>
      <w:r>
        <w:t xml:space="preserve"> </w:t>
      </w:r>
      <w:r>
        <w:rPr>
          <w:iCs/>
          <w:i/>
        </w:rPr>
        <w:t xml:space="preserve">śyan</w:t>
      </w:r>
      <w:r>
        <w:t xml:space="preserve">:</w:t>
      </w:r>
      <w:r>
        <w:t xml:space="preserve"> </w:t>
      </w:r>
      <w:r>
        <w:rPr>
          <w:iCs/>
          <w:i/>
        </w:rPr>
        <w:t xml:space="preserve">iṣyata</w:t>
      </w:r>
      <w:r>
        <w:t xml:space="preserve">. Wholly unaccented by</w:t>
      </w:r>
      <w:r>
        <w:t xml:space="preserve"> </w:t>
      </w:r>
      <w:r>
        <w:t xml:space="preserve">“</w:t>
      </w:r>
      <w:r>
        <w:t xml:space="preserve">tiṅṅatiṅaḥ</w:t>
      </w:r>
      <w:r>
        <w:t xml:space="preserve">”</w:t>
      </w:r>
      <w:r>
        <w:t xml:space="preserve"> </w:t>
      </w:r>
      <w:r>
        <w:t xml:space="preserve">(Pā. sū. 8-1-28).</w:t>
      </w:r>
    </w:p>
    <w:p>
      <w:pPr>
        <w:pStyle w:val="BodyText"/>
      </w:pPr>
      <w:r>
        <w:rPr>
          <w:bCs/>
          <w:b/>
        </w:rPr>
        <w:t xml:space="preserve">॥९॥</w:t>
      </w:r>
    </w:p>
    <w:p>
      <w:r>
        <w:pict>
          <v:rect style="width:0;height:1.5pt" o:hralign="center" o:hrstd="t" o:hr="t"/>
        </w:pict>
      </w:r>
    </w:p>
    <w:bookmarkEnd w:id="718"/>
    <w:bookmarkStart w:id="719" w:name="page-663-lower-sūkta-15-rik-10"/>
    <w:p>
      <w:pPr>
        <w:pStyle w:val="Heading3"/>
      </w:pPr>
      <w:r>
        <w:t xml:space="preserve">Page 663 (lower) — Sūkta 15, Rik 10</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यत्त्वा॑ तु॒रीय॑मृ॒तुभि॒र्द्रवि॑णोदो॒ यजा॑महे । [accent ?]</w:t>
      </w:r>
      <w:r>
        <w:t xml:space="preserve"> </w:t>
      </w:r>
      <w:r>
        <w:t xml:space="preserve">अध॑ स्मा नो द॒दिर्भ॑व ॥१०॥</w:t>
      </w:r>
    </w:p>
    <w:p>
      <w:pPr>
        <w:pStyle w:val="BlockText"/>
      </w:pPr>
      <w:r>
        <w:rPr>
          <w:iCs/>
          <w:i/>
        </w:rPr>
        <w:t xml:space="preserve">yát tvā turī́yam ṛtúbhir dráviṇodo yájāmahe |</w:t>
      </w:r>
      <w:r>
        <w:t xml:space="preserve"> </w:t>
      </w:r>
      <w:r>
        <w:t xml:space="preserve">[accent ?]</w:t>
      </w:r>
      <w:r>
        <w:t xml:space="preserve"> </w:t>
      </w:r>
      <w:r>
        <w:rPr>
          <w:iCs/>
          <w:i/>
        </w:rPr>
        <w:t xml:space="preserve">ádha smā no dadír bhava ||10||</w:t>
      </w:r>
    </w:p>
    <w:p>
      <w:pPr>
        <w:pStyle w:val="FirstParagraph"/>
      </w:pPr>
      <w:r>
        <w:rPr>
          <w:iCs/>
          <w:i/>
        </w:rPr>
        <w:t xml:space="preserve">(Line 1: the strokes over त्वा, रीय, वि and जा are clear; the bars under तु, ऋ, भि and दो are read at 500 dpi, faint at the foot of the page.)</w:t>
      </w:r>
    </w:p>
    <w:p>
      <w:pPr>
        <w:pStyle w:val="BodyText"/>
      </w:pPr>
      <w:r>
        <w:rPr>
          <w:bCs/>
          <w:b/>
        </w:rPr>
        <w:t xml:space="preserve">॥ Pada-pāṭhaḥ ॥</w:t>
      </w:r>
    </w:p>
    <w:p>
      <w:pPr>
        <w:pStyle w:val="BlockText"/>
      </w:pPr>
      <w:r>
        <w:t xml:space="preserve">यत् । त्वा । तुरीयम् । ऋतुऽभिः । द्रविणःऽदः । यजामहे ॥</w:t>
      </w:r>
      <w:r>
        <w:t xml:space="preserve"> </w:t>
      </w:r>
      <w:r>
        <w:t xml:space="preserve">अध । स्म । नः । ददिः । भव ॥१०॥</w:t>
      </w:r>
    </w:p>
    <w:p>
      <w:pPr>
        <w:pStyle w:val="BlockText"/>
      </w:pPr>
      <w:r>
        <w:rPr>
          <w:iCs/>
          <w:i/>
        </w:rPr>
        <w:t xml:space="preserve">yat | tvā | turīyam | ṛtu ’bhiḥ | draviṇaḥ ’daḥ | yajāmahe ||</w:t>
      </w:r>
      <w:r>
        <w:t xml:space="preserve"> </w:t>
      </w:r>
      <w:r>
        <w:rPr>
          <w:iCs/>
          <w:i/>
        </w:rPr>
        <w:t xml:space="preserve">adha | sma | naḥ | dadiḥ | bhava ||10||</w:t>
      </w:r>
    </w:p>
    <w:bookmarkEnd w:id="719"/>
    <w:bookmarkStart w:id="720" w:name="Xaf665bec0b1615e0c45aacfeb2d0fc7951ac93b"/>
    <w:p>
      <w:pPr>
        <w:pStyle w:val="Heading3"/>
      </w:pPr>
      <w:r>
        <w:t xml:space="preserve">Page 664 — Rik 10: bhāṣya, word-meanings, overall sense, English, Special Topics</w:t>
      </w:r>
    </w:p>
    <w:p>
      <w:pPr>
        <w:pStyle w:val="FirstParagraph"/>
      </w:pPr>
      <w:r>
        <w:rPr>
          <w:bCs/>
          <w:b/>
        </w:rPr>
        <w:t xml:space="preserve">॥ Sāyaṇa-bhāṣyam ॥</w:t>
      </w:r>
    </w:p>
    <w:p>
      <w:pPr>
        <w:pStyle w:val="BlockText"/>
      </w:pPr>
      <w:r>
        <w:t xml:space="preserve">हे द्रविणोदो देव यद्यस्मात्कारणादृतुभिः सह त्वां यजामहे । अधेत्ययं निपातस्तच्छब्दार्थः । तस्मात्कारणान्नो ऽस्मभ्यं ददिर्धनस्य दाता भव स्म । अवश्यं भव । तुरीयं चतुर्णां पूरणं ॥ तुरीयं । चतुरश्छयतावाद्यक्षरलोपश्च । पा. ५-२-५१-१ । इति छप्रत्ययः । तस्य प्रत्ययस्वरेणोदात्तात्प्रागेवायनेयीनीत्यादिना । पा. ७-१-२ । ईयादेशः । आयनादिषूपदेशिवद्वचनं स्वरसिद्ध्यर्थं । पा. ७-१-२-१ । इति वचनात्कृत आदेशे प्रत्ययस्वरेणेकार उदात्तः । द्रविणोदः । उक्तं । पादादित्वादामन्त्रिताद्युदात्तत्वं । यजामहे । अत्र शपः पित्त्वेन तिङश्च लसार्वधातुकस्वरेण धातुस्वर एव । पूर्वस्यामन्त्रितस्याविद्यमानवत्त्वाद्यद्वृत्तयोगाद्वा न निघातः । व्यवहितयोगे ऽपि हि स निषेध इत्युक्तं । अध । छान्दसो धकारः । स्म । चादिरनुदात्तः । संहितायां निपातस्य चेति दीर्घः । ददिः । डुदाञ् दाने । आदृगमहनजनः किकिनौ लिट् च । पा. ३-२-१७१ । इति किप्रत्ययः । लिड्वद्भावाद्द्विर्वचनादि । आतो लोप इटि च । पा. ६-४-६४ । इत्याकारलोपः । प्रत्ययस्वरः ॥</w:t>
      </w:r>
    </w:p>
    <w:p>
      <w:pPr>
        <w:pStyle w:val="BlockText"/>
      </w:pPr>
      <w:r>
        <w:rPr>
          <w:iCs/>
          <w:i/>
        </w:rPr>
        <w:t xml:space="preserve">he draviṇodo deva yadyasmātkāraṇādṛtubhiḥ saha tvāṃ yajāmahe | adhetyayaṃ nipātastacchabdārthaḥ | tasmātkāraṇānno ’smabhyaṃ dadirdhanasya dātā bhava sma | avaśyaṃ bhava | turīyaṃ caturṇāṃ pūraṇaṃ || turīyaṃ | caturaśchayatāvādyakṣaralopaśca | pā. 5-2-51-1 | iti chapratyayaḥ | tasya pratyayasvareṇodāttātprāgevāyaneyīnītyādinā | pā. 7-1-2 | īyādeśaḥ | āyanādiṣūpadeśivadvacanaṃ svarasiddhyarthaṃ | pā. 7-1-2-1 | iti vacanātkṛta ādeśe pratyayasvareṇekāra udāttaḥ | draviṇodaḥ | uktaṃ | pādāditvādāmantritādyudāttatvaṃ | yajāmahe | atra śapaḥ pittvena tiṅaśca lasārvadhātukasvareṇa dhātusvara eva | pūrvasyāmantritasyāvidyamānavattvādyadvṛttayogādvā na nighātaḥ | vyavahitayoge ’pi hi sa niṣedha ityuktaṃ | adha | chāndaso dhakāraḥ | sma | cādiranudāttaḥ | saṃhitāyāṃ nipātasya ceti dīrghaḥ | dadiḥ | ḍudāñ dāne | ādṛgamahanajanaḥ kikinau liṭ ca | pā. 3-2-171 | iti kipratyayaḥ | liḍvadbhāvāddvirvacanādi | āto lopa iṭi ca | pā. 6-4-64 | ityākāralopaḥ | pratyayasvaraḥ ||</w:t>
      </w:r>
    </w:p>
    <w:p>
      <w:pPr>
        <w:pStyle w:val="FirstParagraph"/>
      </w:pPr>
      <w:r>
        <w:rPr>
          <w:bCs/>
          <w:b/>
        </w:rPr>
        <w:t xml:space="preserve">Translation:</w:t>
      </w:r>
      <w:r>
        <w:t xml:space="preserve"> </w:t>
      </w:r>
      <w:r>
        <w:t xml:space="preserve">“</w:t>
      </w:r>
      <w:r>
        <w:t xml:space="preserve">O god Draviṇodas,</w:t>
      </w:r>
      <w:r>
        <w:t xml:space="preserve"> </w:t>
      </w:r>
      <w:r>
        <w:rPr>
          <w:iCs/>
          <w:i/>
        </w:rPr>
        <w:t xml:space="preserve">yat</w:t>
      </w:r>
      <w:r>
        <w:t xml:space="preserve">, since, we worship you with the Ṛtus,</w:t>
      </w:r>
      <w:r>
        <w:t xml:space="preserve"> </w:t>
      </w:r>
      <w:r>
        <w:rPr>
          <w:iCs/>
          <w:i/>
        </w:rPr>
        <w:t xml:space="preserve">adha</w:t>
      </w:r>
      <w:r>
        <w:t xml:space="preserve">, a particle in the sense of</w:t>
      </w:r>
      <w:r>
        <w:t xml:space="preserve"> </w:t>
      </w:r>
      <w:r>
        <w:rPr>
          <w:iCs/>
          <w:i/>
        </w:rPr>
        <w:t xml:space="preserve">tad</w:t>
      </w:r>
      <w:r>
        <w:t xml:space="preserve">, for that reason be</w:t>
      </w:r>
      <w:r>
        <w:t xml:space="preserve"> </w:t>
      </w:r>
      <w:r>
        <w:rPr>
          <w:iCs/>
          <w:i/>
        </w:rPr>
        <w:t xml:space="preserve">dadiḥ</w:t>
      </w:r>
      <w:r>
        <w:t xml:space="preserve">, the giver of wealth,</w:t>
      </w:r>
      <w:r>
        <w:t xml:space="preserve"> </w:t>
      </w:r>
      <w:r>
        <w:rPr>
          <w:iCs/>
          <w:i/>
        </w:rPr>
        <w:t xml:space="preserve">naḥ</w:t>
      </w:r>
      <w:r>
        <w:t xml:space="preserve">, to us:</w:t>
      </w:r>
      <w:r>
        <w:t xml:space="preserve"> </w:t>
      </w:r>
      <w:r>
        <w:rPr>
          <w:iCs/>
          <w:i/>
        </w:rPr>
        <w:t xml:space="preserve">bhava sma</w:t>
      </w:r>
      <w:r>
        <w:t xml:space="preserve">, be so without fail.</w:t>
      </w:r>
      <w:r>
        <w:t xml:space="preserve"> </w:t>
      </w:r>
      <w:r>
        <w:rPr>
          <w:iCs/>
          <w:i/>
        </w:rPr>
        <w:t xml:space="preserve">Turīyam</w:t>
      </w:r>
      <w:r>
        <w:t xml:space="preserve">: the filler of four, the fourth.</w:t>
      </w:r>
      <w:r>
        <w:t xml:space="preserve">”</w:t>
      </w:r>
      <w:r>
        <w:t xml:space="preserve"> </w:t>
      </w:r>
      <w:r>
        <w:t xml:space="preserve">(Grammatical tail:</w:t>
      </w:r>
      <w:r>
        <w:t xml:space="preserve"> </w:t>
      </w:r>
      <w:r>
        <w:rPr>
          <w:iCs/>
          <w:i/>
        </w:rPr>
        <w:t xml:space="preserve">turīyam</w:t>
      </w:r>
      <w:r>
        <w:t xml:space="preserve"> </w:t>
      </w:r>
      <w:r>
        <w:t xml:space="preserve">with</w:t>
      </w:r>
      <w:r>
        <w:t xml:space="preserve"> </w:t>
      </w:r>
      <w:r>
        <w:rPr>
          <w:iCs/>
          <w:i/>
        </w:rPr>
        <w:t xml:space="preserve">cha</w:t>
      </w:r>
      <w:r>
        <w:t xml:space="preserve"> </w:t>
      </w:r>
      <w:r>
        <w:t xml:space="preserve">and the loss of the first syllable by the vārttika 5-2-51-1, the replacement</w:t>
      </w:r>
      <w:r>
        <w:t xml:space="preserve"> </w:t>
      </w:r>
      <w:r>
        <w:rPr>
          <w:iCs/>
          <w:i/>
        </w:rPr>
        <w:t xml:space="preserve">īya</w:t>
      </w:r>
      <w:r>
        <w:t xml:space="preserve"> </w:t>
      </w:r>
      <w:r>
        <w:t xml:space="preserve">(Pā. 7-1-2) made first, before the suffix accent, by the vārttika 7-1-2-1, so the</w:t>
      </w:r>
      <w:r>
        <w:t xml:space="preserve"> </w:t>
      </w:r>
      <w:r>
        <w:rPr>
          <w:iCs/>
          <w:i/>
        </w:rPr>
        <w:t xml:space="preserve">ī</w:t>
      </w:r>
      <w:r>
        <w:t xml:space="preserve"> </w:t>
      </w:r>
      <w:r>
        <w:t xml:space="preserve">is udātta;</w:t>
      </w:r>
      <w:r>
        <w:t xml:space="preserve"> </w:t>
      </w:r>
      <w:r>
        <w:rPr>
          <w:iCs/>
          <w:i/>
        </w:rPr>
        <w:t xml:space="preserve">draviṇodaḥ</w:t>
      </w:r>
      <w:r>
        <w:t xml:space="preserve"> </w:t>
      </w:r>
      <w:r>
        <w:t xml:space="preserve">as said, initial udātta at the head of the pāda;</w:t>
      </w:r>
      <w:r>
        <w:t xml:space="preserve"> </w:t>
      </w:r>
      <w:r>
        <w:rPr>
          <w:iCs/>
          <w:i/>
        </w:rPr>
        <w:t xml:space="preserve">yajāmahe</w:t>
      </w:r>
      <w:r>
        <w:t xml:space="preserve">, the root accent, not lowered, the earlier vocative counting as absent, or because of the relative</w:t>
      </w:r>
      <w:r>
        <w:t xml:space="preserve"> </w:t>
      </w:r>
      <w:r>
        <w:rPr>
          <w:iCs/>
          <w:i/>
        </w:rPr>
        <w:t xml:space="preserve">yat</w:t>
      </w:r>
      <w:r>
        <w:t xml:space="preserve">, for the bar holds even when</w:t>
      </w:r>
      <w:r>
        <w:t xml:space="preserve"> </w:t>
      </w:r>
      <w:r>
        <w:rPr>
          <w:iCs/>
          <w:i/>
        </w:rPr>
        <w:t xml:space="preserve">yat</w:t>
      </w:r>
      <w:r>
        <w:t xml:space="preserve"> </w:t>
      </w:r>
      <w:r>
        <w:t xml:space="preserve">is not adjacent;</w:t>
      </w:r>
      <w:r>
        <w:t xml:space="preserve"> </w:t>
      </w:r>
      <w:r>
        <w:rPr>
          <w:iCs/>
          <w:i/>
        </w:rPr>
        <w:t xml:space="preserve">adha</w:t>
      </w:r>
      <w:r>
        <w:t xml:space="preserve">, the</w:t>
      </w:r>
      <w:r>
        <w:t xml:space="preserve"> </w:t>
      </w:r>
      <w:r>
        <w:rPr>
          <w:iCs/>
          <w:i/>
        </w:rPr>
        <w:t xml:space="preserve">dh</w:t>
      </w:r>
      <w:r>
        <w:t xml:space="preserve"> </w:t>
      </w:r>
      <w:r>
        <w:t xml:space="preserve">Vedic;</w:t>
      </w:r>
      <w:r>
        <w:t xml:space="preserve"> </w:t>
      </w:r>
      <w:r>
        <w:rPr>
          <w:iCs/>
          <w:i/>
        </w:rPr>
        <w:t xml:space="preserve">sma</w:t>
      </w:r>
      <w:r>
        <w:t xml:space="preserve">, unaccented as of the</w:t>
      </w:r>
      <w:r>
        <w:t xml:space="preserve"> </w:t>
      </w:r>
      <w:r>
        <w:rPr>
          <w:iCs/>
          <w:i/>
        </w:rPr>
        <w:t xml:space="preserve">cādi</w:t>
      </w:r>
      <w:r>
        <w:t xml:space="preserve"> </w:t>
      </w:r>
      <w:r>
        <w:t xml:space="preserve">class, lengthened in the Saṃhitā by</w:t>
      </w:r>
      <w:r>
        <w:t xml:space="preserve"> </w:t>
      </w:r>
      <w:r>
        <w:rPr>
          <w:iCs/>
          <w:i/>
        </w:rPr>
        <w:t xml:space="preserve">nipātasya ca</w:t>
      </w:r>
      <w:r>
        <w:t xml:space="preserve">;</w:t>
      </w:r>
      <w:r>
        <w:t xml:space="preserve"> </w:t>
      </w:r>
      <w:r>
        <w:rPr>
          <w:iCs/>
          <w:i/>
        </w:rPr>
        <w:t xml:space="preserve">dadiḥ</w:t>
      </w:r>
      <w:r>
        <w:t xml:space="preserve">,</w:t>
      </w:r>
      <w:r>
        <w:t xml:space="preserve"> </w:t>
      </w:r>
      <w:r>
        <w:rPr>
          <w:iCs/>
          <w:i/>
        </w:rPr>
        <w:t xml:space="preserve">ki</w:t>
      </w:r>
      <w:r>
        <w:t xml:space="preserve"> </w:t>
      </w:r>
      <w:r>
        <w:t xml:space="preserve">after</w:t>
      </w:r>
      <w:r>
        <w:t xml:space="preserve"> </w:t>
      </w:r>
      <w:r>
        <w:rPr>
          <w:iCs/>
          <w:i/>
        </w:rPr>
        <w:t xml:space="preserve">dā</w:t>
      </w:r>
      <w:r>
        <w:t xml:space="preserve"> </w:t>
      </w:r>
      <w:r>
        <w:t xml:space="preserve">(Pā. 3-2-171), reduplication as in</w:t>
      </w:r>
      <w:r>
        <w:t xml:space="preserve"> </w:t>
      </w:r>
      <w:r>
        <w:rPr>
          <w:iCs/>
          <w:i/>
        </w:rPr>
        <w:t xml:space="preserve">liṭ</w:t>
      </w:r>
      <w:r>
        <w:t xml:space="preserve">, the</w:t>
      </w:r>
      <w:r>
        <w:t xml:space="preserve"> </w:t>
      </w:r>
      <w:r>
        <w:rPr>
          <w:iCs/>
          <w:i/>
        </w:rPr>
        <w:t xml:space="preserve">ā</w:t>
      </w:r>
      <w:r>
        <w:t xml:space="preserve"> </w:t>
      </w:r>
      <w:r>
        <w:t xml:space="preserve">dropped (Pā. 6-4-64), the suffix accent.)</w:t>
      </w:r>
    </w:p>
    <w:p>
      <w:pPr>
        <w:pStyle w:val="BodyText"/>
      </w:pPr>
      <w:r>
        <w:rPr>
          <w:bCs/>
          <w:b/>
        </w:rPr>
        <w:t xml:space="preserve">॥ Prati-padārthaḥ ॥</w:t>
      </w:r>
    </w:p>
    <w:p>
      <w:pPr>
        <w:pStyle w:val="BodyText"/>
      </w:pPr>
      <w:r>
        <w:rPr>
          <w:bCs/>
          <w:b/>
        </w:rPr>
        <w:t xml:space="preserve">द्रविणोदः (draviṇodaḥ)</w:t>
      </w:r>
      <w:r>
        <w:t xml:space="preserve"> </w:t>
      </w:r>
      <w:r>
        <w:t xml:space="preserve">— O Agni, giver of wealth |</w:t>
      </w:r>
      <w:r>
        <w:t xml:space="preserve"> </w:t>
      </w:r>
      <w:r>
        <w:rPr>
          <w:bCs/>
          <w:b/>
        </w:rPr>
        <w:t xml:space="preserve">यत् (yat)</w:t>
      </w:r>
      <w:r>
        <w:t xml:space="preserve"> </w:t>
      </w:r>
      <w:r>
        <w:t xml:space="preserve">— for the reason that |</w:t>
      </w:r>
      <w:r>
        <w:t xml:space="preserve"> </w:t>
      </w:r>
      <w:r>
        <w:rPr>
          <w:bCs/>
          <w:b/>
        </w:rPr>
        <w:t xml:space="preserve">ऋतुभिः (ṛtubhiḥ)</w:t>
      </w:r>
      <w:r>
        <w:t xml:space="preserve"> </w:t>
      </w:r>
      <w:r>
        <w:t xml:space="preserve">— with the Ṛtu deities |</w:t>
      </w:r>
      <w:r>
        <w:t xml:space="preserve"> </w:t>
      </w:r>
      <w:r>
        <w:rPr>
          <w:bCs/>
          <w:b/>
        </w:rPr>
        <w:t xml:space="preserve">तुरीयम् (turīyam)</w:t>
      </w:r>
      <w:r>
        <w:t xml:space="preserve"> </w:t>
      </w:r>
      <w:r>
        <w:t xml:space="preserve">— for the fourth time |</w:t>
      </w:r>
      <w:r>
        <w:t xml:space="preserve"> </w:t>
      </w:r>
      <w:r>
        <w:rPr>
          <w:bCs/>
          <w:b/>
        </w:rPr>
        <w:t xml:space="preserve">त्वा (tvā)</w:t>
      </w:r>
      <w:r>
        <w:t xml:space="preserve"> </w:t>
      </w:r>
      <w:r>
        <w:t xml:space="preserve">— you |</w:t>
      </w:r>
      <w:r>
        <w:t xml:space="preserve"> </w:t>
      </w:r>
      <w:r>
        <w:rPr>
          <w:bCs/>
          <w:b/>
        </w:rPr>
        <w:t xml:space="preserve">यजामहे (yajāmahe)</w:t>
      </w:r>
      <w:r>
        <w:t xml:space="preserve"> </w:t>
      </w:r>
      <w:r>
        <w:t xml:space="preserve">— we worship |</w:t>
      </w:r>
      <w:r>
        <w:t xml:space="preserve"> </w:t>
      </w:r>
      <w:r>
        <w:rPr>
          <w:bCs/>
          <w:b/>
        </w:rPr>
        <w:t xml:space="preserve">अध (adha)</w:t>
      </w:r>
      <w:r>
        <w:t xml:space="preserve"> </w:t>
      </w:r>
      <w:r>
        <w:t xml:space="preserve">— so |</w:t>
      </w:r>
      <w:r>
        <w:t xml:space="preserve"> </w:t>
      </w:r>
      <w:r>
        <w:rPr>
          <w:bCs/>
          <w:b/>
        </w:rPr>
        <w:t xml:space="preserve">नः (naḥ)</w:t>
      </w:r>
      <w:r>
        <w:t xml:space="preserve"> </w:t>
      </w:r>
      <w:r>
        <w:t xml:space="preserve">— to us |</w:t>
      </w:r>
      <w:r>
        <w:t xml:space="preserve"> </w:t>
      </w:r>
      <w:r>
        <w:rPr>
          <w:bCs/>
          <w:b/>
        </w:rPr>
        <w:t xml:space="preserve">ददिः (dadiḥ)</w:t>
      </w:r>
      <w:r>
        <w:t xml:space="preserve"> </w:t>
      </w:r>
      <w:r>
        <w:t xml:space="preserve">— as the giver of wealth |</w:t>
      </w:r>
      <w:r>
        <w:t xml:space="preserve"> </w:t>
      </w:r>
      <w:r>
        <w:rPr>
          <w:bCs/>
          <w:b/>
        </w:rPr>
        <w:t xml:space="preserve">भव स्म (bhava sma)</w:t>
      </w:r>
      <w:r>
        <w:t xml:space="preserve"> </w:t>
      </w:r>
      <w:r>
        <w:t xml:space="preserve">— be, without fail.</w:t>
      </w:r>
    </w:p>
    <w:p>
      <w:pPr>
        <w:pStyle w:val="BodyText"/>
      </w:pPr>
      <w:r>
        <w:rPr>
          <w:bCs/>
          <w:b/>
        </w:rPr>
        <w:t xml:space="preserve">॥ Bhāvārthaḥ ॥</w:t>
      </w:r>
    </w:p>
    <w:p>
      <w:pPr>
        <w:pStyle w:val="BodyText"/>
      </w:pPr>
      <w:r>
        <w:t xml:space="preserve">O Agni, seeking wealth, we worship you, the fourth, with the Ṛtu deities. So surely accept our worship and become the giver of wealth.</w:t>
      </w:r>
    </w:p>
    <w:p>
      <w:pPr>
        <w:pStyle w:val="BodyText"/>
      </w:pPr>
      <w:r>
        <w:rPr>
          <w:bCs/>
          <w:b/>
        </w:rPr>
        <w:t xml:space="preserve">॥ English Translation ॥</w:t>
      </w:r>
      <w:r>
        <w:t xml:space="preserve"> </w:t>
      </w:r>
      <w:r>
        <w:rPr>
          <w:iCs/>
          <w:i/>
        </w:rPr>
        <w:t xml:space="preserve">(as printed in the source)</w:t>
      </w:r>
    </w:p>
    <w:p>
      <w:pPr>
        <w:pStyle w:val="BlockText"/>
      </w:pPr>
      <w:r>
        <w:t xml:space="preserve">Dravinodas, Since we adore you for the fourth time along with the Ritus; therefore be a giver (of riches) to us.</w:t>
      </w:r>
    </w:p>
    <w:p>
      <w:pPr>
        <w:pStyle w:val="FirstParagraph"/>
      </w:pPr>
      <w:r>
        <w:rPr>
          <w:bCs/>
          <w:b/>
        </w:rPr>
        <w:t xml:space="preserve">॥ Viśeṣa-viṣayagaḷu (Special Topics) ॥</w:t>
      </w:r>
    </w:p>
    <w:p>
      <w:pPr>
        <w:pStyle w:val="BodyText"/>
      </w:pPr>
      <w:r>
        <w:rPr>
          <w:bCs/>
          <w:b/>
        </w:rPr>
        <w:t xml:space="preserve">Turīyam</w:t>
      </w:r>
      <w:r>
        <w:t xml:space="preserve">: for the fourth time. In this sūkta there are four Ṛks praising Agni called Draviṇodas (the Ṛks from 7 to 10); among them this is the fourth. So here</w:t>
      </w:r>
      <w:r>
        <w:t xml:space="preserve"> </w:t>
      </w:r>
      <w:r>
        <w:rPr>
          <w:iCs/>
          <w:i/>
        </w:rPr>
        <w:t xml:space="preserve">turīyam</w:t>
      </w:r>
      <w:r>
        <w:t xml:space="preserve"> </w:t>
      </w:r>
      <w:r>
        <w:t xml:space="preserve">means</w:t>
      </w:r>
      <w:r>
        <w:t xml:space="preserve"> </w:t>
      </w:r>
      <w:r>
        <w:t xml:space="preserve">“</w:t>
      </w:r>
      <w:r>
        <w:t xml:space="preserve">for the fourth time</w:t>
      </w:r>
      <w:r>
        <w:t xml:space="preserve">”</w:t>
      </w:r>
      <w:r>
        <w:t xml:space="preserve">, or</w:t>
      </w:r>
      <w:r>
        <w:t xml:space="preserve"> </w:t>
      </w:r>
      <w:r>
        <w:t xml:space="preserve">“</w:t>
      </w:r>
      <w:r>
        <w:t xml:space="preserve">we praise with the fourth Ṛk</w:t>
      </w:r>
      <w:r>
        <w:t xml:space="preserve">”</w:t>
      </w:r>
      <w:r>
        <w:t xml:space="preserve">.</w:t>
      </w:r>
    </w:p>
    <w:bookmarkEnd w:id="720"/>
    <w:bookmarkStart w:id="721" w:name="page-665-rik-10-grammar"/>
    <w:p>
      <w:pPr>
        <w:pStyle w:val="Heading3"/>
      </w:pPr>
      <w:r>
        <w:t xml:space="preserve">Page 665 — Rik 10: grammar</w:t>
      </w:r>
    </w:p>
    <w:p>
      <w:pPr>
        <w:pStyle w:val="FirstParagraph"/>
      </w:pPr>
      <w:r>
        <w:rPr>
          <w:bCs/>
          <w:b/>
        </w:rPr>
        <w:t xml:space="preserve">॥ Vyākaraṇa-prakriyā ॥</w:t>
      </w:r>
      <w:r>
        <w:t xml:space="preserve"> </w:t>
      </w:r>
      <w:r>
        <w:rPr>
          <w:iCs/>
          <w:i/>
        </w:rPr>
        <w:t xml:space="preserve">(grammar pages 665–666, noted briefly)</w:t>
      </w:r>
    </w:p>
    <w:p>
      <w:pPr>
        <w:pStyle w:val="BodyText"/>
      </w:pPr>
      <w:r>
        <w:rPr>
          <w:bCs/>
          <w:b/>
        </w:rPr>
        <w:t xml:space="preserve">तुरीयम् (</w:t>
      </w:r>
      <w:r>
        <w:rPr>
          <w:iCs/>
          <w:i/>
          <w:bCs/>
          <w:b/>
        </w:rPr>
        <w:t xml:space="preserve">turīyam</w:t>
      </w:r>
      <w:r>
        <w:rPr>
          <w:bCs/>
          <w:b/>
        </w:rPr>
        <w:t xml:space="preserve">)</w:t>
      </w:r>
      <w:r>
        <w:t xml:space="preserve">: analysed</w:t>
      </w:r>
      <w:r>
        <w:t xml:space="preserve"> </w:t>
      </w:r>
      <w:r>
        <w:rPr>
          <w:iCs/>
          <w:i/>
        </w:rPr>
        <w:t xml:space="preserve">caturṇāṃ pūraṇam</w:t>
      </w:r>
      <w:r>
        <w:t xml:space="preserve">.</w:t>
      </w:r>
      <w:r>
        <w:t xml:space="preserve"> </w:t>
      </w:r>
      <w:r>
        <w:t xml:space="preserve">“</w:t>
      </w:r>
      <w:r>
        <w:t xml:space="preserve">caturaś chayatāv ādyakṣaralopaś ca</w:t>
      </w:r>
      <w:r>
        <w:t xml:space="preserve">”</w:t>
      </w:r>
      <w:r>
        <w:t xml:space="preserve"> </w:t>
      </w:r>
      <w:r>
        <w:t xml:space="preserve">(Pā. sū.</w:t>
      </w:r>
      <w:r>
        <w:t xml:space="preserve"> </w:t>
      </w:r>
      <w:r>
        <w:t xml:space="preserve">“</w:t>
      </w:r>
      <w:r>
        <w:t xml:space="preserve">5-2-51</w:t>
      </w:r>
      <w:r>
        <w:t xml:space="preserve">”</w:t>
      </w:r>
      <w:r>
        <w:t xml:space="preserve"> </w:t>
      </w:r>
      <w:r>
        <w:t xml:space="preserve">[as printed; the bhāṣya gives 5-2-51-1]): in the sense of filling, after</w:t>
      </w:r>
      <w:r>
        <w:t xml:space="preserve"> </w:t>
      </w:r>
      <w:r>
        <w:rPr>
          <w:iCs/>
          <w:i/>
        </w:rPr>
        <w:t xml:space="preserve">catur</w:t>
      </w:r>
      <w:r>
        <w:t xml:space="preserve"> </w:t>
      </w:r>
      <w:r>
        <w:t xml:space="preserve">the suffixes</w:t>
      </w:r>
      <w:r>
        <w:t xml:space="preserve"> </w:t>
      </w:r>
      <w:r>
        <w:rPr>
          <w:iCs/>
          <w:i/>
        </w:rPr>
        <w:t xml:space="preserve">cha</w:t>
      </w:r>
      <w:r>
        <w:t xml:space="preserve"> </w:t>
      </w:r>
      <w:r>
        <w:t xml:space="preserve">and</w:t>
      </w:r>
      <w:r>
        <w:t xml:space="preserve"> </w:t>
      </w:r>
      <w:r>
        <w:rPr>
          <w:iCs/>
          <w:i/>
        </w:rPr>
        <w:t xml:space="preserve">yat</w:t>
      </w:r>
      <w:r>
        <w:t xml:space="preserve"> </w:t>
      </w:r>
      <w:r>
        <w:t xml:space="preserve">come alternately, and the first syllable also drops; so the suffix</w:t>
      </w:r>
      <w:r>
        <w:t xml:space="preserve"> </w:t>
      </w:r>
      <w:r>
        <w:rPr>
          <w:iCs/>
          <w:i/>
        </w:rPr>
        <w:t xml:space="preserve">cha</w:t>
      </w:r>
      <w:r>
        <w:t xml:space="preserve"> </w:t>
      </w:r>
      <w:r>
        <w:t xml:space="preserve">after</w:t>
      </w:r>
      <w:r>
        <w:t xml:space="preserve"> </w:t>
      </w:r>
      <w:r>
        <w:rPr>
          <w:iCs/>
          <w:i/>
        </w:rPr>
        <w:t xml:space="preserve">catur</w:t>
      </w:r>
      <w:r>
        <w:t xml:space="preserve">:</w:t>
      </w:r>
      <w:r>
        <w:t xml:space="preserve"> </w:t>
      </w:r>
      <w:r>
        <w:rPr>
          <w:iCs/>
          <w:i/>
        </w:rPr>
        <w:t xml:space="preserve">catur</w:t>
      </w:r>
      <w:r>
        <w:t xml:space="preserve"> </w:t>
      </w:r>
      <w:r>
        <w:t xml:space="preserve">+</w:t>
      </w:r>
      <w:r>
        <w:t xml:space="preserve"> </w:t>
      </w:r>
      <w:r>
        <w:rPr>
          <w:iCs/>
          <w:i/>
        </w:rPr>
        <w:t xml:space="preserve">cha</w:t>
      </w:r>
      <w:r>
        <w:t xml:space="preserve">; by this vārttika itself the first</w:t>
      </w:r>
      <w:r>
        <w:t xml:space="preserve"> </w:t>
      </w:r>
      <w:r>
        <w:rPr>
          <w:iCs/>
          <w:i/>
        </w:rPr>
        <w:t xml:space="preserve">akṣara</w:t>
      </w:r>
      <w:r>
        <w:t xml:space="preserve"> </w:t>
      </w:r>
      <w:r>
        <w:t xml:space="preserve">drops.</w:t>
      </w:r>
      <w:r>
        <w:t xml:space="preserve"> </w:t>
      </w:r>
      <w:r>
        <w:rPr>
          <w:iCs/>
          <w:i/>
        </w:rPr>
        <w:t xml:space="preserve">Akṣara</w:t>
      </w:r>
      <w:r>
        <w:t xml:space="preserve"> </w:t>
      </w:r>
      <w:r>
        <w:t xml:space="preserve">should not be explained as the first consonant with its vowel, nor as the first vowel with its consonant. If it is so explained, by the maxim</w:t>
      </w:r>
      <w:r>
        <w:t xml:space="preserve"> </w:t>
      </w:r>
      <w:r>
        <w:t xml:space="preserve">“</w:t>
      </w:r>
      <w:r>
        <w:t xml:space="preserve">naṭabhāryāvad vyañjanāni bhavanti</w:t>
      </w:r>
      <w:r>
        <w:t xml:space="preserve">”</w:t>
      </w:r>
      <w:r>
        <w:t xml:space="preserve"> </w:t>
      </w:r>
      <w:r>
        <w:t xml:space="preserve">it would mean the first vowel with the consonants before and after it, and then in</w:t>
      </w:r>
      <w:r>
        <w:t xml:space="preserve"> </w:t>
      </w:r>
      <w:r>
        <w:rPr>
          <w:iCs/>
          <w:i/>
        </w:rPr>
        <w:t xml:space="preserve">catur</w:t>
      </w:r>
      <w:r>
        <w:t xml:space="preserve"> </w:t>
      </w:r>
      <w:r>
        <w:t xml:space="preserve">the</w:t>
      </w:r>
      <w:r>
        <w:t xml:space="preserve"> </w:t>
      </w:r>
      <w:r>
        <w:rPr>
          <w:iCs/>
          <w:i/>
        </w:rPr>
        <w:t xml:space="preserve">cat</w:t>
      </w:r>
      <w:r>
        <w:t xml:space="preserve"> </w:t>
      </w:r>
      <w:r>
        <w:t xml:space="preserve">would have to drop. So</w:t>
      </w:r>
      <w:r>
        <w:t xml:space="preserve"> </w:t>
      </w:r>
      <w:r>
        <w:rPr>
          <w:iCs/>
          <w:i/>
        </w:rPr>
        <w:t xml:space="preserve">ādyakṣara</w:t>
      </w:r>
      <w:r>
        <w:t xml:space="preserve"> </w:t>
      </w:r>
      <w:r>
        <w:t xml:space="preserve">means the first consonant with its vowel. Thus</w:t>
      </w:r>
      <w:r>
        <w:t xml:space="preserve"> </w:t>
      </w:r>
      <w:r>
        <w:rPr>
          <w:iCs/>
          <w:i/>
        </w:rPr>
        <w:t xml:space="preserve">ca</w:t>
      </w:r>
      <w:r>
        <w:t xml:space="preserve"> </w:t>
      </w:r>
      <w:r>
        <w:t xml:space="preserve">drops:</w:t>
      </w:r>
      <w:r>
        <w:t xml:space="preserve"> </w:t>
      </w:r>
      <w:r>
        <w:rPr>
          <w:iCs/>
          <w:i/>
        </w:rPr>
        <w:t xml:space="preserve">tur</w:t>
      </w:r>
      <w:r>
        <w:t xml:space="preserve"> </w:t>
      </w:r>
      <w:r>
        <w:t xml:space="preserve">+</w:t>
      </w:r>
      <w:r>
        <w:t xml:space="preserve"> </w:t>
      </w:r>
      <w:r>
        <w:rPr>
          <w:iCs/>
          <w:i/>
        </w:rPr>
        <w:t xml:space="preserve">cha</w:t>
      </w:r>
      <w:r>
        <w:t xml:space="preserve">.</w:t>
      </w:r>
      <w:r>
        <w:t xml:space="preserve"> </w:t>
      </w:r>
      <w:r>
        <w:t xml:space="preserve">“</w:t>
      </w:r>
      <w:r>
        <w:t xml:space="preserve">āyanādiṣūpadeśivadvacanaṃ svarasiddhyartham</w:t>
      </w:r>
      <w:r>
        <w:t xml:space="preserve">”</w:t>
      </w:r>
      <w:r>
        <w:t xml:space="preserve"> </w:t>
      </w:r>
      <w:r>
        <w:t xml:space="preserve">(Pā. Ma.</w:t>
      </w:r>
      <w:r>
        <w:t xml:space="preserve"> </w:t>
      </w:r>
      <w:r>
        <w:t xml:space="preserve">“</w:t>
      </w:r>
      <w:r>
        <w:t xml:space="preserve">2-1-2-1</w:t>
      </w:r>
      <w:r>
        <w:t xml:space="preserve">”</w:t>
      </w:r>
      <w:r>
        <w:t xml:space="preserve"> </w:t>
      </w:r>
      <w:r>
        <w:t xml:space="preserve">[as printed, for 7-1-2-1]): before the initial udātta comes by</w:t>
      </w:r>
      <w:r>
        <w:t xml:space="preserve"> </w:t>
      </w:r>
      <w:r>
        <w:t xml:space="preserve">“</w:t>
      </w:r>
      <w:r>
        <w:t xml:space="preserve">ādyudāttaś ca</w:t>
      </w:r>
      <w:r>
        <w:t xml:space="preserve">”</w:t>
      </w:r>
      <w:r>
        <w:t xml:space="preserve">, by</w:t>
      </w:r>
      <w:r>
        <w:t xml:space="preserve"> </w:t>
      </w:r>
      <w:r>
        <w:t xml:space="preserve">“</w:t>
      </w:r>
      <w:r>
        <w:t xml:space="preserve">āyaneyīnīyiyaḥ…</w:t>
      </w:r>
      <w:r>
        <w:t xml:space="preserve">”</w:t>
      </w:r>
      <w:r>
        <w:t xml:space="preserve"> </w:t>
      </w:r>
      <w:r>
        <w:t xml:space="preserve">(Pā. sū.</w:t>
      </w:r>
      <w:r>
        <w:t xml:space="preserve"> </w:t>
      </w:r>
      <w:r>
        <w:t xml:space="preserve">“</w:t>
      </w:r>
      <w:r>
        <w:t xml:space="preserve">2-1-2</w:t>
      </w:r>
      <w:r>
        <w:t xml:space="preserve">”</w:t>
      </w:r>
      <w:r>
        <w:t xml:space="preserve"> </w:t>
      </w:r>
      <w:r>
        <w:t xml:space="preserve">[as printed, for 7-1-2])</w:t>
      </w:r>
      <w:r>
        <w:t xml:space="preserve"> </w:t>
      </w:r>
      <w:r>
        <w:rPr>
          <w:iCs/>
          <w:i/>
        </w:rPr>
        <w:t xml:space="preserve">īya</w:t>
      </w:r>
      <w:r>
        <w:t xml:space="preserve"> </w:t>
      </w:r>
      <w:r>
        <w:t xml:space="preserve">replaces the suffix</w:t>
      </w:r>
      <w:r>
        <w:t xml:space="preserve"> </w:t>
      </w:r>
      <w:r>
        <w:rPr>
          <w:iCs/>
          <w:i/>
        </w:rPr>
        <w:t xml:space="preserve">cha</w:t>
      </w:r>
      <w:r>
        <w:t xml:space="preserve">; after this replacement, by the suffix accent the</w:t>
      </w:r>
      <w:r>
        <w:t xml:space="preserve"> </w:t>
      </w:r>
      <w:r>
        <w:rPr>
          <w:iCs/>
          <w:i/>
        </w:rPr>
        <w:t xml:space="preserve">ī</w:t>
      </w:r>
      <w:r>
        <w:t xml:space="preserve"> </w:t>
      </w:r>
      <w:r>
        <w:t xml:space="preserve">of</w:t>
      </w:r>
      <w:r>
        <w:t xml:space="preserve"> </w:t>
      </w:r>
      <w:r>
        <w:rPr>
          <w:iCs/>
          <w:i/>
        </w:rPr>
        <w:t xml:space="preserve">īya</w:t>
      </w:r>
      <w:r>
        <w:t xml:space="preserve"> </w:t>
      </w:r>
      <w:r>
        <w:t xml:space="preserve">becomes udātta.</w:t>
      </w:r>
    </w:p>
    <w:p>
      <w:pPr>
        <w:pStyle w:val="BodyText"/>
      </w:pPr>
      <w:r>
        <w:rPr>
          <w:bCs/>
          <w:b/>
        </w:rPr>
        <w:t xml:space="preserve">द्रविणोदः (</w:t>
      </w:r>
      <w:r>
        <w:rPr>
          <w:iCs/>
          <w:i/>
          <w:bCs/>
          <w:b/>
        </w:rPr>
        <w:t xml:space="preserve">draviṇodaḥ</w:t>
      </w:r>
      <w:r>
        <w:rPr>
          <w:bCs/>
          <w:b/>
        </w:rPr>
        <w:t xml:space="preserve">)</w:t>
      </w:r>
      <w:r>
        <w:t xml:space="preserve">: its formation is set out in the 7th mantra. Here</w:t>
      </w:r>
      <w:r>
        <w:t xml:space="preserve"> </w:t>
      </w:r>
      <w:r>
        <w:rPr>
          <w:iCs/>
          <w:i/>
        </w:rPr>
        <w:t xml:space="preserve">draviṇodaḥ</w:t>
      </w:r>
      <w:r>
        <w:t xml:space="preserve"> </w:t>
      </w:r>
      <w:r>
        <w:t xml:space="preserve">is a vocative singular, so it is a vocative. Being at the head of the pāda, it is not made unaccented by</w:t>
      </w:r>
      <w:r>
        <w:t xml:space="preserve"> </w:t>
      </w:r>
      <w:r>
        <w:t xml:space="preserve">“</w:t>
      </w:r>
      <w:r>
        <w:t xml:space="preserve">āmantritasya ca</w:t>
      </w:r>
      <w:r>
        <w:t xml:space="preserve">”</w:t>
      </w:r>
      <w:r>
        <w:t xml:space="preserve"> </w:t>
      </w:r>
      <w:r>
        <w:t xml:space="preserve">(Pā. sū. 8-1-19); by the sixth-adhyāya</w:t>
      </w:r>
      <w:r>
        <w:t xml:space="preserve"> </w:t>
      </w:r>
      <w:r>
        <w:t xml:space="preserve">“</w:t>
      </w:r>
      <w:r>
        <w:t xml:space="preserve">āmantritasya ca</w:t>
      </w:r>
      <w:r>
        <w:t xml:space="preserve">”</w:t>
      </w:r>
      <w:r>
        <w:t xml:space="preserve"> </w:t>
      </w:r>
      <w:r>
        <w:t xml:space="preserve">(Pā. sū. 6-1-198) it is initial udātta.</w:t>
      </w:r>
    </w:p>
    <w:p>
      <w:pPr>
        <w:pStyle w:val="BodyText"/>
      </w:pPr>
      <w:r>
        <w:rPr>
          <w:bCs/>
          <w:b/>
        </w:rPr>
        <w:t xml:space="preserve">यजामहे (</w:t>
      </w:r>
      <w:r>
        <w:rPr>
          <w:iCs/>
          <w:i/>
          <w:bCs/>
          <w:b/>
        </w:rPr>
        <w:t xml:space="preserve">yajāmahe</w:t>
      </w:r>
      <w:r>
        <w:rPr>
          <w:bCs/>
          <w:b/>
        </w:rPr>
        <w:t xml:space="preserve">)</w:t>
      </w:r>
      <w:r>
        <w:t xml:space="preserve">:</w:t>
      </w:r>
      <w:r>
        <w:t xml:space="preserve"> </w:t>
      </w:r>
      <w:r>
        <w:rPr>
          <w:iCs/>
          <w:i/>
        </w:rPr>
        <w:t xml:space="preserve">yaja devapūjādau</w:t>
      </w:r>
      <w:r>
        <w:t xml:space="preserve">,</w:t>
      </w:r>
      <w:r>
        <w:t xml:space="preserve"> </w:t>
      </w:r>
      <w:r>
        <w:rPr>
          <w:iCs/>
          <w:i/>
        </w:rPr>
        <w:t xml:space="preserve">laṭ</w:t>
      </w:r>
      <w:r>
        <w:t xml:space="preserve">,</w:t>
      </w:r>
      <w:r>
        <w:t xml:space="preserve"> </w:t>
      </w:r>
      <w:r>
        <w:rPr>
          <w:iCs/>
          <w:i/>
        </w:rPr>
        <w:t xml:space="preserve">ātmanepada</w:t>
      </w:r>
      <w:r>
        <w:t xml:space="preserve"> </w:t>
      </w:r>
      <w:r>
        <w:t xml:space="preserve">1st plural</w:t>
      </w:r>
      <w:r>
        <w:t xml:space="preserve"> </w:t>
      </w:r>
      <w:r>
        <w:rPr>
          <w:iCs/>
          <w:i/>
        </w:rPr>
        <w:t xml:space="preserve">mahiṅ</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sū. 3-1-68):</w:t>
      </w:r>
      <w:r>
        <w:t xml:space="preserve"> </w:t>
      </w:r>
      <w:r>
        <w:rPr>
          <w:iCs/>
          <w:i/>
        </w:rPr>
        <w:t xml:space="preserve">yaj</w:t>
      </w:r>
      <w:r>
        <w:t xml:space="preserve"> </w:t>
      </w:r>
      <w:r>
        <w:t xml:space="preserve">+</w:t>
      </w:r>
      <w:r>
        <w:t xml:space="preserve"> </w:t>
      </w:r>
      <w:r>
        <w:rPr>
          <w:iCs/>
          <w:i/>
        </w:rPr>
        <w:t xml:space="preserve">a</w:t>
      </w:r>
      <w:r>
        <w:t xml:space="preserve"> </w:t>
      </w:r>
      <w:r>
        <w:t xml:space="preserve">+</w:t>
      </w:r>
      <w:r>
        <w:t xml:space="preserve"> </w:t>
      </w:r>
      <w:r>
        <w:rPr>
          <w:iCs/>
          <w:i/>
        </w:rPr>
        <w:t xml:space="preserve">mahi</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t xml:space="preserve">“</w:t>
      </w:r>
      <w:r>
        <w:t xml:space="preserve">ṭita ātmanepadānāṃ ṭere</w:t>
      </w:r>
      <w:r>
        <w:t xml:space="preserve">”</w:t>
      </w:r>
      <w:r>
        <w:t xml:space="preserve"> </w:t>
      </w:r>
      <w:r>
        <w:t xml:space="preserve">(Pā. sū. 3-4-79); lengthening by</w:t>
      </w:r>
      <w:r>
        <w:t xml:space="preserve"> </w:t>
      </w:r>
      <w:r>
        <w:t xml:space="preserve">“</w:t>
      </w:r>
      <w:r>
        <w:t xml:space="preserve">ato dīrgho yañi</w:t>
      </w:r>
      <w:r>
        <w:t xml:space="preserve">”</w:t>
      </w:r>
      <w:r>
        <w:t xml:space="preserve"> </w:t>
      </w:r>
      <w:r>
        <w:t xml:space="preserve">(Pā. sū. 7-3-101):</w:t>
      </w:r>
      <w:r>
        <w:t xml:space="preserve"> </w:t>
      </w:r>
      <w:r>
        <w:rPr>
          <w:iCs/>
          <w:i/>
        </w:rPr>
        <w:t xml:space="preserve">yajāmahe</w:t>
      </w:r>
      <w:r>
        <w:t xml:space="preserve">. Here</w:t>
      </w:r>
      <w:r>
        <w:t xml:space="preserve"> </w:t>
      </w:r>
      <w:r>
        <w:rPr>
          <w:iCs/>
          <w:i/>
        </w:rPr>
        <w:t xml:space="preserve">śap</w:t>
      </w:r>
      <w:r>
        <w:t xml:space="preserve"> </w:t>
      </w:r>
      <w:r>
        <w:t xml:space="preserve">is</w:t>
      </w:r>
      <w:r>
        <w:t xml:space="preserve"> </w:t>
      </w:r>
      <w:r>
        <w:rPr>
          <w:iCs/>
          <w:i/>
        </w:rPr>
        <w:t xml:space="preserve">pit</w:t>
      </w:r>
      <w:r>
        <w:t xml:space="preserve">, so unaccented by</w:t>
      </w:r>
      <w:r>
        <w:t xml:space="preserve"> </w:t>
      </w:r>
      <w:r>
        <w:t xml:space="preserve">“</w:t>
      </w:r>
      <w:r>
        <w:t xml:space="preserve">anudāttau suppitau</w:t>
      </w:r>
      <w:r>
        <w:t xml:space="preserve">”</w:t>
      </w:r>
      <w:r>
        <w:t xml:space="preserve"> </w:t>
      </w:r>
      <w:r>
        <w:t xml:space="preserve">(Pā. sū. 3-1-4). The</w:t>
      </w:r>
      <w:r>
        <w:t xml:space="preserve"> </w:t>
      </w:r>
      <w:r>
        <w:rPr>
          <w:iCs/>
          <w:i/>
        </w:rPr>
        <w:t xml:space="preserve">sārvadhātuka</w:t>
      </w:r>
      <w:r>
        <w:t xml:space="preserve"> </w:t>
      </w:r>
      <w:r>
        <w:rPr>
          <w:iCs/>
          <w:i/>
        </w:rPr>
        <w:t xml:space="preserve">mahe</w:t>
      </w:r>
      <w:r>
        <w:t xml:space="preserve"> </w:t>
      </w:r>
      <w:r>
        <w:t xml:space="preserve">in place of the</w:t>
      </w:r>
      <w:r>
        <w:t xml:space="preserve"> </w:t>
      </w:r>
      <w:r>
        <w:rPr>
          <w:iCs/>
          <w:i/>
        </w:rPr>
        <w:t xml:space="preserve">lakāra</w:t>
      </w:r>
      <w:r>
        <w:t xml:space="preserve"> </w:t>
      </w:r>
      <w:r>
        <w:t xml:space="preserve">follows the</w:t>
      </w:r>
      <w:r>
        <w:t xml:space="preserve"> </w:t>
      </w:r>
      <w:r>
        <w:rPr>
          <w:iCs/>
          <w:i/>
        </w:rPr>
        <w:t xml:space="preserve">śap</w:t>
      </w:r>
      <w:r>
        <w:t xml:space="preserve"> </w:t>
      </w:r>
      <w:r>
        <w:t xml:space="preserve">of</w:t>
      </w:r>
      <w:r>
        <w:t xml:space="preserve"> </w:t>
      </w:r>
      <w:r>
        <w:rPr>
          <w:iCs/>
          <w:i/>
        </w:rPr>
        <w:t xml:space="preserve">adupadeśa</w:t>
      </w:r>
      <w:r>
        <w:t xml:space="preserve">, so it is unaccented by</w:t>
      </w:r>
      <w:r>
        <w:t xml:space="preserve"> </w:t>
      </w:r>
      <w:r>
        <w:t xml:space="preserve">“</w:t>
      </w:r>
      <w:r>
        <w:t xml:space="preserve">tāsyanudāttet…</w:t>
      </w:r>
      <w:r>
        <w:t xml:space="preserve">”</w:t>
      </w:r>
      <w:r>
        <w:t xml:space="preserve"> </w:t>
      </w:r>
      <w:r>
        <w:t xml:space="preserve">(Pā. sū. 6-1-186). So the root accent remains. The earlier vocative</w:t>
      </w:r>
      <w:r>
        <w:t xml:space="preserve"> </w:t>
      </w:r>
      <w:r>
        <w:rPr>
          <w:iCs/>
          <w:i/>
        </w:rPr>
        <w:t xml:space="preserve">draviṇodaḥ</w:t>
      </w:r>
      <w:r>
        <w:t xml:space="preserve"> </w:t>
      </w:r>
      <w:r>
        <w:t xml:space="preserve">is treated as absent by</w:t>
      </w:r>
      <w:r>
        <w:t xml:space="preserve"> </w:t>
      </w:r>
      <w:r>
        <w:t xml:space="preserve">“</w:t>
      </w:r>
      <w:r>
        <w:t xml:space="preserve">āmantritaṃ pūrvam avidyamānavat</w:t>
      </w:r>
      <w:r>
        <w:t xml:space="preserve">”</w:t>
      </w:r>
      <w:r>
        <w:t xml:space="preserve"> </w:t>
      </w:r>
      <w:r>
        <w:t xml:space="preserve">(Pā. sū.</w:t>
      </w:r>
      <w:r>
        <w:t xml:space="preserve"> </w:t>
      </w:r>
      <w:r>
        <w:t xml:space="preserve">“</w:t>
      </w:r>
      <w:r>
        <w:t xml:space="preserve">8-1-27</w:t>
      </w:r>
      <w:r>
        <w:t xml:space="preserve">”</w:t>
      </w:r>
      <w:r>
        <w:t xml:space="preserve"> </w:t>
      </w:r>
      <w:r>
        <w:t xml:space="preserve">[as printed, for 8-1-72]); so</w:t>
      </w:r>
      <w:r>
        <w:t xml:space="preserve"> </w:t>
      </w:r>
      <w:r>
        <w:rPr>
          <w:iCs/>
          <w:i/>
        </w:rPr>
        <w:t xml:space="preserve">yajāmahe</w:t>
      </w:r>
      <w:r>
        <w:t xml:space="preserve"> </w:t>
      </w:r>
      <w:r>
        <w:t xml:space="preserve">counts as at the head of the pāda, and</w:t>
      </w:r>
      <w:r>
        <w:t xml:space="preserve"> </w:t>
      </w:r>
      <w:r>
        <w:t xml:space="preserve">“</w:t>
      </w:r>
      <w:r>
        <w:t xml:space="preserve">tiṅṅatiṅaḥ</w:t>
      </w:r>
      <w:r>
        <w:t xml:space="preserve">”</w:t>
      </w:r>
      <w:r>
        <w:t xml:space="preserve"> </w:t>
      </w:r>
      <w:r>
        <w:t xml:space="preserve">(</w:t>
      </w:r>
      <w:r>
        <w:t xml:space="preserve">“</w:t>
      </w:r>
      <w:r>
        <w:t xml:space="preserve">8-8-28</w:t>
      </w:r>
      <w:r>
        <w:t xml:space="preserve">”</w:t>
      </w:r>
      <w:r>
        <w:t xml:space="preserve"> </w:t>
      </w:r>
      <w:r>
        <w:t xml:space="preserve">[as printed]) does not make it wholly unaccented. Or the bar comes by</w:t>
      </w:r>
      <w:r>
        <w:t xml:space="preserve"> </w:t>
      </w:r>
      <w:r>
        <w:t xml:space="preserve">“</w:t>
      </w:r>
      <w:r>
        <w:t xml:space="preserve">yadvṛttān nityam</w:t>
      </w:r>
      <w:r>
        <w:t xml:space="preserve">”</w:t>
      </w:r>
      <w:r>
        <w:t xml:space="preserve"> </w:t>
      </w:r>
      <w:r>
        <w:t xml:space="preserve">(Pā. sū. 8-1-66). Since</w:t>
      </w:r>
      <w:r>
        <w:t xml:space="preserve"> </w:t>
      </w:r>
      <w:r>
        <w:rPr>
          <w:iCs/>
          <w:i/>
        </w:rPr>
        <w:t xml:space="preserve">pūjita</w:t>
      </w:r>
      <w:r>
        <w:t xml:space="preserve"> </w:t>
      </w:r>
      <w:r>
        <w:t xml:space="preserve">is mentioned again in</w:t>
      </w:r>
      <w:r>
        <w:t xml:space="preserve"> </w:t>
      </w:r>
      <w:r>
        <w:t xml:space="preserve">“</w:t>
      </w:r>
      <w:r>
        <w:t xml:space="preserve">pūjanāt pūjitam</w:t>
      </w:r>
      <w:r>
        <w:t xml:space="preserve">”</w:t>
      </w:r>
      <w:r>
        <w:t xml:space="preserve"> </w:t>
      </w:r>
      <w:r>
        <w:t xml:space="preserve">(Pā. sū. 8-1-67), it is made known that</w:t>
      </w:r>
      <w:r>
        <w:t xml:space="preserve"> </w:t>
      </w:r>
      <w:r>
        <w:t xml:space="preserve">“</w:t>
      </w:r>
      <w:r>
        <w:t xml:space="preserve">in this section, though there is a fifth-case statement, immediate sequence is not required</w:t>
      </w:r>
      <w:r>
        <w:t xml:space="preserve">”</w:t>
      </w:r>
      <w:r>
        <w:t xml:space="preserve">, as was set out before. So, though</w:t>
      </w:r>
      <w:r>
        <w:t xml:space="preserve"> </w:t>
      </w:r>
      <w:r>
        <w:rPr>
          <w:iCs/>
          <w:i/>
        </w:rPr>
        <w:t xml:space="preserve">yat</w:t>
      </w:r>
      <w:r>
        <w:t xml:space="preserve"> </w:t>
      </w:r>
      <w:r>
        <w:t xml:space="preserve">is not adjacent, there is no obstacle to the bar of</w:t>
      </w:r>
      <w:r>
        <w:t xml:space="preserve"> </w:t>
      </w:r>
      <w:r>
        <w:rPr>
          <w:iCs/>
          <w:i/>
        </w:rPr>
        <w:t xml:space="preserve">yadvṛttān nityam</w:t>
      </w:r>
      <w:r>
        <w:t xml:space="preserve">.</w:t>
      </w:r>
    </w:p>
    <w:bookmarkEnd w:id="721"/>
    <w:bookmarkStart w:id="722" w:name="page-666-rik-10-grammar-end"/>
    <w:p>
      <w:pPr>
        <w:pStyle w:val="Heading3"/>
      </w:pPr>
      <w:r>
        <w:t xml:space="preserve">Page 666 — Rik 10: grammar (end)</w:t>
      </w:r>
    </w:p>
    <w:p>
      <w:pPr>
        <w:pStyle w:val="FirstParagraph"/>
      </w:pPr>
      <w:r>
        <w:rPr>
          <w:bCs/>
          <w:b/>
        </w:rPr>
        <w:t xml:space="preserve">अध (</w:t>
      </w:r>
      <w:r>
        <w:rPr>
          <w:iCs/>
          <w:i/>
          <w:bCs/>
          <w:b/>
        </w:rPr>
        <w:t xml:space="preserve">adha</w:t>
      </w:r>
      <w:r>
        <w:rPr>
          <w:bCs/>
          <w:b/>
        </w:rPr>
        <w:t xml:space="preserve">)</w:t>
      </w:r>
      <w:r>
        <w:t xml:space="preserve">:</w:t>
      </w:r>
      <w:r>
        <w:t xml:space="preserve"> </w:t>
      </w:r>
      <w:r>
        <w:rPr>
          <w:iCs/>
          <w:i/>
        </w:rPr>
        <w:t xml:space="preserve">atha</w:t>
      </w:r>
      <w:r>
        <w:t xml:space="preserve"> </w:t>
      </w:r>
      <w:r>
        <w:t xml:space="preserve">is a</w:t>
      </w:r>
      <w:r>
        <w:t xml:space="preserve"> </w:t>
      </w:r>
      <w:r>
        <w:rPr>
          <w:iCs/>
          <w:i/>
        </w:rPr>
        <w:t xml:space="preserve">nipāta</w:t>
      </w:r>
      <w:r>
        <w:t xml:space="preserve">; the</w:t>
      </w:r>
      <w:r>
        <w:t xml:space="preserve"> </w:t>
      </w:r>
      <w:r>
        <w:rPr>
          <w:iCs/>
          <w:i/>
        </w:rPr>
        <w:t xml:space="preserve">th</w:t>
      </w:r>
      <w:r>
        <w:t xml:space="preserve"> </w:t>
      </w:r>
      <w:r>
        <w:t xml:space="preserve">becomes</w:t>
      </w:r>
      <w:r>
        <w:t xml:space="preserve"> </w:t>
      </w:r>
      <w:r>
        <w:rPr>
          <w:iCs/>
          <w:i/>
        </w:rPr>
        <w:t xml:space="preserve">dh</w:t>
      </w:r>
      <w:r>
        <w:t xml:space="preserve"> </w:t>
      </w:r>
      <w:r>
        <w:t xml:space="preserve">as a Vedic form. Initial udātta by</w:t>
      </w:r>
      <w:r>
        <w:t xml:space="preserve"> </w:t>
      </w:r>
      <w:r>
        <w:t xml:space="preserve">“</w:t>
      </w:r>
      <w:r>
        <w:t xml:space="preserve">nipātā ādyudāttāḥ</w:t>
      </w:r>
      <w:r>
        <w:t xml:space="preserve">”</w:t>
      </w:r>
      <w:r>
        <w:t xml:space="preserve"> </w:t>
      </w:r>
      <w:r>
        <w:t xml:space="preserve">(Phi. sū. 80).</w:t>
      </w:r>
    </w:p>
    <w:p>
      <w:pPr>
        <w:pStyle w:val="BodyText"/>
      </w:pPr>
      <w:r>
        <w:rPr>
          <w:bCs/>
          <w:b/>
        </w:rPr>
        <w:t xml:space="preserve">स्म (</w:t>
      </w:r>
      <w:r>
        <w:rPr>
          <w:iCs/>
          <w:i/>
          <w:bCs/>
          <w:b/>
        </w:rPr>
        <w:t xml:space="preserve">sma</w:t>
      </w:r>
      <w:r>
        <w:rPr>
          <w:bCs/>
          <w:b/>
        </w:rPr>
        <w:t xml:space="preserve">)</w:t>
      </w:r>
      <w:r>
        <w:t xml:space="preserve">: unaccented by</w:t>
      </w:r>
      <w:r>
        <w:t xml:space="preserve"> </w:t>
      </w:r>
      <w:r>
        <w:t xml:space="preserve">“</w:t>
      </w:r>
      <w:r>
        <w:t xml:space="preserve">cādayo ’nudāttāḥ</w:t>
      </w:r>
      <w:r>
        <w:t xml:space="preserve">”</w:t>
      </w:r>
      <w:r>
        <w:t xml:space="preserve"> </w:t>
      </w:r>
      <w:r>
        <w:t xml:space="preserve">(Phi. sū. 84). In the Saṃhitā lengthened by</w:t>
      </w:r>
      <w:r>
        <w:t xml:space="preserve"> </w:t>
      </w:r>
      <w:r>
        <w:t xml:space="preserve">“</w:t>
      </w:r>
      <w:r>
        <w:t xml:space="preserve">nipātasya ca</w:t>
      </w:r>
      <w:r>
        <w:t xml:space="preserve">”</w:t>
      </w:r>
      <w:r>
        <w:t xml:space="preserve"> </w:t>
      </w:r>
      <w:r>
        <w:t xml:space="preserve">(Pā. sū. 6-3-136).</w:t>
      </w:r>
    </w:p>
    <w:p>
      <w:pPr>
        <w:pStyle w:val="BodyText"/>
      </w:pPr>
      <w:r>
        <w:rPr>
          <w:bCs/>
          <w:b/>
        </w:rPr>
        <w:t xml:space="preserve">ददिः (</w:t>
      </w:r>
      <w:r>
        <w:rPr>
          <w:iCs/>
          <w:i/>
          <w:bCs/>
          <w:b/>
        </w:rPr>
        <w:t xml:space="preserve">dadiḥ</w:t>
      </w:r>
      <w:r>
        <w:rPr>
          <w:bCs/>
          <w:b/>
        </w:rPr>
        <w:t xml:space="preserve">)</w:t>
      </w:r>
      <w:r>
        <w:t xml:space="preserve">: the root</w:t>
      </w:r>
      <w:r>
        <w:t xml:space="preserve"> </w:t>
      </w:r>
      <w:r>
        <w:rPr>
          <w:iCs/>
          <w:i/>
        </w:rPr>
        <w:t xml:space="preserve">ḍudāñ dāne</w:t>
      </w:r>
      <w:r>
        <w:t xml:space="preserve">.</w:t>
      </w:r>
      <w:r>
        <w:t xml:space="preserve"> </w:t>
      </w:r>
      <w:r>
        <w:t xml:space="preserve">“</w:t>
      </w:r>
      <w:r>
        <w:t xml:space="preserve">ādṛgamahanajanaḥ kikinau liṭ ca</w:t>
      </w:r>
      <w:r>
        <w:t xml:space="preserve">”</w:t>
      </w:r>
      <w:r>
        <w:t xml:space="preserve"> </w:t>
      </w:r>
      <w:r>
        <w:t xml:space="preserve">(Pā. sū. 3-2-171): after roots ending in</w:t>
      </w:r>
      <w:r>
        <w:t xml:space="preserve"> </w:t>
      </w:r>
      <w:r>
        <w:rPr>
          <w:iCs/>
          <w:i/>
        </w:rPr>
        <w:t xml:space="preserve">ā</w:t>
      </w:r>
      <w:r>
        <w:t xml:space="preserve"> </w:t>
      </w:r>
      <w:r>
        <w:t xml:space="preserve">and in</w:t>
      </w:r>
      <w:r>
        <w:t xml:space="preserve"> </w:t>
      </w:r>
      <w:r>
        <w:rPr>
          <w:iCs/>
          <w:i/>
        </w:rPr>
        <w:t xml:space="preserve">ṛ</w:t>
      </w:r>
      <w:r>
        <w:t xml:space="preserve">, and after</w:t>
      </w:r>
      <w:r>
        <w:t xml:space="preserve"> </w:t>
      </w:r>
      <w:r>
        <w:rPr>
          <w:iCs/>
          <w:i/>
        </w:rPr>
        <w:t xml:space="preserve">gam</w:t>
      </w:r>
      <w:r>
        <w:t xml:space="preserve"> </w:t>
      </w:r>
      <w:r>
        <w:t xml:space="preserve">and the others, the suffixes</w:t>
      </w:r>
      <w:r>
        <w:t xml:space="preserve"> </w:t>
      </w:r>
      <w:r>
        <w:rPr>
          <w:iCs/>
          <w:i/>
        </w:rPr>
        <w:t xml:space="preserve">ki</w:t>
      </w:r>
      <w:r>
        <w:t xml:space="preserve"> </w:t>
      </w:r>
      <w:r>
        <w:t xml:space="preserve">and</w:t>
      </w:r>
      <w:r>
        <w:t xml:space="preserve"> </w:t>
      </w:r>
      <w:r>
        <w:rPr>
          <w:iCs/>
          <w:i/>
        </w:rPr>
        <w:t xml:space="preserve">kin</w:t>
      </w:r>
      <w:r>
        <w:t xml:space="preserve"> </w:t>
      </w:r>
      <w:r>
        <w:t xml:space="preserve">come, and they behave as</w:t>
      </w:r>
      <w:r>
        <w:t xml:space="preserve"> </w:t>
      </w:r>
      <w:r>
        <w:rPr>
          <w:iCs/>
          <w:i/>
        </w:rPr>
        <w:t xml:space="preserve">liṭ</w:t>
      </w:r>
      <w:r>
        <w:t xml:space="preserve">; so the suffix</w:t>
      </w:r>
      <w:r>
        <w:t xml:space="preserve"> </w:t>
      </w:r>
      <w:r>
        <w:rPr>
          <w:iCs/>
          <w:i/>
        </w:rPr>
        <w:t xml:space="preserve">ki</w:t>
      </w:r>
      <w:r>
        <w:t xml:space="preserve"> </w:t>
      </w:r>
      <w:r>
        <w:t xml:space="preserve">after the</w:t>
      </w:r>
      <w:r>
        <w:t xml:space="preserve"> </w:t>
      </w:r>
      <w:r>
        <w:rPr>
          <w:iCs/>
          <w:i/>
        </w:rPr>
        <w:t xml:space="preserve">ā</w:t>
      </w:r>
      <w:r>
        <w:t xml:space="preserve">-final root</w:t>
      </w:r>
      <w:r>
        <w:t xml:space="preserve"> </w:t>
      </w:r>
      <w:r>
        <w:rPr>
          <w:iCs/>
          <w:i/>
        </w:rPr>
        <w:t xml:space="preserve">dā</w:t>
      </w:r>
      <w:r>
        <w:t xml:space="preserve">. Since it behaves as</w:t>
      </w:r>
      <w:r>
        <w:t xml:space="preserve"> </w:t>
      </w:r>
      <w:r>
        <w:rPr>
          <w:iCs/>
          <w:i/>
        </w:rPr>
        <w:t xml:space="preserve">liṭ</w:t>
      </w:r>
      <w:r>
        <w:t xml:space="preserve">, reduplication by</w:t>
      </w:r>
      <w:r>
        <w:t xml:space="preserve"> </w:t>
      </w:r>
      <w:r>
        <w:t xml:space="preserve">“</w:t>
      </w:r>
      <w:r>
        <w:t xml:space="preserve">liṭi dhātor anabhyāsasya</w:t>
      </w:r>
      <w:r>
        <w:t xml:space="preserve">”</w:t>
      </w:r>
      <w:r>
        <w:t xml:space="preserve"> </w:t>
      </w:r>
      <w:r>
        <w:t xml:space="preserve">(Pā. sū. 6-1-8); shortening by</w:t>
      </w:r>
      <w:r>
        <w:t xml:space="preserve"> </w:t>
      </w:r>
      <w:r>
        <w:t xml:space="preserve">“</w:t>
      </w:r>
      <w:r>
        <w:t xml:space="preserve">hrasvaḥ</w:t>
      </w:r>
      <w:r>
        <w:t xml:space="preserve">”</w:t>
      </w:r>
      <w:r>
        <w:t xml:space="preserve"> </w:t>
      </w:r>
      <w:r>
        <w:t xml:space="preserve">(Pā. sū. 7-4-59):</w:t>
      </w:r>
      <w:r>
        <w:t xml:space="preserve"> </w:t>
      </w:r>
      <w:r>
        <w:rPr>
          <w:iCs/>
          <w:i/>
        </w:rPr>
        <w:t xml:space="preserve">da</w:t>
      </w:r>
      <w:r>
        <w:t xml:space="preserve"> </w:t>
      </w:r>
      <w:r>
        <w:t xml:space="preserve">+</w:t>
      </w:r>
      <w:r>
        <w:t xml:space="preserve"> </w:t>
      </w:r>
      <w:r>
        <w:rPr>
          <w:iCs/>
          <w:i/>
        </w:rPr>
        <w:t xml:space="preserve">dā</w:t>
      </w:r>
      <w:r>
        <w:t xml:space="preserve"> </w:t>
      </w:r>
      <w:r>
        <w:t xml:space="preserve">+</w:t>
      </w:r>
      <w:r>
        <w:t xml:space="preserve"> </w:t>
      </w:r>
      <w:r>
        <w:rPr>
          <w:iCs/>
          <w:i/>
        </w:rPr>
        <w:t xml:space="preserve">i</w:t>
      </w:r>
      <w:r>
        <w:t xml:space="preserve">; by</w:t>
      </w:r>
      <w:r>
        <w:t xml:space="preserve"> </w:t>
      </w:r>
      <w:r>
        <w:t xml:space="preserve">“</w:t>
      </w:r>
      <w:r>
        <w:t xml:space="preserve">āto lopa iṭi ca</w:t>
      </w:r>
      <w:r>
        <w:t xml:space="preserve">”</w:t>
      </w:r>
      <w:r>
        <w:t xml:space="preserve"> </w:t>
      </w:r>
      <w:r>
        <w:t xml:space="preserve">(Pā. sū. 6-4-64) the</w:t>
      </w:r>
      <w:r>
        <w:t xml:space="preserve"> </w:t>
      </w:r>
      <w:r>
        <w:rPr>
          <w:iCs/>
          <w:i/>
        </w:rPr>
        <w:t xml:space="preserve">ā</w:t>
      </w:r>
      <w:r>
        <w:t xml:space="preserve"> </w:t>
      </w:r>
      <w:r>
        <w:t xml:space="preserve">drops:</w:t>
      </w:r>
      <w:r>
        <w:t xml:space="preserve"> </w:t>
      </w:r>
      <w:r>
        <w:rPr>
          <w:iCs/>
          <w:i/>
        </w:rPr>
        <w:t xml:space="preserve">dadi</w:t>
      </w:r>
      <w:r>
        <w:t xml:space="preserve">. By the suffix accent it is final udātta.</w:t>
      </w:r>
    </w:p>
    <w:p>
      <w:pPr>
        <w:pStyle w:val="BodyText"/>
      </w:pPr>
      <w:r>
        <w:rPr>
          <w:bCs/>
          <w:b/>
        </w:rPr>
        <w:t xml:space="preserve">॥१०॥</w:t>
      </w:r>
    </w:p>
    <w:p>
      <w:r>
        <w:pict>
          <v:rect style="width:0;height:1.5pt" o:hralign="center" o:hrstd="t" o:hr="t"/>
        </w:pict>
      </w:r>
    </w:p>
    <w:bookmarkEnd w:id="722"/>
    <w:bookmarkStart w:id="723" w:name="page-666-lower-sūkta-15-rik-11"/>
    <w:p>
      <w:pPr>
        <w:pStyle w:val="Heading3"/>
      </w:pPr>
      <w:r>
        <w:t xml:space="preserve">Page 666 (lower) — Sūkta 15, Rik 11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अश्वि॑ना॒ पिब॑तं॒ मधु॒ दीद्य॑ग्नी शुचिव्रता । [accent ?]</w:t>
      </w:r>
      <w:r>
        <w:t xml:space="preserve"> </w:t>
      </w:r>
      <w:r>
        <w:t xml:space="preserve">ऋ॒तुना॑ यज्ञवाहसा ॥११॥</w:t>
      </w:r>
    </w:p>
    <w:p>
      <w:pPr>
        <w:pStyle w:val="BlockText"/>
      </w:pPr>
      <w:r>
        <w:rPr>
          <w:iCs/>
          <w:i/>
        </w:rPr>
        <w:t xml:space="preserve">áśvinā píbataṃ mádhu dī́dyagnī śucivratā |</w:t>
      </w:r>
      <w:r>
        <w:t xml:space="preserve"> </w:t>
      </w:r>
      <w:r>
        <w:t xml:space="preserve">[accent ?]</w:t>
      </w:r>
      <w:r>
        <w:t xml:space="preserve"> </w:t>
      </w:r>
      <w:r>
        <w:rPr>
          <w:iCs/>
          <w:i/>
        </w:rPr>
        <w:t xml:space="preserve">ṛtúnā yajñavāhasā ||11||</w:t>
      </w:r>
    </w:p>
    <w:p>
      <w:pPr>
        <w:pStyle w:val="FirstParagraph"/>
      </w:pPr>
      <w:r>
        <w:rPr>
          <w:iCs/>
          <w:i/>
        </w:rPr>
        <w:t xml:space="preserve">(Line 1: the bars under ना and त and the strokes over श्वि, ब and द्य are read at the foot of p. 666; the rest of the line shows no marks.)</w:t>
      </w:r>
    </w:p>
    <w:p>
      <w:pPr>
        <w:pStyle w:val="BodyText"/>
      </w:pPr>
      <w:r>
        <w:rPr>
          <w:bCs/>
          <w:b/>
        </w:rPr>
        <w:t xml:space="preserve">॥ Pada-pāṭhaḥ ॥</w:t>
      </w:r>
    </w:p>
    <w:p>
      <w:pPr>
        <w:pStyle w:val="BlockText"/>
      </w:pPr>
      <w:r>
        <w:t xml:space="preserve">अश्विना । पिबतम् । मधु । दीद्यग्नी इति दीदिऽअग्नी । शुचिऽव्रता ॥</w:t>
      </w:r>
      <w:r>
        <w:t xml:space="preserve"> </w:t>
      </w:r>
      <w:r>
        <w:t xml:space="preserve">ऋतुना । यज्ञऽवाहसा ॥११॥</w:t>
      </w:r>
    </w:p>
    <w:p>
      <w:pPr>
        <w:pStyle w:val="BlockText"/>
      </w:pPr>
      <w:r>
        <w:rPr>
          <w:iCs/>
          <w:i/>
        </w:rPr>
        <w:t xml:space="preserve">aśvinā | pibatam | madhu | dīdyagnī iti dīdi ’agnī | śuci ’vratā ||</w:t>
      </w:r>
      <w:r>
        <w:t xml:space="preserve"> </w:t>
      </w:r>
      <w:r>
        <w:rPr>
          <w:iCs/>
          <w:i/>
        </w:rPr>
        <w:t xml:space="preserve">ṛtunā | yajña ’vāhasā ||11||</w:t>
      </w:r>
    </w:p>
    <w:p>
      <w:pPr>
        <w:pStyle w:val="FirstParagraph"/>
      </w:pPr>
      <w:r>
        <w:rPr>
          <w:bCs/>
          <w:b/>
        </w:rPr>
        <w:t xml:space="preserve">॥ Sāyaṇa-bhāṣyam ॥</w:t>
      </w:r>
    </w:p>
    <w:p>
      <w:pPr>
        <w:pStyle w:val="BlockText"/>
      </w:pPr>
      <w:r>
        <w:t xml:space="preserve">हे अश्विनौ मधु माधुर्योपेतं सोमं पिबतं । कीदृशौ । दीद्यग्नी द्योतमानाहवनीयाद्यग्नियुक्तौ शुचिव्रता शुद्धकर्माणौ ऋतुना ऋतुदेवतया सह यज्ञवाहसा यज्ञस्य निर्वाहकौ ॥ अश्विना । सम्बोधनद्विवचनस्य सुपां सुलुगित्याकारः । आमन्त्रिताद्युदात्तः । पिबतं । शपः पित्त्वादनुदात्तत्वं । तिङश्च लसार्व-</w:t>
      </w:r>
    </w:p>
    <w:p>
      <w:pPr>
        <w:pStyle w:val="BlockText"/>
      </w:pPr>
      <w:r>
        <w:rPr>
          <w:iCs/>
          <w:i/>
        </w:rPr>
        <w:t xml:space="preserve">he aśvinau madhu mādhuryopetaṃ somaṃ pibataṃ | kīdṛśau | dīdyagnī dyotamānāhavanīyādyagniyuktau śucivratā śuddhakarmāṇau ṛtunā ṛtudevatayā saha yajñavāhasā yajñasya nirvāhakau || aśvinā | sambodhanadvivacanasya supāṃ sulugityākāraḥ | āmantritādyudāttaḥ | pibataṃ | śapaḥ pittvādanudāttatvaṃ | tiṅaśca lasārva-</w:t>
      </w:r>
    </w:p>
    <w:bookmarkEnd w:id="723"/>
    <w:bookmarkStart w:id="724" w:name="Xcde5385378f2c893806a20e41b214e9525f572e"/>
    <w:p>
      <w:pPr>
        <w:pStyle w:val="Heading3"/>
      </w:pPr>
      <w:r>
        <w:t xml:space="preserve">Page 667 — Rik 11: bhāṣya (end), word-meanings, overall sense, English</w:t>
      </w:r>
    </w:p>
    <w:p>
      <w:pPr>
        <w:pStyle w:val="BlockText"/>
      </w:pPr>
      <w:r>
        <w:t xml:space="preserve">-धातुकस्वरेण धातुस्वर एव शिष्यते । मधु । फलिपाटीत्यादिना । उ. १-१९ । उप्रत्ययः । निदित्यनुवृत्तेर्नित्त्वादाद्युदात्तः । दीद्यग्नी । दिवु क्रीडादौ । अन्येभ्यो ऽपि दृश्यन्त इति विच् । वेरपृक्तलोपाद्वलि लोपो बलीयानिति प्रथमं वकारस्य लोपः । पा. ६-१-६६, ६७ । प्रथमं प्रत्ययलोपे हि वर्णाश्रये विधौ प्रत्ययलक्षणं नास्ति । परि. ९१ । इति निषेधाद्वलि लोपो न स्यात् । छान्दसं द्विर्वचनं । तुजादित्वादभ्यासस्य दीर्घत्वं । यङ्लुगन्ताद्वा संज्ञापूर्वको विधिरनित्य इत्यभ्यासस्य गुणाभावः । दीदिरग्निर्ययोस्तौ दीद्यग्नी । आमन्त्रिताद्युदात्तत्वं । पादादित्वान्न निघातः । शुचिव्रता । शुचि व्रतं ययोस्तौ । सुपां सुलुगित्याकारः । दीद्यग्निशब्दस्य सामान्यवचनत्वेन नामन्त्रित इत्यविद्यमानवत्त्वप्रतिषेधादाष्टमिकनिघातत्वं । पूर्वस्य पराङ्गवद्भावाद्वैकस्वर्यं । यज्ञवाहसा । वह प्रापणे । यज्ञं वहत इति यज्ञवाहसौ । वहिहाधाञ्भ्यश्छन्दसि । उ. ४-२२० । इत्यसुन् । तत्र हि गतिकारकयोरपि पूर्वपदप्रकृतिस्वरत्वं चेति वचनात्सोपपदानामपि भवति । उ. ४-२२६ । इत्युक्तं । णिदित्यनुवृत्तेरुपधावृद्धिः । सुपां सुलुगित्यादिना विभक्तेराकारः । आमन्त्रितनिघातः । असामर्थ्यात्पूर्वस्य न पराङ्गवद्भावः ॥</w:t>
      </w:r>
    </w:p>
    <w:p>
      <w:pPr>
        <w:pStyle w:val="BlockText"/>
      </w:pPr>
      <w:r>
        <w:rPr>
          <w:iCs/>
          <w:i/>
        </w:rPr>
        <w:t xml:space="preserve">-dhātukasvareṇa dhātusvara eva śiṣyate | madhu | phalipāṭītyādinā | u. 1-19 | upratyayaḥ | nidityanuvṛtternittvādādyudāttaḥ | dīdyagnī | divu krīḍādau | anyebhyo ’pi dṛśyanta iti vic | verapṛktalopādvali lopo balīyāniti prathamaṃ vakārasya lopaḥ | pā. 6-1-66, 67 | prathamaṃ pratyayalope hi varṇāśraye vidhau pratyayalakṣaṇaṃ nāsti | pari. 91 | iti niṣedhādvali lopo na syāt | chāndasaṃ dvirvacanaṃ | tujāditvādabhyāsasya dīrghatvaṃ | yaṅlugantādvā saṃjñāpūrvako vidhiranitya ityabhyāsasya guṇābhāvaḥ | dīdiragniryayostau dīdyagnī | āmantritādyudāttatvaṃ | pādāditvānna nighātaḥ | śucivratā | śuci vrataṃ yayostau | supāṃ sulugityākāraḥ | dīdyagniśabdasya sāmānyavacanatvena nāmantrita ityavidyamānavattvapratiṣedhādāṣṭamikanighātatvaṃ | pūrvasya parāṅgavadbhāvādvaikasvaryaṃ | yajñavāhasā | vaha prāpaṇe | yajñaṃ vahata iti yajñavāhasau | vahihādhāñbhyaśchandasi | u. 4-220 | ityasun | tatra hi gatikārakayorapi pūrvapadaprakṛtisvaratvaṃ ceti vacanātsopapadānāmapi bhavati | u. 4-226 | ityuktaṃ | ṇidityanuvṛtterupadhāvṛddhiḥ | supāṃ sulugityādinā vibhakterākāraḥ | āmantritanighātaḥ | asāmarthyātpūrvasya na parāṅgavadbhāvaḥ ||</w:t>
      </w:r>
    </w:p>
    <w:p>
      <w:pPr>
        <w:pStyle w:val="FirstParagraph"/>
      </w:pPr>
      <w:r>
        <w:rPr>
          <w:bCs/>
          <w:b/>
        </w:rPr>
        <w:t xml:space="preserve">Translation:</w:t>
      </w:r>
      <w:r>
        <w:t xml:space="preserve"> </w:t>
      </w:r>
      <w:r>
        <w:t xml:space="preserve">“</w:t>
      </w:r>
      <w:r>
        <w:t xml:space="preserve">O Aśvins, drink the</w:t>
      </w:r>
      <w:r>
        <w:t xml:space="preserve"> </w:t>
      </w:r>
      <w:r>
        <w:rPr>
          <w:iCs/>
          <w:i/>
        </w:rPr>
        <w:t xml:space="preserve">madhu</w:t>
      </w:r>
      <w:r>
        <w:t xml:space="preserve">, the soma that is full of sweetness. What are you like?</w:t>
      </w:r>
      <w:r>
        <w:t xml:space="preserve"> </w:t>
      </w:r>
      <w:r>
        <w:rPr>
          <w:iCs/>
          <w:i/>
        </w:rPr>
        <w:t xml:space="preserve">Dīdyagnī</w:t>
      </w:r>
      <w:r>
        <w:t xml:space="preserve">, joined with the shining fires, the Āhavanīya and the others;</w:t>
      </w:r>
      <w:r>
        <w:t xml:space="preserve"> </w:t>
      </w:r>
      <w:r>
        <w:rPr>
          <w:iCs/>
          <w:i/>
        </w:rPr>
        <w:t xml:space="preserve">śucivratā</w:t>
      </w:r>
      <w:r>
        <w:t xml:space="preserve">, of pure rites;</w:t>
      </w:r>
      <w:r>
        <w:t xml:space="preserve"> </w:t>
      </w:r>
      <w:r>
        <w:rPr>
          <w:iCs/>
          <w:i/>
        </w:rPr>
        <w:t xml:space="preserve">ṛtunā</w:t>
      </w:r>
      <w:r>
        <w:t xml:space="preserve">, with the Ṛtu deity,</w:t>
      </w:r>
      <w:r>
        <w:t xml:space="preserve"> </w:t>
      </w:r>
      <w:r>
        <w:rPr>
          <w:iCs/>
          <w:i/>
        </w:rPr>
        <w:t xml:space="preserve">yajñavāhasā</w:t>
      </w:r>
      <w:r>
        <w:t xml:space="preserve">, carriers through of the sacrifice.</w:t>
      </w:r>
      <w:r>
        <w:t xml:space="preserve">”</w:t>
      </w:r>
      <w:r>
        <w:t xml:space="preserve"> </w:t>
      </w:r>
      <w:r>
        <w:t xml:space="preserve">(Grammatical tail:</w:t>
      </w:r>
      <w:r>
        <w:t xml:space="preserve"> </w:t>
      </w:r>
      <w:r>
        <w:rPr>
          <w:iCs/>
          <w:i/>
        </w:rPr>
        <w:t xml:space="preserve">aśvinā</w:t>
      </w:r>
      <w:r>
        <w:t xml:space="preserve">,</w:t>
      </w:r>
      <w:r>
        <w:t xml:space="preserve"> </w:t>
      </w:r>
      <w:r>
        <w:rPr>
          <w:iCs/>
          <w:i/>
        </w:rPr>
        <w:t xml:space="preserve">ā</w:t>
      </w:r>
      <w:r>
        <w:t xml:space="preserve"> </w:t>
      </w:r>
      <w:r>
        <w:t xml:space="preserve">for the vocative dual by</w:t>
      </w:r>
      <w:r>
        <w:t xml:space="preserve"> </w:t>
      </w:r>
      <w:r>
        <w:rPr>
          <w:iCs/>
          <w:i/>
        </w:rPr>
        <w:t xml:space="preserve">supāṃ suluk…</w:t>
      </w:r>
      <w:r>
        <w:t xml:space="preserve">, initial udātta;</w:t>
      </w:r>
      <w:r>
        <w:t xml:space="preserve"> </w:t>
      </w:r>
      <w:r>
        <w:rPr>
          <w:iCs/>
          <w:i/>
        </w:rPr>
        <w:t xml:space="preserve">pibatam</w:t>
      </w:r>
      <w:r>
        <w:t xml:space="preserve">, the root accent;</w:t>
      </w:r>
      <w:r>
        <w:t xml:space="preserve"> </w:t>
      </w:r>
      <w:r>
        <w:rPr>
          <w:iCs/>
          <w:i/>
        </w:rPr>
        <w:t xml:space="preserve">madhu</w:t>
      </w:r>
      <w:r>
        <w:t xml:space="preserve"> </w:t>
      </w:r>
      <w:r>
        <w:t xml:space="preserve">with</w:t>
      </w:r>
      <w:r>
        <w:t xml:space="preserve"> </w:t>
      </w:r>
      <w:r>
        <w:rPr>
          <w:iCs/>
          <w:i/>
        </w:rPr>
        <w:t xml:space="preserve">u</w:t>
      </w:r>
      <w:r>
        <w:t xml:space="preserve"> </w:t>
      </w:r>
      <w:r>
        <w:t xml:space="preserve">(Uṇ. 1-19), initial udātta;</w:t>
      </w:r>
      <w:r>
        <w:t xml:space="preserve"> </w:t>
      </w:r>
      <w:r>
        <w:rPr>
          <w:iCs/>
          <w:i/>
        </w:rPr>
        <w:t xml:space="preserve">dīdyagnī</w:t>
      </w:r>
      <w:r>
        <w:t xml:space="preserve">:</w:t>
      </w:r>
      <w:r>
        <w:t xml:space="preserve"> </w:t>
      </w:r>
      <w:r>
        <w:rPr>
          <w:iCs/>
          <w:i/>
        </w:rPr>
        <w:t xml:space="preserve">div</w:t>
      </w:r>
      <w:r>
        <w:t xml:space="preserve"> </w:t>
      </w:r>
      <w:r>
        <w:t xml:space="preserve">‘</w:t>
      </w:r>
      <w:r>
        <w:t xml:space="preserve">to play</w:t>
      </w:r>
      <w:r>
        <w:t xml:space="preserve">’</w:t>
      </w:r>
      <w:r>
        <w:t xml:space="preserve"> </w:t>
      </w:r>
      <w:r>
        <w:t xml:space="preserve">with</w:t>
      </w:r>
      <w:r>
        <w:t xml:space="preserve"> </w:t>
      </w:r>
      <w:r>
        <w:rPr>
          <w:iCs/>
          <w:i/>
        </w:rPr>
        <w:t xml:space="preserve">vic</w:t>
      </w:r>
      <w:r>
        <w:t xml:space="preserve">; by</w:t>
      </w:r>
      <w:r>
        <w:t xml:space="preserve"> </w:t>
      </w:r>
      <w:r>
        <w:rPr>
          <w:iCs/>
          <w:i/>
        </w:rPr>
        <w:t xml:space="preserve">ver apṛktalopād vali lopo balīyān</w:t>
      </w:r>
      <w:r>
        <w:t xml:space="preserve"> </w:t>
      </w:r>
      <w:r>
        <w:t xml:space="preserve">the</w:t>
      </w:r>
      <w:r>
        <w:t xml:space="preserve"> </w:t>
      </w:r>
      <w:r>
        <w:rPr>
          <w:iCs/>
          <w:i/>
        </w:rPr>
        <w:t xml:space="preserve">v</w:t>
      </w:r>
      <w:r>
        <w:t xml:space="preserve"> </w:t>
      </w:r>
      <w:r>
        <w:t xml:space="preserve">drops first (Pā. 6-1-66, 67), since if the suffix dropped first, by</w:t>
      </w:r>
      <w:r>
        <w:t xml:space="preserve"> </w:t>
      </w:r>
      <w:r>
        <w:t xml:space="preserve">“</w:t>
      </w:r>
      <w:r>
        <w:t xml:space="preserve">varṇāśraye vidhau pratyayalakṣaṇaṃ nāsti</w:t>
      </w:r>
      <w:r>
        <w:t xml:space="preserve">”</w:t>
      </w:r>
      <w:r>
        <w:t xml:space="preserve"> </w:t>
      </w:r>
      <w:r>
        <w:t xml:space="preserve">(pari. 91) the loss before</w:t>
      </w:r>
      <w:r>
        <w:t xml:space="preserve"> </w:t>
      </w:r>
      <w:r>
        <w:rPr>
          <w:iCs/>
          <w:i/>
        </w:rPr>
        <w:t xml:space="preserve">val</w:t>
      </w:r>
      <w:r>
        <w:t xml:space="preserve"> </w:t>
      </w:r>
      <w:r>
        <w:t xml:space="preserve">would not come; Vedic reduplication, the reduplicate lengthened as of the</w:t>
      </w:r>
      <w:r>
        <w:t xml:space="preserve"> </w:t>
      </w:r>
      <w:r>
        <w:rPr>
          <w:iCs/>
          <w:i/>
        </w:rPr>
        <w:t xml:space="preserve">tujādi</w:t>
      </w:r>
      <w:r>
        <w:t xml:space="preserve"> </w:t>
      </w:r>
      <w:r>
        <w:t xml:space="preserve">class, or from the</w:t>
      </w:r>
      <w:r>
        <w:t xml:space="preserve"> </w:t>
      </w:r>
      <w:r>
        <w:rPr>
          <w:iCs/>
          <w:i/>
        </w:rPr>
        <w:t xml:space="preserve">yaṅluk</w:t>
      </w:r>
      <w:r>
        <w:t xml:space="preserve"> </w:t>
      </w:r>
      <w:r>
        <w:t xml:space="preserve">form, its</w:t>
      </w:r>
      <w:r>
        <w:t xml:space="preserve"> </w:t>
      </w:r>
      <w:r>
        <w:rPr>
          <w:iCs/>
          <w:i/>
        </w:rPr>
        <w:t xml:space="preserve">guṇa</w:t>
      </w:r>
      <w:r>
        <w:t xml:space="preserve"> </w:t>
      </w:r>
      <w:r>
        <w:t xml:space="preserve">not made by</w:t>
      </w:r>
      <w:r>
        <w:t xml:space="preserve"> </w:t>
      </w:r>
      <w:r>
        <w:rPr>
          <w:iCs/>
          <w:i/>
        </w:rPr>
        <w:t xml:space="preserve">saṃjñāpūrvako vidhir anityaḥ</w:t>
      </w:r>
      <w:r>
        <w:t xml:space="preserve">;</w:t>
      </w:r>
      <w:r>
        <w:t xml:space="preserve"> </w:t>
      </w:r>
      <w:r>
        <w:t xml:space="preserve">“</w:t>
      </w:r>
      <w:r>
        <w:t xml:space="preserve">whose fire is shining</w:t>
      </w:r>
      <w:r>
        <w:t xml:space="preserve">”</w:t>
      </w:r>
      <w:r>
        <w:t xml:space="preserve">, initial udātta, not lowered at the head of the pāda;</w:t>
      </w:r>
      <w:r>
        <w:t xml:space="preserve"> </w:t>
      </w:r>
      <w:r>
        <w:rPr>
          <w:iCs/>
          <w:i/>
        </w:rPr>
        <w:t xml:space="preserve">śucivratā</w:t>
      </w:r>
      <w:r>
        <w:t xml:space="preserve">,</w:t>
      </w:r>
      <w:r>
        <w:t xml:space="preserve"> </w:t>
      </w:r>
      <w:r>
        <w:t xml:space="preserve">“</w:t>
      </w:r>
      <w:r>
        <w:t xml:space="preserve">whose rite is pure</w:t>
      </w:r>
      <w:r>
        <w:t xml:space="preserve">”</w:t>
      </w:r>
      <w:r>
        <w:t xml:space="preserve">,</w:t>
      </w:r>
      <w:r>
        <w:t xml:space="preserve"> </w:t>
      </w:r>
      <w:r>
        <w:rPr>
          <w:iCs/>
          <w:i/>
        </w:rPr>
        <w:t xml:space="preserve">ā</w:t>
      </w:r>
      <w:r>
        <w:t xml:space="preserve"> </w:t>
      </w:r>
      <w:r>
        <w:t xml:space="preserve">for the ending, lowered by the eighth-adhyāya rule, since</w:t>
      </w:r>
      <w:r>
        <w:t xml:space="preserve"> </w:t>
      </w:r>
      <w:r>
        <w:rPr>
          <w:iCs/>
          <w:i/>
        </w:rPr>
        <w:t xml:space="preserve">dīdyagnī</w:t>
      </w:r>
      <w:r>
        <w:t xml:space="preserve">, being a general term, is not treated as absent (</w:t>
      </w:r>
      <w:r>
        <w:rPr>
          <w:iCs/>
          <w:i/>
        </w:rPr>
        <w:t xml:space="preserve">nāmantrite…</w:t>
      </w:r>
      <w:r>
        <w:t xml:space="preserve">), and the earlier word is joined to it as part of the following (one accent);</w:t>
      </w:r>
      <w:r>
        <w:t xml:space="preserve"> </w:t>
      </w:r>
      <w:r>
        <w:rPr>
          <w:iCs/>
          <w:i/>
        </w:rPr>
        <w:t xml:space="preserve">yajñavāhasā</w:t>
      </w:r>
      <w:r>
        <w:t xml:space="preserve">,</w:t>
      </w:r>
      <w:r>
        <w:t xml:space="preserve"> </w:t>
      </w:r>
      <w:r>
        <w:t xml:space="preserve">“</w:t>
      </w:r>
      <w:r>
        <w:t xml:space="preserve">who carry the sacrifice</w:t>
      </w:r>
      <w:r>
        <w:t xml:space="preserve">”</w:t>
      </w:r>
      <w:r>
        <w:t xml:space="preserve">,</w:t>
      </w:r>
      <w:r>
        <w:t xml:space="preserve"> </w:t>
      </w:r>
      <w:r>
        <w:rPr>
          <w:iCs/>
          <w:i/>
        </w:rPr>
        <w:t xml:space="preserve">asun</w:t>
      </w:r>
      <w:r>
        <w:t xml:space="preserve"> </w:t>
      </w:r>
      <w:r>
        <w:t xml:space="preserve">(Uṇ. 4-220), which applies with an</w:t>
      </w:r>
      <w:r>
        <w:t xml:space="preserve"> </w:t>
      </w:r>
      <w:r>
        <w:rPr>
          <w:iCs/>
          <w:i/>
        </w:rPr>
        <w:t xml:space="preserve">upapada</w:t>
      </w:r>
      <w:r>
        <w:t xml:space="preserve"> </w:t>
      </w:r>
      <w:r>
        <w:t xml:space="preserve">too by the statement on the first-member accent (Uṇ. 4-226),</w:t>
      </w:r>
      <w:r>
        <w:t xml:space="preserve"> </w:t>
      </w:r>
      <w:r>
        <w:rPr>
          <w:iCs/>
          <w:i/>
        </w:rPr>
        <w:t xml:space="preserve">vṛddhi</w:t>
      </w:r>
      <w:r>
        <w:t xml:space="preserve"> </w:t>
      </w:r>
      <w:r>
        <w:t xml:space="preserve">of the penultimate,</w:t>
      </w:r>
      <w:r>
        <w:t xml:space="preserve"> </w:t>
      </w:r>
      <w:r>
        <w:rPr>
          <w:iCs/>
          <w:i/>
        </w:rPr>
        <w:t xml:space="preserve">ā</w:t>
      </w:r>
      <w:r>
        <w:t xml:space="preserve"> </w:t>
      </w:r>
      <w:r>
        <w:t xml:space="preserve">for the ending, lowered as a vocative; the earlier word is not joined to it, not being connected in sense.)</w:t>
      </w:r>
    </w:p>
    <w:p>
      <w:pPr>
        <w:pStyle w:val="BodyText"/>
      </w:pPr>
      <w:r>
        <w:rPr>
          <w:bCs/>
          <w:b/>
        </w:rPr>
        <w:t xml:space="preserve">॥ Prati-padārthaḥ ॥</w:t>
      </w:r>
    </w:p>
    <w:p>
      <w:pPr>
        <w:pStyle w:val="BodyText"/>
      </w:pPr>
      <w:r>
        <w:rPr>
          <w:bCs/>
          <w:b/>
        </w:rPr>
        <w:t xml:space="preserve">दीद्यग्नी (dīdyagnī)</w:t>
      </w:r>
      <w:r>
        <w:t xml:space="preserve"> </w:t>
      </w:r>
      <w:r>
        <w:t xml:space="preserve">— shining with the fires, the Āhavanīya and the others |</w:t>
      </w:r>
      <w:r>
        <w:t xml:space="preserve"> </w:t>
      </w:r>
      <w:r>
        <w:rPr>
          <w:bCs/>
          <w:b/>
        </w:rPr>
        <w:t xml:space="preserve">शुचिव्रता (śucivratā)</w:t>
      </w:r>
      <w:r>
        <w:t xml:space="preserve"> </w:t>
      </w:r>
      <w:r>
        <w:t xml:space="preserve">— having pure rites |</w:t>
      </w:r>
      <w:r>
        <w:t xml:space="preserve"> </w:t>
      </w:r>
      <w:r>
        <w:rPr>
          <w:bCs/>
          <w:b/>
        </w:rPr>
        <w:t xml:space="preserve">ऋतुना (ṛtunā)</w:t>
      </w:r>
      <w:r>
        <w:t xml:space="preserve"> </w:t>
      </w:r>
      <w:r>
        <w:t xml:space="preserve">— with the Ṛtu deity |</w:t>
      </w:r>
      <w:r>
        <w:t xml:space="preserve"> </w:t>
      </w:r>
      <w:r>
        <w:rPr>
          <w:bCs/>
          <w:b/>
        </w:rPr>
        <w:t xml:space="preserve">यज्ञवाहसा (yajñavāhasā)</w:t>
      </w:r>
      <w:r>
        <w:t xml:space="preserve"> </w:t>
      </w:r>
      <w:r>
        <w:t xml:space="preserve">— who carry through the sacrifice |</w:t>
      </w:r>
      <w:r>
        <w:t xml:space="preserve"> </w:t>
      </w:r>
      <w:r>
        <w:rPr>
          <w:bCs/>
          <w:b/>
        </w:rPr>
        <w:t xml:space="preserve">अश्विना (aśvinā)</w:t>
      </w:r>
      <w:r>
        <w:t xml:space="preserve"> </w:t>
      </w:r>
      <w:r>
        <w:t xml:space="preserve">— O Aśvin deities |</w:t>
      </w:r>
      <w:r>
        <w:t xml:space="preserve"> </w:t>
      </w:r>
      <w:r>
        <w:rPr>
          <w:bCs/>
          <w:b/>
        </w:rPr>
        <w:t xml:space="preserve">मधु (madhu)</w:t>
      </w:r>
      <w:r>
        <w:t xml:space="preserve"> </w:t>
      </w:r>
      <w:r>
        <w:t xml:space="preserve">— the sweet soma juice |</w:t>
      </w:r>
      <w:r>
        <w:t xml:space="preserve"> </w:t>
      </w:r>
      <w:r>
        <w:rPr>
          <w:bCs/>
          <w:b/>
        </w:rPr>
        <w:t xml:space="preserve">पिबतम् (pibatam)</w:t>
      </w:r>
      <w:r>
        <w:t xml:space="preserve"> </w:t>
      </w:r>
      <w:r>
        <w:t xml:space="preserve">— drink.</w:t>
      </w:r>
    </w:p>
    <w:p>
      <w:pPr>
        <w:pStyle w:val="BodyText"/>
      </w:pPr>
      <w:r>
        <w:rPr>
          <w:bCs/>
          <w:b/>
        </w:rPr>
        <w:t xml:space="preserve">॥ Bhāvārthaḥ ॥</w:t>
      </w:r>
    </w:p>
    <w:p>
      <w:pPr>
        <w:pStyle w:val="BodyText"/>
      </w:pPr>
      <w:r>
        <w:t xml:space="preserve">O Aśvin deities, you always shine together with the fires, the Āhavanīya and the others. With the Ṛtu deity you carry the sacrifice through. Kindly drink the sweet soma juice.</w:t>
      </w:r>
    </w:p>
    <w:p>
      <w:pPr>
        <w:pStyle w:val="BodyText"/>
      </w:pPr>
      <w:r>
        <w:rPr>
          <w:bCs/>
          <w:b/>
        </w:rPr>
        <w:t xml:space="preserve">॥ English Translation ॥</w:t>
      </w:r>
      <w:r>
        <w:t xml:space="preserve"> </w:t>
      </w:r>
      <w:r>
        <w:rPr>
          <w:iCs/>
          <w:i/>
        </w:rPr>
        <w:t xml:space="preserve">(as printed in the source)</w:t>
      </w:r>
    </w:p>
    <w:p>
      <w:pPr>
        <w:pStyle w:val="BlockText"/>
      </w:pPr>
      <w:r>
        <w:t xml:space="preserve">Aswins, performers of pious acts, accepters of the sacrifice with the Ritus, and accompained [sic] by brilliant Agni, drink the sweet draught.</w:t>
      </w:r>
    </w:p>
    <w:bookmarkEnd w:id="724"/>
    <w:bookmarkStart w:id="725" w:name="X3a403189f336eb5b3cf9bc17049383342d84eee"/>
    <w:p>
      <w:pPr>
        <w:pStyle w:val="Heading3"/>
      </w:pPr>
      <w:r>
        <w:t xml:space="preserve">Page 668 — Rik 11: Special Topics and grammar</w:t>
      </w:r>
    </w:p>
    <w:p>
      <w:pPr>
        <w:pStyle w:val="FirstParagraph"/>
      </w:pPr>
      <w:r>
        <w:rPr>
          <w:bCs/>
          <w:b/>
        </w:rPr>
        <w:t xml:space="preserve">॥ Viśeṣa-viṣayagaḷu (Special Topics) ॥</w:t>
      </w:r>
    </w:p>
    <w:p>
      <w:pPr>
        <w:pStyle w:val="BodyText"/>
      </w:pPr>
      <w:r>
        <w:rPr>
          <w:bCs/>
          <w:b/>
        </w:rPr>
        <w:t xml:space="preserve">Dīdyagnī</w:t>
      </w:r>
      <w:r>
        <w:t xml:space="preserve">:</w:t>
      </w:r>
    </w:p>
    <w:p>
      <w:pPr>
        <w:pStyle w:val="BlockText"/>
      </w:pPr>
      <w:r>
        <w:t xml:space="preserve">दिवु क्रीडादौ । दीदिरग्निर्ययोस्तौ ॥</w:t>
      </w:r>
    </w:p>
    <w:p>
      <w:pPr>
        <w:pStyle w:val="BlockText"/>
      </w:pPr>
      <w:r>
        <w:rPr>
          <w:iCs/>
          <w:i/>
        </w:rPr>
        <w:t xml:space="preserve">divu krīḍādau | dīdiragniryayostau ||</w:t>
      </w:r>
    </w:p>
    <w:p>
      <w:pPr>
        <w:pStyle w:val="FirstParagraph"/>
      </w:pPr>
      <w:r>
        <w:t xml:space="preserve">“</w:t>
      </w:r>
      <w:r>
        <w:t xml:space="preserve">joined with the shining Āhavanīya and other fires</w:t>
      </w:r>
      <w:r>
        <w:t xml:space="preserve">”</w:t>
      </w:r>
      <w:r>
        <w:t xml:space="preserve">: that is, since the</w:t>
      </w:r>
      <w:r>
        <w:t xml:space="preserve"> </w:t>
      </w:r>
      <w:r>
        <w:rPr>
          <w:iCs/>
          <w:i/>
        </w:rPr>
        <w:t xml:space="preserve">homa</w:t>
      </w:r>
      <w:r>
        <w:t xml:space="preserve"> </w:t>
      </w:r>
      <w:r>
        <w:t xml:space="preserve">is made in the Āhavanīya and other fires with these Aśvin deities in view, they are said to have shining fires.</w:t>
      </w:r>
    </w:p>
    <w:p>
      <w:pPr>
        <w:pStyle w:val="BodyText"/>
      </w:pPr>
      <w:r>
        <w:rPr>
          <w:bCs/>
          <w:b/>
        </w:rPr>
        <w:t xml:space="preserve">Śucivratā</w:t>
      </w:r>
      <w:r>
        <w:t xml:space="preserve">:</w:t>
      </w:r>
    </w:p>
    <w:p>
      <w:pPr>
        <w:pStyle w:val="BlockText"/>
      </w:pPr>
      <w:r>
        <w:t xml:space="preserve">शुचि व्रतं ययोस्तौ</w:t>
      </w:r>
    </w:p>
    <w:p>
      <w:pPr>
        <w:pStyle w:val="BlockText"/>
      </w:pPr>
      <w:r>
        <w:rPr>
          <w:iCs/>
          <w:i/>
        </w:rPr>
        <w:t xml:space="preserve">śuci vrataṃ yayostau</w:t>
      </w:r>
    </w:p>
    <w:p>
      <w:pPr>
        <w:pStyle w:val="FirstParagraph"/>
      </w:pPr>
      <w:r>
        <w:t xml:space="preserve">“</w:t>
      </w:r>
      <w:r>
        <w:t xml:space="preserve">having pure rites</w:t>
      </w:r>
      <w:r>
        <w:t xml:space="preserve">”</w:t>
      </w:r>
      <w:r>
        <w:t xml:space="preserve">: that is, the rites they perform are pure.</w:t>
      </w:r>
    </w:p>
    <w:p>
      <w:pPr>
        <w:pStyle w:val="BodyText"/>
      </w:pPr>
      <w:r>
        <w:rPr>
          <w:bCs/>
          <w:b/>
        </w:rPr>
        <w:t xml:space="preserve">Yajñavāhasā</w:t>
      </w:r>
      <w:r>
        <w:t xml:space="preserve">:</w:t>
      </w:r>
    </w:p>
    <w:p>
      <w:pPr>
        <w:pStyle w:val="BlockText"/>
      </w:pPr>
      <w:r>
        <w:t xml:space="preserve">वह प्रापणे । यज्ञं वहत इति यज्ञवाहसौ । यज्ञस्य निर्वाहकौ ॥</w:t>
      </w:r>
    </w:p>
    <w:p>
      <w:pPr>
        <w:pStyle w:val="BlockText"/>
      </w:pPr>
      <w:r>
        <w:rPr>
          <w:iCs/>
          <w:i/>
        </w:rPr>
        <w:t xml:space="preserve">vaha prāpaṇe | yajñaṃ vahata iti yajñavāhasau | yajñasya nirvāhakau ||</w:t>
      </w:r>
    </w:p>
    <w:p>
      <w:pPr>
        <w:pStyle w:val="FirstParagraph"/>
      </w:pPr>
      <w:r>
        <w:t xml:space="preserve">those who carry the sacrifice through, who make it go on without obstacle.</w:t>
      </w:r>
    </w:p>
    <w:p>
      <w:pPr>
        <w:pStyle w:val="BodyText"/>
      </w:pPr>
      <w:r>
        <w:rPr>
          <w:bCs/>
          <w:b/>
        </w:rPr>
        <w:t xml:space="preserve">॥ Vyākaraṇa-prakriyā ॥</w:t>
      </w:r>
      <w:r>
        <w:t xml:space="preserve"> </w:t>
      </w:r>
      <w:r>
        <w:rPr>
          <w:iCs/>
          <w:i/>
        </w:rPr>
        <w:t xml:space="preserve">(grammar pages 668–670, noted briefly)</w:t>
      </w:r>
    </w:p>
    <w:p>
      <w:pPr>
        <w:pStyle w:val="BodyText"/>
      </w:pPr>
      <w:r>
        <w:rPr>
          <w:bCs/>
          <w:b/>
        </w:rPr>
        <w:t xml:space="preserve">अश्विना (</w:t>
      </w:r>
      <w:r>
        <w:rPr>
          <w:iCs/>
          <w:i/>
          <w:bCs/>
          <w:b/>
        </w:rPr>
        <w:t xml:space="preserve">aśvinā</w:t>
      </w:r>
      <w:r>
        <w:rPr>
          <w:bCs/>
          <w:b/>
        </w:rPr>
        <w:t xml:space="preserve">)</w:t>
      </w:r>
      <w:r>
        <w:t xml:space="preserve">: for the vocative dual, the replacement</w:t>
      </w:r>
      <w:r>
        <w:t xml:space="preserve"> </w:t>
      </w:r>
      <w:r>
        <w:rPr>
          <w:iCs/>
          <w:i/>
        </w:rPr>
        <w:t xml:space="preserve">ā</w:t>
      </w:r>
      <w:r>
        <w:t xml:space="preserve"> </w:t>
      </w:r>
      <w:r>
        <w:t xml:space="preserve">by</w:t>
      </w:r>
      <w:r>
        <w:t xml:space="preserve"> </w:t>
      </w:r>
      <w:r>
        <w:t xml:space="preserve">“</w:t>
      </w:r>
      <w:r>
        <w:t xml:space="preserve">supāṃ suluk…</w:t>
      </w:r>
      <w:r>
        <w:t xml:space="preserve">”</w:t>
      </w:r>
      <w:r>
        <w:t xml:space="preserve"> </w:t>
      </w:r>
      <w:r>
        <w:t xml:space="preserve">(Pā. sū. 7-1-39); initial udātta by</w:t>
      </w:r>
      <w:r>
        <w:t xml:space="preserve"> </w:t>
      </w:r>
      <w:r>
        <w:t xml:space="preserve">“</w:t>
      </w:r>
      <w:r>
        <w:t xml:space="preserve">āmantritasya ca</w:t>
      </w:r>
      <w:r>
        <w:t xml:space="preserve">”</w:t>
      </w:r>
      <w:r>
        <w:t xml:space="preserve"> </w:t>
      </w:r>
      <w:r>
        <w:t xml:space="preserve">(Pā. sū. 6-1-198). Being at the head of the pāda, the eighth-adhyāya lowering does not come.</w:t>
      </w:r>
    </w:p>
    <w:p>
      <w:pPr>
        <w:pStyle w:val="BodyText"/>
      </w:pPr>
      <w:r>
        <w:rPr>
          <w:bCs/>
          <w:b/>
        </w:rPr>
        <w:t xml:space="preserve">पिबतम् (</w:t>
      </w:r>
      <w:r>
        <w:rPr>
          <w:iCs/>
          <w:i/>
          <w:bCs/>
          <w:b/>
        </w:rPr>
        <w:t xml:space="preserve">pibatam</w:t>
      </w:r>
      <w:r>
        <w:rPr>
          <w:bCs/>
          <w:b/>
        </w:rPr>
        <w:t xml:space="preserve">)</w:t>
      </w:r>
      <w:r>
        <w:t xml:space="preserve">:</w:t>
      </w:r>
      <w:r>
        <w:t xml:space="preserve"> </w:t>
      </w:r>
      <w:r>
        <w:rPr>
          <w:iCs/>
          <w:i/>
        </w:rPr>
        <w:t xml:space="preserve">pā pāne</w:t>
      </w:r>
      <w:r>
        <w:t xml:space="preserve">;</w:t>
      </w:r>
      <w:r>
        <w:t xml:space="preserve"> </w:t>
      </w:r>
      <w:r>
        <w:rPr>
          <w:iCs/>
          <w:i/>
        </w:rPr>
        <w:t xml:space="preserve">loṭ</w:t>
      </w:r>
      <w:r>
        <w:t xml:space="preserve">, 2nd dual</w:t>
      </w:r>
      <w:r>
        <w:t xml:space="preserve"> </w:t>
      </w:r>
      <w:r>
        <w:rPr>
          <w:iCs/>
          <w:i/>
        </w:rPr>
        <w:t xml:space="preserve">thas</w:t>
      </w:r>
      <w:r>
        <w:t xml:space="preserve">; by</w:t>
      </w:r>
      <w:r>
        <w:t xml:space="preserve"> </w:t>
      </w:r>
      <w:r>
        <w:t xml:space="preserve">“</w:t>
      </w:r>
      <w:r>
        <w:t xml:space="preserve">loṭo laṅvat</w:t>
      </w:r>
      <w:r>
        <w:t xml:space="preserve">”</w:t>
      </w:r>
      <w:r>
        <w:t xml:space="preserve"> </w:t>
      </w:r>
      <w:r>
        <w:t xml:space="preserve">(Pā. sū. 3-4-85) the</w:t>
      </w:r>
      <w:r>
        <w:t xml:space="preserve"> </w:t>
      </w:r>
      <w:r>
        <w:rPr>
          <w:iCs/>
          <w:i/>
        </w:rPr>
        <w:t xml:space="preserve">laṅvadbhāva</w:t>
      </w:r>
      <w:r>
        <w:t xml:space="preserve">; so by</w:t>
      </w:r>
      <w:r>
        <w:t xml:space="preserve"> </w:t>
      </w:r>
      <w:r>
        <w:t xml:space="preserve">“</w:t>
      </w:r>
      <w:r>
        <w:t xml:space="preserve">tasthasthamipāṃ tāṃtaṃtāmaḥ</w:t>
      </w:r>
      <w:r>
        <w:t xml:space="preserve">”</w:t>
      </w:r>
      <w:r>
        <w:t xml:space="preserve"> </w:t>
      </w:r>
      <w:r>
        <w:t xml:space="preserve">(Pā. sū. 3-4-101)</w:t>
      </w:r>
      <w:r>
        <w:t xml:space="preserve"> </w:t>
      </w:r>
      <w:r>
        <w:rPr>
          <w:iCs/>
          <w:i/>
        </w:rPr>
        <w:t xml:space="preserve">tam</w:t>
      </w:r>
      <w:r>
        <w:t xml:space="preserve"> </w:t>
      </w:r>
      <w:r>
        <w:t xml:space="preserve">for</w:t>
      </w:r>
      <w:r>
        <w:t xml:space="preserve"> </w:t>
      </w:r>
      <w:r>
        <w:rPr>
          <w:iCs/>
          <w:i/>
        </w:rPr>
        <w:t xml:space="preserve">thas</w:t>
      </w:r>
      <w:r>
        <w:t xml:space="preserve">:</w:t>
      </w:r>
      <w:r>
        <w:t xml:space="preserve"> </w:t>
      </w:r>
      <w:r>
        <w:rPr>
          <w:iCs/>
          <w:i/>
        </w:rPr>
        <w:t xml:space="preserve">pā</w:t>
      </w:r>
      <w:r>
        <w:t xml:space="preserve"> </w:t>
      </w:r>
      <w:r>
        <w:t xml:space="preserve">+</w:t>
      </w:r>
      <w:r>
        <w:t xml:space="preserve"> </w:t>
      </w:r>
      <w:r>
        <w:rPr>
          <w:iCs/>
          <w:i/>
        </w:rPr>
        <w:t xml:space="preserve">tam</w:t>
      </w:r>
      <w:r>
        <w:t xml:space="preserve">; by</w:t>
      </w:r>
      <w:r>
        <w:t xml:space="preserve"> </w:t>
      </w:r>
      <w:r>
        <w:t xml:space="preserve">“</w:t>
      </w:r>
      <w:r>
        <w:t xml:space="preserve">kartari śap</w:t>
      </w:r>
      <w:r>
        <w:t xml:space="preserve">”</w:t>
      </w:r>
      <w:r>
        <w:t xml:space="preserve"> </w:t>
      </w:r>
      <w:r>
        <w:t xml:space="preserve">(Pā. sū. 3-1-68) the</w:t>
      </w:r>
      <w:r>
        <w:t xml:space="preserve"> </w:t>
      </w:r>
      <w:r>
        <w:rPr>
          <w:iCs/>
          <w:i/>
        </w:rPr>
        <w:t xml:space="preserve">vikaraṇa</w:t>
      </w:r>
      <w:r>
        <w:t xml:space="preserve"> </w:t>
      </w:r>
      <w:r>
        <w:rPr>
          <w:iCs/>
          <w:i/>
        </w:rPr>
        <w:t xml:space="preserve">śap</w:t>
      </w:r>
      <w:r>
        <w:t xml:space="preserve">; by</w:t>
      </w:r>
      <w:r>
        <w:t xml:space="preserve"> </w:t>
      </w:r>
      <w:r>
        <w:t xml:space="preserve">“</w:t>
      </w:r>
      <w:r>
        <w:t xml:space="preserve">pāghrādhmā…</w:t>
      </w:r>
      <w:r>
        <w:t xml:space="preserve">”</w:t>
      </w:r>
      <w:r>
        <w:t xml:space="preserve"> </w:t>
      </w:r>
      <w:r>
        <w:t xml:space="preserve">(Pā. sū. 7-3-78)</w:t>
      </w:r>
      <w:r>
        <w:t xml:space="preserve"> </w:t>
      </w:r>
      <w:r>
        <w:rPr>
          <w:iCs/>
          <w:i/>
        </w:rPr>
        <w:t xml:space="preserve">piba</w:t>
      </w:r>
      <w:r>
        <w:t xml:space="preserve"> </w:t>
      </w:r>
      <w:r>
        <w:t xml:space="preserve">for</w:t>
      </w:r>
      <w:r>
        <w:t xml:space="preserve"> </w:t>
      </w:r>
      <w:r>
        <w:rPr>
          <w:iCs/>
          <w:i/>
        </w:rPr>
        <w:t xml:space="preserve">pā</w:t>
      </w:r>
      <w:r>
        <w:t xml:space="preserve">:</w:t>
      </w:r>
      <w:r>
        <w:t xml:space="preserve"> </w:t>
      </w:r>
      <w:r>
        <w:rPr>
          <w:iCs/>
          <w:i/>
        </w:rPr>
        <w:t xml:space="preserve">piba</w:t>
      </w:r>
      <w:r>
        <w:t xml:space="preserve"> </w:t>
      </w:r>
      <w:r>
        <w:t xml:space="preserve">+</w:t>
      </w:r>
      <w:r>
        <w:t xml:space="preserve"> </w:t>
      </w:r>
      <w:r>
        <w:rPr>
          <w:iCs/>
          <w:i/>
        </w:rPr>
        <w:t xml:space="preserve">a</w:t>
      </w:r>
      <w:r>
        <w:t xml:space="preserve"> </w:t>
      </w:r>
      <w:r>
        <w:t xml:space="preserve">+</w:t>
      </w:r>
      <w:r>
        <w:t xml:space="preserve"> </w:t>
      </w:r>
      <w:r>
        <w:rPr>
          <w:iCs/>
          <w:i/>
        </w:rPr>
        <w:t xml:space="preserve">tam</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sū. 6-1-97):</w:t>
      </w:r>
      <w:r>
        <w:t xml:space="preserve"> </w:t>
      </w:r>
      <w:r>
        <w:rPr>
          <w:iCs/>
          <w:i/>
        </w:rPr>
        <w:t xml:space="preserve">pibatam</w:t>
      </w:r>
      <w:r>
        <w:t xml:space="preserve">. On the view that the replacement</w:t>
      </w:r>
      <w:r>
        <w:t xml:space="preserve"> </w:t>
      </w:r>
      <w:r>
        <w:rPr>
          <w:iCs/>
          <w:i/>
        </w:rPr>
        <w:t xml:space="preserve">piba</w:t>
      </w:r>
      <w:r>
        <w:t xml:space="preserve"> </w:t>
      </w:r>
      <w:r>
        <w:t xml:space="preserve">ends in</w:t>
      </w:r>
      <w:r>
        <w:t xml:space="preserve"> </w:t>
      </w:r>
      <w:r>
        <w:rPr>
          <w:iCs/>
          <w:i/>
        </w:rPr>
        <w:t xml:space="preserve">a</w:t>
      </w:r>
      <w:r>
        <w:t xml:space="preserve">,</w:t>
      </w:r>
      <w:r>
        <w:t xml:space="preserve"> </w:t>
      </w:r>
      <w:r>
        <w:rPr>
          <w:iCs/>
          <w:i/>
        </w:rPr>
        <w:t xml:space="preserve">piba</w:t>
      </w:r>
      <w:r>
        <w:t xml:space="preserve"> </w:t>
      </w:r>
      <w:r>
        <w:t xml:space="preserve">is made initial udātta by</w:t>
      </w:r>
      <w:r>
        <w:t xml:space="preserve"> </w:t>
      </w:r>
      <w:r>
        <w:rPr>
          <w:iCs/>
          <w:i/>
        </w:rPr>
        <w:t xml:space="preserve">nipātana</w:t>
      </w:r>
      <w:r>
        <w:t xml:space="preserve"> </w:t>
      </w:r>
      <w:r>
        <w:t xml:space="preserve">in the sūtra; the Vārttikakāra says this under</w:t>
      </w:r>
      <w:r>
        <w:t xml:space="preserve"> </w:t>
      </w:r>
      <w:r>
        <w:t xml:space="preserve">“</w:t>
      </w:r>
      <w:r>
        <w:t xml:space="preserve">dhātoḥ</w:t>
      </w:r>
      <w:r>
        <w:t xml:space="preserve">”</w:t>
      </w:r>
      <w:r>
        <w:t xml:space="preserve"> </w:t>
      </w:r>
      <w:r>
        <w:t xml:space="preserve">(Pā. sū. 6-1-162):</w:t>
      </w:r>
      <w:r>
        <w:t xml:space="preserve"> </w:t>
      </w:r>
      <w:r>
        <w:t xml:space="preserve">“</w:t>
      </w:r>
      <w:r>
        <w:t xml:space="preserve">pibater nipātanāt</w:t>
      </w:r>
      <w:r>
        <w:t xml:space="preserve">”</w:t>
      </w:r>
      <w:r>
        <w:t xml:space="preserve">. On this view the</w:t>
      </w:r>
      <w:r>
        <w:t xml:space="preserve"> </w:t>
      </w:r>
      <w:r>
        <w:rPr>
          <w:iCs/>
          <w:i/>
        </w:rPr>
        <w:t xml:space="preserve">laghūpadha-guṇa</w:t>
      </w:r>
      <w:r>
        <w:t xml:space="preserve"> </w:t>
      </w:r>
      <w:r>
        <w:t xml:space="preserve">of</w:t>
      </w:r>
      <w:r>
        <w:t xml:space="preserve"> </w:t>
      </w:r>
      <w:r>
        <w:t xml:space="preserve">“</w:t>
      </w:r>
      <w:r>
        <w:t xml:space="preserve">pugantalaghūpadhasya ca</w:t>
      </w:r>
      <w:r>
        <w:t xml:space="preserve">”</w:t>
      </w:r>
      <w:r>
        <w:t xml:space="preserve"> </w:t>
      </w:r>
      <w:r>
        <w:t xml:space="preserve">(Pā. sū. 7-3-86) has no scope. This is the settled view. On the view that the replacement enjoined in</w:t>
      </w:r>
      <w:r>
        <w:t xml:space="preserve"> </w:t>
      </w:r>
      <w:r>
        <w:rPr>
          <w:iCs/>
          <w:i/>
        </w:rPr>
        <w:t xml:space="preserve">pāghrādhmā…</w:t>
      </w:r>
      <w:r>
        <w:t xml:space="preserve"> </w:t>
      </w:r>
      <w:r>
        <w:t xml:space="preserve">is</w:t>
      </w:r>
      <w:r>
        <w:t xml:space="preserve"> </w:t>
      </w:r>
      <w:r>
        <w:rPr>
          <w:iCs/>
          <w:i/>
        </w:rPr>
        <w:t xml:space="preserve">pib</w:t>
      </w:r>
      <w:r>
        <w:t xml:space="preserve">, ending in</w:t>
      </w:r>
      <w:r>
        <w:t xml:space="preserve"> </w:t>
      </w:r>
      <w:r>
        <w:rPr>
          <w:iCs/>
          <w:i/>
        </w:rPr>
        <w:t xml:space="preserve">b</w:t>
      </w:r>
      <w:r>
        <w:t xml:space="preserve">, the final-udātta accent follows easily by</w:t>
      </w:r>
      <w:r>
        <w:t xml:space="preserve"> </w:t>
      </w:r>
      <w:r>
        <w:t xml:space="preserve">“</w:t>
      </w:r>
      <w:r>
        <w:t xml:space="preserve">dhātoḥ</w:t>
      </w:r>
      <w:r>
        <w:t xml:space="preserve">”</w:t>
      </w:r>
      <w:r>
        <w:t xml:space="preserve"> </w:t>
      </w:r>
      <w:r>
        <w:t xml:space="preserve">(Pā. sū. 6-1-162). By</w:t>
      </w:r>
      <w:r>
        <w:t xml:space="preserve"> </w:t>
      </w:r>
      <w:r>
        <w:t xml:space="preserve">“</w:t>
      </w:r>
      <w:r>
        <w:t xml:space="preserve">aṅgavṛtte punar vṛttāv avidhiḥ</w:t>
      </w:r>
      <w:r>
        <w:t xml:space="preserve">”</w:t>
      </w:r>
      <w:r>
        <w:t xml:space="preserve"> </w:t>
      </w:r>
      <w:r>
        <w:t xml:space="preserve">(paribhāṣā 93) the</w:t>
      </w:r>
      <w:r>
        <w:t xml:space="preserve"> </w:t>
      </w:r>
      <w:r>
        <w:rPr>
          <w:iCs/>
          <w:i/>
        </w:rPr>
        <w:t xml:space="preserve">guṇa</w:t>
      </w:r>
      <w:r>
        <w:t xml:space="preserve"> </w:t>
      </w:r>
      <w:r>
        <w:t xml:space="preserve">must be barred so that it does not come after the</w:t>
      </w:r>
      <w:r>
        <w:t xml:space="preserve"> </w:t>
      </w:r>
      <w:r>
        <w:rPr>
          <w:iCs/>
          <w:i/>
        </w:rPr>
        <w:t xml:space="preserve">pib</w:t>
      </w:r>
      <w:r>
        <w:t xml:space="preserve"> </w:t>
      </w:r>
      <w:r>
        <w:t xml:space="preserve">replacement. This view is the one taken in the Vedabhāṣya as</w:t>
      </w:r>
      <w:r>
        <w:t xml:space="preserve"> </w:t>
      </w:r>
      <w:r>
        <w:rPr>
          <w:iCs/>
          <w:i/>
        </w:rPr>
        <w:t xml:space="preserve">dhātusvara eva śiṣyate</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sārvadhātuka</w:t>
      </w:r>
      <w:r>
        <w:t xml:space="preserve"> </w:t>
      </w:r>
      <w:r>
        <w:rPr>
          <w:iCs/>
          <w:i/>
        </w:rPr>
        <w:t xml:space="preserve">tam</w:t>
      </w:r>
      <w:r>
        <w:t xml:space="preserve"> </w:t>
      </w:r>
      <w:r>
        <w:t xml:space="preserve">in the place of the</w:t>
      </w:r>
      <w:r>
        <w:t xml:space="preserve"> </w:t>
      </w:r>
      <w:r>
        <w:rPr>
          <w:iCs/>
          <w:i/>
        </w:rPr>
        <w:t xml:space="preserve">lakāra</w:t>
      </w:r>
      <w:r>
        <w:t xml:space="preserve"> </w:t>
      </w:r>
      <w:r>
        <w:t xml:space="preserve">is unaccented by</w:t>
      </w:r>
      <w:r>
        <w:t xml:space="preserve"> </w:t>
      </w:r>
      <w:r>
        <w:t xml:space="preserve">“</w:t>
      </w:r>
      <w:r>
        <w:t xml:space="preserve">tāsyanudāttet…</w:t>
      </w:r>
      <w:r>
        <w:t xml:space="preserve">”</w:t>
      </w:r>
      <w:r>
        <w:t xml:space="preserve"> </w:t>
      </w:r>
      <w:r>
        <w:t xml:space="preserve">(Pā. sū. 6-1-186); so the</w:t>
      </w:r>
      <w:r>
        <w:t xml:space="preserve"> </w:t>
      </w:r>
      <w:r>
        <w:rPr>
          <w:iCs/>
          <w:i/>
        </w:rPr>
        <w:t xml:space="preserve">i</w:t>
      </w:r>
      <w:r>
        <w:t xml:space="preserve"> </w:t>
      </w:r>
      <w:r>
        <w:t xml:space="preserve">of</w:t>
      </w:r>
      <w:r>
        <w:t xml:space="preserve"> </w:t>
      </w:r>
      <w:r>
        <w:rPr>
          <w:iCs/>
          <w:i/>
        </w:rPr>
        <w:t xml:space="preserve">pib</w:t>
      </w:r>
      <w:r>
        <w:t xml:space="preserve"> </w:t>
      </w:r>
      <w:r>
        <w:t xml:space="preserve">is udātta by the root accent.</w:t>
      </w:r>
    </w:p>
    <w:bookmarkEnd w:id="725"/>
    <w:bookmarkStart w:id="726" w:name="page-669-rik-11-grammar-continued"/>
    <w:p>
      <w:pPr>
        <w:pStyle w:val="Heading3"/>
      </w:pPr>
      <w:r>
        <w:t xml:space="preserve">Page 669 — Rik 11: grammar (continued)</w:t>
      </w:r>
    </w:p>
    <w:p>
      <w:pPr>
        <w:pStyle w:val="FirstParagraph"/>
      </w:pPr>
      <w:r>
        <w:rPr>
          <w:bCs/>
          <w:b/>
        </w:rPr>
        <w:t xml:space="preserve">मधु (</w:t>
      </w:r>
      <w:r>
        <w:rPr>
          <w:iCs/>
          <w:i/>
          <w:bCs/>
          <w:b/>
        </w:rPr>
        <w:t xml:space="preserve">madhu</w:t>
      </w:r>
      <w:r>
        <w:rPr>
          <w:bCs/>
          <w:b/>
        </w:rPr>
        <w:t xml:space="preserve">)</w:t>
      </w:r>
      <w:r>
        <w:t xml:space="preserve">: the formation of this is set out in Ṛ. Saṃ. 1-13-2 [as printed</w:t>
      </w:r>
      <w:r>
        <w:t xml:space="preserve"> </w:t>
      </w:r>
      <w:r>
        <w:t xml:space="preserve">“</w:t>
      </w:r>
      <w:r>
        <w:t xml:space="preserve">1-1-3-2</w:t>
      </w:r>
      <w:r>
        <w:t xml:space="preserve">”</w:t>
      </w:r>
      <w:r>
        <w:t xml:space="preserve">]; here it is given briefly. After the root</w:t>
      </w:r>
      <w:r>
        <w:t xml:space="preserve"> </w:t>
      </w:r>
      <w:r>
        <w:rPr>
          <w:iCs/>
          <w:i/>
        </w:rPr>
        <w:t xml:space="preserve">mana jñāne</w:t>
      </w:r>
      <w:r>
        <w:t xml:space="preserve">, the suffix</w:t>
      </w:r>
      <w:r>
        <w:t xml:space="preserve"> </w:t>
      </w:r>
      <w:r>
        <w:rPr>
          <w:iCs/>
          <w:i/>
        </w:rPr>
        <w:t xml:space="preserve">u</w:t>
      </w:r>
      <w:r>
        <w:t xml:space="preserve"> </w:t>
      </w:r>
      <w:r>
        <w:t xml:space="preserve">by</w:t>
      </w:r>
      <w:r>
        <w:t xml:space="preserve"> </w:t>
      </w:r>
      <w:r>
        <w:t xml:space="preserve">“</w:t>
      </w:r>
      <w:r>
        <w:t xml:space="preserve">phalipāṭi…</w:t>
      </w:r>
      <w:r>
        <w:t xml:space="preserve">”</w:t>
      </w:r>
      <w:r>
        <w:t xml:space="preserve"> </w:t>
      </w:r>
      <w:r>
        <w:t xml:space="preserve">(Uṇ. sū. 1-18);</w:t>
      </w:r>
      <w:r>
        <w:t xml:space="preserve"> </w:t>
      </w:r>
      <w:r>
        <w:rPr>
          <w:iCs/>
          <w:i/>
        </w:rPr>
        <w:t xml:space="preserve">nit</w:t>
      </w:r>
      <w:r>
        <w:t xml:space="preserve"> </w:t>
      </w:r>
      <w:r>
        <w:t xml:space="preserve">is carried on here, so the suffix</w:t>
      </w:r>
      <w:r>
        <w:t xml:space="preserve"> </w:t>
      </w:r>
      <w:r>
        <w:rPr>
          <w:iCs/>
          <w:i/>
        </w:rPr>
        <w:t xml:space="preserve">u</w:t>
      </w:r>
      <w:r>
        <w:t xml:space="preserve"> </w:t>
      </w:r>
      <w:r>
        <w:t xml:space="preserve">is</w:t>
      </w:r>
      <w:r>
        <w:t xml:space="preserve"> </w:t>
      </w:r>
      <w:r>
        <w:rPr>
          <w:iCs/>
          <w:i/>
        </w:rPr>
        <w:t xml:space="preserve">nit</w:t>
      </w:r>
      <w:r>
        <w:t xml:space="preserve">; so</w:t>
      </w:r>
      <w:r>
        <w:t xml:space="preserve"> </w:t>
      </w:r>
      <w:r>
        <w:rPr>
          <w:iCs/>
          <w:i/>
        </w:rPr>
        <w:t xml:space="preserve">madhu</w:t>
      </w:r>
      <w:r>
        <w:t xml:space="preserve"> </w:t>
      </w:r>
      <w:r>
        <w:t xml:space="preserve">is initial udātta by the</w:t>
      </w:r>
      <w:r>
        <w:t xml:space="preserve"> </w:t>
      </w:r>
      <w:r>
        <w:rPr>
          <w:iCs/>
          <w:i/>
        </w:rPr>
        <w:t xml:space="preserve">nit</w:t>
      </w:r>
      <w:r>
        <w:t xml:space="preserve"> </w:t>
      </w:r>
      <w:r>
        <w:t xml:space="preserve">accent.</w:t>
      </w:r>
    </w:p>
    <w:p>
      <w:pPr>
        <w:pStyle w:val="BodyText"/>
      </w:pPr>
      <w:r>
        <w:rPr>
          <w:bCs/>
          <w:b/>
        </w:rPr>
        <w:t xml:space="preserve">दीद्यग्नी (</w:t>
      </w:r>
      <w:r>
        <w:rPr>
          <w:iCs/>
          <w:i/>
          <w:bCs/>
          <w:b/>
        </w:rPr>
        <w:t xml:space="preserve">dīdyagnī</w:t>
      </w:r>
      <w:r>
        <w:rPr>
          <w:bCs/>
          <w:b/>
        </w:rPr>
        <w:t xml:space="preserve">)</w:t>
      </w:r>
      <w:r>
        <w:t xml:space="preserve">: the root</w:t>
      </w:r>
      <w:r>
        <w:t xml:space="preserve"> </w:t>
      </w:r>
      <w:r>
        <w:rPr>
          <w:iCs/>
          <w:i/>
        </w:rPr>
        <w:t xml:space="preserve">divu krīḍādau</w:t>
      </w:r>
      <w:r>
        <w:t xml:space="preserve">; after it, by</w:t>
      </w:r>
      <w:r>
        <w:t xml:space="preserve"> </w:t>
      </w:r>
      <w:r>
        <w:t xml:space="preserve">“</w:t>
      </w:r>
      <w:r>
        <w:t xml:space="preserve">anyebhyo ’pi dṛśyante</w:t>
      </w:r>
      <w:r>
        <w:t xml:space="preserve">”</w:t>
      </w:r>
      <w:r>
        <w:t xml:space="preserve"> </w:t>
      </w:r>
      <w:r>
        <w:t xml:space="preserve">(Pā. sū. 3-2-75) the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w:t>
      </w:r>
      <w:r>
        <w:t xml:space="preserve">and</w:t>
      </w:r>
      <w:r>
        <w:t xml:space="preserve"> </w:t>
      </w:r>
      <w:r>
        <w:rPr>
          <w:iCs/>
          <w:i/>
        </w:rPr>
        <w:t xml:space="preserve">vic</w:t>
      </w:r>
      <w:r>
        <w:t xml:space="preserve"> </w:t>
      </w:r>
      <w:r>
        <w:t xml:space="preserve">come after roots; so</w:t>
      </w:r>
      <w:r>
        <w:t xml:space="preserve"> </w:t>
      </w:r>
      <w:r>
        <w:rPr>
          <w:iCs/>
          <w:i/>
        </w:rPr>
        <w:t xml:space="preserve">vic</w:t>
      </w:r>
      <w:r>
        <w:t xml:space="preserve"> </w:t>
      </w:r>
      <w:r>
        <w:t xml:space="preserve">after</w:t>
      </w:r>
      <w:r>
        <w:t xml:space="preserve"> </w:t>
      </w:r>
      <w:r>
        <w:rPr>
          <w:iCs/>
          <w:i/>
        </w:rPr>
        <w:t xml:space="preserve">div</w:t>
      </w:r>
      <w:r>
        <w:t xml:space="preserve">:</w:t>
      </w:r>
      <w:r>
        <w:t xml:space="preserve"> </w:t>
      </w:r>
      <w:r>
        <w:rPr>
          <w:iCs/>
          <w:i/>
        </w:rPr>
        <w:t xml:space="preserve">div</w:t>
      </w:r>
      <w:r>
        <w:t xml:space="preserve"> </w:t>
      </w:r>
      <w:r>
        <w:t xml:space="preserve">+</w:t>
      </w:r>
      <w:r>
        <w:t xml:space="preserve"> </w:t>
      </w:r>
      <w:r>
        <w:rPr>
          <w:iCs/>
          <w:i/>
        </w:rPr>
        <w:t xml:space="preserve">v</w:t>
      </w:r>
      <w:r>
        <w:t xml:space="preserve">. By</w:t>
      </w:r>
      <w:r>
        <w:t xml:space="preserve"> </w:t>
      </w:r>
      <w:r>
        <w:t xml:space="preserve">“</w:t>
      </w:r>
      <w:r>
        <w:t xml:space="preserve">ver apṛktalopād vali lopo balīyān</w:t>
      </w:r>
      <w:r>
        <w:t xml:space="preserve">”</w:t>
      </w:r>
      <w:r>
        <w:t xml:space="preserve">, the loss before</w:t>
      </w:r>
      <w:r>
        <w:t xml:space="preserve"> </w:t>
      </w:r>
      <w:r>
        <w:rPr>
          <w:iCs/>
          <w:i/>
        </w:rPr>
        <w:t xml:space="preserve">val</w:t>
      </w:r>
      <w:r>
        <w:t xml:space="preserve"> </w:t>
      </w:r>
      <w:r>
        <w:t xml:space="preserve">enjoined by</w:t>
      </w:r>
      <w:r>
        <w:t xml:space="preserve"> </w:t>
      </w:r>
      <w:r>
        <w:t xml:space="preserve">“</w:t>
      </w:r>
      <w:r>
        <w:t xml:space="preserve">lopo vyor vali</w:t>
      </w:r>
      <w:r>
        <w:t xml:space="preserve">”</w:t>
      </w:r>
      <w:r>
        <w:t xml:space="preserve"> </w:t>
      </w:r>
      <w:r>
        <w:t xml:space="preserve">(Pā. sū. 6-1-66) is stronger than the loss of the</w:t>
      </w:r>
      <w:r>
        <w:t xml:space="preserve"> </w:t>
      </w:r>
      <w:r>
        <w:rPr>
          <w:iCs/>
          <w:i/>
        </w:rPr>
        <w:t xml:space="preserve">v</w:t>
      </w:r>
      <w:r>
        <w:t xml:space="preserve"> </w:t>
      </w:r>
      <w:r>
        <w:t xml:space="preserve">enjoined by</w:t>
      </w:r>
      <w:r>
        <w:t xml:space="preserve"> </w:t>
      </w:r>
      <w:r>
        <w:t xml:space="preserve">“</w:t>
      </w:r>
      <w:r>
        <w:t xml:space="preserve">ver apṛktasya</w:t>
      </w:r>
      <w:r>
        <w:t xml:space="preserve">”</w:t>
      </w:r>
      <w:r>
        <w:t xml:space="preserve"> </w:t>
      </w:r>
      <w:r>
        <w:t xml:space="preserve">(Pā. sū.</w:t>
      </w:r>
      <w:r>
        <w:t xml:space="preserve"> </w:t>
      </w:r>
      <w:r>
        <w:t xml:space="preserve">“</w:t>
      </w:r>
      <w:r>
        <w:t xml:space="preserve">6-1-62</w:t>
      </w:r>
      <w:r>
        <w:t xml:space="preserve">”</w:t>
      </w:r>
      <w:r>
        <w:t xml:space="preserve"> </w:t>
      </w:r>
      <w:r>
        <w:t xml:space="preserve">[as printed, for 6-1-67]); so, though the</w:t>
      </w:r>
      <w:r>
        <w:t xml:space="preserve"> </w:t>
      </w:r>
      <w:r>
        <w:rPr>
          <w:iCs/>
          <w:i/>
        </w:rPr>
        <w:t xml:space="preserve">apṛkta</w:t>
      </w:r>
      <w:r>
        <w:t xml:space="preserve"> </w:t>
      </w:r>
      <w:r>
        <w:t xml:space="preserve">loss is</w:t>
      </w:r>
      <w:r>
        <w:t xml:space="preserve"> </w:t>
      </w:r>
      <w:r>
        <w:rPr>
          <w:iCs/>
          <w:i/>
        </w:rPr>
        <w:t xml:space="preserve">antaraṅga</w:t>
      </w:r>
      <w:r>
        <w:t xml:space="preserve">, the first</w:t>
      </w:r>
      <w:r>
        <w:t xml:space="preserve"> </w:t>
      </w:r>
      <w:r>
        <w:rPr>
          <w:iCs/>
          <w:i/>
        </w:rPr>
        <w:t xml:space="preserve">v</w:t>
      </w:r>
      <w:r>
        <w:t xml:space="preserve"> </w:t>
      </w:r>
      <w:r>
        <w:t xml:space="preserve">drops first by</w:t>
      </w:r>
      <w:r>
        <w:t xml:space="preserve"> </w:t>
      </w:r>
      <w:r>
        <w:t xml:space="preserve">“</w:t>
      </w:r>
      <w:r>
        <w:t xml:space="preserve">lopo vyor vali</w:t>
      </w:r>
      <w:r>
        <w:t xml:space="preserve">”</w:t>
      </w:r>
      <w:r>
        <w:t xml:space="preserve"> </w:t>
      </w:r>
      <w:r>
        <w:t xml:space="preserve">(Pā. sū. 6-1-66). On the view that the suffix drops first by</w:t>
      </w:r>
      <w:r>
        <w:t xml:space="preserve"> </w:t>
      </w:r>
      <w:r>
        <w:t xml:space="preserve">“</w:t>
      </w:r>
      <w:r>
        <w:t xml:space="preserve">ver apṛktasya</w:t>
      </w:r>
      <w:r>
        <w:t xml:space="preserve">”</w:t>
      </w:r>
      <w:r>
        <w:t xml:space="preserve">, by</w:t>
      </w:r>
      <w:r>
        <w:t xml:space="preserve"> </w:t>
      </w:r>
      <w:r>
        <w:t xml:space="preserve">“</w:t>
      </w:r>
      <w:r>
        <w:t xml:space="preserve">varṇāśraye nāsti pratyayalakṣaṇam</w:t>
      </w:r>
      <w:r>
        <w:t xml:space="preserve">”</w:t>
      </w:r>
      <w:r>
        <w:t xml:space="preserve"> </w:t>
      </w:r>
      <w:r>
        <w:t xml:space="preserve">(paribhāṣā</w:t>
      </w:r>
      <w:r>
        <w:t xml:space="preserve"> </w:t>
      </w:r>
      <w:r>
        <w:t xml:space="preserve">“</w:t>
      </w:r>
      <w:r>
        <w:t xml:space="preserve">93-1</w:t>
      </w:r>
      <w:r>
        <w:t xml:space="preserve">”</w:t>
      </w:r>
      <w:r>
        <w:t xml:space="preserve"> </w:t>
      </w:r>
      <w:r>
        <w:t xml:space="preserve">[?]), when an operation based on a letter is made,</w:t>
      </w:r>
      <w:r>
        <w:t xml:space="preserve"> </w:t>
      </w:r>
      <w:r>
        <w:rPr>
          <w:iCs/>
          <w:i/>
        </w:rPr>
        <w:t xml:space="preserve">pratyayalakṣaṇa</w:t>
      </w:r>
      <w:r>
        <w:t xml:space="preserve"> </w:t>
      </w:r>
      <w:r>
        <w:t xml:space="preserve">does not apply; so the following</w:t>
      </w:r>
      <w:r>
        <w:t xml:space="preserve"> </w:t>
      </w:r>
      <w:r>
        <w:rPr>
          <w:iCs/>
          <w:i/>
        </w:rPr>
        <w:t xml:space="preserve">val</w:t>
      </w:r>
      <w:r>
        <w:t xml:space="preserve"> </w:t>
      </w:r>
      <w:r>
        <w:t xml:space="preserve">could not be had, and the loss of the first</w:t>
      </w:r>
      <w:r>
        <w:t xml:space="preserve"> </w:t>
      </w:r>
      <w:r>
        <w:rPr>
          <w:iCs/>
          <w:i/>
        </w:rPr>
        <w:t xml:space="preserve">v</w:t>
      </w:r>
      <w:r>
        <w:t xml:space="preserve"> </w:t>
      </w:r>
      <w:r>
        <w:t xml:space="preserve">would not come. So first the first</w:t>
      </w:r>
      <w:r>
        <w:t xml:space="preserve"> </w:t>
      </w:r>
      <w:r>
        <w:rPr>
          <w:iCs/>
          <w:i/>
        </w:rPr>
        <w:t xml:space="preserve">v</w:t>
      </w:r>
      <w:r>
        <w:t xml:space="preserve"> </w:t>
      </w:r>
      <w:r>
        <w:t xml:space="preserve">drops as said, then the second</w:t>
      </w:r>
      <w:r>
        <w:t xml:space="preserve"> </w:t>
      </w:r>
      <w:r>
        <w:rPr>
          <w:iCs/>
          <w:i/>
        </w:rPr>
        <w:t xml:space="preserve">v</w:t>
      </w:r>
      <w:r>
        <w:t xml:space="preserve"> </w:t>
      </w:r>
      <w:r>
        <w:t xml:space="preserve">drops by</w:t>
      </w:r>
      <w:r>
        <w:t xml:space="preserve"> </w:t>
      </w:r>
      <w:r>
        <w:t xml:space="preserve">“</w:t>
      </w:r>
      <w:r>
        <w:t xml:space="preserve">ver apṛktasya</w:t>
      </w:r>
      <w:r>
        <w:t xml:space="preserve">”</w:t>
      </w:r>
      <w:r>
        <w:t xml:space="preserve">. As a Vedic form</w:t>
      </w:r>
      <w:r>
        <w:t xml:space="preserve"> </w:t>
      </w:r>
      <w:r>
        <w:rPr>
          <w:iCs/>
          <w:i/>
        </w:rPr>
        <w:t xml:space="preserve">di</w:t>
      </w:r>
      <w:r>
        <w:t xml:space="preserve"> </w:t>
      </w:r>
      <w:r>
        <w:t xml:space="preserve">is reduplicated:</w:t>
      </w:r>
      <w:r>
        <w:t xml:space="preserve"> </w:t>
      </w:r>
      <w:r>
        <w:rPr>
          <w:iCs/>
          <w:i/>
        </w:rPr>
        <w:t xml:space="preserve">didi</w:t>
      </w:r>
      <w:r>
        <w:t xml:space="preserve">. Now by</w:t>
      </w:r>
      <w:r>
        <w:t xml:space="preserve"> </w:t>
      </w:r>
      <w:r>
        <w:t xml:space="preserve">“</w:t>
      </w:r>
      <w:r>
        <w:t xml:space="preserve">tujādīnāṃ dīrgho ’bhyāsasya</w:t>
      </w:r>
      <w:r>
        <w:t xml:space="preserve">”</w:t>
      </w:r>
      <w:r>
        <w:t xml:space="preserve"> </w:t>
      </w:r>
      <w:r>
        <w:t xml:space="preserve">(Pā. sū. 6-1-7) the first</w:t>
      </w:r>
      <w:r>
        <w:t xml:space="preserve"> </w:t>
      </w:r>
      <w:r>
        <w:rPr>
          <w:iCs/>
          <w:i/>
        </w:rPr>
        <w:t xml:space="preserve">di</w:t>
      </w:r>
      <w:r>
        <w:t xml:space="preserve"> </w:t>
      </w:r>
      <w:r>
        <w:t xml:space="preserve">is lengthened:</w:t>
      </w:r>
      <w:r>
        <w:t xml:space="preserve"> </w:t>
      </w:r>
      <w:r>
        <w:rPr>
          <w:iCs/>
          <w:i/>
        </w:rPr>
        <w:t xml:space="preserve">dīdi</w:t>
      </w:r>
      <w:r>
        <w:t xml:space="preserve">. Or, after the root</w:t>
      </w:r>
      <w:r>
        <w:t xml:space="preserve"> </w:t>
      </w:r>
      <w:r>
        <w:rPr>
          <w:iCs/>
          <w:i/>
        </w:rPr>
        <w:t xml:space="preserve">div</w:t>
      </w:r>
      <w:r>
        <w:t xml:space="preserve">, by</w:t>
      </w:r>
      <w:r>
        <w:t xml:space="preserve"> </w:t>
      </w:r>
      <w:r>
        <w:t xml:space="preserve">“</w:t>
      </w:r>
      <w:r>
        <w:t xml:space="preserve">dhātor ekāco halādeḥ kriyāsamabhihāre yaṅ</w:t>
      </w:r>
      <w:r>
        <w:t xml:space="preserve">”</w:t>
      </w:r>
      <w:r>
        <w:t xml:space="preserve"> </w:t>
      </w:r>
      <w:r>
        <w:t xml:space="preserve">(Pā. sū. 3-1-22)</w:t>
      </w:r>
      <w:r>
        <w:t xml:space="preserve"> </w:t>
      </w:r>
      <w:r>
        <w:rPr>
          <w:iCs/>
          <w:i/>
        </w:rPr>
        <w:t xml:space="preserve">yaṅ</w:t>
      </w:r>
      <w:r>
        <w:t xml:space="preserve">; by</w:t>
      </w:r>
      <w:r>
        <w:t xml:space="preserve"> </w:t>
      </w:r>
      <w:r>
        <w:t xml:space="preserve">“</w:t>
      </w:r>
      <w:r>
        <w:t xml:space="preserve">yaṅo ’ci ca</w:t>
      </w:r>
      <w:r>
        <w:t xml:space="preserve">”</w:t>
      </w:r>
      <w:r>
        <w:t xml:space="preserve"> </w:t>
      </w:r>
      <w:r>
        <w:t xml:space="preserve">(Pā. sū. 2-4-74)</w:t>
      </w:r>
      <w:r>
        <w:t xml:space="preserve"> </w:t>
      </w:r>
      <w:r>
        <w:rPr>
          <w:iCs/>
          <w:i/>
        </w:rPr>
        <w:t xml:space="preserve">yaṅ</w:t>
      </w:r>
      <w:r>
        <w:t xml:space="preserve"> </w:t>
      </w:r>
      <w:r>
        <w:t xml:space="preserve">takes</w:t>
      </w:r>
      <w:r>
        <w:t xml:space="preserve"> </w:t>
      </w:r>
      <w:r>
        <w:rPr>
          <w:iCs/>
          <w:i/>
        </w:rPr>
        <w:t xml:space="preserve">luk</w:t>
      </w:r>
      <w:r>
        <w:t xml:space="preserve">; by</w:t>
      </w:r>
      <w:r>
        <w:t xml:space="preserve"> </w:t>
      </w:r>
      <w:r>
        <w:t xml:space="preserve">“</w:t>
      </w:r>
      <w:r>
        <w:t xml:space="preserve">sanyaṅoḥ</w:t>
      </w:r>
      <w:r>
        <w:t xml:space="preserve">”</w:t>
      </w:r>
      <w:r>
        <w:t xml:space="preserve"> </w:t>
      </w:r>
      <w:r>
        <w:t xml:space="preserve">(Pā. sū. 6-1-9) reduplication:</w:t>
      </w:r>
      <w:r>
        <w:t xml:space="preserve"> </w:t>
      </w:r>
      <w:r>
        <w:rPr>
          <w:iCs/>
          <w:i/>
        </w:rPr>
        <w:t xml:space="preserve">div div</w:t>
      </w:r>
      <w:r>
        <w:t xml:space="preserve">; by</w:t>
      </w:r>
      <w:r>
        <w:t xml:space="preserve"> </w:t>
      </w:r>
      <w:r>
        <w:t xml:space="preserve">“</w:t>
      </w:r>
      <w:r>
        <w:t xml:space="preserve">halādiḥ śeṣaḥ</w:t>
      </w:r>
      <w:r>
        <w:t xml:space="preserve">”</w:t>
      </w:r>
      <w:r>
        <w:t xml:space="preserve"> </w:t>
      </w:r>
      <w:r>
        <w:t xml:space="preserve">(Pā. sū. 7-4-60) the</w:t>
      </w:r>
      <w:r>
        <w:t xml:space="preserve"> </w:t>
      </w:r>
      <w:r>
        <w:rPr>
          <w:iCs/>
          <w:i/>
        </w:rPr>
        <w:t xml:space="preserve">v</w:t>
      </w:r>
      <w:r>
        <w:t xml:space="preserve"> </w:t>
      </w:r>
      <w:r>
        <w:t xml:space="preserve">of the reduplicate goes:</w:t>
      </w:r>
      <w:r>
        <w:t xml:space="preserve"> </w:t>
      </w:r>
      <w:r>
        <w:rPr>
          <w:iCs/>
          <w:i/>
        </w:rPr>
        <w:t xml:space="preserve">didiv</w:t>
      </w:r>
      <w:r>
        <w:t xml:space="preserve">.</w:t>
      </w:r>
      <w:r>
        <w:t xml:space="preserve"> </w:t>
      </w:r>
      <w:r>
        <w:t xml:space="preserve">“</w:t>
      </w:r>
      <w:r>
        <w:t xml:space="preserve">guṇo yaṅlukoḥ</w:t>
      </w:r>
      <w:r>
        <w:t xml:space="preserve">”</w:t>
      </w:r>
      <w:r>
        <w:t xml:space="preserve"> </w:t>
      </w:r>
      <w:r>
        <w:t xml:space="preserve">(Pā. sū. 7-4-82): in</w:t>
      </w:r>
      <w:r>
        <w:t xml:space="preserve"> </w:t>
      </w:r>
      <w:r>
        <w:rPr>
          <w:iCs/>
          <w:i/>
        </w:rPr>
        <w:t xml:space="preserve">yaṅ</w:t>
      </w:r>
      <w:r>
        <w:t xml:space="preserve"> </w:t>
      </w:r>
      <w:r>
        <w:t xml:space="preserve">and in</w:t>
      </w:r>
      <w:r>
        <w:t xml:space="preserve"> </w:t>
      </w:r>
      <w:r>
        <w:rPr>
          <w:iCs/>
          <w:i/>
        </w:rPr>
        <w:t xml:space="preserve">yaṅluk</w:t>
      </w:r>
      <w:r>
        <w:t xml:space="preserve"> </w:t>
      </w:r>
      <w:r>
        <w:t xml:space="preserve">an</w:t>
      </w:r>
      <w:r>
        <w:t xml:space="preserve"> </w:t>
      </w:r>
      <w:r>
        <w:rPr>
          <w:iCs/>
          <w:i/>
        </w:rPr>
        <w:t xml:space="preserve">ik</w:t>
      </w:r>
      <w:r>
        <w:t xml:space="preserve">-final reduplicate takes</w:t>
      </w:r>
      <w:r>
        <w:t xml:space="preserve"> </w:t>
      </w:r>
      <w:r>
        <w:rPr>
          <w:iCs/>
          <w:i/>
        </w:rPr>
        <w:t xml:space="preserve">guṇa</w:t>
      </w:r>
      <w:r>
        <w:t xml:space="preserve">; so the first</w:t>
      </w:r>
      <w:r>
        <w:t xml:space="preserve"> </w:t>
      </w:r>
      <w:r>
        <w:rPr>
          <w:iCs/>
          <w:i/>
        </w:rPr>
        <w:t xml:space="preserve">di</w:t>
      </w:r>
      <w:r>
        <w:t xml:space="preserve"> </w:t>
      </w:r>
      <w:r>
        <w:t xml:space="preserve">would get</w:t>
      </w:r>
      <w:r>
        <w:t xml:space="preserve"> </w:t>
      </w:r>
      <w:r>
        <w:rPr>
          <w:iCs/>
          <w:i/>
        </w:rPr>
        <w:t xml:space="preserve">guṇa</w:t>
      </w:r>
      <w:r>
        <w:t xml:space="preserve">. But by</w:t>
      </w:r>
      <w:r>
        <w:t xml:space="preserve"> </w:t>
      </w:r>
      <w:r>
        <w:t xml:space="preserve">“</w:t>
      </w:r>
      <w:r>
        <w:t xml:space="preserve">saṃjñāpūrvako vidhir anityaḥ</w:t>
      </w:r>
      <w:r>
        <w:t xml:space="preserve">”</w:t>
      </w:r>
      <w:r>
        <w:t xml:space="preserve"> </w:t>
      </w:r>
      <w:r>
        <w:t xml:space="preserve">(paribhāṣā</w:t>
      </w:r>
      <w:r>
        <w:t xml:space="preserve"> </w:t>
      </w:r>
      <w:r>
        <w:t xml:space="preserve">“</w:t>
      </w:r>
      <w:r>
        <w:t xml:space="preserve">93-1</w:t>
      </w:r>
      <w:r>
        <w:t xml:space="preserve">”</w:t>
      </w:r>
      <w:r>
        <w:t xml:space="preserve"> </w:t>
      </w:r>
      <w:r>
        <w:t xml:space="preserve">[?]) the</w:t>
      </w:r>
      <w:r>
        <w:t xml:space="preserve"> </w:t>
      </w:r>
      <w:r>
        <w:rPr>
          <w:iCs/>
          <w:i/>
        </w:rPr>
        <w:t xml:space="preserve">guṇa</w:t>
      </w:r>
      <w:r>
        <w:t xml:space="preserve"> </w:t>
      </w:r>
      <w:r>
        <w:t xml:space="preserve">rule is not binding, so it does not come here.</w:t>
      </w:r>
      <w:r>
        <w:t xml:space="preserve"> </w:t>
      </w:r>
      <w:r>
        <w:t xml:space="preserve">“</w:t>
      </w:r>
      <w:r>
        <w:t xml:space="preserve">dīrgho ’kitaḥ</w:t>
      </w:r>
      <w:r>
        <w:t xml:space="preserve">”</w:t>
      </w:r>
      <w:r>
        <w:t xml:space="preserve"> </w:t>
      </w:r>
      <w:r>
        <w:t xml:space="preserve">(Pā. sū. 7-4-83): a vowel-final reduplicate that is not</w:t>
      </w:r>
      <w:r>
        <w:t xml:space="preserve"> </w:t>
      </w:r>
      <w:r>
        <w:rPr>
          <w:iCs/>
          <w:i/>
        </w:rPr>
        <w:t xml:space="preserve">kit</w:t>
      </w:r>
      <w:r>
        <w:t xml:space="preserve"> </w:t>
      </w:r>
      <w:r>
        <w:t xml:space="preserve">is lengthened in</w:t>
      </w:r>
      <w:r>
        <w:t xml:space="preserve"> </w:t>
      </w:r>
      <w:r>
        <w:rPr>
          <w:iCs/>
          <w:i/>
        </w:rPr>
        <w:t xml:space="preserve">yaṅ</w:t>
      </w:r>
      <w:r>
        <w:t xml:space="preserve"> </w:t>
      </w:r>
      <w:r>
        <w:t xml:space="preserve">and</w:t>
      </w:r>
      <w:r>
        <w:t xml:space="preserve"> </w:t>
      </w:r>
      <w:r>
        <w:rPr>
          <w:iCs/>
          <w:i/>
        </w:rPr>
        <w:t xml:space="preserve">yaṅluk</w:t>
      </w:r>
      <w:r>
        <w:t xml:space="preserve">; so</w:t>
      </w:r>
      <w:r>
        <w:t xml:space="preserve"> </w:t>
      </w:r>
      <w:r>
        <w:rPr>
          <w:iCs/>
          <w:i/>
        </w:rPr>
        <w:t xml:space="preserve">dīdiv</w:t>
      </w:r>
      <w:r>
        <w:t xml:space="preserve">. With</w:t>
      </w:r>
      <w:r>
        <w:t xml:space="preserve"> </w:t>
      </w:r>
      <w:r>
        <w:rPr>
          <w:iCs/>
          <w:i/>
        </w:rPr>
        <w:t xml:space="preserve">vic</w:t>
      </w:r>
      <w:r>
        <w:t xml:space="preserve"> </w:t>
      </w:r>
      <w:r>
        <w:t xml:space="preserve">as before,</w:t>
      </w:r>
      <w:r>
        <w:t xml:space="preserve"> </w:t>
      </w:r>
      <w:r>
        <w:rPr>
          <w:iCs/>
          <w:i/>
        </w:rPr>
        <w:t xml:space="preserve">dīdi</w:t>
      </w:r>
      <w:r>
        <w:t xml:space="preserve">.</w:t>
      </w:r>
      <w:r>
        <w:t xml:space="preserve"> </w:t>
      </w:r>
      <w:r>
        <w:rPr>
          <w:iCs/>
          <w:i/>
        </w:rPr>
        <w:t xml:space="preserve">Dīdiḥ agniḥ yayoḥ tau dīdyagnī</w:t>
      </w:r>
      <w:r>
        <w:t xml:space="preserve">, a bahuvrīhi compound. Though the lowering would come by the eighth-adhyāya sūtra, being at the head of the pāda it does not come here; by the sixth-adhyāya sūtra it is initial udātta.</w:t>
      </w:r>
    </w:p>
    <w:p>
      <w:pPr>
        <w:pStyle w:val="BodyText"/>
      </w:pPr>
      <w:r>
        <w:rPr>
          <w:bCs/>
          <w:b/>
        </w:rPr>
        <w:t xml:space="preserve">शुचिव्रता (</w:t>
      </w:r>
      <w:r>
        <w:rPr>
          <w:iCs/>
          <w:i/>
          <w:bCs/>
          <w:b/>
        </w:rPr>
        <w:t xml:space="preserve">śucivratā</w:t>
      </w:r>
      <w:r>
        <w:rPr>
          <w:bCs/>
          <w:b/>
        </w:rPr>
        <w:t xml:space="preserve">)</w:t>
      </w:r>
      <w:r>
        <w:t xml:space="preserve">: analysed</w:t>
      </w:r>
      <w:r>
        <w:t xml:space="preserve"> </w:t>
      </w:r>
      <w:r>
        <w:rPr>
          <w:iCs/>
          <w:i/>
        </w:rPr>
        <w:t xml:space="preserve">śuci vrataṃ yayoḥ tau</w:t>
      </w:r>
      <w:r>
        <w:t xml:space="preserve">. By</w:t>
      </w:r>
      <w:r>
        <w:t xml:space="preserve"> </w:t>
      </w:r>
      <w:r>
        <w:t xml:space="preserve">“</w:t>
      </w:r>
      <w:r>
        <w:t xml:space="preserve">supāṃ suluk…</w:t>
      </w:r>
      <w:r>
        <w:t xml:space="preserve">”</w:t>
      </w:r>
      <w:r>
        <w:t xml:space="preserve"> </w:t>
      </w:r>
      <w:r>
        <w:t xml:space="preserve">(Pā. sū.</w:t>
      </w:r>
      <w:r>
        <w:t xml:space="preserve"> </w:t>
      </w:r>
      <w:r>
        <w:t xml:space="preserve">“</w:t>
      </w:r>
      <w:r>
        <w:t xml:space="preserve">3-1-39</w:t>
      </w:r>
      <w:r>
        <w:t xml:space="preserve">”</w:t>
      </w:r>
      <w:r>
        <w:t xml:space="preserve"> </w:t>
      </w:r>
      <w:r>
        <w:t xml:space="preserve">[as printed, for 7-1-39])</w:t>
      </w:r>
      <w:r>
        <w:t xml:space="preserve"> </w:t>
      </w:r>
      <w:r>
        <w:rPr>
          <w:iCs/>
          <w:i/>
        </w:rPr>
        <w:t xml:space="preserve">ā</w:t>
      </w:r>
      <w:r>
        <w:t xml:space="preserve"> </w:t>
      </w:r>
      <w:r>
        <w:t xml:space="preserve">for the vocative-nominative dual. The two vocatives</w:t>
      </w:r>
      <w:r>
        <w:t xml:space="preserve"> </w:t>
      </w:r>
      <w:r>
        <w:rPr>
          <w:iCs/>
          <w:i/>
        </w:rPr>
        <w:t xml:space="preserve">dīdyagnī</w:t>
      </w:r>
      <w:r>
        <w:t xml:space="preserve"> </w:t>
      </w:r>
      <w:r>
        <w:t xml:space="preserve">and</w:t>
      </w:r>
      <w:r>
        <w:t xml:space="preserve"> </w:t>
      </w:r>
      <w:r>
        <w:rPr>
          <w:iCs/>
          <w:i/>
        </w:rPr>
        <w:t xml:space="preserve">śucivratā</w:t>
      </w:r>
      <w:r>
        <w:t xml:space="preserve"> </w:t>
      </w:r>
      <w:r>
        <w:t xml:space="preserve">are described as construed with</w:t>
      </w:r>
      <w:r>
        <w:t xml:space="preserve"> </w:t>
      </w:r>
      <w:r>
        <w:rPr>
          <w:iCs/>
          <w:i/>
        </w:rPr>
        <w:t xml:space="preserve">aśvinā</w:t>
      </w:r>
      <w:r>
        <w:t xml:space="preserve">. So</w:t>
      </w:r>
      <w:r>
        <w:t xml:space="preserve"> </w:t>
      </w:r>
      <w:r>
        <w:rPr>
          <w:iCs/>
          <w:i/>
        </w:rPr>
        <w:t xml:space="preserve">aśvinā</w:t>
      </w:r>
      <w:r>
        <w:t xml:space="preserve"> </w:t>
      </w:r>
      <w:r>
        <w:t xml:space="preserve">is the general term,</w:t>
      </w:r>
    </w:p>
    <w:bookmarkEnd w:id="726"/>
    <w:bookmarkStart w:id="727" w:name="page-670-rik-11-grammar-end"/>
    <w:p>
      <w:pPr>
        <w:pStyle w:val="Heading3"/>
      </w:pPr>
      <w:r>
        <w:t xml:space="preserve">Page 670 — Rik 11: grammar (end)</w:t>
      </w:r>
    </w:p>
    <w:p>
      <w:pPr>
        <w:pStyle w:val="FirstParagraph"/>
      </w:pPr>
      <w:r>
        <w:t xml:space="preserve">and the other two vocatives, being qualifiers, are themselves particular terms. So</w:t>
      </w:r>
      <w:r>
        <w:t xml:space="preserve"> </w:t>
      </w:r>
      <w:r>
        <w:t xml:space="preserve">“</w:t>
      </w:r>
      <w:r>
        <w:t xml:space="preserve">nāmantrite samānādhikaraṇe sāmānyavacanam</w:t>
      </w:r>
      <w:r>
        <w:t xml:space="preserve">”</w:t>
      </w:r>
      <w:r>
        <w:t xml:space="preserve"> </w:t>
      </w:r>
      <w:r>
        <w:t xml:space="preserve">(Pā. sū.</w:t>
      </w:r>
      <w:r>
        <w:t xml:space="preserve"> </w:t>
      </w:r>
      <w:r>
        <w:t xml:space="preserve">“</w:t>
      </w:r>
      <w:r>
        <w:t xml:space="preserve">8-1-23</w:t>
      </w:r>
      <w:r>
        <w:t xml:space="preserve">”</w:t>
      </w:r>
      <w:r>
        <w:t xml:space="preserve"> </w:t>
      </w:r>
      <w:r>
        <w:t xml:space="preserve">[as printed, for 8-1-73]) has no scope. Since the two vocatives are not construed with each other, there is no connection of sense, so</w:t>
      </w:r>
      <w:r>
        <w:t xml:space="preserve"> </w:t>
      </w:r>
      <w:r>
        <w:t xml:space="preserve">“</w:t>
      </w:r>
      <w:r>
        <w:t xml:space="preserve">subāmantrite parāṅgavat svare</w:t>
      </w:r>
      <w:r>
        <w:t xml:space="preserve">”</w:t>
      </w:r>
      <w:r>
        <w:t xml:space="preserve"> </w:t>
      </w:r>
      <w:r>
        <w:t xml:space="preserve">(Pā. sū.</w:t>
      </w:r>
      <w:r>
        <w:t xml:space="preserve"> </w:t>
      </w:r>
      <w:r>
        <w:t xml:space="preserve">“</w:t>
      </w:r>
      <w:r>
        <w:t xml:space="preserve">3-1-2</w:t>
      </w:r>
      <w:r>
        <w:t xml:space="preserve">”</w:t>
      </w:r>
      <w:r>
        <w:t xml:space="preserve"> </w:t>
      </w:r>
      <w:r>
        <w:t xml:space="preserve">[as printed, for 2-1-2]) gives no joining as part of the following either. So the doubt rightly arises how the full lowering in</w:t>
      </w:r>
      <w:r>
        <w:t xml:space="preserve"> </w:t>
      </w:r>
      <w:r>
        <w:rPr>
          <w:iCs/>
          <w:i/>
        </w:rPr>
        <w:t xml:space="preserve">śucivratā</w:t>
      </w:r>
      <w:r>
        <w:t xml:space="preserve"> </w:t>
      </w:r>
      <w:r>
        <w:t xml:space="preserve">fits. But here we take</w:t>
      </w:r>
      <w:r>
        <w:t xml:space="preserve"> </w:t>
      </w:r>
      <w:r>
        <w:rPr>
          <w:iCs/>
          <w:i/>
        </w:rPr>
        <w:t xml:space="preserve">dīdyagnī</w:t>
      </w:r>
      <w:r>
        <w:t xml:space="preserve"> </w:t>
      </w:r>
      <w:r>
        <w:t xml:space="preserve">itself as the qualified, and say that</w:t>
      </w:r>
      <w:r>
        <w:t xml:space="preserve"> </w:t>
      </w:r>
      <w:r>
        <w:rPr>
          <w:iCs/>
          <w:i/>
        </w:rPr>
        <w:t xml:space="preserve">śucivratā</w:t>
      </w:r>
      <w:r>
        <w:t xml:space="preserve"> </w:t>
      </w:r>
      <w:r>
        <w:t xml:space="preserve">is its qualifier, and that this qualified pair is construed with</w:t>
      </w:r>
      <w:r>
        <w:t xml:space="preserve"> </w:t>
      </w:r>
      <w:r>
        <w:rPr>
          <w:iCs/>
          <w:i/>
        </w:rPr>
        <w:t xml:space="preserve">aśvinā</w:t>
      </w:r>
      <w:r>
        <w:t xml:space="preserve">. Now</w:t>
      </w:r>
      <w:r>
        <w:t xml:space="preserve"> </w:t>
      </w:r>
      <w:r>
        <w:rPr>
          <w:iCs/>
          <w:i/>
        </w:rPr>
        <w:t xml:space="preserve">dīdyagnī</w:t>
      </w:r>
      <w:r>
        <w:t xml:space="preserve"> </w:t>
      </w:r>
      <w:r>
        <w:t xml:space="preserve">is a general term, so by</w:t>
      </w:r>
      <w:r>
        <w:t xml:space="preserve"> </w:t>
      </w:r>
      <w:r>
        <w:t xml:space="preserve">“</w:t>
      </w:r>
      <w:r>
        <w:t xml:space="preserve">nāmantrite…</w:t>
      </w:r>
      <w:r>
        <w:t xml:space="preserve">”</w:t>
      </w:r>
      <w:r>
        <w:t xml:space="preserve"> </w:t>
      </w:r>
      <w:r>
        <w:t xml:space="preserve">(Pā. sū.</w:t>
      </w:r>
      <w:r>
        <w:t xml:space="preserve"> </w:t>
      </w:r>
      <w:r>
        <w:t xml:space="preserve">“</w:t>
      </w:r>
      <w:r>
        <w:t xml:space="preserve">8-1-23</w:t>
      </w:r>
      <w:r>
        <w:t xml:space="preserve">”</w:t>
      </w:r>
      <w:r>
        <w:t xml:space="preserve"> </w:t>
      </w:r>
      <w:r>
        <w:t xml:space="preserve">[as printed]) the treatment as absent that</w:t>
      </w:r>
      <w:r>
        <w:t xml:space="preserve"> </w:t>
      </w:r>
      <w:r>
        <w:t xml:space="preserve">“</w:t>
      </w:r>
      <w:r>
        <w:t xml:space="preserve">āmantritaṃ pūrvam avidyamānavat</w:t>
      </w:r>
      <w:r>
        <w:t xml:space="preserve">”</w:t>
      </w:r>
      <w:r>
        <w:t xml:space="preserve"> </w:t>
      </w:r>
      <w:r>
        <w:t xml:space="preserve">(Pā. sū.</w:t>
      </w:r>
      <w:r>
        <w:t xml:space="preserve"> </w:t>
      </w:r>
      <w:r>
        <w:t xml:space="preserve">“</w:t>
      </w:r>
      <w:r>
        <w:t xml:space="preserve">8-1-62</w:t>
      </w:r>
      <w:r>
        <w:t xml:space="preserve">”</w:t>
      </w:r>
      <w:r>
        <w:t xml:space="preserve"> </w:t>
      </w:r>
      <w:r>
        <w:t xml:space="preserve">[as printed, for 8-1-72]) would give is barred; so</w:t>
      </w:r>
      <w:r>
        <w:t xml:space="preserve"> </w:t>
      </w:r>
      <w:r>
        <w:rPr>
          <w:iCs/>
          <w:i/>
        </w:rPr>
        <w:t xml:space="preserve">śucivratā</w:t>
      </w:r>
      <w:r>
        <w:t xml:space="preserve"> </w:t>
      </w:r>
      <w:r>
        <w:t xml:space="preserve">is not at the head of the pāda, and by</w:t>
      </w:r>
      <w:r>
        <w:t xml:space="preserve"> </w:t>
      </w:r>
      <w:r>
        <w:t xml:space="preserve">“</w:t>
      </w:r>
      <w:r>
        <w:t xml:space="preserve">āmantritasya ca</w:t>
      </w:r>
      <w:r>
        <w:t xml:space="preserve">”</w:t>
      </w:r>
      <w:r>
        <w:t xml:space="preserve"> </w:t>
      </w:r>
      <w:r>
        <w:t xml:space="preserve">(Pā. sū. 8-1-19) it is wholly unaccented. Or, in this explanation, since</w:t>
      </w:r>
      <w:r>
        <w:t xml:space="preserve"> </w:t>
      </w:r>
      <w:r>
        <w:rPr>
          <w:iCs/>
          <w:i/>
        </w:rPr>
        <w:t xml:space="preserve">dīdyagnī</w:t>
      </w:r>
      <w:r>
        <w:t xml:space="preserve"> </w:t>
      </w:r>
      <w:r>
        <w:t xml:space="preserve">and</w:t>
      </w:r>
      <w:r>
        <w:t xml:space="preserve"> </w:t>
      </w:r>
      <w:r>
        <w:rPr>
          <w:iCs/>
          <w:i/>
        </w:rPr>
        <w:t xml:space="preserve">śucivratā</w:t>
      </w:r>
      <w:r>
        <w:t xml:space="preserve"> </w:t>
      </w:r>
      <w:r>
        <w:t xml:space="preserve">are construed with each other, there is a connection of sense, so by</w:t>
      </w:r>
      <w:r>
        <w:t xml:space="preserve"> </w:t>
      </w:r>
      <w:r>
        <w:t xml:space="preserve">“</w:t>
      </w:r>
      <w:r>
        <w:t xml:space="preserve">subāmantrite parāṅgavat svare</w:t>
      </w:r>
      <w:r>
        <w:t xml:space="preserve">”</w:t>
      </w:r>
      <w:r>
        <w:t xml:space="preserve"> </w:t>
      </w:r>
      <w:r>
        <w:t xml:space="preserve">(Pā. sū.</w:t>
      </w:r>
      <w:r>
        <w:t xml:space="preserve"> </w:t>
      </w:r>
      <w:r>
        <w:t xml:space="preserve">“</w:t>
      </w:r>
      <w:r>
        <w:t xml:space="preserve">3-1-2</w:t>
      </w:r>
      <w:r>
        <w:t xml:space="preserve">”</w:t>
      </w:r>
      <w:r>
        <w:t xml:space="preserve"> </w:t>
      </w:r>
      <w:r>
        <w:t xml:space="preserve">[as printed]) the earlier is joined as part of the following; so the notion arises that</w:t>
      </w:r>
      <w:r>
        <w:t xml:space="preserve"> </w:t>
      </w:r>
      <w:r>
        <w:rPr>
          <w:iCs/>
          <w:i/>
        </w:rPr>
        <w:t xml:space="preserve">dīdyagnī śucivratā</w:t>
      </w:r>
      <w:r>
        <w:t xml:space="preserve"> </w:t>
      </w:r>
      <w:r>
        <w:t xml:space="preserve">is one word. So by the sixth-adhyāya</w:t>
      </w:r>
      <w:r>
        <w:t xml:space="preserve"> </w:t>
      </w:r>
      <w:r>
        <w:t xml:space="preserve">“</w:t>
      </w:r>
      <w:r>
        <w:t xml:space="preserve">āmantritasya ca</w:t>
      </w:r>
      <w:r>
        <w:t xml:space="preserve">”</w:t>
      </w:r>
      <w:r>
        <w:t xml:space="preserve"> </w:t>
      </w:r>
      <w:r>
        <w:t xml:space="preserve">(Pā. sū. 6-1-198) the first letter</w:t>
      </w:r>
      <w:r>
        <w:t xml:space="preserve"> </w:t>
      </w:r>
      <w:r>
        <w:rPr>
          <w:iCs/>
          <w:i/>
        </w:rPr>
        <w:t xml:space="preserve">dī</w:t>
      </w:r>
      <w:r>
        <w:t xml:space="preserve"> </w:t>
      </w:r>
      <w:r>
        <w:t xml:space="preserve">is initial udātta. Then by</w:t>
      </w:r>
      <w:r>
        <w:t xml:space="preserve"> </w:t>
      </w:r>
      <w:r>
        <w:t xml:space="preserve">“</w:t>
      </w:r>
      <w:r>
        <w:t xml:space="preserve">anudāttaṃ padam ekavarjam</w:t>
      </w:r>
      <w:r>
        <w:t xml:space="preserve">”</w:t>
      </w:r>
      <w:r>
        <w:t xml:space="preserve"> </w:t>
      </w:r>
      <w:r>
        <w:t xml:space="preserve">(Pā. sū.</w:t>
      </w:r>
      <w:r>
        <w:t xml:space="preserve"> </w:t>
      </w:r>
      <w:r>
        <w:t xml:space="preserve">“</w:t>
      </w:r>
      <w:r>
        <w:t xml:space="preserve">6-1-148</w:t>
      </w:r>
      <w:r>
        <w:t xml:space="preserve">”</w:t>
      </w:r>
      <w:r>
        <w:t xml:space="preserve"> </w:t>
      </w:r>
      <w:r>
        <w:t xml:space="preserve">[as printed, for 6-1-158]) the other letters are unaccented. The unaccented</w:t>
      </w:r>
      <w:r>
        <w:t xml:space="preserve"> </w:t>
      </w:r>
      <w:r>
        <w:rPr>
          <w:iCs/>
          <w:i/>
        </w:rPr>
        <w:t xml:space="preserve">di</w:t>
      </w:r>
      <w:r>
        <w:t xml:space="preserve"> </w:t>
      </w:r>
      <w:r>
        <w:t xml:space="preserve">after the udātta becomes svarita by</w:t>
      </w:r>
      <w:r>
        <w:t xml:space="preserve"> </w:t>
      </w:r>
      <w:r>
        <w:t xml:space="preserve">“</w:t>
      </w:r>
      <w:r>
        <w:t xml:space="preserve">udāttād anudāttasya svaritaḥ</w:t>
      </w:r>
      <w:r>
        <w:t xml:space="preserve">”</w:t>
      </w:r>
      <w:r>
        <w:t xml:space="preserve"> </w:t>
      </w:r>
      <w:r>
        <w:t xml:space="preserve">(</w:t>
      </w:r>
      <w:r>
        <w:t xml:space="preserve">“</w:t>
      </w:r>
      <w:r>
        <w:t xml:space="preserve">8-4-66</w:t>
      </w:r>
      <w:r>
        <w:t xml:space="preserve">”</w:t>
      </w:r>
      <w:r>
        <w:t xml:space="preserve">); the unaccented syllables after the svarita are</w:t>
      </w:r>
      <w:r>
        <w:t xml:space="preserve"> </w:t>
      </w:r>
      <w:r>
        <w:rPr>
          <w:iCs/>
          <w:i/>
        </w:rPr>
        <w:t xml:space="preserve">pracaya</w:t>
      </w:r>
      <w:r>
        <w:t xml:space="preserve"> </w:t>
      </w:r>
      <w:r>
        <w:t xml:space="preserve">by</w:t>
      </w:r>
      <w:r>
        <w:t xml:space="preserve"> </w:t>
      </w:r>
      <w:r>
        <w:t xml:space="preserve">“</w:t>
      </w:r>
      <w:r>
        <w:t xml:space="preserve">svaritāt saṃhitāyām anudāttānām</w:t>
      </w:r>
      <w:r>
        <w:t xml:space="preserve">”</w:t>
      </w:r>
      <w:r>
        <w:t xml:space="preserve">.</w:t>
      </w:r>
    </w:p>
    <w:p>
      <w:pPr>
        <w:pStyle w:val="BodyText"/>
      </w:pPr>
      <w:r>
        <w:rPr>
          <w:bCs/>
          <w:b/>
        </w:rPr>
        <w:t xml:space="preserve">यज्ञवाहसा (</w:t>
      </w:r>
      <w:r>
        <w:rPr>
          <w:iCs/>
          <w:i/>
          <w:bCs/>
          <w:b/>
        </w:rPr>
        <w:t xml:space="preserve">yajñavāhasā</w:t>
      </w:r>
      <w:r>
        <w:rPr>
          <w:bCs/>
          <w:b/>
        </w:rPr>
        <w:t xml:space="preserve">)</w:t>
      </w:r>
      <w:r>
        <w:t xml:space="preserve">:</w:t>
      </w:r>
      <w:r>
        <w:t xml:space="preserve"> </w:t>
      </w:r>
      <w:r>
        <w:rPr>
          <w:iCs/>
          <w:i/>
        </w:rPr>
        <w:t xml:space="preserve">yajñaṃ vahataḥ iti yajñavāhasau</w:t>
      </w:r>
      <w:r>
        <w:t xml:space="preserve">; the root</w:t>
      </w:r>
      <w:r>
        <w:t xml:space="preserve"> </w:t>
      </w:r>
      <w:r>
        <w:rPr>
          <w:iCs/>
          <w:i/>
        </w:rPr>
        <w:t xml:space="preserve">vaha prāpaṇe</w:t>
      </w:r>
      <w:r>
        <w:t xml:space="preserve">.</w:t>
      </w:r>
      <w:r>
        <w:t xml:space="preserve"> </w:t>
      </w:r>
      <w:r>
        <w:t xml:space="preserve">“</w:t>
      </w:r>
      <w:r>
        <w:t xml:space="preserve">vahihādhāñbhyaś chandasi</w:t>
      </w:r>
      <w:r>
        <w:t xml:space="preserve">”</w:t>
      </w:r>
      <w:r>
        <w:t xml:space="preserve"> </w:t>
      </w:r>
      <w:r>
        <w:t xml:space="preserve">(Uṇ. sū.</w:t>
      </w:r>
      <w:r>
        <w:t xml:space="preserve"> </w:t>
      </w:r>
      <w:r>
        <w:t xml:space="preserve">“</w:t>
      </w:r>
      <w:r>
        <w:t xml:space="preserve">4-660</w:t>
      </w:r>
      <w:r>
        <w:t xml:space="preserve">”</w:t>
      </w:r>
      <w:r>
        <w:t xml:space="preserve"> </w:t>
      </w:r>
      <w:r>
        <w:t xml:space="preserve">[?];</w:t>
      </w:r>
      <w:r>
        <w:t xml:space="preserve"> </w:t>
      </w:r>
      <w:r>
        <w:rPr>
          <w:iCs/>
          <w:i/>
        </w:rPr>
        <w:t xml:space="preserve">vaha prāpaṇe</w:t>
      </w:r>
      <w:r>
        <w:t xml:space="preserve">,</w:t>
      </w:r>
      <w:r>
        <w:t xml:space="preserve"> </w:t>
      </w:r>
      <w:r>
        <w:rPr>
          <w:iCs/>
          <w:i/>
        </w:rPr>
        <w:t xml:space="preserve">ohāk tyāge</w:t>
      </w:r>
      <w:r>
        <w:t xml:space="preserve">,</w:t>
      </w:r>
      <w:r>
        <w:t xml:space="preserve"> </w:t>
      </w:r>
      <w:r>
        <w:rPr>
          <w:iCs/>
          <w:i/>
        </w:rPr>
        <w:t xml:space="preserve">ḍudhāñ dhāraṇapoṣaṇayoḥ</w:t>
      </w:r>
      <w:r>
        <w:t xml:space="preserve">): after these roots the suffix</w:t>
      </w:r>
      <w:r>
        <w:t xml:space="preserve"> </w:t>
      </w:r>
      <w:r>
        <w:rPr>
          <w:iCs/>
          <w:i/>
        </w:rPr>
        <w:t xml:space="preserve">asun</w:t>
      </w:r>
      <w:r>
        <w:t xml:space="preserve"> </w:t>
      </w:r>
      <w:r>
        <w:t xml:space="preserve">comes, and it is</w:t>
      </w:r>
      <w:r>
        <w:t xml:space="preserve"> </w:t>
      </w:r>
      <w:r>
        <w:rPr>
          <w:iCs/>
          <w:i/>
        </w:rPr>
        <w:t xml:space="preserve">ṇit</w:t>
      </w:r>
      <w:r>
        <w:t xml:space="preserve">; so the suffix</w:t>
      </w:r>
      <w:r>
        <w:t xml:space="preserve"> </w:t>
      </w:r>
      <w:r>
        <w:rPr>
          <w:iCs/>
          <w:i/>
        </w:rPr>
        <w:t xml:space="preserve">asun</w:t>
      </w:r>
      <w:r>
        <w:t xml:space="preserve"> </w:t>
      </w:r>
      <w:r>
        <w:t xml:space="preserve">after</w:t>
      </w:r>
      <w:r>
        <w:t xml:space="preserve"> </w:t>
      </w:r>
      <w:r>
        <w:rPr>
          <w:iCs/>
          <w:i/>
        </w:rPr>
        <w:t xml:space="preserve">vah</w:t>
      </w:r>
      <w:r>
        <w:t xml:space="preserve"> </w:t>
      </w:r>
      <w:r>
        <w:t xml:space="preserve">with the object-</w:t>
      </w:r>
      <w:r>
        <w:rPr>
          <w:iCs/>
          <w:i/>
        </w:rPr>
        <w:t xml:space="preserve">kāraka</w:t>
      </w:r>
      <w:r>
        <w:t xml:space="preserve"> </w:t>
      </w:r>
      <w:r>
        <w:rPr>
          <w:iCs/>
          <w:i/>
        </w:rPr>
        <w:t xml:space="preserve">yajñam</w:t>
      </w:r>
      <w:r>
        <w:t xml:space="preserve"> </w:t>
      </w:r>
      <w:r>
        <w:t xml:space="preserve">as</w:t>
      </w:r>
      <w:r>
        <w:t xml:space="preserve"> </w:t>
      </w:r>
      <w:r>
        <w:rPr>
          <w:iCs/>
          <w:i/>
        </w:rPr>
        <w:t xml:space="preserve">upapada</w:t>
      </w:r>
      <w:r>
        <w:t xml:space="preserve">. Since by</w:t>
      </w:r>
      <w:r>
        <w:t xml:space="preserve"> </w:t>
      </w:r>
      <w:r>
        <w:t xml:space="preserve">“</w:t>
      </w:r>
      <w:r>
        <w:t xml:space="preserve">gatikārakayor api pūrvapadaprakṛtisvaratvaṃ ca</w:t>
      </w:r>
      <w:r>
        <w:t xml:space="preserve">”</w:t>
      </w:r>
      <w:r>
        <w:t xml:space="preserve"> </w:t>
      </w:r>
      <w:r>
        <w:t xml:space="preserve">(Uṇ. sū.</w:t>
      </w:r>
      <w:r>
        <w:t xml:space="preserve"> </w:t>
      </w:r>
      <w:r>
        <w:t xml:space="preserve">“</w:t>
      </w:r>
      <w:r>
        <w:t xml:space="preserve">4-666</w:t>
      </w:r>
      <w:r>
        <w:t xml:space="preserve">”</w:t>
      </w:r>
      <w:r>
        <w:t xml:space="preserve"> </w:t>
      </w:r>
      <w:r>
        <w:t xml:space="preserve">[?]) it is said that these suffixes come after roots with</w:t>
      </w:r>
      <w:r>
        <w:t xml:space="preserve"> </w:t>
      </w:r>
      <w:r>
        <w:rPr>
          <w:iCs/>
          <w:i/>
        </w:rPr>
        <w:t xml:space="preserve">gati</w:t>
      </w:r>
      <w:r>
        <w:t xml:space="preserve"> </w:t>
      </w:r>
      <w:r>
        <w:t xml:space="preserve">or</w:t>
      </w:r>
      <w:r>
        <w:t xml:space="preserve"> </w:t>
      </w:r>
      <w:r>
        <w:rPr>
          <w:iCs/>
          <w:i/>
        </w:rPr>
        <w:t xml:space="preserve">kāraka</w:t>
      </w:r>
      <w:r>
        <w:t xml:space="preserve"> </w:t>
      </w:r>
      <w:r>
        <w:rPr>
          <w:iCs/>
          <w:i/>
        </w:rPr>
        <w:t xml:space="preserve">upapadas</w:t>
      </w:r>
      <w:r>
        <w:t xml:space="preserve">, though in the sūtra</w:t>
      </w:r>
      <w:r>
        <w:t xml:space="preserve"> </w:t>
      </w:r>
      <w:r>
        <w:rPr>
          <w:iCs/>
          <w:i/>
        </w:rPr>
        <w:t xml:space="preserve">vahihā…</w:t>
      </w:r>
      <w:r>
        <w:t xml:space="preserve"> </w:t>
      </w:r>
      <w:r>
        <w:t xml:space="preserve">a root without</w:t>
      </w:r>
      <w:r>
        <w:t xml:space="preserve"> </w:t>
      </w:r>
      <w:r>
        <w:rPr>
          <w:iCs/>
          <w:i/>
        </w:rPr>
        <w:t xml:space="preserve">upapada</w:t>
      </w:r>
      <w:r>
        <w:t xml:space="preserve"> </w:t>
      </w:r>
      <w:r>
        <w:t xml:space="preserve">is named, the suffix</w:t>
      </w:r>
      <w:r>
        <w:t xml:space="preserve"> </w:t>
      </w:r>
      <w:r>
        <w:rPr>
          <w:iCs/>
          <w:i/>
        </w:rPr>
        <w:t xml:space="preserve">asun</w:t>
      </w:r>
      <w:r>
        <w:t xml:space="preserve"> </w:t>
      </w:r>
      <w:r>
        <w:t xml:space="preserve">comes after roots with an</w:t>
      </w:r>
      <w:r>
        <w:t xml:space="preserve"> </w:t>
      </w:r>
      <w:r>
        <w:rPr>
          <w:iCs/>
          <w:i/>
        </w:rPr>
        <w:t xml:space="preserve">upapada</w:t>
      </w:r>
      <w:r>
        <w:t xml:space="preserve"> </w:t>
      </w:r>
      <w:r>
        <w:t xml:space="preserve">too:</w:t>
      </w:r>
      <w:r>
        <w:t xml:space="preserve"> </w:t>
      </w:r>
      <w:r>
        <w:rPr>
          <w:iCs/>
          <w:i/>
        </w:rPr>
        <w:t xml:space="preserve">yajña</w:t>
      </w:r>
      <w:r>
        <w:t xml:space="preserve"> </w:t>
      </w:r>
      <w:r>
        <w:t xml:space="preserve">+</w:t>
      </w:r>
      <w:r>
        <w:t xml:space="preserve"> </w:t>
      </w:r>
      <w:r>
        <w:rPr>
          <w:iCs/>
          <w:i/>
        </w:rPr>
        <w:t xml:space="preserve">am</w:t>
      </w:r>
      <w:r>
        <w:t xml:space="preserve"> </w:t>
      </w:r>
      <w:r>
        <w:t xml:space="preserve">+</w:t>
      </w:r>
      <w:r>
        <w:t xml:space="preserve"> </w:t>
      </w:r>
      <w:r>
        <w:rPr>
          <w:iCs/>
          <w:i/>
        </w:rPr>
        <w:t xml:space="preserve">vah</w:t>
      </w:r>
      <w:r>
        <w:t xml:space="preserve"> </w:t>
      </w:r>
      <w:r>
        <w:t xml:space="preserve">+</w:t>
      </w:r>
      <w:r>
        <w:t xml:space="preserve"> </w:t>
      </w:r>
      <w:r>
        <w:rPr>
          <w:iCs/>
          <w:i/>
        </w:rPr>
        <w:t xml:space="preserve">as</w:t>
      </w:r>
      <w:r>
        <w:t xml:space="preserve">. The suffix is</w:t>
      </w:r>
      <w:r>
        <w:t xml:space="preserve"> </w:t>
      </w:r>
      <w:r>
        <w:rPr>
          <w:iCs/>
          <w:i/>
        </w:rPr>
        <w:t xml:space="preserve">ṇit</w:t>
      </w:r>
      <w:r>
        <w:t xml:space="preserve">, so</w:t>
      </w:r>
      <w:r>
        <w:t xml:space="preserve"> </w:t>
      </w:r>
      <w:r>
        <w:rPr>
          <w:iCs/>
          <w:i/>
        </w:rPr>
        <w:t xml:space="preserve">vṛddhi</w:t>
      </w:r>
      <w:r>
        <w:t xml:space="preserve"> </w:t>
      </w:r>
      <w:r>
        <w:t xml:space="preserve">of the penultimate by</w:t>
      </w:r>
      <w:r>
        <w:t xml:space="preserve"> </w:t>
      </w:r>
      <w:r>
        <w:t xml:space="preserve">“</w:t>
      </w:r>
      <w:r>
        <w:t xml:space="preserve">ata upadhāyāḥ</w:t>
      </w:r>
      <w:r>
        <w:t xml:space="preserve">”</w:t>
      </w:r>
      <w:r>
        <w:t xml:space="preserve"> </w:t>
      </w:r>
      <w:r>
        <w:t xml:space="preserve">(Pā. sū. 7-2-116). Being a</w:t>
      </w:r>
      <w:r>
        <w:t xml:space="preserve"> </w:t>
      </w:r>
      <w:r>
        <w:rPr>
          <w:iCs/>
          <w:i/>
        </w:rPr>
        <w:t xml:space="preserve">kṛdanta</w:t>
      </w:r>
      <w:r>
        <w:t xml:space="preserve">, it is called a</w:t>
      </w:r>
      <w:r>
        <w:t xml:space="preserve"> </w:t>
      </w:r>
      <w:r>
        <w:rPr>
          <w:iCs/>
          <w:i/>
        </w:rPr>
        <w:t xml:space="preserve">prātipadika</w:t>
      </w:r>
      <w:r>
        <w:t xml:space="preserve">; so the</w:t>
      </w:r>
      <w:r>
        <w:t xml:space="preserve"> </w:t>
      </w:r>
      <w:r>
        <w:rPr>
          <w:iCs/>
          <w:i/>
        </w:rPr>
        <w:t xml:space="preserve">am</w:t>
      </w:r>
      <w:r>
        <w:t xml:space="preserve"> </w:t>
      </w:r>
      <w:r>
        <w:t xml:space="preserve">inside the</w:t>
      </w:r>
      <w:r>
        <w:t xml:space="preserve"> </w:t>
      </w:r>
      <w:r>
        <w:rPr>
          <w:iCs/>
          <w:i/>
        </w:rPr>
        <w:t xml:space="preserve">prātipadika</w:t>
      </w:r>
      <w:r>
        <w:t xml:space="preserve"> </w:t>
      </w:r>
      <w:r>
        <w:t xml:space="preserve">takes</w:t>
      </w:r>
      <w:r>
        <w:t xml:space="preserve"> </w:t>
      </w:r>
      <w:r>
        <w:rPr>
          <w:iCs/>
          <w:i/>
        </w:rPr>
        <w:t xml:space="preserve">luk</w:t>
      </w:r>
      <w:r>
        <w:t xml:space="preserve">. For the vocative dual</w:t>
      </w:r>
      <w:r>
        <w:t xml:space="preserve"> </w:t>
      </w:r>
      <w:r>
        <w:rPr>
          <w:iCs/>
          <w:i/>
        </w:rPr>
        <w:t xml:space="preserve">au</w:t>
      </w:r>
      <w:r>
        <w:t xml:space="preserve">, the replacement</w:t>
      </w:r>
      <w:r>
        <w:t xml:space="preserve"> </w:t>
      </w:r>
      <w:r>
        <w:rPr>
          <w:iCs/>
          <w:i/>
        </w:rPr>
        <w:t xml:space="preserve">ā</w:t>
      </w:r>
      <w:r>
        <w:t xml:space="preserve"> </w:t>
      </w:r>
      <w:r>
        <w:t xml:space="preserve">by</w:t>
      </w:r>
      <w:r>
        <w:t xml:space="preserve"> </w:t>
      </w:r>
      <w:r>
        <w:t xml:space="preserve">“</w:t>
      </w:r>
      <w:r>
        <w:t xml:space="preserve">supāṃ suluk…</w:t>
      </w:r>
      <w:r>
        <w:t xml:space="preserve">”</w:t>
      </w:r>
      <w:r>
        <w:t xml:space="preserve"> </w:t>
      </w:r>
      <w:r>
        <w:t xml:space="preserve">(Pā. sū. 7-1-39). The two words</w:t>
      </w:r>
      <w:r>
        <w:t xml:space="preserve"> </w:t>
      </w:r>
      <w:r>
        <w:rPr>
          <w:iCs/>
          <w:i/>
        </w:rPr>
        <w:t xml:space="preserve">ṛtunā</w:t>
      </w:r>
      <w:r>
        <w:t xml:space="preserve"> </w:t>
      </w:r>
      <w:r>
        <w:t xml:space="preserve">and</w:t>
      </w:r>
      <w:r>
        <w:t xml:space="preserve"> </w:t>
      </w:r>
      <w:r>
        <w:rPr>
          <w:iCs/>
          <w:i/>
        </w:rPr>
        <w:t xml:space="preserve">yajñavāhasā</w:t>
      </w:r>
      <w:r>
        <w:t xml:space="preserve"> </w:t>
      </w:r>
      <w:r>
        <w:t xml:space="preserve">are not construed with each other; so</w:t>
      </w:r>
      <w:r>
        <w:t xml:space="preserve"> </w:t>
      </w:r>
      <w:r>
        <w:t xml:space="preserve">“</w:t>
      </w:r>
      <w:r>
        <w:t xml:space="preserve">subāmantrite…</w:t>
      </w:r>
      <w:r>
        <w:t xml:space="preserve">”</w:t>
      </w:r>
      <w:r>
        <w:t xml:space="preserve"> </w:t>
      </w:r>
      <w:r>
        <w:t xml:space="preserve">does not join the earlier</w:t>
      </w:r>
      <w:r>
        <w:t xml:space="preserve"> </w:t>
      </w:r>
      <w:r>
        <w:rPr>
          <w:iCs/>
          <w:i/>
        </w:rPr>
        <w:t xml:space="preserve">ṛtunā</w:t>
      </w:r>
      <w:r>
        <w:t xml:space="preserve"> </w:t>
      </w:r>
      <w:r>
        <w:t xml:space="preserve">as part of the following. By</w:t>
      </w:r>
      <w:r>
        <w:t xml:space="preserve"> </w:t>
      </w:r>
      <w:r>
        <w:t xml:space="preserve">“</w:t>
      </w:r>
      <w:r>
        <w:t xml:space="preserve">āmantritasya ca</w:t>
      </w:r>
      <w:r>
        <w:t xml:space="preserve">”</w:t>
      </w:r>
      <w:r>
        <w:t xml:space="preserve"> </w:t>
      </w:r>
      <w:r>
        <w:t xml:space="preserve">(Pā. sū. 8-1-19) it is wholly unaccented.</w:t>
      </w:r>
    </w:p>
    <w:p>
      <w:pPr>
        <w:pStyle w:val="BodyText"/>
      </w:pPr>
      <w:r>
        <w:rPr>
          <w:bCs/>
          <w:b/>
        </w:rPr>
        <w:t xml:space="preserve">॥११॥</w:t>
      </w:r>
    </w:p>
    <w:p>
      <w:r>
        <w:pict>
          <v:rect style="width:0;height:1.5pt" o:hralign="center" o:hrstd="t" o:hr="t"/>
        </w:pict>
      </w:r>
    </w:p>
    <w:bookmarkEnd w:id="727"/>
    <w:bookmarkStart w:id="728" w:name="X7f389d87b9107da4eee7d4b887863c69eeac10e"/>
    <w:p>
      <w:pPr>
        <w:pStyle w:val="Heading3"/>
      </w:pPr>
      <w:r>
        <w:t xml:space="preserve">Page 671 — Sūkta 15, Rik 12 (last rik of the sūkta)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गार्ह॑पत्येन सन्त्य ऋ॒तुना॑ यज्ञ॒नीर॑सि । [accent ?]</w:t>
      </w:r>
      <w:r>
        <w:t xml:space="preserve"> </w:t>
      </w:r>
      <w:r>
        <w:t xml:space="preserve">दे॒वान्दे॑व॒य॒ते य॑ज ॥१२॥ [accent ?]</w:t>
      </w:r>
    </w:p>
    <w:p>
      <w:pPr>
        <w:pStyle w:val="BlockText"/>
      </w:pPr>
      <w:r>
        <w:rPr>
          <w:iCs/>
          <w:i/>
        </w:rPr>
        <w:t xml:space="preserve">gā́rhapatyena santya ṛtúnā yajñanī́r asi |</w:t>
      </w:r>
      <w:r>
        <w:t xml:space="preserve"> </w:t>
      </w:r>
      <w:r>
        <w:t xml:space="preserve">[accent ?]</w:t>
      </w:r>
      <w:r>
        <w:t xml:space="preserve"> </w:t>
      </w:r>
      <w:r>
        <w:rPr>
          <w:iCs/>
          <w:i/>
        </w:rPr>
        <w:t xml:space="preserve">devā́n devayaté yaja ||12||</w:t>
      </w:r>
      <w:r>
        <w:t xml:space="preserve"> </w:t>
      </w:r>
      <w:r>
        <w:t xml:space="preserve">[accent ?]</w:t>
      </w:r>
    </w:p>
    <w:p>
      <w:pPr>
        <w:pStyle w:val="FirstParagraph"/>
      </w:pPr>
      <w:r>
        <w:rPr>
          <w:iCs/>
          <w:i/>
        </w:rPr>
        <w:t xml:space="preserve">(The strokes over गा, ना, नी and दे are clear; the bars under ऋ, ज्ञ, दे and य of देवयते are read from the print and the Pada; not all certain.)</w:t>
      </w:r>
    </w:p>
    <w:p>
      <w:pPr>
        <w:pStyle w:val="BodyText"/>
      </w:pPr>
      <w:r>
        <w:rPr>
          <w:bCs/>
          <w:b/>
        </w:rPr>
        <w:t xml:space="preserve">॥ Pada-pāṭhaḥ ॥</w:t>
      </w:r>
    </w:p>
    <w:p>
      <w:pPr>
        <w:pStyle w:val="BlockText"/>
      </w:pPr>
      <w:r>
        <w:t xml:space="preserve">गार्हऽपत्येन । सन्त्य । ऋतुना । यज्ञऽनीः । असि ॥</w:t>
      </w:r>
      <w:r>
        <w:t xml:space="preserve"> </w:t>
      </w:r>
      <w:r>
        <w:t xml:space="preserve">देवान् । देवऽयते । यज ॥१२॥</w:t>
      </w:r>
    </w:p>
    <w:p>
      <w:pPr>
        <w:pStyle w:val="BlockText"/>
      </w:pPr>
      <w:r>
        <w:rPr>
          <w:iCs/>
          <w:i/>
        </w:rPr>
        <w:t xml:space="preserve">gārha ’patyena | santya | ṛtunā | yajña ’nīḥ | asi ||</w:t>
      </w:r>
      <w:r>
        <w:t xml:space="preserve"> </w:t>
      </w:r>
      <w:r>
        <w:rPr>
          <w:iCs/>
          <w:i/>
        </w:rPr>
        <w:t xml:space="preserve">devān | deva ’yate | yaja ||12||</w:t>
      </w:r>
    </w:p>
    <w:p>
      <w:pPr>
        <w:pStyle w:val="FirstParagraph"/>
      </w:pPr>
      <w:r>
        <w:rPr>
          <w:bCs/>
          <w:b/>
        </w:rPr>
        <w:t xml:space="preserve">॥ Sāyaṇa-bhāṣyam ॥</w:t>
      </w:r>
    </w:p>
    <w:p>
      <w:pPr>
        <w:pStyle w:val="BlockText"/>
      </w:pPr>
      <w:r>
        <w:t xml:space="preserve">हे सन्त्य फलप्रदाग्निदेव गार्हपत्येन गृहपतिसम्बन्धिना रूपेण युक्तः सन्नृतुना ऋतुदेवेन सह यज्ञनीर्यज्ञस्य निर्वाहको ऽसि । तस्मात्त्वं देवयते देवविषयकामनायुक्ताय यजमानाय देवान्यज ॥ गार्हपत्येन । गृहपतिना संयुक्ते ञ्यः । पा. ४-४-९० । यस्येति लोपः । ञित्त्वादादिवृद्धिराद्युदात्तत्वं च । गृहपतित्वमित्यर्थे पत्यन्तपुरोहितादिभ्यः । पा. ५-१-१२८ । इति यकि त्वन्तोदात्तत्वं स्यात् । सन्त्य । सनने भव । षणु दाने । क्तिच्क्तौ चेति क्तिच् । न क्तिचि दीर्घश्च । पा. ६-४-३९ । इति दीर्घनलोपाभावः । भवे छन्दसि । पा. ४-४-११० । इति यत् । तत्र साधुः । पा. ४-४-९८ । इति वा । निघातः । यज्ञं नयतीति यज्ञनीः । सत्सूद्विषेत्यादिना क्विप् । कृदुत्तरपदप्रकृतिस्वरः । देवयते । देवानात्मन इच्छतीति देवयन् । तस्मै । क्यचि चेतीत्वं न भवति । न च्छन्दस्यपुत्रस्येति निषेधात् । अश्वाघस्य । पा. ७-४-३७ । इत्यात्वविधानादीत्वनिषेधे प्राप्तस्य दीर्घस्याप्येष निषेध इत्युक्तं । शतुरनुमो नद्यजादी इति विभक्तेरुदात्तत्वं । अत्र क्यचश्चित्त्वादन्तोदात्तत्वं । शपः पित्त्वादनुदात्तत्वं । शतुश्च लसार्वधातुकस्वरेणोभयोः क्यचा सहैकादेश एकादेश उदात्तेनोदात्त इत्युदात्तः । तस्मादन्तोदात्तात्परस्या विभक्तेः शतुरनुमो नद्यजादीत्युदात्तत्वं ॥ २९ ॥</w:t>
      </w:r>
    </w:p>
    <w:p>
      <w:pPr>
        <w:pStyle w:val="BlockText"/>
      </w:pPr>
      <w:r>
        <w:rPr>
          <w:iCs/>
          <w:i/>
        </w:rPr>
        <w:t xml:space="preserve">he santya phalapradāgnideva gārhapatyena gṛhapatisambandhinā rūpeṇa yuktaḥ sannṛtunā ṛtudevena saha yajñanīryajñasya nirvāhako ’si | tasmāttvaṃ devayate devaviṣayakāmanāyuktāya yajamānāya devānyaja || gārhapatyena | gṛhapatinā saṃyukte ñyaḥ | pā. 4-4-90 | yasyeti lopaḥ | ñittvādādivṛddhirādyudāttatvaṃ ca | gṛhapatitvamityarthe patyantapurohitādibhyaḥ | pā. 5-1-128 | iti yaki tvantodāttatvaṃ syāt | santya | sanane bhava | ṣaṇu dāne | kticktau ceti ktic | na ktici dīrghaśca | pā. 6-4-39 | iti dīrghanalopābhāvaḥ | bhave chandasi | pā. 4-4-110 | iti yat | tatra sādhuḥ | pā. 4-4-98 | iti vā | nighātaḥ | yajñaṃ nayatīti yajñanīḥ | satsūdviṣetyādinā kvip | kṛduttarapadaprakṛtisvaraḥ | devayate | devānātmana icchatīti devayan | tasmai | kyaci cetītvaṃ na bhavati | na cchandasyaputrasyeti niṣedhāt | aśvāghasya | pā. 7-4-37 | ityātvavidhānādītvaniṣedhe prāptasya dīrghasyāpyeṣa niṣedha ityuktaṃ | śaturanumo nadyajādī iti vibhakterudāttatvaṃ | atra kyacaścittvādantodāttatvaṃ | śapaḥ pittvādanudāttatvaṃ | śatuśca lasārvadhātukasvareṇobhayoḥ kyacā sahaikādeśa ekādeśa udāttenodātta ityudāttaḥ | tasmādantodāttātparasyā vibhakteḥ śaturanumo nadyajādītyudāttatvaṃ || 29 ||</w:t>
      </w:r>
    </w:p>
    <w:p>
      <w:pPr>
        <w:pStyle w:val="FirstParagraph"/>
      </w:pPr>
      <w:r>
        <w:rPr>
          <w:bCs/>
          <w:b/>
        </w:rPr>
        <w:t xml:space="preserve">Translation:</w:t>
      </w:r>
      <w:r>
        <w:t xml:space="preserve"> </w:t>
      </w:r>
      <w:r>
        <w:t xml:space="preserve">“</w:t>
      </w:r>
      <w:r>
        <w:t xml:space="preserve">O</w:t>
      </w:r>
      <w:r>
        <w:t xml:space="preserve"> </w:t>
      </w:r>
      <w:r>
        <w:rPr>
          <w:iCs/>
          <w:i/>
        </w:rPr>
        <w:t xml:space="preserve">santya</w:t>
      </w:r>
      <w:r>
        <w:t xml:space="preserve">, Agni, god who gives the fruit, joined with the form belonging to the master of the house,</w:t>
      </w:r>
      <w:r>
        <w:t xml:space="preserve"> </w:t>
      </w:r>
      <w:r>
        <w:rPr>
          <w:iCs/>
          <w:i/>
        </w:rPr>
        <w:t xml:space="preserve">gārhapatyena</w:t>
      </w:r>
      <w:r>
        <w:t xml:space="preserve">, you are with the Ṛtu god</w:t>
      </w:r>
      <w:r>
        <w:t xml:space="preserve"> </w:t>
      </w:r>
      <w:r>
        <w:rPr>
          <w:iCs/>
          <w:i/>
        </w:rPr>
        <w:t xml:space="preserve">yajñanīḥ</w:t>
      </w:r>
      <w:r>
        <w:t xml:space="preserve">, the one who carries the sacrifice through. So,</w:t>
      </w:r>
      <w:r>
        <w:t xml:space="preserve"> </w:t>
      </w:r>
      <w:r>
        <w:rPr>
          <w:iCs/>
          <w:i/>
        </w:rPr>
        <w:t xml:space="preserve">devayate</w:t>
      </w:r>
      <w:r>
        <w:t xml:space="preserve">, for the sacrificer who longs for the gods, worship the gods.</w:t>
      </w:r>
      <w:r>
        <w:t xml:space="preserve">”</w:t>
      </w:r>
      <w:r>
        <w:t xml:space="preserve"> </w:t>
      </w:r>
      <w:r>
        <w:t xml:space="preserve">(Grammatical tail:</w:t>
      </w:r>
      <w:r>
        <w:t xml:space="preserve"> </w:t>
      </w:r>
      <w:r>
        <w:rPr>
          <w:iCs/>
          <w:i/>
        </w:rPr>
        <w:t xml:space="preserve">gārhapatyena</w:t>
      </w:r>
      <w:r>
        <w:t xml:space="preserve">,</w:t>
      </w:r>
      <w:r>
        <w:t xml:space="preserve"> </w:t>
      </w:r>
      <w:r>
        <w:rPr>
          <w:iCs/>
          <w:i/>
        </w:rPr>
        <w:t xml:space="preserve">ñya</w:t>
      </w:r>
      <w:r>
        <w:t xml:space="preserve"> </w:t>
      </w:r>
      <w:r>
        <w:t xml:space="preserve">by Pā. 4-4-90</w:t>
      </w:r>
      <w:r>
        <w:t xml:space="preserve"> </w:t>
      </w:r>
      <w:r>
        <w:t xml:space="preserve">“</w:t>
      </w:r>
      <w:r>
        <w:t xml:space="preserve">joined with the master of the house</w:t>
      </w:r>
      <w:r>
        <w:t xml:space="preserve">”</w:t>
      </w:r>
      <w:r>
        <w:t xml:space="preserve">, the</w:t>
      </w:r>
      <w:r>
        <w:t xml:space="preserve"> </w:t>
      </w:r>
      <w:r>
        <w:rPr>
          <w:iCs/>
          <w:i/>
        </w:rPr>
        <w:t xml:space="preserve">i</w:t>
      </w:r>
      <w:r>
        <w:t xml:space="preserve"> </w:t>
      </w:r>
      <w:r>
        <w:t xml:space="preserve">dropped, initial</w:t>
      </w:r>
      <w:r>
        <w:t xml:space="preserve"> </w:t>
      </w:r>
      <w:r>
        <w:rPr>
          <w:iCs/>
          <w:i/>
        </w:rPr>
        <w:t xml:space="preserve">vṛddhi</w:t>
      </w:r>
      <w:r>
        <w:t xml:space="preserve"> </w:t>
      </w:r>
      <w:r>
        <w:t xml:space="preserve">and initial udātta (</w:t>
      </w:r>
      <w:r>
        <w:rPr>
          <w:iCs/>
          <w:i/>
        </w:rPr>
        <w:t xml:space="preserve">ñit</w:t>
      </w:r>
      <w:r>
        <w:t xml:space="preserve">); with</w:t>
      </w:r>
      <w:r>
        <w:t xml:space="preserve"> </w:t>
      </w:r>
      <w:r>
        <w:rPr>
          <w:iCs/>
          <w:i/>
        </w:rPr>
        <w:t xml:space="preserve">yak</w:t>
      </w:r>
      <w:r>
        <w:t xml:space="preserve"> </w:t>
      </w:r>
      <w:r>
        <w:t xml:space="preserve">by Pā. 5-1-128 in the sense of mastership it would be final udātta;</w:t>
      </w:r>
      <w:r>
        <w:t xml:space="preserve"> </w:t>
      </w:r>
      <w:r>
        <w:rPr>
          <w:iCs/>
          <w:i/>
        </w:rPr>
        <w:t xml:space="preserve">santya</w:t>
      </w:r>
      <w:r>
        <w:t xml:space="preserve">,</w:t>
      </w:r>
      <w:r>
        <w:t xml:space="preserve"> </w:t>
      </w:r>
      <w:r>
        <w:t xml:space="preserve">“</w:t>
      </w:r>
      <w:r>
        <w:t xml:space="preserve">who is in the giving</w:t>
      </w:r>
      <w:r>
        <w:t xml:space="preserve">”</w:t>
      </w:r>
      <w:r>
        <w:t xml:space="preserve">,</w:t>
      </w:r>
      <w:r>
        <w:t xml:space="preserve"> </w:t>
      </w:r>
      <w:r>
        <w:rPr>
          <w:iCs/>
          <w:i/>
        </w:rPr>
        <w:t xml:space="preserve">san</w:t>
      </w:r>
      <w:r>
        <w:t xml:space="preserve"> </w:t>
      </w:r>
      <w:r>
        <w:t xml:space="preserve">with</w:t>
      </w:r>
      <w:r>
        <w:t xml:space="preserve"> </w:t>
      </w:r>
      <w:r>
        <w:rPr>
          <w:iCs/>
          <w:i/>
        </w:rPr>
        <w:t xml:space="preserve">ktic</w:t>
      </w:r>
      <w:r>
        <w:t xml:space="preserve">, no lengthening or loss of</w:t>
      </w:r>
      <w:r>
        <w:t xml:space="preserve"> </w:t>
      </w:r>
      <w:r>
        <w:rPr>
          <w:iCs/>
          <w:i/>
        </w:rPr>
        <w:t xml:space="preserve">n</w:t>
      </w:r>
      <w:r>
        <w:t xml:space="preserve"> </w:t>
      </w:r>
      <w:r>
        <w:t xml:space="preserve">(Pā. 6-4-39), then</w:t>
      </w:r>
      <w:r>
        <w:t xml:space="preserve"> </w:t>
      </w:r>
      <w:r>
        <w:rPr>
          <w:iCs/>
          <w:i/>
        </w:rPr>
        <w:t xml:space="preserve">yat</w:t>
      </w:r>
      <w:r>
        <w:t xml:space="preserve"> </w:t>
      </w:r>
      <w:r>
        <w:t xml:space="preserve">by Pā. 4-4-110 or 4-4-98, lowered;</w:t>
      </w:r>
      <w:r>
        <w:t xml:space="preserve"> </w:t>
      </w:r>
      <w:r>
        <w:rPr>
          <w:iCs/>
          <w:i/>
        </w:rPr>
        <w:t xml:space="preserve">yajñanīḥ</w:t>
      </w:r>
      <w:r>
        <w:t xml:space="preserve">,</w:t>
      </w:r>
      <w:r>
        <w:t xml:space="preserve"> </w:t>
      </w:r>
      <w:r>
        <w:t xml:space="preserve">“</w:t>
      </w:r>
      <w:r>
        <w:t xml:space="preserve">who leads the sacrifice</w:t>
      </w:r>
      <w:r>
        <w:t xml:space="preserve">”</w:t>
      </w:r>
      <w:r>
        <w:t xml:space="preserve">,</w:t>
      </w:r>
      <w:r>
        <w:t xml:space="preserve"> </w:t>
      </w:r>
      <w:r>
        <w:rPr>
          <w:iCs/>
          <w:i/>
        </w:rPr>
        <w:t xml:space="preserve">kvip</w:t>
      </w:r>
      <w:r>
        <w:t xml:space="preserve">, the</w:t>
      </w:r>
      <w:r>
        <w:t xml:space="preserve"> </w:t>
      </w:r>
      <w:r>
        <w:rPr>
          <w:iCs/>
          <w:i/>
        </w:rPr>
        <w:t xml:space="preserve">kṛt</w:t>
      </w:r>
      <w:r>
        <w:t xml:space="preserve"> </w:t>
      </w:r>
      <w:r>
        <w:t xml:space="preserve">second-member accent;</w:t>
      </w:r>
      <w:r>
        <w:t xml:space="preserve"> </w:t>
      </w:r>
      <w:r>
        <w:rPr>
          <w:iCs/>
          <w:i/>
        </w:rPr>
        <w:t xml:space="preserve">devayate</w:t>
      </w:r>
      <w:r>
        <w:t xml:space="preserve">,</w:t>
      </w:r>
      <w:r>
        <w:t xml:space="preserve"> </w:t>
      </w:r>
      <w:r>
        <w:t xml:space="preserve">“</w:t>
      </w:r>
      <w:r>
        <w:t xml:space="preserve">who desires the gods for himself</w:t>
      </w:r>
      <w:r>
        <w:t xml:space="preserve">”</w:t>
      </w:r>
      <w:r>
        <w:t xml:space="preserve">, no</w:t>
      </w:r>
      <w:r>
        <w:t xml:space="preserve"> </w:t>
      </w:r>
      <w:r>
        <w:rPr>
          <w:iCs/>
          <w:i/>
        </w:rPr>
        <w:t xml:space="preserve">ī</w:t>
      </w:r>
      <w:r>
        <w:t xml:space="preserve"> </w:t>
      </w:r>
      <w:r>
        <w:t xml:space="preserve">before</w:t>
      </w:r>
      <w:r>
        <w:t xml:space="preserve"> </w:t>
      </w:r>
      <w:r>
        <w:rPr>
          <w:iCs/>
          <w:i/>
        </w:rPr>
        <w:t xml:space="preserve">kyac</w:t>
      </w:r>
      <w:r>
        <w:t xml:space="preserve"> </w:t>
      </w:r>
      <w:r>
        <w:t xml:space="preserve">by</w:t>
      </w:r>
      <w:r>
        <w:t xml:space="preserve"> </w:t>
      </w:r>
      <w:r>
        <w:rPr>
          <w:iCs/>
          <w:i/>
        </w:rPr>
        <w:t xml:space="preserve">na chandasy aputrasya</w:t>
      </w:r>
      <w:r>
        <w:t xml:space="preserve">, which bars the lengthening too, as shown by Pā. 7-4-37 enjoining</w:t>
      </w:r>
      <w:r>
        <w:t xml:space="preserve"> </w:t>
      </w:r>
      <w:r>
        <w:rPr>
          <w:iCs/>
          <w:i/>
        </w:rPr>
        <w:t xml:space="preserve">ā</w:t>
      </w:r>
      <w:r>
        <w:t xml:space="preserve">; the ending udātta by</w:t>
      </w:r>
      <w:r>
        <w:t xml:space="preserve"> </w:t>
      </w:r>
      <w:r>
        <w:rPr>
          <w:iCs/>
          <w:i/>
        </w:rPr>
        <w:t xml:space="preserve">śatur anumo nadyajādī</w:t>
      </w:r>
      <w:r>
        <w:t xml:space="preserve">;</w:t>
      </w:r>
      <w:r>
        <w:t xml:space="preserve"> </w:t>
      </w:r>
      <w:r>
        <w:rPr>
          <w:iCs/>
          <w:i/>
        </w:rPr>
        <w:t xml:space="preserve">kyac</w:t>
      </w:r>
      <w:r>
        <w:t xml:space="preserve"> </w:t>
      </w:r>
      <w:r>
        <w:t xml:space="preserve">final udātta (</w:t>
      </w:r>
      <w:r>
        <w:rPr>
          <w:iCs/>
          <w:i/>
        </w:rPr>
        <w:t xml:space="preserve">cit</w:t>
      </w:r>
      <w:r>
        <w:t xml:space="preserve">),</w:t>
      </w:r>
      <w:r>
        <w:t xml:space="preserve"> </w:t>
      </w:r>
      <w:r>
        <w:rPr>
          <w:iCs/>
          <w:i/>
        </w:rPr>
        <w:t xml:space="preserve">śap</w:t>
      </w:r>
      <w:r>
        <w:t xml:space="preserve"> </w:t>
      </w:r>
      <w:r>
        <w:t xml:space="preserve">and</w:t>
      </w:r>
      <w:r>
        <w:t xml:space="preserve"> </w:t>
      </w:r>
      <w:r>
        <w:rPr>
          <w:iCs/>
          <w:i/>
        </w:rPr>
        <w:t xml:space="preserve">śatṛ</w:t>
      </w:r>
      <w:r>
        <w:t xml:space="preserve"> </w:t>
      </w:r>
      <w:r>
        <w:t xml:space="preserve">unaccented, the single replacements udātta. The closing</w:t>
      </w:r>
      <w:r>
        <w:t xml:space="preserve"> </w:t>
      </w:r>
      <w:r>
        <w:t xml:space="preserve">“</w:t>
      </w:r>
      <w:r>
        <w:t xml:space="preserve">29</w:t>
      </w:r>
      <w:r>
        <w:t xml:space="preserve">”</w:t>
      </w:r>
      <w:r>
        <w:t xml:space="preserve"> </w:t>
      </w:r>
      <w:r>
        <w:t xml:space="preserve">is the varga number.)</w:t>
      </w:r>
    </w:p>
    <w:bookmarkEnd w:id="728"/>
    <w:bookmarkStart w:id="729" w:name="X5fb74f8ab54c492e0017768ec3658b4a808b973"/>
    <w:p>
      <w:pPr>
        <w:pStyle w:val="Heading3"/>
      </w:pPr>
      <w:r>
        <w:t xml:space="preserve">Page 672 — Rik 12: word-meanings, overall sense, English, Special Topics</w:t>
      </w:r>
    </w:p>
    <w:p>
      <w:pPr>
        <w:pStyle w:val="FirstParagraph"/>
      </w:pPr>
      <w:r>
        <w:rPr>
          <w:bCs/>
          <w:b/>
        </w:rPr>
        <w:t xml:space="preserve">॥ Prati-padārthaḥ ॥</w:t>
      </w:r>
    </w:p>
    <w:p>
      <w:pPr>
        <w:pStyle w:val="BodyText"/>
      </w:pPr>
      <w:r>
        <w:rPr>
          <w:bCs/>
          <w:b/>
        </w:rPr>
        <w:t xml:space="preserve">सन्त्य (santya)</w:t>
      </w:r>
      <w:r>
        <w:t xml:space="preserve"> </w:t>
      </w:r>
      <w:r>
        <w:t xml:space="preserve">— O Agni, able to give fruit, (you) |</w:t>
      </w:r>
      <w:r>
        <w:t xml:space="preserve"> </w:t>
      </w:r>
      <w:r>
        <w:rPr>
          <w:bCs/>
          <w:b/>
        </w:rPr>
        <w:t xml:space="preserve">गार्हपत्येन (gārhapatyena)</w:t>
      </w:r>
      <w:r>
        <w:t xml:space="preserve"> </w:t>
      </w:r>
      <w:r>
        <w:t xml:space="preserve">— joined with the</w:t>
      </w:r>
      <w:r>
        <w:t xml:space="preserve"> </w:t>
      </w:r>
      <w:r>
        <w:rPr>
          <w:iCs/>
          <w:i/>
        </w:rPr>
        <w:t xml:space="preserve">gārhapatya</w:t>
      </w:r>
      <w:r>
        <w:t xml:space="preserve"> </w:t>
      </w:r>
      <w:r>
        <w:t xml:space="preserve">fire |</w:t>
      </w:r>
      <w:r>
        <w:t xml:space="preserve"> </w:t>
      </w:r>
      <w:r>
        <w:rPr>
          <w:bCs/>
          <w:b/>
        </w:rPr>
        <w:t xml:space="preserve">ऋतुना (ṛtunā)</w:t>
      </w:r>
      <w:r>
        <w:t xml:space="preserve"> </w:t>
      </w:r>
      <w:r>
        <w:t xml:space="preserve">— with the Ṛtu god |</w:t>
      </w:r>
      <w:r>
        <w:t xml:space="preserve"> </w:t>
      </w:r>
      <w:r>
        <w:rPr>
          <w:bCs/>
          <w:b/>
        </w:rPr>
        <w:t xml:space="preserve">यज्ञनीः (yajñanīḥ)</w:t>
      </w:r>
      <w:r>
        <w:t xml:space="preserve"> </w:t>
      </w:r>
      <w:r>
        <w:t xml:space="preserve">— as the one who carries the sacrifice through |</w:t>
      </w:r>
      <w:r>
        <w:t xml:space="preserve"> </w:t>
      </w:r>
      <w:r>
        <w:rPr>
          <w:bCs/>
          <w:b/>
        </w:rPr>
        <w:t xml:space="preserve">असि (asi)</w:t>
      </w:r>
      <w:r>
        <w:t xml:space="preserve"> </w:t>
      </w:r>
      <w:r>
        <w:t xml:space="preserve">— you are; (so) |</w:t>
      </w:r>
      <w:r>
        <w:t xml:space="preserve"> </w:t>
      </w:r>
      <w:r>
        <w:rPr>
          <w:bCs/>
          <w:b/>
        </w:rPr>
        <w:t xml:space="preserve">देवयते (devayate)</w:t>
      </w:r>
      <w:r>
        <w:t xml:space="preserve"> </w:t>
      </w:r>
      <w:r>
        <w:t xml:space="preserve">— for the sacrificer who seeks the gods for the sacrifice |</w:t>
      </w:r>
      <w:r>
        <w:t xml:space="preserve"> </w:t>
      </w:r>
      <w:r>
        <w:rPr>
          <w:bCs/>
          <w:b/>
        </w:rPr>
        <w:t xml:space="preserve">देवान् (devān)</w:t>
      </w:r>
      <w:r>
        <w:t xml:space="preserve"> </w:t>
      </w:r>
      <w:r>
        <w:t xml:space="preserve">— the gods |</w:t>
      </w:r>
      <w:r>
        <w:t xml:space="preserve"> </w:t>
      </w:r>
      <w:r>
        <w:rPr>
          <w:bCs/>
          <w:b/>
        </w:rPr>
        <w:t xml:space="preserve">यज (yaja)</w:t>
      </w:r>
      <w:r>
        <w:t xml:space="preserve"> </w:t>
      </w:r>
      <w:r>
        <w:t xml:space="preserve">— worship.</w:t>
      </w:r>
    </w:p>
    <w:p>
      <w:pPr>
        <w:pStyle w:val="BodyText"/>
      </w:pPr>
      <w:r>
        <w:rPr>
          <w:bCs/>
          <w:b/>
        </w:rPr>
        <w:t xml:space="preserve">॥ Bhāvārthaḥ ॥</w:t>
      </w:r>
    </w:p>
    <w:p>
      <w:pPr>
        <w:pStyle w:val="BodyText"/>
      </w:pPr>
      <w:r>
        <w:t xml:space="preserve">O god Agni, you give what is desired. In the form of the</w:t>
      </w:r>
      <w:r>
        <w:t xml:space="preserve"> </w:t>
      </w:r>
      <w:r>
        <w:rPr>
          <w:iCs/>
          <w:i/>
        </w:rPr>
        <w:t xml:space="preserve">gārhapatya</w:t>
      </w:r>
      <w:r>
        <w:t xml:space="preserve"> </w:t>
      </w:r>
      <w:r>
        <w:t xml:space="preserve">fire, you carry through the sacrificer’s rites with the Ṛtu god. So, for the sacrificer who always seeks the worship of the gods, carry the sacrifice through.</w:t>
      </w:r>
    </w:p>
    <w:p>
      <w:pPr>
        <w:pStyle w:val="BodyText"/>
      </w:pPr>
      <w:r>
        <w:rPr>
          <w:bCs/>
          <w:b/>
        </w:rPr>
        <w:t xml:space="preserve">॥ English Translation ॥</w:t>
      </w:r>
      <w:r>
        <w:t xml:space="preserve"> </w:t>
      </w:r>
      <w:r>
        <w:rPr>
          <w:iCs/>
          <w:i/>
        </w:rPr>
        <w:t xml:space="preserve">(as printed in the source)</w:t>
      </w:r>
    </w:p>
    <w:p>
      <w:pPr>
        <w:pStyle w:val="BlockText"/>
      </w:pPr>
      <w:r>
        <w:t xml:space="preserve">O Agni, giver of rewards, being the lord of the house, and partaker with Ritu of the sacrifice, perform the sacrifice on behalf of the worshipper.</w:t>
      </w:r>
    </w:p>
    <w:p>
      <w:pPr>
        <w:pStyle w:val="FirstParagraph"/>
      </w:pPr>
      <w:r>
        <w:rPr>
          <w:bCs/>
          <w:b/>
        </w:rPr>
        <w:t xml:space="preserve">॥ Viśeṣa-viṣayagaḷu (Special Topics) ॥</w:t>
      </w:r>
    </w:p>
    <w:p>
      <w:pPr>
        <w:pStyle w:val="BodyText"/>
      </w:pPr>
      <w:r>
        <w:rPr>
          <w:bCs/>
          <w:b/>
        </w:rPr>
        <w:t xml:space="preserve">Santya</w:t>
      </w:r>
      <w:r>
        <w:t xml:space="preserve">:</w:t>
      </w:r>
    </w:p>
    <w:p>
      <w:pPr>
        <w:pStyle w:val="BlockText"/>
      </w:pPr>
      <w:r>
        <w:t xml:space="preserve">षणु दाने । सनने भव ॥</w:t>
      </w:r>
    </w:p>
    <w:p>
      <w:pPr>
        <w:pStyle w:val="BlockText"/>
      </w:pPr>
      <w:r>
        <w:rPr>
          <w:iCs/>
          <w:i/>
        </w:rPr>
        <w:t xml:space="preserve">ṣaṇu dāne | sanane bhava ||</w:t>
      </w:r>
    </w:p>
    <w:p>
      <w:pPr>
        <w:pStyle w:val="FirstParagraph"/>
      </w:pPr>
      <w:r>
        <w:t xml:space="preserve">The root</w:t>
      </w:r>
      <w:r>
        <w:t xml:space="preserve"> </w:t>
      </w:r>
      <w:r>
        <w:rPr>
          <w:iCs/>
          <w:i/>
        </w:rPr>
        <w:t xml:space="preserve">ṣaṇu</w:t>
      </w:r>
      <w:r>
        <w:t xml:space="preserve"> </w:t>
      </w:r>
      <w:r>
        <w:t xml:space="preserve">means to give; so the word</w:t>
      </w:r>
      <w:r>
        <w:t xml:space="preserve"> </w:t>
      </w:r>
      <w:r>
        <w:rPr>
          <w:iCs/>
          <w:i/>
        </w:rPr>
        <w:t xml:space="preserve">santya</w:t>
      </w:r>
      <w:r>
        <w:t xml:space="preserve">, formed from this root, means giver. Giver of what? Giver of the fruit of sacrificial rites; or, as said in words like</w:t>
      </w:r>
      <w:r>
        <w:t xml:space="preserve"> </w:t>
      </w:r>
      <w:r>
        <w:rPr>
          <w:iCs/>
          <w:i/>
        </w:rPr>
        <w:t xml:space="preserve">ratnadhātamaḥ</w:t>
      </w:r>
      <w:r>
        <w:t xml:space="preserve">, giver of wealth and lordship.</w:t>
      </w:r>
    </w:p>
    <w:p>
      <w:pPr>
        <w:pStyle w:val="BodyText"/>
      </w:pPr>
      <w:r>
        <w:rPr>
          <w:bCs/>
          <w:b/>
        </w:rPr>
        <w:t xml:space="preserve">Yajñanīḥ</w:t>
      </w:r>
      <w:r>
        <w:t xml:space="preserve">:</w:t>
      </w:r>
    </w:p>
    <w:p>
      <w:pPr>
        <w:pStyle w:val="BlockText"/>
      </w:pPr>
      <w:r>
        <w:t xml:space="preserve">यज्ञं नयतीति यज्ञनीः । यज्ञस्य निर्वाहकः ॥</w:t>
      </w:r>
    </w:p>
    <w:p>
      <w:pPr>
        <w:pStyle w:val="BlockText"/>
      </w:pPr>
      <w:r>
        <w:rPr>
          <w:iCs/>
          <w:i/>
        </w:rPr>
        <w:t xml:space="preserve">yajñaṃ nayatīti yajñanīḥ | yajñasya nirvāhakaḥ ||</w:t>
      </w:r>
    </w:p>
    <w:p>
      <w:pPr>
        <w:pStyle w:val="FirstParagraph"/>
      </w:pPr>
      <w:r>
        <w:t xml:space="preserve">one who carries the sacrifice through.</w:t>
      </w:r>
    </w:p>
    <w:p>
      <w:pPr>
        <w:pStyle w:val="BodyText"/>
      </w:pPr>
      <w:r>
        <w:rPr>
          <w:bCs/>
          <w:b/>
        </w:rPr>
        <w:t xml:space="preserve">Devayate</w:t>
      </w:r>
      <w:r>
        <w:t xml:space="preserve">:</w:t>
      </w:r>
    </w:p>
    <w:p>
      <w:pPr>
        <w:pStyle w:val="BlockText"/>
      </w:pPr>
      <w:r>
        <w:t xml:space="preserve">देवानात्मन इच्छतीति देवयन् तस्मै यजमानाय ॥</w:t>
      </w:r>
    </w:p>
    <w:p>
      <w:pPr>
        <w:pStyle w:val="BlockText"/>
      </w:pPr>
      <w:r>
        <w:rPr>
          <w:iCs/>
          <w:i/>
        </w:rPr>
        <w:t xml:space="preserve">devānātmana icchatīti devayan tasmai yajamānāya ||</w:t>
      </w:r>
    </w:p>
    <w:p>
      <w:pPr>
        <w:pStyle w:val="FirstParagraph"/>
      </w:pPr>
      <w:r>
        <w:t xml:space="preserve">that is, for the sake of the sacrificer who longs for the gods to come to the sacrifice he performs.</w:t>
      </w:r>
    </w:p>
    <w:bookmarkEnd w:id="729"/>
    <w:bookmarkStart w:id="730" w:name="page-673-rik-12-grammar"/>
    <w:p>
      <w:pPr>
        <w:pStyle w:val="Heading3"/>
      </w:pPr>
      <w:r>
        <w:t xml:space="preserve">Page 673 — Rik 12: grammar</w:t>
      </w:r>
    </w:p>
    <w:p>
      <w:pPr>
        <w:pStyle w:val="FirstParagraph"/>
      </w:pPr>
      <w:r>
        <w:rPr>
          <w:bCs/>
          <w:b/>
        </w:rPr>
        <w:t xml:space="preserve">॥ Vyākaraṇa-prakriyā ॥</w:t>
      </w:r>
      <w:r>
        <w:t xml:space="preserve"> </w:t>
      </w:r>
      <w:r>
        <w:rPr>
          <w:iCs/>
          <w:i/>
        </w:rPr>
        <w:t xml:space="preserve">(grammar pages 673–676, noted briefly)</w:t>
      </w:r>
    </w:p>
    <w:p>
      <w:pPr>
        <w:pStyle w:val="BodyText"/>
      </w:pPr>
      <w:r>
        <w:rPr>
          <w:bCs/>
          <w:b/>
        </w:rPr>
        <w:t xml:space="preserve">गार्हपत्येन (</w:t>
      </w:r>
      <w:r>
        <w:rPr>
          <w:iCs/>
          <w:i/>
          <w:bCs/>
          <w:b/>
        </w:rPr>
        <w:t xml:space="preserve">gārhapatyena</w:t>
      </w:r>
      <w:r>
        <w:rPr>
          <w:bCs/>
          <w:b/>
        </w:rPr>
        <w:t xml:space="preserve">)</w:t>
      </w:r>
      <w:r>
        <w:t xml:space="preserve">:</w:t>
      </w:r>
      <w:r>
        <w:t xml:space="preserve"> </w:t>
      </w:r>
      <w:r>
        <w:t xml:space="preserve">“</w:t>
      </w:r>
      <w:r>
        <w:t xml:space="preserve">gṛhapatinā saṃyukte ñyaḥ</w:t>
      </w:r>
      <w:r>
        <w:t xml:space="preserve">”</w:t>
      </w:r>
      <w:r>
        <w:t xml:space="preserve"> </w:t>
      </w:r>
      <w:r>
        <w:t xml:space="preserve">(Pā. sū. 4-4-90): after the fitting instrumental of</w:t>
      </w:r>
      <w:r>
        <w:t xml:space="preserve"> </w:t>
      </w:r>
      <w:r>
        <w:rPr>
          <w:iCs/>
          <w:i/>
        </w:rPr>
        <w:t xml:space="preserve">gṛhapati</w:t>
      </w:r>
      <w:r>
        <w:t xml:space="preserve">, in the sense</w:t>
      </w:r>
      <w:r>
        <w:t xml:space="preserve"> </w:t>
      </w:r>
      <w:r>
        <w:t xml:space="preserve">“</w:t>
      </w:r>
      <w:r>
        <w:t xml:space="preserve">joined</w:t>
      </w:r>
      <w:r>
        <w:t xml:space="preserve">”</w:t>
      </w:r>
      <w:r>
        <w:t xml:space="preserve">, the suffix</w:t>
      </w:r>
      <w:r>
        <w:t xml:space="preserve"> </w:t>
      </w:r>
      <w:r>
        <w:rPr>
          <w:iCs/>
          <w:i/>
        </w:rPr>
        <w:t xml:space="preserve">ñya</w:t>
      </w:r>
      <w:r>
        <w:t xml:space="preserve">; so</w:t>
      </w:r>
      <w:r>
        <w:t xml:space="preserve"> </w:t>
      </w:r>
      <w:r>
        <w:rPr>
          <w:iCs/>
          <w:i/>
        </w:rPr>
        <w:t xml:space="preserve">ñya</w:t>
      </w:r>
      <w:r>
        <w:t xml:space="preserve"> </w:t>
      </w:r>
      <w:r>
        <w:t xml:space="preserve">after</w:t>
      </w:r>
      <w:r>
        <w:t xml:space="preserve"> </w:t>
      </w:r>
      <w:r>
        <w:rPr>
          <w:iCs/>
          <w:i/>
        </w:rPr>
        <w:t xml:space="preserve">gṛhapatinā</w:t>
      </w:r>
      <w:r>
        <w:t xml:space="preserve">:</w:t>
      </w:r>
      <w:r>
        <w:t xml:space="preserve"> </w:t>
      </w:r>
      <w:r>
        <w:rPr>
          <w:iCs/>
          <w:i/>
        </w:rPr>
        <w:t xml:space="preserve">gṛhapati</w:t>
      </w:r>
      <w:r>
        <w:t xml:space="preserve"> </w:t>
      </w:r>
      <w:r>
        <w:t xml:space="preserve">+</w:t>
      </w:r>
      <w:r>
        <w:t xml:space="preserve"> </w:t>
      </w:r>
      <w:r>
        <w:rPr>
          <w:iCs/>
          <w:i/>
        </w:rPr>
        <w:t xml:space="preserve">ṭā</w:t>
      </w:r>
      <w:r>
        <w:t xml:space="preserve"> </w:t>
      </w:r>
      <w:r>
        <w:t xml:space="preserve">+</w:t>
      </w:r>
      <w:r>
        <w:t xml:space="preserve"> </w:t>
      </w:r>
      <w:r>
        <w:rPr>
          <w:iCs/>
          <w:i/>
        </w:rPr>
        <w:t xml:space="preserve">ñya</w:t>
      </w:r>
      <w:r>
        <w:t xml:space="preserve">. By</w:t>
      </w:r>
      <w:r>
        <w:t xml:space="preserve"> </w:t>
      </w:r>
      <w:r>
        <w:t xml:space="preserve">“</w:t>
      </w:r>
      <w:r>
        <w:t xml:space="preserve">cuṭū</w:t>
      </w:r>
      <w:r>
        <w:t xml:space="preserve">”</w:t>
      </w:r>
      <w:r>
        <w:t xml:space="preserve"> </w:t>
      </w:r>
      <w:r>
        <w:t xml:space="preserve">(Pā. sū. 1-3-7) the</w:t>
      </w:r>
      <w:r>
        <w:t xml:space="preserve"> </w:t>
      </w:r>
      <w:r>
        <w:rPr>
          <w:iCs/>
          <w:i/>
        </w:rPr>
        <w:t xml:space="preserve">ñ</w:t>
      </w:r>
      <w:r>
        <w:t xml:space="preserve"> </w:t>
      </w:r>
      <w:r>
        <w:t xml:space="preserve">at the beginning of the suffix is</w:t>
      </w:r>
      <w:r>
        <w:t xml:space="preserve"> </w:t>
      </w:r>
      <w:r>
        <w:rPr>
          <w:iCs/>
          <w:i/>
        </w:rPr>
        <w:t xml:space="preserve">it</w:t>
      </w:r>
      <w:r>
        <w:t xml:space="preserve">; dropped by</w:t>
      </w:r>
      <w:r>
        <w:t xml:space="preserve"> </w:t>
      </w:r>
      <w:r>
        <w:t xml:space="preserve">“</w:t>
      </w:r>
      <w:r>
        <w:t xml:space="preserve">tasya lopaḥ</w:t>
      </w:r>
      <w:r>
        <w:t xml:space="preserve">”</w:t>
      </w:r>
      <w:r>
        <w:t xml:space="preserve"> </w:t>
      </w:r>
      <w:r>
        <w:t xml:space="preserve">(Pā. sū. 1-3-9). The</w:t>
      </w:r>
      <w:r>
        <w:t xml:space="preserve"> </w:t>
      </w:r>
      <w:r>
        <w:rPr>
          <w:iCs/>
          <w:i/>
        </w:rPr>
        <w:t xml:space="preserve">ṭā</w:t>
      </w:r>
      <w:r>
        <w:t xml:space="preserve">, a</w:t>
      </w:r>
      <w:r>
        <w:t xml:space="preserve"> </w:t>
      </w:r>
      <w:r>
        <w:rPr>
          <w:iCs/>
          <w:i/>
        </w:rPr>
        <w:t xml:space="preserve">sup</w:t>
      </w:r>
      <w:r>
        <w:t xml:space="preserve"> </w:t>
      </w:r>
      <w:r>
        <w:t xml:space="preserve">inside a</w:t>
      </w:r>
      <w:r>
        <w:t xml:space="preserve"> </w:t>
      </w:r>
      <w:r>
        <w:rPr>
          <w:iCs/>
          <w:i/>
        </w:rPr>
        <w:t xml:space="preserve">taddhita</w:t>
      </w:r>
      <w:r>
        <w:t xml:space="preserve">-ending stem, takes</w:t>
      </w:r>
      <w:r>
        <w:t xml:space="preserve"> </w:t>
      </w:r>
      <w:r>
        <w:rPr>
          <w:iCs/>
          <w:i/>
        </w:rPr>
        <w:t xml:space="preserve">luk</w:t>
      </w:r>
      <w:r>
        <w:t xml:space="preserve"> </w:t>
      </w:r>
      <w:r>
        <w:t xml:space="preserve">by</w:t>
      </w:r>
      <w:r>
        <w:t xml:space="preserve"> </w:t>
      </w:r>
      <w:r>
        <w:t xml:space="preserve">“</w:t>
      </w:r>
      <w:r>
        <w:t xml:space="preserve">supo dhātu…</w:t>
      </w:r>
      <w:r>
        <w:t xml:space="preserve">”</w:t>
      </w:r>
      <w:r>
        <w:t xml:space="preserve"> </w:t>
      </w:r>
      <w:r>
        <w:t xml:space="preserve">(Pā. sū. 2-4-71):</w:t>
      </w:r>
      <w:r>
        <w:t xml:space="preserve"> </w:t>
      </w:r>
      <w:r>
        <w:rPr>
          <w:iCs/>
          <w:i/>
        </w:rPr>
        <w:t xml:space="preserve">gṛhapati</w:t>
      </w:r>
      <w:r>
        <w:t xml:space="preserve"> </w:t>
      </w:r>
      <w:r>
        <w:t xml:space="preserve">+</w:t>
      </w:r>
      <w:r>
        <w:t xml:space="preserve"> </w:t>
      </w:r>
      <w:r>
        <w:rPr>
          <w:iCs/>
          <w:i/>
        </w:rPr>
        <w:t xml:space="preserve">ya</w:t>
      </w:r>
      <w:r>
        <w:t xml:space="preserve">. The</w:t>
      </w:r>
      <w:r>
        <w:t xml:space="preserve"> </w:t>
      </w:r>
      <w:r>
        <w:rPr>
          <w:iCs/>
          <w:i/>
        </w:rPr>
        <w:t xml:space="preserve">i</w:t>
      </w:r>
      <w:r>
        <w:t xml:space="preserve"> </w:t>
      </w:r>
      <w:r>
        <w:t xml:space="preserve">drops by</w:t>
      </w:r>
      <w:r>
        <w:t xml:space="preserve"> </w:t>
      </w:r>
      <w:r>
        <w:t xml:space="preserve">“</w:t>
      </w:r>
      <w:r>
        <w:t xml:space="preserve">yasyeti ca</w:t>
      </w:r>
      <w:r>
        <w:t xml:space="preserve">”</w:t>
      </w:r>
      <w:r>
        <w:t xml:space="preserve"> </w:t>
      </w:r>
      <w:r>
        <w:t xml:space="preserve">(Pā. sū. 6-4-148); the suffix is</w:t>
      </w:r>
      <w:r>
        <w:t xml:space="preserve"> </w:t>
      </w:r>
      <w:r>
        <w:rPr>
          <w:iCs/>
          <w:i/>
        </w:rPr>
        <w:t xml:space="preserve">ñit</w:t>
      </w:r>
      <w:r>
        <w:t xml:space="preserve">, so initial</w:t>
      </w:r>
      <w:r>
        <w:t xml:space="preserve"> </w:t>
      </w:r>
      <w:r>
        <w:rPr>
          <w:iCs/>
          <w:i/>
        </w:rPr>
        <w:t xml:space="preserve">vṛddhi</w:t>
      </w:r>
      <w:r>
        <w:t xml:space="preserve"> </w:t>
      </w:r>
      <w:r>
        <w:t xml:space="preserve">by</w:t>
      </w:r>
      <w:r>
        <w:t xml:space="preserve"> </w:t>
      </w:r>
      <w:r>
        <w:t xml:space="preserve">“</w:t>
      </w:r>
      <w:r>
        <w:t xml:space="preserve">taddhiteṣv acām ādeḥ</w:t>
      </w:r>
      <w:r>
        <w:t xml:space="preserve">”</w:t>
      </w:r>
      <w:r>
        <w:t xml:space="preserve"> </w:t>
      </w:r>
      <w:r>
        <w:t xml:space="preserve">(Pā. sū. 7-2-117);</w:t>
      </w:r>
      <w:r>
        <w:t xml:space="preserve"> </w:t>
      </w:r>
      <w:r>
        <w:rPr>
          <w:iCs/>
          <w:i/>
        </w:rPr>
        <w:t xml:space="preserve">r</w:t>
      </w:r>
      <w:r>
        <w:t xml:space="preserve"> </w:t>
      </w:r>
      <w:r>
        <w:t xml:space="preserve">after it by</w:t>
      </w:r>
      <w:r>
        <w:t xml:space="preserve"> </w:t>
      </w:r>
      <w:r>
        <w:t xml:space="preserve">“</w:t>
      </w:r>
      <w:r>
        <w:t xml:space="preserve">uraṇ raparaḥ</w:t>
      </w:r>
      <w:r>
        <w:t xml:space="preserve">”</w:t>
      </w:r>
      <w:r>
        <w:t xml:space="preserve">:</w:t>
      </w:r>
      <w:r>
        <w:t xml:space="preserve"> </w:t>
      </w:r>
      <w:r>
        <w:rPr>
          <w:iCs/>
          <w:i/>
        </w:rPr>
        <w:t xml:space="preserve">gārhapatya</w:t>
      </w:r>
      <w:r>
        <w:t xml:space="preserve">. The suffix is</w:t>
      </w:r>
      <w:r>
        <w:t xml:space="preserve"> </w:t>
      </w:r>
      <w:r>
        <w:rPr>
          <w:iCs/>
          <w:i/>
        </w:rPr>
        <w:t xml:space="preserve">ñit</w:t>
      </w:r>
      <w:r>
        <w:t xml:space="preserve">, so initial udātta by</w:t>
      </w:r>
      <w:r>
        <w:t xml:space="preserve"> </w:t>
      </w:r>
      <w:r>
        <w:t xml:space="preserve">“</w:t>
      </w:r>
      <w:r>
        <w:t xml:space="preserve">ñnityādir nityam</w:t>
      </w:r>
      <w:r>
        <w:t xml:space="preserve">”</w:t>
      </w:r>
      <w:r>
        <w:t xml:space="preserve"> </w:t>
      </w:r>
      <w:r>
        <w:t xml:space="preserve">(Pā. sū. 6-1-197).</w:t>
      </w:r>
      <w:r>
        <w:t xml:space="preserve"> </w:t>
      </w:r>
      <w:r>
        <w:t xml:space="preserve">“</w:t>
      </w:r>
      <w:r>
        <w:t xml:space="preserve">patyantapurohitādibhyo yak</w:t>
      </w:r>
      <w:r>
        <w:t xml:space="preserve">”</w:t>
      </w:r>
      <w:r>
        <w:t xml:space="preserve"> </w:t>
      </w:r>
      <w:r>
        <w:t xml:space="preserve">(Pā. sū. 5-1-128): after the fitting genitive of stems ending in</w:t>
      </w:r>
      <w:r>
        <w:t xml:space="preserve"> </w:t>
      </w:r>
      <w:r>
        <w:rPr>
          <w:iCs/>
          <w:i/>
        </w:rPr>
        <w:t xml:space="preserve">pati</w:t>
      </w:r>
      <w:r>
        <w:t xml:space="preserve"> </w:t>
      </w:r>
      <w:r>
        <w:t xml:space="preserve">or read in the</w:t>
      </w:r>
      <w:r>
        <w:t xml:space="preserve"> </w:t>
      </w:r>
      <w:r>
        <w:rPr>
          <w:iCs/>
          <w:i/>
        </w:rPr>
        <w:t xml:space="preserve">purohitādi</w:t>
      </w:r>
      <w:r>
        <w:t xml:space="preserve"> </w:t>
      </w:r>
      <w:r>
        <w:t xml:space="preserve">class, in the senses of state and act,</w:t>
      </w:r>
      <w:r>
        <w:t xml:space="preserve"> </w:t>
      </w:r>
      <w:r>
        <w:rPr>
          <w:iCs/>
          <w:i/>
        </w:rPr>
        <w:t xml:space="preserve">yak</w:t>
      </w:r>
      <w:r>
        <w:t xml:space="preserve">; if one explained that</w:t>
      </w:r>
      <w:r>
        <w:t xml:space="preserve"> </w:t>
      </w:r>
      <w:r>
        <w:rPr>
          <w:iCs/>
          <w:i/>
        </w:rPr>
        <w:t xml:space="preserve">yak</w:t>
      </w:r>
      <w:r>
        <w:t xml:space="preserve"> </w:t>
      </w:r>
      <w:r>
        <w:t xml:space="preserve">comes after</w:t>
      </w:r>
      <w:r>
        <w:t xml:space="preserve"> </w:t>
      </w:r>
      <w:r>
        <w:rPr>
          <w:iCs/>
          <w:i/>
        </w:rPr>
        <w:t xml:space="preserve">gṛhapati</w:t>
      </w:r>
      <w:r>
        <w:t xml:space="preserve">, ending in</w:t>
      </w:r>
      <w:r>
        <w:t xml:space="preserve"> </w:t>
      </w:r>
      <w:r>
        <w:rPr>
          <w:iCs/>
          <w:i/>
        </w:rPr>
        <w:t xml:space="preserve">pati</w:t>
      </w:r>
      <w:r>
        <w:t xml:space="preserve">, in the sense</w:t>
      </w:r>
      <w:r>
        <w:t xml:space="preserve"> </w:t>
      </w:r>
      <w:r>
        <w:rPr>
          <w:iCs/>
          <w:i/>
        </w:rPr>
        <w:t xml:space="preserve">gṛhapater bhāvaḥ</w:t>
      </w:r>
      <w:r>
        <w:t xml:space="preserve">, the form</w:t>
      </w:r>
      <w:r>
        <w:t xml:space="preserve"> </w:t>
      </w:r>
      <w:r>
        <w:rPr>
          <w:iCs/>
          <w:i/>
        </w:rPr>
        <w:t xml:space="preserve">gārhapatya</w:t>
      </w:r>
      <w:r>
        <w:t xml:space="preserve"> </w:t>
      </w:r>
      <w:r>
        <w:t xml:space="preserve">would indeed be got. But then by the suffix accent</w:t>
      </w:r>
      <w:r>
        <w:t xml:space="preserve"> </w:t>
      </w:r>
      <w:r>
        <w:rPr>
          <w:iCs/>
          <w:i/>
        </w:rPr>
        <w:t xml:space="preserve">gārhapatya</w:t>
      </w:r>
      <w:r>
        <w:t xml:space="preserve"> </w:t>
      </w:r>
      <w:r>
        <w:t xml:space="preserve">would be final udātta, and the initial udātta would not be got. So the suffix</w:t>
      </w:r>
      <w:r>
        <w:t xml:space="preserve"> </w:t>
      </w:r>
      <w:r>
        <w:rPr>
          <w:iCs/>
          <w:i/>
        </w:rPr>
        <w:t xml:space="preserve">ñya</w:t>
      </w:r>
      <w:r>
        <w:t xml:space="preserve"> </w:t>
      </w:r>
      <w:r>
        <w:t xml:space="preserve">is set out.</w:t>
      </w:r>
    </w:p>
    <w:p>
      <w:pPr>
        <w:pStyle w:val="BodyText"/>
      </w:pPr>
      <w:r>
        <w:rPr>
          <w:bCs/>
          <w:b/>
        </w:rPr>
        <w:t xml:space="preserve">सन्त्य (</w:t>
      </w:r>
      <w:r>
        <w:rPr>
          <w:iCs/>
          <w:i/>
          <w:bCs/>
          <w:b/>
        </w:rPr>
        <w:t xml:space="preserve">santya</w:t>
      </w:r>
      <w:r>
        <w:rPr>
          <w:bCs/>
          <w:b/>
        </w:rPr>
        <w:t xml:space="preserve">)</w:t>
      </w:r>
      <w:r>
        <w:t xml:space="preserve">:</w:t>
      </w:r>
      <w:r>
        <w:t xml:space="preserve"> </w:t>
      </w:r>
      <w:r>
        <w:rPr>
          <w:iCs/>
          <w:i/>
        </w:rPr>
        <w:t xml:space="preserve">sanane bhava</w:t>
      </w:r>
      <w:r>
        <w:t xml:space="preserve">:</w:t>
      </w:r>
      <w:r>
        <w:t xml:space="preserve"> </w:t>
      </w:r>
      <w:r>
        <w:t xml:space="preserve">“</w:t>
      </w:r>
      <w:r>
        <w:t xml:space="preserve">being in giving the fruit</w:t>
      </w:r>
      <w:r>
        <w:t xml:space="preserve">”</w:t>
      </w:r>
      <w:r>
        <w:t xml:space="preserve">. The root</w:t>
      </w:r>
      <w:r>
        <w:t xml:space="preserve"> </w:t>
      </w:r>
      <w:r>
        <w:rPr>
          <w:iCs/>
          <w:i/>
        </w:rPr>
        <w:t xml:space="preserve">ṣaṇu dāne</w:t>
      </w:r>
      <w:r>
        <w:t xml:space="preserve">.</w:t>
      </w:r>
      <w:r>
        <w:t xml:space="preserve"> </w:t>
      </w:r>
      <w:r>
        <w:t xml:space="preserve">“</w:t>
      </w:r>
      <w:r>
        <w:t xml:space="preserve">ktic ktau ca saṃjñāyām</w:t>
      </w:r>
      <w:r>
        <w:t xml:space="preserve">”</w:t>
      </w:r>
      <w:r>
        <w:t xml:space="preserve"> </w:t>
      </w:r>
      <w:r>
        <w:t xml:space="preserve">(Pā. sū. 3-3-174): when a blessing or a name is meant, the suffixes</w:t>
      </w:r>
      <w:r>
        <w:t xml:space="preserve"> </w:t>
      </w:r>
      <w:r>
        <w:rPr>
          <w:iCs/>
          <w:i/>
        </w:rPr>
        <w:t xml:space="preserve">ktic</w:t>
      </w:r>
      <w:r>
        <w:t xml:space="preserve"> </w:t>
      </w:r>
      <w:r>
        <w:t xml:space="preserve">and</w:t>
      </w:r>
      <w:r>
        <w:t xml:space="preserve"> </w:t>
      </w:r>
      <w:r>
        <w:rPr>
          <w:iCs/>
          <w:i/>
        </w:rPr>
        <w:t xml:space="preserve">kta</w:t>
      </w:r>
      <w:r>
        <w:t xml:space="preserve"> </w:t>
      </w:r>
      <w:r>
        <w:t xml:space="preserve">come after a root; so</w:t>
      </w:r>
      <w:r>
        <w:t xml:space="preserve"> </w:t>
      </w:r>
      <w:r>
        <w:rPr>
          <w:iCs/>
          <w:i/>
        </w:rPr>
        <w:t xml:space="preserve">ktic</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the</w:t>
      </w:r>
      <w:r>
        <w:t xml:space="preserve"> </w:t>
      </w:r>
      <w:r>
        <w:rPr>
          <w:iCs/>
          <w:i/>
        </w:rPr>
        <w:t xml:space="preserve">ṇ</w:t>
      </w:r>
      <w:r>
        <w:t xml:space="preserve"> </w:t>
      </w:r>
      <w:r>
        <w:t xml:space="preserve">that came by</w:t>
      </w:r>
      <w:r>
        <w:t xml:space="preserve"> </w:t>
      </w:r>
      <w:r>
        <w:t xml:space="preserve">“</w:t>
      </w:r>
      <w:r>
        <w:t xml:space="preserve">raṣābhyām…</w:t>
      </w:r>
      <w:r>
        <w:t xml:space="preserve">”</w:t>
      </w:r>
      <w:r>
        <w:t xml:space="preserve"> </w:t>
      </w:r>
      <w:r>
        <w:t xml:space="preserve">reverts:</w:t>
      </w:r>
      <w:r>
        <w:t xml:space="preserve"> </w:t>
      </w:r>
      <w:r>
        <w:rPr>
          <w:iCs/>
          <w:i/>
        </w:rPr>
        <w:t xml:space="preserve">san</w:t>
      </w:r>
      <w:r>
        <w:t xml:space="preserve"> </w:t>
      </w:r>
      <w:r>
        <w:t xml:space="preserve">+</w:t>
      </w:r>
      <w:r>
        <w:t xml:space="preserve"> </w:t>
      </w:r>
      <w:r>
        <w:rPr>
          <w:iCs/>
          <w:i/>
        </w:rPr>
        <w:t xml:space="preserve">ti</w:t>
      </w:r>
      <w:r>
        <w:t xml:space="preserve">.</w:t>
      </w:r>
      <w:r>
        <w:t xml:space="preserve"> </w:t>
      </w:r>
      <w:r>
        <w:t xml:space="preserve">“</w:t>
      </w:r>
      <w:r>
        <w:t xml:space="preserve">na ktici dīrghaś ca</w:t>
      </w:r>
      <w:r>
        <w:t xml:space="preserve">”</w:t>
      </w:r>
      <w:r>
        <w:t xml:space="preserve"> </w:t>
      </w:r>
      <w:r>
        <w:t xml:space="preserve">(Pā. sū. 6-4-39): before</w:t>
      </w:r>
      <w:r>
        <w:t xml:space="preserve"> </w:t>
      </w:r>
      <w:r>
        <w:rPr>
          <w:iCs/>
          <w:i/>
        </w:rPr>
        <w:t xml:space="preserve">ktic</w:t>
      </w:r>
      <w:r>
        <w:t xml:space="preserve">, the</w:t>
      </w:r>
      <w:r>
        <w:t xml:space="preserve"> </w:t>
      </w:r>
      <w:r>
        <w:rPr>
          <w:iCs/>
          <w:i/>
        </w:rPr>
        <w:t xml:space="preserve">anudāttopadeśa</w:t>
      </w:r>
      <w:r>
        <w:t xml:space="preserve"> </w:t>
      </w:r>
      <w:r>
        <w:t xml:space="preserve">roots, that is, the</w:t>
      </w:r>
      <w:r>
        <w:t xml:space="preserve"> </w:t>
      </w:r>
      <w:r>
        <w:rPr>
          <w:iCs/>
          <w:i/>
        </w:rPr>
        <w:t xml:space="preserve">aniṭ</w:t>
      </w:r>
      <w:r>
        <w:t xml:space="preserve"> </w:t>
      </w:r>
      <w:r>
        <w:t xml:space="preserve">roots, and the roots</w:t>
      </w:r>
      <w:r>
        <w:t xml:space="preserve"> </w:t>
      </w:r>
      <w:r>
        <w:rPr>
          <w:iCs/>
          <w:i/>
        </w:rPr>
        <w:t xml:space="preserve">vana</w:t>
      </w:r>
      <w:r>
        <w:t xml:space="preserve">,</w:t>
      </w:r>
      <w:r>
        <w:t xml:space="preserve"> </w:t>
      </w:r>
      <w:r>
        <w:rPr>
          <w:iCs/>
          <w:i/>
        </w:rPr>
        <w:t xml:space="preserve">tanoti</w:t>
      </w:r>
      <w:r>
        <w:t xml:space="preserve"> </w:t>
      </w:r>
      <w:r>
        <w:t xml:space="preserve">and the rest get neither the lengthening nor the loss of the nasal: that is the sense of the sūtra. By</w:t>
      </w:r>
      <w:r>
        <w:t xml:space="preserve"> </w:t>
      </w:r>
      <w:r>
        <w:t xml:space="preserve">“</w:t>
      </w:r>
      <w:r>
        <w:t xml:space="preserve">anunāsikasya kvijhaloḥ kṅiti</w:t>
      </w:r>
      <w:r>
        <w:t xml:space="preserve">”</w:t>
      </w:r>
      <w:r>
        <w:t xml:space="preserve"> </w:t>
      </w:r>
      <w:r>
        <w:t xml:space="preserve">(Pā. sū. 6-4-15), before</w:t>
      </w:r>
      <w:r>
        <w:t xml:space="preserve"> </w:t>
      </w:r>
      <w:r>
        <w:rPr>
          <w:iCs/>
          <w:i/>
        </w:rPr>
        <w:t xml:space="preserve">kvi</w:t>
      </w:r>
      <w:r>
        <w:t xml:space="preserve"> </w:t>
      </w:r>
      <w:r>
        <w:t xml:space="preserve">and before a</w:t>
      </w:r>
      <w:r>
        <w:t xml:space="preserve"> </w:t>
      </w:r>
      <w:r>
        <w:rPr>
          <w:iCs/>
          <w:i/>
        </w:rPr>
        <w:t xml:space="preserve">jhal</w:t>
      </w:r>
      <w:r>
        <w:t xml:space="preserve">-initial</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the penultimate of a root ending in a nasal is lengthened; that lengthening, and the loss of the</w:t>
      </w:r>
      <w:r>
        <w:t xml:space="preserve"> </w:t>
      </w:r>
      <w:r>
        <w:rPr>
          <w:iCs/>
          <w:i/>
        </w:rPr>
        <w:t xml:space="preserve">n</w:t>
      </w:r>
      <w:r>
        <w:t xml:space="preserve"> </w:t>
      </w:r>
      <w:r>
        <w:t xml:space="preserve">by</w:t>
      </w:r>
      <w:r>
        <w:t xml:space="preserve"> </w:t>
      </w:r>
      <w:r>
        <w:t xml:space="preserve">“</w:t>
      </w:r>
      <w:r>
        <w:t xml:space="preserve">anudāttopadeśavanatitanotyādīnām anunāsikalopo jhali kṅiti</w:t>
      </w:r>
      <w:r>
        <w:t xml:space="preserve">”</w:t>
      </w:r>
      <w:r>
        <w:t xml:space="preserve"> </w:t>
      </w:r>
      <w:r>
        <w:t xml:space="preserve">(Pā. sū. 6-4-37), which drops the final nasal of</w:t>
      </w:r>
      <w:r>
        <w:t xml:space="preserve"> </w:t>
      </w:r>
      <w:r>
        <w:rPr>
          <w:iCs/>
          <w:i/>
        </w:rPr>
        <w:t xml:space="preserve">tanoti</w:t>
      </w:r>
      <w:r>
        <w:t xml:space="preserve"> </w:t>
      </w:r>
      <w:r>
        <w:t xml:space="preserve">and the others and of the root</w:t>
      </w:r>
      <w:r>
        <w:t xml:space="preserve"> </w:t>
      </w:r>
      <w:r>
        <w:rPr>
          <w:iCs/>
          <w:i/>
        </w:rPr>
        <w:t xml:space="preserve">van</w:t>
      </w:r>
      <w:r>
        <w:t xml:space="preserve"> </w:t>
      </w:r>
      <w:r>
        <w:t xml:space="preserve">before a</w:t>
      </w:r>
      <w:r>
        <w:t xml:space="preserve"> </w:t>
      </w:r>
      <w:r>
        <w:rPr>
          <w:iCs/>
          <w:i/>
        </w:rPr>
        <w:t xml:space="preserve">jhal</w:t>
      </w:r>
      <w:r>
        <w:t xml:space="preserve">-initial</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are both barred by</w:t>
      </w:r>
      <w:r>
        <w:t xml:space="preserve"> </w:t>
      </w:r>
      <w:r>
        <w:rPr>
          <w:iCs/>
          <w:i/>
        </w:rPr>
        <w:t xml:space="preserve">na ktici dīrghaś ca</w:t>
      </w:r>
      <w:r>
        <w:t xml:space="preserve">. So</w:t>
      </w:r>
      <w:r>
        <w:t xml:space="preserve"> </w:t>
      </w:r>
      <w:r>
        <w:rPr>
          <w:iCs/>
          <w:i/>
        </w:rPr>
        <w:t xml:space="preserve">santi</w:t>
      </w:r>
      <w:r>
        <w:t xml:space="preserve">. In fact here</w:t>
      </w:r>
    </w:p>
    <w:bookmarkEnd w:id="730"/>
    <w:bookmarkStart w:id="731" w:name="page-674-rik-12-grammar-continued"/>
    <w:p>
      <w:pPr>
        <w:pStyle w:val="Heading3"/>
      </w:pPr>
      <w:r>
        <w:t xml:space="preserve">Page 674 — Rik 12: grammar (continued)</w:t>
      </w:r>
    </w:p>
    <w:p>
      <w:pPr>
        <w:pStyle w:val="FirstParagraph"/>
      </w:pPr>
      <w:r>
        <w:t xml:space="preserve">“</w:t>
      </w:r>
      <w:r>
        <w:t xml:space="preserve">sanaḥ ktici lopaś cāsyānyatarasyām</w:t>
      </w:r>
      <w:r>
        <w:t xml:space="preserve">”</w:t>
      </w:r>
      <w:r>
        <w:t xml:space="preserve"> </w:t>
      </w:r>
      <w:r>
        <w:t xml:space="preserve">(Pā. sū.</w:t>
      </w:r>
      <w:r>
        <w:t xml:space="preserve"> </w:t>
      </w:r>
      <w:r>
        <w:t xml:space="preserve">“</w:t>
      </w:r>
      <w:r>
        <w:t xml:space="preserve">6-4-46</w:t>
      </w:r>
      <w:r>
        <w:t xml:space="preserve">”</w:t>
      </w:r>
      <w:r>
        <w:t xml:space="preserve"> </w:t>
      </w:r>
      <w:r>
        <w:t xml:space="preserve">[as printed, for 6-4-45]): before</w:t>
      </w:r>
      <w:r>
        <w:t xml:space="preserve"> </w:t>
      </w:r>
      <w:r>
        <w:rPr>
          <w:iCs/>
          <w:i/>
        </w:rPr>
        <w:t xml:space="preserve">ktic</w:t>
      </w:r>
      <w:r>
        <w:t xml:space="preserve"> </w:t>
      </w:r>
      <w:r>
        <w:t xml:space="preserve">the</w:t>
      </w:r>
      <w:r>
        <w:t xml:space="preserve"> </w:t>
      </w:r>
      <w:r>
        <w:rPr>
          <w:iCs/>
          <w:i/>
        </w:rPr>
        <w:t xml:space="preserve">n</w:t>
      </w:r>
      <w:r>
        <w:t xml:space="preserve"> </w:t>
      </w:r>
      <w:r>
        <w:t xml:space="preserve">of the root</w:t>
      </w:r>
      <w:r>
        <w:t xml:space="preserve"> </w:t>
      </w:r>
      <w:r>
        <w:rPr>
          <w:iCs/>
          <w:i/>
        </w:rPr>
        <w:t xml:space="preserve">san</w:t>
      </w:r>
      <w:r>
        <w:t xml:space="preserve"> </w:t>
      </w:r>
      <w:r>
        <w:t xml:space="preserve">drops and</w:t>
      </w:r>
      <w:r>
        <w:t xml:space="preserve"> </w:t>
      </w:r>
      <w:r>
        <w:rPr>
          <w:iCs/>
          <w:i/>
        </w:rPr>
        <w:t xml:space="preserve">ā</w:t>
      </w:r>
      <w:r>
        <w:t xml:space="preserve"> </w:t>
      </w:r>
      <w:r>
        <w:t xml:space="preserve">comes, both optionally; since</w:t>
      </w:r>
      <w:r>
        <w:t xml:space="preserve"> </w:t>
      </w:r>
      <w:r>
        <w:rPr>
          <w:iCs/>
          <w:i/>
        </w:rPr>
        <w:t xml:space="preserve">ā</w:t>
      </w:r>
      <w:r>
        <w:t xml:space="preserve"> </w:t>
      </w:r>
      <w:r>
        <w:t xml:space="preserve">and the loss of</w:t>
      </w:r>
      <w:r>
        <w:t xml:space="preserve"> </w:t>
      </w:r>
      <w:r>
        <w:rPr>
          <w:iCs/>
          <w:i/>
        </w:rPr>
        <w:t xml:space="preserve">n</w:t>
      </w:r>
      <w:r>
        <w:t xml:space="preserve"> </w:t>
      </w:r>
      <w:r>
        <w:t xml:space="preserve">are enjoined as optional, it is fitting to explain that where neither comes the form</w:t>
      </w:r>
      <w:r>
        <w:t xml:space="preserve"> </w:t>
      </w:r>
      <w:r>
        <w:rPr>
          <w:iCs/>
          <w:i/>
        </w:rPr>
        <w:t xml:space="preserve">santi</w:t>
      </w:r>
      <w:r>
        <w:t xml:space="preserve"> </w:t>
      </w:r>
      <w:r>
        <w:t xml:space="preserve">is got. Under</w:t>
      </w:r>
      <w:r>
        <w:t xml:space="preserve"> </w:t>
      </w:r>
      <w:r>
        <w:t xml:space="preserve">“</w:t>
      </w:r>
      <w:r>
        <w:t xml:space="preserve">sarva evāyaṃ yogaḥ śakyo ’vaktum</w:t>
      </w:r>
      <w:r>
        <w:t xml:space="preserve">”</w:t>
      </w:r>
      <w:r>
        <w:t xml:space="preserve"> </w:t>
      </w:r>
      <w:r>
        <w:t xml:space="preserve">(Pā. Mabhā.</w:t>
      </w:r>
      <w:r>
        <w:t xml:space="preserve"> </w:t>
      </w:r>
      <w:r>
        <w:t xml:space="preserve">“</w:t>
      </w:r>
      <w:r>
        <w:t xml:space="preserve">6-4-45</w:t>
      </w:r>
      <w:r>
        <w:t xml:space="preserve">”</w:t>
      </w:r>
      <w:r>
        <w:t xml:space="preserve"> </w:t>
      </w:r>
      <w:r>
        <w:t xml:space="preserve">[?]), on the view that the whole sūtra can be dropped, the Kaiyaṭa says that</w:t>
      </w:r>
      <w:r>
        <w:t xml:space="preserve"> </w:t>
      </w:r>
      <w:r>
        <w:rPr>
          <w:iCs/>
          <w:i/>
        </w:rPr>
        <w:t xml:space="preserve">sanaḥ ktici ity eva lopasya prakaraṇāt siddhatvāl lopaś ca ity api na vaktavyam</w:t>
      </w:r>
      <w:r>
        <w:t xml:space="preserve">. Since many words are rejected, the Bhāṣya says</w:t>
      </w:r>
      <w:r>
        <w:t xml:space="preserve"> </w:t>
      </w:r>
      <w:r>
        <w:t xml:space="preserve">“</w:t>
      </w:r>
      <w:r>
        <w:t xml:space="preserve">sarva evāyaṃ yogaḥ</w:t>
      </w:r>
      <w:r>
        <w:t xml:space="preserve">”</w:t>
      </w:r>
      <w:r>
        <w:t xml:space="preserve">. It is explained that</w:t>
      </w:r>
      <w:r>
        <w:t xml:space="preserve"> </w:t>
      </w:r>
      <w:r>
        <w:rPr>
          <w:iCs/>
          <w:i/>
        </w:rPr>
        <w:t xml:space="preserve">lopaḥ</w:t>
      </w:r>
      <w:r>
        <w:t xml:space="preserve">,</w:t>
      </w:r>
      <w:r>
        <w:t xml:space="preserve"> </w:t>
      </w:r>
      <w:r>
        <w:rPr>
          <w:iCs/>
          <w:i/>
        </w:rPr>
        <w:t xml:space="preserve">ca</w:t>
      </w:r>
      <w:r>
        <w:t xml:space="preserve">,</w:t>
      </w:r>
      <w:r>
        <w:t xml:space="preserve"> </w:t>
      </w:r>
      <w:r>
        <w:rPr>
          <w:iCs/>
          <w:i/>
        </w:rPr>
        <w:t xml:space="preserve">asya</w:t>
      </w:r>
      <w:r>
        <w:t xml:space="preserve">,</w:t>
      </w:r>
      <w:r>
        <w:t xml:space="preserve"> </w:t>
      </w:r>
      <w:r>
        <w:rPr>
          <w:iCs/>
          <w:i/>
        </w:rPr>
        <w:t xml:space="preserve">anyatarasyām</w:t>
      </w:r>
      <w:r>
        <w:t xml:space="preserve">, many words, are rejected as unnecessary, so the Bhāṣya</w:t>
      </w:r>
      <w:r>
        <w:t xml:space="preserve"> </w:t>
      </w:r>
      <w:r>
        <w:t xml:space="preserve">“</w:t>
      </w:r>
      <w:r>
        <w:t xml:space="preserve">sarva evāyam</w:t>
      </w:r>
      <w:r>
        <w:t xml:space="preserve">”</w:t>
      </w:r>
      <w:r>
        <w:t xml:space="preserve"> </w:t>
      </w:r>
      <w:r>
        <w:t xml:space="preserve">begins; and rejecting the whole sūtra is not the Bhāṣya’s intention; it is explained that the sūtra</w:t>
      </w:r>
      <w:r>
        <w:t xml:space="preserve"> </w:t>
      </w:r>
      <w:r>
        <w:rPr>
          <w:iCs/>
          <w:i/>
        </w:rPr>
        <w:t xml:space="preserve">sanaḥ ktici</w:t>
      </w:r>
      <w:r>
        <w:t xml:space="preserve"> </w:t>
      </w:r>
      <w:r>
        <w:t xml:space="preserve">alone is enough. On this view, since the</w:t>
      </w:r>
      <w:r>
        <w:t xml:space="preserve"> </w:t>
      </w:r>
      <w:r>
        <w:rPr>
          <w:iCs/>
          <w:i/>
        </w:rPr>
        <w:t xml:space="preserve">ā</w:t>
      </w:r>
      <w:r>
        <w:t xml:space="preserve"> </w:t>
      </w:r>
      <w:r>
        <w:t xml:space="preserve">and the loss of</w:t>
      </w:r>
      <w:r>
        <w:t xml:space="preserve"> </w:t>
      </w:r>
      <w:r>
        <w:rPr>
          <w:iCs/>
          <w:i/>
        </w:rPr>
        <w:t xml:space="preserve">n</w:t>
      </w:r>
      <w:r>
        <w:t xml:space="preserve"> </w:t>
      </w:r>
      <w:r>
        <w:t xml:space="preserve">enjoined by</w:t>
      </w:r>
      <w:r>
        <w:t xml:space="preserve"> </w:t>
      </w:r>
      <w:r>
        <w:rPr>
          <w:iCs/>
          <w:i/>
        </w:rPr>
        <w:t xml:space="preserve">sanaḥ ktici</w:t>
      </w:r>
      <w:r>
        <w:t xml:space="preserve"> </w:t>
      </w:r>
      <w:r>
        <w:t xml:space="preserve">are optional, it is fitting to explain that where they do not come the form</w:t>
      </w:r>
      <w:r>
        <w:t xml:space="preserve"> </w:t>
      </w:r>
      <w:r>
        <w:rPr>
          <w:iCs/>
          <w:i/>
        </w:rPr>
        <w:t xml:space="preserve">santi</w:t>
      </w:r>
      <w:r>
        <w:t xml:space="preserve"> </w:t>
      </w:r>
      <w:r>
        <w:t xml:space="preserve">is got. If the analysis</w:t>
      </w:r>
      <w:r>
        <w:t xml:space="preserve"> </w:t>
      </w:r>
      <w:r>
        <w:rPr>
          <w:iCs/>
          <w:i/>
        </w:rPr>
        <w:t xml:space="preserve">santyāṃ bhavaḥ</w:t>
      </w:r>
      <w:r>
        <w:t xml:space="preserve"> </w:t>
      </w:r>
      <w:r>
        <w:t xml:space="preserve">is meant, by</w:t>
      </w:r>
      <w:r>
        <w:t xml:space="preserve"> </w:t>
      </w:r>
      <w:r>
        <w:t xml:space="preserve">“</w:t>
      </w:r>
      <w:r>
        <w:t xml:space="preserve">bhave chandasi</w:t>
      </w:r>
      <w:r>
        <w:t xml:space="preserve">”</w:t>
      </w:r>
      <w:r>
        <w:t xml:space="preserve"> </w:t>
      </w:r>
      <w:r>
        <w:t xml:space="preserve">(Pā. sū.</w:t>
      </w:r>
      <w:r>
        <w:t xml:space="preserve"> </w:t>
      </w:r>
      <w:r>
        <w:t xml:space="preserve">“</w:t>
      </w:r>
      <w:r>
        <w:t xml:space="preserve">4-41-10</w:t>
      </w:r>
      <w:r>
        <w:t xml:space="preserve">”</w:t>
      </w:r>
      <w:r>
        <w:t xml:space="preserve"> </w:t>
      </w:r>
      <w:r>
        <w:t xml:space="preserve">[as printed, for 4-4-110]) the suffix</w:t>
      </w:r>
      <w:r>
        <w:t xml:space="preserve"> </w:t>
      </w:r>
      <w:r>
        <w:rPr>
          <w:iCs/>
          <w:i/>
        </w:rPr>
        <w:t xml:space="preserve">yat</w:t>
      </w:r>
      <w:r>
        <w:t xml:space="preserve"> </w:t>
      </w:r>
      <w:r>
        <w:t xml:space="preserve">comes in the Veda after the fitting locative of a stem in the sense of being; with</w:t>
      </w:r>
      <w:r>
        <w:t xml:space="preserve"> </w:t>
      </w:r>
      <w:r>
        <w:rPr>
          <w:iCs/>
          <w:i/>
        </w:rPr>
        <w:t xml:space="preserve">yat</w:t>
      </w:r>
      <w:r>
        <w:t xml:space="preserve">,</w:t>
      </w:r>
      <w:r>
        <w:t xml:space="preserve"> </w:t>
      </w:r>
      <w:r>
        <w:rPr>
          <w:iCs/>
          <w:i/>
        </w:rPr>
        <w:t xml:space="preserve">santi</w:t>
      </w:r>
      <w:r>
        <w:t xml:space="preserve"> </w:t>
      </w:r>
      <w:r>
        <w:t xml:space="preserve">+</w:t>
      </w:r>
      <w:r>
        <w:t xml:space="preserve"> </w:t>
      </w:r>
      <w:r>
        <w:rPr>
          <w:iCs/>
          <w:i/>
        </w:rPr>
        <w:t xml:space="preserve">ṅi</w:t>
      </w:r>
      <w:r>
        <w:t xml:space="preserve"> </w:t>
      </w:r>
      <w:r>
        <w:t xml:space="preserve">+</w:t>
      </w:r>
      <w:r>
        <w:t xml:space="preserve"> </w:t>
      </w:r>
      <w:r>
        <w:rPr>
          <w:iCs/>
          <w:i/>
        </w:rPr>
        <w:t xml:space="preserve">ya</w:t>
      </w:r>
      <w:r>
        <w:t xml:space="preserve">. Or if the analysis</w:t>
      </w:r>
      <w:r>
        <w:t xml:space="preserve"> </w:t>
      </w:r>
      <w:r>
        <w:rPr>
          <w:iCs/>
          <w:i/>
        </w:rPr>
        <w:t xml:space="preserve">santyāṃ sādhuḥ</w:t>
      </w:r>
      <w:r>
        <w:t xml:space="preserve"> </w:t>
      </w:r>
      <w:r>
        <w:t xml:space="preserve">is made, by</w:t>
      </w:r>
      <w:r>
        <w:t xml:space="preserve"> </w:t>
      </w:r>
      <w:r>
        <w:t xml:space="preserve">“</w:t>
      </w:r>
      <w:r>
        <w:t xml:space="preserve">tatra sādhuḥ</w:t>
      </w:r>
      <w:r>
        <w:t xml:space="preserve">”</w:t>
      </w:r>
      <w:r>
        <w:t xml:space="preserve"> </w:t>
      </w:r>
      <w:r>
        <w:t xml:space="preserve">(Pā. sū. 4-4-98)</w:t>
      </w:r>
      <w:r>
        <w:t xml:space="preserve"> </w:t>
      </w:r>
      <w:r>
        <w:rPr>
          <w:iCs/>
          <w:i/>
        </w:rPr>
        <w:t xml:space="preserve">yat</w:t>
      </w:r>
      <w:r>
        <w:t xml:space="preserve"> </w:t>
      </w:r>
      <w:r>
        <w:t xml:space="preserve">in the sense</w:t>
      </w:r>
      <w:r>
        <w:t xml:space="preserve"> </w:t>
      </w:r>
      <w:r>
        <w:rPr>
          <w:iCs/>
          <w:i/>
        </w:rPr>
        <w:t xml:space="preserve">sādhu</w:t>
      </w:r>
      <w:r>
        <w:t xml:space="preserve"> </w:t>
      </w:r>
      <w:r>
        <w:t xml:space="preserve">after the fitting locative; with</w:t>
      </w:r>
      <w:r>
        <w:t xml:space="preserve"> </w:t>
      </w:r>
      <w:r>
        <w:rPr>
          <w:iCs/>
          <w:i/>
        </w:rPr>
        <w:t xml:space="preserve">yat</w:t>
      </w:r>
      <w:r>
        <w:t xml:space="preserve">,</w:t>
      </w:r>
      <w:r>
        <w:t xml:space="preserve"> </w:t>
      </w:r>
      <w:r>
        <w:rPr>
          <w:iCs/>
          <w:i/>
        </w:rPr>
        <w:t xml:space="preserve">santi</w:t>
      </w:r>
      <w:r>
        <w:t xml:space="preserve"> </w:t>
      </w:r>
      <w:r>
        <w:t xml:space="preserve">+</w:t>
      </w:r>
      <w:r>
        <w:t xml:space="preserve"> </w:t>
      </w:r>
      <w:r>
        <w:rPr>
          <w:iCs/>
          <w:i/>
        </w:rPr>
        <w:t xml:space="preserve">ṅi</w:t>
      </w:r>
      <w:r>
        <w:t xml:space="preserve"> </w:t>
      </w:r>
      <w:r>
        <w:t xml:space="preserve">+</w:t>
      </w:r>
      <w:r>
        <w:t xml:space="preserve"> </w:t>
      </w:r>
      <w:r>
        <w:rPr>
          <w:iCs/>
          <w:i/>
        </w:rPr>
        <w:t xml:space="preserve">ya</w:t>
      </w:r>
      <w:r>
        <w:t xml:space="preserve">. In both places the</w:t>
      </w:r>
      <w:r>
        <w:t xml:space="preserve"> </w:t>
      </w:r>
      <w:r>
        <w:rPr>
          <w:iCs/>
          <w:i/>
        </w:rPr>
        <w:t xml:space="preserve">sup</w:t>
      </w:r>
      <w:r>
        <w:t xml:space="preserve"> </w:t>
      </w:r>
      <w:r>
        <w:t xml:space="preserve">inside the</w:t>
      </w:r>
      <w:r>
        <w:t xml:space="preserve"> </w:t>
      </w:r>
      <w:r>
        <w:rPr>
          <w:iCs/>
          <w:i/>
        </w:rPr>
        <w:t xml:space="preserve">taddhita</w:t>
      </w:r>
      <w:r>
        <w:t xml:space="preserve">-ending stem takes</w:t>
      </w:r>
      <w:r>
        <w:t xml:space="preserve"> </w:t>
      </w:r>
      <w:r>
        <w:rPr>
          <w:iCs/>
          <w:i/>
        </w:rPr>
        <w:t xml:space="preserve">luk</w:t>
      </w:r>
      <w:r>
        <w:t xml:space="preserve">. By</w:t>
      </w:r>
      <w:r>
        <w:t xml:space="preserve"> </w:t>
      </w:r>
      <w:r>
        <w:t xml:space="preserve">“</w:t>
      </w:r>
      <w:r>
        <w:t xml:space="preserve">yasyeti ca</w:t>
      </w:r>
      <w:r>
        <w:t xml:space="preserve">”</w:t>
      </w:r>
      <w:r>
        <w:t xml:space="preserve"> </w:t>
      </w:r>
      <w:r>
        <w:t xml:space="preserve">(Pā. sū. 6-4-148) the</w:t>
      </w:r>
      <w:r>
        <w:t xml:space="preserve"> </w:t>
      </w:r>
      <w:r>
        <w:rPr>
          <w:iCs/>
          <w:i/>
        </w:rPr>
        <w:t xml:space="preserve">i</w:t>
      </w:r>
      <w:r>
        <w:t xml:space="preserve"> </w:t>
      </w:r>
      <w:r>
        <w:t xml:space="preserve">drops:</w:t>
      </w:r>
      <w:r>
        <w:t xml:space="preserve"> </w:t>
      </w:r>
      <w:r>
        <w:rPr>
          <w:iCs/>
          <w:i/>
        </w:rPr>
        <w:t xml:space="preserve">santya</w:t>
      </w:r>
      <w:r>
        <w:t xml:space="preserve">. Nominative singular</w:t>
      </w:r>
      <w:r>
        <w:t xml:space="preserve"> </w:t>
      </w:r>
      <w:r>
        <w:rPr>
          <w:iCs/>
          <w:i/>
        </w:rPr>
        <w:t xml:space="preserve">santyaḥ</w:t>
      </w:r>
      <w:r>
        <w:t xml:space="preserve">, vocative singular</w:t>
      </w:r>
      <w:r>
        <w:t xml:space="preserve"> </w:t>
      </w:r>
      <w:r>
        <w:rPr>
          <w:iCs/>
          <w:i/>
        </w:rPr>
        <w:t xml:space="preserve">santya</w:t>
      </w:r>
      <w:r>
        <w:t xml:space="preserve">. Wholly unaccented by</w:t>
      </w:r>
      <w:r>
        <w:t xml:space="preserve"> </w:t>
      </w:r>
      <w:r>
        <w:t xml:space="preserve">“</w:t>
      </w:r>
      <w:r>
        <w:t xml:space="preserve">āmantritasya ca</w:t>
      </w:r>
      <w:r>
        <w:t xml:space="preserve">”</w:t>
      </w:r>
      <w:r>
        <w:t xml:space="preserve"> </w:t>
      </w:r>
      <w:r>
        <w:t xml:space="preserve">(Pā. sū. 8-1-19).</w:t>
      </w:r>
    </w:p>
    <w:p>
      <w:pPr>
        <w:pStyle w:val="BodyText"/>
      </w:pPr>
      <w:r>
        <w:rPr>
          <w:bCs/>
          <w:b/>
        </w:rPr>
        <w:t xml:space="preserve">यज्ञनीः (</w:t>
      </w:r>
      <w:r>
        <w:rPr>
          <w:iCs/>
          <w:i/>
          <w:bCs/>
          <w:b/>
        </w:rPr>
        <w:t xml:space="preserve">yajñanīḥ</w:t>
      </w:r>
      <w:r>
        <w:rPr>
          <w:bCs/>
          <w:b/>
        </w:rPr>
        <w:t xml:space="preserve">)</w:t>
      </w:r>
      <w:r>
        <w:t xml:space="preserve">:</w:t>
      </w:r>
      <w:r>
        <w:t xml:space="preserve"> </w:t>
      </w:r>
      <w:r>
        <w:rPr>
          <w:iCs/>
          <w:i/>
        </w:rPr>
        <w:t xml:space="preserve">yajñaṃ nayati iti yajñanīḥ</w:t>
      </w:r>
      <w:r>
        <w:t xml:space="preserve">.</w:t>
      </w:r>
      <w:r>
        <w:t xml:space="preserve"> </w:t>
      </w:r>
      <w:r>
        <w:t xml:space="preserve">“</w:t>
      </w:r>
      <w:r>
        <w:t xml:space="preserve">satsūdviṣadruhaduhayujavidabhidacchidajinīrājām upasarge ’pi kvip</w:t>
      </w:r>
      <w:r>
        <w:t xml:space="preserve">”</w:t>
      </w:r>
      <w:r>
        <w:t xml:space="preserve"> </w:t>
      </w:r>
      <w:r>
        <w:t xml:space="preserve">(Pā. sū. 3-2-61):</w:t>
      </w:r>
      <w:r>
        <w:t xml:space="preserve"> </w:t>
      </w:r>
      <w:r>
        <w:rPr>
          <w:iCs/>
          <w:i/>
        </w:rPr>
        <w:t xml:space="preserve">ṣadḷ viśaraṇādau</w:t>
      </w:r>
      <w:r>
        <w:t xml:space="preserve">; the root</w:t>
      </w:r>
      <w:r>
        <w:t xml:space="preserve"> </w:t>
      </w:r>
      <w:r>
        <w:rPr>
          <w:iCs/>
          <w:i/>
        </w:rPr>
        <w:t xml:space="preserve">sū</w:t>
      </w:r>
      <w:r>
        <w:t xml:space="preserve"> </w:t>
      </w:r>
      <w:r>
        <w:t xml:space="preserve">is threefold:</w:t>
      </w:r>
      <w:r>
        <w:t xml:space="preserve"> </w:t>
      </w:r>
      <w:r>
        <w:rPr>
          <w:iCs/>
          <w:i/>
        </w:rPr>
        <w:t xml:space="preserve">ṣūṅ prāṇigarbhavimocane</w:t>
      </w:r>
      <w:r>
        <w:t xml:space="preserve"> </w:t>
      </w:r>
      <w:r>
        <w:t xml:space="preserve">(</w:t>
      </w:r>
      <w:r>
        <w:rPr>
          <w:iCs/>
          <w:i/>
        </w:rPr>
        <w:t xml:space="preserve">adādi</w:t>
      </w:r>
      <w:r>
        <w:t xml:space="preserve">),</w:t>
      </w:r>
      <w:r>
        <w:t xml:space="preserve"> </w:t>
      </w:r>
      <w:r>
        <w:rPr>
          <w:iCs/>
          <w:i/>
        </w:rPr>
        <w:t xml:space="preserve">ṣūṅ prāṇiprasave</w:t>
      </w:r>
      <w:r>
        <w:t xml:space="preserve"> </w:t>
      </w:r>
      <w:r>
        <w:t xml:space="preserve">(</w:t>
      </w:r>
      <w:r>
        <w:rPr>
          <w:iCs/>
          <w:i/>
        </w:rPr>
        <w:t xml:space="preserve">divādi</w:t>
      </w:r>
      <w:r>
        <w:t xml:space="preserve">),</w:t>
      </w:r>
      <w:r>
        <w:t xml:space="preserve"> </w:t>
      </w:r>
      <w:r>
        <w:rPr>
          <w:iCs/>
          <w:i/>
        </w:rPr>
        <w:t xml:space="preserve">ṣū preraṇe</w:t>
      </w:r>
      <w:r>
        <w:t xml:space="preserve"> </w:t>
      </w:r>
      <w:r>
        <w:t xml:space="preserve">(</w:t>
      </w:r>
      <w:r>
        <w:rPr>
          <w:iCs/>
          <w:i/>
        </w:rPr>
        <w:t xml:space="preserve">tudādi</w:t>
      </w:r>
      <w:r>
        <w:t xml:space="preserve">). Here by</w:t>
      </w:r>
      <w:r>
        <w:t xml:space="preserve"> </w:t>
      </w:r>
      <w:r>
        <w:t xml:space="preserve">“</w:t>
      </w:r>
      <w:r>
        <w:t xml:space="preserve">sahacaritāsahacaritayoḥ sahacaritasyaiva grahaṇam</w:t>
      </w:r>
      <w:r>
        <w:t xml:space="preserve">”</w:t>
      </w:r>
      <w:r>
        <w:t xml:space="preserve"> </w:t>
      </w:r>
      <w:r>
        <w:t xml:space="preserve">(paribhāṣā 113) the</w:t>
      </w:r>
      <w:r>
        <w:t xml:space="preserve"> </w:t>
      </w:r>
      <w:r>
        <w:rPr>
          <w:iCs/>
          <w:i/>
        </w:rPr>
        <w:t xml:space="preserve">adādi</w:t>
      </w:r>
      <w:r>
        <w:t xml:space="preserve"> </w:t>
      </w:r>
      <w:r>
        <w:t xml:space="preserve">root is taken, being in company with the</w:t>
      </w:r>
      <w:r>
        <w:t xml:space="preserve"> </w:t>
      </w:r>
      <w:r>
        <w:rPr>
          <w:iCs/>
          <w:i/>
        </w:rPr>
        <w:t xml:space="preserve">adādi</w:t>
      </w:r>
      <w:r>
        <w:t xml:space="preserve"> </w:t>
      </w:r>
      <w:r>
        <w:t xml:space="preserve">root</w:t>
      </w:r>
      <w:r>
        <w:t xml:space="preserve"> </w:t>
      </w:r>
      <w:r>
        <w:rPr>
          <w:iCs/>
          <w:i/>
        </w:rPr>
        <w:t xml:space="preserve">dviṣ</w:t>
      </w:r>
      <w:r>
        <w:t xml:space="preserve">;</w:t>
      </w:r>
      <w:r>
        <w:t xml:space="preserve"> </w:t>
      </w:r>
      <w:r>
        <w:rPr>
          <w:iCs/>
          <w:i/>
        </w:rPr>
        <w:t xml:space="preserve">dviṣa aprītau</w:t>
      </w:r>
      <w:r>
        <w:t xml:space="preserve">,</w:t>
      </w:r>
      <w:r>
        <w:t xml:space="preserve"> </w:t>
      </w:r>
      <w:r>
        <w:rPr>
          <w:iCs/>
          <w:i/>
        </w:rPr>
        <w:t xml:space="preserve">druha jighāṃsāyām</w:t>
      </w:r>
      <w:r>
        <w:t xml:space="preserve">,</w:t>
      </w:r>
      <w:r>
        <w:t xml:space="preserve"> </w:t>
      </w:r>
      <w:r>
        <w:rPr>
          <w:iCs/>
          <w:i/>
        </w:rPr>
        <w:t xml:space="preserve">duha prapūraṇe</w:t>
      </w:r>
      <w:r>
        <w:t xml:space="preserve">,</w:t>
      </w:r>
      <w:r>
        <w:t xml:space="preserve"> </w:t>
      </w:r>
      <w:r>
        <w:rPr>
          <w:iCs/>
          <w:i/>
        </w:rPr>
        <w:t xml:space="preserve">yujir yoge</w:t>
      </w:r>
      <w:r>
        <w:t xml:space="preserve">,</w:t>
      </w:r>
      <w:r>
        <w:t xml:space="preserve"> </w:t>
      </w:r>
      <w:r>
        <w:rPr>
          <w:iCs/>
          <w:i/>
        </w:rPr>
        <w:t xml:space="preserve">yuja samādhau</w:t>
      </w:r>
      <w:r>
        <w:t xml:space="preserve">;</w:t>
      </w:r>
      <w:r>
        <w:t xml:space="preserve"> </w:t>
      </w:r>
      <w:r>
        <w:rPr>
          <w:iCs/>
          <w:i/>
        </w:rPr>
        <w:t xml:space="preserve">vida</w:t>
      </w:r>
      <w:r>
        <w:t xml:space="preserve"> </w:t>
      </w:r>
      <w:r>
        <w:t xml:space="preserve">is taken in all three,</w:t>
      </w:r>
      <w:r>
        <w:t xml:space="preserve"> </w:t>
      </w:r>
      <w:r>
        <w:rPr>
          <w:iCs/>
          <w:i/>
        </w:rPr>
        <w:t xml:space="preserve">vida jñāne</w:t>
      </w:r>
      <w:r>
        <w:t xml:space="preserve"> </w:t>
      </w:r>
      <w:r>
        <w:t xml:space="preserve">(</w:t>
      </w:r>
      <w:r>
        <w:rPr>
          <w:iCs/>
          <w:i/>
        </w:rPr>
        <w:t xml:space="preserve">adādi</w:t>
      </w:r>
      <w:r>
        <w:t xml:space="preserve">),</w:t>
      </w:r>
      <w:r>
        <w:t xml:space="preserve"> </w:t>
      </w:r>
      <w:r>
        <w:rPr>
          <w:iCs/>
          <w:i/>
        </w:rPr>
        <w:t xml:space="preserve">vida sattāyām</w:t>
      </w:r>
      <w:r>
        <w:t xml:space="preserve"> </w:t>
      </w:r>
      <w:r>
        <w:t xml:space="preserve">(</w:t>
      </w:r>
      <w:r>
        <w:rPr>
          <w:iCs/>
          <w:i/>
        </w:rPr>
        <w:t xml:space="preserve">divādi</w:t>
      </w:r>
      <w:r>
        <w:t xml:space="preserve">),</w:t>
      </w:r>
      <w:r>
        <w:t xml:space="preserve"> </w:t>
      </w:r>
      <w:r>
        <w:rPr>
          <w:iCs/>
          <w:i/>
        </w:rPr>
        <w:t xml:space="preserve">vida vicāraṇe</w:t>
      </w:r>
      <w:r>
        <w:t xml:space="preserve"> </w:t>
      </w:r>
      <w:r>
        <w:t xml:space="preserve">(</w:t>
      </w:r>
      <w:r>
        <w:rPr>
          <w:iCs/>
          <w:i/>
        </w:rPr>
        <w:t xml:space="preserve">tudādi</w:t>
      </w:r>
      <w:r>
        <w:t xml:space="preserve">); since</w:t>
      </w:r>
      <w:r>
        <w:t xml:space="preserve"> </w:t>
      </w:r>
      <w:r>
        <w:rPr>
          <w:iCs/>
          <w:i/>
        </w:rPr>
        <w:t xml:space="preserve">vida</w:t>
      </w:r>
      <w:r>
        <w:t xml:space="preserve"> </w:t>
      </w:r>
      <w:r>
        <w:t xml:space="preserve">is named ending in</w:t>
      </w:r>
      <w:r>
        <w:t xml:space="preserve"> </w:t>
      </w:r>
      <w:r>
        <w:rPr>
          <w:iCs/>
          <w:i/>
        </w:rPr>
        <w:t xml:space="preserve">a</w:t>
      </w:r>
      <w:r>
        <w:t xml:space="preserve">, the</w:t>
      </w:r>
      <w:r>
        <w:t xml:space="preserve"> </w:t>
      </w:r>
      <w:r>
        <w:rPr>
          <w:iCs/>
          <w:i/>
        </w:rPr>
        <w:t xml:space="preserve">tudādi</w:t>
      </w:r>
      <w:r>
        <w:t xml:space="preserve"> </w:t>
      </w:r>
      <w:r>
        <w:t xml:space="preserve">root</w:t>
      </w:r>
      <w:r>
        <w:t xml:space="preserve"> </w:t>
      </w:r>
      <w:r>
        <w:rPr>
          <w:iCs/>
          <w:i/>
        </w:rPr>
        <w:t xml:space="preserve">vidḷ lābhe</w:t>
      </w:r>
      <w:r>
        <w:t xml:space="preserve"> </w:t>
      </w:r>
      <w:r>
        <w:t xml:space="preserve">is not taken;</w:t>
      </w:r>
      <w:r>
        <w:t xml:space="preserve"> </w:t>
      </w:r>
      <w:r>
        <w:rPr>
          <w:iCs/>
          <w:i/>
        </w:rPr>
        <w:t xml:space="preserve">bhidir vidāraṇe</w:t>
      </w:r>
      <w:r>
        <w:t xml:space="preserve">,</w:t>
      </w:r>
      <w:r>
        <w:t xml:space="preserve"> </w:t>
      </w:r>
      <w:r>
        <w:rPr>
          <w:iCs/>
          <w:i/>
        </w:rPr>
        <w:t xml:space="preserve">chidir dvaidhīkaraṇe</w:t>
      </w:r>
      <w:r>
        <w:t xml:space="preserve">,</w:t>
      </w:r>
      <w:r>
        <w:t xml:space="preserve"> </w:t>
      </w:r>
      <w:r>
        <w:rPr>
          <w:iCs/>
          <w:i/>
        </w:rPr>
        <w:t xml:space="preserve">ji jaye</w:t>
      </w:r>
      <w:r>
        <w:t xml:space="preserve">,</w:t>
      </w:r>
      <w:r>
        <w:t xml:space="preserve"> </w:t>
      </w:r>
      <w:r>
        <w:rPr>
          <w:iCs/>
          <w:i/>
        </w:rPr>
        <w:t xml:space="preserve">ji abhibhave</w:t>
      </w:r>
      <w:r>
        <w:t xml:space="preserve">,</w:t>
      </w:r>
      <w:r>
        <w:t xml:space="preserve"> </w:t>
      </w:r>
      <w:r>
        <w:rPr>
          <w:iCs/>
          <w:i/>
        </w:rPr>
        <w:t xml:space="preserve">ṇīñ prāpaṇe</w:t>
      </w:r>
      <w:r>
        <w:t xml:space="preserve">,</w:t>
      </w:r>
      <w:r>
        <w:t xml:space="preserve"> </w:t>
      </w:r>
      <w:r>
        <w:rPr>
          <w:iCs/>
          <w:i/>
        </w:rPr>
        <w:t xml:space="preserve">rājṛ dīptau</w:t>
      </w:r>
      <w:r>
        <w:t xml:space="preserve">: after these roots, with or without an</w:t>
      </w:r>
      <w:r>
        <w:t xml:space="preserve"> </w:t>
      </w:r>
      <w:r>
        <w:rPr>
          <w:iCs/>
          <w:i/>
        </w:rPr>
        <w:t xml:space="preserve">upasarga</w:t>
      </w:r>
      <w:r>
        <w:t xml:space="preserve">, when a</w:t>
      </w:r>
      <w:r>
        <w:t xml:space="preserve"> </w:t>
      </w:r>
      <w:r>
        <w:rPr>
          <w:iCs/>
          <w:i/>
        </w:rPr>
        <w:t xml:space="preserve">subanta</w:t>
      </w:r>
      <w:r>
        <w:t xml:space="preserve"> </w:t>
      </w:r>
      <w:r>
        <w:t xml:space="preserve">is</w:t>
      </w:r>
      <w:r>
        <w:t xml:space="preserve"> </w:t>
      </w:r>
      <w:r>
        <w:rPr>
          <w:iCs/>
          <w:i/>
        </w:rPr>
        <w:t xml:space="preserve">upapada</w:t>
      </w:r>
      <w:r>
        <w:t xml:space="preserve">, the suffix</w:t>
      </w:r>
      <w:r>
        <w:t xml:space="preserve"> </w:t>
      </w:r>
      <w:r>
        <w:rPr>
          <w:iCs/>
          <w:i/>
        </w:rPr>
        <w:t xml:space="preserve">kvip</w:t>
      </w:r>
      <w:r>
        <w:t xml:space="preserve"> </w:t>
      </w:r>
      <w:r>
        <w:t xml:space="preserve">comes; so</w:t>
      </w:r>
      <w:r>
        <w:t xml:space="preserve"> </w:t>
      </w:r>
      <w:r>
        <w:rPr>
          <w:iCs/>
          <w:i/>
        </w:rPr>
        <w:t xml:space="preserve">kvip</w:t>
      </w:r>
      <w:r>
        <w:t xml:space="preserve"> </w:t>
      </w:r>
      <w:r>
        <w:t xml:space="preserve">after</w:t>
      </w:r>
      <w:r>
        <w:t xml:space="preserve"> </w:t>
      </w:r>
      <w:r>
        <w:rPr>
          <w:iCs/>
          <w:i/>
        </w:rPr>
        <w:t xml:space="preserve">ṇīñ</w:t>
      </w:r>
      <w:r>
        <w:t xml:space="preserve"> </w:t>
      </w:r>
      <w:r>
        <w:t xml:space="preserve">with the</w:t>
      </w:r>
      <w:r>
        <w:t xml:space="preserve"> </w:t>
      </w:r>
      <w:r>
        <w:rPr>
          <w:iCs/>
          <w:i/>
        </w:rPr>
        <w:t xml:space="preserve">subanta</w:t>
      </w:r>
      <w:r>
        <w:t xml:space="preserve"> </w:t>
      </w:r>
      <w:r>
        <w:rPr>
          <w:iCs/>
          <w:i/>
        </w:rPr>
        <w:t xml:space="preserve">yajñam</w:t>
      </w:r>
      <w:r>
        <w:t xml:space="preserve"> </w:t>
      </w:r>
      <w:r>
        <w:t xml:space="preserve">as</w:t>
      </w:r>
      <w:r>
        <w:t xml:space="preserve"> </w:t>
      </w:r>
      <w:r>
        <w:rPr>
          <w:iCs/>
          <w:i/>
        </w:rPr>
        <w:t xml:space="preserve">upapada</w:t>
      </w:r>
      <w:r>
        <w:t xml:space="preserve">; by</w:t>
      </w:r>
      <w:r>
        <w:t xml:space="preserve"> </w:t>
      </w:r>
      <w:r>
        <w:t xml:space="preserve">“</w:t>
      </w:r>
      <w:r>
        <w:t xml:space="preserve">ṇo naḥ</w:t>
      </w:r>
      <w:r>
        <w:t xml:space="preserve">”</w:t>
      </w:r>
      <w:r>
        <w:t xml:space="preserve"> </w:t>
      </w:r>
      <w:r>
        <w:t xml:space="preserve">(Pā. sū.</w:t>
      </w:r>
      <w:r>
        <w:t xml:space="preserve"> </w:t>
      </w:r>
      <w:r>
        <w:t xml:space="preserve">“</w:t>
      </w:r>
      <w:r>
        <w:t xml:space="preserve">6-1-64</w:t>
      </w:r>
      <w:r>
        <w:t xml:space="preserve">”</w:t>
      </w:r>
      <w:r>
        <w:t xml:space="preserve"> </w:t>
      </w:r>
      <w:r>
        <w:t xml:space="preserve">[as printed])</w:t>
      </w:r>
      <w:r>
        <w:t xml:space="preserve"> </w:t>
      </w:r>
      <w:r>
        <w:rPr>
          <w:iCs/>
          <w:i/>
        </w:rPr>
        <w:t xml:space="preserve">n</w:t>
      </w:r>
      <w:r>
        <w:t xml:space="preserve"> </w:t>
      </w:r>
      <w:r>
        <w:t xml:space="preserve">for</w:t>
      </w:r>
      <w:r>
        <w:t xml:space="preserve"> </w:t>
      </w:r>
      <w:r>
        <w:rPr>
          <w:iCs/>
          <w:i/>
        </w:rPr>
        <w:t xml:space="preserve">ṇ</w:t>
      </w:r>
      <w:r>
        <w:t xml:space="preserve">. The</w:t>
      </w:r>
      <w:r>
        <w:t xml:space="preserve"> </w:t>
      </w:r>
      <w:r>
        <w:rPr>
          <w:iCs/>
          <w:i/>
        </w:rPr>
        <w:t xml:space="preserve">sup</w:t>
      </w:r>
      <w:r>
        <w:t xml:space="preserve"> </w:t>
      </w:r>
      <w:r>
        <w:t xml:space="preserve">inside</w:t>
      </w:r>
    </w:p>
    <w:bookmarkEnd w:id="731"/>
    <w:bookmarkStart w:id="732" w:name="page-675-rik-12-grammar-continued"/>
    <w:p>
      <w:pPr>
        <w:pStyle w:val="Heading3"/>
      </w:pPr>
      <w:r>
        <w:t xml:space="preserve">Page 675 — Rik 12: grammar (continued)</w:t>
      </w:r>
    </w:p>
    <w:p>
      <w:pPr>
        <w:pStyle w:val="FirstParagraph"/>
      </w:pPr>
      <w:r>
        <w:t xml:space="preserve">the</w:t>
      </w:r>
      <w:r>
        <w:t xml:space="preserve"> </w:t>
      </w:r>
      <w:r>
        <w:rPr>
          <w:iCs/>
          <w:i/>
        </w:rPr>
        <w:t xml:space="preserve">prātipadika</w:t>
      </w:r>
      <w:r>
        <w:t xml:space="preserve"> </w:t>
      </w:r>
      <w:r>
        <w:t xml:space="preserve">takes</w:t>
      </w:r>
      <w:r>
        <w:t xml:space="preserve"> </w:t>
      </w:r>
      <w:r>
        <w:rPr>
          <w:iCs/>
          <w:i/>
        </w:rPr>
        <w:t xml:space="preserve">luk</w:t>
      </w:r>
      <w:r>
        <w:t xml:space="preserve">, the</w:t>
      </w:r>
      <w:r>
        <w:t xml:space="preserve"> </w:t>
      </w:r>
      <w:r>
        <w:rPr>
          <w:iCs/>
          <w:i/>
        </w:rPr>
        <w:t xml:space="preserve">kvip</w:t>
      </w:r>
      <w:r>
        <w:t xml:space="preserve"> </w:t>
      </w:r>
      <w:r>
        <w:t xml:space="preserve">drops:</w:t>
      </w:r>
      <w:r>
        <w:t xml:space="preserve"> </w:t>
      </w:r>
      <w:r>
        <w:rPr>
          <w:iCs/>
          <w:i/>
        </w:rPr>
        <w:t xml:space="preserve">yajñanī</w:t>
      </w:r>
      <w:r>
        <w:t xml:space="preserve">; nominative singular</w:t>
      </w:r>
      <w:r>
        <w:t xml:space="preserve"> </w:t>
      </w:r>
      <w:r>
        <w:rPr>
          <w:iCs/>
          <w:i/>
        </w:rPr>
        <w:t xml:space="preserve">su</w:t>
      </w:r>
      <w:r>
        <w:t xml:space="preserve">;</w:t>
      </w:r>
      <w:r>
        <w:t xml:space="preserve"> </w:t>
      </w:r>
      <w:r>
        <w:rPr>
          <w:iCs/>
          <w:i/>
        </w:rPr>
        <w:t xml:space="preserve">ru</w:t>
      </w:r>
      <w:r>
        <w:t xml:space="preserve">, visarga:</w:t>
      </w:r>
      <w:r>
        <w:t xml:space="preserve"> </w:t>
      </w:r>
      <w:r>
        <w:rPr>
          <w:iCs/>
          <w:i/>
        </w:rPr>
        <w:t xml:space="preserve">yajñanīḥ</w:t>
      </w:r>
      <w:r>
        <w:t xml:space="preserve">. The second member</w:t>
      </w:r>
      <w:r>
        <w:t xml:space="preserve"> </w:t>
      </w:r>
      <w:r>
        <w:rPr>
          <w:iCs/>
          <w:i/>
        </w:rPr>
        <w:t xml:space="preserve">nī</w:t>
      </w:r>
      <w:r>
        <w:t xml:space="preserve"> </w:t>
      </w:r>
      <w:r>
        <w:t xml:space="preserve">is final udātta by the root accent. After compounding, the</w:t>
      </w:r>
      <w:r>
        <w:t xml:space="preserve"> </w:t>
      </w:r>
      <w:r>
        <w:rPr>
          <w:iCs/>
          <w:i/>
        </w:rPr>
        <w:t xml:space="preserve">kṛt</w:t>
      </w:r>
      <w:r>
        <w:t xml:space="preserve"> </w:t>
      </w:r>
      <w:r>
        <w:t xml:space="preserve">second-member accent comes by</w:t>
      </w:r>
      <w:r>
        <w:t xml:space="preserve"> </w:t>
      </w:r>
      <w:r>
        <w:t xml:space="preserve">“</w:t>
      </w:r>
      <w:r>
        <w:t xml:space="preserve">gatikārakopapadāt kṛt</w:t>
      </w:r>
      <w:r>
        <w:t xml:space="preserve">”</w:t>
      </w:r>
      <w:r>
        <w:t xml:space="preserve"> </w:t>
      </w:r>
      <w:r>
        <w:t xml:space="preserve">(Pā. sū. 6-2-139) and that accent remains.</w:t>
      </w:r>
    </w:p>
    <w:p>
      <w:pPr>
        <w:pStyle w:val="BodyText"/>
      </w:pPr>
      <w:r>
        <w:rPr>
          <w:bCs/>
          <w:b/>
        </w:rPr>
        <w:t xml:space="preserve">देवयते (</w:t>
      </w:r>
      <w:r>
        <w:rPr>
          <w:iCs/>
          <w:i/>
          <w:bCs/>
          <w:b/>
        </w:rPr>
        <w:t xml:space="preserve">devayate</w:t>
      </w:r>
      <w:r>
        <w:rPr>
          <w:bCs/>
          <w:b/>
        </w:rPr>
        <w:t xml:space="preserve">)</w:t>
      </w:r>
      <w:r>
        <w:t xml:space="preserve">: when analysed</w:t>
      </w:r>
      <w:r>
        <w:t xml:space="preserve"> </w:t>
      </w:r>
      <w:r>
        <w:rPr>
          <w:iCs/>
          <w:i/>
        </w:rPr>
        <w:t xml:space="preserve">devān ātmanaḥ icchati</w:t>
      </w:r>
      <w:r>
        <w:t xml:space="preserve"> </w:t>
      </w:r>
      <w:r>
        <w:t xml:space="preserve">(who desires the gods for himself), it becomes</w:t>
      </w:r>
      <w:r>
        <w:t xml:space="preserve"> </w:t>
      </w:r>
      <w:r>
        <w:rPr>
          <w:iCs/>
          <w:i/>
        </w:rPr>
        <w:t xml:space="preserve">devayan</w:t>
      </w:r>
      <w:r>
        <w:t xml:space="preserve">. Thus: by</w:t>
      </w:r>
      <w:r>
        <w:t xml:space="preserve"> </w:t>
      </w:r>
      <w:r>
        <w:t xml:space="preserve">“</w:t>
      </w:r>
      <w:r>
        <w:t xml:space="preserve">supa ātmanaḥ kyac</w:t>
      </w:r>
      <w:r>
        <w:t xml:space="preserve">”</w:t>
      </w:r>
      <w:r>
        <w:t xml:space="preserve"> </w:t>
      </w:r>
      <w:r>
        <w:t xml:space="preserve">(Pā. sū. 3-1-8)</w:t>
      </w:r>
      <w:r>
        <w:t xml:space="preserve"> </w:t>
      </w:r>
      <w:r>
        <w:rPr>
          <w:iCs/>
          <w:i/>
        </w:rPr>
        <w:t xml:space="preserve">kyac</w:t>
      </w:r>
      <w:r>
        <w:t xml:space="preserve"> </w:t>
      </w:r>
      <w:r>
        <w:t xml:space="preserve">after</w:t>
      </w:r>
      <w:r>
        <w:t xml:space="preserve"> </w:t>
      </w:r>
      <w:r>
        <w:rPr>
          <w:iCs/>
          <w:i/>
        </w:rPr>
        <w:t xml:space="preserve">devam</w:t>
      </w:r>
      <w:r>
        <w:t xml:space="preserve">; by</w:t>
      </w:r>
      <w:r>
        <w:t xml:space="preserve"> </w:t>
      </w:r>
      <w:r>
        <w:t xml:space="preserve">“</w:t>
      </w:r>
      <w:r>
        <w:t xml:space="preserve">sanādyantā dhātavaḥ</w:t>
      </w:r>
      <w:r>
        <w:t xml:space="preserve">”</w:t>
      </w:r>
      <w:r>
        <w:t xml:space="preserve"> </w:t>
      </w:r>
      <w:r>
        <w:t xml:space="preserve">(Pā. sū. 3-1-32) it is called a root. The</w:t>
      </w:r>
      <w:r>
        <w:t xml:space="preserve"> </w:t>
      </w:r>
      <w:r>
        <w:rPr>
          <w:iCs/>
          <w:i/>
        </w:rPr>
        <w:t xml:space="preserve">sup</w:t>
      </w:r>
      <w:r>
        <w:t xml:space="preserve"> </w:t>
      </w:r>
      <w:r>
        <w:t xml:space="preserve">inside the root takes</w:t>
      </w:r>
      <w:r>
        <w:t xml:space="preserve"> </w:t>
      </w:r>
      <w:r>
        <w:rPr>
          <w:iCs/>
          <w:i/>
        </w:rPr>
        <w:t xml:space="preserve">luk</w:t>
      </w:r>
      <w:r>
        <w:t xml:space="preserve"> </w:t>
      </w:r>
      <w:r>
        <w:t xml:space="preserve">by</w:t>
      </w:r>
      <w:r>
        <w:t xml:space="preserve"> </w:t>
      </w:r>
      <w:r>
        <w:t xml:space="preserve">“</w:t>
      </w:r>
      <w:r>
        <w:t xml:space="preserve">supo dhātu…</w:t>
      </w:r>
      <w:r>
        <w:t xml:space="preserve">”</w:t>
      </w:r>
      <w:r>
        <w:t xml:space="preserve"> </w:t>
      </w:r>
      <w:r>
        <w:t xml:space="preserve">(Pā. sū. 2-4-71):</w:t>
      </w:r>
      <w:r>
        <w:t xml:space="preserve"> </w:t>
      </w:r>
      <w:r>
        <w:rPr>
          <w:iCs/>
          <w:i/>
        </w:rPr>
        <w:t xml:space="preserve">deva</w:t>
      </w:r>
      <w:r>
        <w:t xml:space="preserve"> </w:t>
      </w:r>
      <w:r>
        <w:t xml:space="preserve">+</w:t>
      </w:r>
      <w:r>
        <w:t xml:space="preserve"> </w:t>
      </w:r>
      <w:r>
        <w:rPr>
          <w:iCs/>
          <w:i/>
        </w:rPr>
        <w:t xml:space="preserve">ya</w:t>
      </w:r>
      <w:r>
        <w:t xml:space="preserve">. Now by</w:t>
      </w:r>
      <w:r>
        <w:t xml:space="preserve"> </w:t>
      </w:r>
      <w:r>
        <w:t xml:space="preserve">“</w:t>
      </w:r>
      <w:r>
        <w:t xml:space="preserve">kyaci ca</w:t>
      </w:r>
      <w:r>
        <w:t xml:space="preserve">”</w:t>
      </w:r>
      <w:r>
        <w:t xml:space="preserve"> </w:t>
      </w:r>
      <w:r>
        <w:t xml:space="preserve">(Pā. sū. 7-4-33)</w:t>
      </w:r>
      <w:r>
        <w:t xml:space="preserve"> </w:t>
      </w:r>
      <w:r>
        <w:rPr>
          <w:iCs/>
          <w:i/>
        </w:rPr>
        <w:t xml:space="preserve">ī</w:t>
      </w:r>
      <w:r>
        <w:t xml:space="preserve"> </w:t>
      </w:r>
      <w:r>
        <w:t xml:space="preserve">would come for the</w:t>
      </w:r>
      <w:r>
        <w:t xml:space="preserve"> </w:t>
      </w:r>
      <w:r>
        <w:rPr>
          <w:iCs/>
          <w:i/>
        </w:rPr>
        <w:t xml:space="preserve">a</w:t>
      </w:r>
      <w:r>
        <w:t xml:space="preserve"> </w:t>
      </w:r>
      <w:r>
        <w:t xml:space="preserve">before</w:t>
      </w:r>
      <w:r>
        <w:t xml:space="preserve"> </w:t>
      </w:r>
      <w:r>
        <w:rPr>
          <w:iCs/>
          <w:i/>
        </w:rPr>
        <w:t xml:space="preserve">kyac</w:t>
      </w:r>
      <w:r>
        <w:t xml:space="preserve">; but</w:t>
      </w:r>
      <w:r>
        <w:t xml:space="preserve"> </w:t>
      </w:r>
      <w:r>
        <w:t xml:space="preserve">“</w:t>
      </w:r>
      <w:r>
        <w:t xml:space="preserve">na chandasy aputrasya</w:t>
      </w:r>
      <w:r>
        <w:t xml:space="preserve">”</w:t>
      </w:r>
      <w:r>
        <w:t xml:space="preserve"> </w:t>
      </w:r>
      <w:r>
        <w:t xml:space="preserve">(Pā. sū. 7-4-35): before</w:t>
      </w:r>
      <w:r>
        <w:t xml:space="preserve"> </w:t>
      </w:r>
      <w:r>
        <w:rPr>
          <w:iCs/>
          <w:i/>
        </w:rPr>
        <w:t xml:space="preserve">kyac</w:t>
      </w:r>
      <w:r>
        <w:t xml:space="preserve">, short</w:t>
      </w:r>
      <w:r>
        <w:t xml:space="preserve"> </w:t>
      </w:r>
      <w:r>
        <w:rPr>
          <w:iCs/>
          <w:i/>
        </w:rPr>
        <w:t xml:space="preserve">a</w:t>
      </w:r>
      <w:r>
        <w:t xml:space="preserve">-final words other than</w:t>
      </w:r>
      <w:r>
        <w:t xml:space="preserve"> </w:t>
      </w:r>
      <w:r>
        <w:rPr>
          <w:iCs/>
          <w:i/>
        </w:rPr>
        <w:t xml:space="preserve">putra</w:t>
      </w:r>
      <w:r>
        <w:t xml:space="preserve"> </w:t>
      </w:r>
      <w:r>
        <w:t xml:space="preserve">get neither</w:t>
      </w:r>
      <w:r>
        <w:t xml:space="preserve"> </w:t>
      </w:r>
      <w:r>
        <w:rPr>
          <w:iCs/>
          <w:i/>
        </w:rPr>
        <w:t xml:space="preserve">ī</w:t>
      </w:r>
      <w:r>
        <w:t xml:space="preserve"> </w:t>
      </w:r>
      <w:r>
        <w:t xml:space="preserve">nor lengthening: that is the sense of the sūtra, carefully drawn out. By</w:t>
      </w:r>
      <w:r>
        <w:t xml:space="preserve"> </w:t>
      </w:r>
      <w:r>
        <w:t xml:space="preserve">“</w:t>
      </w:r>
      <w:r>
        <w:t xml:space="preserve">anantarasya vidhir vā bhavati pratiṣedho vā</w:t>
      </w:r>
      <w:r>
        <w:t xml:space="preserve">”</w:t>
      </w:r>
      <w:r>
        <w:t xml:space="preserve"> </w:t>
      </w:r>
      <w:r>
        <w:t xml:space="preserve">(paribhāṣā 61) this bar might seem to bar only the immediately preceding</w:t>
      </w:r>
      <w:r>
        <w:t xml:space="preserve"> </w:t>
      </w:r>
      <w:r>
        <w:rPr>
          <w:iCs/>
          <w:i/>
        </w:rPr>
        <w:t xml:space="preserve">kyaci ca</w:t>
      </w:r>
      <w:r>
        <w:t xml:space="preserve">. Then, though no</w:t>
      </w:r>
      <w:r>
        <w:t xml:space="preserve"> </w:t>
      </w:r>
      <w:r>
        <w:rPr>
          <w:iCs/>
          <w:i/>
        </w:rPr>
        <w:t xml:space="preserve">ī</w:t>
      </w:r>
      <w:r>
        <w:t xml:space="preserve"> </w:t>
      </w:r>
      <w:r>
        <w:t xml:space="preserve">came, the lengthening by</w:t>
      </w:r>
      <w:r>
        <w:t xml:space="preserve"> </w:t>
      </w:r>
      <w:r>
        <w:t xml:space="preserve">“</w:t>
      </w:r>
      <w:r>
        <w:t xml:space="preserve">akṛtsārvadhātukayoḥ</w:t>
      </w:r>
      <w:r>
        <w:t xml:space="preserve">”</w:t>
      </w:r>
      <w:r>
        <w:t xml:space="preserve"> </w:t>
      </w:r>
      <w:r>
        <w:t xml:space="preserve">(Pā. sū. 7-4-25) would have to come; for</w:t>
      </w:r>
      <w:r>
        <w:t xml:space="preserve"> </w:t>
      </w:r>
      <w:r>
        <w:rPr>
          <w:iCs/>
          <w:i/>
        </w:rPr>
        <w:t xml:space="preserve">kyaci ca</w:t>
      </w:r>
      <w:r>
        <w:t xml:space="preserve"> </w:t>
      </w:r>
      <w:r>
        <w:t xml:space="preserve">is an exception to</w:t>
      </w:r>
      <w:r>
        <w:t xml:space="preserve"> </w:t>
      </w:r>
      <w:r>
        <w:rPr>
          <w:iCs/>
          <w:i/>
        </w:rPr>
        <w:t xml:space="preserve">akṛtsārvadhātukayoḥ</w:t>
      </w:r>
      <w:r>
        <w:t xml:space="preserve">, and when the exception does not come, the general rule comes without obstacle. So</w:t>
      </w:r>
      <w:r>
        <w:t xml:space="preserve"> </w:t>
      </w:r>
      <w:r>
        <w:rPr>
          <w:iCs/>
          <w:i/>
        </w:rPr>
        <w:t xml:space="preserve">na chandasi</w:t>
      </w:r>
      <w:r>
        <w:t xml:space="preserve"> </w:t>
      </w:r>
      <w:r>
        <w:t xml:space="preserve">must be explained to mean that whatever would come before</w:t>
      </w:r>
      <w:r>
        <w:t xml:space="preserve"> </w:t>
      </w:r>
      <w:r>
        <w:rPr>
          <w:iCs/>
          <w:i/>
        </w:rPr>
        <w:t xml:space="preserve">kyac</w:t>
      </w:r>
      <w:r>
        <w:t xml:space="preserve"> </w:t>
      </w:r>
      <w:r>
        <w:t xml:space="preserve">for an</w:t>
      </w:r>
      <w:r>
        <w:t xml:space="preserve"> </w:t>
      </w:r>
      <w:r>
        <w:rPr>
          <w:iCs/>
          <w:i/>
        </w:rPr>
        <w:t xml:space="preserve">a</w:t>
      </w:r>
      <w:r>
        <w:t xml:space="preserve">-final word other than</w:t>
      </w:r>
      <w:r>
        <w:t xml:space="preserve"> </w:t>
      </w:r>
      <w:r>
        <w:rPr>
          <w:iCs/>
          <w:i/>
        </w:rPr>
        <w:t xml:space="preserve">putra</w:t>
      </w:r>
      <w:r>
        <w:t xml:space="preserve"> </w:t>
      </w:r>
      <w:r>
        <w:t xml:space="preserve">does not come; the</w:t>
      </w:r>
      <w:r>
        <w:t xml:space="preserve"> </w:t>
      </w:r>
      <w:r>
        <w:rPr>
          <w:iCs/>
          <w:i/>
        </w:rPr>
        <w:t xml:space="preserve">anantarasya</w:t>
      </w:r>
      <w:r>
        <w:t xml:space="preserve"> </w:t>
      </w:r>
      <w:r>
        <w:t xml:space="preserve">paribhāṣā is not relied on. The proof on this point is</w:t>
      </w:r>
      <w:r>
        <w:t xml:space="preserve"> </w:t>
      </w:r>
      <w:r>
        <w:t xml:space="preserve">“</w:t>
      </w:r>
      <w:r>
        <w:t xml:space="preserve">aśvāghasyāt</w:t>
      </w:r>
      <w:r>
        <w:t xml:space="preserve">”</w:t>
      </w:r>
      <w:r>
        <w:t xml:space="preserve"> </w:t>
      </w:r>
      <w:r>
        <w:t xml:space="preserve">(Pā. sū. 7-4-37): the very prescription of</w:t>
      </w:r>
      <w:r>
        <w:t xml:space="preserve"> </w:t>
      </w:r>
      <w:r>
        <w:rPr>
          <w:iCs/>
          <w:i/>
        </w:rPr>
        <w:t xml:space="preserve">ā</w:t>
      </w:r>
      <w:r>
        <w:t xml:space="preserve"> </w:t>
      </w:r>
      <w:r>
        <w:t xml:space="preserve">for</w:t>
      </w:r>
      <w:r>
        <w:t xml:space="preserve"> </w:t>
      </w:r>
      <w:r>
        <w:rPr>
          <w:iCs/>
          <w:i/>
        </w:rPr>
        <w:t xml:space="preserve">aśva</w:t>
      </w:r>
      <w:r>
        <w:t xml:space="preserve"> </w:t>
      </w:r>
      <w:r>
        <w:t xml:space="preserve">and</w:t>
      </w:r>
      <w:r>
        <w:t xml:space="preserve"> </w:t>
      </w:r>
      <w:r>
        <w:rPr>
          <w:iCs/>
          <w:i/>
        </w:rPr>
        <w:t xml:space="preserve">agha</w:t>
      </w:r>
      <w:r>
        <w:t xml:space="preserve"> </w:t>
      </w:r>
      <w:r>
        <w:t xml:space="preserve">before</w:t>
      </w:r>
      <w:r>
        <w:t xml:space="preserve"> </w:t>
      </w:r>
      <w:r>
        <w:rPr>
          <w:iCs/>
          <w:i/>
        </w:rPr>
        <w:t xml:space="preserve">kyac</w:t>
      </w:r>
      <w:r>
        <w:t xml:space="preserve"> </w:t>
      </w:r>
      <w:r>
        <w:t xml:space="preserve">in the Veda is the proof. In</w:t>
      </w:r>
      <w:r>
        <w:t xml:space="preserve"> </w:t>
      </w:r>
      <w:r>
        <w:rPr>
          <w:iCs/>
          <w:i/>
        </w:rPr>
        <w:t xml:space="preserve">aśvāyantaḥ</w:t>
      </w:r>
      <w:r>
        <w:t xml:space="preserve"> </w:t>
      </w:r>
      <w:r>
        <w:t xml:space="preserve">and</w:t>
      </w:r>
      <w:r>
        <w:t xml:space="preserve"> </w:t>
      </w:r>
      <w:r>
        <w:rPr>
          <w:iCs/>
          <w:i/>
        </w:rPr>
        <w:t xml:space="preserve">aghāyavaḥ</w:t>
      </w:r>
      <w:r>
        <w:t xml:space="preserve"> </w:t>
      </w:r>
      <w:r>
        <w:t xml:space="preserve">the</w:t>
      </w:r>
      <w:r>
        <w:t xml:space="preserve"> </w:t>
      </w:r>
      <w:r>
        <w:rPr>
          <w:iCs/>
          <w:i/>
        </w:rPr>
        <w:t xml:space="preserve">ā</w:t>
      </w:r>
      <w:r>
        <w:t xml:space="preserve"> </w:t>
      </w:r>
      <w:r>
        <w:t xml:space="preserve">is prescribed so that a long</w:t>
      </w:r>
      <w:r>
        <w:t xml:space="preserve"> </w:t>
      </w:r>
      <w:r>
        <w:rPr>
          <w:iCs/>
          <w:i/>
        </w:rPr>
        <w:t xml:space="preserve">ā</w:t>
      </w:r>
      <w:r>
        <w:t xml:space="preserve"> </w:t>
      </w:r>
      <w:r>
        <w:t xml:space="preserve">is heard. If</w:t>
      </w:r>
      <w:r>
        <w:t xml:space="preserve"> </w:t>
      </w:r>
      <w:r>
        <w:rPr>
          <w:iCs/>
          <w:i/>
        </w:rPr>
        <w:t xml:space="preserve">na chandasy aputrasya</w:t>
      </w:r>
      <w:r>
        <w:t xml:space="preserve"> </w:t>
      </w:r>
      <w:r>
        <w:t xml:space="preserve">barred only the</w:t>
      </w:r>
      <w:r>
        <w:t xml:space="preserve"> </w:t>
      </w:r>
      <w:r>
        <w:rPr>
          <w:iCs/>
          <w:i/>
        </w:rPr>
        <w:t xml:space="preserve">ī</w:t>
      </w:r>
      <w:r>
        <w:t xml:space="preserve"> </w:t>
      </w:r>
      <w:r>
        <w:t xml:space="preserve">by the</w:t>
      </w:r>
      <w:r>
        <w:t xml:space="preserve"> </w:t>
      </w:r>
      <w:r>
        <w:rPr>
          <w:iCs/>
          <w:i/>
        </w:rPr>
        <w:t xml:space="preserve">anantara</w:t>
      </w:r>
      <w:r>
        <w:t xml:space="preserve"> </w:t>
      </w:r>
      <w:r>
        <w:t xml:space="preserve">maxim, the lengthening would come by</w:t>
      </w:r>
      <w:r>
        <w:t xml:space="preserve"> </w:t>
      </w:r>
      <w:r>
        <w:rPr>
          <w:iCs/>
          <w:i/>
        </w:rPr>
        <w:t xml:space="preserve">akṛtsārvadhātukayoḥ</w:t>
      </w:r>
      <w:r>
        <w:t xml:space="preserve"> </w:t>
      </w:r>
      <w:r>
        <w:t xml:space="preserve">itself, and the forms</w:t>
      </w:r>
      <w:r>
        <w:t xml:space="preserve"> </w:t>
      </w:r>
      <w:r>
        <w:rPr>
          <w:iCs/>
          <w:i/>
        </w:rPr>
        <w:t xml:space="preserve">aśvāyantaḥ</w:t>
      </w:r>
      <w:r>
        <w:t xml:space="preserve">,</w:t>
      </w:r>
      <w:r>
        <w:t xml:space="preserve"> </w:t>
      </w:r>
      <w:r>
        <w:rPr>
          <w:iCs/>
          <w:i/>
        </w:rPr>
        <w:t xml:space="preserve">aghāyavaḥ</w:t>
      </w:r>
      <w:r>
        <w:t xml:space="preserve"> </w:t>
      </w:r>
      <w:r>
        <w:t xml:space="preserve">would be got. Then the sūtra</w:t>
      </w:r>
      <w:r>
        <w:t xml:space="preserve"> </w:t>
      </w:r>
      <w:r>
        <w:rPr>
          <w:iCs/>
          <w:i/>
        </w:rPr>
        <w:t xml:space="preserve">aśvāghasyāt</w:t>
      </w:r>
      <w:r>
        <w:t xml:space="preserve"> </w:t>
      </w:r>
      <w:r>
        <w:t xml:space="preserve">would be useless. By the maxim</w:t>
      </w:r>
      <w:r>
        <w:t xml:space="preserve"> </w:t>
      </w:r>
      <w:r>
        <w:rPr>
          <w:iCs/>
          <w:i/>
        </w:rPr>
        <w:t xml:space="preserve">vyarthaṃ sat kiṃcid arthaṃ jñāpayati</w:t>
      </w:r>
      <w:r>
        <w:t xml:space="preserve">, this sūtra makes known that the bar is not only of the</w:t>
      </w:r>
      <w:r>
        <w:t xml:space="preserve"> </w:t>
      </w:r>
      <w:r>
        <w:rPr>
          <w:iCs/>
          <w:i/>
        </w:rPr>
        <w:t xml:space="preserve">ī</w:t>
      </w:r>
      <w:r>
        <w:t xml:space="preserve"> </w:t>
      </w:r>
      <w:r>
        <w:t xml:space="preserve">of</w:t>
      </w:r>
      <w:r>
        <w:t xml:space="preserve"> </w:t>
      </w:r>
      <w:r>
        <w:rPr>
          <w:iCs/>
          <w:i/>
        </w:rPr>
        <w:t xml:space="preserve">kyaci ca</w:t>
      </w:r>
      <w:r>
        <w:t xml:space="preserve"> </w:t>
      </w:r>
      <w:r>
        <w:t xml:space="preserve">but of the lengthening too. Now without this sūtra the forms</w:t>
      </w:r>
      <w:r>
        <w:t xml:space="preserve"> </w:t>
      </w:r>
      <w:r>
        <w:rPr>
          <w:iCs/>
          <w:i/>
        </w:rPr>
        <w:t xml:space="preserve">aśvāyantaḥ</w:t>
      </w:r>
      <w:r>
        <w:t xml:space="preserve"> </w:t>
      </w:r>
      <w:r>
        <w:t xml:space="preserve">and the rest would not be got; so the sūtra has its purpose. Thus</w:t>
      </w:r>
      <w:r>
        <w:t xml:space="preserve"> </w:t>
      </w:r>
      <w:r>
        <w:rPr>
          <w:iCs/>
          <w:i/>
        </w:rPr>
        <w:t xml:space="preserve">na chandasi…</w:t>
      </w:r>
      <w:r>
        <w:t xml:space="preserve"> </w:t>
      </w:r>
      <w:r>
        <w:t xml:space="preserve">is settled as barring both</w:t>
      </w:r>
      <w:r>
        <w:t xml:space="preserve"> </w:t>
      </w:r>
      <w:r>
        <w:rPr>
          <w:iCs/>
          <w:i/>
        </w:rPr>
        <w:t xml:space="preserve">ī</w:t>
      </w:r>
      <w:r>
        <w:t xml:space="preserve"> </w:t>
      </w:r>
      <w:r>
        <w:t xml:space="preserve">and lengthening. So in the present case, in</w:t>
      </w:r>
      <w:r>
        <w:t xml:space="preserve"> </w:t>
      </w:r>
      <w:r>
        <w:rPr>
          <w:iCs/>
          <w:i/>
        </w:rPr>
        <w:t xml:space="preserve">deva</w:t>
      </w:r>
      <w:r>
        <w:t xml:space="preserve"> </w:t>
      </w:r>
      <w:r>
        <w:t xml:space="preserve">+</w:t>
      </w:r>
      <w:r>
        <w:t xml:space="preserve"> </w:t>
      </w:r>
      <w:r>
        <w:rPr>
          <w:iCs/>
          <w:i/>
        </w:rPr>
        <w:t xml:space="preserve">ya</w:t>
      </w:r>
      <w:r>
        <w:t xml:space="preserve">, no lengthening by</w:t>
      </w:r>
      <w:r>
        <w:t xml:space="preserve"> </w:t>
      </w:r>
      <w:r>
        <w:rPr>
          <w:iCs/>
          <w:i/>
        </w:rPr>
        <w:t xml:space="preserve">akṛtsārvadhātukayoḥ</w:t>
      </w:r>
      <w:r>
        <w:t xml:space="preserve"> </w:t>
      </w:r>
      <w:r>
        <w:t xml:space="preserve">comes either.</w:t>
      </w:r>
      <w:r>
        <w:t xml:space="preserve"> </w:t>
      </w:r>
      <w:r>
        <w:rPr>
          <w:iCs/>
          <w:i/>
        </w:rPr>
        <w:t xml:space="preserve">Devaya</w:t>
      </w:r>
      <w:r>
        <w:t xml:space="preserve"> </w:t>
      </w:r>
      <w:r>
        <w:t xml:space="preserve">is a root; after it, by</w:t>
      </w:r>
      <w:r>
        <w:t xml:space="preserve"> </w:t>
      </w:r>
      <w:r>
        <w:t xml:space="preserve">“</w:t>
      </w:r>
      <w:r>
        <w:t xml:space="preserve">vartamāne laṭ</w:t>
      </w:r>
      <w:r>
        <w:t xml:space="preserve">”</w:t>
      </w:r>
      <w:r>
        <w:t xml:space="preserve"> </w:t>
      </w:r>
      <w:r>
        <w:t xml:space="preserve">(Pā. sū. 3-2-123)</w:t>
      </w:r>
      <w:r>
        <w:t xml:space="preserve"> </w:t>
      </w:r>
      <w:r>
        <w:rPr>
          <w:iCs/>
          <w:i/>
        </w:rPr>
        <w:t xml:space="preserve">laṭ</w:t>
      </w:r>
      <w:r>
        <w:t xml:space="preserve">; in its place by</w:t>
      </w:r>
      <w:r>
        <w:t xml:space="preserve"> </w:t>
      </w:r>
      <w:r>
        <w:t xml:space="preserve">“</w:t>
      </w:r>
      <w:r>
        <w:t xml:space="preserve">laṭaḥ śatṛśānacau…</w:t>
      </w:r>
      <w:r>
        <w:t xml:space="preserve">”</w:t>
      </w:r>
      <w:r>
        <w:t xml:space="preserve"> </w:t>
      </w:r>
      <w:r>
        <w:t xml:space="preserve">(Pā. sū. 3-2-124)</w:t>
      </w:r>
      <w:r>
        <w:t xml:space="preserve"> </w:t>
      </w:r>
      <w:r>
        <w:rPr>
          <w:iCs/>
          <w:i/>
        </w:rPr>
        <w:t xml:space="preserve">śatṛ</w:t>
      </w:r>
      <w:r>
        <w:t xml:space="preserve">:</w:t>
      </w:r>
      <w:r>
        <w:t xml:space="preserve"> </w:t>
      </w:r>
      <w:r>
        <w:rPr>
          <w:iCs/>
          <w:i/>
        </w:rPr>
        <w:t xml:space="preserve">devaya</w:t>
      </w:r>
      <w:r>
        <w:t xml:space="preserve"> </w:t>
      </w:r>
      <w:r>
        <w:t xml:space="preserve">+</w:t>
      </w:r>
      <w:r>
        <w:t xml:space="preserve"> </w:t>
      </w:r>
      <w:r>
        <w:rPr>
          <w:iCs/>
          <w:i/>
        </w:rPr>
        <w:t xml:space="preserve">at</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w:t>
      </w:r>
      <w:r>
        <w:t xml:space="preserve"> </w:t>
      </w:r>
      <w:r>
        <w:rPr>
          <w:iCs/>
          <w:i/>
        </w:rPr>
        <w:t xml:space="preserve">devaya</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 by</w:t>
      </w:r>
      <w:r>
        <w:t xml:space="preserve"> </w:t>
      </w:r>
      <w:r>
        <w:t xml:space="preserve">“</w:t>
      </w:r>
      <w:r>
        <w:t xml:space="preserve">ato guṇe</w:t>
      </w:r>
      <w:r>
        <w:t xml:space="preserve">”</w:t>
      </w:r>
      <w:r>
        <w:t xml:space="preserve"> </w:t>
      </w:r>
      <w:r>
        <w:t xml:space="preserve">(Pā. sū. 6-1-97)</w:t>
      </w:r>
      <w:r>
        <w:t xml:space="preserve"> </w:t>
      </w:r>
      <w:r>
        <w:rPr>
          <w:iCs/>
          <w:i/>
        </w:rPr>
        <w:t xml:space="preserve">pararūpa</w:t>
      </w:r>
      <w:r>
        <w:t xml:space="preserve"> </w:t>
      </w:r>
      <w:r>
        <w:t xml:space="preserve">twice:</w:t>
      </w:r>
      <w:r>
        <w:t xml:space="preserve"> </w:t>
      </w:r>
      <w:r>
        <w:rPr>
          <w:iCs/>
          <w:i/>
        </w:rPr>
        <w:t xml:space="preserve">devayat</w:t>
      </w:r>
      <w:r>
        <w:t xml:space="preserve">.</w:t>
      </w:r>
    </w:p>
    <w:bookmarkEnd w:id="732"/>
    <w:bookmarkStart w:id="733" w:name="X2d44582aa7c8ff77dd56e81a30c329e2988bda1"/>
    <w:p>
      <w:pPr>
        <w:pStyle w:val="Heading3"/>
      </w:pPr>
      <w:r>
        <w:t xml:space="preserve">Page 676 — Rik 12: grammar (end); close of Sūkta 15</w:t>
      </w:r>
    </w:p>
    <w:p>
      <w:pPr>
        <w:pStyle w:val="FirstParagraph"/>
      </w:pPr>
      <w:r>
        <w:t xml:space="preserve">Here the suffix</w:t>
      </w:r>
      <w:r>
        <w:t xml:space="preserve"> </w:t>
      </w:r>
      <w:r>
        <w:rPr>
          <w:iCs/>
          <w:i/>
        </w:rPr>
        <w:t xml:space="preserve">kyac</w:t>
      </w:r>
      <w:r>
        <w:t xml:space="preserve"> </w:t>
      </w:r>
      <w:r>
        <w:t xml:space="preserve">is</w:t>
      </w:r>
      <w:r>
        <w:t xml:space="preserve"> </w:t>
      </w:r>
      <w:r>
        <w:rPr>
          <w:iCs/>
          <w:i/>
        </w:rPr>
        <w:t xml:space="preserve">cit</w:t>
      </w:r>
      <w:r>
        <w:t xml:space="preserve">, so final udātta by</w:t>
      </w:r>
      <w:r>
        <w:t xml:space="preserve"> </w:t>
      </w:r>
      <w:r>
        <w:t xml:space="preserve">“</w:t>
      </w:r>
      <w:r>
        <w:t xml:space="preserve">citaḥ</w:t>
      </w:r>
      <w:r>
        <w:t xml:space="preserve">”</w:t>
      </w:r>
      <w:r>
        <w:t xml:space="preserve"> </w:t>
      </w:r>
      <w:r>
        <w:t xml:space="preserve">(Pā. sū. 6-1-163).</w:t>
      </w:r>
      <w:r>
        <w:t xml:space="preserve"> </w:t>
      </w:r>
      <w:r>
        <w:rPr>
          <w:iCs/>
          <w:i/>
        </w:rPr>
        <w:t xml:space="preserve">Śap</w:t>
      </w:r>
      <w:r>
        <w:t xml:space="preserve"> </w:t>
      </w:r>
      <w:r>
        <w:t xml:space="preserve">is</w:t>
      </w:r>
      <w:r>
        <w:t xml:space="preserve"> </w:t>
      </w:r>
      <w:r>
        <w:rPr>
          <w:iCs/>
          <w:i/>
        </w:rPr>
        <w:t xml:space="preserve">pit</w:t>
      </w:r>
      <w:r>
        <w:t xml:space="preserve">, so unaccented by</w:t>
      </w:r>
      <w:r>
        <w:t xml:space="preserve"> </w:t>
      </w:r>
      <w:r>
        <w:t xml:space="preserve">“</w:t>
      </w:r>
      <w:r>
        <w:t xml:space="preserve">anudāttau suppitau</w:t>
      </w:r>
      <w:r>
        <w:t xml:space="preserve">”</w:t>
      </w:r>
      <w:r>
        <w:t xml:space="preserve"> </w:t>
      </w:r>
      <w:r>
        <w:t xml:space="preserve">(Pā. sū. 3-1-4). The suffix</w:t>
      </w:r>
      <w:r>
        <w:t xml:space="preserve"> </w:t>
      </w:r>
      <w:r>
        <w:rPr>
          <w:iCs/>
          <w:i/>
        </w:rPr>
        <w:t xml:space="preserve">at</w:t>
      </w:r>
      <w:r>
        <w:t xml:space="preserve">,</w:t>
      </w:r>
      <w:r>
        <w:t xml:space="preserve"> </w:t>
      </w:r>
      <w:r>
        <w:rPr>
          <w:iCs/>
          <w:i/>
        </w:rPr>
        <w:t xml:space="preserve">śatṛ</w:t>
      </w:r>
      <w:r>
        <w:t xml:space="preserve">, has come in the place of the</w:t>
      </w:r>
      <w:r>
        <w:t xml:space="preserve"> </w:t>
      </w:r>
      <w:r>
        <w:rPr>
          <w:iCs/>
          <w:i/>
        </w:rPr>
        <w:t xml:space="preserve">lakāra</w:t>
      </w:r>
      <w:r>
        <w:t xml:space="preserve"> </w:t>
      </w:r>
      <w:r>
        <w:rPr>
          <w:iCs/>
          <w:i/>
        </w:rPr>
        <w:t xml:space="preserve">laṭ</w:t>
      </w:r>
      <w:r>
        <w:t xml:space="preserve">; being</w:t>
      </w:r>
      <w:r>
        <w:t xml:space="preserve"> </w:t>
      </w:r>
      <w:r>
        <w:rPr>
          <w:iCs/>
          <w:i/>
        </w:rPr>
        <w:t xml:space="preserve">śit</w:t>
      </w:r>
      <w:r>
        <w:t xml:space="preserve">, it is a</w:t>
      </w:r>
      <w:r>
        <w:t xml:space="preserve"> </w:t>
      </w:r>
      <w:r>
        <w:rPr>
          <w:iCs/>
          <w:i/>
        </w:rPr>
        <w:t xml:space="preserve">sārvadhātuka</w:t>
      </w:r>
      <w:r>
        <w:t xml:space="preserve"> </w:t>
      </w:r>
      <w:r>
        <w:t xml:space="preserve">by</w:t>
      </w:r>
      <w:r>
        <w:t xml:space="preserve"> </w:t>
      </w:r>
      <w:r>
        <w:t xml:space="preserve">“</w:t>
      </w:r>
      <w:r>
        <w:t xml:space="preserve">tiṅśit sārvadhātukam</w:t>
      </w:r>
      <w:r>
        <w:t xml:space="preserve">”</w:t>
      </w:r>
      <w:r>
        <w:t xml:space="preserve"> </w:t>
      </w:r>
      <w:r>
        <w:t xml:space="preserve">(Pā. sū. 3-4-113); it follows</w:t>
      </w:r>
      <w:r>
        <w:t xml:space="preserve"> </w:t>
      </w:r>
      <w:r>
        <w:rPr>
          <w:iCs/>
          <w:i/>
        </w:rPr>
        <w:t xml:space="preserve">śap</w:t>
      </w:r>
      <w:r>
        <w:t xml:space="preserve">, an</w:t>
      </w:r>
      <w:r>
        <w:t xml:space="preserve"> </w:t>
      </w:r>
      <w:r>
        <w:rPr>
          <w:iCs/>
          <w:i/>
        </w:rPr>
        <w:t xml:space="preserve">a</w:t>
      </w:r>
      <w:r>
        <w:t xml:space="preserve">-final</w:t>
      </w:r>
      <w:r>
        <w:t xml:space="preserve"> </w:t>
      </w:r>
      <w:r>
        <w:rPr>
          <w:iCs/>
          <w:i/>
        </w:rPr>
        <w:t xml:space="preserve">upadeśa</w:t>
      </w:r>
      <w:r>
        <w:t xml:space="preserve">. So by</w:t>
      </w:r>
      <w:r>
        <w:t xml:space="preserve"> </w:t>
      </w:r>
      <w:r>
        <w:t xml:space="preserve">“</w:t>
      </w:r>
      <w:r>
        <w:t xml:space="preserve">tāsyanudāttenṅidadupadeśāt…</w:t>
      </w:r>
      <w:r>
        <w:t xml:space="preserve">”</w:t>
      </w:r>
      <w:r>
        <w:t xml:space="preserve"> </w:t>
      </w:r>
      <w:r>
        <w:t xml:space="preserve">(Pā. sū. 6-1-186)</w:t>
      </w:r>
      <w:r>
        <w:t xml:space="preserve"> </w:t>
      </w:r>
      <w:r>
        <w:rPr>
          <w:iCs/>
          <w:i/>
        </w:rPr>
        <w:t xml:space="preserve">at</w:t>
      </w:r>
      <w:r>
        <w:t xml:space="preserve"> </w:t>
      </w:r>
      <w:r>
        <w:t xml:space="preserve">is unaccented. The</w:t>
      </w:r>
      <w:r>
        <w:t xml:space="preserve"> </w:t>
      </w:r>
      <w:r>
        <w:rPr>
          <w:iCs/>
          <w:i/>
        </w:rPr>
        <w:t xml:space="preserve">a</w:t>
      </w:r>
      <w:r>
        <w:t xml:space="preserve"> </w:t>
      </w:r>
      <w:r>
        <w:t xml:space="preserve">that came by the single</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of</w:t>
      </w:r>
      <w:r>
        <w:t xml:space="preserve"> </w:t>
      </w:r>
      <w:r>
        <w:rPr>
          <w:iCs/>
          <w:i/>
        </w:rPr>
        <w:t xml:space="preserve">śap</w:t>
      </w:r>
      <w:r>
        <w:t xml:space="preserve"> </w:t>
      </w:r>
      <w:r>
        <w:t xml:space="preserve">is udātta by</w:t>
      </w:r>
      <w:r>
        <w:t xml:space="preserve"> </w:t>
      </w:r>
      <w:r>
        <w:t xml:space="preserve">“</w:t>
      </w:r>
      <w:r>
        <w:t xml:space="preserve">ekādeśa udāttenodāttaḥ</w:t>
      </w:r>
      <w:r>
        <w:t xml:space="preserve">”</w:t>
      </w:r>
      <w:r>
        <w:t xml:space="preserve"> </w:t>
      </w:r>
      <w:r>
        <w:t xml:space="preserve">(Pā. sū. 8-2-5); the</w:t>
      </w:r>
      <w:r>
        <w:t xml:space="preserve"> </w:t>
      </w:r>
      <w:r>
        <w:rPr>
          <w:iCs/>
          <w:i/>
        </w:rPr>
        <w:t xml:space="preserve">a</w:t>
      </w:r>
      <w:r>
        <w:t xml:space="preserve"> </w:t>
      </w:r>
      <w:r>
        <w:t xml:space="preserve">that came by</w:t>
      </w:r>
      <w:r>
        <w:t xml:space="preserve"> </w:t>
      </w:r>
      <w:r>
        <w:rPr>
          <w:iCs/>
          <w:i/>
        </w:rPr>
        <w:t xml:space="preserve">pararūpa</w:t>
      </w:r>
      <w:r>
        <w:t xml:space="preserve"> </w:t>
      </w:r>
      <w:r>
        <w:t xml:space="preserve">of this udātta and the unaccented</w:t>
      </w:r>
      <w:r>
        <w:t xml:space="preserve"> </w:t>
      </w:r>
      <w:r>
        <w:rPr>
          <w:iCs/>
          <w:i/>
        </w:rPr>
        <w:t xml:space="preserve">a</w:t>
      </w:r>
      <w:r>
        <w:t xml:space="preserve"> </w:t>
      </w:r>
      <w:r>
        <w:t xml:space="preserve">of</w:t>
      </w:r>
      <w:r>
        <w:t xml:space="preserve"> </w:t>
      </w:r>
      <w:r>
        <w:rPr>
          <w:iCs/>
          <w:i/>
        </w:rPr>
        <w:t xml:space="preserve">at</w:t>
      </w:r>
      <w:r>
        <w:t xml:space="preserve"> </w:t>
      </w:r>
      <w:r>
        <w:t xml:space="preserve">is udātta in the same way. So in</w:t>
      </w:r>
      <w:r>
        <w:t xml:space="preserve"> </w:t>
      </w:r>
      <w:r>
        <w:rPr>
          <w:iCs/>
          <w:i/>
        </w:rPr>
        <w:t xml:space="preserve">devayat</w:t>
      </w:r>
      <w:r>
        <w:t xml:space="preserve"> </w:t>
      </w:r>
      <w:r>
        <w:t xml:space="preserve">the</w:t>
      </w:r>
      <w:r>
        <w:t xml:space="preserve"> </w:t>
      </w:r>
      <w:r>
        <w:rPr>
          <w:iCs/>
          <w:i/>
        </w:rPr>
        <w:t xml:space="preserve">ya</w:t>
      </w:r>
      <w:r>
        <w:t xml:space="preserve"> </w:t>
      </w:r>
      <w:r>
        <w:t xml:space="preserve">is udātta, and it is settled as final udātta. After it, the dative singular</w:t>
      </w:r>
      <w:r>
        <w:t xml:space="preserve"> </w:t>
      </w:r>
      <w:r>
        <w:rPr>
          <w:iCs/>
          <w:i/>
        </w:rPr>
        <w:t xml:space="preserve">ṅe</w:t>
      </w:r>
      <w:r>
        <w:t xml:space="preserve">:</w:t>
      </w:r>
      <w:r>
        <w:t xml:space="preserve"> </w:t>
      </w:r>
      <w:r>
        <w:rPr>
          <w:iCs/>
          <w:i/>
        </w:rPr>
        <w:t xml:space="preserve">devayat</w:t>
      </w:r>
      <w:r>
        <w:t xml:space="preserve"> </w:t>
      </w:r>
      <w:r>
        <w:t xml:space="preserve">+</w:t>
      </w:r>
      <w:r>
        <w:t xml:space="preserve"> </w:t>
      </w:r>
      <w:r>
        <w:rPr>
          <w:iCs/>
          <w:i/>
        </w:rPr>
        <w:t xml:space="preserve">e</w:t>
      </w:r>
      <w:r>
        <w:t xml:space="preserve">;</w:t>
      </w:r>
      <w:r>
        <w:t xml:space="preserve"> </w:t>
      </w:r>
      <w:r>
        <w:t xml:space="preserve">“</w:t>
      </w:r>
      <w:r>
        <w:t xml:space="preserve">śatur anumo nadyajādī</w:t>
      </w:r>
      <w:r>
        <w:t xml:space="preserve">”</w:t>
      </w:r>
      <w:r>
        <w:t xml:space="preserve"> </w:t>
      </w:r>
      <w:r>
        <w:t xml:space="preserve">(Pā. sū. 6-1-173): after a final-udātta word ending in a</w:t>
      </w:r>
      <w:r>
        <w:t xml:space="preserve"> </w:t>
      </w:r>
      <w:r>
        <w:rPr>
          <w:iCs/>
          <w:i/>
        </w:rPr>
        <w:t xml:space="preserve">śatṛ</w:t>
      </w:r>
      <w:r>
        <w:t xml:space="preserve"> </w:t>
      </w:r>
      <w:r>
        <w:t xml:space="preserve">suffix without the augment</w:t>
      </w:r>
      <w:r>
        <w:t xml:space="preserve"> </w:t>
      </w:r>
      <w:r>
        <w:rPr>
          <w:iCs/>
          <w:i/>
        </w:rPr>
        <w:t xml:space="preserve">num</w:t>
      </w:r>
      <w:r>
        <w:t xml:space="preserve">, a</w:t>
      </w:r>
      <w:r>
        <w:t xml:space="preserve"> </w:t>
      </w:r>
      <w:r>
        <w:rPr>
          <w:iCs/>
          <w:i/>
        </w:rPr>
        <w:t xml:space="preserve">nadī</w:t>
      </w:r>
      <w:r>
        <w:t xml:space="preserve"> </w:t>
      </w:r>
      <w:r>
        <w:t xml:space="preserve">letter and a vowel-initial ending from</w:t>
      </w:r>
      <w:r>
        <w:t xml:space="preserve"> </w:t>
      </w:r>
      <w:r>
        <w:rPr>
          <w:iCs/>
          <w:i/>
        </w:rPr>
        <w:t xml:space="preserve">śas</w:t>
      </w:r>
      <w:r>
        <w:t xml:space="preserve"> </w:t>
      </w:r>
      <w:r>
        <w:t xml:space="preserve">on are also udātta; so the ending</w:t>
      </w:r>
      <w:r>
        <w:t xml:space="preserve"> </w:t>
      </w:r>
      <w:r>
        <w:rPr>
          <w:iCs/>
          <w:i/>
        </w:rPr>
        <w:t xml:space="preserve">e</w:t>
      </w:r>
      <w:r>
        <w:t xml:space="preserve"> </w:t>
      </w:r>
      <w:r>
        <w:t xml:space="preserve">is udātta.</w:t>
      </w:r>
    </w:p>
    <w:p>
      <w:pPr>
        <w:pStyle w:val="BodyText"/>
      </w:pPr>
      <w:r>
        <w:rPr>
          <w:bCs/>
          <w:b/>
        </w:rPr>
        <w:t xml:space="preserve">॥१२॥</w:t>
      </w:r>
    </w:p>
    <w:p>
      <w:pPr>
        <w:pStyle w:val="BodyText"/>
      </w:pPr>
      <w:r>
        <w:rPr>
          <w:iCs/>
          <w:i/>
        </w:rPr>
        <w:t xml:space="preserve">(The sūkta ends here; the print has no separate colophon for Sūkta 15; the bhāṣya closes with the varga number</w:t>
      </w:r>
      <w:r>
        <w:rPr>
          <w:iCs/>
          <w:i/>
        </w:rPr>
        <w:t xml:space="preserve"> </w:t>
      </w:r>
      <w:r>
        <w:rPr>
          <w:iCs/>
          <w:i/>
        </w:rPr>
        <w:t xml:space="preserve">“</w:t>
      </w:r>
      <w:r>
        <w:rPr>
          <w:iCs/>
          <w:i/>
        </w:rPr>
        <w:t xml:space="preserve">29</w:t>
      </w:r>
      <w:r>
        <w:rPr>
          <w:iCs/>
          <w:i/>
        </w:rPr>
        <w:t xml:space="preserve">”</w:t>
      </w:r>
      <w:r>
        <w:rPr>
          <w:iCs/>
          <w:i/>
        </w:rPr>
        <w:t xml:space="preserve">, agreeing with the heading’s 28, 29.)</w:t>
      </w:r>
    </w:p>
    <w:bookmarkEnd w:id="733"/>
    <w:bookmarkEnd w:id="734"/>
    <w:bookmarkStart w:id="773" w:name="X82bd8562c1e31d32ced4f84b5932fa37165c7fd"/>
    <w:p>
      <w:pPr>
        <w:pStyle w:val="Heading2"/>
      </w:pPr>
      <w:r>
        <w:t xml:space="preserve">॥ ಹದಿನಾರನೆಯ ಸೂಕ್ತವು ॥ — Sūkta 16 —</w:t>
      </w:r>
      <w:r>
        <w:t xml:space="preserve"> </w:t>
      </w:r>
      <w:r>
        <w:rPr>
          <w:iCs/>
          <w:i/>
        </w:rPr>
        <w:t xml:space="preserve">“</w:t>
      </w:r>
      <w:r>
        <w:rPr>
          <w:iCs/>
          <w:i/>
        </w:rPr>
        <w:t xml:space="preserve">ā tvā vahantu harayaḥ</w:t>
      </w:r>
      <w:r>
        <w:rPr>
          <w:iCs/>
          <w:i/>
        </w:rPr>
        <w:t xml:space="preserve">”</w:t>
      </w:r>
      <w:r>
        <w:t xml:space="preserve"> </w:t>
      </w:r>
      <w:r>
        <w:t xml:space="preserve">(</w:t>
      </w:r>
      <w:r>
        <w:t xml:space="preserve">“</w:t>
      </w:r>
      <w:r>
        <w:t xml:space="preserve">The Sixteenth Sūkta</w:t>
      </w:r>
      <w:r>
        <w:t xml:space="preserve">”</w:t>
      </w:r>
      <w:r>
        <w:t xml:space="preserve">)</w:t>
      </w:r>
    </w:p>
    <w:p>
      <w:pPr>
        <w:pStyle w:val="FirstParagraph"/>
      </w:pPr>
      <w:r>
        <w:rPr>
          <w:bCs/>
          <w:b/>
        </w:rPr>
        <w:t xml:space="preserve">॥ Sāyaṇa-bhāṣyam ॥</w:t>
      </w:r>
      <w:r>
        <w:t xml:space="preserve"> </w:t>
      </w:r>
      <w:r>
        <w:rPr>
          <w:iCs/>
          <w:i/>
        </w:rPr>
        <w:t xml:space="preserve">(introductory note on the application of the sūkta; printed p. 676, after the close of Sūkta 15; re-read from the print)</w:t>
      </w:r>
    </w:p>
    <w:p>
      <w:pPr>
        <w:pStyle w:val="BlockText"/>
      </w:pPr>
      <w:r>
        <w:t xml:space="preserve">आ त्वा वहन्त्विति पञ्चमं नवर्चं सूक्तम् । ऋषिच्छन्दसी पूर्ववत् । अनुवर्तते विशेषादेशाभावादिन्द्रो देवता ॥ विनियोगस्तु । प्रातःसवने मैत्रावरुणस्योन्नीयमाने सूक्तमा त्वा वहन्तु हरय इति । तथा च द्विदेवत्यैश्चरन्तीति खण्डे सूत्रितम् । उन्नीयमानेभ्यो ऽन्वाहा त्वा वहन्तु । आ. ५-५ । इति ॥ तथा षोडशिशस्त्र आ त्वा वहन्तु हरय इति तिस्रः । तथा सूत्रितमथ षोडशीति खण्डे । आ त्वा वहन्तु हरय इति तिस्रो गायत्र्यः । आ. ६-२ । इति ॥</w:t>
      </w:r>
    </w:p>
    <w:p>
      <w:pPr>
        <w:pStyle w:val="BlockText"/>
      </w:pPr>
      <w:r>
        <w:rPr>
          <w:iCs/>
          <w:i/>
        </w:rPr>
        <w:t xml:space="preserve">ā tvā vahantviti pañcamaṃ navarcaṃ sūktam | ṛṣicchandasī pūrvavat | anuvartate viśeṣādeśābhāvādindro devatā || viniyogastu | prātaḥsavane maitrāvaruṇasyonnīyamāne sūktamā tvā vahantu haraya iti | tathā ca dvidevatyaiścarantīti khaṇḍe sūtritam | unnīyamānebhyo ’nvāhā tvā vahantu | ā. 5-5 | iti || tathā ṣoḍaśiśastra ā tvā vahantu haraya iti tisraḥ | tathā sūtritamatha ṣoḍaśīti khaṇḍe | ā tvā vahantu haraya iti tisro gāyatryaḥ | ā. 6-2 | iti ||</w:t>
      </w:r>
    </w:p>
    <w:p>
      <w:pPr>
        <w:pStyle w:val="FirstParagraph"/>
      </w:pPr>
      <w:r>
        <w:rPr>
          <w:bCs/>
          <w:b/>
        </w:rPr>
        <w:t xml:space="preserve">Translation:</w:t>
      </w:r>
      <w:r>
        <w:t xml:space="preserve"> </w:t>
      </w:r>
      <w:r>
        <w:t xml:space="preserve">“</w:t>
      </w:r>
      <w:r>
        <w:t xml:space="preserve">The nine-rik sūkta beginning</w:t>
      </w:r>
      <w:r>
        <w:t xml:space="preserve"> </w:t>
      </w:r>
      <w:r>
        <w:rPr>
          <w:iCs/>
          <w:i/>
        </w:rPr>
        <w:t xml:space="preserve">ā tvā vahantu</w:t>
      </w:r>
      <w:r>
        <w:t xml:space="preserve"> </w:t>
      </w:r>
      <w:r>
        <w:t xml:space="preserve">is the fifth [of this anuvāka]. Its ṛṣi and meter are as before [Medhātithi Kāṇva; Gāyatrī]. Since no special deity is stated, Indra, the deity carried on [from before], is the deity. Its application: at the morning pressing (</w:t>
      </w:r>
      <w:r>
        <w:rPr>
          <w:iCs/>
          <w:i/>
        </w:rPr>
        <w:t xml:space="preserve">prātaḥsavana</w:t>
      </w:r>
      <w:r>
        <w:t xml:space="preserve">), when the</w:t>
      </w:r>
      <w:r>
        <w:t xml:space="preserve"> </w:t>
      </w:r>
      <w:r>
        <w:rPr>
          <w:iCs/>
          <w:i/>
        </w:rPr>
        <w:t xml:space="preserve">Maitrāvaruṇa</w:t>
      </w:r>
      <w:r>
        <w:t xml:space="preserve"> </w:t>
      </w:r>
      <w:r>
        <w:t xml:space="preserve">priest is having the soma drawn up (</w:t>
      </w:r>
      <w:r>
        <w:rPr>
          <w:iCs/>
          <w:i/>
        </w:rPr>
        <w:t xml:space="preserve">unnayana</w:t>
      </w:r>
      <w:r>
        <w:t xml:space="preserve">), the sūkta</w:t>
      </w:r>
      <w:r>
        <w:t xml:space="preserve"> </w:t>
      </w:r>
      <w:r>
        <w:rPr>
          <w:iCs/>
          <w:i/>
        </w:rPr>
        <w:t xml:space="preserve">ā tvā vahantu harayaḥ</w:t>
      </w:r>
      <w:r>
        <w:t xml:space="preserve"> </w:t>
      </w:r>
      <w:r>
        <w:t xml:space="preserve">is recited. And so it is laid down in the Sūtra, in the section beginning</w:t>
      </w:r>
      <w:r>
        <w:t xml:space="preserve"> </w:t>
      </w:r>
      <w:r>
        <w:rPr>
          <w:iCs/>
          <w:i/>
        </w:rPr>
        <w:t xml:space="preserve">dvidevatyaiś caranti</w:t>
      </w:r>
      <w:r>
        <w:t xml:space="preserve">:</w:t>
      </w:r>
      <w:r>
        <w:t xml:space="preserve"> </w:t>
      </w:r>
      <w:r>
        <w:t xml:space="preserve">‘</w:t>
      </w:r>
      <w:r>
        <w:t xml:space="preserve">for those [cups] being drawn up, it recites after:</w:t>
      </w:r>
      <w:r>
        <w:t xml:space="preserve"> </w:t>
      </w:r>
      <w:r>
        <w:rPr>
          <w:iCs/>
          <w:i/>
        </w:rPr>
        <w:t xml:space="preserve">ā tvā vahantu</w:t>
      </w:r>
      <w:r>
        <w:t xml:space="preserve">’</w:t>
      </w:r>
      <w:r>
        <w:t xml:space="preserve"> </w:t>
      </w:r>
      <w:r>
        <w:t xml:space="preserve">(Āśv. 5-5). Likewise, in the</w:t>
      </w:r>
      <w:r>
        <w:t xml:space="preserve"> </w:t>
      </w:r>
      <w:r>
        <w:rPr>
          <w:iCs/>
          <w:i/>
        </w:rPr>
        <w:t xml:space="preserve">ṣoḍaśi-śastra</w:t>
      </w:r>
      <w:r>
        <w:t xml:space="preserve">, the three riks</w:t>
      </w:r>
      <w:r>
        <w:t xml:space="preserve"> </w:t>
      </w:r>
      <w:r>
        <w:rPr>
          <w:iCs/>
          <w:i/>
        </w:rPr>
        <w:t xml:space="preserve">ā tvā vahantu harayaḥ</w:t>
      </w:r>
      <w:r>
        <w:t xml:space="preserve"> </w:t>
      </w:r>
      <w:r>
        <w:t xml:space="preserve">are used; and it is laid down in the section beginning</w:t>
      </w:r>
      <w:r>
        <w:t xml:space="preserve"> </w:t>
      </w:r>
      <w:r>
        <w:rPr>
          <w:iCs/>
          <w:i/>
        </w:rPr>
        <w:t xml:space="preserve">atha ṣoḍaśī</w:t>
      </w:r>
      <w:r>
        <w:t xml:space="preserve">:</w:t>
      </w:r>
      <w:r>
        <w:t xml:space="preserve"> </w:t>
      </w:r>
      <w:r>
        <w:t xml:space="preserve">‘</w:t>
      </w:r>
      <w:r>
        <w:t xml:space="preserve">the three Gāyatrīs</w:t>
      </w:r>
      <w:r>
        <w:t xml:space="preserve"> </w:t>
      </w:r>
      <w:r>
        <w:rPr>
          <w:iCs/>
          <w:i/>
        </w:rPr>
        <w:t xml:space="preserve">ā tvā vahantu harayaḥ</w:t>
      </w:r>
      <w:r>
        <w:t xml:space="preserve">’</w:t>
      </w:r>
      <w:r>
        <w:t xml:space="preserve"> </w:t>
      </w:r>
      <w:r>
        <w:t xml:space="preserve">(Āśv. 6-2).</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ā tvā vahantu</w:t>
      </w:r>
      <w:r>
        <w:t xml:space="preserve">, with nine riks, is the fifth sūkta of the fourth anuvāka. The ṛṣi and meter are as in the earlier sūktas; the deity is Indra. Application: at the morning pressing, in the rite called</w:t>
      </w:r>
      <w:r>
        <w:t xml:space="preserve"> </w:t>
      </w:r>
      <w:r>
        <w:rPr>
          <w:iCs/>
          <w:i/>
        </w:rPr>
        <w:t xml:space="preserve">unnayana</w:t>
      </w:r>
      <w:r>
        <w:t xml:space="preserve"> </w:t>
      </w:r>
      <w:r>
        <w:t xml:space="preserve">done by the priest named Maitrāvaruṇa, this sūkta is to be recited. The Āśvalāyana Śrauta-sūtra says in the section</w:t>
      </w:r>
      <w:r>
        <w:t xml:space="preserve"> </w:t>
      </w:r>
      <w:r>
        <w:rPr>
          <w:iCs/>
          <w:i/>
        </w:rPr>
        <w:t xml:space="preserve">dvidevatyaiś caranti</w:t>
      </w:r>
      <w:r>
        <w:t xml:space="preserve"> </w:t>
      </w:r>
      <w:r>
        <w:t xml:space="preserve">that for the</w:t>
      </w:r>
      <w:r>
        <w:t xml:space="preserve"> </w:t>
      </w:r>
      <w:r>
        <w:rPr>
          <w:iCs/>
          <w:i/>
        </w:rPr>
        <w:t xml:space="preserve">unnayana</w:t>
      </w:r>
      <w:r>
        <w:t xml:space="preserve"> </w:t>
      </w:r>
      <w:r>
        <w:t xml:space="preserve">the sūkta</w:t>
      </w:r>
      <w:r>
        <w:t xml:space="preserve"> </w:t>
      </w:r>
      <w:r>
        <w:rPr>
          <w:iCs/>
          <w:i/>
        </w:rPr>
        <w:t xml:space="preserve">ā tvā vahantu</w:t>
      </w:r>
      <w:r>
        <w:t xml:space="preserve"> </w:t>
      </w:r>
      <w:r>
        <w:t xml:space="preserve">is to be used (Āś. sū. 5-5). Moreover, in the section</w:t>
      </w:r>
      <w:r>
        <w:t xml:space="preserve"> </w:t>
      </w:r>
      <w:r>
        <w:rPr>
          <w:iCs/>
          <w:i/>
        </w:rPr>
        <w:t xml:space="preserve">ṣoḍaśī</w:t>
      </w:r>
      <w:r>
        <w:t xml:space="preserve">, for the</w:t>
      </w:r>
      <w:r>
        <w:t xml:space="preserve"> </w:t>
      </w:r>
      <w:r>
        <w:rPr>
          <w:iCs/>
          <w:i/>
        </w:rPr>
        <w:t xml:space="preserve">ṣoḍaśi-śastra</w:t>
      </w:r>
      <w:r>
        <w:t xml:space="preserve"> </w:t>
      </w:r>
      <w:r>
        <w:t xml:space="preserve">recitation the</w:t>
      </w:r>
      <w:r>
        <w:t xml:space="preserve"> </w:t>
      </w:r>
      <w:r>
        <w:rPr>
          <w:iCs/>
          <w:i/>
        </w:rPr>
        <w:t xml:space="preserve">tṛca</w:t>
      </w:r>
      <w:r>
        <w:t xml:space="preserve"> </w:t>
      </w:r>
      <w:r>
        <w:t xml:space="preserve">[three riks] of this sūkta beginning</w:t>
      </w:r>
      <w:r>
        <w:t xml:space="preserve"> </w:t>
      </w:r>
      <w:r>
        <w:rPr>
          <w:iCs/>
          <w:i/>
        </w:rPr>
        <w:t xml:space="preserve">ā tvā vahantu harayaḥ</w:t>
      </w:r>
      <w:r>
        <w:t xml:space="preserve"> </w:t>
      </w:r>
      <w:r>
        <w:t xml:space="preserve">is to be recited, as the same Sūtra says (Āś. Sū. 6-2).</w:t>
      </w:r>
    </w:p>
    <w:bookmarkStart w:id="735" w:name="page-677-sūkta-16-rik-1"/>
    <w:p>
      <w:pPr>
        <w:pStyle w:val="Heading3"/>
      </w:pPr>
      <w:r>
        <w:t xml:space="preserve">Page 677 — Sūkta 16, Rik 1</w:t>
      </w:r>
    </w:p>
    <w:p>
      <w:pPr>
        <w:pStyle w:val="FirstParagraph"/>
      </w:pPr>
      <w:r>
        <w:rPr>
          <w:bCs/>
          <w:b/>
        </w:rPr>
        <w:t xml:space="preserve">॥ ॐ ॥</w:t>
      </w:r>
    </w:p>
    <w:p>
      <w:pPr>
        <w:pStyle w:val="BodyText"/>
      </w:pPr>
      <w:r>
        <w:rPr>
          <w:bCs/>
          <w:b/>
        </w:rPr>
        <w:t xml:space="preserve">॥ Sūkta — 16 ॥</w:t>
      </w:r>
      <w:r>
        <w:t xml:space="preserve"> </w:t>
      </w:r>
      <w:r>
        <w:rPr>
          <w:bCs/>
          <w:b/>
        </w:rPr>
        <w:t xml:space="preserve">॥ Maṇḍala — 1 ॥ Anuvāka — 4 ॥ Sūkta — 16 ॥</w:t>
      </w:r>
      <w:r>
        <w:t xml:space="preserve"> </w:t>
      </w:r>
      <w:r>
        <w:rPr>
          <w:bCs/>
          <w:b/>
        </w:rPr>
        <w:t xml:space="preserve">॥ Aṣṭaka — 1 ॥ Adhyāya — 1 ॥ Varga — 30, 31 ॥</w:t>
      </w:r>
      <w:r>
        <w:t xml:space="preserve"> </w:t>
      </w:r>
      <w:r>
        <w:rPr>
          <w:iCs/>
          <w:i/>
        </w:rPr>
        <w:t xml:space="preserve">(as printed; Sūkta 15 closed with varga 29)</w:t>
      </w:r>
      <w:r>
        <w:t xml:space="preserve"> </w:t>
      </w:r>
      <w:r>
        <w:rPr>
          <w:bCs/>
          <w:b/>
        </w:rPr>
        <w:t xml:space="preserve">॥ Mantras contained in this sūkta: 1–9 ॥</w:t>
      </w:r>
      <w:r>
        <w:t xml:space="preserve"> </w:t>
      </w:r>
      <w:r>
        <w:rPr>
          <w:bCs/>
          <w:b/>
        </w:rPr>
        <w:t xml:space="preserve">॥ Ṛṣi — Medhātithi Kāṇva ॥</w:t>
      </w:r>
      <w:r>
        <w:t xml:space="preserve"> </w:t>
      </w:r>
      <w:r>
        <w:rPr>
          <w:bCs/>
          <w:b/>
        </w:rPr>
        <w:t xml:space="preserve">॥ Devatā — Indra ॥</w:t>
      </w:r>
      <w:r>
        <w:t xml:space="preserve"> </w:t>
      </w:r>
      <w:r>
        <w:rPr>
          <w:bCs/>
          <w:b/>
        </w:rPr>
        <w:t xml:space="preserve">॥ Chandaḥ — Gāyatrī ॥</w:t>
      </w:r>
    </w:p>
    <w:p>
      <w:pPr>
        <w:pStyle w:val="BodyText"/>
      </w:pPr>
      <w:r>
        <w:rPr>
          <w:iCs/>
          <w:i/>
        </w:rPr>
        <w:t xml:space="preserve">(Saṃhitā accents as printed; Pada unaccented.)</w:t>
      </w:r>
    </w:p>
    <w:p>
      <w:pPr>
        <w:pStyle w:val="BodyText"/>
      </w:pPr>
      <w:r>
        <w:rPr>
          <w:bCs/>
          <w:b/>
        </w:rPr>
        <w:t xml:space="preserve">॥ Saṃhitā-pāṭhaḥ ॥</w:t>
      </w:r>
    </w:p>
    <w:p>
      <w:pPr>
        <w:pStyle w:val="BlockText"/>
      </w:pPr>
      <w:r>
        <w:t xml:space="preserve">आ त्वा॑ वहन्तु॒ हर॑यो॒ वृष॑णं॒ सोम॑पीतये ।</w:t>
      </w:r>
      <w:r>
        <w:t xml:space="preserve"> </w:t>
      </w:r>
      <w:r>
        <w:t xml:space="preserve">इन्द्र॑ त्वा॒ सूर॑चक्षसः ॥१॥</w:t>
      </w:r>
    </w:p>
    <w:p>
      <w:pPr>
        <w:pStyle w:val="BlockText"/>
      </w:pPr>
      <w:r>
        <w:rPr>
          <w:iCs/>
          <w:i/>
        </w:rPr>
        <w:t xml:space="preserve">ā́ tvā vahantu hárayo vṛ́ṣaṇaṃ sómapītaye |</w:t>
      </w:r>
      <w:r>
        <w:t xml:space="preserve"> </w:t>
      </w:r>
      <w:r>
        <w:rPr>
          <w:iCs/>
          <w:i/>
        </w:rPr>
        <w:t xml:space="preserve">índra tvā sū́racakṣasaḥ ||1||</w:t>
      </w:r>
    </w:p>
    <w:p>
      <w:pPr>
        <w:pStyle w:val="FirstParagraph"/>
      </w:pPr>
      <w:r>
        <w:rPr>
          <w:bCs/>
          <w:b/>
        </w:rPr>
        <w:t xml:space="preserve">॥ Pada-pāṭhaḥ ॥</w:t>
      </w:r>
    </w:p>
    <w:p>
      <w:pPr>
        <w:pStyle w:val="BlockText"/>
      </w:pPr>
      <w:r>
        <w:t xml:space="preserve">आ । त्वा । वहन्तु । हरयः । वृषणम् । सोमऽपीतये ॥</w:t>
      </w:r>
      <w:r>
        <w:t xml:space="preserve"> </w:t>
      </w:r>
      <w:r>
        <w:t xml:space="preserve">इन्द्र । त्वा । सूरऽचक्षसः ॥१॥</w:t>
      </w:r>
    </w:p>
    <w:p>
      <w:pPr>
        <w:pStyle w:val="BlockText"/>
      </w:pPr>
      <w:r>
        <w:rPr>
          <w:iCs/>
          <w:i/>
        </w:rPr>
        <w:t xml:space="preserve">ā | tvā | vahantu | harayaḥ | vṛṣaṇam | soma ’pītaye ||</w:t>
      </w:r>
      <w:r>
        <w:t xml:space="preserve"> </w:t>
      </w:r>
      <w:r>
        <w:rPr>
          <w:iCs/>
          <w:i/>
        </w:rPr>
        <w:t xml:space="preserve">indra | tvā | sūra ’cakṣasaḥ ||1||</w:t>
      </w:r>
    </w:p>
    <w:p>
      <w:pPr>
        <w:pStyle w:val="FirstParagraph"/>
      </w:pPr>
      <w:r>
        <w:rPr>
          <w:bCs/>
          <w:b/>
        </w:rPr>
        <w:t xml:space="preserve">॥ Sāyaṇa-bhāṣyam ॥</w:t>
      </w:r>
    </w:p>
    <w:p>
      <w:pPr>
        <w:pStyle w:val="BlockText"/>
      </w:pPr>
      <w:r>
        <w:t xml:space="preserve">हे इन्द्र वृषणं कामानां वर्षितारं त्वां सोमपीतये सोमपानार्थं हरयस्त्वदीया अश्वा आ वहन्तु । अस्मिन्कर्मण्यानयन्तु । तथा सूरचक्षसः सूर्यसमानप्रकाशयुक्ता ऋत्विजस्त्वां मन्त्रैः प्रकाशयन्त्विति शेषः ॥ हरन्तीति हरयः । इन् सर्वधातुभ्यः । उ. ४-११८ । इतीन् । नित्त्वादाद्युदात्तः । वृषणं । कनिन्युवृषितक्षीत्यादिना कनिन् । कित्त्वाल्लघूपधगुणाभावः । वा षपूर्वस्य निगमे । पा. ६-४-९ । इति विकल्पितमुपधादीर्घत्वं । सोमपीतये । ऐभिरग्न इत्यत्रोक्तं । ऋग्वे. १-१४-१ । सूरचक्षसः । चक्षिङ् व्यक्तायां वाचि । सर्वधातुभ्यो ऽसुन् । चक्षिङः ख्याञ् । पा. २-४-५४ । इति न भवति । असनयोः प्रतिषेधो वक्तव्य इति निषेधात् । षू प्रेरणे । सुवतीति सूरः । सुसूधागृधिभ्यः क्रन् । उ. २-२४ । इति क्रन् । कित्त्वाद्गुणाभावः । नित्त्वादाद्युदात्तः । सूरवत्ख्यानं प्रकाशो येषां । बहुव्रीहौ पूर्वपदप्रकृतिस्वरत्वं ॥</w:t>
      </w:r>
    </w:p>
    <w:p>
      <w:pPr>
        <w:pStyle w:val="BlockText"/>
      </w:pPr>
      <w:r>
        <w:rPr>
          <w:iCs/>
          <w:i/>
        </w:rPr>
        <w:t xml:space="preserve">he indra vṛṣaṇaṃ kāmānāṃ varṣitāraṃ tvāṃ somapītaye somapānārthaṃ harayastvadīyā aśvā ā vahantu | asminkarmaṇyānayantu | tathā sūracakṣasaḥ sūryasamānaprakāśayuktā ṛtvijastvāṃ mantraiḥ prakāśayantviti śeṣaḥ || harantīti harayaḥ | in sarvadhātubhyaḥ | u. 4-118 | itīn | nittvādādyudāttaḥ | vṛṣaṇaṃ | kaninyuvṛṣitakṣītyādinā kanin | kittvāllaghūpadhaguṇābhāvaḥ | vā ṣapūrvasya nigame | pā. 6-4-9 | iti vikalpitamupadhādīrghatvaṃ | somapītaye | aibhiragna ityatroktaṃ | ṛgve. 1-14-1 | sūracakṣasaḥ | cakṣiṅ vyaktāyāṃ vāci | sarvadhātubhyo ’sun | cakṣiṅaḥ khyāñ | pā. 2-4-54 | iti na bhavati | asanayoḥ pratiṣedho vaktavya iti niṣedhāt | ṣū preraṇe | suvatīti sūraḥ | susūdhāgṛdhibhyaḥ kran | u. 2-24 | iti kran | kittvādguṇābhāvaḥ | nittvādādyudāttaḥ | sūravatkhyānaṃ prakāśo yeṣāṃ | bahuvrīhau pūrvapadaprakṛtisvaratvaṃ ||</w:t>
      </w:r>
    </w:p>
    <w:p>
      <w:pPr>
        <w:pStyle w:val="FirstParagraph"/>
      </w:pPr>
      <w:r>
        <w:rPr>
          <w:bCs/>
          <w:b/>
        </w:rPr>
        <w:t xml:space="preserve">Translation:</w:t>
      </w:r>
      <w:r>
        <w:t xml:space="preserve"> </w:t>
      </w:r>
      <w:r>
        <w:t xml:space="preserve">“</w:t>
      </w:r>
      <w:r>
        <w:t xml:space="preserve">O Indra, may the</w:t>
      </w:r>
      <w:r>
        <w:t xml:space="preserve"> </w:t>
      </w:r>
      <w:r>
        <w:rPr>
          <w:iCs/>
          <w:i/>
        </w:rPr>
        <w:t xml:space="preserve">harayaḥ</w:t>
      </w:r>
      <w:r>
        <w:t xml:space="preserve">, your horses,</w:t>
      </w:r>
      <w:r>
        <w:t xml:space="preserve"> </w:t>
      </w:r>
      <w:r>
        <w:rPr>
          <w:iCs/>
          <w:i/>
        </w:rPr>
        <w:t xml:space="preserve">ā vahantu</w:t>
      </w:r>
      <w:r>
        <w:t xml:space="preserve">, bring you, the</w:t>
      </w:r>
      <w:r>
        <w:t xml:space="preserve"> </w:t>
      </w:r>
      <w:r>
        <w:rPr>
          <w:iCs/>
          <w:i/>
        </w:rPr>
        <w:t xml:space="preserve">vṛṣan</w:t>
      </w:r>
      <w:r>
        <w:t xml:space="preserve">, rainer of desires, for the drinking of soma, to this rite. And may the</w:t>
      </w:r>
      <w:r>
        <w:t xml:space="preserve"> </w:t>
      </w:r>
      <w:r>
        <w:rPr>
          <w:iCs/>
          <w:i/>
        </w:rPr>
        <w:t xml:space="preserve">sūracakṣasaḥ</w:t>
      </w:r>
      <w:r>
        <w:t xml:space="preserve">, the priests endowed with a radiance like the sun’s, make you manifest with mantras: this is to be supplied.</w:t>
      </w:r>
      <w:r>
        <w:t xml:space="preserve">”</w:t>
      </w:r>
      <w:r>
        <w:t xml:space="preserve"> </w:t>
      </w:r>
      <w:r>
        <w:t xml:space="preserve">(Grammatical tail:</w:t>
      </w:r>
      <w:r>
        <w:t xml:space="preserve"> </w:t>
      </w:r>
      <w:r>
        <w:rPr>
          <w:iCs/>
          <w:i/>
        </w:rPr>
        <w:t xml:space="preserve">harayaḥ</w:t>
      </w:r>
      <w:r>
        <w:t xml:space="preserve">,</w:t>
      </w:r>
      <w:r>
        <w:t xml:space="preserve"> </w:t>
      </w:r>
      <w:r>
        <w:t xml:space="preserve">“</w:t>
      </w:r>
      <w:r>
        <w:t xml:space="preserve">they carry</w:t>
      </w:r>
      <w:r>
        <w:t xml:space="preserve">”</w:t>
      </w:r>
      <w:r>
        <w:t xml:space="preserve">,</w:t>
      </w:r>
      <w:r>
        <w:t xml:space="preserve"> </w:t>
      </w:r>
      <w:r>
        <w:rPr>
          <w:iCs/>
          <w:i/>
        </w:rPr>
        <w:t xml:space="preserve">in</w:t>
      </w:r>
      <w:r>
        <w:t xml:space="preserve"> </w:t>
      </w:r>
      <w:r>
        <w:t xml:space="preserve">(Uṇ. 4-118), initial udātta;</w:t>
      </w:r>
      <w:r>
        <w:t xml:space="preserve"> </w:t>
      </w:r>
      <w:r>
        <w:rPr>
          <w:iCs/>
          <w:i/>
        </w:rPr>
        <w:t xml:space="preserve">vṛṣaṇam</w:t>
      </w:r>
      <w:r>
        <w:t xml:space="preserve"> </w:t>
      </w:r>
      <w:r>
        <w:t xml:space="preserve">with</w:t>
      </w:r>
      <w:r>
        <w:t xml:space="preserve"> </w:t>
      </w:r>
      <w:r>
        <w:rPr>
          <w:iCs/>
          <w:i/>
        </w:rPr>
        <w:t xml:space="preserve">kanin</w:t>
      </w:r>
      <w:r>
        <w:t xml:space="preserve">, no</w:t>
      </w:r>
      <w:r>
        <w:t xml:space="preserve"> </w:t>
      </w:r>
      <w:r>
        <w:rPr>
          <w:iCs/>
          <w:i/>
        </w:rPr>
        <w:t xml:space="preserve">guṇa</w:t>
      </w:r>
      <w:r>
        <w:t xml:space="preserve"> </w:t>
      </w:r>
      <w:r>
        <w:t xml:space="preserve">(</w:t>
      </w:r>
      <w:r>
        <w:rPr>
          <w:iCs/>
          <w:i/>
        </w:rPr>
        <w:t xml:space="preserve">kit</w:t>
      </w:r>
      <w:r>
        <w:t xml:space="preserve">), the optional lengthening of the penultimate (Pā. 6-4-9) not made;</w:t>
      </w:r>
      <w:r>
        <w:t xml:space="preserve"> </w:t>
      </w:r>
      <w:r>
        <w:rPr>
          <w:iCs/>
          <w:i/>
        </w:rPr>
        <w:t xml:space="preserve">somapītaye</w:t>
      </w:r>
      <w:r>
        <w:t xml:space="preserve"> </w:t>
      </w:r>
      <w:r>
        <w:t xml:space="preserve">as said at Ṛ. 1-14-1;</w:t>
      </w:r>
      <w:r>
        <w:t xml:space="preserve"> </w:t>
      </w:r>
      <w:r>
        <w:rPr>
          <w:iCs/>
          <w:i/>
        </w:rPr>
        <w:t xml:space="preserve">sūracakṣasaḥ</w:t>
      </w:r>
      <w:r>
        <w:t xml:space="preserve">:</w:t>
      </w:r>
      <w:r>
        <w:t xml:space="preserve"> </w:t>
      </w:r>
      <w:r>
        <w:rPr>
          <w:iCs/>
          <w:i/>
        </w:rPr>
        <w:t xml:space="preserve">cakṣ</w:t>
      </w:r>
      <w:r>
        <w:t xml:space="preserve"> </w:t>
      </w:r>
      <w:r>
        <w:t xml:space="preserve">with</w:t>
      </w:r>
      <w:r>
        <w:t xml:space="preserve"> </w:t>
      </w:r>
      <w:r>
        <w:rPr>
          <w:iCs/>
          <w:i/>
        </w:rPr>
        <w:t xml:space="preserve">asun</w:t>
      </w:r>
      <w:r>
        <w:t xml:space="preserve">, no</w:t>
      </w:r>
      <w:r>
        <w:t xml:space="preserve"> </w:t>
      </w:r>
      <w:r>
        <w:rPr>
          <w:iCs/>
          <w:i/>
        </w:rPr>
        <w:t xml:space="preserve">khyāñ</w:t>
      </w:r>
      <w:r>
        <w:t xml:space="preserve"> </w:t>
      </w:r>
      <w:r>
        <w:t xml:space="preserve">(Pā. 2-4-54) before</w:t>
      </w:r>
      <w:r>
        <w:t xml:space="preserve"> </w:t>
      </w:r>
      <w:r>
        <w:rPr>
          <w:iCs/>
          <w:i/>
        </w:rPr>
        <w:t xml:space="preserve">as</w:t>
      </w:r>
      <w:r>
        <w:t xml:space="preserve">/</w:t>
      </w:r>
      <w:r>
        <w:rPr>
          <w:iCs/>
          <w:i/>
        </w:rPr>
        <w:t xml:space="preserve">ana</w:t>
      </w:r>
      <w:r>
        <w:t xml:space="preserve"> </w:t>
      </w:r>
      <w:r>
        <w:t xml:space="preserve">by the vārttika;</w:t>
      </w:r>
      <w:r>
        <w:t xml:space="preserve"> </w:t>
      </w:r>
      <w:r>
        <w:rPr>
          <w:iCs/>
          <w:i/>
        </w:rPr>
        <w:t xml:space="preserve">sūra</w:t>
      </w:r>
      <w:r>
        <w:t xml:space="preserve"> </w:t>
      </w:r>
      <w:r>
        <w:t xml:space="preserve">“</w:t>
      </w:r>
      <w:r>
        <w:t xml:space="preserve">who urges</w:t>
      </w:r>
      <w:r>
        <w:t xml:space="preserve">”</w:t>
      </w:r>
      <w:r>
        <w:t xml:space="preserve">,</w:t>
      </w:r>
      <w:r>
        <w:t xml:space="preserve"> </w:t>
      </w:r>
      <w:r>
        <w:rPr>
          <w:iCs/>
          <w:i/>
        </w:rPr>
        <w:t xml:space="preserve">kran</w:t>
      </w:r>
      <w:r>
        <w:t xml:space="preserve"> </w:t>
      </w:r>
      <w:r>
        <w:t xml:space="preserve">after</w:t>
      </w:r>
      <w:r>
        <w:t xml:space="preserve"> </w:t>
      </w:r>
      <w:r>
        <w:rPr>
          <w:iCs/>
          <w:i/>
        </w:rPr>
        <w:t xml:space="preserve">sū</w:t>
      </w:r>
      <w:r>
        <w:t xml:space="preserve"> </w:t>
      </w:r>
      <w:r>
        <w:t xml:space="preserve">(Uṇ. 2-24), initial udātta;</w:t>
      </w:r>
      <w:r>
        <w:t xml:space="preserve"> </w:t>
      </w:r>
      <w:r>
        <w:t xml:space="preserve">“</w:t>
      </w:r>
      <w:r>
        <w:t xml:space="preserve">whose shining is like the sun’s</w:t>
      </w:r>
      <w:r>
        <w:t xml:space="preserve">”</w:t>
      </w:r>
      <w:r>
        <w:t xml:space="preserve">, a bahuvrīhi with the first-member accent.)</w:t>
      </w:r>
    </w:p>
    <w:bookmarkEnd w:id="735"/>
    <w:bookmarkStart w:id="736" w:name="X89f1235287b43fb8b0b4207f4109eb18ae5b03a"/>
    <w:p>
      <w:pPr>
        <w:pStyle w:val="Heading3"/>
      </w:pPr>
      <w:r>
        <w:t xml:space="preserve">Page 678 — Rik 1: word-meanings, overall sense, English, Special Topics, grammar</w:t>
      </w:r>
    </w:p>
    <w:p>
      <w:pPr>
        <w:pStyle w:val="FirstParagraph"/>
      </w:pPr>
      <w:r>
        <w:rPr>
          <w:bCs/>
          <w:b/>
        </w:rPr>
        <w:t xml:space="preserve">॥ Prati-padārthaḥ ॥</w:t>
      </w:r>
    </w:p>
    <w:p>
      <w:pPr>
        <w:pStyle w:val="BodyText"/>
      </w:pPr>
      <w:r>
        <w:rPr>
          <w:bCs/>
          <w:b/>
        </w:rPr>
        <w:t xml:space="preserve">इन्द्र (indra)</w:t>
      </w:r>
      <w:r>
        <w:t xml:space="preserve"> </w:t>
      </w:r>
      <w:r>
        <w:t xml:space="preserve">— O Indra |</w:t>
      </w:r>
      <w:r>
        <w:t xml:space="preserve"> </w:t>
      </w:r>
      <w:r>
        <w:rPr>
          <w:bCs/>
          <w:b/>
        </w:rPr>
        <w:t xml:space="preserve">वृषणम् (vṛṣaṇam)</w:t>
      </w:r>
      <w:r>
        <w:t xml:space="preserve"> </w:t>
      </w:r>
      <w:r>
        <w:t xml:space="preserve">— who rains (gives) what is desired |</w:t>
      </w:r>
      <w:r>
        <w:t xml:space="preserve"> </w:t>
      </w:r>
      <w:r>
        <w:rPr>
          <w:bCs/>
          <w:b/>
        </w:rPr>
        <w:t xml:space="preserve">त्वा (tvā)</w:t>
      </w:r>
      <w:r>
        <w:t xml:space="preserve"> </w:t>
      </w:r>
      <w:r>
        <w:t xml:space="preserve">— you |</w:t>
      </w:r>
      <w:r>
        <w:t xml:space="preserve"> </w:t>
      </w:r>
      <w:r>
        <w:rPr>
          <w:bCs/>
          <w:b/>
        </w:rPr>
        <w:t xml:space="preserve">सोमपीतये (somapītaye)</w:t>
      </w:r>
      <w:r>
        <w:t xml:space="preserve"> </w:t>
      </w:r>
      <w:r>
        <w:t xml:space="preserve">— for drinking soma |</w:t>
      </w:r>
      <w:r>
        <w:t xml:space="preserve"> </w:t>
      </w:r>
      <w:r>
        <w:rPr>
          <w:bCs/>
          <w:b/>
        </w:rPr>
        <w:t xml:space="preserve">हरयः (harayaḥ)</w:t>
      </w:r>
      <w:r>
        <w:t xml:space="preserve"> </w:t>
      </w:r>
      <w:r>
        <w:t xml:space="preserve">— (your) horses |</w:t>
      </w:r>
      <w:r>
        <w:t xml:space="preserve"> </w:t>
      </w:r>
      <w:r>
        <w:rPr>
          <w:bCs/>
          <w:b/>
        </w:rPr>
        <w:t xml:space="preserve">आ वहन्तु (ā vahantu)</w:t>
      </w:r>
      <w:r>
        <w:t xml:space="preserve"> </w:t>
      </w:r>
      <w:r>
        <w:t xml:space="preserve">— may they bring (to the place where this rite is going on) |</w:t>
      </w:r>
      <w:r>
        <w:t xml:space="preserve"> </w:t>
      </w:r>
      <w:r>
        <w:rPr>
          <w:bCs/>
          <w:b/>
        </w:rPr>
        <w:t xml:space="preserve">सूरचक्षसः (sūracakṣasaḥ)</w:t>
      </w:r>
      <w:r>
        <w:t xml:space="preserve"> </w:t>
      </w:r>
      <w:r>
        <w:t xml:space="preserve">— the radiant priests, shining like the sun |</w:t>
      </w:r>
      <w:r>
        <w:t xml:space="preserve"> </w:t>
      </w:r>
      <w:r>
        <w:rPr>
          <w:bCs/>
          <w:b/>
        </w:rPr>
        <w:t xml:space="preserve">त्वा (tvā)</w:t>
      </w:r>
      <w:r>
        <w:t xml:space="preserve"> </w:t>
      </w:r>
      <w:r>
        <w:t xml:space="preserve">— you (may they praise).</w:t>
      </w:r>
    </w:p>
    <w:p>
      <w:pPr>
        <w:pStyle w:val="BodyText"/>
      </w:pPr>
      <w:r>
        <w:rPr>
          <w:bCs/>
          <w:b/>
        </w:rPr>
        <w:t xml:space="preserve">॥ Bhāvārthaḥ ॥</w:t>
      </w:r>
    </w:p>
    <w:p>
      <w:pPr>
        <w:pStyle w:val="BodyText"/>
      </w:pPr>
      <w:r>
        <w:t xml:space="preserve">O Indra, you give all that is desired. The radiant priests praise you. Come with your horses to our sacrificial hall to drink soma.</w:t>
      </w:r>
    </w:p>
    <w:p>
      <w:pPr>
        <w:pStyle w:val="BodyText"/>
      </w:pPr>
      <w:r>
        <w:rPr>
          <w:bCs/>
          <w:b/>
        </w:rPr>
        <w:t xml:space="preserve">॥ English Translation ॥</w:t>
      </w:r>
      <w:r>
        <w:t xml:space="preserve"> </w:t>
      </w:r>
      <w:r>
        <w:rPr>
          <w:iCs/>
          <w:i/>
        </w:rPr>
        <w:t xml:space="preserve">(as printed in the source)</w:t>
      </w:r>
    </w:p>
    <w:p>
      <w:pPr>
        <w:pStyle w:val="BlockText"/>
      </w:pPr>
      <w:r>
        <w:t xml:space="preserve">Indra, let your horses bring you, bestower of riches, to drink the Soma-Juice; May the priests radiant as the Sun, praise you.</w:t>
      </w:r>
    </w:p>
    <w:p>
      <w:pPr>
        <w:pStyle w:val="FirstParagraph"/>
      </w:pPr>
      <w:r>
        <w:rPr>
          <w:bCs/>
          <w:b/>
        </w:rPr>
        <w:t xml:space="preserve">॥ Viśeṣa-viṣayagaḷu (Special Topics) ॥</w:t>
      </w:r>
    </w:p>
    <w:p>
      <w:pPr>
        <w:pStyle w:val="BodyText"/>
      </w:pPr>
      <w:r>
        <w:rPr>
          <w:bCs/>
          <w:b/>
        </w:rPr>
        <w:t xml:space="preserve">Sūracakṣasaḥ</w:t>
      </w:r>
      <w:r>
        <w:t xml:space="preserve">:</w:t>
      </w:r>
    </w:p>
    <w:p>
      <w:pPr>
        <w:pStyle w:val="BlockText"/>
      </w:pPr>
      <w:r>
        <w:t xml:space="preserve">सूर्यसमानप्रकाशयुक्ता ऋत्विजस्त्वां मन्त्रैः प्रकाशयन्तु ॥</w:t>
      </w:r>
    </w:p>
    <w:p>
      <w:pPr>
        <w:pStyle w:val="BlockText"/>
      </w:pPr>
      <w:r>
        <w:rPr>
          <w:iCs/>
          <w:i/>
        </w:rPr>
        <w:t xml:space="preserve">sūryasamānaprakāśayuktā ṛtvijastvāṃ mantraiḥ prakāśayantu ||</w:t>
      </w:r>
    </w:p>
    <w:p>
      <w:pPr>
        <w:pStyle w:val="FirstParagraph"/>
      </w:pPr>
      <w:r>
        <w:t xml:space="preserve">that is,</w:t>
      </w:r>
      <w:r>
        <w:t xml:space="preserve"> </w:t>
      </w:r>
      <w:r>
        <w:t xml:space="preserve">“</w:t>
      </w:r>
      <w:r>
        <w:t xml:space="preserve">may the priests, radiant like the sun, praise you with mantras, make you known</w:t>
      </w:r>
      <w:r>
        <w:t xml:space="preserve">”</w:t>
      </w:r>
      <w:r>
        <w:t xml:space="preserve">.</w:t>
      </w:r>
    </w:p>
    <w:p>
      <w:pPr>
        <w:pStyle w:val="BodyText"/>
      </w:pPr>
      <w:r>
        <w:rPr>
          <w:bCs/>
          <w:b/>
        </w:rPr>
        <w:t xml:space="preserve">॥ Vyākaraṇa-prakriyā ॥</w:t>
      </w:r>
      <w:r>
        <w:t xml:space="preserve"> </w:t>
      </w:r>
      <w:r>
        <w:rPr>
          <w:iCs/>
          <w:i/>
        </w:rPr>
        <w:t xml:space="preserve">(grammar pages 678–679, noted briefly)</w:t>
      </w:r>
    </w:p>
    <w:p>
      <w:pPr>
        <w:pStyle w:val="BodyText"/>
      </w:pPr>
      <w:r>
        <w:rPr>
          <w:bCs/>
          <w:b/>
        </w:rPr>
        <w:t xml:space="preserve">हरयः (</w:t>
      </w:r>
      <w:r>
        <w:rPr>
          <w:iCs/>
          <w:i/>
          <w:bCs/>
          <w:b/>
        </w:rPr>
        <w:t xml:space="preserve">harayaḥ</w:t>
      </w:r>
      <w:r>
        <w:rPr>
          <w:bCs/>
          <w:b/>
        </w:rPr>
        <w:t xml:space="preserve">)</w:t>
      </w:r>
      <w:r>
        <w:t xml:space="preserve">: the root</w:t>
      </w:r>
      <w:r>
        <w:t xml:space="preserve"> </w:t>
      </w:r>
      <w:r>
        <w:rPr>
          <w:iCs/>
          <w:i/>
        </w:rPr>
        <w:t xml:space="preserve">hṛñ haraṇe</w:t>
      </w:r>
      <w:r>
        <w:t xml:space="preserve">. By</w:t>
      </w:r>
      <w:r>
        <w:t xml:space="preserve"> </w:t>
      </w:r>
      <w:r>
        <w:t xml:space="preserve">“</w:t>
      </w:r>
      <w:r>
        <w:t xml:space="preserve">sarvadhātubhya in</w:t>
      </w:r>
      <w:r>
        <w:t xml:space="preserve">”</w:t>
      </w:r>
      <w:r>
        <w:t xml:space="preserve"> </w:t>
      </w:r>
      <w:r>
        <w:t xml:space="preserve">(Uṇ. sū.</w:t>
      </w:r>
      <w:r>
        <w:t xml:space="preserve"> </w:t>
      </w:r>
      <w:r>
        <w:t xml:space="preserve">“</w:t>
      </w:r>
      <w:r>
        <w:t xml:space="preserve">4-552</w:t>
      </w:r>
      <w:r>
        <w:t xml:space="preserve">”</w:t>
      </w:r>
      <w:r>
        <w:t xml:space="preserve"> </w:t>
      </w:r>
      <w:r>
        <w:t xml:space="preserve">[?]; the bhāṣya gives 4-118) the suffix</w:t>
      </w:r>
      <w:r>
        <w:t xml:space="preserve"> </w:t>
      </w:r>
      <w:r>
        <w:rPr>
          <w:iCs/>
          <w:i/>
        </w:rPr>
        <w:t xml:space="preserve">in</w:t>
      </w:r>
      <w:r>
        <w:t xml:space="preserve"> </w:t>
      </w:r>
      <w:r>
        <w:t xml:space="preserve">after all roots:</w:t>
      </w:r>
      <w:r>
        <w:t xml:space="preserve"> </w:t>
      </w:r>
      <w:r>
        <w:rPr>
          <w:iCs/>
          <w:i/>
        </w:rPr>
        <w:t xml:space="preserve">hṛ</w:t>
      </w:r>
      <w:r>
        <w:t xml:space="preserve"> </w:t>
      </w:r>
      <w:r>
        <w:t xml:space="preserve">+</w:t>
      </w:r>
      <w:r>
        <w:t xml:space="preserve"> </w:t>
      </w:r>
      <w:r>
        <w:rPr>
          <w:iCs/>
          <w:i/>
        </w:rPr>
        <w:t xml:space="preserve">i</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7-3-84);</w:t>
      </w:r>
      <w:r>
        <w:t xml:space="preserve"> </w:t>
      </w:r>
      <w:r>
        <w:rPr>
          <w:iCs/>
          <w:i/>
        </w:rPr>
        <w:t xml:space="preserve">r</w:t>
      </w:r>
      <w:r>
        <w:t xml:space="preserve"> </w:t>
      </w:r>
      <w:r>
        <w:t xml:space="preserve">after it by</w:t>
      </w:r>
      <w:r>
        <w:t xml:space="preserve"> </w:t>
      </w:r>
      <w:r>
        <w:t xml:space="preserve">“</w:t>
      </w:r>
      <w:r>
        <w:t xml:space="preserve">uraṇ raparaḥ</w:t>
      </w:r>
      <w:r>
        <w:t xml:space="preserve">”</w:t>
      </w:r>
      <w:r>
        <w:t xml:space="preserve">:</w:t>
      </w:r>
      <w:r>
        <w:t xml:space="preserve"> </w:t>
      </w:r>
      <w:r>
        <w:rPr>
          <w:iCs/>
          <w:i/>
        </w:rPr>
        <w:t xml:space="preserve">hari</w:t>
      </w:r>
      <w:r>
        <w:t xml:space="preserve">.</w:t>
      </w:r>
    </w:p>
    <w:bookmarkEnd w:id="736"/>
    <w:bookmarkStart w:id="737" w:name="page-679-rik-1-grammar-end"/>
    <w:p>
      <w:pPr>
        <w:pStyle w:val="Heading3"/>
      </w:pPr>
      <w:r>
        <w:t xml:space="preserve">Page 679 — Rik 1: grammar (end)</w:t>
      </w:r>
    </w:p>
    <w:p>
      <w:pPr>
        <w:pStyle w:val="FirstParagraph"/>
      </w:pPr>
      <w:r>
        <w:t xml:space="preserve">After it,</w:t>
      </w:r>
      <w:r>
        <w:t xml:space="preserve"> </w:t>
      </w:r>
      <w:r>
        <w:rPr>
          <w:iCs/>
          <w:i/>
        </w:rPr>
        <w:t xml:space="preserve">jas</w:t>
      </w:r>
      <w:r>
        <w:t xml:space="preserve">;</w:t>
      </w:r>
      <w:r>
        <w:t xml:space="preserve"> </w:t>
      </w:r>
      <w:r>
        <w:rPr>
          <w:iCs/>
          <w:i/>
        </w:rPr>
        <w:t xml:space="preserve">guṇa</w:t>
      </w:r>
      <w:r>
        <w:t xml:space="preserve"> </w:t>
      </w:r>
      <w:r>
        <w:t xml:space="preserve">by</w:t>
      </w:r>
      <w:r>
        <w:t xml:space="preserve"> </w:t>
      </w:r>
      <w:r>
        <w:t xml:space="preserve">“</w:t>
      </w:r>
      <w:r>
        <w:t xml:space="preserve">jasi ca</w:t>
      </w:r>
      <w:r>
        <w:t xml:space="preserve">”</w:t>
      </w:r>
      <w:r>
        <w:t xml:space="preserve"> </w:t>
      </w:r>
      <w:r>
        <w:t xml:space="preserve">(Pā. sū. 7-3-109):</w:t>
      </w:r>
      <w:r>
        <w:t xml:space="preserve"> </w:t>
      </w:r>
      <w:r>
        <w:rPr>
          <w:iCs/>
          <w:i/>
        </w:rPr>
        <w:t xml:space="preserve">hare</w:t>
      </w:r>
      <w:r>
        <w:t xml:space="preserve"> </w:t>
      </w:r>
      <w:r>
        <w:t xml:space="preserve">+</w:t>
      </w:r>
      <w:r>
        <w:t xml:space="preserve"> </w:t>
      </w:r>
      <w:r>
        <w:rPr>
          <w:iCs/>
          <w:i/>
        </w:rPr>
        <w:t xml:space="preserve">as</w:t>
      </w:r>
      <w:r>
        <w:t xml:space="preserve">;</w:t>
      </w:r>
      <w:r>
        <w:t xml:space="preserve"> </w:t>
      </w:r>
      <w:r>
        <w:rPr>
          <w:iCs/>
          <w:i/>
        </w:rPr>
        <w:t xml:space="preserve">ay</w:t>
      </w:r>
      <w:r>
        <w:t xml:space="preserve"> </w:t>
      </w:r>
      <w:r>
        <w:t xml:space="preserve">by</w:t>
      </w:r>
      <w:r>
        <w:t xml:space="preserve"> </w:t>
      </w:r>
      <w:r>
        <w:t xml:space="preserve">“</w:t>
      </w:r>
      <w:r>
        <w:t xml:space="preserve">eco ’yavāyāvaḥ</w:t>
      </w:r>
      <w:r>
        <w:t xml:space="preserve">”</w:t>
      </w:r>
      <w:r>
        <w:t xml:space="preserve"> </w:t>
      </w:r>
      <w:r>
        <w:t xml:space="preserve">(Pā. sū. 6-1-78):</w:t>
      </w:r>
      <w:r>
        <w:t xml:space="preserve"> </w:t>
      </w:r>
      <w:r>
        <w:rPr>
          <w:iCs/>
          <w:i/>
        </w:rPr>
        <w:t xml:space="preserve">harayas</w:t>
      </w:r>
      <w:r>
        <w:t xml:space="preserve">,</w:t>
      </w:r>
      <w:r>
        <w:t xml:space="preserve"> </w:t>
      </w:r>
      <w:r>
        <w:rPr>
          <w:iCs/>
          <w:i/>
        </w:rPr>
        <w:t xml:space="preserve">ru</w:t>
      </w:r>
      <w:r>
        <w:t xml:space="preserve">, visarga.</w:t>
      </w:r>
      <w:r>
        <w:t xml:space="preserve"> </w:t>
      </w:r>
      <w:r>
        <w:rPr>
          <w:iCs/>
          <w:i/>
        </w:rPr>
        <w:t xml:space="preserve">Hari</w:t>
      </w:r>
      <w:r>
        <w:t xml:space="preserve"> </w:t>
      </w:r>
      <w:r>
        <w:t xml:space="preserve">is initial udātta by the</w:t>
      </w:r>
      <w:r>
        <w:t xml:space="preserve"> </w:t>
      </w:r>
      <w:r>
        <w:rPr>
          <w:iCs/>
          <w:i/>
        </w:rPr>
        <w:t xml:space="preserve">nit</w:t>
      </w:r>
      <w:r>
        <w:t xml:space="preserve"> </w:t>
      </w:r>
      <w:r>
        <w:t xml:space="preserve">accent.</w:t>
      </w:r>
    </w:p>
    <w:p>
      <w:pPr>
        <w:pStyle w:val="BodyText"/>
      </w:pPr>
      <w:r>
        <w:rPr>
          <w:bCs/>
          <w:b/>
        </w:rPr>
        <w:t xml:space="preserve">वृषणम् (</w:t>
      </w:r>
      <w:r>
        <w:rPr>
          <w:iCs/>
          <w:i/>
          <w:bCs/>
          <w:b/>
        </w:rPr>
        <w:t xml:space="preserve">vṛṣaṇam</w:t>
      </w:r>
      <w:r>
        <w:rPr>
          <w:bCs/>
          <w:b/>
        </w:rPr>
        <w:t xml:space="preserve">)</w:t>
      </w:r>
      <w:r>
        <w:t xml:space="preserve">: the root</w:t>
      </w:r>
      <w:r>
        <w:t xml:space="preserve"> </w:t>
      </w:r>
      <w:r>
        <w:rPr>
          <w:iCs/>
          <w:i/>
        </w:rPr>
        <w:t xml:space="preserve">vṛṣu secane</w:t>
      </w:r>
      <w:r>
        <w:t xml:space="preserve">; after it, by</w:t>
      </w:r>
      <w:r>
        <w:t xml:space="preserve"> </w:t>
      </w:r>
      <w:r>
        <w:t xml:space="preserve">“</w:t>
      </w:r>
      <w:r>
        <w:t xml:space="preserve">kaninyuvṛṣitakṣirājidhanvidyupratidivaḥ</w:t>
      </w:r>
      <w:r>
        <w:t xml:space="preserve">”</w:t>
      </w:r>
      <w:r>
        <w:t xml:space="preserve"> </w:t>
      </w:r>
      <w:r>
        <w:t xml:space="preserve">(Uṇ. sū. 1-154) the suffix</w:t>
      </w:r>
      <w:r>
        <w:t xml:space="preserve"> </w:t>
      </w:r>
      <w:r>
        <w:rPr>
          <w:iCs/>
          <w:i/>
        </w:rPr>
        <w:t xml:space="preserve">kanin</w:t>
      </w:r>
      <w:r>
        <w:t xml:space="preserve">. The suffix is</w:t>
      </w:r>
      <w:r>
        <w:t xml:space="preserve"> </w:t>
      </w:r>
      <w:r>
        <w:rPr>
          <w:iCs/>
          <w:i/>
        </w:rPr>
        <w:t xml:space="preserve">kit</w:t>
      </w:r>
      <w:r>
        <w:t xml:space="preserve">, so</w:t>
      </w:r>
      <w:r>
        <w:t xml:space="preserve"> </w:t>
      </w:r>
      <w:r>
        <w:t xml:space="preserve">“</w:t>
      </w:r>
      <w:r>
        <w:t xml:space="preserve">kṅiti ca</w:t>
      </w:r>
      <w:r>
        <w:t xml:space="preserve">”</w:t>
      </w:r>
      <w:r>
        <w:t xml:space="preserve"> </w:t>
      </w:r>
      <w:r>
        <w:t xml:space="preserve">bars the</w:t>
      </w:r>
      <w:r>
        <w:t xml:space="preserve"> </w:t>
      </w:r>
      <w:r>
        <w:rPr>
          <w:iCs/>
          <w:i/>
        </w:rPr>
        <w:t xml:space="preserve">guṇa</w:t>
      </w:r>
      <w:r>
        <w:t xml:space="preserve">, and the penultimate</w:t>
      </w:r>
      <w:r>
        <w:t xml:space="preserve"> </w:t>
      </w:r>
      <w:r>
        <w:rPr>
          <w:iCs/>
          <w:i/>
        </w:rPr>
        <w:t xml:space="preserve">guṇa</w:t>
      </w:r>
      <w:r>
        <w:t xml:space="preserve"> </w:t>
      </w:r>
      <w:r>
        <w:t xml:space="preserve">of</w:t>
      </w:r>
      <w:r>
        <w:t xml:space="preserve"> </w:t>
      </w:r>
      <w:r>
        <w:t xml:space="preserve">“</w:t>
      </w:r>
      <w:r>
        <w:t xml:space="preserve">pugantalaghūpadhasya ca</w:t>
      </w:r>
      <w:r>
        <w:t xml:space="preserve">”</w:t>
      </w:r>
      <w:r>
        <w:t xml:space="preserve"> </w:t>
      </w:r>
      <w:r>
        <w:t xml:space="preserve">does not come:</w:t>
      </w:r>
      <w:r>
        <w:t xml:space="preserve"> </w:t>
      </w:r>
      <w:r>
        <w:rPr>
          <w:iCs/>
          <w:i/>
        </w:rPr>
        <w:t xml:space="preserve">vṛṣan</w:t>
      </w:r>
      <w:r>
        <w:t xml:space="preserve">. After it the accusative singular</w:t>
      </w:r>
      <w:r>
        <w:t xml:space="preserve"> </w:t>
      </w:r>
      <w:r>
        <w:rPr>
          <w:iCs/>
          <w:i/>
        </w:rPr>
        <w:t xml:space="preserve">am</w:t>
      </w:r>
      <w:r>
        <w:t xml:space="preserve">:</w:t>
      </w:r>
      <w:r>
        <w:t xml:space="preserve"> </w:t>
      </w:r>
      <w:r>
        <w:rPr>
          <w:iCs/>
          <w:i/>
        </w:rPr>
        <w:t xml:space="preserve">vṛṣan</w:t>
      </w:r>
      <w:r>
        <w:t xml:space="preserve"> </w:t>
      </w:r>
      <w:r>
        <w:t xml:space="preserve">+</w:t>
      </w:r>
      <w:r>
        <w:t xml:space="preserve"> </w:t>
      </w:r>
      <w:r>
        <w:rPr>
          <w:iCs/>
          <w:i/>
        </w:rPr>
        <w:t xml:space="preserve">am</w:t>
      </w:r>
      <w:r>
        <w:t xml:space="preserve">.</w:t>
      </w:r>
      <w:r>
        <w:t xml:space="preserve"> </w:t>
      </w:r>
      <w:r>
        <w:t xml:space="preserve">“</w:t>
      </w:r>
      <w:r>
        <w:t xml:space="preserve">vā ṣapūrvasya nigame</w:t>
      </w:r>
      <w:r>
        <w:t xml:space="preserve">”</w:t>
      </w:r>
      <w:r>
        <w:t xml:space="preserve"> </w:t>
      </w:r>
      <w:r>
        <w:t xml:space="preserve">(Pā. sū. 6-4-9): before a</w:t>
      </w:r>
      <w:r>
        <w:t xml:space="preserve"> </w:t>
      </w:r>
      <w:r>
        <w:rPr>
          <w:iCs/>
          <w:i/>
        </w:rPr>
        <w:t xml:space="preserve">sarvanāmasthāna</w:t>
      </w:r>
      <w:r>
        <w:t xml:space="preserve"> </w:t>
      </w:r>
      <w:r>
        <w:t xml:space="preserve">suffix other than the vocative, the vowel in the penultimate after a</w:t>
      </w:r>
      <w:r>
        <w:t xml:space="preserve"> </w:t>
      </w:r>
      <w:r>
        <w:rPr>
          <w:iCs/>
          <w:i/>
        </w:rPr>
        <w:t xml:space="preserve">ṣ</w:t>
      </w:r>
      <w:r>
        <w:t xml:space="preserve"> </w:t>
      </w:r>
      <w:r>
        <w:t xml:space="preserve">is lengthened optionally; since the lengthening is enjoined as optional, it does not come here. By</w:t>
      </w:r>
      <w:r>
        <w:t xml:space="preserve"> </w:t>
      </w:r>
      <w:r>
        <w:t xml:space="preserve">“</w:t>
      </w:r>
      <w:r>
        <w:t xml:space="preserve">ṛvarṇān nasya ṇatvaṃ vācyam</w:t>
      </w:r>
      <w:r>
        <w:t xml:space="preserve">”</w:t>
      </w:r>
      <w:r>
        <w:t xml:space="preserve"> </w:t>
      </w:r>
      <w:r>
        <w:t xml:space="preserve">(Pā. sū. vā. 8-4-1-1)</w:t>
      </w:r>
      <w:r>
        <w:t xml:space="preserve"> </w:t>
      </w:r>
      <w:r>
        <w:rPr>
          <w:iCs/>
          <w:i/>
        </w:rPr>
        <w:t xml:space="preserve">ṇ</w:t>
      </w:r>
      <w:r>
        <w:t xml:space="preserve"> </w:t>
      </w:r>
      <w:r>
        <w:t xml:space="preserve">for the</w:t>
      </w:r>
      <w:r>
        <w:t xml:space="preserve"> </w:t>
      </w:r>
      <w:r>
        <w:rPr>
          <w:iCs/>
          <w:i/>
        </w:rPr>
        <w:t xml:space="preserve">n</w:t>
      </w:r>
      <w:r>
        <w:t xml:space="preserve">:</w:t>
      </w:r>
      <w:r>
        <w:t xml:space="preserve"> </w:t>
      </w:r>
      <w:r>
        <w:rPr>
          <w:iCs/>
          <w:i/>
        </w:rPr>
        <w:t xml:space="preserve">vṛṣaṇam</w:t>
      </w:r>
      <w:r>
        <w:t xml:space="preserve">.</w:t>
      </w:r>
    </w:p>
    <w:p>
      <w:pPr>
        <w:pStyle w:val="BodyText"/>
      </w:pPr>
      <w:r>
        <w:rPr>
          <w:bCs/>
          <w:b/>
        </w:rPr>
        <w:t xml:space="preserve">सोमपीतये (</w:t>
      </w:r>
      <w:r>
        <w:rPr>
          <w:iCs/>
          <w:i/>
          <w:bCs/>
          <w:b/>
        </w:rPr>
        <w:t xml:space="preserve">somapītaye</w:t>
      </w:r>
      <w:r>
        <w:rPr>
          <w:bCs/>
          <w:b/>
        </w:rPr>
        <w:t xml:space="preserve">)</w:t>
      </w:r>
      <w:r>
        <w:t xml:space="preserve">: set out at</w:t>
      </w:r>
      <w:r>
        <w:t xml:space="preserve"> </w:t>
      </w:r>
      <w:r>
        <w:rPr>
          <w:iCs/>
          <w:i/>
        </w:rPr>
        <w:t xml:space="preserve">aibhir agne</w:t>
      </w:r>
      <w:r>
        <w:t xml:space="preserve"> </w:t>
      </w:r>
      <w:r>
        <w:t xml:space="preserve">(Ṛ. Saṃ. 1-14-1).</w:t>
      </w:r>
    </w:p>
    <w:p>
      <w:pPr>
        <w:pStyle w:val="BodyText"/>
      </w:pPr>
      <w:r>
        <w:rPr>
          <w:bCs/>
          <w:b/>
        </w:rPr>
        <w:t xml:space="preserve">सूरचक्षसः (</w:t>
      </w:r>
      <w:r>
        <w:rPr>
          <w:iCs/>
          <w:i/>
          <w:bCs/>
          <w:b/>
        </w:rPr>
        <w:t xml:space="preserve">sūracakṣasaḥ</w:t>
      </w:r>
      <w:r>
        <w:rPr>
          <w:bCs/>
          <w:b/>
        </w:rPr>
        <w:t xml:space="preserve">)</w:t>
      </w:r>
      <w:r>
        <w:t xml:space="preserve">: the root</w:t>
      </w:r>
      <w:r>
        <w:t xml:space="preserve"> </w:t>
      </w:r>
      <w:r>
        <w:rPr>
          <w:iCs/>
          <w:i/>
        </w:rPr>
        <w:t xml:space="preserve">cakṣiṅ vyaktāyāṃ vāci</w:t>
      </w:r>
      <w:r>
        <w:t xml:space="preserve">. By</w:t>
      </w:r>
      <w:r>
        <w:t xml:space="preserve"> </w:t>
      </w:r>
      <w:r>
        <w:t xml:space="preserve">“</w:t>
      </w:r>
      <w:r>
        <w:t xml:space="preserve">sarvadhātubhyo ’sun</w:t>
      </w:r>
      <w:r>
        <w:t xml:space="preserve">”</w:t>
      </w:r>
      <w:r>
        <w:t xml:space="preserve"> </w:t>
      </w:r>
      <w:r>
        <w:t xml:space="preserve">(Uṇ. sū.</w:t>
      </w:r>
      <w:r>
        <w:t xml:space="preserve"> </w:t>
      </w:r>
      <w:r>
        <w:t xml:space="preserve">“</w:t>
      </w:r>
      <w:r>
        <w:t xml:space="preserve">4-628</w:t>
      </w:r>
      <w:r>
        <w:t xml:space="preserve">”</w:t>
      </w:r>
      <w:r>
        <w:t xml:space="preserve"> </w:t>
      </w:r>
      <w:r>
        <w:t xml:space="preserve">[?]) the suffix</w:t>
      </w:r>
      <w:r>
        <w:t xml:space="preserve"> </w:t>
      </w:r>
      <w:r>
        <w:rPr>
          <w:iCs/>
          <w:i/>
        </w:rPr>
        <w:t xml:space="preserve">asun</w:t>
      </w:r>
      <w:r>
        <w:t xml:space="preserve">; by</w:t>
      </w:r>
      <w:r>
        <w:t xml:space="preserve"> </w:t>
      </w:r>
      <w:r>
        <w:t xml:space="preserve">“</w:t>
      </w:r>
      <w:r>
        <w:t xml:space="preserve">ārdhadhātukaṃ śeṣaḥ</w:t>
      </w:r>
      <w:r>
        <w:t xml:space="preserve">”</w:t>
      </w:r>
      <w:r>
        <w:t xml:space="preserve"> </w:t>
      </w:r>
      <w:r>
        <w:t xml:space="preserve">(Pā. sū. 3-4-114)</w:t>
      </w:r>
      <w:r>
        <w:t xml:space="preserve"> </w:t>
      </w:r>
      <w:r>
        <w:rPr>
          <w:iCs/>
          <w:i/>
        </w:rPr>
        <w:t xml:space="preserve">asun</w:t>
      </w:r>
      <w:r>
        <w:t xml:space="preserve"> </w:t>
      </w:r>
      <w:r>
        <w:t xml:space="preserve">is an</w:t>
      </w:r>
      <w:r>
        <w:t xml:space="preserve"> </w:t>
      </w:r>
      <w:r>
        <w:rPr>
          <w:iCs/>
          <w:i/>
        </w:rPr>
        <w:t xml:space="preserve">ārdhadhātuka</w:t>
      </w:r>
      <w:r>
        <w:t xml:space="preserve"> </w:t>
      </w:r>
      <w:r>
        <w:t xml:space="preserve">suffix; so by</w:t>
      </w:r>
      <w:r>
        <w:t xml:space="preserve"> </w:t>
      </w:r>
      <w:r>
        <w:t xml:space="preserve">“</w:t>
      </w:r>
      <w:r>
        <w:t xml:space="preserve">cakṣiṅaḥ khyāñ</w:t>
      </w:r>
      <w:r>
        <w:t xml:space="preserve">”</w:t>
      </w:r>
      <w:r>
        <w:t xml:space="preserve"> </w:t>
      </w:r>
      <w:r>
        <w:t xml:space="preserve">(Pā. sū. 2-4-54), before an</w:t>
      </w:r>
      <w:r>
        <w:t xml:space="preserve"> </w:t>
      </w:r>
      <w:r>
        <w:rPr>
          <w:iCs/>
          <w:i/>
        </w:rPr>
        <w:t xml:space="preserve">ārdhadhātuka</w:t>
      </w:r>
      <w:r>
        <w:t xml:space="preserve"> </w:t>
      </w:r>
      <w:r>
        <w:t xml:space="preserve">suffix,</w:t>
      </w:r>
      <w:r>
        <w:t xml:space="preserve"> </w:t>
      </w:r>
      <w:r>
        <w:rPr>
          <w:iCs/>
          <w:i/>
        </w:rPr>
        <w:t xml:space="preserve">khyāñ</w:t>
      </w:r>
      <w:r>
        <w:t xml:space="preserve"> </w:t>
      </w:r>
      <w:r>
        <w:t xml:space="preserve">would replace</w:t>
      </w:r>
      <w:r>
        <w:t xml:space="preserve"> </w:t>
      </w:r>
      <w:r>
        <w:rPr>
          <w:iCs/>
          <w:i/>
        </w:rPr>
        <w:t xml:space="preserve">cakṣiṅ</w:t>
      </w:r>
      <w:r>
        <w:t xml:space="preserve">. But after saying</w:t>
      </w:r>
      <w:r>
        <w:t xml:space="preserve"> </w:t>
      </w:r>
      <w:r>
        <w:t xml:space="preserve">“</w:t>
      </w:r>
      <w:r>
        <w:t xml:space="preserve">varjane pratiṣedhaḥ</w:t>
      </w:r>
      <w:r>
        <w:t xml:space="preserve">”</w:t>
      </w:r>
      <w:r>
        <w:t xml:space="preserve"> </w:t>
      </w:r>
      <w:r>
        <w:t xml:space="preserve">(Pā. sū.</w:t>
      </w:r>
      <w:r>
        <w:t xml:space="preserve"> </w:t>
      </w:r>
      <w:r>
        <w:t xml:space="preserve">“</w:t>
      </w:r>
      <w:r>
        <w:t xml:space="preserve">2-4-54-9</w:t>
      </w:r>
      <w:r>
        <w:t xml:space="preserve">”</w:t>
      </w:r>
      <w:r>
        <w:t xml:space="preserve"> </w:t>
      </w:r>
      <w:r>
        <w:t xml:space="preserve">[?]), that</w:t>
      </w:r>
      <w:r>
        <w:t xml:space="preserve"> </w:t>
      </w:r>
      <w:r>
        <w:rPr>
          <w:iCs/>
          <w:i/>
        </w:rPr>
        <w:t xml:space="preserve">khyāñ</w:t>
      </w:r>
      <w:r>
        <w:t xml:space="preserve"> </w:t>
      </w:r>
      <w:r>
        <w:t xml:space="preserve">does not come for</w:t>
      </w:r>
      <w:r>
        <w:t xml:space="preserve"> </w:t>
      </w:r>
      <w:r>
        <w:rPr>
          <w:iCs/>
          <w:i/>
        </w:rPr>
        <w:t xml:space="preserve">cakṣiṅ</w:t>
      </w:r>
      <w:r>
        <w:t xml:space="preserve"> </w:t>
      </w:r>
      <w:r>
        <w:t xml:space="preserve">when avoidance is meant, the Vārttikakāra says</w:t>
      </w:r>
      <w:r>
        <w:t xml:space="preserve"> </w:t>
      </w:r>
      <w:r>
        <w:t xml:space="preserve">“</w:t>
      </w:r>
      <w:r>
        <w:t xml:space="preserve">asanayoś ca</w:t>
      </w:r>
      <w:r>
        <w:t xml:space="preserve">”</w:t>
      </w:r>
      <w:r>
        <w:t xml:space="preserve"> </w:t>
      </w:r>
      <w:r>
        <w:t xml:space="preserve">(Pā. sū. vā. 2-4-54-10): before the suffixes</w:t>
      </w:r>
      <w:r>
        <w:t xml:space="preserve"> </w:t>
      </w:r>
      <w:r>
        <w:rPr>
          <w:iCs/>
          <w:i/>
        </w:rPr>
        <w:t xml:space="preserve">as</w:t>
      </w:r>
      <w:r>
        <w:t xml:space="preserve"> </w:t>
      </w:r>
      <w:r>
        <w:t xml:space="preserve">and</w:t>
      </w:r>
      <w:r>
        <w:t xml:space="preserve"> </w:t>
      </w:r>
      <w:r>
        <w:rPr>
          <w:iCs/>
          <w:i/>
        </w:rPr>
        <w:t xml:space="preserve">ana</w:t>
      </w:r>
      <w:r>
        <w:t xml:space="preserve">,</w:t>
      </w:r>
      <w:r>
        <w:t xml:space="preserve"> </w:t>
      </w:r>
      <w:r>
        <w:rPr>
          <w:iCs/>
          <w:i/>
        </w:rPr>
        <w:t xml:space="preserve">khyāñ</w:t>
      </w:r>
      <w:r>
        <w:t xml:space="preserve"> </w:t>
      </w:r>
      <w:r>
        <w:t xml:space="preserve">does not come for</w:t>
      </w:r>
      <w:r>
        <w:t xml:space="preserve"> </w:t>
      </w:r>
      <w:r>
        <w:rPr>
          <w:iCs/>
          <w:i/>
        </w:rPr>
        <w:t xml:space="preserve">cakṣiṅ</w:t>
      </w:r>
      <w:r>
        <w:t xml:space="preserve">. So here,</w:t>
      </w:r>
      <w:r>
        <w:t xml:space="preserve"> </w:t>
      </w:r>
      <w:r>
        <w:rPr>
          <w:iCs/>
          <w:i/>
        </w:rPr>
        <w:t xml:space="preserve">as</w:t>
      </w:r>
      <w:r>
        <w:t xml:space="preserve"> </w:t>
      </w:r>
      <w:r>
        <w:t xml:space="preserve">following,</w:t>
      </w:r>
      <w:r>
        <w:t xml:space="preserve"> </w:t>
      </w:r>
      <w:r>
        <w:rPr>
          <w:iCs/>
          <w:i/>
        </w:rPr>
        <w:t xml:space="preserve">khyāñ</w:t>
      </w:r>
      <w:r>
        <w:t xml:space="preserve"> </w:t>
      </w:r>
      <w:r>
        <w:t xml:space="preserve">does not come for</w:t>
      </w:r>
      <w:r>
        <w:t xml:space="preserve"> </w:t>
      </w:r>
      <w:r>
        <w:rPr>
          <w:iCs/>
          <w:i/>
        </w:rPr>
        <w:t xml:space="preserve">cakṣiṅ</w:t>
      </w:r>
      <w:r>
        <w:t xml:space="preserve">.</w:t>
      </w:r>
      <w:r>
        <w:t xml:space="preserve"> </w:t>
      </w:r>
      <w:r>
        <w:rPr>
          <w:iCs/>
          <w:i/>
        </w:rPr>
        <w:t xml:space="preserve">Ṣū preraṇe</w:t>
      </w:r>
      <w:r>
        <w:t xml:space="preserve">, a</w:t>
      </w:r>
      <w:r>
        <w:t xml:space="preserve"> </w:t>
      </w:r>
      <w:r>
        <w:rPr>
          <w:iCs/>
          <w:i/>
        </w:rPr>
        <w:t xml:space="preserve">tudādi</w:t>
      </w:r>
      <w:r>
        <w:t xml:space="preserve"> </w:t>
      </w:r>
      <w:r>
        <w:t xml:space="preserve">root;</w:t>
      </w:r>
      <w:r>
        <w:t xml:space="preserve"> </w:t>
      </w:r>
      <w:r>
        <w:rPr>
          <w:iCs/>
          <w:i/>
        </w:rPr>
        <w:t xml:space="preserve">suvati iti sūraḥ</w:t>
      </w:r>
      <w:r>
        <w:t xml:space="preserve">: one who urges people to their works. By</w:t>
      </w:r>
      <w:r>
        <w:t xml:space="preserve"> </w:t>
      </w:r>
      <w:r>
        <w:t xml:space="preserve">“</w:t>
      </w:r>
      <w:r>
        <w:t xml:space="preserve">dhātvādeḥ ṣaḥ saḥ</w:t>
      </w:r>
      <w:r>
        <w:t xml:space="preserve">”</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t xml:space="preserve">“</w:t>
      </w:r>
      <w:r>
        <w:t xml:space="preserve">susūdhāgṛdhibhyaḥ kran</w:t>
      </w:r>
      <w:r>
        <w:t xml:space="preserve">”</w:t>
      </w:r>
      <w:r>
        <w:t xml:space="preserve"> </w:t>
      </w:r>
      <w:r>
        <w:t xml:space="preserve">(Uṇ. sū.</w:t>
      </w:r>
      <w:r>
        <w:t xml:space="preserve"> </w:t>
      </w:r>
      <w:r>
        <w:t xml:space="preserve">“</w:t>
      </w:r>
      <w:r>
        <w:t xml:space="preserve">2-173</w:t>
      </w:r>
      <w:r>
        <w:t xml:space="preserve">”</w:t>
      </w:r>
      <w:r>
        <w:t xml:space="preserve"> </w:t>
      </w:r>
      <w:r>
        <w:t xml:space="preserve">[?];</w:t>
      </w:r>
      <w:r>
        <w:t xml:space="preserve"> </w:t>
      </w:r>
      <w:r>
        <w:rPr>
          <w:iCs/>
          <w:i/>
        </w:rPr>
        <w:t xml:space="preserve">ṣuñ abhiṣave</w:t>
      </w:r>
      <w:r>
        <w:t xml:space="preserve">,</w:t>
      </w:r>
      <w:r>
        <w:t xml:space="preserve"> </w:t>
      </w:r>
      <w:r>
        <w:rPr>
          <w:iCs/>
          <w:i/>
        </w:rPr>
        <w:t xml:space="preserve">ṣū preraṇe</w:t>
      </w:r>
      <w:r>
        <w:t xml:space="preserve">,</w:t>
      </w:r>
      <w:r>
        <w:t xml:space="preserve"> </w:t>
      </w:r>
      <w:r>
        <w:rPr>
          <w:iCs/>
          <w:i/>
        </w:rPr>
        <w:t xml:space="preserve">ḍudhāñ dhāraṇapoṣaṇayoḥ</w:t>
      </w:r>
      <w:r>
        <w:t xml:space="preserve">,</w:t>
      </w:r>
      <w:r>
        <w:t xml:space="preserve"> </w:t>
      </w:r>
      <w:r>
        <w:rPr>
          <w:iCs/>
          <w:i/>
        </w:rPr>
        <w:t xml:space="preserve">gṛdhu abhikāṅkṣāyām</w:t>
      </w:r>
      <w:r>
        <w:t xml:space="preserve">): after these roots</w:t>
      </w:r>
      <w:r>
        <w:t xml:space="preserve"> </w:t>
      </w:r>
      <w:r>
        <w:rPr>
          <w:iCs/>
          <w:i/>
        </w:rPr>
        <w:t xml:space="preserve">kran</w:t>
      </w:r>
      <w:r>
        <w:t xml:space="preserve">; so</w:t>
      </w:r>
      <w:r>
        <w:t xml:space="preserve"> </w:t>
      </w:r>
      <w:r>
        <w:rPr>
          <w:iCs/>
          <w:i/>
        </w:rPr>
        <w:t xml:space="preserve">kran</w:t>
      </w:r>
      <w:r>
        <w:t xml:space="preserve"> </w:t>
      </w:r>
      <w:r>
        <w:t xml:space="preserve">after</w:t>
      </w:r>
      <w:r>
        <w:t xml:space="preserve"> </w:t>
      </w:r>
      <w:r>
        <w:rPr>
          <w:iCs/>
          <w:i/>
        </w:rPr>
        <w:t xml:space="preserve">sū</w:t>
      </w:r>
      <w:r>
        <w:t xml:space="preserve">:</w:t>
      </w:r>
      <w:r>
        <w:t xml:space="preserve"> </w:t>
      </w:r>
      <w:r>
        <w:rPr>
          <w:iCs/>
          <w:i/>
        </w:rPr>
        <w:t xml:space="preserve">sū</w:t>
      </w:r>
      <w:r>
        <w:t xml:space="preserve"> </w:t>
      </w:r>
      <w:r>
        <w:t xml:space="preserve">+</w:t>
      </w:r>
      <w:r>
        <w:t xml:space="preserve"> </w:t>
      </w:r>
      <w:r>
        <w:rPr>
          <w:iCs/>
          <w:i/>
        </w:rPr>
        <w:t xml:space="preserve">ra</w:t>
      </w:r>
      <w:r>
        <w:t xml:space="preserve">; the suffix is</w:t>
      </w:r>
      <w:r>
        <w:t xml:space="preserve"> </w:t>
      </w:r>
      <w:r>
        <w:rPr>
          <w:iCs/>
          <w:i/>
        </w:rPr>
        <w:t xml:space="preserve">kit</w:t>
      </w:r>
      <w:r>
        <w:t xml:space="preserve">, so</w:t>
      </w:r>
      <w:r>
        <w:t xml:space="preserve"> </w:t>
      </w:r>
      <w:r>
        <w:t xml:space="preserve">“</w:t>
      </w:r>
      <w:r>
        <w:t xml:space="preserve">kṅiti ca</w:t>
      </w:r>
      <w:r>
        <w:t xml:space="preserve">”</w:t>
      </w:r>
      <w:r>
        <w:t xml:space="preserve"> </w:t>
      </w:r>
      <w:r>
        <w:t xml:space="preserve">(Pā. sū. 1-1-5) bars it, and</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7-3-84) does not come:</w:t>
      </w:r>
      <w:r>
        <w:t xml:space="preserve"> </w:t>
      </w:r>
      <w:r>
        <w:rPr>
          <w:iCs/>
          <w:i/>
        </w:rPr>
        <w:t xml:space="preserve">sūra</w:t>
      </w:r>
      <w:r>
        <w:t xml:space="preserve">. It is initial udātta by the</w:t>
      </w:r>
      <w:r>
        <w:t xml:space="preserve"> </w:t>
      </w:r>
      <w:r>
        <w:rPr>
          <w:iCs/>
          <w:i/>
        </w:rPr>
        <w:t xml:space="preserve">nit</w:t>
      </w:r>
      <w:r>
        <w:t xml:space="preserve"> </w:t>
      </w:r>
      <w:r>
        <w:t xml:space="preserve">accent.</w:t>
      </w:r>
      <w:r>
        <w:t xml:space="preserve"> </w:t>
      </w:r>
      <w:r>
        <w:rPr>
          <w:iCs/>
          <w:i/>
        </w:rPr>
        <w:t xml:space="preserve">Sūravat cakṣaḥ khyānaṃ = prakāśaḥ yeṣāṃ te sūracakṣasaḥ</w:t>
      </w:r>
      <w:r>
        <w:t xml:space="preserve">, a bahuvrīhi compound. By</w:t>
      </w:r>
      <w:r>
        <w:t xml:space="preserve"> </w:t>
      </w:r>
      <w:r>
        <w:t xml:space="preserve">“</w:t>
      </w:r>
      <w:r>
        <w:t xml:space="preserve">bahuvrīhau prakṛtyā pūrvapadam</w:t>
      </w:r>
      <w:r>
        <w:t xml:space="preserve">”</w:t>
      </w:r>
      <w:r>
        <w:t xml:space="preserve"> </w:t>
      </w:r>
      <w:r>
        <w:t xml:space="preserve">(Pā. sū. 6-2-1) the first-member accent comes.</w:t>
      </w:r>
    </w:p>
    <w:p>
      <w:pPr>
        <w:pStyle w:val="BodyText"/>
      </w:pPr>
      <w:r>
        <w:rPr>
          <w:bCs/>
          <w:b/>
        </w:rPr>
        <w:t xml:space="preserve">॥१॥</w:t>
      </w:r>
    </w:p>
    <w:p>
      <w:r>
        <w:pict>
          <v:rect style="width:0;height:1.5pt" o:hralign="center" o:hrstd="t" o:hr="t"/>
        </w:pict>
      </w:r>
    </w:p>
    <w:bookmarkEnd w:id="737"/>
    <w:bookmarkStart w:id="738" w:name="page-680-sūkta-16-rik-2"/>
    <w:p>
      <w:pPr>
        <w:pStyle w:val="Heading3"/>
      </w:pPr>
      <w:r>
        <w:t xml:space="preserve">Page 680 — Sūkta 16,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इ॒मा धा॒ना घृ॑त॒स्नुवो॒ हरी॑ इ॒होप॑ वक्षतः ।</w:t>
      </w:r>
      <w:r>
        <w:t xml:space="preserve"> </w:t>
      </w:r>
      <w:r>
        <w:t xml:space="preserve">इन्द्रं॑ सु॒खत॑मे॒ रथे॑ ॥२॥</w:t>
      </w:r>
    </w:p>
    <w:p>
      <w:pPr>
        <w:pStyle w:val="BlockText"/>
      </w:pPr>
      <w:r>
        <w:rPr>
          <w:iCs/>
          <w:i/>
        </w:rPr>
        <w:t xml:space="preserve">imā́ dhānā́ ghṛtasnúvo hárī ihópa vakṣataḥ |</w:t>
      </w:r>
      <w:r>
        <w:t xml:space="preserve"> </w:t>
      </w:r>
      <w:r>
        <w:rPr>
          <w:iCs/>
          <w:i/>
        </w:rPr>
        <w:t xml:space="preserve">índraṃ sukhátame ráthe ||2||</w:t>
      </w:r>
    </w:p>
    <w:p>
      <w:pPr>
        <w:pStyle w:val="FirstParagraph"/>
      </w:pPr>
      <w:r>
        <w:rPr>
          <w:bCs/>
          <w:b/>
        </w:rPr>
        <w:t xml:space="preserve">॥ Pada-pāṭhaḥ ॥</w:t>
      </w:r>
    </w:p>
    <w:p>
      <w:pPr>
        <w:pStyle w:val="BlockText"/>
      </w:pPr>
      <w:r>
        <w:t xml:space="preserve">इमाः । धानाः । घृतऽस्नुवः । हरी इति । इह । उप । वक्षतः ॥</w:t>
      </w:r>
      <w:r>
        <w:t xml:space="preserve"> </w:t>
      </w:r>
      <w:r>
        <w:t xml:space="preserve">इन्द्रम् । सुखऽतमे । रथे ॥२॥</w:t>
      </w:r>
    </w:p>
    <w:p>
      <w:pPr>
        <w:pStyle w:val="BlockText"/>
      </w:pPr>
      <w:r>
        <w:rPr>
          <w:iCs/>
          <w:i/>
        </w:rPr>
        <w:t xml:space="preserve">imāḥ | dhānāḥ | ghṛta ’snuvaḥ | harī iti | iha | upa | vakṣataḥ ||</w:t>
      </w:r>
      <w:r>
        <w:t xml:space="preserve"> </w:t>
      </w:r>
      <w:r>
        <w:rPr>
          <w:iCs/>
          <w:i/>
        </w:rPr>
        <w:t xml:space="preserve">indram | sukha ’tame | rathe ||2||</w:t>
      </w:r>
    </w:p>
    <w:p>
      <w:pPr>
        <w:pStyle w:val="FirstParagraph"/>
      </w:pPr>
      <w:r>
        <w:rPr>
          <w:bCs/>
          <w:b/>
        </w:rPr>
        <w:t xml:space="preserve">॥ Sāyaṇa-bhāṣyam ॥</w:t>
      </w:r>
    </w:p>
    <w:p>
      <w:pPr>
        <w:pStyle w:val="BlockText"/>
      </w:pPr>
      <w:r>
        <w:t xml:space="preserve">हरिशब्द इन्द्ररथस्य वोढारावश्वावाचष्टे । तथा च श्रुत्यन्तरं । हर्योः स्थातेति । हरिभ्यां त्वेन्द्रो देवतां गमयत्विति च । एतदेवाभिप्रेत्य निघण्टुकार आह । हरी इन्द्रस्येति । तादृशौ हरी इमा यागार्थं वेद्यामासादितत्वेन पुरोवर्तिनीर्धाना भृष्टयवतण्डुलाननुद्दिश्य सुखतमे रथ इन्द्रमवस्थाप्येहास्मिन्कर्मण्युप वक्षतः । वेदिसमीपे वहतां । कीदृशीर्धानाः । घृतस्नुवो ऽलंकरणोपस्तरणाभिघारणेन घृतस्राविणीः ॥ धीयन्त इति धानाः । धाप्यावस्यज्यतिभ्यो नः । उ. ३-६ । इति नः । प्रत्ययस्वरः । घृतस्नुवः । घृतं स्नुवन्तीति घृतस्नुवः । क्विपि तुगभावश्छान्दसः । धातुस्वरः । समासे कृदुत्तरपदप्रकृतिस्वरत्वं । स्नोः संयोगपूर्वत्वेन यणभावादुवङादेशः । हरी । हृञ् हरणे । सर्वधातुभ्य इन् । नित्त्वादाद्युदात्तः । प्रगृह्यत्वात्संहितायां प्रकृतिभावः । वक्षतः । प्रार्थनायां लिङर्थे लेट् । तस्य प्रथमपुरुषद्विवचनं तस् । लेटो ऽडाटावित्यडागमः । शपि प्राप्ते सिब्बहुलं लेटीति सिप् । ढत्वकत्वषत्वानि । तिङ्ङतिङ इति निघातः । सुखतमे । गतं ॥</w:t>
      </w:r>
    </w:p>
    <w:p>
      <w:pPr>
        <w:pStyle w:val="BlockText"/>
      </w:pPr>
      <w:r>
        <w:rPr>
          <w:iCs/>
          <w:i/>
        </w:rPr>
        <w:t xml:space="preserve">hariśabda indrarathasya voḍhārāvaśvāvācaṣṭe | tathā ca śrutyantaraṃ | haryoḥ sthāteti | haribhyāṃ tvendro devatāṃ gamayatviti ca | etadevābhipretya nighaṇṭukāra āha | harī indrasyeti | tādṛśau harī imā yāgārthaṃ vedyāmāsāditatvena purovartinīrdhānā bhṛṣṭayavataṇḍulānanuddiśya sukhatame ratha indramavasthāpyehāsminkarmaṇyupa vakṣataḥ | vedisamīpe vahatāṃ | kīdṛśīrdhānāḥ | ghṛtasnuvo ’laṃkaraṇopastaraṇābhighāraṇena ghṛtasrāviṇīḥ || dhīyanta iti dhānāḥ | dhāpyāvasyajyatibhyo naḥ | u. 3-6 | iti naḥ | pratyayasvaraḥ | ghṛtasnuvaḥ | ghṛtaṃ snuvantīti ghṛtasnuvaḥ | kvipi tugabhāvaśchāndasaḥ | dhātusvaraḥ | samāse kṛduttarapadaprakṛtisvaratvaṃ | snoḥ saṃyogapūrvatvena yaṇabhāvāduvaṅādeśaḥ | harī | hṛñ haraṇe | sarvadhātubhya in | nittvādādyudāttaḥ | pragṛhyatvātsaṃhitāyāṃ prakṛtibhāvaḥ | vakṣataḥ | prārthanāyāṃ liṅarthe leṭ | tasya prathamapuruṣadvivacanaṃ tas | leṭo ’ḍāṭāvityaḍāgamaḥ | śapi prāpte sibbahulaṃ leṭīti sip | ḍhatvakatvaṣatvāni | tiṅṅatiṅa iti nighātaḥ | sukhatame | gataṃ ||</w:t>
      </w:r>
    </w:p>
    <w:p>
      <w:pPr>
        <w:pStyle w:val="FirstParagraph"/>
      </w:pPr>
      <w:r>
        <w:rPr>
          <w:bCs/>
          <w:b/>
        </w:rPr>
        <w:t xml:space="preserve">Translation:</w:t>
      </w:r>
      <w:r>
        <w:t xml:space="preserve"> </w:t>
      </w:r>
      <w:r>
        <w:t xml:space="preserve">“</w:t>
      </w:r>
      <w:r>
        <w:t xml:space="preserve">The word</w:t>
      </w:r>
      <w:r>
        <w:t xml:space="preserve"> </w:t>
      </w:r>
      <w:r>
        <w:rPr>
          <w:iCs/>
          <w:i/>
        </w:rPr>
        <w:t xml:space="preserve">hari</w:t>
      </w:r>
      <w:r>
        <w:t xml:space="preserve"> </w:t>
      </w:r>
      <w:r>
        <w:t xml:space="preserve">denotes the two horses that draw Indra’s chariot; so another Śruti says</w:t>
      </w:r>
      <w:r>
        <w:t xml:space="preserve"> </w:t>
      </w:r>
      <w:r>
        <w:t xml:space="preserve">‘</w:t>
      </w:r>
      <w:r>
        <w:rPr>
          <w:iCs/>
          <w:i/>
        </w:rPr>
        <w:t xml:space="preserve">haryoḥ sthātā</w:t>
      </w:r>
      <w:r>
        <w:t xml:space="preserve">’</w:t>
      </w:r>
      <w:r>
        <w:t xml:space="preserve">,</w:t>
      </w:r>
      <w:r>
        <w:t xml:space="preserve"> </w:t>
      </w:r>
      <w:r>
        <w:t xml:space="preserve">‘</w:t>
      </w:r>
      <w:r>
        <w:t xml:space="preserve">standing on the two bays</w:t>
      </w:r>
      <w:r>
        <w:t xml:space="preserve">’</w:t>
      </w:r>
      <w:r>
        <w:t xml:space="preserve">, and</w:t>
      </w:r>
      <w:r>
        <w:t xml:space="preserve"> </w:t>
      </w:r>
      <w:r>
        <w:t xml:space="preserve">‘</w:t>
      </w:r>
      <w:r>
        <w:rPr>
          <w:iCs/>
          <w:i/>
        </w:rPr>
        <w:t xml:space="preserve">haribhyāṃ tvendro devatāṃ gamayatu</w:t>
      </w:r>
      <w:r>
        <w:t xml:space="preserve">’</w:t>
      </w:r>
      <w:r>
        <w:t xml:space="preserve">,</w:t>
      </w:r>
      <w:r>
        <w:t xml:space="preserve"> </w:t>
      </w:r>
      <w:r>
        <w:t xml:space="preserve">‘</w:t>
      </w:r>
      <w:r>
        <w:t xml:space="preserve">may Indra with the two bays lead you to the gods</w:t>
      </w:r>
      <w:r>
        <w:t xml:space="preserve">’</w:t>
      </w:r>
      <w:r>
        <w:t xml:space="preserve">; with this in mind the author of the Nighaṇṭu says</w:t>
      </w:r>
      <w:r>
        <w:t xml:space="preserve"> </w:t>
      </w:r>
      <w:r>
        <w:t xml:space="preserve">‘</w:t>
      </w:r>
      <w:r>
        <w:rPr>
          <w:iCs/>
          <w:i/>
        </w:rPr>
        <w:t xml:space="preserve">harī indrasya</w:t>
      </w:r>
      <w:r>
        <w:t xml:space="preserve">’</w:t>
      </w:r>
      <w:r>
        <w:t xml:space="preserve">,</w:t>
      </w:r>
      <w:r>
        <w:t xml:space="preserve"> </w:t>
      </w:r>
      <w:r>
        <w:t xml:space="preserve">‘</w:t>
      </w:r>
      <w:r>
        <w:t xml:space="preserve">the two bays are Indra’s</w:t>
      </w:r>
      <w:r>
        <w:t xml:space="preserve">’</w:t>
      </w:r>
      <w:r>
        <w:t xml:space="preserve">. May such</w:t>
      </w:r>
      <w:r>
        <w:t xml:space="preserve"> </w:t>
      </w:r>
      <w:r>
        <w:rPr>
          <w:iCs/>
          <w:i/>
        </w:rPr>
        <w:t xml:space="preserve">harī</w:t>
      </w:r>
      <w:r>
        <w:t xml:space="preserve">, with Indra set in the</w:t>
      </w:r>
      <w:r>
        <w:t xml:space="preserve"> </w:t>
      </w:r>
      <w:r>
        <w:rPr>
          <w:iCs/>
          <w:i/>
        </w:rPr>
        <w:t xml:space="preserve">sukhatama</w:t>
      </w:r>
      <w:r>
        <w:t xml:space="preserve">, most comfortable, chariot,</w:t>
      </w:r>
      <w:r>
        <w:t xml:space="preserve"> </w:t>
      </w:r>
      <w:r>
        <w:rPr>
          <w:iCs/>
          <w:i/>
        </w:rPr>
        <w:t xml:space="preserve">iha upa vakṣataḥ</w:t>
      </w:r>
      <w:r>
        <w:t xml:space="preserve">, bring him here to this rite, near the altar, towards</w:t>
      </w:r>
      <w:r>
        <w:t xml:space="preserve"> </w:t>
      </w:r>
      <w:r>
        <w:rPr>
          <w:iCs/>
          <w:i/>
        </w:rPr>
        <w:t xml:space="preserve">imāḥ dhānāḥ</w:t>
      </w:r>
      <w:r>
        <w:t xml:space="preserve">, these roasted barley grains set out on the altar for the sacrifice and lying in front. What are the grains like?</w:t>
      </w:r>
      <w:r>
        <w:t xml:space="preserve"> </w:t>
      </w:r>
      <w:r>
        <w:rPr>
          <w:iCs/>
          <w:i/>
        </w:rPr>
        <w:t xml:space="preserve">Ghṛtasnuvaḥ</w:t>
      </w:r>
      <w:r>
        <w:t xml:space="preserve">, oozing ghee from being adorned, spread and sprinkled with it.</w:t>
      </w:r>
      <w:r>
        <w:t xml:space="preserve">”</w:t>
      </w:r>
      <w:r>
        <w:t xml:space="preserve"> </w:t>
      </w:r>
      <w:r>
        <w:t xml:space="preserve">(Grammatical tail:</w:t>
      </w:r>
      <w:r>
        <w:t xml:space="preserve"> </w:t>
      </w:r>
      <w:r>
        <w:rPr>
          <w:iCs/>
          <w:i/>
        </w:rPr>
        <w:t xml:space="preserve">dhānāḥ</w:t>
      </w:r>
      <w:r>
        <w:t xml:space="preserve">,</w:t>
      </w:r>
      <w:r>
        <w:t xml:space="preserve"> </w:t>
      </w:r>
      <w:r>
        <w:t xml:space="preserve">“</w:t>
      </w:r>
      <w:r>
        <w:t xml:space="preserve">what are set down</w:t>
      </w:r>
      <w:r>
        <w:t xml:space="preserve">”</w:t>
      </w:r>
      <w:r>
        <w:t xml:space="preserve">,</w:t>
      </w:r>
      <w:r>
        <w:t xml:space="preserve"> </w:t>
      </w:r>
      <w:r>
        <w:rPr>
          <w:iCs/>
          <w:i/>
        </w:rPr>
        <w:t xml:space="preserve">na</w:t>
      </w:r>
      <w:r>
        <w:t xml:space="preserve"> </w:t>
      </w:r>
      <w:r>
        <w:t xml:space="preserve">(Uṇ. 3-6), the suffix accent;</w:t>
      </w:r>
      <w:r>
        <w:t xml:space="preserve"> </w:t>
      </w:r>
      <w:r>
        <w:rPr>
          <w:iCs/>
          <w:i/>
        </w:rPr>
        <w:t xml:space="preserve">ghṛtasnuvaḥ</w:t>
      </w:r>
      <w:r>
        <w:t xml:space="preserve">,</w:t>
      </w:r>
      <w:r>
        <w:t xml:space="preserve"> </w:t>
      </w:r>
      <w:r>
        <w:t xml:space="preserve">“</w:t>
      </w:r>
      <w:r>
        <w:t xml:space="preserve">which drip ghee</w:t>
      </w:r>
      <w:r>
        <w:t xml:space="preserve">”</w:t>
      </w:r>
      <w:r>
        <w:t xml:space="preserve">,</w:t>
      </w:r>
      <w:r>
        <w:t xml:space="preserve"> </w:t>
      </w:r>
      <w:r>
        <w:rPr>
          <w:iCs/>
          <w:i/>
        </w:rPr>
        <w:t xml:space="preserve">kvip</w:t>
      </w:r>
      <w:r>
        <w:t xml:space="preserve"> </w:t>
      </w:r>
      <w:r>
        <w:t xml:space="preserve">without</w:t>
      </w:r>
      <w:r>
        <w:t xml:space="preserve"> </w:t>
      </w:r>
      <w:r>
        <w:rPr>
          <w:iCs/>
          <w:i/>
        </w:rPr>
        <w:t xml:space="preserve">tuk</w:t>
      </w:r>
      <w:r>
        <w:t xml:space="preserve"> </w:t>
      </w:r>
      <w:r>
        <w:t xml:space="preserve">(Vedic), the root accent, then the</w:t>
      </w:r>
      <w:r>
        <w:t xml:space="preserve"> </w:t>
      </w:r>
      <w:r>
        <w:rPr>
          <w:iCs/>
          <w:i/>
        </w:rPr>
        <w:t xml:space="preserve">kṛt</w:t>
      </w:r>
      <w:r>
        <w:t xml:space="preserve"> </w:t>
      </w:r>
      <w:r>
        <w:t xml:space="preserve">second-member accent,</w:t>
      </w:r>
      <w:r>
        <w:t xml:space="preserve"> </w:t>
      </w:r>
      <w:r>
        <w:rPr>
          <w:iCs/>
          <w:i/>
        </w:rPr>
        <w:t xml:space="preserve">uvaṅ</w:t>
      </w:r>
      <w:r>
        <w:t xml:space="preserve"> </w:t>
      </w:r>
      <w:r>
        <w:t xml:space="preserve">since</w:t>
      </w:r>
      <w:r>
        <w:t xml:space="preserve"> </w:t>
      </w:r>
      <w:r>
        <w:rPr>
          <w:iCs/>
          <w:i/>
        </w:rPr>
        <w:t xml:space="preserve">snu</w:t>
      </w:r>
      <w:r>
        <w:t xml:space="preserve"> </w:t>
      </w:r>
      <w:r>
        <w:t xml:space="preserve">follows a conjunct;</w:t>
      </w:r>
      <w:r>
        <w:t xml:space="preserve"> </w:t>
      </w:r>
      <w:r>
        <w:rPr>
          <w:iCs/>
          <w:i/>
        </w:rPr>
        <w:t xml:space="preserve">harī</w:t>
      </w:r>
      <w:r>
        <w:t xml:space="preserve">,</w:t>
      </w:r>
      <w:r>
        <w:t xml:space="preserve"> </w:t>
      </w:r>
      <w:r>
        <w:rPr>
          <w:iCs/>
          <w:i/>
        </w:rPr>
        <w:t xml:space="preserve">in</w:t>
      </w:r>
      <w:r>
        <w:t xml:space="preserve">, initial udātta,</w:t>
      </w:r>
      <w:r>
        <w:t xml:space="preserve"> </w:t>
      </w:r>
      <w:r>
        <w:rPr>
          <w:iCs/>
          <w:i/>
        </w:rPr>
        <w:t xml:space="preserve">pragṛhya</w:t>
      </w:r>
      <w:r>
        <w:t xml:space="preserve">, so natural form in the Saṃhitā;</w:t>
      </w:r>
      <w:r>
        <w:t xml:space="preserve"> </w:t>
      </w:r>
      <w:r>
        <w:rPr>
          <w:iCs/>
          <w:i/>
        </w:rPr>
        <w:t xml:space="preserve">vakṣataḥ</w:t>
      </w:r>
      <w:r>
        <w:t xml:space="preserve">,</w:t>
      </w:r>
      <w:r>
        <w:t xml:space="preserve"> </w:t>
      </w:r>
      <w:r>
        <w:rPr>
          <w:iCs/>
          <w:i/>
        </w:rPr>
        <w:t xml:space="preserve">leṭ</w:t>
      </w:r>
      <w:r>
        <w:t xml:space="preserve"> </w:t>
      </w:r>
      <w:r>
        <w:t xml:space="preserve">in the sense of prayer,</w:t>
      </w:r>
      <w:r>
        <w:t xml:space="preserve"> </w:t>
      </w:r>
      <w:r>
        <w:rPr>
          <w:iCs/>
          <w:i/>
        </w:rPr>
        <w:t xml:space="preserve">tas</w:t>
      </w:r>
      <w:r>
        <w:t xml:space="preserve">, the augment</w:t>
      </w:r>
      <w:r>
        <w:t xml:space="preserve"> </w:t>
      </w:r>
      <w:r>
        <w:rPr>
          <w:iCs/>
          <w:i/>
        </w:rPr>
        <w:t xml:space="preserve">a</w:t>
      </w:r>
      <w:r>
        <w:t xml:space="preserve">,</w:t>
      </w:r>
      <w:r>
        <w:t xml:space="preserve"> </w:t>
      </w:r>
      <w:r>
        <w:rPr>
          <w:iCs/>
          <w:i/>
        </w:rPr>
        <w:t xml:space="preserve">sip</w:t>
      </w:r>
      <w:r>
        <w:t xml:space="preserve">,</w:t>
      </w:r>
      <w:r>
        <w:t xml:space="preserve"> </w:t>
      </w:r>
      <w:r>
        <w:rPr>
          <w:iCs/>
          <w:i/>
        </w:rPr>
        <w:t xml:space="preserve">ḍh</w:t>
      </w:r>
      <w:r>
        <w:t xml:space="preserve">,</w:t>
      </w:r>
      <w:r>
        <w:t xml:space="preserve"> </w:t>
      </w:r>
      <w:r>
        <w:rPr>
          <w:iCs/>
          <w:i/>
        </w:rPr>
        <w:t xml:space="preserve">k</w:t>
      </w:r>
      <w:r>
        <w:t xml:space="preserve">,</w:t>
      </w:r>
      <w:r>
        <w:t xml:space="preserve"> </w:t>
      </w:r>
      <w:r>
        <w:rPr>
          <w:iCs/>
          <w:i/>
        </w:rPr>
        <w:t xml:space="preserve">ṣ</w:t>
      </w:r>
      <w:r>
        <w:t xml:space="preserve">, lowered;</w:t>
      </w:r>
      <w:r>
        <w:t xml:space="preserve"> </w:t>
      </w:r>
      <w:r>
        <w:rPr>
          <w:iCs/>
          <w:i/>
        </w:rPr>
        <w:t xml:space="preserve">sukhatame</w:t>
      </w:r>
      <w:r>
        <w:t xml:space="preserve"> </w:t>
      </w:r>
      <w:r>
        <w:t xml:space="preserve">gone through.)</w:t>
      </w:r>
    </w:p>
    <w:p>
      <w:pPr>
        <w:pStyle w:val="BodyText"/>
      </w:pPr>
      <w:r>
        <w:rPr>
          <w:bCs/>
          <w:b/>
        </w:rPr>
        <w:t xml:space="preserve">॥ Prati-padārthaḥ ॥</w:t>
      </w:r>
    </w:p>
    <w:p>
      <w:pPr>
        <w:pStyle w:val="BodyText"/>
      </w:pPr>
      <w:r>
        <w:rPr>
          <w:bCs/>
          <w:b/>
        </w:rPr>
        <w:t xml:space="preserve">हरी (harī)</w:t>
      </w:r>
      <w:r>
        <w:t xml:space="preserve"> </w:t>
      </w:r>
      <w:r>
        <w:t xml:space="preserve">— Indra’s two horses |</w:t>
      </w:r>
      <w:r>
        <w:t xml:space="preserve"> </w:t>
      </w:r>
      <w:r>
        <w:rPr>
          <w:bCs/>
          <w:b/>
        </w:rPr>
        <w:t xml:space="preserve">इमाः (imāḥ)</w:t>
      </w:r>
      <w:r>
        <w:t xml:space="preserve"> </w:t>
      </w:r>
      <w:r>
        <w:t xml:space="preserve">— these (made ready on the altar for the sacrifice) |</w:t>
      </w:r>
      <w:r>
        <w:t xml:space="preserve"> </w:t>
      </w:r>
      <w:r>
        <w:rPr>
          <w:bCs/>
          <w:b/>
        </w:rPr>
        <w:t xml:space="preserve">घृतस्नुवः (ghṛtasnuvaḥ)</w:t>
      </w:r>
      <w:r>
        <w:t xml:space="preserve"> </w:t>
      </w:r>
      <w:r>
        <w:t xml:space="preserve">— sprinkled with ghee, that is, soaked in ghee |</w:t>
      </w:r>
      <w:r>
        <w:t xml:space="preserve"> </w:t>
      </w:r>
      <w:r>
        <w:rPr>
          <w:bCs/>
          <w:b/>
        </w:rPr>
        <w:t xml:space="preserve">धानाः (dhānāḥ)</w:t>
      </w:r>
      <w:r>
        <w:t xml:space="preserve"> </w:t>
      </w:r>
      <w:r>
        <w:t xml:space="preserve">— for receiving the grains, barley, rice and the like |</w:t>
      </w:r>
      <w:r>
        <w:t xml:space="preserve"> </w:t>
      </w:r>
      <w:r>
        <w:rPr>
          <w:bCs/>
          <w:b/>
        </w:rPr>
        <w:t xml:space="preserve">सुखतमे (sukhatame)</w:t>
      </w:r>
      <w:r>
        <w:t xml:space="preserve"> </w:t>
      </w:r>
      <w:r>
        <w:t xml:space="preserve">— comfortable |</w:t>
      </w:r>
      <w:r>
        <w:t xml:space="preserve"> </w:t>
      </w:r>
      <w:r>
        <w:rPr>
          <w:bCs/>
          <w:b/>
        </w:rPr>
        <w:t xml:space="preserve">रथे (rathe)</w:t>
      </w:r>
      <w:r>
        <w:t xml:space="preserve"> </w:t>
      </w:r>
      <w:r>
        <w:t xml:space="preserve">— in the chariot |</w:t>
      </w:r>
      <w:r>
        <w:t xml:space="preserve"> </w:t>
      </w:r>
      <w:r>
        <w:rPr>
          <w:bCs/>
          <w:b/>
        </w:rPr>
        <w:t xml:space="preserve">इन्द्रम् (indram)</w:t>
      </w:r>
      <w:r>
        <w:t xml:space="preserve"> </w:t>
      </w:r>
      <w:r>
        <w:t xml:space="preserve">— Indra (seated) |</w:t>
      </w:r>
      <w:r>
        <w:t xml:space="preserve"> </w:t>
      </w:r>
      <w:r>
        <w:rPr>
          <w:bCs/>
          <w:b/>
        </w:rPr>
        <w:t xml:space="preserve">इह (iha)</w:t>
      </w:r>
      <w:r>
        <w:t xml:space="preserve"> </w:t>
      </w:r>
      <w:r>
        <w:t xml:space="preserve">— here (to the place where this sacrifice goes on) |</w:t>
      </w:r>
      <w:r>
        <w:t xml:space="preserve"> </w:t>
      </w:r>
      <w:r>
        <w:rPr>
          <w:bCs/>
          <w:b/>
        </w:rPr>
        <w:t xml:space="preserve">उप वक्षतः (upa vakṣataḥ)</w:t>
      </w:r>
      <w:r>
        <w:t xml:space="preserve"> </w:t>
      </w:r>
      <w:r>
        <w:t xml:space="preserve">— may they bring.</w:t>
      </w:r>
    </w:p>
    <w:bookmarkEnd w:id="738"/>
    <w:bookmarkStart w:id="739" w:name="X35f993efcfa86b91291ef7c9b32607355fc2554"/>
    <w:p>
      <w:pPr>
        <w:pStyle w:val="Heading3"/>
      </w:pPr>
      <w:r>
        <w:t xml:space="preserve">Page 681 — Rik 2: overall sense, English, Special Topics, grammar</w:t>
      </w:r>
    </w:p>
    <w:p>
      <w:pPr>
        <w:pStyle w:val="FirstParagraph"/>
      </w:pPr>
      <w:r>
        <w:rPr>
          <w:bCs/>
          <w:b/>
        </w:rPr>
        <w:t xml:space="preserve">॥ Bhāvārthaḥ ॥</w:t>
      </w:r>
    </w:p>
    <w:p>
      <w:pPr>
        <w:pStyle w:val="BodyText"/>
      </w:pPr>
      <w:r>
        <w:t xml:space="preserve">The grains, barley, rice and the like, well soaked in ghee for the</w:t>
      </w:r>
      <w:r>
        <w:t xml:space="preserve"> </w:t>
      </w:r>
      <w:r>
        <w:rPr>
          <w:iCs/>
          <w:i/>
        </w:rPr>
        <w:t xml:space="preserve">homa</w:t>
      </w:r>
      <w:r>
        <w:t xml:space="preserve"> </w:t>
      </w:r>
      <w:r>
        <w:t xml:space="preserve">in the sacrifice, are scattered round the sacrificial fire-pit when it is adorned and strewn. May Indra’s two horses called Harī, to eat them, bring Indra, seated in the comfortable chariot, near this place of sacrifice.</w:t>
      </w:r>
    </w:p>
    <w:p>
      <w:pPr>
        <w:pStyle w:val="BodyText"/>
      </w:pPr>
      <w:r>
        <w:rPr>
          <w:bCs/>
          <w:b/>
        </w:rPr>
        <w:t xml:space="preserve">॥ English Translation ॥</w:t>
      </w:r>
      <w:r>
        <w:t xml:space="preserve"> </w:t>
      </w:r>
      <w:r>
        <w:rPr>
          <w:iCs/>
          <w:i/>
        </w:rPr>
        <w:t xml:space="preserve">(as printed in the source)</w:t>
      </w:r>
    </w:p>
    <w:p>
      <w:pPr>
        <w:pStyle w:val="BlockText"/>
      </w:pPr>
      <w:r>
        <w:t xml:space="preserve">Let the horses convey Indra in an easy-moving chariot hither where these grains of parched barely [sic] steeped in clarified butter are being prepared for the Sacrifice.</w:t>
      </w:r>
    </w:p>
    <w:p>
      <w:pPr>
        <w:pStyle w:val="FirstParagraph"/>
      </w:pPr>
      <w:r>
        <w:rPr>
          <w:bCs/>
          <w:b/>
        </w:rPr>
        <w:t xml:space="preserve">॥ Viśeṣa-viṣayagaḷu (Special Topics) ॥</w:t>
      </w:r>
    </w:p>
    <w:p>
      <w:pPr>
        <w:pStyle w:val="BodyText"/>
      </w:pPr>
      <w:r>
        <w:rPr>
          <w:bCs/>
          <w:b/>
        </w:rPr>
        <w:t xml:space="preserve">Dhānāḥ</w:t>
      </w:r>
      <w:r>
        <w:t xml:space="preserve">: the grains, barley, rice and the like, made ready for the</w:t>
      </w:r>
      <w:r>
        <w:t xml:space="preserve"> </w:t>
      </w:r>
      <w:r>
        <w:rPr>
          <w:iCs/>
          <w:i/>
        </w:rPr>
        <w:t xml:space="preserve">homa</w:t>
      </w:r>
      <w:r>
        <w:t xml:space="preserve"> </w:t>
      </w:r>
      <w:r>
        <w:t xml:space="preserve">in the fire. In the work of consecrating the fire, when the acts of adorning, strewing and so on are done with barley, rice and the like, the grains of that corn are scattered round the fire-pit. They are the share of the sacrifice to be given to Indra’s horses. The intention is: may Indra’s horses come with Indra to eat it.</w:t>
      </w:r>
    </w:p>
    <w:p>
      <w:pPr>
        <w:pStyle w:val="BodyText"/>
      </w:pPr>
      <w:r>
        <w:rPr>
          <w:bCs/>
          <w:b/>
        </w:rPr>
        <w:t xml:space="preserve">Ghṛtasnuvaḥ</w:t>
      </w:r>
      <w:r>
        <w:t xml:space="preserve">:</w:t>
      </w:r>
    </w:p>
    <w:p>
      <w:pPr>
        <w:pStyle w:val="BlockText"/>
      </w:pPr>
      <w:r>
        <w:t xml:space="preserve">घृतं स्नुवन्तीति घृतस्नुवः</w:t>
      </w:r>
    </w:p>
    <w:p>
      <w:pPr>
        <w:pStyle w:val="BlockText"/>
      </w:pPr>
      <w:r>
        <w:rPr>
          <w:iCs/>
          <w:i/>
        </w:rPr>
        <w:t xml:space="preserve">ghṛtaṃ snuvantīti ghṛtasnuvaḥ</w:t>
      </w:r>
    </w:p>
    <w:p>
      <w:pPr>
        <w:pStyle w:val="FirstParagraph"/>
      </w:pPr>
      <w:r>
        <w:t xml:space="preserve">well soaked in ghee, or dripping ghee.</w:t>
      </w:r>
    </w:p>
    <w:p>
      <w:pPr>
        <w:pStyle w:val="BodyText"/>
      </w:pPr>
      <w:r>
        <w:rPr>
          <w:bCs/>
          <w:b/>
        </w:rPr>
        <w:t xml:space="preserve">॥ Vyākaraṇa-prakriyā ॥</w:t>
      </w:r>
      <w:r>
        <w:t xml:space="preserve"> </w:t>
      </w:r>
      <w:r>
        <w:rPr>
          <w:iCs/>
          <w:i/>
        </w:rPr>
        <w:t xml:space="preserve">(grammar pages 681–683, noted briefly)</w:t>
      </w:r>
    </w:p>
    <w:p>
      <w:pPr>
        <w:pStyle w:val="BodyText"/>
      </w:pPr>
      <w:r>
        <w:rPr>
          <w:bCs/>
          <w:b/>
        </w:rPr>
        <w:t xml:space="preserve">धानाः (</w:t>
      </w:r>
      <w:r>
        <w:rPr>
          <w:iCs/>
          <w:i/>
          <w:bCs/>
          <w:b/>
        </w:rPr>
        <w:t xml:space="preserve">dhānāḥ</w:t>
      </w:r>
      <w:r>
        <w:rPr>
          <w:bCs/>
          <w:b/>
        </w:rPr>
        <w:t xml:space="preserve">)</w:t>
      </w:r>
      <w:r>
        <w:t xml:space="preserve">:</w:t>
      </w:r>
      <w:r>
        <w:t xml:space="preserve"> </w:t>
      </w:r>
      <w:r>
        <w:rPr>
          <w:iCs/>
          <w:i/>
        </w:rPr>
        <w:t xml:space="preserve">dhīyante iti dhānāḥ</w:t>
      </w:r>
      <w:r>
        <w:t xml:space="preserve">; the root</w:t>
      </w:r>
      <w:r>
        <w:t xml:space="preserve"> </w:t>
      </w:r>
      <w:r>
        <w:rPr>
          <w:iCs/>
          <w:i/>
        </w:rPr>
        <w:t xml:space="preserve">ḍudhāñ dhāraṇapoṣaṇayoḥ</w:t>
      </w:r>
      <w:r>
        <w:t xml:space="preserve">.</w:t>
      </w:r>
      <w:r>
        <w:t xml:space="preserve"> </w:t>
      </w:r>
      <w:r>
        <w:t xml:space="preserve">“</w:t>
      </w:r>
      <w:r>
        <w:t xml:space="preserve">dhāpṝvasyajyatibhyo naḥ</w:t>
      </w:r>
      <w:r>
        <w:t xml:space="preserve">”</w:t>
      </w:r>
      <w:r>
        <w:t xml:space="preserve"> </w:t>
      </w:r>
      <w:r>
        <w:t xml:space="preserve">(Uṇ. sū.</w:t>
      </w:r>
      <w:r>
        <w:t xml:space="preserve"> </w:t>
      </w:r>
      <w:r>
        <w:t xml:space="preserve">“</w:t>
      </w:r>
      <w:r>
        <w:t xml:space="preserve">3-296</w:t>
      </w:r>
      <w:r>
        <w:t xml:space="preserve">”</w:t>
      </w:r>
      <w:r>
        <w:t xml:space="preserve"> </w:t>
      </w:r>
      <w:r>
        <w:t xml:space="preserve">[?]; the bhāṣya gives 3-6;</w:t>
      </w:r>
      <w:r>
        <w:t xml:space="preserve"> </w:t>
      </w:r>
      <w:r>
        <w:rPr>
          <w:iCs/>
          <w:i/>
        </w:rPr>
        <w:t xml:space="preserve">ḍudhāñ dhāraṇādau</w:t>
      </w:r>
      <w:r>
        <w:t xml:space="preserve">,</w:t>
      </w:r>
      <w:r>
        <w:t xml:space="preserve"> </w:t>
      </w:r>
      <w:r>
        <w:rPr>
          <w:iCs/>
          <w:i/>
        </w:rPr>
        <w:t xml:space="preserve">pṝ pālanapūraṇayoḥ</w:t>
      </w:r>
      <w:r>
        <w:t xml:space="preserve">,</w:t>
      </w:r>
      <w:r>
        <w:t xml:space="preserve"> </w:t>
      </w:r>
      <w:r>
        <w:rPr>
          <w:iCs/>
          <w:i/>
        </w:rPr>
        <w:t xml:space="preserve">vasa nivāse</w:t>
      </w:r>
      <w:r>
        <w:t xml:space="preserve">,</w:t>
      </w:r>
      <w:r>
        <w:t xml:space="preserve"> </w:t>
      </w:r>
      <w:r>
        <w:rPr>
          <w:iCs/>
          <w:i/>
        </w:rPr>
        <w:t xml:space="preserve">aja gatau</w:t>
      </w:r>
      <w:r>
        <w:t xml:space="preserve">,</w:t>
      </w:r>
      <w:r>
        <w:t xml:space="preserve"> </w:t>
      </w:r>
      <w:r>
        <w:rPr>
          <w:iCs/>
          <w:i/>
        </w:rPr>
        <w:t xml:space="preserve">ata sātatyagamane</w:t>
      </w:r>
      <w:r>
        <w:t xml:space="preserve">): after these roots the suffix</w:t>
      </w:r>
      <w:r>
        <w:t xml:space="preserve"> </w:t>
      </w:r>
      <w:r>
        <w:rPr>
          <w:iCs/>
          <w:i/>
        </w:rPr>
        <w:t xml:space="preserve">na</w:t>
      </w:r>
      <w:r>
        <w:t xml:space="preserve">; so</w:t>
      </w:r>
      <w:r>
        <w:t xml:space="preserve"> </w:t>
      </w:r>
      <w:r>
        <w:rPr>
          <w:iCs/>
          <w:i/>
        </w:rPr>
        <w:t xml:space="preserve">na</w:t>
      </w:r>
      <w:r>
        <w:t xml:space="preserve"> </w:t>
      </w:r>
      <w:r>
        <w:t xml:space="preserve">after</w:t>
      </w:r>
      <w:r>
        <w:t xml:space="preserve"> </w:t>
      </w:r>
      <w:r>
        <w:rPr>
          <w:iCs/>
          <w:i/>
        </w:rPr>
        <w:t xml:space="preserve">dhā</w:t>
      </w:r>
      <w:r>
        <w:t xml:space="preserve">:</w:t>
      </w:r>
      <w:r>
        <w:t xml:space="preserve"> </w:t>
      </w:r>
      <w:r>
        <w:rPr>
          <w:iCs/>
          <w:i/>
        </w:rPr>
        <w:t xml:space="preserve">dhāna</w:t>
      </w:r>
      <w:r>
        <w:t xml:space="preserve">. Since the feminine is meant,</w:t>
      </w:r>
      <w:r>
        <w:t xml:space="preserve"> </w:t>
      </w:r>
      <w:r>
        <w:rPr>
          <w:iCs/>
          <w:i/>
        </w:rPr>
        <w:t xml:space="preserve">ṭāp</w:t>
      </w:r>
      <w:r>
        <w:t xml:space="preserve"> </w:t>
      </w:r>
      <w:r>
        <w:t xml:space="preserve">by</w:t>
      </w:r>
      <w:r>
        <w:t xml:space="preserve"> </w:t>
      </w:r>
      <w:r>
        <w:t xml:space="preserve">“</w:t>
      </w:r>
      <w:r>
        <w:t xml:space="preserve">ajādyataṣ ṭāp</w:t>
      </w:r>
      <w:r>
        <w:t xml:space="preserve">”</w:t>
      </w:r>
      <w:r>
        <w:t xml:space="preserve"> </w:t>
      </w:r>
      <w:r>
        <w:t xml:space="preserve">(Pā. sū. 4-1-4):</w:t>
      </w:r>
      <w:r>
        <w:t xml:space="preserve"> </w:t>
      </w:r>
      <w:r>
        <w:rPr>
          <w:iCs/>
          <w:i/>
        </w:rPr>
        <w:t xml:space="preserve">dhāna</w:t>
      </w:r>
      <w:r>
        <w:t xml:space="preserve"> </w:t>
      </w:r>
      <w:r>
        <w:t xml:space="preserve">+</w:t>
      </w:r>
      <w:r>
        <w:t xml:space="preserve"> </w:t>
      </w:r>
      <w:r>
        <w:rPr>
          <w:iCs/>
          <w:i/>
        </w:rPr>
        <w:t xml:space="preserve">ā</w:t>
      </w:r>
      <w:r>
        <w:t xml:space="preserve">, lengthening of like vowels; accusative plural</w:t>
      </w:r>
      <w:r>
        <w:t xml:space="preserve"> </w:t>
      </w:r>
      <w:r>
        <w:rPr>
          <w:iCs/>
          <w:i/>
        </w:rPr>
        <w:t xml:space="preserve">dhānāḥ</w:t>
      </w:r>
      <w:r>
        <w:t xml:space="preserve">. The</w:t>
      </w:r>
      <w:r>
        <w:t xml:space="preserve"> </w:t>
      </w:r>
      <w:r>
        <w:rPr>
          <w:iCs/>
          <w:i/>
        </w:rPr>
        <w:t xml:space="preserve">na</w:t>
      </w:r>
      <w:r>
        <w:t xml:space="preserve"> </w:t>
      </w:r>
      <w:r>
        <w:t xml:space="preserve">is initial udātta by</w:t>
      </w:r>
      <w:r>
        <w:t xml:space="preserve"> </w:t>
      </w:r>
      <w:r>
        <w:t xml:space="preserve">“</w:t>
      </w:r>
      <w:r>
        <w:t xml:space="preserve">ādyudāttaś ca</w:t>
      </w:r>
      <w:r>
        <w:t xml:space="preserve">”</w:t>
      </w:r>
      <w:r>
        <w:t xml:space="preserve"> </w:t>
      </w:r>
      <w:r>
        <w:t xml:space="preserve">(Pā. sū. 3-1-3); the single replacement, lengthening with the suffix</w:t>
      </w:r>
      <w:r>
        <w:t xml:space="preserve"> </w:t>
      </w:r>
      <w:r>
        <w:rPr>
          <w:iCs/>
          <w:i/>
        </w:rPr>
        <w:t xml:space="preserve">ṭā</w:t>
      </w:r>
      <w:r>
        <w:t xml:space="preserve">, is udātta by</w:t>
      </w:r>
      <w:r>
        <w:t xml:space="preserve"> </w:t>
      </w:r>
      <w:r>
        <w:t xml:space="preserve">“</w:t>
      </w:r>
      <w:r>
        <w:t xml:space="preserve">ekādeśa udāttenodāttaḥ</w:t>
      </w:r>
      <w:r>
        <w:t xml:space="preserve">”</w:t>
      </w:r>
      <w:r>
        <w:t xml:space="preserve">. So the word</w:t>
      </w:r>
      <w:r>
        <w:t xml:space="preserve"> </w:t>
      </w:r>
      <w:r>
        <w:rPr>
          <w:iCs/>
          <w:i/>
        </w:rPr>
        <w:t xml:space="preserve">dhānā</w:t>
      </w:r>
      <w:r>
        <w:t xml:space="preserve"> </w:t>
      </w:r>
      <w:r>
        <w:t xml:space="preserve">is final udātta.</w:t>
      </w:r>
    </w:p>
    <w:p>
      <w:pPr>
        <w:pStyle w:val="BodyText"/>
      </w:pPr>
      <w:r>
        <w:rPr>
          <w:bCs/>
          <w:b/>
        </w:rPr>
        <w:t xml:space="preserve">घृतस्नुवः (</w:t>
      </w:r>
      <w:r>
        <w:rPr>
          <w:iCs/>
          <w:i/>
          <w:bCs/>
          <w:b/>
        </w:rPr>
        <w:t xml:space="preserve">ghṛtasnuvaḥ</w:t>
      </w:r>
      <w:r>
        <w:rPr>
          <w:bCs/>
          <w:b/>
        </w:rPr>
        <w:t xml:space="preserve">)</w:t>
      </w:r>
      <w:r>
        <w:t xml:space="preserve">: the root</w:t>
      </w:r>
      <w:r>
        <w:t xml:space="preserve"> </w:t>
      </w:r>
      <w:r>
        <w:rPr>
          <w:iCs/>
          <w:i/>
        </w:rPr>
        <w:t xml:space="preserve">ṣṇu prasravaṇe</w:t>
      </w:r>
      <w:r>
        <w:t xml:space="preserve">,</w:t>
      </w:r>
      <w:r>
        <w:t xml:space="preserve"> </w:t>
      </w:r>
      <w:r>
        <w:rPr>
          <w:iCs/>
          <w:i/>
        </w:rPr>
        <w:t xml:space="preserve">adādi</w:t>
      </w:r>
      <w:r>
        <w:t xml:space="preserve">.</w:t>
      </w:r>
      <w:r>
        <w:t xml:space="preserve"> </w:t>
      </w:r>
      <w:r>
        <w:rPr>
          <w:iCs/>
          <w:i/>
        </w:rPr>
        <w:t xml:space="preserve">Ghṛtaṃ snuvanti iti ghṛtasnuvaḥ</w:t>
      </w:r>
      <w:r>
        <w:t xml:space="preserve">; with the</w:t>
      </w:r>
      <w:r>
        <w:t xml:space="preserve"> </w:t>
      </w:r>
      <w:r>
        <w:rPr>
          <w:iCs/>
          <w:i/>
        </w:rPr>
        <w:t xml:space="preserve">subanta</w:t>
      </w:r>
      <w:r>
        <w:t xml:space="preserve"> </w:t>
      </w:r>
      <w:r>
        <w:rPr>
          <w:iCs/>
          <w:i/>
        </w:rPr>
        <w:t xml:space="preserve">ghṛtam</w:t>
      </w:r>
      <w:r>
        <w:t xml:space="preserve"> </w:t>
      </w:r>
      <w:r>
        <w:t xml:space="preserve">as</w:t>
      </w:r>
      <w:r>
        <w:t xml:space="preserve"> </w:t>
      </w:r>
      <w:r>
        <w:rPr>
          <w:iCs/>
          <w:i/>
        </w:rPr>
        <w:t xml:space="preserve">upapada</w:t>
      </w:r>
      <w:r>
        <w:t xml:space="preserve">,</w:t>
      </w:r>
      <w:r>
        <w:t xml:space="preserve"> </w:t>
      </w:r>
      <w:r>
        <w:rPr>
          <w:iCs/>
          <w:i/>
        </w:rPr>
        <w:t xml:space="preserve">kvip</w:t>
      </w:r>
      <w:r>
        <w:t xml:space="preserve"> </w:t>
      </w:r>
      <w:r>
        <w:t xml:space="preserve">after</w:t>
      </w:r>
      <w:r>
        <w:t xml:space="preserve"> </w:t>
      </w:r>
      <w:r>
        <w:rPr>
          <w:iCs/>
          <w:i/>
        </w:rPr>
        <w:t xml:space="preserve">snu</w:t>
      </w:r>
      <w:r>
        <w:t xml:space="preserve"> </w:t>
      </w:r>
      <w:r>
        <w:t xml:space="preserve">by</w:t>
      </w:r>
      <w:r>
        <w:t xml:space="preserve"> </w:t>
      </w:r>
      <w:r>
        <w:t xml:space="preserve">“</w:t>
      </w:r>
      <w:r>
        <w:t xml:space="preserve">kvip ca</w:t>
      </w:r>
      <w:r>
        <w:t xml:space="preserve">”</w:t>
      </w:r>
      <w:r>
        <w:t xml:space="preserve"> </w:t>
      </w:r>
      <w:r>
        <w:t xml:space="preserve">(Pā. sū. 3-2-76),</w:t>
      </w:r>
    </w:p>
    <w:bookmarkEnd w:id="739"/>
    <w:bookmarkStart w:id="740" w:name="page-682-rik-2-grammar-continued"/>
    <w:p>
      <w:pPr>
        <w:pStyle w:val="Heading3"/>
      </w:pPr>
      <w:r>
        <w:t xml:space="preserve">Page 682 — Rik 2: grammar (continued)</w:t>
      </w:r>
    </w:p>
    <w:p>
      <w:pPr>
        <w:pStyle w:val="FirstParagraph"/>
      </w:pPr>
      <w:r>
        <w:rPr>
          <w:iCs/>
          <w:i/>
        </w:rPr>
        <w:t xml:space="preserve">kvip</w:t>
      </w:r>
      <w:r>
        <w:t xml:space="preserve"> </w:t>
      </w:r>
      <w:r>
        <w:t xml:space="preserve">drops;</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t xml:space="preserve">“</w:t>
      </w:r>
      <w:r>
        <w:t xml:space="preserve">dhātvādeḥ ṣaḥ saḥ</w:t>
      </w:r>
      <w:r>
        <w:t xml:space="preserve">”</w:t>
      </w:r>
      <w:r>
        <w:t xml:space="preserve"> </w:t>
      </w:r>
      <w:r>
        <w:t xml:space="preserve">(Pā. sū. 6-1-64). The</w:t>
      </w:r>
      <w:r>
        <w:t xml:space="preserve"> </w:t>
      </w:r>
      <w:r>
        <w:rPr>
          <w:iCs/>
          <w:i/>
        </w:rPr>
        <w:t xml:space="preserve">am</w:t>
      </w:r>
      <w:r>
        <w:t xml:space="preserve">, a</w:t>
      </w:r>
      <w:r>
        <w:t xml:space="preserve"> </w:t>
      </w:r>
      <w:r>
        <w:rPr>
          <w:iCs/>
          <w:i/>
        </w:rPr>
        <w:t xml:space="preserve">sup</w:t>
      </w:r>
      <w:r>
        <w:t xml:space="preserve"> </w:t>
      </w:r>
      <w:r>
        <w:t xml:space="preserve">inside the</w:t>
      </w:r>
      <w:r>
        <w:t xml:space="preserve"> </w:t>
      </w:r>
      <w:r>
        <w:rPr>
          <w:iCs/>
          <w:i/>
        </w:rPr>
        <w:t xml:space="preserve">kṛdanta</w:t>
      </w:r>
      <w:r>
        <w:t xml:space="preserve"> </w:t>
      </w:r>
      <w:r>
        <w:rPr>
          <w:iCs/>
          <w:i/>
        </w:rPr>
        <w:t xml:space="preserve">prātipadika</w:t>
      </w:r>
      <w:r>
        <w:t xml:space="preserve">, takes</w:t>
      </w:r>
      <w:r>
        <w:t xml:space="preserve"> </w:t>
      </w:r>
      <w:r>
        <w:rPr>
          <w:iCs/>
          <w:i/>
        </w:rPr>
        <w:t xml:space="preserve">luk</w:t>
      </w:r>
      <w:r>
        <w:t xml:space="preserve">:</w:t>
      </w:r>
      <w:r>
        <w:t xml:space="preserve"> </w:t>
      </w:r>
      <w:r>
        <w:rPr>
          <w:iCs/>
          <w:i/>
        </w:rPr>
        <w:t xml:space="preserve">ghṛtasnu</w:t>
      </w:r>
      <w:r>
        <w:t xml:space="preserve">. Now, though the</w:t>
      </w:r>
      <w:r>
        <w:t xml:space="preserve"> </w:t>
      </w:r>
      <w:r>
        <w:rPr>
          <w:iCs/>
          <w:i/>
        </w:rPr>
        <w:t xml:space="preserve">kvip</w:t>
      </w:r>
      <w:r>
        <w:t xml:space="preserve">, a</w:t>
      </w:r>
      <w:r>
        <w:t xml:space="preserve"> </w:t>
      </w:r>
      <w:r>
        <w:rPr>
          <w:iCs/>
          <w:i/>
        </w:rPr>
        <w:t xml:space="preserve">pit</w:t>
      </w:r>
      <w:r>
        <w:t xml:space="preserve"> </w:t>
      </w:r>
      <w:r>
        <w:rPr>
          <w:iCs/>
          <w:i/>
        </w:rPr>
        <w:t xml:space="preserve">kṛt</w:t>
      </w:r>
      <w:r>
        <w:t xml:space="preserve">, has dropped, by</w:t>
      </w:r>
      <w:r>
        <w:t xml:space="preserve"> </w:t>
      </w:r>
      <w:r>
        <w:t xml:space="preserve">“</w:t>
      </w:r>
      <w:r>
        <w:t xml:space="preserve">pratyayalope pratyayalakṣaṇam</w:t>
      </w:r>
      <w:r>
        <w:t xml:space="preserve">”</w:t>
      </w:r>
      <w:r>
        <w:t xml:space="preserve"> </w:t>
      </w:r>
      <w:r>
        <w:t xml:space="preserve">(Pā. sū. 1-1-62) it counts as following; so the augment</w:t>
      </w:r>
      <w:r>
        <w:t xml:space="preserve"> </w:t>
      </w:r>
      <w:r>
        <w:rPr>
          <w:iCs/>
          <w:i/>
        </w:rPr>
        <w:t xml:space="preserve">tuk</w:t>
      </w:r>
      <w:r>
        <w:t xml:space="preserve"> </w:t>
      </w:r>
      <w:r>
        <w:t xml:space="preserve">would come by</w:t>
      </w:r>
      <w:r>
        <w:t xml:space="preserve"> </w:t>
      </w:r>
      <w:r>
        <w:t xml:space="preserve">“</w:t>
      </w:r>
      <w:r>
        <w:t xml:space="preserve">hrasvasya piti kṛti tuk</w:t>
      </w:r>
      <w:r>
        <w:t xml:space="preserve">”</w:t>
      </w:r>
      <w:r>
        <w:t xml:space="preserve">. But by a Vedic process it does not come; or it does not come by</w:t>
      </w:r>
      <w:r>
        <w:t xml:space="preserve"> </w:t>
      </w:r>
      <w:r>
        <w:t xml:space="preserve">“</w:t>
      </w:r>
      <w:r>
        <w:t xml:space="preserve">āgamaśāstram anityam</w:t>
      </w:r>
      <w:r>
        <w:t xml:space="preserve">”</w:t>
      </w:r>
      <w:r>
        <w:t xml:space="preserve"> </w:t>
      </w:r>
      <w:r>
        <w:t xml:space="preserve">(paribhāṣā 94).</w:t>
      </w:r>
      <w:r>
        <w:t xml:space="preserve"> </w:t>
      </w:r>
      <w:r>
        <w:rPr>
          <w:iCs/>
          <w:i/>
        </w:rPr>
        <w:t xml:space="preserve">Snu</w:t>
      </w:r>
      <w:r>
        <w:t xml:space="preserve"> </w:t>
      </w:r>
      <w:r>
        <w:t xml:space="preserve">being a root, it is final udātta by</w:t>
      </w:r>
      <w:r>
        <w:t xml:space="preserve"> </w:t>
      </w:r>
      <w:r>
        <w:t xml:space="preserve">“</w:t>
      </w:r>
      <w:r>
        <w:t xml:space="preserve">dhātoḥ</w:t>
      </w:r>
      <w:r>
        <w:t xml:space="preserve">”</w:t>
      </w:r>
      <w:r>
        <w:t xml:space="preserve"> </w:t>
      </w:r>
      <w:r>
        <w:t xml:space="preserve">(Pā. sū. 6-1-162); after compounding too, by the</w:t>
      </w:r>
      <w:r>
        <w:t xml:space="preserve"> </w:t>
      </w:r>
      <w:r>
        <w:rPr>
          <w:iCs/>
          <w:i/>
        </w:rPr>
        <w:t xml:space="preserve">kṛt</w:t>
      </w:r>
      <w:r>
        <w:t xml:space="preserve"> </w:t>
      </w:r>
      <w:r>
        <w:t xml:space="preserve">second-member accent of</w:t>
      </w:r>
      <w:r>
        <w:t xml:space="preserve"> </w:t>
      </w:r>
      <w:r>
        <w:t xml:space="preserve">“</w:t>
      </w:r>
      <w:r>
        <w:t xml:space="preserve">gatikārakopapadāt kṛt</w:t>
      </w:r>
      <w:r>
        <w:t xml:space="preserve">”</w:t>
      </w:r>
      <w:r>
        <w:t xml:space="preserve"> </w:t>
      </w:r>
      <w:r>
        <w:t xml:space="preserve">(Pā. sū. 6-2-139) that accent remains. After</w:t>
      </w:r>
      <w:r>
        <w:t xml:space="preserve"> </w:t>
      </w:r>
      <w:r>
        <w:rPr>
          <w:iCs/>
          <w:i/>
        </w:rPr>
        <w:t xml:space="preserve">ghṛtasnu</w:t>
      </w:r>
      <w:r>
        <w:t xml:space="preserve">,</w:t>
      </w:r>
      <w:r>
        <w:t xml:space="preserve"> </w:t>
      </w:r>
      <w:r>
        <w:rPr>
          <w:iCs/>
          <w:i/>
        </w:rPr>
        <w:t xml:space="preserve">śas</w:t>
      </w:r>
      <w:r>
        <w:t xml:space="preserve">:</w:t>
      </w:r>
      <w:r>
        <w:t xml:space="preserve"> </w:t>
      </w:r>
      <w:r>
        <w:rPr>
          <w:iCs/>
          <w:i/>
        </w:rPr>
        <w:t xml:space="preserve">ghṛtasnu</w:t>
      </w:r>
      <w:r>
        <w:t xml:space="preserve"> </w:t>
      </w:r>
      <w:r>
        <w:t xml:space="preserve">+</w:t>
      </w:r>
      <w:r>
        <w:t xml:space="preserve"> </w:t>
      </w:r>
      <w:r>
        <w:rPr>
          <w:iCs/>
          <w:i/>
        </w:rPr>
        <w:t xml:space="preserve">as</w:t>
      </w:r>
      <w:r>
        <w:t xml:space="preserve">; the</w:t>
      </w:r>
      <w:r>
        <w:t xml:space="preserve"> </w:t>
      </w:r>
      <w:r>
        <w:rPr>
          <w:iCs/>
          <w:i/>
        </w:rPr>
        <w:t xml:space="preserve">u</w:t>
      </w:r>
      <w:r>
        <w:t xml:space="preserve"> </w:t>
      </w:r>
      <w:r>
        <w:t xml:space="preserve">stands after the conjunct</w:t>
      </w:r>
      <w:r>
        <w:t xml:space="preserve"> </w:t>
      </w:r>
      <w:r>
        <w:rPr>
          <w:iCs/>
          <w:i/>
        </w:rPr>
        <w:t xml:space="preserve">sn</w:t>
      </w:r>
      <w:r>
        <w:t xml:space="preserve">. So by</w:t>
      </w:r>
      <w:r>
        <w:t xml:space="preserve"> </w:t>
      </w:r>
      <w:r>
        <w:t xml:space="preserve">“</w:t>
      </w:r>
      <w:r>
        <w:t xml:space="preserve">oḥ supi</w:t>
      </w:r>
      <w:r>
        <w:t xml:space="preserve">”</w:t>
      </w:r>
      <w:r>
        <w:t xml:space="preserve"> </w:t>
      </w:r>
      <w:r>
        <w:t xml:space="preserve">(Pā. sū. 6-4-83), before a vowel-initial</w:t>
      </w:r>
      <w:r>
        <w:t xml:space="preserve"> </w:t>
      </w:r>
      <w:r>
        <w:rPr>
          <w:iCs/>
          <w:i/>
        </w:rPr>
        <w:t xml:space="preserve">sup</w:t>
      </w:r>
      <w:r>
        <w:t xml:space="preserve">, a stem of several vowels ending in a root that ends in</w:t>
      </w:r>
      <w:r>
        <w:t xml:space="preserve"> </w:t>
      </w:r>
      <w:r>
        <w:rPr>
          <w:iCs/>
          <w:i/>
        </w:rPr>
        <w:t xml:space="preserve">u</w:t>
      </w:r>
      <w:r>
        <w:t xml:space="preserve">, not preceded by a conjunct belonging to the root itself, takes</w:t>
      </w:r>
      <w:r>
        <w:t xml:space="preserve"> </w:t>
      </w:r>
      <w:r>
        <w:rPr>
          <w:iCs/>
          <w:i/>
        </w:rPr>
        <w:t xml:space="preserve">yaṇ</w:t>
      </w:r>
      <w:r>
        <w:t xml:space="preserve">: so</w:t>
      </w:r>
      <w:r>
        <w:t xml:space="preserve"> </w:t>
      </w:r>
      <w:r>
        <w:rPr>
          <w:iCs/>
          <w:i/>
        </w:rPr>
        <w:t xml:space="preserve">yaṇ</w:t>
      </w:r>
      <w:r>
        <w:t xml:space="preserve"> </w:t>
      </w:r>
      <w:r>
        <w:t xml:space="preserve">does not come. By</w:t>
      </w:r>
      <w:r>
        <w:t xml:space="preserve"> </w:t>
      </w:r>
      <w:r>
        <w:t xml:space="preserve">“</w:t>
      </w:r>
      <w:r>
        <w:t xml:space="preserve">aci śnudhātubhruvāṃ yvor iyaṅuvaṅau</w:t>
      </w:r>
      <w:r>
        <w:t xml:space="preserve">”</w:t>
      </w:r>
      <w:r>
        <w:t xml:space="preserve"> </w:t>
      </w:r>
      <w:r>
        <w:t xml:space="preserve">(Pā. sū.</w:t>
      </w:r>
      <w:r>
        <w:t xml:space="preserve"> </w:t>
      </w:r>
      <w:r>
        <w:t xml:space="preserve">“</w:t>
      </w:r>
      <w:r>
        <w:t xml:space="preserve">6-9-22</w:t>
      </w:r>
      <w:r>
        <w:t xml:space="preserve">”</w:t>
      </w:r>
      <w:r>
        <w:t xml:space="preserve"> </w:t>
      </w:r>
      <w:r>
        <w:t xml:space="preserve">[as printed, for 6-4-77])</w:t>
      </w:r>
      <w:r>
        <w:t xml:space="preserve"> </w:t>
      </w:r>
      <w:r>
        <w:rPr>
          <w:iCs/>
          <w:i/>
        </w:rPr>
        <w:t xml:space="preserve">uvaṅ</w:t>
      </w:r>
      <w:r>
        <w:t xml:space="preserve"> </w:t>
      </w:r>
      <w:r>
        <w:t xml:space="preserve">for the</w:t>
      </w:r>
      <w:r>
        <w:t xml:space="preserve"> </w:t>
      </w:r>
      <w:r>
        <w:rPr>
          <w:iCs/>
          <w:i/>
        </w:rPr>
        <w:t xml:space="preserve">u</w:t>
      </w:r>
      <w:r>
        <w:t xml:space="preserve">:</w:t>
      </w:r>
      <w:r>
        <w:t xml:space="preserve"> </w:t>
      </w:r>
      <w:r>
        <w:rPr>
          <w:iCs/>
          <w:i/>
        </w:rPr>
        <w:t xml:space="preserve">ghṛtasnuvam</w:t>
      </w:r>
      <w:r>
        <w:t xml:space="preserve">.</w:t>
      </w:r>
    </w:p>
    <w:p>
      <w:pPr>
        <w:pStyle w:val="BodyText"/>
      </w:pPr>
      <w:r>
        <w:rPr>
          <w:bCs/>
          <w:b/>
        </w:rPr>
        <w:t xml:space="preserve">हरी (</w:t>
      </w:r>
      <w:r>
        <w:rPr>
          <w:iCs/>
          <w:i/>
          <w:bCs/>
          <w:b/>
        </w:rPr>
        <w:t xml:space="preserve">harī</w:t>
      </w:r>
      <w:r>
        <w:rPr>
          <w:bCs/>
          <w:b/>
        </w:rPr>
        <w:t xml:space="preserve">)</w:t>
      </w:r>
      <w:r>
        <w:t xml:space="preserve">:</w:t>
      </w:r>
      <w:r>
        <w:t xml:space="preserve"> </w:t>
      </w:r>
      <w:r>
        <w:rPr>
          <w:iCs/>
          <w:i/>
        </w:rPr>
        <w:t xml:space="preserve">hṛñ haraṇe</w:t>
      </w:r>
      <w:r>
        <w:t xml:space="preserve">; by</w:t>
      </w:r>
      <w:r>
        <w:t xml:space="preserve"> </w:t>
      </w:r>
      <w:r>
        <w:t xml:space="preserve">“</w:t>
      </w:r>
      <w:r>
        <w:t xml:space="preserve">sarvadhātubhya in</w:t>
      </w:r>
      <w:r>
        <w:t xml:space="preserve">”</w:t>
      </w:r>
      <w:r>
        <w:t xml:space="preserve"> </w:t>
      </w:r>
      <w:r>
        <w:t xml:space="preserve">(Uṇ. sū.</w:t>
      </w:r>
      <w:r>
        <w:t xml:space="preserve"> </w:t>
      </w:r>
      <w:r>
        <w:t xml:space="preserve">“</w:t>
      </w:r>
      <w:r>
        <w:t xml:space="preserve">4-5-552</w:t>
      </w:r>
      <w:r>
        <w:t xml:space="preserve">”</w:t>
      </w:r>
      <w:r>
        <w:t xml:space="preserve"> </w:t>
      </w:r>
      <w:r>
        <w:t xml:space="preserve">[?]) the suffix</w:t>
      </w:r>
      <w:r>
        <w:t xml:space="preserve"> </w:t>
      </w:r>
      <w:r>
        <w:rPr>
          <w:iCs/>
          <w:i/>
        </w:rPr>
        <w:t xml:space="preserve">in</w:t>
      </w:r>
      <w:r>
        <w:t xml:space="preserve">,</w:t>
      </w:r>
      <w:r>
        <w:t xml:space="preserve"> </w:t>
      </w:r>
      <w:r>
        <w:rPr>
          <w:iCs/>
          <w:i/>
        </w:rPr>
        <w:t xml:space="preserve">guṇa</w:t>
      </w:r>
      <w:r>
        <w:t xml:space="preserve">,</w:t>
      </w:r>
      <w:r>
        <w:t xml:space="preserve"> </w:t>
      </w:r>
      <w:r>
        <w:rPr>
          <w:iCs/>
          <w:i/>
        </w:rPr>
        <w:t xml:space="preserve">r</w:t>
      </w:r>
      <w:r>
        <w:t xml:space="preserve"> </w:t>
      </w:r>
      <w:r>
        <w:t xml:space="preserve">after it; by</w:t>
      </w:r>
      <w:r>
        <w:t xml:space="preserve"> </w:t>
      </w:r>
      <w:r>
        <w:t xml:space="preserve">“</w:t>
      </w:r>
      <w:r>
        <w:t xml:space="preserve">ñnityādir nityam</w:t>
      </w:r>
      <w:r>
        <w:t xml:space="preserve">”</w:t>
      </w:r>
      <w:r>
        <w:t xml:space="preserve"> </w:t>
      </w:r>
      <w:r>
        <w:t xml:space="preserve">(Pā. sū. 6-1-197)</w:t>
      </w:r>
      <w:r>
        <w:t xml:space="preserve"> </w:t>
      </w:r>
      <w:r>
        <w:rPr>
          <w:iCs/>
          <w:i/>
        </w:rPr>
        <w:t xml:space="preserve">hari</w:t>
      </w:r>
      <w:r>
        <w:t xml:space="preserve"> </w:t>
      </w:r>
      <w:r>
        <w:t xml:space="preserve">is initial udātta. After it the nominative-accusative dual</w:t>
      </w:r>
      <w:r>
        <w:t xml:space="preserve"> </w:t>
      </w:r>
      <w:r>
        <w:rPr>
          <w:iCs/>
          <w:i/>
        </w:rPr>
        <w:t xml:space="preserve">au</w:t>
      </w:r>
      <w:r>
        <w:t xml:space="preserve">:</w:t>
      </w:r>
      <w:r>
        <w:t xml:space="preserve"> </w:t>
      </w:r>
      <w:r>
        <w:rPr>
          <w:iCs/>
          <w:i/>
        </w:rPr>
        <w:t xml:space="preserve">hari</w:t>
      </w:r>
      <w:r>
        <w:t xml:space="preserve"> </w:t>
      </w:r>
      <w:r>
        <w:t xml:space="preserve">+</w:t>
      </w:r>
      <w:r>
        <w:t xml:space="preserve"> </w:t>
      </w:r>
      <w:r>
        <w:rPr>
          <w:iCs/>
          <w:i/>
        </w:rPr>
        <w:t xml:space="preserve">au</w:t>
      </w:r>
      <w:r>
        <w:t xml:space="preserve">; by</w:t>
      </w:r>
      <w:r>
        <w:t xml:space="preserve"> </w:t>
      </w:r>
      <w:r>
        <w:t xml:space="preserve">“</w:t>
      </w:r>
      <w:r>
        <w:t xml:space="preserve">prathamayoḥ pūrvasavarṇaḥ</w:t>
      </w:r>
      <w:r>
        <w:t xml:space="preserve">”</w:t>
      </w:r>
      <w:r>
        <w:t xml:space="preserve"> </w:t>
      </w:r>
      <w:r>
        <w:t xml:space="preserve">(Pā. sū. 6-1-102)</w:t>
      </w:r>
      <w:r>
        <w:t xml:space="preserve"> </w:t>
      </w:r>
      <w:r>
        <w:rPr>
          <w:iCs/>
          <w:i/>
        </w:rPr>
        <w:t xml:space="preserve">pūrvasavarṇa-dīrgha</w:t>
      </w:r>
      <w:r>
        <w:t xml:space="preserve">:</w:t>
      </w:r>
      <w:r>
        <w:t xml:space="preserve"> </w:t>
      </w:r>
      <w:r>
        <w:rPr>
          <w:iCs/>
          <w:i/>
        </w:rPr>
        <w:t xml:space="preserve">harī</w:t>
      </w:r>
      <w:r>
        <w:t xml:space="preserve">. Since by</w:t>
      </w:r>
      <w:r>
        <w:t xml:space="preserve"> </w:t>
      </w:r>
      <w:r>
        <w:t xml:space="preserve">“</w:t>
      </w:r>
      <w:r>
        <w:t xml:space="preserve">antādivac ca</w:t>
      </w:r>
      <w:r>
        <w:t xml:space="preserve">”</w:t>
      </w:r>
      <w:r>
        <w:t xml:space="preserve"> </w:t>
      </w:r>
      <w:r>
        <w:t xml:space="preserve">(Pā. sū. 6-1-85) the</w:t>
      </w:r>
      <w:r>
        <w:t xml:space="preserve"> </w:t>
      </w:r>
      <w:r>
        <w:rPr>
          <w:iCs/>
          <w:i/>
        </w:rPr>
        <w:t xml:space="preserve">ī</w:t>
      </w:r>
      <w:r>
        <w:t xml:space="preserve"> </w:t>
      </w:r>
      <w:r>
        <w:t xml:space="preserve">counts as the end of the earlier word, it is a dual ending in</w:t>
      </w:r>
      <w:r>
        <w:t xml:space="preserve"> </w:t>
      </w:r>
      <w:r>
        <w:rPr>
          <w:iCs/>
          <w:i/>
        </w:rPr>
        <w:t xml:space="preserve">ī</w:t>
      </w:r>
      <w:r>
        <w:t xml:space="preserve">. So</w:t>
      </w:r>
      <w:r>
        <w:t xml:space="preserve"> </w:t>
      </w:r>
      <w:r>
        <w:t xml:space="preserve">“</w:t>
      </w:r>
      <w:r>
        <w:t xml:space="preserve">īdūded dvivacanaṃ pragṛhyam</w:t>
      </w:r>
      <w:r>
        <w:t xml:space="preserve">”</w:t>
      </w:r>
      <w:r>
        <w:t xml:space="preserve"> </w:t>
      </w:r>
      <w:r>
        <w:t xml:space="preserve">(Pā. sū. 1-1-11): duals ending in</w:t>
      </w:r>
      <w:r>
        <w:t xml:space="preserve"> </w:t>
      </w:r>
      <w:r>
        <w:rPr>
          <w:iCs/>
          <w:i/>
        </w:rPr>
        <w:t xml:space="preserve">ī</w:t>
      </w:r>
      <w:r>
        <w:t xml:space="preserve">,</w:t>
      </w:r>
      <w:r>
        <w:t xml:space="preserve"> </w:t>
      </w:r>
      <w:r>
        <w:rPr>
          <w:iCs/>
          <w:i/>
        </w:rPr>
        <w:t xml:space="preserve">ū</w:t>
      </w:r>
      <w:r>
        <w:t xml:space="preserve"> </w:t>
      </w:r>
      <w:r>
        <w:t xml:space="preserve">and</w:t>
      </w:r>
      <w:r>
        <w:t xml:space="preserve"> </w:t>
      </w:r>
      <w:r>
        <w:rPr>
          <w:iCs/>
          <w:i/>
        </w:rPr>
        <w:t xml:space="preserve">e</w:t>
      </w:r>
      <w:r>
        <w:t xml:space="preserve"> </w:t>
      </w:r>
      <w:r>
        <w:t xml:space="preserve">are called</w:t>
      </w:r>
      <w:r>
        <w:t xml:space="preserve"> </w:t>
      </w:r>
      <w:r>
        <w:rPr>
          <w:iCs/>
          <w:i/>
        </w:rPr>
        <w:t xml:space="preserve">pragṛhya</w:t>
      </w:r>
      <w:r>
        <w:t xml:space="preserve">; it has this name. So in the Saṃhitā, in</w:t>
      </w:r>
      <w:r>
        <w:t xml:space="preserve"> </w:t>
      </w:r>
      <w:r>
        <w:rPr>
          <w:iCs/>
          <w:i/>
        </w:rPr>
        <w:t xml:space="preserve">harī</w:t>
      </w:r>
      <w:r>
        <w:t xml:space="preserve"> </w:t>
      </w:r>
      <w:r>
        <w:t xml:space="preserve">+</w:t>
      </w:r>
      <w:r>
        <w:t xml:space="preserve"> </w:t>
      </w:r>
      <w:r>
        <w:rPr>
          <w:iCs/>
          <w:i/>
        </w:rPr>
        <w:t xml:space="preserve">iha</w:t>
      </w:r>
      <w:r>
        <w:t xml:space="preserve">, with a vowel following, by</w:t>
      </w:r>
      <w:r>
        <w:t xml:space="preserve"> </w:t>
      </w:r>
      <w:r>
        <w:t xml:space="preserve">“</w:t>
      </w:r>
      <w:r>
        <w:t xml:space="preserve">plutapragṛhyā aci nityam</w:t>
      </w:r>
      <w:r>
        <w:t xml:space="preserve">”</w:t>
      </w:r>
      <w:r>
        <w:t xml:space="preserve"> </w:t>
      </w:r>
      <w:r>
        <w:t xml:space="preserve">(Pā. sū. 6-1-125), before a vowel</w:t>
      </w:r>
      <w:r>
        <w:t xml:space="preserve"> </w:t>
      </w:r>
      <w:r>
        <w:rPr>
          <w:iCs/>
          <w:i/>
        </w:rPr>
        <w:t xml:space="preserve">pluta</w:t>
      </w:r>
      <w:r>
        <w:t xml:space="preserve"> </w:t>
      </w:r>
      <w:r>
        <w:t xml:space="preserve">and</w:t>
      </w:r>
      <w:r>
        <w:t xml:space="preserve"> </w:t>
      </w:r>
      <w:r>
        <w:rPr>
          <w:iCs/>
          <w:i/>
        </w:rPr>
        <w:t xml:space="preserve">pragṛhya</w:t>
      </w:r>
      <w:r>
        <w:t xml:space="preserve"> </w:t>
      </w:r>
      <w:r>
        <w:t xml:space="preserve">always keep their natural form, so natural form comes.</w:t>
      </w:r>
      <w:r>
        <w:t xml:space="preserve"> </w:t>
      </w:r>
      <w:r>
        <w:rPr>
          <w:iCs/>
          <w:i/>
        </w:rPr>
        <w:t xml:space="preserve">Prakṛtyā svabhāvena nirvikārasvarūpeṇa bhavanaṃ sthitiḥ prakṛtibhāvaḥ</w:t>
      </w:r>
      <w:r>
        <w:t xml:space="preserve">: natural form means staying without change.</w:t>
      </w:r>
    </w:p>
    <w:p>
      <w:pPr>
        <w:pStyle w:val="BodyText"/>
      </w:pPr>
      <w:r>
        <w:rPr>
          <w:bCs/>
          <w:b/>
        </w:rPr>
        <w:t xml:space="preserve">वक्षतः (</w:t>
      </w:r>
      <w:r>
        <w:rPr>
          <w:iCs/>
          <w:i/>
          <w:bCs/>
          <w:b/>
        </w:rPr>
        <w:t xml:space="preserve">vakṣataḥ</w:t>
      </w:r>
      <w:r>
        <w:rPr>
          <w:bCs/>
          <w:b/>
        </w:rPr>
        <w:t xml:space="preserve">)</w:t>
      </w:r>
      <w:r>
        <w:t xml:space="preserve">:</w:t>
      </w:r>
      <w:r>
        <w:t xml:space="preserve"> </w:t>
      </w:r>
      <w:r>
        <w:rPr>
          <w:iCs/>
          <w:i/>
        </w:rPr>
        <w:t xml:space="preserve">vaha prāpaṇe</w:t>
      </w:r>
      <w:r>
        <w:t xml:space="preserve">; after it, by</w:t>
      </w:r>
      <w:r>
        <w:t xml:space="preserve"> </w:t>
      </w:r>
      <w:r>
        <w:t xml:space="preserve">“</w:t>
      </w:r>
      <w:r>
        <w:t xml:space="preserve">liṅarthe leṭ</w:t>
      </w:r>
      <w:r>
        <w:t xml:space="preserve">”</w:t>
      </w:r>
      <w:r>
        <w:t xml:space="preserve"> </w:t>
      </w:r>
      <w:r>
        <w:t xml:space="preserve">(Pā. sū. 3-4-7),</w:t>
      </w:r>
      <w:r>
        <w:t xml:space="preserve"> </w:t>
      </w:r>
      <w:r>
        <w:rPr>
          <w:iCs/>
          <w:i/>
        </w:rPr>
        <w:t xml:space="preserve">leṭ</w:t>
      </w:r>
      <w:r>
        <w:t xml:space="preserve"> </w:t>
      </w:r>
      <w:r>
        <w:t xml:space="preserve">in the sense of</w:t>
      </w:r>
      <w:r>
        <w:t xml:space="preserve"> </w:t>
      </w:r>
      <w:r>
        <w:rPr>
          <w:iCs/>
          <w:i/>
        </w:rPr>
        <w:t xml:space="preserve">liṅ</w:t>
      </w:r>
      <w:r>
        <w:t xml:space="preserve">, that is, prayer; its 3rd dual</w:t>
      </w:r>
      <w:r>
        <w:t xml:space="preserve"> </w:t>
      </w:r>
      <w:r>
        <w:rPr>
          <w:iCs/>
          <w:i/>
        </w:rPr>
        <w:t xml:space="preserve">tas</w:t>
      </w:r>
      <w:r>
        <w:t xml:space="preserve">:</w:t>
      </w:r>
      <w:r>
        <w:t xml:space="preserve"> </w:t>
      </w:r>
      <w:r>
        <w:rPr>
          <w:iCs/>
          <w:i/>
        </w:rPr>
        <w:t xml:space="preserve">vah</w:t>
      </w:r>
      <w:r>
        <w:t xml:space="preserve"> </w:t>
      </w:r>
      <w:r>
        <w:t xml:space="preserve">+</w:t>
      </w:r>
      <w:r>
        <w:t xml:space="preserve"> </w:t>
      </w:r>
      <w:r>
        <w:rPr>
          <w:iCs/>
          <w:i/>
        </w:rPr>
        <w:t xml:space="preserve">tas</w:t>
      </w:r>
      <w:r>
        <w:t xml:space="preserve">; by</w:t>
      </w:r>
      <w:r>
        <w:t xml:space="preserve"> </w:t>
      </w:r>
      <w:r>
        <w:t xml:space="preserve">“</w:t>
      </w:r>
      <w:r>
        <w:t xml:space="preserve">leṭo ’ḍāṭau</w:t>
      </w:r>
      <w:r>
        <w:t xml:space="preserve">”</w:t>
      </w:r>
      <w:r>
        <w:t xml:space="preserve"> </w:t>
      </w:r>
      <w:r>
        <w:t xml:space="preserve">(Pā. sū. 3-4-94) the augment</w:t>
      </w:r>
      <w:r>
        <w:t xml:space="preserve"> </w:t>
      </w:r>
      <w:r>
        <w:rPr>
          <w:iCs/>
          <w:i/>
        </w:rPr>
        <w:t xml:space="preserve">a</w:t>
      </w:r>
      <w:r>
        <w:t xml:space="preserve"> </w:t>
      </w:r>
      <w:r>
        <w:t xml:space="preserve">for</w:t>
      </w:r>
      <w:r>
        <w:t xml:space="preserve"> </w:t>
      </w:r>
      <w:r>
        <w:rPr>
          <w:iCs/>
          <w:i/>
        </w:rPr>
        <w:t xml:space="preserve">leṭ</w:t>
      </w:r>
      <w:r>
        <w:t xml:space="preserve">:</w:t>
      </w:r>
      <w:r>
        <w:t xml:space="preserve"> </w:t>
      </w:r>
      <w:r>
        <w:rPr>
          <w:iCs/>
          <w:i/>
        </w:rPr>
        <w:t xml:space="preserve">vah</w:t>
      </w:r>
      <w:r>
        <w:t xml:space="preserve"> </w:t>
      </w:r>
      <w:r>
        <w:t xml:space="preserve">+</w:t>
      </w:r>
      <w:r>
        <w:t xml:space="preserve"> </w:t>
      </w:r>
      <w:r>
        <w:rPr>
          <w:iCs/>
          <w:i/>
        </w:rPr>
        <w:t xml:space="preserve">a</w:t>
      </w:r>
      <w:r>
        <w:t xml:space="preserve"> </w:t>
      </w:r>
      <w:r>
        <w:t xml:space="preserve">+</w:t>
      </w:r>
      <w:r>
        <w:t xml:space="preserve"> </w:t>
      </w:r>
      <w:r>
        <w:rPr>
          <w:iCs/>
          <w:i/>
        </w:rPr>
        <w:t xml:space="preserve">tas</w:t>
      </w:r>
      <w:r>
        <w:t xml:space="preserve">; though</w:t>
      </w:r>
      <w:r>
        <w:t xml:space="preserve"> </w:t>
      </w:r>
      <w:r>
        <w:rPr>
          <w:iCs/>
          <w:i/>
        </w:rPr>
        <w:t xml:space="preserve">śap</w:t>
      </w:r>
      <w:r>
        <w:t xml:space="preserve"> </w:t>
      </w:r>
      <w:r>
        <w:t xml:space="preserve">would come by</w:t>
      </w:r>
      <w:r>
        <w:t xml:space="preserve"> </w:t>
      </w:r>
      <w:r>
        <w:t xml:space="preserve">“</w:t>
      </w:r>
      <w:r>
        <w:t xml:space="preserve">kartari śap</w:t>
      </w:r>
      <w:r>
        <w:t xml:space="preserve">”</w:t>
      </w:r>
      <w:r>
        <w:t xml:space="preserve">, overriding it, by</w:t>
      </w:r>
      <w:r>
        <w:t xml:space="preserve"> </w:t>
      </w:r>
      <w:r>
        <w:t xml:space="preserve">“</w:t>
      </w:r>
      <w:r>
        <w:t xml:space="preserve">sib bahulaṃ leṭi</w:t>
      </w:r>
      <w:r>
        <w:t xml:space="preserve">”</w:t>
      </w:r>
      <w:r>
        <w:t xml:space="preserve"> </w:t>
      </w:r>
      <w:r>
        <w:t xml:space="preserve">(Pā. sū. 3-1-34)</w:t>
      </w:r>
      <w:r>
        <w:t xml:space="preserve"> </w:t>
      </w:r>
      <w:r>
        <w:rPr>
          <w:iCs/>
          <w:i/>
        </w:rPr>
        <w:t xml:space="preserve">sip</w:t>
      </w:r>
      <w:r>
        <w:t xml:space="preserve">:</w:t>
      </w:r>
      <w:r>
        <w:t xml:space="preserve"> </w:t>
      </w:r>
      <w:r>
        <w:rPr>
          <w:iCs/>
          <w:i/>
        </w:rPr>
        <w:t xml:space="preserve">vah</w:t>
      </w:r>
      <w:r>
        <w:t xml:space="preserve"> </w:t>
      </w:r>
      <w:r>
        <w:t xml:space="preserve">+</w:t>
      </w:r>
      <w:r>
        <w:t xml:space="preserve"> </w:t>
      </w:r>
      <w:r>
        <w:rPr>
          <w:iCs/>
          <w:i/>
        </w:rPr>
        <w:t xml:space="preserve">s</w:t>
      </w:r>
      <w:r>
        <w:t xml:space="preserve"> </w:t>
      </w:r>
      <w:r>
        <w:t xml:space="preserve">+</w:t>
      </w:r>
      <w:r>
        <w:t xml:space="preserve"> </w:t>
      </w:r>
      <w:r>
        <w:rPr>
          <w:iCs/>
          <w:i/>
        </w:rPr>
        <w:t xml:space="preserve">atas</w:t>
      </w:r>
      <w:r>
        <w:t xml:space="preserve">. By</w:t>
      </w:r>
      <w:r>
        <w:t xml:space="preserve"> </w:t>
      </w:r>
      <w:r>
        <w:t xml:space="preserve">“</w:t>
      </w:r>
      <w:r>
        <w:t xml:space="preserve">ho ḍhaḥ</w:t>
      </w:r>
      <w:r>
        <w:t xml:space="preserve">”</w:t>
      </w:r>
      <w:r>
        <w:t xml:space="preserve"> </w:t>
      </w:r>
      <w:r>
        <w:t xml:space="preserve">(Pā. sū. 8-2-31)</w:t>
      </w:r>
      <w:r>
        <w:t xml:space="preserve"> </w:t>
      </w:r>
      <w:r>
        <w:rPr>
          <w:iCs/>
          <w:i/>
        </w:rPr>
        <w:t xml:space="preserve">ḍh</w:t>
      </w:r>
      <w:r>
        <w:t xml:space="preserve"> </w:t>
      </w:r>
      <w:r>
        <w:t xml:space="preserve">for</w:t>
      </w:r>
      <w:r>
        <w:t xml:space="preserve"> </w:t>
      </w:r>
      <w:r>
        <w:rPr>
          <w:iCs/>
          <w:i/>
        </w:rPr>
        <w:t xml:space="preserve">h</w:t>
      </w:r>
      <w:r>
        <w:t xml:space="preserve">; by</w:t>
      </w:r>
      <w:r>
        <w:t xml:space="preserve"> </w:t>
      </w:r>
      <w:r>
        <w:t xml:space="preserve">“</w:t>
      </w:r>
      <w:r>
        <w:t xml:space="preserve">ṣaḍhoḥ kaḥ si</w:t>
      </w:r>
      <w:r>
        <w:t xml:space="preserve">”</w:t>
      </w:r>
      <w:r>
        <w:t xml:space="preserve"> </w:t>
      </w:r>
      <w:r>
        <w:t xml:space="preserve">(Pā. sū. 8-2-41)</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vak</w:t>
      </w:r>
      <w:r>
        <w:t xml:space="preserve"> </w:t>
      </w:r>
      <w:r>
        <w:t xml:space="preserve">+</w:t>
      </w:r>
      <w:r>
        <w:t xml:space="preserve"> </w:t>
      </w:r>
      <w:r>
        <w:rPr>
          <w:iCs/>
          <w:i/>
        </w:rPr>
        <w:t xml:space="preserve">s</w:t>
      </w:r>
      <w:r>
        <w:t xml:space="preserve"> </w:t>
      </w:r>
      <w:r>
        <w:t xml:space="preserve">+</w:t>
      </w:r>
      <w:r>
        <w:t xml:space="preserve"> </w:t>
      </w:r>
      <w:r>
        <w:rPr>
          <w:iCs/>
          <w:i/>
        </w:rPr>
        <w:t xml:space="preserve">atas</w:t>
      </w:r>
      <w:r>
        <w:t xml:space="preserve">; by “ādeśa-</w:t>
      </w:r>
    </w:p>
    <w:bookmarkEnd w:id="740"/>
    <w:bookmarkStart w:id="741" w:name="page-683-rik-2-grammar-end"/>
    <w:p>
      <w:pPr>
        <w:pStyle w:val="Heading3"/>
      </w:pPr>
      <w:r>
        <w:t xml:space="preserve">Page 683 — Rik 2: grammar (end)</w:t>
      </w:r>
    </w:p>
    <w:p>
      <w:pPr>
        <w:pStyle w:val="FirstParagraph"/>
      </w:pPr>
      <w:r>
        <w:t xml:space="preserve">pratyayayoḥ” (Pā. sū. 8-3-59)</w:t>
      </w:r>
      <w:r>
        <w:t xml:space="preserve"> </w:t>
      </w:r>
      <w:r>
        <w:rPr>
          <w:iCs/>
          <w:i/>
        </w:rPr>
        <w:t xml:space="preserve">ṣ</w:t>
      </w:r>
      <w:r>
        <w:t xml:space="preserve"> </w:t>
      </w:r>
      <w:r>
        <w:t xml:space="preserve">for the</w:t>
      </w:r>
      <w:r>
        <w:t xml:space="preserve"> </w:t>
      </w:r>
      <w:r>
        <w:rPr>
          <w:iCs/>
          <w:i/>
        </w:rPr>
        <w:t xml:space="preserve">s</w:t>
      </w:r>
      <w:r>
        <w:t xml:space="preserve">:</w:t>
      </w:r>
      <w:r>
        <w:t xml:space="preserve"> </w:t>
      </w:r>
      <w:r>
        <w:rPr>
          <w:iCs/>
          <w:i/>
        </w:rPr>
        <w:t xml:space="preserve">vakṣatas</w:t>
      </w:r>
      <w:r>
        <w:t xml:space="preserve">;</w:t>
      </w:r>
      <w:r>
        <w:t xml:space="preserve"> </w:t>
      </w:r>
      <w:r>
        <w:rPr>
          <w:iCs/>
          <w:i/>
        </w:rPr>
        <w:t xml:space="preserve">ru</w:t>
      </w:r>
      <w:r>
        <w:t xml:space="preserve"> </w:t>
      </w:r>
      <w:r>
        <w:t xml:space="preserve">and visarga:</w:t>
      </w:r>
      <w:r>
        <w:t xml:space="preserve"> </w:t>
      </w:r>
      <w:r>
        <w:rPr>
          <w:iCs/>
          <w:i/>
        </w:rPr>
        <w:t xml:space="preserve">vakṣataḥ</w:t>
      </w:r>
      <w:r>
        <w:t xml:space="preserve">. Wholly unaccented by</w:t>
      </w:r>
      <w:r>
        <w:t xml:space="preserve"> </w:t>
      </w:r>
      <w:r>
        <w:t xml:space="preserve">“</w:t>
      </w:r>
      <w:r>
        <w:t xml:space="preserve">tiṅṅatiṅaḥ</w:t>
      </w:r>
      <w:r>
        <w:t xml:space="preserve">”</w:t>
      </w:r>
      <w:r>
        <w:t xml:space="preserve"> </w:t>
      </w:r>
      <w:r>
        <w:t xml:space="preserve">(Pā. sū. 8-1-28).</w:t>
      </w:r>
    </w:p>
    <w:p>
      <w:pPr>
        <w:pStyle w:val="BodyText"/>
      </w:pPr>
      <w:r>
        <w:rPr>
          <w:bCs/>
          <w:b/>
        </w:rPr>
        <w:t xml:space="preserve">सुखतमे (</w:t>
      </w:r>
      <w:r>
        <w:rPr>
          <w:iCs/>
          <w:i/>
          <w:bCs/>
          <w:b/>
        </w:rPr>
        <w:t xml:space="preserve">sukhatame</w:t>
      </w:r>
      <w:r>
        <w:rPr>
          <w:bCs/>
          <w:b/>
        </w:rPr>
        <w:t xml:space="preserve">)</w:t>
      </w:r>
      <w:r>
        <w:t xml:space="preserve">: explained at</w:t>
      </w:r>
      <w:r>
        <w:t xml:space="preserve"> </w:t>
      </w:r>
      <w:r>
        <w:rPr>
          <w:iCs/>
          <w:i/>
        </w:rPr>
        <w:t xml:space="preserve">agne sukhatame rathe</w:t>
      </w:r>
      <w:r>
        <w:t xml:space="preserve"> </w:t>
      </w:r>
      <w:r>
        <w:t xml:space="preserve">(Ṛ. Saṃ. 1-13-4).</w:t>
      </w:r>
    </w:p>
    <w:p>
      <w:pPr>
        <w:pStyle w:val="BodyText"/>
      </w:pPr>
      <w:r>
        <w:rPr>
          <w:bCs/>
          <w:b/>
        </w:rPr>
        <w:t xml:space="preserve">॥२॥</w:t>
      </w:r>
    </w:p>
    <w:p>
      <w:r>
        <w:pict>
          <v:rect style="width:0;height:1.5pt" o:hralign="center" o:hrstd="t" o:hr="t"/>
        </w:pict>
      </w:r>
    </w:p>
    <w:bookmarkEnd w:id="741"/>
    <w:bookmarkStart w:id="742" w:name="page-683-lower-sūkta-16-rik-3"/>
    <w:p>
      <w:pPr>
        <w:pStyle w:val="Heading3"/>
      </w:pPr>
      <w:r>
        <w:t xml:space="preserve">Page 683 (lower) — Sūkta 16,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इन्द्रं॑ प्रा॒तर्ह॑वामह॒ इन्द्रं॑ प्रय॒त्य॑ध्व॒रे । [accent ?]</w:t>
      </w:r>
      <w:r>
        <w:t xml:space="preserve"> </w:t>
      </w:r>
      <w:r>
        <w:t xml:space="preserve">इन्द्रं॒ सोम॑स्य पी॒तये॑ ॥३॥</w:t>
      </w:r>
    </w:p>
    <w:p>
      <w:pPr>
        <w:pStyle w:val="BlockText"/>
      </w:pPr>
      <w:r>
        <w:rPr>
          <w:iCs/>
          <w:i/>
        </w:rPr>
        <w:t xml:space="preserve">índraṃ prātár havāmaha índraṃ prayaty adhvaré |</w:t>
      </w:r>
      <w:r>
        <w:t xml:space="preserve"> </w:t>
      </w:r>
      <w:r>
        <w:t xml:space="preserve">[accent ?]</w:t>
      </w:r>
      <w:r>
        <w:t xml:space="preserve"> </w:t>
      </w:r>
      <w:r>
        <w:rPr>
          <w:iCs/>
          <w:i/>
        </w:rPr>
        <w:t xml:space="preserve">indraṃ sómasya pītáye ||3||</w:t>
      </w:r>
    </w:p>
    <w:p>
      <w:pPr>
        <w:pStyle w:val="FirstParagraph"/>
      </w:pPr>
      <w:r>
        <w:rPr>
          <w:iCs/>
          <w:i/>
        </w:rPr>
        <w:t xml:space="preserve">(Line 1: the bars under प्रा, ह and य and under ध्व are read as printed; the stroke over त्य, the svarita of the</w:t>
      </w:r>
      <w:r>
        <w:rPr>
          <w:iCs/>
          <w:i/>
        </w:rPr>
        <w:t xml:space="preserve"> </w:t>
      </w:r>
      <w:r>
        <w:t xml:space="preserve">yaṇ</w:t>
      </w:r>
      <w:r>
        <w:rPr>
          <w:iCs/>
          <w:i/>
        </w:rPr>
        <w:t xml:space="preserve">, as the grammar on p. 686 explains.)</w:t>
      </w:r>
    </w:p>
    <w:p>
      <w:pPr>
        <w:pStyle w:val="BodyText"/>
      </w:pPr>
      <w:r>
        <w:rPr>
          <w:bCs/>
          <w:b/>
        </w:rPr>
        <w:t xml:space="preserve">॥ Pada-pāṭhaḥ ॥</w:t>
      </w:r>
    </w:p>
    <w:p>
      <w:pPr>
        <w:pStyle w:val="BlockText"/>
      </w:pPr>
      <w:r>
        <w:t xml:space="preserve">इन्द्रम् । प्रातः । हवामहे । इन्द्रम् । प्रऽयति । अध्वरे ॥</w:t>
      </w:r>
      <w:r>
        <w:t xml:space="preserve"> </w:t>
      </w:r>
      <w:r>
        <w:t xml:space="preserve">इन्द्रम् । सोमस्य । पीतये ॥३॥</w:t>
      </w:r>
    </w:p>
    <w:p>
      <w:pPr>
        <w:pStyle w:val="BlockText"/>
      </w:pPr>
      <w:r>
        <w:rPr>
          <w:iCs/>
          <w:i/>
        </w:rPr>
        <w:t xml:space="preserve">indram | prātaḥ | havāmahe | indram | pra ’yati | adhvare ||</w:t>
      </w:r>
      <w:r>
        <w:t xml:space="preserve"> </w:t>
      </w:r>
      <w:r>
        <w:rPr>
          <w:iCs/>
          <w:i/>
        </w:rPr>
        <w:t xml:space="preserve">indram | somasya | pītaye ||3||</w:t>
      </w:r>
    </w:p>
    <w:p>
      <w:pPr>
        <w:pStyle w:val="FirstParagraph"/>
      </w:pPr>
      <w:r>
        <w:rPr>
          <w:bCs/>
          <w:b/>
        </w:rPr>
        <w:t xml:space="preserve">॥ Sāyaṇa-bhāṣyam ॥</w:t>
      </w:r>
    </w:p>
    <w:p>
      <w:pPr>
        <w:pStyle w:val="BlockText"/>
      </w:pPr>
      <w:r>
        <w:t xml:space="preserve">प्रातः कर्मारम्भे प्रातःसवन इन्द्रं हवामहे । आह्वयामः । तथैवाध्वरे सोमयागे प्रयति प्रगच्छति प्रारभ्य वर्तमाने सति माध्यन्दिने सवने तमिन्द्रं हवामहे । तथा यज्ञसमाप्त्यवसरे तृतीयसवने सोमस्य पीतये सोमपानार्थं हवामहे ॥ प्रातः । स्वरादिष्वन्तोदात्तो निपातितः । हवामहे । ह्वेञो लटि शपि परतो ह्वः सम्प्रसारणमित्यनुवृत्तौ बहुलं छन्दसीति सम्प्रसारणं । परपूर्वत्वं । गुणावादेशौ । प्रयति । इण् गतौ । लटः शतृ । अदिप्रभृतिभ्यः शप इति शपो लुक् । शतुर्ङित्त्वाद्गुणाभावः । प्रादिसमासः । कृद्ग्रहणे गतिकारकपूर्वस्यापि ग्रहणं । परि. २८ । इति वचनात्प्रत्ययग्रहण इति नियमाभावाच्छतुरनुमो नद्यजादी इति विभक्तेरुदात्तत्वं । अध्वरे । उक्तं । संहितायामुदात्तस्वरितयोर्यणः स्वरितो ऽनुदात्तस्य । पा. ८-२-४ । इत्यकारस्य स्वरितत्वं । पीतये । पा पाने । क्तिनि छान्दसमन्तोदात्तत्वं ॥</w:t>
      </w:r>
    </w:p>
    <w:p>
      <w:pPr>
        <w:pStyle w:val="BlockText"/>
      </w:pPr>
      <w:r>
        <w:rPr>
          <w:iCs/>
          <w:i/>
        </w:rPr>
        <w:t xml:space="preserve">prātaḥ karmārambhe prātaḥsavana indraṃ havāmahe | āhvayāmaḥ | tathaivādhvare somayāge prayati pragacchati prārabhya vartamāne sati mādhyandine savane tamindraṃ havāmahe | tathā yajñasamāptyavasare tṛtīyasavane somasya pītaye somapānārthaṃ havāmahe || prātaḥ | svarādiṣvantodātto nipātitaḥ | havāmahe | hveño laṭi śapi parato hvaḥ samprasāraṇamityanuvṛttau bahulaṃ chandasīti samprasāraṇaṃ | parapūrvatvaṃ | guṇāvādeśau | prayati | iṇ gatau | laṭaḥ śatṛ | adiprabhṛtibhyaḥ śapa iti śapo luk | śaturṅittvādguṇābhāvaḥ | prādisamāsaḥ | kṛdgrahaṇe gatikārakapūrvasyāpi grahaṇaṃ | pari. 28 | iti vacanātpratyayagrahaṇa iti niyamābhāvācchaturanumo nadyajādī iti vibhakterudāttatvaṃ | adhvare | uktaṃ | saṃhitāyāmudāttasvaritayoryaṇaḥ svarito ’nudāttasya | pā. 8-2-4 | ityakārasya svaritatvaṃ | pītaye | pā pāne | ktini chāndasamantodāttatvaṃ ||</w:t>
      </w:r>
    </w:p>
    <w:p>
      <w:pPr>
        <w:pStyle w:val="FirstParagraph"/>
      </w:pPr>
      <w:r>
        <w:rPr>
          <w:bCs/>
          <w:b/>
        </w:rPr>
        <w:t xml:space="preserve">Translation:</w:t>
      </w:r>
      <w:r>
        <w:t xml:space="preserve"> </w:t>
      </w:r>
      <w:r>
        <w:t xml:space="preserve">“</w:t>
      </w:r>
      <w:r>
        <w:rPr>
          <w:iCs/>
          <w:i/>
        </w:rPr>
        <w:t xml:space="preserve">Prātaḥ</w:t>
      </w:r>
      <w:r>
        <w:t xml:space="preserve">, at the start of the rite, at the morning pressing,</w:t>
      </w:r>
      <w:r>
        <w:t xml:space="preserve"> </w:t>
      </w:r>
      <w:r>
        <w:rPr>
          <w:iCs/>
          <w:i/>
        </w:rPr>
        <w:t xml:space="preserve">havāmahe</w:t>
      </w:r>
      <w:r>
        <w:t xml:space="preserve">, we call, Indra. In the same way,</w:t>
      </w:r>
      <w:r>
        <w:t xml:space="preserve"> </w:t>
      </w:r>
      <w:r>
        <w:rPr>
          <w:iCs/>
          <w:i/>
        </w:rPr>
        <w:t xml:space="preserve">adhvare</w:t>
      </w:r>
      <w:r>
        <w:t xml:space="preserve">, at the soma sacrifice,</w:t>
      </w:r>
      <w:r>
        <w:t xml:space="preserve"> </w:t>
      </w:r>
      <w:r>
        <w:rPr>
          <w:iCs/>
          <w:i/>
        </w:rPr>
        <w:t xml:space="preserve">prayati</w:t>
      </w:r>
      <w:r>
        <w:t xml:space="preserve">, as it goes on, having begun, at the midday pressing, we call that Indra. And at the time of the sacrifice’s close, at the third pressing, we call him</w:t>
      </w:r>
      <w:r>
        <w:t xml:space="preserve"> </w:t>
      </w:r>
      <w:r>
        <w:rPr>
          <w:iCs/>
          <w:i/>
        </w:rPr>
        <w:t xml:space="preserve">somasya pītaye</w:t>
      </w:r>
      <w:r>
        <w:t xml:space="preserve">, to drink soma.</w:t>
      </w:r>
      <w:r>
        <w:t xml:space="preserve">”</w:t>
      </w:r>
      <w:r>
        <w:t xml:space="preserve"> </w:t>
      </w:r>
      <w:r>
        <w:t xml:space="preserve">(Grammatical tail:</w:t>
      </w:r>
      <w:r>
        <w:t xml:space="preserve"> </w:t>
      </w:r>
      <w:r>
        <w:rPr>
          <w:iCs/>
          <w:i/>
        </w:rPr>
        <w:t xml:space="preserve">prātaḥ</w:t>
      </w:r>
      <w:r>
        <w:t xml:space="preserve">, made final udātta by</w:t>
      </w:r>
      <w:r>
        <w:t xml:space="preserve"> </w:t>
      </w:r>
      <w:r>
        <w:rPr>
          <w:iCs/>
          <w:i/>
        </w:rPr>
        <w:t xml:space="preserve">nipātana</w:t>
      </w:r>
      <w:r>
        <w:t xml:space="preserve"> </w:t>
      </w:r>
      <w:r>
        <w:t xml:space="preserve">in the</w:t>
      </w:r>
      <w:r>
        <w:t xml:space="preserve"> </w:t>
      </w:r>
      <w:r>
        <w:rPr>
          <w:iCs/>
          <w:i/>
        </w:rPr>
        <w:t xml:space="preserve">svarādi</w:t>
      </w:r>
      <w:r>
        <w:t xml:space="preserve"> </w:t>
      </w:r>
      <w:r>
        <w:t xml:space="preserve">class;</w:t>
      </w:r>
      <w:r>
        <w:t xml:space="preserve"> </w:t>
      </w:r>
      <w:r>
        <w:rPr>
          <w:iCs/>
          <w:i/>
        </w:rPr>
        <w:t xml:space="preserve">havāmahe</w:t>
      </w:r>
      <w:r>
        <w:t xml:space="preserve">:</w:t>
      </w:r>
      <w:r>
        <w:t xml:space="preserve"> </w:t>
      </w:r>
      <w:r>
        <w:rPr>
          <w:iCs/>
          <w:i/>
        </w:rPr>
        <w:t xml:space="preserve">hve</w:t>
      </w:r>
      <w:r>
        <w:t xml:space="preserve">,</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prayati</w:t>
      </w:r>
      <w:r>
        <w:t xml:space="preserve">:</w:t>
      </w:r>
      <w:r>
        <w:t xml:space="preserve"> </w:t>
      </w:r>
      <w:r>
        <w:rPr>
          <w:iCs/>
          <w:i/>
        </w:rPr>
        <w:t xml:space="preserve">iṇ</w:t>
      </w:r>
      <w:r>
        <w:t xml:space="preserve"> </w:t>
      </w:r>
      <w:r>
        <w:t xml:space="preserve">‘</w:t>
      </w:r>
      <w:r>
        <w:t xml:space="preserve">to go</w:t>
      </w:r>
      <w:r>
        <w:t xml:space="preserve">’</w:t>
      </w:r>
      <w:r>
        <w:t xml:space="preserve">,</w:t>
      </w:r>
      <w:r>
        <w:t xml:space="preserve"> </w:t>
      </w:r>
      <w:r>
        <w:rPr>
          <w:iCs/>
          <w:i/>
        </w:rPr>
        <w:t xml:space="preserve">śatṛ</w:t>
      </w:r>
      <w:r>
        <w:t xml:space="preserve">,</w:t>
      </w:r>
      <w:r>
        <w:t xml:space="preserve"> </w:t>
      </w:r>
      <w:r>
        <w:rPr>
          <w:iCs/>
          <w:i/>
        </w:rPr>
        <w:t xml:space="preserve">śap</w:t>
      </w:r>
      <w:r>
        <w:t xml:space="preserve"> </w:t>
      </w:r>
      <w:r>
        <w:t xml:space="preserve">dropped, no</w:t>
      </w:r>
      <w:r>
        <w:t xml:space="preserve"> </w:t>
      </w:r>
      <w:r>
        <w:rPr>
          <w:iCs/>
          <w:i/>
        </w:rPr>
        <w:t xml:space="preserve">guṇa</w:t>
      </w:r>
      <w:r>
        <w:t xml:space="preserve"> </w:t>
      </w:r>
      <w:r>
        <w:t xml:space="preserve">(</w:t>
      </w:r>
      <w:r>
        <w:rPr>
          <w:iCs/>
          <w:i/>
        </w:rPr>
        <w:t xml:space="preserve">ṅit</w:t>
      </w:r>
      <w:r>
        <w:t xml:space="preserve">), a</w:t>
      </w:r>
      <w:r>
        <w:t xml:space="preserve"> </w:t>
      </w:r>
      <w:r>
        <w:rPr>
          <w:iCs/>
          <w:i/>
        </w:rPr>
        <w:t xml:space="preserve">prādi</w:t>
      </w:r>
      <w:r>
        <w:t xml:space="preserve"> </w:t>
      </w:r>
      <w:r>
        <w:t xml:space="preserve">compound; by</w:t>
      </w:r>
      <w:r>
        <w:t xml:space="preserve"> </w:t>
      </w:r>
      <w:r>
        <w:t xml:space="preserve">“</w:t>
      </w:r>
      <w:r>
        <w:t xml:space="preserve">kṛdgrahaṇe gatikārakapūrvasyāpi grahaṇam</w:t>
      </w:r>
      <w:r>
        <w:t xml:space="preserve">”</w:t>
      </w:r>
      <w:r>
        <w:t xml:space="preserve"> </w:t>
      </w:r>
      <w:r>
        <w:t xml:space="preserve">(pari. 28) the restriction to the bare suffix does not apply, so the ending is udātta by</w:t>
      </w:r>
      <w:r>
        <w:t xml:space="preserve"> </w:t>
      </w:r>
      <w:r>
        <w:rPr>
          <w:iCs/>
          <w:i/>
        </w:rPr>
        <w:t xml:space="preserve">śatur anumo nadyajādī</w:t>
      </w:r>
      <w:r>
        <w:t xml:space="preserve">;</w:t>
      </w:r>
      <w:r>
        <w:t xml:space="preserve"> </w:t>
      </w:r>
      <w:r>
        <w:rPr>
          <w:iCs/>
          <w:i/>
        </w:rPr>
        <w:t xml:space="preserve">adhvare</w:t>
      </w:r>
      <w:r>
        <w:t xml:space="preserve"> </w:t>
      </w:r>
      <w:r>
        <w:t xml:space="preserve">as said; in the Saṃhitā the</w:t>
      </w:r>
      <w:r>
        <w:t xml:space="preserve"> </w:t>
      </w:r>
      <w:r>
        <w:rPr>
          <w:iCs/>
          <w:i/>
        </w:rPr>
        <w:t xml:space="preserve">a</w:t>
      </w:r>
      <w:r>
        <w:t xml:space="preserve"> </w:t>
      </w:r>
      <w:r>
        <w:t xml:space="preserve">becomes svarita after the</w:t>
      </w:r>
      <w:r>
        <w:t xml:space="preserve"> </w:t>
      </w:r>
      <w:r>
        <w:rPr>
          <w:iCs/>
          <w:i/>
        </w:rPr>
        <w:t xml:space="preserve">yaṇ</w:t>
      </w:r>
      <w:r>
        <w:t xml:space="preserve"> </w:t>
      </w:r>
      <w:r>
        <w:t xml:space="preserve">by Pā. 8-2-4;</w:t>
      </w:r>
      <w:r>
        <w:t xml:space="preserve"> </w:t>
      </w:r>
      <w:r>
        <w:rPr>
          <w:iCs/>
          <w:i/>
        </w:rPr>
        <w:t xml:space="preserve">pītaye</w:t>
      </w:r>
      <w:r>
        <w:t xml:space="preserve">,</w:t>
      </w:r>
      <w:r>
        <w:t xml:space="preserve"> </w:t>
      </w:r>
      <w:r>
        <w:rPr>
          <w:iCs/>
          <w:i/>
        </w:rPr>
        <w:t xml:space="preserve">pā</w:t>
      </w:r>
      <w:r>
        <w:t xml:space="preserve"> </w:t>
      </w:r>
      <w:r>
        <w:t xml:space="preserve">with</w:t>
      </w:r>
      <w:r>
        <w:t xml:space="preserve"> </w:t>
      </w:r>
      <w:r>
        <w:rPr>
          <w:iCs/>
          <w:i/>
        </w:rPr>
        <w:t xml:space="preserve">ktin</w:t>
      </w:r>
      <w:r>
        <w:t xml:space="preserve">, final udātta as Vedic.)</w:t>
      </w:r>
    </w:p>
    <w:bookmarkEnd w:id="742"/>
    <w:bookmarkStart w:id="743" w:name="Xfb33577f29dc432c5482db90da913b3e0937574"/>
    <w:p>
      <w:pPr>
        <w:pStyle w:val="Heading3"/>
      </w:pPr>
      <w:r>
        <w:t xml:space="preserve">Page 684 — Rik 3: word-meanings, overall sense, English, Special Topics, grammar</w:t>
      </w:r>
    </w:p>
    <w:p>
      <w:pPr>
        <w:pStyle w:val="FirstParagraph"/>
      </w:pPr>
      <w:r>
        <w:rPr>
          <w:bCs/>
          <w:b/>
        </w:rPr>
        <w:t xml:space="preserve">॥ Prati-padārthaḥ ॥</w:t>
      </w:r>
    </w:p>
    <w:p>
      <w:pPr>
        <w:pStyle w:val="BodyText"/>
      </w:pPr>
      <w:r>
        <w:rPr>
          <w:bCs/>
          <w:b/>
        </w:rPr>
        <w:t xml:space="preserve">प्रातः (prātaḥ)</w:t>
      </w:r>
      <w:r>
        <w:t xml:space="preserve"> </w:t>
      </w:r>
      <w:r>
        <w:t xml:space="preserve">— at the morning pressing (held at the start of the rite) |</w:t>
      </w:r>
      <w:r>
        <w:t xml:space="preserve"> </w:t>
      </w:r>
      <w:r>
        <w:rPr>
          <w:bCs/>
          <w:b/>
        </w:rPr>
        <w:t xml:space="preserve">इन्द्रम् (indram)</w:t>
      </w:r>
      <w:r>
        <w:t xml:space="preserve"> </w:t>
      </w:r>
      <w:r>
        <w:t xml:space="preserve">— Indra |</w:t>
      </w:r>
      <w:r>
        <w:t xml:space="preserve"> </w:t>
      </w:r>
      <w:r>
        <w:rPr>
          <w:bCs/>
          <w:b/>
        </w:rPr>
        <w:t xml:space="preserve">हवामहे (havāmahe)</w:t>
      </w:r>
      <w:r>
        <w:t xml:space="preserve"> </w:t>
      </w:r>
      <w:r>
        <w:t xml:space="preserve">— we call |</w:t>
      </w:r>
      <w:r>
        <w:t xml:space="preserve"> </w:t>
      </w:r>
      <w:r>
        <w:rPr>
          <w:bCs/>
          <w:b/>
        </w:rPr>
        <w:t xml:space="preserve">अध्वरे (adhvare)</w:t>
      </w:r>
      <w:r>
        <w:t xml:space="preserve"> </w:t>
      </w:r>
      <w:r>
        <w:t xml:space="preserve">— the soma sacrifice |</w:t>
      </w:r>
      <w:r>
        <w:t xml:space="preserve"> </w:t>
      </w:r>
      <w:r>
        <w:rPr>
          <w:bCs/>
          <w:b/>
        </w:rPr>
        <w:t xml:space="preserve">प्रयति (prayati)</w:t>
      </w:r>
      <w:r>
        <w:t xml:space="preserve"> </w:t>
      </w:r>
      <w:r>
        <w:t xml:space="preserve">— while it is going on (at the midday pressing that comes) |</w:t>
      </w:r>
      <w:r>
        <w:t xml:space="preserve"> </w:t>
      </w:r>
      <w:r>
        <w:rPr>
          <w:bCs/>
          <w:b/>
        </w:rPr>
        <w:t xml:space="preserve">इन्द्रम् (indram)</w:t>
      </w:r>
      <w:r>
        <w:t xml:space="preserve"> </w:t>
      </w:r>
      <w:r>
        <w:t xml:space="preserve">— Indra |</w:t>
      </w:r>
      <w:r>
        <w:t xml:space="preserve"> </w:t>
      </w:r>
      <w:r>
        <w:rPr>
          <w:iCs/>
          <w:i/>
        </w:rPr>
        <w:t xml:space="preserve">(havāmahe — we call)</w:t>
      </w:r>
      <w:r>
        <w:t xml:space="preserve"> </w:t>
      </w:r>
      <w:r>
        <w:t xml:space="preserve">|</w:t>
      </w:r>
      <w:r>
        <w:t xml:space="preserve"> </w:t>
      </w:r>
      <w:r>
        <w:rPr>
          <w:iCs/>
          <w:i/>
        </w:rPr>
        <w:t xml:space="preserve">(and likewise, at the third pressing held at the close of the sacrifice)</w:t>
      </w:r>
      <w:r>
        <w:t xml:space="preserve"> </w:t>
      </w:r>
      <w:r>
        <w:rPr>
          <w:bCs/>
          <w:b/>
        </w:rPr>
        <w:t xml:space="preserve">सोमस्य (somasya)</w:t>
      </w:r>
      <w:r>
        <w:t xml:space="preserve"> </w:t>
      </w:r>
      <w:r>
        <w:t xml:space="preserve">— of the soma juice |</w:t>
      </w:r>
      <w:r>
        <w:t xml:space="preserve"> </w:t>
      </w:r>
      <w:r>
        <w:rPr>
          <w:bCs/>
          <w:b/>
        </w:rPr>
        <w:t xml:space="preserve">पीतये (pītaye)</w:t>
      </w:r>
      <w:r>
        <w:t xml:space="preserve"> </w:t>
      </w:r>
      <w:r>
        <w:t xml:space="preserve">— for drinking (Indra) |</w:t>
      </w:r>
      <w:r>
        <w:t xml:space="preserve"> </w:t>
      </w:r>
      <w:r>
        <w:rPr>
          <w:iCs/>
          <w:i/>
        </w:rPr>
        <w:t xml:space="preserve">(havāmahe — we call)</w:t>
      </w:r>
      <w:r>
        <w:t xml:space="preserve">.</w:t>
      </w:r>
    </w:p>
    <w:p>
      <w:pPr>
        <w:pStyle w:val="BodyText"/>
      </w:pPr>
      <w:r>
        <w:rPr>
          <w:bCs/>
          <w:b/>
        </w:rPr>
        <w:t xml:space="preserve">॥ Bhāvārthaḥ ॥</w:t>
      </w:r>
    </w:p>
    <w:p>
      <w:pPr>
        <w:pStyle w:val="BodyText"/>
      </w:pPr>
      <w:r>
        <w:t xml:space="preserve">At all three pressing times that are parts of the soma sacrifice, the morning pressing, the midday pressing and the third pressing, we call Indra to drink soma.</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at the morning rite, we invoke Indra at the succeeding Sacrifice, we invoke Indra to drink the Soma-Juice.</w:t>
      </w:r>
    </w:p>
    <w:p>
      <w:pPr>
        <w:pStyle w:val="FirstParagraph"/>
      </w:pPr>
      <w:r>
        <w:rPr>
          <w:bCs/>
          <w:b/>
        </w:rPr>
        <w:t xml:space="preserve">॥ Viśeṣa-viṣayagaḷu (Special Topics) ॥</w:t>
      </w:r>
    </w:p>
    <w:p>
      <w:pPr>
        <w:pStyle w:val="BodyText"/>
      </w:pPr>
      <w:r>
        <w:t xml:space="preserve">In a sacrificial rite the procedure is to crush the soma creeper and make the soma juice ready for drinking at all three times, morning, midday and evening. These acts are named in order the morning pressing, the midday pressing and the third pressing. Though only the morning is named in this Ṛk, since Indra is called to drink soma at the sacrifice that goes on afterwards too, the ṛṣi’s meaning is that Indra is called at all three pressings mentioned.</w:t>
      </w:r>
    </w:p>
    <w:p>
      <w:pPr>
        <w:pStyle w:val="BodyText"/>
      </w:pPr>
      <w:r>
        <w:rPr>
          <w:bCs/>
          <w:b/>
        </w:rPr>
        <w:t xml:space="preserve">Prayati</w:t>
      </w:r>
      <w:r>
        <w:t xml:space="preserve">:</w:t>
      </w:r>
      <w:r>
        <w:t xml:space="preserve"> </w:t>
      </w:r>
      <w:r>
        <w:rPr>
          <w:iCs/>
          <w:i/>
        </w:rPr>
        <w:t xml:space="preserve">iṇ gatau</w:t>
      </w:r>
      <w:r>
        <w:t xml:space="preserve">;</w:t>
      </w:r>
      <w:r>
        <w:t xml:space="preserve"> </w:t>
      </w:r>
      <w:r>
        <w:rPr>
          <w:iCs/>
          <w:i/>
        </w:rPr>
        <w:t xml:space="preserve">pragacchati</w:t>
      </w:r>
      <w:r>
        <w:t xml:space="preserve">: when the sacrificial rite is going on, or proceeding, that is, at the midday and third pressings held at midday and evening: that is the sense.</w:t>
      </w:r>
    </w:p>
    <w:p>
      <w:pPr>
        <w:pStyle w:val="BodyText"/>
      </w:pPr>
      <w:r>
        <w:rPr>
          <w:bCs/>
          <w:b/>
        </w:rPr>
        <w:t xml:space="preserve">॥ Vyākaraṇa-prakriyā ॥</w:t>
      </w:r>
      <w:r>
        <w:t xml:space="preserve"> </w:t>
      </w:r>
      <w:r>
        <w:rPr>
          <w:iCs/>
          <w:i/>
        </w:rPr>
        <w:t xml:space="preserve">(grammar pages 684–686, noted briefly)</w:t>
      </w:r>
    </w:p>
    <w:p>
      <w:pPr>
        <w:pStyle w:val="BodyText"/>
      </w:pPr>
      <w:r>
        <w:rPr>
          <w:bCs/>
          <w:b/>
        </w:rPr>
        <w:t xml:space="preserve">प्रातः (</w:t>
      </w:r>
      <w:r>
        <w:rPr>
          <w:iCs/>
          <w:i/>
          <w:bCs/>
          <w:b/>
        </w:rPr>
        <w:t xml:space="preserve">prātaḥ</w:t>
      </w:r>
      <w:r>
        <w:rPr>
          <w:bCs/>
          <w:b/>
        </w:rPr>
        <w:t xml:space="preserve">)</w:t>
      </w:r>
      <w:r>
        <w:t xml:space="preserve">: made final udātta by</w:t>
      </w:r>
      <w:r>
        <w:t xml:space="preserve"> </w:t>
      </w:r>
      <w:r>
        <w:rPr>
          <w:iCs/>
          <w:i/>
        </w:rPr>
        <w:t xml:space="preserve">nipātana</w:t>
      </w:r>
      <w:r>
        <w:t xml:space="preserve"> </w:t>
      </w:r>
      <w:r>
        <w:t xml:space="preserve">in the</w:t>
      </w:r>
      <w:r>
        <w:t xml:space="preserve"> </w:t>
      </w:r>
      <w:r>
        <w:rPr>
          <w:iCs/>
          <w:i/>
        </w:rPr>
        <w:t xml:space="preserve">svarādi</w:t>
      </w:r>
      <w:r>
        <w:t xml:space="preserve"> </w:t>
      </w:r>
      <w:r>
        <w:t xml:space="preserve">class.</w:t>
      </w:r>
    </w:p>
    <w:p>
      <w:pPr>
        <w:pStyle w:val="BodyText"/>
      </w:pPr>
      <w:r>
        <w:rPr>
          <w:bCs/>
          <w:b/>
        </w:rPr>
        <w:t xml:space="preserve">हवामहे (</w:t>
      </w:r>
      <w:r>
        <w:rPr>
          <w:iCs/>
          <w:i/>
          <w:bCs/>
          <w:b/>
        </w:rPr>
        <w:t xml:space="preserve">havāmahe</w:t>
      </w:r>
      <w:r>
        <w:rPr>
          <w:bCs/>
          <w:b/>
        </w:rPr>
        <w:t xml:space="preserve">)</w:t>
      </w:r>
      <w:r>
        <w:t xml:space="preserve">: the root</w:t>
      </w:r>
      <w:r>
        <w:t xml:space="preserve"> </w:t>
      </w:r>
      <w:r>
        <w:rPr>
          <w:iCs/>
          <w:i/>
        </w:rPr>
        <w:t xml:space="preserve">hveñ spardhāyāṃ śabde ca</w:t>
      </w:r>
      <w:r>
        <w:t xml:space="preserve">; after it</w:t>
      </w:r>
      <w:r>
        <w:t xml:space="preserve"> </w:t>
      </w:r>
      <w:r>
        <w:rPr>
          <w:iCs/>
          <w:i/>
        </w:rPr>
        <w:t xml:space="preserve">laṭ</w:t>
      </w:r>
      <w:r>
        <w:t xml:space="preserve">; in its place the</w:t>
      </w:r>
      <w:r>
        <w:t xml:space="preserve"> </w:t>
      </w:r>
      <w:r>
        <w:rPr>
          <w:iCs/>
          <w:i/>
        </w:rPr>
        <w:t xml:space="preserve">ātmanepada</w:t>
      </w:r>
      <w:r>
        <w:t xml:space="preserve"> </w:t>
      </w:r>
      <w:r>
        <w:t xml:space="preserve">1st plural</w:t>
      </w:r>
      <w:r>
        <w:t xml:space="preserve"> </w:t>
      </w:r>
      <w:r>
        <w:rPr>
          <w:iCs/>
          <w:i/>
        </w:rPr>
        <w:t xml:space="preserve">mahiṅ</w:t>
      </w:r>
      <w:r>
        <w:t xml:space="preserve">:</w:t>
      </w:r>
      <w:r>
        <w:t xml:space="preserve"> </w:t>
      </w:r>
      <w:r>
        <w:rPr>
          <w:iCs/>
          <w:i/>
        </w:rPr>
        <w:t xml:space="preserve">hve</w:t>
      </w:r>
      <w:r>
        <w:t xml:space="preserve"> </w:t>
      </w:r>
      <w:r>
        <w:t xml:space="preserve">+</w:t>
      </w:r>
      <w:r>
        <w:t xml:space="preserve"> </w:t>
      </w:r>
      <w:r>
        <w:rPr>
          <w:iCs/>
          <w:i/>
        </w:rPr>
        <w:t xml:space="preserve">mahi</w:t>
      </w:r>
      <w:r>
        <w:t xml:space="preserve">; by</w:t>
      </w:r>
      <w:r>
        <w:t xml:space="preserve"> </w:t>
      </w:r>
      <w:r>
        <w:t xml:space="preserve">“</w:t>
      </w:r>
      <w:r>
        <w:t xml:space="preserve">ṭita ātmanepadānāṃ ṭere</w:t>
      </w:r>
      <w:r>
        <w:t xml:space="preserve">”</w:t>
      </w:r>
    </w:p>
    <w:bookmarkEnd w:id="743"/>
    <w:bookmarkStart w:id="744" w:name="page-685-rik-3-grammar-continued"/>
    <w:p>
      <w:pPr>
        <w:pStyle w:val="Heading3"/>
      </w:pPr>
      <w:r>
        <w:t xml:space="preserve">Page 685 — Rik 3: grammar (continued)</w:t>
      </w:r>
    </w:p>
    <w:p>
      <w:pPr>
        <w:pStyle w:val="FirstParagraph"/>
      </w:pPr>
      <w:r>
        <w:t xml:space="preserve">(Pā. sū. 3-4-79)</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w:t>
      </w:r>
      <w:r>
        <w:t xml:space="preserve"> </w:t>
      </w:r>
      <w:r>
        <w:rPr>
          <w:iCs/>
          <w:i/>
        </w:rPr>
        <w:t xml:space="preserve">hve</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With</w:t>
      </w:r>
      <w:r>
        <w:t xml:space="preserve"> </w:t>
      </w:r>
      <w:r>
        <w:t xml:space="preserve">“</w:t>
      </w:r>
      <w:r>
        <w:t xml:space="preserve">hvaḥ samprasāraṇam</w:t>
      </w:r>
      <w:r>
        <w:t xml:space="preserve">”</w:t>
      </w:r>
      <w:r>
        <w:t xml:space="preserve"> </w:t>
      </w:r>
      <w:r>
        <w:t xml:space="preserve">(Pā. sū. 6-1-32) carried on, by</w:t>
      </w:r>
      <w:r>
        <w:t xml:space="preserve"> </w:t>
      </w:r>
      <w:r>
        <w:t xml:space="preserve">“</w:t>
      </w:r>
      <w:r>
        <w:t xml:space="preserve">bahulaṃ chandasi</w:t>
      </w:r>
      <w:r>
        <w:t xml:space="preserve">”</w:t>
      </w:r>
      <w:r>
        <w:t xml:space="preserve"> </w:t>
      </w:r>
      <w:r>
        <w:t xml:space="preserve">(Pā. sū. 6-1-34)</w:t>
      </w:r>
      <w:r>
        <w:t xml:space="preserve"> </w:t>
      </w:r>
      <w:r>
        <w:rPr>
          <w:iCs/>
          <w:i/>
        </w:rPr>
        <w:t xml:space="preserve">hveñ</w:t>
      </w:r>
      <w:r>
        <w:t xml:space="preserve"> </w:t>
      </w:r>
      <w:r>
        <w:t xml:space="preserve">takes</w:t>
      </w:r>
      <w:r>
        <w:t xml:space="preserve"> </w:t>
      </w:r>
      <w:r>
        <w:rPr>
          <w:iCs/>
          <w:i/>
        </w:rPr>
        <w:t xml:space="preserve">saṃprasāraṇa</w:t>
      </w:r>
      <w:r>
        <w:t xml:space="preserve"> </w:t>
      </w:r>
      <w:r>
        <w:t xml:space="preserve">variously in the Veda:</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r>
        <w:t xml:space="preserve"> </w:t>
      </w:r>
      <w:r>
        <w:rPr>
          <w:iCs/>
          <w:i/>
        </w:rPr>
        <w:t xml:space="preserve">hu</w:t>
      </w:r>
      <w:r>
        <w:t xml:space="preserve"> </w:t>
      </w:r>
      <w:r>
        <w:t xml:space="preserve">+</w:t>
      </w:r>
      <w:r>
        <w:t xml:space="preserve"> </w:t>
      </w:r>
      <w:r>
        <w:rPr>
          <w:iCs/>
          <w:i/>
        </w:rPr>
        <w:t xml:space="preserve">e</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sū. 6-1-108):</w:t>
      </w:r>
      <w:r>
        <w:t xml:space="preserve"> </w:t>
      </w:r>
      <w:r>
        <w:rPr>
          <w:iCs/>
          <w:i/>
        </w:rPr>
        <w:t xml:space="preserve">hu</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By</w:t>
      </w:r>
      <w:r>
        <w:t xml:space="preserve"> </w:t>
      </w:r>
      <w:r>
        <w:t xml:space="preserve">“</w:t>
      </w:r>
      <w:r>
        <w:t xml:space="preserve">sārvadhātukārdhadhātukayoḥ</w:t>
      </w:r>
      <w:r>
        <w:t xml:space="preserve">”</w:t>
      </w:r>
      <w:r>
        <w:t xml:space="preserve">, with the</w:t>
      </w:r>
      <w:r>
        <w:t xml:space="preserve"> </w:t>
      </w:r>
      <w:r>
        <w:rPr>
          <w:iCs/>
          <w:i/>
        </w:rPr>
        <w:t xml:space="preserve">sārvadhātuka</w:t>
      </w:r>
      <w:r>
        <w:t xml:space="preserve"> </w:t>
      </w:r>
      <w:r>
        <w:rPr>
          <w:iCs/>
          <w:i/>
        </w:rPr>
        <w:t xml:space="preserve">śap</w:t>
      </w:r>
      <w:r>
        <w:t xml:space="preserve"> </w:t>
      </w:r>
      <w:r>
        <w:t xml:space="preserve">as cause, the</w:t>
      </w:r>
      <w:r>
        <w:t xml:space="preserve"> </w:t>
      </w:r>
      <w:r>
        <w:rPr>
          <w:iCs/>
          <w:i/>
        </w:rPr>
        <w:t xml:space="preserve">u</w:t>
      </w:r>
      <w:r>
        <w:t xml:space="preserve"> </w:t>
      </w:r>
      <w:r>
        <w:t xml:space="preserve">takes</w:t>
      </w:r>
      <w:r>
        <w:t xml:space="preserve"> </w:t>
      </w:r>
      <w:r>
        <w:rPr>
          <w:iCs/>
          <w:i/>
        </w:rPr>
        <w:t xml:space="preserve">guṇa</w:t>
      </w:r>
      <w:r>
        <w:t xml:space="preserve">,</w:t>
      </w:r>
      <w:r>
        <w:t xml:space="preserve"> </w:t>
      </w:r>
      <w:r>
        <w:rPr>
          <w:iCs/>
          <w:i/>
        </w:rPr>
        <w:t xml:space="preserve">o</w:t>
      </w:r>
      <w:r>
        <w:t xml:space="preserve">. By</w:t>
      </w:r>
      <w:r>
        <w:t xml:space="preserve"> </w:t>
      </w:r>
      <w:r>
        <w:t xml:space="preserve">“</w:t>
      </w:r>
      <w:r>
        <w:t xml:space="preserve">eco ’yavāyāvaḥ</w:t>
      </w:r>
      <w:r>
        <w:t xml:space="preserve">”</w:t>
      </w:r>
      <w:r>
        <w:t xml:space="preserve"> </w:t>
      </w:r>
      <w:r>
        <w:t xml:space="preserve">(Pā. sū. 6-1-78)</w:t>
      </w:r>
      <w:r>
        <w:t xml:space="preserve"> </w:t>
      </w:r>
      <w:r>
        <w:rPr>
          <w:iCs/>
          <w:i/>
        </w:rPr>
        <w:t xml:space="preserve">av</w:t>
      </w:r>
      <w:r>
        <w:t xml:space="preserve"> </w:t>
      </w:r>
      <w:r>
        <w:t xml:space="preserve">for the</w:t>
      </w:r>
      <w:r>
        <w:t xml:space="preserve"> </w:t>
      </w:r>
      <w:r>
        <w:rPr>
          <w:iCs/>
          <w:i/>
        </w:rPr>
        <w:t xml:space="preserve">o</w:t>
      </w:r>
      <w:r>
        <w:t xml:space="preserve">:</w:t>
      </w:r>
      <w:r>
        <w:t xml:space="preserve"> </w:t>
      </w:r>
      <w:r>
        <w:rPr>
          <w:iCs/>
          <w:i/>
        </w:rPr>
        <w:t xml:space="preserve">hava</w:t>
      </w:r>
      <w:r>
        <w:t xml:space="preserve"> </w:t>
      </w:r>
      <w:r>
        <w:t xml:space="preserve">+</w:t>
      </w:r>
      <w:r>
        <w:t xml:space="preserve"> </w:t>
      </w:r>
      <w:r>
        <w:rPr>
          <w:iCs/>
          <w:i/>
        </w:rPr>
        <w:t xml:space="preserve">mahe</w:t>
      </w:r>
      <w:r>
        <w:t xml:space="preserve">. By</w:t>
      </w:r>
      <w:r>
        <w:t xml:space="preserve"> </w:t>
      </w:r>
      <w:r>
        <w:t xml:space="preserve">“</w:t>
      </w:r>
      <w:r>
        <w:t xml:space="preserve">ato dīrgho yañi</w:t>
      </w:r>
      <w:r>
        <w:t xml:space="preserve">”</w:t>
      </w:r>
      <w:r>
        <w:t xml:space="preserve"> </w:t>
      </w:r>
      <w:r>
        <w:t xml:space="preserve">(Pā. sū. 7-3-101) the</w:t>
      </w:r>
      <w:r>
        <w:t xml:space="preserve"> </w:t>
      </w:r>
      <w:r>
        <w:rPr>
          <w:iCs/>
          <w:i/>
        </w:rPr>
        <w:t xml:space="preserve">a</w:t>
      </w:r>
      <w:r>
        <w:t xml:space="preserve"> </w:t>
      </w:r>
      <w:r>
        <w:t xml:space="preserve">before the</w:t>
      </w:r>
      <w:r>
        <w:t xml:space="preserve"> </w:t>
      </w:r>
      <w:r>
        <w:rPr>
          <w:iCs/>
          <w:i/>
        </w:rPr>
        <w:t xml:space="preserve">m</w:t>
      </w:r>
      <w:r>
        <w:t xml:space="preserve"> </w:t>
      </w:r>
      <w:r>
        <w:t xml:space="preserve">is lengthened:</w:t>
      </w:r>
      <w:r>
        <w:t xml:space="preserve"> </w:t>
      </w:r>
      <w:r>
        <w:rPr>
          <w:iCs/>
          <w:i/>
        </w:rPr>
        <w:t xml:space="preserve">havāmahe</w:t>
      </w:r>
      <w:r>
        <w:t xml:space="preserve">. Wholly unaccented by</w:t>
      </w:r>
      <w:r>
        <w:t xml:space="preserve"> </w:t>
      </w:r>
      <w:r>
        <w:t xml:space="preserve">“</w:t>
      </w:r>
      <w:r>
        <w:t xml:space="preserve">tiṅṅatiṅaḥ</w:t>
      </w:r>
      <w:r>
        <w:t xml:space="preserve">”</w:t>
      </w:r>
      <w:r>
        <w:t xml:space="preserve"> </w:t>
      </w:r>
      <w:r>
        <w:t xml:space="preserve">(Pā. sū. 8-1-28).</w:t>
      </w:r>
    </w:p>
    <w:p>
      <w:pPr>
        <w:pStyle w:val="BodyText"/>
      </w:pPr>
      <w:r>
        <w:rPr>
          <w:bCs/>
          <w:b/>
        </w:rPr>
        <w:t xml:space="preserve">प्रयति (</w:t>
      </w:r>
      <w:r>
        <w:rPr>
          <w:iCs/>
          <w:i/>
          <w:bCs/>
          <w:b/>
        </w:rPr>
        <w:t xml:space="preserve">prayati</w:t>
      </w:r>
      <w:r>
        <w:rPr>
          <w:bCs/>
          <w:b/>
        </w:rPr>
        <w:t xml:space="preserve">)</w:t>
      </w:r>
      <w:r>
        <w:t xml:space="preserve">: the root</w:t>
      </w:r>
      <w:r>
        <w:t xml:space="preserve"> </w:t>
      </w:r>
      <w:r>
        <w:rPr>
          <w:iCs/>
          <w:i/>
        </w:rPr>
        <w:t xml:space="preserve">iṇ gatau</w:t>
      </w:r>
      <w:r>
        <w:t xml:space="preserve">,</w:t>
      </w:r>
      <w:r>
        <w:t xml:space="preserve"> </w:t>
      </w:r>
      <w:r>
        <w:rPr>
          <w:iCs/>
          <w:i/>
        </w:rPr>
        <w:t xml:space="preserve">adādi</w:t>
      </w:r>
      <w:r>
        <w:t xml:space="preserve">; after it</w:t>
      </w:r>
      <w:r>
        <w:t xml:space="preserve"> </w:t>
      </w:r>
      <w:r>
        <w:rPr>
          <w:iCs/>
          <w:i/>
        </w:rPr>
        <w:t xml:space="preserve">laṭ</w:t>
      </w:r>
      <w:r>
        <w:t xml:space="preserve">; in its place, by</w:t>
      </w:r>
      <w:r>
        <w:t xml:space="preserve"> </w:t>
      </w:r>
      <w:r>
        <w:t xml:space="preserve">“</w:t>
      </w:r>
      <w:r>
        <w:t xml:space="preserve">laṭaḥ śatṛśānacāv aprathamāsamānādhikaraṇe</w:t>
      </w:r>
      <w:r>
        <w:t xml:space="preserve">”</w:t>
      </w:r>
      <w:r>
        <w:t xml:space="preserve"> </w:t>
      </w:r>
      <w:r>
        <w:t xml:space="preserve">(Pā. sū. 3-2-124)</w:t>
      </w:r>
      <w:r>
        <w:t xml:space="preserve"> </w:t>
      </w:r>
      <w:r>
        <w:rPr>
          <w:iCs/>
          <w:i/>
        </w:rPr>
        <w:t xml:space="preserve">śatṛ</w:t>
      </w:r>
      <w:r>
        <w:t xml:space="preserve">; the</w:t>
      </w:r>
      <w:r>
        <w:t xml:space="preserve"> </w:t>
      </w:r>
      <w:r>
        <w:rPr>
          <w:iCs/>
          <w:i/>
        </w:rPr>
        <w:t xml:space="preserve">śap</w:t>
      </w:r>
      <w:r>
        <w:t xml:space="preserve"> </w:t>
      </w:r>
      <w:r>
        <w:t xml:space="preserve">that comes by</w:t>
      </w:r>
      <w:r>
        <w:t xml:space="preserve"> </w:t>
      </w:r>
      <w:r>
        <w:t xml:space="preserve">“</w:t>
      </w:r>
      <w:r>
        <w:t xml:space="preserve">kartari śap</w:t>
      </w:r>
      <w:r>
        <w:t xml:space="preserve">”</w:t>
      </w:r>
      <w:r>
        <w:t xml:space="preserve"> </w:t>
      </w:r>
      <w:r>
        <w:t xml:space="preserve">takes</w:t>
      </w:r>
      <w:r>
        <w:t xml:space="preserve"> </w:t>
      </w:r>
      <w:r>
        <w:rPr>
          <w:iCs/>
          <w:i/>
        </w:rPr>
        <w:t xml:space="preserve">luk</w:t>
      </w:r>
      <w:r>
        <w:t xml:space="preserve"> </w:t>
      </w:r>
      <w:r>
        <w:t xml:space="preserve">by</w:t>
      </w:r>
      <w:r>
        <w:t xml:space="preserve"> </w:t>
      </w:r>
      <w:r>
        <w:t xml:space="preserve">“</w:t>
      </w:r>
      <w:r>
        <w:t xml:space="preserve">adiprabhṛtibhyaḥ śapaḥ</w:t>
      </w:r>
      <w:r>
        <w:t xml:space="preserve">”</w:t>
      </w:r>
      <w:r>
        <w:t xml:space="preserve"> </w:t>
      </w:r>
      <w:r>
        <w:t xml:space="preserve">(Pā. sū. 2-4-72):</w:t>
      </w:r>
      <w:r>
        <w:t xml:space="preserve"> </w:t>
      </w:r>
      <w:r>
        <w:rPr>
          <w:iCs/>
          <w:i/>
        </w:rPr>
        <w:t xml:space="preserve">i</w:t>
      </w:r>
      <w:r>
        <w:t xml:space="preserve"> </w:t>
      </w:r>
      <w:r>
        <w:t xml:space="preserve">+</w:t>
      </w:r>
      <w:r>
        <w:t xml:space="preserve"> </w:t>
      </w:r>
      <w:r>
        <w:rPr>
          <w:iCs/>
          <w:i/>
        </w:rPr>
        <w:t xml:space="preserve">at</w:t>
      </w:r>
      <w:r>
        <w:t xml:space="preserve">. By</w:t>
      </w:r>
      <w:r>
        <w:t xml:space="preserve"> </w:t>
      </w:r>
      <w:r>
        <w:t xml:space="preserve">“</w:t>
      </w:r>
      <w:r>
        <w:t xml:space="preserve">sārvadhātukam apit</w:t>
      </w:r>
      <w:r>
        <w:t xml:space="preserve">”</w:t>
      </w:r>
      <w:r>
        <w:t xml:space="preserve"> </w:t>
      </w:r>
      <w:r>
        <w:t xml:space="preserve">(Pā. sū. 1-2-4) the suffix</w:t>
      </w:r>
      <w:r>
        <w:t xml:space="preserve"> </w:t>
      </w:r>
      <w:r>
        <w:rPr>
          <w:iCs/>
          <w:i/>
        </w:rPr>
        <w:t xml:space="preserve">at</w:t>
      </w:r>
      <w:r>
        <w:t xml:space="preserve"> </w:t>
      </w:r>
      <w:r>
        <w:t xml:space="preserve">is</w:t>
      </w:r>
      <w:r>
        <w:t xml:space="preserve"> </w:t>
      </w:r>
      <w:r>
        <w:rPr>
          <w:iCs/>
          <w:i/>
        </w:rPr>
        <w:t xml:space="preserve">ṅit</w:t>
      </w:r>
      <w:r>
        <w:t xml:space="preserve">; so the</w:t>
      </w:r>
      <w:r>
        <w:t xml:space="preserve"> </w:t>
      </w:r>
      <w:r>
        <w:rPr>
          <w:iCs/>
          <w:i/>
        </w:rPr>
        <w:t xml:space="preserve">guṇa</w:t>
      </w:r>
      <w:r>
        <w:t xml:space="preserve"> </w:t>
      </w:r>
      <w:r>
        <w:t xml:space="preserve">that</w:t>
      </w:r>
      <w:r>
        <w:t xml:space="preserve"> </w:t>
      </w:r>
      <w:r>
        <w:t xml:space="preserve">“</w:t>
      </w:r>
      <w:r>
        <w:t xml:space="preserve">sārvadhātukārdhadhātukayoḥ</w:t>
      </w:r>
      <w:r>
        <w:t xml:space="preserve">”</w:t>
      </w:r>
      <w:r>
        <w:t xml:space="preserve"> </w:t>
      </w:r>
      <w:r>
        <w:t xml:space="preserve">would give is barred by</w:t>
      </w:r>
      <w:r>
        <w:t xml:space="preserve"> </w:t>
      </w:r>
      <w:r>
        <w:t xml:space="preserve">“</w:t>
      </w:r>
      <w:r>
        <w:t xml:space="preserve">kṅiti ca</w:t>
      </w:r>
      <w:r>
        <w:t xml:space="preserve">”</w:t>
      </w:r>
      <w:r>
        <w:t xml:space="preserve"> </w:t>
      </w:r>
      <w:r>
        <w:t xml:space="preserve">(Pā. sū. 1-1-5).</w:t>
      </w:r>
      <w:r>
        <w:t xml:space="preserve"> </w:t>
      </w:r>
      <w:r>
        <w:t xml:space="preserve">“</w:t>
      </w:r>
      <w:r>
        <w:t xml:space="preserve">iko yaṇ aci</w:t>
      </w:r>
      <w:r>
        <w:t xml:space="preserve">”</w:t>
      </w:r>
      <w:r>
        <w:t xml:space="preserve"> </w:t>
      </w:r>
      <w:r>
        <w:t xml:space="preserve">(Pā. sū. 6-1-77) would give</w:t>
      </w:r>
      <w:r>
        <w:t xml:space="preserve"> </w:t>
      </w:r>
      <w:r>
        <w:rPr>
          <w:iCs/>
          <w:i/>
        </w:rPr>
        <w:t xml:space="preserve">yaṇ</w:t>
      </w:r>
      <w:r>
        <w:t xml:space="preserve">; overriding it,</w:t>
      </w:r>
      <w:r>
        <w:t xml:space="preserve"> </w:t>
      </w:r>
      <w:r>
        <w:t xml:space="preserve">“</w:t>
      </w:r>
      <w:r>
        <w:t xml:space="preserve">aci śnudhātubhruvām…</w:t>
      </w:r>
      <w:r>
        <w:t xml:space="preserve">”</w:t>
      </w:r>
      <w:r>
        <w:t xml:space="preserve"> </w:t>
      </w:r>
      <w:r>
        <w:t xml:space="preserve">(Pā. sū.</w:t>
      </w:r>
      <w:r>
        <w:t xml:space="preserve"> </w:t>
      </w:r>
      <w:r>
        <w:t xml:space="preserve">“</w:t>
      </w:r>
      <w:r>
        <w:t xml:space="preserve">6-4-22</w:t>
      </w:r>
      <w:r>
        <w:t xml:space="preserve">”</w:t>
      </w:r>
      <w:r>
        <w:t xml:space="preserve"> </w:t>
      </w:r>
      <w:r>
        <w:t xml:space="preserve">[as printed, for 6-4-77]) would give</w:t>
      </w:r>
      <w:r>
        <w:t xml:space="preserve"> </w:t>
      </w:r>
      <w:r>
        <w:rPr>
          <w:iCs/>
          <w:i/>
        </w:rPr>
        <w:t xml:space="preserve">iyaṅ</w:t>
      </w:r>
      <w:r>
        <w:t xml:space="preserve">; overriding that too,</w:t>
      </w:r>
      <w:r>
        <w:t xml:space="preserve"> </w:t>
      </w:r>
      <w:r>
        <w:t xml:space="preserve">“</w:t>
      </w:r>
      <w:r>
        <w:t xml:space="preserve">iṇo yaṇ</w:t>
      </w:r>
      <w:r>
        <w:t xml:space="preserve">”</w:t>
      </w:r>
      <w:r>
        <w:t xml:space="preserve"> </w:t>
      </w:r>
      <w:r>
        <w:t xml:space="preserve">(Pā. sū. 6-4-81): before a vowel-initial suffix the root</w:t>
      </w:r>
      <w:r>
        <w:t xml:space="preserve"> </w:t>
      </w:r>
      <w:r>
        <w:rPr>
          <w:iCs/>
          <w:i/>
        </w:rPr>
        <w:t xml:space="preserve">iṇ</w:t>
      </w:r>
      <w:r>
        <w:t xml:space="preserve"> </w:t>
      </w:r>
      <w:r>
        <w:t xml:space="preserve">takes</w:t>
      </w:r>
      <w:r>
        <w:t xml:space="preserve"> </w:t>
      </w:r>
      <w:r>
        <w:rPr>
          <w:iCs/>
          <w:i/>
        </w:rPr>
        <w:t xml:space="preserve">yaṇ</w:t>
      </w:r>
      <w:r>
        <w:t xml:space="preserve">; so</w:t>
      </w:r>
      <w:r>
        <w:t xml:space="preserve"> </w:t>
      </w:r>
      <w:r>
        <w:rPr>
          <w:iCs/>
          <w:i/>
        </w:rPr>
        <w:t xml:space="preserve">yaṇ</w:t>
      </w:r>
      <w:r>
        <w:t xml:space="preserve">:</w:t>
      </w:r>
      <w:r>
        <w:t xml:space="preserve"> </w:t>
      </w:r>
      <w:r>
        <w:rPr>
          <w:iCs/>
          <w:i/>
        </w:rPr>
        <w:t xml:space="preserve">yat</w:t>
      </w:r>
      <w:r>
        <w:t xml:space="preserve">. By</w:t>
      </w:r>
      <w:r>
        <w:t xml:space="preserve"> </w:t>
      </w:r>
      <w:r>
        <w:t xml:space="preserve">“</w:t>
      </w:r>
      <w:r>
        <w:t xml:space="preserve">kugatiprādayaḥ</w:t>
      </w:r>
      <w:r>
        <w:t xml:space="preserve">”</w:t>
      </w:r>
      <w:r>
        <w:t xml:space="preserve"> </w:t>
      </w:r>
      <w:r>
        <w:t xml:space="preserve">(Pā. sū. 2-2-18)</w:t>
      </w:r>
      <w:r>
        <w:t xml:space="preserve"> </w:t>
      </w:r>
      <w:r>
        <w:rPr>
          <w:iCs/>
          <w:i/>
        </w:rPr>
        <w:t xml:space="preserve">pra</w:t>
      </w:r>
      <w:r>
        <w:t xml:space="preserve"> </w:t>
      </w:r>
      <w:r>
        <w:t xml:space="preserve">is compounded with it:</w:t>
      </w:r>
      <w:r>
        <w:t xml:space="preserve"> </w:t>
      </w:r>
      <w:r>
        <w:rPr>
          <w:iCs/>
          <w:i/>
        </w:rPr>
        <w:t xml:space="preserve">prayat</w:t>
      </w:r>
      <w:r>
        <w:t xml:space="preserve">; locative singular</w:t>
      </w:r>
      <w:r>
        <w:t xml:space="preserve"> </w:t>
      </w:r>
      <w:r>
        <w:rPr>
          <w:iCs/>
          <w:i/>
        </w:rPr>
        <w:t xml:space="preserve">ṅi</w:t>
      </w:r>
      <w:r>
        <w:t xml:space="preserve">:</w:t>
      </w:r>
      <w:r>
        <w:t xml:space="preserve"> </w:t>
      </w:r>
      <w:r>
        <w:rPr>
          <w:iCs/>
          <w:i/>
        </w:rPr>
        <w:t xml:space="preserve">prayati</w:t>
      </w:r>
      <w:r>
        <w:t xml:space="preserve">. The suffix</w:t>
      </w:r>
      <w:r>
        <w:t xml:space="preserve"> </w:t>
      </w:r>
      <w:r>
        <w:rPr>
          <w:iCs/>
          <w:i/>
        </w:rPr>
        <w:t xml:space="preserve">śatṛ</w:t>
      </w:r>
      <w:r>
        <w:t xml:space="preserve"> </w:t>
      </w:r>
      <w:r>
        <w:t xml:space="preserve">is udātta by the suffix accent; after compounding too, by</w:t>
      </w:r>
      <w:r>
        <w:t xml:space="preserve"> </w:t>
      </w:r>
      <w:r>
        <w:rPr>
          <w:iCs/>
          <w:i/>
        </w:rPr>
        <w:t xml:space="preserve">gatikārakopapadāt kṛt</w:t>
      </w:r>
      <w:r>
        <w:t xml:space="preserve"> </w:t>
      </w:r>
      <w:r>
        <w:t xml:space="preserve">the</w:t>
      </w:r>
      <w:r>
        <w:t xml:space="preserve"> </w:t>
      </w:r>
      <w:r>
        <w:rPr>
          <w:iCs/>
          <w:i/>
        </w:rPr>
        <w:t xml:space="preserve">kṛt</w:t>
      </w:r>
      <w:r>
        <w:t xml:space="preserve"> </w:t>
      </w:r>
      <w:r>
        <w:t xml:space="preserve">second-member accent comes and that accent remains. So</w:t>
      </w:r>
      <w:r>
        <w:t xml:space="preserve"> </w:t>
      </w:r>
      <w:r>
        <w:rPr>
          <w:iCs/>
          <w:i/>
        </w:rPr>
        <w:t xml:space="preserve">prayat</w:t>
      </w:r>
      <w:r>
        <w:t xml:space="preserve"> </w:t>
      </w:r>
      <w:r>
        <w:t xml:space="preserve">is final udātta; so by</w:t>
      </w:r>
      <w:r>
        <w:t xml:space="preserve"> </w:t>
      </w:r>
      <w:r>
        <w:t xml:space="preserve">“</w:t>
      </w:r>
      <w:r>
        <w:t xml:space="preserve">śatur anumo nadyajādī</w:t>
      </w:r>
      <w:r>
        <w:t xml:space="preserve">”</w:t>
      </w:r>
      <w:r>
        <w:t xml:space="preserve"> </w:t>
      </w:r>
      <w:r>
        <w:t xml:space="preserve">(Pā. sū. 6-1-173), after a final-udātta word ending in a</w:t>
      </w:r>
      <w:r>
        <w:t xml:space="preserve"> </w:t>
      </w:r>
      <w:r>
        <w:rPr>
          <w:iCs/>
          <w:i/>
        </w:rPr>
        <w:t xml:space="preserve">śatṛ</w:t>
      </w:r>
      <w:r>
        <w:t xml:space="preserve"> </w:t>
      </w:r>
      <w:r>
        <w:t xml:space="preserve">suffix without the augment</w:t>
      </w:r>
      <w:r>
        <w:t xml:space="preserve"> </w:t>
      </w:r>
      <w:r>
        <w:rPr>
          <w:iCs/>
          <w:i/>
        </w:rPr>
        <w:t xml:space="preserve">num</w:t>
      </w:r>
      <w:r>
        <w:t xml:space="preserve">, a</w:t>
      </w:r>
      <w:r>
        <w:t xml:space="preserve"> </w:t>
      </w:r>
      <w:r>
        <w:rPr>
          <w:iCs/>
          <w:i/>
        </w:rPr>
        <w:t xml:space="preserve">nadī</w:t>
      </w:r>
      <w:r>
        <w:t xml:space="preserve"> </w:t>
      </w:r>
      <w:r>
        <w:t xml:space="preserve">letter and a vowel-initial ending from</w:t>
      </w:r>
      <w:r>
        <w:t xml:space="preserve"> </w:t>
      </w:r>
      <w:r>
        <w:rPr>
          <w:iCs/>
          <w:i/>
        </w:rPr>
        <w:t xml:space="preserve">śas</w:t>
      </w:r>
      <w:r>
        <w:t xml:space="preserve"> </w:t>
      </w:r>
      <w:r>
        <w:t xml:space="preserve">on are also udātta; so the locative singular</w:t>
      </w:r>
      <w:r>
        <w:t xml:space="preserve"> </w:t>
      </w:r>
      <w:r>
        <w:rPr>
          <w:iCs/>
          <w:i/>
        </w:rPr>
        <w:t xml:space="preserve">ṅi</w:t>
      </w:r>
      <w:r>
        <w:t xml:space="preserve"> </w:t>
      </w:r>
      <w:r>
        <w:t xml:space="preserve">becomes udātta. But how does</w:t>
      </w:r>
      <w:r>
        <w:t xml:space="preserve"> </w:t>
      </w:r>
      <w:r>
        <w:rPr>
          <w:iCs/>
          <w:i/>
        </w:rPr>
        <w:t xml:space="preserve">prayat</w:t>
      </w:r>
      <w:r>
        <w:t xml:space="preserve">,</w:t>
      </w:r>
      <w:r>
        <w:t xml:space="preserve"> </w:t>
      </w:r>
      <w:r>
        <w:rPr>
          <w:iCs/>
          <w:i/>
        </w:rPr>
        <w:t xml:space="preserve">a</w:t>
      </w:r>
      <w:r>
        <w:t xml:space="preserve">, end in the</w:t>
      </w:r>
      <w:r>
        <w:t xml:space="preserve"> </w:t>
      </w:r>
      <w:r>
        <w:rPr>
          <w:iCs/>
          <w:i/>
        </w:rPr>
        <w:t xml:space="preserve">śatṛ</w:t>
      </w:r>
      <w:r>
        <w:t xml:space="preserve"> </w:t>
      </w:r>
      <w:r>
        <w:t xml:space="preserve">suffix? By</w:t>
      </w:r>
      <w:r>
        <w:t xml:space="preserve"> </w:t>
      </w:r>
      <w:r>
        <w:t xml:space="preserve">“</w:t>
      </w:r>
      <w:r>
        <w:t xml:space="preserve">pratyayagrahaṇe yasmāt sa vihitas tadādes tadantasya grahaṇam</w:t>
      </w:r>
      <w:r>
        <w:t xml:space="preserve">”</w:t>
      </w:r>
      <w:r>
        <w:t xml:space="preserve"> </w:t>
      </w:r>
      <w:r>
        <w:t xml:space="preserve">(paribhāṣā 23), the word with the</w:t>
      </w:r>
      <w:r>
        <w:t xml:space="preserve"> </w:t>
      </w:r>
      <w:r>
        <w:rPr>
          <w:iCs/>
          <w:i/>
        </w:rPr>
        <w:t xml:space="preserve">śatṛ</w:t>
      </w:r>
      <w:r>
        <w:t xml:space="preserve"> </w:t>
      </w:r>
      <w:r>
        <w:t xml:space="preserve">suffix whose first member is the base and whose last member is</w:t>
      </w:r>
      <w:r>
        <w:t xml:space="preserve"> </w:t>
      </w:r>
      <w:r>
        <w:rPr>
          <w:iCs/>
          <w:i/>
        </w:rPr>
        <w:t xml:space="preserve">śatṛ</w:t>
      </w:r>
      <w:r>
        <w:t xml:space="preserve"> </w:t>
      </w:r>
      <w:r>
        <w:t xml:space="preserve">is the</w:t>
      </w:r>
      <w:r>
        <w:t xml:space="preserve"> </w:t>
      </w:r>
      <w:r>
        <w:rPr>
          <w:iCs/>
          <w:i/>
        </w:rPr>
        <w:t xml:space="preserve">śatṛ</w:t>
      </w:r>
      <w:r>
        <w:t xml:space="preserve">-ending word. Here</w:t>
      </w:r>
      <w:r>
        <w:t xml:space="preserve"> </w:t>
      </w:r>
      <w:r>
        <w:rPr>
          <w:iCs/>
          <w:i/>
        </w:rPr>
        <w:t xml:space="preserve">śatṛ</w:t>
      </w:r>
      <w:r>
        <w:t xml:space="preserve"> </w:t>
      </w:r>
      <w:r>
        <w:t xml:space="preserve">is enjoined after the root</w:t>
      </w:r>
      <w:r>
        <w:t xml:space="preserve"> </w:t>
      </w:r>
      <w:r>
        <w:rPr>
          <w:iCs/>
          <w:i/>
        </w:rPr>
        <w:t xml:space="preserve">iṇ</w:t>
      </w:r>
      <w:r>
        <w:t xml:space="preserve">, so</w:t>
      </w:r>
      <w:r>
        <w:t xml:space="preserve"> </w:t>
      </w:r>
      <w:r>
        <w:rPr>
          <w:iCs/>
          <w:i/>
        </w:rPr>
        <w:t xml:space="preserve">yat</w:t>
      </w:r>
      <w:r>
        <w:t xml:space="preserve"> </w:t>
      </w:r>
      <w:r>
        <w:t xml:space="preserve">ends in</w:t>
      </w:r>
      <w:r>
        <w:t xml:space="preserve"> </w:t>
      </w:r>
      <w:r>
        <w:rPr>
          <w:iCs/>
          <w:i/>
        </w:rPr>
        <w:t xml:space="preserve">śatṛ</w:t>
      </w:r>
      <w:r>
        <w:t xml:space="preserve">, but</w:t>
      </w:r>
      <w:r>
        <w:t xml:space="preserve"> </w:t>
      </w:r>
      <w:r>
        <w:rPr>
          <w:iCs/>
          <w:i/>
        </w:rPr>
        <w:t xml:space="preserve">prayat</w:t>
      </w:r>
      <w:r>
        <w:t xml:space="preserve"> </w:t>
      </w:r>
      <w:r>
        <w:t xml:space="preserve">does not. So how does the ending get udātta? Thus:</w:t>
      </w:r>
      <w:r>
        <w:t xml:space="preserve"> </w:t>
      </w:r>
      <w:r>
        <w:rPr>
          <w:iCs/>
          <w:i/>
        </w:rPr>
        <w:t xml:space="preserve">śatṛ</w:t>
      </w:r>
      <w:r>
        <w:t xml:space="preserve"> </w:t>
      </w:r>
      <w:r>
        <w:t xml:space="preserve">is a</w:t>
      </w:r>
      <w:r>
        <w:t xml:space="preserve"> </w:t>
      </w:r>
      <w:r>
        <w:rPr>
          <w:iCs/>
          <w:i/>
        </w:rPr>
        <w:t xml:space="preserve">kṛt</w:t>
      </w:r>
      <w:r>
        <w:t xml:space="preserve"> </w:t>
      </w:r>
      <w:r>
        <w:t xml:space="preserve">suffix; so by</w:t>
      </w:r>
      <w:r>
        <w:t xml:space="preserve"> </w:t>
      </w:r>
      <w:r>
        <w:t xml:space="preserve">“</w:t>
      </w:r>
      <w:r>
        <w:t xml:space="preserve">kṛdgrahaṇe gatikārakapūrvasyāpi grahaṇam</w:t>
      </w:r>
      <w:r>
        <w:t xml:space="preserve">”</w:t>
      </w:r>
      <w:r>
        <w:t xml:space="preserve"> </w:t>
      </w:r>
      <w:r>
        <w:t xml:space="preserve">(paribhāṣā 28), where the</w:t>
      </w:r>
      <w:r>
        <w:t xml:space="preserve"> </w:t>
      </w:r>
      <w:r>
        <w:rPr>
          <w:iCs/>
          <w:i/>
        </w:rPr>
        <w:t xml:space="preserve">kṛt</w:t>
      </w:r>
      <w:r>
        <w:t xml:space="preserve"> </w:t>
      </w:r>
      <w:r>
        <w:t xml:space="preserve">is named with the property of being</w:t>
      </w:r>
      <w:r>
        <w:t xml:space="preserve"> </w:t>
      </w:r>
      <w:r>
        <w:rPr>
          <w:iCs/>
          <w:i/>
        </w:rPr>
        <w:t xml:space="preserve">kṛt</w:t>
      </w:r>
      <w:r>
        <w:t xml:space="preserve">, which pervades it, there forms with a</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them are taken too: so this paribhāṣā tells.</w:t>
      </w:r>
    </w:p>
    <w:bookmarkEnd w:id="744"/>
    <w:bookmarkStart w:id="745" w:name="page-686-rik-3-grammar-end"/>
    <w:p>
      <w:pPr>
        <w:pStyle w:val="Heading3"/>
      </w:pPr>
      <w:r>
        <w:t xml:space="preserve">Page 686 — Rik 3: grammar (end)</w:t>
      </w:r>
    </w:p>
    <w:p>
      <w:pPr>
        <w:pStyle w:val="FirstParagraph"/>
      </w:pPr>
      <w:r>
        <w:t xml:space="preserve">In</w:t>
      </w:r>
      <w:r>
        <w:t xml:space="preserve"> </w:t>
      </w:r>
      <w:r>
        <w:rPr>
          <w:iCs/>
          <w:i/>
        </w:rPr>
        <w:t xml:space="preserve">śatur anumaḥ</w:t>
      </w:r>
      <w:r>
        <w:t xml:space="preserve"> </w:t>
      </w:r>
      <w:r>
        <w:t xml:space="preserve">the</w:t>
      </w:r>
      <w:r>
        <w:t xml:space="preserve"> </w:t>
      </w:r>
      <w:r>
        <w:rPr>
          <w:iCs/>
          <w:i/>
        </w:rPr>
        <w:t xml:space="preserve">kṛt</w:t>
      </w:r>
      <w:r>
        <w:t xml:space="preserve"> </w:t>
      </w:r>
      <w:r>
        <w:t xml:space="preserve">is named with the property of being</w:t>
      </w:r>
      <w:r>
        <w:t xml:space="preserve"> </w:t>
      </w:r>
      <w:r>
        <w:rPr>
          <w:iCs/>
          <w:i/>
        </w:rPr>
        <w:t xml:space="preserve">śatṛ</w:t>
      </w:r>
      <w:r>
        <w:t xml:space="preserve">, which pervades the</w:t>
      </w:r>
      <w:r>
        <w:t xml:space="preserve"> </w:t>
      </w:r>
      <w:r>
        <w:rPr>
          <w:iCs/>
          <w:i/>
        </w:rPr>
        <w:t xml:space="preserve">kṛt</w:t>
      </w:r>
      <w:r>
        <w:t xml:space="preserve">. So here forms with</w:t>
      </w:r>
      <w:r>
        <w:t xml:space="preserve"> </w:t>
      </w:r>
      <w:r>
        <w:rPr>
          <w:iCs/>
          <w:i/>
        </w:rPr>
        <w:t xml:space="preserve">gati</w:t>
      </w:r>
      <w:r>
        <w:t xml:space="preserve"> </w:t>
      </w:r>
      <w:r>
        <w:t xml:space="preserve">and</w:t>
      </w:r>
      <w:r>
        <w:t xml:space="preserve"> </w:t>
      </w:r>
      <w:r>
        <w:rPr>
          <w:iCs/>
          <w:i/>
        </w:rPr>
        <w:t xml:space="preserve">kāraka</w:t>
      </w:r>
      <w:r>
        <w:t xml:space="preserve"> </w:t>
      </w:r>
      <w:r>
        <w:t xml:space="preserve">before them are taken too; that is, the paribhāṣā on naming a suffix does not apply in the case of</w:t>
      </w:r>
      <w:r>
        <w:t xml:space="preserve"> </w:t>
      </w:r>
      <w:r>
        <w:rPr>
          <w:iCs/>
          <w:i/>
        </w:rPr>
        <w:t xml:space="preserve">gati</w:t>
      </w:r>
      <w:r>
        <w:t xml:space="preserve"> </w:t>
      </w:r>
      <w:r>
        <w:t xml:space="preserve">and</w:t>
      </w:r>
      <w:r>
        <w:t xml:space="preserve"> </w:t>
      </w:r>
      <w:r>
        <w:rPr>
          <w:iCs/>
          <w:i/>
        </w:rPr>
        <w:t xml:space="preserve">kāraka</w:t>
      </w:r>
      <w:r>
        <w:t xml:space="preserve">. So</w:t>
      </w:r>
      <w:r>
        <w:t xml:space="preserve"> </w:t>
      </w:r>
      <w:r>
        <w:t xml:space="preserve">“</w:t>
      </w:r>
      <w:r>
        <w:t xml:space="preserve">ending in the</w:t>
      </w:r>
      <w:r>
        <w:t xml:space="preserve"> </w:t>
      </w:r>
      <w:r>
        <w:rPr>
          <w:iCs/>
          <w:i/>
        </w:rPr>
        <w:t xml:space="preserve">śatṛ</w:t>
      </w:r>
      <w:r>
        <w:t xml:space="preserve"> </w:t>
      </w:r>
      <w:r>
        <w:t xml:space="preserve">suffix</w:t>
      </w:r>
      <w:r>
        <w:t xml:space="preserve">”</w:t>
      </w:r>
      <w:r>
        <w:t xml:space="preserve"> </w:t>
      </w:r>
      <w:r>
        <w:t xml:space="preserve">means only</w:t>
      </w:r>
      <w:r>
        <w:t xml:space="preserve"> </w:t>
      </w:r>
      <w:r>
        <w:t xml:space="preserve">“</w:t>
      </w:r>
      <w:r>
        <w:t xml:space="preserve">having the</w:t>
      </w:r>
      <w:r>
        <w:t xml:space="preserve"> </w:t>
      </w:r>
      <w:r>
        <w:rPr>
          <w:iCs/>
          <w:i/>
        </w:rPr>
        <w:t xml:space="preserve">śatṛ</w:t>
      </w:r>
      <w:r>
        <w:t xml:space="preserve"> </w:t>
      </w:r>
      <w:r>
        <w:t xml:space="preserve">suffix as its last member</w:t>
      </w:r>
      <w:r>
        <w:t xml:space="preserve">”</w:t>
      </w:r>
      <w:r>
        <w:t xml:space="preserve">.</w:t>
      </w:r>
      <w:r>
        <w:t xml:space="preserve"> </w:t>
      </w:r>
      <w:r>
        <w:rPr>
          <w:iCs/>
          <w:i/>
        </w:rPr>
        <w:t xml:space="preserve">Prayat</w:t>
      </w:r>
      <w:r>
        <w:t xml:space="preserve"> </w:t>
      </w:r>
      <w:r>
        <w:t xml:space="preserve">too has the</w:t>
      </w:r>
      <w:r>
        <w:t xml:space="preserve"> </w:t>
      </w:r>
      <w:r>
        <w:rPr>
          <w:iCs/>
          <w:i/>
        </w:rPr>
        <w:t xml:space="preserve">śatṛ</w:t>
      </w:r>
      <w:r>
        <w:t xml:space="preserve"> </w:t>
      </w:r>
      <w:r>
        <w:t xml:space="preserve">suffix as its last member, so it ends in the</w:t>
      </w:r>
      <w:r>
        <w:t xml:space="preserve"> </w:t>
      </w:r>
      <w:r>
        <w:rPr>
          <w:iCs/>
          <w:i/>
        </w:rPr>
        <w:t xml:space="preserve">śatṛ</w:t>
      </w:r>
      <w:r>
        <w:t xml:space="preserve"> </w:t>
      </w:r>
      <w:r>
        <w:t xml:space="preserve">suffix. So by</w:t>
      </w:r>
      <w:r>
        <w:t xml:space="preserve"> </w:t>
      </w:r>
      <w:r>
        <w:rPr>
          <w:iCs/>
          <w:i/>
        </w:rPr>
        <w:t xml:space="preserve">śatur anumaḥ</w:t>
      </w:r>
      <w:r>
        <w:t xml:space="preserve"> </w:t>
      </w:r>
      <w:r>
        <w:t xml:space="preserve">the ending after it becomes udātta.</w:t>
      </w:r>
      <w:r>
        <w:t xml:space="preserve"> </w:t>
      </w:r>
      <w:r>
        <w:rPr>
          <w:iCs/>
          <w:i/>
        </w:rPr>
        <w:t xml:space="preserve">Yat</w:t>
      </w:r>
      <w:r>
        <w:t xml:space="preserve"> </w:t>
      </w:r>
      <w:r>
        <w:t xml:space="preserve">ends in</w:t>
      </w:r>
      <w:r>
        <w:t xml:space="preserve"> </w:t>
      </w:r>
      <w:r>
        <w:rPr>
          <w:iCs/>
          <w:i/>
        </w:rPr>
        <w:t xml:space="preserve">śatṛ</w:t>
      </w:r>
      <w:r>
        <w:t xml:space="preserve">, so, even without the use of the</w:t>
      </w:r>
      <w:r>
        <w:t xml:space="preserve"> </w:t>
      </w:r>
      <w:r>
        <w:rPr>
          <w:iCs/>
          <w:i/>
        </w:rPr>
        <w:t xml:space="preserve">kṛt</w:t>
      </w:r>
      <w:r>
        <w:t xml:space="preserve">-naming paribhāṣā, there is no obstacle to the ending after it being udātta. But it should be understood that the sense set out here is the reasonable one.</w:t>
      </w:r>
    </w:p>
    <w:p>
      <w:pPr>
        <w:pStyle w:val="BodyText"/>
      </w:pPr>
      <w:r>
        <w:rPr>
          <w:bCs/>
          <w:b/>
        </w:rPr>
        <w:t xml:space="preserve">अध्वरे (</w:t>
      </w:r>
      <w:r>
        <w:rPr>
          <w:iCs/>
          <w:i/>
          <w:bCs/>
          <w:b/>
        </w:rPr>
        <w:t xml:space="preserve">adhvare</w:t>
      </w:r>
      <w:r>
        <w:rPr>
          <w:bCs/>
          <w:b/>
        </w:rPr>
        <w:t xml:space="preserve">)</w:t>
      </w:r>
      <w:r>
        <w:t xml:space="preserve">: its derivation is given at</w:t>
      </w:r>
      <w:r>
        <w:t xml:space="preserve"> </w:t>
      </w:r>
      <w:r>
        <w:rPr>
          <w:iCs/>
          <w:i/>
        </w:rPr>
        <w:t xml:space="preserve">draviṇodāḥ</w:t>
      </w:r>
      <w:r>
        <w:t xml:space="preserve"> </w:t>
      </w:r>
      <w:r>
        <w:t xml:space="preserve">(Ṛ. Saṃ. 1-15-7). In</w:t>
      </w:r>
      <w:r>
        <w:t xml:space="preserve"> </w:t>
      </w:r>
      <w:r>
        <w:rPr>
          <w:iCs/>
          <w:i/>
        </w:rPr>
        <w:t xml:space="preserve">prayati</w:t>
      </w:r>
      <w:r>
        <w:t xml:space="preserve"> </w:t>
      </w:r>
      <w:r>
        <w:t xml:space="preserve">+</w:t>
      </w:r>
      <w:r>
        <w:t xml:space="preserve"> </w:t>
      </w:r>
      <w:r>
        <w:rPr>
          <w:iCs/>
          <w:i/>
        </w:rPr>
        <w:t xml:space="preserve">adhvare</w:t>
      </w:r>
      <w:r>
        <w:t xml:space="preserve">, in the Saṃhitā, by</w:t>
      </w:r>
      <w:r>
        <w:t xml:space="preserve"> </w:t>
      </w:r>
      <w:r>
        <w:t xml:space="preserve">“</w:t>
      </w:r>
      <w:r>
        <w:t xml:space="preserve">iko yaṇ aci</w:t>
      </w:r>
      <w:r>
        <w:t xml:space="preserve">”</w:t>
      </w:r>
      <w:r>
        <w:t xml:space="preserve"> </w:t>
      </w:r>
      <w:r>
        <w:t xml:space="preserve">(Pā. sū. 6-1-77), with the unaccented</w:t>
      </w:r>
      <w:r>
        <w:t xml:space="preserve"> </w:t>
      </w:r>
      <w:r>
        <w:rPr>
          <w:iCs/>
          <w:i/>
        </w:rPr>
        <w:t xml:space="preserve">a</w:t>
      </w:r>
      <w:r>
        <w:t xml:space="preserve"> </w:t>
      </w:r>
      <w:r>
        <w:t xml:space="preserve">after the udātta</w:t>
      </w:r>
      <w:r>
        <w:t xml:space="preserve"> </w:t>
      </w:r>
      <w:r>
        <w:rPr>
          <w:iCs/>
          <w:i/>
        </w:rPr>
        <w:t xml:space="preserve">i</w:t>
      </w:r>
      <w:r>
        <w:t xml:space="preserve"> </w:t>
      </w:r>
      <w:r>
        <w:t xml:space="preserve">as cause,</w:t>
      </w:r>
      <w:r>
        <w:t xml:space="preserve"> </w:t>
      </w:r>
      <w:r>
        <w:rPr>
          <w:iCs/>
          <w:i/>
        </w:rPr>
        <w:t xml:space="preserve">yaṇ</w:t>
      </w:r>
      <w:r>
        <w:t xml:space="preserve"> </w:t>
      </w:r>
      <w:r>
        <w:t xml:space="preserve">comes:</w:t>
      </w:r>
      <w:r>
        <w:t xml:space="preserve"> </w:t>
      </w:r>
      <w:r>
        <w:rPr>
          <w:iCs/>
          <w:i/>
        </w:rPr>
        <w:t xml:space="preserve">prayatyadhvare</w:t>
      </w:r>
      <w:r>
        <w:t xml:space="preserve">. Now by</w:t>
      </w:r>
      <w:r>
        <w:t xml:space="preserve"> </w:t>
      </w:r>
      <w:r>
        <w:t xml:space="preserve">“</w:t>
      </w:r>
      <w:r>
        <w:t xml:space="preserve">udāttasvaritayor yaṇaḥ svarito ’nudāttasya</w:t>
      </w:r>
      <w:r>
        <w:t xml:space="preserve">”</w:t>
      </w:r>
      <w:r>
        <w:t xml:space="preserve"> </w:t>
      </w:r>
      <w:r>
        <w:t xml:space="preserve">(Pā. sū. 8-2-4) the</w:t>
      </w:r>
      <w:r>
        <w:t xml:space="preserve"> </w:t>
      </w:r>
      <w:r>
        <w:rPr>
          <w:iCs/>
          <w:i/>
        </w:rPr>
        <w:t xml:space="preserve">a</w:t>
      </w:r>
      <w:r>
        <w:t xml:space="preserve"> </w:t>
      </w:r>
      <w:r>
        <w:t xml:space="preserve">after the</w:t>
      </w:r>
      <w:r>
        <w:t xml:space="preserve"> </w:t>
      </w:r>
      <w:r>
        <w:rPr>
          <w:iCs/>
          <w:i/>
        </w:rPr>
        <w:t xml:space="preserve">y</w:t>
      </w:r>
      <w:r>
        <w:t xml:space="preserve"> </w:t>
      </w:r>
      <w:r>
        <w:t xml:space="preserve">becomes svarita.</w:t>
      </w:r>
    </w:p>
    <w:p>
      <w:pPr>
        <w:pStyle w:val="BodyText"/>
      </w:pPr>
      <w:r>
        <w:rPr>
          <w:bCs/>
          <w:b/>
        </w:rPr>
        <w:t xml:space="preserve">पीतये (</w:t>
      </w:r>
      <w:r>
        <w:rPr>
          <w:iCs/>
          <w:i/>
          <w:bCs/>
          <w:b/>
        </w:rPr>
        <w:t xml:space="preserve">pītaye</w:t>
      </w:r>
      <w:r>
        <w:rPr>
          <w:bCs/>
          <w:b/>
        </w:rPr>
        <w:t xml:space="preserve">)</w:t>
      </w:r>
      <w:r>
        <w:t xml:space="preserve">: the root</w:t>
      </w:r>
      <w:r>
        <w:t xml:space="preserve"> </w:t>
      </w:r>
      <w:r>
        <w:rPr>
          <w:iCs/>
          <w:i/>
        </w:rPr>
        <w:t xml:space="preserve">pā pāne</w:t>
      </w:r>
      <w:r>
        <w:t xml:space="preserve">; by</w:t>
      </w:r>
      <w:r>
        <w:t xml:space="preserve"> </w:t>
      </w:r>
      <w:r>
        <w:t xml:space="preserve">“</w:t>
      </w:r>
      <w:r>
        <w:t xml:space="preserve">striyāṃ ktin</w:t>
      </w:r>
      <w:r>
        <w:t xml:space="preserve">”</w:t>
      </w:r>
      <w:r>
        <w:t xml:space="preserve"> </w:t>
      </w:r>
      <w:r>
        <w:t xml:space="preserve">(Pā. sū. 3-3-94) the suffix</w:t>
      </w:r>
      <w:r>
        <w:t xml:space="preserve"> </w:t>
      </w:r>
      <w:r>
        <w:rPr>
          <w:iCs/>
          <w:i/>
        </w:rPr>
        <w:t xml:space="preserve">ktin</w:t>
      </w:r>
      <w:r>
        <w:t xml:space="preserve">:</w:t>
      </w:r>
      <w:r>
        <w:t xml:space="preserve"> </w:t>
      </w:r>
      <w:r>
        <w:rPr>
          <w:iCs/>
          <w:i/>
        </w:rPr>
        <w:t xml:space="preserve">pā</w:t>
      </w:r>
      <w:r>
        <w:t xml:space="preserve"> </w:t>
      </w:r>
      <w:r>
        <w:t xml:space="preserve">+</w:t>
      </w:r>
      <w:r>
        <w:t xml:space="preserve"> </w:t>
      </w:r>
      <w:r>
        <w:rPr>
          <w:iCs/>
          <w:i/>
        </w:rPr>
        <w:t xml:space="preserve">ti</w:t>
      </w:r>
      <w:r>
        <w:t xml:space="preserve">; by</w:t>
      </w:r>
      <w:r>
        <w:t xml:space="preserve"> </w:t>
      </w:r>
      <w:r>
        <w:t xml:space="preserve">“</w:t>
      </w:r>
      <w:r>
        <w:t xml:space="preserve">ghumāsthāgāpājahātisāṃ hali</w:t>
      </w:r>
      <w:r>
        <w:t xml:space="preserve">”</w:t>
      </w:r>
      <w:r>
        <w:t xml:space="preserve"> </w:t>
      </w:r>
      <w:r>
        <w:t xml:space="preserve">(Pā. sū. 6-4-66)</w:t>
      </w:r>
      <w:r>
        <w:t xml:space="preserve"> </w:t>
      </w:r>
      <w:r>
        <w:rPr>
          <w:iCs/>
          <w:i/>
        </w:rPr>
        <w:t xml:space="preserve">ī</w:t>
      </w:r>
      <w:r>
        <w:t xml:space="preserve"> </w:t>
      </w:r>
      <w:r>
        <w:t xml:space="preserve">for the</w:t>
      </w:r>
      <w:r>
        <w:t xml:space="preserve"> </w:t>
      </w:r>
      <w:r>
        <w:rPr>
          <w:iCs/>
          <w:i/>
        </w:rPr>
        <w:t xml:space="preserve">ā</w:t>
      </w:r>
      <w:r>
        <w:t xml:space="preserve">:</w:t>
      </w:r>
      <w:r>
        <w:t xml:space="preserve"> </w:t>
      </w:r>
      <w:r>
        <w:rPr>
          <w:iCs/>
          <w:i/>
        </w:rPr>
        <w:t xml:space="preserve">pīti</w:t>
      </w:r>
      <w:r>
        <w:t xml:space="preserve">. The suffix being</w:t>
      </w:r>
      <w:r>
        <w:t xml:space="preserve"> </w:t>
      </w:r>
      <w:r>
        <w:rPr>
          <w:iCs/>
          <w:i/>
        </w:rPr>
        <w:t xml:space="preserve">nit</w:t>
      </w:r>
      <w:r>
        <w:t xml:space="preserve">, initial udātta would come by</w:t>
      </w:r>
      <w:r>
        <w:t xml:space="preserve"> </w:t>
      </w:r>
      <w:r>
        <w:t xml:space="preserve">“</w:t>
      </w:r>
      <w:r>
        <w:t xml:space="preserve">ñnityādir nityam</w:t>
      </w:r>
      <w:r>
        <w:t xml:space="preserve">”</w:t>
      </w:r>
      <w:r>
        <w:t xml:space="preserve"> </w:t>
      </w:r>
      <w:r>
        <w:t xml:space="preserve">(Pā. sū. 6-1-197); but as a Vedic form it is final udātta. After it the dative singular</w:t>
      </w:r>
      <w:r>
        <w:t xml:space="preserve"> </w:t>
      </w:r>
      <w:r>
        <w:rPr>
          <w:iCs/>
          <w:i/>
        </w:rPr>
        <w:t xml:space="preserve">ṅe</w:t>
      </w:r>
      <w:r>
        <w:t xml:space="preserve">:</w:t>
      </w:r>
      <w:r>
        <w:t xml:space="preserve"> </w:t>
      </w:r>
      <w:r>
        <w:rPr>
          <w:iCs/>
          <w:i/>
        </w:rPr>
        <w:t xml:space="preserve">pīti</w:t>
      </w:r>
      <w:r>
        <w:t xml:space="preserve"> </w:t>
      </w:r>
      <w:r>
        <w:t xml:space="preserve">+</w:t>
      </w:r>
      <w:r>
        <w:t xml:space="preserve"> </w:t>
      </w:r>
      <w:r>
        <w:rPr>
          <w:iCs/>
          <w:i/>
        </w:rPr>
        <w:t xml:space="preserve">e</w:t>
      </w:r>
      <w:r>
        <w:t xml:space="preserve">. By</w:t>
      </w:r>
      <w:r>
        <w:t xml:space="preserve"> </w:t>
      </w:r>
      <w:r>
        <w:t xml:space="preserve">“</w:t>
      </w:r>
      <w:r>
        <w:t xml:space="preserve">ṅiti hrasvaś ca</w:t>
      </w:r>
      <w:r>
        <w:t xml:space="preserve">”</w:t>
      </w:r>
      <w:r>
        <w:t xml:space="preserve"> </w:t>
      </w:r>
      <w:r>
        <w:t xml:space="preserve">(Pā. sū. 1-4-6), before a</w:t>
      </w:r>
      <w:r>
        <w:t xml:space="preserve"> </w:t>
      </w:r>
      <w:r>
        <w:rPr>
          <w:iCs/>
          <w:i/>
        </w:rPr>
        <w:t xml:space="preserve">ṅit</w:t>
      </w:r>
      <w:r>
        <w:t xml:space="preserve"> </w:t>
      </w:r>
      <w:r>
        <w:t xml:space="preserve">suffix, the</w:t>
      </w:r>
      <w:r>
        <w:t xml:space="preserve"> </w:t>
      </w:r>
      <w:r>
        <w:rPr>
          <w:iCs/>
          <w:i/>
        </w:rPr>
        <w:t xml:space="preserve">ī</w:t>
      </w:r>
      <w:r>
        <w:t xml:space="preserve">/</w:t>
      </w:r>
      <w:r>
        <w:rPr>
          <w:iCs/>
          <w:i/>
        </w:rPr>
        <w:t xml:space="preserve">ū</w:t>
      </w:r>
      <w:r>
        <w:t xml:space="preserve">-final words that are fit for</w:t>
      </w:r>
      <w:r>
        <w:t xml:space="preserve"> </w:t>
      </w:r>
      <w:r>
        <w:rPr>
          <w:iCs/>
          <w:i/>
        </w:rPr>
        <w:t xml:space="preserve">iyaṅ</w:t>
      </w:r>
      <w:r>
        <w:t xml:space="preserve">/</w:t>
      </w:r>
      <w:r>
        <w:rPr>
          <w:iCs/>
          <w:i/>
        </w:rPr>
        <w:t xml:space="preserve">uvaṅ</w:t>
      </w:r>
      <w:r>
        <w:t xml:space="preserve">, other than</w:t>
      </w:r>
      <w:r>
        <w:t xml:space="preserve"> </w:t>
      </w:r>
      <w:r>
        <w:rPr>
          <w:iCs/>
          <w:i/>
        </w:rPr>
        <w:t xml:space="preserve">strī</w:t>
      </w:r>
      <w:r>
        <w:t xml:space="preserve">, that always denote the feminine, and the short</w:t>
      </w:r>
      <w:r>
        <w:t xml:space="preserve"> </w:t>
      </w:r>
      <w:r>
        <w:rPr>
          <w:iCs/>
          <w:i/>
        </w:rPr>
        <w:t xml:space="preserve">i</w:t>
      </w:r>
      <w:r>
        <w:t xml:space="preserve">/</w:t>
      </w:r>
      <w:r>
        <w:rPr>
          <w:iCs/>
          <w:i/>
        </w:rPr>
        <w:t xml:space="preserve">u</w:t>
      </w:r>
      <w:r>
        <w:t xml:space="preserve">-final words denoting the feminine, are optionally called</w:t>
      </w:r>
      <w:r>
        <w:t xml:space="preserve"> </w:t>
      </w:r>
      <w:r>
        <w:rPr>
          <w:iCs/>
          <w:i/>
        </w:rPr>
        <w:t xml:space="preserve">nadī</w:t>
      </w:r>
      <w:r>
        <w:t xml:space="preserve">; since the</w:t>
      </w:r>
      <w:r>
        <w:t xml:space="preserve"> </w:t>
      </w:r>
      <w:r>
        <w:rPr>
          <w:iCs/>
          <w:i/>
        </w:rPr>
        <w:t xml:space="preserve">nadī</w:t>
      </w:r>
      <w:r>
        <w:t xml:space="preserve"> </w:t>
      </w:r>
      <w:r>
        <w:t xml:space="preserve">name is optional, on the view where it does not come, by</w:t>
      </w:r>
      <w:r>
        <w:t xml:space="preserve"> </w:t>
      </w:r>
      <w:r>
        <w:t xml:space="preserve">“</w:t>
      </w:r>
      <w:r>
        <w:t xml:space="preserve">śeṣo ghy asakhi</w:t>
      </w:r>
      <w:r>
        <w:t xml:space="preserve">”</w:t>
      </w:r>
      <w:r>
        <w:t xml:space="preserve"> </w:t>
      </w:r>
      <w:r>
        <w:t xml:space="preserve">(Pā. sū. 1-4-7) the</w:t>
      </w:r>
      <w:r>
        <w:t xml:space="preserve"> </w:t>
      </w:r>
      <w:r>
        <w:rPr>
          <w:iCs/>
          <w:i/>
        </w:rPr>
        <w:t xml:space="preserve">ghi</w:t>
      </w:r>
      <w:r>
        <w:t xml:space="preserve"> </w:t>
      </w:r>
      <w:r>
        <w:t xml:space="preserve">name comes. By</w:t>
      </w:r>
      <w:r>
        <w:t xml:space="preserve"> </w:t>
      </w:r>
      <w:r>
        <w:t xml:space="preserve">“</w:t>
      </w:r>
      <w:r>
        <w:t xml:space="preserve">gher ṅiti</w:t>
      </w:r>
      <w:r>
        <w:t xml:space="preserve">”</w:t>
      </w:r>
      <w:r>
        <w:t xml:space="preserve"> </w:t>
      </w:r>
      <w:r>
        <w:t xml:space="preserve">(Pā. sū.</w:t>
      </w:r>
      <w:r>
        <w:t xml:space="preserve"> </w:t>
      </w:r>
      <w:r>
        <w:t xml:space="preserve">“</w:t>
      </w:r>
      <w:r>
        <w:t xml:space="preserve">1-3-111</w:t>
      </w:r>
      <w:r>
        <w:t xml:space="preserve">”</w:t>
      </w:r>
      <w:r>
        <w:t xml:space="preserve"> </w:t>
      </w:r>
      <w:r>
        <w:t xml:space="preserve">[as printed, for 7-3-111])</w:t>
      </w:r>
      <w:r>
        <w:t xml:space="preserve"> </w:t>
      </w:r>
      <w:r>
        <w:rPr>
          <w:iCs/>
          <w:i/>
        </w:rPr>
        <w:t xml:space="preserve">guṇa</w:t>
      </w:r>
      <w:r>
        <w:t xml:space="preserve">,</w:t>
      </w:r>
      <w:r>
        <w:t xml:space="preserve"> </w:t>
      </w:r>
      <w:r>
        <w:rPr>
          <w:iCs/>
          <w:i/>
        </w:rPr>
        <w:t xml:space="preserve">e</w:t>
      </w:r>
      <w:r>
        <w:t xml:space="preserve"> </w:t>
      </w:r>
      <w:r>
        <w:t xml:space="preserve">for the</w:t>
      </w:r>
      <w:r>
        <w:t xml:space="preserve"> </w:t>
      </w:r>
      <w:r>
        <w:rPr>
          <w:iCs/>
          <w:i/>
        </w:rPr>
        <w:t xml:space="preserve">i</w:t>
      </w:r>
      <w:r>
        <w:t xml:space="preserve">:</w:t>
      </w:r>
      <w:r>
        <w:t xml:space="preserve"> </w:t>
      </w:r>
      <w:r>
        <w:rPr>
          <w:iCs/>
          <w:i/>
        </w:rPr>
        <w:t xml:space="preserve">pīte</w:t>
      </w:r>
      <w:r>
        <w:t xml:space="preserve"> </w:t>
      </w:r>
      <w:r>
        <w:t xml:space="preserve">+</w:t>
      </w:r>
      <w:r>
        <w:t xml:space="preserve"> </w:t>
      </w:r>
      <w:r>
        <w:rPr>
          <w:iCs/>
          <w:i/>
        </w:rPr>
        <w:t xml:space="preserve">e</w:t>
      </w:r>
      <w:r>
        <w:t xml:space="preserve">; by</w:t>
      </w:r>
      <w:r>
        <w:t xml:space="preserve"> </w:t>
      </w:r>
      <w:r>
        <w:t xml:space="preserve">“</w:t>
      </w:r>
      <w:r>
        <w:t xml:space="preserve">eco ’yavāyāvaḥ</w:t>
      </w:r>
      <w:r>
        <w:t xml:space="preserve">”</w:t>
      </w:r>
      <w:r>
        <w:t xml:space="preserve"> </w:t>
      </w:r>
      <w:r>
        <w:t xml:space="preserve">(Pā. sū. 6-1-78)</w:t>
      </w:r>
      <w:r>
        <w:t xml:space="preserve"> </w:t>
      </w:r>
      <w:r>
        <w:rPr>
          <w:iCs/>
          <w:i/>
        </w:rPr>
        <w:t xml:space="preserve">ay</w:t>
      </w:r>
      <w:r>
        <w:t xml:space="preserve">:</w:t>
      </w:r>
      <w:r>
        <w:t xml:space="preserve"> </w:t>
      </w:r>
      <w:r>
        <w:rPr>
          <w:iCs/>
          <w:i/>
        </w:rPr>
        <w:t xml:space="preserve">pītaye</w:t>
      </w:r>
      <w:r>
        <w:t xml:space="preserve">.</w:t>
      </w:r>
    </w:p>
    <w:p>
      <w:pPr>
        <w:pStyle w:val="BodyText"/>
      </w:pPr>
      <w:r>
        <w:rPr>
          <w:bCs/>
          <w:b/>
        </w:rPr>
        <w:t xml:space="preserve">॥३॥</w:t>
      </w:r>
    </w:p>
    <w:p>
      <w:r>
        <w:pict>
          <v:rect style="width:0;height:1.5pt" o:hralign="center" o:hrstd="t" o:hr="t"/>
        </w:pict>
      </w:r>
    </w:p>
    <w:bookmarkEnd w:id="745"/>
    <w:bookmarkStart w:id="746" w:name="page-686-lower-sūkta-16-rik-4"/>
    <w:p>
      <w:pPr>
        <w:pStyle w:val="Heading3"/>
      </w:pPr>
      <w:r>
        <w:t xml:space="preserve">Page 686 (lower) — Sūkta 16, Rik 4</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उप॑ नः सु॒तमा ग॑हि॒ हरि॑भिरिन्द्र के॒शिभिः॑ । [accent ?]</w:t>
      </w:r>
      <w:r>
        <w:t xml:space="preserve"> </w:t>
      </w:r>
      <w:r>
        <w:t xml:space="preserve">सु॒ते हि त्वा॒ हवा॑महे ॥४॥ [accent ?]</w:t>
      </w:r>
    </w:p>
    <w:p>
      <w:pPr>
        <w:pStyle w:val="BlockText"/>
      </w:pPr>
      <w:r>
        <w:rPr>
          <w:iCs/>
          <w:i/>
        </w:rPr>
        <w:t xml:space="preserve">úpa naḥ sutám ā́ gahi háribhir indra keśíbhiḥ |</w:t>
      </w:r>
      <w:r>
        <w:t xml:space="preserve"> </w:t>
      </w:r>
      <w:r>
        <w:t xml:space="preserve">[accent ?]</w:t>
      </w:r>
      <w:r>
        <w:t xml:space="preserve"> </w:t>
      </w:r>
      <w:r>
        <w:rPr>
          <w:iCs/>
          <w:i/>
        </w:rPr>
        <w:t xml:space="preserve">suté hi tvā hávāmahe ||4||</w:t>
      </w:r>
      <w:r>
        <w:t xml:space="preserve"> </w:t>
      </w:r>
      <w:r>
        <w:t xml:space="preserve">[accent ?]</w:t>
      </w:r>
    </w:p>
    <w:p>
      <w:pPr>
        <w:pStyle w:val="FirstParagraph"/>
      </w:pPr>
      <w:r>
        <w:rPr>
          <w:iCs/>
          <w:i/>
        </w:rPr>
        <w:t xml:space="preserve">(Read at the foot of p. 686: strokes over प, ग, रि and शि; bars under सु, हि, के and in line 2 under सु and त्वा; not all positions certain.)</w:t>
      </w:r>
    </w:p>
    <w:bookmarkEnd w:id="746"/>
    <w:bookmarkStart w:id="747" w:name="X2bacec8c9e1d8b2c45e264390a2b46191bed12e"/>
    <w:p>
      <w:pPr>
        <w:pStyle w:val="Heading3"/>
      </w:pPr>
      <w:r>
        <w:t xml:space="preserve">Page 687 — Rik 4: Pada, bhāṣya, word-meanings, overall sense, English</w:t>
      </w:r>
    </w:p>
    <w:p>
      <w:pPr>
        <w:pStyle w:val="FirstParagraph"/>
      </w:pPr>
      <w:r>
        <w:rPr>
          <w:bCs/>
          <w:b/>
        </w:rPr>
        <w:t xml:space="preserve">॥ Pada-pāṭhaḥ ॥</w:t>
      </w:r>
    </w:p>
    <w:p>
      <w:pPr>
        <w:pStyle w:val="BlockText"/>
      </w:pPr>
      <w:r>
        <w:t xml:space="preserve">उप । नः । सुतम् । आ । गहि । हरिऽभिः । इन्द्र । केशिऽभिः ॥</w:t>
      </w:r>
      <w:r>
        <w:t xml:space="preserve"> </w:t>
      </w:r>
      <w:r>
        <w:t xml:space="preserve">सुते । हि । त्वा । हवामहे ॥४॥</w:t>
      </w:r>
    </w:p>
    <w:p>
      <w:pPr>
        <w:pStyle w:val="BlockText"/>
      </w:pPr>
      <w:r>
        <w:rPr>
          <w:iCs/>
          <w:i/>
        </w:rPr>
        <w:t xml:space="preserve">upa | naḥ | sutam | ā | gahi | hari ’bhiḥ | indra | keśi ’bhiḥ ||</w:t>
      </w:r>
      <w:r>
        <w:t xml:space="preserve"> </w:t>
      </w:r>
      <w:r>
        <w:rPr>
          <w:iCs/>
          <w:i/>
        </w:rPr>
        <w:t xml:space="preserve">sute | hi | tvā | havāmahe ||4||</w:t>
      </w:r>
    </w:p>
    <w:p>
      <w:pPr>
        <w:pStyle w:val="FirstParagraph"/>
      </w:pPr>
      <w:r>
        <w:rPr>
          <w:bCs/>
          <w:b/>
        </w:rPr>
        <w:t xml:space="preserve">॥ Sāyaṇa-bhāṣyam ॥</w:t>
      </w:r>
    </w:p>
    <w:p>
      <w:pPr>
        <w:pStyle w:val="BlockText"/>
      </w:pPr>
      <w:r>
        <w:t xml:space="preserve">हे इन्द्र केशिभिः केसरयुक्तैर्हरिभिरश्वैस्त्वं नो ऽस्मदीयं सुतमभिषुतं सोमं प्रत्युप समीप आ गहि । आगच्छ । सुते ऽभिषुते सोमे निमित्तभूते सति यस्मात्कारणात्त्वा हवामहे त्वामाह्वयामः । तस्मादागच्छेति पूर्वत्रान्वयः ॥ गहि । गमेर्लोटः सेर्हिः । शप इत्यनुवृत्तौ बहुलं छन्दसीति शपो लुक् । इषुगमियमां छः । पा. ७-३-७७ । इति छत्वं न भवति । न लुमताङ्गस्येति प्रतिषेधात् । अनुदात्तोपदेशेत्यादिनानुनासिकलोपः । तस्यासिद्धवदत्राभात् । पा. ६-४-२२ । इत्यसिद्धत्वादतो हेरिति हेर्लुग्न भवति । केशिभिः । क्लिशेरन् लो लोपश्च । उ. ५-३३ । इत्यन् । मत्वर्थीय इनिः । प्रत्ययस्वरः । हवामहे । ह्व इत्यनुवृत्तौ बहुलं छन्दसीति सम्प्रसारणं । शपः पित्त्वादनुदात्तत्वं । तिङश्च लसार्वधातुकस्वरेण धातुस्वर एव । तिङ्ङतिङ इति न निघातो हि चेति प्रतिषेधात् ॥</w:t>
      </w:r>
    </w:p>
    <w:p>
      <w:pPr>
        <w:pStyle w:val="BlockText"/>
      </w:pPr>
      <w:r>
        <w:rPr>
          <w:iCs/>
          <w:i/>
        </w:rPr>
        <w:t xml:space="preserve">he indra keśibhiḥ kesarayuktairharibhiraśvaistvaṃ no ’smadīyaṃ sutamabhiṣutaṃ somaṃ pratyupa samīpa ā gahi | āgaccha | sute ’bhiṣute some nimittabhūte sati yasmātkāraṇāttvā havāmahe tvāmāhvayāmaḥ | tasmādāgaccheti pūrvatrānvayaḥ || gahi | gamerloṭaḥ serhiḥ | śapa ityanuvṛttau bahulaṃ chandasīti śapo luk | iṣugamiyamāṃ chaḥ | pā. 7-3-77 | iti chatvaṃ na bhavati | na lumatāṅgasyeti pratiṣedhāt | anudāttopadeśetyādinānunāsikalopaḥ | tasyāsiddhavadatrābhāt | pā. 6-4-22 | ityasiddhatvādato heriti herlugna bhavati | keśibhiḥ | kliśeran lo lopaśca | u. 5-33 | ityan | matvarthīya iniḥ | pratyayasvaraḥ | havāmahe | hva ityanuvṛttau bahulaṃ chandasīti samprasāraṇaṃ | śapaḥ pittvādanudāttatvaṃ | tiṅaśca lasārvadhātukasvareṇa dhātusvara eva | tiṅṅatiṅa iti na nighāto hi ceti pratiṣedhāt ||</w:t>
      </w:r>
    </w:p>
    <w:p>
      <w:pPr>
        <w:pStyle w:val="FirstParagraph"/>
      </w:pPr>
      <w:r>
        <w:rPr>
          <w:bCs/>
          <w:b/>
        </w:rPr>
        <w:t xml:space="preserve">Translation:</w:t>
      </w:r>
      <w:r>
        <w:t xml:space="preserve"> </w:t>
      </w:r>
      <w:r>
        <w:t xml:space="preserve">“</w:t>
      </w:r>
      <w:r>
        <w:t xml:space="preserve">O Indra, with your</w:t>
      </w:r>
      <w:r>
        <w:t xml:space="preserve"> </w:t>
      </w:r>
      <w:r>
        <w:rPr>
          <w:iCs/>
          <w:i/>
        </w:rPr>
        <w:t xml:space="preserve">keśin</w:t>
      </w:r>
      <w:r>
        <w:t xml:space="preserve">, maned,</w:t>
      </w:r>
      <w:r>
        <w:t xml:space="preserve"> </w:t>
      </w:r>
      <w:r>
        <w:rPr>
          <w:iCs/>
          <w:i/>
        </w:rPr>
        <w:t xml:space="preserve">hari</w:t>
      </w:r>
      <w:r>
        <w:t xml:space="preserve">, horses,</w:t>
      </w:r>
      <w:r>
        <w:t xml:space="preserve"> </w:t>
      </w:r>
      <w:r>
        <w:rPr>
          <w:iCs/>
          <w:i/>
        </w:rPr>
        <w:t xml:space="preserve">upa ā gahi</w:t>
      </w:r>
      <w:r>
        <w:t xml:space="preserve">, come near to our</w:t>
      </w:r>
      <w:r>
        <w:t xml:space="preserve"> </w:t>
      </w:r>
      <w:r>
        <w:rPr>
          <w:iCs/>
          <w:i/>
        </w:rPr>
        <w:t xml:space="preserve">sutam</w:t>
      </w:r>
      <w:r>
        <w:t xml:space="preserve">, the pressed soma. For since, the soma being pressed,</w:t>
      </w:r>
      <w:r>
        <w:t xml:space="preserve"> </w:t>
      </w:r>
      <w:r>
        <w:rPr>
          <w:iCs/>
          <w:i/>
        </w:rPr>
        <w:t xml:space="preserve">sute</w:t>
      </w:r>
      <w:r>
        <w:t xml:space="preserve">, we call you, therefore come: that is the construction with what precedes.</w:t>
      </w:r>
      <w:r>
        <w:t xml:space="preserve">”</w:t>
      </w:r>
      <w:r>
        <w:t xml:space="preserve"> </w:t>
      </w:r>
      <w:r>
        <w:t xml:space="preserve">(Grammatical tail:</w:t>
      </w:r>
      <w:r>
        <w:t xml:space="preserve"> </w:t>
      </w:r>
      <w:r>
        <w:rPr>
          <w:iCs/>
          <w:i/>
        </w:rPr>
        <w:t xml:space="preserve">gahi</w:t>
      </w:r>
      <w:r>
        <w:t xml:space="preserve">:</w:t>
      </w:r>
      <w:r>
        <w:t xml:space="preserve"> </w:t>
      </w:r>
      <w:r>
        <w:rPr>
          <w:iCs/>
          <w:i/>
        </w:rPr>
        <w:t xml:space="preserve">hi</w:t>
      </w:r>
      <w:r>
        <w:t xml:space="preserve"> </w:t>
      </w:r>
      <w:r>
        <w:t xml:space="preserve">for</w:t>
      </w:r>
      <w:r>
        <w:t xml:space="preserve"> </w:t>
      </w:r>
      <w:r>
        <w:rPr>
          <w:iCs/>
          <w:i/>
        </w:rPr>
        <w:t xml:space="preserve">si</w:t>
      </w:r>
      <w:r>
        <w:t xml:space="preserve">, the</w:t>
      </w:r>
      <w:r>
        <w:t xml:space="preserve"> </w:t>
      </w:r>
      <w:r>
        <w:rPr>
          <w:iCs/>
          <w:i/>
        </w:rPr>
        <w:t xml:space="preserve">śap</w:t>
      </w:r>
      <w:r>
        <w:t xml:space="preserve"> </w:t>
      </w:r>
      <w:r>
        <w:t xml:space="preserve">dropped by</w:t>
      </w:r>
      <w:r>
        <w:t xml:space="preserve"> </w:t>
      </w:r>
      <w:r>
        <w:rPr>
          <w:iCs/>
          <w:i/>
        </w:rPr>
        <w:t xml:space="preserve">bahulaṃ chandasi</w:t>
      </w:r>
      <w:r>
        <w:t xml:space="preserve">, no</w:t>
      </w:r>
      <w:r>
        <w:t xml:space="preserve"> </w:t>
      </w:r>
      <w:r>
        <w:rPr>
          <w:iCs/>
          <w:i/>
        </w:rPr>
        <w:t xml:space="preserve">ch</w:t>
      </w:r>
      <w:r>
        <w:t xml:space="preserve"> </w:t>
      </w:r>
      <w:r>
        <w:t xml:space="preserve">(Pā. 7-3-77), barred by</w:t>
      </w:r>
      <w:r>
        <w:t xml:space="preserve"> </w:t>
      </w:r>
      <w:r>
        <w:rPr>
          <w:iCs/>
          <w:i/>
        </w:rPr>
        <w:t xml:space="preserve">na lumatāṅgasya</w:t>
      </w:r>
      <w:r>
        <w:t xml:space="preserve">; the</w:t>
      </w:r>
      <w:r>
        <w:t xml:space="preserve"> </w:t>
      </w:r>
      <w:r>
        <w:rPr>
          <w:iCs/>
          <w:i/>
        </w:rPr>
        <w:t xml:space="preserve">m</w:t>
      </w:r>
      <w:r>
        <w:t xml:space="preserve"> </w:t>
      </w:r>
      <w:r>
        <w:t xml:space="preserve">dropped; that loss counting as not done (Pā. 6-4-22),</w:t>
      </w:r>
      <w:r>
        <w:t xml:space="preserve"> </w:t>
      </w:r>
      <w:r>
        <w:rPr>
          <w:iCs/>
          <w:i/>
        </w:rPr>
        <w:t xml:space="preserve">hi</w:t>
      </w:r>
      <w:r>
        <w:t xml:space="preserve"> </w:t>
      </w:r>
      <w:r>
        <w:t xml:space="preserve">is not dropped by</w:t>
      </w:r>
      <w:r>
        <w:t xml:space="preserve"> </w:t>
      </w:r>
      <w:r>
        <w:rPr>
          <w:iCs/>
          <w:i/>
        </w:rPr>
        <w:t xml:space="preserve">ato heḥ</w:t>
      </w:r>
      <w:r>
        <w:t xml:space="preserve">;</w:t>
      </w:r>
      <w:r>
        <w:t xml:space="preserve"> </w:t>
      </w:r>
      <w:r>
        <w:rPr>
          <w:iCs/>
          <w:i/>
        </w:rPr>
        <w:t xml:space="preserve">keśibhiḥ</w:t>
      </w:r>
      <w:r>
        <w:t xml:space="preserve">,</w:t>
      </w:r>
      <w:r>
        <w:t xml:space="preserve"> </w:t>
      </w:r>
      <w:r>
        <w:rPr>
          <w:iCs/>
          <w:i/>
        </w:rPr>
        <w:t xml:space="preserve">an</w:t>
      </w:r>
      <w:r>
        <w:t xml:space="preserve"> </w:t>
      </w:r>
      <w:r>
        <w:t xml:space="preserve">after</w:t>
      </w:r>
      <w:r>
        <w:t xml:space="preserve"> </w:t>
      </w:r>
      <w:r>
        <w:rPr>
          <w:iCs/>
          <w:i/>
        </w:rPr>
        <w:t xml:space="preserve">kliś</w:t>
      </w:r>
      <w:r>
        <w:t xml:space="preserve"> </w:t>
      </w:r>
      <w:r>
        <w:t xml:space="preserve">with loss of the</w:t>
      </w:r>
      <w:r>
        <w:t xml:space="preserve"> </w:t>
      </w:r>
      <w:r>
        <w:rPr>
          <w:iCs/>
          <w:i/>
        </w:rPr>
        <w:t xml:space="preserve">l</w:t>
      </w:r>
      <w:r>
        <w:t xml:space="preserve"> </w:t>
      </w:r>
      <w:r>
        <w:t xml:space="preserve">(Uṇ. 5-33),</w:t>
      </w:r>
      <w:r>
        <w:t xml:space="preserve"> </w:t>
      </w:r>
      <w:r>
        <w:rPr>
          <w:iCs/>
          <w:i/>
        </w:rPr>
        <w:t xml:space="preserve">ini</w:t>
      </w:r>
      <w:r>
        <w:t xml:space="preserve"> </w:t>
      </w:r>
      <w:r>
        <w:t xml:space="preserve">in the possessive sense, the suffix accent;</w:t>
      </w:r>
      <w:r>
        <w:t xml:space="preserve"> </w:t>
      </w:r>
      <w:r>
        <w:rPr>
          <w:iCs/>
          <w:i/>
        </w:rPr>
        <w:t xml:space="preserve">havāmahe</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 the root accent, not lowered because of</w:t>
      </w:r>
      <w:r>
        <w:t xml:space="preserve"> </w:t>
      </w:r>
      <w:r>
        <w:rPr>
          <w:iCs/>
          <w:i/>
        </w:rPr>
        <w:t xml:space="preserve">hi</w:t>
      </w:r>
      <w:r>
        <w:t xml:space="preserve">.)</w:t>
      </w:r>
    </w:p>
    <w:p>
      <w:pPr>
        <w:pStyle w:val="BodyText"/>
      </w:pPr>
      <w:r>
        <w:rPr>
          <w:bCs/>
          <w:b/>
        </w:rPr>
        <w:t xml:space="preserve">॥ Prati-padārthaḥ ॥</w:t>
      </w:r>
    </w:p>
    <w:p>
      <w:pPr>
        <w:pStyle w:val="BodyText"/>
      </w:pPr>
      <w:r>
        <w:rPr>
          <w:bCs/>
          <w:b/>
        </w:rPr>
        <w:t xml:space="preserve">इन्द्र (indra)</w:t>
      </w:r>
      <w:r>
        <w:t xml:space="preserve"> </w:t>
      </w:r>
      <w:r>
        <w:t xml:space="preserve">— O Indra |</w:t>
      </w:r>
      <w:r>
        <w:t xml:space="preserve"> </w:t>
      </w:r>
      <w:r>
        <w:rPr>
          <w:bCs/>
          <w:b/>
        </w:rPr>
        <w:t xml:space="preserve">सुते (sute)</w:t>
      </w:r>
      <w:r>
        <w:t xml:space="preserve"> </w:t>
      </w:r>
      <w:r>
        <w:t xml:space="preserve">— when the soma has been made ready |</w:t>
      </w:r>
      <w:r>
        <w:t xml:space="preserve"> </w:t>
      </w:r>
      <w:r>
        <w:rPr>
          <w:bCs/>
          <w:b/>
        </w:rPr>
        <w:t xml:space="preserve">त्वा (tvā)</w:t>
      </w:r>
      <w:r>
        <w:t xml:space="preserve"> </w:t>
      </w:r>
      <w:r>
        <w:t xml:space="preserve">— you |</w:t>
      </w:r>
      <w:r>
        <w:t xml:space="preserve"> </w:t>
      </w:r>
      <w:r>
        <w:rPr>
          <w:bCs/>
          <w:b/>
        </w:rPr>
        <w:t xml:space="preserve">हवामहे (havāmahe)</w:t>
      </w:r>
      <w:r>
        <w:t xml:space="preserve"> </w:t>
      </w:r>
      <w:r>
        <w:t xml:space="preserve">— we call; (so) |</w:t>
      </w:r>
      <w:r>
        <w:t xml:space="preserve"> </w:t>
      </w:r>
      <w:r>
        <w:rPr>
          <w:bCs/>
          <w:b/>
        </w:rPr>
        <w:t xml:space="preserve">केशिभिः (keśibhiḥ)</w:t>
      </w:r>
      <w:r>
        <w:t xml:space="preserve"> </w:t>
      </w:r>
      <w:r>
        <w:t xml:space="preserve">— with manes |</w:t>
      </w:r>
      <w:r>
        <w:t xml:space="preserve"> </w:t>
      </w:r>
      <w:r>
        <w:rPr>
          <w:bCs/>
          <w:b/>
        </w:rPr>
        <w:t xml:space="preserve">हरिभिः (haribhiḥ)</w:t>
      </w:r>
      <w:r>
        <w:t xml:space="preserve"> </w:t>
      </w:r>
      <w:r>
        <w:t xml:space="preserve">— together with the horses |</w:t>
      </w:r>
      <w:r>
        <w:t xml:space="preserve"> </w:t>
      </w:r>
      <w:r>
        <w:rPr>
          <w:bCs/>
          <w:b/>
        </w:rPr>
        <w:t xml:space="preserve">नः (naḥ)</w:t>
      </w:r>
      <w:r>
        <w:t xml:space="preserve"> </w:t>
      </w:r>
      <w:r>
        <w:t xml:space="preserve">— our |</w:t>
      </w:r>
      <w:r>
        <w:t xml:space="preserve"> </w:t>
      </w:r>
      <w:r>
        <w:rPr>
          <w:bCs/>
          <w:b/>
        </w:rPr>
        <w:t xml:space="preserve">सुतम् (sutam)</w:t>
      </w:r>
      <w:r>
        <w:t xml:space="preserve"> </w:t>
      </w:r>
      <w:r>
        <w:t xml:space="preserve">— the soma made ready (to drink) |</w:t>
      </w:r>
      <w:r>
        <w:t xml:space="preserve"> </w:t>
      </w:r>
      <w:r>
        <w:rPr>
          <w:bCs/>
          <w:b/>
        </w:rPr>
        <w:t xml:space="preserve">उप आ गहि (upa ā gahi)</w:t>
      </w:r>
      <w:r>
        <w:t xml:space="preserve"> </w:t>
      </w:r>
      <w:r>
        <w:t xml:space="preserve">— come near us.</w:t>
      </w:r>
    </w:p>
    <w:p>
      <w:pPr>
        <w:pStyle w:val="BodyText"/>
      </w:pPr>
      <w:r>
        <w:rPr>
          <w:bCs/>
          <w:b/>
        </w:rPr>
        <w:t xml:space="preserve">॥ Bhāvārthaḥ ॥</w:t>
      </w:r>
    </w:p>
    <w:p>
      <w:pPr>
        <w:pStyle w:val="BodyText"/>
      </w:pPr>
      <w:r>
        <w:t xml:space="preserve">O Indra, we have made the soma juice ready for you and call you. Come near us with your maned horses to drink that soma juice.</w:t>
      </w:r>
    </w:p>
    <w:p>
      <w:pPr>
        <w:pStyle w:val="BodyText"/>
      </w:pPr>
      <w:r>
        <w:rPr>
          <w:bCs/>
          <w:b/>
        </w:rPr>
        <w:t xml:space="preserve">॥ English Translation ॥</w:t>
      </w:r>
      <w:r>
        <w:t xml:space="preserve"> </w:t>
      </w:r>
      <w:r>
        <w:rPr>
          <w:iCs/>
          <w:i/>
        </w:rPr>
        <w:t xml:space="preserve">(as printed in the source)</w:t>
      </w:r>
    </w:p>
    <w:p>
      <w:pPr>
        <w:pStyle w:val="BlockText"/>
      </w:pPr>
      <w:r>
        <w:t xml:space="preserve">Come Indra to our extracted soma libation by means of your long-maned horses. For we invoke you as soon as the soma is prepared.</w:t>
      </w:r>
    </w:p>
    <w:bookmarkEnd w:id="747"/>
    <w:bookmarkStart w:id="748" w:name="X48e50a8b2936a398f55be10d87be372437d99de"/>
    <w:p>
      <w:pPr>
        <w:pStyle w:val="Heading3"/>
      </w:pPr>
      <w:r>
        <w:t xml:space="preserve">Page 688 — Rik 4: Special Topics and grammar</w:t>
      </w:r>
    </w:p>
    <w:p>
      <w:pPr>
        <w:pStyle w:val="FirstParagraph"/>
      </w:pPr>
      <w:r>
        <w:rPr>
          <w:bCs/>
          <w:b/>
        </w:rPr>
        <w:t xml:space="preserve">॥ Viśeṣa-viṣayagaḷu (Special Topics) ॥</w:t>
      </w:r>
    </w:p>
    <w:p>
      <w:pPr>
        <w:pStyle w:val="BodyText"/>
      </w:pPr>
      <w:r>
        <w:rPr>
          <w:bCs/>
          <w:b/>
        </w:rPr>
        <w:t xml:space="preserve">Keśibhiḥ</w:t>
      </w:r>
      <w:r>
        <w:t xml:space="preserve">: with long manes. The mane is the long hair grown on the horses’ necks.</w:t>
      </w:r>
    </w:p>
    <w:p>
      <w:pPr>
        <w:pStyle w:val="BodyText"/>
      </w:pPr>
      <w:r>
        <w:rPr>
          <w:bCs/>
          <w:b/>
        </w:rPr>
        <w:t xml:space="preserve">॥ Vyākaraṇa-prakriyā ॥</w:t>
      </w:r>
      <w:r>
        <w:t xml:space="preserve"> </w:t>
      </w:r>
      <w:r>
        <w:rPr>
          <w:iCs/>
          <w:i/>
        </w:rPr>
        <w:t xml:space="preserve">(grammar pages 688–689, noted briefly)</w:t>
      </w:r>
    </w:p>
    <w:p>
      <w:pPr>
        <w:pStyle w:val="BodyText"/>
      </w:pPr>
      <w:r>
        <w:rPr>
          <w:bCs/>
          <w:b/>
        </w:rPr>
        <w:t xml:space="preserve">गहि (</w:t>
      </w:r>
      <w:r>
        <w:rPr>
          <w:iCs/>
          <w:i/>
          <w:bCs/>
          <w:b/>
        </w:rPr>
        <w:t xml:space="preserve">gahi</w:t>
      </w:r>
      <w:r>
        <w:rPr>
          <w:bCs/>
          <w:b/>
        </w:rPr>
        <w:t xml:space="preserve">)</w:t>
      </w:r>
      <w:r>
        <w:t xml:space="preserve">: the root</w:t>
      </w:r>
      <w:r>
        <w:t xml:space="preserve"> </w:t>
      </w:r>
      <w:r>
        <w:rPr>
          <w:iCs/>
          <w:i/>
        </w:rPr>
        <w:t xml:space="preserve">gamḷ gatau</w:t>
      </w:r>
      <w:r>
        <w:t xml:space="preserve">;</w:t>
      </w:r>
      <w:r>
        <w:t xml:space="preserve"> </w:t>
      </w:r>
      <w:r>
        <w:rPr>
          <w:iCs/>
          <w:i/>
        </w:rPr>
        <w:t xml:space="preserve">loṭ</w:t>
      </w:r>
      <w:r>
        <w:t xml:space="preserve">,</w:t>
      </w:r>
      <w:r>
        <w:t xml:space="preserve"> </w:t>
      </w:r>
      <w:r>
        <w:rPr>
          <w:iCs/>
          <w:i/>
        </w:rPr>
        <w:t xml:space="preserve">parasmaipada</w:t>
      </w:r>
      <w:r>
        <w:t xml:space="preserve"> </w:t>
      </w:r>
      <w:r>
        <w:t xml:space="preserve">2nd singular</w:t>
      </w:r>
      <w:r>
        <w:t xml:space="preserve"> </w:t>
      </w:r>
      <w:r>
        <w:rPr>
          <w:iCs/>
          <w:i/>
        </w:rPr>
        <w:t xml:space="preserve">sip</w:t>
      </w:r>
      <w:r>
        <w:t xml:space="preserve">; by</w:t>
      </w:r>
      <w:r>
        <w:t xml:space="preserve"> </w:t>
      </w:r>
      <w:r>
        <w:t xml:space="preserve">“</w:t>
      </w:r>
      <w:r>
        <w:t xml:space="preserve">ser hy apic ca</w:t>
      </w:r>
      <w:r>
        <w:t xml:space="preserve">”</w:t>
      </w:r>
      <w:r>
        <w:t xml:space="preserve"> </w:t>
      </w:r>
      <w:r>
        <w:t xml:space="preserve">(Pā. sū. 3-4-87)</w:t>
      </w:r>
      <w:r>
        <w:t xml:space="preserve"> </w:t>
      </w:r>
      <w:r>
        <w:rPr>
          <w:iCs/>
          <w:i/>
        </w:rPr>
        <w:t xml:space="preserve">hi</w:t>
      </w:r>
      <w:r>
        <w:t xml:space="preserve"> </w:t>
      </w:r>
      <w:r>
        <w:t xml:space="preserve">for the</w:t>
      </w:r>
      <w:r>
        <w:t xml:space="preserve"> </w:t>
      </w:r>
      <w:r>
        <w:rPr>
          <w:iCs/>
          <w:i/>
        </w:rPr>
        <w:t xml:space="preserve">si</w:t>
      </w:r>
      <w:r>
        <w:t xml:space="preserve"> </w:t>
      </w:r>
      <w:r>
        <w:t xml:space="preserve">standing for</w:t>
      </w:r>
      <w:r>
        <w:t xml:space="preserve"> </w:t>
      </w:r>
      <w:r>
        <w:rPr>
          <w:iCs/>
          <w:i/>
        </w:rPr>
        <w:t xml:space="preserve">loṭ</w:t>
      </w:r>
      <w:r>
        <w:t xml:space="preserve">, and it is</w:t>
      </w:r>
      <w:r>
        <w:t xml:space="preserve"> </w:t>
      </w:r>
      <w:r>
        <w:rPr>
          <w:iCs/>
          <w:i/>
        </w:rPr>
        <w:t xml:space="preserve">apit</w:t>
      </w:r>
      <w:r>
        <w:t xml:space="preserve">; so</w:t>
      </w:r>
      <w:r>
        <w:t xml:space="preserve"> </w:t>
      </w:r>
      <w:r>
        <w:rPr>
          <w:iCs/>
          <w:i/>
        </w:rPr>
        <w:t xml:space="preserve">hi</w:t>
      </w:r>
      <w:r>
        <w:t xml:space="preserve"> </w:t>
      </w:r>
      <w:r>
        <w:t xml:space="preserve">for</w:t>
      </w:r>
      <w:r>
        <w:t xml:space="preserve"> </w:t>
      </w:r>
      <w:r>
        <w:rPr>
          <w:iCs/>
          <w:i/>
        </w:rPr>
        <w:t xml:space="preserve">si</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sū. 3-1-68):</w:t>
      </w:r>
      <w:r>
        <w:t xml:space="preserve"> </w:t>
      </w:r>
      <w:r>
        <w:rPr>
          <w:iCs/>
          <w:i/>
        </w:rPr>
        <w:t xml:space="preserve">gam</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 In</w:t>
      </w:r>
      <w:r>
        <w:t xml:space="preserve"> </w:t>
      </w:r>
      <w:r>
        <w:t xml:space="preserve">“</w:t>
      </w:r>
      <w:r>
        <w:t xml:space="preserve">bahulaṃ chandasi</w:t>
      </w:r>
      <w:r>
        <w:t xml:space="preserve">”</w:t>
      </w:r>
      <w:r>
        <w:t xml:space="preserve"> </w:t>
      </w:r>
      <w:r>
        <w:t xml:space="preserve">(Pā. sū. 2-4-73)</w:t>
      </w:r>
      <w:r>
        <w:t xml:space="preserve"> </w:t>
      </w:r>
      <w:r>
        <w:rPr>
          <w:iCs/>
          <w:i/>
        </w:rPr>
        <w:t xml:space="preserve">śapaḥ</w:t>
      </w:r>
      <w:r>
        <w:t xml:space="preserve"> </w:t>
      </w:r>
      <w:r>
        <w:t xml:space="preserve">is carried on from</w:t>
      </w:r>
      <w:r>
        <w:t xml:space="preserve"> </w:t>
      </w:r>
      <w:r>
        <w:t xml:space="preserve">“</w:t>
      </w:r>
      <w:r>
        <w:t xml:space="preserve">adiprabhṛtibhyaḥ</w:t>
      </w:r>
      <w:r>
        <w:t xml:space="preserve">”</w:t>
      </w:r>
      <w:r>
        <w:t xml:space="preserve">;</w:t>
      </w:r>
      <w:r>
        <w:t xml:space="preserve"> </w:t>
      </w:r>
      <w:r>
        <w:rPr>
          <w:iCs/>
          <w:i/>
        </w:rPr>
        <w:t xml:space="preserve">śap</w:t>
      </w:r>
      <w:r>
        <w:t xml:space="preserve"> </w:t>
      </w:r>
      <w:r>
        <w:t xml:space="preserve">takes</w:t>
      </w:r>
      <w:r>
        <w:t xml:space="preserve"> </w:t>
      </w:r>
      <w:r>
        <w:rPr>
          <w:iCs/>
          <w:i/>
        </w:rPr>
        <w:t xml:space="preserve">luk</w:t>
      </w:r>
      <w:r>
        <w:t xml:space="preserve"> </w:t>
      </w:r>
      <w:r>
        <w:t xml:space="preserve">variously, so</w:t>
      </w:r>
      <w:r>
        <w:t xml:space="preserve"> </w:t>
      </w:r>
      <w:r>
        <w:rPr>
          <w:iCs/>
          <w:i/>
        </w:rPr>
        <w:t xml:space="preserve">śap</w:t>
      </w:r>
      <w:r>
        <w:t xml:space="preserve"> </w:t>
      </w:r>
      <w:r>
        <w:t xml:space="preserve">takes</w:t>
      </w:r>
      <w:r>
        <w:t xml:space="preserve"> </w:t>
      </w:r>
      <w:r>
        <w:rPr>
          <w:iCs/>
          <w:i/>
        </w:rPr>
        <w:t xml:space="preserve">luk</w:t>
      </w:r>
      <w:r>
        <w:t xml:space="preserve">. The</w:t>
      </w:r>
      <w:r>
        <w:t xml:space="preserve"> </w:t>
      </w:r>
      <w:r>
        <w:rPr>
          <w:iCs/>
          <w:i/>
        </w:rPr>
        <w:t xml:space="preserve">pratyayalakṣaṇa</w:t>
      </w:r>
      <w:r>
        <w:t xml:space="preserve"> </w:t>
      </w:r>
      <w:r>
        <w:t xml:space="preserve">that</w:t>
      </w:r>
      <w:r>
        <w:t xml:space="preserve"> </w:t>
      </w:r>
      <w:r>
        <w:t xml:space="preserve">“</w:t>
      </w:r>
      <w:r>
        <w:t xml:space="preserve">pratyayalope pratyayalakṣaṇam</w:t>
      </w:r>
      <w:r>
        <w:t xml:space="preserve">”</w:t>
      </w:r>
      <w:r>
        <w:t xml:space="preserve"> </w:t>
      </w:r>
      <w:r>
        <w:t xml:space="preserve">(Pā. sū. 1-1-62) would give is barred by</w:t>
      </w:r>
      <w:r>
        <w:t xml:space="preserve"> </w:t>
      </w:r>
      <w:r>
        <w:t xml:space="preserve">“</w:t>
      </w:r>
      <w:r>
        <w:t xml:space="preserve">na lumatāṅgasya</w:t>
      </w:r>
      <w:r>
        <w:t xml:space="preserve">”</w:t>
      </w:r>
      <w:r>
        <w:t xml:space="preserve"> </w:t>
      </w:r>
      <w:r>
        <w:t xml:space="preserve">(Pā. sū. 1-1-63). So a</w:t>
      </w:r>
      <w:r>
        <w:t xml:space="preserve"> </w:t>
      </w:r>
      <w:r>
        <w:rPr>
          <w:iCs/>
          <w:i/>
        </w:rPr>
        <w:t xml:space="preserve">śit</w:t>
      </w:r>
      <w:r>
        <w:t xml:space="preserve"> </w:t>
      </w:r>
      <w:r>
        <w:t xml:space="preserve">suffix does not count as following. So</w:t>
      </w:r>
      <w:r>
        <w:t xml:space="preserve"> </w:t>
      </w:r>
      <w:r>
        <w:t xml:space="preserve">“</w:t>
      </w:r>
      <w:r>
        <w:t xml:space="preserve">iṣugamiyamāṃ chaḥ</w:t>
      </w:r>
      <w:r>
        <w:t xml:space="preserve">”</w:t>
      </w:r>
      <w:r>
        <w:t xml:space="preserve"> </w:t>
      </w:r>
      <w:r>
        <w:t xml:space="preserve">(Pā. sū. 7-3-77), which gives</w:t>
      </w:r>
      <w:r>
        <w:t xml:space="preserve"> </w:t>
      </w:r>
      <w:r>
        <w:rPr>
          <w:iCs/>
          <w:i/>
        </w:rPr>
        <w:t xml:space="preserve">ch</w:t>
      </w:r>
      <w:r>
        <w:t xml:space="preserve"> </w:t>
      </w:r>
      <w:r>
        <w:t xml:space="preserve">for the final of</w:t>
      </w:r>
      <w:r>
        <w:t xml:space="preserve"> </w:t>
      </w:r>
      <w:r>
        <w:rPr>
          <w:iCs/>
          <w:i/>
        </w:rPr>
        <w:t xml:space="preserve">iṣu icchāyām</w:t>
      </w:r>
      <w:r>
        <w:t xml:space="preserve">,</w:t>
      </w:r>
      <w:r>
        <w:t xml:space="preserve"> </w:t>
      </w:r>
      <w:r>
        <w:rPr>
          <w:iCs/>
          <w:i/>
        </w:rPr>
        <w:t xml:space="preserve">gamḷ gatau</w:t>
      </w:r>
      <w:r>
        <w:t xml:space="preserve"> </w:t>
      </w:r>
      <w:r>
        <w:t xml:space="preserve">and</w:t>
      </w:r>
      <w:r>
        <w:t xml:space="preserve"> </w:t>
      </w:r>
      <w:r>
        <w:rPr>
          <w:iCs/>
          <w:i/>
        </w:rPr>
        <w:t xml:space="preserve">yamu uparame</w:t>
      </w:r>
      <w:r>
        <w:t xml:space="preserve"> </w:t>
      </w:r>
      <w:r>
        <w:t xml:space="preserve">before a suffix with</w:t>
      </w:r>
      <w:r>
        <w:t xml:space="preserve"> </w:t>
      </w:r>
      <w:r>
        <w:rPr>
          <w:iCs/>
          <w:i/>
        </w:rPr>
        <w:t xml:space="preserve">ś</w:t>
      </w:r>
      <w:r>
        <w:t xml:space="preserve"> </w:t>
      </w:r>
      <w:r>
        <w:t xml:space="preserve">as</w:t>
      </w:r>
      <w:r>
        <w:t xml:space="preserve"> </w:t>
      </w:r>
      <w:r>
        <w:rPr>
          <w:iCs/>
          <w:i/>
        </w:rPr>
        <w:t xml:space="preserve">it</w:t>
      </w:r>
      <w:r>
        <w:t xml:space="preserve">, does not apply. In</w:t>
      </w:r>
      <w:r>
        <w:t xml:space="preserve"> </w:t>
      </w:r>
      <w:r>
        <w:t xml:space="preserve">“</w:t>
      </w:r>
      <w:r>
        <w:t xml:space="preserve">anudāttopadeśavanatitanotyādīnām anunāsikalopo jhali kṅiti</w:t>
      </w:r>
      <w:r>
        <w:t xml:space="preserve">”</w:t>
      </w:r>
      <w:r>
        <w:t xml:space="preserve"> </w:t>
      </w:r>
      <w:r>
        <w:t xml:space="preserve">(Pā. sū. 6-4-37),</w:t>
      </w:r>
      <w:r>
        <w:t xml:space="preserve"> </w:t>
      </w:r>
      <w:r>
        <w:rPr>
          <w:iCs/>
          <w:i/>
        </w:rPr>
        <w:t xml:space="preserve">anunāsika</w:t>
      </w:r>
      <w:r>
        <w:t xml:space="preserve"> </w:t>
      </w:r>
      <w:r>
        <w:t xml:space="preserve">is a sixth case, a qualifier of the others apart from</w:t>
      </w:r>
      <w:r>
        <w:t xml:space="preserve"> </w:t>
      </w:r>
      <w:r>
        <w:rPr>
          <w:iCs/>
          <w:i/>
        </w:rPr>
        <w:t xml:space="preserve">vanati</w:t>
      </w:r>
      <w:r>
        <w:t xml:space="preserve">; since there is nothing else it could exclude, it does not qualify</w:t>
      </w:r>
      <w:r>
        <w:t xml:space="preserve"> </w:t>
      </w:r>
      <w:r>
        <w:rPr>
          <w:iCs/>
          <w:i/>
        </w:rPr>
        <w:t xml:space="preserve">vanati</w:t>
      </w:r>
      <w:r>
        <w:t xml:space="preserve">. There is the maxim</w:t>
      </w:r>
      <w:r>
        <w:t xml:space="preserve"> </w:t>
      </w:r>
      <w:r>
        <w:t xml:space="preserve">“</w:t>
      </w:r>
      <w:r>
        <w:t xml:space="preserve">sambhavavyabhicārābhyāṃ syād viśeṣaṇam arthavat</w:t>
      </w:r>
      <w:r>
        <w:t xml:space="preserve">”</w:t>
      </w:r>
      <w:r>
        <w:t xml:space="preserve">: a qualifier has a purpose when the connection is possible and it excludes others.</w:t>
      </w:r>
      <w:r>
        <w:t xml:space="preserve"> </w:t>
      </w:r>
      <w:r>
        <w:rPr>
          <w:iCs/>
          <w:i/>
        </w:rPr>
        <w:t xml:space="preserve">Sambhava</w:t>
      </w:r>
      <w:r>
        <w:t xml:space="preserve"> </w:t>
      </w:r>
      <w:r>
        <w:t xml:space="preserve">is fitness,</w:t>
      </w:r>
      <w:r>
        <w:t xml:space="preserve"> </w:t>
      </w:r>
      <w:r>
        <w:rPr>
          <w:iCs/>
          <w:i/>
        </w:rPr>
        <w:t xml:space="preserve">vyabhicāra</w:t>
      </w:r>
      <w:r>
        <w:t xml:space="preserve"> </w:t>
      </w:r>
      <w:r>
        <w:t xml:space="preserve">exclusion of others: in</w:t>
      </w:r>
      <w:r>
        <w:t xml:space="preserve"> </w:t>
      </w:r>
      <w:r>
        <w:rPr>
          <w:iCs/>
          <w:i/>
        </w:rPr>
        <w:t xml:space="preserve">kṛṣṇaḥ haṃsaḥ</w:t>
      </w:r>
      <w:r>
        <w:t xml:space="preserve"> </w:t>
      </w:r>
      <w:r>
        <w:t xml:space="preserve">the swan is only white, never black, so, lacking fitness,</w:t>
      </w:r>
      <w:r>
        <w:t xml:space="preserve"> </w:t>
      </w:r>
      <w:r>
        <w:rPr>
          <w:iCs/>
          <w:i/>
        </w:rPr>
        <w:t xml:space="preserve">kṛṣṇaḥ</w:t>
      </w:r>
      <w:r>
        <w:t xml:space="preserve"> </w:t>
      </w:r>
      <w:r>
        <w:t xml:space="preserve">cannot be given as a qualifier of</w:t>
      </w:r>
      <w:r>
        <w:t xml:space="preserve"> </w:t>
      </w:r>
      <w:r>
        <w:rPr>
          <w:iCs/>
          <w:i/>
        </w:rPr>
        <w:t xml:space="preserve">haṃsaḥ</w:t>
      </w:r>
      <w:r>
        <w:t xml:space="preserve">. In</w:t>
      </w:r>
      <w:r>
        <w:t xml:space="preserve"> </w:t>
      </w:r>
      <w:r>
        <w:rPr>
          <w:iCs/>
          <w:i/>
        </w:rPr>
        <w:t xml:space="preserve">kṛṣṇaḥ kākaḥ</w:t>
      </w:r>
      <w:r>
        <w:t xml:space="preserve"> </w:t>
      </w:r>
      <w:r>
        <w:t xml:space="preserve">all crows are black; so though the fitness for</w:t>
      </w:r>
      <w:r>
        <w:t xml:space="preserve"> </w:t>
      </w:r>
      <w:r>
        <w:rPr>
          <w:iCs/>
          <w:i/>
        </w:rPr>
        <w:t xml:space="preserve">kṛṣṇaḥ</w:t>
      </w:r>
      <w:r>
        <w:t xml:space="preserve"> </w:t>
      </w:r>
      <w:r>
        <w:t xml:space="preserve">to be construed with the crow exists, there is no exclusion of others. So in</w:t>
      </w:r>
      <w:r>
        <w:t xml:space="preserve"> </w:t>
      </w:r>
      <w:r>
        <w:rPr>
          <w:iCs/>
          <w:i/>
        </w:rPr>
        <w:t xml:space="preserve">kākaḥ</w:t>
      </w:r>
      <w:r>
        <w:t xml:space="preserve"> </w:t>
      </w:r>
      <w:r>
        <w:t xml:space="preserve">the qualifier</w:t>
      </w:r>
      <w:r>
        <w:t xml:space="preserve"> </w:t>
      </w:r>
      <w:r>
        <w:rPr>
          <w:iCs/>
          <w:i/>
        </w:rPr>
        <w:t xml:space="preserve">kṛṣṇaḥ</w:t>
      </w:r>
      <w:r>
        <w:t xml:space="preserve"> </w:t>
      </w:r>
      <w:r>
        <w:t xml:space="preserve">is unnecessary; likewise here the qualifier</w:t>
      </w:r>
      <w:r>
        <w:t xml:space="preserve"> </w:t>
      </w:r>
      <w:r>
        <w:rPr>
          <w:iCs/>
          <w:i/>
        </w:rPr>
        <w:t xml:space="preserve">anunāsika</w:t>
      </w:r>
      <w:r>
        <w:t xml:space="preserve"> </w:t>
      </w:r>
      <w:r>
        <w:t xml:space="preserve">is unnecessary for</w:t>
      </w:r>
      <w:r>
        <w:t xml:space="preserve"> </w:t>
      </w:r>
      <w:r>
        <w:rPr>
          <w:iCs/>
          <w:i/>
        </w:rPr>
        <w:t xml:space="preserve">vanati</w:t>
      </w:r>
      <w:r>
        <w:t xml:space="preserve">. Before a</w:t>
      </w:r>
      <w:r>
        <w:t xml:space="preserve"> </w:t>
      </w:r>
      <w:r>
        <w:rPr>
          <w:iCs/>
          <w:i/>
        </w:rPr>
        <w:t xml:space="preserve">jhal</w:t>
      </w:r>
      <w:r>
        <w:t xml:space="preserve">-initial</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the nasal of the nasal-final</w:t>
      </w:r>
      <w:r>
        <w:t xml:space="preserve"> </w:t>
      </w:r>
      <w:r>
        <w:rPr>
          <w:iCs/>
          <w:i/>
        </w:rPr>
        <w:t xml:space="preserve">anudāttopadeśa</w:t>
      </w:r>
      <w:r>
        <w:t xml:space="preserve"> </w:t>
      </w:r>
      <w:r>
        <w:t xml:space="preserve">roots and of the</w:t>
      </w:r>
      <w:r>
        <w:t xml:space="preserve"> </w:t>
      </w:r>
      <w:r>
        <w:rPr>
          <w:iCs/>
          <w:i/>
        </w:rPr>
        <w:t xml:space="preserve">tanoty-ādi</w:t>
      </w:r>
      <w:r>
        <w:t xml:space="preserve"> </w:t>
      </w:r>
      <w:r>
        <w:t xml:space="preserve">roots, and the nasal of the root</w:t>
      </w:r>
      <w:r>
        <w:t xml:space="preserve"> </w:t>
      </w:r>
      <w:r>
        <w:rPr>
          <w:iCs/>
          <w:i/>
        </w:rPr>
        <w:t xml:space="preserve">van</w:t>
      </w:r>
      <w:r>
        <w:t xml:space="preserve">, drop; so the nasal</w:t>
      </w:r>
      <w:r>
        <w:t xml:space="preserve"> </w:t>
      </w:r>
      <w:r>
        <w:rPr>
          <w:iCs/>
          <w:i/>
        </w:rPr>
        <w:t xml:space="preserve">m</w:t>
      </w:r>
      <w:r>
        <w:t xml:space="preserve"> </w:t>
      </w:r>
      <w:r>
        <w:t xml:space="preserve">drops.</w:t>
      </w:r>
      <w:r>
        <w:t xml:space="preserve"> </w:t>
      </w:r>
      <w:r>
        <w:rPr>
          <w:iCs/>
          <w:i/>
        </w:rPr>
        <w:t xml:space="preserve">Gam</w:t>
      </w:r>
      <w:r>
        <w:t xml:space="preserve"> </w:t>
      </w:r>
      <w:r>
        <w:t xml:space="preserve">is read in the kārikā of the</w:t>
      </w:r>
      <w:r>
        <w:t xml:space="preserve"> </w:t>
      </w:r>
      <w:r>
        <w:rPr>
          <w:iCs/>
          <w:i/>
        </w:rPr>
        <w:t xml:space="preserve">anudāttopadeśa</w:t>
      </w:r>
      <w:r>
        <w:t xml:space="preserve"> </w:t>
      </w:r>
      <w:r>
        <w:t xml:space="preserve">class,</w:t>
      </w:r>
      <w:r>
        <w:t xml:space="preserve"> </w:t>
      </w:r>
      <w:r>
        <w:t xml:space="preserve">“</w:t>
      </w:r>
      <w:r>
        <w:t xml:space="preserve">gamir namir yamo ramiḥ</w:t>
      </w:r>
      <w:r>
        <w:t xml:space="preserve">”</w:t>
      </w:r>
      <w:r>
        <w:t xml:space="preserve">, so it is</w:t>
      </w:r>
      <w:r>
        <w:t xml:space="preserve"> </w:t>
      </w:r>
      <w:r>
        <w:rPr>
          <w:iCs/>
          <w:i/>
        </w:rPr>
        <w:t xml:space="preserve">anudāttopadeśa</w:t>
      </w:r>
      <w:r>
        <w:t xml:space="preserve">. With</w:t>
      </w:r>
      <w:r>
        <w:t xml:space="preserve"> </w:t>
      </w:r>
      <w:r>
        <w:rPr>
          <w:iCs/>
          <w:i/>
        </w:rPr>
        <w:t xml:space="preserve">ga</w:t>
      </w:r>
      <w:r>
        <w:t xml:space="preserve"> </w:t>
      </w:r>
      <w:r>
        <w:t xml:space="preserve">+</w:t>
      </w:r>
      <w:r>
        <w:t xml:space="preserve"> </w:t>
      </w:r>
      <w:r>
        <w:rPr>
          <w:iCs/>
          <w:i/>
        </w:rPr>
        <w:t xml:space="preserve">hi</w:t>
      </w:r>
      <w:r>
        <w:t xml:space="preserve">, by</w:t>
      </w:r>
      <w:r>
        <w:t xml:space="preserve"> </w:t>
      </w:r>
      <w:r>
        <w:t xml:space="preserve">“</w:t>
      </w:r>
      <w:r>
        <w:t xml:space="preserve">ato heḥ</w:t>
      </w:r>
      <w:r>
        <w:t xml:space="preserve">”</w:t>
      </w:r>
      <w:r>
        <w:t xml:space="preserve"> </w:t>
      </w:r>
      <w:r>
        <w:t xml:space="preserve">(Pā. sū. 6-4-105), after a stem ending in</w:t>
      </w:r>
      <w:r>
        <w:t xml:space="preserve"> </w:t>
      </w:r>
      <w:r>
        <w:rPr>
          <w:iCs/>
          <w:i/>
        </w:rPr>
        <w:t xml:space="preserve">a</w:t>
      </w:r>
      <w:r>
        <w:t xml:space="preserve"> </w:t>
      </w:r>
      <w:r>
        <w:t xml:space="preserve">the</w:t>
      </w:r>
      <w:r>
        <w:t xml:space="preserve"> </w:t>
      </w:r>
      <w:r>
        <w:rPr>
          <w:iCs/>
          <w:i/>
        </w:rPr>
        <w:t xml:space="preserve">hi</w:t>
      </w:r>
      <w:r>
        <w:t xml:space="preserve"> </w:t>
      </w:r>
      <w:r>
        <w:t xml:space="preserve">would take</w:t>
      </w:r>
      <w:r>
        <w:t xml:space="preserve"> </w:t>
      </w:r>
      <w:r>
        <w:rPr>
          <w:iCs/>
          <w:i/>
        </w:rPr>
        <w:t xml:space="preserve">luk</w:t>
      </w:r>
      <w:r>
        <w:t xml:space="preserve">; but by</w:t>
      </w:r>
      <w:r>
        <w:t xml:space="preserve"> </w:t>
      </w:r>
      <w:r>
        <w:t xml:space="preserve">“</w:t>
      </w:r>
      <w:r>
        <w:t xml:space="preserve">asiddhavad atrābhāt</w:t>
      </w:r>
      <w:r>
        <w:t xml:space="preserve">”</w:t>
      </w:r>
      <w:r>
        <w:t xml:space="preserve"> </w:t>
      </w:r>
      <w:r>
        <w:t xml:space="preserve">(Pā. sū. 6-4-22), when an operation of the</w:t>
      </w:r>
      <w:r>
        <w:t xml:space="preserve"> </w:t>
      </w:r>
      <w:r>
        <w:rPr>
          <w:iCs/>
          <w:i/>
        </w:rPr>
        <w:t xml:space="preserve">ābhīya</w:t>
      </w:r>
      <w:r>
        <w:t xml:space="preserve"> </w:t>
      </w:r>
      <w:r>
        <w:t xml:space="preserve">section with the same basis is made, an operation of that section with the same basis counts as not done; so when the</w:t>
      </w:r>
      <w:r>
        <w:t xml:space="preserve"> </w:t>
      </w:r>
      <w:r>
        <w:rPr>
          <w:iCs/>
          <w:i/>
        </w:rPr>
        <w:t xml:space="preserve">luk</w:t>
      </w:r>
      <w:r>
        <w:t xml:space="preserve"> </w:t>
      </w:r>
      <w:r>
        <w:t xml:space="preserve">based on</w:t>
      </w:r>
      <w:r>
        <w:t xml:space="preserve"> </w:t>
      </w:r>
      <w:r>
        <w:rPr>
          <w:iCs/>
          <w:i/>
        </w:rPr>
        <w:t xml:space="preserve">hi</w:t>
      </w:r>
      <w:r>
        <w:t xml:space="preserve"> </w:t>
      </w:r>
      <w:r>
        <w:t xml:space="preserve">is made, the loss of</w:t>
      </w:r>
      <w:r>
        <w:t xml:space="preserve"> </w:t>
      </w:r>
      <w:r>
        <w:rPr>
          <w:iCs/>
          <w:i/>
        </w:rPr>
        <w:t xml:space="preserve">m</w:t>
      </w:r>
      <w:r>
        <w:t xml:space="preserve"> </w:t>
      </w:r>
      <w:r>
        <w:t xml:space="preserve">by</w:t>
      </w:r>
      <w:r>
        <w:t xml:space="preserve"> </w:t>
      </w:r>
      <w:r>
        <w:rPr>
          <w:iCs/>
          <w:i/>
        </w:rPr>
        <w:t xml:space="preserve">anudāttopadeśa…</w:t>
      </w:r>
      <w:r>
        <w:t xml:space="preserve">, based on</w:t>
      </w:r>
      <w:r>
        <w:t xml:space="preserve"> </w:t>
      </w:r>
      <w:r>
        <w:rPr>
          <w:iCs/>
          <w:i/>
        </w:rPr>
        <w:t xml:space="preserve">hi</w:t>
      </w:r>
      <w:r>
        <w:t xml:space="preserve">, counts as not done. So the stem ends in</w:t>
      </w:r>
      <w:r>
        <w:t xml:space="preserve"> </w:t>
      </w:r>
      <w:r>
        <w:rPr>
          <w:iCs/>
          <w:i/>
        </w:rPr>
        <w:t xml:space="preserve">m</w:t>
      </w:r>
      <w:r>
        <w:t xml:space="preserve">, not in</w:t>
      </w:r>
      <w:r>
        <w:t xml:space="preserve"> </w:t>
      </w:r>
      <w:r>
        <w:rPr>
          <w:iCs/>
          <w:i/>
        </w:rPr>
        <w:t xml:space="preserve">a</w:t>
      </w:r>
      <w:r>
        <w:t xml:space="preserve">; so</w:t>
      </w:r>
      <w:r>
        <w:t xml:space="preserve"> </w:t>
      </w:r>
      <w:r>
        <w:rPr>
          <w:iCs/>
          <w:i/>
        </w:rPr>
        <w:t xml:space="preserve">hi</w:t>
      </w:r>
      <w:r>
        <w:t xml:space="preserve"> </w:t>
      </w:r>
      <w:r>
        <w:t xml:space="preserve">does not take</w:t>
      </w:r>
      <w:r>
        <w:t xml:space="preserve"> </w:t>
      </w:r>
      <w:r>
        <w:rPr>
          <w:iCs/>
          <w:i/>
        </w:rPr>
        <w:t xml:space="preserve">luk</w:t>
      </w:r>
      <w:r>
        <w:t xml:space="preserve">.</w:t>
      </w:r>
    </w:p>
    <w:bookmarkEnd w:id="748"/>
    <w:bookmarkStart w:id="749" w:name="page-689-rik-4-grammar-end"/>
    <w:p>
      <w:pPr>
        <w:pStyle w:val="Heading3"/>
      </w:pPr>
      <w:r>
        <w:t xml:space="preserve">Page 689 — Rik 4: grammar (end)</w:t>
      </w:r>
    </w:p>
    <w:p>
      <w:pPr>
        <w:pStyle w:val="FirstParagraph"/>
      </w:pPr>
      <w:r>
        <w:rPr>
          <w:bCs/>
          <w:b/>
        </w:rPr>
        <w:t xml:space="preserve">केशिभिः (</w:t>
      </w:r>
      <w:r>
        <w:rPr>
          <w:iCs/>
          <w:i/>
          <w:bCs/>
          <w:b/>
        </w:rPr>
        <w:t xml:space="preserve">keśibhiḥ</w:t>
      </w:r>
      <w:r>
        <w:rPr>
          <w:bCs/>
          <w:b/>
        </w:rPr>
        <w:t xml:space="preserve">)</w:t>
      </w:r>
      <w:r>
        <w:t xml:space="preserve">:</w:t>
      </w:r>
      <w:r>
        <w:t xml:space="preserve"> </w:t>
      </w:r>
      <w:r>
        <w:t xml:space="preserve">“</w:t>
      </w:r>
      <w:r>
        <w:t xml:space="preserve">kliśer an lo lopaś ca</w:t>
      </w:r>
      <w:r>
        <w:t xml:space="preserve">”</w:t>
      </w:r>
      <w:r>
        <w:t xml:space="preserve"> </w:t>
      </w:r>
      <w:r>
        <w:t xml:space="preserve">(Uṇ. sū.</w:t>
      </w:r>
      <w:r>
        <w:t xml:space="preserve"> </w:t>
      </w:r>
      <w:r>
        <w:t xml:space="preserve">“</w:t>
      </w:r>
      <w:r>
        <w:t xml:space="preserve">5-2-11</w:t>
      </w:r>
      <w:r>
        <w:t xml:space="preserve">”</w:t>
      </w:r>
      <w:r>
        <w:t xml:space="preserve"> </w:t>
      </w:r>
      <w:r>
        <w:t xml:space="preserve">[?]; the bhāṣya gives 5-33): after</w:t>
      </w:r>
      <w:r>
        <w:t xml:space="preserve"> </w:t>
      </w:r>
      <w:r>
        <w:rPr>
          <w:iCs/>
          <w:i/>
        </w:rPr>
        <w:t xml:space="preserve">kliśū vibādhane</w:t>
      </w:r>
      <w:r>
        <w:t xml:space="preserve"> </w:t>
      </w:r>
      <w:r>
        <w:t xml:space="preserve">the suffix</w:t>
      </w:r>
      <w:r>
        <w:t xml:space="preserve"> </w:t>
      </w:r>
      <w:r>
        <w:rPr>
          <w:iCs/>
          <w:i/>
        </w:rPr>
        <w:t xml:space="preserve">an</w:t>
      </w:r>
      <w:r>
        <w:t xml:space="preserve">, and the</w:t>
      </w:r>
      <w:r>
        <w:t xml:space="preserve"> </w:t>
      </w:r>
      <w:r>
        <w:rPr>
          <w:iCs/>
          <w:i/>
        </w:rPr>
        <w:t xml:space="preserve">l</w:t>
      </w:r>
      <w:r>
        <w:t xml:space="preserve"> </w:t>
      </w:r>
      <w:r>
        <w:t xml:space="preserve">of the root drops; so with the suffix</w:t>
      </w:r>
      <w:r>
        <w:t xml:space="preserve"> </w:t>
      </w:r>
      <w:r>
        <w:rPr>
          <w:iCs/>
          <w:i/>
        </w:rPr>
        <w:t xml:space="preserve">an</w:t>
      </w:r>
      <w:r>
        <w:t xml:space="preserve"> </w:t>
      </w:r>
      <w:r>
        <w:t xml:space="preserve">and the loss of</w:t>
      </w:r>
      <w:r>
        <w:t xml:space="preserve"> </w:t>
      </w:r>
      <w:r>
        <w:rPr>
          <w:iCs/>
          <w:i/>
        </w:rPr>
        <w:t xml:space="preserve">l</w:t>
      </w:r>
      <w:r>
        <w:t xml:space="preserve">,</w:t>
      </w:r>
      <w:r>
        <w:t xml:space="preserve"> </w:t>
      </w:r>
      <w:r>
        <w:rPr>
          <w:iCs/>
          <w:i/>
        </w:rPr>
        <w:t xml:space="preserve">kiś</w:t>
      </w:r>
      <w:r>
        <w:t xml:space="preserve"> </w:t>
      </w:r>
      <w:r>
        <w:t xml:space="preserve">+</w:t>
      </w:r>
      <w:r>
        <w:t xml:space="preserve"> </w:t>
      </w:r>
      <w:r>
        <w:rPr>
          <w:iCs/>
          <w:i/>
        </w:rPr>
        <w:t xml:space="preserve">a</w:t>
      </w:r>
      <w:r>
        <w:t xml:space="preserve">; by</w:t>
      </w:r>
      <w:r>
        <w:t xml:space="preserve"> </w:t>
      </w:r>
      <w:r>
        <w:t xml:space="preserve">“</w:t>
      </w:r>
      <w:r>
        <w:t xml:space="preserve">pugantalaghūpadhasya ca</w:t>
      </w:r>
      <w:r>
        <w:t xml:space="preserve">”</w:t>
      </w:r>
      <w:r>
        <w:t xml:space="preserve"> </w:t>
      </w:r>
      <w:r>
        <w:t xml:space="preserve">the</w:t>
      </w:r>
      <w:r>
        <w:t xml:space="preserve"> </w:t>
      </w:r>
      <w:r>
        <w:rPr>
          <w:iCs/>
          <w:i/>
        </w:rPr>
        <w:t xml:space="preserve">laghūpadha-guṇa</w:t>
      </w:r>
      <w:r>
        <w:t xml:space="preserve">:</w:t>
      </w:r>
      <w:r>
        <w:t xml:space="preserve"> </w:t>
      </w:r>
      <w:r>
        <w:rPr>
          <w:iCs/>
          <w:i/>
        </w:rPr>
        <w:t xml:space="preserve">keśa</w:t>
      </w:r>
      <w:r>
        <w:t xml:space="preserve">. By</w:t>
      </w:r>
      <w:r>
        <w:t xml:space="preserve"> </w:t>
      </w:r>
      <w:r>
        <w:t xml:space="preserve">“</w:t>
      </w:r>
      <w:r>
        <w:t xml:space="preserve">ata iniṭhanau</w:t>
      </w:r>
      <w:r>
        <w:t xml:space="preserve">”</w:t>
      </w:r>
      <w:r>
        <w:t xml:space="preserve"> </w:t>
      </w:r>
      <w:r>
        <w:t xml:space="preserve">(Pā. sū. 5-2-115) the suffix</w:t>
      </w:r>
      <w:r>
        <w:t xml:space="preserve"> </w:t>
      </w:r>
      <w:r>
        <w:rPr>
          <w:iCs/>
          <w:i/>
        </w:rPr>
        <w:t xml:space="preserve">ini</w:t>
      </w:r>
      <w:r>
        <w:t xml:space="preserve">:</w:t>
      </w:r>
      <w:r>
        <w:t xml:space="preserve"> </w:t>
      </w:r>
      <w:r>
        <w:rPr>
          <w:iCs/>
          <w:i/>
        </w:rPr>
        <w:t xml:space="preserve">keśa</w:t>
      </w:r>
      <w:r>
        <w:t xml:space="preserve"> </w:t>
      </w:r>
      <w:r>
        <w:t xml:space="preserve">+</w:t>
      </w:r>
      <w:r>
        <w:t xml:space="preserve"> </w:t>
      </w:r>
      <w:r>
        <w:rPr>
          <w:iCs/>
          <w:i/>
        </w:rPr>
        <w:t xml:space="preserve">in</w:t>
      </w:r>
      <w:r>
        <w:t xml:space="preserve">; by</w:t>
      </w:r>
      <w:r>
        <w:t xml:space="preserve"> </w:t>
      </w:r>
      <w:r>
        <w:t xml:space="preserve">“</w:t>
      </w:r>
      <w:r>
        <w:t xml:space="preserve">yasyeti ca</w:t>
      </w:r>
      <w:r>
        <w:t xml:space="preserve">”</w:t>
      </w:r>
      <w:r>
        <w:t xml:space="preserve"> </w:t>
      </w:r>
      <w:r>
        <w:t xml:space="preserve">(Pā. sū. 6-4-148) the</w:t>
      </w:r>
      <w:r>
        <w:t xml:space="preserve"> </w:t>
      </w:r>
      <w:r>
        <w:rPr>
          <w:iCs/>
          <w:i/>
        </w:rPr>
        <w:t xml:space="preserve">a</w:t>
      </w:r>
      <w:r>
        <w:t xml:space="preserve"> </w:t>
      </w:r>
      <w:r>
        <w:t xml:space="preserve">drops:</w:t>
      </w:r>
      <w:r>
        <w:t xml:space="preserve"> </w:t>
      </w:r>
      <w:r>
        <w:rPr>
          <w:iCs/>
          <w:i/>
        </w:rPr>
        <w:t xml:space="preserve">keśin</w:t>
      </w:r>
      <w:r>
        <w:t xml:space="preserve">. It is final udātta by the suffix accent. After it the instrumental plural</w:t>
      </w:r>
      <w:r>
        <w:t xml:space="preserve"> </w:t>
      </w:r>
      <w:r>
        <w:rPr>
          <w:iCs/>
          <w:i/>
        </w:rPr>
        <w:t xml:space="preserve">bhis</w:t>
      </w:r>
      <w:r>
        <w:t xml:space="preserve">:</w:t>
      </w:r>
      <w:r>
        <w:t xml:space="preserve"> </w:t>
      </w:r>
      <w:r>
        <w:rPr>
          <w:iCs/>
          <w:i/>
        </w:rPr>
        <w:t xml:space="preserve">keśin</w:t>
      </w:r>
      <w:r>
        <w:t xml:space="preserve"> </w:t>
      </w:r>
      <w:r>
        <w:t xml:space="preserve">+</w:t>
      </w:r>
      <w:r>
        <w:t xml:space="preserve"> </w:t>
      </w:r>
      <w:r>
        <w:rPr>
          <w:iCs/>
          <w:i/>
        </w:rPr>
        <w:t xml:space="preserve">bhis</w:t>
      </w:r>
      <w:r>
        <w:t xml:space="preserve">. By</w:t>
      </w:r>
      <w:r>
        <w:t xml:space="preserve"> </w:t>
      </w:r>
      <w:r>
        <w:t xml:space="preserve">“</w:t>
      </w:r>
      <w:r>
        <w:t xml:space="preserve">svādiṣv asarvanāmasthāne</w:t>
      </w:r>
      <w:r>
        <w:t xml:space="preserve">”</w:t>
      </w:r>
      <w:r>
        <w:t xml:space="preserve"> </w:t>
      </w:r>
      <w:r>
        <w:t xml:space="preserve">(Pā. sū. 1-4-17)</w:t>
      </w:r>
      <w:r>
        <w:t xml:space="preserve"> </w:t>
      </w:r>
      <w:r>
        <w:rPr>
          <w:iCs/>
          <w:i/>
        </w:rPr>
        <w:t xml:space="preserve">keśin</w:t>
      </w:r>
      <w:r>
        <w:t xml:space="preserve"> </w:t>
      </w:r>
      <w:r>
        <w:t xml:space="preserve">is called</w:t>
      </w:r>
      <w:r>
        <w:t xml:space="preserve"> </w:t>
      </w:r>
      <w:r>
        <w:rPr>
          <w:iCs/>
          <w:i/>
        </w:rPr>
        <w:t xml:space="preserve">pada</w:t>
      </w:r>
      <w:r>
        <w:t xml:space="preserve">; so by</w:t>
      </w:r>
      <w:r>
        <w:t xml:space="preserve"> </w:t>
      </w:r>
      <w:r>
        <w:t xml:space="preserve">“</w:t>
      </w:r>
      <w:r>
        <w:t xml:space="preserve">nalopaḥ prātipadikāntasya</w:t>
      </w:r>
      <w:r>
        <w:t xml:space="preserve">”</w:t>
      </w:r>
      <w:r>
        <w:t xml:space="preserve"> </w:t>
      </w:r>
      <w:r>
        <w:t xml:space="preserve">(Pā. sū. 8-2-7) the</w:t>
      </w:r>
      <w:r>
        <w:t xml:space="preserve"> </w:t>
      </w:r>
      <w:r>
        <w:rPr>
          <w:iCs/>
          <w:i/>
        </w:rPr>
        <w:t xml:space="preserve">n</w:t>
      </w:r>
      <w:r>
        <w:t xml:space="preserve"> </w:t>
      </w:r>
      <w:r>
        <w:t xml:space="preserve">drops; with</w:t>
      </w:r>
      <w:r>
        <w:t xml:space="preserve"> </w:t>
      </w:r>
      <w:r>
        <w:rPr>
          <w:iCs/>
          <w:i/>
        </w:rPr>
        <w:t xml:space="preserve">ru</w:t>
      </w:r>
      <w:r>
        <w:t xml:space="preserve"> </w:t>
      </w:r>
      <w:r>
        <w:t xml:space="preserve">and visarga,</w:t>
      </w:r>
      <w:r>
        <w:t xml:space="preserve"> </w:t>
      </w:r>
      <w:r>
        <w:rPr>
          <w:iCs/>
          <w:i/>
        </w:rPr>
        <w:t xml:space="preserve">keśibhiḥ</w:t>
      </w:r>
      <w:r>
        <w:t xml:space="preserve">.</w:t>
      </w:r>
    </w:p>
    <w:p>
      <w:pPr>
        <w:pStyle w:val="BodyText"/>
      </w:pPr>
      <w:r>
        <w:rPr>
          <w:bCs/>
          <w:b/>
        </w:rPr>
        <w:t xml:space="preserve">हवामहे (</w:t>
      </w:r>
      <w:r>
        <w:rPr>
          <w:iCs/>
          <w:i/>
          <w:bCs/>
          <w:b/>
        </w:rPr>
        <w:t xml:space="preserve">havāmahe</w:t>
      </w:r>
      <w:r>
        <w:rPr>
          <w:bCs/>
          <w:b/>
        </w:rPr>
        <w:t xml:space="preserve">)</w:t>
      </w:r>
      <w:r>
        <w:t xml:space="preserve">: the root</w:t>
      </w:r>
      <w:r>
        <w:t xml:space="preserve"> </w:t>
      </w:r>
      <w:r>
        <w:rPr>
          <w:iCs/>
          <w:i/>
        </w:rPr>
        <w:t xml:space="preserve">hveñ spardhāyāṃ śabde ca</w:t>
      </w:r>
      <w:r>
        <w:t xml:space="preserve">; after it</w:t>
      </w:r>
      <w:r>
        <w:t xml:space="preserve"> </w:t>
      </w:r>
      <w:r>
        <w:rPr>
          <w:iCs/>
          <w:i/>
        </w:rPr>
        <w:t xml:space="preserve">laṭ</w:t>
      </w:r>
      <w:r>
        <w:t xml:space="preserve">,</w:t>
      </w:r>
      <w:r>
        <w:t xml:space="preserve"> </w:t>
      </w:r>
      <w:r>
        <w:rPr>
          <w:iCs/>
          <w:i/>
        </w:rPr>
        <w:t xml:space="preserve">ātmanepada</w:t>
      </w:r>
      <w:r>
        <w:t xml:space="preserve"> </w:t>
      </w:r>
      <w:r>
        <w:t xml:space="preserve">1st plural</w:t>
      </w:r>
      <w:r>
        <w:t xml:space="preserve"> </w:t>
      </w:r>
      <w:r>
        <w:rPr>
          <w:iCs/>
          <w:i/>
        </w:rPr>
        <w:t xml:space="preserve">mahiṅ</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t xml:space="preserve">“</w:t>
      </w:r>
      <w:r>
        <w:t xml:space="preserve">ṭita ātmanepadānāṃ ṭere</w:t>
      </w:r>
      <w:r>
        <w:t xml:space="preserve">”</w:t>
      </w:r>
      <w:r>
        <w:t xml:space="preserve"> </w:t>
      </w:r>
      <w:r>
        <w:t xml:space="preserve">(Pā. sū.</w:t>
      </w:r>
      <w:r>
        <w:t xml:space="preserve"> </w:t>
      </w:r>
      <w:r>
        <w:t xml:space="preserve">“</w:t>
      </w:r>
      <w:r>
        <w:t xml:space="preserve">3-4-28</w:t>
      </w:r>
      <w:r>
        <w:t xml:space="preserve">”</w:t>
      </w:r>
      <w:r>
        <w:t xml:space="preserve"> </w:t>
      </w:r>
      <w:r>
        <w:t xml:space="preserve">[as printed, for 3-4-79]);</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w:t>
      </w:r>
      <w:r>
        <w:t xml:space="preserve"> </w:t>
      </w:r>
      <w:r>
        <w:rPr>
          <w:iCs/>
          <w:i/>
        </w:rPr>
        <w:t xml:space="preserve">hve</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with</w:t>
      </w:r>
      <w:r>
        <w:t xml:space="preserve"> </w:t>
      </w:r>
      <w:r>
        <w:t xml:space="preserve">“</w:t>
      </w:r>
      <w:r>
        <w:t xml:space="preserve">hvaḥ samprasāraṇam</w:t>
      </w:r>
      <w:r>
        <w:t xml:space="preserve">”</w:t>
      </w:r>
      <w:r>
        <w:t xml:space="preserve"> </w:t>
      </w:r>
      <w:r>
        <w:t xml:space="preserve">(Pā. sū. 6-1-32) carried on, by</w:t>
      </w:r>
      <w:r>
        <w:t xml:space="preserve"> </w:t>
      </w:r>
      <w:r>
        <w:t xml:space="preserve">“</w:t>
      </w:r>
      <w:r>
        <w:t xml:space="preserve">bahulaṃ chandasi</w:t>
      </w:r>
      <w:r>
        <w:t xml:space="preserve">”</w:t>
      </w:r>
      <w:r>
        <w:t xml:space="preserve"> </w:t>
      </w:r>
      <w:r>
        <w:t xml:space="preserve">(Pā. sū. 6-1-34)</w:t>
      </w:r>
      <w:r>
        <w:t xml:space="preserve"> </w:t>
      </w:r>
      <w:r>
        <w:rPr>
          <w:iCs/>
          <w:i/>
        </w:rPr>
        <w:t xml:space="preserve">saṃprasāraṇa</w:t>
      </w:r>
      <w:r>
        <w:t xml:space="preserve">;</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sū. 6-1-108);</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w:t>
      </w:r>
      <w:r>
        <w:t xml:space="preserve"> </w:t>
      </w:r>
      <w:r>
        <w:rPr>
          <w:iCs/>
          <w:i/>
        </w:rPr>
        <w:t xml:space="preserve">av</w:t>
      </w:r>
      <w:r>
        <w:t xml:space="preserve"> </w:t>
      </w:r>
      <w:r>
        <w:t xml:space="preserve">by</w:t>
      </w:r>
      <w:r>
        <w:t xml:space="preserve"> </w:t>
      </w:r>
      <w:r>
        <w:t xml:space="preserve">“</w:t>
      </w:r>
      <w:r>
        <w:t xml:space="preserve">eco ’yavāyāvaḥ</w:t>
      </w:r>
      <w:r>
        <w:t xml:space="preserve">”</w:t>
      </w:r>
      <w:r>
        <w:t xml:space="preserve"> </w:t>
      </w:r>
      <w:r>
        <w:t xml:space="preserve">(Pā. sū. 6-1-78):</w:t>
      </w:r>
      <w:r>
        <w:t xml:space="preserve"> </w:t>
      </w:r>
      <w:r>
        <w:rPr>
          <w:iCs/>
          <w:i/>
        </w:rPr>
        <w:t xml:space="preserve">hav</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by</w:t>
      </w:r>
      <w:r>
        <w:t xml:space="preserve"> </w:t>
      </w:r>
      <w:r>
        <w:t xml:space="preserve">“</w:t>
      </w:r>
      <w:r>
        <w:t xml:space="preserve">ato dīrgho yañi</w:t>
      </w:r>
      <w:r>
        <w:t xml:space="preserve">”</w:t>
      </w:r>
      <w:r>
        <w:t xml:space="preserve"> </w:t>
      </w:r>
      <w:r>
        <w:t xml:space="preserve">(Pā. sū. 7-3-101) the</w:t>
      </w:r>
      <w:r>
        <w:t xml:space="preserve"> </w:t>
      </w:r>
      <w:r>
        <w:rPr>
          <w:iCs/>
          <w:i/>
        </w:rPr>
        <w:t xml:space="preserve">a</w:t>
      </w:r>
      <w:r>
        <w:t xml:space="preserve"> </w:t>
      </w:r>
      <w:r>
        <w:t xml:space="preserve">lengthened:</w:t>
      </w:r>
      <w:r>
        <w:t xml:space="preserve"> </w:t>
      </w:r>
      <w:r>
        <w:rPr>
          <w:iCs/>
          <w:i/>
        </w:rPr>
        <w:t xml:space="preserve">havāmahe</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 by</w:t>
      </w:r>
      <w:r>
        <w:t xml:space="preserve"> </w:t>
      </w:r>
      <w:r>
        <w:t xml:space="preserve">“</w:t>
      </w:r>
      <w:r>
        <w:t xml:space="preserve">anudāttau suppitau</w:t>
      </w:r>
      <w:r>
        <w:t xml:space="preserve">”</w:t>
      </w:r>
      <w:r>
        <w:t xml:space="preserve">; the</w:t>
      </w:r>
      <w:r>
        <w:t xml:space="preserve"> </w:t>
      </w:r>
      <w:r>
        <w:rPr>
          <w:iCs/>
          <w:i/>
        </w:rPr>
        <w:t xml:space="preserve">tiṅ</w:t>
      </w:r>
      <w:r>
        <w:t xml:space="preserve"> </w:t>
      </w:r>
      <w:r>
        <w:t xml:space="preserve">suffix</w:t>
      </w:r>
      <w:r>
        <w:t xml:space="preserve"> </w:t>
      </w:r>
      <w:r>
        <w:rPr>
          <w:iCs/>
          <w:i/>
        </w:rPr>
        <w:t xml:space="preserve">mahe</w:t>
      </w:r>
      <w:r>
        <w:t xml:space="preserve"> </w:t>
      </w:r>
      <w:r>
        <w:t xml:space="preserve">after the</w:t>
      </w:r>
      <w:r>
        <w:t xml:space="preserve"> </w:t>
      </w:r>
      <w:r>
        <w:rPr>
          <w:iCs/>
          <w:i/>
        </w:rPr>
        <w:t xml:space="preserve">śap</w:t>
      </w:r>
      <w:r>
        <w:t xml:space="preserve">, an</w:t>
      </w:r>
      <w:r>
        <w:t xml:space="preserve"> </w:t>
      </w:r>
      <w:r>
        <w:rPr>
          <w:iCs/>
          <w:i/>
        </w:rPr>
        <w:t xml:space="preserve">adupadeśa</w:t>
      </w:r>
      <w:r>
        <w:t xml:space="preserve">, is unaccented by</w:t>
      </w:r>
      <w:r>
        <w:t xml:space="preserve"> </w:t>
      </w:r>
      <w:r>
        <w:t xml:space="preserve">“</w:t>
      </w:r>
      <w:r>
        <w:t xml:space="preserve">tāsyanudāttet</w:t>
      </w:r>
      <w:r>
        <w:t xml:space="preserve">”</w:t>
      </w:r>
      <w:r>
        <w:t xml:space="preserve"> </w:t>
      </w:r>
      <w:r>
        <w:t xml:space="preserve">(Pā. sū. 6-1-186); so the root accent remains. By</w:t>
      </w:r>
      <w:r>
        <w:t xml:space="preserve"> </w:t>
      </w:r>
      <w:r>
        <w:t xml:space="preserve">“</w:t>
      </w:r>
      <w:r>
        <w:t xml:space="preserve">hi ca</w:t>
      </w:r>
      <w:r>
        <w:t xml:space="preserve">”</w:t>
      </w:r>
      <w:r>
        <w:t xml:space="preserve"> </w:t>
      </w:r>
      <w:r>
        <w:t xml:space="preserve">(Pā. sū. 8-1-34), a</w:t>
      </w:r>
      <w:r>
        <w:t xml:space="preserve"> </w:t>
      </w:r>
      <w:r>
        <w:rPr>
          <w:iCs/>
          <w:i/>
        </w:rPr>
        <w:t xml:space="preserve">tiṅanta</w:t>
      </w:r>
      <w:r>
        <w:t xml:space="preserve"> </w:t>
      </w:r>
      <w:r>
        <w:t xml:space="preserve">joined with the word</w:t>
      </w:r>
      <w:r>
        <w:t xml:space="preserve"> </w:t>
      </w:r>
      <w:r>
        <w:rPr>
          <w:iCs/>
          <w:i/>
        </w:rPr>
        <w:t xml:space="preserve">hi</w:t>
      </w:r>
      <w:r>
        <w:t xml:space="preserve"> </w:t>
      </w:r>
      <w:r>
        <w:t xml:space="preserve">is not unaccented; and since in</w:t>
      </w:r>
      <w:r>
        <w:t xml:space="preserve"> </w:t>
      </w:r>
      <w:r>
        <w:rPr>
          <w:iCs/>
          <w:i/>
        </w:rPr>
        <w:t xml:space="preserve">sute hi tvā havāmahe</w:t>
      </w:r>
      <w:r>
        <w:t xml:space="preserve"> </w:t>
      </w:r>
      <w:r>
        <w:t xml:space="preserve">the word</w:t>
      </w:r>
      <w:r>
        <w:t xml:space="preserve"> </w:t>
      </w:r>
      <w:r>
        <w:rPr>
          <w:iCs/>
          <w:i/>
        </w:rPr>
        <w:t xml:space="preserve">hi</w:t>
      </w:r>
      <w:r>
        <w:t xml:space="preserve"> </w:t>
      </w:r>
      <w:r>
        <w:t xml:space="preserve">is used,</w:t>
      </w:r>
      <w:r>
        <w:t xml:space="preserve"> </w:t>
      </w:r>
      <w:r>
        <w:t xml:space="preserve">“</w:t>
      </w:r>
      <w:r>
        <w:t xml:space="preserve">tiṅṅatiṅaḥ</w:t>
      </w:r>
      <w:r>
        <w:t xml:space="preserve">”</w:t>
      </w:r>
      <w:r>
        <w:t xml:space="preserve"> </w:t>
      </w:r>
      <w:r>
        <w:t xml:space="preserve">does not make it wholly unaccented. From the mention of</w:t>
      </w:r>
      <w:r>
        <w:t xml:space="preserve"> </w:t>
      </w:r>
      <w:r>
        <w:rPr>
          <w:iCs/>
          <w:i/>
        </w:rPr>
        <w:t xml:space="preserve">pūjita</w:t>
      </w:r>
      <w:r>
        <w:t xml:space="preserve"> </w:t>
      </w:r>
      <w:r>
        <w:t xml:space="preserve">in the sūtra</w:t>
      </w:r>
      <w:r>
        <w:t xml:space="preserve"> </w:t>
      </w:r>
      <w:r>
        <w:rPr>
          <w:iCs/>
          <w:i/>
        </w:rPr>
        <w:t xml:space="preserve">pūjanāt pūjitam</w:t>
      </w:r>
      <w:r>
        <w:t xml:space="preserve"> </w:t>
      </w:r>
      <w:r>
        <w:t xml:space="preserve">it is made known that</w:t>
      </w:r>
      <w:r>
        <w:t xml:space="preserve"> </w:t>
      </w:r>
      <w:r>
        <w:t xml:space="preserve">“</w:t>
      </w:r>
      <w:r>
        <w:t xml:space="preserve">in this section, though there is a fifth-case statement, immediate sequence is not required</w:t>
      </w:r>
      <w:r>
        <w:t xml:space="preserve">”</w:t>
      </w:r>
      <w:r>
        <w:t xml:space="preserve">; so, though</w:t>
      </w:r>
      <w:r>
        <w:t xml:space="preserve"> </w:t>
      </w:r>
      <w:r>
        <w:rPr>
          <w:iCs/>
          <w:i/>
        </w:rPr>
        <w:t xml:space="preserve">tvā</w:t>
      </w:r>
      <w:r>
        <w:t xml:space="preserve"> </w:t>
      </w:r>
      <w:r>
        <w:t xml:space="preserve">intervenes, there is no obstacle to the bar of</w:t>
      </w:r>
      <w:r>
        <w:t xml:space="preserve"> </w:t>
      </w:r>
      <w:r>
        <w:rPr>
          <w:iCs/>
          <w:i/>
        </w:rPr>
        <w:t xml:space="preserve">hi ca</w:t>
      </w:r>
      <w:r>
        <w:t xml:space="preserve">. This point was set out before.</w:t>
      </w:r>
    </w:p>
    <w:p>
      <w:pPr>
        <w:pStyle w:val="BodyText"/>
      </w:pPr>
      <w:r>
        <w:rPr>
          <w:bCs/>
          <w:b/>
        </w:rPr>
        <w:t xml:space="preserve">॥४॥</w:t>
      </w:r>
    </w:p>
    <w:p>
      <w:r>
        <w:pict>
          <v:rect style="width:0;height:1.5pt" o:hralign="center" o:hrstd="t" o:hr="t"/>
        </w:pict>
      </w:r>
    </w:p>
    <w:bookmarkEnd w:id="749"/>
    <w:bookmarkStart w:id="750" w:name="page-689-lower-sūkta-16-rik-5"/>
    <w:p>
      <w:pPr>
        <w:pStyle w:val="Heading3"/>
      </w:pPr>
      <w:r>
        <w:t xml:space="preserve">Page 689 (lower) — Sūkta 16, Rik 5</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सेमं नः॒ स्तोम॒मा ग॒ह्युपे॒दं सव॑नं सु॒तम् ।</w:t>
      </w:r>
      <w:r>
        <w:t xml:space="preserve"> </w:t>
      </w:r>
      <w:r>
        <w:t xml:space="preserve">गौ॒रो न तृ॑षितः पि॑ब ॥५॥ [accent ?]</w:t>
      </w:r>
    </w:p>
    <w:p>
      <w:pPr>
        <w:pStyle w:val="BlockText"/>
      </w:pPr>
      <w:r>
        <w:rPr>
          <w:iCs/>
          <w:i/>
        </w:rPr>
        <w:t xml:space="preserve">semaṃ naḥ stómam ā́ gahy úpedáṃ sávanaṃ sutám |</w:t>
      </w:r>
      <w:r>
        <w:t xml:space="preserve"> </w:t>
      </w:r>
      <w:r>
        <w:rPr>
          <w:iCs/>
          <w:i/>
        </w:rPr>
        <w:t xml:space="preserve">gauró ná tṛṣitáḥ piba ||5||</w:t>
      </w:r>
      <w:r>
        <w:t xml:space="preserve"> </w:t>
      </w:r>
      <w:r>
        <w:t xml:space="preserve">[accent ?]</w:t>
      </w:r>
    </w:p>
    <w:p>
      <w:pPr>
        <w:pStyle w:val="FirstParagraph"/>
      </w:pPr>
      <w:r>
        <w:rPr>
          <w:iCs/>
          <w:i/>
        </w:rPr>
        <w:t xml:space="preserve">(Read at the foot of p. 689: bars under नः, the second म of स्तोमम्, ग, पे, सु and गौ; strokes over व, तृ and पि. No bar is printed under न before तृ, nor under षि.)</w:t>
      </w:r>
    </w:p>
    <w:bookmarkEnd w:id="750"/>
    <w:bookmarkStart w:id="751" w:name="Xc2ebba243cf04b3ab124ae23817df62657f0077"/>
    <w:p>
      <w:pPr>
        <w:pStyle w:val="Heading3"/>
      </w:pPr>
      <w:r>
        <w:t xml:space="preserve">Page 690 — Rik 5: Pada, bhāṣya, word-meanings, overall sense, English</w:t>
      </w:r>
    </w:p>
    <w:p>
      <w:pPr>
        <w:pStyle w:val="FirstParagraph"/>
      </w:pPr>
      <w:r>
        <w:rPr>
          <w:bCs/>
          <w:b/>
        </w:rPr>
        <w:t xml:space="preserve">॥ Pada-pāṭhaḥ ॥</w:t>
      </w:r>
    </w:p>
    <w:p>
      <w:pPr>
        <w:pStyle w:val="BlockText"/>
      </w:pPr>
      <w:r>
        <w:t xml:space="preserve">सः । इमम् । नः । स्तोमम् । आ । गहि । उप । इदम् । सवनम् । सुतम् ॥</w:t>
      </w:r>
      <w:r>
        <w:t xml:space="preserve"> </w:t>
      </w:r>
      <w:r>
        <w:t xml:space="preserve">गौरः । न । तृषितः । पिब ॥५॥</w:t>
      </w:r>
    </w:p>
    <w:p>
      <w:pPr>
        <w:pStyle w:val="BlockText"/>
      </w:pPr>
      <w:r>
        <w:rPr>
          <w:iCs/>
          <w:i/>
        </w:rPr>
        <w:t xml:space="preserve">saḥ | imam | naḥ | stomam | ā | gahi | upa | idam | savanam | sutam ||</w:t>
      </w:r>
      <w:r>
        <w:t xml:space="preserve"> </w:t>
      </w:r>
      <w:r>
        <w:rPr>
          <w:iCs/>
          <w:i/>
        </w:rPr>
        <w:t xml:space="preserve">gauraḥ | na | tṛṣitaḥ | piba ||5||</w:t>
      </w:r>
    </w:p>
    <w:p>
      <w:pPr>
        <w:pStyle w:val="FirstParagraph"/>
      </w:pPr>
      <w:r>
        <w:rPr>
          <w:bCs/>
          <w:b/>
        </w:rPr>
        <w:t xml:space="preserve">॥ Sāyaṇa-bhāṣyam ॥</w:t>
      </w:r>
    </w:p>
    <w:p>
      <w:pPr>
        <w:pStyle w:val="BodyText"/>
      </w:pPr>
      <w:r>
        <w:rPr>
          <w:iCs/>
          <w:i/>
        </w:rPr>
        <w:t xml:space="preserve">(उडन्तात् is as printed; the grammar page (p. 691) has ल्युडन्त, so ल्युडन्तात् is probably meant.</w:t>
      </w:r>
      <w:r>
        <w:rPr>
          <w:iCs/>
          <w:i/>
        </w:rPr>
        <w:t xml:space="preserve"> </w:t>
      </w:r>
      <w:r>
        <w:rPr>
          <w:iCs/>
          <w:i/>
        </w:rPr>
        <w:t xml:space="preserve">“</w:t>
      </w:r>
      <w:r>
        <w:rPr>
          <w:iCs/>
          <w:i/>
        </w:rPr>
        <w:t xml:space="preserve">म.</w:t>
      </w:r>
      <w:r>
        <w:rPr>
          <w:iCs/>
          <w:i/>
        </w:rPr>
        <w:t xml:space="preserve">”</w:t>
      </w:r>
      <w:r>
        <w:rPr>
          <w:iCs/>
          <w:i/>
        </w:rPr>
        <w:t xml:space="preserve"> </w:t>
      </w:r>
      <w:r>
        <w:rPr>
          <w:iCs/>
          <w:i/>
        </w:rPr>
        <w:t xml:space="preserve">before ७-१-३९ is as printed. ॥३०॥ closes Varga 30.)</w:t>
      </w:r>
    </w:p>
    <w:p>
      <w:pPr>
        <w:pStyle w:val="BlockText"/>
      </w:pPr>
      <w:r>
        <w:t xml:space="preserve">हे इन्द्र स त्वं नोऽस्मदीयमिमं स्तोमं स्तुतिं प्रत्या गहि । आगच्छ । आगमने हेतुरुच्यते । उप देवयजनसमीपे सुतमभिषुतसोमयुक्तमिदानीमनुष्ठीयमानं सवनं प्रातःसवनादिरूपं कर्म वर्तते । तस्माद्गौरो न गौरमृग इव तृषितः सन्निमं सोमं पिब ॥ सः इममित्यत्र संहितायां सोऽचि लोपे चेत्पादपूरणम् । पा. ६-१-१३४ । इति सुलोपः । गहि । गतम् । सवनम् । सूयतेऽस्मिन्सोम इत्यधिकरणे ल्युट् । लितीति प्रत्ययात्पूर्वस्योदात्तत्वम् । उडन्तात्सप्तम्याः [?] सुपां सुपो भवन्तीति वक्तव्यम् । म. ७-१-३९ । इति वचनाद्द्वितीया । अभिषुतसोमयुक्तमिदं सवनमिति कर्मण्येव वा द्वितीया । तदा सुतशब्दादर्शआदित्वादच् । पा. ५-२-१२७ । तृषितः । ञितृष पिपासायाम् । निष्ठेति क्तः । प्रत्ययस्वरेणोदात्तः । पश्चादिटि आगमा अनुदात्ता इत्यनुदात्तत्वम् ॥३०॥</w:t>
      </w:r>
    </w:p>
    <w:p>
      <w:pPr>
        <w:pStyle w:val="BlockText"/>
      </w:pPr>
      <w:r>
        <w:rPr>
          <w:iCs/>
          <w:i/>
        </w:rPr>
        <w:t xml:space="preserve">he indra sa tvaṃ no ’smadīyamimaṃ stomaṃ stutiṃ pratyā gahi | āgaccha | āgamane heturucyate | upa devayajanasamīpe sutamabhiṣutasomayuktamidānīmanuṣṭhīyamānaṃ savanaṃ prātaḥsavanādirūpaṃ karma vartate | tasmādgauro na gauramṛga iva tṛṣitaḥ sannimaṃ somaṃ piba || saḥ imamityatra saṃhitāyāṃ so ’ci lope cetpādapūraṇam | pā. 6-1-134 | iti sulopaḥ | gahi | gatam | savanam | sūyate ’sminsoma ityadhikaraṇe lyuṭ | litīti pratyayātpūrvasyodāttatvam | uḍantātsaptamyāḥ [?] supāṃ supo bhavantīti vaktavyam | ma. 7-1-39 | iti vacanāddvitīyā | abhiṣutasomayuktamidaṃ savanamiti karmaṇyeva vā dvitīyā | tadā sutaśabdādarśaāditvādac | pā. 5-2-127 | tṛṣitaḥ | ñitṛṣa pipāsāyām | niṣṭheti ktaḥ | pratyayasvareṇodāttaḥ | paścādiṭi āgamā anudāttā ityanudāttatvam ||30||</w:t>
      </w:r>
    </w:p>
    <w:p>
      <w:pPr>
        <w:pStyle w:val="FirstParagraph"/>
      </w:pPr>
      <w:r>
        <w:rPr>
          <w:bCs/>
          <w:b/>
        </w:rPr>
        <w:t xml:space="preserve">Translation:</w:t>
      </w:r>
      <w:r>
        <w:t xml:space="preserve"> </w:t>
      </w:r>
      <w:r>
        <w:t xml:space="preserve">“</w:t>
      </w:r>
      <w:r>
        <w:t xml:space="preserve">O Indra, such as you are, come to this our</w:t>
      </w:r>
      <w:r>
        <w:t xml:space="preserve"> </w:t>
      </w:r>
      <w:r>
        <w:rPr>
          <w:iCs/>
          <w:i/>
        </w:rPr>
        <w:t xml:space="preserve">stoma</w:t>
      </w:r>
      <w:r>
        <w:t xml:space="preserve">, praise. Come: the reason for coming is stated. Near (</w:t>
      </w:r>
      <w:r>
        <w:rPr>
          <w:iCs/>
          <w:i/>
        </w:rPr>
        <w:t xml:space="preserve">upa</w:t>
      </w:r>
      <w:r>
        <w:t xml:space="preserve">) the place of sacrifice a rite (</w:t>
      </w:r>
      <w:r>
        <w:rPr>
          <w:iCs/>
          <w:i/>
        </w:rPr>
        <w:t xml:space="preserve">savana</w:t>
      </w:r>
      <w:r>
        <w:t xml:space="preserve">) in the form of the morning pressing and so on, joined with the pressed soma (</w:t>
      </w:r>
      <w:r>
        <w:rPr>
          <w:iCs/>
          <w:i/>
        </w:rPr>
        <w:t xml:space="preserve">sutam</w:t>
      </w:r>
      <w:r>
        <w:t xml:space="preserve">), is now being performed. Therefore, like a</w:t>
      </w:r>
      <w:r>
        <w:t xml:space="preserve"> </w:t>
      </w:r>
      <w:r>
        <w:rPr>
          <w:iCs/>
          <w:i/>
        </w:rPr>
        <w:t xml:space="preserve">gaura</w:t>
      </w:r>
      <w:r>
        <w:t xml:space="preserve">, a</w:t>
      </w:r>
      <w:r>
        <w:t xml:space="preserve"> </w:t>
      </w:r>
      <w:r>
        <w:rPr>
          <w:iCs/>
          <w:i/>
        </w:rPr>
        <w:t xml:space="preserve">gaura</w:t>
      </w:r>
      <w:r>
        <w:t xml:space="preserve"> </w:t>
      </w:r>
      <w:r>
        <w:t xml:space="preserve">deer, being thirsty, drink this soma.</w:t>
      </w:r>
      <w:r>
        <w:t xml:space="preserve">”</w:t>
      </w:r>
      <w:r>
        <w:t xml:space="preserve"> </w:t>
      </w:r>
      <w:r>
        <w:t xml:space="preserve">(Grammatical tail:</w:t>
      </w:r>
      <w:r>
        <w:t xml:space="preserve"> </w:t>
      </w:r>
      <w:r>
        <w:rPr>
          <w:iCs/>
          <w:i/>
        </w:rPr>
        <w:t xml:space="preserve">sa imam</w:t>
      </w:r>
      <w:r>
        <w:t xml:space="preserve">, the loss of</w:t>
      </w:r>
      <w:r>
        <w:t xml:space="preserve"> </w:t>
      </w:r>
      <w:r>
        <w:rPr>
          <w:iCs/>
          <w:i/>
        </w:rPr>
        <w:t xml:space="preserve">su</w:t>
      </w:r>
      <w:r>
        <w:t xml:space="preserve"> </w:t>
      </w:r>
      <w:r>
        <w:t xml:space="preserve">in the Saṃhitā by Pā. 6-1-134;</w:t>
      </w:r>
      <w:r>
        <w:t xml:space="preserve"> </w:t>
      </w:r>
      <w:r>
        <w:rPr>
          <w:iCs/>
          <w:i/>
        </w:rPr>
        <w:t xml:space="preserve">gahi</w:t>
      </w:r>
      <w:r>
        <w:t xml:space="preserve">, explained before;</w:t>
      </w:r>
      <w:r>
        <w:t xml:space="preserve"> </w:t>
      </w:r>
      <w:r>
        <w:rPr>
          <w:iCs/>
          <w:i/>
        </w:rPr>
        <w:t xml:space="preserve">savanam</w:t>
      </w:r>
      <w:r>
        <w:t xml:space="preserve">,</w:t>
      </w:r>
      <w:r>
        <w:t xml:space="preserve"> </w:t>
      </w:r>
      <w:r>
        <w:rPr>
          <w:iCs/>
          <w:i/>
        </w:rPr>
        <w:t xml:space="preserve">lyuṭ</w:t>
      </w:r>
      <w:r>
        <w:t xml:space="preserve"> </w:t>
      </w:r>
      <w:r>
        <w:t xml:space="preserve">in the sense of place,</w:t>
      </w:r>
      <w:r>
        <w:t xml:space="preserve"> </w:t>
      </w:r>
      <w:r>
        <w:t xml:space="preserve">“</w:t>
      </w:r>
      <w:r>
        <w:t xml:space="preserve">in it the soma is pressed</w:t>
      </w:r>
      <w:r>
        <w:t xml:space="preserve">”</w:t>
      </w:r>
      <w:r>
        <w:t xml:space="preserve">, the accent before the suffix by</w:t>
      </w:r>
      <w:r>
        <w:t xml:space="preserve"> </w:t>
      </w:r>
      <w:r>
        <w:rPr>
          <w:iCs/>
          <w:i/>
        </w:rPr>
        <w:t xml:space="preserve">liti</w:t>
      </w:r>
      <w:r>
        <w:t xml:space="preserve">; the accusative for the locative by the statement</w:t>
      </w:r>
      <w:r>
        <w:t xml:space="preserve"> </w:t>
      </w:r>
      <w:r>
        <w:rPr>
          <w:iCs/>
          <w:i/>
        </w:rPr>
        <w:t xml:space="preserve">supāṃ supo bhavanti</w:t>
      </w:r>
      <w:r>
        <w:t xml:space="preserve"> </w:t>
      </w:r>
      <w:r>
        <w:t xml:space="preserve">(म. 7-1-39), or the accusative of object,</w:t>
      </w:r>
      <w:r>
        <w:t xml:space="preserve"> </w:t>
      </w:r>
      <w:r>
        <w:rPr>
          <w:iCs/>
          <w:i/>
        </w:rPr>
        <w:t xml:space="preserve">suta</w:t>
      </w:r>
      <w:r>
        <w:t xml:space="preserve"> </w:t>
      </w:r>
      <w:r>
        <w:t xml:space="preserve">then taking</w:t>
      </w:r>
      <w:r>
        <w:t xml:space="preserve"> </w:t>
      </w:r>
      <w:r>
        <w:rPr>
          <w:iCs/>
          <w:i/>
        </w:rPr>
        <w:t xml:space="preserve">ac</w:t>
      </w:r>
      <w:r>
        <w:t xml:space="preserve"> </w:t>
      </w:r>
      <w:r>
        <w:t xml:space="preserve">as one of the</w:t>
      </w:r>
      <w:r>
        <w:t xml:space="preserve"> </w:t>
      </w:r>
      <w:r>
        <w:rPr>
          <w:iCs/>
          <w:i/>
        </w:rPr>
        <w:t xml:space="preserve">arśa-ādi</w:t>
      </w:r>
      <w:r>
        <w:t xml:space="preserve"> </w:t>
      </w:r>
      <w:r>
        <w:t xml:space="preserve">(Pā. 5-2-127);</w:t>
      </w:r>
      <w:r>
        <w:t xml:space="preserve"> </w:t>
      </w:r>
      <w:r>
        <w:rPr>
          <w:iCs/>
          <w:i/>
        </w:rPr>
        <w:t xml:space="preserve">tṛṣitaḥ</w:t>
      </w:r>
      <w:r>
        <w:t xml:space="preserve">,</w:t>
      </w:r>
      <w:r>
        <w:t xml:space="preserve"> </w:t>
      </w:r>
      <w:r>
        <w:rPr>
          <w:iCs/>
          <w:i/>
        </w:rPr>
        <w:t xml:space="preserve">kta</w:t>
      </w:r>
      <w:r>
        <w:t xml:space="preserve"> </w:t>
      </w:r>
      <w:r>
        <w:t xml:space="preserve">after</w:t>
      </w:r>
      <w:r>
        <w:t xml:space="preserve"> </w:t>
      </w:r>
      <w:r>
        <w:rPr>
          <w:iCs/>
          <w:i/>
        </w:rPr>
        <w:t xml:space="preserve">ñitṛṣa pipāsāyām</w:t>
      </w:r>
      <w:r>
        <w:t xml:space="preserve">, udātta by the suffix accent, the augment</w:t>
      </w:r>
      <w:r>
        <w:t xml:space="preserve"> </w:t>
      </w:r>
      <w:r>
        <w:rPr>
          <w:iCs/>
          <w:i/>
        </w:rPr>
        <w:t xml:space="preserve">iṭ</w:t>
      </w:r>
      <w:r>
        <w:t xml:space="preserve"> </w:t>
      </w:r>
      <w:r>
        <w:t xml:space="preserve">unaccented.)</w:t>
      </w:r>
    </w:p>
    <w:p>
      <w:pPr>
        <w:pStyle w:val="BodyText"/>
      </w:pPr>
      <w:r>
        <w:rPr>
          <w:bCs/>
          <w:b/>
        </w:rPr>
        <w:t xml:space="preserve">॥ Prati-padārthaḥ ॥</w:t>
      </w:r>
    </w:p>
    <w:p>
      <w:pPr>
        <w:pStyle w:val="BodyText"/>
      </w:pPr>
      <w:r>
        <w:rPr>
          <w:bCs/>
          <w:b/>
        </w:rPr>
        <w:t xml:space="preserve">इन्द्र (indra)</w:t>
      </w:r>
      <w:r>
        <w:t xml:space="preserve"> </w:t>
      </w:r>
      <w:r>
        <w:t xml:space="preserve">— O Indra |</w:t>
      </w:r>
      <w:r>
        <w:t xml:space="preserve"> </w:t>
      </w:r>
      <w:r>
        <w:rPr>
          <w:bCs/>
          <w:b/>
        </w:rPr>
        <w:t xml:space="preserve">सः (saḥ)</w:t>
      </w:r>
      <w:r>
        <w:t xml:space="preserve"> </w:t>
      </w:r>
      <w:r>
        <w:t xml:space="preserve">— you |</w:t>
      </w:r>
      <w:r>
        <w:t xml:space="preserve"> </w:t>
      </w:r>
      <w:r>
        <w:rPr>
          <w:bCs/>
          <w:b/>
        </w:rPr>
        <w:t xml:space="preserve">नः (naḥ)</w:t>
      </w:r>
      <w:r>
        <w:t xml:space="preserve"> </w:t>
      </w:r>
      <w:r>
        <w:t xml:space="preserve">— our |</w:t>
      </w:r>
      <w:r>
        <w:t xml:space="preserve"> </w:t>
      </w:r>
      <w:r>
        <w:rPr>
          <w:bCs/>
          <w:b/>
        </w:rPr>
        <w:t xml:space="preserve">इमम् (imam)</w:t>
      </w:r>
      <w:r>
        <w:t xml:space="preserve"> </w:t>
      </w:r>
      <w:r>
        <w:t xml:space="preserve">— this |</w:t>
      </w:r>
      <w:r>
        <w:t xml:space="preserve"> </w:t>
      </w:r>
      <w:r>
        <w:rPr>
          <w:bCs/>
          <w:b/>
        </w:rPr>
        <w:t xml:space="preserve">स्तोमम् (stomam)</w:t>
      </w:r>
      <w:r>
        <w:t xml:space="preserve"> </w:t>
      </w:r>
      <w:r>
        <w:t xml:space="preserve">— praise (to hear it) |</w:t>
      </w:r>
      <w:r>
        <w:t xml:space="preserve"> </w:t>
      </w:r>
      <w:r>
        <w:rPr>
          <w:bCs/>
          <w:b/>
        </w:rPr>
        <w:t xml:space="preserve">आ गहि (ā gahi)</w:t>
      </w:r>
      <w:r>
        <w:t xml:space="preserve"> </w:t>
      </w:r>
      <w:r>
        <w:t xml:space="preserve">— come |</w:t>
      </w:r>
      <w:r>
        <w:t xml:space="preserve"> </w:t>
      </w:r>
      <w:r>
        <w:rPr>
          <w:bCs/>
          <w:b/>
        </w:rPr>
        <w:t xml:space="preserve">उप (upa)</w:t>
      </w:r>
      <w:r>
        <w:t xml:space="preserve"> </w:t>
      </w:r>
      <w:r>
        <w:t xml:space="preserve">— near (the sacrificial altar) |</w:t>
      </w:r>
      <w:r>
        <w:t xml:space="preserve"> </w:t>
      </w:r>
      <w:r>
        <w:rPr>
          <w:bCs/>
          <w:b/>
        </w:rPr>
        <w:t xml:space="preserve">सुतम् (sutam)</w:t>
      </w:r>
      <w:r>
        <w:t xml:space="preserve"> </w:t>
      </w:r>
      <w:r>
        <w:t xml:space="preserve">— joined with the prepared soma juice |</w:t>
      </w:r>
      <w:r>
        <w:t xml:space="preserve"> </w:t>
      </w:r>
      <w:r>
        <w:rPr>
          <w:bCs/>
          <w:b/>
        </w:rPr>
        <w:t xml:space="preserve">इदम् (idam)</w:t>
      </w:r>
      <w:r>
        <w:t xml:space="preserve"> </w:t>
      </w:r>
      <w:r>
        <w:t xml:space="preserve">— this (now to be performed) |</w:t>
      </w:r>
      <w:r>
        <w:t xml:space="preserve"> </w:t>
      </w:r>
      <w:r>
        <w:rPr>
          <w:bCs/>
          <w:b/>
        </w:rPr>
        <w:t xml:space="preserve">सवनम् (savanam)</w:t>
      </w:r>
      <w:r>
        <w:t xml:space="preserve"> </w:t>
      </w:r>
      <w:r>
        <w:t xml:space="preserve">— the rite in the form of the morning pressing (is going on) |</w:t>
      </w:r>
      <w:r>
        <w:t xml:space="preserve"> </w:t>
      </w:r>
      <w:r>
        <w:rPr>
          <w:bCs/>
          <w:b/>
        </w:rPr>
        <w:t xml:space="preserve">तृषितः (tṛṣitaḥ)</w:t>
      </w:r>
      <w:r>
        <w:t xml:space="preserve"> </w:t>
      </w:r>
      <w:r>
        <w:t xml:space="preserve">— thirsty |</w:t>
      </w:r>
      <w:r>
        <w:t xml:space="preserve"> </w:t>
      </w:r>
      <w:r>
        <w:rPr>
          <w:bCs/>
          <w:b/>
        </w:rPr>
        <w:t xml:space="preserve">गौरः न (gauraḥ na)</w:t>
      </w:r>
      <w:r>
        <w:t xml:space="preserve"> </w:t>
      </w:r>
      <w:r>
        <w:t xml:space="preserve">— like a light-coloured deer |</w:t>
      </w:r>
      <w:r>
        <w:t xml:space="preserve"> </w:t>
      </w:r>
      <w:r>
        <w:rPr>
          <w:bCs/>
          <w:b/>
        </w:rPr>
        <w:t xml:space="preserve">पिब (piba)</w:t>
      </w:r>
      <w:r>
        <w:t xml:space="preserve"> </w:t>
      </w:r>
      <w:r>
        <w:t xml:space="preserve">— drink (the soma juice).</w:t>
      </w:r>
    </w:p>
    <w:p>
      <w:pPr>
        <w:pStyle w:val="BodyText"/>
      </w:pPr>
      <w:r>
        <w:rPr>
          <w:bCs/>
          <w:b/>
        </w:rPr>
        <w:t xml:space="preserve">॥ Bhāvārthaḥ ॥</w:t>
      </w:r>
    </w:p>
    <w:p>
      <w:pPr>
        <w:pStyle w:val="BodyText"/>
      </w:pPr>
      <w:r>
        <w:t xml:space="preserve">The soma juice needed for the morning pressing is ready. Come, pleased with the praise we make as a part of that rite, and drink the soma juice as a thirsty animal (a deer) drinks water.</w:t>
      </w:r>
    </w:p>
    <w:p>
      <w:pPr>
        <w:pStyle w:val="BodyText"/>
      </w:pPr>
      <w:r>
        <w:rPr>
          <w:bCs/>
          <w:b/>
        </w:rPr>
        <w:t xml:space="preserve">॥ English Translation ॥</w:t>
      </w:r>
      <w:r>
        <w:t xml:space="preserve"> </w:t>
      </w:r>
      <w:r>
        <w:rPr>
          <w:iCs/>
          <w:i/>
        </w:rPr>
        <w:t xml:space="preserve">(as printed in the source)</w:t>
      </w:r>
    </w:p>
    <w:p>
      <w:pPr>
        <w:pStyle w:val="BlockText"/>
      </w:pPr>
      <w:r>
        <w:t xml:space="preserve">O Indra, accept this our praise and come to this our sacrifice of the expressed soma ; drink like a thirsty stag.</w:t>
      </w:r>
    </w:p>
    <w:bookmarkEnd w:id="751"/>
    <w:bookmarkStart w:id="752" w:name="X2de87ea5407479749e53a3e5464f309aab218b9"/>
    <w:p>
      <w:pPr>
        <w:pStyle w:val="Heading3"/>
      </w:pPr>
      <w:r>
        <w:t xml:space="preserve">Page 691 — Rik 5: Special Topics and grammar</w:t>
      </w:r>
    </w:p>
    <w:p>
      <w:pPr>
        <w:pStyle w:val="FirstParagraph"/>
      </w:pPr>
      <w:r>
        <w:rPr>
          <w:bCs/>
          <w:b/>
        </w:rPr>
        <w:t xml:space="preserve">॥ Viśeṣa-viṣayagaḷu (Special Topics) ॥</w:t>
      </w:r>
    </w:p>
    <w:p>
      <w:pPr>
        <w:pStyle w:val="BodyText"/>
      </w:pPr>
      <w:r>
        <w:rPr>
          <w:bCs/>
          <w:b/>
        </w:rPr>
        <w:t xml:space="preserve">Gauraḥ</w:t>
      </w:r>
      <w:r>
        <w:t xml:space="preserve">: a light-coloured deer. Here the word</w:t>
      </w:r>
      <w:r>
        <w:t xml:space="preserve"> </w:t>
      </w:r>
      <w:r>
        <w:rPr>
          <w:iCs/>
          <w:i/>
        </w:rPr>
        <w:t xml:space="preserve">na</w:t>
      </w:r>
      <w:r>
        <w:t xml:space="preserve"> </w:t>
      </w:r>
      <w:r>
        <w:t xml:space="preserve">indicates comparison;</w:t>
      </w:r>
      <w:r>
        <w:t xml:space="preserve"> </w:t>
      </w:r>
      <w:r>
        <w:rPr>
          <w:iCs/>
          <w:i/>
        </w:rPr>
        <w:t xml:space="preserve">gauro na</w:t>
      </w:r>
      <w:r>
        <w:t xml:space="preserve"> </w:t>
      </w:r>
      <w:r>
        <w:t xml:space="preserve">means</w:t>
      </w:r>
      <w:r>
        <w:t xml:space="preserve"> </w:t>
      </w:r>
      <w:r>
        <w:t xml:space="preserve">“</w:t>
      </w:r>
      <w:r>
        <w:t xml:space="preserve">like a deer</w:t>
      </w:r>
      <w:r>
        <w:t xml:space="preserve">”</w:t>
      </w:r>
      <w:r>
        <w:t xml:space="preserve">.</w:t>
      </w:r>
    </w:p>
    <w:p>
      <w:pPr>
        <w:pStyle w:val="BodyText"/>
      </w:pPr>
      <w:r>
        <w:rPr>
          <w:bCs/>
          <w:b/>
        </w:rPr>
        <w:t xml:space="preserve">Tṛṣitaḥ</w:t>
      </w:r>
      <w:r>
        <w:t xml:space="preserve">: thirsty. The sense is: as a deer worn out by thirst drinks water eagerly, so you should drink our soma juice eagerly, as much as you wish.</w:t>
      </w:r>
    </w:p>
    <w:p>
      <w:pPr>
        <w:pStyle w:val="BodyText"/>
      </w:pPr>
      <w:r>
        <w:rPr>
          <w:bCs/>
          <w:b/>
        </w:rPr>
        <w:t xml:space="preserve">॥ Vyākaraṇa-prakriyā ॥</w:t>
      </w:r>
      <w:r>
        <w:t xml:space="preserve"> </w:t>
      </w:r>
      <w:r>
        <w:rPr>
          <w:iCs/>
          <w:i/>
        </w:rPr>
        <w:t xml:space="preserve">(grammar pages 691–692, noted briefly)</w:t>
      </w:r>
    </w:p>
    <w:p>
      <w:pPr>
        <w:pStyle w:val="BodyText"/>
      </w:pPr>
      <w:r>
        <w:rPr>
          <w:bCs/>
          <w:b/>
        </w:rPr>
        <w:t xml:space="preserve">सः इमम् (</w:t>
      </w:r>
      <w:r>
        <w:rPr>
          <w:iCs/>
          <w:i/>
          <w:bCs/>
          <w:b/>
        </w:rPr>
        <w:t xml:space="preserve">saḥ imam</w:t>
      </w:r>
      <w:r>
        <w:rPr>
          <w:bCs/>
          <w:b/>
        </w:rPr>
        <w:t xml:space="preserve">)</w:t>
      </w:r>
      <w:r>
        <w:t xml:space="preserve">: here, with</w:t>
      </w:r>
      <w:r>
        <w:t xml:space="preserve"> </w:t>
      </w:r>
      <w:r>
        <w:rPr>
          <w:iCs/>
          <w:i/>
        </w:rPr>
        <w:t xml:space="preserve">sas</w:t>
      </w:r>
      <w:r>
        <w:t xml:space="preserve"> </w:t>
      </w:r>
      <w:r>
        <w:t xml:space="preserve">+</w:t>
      </w:r>
      <w:r>
        <w:t xml:space="preserve"> </w:t>
      </w:r>
      <w:r>
        <w:rPr>
          <w:iCs/>
          <w:i/>
        </w:rPr>
        <w:t xml:space="preserve">imam</w:t>
      </w:r>
      <w:r>
        <w:t xml:space="preserve"> </w:t>
      </w:r>
      <w:r>
        <w:t xml:space="preserve">in the Saṃhitā, by</w:t>
      </w:r>
      <w:r>
        <w:t xml:space="preserve"> </w:t>
      </w:r>
      <w:r>
        <w:t xml:space="preserve">“</w:t>
      </w:r>
      <w:r>
        <w:t xml:space="preserve">so ’ci lope cet pādapūraṇam</w:t>
      </w:r>
      <w:r>
        <w:t xml:space="preserve">”</w:t>
      </w:r>
      <w:r>
        <w:t xml:space="preserve"> </w:t>
      </w:r>
      <w:r>
        <w:t xml:space="preserve">(Pā. sū. 6-1-134), in the case where the loss makes up the</w:t>
      </w:r>
      <w:r>
        <w:t xml:space="preserve"> </w:t>
      </w:r>
      <w:r>
        <w:rPr>
          <w:iCs/>
          <w:i/>
        </w:rPr>
        <w:t xml:space="preserve">pāda</w:t>
      </w:r>
      <w:r>
        <w:t xml:space="preserve">, the</w:t>
      </w:r>
      <w:r>
        <w:t xml:space="preserve"> </w:t>
      </w:r>
      <w:r>
        <w:rPr>
          <w:iCs/>
          <w:i/>
        </w:rPr>
        <w:t xml:space="preserve">su</w:t>
      </w:r>
      <w:r>
        <w:t xml:space="preserve"> </w:t>
      </w:r>
      <w:r>
        <w:t xml:space="preserve">suffix of</w:t>
      </w:r>
      <w:r>
        <w:t xml:space="preserve"> </w:t>
      </w:r>
      <w:r>
        <w:rPr>
          <w:iCs/>
          <w:i/>
        </w:rPr>
        <w:t xml:space="preserve">sas</w:t>
      </w:r>
      <w:r>
        <w:t xml:space="preserve"> </w:t>
      </w:r>
      <w:r>
        <w:t xml:space="preserve">is dropped when a vowel follows; so, the</w:t>
      </w:r>
      <w:r>
        <w:t xml:space="preserve"> </w:t>
      </w:r>
      <w:r>
        <w:rPr>
          <w:iCs/>
          <w:i/>
        </w:rPr>
        <w:t xml:space="preserve">su</w:t>
      </w:r>
      <w:r>
        <w:t xml:space="preserve"> </w:t>
      </w:r>
      <w:r>
        <w:t xml:space="preserve">dropped,</w:t>
      </w:r>
      <w:r>
        <w:t xml:space="preserve"> </w:t>
      </w:r>
      <w:r>
        <w:rPr>
          <w:iCs/>
          <w:i/>
        </w:rPr>
        <w:t xml:space="preserve">sa</w:t>
      </w:r>
      <w:r>
        <w:t xml:space="preserve"> </w:t>
      </w:r>
      <w:r>
        <w:t xml:space="preserve">+</w:t>
      </w:r>
      <w:r>
        <w:t xml:space="preserve"> </w:t>
      </w:r>
      <w:r>
        <w:rPr>
          <w:iCs/>
          <w:i/>
        </w:rPr>
        <w:t xml:space="preserve">imam</w:t>
      </w:r>
      <w:r>
        <w:t xml:space="preserve">; by</w:t>
      </w:r>
      <w:r>
        <w:t xml:space="preserve"> </w:t>
      </w:r>
      <w:r>
        <w:t xml:space="preserve">“</w:t>
      </w:r>
      <w:r>
        <w:t xml:space="preserve">ād guṇaḥ</w:t>
      </w:r>
      <w:r>
        <w:t xml:space="preserve">”</w:t>
      </w:r>
      <w:r>
        <w:t xml:space="preserve"> </w:t>
      </w:r>
      <w:r>
        <w:t xml:space="preserve">(Pā. sū. 6-1-87) in place of</w:t>
      </w:r>
      <w:r>
        <w:t xml:space="preserve"> </w:t>
      </w:r>
      <w:r>
        <w:rPr>
          <w:iCs/>
          <w:i/>
        </w:rPr>
        <w:t xml:space="preserve">a</w:t>
      </w:r>
      <w:r>
        <w:t xml:space="preserve"> </w:t>
      </w:r>
      <w:r>
        <w:t xml:space="preserve">and</w:t>
      </w:r>
      <w:r>
        <w:t xml:space="preserve"> </w:t>
      </w:r>
      <w:r>
        <w:rPr>
          <w:iCs/>
          <w:i/>
        </w:rPr>
        <w:t xml:space="preserve">i</w:t>
      </w:r>
      <w:r>
        <w:t xml:space="preserve">, born in the throat and the palate, comes</w:t>
      </w:r>
      <w:r>
        <w:t xml:space="preserve"> </w:t>
      </w:r>
      <w:r>
        <w:rPr>
          <w:iCs/>
          <w:i/>
        </w:rPr>
        <w:t xml:space="preserve">e</w:t>
      </w:r>
      <w:r>
        <w:t xml:space="preserve">, born in the throat and palate together and called</w:t>
      </w:r>
      <w:r>
        <w:t xml:space="preserve"> </w:t>
      </w:r>
      <w:r>
        <w:rPr>
          <w:iCs/>
          <w:i/>
        </w:rPr>
        <w:t xml:space="preserve">guṇa</w:t>
      </w:r>
      <w:r>
        <w:t xml:space="preserve">:</w:t>
      </w:r>
      <w:r>
        <w:t xml:space="preserve"> </w:t>
      </w:r>
      <w:r>
        <w:rPr>
          <w:iCs/>
          <w:i/>
        </w:rPr>
        <w:t xml:space="preserve">semam</w:t>
      </w:r>
      <w:r>
        <w:t xml:space="preserve">. From the Pāṇinīya-śikṣā statement</w:t>
      </w:r>
    </w:p>
    <w:p>
      <w:pPr>
        <w:pStyle w:val="BodyText"/>
      </w:pPr>
      <w:r>
        <w:rPr>
          <w:iCs/>
          <w:i/>
        </w:rPr>
        <w:t xml:space="preserve">(The verses are as printed: तालव्यावोष्ठजा and कण्ठतालव्यावो औ show a printed</w:t>
      </w:r>
      <w:r>
        <w:rPr>
          <w:iCs/>
          <w:i/>
        </w:rPr>
        <w:t xml:space="preserve"> </w:t>
      </w:r>
      <w:r>
        <w:t xml:space="preserve">v* glide.)*</w:t>
      </w:r>
    </w:p>
    <w:p>
      <w:pPr>
        <w:pStyle w:val="BlockText"/>
      </w:pPr>
      <w:r>
        <w:t xml:space="preserve">कण्ठ्यावहाविचुयशास्तालव्यावोष्ठजावुपू । स्युर्मूर्धन्या ऋटुरषा दन्त्या लृतुलसाः स्मृताः ॥१७॥</w:t>
      </w:r>
      <w:r>
        <w:t xml:space="preserve"> </w:t>
      </w:r>
      <w:r>
        <w:t xml:space="preserve">जिह्वामूले तु कुः प्रोक्तः दन्त्योष्ठ्यो वस्स्मृतो बुधैः । ए ऐ तु कण्ठतालव्यावो औ कण्ठोष्ठजौ स्मृतौ ॥१८॥</w:t>
      </w:r>
    </w:p>
    <w:p>
      <w:pPr>
        <w:pStyle w:val="BlockText"/>
      </w:pPr>
      <w:r>
        <w:rPr>
          <w:iCs/>
          <w:i/>
        </w:rPr>
        <w:t xml:space="preserve">kaṇṭhyāvahāvicuyaśāstālavyāvoṣṭhajāvupū | syurmūrdhanyā ṛṭuraṣā dantyā lṛtulasāḥ smṛtāḥ ||17||</w:t>
      </w:r>
      <w:r>
        <w:t xml:space="preserve"> </w:t>
      </w:r>
      <w:r>
        <w:rPr>
          <w:iCs/>
          <w:i/>
        </w:rPr>
        <w:t xml:space="preserve">jihvāmūle tu kuḥ proktaḥ dantyoṣṭhyo vassmṛto budhaiḥ | e ai tu kaṇṭhatālavyāvo au kaṇṭhoṣṭhajau smṛtau ||18||</w:t>
      </w:r>
    </w:p>
    <w:p>
      <w:pPr>
        <w:pStyle w:val="FirstParagraph"/>
      </w:pPr>
      <w:r>
        <w:t xml:space="preserve">(</w:t>
      </w:r>
      <w:r>
        <w:t xml:space="preserve">“</w:t>
      </w:r>
      <w:r>
        <w:t xml:space="preserve">The</w:t>
      </w:r>
      <w:r>
        <w:t xml:space="preserve"> </w:t>
      </w:r>
      <w:r>
        <w:rPr>
          <w:iCs/>
          <w:i/>
        </w:rPr>
        <w:t xml:space="preserve">a</w:t>
      </w:r>
      <w:r>
        <w:t xml:space="preserve">,</w:t>
      </w:r>
      <w:r>
        <w:t xml:space="preserve"> </w:t>
      </w:r>
      <w:r>
        <w:rPr>
          <w:iCs/>
          <w:i/>
        </w:rPr>
        <w:t xml:space="preserve">ku</w:t>
      </w:r>
      <w:r>
        <w:t xml:space="preserve">,</w:t>
      </w:r>
      <w:r>
        <w:t xml:space="preserve"> </w:t>
      </w:r>
      <w:r>
        <w:rPr>
          <w:iCs/>
          <w:i/>
        </w:rPr>
        <w:t xml:space="preserve">h</w:t>
      </w:r>
      <w:r>
        <w:t xml:space="preserve"> </w:t>
      </w:r>
      <w:r>
        <w:t xml:space="preserve">and visarga are of the throat;</w:t>
      </w:r>
      <w:r>
        <w:t xml:space="preserve"> </w:t>
      </w:r>
      <w:r>
        <w:rPr>
          <w:iCs/>
          <w:i/>
        </w:rPr>
        <w:t xml:space="preserve">i</w:t>
      </w:r>
      <w:r>
        <w:t xml:space="preserve">,</w:t>
      </w:r>
      <w:r>
        <w:t xml:space="preserve"> </w:t>
      </w:r>
      <w:r>
        <w:rPr>
          <w:iCs/>
          <w:i/>
        </w:rPr>
        <w:t xml:space="preserve">cu</w:t>
      </w:r>
      <w:r>
        <w:t xml:space="preserve">,</w:t>
      </w:r>
      <w:r>
        <w:t xml:space="preserve"> </w:t>
      </w:r>
      <w:r>
        <w:rPr>
          <w:iCs/>
          <w:i/>
        </w:rPr>
        <w:t xml:space="preserve">y</w:t>
      </w:r>
      <w:r>
        <w:t xml:space="preserve"> </w:t>
      </w:r>
      <w:r>
        <w:t xml:space="preserve">and</w:t>
      </w:r>
      <w:r>
        <w:t xml:space="preserve"> </w:t>
      </w:r>
      <w:r>
        <w:rPr>
          <w:iCs/>
          <w:i/>
        </w:rPr>
        <w:t xml:space="preserve">ś</w:t>
      </w:r>
      <w:r>
        <w:t xml:space="preserve"> </w:t>
      </w:r>
      <w:r>
        <w:t xml:space="preserve">of the palate;</w:t>
      </w:r>
      <w:r>
        <w:t xml:space="preserve"> </w:t>
      </w:r>
      <w:r>
        <w:rPr>
          <w:iCs/>
          <w:i/>
        </w:rPr>
        <w:t xml:space="preserve">u</w:t>
      </w:r>
      <w:r>
        <w:t xml:space="preserve"> </w:t>
      </w:r>
      <w:r>
        <w:t xml:space="preserve">and</w:t>
      </w:r>
      <w:r>
        <w:t xml:space="preserve"> </w:t>
      </w:r>
      <w:r>
        <w:rPr>
          <w:iCs/>
          <w:i/>
        </w:rPr>
        <w:t xml:space="preserve">pu</w:t>
      </w:r>
      <w:r>
        <w:t xml:space="preserve"> </w:t>
      </w:r>
      <w:r>
        <w:t xml:space="preserve">of the lips;</w:t>
      </w:r>
      <w:r>
        <w:t xml:space="preserve"> </w:t>
      </w:r>
      <w:r>
        <w:rPr>
          <w:iCs/>
          <w:i/>
        </w:rPr>
        <w:t xml:space="preserve">ṛ</w:t>
      </w:r>
      <w:r>
        <w:t xml:space="preserve">,</w:t>
      </w:r>
      <w:r>
        <w:t xml:space="preserve"> </w:t>
      </w:r>
      <w:r>
        <w:rPr>
          <w:iCs/>
          <w:i/>
        </w:rPr>
        <w:t xml:space="preserve">ṭu</w:t>
      </w:r>
      <w:r>
        <w:t xml:space="preserve">,</w:t>
      </w:r>
      <w:r>
        <w:t xml:space="preserve"> </w:t>
      </w:r>
      <w:r>
        <w:rPr>
          <w:iCs/>
          <w:i/>
        </w:rPr>
        <w:t xml:space="preserve">r</w:t>
      </w:r>
      <w:r>
        <w:t xml:space="preserve"> </w:t>
      </w:r>
      <w:r>
        <w:t xml:space="preserve">and</w:t>
      </w:r>
      <w:r>
        <w:t xml:space="preserve"> </w:t>
      </w:r>
      <w:r>
        <w:rPr>
          <w:iCs/>
          <w:i/>
        </w:rPr>
        <w:t xml:space="preserve">ṣ</w:t>
      </w:r>
      <w:r>
        <w:t xml:space="preserve"> </w:t>
      </w:r>
      <w:r>
        <w:t xml:space="preserve">are of the head;</w:t>
      </w:r>
      <w:r>
        <w:t xml:space="preserve"> </w:t>
      </w:r>
      <w:r>
        <w:rPr>
          <w:iCs/>
          <w:i/>
        </w:rPr>
        <w:t xml:space="preserve">ḷ</w:t>
      </w:r>
      <w:r>
        <w:t xml:space="preserve">,</w:t>
      </w:r>
      <w:r>
        <w:t xml:space="preserve"> </w:t>
      </w:r>
      <w:r>
        <w:rPr>
          <w:iCs/>
          <w:i/>
        </w:rPr>
        <w:t xml:space="preserve">tu</w:t>
      </w:r>
      <w:r>
        <w:t xml:space="preserve">,</w:t>
      </w:r>
      <w:r>
        <w:t xml:space="preserve"> </w:t>
      </w:r>
      <w:r>
        <w:rPr>
          <w:iCs/>
          <w:i/>
        </w:rPr>
        <w:t xml:space="preserve">l</w:t>
      </w:r>
      <w:r>
        <w:t xml:space="preserve"> </w:t>
      </w:r>
      <w:r>
        <w:t xml:space="preserve">and</w:t>
      </w:r>
      <w:r>
        <w:t xml:space="preserve"> </w:t>
      </w:r>
      <w:r>
        <w:rPr>
          <w:iCs/>
          <w:i/>
        </w:rPr>
        <w:t xml:space="preserve">s</w:t>
      </w:r>
      <w:r>
        <w:t xml:space="preserve"> </w:t>
      </w:r>
      <w:r>
        <w:t xml:space="preserve">are held to be of the teeth.</w:t>
      </w:r>
      <w:r>
        <w:t xml:space="preserve"> </w:t>
      </w:r>
      <w:r>
        <w:rPr>
          <w:iCs/>
          <w:i/>
        </w:rPr>
        <w:t xml:space="preserve">Ku</w:t>
      </w:r>
      <w:r>
        <w:t xml:space="preserve"> </w:t>
      </w:r>
      <w:r>
        <w:t xml:space="preserve">is said to be at the root of the tongue;</w:t>
      </w:r>
      <w:r>
        <w:t xml:space="preserve"> </w:t>
      </w:r>
      <w:r>
        <w:rPr>
          <w:iCs/>
          <w:i/>
        </w:rPr>
        <w:t xml:space="preserve">v</w:t>
      </w:r>
      <w:r>
        <w:t xml:space="preserve"> </w:t>
      </w:r>
      <w:r>
        <w:t xml:space="preserve">is held by the wise to be of the teeth and lips;</w:t>
      </w:r>
      <w:r>
        <w:t xml:space="preserve"> </w:t>
      </w:r>
      <w:r>
        <w:rPr>
          <w:iCs/>
          <w:i/>
        </w:rPr>
        <w:t xml:space="preserve">e</w:t>
      </w:r>
      <w:r>
        <w:t xml:space="preserve"> </w:t>
      </w:r>
      <w:r>
        <w:t xml:space="preserve">and</w:t>
      </w:r>
      <w:r>
        <w:t xml:space="preserve"> </w:t>
      </w:r>
      <w:r>
        <w:rPr>
          <w:iCs/>
          <w:i/>
        </w:rPr>
        <w:t xml:space="preserve">ai</w:t>
      </w:r>
      <w:r>
        <w:t xml:space="preserve"> </w:t>
      </w:r>
      <w:r>
        <w:t xml:space="preserve">are of the throat and palate,</w:t>
      </w:r>
      <w:r>
        <w:t xml:space="preserve"> </w:t>
      </w:r>
      <w:r>
        <w:rPr>
          <w:iCs/>
          <w:i/>
        </w:rPr>
        <w:t xml:space="preserve">o</w:t>
      </w:r>
      <w:r>
        <w:t xml:space="preserve"> </w:t>
      </w:r>
      <w:r>
        <w:t xml:space="preserve">and</w:t>
      </w:r>
      <w:r>
        <w:t xml:space="preserve"> </w:t>
      </w:r>
      <w:r>
        <w:rPr>
          <w:iCs/>
          <w:i/>
        </w:rPr>
        <w:t xml:space="preserve">au</w:t>
      </w:r>
      <w:r>
        <w:t xml:space="preserve"> </w:t>
      </w:r>
      <w:r>
        <w:t xml:space="preserve">of the throat and lips</w:t>
      </w:r>
      <w:r>
        <w:t xml:space="preserve">”</w:t>
      </w:r>
      <w:r>
        <w:t xml:space="preserve">: my rendering, mine and tentative.) it is established that</w:t>
      </w:r>
      <w:r>
        <w:t xml:space="preserve"> </w:t>
      </w:r>
      <w:r>
        <w:rPr>
          <w:iCs/>
          <w:i/>
        </w:rPr>
        <w:t xml:space="preserve">a</w:t>
      </w:r>
      <w:r>
        <w:t xml:space="preserve"> </w:t>
      </w:r>
      <w:r>
        <w:t xml:space="preserve">is of the throat,</w:t>
      </w:r>
      <w:r>
        <w:t xml:space="preserve"> </w:t>
      </w:r>
      <w:r>
        <w:rPr>
          <w:iCs/>
          <w:i/>
        </w:rPr>
        <w:t xml:space="preserve">i</w:t>
      </w:r>
      <w:r>
        <w:t xml:space="preserve"> </w:t>
      </w:r>
      <w:r>
        <w:t xml:space="preserve">of the palate and</w:t>
      </w:r>
      <w:r>
        <w:t xml:space="preserve"> </w:t>
      </w:r>
      <w:r>
        <w:rPr>
          <w:iCs/>
          <w:i/>
        </w:rPr>
        <w:t xml:space="preserve">e</w:t>
      </w:r>
      <w:r>
        <w:t xml:space="preserve"> </w:t>
      </w:r>
      <w:r>
        <w:t xml:space="preserve">of the throat and palate. In the case where by</w:t>
      </w:r>
      <w:r>
        <w:t xml:space="preserve"> </w:t>
      </w:r>
      <w:r>
        <w:rPr>
          <w:iCs/>
          <w:i/>
        </w:rPr>
        <w:t xml:space="preserve">so ’ci lope</w:t>
      </w:r>
      <w:r>
        <w:t xml:space="preserve"> </w:t>
      </w:r>
      <w:r>
        <w:t xml:space="preserve">(Pā. sū. 6-1-134) the loss of</w:t>
      </w:r>
      <w:r>
        <w:t xml:space="preserve"> </w:t>
      </w:r>
      <w:r>
        <w:rPr>
          <w:iCs/>
          <w:i/>
        </w:rPr>
        <w:t xml:space="preserve">su</w:t>
      </w:r>
      <w:r>
        <w:t xml:space="preserve"> </w:t>
      </w:r>
      <w:r>
        <w:t xml:space="preserve">does not come, in</w:t>
      </w:r>
      <w:r>
        <w:t xml:space="preserve"> </w:t>
      </w:r>
      <w:r>
        <w:rPr>
          <w:iCs/>
          <w:i/>
        </w:rPr>
        <w:t xml:space="preserve">sas</w:t>
      </w:r>
      <w:r>
        <w:t xml:space="preserve"> </w:t>
      </w:r>
      <w:r>
        <w:t xml:space="preserve">+</w:t>
      </w:r>
      <w:r>
        <w:t xml:space="preserve"> </w:t>
      </w:r>
      <w:r>
        <w:rPr>
          <w:iCs/>
          <w:i/>
        </w:rPr>
        <w:t xml:space="preserve">imam</w:t>
      </w:r>
      <w:r>
        <w:t xml:space="preserve"> </w:t>
      </w:r>
      <w:r>
        <w:t xml:space="preserve">there is</w:t>
      </w:r>
      <w:r>
        <w:t xml:space="preserve"> </w:t>
      </w:r>
      <w:r>
        <w:rPr>
          <w:iCs/>
          <w:i/>
        </w:rPr>
        <w:t xml:space="preserve">ru</w:t>
      </w:r>
      <w:r>
        <w:t xml:space="preserve"> </w:t>
      </w:r>
      <w:r>
        <w:t xml:space="preserve">by</w:t>
      </w:r>
      <w:r>
        <w:t xml:space="preserve"> </w:t>
      </w:r>
      <w:r>
        <w:t xml:space="preserve">“</w:t>
      </w:r>
      <w:r>
        <w:t xml:space="preserve">sasajuṣo ruḥ</w:t>
      </w:r>
      <w:r>
        <w:t xml:space="preserve">”</w:t>
      </w:r>
      <w:r>
        <w:t xml:space="preserve"> </w:t>
      </w:r>
      <w:r>
        <w:t xml:space="preserve">(Pā. sū. 8-2-66),</w:t>
      </w:r>
      <w:r>
        <w:t xml:space="preserve"> </w:t>
      </w:r>
      <w:r>
        <w:rPr>
          <w:iCs/>
          <w:i/>
        </w:rPr>
        <w:t xml:space="preserve">y</w:t>
      </w:r>
      <w:r>
        <w:t xml:space="preserve"> </w:t>
      </w:r>
      <w:r>
        <w:t xml:space="preserve">for it by</w:t>
      </w:r>
      <w:r>
        <w:t xml:space="preserve"> </w:t>
      </w:r>
      <w:r>
        <w:t xml:space="preserve">“</w:t>
      </w:r>
      <w:r>
        <w:t xml:space="preserve">bhobhagoaghoapūrvasya yo ’śi</w:t>
      </w:r>
      <w:r>
        <w:t xml:space="preserve">”</w:t>
      </w:r>
      <w:r>
        <w:t xml:space="preserve"> </w:t>
      </w:r>
      <w:r>
        <w:t xml:space="preserve">(Pā. sū. 6-3-18 [as read; ?]), then the</w:t>
      </w:r>
      <w:r>
        <w:t xml:space="preserve"> </w:t>
      </w:r>
      <w:r>
        <w:rPr>
          <w:iCs/>
          <w:i/>
        </w:rPr>
        <w:t xml:space="preserve">y</w:t>
      </w:r>
      <w:r>
        <w:t xml:space="preserve"> </w:t>
      </w:r>
      <w:r>
        <w:t xml:space="preserve">is dropped by</w:t>
      </w:r>
      <w:r>
        <w:t xml:space="preserve"> </w:t>
      </w:r>
      <w:r>
        <w:t xml:space="preserve">“</w:t>
      </w:r>
      <w:r>
        <w:t xml:space="preserve">lopaḥ śākalyasya</w:t>
      </w:r>
      <w:r>
        <w:t xml:space="preserve">”</w:t>
      </w:r>
      <w:r>
        <w:t xml:space="preserve"> </w:t>
      </w:r>
      <w:r>
        <w:t xml:space="preserve">(Pā. sū. 8-3-19). By</w:t>
      </w:r>
      <w:r>
        <w:t xml:space="preserve"> </w:t>
      </w:r>
      <w:r>
        <w:t xml:space="preserve">“</w:t>
      </w:r>
      <w:r>
        <w:t xml:space="preserve">pūrvatrāsiddham</w:t>
      </w:r>
      <w:r>
        <w:t xml:space="preserve">”</w:t>
      </w:r>
      <w:r>
        <w:t xml:space="preserve"> </w:t>
      </w:r>
      <w:r>
        <w:t xml:space="preserve">(Pā. sū. 8-2-1), when</w:t>
      </w:r>
      <w:r>
        <w:t xml:space="preserve"> </w:t>
      </w:r>
      <w:r>
        <w:rPr>
          <w:iCs/>
          <w:i/>
        </w:rPr>
        <w:t xml:space="preserve">guṇa</w:t>
      </w:r>
      <w:r>
        <w:t xml:space="preserve"> </w:t>
      </w:r>
      <w:r>
        <w:t xml:space="preserve">is to be made by</w:t>
      </w:r>
      <w:r>
        <w:t xml:space="preserve"> </w:t>
      </w:r>
      <w:r>
        <w:rPr>
          <w:iCs/>
          <w:i/>
        </w:rPr>
        <w:t xml:space="preserve">ād guṇaḥ</w:t>
      </w:r>
      <w:r>
        <w:t xml:space="preserve">, the loss of</w:t>
      </w:r>
      <w:r>
        <w:t xml:space="preserve"> </w:t>
      </w:r>
      <w:r>
        <w:rPr>
          <w:iCs/>
          <w:i/>
        </w:rPr>
        <w:t xml:space="preserve">y</w:t>
      </w:r>
      <w:r>
        <w:t xml:space="preserve"> </w:t>
      </w:r>
      <w:r>
        <w:t xml:space="preserve">counts as not done; so there is no room for</w:t>
      </w:r>
      <w:r>
        <w:t xml:space="preserve"> </w:t>
      </w:r>
      <w:r>
        <w:rPr>
          <w:iCs/>
          <w:i/>
        </w:rPr>
        <w:t xml:space="preserve">guṇa</w:t>
      </w:r>
      <w:r>
        <w:t xml:space="preserve">. Thus it would have to stay</w:t>
      </w:r>
      <w:r>
        <w:t xml:space="preserve"> </w:t>
      </w:r>
      <w:r>
        <w:rPr>
          <w:iCs/>
          <w:i/>
        </w:rPr>
        <w:t xml:space="preserve">sa imam</w:t>
      </w:r>
      <w:r>
        <w:t xml:space="preserve">, and the</w:t>
      </w:r>
      <w:r>
        <w:t xml:space="preserve"> </w:t>
      </w:r>
      <w:r>
        <w:rPr>
          <w:iCs/>
          <w:i/>
        </w:rPr>
        <w:t xml:space="preserve">pāda</w:t>
      </w:r>
      <w:r>
        <w:t xml:space="preserve"> </w:t>
      </w:r>
      <w:r>
        <w:t xml:space="preserve">would not be made up.</w:t>
      </w:r>
    </w:p>
    <w:p>
      <w:pPr>
        <w:pStyle w:val="BodyText"/>
      </w:pPr>
      <w:r>
        <w:rPr>
          <w:bCs/>
          <w:b/>
        </w:rPr>
        <w:t xml:space="preserve">गहि (</w:t>
      </w:r>
      <w:r>
        <w:rPr>
          <w:iCs/>
          <w:i/>
          <w:bCs/>
          <w:b/>
        </w:rPr>
        <w:t xml:space="preserve">gahi</w:t>
      </w:r>
      <w:r>
        <w:rPr>
          <w:bCs/>
          <w:b/>
        </w:rPr>
        <w:t xml:space="preserve">)</w:t>
      </w:r>
      <w:r>
        <w:t xml:space="preserve">: explained in the previous mantra.</w:t>
      </w:r>
    </w:p>
    <w:p>
      <w:pPr>
        <w:pStyle w:val="BodyText"/>
      </w:pPr>
      <w:r>
        <w:rPr>
          <w:bCs/>
          <w:b/>
        </w:rPr>
        <w:t xml:space="preserve">सवनम् (</w:t>
      </w:r>
      <w:r>
        <w:rPr>
          <w:iCs/>
          <w:i/>
          <w:bCs/>
          <w:b/>
        </w:rPr>
        <w:t xml:space="preserve">savanam</w:t>
      </w:r>
      <w:r>
        <w:rPr>
          <w:bCs/>
          <w:b/>
        </w:rPr>
        <w:t xml:space="preserve">)</w:t>
      </w:r>
      <w:r>
        <w:t xml:space="preserve">: meant as</w:t>
      </w:r>
      <w:r>
        <w:t xml:space="preserve"> </w:t>
      </w:r>
      <w:r>
        <w:t xml:space="preserve">“</w:t>
      </w:r>
      <w:r>
        <w:rPr>
          <w:iCs/>
          <w:i/>
        </w:rPr>
        <w:t xml:space="preserve">sūyate asmin somaḥ</w:t>
      </w:r>
      <w:r>
        <w:t xml:space="preserve">”</w:t>
      </w:r>
      <w:r>
        <w:t xml:space="preserve">, in it the soma is pressed: the root</w:t>
      </w:r>
      <w:r>
        <w:t xml:space="preserve"> </w:t>
      </w:r>
      <w:r>
        <w:rPr>
          <w:iCs/>
          <w:i/>
        </w:rPr>
        <w:t xml:space="preserve">ṣūñ prāṇiprasave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after</w:t>
      </w:r>
      <w:r>
        <w:t xml:space="preserve"> </w:t>
      </w:r>
      <w:r>
        <w:rPr>
          <w:iCs/>
          <w:i/>
        </w:rPr>
        <w:t xml:space="preserve">sū</w:t>
      </w:r>
      <w:r>
        <w:t xml:space="preserve">, in the sense of place,</w:t>
      </w:r>
      <w:r>
        <w:t xml:space="preserve"> </w:t>
      </w:r>
      <w:r>
        <w:rPr>
          <w:iCs/>
          <w:i/>
        </w:rPr>
        <w:t xml:space="preserve">lyuṭ</w:t>
      </w:r>
      <w:r>
        <w:t xml:space="preserve"> </w:t>
      </w:r>
      <w:r>
        <w:t xml:space="preserve">by</w:t>
      </w:r>
      <w:r>
        <w:t xml:space="preserve"> </w:t>
      </w:r>
      <w:r>
        <w:t xml:space="preserve">“</w:t>
      </w:r>
      <w:r>
        <w:t xml:space="preserve">karaṇādhikaraṇayoś ca</w:t>
      </w:r>
      <w:r>
        <w:t xml:space="preserve">”</w:t>
      </w:r>
      <w:r>
        <w:t xml:space="preserve"> </w:t>
      </w:r>
      <w:r>
        <w:t xml:space="preserve">(Pā. sū. 3-3-117); the substitute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sū. 7-1-1):</w:t>
      </w:r>
      <w:r>
        <w:t xml:space="preserve"> </w:t>
      </w:r>
      <w:r>
        <w:rPr>
          <w:iCs/>
          <w:i/>
        </w:rPr>
        <w:t xml:space="preserve">sū</w:t>
      </w:r>
      <w:r>
        <w:t xml:space="preserve"> </w:t>
      </w:r>
      <w:r>
        <w:t xml:space="preserve">+</w:t>
      </w:r>
      <w:r>
        <w:t xml:space="preserve"> </w:t>
      </w:r>
      <w:r>
        <w:rPr>
          <w:iCs/>
          <w:i/>
        </w:rPr>
        <w:t xml:space="preserve">ana</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7-3-44 [as printed, for 7-3-84]); the substitute</w:t>
      </w:r>
      <w:r>
        <w:t xml:space="preserve"> </w:t>
      </w:r>
      <w:r>
        <w:rPr>
          <w:iCs/>
          <w:i/>
        </w:rPr>
        <w:t xml:space="preserve">av</w:t>
      </w:r>
      <w:r>
        <w:t xml:space="preserve"> </w:t>
      </w:r>
      <w:r>
        <w:t xml:space="preserve">by</w:t>
      </w:r>
      <w:r>
        <w:t xml:space="preserve"> </w:t>
      </w:r>
      <w:r>
        <w:t xml:space="preserve">“</w:t>
      </w:r>
      <w:r>
        <w:t xml:space="preserve">eco ’yavāyāvaḥ</w:t>
      </w:r>
      <w:r>
        <w:t xml:space="preserve">”</w:t>
      </w:r>
      <w:r>
        <w:t xml:space="preserve"> </w:t>
      </w:r>
      <w:r>
        <w:t xml:space="preserve">(Pā. sū. 6-1-78):</w:t>
      </w:r>
      <w:r>
        <w:t xml:space="preserve"> </w:t>
      </w:r>
      <w:r>
        <w:rPr>
          <w:iCs/>
          <w:i/>
        </w:rPr>
        <w:t xml:space="preserve">savana</w:t>
      </w:r>
      <w:r>
        <w:t xml:space="preserve">. The</w:t>
      </w:r>
      <w:r>
        <w:t xml:space="preserve"> </w:t>
      </w:r>
      <w:r>
        <w:rPr>
          <w:iCs/>
          <w:i/>
        </w:rPr>
        <w:t xml:space="preserve">a</w:t>
      </w:r>
      <w:r>
        <w:t xml:space="preserve"> </w:t>
      </w:r>
      <w:r>
        <w:t xml:space="preserve">before the suffix</w:t>
      </w:r>
      <w:r>
        <w:t xml:space="preserve"> </w:t>
      </w:r>
      <w:r>
        <w:rPr>
          <w:iCs/>
          <w:i/>
        </w:rPr>
        <w:t xml:space="preserve">ana</w:t>
      </w:r>
      <w:r>
        <w:t xml:space="preserve"> </w:t>
      </w:r>
      <w:r>
        <w:t xml:space="preserve">is udātta by</w:t>
      </w:r>
      <w:r>
        <w:t xml:space="preserve"> </w:t>
      </w:r>
      <w:r>
        <w:t xml:space="preserve">“</w:t>
      </w:r>
      <w:r>
        <w:t xml:space="preserve">liti</w:t>
      </w:r>
      <w:r>
        <w:t xml:space="preserve">”</w:t>
      </w:r>
      <w:r>
        <w:t xml:space="preserve"> </w:t>
      </w:r>
      <w:r>
        <w:t xml:space="preserve">(Pā. sū. 6-1-193).</w:t>
      </w:r>
      <w:r>
        <w:t xml:space="preserve"> </w:t>
      </w:r>
      <w:r>
        <w:rPr>
          <w:iCs/>
          <w:i/>
        </w:rPr>
        <w:t xml:space="preserve">Savana</w:t>
      </w:r>
      <w:r>
        <w:t xml:space="preserve"> </w:t>
      </w:r>
      <w:r>
        <w:t xml:space="preserve">is a</w:t>
      </w:r>
      <w:r>
        <w:t xml:space="preserve"> </w:t>
      </w:r>
      <w:r>
        <w:rPr>
          <w:iCs/>
          <w:i/>
        </w:rPr>
        <w:t xml:space="preserve">lyuḍanta</w:t>
      </w:r>
      <w:r>
        <w:t xml:space="preserve"> </w:t>
      </w:r>
      <w:r>
        <w:t xml:space="preserve">in the sense of place. After it comes the locative singular suffix</w:t>
      </w:r>
      <w:r>
        <w:t xml:space="preserve"> </w:t>
      </w:r>
      <w:r>
        <w:rPr>
          <w:iCs/>
          <w:i/>
        </w:rPr>
        <w:t xml:space="preserve">ṅi</w:t>
      </w:r>
      <w:r>
        <w:t xml:space="preserve">.</w:t>
      </w:r>
    </w:p>
    <w:bookmarkEnd w:id="752"/>
    <w:bookmarkStart w:id="753" w:name="page-692-upper-rik-5-grammar-end"/>
    <w:p>
      <w:pPr>
        <w:pStyle w:val="Heading3"/>
      </w:pPr>
      <w:r>
        <w:t xml:space="preserve">Page 692 (upper) — Rik 5: grammar (end)</w:t>
      </w:r>
    </w:p>
    <w:p>
      <w:pPr>
        <w:pStyle w:val="FirstParagraph"/>
      </w:pPr>
      <w:r>
        <w:t xml:space="preserve">In its place, by</w:t>
      </w:r>
      <w:r>
        <w:t xml:space="preserve"> </w:t>
      </w:r>
      <w:r>
        <w:t xml:space="preserve">“</w:t>
      </w:r>
      <w:r>
        <w:t xml:space="preserve">supāṃ supo bhavanti</w:t>
      </w:r>
      <w:r>
        <w:t xml:space="preserve">”</w:t>
      </w:r>
      <w:r>
        <w:t xml:space="preserve"> </w:t>
      </w:r>
      <w:r>
        <w:t xml:space="preserve">(Pā. sū. Vā. 3-1-39-1 [as printed; the vārttika is on 7-1-39]), stated in the sūtra</w:t>
      </w:r>
      <w:r>
        <w:t xml:space="preserve"> </w:t>
      </w:r>
      <w:r>
        <w:t xml:space="preserve">“</w:t>
      </w:r>
      <w:r>
        <w:t xml:space="preserve">supāṃ suluk…</w:t>
      </w:r>
      <w:r>
        <w:t xml:space="preserve">”</w:t>
      </w:r>
      <w:r>
        <w:t xml:space="preserve"> </w:t>
      </w:r>
      <w:r>
        <w:t xml:space="preserve">(Pā. sū. 7-1-39) (in place of</w:t>
      </w:r>
      <w:r>
        <w:t xml:space="preserve"> </w:t>
      </w:r>
      <w:r>
        <w:rPr>
          <w:iCs/>
          <w:i/>
        </w:rPr>
        <w:t xml:space="preserve">sup</w:t>
      </w:r>
      <w:r>
        <w:t xml:space="preserve"> </w:t>
      </w:r>
      <w:r>
        <w:t xml:space="preserve">endings the intended</w:t>
      </w:r>
      <w:r>
        <w:t xml:space="preserve"> </w:t>
      </w:r>
      <w:r>
        <w:rPr>
          <w:iCs/>
          <w:i/>
        </w:rPr>
        <w:t xml:space="preserve">sup</w:t>
      </w:r>
      <w:r>
        <w:t xml:space="preserve"> </w:t>
      </w:r>
      <w:r>
        <w:t xml:space="preserve">endings come), the accusative singular</w:t>
      </w:r>
      <w:r>
        <w:t xml:space="preserve"> </w:t>
      </w:r>
      <w:r>
        <w:rPr>
          <w:iCs/>
          <w:i/>
        </w:rPr>
        <w:t xml:space="preserve">am</w:t>
      </w:r>
      <w:r>
        <w:t xml:space="preserve"> </w:t>
      </w:r>
      <w:r>
        <w:t xml:space="preserve">comes.</w:t>
      </w:r>
      <w:r>
        <w:t xml:space="preserve"> </w:t>
      </w:r>
      <w:r>
        <w:rPr>
          <w:iCs/>
          <w:i/>
        </w:rPr>
        <w:t xml:space="preserve">Savana</w:t>
      </w:r>
      <w:r>
        <w:t xml:space="preserve"> </w:t>
      </w:r>
      <w:r>
        <w:t xml:space="preserve">+</w:t>
      </w:r>
      <w:r>
        <w:t xml:space="preserve"> </w:t>
      </w:r>
      <w:r>
        <w:rPr>
          <w:iCs/>
          <w:i/>
        </w:rPr>
        <w:t xml:space="preserve">am</w:t>
      </w:r>
      <w:r>
        <w:t xml:space="preserve">: by</w:t>
      </w:r>
      <w:r>
        <w:t xml:space="preserve"> </w:t>
      </w:r>
      <w:r>
        <w:t xml:space="preserve">“</w:t>
      </w:r>
      <w:r>
        <w:t xml:space="preserve">ami pūrvaḥ</w:t>
      </w:r>
      <w:r>
        <w:t xml:space="preserve">”</w:t>
      </w:r>
      <w:r>
        <w:t xml:space="preserve"> </w:t>
      </w:r>
      <w:r>
        <w:t xml:space="preserve">(Pā. sū. 6-1-107) the</w:t>
      </w:r>
      <w:r>
        <w:t xml:space="preserve"> </w:t>
      </w:r>
      <w:r>
        <w:rPr>
          <w:iCs/>
          <w:i/>
        </w:rPr>
        <w:t xml:space="preserve">pūrvarūpa</w:t>
      </w:r>
      <w:r>
        <w:t xml:space="preserve">:</w:t>
      </w:r>
      <w:r>
        <w:t xml:space="preserve"> </w:t>
      </w:r>
      <w:r>
        <w:rPr>
          <w:iCs/>
          <w:i/>
        </w:rPr>
        <w:t xml:space="preserve">savanam</w:t>
      </w:r>
      <w:r>
        <w:t xml:space="preserve">.</w:t>
      </w:r>
      <w:r>
        <w:t xml:space="preserve"> </w:t>
      </w:r>
      <w:r>
        <w:rPr>
          <w:iCs/>
          <w:i/>
        </w:rPr>
        <w:t xml:space="preserve">Savane sutam idaṃ piba</w:t>
      </w:r>
      <w:r>
        <w:t xml:space="preserve">: in this alternative the sense is</w:t>
      </w:r>
      <w:r>
        <w:t xml:space="preserve"> </w:t>
      </w:r>
      <w:r>
        <w:t xml:space="preserve">“</w:t>
      </w:r>
      <w:r>
        <w:t xml:space="preserve">O Indra, drink the soma pressed in the rite in the form of the morning pressing and so on</w:t>
      </w:r>
      <w:r>
        <w:t xml:space="preserve">”</w:t>
      </w:r>
      <w:r>
        <w:t xml:space="preserve">. Or, meant as</w:t>
      </w:r>
      <w:r>
        <w:t xml:space="preserve"> </w:t>
      </w:r>
      <w:r>
        <w:t xml:space="preserve">“</w:t>
      </w:r>
      <w:r>
        <w:rPr>
          <w:iCs/>
          <w:i/>
        </w:rPr>
        <w:t xml:space="preserve">sutam asya asti</w:t>
      </w:r>
      <w:r>
        <w:t xml:space="preserve">”</w:t>
      </w:r>
      <w:r>
        <w:t xml:space="preserve">, by</w:t>
      </w:r>
      <w:r>
        <w:t xml:space="preserve"> </w:t>
      </w:r>
      <w:r>
        <w:t xml:space="preserve">“</w:t>
      </w:r>
      <w:r>
        <w:t xml:space="preserve">arśaādibhyo ’c</w:t>
      </w:r>
      <w:r>
        <w:t xml:space="preserve">”</w:t>
      </w:r>
      <w:r>
        <w:t xml:space="preserve"> </w:t>
      </w:r>
      <w:r>
        <w:t xml:space="preserve">(Pā. sū. 5-2-127) the suffix</w:t>
      </w:r>
      <w:r>
        <w:t xml:space="preserve"> </w:t>
      </w:r>
      <w:r>
        <w:rPr>
          <w:iCs/>
          <w:i/>
        </w:rPr>
        <w:t xml:space="preserve">ac</w:t>
      </w:r>
      <w:r>
        <w:t xml:space="preserve">:</w:t>
      </w:r>
      <w:r>
        <w:t xml:space="preserve"> </w:t>
      </w:r>
      <w:r>
        <w:rPr>
          <w:iCs/>
          <w:i/>
        </w:rPr>
        <w:t xml:space="preserve">suta</w:t>
      </w:r>
      <w:r>
        <w:t xml:space="preserve"> </w:t>
      </w:r>
      <w:r>
        <w:t xml:space="preserve">+</w:t>
      </w:r>
      <w:r>
        <w:t xml:space="preserve"> </w:t>
      </w:r>
      <w:r>
        <w:rPr>
          <w:iCs/>
          <w:i/>
        </w:rPr>
        <w:t xml:space="preserve">a</w:t>
      </w:r>
      <w:r>
        <w:t xml:space="preserve">; by</w:t>
      </w:r>
      <w:r>
        <w:t xml:space="preserve"> </w:t>
      </w:r>
      <w:r>
        <w:t xml:space="preserve">“</w:t>
      </w:r>
      <w:r>
        <w:t xml:space="preserve">yasyeti ca</w:t>
      </w:r>
      <w:r>
        <w:t xml:space="preserve">”</w:t>
      </w:r>
      <w:r>
        <w:t xml:space="preserve"> </w:t>
      </w:r>
      <w:r>
        <w:t xml:space="preserve">(Pā. sū. 6-4-148) the</w:t>
      </w:r>
      <w:r>
        <w:t xml:space="preserve"> </w:t>
      </w:r>
      <w:r>
        <w:rPr>
          <w:iCs/>
          <w:i/>
        </w:rPr>
        <w:t xml:space="preserve">a</w:t>
      </w:r>
      <w:r>
        <w:t xml:space="preserve"> </w:t>
      </w:r>
      <w:r>
        <w:t xml:space="preserve">is dropped.</w:t>
      </w:r>
      <w:r>
        <w:t xml:space="preserve"> </w:t>
      </w:r>
      <w:r>
        <w:rPr>
          <w:iCs/>
          <w:i/>
        </w:rPr>
        <w:t xml:space="preserve">Sutam</w:t>
      </w:r>
      <w:r>
        <w:t xml:space="preserve"> </w:t>
      </w:r>
      <w:r>
        <w:t xml:space="preserve">means</w:t>
      </w:r>
      <w:r>
        <w:t xml:space="preserve"> </w:t>
      </w:r>
      <w:r>
        <w:t xml:space="preserve">“</w:t>
      </w:r>
      <w:r>
        <w:t xml:space="preserve">joined with the pressed soma juice</w:t>
      </w:r>
      <w:r>
        <w:t xml:space="preserve">”</w:t>
      </w:r>
      <w:r>
        <w:t xml:space="preserve">. In this alternative</w:t>
      </w:r>
      <w:r>
        <w:t xml:space="preserve"> </w:t>
      </w:r>
      <w:r>
        <w:rPr>
          <w:iCs/>
          <w:i/>
        </w:rPr>
        <w:t xml:space="preserve">sutam idaṃ savanaṃ piba</w:t>
      </w:r>
      <w:r>
        <w:t xml:space="preserve"> </w:t>
      </w:r>
      <w:r>
        <w:t xml:space="preserve">means</w:t>
      </w:r>
      <w:r>
        <w:t xml:space="preserve"> </w:t>
      </w:r>
      <w:r>
        <w:t xml:space="preserve">“</w:t>
      </w:r>
      <w:r>
        <w:t xml:space="preserve">enjoy this rite of the morning pressing and so on, joined with the pressed soma juice</w:t>
      </w:r>
      <w:r>
        <w:t xml:space="preserve">”</w:t>
      </w:r>
      <w:r>
        <w:t xml:space="preserve">. Since</w:t>
      </w:r>
      <w:r>
        <w:t xml:space="preserve"> </w:t>
      </w:r>
      <w:r>
        <w:rPr>
          <w:iCs/>
          <w:i/>
        </w:rPr>
        <w:t xml:space="preserve">savana</w:t>
      </w:r>
      <w:r>
        <w:t xml:space="preserve"> </w:t>
      </w:r>
      <w:r>
        <w:t xml:space="preserve">denotes the object marked by the action conveyed by the root</w:t>
      </w:r>
      <w:r>
        <w:t xml:space="preserve"> </w:t>
      </w:r>
      <w:r>
        <w:rPr>
          <w:iCs/>
          <w:i/>
        </w:rPr>
        <w:t xml:space="preserve">pā</w:t>
      </w:r>
      <w:r>
        <w:t xml:space="preserve">, the justification can be given that the accusative comes by</w:t>
      </w:r>
      <w:r>
        <w:t xml:space="preserve"> </w:t>
      </w:r>
      <w:r>
        <w:t xml:space="preserve">“</w:t>
      </w:r>
      <w:r>
        <w:t xml:space="preserve">karmaṇi dvitīyā</w:t>
      </w:r>
      <w:r>
        <w:t xml:space="preserve">”</w:t>
      </w:r>
      <w:r>
        <w:t xml:space="preserve"> </w:t>
      </w:r>
      <w:r>
        <w:t xml:space="preserve">(Pā. sū. 2-9-2 [as read; for 2-3-2] [?]). In the Vedabhāṣya, explaining the sense,</w:t>
      </w:r>
      <w:r>
        <w:t xml:space="preserve"> </w:t>
      </w:r>
      <w:r>
        <w:rPr>
          <w:iCs/>
          <w:i/>
        </w:rPr>
        <w:t xml:space="preserve">savanam</w:t>
      </w:r>
      <w:r>
        <w:t xml:space="preserve"> </w:t>
      </w:r>
      <w:r>
        <w:t xml:space="preserve">is taken as a nominative and the verb is supplied; in that alternative it must be said that</w:t>
      </w:r>
      <w:r>
        <w:t xml:space="preserve"> </w:t>
      </w:r>
      <w:r>
        <w:rPr>
          <w:iCs/>
          <w:i/>
        </w:rPr>
        <w:t xml:space="preserve">am</w:t>
      </w:r>
      <w:r>
        <w:t xml:space="preserve"> </w:t>
      </w:r>
      <w:r>
        <w:t xml:space="preserve">is substituted for the nominative singular suffix by</w:t>
      </w:r>
      <w:r>
        <w:t xml:space="preserve"> </w:t>
      </w:r>
      <w:r>
        <w:rPr>
          <w:iCs/>
          <w:i/>
        </w:rPr>
        <w:t xml:space="preserve">supāṃ suluk</w:t>
      </w:r>
      <w:r>
        <w:t xml:space="preserve">.</w:t>
      </w:r>
    </w:p>
    <w:p>
      <w:pPr>
        <w:pStyle w:val="BodyText"/>
      </w:pPr>
      <w:r>
        <w:rPr>
          <w:bCs/>
          <w:b/>
        </w:rPr>
        <w:t xml:space="preserve">तृषितः (</w:t>
      </w:r>
      <w:r>
        <w:rPr>
          <w:iCs/>
          <w:i/>
          <w:bCs/>
          <w:b/>
        </w:rPr>
        <w:t xml:space="preserve">tṛṣitaḥ</w:t>
      </w:r>
      <w:r>
        <w:rPr>
          <w:bCs/>
          <w:b/>
        </w:rPr>
        <w:t xml:space="preserve">)</w:t>
      </w:r>
      <w:r>
        <w:t xml:space="preserve">: the root</w:t>
      </w:r>
      <w:r>
        <w:t xml:space="preserve"> </w:t>
      </w:r>
      <w:r>
        <w:rPr>
          <w:iCs/>
          <w:i/>
        </w:rPr>
        <w:t xml:space="preserve">ñitṛṣa pipāsāyām</w:t>
      </w:r>
      <w:r>
        <w:t xml:space="preserve">; the suffix</w:t>
      </w:r>
      <w:r>
        <w:t xml:space="preserve"> </w:t>
      </w:r>
      <w:r>
        <w:rPr>
          <w:iCs/>
          <w:i/>
        </w:rPr>
        <w:t xml:space="preserve">kta</w:t>
      </w:r>
      <w:r>
        <w:t xml:space="preserve"> </w:t>
      </w:r>
      <w:r>
        <w:t xml:space="preserve">in the object sense by</w:t>
      </w:r>
      <w:r>
        <w:t xml:space="preserve"> </w:t>
      </w:r>
      <w:r>
        <w:t xml:space="preserve">“</w:t>
      </w:r>
      <w:r>
        <w:t xml:space="preserve">niṣṭhā</w:t>
      </w:r>
      <w:r>
        <w:t xml:space="preserve">”</w:t>
      </w:r>
      <w:r>
        <w:t xml:space="preserve"> </w:t>
      </w:r>
      <w:r>
        <w:t xml:space="preserve">(Pā. sū. 2-2-36 [as printed, for 3-2-102]); the augment</w:t>
      </w:r>
      <w:r>
        <w:t xml:space="preserve"> </w:t>
      </w:r>
      <w:r>
        <w:rPr>
          <w:iCs/>
          <w:i/>
        </w:rPr>
        <w:t xml:space="preserve">iṭ</w:t>
      </w:r>
      <w:r>
        <w:t xml:space="preserve"> </w:t>
      </w:r>
      <w:r>
        <w:t xml:space="preserve">by</w:t>
      </w:r>
      <w:r>
        <w:t xml:space="preserve"> </w:t>
      </w:r>
      <w:r>
        <w:t xml:space="preserve">“</w:t>
      </w:r>
      <w:r>
        <w:t xml:space="preserve">ārdhadhātukasyeḍ valādeḥ</w:t>
      </w:r>
      <w:r>
        <w:t xml:space="preserve">”</w:t>
      </w:r>
      <w:r>
        <w:t xml:space="preserve"> </w:t>
      </w:r>
      <w:r>
        <w:t xml:space="preserve">(Pā. sū. 7-2-35):</w:t>
      </w:r>
      <w:r>
        <w:t xml:space="preserve"> </w:t>
      </w:r>
      <w:r>
        <w:rPr>
          <w:iCs/>
          <w:i/>
        </w:rPr>
        <w:t xml:space="preserve">tṛṣita</w:t>
      </w:r>
      <w:r>
        <w:t xml:space="preserve">. After the</w:t>
      </w:r>
      <w:r>
        <w:t xml:space="preserve"> </w:t>
      </w:r>
      <w:r>
        <w:rPr>
          <w:iCs/>
          <w:i/>
        </w:rPr>
        <w:t xml:space="preserve">kta</w:t>
      </w:r>
      <w:r>
        <w:t xml:space="preserve"> </w:t>
      </w:r>
      <w:r>
        <w:t xml:space="preserve">suffix is made initial udātta by</w:t>
      </w:r>
      <w:r>
        <w:t xml:space="preserve"> </w:t>
      </w:r>
      <w:r>
        <w:rPr>
          <w:iCs/>
          <w:i/>
        </w:rPr>
        <w:t xml:space="preserve">ādyudāttaś ca</w:t>
      </w:r>
      <w:r>
        <w:t xml:space="preserve">, the augment</w:t>
      </w:r>
      <w:r>
        <w:t xml:space="preserve"> </w:t>
      </w:r>
      <w:r>
        <w:rPr>
          <w:iCs/>
          <w:i/>
        </w:rPr>
        <w:t xml:space="preserve">iṭ</w:t>
      </w:r>
      <w:r>
        <w:t xml:space="preserve"> </w:t>
      </w:r>
      <w:r>
        <w:t xml:space="preserve">that comes is unaccented by</w:t>
      </w:r>
      <w:r>
        <w:t xml:space="preserve"> </w:t>
      </w:r>
      <w:r>
        <w:rPr>
          <w:iCs/>
          <w:i/>
        </w:rPr>
        <w:t xml:space="preserve">āgamā anudāttāḥ</w:t>
      </w:r>
      <w:r>
        <w:t xml:space="preserve">.</w:t>
      </w:r>
    </w:p>
    <w:p>
      <w:pPr>
        <w:pStyle w:val="BodyText"/>
      </w:pPr>
      <w:r>
        <w:rPr>
          <w:bCs/>
          <w:b/>
        </w:rPr>
        <w:t xml:space="preserve">॥५॥</w:t>
      </w:r>
    </w:p>
    <w:p>
      <w:r>
        <w:pict>
          <v:rect style="width:0;height:1.5pt" o:hralign="center" o:hrstd="t" o:hr="t"/>
        </w:pict>
      </w:r>
    </w:p>
    <w:bookmarkEnd w:id="753"/>
    <w:bookmarkStart w:id="754" w:name="page-692-lower-sūkta-16-rik-6"/>
    <w:p>
      <w:pPr>
        <w:pStyle w:val="Heading3"/>
      </w:pPr>
      <w:r>
        <w:t xml:space="preserve">Page 692 (lower) — Sūkta 16, Rik 6</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इ॒मे सोमा॑स॒ इन्द॑वः सु॒तासो॒ अधि॑ ब॒र्हिषि॑ ।</w:t>
      </w:r>
      <w:r>
        <w:t xml:space="preserve"> </w:t>
      </w:r>
      <w:r>
        <w:t xml:space="preserve">ताँ इ॑न्द्र॒ सह॑से पिब ॥६॥ [accent ?]</w:t>
      </w:r>
    </w:p>
    <w:p>
      <w:pPr>
        <w:pStyle w:val="BlockText"/>
      </w:pPr>
      <w:r>
        <w:rPr>
          <w:iCs/>
          <w:i/>
        </w:rPr>
        <w:t xml:space="preserve">imé sómāsa índavaḥ sutā́so ádhi barhíṣi |</w:t>
      </w:r>
      <w:r>
        <w:t xml:space="preserve"> </w:t>
      </w:r>
      <w:r>
        <w:rPr>
          <w:iCs/>
          <w:i/>
        </w:rPr>
        <w:t xml:space="preserve">tā́m̐ indra sáhase piba ||6||</w:t>
      </w:r>
      <w:r>
        <w:t xml:space="preserve"> </w:t>
      </w:r>
      <w:r>
        <w:t xml:space="preserve">[accent ?]</w:t>
      </w:r>
    </w:p>
    <w:p>
      <w:pPr>
        <w:pStyle w:val="FirstParagraph"/>
      </w:pPr>
      <w:r>
        <w:rPr>
          <w:iCs/>
          <w:i/>
        </w:rPr>
        <w:t xml:space="preserve">(Bars under इ (इमे), स (सोमास), सु, सो (सुतासो), ब and in line 2 under द्र; strokes over मा, द, धि, षि and in line 2 over इ and ह. No bar is printed before the stroke over इ in line 2. The Saṃhitā prints the nasalised ताँ; the Pada has तान्.)</w:t>
      </w:r>
    </w:p>
    <w:p>
      <w:pPr>
        <w:pStyle w:val="BodyText"/>
      </w:pPr>
      <w:r>
        <w:rPr>
          <w:bCs/>
          <w:b/>
        </w:rPr>
        <w:t xml:space="preserve">॥ Pada-pāṭhaḥ ॥</w:t>
      </w:r>
    </w:p>
    <w:p>
      <w:pPr>
        <w:pStyle w:val="BlockText"/>
      </w:pPr>
      <w:r>
        <w:t xml:space="preserve">इमे । सोमासः । इन्दवः । सुतासः । अधि । बर्हिषि ॥</w:t>
      </w:r>
      <w:r>
        <w:t xml:space="preserve"> </w:t>
      </w:r>
      <w:r>
        <w:t xml:space="preserve">तान् । इन्द्र । सहसे । पिब ॥६॥</w:t>
      </w:r>
    </w:p>
    <w:p>
      <w:pPr>
        <w:pStyle w:val="BlockText"/>
      </w:pPr>
      <w:r>
        <w:rPr>
          <w:iCs/>
          <w:i/>
        </w:rPr>
        <w:t xml:space="preserve">ime | somāsaḥ | indavaḥ | sutāsaḥ | adhi | barhiṣi ||</w:t>
      </w:r>
      <w:r>
        <w:t xml:space="preserve"> </w:t>
      </w:r>
      <w:r>
        <w:rPr>
          <w:iCs/>
          <w:i/>
        </w:rPr>
        <w:t xml:space="preserve">tān | indra | sahase | piba ||6||</w:t>
      </w:r>
    </w:p>
    <w:bookmarkEnd w:id="754"/>
    <w:bookmarkStart w:id="755" w:name="X0af867dd0a5088051e5db4dc9731dcde9cc5232"/>
    <w:p>
      <w:pPr>
        <w:pStyle w:val="Heading3"/>
      </w:pPr>
      <w:r>
        <w:t xml:space="preserve">Page 693 — Rik 6: bhāṣya, word-meanings, overall sense, English, Special Topics</w:t>
      </w:r>
    </w:p>
    <w:p>
      <w:pPr>
        <w:pStyle w:val="FirstParagraph"/>
      </w:pPr>
      <w:r>
        <w:rPr>
          <w:bCs/>
          <w:b/>
        </w:rPr>
        <w:t xml:space="preserve">॥ Sāyaṇa-bhāṣyam ॥</w:t>
      </w:r>
    </w:p>
    <w:p>
      <w:pPr>
        <w:pStyle w:val="BodyText"/>
      </w:pPr>
      <w:r>
        <w:rPr>
          <w:iCs/>
          <w:i/>
        </w:rPr>
        <w:t xml:space="preserve">(The earlier reading अधिकेन is corrected from the print: यज्ञेऽध्याधिक्येन, i.e. </w:t>
      </w:r>
      <w:r>
        <w:t xml:space="preserve">adhi* glossed by</w:t>
      </w:r>
      <w:r>
        <w:t xml:space="preserve"> </w:t>
      </w:r>
      <w:r>
        <w:rPr>
          <w:iCs/>
          <w:i/>
        </w:rPr>
        <w:t xml:space="preserve">ādhikyena</w:t>
      </w:r>
      <w:r>
        <w:t xml:space="preserve">.)*</w:t>
      </w:r>
    </w:p>
    <w:p>
      <w:pPr>
        <w:pStyle w:val="BlockText"/>
      </w:pPr>
      <w:r>
        <w:t xml:space="preserve">इन्दुशब्द उन्दी क्लेदन इति धातोरुत्पन्नः । इन्दवः क्लेदनयुक्ता इमे वेद्यामवस्थिताः सोमासस्तत्तत्पात्रगताः सोमा बर्हिषि यज्ञेऽध्याधिक्येन सुतासः । अभिषुताः । हे इन्द्र सहसे बलार्थं तान् सोमान् पिब ॥ सोमासः । आज्जसेरसुगिति जसोऽसुगागमः । इन्दवः । उक्तम् । सुतासः । पूर्ववदसुक् । संहितायां प्रकृत्यान्तःपादमव्यपर इति प्रकृतिभावात्स्वरपूर्वत्वं न भवति । बर्हिषि । बृंहेर्नलोपश्च । उ. २-१०० । इतीस् । प्रत्ययस्वरः । ताँ इन्द्रेत्यत्र दीर्घादटि समानपाद इति रुत्वम् । यत्वयलोपौ । अनुनासिकः । सहसे । षह मर्षणे । असुनन्तो नित्त्वादाद्युदात्तः ॥</w:t>
      </w:r>
    </w:p>
    <w:p>
      <w:pPr>
        <w:pStyle w:val="BlockText"/>
      </w:pPr>
      <w:r>
        <w:rPr>
          <w:iCs/>
          <w:i/>
        </w:rPr>
        <w:t xml:space="preserve">induśabda undī kledana iti dhātorutpannaḥ | indavaḥ kledanayuktā ime vedyāmavasthitāḥ somāsastattatpātragatāḥ somā barhiṣi yajñe ’dhyādhikyena sutāsaḥ | abhiṣutāḥ | he indra sahase balārthaṃ tān somān piba || somāsaḥ | ājjaserasugiti jaso ’sugāgamaḥ | indavaḥ | uktam | sutāsaḥ | pūrvavadasuk | saṃhitāyāṃ prakṛtyāntaḥpādamavyapara iti prakṛtibhāvātsvarapūrvatvaṃ na bhavati | barhiṣi | bṛṃhernalopaśca | u. 2-100 | itīs | pratyayasvaraḥ | tām̐ indretyatra dīrghādaṭi samānapāda iti rutvam | yatvayalopau | anunāsikaḥ | sahase | ṣaha marṣaṇe | asunanto nittvādādyudāttaḥ ||</w:t>
      </w:r>
    </w:p>
    <w:p>
      <w:pPr>
        <w:pStyle w:val="FirstParagraph"/>
      </w:pPr>
      <w:r>
        <w:rPr>
          <w:bCs/>
          <w:b/>
        </w:rPr>
        <w:t xml:space="preserve">Translation:</w:t>
      </w:r>
      <w:r>
        <w:t xml:space="preserve"> </w:t>
      </w:r>
      <w:r>
        <w:t xml:space="preserve">“</w:t>
      </w:r>
      <w:r>
        <w:t xml:space="preserve">The word</w:t>
      </w:r>
      <w:r>
        <w:t xml:space="preserve"> </w:t>
      </w:r>
      <w:r>
        <w:rPr>
          <w:iCs/>
          <w:i/>
        </w:rPr>
        <w:t xml:space="preserve">indu</w:t>
      </w:r>
      <w:r>
        <w:t xml:space="preserve"> </w:t>
      </w:r>
      <w:r>
        <w:t xml:space="preserve">is formed from the root</w:t>
      </w:r>
      <w:r>
        <w:t xml:space="preserve"> </w:t>
      </w:r>
      <w:r>
        <w:rPr>
          <w:iCs/>
          <w:i/>
        </w:rPr>
        <w:t xml:space="preserve">undī kledane</w:t>
      </w:r>
      <w:r>
        <w:t xml:space="preserve">, to wet.</w:t>
      </w:r>
      <w:r>
        <w:t xml:space="preserve"> </w:t>
      </w:r>
      <w:r>
        <w:rPr>
          <w:iCs/>
          <w:i/>
        </w:rPr>
        <w:t xml:space="preserve">Indavaḥ</w:t>
      </w:r>
      <w:r>
        <w:t xml:space="preserve">, wet: these</w:t>
      </w:r>
      <w:r>
        <w:t xml:space="preserve"> </w:t>
      </w:r>
      <w:r>
        <w:rPr>
          <w:iCs/>
          <w:i/>
        </w:rPr>
        <w:t xml:space="preserve">somāsaḥ</w:t>
      </w:r>
      <w:r>
        <w:t xml:space="preserve">, soma juices standing on the altar and held in their several vessels, are</w:t>
      </w:r>
      <w:r>
        <w:t xml:space="preserve"> </w:t>
      </w:r>
      <w:r>
        <w:rPr>
          <w:iCs/>
          <w:i/>
        </w:rPr>
        <w:t xml:space="preserve">sutāsaḥ</w:t>
      </w:r>
      <w:r>
        <w:t xml:space="preserve">, pressed, at the sacrifice,</w:t>
      </w:r>
      <w:r>
        <w:t xml:space="preserve"> </w:t>
      </w:r>
      <w:r>
        <w:rPr>
          <w:iCs/>
          <w:i/>
        </w:rPr>
        <w:t xml:space="preserve">barhiṣi</w:t>
      </w:r>
      <w:r>
        <w:t xml:space="preserve">, in abundance,</w:t>
      </w:r>
      <w:r>
        <w:t xml:space="preserve"> </w:t>
      </w:r>
      <w:r>
        <w:rPr>
          <w:iCs/>
          <w:i/>
        </w:rPr>
        <w:t xml:space="preserve">adhi</w:t>
      </w:r>
      <w:r>
        <w:t xml:space="preserve">. O Indra, drink those soma juices for strength,</w:t>
      </w:r>
      <w:r>
        <w:t xml:space="preserve"> </w:t>
      </w:r>
      <w:r>
        <w:rPr>
          <w:iCs/>
          <w:i/>
        </w:rPr>
        <w:t xml:space="preserve">sahase</w:t>
      </w:r>
      <w:r>
        <w:t xml:space="preserve">.</w:t>
      </w:r>
      <w:r>
        <w:t xml:space="preserve">”</w:t>
      </w:r>
      <w:r>
        <w:t xml:space="preserve"> </w:t>
      </w:r>
      <w:r>
        <w:t xml:space="preserve">(Grammatical tail:</w:t>
      </w:r>
      <w:r>
        <w:t xml:space="preserve"> </w:t>
      </w:r>
      <w:r>
        <w:rPr>
          <w:iCs/>
          <w:i/>
        </w:rPr>
        <w:t xml:space="preserve">somāsaḥ</w:t>
      </w:r>
      <w:r>
        <w:t xml:space="preserve">,</w:t>
      </w:r>
      <w:r>
        <w:t xml:space="preserve"> </w:t>
      </w:r>
      <w:r>
        <w:rPr>
          <w:iCs/>
          <w:i/>
        </w:rPr>
        <w:t xml:space="preserve">asuk</w:t>
      </w:r>
      <w:r>
        <w:t xml:space="preserve"> </w:t>
      </w:r>
      <w:r>
        <w:t xml:space="preserve">for</w:t>
      </w:r>
      <w:r>
        <w:t xml:space="preserve"> </w:t>
      </w:r>
      <w:r>
        <w:rPr>
          <w:iCs/>
          <w:i/>
        </w:rPr>
        <w:t xml:space="preserve">jas</w:t>
      </w:r>
      <w:r>
        <w:t xml:space="preserve"> </w:t>
      </w:r>
      <w:r>
        <w:t xml:space="preserve">by</w:t>
      </w:r>
      <w:r>
        <w:t xml:space="preserve"> </w:t>
      </w:r>
      <w:r>
        <w:rPr>
          <w:iCs/>
          <w:i/>
        </w:rPr>
        <w:t xml:space="preserve">āj jaser asuk</w:t>
      </w:r>
      <w:r>
        <w:t xml:space="preserve">;</w:t>
      </w:r>
      <w:r>
        <w:t xml:space="preserve"> </w:t>
      </w:r>
      <w:r>
        <w:rPr>
          <w:iCs/>
          <w:i/>
        </w:rPr>
        <w:t xml:space="preserve">indavaḥ</w:t>
      </w:r>
      <w:r>
        <w:t xml:space="preserve">, explained;</w:t>
      </w:r>
      <w:r>
        <w:t xml:space="preserve"> </w:t>
      </w:r>
      <w:r>
        <w:rPr>
          <w:iCs/>
          <w:i/>
        </w:rPr>
        <w:t xml:space="preserve">sutāsaḥ</w:t>
      </w:r>
      <w:r>
        <w:t xml:space="preserve">,</w:t>
      </w:r>
      <w:r>
        <w:t xml:space="preserve"> </w:t>
      </w:r>
      <w:r>
        <w:rPr>
          <w:iCs/>
          <w:i/>
        </w:rPr>
        <w:t xml:space="preserve">asuk</w:t>
      </w:r>
      <w:r>
        <w:t xml:space="preserve"> </w:t>
      </w:r>
      <w:r>
        <w:t xml:space="preserve">as before, and in the Saṃhitā no loss of the following vowel, by the</w:t>
      </w:r>
      <w:r>
        <w:t xml:space="preserve"> </w:t>
      </w:r>
      <w:r>
        <w:rPr>
          <w:iCs/>
          <w:i/>
        </w:rPr>
        <w:t xml:space="preserve">prakṛtibhāva</w:t>
      </w:r>
      <w:r>
        <w:t xml:space="preserve"> </w:t>
      </w:r>
      <w:r>
        <w:t xml:space="preserve">of</w:t>
      </w:r>
      <w:r>
        <w:t xml:space="preserve"> </w:t>
      </w:r>
      <w:r>
        <w:rPr>
          <w:iCs/>
          <w:i/>
        </w:rPr>
        <w:t xml:space="preserve">prakṛtyāntaḥpādam avyapare</w:t>
      </w:r>
      <w:r>
        <w:t xml:space="preserve">;</w:t>
      </w:r>
      <w:r>
        <w:t xml:space="preserve"> </w:t>
      </w:r>
      <w:r>
        <w:rPr>
          <w:iCs/>
          <w:i/>
        </w:rPr>
        <w:t xml:space="preserve">barhiṣi</w:t>
      </w:r>
      <w:r>
        <w:t xml:space="preserve">,</w:t>
      </w:r>
      <w:r>
        <w:t xml:space="preserve"> </w:t>
      </w:r>
      <w:r>
        <w:rPr>
          <w:iCs/>
          <w:i/>
        </w:rPr>
        <w:t xml:space="preserve">is</w:t>
      </w:r>
      <w:r>
        <w:t xml:space="preserve"> </w:t>
      </w:r>
      <w:r>
        <w:t xml:space="preserve">by</w:t>
      </w:r>
      <w:r>
        <w:t xml:space="preserve"> </w:t>
      </w:r>
      <w:r>
        <w:rPr>
          <w:iCs/>
          <w:i/>
        </w:rPr>
        <w:t xml:space="preserve">bṛṃher nalopaś ca</w:t>
      </w:r>
      <w:r>
        <w:t xml:space="preserve"> </w:t>
      </w:r>
      <w:r>
        <w:t xml:space="preserve">(Uṇ. 2-100), the suffix accent;</w:t>
      </w:r>
      <w:r>
        <w:t xml:space="preserve"> </w:t>
      </w:r>
      <w:r>
        <w:rPr>
          <w:iCs/>
          <w:i/>
        </w:rPr>
        <w:t xml:space="preserve">tām̐ indra</w:t>
      </w:r>
      <w:r>
        <w:t xml:space="preserve">,</w:t>
      </w:r>
      <w:r>
        <w:t xml:space="preserve"> </w:t>
      </w:r>
      <w:r>
        <w:rPr>
          <w:iCs/>
          <w:i/>
        </w:rPr>
        <w:t xml:space="preserve">ru</w:t>
      </w:r>
      <w:r>
        <w:t xml:space="preserve"> </w:t>
      </w:r>
      <w:r>
        <w:t xml:space="preserve">by</w:t>
      </w:r>
      <w:r>
        <w:t xml:space="preserve"> </w:t>
      </w:r>
      <w:r>
        <w:rPr>
          <w:iCs/>
          <w:i/>
        </w:rPr>
        <w:t xml:space="preserve">dīrghād aṭi samānapāde</w:t>
      </w:r>
      <w:r>
        <w:t xml:space="preserve">,</w:t>
      </w:r>
      <w:r>
        <w:t xml:space="preserve"> </w:t>
      </w:r>
      <w:r>
        <w:rPr>
          <w:iCs/>
          <w:i/>
        </w:rPr>
        <w:t xml:space="preserve">y</w:t>
      </w:r>
      <w:r>
        <w:t xml:space="preserve"> </w:t>
      </w:r>
      <w:r>
        <w:t xml:space="preserve">and its loss, the nasal;</w:t>
      </w:r>
      <w:r>
        <w:t xml:space="preserve"> </w:t>
      </w:r>
      <w:r>
        <w:rPr>
          <w:iCs/>
          <w:i/>
        </w:rPr>
        <w:t xml:space="preserve">sahase</w:t>
      </w:r>
      <w:r>
        <w:t xml:space="preserve">,</w:t>
      </w:r>
      <w:r>
        <w:t xml:space="preserve"> </w:t>
      </w:r>
      <w:r>
        <w:rPr>
          <w:iCs/>
          <w:i/>
        </w:rPr>
        <w:t xml:space="preserve">ṣaha marṣaṇe</w:t>
      </w:r>
      <w:r>
        <w:t xml:space="preserve">, an</w:t>
      </w:r>
      <w:r>
        <w:t xml:space="preserve"> </w:t>
      </w:r>
      <w:r>
        <w:rPr>
          <w:iCs/>
          <w:i/>
        </w:rPr>
        <w:t xml:space="preserve">asun</w:t>
      </w:r>
      <w:r>
        <w:t xml:space="preserve"> </w:t>
      </w:r>
      <w:r>
        <w:t xml:space="preserve">form, initial udātta as</w:t>
      </w:r>
      <w:r>
        <w:t xml:space="preserve"> </w:t>
      </w:r>
      <w:r>
        <w:rPr>
          <w:iCs/>
          <w:i/>
        </w:rPr>
        <w:t xml:space="preserve">nit</w:t>
      </w:r>
      <w:r>
        <w:t xml:space="preserve">.)</w:t>
      </w:r>
    </w:p>
    <w:p>
      <w:pPr>
        <w:pStyle w:val="BodyText"/>
      </w:pPr>
      <w:r>
        <w:rPr>
          <w:bCs/>
          <w:b/>
        </w:rPr>
        <w:t xml:space="preserve">॥ Prati-padārthaḥ ॥</w:t>
      </w:r>
    </w:p>
    <w:p>
      <w:pPr>
        <w:pStyle w:val="BodyText"/>
      </w:pPr>
      <w:r>
        <w:rPr>
          <w:bCs/>
          <w:b/>
        </w:rPr>
        <w:t xml:space="preserve">सुतासः (sutāsaḥ)</w:t>
      </w:r>
      <w:r>
        <w:t xml:space="preserve"> </w:t>
      </w:r>
      <w:r>
        <w:t xml:space="preserve">— prepared |</w:t>
      </w:r>
      <w:r>
        <w:t xml:space="preserve"> </w:t>
      </w:r>
      <w:r>
        <w:rPr>
          <w:bCs/>
          <w:b/>
        </w:rPr>
        <w:t xml:space="preserve">इन्दवः (indavaḥ)</w:t>
      </w:r>
      <w:r>
        <w:t xml:space="preserve"> </w:t>
      </w:r>
      <w:r>
        <w:t xml:space="preserve">— liquid (or, dripping) |</w:t>
      </w:r>
      <w:r>
        <w:t xml:space="preserve"> </w:t>
      </w:r>
      <w:r>
        <w:rPr>
          <w:bCs/>
          <w:b/>
        </w:rPr>
        <w:t xml:space="preserve">इमे (ime)</w:t>
      </w:r>
      <w:r>
        <w:t xml:space="preserve"> </w:t>
      </w:r>
      <w:r>
        <w:t xml:space="preserve">— these (on the altar) |</w:t>
      </w:r>
      <w:r>
        <w:t xml:space="preserve"> </w:t>
      </w:r>
      <w:r>
        <w:rPr>
          <w:bCs/>
          <w:b/>
        </w:rPr>
        <w:t xml:space="preserve">सोमासः (somāsaḥ)</w:t>
      </w:r>
      <w:r>
        <w:t xml:space="preserve"> </w:t>
      </w:r>
      <w:r>
        <w:t xml:space="preserve">— soma juices (in the several vessels) |</w:t>
      </w:r>
      <w:r>
        <w:t xml:space="preserve"> </w:t>
      </w:r>
      <w:r>
        <w:rPr>
          <w:bCs/>
          <w:b/>
        </w:rPr>
        <w:t xml:space="preserve">बर्हिषि (barhiṣi)</w:t>
      </w:r>
      <w:r>
        <w:t xml:space="preserve"> </w:t>
      </w:r>
      <w:r>
        <w:t xml:space="preserve">— in the sacrifice |</w:t>
      </w:r>
      <w:r>
        <w:t xml:space="preserve"> </w:t>
      </w:r>
      <w:r>
        <w:rPr>
          <w:bCs/>
          <w:b/>
        </w:rPr>
        <w:t xml:space="preserve">अधि (adhi)</w:t>
      </w:r>
      <w:r>
        <w:t xml:space="preserve"> </w:t>
      </w:r>
      <w:r>
        <w:t xml:space="preserve">— in abundant measure (in a pure, special way) are placed |</w:t>
      </w:r>
      <w:r>
        <w:t xml:space="preserve"> </w:t>
      </w:r>
      <w:r>
        <w:rPr>
          <w:bCs/>
          <w:b/>
        </w:rPr>
        <w:t xml:space="preserve">इन्द्र (indra)</w:t>
      </w:r>
      <w:r>
        <w:t xml:space="preserve"> </w:t>
      </w:r>
      <w:r>
        <w:t xml:space="preserve">— O Indra |</w:t>
      </w:r>
      <w:r>
        <w:t xml:space="preserve"> </w:t>
      </w:r>
      <w:r>
        <w:rPr>
          <w:bCs/>
          <w:b/>
        </w:rPr>
        <w:t xml:space="preserve">सहसे (sahase)</w:t>
      </w:r>
      <w:r>
        <w:t xml:space="preserve"> </w:t>
      </w:r>
      <w:r>
        <w:t xml:space="preserve">— for the increase of strength |</w:t>
      </w:r>
      <w:r>
        <w:t xml:space="preserve"> </w:t>
      </w:r>
      <w:r>
        <w:rPr>
          <w:bCs/>
          <w:b/>
        </w:rPr>
        <w:t xml:space="preserve">तान् (tān)</w:t>
      </w:r>
      <w:r>
        <w:t xml:space="preserve"> </w:t>
      </w:r>
      <w:r>
        <w:t xml:space="preserve">— those soma juices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The soma juice in the various vessels on this altar was not squeezed out in an ordinary way; it has been prepared with mantras as a part of the sacrifice. O Indra, drink it for the increase of your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These dripping Soma juices are effused upon the sacred grass; drink them Indra, to recruit your strength.</w:t>
      </w:r>
    </w:p>
    <w:p>
      <w:pPr>
        <w:pStyle w:val="FirstParagraph"/>
      </w:pPr>
      <w:r>
        <w:rPr>
          <w:bCs/>
          <w:b/>
        </w:rPr>
        <w:t xml:space="preserve">॥ Viśeṣa-viṣayagaḷu (Special Topics) ॥</w:t>
      </w:r>
    </w:p>
    <w:p>
      <w:pPr>
        <w:pStyle w:val="BodyText"/>
      </w:pPr>
      <w:r>
        <w:rPr>
          <w:bCs/>
          <w:b/>
        </w:rPr>
        <w:t xml:space="preserve">Indavaḥ</w:t>
      </w:r>
      <w:r>
        <w:t xml:space="preserve">: when the soma plant is crushed with stones and the juice squeezed out, the juice oozes in drops. Soma juice dripping in this way is by usage called</w:t>
      </w:r>
      <w:r>
        <w:t xml:space="preserve"> </w:t>
      </w:r>
      <w:r>
        <w:rPr>
          <w:iCs/>
          <w:i/>
        </w:rPr>
        <w:t xml:space="preserve">indavaḥ</w:t>
      </w:r>
      <w:r>
        <w:t xml:space="preserve">. The word is formed from the root</w:t>
      </w:r>
      <w:r>
        <w:t xml:space="preserve"> </w:t>
      </w:r>
      <w:r>
        <w:rPr>
          <w:iCs/>
          <w:i/>
        </w:rPr>
        <w:t xml:space="preserve">undī kledane</w:t>
      </w:r>
      <w:r>
        <w:t xml:space="preserve">.</w:t>
      </w:r>
    </w:p>
    <w:bookmarkEnd w:id="755"/>
    <w:bookmarkStart w:id="756" w:name="page-694-rik-6-grammar"/>
    <w:p>
      <w:pPr>
        <w:pStyle w:val="Heading3"/>
      </w:pPr>
      <w:r>
        <w:t xml:space="preserve">Page 694 — Rik 6: grammar</w:t>
      </w:r>
    </w:p>
    <w:p>
      <w:pPr>
        <w:pStyle w:val="FirstParagraph"/>
      </w:pPr>
      <w:r>
        <w:rPr>
          <w:bCs/>
          <w:b/>
        </w:rPr>
        <w:t xml:space="preserve">॥ Vyākaraṇa-prakriyā ॥</w:t>
      </w:r>
      <w:r>
        <w:t xml:space="preserve"> </w:t>
      </w:r>
      <w:r>
        <w:rPr>
          <w:iCs/>
          <w:i/>
        </w:rPr>
        <w:t xml:space="preserve">(grammar pages 694–695, noted briefly)</w:t>
      </w:r>
    </w:p>
    <w:p>
      <w:pPr>
        <w:pStyle w:val="BodyText"/>
      </w:pPr>
      <w:r>
        <w:rPr>
          <w:bCs/>
          <w:b/>
        </w:rPr>
        <w:t xml:space="preserve">सोमासः (</w:t>
      </w:r>
      <w:r>
        <w:rPr>
          <w:iCs/>
          <w:i/>
          <w:bCs/>
          <w:b/>
        </w:rPr>
        <w:t xml:space="preserve">somāsaḥ</w:t>
      </w:r>
      <w:r>
        <w:rPr>
          <w:bCs/>
          <w:b/>
        </w:rPr>
        <w:t xml:space="preserve">)</w:t>
      </w:r>
      <w:r>
        <w:t xml:space="preserve">:</w:t>
      </w:r>
      <w:r>
        <w:t xml:space="preserve"> </w:t>
      </w:r>
      <w:r>
        <w:rPr>
          <w:iCs/>
          <w:i/>
        </w:rPr>
        <w:t xml:space="preserve">ṣuñ abhiṣave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t xml:space="preserve">“</w:t>
      </w:r>
      <w:r>
        <w:t xml:space="preserve">dhātvādeḥ ṣaḥ saḥ</w:t>
      </w:r>
      <w:r>
        <w:t xml:space="preserve">”</w:t>
      </w:r>
      <w:r>
        <w:t xml:space="preserve"> </w:t>
      </w:r>
      <w:r>
        <w:t xml:space="preserve">(Pā. sū. 6-1-64); after</w:t>
      </w:r>
      <w:r>
        <w:t xml:space="preserve"> </w:t>
      </w:r>
      <w:r>
        <w:rPr>
          <w:iCs/>
          <w:i/>
        </w:rPr>
        <w:t xml:space="preserve">su</w:t>
      </w:r>
      <w:r>
        <w:t xml:space="preserve">,</w:t>
      </w:r>
      <w:r>
        <w:t xml:space="preserve"> </w:t>
      </w:r>
      <w:r>
        <w:rPr>
          <w:iCs/>
          <w:i/>
        </w:rPr>
        <w:t xml:space="preserve">man</w:t>
      </w:r>
      <w:r>
        <w:t xml:space="preserve"> </w:t>
      </w:r>
      <w:r>
        <w:t xml:space="preserve">by</w:t>
      </w:r>
      <w:r>
        <w:t xml:space="preserve"> </w:t>
      </w:r>
      <w:r>
        <w:t xml:space="preserve">“</w:t>
      </w:r>
      <w:r>
        <w:t xml:space="preserve">arti-stu-su-…</w:t>
      </w:r>
      <w:r>
        <w:t xml:space="preserve">”</w:t>
      </w:r>
      <w:r>
        <w:t xml:space="preserve"> </w:t>
      </w:r>
      <w:r>
        <w:t xml:space="preserve">(Uṇ. sū.</w:t>
      </w:r>
      <w:r>
        <w:t xml:space="preserve"> </w:t>
      </w:r>
      <w:r>
        <w:t xml:space="preserve">“</w:t>
      </w:r>
      <w:r>
        <w:t xml:space="preserve">1-13[?]</w:t>
      </w:r>
      <w:r>
        <w:t xml:space="preserve">”</w:t>
      </w:r>
      <w:r>
        <w:t xml:space="preserve"> </w:t>
      </w:r>
      <w:r>
        <w:t xml:space="preserve">[?]);</w:t>
      </w:r>
      <w:r>
        <w:t xml:space="preserve"> </w:t>
      </w:r>
      <w:r>
        <w:rPr>
          <w:iCs/>
          <w:i/>
        </w:rPr>
        <w:t xml:space="preserve">guṇa</w:t>
      </w:r>
      <w:r>
        <w:t xml:space="preserve"> </w:t>
      </w:r>
      <w:r>
        <w:t xml:space="preserve">by</w:t>
      </w:r>
      <w:r>
        <w:t xml:space="preserve"> </w:t>
      </w:r>
      <w:r>
        <w:rPr>
          <w:iCs/>
          <w:i/>
        </w:rPr>
        <w:t xml:space="preserve">sārvadhātukārdhadhātukayoḥ</w:t>
      </w:r>
      <w:r>
        <w:t xml:space="preserve">:</w:t>
      </w:r>
      <w:r>
        <w:t xml:space="preserve"> </w:t>
      </w:r>
      <w:r>
        <w:rPr>
          <w:iCs/>
          <w:i/>
        </w:rPr>
        <w:t xml:space="preserve">soma</w:t>
      </w:r>
      <w:r>
        <w:t xml:space="preserve">, initial udātta by the</w:t>
      </w:r>
      <w:r>
        <w:t xml:space="preserve"> </w:t>
      </w:r>
      <w:r>
        <w:rPr>
          <w:iCs/>
          <w:i/>
        </w:rPr>
        <w:t xml:space="preserve">nit</w:t>
      </w:r>
      <w:r>
        <w:t xml:space="preserve"> </w:t>
      </w:r>
      <w:r>
        <w:t xml:space="preserve">accent. After it</w:t>
      </w:r>
      <w:r>
        <w:t xml:space="preserve"> </w:t>
      </w:r>
      <w:r>
        <w:rPr>
          <w:iCs/>
          <w:i/>
        </w:rPr>
        <w:t xml:space="preserve">jas</w:t>
      </w:r>
      <w:r>
        <w:t xml:space="preserve">:</w:t>
      </w:r>
      <w:r>
        <w:t xml:space="preserve"> </w:t>
      </w:r>
      <w:r>
        <w:rPr>
          <w:iCs/>
          <w:i/>
        </w:rPr>
        <w:t xml:space="preserve">soma</w:t>
      </w:r>
      <w:r>
        <w:t xml:space="preserve"> </w:t>
      </w:r>
      <w:r>
        <w:t xml:space="preserve">+</w:t>
      </w:r>
      <w:r>
        <w:t xml:space="preserve"> </w:t>
      </w:r>
      <w:r>
        <w:rPr>
          <w:iCs/>
          <w:i/>
        </w:rPr>
        <w:t xml:space="preserve">as</w:t>
      </w:r>
      <w:r>
        <w:t xml:space="preserve">; by</w:t>
      </w:r>
      <w:r>
        <w:t xml:space="preserve"> </w:t>
      </w:r>
      <w:r>
        <w:t xml:space="preserve">“</w:t>
      </w:r>
      <w:r>
        <w:t xml:space="preserve">āj jaser asuk</w:t>
      </w:r>
      <w:r>
        <w:t xml:space="preserve">”</w:t>
      </w:r>
      <w:r>
        <w:t xml:space="preserve"> </w:t>
      </w:r>
      <w:r>
        <w:t xml:space="preserve">(Pā. sū. 7-1-50) the augment</w:t>
      </w:r>
      <w:r>
        <w:t xml:space="preserve"> </w:t>
      </w:r>
      <w:r>
        <w:rPr>
          <w:iCs/>
          <w:i/>
        </w:rPr>
        <w:t xml:space="preserve">asuk</w:t>
      </w:r>
      <w:r>
        <w:t xml:space="preserve"> </w:t>
      </w:r>
      <w:r>
        <w:t xml:space="preserve">for</w:t>
      </w:r>
      <w:r>
        <w:t xml:space="preserve"> </w:t>
      </w:r>
      <w:r>
        <w:rPr>
          <w:iCs/>
          <w:i/>
        </w:rPr>
        <w:t xml:space="preserve">jas</w:t>
      </w:r>
      <w:r>
        <w:t xml:space="preserve">, which, being</w:t>
      </w:r>
      <w:r>
        <w:t xml:space="preserve"> </w:t>
      </w:r>
      <w:r>
        <w:rPr>
          <w:iCs/>
          <w:i/>
        </w:rPr>
        <w:t xml:space="preserve">kit</w:t>
      </w:r>
      <w:r>
        <w:t xml:space="preserve">, comes as its first part by</w:t>
      </w:r>
      <w:r>
        <w:t xml:space="preserve"> </w:t>
      </w:r>
      <w:r>
        <w:t xml:space="preserve">“</w:t>
      </w:r>
      <w:r>
        <w:t xml:space="preserve">ādyantau ṭakitau</w:t>
      </w:r>
      <w:r>
        <w:t xml:space="preserve">”</w:t>
      </w:r>
      <w:r>
        <w:t xml:space="preserve"> </w:t>
      </w:r>
      <w:r>
        <w:t xml:space="preserve">(Pā. sū. 1-1-46):</w:t>
      </w:r>
      <w:r>
        <w:t xml:space="preserve"> </w:t>
      </w:r>
      <w:r>
        <w:rPr>
          <w:iCs/>
          <w:i/>
        </w:rPr>
        <w:t xml:space="preserve">soma</w:t>
      </w:r>
      <w:r>
        <w:t xml:space="preserve"> </w:t>
      </w:r>
      <w:r>
        <w:t xml:space="preserve">+</w:t>
      </w:r>
      <w:r>
        <w:t xml:space="preserve"> </w:t>
      </w:r>
      <w:r>
        <w:rPr>
          <w:iCs/>
          <w:i/>
        </w:rPr>
        <w:t xml:space="preserve">asas</w:t>
      </w:r>
      <w:r>
        <w:t xml:space="preserve">; lengthening of the like vowel;</w:t>
      </w:r>
      <w:r>
        <w:t xml:space="preserve"> </w:t>
      </w:r>
      <w:r>
        <w:rPr>
          <w:iCs/>
          <w:i/>
        </w:rPr>
        <w:t xml:space="preserve">somāsas</w:t>
      </w:r>
      <w:r>
        <w:t xml:space="preserve">,</w:t>
      </w:r>
      <w:r>
        <w:t xml:space="preserve"> </w:t>
      </w:r>
      <w:r>
        <w:rPr>
          <w:iCs/>
          <w:i/>
        </w:rPr>
        <w:t xml:space="preserve">ru</w:t>
      </w:r>
      <w:r>
        <w:t xml:space="preserve"> </w:t>
      </w:r>
      <w:r>
        <w:t xml:space="preserve">and visarga.</w:t>
      </w:r>
    </w:p>
    <w:p>
      <w:pPr>
        <w:pStyle w:val="BodyText"/>
      </w:pPr>
      <w:r>
        <w:rPr>
          <w:bCs/>
          <w:b/>
        </w:rPr>
        <w:t xml:space="preserve">इन्दवः (</w:t>
      </w:r>
      <w:r>
        <w:rPr>
          <w:iCs/>
          <w:i/>
          <w:bCs/>
          <w:b/>
        </w:rPr>
        <w:t xml:space="preserve">indavaḥ</w:t>
      </w:r>
      <w:r>
        <w:rPr>
          <w:bCs/>
          <w:b/>
        </w:rPr>
        <w:t xml:space="preserve">)</w:t>
      </w:r>
      <w:r>
        <w:t xml:space="preserve">: explained at the mantra</w:t>
      </w:r>
      <w:r>
        <w:t xml:space="preserve"> </w:t>
      </w:r>
      <w:r>
        <w:t xml:space="preserve">“</w:t>
      </w:r>
      <w:r>
        <w:t xml:space="preserve">pra vo bhriyanta indavaḥ</w:t>
      </w:r>
      <w:r>
        <w:t xml:space="preserve">”</w:t>
      </w:r>
      <w:r>
        <w:t xml:space="preserve"> </w:t>
      </w:r>
      <w:r>
        <w:t xml:space="preserve">(Ṛ. saṃ. 1-14-4).</w:t>
      </w:r>
    </w:p>
    <w:p>
      <w:pPr>
        <w:pStyle w:val="BodyText"/>
      </w:pPr>
      <w:r>
        <w:rPr>
          <w:bCs/>
          <w:b/>
        </w:rPr>
        <w:t xml:space="preserve">सुतासः (</w:t>
      </w:r>
      <w:r>
        <w:rPr>
          <w:iCs/>
          <w:i/>
          <w:bCs/>
          <w:b/>
        </w:rPr>
        <w:t xml:space="preserve">sutāsaḥ</w:t>
      </w:r>
      <w:r>
        <w:rPr>
          <w:bCs/>
          <w:b/>
        </w:rPr>
        <w:t xml:space="preserve">)</w:t>
      </w:r>
      <w:r>
        <w:t xml:space="preserve">: the root</w:t>
      </w:r>
      <w:r>
        <w:t xml:space="preserve"> </w:t>
      </w:r>
      <w:r>
        <w:rPr>
          <w:iCs/>
          <w:i/>
        </w:rPr>
        <w:t xml:space="preserve">ṣuñ</w:t>
      </w:r>
      <w:r>
        <w:t xml:space="preserve">;</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the augment</w:t>
      </w:r>
      <w:r>
        <w:t xml:space="preserve"> </w:t>
      </w:r>
      <w:r>
        <w:rPr>
          <w:iCs/>
          <w:i/>
        </w:rPr>
        <w:t xml:space="preserve">iṭ</w:t>
      </w:r>
      <w:r>
        <w:t xml:space="preserve">, due by</w:t>
      </w:r>
      <w:r>
        <w:t xml:space="preserve"> </w:t>
      </w:r>
      <w:r>
        <w:rPr>
          <w:iCs/>
          <w:i/>
        </w:rPr>
        <w:t xml:space="preserve">ārdhadhātukasyeḍ valādeḥ</w:t>
      </w:r>
      <w:r>
        <w:t xml:space="preserve">, is barred by</w:t>
      </w:r>
      <w:r>
        <w:t xml:space="preserve"> </w:t>
      </w:r>
      <w:r>
        <w:t xml:space="preserve">“</w:t>
      </w:r>
      <w:r>
        <w:t xml:space="preserve">ekāca upadeśe ’nudāttāt</w:t>
      </w:r>
      <w:r>
        <w:t xml:space="preserve">”</w:t>
      </w:r>
      <w:r>
        <w:t xml:space="preserve">. After</w:t>
      </w:r>
      <w:r>
        <w:t xml:space="preserve"> </w:t>
      </w:r>
      <w:r>
        <w:rPr>
          <w:iCs/>
          <w:i/>
        </w:rPr>
        <w:t xml:space="preserve">suta</w:t>
      </w:r>
      <w:r>
        <w:t xml:space="preserve">,</w:t>
      </w:r>
      <w:r>
        <w:t xml:space="preserve"> </w:t>
      </w:r>
      <w:r>
        <w:rPr>
          <w:iCs/>
          <w:i/>
        </w:rPr>
        <w:t xml:space="preserve">jas</w:t>
      </w:r>
      <w:r>
        <w:t xml:space="preserve">;</w:t>
      </w:r>
      <w:r>
        <w:t xml:space="preserve"> </w:t>
      </w:r>
      <w:r>
        <w:rPr>
          <w:iCs/>
          <w:i/>
        </w:rPr>
        <w:t xml:space="preserve">asuk</w:t>
      </w:r>
      <w:r>
        <w:t xml:space="preserve"> </w:t>
      </w:r>
      <w:r>
        <w:t xml:space="preserve">as before; lengthening;</w:t>
      </w:r>
      <w:r>
        <w:t xml:space="preserve"> </w:t>
      </w:r>
      <w:r>
        <w:rPr>
          <w:iCs/>
          <w:i/>
        </w:rPr>
        <w:t xml:space="preserve">ru</w:t>
      </w:r>
      <w:r>
        <w:t xml:space="preserve"> </w:t>
      </w:r>
      <w:r>
        <w:t xml:space="preserve">and visarga:</w:t>
      </w:r>
      <w:r>
        <w:t xml:space="preserve"> </w:t>
      </w:r>
      <w:r>
        <w:rPr>
          <w:iCs/>
          <w:i/>
        </w:rPr>
        <w:t xml:space="preserve">sutāsaḥ</w:t>
      </w:r>
      <w:r>
        <w:t xml:space="preserve">. In the Saṃhitā, with</w:t>
      </w:r>
      <w:r>
        <w:t xml:space="preserve"> </w:t>
      </w:r>
      <w:r>
        <w:rPr>
          <w:iCs/>
          <w:i/>
        </w:rPr>
        <w:t xml:space="preserve">sutāsas adhi</w:t>
      </w:r>
      <w:r>
        <w:t xml:space="preserve">,</w:t>
      </w:r>
      <w:r>
        <w:t xml:space="preserve"> </w:t>
      </w:r>
      <w:r>
        <w:rPr>
          <w:iCs/>
          <w:i/>
        </w:rPr>
        <w:t xml:space="preserve">ru</w:t>
      </w:r>
      <w:r>
        <w:t xml:space="preserve"> </w:t>
      </w:r>
      <w:r>
        <w:t xml:space="preserve">for</w:t>
      </w:r>
      <w:r>
        <w:t xml:space="preserve"> </w:t>
      </w:r>
      <w:r>
        <w:rPr>
          <w:iCs/>
          <w:i/>
        </w:rPr>
        <w:t xml:space="preserve">s</w:t>
      </w:r>
      <w:r>
        <w:t xml:space="preserve"> </w:t>
      </w:r>
      <w:r>
        <w:t xml:space="preserve">by</w:t>
      </w:r>
      <w:r>
        <w:t xml:space="preserve"> </w:t>
      </w:r>
      <w:r>
        <w:t xml:space="preserve">“</w:t>
      </w:r>
      <w:r>
        <w:t xml:space="preserve">sasajuṣo ruḥ</w:t>
      </w:r>
      <w:r>
        <w:t xml:space="preserve">”</w:t>
      </w:r>
      <w:r>
        <w:t xml:space="preserve"> </w:t>
      </w:r>
      <w:r>
        <w:t xml:space="preserve">(Pā. sū.</w:t>
      </w:r>
      <w:r>
        <w:t xml:space="preserve"> </w:t>
      </w:r>
      <w:r>
        <w:t xml:space="preserve">“</w:t>
      </w:r>
      <w:r>
        <w:t xml:space="preserve">8-2-6[?]</w:t>
      </w:r>
      <w:r>
        <w:t xml:space="preserve">”</w:t>
      </w:r>
      <w:r>
        <w:t xml:space="preserve"> </w:t>
      </w:r>
      <w:r>
        <w:t xml:space="preserve">[?]):</w:t>
      </w:r>
      <w:r>
        <w:t xml:space="preserve"> </w:t>
      </w:r>
      <w:r>
        <w:rPr>
          <w:iCs/>
          <w:i/>
        </w:rPr>
        <w:t xml:space="preserve">sutāsar</w:t>
      </w:r>
      <w:r>
        <w:t xml:space="preserve"> </w:t>
      </w:r>
      <w:r>
        <w:t xml:space="preserve">+</w:t>
      </w:r>
      <w:r>
        <w:t xml:space="preserve"> </w:t>
      </w:r>
      <w:r>
        <w:rPr>
          <w:iCs/>
          <w:i/>
        </w:rPr>
        <w:t xml:space="preserve">adhi</w:t>
      </w:r>
      <w:r>
        <w:t xml:space="preserve">;</w:t>
      </w:r>
      <w:r>
        <w:t xml:space="preserve"> </w:t>
      </w:r>
      <w:r>
        <w:rPr>
          <w:iCs/>
          <w:i/>
        </w:rPr>
        <w:t xml:space="preserve">u</w:t>
      </w:r>
      <w:r>
        <w:t xml:space="preserve"> </w:t>
      </w:r>
      <w:r>
        <w:t xml:space="preserve">for</w:t>
      </w:r>
      <w:r>
        <w:t xml:space="preserve"> </w:t>
      </w:r>
      <w:r>
        <w:rPr>
          <w:iCs/>
          <w:i/>
        </w:rPr>
        <w:t xml:space="preserve">ru</w:t>
      </w:r>
      <w:r>
        <w:t xml:space="preserve"> </w:t>
      </w:r>
      <w:r>
        <w:t xml:space="preserve">by</w:t>
      </w:r>
      <w:r>
        <w:t xml:space="preserve"> </w:t>
      </w:r>
      <w:r>
        <w:rPr>
          <w:iCs/>
          <w:i/>
        </w:rPr>
        <w:t xml:space="preserve">ato ror aplutād aplute</w:t>
      </w:r>
      <w:r>
        <w:t xml:space="preserve">;</w:t>
      </w:r>
      <w:r>
        <w:t xml:space="preserve"> </w:t>
      </w:r>
      <w:r>
        <w:rPr>
          <w:iCs/>
          <w:i/>
        </w:rPr>
        <w:t xml:space="preserve">guṇa</w:t>
      </w:r>
      <w:r>
        <w:t xml:space="preserve"> </w:t>
      </w:r>
      <w:r>
        <w:t xml:space="preserve">by</w:t>
      </w:r>
      <w:r>
        <w:t xml:space="preserve"> </w:t>
      </w:r>
      <w:r>
        <w:rPr>
          <w:iCs/>
          <w:i/>
        </w:rPr>
        <w:t xml:space="preserve">ād guṇaḥ</w:t>
      </w:r>
      <w:r>
        <w:t xml:space="preserve">:</w:t>
      </w:r>
      <w:r>
        <w:t xml:space="preserve"> </w:t>
      </w:r>
      <w:r>
        <w:rPr>
          <w:iCs/>
          <w:i/>
        </w:rPr>
        <w:t xml:space="preserve">sutāso</w:t>
      </w:r>
      <w:r>
        <w:t xml:space="preserve"> </w:t>
      </w:r>
      <w:r>
        <w:t xml:space="preserve">+</w:t>
      </w:r>
      <w:r>
        <w:t xml:space="preserve"> </w:t>
      </w:r>
      <w:r>
        <w:rPr>
          <w:iCs/>
          <w:i/>
        </w:rPr>
        <w:t xml:space="preserve">adhi</w:t>
      </w:r>
      <w:r>
        <w:t xml:space="preserve">. By</w:t>
      </w:r>
      <w:r>
        <w:t xml:space="preserve"> </w:t>
      </w:r>
      <w:r>
        <w:t xml:space="preserve">“</w:t>
      </w:r>
      <w:r>
        <w:t xml:space="preserve">eṅaḥ padāntād ati</w:t>
      </w:r>
      <w:r>
        <w:t xml:space="preserve">”</w:t>
      </w:r>
      <w:r>
        <w:t xml:space="preserve"> </w:t>
      </w:r>
      <w:r>
        <w:t xml:space="preserve">(Pā. sū. 6-1-109) the</w:t>
      </w:r>
      <w:r>
        <w:t xml:space="preserve"> </w:t>
      </w:r>
      <w:r>
        <w:rPr>
          <w:iCs/>
          <w:i/>
        </w:rPr>
        <w:t xml:space="preserve">pūrvarūpa</w:t>
      </w:r>
      <w:r>
        <w:t xml:space="preserve"> </w:t>
      </w:r>
      <w:r>
        <w:t xml:space="preserve">would come; but by</w:t>
      </w:r>
      <w:r>
        <w:t xml:space="preserve"> </w:t>
      </w:r>
      <w:r>
        <w:t xml:space="preserve">“</w:t>
      </w:r>
      <w:r>
        <w:t xml:space="preserve">prakṛtyāntaḥpādam avyapare</w:t>
      </w:r>
      <w:r>
        <w:t xml:space="preserve">”</w:t>
      </w:r>
      <w:r>
        <w:t xml:space="preserve"> </w:t>
      </w:r>
      <w:r>
        <w:t xml:space="preserve">(Pā. sū. 6-1-115)</w:t>
      </w:r>
      <w:r>
        <w:t xml:space="preserve"> </w:t>
      </w:r>
      <w:r>
        <w:rPr>
          <w:iCs/>
          <w:i/>
        </w:rPr>
        <w:t xml:space="preserve">e</w:t>
      </w:r>
      <w:r>
        <w:t xml:space="preserve"> </w:t>
      </w:r>
      <w:r>
        <w:t xml:space="preserve">and</w:t>
      </w:r>
      <w:r>
        <w:t xml:space="preserve"> </w:t>
      </w:r>
      <w:r>
        <w:rPr>
          <w:iCs/>
          <w:i/>
        </w:rPr>
        <w:t xml:space="preserve">o</w:t>
      </w:r>
      <w:r>
        <w:t xml:space="preserve"> </w:t>
      </w:r>
      <w:r>
        <w:t xml:space="preserve">in the middle of a</w:t>
      </w:r>
      <w:r>
        <w:t xml:space="preserve"> </w:t>
      </w:r>
      <w:r>
        <w:rPr>
          <w:iCs/>
          <w:i/>
        </w:rPr>
        <w:t xml:space="preserve">pāda</w:t>
      </w:r>
      <w:r>
        <w:t xml:space="preserve"> </w:t>
      </w:r>
      <w:r>
        <w:t xml:space="preserve">keep their form before a vowel, unless that vowel is followed by</w:t>
      </w:r>
      <w:r>
        <w:t xml:space="preserve"> </w:t>
      </w:r>
      <w:r>
        <w:rPr>
          <w:iCs/>
          <w:i/>
        </w:rPr>
        <w:t xml:space="preserve">v</w:t>
      </w:r>
      <w:r>
        <w:t xml:space="preserve"> </w:t>
      </w:r>
      <w:r>
        <w:t xml:space="preserve">or</w:t>
      </w:r>
      <w:r>
        <w:t xml:space="preserve"> </w:t>
      </w:r>
      <w:r>
        <w:rPr>
          <w:iCs/>
          <w:i/>
        </w:rPr>
        <w:t xml:space="preserve">y</w:t>
      </w:r>
      <w:r>
        <w:t xml:space="preserve">; so here they keep it, and there is no</w:t>
      </w:r>
      <w:r>
        <w:t xml:space="preserve"> </w:t>
      </w:r>
      <w:r>
        <w:rPr>
          <w:iCs/>
          <w:i/>
        </w:rPr>
        <w:t xml:space="preserve">pūrvarūpa</w:t>
      </w:r>
      <w:r>
        <w:t xml:space="preserve">.</w:t>
      </w:r>
    </w:p>
    <w:p>
      <w:pPr>
        <w:pStyle w:val="BodyText"/>
      </w:pPr>
      <w:r>
        <w:rPr>
          <w:bCs/>
          <w:b/>
        </w:rPr>
        <w:t xml:space="preserve">बर्हिषि (</w:t>
      </w:r>
      <w:r>
        <w:rPr>
          <w:iCs/>
          <w:i/>
          <w:bCs/>
          <w:b/>
        </w:rPr>
        <w:t xml:space="preserve">barhiṣi</w:t>
      </w:r>
      <w:r>
        <w:rPr>
          <w:bCs/>
          <w:b/>
        </w:rPr>
        <w:t xml:space="preserve">)</w:t>
      </w:r>
      <w:r>
        <w:t xml:space="preserve">: the root</w:t>
      </w:r>
      <w:r>
        <w:t xml:space="preserve"> </w:t>
      </w:r>
      <w:r>
        <w:rPr>
          <w:iCs/>
          <w:i/>
        </w:rPr>
        <w:t xml:space="preserve">bṛhi vṛddhau</w:t>
      </w:r>
      <w:r>
        <w:t xml:space="preserve">; being</w:t>
      </w:r>
      <w:r>
        <w:t xml:space="preserve"> </w:t>
      </w:r>
      <w:r>
        <w:rPr>
          <w:iCs/>
          <w:i/>
        </w:rPr>
        <w:t xml:space="preserve">idit</w:t>
      </w:r>
      <w:r>
        <w:t xml:space="preserve">, it takes the augment</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sū. 7-1-58):</w:t>
      </w:r>
      <w:r>
        <w:t xml:space="preserve"> </w:t>
      </w:r>
      <w:r>
        <w:rPr>
          <w:iCs/>
          <w:i/>
        </w:rPr>
        <w:t xml:space="preserve">bṛnh</w:t>
      </w:r>
      <w:r>
        <w:t xml:space="preserve">. By</w:t>
      </w:r>
      <w:r>
        <w:t xml:space="preserve"> </w:t>
      </w:r>
      <w:r>
        <w:t xml:space="preserve">“</w:t>
      </w:r>
      <w:r>
        <w:t xml:space="preserve">bṛṃher nalopaś ca</w:t>
      </w:r>
      <w:r>
        <w:t xml:space="preserve">”</w:t>
      </w:r>
      <w:r>
        <w:t xml:space="preserve"> </w:t>
      </w:r>
      <w:r>
        <w:t xml:space="preserve">(Uṇ. sū.</w:t>
      </w:r>
      <w:r>
        <w:t xml:space="preserve"> </w:t>
      </w:r>
      <w:r>
        <w:t xml:space="preserve">“</w:t>
      </w:r>
      <w:r>
        <w:t xml:space="preserve">2-[?]</w:t>
      </w:r>
      <w:r>
        <w:t xml:space="preserve">”</w:t>
      </w:r>
      <w:r>
        <w:t xml:space="preserve"> </w:t>
      </w:r>
      <w:r>
        <w:t xml:space="preserve">[?]; the bhāṣya gives 2-100), after</w:t>
      </w:r>
      <w:r>
        <w:t xml:space="preserve"> </w:t>
      </w:r>
      <w:r>
        <w:rPr>
          <w:iCs/>
          <w:i/>
        </w:rPr>
        <w:t xml:space="preserve">bṛhi</w:t>
      </w:r>
      <w:r>
        <w:t xml:space="preserve"> </w:t>
      </w:r>
      <w:r>
        <w:t xml:space="preserve">the suffix</w:t>
      </w:r>
      <w:r>
        <w:t xml:space="preserve"> </w:t>
      </w:r>
      <w:r>
        <w:rPr>
          <w:iCs/>
          <w:i/>
        </w:rPr>
        <w:t xml:space="preserve">isi</w:t>
      </w:r>
      <w:r>
        <w:t xml:space="preserve"> </w:t>
      </w:r>
      <w:r>
        <w:t xml:space="preserve">comes and the</w:t>
      </w:r>
      <w:r>
        <w:t xml:space="preserve"> </w:t>
      </w:r>
      <w:r>
        <w:rPr>
          <w:iCs/>
          <w:i/>
        </w:rPr>
        <w:t xml:space="preserve">n</w:t>
      </w:r>
      <w:r>
        <w:t xml:space="preserve"> </w:t>
      </w:r>
      <w:r>
        <w:t xml:space="preserve">is dropped:</w:t>
      </w:r>
      <w:r>
        <w:t xml:space="preserve"> </w:t>
      </w:r>
      <w:r>
        <w:rPr>
          <w:iCs/>
          <w:i/>
        </w:rPr>
        <w:t xml:space="preserve">bṛh</w:t>
      </w:r>
      <w:r>
        <w:t xml:space="preserve"> </w:t>
      </w:r>
      <w:r>
        <w:t xml:space="preserve">+</w:t>
      </w:r>
      <w:r>
        <w:t xml:space="preserve"> </w:t>
      </w:r>
      <w:r>
        <w:rPr>
          <w:iCs/>
          <w:i/>
        </w:rPr>
        <w:t xml:space="preserve">is</w:t>
      </w:r>
      <w:r>
        <w:t xml:space="preserve">; the</w:t>
      </w:r>
      <w:r>
        <w:t xml:space="preserve"> </w:t>
      </w:r>
      <w:r>
        <w:rPr>
          <w:iCs/>
          <w:i/>
        </w:rPr>
        <w:t xml:space="preserve">laghūpadha-guṇa</w:t>
      </w:r>
      <w:r>
        <w:t xml:space="preserve"> </w:t>
      </w:r>
      <w:r>
        <w:t xml:space="preserve">by</w:t>
      </w:r>
      <w:r>
        <w:t xml:space="preserve"> </w:t>
      </w:r>
      <w:r>
        <w:rPr>
          <w:iCs/>
          <w:i/>
        </w:rPr>
        <w:t xml:space="preserve">pugantalaghūpadhasya ca</w:t>
      </w:r>
      <w:r>
        <w:t xml:space="preserve">, followed by</w:t>
      </w:r>
      <w:r>
        <w:t xml:space="preserve"> </w:t>
      </w:r>
      <w:r>
        <w:rPr>
          <w:iCs/>
          <w:i/>
        </w:rPr>
        <w:t xml:space="preserve">r</w:t>
      </w:r>
      <w:r>
        <w:t xml:space="preserve"> </w:t>
      </w:r>
      <w:r>
        <w:t xml:space="preserve">by</w:t>
      </w:r>
      <w:r>
        <w:t xml:space="preserve"> </w:t>
      </w:r>
      <w:r>
        <w:rPr>
          <w:iCs/>
          <w:i/>
        </w:rPr>
        <w:t xml:space="preserve">uraṇ raparaḥ</w:t>
      </w:r>
      <w:r>
        <w:t xml:space="preserve">:</w:t>
      </w:r>
      <w:r>
        <w:t xml:space="preserve"> </w:t>
      </w:r>
      <w:r>
        <w:rPr>
          <w:iCs/>
          <w:i/>
        </w:rPr>
        <w:t xml:space="preserve">barhis</w:t>
      </w:r>
      <w:r>
        <w:t xml:space="preserve">, final udātta by the suffix accent. Locative singular</w:t>
      </w:r>
      <w:r>
        <w:t xml:space="preserve"> </w:t>
      </w:r>
      <w:r>
        <w:rPr>
          <w:iCs/>
          <w:i/>
        </w:rPr>
        <w:t xml:space="preserve">ṅi</w:t>
      </w:r>
      <w:r>
        <w:t xml:space="preserve">; by</w:t>
      </w:r>
      <w:r>
        <w:t xml:space="preserve"> </w:t>
      </w:r>
      <w:r>
        <w:t xml:space="preserve">“</w:t>
      </w:r>
      <w:r>
        <w:t xml:space="preserve">ādeśapratyayayoḥ</w:t>
      </w:r>
      <w:r>
        <w:t xml:space="preserve">”</w:t>
      </w:r>
      <w:r>
        <w:t xml:space="preserve"> </w:t>
      </w:r>
      <w:r>
        <w:t xml:space="preserve">(Pā. sū.</w:t>
      </w:r>
      <w:r>
        <w:t xml:space="preserve"> </w:t>
      </w:r>
      <w:r>
        <w:t xml:space="preserve">“</w:t>
      </w:r>
      <w:r>
        <w:t xml:space="preserve">8-3-5[?]</w:t>
      </w:r>
      <w:r>
        <w:t xml:space="preserve">”</w:t>
      </w:r>
      <w:r>
        <w:t xml:space="preserve"> </w:t>
      </w:r>
      <w:r>
        <w:t xml:space="preserve">[?])</w:t>
      </w:r>
      <w:r>
        <w:t xml:space="preserve"> </w:t>
      </w:r>
      <w:r>
        <w:rPr>
          <w:iCs/>
          <w:i/>
        </w:rPr>
        <w:t xml:space="preserve">ṣ</w:t>
      </w:r>
      <w:r>
        <w:t xml:space="preserve"> </w:t>
      </w:r>
      <w:r>
        <w:t xml:space="preserve">for the</w:t>
      </w:r>
      <w:r>
        <w:t xml:space="preserve"> </w:t>
      </w:r>
      <w:r>
        <w:rPr>
          <w:iCs/>
          <w:i/>
        </w:rPr>
        <w:t xml:space="preserve">s</w:t>
      </w:r>
      <w:r>
        <w:t xml:space="preserve"> </w:t>
      </w:r>
      <w:r>
        <w:t xml:space="preserve">belonging to the suffix:</w:t>
      </w:r>
      <w:r>
        <w:t xml:space="preserve"> </w:t>
      </w:r>
      <w:r>
        <w:rPr>
          <w:iCs/>
          <w:i/>
        </w:rPr>
        <w:t xml:space="preserve">barhiṣi</w:t>
      </w:r>
      <w:r>
        <w:t xml:space="preserve">.</w:t>
      </w:r>
    </w:p>
    <w:p>
      <w:pPr>
        <w:pStyle w:val="BodyText"/>
      </w:pPr>
      <w:r>
        <w:rPr>
          <w:bCs/>
          <w:b/>
        </w:rPr>
        <w:t xml:space="preserve">ताँ इन्द्र (</w:t>
      </w:r>
      <w:r>
        <w:rPr>
          <w:iCs/>
          <w:i/>
          <w:bCs/>
          <w:b/>
        </w:rPr>
        <w:t xml:space="preserve">tām̐ indra</w:t>
      </w:r>
      <w:r>
        <w:rPr>
          <w:bCs/>
          <w:b/>
        </w:rPr>
        <w:t xml:space="preserve">)</w:t>
      </w:r>
      <w:r>
        <w:t xml:space="preserve">: with</w:t>
      </w:r>
      <w:r>
        <w:t xml:space="preserve"> </w:t>
      </w:r>
      <w:r>
        <w:rPr>
          <w:iCs/>
          <w:i/>
        </w:rPr>
        <w:t xml:space="preserve">tān</w:t>
      </w:r>
      <w:r>
        <w:t xml:space="preserve"> </w:t>
      </w:r>
      <w:r>
        <w:t xml:space="preserve">+</w:t>
      </w:r>
      <w:r>
        <w:t xml:space="preserve"> </w:t>
      </w:r>
      <w:r>
        <w:rPr>
          <w:iCs/>
          <w:i/>
        </w:rPr>
        <w:t xml:space="preserve">indra</w:t>
      </w:r>
      <w:r>
        <w:t xml:space="preserve"> </w:t>
      </w:r>
      <w:r>
        <w:t xml:space="preserve">in the Saṃhitā,</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t xml:space="preserve">“</w:t>
      </w:r>
      <w:r>
        <w:t xml:space="preserve">dīrghād aṭi samānapāde</w:t>
      </w:r>
      <w:r>
        <w:t xml:space="preserve">”</w:t>
      </w:r>
      <w:r>
        <w:t xml:space="preserve"> </w:t>
      </w:r>
      <w:r>
        <w:t xml:space="preserve">(Pā. sū. 8-3-9); by</w:t>
      </w:r>
      <w:r>
        <w:t xml:space="preserve"> </w:t>
      </w:r>
      <w:r>
        <w:t xml:space="preserve">“</w:t>
      </w:r>
      <w:r>
        <w:t xml:space="preserve">āto ’ṭi nityam</w:t>
      </w:r>
      <w:r>
        <w:t xml:space="preserve">”</w:t>
      </w:r>
      <w:r>
        <w:t xml:space="preserve"> </w:t>
      </w:r>
      <w:r>
        <w:t xml:space="preserve">(Pā. sū. 8-3-3)</w:t>
      </w:r>
    </w:p>
    <w:bookmarkEnd w:id="756"/>
    <w:bookmarkStart w:id="757" w:name="page-695-upper-rik-6-grammar-end"/>
    <w:p>
      <w:pPr>
        <w:pStyle w:val="Heading3"/>
      </w:pPr>
      <w:r>
        <w:t xml:space="preserve">Page 695 (upper) — Rik 6: grammar (end)</w:t>
      </w:r>
    </w:p>
    <w:p>
      <w:pPr>
        <w:pStyle w:val="FirstParagraph"/>
      </w:pPr>
      <w:r>
        <w:t xml:space="preserve">the nasal for the</w:t>
      </w:r>
      <w:r>
        <w:t xml:space="preserve"> </w:t>
      </w:r>
      <w:r>
        <w:rPr>
          <w:iCs/>
          <w:i/>
        </w:rPr>
        <w:t xml:space="preserve">ā</w:t>
      </w:r>
      <w:r>
        <w:t xml:space="preserve">; by</w:t>
      </w:r>
      <w:r>
        <w:t xml:space="preserve"> </w:t>
      </w:r>
      <w:r>
        <w:t xml:space="preserve">“</w:t>
      </w:r>
      <w:r>
        <w:t xml:space="preserve">bhobhagoaghoapūrvasya yo ’śi</w:t>
      </w:r>
      <w:r>
        <w:t xml:space="preserve">”</w:t>
      </w:r>
      <w:r>
        <w:t xml:space="preserve"> </w:t>
      </w:r>
      <w:r>
        <w:t xml:space="preserve">(Pā. sū. 8-3-17)</w:t>
      </w:r>
      <w:r>
        <w:t xml:space="preserve"> </w:t>
      </w:r>
      <w:r>
        <w:rPr>
          <w:iCs/>
          <w:i/>
        </w:rPr>
        <w:t xml:space="preserve">y</w:t>
      </w:r>
      <w:r>
        <w:t xml:space="preserve"> </w:t>
      </w:r>
      <w:r>
        <w:t xml:space="preserve">for</w:t>
      </w:r>
      <w:r>
        <w:t xml:space="preserve"> </w:t>
      </w:r>
      <w:r>
        <w:rPr>
          <w:iCs/>
          <w:i/>
        </w:rPr>
        <w:t xml:space="preserve">ru</w:t>
      </w:r>
      <w:r>
        <w:t xml:space="preserve">:</w:t>
      </w:r>
      <w:r>
        <w:t xml:space="preserve"> </w:t>
      </w:r>
      <w:r>
        <w:rPr>
          <w:iCs/>
          <w:i/>
        </w:rPr>
        <w:t xml:space="preserve">tām̐y</w:t>
      </w:r>
      <w:r>
        <w:t xml:space="preserve"> </w:t>
      </w:r>
      <w:r>
        <w:t xml:space="preserve">+</w:t>
      </w:r>
      <w:r>
        <w:t xml:space="preserve"> </w:t>
      </w:r>
      <w:r>
        <w:rPr>
          <w:iCs/>
          <w:i/>
        </w:rPr>
        <w:t xml:space="preserve">indra</w:t>
      </w:r>
      <w:r>
        <w:t xml:space="preserve">; the</w:t>
      </w:r>
      <w:r>
        <w:t xml:space="preserve"> </w:t>
      </w:r>
      <w:r>
        <w:rPr>
          <w:iCs/>
          <w:i/>
        </w:rPr>
        <w:t xml:space="preserve">y</w:t>
      </w:r>
      <w:r>
        <w:t xml:space="preserve"> </w:t>
      </w:r>
      <w:r>
        <w:t xml:space="preserve">dropped by</w:t>
      </w:r>
      <w:r>
        <w:t xml:space="preserve"> </w:t>
      </w:r>
      <w:r>
        <w:rPr>
          <w:iCs/>
          <w:i/>
        </w:rPr>
        <w:t xml:space="preserve">lopaḥ śākalyasya</w:t>
      </w:r>
      <w:r>
        <w:t xml:space="preserve">:</w:t>
      </w:r>
      <w:r>
        <w:t xml:space="preserve"> </w:t>
      </w:r>
      <w:r>
        <w:rPr>
          <w:iCs/>
          <w:i/>
        </w:rPr>
        <w:t xml:space="preserve">tām̐ indra</w:t>
      </w:r>
      <w:r>
        <w:t xml:space="preserve">.</w:t>
      </w:r>
    </w:p>
    <w:p>
      <w:pPr>
        <w:pStyle w:val="BodyText"/>
      </w:pPr>
      <w:r>
        <w:rPr>
          <w:bCs/>
          <w:b/>
        </w:rPr>
        <w:t xml:space="preserve">सहसे (</w:t>
      </w:r>
      <w:r>
        <w:rPr>
          <w:iCs/>
          <w:i/>
          <w:bCs/>
          <w:b/>
        </w:rPr>
        <w:t xml:space="preserve">sahase</w:t>
      </w:r>
      <w:r>
        <w:rPr>
          <w:bCs/>
          <w:b/>
        </w:rPr>
        <w:t xml:space="preserve">)</w:t>
      </w:r>
      <w:r>
        <w:t xml:space="preserve">:</w:t>
      </w:r>
      <w:r>
        <w:t xml:space="preserve"> </w:t>
      </w:r>
      <w:r>
        <w:rPr>
          <w:iCs/>
          <w:i/>
        </w:rPr>
        <w:t xml:space="preserve">ṣaha marṣaṇe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t xml:space="preserve">“</w:t>
      </w:r>
      <w:r>
        <w:t xml:space="preserve">dhātvādeḥ ṣaḥ saḥ</w:t>
      </w:r>
      <w:r>
        <w:t xml:space="preserve">”</w:t>
      </w:r>
      <w:r>
        <w:t xml:space="preserve"> </w:t>
      </w:r>
      <w:r>
        <w:t xml:space="preserve">(Pā. sū. 6-1-64); the suffix</w:t>
      </w:r>
      <w:r>
        <w:t xml:space="preserve"> </w:t>
      </w:r>
      <w:r>
        <w:rPr>
          <w:iCs/>
          <w:i/>
        </w:rPr>
        <w:t xml:space="preserve">asun</w:t>
      </w:r>
      <w:r>
        <w:t xml:space="preserve"> </w:t>
      </w:r>
      <w:r>
        <w:t xml:space="preserve">by</w:t>
      </w:r>
      <w:r>
        <w:t xml:space="preserve"> </w:t>
      </w:r>
      <w:r>
        <w:t xml:space="preserve">“</w:t>
      </w:r>
      <w:r>
        <w:t xml:space="preserve">sarvadhātubhyo ’sun</w:t>
      </w:r>
      <w:r>
        <w:t xml:space="preserve">”</w:t>
      </w:r>
      <w:r>
        <w:t xml:space="preserve"> </w:t>
      </w:r>
      <w:r>
        <w:t xml:space="preserve">(Uṇ. sū.</w:t>
      </w:r>
      <w:r>
        <w:t xml:space="preserve"> </w:t>
      </w:r>
      <w:r>
        <w:t xml:space="preserve">“</w:t>
      </w:r>
      <w:r>
        <w:t xml:space="preserve">4-[?]</w:t>
      </w:r>
      <w:r>
        <w:t xml:space="preserve">”</w:t>
      </w:r>
      <w:r>
        <w:t xml:space="preserve"> </w:t>
      </w:r>
      <w:r>
        <w:t xml:space="preserve">[?]):</w:t>
      </w:r>
      <w:r>
        <w:t xml:space="preserve"> </w:t>
      </w:r>
      <w:r>
        <w:rPr>
          <w:iCs/>
          <w:i/>
        </w:rPr>
        <w:t xml:space="preserve">sahas</w:t>
      </w:r>
      <w:r>
        <w:t xml:space="preserve">, initial udātta by the</w:t>
      </w:r>
      <w:r>
        <w:t xml:space="preserve"> </w:t>
      </w:r>
      <w:r>
        <w:rPr>
          <w:iCs/>
          <w:i/>
        </w:rPr>
        <w:t xml:space="preserve">nit</w:t>
      </w:r>
      <w:r>
        <w:t xml:space="preserve"> </w:t>
      </w:r>
      <w:r>
        <w:t xml:space="preserve">accent. Dative singular</w:t>
      </w:r>
      <w:r>
        <w:t xml:space="preserve"> </w:t>
      </w:r>
      <w:r>
        <w:rPr>
          <w:iCs/>
          <w:i/>
        </w:rPr>
        <w:t xml:space="preserve">ṅe</w:t>
      </w:r>
      <w:r>
        <w:t xml:space="preserve">:</w:t>
      </w:r>
      <w:r>
        <w:t xml:space="preserve"> </w:t>
      </w:r>
      <w:r>
        <w:rPr>
          <w:iCs/>
          <w:i/>
        </w:rPr>
        <w:t xml:space="preserve">sahase</w:t>
      </w:r>
      <w:r>
        <w:t xml:space="preserve">.</w:t>
      </w:r>
    </w:p>
    <w:p>
      <w:pPr>
        <w:pStyle w:val="BodyText"/>
      </w:pPr>
      <w:r>
        <w:rPr>
          <w:bCs/>
          <w:b/>
        </w:rPr>
        <w:t xml:space="preserve">॥६॥</w:t>
      </w:r>
    </w:p>
    <w:p>
      <w:r>
        <w:pict>
          <v:rect style="width:0;height:1.5pt" o:hralign="center" o:hrstd="t" o:hr="t"/>
        </w:pict>
      </w:r>
    </w:p>
    <w:bookmarkEnd w:id="757"/>
    <w:bookmarkStart w:id="758" w:name="page-695-lower-sūkta-16-rik-7"/>
    <w:p>
      <w:pPr>
        <w:pStyle w:val="Heading3"/>
      </w:pPr>
      <w:r>
        <w:t xml:space="preserve">Page 695 (lower) — Sūkta 16,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अ॒यं ते॒ स्तोमो॑ अग्रि॒यो हृ॑दि॒स्पृग॑स्तु॒ शंत॑मः ।</w:t>
      </w:r>
      <w:r>
        <w:t xml:space="preserve"> </w:t>
      </w:r>
      <w:r>
        <w:t xml:space="preserve">अथा॒ सोमं॑ सु॒तं पि॑ब ॥७॥</w:t>
      </w:r>
    </w:p>
    <w:p>
      <w:pPr>
        <w:pStyle w:val="BlockText"/>
      </w:pPr>
      <w:r>
        <w:rPr>
          <w:iCs/>
          <w:i/>
        </w:rPr>
        <w:t xml:space="preserve">ayáṃ te stómo agriyó hṛdispṛ́g astu śáṃtamaḥ |</w:t>
      </w:r>
      <w:r>
        <w:t xml:space="preserve"> </w:t>
      </w:r>
      <w:r>
        <w:rPr>
          <w:iCs/>
          <w:i/>
        </w:rPr>
        <w:t xml:space="preserve">athā sómaṃ sutáṃ piba ||7||</w:t>
      </w:r>
    </w:p>
    <w:p>
      <w:pPr>
        <w:pStyle w:val="FirstParagraph"/>
      </w:pPr>
      <w:r>
        <w:rPr>
          <w:bCs/>
          <w:b/>
        </w:rPr>
        <w:t xml:space="preserve">॥ Pada-pāṭhaḥ ॥</w:t>
      </w:r>
    </w:p>
    <w:p>
      <w:pPr>
        <w:pStyle w:val="BlockText"/>
      </w:pPr>
      <w:r>
        <w:t xml:space="preserve">अयम् । ते । स्तोमः । अग्रियः । हृदिऽस्पृक् । अस्तु । शम्ऽतमः ॥</w:t>
      </w:r>
      <w:r>
        <w:t xml:space="preserve"> </w:t>
      </w:r>
      <w:r>
        <w:t xml:space="preserve">अथ । सोमम् । सुतम् । पिब ॥७॥</w:t>
      </w:r>
    </w:p>
    <w:p>
      <w:pPr>
        <w:pStyle w:val="BlockText"/>
      </w:pPr>
      <w:r>
        <w:rPr>
          <w:iCs/>
          <w:i/>
        </w:rPr>
        <w:t xml:space="preserve">ayam | te | stomaḥ | agriyaḥ | hṛdi ’spṛk | astu | śam ’tamaḥ ||</w:t>
      </w:r>
      <w:r>
        <w:t xml:space="preserve"> </w:t>
      </w:r>
      <w:r>
        <w:rPr>
          <w:iCs/>
          <w:i/>
        </w:rPr>
        <w:t xml:space="preserve">atha | somam | sutam | piba ||7||</w:t>
      </w:r>
    </w:p>
    <w:p>
      <w:pPr>
        <w:pStyle w:val="FirstParagraph"/>
      </w:pPr>
      <w:r>
        <w:rPr>
          <w:bCs/>
          <w:b/>
        </w:rPr>
        <w:t xml:space="preserve">॥ Sāyaṇa-bhāṣyam ॥</w:t>
      </w:r>
    </w:p>
    <w:p>
      <w:pPr>
        <w:pStyle w:val="BlockText"/>
      </w:pPr>
      <w:r>
        <w:t xml:space="preserve">हे इन्द्र अयमस्माभिः क्रियमाणः स्तोमः स्तोत्रविशेषोऽग्रियः श्रेष्ठः सन् ते तव हृदिस्पृक् मनस्यङ्गीकृतः शंतमः सुखतमोऽस्तु । अथ स्तुतेरनन्तरं सुतमभिषुतं सोमं पिब ॥ अग्रियः । अग्रादित्यनुवृत्तौ घच्छौ च । पा. ४-४-११७ । इति घच् । चित्त्वादन्तोदात्तः । हृदि स्पृशतीति हृदिस्पृक् । स्पृशोऽनुदके क्विन् । पा. ३-२-५८ । तत्पुरुषे कृति बहुलम् । पा. ६-३-१४ । इत्यलुक् । क्विन्प्रत्ययस्य कुः । पा. ८-२-६२ । इति शकारस्य कुत्वम् । कृदुत्तरपदप्रकृतिस्वरत्वम् । शंतमः । सुखकरद्रव्यवचनोऽत्र शंशब्दः ततस्तमप् । अत्र सुखप्रकर्षस्य गुणद्वारा गुणिनिष्ठद्रव्ये संक्रान्तत्वादद्रव्यप्रकर्ष इति निषेधात् किमेत्तिङव्ययेत्यादिना । पा. ५-४-११ । आम् न भवति द्रव्यस्य स्वतः प्रकर्षाभावात् । ईदृगर्थ एव हि स निषेधः । अथा सोमम् । संहितायां निपातस्येति दीर्घः ॥</w:t>
      </w:r>
    </w:p>
    <w:p>
      <w:pPr>
        <w:pStyle w:val="BlockText"/>
      </w:pPr>
      <w:r>
        <w:rPr>
          <w:iCs/>
          <w:i/>
        </w:rPr>
        <w:t xml:space="preserve">he indra ayamasmābhiḥ kriyamāṇaḥ stomaḥ stotraviśeṣo ’griyaḥ śreṣṭhaḥ san te tava hṛdispṛk manasyaṅgīkṛtaḥ śaṃtamaḥ sukhatamo ’stu | atha stuteranantaraṃ sutamabhiṣutaṃ somaṃ piba || agriyaḥ | agrādityanuvṛttau ghacchau ca | pā. 4-4-117 | iti ghac | cittvādantodāttaḥ | hṛdi spṛśatīti hṛdispṛk | spṛśo ’nudake kvin | pā. 3-2-58 | tatpuruṣe kṛti bahulam | pā. 6-3-14 | ityaluk | kvinpratyayasya kuḥ | pā. 8-2-62 | iti śakārasya kutvam | kṛduttarapadaprakṛtisvaratvam | śaṃtamaḥ | sukhakaradravyavacano ’tra śaṃśabdaḥ tatastamap | atra sukhaprakarṣasya guṇadvārā guṇiniṣṭhadravye saṃkrāntatvādadravyaprakarṣa iti niṣedhāt kimettiṅavyayetyādinā | pā. 5-4-11 | ām na bhavati dravyasya svataḥ prakarṣābhāvāt | īdṛgartha eva hi sa niṣedhaḥ | athā somam | saṃhitāyāṃ nipātasyeti dīrghaḥ ||</w:t>
      </w:r>
    </w:p>
    <w:p>
      <w:pPr>
        <w:pStyle w:val="FirstParagraph"/>
      </w:pPr>
      <w:r>
        <w:rPr>
          <w:bCs/>
          <w:b/>
        </w:rPr>
        <w:t xml:space="preserve">Translation:</w:t>
      </w:r>
      <w:r>
        <w:t xml:space="preserve"> </w:t>
      </w:r>
      <w:r>
        <w:t xml:space="preserve">“</w:t>
      </w:r>
      <w:r>
        <w:t xml:space="preserve">O Indra, may this</w:t>
      </w:r>
      <w:r>
        <w:t xml:space="preserve"> </w:t>
      </w:r>
      <w:r>
        <w:rPr>
          <w:iCs/>
          <w:i/>
        </w:rPr>
        <w:t xml:space="preserve">stoma</w:t>
      </w:r>
      <w:r>
        <w:t xml:space="preserve">, this particular hymn being made by us, being</w:t>
      </w:r>
      <w:r>
        <w:t xml:space="preserve"> </w:t>
      </w:r>
      <w:r>
        <w:rPr>
          <w:iCs/>
          <w:i/>
        </w:rPr>
        <w:t xml:space="preserve">agriya</w:t>
      </w:r>
      <w:r>
        <w:t xml:space="preserve">, the best, be</w:t>
      </w:r>
      <w:r>
        <w:t xml:space="preserve"> </w:t>
      </w:r>
      <w:r>
        <w:rPr>
          <w:iCs/>
          <w:i/>
        </w:rPr>
        <w:t xml:space="preserve">hṛdispṛk</w:t>
      </w:r>
      <w:r>
        <w:t xml:space="preserve"> </w:t>
      </w:r>
      <w:r>
        <w:t xml:space="preserve">to you, taken to heart, and</w:t>
      </w:r>
      <w:r>
        <w:t xml:space="preserve"> </w:t>
      </w:r>
      <w:r>
        <w:rPr>
          <w:iCs/>
          <w:i/>
        </w:rPr>
        <w:t xml:space="preserve">śaṃtama</w:t>
      </w:r>
      <w:r>
        <w:t xml:space="preserve">, most pleasing.</w:t>
      </w:r>
      <w:r>
        <w:t xml:space="preserve"> </w:t>
      </w:r>
      <w:r>
        <w:rPr>
          <w:iCs/>
          <w:i/>
        </w:rPr>
        <w:t xml:space="preserve">Atha</w:t>
      </w:r>
      <w:r>
        <w:t xml:space="preserve">, after the praise, drink the</w:t>
      </w:r>
      <w:r>
        <w:t xml:space="preserve"> </w:t>
      </w:r>
      <w:r>
        <w:rPr>
          <w:iCs/>
          <w:i/>
        </w:rPr>
        <w:t xml:space="preserve">sutam</w:t>
      </w:r>
      <w:r>
        <w:t xml:space="preserve">, pressed, soma.</w:t>
      </w:r>
      <w:r>
        <w:t xml:space="preserve">”</w:t>
      </w:r>
      <w:r>
        <w:t xml:space="preserve"> </w:t>
      </w:r>
      <w:r>
        <w:t xml:space="preserve">(Grammatical tail:</w:t>
      </w:r>
      <w:r>
        <w:t xml:space="preserve"> </w:t>
      </w:r>
      <w:r>
        <w:rPr>
          <w:iCs/>
          <w:i/>
        </w:rPr>
        <w:t xml:space="preserve">agriyaḥ</w:t>
      </w:r>
      <w:r>
        <w:t xml:space="preserve">,</w:t>
      </w:r>
      <w:r>
        <w:t xml:space="preserve"> </w:t>
      </w:r>
      <w:r>
        <w:rPr>
          <w:iCs/>
          <w:i/>
        </w:rPr>
        <w:t xml:space="preserve">ghac</w:t>
      </w:r>
      <w:r>
        <w:t xml:space="preserve"> </w:t>
      </w:r>
      <w:r>
        <w:t xml:space="preserve">by</w:t>
      </w:r>
      <w:r>
        <w:t xml:space="preserve"> </w:t>
      </w:r>
      <w:r>
        <w:rPr>
          <w:iCs/>
          <w:i/>
        </w:rPr>
        <w:t xml:space="preserve">ghacchau ca</w:t>
      </w:r>
      <w:r>
        <w:t xml:space="preserve"> </w:t>
      </w:r>
      <w:r>
        <w:t xml:space="preserve">(Pā. 4-4-117), with</w:t>
      </w:r>
      <w:r>
        <w:t xml:space="preserve"> </w:t>
      </w:r>
      <w:r>
        <w:rPr>
          <w:iCs/>
          <w:i/>
        </w:rPr>
        <w:t xml:space="preserve">agrāt</w:t>
      </w:r>
      <w:r>
        <w:t xml:space="preserve"> </w:t>
      </w:r>
      <w:r>
        <w:t xml:space="preserve">carried on, final udātta as</w:t>
      </w:r>
      <w:r>
        <w:t xml:space="preserve"> </w:t>
      </w:r>
      <w:r>
        <w:rPr>
          <w:iCs/>
          <w:i/>
        </w:rPr>
        <w:t xml:space="preserve">cit</w:t>
      </w:r>
      <w:r>
        <w:t xml:space="preserve">;</w:t>
      </w:r>
      <w:r>
        <w:t xml:space="preserve"> </w:t>
      </w:r>
      <w:r>
        <w:rPr>
          <w:iCs/>
          <w:i/>
        </w:rPr>
        <w:t xml:space="preserve">hṛdispṛk</w:t>
      </w:r>
      <w:r>
        <w:t xml:space="preserve">,</w:t>
      </w:r>
      <w:r>
        <w:t xml:space="preserve"> </w:t>
      </w:r>
      <w:r>
        <w:t xml:space="preserve">“</w:t>
      </w:r>
      <w:r>
        <w:t xml:space="preserve">it touches the heart</w:t>
      </w:r>
      <w:r>
        <w:t xml:space="preserve">”</w:t>
      </w:r>
      <w:r>
        <w:t xml:space="preserve">,</w:t>
      </w:r>
      <w:r>
        <w:t xml:space="preserve"> </w:t>
      </w:r>
      <w:r>
        <w:rPr>
          <w:iCs/>
          <w:i/>
        </w:rPr>
        <w:t xml:space="preserve">kvin</w:t>
      </w:r>
      <w:r>
        <w:t xml:space="preserve"> </w:t>
      </w:r>
      <w:r>
        <w:t xml:space="preserve">by Pā. 3-2-58, the case kept by Pā. 6-3-14, the guttural for</w:t>
      </w:r>
      <w:r>
        <w:t xml:space="preserve"> </w:t>
      </w:r>
      <w:r>
        <w:rPr>
          <w:iCs/>
          <w:i/>
        </w:rPr>
        <w:t xml:space="preserve">ś</w:t>
      </w:r>
      <w:r>
        <w:t xml:space="preserve"> </w:t>
      </w:r>
      <w:r>
        <w:t xml:space="preserve">by Pā. 8-2-62, the accent of the</w:t>
      </w:r>
      <w:r>
        <w:t xml:space="preserve"> </w:t>
      </w:r>
      <w:r>
        <w:rPr>
          <w:iCs/>
          <w:i/>
        </w:rPr>
        <w:t xml:space="preserve">kṛt</w:t>
      </w:r>
      <w:r>
        <w:t xml:space="preserve"> </w:t>
      </w:r>
      <w:r>
        <w:t xml:space="preserve">final member;</w:t>
      </w:r>
      <w:r>
        <w:t xml:space="preserve"> </w:t>
      </w:r>
      <w:r>
        <w:rPr>
          <w:iCs/>
          <w:i/>
        </w:rPr>
        <w:t xml:space="preserve">śaṃtamaḥ</w:t>
      </w:r>
      <w:r>
        <w:t xml:space="preserve">,</w:t>
      </w:r>
      <w:r>
        <w:t xml:space="preserve"> </w:t>
      </w:r>
      <w:r>
        <w:rPr>
          <w:iCs/>
          <w:i/>
        </w:rPr>
        <w:t xml:space="preserve">śam</w:t>
      </w:r>
      <w:r>
        <w:t xml:space="preserve"> </w:t>
      </w:r>
      <w:r>
        <w:t xml:space="preserve">here naming a thing that gives happiness, then</w:t>
      </w:r>
      <w:r>
        <w:t xml:space="preserve"> </w:t>
      </w:r>
      <w:r>
        <w:rPr>
          <w:iCs/>
          <w:i/>
        </w:rPr>
        <w:t xml:space="preserve">tamap</w:t>
      </w:r>
      <w:r>
        <w:t xml:space="preserve">; since the excess of happiness passes through the quality to the thing that has it, the bar</w:t>
      </w:r>
      <w:r>
        <w:t xml:space="preserve"> </w:t>
      </w:r>
      <w:r>
        <w:t xml:space="preserve">“</w:t>
      </w:r>
      <w:r>
        <w:rPr>
          <w:iCs/>
          <w:i/>
        </w:rPr>
        <w:t xml:space="preserve">adravyaprakarṣe</w:t>
      </w:r>
      <w:r>
        <w:t xml:space="preserve">”</w:t>
      </w:r>
      <w:r>
        <w:t xml:space="preserve"> </w:t>
      </w:r>
      <w:r>
        <w:t xml:space="preserve">in</w:t>
      </w:r>
      <w:r>
        <w:t xml:space="preserve"> </w:t>
      </w:r>
      <w:r>
        <w:rPr>
          <w:iCs/>
          <w:i/>
        </w:rPr>
        <w:t xml:space="preserve">kim-et-tiṅ-avyaya…</w:t>
      </w:r>
      <w:r>
        <w:t xml:space="preserve"> </w:t>
      </w:r>
      <w:r>
        <w:t xml:space="preserve">(Pā. 5-4-11) applies and</w:t>
      </w:r>
      <w:r>
        <w:t xml:space="preserve"> </w:t>
      </w:r>
      <w:r>
        <w:rPr>
          <w:iCs/>
          <w:i/>
        </w:rPr>
        <w:t xml:space="preserve">ām</w:t>
      </w:r>
      <w:r>
        <w:t xml:space="preserve"> </w:t>
      </w:r>
      <w:r>
        <w:t xml:space="preserve">does not come, a thing having no excess of its own;</w:t>
      </w:r>
      <w:r>
        <w:t xml:space="preserve"> </w:t>
      </w:r>
      <w:r>
        <w:rPr>
          <w:iCs/>
          <w:i/>
        </w:rPr>
        <w:t xml:space="preserve">athā somam</w:t>
      </w:r>
      <w:r>
        <w:t xml:space="preserve">, lengthened in the Saṃhitā by</w:t>
      </w:r>
      <w:r>
        <w:t xml:space="preserve"> </w:t>
      </w:r>
      <w:r>
        <w:rPr>
          <w:iCs/>
          <w:i/>
        </w:rPr>
        <w:t xml:space="preserve">nipātasya</w:t>
      </w:r>
      <w:r>
        <w:t xml:space="preserve">.)</w:t>
      </w:r>
    </w:p>
    <w:bookmarkEnd w:id="758"/>
    <w:bookmarkStart w:id="759" w:name="X34e7f2e25eabab8a5eb5ff34b7c85a18f79f0fd"/>
    <w:p>
      <w:pPr>
        <w:pStyle w:val="Heading3"/>
      </w:pPr>
      <w:r>
        <w:t xml:space="preserve">Page 696 — Rik 7: word-meanings, overall sense, English, Special Topics, grammar</w:t>
      </w:r>
    </w:p>
    <w:p>
      <w:pPr>
        <w:pStyle w:val="FirstParagraph"/>
      </w:pPr>
      <w:r>
        <w:rPr>
          <w:bCs/>
          <w:b/>
        </w:rPr>
        <w:t xml:space="preserve">॥ Prati-padārthaḥ ॥</w:t>
      </w:r>
    </w:p>
    <w:p>
      <w:pPr>
        <w:pStyle w:val="BodyText"/>
      </w:pPr>
      <w:r>
        <w:t xml:space="preserve">(</w:t>
      </w:r>
      <w:r>
        <w:rPr>
          <w:bCs/>
          <w:b/>
        </w:rPr>
        <w:t xml:space="preserve">हे इन्द्र (he indra)</w:t>
      </w:r>
      <w:r>
        <w:t xml:space="preserve"> </w:t>
      </w:r>
      <w:r>
        <w:t xml:space="preserve">— O Indra) |</w:t>
      </w:r>
      <w:r>
        <w:t xml:space="preserve"> </w:t>
      </w:r>
      <w:r>
        <w:rPr>
          <w:bCs/>
          <w:b/>
        </w:rPr>
        <w:t xml:space="preserve">अग्रियः (agriyaḥ)</w:t>
      </w:r>
      <w:r>
        <w:t xml:space="preserve"> </w:t>
      </w:r>
      <w:r>
        <w:t xml:space="preserve">— excellent |</w:t>
      </w:r>
      <w:r>
        <w:t xml:space="preserve"> </w:t>
      </w:r>
      <w:r>
        <w:rPr>
          <w:bCs/>
          <w:b/>
        </w:rPr>
        <w:t xml:space="preserve">अयम् (ayam)</w:t>
      </w:r>
      <w:r>
        <w:t xml:space="preserve"> </w:t>
      </w:r>
      <w:r>
        <w:t xml:space="preserve">— this (being made by us) |</w:t>
      </w:r>
      <w:r>
        <w:t xml:space="preserve"> </w:t>
      </w:r>
      <w:r>
        <w:rPr>
          <w:bCs/>
          <w:b/>
        </w:rPr>
        <w:t xml:space="preserve">स्तोमः (stomaḥ)</w:t>
      </w:r>
      <w:r>
        <w:t xml:space="preserve"> </w:t>
      </w:r>
      <w:r>
        <w:t xml:space="preserve">— hymn of praise |</w:t>
      </w:r>
      <w:r>
        <w:t xml:space="preserve"> </w:t>
      </w:r>
      <w:r>
        <w:rPr>
          <w:bCs/>
          <w:b/>
        </w:rPr>
        <w:t xml:space="preserve">ते (te)</w:t>
      </w:r>
      <w:r>
        <w:t xml:space="preserve"> </w:t>
      </w:r>
      <w:r>
        <w:t xml:space="preserve">— your |</w:t>
      </w:r>
      <w:r>
        <w:t xml:space="preserve"> </w:t>
      </w:r>
      <w:r>
        <w:rPr>
          <w:bCs/>
          <w:b/>
        </w:rPr>
        <w:t xml:space="preserve">हृदिस्पृक् (hṛdispṛk)</w:t>
      </w:r>
      <w:r>
        <w:t xml:space="preserve"> </w:t>
      </w:r>
      <w:r>
        <w:t xml:space="preserve">— touching the heart (and agreeable to the mind) |</w:t>
      </w:r>
      <w:r>
        <w:t xml:space="preserve"> </w:t>
      </w:r>
      <w:r>
        <w:rPr>
          <w:bCs/>
          <w:b/>
        </w:rPr>
        <w:t xml:space="preserve">शंतमः (śaṃtamaḥ)</w:t>
      </w:r>
      <w:r>
        <w:t xml:space="preserve"> </w:t>
      </w:r>
      <w:r>
        <w:t xml:space="preserve">— giving happiness |</w:t>
      </w:r>
      <w:r>
        <w:t xml:space="preserve"> </w:t>
      </w:r>
      <w:r>
        <w:rPr>
          <w:bCs/>
          <w:b/>
        </w:rPr>
        <w:t xml:space="preserve">अस्तु (astu)</w:t>
      </w:r>
      <w:r>
        <w:t xml:space="preserve"> </w:t>
      </w:r>
      <w:r>
        <w:t xml:space="preserve">— may it be |</w:t>
      </w:r>
      <w:r>
        <w:t xml:space="preserve"> </w:t>
      </w:r>
      <w:r>
        <w:rPr>
          <w:bCs/>
          <w:b/>
        </w:rPr>
        <w:t xml:space="preserve">अथ (atha)</w:t>
      </w:r>
      <w:r>
        <w:t xml:space="preserve"> </w:t>
      </w:r>
      <w:r>
        <w:t xml:space="preserve">— after the praise is over |</w:t>
      </w:r>
      <w:r>
        <w:t xml:space="preserve"> </w:t>
      </w:r>
      <w:r>
        <w:rPr>
          <w:bCs/>
          <w:b/>
        </w:rPr>
        <w:t xml:space="preserve">सुतम् (sutam)</w:t>
      </w:r>
      <w:r>
        <w:t xml:space="preserve"> </w:t>
      </w:r>
      <w:r>
        <w:t xml:space="preserve">— made ready |</w:t>
      </w:r>
      <w:r>
        <w:t xml:space="preserve"> </w:t>
      </w:r>
      <w:r>
        <w:rPr>
          <w:bCs/>
          <w:b/>
        </w:rPr>
        <w:t xml:space="preserve">सोमम् (somam)</w:t>
      </w:r>
      <w:r>
        <w:t xml:space="preserve"> </w:t>
      </w:r>
      <w:r>
        <w:t xml:space="preserve">— the soma 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Indra, may this hymn that we are making about you touch your heart, gladden you and give you joy. Then drink this soma 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May this excellent hymn touching you [sic] heart be most agreeable to you. Drink, then Indra, the extracted Soma-juice.</w:t>
      </w:r>
    </w:p>
    <w:p>
      <w:pPr>
        <w:pStyle w:val="FirstParagraph"/>
      </w:pPr>
      <w:r>
        <w:rPr>
          <w:bCs/>
          <w:b/>
        </w:rPr>
        <w:t xml:space="preserve">॥ Viśeṣa-viṣayagaḷu (Special Topics) ॥</w:t>
      </w:r>
    </w:p>
    <w:p>
      <w:pPr>
        <w:pStyle w:val="BodyText"/>
      </w:pPr>
      <w:r>
        <w:rPr>
          <w:bCs/>
          <w:b/>
        </w:rPr>
        <w:t xml:space="preserve">Agriyaḥ</w:t>
      </w:r>
      <w:r>
        <w:t xml:space="preserve">: best (</w:t>
      </w:r>
      <w:r>
        <w:rPr>
          <w:iCs/>
          <w:i/>
        </w:rPr>
        <w:t xml:space="preserve">agre bhavaḥ</w:t>
      </w:r>
      <w:r>
        <w:t xml:space="preserve">, being at the front); excellent, highest.</w:t>
      </w:r>
    </w:p>
    <w:p>
      <w:pPr>
        <w:pStyle w:val="BodyText"/>
      </w:pPr>
      <w:r>
        <w:rPr>
          <w:bCs/>
          <w:b/>
        </w:rPr>
        <w:t xml:space="preserve">Hṛdispṛk</w:t>
      </w:r>
      <w:r>
        <w:t xml:space="preserve">:</w:t>
      </w:r>
      <w:r>
        <w:t xml:space="preserve"> </w:t>
      </w:r>
      <w:r>
        <w:rPr>
          <w:iCs/>
          <w:i/>
        </w:rPr>
        <w:t xml:space="preserve">hṛdi spṛśatīti hṛdispṛk</w:t>
      </w:r>
      <w:r>
        <w:t xml:space="preserve">, it touches the heart: touching the heart, melting the heart, striking the mind,</w:t>
      </w:r>
      <w:r>
        <w:t xml:space="preserve"> </w:t>
      </w:r>
      <w:r>
        <w:t xml:space="preserve">“</w:t>
      </w:r>
      <w:r>
        <w:t xml:space="preserve">touching your heart, etc.</w:t>
      </w:r>
      <w:r>
        <w:t xml:space="preserve">”</w:t>
      </w:r>
      <w:r>
        <w:t xml:space="preserve"> </w:t>
      </w:r>
      <w:r>
        <w:t xml:space="preserve">The intent is: may the hymn we make strike your mind.</w:t>
      </w:r>
    </w:p>
    <w:p>
      <w:pPr>
        <w:pStyle w:val="BodyText"/>
      </w:pPr>
      <w:r>
        <w:rPr>
          <w:bCs/>
          <w:b/>
        </w:rPr>
        <w:t xml:space="preserve">Śaṃtamaḥ</w:t>
      </w:r>
      <w:r>
        <w:t xml:space="preserve">: causing happiness; the sense is: may the hymn we make give you joy.</w:t>
      </w:r>
    </w:p>
    <w:p>
      <w:pPr>
        <w:pStyle w:val="BodyText"/>
      </w:pPr>
      <w:r>
        <w:rPr>
          <w:bCs/>
          <w:b/>
        </w:rPr>
        <w:t xml:space="preserve">Atha</w:t>
      </w:r>
      <w:r>
        <w:t xml:space="preserve">: the last syllable of this word is long in the Saṃhitā-pāṭha to suit the metre.</w:t>
      </w:r>
    </w:p>
    <w:p>
      <w:pPr>
        <w:pStyle w:val="BodyText"/>
      </w:pPr>
      <w:r>
        <w:rPr>
          <w:bCs/>
          <w:b/>
        </w:rPr>
        <w:t xml:space="preserve">॥ Vyākaraṇa-prakriyā ॥</w:t>
      </w:r>
      <w:r>
        <w:t xml:space="preserve"> </w:t>
      </w:r>
      <w:r>
        <w:rPr>
          <w:iCs/>
          <w:i/>
        </w:rPr>
        <w:t xml:space="preserve">(grammar pages 696–698, noted briefly)</w:t>
      </w:r>
    </w:p>
    <w:p>
      <w:pPr>
        <w:pStyle w:val="BodyText"/>
      </w:pPr>
      <w:r>
        <w:rPr>
          <w:bCs/>
          <w:b/>
        </w:rPr>
        <w:t xml:space="preserve">अग्रियः (</w:t>
      </w:r>
      <w:r>
        <w:rPr>
          <w:iCs/>
          <w:i/>
          <w:bCs/>
          <w:b/>
        </w:rPr>
        <w:t xml:space="preserve">agriyaḥ</w:t>
      </w:r>
      <w:r>
        <w:rPr>
          <w:bCs/>
          <w:b/>
        </w:rPr>
        <w:t xml:space="preserve">)</w:t>
      </w:r>
      <w:r>
        <w:t xml:space="preserve">: in</w:t>
      </w:r>
      <w:r>
        <w:t xml:space="preserve"> </w:t>
      </w:r>
      <w:r>
        <w:t xml:space="preserve">“</w:t>
      </w:r>
      <w:r>
        <w:t xml:space="preserve">ghacchau ca</w:t>
      </w:r>
      <w:r>
        <w:t xml:space="preserve">”</w:t>
      </w:r>
      <w:r>
        <w:t xml:space="preserve"> </w:t>
      </w:r>
      <w:r>
        <w:t xml:space="preserve">(Pā. sū. 4-4-117) the word</w:t>
      </w:r>
      <w:r>
        <w:t xml:space="preserve"> </w:t>
      </w:r>
      <w:r>
        <w:rPr>
          <w:iCs/>
          <w:i/>
        </w:rPr>
        <w:t xml:space="preserve">agrāt</w:t>
      </w:r>
      <w:r>
        <w:t xml:space="preserve"> </w:t>
      </w:r>
      <w:r>
        <w:t xml:space="preserve">is carried on from the preceding sūtra</w:t>
      </w:r>
      <w:r>
        <w:t xml:space="preserve"> </w:t>
      </w:r>
      <w:r>
        <w:t xml:space="preserve">“</w:t>
      </w:r>
      <w:r>
        <w:t xml:space="preserve">agrād yat</w:t>
      </w:r>
      <w:r>
        <w:t xml:space="preserve">”</w:t>
      </w:r>
      <w:r>
        <w:t xml:space="preserve"> </w:t>
      </w:r>
      <w:r>
        <w:t xml:space="preserve">(Pā. sū. 4-4-116). After the stem</w:t>
      </w:r>
      <w:r>
        <w:t xml:space="preserve"> </w:t>
      </w:r>
      <w:r>
        <w:rPr>
          <w:iCs/>
          <w:i/>
        </w:rPr>
        <w:t xml:space="preserve">agra</w:t>
      </w:r>
      <w:r>
        <w:t xml:space="preserve"> </w:t>
      </w:r>
      <w:r>
        <w:t xml:space="preserve">ending in the locative, in the sense</w:t>
      </w:r>
      <w:r>
        <w:t xml:space="preserve"> </w:t>
      </w:r>
      <w:r>
        <w:t xml:space="preserve">“</w:t>
      </w:r>
      <w:r>
        <w:rPr>
          <w:iCs/>
          <w:i/>
        </w:rPr>
        <w:t xml:space="preserve">bhava</w:t>
      </w:r>
      <w:r>
        <w:t xml:space="preserve">”</w:t>
      </w:r>
      <w:r>
        <w:t xml:space="preserve">,</w:t>
      </w:r>
    </w:p>
    <w:bookmarkEnd w:id="759"/>
    <w:bookmarkStart w:id="760" w:name="page-697-rik-7-grammar"/>
    <w:p>
      <w:pPr>
        <w:pStyle w:val="Heading3"/>
      </w:pPr>
      <w:r>
        <w:t xml:space="preserve">Page 697 — Rik 7: grammar</w:t>
      </w:r>
    </w:p>
    <w:p>
      <w:pPr>
        <w:pStyle w:val="FirstParagraph"/>
      </w:pPr>
      <w:r>
        <w:t xml:space="preserve">the suffixes</w:t>
      </w:r>
      <w:r>
        <w:t xml:space="preserve"> </w:t>
      </w:r>
      <w:r>
        <w:rPr>
          <w:iCs/>
          <w:i/>
        </w:rPr>
        <w:t xml:space="preserve">gha</w:t>
      </w:r>
      <w:r>
        <w:t xml:space="preserve">,</w:t>
      </w:r>
      <w:r>
        <w:t xml:space="preserve"> </w:t>
      </w:r>
      <w:r>
        <w:rPr>
          <w:iCs/>
          <w:i/>
        </w:rPr>
        <w:t xml:space="preserve">cha</w:t>
      </w:r>
      <w:r>
        <w:t xml:space="preserve"> </w:t>
      </w:r>
      <w:r>
        <w:t xml:space="preserve">and</w:t>
      </w:r>
      <w:r>
        <w:t xml:space="preserve"> </w:t>
      </w:r>
      <w:r>
        <w:rPr>
          <w:iCs/>
          <w:i/>
        </w:rPr>
        <w:t xml:space="preserve">yat</w:t>
      </w:r>
      <w:r>
        <w:t xml:space="preserve"> </w:t>
      </w:r>
      <w:r>
        <w:t xml:space="preserve">come; so here,</w:t>
      </w:r>
      <w:r>
        <w:t xml:space="preserve"> </w:t>
      </w:r>
      <w:r>
        <w:rPr>
          <w:iCs/>
          <w:i/>
        </w:rPr>
        <w:t xml:space="preserve">agre bhavaḥ</w:t>
      </w:r>
      <w:r>
        <w:t xml:space="preserve"> </w:t>
      </w:r>
      <w:r>
        <w:t xml:space="preserve">being meant,</w:t>
      </w:r>
      <w:r>
        <w:t xml:space="preserve"> </w:t>
      </w:r>
      <w:r>
        <w:rPr>
          <w:iCs/>
          <w:i/>
        </w:rPr>
        <w:t xml:space="preserve">ghac</w:t>
      </w:r>
      <w:r>
        <w:t xml:space="preserve"> </w:t>
      </w:r>
      <w:r>
        <w:t xml:space="preserve">comes. The</w:t>
      </w:r>
      <w:r>
        <w:t xml:space="preserve"> </w:t>
      </w:r>
      <w:r>
        <w:rPr>
          <w:iCs/>
          <w:i/>
        </w:rPr>
        <w:t xml:space="preserve">sup</w:t>
      </w:r>
      <w:r>
        <w:t xml:space="preserve"> </w:t>
      </w:r>
      <w:r>
        <w:t xml:space="preserve">inside the</w:t>
      </w:r>
      <w:r>
        <w:t xml:space="preserve"> </w:t>
      </w:r>
      <w:r>
        <w:rPr>
          <w:iCs/>
          <w:i/>
        </w:rPr>
        <w:t xml:space="preserve">taddhita</w:t>
      </w:r>
      <w:r>
        <w:t xml:space="preserve">-final stem takes</w:t>
      </w:r>
      <w:r>
        <w:t xml:space="preserve"> </w:t>
      </w:r>
      <w:r>
        <w:rPr>
          <w:iCs/>
          <w:i/>
        </w:rPr>
        <w:t xml:space="preserve">luk</w:t>
      </w:r>
      <w:r>
        <w:t xml:space="preserve">. By</w:t>
      </w:r>
      <w:r>
        <w:t xml:space="preserve"> </w:t>
      </w:r>
      <w:r>
        <w:t xml:space="preserve">“</w:t>
      </w:r>
      <w:r>
        <w:t xml:space="preserve">āyaneyīnīyiyaḥ phaḍhakhachaghāṃ pratyayādīnām</w:t>
      </w:r>
      <w:r>
        <w:t xml:space="preserve">”</w:t>
      </w:r>
      <w:r>
        <w:t xml:space="preserve"> </w:t>
      </w:r>
      <w:r>
        <w:t xml:space="preserve">(Pā. sū.</w:t>
      </w:r>
      <w:r>
        <w:t xml:space="preserve"> </w:t>
      </w:r>
      <w:r>
        <w:t xml:space="preserve">“</w:t>
      </w:r>
      <w:r>
        <w:t xml:space="preserve">1-3-6</w:t>
      </w:r>
      <w:r>
        <w:t xml:space="preserve">”</w:t>
      </w:r>
      <w:r>
        <w:t xml:space="preserve"> </w:t>
      </w:r>
      <w:r>
        <w:t xml:space="preserve">[as printed, for 7-1-2]), for</w:t>
      </w:r>
      <w:r>
        <w:t xml:space="preserve"> </w:t>
      </w:r>
      <w:r>
        <w:rPr>
          <w:iCs/>
          <w:i/>
        </w:rPr>
        <w:t xml:space="preserve">ph</w:t>
      </w:r>
      <w:r>
        <w:t xml:space="preserve">,</w:t>
      </w:r>
      <w:r>
        <w:t xml:space="preserve"> </w:t>
      </w:r>
      <w:r>
        <w:rPr>
          <w:iCs/>
          <w:i/>
        </w:rPr>
        <w:t xml:space="preserve">ḍh</w:t>
      </w:r>
      <w:r>
        <w:t xml:space="preserve">,</w:t>
      </w:r>
      <w:r>
        <w:t xml:space="preserve"> </w:t>
      </w:r>
      <w:r>
        <w:rPr>
          <w:iCs/>
          <w:i/>
        </w:rPr>
        <w:t xml:space="preserve">kh</w:t>
      </w:r>
      <w:r>
        <w:t xml:space="preserve">,</w:t>
      </w:r>
      <w:r>
        <w:t xml:space="preserve"> </w:t>
      </w:r>
      <w:r>
        <w:rPr>
          <w:iCs/>
          <w:i/>
        </w:rPr>
        <w:t xml:space="preserve">ch</w:t>
      </w:r>
      <w:r>
        <w:t xml:space="preserve"> </w:t>
      </w:r>
      <w:r>
        <w:t xml:space="preserve">and</w:t>
      </w:r>
      <w:r>
        <w:t xml:space="preserve"> </w:t>
      </w:r>
      <w:r>
        <w:rPr>
          <w:iCs/>
          <w:i/>
        </w:rPr>
        <w:t xml:space="preserve">gh</w:t>
      </w:r>
      <w:r>
        <w:t xml:space="preserve"> </w:t>
      </w:r>
      <w:r>
        <w:t xml:space="preserve">at the start of a suffix come</w:t>
      </w:r>
      <w:r>
        <w:t xml:space="preserve"> </w:t>
      </w:r>
      <w:r>
        <w:rPr>
          <w:iCs/>
          <w:i/>
        </w:rPr>
        <w:t xml:space="preserve">āyan</w:t>
      </w:r>
      <w:r>
        <w:t xml:space="preserve">,</w:t>
      </w:r>
      <w:r>
        <w:t xml:space="preserve"> </w:t>
      </w:r>
      <w:r>
        <w:rPr>
          <w:iCs/>
          <w:i/>
        </w:rPr>
        <w:t xml:space="preserve">ey</w:t>
      </w:r>
      <w:r>
        <w:t xml:space="preserve">,</w:t>
      </w:r>
      <w:r>
        <w:t xml:space="preserve"> </w:t>
      </w:r>
      <w:r>
        <w:rPr>
          <w:iCs/>
          <w:i/>
        </w:rPr>
        <w:t xml:space="preserve">īn</w:t>
      </w:r>
      <w:r>
        <w:t xml:space="preserve">,</w:t>
      </w:r>
      <w:r>
        <w:t xml:space="preserve"> </w:t>
      </w:r>
      <w:r>
        <w:rPr>
          <w:iCs/>
          <w:i/>
        </w:rPr>
        <w:t xml:space="preserve">īy</w:t>
      </w:r>
      <w:r>
        <w:t xml:space="preserve"> </w:t>
      </w:r>
      <w:r>
        <w:t xml:space="preserve">and</w:t>
      </w:r>
      <w:r>
        <w:t xml:space="preserve"> </w:t>
      </w:r>
      <w:r>
        <w:rPr>
          <w:iCs/>
          <w:i/>
        </w:rPr>
        <w:t xml:space="preserve">iy</w:t>
      </w:r>
      <w:r>
        <w:t xml:space="preserve">; so</w:t>
      </w:r>
      <w:r>
        <w:t xml:space="preserve"> </w:t>
      </w:r>
      <w:r>
        <w:rPr>
          <w:iCs/>
          <w:i/>
        </w:rPr>
        <w:t xml:space="preserve">iy</w:t>
      </w:r>
      <w:r>
        <w:t xml:space="preserve"> </w:t>
      </w:r>
      <w:r>
        <w:t xml:space="preserve">for</w:t>
      </w:r>
      <w:r>
        <w:t xml:space="preserve"> </w:t>
      </w:r>
      <w:r>
        <w:rPr>
          <w:iCs/>
          <w:i/>
        </w:rPr>
        <w:t xml:space="preserve">gh</w:t>
      </w:r>
      <w:r>
        <w:t xml:space="preserve">:</w:t>
      </w:r>
      <w:r>
        <w:t xml:space="preserve"> </w:t>
      </w:r>
      <w:r>
        <w:rPr>
          <w:iCs/>
          <w:i/>
        </w:rPr>
        <w:t xml:space="preserve">agra</w:t>
      </w:r>
      <w:r>
        <w:t xml:space="preserve"> </w:t>
      </w:r>
      <w:r>
        <w:t xml:space="preserve">+</w:t>
      </w:r>
      <w:r>
        <w:t xml:space="preserve"> </w:t>
      </w:r>
      <w:r>
        <w:rPr>
          <w:iCs/>
          <w:i/>
        </w:rPr>
        <w:t xml:space="preserve">iya</w:t>
      </w:r>
      <w:r>
        <w:t xml:space="preserve">; the</w:t>
      </w:r>
      <w:r>
        <w:t xml:space="preserve"> </w:t>
      </w:r>
      <w:r>
        <w:rPr>
          <w:iCs/>
          <w:i/>
        </w:rPr>
        <w:t xml:space="preserve">a</w:t>
      </w:r>
      <w:r>
        <w:t xml:space="preserve"> </w:t>
      </w:r>
      <w:r>
        <w:t xml:space="preserve">dropped by</w:t>
      </w:r>
      <w:r>
        <w:t xml:space="preserve"> </w:t>
      </w:r>
      <w:r>
        <w:rPr>
          <w:iCs/>
          <w:i/>
        </w:rPr>
        <w:t xml:space="preserve">yasyeti ca</w:t>
      </w:r>
      <w:r>
        <w:t xml:space="preserve">:</w:t>
      </w:r>
      <w:r>
        <w:t xml:space="preserve"> </w:t>
      </w:r>
      <w:r>
        <w:rPr>
          <w:iCs/>
          <w:i/>
        </w:rPr>
        <w:t xml:space="preserve">agriya</w:t>
      </w:r>
      <w:r>
        <w:t xml:space="preserve">. The suffix</w:t>
      </w:r>
      <w:r>
        <w:t xml:space="preserve"> </w:t>
      </w:r>
      <w:r>
        <w:rPr>
          <w:iCs/>
          <w:i/>
        </w:rPr>
        <w:t xml:space="preserve">ghac</w:t>
      </w:r>
      <w:r>
        <w:t xml:space="preserve"> </w:t>
      </w:r>
      <w:r>
        <w:t xml:space="preserve">is</w:t>
      </w:r>
      <w:r>
        <w:t xml:space="preserve"> </w:t>
      </w:r>
      <w:r>
        <w:rPr>
          <w:iCs/>
          <w:i/>
        </w:rPr>
        <w:t xml:space="preserve">cit</w:t>
      </w:r>
      <w:r>
        <w:t xml:space="preserve">; so by</w:t>
      </w:r>
      <w:r>
        <w:t xml:space="preserve"> </w:t>
      </w:r>
      <w:r>
        <w:t xml:space="preserve">“</w:t>
      </w:r>
      <w:r>
        <w:t xml:space="preserve">citaḥ</w:t>
      </w:r>
      <w:r>
        <w:t xml:space="preserve">”</w:t>
      </w:r>
      <w:r>
        <w:t xml:space="preserve"> </w:t>
      </w:r>
      <w:r>
        <w:t xml:space="preserve">(Pā. sū. 6-1-163)</w:t>
      </w:r>
      <w:r>
        <w:t xml:space="preserve"> </w:t>
      </w:r>
      <w:r>
        <w:rPr>
          <w:iCs/>
          <w:i/>
        </w:rPr>
        <w:t xml:space="preserve">agriya</w:t>
      </w:r>
      <w:r>
        <w:t xml:space="preserve"> </w:t>
      </w:r>
      <w:r>
        <w:t xml:space="preserve">is final udātta. Nominative singular</w:t>
      </w:r>
      <w:r>
        <w:t xml:space="preserve"> </w:t>
      </w:r>
      <w:r>
        <w:rPr>
          <w:iCs/>
          <w:i/>
        </w:rPr>
        <w:t xml:space="preserve">su</w:t>
      </w:r>
      <w:r>
        <w:t xml:space="preserve">;</w:t>
      </w:r>
      <w:r>
        <w:t xml:space="preserve"> </w:t>
      </w:r>
      <w:r>
        <w:rPr>
          <w:iCs/>
          <w:i/>
        </w:rPr>
        <w:t xml:space="preserve">ru</w:t>
      </w:r>
      <w:r>
        <w:t xml:space="preserve"> </w:t>
      </w:r>
      <w:r>
        <w:t xml:space="preserve">and visarga:</w:t>
      </w:r>
      <w:r>
        <w:t xml:space="preserve"> </w:t>
      </w:r>
      <w:r>
        <w:rPr>
          <w:iCs/>
          <w:i/>
        </w:rPr>
        <w:t xml:space="preserve">agriyaḥ</w:t>
      </w:r>
      <w:r>
        <w:t xml:space="preserve">.</w:t>
      </w:r>
    </w:p>
    <w:p>
      <w:pPr>
        <w:pStyle w:val="BodyText"/>
      </w:pPr>
      <w:r>
        <w:rPr>
          <w:bCs/>
          <w:b/>
        </w:rPr>
        <w:t xml:space="preserve">हृदिस्पृक् (</w:t>
      </w:r>
      <w:r>
        <w:rPr>
          <w:iCs/>
          <w:i/>
          <w:bCs/>
          <w:b/>
        </w:rPr>
        <w:t xml:space="preserve">hṛdispṛk</w:t>
      </w:r>
      <w:r>
        <w:rPr>
          <w:bCs/>
          <w:b/>
        </w:rPr>
        <w:t xml:space="preserve">)</w:t>
      </w:r>
      <w:r>
        <w:t xml:space="preserve">:</w:t>
      </w:r>
      <w:r>
        <w:t xml:space="preserve"> </w:t>
      </w:r>
      <w:r>
        <w:rPr>
          <w:iCs/>
          <w:i/>
        </w:rPr>
        <w:t xml:space="preserve">hṛdi spṛśati iti hṛdispṛk</w:t>
      </w:r>
      <w:r>
        <w:t xml:space="preserve">. By</w:t>
      </w:r>
      <w:r>
        <w:t xml:space="preserve"> </w:t>
      </w:r>
      <w:r>
        <w:t xml:space="preserve">“</w:t>
      </w:r>
      <w:r>
        <w:t xml:space="preserve">spṛśo ’nudake kvin</w:t>
      </w:r>
      <w:r>
        <w:t xml:space="preserve">”</w:t>
      </w:r>
      <w:r>
        <w:t xml:space="preserve"> </w:t>
      </w:r>
      <w:r>
        <w:t xml:space="preserve">(Pā. sū. 3-2-58), when a</w:t>
      </w:r>
      <w:r>
        <w:t xml:space="preserve"> </w:t>
      </w:r>
      <w:r>
        <w:rPr>
          <w:iCs/>
          <w:i/>
        </w:rPr>
        <w:t xml:space="preserve">subanta</w:t>
      </w:r>
      <w:r>
        <w:t xml:space="preserve"> </w:t>
      </w:r>
      <w:r>
        <w:t xml:space="preserve">other than the word</w:t>
      </w:r>
      <w:r>
        <w:t xml:space="preserve"> </w:t>
      </w:r>
      <w:r>
        <w:rPr>
          <w:iCs/>
          <w:i/>
        </w:rPr>
        <w:t xml:space="preserve">udaka</w:t>
      </w:r>
      <w:r>
        <w:t xml:space="preserve"> </w:t>
      </w:r>
      <w:r>
        <w:t xml:space="preserve">is the</w:t>
      </w:r>
      <w:r>
        <w:t xml:space="preserve"> </w:t>
      </w:r>
      <w:r>
        <w:rPr>
          <w:iCs/>
          <w:i/>
        </w:rPr>
        <w:t xml:space="preserve">upapada</w:t>
      </w:r>
      <w:r>
        <w:t xml:space="preserve">, the suffix</w:t>
      </w:r>
      <w:r>
        <w:t xml:space="preserve"> </w:t>
      </w:r>
      <w:r>
        <w:rPr>
          <w:iCs/>
          <w:i/>
        </w:rPr>
        <w:t xml:space="preserve">kvin</w:t>
      </w:r>
      <w:r>
        <w:t xml:space="preserve"> </w:t>
      </w:r>
      <w:r>
        <w:t xml:space="preserve">comes after the root</w:t>
      </w:r>
      <w:r>
        <w:t xml:space="preserve"> </w:t>
      </w:r>
      <w:r>
        <w:rPr>
          <w:iCs/>
          <w:i/>
        </w:rPr>
        <w:t xml:space="preserve">spṛś</w:t>
      </w:r>
      <w:r>
        <w:t xml:space="preserve">; all its letters drop. By</w:t>
      </w:r>
      <w:r>
        <w:t xml:space="preserve"> </w:t>
      </w:r>
      <w:r>
        <w:t xml:space="preserve">“</w:t>
      </w:r>
      <w:r>
        <w:t xml:space="preserve">tatpuruṣe kṛti bahulam</w:t>
      </w:r>
      <w:r>
        <w:t xml:space="preserve">”</w:t>
      </w:r>
      <w:r>
        <w:t xml:space="preserve"> </w:t>
      </w:r>
      <w:r>
        <w:t xml:space="preserve">(Pā. sū. 6-3-14), when a</w:t>
      </w:r>
      <w:r>
        <w:t xml:space="preserve"> </w:t>
      </w:r>
      <w:r>
        <w:rPr>
          <w:iCs/>
          <w:i/>
        </w:rPr>
        <w:t xml:space="preserve">kṛdanta</w:t>
      </w:r>
      <w:r>
        <w:t xml:space="preserve"> </w:t>
      </w:r>
      <w:r>
        <w:t xml:space="preserve">final member follows, the locative in a</w:t>
      </w:r>
      <w:r>
        <w:t xml:space="preserve"> </w:t>
      </w:r>
      <w:r>
        <w:rPr>
          <w:iCs/>
          <w:i/>
        </w:rPr>
        <w:t xml:space="preserve">tatpuruṣa</w:t>
      </w:r>
      <w:r>
        <w:t xml:space="preserve"> </w:t>
      </w:r>
      <w:r>
        <w:t xml:space="preserve">compound is not dropped; so the</w:t>
      </w:r>
      <w:r>
        <w:t xml:space="preserve"> </w:t>
      </w:r>
      <w:r>
        <w:rPr>
          <w:iCs/>
          <w:i/>
        </w:rPr>
        <w:t xml:space="preserve">luk</w:t>
      </w:r>
      <w:r>
        <w:t xml:space="preserve"> </w:t>
      </w:r>
      <w:r>
        <w:t xml:space="preserve">due by</w:t>
      </w:r>
      <w:r>
        <w:t xml:space="preserve"> </w:t>
      </w:r>
      <w:r>
        <w:t xml:space="preserve">“</w:t>
      </w:r>
      <w:r>
        <w:t xml:space="preserve">supo dhātuprātipadikayoḥ</w:t>
      </w:r>
      <w:r>
        <w:t xml:space="preserve">”</w:t>
      </w:r>
      <w:r>
        <w:t xml:space="preserve"> </w:t>
      </w:r>
      <w:r>
        <w:t xml:space="preserve">does not come. After</w:t>
      </w:r>
      <w:r>
        <w:t xml:space="preserve"> </w:t>
      </w:r>
      <w:r>
        <w:rPr>
          <w:iCs/>
          <w:i/>
        </w:rPr>
        <w:t xml:space="preserve">hṛdispṛś</w:t>
      </w:r>
      <w:r>
        <w:t xml:space="preserve"> </w:t>
      </w:r>
      <w:r>
        <w:t xml:space="preserve">the suffix</w:t>
      </w:r>
      <w:r>
        <w:t xml:space="preserve"> </w:t>
      </w:r>
      <w:r>
        <w:rPr>
          <w:iCs/>
          <w:i/>
        </w:rPr>
        <w:t xml:space="preserve">su</w:t>
      </w:r>
      <w:r>
        <w:t xml:space="preserve">, dropped by</w:t>
      </w:r>
      <w:r>
        <w:t xml:space="preserve"> </w:t>
      </w:r>
      <w:r>
        <w:t xml:space="preserve">“</w:t>
      </w:r>
      <w:r>
        <w:t xml:space="preserve">halṅyābbhyo dīrghāt…</w:t>
      </w:r>
      <w:r>
        <w:t xml:space="preserve">”</w:t>
      </w:r>
      <w:r>
        <w:t xml:space="preserve"> </w:t>
      </w:r>
      <w:r>
        <w:t xml:space="preserve">(Pā. sū. 6-1-68). The guttural enjoined by</w:t>
      </w:r>
      <w:r>
        <w:t xml:space="preserve"> </w:t>
      </w:r>
      <w:r>
        <w:t xml:space="preserve">“</w:t>
      </w:r>
      <w:r>
        <w:t xml:space="preserve">kvinpratyayasya kuḥ</w:t>
      </w:r>
      <w:r>
        <w:t xml:space="preserve">”</w:t>
      </w:r>
      <w:r>
        <w:t xml:space="preserve"> </w:t>
      </w:r>
      <w:r>
        <w:t xml:space="preserve">(Pā. sū. 8-2-62) (in the</w:t>
      </w:r>
      <w:r>
        <w:t xml:space="preserve"> </w:t>
      </w:r>
      <w:r>
        <w:rPr>
          <w:iCs/>
          <w:i/>
        </w:rPr>
        <w:t xml:space="preserve">pada</w:t>
      </w:r>
      <w:r>
        <w:t xml:space="preserve">-final position a word after which</w:t>
      </w:r>
      <w:r>
        <w:t xml:space="preserve"> </w:t>
      </w:r>
      <w:r>
        <w:rPr>
          <w:iCs/>
          <w:i/>
        </w:rPr>
        <w:t xml:space="preserve">kvin</w:t>
      </w:r>
      <w:r>
        <w:t xml:space="preserve"> </w:t>
      </w:r>
      <w:r>
        <w:t xml:space="preserve">came takes a guttural as its final substitute) counts as not done when the</w:t>
      </w:r>
      <w:r>
        <w:t xml:space="preserve"> </w:t>
      </w:r>
      <w:r>
        <w:rPr>
          <w:iCs/>
          <w:i/>
        </w:rPr>
        <w:t xml:space="preserve">ṣ</w:t>
      </w:r>
      <w:r>
        <w:t xml:space="preserve"> </w:t>
      </w:r>
      <w:r>
        <w:t xml:space="preserve">for a final</w:t>
      </w:r>
      <w:r>
        <w:t xml:space="preserve"> </w:t>
      </w:r>
      <w:r>
        <w:rPr>
          <w:iCs/>
          <w:i/>
        </w:rPr>
        <w:t xml:space="preserve">ś</w:t>
      </w:r>
      <w:r>
        <w:t xml:space="preserve"> </w:t>
      </w:r>
      <w:r>
        <w:t xml:space="preserve">is made by</w:t>
      </w:r>
      <w:r>
        <w:t xml:space="preserve"> </w:t>
      </w:r>
      <w:r>
        <w:t xml:space="preserve">“</w:t>
      </w:r>
      <w:r>
        <w:t xml:space="preserve">vraśca-bhrasja-sṛja-mṛja-yaja-rāja-bhrāja-cchaśāṃ ṣaḥ</w:t>
      </w:r>
      <w:r>
        <w:t xml:space="preserve">”</w:t>
      </w:r>
      <w:r>
        <w:t xml:space="preserve"> </w:t>
      </w:r>
      <w:r>
        <w:t xml:space="preserve">(Pā. sū. 8-2-36). So first</w:t>
      </w:r>
      <w:r>
        <w:t xml:space="preserve"> </w:t>
      </w:r>
      <w:r>
        <w:rPr>
          <w:iCs/>
          <w:i/>
        </w:rPr>
        <w:t xml:space="preserve">ṣ</w:t>
      </w:r>
      <w:r>
        <w:t xml:space="preserve"> </w:t>
      </w:r>
      <w:r>
        <w:t xml:space="preserve">comes by this sūtra:</w:t>
      </w:r>
      <w:r>
        <w:t xml:space="preserve"> </w:t>
      </w:r>
      <w:r>
        <w:rPr>
          <w:iCs/>
          <w:i/>
        </w:rPr>
        <w:t xml:space="preserve">spṛṣ</w:t>
      </w:r>
      <w:r>
        <w:t xml:space="preserve">; then</w:t>
      </w:r>
      <w:r>
        <w:t xml:space="preserve"> </w:t>
      </w:r>
      <w:r>
        <w:rPr>
          <w:iCs/>
          <w:i/>
        </w:rPr>
        <w:t xml:space="preserve">jaś</w:t>
      </w:r>
      <w:r>
        <w:t xml:space="preserve">,</w:t>
      </w:r>
      <w:r>
        <w:t xml:space="preserve"> </w:t>
      </w:r>
      <w:r>
        <w:rPr>
          <w:iCs/>
          <w:i/>
        </w:rPr>
        <w:t xml:space="preserve">ḍ</w:t>
      </w:r>
      <w:r>
        <w:t xml:space="preserve"> </w:t>
      </w:r>
      <w:r>
        <w:t xml:space="preserve">for</w:t>
      </w:r>
      <w:r>
        <w:t xml:space="preserve"> </w:t>
      </w:r>
      <w:r>
        <w:rPr>
          <w:iCs/>
          <w:i/>
        </w:rPr>
        <w:t xml:space="preserve">ṣ</w:t>
      </w:r>
      <w:r>
        <w:t xml:space="preserve">, by</w:t>
      </w:r>
      <w:r>
        <w:t xml:space="preserve"> </w:t>
      </w:r>
      <w:r>
        <w:t xml:space="preserve">“</w:t>
      </w:r>
      <w:r>
        <w:t xml:space="preserve">jhalāṃ jaśo ’nte</w:t>
      </w:r>
      <w:r>
        <w:t xml:space="preserve">”</w:t>
      </w:r>
      <w:r>
        <w:t xml:space="preserve"> </w:t>
      </w:r>
      <w:r>
        <w:t xml:space="preserve">(Pā. sū. 8-2-39). Now by</w:t>
      </w:r>
      <w:r>
        <w:t xml:space="preserve"> </w:t>
      </w:r>
      <w:r>
        <w:rPr>
          <w:iCs/>
          <w:i/>
        </w:rPr>
        <w:t xml:space="preserve">kvinpratyayasya kuḥ</w:t>
      </w:r>
      <w:r>
        <w:t xml:space="preserve"> </w:t>
      </w:r>
      <w:r>
        <w:t xml:space="preserve">the guttural: for</w:t>
      </w:r>
      <w:r>
        <w:t xml:space="preserve"> </w:t>
      </w:r>
      <w:r>
        <w:rPr>
          <w:iCs/>
          <w:i/>
        </w:rPr>
        <w:t xml:space="preserve">ḍ</w:t>
      </w:r>
      <w:r>
        <w:t xml:space="preserve">, the third of the</w:t>
      </w:r>
      <w:r>
        <w:t xml:space="preserve"> </w:t>
      </w:r>
      <w:r>
        <w:rPr>
          <w:iCs/>
          <w:i/>
        </w:rPr>
        <w:t xml:space="preserve">ṭ</w:t>
      </w:r>
      <w:r>
        <w:t xml:space="preserve">-class,</w:t>
      </w:r>
      <w:r>
        <w:t xml:space="preserve"> </w:t>
      </w:r>
      <w:r>
        <w:rPr>
          <w:iCs/>
          <w:i/>
        </w:rPr>
        <w:t xml:space="preserve">g</w:t>
      </w:r>
      <w:r>
        <w:t xml:space="preserve">, the third of the</w:t>
      </w:r>
      <w:r>
        <w:t xml:space="preserve"> </w:t>
      </w:r>
      <w:r>
        <w:rPr>
          <w:iCs/>
          <w:i/>
        </w:rPr>
        <w:t xml:space="preserve">k</w:t>
      </w:r>
      <w:r>
        <w:t xml:space="preserve">-class;</w:t>
      </w:r>
      <w:r>
        <w:t xml:space="preserve"> </w:t>
      </w:r>
      <w:r>
        <w:rPr>
          <w:iCs/>
          <w:i/>
        </w:rPr>
        <w:t xml:space="preserve">ghṛtaspṛg</w:t>
      </w:r>
      <w:r>
        <w:t xml:space="preserve">; by</w:t>
      </w:r>
      <w:r>
        <w:t xml:space="preserve"> </w:t>
      </w:r>
      <w:r>
        <w:t xml:space="preserve">“</w:t>
      </w:r>
      <w:r>
        <w:t xml:space="preserve">vā śari</w:t>
      </w:r>
      <w:r>
        <w:t xml:space="preserve">”</w:t>
      </w:r>
      <w:r>
        <w:t xml:space="preserve"> </w:t>
      </w:r>
      <w:r>
        <w:t xml:space="preserve">(Pā. sū. 8-3-36 [as printed])</w:t>
      </w:r>
      <w:r>
        <w:t xml:space="preserve"> </w:t>
      </w:r>
      <w:r>
        <w:rPr>
          <w:iCs/>
          <w:i/>
        </w:rPr>
        <w:t xml:space="preserve">car</w:t>
      </w:r>
      <w:r>
        <w:t xml:space="preserve"> </w:t>
      </w:r>
      <w:r>
        <w:t xml:space="preserve">optionally:</w:t>
      </w:r>
      <w:r>
        <w:t xml:space="preserve"> </w:t>
      </w:r>
      <w:r>
        <w:rPr>
          <w:iCs/>
          <w:i/>
        </w:rPr>
        <w:t xml:space="preserve">ghṛtaspṛk</w:t>
      </w:r>
      <w:r>
        <w:t xml:space="preserve"> </w:t>
      </w:r>
      <w:r>
        <w:t xml:space="preserve">[as printed: the word worked here is</w:t>
      </w:r>
      <w:r>
        <w:t xml:space="preserve"> </w:t>
      </w:r>
      <w:r>
        <w:rPr>
          <w:iCs/>
          <w:i/>
        </w:rPr>
        <w:t xml:space="preserve">ghṛtaspṛk</w:t>
      </w:r>
      <w:r>
        <w:t xml:space="preserve">, not</w:t>
      </w:r>
      <w:r>
        <w:t xml:space="preserve"> </w:t>
      </w:r>
      <w:r>
        <w:rPr>
          <w:iCs/>
          <w:i/>
        </w:rPr>
        <w:t xml:space="preserve">hṛdispṛk</w:t>
      </w:r>
      <w:r>
        <w:t xml:space="preserve">].</w:t>
      </w:r>
      <w:r>
        <w:t xml:space="preserve"> </w:t>
      </w:r>
      <w:r>
        <w:rPr>
          <w:iCs/>
          <w:i/>
        </w:rPr>
        <w:t xml:space="preserve">Spṛk</w:t>
      </w:r>
      <w:r>
        <w:t xml:space="preserve"> </w:t>
      </w:r>
      <w:r>
        <w:t xml:space="preserve">is final udātta by the root accent. After compounding too, by</w:t>
      </w:r>
      <w:r>
        <w:t xml:space="preserve"> </w:t>
      </w:r>
      <w:r>
        <w:t xml:space="preserve">“</w:t>
      </w:r>
      <w:r>
        <w:t xml:space="preserve">gatikārakopapadāt kṛt</w:t>
      </w:r>
      <w:r>
        <w:t xml:space="preserve">”</w:t>
      </w:r>
      <w:r>
        <w:t xml:space="preserve"> </w:t>
      </w:r>
      <w:r>
        <w:t xml:space="preserve">(Pā. sū. 6-2-139), the accent of the</w:t>
      </w:r>
      <w:r>
        <w:t xml:space="preserve"> </w:t>
      </w:r>
      <w:r>
        <w:rPr>
          <w:iCs/>
          <w:i/>
        </w:rPr>
        <w:t xml:space="preserve">kṛt</w:t>
      </w:r>
      <w:r>
        <w:t xml:space="preserve"> </w:t>
      </w:r>
      <w:r>
        <w:t xml:space="preserve">final member comes; the root accent stays.</w:t>
      </w:r>
    </w:p>
    <w:p>
      <w:pPr>
        <w:pStyle w:val="BodyText"/>
      </w:pPr>
      <w:r>
        <w:rPr>
          <w:bCs/>
          <w:b/>
        </w:rPr>
        <w:t xml:space="preserve">शंतमः (</w:t>
      </w:r>
      <w:r>
        <w:rPr>
          <w:iCs/>
          <w:i/>
          <w:bCs/>
          <w:b/>
        </w:rPr>
        <w:t xml:space="preserve">śaṃtamaḥ</w:t>
      </w:r>
      <w:r>
        <w:rPr>
          <w:bCs/>
          <w:b/>
        </w:rPr>
        <w:t xml:space="preserve">)</w:t>
      </w:r>
      <w:r>
        <w:t xml:space="preserve">: the word</w:t>
      </w:r>
      <w:r>
        <w:t xml:space="preserve"> </w:t>
      </w:r>
      <w:r>
        <w:rPr>
          <w:iCs/>
          <w:i/>
        </w:rPr>
        <w:t xml:space="preserve">śam</w:t>
      </w:r>
      <w:r>
        <w:t xml:space="preserve"> </w:t>
      </w:r>
      <w:r>
        <w:t xml:space="preserve">conveys</w:t>
      </w:r>
      <w:r>
        <w:t xml:space="preserve"> </w:t>
      </w:r>
      <w:r>
        <w:t xml:space="preserve">“</w:t>
      </w:r>
      <w:r>
        <w:t xml:space="preserve">a thing that gives happiness</w:t>
      </w:r>
      <w:r>
        <w:t xml:space="preserve">”</w:t>
      </w:r>
      <w:r>
        <w:t xml:space="preserve">.</w:t>
      </w:r>
      <w:r>
        <w:t xml:space="preserve"> </w:t>
      </w:r>
      <w:r>
        <w:rPr>
          <w:iCs/>
          <w:i/>
        </w:rPr>
        <w:t xml:space="preserve">Atiśayitaḥ śam</w:t>
      </w:r>
      <w:r>
        <w:t xml:space="preserve"> </w:t>
      </w:r>
      <w:r>
        <w:t xml:space="preserve">being meant,</w:t>
      </w:r>
      <w:r>
        <w:t xml:space="preserve"> </w:t>
      </w:r>
      <w:r>
        <w:rPr>
          <w:iCs/>
          <w:i/>
        </w:rPr>
        <w:t xml:space="preserve">tamap</w:t>
      </w:r>
      <w:r>
        <w:t xml:space="preserve"> </w:t>
      </w:r>
      <w:r>
        <w:t xml:space="preserve">by</w:t>
      </w:r>
      <w:r>
        <w:t xml:space="preserve"> </w:t>
      </w:r>
      <w:r>
        <w:t xml:space="preserve">“</w:t>
      </w:r>
      <w:r>
        <w:t xml:space="preserve">atiśāyane tamabiṣṭhanau</w:t>
      </w:r>
      <w:r>
        <w:t xml:space="preserve">”</w:t>
      </w:r>
      <w:r>
        <w:t xml:space="preserve"> </w:t>
      </w:r>
      <w:r>
        <w:t xml:space="preserve">(Pā. sū. 5-3-55):</w:t>
      </w:r>
      <w:r>
        <w:t xml:space="preserve"> </w:t>
      </w:r>
      <w:r>
        <w:rPr>
          <w:iCs/>
          <w:i/>
        </w:rPr>
        <w:t xml:space="preserve">śam</w:t>
      </w:r>
      <w:r>
        <w:t xml:space="preserve"> </w:t>
      </w:r>
      <w:r>
        <w:t xml:space="preserve">+</w:t>
      </w:r>
      <w:r>
        <w:t xml:space="preserve"> </w:t>
      </w:r>
      <w:r>
        <w:rPr>
          <w:iCs/>
          <w:i/>
        </w:rPr>
        <w:t xml:space="preserve">tama</w:t>
      </w:r>
      <w:r>
        <w:t xml:space="preserve">. Here the excess of happiness is of the form happiness; through the quality it comes to rest in the excess of the thing marked by the quality happiness. So, because of the bar</w:t>
      </w:r>
      <w:r>
        <w:t xml:space="preserve"> </w:t>
      </w:r>
      <w:r>
        <w:t xml:space="preserve">“</w:t>
      </w:r>
      <w:r>
        <w:rPr>
          <w:iCs/>
          <w:i/>
        </w:rPr>
        <w:t xml:space="preserve">adravyaprakarṣe</w:t>
      </w:r>
      <w:r>
        <w:t xml:space="preserve">”</w:t>
      </w:r>
      <w:r>
        <w:t xml:space="preserve"> </w:t>
      </w:r>
      <w:r>
        <w:t xml:space="preserve">in</w:t>
      </w:r>
      <w:r>
        <w:t xml:space="preserve"> </w:t>
      </w:r>
      <w:r>
        <w:t xml:space="preserve">“</w:t>
      </w:r>
      <w:r>
        <w:t xml:space="preserve">kim-et-tiṅ-avyaya-ghād ām v adravyaprakarṣe</w:t>
      </w:r>
      <w:r>
        <w:t xml:space="preserve">”</w:t>
      </w:r>
      <w:r>
        <w:t xml:space="preserve"> </w:t>
      </w:r>
      <w:r>
        <w:t xml:space="preserve">(Pā. sū. 5-4-11) (after a word ending in a suffix called</w:t>
      </w:r>
      <w:r>
        <w:t xml:space="preserve"> </w:t>
      </w:r>
      <w:r>
        <w:rPr>
          <w:iCs/>
          <w:i/>
        </w:rPr>
        <w:t xml:space="preserve">gha</w:t>
      </w:r>
      <w:r>
        <w:t xml:space="preserve"> </w:t>
      </w:r>
      <w:r>
        <w:t xml:space="preserve">that follows</w:t>
      </w:r>
      <w:r>
        <w:t xml:space="preserve"> </w:t>
      </w:r>
      <w:r>
        <w:rPr>
          <w:iCs/>
          <w:i/>
        </w:rPr>
        <w:t xml:space="preserve">kim</w:t>
      </w:r>
      <w:r>
        <w:t xml:space="preserve">, an</w:t>
      </w:r>
      <w:r>
        <w:t xml:space="preserve"> </w:t>
      </w:r>
      <w:r>
        <w:rPr>
          <w:iCs/>
          <w:i/>
        </w:rPr>
        <w:t xml:space="preserve">e</w:t>
      </w:r>
      <w:r>
        <w:t xml:space="preserve">-final word, a</w:t>
      </w:r>
      <w:r>
        <w:t xml:space="preserve"> </w:t>
      </w:r>
      <w:r>
        <w:rPr>
          <w:iCs/>
          <w:i/>
        </w:rPr>
        <w:t xml:space="preserve">tiṅanta</w:t>
      </w:r>
      <w:r>
        <w:t xml:space="preserve"> </w:t>
      </w:r>
      <w:r>
        <w:t xml:space="preserve">or an</w:t>
      </w:r>
      <w:r>
        <w:t xml:space="preserve"> </w:t>
      </w:r>
      <w:r>
        <w:rPr>
          <w:iCs/>
          <w:i/>
        </w:rPr>
        <w:t xml:space="preserve">avyaya</w:t>
      </w:r>
      <w:r>
        <w:t xml:space="preserve">,</w:t>
      </w:r>
      <w:r>
        <w:t xml:space="preserve"> </w:t>
      </w:r>
      <w:r>
        <w:rPr>
          <w:iCs/>
          <w:i/>
        </w:rPr>
        <w:t xml:space="preserve">āmu</w:t>
      </w:r>
      <w:r>
        <w:t xml:space="preserve"> </w:t>
      </w:r>
      <w:r>
        <w:t xml:space="preserve">comes, but not when an excess of a thing is shown),</w:t>
      </w:r>
      <w:r>
        <w:t xml:space="preserve"> </w:t>
      </w:r>
      <w:r>
        <w:rPr>
          <w:iCs/>
          <w:i/>
        </w:rPr>
        <w:t xml:space="preserve">āmu</w:t>
      </w:r>
      <w:r>
        <w:t xml:space="preserve"> </w:t>
      </w:r>
      <w:r>
        <w:t xml:space="preserve">does not come here. A thing has no excess of its own; so the excess of the thing must be explained by putting first the excess of quality and so on.</w:t>
      </w:r>
    </w:p>
    <w:bookmarkEnd w:id="760"/>
    <w:bookmarkStart w:id="761" w:name="page-698-upper-rik-7-grammar-end"/>
    <w:p>
      <w:pPr>
        <w:pStyle w:val="Heading3"/>
      </w:pPr>
      <w:r>
        <w:t xml:space="preserve">Page 698 (upper) — Rik 7: grammar (end)</w:t>
      </w:r>
    </w:p>
    <w:p>
      <w:pPr>
        <w:pStyle w:val="FirstParagraph"/>
      </w:pPr>
      <w:r>
        <w:t xml:space="preserve">This point Kaiyaṭa states in the</w:t>
      </w:r>
      <w:r>
        <w:t xml:space="preserve"> </w:t>
      </w:r>
      <w:r>
        <w:rPr>
          <w:iCs/>
          <w:i/>
        </w:rPr>
        <w:t xml:space="preserve">tamap</w:t>
      </w:r>
      <w:r>
        <w:t xml:space="preserve"> </w:t>
      </w:r>
      <w:r>
        <w:t xml:space="preserve">sūtra:</w:t>
      </w:r>
    </w:p>
    <w:p>
      <w:pPr>
        <w:pStyle w:val="BlockText"/>
      </w:pPr>
      <w:r>
        <w:t xml:space="preserve">अद्रव्यप्रकर्षे इति निषेध उपचरितगुणक्रियागतप्रकर्षद्रव्यविषयो द्रष्टव्यः</w:t>
      </w:r>
    </w:p>
    <w:p>
      <w:pPr>
        <w:pStyle w:val="BlockText"/>
      </w:pPr>
      <w:r>
        <w:rPr>
          <w:iCs/>
          <w:i/>
        </w:rPr>
        <w:t xml:space="preserve">adravyaprakarṣe iti niṣedha upacaritaguṇakriyāgataprakarṣadravyaviṣayo draṣṭavyaḥ</w:t>
      </w:r>
    </w:p>
    <w:p>
      <w:pPr>
        <w:pStyle w:val="FirstParagraph"/>
      </w:pPr>
      <w:r>
        <w:t xml:space="preserve">(</w:t>
      </w:r>
      <w:r>
        <w:t xml:space="preserve">“</w:t>
      </w:r>
      <w:r>
        <w:t xml:space="preserve">The bar</w:t>
      </w:r>
      <w:r>
        <w:t xml:space="preserve"> </w:t>
      </w:r>
      <w:r>
        <w:t xml:space="preserve">‘</w:t>
      </w:r>
      <w:r>
        <w:rPr>
          <w:iCs/>
          <w:i/>
        </w:rPr>
        <w:t xml:space="preserve">adravyaprakarṣe</w:t>
      </w:r>
      <w:r>
        <w:t xml:space="preserve">’</w:t>
      </w:r>
      <w:r>
        <w:t xml:space="preserve"> </w:t>
      </w:r>
      <w:r>
        <w:t xml:space="preserve">is to be seen as concerning a thing whose excess lies in a quality or action figuratively ascribed to it</w:t>
      </w:r>
      <w:r>
        <w:t xml:space="preserve">”</w:t>
      </w:r>
      <w:r>
        <w:t xml:space="preserve">: my rendering, mine and tentative.) In the present case, since an excess of the thing that has happiness is shown through the excess of the quality happiness, the bar</w:t>
      </w:r>
      <w:r>
        <w:t xml:space="preserve"> </w:t>
      </w:r>
      <w:r>
        <w:rPr>
          <w:iCs/>
          <w:i/>
        </w:rPr>
        <w:t xml:space="preserve">adravyaprakarṣe</w:t>
      </w:r>
      <w:r>
        <w:t xml:space="preserve"> </w:t>
      </w:r>
      <w:r>
        <w:t xml:space="preserve">applies, and the suffix</w:t>
      </w:r>
      <w:r>
        <w:t xml:space="preserve"> </w:t>
      </w:r>
      <w:r>
        <w:rPr>
          <w:iCs/>
          <w:i/>
        </w:rPr>
        <w:t xml:space="preserve">ām</w:t>
      </w:r>
      <w:r>
        <w:t xml:space="preserve"> </w:t>
      </w:r>
      <w:r>
        <w:t xml:space="preserve">does not come. By</w:t>
      </w:r>
      <w:r>
        <w:t xml:space="preserve"> </w:t>
      </w:r>
      <w:r>
        <w:t xml:space="preserve">“</w:t>
      </w:r>
      <w:r>
        <w:t xml:space="preserve">taraptamapau ghaḥ</w:t>
      </w:r>
      <w:r>
        <w:t xml:space="preserve">”</w:t>
      </w:r>
      <w:r>
        <w:t xml:space="preserve"> </w:t>
      </w:r>
      <w:r>
        <w:t xml:space="preserve">(Pā. sū. 1-1-22) the suffixes</w:t>
      </w:r>
      <w:r>
        <w:t xml:space="preserve"> </w:t>
      </w:r>
      <w:r>
        <w:rPr>
          <w:iCs/>
          <w:i/>
        </w:rPr>
        <w:t xml:space="preserve">tarap</w:t>
      </w:r>
      <w:r>
        <w:t xml:space="preserve"> </w:t>
      </w:r>
      <w:r>
        <w:t xml:space="preserve">and</w:t>
      </w:r>
      <w:r>
        <w:t xml:space="preserve"> </w:t>
      </w:r>
      <w:r>
        <w:rPr>
          <w:iCs/>
          <w:i/>
        </w:rPr>
        <w:t xml:space="preserve">tamap</w:t>
      </w:r>
      <w:r>
        <w:t xml:space="preserve"> </w:t>
      </w:r>
      <w:r>
        <w:t xml:space="preserve">are called</w:t>
      </w:r>
      <w:r>
        <w:t xml:space="preserve"> </w:t>
      </w:r>
      <w:r>
        <w:rPr>
          <w:iCs/>
          <w:i/>
        </w:rPr>
        <w:t xml:space="preserve">gha</w:t>
      </w:r>
      <w:r>
        <w:t xml:space="preserve">: this is how the name</w:t>
      </w:r>
      <w:r>
        <w:t xml:space="preserve"> </w:t>
      </w:r>
      <w:r>
        <w:rPr>
          <w:iCs/>
          <w:i/>
        </w:rPr>
        <w:t xml:space="preserve">gha</w:t>
      </w:r>
      <w:r>
        <w:t xml:space="preserve"> </w:t>
      </w:r>
      <w:r>
        <w:t xml:space="preserve">is stated.</w:t>
      </w:r>
    </w:p>
    <w:p>
      <w:pPr>
        <w:pStyle w:val="BodyText"/>
      </w:pPr>
      <w:r>
        <w:rPr>
          <w:bCs/>
          <w:b/>
        </w:rPr>
        <w:t xml:space="preserve">अथा सोमम् (</w:t>
      </w:r>
      <w:r>
        <w:rPr>
          <w:iCs/>
          <w:i/>
          <w:bCs/>
          <w:b/>
        </w:rPr>
        <w:t xml:space="preserve">athā somam</w:t>
      </w:r>
      <w:r>
        <w:rPr>
          <w:bCs/>
          <w:b/>
        </w:rPr>
        <w:t xml:space="preserve">)</w:t>
      </w:r>
      <w:r>
        <w:t xml:space="preserve">: lengthened in the Saṃhitā by</w:t>
      </w:r>
      <w:r>
        <w:t xml:space="preserve"> </w:t>
      </w:r>
      <w:r>
        <w:t xml:space="preserve">“</w:t>
      </w:r>
      <w:r>
        <w:t xml:space="preserve">nipātasya ca</w:t>
      </w:r>
      <w:r>
        <w:t xml:space="preserve">”</w:t>
      </w:r>
      <w:r>
        <w:t xml:space="preserve"> </w:t>
      </w:r>
      <w:r>
        <w:t xml:space="preserve">(Pā. sū. 6-3-136).</w:t>
      </w:r>
    </w:p>
    <w:p>
      <w:pPr>
        <w:pStyle w:val="BodyText"/>
      </w:pPr>
      <w:r>
        <w:rPr>
          <w:bCs/>
          <w:b/>
        </w:rPr>
        <w:t xml:space="preserve">॥७॥</w:t>
      </w:r>
    </w:p>
    <w:p>
      <w:r>
        <w:pict>
          <v:rect style="width:0;height:1.5pt" o:hralign="center" o:hrstd="t" o:hr="t"/>
        </w:pict>
      </w:r>
    </w:p>
    <w:bookmarkEnd w:id="761"/>
    <w:bookmarkStart w:id="762" w:name="page-698-lower-sūkta-16-rik-8"/>
    <w:p>
      <w:pPr>
        <w:pStyle w:val="Heading3"/>
      </w:pPr>
      <w:r>
        <w:t xml:space="preserve">Page 698 (lower) — Sūkta 16, Rik 8</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विश्व॒मित्सव॑नं सु॒तमिन्द्रो॒ मदा॑य गच्छति ।</w:t>
      </w:r>
      <w:r>
        <w:t xml:space="preserve"> </w:t>
      </w:r>
      <w:r>
        <w:t xml:space="preserve">वृ॒त्र॒हा सोम॑पीतये ॥८॥</w:t>
      </w:r>
    </w:p>
    <w:p>
      <w:pPr>
        <w:pStyle w:val="BlockText"/>
      </w:pPr>
      <w:r>
        <w:rPr>
          <w:iCs/>
          <w:i/>
        </w:rPr>
        <w:t xml:space="preserve">viśvam ít sávanaṃ sutám indro mádāya gacchati |</w:t>
      </w:r>
      <w:r>
        <w:t xml:space="preserve"> </w:t>
      </w:r>
      <w:r>
        <w:rPr>
          <w:iCs/>
          <w:i/>
        </w:rPr>
        <w:t xml:space="preserve">vṛtrahā́ sómapītaye ||8||</w:t>
      </w:r>
    </w:p>
    <w:p>
      <w:pPr>
        <w:pStyle w:val="FirstParagraph"/>
      </w:pPr>
      <w:r>
        <w:rPr>
          <w:bCs/>
          <w:b/>
        </w:rPr>
        <w:t xml:space="preserve">॥ Pada-pāṭhaḥ ॥</w:t>
      </w:r>
    </w:p>
    <w:p>
      <w:pPr>
        <w:pStyle w:val="BlockText"/>
      </w:pPr>
      <w:r>
        <w:t xml:space="preserve">विश्वम् । इत् । सवनम् । सुतम् । इन्द्रः । मदाय । गच्छति ॥</w:t>
      </w:r>
      <w:r>
        <w:t xml:space="preserve"> </w:t>
      </w:r>
      <w:r>
        <w:t xml:space="preserve">वृत्रऽहा । सोमऽपीतये ॥८॥</w:t>
      </w:r>
    </w:p>
    <w:p>
      <w:pPr>
        <w:pStyle w:val="BlockText"/>
      </w:pPr>
      <w:r>
        <w:rPr>
          <w:iCs/>
          <w:i/>
        </w:rPr>
        <w:t xml:space="preserve">viśvam | it | savanam | sutam | indraḥ | madāya | gacchati ||</w:t>
      </w:r>
      <w:r>
        <w:t xml:space="preserve"> </w:t>
      </w:r>
      <w:r>
        <w:rPr>
          <w:iCs/>
          <w:i/>
        </w:rPr>
        <w:t xml:space="preserve">vṛtra ’hā | soma ’pītaye ||8||</w:t>
      </w:r>
    </w:p>
    <w:p>
      <w:pPr>
        <w:pStyle w:val="FirstParagraph"/>
      </w:pPr>
      <w:r>
        <w:rPr>
          <w:bCs/>
          <w:b/>
        </w:rPr>
        <w:t xml:space="preserve">॥ Sāyaṇa-bhāṣyam ॥</w:t>
      </w:r>
    </w:p>
    <w:p>
      <w:pPr>
        <w:pStyle w:val="BlockText"/>
      </w:pPr>
      <w:r>
        <w:t xml:space="preserve">वृत्रहा शत्रुघातक इन्द्रः सोमपीतये सोमपानाय मदाय तत्पानजन्यहर्षाय च विश्वमित्सर्वमपि सुतमभिषुतसोमयुक्तं सवनं प्रातःसवनादिरूपं कर्म गच्छति ॥ विश्वम् । अशिप्रुषीत्यादिना क्वन् । नित्त्वादाद्युदात्तः । सवनं सुतम् । पूर्ववत् । मदाय । मदोऽनुपसर्गे । पा. ३-३-६७ । इत्यप्प्रत्ययः । पित्त्वाद्धातुस्वरः । गच्छति । इषुगमियमां छः । वृत्रहा । वृत्रं हतवान् । ब्रह्मभ्रूणवृत्रेषु क्विप् । पा. ३-२-८७ । इन्हन्नित्यादिना निवृत्तं दीर्घत्वं सौ च । पा. ६-४-१२, १३ । इति प्रतिप्रसवाद्भवति । कृदुत्तरपदप्रकृतिस्वरत्वम् । सोमपीतये । व्यधिकरणबहुव्रीहिरित्युक्तम् । तत्पुरुषे वा दासीभारादित्वात् । पा. ६-२-४२ । पूर्वपदप्रकृतिस्वरत्वम् ॥</w:t>
      </w:r>
    </w:p>
    <w:p>
      <w:pPr>
        <w:pStyle w:val="BlockText"/>
      </w:pPr>
      <w:r>
        <w:rPr>
          <w:iCs/>
          <w:i/>
        </w:rPr>
        <w:t xml:space="preserve">vṛtrahā śatrughātaka indraḥ somapītaye somapānāya madāya tatpānajanyaharṣāya ca viśvamitsarvamapi sutamabhiṣutasomayuktaṃ savanaṃ prātaḥsavanādirūpaṃ karma gacchati || viśvam | aśipruṣītyādinā kvan | nittvādādyudāttaḥ | savanaṃ sutam | pūrvavat | madāya | mado ’nupasarge | pā. 3-3-67 | ityappratyayaḥ | pittvāddhātusvaraḥ | gacchati | iṣugamiyamāṃ chaḥ | vṛtrahā | vṛtraṃ hatavān | brahmabhrūṇavṛtreṣu kvip | pā. 3-2-87 | inhannityādinā nivṛttaṃ dīrghatvaṃ sau ca | pā. 6-4-12, 13 | iti pratiprasavādbhavati | kṛduttarapadaprakṛtisvaratvam | somapītaye | vyadhikaraṇabahuvrīhirityuktam | tatpuruṣe vā dāsībhārāditvāt | pā. 6-2-42 | pūrvapadaprakṛtisvaratvam ||</w:t>
      </w:r>
    </w:p>
    <w:p>
      <w:pPr>
        <w:pStyle w:val="FirstParagraph"/>
      </w:pPr>
      <w:r>
        <w:rPr>
          <w:bCs/>
          <w:b/>
        </w:rPr>
        <w:t xml:space="preserve">Translation:</w:t>
      </w:r>
      <w:r>
        <w:t xml:space="preserve"> </w:t>
      </w:r>
      <w:r>
        <w:t xml:space="preserve">“</w:t>
      </w:r>
      <w:r>
        <w:t xml:space="preserve">Indra,</w:t>
      </w:r>
      <w:r>
        <w:t xml:space="preserve"> </w:t>
      </w:r>
      <w:r>
        <w:rPr>
          <w:iCs/>
          <w:i/>
        </w:rPr>
        <w:t xml:space="preserve">vṛtrahā</w:t>
      </w:r>
      <w:r>
        <w:t xml:space="preserve">, the slayer of enemies, goes for</w:t>
      </w:r>
      <w:r>
        <w:t xml:space="preserve"> </w:t>
      </w:r>
      <w:r>
        <w:rPr>
          <w:iCs/>
          <w:i/>
        </w:rPr>
        <w:t xml:space="preserve">somapīti</w:t>
      </w:r>
      <w:r>
        <w:t xml:space="preserve">, the drinking of soma, and for</w:t>
      </w:r>
      <w:r>
        <w:t xml:space="preserve"> </w:t>
      </w:r>
      <w:r>
        <w:rPr>
          <w:iCs/>
          <w:i/>
        </w:rPr>
        <w:t xml:space="preserve">mada</w:t>
      </w:r>
      <w:r>
        <w:t xml:space="preserve">, the joy born of drinking it, to</w:t>
      </w:r>
      <w:r>
        <w:t xml:space="preserve"> </w:t>
      </w:r>
      <w:r>
        <w:rPr>
          <w:iCs/>
          <w:i/>
        </w:rPr>
        <w:t xml:space="preserve">viśvam it</w:t>
      </w:r>
      <w:r>
        <w:t xml:space="preserve">, every,</w:t>
      </w:r>
      <w:r>
        <w:t xml:space="preserve"> </w:t>
      </w:r>
      <w:r>
        <w:rPr>
          <w:iCs/>
          <w:i/>
        </w:rPr>
        <w:t xml:space="preserve">savana</w:t>
      </w:r>
      <w:r>
        <w:t xml:space="preserve">, rite in the form of the morning pressing and so on,</w:t>
      </w:r>
      <w:r>
        <w:t xml:space="preserve"> </w:t>
      </w:r>
      <w:r>
        <w:rPr>
          <w:iCs/>
          <w:i/>
        </w:rPr>
        <w:t xml:space="preserve">sutam</w:t>
      </w:r>
      <w:r>
        <w:t xml:space="preserve">, joined with pressed soma.</w:t>
      </w:r>
      <w:r>
        <w:t xml:space="preserve">”</w:t>
      </w:r>
      <w:r>
        <w:t xml:space="preserve"> </w:t>
      </w:r>
      <w:r>
        <w:t xml:space="preserve">(Grammatical tail:</w:t>
      </w:r>
      <w:r>
        <w:t xml:space="preserve"> </w:t>
      </w:r>
      <w:r>
        <w:rPr>
          <w:iCs/>
          <w:i/>
        </w:rPr>
        <w:t xml:space="preserve">viśvam</w:t>
      </w:r>
      <w:r>
        <w:t xml:space="preserve">,</w:t>
      </w:r>
      <w:r>
        <w:t xml:space="preserve"> </w:t>
      </w:r>
      <w:r>
        <w:rPr>
          <w:iCs/>
          <w:i/>
        </w:rPr>
        <w:t xml:space="preserve">kvan</w:t>
      </w:r>
      <w:r>
        <w:t xml:space="preserve"> </w:t>
      </w:r>
      <w:r>
        <w:t xml:space="preserve">by</w:t>
      </w:r>
      <w:r>
        <w:t xml:space="preserve"> </w:t>
      </w:r>
      <w:r>
        <w:rPr>
          <w:iCs/>
          <w:i/>
        </w:rPr>
        <w:t xml:space="preserve">aśipruṣi…</w:t>
      </w:r>
      <w:r>
        <w:t xml:space="preserve">, initial udātta as</w:t>
      </w:r>
      <w:r>
        <w:t xml:space="preserve"> </w:t>
      </w:r>
      <w:r>
        <w:rPr>
          <w:iCs/>
          <w:i/>
        </w:rPr>
        <w:t xml:space="preserve">nit</w:t>
      </w:r>
      <w:r>
        <w:t xml:space="preserve">;</w:t>
      </w:r>
      <w:r>
        <w:t xml:space="preserve"> </w:t>
      </w:r>
      <w:r>
        <w:rPr>
          <w:iCs/>
          <w:i/>
        </w:rPr>
        <w:t xml:space="preserve">savanaṃ sutam</w:t>
      </w:r>
      <w:r>
        <w:t xml:space="preserve">, as before;</w:t>
      </w:r>
      <w:r>
        <w:t xml:space="preserve"> </w:t>
      </w:r>
      <w:r>
        <w:rPr>
          <w:iCs/>
          <w:i/>
        </w:rPr>
        <w:t xml:space="preserve">madāya</w:t>
      </w:r>
      <w:r>
        <w:t xml:space="preserve">, the suffix</w:t>
      </w:r>
      <w:r>
        <w:t xml:space="preserve"> </w:t>
      </w:r>
      <w:r>
        <w:rPr>
          <w:iCs/>
          <w:i/>
        </w:rPr>
        <w:t xml:space="preserve">ap</w:t>
      </w:r>
      <w:r>
        <w:t xml:space="preserve"> </w:t>
      </w:r>
      <w:r>
        <w:t xml:space="preserve">by</w:t>
      </w:r>
      <w:r>
        <w:t xml:space="preserve"> </w:t>
      </w:r>
      <w:r>
        <w:rPr>
          <w:iCs/>
          <w:i/>
        </w:rPr>
        <w:t xml:space="preserve">mado ’nupasarge</w:t>
      </w:r>
      <w:r>
        <w:t xml:space="preserve"> </w:t>
      </w:r>
      <w:r>
        <w:t xml:space="preserve">(Pā. 3-3-67), the root accent since</w:t>
      </w:r>
      <w:r>
        <w:t xml:space="preserve"> </w:t>
      </w:r>
      <w:r>
        <w:rPr>
          <w:iCs/>
          <w:i/>
        </w:rPr>
        <w:t xml:space="preserve">ap</w:t>
      </w:r>
      <w:r>
        <w:t xml:space="preserve"> </w:t>
      </w:r>
      <w:r>
        <w:t xml:space="preserve">is</w:t>
      </w:r>
      <w:r>
        <w:t xml:space="preserve"> </w:t>
      </w:r>
      <w:r>
        <w:rPr>
          <w:iCs/>
          <w:i/>
        </w:rPr>
        <w:t xml:space="preserve">pit</w:t>
      </w:r>
      <w:r>
        <w:t xml:space="preserve">;</w:t>
      </w:r>
      <w:r>
        <w:t xml:space="preserve"> </w:t>
      </w:r>
      <w:r>
        <w:rPr>
          <w:iCs/>
          <w:i/>
        </w:rPr>
        <w:t xml:space="preserve">gacchati</w:t>
      </w:r>
      <w:r>
        <w:t xml:space="preserve">,</w:t>
      </w:r>
      <w:r>
        <w:t xml:space="preserve"> </w:t>
      </w:r>
      <w:r>
        <w:rPr>
          <w:iCs/>
          <w:i/>
        </w:rPr>
        <w:t xml:space="preserve">ch</w:t>
      </w:r>
      <w:r>
        <w:t xml:space="preserve"> </w:t>
      </w:r>
      <w:r>
        <w:t xml:space="preserve">by</w:t>
      </w:r>
      <w:r>
        <w:t xml:space="preserve"> </w:t>
      </w:r>
      <w:r>
        <w:rPr>
          <w:iCs/>
          <w:i/>
        </w:rPr>
        <w:t xml:space="preserve">iṣugamiyamāṃ chaḥ</w:t>
      </w:r>
      <w:r>
        <w:t xml:space="preserve">;</w:t>
      </w:r>
      <w:r>
        <w:t xml:space="preserve"> </w:t>
      </w:r>
      <w:r>
        <w:rPr>
          <w:iCs/>
          <w:i/>
        </w:rPr>
        <w:t xml:space="preserve">vṛtrahā</w:t>
      </w:r>
      <w:r>
        <w:t xml:space="preserve">,</w:t>
      </w:r>
      <w:r>
        <w:t xml:space="preserve"> </w:t>
      </w:r>
      <w:r>
        <w:t xml:space="preserve">“</w:t>
      </w:r>
      <w:r>
        <w:t xml:space="preserve">he killed Vṛtra</w:t>
      </w:r>
      <w:r>
        <w:t xml:space="preserve">”</w:t>
      </w:r>
      <w:r>
        <w:t xml:space="preserve">,</w:t>
      </w:r>
      <w:r>
        <w:t xml:space="preserve"> </w:t>
      </w:r>
      <w:r>
        <w:rPr>
          <w:iCs/>
          <w:i/>
        </w:rPr>
        <w:t xml:space="preserve">kvip</w:t>
      </w:r>
      <w:r>
        <w:t xml:space="preserve"> </w:t>
      </w:r>
      <w:r>
        <w:t xml:space="preserve">by Pā. 3-2-87; the lengthening, cancelled by</w:t>
      </w:r>
      <w:r>
        <w:t xml:space="preserve"> </w:t>
      </w:r>
      <w:r>
        <w:rPr>
          <w:iCs/>
          <w:i/>
        </w:rPr>
        <w:t xml:space="preserve">in-han-…</w:t>
      </w:r>
      <w:r>
        <w:t xml:space="preserve">, comes back by the counter-rule</w:t>
      </w:r>
      <w:r>
        <w:t xml:space="preserve"> </w:t>
      </w:r>
      <w:r>
        <w:rPr>
          <w:iCs/>
          <w:i/>
        </w:rPr>
        <w:t xml:space="preserve">sau ca</w:t>
      </w:r>
      <w:r>
        <w:t xml:space="preserve"> </w:t>
      </w:r>
      <w:r>
        <w:t xml:space="preserve">(Pā. 6-4-12, 13); the accent of the</w:t>
      </w:r>
      <w:r>
        <w:t xml:space="preserve"> </w:t>
      </w:r>
      <w:r>
        <w:rPr>
          <w:iCs/>
          <w:i/>
        </w:rPr>
        <w:t xml:space="preserve">kṛt</w:t>
      </w:r>
      <w:r>
        <w:t xml:space="preserve"> </w:t>
      </w:r>
      <w:r>
        <w:t xml:space="preserve">final member;</w:t>
      </w:r>
      <w:r>
        <w:t xml:space="preserve"> </w:t>
      </w:r>
      <w:r>
        <w:rPr>
          <w:iCs/>
          <w:i/>
        </w:rPr>
        <w:t xml:space="preserve">somapītaye</w:t>
      </w:r>
      <w:r>
        <w:t xml:space="preserve">, a</w:t>
      </w:r>
      <w:r>
        <w:t xml:space="preserve"> </w:t>
      </w:r>
      <w:r>
        <w:rPr>
          <w:iCs/>
          <w:i/>
        </w:rPr>
        <w:t xml:space="preserve">vyadhikaraṇa-bahuvrīhi</w:t>
      </w:r>
      <w:r>
        <w:t xml:space="preserve">, as said, or a</w:t>
      </w:r>
      <w:r>
        <w:t xml:space="preserve"> </w:t>
      </w:r>
      <w:r>
        <w:rPr>
          <w:iCs/>
          <w:i/>
        </w:rPr>
        <w:t xml:space="preserve">tatpuruṣa</w:t>
      </w:r>
      <w:r>
        <w:t xml:space="preserve"> </w:t>
      </w:r>
      <w:r>
        <w:t xml:space="preserve">with the accent of the first member, as one of the</w:t>
      </w:r>
      <w:r>
        <w:t xml:space="preserve"> </w:t>
      </w:r>
      <w:r>
        <w:rPr>
          <w:iCs/>
          <w:i/>
        </w:rPr>
        <w:t xml:space="preserve">dāsībhāra-ādi</w:t>
      </w:r>
      <w:r>
        <w:t xml:space="preserve"> </w:t>
      </w:r>
      <w:r>
        <w:t xml:space="preserve">(Pā. 6-2-42).)</w:t>
      </w:r>
    </w:p>
    <w:bookmarkEnd w:id="762"/>
    <w:bookmarkStart w:id="763" w:name="X70792aa28e5990b501b8fd98ae9b97b6a2662cd"/>
    <w:p>
      <w:pPr>
        <w:pStyle w:val="Heading3"/>
      </w:pPr>
      <w:r>
        <w:t xml:space="preserve">Page 699 — Rik 8: word-meanings, overall sense, English, Special Topics, grammar</w:t>
      </w:r>
    </w:p>
    <w:p>
      <w:pPr>
        <w:pStyle w:val="FirstParagraph"/>
      </w:pPr>
      <w:r>
        <w:rPr>
          <w:bCs/>
          <w:b/>
        </w:rPr>
        <w:t xml:space="preserve">॥ Prati-padārthaḥ ॥</w:t>
      </w:r>
    </w:p>
    <w:p>
      <w:pPr>
        <w:pStyle w:val="BodyText"/>
      </w:pPr>
      <w:r>
        <w:rPr>
          <w:bCs/>
          <w:b/>
        </w:rPr>
        <w:t xml:space="preserve">वृत्रहा (vṛtrahā)</w:t>
      </w:r>
      <w:r>
        <w:t xml:space="preserve"> </w:t>
      </w:r>
      <w:r>
        <w:t xml:space="preserve">— who destroys enemies, or who destroyed the demon Vṛtra |</w:t>
      </w:r>
      <w:r>
        <w:t xml:space="preserve"> </w:t>
      </w:r>
      <w:r>
        <w:rPr>
          <w:bCs/>
          <w:b/>
        </w:rPr>
        <w:t xml:space="preserve">इन्द्रः (indraḥ)</w:t>
      </w:r>
      <w:r>
        <w:t xml:space="preserve"> </w:t>
      </w:r>
      <w:r>
        <w:t xml:space="preserve">— Indra |</w:t>
      </w:r>
      <w:r>
        <w:t xml:space="preserve"> </w:t>
      </w:r>
      <w:r>
        <w:rPr>
          <w:bCs/>
          <w:b/>
        </w:rPr>
        <w:t xml:space="preserve">सोमपीतये (somapītaye)</w:t>
      </w:r>
      <w:r>
        <w:t xml:space="preserve"> </w:t>
      </w:r>
      <w:r>
        <w:t xml:space="preserve">— for drinking soma |</w:t>
      </w:r>
      <w:r>
        <w:t xml:space="preserve"> </w:t>
      </w:r>
      <w:r>
        <w:rPr>
          <w:bCs/>
          <w:b/>
        </w:rPr>
        <w:t xml:space="preserve">मदाय (madāya)</w:t>
      </w:r>
      <w:r>
        <w:t xml:space="preserve"> </w:t>
      </w:r>
      <w:r>
        <w:t xml:space="preserve">— and for the joy (that comes from drinking soma) |</w:t>
      </w:r>
      <w:r>
        <w:t xml:space="preserve"> </w:t>
      </w:r>
      <w:r>
        <w:rPr>
          <w:bCs/>
          <w:b/>
        </w:rPr>
        <w:t xml:space="preserve">विश्वम् (viśvam)</w:t>
      </w:r>
      <w:r>
        <w:t xml:space="preserve"> </w:t>
      </w:r>
      <w:r>
        <w:t xml:space="preserve">— all |</w:t>
      </w:r>
      <w:r>
        <w:t xml:space="preserve"> </w:t>
      </w:r>
      <w:r>
        <w:rPr>
          <w:bCs/>
          <w:b/>
        </w:rPr>
        <w:t xml:space="preserve">सुतम् (sutam)</w:t>
      </w:r>
      <w:r>
        <w:t xml:space="preserve"> </w:t>
      </w:r>
      <w:r>
        <w:t xml:space="preserve">— where the soma juice is made ready |</w:t>
      </w:r>
      <w:r>
        <w:t xml:space="preserve"> </w:t>
      </w:r>
      <w:r>
        <w:rPr>
          <w:bCs/>
          <w:b/>
        </w:rPr>
        <w:t xml:space="preserve">सवनम् (savanam)</w:t>
      </w:r>
      <w:r>
        <w:t xml:space="preserve"> </w:t>
      </w:r>
      <w:r>
        <w:t xml:space="preserve">— to the rites (in the form of the morning pressing and so on) |</w:t>
      </w:r>
      <w:r>
        <w:t xml:space="preserve"> </w:t>
      </w:r>
      <w:r>
        <w:rPr>
          <w:bCs/>
          <w:b/>
        </w:rPr>
        <w:t xml:space="preserve">गच्छति इत् (gacchati it)</w:t>
      </w:r>
      <w:r>
        <w:t xml:space="preserve"> </w:t>
      </w:r>
      <w:r>
        <w:t xml:space="preserve">— surely goes.</w:t>
      </w:r>
    </w:p>
    <w:p>
      <w:pPr>
        <w:pStyle w:val="BodyText"/>
      </w:pPr>
      <w:r>
        <w:rPr>
          <w:bCs/>
          <w:b/>
        </w:rPr>
        <w:t xml:space="preserve">॥ Bhāvārthaḥ ॥</w:t>
      </w:r>
    </w:p>
    <w:p>
      <w:pPr>
        <w:pStyle w:val="BodyText"/>
      </w:pPr>
      <w:r>
        <w:t xml:space="preserve">Indra, who destroys the demons or Vṛtra, goes to every rite of the morning pressing and so on where the soma juice is pressed out, drinks the soma, and is pleased by it.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killer of Vritra (or of enemies) goes to every ceremoney [sic] where Soma is prepared that he may drink the Soma and be intoxicated.</w:t>
      </w:r>
    </w:p>
    <w:p>
      <w:pPr>
        <w:pStyle w:val="FirstParagraph"/>
      </w:pPr>
      <w:r>
        <w:rPr>
          <w:bCs/>
          <w:b/>
        </w:rPr>
        <w:t xml:space="preserve">॥ Viśeṣa-viṣayagaḷu (Special Topics) ॥</w:t>
      </w:r>
    </w:p>
    <w:p>
      <w:pPr>
        <w:pStyle w:val="BodyText"/>
      </w:pPr>
      <w:r>
        <w:rPr>
          <w:bCs/>
          <w:b/>
        </w:rPr>
        <w:t xml:space="preserve">Vṛtrahā</w:t>
      </w:r>
      <w:r>
        <w:t xml:space="preserve">: though the word</w:t>
      </w:r>
      <w:r>
        <w:t xml:space="preserve"> </w:t>
      </w:r>
      <w:r>
        <w:rPr>
          <w:iCs/>
          <w:i/>
        </w:rPr>
        <w:t xml:space="preserve">vṛtra</w:t>
      </w:r>
      <w:r>
        <w:t xml:space="preserve"> </w:t>
      </w:r>
      <w:r>
        <w:t xml:space="preserve">denotes many things, cloud, strength, water, the demon Vṛtra and so on, here the commentator takes it as</w:t>
      </w:r>
      <w:r>
        <w:t xml:space="preserve"> </w:t>
      </w:r>
      <w:r>
        <w:t xml:space="preserve">“</w:t>
      </w:r>
      <w:r>
        <w:t xml:space="preserve">enemy</w:t>
      </w:r>
      <w:r>
        <w:t xml:space="preserve">”</w:t>
      </w:r>
      <w:r>
        <w:t xml:space="preserve">. It may also be taken as the demon Vṛtra if wished. Accordingly</w:t>
      </w:r>
      <w:r>
        <w:t xml:space="preserve"> </w:t>
      </w:r>
      <w:r>
        <w:rPr>
          <w:iCs/>
          <w:i/>
        </w:rPr>
        <w:t xml:space="preserve">vṛtrahā</w:t>
      </w:r>
      <w:r>
        <w:t xml:space="preserve"> </w:t>
      </w:r>
      <w:r>
        <w:t xml:space="preserve">means destroyer of enemies, or slayer of the demon Vṛtra.</w:t>
      </w:r>
    </w:p>
    <w:p>
      <w:pPr>
        <w:pStyle w:val="BodyText"/>
      </w:pPr>
      <w:r>
        <w:rPr>
          <w:bCs/>
          <w:b/>
        </w:rPr>
        <w:t xml:space="preserve">Madāya</w:t>
      </w:r>
      <w:r>
        <w:t xml:space="preserve">: for the</w:t>
      </w:r>
      <w:r>
        <w:t xml:space="preserve"> </w:t>
      </w:r>
      <w:r>
        <w:rPr>
          <w:iCs/>
          <w:i/>
        </w:rPr>
        <w:t xml:space="preserve">mada</w:t>
      </w:r>
      <w:r>
        <w:t xml:space="preserve"> </w:t>
      </w:r>
      <w:r>
        <w:t xml:space="preserve">(intoxication) or joy that comes from drinking soma,</w:t>
      </w:r>
      <w:r>
        <w:t xml:space="preserve"> </w:t>
      </w:r>
      <w:r>
        <w:t xml:space="preserve">“</w:t>
      </w:r>
      <w:r>
        <w:t xml:space="preserve">Intoxication</w:t>
      </w:r>
      <w:r>
        <w:t xml:space="preserve">”</w:t>
      </w:r>
      <w:r>
        <w:t xml:space="preserve">.</w:t>
      </w:r>
    </w:p>
    <w:p>
      <w:pPr>
        <w:pStyle w:val="BodyText"/>
      </w:pPr>
      <w:r>
        <w:rPr>
          <w:bCs/>
          <w:b/>
        </w:rPr>
        <w:t xml:space="preserve">॥ Vyākaraṇa-prakriyā ॥</w:t>
      </w:r>
      <w:r>
        <w:t xml:space="preserve"> </w:t>
      </w:r>
      <w:r>
        <w:rPr>
          <w:iCs/>
          <w:i/>
        </w:rPr>
        <w:t xml:space="preserve">(grammar pages 699–703, noted briefly)</w:t>
      </w:r>
    </w:p>
    <w:p>
      <w:pPr>
        <w:pStyle w:val="BodyText"/>
      </w:pPr>
      <w:r>
        <w:rPr>
          <w:bCs/>
          <w:b/>
        </w:rPr>
        <w:t xml:space="preserve">विश्वम् (</w:t>
      </w:r>
      <w:r>
        <w:rPr>
          <w:iCs/>
          <w:i/>
          <w:bCs/>
          <w:b/>
        </w:rPr>
        <w:t xml:space="preserve">viśvam</w:t>
      </w:r>
      <w:r>
        <w:rPr>
          <w:bCs/>
          <w:b/>
        </w:rPr>
        <w:t xml:space="preserve">)</w:t>
      </w:r>
      <w:r>
        <w:t xml:space="preserve">: the root</w:t>
      </w:r>
      <w:r>
        <w:t xml:space="preserve"> </w:t>
      </w:r>
      <w:r>
        <w:rPr>
          <w:iCs/>
          <w:i/>
        </w:rPr>
        <w:t xml:space="preserve">viśa praveśane</w:t>
      </w:r>
      <w:r>
        <w:t xml:space="preserve">; after it the suffix</w:t>
      </w:r>
      <w:r>
        <w:t xml:space="preserve"> </w:t>
      </w:r>
      <w:r>
        <w:rPr>
          <w:iCs/>
          <w:i/>
        </w:rPr>
        <w:t xml:space="preserve">kvan</w:t>
      </w:r>
      <w:r>
        <w:t xml:space="preserve"> </w:t>
      </w:r>
      <w:r>
        <w:t xml:space="preserve">by</w:t>
      </w:r>
      <w:r>
        <w:t xml:space="preserve"> </w:t>
      </w:r>
      <w:r>
        <w:t xml:space="preserve">“</w:t>
      </w:r>
      <w:r>
        <w:t xml:space="preserve">aśūpruṣilaṭikaṇikhaṭiviśibhyaḥ kvan</w:t>
      </w:r>
      <w:r>
        <w:t xml:space="preserve">”</w:t>
      </w:r>
      <w:r>
        <w:t xml:space="preserve"> </w:t>
      </w:r>
      <w:r>
        <w:t xml:space="preserve">(Uṇ. sū. 1-149); by</w:t>
      </w:r>
      <w:r>
        <w:t xml:space="preserve"> </w:t>
      </w:r>
      <w:r>
        <w:t xml:space="preserve">“</w:t>
      </w:r>
      <w:r>
        <w:t xml:space="preserve">ñnityādir nityam</w:t>
      </w:r>
      <w:r>
        <w:t xml:space="preserve">”</w:t>
      </w:r>
      <w:r>
        <w:t xml:space="preserve"> </w:t>
      </w:r>
      <w:r>
        <w:t xml:space="preserve">(Pā. sū. 6-1-197) the</w:t>
      </w:r>
      <w:r>
        <w:t xml:space="preserve"> </w:t>
      </w:r>
      <w:r>
        <w:rPr>
          <w:iCs/>
          <w:i/>
        </w:rPr>
        <w:t xml:space="preserve">nit</w:t>
      </w:r>
      <w:r>
        <w:t xml:space="preserve"> </w:t>
      </w:r>
      <w:r>
        <w:t xml:space="preserve">accent:</w:t>
      </w:r>
      <w:r>
        <w:t xml:space="preserve"> </w:t>
      </w:r>
      <w:r>
        <w:rPr>
          <w:iCs/>
          <w:i/>
        </w:rPr>
        <w:t xml:space="preserve">viśva</w:t>
      </w:r>
      <w:r>
        <w:t xml:space="preserve"> </w:t>
      </w:r>
      <w:r>
        <w:t xml:space="preserve">is initial udātta.</w:t>
      </w:r>
      <w:r>
        <w:t xml:space="preserve"> </w:t>
      </w:r>
      <w:r>
        <w:rPr>
          <w:iCs/>
          <w:i/>
        </w:rPr>
        <w:t xml:space="preserve">Savanaṃ sutam</w:t>
      </w:r>
      <w:r>
        <w:t xml:space="preserve"> </w:t>
      </w:r>
      <w:r>
        <w:t xml:space="preserve">are explained at</w:t>
      </w:r>
      <w:r>
        <w:t xml:space="preserve"> </w:t>
      </w:r>
      <w:r>
        <w:t xml:space="preserve">“</w:t>
      </w:r>
      <w:r>
        <w:t xml:space="preserve">semaṃ naḥ</w:t>
      </w:r>
      <w:r>
        <w:t xml:space="preserve">”</w:t>
      </w:r>
      <w:r>
        <w:t xml:space="preserve"> </w:t>
      </w:r>
      <w:r>
        <w:t xml:space="preserve">(Ṛ. saṃ. 1-16-5).</w:t>
      </w:r>
    </w:p>
    <w:p>
      <w:pPr>
        <w:pStyle w:val="BodyText"/>
      </w:pPr>
      <w:r>
        <w:rPr>
          <w:bCs/>
          <w:b/>
        </w:rPr>
        <w:t xml:space="preserve">मदाय (</w:t>
      </w:r>
      <w:r>
        <w:rPr>
          <w:iCs/>
          <w:i/>
          <w:bCs/>
          <w:b/>
        </w:rPr>
        <w:t xml:space="preserve">madāya</w:t>
      </w:r>
      <w:r>
        <w:rPr>
          <w:bCs/>
          <w:b/>
        </w:rPr>
        <w:t xml:space="preserve">)</w:t>
      </w:r>
      <w:r>
        <w:t xml:space="preserve">: by</w:t>
      </w:r>
      <w:r>
        <w:t xml:space="preserve"> </w:t>
      </w:r>
      <w:r>
        <w:t xml:space="preserve">“</w:t>
      </w:r>
      <w:r>
        <w:t xml:space="preserve">mado ’nupasarge</w:t>
      </w:r>
      <w:r>
        <w:t xml:space="preserve">”</w:t>
      </w:r>
      <w:r>
        <w:t xml:space="preserve"> </w:t>
      </w:r>
      <w:r>
        <w:t xml:space="preserve">(Pā. sū. 3-3-67), when a</w:t>
      </w:r>
      <w:r>
        <w:t xml:space="preserve"> </w:t>
      </w:r>
      <w:r>
        <w:rPr>
          <w:iCs/>
          <w:i/>
        </w:rPr>
        <w:t xml:space="preserve">subanta</w:t>
      </w:r>
      <w:r>
        <w:t xml:space="preserve"> </w:t>
      </w:r>
      <w:r>
        <w:t xml:space="preserve">other than a preverb is the</w:t>
      </w:r>
      <w:r>
        <w:t xml:space="preserve"> </w:t>
      </w:r>
      <w:r>
        <w:rPr>
          <w:iCs/>
          <w:i/>
        </w:rPr>
        <w:t xml:space="preserve">upapada</w:t>
      </w:r>
      <w:r>
        <w:t xml:space="preserve">, the suffix</w:t>
      </w:r>
      <w:r>
        <w:t xml:space="preserve"> </w:t>
      </w:r>
      <w:r>
        <w:rPr>
          <w:iCs/>
          <w:i/>
        </w:rPr>
        <w:t xml:space="preserve">ap</w:t>
      </w:r>
      <w:r>
        <w:t xml:space="preserve"> </w:t>
      </w:r>
      <w:r>
        <w:t xml:space="preserve">comes after the root</w:t>
      </w:r>
      <w:r>
        <w:t xml:space="preserve"> </w:t>
      </w:r>
      <w:r>
        <w:rPr>
          <w:iCs/>
          <w:i/>
        </w:rPr>
        <w:t xml:space="preserve">mad</w:t>
      </w:r>
      <w:r>
        <w:t xml:space="preserve">; so after the root</w:t>
      </w:r>
      <w:r>
        <w:t xml:space="preserve"> </w:t>
      </w:r>
      <w:r>
        <w:rPr>
          <w:iCs/>
          <w:i/>
        </w:rPr>
        <w:t xml:space="preserve">mad</w:t>
      </w:r>
    </w:p>
    <w:bookmarkEnd w:id="763"/>
    <w:bookmarkStart w:id="764" w:name="page-700-rik-8-grammar"/>
    <w:p>
      <w:pPr>
        <w:pStyle w:val="Heading3"/>
      </w:pPr>
      <w:r>
        <w:t xml:space="preserve">Page 700 — Rik 8: grammar</w:t>
      </w:r>
    </w:p>
    <w:p>
      <w:pPr>
        <w:pStyle w:val="FirstParagraph"/>
      </w:pPr>
      <w:r>
        <w:t xml:space="preserve">the suffix</w:t>
      </w:r>
      <w:r>
        <w:t xml:space="preserve"> </w:t>
      </w:r>
      <w:r>
        <w:rPr>
          <w:iCs/>
          <w:i/>
        </w:rPr>
        <w:t xml:space="preserve">ap</w:t>
      </w:r>
      <w:r>
        <w:t xml:space="preserve">. It is</w:t>
      </w:r>
      <w:r>
        <w:t xml:space="preserve"> </w:t>
      </w:r>
      <w:r>
        <w:rPr>
          <w:iCs/>
          <w:i/>
        </w:rPr>
        <w:t xml:space="preserve">pit</w:t>
      </w:r>
      <w:r>
        <w:t xml:space="preserve">, that is, has</w:t>
      </w:r>
      <w:r>
        <w:t xml:space="preserve"> </w:t>
      </w:r>
      <w:r>
        <w:rPr>
          <w:iCs/>
          <w:i/>
        </w:rPr>
        <w:t xml:space="preserve">p</w:t>
      </w:r>
      <w:r>
        <w:t xml:space="preserve"> </w:t>
      </w:r>
      <w:r>
        <w:t xml:space="preserve">as</w:t>
      </w:r>
      <w:r>
        <w:t xml:space="preserve"> </w:t>
      </w:r>
      <w:r>
        <w:rPr>
          <w:iCs/>
          <w:i/>
        </w:rPr>
        <w:t xml:space="preserve">it</w:t>
      </w:r>
      <w:r>
        <w:t xml:space="preserve">; so it is unaccented by</w:t>
      </w:r>
      <w:r>
        <w:t xml:space="preserve"> </w:t>
      </w:r>
      <w:r>
        <w:t xml:space="preserve">“</w:t>
      </w:r>
      <w:r>
        <w:t xml:space="preserve">anudāttau suppitau</w:t>
      </w:r>
      <w:r>
        <w:t xml:space="preserve">”</w:t>
      </w:r>
      <w:r>
        <w:t xml:space="preserve"> </w:t>
      </w:r>
      <w:r>
        <w:t xml:space="preserve">(Pā. sū. 3-1-4), and the root accent stays.</w:t>
      </w:r>
    </w:p>
    <w:p>
      <w:pPr>
        <w:pStyle w:val="BodyText"/>
      </w:pPr>
      <w:r>
        <w:rPr>
          <w:bCs/>
          <w:b/>
        </w:rPr>
        <w:t xml:space="preserve">गच्छति (</w:t>
      </w:r>
      <w:r>
        <w:rPr>
          <w:iCs/>
          <w:i/>
          <w:bCs/>
          <w:b/>
        </w:rPr>
        <w:t xml:space="preserve">gacchati</w:t>
      </w:r>
      <w:r>
        <w:rPr>
          <w:bCs/>
          <w:b/>
        </w:rPr>
        <w:t xml:space="preserve">)</w:t>
      </w:r>
      <w:r>
        <w:t xml:space="preserve">:</w:t>
      </w:r>
      <w:r>
        <w:t xml:space="preserve"> </w:t>
      </w:r>
      <w:r>
        <w:rPr>
          <w:iCs/>
          <w:i/>
        </w:rPr>
        <w:t xml:space="preserve">gamḷ gatau</w:t>
      </w:r>
      <w:r>
        <w:t xml:space="preserve">. By</w:t>
      </w:r>
      <w:r>
        <w:t xml:space="preserve"> </w:t>
      </w:r>
      <w:r>
        <w:t xml:space="preserve">“</w:t>
      </w:r>
      <w:r>
        <w:t xml:space="preserve">iṣugamiyamāṃ chaḥ</w:t>
      </w:r>
      <w:r>
        <w:t xml:space="preserve">”</w:t>
      </w:r>
      <w:r>
        <w:t xml:space="preserve"> </w:t>
      </w:r>
      <w:r>
        <w:t xml:space="preserve">(Pā. sū. 7-3-77), when</w:t>
      </w:r>
      <w:r>
        <w:t xml:space="preserve"> </w:t>
      </w:r>
      <w:r>
        <w:rPr>
          <w:iCs/>
          <w:i/>
        </w:rPr>
        <w:t xml:space="preserve">laṭ</w:t>
      </w:r>
      <w:r>
        <w:t xml:space="preserve">,</w:t>
      </w:r>
      <w:r>
        <w:t xml:space="preserve"> </w:t>
      </w:r>
      <w:r>
        <w:rPr>
          <w:iCs/>
          <w:i/>
        </w:rPr>
        <w:t xml:space="preserve">tip</w:t>
      </w:r>
      <w:r>
        <w:t xml:space="preserve"> </w:t>
      </w:r>
      <w:r>
        <w:t xml:space="preserve">and</w:t>
      </w:r>
      <w:r>
        <w:t xml:space="preserve"> </w:t>
      </w:r>
      <w:r>
        <w:rPr>
          <w:iCs/>
          <w:i/>
        </w:rPr>
        <w:t xml:space="preserve">śap</w:t>
      </w:r>
      <w:r>
        <w:t xml:space="preserve"> </w:t>
      </w:r>
      <w:r>
        <w:t xml:space="preserve">have come after the root</w:t>
      </w:r>
      <w:r>
        <w:t xml:space="preserve"> </w:t>
      </w:r>
      <w:r>
        <w:rPr>
          <w:iCs/>
          <w:i/>
        </w:rPr>
        <w:t xml:space="preserve">gam</w:t>
      </w:r>
      <w:r>
        <w:t xml:space="preserve">, the substitute</w:t>
      </w:r>
      <w:r>
        <w:t xml:space="preserve"> </w:t>
      </w:r>
      <w:r>
        <w:rPr>
          <w:iCs/>
          <w:i/>
        </w:rPr>
        <w:t xml:space="preserve">ch</w:t>
      </w:r>
      <w:r>
        <w:t xml:space="preserve">.</w:t>
      </w:r>
    </w:p>
    <w:p>
      <w:pPr>
        <w:pStyle w:val="BodyText"/>
      </w:pPr>
      <w:r>
        <w:rPr>
          <w:bCs/>
          <w:b/>
        </w:rPr>
        <w:t xml:space="preserve">वृत्रहा (</w:t>
      </w:r>
      <w:r>
        <w:rPr>
          <w:iCs/>
          <w:i/>
          <w:bCs/>
          <w:b/>
        </w:rPr>
        <w:t xml:space="preserve">vṛtrahā</w:t>
      </w:r>
      <w:r>
        <w:rPr>
          <w:bCs/>
          <w:b/>
        </w:rPr>
        <w:t xml:space="preserve">)</w:t>
      </w:r>
      <w:r>
        <w:t xml:space="preserve">: the analysis is</w:t>
      </w:r>
      <w:r>
        <w:t xml:space="preserve"> </w:t>
      </w:r>
      <w:r>
        <w:rPr>
          <w:iCs/>
          <w:i/>
        </w:rPr>
        <w:t xml:space="preserve">vṛtraṃ hatavān</w:t>
      </w:r>
      <w:r>
        <w:t xml:space="preserve">; the root</w:t>
      </w:r>
      <w:r>
        <w:t xml:space="preserve"> </w:t>
      </w:r>
      <w:r>
        <w:rPr>
          <w:iCs/>
          <w:i/>
        </w:rPr>
        <w:t xml:space="preserve">hana hiṃsāgatyoḥ</w:t>
      </w:r>
      <w:r>
        <w:t xml:space="preserve">. By</w:t>
      </w:r>
      <w:r>
        <w:t xml:space="preserve"> </w:t>
      </w:r>
      <w:r>
        <w:t xml:space="preserve">“</w:t>
      </w:r>
      <w:r>
        <w:t xml:space="preserve">brahma-bhrūṇa-vṛtreṣu kvip</w:t>
      </w:r>
      <w:r>
        <w:t xml:space="preserve">”</w:t>
      </w:r>
      <w:r>
        <w:t xml:space="preserve"> </w:t>
      </w:r>
      <w:r>
        <w:t xml:space="preserve">(Pā. sū. 3-2-87), when the words</w:t>
      </w:r>
      <w:r>
        <w:t xml:space="preserve"> </w:t>
      </w:r>
      <w:r>
        <w:rPr>
          <w:iCs/>
          <w:i/>
        </w:rPr>
        <w:t xml:space="preserve">brahma</w:t>
      </w:r>
      <w:r>
        <w:t xml:space="preserve">,</w:t>
      </w:r>
      <w:r>
        <w:t xml:space="preserve"> </w:t>
      </w:r>
      <w:r>
        <w:rPr>
          <w:iCs/>
          <w:i/>
        </w:rPr>
        <w:t xml:space="preserve">bhrūṇa</w:t>
      </w:r>
      <w:r>
        <w:t xml:space="preserve"> </w:t>
      </w:r>
      <w:r>
        <w:t xml:space="preserve">and</w:t>
      </w:r>
      <w:r>
        <w:t xml:space="preserve"> </w:t>
      </w:r>
      <w:r>
        <w:rPr>
          <w:iCs/>
          <w:i/>
        </w:rPr>
        <w:t xml:space="preserve">vṛtra</w:t>
      </w:r>
      <w:r>
        <w:t xml:space="preserve">, denoting the object, are the</w:t>
      </w:r>
      <w:r>
        <w:t xml:space="preserve"> </w:t>
      </w:r>
      <w:r>
        <w:rPr>
          <w:iCs/>
          <w:i/>
        </w:rPr>
        <w:t xml:space="preserve">upapada</w:t>
      </w:r>
      <w:r>
        <w:t xml:space="preserve">, the suffix</w:t>
      </w:r>
      <w:r>
        <w:t xml:space="preserve"> </w:t>
      </w:r>
      <w:r>
        <w:rPr>
          <w:iCs/>
          <w:i/>
        </w:rPr>
        <w:t xml:space="preserve">kvip</w:t>
      </w:r>
      <w:r>
        <w:t xml:space="preserve"> </w:t>
      </w:r>
      <w:r>
        <w:t xml:space="preserve">comes after the root</w:t>
      </w:r>
      <w:r>
        <w:t xml:space="preserve"> </w:t>
      </w:r>
      <w:r>
        <w:rPr>
          <w:iCs/>
          <w:i/>
        </w:rPr>
        <w:t xml:space="preserve">han</w:t>
      </w:r>
      <w:r>
        <w:t xml:space="preserve"> </w:t>
      </w:r>
      <w:r>
        <w:t xml:space="preserve">in the past sense. Here, though</w:t>
      </w:r>
      <w:r>
        <w:t xml:space="preserve"> </w:t>
      </w:r>
      <w:r>
        <w:rPr>
          <w:iCs/>
          <w:i/>
        </w:rPr>
        <w:t xml:space="preserve">kvip</w:t>
      </w:r>
      <w:r>
        <w:t xml:space="preserve"> </w:t>
      </w:r>
      <w:r>
        <w:t xml:space="preserve">would come anyway by</w:t>
      </w:r>
      <w:r>
        <w:t xml:space="preserve"> </w:t>
      </w:r>
      <w:r>
        <w:t xml:space="preserve">“</w:t>
      </w:r>
      <w:r>
        <w:t xml:space="preserve">kvip ca</w:t>
      </w:r>
      <w:r>
        <w:t xml:space="preserve">”</w:t>
      </w:r>
      <w:r>
        <w:t xml:space="preserve"> </w:t>
      </w:r>
      <w:r>
        <w:t xml:space="preserve">(Pā. sū. 3-2-76), this sūtra is needed as a restriction, by the maxim</w:t>
      </w:r>
    </w:p>
    <w:p>
      <w:pPr>
        <w:pStyle w:val="BlockText"/>
      </w:pPr>
      <w:r>
        <w:t xml:space="preserve">सिद्धे सत्यारभ्यमाणो विधिर्नियमाय भवति</w:t>
      </w:r>
    </w:p>
    <w:p>
      <w:pPr>
        <w:pStyle w:val="BlockText"/>
      </w:pPr>
      <w:r>
        <w:rPr>
          <w:iCs/>
          <w:i/>
        </w:rPr>
        <w:t xml:space="preserve">siddhe satyārabhyamāṇo vidhirniyamāya bhavati</w:t>
      </w:r>
    </w:p>
    <w:p>
      <w:pPr>
        <w:pStyle w:val="FirstParagraph"/>
      </w:pPr>
      <w:r>
        <w:t xml:space="preserve">(</w:t>
      </w:r>
      <w:r>
        <w:t xml:space="preserve">“</w:t>
      </w:r>
      <w:r>
        <w:t xml:space="preserve">A rule stated when the result is already obtained serves as a restriction.</w:t>
      </w:r>
      <w:r>
        <w:t xml:space="preserve">”</w:t>
      </w:r>
      <w:r>
        <w:t xml:space="preserve">) Here the Kāśikā gives the restriction in four ways. Since they are heard in the sūtra, the words</w:t>
      </w:r>
      <w:r>
        <w:t xml:space="preserve"> </w:t>
      </w:r>
      <w:r>
        <w:rPr>
          <w:iCs/>
          <w:i/>
        </w:rPr>
        <w:t xml:space="preserve">brahma</w:t>
      </w:r>
      <w:r>
        <w:t xml:space="preserve"> </w:t>
      </w:r>
      <w:r>
        <w:t xml:space="preserve">and so on are to be used first, then, as the base, the root</w:t>
      </w:r>
      <w:r>
        <w:t xml:space="preserve"> </w:t>
      </w:r>
      <w:r>
        <w:rPr>
          <w:iCs/>
          <w:i/>
        </w:rPr>
        <w:t xml:space="preserve">han</w:t>
      </w:r>
      <w:r>
        <w:t xml:space="preserve">, then, by elimination,</w:t>
      </w:r>
      <w:r>
        <w:t xml:space="preserve"> </w:t>
      </w:r>
      <w:r>
        <w:rPr>
          <w:iCs/>
          <w:i/>
        </w:rPr>
        <w:t xml:space="preserve">bhūte</w:t>
      </w:r>
      <w:r>
        <w:t xml:space="preserve">, and</w:t>
      </w:r>
      <w:r>
        <w:t xml:space="preserve"> </w:t>
      </w:r>
      <w:r>
        <w:rPr>
          <w:iCs/>
          <w:i/>
        </w:rPr>
        <w:t xml:space="preserve">kvip</w:t>
      </w:r>
      <w:r>
        <w:t xml:space="preserve">, being what is enjoined, comes last of all; so it reads</w:t>
      </w:r>
    </w:p>
    <w:p>
      <w:pPr>
        <w:pStyle w:val="BlockText"/>
      </w:pPr>
      <w:r>
        <w:t xml:space="preserve">ब्रह्मादिषु उपपदेषु हन्तेः भूते क्विप्</w:t>
      </w:r>
    </w:p>
    <w:p>
      <w:pPr>
        <w:pStyle w:val="BlockText"/>
      </w:pPr>
      <w:r>
        <w:rPr>
          <w:iCs/>
          <w:i/>
        </w:rPr>
        <w:t xml:space="preserve">brahmādiṣu upapadeṣu hanteḥ bhūte kvip</w:t>
      </w:r>
    </w:p>
    <w:p>
      <w:pPr>
        <w:pStyle w:val="FirstParagraph"/>
      </w:pPr>
      <w:r>
        <w:t xml:space="preserve">(</w:t>
      </w:r>
      <w:r>
        <w:t xml:space="preserve">“</w:t>
      </w:r>
      <w:r>
        <w:t xml:space="preserve">When</w:t>
      </w:r>
      <w:r>
        <w:t xml:space="preserve"> </w:t>
      </w:r>
      <w:r>
        <w:rPr>
          <w:iCs/>
          <w:i/>
        </w:rPr>
        <w:t xml:space="preserve">brahma</w:t>
      </w:r>
      <w:r>
        <w:t xml:space="preserve"> </w:t>
      </w:r>
      <w:r>
        <w:t xml:space="preserve">and the rest are the</w:t>
      </w:r>
      <w:r>
        <w:t xml:space="preserve"> </w:t>
      </w:r>
      <w:r>
        <w:rPr>
          <w:iCs/>
          <w:i/>
        </w:rPr>
        <w:t xml:space="preserve">upapada</w:t>
      </w:r>
      <w:r>
        <w:t xml:space="preserve">,</w:t>
      </w:r>
      <w:r>
        <w:t xml:space="preserve"> </w:t>
      </w:r>
      <w:r>
        <w:rPr>
          <w:iCs/>
          <w:i/>
        </w:rPr>
        <w:t xml:space="preserve">kvip</w:t>
      </w:r>
      <w:r>
        <w:t xml:space="preserve"> </w:t>
      </w:r>
      <w:r>
        <w:t xml:space="preserve">after</w:t>
      </w:r>
      <w:r>
        <w:t xml:space="preserve"> </w:t>
      </w:r>
      <w:r>
        <w:rPr>
          <w:iCs/>
          <w:i/>
        </w:rPr>
        <w:t xml:space="preserve">han</w:t>
      </w:r>
      <w:r>
        <w:t xml:space="preserve"> </w:t>
      </w:r>
      <w:r>
        <w:t xml:space="preserve">in the past.</w:t>
      </w:r>
      <w:r>
        <w:t xml:space="preserve">”</w:t>
      </w:r>
      <w:r>
        <w:t xml:space="preserve">) By the maxim</w:t>
      </w:r>
    </w:p>
    <w:p>
      <w:pPr>
        <w:pStyle w:val="BlockText"/>
      </w:pPr>
      <w:r>
        <w:t xml:space="preserve">यत एवकारस्ततोऽन्यत्र नियमः</w:t>
      </w:r>
    </w:p>
    <w:p>
      <w:pPr>
        <w:pStyle w:val="BlockText"/>
      </w:pPr>
      <w:r>
        <w:rPr>
          <w:iCs/>
          <w:i/>
        </w:rPr>
        <w:t xml:space="preserve">yata evakārastato ’nyatra niyamaḥ</w:t>
      </w:r>
    </w:p>
    <w:p>
      <w:pPr>
        <w:pStyle w:val="FirstParagraph"/>
      </w:pPr>
      <w:r>
        <w:t xml:space="preserve">(</w:t>
      </w:r>
      <w:r>
        <w:t xml:space="preserve">“</w:t>
      </w:r>
      <w:r>
        <w:t xml:space="preserve">The restriction applies to what is other than where the</w:t>
      </w:r>
      <w:r>
        <w:t xml:space="preserve"> </w:t>
      </w:r>
      <w:r>
        <w:rPr>
          <w:iCs/>
          <w:i/>
        </w:rPr>
        <w:t xml:space="preserve">eva</w:t>
      </w:r>
      <w:r>
        <w:t xml:space="preserve"> </w:t>
      </w:r>
      <w:r>
        <w:t xml:space="preserve">stands</w:t>
      </w:r>
      <w:r>
        <w:t xml:space="preserve">”</w:t>
      </w:r>
      <w:r>
        <w:t xml:space="preserve">), the restriction falls on what stands next to the word it is attached to. So if the restriction is stated as</w:t>
      </w:r>
    </w:p>
    <w:p>
      <w:pPr>
        <w:pStyle w:val="BlockText"/>
      </w:pPr>
      <w:r>
        <w:t xml:space="preserve">ब्रह्मादिष्वेव हन्तेः भूते क्विप्</w:t>
      </w:r>
    </w:p>
    <w:p>
      <w:pPr>
        <w:pStyle w:val="BlockText"/>
      </w:pPr>
      <w:r>
        <w:rPr>
          <w:iCs/>
          <w:i/>
        </w:rPr>
        <w:t xml:space="preserve">brahmādiṣveva hanteḥ bhūte kvip</w:t>
      </w:r>
    </w:p>
    <w:p>
      <w:pPr>
        <w:pStyle w:val="FirstParagraph"/>
      </w:pPr>
      <w:r>
        <w:t xml:space="preserve">(</w:t>
      </w:r>
      <w:r>
        <w:t xml:space="preserve">“</w:t>
      </w:r>
      <w:r>
        <w:t xml:space="preserve">Only when</w:t>
      </w:r>
      <w:r>
        <w:t xml:space="preserve"> </w:t>
      </w:r>
      <w:r>
        <w:rPr>
          <w:iCs/>
          <w:i/>
        </w:rPr>
        <w:t xml:space="preserve">brahma</w:t>
      </w:r>
      <w:r>
        <w:t xml:space="preserve"> </w:t>
      </w:r>
      <w:r>
        <w:t xml:space="preserve">and the rest are</w:t>
      </w:r>
      <w:r>
        <w:t xml:space="preserve"> </w:t>
      </w:r>
      <w:r>
        <w:rPr>
          <w:iCs/>
          <w:i/>
        </w:rPr>
        <w:t xml:space="preserve">upapada</w:t>
      </w:r>
      <w:r>
        <w:t xml:space="preserve">,</w:t>
      </w:r>
      <w:r>
        <w:t xml:space="preserve"> </w:t>
      </w:r>
      <w:r>
        <w:rPr>
          <w:iCs/>
          <w:i/>
        </w:rPr>
        <w:t xml:space="preserve">kvip</w:t>
      </w:r>
      <w:r>
        <w:t xml:space="preserve"> </w:t>
      </w:r>
      <w:r>
        <w:t xml:space="preserve">after</w:t>
      </w:r>
      <w:r>
        <w:t xml:space="preserve"> </w:t>
      </w:r>
      <w:r>
        <w:rPr>
          <w:iCs/>
          <w:i/>
        </w:rPr>
        <w:t xml:space="preserve">han</w:t>
      </w:r>
      <w:r>
        <w:t xml:space="preserve"> </w:t>
      </w:r>
      <w:r>
        <w:t xml:space="preserve">in the past</w:t>
      </w:r>
      <w:r>
        <w:t xml:space="preserve">”</w:t>
      </w:r>
      <w:r>
        <w:t xml:space="preserve">), what stands next to it is the root</w:t>
      </w:r>
      <w:r>
        <w:t xml:space="preserve"> </w:t>
      </w:r>
      <w:r>
        <w:rPr>
          <w:iCs/>
          <w:i/>
        </w:rPr>
        <w:t xml:space="preserve">han</w:t>
      </w:r>
      <w:r>
        <w:t xml:space="preserve">; so it is a</w:t>
      </w:r>
      <w:r>
        <w:t xml:space="preserve"> </w:t>
      </w:r>
      <w:r>
        <w:rPr>
          <w:iCs/>
          <w:i/>
        </w:rPr>
        <w:t xml:space="preserve">prakṛti-niyama</w:t>
      </w:r>
      <w:r>
        <w:t xml:space="preserve">, a restriction on the base, whose result is to exclude other</w:t>
      </w:r>
      <w:r>
        <w:t xml:space="preserve"> </w:t>
      </w:r>
      <w:r>
        <w:rPr>
          <w:iCs/>
          <w:i/>
        </w:rPr>
        <w:t xml:space="preserve">upapadas</w:t>
      </w:r>
      <w:r>
        <w:t xml:space="preserve"> </w:t>
      </w:r>
      <w:r>
        <w:t xml:space="preserve">from that root.</w:t>
      </w:r>
    </w:p>
    <w:p>
      <w:pPr>
        <w:pStyle w:val="BlockText"/>
      </w:pPr>
      <w:r>
        <w:t xml:space="preserve">स्वसजातीयेतरव्यावर्तकत्वं नियमत्वम्</w:t>
      </w:r>
    </w:p>
    <w:p>
      <w:pPr>
        <w:pStyle w:val="BlockText"/>
      </w:pPr>
      <w:r>
        <w:rPr>
          <w:iCs/>
          <w:i/>
        </w:rPr>
        <w:t xml:space="preserve">svasajātīyetaravyāvartakatvaṃ niyamatvam</w:t>
      </w:r>
    </w:p>
    <w:p>
      <w:pPr>
        <w:pStyle w:val="FirstParagraph"/>
      </w:pPr>
      <w:r>
        <w:t xml:space="preserve">(</w:t>
      </w:r>
      <w:r>
        <w:t xml:space="preserve">“</w:t>
      </w:r>
      <w:r>
        <w:t xml:space="preserve">Being a restriction is excluding what is other than its own kind.</w:t>
      </w:r>
      <w:r>
        <w:t xml:space="preserve">”</w:t>
      </w:r>
      <w:r>
        <w:t xml:space="preserve">) By this restriction it is settled that if there is connection with an</w:t>
      </w:r>
      <w:r>
        <w:t xml:space="preserve"> </w:t>
      </w:r>
      <w:r>
        <w:rPr>
          <w:iCs/>
          <w:i/>
        </w:rPr>
        <w:t xml:space="preserve">upapada</w:t>
      </w:r>
      <w:r>
        <w:t xml:space="preserve"> </w:t>
      </w:r>
      <w:r>
        <w:t xml:space="preserve">other than</w:t>
      </w:r>
      <w:r>
        <w:t xml:space="preserve"> </w:t>
      </w:r>
      <w:r>
        <w:rPr>
          <w:iCs/>
          <w:i/>
        </w:rPr>
        <w:t xml:space="preserve">brahma</w:t>
      </w:r>
      <w:r>
        <w:t xml:space="preserve"> </w:t>
      </w:r>
      <w:r>
        <w:t xml:space="preserve">and the rest,</w:t>
      </w:r>
      <w:r>
        <w:t xml:space="preserve"> </w:t>
      </w:r>
      <w:r>
        <w:rPr>
          <w:iCs/>
          <w:i/>
        </w:rPr>
        <w:t xml:space="preserve">kvip</w:t>
      </w:r>
      <w:r>
        <w:t xml:space="preserve"> </w:t>
      </w:r>
      <w:r>
        <w:t xml:space="preserve">does not come after the root</w:t>
      </w:r>
      <w:r>
        <w:t xml:space="preserve"> </w:t>
      </w:r>
      <w:r>
        <w:rPr>
          <w:iCs/>
          <w:i/>
        </w:rPr>
        <w:t xml:space="preserve">han</w:t>
      </w:r>
      <w:r>
        <w:t xml:space="preserve"> </w:t>
      </w:r>
      <w:r>
        <w:t xml:space="preserve">in the past sense. Example: for</w:t>
      </w:r>
      <w:r>
        <w:t xml:space="preserve"> </w:t>
      </w:r>
      <w:r>
        <w:rPr>
          <w:iCs/>
          <w:i/>
        </w:rPr>
        <w:t xml:space="preserve">puruṣaṃ hatavān</w:t>
      </w:r>
      <w:r>
        <w:t xml:space="preserve">, the form</w:t>
      </w:r>
      <w:r>
        <w:t xml:space="preserve"> </w:t>
      </w:r>
      <w:r>
        <w:rPr>
          <w:iCs/>
          <w:i/>
        </w:rPr>
        <w:t xml:space="preserve">puruṣahā</w:t>
      </w:r>
      <w:r>
        <w:t xml:space="preserve"> </w:t>
      </w:r>
      <w:r>
        <w:t xml:space="preserve">is not used. Though not used in the past sense, in the present and future senses,</w:t>
      </w:r>
      <w:r>
        <w:t xml:space="preserve"> </w:t>
      </w:r>
      <w:r>
        <w:rPr>
          <w:iCs/>
          <w:i/>
        </w:rPr>
        <w:t xml:space="preserve">puruṣaṃ hanti</w:t>
      </w:r>
      <w:r>
        <w:t xml:space="preserve">,</w:t>
      </w:r>
      <w:r>
        <w:t xml:space="preserve"> </w:t>
      </w:r>
      <w:r>
        <w:rPr>
          <w:iCs/>
          <w:i/>
        </w:rPr>
        <w:t xml:space="preserve">puruṣaṃ haniṣyati</w:t>
      </w:r>
      <w:r>
        <w:t xml:space="preserve">,</w:t>
      </w:r>
      <w:r>
        <w:t xml:space="preserve"> </w:t>
      </w:r>
      <w:r>
        <w:rPr>
          <w:iCs/>
          <w:i/>
        </w:rPr>
        <w:t xml:space="preserve">kvip</w:t>
      </w:r>
      <w:r>
        <w:t xml:space="preserve"> </w:t>
      </w:r>
      <w:r>
        <w:t xml:space="preserve">does come, and in those senses</w:t>
      </w:r>
      <w:r>
        <w:t xml:space="preserve"> </w:t>
      </w:r>
      <w:r>
        <w:rPr>
          <w:iCs/>
          <w:i/>
        </w:rPr>
        <w:t xml:space="preserve">puruṣahā</w:t>
      </w:r>
      <w:r>
        <w:t xml:space="preserve"> </w:t>
      </w:r>
      <w:r>
        <w:t xml:space="preserve">is correct. This restriction is called</w:t>
      </w:r>
      <w:r>
        <w:t xml:space="preserve"> </w:t>
      </w:r>
      <w:r>
        <w:rPr>
          <w:iCs/>
          <w:i/>
        </w:rPr>
        <w:t xml:space="preserve">prakṛti-niyama</w:t>
      </w:r>
      <w:r>
        <w:t xml:space="preserve">; the name comes because its result is to exclude other</w:t>
      </w:r>
      <w:r>
        <w:t xml:space="preserve"> </w:t>
      </w:r>
      <w:r>
        <w:rPr>
          <w:iCs/>
          <w:i/>
        </w:rPr>
        <w:t xml:space="preserve">upapadas</w:t>
      </w:r>
      <w:r>
        <w:t xml:space="preserve"> </w:t>
      </w:r>
      <w:r>
        <w:t xml:space="preserve">from the base. Next, when the restriction is stated as</w:t>
      </w:r>
    </w:p>
    <w:p>
      <w:pPr>
        <w:pStyle w:val="BlockText"/>
      </w:pPr>
      <w:r>
        <w:t xml:space="preserve">ब्रह्मादिषु उपपदेषु हन्तेरेव भूते क्विप्</w:t>
      </w:r>
    </w:p>
    <w:p>
      <w:pPr>
        <w:pStyle w:val="BlockText"/>
      </w:pPr>
      <w:r>
        <w:rPr>
          <w:iCs/>
          <w:i/>
        </w:rPr>
        <w:t xml:space="preserve">brahmādiṣu upapadeṣu hantereva bhūte kvip</w:t>
      </w:r>
    </w:p>
    <w:p>
      <w:pPr>
        <w:pStyle w:val="FirstParagraph"/>
      </w:pPr>
      <w:r>
        <w:t xml:space="preserve">(</w:t>
      </w:r>
      <w:r>
        <w:t xml:space="preserve">“</w:t>
      </w:r>
      <w:r>
        <w:t xml:space="preserve">When</w:t>
      </w:r>
      <w:r>
        <w:t xml:space="preserve"> </w:t>
      </w:r>
      <w:r>
        <w:rPr>
          <w:iCs/>
          <w:i/>
        </w:rPr>
        <w:t xml:space="preserve">brahma</w:t>
      </w:r>
      <w:r>
        <w:t xml:space="preserve"> </w:t>
      </w:r>
      <w:r>
        <w:t xml:space="preserve">and the rest are</w:t>
      </w:r>
      <w:r>
        <w:t xml:space="preserve"> </w:t>
      </w:r>
      <w:r>
        <w:rPr>
          <w:iCs/>
          <w:i/>
        </w:rPr>
        <w:t xml:space="preserve">upapada</w:t>
      </w:r>
      <w:r>
        <w:t xml:space="preserve">,</w:t>
      </w:r>
      <w:r>
        <w:t xml:space="preserve"> </w:t>
      </w:r>
      <w:r>
        <w:rPr>
          <w:iCs/>
          <w:i/>
        </w:rPr>
        <w:t xml:space="preserve">kvip</w:t>
      </w:r>
      <w:r>
        <w:t xml:space="preserve"> </w:t>
      </w:r>
      <w:r>
        <w:t xml:space="preserve">in the past only after</w:t>
      </w:r>
      <w:r>
        <w:t xml:space="preserve"> </w:t>
      </w:r>
      <w:r>
        <w:rPr>
          <w:iCs/>
          <w:i/>
        </w:rPr>
        <w:t xml:space="preserve">han</w:t>
      </w:r>
      <w:r>
        <w:t xml:space="preserve">”</w:t>
      </w:r>
      <w:r>
        <w:t xml:space="preserve">), the</w:t>
      </w:r>
      <w:r>
        <w:t xml:space="preserve"> </w:t>
      </w:r>
      <w:r>
        <w:rPr>
          <w:iCs/>
          <w:i/>
        </w:rPr>
        <w:t xml:space="preserve">upapada</w:t>
      </w:r>
      <w:r>
        <w:t xml:space="preserve"> </w:t>
      </w:r>
      <w:r>
        <w:t xml:space="preserve">and</w:t>
      </w:r>
      <w:r>
        <w:t xml:space="preserve"> </w:t>
      </w:r>
      <w:r>
        <w:rPr>
          <w:iCs/>
          <w:i/>
        </w:rPr>
        <w:t xml:space="preserve">bhūte</w:t>
      </w:r>
      <w:r>
        <w:t xml:space="preserve">, the word for the time, both stand equally near; yet since the</w:t>
      </w:r>
      <w:r>
        <w:t xml:space="preserve"> </w:t>
      </w:r>
      <w:r>
        <w:rPr>
          <w:iCs/>
          <w:i/>
        </w:rPr>
        <w:t xml:space="preserve">upapada</w:t>
      </w:r>
      <w:r>
        <w:t xml:space="preserve"> </w:t>
      </w:r>
      <w:r>
        <w:t xml:space="preserve">is named first, it is called an</w:t>
      </w:r>
      <w:r>
        <w:t xml:space="preserve"> </w:t>
      </w:r>
      <w:r>
        <w:rPr>
          <w:iCs/>
          <w:i/>
        </w:rPr>
        <w:t xml:space="preserve">upapada-niyama</w:t>
      </w:r>
      <w:r>
        <w:t xml:space="preserve">. By it, when this</w:t>
      </w:r>
      <w:r>
        <w:t xml:space="preserve"> </w:t>
      </w:r>
      <w:r>
        <w:rPr>
          <w:iCs/>
          <w:i/>
        </w:rPr>
        <w:t xml:space="preserve">upapada</w:t>
      </w:r>
      <w:r>
        <w:t xml:space="preserve"> </w:t>
      </w:r>
      <w:r>
        <w:t xml:space="preserve">is connected,</w:t>
      </w:r>
      <w:r>
        <w:t xml:space="preserve"> </w:t>
      </w:r>
      <w:r>
        <w:rPr>
          <w:iCs/>
          <w:i/>
        </w:rPr>
        <w:t xml:space="preserve">kvip</w:t>
      </w:r>
      <w:r>
        <w:t xml:space="preserve"> </w:t>
      </w:r>
      <w:r>
        <w:t xml:space="preserve">does not come in the past sense after other roots. Example: for</w:t>
      </w:r>
      <w:r>
        <w:t xml:space="preserve"> </w:t>
      </w:r>
      <w:r>
        <w:rPr>
          <w:iCs/>
          <w:i/>
        </w:rPr>
        <w:t xml:space="preserve">vṛtraṃ jitavān</w:t>
      </w:r>
      <w:r>
        <w:t xml:space="preserve">, with</w:t>
      </w:r>
      <w:r>
        <w:t xml:space="preserve"> </w:t>
      </w:r>
      <w:r>
        <w:rPr>
          <w:iCs/>
          <w:i/>
        </w:rPr>
        <w:t xml:space="preserve">vṛtra</w:t>
      </w:r>
      <w:r>
        <w:t xml:space="preserve"> </w:t>
      </w:r>
      <w:r>
        <w:t xml:space="preserve">as</w:t>
      </w:r>
      <w:r>
        <w:t xml:space="preserve"> </w:t>
      </w:r>
      <w:r>
        <w:rPr>
          <w:iCs/>
          <w:i/>
        </w:rPr>
        <w:t xml:space="preserve">upapada</w:t>
      </w:r>
      <w:r>
        <w:t xml:space="preserve">,</w:t>
      </w:r>
      <w:r>
        <w:t xml:space="preserve"> </w:t>
      </w:r>
      <w:r>
        <w:rPr>
          <w:iCs/>
          <w:i/>
        </w:rPr>
        <w:t xml:space="preserve">kvip</w:t>
      </w:r>
      <w:r>
        <w:t xml:space="preserve"> </w:t>
      </w:r>
      <w:r>
        <w:t xml:space="preserve">does not come after the root</w:t>
      </w:r>
      <w:r>
        <w:t xml:space="preserve"> </w:t>
      </w:r>
      <w:r>
        <w:rPr>
          <w:iCs/>
          <w:i/>
        </w:rPr>
        <w:t xml:space="preserve">ji</w:t>
      </w:r>
      <w:r>
        <w:t xml:space="preserve"> </w:t>
      </w:r>
      <w:r>
        <w:t xml:space="preserve">in the past sense, so</w:t>
      </w:r>
      <w:r>
        <w:t xml:space="preserve"> </w:t>
      </w:r>
      <w:r>
        <w:rPr>
          <w:iCs/>
          <w:i/>
        </w:rPr>
        <w:t xml:space="preserve">vṛtrajit</w:t>
      </w:r>
      <w:r>
        <w:t xml:space="preserve"> </w:t>
      </w:r>
      <w:r>
        <w:t xml:space="preserve">is not a correct usage in that sense. When the present and future times are meant,</w:t>
      </w:r>
      <w:r>
        <w:t xml:space="preserve"> </w:t>
      </w:r>
      <w:r>
        <w:rPr>
          <w:iCs/>
          <w:i/>
        </w:rPr>
        <w:t xml:space="preserve">vṛtraṃ jayati</w:t>
      </w:r>
      <w:r>
        <w:t xml:space="preserve">,</w:t>
      </w:r>
      <w:r>
        <w:t xml:space="preserve"> </w:t>
      </w:r>
      <w:r>
        <w:rPr>
          <w:iCs/>
          <w:i/>
        </w:rPr>
        <w:t xml:space="preserve">vṛtraṃ jeṣyati</w:t>
      </w:r>
      <w:r>
        <w:t xml:space="preserve">, with</w:t>
      </w:r>
      <w:r>
        <w:t xml:space="preserve"> </w:t>
      </w:r>
      <w:r>
        <w:rPr>
          <w:iCs/>
          <w:i/>
        </w:rPr>
        <w:t xml:space="preserve">brahma</w:t>
      </w:r>
      <w:r>
        <w:t xml:space="preserve"> </w:t>
      </w:r>
      <w:r>
        <w:t xml:space="preserve">and the rest as</w:t>
      </w:r>
      <w:r>
        <w:t xml:space="preserve"> </w:t>
      </w:r>
      <w:r>
        <w:rPr>
          <w:iCs/>
          <w:i/>
        </w:rPr>
        <w:t xml:space="preserve">upapada</w:t>
      </w:r>
      <w:r>
        <w:t xml:space="preserve">,</w:t>
      </w:r>
    </w:p>
    <w:bookmarkEnd w:id="764"/>
    <w:bookmarkStart w:id="765" w:name="page-701-rik-8-grammar"/>
    <w:p>
      <w:pPr>
        <w:pStyle w:val="Heading3"/>
      </w:pPr>
      <w:r>
        <w:t xml:space="preserve">Page 701 — Rik 8: grammar</w:t>
      </w:r>
    </w:p>
    <w:p>
      <w:pPr>
        <w:pStyle w:val="FirstParagraph"/>
      </w:pPr>
      <w:r>
        <w:t xml:space="preserve">since the exclusion that</w:t>
      </w:r>
      <w:r>
        <w:t xml:space="preserve"> </w:t>
      </w:r>
      <w:r>
        <w:rPr>
          <w:iCs/>
          <w:i/>
        </w:rPr>
        <w:t xml:space="preserve">kvip</w:t>
      </w:r>
      <w:r>
        <w:t xml:space="preserve"> </w:t>
      </w:r>
      <w:r>
        <w:t xml:space="preserve">does not come in the past sense after a root other than</w:t>
      </w:r>
      <w:r>
        <w:t xml:space="preserve"> </w:t>
      </w:r>
      <w:r>
        <w:rPr>
          <w:iCs/>
          <w:i/>
        </w:rPr>
        <w:t xml:space="preserve">han</w:t>
      </w:r>
      <w:r>
        <w:t xml:space="preserve"> </w:t>
      </w:r>
      <w:r>
        <w:t xml:space="preserve">is settled, the usage</w:t>
      </w:r>
      <w:r>
        <w:t xml:space="preserve"> </w:t>
      </w:r>
      <w:r>
        <w:rPr>
          <w:iCs/>
          <w:i/>
        </w:rPr>
        <w:t xml:space="preserve">vṛtrajit</w:t>
      </w:r>
      <w:r>
        <w:t xml:space="preserve"> </w:t>
      </w:r>
      <w:r>
        <w:t xml:space="preserve">is correct. Thus there are two restrictions,</w:t>
      </w:r>
      <w:r>
        <w:t xml:space="preserve"> </w:t>
      </w:r>
      <w:r>
        <w:rPr>
          <w:iCs/>
          <w:i/>
        </w:rPr>
        <w:t xml:space="preserve">prakṛti-niyama</w:t>
      </w:r>
      <w:r>
        <w:t xml:space="preserve"> </w:t>
      </w:r>
      <w:r>
        <w:t xml:space="preserve">and</w:t>
      </w:r>
      <w:r>
        <w:t xml:space="preserve"> </w:t>
      </w:r>
      <w:r>
        <w:rPr>
          <w:iCs/>
          <w:i/>
        </w:rPr>
        <w:t xml:space="preserve">upapada-niyama</w:t>
      </w:r>
      <w:r>
        <w:t xml:space="preserve">. Next, if the restriction takes the form</w:t>
      </w:r>
    </w:p>
    <w:p>
      <w:pPr>
        <w:pStyle w:val="BlockText"/>
      </w:pPr>
      <w:r>
        <w:t xml:space="preserve">ब्रह्मादिषु उपपदेषु हन्तेः भूते क्विबेव</w:t>
      </w:r>
    </w:p>
    <w:p>
      <w:pPr>
        <w:pStyle w:val="BlockText"/>
      </w:pPr>
      <w:r>
        <w:rPr>
          <w:iCs/>
          <w:i/>
        </w:rPr>
        <w:t xml:space="preserve">brahmādiṣu upapadeṣu hanteḥ bhūte kvibeva</w:t>
      </w:r>
    </w:p>
    <w:p>
      <w:pPr>
        <w:pStyle w:val="FirstParagraph"/>
      </w:pPr>
      <w:r>
        <w:t xml:space="preserve">(</w:t>
      </w:r>
      <w:r>
        <w:t xml:space="preserve">“</w:t>
      </w:r>
      <w:r>
        <w:t xml:space="preserve">When</w:t>
      </w:r>
      <w:r>
        <w:t xml:space="preserve"> </w:t>
      </w:r>
      <w:r>
        <w:rPr>
          <w:iCs/>
          <w:i/>
        </w:rPr>
        <w:t xml:space="preserve">brahma</w:t>
      </w:r>
      <w:r>
        <w:t xml:space="preserve"> </w:t>
      </w:r>
      <w:r>
        <w:t xml:space="preserve">and the rest are</w:t>
      </w:r>
      <w:r>
        <w:t xml:space="preserve"> </w:t>
      </w:r>
      <w:r>
        <w:rPr>
          <w:iCs/>
          <w:i/>
        </w:rPr>
        <w:t xml:space="preserve">upapada</w:t>
      </w:r>
      <w:r>
        <w:t xml:space="preserve">, after</w:t>
      </w:r>
      <w:r>
        <w:t xml:space="preserve"> </w:t>
      </w:r>
      <w:r>
        <w:rPr>
          <w:iCs/>
          <w:i/>
        </w:rPr>
        <w:t xml:space="preserve">han</w:t>
      </w:r>
      <w:r>
        <w:t xml:space="preserve"> </w:t>
      </w:r>
      <w:r>
        <w:t xml:space="preserve">in the past only</w:t>
      </w:r>
      <w:r>
        <w:t xml:space="preserve"> </w:t>
      </w:r>
      <w:r>
        <w:rPr>
          <w:iCs/>
          <w:i/>
        </w:rPr>
        <w:t xml:space="preserve">kvip</w:t>
      </w:r>
      <w:r>
        <w:t xml:space="preserve">”</w:t>
      </w:r>
      <w:r>
        <w:t xml:space="preserve">), here</w:t>
      </w:r>
      <w:r>
        <w:t xml:space="preserve"> </w:t>
      </w:r>
      <w:r>
        <w:rPr>
          <w:iCs/>
          <w:i/>
        </w:rPr>
        <w:t xml:space="preserve">hanteḥ</w:t>
      </w:r>
      <w:r>
        <w:t xml:space="preserve"> </w:t>
      </w:r>
      <w:r>
        <w:t xml:space="preserve">and</w:t>
      </w:r>
      <w:r>
        <w:t xml:space="preserve"> </w:t>
      </w:r>
      <w:r>
        <w:rPr>
          <w:iCs/>
          <w:i/>
        </w:rPr>
        <w:t xml:space="preserve">kvip</w:t>
      </w:r>
      <w:r>
        <w:t xml:space="preserve"> </w:t>
      </w:r>
      <w:r>
        <w:t xml:space="preserve">both stand equally near; though they are equal, the suffix is the principal thing, so this is a</w:t>
      </w:r>
      <w:r>
        <w:t xml:space="preserve"> </w:t>
      </w:r>
      <w:r>
        <w:rPr>
          <w:iCs/>
          <w:i/>
        </w:rPr>
        <w:t xml:space="preserve">pratyaya-niyama</w:t>
      </w:r>
      <w:r>
        <w:t xml:space="preserve">. By it it is settled that, with</w:t>
      </w:r>
      <w:r>
        <w:t xml:space="preserve"> </w:t>
      </w:r>
      <w:r>
        <w:rPr>
          <w:iCs/>
          <w:i/>
        </w:rPr>
        <w:t xml:space="preserve">brahma</w:t>
      </w:r>
      <w:r>
        <w:t xml:space="preserve"> </w:t>
      </w:r>
      <w:r>
        <w:t xml:space="preserve">and the rest as</w:t>
      </w:r>
      <w:r>
        <w:t xml:space="preserve"> </w:t>
      </w:r>
      <w:r>
        <w:rPr>
          <w:iCs/>
          <w:i/>
        </w:rPr>
        <w:t xml:space="preserve">upapada</w:t>
      </w:r>
      <w:r>
        <w:t xml:space="preserve">,</w:t>
      </w:r>
      <w:r>
        <w:t xml:space="preserve"> </w:t>
      </w:r>
      <w:r>
        <w:rPr>
          <w:iCs/>
          <w:i/>
        </w:rPr>
        <w:t xml:space="preserve">kvip</w:t>
      </w:r>
      <w:r>
        <w:t xml:space="preserve"> </w:t>
      </w:r>
      <w:r>
        <w:t xml:space="preserve">does not come after the root</w:t>
      </w:r>
      <w:r>
        <w:t xml:space="preserve"> </w:t>
      </w:r>
      <w:r>
        <w:rPr>
          <w:iCs/>
          <w:i/>
        </w:rPr>
        <w:t xml:space="preserve">han</w:t>
      </w:r>
      <w:r>
        <w:t xml:space="preserve"> </w:t>
      </w:r>
      <w:r>
        <w:t xml:space="preserve">at a time other than the past. Example: in the senses</w:t>
      </w:r>
      <w:r>
        <w:t xml:space="preserve"> </w:t>
      </w:r>
      <w:r>
        <w:rPr>
          <w:iCs/>
          <w:i/>
        </w:rPr>
        <w:t xml:space="preserve">brāhmaṇaṃ hanti</w:t>
      </w:r>
      <w:r>
        <w:t xml:space="preserve">,</w:t>
      </w:r>
      <w:r>
        <w:t xml:space="preserve"> </w:t>
      </w:r>
      <w:r>
        <w:rPr>
          <w:iCs/>
          <w:i/>
        </w:rPr>
        <w:t xml:space="preserve">brāhmaṇaṃ haniṣyati</w:t>
      </w:r>
      <w:r>
        <w:t xml:space="preserve">, present and future time being understood,</w:t>
      </w:r>
      <w:r>
        <w:t xml:space="preserve"> </w:t>
      </w:r>
      <w:r>
        <w:rPr>
          <w:iCs/>
          <w:i/>
        </w:rPr>
        <w:t xml:space="preserve">kvip</w:t>
      </w:r>
      <w:r>
        <w:t xml:space="preserve"> </w:t>
      </w:r>
      <w:r>
        <w:t xml:space="preserve">does not come; so in these senses</w:t>
      </w:r>
      <w:r>
        <w:t xml:space="preserve"> </w:t>
      </w:r>
      <w:r>
        <w:rPr>
          <w:iCs/>
          <w:i/>
        </w:rPr>
        <w:t xml:space="preserve">brahmahā</w:t>
      </w:r>
      <w:r>
        <w:t xml:space="preserve"> </w:t>
      </w:r>
      <w:r>
        <w:t xml:space="preserve">is not formed. With these</w:t>
      </w:r>
      <w:r>
        <w:t xml:space="preserve"> </w:t>
      </w:r>
      <w:r>
        <w:rPr>
          <w:iCs/>
          <w:i/>
        </w:rPr>
        <w:t xml:space="preserve">upapadas</w:t>
      </w:r>
      <w:r>
        <w:t xml:space="preserve"> </w:t>
      </w:r>
      <w:r>
        <w:t xml:space="preserve">absent, even if</w:t>
      </w:r>
      <w:r>
        <w:t xml:space="preserve"> </w:t>
      </w:r>
      <w:r>
        <w:rPr>
          <w:iCs/>
          <w:i/>
        </w:rPr>
        <w:t xml:space="preserve">kvip</w:t>
      </w:r>
      <w:r>
        <w:t xml:space="preserve"> </w:t>
      </w:r>
      <w:r>
        <w:t xml:space="preserve">does not come after</w:t>
      </w:r>
      <w:r>
        <w:t xml:space="preserve"> </w:t>
      </w:r>
      <w:r>
        <w:rPr>
          <w:iCs/>
          <w:i/>
        </w:rPr>
        <w:t xml:space="preserve">han</w:t>
      </w:r>
      <w:r>
        <w:t xml:space="preserve"> </w:t>
      </w:r>
      <w:r>
        <w:t xml:space="preserve">in the past sense, when there is connection with another</w:t>
      </w:r>
      <w:r>
        <w:t xml:space="preserve"> </w:t>
      </w:r>
      <w:r>
        <w:rPr>
          <w:iCs/>
          <w:i/>
        </w:rPr>
        <w:t xml:space="preserve">upapada</w:t>
      </w:r>
      <w:r>
        <w:t xml:space="preserve"> </w:t>
      </w:r>
      <w:r>
        <w:t xml:space="preserve">it does come after</w:t>
      </w:r>
      <w:r>
        <w:t xml:space="preserve"> </w:t>
      </w:r>
      <w:r>
        <w:rPr>
          <w:iCs/>
          <w:i/>
        </w:rPr>
        <w:t xml:space="preserve">han</w:t>
      </w:r>
      <w:r>
        <w:t xml:space="preserve"> </w:t>
      </w:r>
      <w:r>
        <w:t xml:space="preserve">in the past sense: for</w:t>
      </w:r>
      <w:r>
        <w:t xml:space="preserve"> </w:t>
      </w:r>
      <w:r>
        <w:rPr>
          <w:iCs/>
          <w:i/>
        </w:rPr>
        <w:t xml:space="preserve">puruṣaṃ hanti</w:t>
      </w:r>
      <w:r>
        <w:t xml:space="preserve"> </w:t>
      </w:r>
      <w:r>
        <w:t xml:space="preserve">or</w:t>
      </w:r>
      <w:r>
        <w:t xml:space="preserve"> </w:t>
      </w:r>
      <w:r>
        <w:rPr>
          <w:iCs/>
          <w:i/>
        </w:rPr>
        <w:t xml:space="preserve">haniṣyati</w:t>
      </w:r>
      <w:r>
        <w:t xml:space="preserve">,</w:t>
      </w:r>
      <w:r>
        <w:t xml:space="preserve"> </w:t>
      </w:r>
      <w:r>
        <w:rPr>
          <w:iCs/>
          <w:i/>
        </w:rPr>
        <w:t xml:space="preserve">puruṣahā</w:t>
      </w:r>
      <w:r>
        <w:t xml:space="preserve"> </w:t>
      </w:r>
      <w:r>
        <w:t xml:space="preserve">is formed. When the restriction is</w:t>
      </w:r>
    </w:p>
    <w:p>
      <w:pPr>
        <w:pStyle w:val="BlockText"/>
      </w:pPr>
      <w:r>
        <w:t xml:space="preserve">ब्रह्मादिषु उपपदेषु हन्तेः भूत एव क्विप्</w:t>
      </w:r>
    </w:p>
    <w:p>
      <w:pPr>
        <w:pStyle w:val="BlockText"/>
      </w:pPr>
      <w:r>
        <w:rPr>
          <w:iCs/>
          <w:i/>
        </w:rPr>
        <w:t xml:space="preserve">brahmādiṣu upapadeṣu hanteḥ bhūta eva kvip</w:t>
      </w:r>
    </w:p>
    <w:p>
      <w:pPr>
        <w:pStyle w:val="FirstParagraph"/>
      </w:pPr>
      <w:r>
        <w:t xml:space="preserve">(</w:t>
      </w:r>
      <w:r>
        <w:t xml:space="preserve">“</w:t>
      </w:r>
      <w:r>
        <w:t xml:space="preserve">When</w:t>
      </w:r>
      <w:r>
        <w:t xml:space="preserve"> </w:t>
      </w:r>
      <w:r>
        <w:rPr>
          <w:iCs/>
          <w:i/>
        </w:rPr>
        <w:t xml:space="preserve">brahma</w:t>
      </w:r>
      <w:r>
        <w:t xml:space="preserve"> </w:t>
      </w:r>
      <w:r>
        <w:t xml:space="preserve">and the rest are</w:t>
      </w:r>
      <w:r>
        <w:t xml:space="preserve"> </w:t>
      </w:r>
      <w:r>
        <w:rPr>
          <w:iCs/>
          <w:i/>
        </w:rPr>
        <w:t xml:space="preserve">upapada</w:t>
      </w:r>
      <w:r>
        <w:t xml:space="preserve">,</w:t>
      </w:r>
      <w:r>
        <w:t xml:space="preserve"> </w:t>
      </w:r>
      <w:r>
        <w:rPr>
          <w:iCs/>
          <w:i/>
        </w:rPr>
        <w:t xml:space="preserve">kvip</w:t>
      </w:r>
      <w:r>
        <w:t xml:space="preserve"> </w:t>
      </w:r>
      <w:r>
        <w:t xml:space="preserve">after</w:t>
      </w:r>
      <w:r>
        <w:t xml:space="preserve"> </w:t>
      </w:r>
      <w:r>
        <w:rPr>
          <w:iCs/>
          <w:i/>
        </w:rPr>
        <w:t xml:space="preserve">han</w:t>
      </w:r>
      <w:r>
        <w:t xml:space="preserve"> </w:t>
      </w:r>
      <w:r>
        <w:t xml:space="preserve">only in the past</w:t>
      </w:r>
      <w:r>
        <w:t xml:space="preserve">”</w:t>
      </w:r>
      <w:r>
        <w:t xml:space="preserve">), since</w:t>
      </w:r>
      <w:r>
        <w:t xml:space="preserve"> </w:t>
      </w:r>
      <w:r>
        <w:rPr>
          <w:iCs/>
          <w:i/>
        </w:rPr>
        <w:t xml:space="preserve">bhūte</w:t>
      </w:r>
      <w:r>
        <w:t xml:space="preserve"> </w:t>
      </w:r>
      <w:r>
        <w:t xml:space="preserve">stands next to it, it is a</w:t>
      </w:r>
      <w:r>
        <w:t xml:space="preserve"> </w:t>
      </w:r>
      <w:r>
        <w:rPr>
          <w:iCs/>
          <w:i/>
        </w:rPr>
        <w:t xml:space="preserve">kāla-niyama</w:t>
      </w:r>
      <w:r>
        <w:t xml:space="preserve">, a restriction of time, by the maxim</w:t>
      </w:r>
      <w:r>
        <w:t xml:space="preserve"> </w:t>
      </w:r>
      <w:r>
        <w:rPr>
          <w:iCs/>
          <w:i/>
        </w:rPr>
        <w:t xml:space="preserve">yata evakāraḥ</w:t>
      </w:r>
      <w:r>
        <w:t xml:space="preserve">. By it it is settled that, with</w:t>
      </w:r>
      <w:r>
        <w:t xml:space="preserve"> </w:t>
      </w:r>
      <w:r>
        <w:rPr>
          <w:iCs/>
          <w:i/>
        </w:rPr>
        <w:t xml:space="preserve">brahma</w:t>
      </w:r>
      <w:r>
        <w:t xml:space="preserve"> </w:t>
      </w:r>
      <w:r>
        <w:t xml:space="preserve">and the rest as</w:t>
      </w:r>
      <w:r>
        <w:t xml:space="preserve"> </w:t>
      </w:r>
      <w:r>
        <w:rPr>
          <w:iCs/>
          <w:i/>
        </w:rPr>
        <w:t xml:space="preserve">upapada</w:t>
      </w:r>
      <w:r>
        <w:t xml:space="preserve">, no suffix other than</w:t>
      </w:r>
      <w:r>
        <w:t xml:space="preserve"> </w:t>
      </w:r>
      <w:r>
        <w:rPr>
          <w:iCs/>
          <w:i/>
        </w:rPr>
        <w:t xml:space="preserve">kvip</w:t>
      </w:r>
      <w:r>
        <w:t xml:space="preserve"> </w:t>
      </w:r>
      <w:r>
        <w:t xml:space="preserve">comes after the root</w:t>
      </w:r>
      <w:r>
        <w:t xml:space="preserve"> </w:t>
      </w:r>
      <w:r>
        <w:rPr>
          <w:iCs/>
          <w:i/>
        </w:rPr>
        <w:t xml:space="preserve">han</w:t>
      </w:r>
      <w:r>
        <w:t xml:space="preserve"> </w:t>
      </w:r>
      <w:r>
        <w:t xml:space="preserve">in the past sense. So for</w:t>
      </w:r>
      <w:r>
        <w:t xml:space="preserve"> </w:t>
      </w:r>
      <w:r>
        <w:rPr>
          <w:iCs/>
          <w:i/>
        </w:rPr>
        <w:t xml:space="preserve">brāhmaṇaṃ hatavān</w:t>
      </w:r>
      <w:r>
        <w:t xml:space="preserve"> </w:t>
      </w:r>
      <w:r>
        <w:t xml:space="preserve">the suffix</w:t>
      </w:r>
      <w:r>
        <w:t xml:space="preserve"> </w:t>
      </w:r>
      <w:r>
        <w:rPr>
          <w:iCs/>
          <w:i/>
        </w:rPr>
        <w:t xml:space="preserve">ṇini</w:t>
      </w:r>
      <w:r>
        <w:t xml:space="preserve"> </w:t>
      </w:r>
      <w:r>
        <w:t xml:space="preserve">in the past sense by</w:t>
      </w:r>
      <w:r>
        <w:t xml:space="preserve"> </w:t>
      </w:r>
      <w:r>
        <w:t xml:space="preserve">“</w:t>
      </w:r>
      <w:r>
        <w:t xml:space="preserve">karmaṇi hanaḥ</w:t>
      </w:r>
      <w:r>
        <w:t xml:space="preserve">”</w:t>
      </w:r>
      <w:r>
        <w:t xml:space="preserve"> </w:t>
      </w:r>
      <w:r>
        <w:t xml:space="preserve">(Pā. sū. 3-2-86) does not come, and the usage</w:t>
      </w:r>
      <w:r>
        <w:t xml:space="preserve"> </w:t>
      </w:r>
      <w:r>
        <w:rPr>
          <w:iCs/>
          <w:i/>
        </w:rPr>
        <w:t xml:space="preserve">brahmaghātī</w:t>
      </w:r>
      <w:r>
        <w:t xml:space="preserve"> </w:t>
      </w:r>
      <w:r>
        <w:t xml:space="preserve">is not correct. But since the restriction contains</w:t>
      </w:r>
      <w:r>
        <w:t xml:space="preserve"> </w:t>
      </w:r>
      <w:r>
        <w:t xml:space="preserve">“</w:t>
      </w:r>
      <w:r>
        <w:rPr>
          <w:iCs/>
          <w:i/>
        </w:rPr>
        <w:t xml:space="preserve">brahmādiṣu</w:t>
      </w:r>
      <w:r>
        <w:t xml:space="preserve">”</w:t>
      </w:r>
      <w:r>
        <w:t xml:space="preserve">, when other words are the</w:t>
      </w:r>
      <w:r>
        <w:t xml:space="preserve"> </w:t>
      </w:r>
      <w:r>
        <w:rPr>
          <w:iCs/>
          <w:i/>
        </w:rPr>
        <w:t xml:space="preserve">upapada</w:t>
      </w:r>
      <w:r>
        <w:t xml:space="preserve">,</w:t>
      </w:r>
      <w:r>
        <w:t xml:space="preserve"> </w:t>
      </w:r>
      <w:r>
        <w:rPr>
          <w:iCs/>
          <w:i/>
        </w:rPr>
        <w:t xml:space="preserve">kvip</w:t>
      </w:r>
      <w:r>
        <w:t xml:space="preserve"> </w:t>
      </w:r>
      <w:r>
        <w:t xml:space="preserve">does come after the root</w:t>
      </w:r>
      <w:r>
        <w:t xml:space="preserve"> </w:t>
      </w:r>
      <w:r>
        <w:rPr>
          <w:iCs/>
          <w:i/>
        </w:rPr>
        <w:t xml:space="preserve">han</w:t>
      </w:r>
      <w:r>
        <w:t xml:space="preserve"> </w:t>
      </w:r>
      <w:r>
        <w:t xml:space="preserve">in the past sense [as printed; the example is a</w:t>
      </w:r>
      <w:r>
        <w:t xml:space="preserve"> </w:t>
      </w:r>
      <w:r>
        <w:rPr>
          <w:iCs/>
          <w:i/>
        </w:rPr>
        <w:t xml:space="preserve">ṇini</w:t>
      </w:r>
      <w:r>
        <w:t xml:space="preserve"> </w:t>
      </w:r>
      <w:r>
        <w:t xml:space="preserve">form]: example,</w:t>
      </w:r>
      <w:r>
        <w:t xml:space="preserve"> </w:t>
      </w:r>
      <w:r>
        <w:rPr>
          <w:iCs/>
          <w:i/>
        </w:rPr>
        <w:t xml:space="preserve">pitṛvyaṃ hatavān</w:t>
      </w:r>
      <w:r>
        <w:t xml:space="preserve">,</w:t>
      </w:r>
      <w:r>
        <w:t xml:space="preserve"> </w:t>
      </w:r>
      <w:r>
        <w:rPr>
          <w:iCs/>
          <w:i/>
        </w:rPr>
        <w:t xml:space="preserve">pitṛvyaghātī</w:t>
      </w:r>
      <w:r>
        <w:t xml:space="preserve">. The Kāśikā’s view is that the sūtra</w:t>
      </w:r>
      <w:r>
        <w:t xml:space="preserve"> </w:t>
      </w:r>
      <w:r>
        <w:t xml:space="preserve">“</w:t>
      </w:r>
      <w:r>
        <w:t xml:space="preserve">brahma-bhrūṇa-vṛtreṣu kvip</w:t>
      </w:r>
      <w:r>
        <w:t xml:space="preserve">”</w:t>
      </w:r>
      <w:r>
        <w:t xml:space="preserve"> </w:t>
      </w:r>
      <w:r>
        <w:t xml:space="preserve">(Pā. sū. 3-2-87) is needed to obtain these four restrictions, the</w:t>
      </w:r>
      <w:r>
        <w:t xml:space="preserve"> </w:t>
      </w:r>
      <w:r>
        <w:rPr>
          <w:iCs/>
          <w:i/>
        </w:rPr>
        <w:t xml:space="preserve">prakṛti-niyama</w:t>
      </w:r>
      <w:r>
        <w:t xml:space="preserve">,</w:t>
      </w:r>
      <w:r>
        <w:t xml:space="preserve"> </w:t>
      </w:r>
      <w:r>
        <w:rPr>
          <w:iCs/>
          <w:i/>
        </w:rPr>
        <w:t xml:space="preserve">upapada-niyama</w:t>
      </w:r>
      <w:r>
        <w:t xml:space="preserve">,</w:t>
      </w:r>
      <w:r>
        <w:t xml:space="preserve"> </w:t>
      </w:r>
      <w:r>
        <w:rPr>
          <w:iCs/>
          <w:i/>
        </w:rPr>
        <w:t xml:space="preserve">pratyaya-niyama</w:t>
      </w:r>
      <w:r>
        <w:t xml:space="preserve"> </w:t>
      </w:r>
      <w:r>
        <w:t xml:space="preserve">and</w:t>
      </w:r>
      <w:r>
        <w:t xml:space="preserve"> </w:t>
      </w:r>
      <w:r>
        <w:rPr>
          <w:iCs/>
          <w:i/>
        </w:rPr>
        <w:t xml:space="preserve">kāla-niyama</w:t>
      </w:r>
      <w:r>
        <w:t xml:space="preserve">. In the Mahābhāṣya it reads:</w:t>
      </w:r>
    </w:p>
    <w:p>
      <w:pPr>
        <w:pStyle w:val="BlockText"/>
      </w:pPr>
      <w:r>
        <w:t xml:space="preserve">उभयतो नियमोऽयम् । ब्रह्मादिष्वेव । क्विबेव ।</w:t>
      </w:r>
    </w:p>
    <w:p>
      <w:pPr>
        <w:pStyle w:val="BlockText"/>
      </w:pPr>
      <w:r>
        <w:rPr>
          <w:iCs/>
          <w:i/>
        </w:rPr>
        <w:t xml:space="preserve">ubhayato niyamo ’yam | brahmādiṣveva | kvibeva |</w:t>
      </w:r>
    </w:p>
    <w:p>
      <w:pPr>
        <w:pStyle w:val="FirstParagraph"/>
      </w:pPr>
      <w:r>
        <w:t xml:space="preserve">(</w:t>
      </w:r>
      <w:r>
        <w:t xml:space="preserve">“</w:t>
      </w:r>
      <w:r>
        <w:t xml:space="preserve">This is a restriction both ways: only with</w:t>
      </w:r>
      <w:r>
        <w:t xml:space="preserve"> </w:t>
      </w:r>
      <w:r>
        <w:rPr>
          <w:iCs/>
          <w:i/>
        </w:rPr>
        <w:t xml:space="preserve">brahma</w:t>
      </w:r>
      <w:r>
        <w:t xml:space="preserve"> </w:t>
      </w:r>
      <w:r>
        <w:t xml:space="preserve">and the rest; only</w:t>
      </w:r>
      <w:r>
        <w:t xml:space="preserve"> </w:t>
      </w:r>
      <w:r>
        <w:rPr>
          <w:iCs/>
          <w:i/>
        </w:rPr>
        <w:t xml:space="preserve">kvip</w:t>
      </w:r>
      <w:r>
        <w:t xml:space="preserve">.</w:t>
      </w:r>
      <w:r>
        <w:t xml:space="preserve">”</w:t>
      </w:r>
      <w:r>
        <w:t xml:space="preserve">) So the two restrictions accepted by the Bhāṣya are the</w:t>
      </w:r>
      <w:r>
        <w:t xml:space="preserve"> </w:t>
      </w:r>
      <w:r>
        <w:rPr>
          <w:iCs/>
          <w:i/>
        </w:rPr>
        <w:t xml:space="preserve">prakṛti-niyama</w:t>
      </w:r>
      <w:r>
        <w:t xml:space="preserve"> </w:t>
      </w:r>
      <w:r>
        <w:t xml:space="preserve">and the</w:t>
      </w:r>
      <w:r>
        <w:t xml:space="preserve"> </w:t>
      </w:r>
      <w:r>
        <w:rPr>
          <w:iCs/>
          <w:i/>
        </w:rPr>
        <w:t xml:space="preserve">kāla-niyama</w:t>
      </w:r>
      <w:r>
        <w:t xml:space="preserve">. Readers will not fail to ask what the Bhāṣya’s intention may be in relying on two restrictions in this way. In the sūtra</w:t>
      </w:r>
      <w:r>
        <w:t xml:space="preserve"> </w:t>
      </w:r>
      <w:r>
        <w:t xml:space="preserve">“</w:t>
      </w:r>
      <w:r>
        <w:t xml:space="preserve">brahma-bhrūṇa-vṛtreṣu kvip</w:t>
      </w:r>
      <w:r>
        <w:t xml:space="preserve">”</w:t>
      </w:r>
      <w:r>
        <w:t xml:space="preserve"> </w:t>
      </w:r>
      <w:r>
        <w:t xml:space="preserve">(Pā. sū. 3-2-87) the</w:t>
      </w:r>
      <w:r>
        <w:t xml:space="preserve"> </w:t>
      </w:r>
      <w:r>
        <w:rPr>
          <w:iCs/>
          <w:i/>
        </w:rPr>
        <w:t xml:space="preserve">upapada</w:t>
      </w:r>
      <w:r>
        <w:t xml:space="preserve"> </w:t>
      </w:r>
      <w:r>
        <w:t xml:space="preserve">and the suffix are both heard; the root</w:t>
      </w:r>
      <w:r>
        <w:t xml:space="preserve"> </w:t>
      </w:r>
      <w:r>
        <w:rPr>
          <w:iCs/>
          <w:i/>
        </w:rPr>
        <w:t xml:space="preserve">han</w:t>
      </w:r>
      <w:r>
        <w:t xml:space="preserve"> </w:t>
      </w:r>
      <w:r>
        <w:t xml:space="preserve">and the time-word</w:t>
      </w:r>
      <w:r>
        <w:t xml:space="preserve"> </w:t>
      </w:r>
      <w:r>
        <w:rPr>
          <w:iCs/>
          <w:i/>
        </w:rPr>
        <w:t xml:space="preserve">bhūte</w:t>
      </w:r>
      <w:r>
        <w:t xml:space="preserve"> </w:t>
      </w:r>
      <w:r>
        <w:t xml:space="preserve">are not heard. They are obtained from the context; and by</w:t>
      </w:r>
    </w:p>
    <w:p>
      <w:pPr>
        <w:pStyle w:val="BlockText"/>
      </w:pPr>
      <w:r>
        <w:t xml:space="preserve">श्रुतिलिङ्गवाक्यप्रकरणस्थानसमाख्यानां पारदौर्बल्यमर्थविप्रकर्षात्</w:t>
      </w:r>
    </w:p>
    <w:p>
      <w:pPr>
        <w:pStyle w:val="BlockText"/>
      </w:pPr>
      <w:r>
        <w:rPr>
          <w:iCs/>
          <w:i/>
        </w:rPr>
        <w:t xml:space="preserve">śrutiliṅgavākyaprakaraṇasthānasamākhyānāṃ pāradaurbalyamarthaviprakarṣāt</w:t>
      </w:r>
    </w:p>
    <w:p>
      <w:pPr>
        <w:pStyle w:val="FirstParagraph"/>
      </w:pPr>
      <w:r>
        <w:t xml:space="preserve">(</w:t>
      </w:r>
      <w:r>
        <w:t xml:space="preserve">“</w:t>
      </w:r>
      <w:r>
        <w:t xml:space="preserve">Of direct statement, indication, syntactic connection, context, position and name, each later one is weaker, because its meaning is more remote</w:t>
      </w:r>
      <w:r>
        <w:t xml:space="preserve">”</w:t>
      </w:r>
      <w:r>
        <w:t xml:space="preserve">), context is much weaker than direct statement. So the Mahābhāṣyakāra’s view is that it is proper to restrict the base and the time, supplied by a weaker means of knowledge, and not proper to restrict the</w:t>
      </w:r>
      <w:r>
        <w:t xml:space="preserve"> </w:t>
      </w:r>
      <w:r>
        <w:rPr>
          <w:iCs/>
          <w:i/>
        </w:rPr>
        <w:t xml:space="preserve">upapada</w:t>
      </w:r>
      <w:r>
        <w:t xml:space="preserve"> </w:t>
      </w:r>
      <w:r>
        <w:t xml:space="preserve">and the suffix, which are heard. Kaiyaṭa makes it clear that, since it conflicts with the Bhāṣya, which follows this reasoning, the view of the Vṛttikāra is to be disregarded. Haradatta says here:</w:t>
      </w:r>
    </w:p>
    <w:p>
      <w:pPr>
        <w:pStyle w:val="BlockText"/>
      </w:pPr>
      <w:r>
        <w:t xml:space="preserve">धातूपपदविषयं नियमद्वयं भाष्ये प्रदर्शितम्</w:t>
      </w:r>
    </w:p>
    <w:p>
      <w:pPr>
        <w:pStyle w:val="BlockText"/>
      </w:pPr>
      <w:r>
        <w:rPr>
          <w:iCs/>
          <w:i/>
        </w:rPr>
        <w:t xml:space="preserve">dhātūpapadaviṣayaṃ niyamadvayaṃ bhāṣye pradarśitam</w:t>
      </w:r>
    </w:p>
    <w:p>
      <w:pPr>
        <w:pStyle w:val="FirstParagraph"/>
      </w:pPr>
      <w:r>
        <w:t xml:space="preserve">(</w:t>
      </w:r>
      <w:r>
        <w:t xml:space="preserve">“</w:t>
      </w:r>
      <w:r>
        <w:t xml:space="preserve">The two restrictions, concerning the root and the</w:t>
      </w:r>
      <w:r>
        <w:t xml:space="preserve"> </w:t>
      </w:r>
      <w:r>
        <w:rPr>
          <w:iCs/>
          <w:i/>
        </w:rPr>
        <w:t xml:space="preserve">upapada</w:t>
      </w:r>
      <w:r>
        <w:t xml:space="preserve">, are shown in the Bhāṣya.</w:t>
      </w:r>
      <w:r>
        <w:t xml:space="preserve">”</w:t>
      </w:r>
      <w:r>
        <w:t xml:space="preserve">) Instead of saying here</w:t>
      </w:r>
    </w:p>
    <w:p>
      <w:pPr>
        <w:pStyle w:val="BlockText"/>
      </w:pPr>
      <w:r>
        <w:t xml:space="preserve">धातुकालविषयम्</w:t>
      </w:r>
    </w:p>
    <w:p>
      <w:pPr>
        <w:pStyle w:val="BlockText"/>
      </w:pPr>
      <w:r>
        <w:rPr>
          <w:iCs/>
          <w:i/>
        </w:rPr>
        <w:t xml:space="preserve">dhātukālaviṣayam</w:t>
      </w:r>
    </w:p>
    <w:p>
      <w:pPr>
        <w:pStyle w:val="FirstParagraph"/>
      </w:pPr>
      <w:r>
        <w:t xml:space="preserve">(</w:t>
      </w:r>
      <w:r>
        <w:t xml:space="preserve">“</w:t>
      </w:r>
      <w:r>
        <w:t xml:space="preserve">concerning the root and the time</w:t>
      </w:r>
      <w:r>
        <w:t xml:space="preserve">”</w:t>
      </w:r>
      <w:r>
        <w:t xml:space="preserve">), [the text continues on p. 702:]</w:t>
      </w:r>
    </w:p>
    <w:bookmarkEnd w:id="765"/>
    <w:bookmarkStart w:id="766" w:name="page-702-rik-8-grammar"/>
    <w:p>
      <w:pPr>
        <w:pStyle w:val="Heading3"/>
      </w:pPr>
      <w:r>
        <w:t xml:space="preserve">Page 702 — Rik 8: grammar</w:t>
      </w:r>
    </w:p>
    <w:p>
      <w:pPr>
        <w:pStyle w:val="FirstParagraph"/>
      </w:pPr>
      <w:r>
        <w:t xml:space="preserve">Jñānendra Sarasvatī (the ascetic) has shown that the word</w:t>
      </w:r>
      <w:r>
        <w:t xml:space="preserve"> </w:t>
      </w:r>
      <w:r>
        <w:rPr>
          <w:iCs/>
          <w:i/>
        </w:rPr>
        <w:t xml:space="preserve">upapada</w:t>
      </w:r>
      <w:r>
        <w:t xml:space="preserve"> </w:t>
      </w:r>
      <w:r>
        <w:t xml:space="preserve">has slipped in through an oversight. Thus the sūtra</w:t>
      </w:r>
      <w:r>
        <w:t xml:space="preserve"> </w:t>
      </w:r>
      <w:r>
        <w:rPr>
          <w:iCs/>
          <w:i/>
        </w:rPr>
        <w:t xml:space="preserve">brahma-bhrūṇa…</w:t>
      </w:r>
      <w:r>
        <w:t xml:space="preserve"> </w:t>
      </w:r>
      <w:r>
        <w:t xml:space="preserve">is needed to obtain the restrictions. In</w:t>
      </w:r>
      <w:r>
        <w:t xml:space="preserve"> </w:t>
      </w:r>
      <w:r>
        <w:rPr>
          <w:iCs/>
          <w:i/>
        </w:rPr>
        <w:t xml:space="preserve">vṛtraṃ hatavān</w:t>
      </w:r>
      <w:r>
        <w:t xml:space="preserve">, when by it the form ends in</w:t>
      </w:r>
      <w:r>
        <w:t xml:space="preserve"> </w:t>
      </w:r>
      <w:r>
        <w:rPr>
          <w:iCs/>
          <w:i/>
        </w:rPr>
        <w:t xml:space="preserve">kvip</w:t>
      </w:r>
      <w:r>
        <w:t xml:space="preserve">, it is called</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sū. 1-2-46); by</w:t>
      </w:r>
      <w:r>
        <w:t xml:space="preserve"> </w:t>
      </w:r>
      <w:r>
        <w:t xml:space="preserve">“</w:t>
      </w:r>
      <w:r>
        <w:t xml:space="preserve">supo dhātuprātipadikayoḥ</w:t>
      </w:r>
      <w:r>
        <w:t xml:space="preserve">”</w:t>
      </w:r>
      <w:r>
        <w:t xml:space="preserve"> </w:t>
      </w:r>
      <w:r>
        <w:t xml:space="preserve">(Pā. sū. 2-4-71) the</w:t>
      </w:r>
      <w:r>
        <w:t xml:space="preserve"> </w:t>
      </w:r>
      <w:r>
        <w:rPr>
          <w:iCs/>
          <w:i/>
        </w:rPr>
        <w:t xml:space="preserve">am</w:t>
      </w:r>
      <w:r>
        <w:t xml:space="preserve"> </w:t>
      </w:r>
      <w:r>
        <w:t xml:space="preserve">inside the stem takes</w:t>
      </w:r>
      <w:r>
        <w:t xml:space="preserve"> </w:t>
      </w:r>
      <w:r>
        <w:rPr>
          <w:iCs/>
          <w:i/>
        </w:rPr>
        <w:t xml:space="preserve">luk</w:t>
      </w:r>
      <w:r>
        <w:t xml:space="preserve">; the whole of</w:t>
      </w:r>
      <w:r>
        <w:t xml:space="preserve"> </w:t>
      </w:r>
      <w:r>
        <w:rPr>
          <w:iCs/>
          <w:i/>
        </w:rPr>
        <w:t xml:space="preserve">kvip</w:t>
      </w:r>
      <w:r>
        <w:t xml:space="preserve"> </w:t>
      </w:r>
      <w:r>
        <w:t xml:space="preserve">drops. After</w:t>
      </w:r>
      <w:r>
        <w:t xml:space="preserve"> </w:t>
      </w:r>
      <w:r>
        <w:rPr>
          <w:iCs/>
          <w:i/>
        </w:rPr>
        <w:t xml:space="preserve">vṛtrahan</w:t>
      </w:r>
      <w:r>
        <w:t xml:space="preserve"> </w:t>
      </w:r>
      <w:r>
        <w:t xml:space="preserve">the nominative singular</w:t>
      </w:r>
      <w:r>
        <w:t xml:space="preserve"> </w:t>
      </w:r>
      <w:r>
        <w:rPr>
          <w:iCs/>
          <w:i/>
        </w:rPr>
        <w:t xml:space="preserve">su</w:t>
      </w:r>
      <w:r>
        <w:t xml:space="preserve">:</w:t>
      </w:r>
      <w:r>
        <w:t xml:space="preserve"> </w:t>
      </w:r>
      <w:r>
        <w:rPr>
          <w:iCs/>
          <w:i/>
        </w:rPr>
        <w:t xml:space="preserve">vṛtrahan</w:t>
      </w:r>
      <w:r>
        <w:t xml:space="preserve"> </w:t>
      </w:r>
      <w:r>
        <w:t xml:space="preserve">+</w:t>
      </w:r>
      <w:r>
        <w:t xml:space="preserve"> </w:t>
      </w:r>
      <w:r>
        <w:rPr>
          <w:iCs/>
          <w:i/>
        </w:rPr>
        <w:t xml:space="preserve">su</w:t>
      </w:r>
      <w:r>
        <w:t xml:space="preserve">. By</w:t>
      </w:r>
      <w:r>
        <w:t xml:space="preserve"> </w:t>
      </w:r>
      <w:r>
        <w:t xml:space="preserve">“</w:t>
      </w:r>
      <w:r>
        <w:t xml:space="preserve">sarvanāmasthāne cāsambuddhau</w:t>
      </w:r>
      <w:r>
        <w:t xml:space="preserve">”</w:t>
      </w:r>
      <w:r>
        <w:t xml:space="preserve"> </w:t>
      </w:r>
      <w:r>
        <w:t xml:space="preserve">(Pā. sū. 6-4-8), before a</w:t>
      </w:r>
      <w:r>
        <w:t xml:space="preserve"> </w:t>
      </w:r>
      <w:r>
        <w:rPr>
          <w:iCs/>
          <w:i/>
        </w:rPr>
        <w:t xml:space="preserve">sarvanāmasthāna</w:t>
      </w:r>
      <w:r>
        <w:t xml:space="preserve"> </w:t>
      </w:r>
      <w:r>
        <w:t xml:space="preserve">suffix other than the vocative, the penultimate of an</w:t>
      </w:r>
      <w:r>
        <w:t xml:space="preserve"> </w:t>
      </w:r>
      <w:r>
        <w:rPr>
          <w:iCs/>
          <w:i/>
        </w:rPr>
        <w:t xml:space="preserve">n</w:t>
      </w:r>
      <w:r>
        <w:t xml:space="preserve">-final stem is lengthened; so lengthening is due. But the sense of</w:t>
      </w:r>
      <w:r>
        <w:t xml:space="preserve"> </w:t>
      </w:r>
      <w:r>
        <w:t xml:space="preserve">“</w:t>
      </w:r>
      <w:r>
        <w:t xml:space="preserve">in-han-pūṣāryamṇāṃ śau</w:t>
      </w:r>
      <w:r>
        <w:t xml:space="preserve">”</w:t>
      </w:r>
      <w:r>
        <w:t xml:space="preserve"> </w:t>
      </w:r>
      <w:r>
        <w:t xml:space="preserve">(Pā. sū. 6-4-12) is that the penultimate of a stem ending in</w:t>
      </w:r>
      <w:r>
        <w:t xml:space="preserve"> </w:t>
      </w:r>
      <w:r>
        <w:rPr>
          <w:iCs/>
          <w:i/>
        </w:rPr>
        <w:t xml:space="preserve">in</w:t>
      </w:r>
      <w:r>
        <w:t xml:space="preserve">,</w:t>
      </w:r>
      <w:r>
        <w:t xml:space="preserve"> </w:t>
      </w:r>
      <w:r>
        <w:rPr>
          <w:iCs/>
          <w:i/>
        </w:rPr>
        <w:t xml:space="preserve">han</w:t>
      </w:r>
      <w:r>
        <w:t xml:space="preserve">,</w:t>
      </w:r>
      <w:r>
        <w:t xml:space="preserve"> </w:t>
      </w:r>
      <w:r>
        <w:rPr>
          <w:iCs/>
          <w:i/>
        </w:rPr>
        <w:t xml:space="preserve">pūṣan</w:t>
      </w:r>
      <w:r>
        <w:t xml:space="preserve"> </w:t>
      </w:r>
      <w:r>
        <w:t xml:space="preserve">or</w:t>
      </w:r>
      <w:r>
        <w:t xml:space="preserve"> </w:t>
      </w:r>
      <w:r>
        <w:rPr>
          <w:iCs/>
          <w:i/>
        </w:rPr>
        <w:t xml:space="preserve">aryaman</w:t>
      </w:r>
      <w:r>
        <w:t xml:space="preserve"> </w:t>
      </w:r>
      <w:r>
        <w:t xml:space="preserve">is lengthened before the suffix</w:t>
      </w:r>
      <w:r>
        <w:t xml:space="preserve"> </w:t>
      </w:r>
      <w:r>
        <w:rPr>
          <w:iCs/>
          <w:i/>
        </w:rPr>
        <w:t xml:space="preserve">śi</w:t>
      </w:r>
      <w:r>
        <w:t xml:space="preserve">. By</w:t>
      </w:r>
      <w:r>
        <w:t xml:space="preserve"> </w:t>
      </w:r>
      <w:r>
        <w:rPr>
          <w:iCs/>
          <w:i/>
        </w:rPr>
        <w:t xml:space="preserve">sarvanāmasthāne cāsambuddhau</w:t>
      </w:r>
      <w:r>
        <w:t xml:space="preserve"> </w:t>
      </w:r>
      <w:r>
        <w:t xml:space="preserve">(Pā. sū. 6-4-8) the lengthening of their penultimate is already established; so by</w:t>
      </w:r>
      <w:r>
        <w:t xml:space="preserve"> </w:t>
      </w:r>
      <w:r>
        <w:rPr>
          <w:iCs/>
          <w:i/>
        </w:rPr>
        <w:t xml:space="preserve">siddhe satyārabhyamāṇo vidhir niyamāya bhavati</w:t>
      </w:r>
      <w:r>
        <w:t xml:space="preserve"> </w:t>
      </w:r>
      <w:r>
        <w:t xml:space="preserve">this sūtra is a restriction: for stems ending in</w:t>
      </w:r>
      <w:r>
        <w:t xml:space="preserve"> </w:t>
      </w:r>
      <w:r>
        <w:rPr>
          <w:iCs/>
          <w:i/>
        </w:rPr>
        <w:t xml:space="preserve">in</w:t>
      </w:r>
      <w:r>
        <w:t xml:space="preserve">,</w:t>
      </w:r>
      <w:r>
        <w:t xml:space="preserve"> </w:t>
      </w:r>
      <w:r>
        <w:rPr>
          <w:iCs/>
          <w:i/>
        </w:rPr>
        <w:t xml:space="preserve">han</w:t>
      </w:r>
      <w:r>
        <w:t xml:space="preserve">,</w:t>
      </w:r>
      <w:r>
        <w:t xml:space="preserve"> </w:t>
      </w:r>
      <w:r>
        <w:rPr>
          <w:iCs/>
          <w:i/>
        </w:rPr>
        <w:t xml:space="preserve">pūṣan</w:t>
      </w:r>
      <w:r>
        <w:t xml:space="preserve"> </w:t>
      </w:r>
      <w:r>
        <w:t xml:space="preserve">and</w:t>
      </w:r>
      <w:r>
        <w:t xml:space="preserve"> </w:t>
      </w:r>
      <w:r>
        <w:rPr>
          <w:iCs/>
          <w:i/>
        </w:rPr>
        <w:t xml:space="preserve">aryaman</w:t>
      </w:r>
      <w:r>
        <w:t xml:space="preserve">, the lengthening of the penultimate comes only before</w:t>
      </w:r>
      <w:r>
        <w:t xml:space="preserve"> </w:t>
      </w:r>
      <w:r>
        <w:rPr>
          <w:iCs/>
          <w:i/>
        </w:rPr>
        <w:t xml:space="preserve">śi</w:t>
      </w:r>
      <w:r>
        <w:t xml:space="preserve">. By it it is settled that without</w:t>
      </w:r>
      <w:r>
        <w:t xml:space="preserve"> </w:t>
      </w:r>
      <w:r>
        <w:rPr>
          <w:iCs/>
          <w:i/>
        </w:rPr>
        <w:t xml:space="preserve">śi</w:t>
      </w:r>
      <w:r>
        <w:t xml:space="preserve"> </w:t>
      </w:r>
      <w:r>
        <w:t xml:space="preserve">following, the penultimate of a stem ending in</w:t>
      </w:r>
      <w:r>
        <w:t xml:space="preserve"> </w:t>
      </w:r>
      <w:r>
        <w:rPr>
          <w:iCs/>
          <w:i/>
        </w:rPr>
        <w:t xml:space="preserve">in</w:t>
      </w:r>
      <w:r>
        <w:t xml:space="preserve"> </w:t>
      </w:r>
      <w:r>
        <w:t xml:space="preserve">and the rest is not lengthened. So in</w:t>
      </w:r>
      <w:r>
        <w:t xml:space="preserve"> </w:t>
      </w:r>
      <w:r>
        <w:rPr>
          <w:iCs/>
          <w:i/>
        </w:rPr>
        <w:t xml:space="preserve">vṛtrahan</w:t>
      </w:r>
      <w:r>
        <w:t xml:space="preserve"> </w:t>
      </w:r>
      <w:r>
        <w:t xml:space="preserve">+</w:t>
      </w:r>
      <w:r>
        <w:t xml:space="preserve"> </w:t>
      </w:r>
      <w:r>
        <w:rPr>
          <w:iCs/>
          <w:i/>
        </w:rPr>
        <w:t xml:space="preserve">su</w:t>
      </w:r>
      <w:r>
        <w:t xml:space="preserve">,</w:t>
      </w:r>
      <w:r>
        <w:t xml:space="preserve"> </w:t>
      </w:r>
      <w:r>
        <w:rPr>
          <w:iCs/>
          <w:i/>
        </w:rPr>
        <w:t xml:space="preserve">śi</w:t>
      </w:r>
      <w:r>
        <w:t xml:space="preserve"> </w:t>
      </w:r>
      <w:r>
        <w:t xml:space="preserve">not following, there would be no lengthening. Yet by</w:t>
      </w:r>
      <w:r>
        <w:t xml:space="preserve"> </w:t>
      </w:r>
      <w:r>
        <w:t xml:space="preserve">“</w:t>
      </w:r>
      <w:r>
        <w:t xml:space="preserve">sau ca</w:t>
      </w:r>
      <w:r>
        <w:t xml:space="preserve">”</w:t>
      </w:r>
      <w:r>
        <w:t xml:space="preserve"> </w:t>
      </w:r>
      <w:r>
        <w:t xml:space="preserve">(Pā. sū. 6-4-13), when the suffix</w:t>
      </w:r>
      <w:r>
        <w:t xml:space="preserve"> </w:t>
      </w:r>
      <w:r>
        <w:rPr>
          <w:iCs/>
          <w:i/>
        </w:rPr>
        <w:t xml:space="preserve">su</w:t>
      </w:r>
      <w:r>
        <w:t xml:space="preserve"> </w:t>
      </w:r>
      <w:r>
        <w:t xml:space="preserve">follows, the penultimate of a stem ending in</w:t>
      </w:r>
      <w:r>
        <w:t xml:space="preserve"> </w:t>
      </w:r>
      <w:r>
        <w:rPr>
          <w:iCs/>
          <w:i/>
        </w:rPr>
        <w:t xml:space="preserve">in</w:t>
      </w:r>
      <w:r>
        <w:t xml:space="preserve">,</w:t>
      </w:r>
      <w:r>
        <w:t xml:space="preserve"> </w:t>
      </w:r>
      <w:r>
        <w:rPr>
          <w:iCs/>
          <w:i/>
        </w:rPr>
        <w:t xml:space="preserve">han</w:t>
      </w:r>
      <w:r>
        <w:t xml:space="preserve">,</w:t>
      </w:r>
      <w:r>
        <w:t xml:space="preserve"> </w:t>
      </w:r>
      <w:r>
        <w:rPr>
          <w:iCs/>
          <w:i/>
        </w:rPr>
        <w:t xml:space="preserve">pūṣan</w:t>
      </w:r>
      <w:r>
        <w:t xml:space="preserve"> </w:t>
      </w:r>
      <w:r>
        <w:t xml:space="preserve">or</w:t>
      </w:r>
      <w:r>
        <w:t xml:space="preserve"> </w:t>
      </w:r>
      <w:r>
        <w:rPr>
          <w:iCs/>
          <w:i/>
        </w:rPr>
        <w:t xml:space="preserve">aryaman</w:t>
      </w:r>
      <w:r>
        <w:t xml:space="preserve"> </w:t>
      </w:r>
      <w:r>
        <w:t xml:space="preserve">is lengthened; so the lengthening comes.</w:t>
      </w:r>
      <w:r>
        <w:t xml:space="preserve"> </w:t>
      </w:r>
      <w:r>
        <w:rPr>
          <w:iCs/>
          <w:i/>
        </w:rPr>
        <w:t xml:space="preserve">Pratiprasava</w:t>
      </w:r>
      <w:r>
        <w:t xml:space="preserve"> </w:t>
      </w:r>
      <w:r>
        <w:t xml:space="preserve">means a bar to a bar. Here the lengthening due by</w:t>
      </w:r>
      <w:r>
        <w:t xml:space="preserve"> </w:t>
      </w:r>
      <w:r>
        <w:rPr>
          <w:iCs/>
          <w:i/>
        </w:rPr>
        <w:t xml:space="preserve">sarvanāmasthāne ca</w:t>
      </w:r>
      <w:r>
        <w:t xml:space="preserve"> </w:t>
      </w:r>
      <w:r>
        <w:t xml:space="preserve">was in effect barred by</w:t>
      </w:r>
      <w:r>
        <w:t xml:space="preserve"> </w:t>
      </w:r>
      <w:r>
        <w:rPr>
          <w:iCs/>
          <w:i/>
        </w:rPr>
        <w:t xml:space="preserve">in-han-pūṣā…</w:t>
      </w:r>
      <w:r>
        <w:t xml:space="preserve">; and</w:t>
      </w:r>
      <w:r>
        <w:t xml:space="preserve"> </w:t>
      </w:r>
      <w:r>
        <w:rPr>
          <w:iCs/>
          <w:i/>
        </w:rPr>
        <w:t xml:space="preserve">sau ca</w:t>
      </w:r>
      <w:r>
        <w:t xml:space="preserve"> </w:t>
      </w:r>
      <w:r>
        <w:t xml:space="preserve">(Pā. sū. 6-4-13) in effect bars that bar. So the Bhāṣya says</w:t>
      </w:r>
    </w:p>
    <w:p>
      <w:pPr>
        <w:pStyle w:val="BlockText"/>
      </w:pPr>
      <w:r>
        <w:t xml:space="preserve">दीर्घत्वं सौ चेति प्रतिप्रसवाद्भवति</w:t>
      </w:r>
    </w:p>
    <w:p>
      <w:pPr>
        <w:pStyle w:val="BlockText"/>
      </w:pPr>
      <w:r>
        <w:rPr>
          <w:iCs/>
          <w:i/>
        </w:rPr>
        <w:t xml:space="preserve">dīrghatvaṃ sau ceti pratiprasavādbhavati</w:t>
      </w:r>
    </w:p>
    <w:p>
      <w:pPr>
        <w:pStyle w:val="FirstParagraph"/>
      </w:pPr>
      <w:r>
        <w:t xml:space="preserve">(</w:t>
      </w:r>
      <w:r>
        <w:t xml:space="preserve">“</w:t>
      </w:r>
      <w:r>
        <w:t xml:space="preserve">The lengthening comes by the counter-rule</w:t>
      </w:r>
      <w:r>
        <w:t xml:space="preserve"> </w:t>
      </w:r>
      <w:r>
        <w:rPr>
          <w:iCs/>
          <w:i/>
        </w:rPr>
        <w:t xml:space="preserve">sau ca</w:t>
      </w:r>
      <w:r>
        <w:t xml:space="preserve">.</w:t>
      </w:r>
      <w:r>
        <w:t xml:space="preserve">”</w:t>
      </w:r>
      <w:r>
        <w:t xml:space="preserve">) With</w:t>
      </w:r>
      <w:r>
        <w:t xml:space="preserve"> </w:t>
      </w:r>
      <w:r>
        <w:rPr>
          <w:iCs/>
          <w:i/>
        </w:rPr>
        <w:t xml:space="preserve">vṛtrahān</w:t>
      </w:r>
      <w:r>
        <w:t xml:space="preserve"> </w:t>
      </w:r>
      <w:r>
        <w:t xml:space="preserve">+</w:t>
      </w:r>
      <w:r>
        <w:t xml:space="preserve"> </w:t>
      </w:r>
      <w:r>
        <w:rPr>
          <w:iCs/>
          <w:i/>
        </w:rPr>
        <w:t xml:space="preserve">su</w:t>
      </w:r>
      <w:r>
        <w:t xml:space="preserve">, the</w:t>
      </w:r>
      <w:r>
        <w:t xml:space="preserve"> </w:t>
      </w:r>
      <w:r>
        <w:rPr>
          <w:iCs/>
          <w:i/>
        </w:rPr>
        <w:t xml:space="preserve">su</w:t>
      </w:r>
      <w:r>
        <w:t xml:space="preserve"> </w:t>
      </w:r>
      <w:r>
        <w:t xml:space="preserve">drops by</w:t>
      </w:r>
      <w:r>
        <w:t xml:space="preserve"> </w:t>
      </w:r>
      <w:r>
        <w:t xml:space="preserve">“</w:t>
      </w:r>
      <w:r>
        <w:t xml:space="preserve">halṅyābbhyaḥ…</w:t>
      </w:r>
      <w:r>
        <w:t xml:space="preserve">”</w:t>
      </w:r>
      <w:r>
        <w:t xml:space="preserve"> </w:t>
      </w:r>
      <w:r>
        <w:t xml:space="preserve">(Pā. sū. 6-1-68); the</w:t>
      </w:r>
      <w:r>
        <w:t xml:space="preserve"> </w:t>
      </w:r>
      <w:r>
        <w:rPr>
          <w:iCs/>
          <w:i/>
        </w:rPr>
        <w:t xml:space="preserve">n</w:t>
      </w:r>
      <w:r>
        <w:t xml:space="preserve"> </w:t>
      </w:r>
      <w:r>
        <w:t xml:space="preserve">drops by</w:t>
      </w:r>
      <w:r>
        <w:t xml:space="preserve"> </w:t>
      </w:r>
      <w:r>
        <w:t xml:space="preserve">“</w:t>
      </w:r>
      <w:r>
        <w:t xml:space="preserve">na lopaḥ prātipadikāntasya</w:t>
      </w:r>
      <w:r>
        <w:t xml:space="preserve">”</w:t>
      </w:r>
      <w:r>
        <w:t xml:space="preserve"> </w:t>
      </w:r>
      <w:r>
        <w:t xml:space="preserve">(Pā. sū. 8-2-7):</w:t>
      </w:r>
      <w:r>
        <w:t xml:space="preserve"> </w:t>
      </w:r>
      <w:r>
        <w:rPr>
          <w:iCs/>
          <w:i/>
        </w:rPr>
        <w:t xml:space="preserve">vṛtrahā</w:t>
      </w:r>
      <w:r>
        <w:t xml:space="preserve">.</w:t>
      </w:r>
      <w:r>
        <w:t xml:space="preserve"> </w:t>
      </w:r>
      <w:r>
        <w:rPr>
          <w:iCs/>
          <w:i/>
        </w:rPr>
        <w:t xml:space="preserve">Hā</w:t>
      </w:r>
      <w:r>
        <w:t xml:space="preserve"> </w:t>
      </w:r>
      <w:r>
        <w:t xml:space="preserve">is udātta by the root accent; after compounding too the same accent comes by the accent of the</w:t>
      </w:r>
      <w:r>
        <w:t xml:space="preserve"> </w:t>
      </w:r>
      <w:r>
        <w:rPr>
          <w:iCs/>
          <w:i/>
        </w:rPr>
        <w:t xml:space="preserve">kṛt</w:t>
      </w:r>
      <w:r>
        <w:t xml:space="preserve"> </w:t>
      </w:r>
      <w:r>
        <w:t xml:space="preserve">final member, that is, by</w:t>
      </w:r>
      <w:r>
        <w:t xml:space="preserve"> </w:t>
      </w:r>
      <w:r>
        <w:t xml:space="preserve">“</w:t>
      </w:r>
      <w:r>
        <w:t xml:space="preserve">gatikārakopapadāt kṛt</w:t>
      </w:r>
      <w:r>
        <w:t xml:space="preserve">”</w:t>
      </w:r>
      <w:r>
        <w:t xml:space="preserve"> </w:t>
      </w:r>
      <w:r>
        <w:t xml:space="preserve">(Pā. sū.</w:t>
      </w:r>
      <w:r>
        <w:t xml:space="preserve"> </w:t>
      </w:r>
      <w:r>
        <w:t xml:space="preserve">“</w:t>
      </w:r>
      <w:r>
        <w:t xml:space="preserve">7-2-139</w:t>
      </w:r>
      <w:r>
        <w:t xml:space="preserve">”</w:t>
      </w:r>
      <w:r>
        <w:t xml:space="preserve"> </w:t>
      </w:r>
      <w:r>
        <w:t xml:space="preserve">[as read; for 6-2-139] [?]).</w:t>
      </w:r>
    </w:p>
    <w:p>
      <w:pPr>
        <w:pStyle w:val="BodyText"/>
      </w:pPr>
      <w:r>
        <w:rPr>
          <w:bCs/>
          <w:b/>
        </w:rPr>
        <w:t xml:space="preserve">सोमपीतये (</w:t>
      </w:r>
      <w:r>
        <w:rPr>
          <w:iCs/>
          <w:i/>
          <w:bCs/>
          <w:b/>
        </w:rPr>
        <w:t xml:space="preserve">somapītaye</w:t>
      </w:r>
      <w:r>
        <w:rPr>
          <w:bCs/>
          <w:b/>
        </w:rPr>
        <w:t xml:space="preserve">)</w:t>
      </w:r>
      <w:r>
        <w:t xml:space="preserve">: a</w:t>
      </w:r>
      <w:r>
        <w:t xml:space="preserve"> </w:t>
      </w:r>
      <w:r>
        <w:rPr>
          <w:iCs/>
          <w:i/>
        </w:rPr>
        <w:t xml:space="preserve">bahuvrīhi</w:t>
      </w:r>
      <w:r>
        <w:t xml:space="preserve"> </w:t>
      </w:r>
      <w:r>
        <w:t xml:space="preserve">compound is made of words ending in the nominative; when words in other cases enter a</w:t>
      </w:r>
      <w:r>
        <w:t xml:space="preserve"> </w:t>
      </w:r>
      <w:r>
        <w:rPr>
          <w:iCs/>
          <w:i/>
        </w:rPr>
        <w:t xml:space="preserve">bahuvrīhi</w:t>
      </w:r>
      <w:r>
        <w:t xml:space="preserve">, it is called a</w:t>
      </w:r>
      <w:r>
        <w:t xml:space="preserve"> </w:t>
      </w:r>
      <w:r>
        <w:rPr>
          <w:iCs/>
          <w:i/>
        </w:rPr>
        <w:t xml:space="preserve">vyadhikaraṇa-bahuvrīhi</w:t>
      </w:r>
      <w:r>
        <w:t xml:space="preserve">. At</w:t>
      </w:r>
      <w:r>
        <w:t xml:space="preserve"> </w:t>
      </w:r>
      <w:r>
        <w:t xml:space="preserve">“</w:t>
      </w:r>
      <w:r>
        <w:t xml:space="preserve">aibhir agne duvo giraḥ</w:t>
      </w:r>
      <w:r>
        <w:t xml:space="preserve">”</w:t>
      </w:r>
      <w:r>
        <w:t xml:space="preserve"> </w:t>
      </w:r>
      <w:r>
        <w:t xml:space="preserve">(Ṛ. saṃ. 1-14-1)</w:t>
      </w:r>
      <w:r>
        <w:t xml:space="preserve"> </w:t>
      </w:r>
      <w:r>
        <w:rPr>
          <w:iCs/>
          <w:i/>
        </w:rPr>
        <w:t xml:space="preserve">somapītaye</w:t>
      </w:r>
      <w:r>
        <w:t xml:space="preserve"> </w:t>
      </w:r>
      <w:r>
        <w:t xml:space="preserve">was shown to be a</w:t>
      </w:r>
      <w:r>
        <w:t xml:space="preserve"> </w:t>
      </w:r>
      <w:r>
        <w:rPr>
          <w:iCs/>
          <w:i/>
        </w:rPr>
        <w:t xml:space="preserve">vyadhikaraṇa-bahuvrīhi</w:t>
      </w:r>
      <w:r>
        <w:t xml:space="preserve">. The word</w:t>
      </w:r>
      <w:r>
        <w:t xml:space="preserve"> </w:t>
      </w:r>
      <w:r>
        <w:rPr>
          <w:iCs/>
          <w:i/>
        </w:rPr>
        <w:t xml:space="preserve">soma</w:t>
      </w:r>
      <w:r>
        <w:t xml:space="preserve"> </w:t>
      </w:r>
      <w:r>
        <w:t xml:space="preserve">is initial udātta by the</w:t>
      </w:r>
      <w:r>
        <w:t xml:space="preserve"> </w:t>
      </w:r>
      <w:r>
        <w:rPr>
          <w:iCs/>
          <w:i/>
        </w:rPr>
        <w:t xml:space="preserve">nit</w:t>
      </w:r>
      <w:r>
        <w:t xml:space="preserve"> </w:t>
      </w:r>
      <w:r>
        <w:t xml:space="preserve">accent; in the</w:t>
      </w:r>
      <w:r>
        <w:t xml:space="preserve"> </w:t>
      </w:r>
      <w:r>
        <w:rPr>
          <w:iCs/>
          <w:i/>
        </w:rPr>
        <w:t xml:space="preserve">bahuvrīhi</w:t>
      </w:r>
      <w:r>
        <w:t xml:space="preserve"> </w:t>
      </w:r>
      <w:r>
        <w:t xml:space="preserve">the same accent comes by</w:t>
      </w:r>
      <w:r>
        <w:t xml:space="preserve"> </w:t>
      </w:r>
      <w:r>
        <w:t xml:space="preserve">“</w:t>
      </w:r>
      <w:r>
        <w:t xml:space="preserve">bahuvrīhau prakṛtyā pūrvapadam</w:t>
      </w:r>
      <w:r>
        <w:t xml:space="preserve">”</w:t>
      </w:r>
      <w:r>
        <w:t xml:space="preserve"> </w:t>
      </w:r>
      <w:r>
        <w:t xml:space="preserve">(Pā. sū. 6-2-1). Even if a</w:t>
      </w:r>
      <w:r>
        <w:t xml:space="preserve"> </w:t>
      </w:r>
      <w:r>
        <w:rPr>
          <w:iCs/>
          <w:i/>
        </w:rPr>
        <w:t xml:space="preserve">tatpuruṣa</w:t>
      </w:r>
      <w:r>
        <w:t xml:space="preserve"> </w:t>
      </w:r>
      <w:r>
        <w:t xml:space="preserve">is made,</w:t>
      </w:r>
      <w:r>
        <w:t xml:space="preserve"> </w:t>
      </w:r>
      <w:r>
        <w:rPr>
          <w:iCs/>
          <w:i/>
        </w:rPr>
        <w:t xml:space="preserve">somasya pītiḥ somapītiḥ</w:t>
      </w:r>
      <w:r>
        <w:t xml:space="preserve">,</w:t>
      </w:r>
      <w:r>
        <w:t xml:space="preserve"> </w:t>
      </w:r>
      <w:r>
        <w:rPr>
          <w:iCs/>
          <w:i/>
        </w:rPr>
        <w:t xml:space="preserve">tasyai somapītaye</w:t>
      </w:r>
      <w:r>
        <w:t xml:space="preserve">, then, by</w:t>
      </w:r>
      <w:r>
        <w:t xml:space="preserve"> </w:t>
      </w:r>
      <w:r>
        <w:rPr>
          <w:iCs/>
          <w:i/>
        </w:rPr>
        <w:t xml:space="preserve">samāsasya</w:t>
      </w:r>
    </w:p>
    <w:bookmarkEnd w:id="766"/>
    <w:bookmarkStart w:id="767" w:name="page-703-upper-rik-8-grammar-end"/>
    <w:p>
      <w:pPr>
        <w:pStyle w:val="Heading3"/>
      </w:pPr>
      <w:r>
        <w:t xml:space="preserve">Page 703 (upper) — Rik 8: grammar (end)</w:t>
      </w:r>
    </w:p>
    <w:p>
      <w:pPr>
        <w:pStyle w:val="FirstParagraph"/>
      </w:pPr>
      <w:r>
        <w:t xml:space="preserve">overriding the final udātta that would come, since</w:t>
      </w:r>
      <w:r>
        <w:t xml:space="preserve"> </w:t>
      </w:r>
      <w:r>
        <w:rPr>
          <w:iCs/>
          <w:i/>
        </w:rPr>
        <w:t xml:space="preserve">dāsībhāra-ādi</w:t>
      </w:r>
      <w:r>
        <w:t xml:space="preserve"> </w:t>
      </w:r>
      <w:r>
        <w:t xml:space="preserve">is an</w:t>
      </w:r>
      <w:r>
        <w:t xml:space="preserve"> </w:t>
      </w:r>
      <w:r>
        <w:rPr>
          <w:iCs/>
          <w:i/>
        </w:rPr>
        <w:t xml:space="preserve">ākṛtigaṇa</w:t>
      </w:r>
      <w:r>
        <w:t xml:space="preserve">,</w:t>
      </w:r>
      <w:r>
        <w:t xml:space="preserve"> </w:t>
      </w:r>
      <w:r>
        <w:rPr>
          <w:iCs/>
          <w:i/>
        </w:rPr>
        <w:t xml:space="preserve">somapīti</w:t>
      </w:r>
      <w:r>
        <w:t xml:space="preserve">, which belongs to that group, takes the accent of its first member by</w:t>
      </w:r>
    </w:p>
    <w:p>
      <w:pPr>
        <w:pStyle w:val="BlockText"/>
      </w:pPr>
      <w:r>
        <w:t xml:space="preserve">कुरुगार्हपततरिक्तगुर्वसूतजरत्यश्लीलदृढरूपापारेवडवातैतिलकद्रूःपण्यकम्बलो दासीभाराणां च</w:t>
      </w:r>
    </w:p>
    <w:p>
      <w:pPr>
        <w:pStyle w:val="BlockText"/>
      </w:pPr>
      <w:r>
        <w:rPr>
          <w:iCs/>
          <w:i/>
        </w:rPr>
        <w:t xml:space="preserve">kurugārhapatatariktagurvasūtajaratyaślīladṛḍharūpāpārevaḍavātaitilakadrūḥpaṇyakambalo dāsībhārāṇāṃ ca</w:t>
      </w:r>
    </w:p>
    <w:p>
      <w:pPr>
        <w:pStyle w:val="FirstParagraph"/>
      </w:pPr>
      <w:r>
        <w:t xml:space="preserve">(Pā. sū. 6-2-42). Since recourse to a</w:t>
      </w:r>
      <w:r>
        <w:t xml:space="preserve"> </w:t>
      </w:r>
      <w:r>
        <w:rPr>
          <w:iCs/>
          <w:i/>
        </w:rPr>
        <w:t xml:space="preserve">vyadhikaraṇa-bahuvrīhi</w:t>
      </w:r>
      <w:r>
        <w:t xml:space="preserve"> </w:t>
      </w:r>
      <w:r>
        <w:t xml:space="preserve">is a last resort, the</w:t>
      </w:r>
      <w:r>
        <w:t xml:space="preserve"> </w:t>
      </w:r>
      <w:r>
        <w:rPr>
          <w:iCs/>
          <w:i/>
        </w:rPr>
        <w:t xml:space="preserve">tatpuruṣa</w:t>
      </w:r>
      <w:r>
        <w:t xml:space="preserve"> </w:t>
      </w:r>
      <w:r>
        <w:t xml:space="preserve">has been described.</w:t>
      </w:r>
    </w:p>
    <w:p>
      <w:pPr>
        <w:pStyle w:val="BodyText"/>
      </w:pPr>
      <w:r>
        <w:rPr>
          <w:bCs/>
          <w:b/>
        </w:rPr>
        <w:t xml:space="preserve">॥८॥</w:t>
      </w:r>
    </w:p>
    <w:p>
      <w:r>
        <w:pict>
          <v:rect style="width:0;height:1.5pt" o:hralign="center" o:hrstd="t" o:hr="t"/>
        </w:pict>
      </w:r>
    </w:p>
    <w:bookmarkEnd w:id="767"/>
    <w:bookmarkStart w:id="768" w:name="X7283590d6f763a53f1ea09be58b297c872dc2fc"/>
    <w:p>
      <w:pPr>
        <w:pStyle w:val="Heading3"/>
      </w:pPr>
      <w:r>
        <w:t xml:space="preserve">Page 703 (lower) — Sūkta 16, Rik 9 (last ṛk of the sūkta)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सेमं नः॒ काम॒मा पृ॑ण॒ गोभि॒रश्वैः॑ शतक्रतो ।</w:t>
      </w:r>
      <w:r>
        <w:t xml:space="preserve"> </w:t>
      </w:r>
      <w:r>
        <w:t xml:space="preserve">स्तवा॑म त्वा स्वा॒ध्यः॑ ॥९॥</w:t>
      </w:r>
    </w:p>
    <w:p>
      <w:pPr>
        <w:pStyle w:val="BlockText"/>
      </w:pPr>
      <w:r>
        <w:rPr>
          <w:iCs/>
          <w:i/>
        </w:rPr>
        <w:t xml:space="preserve">semaṃ naḥ kā́mam ā́ pṛṇa góbhir áśvaiḥ śatakrato |</w:t>
      </w:r>
      <w:r>
        <w:t xml:space="preserve"> </w:t>
      </w:r>
      <w:r>
        <w:rPr>
          <w:iCs/>
          <w:i/>
        </w:rPr>
        <w:t xml:space="preserve">stávāma tvā svādhyaḥ ||9||</w:t>
      </w:r>
    </w:p>
    <w:p>
      <w:pPr>
        <w:pStyle w:val="FirstParagraph"/>
      </w:pPr>
      <w:r>
        <w:rPr>
          <w:bCs/>
          <w:b/>
        </w:rPr>
        <w:t xml:space="preserve">॥ Pada-pāṭhaḥ ॥</w:t>
      </w:r>
    </w:p>
    <w:p>
      <w:pPr>
        <w:pStyle w:val="BlockText"/>
      </w:pPr>
      <w:r>
        <w:t xml:space="preserve">सः । इमम् । नः । कामम् । आ । पृण । गोभिः । अश्वैः । शतक्रतो इति शतऽक्रतो ॥</w:t>
      </w:r>
      <w:r>
        <w:t xml:space="preserve"> </w:t>
      </w:r>
      <w:r>
        <w:t xml:space="preserve">स्तवाम । त्वा । सुऽआध्यः ॥९॥</w:t>
      </w:r>
    </w:p>
    <w:p>
      <w:pPr>
        <w:pStyle w:val="BlockText"/>
      </w:pPr>
      <w:r>
        <w:rPr>
          <w:iCs/>
          <w:i/>
        </w:rPr>
        <w:t xml:space="preserve">saḥ | imam | naḥ | kāmam | ā | pṛṇa | gobhiḥ | aśvaiḥ | śatakrato iti śata ’krato ||</w:t>
      </w:r>
      <w:r>
        <w:t xml:space="preserve"> </w:t>
      </w:r>
      <w:r>
        <w:rPr>
          <w:iCs/>
          <w:i/>
        </w:rPr>
        <w:t xml:space="preserve">stavāma | tvā | su ’ādhyaḥ ||9||</w:t>
      </w:r>
    </w:p>
    <w:p>
      <w:pPr>
        <w:pStyle w:val="FirstParagraph"/>
      </w:pPr>
      <w:r>
        <w:rPr>
          <w:bCs/>
          <w:b/>
        </w:rPr>
        <w:t xml:space="preserve">॥ Sāyaṇa-bhāṣyam ॥</w:t>
      </w:r>
    </w:p>
    <w:p>
      <w:pPr>
        <w:pStyle w:val="BlockText"/>
      </w:pPr>
      <w:r>
        <w:t xml:space="preserve">हे शतक्रतो स त्वं नोऽस्मदीयमिमं कामं काम्यमानं फलं गोभिरश्वैश्च सहा पृण । सर्वतः पूरय । वयमपि स्वाध्यः सुष्ठु सर्वतो ध्यानयुक्ताः सन्तस्त्वां स्तवाम ॥ सेमम् । संहितायां सोऽचि लोपे चेत्पादपूरणमिति सुलोपः । कामम् । कमेर्घञ् । कर्षात्वतो घञोऽन्त उदात्तः । पा. ६-१-१५९ । इत्यन्तोदात्तत्वे प्राप्ते वृषादिषु पाठादाद्युदात्तत्वम् । पृण । पृण प्रीणने । लोटः सेर्हिः । तुदादिभ्यः शः । तस्य ङित्त्वाद्गुणाभावः । अतो हेरिति हेर्लुक् । गोभिः । सावेकाच इति प्राप्तं विभक्तेरुदात्तत्वं न गोश्वन्साववर्णेति प्रतिषिध्यते । अश्वैः । क्वनन्त इत्युक्तम् । असामर्थ्यान्न पराङ्गवद्भावः । स्तवाम । ष्टुञ् स्तुतौ । धात्वादेः षः सः । लोडुत्तमबहुवचनस्य लोटो लङ्वदिति लङ्वद्भावान्नित्यं ङितः ।</w:t>
      </w:r>
    </w:p>
    <w:p>
      <w:pPr>
        <w:pStyle w:val="BlockText"/>
      </w:pPr>
      <w:r>
        <w:rPr>
          <w:iCs/>
          <w:i/>
        </w:rPr>
        <w:t xml:space="preserve">he śatakrato sa tvaṃ no ’smadīyamimaṃ kāmaṃ kāmyamānaṃ phalaṃ gobhiraśvaiśca sahā pṛṇa | sarvataḥ pūraya | vayamapi svādhyaḥ suṣṭhu sarvato dhyānayuktāḥ santastvāṃ stavāma || semam | saṃhitāyāṃ so ’ci lope cetpādapūraṇamiti sulopaḥ | kāmam | kamerghañ | karṣātvato ghaño ’nta udāttaḥ | pā. 6-1-159 | ityantodāttatve prāpte vṛṣādiṣu pāṭhādādyudāttatvam | pṛṇa | pṛṇa prīṇane | loṭaḥ serhiḥ | tudādibhyaḥ śaḥ | tasya ṅittvādguṇābhāvaḥ | ato heriti herluk | gobhiḥ | sāvekāca iti prāptaṃ vibhakterudāttatvaṃ na gośvansāvavarṇeti pratiṣidhyate | aśvaiḥ | kvananta ityuktam | asāmarthyānna parāṅgavadbhāvaḥ | stavāma | ṣṭuñ stutau | dhātvādeḥ ṣaḥ saḥ | loḍuttamabahuvacanasya loṭo laṅvaditi laṅvadbhāvānnityaṃ ṅitaḥ |</w:t>
      </w:r>
    </w:p>
    <w:bookmarkEnd w:id="768"/>
    <w:bookmarkStart w:id="769" w:name="Xaac1a9a8a6a99bf8ce15631adbf2c3048f7d051"/>
    <w:p>
      <w:pPr>
        <w:pStyle w:val="Heading3"/>
      </w:pPr>
      <w:r>
        <w:t xml:space="preserve">Page 704 — Rik 9: bhāṣya (end), word-meanings, overall sense, English, Special Topics</w:t>
      </w:r>
    </w:p>
    <w:p>
      <w:pPr>
        <w:pStyle w:val="FirstParagraph"/>
      </w:pPr>
      <w:r>
        <w:rPr>
          <w:iCs/>
          <w:i/>
        </w:rPr>
        <w:t xml:space="preserve">(॥३१॥ closes Varga 31.)</w:t>
      </w:r>
    </w:p>
    <w:p>
      <w:pPr>
        <w:pStyle w:val="BlockText"/>
      </w:pPr>
      <w:r>
        <w:t xml:space="preserve">पा. ३-४-९९ । इति सकारस्य लोपः । आडुत्तमस्य पिच्च । पा. ३-४-९२ । इत्याडागमः । प्रत्ययस्य पित्त्वादनुदात्तत्वम् । धातुस्वर एव । स्वाध्यः । ध्यै चिन्तायाम् । स्वाङोरुपसर्गयोः प्राक्प्रयोगः । अन्येभ्योऽपि दृश्यते । पा. ३-२-१७८ । इति क्विप् । दृशिग्रहणस्य विध्यन्तरोपसंग्रहणार्थत्वादत्र संप्रसारणे सति परपूर्वत्वम् । हल इति दीर्घः । जस्येरनेकाचः । पा. ६-४-८२ । इति यणादेशः । गतिकारकोपपदात्कृदिति कृदुत्तरपदप्रकृतिस्वरत्वम् । उदात्तयणो हल्पूर्वादिति जस उदात्तत्वं न भवति तत्रासर्वनामस्थानमित्यनुवृत्तेः । अत उदात्तस्वरितयोर्यणः स्वरितोऽनुदात्तस्येति स्वरितत्वमेव भवति ॥३१॥</w:t>
      </w:r>
    </w:p>
    <w:p>
      <w:pPr>
        <w:pStyle w:val="BlockText"/>
      </w:pPr>
      <w:r>
        <w:rPr>
          <w:iCs/>
          <w:i/>
        </w:rPr>
        <w:t xml:space="preserve">pā. 3-4-99 | iti sakārasya lopaḥ | āḍuttamasya picca | pā. 3-4-92 | ityāḍāgamaḥ | pratyayasya pittvādanudāttatvam | dhātusvara eva | svādhyaḥ | dhyai cintāyām | svāṅorupasargayoḥ prākprayogaḥ | anyebhyo ’pi dṛśyate | pā. 3-2-178 | iti kvip | dṛśigrahaṇasya vidhyantaropasaṃgrahaṇārthatvādatra saṃprasāraṇe sati parapūrvatvam | hala iti dīrghaḥ | jasyeranekācaḥ | pā. 6-4-82 | iti yaṇādeśaḥ | gatikārakopapadātkṛditi kṛduttarapadaprakṛtisvaratvam | udāttayaṇo halpūrvāditi jasa udāttatvaṃ na bhavati tatrāsarvanāmasthānamityanuvṛtteḥ | ata udāttasvaritayoryaṇaḥ svarito ’nudāttasyeti svaritatvameva bhavati ||31||</w:t>
      </w:r>
    </w:p>
    <w:p>
      <w:pPr>
        <w:pStyle w:val="FirstParagraph"/>
      </w:pPr>
      <w:r>
        <w:rPr>
          <w:bCs/>
          <w:b/>
        </w:rPr>
        <w:t xml:space="preserve">Translation:</w:t>
      </w:r>
      <w:r>
        <w:t xml:space="preserve"> </w:t>
      </w:r>
      <w:r>
        <w:t xml:space="preserve">“</w:t>
      </w:r>
      <w:r>
        <w:t xml:space="preserve">O Śatakratu, such as you are,</w:t>
      </w:r>
      <w:r>
        <w:t xml:space="preserve"> </w:t>
      </w:r>
      <w:r>
        <w:rPr>
          <w:iCs/>
          <w:i/>
        </w:rPr>
        <w:t xml:space="preserve">ā pṛṇa</w:t>
      </w:r>
      <w:r>
        <w:t xml:space="preserve">, fill up on all sides, this our</w:t>
      </w:r>
      <w:r>
        <w:t xml:space="preserve"> </w:t>
      </w:r>
      <w:r>
        <w:rPr>
          <w:iCs/>
          <w:i/>
        </w:rPr>
        <w:t xml:space="preserve">kāma</w:t>
      </w:r>
      <w:r>
        <w:t xml:space="preserve">, the fruit we desire, with cows and horses. We too,</w:t>
      </w:r>
      <w:r>
        <w:t xml:space="preserve"> </w:t>
      </w:r>
      <w:r>
        <w:rPr>
          <w:iCs/>
          <w:i/>
        </w:rPr>
        <w:t xml:space="preserve">svādhyaḥ</w:t>
      </w:r>
      <w:r>
        <w:t xml:space="preserve">, well and wholly given to meditation, praise you.</w:t>
      </w:r>
      <w:r>
        <w:t xml:space="preserve">”</w:t>
      </w:r>
      <w:r>
        <w:t xml:space="preserve"> </w:t>
      </w:r>
      <w:r>
        <w:t xml:space="preserve">(Grammatical tail:</w:t>
      </w:r>
      <w:r>
        <w:t xml:space="preserve"> </w:t>
      </w:r>
      <w:r>
        <w:rPr>
          <w:iCs/>
          <w:i/>
        </w:rPr>
        <w:t xml:space="preserve">semam</w:t>
      </w:r>
      <w:r>
        <w:t xml:space="preserve">, the loss of</w:t>
      </w:r>
      <w:r>
        <w:t xml:space="preserve"> </w:t>
      </w:r>
      <w:r>
        <w:rPr>
          <w:iCs/>
          <w:i/>
        </w:rPr>
        <w:t xml:space="preserve">su</w:t>
      </w:r>
      <w:r>
        <w:t xml:space="preserve"> </w:t>
      </w:r>
      <w:r>
        <w:t xml:space="preserve">in the Saṃhitā by</w:t>
      </w:r>
      <w:r>
        <w:t xml:space="preserve"> </w:t>
      </w:r>
      <w:r>
        <w:rPr>
          <w:iCs/>
          <w:i/>
        </w:rPr>
        <w:t xml:space="preserve">so ’ci lope…</w:t>
      </w:r>
      <w:r>
        <w:t xml:space="preserve">;</w:t>
      </w:r>
      <w:r>
        <w:t xml:space="preserve"> </w:t>
      </w:r>
      <w:r>
        <w:rPr>
          <w:iCs/>
          <w:i/>
        </w:rPr>
        <w:t xml:space="preserve">kāmam</w:t>
      </w:r>
      <w:r>
        <w:t xml:space="preserve">,</w:t>
      </w:r>
      <w:r>
        <w:t xml:space="preserve"> </w:t>
      </w:r>
      <w:r>
        <w:rPr>
          <w:iCs/>
          <w:i/>
        </w:rPr>
        <w:t xml:space="preserve">ghañ</w:t>
      </w:r>
      <w:r>
        <w:t xml:space="preserve"> </w:t>
      </w:r>
      <w:r>
        <w:t xml:space="preserve">after</w:t>
      </w:r>
      <w:r>
        <w:t xml:space="preserve"> </w:t>
      </w:r>
      <w:r>
        <w:rPr>
          <w:iCs/>
          <w:i/>
        </w:rPr>
        <w:t xml:space="preserve">kam</w:t>
      </w:r>
      <w:r>
        <w:t xml:space="preserve">; final udātta due by Pā. 6-1-159, initial udātta because it is read in the</w:t>
      </w:r>
      <w:r>
        <w:t xml:space="preserve"> </w:t>
      </w:r>
      <w:r>
        <w:rPr>
          <w:iCs/>
          <w:i/>
        </w:rPr>
        <w:t xml:space="preserve">vṛṣa-ādi</w:t>
      </w:r>
      <w:r>
        <w:t xml:space="preserve">;</w:t>
      </w:r>
      <w:r>
        <w:t xml:space="preserve"> </w:t>
      </w:r>
      <w:r>
        <w:rPr>
          <w:iCs/>
          <w:i/>
        </w:rPr>
        <w:t xml:space="preserve">pṛṇa</w:t>
      </w:r>
      <w:r>
        <w:t xml:space="preserve">,</w:t>
      </w:r>
      <w:r>
        <w:t xml:space="preserve"> </w:t>
      </w:r>
      <w:r>
        <w:rPr>
          <w:iCs/>
          <w:i/>
        </w:rPr>
        <w:t xml:space="preserve">pṛṇa prīṇane</w:t>
      </w:r>
      <w:r>
        <w:t xml:space="preserve">,</w:t>
      </w:r>
      <w:r>
        <w:t xml:space="preserve"> </w:t>
      </w:r>
      <w:r>
        <w:rPr>
          <w:iCs/>
          <w:i/>
        </w:rPr>
        <w:t xml:space="preserve">hi</w:t>
      </w:r>
      <w:r>
        <w:t xml:space="preserve"> </w:t>
      </w:r>
      <w:r>
        <w:t xml:space="preserve">for</w:t>
      </w:r>
      <w:r>
        <w:t xml:space="preserve"> </w:t>
      </w:r>
      <w:r>
        <w:rPr>
          <w:iCs/>
          <w:i/>
        </w:rPr>
        <w:t xml:space="preserve">si</w:t>
      </w:r>
      <w:r>
        <w:t xml:space="preserve">,</w:t>
      </w:r>
      <w:r>
        <w:t xml:space="preserve"> </w:t>
      </w:r>
      <w:r>
        <w:rPr>
          <w:iCs/>
          <w:i/>
        </w:rPr>
        <w:t xml:space="preserve">śa</w:t>
      </w:r>
      <w:r>
        <w:t xml:space="preserve"> </w:t>
      </w:r>
      <w:r>
        <w:t xml:space="preserve">by</w:t>
      </w:r>
      <w:r>
        <w:t xml:space="preserve"> </w:t>
      </w:r>
      <w:r>
        <w:rPr>
          <w:iCs/>
          <w:i/>
        </w:rPr>
        <w:t xml:space="preserve">tudādibhyaḥ śaḥ</w:t>
      </w:r>
      <w:r>
        <w:t xml:space="preserve">, no</w:t>
      </w:r>
      <w:r>
        <w:t xml:space="preserve"> </w:t>
      </w:r>
      <w:r>
        <w:rPr>
          <w:iCs/>
          <w:i/>
        </w:rPr>
        <w:t xml:space="preserve">guṇa</w:t>
      </w:r>
      <w:r>
        <w:t xml:space="preserve"> </w:t>
      </w:r>
      <w:r>
        <w:t xml:space="preserve">as it is</w:t>
      </w:r>
      <w:r>
        <w:t xml:space="preserve"> </w:t>
      </w:r>
      <w:r>
        <w:rPr>
          <w:iCs/>
          <w:i/>
        </w:rPr>
        <w:t xml:space="preserve">ṅit</w:t>
      </w:r>
      <w:r>
        <w:t xml:space="preserve">,</w:t>
      </w:r>
      <w:r>
        <w:t xml:space="preserve"> </w:t>
      </w:r>
      <w:r>
        <w:rPr>
          <w:iCs/>
          <w:i/>
        </w:rPr>
        <w:t xml:space="preserve">hi</w:t>
      </w:r>
      <w:r>
        <w:t xml:space="preserve"> </w:t>
      </w:r>
      <w:r>
        <w:t xml:space="preserve">dropped by</w:t>
      </w:r>
      <w:r>
        <w:t xml:space="preserve"> </w:t>
      </w:r>
      <w:r>
        <w:rPr>
          <w:iCs/>
          <w:i/>
        </w:rPr>
        <w:t xml:space="preserve">ato heḥ</w:t>
      </w:r>
      <w:r>
        <w:t xml:space="preserve">;</w:t>
      </w:r>
      <w:r>
        <w:t xml:space="preserve"> </w:t>
      </w:r>
      <w:r>
        <w:rPr>
          <w:iCs/>
          <w:i/>
        </w:rPr>
        <w:t xml:space="preserve">gobhiḥ</w:t>
      </w:r>
      <w:r>
        <w:t xml:space="preserve">, the case-ending accent due by</w:t>
      </w:r>
      <w:r>
        <w:t xml:space="preserve"> </w:t>
      </w:r>
      <w:r>
        <w:rPr>
          <w:iCs/>
          <w:i/>
        </w:rPr>
        <w:t xml:space="preserve">sāv ekācaḥ</w:t>
      </w:r>
      <w:r>
        <w:t xml:space="preserve"> </w:t>
      </w:r>
      <w:r>
        <w:t xml:space="preserve">barred by</w:t>
      </w:r>
      <w:r>
        <w:t xml:space="preserve"> </w:t>
      </w:r>
      <w:r>
        <w:rPr>
          <w:iCs/>
          <w:i/>
        </w:rPr>
        <w:t xml:space="preserve">na gośvan…</w:t>
      </w:r>
      <w:r>
        <w:t xml:space="preserve">;</w:t>
      </w:r>
      <w:r>
        <w:t xml:space="preserve"> </w:t>
      </w:r>
      <w:r>
        <w:rPr>
          <w:iCs/>
          <w:i/>
        </w:rPr>
        <w:t xml:space="preserve">aśvaiḥ</w:t>
      </w:r>
      <w:r>
        <w:t xml:space="preserve">, a</w:t>
      </w:r>
      <w:r>
        <w:t xml:space="preserve"> </w:t>
      </w:r>
      <w:r>
        <w:rPr>
          <w:iCs/>
          <w:i/>
        </w:rPr>
        <w:t xml:space="preserve">kvan</w:t>
      </w:r>
      <w:r>
        <w:t xml:space="preserve"> </w:t>
      </w:r>
      <w:r>
        <w:t xml:space="preserve">form, as said; for lack of syntactic connection [with</w:t>
      </w:r>
      <w:r>
        <w:t xml:space="preserve"> </w:t>
      </w:r>
      <w:r>
        <w:rPr>
          <w:iCs/>
          <w:i/>
        </w:rPr>
        <w:t xml:space="preserve">śatakrato</w:t>
      </w:r>
      <w:r>
        <w:t xml:space="preserve">], no</w:t>
      </w:r>
      <w:r>
        <w:t xml:space="preserve"> </w:t>
      </w:r>
      <w:r>
        <w:rPr>
          <w:iCs/>
          <w:i/>
        </w:rPr>
        <w:t xml:space="preserve">parāṅgavadbhāva</w:t>
      </w:r>
      <w:r>
        <w:t xml:space="preserve">;</w:t>
      </w:r>
      <w:r>
        <w:t xml:space="preserve"> </w:t>
      </w:r>
      <w:r>
        <w:rPr>
          <w:iCs/>
          <w:i/>
        </w:rPr>
        <w:t xml:space="preserve">stavāma</w:t>
      </w:r>
      <w:r>
        <w:t xml:space="preserve">,</w:t>
      </w:r>
      <w:r>
        <w:t xml:space="preserve"> </w:t>
      </w:r>
      <w:r>
        <w:rPr>
          <w:iCs/>
          <w:i/>
        </w:rPr>
        <w:t xml:space="preserve">ṣṭuñ stutau</w:t>
      </w:r>
      <w:r>
        <w:t xml:space="preserve">,</w:t>
      </w:r>
      <w:r>
        <w:t xml:space="preserve"> </w:t>
      </w:r>
      <w:r>
        <w:rPr>
          <w:iCs/>
          <w:i/>
        </w:rPr>
        <w:t xml:space="preserve">s</w:t>
      </w:r>
      <w:r>
        <w:t xml:space="preserve"> </w:t>
      </w:r>
      <w:r>
        <w:t xml:space="preserve">for</w:t>
      </w:r>
      <w:r>
        <w:t xml:space="preserve"> </w:t>
      </w:r>
      <w:r>
        <w:rPr>
          <w:iCs/>
          <w:i/>
        </w:rPr>
        <w:t xml:space="preserve">ṣ</w:t>
      </w:r>
      <w:r>
        <w:t xml:space="preserve">, the loss of</w:t>
      </w:r>
      <w:r>
        <w:t xml:space="preserve"> </w:t>
      </w:r>
      <w:r>
        <w:rPr>
          <w:iCs/>
          <w:i/>
        </w:rPr>
        <w:t xml:space="preserve">s</w:t>
      </w:r>
      <w:r>
        <w:t xml:space="preserve"> </w:t>
      </w:r>
      <w:r>
        <w:t xml:space="preserve">by</w:t>
      </w:r>
      <w:r>
        <w:t xml:space="preserve"> </w:t>
      </w:r>
      <w:r>
        <w:rPr>
          <w:iCs/>
          <w:i/>
        </w:rPr>
        <w:t xml:space="preserve">nityaṃ ṅitaḥ</w:t>
      </w:r>
      <w:r>
        <w:t xml:space="preserve"> </w:t>
      </w:r>
      <w:r>
        <w:t xml:space="preserve">(Pā. 3-4-99) since the</w:t>
      </w:r>
      <w:r>
        <w:t xml:space="preserve"> </w:t>
      </w:r>
      <w:r>
        <w:rPr>
          <w:iCs/>
          <w:i/>
        </w:rPr>
        <w:t xml:space="preserve">loṭ</w:t>
      </w:r>
      <w:r>
        <w:t xml:space="preserve"> </w:t>
      </w:r>
      <w:r>
        <w:t xml:space="preserve">is treated as</w:t>
      </w:r>
      <w:r>
        <w:t xml:space="preserve"> </w:t>
      </w:r>
      <w:r>
        <w:rPr>
          <w:iCs/>
          <w:i/>
        </w:rPr>
        <w:t xml:space="preserve">laṅ</w:t>
      </w:r>
      <w:r>
        <w:t xml:space="preserve">, the augment</w:t>
      </w:r>
      <w:r>
        <w:t xml:space="preserve"> </w:t>
      </w:r>
      <w:r>
        <w:rPr>
          <w:iCs/>
          <w:i/>
        </w:rPr>
        <w:t xml:space="preserve">āṭ</w:t>
      </w:r>
      <w:r>
        <w:t xml:space="preserve"> </w:t>
      </w:r>
      <w:r>
        <w:t xml:space="preserve">by Pā. 3-4-92, the root accent;</w:t>
      </w:r>
      <w:r>
        <w:t xml:space="preserve"> </w:t>
      </w:r>
      <w:r>
        <w:rPr>
          <w:iCs/>
          <w:i/>
        </w:rPr>
        <w:t xml:space="preserve">svādhyaḥ</w:t>
      </w:r>
      <w:r>
        <w:t xml:space="preserve">,</w:t>
      </w:r>
      <w:r>
        <w:t xml:space="preserve"> </w:t>
      </w:r>
      <w:r>
        <w:rPr>
          <w:iCs/>
          <w:i/>
        </w:rPr>
        <w:t xml:space="preserve">dhyai cintāyām</w:t>
      </w:r>
      <w:r>
        <w:t xml:space="preserve">,</w:t>
      </w:r>
      <w:r>
        <w:t xml:space="preserve"> </w:t>
      </w:r>
      <w:r>
        <w:rPr>
          <w:iCs/>
          <w:i/>
        </w:rPr>
        <w:t xml:space="preserve">su</w:t>
      </w:r>
      <w:r>
        <w:t xml:space="preserve"> </w:t>
      </w:r>
      <w:r>
        <w:t xml:space="preserve">and</w:t>
      </w:r>
      <w:r>
        <w:t xml:space="preserve"> </w:t>
      </w:r>
      <w:r>
        <w:rPr>
          <w:iCs/>
          <w:i/>
        </w:rPr>
        <w:t xml:space="preserve">āṅ</w:t>
      </w:r>
      <w:r>
        <w:t xml:space="preserve"> </w:t>
      </w:r>
      <w:r>
        <w:t xml:space="preserve">used before it,</w:t>
      </w:r>
      <w:r>
        <w:t xml:space="preserve"> </w:t>
      </w:r>
      <w:r>
        <w:rPr>
          <w:iCs/>
          <w:i/>
        </w:rPr>
        <w:t xml:space="preserve">kvip</w:t>
      </w:r>
      <w:r>
        <w:t xml:space="preserve"> </w:t>
      </w:r>
      <w:r>
        <w:t xml:space="preserve">by Pā. 3-2-178,</w:t>
      </w:r>
      <w:r>
        <w:t xml:space="preserve"> </w:t>
      </w:r>
      <w:r>
        <w:rPr>
          <w:iCs/>
          <w:i/>
        </w:rPr>
        <w:t xml:space="preserve">saṃprasāraṇa</w:t>
      </w:r>
      <w:r>
        <w:t xml:space="preserve"> </w:t>
      </w:r>
      <w:r>
        <w:t xml:space="preserve">since</w:t>
      </w:r>
      <w:r>
        <w:t xml:space="preserve"> </w:t>
      </w:r>
      <w:r>
        <w:rPr>
          <w:iCs/>
          <w:i/>
        </w:rPr>
        <w:t xml:space="preserve">dṛśi</w:t>
      </w:r>
      <w:r>
        <w:t xml:space="preserve"> </w:t>
      </w:r>
      <w:r>
        <w:t xml:space="preserve">takes in other rules, lengthening by</w:t>
      </w:r>
      <w:r>
        <w:t xml:space="preserve"> </w:t>
      </w:r>
      <w:r>
        <w:rPr>
          <w:iCs/>
          <w:i/>
        </w:rPr>
        <w:t xml:space="preserve">halaḥ</w:t>
      </w:r>
      <w:r>
        <w:t xml:space="preserve">,</w:t>
      </w:r>
      <w:r>
        <w:t xml:space="preserve"> </w:t>
      </w:r>
      <w:r>
        <w:rPr>
          <w:iCs/>
          <w:i/>
        </w:rPr>
        <w:t xml:space="preserve">yaṇ</w:t>
      </w:r>
      <w:r>
        <w:t xml:space="preserve"> </w:t>
      </w:r>
      <w:r>
        <w:t xml:space="preserve">by Pā. 6-4-82, the accent of the</w:t>
      </w:r>
      <w:r>
        <w:t xml:space="preserve"> </w:t>
      </w:r>
      <w:r>
        <w:rPr>
          <w:iCs/>
          <w:i/>
        </w:rPr>
        <w:t xml:space="preserve">kṛt</w:t>
      </w:r>
      <w:r>
        <w:t xml:space="preserve"> </w:t>
      </w:r>
      <w:r>
        <w:t xml:space="preserve">final member; the</w:t>
      </w:r>
      <w:r>
        <w:t xml:space="preserve"> </w:t>
      </w:r>
      <w:r>
        <w:rPr>
          <w:iCs/>
          <w:i/>
        </w:rPr>
        <w:t xml:space="preserve">jas</w:t>
      </w:r>
      <w:r>
        <w:t xml:space="preserve"> </w:t>
      </w:r>
      <w:r>
        <w:t xml:space="preserve">is not udātta by</w:t>
      </w:r>
      <w:r>
        <w:t xml:space="preserve"> </w:t>
      </w:r>
      <w:r>
        <w:rPr>
          <w:iCs/>
          <w:i/>
        </w:rPr>
        <w:t xml:space="preserve">udāttayaṇo halpūrvāt</w:t>
      </w:r>
      <w:r>
        <w:t xml:space="preserve">, since</w:t>
      </w:r>
      <w:r>
        <w:t xml:space="preserve"> </w:t>
      </w:r>
      <w:r>
        <w:rPr>
          <w:iCs/>
          <w:i/>
        </w:rPr>
        <w:t xml:space="preserve">asarvanāmasthāna</w:t>
      </w:r>
      <w:r>
        <w:t xml:space="preserve"> </w:t>
      </w:r>
      <w:r>
        <w:t xml:space="preserve">is carried on there, and becomes svarita by</w:t>
      </w:r>
      <w:r>
        <w:t xml:space="preserve"> </w:t>
      </w:r>
      <w:r>
        <w:rPr>
          <w:iCs/>
          <w:i/>
        </w:rPr>
        <w:t xml:space="preserve">udāttasvaritayor yaṇaḥ…</w:t>
      </w:r>
      <w:r>
        <w:t xml:space="preserve">.)</w:t>
      </w:r>
    </w:p>
    <w:p>
      <w:pPr>
        <w:pStyle w:val="BodyText"/>
      </w:pPr>
      <w:r>
        <w:rPr>
          <w:bCs/>
          <w:b/>
        </w:rPr>
        <w:t xml:space="preserve">॥ Prati-padārthaḥ ॥</w:t>
      </w:r>
    </w:p>
    <w:p>
      <w:pPr>
        <w:pStyle w:val="BodyText"/>
      </w:pPr>
      <w:r>
        <w:rPr>
          <w:bCs/>
          <w:b/>
        </w:rPr>
        <w:t xml:space="preserve">हे शतक्रतो (he śatakrato)</w:t>
      </w:r>
      <w:r>
        <w:t xml:space="preserve"> </w:t>
      </w:r>
      <w:r>
        <w:t xml:space="preserve">— O Indra |</w:t>
      </w:r>
      <w:r>
        <w:t xml:space="preserve"> </w:t>
      </w:r>
      <w:r>
        <w:rPr>
          <w:bCs/>
          <w:b/>
        </w:rPr>
        <w:t xml:space="preserve">सः त्वम् (saḥ tvam)</w:t>
      </w:r>
      <w:r>
        <w:t xml:space="preserve"> </w:t>
      </w:r>
      <w:r>
        <w:t xml:space="preserve">— you |</w:t>
      </w:r>
      <w:r>
        <w:t xml:space="preserve"> </w:t>
      </w:r>
      <w:r>
        <w:rPr>
          <w:bCs/>
          <w:b/>
        </w:rPr>
        <w:t xml:space="preserve">नः (naḥ)</w:t>
      </w:r>
      <w:r>
        <w:t xml:space="preserve"> </w:t>
      </w:r>
      <w:r>
        <w:t xml:space="preserve">— our |</w:t>
      </w:r>
      <w:r>
        <w:t xml:space="preserve"> </w:t>
      </w:r>
      <w:r>
        <w:rPr>
          <w:bCs/>
          <w:b/>
        </w:rPr>
        <w:t xml:space="preserve">इमम् (imam)</w:t>
      </w:r>
      <w:r>
        <w:t xml:space="preserve"> </w:t>
      </w:r>
      <w:r>
        <w:t xml:space="preserve">— this |</w:t>
      </w:r>
      <w:r>
        <w:t xml:space="preserve"> </w:t>
      </w:r>
      <w:r>
        <w:rPr>
          <w:bCs/>
          <w:b/>
        </w:rPr>
        <w:t xml:space="preserve">कामम् (kāmam)</w:t>
      </w:r>
      <w:r>
        <w:t xml:space="preserve"> </w:t>
      </w:r>
      <w:r>
        <w:t xml:space="preserve">— desired fruit (the object wished for) |</w:t>
      </w:r>
      <w:r>
        <w:t xml:space="preserve"> </w:t>
      </w:r>
      <w:r>
        <w:rPr>
          <w:bCs/>
          <w:b/>
        </w:rPr>
        <w:t xml:space="preserve">गोभिः अश्वैः (gobhiḥ aśvaiḥ)</w:t>
      </w:r>
      <w:r>
        <w:t xml:space="preserve"> </w:t>
      </w:r>
      <w:r>
        <w:t xml:space="preserve">— with cows and horses |</w:t>
      </w:r>
      <w:r>
        <w:t xml:space="preserve"> </w:t>
      </w:r>
      <w:r>
        <w:rPr>
          <w:bCs/>
          <w:b/>
        </w:rPr>
        <w:t xml:space="preserve">आ पृण (ā pṛṇa)</w:t>
      </w:r>
      <w:r>
        <w:t xml:space="preserve"> </w:t>
      </w:r>
      <w:r>
        <w:t xml:space="preserve">— fill up | (</w:t>
      </w:r>
      <w:r>
        <w:rPr>
          <w:bCs/>
          <w:b/>
        </w:rPr>
        <w:t xml:space="preserve">वयम् अपि (vayam api)</w:t>
      </w:r>
      <w:r>
        <w:t xml:space="preserve"> </w:t>
      </w:r>
      <w:r>
        <w:t xml:space="preserve">— we too) |</w:t>
      </w:r>
      <w:r>
        <w:t xml:space="preserve"> </w:t>
      </w:r>
      <w:r>
        <w:rPr>
          <w:bCs/>
          <w:b/>
        </w:rPr>
        <w:t xml:space="preserve">स्वाध्यः (svādhyaḥ)</w:t>
      </w:r>
      <w:r>
        <w:t xml:space="preserve"> </w:t>
      </w:r>
      <w:r>
        <w:t xml:space="preserve">— being well given to meditation |</w:t>
      </w:r>
      <w:r>
        <w:t xml:space="preserve"> </w:t>
      </w:r>
      <w:r>
        <w:rPr>
          <w:bCs/>
          <w:b/>
        </w:rPr>
        <w:t xml:space="preserve">त्वा (tvā)</w:t>
      </w:r>
      <w:r>
        <w:t xml:space="preserve"> </w:t>
      </w:r>
      <w:r>
        <w:t xml:space="preserve">— you |</w:t>
      </w:r>
      <w:r>
        <w:t xml:space="preserve"> </w:t>
      </w:r>
      <w:r>
        <w:rPr>
          <w:bCs/>
          <w:b/>
        </w:rPr>
        <w:t xml:space="preserve">स्तवाम (stavāma)</w:t>
      </w:r>
      <w:r>
        <w:t xml:space="preserve"> </w:t>
      </w:r>
      <w:r>
        <w:t xml:space="preserve">— praise.</w:t>
      </w:r>
    </w:p>
    <w:p>
      <w:pPr>
        <w:pStyle w:val="BodyText"/>
      </w:pPr>
      <w:r>
        <w:rPr>
          <w:bCs/>
          <w:b/>
        </w:rPr>
        <w:t xml:space="preserve">॥ Bhāvārthaḥ ॥</w:t>
      </w:r>
    </w:p>
    <w:p>
      <w:pPr>
        <w:pStyle w:val="BodyText"/>
      </w:pPr>
      <w:r>
        <w:t xml:space="preserve">O Indra, give us cows, horses and the like and fulfil our desire. We too, always given to meditation, praise you.</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fulfil this our desire by giving us cows and horses. Profoundly meditating we praise yon [sic].</w:t>
      </w:r>
    </w:p>
    <w:p>
      <w:pPr>
        <w:pStyle w:val="FirstParagraph"/>
      </w:pPr>
      <w:r>
        <w:rPr>
          <w:bCs/>
          <w:b/>
        </w:rPr>
        <w:t xml:space="preserve">॥ Viśeṣa-viṣayagaḷu (Special Topics) ॥</w:t>
      </w:r>
    </w:p>
    <w:p>
      <w:pPr>
        <w:pStyle w:val="BodyText"/>
      </w:pPr>
      <w:r>
        <w:rPr>
          <w:bCs/>
          <w:b/>
        </w:rPr>
        <w:t xml:space="preserve">Gobhir aśvaiḥ āpṛṇa</w:t>
      </w:r>
      <w:r>
        <w:t xml:space="preserve">: fill with cows and horses; that is, give us cows and horses and fulfil our desire.</w:t>
      </w:r>
    </w:p>
    <w:p>
      <w:pPr>
        <w:pStyle w:val="BodyText"/>
      </w:pPr>
      <w:r>
        <w:rPr>
          <w:bCs/>
          <w:b/>
        </w:rPr>
        <w:t xml:space="preserve">Svādhyaḥ</w:t>
      </w:r>
      <w:r>
        <w:t xml:space="preserve">:</w:t>
      </w:r>
      <w:r>
        <w:t xml:space="preserve"> </w:t>
      </w:r>
      <w:r>
        <w:rPr>
          <w:iCs/>
          <w:i/>
        </w:rPr>
        <w:t xml:space="preserve">dhyai cintāyām</w:t>
      </w:r>
      <w:r>
        <w:t xml:space="preserve">;</w:t>
      </w:r>
    </w:p>
    <w:p>
      <w:pPr>
        <w:pStyle w:val="BlockText"/>
      </w:pPr>
      <w:r>
        <w:t xml:space="preserve">सुष्ठु सर्वतो ध्यानयुक्ताः सन्तः ॥</w:t>
      </w:r>
    </w:p>
    <w:p>
      <w:pPr>
        <w:pStyle w:val="BlockText"/>
      </w:pPr>
      <w:r>
        <w:rPr>
          <w:iCs/>
          <w:i/>
        </w:rPr>
        <w:t xml:space="preserve">suṣṭhu sarvato dhyānayuktāḥ santaḥ ||</w:t>
      </w:r>
    </w:p>
    <w:p>
      <w:pPr>
        <w:pStyle w:val="FirstParagraph"/>
      </w:pPr>
      <w:r>
        <w:t xml:space="preserve">(</w:t>
      </w:r>
      <w:r>
        <w:t xml:space="preserve">“</w:t>
      </w:r>
      <w:r>
        <w:t xml:space="preserve">Well and wholly given to meditation.</w:t>
      </w:r>
      <w:r>
        <w:t xml:space="preserve">”</w:t>
      </w:r>
      <w:r>
        <w:t xml:space="preserve">) The sense is: meditating well in the mind (on you, Indra).</w:t>
      </w:r>
    </w:p>
    <w:bookmarkEnd w:id="769"/>
    <w:bookmarkStart w:id="770" w:name="page-705-rik-9-grammar"/>
    <w:p>
      <w:pPr>
        <w:pStyle w:val="Heading3"/>
      </w:pPr>
      <w:r>
        <w:t xml:space="preserve">Page 705 — Rik 9: grammar</w:t>
      </w:r>
    </w:p>
    <w:p>
      <w:pPr>
        <w:pStyle w:val="FirstParagraph"/>
      </w:pPr>
      <w:r>
        <w:rPr>
          <w:bCs/>
          <w:b/>
        </w:rPr>
        <w:t xml:space="preserve">॥ Vyākaraṇa-prakriyā ॥</w:t>
      </w:r>
      <w:r>
        <w:t xml:space="preserve"> </w:t>
      </w:r>
      <w:r>
        <w:rPr>
          <w:iCs/>
          <w:i/>
        </w:rPr>
        <w:t xml:space="preserve">(grammar pages 705–707, noted briefly)</w:t>
      </w:r>
    </w:p>
    <w:p>
      <w:pPr>
        <w:pStyle w:val="BodyText"/>
      </w:pPr>
      <w:r>
        <w:rPr>
          <w:bCs/>
          <w:b/>
        </w:rPr>
        <w:t xml:space="preserve">सेमम् (</w:t>
      </w:r>
      <w:r>
        <w:rPr>
          <w:iCs/>
          <w:i/>
          <w:bCs/>
          <w:b/>
        </w:rPr>
        <w:t xml:space="preserve">semam</w:t>
      </w:r>
      <w:r>
        <w:rPr>
          <w:bCs/>
          <w:b/>
        </w:rPr>
        <w:t xml:space="preserve">)</w:t>
      </w:r>
      <w:r>
        <w:t xml:space="preserve">: after the word</w:t>
      </w:r>
      <w:r>
        <w:t xml:space="preserve"> </w:t>
      </w:r>
      <w:r>
        <w:rPr>
          <w:iCs/>
          <w:i/>
        </w:rPr>
        <w:t xml:space="preserve">tad</w:t>
      </w:r>
      <w:r>
        <w:t xml:space="preserve"> </w:t>
      </w:r>
      <w:r>
        <w:t xml:space="preserve">the nominative singular</w:t>
      </w:r>
      <w:r>
        <w:t xml:space="preserve"> </w:t>
      </w:r>
      <w:r>
        <w:rPr>
          <w:iCs/>
          <w:i/>
        </w:rPr>
        <w:t xml:space="preserve">su</w:t>
      </w:r>
      <w:r>
        <w:t xml:space="preserve">. By</w:t>
      </w:r>
      <w:r>
        <w:t xml:space="preserve"> </w:t>
      </w:r>
      <w:r>
        <w:t xml:space="preserve">“</w:t>
      </w:r>
      <w:r>
        <w:t xml:space="preserve">tadoḥ saḥ sāv anantyayoḥ</w:t>
      </w:r>
      <w:r>
        <w:t xml:space="preserve">”</w:t>
      </w:r>
      <w:r>
        <w:t xml:space="preserve"> </w:t>
      </w:r>
      <w:r>
        <w:t xml:space="preserve">(Pā. sū. 7-2-106)</w:t>
      </w:r>
      <w:r>
        <w:t xml:space="preserve"> </w:t>
      </w:r>
      <w:r>
        <w:rPr>
          <w:iCs/>
          <w:i/>
        </w:rPr>
        <w:t xml:space="preserve">s</w:t>
      </w:r>
      <w:r>
        <w:t xml:space="preserve"> </w:t>
      </w:r>
      <w:r>
        <w:t xml:space="preserve">comes for a non-final</w:t>
      </w:r>
      <w:r>
        <w:t xml:space="preserve"> </w:t>
      </w:r>
      <w:r>
        <w:rPr>
          <w:iCs/>
          <w:i/>
        </w:rPr>
        <w:t xml:space="preserve">t</w:t>
      </w:r>
      <w:r>
        <w:t xml:space="preserve"> </w:t>
      </w:r>
      <w:r>
        <w:t xml:space="preserve">or</w:t>
      </w:r>
      <w:r>
        <w:t xml:space="preserve"> </w:t>
      </w:r>
      <w:r>
        <w:rPr>
          <w:iCs/>
          <w:i/>
        </w:rPr>
        <w:t xml:space="preserve">d</w:t>
      </w:r>
      <w:r>
        <w:t xml:space="preserve"> </w:t>
      </w:r>
      <w:r>
        <w:t xml:space="preserve">of the words of the</w:t>
      </w:r>
      <w:r>
        <w:t xml:space="preserve"> </w:t>
      </w:r>
      <w:r>
        <w:rPr>
          <w:iCs/>
          <w:i/>
        </w:rPr>
        <w:t xml:space="preserve">tyad-ādi</w:t>
      </w:r>
      <w:r>
        <w:t xml:space="preserve"> </w:t>
      </w:r>
      <w:r>
        <w:t xml:space="preserve">group before</w:t>
      </w:r>
      <w:r>
        <w:t xml:space="preserve"> </w:t>
      </w:r>
      <w:r>
        <w:rPr>
          <w:iCs/>
          <w:i/>
        </w:rPr>
        <w:t xml:space="preserve">su</w:t>
      </w:r>
      <w:r>
        <w:t xml:space="preserve">:</w:t>
      </w:r>
      <w:r>
        <w:t xml:space="preserve"> </w:t>
      </w:r>
      <w:r>
        <w:rPr>
          <w:iCs/>
          <w:i/>
        </w:rPr>
        <w:t xml:space="preserve">s</w:t>
      </w:r>
      <w:r>
        <w:t xml:space="preserve"> </w:t>
      </w:r>
      <w:r>
        <w:t xml:space="preserve">for</w:t>
      </w:r>
      <w:r>
        <w:t xml:space="preserve"> </w:t>
      </w:r>
      <w:r>
        <w:rPr>
          <w:iCs/>
          <w:i/>
        </w:rPr>
        <w:t xml:space="preserve">t</w:t>
      </w:r>
      <w:r>
        <w:t xml:space="preserve">,</w:t>
      </w:r>
      <w:r>
        <w:t xml:space="preserve"> </w:t>
      </w:r>
      <w:r>
        <w:rPr>
          <w:iCs/>
          <w:i/>
        </w:rPr>
        <w:t xml:space="preserve">sad</w:t>
      </w:r>
      <w:r>
        <w:t xml:space="preserve"> </w:t>
      </w:r>
      <w:r>
        <w:t xml:space="preserve">+</w:t>
      </w:r>
      <w:r>
        <w:t xml:space="preserve"> </w:t>
      </w:r>
      <w:r>
        <w:rPr>
          <w:iCs/>
          <w:i/>
        </w:rPr>
        <w:t xml:space="preserve">s</w:t>
      </w:r>
      <w:r>
        <w:t xml:space="preserve">; by</w:t>
      </w:r>
      <w:r>
        <w:t xml:space="preserve"> </w:t>
      </w:r>
      <w:r>
        <w:t xml:space="preserve">“</w:t>
      </w:r>
      <w:r>
        <w:t xml:space="preserve">tyadādīnām aḥ</w:t>
      </w:r>
      <w:r>
        <w:t xml:space="preserve">”</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d</w:t>
      </w:r>
      <w:r>
        <w:t xml:space="preserve">:</w:t>
      </w:r>
      <w:r>
        <w:t xml:space="preserve"> </w:t>
      </w:r>
      <w:r>
        <w:rPr>
          <w:iCs/>
          <w:i/>
        </w:rPr>
        <w:t xml:space="preserve">sa</w:t>
      </w:r>
      <w:r>
        <w:t xml:space="preserve"> </w:t>
      </w:r>
      <w:r>
        <w:t xml:space="preserve">+</w:t>
      </w:r>
      <w:r>
        <w:t xml:space="preserve"> </w:t>
      </w:r>
      <w:r>
        <w:rPr>
          <w:iCs/>
          <w:i/>
        </w:rPr>
        <w:t xml:space="preserve">a</w:t>
      </w:r>
      <w:r>
        <w:t xml:space="preserve"> </w:t>
      </w:r>
      <w:r>
        <w:t xml:space="preserve">+</w:t>
      </w:r>
      <w:r>
        <w:t xml:space="preserve"> </w:t>
      </w:r>
      <w:r>
        <w:rPr>
          <w:iCs/>
          <w:i/>
        </w:rPr>
        <w:t xml:space="preserve">s</w:t>
      </w:r>
      <w:r>
        <w:t xml:space="preserve">; by</w:t>
      </w:r>
      <w:r>
        <w:t xml:space="preserve"> </w:t>
      </w:r>
      <w:r>
        <w:t xml:space="preserve">“</w:t>
      </w:r>
      <w:r>
        <w:t xml:space="preserve">ato guṇe</w:t>
      </w:r>
      <w:r>
        <w:t xml:space="preserve">”</w:t>
      </w:r>
      <w:r>
        <w:t xml:space="preserve"> </w:t>
      </w:r>
      <w:r>
        <w:t xml:space="preserve">(Pā. sū. 6-1-97) the</w:t>
      </w:r>
      <w:r>
        <w:t xml:space="preserve"> </w:t>
      </w:r>
      <w:r>
        <w:rPr>
          <w:iCs/>
          <w:i/>
        </w:rPr>
        <w:t xml:space="preserve">pararūpa</w:t>
      </w:r>
      <w:r>
        <w:t xml:space="preserve">. These points are to be taken at</w:t>
      </w:r>
      <w:r>
        <w:t xml:space="preserve"> </w:t>
      </w:r>
      <w:r>
        <w:t xml:space="preserve">“</w:t>
      </w:r>
      <w:r>
        <w:t xml:space="preserve">semaṃ na stomam ā</w:t>
      </w:r>
      <w:r>
        <w:t xml:space="preserve">”</w:t>
      </w:r>
      <w:r>
        <w:t xml:space="preserve"> </w:t>
      </w:r>
      <w:r>
        <w:t xml:space="preserve">(Ṛ. saṃ. 1-16-5) too.</w:t>
      </w:r>
      <w:r>
        <w:t xml:space="preserve"> </w:t>
      </w:r>
      <w:r>
        <w:rPr>
          <w:iCs/>
          <w:i/>
        </w:rPr>
        <w:t xml:space="preserve">Sas</w:t>
      </w:r>
      <w:r>
        <w:t xml:space="preserve"> </w:t>
      </w:r>
      <w:r>
        <w:t xml:space="preserve">+</w:t>
      </w:r>
      <w:r>
        <w:t xml:space="preserve"> </w:t>
      </w:r>
      <w:r>
        <w:rPr>
          <w:iCs/>
          <w:i/>
        </w:rPr>
        <w:t xml:space="preserve">imam</w:t>
      </w:r>
      <w:r>
        <w:t xml:space="preserve">: by</w:t>
      </w:r>
      <w:r>
        <w:t xml:space="preserve"> </w:t>
      </w:r>
      <w:r>
        <w:t xml:space="preserve">“</w:t>
      </w:r>
      <w:r>
        <w:t xml:space="preserve">so ’ci lope cet pādapūraṇam</w:t>
      </w:r>
      <w:r>
        <w:t xml:space="preserve">”</w:t>
      </w:r>
      <w:r>
        <w:t xml:space="preserve"> </w:t>
      </w:r>
      <w:r>
        <w:t xml:space="preserve">(Pā. sū. 6-1-134) the</w:t>
      </w:r>
      <w:r>
        <w:t xml:space="preserve"> </w:t>
      </w:r>
      <w:r>
        <w:rPr>
          <w:iCs/>
          <w:i/>
        </w:rPr>
        <w:t xml:space="preserve">s</w:t>
      </w:r>
      <w:r>
        <w:t xml:space="preserve"> </w:t>
      </w:r>
      <w:r>
        <w:t xml:space="preserve">is dropped;</w:t>
      </w:r>
      <w:r>
        <w:t xml:space="preserve"> </w:t>
      </w:r>
      <w:r>
        <w:rPr>
          <w:iCs/>
          <w:i/>
        </w:rPr>
        <w:t xml:space="preserve">guṇa</w:t>
      </w:r>
      <w:r>
        <w:t xml:space="preserve">:</w:t>
      </w:r>
      <w:r>
        <w:t xml:space="preserve"> </w:t>
      </w:r>
      <w:r>
        <w:rPr>
          <w:iCs/>
          <w:i/>
        </w:rPr>
        <w:t xml:space="preserve">semam</w:t>
      </w:r>
      <w:r>
        <w:t xml:space="preserve">. The rest of its explanation is at the mantra</w:t>
      </w:r>
      <w:r>
        <w:t xml:space="preserve"> </w:t>
      </w:r>
      <w:r>
        <w:rPr>
          <w:iCs/>
          <w:i/>
        </w:rPr>
        <w:t xml:space="preserve">semaṃ na stomam ā</w:t>
      </w:r>
      <w:r>
        <w:t xml:space="preserve">.</w:t>
      </w:r>
    </w:p>
    <w:p>
      <w:pPr>
        <w:pStyle w:val="BodyText"/>
      </w:pPr>
      <w:r>
        <w:rPr>
          <w:bCs/>
          <w:b/>
        </w:rPr>
        <w:t xml:space="preserve">कामम् (</w:t>
      </w:r>
      <w:r>
        <w:rPr>
          <w:iCs/>
          <w:i/>
          <w:bCs/>
          <w:b/>
        </w:rPr>
        <w:t xml:space="preserve">kāmam</w:t>
      </w:r>
      <w:r>
        <w:rPr>
          <w:bCs/>
          <w:b/>
        </w:rPr>
        <w:t xml:space="preserve">)</w:t>
      </w:r>
      <w:r>
        <w:t xml:space="preserve">: the root</w:t>
      </w:r>
      <w:r>
        <w:t xml:space="preserve"> </w:t>
      </w:r>
      <w:r>
        <w:rPr>
          <w:iCs/>
          <w:i/>
        </w:rPr>
        <w:t xml:space="preserve">kamu kāntau</w:t>
      </w:r>
      <w:r>
        <w:t xml:space="preserve">; after it the suffix</w:t>
      </w:r>
      <w:r>
        <w:t xml:space="preserve"> </w:t>
      </w:r>
      <w:r>
        <w:rPr>
          <w:iCs/>
          <w:i/>
        </w:rPr>
        <w:t xml:space="preserve">ghañ</w:t>
      </w:r>
      <w:r>
        <w:t xml:space="preserve"> </w:t>
      </w:r>
      <w:r>
        <w:t xml:space="preserve">by</w:t>
      </w:r>
      <w:r>
        <w:t xml:space="preserve"> </w:t>
      </w:r>
      <w:r>
        <w:t xml:space="preserve">“</w:t>
      </w:r>
      <w:r>
        <w:t xml:space="preserve">halaś ca</w:t>
      </w:r>
      <w:r>
        <w:t xml:space="preserve">”</w:t>
      </w:r>
      <w:r>
        <w:t xml:space="preserve"> </w:t>
      </w:r>
      <w:r>
        <w:t xml:space="preserve">(Pā. sū. 3-3-121):</w:t>
      </w:r>
      <w:r>
        <w:t xml:space="preserve"> </w:t>
      </w:r>
      <w:r>
        <w:rPr>
          <w:iCs/>
          <w:i/>
        </w:rPr>
        <w:t xml:space="preserve">kam</w:t>
      </w:r>
      <w:r>
        <w:t xml:space="preserve"> </w:t>
      </w:r>
      <w:r>
        <w:t xml:space="preserve">+</w:t>
      </w:r>
      <w:r>
        <w:t xml:space="preserve"> </w:t>
      </w:r>
      <w:r>
        <w:rPr>
          <w:iCs/>
          <w:i/>
        </w:rPr>
        <w:t xml:space="preserve">a</w:t>
      </w:r>
      <w:r>
        <w:t xml:space="preserve">;</w:t>
      </w:r>
      <w:r>
        <w:t xml:space="preserve"> </w:t>
      </w:r>
      <w:r>
        <w:rPr>
          <w:iCs/>
          <w:i/>
        </w:rPr>
        <w:t xml:space="preserve">vṛddhi</w:t>
      </w:r>
      <w:r>
        <w:t xml:space="preserve"> </w:t>
      </w:r>
      <w:r>
        <w:t xml:space="preserve">of the penultimate by</w:t>
      </w:r>
      <w:r>
        <w:t xml:space="preserve"> </w:t>
      </w:r>
      <w:r>
        <w:t xml:space="preserve">“</w:t>
      </w:r>
      <w:r>
        <w:t xml:space="preserve">ata upadhāyāḥ</w:t>
      </w:r>
      <w:r>
        <w:t xml:space="preserve">”</w:t>
      </w:r>
      <w:r>
        <w:t xml:space="preserve"> </w:t>
      </w:r>
      <w:r>
        <w:t xml:space="preserve">(Pā. sū. 7-2-116):</w:t>
      </w:r>
      <w:r>
        <w:t xml:space="preserve"> </w:t>
      </w:r>
      <w:r>
        <w:rPr>
          <w:iCs/>
          <w:i/>
        </w:rPr>
        <w:t xml:space="preserve">kāma</w:t>
      </w:r>
      <w:r>
        <w:t xml:space="preserve">.</w:t>
      </w:r>
      <w:r>
        <w:t xml:space="preserve"> </w:t>
      </w:r>
      <w:r>
        <w:rPr>
          <w:iCs/>
          <w:i/>
        </w:rPr>
        <w:t xml:space="preserve">Ghañ</w:t>
      </w:r>
      <w:r>
        <w:t xml:space="preserve"> </w:t>
      </w:r>
      <w:r>
        <w:t xml:space="preserve">being</w:t>
      </w:r>
      <w:r>
        <w:t xml:space="preserve"> </w:t>
      </w:r>
      <w:r>
        <w:rPr>
          <w:iCs/>
          <w:i/>
        </w:rPr>
        <w:t xml:space="preserve">ñit</w:t>
      </w:r>
      <w:r>
        <w:t xml:space="preserve">, initial udātta would come by</w:t>
      </w:r>
      <w:r>
        <w:t xml:space="preserve"> </w:t>
      </w:r>
      <w:r>
        <w:t xml:space="preserve">“</w:t>
      </w:r>
      <w:r>
        <w:t xml:space="preserve">ñnityādir nityam</w:t>
      </w:r>
      <w:r>
        <w:t xml:space="preserve">”</w:t>
      </w:r>
      <w:r>
        <w:t xml:space="preserve"> </w:t>
      </w:r>
      <w:r>
        <w:t xml:space="preserve">(Pā. sū. 6-1-197); overriding it, by</w:t>
      </w:r>
      <w:r>
        <w:t xml:space="preserve"> </w:t>
      </w:r>
      <w:r>
        <w:t xml:space="preserve">“</w:t>
      </w:r>
      <w:r>
        <w:t xml:space="preserve">karṣātvato ghaño ’nta udāttaḥ</w:t>
      </w:r>
      <w:r>
        <w:t xml:space="preserve">”</w:t>
      </w:r>
      <w:r>
        <w:t xml:space="preserve"> </w:t>
      </w:r>
      <w:r>
        <w:t xml:space="preserve">(Pā. sū. 6-1-159) (after the root</w:t>
      </w:r>
      <w:r>
        <w:t xml:space="preserve"> </w:t>
      </w:r>
      <w:r>
        <w:rPr>
          <w:iCs/>
          <w:i/>
        </w:rPr>
        <w:t xml:space="preserve">karṣ</w:t>
      </w:r>
      <w:r>
        <w:t xml:space="preserve"> </w:t>
      </w:r>
      <w:r>
        <w:t xml:space="preserve">and roots having</w:t>
      </w:r>
      <w:r>
        <w:t xml:space="preserve"> </w:t>
      </w:r>
      <w:r>
        <w:rPr>
          <w:iCs/>
          <w:i/>
        </w:rPr>
        <w:t xml:space="preserve">ā</w:t>
      </w:r>
      <w:r>
        <w:t xml:space="preserve">, the last letter of a word ending in</w:t>
      </w:r>
      <w:r>
        <w:t xml:space="preserve"> </w:t>
      </w:r>
      <w:r>
        <w:rPr>
          <w:iCs/>
          <w:i/>
        </w:rPr>
        <w:t xml:space="preserve">ghañ</w:t>
      </w:r>
      <w:r>
        <w:t xml:space="preserve"> </w:t>
      </w:r>
      <w:r>
        <w:t xml:space="preserve">is udātta) final udātta comes. Overriding that too, by</w:t>
      </w:r>
      <w:r>
        <w:t xml:space="preserve"> </w:t>
      </w:r>
      <w:r>
        <w:t xml:space="preserve">“</w:t>
      </w:r>
      <w:r>
        <w:t xml:space="preserve">vṛṣādīnāṃ ca</w:t>
      </w:r>
      <w:r>
        <w:t xml:space="preserve">”</w:t>
      </w:r>
      <w:r>
        <w:t xml:space="preserve"> </w:t>
      </w:r>
      <w:r>
        <w:t xml:space="preserve">(Pā. sū. 6-1-203) (the first syllable of words read in the</w:t>
      </w:r>
      <w:r>
        <w:t xml:space="preserve"> </w:t>
      </w:r>
      <w:r>
        <w:rPr>
          <w:iCs/>
          <w:i/>
        </w:rPr>
        <w:t xml:space="preserve">vṛṣa-ādi</w:t>
      </w:r>
      <w:r>
        <w:t xml:space="preserve"> </w:t>
      </w:r>
      <w:r>
        <w:t xml:space="preserve">group is udātta),</w:t>
      </w:r>
      <w:r>
        <w:t xml:space="preserve"> </w:t>
      </w:r>
      <w:r>
        <w:rPr>
          <w:iCs/>
          <w:i/>
        </w:rPr>
        <w:t xml:space="preserve">kāma</w:t>
      </w:r>
      <w:r>
        <w:t xml:space="preserve">, read in that group, is initial udātta.</w:t>
      </w:r>
    </w:p>
    <w:p>
      <w:pPr>
        <w:pStyle w:val="BodyText"/>
      </w:pPr>
      <w:r>
        <w:rPr>
          <w:bCs/>
          <w:b/>
        </w:rPr>
        <w:t xml:space="preserve">पृण (</w:t>
      </w:r>
      <w:r>
        <w:rPr>
          <w:iCs/>
          <w:i/>
          <w:bCs/>
          <w:b/>
        </w:rPr>
        <w:t xml:space="preserve">pṛṇa</w:t>
      </w:r>
      <w:r>
        <w:rPr>
          <w:bCs/>
          <w:b/>
        </w:rPr>
        <w:t xml:space="preserve">)</w:t>
      </w:r>
      <w:r>
        <w:t xml:space="preserve">:</w:t>
      </w:r>
      <w:r>
        <w:t xml:space="preserve"> </w:t>
      </w:r>
      <w:r>
        <w:rPr>
          <w:iCs/>
          <w:i/>
        </w:rPr>
        <w:t xml:space="preserve">pṛṇa prīṇane</w:t>
      </w:r>
      <w:r>
        <w:t xml:space="preserve">, a root of the</w:t>
      </w:r>
      <w:r>
        <w:t xml:space="preserve"> </w:t>
      </w:r>
      <w:r>
        <w:rPr>
          <w:iCs/>
          <w:i/>
        </w:rPr>
        <w:t xml:space="preserve">tud-ādi</w:t>
      </w:r>
      <w:r>
        <w:t xml:space="preserve"> </w:t>
      </w:r>
      <w:r>
        <w:t xml:space="preserve">class; after it</w:t>
      </w:r>
      <w:r>
        <w:t xml:space="preserve"> </w:t>
      </w:r>
      <w:r>
        <w:rPr>
          <w:iCs/>
          <w:i/>
        </w:rPr>
        <w:t xml:space="preserve">loṭ</w:t>
      </w:r>
      <w:r>
        <w:t xml:space="preserve">, 2nd singular</w:t>
      </w:r>
      <w:r>
        <w:t xml:space="preserve"> </w:t>
      </w:r>
      <w:r>
        <w:rPr>
          <w:iCs/>
          <w:i/>
        </w:rPr>
        <w:t xml:space="preserve">sip</w:t>
      </w:r>
      <w:r>
        <w:t xml:space="preserve">. By</w:t>
      </w:r>
      <w:r>
        <w:t xml:space="preserve"> </w:t>
      </w:r>
      <w:r>
        <w:t xml:space="preserve">“</w:t>
      </w:r>
      <w:r>
        <w:t xml:space="preserve">ser hy apic ca</w:t>
      </w:r>
      <w:r>
        <w:t xml:space="preserve">”</w:t>
      </w:r>
      <w:r>
        <w:t xml:space="preserve"> </w:t>
      </w:r>
      <w:r>
        <w:t xml:space="preserve">(Pā. sū. 3-4-87) the substitute</w:t>
      </w:r>
      <w:r>
        <w:t xml:space="preserve"> </w:t>
      </w:r>
      <w:r>
        <w:rPr>
          <w:iCs/>
          <w:i/>
        </w:rPr>
        <w:t xml:space="preserve">hi</w:t>
      </w:r>
      <w:r>
        <w:t xml:space="preserve">; by</w:t>
      </w:r>
      <w:r>
        <w:t xml:space="preserve"> </w:t>
      </w:r>
      <w:r>
        <w:t xml:space="preserve">“</w:t>
      </w:r>
      <w:r>
        <w:t xml:space="preserve">tudādibhyaḥ śaḥ</w:t>
      </w:r>
      <w:r>
        <w:t xml:space="preserve">”</w:t>
      </w:r>
      <w:r>
        <w:t xml:space="preserve"> </w:t>
      </w:r>
      <w:r>
        <w:t xml:space="preserve">(Pā. sū. 3-1-77) the</w:t>
      </w:r>
      <w:r>
        <w:t xml:space="preserve"> </w:t>
      </w:r>
      <w:r>
        <w:rPr>
          <w:iCs/>
          <w:i/>
        </w:rPr>
        <w:t xml:space="preserve">vikaraṇa</w:t>
      </w:r>
      <w:r>
        <w:t xml:space="preserve"> </w:t>
      </w:r>
      <w:r>
        <w:rPr>
          <w:iCs/>
          <w:i/>
        </w:rPr>
        <w:t xml:space="preserve">śa</w:t>
      </w:r>
      <w:r>
        <w:t xml:space="preserve">:</w:t>
      </w:r>
      <w:r>
        <w:t xml:space="preserve"> </w:t>
      </w:r>
      <w:r>
        <w:rPr>
          <w:iCs/>
          <w:i/>
        </w:rPr>
        <w:t xml:space="preserve">pṛṇ</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 By</w:t>
      </w:r>
      <w:r>
        <w:t xml:space="preserve"> </w:t>
      </w:r>
      <w:r>
        <w:t xml:space="preserve">“</w:t>
      </w:r>
      <w:r>
        <w:t xml:space="preserve">sārvadhātukam apit</w:t>
      </w:r>
      <w:r>
        <w:t xml:space="preserve">”</w:t>
      </w:r>
      <w:r>
        <w:t xml:space="preserve"> </w:t>
      </w:r>
      <w:r>
        <w:t xml:space="preserve">(Pā. sū. 1-2-4) a</w:t>
      </w:r>
      <w:r>
        <w:t xml:space="preserve"> </w:t>
      </w:r>
      <w:r>
        <w:rPr>
          <w:iCs/>
          <w:i/>
        </w:rPr>
        <w:t xml:space="preserve">sārvadhātuka</w:t>
      </w:r>
      <w:r>
        <w:t xml:space="preserve"> </w:t>
      </w:r>
      <w:r>
        <w:t xml:space="preserve">without</w:t>
      </w:r>
      <w:r>
        <w:t xml:space="preserve"> </w:t>
      </w:r>
      <w:r>
        <w:rPr>
          <w:iCs/>
          <w:i/>
        </w:rPr>
        <w:t xml:space="preserve">p</w:t>
      </w:r>
      <w:r>
        <w:t xml:space="preserve"> </w:t>
      </w:r>
      <w:r>
        <w:t xml:space="preserve">as</w:t>
      </w:r>
      <w:r>
        <w:t xml:space="preserve"> </w:t>
      </w:r>
      <w:r>
        <w:rPr>
          <w:iCs/>
          <w:i/>
        </w:rPr>
        <w:t xml:space="preserve">it</w:t>
      </w:r>
      <w:r>
        <w:t xml:space="preserve"> </w:t>
      </w:r>
      <w:r>
        <w:t xml:space="preserve">counts as</w:t>
      </w:r>
      <w:r>
        <w:t xml:space="preserve"> </w:t>
      </w:r>
      <w:r>
        <w:rPr>
          <w:iCs/>
          <w:i/>
        </w:rPr>
        <w:t xml:space="preserve">ṅit</w:t>
      </w:r>
      <w:r>
        <w:t xml:space="preserve">, so the suffix</w:t>
      </w:r>
      <w:r>
        <w:t xml:space="preserve"> </w:t>
      </w:r>
      <w:r>
        <w:rPr>
          <w:iCs/>
          <w:i/>
        </w:rPr>
        <w:t xml:space="preserve">śa</w:t>
      </w:r>
      <w:r>
        <w:t xml:space="preserve"> </w:t>
      </w:r>
      <w:r>
        <w:t xml:space="preserve">is</w:t>
      </w:r>
      <w:r>
        <w:t xml:space="preserve"> </w:t>
      </w:r>
      <w:r>
        <w:rPr>
          <w:iCs/>
          <w:i/>
        </w:rPr>
        <w:t xml:space="preserve">ṅit</w:t>
      </w:r>
      <w:r>
        <w:t xml:space="preserve">; so by</w:t>
      </w:r>
      <w:r>
        <w:t xml:space="preserve"> </w:t>
      </w:r>
      <w:r>
        <w:t xml:space="preserve">“</w:t>
      </w:r>
      <w:r>
        <w:t xml:space="preserve">kṅiti ca</w:t>
      </w:r>
      <w:r>
        <w:t xml:space="preserve">”</w:t>
      </w:r>
      <w:r>
        <w:t xml:space="preserve"> </w:t>
      </w:r>
      <w:r>
        <w:t xml:space="preserve">(Pā. sū. 1-1-5)</w:t>
      </w:r>
      <w:r>
        <w:t xml:space="preserve"> </w:t>
      </w:r>
      <w:r>
        <w:rPr>
          <w:iCs/>
          <w:i/>
        </w:rPr>
        <w:t xml:space="preserve">guṇa</w:t>
      </w:r>
      <w:r>
        <w:t xml:space="preserve"> </w:t>
      </w:r>
      <w:r>
        <w:t xml:space="preserve">is barred, and</w:t>
      </w:r>
      <w:r>
        <w:t xml:space="preserve"> </w:t>
      </w:r>
      <w:r>
        <w:rPr>
          <w:iCs/>
          <w:i/>
        </w:rPr>
        <w:t xml:space="preserve">guṇa</w:t>
      </w:r>
      <w:r>
        <w:t xml:space="preserve"> </w:t>
      </w:r>
      <w:r>
        <w:t xml:space="preserve">by</w:t>
      </w:r>
      <w:r>
        <w:t xml:space="preserve"> </w:t>
      </w:r>
      <w:r>
        <w:t xml:space="preserve">“</w:t>
      </w:r>
      <w:r>
        <w:t xml:space="preserve">pugantalaghūpadhasya ca</w:t>
      </w:r>
      <w:r>
        <w:t xml:space="preserve">”</w:t>
      </w:r>
      <w:r>
        <w:t xml:space="preserve"> </w:t>
      </w:r>
      <w:r>
        <w:t xml:space="preserve">(Pā. sū. 7-3-86) does not come. By</w:t>
      </w:r>
      <w:r>
        <w:t xml:space="preserve"> </w:t>
      </w:r>
      <w:r>
        <w:t xml:space="preserve">“</w:t>
      </w:r>
      <w:r>
        <w:t xml:space="preserve">ato heḥ</w:t>
      </w:r>
      <w:r>
        <w:t xml:space="preserve">”</w:t>
      </w:r>
      <w:r>
        <w:t xml:space="preserve"> </w:t>
      </w:r>
      <w:r>
        <w:t xml:space="preserve">(Pā. sū. 6-4-105)</w:t>
      </w:r>
      <w:r>
        <w:t xml:space="preserve"> </w:t>
      </w:r>
      <w:r>
        <w:rPr>
          <w:iCs/>
          <w:i/>
        </w:rPr>
        <w:t xml:space="preserve">hi</w:t>
      </w:r>
      <w:r>
        <w:t xml:space="preserve"> </w:t>
      </w:r>
      <w:r>
        <w:t xml:space="preserve">takes</w:t>
      </w:r>
      <w:r>
        <w:t xml:space="preserve"> </w:t>
      </w:r>
      <w:r>
        <w:rPr>
          <w:iCs/>
          <w:i/>
        </w:rPr>
        <w:t xml:space="preserve">luk</w:t>
      </w:r>
      <w:r>
        <w:t xml:space="preserve">:</w:t>
      </w:r>
      <w:r>
        <w:t xml:space="preserve"> </w:t>
      </w:r>
      <w:r>
        <w:rPr>
          <w:iCs/>
          <w:i/>
        </w:rPr>
        <w:t xml:space="preserve">pṛṇa</w:t>
      </w:r>
      <w:r>
        <w:t xml:space="preserve">. By</w:t>
      </w:r>
      <w:r>
        <w:t xml:space="preserve"> </w:t>
      </w:r>
      <w:r>
        <w:t xml:space="preserve">“</w:t>
      </w:r>
      <w:r>
        <w:t xml:space="preserve">tiṅṅatiṅaḥ</w:t>
      </w:r>
      <w:r>
        <w:t xml:space="preserve">”</w:t>
      </w:r>
      <w:r>
        <w:t xml:space="preserve"> </w:t>
      </w:r>
      <w:r>
        <w:t xml:space="preserve">(Pā. sū. 8-1-28) it is wholly unaccented. In the Saṃhitā, the</w:t>
      </w:r>
      <w:r>
        <w:t xml:space="preserve"> </w:t>
      </w:r>
      <w:r>
        <w:rPr>
          <w:iCs/>
          <w:i/>
        </w:rPr>
        <w:t xml:space="preserve">pṛ</w:t>
      </w:r>
      <w:r>
        <w:t xml:space="preserve"> </w:t>
      </w:r>
      <w:r>
        <w:t xml:space="preserve">after the udātta</w:t>
      </w:r>
      <w:r>
        <w:t xml:space="preserve"> </w:t>
      </w:r>
      <w:r>
        <w:rPr>
          <w:iCs/>
          <w:i/>
        </w:rPr>
        <w:t xml:space="preserve">ā</w:t>
      </w:r>
      <w:r>
        <w:t xml:space="preserve"> </w:t>
      </w:r>
      <w:r>
        <w:t xml:space="preserve">becomes svarita by</w:t>
      </w:r>
      <w:r>
        <w:t xml:space="preserve"> </w:t>
      </w:r>
      <w:r>
        <w:t xml:space="preserve">“</w:t>
      </w:r>
      <w:r>
        <w:t xml:space="preserve">udāttād anudāttasya svaritaḥ</w:t>
      </w:r>
      <w:r>
        <w:t xml:space="preserve">”</w:t>
      </w:r>
      <w:r>
        <w:t xml:space="preserve"> </w:t>
      </w:r>
      <w:r>
        <w:t xml:space="preserve">(Pā. sū. 8-4-66). The unaccented</w:t>
      </w:r>
      <w:r>
        <w:t xml:space="preserve"> </w:t>
      </w:r>
      <w:r>
        <w:rPr>
          <w:iCs/>
          <w:i/>
        </w:rPr>
        <w:t xml:space="preserve">ṇa</w:t>
      </w:r>
      <w:r>
        <w:t xml:space="preserve"> </w:t>
      </w:r>
      <w:r>
        <w:t xml:space="preserve">after it, since the udātta</w:t>
      </w:r>
      <w:r>
        <w:t xml:space="preserve"> </w:t>
      </w:r>
      <w:r>
        <w:rPr>
          <w:iCs/>
          <w:i/>
        </w:rPr>
        <w:t xml:space="preserve">go</w:t>
      </w:r>
      <w:r>
        <w:t xml:space="preserve"> </w:t>
      </w:r>
      <w:r>
        <w:t xml:space="preserve">follows, takes the</w:t>
      </w:r>
      <w:r>
        <w:t xml:space="preserve"> </w:t>
      </w:r>
      <w:r>
        <w:rPr>
          <w:iCs/>
          <w:i/>
        </w:rPr>
        <w:t xml:space="preserve">anudātta</w:t>
      </w:r>
      <w:r>
        <w:t xml:space="preserve"> </w:t>
      </w:r>
      <w:r>
        <w:t xml:space="preserve">tone by</w:t>
      </w:r>
      <w:r>
        <w:t xml:space="preserve"> </w:t>
      </w:r>
      <w:r>
        <w:t xml:space="preserve">“</w:t>
      </w:r>
      <w:r>
        <w:t xml:space="preserve">udāttasvaritaparasya sannataraḥ</w:t>
      </w:r>
      <w:r>
        <w:t xml:space="preserve">”</w:t>
      </w:r>
      <w:r>
        <w:t xml:space="preserve"> </w:t>
      </w:r>
      <w:r>
        <w:t xml:space="preserve">(Pā. sū. 1-2-40).</w:t>
      </w:r>
    </w:p>
    <w:p>
      <w:pPr>
        <w:pStyle w:val="BodyText"/>
      </w:pPr>
      <w:r>
        <w:rPr>
          <w:bCs/>
          <w:b/>
        </w:rPr>
        <w:t xml:space="preserve">गोभिः (</w:t>
      </w:r>
      <w:r>
        <w:rPr>
          <w:iCs/>
          <w:i/>
          <w:bCs/>
          <w:b/>
        </w:rPr>
        <w:t xml:space="preserve">gobhiḥ</w:t>
      </w:r>
      <w:r>
        <w:rPr>
          <w:bCs/>
          <w:b/>
        </w:rPr>
        <w:t xml:space="preserve">)</w:t>
      </w:r>
      <w:r>
        <w:t xml:space="preserve">: by</w:t>
      </w:r>
      <w:r>
        <w:t xml:space="preserve"> </w:t>
      </w:r>
      <w:r>
        <w:t xml:space="preserve">“</w:t>
      </w:r>
      <w:r>
        <w:t xml:space="preserve">sāv ekācas tṛtīyādir vibhaktiḥ</w:t>
      </w:r>
      <w:r>
        <w:t xml:space="preserve">”</w:t>
      </w:r>
      <w:r>
        <w:t xml:space="preserve"> </w:t>
      </w:r>
      <w:r>
        <w:t xml:space="preserve">(Pā. sū. 6-1-168), after a word of one vowel the case-endings from the instrumental on are udātta when the locative plural</w:t>
      </w:r>
      <w:r>
        <w:t xml:space="preserve"> </w:t>
      </w:r>
      <w:r>
        <w:rPr>
          <w:iCs/>
          <w:i/>
        </w:rPr>
        <w:t xml:space="preserve">sup</w:t>
      </w:r>
      <w:r>
        <w:t xml:space="preserve"> </w:t>
      </w:r>
      <w:r>
        <w:t xml:space="preserve">follows; so in</w:t>
      </w:r>
      <w:r>
        <w:t xml:space="preserve"> </w:t>
      </w:r>
      <w:r>
        <w:rPr>
          <w:iCs/>
          <w:i/>
        </w:rPr>
        <w:t xml:space="preserve">gobhiḥ</w:t>
      </w:r>
      <w:r>
        <w:t xml:space="preserve">,</w:t>
      </w:r>
    </w:p>
    <w:bookmarkEnd w:id="770"/>
    <w:bookmarkStart w:id="771" w:name="page-706-rik-9-grammar"/>
    <w:p>
      <w:pPr>
        <w:pStyle w:val="Heading3"/>
      </w:pPr>
      <w:r>
        <w:t xml:space="preserve">Page 706 — Rik 9: grammar</w:t>
      </w:r>
    </w:p>
    <w:p>
      <w:pPr>
        <w:pStyle w:val="FirstParagraph"/>
      </w:pPr>
      <w:r>
        <w:t xml:space="preserve">the base</w:t>
      </w:r>
      <w:r>
        <w:t xml:space="preserve"> </w:t>
      </w:r>
      <w:r>
        <w:rPr>
          <w:iCs/>
          <w:i/>
        </w:rPr>
        <w:t xml:space="preserve">go</w:t>
      </w:r>
      <w:r>
        <w:t xml:space="preserve"> </w:t>
      </w:r>
      <w:r>
        <w:t xml:space="preserve">having one vowel, udātta is due for the</w:t>
      </w:r>
      <w:r>
        <w:t xml:space="preserve"> </w:t>
      </w:r>
      <w:r>
        <w:rPr>
          <w:iCs/>
          <w:i/>
        </w:rPr>
        <w:t xml:space="preserve">bhis</w:t>
      </w:r>
      <w:r>
        <w:t xml:space="preserve"> </w:t>
      </w:r>
      <w:r>
        <w:t xml:space="preserve">after it. But by</w:t>
      </w:r>
      <w:r>
        <w:t xml:space="preserve"> </w:t>
      </w:r>
      <w:r>
        <w:t xml:space="preserve">“</w:t>
      </w:r>
      <w:r>
        <w:t xml:space="preserve">na gośvansāvavarṇarāḍaṅkruṅkṛdbhyaḥ</w:t>
      </w:r>
      <w:r>
        <w:t xml:space="preserve">”</w:t>
      </w:r>
      <w:r>
        <w:t xml:space="preserve"> </w:t>
      </w:r>
      <w:r>
        <w:t xml:space="preserve">(Pā. sū. 6-1-182) it is barred that the accent just stated comes for a case-ending or</w:t>
      </w:r>
      <w:r>
        <w:t xml:space="preserve"> </w:t>
      </w:r>
      <w:r>
        <w:rPr>
          <w:iCs/>
          <w:i/>
        </w:rPr>
        <w:t xml:space="preserve">matup</w:t>
      </w:r>
      <w:r>
        <w:t xml:space="preserve"> </w:t>
      </w:r>
      <w:r>
        <w:t xml:space="preserve">after</w:t>
      </w:r>
      <w:r>
        <w:t xml:space="preserve"> </w:t>
      </w:r>
      <w:r>
        <w:rPr>
          <w:iCs/>
          <w:i/>
        </w:rPr>
        <w:t xml:space="preserve">go</w:t>
      </w:r>
      <w:r>
        <w:t xml:space="preserve"> </w:t>
      </w:r>
      <w:r>
        <w:t xml:space="preserve">and the rest; so the case-ending is not udātta.</w:t>
      </w:r>
    </w:p>
    <w:p>
      <w:pPr>
        <w:pStyle w:val="BodyText"/>
      </w:pPr>
      <w:r>
        <w:rPr>
          <w:bCs/>
          <w:b/>
        </w:rPr>
        <w:t xml:space="preserve">अश्वैः (</w:t>
      </w:r>
      <w:r>
        <w:rPr>
          <w:iCs/>
          <w:i/>
          <w:bCs/>
          <w:b/>
        </w:rPr>
        <w:t xml:space="preserve">aśvaiḥ</w:t>
      </w:r>
      <w:r>
        <w:rPr>
          <w:bCs/>
          <w:b/>
        </w:rPr>
        <w:t xml:space="preserve">)</w:t>
      </w:r>
      <w:r>
        <w:t xml:space="preserve">:</w:t>
      </w:r>
      <w:r>
        <w:t xml:space="preserve"> </w:t>
      </w:r>
      <w:r>
        <w:rPr>
          <w:iCs/>
          <w:i/>
        </w:rPr>
        <w:t xml:space="preserve">aśva</w:t>
      </w:r>
      <w:r>
        <w:t xml:space="preserve"> </w:t>
      </w:r>
      <w:r>
        <w:t xml:space="preserve">ends in the suffix</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w:t>
      </w:r>
      <w:r>
        <w:t xml:space="preserve">(Uṇ. sū. 1-149); initial udātta by the</w:t>
      </w:r>
      <w:r>
        <w:t xml:space="preserve"> </w:t>
      </w:r>
      <w:r>
        <w:rPr>
          <w:iCs/>
          <w:i/>
        </w:rPr>
        <w:t xml:space="preserve">nit</w:t>
      </w:r>
      <w:r>
        <w:t xml:space="preserve"> </w:t>
      </w:r>
      <w:r>
        <w:t xml:space="preserve">accent. After it stands the vocative</w:t>
      </w:r>
      <w:r>
        <w:t xml:space="preserve"> </w:t>
      </w:r>
      <w:r>
        <w:rPr>
          <w:iCs/>
          <w:i/>
        </w:rPr>
        <w:t xml:space="preserve">śatakrato</w:t>
      </w:r>
      <w:r>
        <w:t xml:space="preserve">.</w:t>
      </w:r>
      <w:r>
        <w:t xml:space="preserve"> </w:t>
      </w:r>
      <w:r>
        <w:rPr>
          <w:iCs/>
          <w:i/>
        </w:rPr>
        <w:t xml:space="preserve">Aśvaiḥ</w:t>
      </w:r>
      <w:r>
        <w:t xml:space="preserve"> </w:t>
      </w:r>
      <w:r>
        <w:t xml:space="preserve">and</w:t>
      </w:r>
      <w:r>
        <w:t xml:space="preserve"> </w:t>
      </w:r>
      <w:r>
        <w:rPr>
          <w:iCs/>
          <w:i/>
        </w:rPr>
        <w:t xml:space="preserve">śatakrato</w:t>
      </w:r>
      <w:r>
        <w:t xml:space="preserve"> </w:t>
      </w:r>
      <w:r>
        <w:t xml:space="preserve">have no mutual syntactic connection, so there is no</w:t>
      </w:r>
      <w:r>
        <w:t xml:space="preserve"> </w:t>
      </w:r>
      <w:r>
        <w:rPr>
          <w:iCs/>
          <w:i/>
        </w:rPr>
        <w:t xml:space="preserve">sāmarthya</w:t>
      </w:r>
      <w:r>
        <w:t xml:space="preserve">. For that reason it is not treated as one word by</w:t>
      </w:r>
      <w:r>
        <w:t xml:space="preserve"> </w:t>
      </w:r>
      <w:r>
        <w:rPr>
          <w:iCs/>
          <w:i/>
        </w:rPr>
        <w:t xml:space="preserve">parāṅgavadbhāva</w:t>
      </w:r>
      <w:r>
        <w:t xml:space="preserve"> </w:t>
      </w:r>
      <w:r>
        <w:t xml:space="preserve">through</w:t>
      </w:r>
      <w:r>
        <w:t xml:space="preserve"> </w:t>
      </w:r>
      <w:r>
        <w:t xml:space="preserve">“</w:t>
      </w:r>
      <w:r>
        <w:t xml:space="preserve">subāmantrite parāṅgavat svare</w:t>
      </w:r>
      <w:r>
        <w:t xml:space="preserve">”</w:t>
      </w:r>
      <w:r>
        <w:t xml:space="preserve"> </w:t>
      </w:r>
      <w:r>
        <w:t xml:space="preserve">(Pā. sū. 2-1-2), and so it does not become wholly unaccented by the eighth-chapter</w:t>
      </w:r>
      <w:r>
        <w:t xml:space="preserve"> </w:t>
      </w:r>
      <w:r>
        <w:t xml:space="preserve">“</w:t>
      </w:r>
      <w:r>
        <w:t xml:space="preserve">āmantritasya ca</w:t>
      </w:r>
      <w:r>
        <w:t xml:space="preserve">”</w:t>
      </w:r>
      <w:r>
        <w:t xml:space="preserve">.</w:t>
      </w:r>
    </w:p>
    <w:p>
      <w:pPr>
        <w:pStyle w:val="BodyText"/>
      </w:pPr>
      <w:r>
        <w:rPr>
          <w:bCs/>
          <w:b/>
        </w:rPr>
        <w:t xml:space="preserve">स्तवाम (</w:t>
      </w:r>
      <w:r>
        <w:rPr>
          <w:iCs/>
          <w:i/>
          <w:bCs/>
          <w:b/>
        </w:rPr>
        <w:t xml:space="preserve">stavāma</w:t>
      </w:r>
      <w:r>
        <w:rPr>
          <w:bCs/>
          <w:b/>
        </w:rPr>
        <w:t xml:space="preserve">)</w:t>
      </w:r>
      <w:r>
        <w:t xml:space="preserve">: the root</w:t>
      </w:r>
      <w:r>
        <w:t xml:space="preserve"> </w:t>
      </w:r>
      <w:r>
        <w:rPr>
          <w:iCs/>
          <w:i/>
        </w:rPr>
        <w:t xml:space="preserve">ṣṭuñ stutau</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t xml:space="preserve">“</w:t>
      </w:r>
      <w:r>
        <w:t xml:space="preserve">dhātvādeḥ ṣaḥ saḥ</w:t>
      </w:r>
      <w:r>
        <w:t xml:space="preserve">”</w:t>
      </w:r>
      <w:r>
        <w:t xml:space="preserve"> </w:t>
      </w:r>
      <w:r>
        <w:t xml:space="preserve">(Pā. sū. 6-1-64);</w:t>
      </w:r>
      <w:r>
        <w:t xml:space="preserve"> </w:t>
      </w:r>
      <w:r>
        <w:rPr>
          <w:iCs/>
          <w:i/>
        </w:rPr>
        <w:t xml:space="preserve">loṭ</w:t>
      </w:r>
      <w:r>
        <w:t xml:space="preserve">, 1st plural</w:t>
      </w:r>
      <w:r>
        <w:t xml:space="preserve"> </w:t>
      </w:r>
      <w:r>
        <w:rPr>
          <w:iCs/>
          <w:i/>
        </w:rPr>
        <w:t xml:space="preserve">mas</w:t>
      </w:r>
      <w:r>
        <w:t xml:space="preserve">:</w:t>
      </w:r>
      <w:r>
        <w:t xml:space="preserve"> </w:t>
      </w:r>
      <w:r>
        <w:rPr>
          <w:iCs/>
          <w:i/>
        </w:rPr>
        <w:t xml:space="preserve">stu</w:t>
      </w:r>
      <w:r>
        <w:t xml:space="preserve"> </w:t>
      </w:r>
      <w:r>
        <w:t xml:space="preserve">+</w:t>
      </w:r>
      <w:r>
        <w:t xml:space="preserve"> </w:t>
      </w:r>
      <w:r>
        <w:rPr>
          <w:iCs/>
          <w:i/>
        </w:rPr>
        <w:t xml:space="preserve">mas</w:t>
      </w:r>
      <w:r>
        <w:t xml:space="preserve">. By</w:t>
      </w:r>
      <w:r>
        <w:t xml:space="preserve"> </w:t>
      </w:r>
      <w:r>
        <w:t xml:space="preserve">“</w:t>
      </w:r>
      <w:r>
        <w:t xml:space="preserve">loṭo laṅvat</w:t>
      </w:r>
      <w:r>
        <w:t xml:space="preserve">”</w:t>
      </w:r>
      <w:r>
        <w:t xml:space="preserve"> </w:t>
      </w:r>
      <w:r>
        <w:t xml:space="preserve">(Pā. sū. 3-4-85) it is treated as</w:t>
      </w:r>
      <w:r>
        <w:t xml:space="preserve"> </w:t>
      </w:r>
      <w:r>
        <w:rPr>
          <w:iCs/>
          <w:i/>
        </w:rPr>
        <w:t xml:space="preserve">laṅ</w:t>
      </w:r>
      <w:r>
        <w:t xml:space="preserve">; so by</w:t>
      </w:r>
      <w:r>
        <w:t xml:space="preserve"> </w:t>
      </w:r>
      <w:r>
        <w:t xml:space="preserve">“</w:t>
      </w:r>
      <w:r>
        <w:t xml:space="preserve">nityaṃ ṅitaḥ</w:t>
      </w:r>
      <w:r>
        <w:t xml:space="preserve">”</w:t>
      </w:r>
      <w:r>
        <w:t xml:space="preserve"> </w:t>
      </w:r>
      <w:r>
        <w:t xml:space="preserve">(Pā. sū. 3-4-99) the final</w:t>
      </w:r>
      <w:r>
        <w:t xml:space="preserve"> </w:t>
      </w:r>
      <w:r>
        <w:rPr>
          <w:iCs/>
          <w:i/>
        </w:rPr>
        <w:t xml:space="preserve">s</w:t>
      </w:r>
      <w:r>
        <w:t xml:space="preserve"> </w:t>
      </w:r>
      <w:r>
        <w:t xml:space="preserve">of the 1st person of a</w:t>
      </w:r>
      <w:r>
        <w:t xml:space="preserve"> </w:t>
      </w:r>
      <w:r>
        <w:rPr>
          <w:iCs/>
          <w:i/>
        </w:rPr>
        <w:t xml:space="preserve">ṅit</w:t>
      </w:r>
      <w:r>
        <w:t xml:space="preserve"> </w:t>
      </w:r>
      <w:r>
        <w:t xml:space="preserve">drops.</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sū. 3-1-68);</w:t>
      </w:r>
      <w:r>
        <w:t xml:space="preserve"> </w:t>
      </w:r>
      <w:r>
        <w:rPr>
          <w:iCs/>
          <w:i/>
        </w:rPr>
        <w:t xml:space="preserve">luk</w:t>
      </w:r>
      <w:r>
        <w:t xml:space="preserve"> </w:t>
      </w:r>
      <w:r>
        <w:t xml:space="preserve">for it by</w:t>
      </w:r>
      <w:r>
        <w:t xml:space="preserve"> </w:t>
      </w:r>
      <w:r>
        <w:t xml:space="preserve">“</w:t>
      </w:r>
      <w:r>
        <w:t xml:space="preserve">adiprabhṛtibhyaḥ śapaḥ</w:t>
      </w:r>
      <w:r>
        <w:t xml:space="preserve">”</w:t>
      </w:r>
      <w:r>
        <w:t xml:space="preserve"> </w:t>
      </w:r>
      <w:r>
        <w:t xml:space="preserve">(Pā. sū. 2-4-72). By</w:t>
      </w:r>
      <w:r>
        <w:t xml:space="preserve"> </w:t>
      </w:r>
      <w:r>
        <w:t xml:space="preserve">“</w:t>
      </w:r>
      <w:r>
        <w:t xml:space="preserve">āḍ uttamasya pic ca</w:t>
      </w:r>
      <w:r>
        <w:t xml:space="preserve">”</w:t>
      </w:r>
      <w:r>
        <w:t xml:space="preserve"> </w:t>
      </w:r>
      <w:r>
        <w:t xml:space="preserve">(Pā. sū. 3-4-92) the augment</w:t>
      </w:r>
      <w:r>
        <w:t xml:space="preserve"> </w:t>
      </w:r>
      <w:r>
        <w:rPr>
          <w:iCs/>
          <w:i/>
        </w:rPr>
        <w:t xml:space="preserve">āṭ</w:t>
      </w:r>
      <w:r>
        <w:t xml:space="preserve"> </w:t>
      </w:r>
      <w:r>
        <w:t xml:space="preserve">for</w:t>
      </w:r>
      <w:r>
        <w:t xml:space="preserve"> </w:t>
      </w:r>
      <w:r>
        <w:rPr>
          <w:iCs/>
          <w:i/>
        </w:rPr>
        <w:t xml:space="preserve">ma</w:t>
      </w:r>
      <w:r>
        <w:t xml:space="preserve">:</w:t>
      </w:r>
      <w:r>
        <w:t xml:space="preserve"> </w:t>
      </w:r>
      <w:r>
        <w:rPr>
          <w:iCs/>
          <w:i/>
        </w:rPr>
        <w:t xml:space="preserve">stu</w:t>
      </w:r>
      <w:r>
        <w:t xml:space="preserve"> </w:t>
      </w:r>
      <w:r>
        <w:t xml:space="preserve">+</w:t>
      </w:r>
      <w:r>
        <w:t xml:space="preserve"> </w:t>
      </w:r>
      <w:r>
        <w:rPr>
          <w:iCs/>
          <w:i/>
        </w:rPr>
        <w:t xml:space="preserve">āma</w:t>
      </w:r>
      <w:r>
        <w:t xml:space="preserve">; the</w:t>
      </w:r>
      <w:r>
        <w:t xml:space="preserve"> </w:t>
      </w:r>
      <w:r>
        <w:rPr>
          <w:iCs/>
          <w:i/>
        </w:rPr>
        <w:t xml:space="preserve">tiṅ</w:t>
      </w:r>
      <w:r>
        <w:t xml:space="preserve"> </w:t>
      </w:r>
      <w:r>
        <w:rPr>
          <w:iCs/>
          <w:i/>
        </w:rPr>
        <w:t xml:space="preserve">āma</w:t>
      </w:r>
      <w:r>
        <w:t xml:space="preserve"> </w:t>
      </w:r>
      <w:r>
        <w:t xml:space="preserve">now begins with a vowel. So the optional augment</w:t>
      </w:r>
      <w:r>
        <w:t xml:space="preserve"> </w:t>
      </w:r>
      <w:r>
        <w:rPr>
          <w:iCs/>
          <w:i/>
        </w:rPr>
        <w:t xml:space="preserve">īṭ</w:t>
      </w:r>
      <w:r>
        <w:t xml:space="preserve"> </w:t>
      </w:r>
      <w:r>
        <w:t xml:space="preserve">enjoined by</w:t>
      </w:r>
      <w:r>
        <w:t xml:space="preserve"> </w:t>
      </w:r>
      <w:r>
        <w:t xml:space="preserve">“</w:t>
      </w:r>
      <w:r>
        <w:t xml:space="preserve">turustuśamyamaḥ sārvadhātuke</w:t>
      </w:r>
      <w:r>
        <w:t xml:space="preserve">”</w:t>
      </w:r>
      <w:r>
        <w:t xml:space="preserve"> </w:t>
      </w:r>
      <w:r>
        <w:t xml:space="preserve">(Pā. sū. 7-3-95) for a consonant-initial</w:t>
      </w:r>
      <w:r>
        <w:t xml:space="preserve"> </w:t>
      </w:r>
      <w:r>
        <w:rPr>
          <w:iCs/>
          <w:i/>
        </w:rPr>
        <w:t xml:space="preserve">tiṅ</w:t>
      </w:r>
      <w:r>
        <w:t xml:space="preserve"> </w:t>
      </w:r>
      <w:r>
        <w:t xml:space="preserve">called</w:t>
      </w:r>
      <w:r>
        <w:t xml:space="preserve"> </w:t>
      </w:r>
      <w:r>
        <w:rPr>
          <w:iCs/>
          <w:i/>
        </w:rPr>
        <w:t xml:space="preserve">sārvadhātuka</w:t>
      </w:r>
      <w:r>
        <w:t xml:space="preserve"> </w:t>
      </w:r>
      <w:r>
        <w:t xml:space="preserve">after these roots does not come.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7-3-84),</w:t>
      </w:r>
      <w:r>
        <w:t xml:space="preserve"> </w:t>
      </w:r>
      <w:r>
        <w:rPr>
          <w:iCs/>
          <w:i/>
        </w:rPr>
        <w:t xml:space="preserve">o</w:t>
      </w:r>
      <w:r>
        <w:t xml:space="preserve"> </w:t>
      </w:r>
      <w:r>
        <w:t xml:space="preserve">for</w:t>
      </w:r>
      <w:r>
        <w:t xml:space="preserve"> </w:t>
      </w:r>
      <w:r>
        <w:rPr>
          <w:iCs/>
          <w:i/>
        </w:rPr>
        <w:t xml:space="preserve">u</w:t>
      </w:r>
      <w:r>
        <w:t xml:space="preserve">, and the substitute</w:t>
      </w:r>
      <w:r>
        <w:t xml:space="preserve"> </w:t>
      </w:r>
      <w:r>
        <w:rPr>
          <w:iCs/>
          <w:i/>
        </w:rPr>
        <w:t xml:space="preserve">av</w:t>
      </w:r>
      <w:r>
        <w:t xml:space="preserve"> </w:t>
      </w:r>
      <w:r>
        <w:t xml:space="preserve">by</w:t>
      </w:r>
      <w:r>
        <w:t xml:space="preserve"> </w:t>
      </w:r>
      <w:r>
        <w:t xml:space="preserve">“</w:t>
      </w:r>
      <w:r>
        <w:t xml:space="preserve">eco ’yavāyāvaḥ</w:t>
      </w:r>
      <w:r>
        <w:t xml:space="preserve">”</w:t>
      </w:r>
      <w:r>
        <w:t xml:space="preserve"> </w:t>
      </w:r>
      <w:r>
        <w:t xml:space="preserve">(Pā. sū. 6-1-78):</w:t>
      </w:r>
      <w:r>
        <w:t xml:space="preserve"> </w:t>
      </w:r>
      <w:r>
        <w:rPr>
          <w:iCs/>
          <w:i/>
        </w:rPr>
        <w:t xml:space="preserve">stavāma</w:t>
      </w:r>
      <w:r>
        <w:t xml:space="preserve">. The suffix, being</w:t>
      </w:r>
      <w:r>
        <w:t xml:space="preserve"> </w:t>
      </w:r>
      <w:r>
        <w:rPr>
          <w:iCs/>
          <w:i/>
        </w:rPr>
        <w:t xml:space="preserve">pit</w:t>
      </w:r>
      <w:r>
        <w:t xml:space="preserve">, is unaccented by</w:t>
      </w:r>
      <w:r>
        <w:t xml:space="preserve"> </w:t>
      </w:r>
      <w:r>
        <w:t xml:space="preserve">“</w:t>
      </w:r>
      <w:r>
        <w:t xml:space="preserve">anudāttau suppitau</w:t>
      </w:r>
      <w:r>
        <w:t xml:space="preserve">”</w:t>
      </w:r>
      <w:r>
        <w:t xml:space="preserve"> </w:t>
      </w:r>
      <w:r>
        <w:t xml:space="preserve">(Pā. sū. 3-1-4); so the root accent stays.</w:t>
      </w:r>
    </w:p>
    <w:p>
      <w:pPr>
        <w:pStyle w:val="BodyText"/>
      </w:pPr>
      <w:r>
        <w:rPr>
          <w:bCs/>
          <w:b/>
        </w:rPr>
        <w:t xml:space="preserve">स्वाध्यः (</w:t>
      </w:r>
      <w:r>
        <w:rPr>
          <w:iCs/>
          <w:i/>
          <w:bCs/>
          <w:b/>
        </w:rPr>
        <w:t xml:space="preserve">svādhyaḥ</w:t>
      </w:r>
      <w:r>
        <w:rPr>
          <w:bCs/>
          <w:b/>
        </w:rPr>
        <w:t xml:space="preserve">)</w:t>
      </w:r>
      <w:r>
        <w:t xml:space="preserve">: the root</w:t>
      </w:r>
      <w:r>
        <w:t xml:space="preserve"> </w:t>
      </w:r>
      <w:r>
        <w:rPr>
          <w:iCs/>
          <w:i/>
        </w:rPr>
        <w:t xml:space="preserve">dhyai cintāyām</w:t>
      </w:r>
      <w:r>
        <w:t xml:space="preserve">; the preverbs</w:t>
      </w:r>
      <w:r>
        <w:t xml:space="preserve"> </w:t>
      </w:r>
      <w:r>
        <w:rPr>
          <w:iCs/>
          <w:i/>
        </w:rPr>
        <w:t xml:space="preserve">su</w:t>
      </w:r>
      <w:r>
        <w:t xml:space="preserve"> </w:t>
      </w:r>
      <w:r>
        <w:t xml:space="preserve">and</w:t>
      </w:r>
      <w:r>
        <w:t xml:space="preserve"> </w:t>
      </w:r>
      <w:r>
        <w:rPr>
          <w:iCs/>
          <w:i/>
        </w:rPr>
        <w:t xml:space="preserve">āṅ</w:t>
      </w:r>
      <w:r>
        <w:t xml:space="preserve"> </w:t>
      </w:r>
      <w:r>
        <w:t xml:space="preserve">used before it;</w:t>
      </w:r>
      <w:r>
        <w:t xml:space="preserve"> </w:t>
      </w:r>
      <w:r>
        <w:rPr>
          <w:iCs/>
          <w:i/>
        </w:rPr>
        <w:t xml:space="preserve">ā</w:t>
      </w:r>
      <w:r>
        <w:t xml:space="preserve"> </w:t>
      </w:r>
      <w:r>
        <w:t xml:space="preserve">for the final by</w:t>
      </w:r>
      <w:r>
        <w:t xml:space="preserve"> </w:t>
      </w:r>
      <w:r>
        <w:t xml:space="preserve">“</w:t>
      </w:r>
      <w:r>
        <w:t xml:space="preserve">ādeca upadeśe ’śiti</w:t>
      </w:r>
      <w:r>
        <w:t xml:space="preserve">”</w:t>
      </w:r>
      <w:r>
        <w:t xml:space="preserve"> </w:t>
      </w:r>
      <w:r>
        <w:t xml:space="preserve">(Pā. sū. 6-1-45):</w:t>
      </w:r>
      <w:r>
        <w:t xml:space="preserve"> </w:t>
      </w:r>
      <w:r>
        <w:rPr>
          <w:iCs/>
          <w:i/>
        </w:rPr>
        <w:t xml:space="preserve">su</w:t>
      </w:r>
      <w:r>
        <w:t xml:space="preserve"> </w:t>
      </w:r>
      <w:r>
        <w:t xml:space="preserve">+</w:t>
      </w:r>
      <w:r>
        <w:t xml:space="preserve"> </w:t>
      </w:r>
      <w:r>
        <w:rPr>
          <w:iCs/>
          <w:i/>
        </w:rPr>
        <w:t xml:space="preserve">ā</w:t>
      </w:r>
      <w:r>
        <w:t xml:space="preserve"> </w:t>
      </w:r>
      <w:r>
        <w:t xml:space="preserve">+</w:t>
      </w:r>
      <w:r>
        <w:t xml:space="preserve"> </w:t>
      </w:r>
      <w:r>
        <w:rPr>
          <w:iCs/>
          <w:i/>
        </w:rPr>
        <w:t xml:space="preserve">dhyā</w:t>
      </w:r>
      <w:r>
        <w:t xml:space="preserve">;</w:t>
      </w:r>
      <w:r>
        <w:t xml:space="preserve"> </w:t>
      </w:r>
      <w:r>
        <w:rPr>
          <w:iCs/>
          <w:i/>
        </w:rPr>
        <w:t xml:space="preserve">yaṇ</w:t>
      </w:r>
      <w:r>
        <w:t xml:space="preserve">:</w:t>
      </w:r>
      <w:r>
        <w:t xml:space="preserve"> </w:t>
      </w:r>
      <w:r>
        <w:rPr>
          <w:iCs/>
          <w:i/>
        </w:rPr>
        <w:t xml:space="preserve">svā</w:t>
      </w:r>
      <w:r>
        <w:t xml:space="preserve"> </w:t>
      </w:r>
      <w:r>
        <w:t xml:space="preserve">+</w:t>
      </w:r>
      <w:r>
        <w:t xml:space="preserve"> </w:t>
      </w:r>
      <w:r>
        <w:rPr>
          <w:iCs/>
          <w:i/>
        </w:rPr>
        <w:t xml:space="preserve">dhyā</w:t>
      </w:r>
      <w:r>
        <w:t xml:space="preserve">. By</w:t>
      </w:r>
      <w:r>
        <w:t xml:space="preserve"> </w:t>
      </w:r>
      <w:r>
        <w:t xml:space="preserve">“</w:t>
      </w:r>
      <w:r>
        <w:t xml:space="preserve">anyebhyo ’pi dṛśyate</w:t>
      </w:r>
      <w:r>
        <w:t xml:space="preserve">”</w:t>
      </w:r>
      <w:r>
        <w:t xml:space="preserve"> </w:t>
      </w:r>
      <w:r>
        <w:t xml:space="preserve">(Pā. sū. 3-2-178) (</w:t>
      </w:r>
      <w:r>
        <w:rPr>
          <w:iCs/>
          <w:i/>
        </w:rPr>
        <w:t xml:space="preserve">kvip</w:t>
      </w:r>
      <w:r>
        <w:t xml:space="preserve"> </w:t>
      </w:r>
      <w:r>
        <w:t xml:space="preserve">is seen after roots other than</w:t>
      </w:r>
      <w:r>
        <w:t xml:space="preserve"> </w:t>
      </w:r>
      <w:r>
        <w:rPr>
          <w:iCs/>
          <w:i/>
        </w:rPr>
        <w:t xml:space="preserve">bhrāj</w:t>
      </w:r>
      <w:r>
        <w:t xml:space="preserve"> </w:t>
      </w:r>
      <w:r>
        <w:t xml:space="preserve">and the rest too)</w:t>
      </w:r>
      <w:r>
        <w:t xml:space="preserve"> </w:t>
      </w:r>
      <w:r>
        <w:rPr>
          <w:iCs/>
          <w:i/>
        </w:rPr>
        <w:t xml:space="preserve">kvip</w:t>
      </w:r>
      <w:r>
        <w:t xml:space="preserve">, and all of it drops. Here the mention of</w:t>
      </w:r>
      <w:r>
        <w:t xml:space="preserve"> </w:t>
      </w:r>
      <w:r>
        <w:rPr>
          <w:iCs/>
          <w:i/>
        </w:rPr>
        <w:t xml:space="preserve">dṛśi</w:t>
      </w:r>
      <w:r>
        <w:t xml:space="preserve"> </w:t>
      </w:r>
      <w:r>
        <w:t xml:space="preserve">in the sūtra serves to take in operations not got from other rules; so in the present case</w:t>
      </w:r>
      <w:r>
        <w:t xml:space="preserve"> </w:t>
      </w:r>
      <w:r>
        <w:rPr>
          <w:iCs/>
          <w:i/>
        </w:rPr>
        <w:t xml:space="preserve">saṃprasāraṇa</w:t>
      </w:r>
      <w:r>
        <w:t xml:space="preserve"> </w:t>
      </w:r>
      <w:r>
        <w:t xml:space="preserve">comes:</w:t>
      </w:r>
      <w:r>
        <w:t xml:space="preserve"> </w:t>
      </w:r>
      <w:r>
        <w:rPr>
          <w:iCs/>
          <w:i/>
        </w:rPr>
        <w:t xml:space="preserve">svādh</w:t>
      </w:r>
      <w:r>
        <w:t xml:space="preserve"> </w:t>
      </w:r>
      <w:r>
        <w:t xml:space="preserve">+</w:t>
      </w:r>
      <w:r>
        <w:t xml:space="preserve"> </w:t>
      </w:r>
      <w:r>
        <w:rPr>
          <w:iCs/>
          <w:i/>
        </w:rPr>
        <w:t xml:space="preserve">i</w:t>
      </w:r>
      <w:r>
        <w:t xml:space="preserve"> </w:t>
      </w:r>
      <w:r>
        <w:t xml:space="preserve">+</w:t>
      </w:r>
      <w:r>
        <w:t xml:space="preserve"> </w:t>
      </w:r>
      <w:r>
        <w:rPr>
          <w:iCs/>
          <w:i/>
        </w:rPr>
        <w:t xml:space="preserve">a</w:t>
      </w:r>
      <w:r>
        <w:t xml:space="preserve">; by</w:t>
      </w:r>
      <w:r>
        <w:t xml:space="preserve"> </w:t>
      </w:r>
      <w:r>
        <w:t xml:space="preserve">“</w:t>
      </w:r>
      <w:r>
        <w:t xml:space="preserve">saṃprasāraṇāc ca</w:t>
      </w:r>
      <w:r>
        <w:t xml:space="preserve">”</w:t>
      </w:r>
      <w:r>
        <w:t xml:space="preserve"> </w:t>
      </w:r>
      <w:r>
        <w:t xml:space="preserve">(Pā. sū. 6-1-108) the</w:t>
      </w:r>
      <w:r>
        <w:t xml:space="preserve"> </w:t>
      </w:r>
      <w:r>
        <w:rPr>
          <w:iCs/>
          <w:i/>
        </w:rPr>
        <w:t xml:space="preserve">pūrvarūpa</w:t>
      </w:r>
      <w:r>
        <w:t xml:space="preserve"> </w:t>
      </w:r>
      <w:r>
        <w:t xml:space="preserve">for</w:t>
      </w:r>
      <w:r>
        <w:t xml:space="preserve"> </w:t>
      </w:r>
      <w:r>
        <w:rPr>
          <w:iCs/>
          <w:i/>
        </w:rPr>
        <w:t xml:space="preserve">i</w:t>
      </w:r>
      <w:r>
        <w:t xml:space="preserve"> </w:t>
      </w:r>
      <w:r>
        <w:t xml:space="preserve">+</w:t>
      </w:r>
      <w:r>
        <w:t xml:space="preserve"> </w:t>
      </w:r>
      <w:r>
        <w:rPr>
          <w:iCs/>
          <w:i/>
        </w:rPr>
        <w:t xml:space="preserve">a</w:t>
      </w:r>
      <w:r>
        <w:t xml:space="preserve">:</w:t>
      </w:r>
      <w:r>
        <w:t xml:space="preserve"> </w:t>
      </w:r>
      <w:r>
        <w:rPr>
          <w:iCs/>
          <w:i/>
        </w:rPr>
        <w:t xml:space="preserve">svādhi</w:t>
      </w:r>
      <w:r>
        <w:t xml:space="preserve">. With the dropped suffix</w:t>
      </w:r>
      <w:r>
        <w:t xml:space="preserve"> </w:t>
      </w:r>
      <w:r>
        <w:rPr>
          <w:iCs/>
          <w:i/>
        </w:rPr>
        <w:t xml:space="preserve">kvi</w:t>
      </w:r>
      <w:r>
        <w:t xml:space="preserve"> </w:t>
      </w:r>
      <w:r>
        <w:t xml:space="preserve">as the condition, by</w:t>
      </w:r>
      <w:r>
        <w:t xml:space="preserve"> </w:t>
      </w:r>
      <w:r>
        <w:t xml:space="preserve">“</w:t>
      </w:r>
      <w:r>
        <w:t xml:space="preserve">yasmāt pratyayavidhis tadādi pratyaye ’ṅgam</w:t>
      </w:r>
      <w:r>
        <w:t xml:space="preserve">”</w:t>
      </w:r>
      <w:r>
        <w:t xml:space="preserve"> </w:t>
      </w:r>
      <w:r>
        <w:t xml:space="preserve">(Pā. sū. 1-4-13) (the word beginning with the base after which a suffix is enjoined, and ending before the suffix,</w:t>
      </w:r>
    </w:p>
    <w:bookmarkEnd w:id="771"/>
    <w:bookmarkStart w:id="772" w:name="page-707-rik-9-grammar-end"/>
    <w:p>
      <w:pPr>
        <w:pStyle w:val="Heading3"/>
      </w:pPr>
      <w:r>
        <w:t xml:space="preserve">Page 707 — Rik 9: grammar (end)</w:t>
      </w:r>
    </w:p>
    <w:p>
      <w:pPr>
        <w:pStyle w:val="FirstParagraph"/>
      </w:pPr>
      <w:r>
        <w:t xml:space="preserve">is called</w:t>
      </w:r>
      <w:r>
        <w:t xml:space="preserve"> </w:t>
      </w:r>
      <w:r>
        <w:rPr>
          <w:iCs/>
          <w:i/>
        </w:rPr>
        <w:t xml:space="preserve">aṅga</w:t>
      </w:r>
      <w:r>
        <w:t xml:space="preserve"> </w:t>
      </w:r>
      <w:r>
        <w:t xml:space="preserve">when that suffix follows) the name</w:t>
      </w:r>
      <w:r>
        <w:t xml:space="preserve"> </w:t>
      </w:r>
      <w:r>
        <w:rPr>
          <w:iCs/>
          <w:i/>
        </w:rPr>
        <w:t xml:space="preserve">aṅga</w:t>
      </w:r>
      <w:r>
        <w:t xml:space="preserve"> </w:t>
      </w:r>
      <w:r>
        <w:t xml:space="preserve">applies. So by</w:t>
      </w:r>
      <w:r>
        <w:t xml:space="preserve"> </w:t>
      </w:r>
      <w:r>
        <w:t xml:space="preserve">“</w:t>
      </w:r>
      <w:r>
        <w:t xml:space="preserve">halaḥ</w:t>
      </w:r>
      <w:r>
        <w:t xml:space="preserve">”</w:t>
      </w:r>
      <w:r>
        <w:t xml:space="preserve"> </w:t>
      </w:r>
      <w:r>
        <w:t xml:space="preserve">(Pā. sū. 6-4-2) (a stem ending in a</w:t>
      </w:r>
      <w:r>
        <w:t xml:space="preserve"> </w:t>
      </w:r>
      <w:r>
        <w:rPr>
          <w:iCs/>
          <w:i/>
        </w:rPr>
        <w:t xml:space="preserve">saṃprasāraṇa</w:t>
      </w:r>
      <w:r>
        <w:t xml:space="preserve"> </w:t>
      </w:r>
      <w:r>
        <w:t xml:space="preserve">that follows a consonant belonging to the stem is lengthened) the lengthening:</w:t>
      </w:r>
      <w:r>
        <w:t xml:space="preserve"> </w:t>
      </w:r>
      <w:r>
        <w:rPr>
          <w:iCs/>
          <w:i/>
        </w:rPr>
        <w:t xml:space="preserve">svādhī</w:t>
      </w:r>
      <w:r>
        <w:t xml:space="preserve">. After it</w:t>
      </w:r>
      <w:r>
        <w:t xml:space="preserve"> </w:t>
      </w:r>
      <w:r>
        <w:rPr>
          <w:iCs/>
          <w:i/>
        </w:rPr>
        <w:t xml:space="preserve">jas</w:t>
      </w:r>
      <w:r>
        <w:t xml:space="preserve">:</w:t>
      </w:r>
      <w:r>
        <w:t xml:space="preserve"> </w:t>
      </w:r>
      <w:r>
        <w:rPr>
          <w:iCs/>
          <w:i/>
        </w:rPr>
        <w:t xml:space="preserve">svādhī</w:t>
      </w:r>
      <w:r>
        <w:t xml:space="preserve"> </w:t>
      </w:r>
      <w:r>
        <w:t xml:space="preserve">+</w:t>
      </w:r>
      <w:r>
        <w:t xml:space="preserve"> </w:t>
      </w:r>
      <w:r>
        <w:rPr>
          <w:iCs/>
          <w:i/>
        </w:rPr>
        <w:t xml:space="preserve">as</w:t>
      </w:r>
      <w:r>
        <w:t xml:space="preserve">. Now the substitute</w:t>
      </w:r>
      <w:r>
        <w:t xml:space="preserve"> </w:t>
      </w:r>
      <w:r>
        <w:rPr>
          <w:iCs/>
          <w:i/>
        </w:rPr>
        <w:t xml:space="preserve">iyaṅ</w:t>
      </w:r>
      <w:r>
        <w:t xml:space="preserve">, due by</w:t>
      </w:r>
      <w:r>
        <w:t xml:space="preserve"> </w:t>
      </w:r>
      <w:r>
        <w:t xml:space="preserve">“</w:t>
      </w:r>
      <w:r>
        <w:t xml:space="preserve">aci śnudhātu…</w:t>
      </w:r>
      <w:r>
        <w:t xml:space="preserve">”</w:t>
      </w:r>
      <w:r>
        <w:t xml:space="preserve"> </w:t>
      </w:r>
      <w:r>
        <w:t xml:space="preserve">(Pā. sū. 6-4-77), is overridden by</w:t>
      </w:r>
      <w:r>
        <w:t xml:space="preserve"> </w:t>
      </w:r>
      <w:r>
        <w:t xml:space="preserve">“</w:t>
      </w:r>
      <w:r>
        <w:t xml:space="preserve">er anekāco ’saṃyogapūrvasya</w:t>
      </w:r>
      <w:r>
        <w:t xml:space="preserve">”</w:t>
      </w:r>
      <w:r>
        <w:t xml:space="preserve"> </w:t>
      </w:r>
      <w:r>
        <w:t xml:space="preserve">(Pā. sū. 6-4-82) (an</w:t>
      </w:r>
      <w:r>
        <w:t xml:space="preserve"> </w:t>
      </w:r>
      <w:r>
        <w:rPr>
          <w:iCs/>
          <w:i/>
        </w:rPr>
        <w:t xml:space="preserve">aṅga</w:t>
      </w:r>
      <w:r>
        <w:t xml:space="preserve"> </w:t>
      </w:r>
      <w:r>
        <w:t xml:space="preserve">of more than one vowel, ending in a root that ends in an</w:t>
      </w:r>
      <w:r>
        <w:t xml:space="preserve"> </w:t>
      </w:r>
      <w:r>
        <w:rPr>
          <w:iCs/>
          <w:i/>
        </w:rPr>
        <w:t xml:space="preserve">i</w:t>
      </w:r>
      <w:r>
        <w:t xml:space="preserve">-vowel not preceded by a conjunct formed of root letters alone, takes</w:t>
      </w:r>
      <w:r>
        <w:t xml:space="preserve"> </w:t>
      </w:r>
      <w:r>
        <w:rPr>
          <w:iCs/>
          <w:i/>
        </w:rPr>
        <w:t xml:space="preserve">yaṇ</w:t>
      </w:r>
      <w:r>
        <w:t xml:space="preserve"> </w:t>
      </w:r>
      <w:r>
        <w:t xml:space="preserve">before a vowel-initial suffix), so</w:t>
      </w:r>
      <w:r>
        <w:t xml:space="preserve"> </w:t>
      </w:r>
      <w:r>
        <w:rPr>
          <w:iCs/>
          <w:i/>
        </w:rPr>
        <w:t xml:space="preserve">yaṇ</w:t>
      </w:r>
      <w:r>
        <w:t xml:space="preserve"> </w:t>
      </w:r>
      <w:r>
        <w:t xml:space="preserve">comes. For in</w:t>
      </w:r>
      <w:r>
        <w:t xml:space="preserve"> </w:t>
      </w:r>
      <w:r>
        <w:rPr>
          <w:iCs/>
          <w:i/>
        </w:rPr>
        <w:t xml:space="preserve">svādhī</w:t>
      </w:r>
      <w:r>
        <w:t xml:space="preserve"> </w:t>
      </w:r>
      <w:r>
        <w:t xml:space="preserve">the</w:t>
      </w:r>
      <w:r>
        <w:t xml:space="preserve"> </w:t>
      </w:r>
      <w:r>
        <w:rPr>
          <w:iCs/>
          <w:i/>
        </w:rPr>
        <w:t xml:space="preserve">ī</w:t>
      </w:r>
      <w:r>
        <w:t xml:space="preserve"> </w:t>
      </w:r>
      <w:r>
        <w:t xml:space="preserve">does not follow a conjunct, still less a conjunct of root letters alone; the root it ends in is</w:t>
      </w:r>
      <w:r>
        <w:t xml:space="preserve"> </w:t>
      </w:r>
      <w:r>
        <w:rPr>
          <w:iCs/>
          <w:i/>
        </w:rPr>
        <w:t xml:space="preserve">dhī</w:t>
      </w:r>
      <w:r>
        <w:t xml:space="preserve">, the</w:t>
      </w:r>
      <w:r>
        <w:t xml:space="preserve"> </w:t>
      </w:r>
      <w:r>
        <w:rPr>
          <w:iCs/>
          <w:i/>
        </w:rPr>
        <w:t xml:space="preserve">aṅga</w:t>
      </w:r>
      <w:r>
        <w:t xml:space="preserve"> </w:t>
      </w:r>
      <w:r>
        <w:t xml:space="preserve">ending in it is</w:t>
      </w:r>
      <w:r>
        <w:t xml:space="preserve"> </w:t>
      </w:r>
      <w:r>
        <w:rPr>
          <w:iCs/>
          <w:i/>
        </w:rPr>
        <w:t xml:space="preserve">svādhī</w:t>
      </w:r>
      <w:r>
        <w:t xml:space="preserve">, and it has more than one vowel. So</w:t>
      </w:r>
      <w:r>
        <w:t xml:space="preserve"> </w:t>
      </w:r>
      <w:r>
        <w:rPr>
          <w:iCs/>
          <w:i/>
        </w:rPr>
        <w:t xml:space="preserve">yaṇ</w:t>
      </w:r>
      <w:r>
        <w:t xml:space="preserve"> </w:t>
      </w:r>
      <w:r>
        <w:t xml:space="preserve">comes, and by the</w:t>
      </w:r>
      <w:r>
        <w:t xml:space="preserve"> </w:t>
      </w:r>
      <w:r>
        <w:rPr>
          <w:iCs/>
          <w:i/>
        </w:rPr>
        <w:t xml:space="preserve">paribhāṣā</w:t>
      </w:r>
      <w:r>
        <w:t xml:space="preserve"> </w:t>
      </w:r>
      <w:r>
        <w:t xml:space="preserve">“</w:t>
      </w:r>
      <w:r>
        <w:t xml:space="preserve">alo ’ntyasya</w:t>
      </w:r>
      <w:r>
        <w:t xml:space="preserve">”</w:t>
      </w:r>
      <w:r>
        <w:t xml:space="preserve"> </w:t>
      </w:r>
      <w:r>
        <w:t xml:space="preserve">(Pā. sū. 1-1-52) for the last letter</w:t>
      </w:r>
      <w:r>
        <w:t xml:space="preserve"> </w:t>
      </w:r>
      <w:r>
        <w:rPr>
          <w:iCs/>
          <w:i/>
        </w:rPr>
        <w:t xml:space="preserve">ī</w:t>
      </w:r>
      <w:r>
        <w:t xml:space="preserve">:</w:t>
      </w:r>
      <w:r>
        <w:t xml:space="preserve"> </w:t>
      </w:r>
      <w:r>
        <w:rPr>
          <w:iCs/>
          <w:i/>
        </w:rPr>
        <w:t xml:space="preserve">svādhyas</w:t>
      </w:r>
      <w:r>
        <w:t xml:space="preserve">;</w:t>
      </w:r>
      <w:r>
        <w:t xml:space="preserve"> </w:t>
      </w:r>
      <w:r>
        <w:rPr>
          <w:iCs/>
          <w:i/>
        </w:rPr>
        <w:t xml:space="preserve">ru</w:t>
      </w:r>
      <w:r>
        <w:t xml:space="preserve"> </w:t>
      </w:r>
      <w:r>
        <w:t xml:space="preserve">and visarga:</w:t>
      </w:r>
      <w:r>
        <w:t xml:space="preserve"> </w:t>
      </w:r>
      <w:r>
        <w:rPr>
          <w:iCs/>
          <w:i/>
        </w:rPr>
        <w:t xml:space="preserve">svādhyaḥ</w:t>
      </w:r>
      <w:r>
        <w:t xml:space="preserve">.</w:t>
      </w:r>
      <w:r>
        <w:t xml:space="preserve"> </w:t>
      </w:r>
      <w:r>
        <w:rPr>
          <w:iCs/>
          <w:i/>
        </w:rPr>
        <w:t xml:space="preserve">Dhī</w:t>
      </w:r>
      <w:r>
        <w:t xml:space="preserve"> </w:t>
      </w:r>
      <w:r>
        <w:t xml:space="preserve">is final udātta by the root accent; after compounding with the preverbs the accent of the</w:t>
      </w:r>
      <w:r>
        <w:t xml:space="preserve"> </w:t>
      </w:r>
      <w:r>
        <w:rPr>
          <w:iCs/>
          <w:i/>
        </w:rPr>
        <w:t xml:space="preserve">kṛt</w:t>
      </w:r>
      <w:r>
        <w:t xml:space="preserve"> </w:t>
      </w:r>
      <w:r>
        <w:t xml:space="preserve">final member stays by</w:t>
      </w:r>
      <w:r>
        <w:t xml:space="preserve"> </w:t>
      </w:r>
      <w:r>
        <w:t xml:space="preserve">“</w:t>
      </w:r>
      <w:r>
        <w:t xml:space="preserve">gatikārakopapadāt kṛt</w:t>
      </w:r>
      <w:r>
        <w:t xml:space="preserve">”</w:t>
      </w:r>
      <w:r>
        <w:t xml:space="preserve"> </w:t>
      </w:r>
      <w:r>
        <w:t xml:space="preserve">(Pā. sū. 6-2-139). The</w:t>
      </w:r>
      <w:r>
        <w:t xml:space="preserve"> </w:t>
      </w:r>
      <w:r>
        <w:rPr>
          <w:iCs/>
          <w:i/>
        </w:rPr>
        <w:t xml:space="preserve">yaṇ</w:t>
      </w:r>
      <w:r>
        <w:t xml:space="preserve"> </w:t>
      </w:r>
      <w:r>
        <w:t xml:space="preserve">stands in place of the udātta</w:t>
      </w:r>
      <w:r>
        <w:t xml:space="preserve"> </w:t>
      </w:r>
      <w:r>
        <w:rPr>
          <w:iCs/>
          <w:i/>
        </w:rPr>
        <w:t xml:space="preserve">ī</w:t>
      </w:r>
      <w:r>
        <w:t xml:space="preserve">, and it is preceded by a consonant. Yet by</w:t>
      </w:r>
      <w:r>
        <w:t xml:space="preserve"> </w:t>
      </w:r>
      <w:r>
        <w:t xml:space="preserve">“</w:t>
      </w:r>
      <w:r>
        <w:t xml:space="preserve">udāttayaṇo halpūrvāt</w:t>
      </w:r>
      <w:r>
        <w:t xml:space="preserve">”</w:t>
      </w:r>
      <w:r>
        <w:t xml:space="preserve"> </w:t>
      </w:r>
      <w:r>
        <w:t xml:space="preserve">(Pā. sū. 6-1-174) the</w:t>
      </w:r>
      <w:r>
        <w:t xml:space="preserve"> </w:t>
      </w:r>
      <w:r>
        <w:rPr>
          <w:iCs/>
          <w:i/>
        </w:rPr>
        <w:t xml:space="preserve">jas</w:t>
      </w:r>
      <w:r>
        <w:t xml:space="preserve"> </w:t>
      </w:r>
      <w:r>
        <w:t xml:space="preserve">ending is not udātta, because into this sūtra</w:t>
      </w:r>
      <w:r>
        <w:t xml:space="preserve"> </w:t>
      </w:r>
      <w:r>
        <w:t xml:space="preserve">“</w:t>
      </w:r>
      <w:r>
        <w:t xml:space="preserve">asarvanāmasthānam</w:t>
      </w:r>
      <w:r>
        <w:t xml:space="preserve">”</w:t>
      </w:r>
      <w:r>
        <w:t xml:space="preserve"> </w:t>
      </w:r>
      <w:r>
        <w:t xml:space="preserve">is carried on from</w:t>
      </w:r>
      <w:r>
        <w:t xml:space="preserve"> </w:t>
      </w:r>
      <w:r>
        <w:t xml:space="preserve">“</w:t>
      </w:r>
      <w:r>
        <w:t xml:space="preserve">añceś chandasy asarvanāmasthānam</w:t>
      </w:r>
      <w:r>
        <w:t xml:space="preserve">”</w:t>
      </w:r>
      <w:r>
        <w:t xml:space="preserve"> </w:t>
      </w:r>
      <w:r>
        <w:t xml:space="preserve">(Pā. sū. 6-1-170). So the sense of</w:t>
      </w:r>
      <w:r>
        <w:t xml:space="preserve"> </w:t>
      </w:r>
      <w:r>
        <w:rPr>
          <w:iCs/>
          <w:i/>
        </w:rPr>
        <w:t xml:space="preserve">udāttayaṇo halpūrvāt</w:t>
      </w:r>
      <w:r>
        <w:t xml:space="preserve"> </w:t>
      </w:r>
      <w:r>
        <w:t xml:space="preserve">is: after a</w:t>
      </w:r>
      <w:r>
        <w:t xml:space="preserve"> </w:t>
      </w:r>
      <w:r>
        <w:rPr>
          <w:iCs/>
          <w:i/>
        </w:rPr>
        <w:t xml:space="preserve">yaṇ</w:t>
      </w:r>
      <w:r>
        <w:t xml:space="preserve"> </w:t>
      </w:r>
      <w:r>
        <w:t xml:space="preserve">that stands in place of an udātta and is preceded by a consonant, a suffix called</w:t>
      </w:r>
      <w:r>
        <w:t xml:space="preserve"> </w:t>
      </w:r>
      <w:r>
        <w:rPr>
          <w:iCs/>
          <w:i/>
        </w:rPr>
        <w:t xml:space="preserve">nadī</w:t>
      </w:r>
      <w:r>
        <w:t xml:space="preserve"> </w:t>
      </w:r>
      <w:r>
        <w:t xml:space="preserve">and a case-ending that is not</w:t>
      </w:r>
      <w:r>
        <w:t xml:space="preserve"> </w:t>
      </w:r>
      <w:r>
        <w:rPr>
          <w:iCs/>
          <w:i/>
        </w:rPr>
        <w:t xml:space="preserve">sarvanāmasthāna</w:t>
      </w:r>
      <w:r>
        <w:t xml:space="preserve"> </w:t>
      </w:r>
      <w:r>
        <w:t xml:space="preserve">are udātta. The present</w:t>
      </w:r>
      <w:r>
        <w:t xml:space="preserve"> </w:t>
      </w:r>
      <w:r>
        <w:rPr>
          <w:iCs/>
          <w:i/>
        </w:rPr>
        <w:t xml:space="preserve">jas</w:t>
      </w:r>
      <w:r>
        <w:t xml:space="preserve"> </w:t>
      </w:r>
      <w:r>
        <w:t xml:space="preserve">is a</w:t>
      </w:r>
      <w:r>
        <w:t xml:space="preserve"> </w:t>
      </w:r>
      <w:r>
        <w:rPr>
          <w:iCs/>
          <w:i/>
        </w:rPr>
        <w:t xml:space="preserve">sarvanāmasthāna</w:t>
      </w:r>
      <w:r>
        <w:t xml:space="preserve"> </w:t>
      </w:r>
      <w:r>
        <w:t xml:space="preserve">by</w:t>
      </w:r>
      <w:r>
        <w:t xml:space="preserve"> </w:t>
      </w:r>
      <w:r>
        <w:t xml:space="preserve">“</w:t>
      </w:r>
      <w:r>
        <w:t xml:space="preserve">suḍ anapuṃsakasya</w:t>
      </w:r>
      <w:r>
        <w:t xml:space="preserve">”</w:t>
      </w:r>
      <w:r>
        <w:t xml:space="preserve"> </w:t>
      </w:r>
      <w:r>
        <w:t xml:space="preserve">(Pā. sū. 1-1-43) (the five suffixes</w:t>
      </w:r>
      <w:r>
        <w:t xml:space="preserve"> </w:t>
      </w:r>
      <w:r>
        <w:rPr>
          <w:iCs/>
          <w:i/>
        </w:rPr>
        <w:t xml:space="preserve">su</w:t>
      </w:r>
      <w:r>
        <w:t xml:space="preserve">,</w:t>
      </w:r>
      <w:r>
        <w:t xml:space="preserve"> </w:t>
      </w:r>
      <w:r>
        <w:rPr>
          <w:iCs/>
          <w:i/>
        </w:rPr>
        <w:t xml:space="preserve">au</w:t>
      </w:r>
      <w:r>
        <w:t xml:space="preserve">,</w:t>
      </w:r>
      <w:r>
        <w:t xml:space="preserve"> </w:t>
      </w:r>
      <w:r>
        <w:rPr>
          <w:iCs/>
          <w:i/>
        </w:rPr>
        <w:t xml:space="preserve">jas</w:t>
      </w:r>
      <w:r>
        <w:t xml:space="preserve">,</w:t>
      </w:r>
      <w:r>
        <w:t xml:space="preserve"> </w:t>
      </w:r>
      <w:r>
        <w:rPr>
          <w:iCs/>
          <w:i/>
        </w:rPr>
        <w:t xml:space="preserve">am</w:t>
      </w:r>
      <w:r>
        <w:t xml:space="preserve">,</w:t>
      </w:r>
      <w:r>
        <w:t xml:space="preserve"> </w:t>
      </w:r>
      <w:r>
        <w:rPr>
          <w:iCs/>
          <w:i/>
        </w:rPr>
        <w:t xml:space="preserve">auṭ</w:t>
      </w:r>
      <w:r>
        <w:t xml:space="preserve">, not after a neuter word, are called</w:t>
      </w:r>
      <w:r>
        <w:t xml:space="preserve"> </w:t>
      </w:r>
      <w:r>
        <w:rPr>
          <w:iCs/>
          <w:i/>
        </w:rPr>
        <w:t xml:space="preserve">sarvanāmasthāna</w:t>
      </w:r>
      <w:r>
        <w:t xml:space="preserve">); it is not</w:t>
      </w:r>
      <w:r>
        <w:t xml:space="preserve"> </w:t>
      </w:r>
      <w:r>
        <w:rPr>
          <w:iCs/>
          <w:i/>
        </w:rPr>
        <w:t xml:space="preserve">asarvanāmasthāna</w:t>
      </w:r>
      <w:r>
        <w:t xml:space="preserve">. So the udātta accent does not come for the</w:t>
      </w:r>
      <w:r>
        <w:t xml:space="preserve"> </w:t>
      </w:r>
      <w:r>
        <w:rPr>
          <w:iCs/>
          <w:i/>
        </w:rPr>
        <w:t xml:space="preserve">jas</w:t>
      </w:r>
      <w:r>
        <w:t xml:space="preserve"> </w:t>
      </w:r>
      <w:r>
        <w:t xml:space="preserve">by</w:t>
      </w:r>
      <w:r>
        <w:t xml:space="preserve"> </w:t>
      </w:r>
      <w:r>
        <w:rPr>
          <w:iCs/>
          <w:i/>
        </w:rPr>
        <w:t xml:space="preserve">udāttayaṇaḥ</w:t>
      </w:r>
      <w:r>
        <w:t xml:space="preserve">. By</w:t>
      </w:r>
      <w:r>
        <w:t xml:space="preserve"> </w:t>
      </w:r>
      <w:r>
        <w:t xml:space="preserve">“</w:t>
      </w:r>
      <w:r>
        <w:t xml:space="preserve">udāttasvaritayor yaṇaḥ svarito ’nudāttasya</w:t>
      </w:r>
      <w:r>
        <w:t xml:space="preserve">”</w:t>
      </w:r>
      <w:r>
        <w:t xml:space="preserve"> </w:t>
      </w:r>
      <w:r>
        <w:t xml:space="preserve">(after a</w:t>
      </w:r>
      <w:r>
        <w:t xml:space="preserve"> </w:t>
      </w:r>
      <w:r>
        <w:rPr>
          <w:iCs/>
          <w:i/>
        </w:rPr>
        <w:t xml:space="preserve">yaṇ</w:t>
      </w:r>
      <w:r>
        <w:t xml:space="preserve"> </w:t>
      </w:r>
      <w:r>
        <w:t xml:space="preserve">standing in place of an udātta or svarita, an unaccented vowel becomes svarita), the</w:t>
      </w:r>
      <w:r>
        <w:t xml:space="preserve"> </w:t>
      </w:r>
      <w:r>
        <w:rPr>
          <w:iCs/>
          <w:i/>
        </w:rPr>
        <w:t xml:space="preserve">jas</w:t>
      </w:r>
      <w:r>
        <w:t xml:space="preserve">, unaccented by</w:t>
      </w:r>
      <w:r>
        <w:t xml:space="preserve"> </w:t>
      </w:r>
      <w:r>
        <w:rPr>
          <w:iCs/>
          <w:i/>
        </w:rPr>
        <w:t xml:space="preserve">anudāttau suppitau</w:t>
      </w:r>
      <w:r>
        <w:t xml:space="preserve">, gets only the svarita tone.</w:t>
      </w:r>
    </w:p>
    <w:p>
      <w:pPr>
        <w:pStyle w:val="BodyText"/>
      </w:pPr>
      <w:r>
        <w:rPr>
          <w:bCs/>
          <w:b/>
        </w:rPr>
        <w:t xml:space="preserve">॥९॥</w:t>
      </w:r>
    </w:p>
    <w:p>
      <w:pPr>
        <w:pStyle w:val="BodyText"/>
      </w:pPr>
      <w:r>
        <w:rPr>
          <w:iCs/>
          <w:i/>
        </w:rPr>
        <w:t xml:space="preserve">(An ornament closes Sūkta 16 at the foot of p. 707; no colophon is printed.)</w:t>
      </w:r>
    </w:p>
    <w:p>
      <w:r>
        <w:pict>
          <v:rect style="width:0;height:1.5pt" o:hralign="center" o:hrstd="t" o:hr="t"/>
        </w:pict>
      </w:r>
    </w:p>
    <w:bookmarkEnd w:id="772"/>
    <w:bookmarkEnd w:id="773"/>
    <w:bookmarkStart w:id="821" w:name="Xb654e481523816359440be567c2fde83f7dff50"/>
    <w:p>
      <w:pPr>
        <w:pStyle w:val="Heading2"/>
      </w:pPr>
      <w:r>
        <w:t xml:space="preserve">॥ ಹದಿನೇಳನೆಯ ಸೂಕ್ತವು ॥ — Sūkta 17 —</w:t>
      </w:r>
      <w:r>
        <w:t xml:space="preserve"> </w:t>
      </w:r>
      <w:r>
        <w:rPr>
          <w:iCs/>
          <w:i/>
        </w:rPr>
        <w:t xml:space="preserve">“</w:t>
      </w:r>
      <w:r>
        <w:rPr>
          <w:iCs/>
          <w:i/>
        </w:rPr>
        <w:t xml:space="preserve">indrāvaruṇayor aham</w:t>
      </w:r>
      <w:r>
        <w:rPr>
          <w:iCs/>
          <w:i/>
        </w:rPr>
        <w:t xml:space="preserve">”</w:t>
      </w:r>
      <w:r>
        <w:t xml:space="preserve"> </w:t>
      </w:r>
      <w:r>
        <w:t xml:space="preserve">(</w:t>
      </w:r>
      <w:r>
        <w:t xml:space="preserve">“</w:t>
      </w:r>
      <w:r>
        <w:t xml:space="preserve">The Seventeenth Sūkta</w:t>
      </w:r>
      <w:r>
        <w:t xml:space="preserve">”</w:t>
      </w:r>
      <w:r>
        <w:t xml:space="preserve">)</w:t>
      </w:r>
    </w:p>
    <w:p>
      <w:pPr>
        <w:pStyle w:val="FirstParagraph"/>
      </w:pPr>
      <w:r>
        <w:rPr>
          <w:iCs/>
          <w:i/>
        </w:rPr>
        <w:t xml:space="preserve">(Printed p. 708 opens with the title ಹದಿನೇಳನೆಯ ಸೂಕ್ತವು (</w:t>
      </w:r>
      <w:r>
        <w:rPr>
          <w:iCs/>
          <w:i/>
        </w:rPr>
        <w:t xml:space="preserve">“</w:t>
      </w:r>
      <w:r>
        <w:rPr>
          <w:iCs/>
          <w:i/>
        </w:rPr>
        <w:t xml:space="preserve">The Seventeenth Sūkta</w:t>
      </w:r>
      <w:r>
        <w:rPr>
          <w:iCs/>
          <w:i/>
        </w:rPr>
        <w:t xml:space="preserve">”</w:t>
      </w:r>
      <w:r>
        <w:rPr>
          <w:iCs/>
          <w:i/>
        </w:rPr>
        <w:t xml:space="preserve">) and an ornament.)</w:t>
      </w:r>
    </w:p>
    <w:bookmarkStart w:id="774" w:name="X4af21d0e0968d3b82ab991526aaeb42825e19d6"/>
    <w:p>
      <w:pPr>
        <w:pStyle w:val="Heading3"/>
      </w:pPr>
      <w:r>
        <w:t xml:space="preserve">Page 708 — Sūkta 17: introduction, heading, Rik 1 Saṃhitā</w:t>
      </w:r>
    </w:p>
    <w:p>
      <w:pPr>
        <w:pStyle w:val="FirstParagraph"/>
      </w:pPr>
      <w:r>
        <w:rPr>
          <w:bCs/>
          <w:b/>
        </w:rPr>
        <w:t xml:space="preserve">॥ Sāyaṇa-bhāṣyam ॥</w:t>
      </w:r>
      <w:r>
        <w:t xml:space="preserve"> </w:t>
      </w:r>
      <w:r>
        <w:t xml:space="preserve">(introductory note)</w:t>
      </w:r>
    </w:p>
    <w:p>
      <w:pPr>
        <w:pStyle w:val="BodyText"/>
      </w:pPr>
      <w:r>
        <w:rPr>
          <w:iCs/>
          <w:i/>
        </w:rPr>
        <w:t xml:space="preserve">(वनुक्रम्यते is as printed, probably for ऽनुक्रम्यते.)</w:t>
      </w:r>
    </w:p>
    <w:p>
      <w:pPr>
        <w:pStyle w:val="BlockText"/>
      </w:pPr>
      <w:r>
        <w:t xml:space="preserve">इन्द्रावरुणयोरित्यादिकं नवर्चं षष्ठं सूक्तम् । अत एव नवशब्दानुवृत्त्यावनुक्रम्यते । इन्द्रावरुणयोरैन्द्रावरुणं युवाकु पादनिचृताविति । अत्र देवता विस्पष्टा । ऋषिच्छन्दसी तु पूर्ववदनुवर्तेते । अयं तु विशेषः । युवाकु हीत्यादिके द्वे ऋचौ पादनिचृन्नामकच्छन्दोयुक्ते ॥ विनियोगस्तु स्मार्तो लैङ्गिको वा कश्चिदवगन्तव्यः ॥</w:t>
      </w:r>
    </w:p>
    <w:p>
      <w:pPr>
        <w:pStyle w:val="BlockText"/>
      </w:pPr>
      <w:r>
        <w:rPr>
          <w:iCs/>
          <w:i/>
        </w:rPr>
        <w:t xml:space="preserve">indrāvaruṇayorityādikaṃ navarcaṃ ṣaṣṭhaṃ sūktam | ata eva navaśabdānuvṛttyāvanukramyate | indrāvaruṇayoraindrāvaruṇaṃ yuvāku pādanicṛtāviti | atra devatā vispaṣṭā | ṛṣicchandasī tu pūrvavadanuvartete | ayaṃ tu viśeṣaḥ | yuvāku hītyādike dve ṛcau pādanicṛnnāmakacchandoyukte || viniyogastu smārto laiṅgiko vā kaścidavagantavyaḥ ||</w:t>
      </w:r>
    </w:p>
    <w:p>
      <w:pPr>
        <w:pStyle w:val="FirstParagraph"/>
      </w:pPr>
      <w:r>
        <w:rPr>
          <w:bCs/>
          <w:b/>
        </w:rPr>
        <w:t xml:space="preserve">Translation:</w:t>
      </w:r>
      <w:r>
        <w:t xml:space="preserve"> </w:t>
      </w:r>
      <w:r>
        <w:t xml:space="preserve">“</w:t>
      </w:r>
      <w:r>
        <w:t xml:space="preserve">The sūkta beginning</w:t>
      </w:r>
      <w:r>
        <w:t xml:space="preserve"> </w:t>
      </w:r>
      <w:r>
        <w:rPr>
          <w:iCs/>
          <w:i/>
        </w:rPr>
        <w:t xml:space="preserve">indrāvaruṇayoḥ</w:t>
      </w:r>
      <w:r>
        <w:t xml:space="preserve">, of nine ṛks, is the sixth. So, with the word</w:t>
      </w:r>
      <w:r>
        <w:t xml:space="preserve"> </w:t>
      </w:r>
      <w:r>
        <w:t xml:space="preserve">‘</w:t>
      </w:r>
      <w:r>
        <w:t xml:space="preserve">nine</w:t>
      </w:r>
      <w:r>
        <w:t xml:space="preserve">’</w:t>
      </w:r>
      <w:r>
        <w:t xml:space="preserve"> </w:t>
      </w:r>
      <w:r>
        <w:t xml:space="preserve">carried on, the Anukramaṇī states:</w:t>
      </w:r>
      <w:r>
        <w:t xml:space="preserve"> </w:t>
      </w:r>
      <w:r>
        <w:t xml:space="preserve">‘</w:t>
      </w:r>
      <w:r>
        <w:rPr>
          <w:iCs/>
          <w:i/>
        </w:rPr>
        <w:t xml:space="preserve">indrāvaruṇayoḥ</w:t>
      </w:r>
      <w:r>
        <w:t xml:space="preserve">, to Indra and Varuṇa;</w:t>
      </w:r>
      <w:r>
        <w:t xml:space="preserve"> </w:t>
      </w:r>
      <w:r>
        <w:rPr>
          <w:iCs/>
          <w:i/>
        </w:rPr>
        <w:t xml:space="preserve">yuvāku</w:t>
      </w:r>
      <w:r>
        <w:t xml:space="preserve">, two in</w:t>
      </w:r>
      <w:r>
        <w:t xml:space="preserve"> </w:t>
      </w:r>
      <w:r>
        <w:rPr>
          <w:iCs/>
          <w:i/>
        </w:rPr>
        <w:t xml:space="preserve">pādanicṛt</w:t>
      </w:r>
      <w:r>
        <w:t xml:space="preserve">’</w:t>
      </w:r>
      <w:r>
        <w:t xml:space="preserve">. Here the deity is plain; the ṛṣi and the metre continue as before. This, however, is special: the two ṛks beginning</w:t>
      </w:r>
      <w:r>
        <w:t xml:space="preserve"> </w:t>
      </w:r>
      <w:r>
        <w:rPr>
          <w:iCs/>
          <w:i/>
        </w:rPr>
        <w:t xml:space="preserve">yuvāku hi</w:t>
      </w:r>
      <w:r>
        <w:t xml:space="preserve"> </w:t>
      </w:r>
      <w:r>
        <w:t xml:space="preserve">have the metre called</w:t>
      </w:r>
      <w:r>
        <w:t xml:space="preserve"> </w:t>
      </w:r>
      <w:r>
        <w:rPr>
          <w:iCs/>
          <w:i/>
        </w:rPr>
        <w:t xml:space="preserve">pādanicṛt</w:t>
      </w:r>
      <w:r>
        <w:t xml:space="preserve">. The application is to be understood as some</w:t>
      </w:r>
      <w:r>
        <w:t xml:space="preserve"> </w:t>
      </w:r>
      <w:r>
        <w:rPr>
          <w:iCs/>
          <w:i/>
        </w:rPr>
        <w:t xml:space="preserve">smārta</w:t>
      </w:r>
      <w:r>
        <w:t xml:space="preserve"> </w:t>
      </w:r>
      <w:r>
        <w:t xml:space="preserve">or</w:t>
      </w:r>
      <w:r>
        <w:t xml:space="preserve"> </w:t>
      </w:r>
      <w:r>
        <w:rPr>
          <w:iCs/>
          <w:i/>
        </w:rPr>
        <w:t xml:space="preserve">laiṅgika</w:t>
      </w:r>
      <w:r>
        <w:t xml:space="preserve"> </w:t>
      </w:r>
      <w:r>
        <w:t xml:space="preserve">one.</w:t>
      </w:r>
      <w:r>
        <w:t xml:space="preserve">”</w:t>
      </w:r>
    </w:p>
    <w:p>
      <w:pPr>
        <w:pStyle w:val="BodyText"/>
      </w:pPr>
      <w:r>
        <w:rPr>
          <w:bCs/>
          <w:b/>
        </w:rPr>
        <w:t xml:space="preserve">Anuvāda (Kannada rendering):</w:t>
      </w:r>
      <w:r>
        <w:t xml:space="preserve"> </w:t>
      </w:r>
      <w:r>
        <w:rPr>
          <w:iCs/>
          <w:i/>
        </w:rPr>
        <w:t xml:space="preserve">Indrāvaruṇayoḥ</w:t>
      </w:r>
      <w:r>
        <w:t xml:space="preserve"> </w:t>
      </w:r>
      <w:r>
        <w:t xml:space="preserve">is the sixth sūkta in this fourth anuvāka. It has nine ṛks. In the Anukramaṇikā the 4th and 5th ṛks are said to be ṛks of the metre called</w:t>
      </w:r>
      <w:r>
        <w:t xml:space="preserve"> </w:t>
      </w:r>
      <w:r>
        <w:rPr>
          <w:iCs/>
          <w:i/>
        </w:rPr>
        <w:t xml:space="preserve">pādanicṛt</w:t>
      </w:r>
      <w:r>
        <w:t xml:space="preserve">. Indra and Varuṇa are the deities. The ṛṣi and metre are as in the previous sūkta; but the two ṛks</w:t>
      </w:r>
      <w:r>
        <w:t xml:space="preserve"> </w:t>
      </w:r>
      <w:r>
        <w:rPr>
          <w:iCs/>
          <w:i/>
        </w:rPr>
        <w:t xml:space="preserve">yuvāku hi śacīnām</w:t>
      </w:r>
      <w:r>
        <w:t xml:space="preserve"> </w:t>
      </w:r>
      <w:r>
        <w:t xml:space="preserve">and</w:t>
      </w:r>
      <w:r>
        <w:t xml:space="preserve"> </w:t>
      </w:r>
      <w:r>
        <w:rPr>
          <w:iCs/>
          <w:i/>
        </w:rPr>
        <w:t xml:space="preserve">indraḥ sahasradāvnām</w:t>
      </w:r>
      <w:r>
        <w:t xml:space="preserve"> </w:t>
      </w:r>
      <w:r>
        <w:t xml:space="preserve">alone have the metre named</w:t>
      </w:r>
      <w:r>
        <w:t xml:space="preserve"> </w:t>
      </w:r>
      <w:r>
        <w:rPr>
          <w:iCs/>
          <w:i/>
        </w:rPr>
        <w:t xml:space="preserve">pādanicṛt</w:t>
      </w:r>
      <w:r>
        <w:t xml:space="preserve">. The application may be learnt by looking at the</w:t>
      </w:r>
      <w:r>
        <w:t xml:space="preserve"> </w:t>
      </w:r>
      <w:r>
        <w:rPr>
          <w:iCs/>
          <w:i/>
        </w:rPr>
        <w:t xml:space="preserve">smārta</w:t>
      </w:r>
      <w:r>
        <w:t xml:space="preserve"> </w:t>
      </w:r>
      <w:r>
        <w:t xml:space="preserve">usage.</w:t>
      </w:r>
    </w:p>
    <w:p>
      <w:pPr>
        <w:pStyle w:val="BodyText"/>
      </w:pPr>
      <w:r>
        <w:rPr>
          <w:bCs/>
          <w:b/>
        </w:rPr>
        <w:t xml:space="preserve">॥ ॐ ॥</w:t>
      </w:r>
    </w:p>
    <w:p>
      <w:pPr>
        <w:pStyle w:val="BodyText"/>
      </w:pPr>
      <w:r>
        <w:rPr>
          <w:bCs/>
          <w:b/>
        </w:rPr>
        <w:t xml:space="preserve">॥ Sūkta — 17 ॥</w:t>
      </w:r>
      <w:r>
        <w:t xml:space="preserve"> </w:t>
      </w:r>
      <w:r>
        <w:rPr>
          <w:bCs/>
          <w:b/>
        </w:rPr>
        <w:t xml:space="preserve">॥ Maṇḍala — 1 ॥ Anuvāka — 4 ॥ Sūkta — 17 ॥</w:t>
      </w:r>
      <w:r>
        <w:t xml:space="preserve"> </w:t>
      </w:r>
      <w:r>
        <w:rPr>
          <w:bCs/>
          <w:b/>
        </w:rPr>
        <w:t xml:space="preserve">॥ Aṣṭaka — 1 ॥ Adhyāya — 1 ॥ Varga — 32, 33 ॥</w:t>
      </w:r>
      <w:r>
        <w:t xml:space="preserve"> </w:t>
      </w:r>
      <w:r>
        <w:rPr>
          <w:bCs/>
          <w:b/>
        </w:rPr>
        <w:t xml:space="preserve">॥ Number of ṛks in the sūkta: 1–9 ॥</w:t>
      </w:r>
      <w:r>
        <w:t xml:space="preserve"> </w:t>
      </w:r>
      <w:r>
        <w:rPr>
          <w:bCs/>
          <w:b/>
        </w:rPr>
        <w:t xml:space="preserve">॥ Ṛṣiḥ — Medhātithiḥ Kāṇvaḥ ॥</w:t>
      </w:r>
      <w:r>
        <w:t xml:space="preserve"> </w:t>
      </w:r>
      <w:r>
        <w:rPr>
          <w:bCs/>
          <w:b/>
        </w:rPr>
        <w:t xml:space="preserve">॥ Devatā — Indrāvaruṇau ॥</w:t>
      </w:r>
      <w:r>
        <w:t xml:space="preserve"> </w:t>
      </w:r>
      <w:r>
        <w:rPr>
          <w:bCs/>
          <w:b/>
        </w:rPr>
        <w:t xml:space="preserve">॥ Chandaḥ — 1–3, 6–9, Gāyatrī; 4, 5, Pādanicṛt ॥</w:t>
      </w:r>
    </w:p>
    <w:bookmarkEnd w:id="774"/>
    <w:bookmarkStart w:id="775" w:name="sūkta-17-rik-1"/>
    <w:p>
      <w:pPr>
        <w:pStyle w:val="Heading3"/>
      </w:pPr>
      <w:r>
        <w:t xml:space="preserve">Sūkta 17,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इन्द्रा॒वरु॑णयोर॒हं स॒म्राजो॒रव॒ आ वृ॑णे ।</w:t>
      </w:r>
      <w:r>
        <w:t xml:space="preserve"> </w:t>
      </w:r>
      <w:r>
        <w:t xml:space="preserve">ता नो॑ मृळात ई॒दृशे॑ ॥१॥</w:t>
      </w:r>
    </w:p>
    <w:p>
      <w:pPr>
        <w:pStyle w:val="BlockText"/>
      </w:pPr>
      <w:r>
        <w:rPr>
          <w:iCs/>
          <w:i/>
        </w:rPr>
        <w:t xml:space="preserve">indrāváruṇayor aháṃ samrā́jor áva ā́ vṛṇe |</w:t>
      </w:r>
      <w:r>
        <w:t xml:space="preserve"> </w:t>
      </w:r>
      <w:r>
        <w:rPr>
          <w:iCs/>
          <w:i/>
        </w:rPr>
        <w:t xml:space="preserve">tā́ no mṛḷāta īdṛ́śe ||1||</w:t>
      </w:r>
    </w:p>
    <w:bookmarkEnd w:id="775"/>
    <w:bookmarkStart w:id="776" w:name="page-709-rik-1-pada-bhāṣya-word-meanings"/>
    <w:p>
      <w:pPr>
        <w:pStyle w:val="Heading3"/>
      </w:pPr>
      <w:r>
        <w:t xml:space="preserve">Page 709 — Rik 1: Pada, bhāṣya, word-meanings</w:t>
      </w:r>
    </w:p>
    <w:p>
      <w:pPr>
        <w:pStyle w:val="FirstParagraph"/>
      </w:pPr>
      <w:r>
        <w:rPr>
          <w:bCs/>
          <w:b/>
        </w:rPr>
        <w:t xml:space="preserve">॥ Pada-pāṭhaḥ ॥</w:t>
      </w:r>
    </w:p>
    <w:p>
      <w:pPr>
        <w:pStyle w:val="BlockText"/>
      </w:pPr>
      <w:r>
        <w:t xml:space="preserve">इन्द्रावरुणयोः । अहम् । सम्ऽराजोः । अवः । आ । वृणे ॥</w:t>
      </w:r>
      <w:r>
        <w:t xml:space="preserve"> </w:t>
      </w:r>
      <w:r>
        <w:t xml:space="preserve">ता । नः । मृळातः । ईदृशे ॥१॥</w:t>
      </w:r>
    </w:p>
    <w:p>
      <w:pPr>
        <w:pStyle w:val="BlockText"/>
      </w:pPr>
      <w:r>
        <w:rPr>
          <w:iCs/>
          <w:i/>
        </w:rPr>
        <w:t xml:space="preserve">indrāvaruṇayoḥ | aham | sam ’rājoḥ | avaḥ | ā | vṛṇe ||</w:t>
      </w:r>
      <w:r>
        <w:t xml:space="preserve"> </w:t>
      </w:r>
      <w:r>
        <w:rPr>
          <w:iCs/>
          <w:i/>
        </w:rPr>
        <w:t xml:space="preserve">tā | naḥ | mṛḷātaḥ | īdṛśe ||1||</w:t>
      </w:r>
    </w:p>
    <w:p>
      <w:pPr>
        <w:pStyle w:val="FirstParagraph"/>
      </w:pPr>
      <w:r>
        <w:rPr>
          <w:bCs/>
          <w:b/>
        </w:rPr>
        <w:t xml:space="preserve">॥ Sāyaṇa-bhāṣyam ॥</w:t>
      </w:r>
    </w:p>
    <w:p>
      <w:pPr>
        <w:pStyle w:val="BodyText"/>
      </w:pPr>
      <w:r>
        <w:rPr>
          <w:iCs/>
          <w:i/>
        </w:rPr>
        <w:t xml:space="preserve">(समो before मोऽनुस्वारः is as read; the first letter may be स or a misprint.)</w:t>
      </w:r>
    </w:p>
    <w:p>
      <w:pPr>
        <w:pStyle w:val="BlockText"/>
      </w:pPr>
      <w:r>
        <w:t xml:space="preserve">अहमनुष्ठाता सम्राजोः समीचीनराज्योपेतयोः सम्यग्दीप्यमानयोर्वेन्द्रावरुणयोर्देवयोः संबन्ध्यवो रक्षणमा वृणे । सर्वतः प्रार्थये । ता तौ देवावीदृशे एवंविधेऽस्मदीयवरणे निमित्तभूते सति मृळातः । अस्मान्सुखयतः ॥ इन्द्रशब्दो रन्प्रत्ययान्तः । वरुणशब्द उनन्प्रत्ययान्तः । उभौ नित्त्वादाद्युदात्तौ । समासे देवताद्वन्द्वे चेति पूर्वपदस्यानङादेशः । उभे युगपदित्यनुवृत्तौ देवताद्वन्द्वे चेति युगपदुभयपदप्रकृतिस्वरत्वम् । सम्राजोः । राजृ दीप्तौ । सत्सूद्विषेत्यादिना क्विप् । समो[?] मोऽनुस्वारः । पा. ८-३-२३ । इत्यनुस्वारे प्राप्ते मो राजि समः क्वौ । पा. ८-३-२५ । इति मकारादेशः । कृदुत्तरपदप्रकृतिस्वरत्वम् । कर्तृकर्मणोः कृति । पा. २-३-६५ । इति कर्तरि षष्ठी । अवः । अव रक्षणादिषु । भावेऽसुन् । नित्त्वादाद्युदात्तः । ता । सुपां सुलुगित्यादिना द्विवचनस्य डादेशः । टिलोपे विभक्तेरुदात्तनिवृत्तिस्वरः । मृळातः । मृड सुखने । प्रार्थनायां लिङर्थे लेट् । द्विवचनं तस् । लेटोऽडाटावित्याडागमः । तुदादिभ्यः शः । ङित्त्वाल्लघूपधगुणाभावः । ईदृशे । त्यदादिषु दृशोऽनालोचने कञ्च । पा. ३-२-६० । इतीदंशब्द उपपदे दृशेः कञ् । उपपदसमास इदंकिमोरीश्की । पा. ६-३-९० । इतीदम ईश् । शित्त्वात्सर्वादेशः । कञः कित्त्वाद्गुणाभावः । ञित्त्वादुत्तरपदस्याद्युदात्तत्वम् । उपपदसमासे कृदुत्तरपदप्रकृतिस्वरत्वेन तदेव शिष्यते ॥</w:t>
      </w:r>
    </w:p>
    <w:p>
      <w:pPr>
        <w:pStyle w:val="BlockText"/>
      </w:pPr>
      <w:r>
        <w:rPr>
          <w:iCs/>
          <w:i/>
        </w:rPr>
        <w:t xml:space="preserve">ahamanuṣṭhātā samrājoḥ samīcīnarājyopetayoḥ samyagdīpyamānayorvendrāvaruṇayordevayoḥ saṃbandhyavo rakṣaṇamā vṛṇe | sarvataḥ prārthaye | tā tau devāvīdṛśe evaṃvidhe ’smadīyavaraṇe nimittabhūte sati mṛḷātaḥ | asmānsukhayataḥ || indraśabdo ranpratyayāntaḥ | varuṇaśabda unanpratyayāntaḥ | ubhau nittvādādyudāttau | samāse devatādvandve ceti pūrvapadasyānaṅādeśaḥ | ubhe yugapadityanuvṛttau devatādvandve ceti yugapadubhayapadaprakṛtisvaratvam | samrājoḥ | rājṛ dīptau | satsūdviṣetyādinā kvip | samo[?] mo ’nusvāraḥ | pā. 8-3-23 | ityanusvāre prāpte mo rāji samaḥ kvau | pā. 8-3-25 | iti makārādeśaḥ | kṛduttarapadaprakṛtisvaratvam | kartṛkarmaṇoḥ kṛti | pā. 2-3-65 | iti kartari ṣaṣṭhī | avaḥ | ava rakṣaṇādiṣu | bhāve ’sun | nittvādādyudāttaḥ | tā | supāṃ sulugityādinā dvivacanasya ḍādeśaḥ | ṭilope vibhakterudāttanivṛttisvaraḥ | mṛḷātaḥ | mṛḍa sukhane | prārthanāyāṃ liṅarthe leṭ | dvivacanaṃ tas | leṭo ’ḍāṭāvityāḍāgamaḥ | tudādibhyaḥ śaḥ | ṅittvāllaghūpadhaguṇābhāvaḥ | īdṛśe | tyadādiṣu dṛśo ’nālocane kañca | pā. 3-2-60 | itīdaṃśabda upapade dṛśeḥ kañ | upapadasamāsa idaṃkimorīśkī | pā. 6-3-90 | itīdama īś | śittvātsarvādeśaḥ | kañaḥ kittvādguṇābhāvaḥ | ñittvāduttarapadasyādyudāttatvam | upapadasamāse kṛduttarapadaprakṛtisvaratvena tadeva śiṣyate ||</w:t>
      </w:r>
    </w:p>
    <w:p>
      <w:pPr>
        <w:pStyle w:val="FirstParagraph"/>
      </w:pPr>
      <w:r>
        <w:rPr>
          <w:bCs/>
          <w:b/>
        </w:rPr>
        <w:t xml:space="preserve">Translation:</w:t>
      </w:r>
      <w:r>
        <w:t xml:space="preserve"> </w:t>
      </w:r>
      <w:r>
        <w:t xml:space="preserve">“</w:t>
      </w:r>
      <w:r>
        <w:t xml:space="preserve">I, the performer,</w:t>
      </w:r>
      <w:r>
        <w:t xml:space="preserve"> </w:t>
      </w:r>
      <w:r>
        <w:rPr>
          <w:iCs/>
          <w:i/>
        </w:rPr>
        <w:t xml:space="preserve">ā vṛṇe</w:t>
      </w:r>
      <w:r>
        <w:t xml:space="preserve">, pray from all sides for the</w:t>
      </w:r>
      <w:r>
        <w:t xml:space="preserve"> </w:t>
      </w:r>
      <w:r>
        <w:rPr>
          <w:iCs/>
          <w:i/>
        </w:rPr>
        <w:t xml:space="preserve">avaḥ</w:t>
      </w:r>
      <w:r>
        <w:t xml:space="preserve">, protection, belonging to the two gods Indra and Varuṇa,</w:t>
      </w:r>
      <w:r>
        <w:t xml:space="preserve"> </w:t>
      </w:r>
      <w:r>
        <w:rPr>
          <w:iCs/>
          <w:i/>
        </w:rPr>
        <w:t xml:space="preserve">samrājau</w:t>
      </w:r>
      <w:r>
        <w:t xml:space="preserve">, possessed of excellent sovereignty, or shining well. May those two gods,</w:t>
      </w:r>
      <w:r>
        <w:t xml:space="preserve"> </w:t>
      </w:r>
      <w:r>
        <w:rPr>
          <w:iCs/>
          <w:i/>
        </w:rPr>
        <w:t xml:space="preserve">īdṛśe</w:t>
      </w:r>
      <w:r>
        <w:t xml:space="preserve">, on such an occasion, our choosing [them] being the cause,</w:t>
      </w:r>
      <w:r>
        <w:t xml:space="preserve"> </w:t>
      </w:r>
      <w:r>
        <w:rPr>
          <w:iCs/>
          <w:i/>
        </w:rPr>
        <w:t xml:space="preserve">mṛḷātaḥ</w:t>
      </w:r>
      <w:r>
        <w:t xml:space="preserve">, make us happy.</w:t>
      </w:r>
      <w:r>
        <w:t xml:space="preserve">”</w:t>
      </w:r>
      <w:r>
        <w:t xml:space="preserve"> </w:t>
      </w:r>
      <w:r>
        <w:t xml:space="preserve">(Grammatical tail:</w:t>
      </w:r>
      <w:r>
        <w:t xml:space="preserve"> </w:t>
      </w:r>
      <w:r>
        <w:rPr>
          <w:iCs/>
          <w:i/>
        </w:rPr>
        <w:t xml:space="preserve">indra</w:t>
      </w:r>
      <w:r>
        <w:t xml:space="preserve"> </w:t>
      </w:r>
      <w:r>
        <w:t xml:space="preserve">ends in</w:t>
      </w:r>
      <w:r>
        <w:t xml:space="preserve"> </w:t>
      </w:r>
      <w:r>
        <w:rPr>
          <w:iCs/>
          <w:i/>
        </w:rPr>
        <w:t xml:space="preserve">ran</w:t>
      </w:r>
      <w:r>
        <w:t xml:space="preserve">,</w:t>
      </w:r>
      <w:r>
        <w:t xml:space="preserve"> </w:t>
      </w:r>
      <w:r>
        <w:rPr>
          <w:iCs/>
          <w:i/>
        </w:rPr>
        <w:t xml:space="preserve">varuṇa</w:t>
      </w:r>
      <w:r>
        <w:t xml:space="preserve"> </w:t>
      </w:r>
      <w:r>
        <w:t xml:space="preserve">in</w:t>
      </w:r>
      <w:r>
        <w:t xml:space="preserve"> </w:t>
      </w:r>
      <w:r>
        <w:rPr>
          <w:iCs/>
          <w:i/>
        </w:rPr>
        <w:t xml:space="preserve">unan</w:t>
      </w:r>
      <w:r>
        <w:t xml:space="preserve">, both initial udātta as</w:t>
      </w:r>
      <w:r>
        <w:t xml:space="preserve"> </w:t>
      </w:r>
      <w:r>
        <w:rPr>
          <w:iCs/>
          <w:i/>
        </w:rPr>
        <w:t xml:space="preserve">nit</w:t>
      </w:r>
      <w:r>
        <w:t xml:space="preserve">; in the compound</w:t>
      </w:r>
      <w:r>
        <w:t xml:space="preserve"> </w:t>
      </w:r>
      <w:r>
        <w:rPr>
          <w:iCs/>
          <w:i/>
        </w:rPr>
        <w:t xml:space="preserve">ānaṅ</w:t>
      </w:r>
      <w:r>
        <w:t xml:space="preserve"> </w:t>
      </w:r>
      <w:r>
        <w:t xml:space="preserve">for the first member by</w:t>
      </w:r>
      <w:r>
        <w:t xml:space="preserve"> </w:t>
      </w:r>
      <w:r>
        <w:rPr>
          <w:iCs/>
          <w:i/>
        </w:rPr>
        <w:t xml:space="preserve">devatādvandve ca</w:t>
      </w:r>
      <w:r>
        <w:t xml:space="preserve">, and, with</w:t>
      </w:r>
      <w:r>
        <w:t xml:space="preserve"> </w:t>
      </w:r>
      <w:r>
        <w:rPr>
          <w:iCs/>
          <w:i/>
        </w:rPr>
        <w:t xml:space="preserve">ubhe yugapat</w:t>
      </w:r>
      <w:r>
        <w:t xml:space="preserve"> </w:t>
      </w:r>
      <w:r>
        <w:t xml:space="preserve">carried on, both members keep their own accent at once by</w:t>
      </w:r>
      <w:r>
        <w:t xml:space="preserve"> </w:t>
      </w:r>
      <w:r>
        <w:rPr>
          <w:iCs/>
          <w:i/>
        </w:rPr>
        <w:t xml:space="preserve">devatādvandve ca</w:t>
      </w:r>
      <w:r>
        <w:t xml:space="preserve">;</w:t>
      </w:r>
      <w:r>
        <w:t xml:space="preserve"> </w:t>
      </w:r>
      <w:r>
        <w:rPr>
          <w:iCs/>
          <w:i/>
        </w:rPr>
        <w:t xml:space="preserve">samrājoḥ</w:t>
      </w:r>
      <w:r>
        <w:t xml:space="preserve">,</w:t>
      </w:r>
      <w:r>
        <w:t xml:space="preserve"> </w:t>
      </w:r>
      <w:r>
        <w:rPr>
          <w:iCs/>
          <w:i/>
        </w:rPr>
        <w:t xml:space="preserve">rājṛ dīptau</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 the</w:t>
      </w:r>
      <w:r>
        <w:t xml:space="preserve"> </w:t>
      </w:r>
      <w:r>
        <w:rPr>
          <w:iCs/>
          <w:i/>
        </w:rPr>
        <w:t xml:space="preserve">anusvāra</w:t>
      </w:r>
      <w:r>
        <w:t xml:space="preserve"> </w:t>
      </w:r>
      <w:r>
        <w:t xml:space="preserve">due by Pā. 8-3-23 replaced by</w:t>
      </w:r>
      <w:r>
        <w:t xml:space="preserve"> </w:t>
      </w:r>
      <w:r>
        <w:rPr>
          <w:iCs/>
          <w:i/>
        </w:rPr>
        <w:t xml:space="preserve">m</w:t>
      </w:r>
      <w:r>
        <w:t xml:space="preserve"> </w:t>
      </w:r>
      <w:r>
        <w:t xml:space="preserve">by Pā. 8-3-25, the accent of the</w:t>
      </w:r>
      <w:r>
        <w:t xml:space="preserve"> </w:t>
      </w:r>
      <w:r>
        <w:rPr>
          <w:iCs/>
          <w:i/>
        </w:rPr>
        <w:t xml:space="preserve">kṛt</w:t>
      </w:r>
      <w:r>
        <w:t xml:space="preserve"> </w:t>
      </w:r>
      <w:r>
        <w:t xml:space="preserve">final member, the genitive of agent by Pā. 2-3-65;</w:t>
      </w:r>
      <w:r>
        <w:t xml:space="preserve"> </w:t>
      </w:r>
      <w:r>
        <w:rPr>
          <w:iCs/>
          <w:i/>
        </w:rPr>
        <w:t xml:space="preserve">avaḥ</w:t>
      </w:r>
      <w:r>
        <w:t xml:space="preserve">,</w:t>
      </w:r>
      <w:r>
        <w:t xml:space="preserve"> </w:t>
      </w:r>
      <w:r>
        <w:rPr>
          <w:iCs/>
          <w:i/>
        </w:rPr>
        <w:t xml:space="preserve">ava rakṣaṇādiṣu</w:t>
      </w:r>
      <w:r>
        <w:t xml:space="preserve">,</w:t>
      </w:r>
      <w:r>
        <w:t xml:space="preserve"> </w:t>
      </w:r>
      <w:r>
        <w:rPr>
          <w:iCs/>
          <w:i/>
        </w:rPr>
        <w:t xml:space="preserve">asun</w:t>
      </w:r>
      <w:r>
        <w:t xml:space="preserve"> </w:t>
      </w:r>
      <w:r>
        <w:t xml:space="preserve">in the sense of the action, initial udātta as</w:t>
      </w:r>
      <w:r>
        <w:t xml:space="preserve"> </w:t>
      </w:r>
      <w:r>
        <w:rPr>
          <w:iCs/>
          <w:i/>
        </w:rPr>
        <w:t xml:space="preserve">nit</w:t>
      </w:r>
      <w:r>
        <w:t xml:space="preserve">;</w:t>
      </w:r>
      <w:r>
        <w:t xml:space="preserve"> </w:t>
      </w:r>
      <w:r>
        <w:rPr>
          <w:iCs/>
          <w:i/>
        </w:rPr>
        <w:t xml:space="preserve">tā</w:t>
      </w:r>
      <w:r>
        <w:t xml:space="preserve">,</w:t>
      </w:r>
      <w:r>
        <w:t xml:space="preserve"> </w:t>
      </w:r>
      <w:r>
        <w:rPr>
          <w:iCs/>
          <w:i/>
        </w:rPr>
        <w:t xml:space="preserve">ḍā</w:t>
      </w:r>
      <w:r>
        <w:t xml:space="preserve"> </w:t>
      </w:r>
      <w:r>
        <w:t xml:space="preserve">for the dual ending by</w:t>
      </w:r>
      <w:r>
        <w:t xml:space="preserve"> </w:t>
      </w:r>
      <w:r>
        <w:rPr>
          <w:iCs/>
          <w:i/>
        </w:rPr>
        <w:t xml:space="preserve">supāṃ suluk…</w:t>
      </w:r>
      <w:r>
        <w:t xml:space="preserve">, with the loss of the</w:t>
      </w:r>
      <w:r>
        <w:t xml:space="preserve"> </w:t>
      </w:r>
      <w:r>
        <w:rPr>
          <w:iCs/>
          <w:i/>
        </w:rPr>
        <w:t xml:space="preserve">ṭi</w:t>
      </w:r>
      <w:r>
        <w:t xml:space="preserve"> </w:t>
      </w:r>
      <w:r>
        <w:t xml:space="preserve">the case-ending takes the accent of the lost udātta;</w:t>
      </w:r>
      <w:r>
        <w:t xml:space="preserve"> </w:t>
      </w:r>
      <w:r>
        <w:rPr>
          <w:iCs/>
          <w:i/>
        </w:rPr>
        <w:t xml:space="preserve">mṛḷātaḥ</w:t>
      </w:r>
      <w:r>
        <w:t xml:space="preserve">,</w:t>
      </w:r>
      <w:r>
        <w:t xml:space="preserve"> </w:t>
      </w:r>
      <w:r>
        <w:rPr>
          <w:iCs/>
          <w:i/>
        </w:rPr>
        <w:t xml:space="preserve">mṛḍa sukhane</w:t>
      </w:r>
      <w:r>
        <w:t xml:space="preserve">,</w:t>
      </w:r>
      <w:r>
        <w:t xml:space="preserve"> </w:t>
      </w:r>
      <w:r>
        <w:rPr>
          <w:iCs/>
          <w:i/>
        </w:rPr>
        <w:t xml:space="preserve">leṭ</w:t>
      </w:r>
      <w:r>
        <w:t xml:space="preserve"> </w:t>
      </w:r>
      <w:r>
        <w:t xml:space="preserve">in the sense of</w:t>
      </w:r>
      <w:r>
        <w:t xml:space="preserve"> </w:t>
      </w:r>
      <w:r>
        <w:rPr>
          <w:iCs/>
          <w:i/>
        </w:rPr>
        <w:t xml:space="preserve">liṅ</w:t>
      </w:r>
      <w:r>
        <w:t xml:space="preserve">, of a prayer, dual</w:t>
      </w:r>
      <w:r>
        <w:t xml:space="preserve"> </w:t>
      </w:r>
      <w:r>
        <w:rPr>
          <w:iCs/>
          <w:i/>
        </w:rPr>
        <w:t xml:space="preserve">tas</w:t>
      </w:r>
      <w:r>
        <w:t xml:space="preserve">, the augment</w:t>
      </w:r>
      <w:r>
        <w:t xml:space="preserve"> </w:t>
      </w:r>
      <w:r>
        <w:rPr>
          <w:iCs/>
          <w:i/>
        </w:rPr>
        <w:t xml:space="preserve">āṭ</w:t>
      </w:r>
      <w:r>
        <w:t xml:space="preserve"> </w:t>
      </w:r>
      <w:r>
        <w:t xml:space="preserve">by</w:t>
      </w:r>
      <w:r>
        <w:t xml:space="preserve"> </w:t>
      </w:r>
      <w:r>
        <w:rPr>
          <w:iCs/>
          <w:i/>
        </w:rPr>
        <w:t xml:space="preserve">leṭo ’ḍāṭau</w:t>
      </w:r>
      <w:r>
        <w:t xml:space="preserve">,</w:t>
      </w:r>
      <w:r>
        <w:t xml:space="preserve"> </w:t>
      </w:r>
      <w:r>
        <w:rPr>
          <w:iCs/>
          <w:i/>
        </w:rPr>
        <w:t xml:space="preserve">śa</w:t>
      </w:r>
      <w:r>
        <w:t xml:space="preserve"> </w:t>
      </w:r>
      <w:r>
        <w:t xml:space="preserve">by</w:t>
      </w:r>
      <w:r>
        <w:t xml:space="preserve"> </w:t>
      </w:r>
      <w:r>
        <w:rPr>
          <w:iCs/>
          <w:i/>
        </w:rPr>
        <w:t xml:space="preserve">tudādibhyaḥ śaḥ</w:t>
      </w:r>
      <w:r>
        <w:t xml:space="preserve">, no</w:t>
      </w:r>
      <w:r>
        <w:t xml:space="preserve"> </w:t>
      </w:r>
      <w:r>
        <w:rPr>
          <w:iCs/>
          <w:i/>
        </w:rPr>
        <w:t xml:space="preserve">guṇa</w:t>
      </w:r>
      <w:r>
        <w:t xml:space="preserve"> </w:t>
      </w:r>
      <w:r>
        <w:t xml:space="preserve">of the light penultimate as it is</w:t>
      </w:r>
      <w:r>
        <w:t xml:space="preserve"> </w:t>
      </w:r>
      <w:r>
        <w:rPr>
          <w:iCs/>
          <w:i/>
        </w:rPr>
        <w:t xml:space="preserve">ṅit</w:t>
      </w:r>
      <w:r>
        <w:t xml:space="preserve">;</w:t>
      </w:r>
      <w:r>
        <w:t xml:space="preserve"> </w:t>
      </w:r>
      <w:r>
        <w:rPr>
          <w:iCs/>
          <w:i/>
        </w:rPr>
        <w:t xml:space="preserve">īdṛśe</w:t>
      </w:r>
      <w:r>
        <w:t xml:space="preserve">,</w:t>
      </w:r>
      <w:r>
        <w:t xml:space="preserve"> </w:t>
      </w:r>
      <w:r>
        <w:rPr>
          <w:iCs/>
          <w:i/>
        </w:rPr>
        <w:t xml:space="preserve">kañ</w:t>
      </w:r>
      <w:r>
        <w:t xml:space="preserve"> </w:t>
      </w:r>
      <w:r>
        <w:t xml:space="preserve">after</w:t>
      </w:r>
      <w:r>
        <w:t xml:space="preserve"> </w:t>
      </w:r>
      <w:r>
        <w:rPr>
          <w:iCs/>
          <w:i/>
        </w:rPr>
        <w:t xml:space="preserve">dṛś</w:t>
      </w:r>
      <w:r>
        <w:t xml:space="preserve"> </w:t>
      </w:r>
      <w:r>
        <w:t xml:space="preserve">with</w:t>
      </w:r>
      <w:r>
        <w:t xml:space="preserve"> </w:t>
      </w:r>
      <w:r>
        <w:rPr>
          <w:iCs/>
          <w:i/>
        </w:rPr>
        <w:t xml:space="preserve">idam</w:t>
      </w:r>
      <w:r>
        <w:t xml:space="preserve"> </w:t>
      </w:r>
      <w:r>
        <w:t xml:space="preserve">as</w:t>
      </w:r>
      <w:r>
        <w:t xml:space="preserve"> </w:t>
      </w:r>
      <w:r>
        <w:rPr>
          <w:iCs/>
          <w:i/>
        </w:rPr>
        <w:t xml:space="preserve">upapada</w:t>
      </w:r>
      <w:r>
        <w:t xml:space="preserve"> </w:t>
      </w:r>
      <w:r>
        <w:t xml:space="preserve">by Pā. 3-2-60,</w:t>
      </w:r>
      <w:r>
        <w:t xml:space="preserve"> </w:t>
      </w:r>
      <w:r>
        <w:rPr>
          <w:iCs/>
          <w:i/>
        </w:rPr>
        <w:t xml:space="preserve">īś</w:t>
      </w:r>
      <w:r>
        <w:t xml:space="preserve"> </w:t>
      </w:r>
      <w:r>
        <w:t xml:space="preserve">for</w:t>
      </w:r>
      <w:r>
        <w:t xml:space="preserve"> </w:t>
      </w:r>
      <w:r>
        <w:rPr>
          <w:iCs/>
          <w:i/>
        </w:rPr>
        <w:t xml:space="preserve">idam</w:t>
      </w:r>
      <w:r>
        <w:t xml:space="preserve"> </w:t>
      </w:r>
      <w:r>
        <w:t xml:space="preserve">in the</w:t>
      </w:r>
      <w:r>
        <w:t xml:space="preserve"> </w:t>
      </w:r>
      <w:r>
        <w:rPr>
          <w:iCs/>
          <w:i/>
        </w:rPr>
        <w:t xml:space="preserve">upapada</w:t>
      </w:r>
      <w:r>
        <w:t xml:space="preserve"> </w:t>
      </w:r>
      <w:r>
        <w:t xml:space="preserve">compound by Pā. 6-3-90, replacing the whole as it is</w:t>
      </w:r>
      <w:r>
        <w:t xml:space="preserve"> </w:t>
      </w:r>
      <w:r>
        <w:rPr>
          <w:iCs/>
          <w:i/>
        </w:rPr>
        <w:t xml:space="preserve">śit</w:t>
      </w:r>
      <w:r>
        <w:t xml:space="preserve">, no</w:t>
      </w:r>
      <w:r>
        <w:t xml:space="preserve"> </w:t>
      </w:r>
      <w:r>
        <w:rPr>
          <w:iCs/>
          <w:i/>
        </w:rPr>
        <w:t xml:space="preserve">guṇa</w:t>
      </w:r>
      <w:r>
        <w:t xml:space="preserve"> </w:t>
      </w:r>
      <w:r>
        <w:t xml:space="preserve">as</w:t>
      </w:r>
      <w:r>
        <w:t xml:space="preserve"> </w:t>
      </w:r>
      <w:r>
        <w:rPr>
          <w:iCs/>
          <w:i/>
        </w:rPr>
        <w:t xml:space="preserve">kañ</w:t>
      </w:r>
      <w:r>
        <w:t xml:space="preserve"> </w:t>
      </w:r>
      <w:r>
        <w:t xml:space="preserve">is</w:t>
      </w:r>
      <w:r>
        <w:t xml:space="preserve"> </w:t>
      </w:r>
      <w:r>
        <w:rPr>
          <w:iCs/>
          <w:i/>
        </w:rPr>
        <w:t xml:space="preserve">kit</w:t>
      </w:r>
      <w:r>
        <w:t xml:space="preserve">, initial udātta of the final member as</w:t>
      </w:r>
      <w:r>
        <w:t xml:space="preserve"> </w:t>
      </w:r>
      <w:r>
        <w:rPr>
          <w:iCs/>
          <w:i/>
        </w:rPr>
        <w:t xml:space="preserve">ñit</w:t>
      </w:r>
      <w:r>
        <w:t xml:space="preserve">, and that alone stays by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अहम् (aham)</w:t>
      </w:r>
      <w:r>
        <w:t xml:space="preserve"> </w:t>
      </w:r>
      <w:r>
        <w:t xml:space="preserve">— I (the performer of the sacrifice) |</w:t>
      </w:r>
      <w:r>
        <w:t xml:space="preserve"> </w:t>
      </w:r>
      <w:r>
        <w:rPr>
          <w:bCs/>
          <w:b/>
        </w:rPr>
        <w:t xml:space="preserve">सम्राजोः (samrājoḥ)</w:t>
      </w:r>
      <w:r>
        <w:t xml:space="preserve"> </w:t>
      </w:r>
      <w:r>
        <w:t xml:space="preserve">— who shine well, or who have good sovereignty |</w:t>
      </w:r>
      <w:r>
        <w:t xml:space="preserve"> </w:t>
      </w:r>
      <w:r>
        <w:rPr>
          <w:bCs/>
          <w:b/>
        </w:rPr>
        <w:t xml:space="preserve">इन्द्रावरुणयोः (indrāvaruṇayoḥ)</w:t>
      </w:r>
      <w:r>
        <w:t xml:space="preserve"> </w:t>
      </w:r>
      <w:r>
        <w:t xml:space="preserve">— of Indra and Varuṇa |</w:t>
      </w:r>
      <w:r>
        <w:t xml:space="preserve"> </w:t>
      </w:r>
      <w:r>
        <w:rPr>
          <w:bCs/>
          <w:b/>
        </w:rPr>
        <w:t xml:space="preserve">अवः (avaḥ)</w:t>
      </w:r>
      <w:r>
        <w:t xml:space="preserve"> </w:t>
      </w:r>
      <w:r>
        <w:t xml:space="preserve">— protection |</w:t>
      </w:r>
      <w:r>
        <w:t xml:space="preserve"> </w:t>
      </w:r>
      <w:r>
        <w:rPr>
          <w:bCs/>
          <w:b/>
        </w:rPr>
        <w:t xml:space="preserve">आ वृणे (ā vṛṇe)</w:t>
      </w:r>
      <w:r>
        <w:t xml:space="preserve"> </w:t>
      </w:r>
      <w:r>
        <w:t xml:space="preserve">— I pray for (on all sides) |</w:t>
      </w:r>
      <w:r>
        <w:t xml:space="preserve"> </w:t>
      </w:r>
      <w:r>
        <w:rPr>
          <w:bCs/>
          <w:b/>
        </w:rPr>
        <w:t xml:space="preserve">ता (tā)</w:t>
      </w:r>
      <w:r>
        <w:t xml:space="preserve"> </w:t>
      </w:r>
      <w:r>
        <w:t xml:space="preserve">— those two deities |</w:t>
      </w:r>
      <w:r>
        <w:t xml:space="preserve"> </w:t>
      </w:r>
      <w:r>
        <w:rPr>
          <w:bCs/>
          <w:b/>
        </w:rPr>
        <w:t xml:space="preserve">ईदृशे (īdṛśe)</w:t>
      </w:r>
      <w:r>
        <w:t xml:space="preserve"> </w:t>
      </w:r>
      <w:r>
        <w:t xml:space="preserve">— in this matter of our prayer |</w:t>
      </w:r>
      <w:r>
        <w:t xml:space="preserve"> </w:t>
      </w:r>
      <w:r>
        <w:rPr>
          <w:bCs/>
          <w:b/>
        </w:rPr>
        <w:t xml:space="preserve">नः (naḥ)</w:t>
      </w:r>
      <w:r>
        <w:t xml:space="preserve"> </w:t>
      </w:r>
      <w:r>
        <w:t xml:space="preserve">— to us |</w:t>
      </w:r>
      <w:r>
        <w:t xml:space="preserve"> </w:t>
      </w:r>
      <w:r>
        <w:rPr>
          <w:bCs/>
          <w:b/>
        </w:rPr>
        <w:t xml:space="preserve">मृळातः (mṛḷātaḥ)</w:t>
      </w:r>
      <w:r>
        <w:t xml:space="preserve"> </w:t>
      </w:r>
      <w:r>
        <w:t xml:space="preserve">— may they give happiness.</w:t>
      </w:r>
    </w:p>
    <w:bookmarkEnd w:id="776"/>
    <w:bookmarkStart w:id="777" w:name="X8d1afb65fe917370d7348e8e120f7dbc74d059f"/>
    <w:p>
      <w:pPr>
        <w:pStyle w:val="Heading3"/>
      </w:pPr>
      <w:r>
        <w:t xml:space="preserve">Page 710 — Rik 1: overall sense, English, Special Topics</w:t>
      </w:r>
    </w:p>
    <w:p>
      <w:pPr>
        <w:pStyle w:val="FirstParagraph"/>
      </w:pPr>
      <w:r>
        <w:rPr>
          <w:bCs/>
          <w:b/>
        </w:rPr>
        <w:t xml:space="preserve">॥ Bhāvārthaḥ ॥</w:t>
      </w:r>
    </w:p>
    <w:p>
      <w:pPr>
        <w:pStyle w:val="BodyText"/>
      </w:pPr>
      <w:r>
        <w:t xml:space="preserve">I, who have begun the sacrifice, with the aim that my sacrifice be completed in all its parts, take refuge with Indra and Varuṇa, who are very radiant and possessed of sovereignty. May they fulfil this prayer of mine and give me joy.</w:t>
      </w:r>
    </w:p>
    <w:p>
      <w:pPr>
        <w:pStyle w:val="BodyText"/>
      </w:pPr>
      <w:r>
        <w:rPr>
          <w:bCs/>
          <w:b/>
        </w:rPr>
        <w:t xml:space="preserve">॥ English Translation ॥</w:t>
      </w:r>
      <w:r>
        <w:t xml:space="preserve"> </w:t>
      </w:r>
      <w:r>
        <w:rPr>
          <w:iCs/>
          <w:i/>
        </w:rPr>
        <w:t xml:space="preserve">(as printed in the source)</w:t>
      </w:r>
    </w:p>
    <w:p>
      <w:pPr>
        <w:pStyle w:val="BlockText"/>
      </w:pPr>
      <w:r>
        <w:t xml:space="preserve">I seek the protection of the sovereign rulers Indra and Varuna; may they both favour us accordingly.</w:t>
      </w:r>
    </w:p>
    <w:p>
      <w:pPr>
        <w:pStyle w:val="FirstParagraph"/>
      </w:pPr>
      <w:r>
        <w:rPr>
          <w:bCs/>
          <w:b/>
        </w:rPr>
        <w:t xml:space="preserve">॥ Viśeṣa-viṣayagaḷu (Special Topics) ॥</w:t>
      </w:r>
    </w:p>
    <w:p>
      <w:pPr>
        <w:pStyle w:val="BodyText"/>
      </w:pPr>
      <w:r>
        <w:t xml:space="preserve">The deities of this sūkta are the two, Indra and Varuṇa. In the Ṛgveda, the calling of two deities together and their praise together is especially to be seen. Mantras setting forth such pairs of deities (</w:t>
      </w:r>
      <w:r>
        <w:rPr>
          <w:iCs/>
          <w:i/>
        </w:rPr>
        <w:t xml:space="preserve">devatādvandvas</w:t>
      </w:r>
      <w:r>
        <w:t xml:space="preserve">) are called</w:t>
      </w:r>
      <w:r>
        <w:t xml:space="preserve"> </w:t>
      </w:r>
      <w:r>
        <w:rPr>
          <w:iCs/>
          <w:i/>
        </w:rPr>
        <w:t xml:space="preserve">saṃstavika</w:t>
      </w:r>
      <w:r>
        <w:t xml:space="preserve"> </w:t>
      </w:r>
      <w:r>
        <w:t xml:space="preserve">mantras. The chief deities in them are fourteen: Agni, Soma, Varuṇa, Pūṣan, Bṛhaspati, Brahmaṇaspati, Parvata, Kutsa, Viṣṇu, Vāyu, Mitra, Rudra, Vāta and Parjanya. For example:</w:t>
      </w:r>
    </w:p>
    <w:p>
      <w:pPr>
        <w:pStyle w:val="BodyText"/>
      </w:pPr>
      <w:r>
        <w:rPr>
          <w:bCs/>
          <w:b/>
        </w:rPr>
        <w:t xml:space="preserve">इन्द्राग्नी</w:t>
      </w:r>
      <w:r>
        <w:t xml:space="preserve"> </w:t>
      </w:r>
      <w:r>
        <w:t xml:space="preserve">(indra + agni):</w:t>
      </w:r>
    </w:p>
    <w:p>
      <w:pPr>
        <w:pStyle w:val="BlockText"/>
      </w:pPr>
      <w:r>
        <w:t xml:space="preserve">इन्द्राग्नी रोचना दिवः (Ṛ. saṃ. 3-12-9)</w:t>
      </w:r>
    </w:p>
    <w:p>
      <w:pPr>
        <w:pStyle w:val="BlockText"/>
      </w:pPr>
      <w:r>
        <w:rPr>
          <w:iCs/>
          <w:i/>
        </w:rPr>
        <w:t xml:space="preserve">indrāgnī rocanā divaḥ (Ṛ. saṃ. 3-12-9)</w:t>
      </w:r>
    </w:p>
    <w:p>
      <w:pPr>
        <w:pStyle w:val="FirstParagraph"/>
      </w:pPr>
      <w:r>
        <w:t xml:space="preserve">(</w:t>
      </w:r>
      <w:r>
        <w:t xml:space="preserve">“</w:t>
      </w:r>
      <w:r>
        <w:t xml:space="preserve">Indra and Agni, the bright realms of heaven</w:t>
      </w:r>
      <w:r>
        <w:t xml:space="preserve">”</w:t>
      </w:r>
      <w:r>
        <w:t xml:space="preserve">: mine and tentative.)</w:t>
      </w:r>
    </w:p>
    <w:p>
      <w:pPr>
        <w:pStyle w:val="BodyText"/>
      </w:pPr>
      <w:r>
        <w:rPr>
          <w:bCs/>
          <w:b/>
        </w:rPr>
        <w:t xml:space="preserve">इन्द्रासोमा</w:t>
      </w:r>
      <w:r>
        <w:t xml:space="preserve"> </w:t>
      </w:r>
      <w:r>
        <w:t xml:space="preserve">(indra + soma):</w:t>
      </w:r>
    </w:p>
    <w:p>
      <w:pPr>
        <w:pStyle w:val="BlockText"/>
      </w:pPr>
      <w:r>
        <w:t xml:space="preserve">इन्द्रासोमा समघशंसम् (Ṛ. saṃ. 7-104-2)</w:t>
      </w:r>
    </w:p>
    <w:p>
      <w:pPr>
        <w:pStyle w:val="BlockText"/>
      </w:pPr>
      <w:r>
        <w:rPr>
          <w:iCs/>
          <w:i/>
        </w:rPr>
        <w:t xml:space="preserve">indrāsomā samaghaśaṃsam (Ṛ. saṃ. 7-104-2)</w:t>
      </w:r>
    </w:p>
    <w:p>
      <w:pPr>
        <w:pStyle w:val="FirstParagraph"/>
      </w:pPr>
      <w:r>
        <w:t xml:space="preserve">(</w:t>
      </w:r>
      <w:r>
        <w:t xml:space="preserve">“</w:t>
      </w:r>
      <w:r>
        <w:t xml:space="preserve">Indra and Soma, [burn] the one who speaks evil</w:t>
      </w:r>
      <w:r>
        <w:t xml:space="preserve">”</w:t>
      </w:r>
      <w:r>
        <w:t xml:space="preserve">: mine and tentative.)</w:t>
      </w:r>
    </w:p>
    <w:p>
      <w:pPr>
        <w:pStyle w:val="BodyText"/>
      </w:pPr>
      <w:r>
        <w:rPr>
          <w:bCs/>
          <w:b/>
        </w:rPr>
        <w:t xml:space="preserve">इन्द्रावरुणा</w:t>
      </w:r>
      <w:r>
        <w:t xml:space="preserve"> </w:t>
      </w:r>
      <w:r>
        <w:t xml:space="preserve">(indra + varuṇa):</w:t>
      </w:r>
    </w:p>
    <w:p>
      <w:pPr>
        <w:pStyle w:val="BlockText"/>
      </w:pPr>
      <w:r>
        <w:t xml:space="preserve">इन्द्रावरुणा युवमध्वराय नः (Ṛ. saṃ. 7-82-1)</w:t>
      </w:r>
    </w:p>
    <w:p>
      <w:pPr>
        <w:pStyle w:val="BlockText"/>
      </w:pPr>
      <w:r>
        <w:rPr>
          <w:iCs/>
          <w:i/>
        </w:rPr>
        <w:t xml:space="preserve">indrāvaruṇā yuvamadhvarāya naḥ (Ṛ. saṃ. 7-82-1)</w:t>
      </w:r>
    </w:p>
    <w:p>
      <w:pPr>
        <w:pStyle w:val="FirstParagraph"/>
      </w:pPr>
      <w:r>
        <w:t xml:space="preserve">(</w:t>
      </w:r>
      <w:r>
        <w:t xml:space="preserve">“</w:t>
      </w:r>
      <w:r>
        <w:t xml:space="preserve">Indra and Varuṇa, you two, for our sacrifice</w:t>
      </w:r>
      <w:r>
        <w:t xml:space="preserve">”</w:t>
      </w:r>
      <w:r>
        <w:t xml:space="preserve">: mine and tentative.)</w:t>
      </w:r>
    </w:p>
    <w:p>
      <w:pPr>
        <w:pStyle w:val="BodyText"/>
      </w:pPr>
      <w:r>
        <w:rPr>
          <w:bCs/>
          <w:b/>
        </w:rPr>
        <w:t xml:space="preserve">इन्द्रापूषणा</w:t>
      </w:r>
      <w:r>
        <w:t xml:space="preserve"> </w:t>
      </w:r>
      <w:r>
        <w:t xml:space="preserve">(indra + pūṣan):</w:t>
      </w:r>
    </w:p>
    <w:p>
      <w:pPr>
        <w:pStyle w:val="BlockText"/>
      </w:pPr>
      <w:r>
        <w:t xml:space="preserve">इन्द्रपूषणा वयम् (Ṛ. saṃ. 6-57-1)</w:t>
      </w:r>
    </w:p>
    <w:p>
      <w:pPr>
        <w:pStyle w:val="BlockText"/>
      </w:pPr>
      <w:r>
        <w:rPr>
          <w:iCs/>
          <w:i/>
        </w:rPr>
        <w:t xml:space="preserve">indrapūṣaṇā vayam (Ṛ. saṃ. 6-57-1)</w:t>
      </w:r>
    </w:p>
    <w:p>
      <w:pPr>
        <w:pStyle w:val="FirstParagraph"/>
      </w:pPr>
      <w:r>
        <w:t xml:space="preserve">(</w:t>
      </w:r>
      <w:r>
        <w:t xml:space="preserve">“</w:t>
      </w:r>
      <w:r>
        <w:t xml:space="preserve">Indra and Pūṣan, we …</w:t>
      </w:r>
      <w:r>
        <w:t xml:space="preserve">”</w:t>
      </w:r>
      <w:r>
        <w:t xml:space="preserve">: mine and tentative. इन्द्रपूषणा, without the long ā, is as printed; the heading has इन्द्रापूषणा.)</w:t>
      </w:r>
    </w:p>
    <w:p>
      <w:pPr>
        <w:pStyle w:val="BodyText"/>
      </w:pPr>
      <w:r>
        <w:rPr>
          <w:bCs/>
          <w:b/>
        </w:rPr>
        <w:t xml:space="preserve">इन्द्राबृहस्पती</w:t>
      </w:r>
      <w:r>
        <w:t xml:space="preserve"> </w:t>
      </w:r>
      <w:r>
        <w:t xml:space="preserve">(indra + bṛhaspati):</w:t>
      </w:r>
    </w:p>
    <w:p>
      <w:pPr>
        <w:pStyle w:val="BlockText"/>
      </w:pPr>
      <w:r>
        <w:t xml:space="preserve">इदं वामास्ये हविः प्रियमिन्द्राबृहस्पती (Ṛ. saṃ. 4-49-1)</w:t>
      </w:r>
    </w:p>
    <w:p>
      <w:pPr>
        <w:pStyle w:val="BlockText"/>
      </w:pPr>
      <w:r>
        <w:rPr>
          <w:iCs/>
          <w:i/>
        </w:rPr>
        <w:t xml:space="preserve">idaṃ vāmāsye haviḥ priyamindrābṛhaspatī (Ṛ. saṃ. 4-49-1)</w:t>
      </w:r>
    </w:p>
    <w:p>
      <w:pPr>
        <w:pStyle w:val="FirstParagraph"/>
      </w:pPr>
      <w:r>
        <w:t xml:space="preserve">(</w:t>
      </w:r>
      <w:r>
        <w:t xml:space="preserve">“</w:t>
      </w:r>
      <w:r>
        <w:t xml:space="preserve">This dear offering in your mouth, Indra and Bṛhaspati</w:t>
      </w:r>
      <w:r>
        <w:t xml:space="preserve">”</w:t>
      </w:r>
      <w:r>
        <w:t xml:space="preserve">: mine and tentative.)</w:t>
      </w:r>
    </w:p>
    <w:p>
      <w:pPr>
        <w:pStyle w:val="BodyText"/>
      </w:pPr>
      <w:r>
        <w:rPr>
          <w:bCs/>
          <w:b/>
        </w:rPr>
        <w:t xml:space="preserve">इन्द्राब्रह्मणस्पती</w:t>
      </w:r>
      <w:r>
        <w:t xml:space="preserve"> </w:t>
      </w:r>
      <w:r>
        <w:t xml:space="preserve">(indra + brahmaṇaspati):</w:t>
      </w:r>
    </w:p>
    <w:p>
      <w:pPr>
        <w:pStyle w:val="BlockText"/>
      </w:pPr>
      <w:r>
        <w:t xml:space="preserve">अच्छेन्द्राब्रह्मणस्पती हविर्नः (Ṛ. saṃ. 2-24-12)</w:t>
      </w:r>
    </w:p>
    <w:p>
      <w:pPr>
        <w:pStyle w:val="BlockText"/>
      </w:pPr>
      <w:r>
        <w:rPr>
          <w:iCs/>
          <w:i/>
        </w:rPr>
        <w:t xml:space="preserve">acchendrābrahmaṇaspatī havirnaḥ (Ṛ. saṃ. 2-24-12)</w:t>
      </w:r>
    </w:p>
    <w:p>
      <w:pPr>
        <w:pStyle w:val="FirstParagraph"/>
      </w:pPr>
      <w:r>
        <w:t xml:space="preserve">(</w:t>
      </w:r>
      <w:r>
        <w:t xml:space="preserve">“</w:t>
      </w:r>
      <w:r>
        <w:t xml:space="preserve">Towards our offering, Indra and Brahmaṇaspati</w:t>
      </w:r>
      <w:r>
        <w:t xml:space="preserve">”</w:t>
      </w:r>
      <w:r>
        <w:t xml:space="preserve">: mine and tentative.)</w:t>
      </w:r>
    </w:p>
    <w:bookmarkEnd w:id="777"/>
    <w:bookmarkStart w:id="778" w:name="page-711-rik-1-special-topics-continued"/>
    <w:p>
      <w:pPr>
        <w:pStyle w:val="Heading3"/>
      </w:pPr>
      <w:r>
        <w:t xml:space="preserve">Page 711 — Rik 1: Special Topics (continued)</w:t>
      </w:r>
    </w:p>
    <w:p>
      <w:pPr>
        <w:pStyle w:val="FirstParagraph"/>
      </w:pPr>
      <w:r>
        <w:rPr>
          <w:bCs/>
          <w:b/>
        </w:rPr>
        <w:t xml:space="preserve">इन्द्रापर्वता</w:t>
      </w:r>
      <w:r>
        <w:t xml:space="preserve"> </w:t>
      </w:r>
      <w:r>
        <w:t xml:space="preserve">(indra + parvata):</w:t>
      </w:r>
    </w:p>
    <w:p>
      <w:pPr>
        <w:pStyle w:val="BlockText"/>
      </w:pPr>
      <w:r>
        <w:t xml:space="preserve">इन्द्रापर्वता बृहता रथेन (Ṛ. saṃ. 3-53-1)</w:t>
      </w:r>
    </w:p>
    <w:p>
      <w:pPr>
        <w:pStyle w:val="BlockText"/>
      </w:pPr>
      <w:r>
        <w:rPr>
          <w:iCs/>
          <w:i/>
        </w:rPr>
        <w:t xml:space="preserve">indrāparvatā bṛhatā rathena (Ṛ. saṃ. 3-53-1)</w:t>
      </w:r>
    </w:p>
    <w:p>
      <w:pPr>
        <w:pStyle w:val="FirstParagraph"/>
      </w:pPr>
      <w:r>
        <w:t xml:space="preserve">(</w:t>
      </w:r>
      <w:r>
        <w:t xml:space="preserve">“</w:t>
      </w:r>
      <w:r>
        <w:t xml:space="preserve">Indra and Parvata, with your great chariot</w:t>
      </w:r>
      <w:r>
        <w:t xml:space="preserve">”</w:t>
      </w:r>
      <w:r>
        <w:t xml:space="preserve">: mine and tentative.)</w:t>
      </w:r>
    </w:p>
    <w:p>
      <w:pPr>
        <w:pStyle w:val="BodyText"/>
      </w:pPr>
      <w:r>
        <w:rPr>
          <w:bCs/>
          <w:b/>
        </w:rPr>
        <w:t xml:space="preserve">इन्द्राकुत्सा</w:t>
      </w:r>
      <w:r>
        <w:t xml:space="preserve"> </w:t>
      </w:r>
      <w:r>
        <w:t xml:space="preserve">(indra + kutsa):</w:t>
      </w:r>
    </w:p>
    <w:p>
      <w:pPr>
        <w:pStyle w:val="BlockText"/>
      </w:pPr>
      <w:r>
        <w:t xml:space="preserve">इन्द्राकुत्सा वहमाना रथेन (Ṛ. saṃ. 5-31-9)</w:t>
      </w:r>
    </w:p>
    <w:p>
      <w:pPr>
        <w:pStyle w:val="BlockText"/>
      </w:pPr>
      <w:r>
        <w:rPr>
          <w:iCs/>
          <w:i/>
        </w:rPr>
        <w:t xml:space="preserve">indrākutsā vahamānā rathena (Ṛ. saṃ. 5-31-9)</w:t>
      </w:r>
    </w:p>
    <w:p>
      <w:pPr>
        <w:pStyle w:val="FirstParagraph"/>
      </w:pPr>
      <w:r>
        <w:t xml:space="preserve">(</w:t>
      </w:r>
      <w:r>
        <w:t xml:space="preserve">“</w:t>
      </w:r>
      <w:r>
        <w:t xml:space="preserve">Indra and Kutsa, riding on the chariot</w:t>
      </w:r>
      <w:r>
        <w:t xml:space="preserve">”</w:t>
      </w:r>
      <w:r>
        <w:t xml:space="preserve">: mine and tentative.)</w:t>
      </w:r>
    </w:p>
    <w:p>
      <w:pPr>
        <w:pStyle w:val="BodyText"/>
      </w:pPr>
      <w:r>
        <w:rPr>
          <w:bCs/>
          <w:b/>
        </w:rPr>
        <w:t xml:space="preserve">इन्द्राविष्णू</w:t>
      </w:r>
      <w:r>
        <w:t xml:space="preserve"> </w:t>
      </w:r>
      <w:r>
        <w:t xml:space="preserve">(indra + viṣṇu):</w:t>
      </w:r>
    </w:p>
    <w:p>
      <w:pPr>
        <w:pStyle w:val="BlockText"/>
      </w:pPr>
      <w:r>
        <w:t xml:space="preserve">इन्द्राविष्णू दृंहिताः शम्बरस्य (Ṛ. saṃ. 7-99-5)</w:t>
      </w:r>
    </w:p>
    <w:p>
      <w:pPr>
        <w:pStyle w:val="BlockText"/>
      </w:pPr>
      <w:r>
        <w:rPr>
          <w:iCs/>
          <w:i/>
        </w:rPr>
        <w:t xml:space="preserve">indrāviṣṇū dṛṃhitāḥ śambarasya (Ṛ. saṃ. 7-99-5)</w:t>
      </w:r>
    </w:p>
    <w:p>
      <w:pPr>
        <w:pStyle w:val="FirstParagraph"/>
      </w:pPr>
      <w:r>
        <w:t xml:space="preserve">(</w:t>
      </w:r>
      <w:r>
        <w:t xml:space="preserve">“</w:t>
      </w:r>
      <w:r>
        <w:t xml:space="preserve">Indra and Viṣṇu, the strongholds of Śambara</w:t>
      </w:r>
      <w:r>
        <w:t xml:space="preserve">”</w:t>
      </w:r>
      <w:r>
        <w:t xml:space="preserve">: mine and tentative.)</w:t>
      </w:r>
    </w:p>
    <w:p>
      <w:pPr>
        <w:pStyle w:val="BodyText"/>
      </w:pPr>
      <w:r>
        <w:rPr>
          <w:bCs/>
          <w:b/>
        </w:rPr>
        <w:t xml:space="preserve">इन्द्रवायू</w:t>
      </w:r>
      <w:r>
        <w:t xml:space="preserve"> </w:t>
      </w:r>
      <w:r>
        <w:t xml:space="preserve">(indra + vāyu):</w:t>
      </w:r>
    </w:p>
    <w:p>
      <w:pPr>
        <w:pStyle w:val="BlockText"/>
      </w:pPr>
      <w:r>
        <w:t xml:space="preserve">इन्द्रवायू इमे सुताः (Ṛ. saṃ. 1-2-4)</w:t>
      </w:r>
    </w:p>
    <w:p>
      <w:pPr>
        <w:pStyle w:val="BlockText"/>
      </w:pPr>
      <w:r>
        <w:rPr>
          <w:iCs/>
          <w:i/>
        </w:rPr>
        <w:t xml:space="preserve">indravāyū ime sutāḥ (Ṛ. saṃ. 1-2-4)</w:t>
      </w:r>
    </w:p>
    <w:p>
      <w:pPr>
        <w:pStyle w:val="FirstParagraph"/>
      </w:pPr>
      <w:r>
        <w:t xml:space="preserve">(</w:t>
      </w:r>
      <w:r>
        <w:t xml:space="preserve">“</w:t>
      </w:r>
      <w:r>
        <w:t xml:space="preserve">Indra and Vāyu, these [soma juices] are pressed</w:t>
      </w:r>
      <w:r>
        <w:t xml:space="preserve">”</w:t>
      </w:r>
      <w:r>
        <w:t xml:space="preserve">: mine and tentative.)</w:t>
      </w:r>
    </w:p>
    <w:p>
      <w:pPr>
        <w:pStyle w:val="BodyText"/>
      </w:pPr>
      <w:r>
        <w:rPr>
          <w:bCs/>
          <w:b/>
        </w:rPr>
        <w:t xml:space="preserve">मित्रावरुणा</w:t>
      </w:r>
      <w:r>
        <w:t xml:space="preserve"> </w:t>
      </w:r>
      <w:r>
        <w:t xml:space="preserve">(mitra + varuṇa):</w:t>
      </w:r>
    </w:p>
    <w:p>
      <w:pPr>
        <w:pStyle w:val="BlockText"/>
      </w:pPr>
      <w:r>
        <w:t xml:space="preserve">आ नो मित्रावरुणा (Ṛ. saṃ. 3-62-16)</w:t>
      </w:r>
    </w:p>
    <w:p>
      <w:pPr>
        <w:pStyle w:val="BlockText"/>
      </w:pPr>
      <w:r>
        <w:rPr>
          <w:iCs/>
          <w:i/>
        </w:rPr>
        <w:t xml:space="preserve">ā no mitrāvaruṇā (Ṛ. saṃ. 3-62-16)</w:t>
      </w:r>
    </w:p>
    <w:p>
      <w:pPr>
        <w:pStyle w:val="FirstParagraph"/>
      </w:pPr>
      <w:r>
        <w:t xml:space="preserve">(</w:t>
      </w:r>
      <w:r>
        <w:t xml:space="preserve">“</w:t>
      </w:r>
      <w:r>
        <w:t xml:space="preserve">[Come] to us, Mitra and Varuṇa</w:t>
      </w:r>
      <w:r>
        <w:t xml:space="preserve">”</w:t>
      </w:r>
      <w:r>
        <w:t xml:space="preserve">: mine and tentative.)</w:t>
      </w:r>
    </w:p>
    <w:p>
      <w:pPr>
        <w:pStyle w:val="BodyText"/>
      </w:pPr>
      <w:r>
        <w:rPr>
          <w:bCs/>
          <w:b/>
        </w:rPr>
        <w:t xml:space="preserve">सोमापूषणा</w:t>
      </w:r>
      <w:r>
        <w:t xml:space="preserve"> </w:t>
      </w:r>
      <w:r>
        <w:t xml:space="preserve">(soma + pūṣan):</w:t>
      </w:r>
    </w:p>
    <w:p>
      <w:pPr>
        <w:pStyle w:val="BlockText"/>
      </w:pPr>
      <w:r>
        <w:t xml:space="preserve">सोमापूषणा जनना रयीणाम् (Ṛ. saṃ. 2-40-1)</w:t>
      </w:r>
    </w:p>
    <w:p>
      <w:pPr>
        <w:pStyle w:val="BlockText"/>
      </w:pPr>
      <w:r>
        <w:rPr>
          <w:iCs/>
          <w:i/>
        </w:rPr>
        <w:t xml:space="preserve">somāpūṣaṇā jananā rayīṇām (Ṛ. saṃ. 2-40-1)</w:t>
      </w:r>
    </w:p>
    <w:p>
      <w:pPr>
        <w:pStyle w:val="FirstParagraph"/>
      </w:pPr>
      <w:r>
        <w:t xml:space="preserve">(</w:t>
      </w:r>
      <w:r>
        <w:t xml:space="preserve">“</w:t>
      </w:r>
      <w:r>
        <w:t xml:space="preserve">Soma and Pūṣan, begetters of riches</w:t>
      </w:r>
      <w:r>
        <w:t xml:space="preserve">”</w:t>
      </w:r>
      <w:r>
        <w:t xml:space="preserve">: mine and tentative.)</w:t>
      </w:r>
    </w:p>
    <w:p>
      <w:pPr>
        <w:pStyle w:val="BodyText"/>
      </w:pPr>
      <w:r>
        <w:rPr>
          <w:bCs/>
          <w:b/>
        </w:rPr>
        <w:t xml:space="preserve">सोमारुद्रा</w:t>
      </w:r>
      <w:r>
        <w:t xml:space="preserve"> </w:t>
      </w:r>
      <w:r>
        <w:t xml:space="preserve">(soma + rudra):</w:t>
      </w:r>
    </w:p>
    <w:p>
      <w:pPr>
        <w:pStyle w:val="BlockText"/>
      </w:pPr>
      <w:r>
        <w:t xml:space="preserve">सोमारुद्रा युवमेतान्यस्मे (Ṛ. saṃ. 6-74-3)</w:t>
      </w:r>
    </w:p>
    <w:p>
      <w:pPr>
        <w:pStyle w:val="BlockText"/>
      </w:pPr>
      <w:r>
        <w:rPr>
          <w:iCs/>
          <w:i/>
        </w:rPr>
        <w:t xml:space="preserve">somārudrā yuvametānyasme (Ṛ. saṃ. 6-74-3)</w:t>
      </w:r>
    </w:p>
    <w:p>
      <w:pPr>
        <w:pStyle w:val="FirstParagraph"/>
      </w:pPr>
      <w:r>
        <w:t xml:space="preserve">(</w:t>
      </w:r>
      <w:r>
        <w:t xml:space="preserve">“</w:t>
      </w:r>
      <w:r>
        <w:t xml:space="preserve">Soma and Rudra, you two, these [remedies] for us</w:t>
      </w:r>
      <w:r>
        <w:t xml:space="preserve">”</w:t>
      </w:r>
      <w:r>
        <w:t xml:space="preserve">: mine and tentative.)</w:t>
      </w:r>
    </w:p>
    <w:p>
      <w:pPr>
        <w:pStyle w:val="BodyText"/>
      </w:pPr>
      <w:r>
        <w:rPr>
          <w:bCs/>
          <w:b/>
        </w:rPr>
        <w:t xml:space="preserve">वातापर्जन्या</w:t>
      </w:r>
      <w:r>
        <w:t xml:space="preserve"> </w:t>
      </w:r>
      <w:r>
        <w:t xml:space="preserve">(vāta + parjanya):</w:t>
      </w:r>
    </w:p>
    <w:p>
      <w:pPr>
        <w:pStyle w:val="BlockText"/>
      </w:pPr>
      <w:r>
        <w:t xml:space="preserve">धर्तारो दिव ऋभवः सुहस्ता वातापर्जन्या महिषस्य तन्यतोः (Ṛ. saṃ. 10-66-10)</w:t>
      </w:r>
    </w:p>
    <w:p>
      <w:pPr>
        <w:pStyle w:val="BlockText"/>
      </w:pPr>
      <w:r>
        <w:rPr>
          <w:iCs/>
          <w:i/>
        </w:rPr>
        <w:t xml:space="preserve">dhartāro diva ṛbhavaḥ suhastā vātāparjanyā mahiṣasya tanyatoḥ (Ṛ. saṃ. 10-66-10)</w:t>
      </w:r>
    </w:p>
    <w:p>
      <w:pPr>
        <w:pStyle w:val="FirstParagraph"/>
      </w:pPr>
      <w:r>
        <w:t xml:space="preserve">(</w:t>
      </w:r>
      <w:r>
        <w:t xml:space="preserve">“</w:t>
      </w:r>
      <w:r>
        <w:t xml:space="preserve">The upholders of heaven, the skilful-handed Ṛbhus, Vāta and Parjanya of the roaring buffalo [thunder]</w:t>
      </w:r>
      <w:r>
        <w:t xml:space="preserve">”</w:t>
      </w:r>
      <w:r>
        <w:t xml:space="preserve">: mine and tentative.)</w:t>
      </w:r>
    </w:p>
    <w:p>
      <w:pPr>
        <w:pStyle w:val="BodyText"/>
      </w:pPr>
      <w:r>
        <w:rPr>
          <w:bCs/>
          <w:b/>
        </w:rPr>
        <w:t xml:space="preserve">अग्नीषोमौ</w:t>
      </w:r>
      <w:r>
        <w:t xml:space="preserve"> </w:t>
      </w:r>
      <w:r>
        <w:t xml:space="preserve">(agni + soma):</w:t>
      </w:r>
    </w:p>
    <w:p>
      <w:pPr>
        <w:pStyle w:val="BlockText"/>
      </w:pPr>
      <w:r>
        <w:t xml:space="preserve">अग्नीषोमाविमं सु मे (Ṛ. saṃ. 1-93-1)</w:t>
      </w:r>
    </w:p>
    <w:p>
      <w:pPr>
        <w:pStyle w:val="BlockText"/>
      </w:pPr>
      <w:r>
        <w:rPr>
          <w:iCs/>
          <w:i/>
        </w:rPr>
        <w:t xml:space="preserve">agnīṣomāvimaṃ su me (Ṛ. saṃ. 1-93-1)</w:t>
      </w:r>
    </w:p>
    <w:p>
      <w:pPr>
        <w:pStyle w:val="FirstParagraph"/>
      </w:pPr>
      <w:r>
        <w:t xml:space="preserve">(</w:t>
      </w:r>
      <w:r>
        <w:t xml:space="preserve">“</w:t>
      </w:r>
      <w:r>
        <w:t xml:space="preserve">Agni and Soma, [hear] well this [call] of mine</w:t>
      </w:r>
      <w:r>
        <w:t xml:space="preserve">”</w:t>
      </w:r>
      <w:r>
        <w:t xml:space="preserve">: mine and tentative.)</w:t>
      </w:r>
    </w:p>
    <w:p>
      <w:pPr>
        <w:pStyle w:val="BodyText"/>
      </w:pPr>
      <w:r>
        <w:rPr>
          <w:bCs/>
          <w:b/>
        </w:rPr>
        <w:t xml:space="preserve">अग्नीपर्जन्या</w:t>
      </w:r>
      <w:r>
        <w:t xml:space="preserve"> </w:t>
      </w:r>
      <w:r>
        <w:t xml:space="preserve">(agni + parjanya):</w:t>
      </w:r>
    </w:p>
    <w:p>
      <w:pPr>
        <w:pStyle w:val="BlockText"/>
      </w:pPr>
      <w:r>
        <w:t xml:space="preserve">अग्नीपर्जन्याववतं धियं मे (Ṛ. saṃ. 6-52-16)</w:t>
      </w:r>
    </w:p>
    <w:p>
      <w:pPr>
        <w:pStyle w:val="BlockText"/>
      </w:pPr>
      <w:r>
        <w:rPr>
          <w:iCs/>
          <w:i/>
        </w:rPr>
        <w:t xml:space="preserve">agnīparjanyāvavataṃ dhiyaṃ me (Ṛ. saṃ. 6-52-16)</w:t>
      </w:r>
    </w:p>
    <w:p>
      <w:pPr>
        <w:pStyle w:val="FirstParagraph"/>
      </w:pPr>
      <w:r>
        <w:t xml:space="preserve">(</w:t>
      </w:r>
      <w:r>
        <w:t xml:space="preserve">“</w:t>
      </w:r>
      <w:r>
        <w:t xml:space="preserve">Agni and Parjanya, favour my prayer</w:t>
      </w:r>
      <w:r>
        <w:t xml:space="preserve">”</w:t>
      </w:r>
      <w:r>
        <w:t xml:space="preserve">: mine and tentative.)</w:t>
      </w:r>
    </w:p>
    <w:p>
      <w:pPr>
        <w:pStyle w:val="BodyText"/>
      </w:pPr>
      <w:r>
        <w:rPr>
          <w:bCs/>
          <w:b/>
        </w:rPr>
        <w:t xml:space="preserve">अग्नाविष्णू</w:t>
      </w:r>
      <w:r>
        <w:t xml:space="preserve"> </w:t>
      </w:r>
      <w:r>
        <w:t xml:space="preserve">(agni + viṣṇu):</w:t>
      </w:r>
    </w:p>
    <w:p>
      <w:pPr>
        <w:pStyle w:val="BlockText"/>
      </w:pPr>
      <w:r>
        <w:t xml:space="preserve">अग्नाविष्णू सजोषसा (Tai. saṃ. 4-7-1)</w:t>
      </w:r>
    </w:p>
    <w:p>
      <w:pPr>
        <w:pStyle w:val="BlockText"/>
      </w:pPr>
      <w:r>
        <w:rPr>
          <w:iCs/>
          <w:i/>
        </w:rPr>
        <w:t xml:space="preserve">agnāviṣṇū sajoṣasā (Tai. saṃ. 4-7-1)</w:t>
      </w:r>
    </w:p>
    <w:p>
      <w:pPr>
        <w:pStyle w:val="FirstParagraph"/>
      </w:pPr>
      <w:r>
        <w:t xml:space="preserve">(</w:t>
      </w:r>
      <w:r>
        <w:t xml:space="preserve">“</w:t>
      </w:r>
      <w:r>
        <w:t xml:space="preserve">Agni and Viṣṇu, of one accord</w:t>
      </w:r>
      <w:r>
        <w:t xml:space="preserve">”</w:t>
      </w:r>
      <w:r>
        <w:t xml:space="preserve">: mine and tentative.)</w:t>
      </w:r>
    </w:p>
    <w:p>
      <w:pPr>
        <w:pStyle w:val="BodyText"/>
      </w:pPr>
      <w:r>
        <w:t xml:space="preserve">Such</w:t>
      </w:r>
      <w:r>
        <w:t xml:space="preserve"> </w:t>
      </w:r>
      <w:r>
        <w:rPr>
          <w:iCs/>
          <w:i/>
        </w:rPr>
        <w:t xml:space="preserve">saṃstava</w:t>
      </w:r>
      <w:r>
        <w:t xml:space="preserve"> </w:t>
      </w:r>
      <w:r>
        <w:t xml:space="preserve">mantras are many in the Ṛgveda. There are also many ṛks in which, in naming a pair of deities, the dual is not used, but the singular is used for each separately. For example:</w:t>
      </w:r>
    </w:p>
    <w:p>
      <w:pPr>
        <w:pStyle w:val="BlockText"/>
      </w:pPr>
      <w:r>
        <w:t xml:space="preserve">अग्न इन्द्रश्च दाशुषे दुरोणे (Ṛ. saṃ. 3-25-4)</w:t>
      </w:r>
    </w:p>
    <w:p>
      <w:pPr>
        <w:pStyle w:val="BlockText"/>
      </w:pPr>
      <w:r>
        <w:rPr>
          <w:iCs/>
          <w:i/>
        </w:rPr>
        <w:t xml:space="preserve">agna indraśca dāśuṣe duroṇe (Ṛ. saṃ. 3-25-4)</w:t>
      </w:r>
    </w:p>
    <w:p>
      <w:pPr>
        <w:pStyle w:val="FirstParagraph"/>
      </w:pPr>
      <w:r>
        <w:t xml:space="preserve">(</w:t>
      </w:r>
      <w:r>
        <w:t xml:space="preserve">“</w:t>
      </w:r>
      <w:r>
        <w:t xml:space="preserve">Agni, and Indra, in the house of the worshipper</w:t>
      </w:r>
      <w:r>
        <w:t xml:space="preserve">”</w:t>
      </w:r>
      <w:r>
        <w:t xml:space="preserve">: mine and tentative.)</w:t>
      </w:r>
    </w:p>
    <w:p>
      <w:pPr>
        <w:pStyle w:val="BlockText"/>
      </w:pPr>
      <w:r>
        <w:t xml:space="preserve">त्वं नो अग्ने वरुणस्य विद्वान् (Ṛ. saṃ. 4-1-4)</w:t>
      </w:r>
    </w:p>
    <w:p>
      <w:pPr>
        <w:pStyle w:val="BlockText"/>
      </w:pPr>
      <w:r>
        <w:rPr>
          <w:iCs/>
          <w:i/>
        </w:rPr>
        <w:t xml:space="preserve">tvaṃ no agne varuṇasya vidvān (Ṛ. saṃ. 4-1-4)</w:t>
      </w:r>
    </w:p>
    <w:p>
      <w:pPr>
        <w:pStyle w:val="FirstParagraph"/>
      </w:pPr>
      <w:r>
        <w:t xml:space="preserve">(</w:t>
      </w:r>
      <w:r>
        <w:t xml:space="preserve">“</w:t>
      </w:r>
      <w:r>
        <w:t xml:space="preserve">You, Agni, knowing Varuṇa, [for] us</w:t>
      </w:r>
      <w:r>
        <w:t xml:space="preserve">”</w:t>
      </w:r>
      <w:r>
        <w:t xml:space="preserve">: mine and tentative.)</w:t>
      </w:r>
    </w:p>
    <w:p>
      <w:pPr>
        <w:pStyle w:val="BlockText"/>
      </w:pPr>
      <w:r>
        <w:t xml:space="preserve">मरुतः पिबत ऋतुना (Ṛ. saṃ. 1-15-2)</w:t>
      </w:r>
    </w:p>
    <w:p>
      <w:pPr>
        <w:pStyle w:val="BlockText"/>
      </w:pPr>
      <w:r>
        <w:rPr>
          <w:iCs/>
          <w:i/>
        </w:rPr>
        <w:t xml:space="preserve">marutaḥ pibata ṛtunā (Ṛ. saṃ. 1-15-2)</w:t>
      </w:r>
    </w:p>
    <w:p>
      <w:pPr>
        <w:pStyle w:val="FirstParagraph"/>
      </w:pPr>
      <w:r>
        <w:t xml:space="preserve">(</w:t>
      </w:r>
      <w:r>
        <w:t xml:space="preserve">“</w:t>
      </w:r>
      <w:r>
        <w:t xml:space="preserve">Maruts, drink with the season</w:t>
      </w:r>
      <w:r>
        <w:t xml:space="preserve">”</w:t>
      </w:r>
      <w:r>
        <w:t xml:space="preserve">: mine and tentative.)</w:t>
      </w:r>
    </w:p>
    <w:bookmarkEnd w:id="778"/>
    <w:bookmarkStart w:id="779" w:name="X5e43e03e72f9fc71310f720b5252b326975a602"/>
    <w:p>
      <w:pPr>
        <w:pStyle w:val="Heading3"/>
      </w:pPr>
      <w:r>
        <w:t xml:space="preserve">Page 712 — Rik 1: Special Topics (end) and grammar</w:t>
      </w:r>
    </w:p>
    <w:p>
      <w:pPr>
        <w:pStyle w:val="FirstParagraph"/>
      </w:pPr>
      <w:r>
        <w:t xml:space="preserve">and so on. In these ṛks, though the pairs of deities Agni + Indra, Agni + Varuṇa and the Maruts + Ṛtu are named, the dual is not used; the deities are named each separately, in the singular.</w:t>
      </w:r>
    </w:p>
    <w:p>
      <w:pPr>
        <w:pStyle w:val="BodyText"/>
      </w:pPr>
      <w:r>
        <w:rPr>
          <w:bCs/>
          <w:b/>
        </w:rPr>
        <w:t xml:space="preserve">॥ Vyākaraṇa-prakriyā ॥</w:t>
      </w:r>
      <w:r>
        <w:t xml:space="preserve"> </w:t>
      </w:r>
      <w:r>
        <w:rPr>
          <w:iCs/>
          <w:i/>
        </w:rPr>
        <w:t xml:space="preserve">(grammar pages 712–714, noted briefly)</w:t>
      </w:r>
    </w:p>
    <w:p>
      <w:pPr>
        <w:pStyle w:val="BodyText"/>
      </w:pPr>
      <w:r>
        <w:rPr>
          <w:bCs/>
          <w:b/>
        </w:rPr>
        <w:t xml:space="preserve">इन्द्रावरुणयोः (</w:t>
      </w:r>
      <w:r>
        <w:rPr>
          <w:iCs/>
          <w:i/>
          <w:bCs/>
          <w:b/>
        </w:rPr>
        <w:t xml:space="preserve">indrāvaruṇayoḥ</w:t>
      </w:r>
      <w:r>
        <w:rPr>
          <w:bCs/>
          <w:b/>
        </w:rPr>
        <w:t xml:space="preserve">)</w:t>
      </w:r>
      <w:r>
        <w:t xml:space="preserve">: the</w:t>
      </w:r>
      <w:r>
        <w:t xml:space="preserve"> </w:t>
      </w:r>
      <w:r>
        <w:rPr>
          <w:iCs/>
          <w:i/>
        </w:rPr>
        <w:t xml:space="preserve">dvandva</w:t>
      </w:r>
      <w:r>
        <w:t xml:space="preserve"> </w:t>
      </w:r>
      <w:r>
        <w:t xml:space="preserve">compound</w:t>
      </w:r>
      <w:r>
        <w:t xml:space="preserve"> </w:t>
      </w:r>
      <w:r>
        <w:rPr>
          <w:iCs/>
          <w:i/>
        </w:rPr>
        <w:t xml:space="preserve">indraś ca varuṇaś ca indrāvaruṇau, tayoḥ</w:t>
      </w:r>
      <w:r>
        <w:t xml:space="preserve">. After the root</w:t>
      </w:r>
      <w:r>
        <w:t xml:space="preserve"> </w:t>
      </w:r>
      <w:r>
        <w:rPr>
          <w:iCs/>
          <w:i/>
        </w:rPr>
        <w:t xml:space="preserve">idi paramaiśvarye</w:t>
      </w:r>
      <w:r>
        <w:t xml:space="preserve"> </w:t>
      </w:r>
      <w:r>
        <w:t xml:space="preserve">the suffix</w:t>
      </w:r>
      <w:r>
        <w:t xml:space="preserve"> </w:t>
      </w:r>
      <w:r>
        <w:rPr>
          <w:iCs/>
          <w:i/>
        </w:rPr>
        <w:t xml:space="preserve">ran</w:t>
      </w:r>
      <w:r>
        <w:t xml:space="preserve"> </w:t>
      </w:r>
      <w:r>
        <w:t xml:space="preserve">by</w:t>
      </w:r>
      <w:r>
        <w:t xml:space="preserve"> </w:t>
      </w:r>
      <w:r>
        <w:t xml:space="preserve">“</w:t>
      </w:r>
      <w:r>
        <w:t xml:space="preserve">ṛjrendrāgra…</w:t>
      </w:r>
      <w:r>
        <w:t xml:space="preserve">”</w:t>
      </w:r>
      <w:r>
        <w:t xml:space="preserve"> </w:t>
      </w:r>
      <w:r>
        <w:t xml:space="preserve">(Uṇ. sū. 2-186); the root being</w:t>
      </w:r>
      <w:r>
        <w:t xml:space="preserve"> </w:t>
      </w:r>
      <w:r>
        <w:rPr>
          <w:iCs/>
          <w:i/>
        </w:rPr>
        <w:t xml:space="preserve">idit</w:t>
      </w:r>
      <w:r>
        <w:t xml:space="preserve">, the augment</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sū. 7-1-58):</w:t>
      </w:r>
      <w:r>
        <w:t xml:space="preserve"> </w:t>
      </w:r>
      <w:r>
        <w:rPr>
          <w:iCs/>
          <w:i/>
        </w:rPr>
        <w:t xml:space="preserve">indra</w:t>
      </w:r>
      <w:r>
        <w:t xml:space="preserve">. By</w:t>
      </w:r>
      <w:r>
        <w:t xml:space="preserve"> </w:t>
      </w:r>
      <w:r>
        <w:t xml:space="preserve">“</w:t>
      </w:r>
      <w:r>
        <w:t xml:space="preserve">kṝvṝdāribhya unan</w:t>
      </w:r>
      <w:r>
        <w:t xml:space="preserve">”</w:t>
      </w:r>
      <w:r>
        <w:t xml:space="preserve"> </w:t>
      </w:r>
      <w:r>
        <w:t xml:space="preserve">(Uṇ. sū.</w:t>
      </w:r>
      <w:r>
        <w:t xml:space="preserve"> </w:t>
      </w:r>
      <w:r>
        <w:t xml:space="preserve">“</w:t>
      </w:r>
      <w:r>
        <w:t xml:space="preserve">3-333</w:t>
      </w:r>
      <w:r>
        <w:t xml:space="preserve">”</w:t>
      </w:r>
      <w:r>
        <w:t xml:space="preserve"> </w:t>
      </w:r>
      <w:r>
        <w:t xml:space="preserve">[as read; ?]) the suffix</w:t>
      </w:r>
      <w:r>
        <w:t xml:space="preserve"> </w:t>
      </w:r>
      <w:r>
        <w:rPr>
          <w:iCs/>
          <w:i/>
        </w:rPr>
        <w:t xml:space="preserve">unan</w:t>
      </w:r>
      <w:r>
        <w:t xml:space="preserve"> </w:t>
      </w:r>
      <w:r>
        <w:t xml:space="preserve">comes after</w:t>
      </w:r>
      <w:r>
        <w:t xml:space="preserve"> </w:t>
      </w:r>
      <w:r>
        <w:rPr>
          <w:iCs/>
          <w:i/>
        </w:rPr>
        <w:t xml:space="preserve">kṝ vikṣepe</w:t>
      </w:r>
      <w:r>
        <w:t xml:space="preserve">,</w:t>
      </w:r>
      <w:r>
        <w:t xml:space="preserve"> </w:t>
      </w:r>
      <w:r>
        <w:rPr>
          <w:iCs/>
          <w:i/>
        </w:rPr>
        <w:t xml:space="preserve">vṛñ varaṇe</w:t>
      </w:r>
      <w:r>
        <w:t xml:space="preserve"> </w:t>
      </w:r>
      <w:r>
        <w:t xml:space="preserve">and</w:t>
      </w:r>
      <w:r>
        <w:t xml:space="preserve"> </w:t>
      </w:r>
      <w:r>
        <w:rPr>
          <w:iCs/>
          <w:i/>
        </w:rPr>
        <w:t xml:space="preserve">dṝ vidāraṇe</w:t>
      </w:r>
      <w:r>
        <w:t xml:space="preserve">; so after the root</w:t>
      </w:r>
      <w:r>
        <w:t xml:space="preserve"> </w:t>
      </w:r>
      <w:r>
        <w:rPr>
          <w:iCs/>
          <w:i/>
        </w:rPr>
        <w:t xml:space="preserve">vṛñ</w:t>
      </w:r>
      <w:r>
        <w:t xml:space="preserve">,</w:t>
      </w:r>
      <w:r>
        <w:t xml:space="preserve"> </w:t>
      </w:r>
      <w:r>
        <w:rPr>
          <w:iCs/>
          <w:i/>
        </w:rPr>
        <w:t xml:space="preserve">unan</w:t>
      </w:r>
      <w:r>
        <w:t xml:space="preserve">:</w:t>
      </w:r>
      <w:r>
        <w:t xml:space="preserve"> </w:t>
      </w:r>
      <w:r>
        <w:rPr>
          <w:iCs/>
          <w:i/>
        </w:rPr>
        <w:t xml:space="preserve">vṛ</w:t>
      </w:r>
      <w:r>
        <w:t xml:space="preserve"> </w:t>
      </w:r>
      <w:r>
        <w:t xml:space="preserve">+</w:t>
      </w:r>
      <w:r>
        <w:t xml:space="preserve"> </w:t>
      </w:r>
      <w:r>
        <w:rPr>
          <w:iCs/>
          <w:i/>
        </w:rPr>
        <w:t xml:space="preserve">una</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7-3-84), followed by</w:t>
      </w:r>
      <w:r>
        <w:t xml:space="preserve"> </w:t>
      </w:r>
      <w:r>
        <w:rPr>
          <w:iCs/>
          <w:i/>
        </w:rPr>
        <w:t xml:space="preserve">r</w:t>
      </w:r>
      <w:r>
        <w:t xml:space="preserve"> </w:t>
      </w:r>
      <w:r>
        <w:t xml:space="preserve">by</w:t>
      </w:r>
      <w:r>
        <w:t xml:space="preserve"> </w:t>
      </w:r>
      <w:r>
        <w:t xml:space="preserve">“</w:t>
      </w:r>
      <w:r>
        <w:t xml:space="preserve">uraṇ raparaḥ</w:t>
      </w:r>
      <w:r>
        <w:t xml:space="preserve">”</w:t>
      </w:r>
      <w:r>
        <w:t xml:space="preserve"> </w:t>
      </w:r>
      <w:r>
        <w:t xml:space="preserve">(Pā. sū. 1-1-51):</w:t>
      </w:r>
      <w:r>
        <w:t xml:space="preserve"> </w:t>
      </w:r>
      <w:r>
        <w:rPr>
          <w:iCs/>
          <w:i/>
        </w:rPr>
        <w:t xml:space="preserve">varuna</w:t>
      </w:r>
      <w:r>
        <w:t xml:space="preserve">; by</w:t>
      </w:r>
      <w:r>
        <w:t xml:space="preserve"> </w:t>
      </w:r>
      <w:r>
        <w:t xml:space="preserve">“</w:t>
      </w:r>
      <w:r>
        <w:t xml:space="preserve">aṭkupvāṅnumvyavāye ’pi</w:t>
      </w:r>
      <w:r>
        <w:t xml:space="preserve">”</w:t>
      </w:r>
      <w:r>
        <w:t xml:space="preserve"> </w:t>
      </w:r>
      <w:r>
        <w:t xml:space="preserve">(Pā. sū. 8-4-2)</w:t>
      </w:r>
      <w:r>
        <w:t xml:space="preserve"> </w:t>
      </w:r>
      <w:r>
        <w:rPr>
          <w:iCs/>
          <w:i/>
        </w:rPr>
        <w:t xml:space="preserve">ṇ</w:t>
      </w:r>
      <w:r>
        <w:t xml:space="preserve"> </w:t>
      </w:r>
      <w:r>
        <w:t xml:space="preserve">for</w:t>
      </w:r>
      <w:r>
        <w:t xml:space="preserve"> </w:t>
      </w:r>
      <w:r>
        <w:rPr>
          <w:iCs/>
          <w:i/>
        </w:rPr>
        <w:t xml:space="preserve">n</w:t>
      </w:r>
      <w:r>
        <w:t xml:space="preserve">:</w:t>
      </w:r>
      <w:r>
        <w:t xml:space="preserve"> </w:t>
      </w:r>
      <w:r>
        <w:rPr>
          <w:iCs/>
          <w:i/>
        </w:rPr>
        <w:t xml:space="preserve">varuṇa</w:t>
      </w:r>
      <w:r>
        <w:t xml:space="preserve">. Both words end in a suffix with</w:t>
      </w:r>
      <w:r>
        <w:t xml:space="preserve"> </w:t>
      </w:r>
      <w:r>
        <w:rPr>
          <w:iCs/>
          <w:i/>
        </w:rPr>
        <w:t xml:space="preserve">n</w:t>
      </w:r>
      <w:r>
        <w:t xml:space="preserve"> </w:t>
      </w:r>
      <w:r>
        <w:t xml:space="preserve">as</w:t>
      </w:r>
      <w:r>
        <w:t xml:space="preserve"> </w:t>
      </w:r>
      <w:r>
        <w:rPr>
          <w:iCs/>
          <w:i/>
        </w:rPr>
        <w:t xml:space="preserve">it</w:t>
      </w:r>
      <w:r>
        <w:t xml:space="preserve">; so both are initial udātta by</w:t>
      </w:r>
      <w:r>
        <w:t xml:space="preserve"> </w:t>
      </w:r>
      <w:r>
        <w:t xml:space="preserve">“</w:t>
      </w:r>
      <w:r>
        <w:t xml:space="preserve">ñnityādir nityam</w:t>
      </w:r>
      <w:r>
        <w:t xml:space="preserve">”</w:t>
      </w:r>
      <w:r>
        <w:t xml:space="preserve"> </w:t>
      </w:r>
      <w:r>
        <w:t xml:space="preserve">(Pā. sū. 6-1-197). In their</w:t>
      </w:r>
      <w:r>
        <w:t xml:space="preserve"> </w:t>
      </w:r>
      <w:r>
        <w:rPr>
          <w:iCs/>
          <w:i/>
        </w:rPr>
        <w:t xml:space="preserve">dvandva</w:t>
      </w:r>
      <w:r>
        <w:t xml:space="preserve">, by</w:t>
      </w:r>
      <w:r>
        <w:t xml:space="preserve"> </w:t>
      </w:r>
      <w:r>
        <w:t xml:space="preserve">“</w:t>
      </w:r>
      <w:r>
        <w:t xml:space="preserve">devatādvandve ca</w:t>
      </w:r>
      <w:r>
        <w:t xml:space="preserve">”</w:t>
      </w:r>
      <w:r>
        <w:t xml:space="preserve"> </w:t>
      </w:r>
      <w:r>
        <w:t xml:space="preserve">(Pā. sū. 6-3-26), in a</w:t>
      </w:r>
      <w:r>
        <w:t xml:space="preserve"> </w:t>
      </w:r>
      <w:r>
        <w:rPr>
          <w:iCs/>
          <w:i/>
        </w:rPr>
        <w:t xml:space="preserve">dvandva</w:t>
      </w:r>
      <w:r>
        <w:t xml:space="preserve"> </w:t>
      </w:r>
      <w:r>
        <w:t xml:space="preserve">of two words naming deities, the first member takes the substitute</w:t>
      </w:r>
      <w:r>
        <w:t xml:space="preserve"> </w:t>
      </w:r>
      <w:r>
        <w:rPr>
          <w:iCs/>
          <w:i/>
        </w:rPr>
        <w:t xml:space="preserve">ānaṅ</w:t>
      </w:r>
      <w:r>
        <w:t xml:space="preserve"> </w:t>
      </w:r>
      <w:r>
        <w:t xml:space="preserve">when the second follows; being</w:t>
      </w:r>
      <w:r>
        <w:t xml:space="preserve"> </w:t>
      </w:r>
      <w:r>
        <w:rPr>
          <w:iCs/>
          <w:i/>
        </w:rPr>
        <w:t xml:space="preserve">ṅit</w:t>
      </w:r>
      <w:r>
        <w:t xml:space="preserve">, it replaces the final by</w:t>
      </w:r>
      <w:r>
        <w:t xml:space="preserve"> </w:t>
      </w:r>
      <w:r>
        <w:t xml:space="preserve">“</w:t>
      </w:r>
      <w:r>
        <w:t xml:space="preserve">ṅic ca</w:t>
      </w:r>
      <w:r>
        <w:t xml:space="preserve">”</w:t>
      </w:r>
      <w:r>
        <w:t xml:space="preserve"> </w:t>
      </w:r>
      <w:r>
        <w:t xml:space="preserve">(Pā. sū. 1-1-53); the</w:t>
      </w:r>
      <w:r>
        <w:t xml:space="preserve"> </w:t>
      </w:r>
      <w:r>
        <w:rPr>
          <w:iCs/>
          <w:i/>
        </w:rPr>
        <w:t xml:space="preserve">n</w:t>
      </w:r>
      <w:r>
        <w:t xml:space="preserve"> </w:t>
      </w:r>
      <w:r>
        <w:t xml:space="preserve">is dropped by</w:t>
      </w:r>
      <w:r>
        <w:t xml:space="preserve"> </w:t>
      </w:r>
      <w:r>
        <w:t xml:space="preserve">“</w:t>
      </w:r>
      <w:r>
        <w:t xml:space="preserve">nalopaḥ prātipadikāntasya</w:t>
      </w:r>
      <w:r>
        <w:t xml:space="preserve">”</w:t>
      </w:r>
      <w:r>
        <w:t xml:space="preserve"> </w:t>
      </w:r>
      <w:r>
        <w:t xml:space="preserve">(Pā. sū. 8-2-7). In</w:t>
      </w:r>
      <w:r>
        <w:t xml:space="preserve"> </w:t>
      </w:r>
      <w:r>
        <w:t xml:space="preserve">“</w:t>
      </w:r>
      <w:r>
        <w:t xml:space="preserve">devatādvandve ca</w:t>
      </w:r>
      <w:r>
        <w:t xml:space="preserve">”</w:t>
      </w:r>
      <w:r>
        <w:t xml:space="preserve"> </w:t>
      </w:r>
      <w:r>
        <w:t xml:space="preserve">(Pā. sū. 6-2-141) the two words</w:t>
      </w:r>
      <w:r>
        <w:t xml:space="preserve"> </w:t>
      </w:r>
      <w:r>
        <w:rPr>
          <w:iCs/>
          <w:i/>
        </w:rPr>
        <w:t xml:space="preserve">ubhe</w:t>
      </w:r>
      <w:r>
        <w:t xml:space="preserve"> </w:t>
      </w:r>
      <w:r>
        <w:t xml:space="preserve">and</w:t>
      </w:r>
      <w:r>
        <w:t xml:space="preserve"> </w:t>
      </w:r>
      <w:r>
        <w:rPr>
          <w:iCs/>
          <w:i/>
        </w:rPr>
        <w:t xml:space="preserve">yugapat</w:t>
      </w:r>
      <w:r>
        <w:t xml:space="preserve"> </w:t>
      </w:r>
      <w:r>
        <w:t xml:space="preserve">are carried on from</w:t>
      </w:r>
      <w:r>
        <w:t xml:space="preserve"> </w:t>
      </w:r>
      <w:r>
        <w:t xml:space="preserve">“</w:t>
      </w:r>
      <w:r>
        <w:t xml:space="preserve">ubhe vanaspatyādiṣu yugapat</w:t>
      </w:r>
      <w:r>
        <w:t xml:space="preserve">”</w:t>
      </w:r>
      <w:r>
        <w:t xml:space="preserve"> </w:t>
      </w:r>
      <w:r>
        <w:t xml:space="preserve">(Pā. sū. 6-2-140); so the sūtra means that in a</w:t>
      </w:r>
      <w:r>
        <w:t xml:space="preserve"> </w:t>
      </w:r>
      <w:r>
        <w:rPr>
          <w:iCs/>
          <w:i/>
        </w:rPr>
        <w:t xml:space="preserve">dvandva</w:t>
      </w:r>
      <w:r>
        <w:t xml:space="preserve"> </w:t>
      </w:r>
      <w:r>
        <w:t xml:space="preserve">of words naming deities, the first and second members both keep their own accent at the same time; so both members keep their accent.</w:t>
      </w:r>
    </w:p>
    <w:p>
      <w:pPr>
        <w:pStyle w:val="BodyText"/>
      </w:pPr>
      <w:r>
        <w:rPr>
          <w:bCs/>
          <w:b/>
        </w:rPr>
        <w:t xml:space="preserve">सम्राजोः (</w:t>
      </w:r>
      <w:r>
        <w:rPr>
          <w:iCs/>
          <w:i/>
          <w:bCs/>
          <w:b/>
        </w:rPr>
        <w:t xml:space="preserve">samrājoḥ</w:t>
      </w:r>
      <w:r>
        <w:rPr>
          <w:bCs/>
          <w:b/>
        </w:rPr>
        <w:t xml:space="preserve">)</w:t>
      </w:r>
      <w:r>
        <w:t xml:space="preserve">: the root</w:t>
      </w:r>
      <w:r>
        <w:t xml:space="preserve"> </w:t>
      </w:r>
      <w:r>
        <w:rPr>
          <w:iCs/>
          <w:i/>
        </w:rPr>
        <w:t xml:space="preserve">rājṛ dīptau</w:t>
      </w:r>
      <w:r>
        <w:t xml:space="preserve">. By</w:t>
      </w:r>
      <w:r>
        <w:t xml:space="preserve"> </w:t>
      </w:r>
      <w:r>
        <w:t xml:space="preserve">“</w:t>
      </w:r>
      <w:r>
        <w:t xml:space="preserve">satsūdviṣa…janirājām upasarge ’pi kvip</w:t>
      </w:r>
      <w:r>
        <w:t xml:space="preserve">”</w:t>
      </w:r>
      <w:r>
        <w:t xml:space="preserve"> </w:t>
      </w:r>
      <w:r>
        <w:t xml:space="preserve">(Pā. sū. 3-2-61) the suffix</w:t>
      </w:r>
      <w:r>
        <w:t xml:space="preserve"> </w:t>
      </w:r>
      <w:r>
        <w:rPr>
          <w:iCs/>
          <w:i/>
        </w:rPr>
        <w:t xml:space="preserve">kvip</w:t>
      </w:r>
      <w:r>
        <w:t xml:space="preserve">. With</w:t>
      </w:r>
      <w:r>
        <w:t xml:space="preserve"> </w:t>
      </w:r>
      <w:r>
        <w:rPr>
          <w:iCs/>
          <w:i/>
        </w:rPr>
        <w:t xml:space="preserve">sam</w:t>
      </w:r>
      <w:r>
        <w:t xml:space="preserve"> </w:t>
      </w:r>
      <w:r>
        <w:t xml:space="preserve">+</w:t>
      </w:r>
      <w:r>
        <w:t xml:space="preserve"> </w:t>
      </w:r>
      <w:r>
        <w:rPr>
          <w:iCs/>
          <w:i/>
        </w:rPr>
        <w:t xml:space="preserve">rāj</w:t>
      </w:r>
      <w:r>
        <w:t xml:space="preserve">, the</w:t>
      </w:r>
      <w:r>
        <w:t xml:space="preserve"> </w:t>
      </w:r>
      <w:r>
        <w:rPr>
          <w:iCs/>
          <w:i/>
        </w:rPr>
        <w:t xml:space="preserve">anusvāra</w:t>
      </w:r>
      <w:r>
        <w:t xml:space="preserve"> </w:t>
      </w:r>
      <w:r>
        <w:t xml:space="preserve">is due for the</w:t>
      </w:r>
      <w:r>
        <w:t xml:space="preserve"> </w:t>
      </w:r>
      <w:r>
        <w:rPr>
          <w:iCs/>
          <w:i/>
        </w:rPr>
        <w:t xml:space="preserve">m</w:t>
      </w:r>
      <w:r>
        <w:t xml:space="preserve"> </w:t>
      </w:r>
      <w:r>
        <w:t xml:space="preserve">of</w:t>
      </w:r>
      <w:r>
        <w:t xml:space="preserve"> </w:t>
      </w:r>
      <w:r>
        <w:rPr>
          <w:iCs/>
          <w:i/>
        </w:rPr>
        <w:t xml:space="preserve">sam</w:t>
      </w:r>
      <w:r>
        <w:t xml:space="preserve"> </w:t>
      </w:r>
      <w:r>
        <w:t xml:space="preserve">by</w:t>
      </w:r>
      <w:r>
        <w:t xml:space="preserve"> </w:t>
      </w:r>
      <w:r>
        <w:t xml:space="preserve">“</w:t>
      </w:r>
      <w:r>
        <w:t xml:space="preserve">mo ’nusvāraḥ</w:t>
      </w:r>
      <w:r>
        <w:t xml:space="preserve">”</w:t>
      </w:r>
      <w:r>
        <w:t xml:space="preserve"> </w:t>
      </w:r>
      <w:r>
        <w:t xml:space="preserve">(Pā. sū. 8-3-23) (before a consonant the final</w:t>
      </w:r>
      <w:r>
        <w:t xml:space="preserve"> </w:t>
      </w:r>
      <w:r>
        <w:rPr>
          <w:iCs/>
          <w:i/>
        </w:rPr>
        <w:t xml:space="preserve">m</w:t>
      </w:r>
      <w:r>
        <w:t xml:space="preserve"> </w:t>
      </w:r>
      <w:r>
        <w:t xml:space="preserve">of a word becomes</w:t>
      </w:r>
      <w:r>
        <w:t xml:space="preserve"> </w:t>
      </w:r>
      <w:r>
        <w:rPr>
          <w:iCs/>
          <w:i/>
        </w:rPr>
        <w:t xml:space="preserve">anusvāra</w:t>
      </w:r>
      <w:r>
        <w:t xml:space="preserve">). But by</w:t>
      </w:r>
      <w:r>
        <w:t xml:space="preserve"> </w:t>
      </w:r>
      <w:r>
        <w:t xml:space="preserve">“</w:t>
      </w:r>
      <w:r>
        <w:t xml:space="preserve">mo rāji samaḥ kvau</w:t>
      </w:r>
      <w:r>
        <w:t xml:space="preserve">”</w:t>
      </w:r>
      <w:r>
        <w:t xml:space="preserve"> </w:t>
      </w:r>
      <w:r>
        <w:t xml:space="preserve">(Pā. sū. 8-3-25), when the root</w:t>
      </w:r>
      <w:r>
        <w:t xml:space="preserve"> </w:t>
      </w:r>
      <w:r>
        <w:rPr>
          <w:iCs/>
          <w:i/>
        </w:rPr>
        <w:t xml:space="preserve">rāj</w:t>
      </w:r>
      <w:r>
        <w:t xml:space="preserve"> </w:t>
      </w:r>
      <w:r>
        <w:t xml:space="preserve">ending in</w:t>
      </w:r>
      <w:r>
        <w:t xml:space="preserve"> </w:t>
      </w:r>
      <w:r>
        <w:rPr>
          <w:iCs/>
          <w:i/>
        </w:rPr>
        <w:t xml:space="preserve">kvip</w:t>
      </w:r>
      <w:r>
        <w:t xml:space="preserve"> </w:t>
      </w:r>
      <w:r>
        <w:t xml:space="preserve">follows, the</w:t>
      </w:r>
      <w:r>
        <w:t xml:space="preserve"> </w:t>
      </w:r>
      <w:r>
        <w:rPr>
          <w:iCs/>
          <w:i/>
        </w:rPr>
        <w:t xml:space="preserve">m</w:t>
      </w:r>
      <w:r>
        <w:t xml:space="preserve"> </w:t>
      </w:r>
      <w:r>
        <w:t xml:space="preserve">of</w:t>
      </w:r>
      <w:r>
        <w:t xml:space="preserve"> </w:t>
      </w:r>
      <w:r>
        <w:rPr>
          <w:iCs/>
          <w:i/>
        </w:rPr>
        <w:t xml:space="preserve">sam</w:t>
      </w:r>
      <w:r>
        <w:t xml:space="preserve"> </w:t>
      </w:r>
      <w:r>
        <w:t xml:space="preserve">stays</w:t>
      </w:r>
      <w:r>
        <w:t xml:space="preserve"> </w:t>
      </w:r>
      <w:r>
        <w:rPr>
          <w:iCs/>
          <w:i/>
        </w:rPr>
        <w:t xml:space="preserve">m</w:t>
      </w:r>
      <w:r>
        <w:t xml:space="preserve">:</w:t>
      </w:r>
      <w:r>
        <w:t xml:space="preserve"> </w:t>
      </w:r>
      <w:r>
        <w:rPr>
          <w:iCs/>
          <w:i/>
        </w:rPr>
        <w:t xml:space="preserve">samrāj</w:t>
      </w:r>
      <w:r>
        <w:t xml:space="preserve">.</w:t>
      </w:r>
    </w:p>
    <w:p>
      <w:pPr>
        <w:pStyle w:val="BodyText"/>
      </w:pPr>
      <w:r>
        <w:rPr>
          <w:bCs/>
          <w:b/>
        </w:rPr>
        <w:t xml:space="preserve">अवः (</w:t>
      </w:r>
      <w:r>
        <w:rPr>
          <w:iCs/>
          <w:i/>
          <w:bCs/>
          <w:b/>
        </w:rPr>
        <w:t xml:space="preserve">avaḥ</w:t>
      </w:r>
      <w:r>
        <w:rPr>
          <w:bCs/>
          <w:b/>
        </w:rPr>
        <w:t xml:space="preserve">)</w:t>
      </w:r>
      <w:r>
        <w:t xml:space="preserve">: the root</w:t>
      </w:r>
      <w:r>
        <w:t xml:space="preserve"> </w:t>
      </w:r>
      <w:r>
        <w:rPr>
          <w:iCs/>
          <w:i/>
        </w:rPr>
        <w:t xml:space="preserve">ava rakṣaṇādau</w:t>
      </w:r>
      <w:r>
        <w:t xml:space="preserve">. By</w:t>
      </w:r>
      <w:r>
        <w:t xml:space="preserve"> </w:t>
      </w:r>
      <w:r>
        <w:t xml:space="preserve">“</w:t>
      </w:r>
      <w:r>
        <w:t xml:space="preserve">sarvadhātubhyo ’sun</w:t>
      </w:r>
      <w:r>
        <w:t xml:space="preserve">”</w:t>
      </w:r>
      <w:r>
        <w:t xml:space="preserve"> </w:t>
      </w:r>
      <w:r>
        <w:t xml:space="preserve">(Uṇ. sū.</w:t>
      </w:r>
      <w:r>
        <w:t xml:space="preserve"> </w:t>
      </w:r>
      <w:r>
        <w:t xml:space="preserve">“</w:t>
      </w:r>
      <w:r>
        <w:t xml:space="preserve">4-628</w:t>
      </w:r>
      <w:r>
        <w:t xml:space="preserve">”</w:t>
      </w:r>
      <w:r>
        <w:t xml:space="preserve"> </w:t>
      </w:r>
      <w:r>
        <w:t xml:space="preserve">[?]) the suffix</w:t>
      </w:r>
      <w:r>
        <w:t xml:space="preserve"> </w:t>
      </w:r>
      <w:r>
        <w:rPr>
          <w:iCs/>
          <w:i/>
        </w:rPr>
        <w:t xml:space="preserve">asun</w:t>
      </w:r>
      <w:r>
        <w:t xml:space="preserve"> </w:t>
      </w:r>
      <w:r>
        <w:t xml:space="preserve">in the sense of the action; initial udātta by the</w:t>
      </w:r>
      <w:r>
        <w:t xml:space="preserve"> </w:t>
      </w:r>
      <w:r>
        <w:rPr>
          <w:iCs/>
          <w:i/>
        </w:rPr>
        <w:t xml:space="preserve">nit</w:t>
      </w:r>
      <w:r>
        <w:t xml:space="preserve"> </w:t>
      </w:r>
      <w:r>
        <w:t xml:space="preserve">accent. So</w:t>
      </w:r>
      <w:r>
        <w:t xml:space="preserve"> </w:t>
      </w:r>
      <w:r>
        <w:rPr>
          <w:iCs/>
          <w:i/>
        </w:rPr>
        <w:t xml:space="preserve">avaḥ</w:t>
      </w:r>
      <w:r>
        <w:t xml:space="preserve"> </w:t>
      </w:r>
      <w:r>
        <w:t xml:space="preserve">is a</w:t>
      </w:r>
      <w:r>
        <w:t xml:space="preserve"> </w:t>
      </w:r>
      <w:r>
        <w:rPr>
          <w:iCs/>
          <w:i/>
        </w:rPr>
        <w:t xml:space="preserve">kṛdanta</w:t>
      </w:r>
      <w:r>
        <w:t xml:space="preserve">;</w:t>
      </w:r>
    </w:p>
    <w:bookmarkEnd w:id="779"/>
    <w:bookmarkStart w:id="780" w:name="page-713-rik-1-grammar"/>
    <w:p>
      <w:pPr>
        <w:pStyle w:val="Heading3"/>
      </w:pPr>
      <w:r>
        <w:t xml:space="preserve">Page 713 — Rik 1: grammar</w:t>
      </w:r>
    </w:p>
    <w:p>
      <w:pPr>
        <w:pStyle w:val="FirstParagraph"/>
      </w:pPr>
      <w:r>
        <w:t xml:space="preserve">since there is connection with this</w:t>
      </w:r>
      <w:r>
        <w:t xml:space="preserve"> </w:t>
      </w:r>
      <w:r>
        <w:rPr>
          <w:iCs/>
          <w:i/>
        </w:rPr>
        <w:t xml:space="preserve">kṛdanta</w:t>
      </w:r>
      <w:r>
        <w:t xml:space="preserve">, in</w:t>
      </w:r>
      <w:r>
        <w:t xml:space="preserve"> </w:t>
      </w:r>
      <w:r>
        <w:rPr>
          <w:iCs/>
          <w:i/>
        </w:rPr>
        <w:t xml:space="preserve">indrāvaruṇayoḥ</w:t>
      </w:r>
      <w:r>
        <w:t xml:space="preserve"> </w:t>
      </w:r>
      <w:r>
        <w:t xml:space="preserve">the genitive comes by</w:t>
      </w:r>
      <w:r>
        <w:t xml:space="preserve"> </w:t>
      </w:r>
      <w:r>
        <w:t xml:space="preserve">“</w:t>
      </w:r>
      <w:r>
        <w:t xml:space="preserve">kartṛkarmaṇoḥ kṛti</w:t>
      </w:r>
      <w:r>
        <w:t xml:space="preserve">”</w:t>
      </w:r>
      <w:r>
        <w:t xml:space="preserve"> </w:t>
      </w:r>
      <w:r>
        <w:t xml:space="preserve">(Pā. sū. 2-3-65) (the genitive comes after a word that is the agent or object in the action denoted by the root that is the base of a</w:t>
      </w:r>
      <w:r>
        <w:t xml:space="preserve"> </w:t>
      </w:r>
      <w:r>
        <w:rPr>
          <w:iCs/>
          <w:i/>
        </w:rPr>
        <w:t xml:space="preserve">kṛt</w:t>
      </w:r>
      <w:r>
        <w:t xml:space="preserve"> </w:t>
      </w:r>
      <w:r>
        <w:t xml:space="preserve">suffix). For the</w:t>
      </w:r>
      <w:r>
        <w:t xml:space="preserve"> </w:t>
      </w:r>
      <w:r>
        <w:rPr>
          <w:iCs/>
          <w:i/>
        </w:rPr>
        <w:t xml:space="preserve">kṛt</w:t>
      </w:r>
      <w:r>
        <w:t xml:space="preserve"> </w:t>
      </w:r>
      <w:r>
        <w:t xml:space="preserve">is the suffix</w:t>
      </w:r>
      <w:r>
        <w:t xml:space="preserve"> </w:t>
      </w:r>
      <w:r>
        <w:rPr>
          <w:iCs/>
          <w:i/>
        </w:rPr>
        <w:t xml:space="preserve">asun</w:t>
      </w:r>
      <w:r>
        <w:t xml:space="preserve">, its base is the root</w:t>
      </w:r>
      <w:r>
        <w:t xml:space="preserve"> </w:t>
      </w:r>
      <w:r>
        <w:rPr>
          <w:iCs/>
          <w:i/>
        </w:rPr>
        <w:t xml:space="preserve">av</w:t>
      </w:r>
      <w:r>
        <w:t xml:space="preserve">, its sense is the action, an activity leading to warding off the unwanted and gaining the wanted; Indra and Varuṇa are the substrate of that activity, so they are the agents in the action meant by the root</w:t>
      </w:r>
      <w:r>
        <w:t xml:space="preserve"> </w:t>
      </w:r>
      <w:r>
        <w:rPr>
          <w:iCs/>
          <w:i/>
        </w:rPr>
        <w:t xml:space="preserve">av</w:t>
      </w:r>
      <w:r>
        <w:t xml:space="preserve">; after the word</w:t>
      </w:r>
      <w:r>
        <w:t xml:space="preserve"> </w:t>
      </w:r>
      <w:r>
        <w:rPr>
          <w:iCs/>
          <w:i/>
        </w:rPr>
        <w:t xml:space="preserve">indrāvaruṇa</w:t>
      </w:r>
      <w:r>
        <w:t xml:space="preserve">, naming the agents, the genitive comes by the sūtra just stated. On the view</w:t>
      </w:r>
      <w:r>
        <w:t xml:space="preserve"> </w:t>
      </w:r>
      <w:r>
        <w:t xml:space="preserve">“</w:t>
      </w:r>
      <w:r>
        <w:rPr>
          <w:iCs/>
          <w:i/>
        </w:rPr>
        <w:t xml:space="preserve">kārakāṇāṃ kriyayaivānvayaḥ</w:t>
      </w:r>
      <w:r>
        <w:t xml:space="preserve">”</w:t>
      </w:r>
      <w:r>
        <w:t xml:space="preserve"> </w:t>
      </w:r>
      <w:r>
        <w:t xml:space="preserve">(the</w:t>
      </w:r>
      <w:r>
        <w:t xml:space="preserve"> </w:t>
      </w:r>
      <w:r>
        <w:rPr>
          <w:iCs/>
          <w:i/>
        </w:rPr>
        <w:t xml:space="preserve">kārakas</w:t>
      </w:r>
      <w:r>
        <w:t xml:space="preserve"> </w:t>
      </w:r>
      <w:r>
        <w:t xml:space="preserve">are construed with the action alone), in</w:t>
      </w:r>
      <w:r>
        <w:t xml:space="preserve"> </w:t>
      </w:r>
      <w:r>
        <w:rPr>
          <w:iCs/>
          <w:i/>
        </w:rPr>
        <w:t xml:space="preserve">samrājoḥ</w:t>
      </w:r>
      <w:r>
        <w:t xml:space="preserve"> </w:t>
      </w:r>
      <w:r>
        <w:t xml:space="preserve">too the genitive comes in the same way.</w:t>
      </w:r>
    </w:p>
    <w:p>
      <w:pPr>
        <w:pStyle w:val="BodyText"/>
      </w:pPr>
      <w:r>
        <w:rPr>
          <w:bCs/>
          <w:b/>
        </w:rPr>
        <w:t xml:space="preserve">ता (</w:t>
      </w:r>
      <w:r>
        <w:rPr>
          <w:iCs/>
          <w:i/>
          <w:bCs/>
          <w:b/>
        </w:rPr>
        <w:t xml:space="preserve">tā</w:t>
      </w:r>
      <w:r>
        <w:rPr>
          <w:bCs/>
          <w:b/>
        </w:rPr>
        <w:t xml:space="preserve">)</w:t>
      </w:r>
      <w:r>
        <w:t xml:space="preserve">: after the word</w:t>
      </w:r>
      <w:r>
        <w:t xml:space="preserve"> </w:t>
      </w:r>
      <w:r>
        <w:rPr>
          <w:iCs/>
          <w:i/>
        </w:rPr>
        <w:t xml:space="preserve">tad</w:t>
      </w:r>
      <w:r>
        <w:t xml:space="preserve"> </w:t>
      </w:r>
      <w:r>
        <w:t xml:space="preserve">the nominative dual</w:t>
      </w:r>
      <w:r>
        <w:t xml:space="preserve"> </w:t>
      </w:r>
      <w:r>
        <w:rPr>
          <w:iCs/>
          <w:i/>
        </w:rPr>
        <w:t xml:space="preserve">au</w:t>
      </w:r>
      <w:r>
        <w:t xml:space="preserve">:</w:t>
      </w:r>
      <w:r>
        <w:t xml:space="preserve"> </w:t>
      </w:r>
      <w:r>
        <w:rPr>
          <w:iCs/>
          <w:i/>
        </w:rPr>
        <w:t xml:space="preserve">tad</w:t>
      </w:r>
      <w:r>
        <w:t xml:space="preserve"> </w:t>
      </w:r>
      <w:r>
        <w:t xml:space="preserve">+</w:t>
      </w:r>
      <w:r>
        <w:t xml:space="preserve"> </w:t>
      </w:r>
      <w:r>
        <w:rPr>
          <w:iCs/>
          <w:i/>
        </w:rPr>
        <w:t xml:space="preserve">au</w:t>
      </w:r>
      <w:r>
        <w:t xml:space="preserve">. By</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ḍā</w:t>
      </w:r>
      <w:r>
        <w:t xml:space="preserve"> </w:t>
      </w:r>
      <w:r>
        <w:t xml:space="preserve">for</w:t>
      </w:r>
      <w:r>
        <w:t xml:space="preserve"> </w:t>
      </w:r>
      <w:r>
        <w:rPr>
          <w:iCs/>
          <w:i/>
        </w:rPr>
        <w:t xml:space="preserve">au</w:t>
      </w:r>
      <w:r>
        <w:t xml:space="preserve">; by force of its being marked with</w:t>
      </w:r>
      <w:r>
        <w:t xml:space="preserve"> </w:t>
      </w:r>
      <w:r>
        <w:rPr>
          <w:iCs/>
          <w:i/>
        </w:rPr>
        <w:t xml:space="preserve">ḍ</w:t>
      </w:r>
      <w:r>
        <w:t xml:space="preserve">, though it is not called</w:t>
      </w:r>
      <w:r>
        <w:t xml:space="preserve"> </w:t>
      </w:r>
      <w:r>
        <w:rPr>
          <w:iCs/>
          <w:i/>
        </w:rPr>
        <w:t xml:space="preserve">bha</w:t>
      </w:r>
      <w:r>
        <w:t xml:space="preserve">, the</w:t>
      </w:r>
      <w:r>
        <w:t xml:space="preserve"> </w:t>
      </w:r>
      <w:r>
        <w:rPr>
          <w:iCs/>
          <w:i/>
        </w:rPr>
        <w:t xml:space="preserve">ṭi</w:t>
      </w:r>
      <w:r>
        <w:t xml:space="preserve"> </w:t>
      </w:r>
      <w:r>
        <w:rPr>
          <w:iCs/>
          <w:i/>
        </w:rPr>
        <w:t xml:space="preserve">ad</w:t>
      </w:r>
      <w:r>
        <w:t xml:space="preserve"> </w:t>
      </w:r>
      <w:r>
        <w:t xml:space="preserve">drops. By</w:t>
      </w:r>
      <w:r>
        <w:t xml:space="preserve"> </w:t>
      </w:r>
      <w:r>
        <w:t xml:space="preserve">“</w:t>
      </w:r>
      <w:r>
        <w:t xml:space="preserve">anudāttasya ca yatrodāttalopaḥ</w:t>
      </w:r>
      <w:r>
        <w:t xml:space="preserve">”</w:t>
      </w:r>
      <w:r>
        <w:t xml:space="preserve"> </w:t>
      </w:r>
      <w:r>
        <w:t xml:space="preserve">(Pā. sū. 6-1-161), the accent of the lost udātta, the ending</w:t>
      </w:r>
      <w:r>
        <w:t xml:space="preserve"> </w:t>
      </w:r>
      <w:r>
        <w:rPr>
          <w:iCs/>
          <w:i/>
        </w:rPr>
        <w:t xml:space="preserve">ā</w:t>
      </w:r>
      <w:r>
        <w:t xml:space="preserve"> </w:t>
      </w:r>
      <w:r>
        <w:t xml:space="preserve">is udātta.</w:t>
      </w:r>
    </w:p>
    <w:p>
      <w:pPr>
        <w:pStyle w:val="BodyText"/>
      </w:pPr>
      <w:r>
        <w:rPr>
          <w:bCs/>
          <w:b/>
        </w:rPr>
        <w:t xml:space="preserve">मृळातः (</w:t>
      </w:r>
      <w:r>
        <w:rPr>
          <w:iCs/>
          <w:i/>
          <w:bCs/>
          <w:b/>
        </w:rPr>
        <w:t xml:space="preserve">mṛḷātaḥ</w:t>
      </w:r>
      <w:r>
        <w:rPr>
          <w:bCs/>
          <w:b/>
        </w:rPr>
        <w:t xml:space="preserve">)</w:t>
      </w:r>
      <w:r>
        <w:t xml:space="preserve">: the root</w:t>
      </w:r>
      <w:r>
        <w:t xml:space="preserve"> </w:t>
      </w:r>
      <w:r>
        <w:rPr>
          <w:iCs/>
          <w:i/>
        </w:rPr>
        <w:t xml:space="preserve">mṛḍa sukhane</w:t>
      </w:r>
      <w:r>
        <w:t xml:space="preserve">. After the root</w:t>
      </w:r>
      <w:r>
        <w:t xml:space="preserve"> </w:t>
      </w:r>
      <w:r>
        <w:rPr>
          <w:iCs/>
          <w:i/>
        </w:rPr>
        <w:t xml:space="preserve">mṛḍ</w:t>
      </w:r>
      <w:r>
        <w:t xml:space="preserve">, by</w:t>
      </w:r>
      <w:r>
        <w:t xml:space="preserve"> </w:t>
      </w:r>
      <w:r>
        <w:t xml:space="preserve">“</w:t>
      </w:r>
      <w:r>
        <w:t xml:space="preserve">liṅarthe leṭ</w:t>
      </w:r>
      <w:r>
        <w:t xml:space="preserve">”</w:t>
      </w:r>
      <w:r>
        <w:t xml:space="preserve"> </w:t>
      </w:r>
      <w:r>
        <w:t xml:space="preserve">(Pā. sū. 3-4-7),</w:t>
      </w:r>
      <w:r>
        <w:t xml:space="preserve"> </w:t>
      </w:r>
      <w:r>
        <w:rPr>
          <w:iCs/>
          <w:i/>
        </w:rPr>
        <w:t xml:space="preserve">leṭ</w:t>
      </w:r>
      <w:r>
        <w:t xml:space="preserve"> </w:t>
      </w:r>
      <w:r>
        <w:t xml:space="preserve">comes in the sense of</w:t>
      </w:r>
      <w:r>
        <w:t xml:space="preserve"> </w:t>
      </w:r>
      <w:r>
        <w:rPr>
          <w:iCs/>
          <w:i/>
        </w:rPr>
        <w:t xml:space="preserve">liṅ</w:t>
      </w:r>
      <w:r>
        <w:t xml:space="preserve">, of a prayer; in its place the 3rd dual</w:t>
      </w:r>
      <w:r>
        <w:t xml:space="preserve"> </w:t>
      </w:r>
      <w:r>
        <w:rPr>
          <w:iCs/>
          <w:i/>
        </w:rPr>
        <w:t xml:space="preserve">tas</w:t>
      </w:r>
      <w:r>
        <w:t xml:space="preserve">:</w:t>
      </w:r>
      <w:r>
        <w:t xml:space="preserve"> </w:t>
      </w:r>
      <w:r>
        <w:rPr>
          <w:iCs/>
          <w:i/>
        </w:rPr>
        <w:t xml:space="preserve">mṛḍ</w:t>
      </w:r>
      <w:r>
        <w:t xml:space="preserve"> </w:t>
      </w:r>
      <w:r>
        <w:t xml:space="preserve">+</w:t>
      </w:r>
      <w:r>
        <w:t xml:space="preserve"> </w:t>
      </w:r>
      <w:r>
        <w:rPr>
          <w:iCs/>
          <w:i/>
        </w:rPr>
        <w:t xml:space="preserve">tas</w:t>
      </w:r>
      <w:r>
        <w:t xml:space="preserve">. By</w:t>
      </w:r>
      <w:r>
        <w:t xml:space="preserve"> </w:t>
      </w:r>
      <w:r>
        <w:t xml:space="preserve">“</w:t>
      </w:r>
      <w:r>
        <w:t xml:space="preserve">leṭo ’ḍāṭau</w:t>
      </w:r>
      <w:r>
        <w:t xml:space="preserve">”</w:t>
      </w:r>
      <w:r>
        <w:t xml:space="preserve"> </w:t>
      </w:r>
      <w:r>
        <w:t xml:space="preserve">(Pā. sū. 3-4-94) the augment</w:t>
      </w:r>
      <w:r>
        <w:t xml:space="preserve"> </w:t>
      </w:r>
      <w:r>
        <w:rPr>
          <w:iCs/>
          <w:i/>
        </w:rPr>
        <w:t xml:space="preserve">āṭ</w:t>
      </w:r>
      <w:r>
        <w:t xml:space="preserve">; being</w:t>
      </w:r>
      <w:r>
        <w:t xml:space="preserve"> </w:t>
      </w:r>
      <w:r>
        <w:rPr>
          <w:iCs/>
          <w:i/>
        </w:rPr>
        <w:t xml:space="preserve">ṭit</w:t>
      </w:r>
      <w:r>
        <w:t xml:space="preserve">, it comes as the first part by</w:t>
      </w:r>
      <w:r>
        <w:t xml:space="preserve"> </w:t>
      </w:r>
      <w:r>
        <w:t xml:space="preserve">“</w:t>
      </w:r>
      <w:r>
        <w:t xml:space="preserve">ādyantau ṭakitau</w:t>
      </w:r>
      <w:r>
        <w:t xml:space="preserve">”</w:t>
      </w:r>
      <w:r>
        <w:t xml:space="preserve"> </w:t>
      </w:r>
      <w:r>
        <w:t xml:space="preserve">(</w:t>
      </w:r>
      <w:r>
        <w:rPr>
          <w:iCs/>
          <w:i/>
        </w:rPr>
        <w:t xml:space="preserve">paribhāṣā</w:t>
      </w:r>
      <w:r>
        <w:t xml:space="preserve">, Pā. sū. 1-1-46).</w:t>
      </w:r>
      <w:r>
        <w:t xml:space="preserve"> </w:t>
      </w:r>
      <w:r>
        <w:rPr>
          <w:iCs/>
          <w:i/>
        </w:rPr>
        <w:t xml:space="preserve">Mṛḍ</w:t>
      </w:r>
      <w:r>
        <w:t xml:space="preserve"> </w:t>
      </w:r>
      <w:r>
        <w:t xml:space="preserve">+</w:t>
      </w:r>
      <w:r>
        <w:t xml:space="preserve"> </w:t>
      </w:r>
      <w:r>
        <w:rPr>
          <w:iCs/>
          <w:i/>
        </w:rPr>
        <w:t xml:space="preserve">ātas</w:t>
      </w:r>
      <w:r>
        <w:t xml:space="preserve">: the</w:t>
      </w:r>
      <w:r>
        <w:t xml:space="preserve"> </w:t>
      </w:r>
      <w:r>
        <w:rPr>
          <w:iCs/>
          <w:i/>
        </w:rPr>
        <w:t xml:space="preserve">vikaraṇa</w:t>
      </w:r>
      <w:r>
        <w:t xml:space="preserve"> </w:t>
      </w:r>
      <w:r>
        <w:t xml:space="preserve">suffix</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w:t>
      </w:r>
      <w:r>
        <w:t xml:space="preserve">(Pā. sū. 3-1-77). It is a</w:t>
      </w:r>
      <w:r>
        <w:t xml:space="preserve"> </w:t>
      </w:r>
      <w:r>
        <w:rPr>
          <w:iCs/>
          <w:i/>
        </w:rPr>
        <w:t xml:space="preserve">sārvadhātuka</w:t>
      </w:r>
      <w:r>
        <w:t xml:space="preserve"> </w:t>
      </w:r>
      <w:r>
        <w:t xml:space="preserve">without</w:t>
      </w:r>
      <w:r>
        <w:t xml:space="preserve"> </w:t>
      </w:r>
      <w:r>
        <w:rPr>
          <w:iCs/>
          <w:i/>
        </w:rPr>
        <w:t xml:space="preserve">p</w:t>
      </w:r>
      <w:r>
        <w:t xml:space="preserve">, so by</w:t>
      </w:r>
      <w:r>
        <w:t xml:space="preserve"> </w:t>
      </w:r>
      <w:r>
        <w:t xml:space="preserve">“</w:t>
      </w:r>
      <w:r>
        <w:t xml:space="preserve">sārvadhātukam apit</w:t>
      </w:r>
      <w:r>
        <w:t xml:space="preserve">”</w:t>
      </w:r>
      <w:r>
        <w:t xml:space="preserve"> </w:t>
      </w:r>
      <w:r>
        <w:t xml:space="preserve">(Pā. sū. 1-2-4) it is</w:t>
      </w:r>
      <w:r>
        <w:t xml:space="preserve"> </w:t>
      </w:r>
      <w:r>
        <w:rPr>
          <w:iCs/>
          <w:i/>
        </w:rPr>
        <w:t xml:space="preserve">ṅit</w:t>
      </w:r>
      <w:r>
        <w:t xml:space="preserve">; so</w:t>
      </w:r>
      <w:r>
        <w:t xml:space="preserve"> </w:t>
      </w:r>
      <w:r>
        <w:rPr>
          <w:iCs/>
          <w:i/>
        </w:rPr>
        <w:t xml:space="preserve">guṇa</w:t>
      </w:r>
      <w:r>
        <w:t xml:space="preserve"> </w:t>
      </w:r>
      <w:r>
        <w:t xml:space="preserve">is barred by</w:t>
      </w:r>
      <w:r>
        <w:t xml:space="preserve"> </w:t>
      </w:r>
      <w:r>
        <w:t xml:space="preserve">“</w:t>
      </w:r>
      <w:r>
        <w:t xml:space="preserve">kṅiti ca</w:t>
      </w:r>
      <w:r>
        <w:t xml:space="preserve">”</w:t>
      </w:r>
      <w:r>
        <w:t xml:space="preserve"> </w:t>
      </w:r>
      <w:r>
        <w:t xml:space="preserve">(Pā. sū. 1-1-5), and the</w:t>
      </w:r>
      <w:r>
        <w:t xml:space="preserve"> </w:t>
      </w:r>
      <w:r>
        <w:rPr>
          <w:iCs/>
          <w:i/>
        </w:rPr>
        <w:t xml:space="preserve">laghūpadha-guṇa</w:t>
      </w:r>
      <w:r>
        <w:t xml:space="preserve"> </w:t>
      </w:r>
      <w:r>
        <w:t xml:space="preserve">by</w:t>
      </w:r>
      <w:r>
        <w:t xml:space="preserve"> </w:t>
      </w:r>
      <w:r>
        <w:t xml:space="preserve">“</w:t>
      </w:r>
      <w:r>
        <w:t xml:space="preserve">pugantalaghūpadhasya ca</w:t>
      </w:r>
      <w:r>
        <w:t xml:space="preserve">”</w:t>
      </w:r>
      <w:r>
        <w:t xml:space="preserve"> </w:t>
      </w:r>
      <w:r>
        <w:t xml:space="preserve">(Pā. sū. 7-3-86) does not come. [After] the lengthening of like vowels, since by</w:t>
      </w:r>
      <w:r>
        <w:t xml:space="preserve"> </w:t>
      </w:r>
      <w:r>
        <w:t xml:space="preserve">“</w:t>
      </w:r>
      <w:r>
        <w:t xml:space="preserve">antādivac ca</w:t>
      </w:r>
      <w:r>
        <w:t xml:space="preserve">”</w:t>
      </w:r>
      <w:r>
        <w:t xml:space="preserve"> </w:t>
      </w:r>
      <w:r>
        <w:t xml:space="preserve">(Pā. sū. 6-1-85) the result counts as the end of what precedes, the</w:t>
      </w:r>
      <w:r>
        <w:t xml:space="preserve"> </w:t>
      </w:r>
      <w:r>
        <w:rPr>
          <w:iCs/>
          <w:i/>
        </w:rPr>
        <w:t xml:space="preserve">śa vikaraṇa</w:t>
      </w:r>
      <w:r>
        <w:t xml:space="preserve"> </w:t>
      </w:r>
      <w:r>
        <w:t xml:space="preserve">can count as following, so</w:t>
      </w:r>
      <w:r>
        <w:t xml:space="preserve"> </w:t>
      </w:r>
      <w:r>
        <w:rPr>
          <w:iCs/>
          <w:i/>
        </w:rPr>
        <w:t xml:space="preserve">guṇa</w:t>
      </w:r>
      <w:r>
        <w:t xml:space="preserve"> </w:t>
      </w:r>
      <w:r>
        <w:t xml:space="preserve">does not come.</w:t>
      </w:r>
      <w:r>
        <w:t xml:space="preserve"> </w:t>
      </w:r>
      <w:r>
        <w:rPr>
          <w:iCs/>
          <w:i/>
        </w:rPr>
        <w:t xml:space="preserve">Mṛḍātaḥ</w:t>
      </w:r>
      <w:r>
        <w:t xml:space="preserve">: by</w:t>
      </w:r>
      <w:r>
        <w:t xml:space="preserve"> </w:t>
      </w:r>
      <w:r>
        <w:t xml:space="preserve">“</w:t>
      </w:r>
      <w:r>
        <w:rPr>
          <w:iCs/>
          <w:i/>
        </w:rPr>
        <w:t xml:space="preserve">ajmadhyasthaḍakārasya ḷakāraṃ bahvṛcā jaguḥ</w:t>
      </w:r>
      <w:r>
        <w:t xml:space="preserve">”</w:t>
      </w:r>
      <w:r>
        <w:t xml:space="preserve"> </w:t>
      </w:r>
      <w:r>
        <w:t xml:space="preserve">(the Ṛgvedins pronounce</w:t>
      </w:r>
      <w:r>
        <w:t xml:space="preserve"> </w:t>
      </w:r>
      <w:r>
        <w:rPr>
          <w:iCs/>
          <w:i/>
        </w:rPr>
        <w:t xml:space="preserve">ḍ</w:t>
      </w:r>
      <w:r>
        <w:t xml:space="preserve"> </w:t>
      </w:r>
      <w:r>
        <w:t xml:space="preserve">between vowels as</w:t>
      </w:r>
      <w:r>
        <w:t xml:space="preserve"> </w:t>
      </w:r>
      <w:r>
        <w:rPr>
          <w:iCs/>
          <w:i/>
        </w:rPr>
        <w:t xml:space="preserve">ḷ</w:t>
      </w:r>
      <w:r>
        <w:t xml:space="preserve">),</w:t>
      </w:r>
      <w:r>
        <w:t xml:space="preserve"> </w:t>
      </w:r>
      <w:r>
        <w:rPr>
          <w:iCs/>
          <w:i/>
        </w:rPr>
        <w:t xml:space="preserve">ḷ</w:t>
      </w:r>
      <w:r>
        <w:t xml:space="preserve"> </w:t>
      </w:r>
      <w:r>
        <w:t xml:space="preserve">for</w:t>
      </w:r>
      <w:r>
        <w:t xml:space="preserve"> </w:t>
      </w:r>
      <w:r>
        <w:rPr>
          <w:iCs/>
          <w:i/>
        </w:rPr>
        <w:t xml:space="preserve">ḍ</w:t>
      </w:r>
      <w:r>
        <w:t xml:space="preserve">.</w:t>
      </w:r>
    </w:p>
    <w:p>
      <w:pPr>
        <w:pStyle w:val="BodyText"/>
      </w:pPr>
      <w:r>
        <w:rPr>
          <w:bCs/>
          <w:b/>
        </w:rPr>
        <w:t xml:space="preserve">ईदृशे (</w:t>
      </w:r>
      <w:r>
        <w:rPr>
          <w:iCs/>
          <w:i/>
          <w:bCs/>
          <w:b/>
        </w:rPr>
        <w:t xml:space="preserve">īdṛśe</w:t>
      </w:r>
      <w:r>
        <w:rPr>
          <w:bCs/>
          <w:b/>
        </w:rPr>
        <w:t xml:space="preserve">)</w:t>
      </w:r>
      <w:r>
        <w:t xml:space="preserve">:</w:t>
      </w:r>
      <w:r>
        <w:t xml:space="preserve"> </w:t>
      </w:r>
      <w:r>
        <w:rPr>
          <w:iCs/>
          <w:i/>
        </w:rPr>
        <w:t xml:space="preserve">idam iva paśyati iti īdṛśaḥ, tasmin īdṛśe</w:t>
      </w:r>
      <w:r>
        <w:t xml:space="preserve">. By</w:t>
      </w:r>
      <w:r>
        <w:t xml:space="preserve"> </w:t>
      </w:r>
      <w:r>
        <w:t xml:space="preserve">“</w:t>
      </w:r>
      <w:r>
        <w:t xml:space="preserve">tyadādiṣu dṛśo ’nālocane kañ ca</w:t>
      </w:r>
      <w:r>
        <w:t xml:space="preserve">”</w:t>
      </w:r>
      <w:r>
        <w:t xml:space="preserve"> </w:t>
      </w:r>
      <w:r>
        <w:t xml:space="preserve">(Pā. sū. 3-2-60), when words of the</w:t>
      </w:r>
      <w:r>
        <w:t xml:space="preserve"> </w:t>
      </w:r>
      <w:r>
        <w:rPr>
          <w:iCs/>
          <w:i/>
        </w:rPr>
        <w:t xml:space="preserve">tyad-ādi</w:t>
      </w:r>
      <w:r>
        <w:t xml:space="preserve"> </w:t>
      </w:r>
      <w:r>
        <w:t xml:space="preserve">group are the</w:t>
      </w:r>
      <w:r>
        <w:t xml:space="preserve"> </w:t>
      </w:r>
      <w:r>
        <w:rPr>
          <w:iCs/>
          <w:i/>
        </w:rPr>
        <w:t xml:space="preserve">upapada</w:t>
      </w:r>
      <w:r>
        <w:t xml:space="preserve">, the suffix</w:t>
      </w:r>
      <w:r>
        <w:t xml:space="preserve"> </w:t>
      </w:r>
      <w:r>
        <w:rPr>
          <w:iCs/>
          <w:i/>
        </w:rPr>
        <w:t xml:space="preserve">kañ</w:t>
      </w:r>
      <w:r>
        <w:t xml:space="preserve"> </w:t>
      </w:r>
      <w:r>
        <w:t xml:space="preserve">comes after the root</w:t>
      </w:r>
      <w:r>
        <w:t xml:space="preserve"> </w:t>
      </w:r>
      <w:r>
        <w:rPr>
          <w:iCs/>
          <w:i/>
        </w:rPr>
        <w:t xml:space="preserve">dṛś</w:t>
      </w:r>
      <w:r>
        <w:t xml:space="preserve"> </w:t>
      </w:r>
      <w:r>
        <w:t xml:space="preserve">not in the sense of seeing; by the</w:t>
      </w:r>
      <w:r>
        <w:t xml:space="preserve"> </w:t>
      </w:r>
      <w:r>
        <w:rPr>
          <w:iCs/>
          <w:i/>
        </w:rPr>
        <w:t xml:space="preserve">ca</w:t>
      </w:r>
      <w:r>
        <w:t xml:space="preserve">, optionally</w:t>
      </w:r>
      <w:r>
        <w:t xml:space="preserve"> </w:t>
      </w:r>
      <w:r>
        <w:rPr>
          <w:iCs/>
          <w:i/>
        </w:rPr>
        <w:t xml:space="preserve">kvin</w:t>
      </w:r>
      <w:r>
        <w:t xml:space="preserve"> </w:t>
      </w:r>
      <w:r>
        <w:t xml:space="preserve">too; so after the root</w:t>
      </w:r>
      <w:r>
        <w:t xml:space="preserve"> </w:t>
      </w:r>
      <w:r>
        <w:rPr>
          <w:iCs/>
          <w:i/>
        </w:rPr>
        <w:t xml:space="preserve">dṛś</w:t>
      </w:r>
      <w:r>
        <w:t xml:space="preserve"> </w:t>
      </w:r>
      <w:r>
        <w:t xml:space="preserve">with the word</w:t>
      </w:r>
      <w:r>
        <w:t xml:space="preserve"> </w:t>
      </w:r>
      <w:r>
        <w:rPr>
          <w:iCs/>
          <w:i/>
        </w:rPr>
        <w:t xml:space="preserve">idam</w:t>
      </w:r>
      <w:r>
        <w:t xml:space="preserve"> </w:t>
      </w:r>
      <w:r>
        <w:t xml:space="preserve">as</w:t>
      </w:r>
      <w:r>
        <w:t xml:space="preserve"> </w:t>
      </w:r>
      <w:r>
        <w:rPr>
          <w:iCs/>
          <w:i/>
        </w:rPr>
        <w:t xml:space="preserve">upapada</w:t>
      </w:r>
      <w:r>
        <w:t xml:space="preserve">, the suffix</w:t>
      </w:r>
      <w:r>
        <w:t xml:space="preserve"> </w:t>
      </w:r>
      <w:r>
        <w:rPr>
          <w:iCs/>
          <w:i/>
        </w:rPr>
        <w:t xml:space="preserve">kañ</w:t>
      </w:r>
      <w:r>
        <w:t xml:space="preserve">. By</w:t>
      </w:r>
      <w:r>
        <w:t xml:space="preserve"> </w:t>
      </w:r>
      <w:r>
        <w:t xml:space="preserve">“</w:t>
      </w:r>
      <w:r>
        <w:t xml:space="preserve">upapadam atiṅ</w:t>
      </w:r>
      <w:r>
        <w:t xml:space="preserve">”</w:t>
      </w:r>
      <w:r>
        <w:t xml:space="preserve"> </w:t>
      </w:r>
      <w:r>
        <w:t xml:space="preserve">(Pā. sū. 2-2-19) compounding; the</w:t>
      </w:r>
      <w:r>
        <w:t xml:space="preserve"> </w:t>
      </w:r>
      <w:r>
        <w:rPr>
          <w:iCs/>
          <w:i/>
        </w:rPr>
        <w:t xml:space="preserve">sup</w:t>
      </w:r>
      <w:r>
        <w:t xml:space="preserve"> </w:t>
      </w:r>
      <w:r>
        <w:t xml:space="preserve">inside the compound takes</w:t>
      </w:r>
      <w:r>
        <w:t xml:space="preserve"> </w:t>
      </w:r>
      <w:r>
        <w:rPr>
          <w:iCs/>
          <w:i/>
        </w:rPr>
        <w:t xml:space="preserve">luk</w:t>
      </w:r>
      <w:r>
        <w:t xml:space="preserve">:</w:t>
      </w:r>
      <w:r>
        <w:t xml:space="preserve"> </w:t>
      </w:r>
      <w:r>
        <w:rPr>
          <w:iCs/>
          <w:i/>
        </w:rPr>
        <w:t xml:space="preserve">idam</w:t>
      </w:r>
      <w:r>
        <w:t xml:space="preserve"> </w:t>
      </w:r>
      <w:r>
        <w:t xml:space="preserve">+</w:t>
      </w:r>
      <w:r>
        <w:t xml:space="preserve"> </w:t>
      </w:r>
      <w:r>
        <w:rPr>
          <w:iCs/>
          <w:i/>
        </w:rPr>
        <w:t xml:space="preserve">dṛśa</w:t>
      </w:r>
      <w:r>
        <w:t xml:space="preserve">. By</w:t>
      </w:r>
      <w:r>
        <w:t xml:space="preserve"> </w:t>
      </w:r>
      <w:r>
        <w:t xml:space="preserve">“</w:t>
      </w:r>
      <w:r>
        <w:t xml:space="preserve">idaṃkimor īśkī</w:t>
      </w:r>
      <w:r>
        <w:t xml:space="preserve">”</w:t>
      </w:r>
      <w:r>
        <w:t xml:space="preserve"> </w:t>
      </w:r>
      <w:r>
        <w:t xml:space="preserve">(Pā. sū. 6-3-90), when</w:t>
      </w:r>
      <w:r>
        <w:t xml:space="preserve"> </w:t>
      </w:r>
      <w:r>
        <w:rPr>
          <w:iCs/>
          <w:i/>
        </w:rPr>
        <w:t xml:space="preserve">dṛk</w:t>
      </w:r>
      <w:r>
        <w:t xml:space="preserve">,</w:t>
      </w:r>
      <w:r>
        <w:t xml:space="preserve"> </w:t>
      </w:r>
      <w:r>
        <w:rPr>
          <w:iCs/>
          <w:i/>
        </w:rPr>
        <w:t xml:space="preserve">dṛśa</w:t>
      </w:r>
      <w:r>
        <w:t xml:space="preserve"> </w:t>
      </w:r>
      <w:r>
        <w:t xml:space="preserve">or</w:t>
      </w:r>
      <w:r>
        <w:t xml:space="preserve"> </w:t>
      </w:r>
      <w:r>
        <w:rPr>
          <w:iCs/>
          <w:i/>
        </w:rPr>
        <w:t xml:space="preserve">vatu</w:t>
      </w:r>
      <w:r>
        <w:t xml:space="preserve"> </w:t>
      </w:r>
      <w:r>
        <w:t xml:space="preserve">follow,</w:t>
      </w:r>
      <w:r>
        <w:t xml:space="preserve"> </w:t>
      </w:r>
      <w:r>
        <w:rPr>
          <w:iCs/>
          <w:i/>
        </w:rPr>
        <w:t xml:space="preserve">īś</w:t>
      </w:r>
      <w:r>
        <w:t xml:space="preserve"> </w:t>
      </w:r>
      <w:r>
        <w:t xml:space="preserve">is substituted for</w:t>
      </w:r>
      <w:r>
        <w:t xml:space="preserve"> </w:t>
      </w:r>
      <w:r>
        <w:rPr>
          <w:iCs/>
          <w:i/>
        </w:rPr>
        <w:t xml:space="preserve">idam</w:t>
      </w:r>
      <w:r>
        <w:t xml:space="preserve"> </w:t>
      </w:r>
      <w:r>
        <w:t xml:space="preserve">and</w:t>
      </w:r>
      <w:r>
        <w:t xml:space="preserve"> </w:t>
      </w:r>
      <w:r>
        <w:rPr>
          <w:iCs/>
          <w:i/>
        </w:rPr>
        <w:t xml:space="preserve">kī</w:t>
      </w:r>
      <w:r>
        <w:t xml:space="preserve"> </w:t>
      </w:r>
      <w:r>
        <w:t xml:space="preserve">for</w:t>
      </w:r>
      <w:r>
        <w:t xml:space="preserve"> </w:t>
      </w:r>
      <w:r>
        <w:rPr>
          <w:iCs/>
          <w:i/>
        </w:rPr>
        <w:t xml:space="preserve">kim</w:t>
      </w:r>
      <w:r>
        <w:t xml:space="preserve">; so</w:t>
      </w:r>
      <w:r>
        <w:t xml:space="preserve"> </w:t>
      </w:r>
      <w:r>
        <w:rPr>
          <w:iCs/>
          <w:i/>
        </w:rPr>
        <w:t xml:space="preserve">īś</w:t>
      </w:r>
      <w:r>
        <w:t xml:space="preserve"> </w:t>
      </w:r>
      <w:r>
        <w:t xml:space="preserve">for</w:t>
      </w:r>
      <w:r>
        <w:t xml:space="preserve"> </w:t>
      </w:r>
      <w:r>
        <w:rPr>
          <w:iCs/>
          <w:i/>
        </w:rPr>
        <w:t xml:space="preserve">idam</w:t>
      </w:r>
      <w:r>
        <w:t xml:space="preserve">; being</w:t>
      </w:r>
      <w:r>
        <w:t xml:space="preserve"> </w:t>
      </w:r>
      <w:r>
        <w:rPr>
          <w:iCs/>
          <w:i/>
        </w:rPr>
        <w:t xml:space="preserve">śit</w:t>
      </w:r>
      <w:r>
        <w:t xml:space="preserve">, by</w:t>
      </w:r>
      <w:r>
        <w:t xml:space="preserve"> </w:t>
      </w:r>
      <w:r>
        <w:t xml:space="preserve">“</w:t>
      </w:r>
      <w:r>
        <w:t xml:space="preserve">anekālśit sarvasya</w:t>
      </w:r>
      <w:r>
        <w:t xml:space="preserve">”</w:t>
      </w:r>
      <w:r>
        <w:t xml:space="preserve"> </w:t>
      </w:r>
      <w:r>
        <w:t xml:space="preserve">(Pā. sū.</w:t>
      </w:r>
    </w:p>
    <w:bookmarkEnd w:id="780"/>
    <w:bookmarkStart w:id="781" w:name="page-714-upper-rik-1-grammar-end"/>
    <w:p>
      <w:pPr>
        <w:pStyle w:val="Heading3"/>
      </w:pPr>
      <w:r>
        <w:t xml:space="preserve">Page 714 (upper) — Rik 1: grammar (end)</w:t>
      </w:r>
    </w:p>
    <w:p>
      <w:pPr>
        <w:pStyle w:val="FirstParagraph"/>
      </w:pPr>
      <w:r>
        <w:t xml:space="preserve">1-1-55) it replaces the whole:</w:t>
      </w:r>
      <w:r>
        <w:t xml:space="preserve"> </w:t>
      </w:r>
      <w:r>
        <w:rPr>
          <w:iCs/>
          <w:i/>
        </w:rPr>
        <w:t xml:space="preserve">īdṛśa</w:t>
      </w:r>
      <w:r>
        <w:t xml:space="preserve">; in the locative singular</w:t>
      </w:r>
      <w:r>
        <w:t xml:space="preserve"> </w:t>
      </w:r>
      <w:r>
        <w:rPr>
          <w:iCs/>
          <w:i/>
        </w:rPr>
        <w:t xml:space="preserve">īdṛśe</w:t>
      </w:r>
      <w:r>
        <w:t xml:space="preserve">. The suffix</w:t>
      </w:r>
      <w:r>
        <w:t xml:space="preserve"> </w:t>
      </w:r>
      <w:r>
        <w:rPr>
          <w:iCs/>
          <w:i/>
        </w:rPr>
        <w:t xml:space="preserve">kañ</w:t>
      </w:r>
      <w:r>
        <w:t xml:space="preserve"> </w:t>
      </w:r>
      <w:r>
        <w:t xml:space="preserve">being</w:t>
      </w:r>
      <w:r>
        <w:t xml:space="preserve"> </w:t>
      </w:r>
      <w:r>
        <w:rPr>
          <w:iCs/>
          <w:i/>
        </w:rPr>
        <w:t xml:space="preserve">kit</w:t>
      </w:r>
      <w:r>
        <w:t xml:space="preserve">,</w:t>
      </w:r>
      <w:r>
        <w:t xml:space="preserve"> </w:t>
      </w:r>
      <w:r>
        <w:rPr>
          <w:iCs/>
          <w:i/>
        </w:rPr>
        <w:t xml:space="preserve">laghūpadha-guṇa</w:t>
      </w:r>
      <w:r>
        <w:t xml:space="preserve"> </w:t>
      </w:r>
      <w:r>
        <w:t xml:space="preserve">does not come in</w:t>
      </w:r>
      <w:r>
        <w:t xml:space="preserve"> </w:t>
      </w:r>
      <w:r>
        <w:rPr>
          <w:iCs/>
          <w:i/>
        </w:rPr>
        <w:t xml:space="preserve">dṛśa</w:t>
      </w:r>
      <w:r>
        <w:t xml:space="preserve">. The suffix is</w:t>
      </w:r>
      <w:r>
        <w:t xml:space="preserve"> </w:t>
      </w:r>
      <w:r>
        <w:rPr>
          <w:iCs/>
          <w:i/>
        </w:rPr>
        <w:t xml:space="preserve">ñit</w:t>
      </w:r>
      <w:r>
        <w:t xml:space="preserve">; so by</w:t>
      </w:r>
      <w:r>
        <w:t xml:space="preserve"> </w:t>
      </w:r>
      <w:r>
        <w:t xml:space="preserve">“</w:t>
      </w:r>
      <w:r>
        <w:t xml:space="preserve">ñnityādir nityam</w:t>
      </w:r>
      <w:r>
        <w:t xml:space="preserve">”</w:t>
      </w:r>
      <w:r>
        <w:t xml:space="preserve"> </w:t>
      </w:r>
      <w:r>
        <w:rPr>
          <w:iCs/>
          <w:i/>
        </w:rPr>
        <w:t xml:space="preserve">dṛśa</w:t>
      </w:r>
      <w:r>
        <w:t xml:space="preserve"> </w:t>
      </w:r>
      <w:r>
        <w:t xml:space="preserve">is initial udātta. After compounding, the accent of the</w:t>
      </w:r>
      <w:r>
        <w:t xml:space="preserve"> </w:t>
      </w:r>
      <w:r>
        <w:rPr>
          <w:iCs/>
          <w:i/>
        </w:rPr>
        <w:t xml:space="preserve">kṛt</w:t>
      </w:r>
      <w:r>
        <w:t xml:space="preserve"> </w:t>
      </w:r>
      <w:r>
        <w:t xml:space="preserve">final member coming by</w:t>
      </w:r>
      <w:r>
        <w:t xml:space="preserve"> </w:t>
      </w:r>
      <w:r>
        <w:t xml:space="preserve">“</w:t>
      </w:r>
      <w:r>
        <w:t xml:space="preserve">gatikārakopapadāt kṛt</w:t>
      </w:r>
      <w:r>
        <w:t xml:space="preserve">”</w:t>
      </w:r>
      <w:r>
        <w:t xml:space="preserve"> </w:t>
      </w:r>
      <w:r>
        <w:t xml:space="preserve">(Pā. sū. 6-2-139),</w:t>
      </w:r>
      <w:r>
        <w:t xml:space="preserve"> </w:t>
      </w:r>
      <w:r>
        <w:rPr>
          <w:iCs/>
          <w:i/>
        </w:rPr>
        <w:t xml:space="preserve">dṛśa</w:t>
      </w:r>
      <w:r>
        <w:t xml:space="preserve"> </w:t>
      </w:r>
      <w:r>
        <w:t xml:space="preserve">stays initial udātta. So</w:t>
      </w:r>
      <w:r>
        <w:t xml:space="preserve"> </w:t>
      </w:r>
      <w:r>
        <w:rPr>
          <w:iCs/>
          <w:i/>
        </w:rPr>
        <w:t xml:space="preserve">īdṛśe</w:t>
      </w:r>
      <w:r>
        <w:t xml:space="preserve"> </w:t>
      </w:r>
      <w:r>
        <w:t xml:space="preserve">is udātta in the middle.</w:t>
      </w:r>
    </w:p>
    <w:p>
      <w:pPr>
        <w:pStyle w:val="BodyText"/>
      </w:pPr>
      <w:r>
        <w:rPr>
          <w:bCs/>
          <w:b/>
        </w:rPr>
        <w:t xml:space="preserve">॥१॥</w:t>
      </w:r>
    </w:p>
    <w:p>
      <w:r>
        <w:pict>
          <v:rect style="width:0;height:1.5pt" o:hralign="center" o:hrstd="t" o:hr="t"/>
        </w:pict>
      </w:r>
    </w:p>
    <w:bookmarkEnd w:id="781"/>
    <w:bookmarkStart w:id="782" w:name="page-714-lower-sūkta-17-rik-2"/>
    <w:p>
      <w:pPr>
        <w:pStyle w:val="Heading3"/>
      </w:pPr>
      <w:r>
        <w:t xml:space="preserve">Page 714 (lower) — Sūkta 17, Rik 2</w:t>
      </w:r>
    </w:p>
    <w:p>
      <w:pPr>
        <w:pStyle w:val="FirstParagraph"/>
      </w:pPr>
      <w:r>
        <w:rPr>
          <w:iCs/>
          <w:i/>
        </w:rPr>
        <w:t xml:space="preserve">(Saṃhitā accents as printed; Pada unaccented. The Saṃhitā prints स्थोवसे without the avagraha.)</w:t>
      </w:r>
    </w:p>
    <w:p>
      <w:pPr>
        <w:pStyle w:val="BodyText"/>
      </w:pPr>
      <w:r>
        <w:rPr>
          <w:bCs/>
          <w:b/>
        </w:rPr>
        <w:t xml:space="preserve">॥ Saṃhitā-pāṭhaḥ ॥</w:t>
      </w:r>
    </w:p>
    <w:p>
      <w:pPr>
        <w:pStyle w:val="BlockText"/>
      </w:pPr>
      <w:r>
        <w:t xml:space="preserve">गन्ता॑रा॒ हि स्थोव॑से॒ हवं॒ विप्र॑स्य॒ माव॑तः ।</w:t>
      </w:r>
      <w:r>
        <w:t xml:space="preserve"> </w:t>
      </w:r>
      <w:r>
        <w:t xml:space="preserve">ध॒र्ता॑रा चर्षणी॒नाम् ॥२॥</w:t>
      </w:r>
    </w:p>
    <w:p>
      <w:pPr>
        <w:pStyle w:val="BlockText"/>
      </w:pPr>
      <w:r>
        <w:rPr>
          <w:iCs/>
          <w:i/>
        </w:rPr>
        <w:t xml:space="preserve">gántārā hí sthóvase hávaṃ víprasya mā́vataḥ |</w:t>
      </w:r>
      <w:r>
        <w:t xml:space="preserve"> </w:t>
      </w:r>
      <w:r>
        <w:rPr>
          <w:iCs/>
          <w:i/>
        </w:rPr>
        <w:t xml:space="preserve">dhartārā carṣaṇīnā́m ||2||</w:t>
      </w:r>
    </w:p>
    <w:p>
      <w:pPr>
        <w:pStyle w:val="FirstParagraph"/>
      </w:pPr>
      <w:r>
        <w:rPr>
          <w:bCs/>
          <w:b/>
        </w:rPr>
        <w:t xml:space="preserve">॥ Pada-pāṭhaḥ ॥</w:t>
      </w:r>
    </w:p>
    <w:p>
      <w:pPr>
        <w:pStyle w:val="BlockText"/>
      </w:pPr>
      <w:r>
        <w:t xml:space="preserve">गन्तारा । हि । स्थः । अवसे । हवम् । विप्रस्य । माऽवतः ॥</w:t>
      </w:r>
      <w:r>
        <w:t xml:space="preserve"> </w:t>
      </w:r>
      <w:r>
        <w:t xml:space="preserve">धर्तारा । चर्षणीनाम् ॥२॥</w:t>
      </w:r>
    </w:p>
    <w:p>
      <w:pPr>
        <w:pStyle w:val="BlockText"/>
      </w:pPr>
      <w:r>
        <w:rPr>
          <w:iCs/>
          <w:i/>
        </w:rPr>
        <w:t xml:space="preserve">gantārā | hi | sthaḥ | avase | havam | viprasya | mā ’vataḥ ||</w:t>
      </w:r>
      <w:r>
        <w:t xml:space="preserve"> </w:t>
      </w:r>
      <w:r>
        <w:rPr>
          <w:iCs/>
          <w:i/>
        </w:rPr>
        <w:t xml:space="preserve">dhartārā | carṣaṇīnām ||2||</w:t>
      </w:r>
    </w:p>
    <w:p>
      <w:pPr>
        <w:pStyle w:val="FirstParagraph"/>
      </w:pPr>
      <w:r>
        <w:rPr>
          <w:bCs/>
          <w:b/>
        </w:rPr>
        <w:t xml:space="preserve">॥ Sāyaṇa-bhāṣyam ॥</w:t>
      </w:r>
    </w:p>
    <w:p>
      <w:pPr>
        <w:pStyle w:val="BodyText"/>
      </w:pPr>
      <w:r>
        <w:rPr>
          <w:iCs/>
          <w:i/>
        </w:rPr>
        <w:t xml:space="preserve">(In लट्[?] the second letter is not clear (ಟ್ or ಙ್); the grammar page has ಲಟ್.)</w:t>
      </w:r>
    </w:p>
    <w:p>
      <w:pPr>
        <w:pStyle w:val="BlockText"/>
      </w:pPr>
      <w:r>
        <w:t xml:space="preserve">हे इन्द्रावरुणौ अवसेऽवितुमनुष्ठातारं रक्षितुं मावतो मद्विधस्य विप्रस्य ब्राह्मणस्यर्त्विजो हवमाह्वानं गन्तारौ स्थो हि । प्राप्तिशीलौ भवथः खलु । कीदृशौ । चर्षणीनां मनुष्याणां धर्तारौ योगक्षेमसंपादनेन धारयितारौ ॥ गन्तारा । गमेस्ताच्छील्ये तृन् । द्विवचनस्य सुपां सुलुगित्यादिनाकारादेशः । ऋदृशोऽङि गुणः । पा. ७-४-१६ । अप्तृन्नित्यादिनोपधादीर्घत्वम् । तृनो नित्त्वादाद्युदात्तत्वम् । स्थः । अस भुवि । लट्[?] मध्यमपुरुषद्विवचनं थस् । अदिप्रभृतिभ्यः शप इति शपो लुक् । हि चेति निघातप्रतिषेधः । अवसे । अव रक्षणे । तुमर्थे सेसेनित्यसेन् । पा. ३-४-९ । नित्त्वादाद्युदात्तः । हवम् । ह्वेञो बहुलं छन्दसीत्यनैमित्तिके संप्रसारणे परपूर्वत्वे च ऋदोरबित्यप् । गुणावादेशौ । अपः पित्त्वादनुदात्तत्वम् । धातुस्वर एव । विप्रस्य । डुवप् बीजतन्तुसंताने । अस्य ऋज्रेन्द्रेत्यादिना रन् निपातितः । नित्त्वा-</w:t>
      </w:r>
    </w:p>
    <w:p>
      <w:pPr>
        <w:pStyle w:val="BlockText"/>
      </w:pPr>
      <w:r>
        <w:rPr>
          <w:iCs/>
          <w:i/>
        </w:rPr>
        <w:t xml:space="preserve">he indrāvaruṇau avase ’vitumanuṣṭhātāraṃ rakṣituṃ māvato madvidhasya viprasya brāhmaṇasyartvijo havamāhvānaṃ gantārau stho hi | prāptiśīlau bhavathaḥ khalu | kīdṛśau | carṣaṇīnāṃ manuṣyāṇāṃ dhartārau yogakṣemasaṃpādanena dhārayitārau || gantārā | gamestācchīlye tṛn | dvivacanasya supāṃ sulugityādinākārādeśaḥ | ṛdṛśo ’ṅi guṇaḥ | pā. 7-4-16 | aptṛnnityādinopadhādīrghatvam | tṛno nittvādādyudāttatvam | sthaḥ | asa bhuvi | laṭ[?] madhyamapuruṣadvivacanaṃ thas | adiprabhṛtibhyaḥ śapa iti śapo luk | hi ceti nighātapratiṣedhaḥ | avase | ava rakṣaṇe | tumarthe sesenityasen | pā. 3-4-9 | nittvādādyudāttaḥ | havam | hveño bahulaṃ chandasītyanaimittike saṃprasāraṇe parapūrvatve ca ṛdorabityap | guṇāvādeśau | apaḥ pittvādanudāttatvam | dhātusvara eva | viprasya | ḍuvap bījatantusaṃtāne | asya ṛjrendretyādinā ran nipātitaḥ | nittvā-</w:t>
      </w:r>
    </w:p>
    <w:bookmarkEnd w:id="782"/>
    <w:bookmarkStart w:id="783" w:name="X392f4b1b16faf51654f9067a60369cf871c3bbe"/>
    <w:p>
      <w:pPr>
        <w:pStyle w:val="Heading3"/>
      </w:pPr>
      <w:r>
        <w:t xml:space="preserve">Page 715 — Rik 2: bhāṣya (end), word-meanings, overall sense, English, Special Topics</w:t>
      </w:r>
    </w:p>
    <w:p>
      <w:pPr>
        <w:pStyle w:val="FirstParagraph"/>
      </w:pPr>
      <w:r>
        <w:rPr>
          <w:iCs/>
          <w:i/>
        </w:rPr>
        <w:t xml:space="preserve">(मतुपः is as printed, for वतुपः.)</w:t>
      </w:r>
    </w:p>
    <w:p>
      <w:pPr>
        <w:pStyle w:val="BlockText"/>
      </w:pPr>
      <w:r>
        <w:t xml:space="preserve">दाद्युदात्तः । मावतः । वतुप्प्रकरणे युष्मदस्मद्भ्यां छन्दसि सादृश्य उपसंख्यानम् । पा. ५-२-३९-१ । वतुप् । प्रत्ययोत्तरपदयोरस्मदो मपर्यन्तस्य मादेशः । पा. ७-२-९८ । आ सर्वनाम्नः । पा. ६-३-९१ । इति दकारस्याकारः । सवर्णदीर्घः । मतुपः पित्त्वादनुदात्तत्वम् । प्रातिपदिकान्तोदात्तत्वे स एव शिष्यते । धर्तारा । धृञ् धारणे । ण्वुल्तृचौ । पा. ३-१-१३३ । इति तृच् । एकाच उपदेश इतीट्प्रतिषेधः । गुणो रपरत्वम् । अप्तृन्नित्यादिनोपधादीर्घः । सुपां सुलुगित्याकारः । तृचश्चित्त्वादन्तोदात्तत्वम् । चर्षणीनाम् । कृषेरादेश्च चः । उ. २-१०४ । इत्यनिप्रत्ययः । तत्संनियोगेन ककारस्य चकारः । प्रत्ययाद्युदात्तत्वं बाधित्वा छान्दसमन्तोदात्तत्वम् । अत एव नामन्यतरस्यामिति विभक्तेरुदात्तत्वम् । तत्र हि मतुपि यो ह्रस्वान्तस्तत उत्तरस्य नाम उदात्तत्वमिति व्याख्यातम् ॥</w:t>
      </w:r>
    </w:p>
    <w:p>
      <w:pPr>
        <w:pStyle w:val="BlockText"/>
      </w:pPr>
      <w:r>
        <w:rPr>
          <w:iCs/>
          <w:i/>
        </w:rPr>
        <w:t xml:space="preserve">dādyudāttaḥ | māvataḥ | vatupprakaraṇe yuṣmadasmadbhyāṃ chandasi sādṛśya upasaṃkhyānam | pā. 5-2-39-1 | vatup | pratyayottarapadayorasmado maparyantasya mādeśaḥ | pā. 7-2-98 | ā sarvanāmnaḥ | pā. 6-3-91 | iti dakārasyākāraḥ | savarṇadīrghaḥ | matupaḥ pittvādanudāttatvam | prātipadikāntodāttatve sa eva śiṣyate | dhartārā | dhṛñ dhāraṇe | ṇvultṛcau | pā. 3-1-133 | iti tṛc | ekāca upadeśa itīṭpratiṣedhaḥ | guṇo raparatvam | aptṛnnityādinopadhādīrghaḥ | supāṃ sulugityākāraḥ | tṛcaścittvādantodāttatvam | carṣaṇīnām | kṛṣerādeśca caḥ | u. 2-104 | ityanipratyayaḥ | tatsaṃniyogena kakārasya cakāraḥ | pratyayādyudāttatvaṃ bādhitvā chāndasamantodāttatvam | ata eva nāmanyatarasyāmiti vibhakterudāttatvam | tatra hi matupi yo hrasvāntastata uttarasya nāma udāttatvamiti vyākhyātam ||</w:t>
      </w:r>
    </w:p>
    <w:p>
      <w:pPr>
        <w:pStyle w:val="FirstParagraph"/>
      </w:pPr>
      <w:r>
        <w:rPr>
          <w:bCs/>
          <w:b/>
        </w:rPr>
        <w:t xml:space="preserve">Translation:</w:t>
      </w:r>
      <w:r>
        <w:t xml:space="preserve"> </w:t>
      </w:r>
      <w:r>
        <w:t xml:space="preserve">“</w:t>
      </w:r>
      <w:r>
        <w:t xml:space="preserve">O Indra and Varuṇa,</w:t>
      </w:r>
      <w:r>
        <w:t xml:space="preserve"> </w:t>
      </w:r>
      <w:r>
        <w:rPr>
          <w:iCs/>
          <w:i/>
        </w:rPr>
        <w:t xml:space="preserve">avase</w:t>
      </w:r>
      <w:r>
        <w:t xml:space="preserve">, to protect the performer, you are indeed</w:t>
      </w:r>
      <w:r>
        <w:t xml:space="preserve"> </w:t>
      </w:r>
      <w:r>
        <w:rPr>
          <w:iCs/>
          <w:i/>
        </w:rPr>
        <w:t xml:space="preserve">gantārau</w:t>
      </w:r>
      <w:r>
        <w:t xml:space="preserve">, given to coming, to the</w:t>
      </w:r>
      <w:r>
        <w:t xml:space="preserve"> </w:t>
      </w:r>
      <w:r>
        <w:rPr>
          <w:iCs/>
          <w:i/>
        </w:rPr>
        <w:t xml:space="preserve">havam</w:t>
      </w:r>
      <w:r>
        <w:t xml:space="preserve">, the call, of a</w:t>
      </w:r>
      <w:r>
        <w:t xml:space="preserve"> </w:t>
      </w:r>
      <w:r>
        <w:rPr>
          <w:iCs/>
          <w:i/>
        </w:rPr>
        <w:t xml:space="preserve">vipra</w:t>
      </w:r>
      <w:r>
        <w:t xml:space="preserve">, a brahmin priest,</w:t>
      </w:r>
      <w:r>
        <w:t xml:space="preserve"> </w:t>
      </w:r>
      <w:r>
        <w:rPr>
          <w:iCs/>
          <w:i/>
        </w:rPr>
        <w:t xml:space="preserve">māvataḥ</w:t>
      </w:r>
      <w:r>
        <w:t xml:space="preserve">, like me. Of what kind?</w:t>
      </w:r>
      <w:r>
        <w:t xml:space="preserve"> </w:t>
      </w:r>
      <w:r>
        <w:rPr>
          <w:iCs/>
          <w:i/>
        </w:rPr>
        <w:t xml:space="preserve">Dhartārau</w:t>
      </w:r>
      <w:r>
        <w:t xml:space="preserve">, upholders, of</w:t>
      </w:r>
      <w:r>
        <w:t xml:space="preserve"> </w:t>
      </w:r>
      <w:r>
        <w:rPr>
          <w:iCs/>
          <w:i/>
        </w:rPr>
        <w:t xml:space="preserve">carṣaṇi</w:t>
      </w:r>
      <w:r>
        <w:t xml:space="preserve">, men, by bringing about their</w:t>
      </w:r>
      <w:r>
        <w:t xml:space="preserve"> </w:t>
      </w:r>
      <w:r>
        <w:rPr>
          <w:iCs/>
          <w:i/>
        </w:rPr>
        <w:t xml:space="preserve">yogakṣema</w:t>
      </w:r>
      <w:r>
        <w:t xml:space="preserve">.</w:t>
      </w:r>
      <w:r>
        <w:t xml:space="preserve">”</w:t>
      </w:r>
      <w:r>
        <w:t xml:space="preserve"> </w:t>
      </w:r>
      <w:r>
        <w:t xml:space="preserve">(Grammatical tail:</w:t>
      </w:r>
      <w:r>
        <w:t xml:space="preserve"> </w:t>
      </w:r>
      <w:r>
        <w:rPr>
          <w:iCs/>
          <w:i/>
        </w:rPr>
        <w:t xml:space="preserve">gantārā</w:t>
      </w:r>
      <w:r>
        <w:t xml:space="preserve">,</w:t>
      </w:r>
      <w:r>
        <w:t xml:space="preserve"> </w:t>
      </w:r>
      <w:r>
        <w:rPr>
          <w:iCs/>
          <w:i/>
        </w:rPr>
        <w:t xml:space="preserve">tṛn</w:t>
      </w:r>
      <w:r>
        <w:t xml:space="preserve"> </w:t>
      </w:r>
      <w:r>
        <w:t xml:space="preserve">after</w:t>
      </w:r>
      <w:r>
        <w:t xml:space="preserve"> </w:t>
      </w:r>
      <w:r>
        <w:rPr>
          <w:iCs/>
          <w:i/>
        </w:rPr>
        <w:t xml:space="preserve">gam</w:t>
      </w:r>
      <w:r>
        <w:t xml:space="preserve"> </w:t>
      </w:r>
      <w:r>
        <w:t xml:space="preserve">in the sense of habit,</w:t>
      </w:r>
      <w:r>
        <w:t xml:space="preserve"> </w:t>
      </w:r>
      <w:r>
        <w:rPr>
          <w:iCs/>
          <w:i/>
        </w:rPr>
        <w:t xml:space="preserve">ā</w:t>
      </w:r>
      <w:r>
        <w:t xml:space="preserve"> </w:t>
      </w:r>
      <w:r>
        <w:t xml:space="preserve">for the dual by</w:t>
      </w:r>
      <w:r>
        <w:t xml:space="preserve"> </w:t>
      </w:r>
      <w:r>
        <w:rPr>
          <w:iCs/>
          <w:i/>
        </w:rPr>
        <w:t xml:space="preserve">supāṃ suluk…</w:t>
      </w:r>
      <w:r>
        <w:t xml:space="preserve">,</w:t>
      </w:r>
      <w:r>
        <w:t xml:space="preserve"> </w:t>
      </w:r>
      <w:r>
        <w:rPr>
          <w:iCs/>
          <w:i/>
        </w:rPr>
        <w:t xml:space="preserve">guṇa</w:t>
      </w:r>
      <w:r>
        <w:t xml:space="preserve"> </w:t>
      </w:r>
      <w:r>
        <w:t xml:space="preserve">by</w:t>
      </w:r>
      <w:r>
        <w:t xml:space="preserve"> </w:t>
      </w:r>
      <w:r>
        <w:rPr>
          <w:iCs/>
          <w:i/>
        </w:rPr>
        <w:t xml:space="preserve">ṛdṛśo ’ṅi guṇaḥ</w:t>
      </w:r>
      <w:r>
        <w:t xml:space="preserve"> </w:t>
      </w:r>
      <w:r>
        <w:t xml:space="preserve">(Pā. 7-4-16), the penultimate lengthened by</w:t>
      </w:r>
      <w:r>
        <w:t xml:space="preserve"> </w:t>
      </w:r>
      <w:r>
        <w:rPr>
          <w:iCs/>
          <w:i/>
        </w:rPr>
        <w:t xml:space="preserve">aptṛn…</w:t>
      </w:r>
      <w:r>
        <w:t xml:space="preserve">, initial udātta as</w:t>
      </w:r>
      <w:r>
        <w:t xml:space="preserve"> </w:t>
      </w:r>
      <w:r>
        <w:rPr>
          <w:iCs/>
          <w:i/>
        </w:rPr>
        <w:t xml:space="preserve">tṛn</w:t>
      </w:r>
      <w:r>
        <w:t xml:space="preserve"> </w:t>
      </w:r>
      <w:r>
        <w:t xml:space="preserve">is</w:t>
      </w:r>
      <w:r>
        <w:t xml:space="preserve"> </w:t>
      </w:r>
      <w:r>
        <w:rPr>
          <w:iCs/>
          <w:i/>
        </w:rPr>
        <w:t xml:space="preserve">nit</w:t>
      </w:r>
      <w:r>
        <w:t xml:space="preserve">;</w:t>
      </w:r>
      <w:r>
        <w:t xml:space="preserve"> </w:t>
      </w:r>
      <w:r>
        <w:rPr>
          <w:iCs/>
          <w:i/>
        </w:rPr>
        <w:t xml:space="preserve">sthaḥ</w:t>
      </w:r>
      <w:r>
        <w:t xml:space="preserve">,</w:t>
      </w:r>
      <w:r>
        <w:t xml:space="preserve"> </w:t>
      </w:r>
      <w:r>
        <w:rPr>
          <w:iCs/>
          <w:i/>
        </w:rPr>
        <w:t xml:space="preserve">asa bhuvi</w:t>
      </w:r>
      <w:r>
        <w:t xml:space="preserve">, 2nd dual</w:t>
      </w:r>
      <w:r>
        <w:t xml:space="preserve"> </w:t>
      </w:r>
      <w:r>
        <w:rPr>
          <w:iCs/>
          <w:i/>
        </w:rPr>
        <w:t xml:space="preserve">thas</w:t>
      </w:r>
      <w:r>
        <w:t xml:space="preserve">,</w:t>
      </w:r>
      <w:r>
        <w:t xml:space="preserve"> </w:t>
      </w:r>
      <w:r>
        <w:rPr>
          <w:iCs/>
          <w:i/>
        </w:rPr>
        <w:t xml:space="preserve">śap</w:t>
      </w:r>
      <w:r>
        <w:t xml:space="preserve"> </w:t>
      </w:r>
      <w:r>
        <w:t xml:space="preserve">dropped by</w:t>
      </w:r>
      <w:r>
        <w:t xml:space="preserve"> </w:t>
      </w:r>
      <w:r>
        <w:rPr>
          <w:iCs/>
          <w:i/>
        </w:rPr>
        <w:t xml:space="preserve">adiprabhṛtibhyaḥ</w:t>
      </w:r>
      <w:r>
        <w:t xml:space="preserve">, the lowering barred by</w:t>
      </w:r>
      <w:r>
        <w:t xml:space="preserve"> </w:t>
      </w:r>
      <w:r>
        <w:rPr>
          <w:iCs/>
          <w:i/>
        </w:rPr>
        <w:t xml:space="preserve">hi ca</w:t>
      </w:r>
      <w:r>
        <w:t xml:space="preserve">;</w:t>
      </w:r>
      <w:r>
        <w:t xml:space="preserve"> </w:t>
      </w:r>
      <w:r>
        <w:rPr>
          <w:iCs/>
          <w:i/>
        </w:rPr>
        <w:t xml:space="preserve">avase</w:t>
      </w:r>
      <w:r>
        <w:t xml:space="preserve">,</w:t>
      </w:r>
      <w:r>
        <w:t xml:space="preserve"> </w:t>
      </w:r>
      <w:r>
        <w:rPr>
          <w:iCs/>
          <w:i/>
        </w:rPr>
        <w:t xml:space="preserve">ava rakṣaṇe</w:t>
      </w:r>
      <w:r>
        <w:t xml:space="preserve">,</w:t>
      </w:r>
      <w:r>
        <w:t xml:space="preserve"> </w:t>
      </w:r>
      <w:r>
        <w:rPr>
          <w:iCs/>
          <w:i/>
        </w:rPr>
        <w:t xml:space="preserve">asen</w:t>
      </w:r>
      <w:r>
        <w:t xml:space="preserve"> </w:t>
      </w:r>
      <w:r>
        <w:t xml:space="preserve">in the sense of the infinitive (Pā. 3-4-9), initial udātta as</w:t>
      </w:r>
      <w:r>
        <w:t xml:space="preserve"> </w:t>
      </w:r>
      <w:r>
        <w:rPr>
          <w:iCs/>
          <w:i/>
        </w:rPr>
        <w:t xml:space="preserve">nit</w:t>
      </w:r>
      <w:r>
        <w:t xml:space="preserve">;</w:t>
      </w:r>
      <w:r>
        <w:t xml:space="preserve"> </w:t>
      </w:r>
      <w:r>
        <w:rPr>
          <w:iCs/>
          <w:i/>
        </w:rPr>
        <w:t xml:space="preserve">havam</w:t>
      </w:r>
      <w:r>
        <w:t xml:space="preserve">,</w:t>
      </w:r>
      <w:r>
        <w:t xml:space="preserve"> </w:t>
      </w:r>
      <w:r>
        <w:rPr>
          <w:iCs/>
          <w:i/>
        </w:rPr>
        <w:t xml:space="preserve">hveñ</w:t>
      </w:r>
      <w:r>
        <w:t xml:space="preserve"> </w:t>
      </w:r>
      <w:r>
        <w:t xml:space="preserve">with</w:t>
      </w:r>
      <w:r>
        <w:t xml:space="preserve"> </w:t>
      </w:r>
      <w:r>
        <w:rPr>
          <w:iCs/>
          <w:i/>
        </w:rPr>
        <w:t xml:space="preserve">saṃprasāraṇa</w:t>
      </w:r>
      <w:r>
        <w:t xml:space="preserve"> </w:t>
      </w:r>
      <w:r>
        <w:t xml:space="preserve">by</w:t>
      </w:r>
      <w:r>
        <w:t xml:space="preserve"> </w:t>
      </w:r>
      <w:r>
        <w:rPr>
          <w:iCs/>
          <w:i/>
        </w:rPr>
        <w:t xml:space="preserve">bahulaṃ chandasi</w:t>
      </w:r>
      <w:r>
        <w:t xml:space="preserve">,</w:t>
      </w:r>
      <w:r>
        <w:t xml:space="preserve"> </w:t>
      </w:r>
      <w:r>
        <w:rPr>
          <w:iCs/>
          <w:i/>
        </w:rPr>
        <w:t xml:space="preserve">ap</w:t>
      </w:r>
      <w:r>
        <w:t xml:space="preserve"> </w:t>
      </w:r>
      <w:r>
        <w:t xml:space="preserve">by</w:t>
      </w:r>
      <w:r>
        <w:t xml:space="preserve"> </w:t>
      </w:r>
      <w:r>
        <w:rPr>
          <w:iCs/>
          <w:i/>
        </w:rPr>
        <w:t xml:space="preserve">ṛdor ap</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ap</w:t>
      </w:r>
      <w:r>
        <w:t xml:space="preserve"> </w:t>
      </w:r>
      <w:r>
        <w:t xml:space="preserve">unaccented as</w:t>
      </w:r>
      <w:r>
        <w:t xml:space="preserve"> </w:t>
      </w:r>
      <w:r>
        <w:rPr>
          <w:iCs/>
          <w:i/>
        </w:rPr>
        <w:t xml:space="preserve">pit</w:t>
      </w:r>
      <w:r>
        <w:t xml:space="preserve">, the root accent;</w:t>
      </w:r>
      <w:r>
        <w:t xml:space="preserve"> </w:t>
      </w:r>
      <w:r>
        <w:rPr>
          <w:iCs/>
          <w:i/>
        </w:rPr>
        <w:t xml:space="preserve">viprasya</w:t>
      </w:r>
      <w:r>
        <w:t xml:space="preserve">,</w:t>
      </w:r>
      <w:r>
        <w:t xml:space="preserve"> </w:t>
      </w:r>
      <w:r>
        <w:rPr>
          <w:iCs/>
          <w:i/>
        </w:rPr>
        <w:t xml:space="preserve">ḍuvap bījatantusaṃtāne</w:t>
      </w:r>
      <w:r>
        <w:t xml:space="preserve">,</w:t>
      </w:r>
      <w:r>
        <w:t xml:space="preserve"> </w:t>
      </w:r>
      <w:r>
        <w:rPr>
          <w:iCs/>
          <w:i/>
        </w:rPr>
        <w:t xml:space="preserve">ran</w:t>
      </w:r>
      <w:r>
        <w:t xml:space="preserve"> </w:t>
      </w:r>
      <w:r>
        <w:t xml:space="preserve">by</w:t>
      </w:r>
      <w:r>
        <w:t xml:space="preserve"> </w:t>
      </w:r>
      <w:r>
        <w:rPr>
          <w:iCs/>
          <w:i/>
        </w:rPr>
        <w:t xml:space="preserve">ṛjrendra…</w:t>
      </w:r>
      <w:r>
        <w:t xml:space="preserve">, initial udātta as</w:t>
      </w:r>
      <w:r>
        <w:t xml:space="preserve"> </w:t>
      </w:r>
      <w:r>
        <w:rPr>
          <w:iCs/>
          <w:i/>
        </w:rPr>
        <w:t xml:space="preserve">nit</w:t>
      </w:r>
      <w:r>
        <w:t xml:space="preserve">;</w:t>
      </w:r>
      <w:r>
        <w:t xml:space="preserve"> </w:t>
      </w:r>
      <w:r>
        <w:rPr>
          <w:iCs/>
          <w:i/>
        </w:rPr>
        <w:t xml:space="preserve">māvataḥ</w:t>
      </w:r>
      <w:r>
        <w:t xml:space="preserve">,</w:t>
      </w:r>
      <w:r>
        <w:t xml:space="preserve"> </w:t>
      </w:r>
      <w:r>
        <w:rPr>
          <w:iCs/>
          <w:i/>
        </w:rPr>
        <w:t xml:space="preserve">vatup</w:t>
      </w:r>
      <w:r>
        <w:t xml:space="preserve"> </w:t>
      </w:r>
      <w:r>
        <w:t xml:space="preserve">in the sense of likeness after</w:t>
      </w:r>
      <w:r>
        <w:t xml:space="preserve"> </w:t>
      </w:r>
      <w:r>
        <w:rPr>
          <w:iCs/>
          <w:i/>
        </w:rPr>
        <w:t xml:space="preserve">asmad</w:t>
      </w:r>
      <w:r>
        <w:t xml:space="preserve"> </w:t>
      </w:r>
      <w:r>
        <w:t xml:space="preserve">in the Veda (Pā. 5-2-39-1),</w:t>
      </w:r>
      <w:r>
        <w:t xml:space="preserve"> </w:t>
      </w:r>
      <w:r>
        <w:rPr>
          <w:iCs/>
          <w:i/>
        </w:rPr>
        <w:t xml:space="preserve">ma</w:t>
      </w:r>
      <w:r>
        <w:t xml:space="preserve"> </w:t>
      </w:r>
      <w:r>
        <w:t xml:space="preserve">for the part up to</w:t>
      </w:r>
      <w:r>
        <w:t xml:space="preserve"> </w:t>
      </w:r>
      <w:r>
        <w:rPr>
          <w:iCs/>
          <w:i/>
        </w:rPr>
        <w:t xml:space="preserve">m</w:t>
      </w:r>
      <w:r>
        <w:t xml:space="preserve"> </w:t>
      </w:r>
      <w:r>
        <w:t xml:space="preserve">(Pā. 7-2-98),</w:t>
      </w:r>
      <w:r>
        <w:t xml:space="preserve"> </w:t>
      </w:r>
      <w:r>
        <w:rPr>
          <w:iCs/>
          <w:i/>
        </w:rPr>
        <w:t xml:space="preserve">ā</w:t>
      </w:r>
      <w:r>
        <w:t xml:space="preserve"> </w:t>
      </w:r>
      <w:r>
        <w:t xml:space="preserve">for the</w:t>
      </w:r>
      <w:r>
        <w:t xml:space="preserve"> </w:t>
      </w:r>
      <w:r>
        <w:rPr>
          <w:iCs/>
          <w:i/>
        </w:rPr>
        <w:t xml:space="preserve">d</w:t>
      </w:r>
      <w:r>
        <w:t xml:space="preserve"> </w:t>
      </w:r>
      <w:r>
        <w:t xml:space="preserve">(Pā. 6-3-91), lengthening, the suffix unaccented as</w:t>
      </w:r>
      <w:r>
        <w:t xml:space="preserve"> </w:t>
      </w:r>
      <w:r>
        <w:rPr>
          <w:iCs/>
          <w:i/>
        </w:rPr>
        <w:t xml:space="preserve">pit</w:t>
      </w:r>
      <w:r>
        <w:t xml:space="preserve">, and the stem-final udātta stays;</w:t>
      </w:r>
      <w:r>
        <w:t xml:space="preserve"> </w:t>
      </w:r>
      <w:r>
        <w:rPr>
          <w:iCs/>
          <w:i/>
        </w:rPr>
        <w:t xml:space="preserve">dhartārā</w:t>
      </w:r>
      <w:r>
        <w:t xml:space="preserve">,</w:t>
      </w:r>
      <w:r>
        <w:t xml:space="preserve"> </w:t>
      </w:r>
      <w:r>
        <w:rPr>
          <w:iCs/>
          <w:i/>
        </w:rPr>
        <w:t xml:space="preserve">dhṛñ dhāraṇe</w:t>
      </w:r>
      <w:r>
        <w:t xml:space="preserve">,</w:t>
      </w:r>
      <w:r>
        <w:t xml:space="preserve"> </w:t>
      </w:r>
      <w:r>
        <w:rPr>
          <w:iCs/>
          <w:i/>
        </w:rPr>
        <w:t xml:space="preserve">tṛc</w:t>
      </w:r>
      <w:r>
        <w:t xml:space="preserve"> </w:t>
      </w:r>
      <w:r>
        <w:t xml:space="preserve">(Pā. 3-1-133), no</w:t>
      </w:r>
      <w:r>
        <w:t xml:space="preserve"> </w:t>
      </w:r>
      <w:r>
        <w:rPr>
          <w:iCs/>
          <w:i/>
        </w:rPr>
        <w:t xml:space="preserve">iṭ</w:t>
      </w:r>
      <w:r>
        <w:t xml:space="preserve"> </w:t>
      </w:r>
      <w:r>
        <w:t xml:space="preserve">by</w:t>
      </w:r>
      <w:r>
        <w:t xml:space="preserve"> </w:t>
      </w:r>
      <w:r>
        <w:rPr>
          <w:iCs/>
          <w:i/>
        </w:rPr>
        <w:t xml:space="preserve">ekāca upadeśe…</w:t>
      </w:r>
      <w:r>
        <w:t xml:space="preserve">,</w:t>
      </w:r>
      <w:r>
        <w:t xml:space="preserve"> </w:t>
      </w:r>
      <w:r>
        <w:rPr>
          <w:iCs/>
          <w:i/>
        </w:rPr>
        <w:t xml:space="preserve">guṇa</w:t>
      </w:r>
      <w:r>
        <w:t xml:space="preserve"> </w:t>
      </w:r>
      <w:r>
        <w:t xml:space="preserve">with</w:t>
      </w:r>
      <w:r>
        <w:t xml:space="preserve"> </w:t>
      </w:r>
      <w:r>
        <w:rPr>
          <w:iCs/>
          <w:i/>
        </w:rPr>
        <w:t xml:space="preserve">r</w:t>
      </w:r>
      <w:r>
        <w:t xml:space="preserve">, lengthening,</w:t>
      </w:r>
      <w:r>
        <w:t xml:space="preserve"> </w:t>
      </w:r>
      <w:r>
        <w:rPr>
          <w:iCs/>
          <w:i/>
        </w:rPr>
        <w:t xml:space="preserve">ā</w:t>
      </w:r>
      <w:r>
        <w:t xml:space="preserve"> </w:t>
      </w:r>
      <w:r>
        <w:t xml:space="preserve">for the dual, final udātta as</w:t>
      </w:r>
      <w:r>
        <w:t xml:space="preserve"> </w:t>
      </w:r>
      <w:r>
        <w:rPr>
          <w:iCs/>
          <w:i/>
        </w:rPr>
        <w:t xml:space="preserve">tṛc</w:t>
      </w:r>
      <w:r>
        <w:t xml:space="preserve"> </w:t>
      </w:r>
      <w:r>
        <w:t xml:space="preserve">is</w:t>
      </w:r>
      <w:r>
        <w:t xml:space="preserve"> </w:t>
      </w:r>
      <w:r>
        <w:rPr>
          <w:iCs/>
          <w:i/>
        </w:rPr>
        <w:t xml:space="preserve">cit</w:t>
      </w:r>
      <w:r>
        <w:t xml:space="preserve">;</w:t>
      </w:r>
      <w:r>
        <w:t xml:space="preserve"> </w:t>
      </w:r>
      <w:r>
        <w:rPr>
          <w:iCs/>
          <w:i/>
        </w:rPr>
        <w:t xml:space="preserve">carṣaṇīnām</w:t>
      </w:r>
      <w:r>
        <w:t xml:space="preserve">,</w:t>
      </w:r>
      <w:r>
        <w:t xml:space="preserve"> </w:t>
      </w:r>
      <w:r>
        <w:rPr>
          <w:iCs/>
          <w:i/>
        </w:rPr>
        <w:t xml:space="preserve">ani</w:t>
      </w:r>
      <w:r>
        <w:t xml:space="preserve"> </w:t>
      </w:r>
      <w:r>
        <w:t xml:space="preserve">by</w:t>
      </w:r>
      <w:r>
        <w:t xml:space="preserve"> </w:t>
      </w:r>
      <w:r>
        <w:rPr>
          <w:iCs/>
          <w:i/>
        </w:rPr>
        <w:t xml:space="preserve">kṛṣer ādeś ca caḥ</w:t>
      </w:r>
      <w:r>
        <w:t xml:space="preserve"> </w:t>
      </w:r>
      <w:r>
        <w:t xml:space="preserve">(Uṇ. 2-104),</w:t>
      </w:r>
      <w:r>
        <w:t xml:space="preserve"> </w:t>
      </w:r>
      <w:r>
        <w:rPr>
          <w:iCs/>
          <w:i/>
        </w:rPr>
        <w:t xml:space="preserve">c</w:t>
      </w:r>
      <w:r>
        <w:t xml:space="preserve"> </w:t>
      </w:r>
      <w:r>
        <w:t xml:space="preserve">for</w:t>
      </w:r>
      <w:r>
        <w:t xml:space="preserve"> </w:t>
      </w:r>
      <w:r>
        <w:rPr>
          <w:iCs/>
          <w:i/>
        </w:rPr>
        <w:t xml:space="preserve">k</w:t>
      </w:r>
      <w:r>
        <w:t xml:space="preserve"> </w:t>
      </w:r>
      <w:r>
        <w:t xml:space="preserve">with it; overriding the suffix-initial udātta, a Vedic final udātta; so the ending is udātta by</w:t>
      </w:r>
      <w:r>
        <w:t xml:space="preserve"> </w:t>
      </w:r>
      <w:r>
        <w:rPr>
          <w:iCs/>
          <w:i/>
        </w:rPr>
        <w:t xml:space="preserve">nām anyatarasyām</w:t>
      </w:r>
      <w:r>
        <w:t xml:space="preserve">, explained there as</w:t>
      </w:r>
      <w:r>
        <w:t xml:space="preserve"> </w:t>
      </w:r>
      <w:r>
        <w:t xml:space="preserve">“</w:t>
      </w:r>
      <w:r>
        <w:rPr>
          <w:iCs/>
          <w:i/>
        </w:rPr>
        <w:t xml:space="preserve">nām</w:t>
      </w:r>
      <w:r>
        <w:t xml:space="preserve"> </w:t>
      </w:r>
      <w:r>
        <w:t xml:space="preserve">after what ends in a short vowel before</w:t>
      </w:r>
      <w:r>
        <w:t xml:space="preserve"> </w:t>
      </w:r>
      <w:r>
        <w:rPr>
          <w:iCs/>
          <w:i/>
        </w:rPr>
        <w:t xml:space="preserve">matup</w:t>
      </w:r>
      <w:r>
        <w:t xml:space="preserve">”</w:t>
      </w:r>
      <w:r>
        <w:t xml:space="preserve">.)</w:t>
      </w:r>
    </w:p>
    <w:p>
      <w:pPr>
        <w:pStyle w:val="BodyText"/>
      </w:pPr>
      <w:r>
        <w:rPr>
          <w:bCs/>
          <w:b/>
        </w:rPr>
        <w:t xml:space="preserve">॥ Prati-padārthaḥ ॥</w:t>
      </w:r>
    </w:p>
    <w:p>
      <w:pPr>
        <w:pStyle w:val="BodyText"/>
      </w:pPr>
      <w:r>
        <w:t xml:space="preserve">(</w:t>
      </w:r>
      <w:r>
        <w:rPr>
          <w:bCs/>
          <w:b/>
        </w:rPr>
        <w:t xml:space="preserve">हे इन्द्रावरुणौ (he indrāvaruṇau)</w:t>
      </w:r>
      <w:r>
        <w:t xml:space="preserve"> </w:t>
      </w:r>
      <w:r>
        <w:t xml:space="preserve">— O Indra and Varuṇa) |</w:t>
      </w:r>
      <w:r>
        <w:t xml:space="preserve"> </w:t>
      </w:r>
      <w:r>
        <w:rPr>
          <w:bCs/>
          <w:b/>
        </w:rPr>
        <w:t xml:space="preserve">चर्षणीनाम् (carṣaṇīnām)</w:t>
      </w:r>
      <w:r>
        <w:t xml:space="preserve"> </w:t>
      </w:r>
      <w:r>
        <w:t xml:space="preserve">— of men |</w:t>
      </w:r>
      <w:r>
        <w:t xml:space="preserve"> </w:t>
      </w:r>
      <w:r>
        <w:rPr>
          <w:bCs/>
          <w:b/>
        </w:rPr>
        <w:t xml:space="preserve">धर्तारौ (dhartārau)</w:t>
      </w:r>
      <w:r>
        <w:t xml:space="preserve"> </w:t>
      </w:r>
      <w:r>
        <w:t xml:space="preserve">— upholders (of their</w:t>
      </w:r>
      <w:r>
        <w:t xml:space="preserve"> </w:t>
      </w:r>
      <w:r>
        <w:rPr>
          <w:iCs/>
          <w:i/>
        </w:rPr>
        <w:t xml:space="preserve">yogakṣema</w:t>
      </w:r>
      <w:r>
        <w:t xml:space="preserve">) (you are) |</w:t>
      </w:r>
      <w:r>
        <w:t xml:space="preserve"> </w:t>
      </w:r>
      <w:r>
        <w:rPr>
          <w:bCs/>
          <w:b/>
        </w:rPr>
        <w:t xml:space="preserve">अवसे (avase)</w:t>
      </w:r>
      <w:r>
        <w:t xml:space="preserve"> </w:t>
      </w:r>
      <w:r>
        <w:t xml:space="preserve">— for protection (of the sacrificer) |</w:t>
      </w:r>
      <w:r>
        <w:t xml:space="preserve"> </w:t>
      </w:r>
      <w:r>
        <w:rPr>
          <w:bCs/>
          <w:b/>
        </w:rPr>
        <w:t xml:space="preserve">मावतः (māvataḥ)</w:t>
      </w:r>
      <w:r>
        <w:t xml:space="preserve"> </w:t>
      </w:r>
      <w:r>
        <w:t xml:space="preserve">— of one like me |</w:t>
      </w:r>
      <w:r>
        <w:t xml:space="preserve"> </w:t>
      </w:r>
      <w:r>
        <w:rPr>
          <w:bCs/>
          <w:b/>
        </w:rPr>
        <w:t xml:space="preserve">विप्रस्य (viprasya)</w:t>
      </w:r>
      <w:r>
        <w:t xml:space="preserve"> </w:t>
      </w:r>
      <w:r>
        <w:t xml:space="preserve">— of the priest (a brahmin) |</w:t>
      </w:r>
      <w:r>
        <w:t xml:space="preserve"> </w:t>
      </w:r>
      <w:r>
        <w:rPr>
          <w:bCs/>
          <w:b/>
        </w:rPr>
        <w:t xml:space="preserve">हवम् (havam)</w:t>
      </w:r>
      <w:r>
        <w:t xml:space="preserve"> </w:t>
      </w:r>
      <w:r>
        <w:t xml:space="preserve">— the call (honouring it) |</w:t>
      </w:r>
      <w:r>
        <w:t xml:space="preserve"> </w:t>
      </w:r>
      <w:r>
        <w:rPr>
          <w:bCs/>
          <w:b/>
        </w:rPr>
        <w:t xml:space="preserve">गन्तारा स्थः हि (gantārā sthaḥ hi)</w:t>
      </w:r>
      <w:r>
        <w:t xml:space="preserve"> </w:t>
      </w:r>
      <w:r>
        <w:t xml:space="preserve">— you are indeed of the nature of coming.</w:t>
      </w:r>
    </w:p>
    <w:p>
      <w:pPr>
        <w:pStyle w:val="BodyText"/>
      </w:pPr>
      <w:r>
        <w:rPr>
          <w:bCs/>
          <w:b/>
        </w:rPr>
        <w:t xml:space="preserve">॥ Bhāvārthaḥ ॥</w:t>
      </w:r>
    </w:p>
    <w:p>
      <w:pPr>
        <w:pStyle w:val="BodyText"/>
      </w:pPr>
      <w:r>
        <w:t xml:space="preserve">O Indra and Varuṇa, you look after the</w:t>
      </w:r>
      <w:r>
        <w:t xml:space="preserve"> </w:t>
      </w:r>
      <w:r>
        <w:rPr>
          <w:iCs/>
          <w:i/>
        </w:rPr>
        <w:t xml:space="preserve">yogakṣema</w:t>
      </w:r>
      <w:r>
        <w:t xml:space="preserve"> </w:t>
      </w:r>
      <w:r>
        <w:t xml:space="preserve">of men. So you are of the nature to come here without fail, honouring my call, for the protection of a priest like me.</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Varuna, you are the protectors of the people and you go at the call of a minister like me to protect him.</w:t>
      </w:r>
    </w:p>
    <w:p>
      <w:pPr>
        <w:pStyle w:val="FirstParagraph"/>
      </w:pPr>
      <w:r>
        <w:rPr>
          <w:bCs/>
          <w:b/>
        </w:rPr>
        <w:t xml:space="preserve">॥ Viśeṣa-viṣayagaḷu (Special Topics) ॥</w:t>
      </w:r>
    </w:p>
    <w:p>
      <w:pPr>
        <w:pStyle w:val="BodyText"/>
      </w:pPr>
      <w:r>
        <w:rPr>
          <w:bCs/>
          <w:b/>
        </w:rPr>
        <w:t xml:space="preserve">Viprasya</w:t>
      </w:r>
      <w:r>
        <w:t xml:space="preserve">: though the word</w:t>
      </w:r>
      <w:r>
        <w:t xml:space="preserve"> </w:t>
      </w:r>
      <w:r>
        <w:rPr>
          <w:iCs/>
          <w:i/>
        </w:rPr>
        <w:t xml:space="preserve">vipra</w:t>
      </w:r>
      <w:r>
        <w:t xml:space="preserve"> </w:t>
      </w:r>
      <w:r>
        <w:t xml:space="preserve">means</w:t>
      </w:r>
      <w:r>
        <w:t xml:space="preserve"> </w:t>
      </w:r>
      <w:r>
        <w:t xml:space="preserve">“</w:t>
      </w:r>
      <w:r>
        <w:t xml:space="preserve">wise</w:t>
      </w:r>
      <w:r>
        <w:t xml:space="preserve">”</w:t>
      </w:r>
      <w:r>
        <w:t xml:space="preserve">, here the sense</w:t>
      </w:r>
      <w:r>
        <w:t xml:space="preserve"> </w:t>
      </w:r>
      <w:r>
        <w:t xml:space="preserve">“</w:t>
      </w:r>
      <w:r>
        <w:t xml:space="preserve">one who is praising</w:t>
      </w:r>
      <w:r>
        <w:t xml:space="preserve">”</w:t>
      </w:r>
      <w:r>
        <w:t xml:space="preserve"> </w:t>
      </w:r>
      <w:r>
        <w:t xml:space="preserve">fits well.</w:t>
      </w:r>
    </w:p>
    <w:p>
      <w:pPr>
        <w:pStyle w:val="BodyText"/>
      </w:pPr>
      <w:r>
        <w:rPr>
          <w:bCs/>
          <w:b/>
        </w:rPr>
        <w:t xml:space="preserve">Māvataḥ</w:t>
      </w:r>
      <w:r>
        <w:t xml:space="preserve">:</w:t>
      </w:r>
    </w:p>
    <w:p>
      <w:pPr>
        <w:pStyle w:val="BlockText"/>
      </w:pPr>
      <w:r>
        <w:t xml:space="preserve">मद्विधस्य</w:t>
      </w:r>
    </w:p>
    <w:p>
      <w:pPr>
        <w:pStyle w:val="BlockText"/>
      </w:pPr>
      <w:r>
        <w:rPr>
          <w:iCs/>
          <w:i/>
        </w:rPr>
        <w:t xml:space="preserve">madvidhasya</w:t>
      </w:r>
    </w:p>
    <w:p>
      <w:pPr>
        <w:pStyle w:val="FirstParagraph"/>
      </w:pPr>
      <w:r>
        <w:t xml:space="preserve">(</w:t>
      </w:r>
      <w:r>
        <w:t xml:space="preserve">“</w:t>
      </w:r>
      <w:r>
        <w:t xml:space="preserve">Of one like me.</w:t>
      </w:r>
      <w:r>
        <w:t xml:space="preserve">”</w:t>
      </w:r>
      <w:r>
        <w:t xml:space="preserve">) Like me: that is, to the sacrificer who praises you as I do.</w:t>
      </w:r>
    </w:p>
    <w:p>
      <w:pPr>
        <w:pStyle w:val="BodyText"/>
      </w:pPr>
      <w:r>
        <w:rPr>
          <w:bCs/>
          <w:b/>
        </w:rPr>
        <w:t xml:space="preserve">Dhartārā</w:t>
      </w:r>
      <w:r>
        <w:t xml:space="preserve">:</w:t>
      </w:r>
    </w:p>
    <w:p>
      <w:pPr>
        <w:pStyle w:val="BlockText"/>
      </w:pPr>
      <w:r>
        <w:t xml:space="preserve">धृञ् धारणे । योगक्षेमसंपादनेन धारयितारौ ।</w:t>
      </w:r>
    </w:p>
    <w:p>
      <w:pPr>
        <w:pStyle w:val="BlockText"/>
      </w:pPr>
      <w:r>
        <w:rPr>
          <w:iCs/>
          <w:i/>
        </w:rPr>
        <w:t xml:space="preserve">dhṛñ dhāraṇe | yogakṣemasaṃpādanena dhārayitārau |</w:t>
      </w:r>
    </w:p>
    <w:p>
      <w:pPr>
        <w:pStyle w:val="FirstParagraph"/>
      </w:pPr>
      <w:r>
        <w:t xml:space="preserve">(</w:t>
      </w:r>
      <w:r>
        <w:t xml:space="preserve">“</w:t>
      </w:r>
      <w:r>
        <w:rPr>
          <w:iCs/>
          <w:i/>
        </w:rPr>
        <w:t xml:space="preserve">Dhṛñ</w:t>
      </w:r>
      <w:r>
        <w:t xml:space="preserve">, to hold; who uphold by bringing about</w:t>
      </w:r>
      <w:r>
        <w:t xml:space="preserve"> </w:t>
      </w:r>
      <w:r>
        <w:rPr>
          <w:iCs/>
          <w:i/>
        </w:rPr>
        <w:t xml:space="preserve">yogakṣema</w:t>
      </w:r>
      <w:r>
        <w:t xml:space="preserve">.</w:t>
      </w:r>
      <w:r>
        <w:t xml:space="preserve">”</w:t>
      </w:r>
      <w:r>
        <w:t xml:space="preserve">) Those who uphold the</w:t>
      </w:r>
      <w:r>
        <w:t xml:space="preserve"> </w:t>
      </w:r>
      <w:r>
        <w:rPr>
          <w:iCs/>
          <w:i/>
        </w:rPr>
        <w:t xml:space="preserve">yogakṣema</w:t>
      </w:r>
      <w:r>
        <w:t xml:space="preserve"> </w:t>
      </w:r>
      <w:r>
        <w:t xml:space="preserve">of men, that is, who care for it, who bear the burden of</w:t>
      </w:r>
      <w:r>
        <w:t xml:space="preserve"> </w:t>
      </w:r>
      <w:r>
        <w:rPr>
          <w:iCs/>
          <w:i/>
        </w:rPr>
        <w:t xml:space="preserve">yogakṣema</w:t>
      </w:r>
      <w:r>
        <w:t xml:space="preserve">.</w:t>
      </w:r>
    </w:p>
    <w:bookmarkEnd w:id="783"/>
    <w:bookmarkStart w:id="784" w:name="page-716-rik-2-grammar"/>
    <w:p>
      <w:pPr>
        <w:pStyle w:val="Heading3"/>
      </w:pPr>
      <w:r>
        <w:t xml:space="preserve">Page 716 — Rik 2: grammar</w:t>
      </w:r>
    </w:p>
    <w:p>
      <w:pPr>
        <w:pStyle w:val="FirstParagraph"/>
      </w:pPr>
      <w:r>
        <w:rPr>
          <w:bCs/>
          <w:b/>
        </w:rPr>
        <w:t xml:space="preserve">॥ Vyākaraṇa-prakriyā ॥</w:t>
      </w:r>
      <w:r>
        <w:t xml:space="preserve"> </w:t>
      </w:r>
      <w:r>
        <w:rPr>
          <w:iCs/>
          <w:i/>
        </w:rPr>
        <w:t xml:space="preserve">(grammar pages 716–718, noted briefly)</w:t>
      </w:r>
    </w:p>
    <w:p>
      <w:pPr>
        <w:pStyle w:val="BodyText"/>
      </w:pPr>
      <w:r>
        <w:rPr>
          <w:bCs/>
          <w:b/>
        </w:rPr>
        <w:t xml:space="preserve">गन्तारा (</w:t>
      </w:r>
      <w:r>
        <w:rPr>
          <w:iCs/>
          <w:i/>
          <w:bCs/>
          <w:b/>
        </w:rPr>
        <w:t xml:space="preserve">gantārā</w:t>
      </w:r>
      <w:r>
        <w:rPr>
          <w:bCs/>
          <w:b/>
        </w:rPr>
        <w:t xml:space="preserve">)</w:t>
      </w:r>
      <w:r>
        <w:t xml:space="preserve">: the root</w:t>
      </w:r>
      <w:r>
        <w:t xml:space="preserve"> </w:t>
      </w:r>
      <w:r>
        <w:rPr>
          <w:iCs/>
          <w:i/>
        </w:rPr>
        <w:t xml:space="preserve">gamḷ gatau</w:t>
      </w:r>
      <w:r>
        <w:t xml:space="preserve">. After it</w:t>
      </w:r>
      <w:r>
        <w:t xml:space="preserve"> </w:t>
      </w:r>
      <w:r>
        <w:rPr>
          <w:iCs/>
          <w:i/>
        </w:rPr>
        <w:t xml:space="preserve">tṛn</w:t>
      </w:r>
      <w:r>
        <w:t xml:space="preserve"> </w:t>
      </w:r>
      <w:r>
        <w:t xml:space="preserve">comes in the sense</w:t>
      </w:r>
      <w:r>
        <w:t xml:space="preserve"> </w:t>
      </w:r>
      <w:r>
        <w:t xml:space="preserve">“</w:t>
      </w:r>
      <w:r>
        <w:rPr>
          <w:iCs/>
          <w:i/>
        </w:rPr>
        <w:t xml:space="preserve">tacchīla</w:t>
      </w:r>
      <w:r>
        <w:t xml:space="preserve">”</w:t>
      </w:r>
      <w:r>
        <w:t xml:space="preserve"> </w:t>
      </w:r>
      <w:r>
        <w:t xml:space="preserve">by</w:t>
      </w:r>
      <w:r>
        <w:t xml:space="preserve"> </w:t>
      </w:r>
      <w:r>
        <w:t xml:space="preserve">“</w:t>
      </w:r>
      <w:r>
        <w:t xml:space="preserve">tṛn</w:t>
      </w:r>
      <w:r>
        <w:t xml:space="preserve">”</w:t>
      </w:r>
      <w:r>
        <w:t xml:space="preserve"> </w:t>
      </w:r>
      <w:r>
        <w:t xml:space="preserve">(Pā. sū. 3-2-135):</w:t>
      </w:r>
      <w:r>
        <w:t xml:space="preserve"> </w:t>
      </w:r>
      <w:r>
        <w:rPr>
          <w:iCs/>
          <w:i/>
        </w:rPr>
        <w:t xml:space="preserve">gam</w:t>
      </w:r>
      <w:r>
        <w:t xml:space="preserve"> </w:t>
      </w:r>
      <w:r>
        <w:t xml:space="preserve">+</w:t>
      </w:r>
      <w:r>
        <w:t xml:space="preserve"> </w:t>
      </w:r>
      <w:r>
        <w:rPr>
          <w:iCs/>
          <w:i/>
        </w:rPr>
        <w:t xml:space="preserve">tṛ</w:t>
      </w:r>
      <w:r>
        <w:t xml:space="preserve">. By</w:t>
      </w:r>
      <w:r>
        <w:t xml:space="preserve"> </w:t>
      </w:r>
      <w:r>
        <w:t xml:space="preserve">“</w:t>
      </w:r>
      <w:r>
        <w:t xml:space="preserve">naś cāpadāntasya jhali</w:t>
      </w:r>
      <w:r>
        <w:t xml:space="preserve">”</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m</w:t>
      </w:r>
      <w:r>
        <w:t xml:space="preserve">; by</w:t>
      </w:r>
      <w:r>
        <w:t xml:space="preserve"> </w:t>
      </w:r>
      <w:r>
        <w:t xml:space="preserve">“</w:t>
      </w:r>
      <w:r>
        <w:t xml:space="preserve">anusvārasya yayi parasavarṇaḥ</w:t>
      </w:r>
      <w:r>
        <w:t xml:space="preserve">”</w:t>
      </w:r>
      <w:r>
        <w:t xml:space="preserve"> </w:t>
      </w:r>
      <w:r>
        <w:t xml:space="preserve">(Pā. sū. 8-4-58), with the help of the</w:t>
      </w:r>
      <w:r>
        <w:t xml:space="preserve"> </w:t>
      </w:r>
      <w:r>
        <w:rPr>
          <w:iCs/>
          <w:i/>
        </w:rPr>
        <w:t xml:space="preserve">paribhāṣā</w:t>
      </w:r>
      <w:r>
        <w:t xml:space="preserve"> </w:t>
      </w:r>
      <w:r>
        <w:rPr>
          <w:iCs/>
          <w:i/>
        </w:rPr>
        <w:t xml:space="preserve">sthāne ’ntaratamaḥ</w:t>
      </w:r>
      <w:r>
        <w:t xml:space="preserve">, in place of the</w:t>
      </w:r>
      <w:r>
        <w:t xml:space="preserve"> </w:t>
      </w:r>
      <w:r>
        <w:rPr>
          <w:iCs/>
          <w:i/>
        </w:rPr>
        <w:t xml:space="preserve">anusvāra</w:t>
      </w:r>
      <w:r>
        <w:t xml:space="preserve"> </w:t>
      </w:r>
      <w:r>
        <w:t xml:space="preserve">comes</w:t>
      </w:r>
      <w:r>
        <w:t xml:space="preserve"> </w:t>
      </w:r>
      <w:r>
        <w:rPr>
          <w:iCs/>
          <w:i/>
        </w:rPr>
        <w:t xml:space="preserve">n</w:t>
      </w:r>
      <w:r>
        <w:t xml:space="preserve">, homorganic with what follows and nasal:</w:t>
      </w:r>
      <w:r>
        <w:t xml:space="preserve"> </w:t>
      </w:r>
      <w:r>
        <w:rPr>
          <w:iCs/>
          <w:i/>
        </w:rPr>
        <w:t xml:space="preserve">gantṛ</w:t>
      </w:r>
      <w:r>
        <w:t xml:space="preserve">. After it the nominative dual</w:t>
      </w:r>
      <w:r>
        <w:t xml:space="preserve"> </w:t>
      </w:r>
      <w:r>
        <w:rPr>
          <w:iCs/>
          <w:i/>
        </w:rPr>
        <w:t xml:space="preserve">au</w:t>
      </w:r>
      <w:r>
        <w:t xml:space="preserve">; for it the substitute</w:t>
      </w:r>
      <w:r>
        <w:t xml:space="preserve"> </w:t>
      </w:r>
      <w:r>
        <w:rPr>
          <w:iCs/>
          <w:i/>
        </w:rPr>
        <w:t xml:space="preserve">ā</w:t>
      </w:r>
      <w:r>
        <w:t xml:space="preserve"> </w:t>
      </w:r>
      <w:r>
        <w:t xml:space="preserve">by</w:t>
      </w:r>
      <w:r>
        <w:t xml:space="preserve"> </w:t>
      </w:r>
      <w:r>
        <w:t xml:space="preserve">“</w:t>
      </w:r>
      <w:r>
        <w:t xml:space="preserve">supāṃ suluk…</w:t>
      </w:r>
      <w:r>
        <w:t xml:space="preserve">”</w:t>
      </w:r>
      <w:r>
        <w:t xml:space="preserve"> </w:t>
      </w:r>
      <w:r>
        <w:t xml:space="preserve">(Pā. sū. 7-1-39):</w:t>
      </w:r>
      <w:r>
        <w:t xml:space="preserve"> </w:t>
      </w:r>
      <w:r>
        <w:rPr>
          <w:iCs/>
          <w:i/>
        </w:rPr>
        <w:t xml:space="preserve">gantṛ</w:t>
      </w:r>
      <w:r>
        <w:t xml:space="preserve"> </w:t>
      </w:r>
      <w:r>
        <w:t xml:space="preserve">+</w:t>
      </w:r>
      <w:r>
        <w:t xml:space="preserve"> </w:t>
      </w:r>
      <w:r>
        <w:rPr>
          <w:iCs/>
          <w:i/>
        </w:rPr>
        <w:t xml:space="preserve">ā</w:t>
      </w:r>
      <w:r>
        <w:t xml:space="preserve">.</w:t>
      </w:r>
      <w:r>
        <w:t xml:space="preserve"> </w:t>
      </w:r>
      <w:r>
        <w:rPr>
          <w:iCs/>
          <w:i/>
        </w:rPr>
        <w:t xml:space="preserve">Guṇa</w:t>
      </w:r>
      <w:r>
        <w:t xml:space="preserve"> </w:t>
      </w:r>
      <w:r>
        <w:t xml:space="preserve">by</w:t>
      </w:r>
      <w:r>
        <w:t xml:space="preserve"> </w:t>
      </w:r>
      <w:r>
        <w:t xml:space="preserve">“</w:t>
      </w:r>
      <w:r>
        <w:t xml:space="preserve">ṛto ṅisarvanāmasthānayoḥ</w:t>
      </w:r>
      <w:r>
        <w:t xml:space="preserve">”</w:t>
      </w:r>
      <w:r>
        <w:t xml:space="preserve"> </w:t>
      </w:r>
      <w:r>
        <w:t xml:space="preserve">(Pā. sū. 7-3-110), followed by</w:t>
      </w:r>
      <w:r>
        <w:t xml:space="preserve"> </w:t>
      </w:r>
      <w:r>
        <w:rPr>
          <w:iCs/>
          <w:i/>
        </w:rPr>
        <w:t xml:space="preserve">r</w:t>
      </w:r>
      <w:r>
        <w:t xml:space="preserve"> </w:t>
      </w:r>
      <w:r>
        <w:t xml:space="preserve">by</w:t>
      </w:r>
      <w:r>
        <w:t xml:space="preserve"> </w:t>
      </w:r>
      <w:r>
        <w:rPr>
          <w:iCs/>
          <w:i/>
        </w:rPr>
        <w:t xml:space="preserve">uraṇ raparaḥ</w:t>
      </w:r>
      <w:r>
        <w:t xml:space="preserve">:</w:t>
      </w:r>
      <w:r>
        <w:t xml:space="preserve"> </w:t>
      </w:r>
      <w:r>
        <w:rPr>
          <w:iCs/>
          <w:i/>
        </w:rPr>
        <w:t xml:space="preserve">gantar</w:t>
      </w:r>
      <w:r>
        <w:t xml:space="preserve"> </w:t>
      </w:r>
      <w:r>
        <w:t xml:space="preserve">+</w:t>
      </w:r>
      <w:r>
        <w:t xml:space="preserve"> </w:t>
      </w:r>
      <w:r>
        <w:rPr>
          <w:iCs/>
          <w:i/>
        </w:rPr>
        <w:t xml:space="preserve">ā</w:t>
      </w:r>
      <w:r>
        <w:t xml:space="preserve">. Here, by</w:t>
      </w:r>
      <w:r>
        <w:t xml:space="preserve"> </w:t>
      </w:r>
      <w:r>
        <w:t xml:space="preserve">“</w:t>
      </w:r>
      <w:r>
        <w:t xml:space="preserve">ṛdṛśo ’ṅi guṇaḥ</w:t>
      </w:r>
      <w:r>
        <w:t xml:space="preserve">”</w:t>
      </w:r>
      <w:r>
        <w:t xml:space="preserve"> </w:t>
      </w:r>
      <w:r>
        <w:t xml:space="preserve">(Pā. sū. 7-4-16), the</w:t>
      </w:r>
      <w:r>
        <w:t xml:space="preserve"> </w:t>
      </w:r>
      <w:r>
        <w:rPr>
          <w:iCs/>
          <w:i/>
        </w:rPr>
        <w:t xml:space="preserve">guṇa</w:t>
      </w:r>
      <w:r>
        <w:t xml:space="preserve"> </w:t>
      </w:r>
      <w:r>
        <w:t xml:space="preserve">enjoined for</w:t>
      </w:r>
      <w:r>
        <w:t xml:space="preserve"> </w:t>
      </w:r>
      <w:r>
        <w:rPr>
          <w:iCs/>
          <w:i/>
        </w:rPr>
        <w:t xml:space="preserve">ṛ</w:t>
      </w:r>
      <w:r>
        <w:t xml:space="preserve">-final roots and</w:t>
      </w:r>
      <w:r>
        <w:t xml:space="preserve"> </w:t>
      </w:r>
      <w:r>
        <w:rPr>
          <w:iCs/>
          <w:i/>
        </w:rPr>
        <w:t xml:space="preserve">dṛś</w:t>
      </w:r>
      <w:r>
        <w:t xml:space="preserve"> </w:t>
      </w:r>
      <w:r>
        <w:t xml:space="preserve">comes when</w:t>
      </w:r>
      <w:r>
        <w:t xml:space="preserve"> </w:t>
      </w:r>
      <w:r>
        <w:rPr>
          <w:iCs/>
          <w:i/>
        </w:rPr>
        <w:t xml:space="preserve">aṅ</w:t>
      </w:r>
      <w:r>
        <w:t xml:space="preserve"> </w:t>
      </w:r>
      <w:r>
        <w:t xml:space="preserve">follows; here there is no suffix</w:t>
      </w:r>
      <w:r>
        <w:t xml:space="preserve"> </w:t>
      </w:r>
      <w:r>
        <w:rPr>
          <w:iCs/>
          <w:i/>
        </w:rPr>
        <w:t xml:space="preserve">aṅ</w:t>
      </w:r>
      <w:r>
        <w:t xml:space="preserve">, so this sūtra does not apply. So it should be understood that the derivation of</w:t>
      </w:r>
      <w:r>
        <w:t xml:space="preserve"> </w:t>
      </w:r>
      <w:r>
        <w:rPr>
          <w:iCs/>
          <w:i/>
        </w:rPr>
        <w:t xml:space="preserve">guṇa</w:t>
      </w:r>
      <w:r>
        <w:t xml:space="preserve"> </w:t>
      </w:r>
      <w:r>
        <w:t xml:space="preserve">here from the sūtra</w:t>
      </w:r>
      <w:r>
        <w:t xml:space="preserve"> </w:t>
      </w:r>
      <w:r>
        <w:rPr>
          <w:iCs/>
          <w:i/>
        </w:rPr>
        <w:t xml:space="preserve">ṛdṛśo ’ṅi</w:t>
      </w:r>
      <w:r>
        <w:t xml:space="preserve"> </w:t>
      </w:r>
      <w:r>
        <w:t xml:space="preserve">[in the bhāṣya] is an oversight. By</w:t>
      </w:r>
      <w:r>
        <w:t xml:space="preserve"> </w:t>
      </w:r>
      <w:r>
        <w:t xml:space="preserve">“</w:t>
      </w:r>
      <w:r>
        <w:t xml:space="preserve">aptṛntṛc…</w:t>
      </w:r>
      <w:r>
        <w:t xml:space="preserve">”</w:t>
      </w:r>
      <w:r>
        <w:t xml:space="preserve"> </w:t>
      </w:r>
      <w:r>
        <w:t xml:space="preserve">(Pā. sū. 6-4-11) the penultimate is lengthened:</w:t>
      </w:r>
      <w:r>
        <w:t xml:space="preserve"> </w:t>
      </w:r>
      <w:r>
        <w:rPr>
          <w:iCs/>
          <w:i/>
        </w:rPr>
        <w:t xml:space="preserve">gantāram</w:t>
      </w:r>
      <w:r>
        <w:t xml:space="preserve"> </w:t>
      </w:r>
      <w:r>
        <w:t xml:space="preserve">[as printed]. The suffix</w:t>
      </w:r>
      <w:r>
        <w:t xml:space="preserve"> </w:t>
      </w:r>
      <w:r>
        <w:rPr>
          <w:iCs/>
          <w:i/>
        </w:rPr>
        <w:t xml:space="preserve">tṛn</w:t>
      </w:r>
      <w:r>
        <w:t xml:space="preserve"> </w:t>
      </w:r>
      <w:r>
        <w:t xml:space="preserve">is</w:t>
      </w:r>
      <w:r>
        <w:t xml:space="preserve"> </w:t>
      </w:r>
      <w:r>
        <w:rPr>
          <w:iCs/>
          <w:i/>
        </w:rPr>
        <w:t xml:space="preserve">nit</w:t>
      </w:r>
      <w:r>
        <w:t xml:space="preserve">; so</w:t>
      </w:r>
      <w:r>
        <w:t xml:space="preserve"> </w:t>
      </w:r>
      <w:r>
        <w:rPr>
          <w:iCs/>
          <w:i/>
        </w:rPr>
        <w:t xml:space="preserve">gantṛ</w:t>
      </w:r>
      <w:r>
        <w:t xml:space="preserve"> </w:t>
      </w:r>
      <w:r>
        <w:t xml:space="preserve">is initial udātta by</w:t>
      </w:r>
      <w:r>
        <w:t xml:space="preserve"> </w:t>
      </w:r>
      <w:r>
        <w:rPr>
          <w:iCs/>
          <w:i/>
        </w:rPr>
        <w:t xml:space="preserve">ñnityādir nityam</w:t>
      </w:r>
      <w:r>
        <w:t xml:space="preserve">.</w:t>
      </w:r>
    </w:p>
    <w:p>
      <w:pPr>
        <w:pStyle w:val="BodyText"/>
      </w:pPr>
      <w:r>
        <w:rPr>
          <w:bCs/>
          <w:b/>
        </w:rPr>
        <w:t xml:space="preserve">स्थः (</w:t>
      </w:r>
      <w:r>
        <w:rPr>
          <w:iCs/>
          <w:i/>
          <w:bCs/>
          <w:b/>
        </w:rPr>
        <w:t xml:space="preserve">sthaḥ</w:t>
      </w:r>
      <w:r>
        <w:rPr>
          <w:bCs/>
          <w:b/>
        </w:rPr>
        <w:t xml:space="preserve">)</w:t>
      </w:r>
      <w:r>
        <w:t xml:space="preserve">: the root</w:t>
      </w:r>
      <w:r>
        <w:t xml:space="preserve"> </w:t>
      </w:r>
      <w:r>
        <w:rPr>
          <w:iCs/>
          <w:i/>
        </w:rPr>
        <w:t xml:space="preserve">asa bhuvi</w:t>
      </w:r>
      <w:r>
        <w:t xml:space="preserve">, of the</w:t>
      </w:r>
      <w:r>
        <w:t xml:space="preserve"> </w:t>
      </w:r>
      <w:r>
        <w:rPr>
          <w:iCs/>
          <w:i/>
        </w:rPr>
        <w:t xml:space="preserve">ad-ādi</w:t>
      </w:r>
      <w:r>
        <w:t xml:space="preserve"> </w:t>
      </w:r>
      <w:r>
        <w:t xml:space="preserve">class; after it</w:t>
      </w:r>
      <w:r>
        <w:t xml:space="preserve"> </w:t>
      </w:r>
      <w:r>
        <w:rPr>
          <w:iCs/>
          <w:i/>
        </w:rPr>
        <w:t xml:space="preserve">laṭ</w:t>
      </w:r>
      <w:r>
        <w:t xml:space="preserve">, 2nd dual</w:t>
      </w:r>
      <w:r>
        <w:t xml:space="preserve"> </w:t>
      </w:r>
      <w:r>
        <w:rPr>
          <w:iCs/>
          <w:i/>
        </w:rPr>
        <w:t xml:space="preserve">thas</w:t>
      </w:r>
      <w:r>
        <w:t xml:space="preserve">:</w:t>
      </w:r>
      <w:r>
        <w:t xml:space="preserve"> </w:t>
      </w:r>
      <w:r>
        <w:rPr>
          <w:iCs/>
          <w:i/>
        </w:rPr>
        <w:t xml:space="preserve">as</w:t>
      </w:r>
      <w:r>
        <w:t xml:space="preserve"> </w:t>
      </w:r>
      <w:r>
        <w:t xml:space="preserve">+</w:t>
      </w:r>
      <w:r>
        <w:t xml:space="preserve"> </w:t>
      </w:r>
      <w:r>
        <w:rPr>
          <w:iCs/>
          <w:i/>
        </w:rPr>
        <w:t xml:space="preserve">thas</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sū. 3-1-68),</w:t>
      </w:r>
      <w:r>
        <w:t xml:space="preserve"> </w:t>
      </w:r>
      <w:r>
        <w:rPr>
          <w:iCs/>
          <w:i/>
        </w:rPr>
        <w:t xml:space="preserve">luk</w:t>
      </w:r>
      <w:r>
        <w:t xml:space="preserve"> </w:t>
      </w:r>
      <w:r>
        <w:t xml:space="preserve">for it by</w:t>
      </w:r>
      <w:r>
        <w:t xml:space="preserve"> </w:t>
      </w:r>
      <w:r>
        <w:t xml:space="preserve">“</w:t>
      </w:r>
      <w:r>
        <w:t xml:space="preserve">adiprabhṛtibhyaḥ śapaḥ</w:t>
      </w:r>
      <w:r>
        <w:t xml:space="preserve">”</w:t>
      </w:r>
      <w:r>
        <w:t xml:space="preserve"> </w:t>
      </w:r>
      <w:r>
        <w:t xml:space="preserve">(Pā. sū. 2-4-72);</w:t>
      </w:r>
      <w:r>
        <w:t xml:space="preserve"> </w:t>
      </w:r>
      <w:r>
        <w:rPr>
          <w:iCs/>
          <w:i/>
        </w:rPr>
        <w:t xml:space="preserve">thas</w:t>
      </w:r>
      <w:r>
        <w:t xml:space="preserve"> </w:t>
      </w:r>
      <w:r>
        <w:t xml:space="preserve">is</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sū. 1-2-4). By</w:t>
      </w:r>
      <w:r>
        <w:t xml:space="preserve"> </w:t>
      </w:r>
      <w:r>
        <w:t xml:space="preserve">“</w:t>
      </w:r>
      <w:r>
        <w:t xml:space="preserve">śnasor allopaḥ</w:t>
      </w:r>
      <w:r>
        <w:t xml:space="preserve">”</w:t>
      </w:r>
      <w:r>
        <w:t xml:space="preserve"> </w:t>
      </w:r>
      <w:r>
        <w:t xml:space="preserve">(Pā. sū. 6-4-111) the</w:t>
      </w:r>
      <w:r>
        <w:t xml:space="preserve"> </w:t>
      </w:r>
      <w:r>
        <w:rPr>
          <w:iCs/>
          <w:i/>
        </w:rPr>
        <w:t xml:space="preserve">a</w:t>
      </w:r>
      <w:r>
        <w:t xml:space="preserve"> </w:t>
      </w:r>
      <w:r>
        <w:t xml:space="preserve">of</w:t>
      </w:r>
      <w:r>
        <w:t xml:space="preserve"> </w:t>
      </w:r>
      <w:r>
        <w:rPr>
          <w:iCs/>
          <w:i/>
        </w:rPr>
        <w:t xml:space="preserve">as</w:t>
      </w:r>
      <w:r>
        <w:t xml:space="preserve"> </w:t>
      </w:r>
      <w:r>
        <w:t xml:space="preserve">drops;</w:t>
      </w:r>
      <w:r>
        <w:t xml:space="preserve"> </w:t>
      </w:r>
      <w:r>
        <w:rPr>
          <w:iCs/>
          <w:i/>
        </w:rPr>
        <w:t xml:space="preserve">ru</w:t>
      </w:r>
      <w:r>
        <w:t xml:space="preserve"> </w:t>
      </w:r>
      <w:r>
        <w:t xml:space="preserve">and visarga:</w:t>
      </w:r>
      <w:r>
        <w:t xml:space="preserve"> </w:t>
      </w:r>
      <w:r>
        <w:rPr>
          <w:iCs/>
          <w:i/>
        </w:rPr>
        <w:t xml:space="preserve">sthaḥ</w:t>
      </w:r>
      <w:r>
        <w:t xml:space="preserve">. By</w:t>
      </w:r>
      <w:r>
        <w:t xml:space="preserve"> </w:t>
      </w:r>
      <w:r>
        <w:t xml:space="preserve">“</w:t>
      </w:r>
      <w:r>
        <w:t xml:space="preserve">hi ca</w:t>
      </w:r>
      <w:r>
        <w:t xml:space="preserve">”</w:t>
      </w:r>
      <w:r>
        <w:t xml:space="preserve"> </w:t>
      </w:r>
      <w:r>
        <w:t xml:space="preserve">(Pā. sū. 8-1-34) a</w:t>
      </w:r>
      <w:r>
        <w:t xml:space="preserve"> </w:t>
      </w:r>
      <w:r>
        <w:rPr>
          <w:iCs/>
          <w:i/>
        </w:rPr>
        <w:t xml:space="preserve">tiṅanta</w:t>
      </w:r>
      <w:r>
        <w:t xml:space="preserve"> </w:t>
      </w:r>
      <w:r>
        <w:t xml:space="preserve">joined with</w:t>
      </w:r>
      <w:r>
        <w:t xml:space="preserve"> </w:t>
      </w:r>
      <w:r>
        <w:rPr>
          <w:iCs/>
          <w:i/>
        </w:rPr>
        <w:t xml:space="preserve">hi</w:t>
      </w:r>
      <w:r>
        <w:t xml:space="preserve"> </w:t>
      </w:r>
      <w:r>
        <w:t xml:space="preserve">is not unaccented; since</w:t>
      </w:r>
      <w:r>
        <w:t xml:space="preserve"> </w:t>
      </w:r>
      <w:r>
        <w:rPr>
          <w:iCs/>
          <w:i/>
        </w:rPr>
        <w:t xml:space="preserve">stha</w:t>
      </w:r>
      <w:r>
        <w:t xml:space="preserve">, joined with</w:t>
      </w:r>
      <w:r>
        <w:t xml:space="preserve"> </w:t>
      </w:r>
      <w:r>
        <w:rPr>
          <w:iCs/>
          <w:i/>
        </w:rPr>
        <w:t xml:space="preserve">hi</w:t>
      </w:r>
      <w:r>
        <w:t xml:space="preserve"> </w:t>
      </w:r>
      <w:r>
        <w:t xml:space="preserve">as</w:t>
      </w:r>
      <w:r>
        <w:t xml:space="preserve"> </w:t>
      </w:r>
      <w:r>
        <w:rPr>
          <w:iCs/>
          <w:i/>
        </w:rPr>
        <w:t xml:space="preserve">hi stha</w:t>
      </w:r>
      <w:r>
        <w:t xml:space="preserve">, is barred from being wholly unaccented, it does not become wholly unaccented by</w:t>
      </w:r>
      <w:r>
        <w:t xml:space="preserve"> </w:t>
      </w:r>
      <w:r>
        <w:rPr>
          <w:iCs/>
          <w:i/>
        </w:rPr>
        <w:t xml:space="preserve">tiṅṅatiṅaḥ</w:t>
      </w:r>
      <w:r>
        <w:t xml:space="preserve">.</w:t>
      </w:r>
    </w:p>
    <w:p>
      <w:pPr>
        <w:pStyle w:val="BodyText"/>
      </w:pPr>
      <w:r>
        <w:rPr>
          <w:bCs/>
          <w:b/>
        </w:rPr>
        <w:t xml:space="preserve">अवसे (</w:t>
      </w:r>
      <w:r>
        <w:rPr>
          <w:iCs/>
          <w:i/>
          <w:bCs/>
          <w:b/>
        </w:rPr>
        <w:t xml:space="preserve">avase</w:t>
      </w:r>
      <w:r>
        <w:rPr>
          <w:bCs/>
          <w:b/>
        </w:rPr>
        <w:t xml:space="preserve">)</w:t>
      </w:r>
      <w:r>
        <w:t xml:space="preserve">: the root</w:t>
      </w:r>
      <w:r>
        <w:t xml:space="preserve"> </w:t>
      </w:r>
      <w:r>
        <w:rPr>
          <w:iCs/>
          <w:i/>
        </w:rPr>
        <w:t xml:space="preserve">ava rakṣaṇe</w:t>
      </w:r>
      <w:r>
        <w:t xml:space="preserve">. By the statement</w:t>
      </w:r>
      <w:r>
        <w:t xml:space="preserve"> </w:t>
      </w:r>
      <w:r>
        <w:t xml:space="preserve">“</w:t>
      </w:r>
      <w:r>
        <w:t xml:space="preserve">tumarthe se-sen-ase-asen-kse-kasen-adhyai-adhyain-kadhyai-kadhyain-śadhyai-śadhyain-tavai-taveṅ-tavenaḥ</w:t>
      </w:r>
      <w:r>
        <w:t xml:space="preserve">”</w:t>
      </w:r>
      <w:r>
        <w:t xml:space="preserve"> </w:t>
      </w:r>
      <w:r>
        <w:t xml:space="preserve">(Pā. sū. 3-4-9), with</w:t>
      </w:r>
      <w:r>
        <w:t xml:space="preserve"> </w:t>
      </w:r>
      <w:r>
        <w:rPr>
          <w:iCs/>
          <w:i/>
        </w:rPr>
        <w:t xml:space="preserve">avyayakṛto bhāve</w:t>
      </w:r>
      <w:r>
        <w:t xml:space="preserve">, the infinitive sense is the action, and in it the suffixes named come; so the suffix</w:t>
      </w:r>
      <w:r>
        <w:t xml:space="preserve"> </w:t>
      </w:r>
      <w:r>
        <w:rPr>
          <w:iCs/>
          <w:i/>
        </w:rPr>
        <w:t xml:space="preserve">asen</w:t>
      </w:r>
      <w:r>
        <w:t xml:space="preserve">:</w:t>
      </w:r>
      <w:r>
        <w:t xml:space="preserve"> </w:t>
      </w:r>
      <w:r>
        <w:rPr>
          <w:iCs/>
          <w:i/>
        </w:rPr>
        <w:t xml:space="preserve">av</w:t>
      </w:r>
      <w:r>
        <w:t xml:space="preserve"> </w:t>
      </w:r>
      <w:r>
        <w:t xml:space="preserve">+</w:t>
      </w:r>
      <w:r>
        <w:t xml:space="preserve"> </w:t>
      </w:r>
      <w:r>
        <w:rPr>
          <w:iCs/>
          <w:i/>
        </w:rPr>
        <w:t xml:space="preserve">ase</w:t>
      </w:r>
      <w:r>
        <w:t xml:space="preserve"> </w:t>
      </w:r>
      <w:r>
        <w:t xml:space="preserve">=</w:t>
      </w:r>
      <w:r>
        <w:t xml:space="preserve"> </w:t>
      </w:r>
      <w:r>
        <w:rPr>
          <w:iCs/>
          <w:i/>
        </w:rPr>
        <w:t xml:space="preserve">avase</w:t>
      </w:r>
      <w:r>
        <w:t xml:space="preserve">, initial udātta by the</w:t>
      </w:r>
      <w:r>
        <w:t xml:space="preserve"> </w:t>
      </w:r>
      <w:r>
        <w:rPr>
          <w:iCs/>
          <w:i/>
        </w:rPr>
        <w:t xml:space="preserve">nit</w:t>
      </w:r>
      <w:r>
        <w:t xml:space="preserve"> </w:t>
      </w:r>
      <w:r>
        <w:t xml:space="preserve">accent.</w:t>
      </w:r>
    </w:p>
    <w:p>
      <w:pPr>
        <w:pStyle w:val="BodyText"/>
      </w:pPr>
      <w:r>
        <w:rPr>
          <w:bCs/>
          <w:b/>
        </w:rPr>
        <w:t xml:space="preserve">हवम् (</w:t>
      </w:r>
      <w:r>
        <w:rPr>
          <w:iCs/>
          <w:i/>
          <w:bCs/>
          <w:b/>
        </w:rPr>
        <w:t xml:space="preserve">havam</w:t>
      </w:r>
      <w:r>
        <w:rPr>
          <w:bCs/>
          <w:b/>
        </w:rPr>
        <w:t xml:space="preserve">)</w:t>
      </w:r>
      <w:r>
        <w:t xml:space="preserve">: the root</w:t>
      </w:r>
      <w:r>
        <w:t xml:space="preserve"> </w:t>
      </w:r>
      <w:r>
        <w:rPr>
          <w:iCs/>
          <w:i/>
        </w:rPr>
        <w:t xml:space="preserve">hveñ spardhāyāṃ śabde ca</w:t>
      </w:r>
      <w:r>
        <w:t xml:space="preserve">; with</w:t>
      </w:r>
      <w:r>
        <w:t xml:space="preserve"> </w:t>
      </w:r>
      <w:r>
        <w:t xml:space="preserve">“</w:t>
      </w:r>
      <w:r>
        <w:t xml:space="preserve">hvaḥ saṃprasāraṇam</w:t>
      </w:r>
      <w:r>
        <w:t xml:space="preserve">”</w:t>
      </w:r>
      <w:r>
        <w:t xml:space="preserve"> </w:t>
      </w:r>
      <w:r>
        <w:t xml:space="preserve">(Pā. sū. 6-1-32) carried on, by</w:t>
      </w:r>
      <w:r>
        <w:t xml:space="preserve"> </w:t>
      </w:r>
      <w:r>
        <w:t xml:space="preserve">“</w:t>
      </w:r>
      <w:r>
        <w:t xml:space="preserve">bahulaṃ chandasi</w:t>
      </w:r>
      <w:r>
        <w:t xml:space="preserve">”</w:t>
      </w:r>
      <w:r>
        <w:t xml:space="preserve"> </w:t>
      </w:r>
      <w:r>
        <w:t xml:space="preserve">(Pā. sū. 6-1-34)</w:t>
      </w:r>
      <w:r>
        <w:t xml:space="preserve"> </w:t>
      </w:r>
      <w:r>
        <w:rPr>
          <w:iCs/>
          <w:i/>
        </w:rPr>
        <w:t xml:space="preserve">saṃprasāraṇa</w:t>
      </w:r>
      <w:r>
        <w:t xml:space="preserve"> </w:t>
      </w:r>
      <w:r>
        <w:t xml:space="preserve">without a condition, that is,</w:t>
      </w:r>
      <w:r>
        <w:t xml:space="preserve"> </w:t>
      </w:r>
      <w:r>
        <w:rPr>
          <w:iCs/>
          <w:i/>
        </w:rPr>
        <w:t xml:space="preserve">u</w:t>
      </w:r>
      <w:r>
        <w:t xml:space="preserve"> </w:t>
      </w:r>
      <w:r>
        <w:t xml:space="preserve">for</w:t>
      </w:r>
      <w:r>
        <w:t xml:space="preserve"> </w:t>
      </w:r>
      <w:r>
        <w:rPr>
          <w:iCs/>
          <w:i/>
        </w:rPr>
        <w:t xml:space="preserve">v</w:t>
      </w:r>
      <w:r>
        <w:t xml:space="preserve">; the</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sū. 6-1-108):</w:t>
      </w:r>
      <w:r>
        <w:t xml:space="preserve"> </w:t>
      </w:r>
      <w:r>
        <w:rPr>
          <w:iCs/>
          <w:i/>
        </w:rPr>
        <w:t xml:space="preserve">hu</w:t>
      </w:r>
      <w:r>
        <w:t xml:space="preserve">. By</w:t>
      </w:r>
      <w:r>
        <w:t xml:space="preserve"> </w:t>
      </w:r>
      <w:r>
        <w:t xml:space="preserve">“</w:t>
      </w:r>
      <w:r>
        <w:t xml:space="preserve">ṛdor ap</w:t>
      </w:r>
      <w:r>
        <w:t xml:space="preserve">”</w:t>
      </w:r>
      <w:r>
        <w:t xml:space="preserve"> </w:t>
      </w:r>
      <w:r>
        <w:t xml:space="preserve">(Pā. sū. 3-3-57) (after roots ending in</w:t>
      </w:r>
      <w:r>
        <w:t xml:space="preserve"> </w:t>
      </w:r>
      <w:r>
        <w:rPr>
          <w:iCs/>
          <w:i/>
        </w:rPr>
        <w:t xml:space="preserve">ṝ</w:t>
      </w:r>
      <w:r>
        <w:t xml:space="preserve"> </w:t>
      </w:r>
      <w:r>
        <w:t xml:space="preserve">or</w:t>
      </w:r>
      <w:r>
        <w:t xml:space="preserve"> </w:t>
      </w:r>
      <w:r>
        <w:rPr>
          <w:iCs/>
          <w:i/>
        </w:rPr>
        <w:t xml:space="preserve">u</w:t>
      </w:r>
      <w:r>
        <w:t xml:space="preserve"> </w:t>
      </w:r>
      <w:r>
        <w:t xml:space="preserve">comes the suffix</w:t>
      </w:r>
      <w:r>
        <w:t xml:space="preserve"> </w:t>
      </w:r>
      <w:r>
        <w:rPr>
          <w:iCs/>
          <w:i/>
        </w:rPr>
        <w:t xml:space="preserve">ap</w:t>
      </w:r>
      <w:r>
        <w:t xml:space="preserve">), after</w:t>
      </w:r>
      <w:r>
        <w:t xml:space="preserve"> </w:t>
      </w:r>
      <w:r>
        <w:rPr>
          <w:iCs/>
          <w:i/>
        </w:rPr>
        <w:t xml:space="preserve">hu</w:t>
      </w:r>
      <w:r>
        <w:t xml:space="preserve"> </w:t>
      </w:r>
      <w:r>
        <w:t xml:space="preserve">the suffix</w:t>
      </w:r>
      <w:r>
        <w:t xml:space="preserve"> </w:t>
      </w:r>
      <w:r>
        <w:rPr>
          <w:iCs/>
          <w:i/>
        </w:rPr>
        <w:t xml:space="preserve">ap</w:t>
      </w:r>
      <w:r>
        <w:t xml:space="preserve">;</w:t>
      </w:r>
      <w:r>
        <w:t xml:space="preserve"> </w:t>
      </w:r>
      <w:r>
        <w:rPr>
          <w:iCs/>
          <w:i/>
        </w:rPr>
        <w:t xml:space="preserve">guṇa</w:t>
      </w:r>
      <w:r>
        <w:t xml:space="preserve">,</w:t>
      </w:r>
      <w:r>
        <w:t xml:space="preserve"> </w:t>
      </w:r>
      <w:r>
        <w:rPr>
          <w:iCs/>
          <w:i/>
        </w:rPr>
        <w:t xml:space="preserve">o</w:t>
      </w:r>
      <w:r>
        <w:t xml:space="preserve"> </w:t>
      </w:r>
      <w:r>
        <w:t xml:space="preserve">for</w:t>
      </w:r>
      <w:r>
        <w:t xml:space="preserve"> </w:t>
      </w:r>
      <w:r>
        <w:rPr>
          <w:iCs/>
          <w:i/>
        </w:rPr>
        <w:t xml:space="preserve">u</w:t>
      </w:r>
      <w:r>
        <w:t xml:space="preserve">, by</w:t>
      </w:r>
      <w:r>
        <w:t xml:space="preserve"> </w:t>
      </w:r>
      <w:r>
        <w:t xml:space="preserve">“</w:t>
      </w:r>
      <w:r>
        <w:t xml:space="preserve">sārvadhātukārdhadhātukayoḥ</w:t>
      </w:r>
      <w:r>
        <w:t xml:space="preserve">”</w:t>
      </w:r>
      <w:r>
        <w:t xml:space="preserve"> </w:t>
      </w:r>
      <w:r>
        <w:t xml:space="preserve">(Pā. sū. 7-3-84); by “eco ’ya-</w:t>
      </w:r>
    </w:p>
    <w:bookmarkEnd w:id="784"/>
    <w:bookmarkStart w:id="785" w:name="page-717-rik-2-grammar"/>
    <w:p>
      <w:pPr>
        <w:pStyle w:val="Heading3"/>
      </w:pPr>
      <w:r>
        <w:t xml:space="preserve">Page 717 — Rik 2: grammar</w:t>
      </w:r>
    </w:p>
    <w:p>
      <w:pPr>
        <w:pStyle w:val="FirstParagraph"/>
      </w:pPr>
      <w:r>
        <w:t xml:space="preserve">vāyāvaḥ” (Pā. sū. 6-1-78) the substitute</w:t>
      </w:r>
      <w:r>
        <w:t xml:space="preserve"> </w:t>
      </w:r>
      <w:r>
        <w:rPr>
          <w:iCs/>
          <w:i/>
        </w:rPr>
        <w:t xml:space="preserve">av</w:t>
      </w:r>
      <w:r>
        <w:t xml:space="preserve">:</w:t>
      </w:r>
      <w:r>
        <w:t xml:space="preserve"> </w:t>
      </w:r>
      <w:r>
        <w:rPr>
          <w:iCs/>
          <w:i/>
        </w:rPr>
        <w:t xml:space="preserve">hava</w:t>
      </w:r>
      <w:r>
        <w:t xml:space="preserve">. The suffix</w:t>
      </w:r>
      <w:r>
        <w:t xml:space="preserve"> </w:t>
      </w:r>
      <w:r>
        <w:rPr>
          <w:iCs/>
          <w:i/>
        </w:rPr>
        <w:t xml:space="preserve">ap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 so the root accent stays. After it the suffix</w:t>
      </w:r>
      <w:r>
        <w:t xml:space="preserve"> </w:t>
      </w:r>
      <w:r>
        <w:rPr>
          <w:iCs/>
          <w:i/>
        </w:rPr>
        <w:t xml:space="preserve">am</w:t>
      </w:r>
      <w:r>
        <w:t xml:space="preserve">; the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sū. 6-1-107):</w:t>
      </w:r>
      <w:r>
        <w:t xml:space="preserve"> </w:t>
      </w:r>
      <w:r>
        <w:rPr>
          <w:iCs/>
          <w:i/>
        </w:rPr>
        <w:t xml:space="preserve">havam</w:t>
      </w:r>
      <w:r>
        <w:t xml:space="preserve">.</w:t>
      </w:r>
    </w:p>
    <w:p>
      <w:pPr>
        <w:pStyle w:val="BodyText"/>
      </w:pPr>
      <w:r>
        <w:rPr>
          <w:bCs/>
          <w:b/>
        </w:rPr>
        <w:t xml:space="preserve">विप्रस्य (</w:t>
      </w:r>
      <w:r>
        <w:rPr>
          <w:iCs/>
          <w:i/>
          <w:bCs/>
          <w:b/>
        </w:rPr>
        <w:t xml:space="preserve">viprasya</w:t>
      </w:r>
      <w:r>
        <w:rPr>
          <w:bCs/>
          <w:b/>
        </w:rPr>
        <w:t xml:space="preserve">)</w:t>
      </w:r>
      <w:r>
        <w:t xml:space="preserve">: the root</w:t>
      </w:r>
      <w:r>
        <w:t xml:space="preserve"> </w:t>
      </w:r>
      <w:r>
        <w:rPr>
          <w:iCs/>
          <w:i/>
        </w:rPr>
        <w:t xml:space="preserve">ḍuvap bījasantāne</w:t>
      </w:r>
      <w:r>
        <w:t xml:space="preserve">. For it the suffix</w:t>
      </w:r>
      <w:r>
        <w:t xml:space="preserve"> </w:t>
      </w:r>
      <w:r>
        <w:rPr>
          <w:iCs/>
          <w:i/>
        </w:rPr>
        <w:t xml:space="preserve">ran</w:t>
      </w:r>
      <w:r>
        <w:t xml:space="preserve"> </w:t>
      </w:r>
      <w:r>
        <w:t xml:space="preserve">is given as a ready-made form by the sūtra</w:t>
      </w:r>
      <w:r>
        <w:t xml:space="preserve"> </w:t>
      </w:r>
      <w:r>
        <w:t xml:space="preserve">“</w:t>
      </w:r>
      <w:r>
        <w:t xml:space="preserve">ṛjrendrāgravipra…</w:t>
      </w:r>
      <w:r>
        <w:t xml:space="preserve">”</w:t>
      </w:r>
      <w:r>
        <w:t xml:space="preserve"> </w:t>
      </w:r>
      <w:r>
        <w:t xml:space="preserve">(Uṇ. sū. 2-186). Initial udātta by the</w:t>
      </w:r>
      <w:r>
        <w:t xml:space="preserve"> </w:t>
      </w:r>
      <w:r>
        <w:rPr>
          <w:iCs/>
          <w:i/>
        </w:rPr>
        <w:t xml:space="preserve">nit</w:t>
      </w:r>
      <w:r>
        <w:t xml:space="preserve"> </w:t>
      </w:r>
      <w:r>
        <w:t xml:space="preserve">accent.</w:t>
      </w:r>
    </w:p>
    <w:p>
      <w:pPr>
        <w:pStyle w:val="BodyText"/>
      </w:pPr>
      <w:r>
        <w:rPr>
          <w:bCs/>
          <w:b/>
        </w:rPr>
        <w:t xml:space="preserve">मावतः (</w:t>
      </w:r>
      <w:r>
        <w:rPr>
          <w:iCs/>
          <w:i/>
          <w:bCs/>
          <w:b/>
        </w:rPr>
        <w:t xml:space="preserve">māvataḥ</w:t>
      </w:r>
      <w:r>
        <w:rPr>
          <w:bCs/>
          <w:b/>
        </w:rPr>
        <w:t xml:space="preserve">)</w:t>
      </w:r>
      <w:r>
        <w:t xml:space="preserve">:</w:t>
      </w:r>
      <w:r>
        <w:t xml:space="preserve"> </w:t>
      </w:r>
      <w:r>
        <w:t xml:space="preserve">“</w:t>
      </w:r>
      <w:r>
        <w:t xml:space="preserve">yattadetebhyaḥ parimāṇe vatup</w:t>
      </w:r>
      <w:r>
        <w:t xml:space="preserve">”</w:t>
      </w:r>
      <w:r>
        <w:t xml:space="preserve"> </w:t>
      </w:r>
      <w:r>
        <w:t xml:space="preserve">(Pā. sū. 5-2-39). By the statement on this sūtra,</w:t>
      </w:r>
      <w:r>
        <w:t xml:space="preserve"> </w:t>
      </w:r>
      <w:r>
        <w:t xml:space="preserve">“</w:t>
      </w:r>
      <w:r>
        <w:t xml:space="preserve">vatupprakaraṇe yuṣmadasmadbhyāṃ chandasi sādṛśya upasaṃkhyānam</w:t>
      </w:r>
      <w:r>
        <w:t xml:space="preserve">”</w:t>
      </w:r>
      <w:r>
        <w:t xml:space="preserve"> </w:t>
      </w:r>
      <w:r>
        <w:t xml:space="preserve">(Pā. sū. 5-2-39-1) (in the Veda,</w:t>
      </w:r>
      <w:r>
        <w:t xml:space="preserve"> </w:t>
      </w:r>
      <w:r>
        <w:rPr>
          <w:iCs/>
          <w:i/>
        </w:rPr>
        <w:t xml:space="preserve">vatup</w:t>
      </w:r>
      <w:r>
        <w:t xml:space="preserve"> </w:t>
      </w:r>
      <w:r>
        <w:t xml:space="preserve">in the sense of likeness after</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is to be stated in the</w:t>
      </w:r>
      <w:r>
        <w:t xml:space="preserve"> </w:t>
      </w:r>
      <w:r>
        <w:rPr>
          <w:iCs/>
          <w:i/>
        </w:rPr>
        <w:t xml:space="preserve">vatup</w:t>
      </w:r>
      <w:r>
        <w:t xml:space="preserve"> </w:t>
      </w:r>
      <w:r>
        <w:t xml:space="preserve">section),</w:t>
      </w:r>
      <w:r>
        <w:t xml:space="preserve"> </w:t>
      </w:r>
      <w:r>
        <w:rPr>
          <w:iCs/>
          <w:i/>
        </w:rPr>
        <w:t xml:space="preserve">vatup</w:t>
      </w:r>
      <w:r>
        <w:t xml:space="preserve"> </w:t>
      </w:r>
      <w:r>
        <w:t xml:space="preserve">comes after</w:t>
      </w:r>
      <w:r>
        <w:t xml:space="preserve"> </w:t>
      </w:r>
      <w:r>
        <w:rPr>
          <w:iCs/>
          <w:i/>
        </w:rPr>
        <w:t xml:space="preserve">asmad</w:t>
      </w:r>
      <w:r>
        <w:t xml:space="preserve"> </w:t>
      </w:r>
      <w:r>
        <w:t xml:space="preserve">in the sense of likeness:</w:t>
      </w:r>
      <w:r>
        <w:t xml:space="preserve"> </w:t>
      </w:r>
      <w:r>
        <w:rPr>
          <w:iCs/>
          <w:i/>
        </w:rPr>
        <w:t xml:space="preserve">asmad</w:t>
      </w:r>
      <w:r>
        <w:t xml:space="preserve"> </w:t>
      </w:r>
      <w:r>
        <w:t xml:space="preserve">+</w:t>
      </w:r>
      <w:r>
        <w:t xml:space="preserve"> </w:t>
      </w:r>
      <w:r>
        <w:rPr>
          <w:iCs/>
          <w:i/>
        </w:rPr>
        <w:t xml:space="preserve">vat</w:t>
      </w:r>
      <w:r>
        <w:t xml:space="preserve">. By</w:t>
      </w:r>
      <w:r>
        <w:t xml:space="preserve"> </w:t>
      </w:r>
      <w:r>
        <w:t xml:space="preserve">“</w:t>
      </w:r>
      <w:r>
        <w:t xml:space="preserve">pratyayottarapadayoś ca</w:t>
      </w:r>
      <w:r>
        <w:t xml:space="preserve">”</w:t>
      </w:r>
      <w:r>
        <w:t xml:space="preserve"> </w:t>
      </w:r>
      <w:r>
        <w:t xml:space="preserve">(Pā. sū. 7-2-98), when a suffix or a final member follows, the part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up to the</w:t>
      </w:r>
      <w:r>
        <w:t xml:space="preserve"> </w:t>
      </w:r>
      <w:r>
        <w:rPr>
          <w:iCs/>
          <w:i/>
        </w:rPr>
        <w:t xml:space="preserve">m</w:t>
      </w:r>
      <w:r>
        <w:t xml:space="preserve"> </w:t>
      </w:r>
      <w:r>
        <w:t xml:space="preserve">takes</w:t>
      </w:r>
      <w:r>
        <w:t xml:space="preserve"> </w:t>
      </w:r>
      <w:r>
        <w:rPr>
          <w:iCs/>
          <w:i/>
        </w:rPr>
        <w:t xml:space="preserve">tva</w:t>
      </w:r>
      <w:r>
        <w:t xml:space="preserve"> </w:t>
      </w:r>
      <w:r>
        <w:t xml:space="preserve">and</w:t>
      </w:r>
      <w:r>
        <w:t xml:space="preserve"> </w:t>
      </w:r>
      <w:r>
        <w:rPr>
          <w:iCs/>
          <w:i/>
        </w:rPr>
        <w:t xml:space="preserve">ma</w:t>
      </w:r>
      <w:r>
        <w:t xml:space="preserve">; so</w:t>
      </w:r>
      <w:r>
        <w:t xml:space="preserve"> </w:t>
      </w:r>
      <w:r>
        <w:rPr>
          <w:iCs/>
          <w:i/>
        </w:rPr>
        <w:t xml:space="preserve">ma</w:t>
      </w:r>
      <w:r>
        <w:t xml:space="preserve"> </w:t>
      </w:r>
      <w:r>
        <w:t xml:space="preserve">for</w:t>
      </w:r>
      <w:r>
        <w:t xml:space="preserve"> </w:t>
      </w:r>
      <w:r>
        <w:rPr>
          <w:iCs/>
          <w:i/>
        </w:rPr>
        <w:t xml:space="preserve">asm</w:t>
      </w:r>
      <w:r>
        <w:t xml:space="preserve">:</w:t>
      </w:r>
      <w:r>
        <w:t xml:space="preserve"> </w:t>
      </w:r>
      <w:r>
        <w:rPr>
          <w:iCs/>
          <w:i/>
        </w:rPr>
        <w:t xml:space="preserve">ma</w:t>
      </w:r>
      <w:r>
        <w:t xml:space="preserve"> </w:t>
      </w:r>
      <w:r>
        <w:t xml:space="preserve">+</w:t>
      </w:r>
      <w:r>
        <w:t xml:space="preserve"> </w:t>
      </w:r>
      <w:r>
        <w:rPr>
          <w:iCs/>
          <w:i/>
        </w:rPr>
        <w:t xml:space="preserve">ad</w:t>
      </w:r>
      <w:r>
        <w:t xml:space="preserve"> </w:t>
      </w:r>
      <w:r>
        <w:t xml:space="preserve">+</w:t>
      </w:r>
      <w:r>
        <w:t xml:space="preserve"> </w:t>
      </w:r>
      <w:r>
        <w:rPr>
          <w:iCs/>
          <w:i/>
        </w:rPr>
        <w:t xml:space="preserve">vat</w:t>
      </w:r>
      <w:r>
        <w:t xml:space="preserve">. The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sū. 6-1-97):</w:t>
      </w:r>
      <w:r>
        <w:t xml:space="preserve"> </w:t>
      </w:r>
      <w:r>
        <w:rPr>
          <w:iCs/>
          <w:i/>
        </w:rPr>
        <w:t xml:space="preserve">mad</w:t>
      </w:r>
      <w:r>
        <w:t xml:space="preserve"> </w:t>
      </w:r>
      <w:r>
        <w:t xml:space="preserve">+</w:t>
      </w:r>
      <w:r>
        <w:t xml:space="preserve"> </w:t>
      </w:r>
      <w:r>
        <w:rPr>
          <w:iCs/>
          <w:i/>
        </w:rPr>
        <w:t xml:space="preserve">vat</w:t>
      </w:r>
      <w:r>
        <w:t xml:space="preserve">. By</w:t>
      </w:r>
      <w:r>
        <w:t xml:space="preserve"> </w:t>
      </w:r>
      <w:r>
        <w:t xml:space="preserve">“</w:t>
      </w:r>
      <w:r>
        <w:t xml:space="preserve">ā sarvanāmnaḥ</w:t>
      </w:r>
      <w:r>
        <w:t xml:space="preserve">”</w:t>
      </w:r>
      <w:r>
        <w:t xml:space="preserve"> </w:t>
      </w:r>
      <w:r>
        <w:t xml:space="preserve">(Pā. sū. 6-3-91), when</w:t>
      </w:r>
      <w:r>
        <w:t xml:space="preserve"> </w:t>
      </w:r>
      <w:r>
        <w:rPr>
          <w:iCs/>
          <w:i/>
        </w:rPr>
        <w:t xml:space="preserve">dṛk</w:t>
      </w:r>
      <w:r>
        <w:t xml:space="preserve">,</w:t>
      </w:r>
      <w:r>
        <w:t xml:space="preserve"> </w:t>
      </w:r>
      <w:r>
        <w:rPr>
          <w:iCs/>
          <w:i/>
        </w:rPr>
        <w:t xml:space="preserve">dṛśa</w:t>
      </w:r>
      <w:r>
        <w:t xml:space="preserve"> </w:t>
      </w:r>
      <w:r>
        <w:t xml:space="preserve">or</w:t>
      </w:r>
      <w:r>
        <w:t xml:space="preserve"> </w:t>
      </w:r>
      <w:r>
        <w:rPr>
          <w:iCs/>
          <w:i/>
        </w:rPr>
        <w:t xml:space="preserve">vatu</w:t>
      </w:r>
      <w:r>
        <w:t xml:space="preserve"> </w:t>
      </w:r>
      <w:r>
        <w:t xml:space="preserve">follow, the final of a pronoun takes</w:t>
      </w:r>
      <w:r>
        <w:t xml:space="preserve"> </w:t>
      </w:r>
      <w:r>
        <w:rPr>
          <w:iCs/>
          <w:i/>
        </w:rPr>
        <w:t xml:space="preserve">ā</w:t>
      </w:r>
      <w:r>
        <w:t xml:space="preserve">:</w:t>
      </w:r>
      <w:r>
        <w:t xml:space="preserve"> </w:t>
      </w:r>
      <w:r>
        <w:rPr>
          <w:iCs/>
          <w:i/>
        </w:rPr>
        <w:t xml:space="preserve">ma</w:t>
      </w:r>
      <w:r>
        <w:t xml:space="preserve"> </w:t>
      </w:r>
      <w:r>
        <w:t xml:space="preserve">+</w:t>
      </w:r>
      <w:r>
        <w:t xml:space="preserve"> </w:t>
      </w:r>
      <w:r>
        <w:rPr>
          <w:iCs/>
          <w:i/>
        </w:rPr>
        <w:t xml:space="preserve">ā</w:t>
      </w:r>
      <w:r>
        <w:t xml:space="preserve"> </w:t>
      </w:r>
      <w:r>
        <w:t xml:space="preserve">+</w:t>
      </w:r>
      <w:r>
        <w:t xml:space="preserve"> </w:t>
      </w:r>
      <w:r>
        <w:rPr>
          <w:iCs/>
          <w:i/>
        </w:rPr>
        <w:t xml:space="preserve">vat</w:t>
      </w:r>
      <w:r>
        <w:t xml:space="preserve">; lengthening of like vowels by</w:t>
      </w:r>
      <w:r>
        <w:t xml:space="preserve"> </w:t>
      </w:r>
      <w:r>
        <w:t xml:space="preserve">“</w:t>
      </w:r>
      <w:r>
        <w:t xml:space="preserve">akaḥ savarṇe dīrghaḥ</w:t>
      </w:r>
      <w:r>
        <w:t xml:space="preserve">”</w:t>
      </w:r>
      <w:r>
        <w:t xml:space="preserve"> </w:t>
      </w:r>
      <w:r>
        <w:t xml:space="preserve">(Pā. sū. 6-1-101):</w:t>
      </w:r>
      <w:r>
        <w:t xml:space="preserve"> </w:t>
      </w:r>
      <w:r>
        <w:rPr>
          <w:iCs/>
          <w:i/>
        </w:rPr>
        <w:t xml:space="preserve">māvat</w:t>
      </w:r>
      <w:r>
        <w:t xml:space="preserve">. The suffix</w:t>
      </w:r>
      <w:r>
        <w:t xml:space="preserve"> </w:t>
      </w:r>
      <w:r>
        <w:rPr>
          <w:iCs/>
          <w:i/>
        </w:rPr>
        <w:t xml:space="preserve">vatup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w:t>
      </w:r>
      <w:r>
        <w:t xml:space="preserve"> </w:t>
      </w:r>
      <w:r>
        <w:rPr>
          <w:iCs/>
          <w:i/>
        </w:rPr>
        <w:t xml:space="preserve">Mā</w:t>
      </w:r>
      <w:r>
        <w:t xml:space="preserve"> </w:t>
      </w:r>
      <w:r>
        <w:t xml:space="preserve">is final udātta by the stem accent; that accent stays.</w:t>
      </w:r>
    </w:p>
    <w:p>
      <w:pPr>
        <w:pStyle w:val="BodyText"/>
      </w:pPr>
      <w:r>
        <w:rPr>
          <w:bCs/>
          <w:b/>
        </w:rPr>
        <w:t xml:space="preserve">धर्तारा (</w:t>
      </w:r>
      <w:r>
        <w:rPr>
          <w:iCs/>
          <w:i/>
          <w:bCs/>
          <w:b/>
        </w:rPr>
        <w:t xml:space="preserve">dhartārā</w:t>
      </w:r>
      <w:r>
        <w:rPr>
          <w:bCs/>
          <w:b/>
        </w:rPr>
        <w:t xml:space="preserve">)</w:t>
      </w:r>
      <w:r>
        <w:t xml:space="preserve">: the root</w:t>
      </w:r>
      <w:r>
        <w:t xml:space="preserve"> </w:t>
      </w:r>
      <w:r>
        <w:rPr>
          <w:iCs/>
          <w:i/>
        </w:rPr>
        <w:t xml:space="preserve">dhṛñ dhāraṇe</w:t>
      </w:r>
      <w:r>
        <w:t xml:space="preserve">;</w:t>
      </w:r>
      <w:r>
        <w:t xml:space="preserve"> </w:t>
      </w:r>
      <w:r>
        <w:rPr>
          <w:iCs/>
          <w:i/>
        </w:rPr>
        <w:t xml:space="preserve">tṛc</w:t>
      </w:r>
      <w:r>
        <w:t xml:space="preserve"> </w:t>
      </w:r>
      <w:r>
        <w:t xml:space="preserve">by</w:t>
      </w:r>
      <w:r>
        <w:t xml:space="preserve"> </w:t>
      </w:r>
      <w:r>
        <w:t xml:space="preserve">“</w:t>
      </w:r>
      <w:r>
        <w:t xml:space="preserve">ṇvultṛcau</w:t>
      </w:r>
      <w:r>
        <w:t xml:space="preserve">”</w:t>
      </w:r>
      <w:r>
        <w:t xml:space="preserve"> </w:t>
      </w:r>
      <w:r>
        <w:t xml:space="preserve">(Pā. sū. 3-1-133). The root</w:t>
      </w:r>
      <w:r>
        <w:t xml:space="preserve"> </w:t>
      </w:r>
      <w:r>
        <w:rPr>
          <w:iCs/>
          <w:i/>
        </w:rPr>
        <w:t xml:space="preserve">dhṛ</w:t>
      </w:r>
      <w:r>
        <w:t xml:space="preserve"> </w:t>
      </w:r>
      <w:r>
        <w:t xml:space="preserve">is</w:t>
      </w:r>
      <w:r>
        <w:t xml:space="preserve"> </w:t>
      </w:r>
      <w:r>
        <w:rPr>
          <w:iCs/>
          <w:i/>
        </w:rPr>
        <w:t xml:space="preserve">anudātta</w:t>
      </w:r>
      <w:r>
        <w:t xml:space="preserve"> </w:t>
      </w:r>
      <w:r>
        <w:t xml:space="preserve">in the</w:t>
      </w:r>
      <w:r>
        <w:t xml:space="preserve"> </w:t>
      </w:r>
      <w:r>
        <w:rPr>
          <w:iCs/>
          <w:i/>
        </w:rPr>
        <w:t xml:space="preserve">upadeśa</w:t>
      </w:r>
      <w:r>
        <w:t xml:space="preserve"> </w:t>
      </w:r>
      <w:r>
        <w:t xml:space="preserve">and has one vowel; so by</w:t>
      </w:r>
      <w:r>
        <w:t xml:space="preserve"> </w:t>
      </w:r>
      <w:r>
        <w:t xml:space="preserve">“</w:t>
      </w:r>
      <w:r>
        <w:t xml:space="preserve">ekāca upadeśe ’nudāttāt</w:t>
      </w:r>
      <w:r>
        <w:t xml:space="preserve">”</w:t>
      </w:r>
      <w:r>
        <w:t xml:space="preserve"> </w:t>
      </w:r>
      <w:r>
        <w:t xml:space="preserve">(Pā. sū. 7-2-10) the augment</w:t>
      </w:r>
      <w:r>
        <w:t xml:space="preserve"> </w:t>
      </w:r>
      <w:r>
        <w:rPr>
          <w:iCs/>
          <w:i/>
        </w:rPr>
        <w:t xml:space="preserve">iṭ</w:t>
      </w:r>
      <w:r>
        <w:t xml:space="preserve"> </w:t>
      </w:r>
      <w:r>
        <w:t xml:space="preserve">due by</w:t>
      </w:r>
      <w:r>
        <w:t xml:space="preserve"> </w:t>
      </w:r>
      <w:r>
        <w:rPr>
          <w:iCs/>
          <w:i/>
        </w:rPr>
        <w:t xml:space="preserve">ārdhadhātukasyeḍ valādeḥ</w:t>
      </w:r>
      <w:r>
        <w:t xml:space="preserve"> </w:t>
      </w:r>
      <w:r>
        <w:t xml:space="preserve">is barred for the</w:t>
      </w:r>
      <w:r>
        <w:t xml:space="preserve"> </w:t>
      </w:r>
      <w:r>
        <w:rPr>
          <w:iCs/>
          <w:i/>
        </w:rPr>
        <w:t xml:space="preserve">tṛ</w:t>
      </w:r>
      <w:r>
        <w:t xml:space="preserve">. With</w:t>
      </w:r>
      <w:r>
        <w:t xml:space="preserve"> </w:t>
      </w:r>
      <w:r>
        <w:rPr>
          <w:iCs/>
          <w:i/>
        </w:rPr>
        <w:t xml:space="preserve">tṛc</w:t>
      </w:r>
      <w:r>
        <w:t xml:space="preserve"> </w:t>
      </w:r>
      <w:r>
        <w:t xml:space="preserve">as the condition,</w:t>
      </w:r>
      <w:r>
        <w:t xml:space="preserve"> </w:t>
      </w:r>
      <w:r>
        <w:rPr>
          <w:iCs/>
          <w:i/>
        </w:rPr>
        <w:t xml:space="preserve">guṇa</w:t>
      </w:r>
      <w:r>
        <w:t xml:space="preserve"> </w:t>
      </w:r>
      <w:r>
        <w:t xml:space="preserve">for</w:t>
      </w:r>
      <w:r>
        <w:t xml:space="preserve"> </w:t>
      </w:r>
      <w:r>
        <w:rPr>
          <w:iCs/>
          <w:i/>
        </w:rPr>
        <w:t xml:space="preserve">dhṛ</w:t>
      </w:r>
      <w:r>
        <w:t xml:space="preserve"> </w:t>
      </w:r>
      <w:r>
        <w:t xml:space="preserve">by</w:t>
      </w:r>
      <w:r>
        <w:t xml:space="preserve"> </w:t>
      </w:r>
      <w:r>
        <w:rPr>
          <w:iCs/>
          <w:i/>
        </w:rPr>
        <w:t xml:space="preserve">sārvadhātukārdhadhātukayoḥ</w:t>
      </w:r>
      <w:r>
        <w:t xml:space="preserve">, followed by</w:t>
      </w:r>
      <w:r>
        <w:t xml:space="preserve"> </w:t>
      </w:r>
      <w:r>
        <w:rPr>
          <w:iCs/>
          <w:i/>
        </w:rPr>
        <w:t xml:space="preserve">r</w:t>
      </w:r>
      <w:r>
        <w:t xml:space="preserve">:</w:t>
      </w:r>
      <w:r>
        <w:t xml:space="preserve"> </w:t>
      </w:r>
      <w:r>
        <w:rPr>
          <w:iCs/>
          <w:i/>
        </w:rPr>
        <w:t xml:space="preserve">dhartṛ</w:t>
      </w:r>
      <w:r>
        <w:t xml:space="preserve">. After it the suffix</w:t>
      </w:r>
      <w:r>
        <w:t xml:space="preserve"> </w:t>
      </w:r>
      <w:r>
        <w:rPr>
          <w:iCs/>
          <w:i/>
        </w:rPr>
        <w:t xml:space="preserve">au</w:t>
      </w:r>
      <w:r>
        <w:t xml:space="preserve">; for it the substitute</w:t>
      </w:r>
      <w:r>
        <w:t xml:space="preserve"> </w:t>
      </w:r>
      <w:r>
        <w:rPr>
          <w:iCs/>
          <w:i/>
        </w:rPr>
        <w:t xml:space="preserve">ā</w:t>
      </w:r>
      <w:r>
        <w:t xml:space="preserve"> </w:t>
      </w:r>
      <w:r>
        <w:t xml:space="preserve">by</w:t>
      </w:r>
      <w:r>
        <w:t xml:space="preserve"> </w:t>
      </w:r>
      <w:r>
        <w:t xml:space="preserve">“</w:t>
      </w:r>
      <w:r>
        <w:t xml:space="preserve">supāṃ suluk…</w:t>
      </w:r>
      <w:r>
        <w:t xml:space="preserve">”</w:t>
      </w:r>
      <w:r>
        <w:t xml:space="preserve"> </w:t>
      </w:r>
      <w:r>
        <w:t xml:space="preserve">(Pā. sū. 7-1-39); in</w:t>
      </w:r>
      <w:r>
        <w:t xml:space="preserve"> </w:t>
      </w:r>
      <w:r>
        <w:rPr>
          <w:iCs/>
          <w:i/>
        </w:rPr>
        <w:t xml:space="preserve">dhartṛ</w:t>
      </w:r>
      <w:r>
        <w:t xml:space="preserve"> </w:t>
      </w:r>
      <w:r>
        <w:rPr>
          <w:iCs/>
          <w:i/>
        </w:rPr>
        <w:t xml:space="preserve">guṇa</w:t>
      </w:r>
      <w:r>
        <w:t xml:space="preserve"> </w:t>
      </w:r>
      <w:r>
        <w:t xml:space="preserve">by</w:t>
      </w:r>
      <w:r>
        <w:t xml:space="preserve"> </w:t>
      </w:r>
      <w:r>
        <w:rPr>
          <w:iCs/>
          <w:i/>
        </w:rPr>
        <w:t xml:space="preserve">ṛto ṅisarvanāmasthānayoḥ</w:t>
      </w:r>
      <w:r>
        <w:t xml:space="preserve">, followed by</w:t>
      </w:r>
      <w:r>
        <w:t xml:space="preserve"> </w:t>
      </w:r>
      <w:r>
        <w:rPr>
          <w:iCs/>
          <w:i/>
        </w:rPr>
        <w:t xml:space="preserve">r</w:t>
      </w:r>
      <w:r>
        <w:t xml:space="preserve">, and the penultimate lengthened by the sūtra</w:t>
      </w:r>
      <w:r>
        <w:t xml:space="preserve"> </w:t>
      </w:r>
      <w:r>
        <w:rPr>
          <w:iCs/>
          <w:i/>
        </w:rPr>
        <w:t xml:space="preserve">aptṛntṛc…</w:t>
      </w:r>
      <w:r>
        <w:t xml:space="preserve">:</w:t>
      </w:r>
      <w:r>
        <w:t xml:space="preserve"> </w:t>
      </w:r>
      <w:r>
        <w:rPr>
          <w:iCs/>
          <w:i/>
        </w:rPr>
        <w:t xml:space="preserve">dhartārā</w:t>
      </w:r>
      <w:r>
        <w:t xml:space="preserve">. The suffix</w:t>
      </w:r>
      <w:r>
        <w:t xml:space="preserve"> </w:t>
      </w:r>
      <w:r>
        <w:rPr>
          <w:iCs/>
          <w:i/>
        </w:rPr>
        <w:t xml:space="preserve">tṛc</w:t>
      </w:r>
      <w:r>
        <w:t xml:space="preserve"> </w:t>
      </w:r>
      <w:r>
        <w:t xml:space="preserve">being</w:t>
      </w:r>
      <w:r>
        <w:t xml:space="preserve"> </w:t>
      </w:r>
      <w:r>
        <w:rPr>
          <w:iCs/>
          <w:i/>
        </w:rPr>
        <w:t xml:space="preserve">cit</w:t>
      </w:r>
      <w:r>
        <w:t xml:space="preserve">,</w:t>
      </w:r>
      <w:r>
        <w:t xml:space="preserve"> </w:t>
      </w:r>
      <w:r>
        <w:rPr>
          <w:iCs/>
          <w:i/>
        </w:rPr>
        <w:t xml:space="preserve">dhartṛ</w:t>
      </w:r>
      <w:r>
        <w:t xml:space="preserve"> </w:t>
      </w:r>
      <w:r>
        <w:t xml:space="preserve">is final udātta by</w:t>
      </w:r>
      <w:r>
        <w:t xml:space="preserve"> </w:t>
      </w:r>
      <w:r>
        <w:rPr>
          <w:iCs/>
          <w:i/>
        </w:rPr>
        <w:t xml:space="preserve">citaḥ</w:t>
      </w:r>
      <w:r>
        <w:t xml:space="preserve">.</w:t>
      </w:r>
    </w:p>
    <w:p>
      <w:pPr>
        <w:pStyle w:val="BodyText"/>
      </w:pPr>
      <w:r>
        <w:rPr>
          <w:bCs/>
          <w:b/>
        </w:rPr>
        <w:t xml:space="preserve">चर्षणीनाम् (</w:t>
      </w:r>
      <w:r>
        <w:rPr>
          <w:iCs/>
          <w:i/>
          <w:bCs/>
          <w:b/>
        </w:rPr>
        <w:t xml:space="preserve">carṣaṇīnām</w:t>
      </w:r>
      <w:r>
        <w:rPr>
          <w:bCs/>
          <w:b/>
        </w:rPr>
        <w:t xml:space="preserve">)</w:t>
      </w:r>
      <w:r>
        <w:t xml:space="preserve">: the root</w:t>
      </w:r>
      <w:r>
        <w:t xml:space="preserve"> </w:t>
      </w:r>
      <w:r>
        <w:rPr>
          <w:iCs/>
          <w:i/>
        </w:rPr>
        <w:t xml:space="preserve">kṛṣa vilekhane</w:t>
      </w:r>
      <w:r>
        <w:t xml:space="preserve">. After it, by</w:t>
      </w:r>
      <w:r>
        <w:t xml:space="preserve"> </w:t>
      </w:r>
      <w:r>
        <w:t xml:space="preserve">“</w:t>
      </w:r>
      <w:r>
        <w:t xml:space="preserve">kṛṣer ādeś ca caḥ</w:t>
      </w:r>
      <w:r>
        <w:t xml:space="preserve">”</w:t>
      </w:r>
      <w:r>
        <w:t xml:space="preserve"> </w:t>
      </w:r>
      <w:r>
        <w:t xml:space="preserve">(Uṇ. sū.</w:t>
      </w:r>
      <w:r>
        <w:t xml:space="preserve"> </w:t>
      </w:r>
      <w:r>
        <w:t xml:space="preserve">“</w:t>
      </w:r>
      <w:r>
        <w:t xml:space="preserve">2-26</w:t>
      </w:r>
      <w:r>
        <w:t xml:space="preserve">”</w:t>
      </w:r>
      <w:r>
        <w:t xml:space="preserve"> </w:t>
      </w:r>
      <w:r>
        <w:t xml:space="preserve">[?]; the bhāṣya gives 2-104), the suffix</w:t>
      </w:r>
      <w:r>
        <w:t xml:space="preserve"> </w:t>
      </w:r>
      <w:r>
        <w:rPr>
          <w:iCs/>
          <w:i/>
        </w:rPr>
        <w:t xml:space="preserve">ani</w:t>
      </w:r>
      <w:r>
        <w:t xml:space="preserve"> </w:t>
      </w:r>
      <w:r>
        <w:t xml:space="preserve">comes after the root</w:t>
      </w:r>
      <w:r>
        <w:t xml:space="preserve"> </w:t>
      </w:r>
      <w:r>
        <w:rPr>
          <w:iCs/>
          <w:i/>
        </w:rPr>
        <w:t xml:space="preserve">kṛṣ</w:t>
      </w:r>
      <w:r>
        <w:t xml:space="preserve">, and</w:t>
      </w:r>
      <w:r>
        <w:t xml:space="preserve"> </w:t>
      </w:r>
      <w:r>
        <w:rPr>
          <w:iCs/>
          <w:i/>
        </w:rPr>
        <w:t xml:space="preserve">c</w:t>
      </w:r>
      <w:r>
        <w:t xml:space="preserve"> </w:t>
      </w:r>
      <w:r>
        <w:t xml:space="preserve">for the first letter</w:t>
      </w:r>
      <w:r>
        <w:t xml:space="preserve"> </w:t>
      </w:r>
      <w:r>
        <w:rPr>
          <w:iCs/>
          <w:i/>
        </w:rPr>
        <w:t xml:space="preserve">k</w:t>
      </w:r>
      <w:r>
        <w:t xml:space="preserve">; so with the suffix</w:t>
      </w:r>
      <w:r>
        <w:t xml:space="preserve"> </w:t>
      </w:r>
      <w:r>
        <w:rPr>
          <w:iCs/>
          <w:i/>
        </w:rPr>
        <w:t xml:space="preserve">ani</w:t>
      </w:r>
      <w:r>
        <w:t xml:space="preserve"> </w:t>
      </w:r>
      <w:r>
        <w:t xml:space="preserve">and</w:t>
      </w:r>
      <w:r>
        <w:t xml:space="preserve"> </w:t>
      </w:r>
      <w:r>
        <w:rPr>
          <w:iCs/>
          <w:i/>
        </w:rPr>
        <w:t xml:space="preserve">c</w:t>
      </w:r>
      <w:r>
        <w:t xml:space="preserve"> </w:t>
      </w:r>
      <w:r>
        <w:t xml:space="preserve">for</w:t>
      </w:r>
      <w:r>
        <w:t xml:space="preserve"> </w:t>
      </w:r>
      <w:r>
        <w:rPr>
          <w:iCs/>
          <w:i/>
        </w:rPr>
        <w:t xml:space="preserve">k</w:t>
      </w:r>
      <w:r>
        <w:t xml:space="preserve">:</w:t>
      </w:r>
      <w:r>
        <w:t xml:space="preserve"> </w:t>
      </w:r>
      <w:r>
        <w:rPr>
          <w:iCs/>
          <w:i/>
        </w:rPr>
        <w:t xml:space="preserve">cṛṣ</w:t>
      </w:r>
      <w:r>
        <w:t xml:space="preserve"> </w:t>
      </w:r>
      <w:r>
        <w:t xml:space="preserve">+</w:t>
      </w:r>
      <w:r>
        <w:t xml:space="preserve"> </w:t>
      </w:r>
      <w:r>
        <w:rPr>
          <w:iCs/>
          <w:i/>
        </w:rPr>
        <w:t xml:space="preserve">ani</w:t>
      </w:r>
      <w:r>
        <w:t xml:space="preserve">; by “puganta-</w:t>
      </w:r>
    </w:p>
    <w:bookmarkEnd w:id="785"/>
    <w:bookmarkStart w:id="786" w:name="page-718-upper-rik-2-grammar-end"/>
    <w:p>
      <w:pPr>
        <w:pStyle w:val="Heading3"/>
      </w:pPr>
      <w:r>
        <w:t xml:space="preserve">Page 718 (upper) — Rik 2: grammar (end)</w:t>
      </w:r>
    </w:p>
    <w:p>
      <w:pPr>
        <w:pStyle w:val="FirstParagraph"/>
      </w:pPr>
      <w:r>
        <w:t xml:space="preserve">laghūpadhasya ca” (Pā. sū. 7-3-86) the</w:t>
      </w:r>
      <w:r>
        <w:t xml:space="preserve"> </w:t>
      </w:r>
      <w:r>
        <w:rPr>
          <w:iCs/>
          <w:i/>
        </w:rPr>
        <w:t xml:space="preserve">laghūpadha-guṇa</w:t>
      </w:r>
      <w:r>
        <w:t xml:space="preserve">, followed by</w:t>
      </w:r>
      <w:r>
        <w:t xml:space="preserve"> </w:t>
      </w:r>
      <w:r>
        <w:rPr>
          <w:iCs/>
          <w:i/>
        </w:rPr>
        <w:t xml:space="preserve">r</w:t>
      </w:r>
      <w:r>
        <w:t xml:space="preserve">:</w:t>
      </w:r>
      <w:r>
        <w:t xml:space="preserve"> </w:t>
      </w:r>
      <w:r>
        <w:rPr>
          <w:iCs/>
          <w:i/>
        </w:rPr>
        <w:t xml:space="preserve">carṣani</w:t>
      </w:r>
      <w:r>
        <w:t xml:space="preserve">; by</w:t>
      </w:r>
      <w:r>
        <w:t xml:space="preserve"> </w:t>
      </w:r>
      <w:r>
        <w:t xml:space="preserve">“</w:t>
      </w:r>
      <w:r>
        <w:t xml:space="preserve">aṭkupvāṅnumvyavāye ’pi</w:t>
      </w:r>
      <w:r>
        <w:t xml:space="preserve">”</w:t>
      </w:r>
      <w:r>
        <w:t xml:space="preserve"> </w:t>
      </w:r>
      <w:r>
        <w:t xml:space="preserve">(Pā. sū. 8-4-2)</w:t>
      </w:r>
      <w:r>
        <w:t xml:space="preserve"> </w:t>
      </w:r>
      <w:r>
        <w:rPr>
          <w:iCs/>
          <w:i/>
        </w:rPr>
        <w:t xml:space="preserve">ṇ</w:t>
      </w:r>
      <w:r>
        <w:t xml:space="preserve"> </w:t>
      </w:r>
      <w:r>
        <w:t xml:space="preserve">for</w:t>
      </w:r>
      <w:r>
        <w:t xml:space="preserve"> </w:t>
      </w:r>
      <w:r>
        <w:rPr>
          <w:iCs/>
          <w:i/>
        </w:rPr>
        <w:t xml:space="preserve">n</w:t>
      </w:r>
      <w:r>
        <w:t xml:space="preserve">:</w:t>
      </w:r>
      <w:r>
        <w:t xml:space="preserve"> </w:t>
      </w:r>
      <w:r>
        <w:rPr>
          <w:iCs/>
          <w:i/>
        </w:rPr>
        <w:t xml:space="preserve">carṣaṇi</w:t>
      </w:r>
      <w:r>
        <w:t xml:space="preserve">. After it the genitive plural</w:t>
      </w:r>
      <w:r>
        <w:t xml:space="preserve"> </w:t>
      </w:r>
      <w:r>
        <w:rPr>
          <w:iCs/>
          <w:i/>
        </w:rPr>
        <w:t xml:space="preserve">ām</w:t>
      </w:r>
      <w:r>
        <w:t xml:space="preserve">:</w:t>
      </w:r>
      <w:r>
        <w:t xml:space="preserve"> </w:t>
      </w:r>
      <w:r>
        <w:rPr>
          <w:iCs/>
          <w:i/>
        </w:rPr>
        <w:t xml:space="preserve">carṣaṇi</w:t>
      </w:r>
      <w:r>
        <w:t xml:space="preserve"> </w:t>
      </w:r>
      <w:r>
        <w:t xml:space="preserve">+</w:t>
      </w:r>
      <w:r>
        <w:t xml:space="preserve"> </w:t>
      </w:r>
      <w:r>
        <w:rPr>
          <w:iCs/>
          <w:i/>
        </w:rPr>
        <w:t xml:space="preserve">ām</w:t>
      </w:r>
      <w:r>
        <w:t xml:space="preserve">. By</w:t>
      </w:r>
      <w:r>
        <w:t xml:space="preserve"> </w:t>
      </w:r>
      <w:r>
        <w:t xml:space="preserve">“</w:t>
      </w:r>
      <w:r>
        <w:t xml:space="preserve">hrasvanadyāpo nuṭ</w:t>
      </w:r>
      <w:r>
        <w:t xml:space="preserve">”</w:t>
      </w:r>
      <w:r>
        <w:t xml:space="preserve"> </w:t>
      </w:r>
      <w:r>
        <w:t xml:space="preserve">(Pā. sū. 7-1-54) the augment</w:t>
      </w:r>
      <w:r>
        <w:t xml:space="preserve"> </w:t>
      </w:r>
      <w:r>
        <w:rPr>
          <w:iCs/>
          <w:i/>
        </w:rPr>
        <w:t xml:space="preserve">nuṭ</w:t>
      </w:r>
      <w:r>
        <w:t xml:space="preserve">; by</w:t>
      </w:r>
      <w:r>
        <w:t xml:space="preserve"> </w:t>
      </w:r>
      <w:r>
        <w:t xml:space="preserve">“</w:t>
      </w:r>
      <w:r>
        <w:t xml:space="preserve">nāmi</w:t>
      </w:r>
      <w:r>
        <w:t xml:space="preserve">”</w:t>
      </w:r>
      <w:r>
        <w:t xml:space="preserve"> </w:t>
      </w:r>
      <w:r>
        <w:t xml:space="preserve">(Pā. sū. 6-4-3), before</w:t>
      </w:r>
      <w:r>
        <w:t xml:space="preserve"> </w:t>
      </w:r>
      <w:r>
        <w:rPr>
          <w:iCs/>
          <w:i/>
        </w:rPr>
        <w:t xml:space="preserve">nām</w:t>
      </w:r>
      <w:r>
        <w:t xml:space="preserve">, a vowel-final</w:t>
      </w:r>
      <w:r>
        <w:t xml:space="preserve"> </w:t>
      </w:r>
      <w:r>
        <w:rPr>
          <w:iCs/>
          <w:i/>
        </w:rPr>
        <w:t xml:space="preserve">aṅga</w:t>
      </w:r>
      <w:r>
        <w:t xml:space="preserve"> </w:t>
      </w:r>
      <w:r>
        <w:t xml:space="preserve">is lengthened:</w:t>
      </w:r>
      <w:r>
        <w:t xml:space="preserve"> </w:t>
      </w:r>
      <w:r>
        <w:rPr>
          <w:iCs/>
          <w:i/>
        </w:rPr>
        <w:t xml:space="preserve">carṣaṇīnām</w:t>
      </w:r>
      <w:r>
        <w:t xml:space="preserve">. Though the suffix-initial udātta is due for</w:t>
      </w:r>
      <w:r>
        <w:t xml:space="preserve"> </w:t>
      </w:r>
      <w:r>
        <w:rPr>
          <w:iCs/>
          <w:i/>
        </w:rPr>
        <w:t xml:space="preserve">ani</w:t>
      </w:r>
      <w:r>
        <w:t xml:space="preserve"> </w:t>
      </w:r>
      <w:r>
        <w:t xml:space="preserve">by</w:t>
      </w:r>
      <w:r>
        <w:t xml:space="preserve"> </w:t>
      </w:r>
      <w:r>
        <w:rPr>
          <w:iCs/>
          <w:i/>
        </w:rPr>
        <w:t xml:space="preserve">ādyudāttaś ca</w:t>
      </w:r>
      <w:r>
        <w:t xml:space="preserve">, a Vedic final udātta comes. Because it is final udātta, the ending is udātta by</w:t>
      </w:r>
      <w:r>
        <w:t xml:space="preserve"> </w:t>
      </w:r>
      <w:r>
        <w:t xml:space="preserve">“</w:t>
      </w:r>
      <w:r>
        <w:t xml:space="preserve">nām anyatarasyām</w:t>
      </w:r>
      <w:r>
        <w:t xml:space="preserve">”</w:t>
      </w:r>
      <w:r>
        <w:t xml:space="preserve"> </w:t>
      </w:r>
      <w:r>
        <w:t xml:space="preserve">(Pā. sū.</w:t>
      </w:r>
      <w:r>
        <w:t xml:space="preserve"> </w:t>
      </w:r>
      <w:r>
        <w:t xml:space="preserve">“</w:t>
      </w:r>
      <w:r>
        <w:t xml:space="preserve">6-1-77</w:t>
      </w:r>
      <w:r>
        <w:t xml:space="preserve">”</w:t>
      </w:r>
      <w:r>
        <w:t xml:space="preserve"> </w:t>
      </w:r>
      <w:r>
        <w:t xml:space="preserve">[as printed, for 6-1-177]).</w:t>
      </w:r>
      <w:r>
        <w:t xml:space="preserve"> </w:t>
      </w:r>
      <w:r>
        <w:rPr>
          <w:iCs/>
          <w:i/>
        </w:rPr>
        <w:t xml:space="preserve">Carṣaṇī</w:t>
      </w:r>
      <w:r>
        <w:t xml:space="preserve">, though final udātta, does not end in a short vowel; so how does the udātta come? The sense of</w:t>
      </w:r>
      <w:r>
        <w:t xml:space="preserve"> </w:t>
      </w:r>
      <w:r>
        <w:rPr>
          <w:iCs/>
          <w:i/>
        </w:rPr>
        <w:t xml:space="preserve">nām anyatarasyām</w:t>
      </w:r>
      <w:r>
        <w:t xml:space="preserve"> </w:t>
      </w:r>
      <w:r>
        <w:t xml:space="preserve">is: after what is short-final and final udātta when the suffix</w:t>
      </w:r>
      <w:r>
        <w:t xml:space="preserve"> </w:t>
      </w:r>
      <w:r>
        <w:rPr>
          <w:iCs/>
          <w:i/>
        </w:rPr>
        <w:t xml:space="preserve">matup</w:t>
      </w:r>
      <w:r>
        <w:t xml:space="preserve"> </w:t>
      </w:r>
      <w:r>
        <w:t xml:space="preserve">follows, the</w:t>
      </w:r>
      <w:r>
        <w:t xml:space="preserve"> </w:t>
      </w:r>
      <w:r>
        <w:rPr>
          <w:iCs/>
          <w:i/>
        </w:rPr>
        <w:t xml:space="preserve">nām</w:t>
      </w:r>
      <w:r>
        <w:t xml:space="preserve"> </w:t>
      </w:r>
      <w:r>
        <w:t xml:space="preserve">is optionally udātta. If</w:t>
      </w:r>
      <w:r>
        <w:t xml:space="preserve"> </w:t>
      </w:r>
      <w:r>
        <w:rPr>
          <w:iCs/>
          <w:i/>
        </w:rPr>
        <w:t xml:space="preserve">matup</w:t>
      </w:r>
      <w:r>
        <w:t xml:space="preserve"> </w:t>
      </w:r>
      <w:r>
        <w:t xml:space="preserve">is placed after</w:t>
      </w:r>
      <w:r>
        <w:t xml:space="preserve"> </w:t>
      </w:r>
      <w:r>
        <w:rPr>
          <w:iCs/>
          <w:i/>
        </w:rPr>
        <w:t xml:space="preserve">carṣaṇi</w:t>
      </w:r>
      <w:r>
        <w:t xml:space="preserve">, it is short-final and final udātta; so, though it is now long-final, the ending may be udātta.</w:t>
      </w:r>
    </w:p>
    <w:p>
      <w:pPr>
        <w:pStyle w:val="BodyText"/>
      </w:pPr>
      <w:r>
        <w:rPr>
          <w:bCs/>
          <w:b/>
        </w:rPr>
        <w:t xml:space="preserve">॥२॥</w:t>
      </w:r>
    </w:p>
    <w:p>
      <w:r>
        <w:pict>
          <v:rect style="width:0;height:1.5pt" o:hralign="center" o:hrstd="t" o:hr="t"/>
        </w:pict>
      </w:r>
    </w:p>
    <w:bookmarkEnd w:id="786"/>
    <w:bookmarkStart w:id="787" w:name="page-718-lower-sūkta-17-rik-3"/>
    <w:p>
      <w:pPr>
        <w:pStyle w:val="Heading3"/>
      </w:pPr>
      <w:r>
        <w:t xml:space="preserve">Page 718 (lower) — Sūkta 17,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अ॒नु॒का॒मं त॑र्पयेथा॒मिन्द्रा॑वरुण रा॒य आ । [accent ?]</w:t>
      </w:r>
      <w:r>
        <w:t xml:space="preserve"> </w:t>
      </w:r>
      <w:r>
        <w:t xml:space="preserve">ता वां॒ नेदि॑ष्ठमीमहे ॥३॥</w:t>
      </w:r>
    </w:p>
    <w:p>
      <w:pPr>
        <w:pStyle w:val="BlockText"/>
      </w:pPr>
      <w:r>
        <w:rPr>
          <w:iCs/>
          <w:i/>
        </w:rPr>
        <w:t xml:space="preserve">anukāmáṃ tarpayethām índrāvaruṇa rāyá ā |</w:t>
      </w:r>
      <w:r>
        <w:t xml:space="preserve"> </w:t>
      </w:r>
      <w:r>
        <w:t xml:space="preserve">[accent ?]</w:t>
      </w:r>
      <w:r>
        <w:t xml:space="preserve"> </w:t>
      </w:r>
      <w:r>
        <w:rPr>
          <w:iCs/>
          <w:i/>
        </w:rPr>
        <w:t xml:space="preserve">tā vāṃ nédiṣṭham īmahe ||3||</w:t>
      </w:r>
    </w:p>
    <w:p>
      <w:pPr>
        <w:pStyle w:val="FirstParagraph"/>
      </w:pPr>
      <w:r>
        <w:rPr>
          <w:iCs/>
          <w:i/>
        </w:rPr>
        <w:t xml:space="preserve">(Bars under अ, नु, का, था and रा; strokes over त and द्रा. The bar under अ is faint.)</w:t>
      </w:r>
    </w:p>
    <w:p>
      <w:pPr>
        <w:pStyle w:val="BodyText"/>
      </w:pPr>
      <w:r>
        <w:rPr>
          <w:bCs/>
          <w:b/>
        </w:rPr>
        <w:t xml:space="preserve">॥ Pada-pāṭhaḥ ॥</w:t>
      </w:r>
    </w:p>
    <w:p>
      <w:pPr>
        <w:pStyle w:val="BlockText"/>
      </w:pPr>
      <w:r>
        <w:t xml:space="preserve">अनुऽकामम् । तर्पयेथाम् । इन्द्रावरुणा । रायः । आ ॥</w:t>
      </w:r>
      <w:r>
        <w:t xml:space="preserve"> </w:t>
      </w:r>
      <w:r>
        <w:t xml:space="preserve">ता । वाम् । नेदिष्ठम् । ईमहे ॥३॥</w:t>
      </w:r>
    </w:p>
    <w:p>
      <w:pPr>
        <w:pStyle w:val="BlockText"/>
      </w:pPr>
      <w:r>
        <w:rPr>
          <w:iCs/>
          <w:i/>
        </w:rPr>
        <w:t xml:space="preserve">anu ’kāmam | tarpayethām | indrāvaruṇā | rāyaḥ | ā ||</w:t>
      </w:r>
      <w:r>
        <w:t xml:space="preserve"> </w:t>
      </w:r>
      <w:r>
        <w:rPr>
          <w:iCs/>
          <w:i/>
        </w:rPr>
        <w:t xml:space="preserve">tā | vām | nediṣṭham | īmahe ||3||</w:t>
      </w:r>
    </w:p>
    <w:p>
      <w:pPr>
        <w:pStyle w:val="FirstParagraph"/>
      </w:pPr>
      <w:r>
        <w:rPr>
          <w:bCs/>
          <w:b/>
        </w:rPr>
        <w:t xml:space="preserve">॥ Sāyaṇa-bhāṣyam ॥</w:t>
      </w:r>
    </w:p>
    <w:p>
      <w:pPr>
        <w:pStyle w:val="BlockText"/>
      </w:pPr>
      <w:r>
        <w:t xml:space="preserve">इन्द्रावरुणा हे इन्द्रावरुणौ अनुकाममस्मदीयाभिलाषमनु रायो धनस्य प्रदानेन तर्पयेथाम् । सर्वतोऽस्मांस्तृप्तान्कुरुतम् । वयं यदा यदा धनं कामयामहे तदा तदा प्रयच्छतमित्यर्थः । ता वां तादृशौ युवां नेदिष्ठ-</w:t>
      </w:r>
    </w:p>
    <w:p>
      <w:pPr>
        <w:pStyle w:val="BlockText"/>
      </w:pPr>
      <w:r>
        <w:rPr>
          <w:iCs/>
          <w:i/>
        </w:rPr>
        <w:t xml:space="preserve">indrāvaruṇā he indrāvaruṇau anukāmamasmadīyābhilāṣamanu rāyo dhanasya pradānena tarpayethām | sarvato ’smāṃstṛptānkurutam | vayaṃ yadā yadā dhanaṃ kāmayāmahe tadā tadā prayacchatamityarthaḥ | tā vāṃ tādṛśau yuvāṃ nediṣṭha-</w:t>
      </w:r>
    </w:p>
    <w:bookmarkEnd w:id="787"/>
    <w:bookmarkStart w:id="788" w:name="Xb21d85b6320f41192d8b531a718aed432da00f7"/>
    <w:p>
      <w:pPr>
        <w:pStyle w:val="Heading3"/>
      </w:pPr>
      <w:r>
        <w:t xml:space="preserve">Page 719 — Rik 3: bhāṣya (end), word-meanings, overall sense, English</w:t>
      </w:r>
    </w:p>
    <w:p>
      <w:pPr>
        <w:pStyle w:val="BlockText"/>
      </w:pPr>
      <w:r>
        <w:t xml:space="preserve">मतिशयेन सामीप्यं यथा भवति तथा ईमहे । याचामहे कालविलम्बमन्तरेण धनं दातव्यमित्यर्थः । सप्तदशसु याच्ञाकर्मस्वीमह इति पठितम् ॥ अनुकामम् । कामस्य पश्चादनुकामम् । अथवा कामे कामेऽनुकामम् । अनुरिह पश्चादर्थे । अथवा वीप्सालक्षणे यथार्थे । योग्यता वीप्सा पदार्थानतिवृत्तिः सादृश्यं चेति चत्वारो हि यथार्था गृहीताः । अव्ययं विभक्तीत्यादिना । पा. २-१-६ । अव्ययीभावसमासः । अव्ययीभावश्च । पा. १-१-४१ । इत्यव्ययसंज्ञायामव्ययादाप्सुपः । पा. २-४-८२ । इति प्राप्तस्य लुकोऽपवादो नाव्ययीभावादतोऽम्त्वपञ्चम्याः । पा. २-४-८३ । इति विभक्तेरमादेशः । समासस्येत्यन्तोदात्तत्वम् । तर्पयेथाम् । तृपेर्ण्यन्ताल्लोटो णिचश्च । पा. १-३-७४ । इत्यात्मनेपदम् । मध्यमद्विवचनमाथाम् । टेरेत्वे आमेतः । पा. ३-४-९० । इत्यामादेशः । शपि सत्यतो येयः । पा. ७-२-८० । इत्याकारस्येयादेशः । आद्गुणो यलोपश्च । इन्द्रावरुणा । सुपां सुलुगिति द्विवचनस्याकारः । आमन्त्रिताद्युदात्तत्वम् । संहितायामाकारस्य ह्रस्वत्वम् । रायः । ऊडिदमित्यादिना विभक्तेरुदात्तत्वम् । ता । सुपां सुलुगिति विभक्तेराकारः । पदात्परत्वाद्युष्मदस्मदित्यस्य वामादेशोऽनुदात्तः । नेदिष्ठम् । अतिशयेनान्तिकम् । अतिशायन इष्ठन् । अन्तिकबाढयोर्नेदसाधौ । पा. ५-३-६३ । इति नेदादेशः । यस्येति लोपः । इष्ठनो नित्त्वादाद्युदात्तत्वम् । ईमहे । ईङ् गतौ । ङित्त्वादात्मनेपदम् । बहुलं छन्दसीति श्यनो लुक् । निघातः ॥</w:t>
      </w:r>
    </w:p>
    <w:p>
      <w:pPr>
        <w:pStyle w:val="BlockText"/>
      </w:pPr>
      <w:r>
        <w:rPr>
          <w:iCs/>
          <w:i/>
        </w:rPr>
        <w:t xml:space="preserve">matiśayena sāmīpyaṃ yathā bhavati tathā īmahe | yācāmahe kālavilambamantareṇa dhanaṃ dātavyamityarthaḥ | saptadaśasu yācñākarmasvīmaha iti paṭhitam || anukāmam | kāmasya paścādanukāmam | athavā kāme kāme ’nukāmam | anuriha paścādarthe | athavā vīpsālakṣaṇe yathārthe | yogyatā vīpsā padārthānativṛttiḥ sādṛśyaṃ ceti catvāro hi yathārthā gṛhītāḥ | avyayaṃ vibhaktītyādinā | pā. 2-1-6 | avyayībhāvasamāsaḥ | avyayībhāvaśca | pā. 1-1-41 | ityavyayasaṃjñāyāmavyayādāpsupaḥ | pā. 2-4-82 | iti prāptasya luko ’pavādo nāvyayībhāvādato ’mtvapañcamyāḥ | pā. 2-4-83 | iti vibhakteramādeśaḥ | samāsasyetyantodāttatvam | tarpayethām | tṛperṇyantālloṭo ṇicaśca | pā. 1-3-74 | ityātmanepadam | madhyamadvivacanamāthām | ṭeretve āmetaḥ | pā. 3-4-90 | ityāmādeśaḥ | śapi satyato yeyaḥ | pā. 7-2-80 | ityākārasyeyādeśaḥ | ādguṇo yalopaśca | indrāvaruṇā | supāṃ sulugiti dvivacanasyākāraḥ | āmantritādyudāttatvam | saṃhitāyāmākārasya hrasvatvam | rāyaḥ | ūḍidamityādinā vibhakterudāttatvam | tā | supāṃ sulugiti vibhakterākāraḥ | padātparatvādyuṣmadasmadityasya vāmādeśo ’nudāttaḥ | nediṣṭham | atiśayenāntikam | atiśāyana iṣṭhan | antikabāḍhayornedasādhau | pā. 5-3-63 | iti nedādeśaḥ | yasyeti lopaḥ | iṣṭhano nittvādādyudāttatvam | īmahe | īṅ gatau | ṅittvādātmanepadam | bahulaṃ chandasīti śyano luk | nighātaḥ ||</w:t>
      </w:r>
    </w:p>
    <w:p>
      <w:pPr>
        <w:pStyle w:val="FirstParagraph"/>
      </w:pPr>
      <w:r>
        <w:rPr>
          <w:bCs/>
          <w:b/>
        </w:rPr>
        <w:t xml:space="preserve">Translation:</w:t>
      </w:r>
      <w:r>
        <w:t xml:space="preserve"> </w:t>
      </w:r>
      <w:r>
        <w:t xml:space="preserve">“</w:t>
      </w:r>
      <w:r>
        <w:t xml:space="preserve">O Indra and Varuṇa,</w:t>
      </w:r>
      <w:r>
        <w:t xml:space="preserve"> </w:t>
      </w:r>
      <w:r>
        <w:rPr>
          <w:iCs/>
          <w:i/>
        </w:rPr>
        <w:t xml:space="preserve">anukāmam</w:t>
      </w:r>
      <w:r>
        <w:t xml:space="preserve">, according to our wish,</w:t>
      </w:r>
      <w:r>
        <w:t xml:space="preserve"> </w:t>
      </w:r>
      <w:r>
        <w:rPr>
          <w:iCs/>
          <w:i/>
        </w:rPr>
        <w:t xml:space="preserve">tarpayethām</w:t>
      </w:r>
      <w:r>
        <w:t xml:space="preserve">, satisfy us by the gift of</w:t>
      </w:r>
      <w:r>
        <w:t xml:space="preserve"> </w:t>
      </w:r>
      <w:r>
        <w:rPr>
          <w:iCs/>
          <w:i/>
        </w:rPr>
        <w:t xml:space="preserve">rāyaḥ</w:t>
      </w:r>
      <w:r>
        <w:t xml:space="preserve">, wealth: make us content on all sides; that is, whenever we desire wealth, then give it.</w:t>
      </w:r>
      <w:r>
        <w:t xml:space="preserve"> </w:t>
      </w:r>
      <w:r>
        <w:rPr>
          <w:iCs/>
          <w:i/>
        </w:rPr>
        <w:t xml:space="preserve">Tā vām</w:t>
      </w:r>
      <w:r>
        <w:t xml:space="preserve">, you two, such as you are,</w:t>
      </w:r>
      <w:r>
        <w:t xml:space="preserve"> </w:t>
      </w:r>
      <w:r>
        <w:rPr>
          <w:iCs/>
          <w:i/>
        </w:rPr>
        <w:t xml:space="preserve">īmahe</w:t>
      </w:r>
      <w:r>
        <w:t xml:space="preserve">, we beg, so that you are</w:t>
      </w:r>
      <w:r>
        <w:t xml:space="preserve"> </w:t>
      </w:r>
      <w:r>
        <w:rPr>
          <w:iCs/>
          <w:i/>
        </w:rPr>
        <w:t xml:space="preserve">nediṣṭham</w:t>
      </w:r>
      <w:r>
        <w:t xml:space="preserve">, nearest: that is, wealth is to be given without delay.</w:t>
      </w:r>
      <w:r>
        <w:t xml:space="preserve"> </w:t>
      </w:r>
      <w:r>
        <w:rPr>
          <w:iCs/>
          <w:i/>
        </w:rPr>
        <w:t xml:space="preserve">Īmahe</w:t>
      </w:r>
      <w:r>
        <w:t xml:space="preserve"> </w:t>
      </w:r>
      <w:r>
        <w:t xml:space="preserve">is read among the seventeen words meaning</w:t>
      </w:r>
      <w:r>
        <w:t xml:space="preserve"> </w:t>
      </w:r>
      <w:r>
        <w:t xml:space="preserve">‘</w:t>
      </w:r>
      <w:r>
        <w:t xml:space="preserve">to beg</w:t>
      </w:r>
      <w:r>
        <w:t xml:space="preserve">’</w:t>
      </w:r>
      <w:r>
        <w:t xml:space="preserve">.</w:t>
      </w:r>
      <w:r>
        <w:t xml:space="preserve">”</w:t>
      </w:r>
      <w:r>
        <w:t xml:space="preserve"> </w:t>
      </w:r>
      <w:r>
        <w:t xml:space="preserve">(Grammatical tail:</w:t>
      </w:r>
      <w:r>
        <w:t xml:space="preserve"> </w:t>
      </w:r>
      <w:r>
        <w:rPr>
          <w:iCs/>
          <w:i/>
        </w:rPr>
        <w:t xml:space="preserve">anukāmam</w:t>
      </w:r>
      <w:r>
        <w:t xml:space="preserve">,</w:t>
      </w:r>
      <w:r>
        <w:t xml:space="preserve"> </w:t>
      </w:r>
      <w:r>
        <w:t xml:space="preserve">“</w:t>
      </w:r>
      <w:r>
        <w:t xml:space="preserve">after the wish</w:t>
      </w:r>
      <w:r>
        <w:t xml:space="preserve">”</w:t>
      </w:r>
      <w:r>
        <w:t xml:space="preserve">, or</w:t>
      </w:r>
      <w:r>
        <w:t xml:space="preserve"> </w:t>
      </w:r>
      <w:r>
        <w:t xml:space="preserve">“</w:t>
      </w:r>
      <w:r>
        <w:t xml:space="preserve">at each wish</w:t>
      </w:r>
      <w:r>
        <w:t xml:space="preserve">”</w:t>
      </w:r>
      <w:r>
        <w:t xml:space="preserve">,</w:t>
      </w:r>
      <w:r>
        <w:t xml:space="preserve"> </w:t>
      </w:r>
      <w:r>
        <w:rPr>
          <w:iCs/>
          <w:i/>
        </w:rPr>
        <w:t xml:space="preserve">anu</w:t>
      </w:r>
      <w:r>
        <w:t xml:space="preserve"> </w:t>
      </w:r>
      <w:r>
        <w:t xml:space="preserve">here in the sense</w:t>
      </w:r>
      <w:r>
        <w:t xml:space="preserve"> </w:t>
      </w:r>
      <w:r>
        <w:t xml:space="preserve">“</w:t>
      </w:r>
      <w:r>
        <w:t xml:space="preserve">after</w:t>
      </w:r>
      <w:r>
        <w:t xml:space="preserve">”</w:t>
      </w:r>
      <w:r>
        <w:t xml:space="preserve">, or in the sense</w:t>
      </w:r>
      <w:r>
        <w:t xml:space="preserve"> </w:t>
      </w:r>
      <w:r>
        <w:rPr>
          <w:iCs/>
          <w:i/>
        </w:rPr>
        <w:t xml:space="preserve">yathā</w:t>
      </w:r>
      <w:r>
        <w:t xml:space="preserve"> </w:t>
      </w:r>
      <w:r>
        <w:t xml:space="preserve">marked by repetition, the four senses of</w:t>
      </w:r>
      <w:r>
        <w:t xml:space="preserve"> </w:t>
      </w:r>
      <w:r>
        <w:rPr>
          <w:iCs/>
          <w:i/>
        </w:rPr>
        <w:t xml:space="preserve">yathā</w:t>
      </w:r>
      <w:r>
        <w:t xml:space="preserve"> </w:t>
      </w:r>
      <w:r>
        <w:t xml:space="preserve">being fitness, repetition, not going beyond the sense of the word, and likeness; an</w:t>
      </w:r>
      <w:r>
        <w:t xml:space="preserve"> </w:t>
      </w:r>
      <w:r>
        <w:rPr>
          <w:iCs/>
          <w:i/>
        </w:rPr>
        <w:t xml:space="preserve">avyayībhāva</w:t>
      </w:r>
      <w:r>
        <w:t xml:space="preserve"> </w:t>
      </w:r>
      <w:r>
        <w:t xml:space="preserve">by Pā. 2-1-6; called</w:t>
      </w:r>
      <w:r>
        <w:t xml:space="preserve"> </w:t>
      </w:r>
      <w:r>
        <w:rPr>
          <w:iCs/>
          <w:i/>
        </w:rPr>
        <w:t xml:space="preserve">avyaya</w:t>
      </w:r>
      <w:r>
        <w:t xml:space="preserve"> </w:t>
      </w:r>
      <w:r>
        <w:t xml:space="preserve">by Pā. 1-1-41, the</w:t>
      </w:r>
      <w:r>
        <w:t xml:space="preserve"> </w:t>
      </w:r>
      <w:r>
        <w:rPr>
          <w:iCs/>
          <w:i/>
        </w:rPr>
        <w:t xml:space="preserve">luk</w:t>
      </w:r>
      <w:r>
        <w:t xml:space="preserve"> </w:t>
      </w:r>
      <w:r>
        <w:t xml:space="preserve">due by Pā. 2-4-82 is overridden by Pā. 2-4-83, which gives</w:t>
      </w:r>
      <w:r>
        <w:t xml:space="preserve"> </w:t>
      </w:r>
      <w:r>
        <w:rPr>
          <w:iCs/>
          <w:i/>
        </w:rPr>
        <w:t xml:space="preserve">am</w:t>
      </w:r>
      <w:r>
        <w:t xml:space="preserve"> </w:t>
      </w:r>
      <w:r>
        <w:t xml:space="preserve">for the ending; final udātta by</w:t>
      </w:r>
      <w:r>
        <w:t xml:space="preserve"> </w:t>
      </w:r>
      <w:r>
        <w:rPr>
          <w:iCs/>
          <w:i/>
        </w:rPr>
        <w:t xml:space="preserve">samāsasya</w:t>
      </w:r>
      <w:r>
        <w:t xml:space="preserve">;</w:t>
      </w:r>
      <w:r>
        <w:t xml:space="preserve"> </w:t>
      </w:r>
      <w:r>
        <w:rPr>
          <w:iCs/>
          <w:i/>
        </w:rPr>
        <w:t xml:space="preserve">tarpayethām</w:t>
      </w:r>
      <w:r>
        <w:t xml:space="preserve">,</w:t>
      </w:r>
      <w:r>
        <w:t xml:space="preserve"> </w:t>
      </w:r>
      <w:r>
        <w:rPr>
          <w:iCs/>
          <w:i/>
        </w:rPr>
        <w:t xml:space="preserve">ātmanepada</w:t>
      </w:r>
      <w:r>
        <w:t xml:space="preserve"> </w:t>
      </w:r>
      <w:r>
        <w:t xml:space="preserve">after the causative of</w:t>
      </w:r>
      <w:r>
        <w:t xml:space="preserve"> </w:t>
      </w:r>
      <w:r>
        <w:rPr>
          <w:iCs/>
          <w:i/>
        </w:rPr>
        <w:t xml:space="preserve">tṛp</w:t>
      </w:r>
      <w:r>
        <w:t xml:space="preserve"> </w:t>
      </w:r>
      <w:r>
        <w:t xml:space="preserve">by Pā. 1-3-74, 2nd dual</w:t>
      </w:r>
      <w:r>
        <w:t xml:space="preserve"> </w:t>
      </w:r>
      <w:r>
        <w:rPr>
          <w:iCs/>
          <w:i/>
        </w:rPr>
        <w:t xml:space="preserve">āthām</w:t>
      </w:r>
      <w:r>
        <w:t xml:space="preserve">,</w:t>
      </w:r>
      <w:r>
        <w:t xml:space="preserve"> </w:t>
      </w:r>
      <w:r>
        <w:rPr>
          <w:iCs/>
          <w:i/>
        </w:rPr>
        <w:t xml:space="preserve">ām</w:t>
      </w:r>
      <w:r>
        <w:t xml:space="preserve"> </w:t>
      </w:r>
      <w:r>
        <w:t xml:space="preserve">for the</w:t>
      </w:r>
      <w:r>
        <w:t xml:space="preserve"> </w:t>
      </w:r>
      <w:r>
        <w:rPr>
          <w:iCs/>
          <w:i/>
        </w:rPr>
        <w:t xml:space="preserve">e</w:t>
      </w:r>
      <w:r>
        <w:t xml:space="preserve"> </w:t>
      </w:r>
      <w:r>
        <w:t xml:space="preserve">by Pā. 3-4-90,</w:t>
      </w:r>
      <w:r>
        <w:t xml:space="preserve"> </w:t>
      </w:r>
      <w:r>
        <w:rPr>
          <w:iCs/>
          <w:i/>
        </w:rPr>
        <w:t xml:space="preserve">iy</w:t>
      </w:r>
      <w:r>
        <w:t xml:space="preserve"> </w:t>
      </w:r>
      <w:r>
        <w:t xml:space="preserve">for the</w:t>
      </w:r>
      <w:r>
        <w:t xml:space="preserve"> </w:t>
      </w:r>
      <w:r>
        <w:rPr>
          <w:iCs/>
          <w:i/>
        </w:rPr>
        <w:t xml:space="preserve">ā</w:t>
      </w:r>
      <w:r>
        <w:t xml:space="preserve"> </w:t>
      </w:r>
      <w:r>
        <w:t xml:space="preserve">by Pā. 7-2-80 since</w:t>
      </w:r>
      <w:r>
        <w:t xml:space="preserve"> </w:t>
      </w:r>
      <w:r>
        <w:rPr>
          <w:iCs/>
          <w:i/>
        </w:rPr>
        <w:t xml:space="preserve">śap</w:t>
      </w:r>
      <w:r>
        <w:t xml:space="preserve"> </w:t>
      </w:r>
      <w:r>
        <w:t xml:space="preserve">follows,</w:t>
      </w:r>
      <w:r>
        <w:t xml:space="preserve"> </w:t>
      </w:r>
      <w:r>
        <w:rPr>
          <w:iCs/>
          <w:i/>
        </w:rPr>
        <w:t xml:space="preserve">guṇa</w:t>
      </w:r>
      <w:r>
        <w:t xml:space="preserve"> </w:t>
      </w:r>
      <w:r>
        <w:t xml:space="preserve">by</w:t>
      </w:r>
      <w:r>
        <w:t xml:space="preserve"> </w:t>
      </w:r>
      <w:r>
        <w:rPr>
          <w:iCs/>
          <w:i/>
        </w:rPr>
        <w:t xml:space="preserve">ād guṇaḥ</w:t>
      </w:r>
      <w:r>
        <w:t xml:space="preserve"> </w:t>
      </w:r>
      <w:r>
        <w:t xml:space="preserve">and the loss of</w:t>
      </w:r>
      <w:r>
        <w:t xml:space="preserve"> </w:t>
      </w:r>
      <w:r>
        <w:rPr>
          <w:iCs/>
          <w:i/>
        </w:rPr>
        <w:t xml:space="preserve">y</w:t>
      </w:r>
      <w:r>
        <w:t xml:space="preserve">;</w:t>
      </w:r>
      <w:r>
        <w:t xml:space="preserve"> </w:t>
      </w:r>
      <w:r>
        <w:rPr>
          <w:iCs/>
          <w:i/>
        </w:rPr>
        <w:t xml:space="preserve">indrāvaruṇā</w:t>
      </w:r>
      <w:r>
        <w:t xml:space="preserve">,</w:t>
      </w:r>
      <w:r>
        <w:t xml:space="preserve"> </w:t>
      </w:r>
      <w:r>
        <w:rPr>
          <w:iCs/>
          <w:i/>
        </w:rPr>
        <w:t xml:space="preserve">ā</w:t>
      </w:r>
      <w:r>
        <w:t xml:space="preserve"> </w:t>
      </w:r>
      <w:r>
        <w:t xml:space="preserve">for the dual by</w:t>
      </w:r>
      <w:r>
        <w:t xml:space="preserve"> </w:t>
      </w:r>
      <w:r>
        <w:rPr>
          <w:iCs/>
          <w:i/>
        </w:rPr>
        <w:t xml:space="preserve">supāṃ suluk</w:t>
      </w:r>
      <w:r>
        <w:t xml:space="preserve">, initial udātta of the vocative, shortened in the Saṃhitā;</w:t>
      </w:r>
      <w:r>
        <w:t xml:space="preserve"> </w:t>
      </w:r>
      <w:r>
        <w:rPr>
          <w:iCs/>
          <w:i/>
        </w:rPr>
        <w:t xml:space="preserve">rāyaḥ</w:t>
      </w:r>
      <w:r>
        <w:t xml:space="preserve">, the ending udātta by</w:t>
      </w:r>
      <w:r>
        <w:t xml:space="preserve"> </w:t>
      </w:r>
      <w:r>
        <w:rPr>
          <w:iCs/>
          <w:i/>
        </w:rPr>
        <w:t xml:space="preserve">ūḍidam…</w:t>
      </w:r>
      <w:r>
        <w:t xml:space="preserve">;</w:t>
      </w:r>
      <w:r>
        <w:t xml:space="preserve"> </w:t>
      </w:r>
      <w:r>
        <w:rPr>
          <w:iCs/>
          <w:i/>
        </w:rPr>
        <w:t xml:space="preserve">tā</w:t>
      </w:r>
      <w:r>
        <w:t xml:space="preserve">,</w:t>
      </w:r>
      <w:r>
        <w:t xml:space="preserve"> </w:t>
      </w:r>
      <w:r>
        <w:rPr>
          <w:iCs/>
          <w:i/>
        </w:rPr>
        <w:t xml:space="preserve">ā</w:t>
      </w:r>
      <w:r>
        <w:t xml:space="preserve"> </w:t>
      </w:r>
      <w:r>
        <w:t xml:space="preserve">for the ending by</w:t>
      </w:r>
      <w:r>
        <w:t xml:space="preserve"> </w:t>
      </w:r>
      <w:r>
        <w:rPr>
          <w:iCs/>
          <w:i/>
        </w:rPr>
        <w:t xml:space="preserve">supāṃ suluk</w:t>
      </w:r>
      <w:r>
        <w:t xml:space="preserve">; following a word,</w:t>
      </w:r>
      <w:r>
        <w:t xml:space="preserve"> </w:t>
      </w:r>
      <w:r>
        <w:rPr>
          <w:iCs/>
          <w:i/>
        </w:rPr>
        <w:t xml:space="preserve">vām</w:t>
      </w:r>
      <w:r>
        <w:t xml:space="preserve">, unaccented, replaces</w:t>
      </w:r>
      <w:r>
        <w:t xml:space="preserve"> </w:t>
      </w:r>
      <w:r>
        <w:rPr>
          <w:iCs/>
          <w:i/>
        </w:rPr>
        <w:t xml:space="preserve">yuṣmad</w:t>
      </w:r>
      <w:r>
        <w:t xml:space="preserve">;</w:t>
      </w:r>
      <w:r>
        <w:t xml:space="preserve"> </w:t>
      </w:r>
      <w:r>
        <w:rPr>
          <w:iCs/>
          <w:i/>
        </w:rPr>
        <w:t xml:space="preserve">nediṣṭham</w:t>
      </w:r>
      <w:r>
        <w:t xml:space="preserve">,</w:t>
      </w:r>
      <w:r>
        <w:t xml:space="preserve"> </w:t>
      </w:r>
      <w:r>
        <w:t xml:space="preserve">“</w:t>
      </w:r>
      <w:r>
        <w:t xml:space="preserve">very near</w:t>
      </w:r>
      <w:r>
        <w:t xml:space="preserve">”</w:t>
      </w:r>
      <w:r>
        <w:t xml:space="preserve">,</w:t>
      </w:r>
      <w:r>
        <w:t xml:space="preserve"> </w:t>
      </w:r>
      <w:r>
        <w:rPr>
          <w:iCs/>
          <w:i/>
        </w:rPr>
        <w:t xml:space="preserve">iṣṭhan</w:t>
      </w:r>
      <w:r>
        <w:t xml:space="preserve"> </w:t>
      </w:r>
      <w:r>
        <w:t xml:space="preserve">in the sense of excess,</w:t>
      </w:r>
      <w:r>
        <w:t xml:space="preserve"> </w:t>
      </w:r>
      <w:r>
        <w:rPr>
          <w:iCs/>
          <w:i/>
        </w:rPr>
        <w:t xml:space="preserve">neda</w:t>
      </w:r>
      <w:r>
        <w:t xml:space="preserve"> </w:t>
      </w:r>
      <w:r>
        <w:t xml:space="preserve">for</w:t>
      </w:r>
      <w:r>
        <w:t xml:space="preserve"> </w:t>
      </w:r>
      <w:r>
        <w:rPr>
          <w:iCs/>
          <w:i/>
        </w:rPr>
        <w:t xml:space="preserve">antika</w:t>
      </w:r>
      <w:r>
        <w:t xml:space="preserve"> </w:t>
      </w:r>
      <w:r>
        <w:t xml:space="preserve">by Pā. 5-3-63, the loss by</w:t>
      </w:r>
      <w:r>
        <w:t xml:space="preserve"> </w:t>
      </w:r>
      <w:r>
        <w:rPr>
          <w:iCs/>
          <w:i/>
        </w:rPr>
        <w:t xml:space="preserve">yasyeti</w:t>
      </w:r>
      <w:r>
        <w:t xml:space="preserve">, initial udātta as</w:t>
      </w:r>
      <w:r>
        <w:t xml:space="preserve"> </w:t>
      </w:r>
      <w:r>
        <w:rPr>
          <w:iCs/>
          <w:i/>
        </w:rPr>
        <w:t xml:space="preserve">iṣṭhan</w:t>
      </w:r>
      <w:r>
        <w:t xml:space="preserve"> </w:t>
      </w:r>
      <w:r>
        <w:t xml:space="preserve">is</w:t>
      </w:r>
      <w:r>
        <w:t xml:space="preserve"> </w:t>
      </w:r>
      <w:r>
        <w:rPr>
          <w:iCs/>
          <w:i/>
        </w:rPr>
        <w:t xml:space="preserve">nit</w:t>
      </w:r>
      <w:r>
        <w:t xml:space="preserve">;</w:t>
      </w:r>
      <w:r>
        <w:t xml:space="preserve"> </w:t>
      </w:r>
      <w:r>
        <w:rPr>
          <w:iCs/>
          <w:i/>
        </w:rPr>
        <w:t xml:space="preserve">īmahe</w:t>
      </w:r>
      <w:r>
        <w:t xml:space="preserve">,</w:t>
      </w:r>
      <w:r>
        <w:t xml:space="preserve"> </w:t>
      </w:r>
      <w:r>
        <w:rPr>
          <w:iCs/>
          <w:i/>
        </w:rPr>
        <w:t xml:space="preserve">īṅ gatau</w:t>
      </w:r>
      <w:r>
        <w:t xml:space="preserve">,</w:t>
      </w:r>
      <w:r>
        <w:t xml:space="preserve"> </w:t>
      </w:r>
      <w:r>
        <w:rPr>
          <w:iCs/>
          <w:i/>
        </w:rPr>
        <w:t xml:space="preserve">ātmanepada</w:t>
      </w:r>
      <w:r>
        <w:t xml:space="preserve"> </w:t>
      </w:r>
      <w:r>
        <w:t xml:space="preserve">as</w:t>
      </w:r>
      <w:r>
        <w:t xml:space="preserve"> </w:t>
      </w:r>
      <w:r>
        <w:rPr>
          <w:iCs/>
          <w:i/>
        </w:rPr>
        <w:t xml:space="preserve">ṅit</w:t>
      </w:r>
      <w:r>
        <w:t xml:space="preserve">,</w:t>
      </w:r>
      <w:r>
        <w:t xml:space="preserve"> </w:t>
      </w:r>
      <w:r>
        <w:rPr>
          <w:iCs/>
          <w:i/>
        </w:rPr>
        <w:t xml:space="preserve">luk</w:t>
      </w:r>
      <w:r>
        <w:t xml:space="preserve"> </w:t>
      </w:r>
      <w:r>
        <w:t xml:space="preserve">of</w:t>
      </w:r>
      <w:r>
        <w:t xml:space="preserve"> </w:t>
      </w:r>
      <w:r>
        <w:rPr>
          <w:iCs/>
          <w:i/>
        </w:rPr>
        <w:t xml:space="preserve">śyan</w:t>
      </w:r>
      <w:r>
        <w:t xml:space="preserve"> </w:t>
      </w:r>
      <w:r>
        <w:t xml:space="preserve">by</w:t>
      </w:r>
      <w:r>
        <w:t xml:space="preserve"> </w:t>
      </w:r>
      <w:r>
        <w:rPr>
          <w:iCs/>
          <w:i/>
        </w:rPr>
        <w:t xml:space="preserve">bahulaṃ chandasi</w:t>
      </w:r>
      <w:r>
        <w:t xml:space="preserve">, wholly unaccented.)</w:t>
      </w:r>
    </w:p>
    <w:p>
      <w:pPr>
        <w:pStyle w:val="BodyText"/>
      </w:pPr>
      <w:r>
        <w:rPr>
          <w:bCs/>
          <w:b/>
        </w:rPr>
        <w:t xml:space="preserve">॥ Prati-padārthaḥ ॥</w:t>
      </w:r>
    </w:p>
    <w:p>
      <w:pPr>
        <w:pStyle w:val="BodyText"/>
      </w:pPr>
      <w:r>
        <w:rPr>
          <w:bCs/>
          <w:b/>
        </w:rPr>
        <w:t xml:space="preserve">इन्द्रावरुणा (indrāvaruṇā)</w:t>
      </w:r>
      <w:r>
        <w:t xml:space="preserve"> </w:t>
      </w:r>
      <w:r>
        <w:t xml:space="preserve">— O Indra and Varuṇa |</w:t>
      </w:r>
      <w:r>
        <w:t xml:space="preserve"> </w:t>
      </w:r>
      <w:r>
        <w:rPr>
          <w:bCs/>
          <w:b/>
        </w:rPr>
        <w:t xml:space="preserve">अनुकामम् (anukāmam)</w:t>
      </w:r>
      <w:r>
        <w:t xml:space="preserve"> </w:t>
      </w:r>
      <w:r>
        <w:t xml:space="preserve">— according to our desire, or our desires one by one |</w:t>
      </w:r>
      <w:r>
        <w:t xml:space="preserve"> </w:t>
      </w:r>
      <w:r>
        <w:rPr>
          <w:bCs/>
          <w:b/>
        </w:rPr>
        <w:t xml:space="preserve">रायः (rāyaḥ)</w:t>
      </w:r>
      <w:r>
        <w:t xml:space="preserve"> </w:t>
      </w:r>
      <w:r>
        <w:t xml:space="preserve">— by the gift of wealth |</w:t>
      </w:r>
      <w:r>
        <w:t xml:space="preserve"> </w:t>
      </w:r>
      <w:r>
        <w:rPr>
          <w:bCs/>
          <w:b/>
        </w:rPr>
        <w:t xml:space="preserve">आ तर्पयेथाम् (ā tarpayethām)</w:t>
      </w:r>
      <w:r>
        <w:t xml:space="preserve"> </w:t>
      </w:r>
      <w:r>
        <w:t xml:space="preserve">— satisfy (us) |</w:t>
      </w:r>
      <w:r>
        <w:t xml:space="preserve"> </w:t>
      </w:r>
      <w:r>
        <w:rPr>
          <w:bCs/>
          <w:b/>
        </w:rPr>
        <w:t xml:space="preserve">ता (tā)</w:t>
      </w:r>
      <w:r>
        <w:t xml:space="preserve"> </w:t>
      </w:r>
      <w:r>
        <w:t xml:space="preserve">— such |</w:t>
      </w:r>
      <w:r>
        <w:t xml:space="preserve"> </w:t>
      </w:r>
      <w:r>
        <w:rPr>
          <w:bCs/>
          <w:b/>
        </w:rPr>
        <w:t xml:space="preserve">वाम् (vām)</w:t>
      </w:r>
      <w:r>
        <w:t xml:space="preserve"> </w:t>
      </w:r>
      <w:r>
        <w:t xml:space="preserve">— you two |</w:t>
      </w:r>
      <w:r>
        <w:t xml:space="preserve"> </w:t>
      </w:r>
      <w:r>
        <w:rPr>
          <w:bCs/>
          <w:b/>
        </w:rPr>
        <w:t xml:space="preserve">नेदिष्ठम् (nediṣṭham)</w:t>
      </w:r>
      <w:r>
        <w:t xml:space="preserve"> </w:t>
      </w:r>
      <w:r>
        <w:t xml:space="preserve">— very near (without delay) |</w:t>
      </w:r>
      <w:r>
        <w:t xml:space="preserve"> </w:t>
      </w:r>
      <w:r>
        <w:rPr>
          <w:bCs/>
          <w:b/>
        </w:rPr>
        <w:t xml:space="preserve">ईमहे (īmahe)</w:t>
      </w:r>
      <w:r>
        <w:t xml:space="preserve"> </w:t>
      </w:r>
      <w:r>
        <w:t xml:space="preserve">— we praise.</w:t>
      </w:r>
    </w:p>
    <w:p>
      <w:pPr>
        <w:pStyle w:val="BodyText"/>
      </w:pPr>
      <w:r>
        <w:rPr>
          <w:bCs/>
          <w:b/>
        </w:rPr>
        <w:t xml:space="preserve">॥ Bhāvārthaḥ ॥</w:t>
      </w:r>
    </w:p>
    <w:p>
      <w:pPr>
        <w:pStyle w:val="BodyText"/>
      </w:pPr>
      <w:r>
        <w:t xml:space="preserve">O Indra and Varuṇa, we praise you for riches and the like, that you may be near us. As soon as we pray, give us the wealth we need.</w:t>
      </w:r>
    </w:p>
    <w:p>
      <w:pPr>
        <w:pStyle w:val="BodyText"/>
      </w:pPr>
      <w:r>
        <w:rPr>
          <w:bCs/>
          <w:b/>
        </w:rPr>
        <w:t xml:space="preserve">॥ English Translation ॥</w:t>
      </w:r>
      <w:r>
        <w:t xml:space="preserve"> </w:t>
      </w:r>
      <w:r>
        <w:rPr>
          <w:iCs/>
          <w:i/>
        </w:rPr>
        <w:t xml:space="preserve">(as printed in the source)</w:t>
      </w:r>
    </w:p>
    <w:p>
      <w:pPr>
        <w:pStyle w:val="BlockText"/>
      </w:pPr>
      <w:r>
        <w:t xml:space="preserve">Indra and Varuna, satisfy us with wealth according to our desires We [sic] therefore pray you to be nearest to us.</w:t>
      </w:r>
    </w:p>
    <w:bookmarkEnd w:id="788"/>
    <w:bookmarkStart w:id="789" w:name="Xff5d5652412ec6274744178f16fa4c8f4c0681f"/>
    <w:p>
      <w:pPr>
        <w:pStyle w:val="Heading3"/>
      </w:pPr>
      <w:r>
        <w:t xml:space="preserve">Page 720 — Rik 3: Special Topics and grammar</w:t>
      </w:r>
    </w:p>
    <w:p>
      <w:pPr>
        <w:pStyle w:val="FirstParagraph"/>
      </w:pPr>
      <w:r>
        <w:rPr>
          <w:bCs/>
          <w:b/>
        </w:rPr>
        <w:t xml:space="preserve">॥ Viśeṣa-viṣayagaḷu (Special Topics) ॥</w:t>
      </w:r>
    </w:p>
    <w:p>
      <w:pPr>
        <w:pStyle w:val="BodyText"/>
      </w:pPr>
      <w:r>
        <w:rPr>
          <w:bCs/>
          <w:b/>
        </w:rPr>
        <w:t xml:space="preserve">Anukāmam</w:t>
      </w:r>
      <w:r>
        <w:t xml:space="preserve">:</w:t>
      </w:r>
    </w:p>
    <w:p>
      <w:pPr>
        <w:pStyle w:val="BlockText"/>
      </w:pPr>
      <w:r>
        <w:t xml:space="preserve">कामस्य पश्चादनुकामम् । अथवा कामे कामेऽनुकामम् । अनुरिह पश्चादर्थे अथवा वीप्सालक्षणे यथार्थे ॥ अस्मदीयमभिलाषमनु ॥</w:t>
      </w:r>
    </w:p>
    <w:p>
      <w:pPr>
        <w:pStyle w:val="BlockText"/>
      </w:pPr>
      <w:r>
        <w:rPr>
          <w:iCs/>
          <w:i/>
        </w:rPr>
        <w:t xml:space="preserve">kāmasya paścādanukāmam | athavā kāme kāme ’nukāmam | anuriha paścādarthe athavā vīpsālakṣaṇe yathārthe || asmadīyamabhilāṣamanu ||</w:t>
      </w:r>
    </w:p>
    <w:p>
      <w:pPr>
        <w:pStyle w:val="FirstParagraph"/>
      </w:pPr>
      <w:r>
        <w:t xml:space="preserve">(</w:t>
      </w:r>
      <w:r>
        <w:t xml:space="preserve">“</w:t>
      </w:r>
      <w:r>
        <w:t xml:space="preserve">After the wish, or at each wish;</w:t>
      </w:r>
      <w:r>
        <w:t xml:space="preserve"> </w:t>
      </w:r>
      <w:r>
        <w:rPr>
          <w:iCs/>
          <w:i/>
        </w:rPr>
        <w:t xml:space="preserve">anu</w:t>
      </w:r>
      <w:r>
        <w:t xml:space="preserve"> </w:t>
      </w:r>
      <w:r>
        <w:t xml:space="preserve">here in the sense</w:t>
      </w:r>
      <w:r>
        <w:t xml:space="preserve"> </w:t>
      </w:r>
      <w:r>
        <w:t xml:space="preserve">‘</w:t>
      </w:r>
      <w:r>
        <w:t xml:space="preserve">after</w:t>
      </w:r>
      <w:r>
        <w:t xml:space="preserve">’</w:t>
      </w:r>
      <w:r>
        <w:t xml:space="preserve">, or in the sense</w:t>
      </w:r>
      <w:r>
        <w:t xml:space="preserve"> </w:t>
      </w:r>
      <w:r>
        <w:rPr>
          <w:iCs/>
          <w:i/>
        </w:rPr>
        <w:t xml:space="preserve">yathā</w:t>
      </w:r>
      <w:r>
        <w:t xml:space="preserve"> </w:t>
      </w:r>
      <w:r>
        <w:t xml:space="preserve">marked by repetition: according to our wish.</w:t>
      </w:r>
      <w:r>
        <w:t xml:space="preserve">”</w:t>
      </w:r>
      <w:r>
        <w:t xml:space="preserve">) That is, according to our wish, or every wish that we want.</w:t>
      </w:r>
    </w:p>
    <w:p>
      <w:pPr>
        <w:pStyle w:val="BodyText"/>
      </w:pPr>
      <w:r>
        <w:rPr>
          <w:bCs/>
          <w:b/>
        </w:rPr>
        <w:t xml:space="preserve">Nediṣṭham</w:t>
      </w:r>
      <w:r>
        <w:t xml:space="preserve">:</w:t>
      </w:r>
    </w:p>
    <w:p>
      <w:pPr>
        <w:pStyle w:val="BlockText"/>
      </w:pPr>
      <w:r>
        <w:t xml:space="preserve">अतिशयेन सामीप्यं यथा भवति तथा । अतिशयेनान्तिकम् ।</w:t>
      </w:r>
    </w:p>
    <w:p>
      <w:pPr>
        <w:pStyle w:val="BlockText"/>
      </w:pPr>
      <w:r>
        <w:rPr>
          <w:iCs/>
          <w:i/>
        </w:rPr>
        <w:t xml:space="preserve">atiśayena sāmīpyaṃ yathā bhavati tathā | atiśayenāntikam |</w:t>
      </w:r>
    </w:p>
    <w:p>
      <w:pPr>
        <w:pStyle w:val="FirstParagraph"/>
      </w:pPr>
      <w:r>
        <w:t xml:space="preserve">(</w:t>
      </w:r>
      <w:r>
        <w:t xml:space="preserve">“</w:t>
      </w:r>
      <w:r>
        <w:t xml:space="preserve">So that nearness is in the highest degree: very near.</w:t>
      </w:r>
      <w:r>
        <w:t xml:space="preserve">”</w:t>
      </w:r>
      <w:r>
        <w:t xml:space="preserve">) The sense is: you should be very near us, so as to give us our desires.</w:t>
      </w:r>
    </w:p>
    <w:p>
      <w:pPr>
        <w:pStyle w:val="BodyText"/>
      </w:pPr>
      <w:r>
        <w:rPr>
          <w:bCs/>
          <w:b/>
        </w:rPr>
        <w:t xml:space="preserve">Īmahe</w:t>
      </w:r>
      <w:r>
        <w:t xml:space="preserve">: since the word</w:t>
      </w:r>
      <w:r>
        <w:t xml:space="preserve"> </w:t>
      </w:r>
      <w:r>
        <w:rPr>
          <w:iCs/>
          <w:i/>
        </w:rPr>
        <w:t xml:space="preserve">īmahe</w:t>
      </w:r>
      <w:r>
        <w:t xml:space="preserve"> </w:t>
      </w:r>
      <w:r>
        <w:t xml:space="preserve">is read among the seventeen words meaning</w:t>
      </w:r>
      <w:r>
        <w:t xml:space="preserve"> </w:t>
      </w:r>
      <w:r>
        <w:t xml:space="preserve">“</w:t>
      </w:r>
      <w:r>
        <w:t xml:space="preserve">to beg</w:t>
      </w:r>
      <w:r>
        <w:t xml:space="preserve">”</w:t>
      </w:r>
      <w:r>
        <w:t xml:space="preserve">,</w:t>
      </w:r>
      <w:r>
        <w:t xml:space="preserve"> </w:t>
      </w:r>
      <w:r>
        <w:rPr>
          <w:iCs/>
          <w:i/>
        </w:rPr>
        <w:t xml:space="preserve">yāmi</w:t>
      </w:r>
      <w:r>
        <w:t xml:space="preserve"> </w:t>
      </w:r>
      <w:r>
        <w:t xml:space="preserve">and the rest (Ni. 3-19),</w:t>
      </w:r>
      <w:r>
        <w:t xml:space="preserve"> </w:t>
      </w:r>
      <w:r>
        <w:rPr>
          <w:iCs/>
          <w:i/>
        </w:rPr>
        <w:t xml:space="preserve">īmahe</w:t>
      </w:r>
      <w:r>
        <w:t xml:space="preserve"> </w:t>
      </w:r>
      <w:r>
        <w:t xml:space="preserve">means</w:t>
      </w:r>
      <w:r>
        <w:t xml:space="preserve"> </w:t>
      </w:r>
      <w:r>
        <w:t xml:space="preserve">“</w:t>
      </w:r>
      <w:r>
        <w:t xml:space="preserve">we beg, we pray</w:t>
      </w:r>
      <w:r>
        <w:t xml:space="preserve">”</w:t>
      </w:r>
      <w:r>
        <w:t xml:space="preserve">.</w:t>
      </w:r>
    </w:p>
    <w:p>
      <w:pPr>
        <w:pStyle w:val="BodyText"/>
      </w:pPr>
      <w:r>
        <w:rPr>
          <w:bCs/>
          <w:b/>
        </w:rPr>
        <w:t xml:space="preserve">॥ Vyākaraṇa-prakriyā ॥</w:t>
      </w:r>
      <w:r>
        <w:t xml:space="preserve"> </w:t>
      </w:r>
      <w:r>
        <w:rPr>
          <w:iCs/>
          <w:i/>
        </w:rPr>
        <w:t xml:space="preserve">(grammar pages 720–723, noted briefly)</w:t>
      </w:r>
    </w:p>
    <w:p>
      <w:pPr>
        <w:pStyle w:val="BodyText"/>
      </w:pPr>
      <w:r>
        <w:rPr>
          <w:bCs/>
          <w:b/>
        </w:rPr>
        <w:t xml:space="preserve">अनुकामम् (</w:t>
      </w:r>
      <w:r>
        <w:rPr>
          <w:iCs/>
          <w:i/>
          <w:bCs/>
          <w:b/>
        </w:rPr>
        <w:t xml:space="preserve">anukāmam</w:t>
      </w:r>
      <w:r>
        <w:rPr>
          <w:bCs/>
          <w:b/>
        </w:rPr>
        <w:t xml:space="preserve">)</w:t>
      </w:r>
      <w:r>
        <w:t xml:space="preserve">: the analysis is</w:t>
      </w:r>
      <w:r>
        <w:t xml:space="preserve"> </w:t>
      </w:r>
      <w:r>
        <w:rPr>
          <w:iCs/>
          <w:i/>
        </w:rPr>
        <w:t xml:space="preserve">kāmasya paścāt anukāmam</w:t>
      </w:r>
      <w:r>
        <w:t xml:space="preserve">; here the preverb</w:t>
      </w:r>
      <w:r>
        <w:t xml:space="preserve"> </w:t>
      </w:r>
      <w:r>
        <w:rPr>
          <w:iCs/>
          <w:i/>
        </w:rPr>
        <w:t xml:space="preserve">anu</w:t>
      </w:r>
      <w:r>
        <w:t xml:space="preserve"> </w:t>
      </w:r>
      <w:r>
        <w:t xml:space="preserve">means</w:t>
      </w:r>
      <w:r>
        <w:t xml:space="preserve"> </w:t>
      </w:r>
      <w:r>
        <w:t xml:space="preserve">“</w:t>
      </w:r>
      <w:r>
        <w:t xml:space="preserve">after</w:t>
      </w:r>
      <w:r>
        <w:t xml:space="preserve">”</w:t>
      </w:r>
      <w:r>
        <w:t xml:space="preserve">. Or the analysis is</w:t>
      </w:r>
      <w:r>
        <w:t xml:space="preserve"> </w:t>
      </w:r>
      <w:r>
        <w:rPr>
          <w:iCs/>
          <w:i/>
        </w:rPr>
        <w:t xml:space="preserve">kāme kāme anukāmam</w:t>
      </w:r>
      <w:r>
        <w:t xml:space="preserve">; here</w:t>
      </w:r>
      <w:r>
        <w:t xml:space="preserve"> </w:t>
      </w:r>
      <w:r>
        <w:rPr>
          <w:iCs/>
          <w:i/>
        </w:rPr>
        <w:t xml:space="preserve">anu</w:t>
      </w:r>
      <w:r>
        <w:t xml:space="preserve"> </w:t>
      </w:r>
      <w:r>
        <w:t xml:space="preserve">means repetition. This repetition is included in the senses of the word</w:t>
      </w:r>
      <w:r>
        <w:t xml:space="preserve"> </w:t>
      </w:r>
      <w:r>
        <w:rPr>
          <w:iCs/>
          <w:i/>
        </w:rPr>
        <w:t xml:space="preserve">yathā</w:t>
      </w:r>
      <w:r>
        <w:t xml:space="preserve">: the word</w:t>
      </w:r>
      <w:r>
        <w:t xml:space="preserve"> </w:t>
      </w:r>
      <w:r>
        <w:rPr>
          <w:iCs/>
          <w:i/>
        </w:rPr>
        <w:t xml:space="preserve">yathā</w:t>
      </w:r>
      <w:r>
        <w:t xml:space="preserve"> </w:t>
      </w:r>
      <w:r>
        <w:t xml:space="preserve">has four senses, fitness, repetition, not going beyond the sense of the word, and likeness. In the first sense the indeclinable</w:t>
      </w:r>
      <w:r>
        <w:t xml:space="preserve"> </w:t>
      </w:r>
      <w:r>
        <w:rPr>
          <w:iCs/>
          <w:i/>
        </w:rPr>
        <w:t xml:space="preserve">anu</w:t>
      </w:r>
      <w:r>
        <w:t xml:space="preserve"> </w:t>
      </w:r>
      <w:r>
        <w:t xml:space="preserve">means</w:t>
      </w:r>
      <w:r>
        <w:t xml:space="preserve"> </w:t>
      </w:r>
      <w:r>
        <w:t xml:space="preserve">“</w:t>
      </w:r>
      <w:r>
        <w:t xml:space="preserve">after</w:t>
      </w:r>
      <w:r>
        <w:t xml:space="preserve">”</w:t>
      </w:r>
      <w:r>
        <w:t xml:space="preserve">; in the second it means</w:t>
      </w:r>
      <w:r>
        <w:t xml:space="preserve"> </w:t>
      </w:r>
      <w:r>
        <w:rPr>
          <w:iCs/>
          <w:i/>
        </w:rPr>
        <w:t xml:space="preserve">yathā</w:t>
      </w:r>
      <w:r>
        <w:t xml:space="preserve">. In both views, by</w:t>
      </w:r>
      <w:r>
        <w:t xml:space="preserve"> </w:t>
      </w:r>
      <w:r>
        <w:t xml:space="preserve">“</w:t>
      </w:r>
      <w:r>
        <w:t xml:space="preserve">avyayaṃ vibhakti-samīpa-samṛddhi-vyṛddhy-arthābhāvātyayāsaṃprati-śabdaprādurbhāva-paścād-yathānupūrvya-yaugapadya-sādṛśya-saṃpatti-sākalyānta-vacaneṣu</w:t>
      </w:r>
      <w:r>
        <w:t xml:space="preserve">”</w:t>
      </w:r>
      <w:r>
        <w:t xml:space="preserve"> </w:t>
      </w:r>
      <w:r>
        <w:t xml:space="preserve">(Pā. sū. 2-1-6) (the sixteen words from</w:t>
      </w:r>
      <w:r>
        <w:t xml:space="preserve"> </w:t>
      </w:r>
      <w:r>
        <w:rPr>
          <w:iCs/>
          <w:i/>
        </w:rPr>
        <w:t xml:space="preserve">vibhakti</w:t>
      </w:r>
      <w:r>
        <w:t xml:space="preserve"> </w:t>
      </w:r>
      <w:r>
        <w:t xml:space="preserve">to</w:t>
      </w:r>
      <w:r>
        <w:t xml:space="preserve"> </w:t>
      </w:r>
      <w:r>
        <w:rPr>
          <w:iCs/>
          <w:i/>
        </w:rPr>
        <w:t xml:space="preserve">anta</w:t>
      </w:r>
      <w:r>
        <w:t xml:space="preserve"> </w:t>
      </w:r>
      <w:r>
        <w:t xml:space="preserve">form a</w:t>
      </w:r>
      <w:r>
        <w:t xml:space="preserve"> </w:t>
      </w:r>
      <w:r>
        <w:rPr>
          <w:iCs/>
          <w:i/>
        </w:rPr>
        <w:t xml:space="preserve">dvandva</w:t>
      </w:r>
      <w:r>
        <w:t xml:space="preserve">; the analysis is</w:t>
      </w:r>
      <w:r>
        <w:t xml:space="preserve"> </w:t>
      </w:r>
      <w:r>
        <w:rPr>
          <w:iCs/>
          <w:i/>
        </w:rPr>
        <w:t xml:space="preserve">antaś cāsau vacanāś ca antavacanāḥ, teṣu vibhaktyādi-antavacaneṣu</w:t>
      </w:r>
      <w:r>
        <w:t xml:space="preserve">), an indeclinable conveying the sense of a case and the rest is compounded with a</w:t>
      </w:r>
      <w:r>
        <w:t xml:space="preserve"> </w:t>
      </w:r>
      <w:r>
        <w:rPr>
          <w:iCs/>
          <w:i/>
        </w:rPr>
        <w:t xml:space="preserve">subanta</w:t>
      </w:r>
      <w:r>
        <w:t xml:space="preserve"> </w:t>
      </w:r>
      <w:r>
        <w:t xml:space="preserve">that is syntactically fit; it is an</w:t>
      </w:r>
      <w:r>
        <w:t xml:space="preserve"> </w:t>
      </w:r>
      <w:r>
        <w:rPr>
          <w:iCs/>
          <w:i/>
        </w:rPr>
        <w:t xml:space="preserve">avyayībhāva</w:t>
      </w:r>
      <w:r>
        <w:t xml:space="preserve">, so the</w:t>
      </w:r>
      <w:r>
        <w:t xml:space="preserve"> </w:t>
      </w:r>
      <w:r>
        <w:rPr>
          <w:iCs/>
          <w:i/>
        </w:rPr>
        <w:t xml:space="preserve">avyayībhāva</w:t>
      </w:r>
      <w:r>
        <w:t xml:space="preserve"> </w:t>
      </w:r>
      <w:r>
        <w:t xml:space="preserve">compound comes. By</w:t>
      </w:r>
      <w:r>
        <w:t xml:space="preserve"> </w:t>
      </w:r>
      <w:r>
        <w:t xml:space="preserve">“</w:t>
      </w:r>
      <w:r>
        <w:t xml:space="preserve">avyayībhāvaś ca</w:t>
      </w:r>
      <w:r>
        <w:t xml:space="preserve">”</w:t>
      </w:r>
      <w:r>
        <w:t xml:space="preserve"> </w:t>
      </w:r>
      <w:r>
        <w:t xml:space="preserve">(Pā. sū. 1-1-41) the</w:t>
      </w:r>
      <w:r>
        <w:t xml:space="preserve"> </w:t>
      </w:r>
      <w:r>
        <w:rPr>
          <w:iCs/>
          <w:i/>
        </w:rPr>
        <w:t xml:space="preserve">avyayībhāva</w:t>
      </w:r>
      <w:r>
        <w:t xml:space="preserve"> </w:t>
      </w:r>
      <w:r>
        <w:t xml:space="preserve">compound also is called</w:t>
      </w:r>
      <w:r>
        <w:t xml:space="preserve"> </w:t>
      </w:r>
      <w:r>
        <w:rPr>
          <w:iCs/>
          <w:i/>
        </w:rPr>
        <w:t xml:space="preserve">avyaya</w:t>
      </w:r>
      <w:r>
        <w:t xml:space="preserve">; so</w:t>
      </w:r>
      <w:r>
        <w:t xml:space="preserve"> </w:t>
      </w:r>
      <w:r>
        <w:rPr>
          <w:iCs/>
          <w:i/>
        </w:rPr>
        <w:t xml:space="preserve">anukāma</w:t>
      </w:r>
      <w:r>
        <w:t xml:space="preserve"> </w:t>
      </w:r>
      <w:r>
        <w:t xml:space="preserve">is called</w:t>
      </w:r>
      <w:r>
        <w:t xml:space="preserve"> </w:t>
      </w:r>
      <w:r>
        <w:rPr>
          <w:iCs/>
          <w:i/>
        </w:rPr>
        <w:t xml:space="preserve">avyaya</w:t>
      </w:r>
      <w:r>
        <w:t xml:space="preserve">. So when the</w:t>
      </w:r>
      <w:r>
        <w:t xml:space="preserve"> </w:t>
      </w:r>
      <w:r>
        <w:rPr>
          <w:iCs/>
          <w:i/>
        </w:rPr>
        <w:t xml:space="preserve">sup</w:t>
      </w:r>
      <w:r>
        <w:t xml:space="preserve"> </w:t>
      </w:r>
      <w:r>
        <w:t xml:space="preserve">suffix comes after</w:t>
      </w:r>
      <w:r>
        <w:t xml:space="preserve"> </w:t>
      </w:r>
      <w:r>
        <w:rPr>
          <w:iCs/>
          <w:i/>
        </w:rPr>
        <w:t xml:space="preserve">anukāma</w:t>
      </w:r>
      <w:r>
        <w:t xml:space="preserve">,</w:t>
      </w:r>
      <w:r>
        <w:t xml:space="preserve"> </w:t>
      </w:r>
      <w:r>
        <w:rPr>
          <w:iCs/>
          <w:i/>
        </w:rPr>
        <w:t xml:space="preserve">luk</w:t>
      </w:r>
      <w:r>
        <w:t xml:space="preserve"> </w:t>
      </w:r>
      <w:r>
        <w:t xml:space="preserve">is due by</w:t>
      </w:r>
      <w:r>
        <w:t xml:space="preserve"> </w:t>
      </w:r>
      <w:r>
        <w:t xml:space="preserve">“</w:t>
      </w:r>
      <w:r>
        <w:t xml:space="preserve">avyayād āpsupaḥ</w:t>
      </w:r>
      <w:r>
        <w:t xml:space="preserve">”</w:t>
      </w:r>
      <w:r>
        <w:t xml:space="preserve"> </w:t>
      </w:r>
      <w:r>
        <w:t xml:space="preserve">(Pā. sū. 2-4-82) (the</w:t>
      </w:r>
      <w:r>
        <w:t xml:space="preserve"> </w:t>
      </w:r>
      <w:r>
        <w:rPr>
          <w:iCs/>
          <w:i/>
        </w:rPr>
        <w:t xml:space="preserve">āp</w:t>
      </w:r>
      <w:r>
        <w:t xml:space="preserve"> </w:t>
      </w:r>
      <w:r>
        <w:t xml:space="preserve">and</w:t>
      </w:r>
      <w:r>
        <w:t xml:space="preserve"> </w:t>
      </w:r>
      <w:r>
        <w:rPr>
          <w:iCs/>
          <w:i/>
        </w:rPr>
        <w:t xml:space="preserve">sup</w:t>
      </w:r>
      <w:r>
        <w:t xml:space="preserve"> </w:t>
      </w:r>
      <w:r>
        <w:t xml:space="preserve">after an</w:t>
      </w:r>
      <w:r>
        <w:t xml:space="preserve"> </w:t>
      </w:r>
      <w:r>
        <w:rPr>
          <w:iCs/>
          <w:i/>
        </w:rPr>
        <w:t xml:space="preserve">avyaya</w:t>
      </w:r>
      <w:r>
        <w:t xml:space="preserve"> </w:t>
      </w:r>
      <w:r>
        <w:t xml:space="preserve">take</w:t>
      </w:r>
      <w:r>
        <w:t xml:space="preserve"> </w:t>
      </w:r>
      <w:r>
        <w:rPr>
          <w:iCs/>
          <w:i/>
        </w:rPr>
        <w:t xml:space="preserve">luk</w:t>
      </w:r>
      <w:r>
        <w:t xml:space="preserve">), but by</w:t>
      </w:r>
      <w:r>
        <w:t xml:space="preserve"> </w:t>
      </w:r>
      <w:r>
        <w:t xml:space="preserve">“</w:t>
      </w:r>
      <w:r>
        <w:t xml:space="preserve">nāvyayībhāvād ato ’m tv apañcamyāḥ</w:t>
      </w:r>
      <w:r>
        <w:t xml:space="preserve">”</w:t>
      </w:r>
      <w:r>
        <w:t xml:space="preserve"> </w:t>
      </w:r>
      <w:r>
        <w:t xml:space="preserve">(Pā. sū. 2-4-83) come the bar and the substitute</w:t>
      </w:r>
      <w:r>
        <w:t xml:space="preserve"> </w:t>
      </w:r>
      <w:r>
        <w:rPr>
          <w:iCs/>
          <w:i/>
        </w:rPr>
        <w:t xml:space="preserve">am</w:t>
      </w:r>
      <w:r>
        <w:t xml:space="preserve">. In this sūtra</w:t>
      </w:r>
      <w:r>
        <w:t xml:space="preserve"> </w:t>
      </w:r>
      <w:r>
        <w:rPr>
          <w:iCs/>
          <w:i/>
        </w:rPr>
        <w:t xml:space="preserve">nāvyayībhāvād ataḥ</w:t>
      </w:r>
      <w:r>
        <w:t xml:space="preserve"> </w:t>
      </w:r>
      <w:r>
        <w:t xml:space="preserve">is one statement: its sense is that the</w:t>
      </w:r>
      <w:r>
        <w:t xml:space="preserve"> </w:t>
      </w:r>
      <w:r>
        <w:rPr>
          <w:iCs/>
          <w:i/>
        </w:rPr>
        <w:t xml:space="preserve">sup</w:t>
      </w:r>
      <w:r>
        <w:t xml:space="preserve"> </w:t>
      </w:r>
      <w:r>
        <w:t xml:space="preserve">after an</w:t>
      </w:r>
      <w:r>
        <w:t xml:space="preserve"> </w:t>
      </w:r>
      <w:r>
        <w:rPr>
          <w:iCs/>
          <w:i/>
        </w:rPr>
        <w:t xml:space="preserve">a</w:t>
      </w:r>
      <w:r>
        <w:t xml:space="preserve">-final</w:t>
      </w:r>
      <w:r>
        <w:t xml:space="preserve"> </w:t>
      </w:r>
      <w:r>
        <w:rPr>
          <w:iCs/>
          <w:i/>
        </w:rPr>
        <w:t xml:space="preserve">avyayībhāva</w:t>
      </w:r>
      <w:r>
        <w:t xml:space="preserve"> </w:t>
      </w:r>
      <w:r>
        <w:t xml:space="preserve">does not take</w:t>
      </w:r>
      <w:r>
        <w:t xml:space="preserve"> </w:t>
      </w:r>
      <w:r>
        <w:rPr>
          <w:iCs/>
          <w:i/>
        </w:rPr>
        <w:t xml:space="preserve">luk</w:t>
      </w:r>
      <w:r>
        <w:t xml:space="preserve">.</w:t>
      </w:r>
      <w:r>
        <w:t xml:space="preserve"> </w:t>
      </w:r>
      <w:r>
        <w:rPr>
          <w:iCs/>
          <w:i/>
        </w:rPr>
        <w:t xml:space="preserve">Anukāma</w:t>
      </w:r>
      <w:r>
        <w:t xml:space="preserve"> </w:t>
      </w:r>
      <w:r>
        <w:t xml:space="preserve">is an</w:t>
      </w:r>
      <w:r>
        <w:t xml:space="preserve"> </w:t>
      </w:r>
      <w:r>
        <w:rPr>
          <w:iCs/>
          <w:i/>
        </w:rPr>
        <w:t xml:space="preserve">a</w:t>
      </w:r>
      <w:r>
        <w:t xml:space="preserve">-final</w:t>
      </w:r>
    </w:p>
    <w:bookmarkEnd w:id="789"/>
    <w:bookmarkStart w:id="790" w:name="page-721-rik-3-grammar"/>
    <w:p>
      <w:pPr>
        <w:pStyle w:val="Heading3"/>
      </w:pPr>
      <w:r>
        <w:t xml:space="preserve">Page 721 — Rik 3: grammar</w:t>
      </w:r>
    </w:p>
    <w:p>
      <w:pPr>
        <w:pStyle w:val="FirstParagraph"/>
      </w:pPr>
      <w:r>
        <w:rPr>
          <w:iCs/>
          <w:i/>
        </w:rPr>
        <w:t xml:space="preserve">avyayībhāva</w:t>
      </w:r>
      <w:r>
        <w:t xml:space="preserve">; so by this statement the</w:t>
      </w:r>
      <w:r>
        <w:t xml:space="preserve"> </w:t>
      </w:r>
      <w:r>
        <w:rPr>
          <w:iCs/>
          <w:i/>
        </w:rPr>
        <w:t xml:space="preserve">sup</w:t>
      </w:r>
      <w:r>
        <w:t xml:space="preserve"> </w:t>
      </w:r>
      <w:r>
        <w:t xml:space="preserve">ending after it does not take</w:t>
      </w:r>
      <w:r>
        <w:t xml:space="preserve"> </w:t>
      </w:r>
      <w:r>
        <w:rPr>
          <w:iCs/>
          <w:i/>
        </w:rPr>
        <w:t xml:space="preserve">luk</w:t>
      </w:r>
      <w:r>
        <w:t xml:space="preserve">.</w:t>
      </w:r>
      <w:r>
        <w:t xml:space="preserve"> </w:t>
      </w:r>
      <w:r>
        <w:rPr>
          <w:iCs/>
          <w:i/>
        </w:rPr>
        <w:t xml:space="preserve">Am tv apañcamyāḥ</w:t>
      </w:r>
      <w:r>
        <w:t xml:space="preserve"> </w:t>
      </w:r>
      <w:r>
        <w:t xml:space="preserve">is the second statement: its sense is that a</w:t>
      </w:r>
      <w:r>
        <w:t xml:space="preserve"> </w:t>
      </w:r>
      <w:r>
        <w:rPr>
          <w:iCs/>
          <w:i/>
        </w:rPr>
        <w:t xml:space="preserve">sup</w:t>
      </w:r>
      <w:r>
        <w:t xml:space="preserve"> </w:t>
      </w:r>
      <w:r>
        <w:t xml:space="preserve">other than the ablative after an</w:t>
      </w:r>
      <w:r>
        <w:t xml:space="preserve"> </w:t>
      </w:r>
      <w:r>
        <w:rPr>
          <w:iCs/>
          <w:i/>
        </w:rPr>
        <w:t xml:space="preserve">a</w:t>
      </w:r>
      <w:r>
        <w:t xml:space="preserve">-final</w:t>
      </w:r>
      <w:r>
        <w:t xml:space="preserve"> </w:t>
      </w:r>
      <w:r>
        <w:rPr>
          <w:iCs/>
          <w:i/>
        </w:rPr>
        <w:t xml:space="preserve">avyayībhāva</w:t>
      </w:r>
      <w:r>
        <w:t xml:space="preserve"> </w:t>
      </w:r>
      <w:r>
        <w:t xml:space="preserve">takes</w:t>
      </w:r>
      <w:r>
        <w:t xml:space="preserve"> </w:t>
      </w:r>
      <w:r>
        <w:rPr>
          <w:iCs/>
          <w:i/>
        </w:rPr>
        <w:t xml:space="preserve">am</w:t>
      </w:r>
      <w:r>
        <w:t xml:space="preserve">. So when the accusative or locative, other than the ablative, is put after</w:t>
      </w:r>
      <w:r>
        <w:t xml:space="preserve"> </w:t>
      </w:r>
      <w:r>
        <w:rPr>
          <w:iCs/>
          <w:i/>
        </w:rPr>
        <w:t xml:space="preserve">anukāma</w:t>
      </w:r>
      <w:r>
        <w:t xml:space="preserve">, by the former statement they do not take</w:t>
      </w:r>
      <w:r>
        <w:t xml:space="preserve"> </w:t>
      </w:r>
      <w:r>
        <w:rPr>
          <w:iCs/>
          <w:i/>
        </w:rPr>
        <w:t xml:space="preserve">luk</w:t>
      </w:r>
      <w:r>
        <w:t xml:space="preserve">, and by this statement the substitute</w:t>
      </w:r>
      <w:r>
        <w:t xml:space="preserve"> </w:t>
      </w:r>
      <w:r>
        <w:rPr>
          <w:iCs/>
          <w:i/>
        </w:rPr>
        <w:t xml:space="preserve">am</w:t>
      </w:r>
      <w:r>
        <w:t xml:space="preserve"> </w:t>
      </w:r>
      <w:r>
        <w:t xml:space="preserve">comes.</w:t>
      </w:r>
      <w:r>
        <w:t xml:space="preserve"> </w:t>
      </w:r>
      <w:r>
        <w:rPr>
          <w:iCs/>
          <w:i/>
        </w:rPr>
        <w:t xml:space="preserve">Anukāma</w:t>
      </w:r>
      <w:r>
        <w:t xml:space="preserve"> </w:t>
      </w:r>
      <w:r>
        <w:t xml:space="preserve">+</w:t>
      </w:r>
      <w:r>
        <w:t xml:space="preserve"> </w:t>
      </w:r>
      <w:r>
        <w:rPr>
          <w:iCs/>
          <w:i/>
        </w:rPr>
        <w:t xml:space="preserve">am</w:t>
      </w:r>
      <w:r>
        <w:t xml:space="preserve">: by</w:t>
      </w:r>
      <w:r>
        <w:t xml:space="preserve"> </w:t>
      </w:r>
      <w:r>
        <w:t xml:space="preserve">“</w:t>
      </w:r>
      <w:r>
        <w:t xml:space="preserve">ami pūrvaḥ</w:t>
      </w:r>
      <w:r>
        <w:t xml:space="preserve">”</w:t>
      </w:r>
      <w:r>
        <w:t xml:space="preserve"> </w:t>
      </w:r>
      <w:r>
        <w:t xml:space="preserve">(Pā. sū. 6-1-107) the</w:t>
      </w:r>
      <w:r>
        <w:t xml:space="preserve"> </w:t>
      </w:r>
      <w:r>
        <w:rPr>
          <w:iCs/>
          <w:i/>
        </w:rPr>
        <w:t xml:space="preserve">pūrvarūpa</w:t>
      </w:r>
      <w:r>
        <w:t xml:space="preserve">:</w:t>
      </w:r>
      <w:r>
        <w:t xml:space="preserve"> </w:t>
      </w:r>
      <w:r>
        <w:rPr>
          <w:iCs/>
          <w:i/>
        </w:rPr>
        <w:t xml:space="preserve">anukāmam</w:t>
      </w:r>
      <w:r>
        <w:t xml:space="preserve">. By</w:t>
      </w:r>
      <w:r>
        <w:t xml:space="preserve"> </w:t>
      </w:r>
      <w:r>
        <w:t xml:space="preserve">“</w:t>
      </w:r>
      <w:r>
        <w:t xml:space="preserve">samāsasya</w:t>
      </w:r>
      <w:r>
        <w:t xml:space="preserve">”</w:t>
      </w:r>
      <w:r>
        <w:t xml:space="preserve"> </w:t>
      </w:r>
      <w:r>
        <w:t xml:space="preserve">(Pā. sū. 6-1-223) (the last letter of a compound is udātta)</w:t>
      </w:r>
      <w:r>
        <w:t xml:space="preserve"> </w:t>
      </w:r>
      <w:r>
        <w:rPr>
          <w:iCs/>
          <w:i/>
        </w:rPr>
        <w:t xml:space="preserve">anukāma</w:t>
      </w:r>
      <w:r>
        <w:t xml:space="preserve"> </w:t>
      </w:r>
      <w:r>
        <w:t xml:space="preserve">is final udātta. The</w:t>
      </w:r>
      <w:r>
        <w:t xml:space="preserve"> </w:t>
      </w:r>
      <w:r>
        <w:rPr>
          <w:iCs/>
          <w:i/>
        </w:rPr>
        <w:t xml:space="preserve">am</w:t>
      </w:r>
      <w:r>
        <w:t xml:space="preserve"> </w:t>
      </w:r>
      <w:r>
        <w:t xml:space="preserve">is unaccented by</w:t>
      </w:r>
      <w:r>
        <w:t xml:space="preserve"> </w:t>
      </w:r>
      <w:r>
        <w:rPr>
          <w:iCs/>
          <w:i/>
        </w:rPr>
        <w:t xml:space="preserve">anudāttau suppitau</w:t>
      </w:r>
      <w:r>
        <w:t xml:space="preserve">. The single substitute is udātta by</w:t>
      </w:r>
      <w:r>
        <w:t xml:space="preserve"> </w:t>
      </w:r>
      <w:r>
        <w:t xml:space="preserve">“</w:t>
      </w:r>
      <w:r>
        <w:t xml:space="preserve">ekādeśa udāttenodāttaḥ</w:t>
      </w:r>
      <w:r>
        <w:t xml:space="preserve">”</w:t>
      </w:r>
      <w:r>
        <w:t xml:space="preserve">. So</w:t>
      </w:r>
      <w:r>
        <w:t xml:space="preserve"> </w:t>
      </w:r>
      <w:r>
        <w:rPr>
          <w:iCs/>
          <w:i/>
        </w:rPr>
        <w:t xml:space="preserve">anukāmam</w:t>
      </w:r>
      <w:r>
        <w:t xml:space="preserve"> </w:t>
      </w:r>
      <w:r>
        <w:t xml:space="preserve">is final udātta.</w:t>
      </w:r>
    </w:p>
    <w:p>
      <w:pPr>
        <w:pStyle w:val="BodyText"/>
      </w:pPr>
      <w:r>
        <w:rPr>
          <w:bCs/>
          <w:b/>
        </w:rPr>
        <w:t xml:space="preserve">तर्पयेथाम् (</w:t>
      </w:r>
      <w:r>
        <w:rPr>
          <w:iCs/>
          <w:i/>
          <w:bCs/>
          <w:b/>
        </w:rPr>
        <w:t xml:space="preserve">tarpayethām</w:t>
      </w:r>
      <w:r>
        <w:rPr>
          <w:bCs/>
          <w:b/>
        </w:rPr>
        <w:t xml:space="preserve">)</w:t>
      </w:r>
      <w:r>
        <w:t xml:space="preserve">: the root</w:t>
      </w:r>
      <w:r>
        <w:t xml:space="preserve"> </w:t>
      </w:r>
      <w:r>
        <w:rPr>
          <w:iCs/>
          <w:i/>
        </w:rPr>
        <w:t xml:space="preserve">tṛpa prīṇane</w:t>
      </w:r>
      <w:r>
        <w:t xml:space="preserve">. By</w:t>
      </w:r>
      <w:r>
        <w:t xml:space="preserve"> </w:t>
      </w:r>
      <w:r>
        <w:t xml:space="preserve">“</w:t>
      </w:r>
      <w:r>
        <w:t xml:space="preserve">tatprayojako hetuś ca</w:t>
      </w:r>
      <w:r>
        <w:t xml:space="preserve">”</w:t>
      </w:r>
      <w:r>
        <w:t xml:space="preserve"> </w:t>
      </w:r>
      <w:r>
        <w:t xml:space="preserve">(Pā. sū. 1-4-55) it is called</w:t>
      </w:r>
      <w:r>
        <w:t xml:space="preserve"> </w:t>
      </w:r>
      <w:r>
        <w:rPr>
          <w:iCs/>
          <w:i/>
        </w:rPr>
        <w:t xml:space="preserve">hetu</w:t>
      </w:r>
      <w:r>
        <w:t xml:space="preserve">; by</w:t>
      </w:r>
      <w:r>
        <w:t xml:space="preserve"> </w:t>
      </w:r>
      <w:r>
        <w:t xml:space="preserve">“</w:t>
      </w:r>
      <w:r>
        <w:t xml:space="preserve">hetumati ca</w:t>
      </w:r>
      <w:r>
        <w:t xml:space="preserve">”</w:t>
      </w:r>
      <w:r>
        <w:t xml:space="preserve"> </w:t>
      </w:r>
      <w:r>
        <w:t xml:space="preserve">(Pā. sū.</w:t>
      </w:r>
      <w:r>
        <w:t xml:space="preserve"> </w:t>
      </w:r>
      <w:r>
        <w:t xml:space="preserve">“</w:t>
      </w:r>
      <w:r>
        <w:t xml:space="preserve">3-1-26</w:t>
      </w:r>
      <w:r>
        <w:t xml:space="preserve">”</w:t>
      </w:r>
      <w:r>
        <w:t xml:space="preserve"> </w:t>
      </w:r>
      <w:r>
        <w:t xml:space="preserve">[?])</w:t>
      </w:r>
      <w:r>
        <w:t xml:space="preserve"> </w:t>
      </w:r>
      <w:r>
        <w:rPr>
          <w:iCs/>
          <w:i/>
        </w:rPr>
        <w:t xml:space="preserve">ṇic</w:t>
      </w:r>
      <w:r>
        <w:t xml:space="preserve">. By</w:t>
      </w:r>
      <w:r>
        <w:t xml:space="preserve"> </w:t>
      </w:r>
      <w:r>
        <w:t xml:space="preserve">“</w:t>
      </w:r>
      <w:r>
        <w:t xml:space="preserve">ṇicaś ca</w:t>
      </w:r>
      <w:r>
        <w:t xml:space="preserve">”</w:t>
      </w:r>
      <w:r>
        <w:t xml:space="preserve"> </w:t>
      </w:r>
      <w:r>
        <w:t xml:space="preserve">(Pā. sū. 1-3-74) (when the fruit of the action goes to the agent,</w:t>
      </w:r>
      <w:r>
        <w:t xml:space="preserve"> </w:t>
      </w:r>
      <w:r>
        <w:rPr>
          <w:iCs/>
          <w:i/>
        </w:rPr>
        <w:t xml:space="preserve">ātmanepada</w:t>
      </w:r>
      <w:r>
        <w:t xml:space="preserve"> </w:t>
      </w:r>
      <w:r>
        <w:t xml:space="preserve">comes after a root ending in</w:t>
      </w:r>
      <w:r>
        <w:t xml:space="preserve"> </w:t>
      </w:r>
      <w:r>
        <w:rPr>
          <w:iCs/>
          <w:i/>
        </w:rPr>
        <w:t xml:space="preserve">ṇic</w:t>
      </w:r>
      <w:r>
        <w:t xml:space="preserve">), in place of the</w:t>
      </w:r>
      <w:r>
        <w:t xml:space="preserve"> </w:t>
      </w:r>
      <w:r>
        <w:rPr>
          <w:iCs/>
          <w:i/>
        </w:rPr>
        <w:t xml:space="preserve">loṭ</w:t>
      </w:r>
      <w:r>
        <w:t xml:space="preserve"> </w:t>
      </w:r>
      <w:r>
        <w:t xml:space="preserve">after the</w:t>
      </w:r>
      <w:r>
        <w:t xml:space="preserve"> </w:t>
      </w:r>
      <w:r>
        <w:rPr>
          <w:iCs/>
          <w:i/>
        </w:rPr>
        <w:t xml:space="preserve">ṇic</w:t>
      </w:r>
      <w:r>
        <w:t xml:space="preserve">-final root</w:t>
      </w:r>
      <w:r>
        <w:t xml:space="preserve"> </w:t>
      </w:r>
      <w:r>
        <w:rPr>
          <w:iCs/>
          <w:i/>
        </w:rPr>
        <w:t xml:space="preserve">tṛp</w:t>
      </w:r>
      <w:r>
        <w:t xml:space="preserve"> </w:t>
      </w:r>
      <w:r>
        <w:t xml:space="preserve">+</w:t>
      </w:r>
      <w:r>
        <w:t xml:space="preserve"> </w:t>
      </w:r>
      <w:r>
        <w:rPr>
          <w:iCs/>
          <w:i/>
        </w:rPr>
        <w:t xml:space="preserve">i</w:t>
      </w:r>
      <w:r>
        <w:t xml:space="preserve"> </w:t>
      </w:r>
      <w:r>
        <w:t xml:space="preserve">comes an</w:t>
      </w:r>
      <w:r>
        <w:t xml:space="preserve"> </w:t>
      </w:r>
      <w:r>
        <w:rPr>
          <w:iCs/>
          <w:i/>
        </w:rPr>
        <w:t xml:space="preserve">ātmanepada</w:t>
      </w:r>
      <w:r>
        <w:t xml:space="preserve"> </w:t>
      </w:r>
      <w:r>
        <w:t xml:space="preserve">suffix; when the 2nd dual is meant,</w:t>
      </w:r>
      <w:r>
        <w:t xml:space="preserve"> </w:t>
      </w:r>
      <w:r>
        <w:rPr>
          <w:iCs/>
          <w:i/>
        </w:rPr>
        <w:t xml:space="preserve">āthām</w:t>
      </w:r>
      <w:r>
        <w:t xml:space="preserve"> </w:t>
      </w:r>
      <w:r>
        <w:t xml:space="preserve">comes:</w:t>
      </w:r>
      <w:r>
        <w:t xml:space="preserve"> </w:t>
      </w:r>
      <w:r>
        <w:rPr>
          <w:iCs/>
          <w:i/>
        </w:rPr>
        <w:t xml:space="preserve">tṛp</w:t>
      </w:r>
      <w:r>
        <w:t xml:space="preserve"> </w:t>
      </w:r>
      <w:r>
        <w:t xml:space="preserve">+</w:t>
      </w:r>
      <w:r>
        <w:t xml:space="preserve"> </w:t>
      </w:r>
      <w:r>
        <w:rPr>
          <w:iCs/>
          <w:i/>
        </w:rPr>
        <w:t xml:space="preserve">i</w:t>
      </w:r>
      <w:r>
        <w:t xml:space="preserve"> </w:t>
      </w:r>
      <w:r>
        <w:t xml:space="preserve">+</w:t>
      </w:r>
      <w:r>
        <w:t xml:space="preserve"> </w:t>
      </w:r>
      <w:r>
        <w:rPr>
          <w:iCs/>
          <w:i/>
        </w:rPr>
        <w:t xml:space="preserve">āthām</w:t>
      </w:r>
      <w:r>
        <w:t xml:space="preserve">. By</w:t>
      </w:r>
      <w:r>
        <w:t xml:space="preserve"> </w:t>
      </w:r>
      <w:r>
        <w:t xml:space="preserve">“</w:t>
      </w:r>
      <w:r>
        <w:t xml:space="preserve">ṭita ātmanepadānāṃ ṭere</w:t>
      </w:r>
      <w:r>
        <w:t xml:space="preserv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ṭi</w:t>
      </w:r>
      <w:r>
        <w:t xml:space="preserve"> </w:t>
      </w:r>
      <w:r>
        <w:rPr>
          <w:iCs/>
          <w:i/>
        </w:rPr>
        <w:t xml:space="preserve">ām</w:t>
      </w:r>
      <w:r>
        <w:t xml:space="preserve">; by</w:t>
      </w:r>
      <w:r>
        <w:t xml:space="preserve"> </w:t>
      </w:r>
      <w:r>
        <w:t xml:space="preserve">“</w:t>
      </w:r>
      <w:r>
        <w:t xml:space="preserve">āmetaḥ</w:t>
      </w:r>
      <w:r>
        <w:t xml:space="preserve">”</w:t>
      </w:r>
      <w:r>
        <w:t xml:space="preserve"> </w:t>
      </w:r>
      <w:r>
        <w:t xml:space="preserve">(Pā. sū. 3-4-90) (the</w:t>
      </w:r>
      <w:r>
        <w:t xml:space="preserve"> </w:t>
      </w:r>
      <w:r>
        <w:rPr>
          <w:iCs/>
          <w:i/>
        </w:rPr>
        <w:t xml:space="preserve">e</w:t>
      </w:r>
      <w:r>
        <w:t xml:space="preserve"> </w:t>
      </w:r>
      <w:r>
        <w:t xml:space="preserve">belonging to</w:t>
      </w:r>
      <w:r>
        <w:t xml:space="preserve"> </w:t>
      </w:r>
      <w:r>
        <w:rPr>
          <w:iCs/>
          <w:i/>
        </w:rPr>
        <w:t xml:space="preserve">loṭ</w:t>
      </w:r>
      <w:r>
        <w:t xml:space="preserve"> </w:t>
      </w:r>
      <w:r>
        <w:t xml:space="preserve">takes</w:t>
      </w:r>
      <w:r>
        <w:t xml:space="preserve"> </w:t>
      </w:r>
      <w:r>
        <w:rPr>
          <w:iCs/>
          <w:i/>
        </w:rPr>
        <w:t xml:space="preserve">ām</w:t>
      </w:r>
      <w:r>
        <w:t xml:space="preserve">)</w:t>
      </w:r>
      <w:r>
        <w:t xml:space="preserve"> </w:t>
      </w:r>
      <w:r>
        <w:rPr>
          <w:iCs/>
          <w:i/>
        </w:rPr>
        <w:t xml:space="preserve">ām</w:t>
      </w:r>
      <w:r>
        <w:t xml:space="preserve">:</w:t>
      </w:r>
      <w:r>
        <w:t xml:space="preserve"> </w:t>
      </w:r>
      <w:r>
        <w:rPr>
          <w:iCs/>
          <w:i/>
        </w:rPr>
        <w:t xml:space="preserve">tṛp</w:t>
      </w:r>
      <w:r>
        <w:t xml:space="preserve"> </w:t>
      </w:r>
      <w:r>
        <w:t xml:space="preserve">+</w:t>
      </w:r>
      <w:r>
        <w:t xml:space="preserve"> </w:t>
      </w:r>
      <w:r>
        <w:rPr>
          <w:iCs/>
          <w:i/>
        </w:rPr>
        <w:t xml:space="preserve">i</w:t>
      </w:r>
      <w:r>
        <w:t xml:space="preserve"> </w:t>
      </w:r>
      <w:r>
        <w:t xml:space="preserve">+</w:t>
      </w:r>
      <w:r>
        <w:t xml:space="preserve"> </w:t>
      </w:r>
      <w:r>
        <w:rPr>
          <w:iCs/>
          <w:i/>
        </w:rPr>
        <w:t xml:space="preserve">āthām</w:t>
      </w:r>
      <w:r>
        <w:t xml:space="preserve">. With the</w:t>
      </w:r>
      <w:r>
        <w:t xml:space="preserve"> </w:t>
      </w:r>
      <w:r>
        <w:rPr>
          <w:iCs/>
          <w:i/>
        </w:rPr>
        <w:t xml:space="preserve">ṇic</w:t>
      </w:r>
      <w:r>
        <w:t xml:space="preserve"> </w:t>
      </w:r>
      <w:r>
        <w:t xml:space="preserve">as condition, the</w:t>
      </w:r>
      <w:r>
        <w:t xml:space="preserve"> </w:t>
      </w:r>
      <w:r>
        <w:rPr>
          <w:iCs/>
          <w:i/>
        </w:rPr>
        <w:t xml:space="preserve">laghūpadha-guṇa</w:t>
      </w:r>
      <w:r>
        <w:t xml:space="preserve"> </w:t>
      </w:r>
      <w:r>
        <w:t xml:space="preserve">for</w:t>
      </w:r>
      <w:r>
        <w:t xml:space="preserve"> </w:t>
      </w:r>
      <w:r>
        <w:rPr>
          <w:iCs/>
          <w:i/>
        </w:rPr>
        <w:t xml:space="preserve">tṛp</w:t>
      </w:r>
      <w:r>
        <w:t xml:space="preserve"> </w:t>
      </w:r>
      <w:r>
        <w:t xml:space="preserve">by</w:t>
      </w:r>
      <w:r>
        <w:t xml:space="preserve"> </w:t>
      </w:r>
      <w:r>
        <w:rPr>
          <w:iCs/>
          <w:i/>
        </w:rPr>
        <w:t xml:space="preserve">pugantalaghūpadhasya ca</w:t>
      </w:r>
      <w:r>
        <w:t xml:space="preserve">, followed by</w:t>
      </w:r>
      <w:r>
        <w:t xml:space="preserve"> </w:t>
      </w:r>
      <w:r>
        <w:rPr>
          <w:iCs/>
          <w:i/>
        </w:rPr>
        <w:t xml:space="preserve">r</w:t>
      </w:r>
      <w:r>
        <w:t xml:space="preserve"> </w:t>
      </w:r>
      <w:r>
        <w:t xml:space="preserve">by</w:t>
      </w:r>
      <w:r>
        <w:t xml:space="preserve"> </w:t>
      </w:r>
      <w:r>
        <w:rPr>
          <w:iCs/>
          <w:i/>
        </w:rPr>
        <w:t xml:space="preserve">uraṇ raparaḥ</w:t>
      </w:r>
      <w:r>
        <w:t xml:space="preserve">:</w:t>
      </w:r>
      <w:r>
        <w:t xml:space="preserve"> </w:t>
      </w:r>
      <w:r>
        <w:rPr>
          <w:iCs/>
          <w:i/>
        </w:rPr>
        <w:t xml:space="preserve">tarpi</w:t>
      </w:r>
      <w:r>
        <w:t xml:space="preserve"> </w:t>
      </w:r>
      <w:r>
        <w:t xml:space="preserve">+</w:t>
      </w:r>
      <w:r>
        <w:t xml:space="preserve"> </w:t>
      </w:r>
      <w:r>
        <w:rPr>
          <w:iCs/>
          <w:i/>
        </w:rPr>
        <w:t xml:space="preserve">āthām</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w:t>
      </w:r>
      <w:r>
        <w:t xml:space="preserve"> </w:t>
      </w:r>
      <w:r>
        <w:rPr>
          <w:iCs/>
          <w:i/>
        </w:rPr>
        <w:t xml:space="preserve">tarpi</w:t>
      </w:r>
      <w:r>
        <w:t xml:space="preserve"> </w:t>
      </w:r>
      <w:r>
        <w:t xml:space="preserve">+</w:t>
      </w:r>
      <w:r>
        <w:t xml:space="preserve"> </w:t>
      </w:r>
      <w:r>
        <w:rPr>
          <w:iCs/>
          <w:i/>
        </w:rPr>
        <w:t xml:space="preserve">a</w:t>
      </w:r>
      <w:r>
        <w:t xml:space="preserve"> </w:t>
      </w:r>
      <w:r>
        <w:t xml:space="preserve">+</w:t>
      </w:r>
      <w:r>
        <w:t xml:space="preserve"> </w:t>
      </w:r>
      <w:r>
        <w:rPr>
          <w:iCs/>
          <w:i/>
        </w:rPr>
        <w:t xml:space="preserve">āthām</w:t>
      </w:r>
      <w:r>
        <w:t xml:space="preserve">. With the</w:t>
      </w:r>
      <w:r>
        <w:t xml:space="preserve"> </w:t>
      </w:r>
      <w:r>
        <w:rPr>
          <w:iCs/>
          <w:i/>
        </w:rPr>
        <w:t xml:space="preserve">śap</w:t>
      </w:r>
      <w:r>
        <w:t xml:space="preserve"> </w:t>
      </w:r>
      <w:r>
        <w:t xml:space="preserve">as condition,</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7-3-84); the substitute</w:t>
      </w:r>
      <w:r>
        <w:t xml:space="preserve"> </w:t>
      </w:r>
      <w:r>
        <w:rPr>
          <w:iCs/>
          <w:i/>
        </w:rPr>
        <w:t xml:space="preserve">ay</w:t>
      </w:r>
      <w:r>
        <w:t xml:space="preserve"> </w:t>
      </w:r>
      <w:r>
        <w:t xml:space="preserve">by</w:t>
      </w:r>
      <w:r>
        <w:t xml:space="preserve"> </w:t>
      </w:r>
      <w:r>
        <w:t xml:space="preserve">“</w:t>
      </w:r>
      <w:r>
        <w:t xml:space="preserve">eco ’yavāyāvaḥ</w:t>
      </w:r>
      <w:r>
        <w:t xml:space="preserve">”</w:t>
      </w:r>
      <w:r>
        <w:t xml:space="preserve"> </w:t>
      </w:r>
      <w:r>
        <w:t xml:space="preserve">(Pā. sū. 6-1-78):</w:t>
      </w:r>
      <w:r>
        <w:t xml:space="preserve"> </w:t>
      </w:r>
      <w:r>
        <w:rPr>
          <w:iCs/>
          <w:i/>
        </w:rPr>
        <w:t xml:space="preserve">tarpaya</w:t>
      </w:r>
      <w:r>
        <w:t xml:space="preserve"> </w:t>
      </w:r>
      <w:r>
        <w:t xml:space="preserve">+</w:t>
      </w:r>
      <w:r>
        <w:t xml:space="preserve"> </w:t>
      </w:r>
      <w:r>
        <w:rPr>
          <w:iCs/>
          <w:i/>
        </w:rPr>
        <w:t xml:space="preserve">āthām</w:t>
      </w:r>
      <w:r>
        <w:t xml:space="preserve">.</w:t>
      </w:r>
      <w:r>
        <w:t xml:space="preserve"> </w:t>
      </w:r>
      <w:r>
        <w:rPr>
          <w:iCs/>
          <w:i/>
        </w:rPr>
        <w:t xml:space="preserve">Āthām</w:t>
      </w:r>
      <w:r>
        <w:t xml:space="preserve"> </w:t>
      </w:r>
      <w:r>
        <w:t xml:space="preserve">is a</w:t>
      </w:r>
      <w:r>
        <w:t xml:space="preserve"> </w:t>
      </w:r>
      <w:r>
        <w:rPr>
          <w:iCs/>
          <w:i/>
        </w:rPr>
        <w:t xml:space="preserve">sārvadhātuka</w:t>
      </w:r>
      <w:r>
        <w:t xml:space="preserve"> </w:t>
      </w:r>
      <w:r>
        <w:t xml:space="preserve">without</w:t>
      </w:r>
      <w:r>
        <w:t xml:space="preserve"> </w:t>
      </w:r>
      <w:r>
        <w:rPr>
          <w:iCs/>
          <w:i/>
        </w:rPr>
        <w:t xml:space="preserve">p</w:t>
      </w:r>
      <w:r>
        <w:t xml:space="preserve">; so by</w:t>
      </w:r>
      <w:r>
        <w:t xml:space="preserve"> </w:t>
      </w:r>
      <w:r>
        <w:t xml:space="preserve">“</w:t>
      </w:r>
      <w:r>
        <w:t xml:space="preserve">sārvadhātukam apit</w:t>
      </w:r>
      <w:r>
        <w:t xml:space="preserve">”</w:t>
      </w:r>
      <w:r>
        <w:t xml:space="preserve"> </w:t>
      </w:r>
      <w:r>
        <w:t xml:space="preserve">(Pā. sū. 1-2-4) it is</w:t>
      </w:r>
      <w:r>
        <w:t xml:space="preserve"> </w:t>
      </w:r>
      <w:r>
        <w:rPr>
          <w:iCs/>
          <w:i/>
        </w:rPr>
        <w:t xml:space="preserve">ṅit</w:t>
      </w:r>
      <w:r>
        <w:t xml:space="preserve">. So by</w:t>
      </w:r>
      <w:r>
        <w:t xml:space="preserve"> </w:t>
      </w:r>
      <w:r>
        <w:t xml:space="preserve">“</w:t>
      </w:r>
      <w:r>
        <w:t xml:space="preserve">āto ṅitaḥ</w:t>
      </w:r>
      <w:r>
        <w:t xml:space="preserve">”</w:t>
      </w:r>
      <w:r>
        <w:t xml:space="preserve"> </w:t>
      </w:r>
      <w:r>
        <w:t xml:space="preserve">(Pā. sū. 7-2-81) (the</w:t>
      </w:r>
      <w:r>
        <w:t xml:space="preserve"> </w:t>
      </w:r>
      <w:r>
        <w:rPr>
          <w:iCs/>
          <w:i/>
        </w:rPr>
        <w:t xml:space="preserve">ā</w:t>
      </w:r>
      <w:r>
        <w:t xml:space="preserve"> </w:t>
      </w:r>
      <w:r>
        <w:t xml:space="preserve">belonging to a suffix marked with</w:t>
      </w:r>
      <w:r>
        <w:t xml:space="preserve"> </w:t>
      </w:r>
      <w:r>
        <w:rPr>
          <w:iCs/>
          <w:i/>
        </w:rPr>
        <w:t xml:space="preserve">ṅ</w:t>
      </w:r>
      <w:r>
        <w:t xml:space="preserve"> </w:t>
      </w:r>
      <w:r>
        <w:t xml:space="preserve">after a short</w:t>
      </w:r>
      <w:r>
        <w:t xml:space="preserve"> </w:t>
      </w:r>
      <w:r>
        <w:rPr>
          <w:iCs/>
          <w:i/>
        </w:rPr>
        <w:t xml:space="preserve">a</w:t>
      </w:r>
      <w:r>
        <w:t xml:space="preserve"> </w:t>
      </w:r>
      <w:r>
        <w:t xml:space="preserve">takes</w:t>
      </w:r>
      <w:r>
        <w:t xml:space="preserve"> </w:t>
      </w:r>
      <w:r>
        <w:rPr>
          <w:iCs/>
          <w:i/>
        </w:rPr>
        <w:t xml:space="preserve">iy</w:t>
      </w:r>
      <w:r>
        <w:t xml:space="preserve">)</w:t>
      </w:r>
      <w:r>
        <w:t xml:space="preserve"> </w:t>
      </w:r>
      <w:r>
        <w:rPr>
          <w:iCs/>
          <w:i/>
        </w:rPr>
        <w:t xml:space="preserve">iy</w:t>
      </w:r>
      <w:r>
        <w:t xml:space="preserve"> </w:t>
      </w:r>
      <w:r>
        <w:t xml:space="preserve">for the</w:t>
      </w:r>
      <w:r>
        <w:t xml:space="preserve"> </w:t>
      </w:r>
      <w:r>
        <w:rPr>
          <w:iCs/>
          <w:i/>
        </w:rPr>
        <w:t xml:space="preserve">ā</w:t>
      </w:r>
      <w:r>
        <w:t xml:space="preserve">:</w:t>
      </w:r>
      <w:r>
        <w:t xml:space="preserve"> </w:t>
      </w:r>
      <w:r>
        <w:rPr>
          <w:iCs/>
          <w:i/>
        </w:rPr>
        <w:t xml:space="preserve">tarpaya</w:t>
      </w:r>
      <w:r>
        <w:t xml:space="preserve"> </w:t>
      </w:r>
      <w:r>
        <w:t xml:space="preserve">+</w:t>
      </w:r>
      <w:r>
        <w:t xml:space="preserve"> </w:t>
      </w:r>
      <w:r>
        <w:rPr>
          <w:iCs/>
          <w:i/>
        </w:rPr>
        <w:t xml:space="preserve">iy</w:t>
      </w:r>
      <w:r>
        <w:t xml:space="preserve"> </w:t>
      </w:r>
      <w:r>
        <w:t xml:space="preserve">+</w:t>
      </w:r>
      <w:r>
        <w:t xml:space="preserve"> </w:t>
      </w:r>
      <w:r>
        <w:rPr>
          <w:iCs/>
          <w:i/>
        </w:rPr>
        <w:t xml:space="preserve">thām</w:t>
      </w:r>
      <w:r>
        <w:t xml:space="preserve">. By</w:t>
      </w:r>
      <w:r>
        <w:t xml:space="preserve"> </w:t>
      </w:r>
      <w:r>
        <w:t xml:space="preserve">“</w:t>
      </w:r>
      <w:r>
        <w:t xml:space="preserve">ād guṇaḥ</w:t>
      </w:r>
      <w:r>
        <w:t xml:space="preserve">”</w:t>
      </w:r>
      <w:r>
        <w:t xml:space="preserve"> </w:t>
      </w:r>
      <w:r>
        <w:t xml:space="preserve">(Pā. sū. 6-1-87)</w:t>
      </w:r>
      <w:r>
        <w:t xml:space="preserve"> </w:t>
      </w:r>
      <w:r>
        <w:rPr>
          <w:iCs/>
          <w:i/>
        </w:rPr>
        <w:t xml:space="preserve">e</w:t>
      </w:r>
      <w:r>
        <w:t xml:space="preserve"> </w:t>
      </w:r>
      <w:r>
        <w:t xml:space="preserve">for</w:t>
      </w:r>
      <w:r>
        <w:t xml:space="preserve"> </w:t>
      </w:r>
      <w:r>
        <w:rPr>
          <w:iCs/>
          <w:i/>
        </w:rPr>
        <w:t xml:space="preserve">a</w:t>
      </w:r>
      <w:r>
        <w:t xml:space="preserve"> </w:t>
      </w:r>
      <w:r>
        <w:t xml:space="preserve">and</w:t>
      </w:r>
      <w:r>
        <w:t xml:space="preserve"> </w:t>
      </w:r>
      <w:r>
        <w:rPr>
          <w:iCs/>
          <w:i/>
        </w:rPr>
        <w:t xml:space="preserve">i</w:t>
      </w:r>
      <w:r>
        <w:t xml:space="preserve">:</w:t>
      </w:r>
      <w:r>
        <w:t xml:space="preserve"> </w:t>
      </w:r>
      <w:r>
        <w:rPr>
          <w:iCs/>
          <w:i/>
        </w:rPr>
        <w:t xml:space="preserve">tarpayey</w:t>
      </w:r>
      <w:r>
        <w:t xml:space="preserve"> </w:t>
      </w:r>
      <w:r>
        <w:t xml:space="preserve">+</w:t>
      </w:r>
      <w:r>
        <w:t xml:space="preserve"> </w:t>
      </w:r>
      <w:r>
        <w:rPr>
          <w:iCs/>
          <w:i/>
        </w:rPr>
        <w:t xml:space="preserve">thām</w:t>
      </w:r>
      <w:r>
        <w:t xml:space="preserve">. Since the</w:t>
      </w:r>
      <w:r>
        <w:t xml:space="preserve"> </w:t>
      </w:r>
      <w:r>
        <w:rPr>
          <w:iCs/>
          <w:i/>
        </w:rPr>
        <w:t xml:space="preserve">v</w:t>
      </w:r>
      <w:r>
        <w:t xml:space="preserve">-class letter [</w:t>
      </w:r>
      <w:r>
        <w:rPr>
          <w:iCs/>
          <w:i/>
        </w:rPr>
        <w:t xml:space="preserve">th</w:t>
      </w:r>
      <w:r>
        <w:t xml:space="preserve">, a</w:t>
      </w:r>
      <w:r>
        <w:t xml:space="preserve"> </w:t>
      </w:r>
      <w:r>
        <w:rPr>
          <w:iCs/>
          <w:i/>
        </w:rPr>
        <w:t xml:space="preserve">val</w:t>
      </w:r>
      <w:r>
        <w:t xml:space="preserve">] follows, by</w:t>
      </w:r>
      <w:r>
        <w:t xml:space="preserve"> </w:t>
      </w:r>
      <w:r>
        <w:t xml:space="preserve">“</w:t>
      </w:r>
      <w:r>
        <w:t xml:space="preserve">lopo vyor vali</w:t>
      </w:r>
      <w:r>
        <w:t xml:space="preserve">”</w:t>
      </w:r>
      <w:r>
        <w:t xml:space="preserve"> </w:t>
      </w:r>
      <w:r>
        <w:t xml:space="preserve">(Pā. sū. 6-1-66) the</w:t>
      </w:r>
      <w:r>
        <w:t xml:space="preserve"> </w:t>
      </w:r>
      <w:r>
        <w:rPr>
          <w:iCs/>
          <w:i/>
        </w:rPr>
        <w:t xml:space="preserve">y</w:t>
      </w:r>
      <w:r>
        <w:t xml:space="preserve"> </w:t>
      </w:r>
      <w:r>
        <w:t xml:space="preserve">drops:</w:t>
      </w:r>
      <w:r>
        <w:t xml:space="preserve"> </w:t>
      </w:r>
      <w:r>
        <w:rPr>
          <w:iCs/>
          <w:i/>
        </w:rPr>
        <w:t xml:space="preserve">tarpayethām</w:t>
      </w:r>
      <w:r>
        <w:t xml:space="preserve">.</w:t>
      </w:r>
      <w:r>
        <w:t xml:space="preserve"> </w:t>
      </w:r>
      <w:r>
        <w:t xml:space="preserve">“</w:t>
      </w:r>
      <w:r>
        <w:t xml:space="preserve">Ato yeyaḥ</w:t>
      </w:r>
      <w:r>
        <w:t xml:space="preserve">”</w:t>
      </w:r>
      <w:r>
        <w:t xml:space="preserve"> </w:t>
      </w:r>
      <w:r>
        <w:t xml:space="preserve">(Pā. sū. 7-2-80): here the word division is made in two ways,</w:t>
      </w:r>
      <w:r>
        <w:t xml:space="preserve"> </w:t>
      </w:r>
      <w:r>
        <w:rPr>
          <w:iCs/>
          <w:i/>
        </w:rPr>
        <w:t xml:space="preserve">yā</w:t>
      </w:r>
      <w:r>
        <w:t xml:space="preserve">,</w:t>
      </w:r>
      <w:r>
        <w:t xml:space="preserve"> </w:t>
      </w:r>
      <w:r>
        <w:rPr>
          <w:iCs/>
          <w:i/>
        </w:rPr>
        <w:t xml:space="preserve">iyaḥ</w:t>
      </w:r>
      <w:r>
        <w:t xml:space="preserve">, or</w:t>
      </w:r>
      <w:r>
        <w:t xml:space="preserve"> </w:t>
      </w:r>
      <w:r>
        <w:rPr>
          <w:iCs/>
          <w:i/>
        </w:rPr>
        <w:t xml:space="preserve">yās</w:t>
      </w:r>
      <w:r>
        <w:t xml:space="preserve">,</w:t>
      </w:r>
      <w:r>
        <w:t xml:space="preserve"> </w:t>
      </w:r>
      <w:r>
        <w:rPr>
          <w:iCs/>
          <w:i/>
        </w:rPr>
        <w:t xml:space="preserve">iyaḥ</w:t>
      </w:r>
      <w:r>
        <w:t xml:space="preserve">. In the second view, with</w:t>
      </w:r>
      <w:r>
        <w:t xml:space="preserve"> </w:t>
      </w:r>
      <w:r>
        <w:rPr>
          <w:iCs/>
          <w:i/>
        </w:rPr>
        <w:t xml:space="preserve">yās</w:t>
      </w:r>
      <w:r>
        <w:t xml:space="preserve"> </w:t>
      </w:r>
      <w:r>
        <w:t xml:space="preserve">+</w:t>
      </w:r>
      <w:r>
        <w:t xml:space="preserve"> </w:t>
      </w:r>
      <w:r>
        <w:rPr>
          <w:iCs/>
          <w:i/>
        </w:rPr>
        <w:t xml:space="preserve">iya</w:t>
      </w:r>
      <w:r>
        <w:t xml:space="preserve">,</w:t>
      </w:r>
      <w:r>
        <w:t xml:space="preserve"> </w:t>
      </w:r>
      <w:r>
        <w:rPr>
          <w:iCs/>
          <w:i/>
        </w:rPr>
        <w:t xml:space="preserve">ru</w:t>
      </w:r>
      <w:r>
        <w:t xml:space="preserve"> </w:t>
      </w:r>
      <w:r>
        <w:t xml:space="preserve">for the</w:t>
      </w:r>
      <w:r>
        <w:t xml:space="preserve"> </w:t>
      </w:r>
      <w:r>
        <w:rPr>
          <w:iCs/>
          <w:i/>
        </w:rPr>
        <w:t xml:space="preserve">s</w:t>
      </w:r>
      <w:r>
        <w:t xml:space="preserve"> </w:t>
      </w:r>
      <w:r>
        <w:t xml:space="preserve">by</w:t>
      </w:r>
      <w:r>
        <w:t xml:space="preserve"> </w:t>
      </w:r>
      <w:r>
        <w:rPr>
          <w:iCs/>
          <w:i/>
        </w:rPr>
        <w:t xml:space="preserve">sasajuṣo ruḥ</w:t>
      </w:r>
      <w:r>
        <w:t xml:space="preserve">,</w:t>
      </w:r>
      <w:r>
        <w:t xml:space="preserve"> </w:t>
      </w:r>
      <w:r>
        <w:rPr>
          <w:iCs/>
          <w:i/>
        </w:rPr>
        <w:t xml:space="preserve">y</w:t>
      </w:r>
      <w:r>
        <w:t xml:space="preserve"> </w:t>
      </w:r>
      <w:r>
        <w:t xml:space="preserve">for it by</w:t>
      </w:r>
      <w:r>
        <w:t xml:space="preserve"> </w:t>
      </w:r>
      <w:r>
        <w:rPr>
          <w:iCs/>
          <w:i/>
        </w:rPr>
        <w:t xml:space="preserve">bhobhago…</w:t>
      </w:r>
      <w:r>
        <w:t xml:space="preserve">, and after the loss of</w:t>
      </w:r>
      <w:r>
        <w:t xml:space="preserve"> </w:t>
      </w:r>
      <w:r>
        <w:rPr>
          <w:iCs/>
          <w:i/>
        </w:rPr>
        <w:t xml:space="preserve">y</w:t>
      </w:r>
      <w:r>
        <w:t xml:space="preserve"> </w:t>
      </w:r>
      <w:r>
        <w:t xml:space="preserve">by</w:t>
      </w:r>
      <w:r>
        <w:t xml:space="preserve"> </w:t>
      </w:r>
      <w:r>
        <w:rPr>
          <w:iCs/>
          <w:i/>
        </w:rPr>
        <w:t xml:space="preserve">lopaḥ śākalyasya</w:t>
      </w:r>
      <w:r>
        <w:t xml:space="preserve">, with</w:t>
      </w:r>
      <w:r>
        <w:t xml:space="preserve"> </w:t>
      </w:r>
      <w:r>
        <w:rPr>
          <w:iCs/>
          <w:i/>
        </w:rPr>
        <w:t xml:space="preserve">yā</w:t>
      </w:r>
      <w:r>
        <w:t xml:space="preserve"> </w:t>
      </w:r>
      <w:r>
        <w:t xml:space="preserve">+</w:t>
      </w:r>
      <w:r>
        <w:t xml:space="preserve"> </w:t>
      </w:r>
      <w:r>
        <w:rPr>
          <w:iCs/>
          <w:i/>
        </w:rPr>
        <w:t xml:space="preserve">iya</w:t>
      </w:r>
      <w:r>
        <w:t xml:space="preserve">, the loss of</w:t>
      </w:r>
      <w:r>
        <w:t xml:space="preserve"> </w:t>
      </w:r>
      <w:r>
        <w:rPr>
          <w:iCs/>
          <w:i/>
        </w:rPr>
        <w:t xml:space="preserve">y</w:t>
      </w:r>
      <w:r>
        <w:t xml:space="preserve"> </w:t>
      </w:r>
      <w:r>
        <w:t xml:space="preserve">counts as not done, by</w:t>
      </w:r>
      <w:r>
        <w:t xml:space="preserve"> </w:t>
      </w:r>
      <w:r>
        <w:rPr>
          <w:iCs/>
          <w:i/>
        </w:rPr>
        <w:t xml:space="preserve">pūrvatrāsiddham</w:t>
      </w:r>
      <w:r>
        <w:t xml:space="preserve">, when</w:t>
      </w:r>
      <w:r>
        <w:t xml:space="preserve"> </w:t>
      </w:r>
      <w:r>
        <w:rPr>
          <w:iCs/>
          <w:i/>
        </w:rPr>
        <w:t xml:space="preserve">guṇa</w:t>
      </w:r>
      <w:r>
        <w:t xml:space="preserve"> </w:t>
      </w:r>
      <w:r>
        <w:t xml:space="preserve">is to be made; so, though</w:t>
      </w:r>
      <w:r>
        <w:t xml:space="preserve"> </w:t>
      </w:r>
      <w:r>
        <w:rPr>
          <w:iCs/>
          <w:i/>
        </w:rPr>
        <w:t xml:space="preserve">guṇa</w:t>
      </w:r>
      <w:r>
        <w:t xml:space="preserve">-sandhi does not come, since this is a ṛṣi’s</w:t>
      </w:r>
    </w:p>
    <w:bookmarkEnd w:id="790"/>
    <w:bookmarkStart w:id="791" w:name="page-722-rik-3-grammar"/>
    <w:p>
      <w:pPr>
        <w:pStyle w:val="Heading3"/>
      </w:pPr>
      <w:r>
        <w:t xml:space="preserve">Page 722 — Rik 3: grammar</w:t>
      </w:r>
    </w:p>
    <w:p>
      <w:pPr>
        <w:pStyle w:val="FirstParagraph"/>
      </w:pPr>
      <w:r>
        <w:t xml:space="preserve">usage, it may be said that the sandhi comes as an</w:t>
      </w:r>
      <w:r>
        <w:t xml:space="preserve"> </w:t>
      </w:r>
      <w:r>
        <w:rPr>
          <w:iCs/>
          <w:i/>
        </w:rPr>
        <w:t xml:space="preserve">ārṣa</w:t>
      </w:r>
      <w:r>
        <w:t xml:space="preserve"> </w:t>
      </w:r>
      <w:r>
        <w:t xml:space="preserve">form. In any case, whichever of the two ways is taken, the sense of the sūtra</w:t>
      </w:r>
      <w:r>
        <w:t xml:space="preserve"> </w:t>
      </w:r>
      <w:r>
        <w:rPr>
          <w:iCs/>
          <w:i/>
        </w:rPr>
        <w:t xml:space="preserve">ato yeyaḥ</w:t>
      </w:r>
      <w:r>
        <w:t xml:space="preserve"> </w:t>
      </w:r>
      <w:r>
        <w:t xml:space="preserve">is that</w:t>
      </w:r>
      <w:r>
        <w:t xml:space="preserve"> </w:t>
      </w:r>
      <w:r>
        <w:rPr>
          <w:iCs/>
          <w:i/>
        </w:rPr>
        <w:t xml:space="preserve">yā</w:t>
      </w:r>
      <w:r>
        <w:t xml:space="preserve"> </w:t>
      </w:r>
      <w:r>
        <w:t xml:space="preserve">or</w:t>
      </w:r>
      <w:r>
        <w:t xml:space="preserve"> </w:t>
      </w:r>
      <w:r>
        <w:rPr>
          <w:iCs/>
          <w:i/>
        </w:rPr>
        <w:t xml:space="preserve">yās</w:t>
      </w:r>
      <w:r>
        <w:t xml:space="preserve">, part of a</w:t>
      </w:r>
      <w:r>
        <w:t xml:space="preserve"> </w:t>
      </w:r>
      <w:r>
        <w:rPr>
          <w:iCs/>
          <w:i/>
        </w:rPr>
        <w:t xml:space="preserve">sārvadhātuka</w:t>
      </w:r>
      <w:r>
        <w:t xml:space="preserve"> </w:t>
      </w:r>
      <w:r>
        <w:t xml:space="preserve">suffix after a short</w:t>
      </w:r>
      <w:r>
        <w:t xml:space="preserve"> </w:t>
      </w:r>
      <w:r>
        <w:rPr>
          <w:iCs/>
          <w:i/>
        </w:rPr>
        <w:t xml:space="preserve">a</w:t>
      </w:r>
      <w:r>
        <w:t xml:space="preserve">, takes</w:t>
      </w:r>
      <w:r>
        <w:t xml:space="preserve"> </w:t>
      </w:r>
      <w:r>
        <w:rPr>
          <w:iCs/>
          <w:i/>
        </w:rPr>
        <w:t xml:space="preserve">iya</w:t>
      </w:r>
      <w:r>
        <w:t xml:space="preserve">. In</w:t>
      </w:r>
      <w:r>
        <w:t xml:space="preserve"> </w:t>
      </w:r>
      <w:r>
        <w:rPr>
          <w:iCs/>
          <w:i/>
        </w:rPr>
        <w:t xml:space="preserve">tarpa</w:t>
      </w:r>
      <w:r>
        <w:t xml:space="preserve"> </w:t>
      </w:r>
      <w:r>
        <w:t xml:space="preserve">+</w:t>
      </w:r>
      <w:r>
        <w:t xml:space="preserve"> </w:t>
      </w:r>
      <w:r>
        <w:rPr>
          <w:iCs/>
          <w:i/>
        </w:rPr>
        <w:t xml:space="preserve">ya</w:t>
      </w:r>
      <w:r>
        <w:t xml:space="preserve"> </w:t>
      </w:r>
      <w:r>
        <w:t xml:space="preserve">+</w:t>
      </w:r>
      <w:r>
        <w:t xml:space="preserve"> </w:t>
      </w:r>
      <w:r>
        <w:rPr>
          <w:iCs/>
          <w:i/>
        </w:rPr>
        <w:t xml:space="preserve">āthām</w:t>
      </w:r>
      <w:r>
        <w:t xml:space="preserve"> </w:t>
      </w:r>
      <w:r>
        <w:t xml:space="preserve">there is no</w:t>
      </w:r>
      <w:r>
        <w:t xml:space="preserve"> </w:t>
      </w:r>
      <w:r>
        <w:rPr>
          <w:iCs/>
          <w:i/>
        </w:rPr>
        <w:t xml:space="preserve">yā</w:t>
      </w:r>
      <w:r>
        <w:t xml:space="preserve"> </w:t>
      </w:r>
      <w:r>
        <w:t xml:space="preserve">or</w:t>
      </w:r>
      <w:r>
        <w:t xml:space="preserve"> </w:t>
      </w:r>
      <w:r>
        <w:rPr>
          <w:iCs/>
          <w:i/>
        </w:rPr>
        <w:t xml:space="preserve">yās</w:t>
      </w:r>
      <w:r>
        <w:t xml:space="preserve">; so this sūtra does not give</w:t>
      </w:r>
      <w:r>
        <w:t xml:space="preserve"> </w:t>
      </w:r>
      <w:r>
        <w:rPr>
          <w:iCs/>
          <w:i/>
        </w:rPr>
        <w:t xml:space="preserve">iya</w:t>
      </w:r>
      <w:r>
        <w:t xml:space="preserve"> </w:t>
      </w:r>
      <w:r>
        <w:t xml:space="preserve">here. So the account of the</w:t>
      </w:r>
      <w:r>
        <w:t xml:space="preserve"> </w:t>
      </w:r>
      <w:r>
        <w:rPr>
          <w:iCs/>
          <w:i/>
        </w:rPr>
        <w:t xml:space="preserve">iya</w:t>
      </w:r>
      <w:r>
        <w:t xml:space="preserve"> </w:t>
      </w:r>
      <w:r>
        <w:t xml:space="preserve">substitute by this sūtra [in the bhāṣya] may be called an oversight.</w:t>
      </w:r>
    </w:p>
    <w:p>
      <w:pPr>
        <w:pStyle w:val="BodyText"/>
      </w:pPr>
      <w:r>
        <w:rPr>
          <w:bCs/>
          <w:b/>
        </w:rPr>
        <w:t xml:space="preserve">इन्द्रावरुणा (</w:t>
      </w:r>
      <w:r>
        <w:rPr>
          <w:iCs/>
          <w:i/>
          <w:bCs/>
          <w:b/>
        </w:rPr>
        <w:t xml:space="preserve">indrāvaruṇā</w:t>
      </w:r>
      <w:r>
        <w:rPr>
          <w:bCs/>
          <w:b/>
        </w:rPr>
        <w:t xml:space="preserve">)</w:t>
      </w:r>
      <w:r>
        <w:t xml:space="preserve">: the</w:t>
      </w:r>
      <w:r>
        <w:t xml:space="preserve"> </w:t>
      </w:r>
      <w:r>
        <w:rPr>
          <w:iCs/>
          <w:i/>
        </w:rPr>
        <w:t xml:space="preserve">dvandva</w:t>
      </w:r>
      <w:r>
        <w:t xml:space="preserve"> </w:t>
      </w:r>
      <w:r>
        <w:rPr>
          <w:iCs/>
          <w:i/>
        </w:rPr>
        <w:t xml:space="preserve">indraś ca varuṇaś ca indrāvaruṇā</w:t>
      </w:r>
      <w:r>
        <w:t xml:space="preserve">. Its explanation is at</w:t>
      </w:r>
      <w:r>
        <w:t xml:space="preserve"> </w:t>
      </w:r>
      <w:r>
        <w:t xml:space="preserve">“</w:t>
      </w:r>
      <w:r>
        <w:t xml:space="preserve">indrāvaruṇayor aham</w:t>
      </w:r>
      <w:r>
        <w:t xml:space="preserve">”</w:t>
      </w:r>
      <w:r>
        <w:t xml:space="preserve"> </w:t>
      </w:r>
      <w:r>
        <w:t xml:space="preserve">(Ṛ. saṃ.</w:t>
      </w:r>
      <w:r>
        <w:t xml:space="preserve"> </w:t>
      </w:r>
      <w:r>
        <w:t xml:space="preserve">“</w:t>
      </w:r>
      <w:r>
        <w:t xml:space="preserve">1-12-1</w:t>
      </w:r>
      <w:r>
        <w:t xml:space="preserve">”</w:t>
      </w:r>
      <w:r>
        <w:t xml:space="preserve"> </w:t>
      </w:r>
      <w:r>
        <w:t xml:space="preserve">[as read, ?; the mantra is 1-17-1, Ṛk 17.1 above]). Here after</w:t>
      </w:r>
      <w:r>
        <w:t xml:space="preserve"> </w:t>
      </w:r>
      <w:r>
        <w:rPr>
          <w:iCs/>
          <w:i/>
        </w:rPr>
        <w:t xml:space="preserve">indravaruṇa</w:t>
      </w:r>
      <w:r>
        <w:t xml:space="preserve"> </w:t>
      </w:r>
      <w:r>
        <w:t xml:space="preserve">the vocative dual</w:t>
      </w:r>
      <w:r>
        <w:t xml:space="preserve"> </w:t>
      </w:r>
      <w:r>
        <w:rPr>
          <w:iCs/>
          <w:i/>
        </w:rPr>
        <w:t xml:space="preserve">au</w:t>
      </w:r>
      <w:r>
        <w:t xml:space="preserve">; for it</w:t>
      </w:r>
      <w:r>
        <w:t xml:space="preserve"> </w:t>
      </w:r>
      <w:r>
        <w:rPr>
          <w:iCs/>
          <w:i/>
        </w:rPr>
        <w:t xml:space="preserve">ā</w:t>
      </w:r>
      <w:r>
        <w:t xml:space="preserve"> </w:t>
      </w:r>
      <w:r>
        <w:t xml:space="preserve">by</w:t>
      </w:r>
      <w:r>
        <w:t xml:space="preserve"> </w:t>
      </w:r>
      <w:r>
        <w:t xml:space="preserve">“</w:t>
      </w:r>
      <w:r>
        <w:t xml:space="preserve">supāṃ suluk…</w:t>
      </w:r>
      <w:r>
        <w:t xml:space="preserve">”</w:t>
      </w:r>
      <w:r>
        <w:t xml:space="preserve"> </w:t>
      </w:r>
      <w:r>
        <w:t xml:space="preserve">(Pā. sū. 7-1-39); lengthening of like vowels:</w:t>
      </w:r>
      <w:r>
        <w:t xml:space="preserve"> </w:t>
      </w:r>
      <w:r>
        <w:rPr>
          <w:iCs/>
          <w:i/>
        </w:rPr>
        <w:t xml:space="preserve">indrāvaruṇā</w:t>
      </w:r>
      <w:r>
        <w:t xml:space="preserve">. Since it stands at the start of a</w:t>
      </w:r>
      <w:r>
        <w:t xml:space="preserve"> </w:t>
      </w:r>
      <w:r>
        <w:rPr>
          <w:iCs/>
          <w:i/>
        </w:rPr>
        <w:t xml:space="preserve">pāda</w:t>
      </w:r>
      <w:r>
        <w:t xml:space="preserve">, it is not wholly unaccented by the eighth-chapter rule; by the sixth-chapter</w:t>
      </w:r>
      <w:r>
        <w:t xml:space="preserve"> </w:t>
      </w:r>
      <w:r>
        <w:t xml:space="preserve">“</w:t>
      </w:r>
      <w:r>
        <w:t xml:space="preserve">āmantritasya ca</w:t>
      </w:r>
      <w:r>
        <w:t xml:space="preserve">”</w:t>
      </w:r>
      <w:r>
        <w:t xml:space="preserve"> </w:t>
      </w:r>
      <w:r>
        <w:t xml:space="preserve">it is initial udātta, and in the Saṃhitā the</w:t>
      </w:r>
      <w:r>
        <w:t xml:space="preserve"> </w:t>
      </w:r>
      <w:r>
        <w:rPr>
          <w:iCs/>
          <w:i/>
        </w:rPr>
        <w:t xml:space="preserve">ā</w:t>
      </w:r>
      <w:r>
        <w:t xml:space="preserve"> </w:t>
      </w:r>
      <w:r>
        <w:t xml:space="preserve">is shortened.</w:t>
      </w:r>
    </w:p>
    <w:p>
      <w:pPr>
        <w:pStyle w:val="BodyText"/>
      </w:pPr>
      <w:r>
        <w:rPr>
          <w:bCs/>
          <w:b/>
        </w:rPr>
        <w:t xml:space="preserve">रायः (</w:t>
      </w:r>
      <w:r>
        <w:rPr>
          <w:iCs/>
          <w:i/>
          <w:bCs/>
          <w:b/>
        </w:rPr>
        <w:t xml:space="preserve">rāyaḥ</w:t>
      </w:r>
      <w:r>
        <w:rPr>
          <w:bCs/>
          <w:b/>
        </w:rPr>
        <w:t xml:space="preserve">)</w:t>
      </w:r>
      <w:r>
        <w:t xml:space="preserve">: the word</w:t>
      </w:r>
      <w:r>
        <w:t xml:space="preserve"> </w:t>
      </w:r>
      <w:r>
        <w:rPr>
          <w:iCs/>
          <w:i/>
        </w:rPr>
        <w:t xml:space="preserve">rai</w:t>
      </w:r>
      <w:r>
        <w:t xml:space="preserve"> </w:t>
      </w:r>
      <w:r>
        <w:t xml:space="preserve">means wealth; after it the genitive singular</w:t>
      </w:r>
      <w:r>
        <w:t xml:space="preserve"> </w:t>
      </w:r>
      <w:r>
        <w:rPr>
          <w:iCs/>
          <w:i/>
        </w:rPr>
        <w:t xml:space="preserve">ṅas</w:t>
      </w:r>
      <w:r>
        <w:t xml:space="preserve"> </w:t>
      </w:r>
      <w:r>
        <w:t xml:space="preserve">[as read; the letter may be ಜ,</w:t>
      </w:r>
      <w:r>
        <w:t xml:space="preserve"> </w:t>
      </w:r>
      <w:r>
        <w:rPr>
          <w:iCs/>
          <w:i/>
        </w:rPr>
        <w:t xml:space="preserve">jas</w:t>
      </w:r>
      <w:r>
        <w:t xml:space="preserve">, ?]:</w:t>
      </w:r>
      <w:r>
        <w:t xml:space="preserve"> </w:t>
      </w:r>
      <w:r>
        <w:rPr>
          <w:iCs/>
          <w:i/>
        </w:rPr>
        <w:t xml:space="preserve">rai</w:t>
      </w:r>
      <w:r>
        <w:t xml:space="preserve"> </w:t>
      </w:r>
      <w:r>
        <w:t xml:space="preserve">+</w:t>
      </w:r>
      <w:r>
        <w:t xml:space="preserve"> </w:t>
      </w:r>
      <w:r>
        <w:rPr>
          <w:iCs/>
          <w:i/>
        </w:rPr>
        <w:t xml:space="preserve">as</w:t>
      </w:r>
      <w:r>
        <w:t xml:space="preserve">; the substitute</w:t>
      </w:r>
      <w:r>
        <w:t xml:space="preserve"> </w:t>
      </w:r>
      <w:r>
        <w:rPr>
          <w:iCs/>
          <w:i/>
        </w:rPr>
        <w:t xml:space="preserve">āy</w:t>
      </w:r>
      <w:r>
        <w:t xml:space="preserve">,</w:t>
      </w:r>
      <w:r>
        <w:t xml:space="preserve"> </w:t>
      </w:r>
      <w:r>
        <w:rPr>
          <w:iCs/>
          <w:i/>
        </w:rPr>
        <w:t xml:space="preserve">ru</w:t>
      </w:r>
      <w:r>
        <w:t xml:space="preserve"> </w:t>
      </w:r>
      <w:r>
        <w:t xml:space="preserve">and visarga. By</w:t>
      </w:r>
      <w:r>
        <w:t xml:space="preserve"> </w:t>
      </w:r>
      <w:r>
        <w:t xml:space="preserve">“</w:t>
      </w:r>
      <w:r>
        <w:t xml:space="preserve">ūḍidaṃpadādyappumraidyubhyaḥ</w:t>
      </w:r>
      <w:r>
        <w:t xml:space="preserve">”</w:t>
      </w:r>
      <w:r>
        <w:t xml:space="preserve"> </w:t>
      </w:r>
      <w:r>
        <w:t xml:space="preserve">(Pā. sū. 6-1-171) the ending is udātta.</w:t>
      </w:r>
    </w:p>
    <w:p>
      <w:pPr>
        <w:pStyle w:val="BodyText"/>
      </w:pPr>
      <w:r>
        <w:rPr>
          <w:bCs/>
          <w:b/>
        </w:rPr>
        <w:t xml:space="preserve">ता (</w:t>
      </w:r>
      <w:r>
        <w:rPr>
          <w:iCs/>
          <w:i/>
          <w:bCs/>
          <w:b/>
        </w:rPr>
        <w:t xml:space="preserve">tā</w:t>
      </w:r>
      <w:r>
        <w:rPr>
          <w:bCs/>
          <w:b/>
        </w:rPr>
        <w:t xml:space="preserve">)</w:t>
      </w:r>
      <w:r>
        <w:t xml:space="preserve">: after the word</w:t>
      </w:r>
      <w:r>
        <w:t xml:space="preserve"> </w:t>
      </w:r>
      <w:r>
        <w:rPr>
          <w:iCs/>
          <w:i/>
        </w:rPr>
        <w:t xml:space="preserve">tad</w:t>
      </w:r>
      <w:r>
        <w:t xml:space="preserve"> </w:t>
      </w:r>
      <w:r>
        <w:t xml:space="preserve">the accusative dual</w:t>
      </w:r>
      <w:r>
        <w:t xml:space="preserve"> </w:t>
      </w:r>
      <w:r>
        <w:rPr>
          <w:iCs/>
          <w:i/>
        </w:rPr>
        <w:t xml:space="preserve">auṭ</w:t>
      </w:r>
      <w:r>
        <w:t xml:space="preserve">; for it, by</w:t>
      </w:r>
      <w:r>
        <w:t xml:space="preserve"> </w:t>
      </w:r>
      <w:r>
        <w:rPr>
          <w:iCs/>
          <w:i/>
        </w:rPr>
        <w:t xml:space="preserve">supāṃ suluk</w:t>
      </w:r>
      <w:r>
        <w:t xml:space="preserve">, the substitute</w:t>
      </w:r>
      <w:r>
        <w:t xml:space="preserve"> </w:t>
      </w:r>
      <w:r>
        <w:rPr>
          <w:iCs/>
          <w:i/>
        </w:rPr>
        <w:t xml:space="preserve">ā</w:t>
      </w:r>
      <w:r>
        <w:t xml:space="preserve">. By</w:t>
      </w:r>
      <w:r>
        <w:t xml:space="preserve"> </w:t>
      </w:r>
      <w:r>
        <w:t xml:space="preserve">“</w:t>
      </w:r>
      <w:r>
        <w:t xml:space="preserve">tyadādīnām aḥ</w:t>
      </w:r>
      <w:r>
        <w:t xml:space="preserve">”</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d</w:t>
      </w:r>
      <w:r>
        <w:t xml:space="preserve">; by</w:t>
      </w:r>
      <w:r>
        <w:t xml:space="preserve"> </w:t>
      </w:r>
      <w:r>
        <w:rPr>
          <w:iCs/>
          <w:i/>
        </w:rPr>
        <w:t xml:space="preserve">ato guṇe</w:t>
      </w:r>
      <w:r>
        <w:t xml:space="preserve"> </w:t>
      </w:r>
      <w:r>
        <w:t xml:space="preserve">the</w:t>
      </w:r>
      <w:r>
        <w:t xml:space="preserve"> </w:t>
      </w:r>
      <w:r>
        <w:rPr>
          <w:iCs/>
          <w:i/>
        </w:rPr>
        <w:t xml:space="preserve">pararūpa</w:t>
      </w:r>
      <w:r>
        <w:t xml:space="preserve">; lengthening of like vowels:</w:t>
      </w:r>
      <w:r>
        <w:t xml:space="preserve"> </w:t>
      </w:r>
      <w:r>
        <w:rPr>
          <w:iCs/>
          <w:i/>
        </w:rPr>
        <w:t xml:space="preserve">tā</w:t>
      </w:r>
      <w:r>
        <w:t xml:space="preserve">.</w:t>
      </w:r>
    </w:p>
    <w:p>
      <w:pPr>
        <w:pStyle w:val="BodyText"/>
      </w:pPr>
      <w:r>
        <w:rPr>
          <w:bCs/>
          <w:b/>
        </w:rPr>
        <w:t xml:space="preserve">वाम् (</w:t>
      </w:r>
      <w:r>
        <w:rPr>
          <w:iCs/>
          <w:i/>
          <w:bCs/>
          <w:b/>
        </w:rPr>
        <w:t xml:space="preserve">vām</w:t>
      </w:r>
      <w:r>
        <w:rPr>
          <w:bCs/>
          <w:b/>
        </w:rPr>
        <w:t xml:space="preserve">)</w:t>
      </w:r>
      <w:r>
        <w:t xml:space="preserve">: this stands after a word; so for</w:t>
      </w:r>
      <w:r>
        <w:t xml:space="preserve"> </w:t>
      </w:r>
      <w:r>
        <w:rPr>
          <w:iCs/>
          <w:i/>
        </w:rPr>
        <w:t xml:space="preserve">yuvām</w:t>
      </w:r>
      <w:r>
        <w:t xml:space="preserve">, ending in the accusative dual, by</w:t>
      </w:r>
      <w:r>
        <w:t xml:space="preserve"> </w:t>
      </w:r>
      <w:r>
        <w:t xml:space="preserve">“</w:t>
      </w:r>
      <w:r>
        <w:t xml:space="preserve">yuṣmadasmadoḥ ṣaṣṭhīcaturthīdvitīyāsthayor vāṃnāvau</w:t>
      </w:r>
      <w:r>
        <w:t xml:space="preserve">”</w:t>
      </w:r>
      <w:r>
        <w:t xml:space="preserve"> </w:t>
      </w:r>
      <w:r>
        <w:t xml:space="preserve">(Pā. sū. 8-1-20) the unaccented substitute</w:t>
      </w:r>
      <w:r>
        <w:t xml:space="preserve"> </w:t>
      </w:r>
      <w:r>
        <w:rPr>
          <w:iCs/>
          <w:i/>
        </w:rPr>
        <w:t xml:space="preserve">vām</w:t>
      </w:r>
      <w:r>
        <w:t xml:space="preserve">.</w:t>
      </w:r>
    </w:p>
    <w:p>
      <w:pPr>
        <w:pStyle w:val="BodyText"/>
      </w:pPr>
      <w:r>
        <w:rPr>
          <w:bCs/>
          <w:b/>
        </w:rPr>
        <w:t xml:space="preserve">नेदिष्ठम् (</w:t>
      </w:r>
      <w:r>
        <w:rPr>
          <w:iCs/>
          <w:i/>
          <w:bCs/>
          <w:b/>
        </w:rPr>
        <w:t xml:space="preserve">nediṣṭham</w:t>
      </w:r>
      <w:r>
        <w:rPr>
          <w:bCs/>
          <w:b/>
        </w:rPr>
        <w:t xml:space="preserve">)</w:t>
      </w:r>
      <w:r>
        <w:t xml:space="preserve">: the analysis is</w:t>
      </w:r>
      <w:r>
        <w:t xml:space="preserve"> </w:t>
      </w:r>
      <w:r>
        <w:rPr>
          <w:iCs/>
          <w:i/>
        </w:rPr>
        <w:t xml:space="preserve">atiśayena antikam</w:t>
      </w:r>
      <w:r>
        <w:t xml:space="preserve">. By</w:t>
      </w:r>
      <w:r>
        <w:t xml:space="preserve"> </w:t>
      </w:r>
      <w:r>
        <w:t xml:space="preserve">“</w:t>
      </w:r>
      <w:r>
        <w:t xml:space="preserve">atiśāyane tamabiṣṭhanau</w:t>
      </w:r>
      <w:r>
        <w:t xml:space="preserve">”</w:t>
      </w:r>
      <w:r>
        <w:t xml:space="preserve"> </w:t>
      </w:r>
      <w:r>
        <w:t xml:space="preserve">(Pā. sū. 5-3-55) the suffix</w:t>
      </w:r>
      <w:r>
        <w:t xml:space="preserve"> </w:t>
      </w:r>
      <w:r>
        <w:rPr>
          <w:iCs/>
          <w:i/>
        </w:rPr>
        <w:t xml:space="preserve">iṣṭhan</w:t>
      </w:r>
      <w:r>
        <w:t xml:space="preserve">:</w:t>
      </w:r>
      <w:r>
        <w:t xml:space="preserve"> </w:t>
      </w:r>
      <w:r>
        <w:rPr>
          <w:iCs/>
          <w:i/>
        </w:rPr>
        <w:t xml:space="preserve">antika</w:t>
      </w:r>
      <w:r>
        <w:t xml:space="preserve"> </w:t>
      </w:r>
      <w:r>
        <w:t xml:space="preserve">+</w:t>
      </w:r>
      <w:r>
        <w:t xml:space="preserve"> </w:t>
      </w:r>
      <w:r>
        <w:rPr>
          <w:iCs/>
          <w:i/>
        </w:rPr>
        <w:t xml:space="preserve">iṣṭha</w:t>
      </w:r>
      <w:r>
        <w:t xml:space="preserve">. By</w:t>
      </w:r>
      <w:r>
        <w:t xml:space="preserve"> </w:t>
      </w:r>
      <w:r>
        <w:t xml:space="preserve">“</w:t>
      </w:r>
      <w:r>
        <w:t xml:space="preserve">antikabāḍhayor nedasādhau</w:t>
      </w:r>
      <w:r>
        <w:t xml:space="preserve">”</w:t>
      </w:r>
      <w:r>
        <w:t xml:space="preserve"> </w:t>
      </w:r>
      <w:r>
        <w:t xml:space="preserve">(Pā. sū. 5-3-63), when the suffixes</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follow,</w:t>
      </w:r>
      <w:r>
        <w:t xml:space="preserve"> </w:t>
      </w:r>
      <w:r>
        <w:rPr>
          <w:iCs/>
          <w:i/>
        </w:rPr>
        <w:t xml:space="preserve">neda</w:t>
      </w:r>
      <w:r>
        <w:t xml:space="preserve"> </w:t>
      </w:r>
      <w:r>
        <w:t xml:space="preserve">is substituted for</w:t>
      </w:r>
      <w:r>
        <w:t xml:space="preserve"> </w:t>
      </w:r>
      <w:r>
        <w:rPr>
          <w:iCs/>
          <w:i/>
        </w:rPr>
        <w:t xml:space="preserve">antika</w:t>
      </w:r>
      <w:r>
        <w:t xml:space="preserve"> </w:t>
      </w:r>
      <w:r>
        <w:t xml:space="preserve">and</w:t>
      </w:r>
      <w:r>
        <w:t xml:space="preserve"> </w:t>
      </w:r>
      <w:r>
        <w:rPr>
          <w:iCs/>
          <w:i/>
        </w:rPr>
        <w:t xml:space="preserve">sādha</w:t>
      </w:r>
      <w:r>
        <w:t xml:space="preserve"> </w:t>
      </w:r>
      <w:r>
        <w:t xml:space="preserve">for</w:t>
      </w:r>
      <w:r>
        <w:t xml:space="preserve"> </w:t>
      </w:r>
      <w:r>
        <w:rPr>
          <w:iCs/>
          <w:i/>
        </w:rPr>
        <w:t xml:space="preserve">bāḍha</w:t>
      </w:r>
      <w:r>
        <w:t xml:space="preserve">; so</w:t>
      </w:r>
      <w:r>
        <w:t xml:space="preserve"> </w:t>
      </w:r>
      <w:r>
        <w:rPr>
          <w:iCs/>
          <w:i/>
        </w:rPr>
        <w:t xml:space="preserve">neda</w:t>
      </w:r>
      <w:r>
        <w:t xml:space="preserve">:</w:t>
      </w:r>
      <w:r>
        <w:t xml:space="preserve"> </w:t>
      </w:r>
      <w:r>
        <w:rPr>
          <w:iCs/>
          <w:i/>
        </w:rPr>
        <w:t xml:space="preserve">neda</w:t>
      </w:r>
      <w:r>
        <w:t xml:space="preserve"> </w:t>
      </w:r>
      <w:r>
        <w:t xml:space="preserve">+</w:t>
      </w:r>
      <w:r>
        <w:t xml:space="preserve"> </w:t>
      </w:r>
      <w:r>
        <w:rPr>
          <w:iCs/>
          <w:i/>
        </w:rPr>
        <w:t xml:space="preserve">iṣṭha</w:t>
      </w:r>
      <w:r>
        <w:t xml:space="preserve">; by</w:t>
      </w:r>
      <w:r>
        <w:t xml:space="preserve"> </w:t>
      </w:r>
      <w:r>
        <w:t xml:space="preserve">“</w:t>
      </w:r>
      <w:r>
        <w:t xml:space="preserve">yasyeti ca</w:t>
      </w:r>
      <w:r>
        <w:t xml:space="preserve">”</w:t>
      </w:r>
      <w:r>
        <w:t xml:space="preserve"> </w:t>
      </w:r>
      <w:r>
        <w:t xml:space="preserve">(Pā. sū. 6-4-148) the</w:t>
      </w:r>
      <w:r>
        <w:t xml:space="preserve"> </w:t>
      </w:r>
      <w:r>
        <w:rPr>
          <w:iCs/>
          <w:i/>
        </w:rPr>
        <w:t xml:space="preserve">a</w:t>
      </w:r>
      <w:r>
        <w:t xml:space="preserve"> </w:t>
      </w:r>
      <w:r>
        <w:t xml:space="preserve">drops:</w:t>
      </w:r>
      <w:r>
        <w:t xml:space="preserve"> </w:t>
      </w:r>
      <w:r>
        <w:rPr>
          <w:iCs/>
          <w:i/>
        </w:rPr>
        <w:t xml:space="preserve">nediṣṭha</w:t>
      </w:r>
      <w:r>
        <w:t xml:space="preserve">. The suffix</w:t>
      </w:r>
      <w:r>
        <w:t xml:space="preserve"> </w:t>
      </w:r>
      <w:r>
        <w:rPr>
          <w:iCs/>
          <w:i/>
        </w:rPr>
        <w:t xml:space="preserve">iṣṭhan</w:t>
      </w:r>
      <w:r>
        <w:t xml:space="preserve"> </w:t>
      </w:r>
      <w:r>
        <w:t xml:space="preserve">is</w:t>
      </w:r>
      <w:r>
        <w:t xml:space="preserve"> </w:t>
      </w:r>
      <w:r>
        <w:rPr>
          <w:iCs/>
          <w:i/>
        </w:rPr>
        <w:t xml:space="preserve">nit</w:t>
      </w:r>
      <w:r>
        <w:t xml:space="preserve">; so</w:t>
      </w:r>
      <w:r>
        <w:t xml:space="preserve"> </w:t>
      </w:r>
      <w:r>
        <w:rPr>
          <w:iCs/>
          <w:i/>
        </w:rPr>
        <w:t xml:space="preserve">nediṣṭha</w:t>
      </w:r>
      <w:r>
        <w:t xml:space="preserve"> </w:t>
      </w:r>
      <w:r>
        <w:t xml:space="preserve">is initial udātta by</w:t>
      </w:r>
      <w:r>
        <w:t xml:space="preserve"> </w:t>
      </w:r>
      <w:r>
        <w:rPr>
          <w:iCs/>
          <w:i/>
        </w:rPr>
        <w:t xml:space="preserve">ñnityādir nityam</w:t>
      </w:r>
      <w:r>
        <w:t xml:space="preserve">.</w:t>
      </w:r>
    </w:p>
    <w:p>
      <w:pPr>
        <w:pStyle w:val="BodyText"/>
      </w:pPr>
      <w:r>
        <w:rPr>
          <w:bCs/>
          <w:b/>
        </w:rPr>
        <w:t xml:space="preserve">ईमहे (</w:t>
      </w:r>
      <w:r>
        <w:rPr>
          <w:iCs/>
          <w:i/>
          <w:bCs/>
          <w:b/>
        </w:rPr>
        <w:t xml:space="preserve">īmahe</w:t>
      </w:r>
      <w:r>
        <w:rPr>
          <w:bCs/>
          <w:b/>
        </w:rPr>
        <w:t xml:space="preserve">)</w:t>
      </w:r>
      <w:r>
        <w:t xml:space="preserve">: the root</w:t>
      </w:r>
      <w:r>
        <w:t xml:space="preserve"> </w:t>
      </w:r>
      <w:r>
        <w:rPr>
          <w:iCs/>
          <w:i/>
        </w:rPr>
        <w:t xml:space="preserve">īṅ gatau</w:t>
      </w:r>
      <w:r>
        <w:t xml:space="preserve">,</w:t>
      </w:r>
      <w:r>
        <w:t xml:space="preserve"> </w:t>
      </w:r>
      <w:r>
        <w:rPr>
          <w:iCs/>
          <w:i/>
        </w:rPr>
        <w:t xml:space="preserve">ṅit</w:t>
      </w:r>
      <w:r>
        <w:t xml:space="preserve">; so by</w:t>
      </w:r>
      <w:r>
        <w:t xml:space="preserve"> </w:t>
      </w:r>
      <w:r>
        <w:t xml:space="preserve">“</w:t>
      </w:r>
      <w:r>
        <w:t xml:space="preserve">anudāttaṅita ātmanepadam</w:t>
      </w:r>
      <w:r>
        <w:t xml:space="preserve">”</w:t>
      </w:r>
      <w:r>
        <w:t xml:space="preserve"> </w:t>
      </w:r>
      <w:r>
        <w:t xml:space="preserve">(Pā. sū. 1-3-12) the</w:t>
      </w:r>
      <w:r>
        <w:t xml:space="preserve"> </w:t>
      </w:r>
      <w:r>
        <w:rPr>
          <w:iCs/>
          <w:i/>
        </w:rPr>
        <w:t xml:space="preserve">ātmanepada</w:t>
      </w:r>
      <w:r>
        <w:t xml:space="preserve"> </w:t>
      </w:r>
      <w:r>
        <w:t xml:space="preserve">comes.</w:t>
      </w:r>
      <w:r>
        <w:t xml:space="preserve"> </w:t>
      </w:r>
      <w:r>
        <w:rPr>
          <w:iCs/>
          <w:i/>
        </w:rPr>
        <w:t xml:space="preserve">Laṭ</w:t>
      </w:r>
      <w:r>
        <w:t xml:space="preserve">, 1st plural</w:t>
      </w:r>
      <w:r>
        <w:t xml:space="preserve"> </w:t>
      </w:r>
      <w:r>
        <w:rPr>
          <w:iCs/>
          <w:i/>
        </w:rPr>
        <w:t xml:space="preserve">mahiṅ</w:t>
      </w:r>
      <w:r>
        <w:t xml:space="preserve">:</w:t>
      </w:r>
    </w:p>
    <w:bookmarkEnd w:id="791"/>
    <w:bookmarkStart w:id="792" w:name="page-723-upper-rik-3-grammar-end"/>
    <w:p>
      <w:pPr>
        <w:pStyle w:val="Heading3"/>
      </w:pPr>
      <w:r>
        <w:t xml:space="preserve">Page 723 (upper) — Rik 3: grammar (end)</w:t>
      </w:r>
    </w:p>
    <w:p>
      <w:pPr>
        <w:pStyle w:val="FirstParagraph"/>
      </w:pPr>
      <w:r>
        <w:rPr>
          <w:iCs/>
          <w:i/>
        </w:rPr>
        <w:t xml:space="preserve">ī</w:t>
      </w:r>
      <w:r>
        <w:t xml:space="preserve"> </w:t>
      </w:r>
      <w:r>
        <w:t xml:space="preserve">+</w:t>
      </w:r>
      <w:r>
        <w:t xml:space="preserve"> </w:t>
      </w:r>
      <w:r>
        <w:rPr>
          <w:iCs/>
          <w:i/>
        </w:rPr>
        <w:t xml:space="preserve">mahi</w:t>
      </w:r>
      <w:r>
        <w:t xml:space="preserve">; by</w:t>
      </w:r>
      <w:r>
        <w:t xml:space="preserve"> </w:t>
      </w:r>
      <w:r>
        <w:rPr>
          <w:iCs/>
          <w:i/>
        </w:rPr>
        <w:t xml:space="preserve">ṭita ātmanepadānām</w:t>
      </w:r>
      <w:r>
        <w:t xml:space="preserve"> </w:t>
      </w:r>
      <w:r>
        <w:rPr>
          <w:iCs/>
          <w:i/>
        </w:rPr>
        <w:t xml:space="preserve">e</w:t>
      </w:r>
      <w:r>
        <w:t xml:space="preserve"> </w:t>
      </w:r>
      <w:r>
        <w:t xml:space="preserve">for the</w:t>
      </w:r>
      <w:r>
        <w:t xml:space="preserve"> </w:t>
      </w:r>
      <w:r>
        <w:rPr>
          <w:iCs/>
          <w:i/>
        </w:rPr>
        <w:t xml:space="preserve">ṭi</w:t>
      </w:r>
      <w:r>
        <w:t xml:space="preserve">; by</w:t>
      </w:r>
      <w:r>
        <w:t xml:space="preserve"> </w:t>
      </w:r>
      <w:r>
        <w:t xml:space="preserve">“</w:t>
      </w:r>
      <w:r>
        <w:t xml:space="preserve">divādibhyaḥ śyan</w:t>
      </w:r>
      <w:r>
        <w:t xml:space="preserve">”</w:t>
      </w:r>
      <w:r>
        <w:t xml:space="preserve"> </w:t>
      </w:r>
      <w:r>
        <w:t xml:space="preserve">(Pā. sū. 3-1-69)</w:t>
      </w:r>
      <w:r>
        <w:t xml:space="preserve"> </w:t>
      </w:r>
      <w:r>
        <w:rPr>
          <w:iCs/>
          <w:i/>
        </w:rPr>
        <w:t xml:space="preserve">śyan</w:t>
      </w:r>
      <w:r>
        <w:t xml:space="preserve">, and by</w:t>
      </w:r>
      <w:r>
        <w:t xml:space="preserve"> </w:t>
      </w:r>
      <w:r>
        <w:t xml:space="preserve">“</w:t>
      </w:r>
      <w:r>
        <w:t xml:space="preserve">bahulaṃ chandasi</w:t>
      </w:r>
      <w:r>
        <w:t xml:space="preserve">”</w:t>
      </w:r>
      <w:r>
        <w:t xml:space="preserve"> </w:t>
      </w:r>
      <w:r>
        <w:t xml:space="preserve">(Pā. sū. 2-4-73) its</w:t>
      </w:r>
      <w:r>
        <w:t xml:space="preserve"> </w:t>
      </w:r>
      <w:r>
        <w:rPr>
          <w:iCs/>
          <w:i/>
        </w:rPr>
        <w:t xml:space="preserve">luk</w:t>
      </w:r>
      <w:r>
        <w:t xml:space="preserve">:</w:t>
      </w:r>
      <w:r>
        <w:t xml:space="preserve"> </w:t>
      </w:r>
      <w:r>
        <w:rPr>
          <w:iCs/>
          <w:i/>
        </w:rPr>
        <w:t xml:space="preserve">īmahe</w:t>
      </w:r>
      <w:r>
        <w:t xml:space="preserve">. By</w:t>
      </w:r>
      <w:r>
        <w:t xml:space="preserve"> </w:t>
      </w:r>
      <w:r>
        <w:rPr>
          <w:iCs/>
          <w:i/>
        </w:rPr>
        <w:t xml:space="preserve">tiṅṅatiṅaḥ</w:t>
      </w:r>
      <w:r>
        <w:t xml:space="preserve"> </w:t>
      </w:r>
      <w:r>
        <w:t xml:space="preserve">it is wholly unaccented.</w:t>
      </w:r>
    </w:p>
    <w:p>
      <w:pPr>
        <w:pStyle w:val="BodyText"/>
      </w:pPr>
      <w:r>
        <w:rPr>
          <w:bCs/>
          <w:b/>
        </w:rPr>
        <w:t xml:space="preserve">॥३॥</w:t>
      </w:r>
    </w:p>
    <w:p>
      <w:r>
        <w:pict>
          <v:rect style="width:0;height:1.5pt" o:hralign="center" o:hrstd="t" o:hr="t"/>
        </w:pict>
      </w:r>
    </w:p>
    <w:bookmarkEnd w:id="792"/>
    <w:bookmarkStart w:id="793" w:name="Xb37f8db69f7a7bdaa880eabfe1a89fe98812c46"/>
    <w:p>
      <w:pPr>
        <w:pStyle w:val="Heading3"/>
      </w:pPr>
      <w:r>
        <w:t xml:space="preserve">Page 723 (lower) — Sūkta 17, Rik 4 (metre</w:t>
      </w:r>
      <w:r>
        <w:t xml:space="preserve"> </w:t>
      </w:r>
      <w:r>
        <w:rPr>
          <w:iCs/>
          <w:i/>
        </w:rPr>
        <w:t xml:space="preserve">pādanicṛt</w:t>
      </w:r>
      <w:r>
        <w:t xml:space="preserve">)</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यु॒वाकु॒ हि शची॑नां यु॒वाकु॑ सुमती॒नाम् ।</w:t>
      </w:r>
      <w:r>
        <w:t xml:space="preserve"> </w:t>
      </w:r>
      <w:r>
        <w:t xml:space="preserve">भू॒याम॑ वाज॒दाव्ना॑म् ॥४॥</w:t>
      </w:r>
    </w:p>
    <w:p>
      <w:pPr>
        <w:pStyle w:val="BlockText"/>
      </w:pPr>
      <w:r>
        <w:rPr>
          <w:iCs/>
          <w:i/>
        </w:rPr>
        <w:t xml:space="preserve">yuvā́ku hí śácīnāṃ yuvā́ku sumatīnā́m |</w:t>
      </w:r>
      <w:r>
        <w:t xml:space="preserve"> </w:t>
      </w:r>
      <w:r>
        <w:rPr>
          <w:iCs/>
          <w:i/>
        </w:rPr>
        <w:t xml:space="preserve">bhūyā́ma vājadā́vnām ||4||</w:t>
      </w:r>
    </w:p>
    <w:p>
      <w:pPr>
        <w:pStyle w:val="FirstParagraph"/>
      </w:pPr>
      <w:r>
        <w:rPr>
          <w:bCs/>
          <w:b/>
        </w:rPr>
        <w:t xml:space="preserve">॥ Pada-pāṭhaḥ ॥</w:t>
      </w:r>
    </w:p>
    <w:p>
      <w:pPr>
        <w:pStyle w:val="BlockText"/>
      </w:pPr>
      <w:r>
        <w:t xml:space="preserve">युवाकु । हि । शचीनाम् । युवाकु । सुऽमतीनाम् ॥</w:t>
      </w:r>
      <w:r>
        <w:t xml:space="preserve"> </w:t>
      </w:r>
      <w:r>
        <w:t xml:space="preserve">भूयाम । वाजऽदाव्नाम् ॥४॥</w:t>
      </w:r>
    </w:p>
    <w:p>
      <w:pPr>
        <w:pStyle w:val="BlockText"/>
      </w:pPr>
      <w:r>
        <w:rPr>
          <w:iCs/>
          <w:i/>
        </w:rPr>
        <w:t xml:space="preserve">yuvāku | hi | śacīnām | yuvāku | su ’matīnām ||</w:t>
      </w:r>
      <w:r>
        <w:t xml:space="preserve"> </w:t>
      </w:r>
      <w:r>
        <w:rPr>
          <w:iCs/>
          <w:i/>
        </w:rPr>
        <w:t xml:space="preserve">bhūyāma | vāja ’dāvnām ||4||</w:t>
      </w:r>
    </w:p>
    <w:p>
      <w:pPr>
        <w:pStyle w:val="FirstParagraph"/>
      </w:pPr>
      <w:r>
        <w:rPr>
          <w:bCs/>
          <w:b/>
        </w:rPr>
        <w:t xml:space="preserve">॥ Sāyaṇa-bhāṣyam ॥</w:t>
      </w:r>
    </w:p>
    <w:p>
      <w:pPr>
        <w:pStyle w:val="BodyText"/>
      </w:pPr>
      <w:r>
        <w:rPr>
          <w:iCs/>
          <w:i/>
        </w:rPr>
        <w:t xml:space="preserve">(The Uṇādi number ३-७७ is read with some doubt; the grammar page has</w:t>
      </w:r>
      <w:r>
        <w:rPr>
          <w:iCs/>
          <w:i/>
        </w:rPr>
        <w:t xml:space="preserve"> </w:t>
      </w:r>
      <w:r>
        <w:rPr>
          <w:iCs/>
          <w:i/>
        </w:rPr>
        <w:t xml:space="preserve">“</w:t>
      </w:r>
      <w:r>
        <w:rPr>
          <w:iCs/>
          <w:i/>
        </w:rPr>
        <w:t xml:space="preserve">3-362</w:t>
      </w:r>
      <w:r>
        <w:rPr>
          <w:iCs/>
          <w:i/>
        </w:rPr>
        <w:t xml:space="preserve">”</w:t>
      </w:r>
      <w:r>
        <w:rPr>
          <w:iCs/>
          <w:i/>
        </w:rPr>
        <w:t xml:space="preserve"> </w:t>
      </w:r>
      <w:r>
        <w:rPr>
          <w:iCs/>
          <w:i/>
        </w:rPr>
        <w:t xml:space="preserve">[?]. वसतीवर्येकधन… is as printed here; the Special Topics print …एकधाना….)</w:t>
      </w:r>
    </w:p>
    <w:p>
      <w:pPr>
        <w:pStyle w:val="BlockText"/>
      </w:pPr>
      <w:r>
        <w:t xml:space="preserve">हि यस्मात्कारणाच्छचीनामस्मदीयकर्मणां संबन्धि सोमरूपं हविर्युवाकु वसतीवर्येकधनात्मकैरुदकैः पयःसक्त्वादिद्रव्यान्तरैश्च मिश्रितम् । तथा सुमतीनां शोभनबुद्धियुक्तानामृत्विजां स्तोत्ररूपं वचनमपि युवाकु नानाविधैः स्तुत्यगुणैर्मिश्रितम् । तस्मात्कारणात् हे इन्द्रावरुणौ तथाविधं हविः स्वीकुर्वतोर्युवयोः प्रसादाद्वयं वाजदाव्नामन्नप्रदानां पुरुषाणां मध्ये मुख्या भूयाम । भवेम । अपोऽप्न इत्यादिषु षड्विंशतिसंख्याकेषु कर्मनामसु शचीशमीति पठितम् ॥ युवाकु । यु मिश्रणे । कटिकुषिभ्यां काकुः । उ. ३-७७ । इत्यत्र बाहुलकाद्यौतेरपि काकुः प्रत्ययः । कित्त्वेन गुणाभावादुकारस्योवङादेशः । प्रत्ययस्वरेण मध्योदात्तत्वम् । शचीशब्दः केषांचिन्मते शार्ङ्गरवादिः । ङीनन्तो नित्त्वादाद्युदात्तः । पा. ४-१-७३ । इत्युभे वनस्पत्यादिषु युगपदित्यत्र । का. ६-२-१४० । वृत्तिकृतोक्तम् । सुमतीनाम् । विद्याम सुमतीनाम् । ऋग्वे. १-४-३ । इत्यत्रोक्तम् । भूयाम । प्रार्थनायां लिङ् । उत्तमबहुवचने नित्यं ङित इति सकारलोपः । यासुट् परस्मैपदेषूदात्तो ङिच्च । पा. ३-४-१०३ । इत्युदात्तो यासुडागमः । लिङः सलोपोऽनन्त्यस्य । पा. ७-२-७९ । इति सकारलोपः । बहुलं छन्दसीति शपो लुक् । सतिशिष्टत्वाद्यासुडुदात्त एव शिष्यते । वाजदाव्नाम् । वाजं ददातीति वाजदावानः । आतो मनि-</w:t>
      </w:r>
    </w:p>
    <w:p>
      <w:pPr>
        <w:pStyle w:val="BlockText"/>
      </w:pPr>
      <w:r>
        <w:rPr>
          <w:iCs/>
          <w:i/>
        </w:rPr>
        <w:t xml:space="preserve">hi yasmātkāraṇācchacīnāmasmadīyakarmaṇāṃ saṃbandhi somarūpaṃ haviryuvāku vasatīvaryekadhanātmakairudakaiḥ payaḥsaktvādidravyāntaraiśca miśritam | tathā sumatīnāṃ śobhanabuddhiyuktānāmṛtvijāṃ stotrarūpaṃ vacanamapi yuvāku nānāvidhaiḥ stutyaguṇairmiśritam | tasmātkāraṇāt he indrāvaruṇau tathāvidhaṃ haviḥ svīkurvatoryuvayoḥ prasādādvayaṃ vājadāvnāmannapradānāṃ puruṣāṇāṃ madhye mukhyā bhūyāma | bhavema | apo ’pna ityādiṣu ṣaḍviṃśatisaṃkhyākeṣu karmanāmasu śacīśamīti paṭhitam || yuvāku | yu miśraṇe | kaṭikuṣibhyāṃ kākuḥ | u. 3-77 | ityatra bāhulakādyauterapi kākuḥ pratyayaḥ | kittvena guṇābhāvādukārasyovaṅādeśaḥ | pratyayasvareṇa madhyodāttatvam | śacīśabdaḥ keṣāṃcinmate śārṅgaravādiḥ | ṅīnanto nittvādādyudāttaḥ | pā. 4-1-73 | ityubhe vanaspatyādiṣu yugapadityatra | kā. 6-2-140 | vṛttikṛtoktam | sumatīnām | vidyāma sumatīnām | ṛgve. 1-4-3 | ityatroktam | bhūyāma | prārthanāyāṃ liṅ | uttamabahuvacane nityaṃ ṅita iti sakāralopaḥ | yāsuṭ parasmaipadeṣūdātto ṅicca | pā. 3-4-103 | ityudātto yāsuḍāgamaḥ | liṅaḥ salopo ’nantyasya | pā. 7-2-79 | iti sakāralopaḥ | bahulaṃ chandasīti śapo luk | satiśiṣṭatvādyāsuḍudātta eva śiṣyate | vājadāvnām | vājaṃ dadātīti vājadāvānaḥ | āto mani-</w:t>
      </w:r>
    </w:p>
    <w:bookmarkEnd w:id="793"/>
    <w:bookmarkStart w:id="794" w:name="X34f054121e792841c645fbe9100c5064ccd7ef8"/>
    <w:p>
      <w:pPr>
        <w:pStyle w:val="Heading3"/>
      </w:pPr>
      <w:r>
        <w:t xml:space="preserve">Page 724 — Rik 4: bhāṣya (end), word-meanings, overall sense, English, Special Topics</w:t>
      </w:r>
    </w:p>
    <w:p>
      <w:pPr>
        <w:pStyle w:val="BlockText"/>
      </w:pPr>
      <w:r>
        <w:t xml:space="preserve">न्नित्यादिना वनिप् । तस्य पित्त्वाद्धातुस्वर एव शिष्यते । समासे कृदुत्तरपदप्रकृतिस्वरत्वेन स एव शिष्यते । अल्लोपोऽनः । पा. ६-४-१३४ । इत्यकारलोपः । तस्याचः परस्मिन्निति स्थानिवद्भावाल्लोपो व्योर्वलीति वकारलोपो न भवति ॥</w:t>
      </w:r>
    </w:p>
    <w:p>
      <w:pPr>
        <w:pStyle w:val="BlockText"/>
      </w:pPr>
      <w:r>
        <w:rPr>
          <w:iCs/>
          <w:i/>
        </w:rPr>
        <w:t xml:space="preserve">nnityādinā vanip | tasya pittvāddhātusvara eva śiṣyate | samāse kṛduttarapadaprakṛtisvaratvena sa eva śiṣyate | allopo ’naḥ | pā. 6-4-134 | ityakāralopaḥ | tasyācaḥ parasminniti sthānivadbhāvāllopo vyorvalīti vakāralopo na bhavati ||</w:t>
      </w:r>
    </w:p>
    <w:p>
      <w:pPr>
        <w:pStyle w:val="FirstParagraph"/>
      </w:pPr>
      <w:r>
        <w:rPr>
          <w:bCs/>
          <w:b/>
        </w:rPr>
        <w:t xml:space="preserve">Translation:</w:t>
      </w:r>
      <w:r>
        <w:t xml:space="preserve"> </w:t>
      </w:r>
      <w:r>
        <w:t xml:space="preserve">“</w:t>
      </w:r>
      <w:r>
        <w:t xml:space="preserve">Because the oblation in the form of soma belonging to</w:t>
      </w:r>
      <w:r>
        <w:t xml:space="preserve"> </w:t>
      </w:r>
      <w:r>
        <w:rPr>
          <w:iCs/>
          <w:i/>
        </w:rPr>
        <w:t xml:space="preserve">śacīnām</w:t>
      </w:r>
      <w:r>
        <w:t xml:space="preserve">, our rites, is</w:t>
      </w:r>
      <w:r>
        <w:t xml:space="preserve"> </w:t>
      </w:r>
      <w:r>
        <w:rPr>
          <w:iCs/>
          <w:i/>
        </w:rPr>
        <w:t xml:space="preserve">yuvāku</w:t>
      </w:r>
      <w:r>
        <w:t xml:space="preserve">, mixed with waters, the</w:t>
      </w:r>
      <w:r>
        <w:t xml:space="preserve"> </w:t>
      </w:r>
      <w:r>
        <w:rPr>
          <w:iCs/>
          <w:i/>
        </w:rPr>
        <w:t xml:space="preserve">vasatīvarī</w:t>
      </w:r>
      <w:r>
        <w:t xml:space="preserve"> </w:t>
      </w:r>
      <w:r>
        <w:t xml:space="preserve">and</w:t>
      </w:r>
      <w:r>
        <w:t xml:space="preserve"> </w:t>
      </w:r>
      <w:r>
        <w:rPr>
          <w:iCs/>
          <w:i/>
        </w:rPr>
        <w:t xml:space="preserve">ekadhana</w:t>
      </w:r>
      <w:r>
        <w:t xml:space="preserve">, and with other substances such as milk and barley meal; and likewise the speech in the form of praise of the priests</w:t>
      </w:r>
      <w:r>
        <w:t xml:space="preserve"> </w:t>
      </w:r>
      <w:r>
        <w:rPr>
          <w:iCs/>
          <w:i/>
        </w:rPr>
        <w:t xml:space="preserve">sumatīnām</w:t>
      </w:r>
      <w:r>
        <w:t xml:space="preserve">, with good minds, is</w:t>
      </w:r>
      <w:r>
        <w:t xml:space="preserve"> </w:t>
      </w:r>
      <w:r>
        <w:rPr>
          <w:iCs/>
          <w:i/>
        </w:rPr>
        <w:t xml:space="preserve">yuvāku</w:t>
      </w:r>
      <w:r>
        <w:t xml:space="preserve">, mixed with various qualities to be praised; for that reason, O Indra and Varuṇa, by the grace of you two who accept such an oblation, may we</w:t>
      </w:r>
      <w:r>
        <w:t xml:space="preserve"> </w:t>
      </w:r>
      <w:r>
        <w:rPr>
          <w:iCs/>
          <w:i/>
        </w:rPr>
        <w:t xml:space="preserve">bhūyāma</w:t>
      </w:r>
      <w:r>
        <w:t xml:space="preserve">, become, chief among</w:t>
      </w:r>
      <w:r>
        <w:t xml:space="preserve"> </w:t>
      </w:r>
      <w:r>
        <w:rPr>
          <w:iCs/>
          <w:i/>
        </w:rPr>
        <w:t xml:space="preserve">vājadāvnām</w:t>
      </w:r>
      <w:r>
        <w:t xml:space="preserve">, men who give food.</w:t>
      </w:r>
      <w:r>
        <w:t xml:space="preserve"> </w:t>
      </w:r>
      <w:r>
        <w:rPr>
          <w:iCs/>
          <w:i/>
        </w:rPr>
        <w:t xml:space="preserve">Śacī</w:t>
      </w:r>
      <w:r>
        <w:t xml:space="preserve"> </w:t>
      </w:r>
      <w:r>
        <w:t xml:space="preserve">is read among the twenty-six action words beginning</w:t>
      </w:r>
      <w:r>
        <w:t xml:space="preserve"> </w:t>
      </w:r>
      <w:r>
        <w:rPr>
          <w:iCs/>
          <w:i/>
        </w:rPr>
        <w:t xml:space="preserve">apaḥ</w:t>
      </w:r>
      <w:r>
        <w:t xml:space="preserve">,</w:t>
      </w:r>
      <w:r>
        <w:t xml:space="preserve"> </w:t>
      </w:r>
      <w:r>
        <w:rPr>
          <w:iCs/>
          <w:i/>
        </w:rPr>
        <w:t xml:space="preserve">apnaḥ</w:t>
      </w:r>
      <w:r>
        <w:t xml:space="preserve">.</w:t>
      </w:r>
      <w:r>
        <w:t xml:space="preserve">”</w:t>
      </w:r>
      <w:r>
        <w:t xml:space="preserve"> </w:t>
      </w:r>
      <w:r>
        <w:t xml:space="preserve">(Grammatical tail:</w:t>
      </w:r>
      <w:r>
        <w:t xml:space="preserve"> </w:t>
      </w:r>
      <w:r>
        <w:rPr>
          <w:iCs/>
          <w:i/>
        </w:rPr>
        <w:t xml:space="preserve">yuvāku</w:t>
      </w:r>
      <w:r>
        <w:t xml:space="preserve">,</w:t>
      </w:r>
      <w:r>
        <w:t xml:space="preserve"> </w:t>
      </w:r>
      <w:r>
        <w:rPr>
          <w:iCs/>
          <w:i/>
        </w:rPr>
        <w:t xml:space="preserve">yu miśraṇe</w:t>
      </w:r>
      <w:r>
        <w:t xml:space="preserve">, the suffix</w:t>
      </w:r>
      <w:r>
        <w:t xml:space="preserve"> </w:t>
      </w:r>
      <w:r>
        <w:rPr>
          <w:iCs/>
          <w:i/>
        </w:rPr>
        <w:t xml:space="preserve">kāku</w:t>
      </w:r>
      <w:r>
        <w:t xml:space="preserve"> </w:t>
      </w:r>
      <w:r>
        <w:t xml:space="preserve">of</w:t>
      </w:r>
      <w:r>
        <w:t xml:space="preserve"> </w:t>
      </w:r>
      <w:r>
        <w:rPr>
          <w:iCs/>
          <w:i/>
        </w:rPr>
        <w:t xml:space="preserve">kaṭikuṣibhyāṃ kākuḥ</w:t>
      </w:r>
      <w:r>
        <w:t xml:space="preserve"> </w:t>
      </w:r>
      <w:r>
        <w:t xml:space="preserve">(Uṇ. 3-77 [?]) after</w:t>
      </w:r>
      <w:r>
        <w:t xml:space="preserve"> </w:t>
      </w:r>
      <w:r>
        <w:rPr>
          <w:iCs/>
          <w:i/>
        </w:rPr>
        <w:t xml:space="preserve">yu</w:t>
      </w:r>
      <w:r>
        <w:t xml:space="preserve"> </w:t>
      </w:r>
      <w:r>
        <w:t xml:space="preserve">too by</w:t>
      </w:r>
      <w:r>
        <w:t xml:space="preserve"> </w:t>
      </w:r>
      <w:r>
        <w:rPr>
          <w:iCs/>
          <w:i/>
        </w:rPr>
        <w:t xml:space="preserve">bāhulaka</w:t>
      </w:r>
      <w:r>
        <w:t xml:space="preserve">, no</w:t>
      </w:r>
      <w:r>
        <w:t xml:space="preserve"> </w:t>
      </w:r>
      <w:r>
        <w:rPr>
          <w:iCs/>
          <w:i/>
        </w:rPr>
        <w:t xml:space="preserve">guṇa</w:t>
      </w:r>
      <w:r>
        <w:t xml:space="preserve"> </w:t>
      </w:r>
      <w:r>
        <w:t xml:space="preserve">as it is</w:t>
      </w:r>
      <w:r>
        <w:t xml:space="preserve"> </w:t>
      </w:r>
      <w:r>
        <w:rPr>
          <w:iCs/>
          <w:i/>
        </w:rPr>
        <w:t xml:space="preserve">kit</w:t>
      </w:r>
      <w:r>
        <w:t xml:space="preserve">,</w:t>
      </w:r>
      <w:r>
        <w:t xml:space="preserve"> </w:t>
      </w:r>
      <w:r>
        <w:rPr>
          <w:iCs/>
          <w:i/>
        </w:rPr>
        <w:t xml:space="preserve">uvaṅ</w:t>
      </w:r>
      <w:r>
        <w:t xml:space="preserve"> </w:t>
      </w:r>
      <w:r>
        <w:t xml:space="preserve">for the</w:t>
      </w:r>
      <w:r>
        <w:t xml:space="preserve"> </w:t>
      </w:r>
      <w:r>
        <w:rPr>
          <w:iCs/>
          <w:i/>
        </w:rPr>
        <w:t xml:space="preserve">u</w:t>
      </w:r>
      <w:r>
        <w:t xml:space="preserve">, middle udātta by the suffix accent;</w:t>
      </w:r>
      <w:r>
        <w:t xml:space="preserve"> </w:t>
      </w:r>
      <w:r>
        <w:rPr>
          <w:iCs/>
          <w:i/>
        </w:rPr>
        <w:t xml:space="preserve">śacī</w:t>
      </w:r>
      <w:r>
        <w:t xml:space="preserve">, in some views of the</w:t>
      </w:r>
      <w:r>
        <w:t xml:space="preserve"> </w:t>
      </w:r>
      <w:r>
        <w:rPr>
          <w:iCs/>
          <w:i/>
        </w:rPr>
        <w:t xml:space="preserve">śārṅgarava-ādi</w:t>
      </w:r>
      <w:r>
        <w:t xml:space="preserve">, ending in</w:t>
      </w:r>
      <w:r>
        <w:t xml:space="preserve"> </w:t>
      </w:r>
      <w:r>
        <w:rPr>
          <w:iCs/>
          <w:i/>
        </w:rPr>
        <w:t xml:space="preserve">ṅīn</w:t>
      </w:r>
      <w:r>
        <w:t xml:space="preserve">, initial udātta as</w:t>
      </w:r>
      <w:r>
        <w:t xml:space="preserve"> </w:t>
      </w:r>
      <w:r>
        <w:rPr>
          <w:iCs/>
          <w:i/>
        </w:rPr>
        <w:t xml:space="preserve">nit</w:t>
      </w:r>
      <w:r>
        <w:t xml:space="preserve"> </w:t>
      </w:r>
      <w:r>
        <w:t xml:space="preserve">(Pā. 4-1-73), as the Vṛtti says on</w:t>
      </w:r>
      <w:r>
        <w:t xml:space="preserve"> </w:t>
      </w:r>
      <w:r>
        <w:rPr>
          <w:iCs/>
          <w:i/>
        </w:rPr>
        <w:t xml:space="preserve">ubhe vanaspatyādiṣu yugapat</w:t>
      </w:r>
      <w:r>
        <w:t xml:space="preserve"> </w:t>
      </w:r>
      <w:r>
        <w:t xml:space="preserve">(Kā. 6-2-140);</w:t>
      </w:r>
      <w:r>
        <w:t xml:space="preserve"> </w:t>
      </w:r>
      <w:r>
        <w:rPr>
          <w:iCs/>
          <w:i/>
        </w:rPr>
        <w:t xml:space="preserve">sumatīnām</w:t>
      </w:r>
      <w:r>
        <w:t xml:space="preserve">, explained at Ṛgveda 1-4-3;</w:t>
      </w:r>
      <w:r>
        <w:t xml:space="preserve"> </w:t>
      </w:r>
      <w:r>
        <w:rPr>
          <w:iCs/>
          <w:i/>
        </w:rPr>
        <w:t xml:space="preserve">bhūyāma</w:t>
      </w:r>
      <w:r>
        <w:t xml:space="preserve">,</w:t>
      </w:r>
      <w:r>
        <w:t xml:space="preserve"> </w:t>
      </w:r>
      <w:r>
        <w:rPr>
          <w:iCs/>
          <w:i/>
        </w:rPr>
        <w:t xml:space="preserve">liṅ</w:t>
      </w:r>
      <w:r>
        <w:t xml:space="preserve"> </w:t>
      </w:r>
      <w:r>
        <w:t xml:space="preserve">of prayer, the</w:t>
      </w:r>
      <w:r>
        <w:t xml:space="preserve"> </w:t>
      </w:r>
      <w:r>
        <w:rPr>
          <w:iCs/>
          <w:i/>
        </w:rPr>
        <w:t xml:space="preserve">s</w:t>
      </w:r>
      <w:r>
        <w:t xml:space="preserve"> </w:t>
      </w:r>
      <w:r>
        <w:t xml:space="preserve">lost by</w:t>
      </w:r>
      <w:r>
        <w:t xml:space="preserve"> </w:t>
      </w:r>
      <w:r>
        <w:rPr>
          <w:iCs/>
          <w:i/>
        </w:rPr>
        <w:t xml:space="preserve">nityaṃ ṅitaḥ</w:t>
      </w:r>
      <w:r>
        <w:t xml:space="preserve">, the udātta augment</w:t>
      </w:r>
      <w:r>
        <w:t xml:space="preserve"> </w:t>
      </w:r>
      <w:r>
        <w:rPr>
          <w:iCs/>
          <w:i/>
        </w:rPr>
        <w:t xml:space="preserve">yāsuṭ</w:t>
      </w:r>
      <w:r>
        <w:t xml:space="preserve"> </w:t>
      </w:r>
      <w:r>
        <w:t xml:space="preserve">by Pā. 3-4-103, the</w:t>
      </w:r>
      <w:r>
        <w:t xml:space="preserve"> </w:t>
      </w:r>
      <w:r>
        <w:rPr>
          <w:iCs/>
          <w:i/>
        </w:rPr>
        <w:t xml:space="preserve">s</w:t>
      </w:r>
      <w:r>
        <w:t xml:space="preserve"> </w:t>
      </w:r>
      <w:r>
        <w:t xml:space="preserve">lost by Pā. 7-2-79,</w:t>
      </w:r>
      <w:r>
        <w:t xml:space="preserve"> </w:t>
      </w:r>
      <w:r>
        <w:rPr>
          <w:iCs/>
          <w:i/>
        </w:rPr>
        <w:t xml:space="preserve">śap</w:t>
      </w:r>
      <w:r>
        <w:t xml:space="preserve"> </w:t>
      </w:r>
      <w:r>
        <w:t xml:space="preserve">dropped by</w:t>
      </w:r>
      <w:r>
        <w:t xml:space="preserve"> </w:t>
      </w:r>
      <w:r>
        <w:rPr>
          <w:iCs/>
          <w:i/>
        </w:rPr>
        <w:t xml:space="preserve">bahulaṃ chandasi</w:t>
      </w:r>
      <w:r>
        <w:t xml:space="preserve">, the udātta of</w:t>
      </w:r>
      <w:r>
        <w:t xml:space="preserve"> </w:t>
      </w:r>
      <w:r>
        <w:rPr>
          <w:iCs/>
          <w:i/>
        </w:rPr>
        <w:t xml:space="preserve">yāsuṭ</w:t>
      </w:r>
      <w:r>
        <w:t xml:space="preserve"> </w:t>
      </w:r>
      <w:r>
        <w:t xml:space="preserve">stays as</w:t>
      </w:r>
      <w:r>
        <w:t xml:space="preserve"> </w:t>
      </w:r>
      <w:r>
        <w:rPr>
          <w:iCs/>
          <w:i/>
        </w:rPr>
        <w:t xml:space="preserve">satiśiṣṭa</w:t>
      </w:r>
      <w:r>
        <w:t xml:space="preserve">;</w:t>
      </w:r>
      <w:r>
        <w:t xml:space="preserve"> </w:t>
      </w:r>
      <w:r>
        <w:rPr>
          <w:iCs/>
          <w:i/>
        </w:rPr>
        <w:t xml:space="preserve">vājadāvnām</w:t>
      </w:r>
      <w:r>
        <w:t xml:space="preserve">,</w:t>
      </w:r>
      <w:r>
        <w:t xml:space="preserve"> </w:t>
      </w:r>
      <w:r>
        <w:t xml:space="preserve">“</w:t>
      </w:r>
      <w:r>
        <w:t xml:space="preserve">they give</w:t>
      </w:r>
      <w:r>
        <w:t xml:space="preserve"> </w:t>
      </w:r>
      <w:r>
        <w:rPr>
          <w:iCs/>
          <w:i/>
        </w:rPr>
        <w:t xml:space="preserve">vāja</w:t>
      </w:r>
      <w:r>
        <w:t xml:space="preserve">”</w:t>
      </w:r>
      <w:r>
        <w:t xml:space="preserve">,</w:t>
      </w:r>
      <w:r>
        <w:t xml:space="preserve"> </w:t>
      </w:r>
      <w:r>
        <w:rPr>
          <w:iCs/>
          <w:i/>
        </w:rPr>
        <w:t xml:space="preserve">vanip</w:t>
      </w:r>
      <w:r>
        <w:t xml:space="preserve"> </w:t>
      </w:r>
      <w:r>
        <w:t xml:space="preserve">by</w:t>
      </w:r>
      <w:r>
        <w:t xml:space="preserve"> </w:t>
      </w:r>
      <w:r>
        <w:rPr>
          <w:iCs/>
          <w:i/>
        </w:rPr>
        <w:t xml:space="preserve">āto maninn…</w:t>
      </w:r>
      <w:r>
        <w:t xml:space="preserve">, the root accent as it is</w:t>
      </w:r>
      <w:r>
        <w:t xml:space="preserve"> </w:t>
      </w:r>
      <w:r>
        <w:rPr>
          <w:iCs/>
          <w:i/>
        </w:rPr>
        <w:t xml:space="preserve">pit</w:t>
      </w:r>
      <w:r>
        <w:t xml:space="preserve">, which stays in the compound by the accent of the</w:t>
      </w:r>
      <w:r>
        <w:t xml:space="preserve"> </w:t>
      </w:r>
      <w:r>
        <w:rPr>
          <w:iCs/>
          <w:i/>
        </w:rPr>
        <w:t xml:space="preserve">kṛt</w:t>
      </w:r>
      <w:r>
        <w:t xml:space="preserve"> </w:t>
      </w:r>
      <w:r>
        <w:t xml:space="preserve">final member; the</w:t>
      </w:r>
      <w:r>
        <w:t xml:space="preserve"> </w:t>
      </w:r>
      <w:r>
        <w:rPr>
          <w:iCs/>
          <w:i/>
        </w:rPr>
        <w:t xml:space="preserve">a</w:t>
      </w:r>
      <w:r>
        <w:t xml:space="preserve"> </w:t>
      </w:r>
      <w:r>
        <w:t xml:space="preserve">lost by Pā. 6-4-134, and since that loss is</w:t>
      </w:r>
      <w:r>
        <w:t xml:space="preserve"> </w:t>
      </w:r>
      <w:r>
        <w:rPr>
          <w:iCs/>
          <w:i/>
        </w:rPr>
        <w:t xml:space="preserve">sthānivat</w:t>
      </w:r>
      <w:r>
        <w:t xml:space="preserve"> </w:t>
      </w:r>
      <w:r>
        <w:t xml:space="preserve">by</w:t>
      </w:r>
      <w:r>
        <w:t xml:space="preserve"> </w:t>
      </w:r>
      <w:r>
        <w:rPr>
          <w:iCs/>
          <w:i/>
        </w:rPr>
        <w:t xml:space="preserve">acaḥ parasmin</w:t>
      </w:r>
      <w:r>
        <w:t xml:space="preserve">, the</w:t>
      </w:r>
      <w:r>
        <w:t xml:space="preserve"> </w:t>
      </w:r>
      <w:r>
        <w:rPr>
          <w:iCs/>
          <w:i/>
        </w:rPr>
        <w:t xml:space="preserve">v</w:t>
      </w:r>
      <w:r>
        <w:t xml:space="preserve"> </w:t>
      </w:r>
      <w:r>
        <w:t xml:space="preserve">is not lost by</w:t>
      </w:r>
      <w:r>
        <w:t xml:space="preserve"> </w:t>
      </w:r>
      <w:r>
        <w:rPr>
          <w:iCs/>
          <w:i/>
        </w:rPr>
        <w:t xml:space="preserve">lopo vyor vali</w:t>
      </w:r>
      <w:r>
        <w:t xml:space="preserve">.)</w:t>
      </w:r>
    </w:p>
    <w:p>
      <w:pPr>
        <w:pStyle w:val="BodyText"/>
      </w:pPr>
      <w:r>
        <w:rPr>
          <w:bCs/>
          <w:b/>
        </w:rPr>
        <w:t xml:space="preserve">॥ Prati-padārthaḥ ॥</w:t>
      </w:r>
    </w:p>
    <w:p>
      <w:pPr>
        <w:pStyle w:val="BodyText"/>
      </w:pPr>
      <w:r>
        <w:rPr>
          <w:bCs/>
          <w:b/>
        </w:rPr>
        <w:t xml:space="preserve">हि (hi)</w:t>
      </w:r>
      <w:r>
        <w:t xml:space="preserve"> </w:t>
      </w:r>
      <w:r>
        <w:t xml:space="preserve">— because |</w:t>
      </w:r>
      <w:r>
        <w:t xml:space="preserve"> </w:t>
      </w:r>
      <w:r>
        <w:rPr>
          <w:bCs/>
          <w:b/>
        </w:rPr>
        <w:t xml:space="preserve">शचीनाम् (śacīnām)</w:t>
      </w:r>
      <w:r>
        <w:t xml:space="preserve"> </w:t>
      </w:r>
      <w:r>
        <w:t xml:space="preserve">— of the rites (we perform) (the oblation in the form of soma belonging to them) |</w:t>
      </w:r>
      <w:r>
        <w:t xml:space="preserve"> </w:t>
      </w:r>
      <w:r>
        <w:rPr>
          <w:bCs/>
          <w:b/>
        </w:rPr>
        <w:t xml:space="preserve">युवाकु (yuvāku)</w:t>
      </w:r>
      <w:r>
        <w:t xml:space="preserve"> </w:t>
      </w:r>
      <w:r>
        <w:t xml:space="preserve">— is joined with substances such as milk and barley meal |</w:t>
      </w:r>
      <w:r>
        <w:t xml:space="preserve"> </w:t>
      </w:r>
      <w:r>
        <w:rPr>
          <w:bCs/>
          <w:b/>
        </w:rPr>
        <w:t xml:space="preserve">सुमतीनाम् (sumatīnām)</w:t>
      </w:r>
      <w:r>
        <w:t xml:space="preserve"> </w:t>
      </w:r>
      <w:r>
        <w:t xml:space="preserve">— of those with pure minds (the praise of the priests) |</w:t>
      </w:r>
      <w:r>
        <w:t xml:space="preserve"> </w:t>
      </w:r>
      <w:r>
        <w:rPr>
          <w:bCs/>
          <w:b/>
        </w:rPr>
        <w:t xml:space="preserve">युवाकु (yuvāku)</w:t>
      </w:r>
      <w:r>
        <w:t xml:space="preserve"> </w:t>
      </w:r>
      <w:r>
        <w:t xml:space="preserve">— is joined with the various qualities (that hymns should have) (so we) |</w:t>
      </w:r>
      <w:r>
        <w:t xml:space="preserve"> </w:t>
      </w:r>
      <w:r>
        <w:rPr>
          <w:bCs/>
          <w:b/>
        </w:rPr>
        <w:t xml:space="preserve">वाजदाव्नाम् (vājadāvnām)</w:t>
      </w:r>
      <w:r>
        <w:t xml:space="preserve"> </w:t>
      </w:r>
      <w:r>
        <w:t xml:space="preserve">— among those who give food (oblations) (as foremost) |</w:t>
      </w:r>
      <w:r>
        <w:t xml:space="preserve"> </w:t>
      </w:r>
      <w:r>
        <w:rPr>
          <w:bCs/>
          <w:b/>
        </w:rPr>
        <w:t xml:space="preserve">भूयाम (bhūyāma)</w:t>
      </w:r>
      <w:r>
        <w:t xml:space="preserve"> </w:t>
      </w:r>
      <w:r>
        <w:t xml:space="preserve">— may we be (by the grace of you who have accepted the oblation we gave).</w:t>
      </w:r>
    </w:p>
    <w:p>
      <w:pPr>
        <w:pStyle w:val="BodyText"/>
      </w:pPr>
      <w:r>
        <w:rPr>
          <w:bCs/>
          <w:b/>
        </w:rPr>
        <w:t xml:space="preserve">॥ Bhāvārthaḥ ॥</w:t>
      </w:r>
    </w:p>
    <w:p>
      <w:pPr>
        <w:pStyle w:val="BodyText"/>
      </w:pPr>
      <w:r>
        <w:t xml:space="preserve">What we offer you as oblation is joined with substances such as milk and barley meal, and the priests praise you as possessed of various excellent qualities. Pleased by both, you should make us chief, or best, among the givers of food.</w:t>
      </w:r>
    </w:p>
    <w:p>
      <w:pPr>
        <w:pStyle w:val="BodyText"/>
      </w:pPr>
      <w:r>
        <w:rPr>
          <w:bCs/>
          <w:b/>
        </w:rPr>
        <w:t xml:space="preserve">॥ English Translation ॥</w:t>
      </w:r>
      <w:r>
        <w:t xml:space="preserve"> </w:t>
      </w:r>
      <w:r>
        <w:rPr>
          <w:iCs/>
          <w:i/>
        </w:rPr>
        <w:t xml:space="preserve">(as printed in the source)</w:t>
      </w:r>
    </w:p>
    <w:p>
      <w:pPr>
        <w:pStyle w:val="BlockText"/>
      </w:pPr>
      <w:r>
        <w:t xml:space="preserve">The mingled libations of our pious rites, the different praises of our right-minded priests are prepared; may we be included among the givers of food.</w:t>
      </w:r>
    </w:p>
    <w:p>
      <w:pPr>
        <w:pStyle w:val="FirstParagraph"/>
      </w:pPr>
      <w:r>
        <w:rPr>
          <w:bCs/>
          <w:b/>
        </w:rPr>
        <w:t xml:space="preserve">॥ Viśeṣa-viṣayagaḷu (Special Topics) ॥</w:t>
      </w:r>
    </w:p>
    <w:p>
      <w:pPr>
        <w:pStyle w:val="BodyText"/>
      </w:pPr>
      <w:r>
        <w:rPr>
          <w:bCs/>
          <w:b/>
        </w:rPr>
        <w:t xml:space="preserve">Yuvāku</w:t>
      </w:r>
      <w:r>
        <w:t xml:space="preserve">:</w:t>
      </w:r>
    </w:p>
    <w:p>
      <w:pPr>
        <w:pStyle w:val="BlockText"/>
      </w:pPr>
      <w:r>
        <w:t xml:space="preserve">वसतीवर्येकधानात्मकैरुदकैः पयःसक्त्वादिद्रव्यान्तरैश्च मिश्रितम् ।</w:t>
      </w:r>
    </w:p>
    <w:p>
      <w:pPr>
        <w:pStyle w:val="BlockText"/>
      </w:pPr>
      <w:r>
        <w:rPr>
          <w:iCs/>
          <w:i/>
        </w:rPr>
        <w:t xml:space="preserve">vasatīvaryekadhānātmakairudakaiḥ payaḥsaktvādidravyāntaraiśca miśritam |</w:t>
      </w:r>
    </w:p>
    <w:p>
      <w:pPr>
        <w:pStyle w:val="FirstParagraph"/>
      </w:pPr>
      <w:r>
        <w:t xml:space="preserve">The commentator here explains this word as the oblation made ready for the homa by mixing water, milk and barley meal (flour). For the word</w:t>
      </w:r>
      <w:r>
        <w:t xml:space="preserve"> </w:t>
      </w:r>
      <w:r>
        <w:rPr>
          <w:iCs/>
          <w:i/>
        </w:rPr>
        <w:t xml:space="preserve">yuvāku</w:t>
      </w:r>
      <w:r>
        <w:t xml:space="preserve"> </w:t>
      </w:r>
      <w:r>
        <w:t xml:space="preserve">in its second occurrence he explains it as a mixture of hymns, or a collection of various hymns. Further, in the ṛk</w:t>
      </w:r>
    </w:p>
    <w:p>
      <w:pPr>
        <w:pStyle w:val="BlockText"/>
      </w:pPr>
      <w:r>
        <w:t xml:space="preserve">अश्विना मधुषुत्तमो युवाकुः सोमस्तं पातमा गतं दुरोणे । (ऋ. सं. ३-५८-९)</w:t>
      </w:r>
    </w:p>
    <w:p>
      <w:pPr>
        <w:pStyle w:val="BlockText"/>
      </w:pPr>
      <w:r>
        <w:rPr>
          <w:iCs/>
          <w:i/>
        </w:rPr>
        <w:t xml:space="preserve">aśvinā madhuṣuttamo yuvākuḥ somastaṃ pātamā gataṃ duroṇe | (ṛ. saṃ. 3-58-9)</w:t>
      </w:r>
    </w:p>
    <w:p>
      <w:pPr>
        <w:pStyle w:val="FirstParagraph"/>
      </w:pPr>
      <w:r>
        <w:t xml:space="preserve">(</w:t>
      </w:r>
      <w:r>
        <w:t xml:space="preserve">“</w:t>
      </w:r>
      <w:r>
        <w:t xml:space="preserve">Aśvins, the soma sweetest-pressed is</w:t>
      </w:r>
      <w:r>
        <w:t xml:space="preserve"> </w:t>
      </w:r>
      <w:r>
        <w:rPr>
          <w:iCs/>
          <w:i/>
        </w:rPr>
        <w:t xml:space="preserve">yuvāku</w:t>
      </w:r>
      <w:r>
        <w:t xml:space="preserve">; drink it, come to the house</w:t>
      </w:r>
      <w:r>
        <w:t xml:space="preserve">”</w:t>
      </w:r>
      <w:r>
        <w:t xml:space="preserve">: mine and tentative.)</w:t>
      </w:r>
    </w:p>
    <w:bookmarkEnd w:id="794"/>
    <w:bookmarkStart w:id="795" w:name="page-725-rik-4-special-topics"/>
    <w:p>
      <w:pPr>
        <w:pStyle w:val="Heading3"/>
      </w:pPr>
      <w:r>
        <w:t xml:space="preserve">Page 725 — Rik 4: Special Topics</w:t>
      </w:r>
    </w:p>
    <w:p>
      <w:pPr>
        <w:pStyle w:val="FirstParagraph"/>
      </w:pPr>
      <w:r>
        <w:t xml:space="preserve">for the word</w:t>
      </w:r>
      <w:r>
        <w:t xml:space="preserve"> </w:t>
      </w:r>
      <w:r>
        <w:rPr>
          <w:iCs/>
          <w:i/>
        </w:rPr>
        <w:t xml:space="preserve">yuvākuḥ</w:t>
      </w:r>
      <w:r>
        <w:t xml:space="preserve"> </w:t>
      </w:r>
      <w:r>
        <w:t xml:space="preserve">in it,</w:t>
      </w:r>
    </w:p>
    <w:p>
      <w:pPr>
        <w:pStyle w:val="BlockText"/>
      </w:pPr>
      <w:r>
        <w:t xml:space="preserve">युवां कामयमानो वर्तते । यद्वा युवाकुर्वसतीवरीप्रभृतिभिर्मिश्रित इत्यर्थः ॥</w:t>
      </w:r>
    </w:p>
    <w:p>
      <w:pPr>
        <w:pStyle w:val="BlockText"/>
      </w:pPr>
      <w:r>
        <w:rPr>
          <w:iCs/>
          <w:i/>
        </w:rPr>
        <w:t xml:space="preserve">yuvāṃ kāmayamāno vartate | yadvā yuvākurvasatīvarīprabhṛtibhirmiśrita ityarthaḥ ||</w:t>
      </w:r>
    </w:p>
    <w:p>
      <w:pPr>
        <w:pStyle w:val="FirstParagraph"/>
      </w:pPr>
      <w:r>
        <w:t xml:space="preserve">(</w:t>
      </w:r>
      <w:r>
        <w:t xml:space="preserve">“</w:t>
      </w:r>
      <w:r>
        <w:t xml:space="preserve">It is there desiring you two; or,</w:t>
      </w:r>
      <w:r>
        <w:t xml:space="preserve"> </w:t>
      </w:r>
      <w:r>
        <w:rPr>
          <w:iCs/>
          <w:i/>
        </w:rPr>
        <w:t xml:space="preserve">yuvākuḥ</w:t>
      </w:r>
      <w:r>
        <w:t xml:space="preserve"> </w:t>
      </w:r>
      <w:r>
        <w:t xml:space="preserve">means mixed with the</w:t>
      </w:r>
      <w:r>
        <w:t xml:space="preserve"> </w:t>
      </w:r>
      <w:r>
        <w:rPr>
          <w:iCs/>
          <w:i/>
        </w:rPr>
        <w:t xml:space="preserve">vasatīvarī</w:t>
      </w:r>
      <w:r>
        <w:t xml:space="preserve"> </w:t>
      </w:r>
      <w:r>
        <w:t xml:space="preserve">waters and the rest.</w:t>
      </w:r>
      <w:r>
        <w:t xml:space="preserve">”</w:t>
      </w:r>
      <w:r>
        <w:t xml:space="preserve">) That is, he gives both the sense</w:t>
      </w:r>
      <w:r>
        <w:t xml:space="preserve"> </w:t>
      </w:r>
      <w:r>
        <w:t xml:space="preserve">“</w:t>
      </w:r>
      <w:r>
        <w:t xml:space="preserve">desiring you, or wanted by you</w:t>
      </w:r>
      <w:r>
        <w:t xml:space="preserve">”</w:t>
      </w:r>
      <w:r>
        <w:t xml:space="preserve"> </w:t>
      </w:r>
      <w:r>
        <w:t xml:space="preserve">and the sense of mixing stated above. Further:</w:t>
      </w:r>
    </w:p>
    <w:p>
      <w:pPr>
        <w:pStyle w:val="BlockText"/>
      </w:pPr>
      <w:r>
        <w:t xml:space="preserve">ता विद्वांसा हवामहे वां ता नो विद्वांसा मन्म वोचेतमद्य । प्रार्चद्दयमानो युवाकुः ॥ (ऋ. सं. १-१२०-३)</w:t>
      </w:r>
    </w:p>
    <w:p>
      <w:pPr>
        <w:pStyle w:val="BlockText"/>
      </w:pPr>
      <w:r>
        <w:rPr>
          <w:iCs/>
          <w:i/>
        </w:rPr>
        <w:t xml:space="preserve">tā vidvāṃsā havāmahe vāṃ tā no vidvāṃsā manma vocetamadya | prārcaddayamāno yuvākuḥ || (ṛ. saṃ. 1-120-3)</w:t>
      </w:r>
    </w:p>
    <w:p>
      <w:pPr>
        <w:pStyle w:val="FirstParagraph"/>
      </w:pPr>
      <w:r>
        <w:t xml:space="preserve">(</w:t>
      </w:r>
      <w:r>
        <w:t xml:space="preserve">“</w:t>
      </w:r>
      <w:r>
        <w:t xml:space="preserve">We call on you two, the wise ones; may you two, the wise, speak to us today a thought; the one desiring you, praising, worshipping …</w:t>
      </w:r>
      <w:r>
        <w:t xml:space="preserve">”</w:t>
      </w:r>
      <w:r>
        <w:t xml:space="preserve">: mine and tentative.)</w:t>
      </w:r>
    </w:p>
    <w:p>
      <w:pPr>
        <w:pStyle w:val="BlockText"/>
      </w:pPr>
      <w:r>
        <w:t xml:space="preserve">डुहीयन्मित्रधितये युवाकु राये च नो मिमीतं वाजवत्यै । (ऋ. सं. १-१२०-९)</w:t>
      </w:r>
    </w:p>
    <w:p>
      <w:pPr>
        <w:pStyle w:val="BlockText"/>
      </w:pPr>
      <w:r>
        <w:rPr>
          <w:iCs/>
          <w:i/>
        </w:rPr>
        <w:t xml:space="preserve">ḍuhīyanmitradhitaye yuvāku rāye ca no mimītaṃ vājavatyai | (ṛ. saṃ. 1-120-9)</w:t>
      </w:r>
    </w:p>
    <w:p>
      <w:pPr>
        <w:pStyle w:val="FirstParagraph"/>
      </w:pPr>
      <w:r>
        <w:t xml:space="preserve">(</w:t>
      </w:r>
      <w:r>
        <w:t xml:space="preserve">“</w:t>
      </w:r>
      <w:r>
        <w:t xml:space="preserve">… desiring you, for the setting of a friend; measure out for us wealth rich in strength</w:t>
      </w:r>
      <w:r>
        <w:t xml:space="preserve">”</w:t>
      </w:r>
      <w:r>
        <w:t xml:space="preserve">: mine and tentative.)</w:t>
      </w:r>
    </w:p>
    <w:p>
      <w:pPr>
        <w:pStyle w:val="BlockText"/>
      </w:pPr>
      <w:r>
        <w:t xml:space="preserve">धामानि मित्रावरुणा युवाकुः सं यो यूथेव जनिमानि चष्टे । (ऋ. सं. ७-६०-३)</w:t>
      </w:r>
    </w:p>
    <w:p>
      <w:pPr>
        <w:pStyle w:val="BlockText"/>
      </w:pPr>
      <w:r>
        <w:rPr>
          <w:iCs/>
          <w:i/>
        </w:rPr>
        <w:t xml:space="preserve">dhāmāni mitrāvaruṇā yuvākuḥ saṃ yo yūtheva janimāni caṣṭe | (ṛ. saṃ. 7-60-3)</w:t>
      </w:r>
    </w:p>
    <w:p>
      <w:pPr>
        <w:pStyle w:val="FirstParagraph"/>
      </w:pPr>
      <w:r>
        <w:t xml:space="preserve">(</w:t>
      </w:r>
      <w:r>
        <w:t xml:space="preserve">“</w:t>
      </w:r>
      <w:r>
        <w:t xml:space="preserve">Mitra and Varuṇa, the one desiring you, who surveys the abodes, the races, like herds</w:t>
      </w:r>
      <w:r>
        <w:t xml:space="preserve">”</w:t>
      </w:r>
      <w:r>
        <w:t xml:space="preserve">: mine and tentative.)</w:t>
      </w:r>
    </w:p>
    <w:p>
      <w:pPr>
        <w:pStyle w:val="BlockText"/>
      </w:pPr>
      <w:r>
        <w:t xml:space="preserve">अवोर्वां नूनमश्विना युवाकुर्हुवे यद्वां सुते माध्वी वसूयुः । (ऋ. सं. ७-६७-४)</w:t>
      </w:r>
    </w:p>
    <w:p>
      <w:pPr>
        <w:pStyle w:val="BlockText"/>
      </w:pPr>
      <w:r>
        <w:rPr>
          <w:iCs/>
          <w:i/>
        </w:rPr>
        <w:t xml:space="preserve">avorvāṃ nūnamaśvinā yuvākurhuve yadvāṃ sute mādhvī vasūyuḥ | (ṛ. saṃ. 7-67-4)</w:t>
      </w:r>
    </w:p>
    <w:p>
      <w:pPr>
        <w:pStyle w:val="FirstParagraph"/>
      </w:pPr>
      <w:r>
        <w:t xml:space="preserve">(</w:t>
      </w:r>
      <w:r>
        <w:t xml:space="preserve">“</w:t>
      </w:r>
      <w:r>
        <w:t xml:space="preserve">… Aśvins, the one desiring you, I call, when at your pressing, O sweet ones, seeking goods</w:t>
      </w:r>
      <w:r>
        <w:t xml:space="preserve">”</w:t>
      </w:r>
      <w:r>
        <w:t xml:space="preserve">: mine and tentative.)</w:t>
      </w:r>
    </w:p>
    <w:p>
      <w:pPr>
        <w:pStyle w:val="BlockText"/>
      </w:pPr>
      <w:r>
        <w:t xml:space="preserve">उत त्यं भुज्युमश्विना सखायो मध्ये जहुर्दुरेवासः समुद्रे । निरीं पर्षदरावा यो युवाकुः ॥ (ऋ. सं. ७-६८-७)</w:t>
      </w:r>
    </w:p>
    <w:p>
      <w:pPr>
        <w:pStyle w:val="BlockText"/>
      </w:pPr>
      <w:r>
        <w:rPr>
          <w:iCs/>
          <w:i/>
        </w:rPr>
        <w:t xml:space="preserve">uta tyaṃ bhujyumaśvinā sakhāyo madhye jahurdurevāsaḥ samudre | nirīṃ parṣadarāvā yo yuvākuḥ || (ṛ. saṃ. 7-68-7)</w:t>
      </w:r>
    </w:p>
    <w:p>
      <w:pPr>
        <w:pStyle w:val="FirstParagraph"/>
      </w:pPr>
      <w:r>
        <w:t xml:space="preserve">(</w:t>
      </w:r>
      <w:r>
        <w:t xml:space="preserve">“</w:t>
      </w:r>
      <w:r>
        <w:t xml:space="preserve">And that Bhujyu, Aśvins, his ill-going companions left in the middle of the sea; the hostile one who is yours shall bring him across</w:t>
      </w:r>
      <w:r>
        <w:t xml:space="preserve">”</w:t>
      </w:r>
      <w:r>
        <w:t xml:space="preserve">: mine and tentative.)</w:t>
      </w:r>
    </w:p>
    <w:p>
      <w:pPr>
        <w:pStyle w:val="BodyText"/>
      </w:pPr>
      <w:r>
        <w:t xml:space="preserve">In these ṛks the commentator gives for the word</w:t>
      </w:r>
      <w:r>
        <w:t xml:space="preserve"> </w:t>
      </w:r>
      <w:r>
        <w:rPr>
          <w:iCs/>
          <w:i/>
        </w:rPr>
        <w:t xml:space="preserve">yuvākuḥ</w:t>
      </w:r>
      <w:r>
        <w:t xml:space="preserve"> </w:t>
      </w:r>
      <w:r>
        <w:t xml:space="preserve">the sense</w:t>
      </w:r>
      <w:r>
        <w:t xml:space="preserve"> </w:t>
      </w:r>
      <w:r>
        <w:rPr>
          <w:iCs/>
          <w:i/>
        </w:rPr>
        <w:t xml:space="preserve">yuvāṃ kāmayamānaḥ</w:t>
      </w:r>
      <w:r>
        <w:t xml:space="preserve">, desiring you, or wanted by you. Yet it seems the word should have some definite sense.</w:t>
      </w:r>
    </w:p>
    <w:p>
      <w:pPr>
        <w:pStyle w:val="BodyText"/>
      </w:pPr>
      <w:r>
        <w:rPr>
          <w:iCs/>
          <w:i/>
        </w:rPr>
        <w:t xml:space="preserve">(डुहीयन् and अवोर्वां are as read; the first letters are not clear [?].)</w:t>
      </w:r>
    </w:p>
    <w:p>
      <w:pPr>
        <w:pStyle w:val="BodyText"/>
      </w:pPr>
      <w:r>
        <w:rPr>
          <w:bCs/>
          <w:b/>
        </w:rPr>
        <w:t xml:space="preserve">Śacīnām</w:t>
      </w:r>
      <w:r>
        <w:t xml:space="preserve">: since the word</w:t>
      </w:r>
      <w:r>
        <w:t xml:space="preserve"> </w:t>
      </w:r>
      <w:r>
        <w:rPr>
          <w:iCs/>
          <w:i/>
        </w:rPr>
        <w:t xml:space="preserve">śacī</w:t>
      </w:r>
      <w:r>
        <w:t xml:space="preserve"> </w:t>
      </w:r>
      <w:r>
        <w:t xml:space="preserve">is read among the fifty-seven words for speech,</w:t>
      </w:r>
      <w:r>
        <w:t xml:space="preserve"> </w:t>
      </w:r>
      <w:r>
        <w:rPr>
          <w:iCs/>
          <w:i/>
        </w:rPr>
        <w:t xml:space="preserve">ślokaḥ</w:t>
      </w:r>
      <w:r>
        <w:t xml:space="preserve">,</w:t>
      </w:r>
      <w:r>
        <w:t xml:space="preserve"> </w:t>
      </w:r>
      <w:r>
        <w:rPr>
          <w:iCs/>
          <w:i/>
        </w:rPr>
        <w:t xml:space="preserve">dharā</w:t>
      </w:r>
      <w:r>
        <w:t xml:space="preserve"> </w:t>
      </w:r>
      <w:r>
        <w:t xml:space="preserve">and so on (Ni.</w:t>
      </w:r>
      <w:r>
        <w:t xml:space="preserve"> </w:t>
      </w:r>
      <w:r>
        <w:t xml:space="preserve">“</w:t>
      </w:r>
      <w:r>
        <w:t xml:space="preserve">2-23</w:t>
      </w:r>
      <w:r>
        <w:t xml:space="preserve">”</w:t>
      </w:r>
      <w:r>
        <w:t xml:space="preserve"> </w:t>
      </w:r>
      <w:r>
        <w:t xml:space="preserve">[as read, ?]),</w:t>
      </w:r>
      <w:r>
        <w:t xml:space="preserve"> </w:t>
      </w:r>
      <w:r>
        <w:rPr>
          <w:iCs/>
          <w:i/>
        </w:rPr>
        <w:t xml:space="preserve">śacī</w:t>
      </w:r>
      <w:r>
        <w:t xml:space="preserve"> </w:t>
      </w:r>
      <w:r>
        <w:t xml:space="preserve">means speech. And since it is read among the twenty-six action-names,</w:t>
      </w:r>
      <w:r>
        <w:t xml:space="preserve"> </w:t>
      </w:r>
      <w:r>
        <w:rPr>
          <w:iCs/>
          <w:i/>
        </w:rPr>
        <w:t xml:space="preserve">apaḥ</w:t>
      </w:r>
      <w:r>
        <w:t xml:space="preserve">,</w:t>
      </w:r>
      <w:r>
        <w:t xml:space="preserve"> </w:t>
      </w:r>
      <w:r>
        <w:rPr>
          <w:iCs/>
          <w:i/>
        </w:rPr>
        <w:t xml:space="preserve">apnaḥ</w:t>
      </w:r>
      <w:r>
        <w:t xml:space="preserve"> </w:t>
      </w:r>
      <w:r>
        <w:t xml:space="preserve">and so on (Ni.</w:t>
      </w:r>
      <w:r>
        <w:t xml:space="preserve"> </w:t>
      </w:r>
      <w:r>
        <w:t xml:space="preserve">“</w:t>
      </w:r>
      <w:r>
        <w:t xml:space="preserve">3-2</w:t>
      </w:r>
      <w:r>
        <w:t xml:space="preserve">”</w:t>
      </w:r>
      <w:r>
        <w:t xml:space="preserve"> </w:t>
      </w:r>
      <w:r>
        <w:t xml:space="preserve">[as read, ?]), it also means action. Since it is read among the eleven names of intelligence,</w:t>
      </w:r>
      <w:r>
        <w:t xml:space="preserve"> </w:t>
      </w:r>
      <w:r>
        <w:rPr>
          <w:iCs/>
          <w:i/>
        </w:rPr>
        <w:t xml:space="preserve">ketaḥ</w:t>
      </w:r>
      <w:r>
        <w:t xml:space="preserve">,</w:t>
      </w:r>
      <w:r>
        <w:t xml:space="preserve"> </w:t>
      </w:r>
      <w:r>
        <w:rPr>
          <w:iCs/>
          <w:i/>
        </w:rPr>
        <w:t xml:space="preserve">ketu</w:t>
      </w:r>
      <w:r>
        <w:t xml:space="preserve"> </w:t>
      </w:r>
      <w:r>
        <w:t xml:space="preserve">and so on (Ni.</w:t>
      </w:r>
      <w:r>
        <w:t xml:space="preserve"> </w:t>
      </w:r>
      <w:r>
        <w:t xml:space="preserve">“</w:t>
      </w:r>
      <w:r>
        <w:t xml:space="preserve">3-13</w:t>
      </w:r>
      <w:r>
        <w:t xml:space="preserve">”</w:t>
      </w:r>
      <w:r>
        <w:t xml:space="preserve"> </w:t>
      </w:r>
      <w:r>
        <w:t xml:space="preserve">[as read, ?]), it also means intelligence. So though the word</w:t>
      </w:r>
      <w:r>
        <w:t xml:space="preserve"> </w:t>
      </w:r>
      <w:r>
        <w:rPr>
          <w:iCs/>
          <w:i/>
        </w:rPr>
        <w:t xml:space="preserve">śacī</w:t>
      </w:r>
      <w:r>
        <w:t xml:space="preserve"> </w:t>
      </w:r>
      <w:r>
        <w:t xml:space="preserve">has three senses, speech, action and intelligence, here the commentator has given first place to the sense action. Yāska too,</w:t>
      </w:r>
    </w:p>
    <w:p>
      <w:pPr>
        <w:pStyle w:val="BlockText"/>
      </w:pPr>
      <w:r>
        <w:t xml:space="preserve">त्रयः केशिन ऋतुथा विचक्षते संवत्सरे वपत एक एषाम् । विश्वमेको अभि चष्टे शचीभिर्ध्राजिरेकस्य ददृशे न रूपम् ॥ (ऋ. सं. १-१६४-४४)</w:t>
      </w:r>
    </w:p>
    <w:p>
      <w:pPr>
        <w:pStyle w:val="BlockText"/>
      </w:pPr>
      <w:r>
        <w:rPr>
          <w:iCs/>
          <w:i/>
        </w:rPr>
        <w:t xml:space="preserve">trayaḥ keśina ṛtuthā vicakṣate saṃvatsare vapata eka eṣām | viśvameko abhi caṣṭe śacībhirdhrājirekasya dadṛśe na rūpam || (ṛ. saṃ. 1-164-44)</w:t>
      </w:r>
    </w:p>
    <w:p>
      <w:pPr>
        <w:pStyle w:val="FirstParagraph"/>
      </w:pPr>
      <w:r>
        <w:t xml:space="preserve">(</w:t>
      </w:r>
      <w:r>
        <w:t xml:space="preserve">“</w:t>
      </w:r>
      <w:r>
        <w:t xml:space="preserve">Three long-haired ones look out in season; one of them shears in the year; one surveys all with his powers; of one the rush is seen, not the form</w:t>
      </w:r>
      <w:r>
        <w:t xml:space="preserve">”</w:t>
      </w:r>
      <w:r>
        <w:t xml:space="preserve">: mine and tentative.)</w:t>
      </w:r>
    </w:p>
    <w:bookmarkEnd w:id="795"/>
    <w:bookmarkStart w:id="796" w:name="X8f8df0979e500ee56ff12ac514efa2bb091a667"/>
    <w:p>
      <w:pPr>
        <w:pStyle w:val="Heading3"/>
      </w:pPr>
      <w:r>
        <w:t xml:space="preserve">Page 726 — Rik 4: Special Topics (end) and grammar</w:t>
      </w:r>
    </w:p>
    <w:p>
      <w:pPr>
        <w:pStyle w:val="FirstParagraph"/>
      </w:pPr>
      <w:r>
        <w:t xml:space="preserve">explaining this ṛk, for</w:t>
      </w:r>
      <w:r>
        <w:t xml:space="preserve"> </w:t>
      </w:r>
      <w:r>
        <w:rPr>
          <w:iCs/>
          <w:i/>
        </w:rPr>
        <w:t xml:space="preserve">viśvam eko abhi caṣṭe śacībhiḥ</w:t>
      </w:r>
    </w:p>
    <w:p>
      <w:pPr>
        <w:pStyle w:val="BlockText"/>
      </w:pPr>
      <w:r>
        <w:t xml:space="preserve">सर्वमेकोऽभिविपश्यति कर्मभिरादित्यः</w:t>
      </w:r>
    </w:p>
    <w:p>
      <w:pPr>
        <w:pStyle w:val="BlockText"/>
      </w:pPr>
      <w:r>
        <w:rPr>
          <w:iCs/>
          <w:i/>
        </w:rPr>
        <w:t xml:space="preserve">sarvameko ’bhivipaśyati karmabhirādityaḥ</w:t>
      </w:r>
    </w:p>
    <w:p>
      <w:pPr>
        <w:pStyle w:val="FirstParagraph"/>
      </w:pPr>
      <w:r>
        <w:t xml:space="preserve">(</w:t>
      </w:r>
      <w:r>
        <w:t xml:space="preserve">“</w:t>
      </w:r>
      <w:r>
        <w:t xml:space="preserve">The one, the Sun, looks over all with his actions</w:t>
      </w:r>
      <w:r>
        <w:t xml:space="preserve">”</w:t>
      </w:r>
      <w:r>
        <w:t xml:space="preserve">, Ni.</w:t>
      </w:r>
      <w:r>
        <w:t xml:space="preserve"> </w:t>
      </w:r>
      <w:r>
        <w:t xml:space="preserve">“</w:t>
      </w:r>
      <w:r>
        <w:t xml:space="preserve">12-27</w:t>
      </w:r>
      <w:r>
        <w:t xml:space="preserve">”</w:t>
      </w:r>
      <w:r>
        <w:t xml:space="preserve"> </w:t>
      </w:r>
      <w:r>
        <w:t xml:space="preserve">[?]), gives the word</w:t>
      </w:r>
      <w:r>
        <w:t xml:space="preserve"> </w:t>
      </w:r>
      <w:r>
        <w:rPr>
          <w:iCs/>
          <w:i/>
        </w:rPr>
        <w:t xml:space="preserve">śacī</w:t>
      </w:r>
      <w:r>
        <w:t xml:space="preserve"> </w:t>
      </w:r>
      <w:r>
        <w:t xml:space="preserve">the sense action. In giving the sense of the present ṛk, any one of the three senses of</w:t>
      </w:r>
      <w:r>
        <w:t xml:space="preserve"> </w:t>
      </w:r>
      <w:r>
        <w:rPr>
          <w:iCs/>
          <w:i/>
        </w:rPr>
        <w:t xml:space="preserve">śacī</w:t>
      </w:r>
      <w:r>
        <w:t xml:space="preserve"> </w:t>
      </w:r>
      <w:r>
        <w:t xml:space="preserve">may be taken.</w:t>
      </w:r>
    </w:p>
    <w:p>
      <w:pPr>
        <w:pStyle w:val="BodyText"/>
      </w:pPr>
      <w:r>
        <w:rPr>
          <w:bCs/>
          <w:b/>
        </w:rPr>
        <w:t xml:space="preserve">Sumatīnām</w:t>
      </w:r>
      <w:r>
        <w:t xml:space="preserve">:</w:t>
      </w:r>
    </w:p>
    <w:p>
      <w:pPr>
        <w:pStyle w:val="BlockText"/>
      </w:pPr>
      <w:r>
        <w:t xml:space="preserve">शोभनबुद्धियुक्तानामृत्विजाम् ।</w:t>
      </w:r>
    </w:p>
    <w:p>
      <w:pPr>
        <w:pStyle w:val="BlockText"/>
      </w:pPr>
      <w:r>
        <w:rPr>
          <w:iCs/>
          <w:i/>
        </w:rPr>
        <w:t xml:space="preserve">śobhanabuddhiyuktānāmṛtvijām |</w:t>
      </w:r>
    </w:p>
    <w:p>
      <w:pPr>
        <w:pStyle w:val="FirstParagraph"/>
      </w:pPr>
      <w:r>
        <w:t xml:space="preserve">(</w:t>
      </w:r>
      <w:r>
        <w:t xml:space="preserve">“</w:t>
      </w:r>
      <w:r>
        <w:t xml:space="preserve">Of the priests with good minds.</w:t>
      </w:r>
      <w:r>
        <w:t xml:space="preserve">”</w:t>
      </w:r>
      <w:r>
        <w:t xml:space="preserve">) Of the priests who are well endowed with intelligence, or of intelligent people.</w:t>
      </w:r>
    </w:p>
    <w:p>
      <w:pPr>
        <w:pStyle w:val="BodyText"/>
      </w:pPr>
      <w:r>
        <w:rPr>
          <w:bCs/>
          <w:b/>
        </w:rPr>
        <w:t xml:space="preserve">Vājadāvnām</w:t>
      </w:r>
      <w:r>
        <w:t xml:space="preserve">:</w:t>
      </w:r>
    </w:p>
    <w:p>
      <w:pPr>
        <w:pStyle w:val="BlockText"/>
      </w:pPr>
      <w:r>
        <w:t xml:space="preserve">वाजमन्नं ददतीति वाजदावानस्तेषाम् ।</w:t>
      </w:r>
    </w:p>
    <w:p>
      <w:pPr>
        <w:pStyle w:val="BlockText"/>
      </w:pPr>
      <w:r>
        <w:rPr>
          <w:iCs/>
          <w:i/>
        </w:rPr>
        <w:t xml:space="preserve">vājamannaṃ dadatīti vājadāvānasteṣām |</w:t>
      </w:r>
    </w:p>
    <w:p>
      <w:pPr>
        <w:pStyle w:val="FirstParagraph"/>
      </w:pPr>
      <w:r>
        <w:t xml:space="preserve">(</w:t>
      </w:r>
      <w:r>
        <w:t xml:space="preserve">“</w:t>
      </w:r>
      <w:r>
        <w:t xml:space="preserve">They give</w:t>
      </w:r>
      <w:r>
        <w:t xml:space="preserve"> </w:t>
      </w:r>
      <w:r>
        <w:rPr>
          <w:iCs/>
          <w:i/>
        </w:rPr>
        <w:t xml:space="preserve">vāja</w:t>
      </w:r>
      <w:r>
        <w:t xml:space="preserve">, food: of them.</w:t>
      </w:r>
      <w:r>
        <w:t xml:space="preserve">”</w:t>
      </w:r>
      <w:r>
        <w:t xml:space="preserve">) To give the sense</w:t>
      </w:r>
      <w:r>
        <w:t xml:space="preserve"> </w:t>
      </w:r>
      <w:r>
        <w:t xml:space="preserve">“</w:t>
      </w:r>
      <w:r>
        <w:t xml:space="preserve">chief among those who give food or oblations (who offer them)</w:t>
      </w:r>
      <w:r>
        <w:t xml:space="preserve">”</w:t>
      </w:r>
      <w:r>
        <w:t xml:space="preserve">, the commentator has supplied the word</w:t>
      </w:r>
      <w:r>
        <w:t xml:space="preserve"> </w:t>
      </w:r>
      <w:r>
        <w:t xml:space="preserve">“</w:t>
      </w:r>
      <w:r>
        <w:t xml:space="preserve">chief</w:t>
      </w:r>
      <w:r>
        <w:t xml:space="preserve">”</w:t>
      </w:r>
      <w:r>
        <w:t xml:space="preserve">. On the whole the sense of this ṛk is very tangled; the sense is not clear.</w:t>
      </w:r>
    </w:p>
    <w:p>
      <w:pPr>
        <w:pStyle w:val="BodyText"/>
      </w:pPr>
      <w:r>
        <w:rPr>
          <w:bCs/>
          <w:b/>
        </w:rPr>
        <w:t xml:space="preserve">॥ Vyākaraṇa-prakriyā ॥</w:t>
      </w:r>
      <w:r>
        <w:t xml:space="preserve"> </w:t>
      </w:r>
      <w:r>
        <w:rPr>
          <w:iCs/>
          <w:i/>
        </w:rPr>
        <w:t xml:space="preserve">(grammar pages 726–727, noted briefly)</w:t>
      </w:r>
    </w:p>
    <w:p>
      <w:pPr>
        <w:pStyle w:val="BodyText"/>
      </w:pPr>
      <w:r>
        <w:rPr>
          <w:bCs/>
          <w:b/>
        </w:rPr>
        <w:t xml:space="preserve">युवाकु (</w:t>
      </w:r>
      <w:r>
        <w:rPr>
          <w:iCs/>
          <w:i/>
          <w:bCs/>
          <w:b/>
        </w:rPr>
        <w:t xml:space="preserve">yuvāku</w:t>
      </w:r>
      <w:r>
        <w:rPr>
          <w:bCs/>
          <w:b/>
        </w:rPr>
        <w:t xml:space="preserve">)</w:t>
      </w:r>
      <w:r>
        <w:t xml:space="preserve">: the root</w:t>
      </w:r>
      <w:r>
        <w:t xml:space="preserve"> </w:t>
      </w:r>
      <w:r>
        <w:rPr>
          <w:iCs/>
          <w:i/>
        </w:rPr>
        <w:t xml:space="preserve">yu miśraṇe</w:t>
      </w:r>
      <w:r>
        <w:t xml:space="preserve">.</w:t>
      </w:r>
      <w:r>
        <w:t xml:space="preserve"> </w:t>
      </w:r>
      <w:r>
        <w:t xml:space="preserve">“</w:t>
      </w:r>
      <w:r>
        <w:t xml:space="preserve">Kaṭikuṣibhyāṃ kākuḥ</w:t>
      </w:r>
      <w:r>
        <w:t xml:space="preserve">”</w:t>
      </w:r>
      <w:r>
        <w:t xml:space="preserve"> </w:t>
      </w:r>
      <w:r>
        <w:t xml:space="preserve">(Uṇ. sū.</w:t>
      </w:r>
      <w:r>
        <w:t xml:space="preserve"> </w:t>
      </w:r>
      <w:r>
        <w:t xml:space="preserve">“</w:t>
      </w:r>
      <w:r>
        <w:t xml:space="preserve">3-362</w:t>
      </w:r>
      <w:r>
        <w:t xml:space="preserve">”</w:t>
      </w:r>
      <w:r>
        <w:t xml:space="preserve"> </w:t>
      </w:r>
      <w:r>
        <w:t xml:space="preserve">[?]): the sense of this sūtra is that the suffix</w:t>
      </w:r>
      <w:r>
        <w:t xml:space="preserve"> </w:t>
      </w:r>
      <w:r>
        <w:rPr>
          <w:iCs/>
          <w:i/>
        </w:rPr>
        <w:t xml:space="preserve">kāku</w:t>
      </w:r>
      <w:r>
        <w:t xml:space="preserve"> </w:t>
      </w:r>
      <w:r>
        <w:t xml:space="preserve">comes after the roots</w:t>
      </w:r>
      <w:r>
        <w:t xml:space="preserve"> </w:t>
      </w:r>
      <w:r>
        <w:rPr>
          <w:iCs/>
          <w:i/>
        </w:rPr>
        <w:t xml:space="preserve">kaṭe varṣāvaraṇayoḥ</w:t>
      </w:r>
      <w:r>
        <w:t xml:space="preserve"> </w:t>
      </w:r>
      <w:r>
        <w:t xml:space="preserve">and</w:t>
      </w:r>
      <w:r>
        <w:t xml:space="preserve"> </w:t>
      </w:r>
      <w:r>
        <w:rPr>
          <w:iCs/>
          <w:i/>
        </w:rPr>
        <w:t xml:space="preserve">kuṣa niṣkarṣe</w:t>
      </w:r>
      <w:r>
        <w:t xml:space="preserve">. Some read this sūtra as</w:t>
      </w:r>
      <w:r>
        <w:t xml:space="preserve"> </w:t>
      </w:r>
      <w:r>
        <w:rPr>
          <w:iCs/>
          <w:i/>
        </w:rPr>
        <w:t xml:space="preserve">kaṭhi kuṣibhyāṃ kākuḥ</w:t>
      </w:r>
      <w:r>
        <w:t xml:space="preserve">; in their view the root</w:t>
      </w:r>
      <w:r>
        <w:t xml:space="preserve"> </w:t>
      </w:r>
      <w:r>
        <w:rPr>
          <w:iCs/>
          <w:i/>
        </w:rPr>
        <w:t xml:space="preserve">kaṭha kṛcchrajīvane</w:t>
      </w:r>
      <w:r>
        <w:t xml:space="preserve"> </w:t>
      </w:r>
      <w:r>
        <w:t xml:space="preserve">is to be taken. Here Ujjvaladatta, keeping the reading</w:t>
      </w:r>
      <w:r>
        <w:t xml:space="preserve"> </w:t>
      </w:r>
      <w:r>
        <w:rPr>
          <w:iCs/>
          <w:i/>
        </w:rPr>
        <w:t xml:space="preserve">kaṭikaṣibhyām</w:t>
      </w:r>
      <w:r>
        <w:t xml:space="preserve">, says the root</w:t>
      </w:r>
      <w:r>
        <w:t xml:space="preserve"> </w:t>
      </w:r>
      <w:r>
        <w:rPr>
          <w:iCs/>
          <w:i/>
        </w:rPr>
        <w:t xml:space="preserve">kaṣa śiṣa</w:t>
      </w:r>
      <w:r>
        <w:t xml:space="preserve"> </w:t>
      </w:r>
      <w:r>
        <w:t xml:space="preserve">read in the</w:t>
      </w:r>
      <w:r>
        <w:t xml:space="preserve"> </w:t>
      </w:r>
      <w:r>
        <w:rPr>
          <w:iCs/>
          <w:i/>
        </w:rPr>
        <w:t xml:space="preserve">daṇḍaka</w:t>
      </w:r>
      <w:r>
        <w:t xml:space="preserve"> </w:t>
      </w:r>
      <w:r>
        <w:t xml:space="preserve">is meant, and shows the example</w:t>
      </w:r>
      <w:r>
        <w:t xml:space="preserve"> </w:t>
      </w:r>
      <w:r>
        <w:rPr>
          <w:iCs/>
          <w:i/>
        </w:rPr>
        <w:t xml:space="preserve">kaṣākuḥ</w:t>
      </w:r>
      <w:r>
        <w:t xml:space="preserve">.</w:t>
      </w:r>
      <w:r>
        <w:t xml:space="preserve"> </w:t>
      </w:r>
      <w:r>
        <w:rPr>
          <w:iCs/>
          <w:i/>
        </w:rPr>
        <w:t xml:space="preserve">Kuṣākuḥ</w:t>
      </w:r>
      <w:r>
        <w:t xml:space="preserve"> </w:t>
      </w:r>
      <w:r>
        <w:t xml:space="preserve">conflicts with the Medinī-kośa</w:t>
      </w:r>
      <w:r>
        <w:t xml:space="preserve"> </w:t>
      </w:r>
      <w:r>
        <w:t xml:space="preserve">“</w:t>
      </w:r>
      <w:r>
        <w:rPr>
          <w:iCs/>
          <w:i/>
        </w:rPr>
        <w:t xml:space="preserve">kapivahnyarke</w:t>
      </w:r>
      <w:r>
        <w:t xml:space="preserve">”</w:t>
      </w:r>
      <w:r>
        <w:t xml:space="preserve"> </w:t>
      </w:r>
      <w:r>
        <w:t xml:space="preserve">[as printed]. Be that as it may: here, by the word</w:t>
      </w:r>
      <w:r>
        <w:t xml:space="preserve"> </w:t>
      </w:r>
      <w:r>
        <w:rPr>
          <w:iCs/>
          <w:i/>
        </w:rPr>
        <w:t xml:space="preserve">bahula</w:t>
      </w:r>
      <w:r>
        <w:t xml:space="preserve">, the suffix</w:t>
      </w:r>
      <w:r>
        <w:t xml:space="preserve"> </w:t>
      </w:r>
      <w:r>
        <w:rPr>
          <w:iCs/>
          <w:i/>
        </w:rPr>
        <w:t xml:space="preserve">kāku</w:t>
      </w:r>
      <w:r>
        <w:t xml:space="preserve"> </w:t>
      </w:r>
      <w:r>
        <w:t xml:space="preserve">comes after the root</w:t>
      </w:r>
      <w:r>
        <w:t xml:space="preserve"> </w:t>
      </w:r>
      <w:r>
        <w:rPr>
          <w:iCs/>
          <w:i/>
        </w:rPr>
        <w:t xml:space="preserve">yu</w:t>
      </w:r>
      <w:r>
        <w:t xml:space="preserve"> </w:t>
      </w:r>
      <w:r>
        <w:t xml:space="preserve">too. The</w:t>
      </w:r>
      <w:r>
        <w:t xml:space="preserve"> </w:t>
      </w:r>
      <w:r>
        <w:rPr>
          <w:iCs/>
          <w:i/>
        </w:rPr>
        <w:t xml:space="preserve">k</w:t>
      </w:r>
      <w:r>
        <w:t xml:space="preserve"> </w:t>
      </w:r>
      <w:r>
        <w:t xml:space="preserve">of the suffix is</w:t>
      </w:r>
      <w:r>
        <w:t xml:space="preserve"> </w:t>
      </w:r>
      <w:r>
        <w:rPr>
          <w:iCs/>
          <w:i/>
        </w:rPr>
        <w:t xml:space="preserve">it</w:t>
      </w:r>
      <w:r>
        <w:t xml:space="preserve">, so no</w:t>
      </w:r>
      <w:r>
        <w:t xml:space="preserve"> </w:t>
      </w:r>
      <w:r>
        <w:rPr>
          <w:iCs/>
          <w:i/>
        </w:rPr>
        <w:t xml:space="preserve">guṇa</w:t>
      </w:r>
      <w:r>
        <w:t xml:space="preserve">.</w:t>
      </w:r>
      <w:r>
        <w:t xml:space="preserve"> </w:t>
      </w:r>
      <w:r>
        <w:rPr>
          <w:iCs/>
          <w:i/>
        </w:rPr>
        <w:t xml:space="preserve">Yu</w:t>
      </w:r>
      <w:r>
        <w:t xml:space="preserve"> </w:t>
      </w:r>
      <w:r>
        <w:t xml:space="preserve">+</w:t>
      </w:r>
      <w:r>
        <w:t xml:space="preserve"> </w:t>
      </w:r>
      <w:r>
        <w:rPr>
          <w:iCs/>
          <w:i/>
        </w:rPr>
        <w:t xml:space="preserve">āku</w:t>
      </w:r>
      <w:r>
        <w:t xml:space="preserve">: by</w:t>
      </w:r>
      <w:r>
        <w:t xml:space="preserve"> </w:t>
      </w:r>
      <w:r>
        <w:t xml:space="preserve">“</w:t>
      </w:r>
      <w:r>
        <w:t xml:space="preserve">aci śnudhātu…</w:t>
      </w:r>
      <w:r>
        <w:t xml:space="preserve">”</w:t>
      </w:r>
      <w:r>
        <w:t xml:space="preserve"> </w:t>
      </w:r>
      <w:r>
        <w:t xml:space="preserve">(Pā. sū. 6-4-77) the substitute</w:t>
      </w:r>
      <w:r>
        <w:t xml:space="preserve"> </w:t>
      </w:r>
      <w:r>
        <w:rPr>
          <w:iCs/>
          <w:i/>
        </w:rPr>
        <w:t xml:space="preserve">uvaṅ</w:t>
      </w:r>
      <w:r>
        <w:t xml:space="preserve">:</w:t>
      </w:r>
      <w:r>
        <w:t xml:space="preserve"> </w:t>
      </w:r>
      <w:r>
        <w:rPr>
          <w:iCs/>
          <w:i/>
        </w:rPr>
        <w:t xml:space="preserve">yuvāku</w:t>
      </w:r>
      <w:r>
        <w:t xml:space="preserve">. By</w:t>
      </w:r>
      <w:r>
        <w:t xml:space="preserve"> </w:t>
      </w:r>
      <w:r>
        <w:t xml:space="preserve">“</w:t>
      </w:r>
      <w:r>
        <w:t xml:space="preserve">ādyudāttaś ca</w:t>
      </w:r>
      <w:r>
        <w:t xml:space="preserve">”</w:t>
      </w:r>
      <w:r>
        <w:t xml:space="preserve"> </w:t>
      </w:r>
      <w:r>
        <w:t xml:space="preserve">(Pā. sū. 3-1-3) the</w:t>
      </w:r>
      <w:r>
        <w:t xml:space="preserve"> </w:t>
      </w:r>
      <w:r>
        <w:rPr>
          <w:iCs/>
          <w:i/>
        </w:rPr>
        <w:t xml:space="preserve">ā</w:t>
      </w:r>
      <w:r>
        <w:t xml:space="preserve"> </w:t>
      </w:r>
      <w:r>
        <w:t xml:space="preserve">at the start of the suffix is udātta; so</w:t>
      </w:r>
      <w:r>
        <w:t xml:space="preserve"> </w:t>
      </w:r>
      <w:r>
        <w:rPr>
          <w:iCs/>
          <w:i/>
        </w:rPr>
        <w:t xml:space="preserve">yuvāku</w:t>
      </w:r>
      <w:r>
        <w:t xml:space="preserve"> </w:t>
      </w:r>
      <w:r>
        <w:t xml:space="preserve">is middle udātta.</w:t>
      </w:r>
    </w:p>
    <w:p>
      <w:pPr>
        <w:pStyle w:val="BodyText"/>
      </w:pPr>
      <w:r>
        <w:rPr>
          <w:bCs/>
          <w:b/>
        </w:rPr>
        <w:t xml:space="preserve">शचीनाम् (</w:t>
      </w:r>
      <w:r>
        <w:rPr>
          <w:iCs/>
          <w:i/>
          <w:bCs/>
          <w:b/>
        </w:rPr>
        <w:t xml:space="preserve">śacīnām</w:t>
      </w:r>
      <w:r>
        <w:rPr>
          <w:bCs/>
          <w:b/>
        </w:rPr>
        <w:t xml:space="preserve">)</w:t>
      </w:r>
      <w:r>
        <w:t xml:space="preserve">:</w:t>
      </w:r>
      <w:r>
        <w:t xml:space="preserve"> </w:t>
      </w:r>
      <w:r>
        <w:t xml:space="preserve">“</w:t>
      </w:r>
      <w:r>
        <w:rPr>
          <w:iCs/>
          <w:i/>
        </w:rPr>
        <w:t xml:space="preserve">śacīśabdaḥ keṣāṃcin mate śārṅgaravādiḥ ṅīnantaḥ, nittvād ādyudāttaḥ</w:t>
      </w:r>
      <w:r>
        <w:t xml:space="preserve">”</w:t>
      </w:r>
      <w:r>
        <w:t xml:space="preserve">, says the Vṛttikāra on</w:t>
      </w:r>
      <w:r>
        <w:t xml:space="preserve"> </w:t>
      </w:r>
      <w:r>
        <w:t xml:space="preserve">“</w:t>
      </w:r>
      <w:r>
        <w:t xml:space="preserve">ubhe vanaspatyādiṣu yugapat</w:t>
      </w:r>
      <w:r>
        <w:t xml:space="preserve">”</w:t>
      </w:r>
      <w:r>
        <w:t xml:space="preserve"> </w:t>
      </w:r>
      <w:r>
        <w:t xml:space="preserve">(Pā. sū. 6-2-140). Some say that, since</w:t>
      </w:r>
      <w:r>
        <w:t xml:space="preserve"> </w:t>
      </w:r>
      <w:r>
        <w:rPr>
          <w:iCs/>
          <w:i/>
        </w:rPr>
        <w:t xml:space="preserve">śacī</w:t>
      </w:r>
      <w:r>
        <w:t xml:space="preserve"> </w:t>
      </w:r>
      <w:r>
        <w:t xml:space="preserve">is read among the words of the</w:t>
      </w:r>
      <w:r>
        <w:t xml:space="preserve"> </w:t>
      </w:r>
      <w:r>
        <w:rPr>
          <w:iCs/>
          <w:i/>
        </w:rPr>
        <w:t xml:space="preserve">śārṅgarava-ādi</w:t>
      </w:r>
      <w:r>
        <w:t xml:space="preserve"> </w:t>
      </w:r>
      <w:r>
        <w:t xml:space="preserve">group, the suffix</w:t>
      </w:r>
      <w:r>
        <w:t xml:space="preserve"> </w:t>
      </w:r>
      <w:r>
        <w:rPr>
          <w:iCs/>
          <w:i/>
        </w:rPr>
        <w:t xml:space="preserve">ṅīn</w:t>
      </w:r>
      <w:r>
        <w:t xml:space="preserve"> </w:t>
      </w:r>
      <w:r>
        <w:t xml:space="preserve">comes; the suffix is</w:t>
      </w:r>
      <w:r>
        <w:t xml:space="preserve"> </w:t>
      </w:r>
      <w:r>
        <w:rPr>
          <w:iCs/>
          <w:i/>
        </w:rPr>
        <w:t xml:space="preserve">ñit</w:t>
      </w:r>
      <w:r>
        <w:t xml:space="preserve">, so by</w:t>
      </w:r>
      <w:r>
        <w:t xml:space="preserve"> </w:t>
      </w:r>
      <w:r>
        <w:t xml:space="preserve">“</w:t>
      </w:r>
      <w:r>
        <w:t xml:space="preserve">ñnityādir nityam</w:t>
      </w:r>
      <w:r>
        <w:t xml:space="preserve">”</w:t>
      </w:r>
      <w:r>
        <w:t xml:space="preserve"> </w:t>
      </w:r>
      <w:r>
        <w:t xml:space="preserve">(Pā. sū. 6-1-197) the suffix-final</w:t>
      </w:r>
      <w:r>
        <w:t xml:space="preserve"> </w:t>
      </w:r>
      <w:r>
        <w:rPr>
          <w:iCs/>
          <w:i/>
        </w:rPr>
        <w:t xml:space="preserve">śacī</w:t>
      </w:r>
      <w:r>
        <w:t xml:space="preserve"> </w:t>
      </w:r>
      <w:r>
        <w:t xml:space="preserve">is initial udātta: so the Kāśikā Vṛttikāra says in the sūtra</w:t>
      </w:r>
      <w:r>
        <w:t xml:space="preserve"> </w:t>
      </w:r>
      <w:r>
        <w:rPr>
          <w:iCs/>
          <w:i/>
        </w:rPr>
        <w:t xml:space="preserve">ubhe vanaspatyādiṣu yugapat</w:t>
      </w:r>
      <w:r>
        <w:t xml:space="preserve">. So the word</w:t>
      </w:r>
      <w:r>
        <w:t xml:space="preserve"> </w:t>
      </w:r>
      <w:r>
        <w:rPr>
          <w:iCs/>
          <w:i/>
        </w:rPr>
        <w:t xml:space="preserve">śacī</w:t>
      </w:r>
      <w:r>
        <w:t xml:space="preserve"> </w:t>
      </w:r>
      <w:r>
        <w:t xml:space="preserve">is initial udātta.</w:t>
      </w:r>
    </w:p>
    <w:p>
      <w:pPr>
        <w:pStyle w:val="BodyText"/>
      </w:pPr>
      <w:r>
        <w:rPr>
          <w:bCs/>
          <w:b/>
        </w:rPr>
        <w:t xml:space="preserve">सुमतीनाम् (</w:t>
      </w:r>
      <w:r>
        <w:rPr>
          <w:iCs/>
          <w:i/>
          <w:bCs/>
          <w:b/>
        </w:rPr>
        <w:t xml:space="preserve">sumatīnām</w:t>
      </w:r>
      <w:r>
        <w:rPr>
          <w:bCs/>
          <w:b/>
        </w:rPr>
        <w:t xml:space="preserve">)</w:t>
      </w:r>
      <w:r>
        <w:t xml:space="preserve">: this is explained at</w:t>
      </w:r>
      <w:r>
        <w:t xml:space="preserve"> </w:t>
      </w:r>
      <w:r>
        <w:t xml:space="preserve">“</w:t>
      </w:r>
      <w:r>
        <w:t xml:space="preserve">vidyāma sumatīnām</w:t>
      </w:r>
      <w:r>
        <w:t xml:space="preserve">”</w:t>
      </w:r>
      <w:r>
        <w:t xml:space="preserve"> </w:t>
      </w:r>
      <w:r>
        <w:t xml:space="preserve">(Ṛ. saṃ. 1-4-3).</w:t>
      </w:r>
    </w:p>
    <w:bookmarkEnd w:id="796"/>
    <w:bookmarkStart w:id="797" w:name="page-727-rik-4-grammar-end"/>
    <w:p>
      <w:pPr>
        <w:pStyle w:val="Heading3"/>
      </w:pPr>
      <w:r>
        <w:t xml:space="preserve">Page 727 — Rik 4: grammar (end)</w:t>
      </w:r>
    </w:p>
    <w:p>
      <w:pPr>
        <w:pStyle w:val="FirstParagraph"/>
      </w:pPr>
      <w:r>
        <w:rPr>
          <w:bCs/>
          <w:b/>
        </w:rPr>
        <w:t xml:space="preserve">भूयाम (</w:t>
      </w:r>
      <w:r>
        <w:rPr>
          <w:iCs/>
          <w:i/>
          <w:bCs/>
          <w:b/>
        </w:rPr>
        <w:t xml:space="preserve">bhūyāma</w:t>
      </w:r>
      <w:r>
        <w:rPr>
          <w:bCs/>
          <w:b/>
        </w:rPr>
        <w:t xml:space="preserve">)</w:t>
      </w:r>
      <w:r>
        <w:t xml:space="preserve">: the root</w:t>
      </w:r>
      <w:r>
        <w:t xml:space="preserve"> </w:t>
      </w:r>
      <w:r>
        <w:rPr>
          <w:iCs/>
          <w:i/>
        </w:rPr>
        <w:t xml:space="preserve">bhū sattāyām</w:t>
      </w:r>
      <w:r>
        <w:t xml:space="preserve">. After it, in the sense of prayer,</w:t>
      </w:r>
      <w:r>
        <w:t xml:space="preserve"> </w:t>
      </w:r>
      <w:r>
        <w:rPr>
          <w:iCs/>
          <w:i/>
        </w:rPr>
        <w:t xml:space="preserve">liṅ</w:t>
      </w:r>
      <w:r>
        <w:t xml:space="preserve">; 1st plural</w:t>
      </w:r>
      <w:r>
        <w:t xml:space="preserve"> </w:t>
      </w:r>
      <w:r>
        <w:rPr>
          <w:iCs/>
          <w:i/>
        </w:rPr>
        <w:t xml:space="preserve">mas</w:t>
      </w:r>
      <w:r>
        <w:t xml:space="preserve">:</w:t>
      </w:r>
      <w:r>
        <w:t xml:space="preserve"> </w:t>
      </w:r>
      <w:r>
        <w:rPr>
          <w:iCs/>
          <w:i/>
        </w:rPr>
        <w:t xml:space="preserve">bhū</w:t>
      </w:r>
      <w:r>
        <w:t xml:space="preserve"> </w:t>
      </w:r>
      <w:r>
        <w:t xml:space="preserve">+</w:t>
      </w:r>
      <w:r>
        <w:t xml:space="preserve"> </w:t>
      </w:r>
      <w:r>
        <w:rPr>
          <w:iCs/>
          <w:i/>
        </w:rPr>
        <w:t xml:space="preserve">mas</w:t>
      </w:r>
      <w:r>
        <w:t xml:space="preserve">. By</w:t>
      </w:r>
      <w:r>
        <w:t xml:space="preserve"> </w:t>
      </w:r>
      <w:r>
        <w:t xml:space="preserve">“</w:t>
      </w:r>
      <w:r>
        <w:t xml:space="preserve">nityaṃ ṅitaḥ</w:t>
      </w:r>
      <w:r>
        <w:t xml:space="preserve">”</w:t>
      </w:r>
      <w:r>
        <w:t xml:space="preserve"> </w:t>
      </w:r>
      <w:r>
        <w:t xml:space="preserve">(Pā. sū. 3-4-99) the</w:t>
      </w:r>
      <w:r>
        <w:t xml:space="preserve"> </w:t>
      </w:r>
      <w:r>
        <w:rPr>
          <w:iCs/>
          <w:i/>
        </w:rPr>
        <w:t xml:space="preserve">s</w:t>
      </w:r>
      <w:r>
        <w:t xml:space="preserve"> </w:t>
      </w:r>
      <w:r>
        <w:t xml:space="preserve">drops. By</w:t>
      </w:r>
      <w:r>
        <w:t xml:space="preserve"> </w:t>
      </w:r>
      <w:r>
        <w:t xml:space="preserve">“</w:t>
      </w:r>
      <w:r>
        <w:t xml:space="preserve">yāsuṭ parasmaipadeṣūdātto ṅic ca</w:t>
      </w:r>
      <w:r>
        <w:t xml:space="preserve">”</w:t>
      </w:r>
      <w:r>
        <w:t xml:space="preserve"> </w:t>
      </w:r>
      <w:r>
        <w:t xml:space="preserve">(Pā. sū. 3-4-103) the augment</w:t>
      </w:r>
      <w:r>
        <w:t xml:space="preserve"> </w:t>
      </w:r>
      <w:r>
        <w:rPr>
          <w:iCs/>
          <w:i/>
        </w:rPr>
        <w:t xml:space="preserve">yāsuṭ</w:t>
      </w:r>
      <w:r>
        <w:t xml:space="preserve"> </w:t>
      </w:r>
      <w:r>
        <w:t xml:space="preserve">for the</w:t>
      </w:r>
      <w:r>
        <w:t xml:space="preserve"> </w:t>
      </w:r>
      <w:r>
        <w:rPr>
          <w:iCs/>
          <w:i/>
        </w:rPr>
        <w:t xml:space="preserve">liṅ</w:t>
      </w:r>
      <w:r>
        <w:t xml:space="preserve">; being</w:t>
      </w:r>
      <w:r>
        <w:t xml:space="preserve"> </w:t>
      </w:r>
      <w:r>
        <w:rPr>
          <w:iCs/>
          <w:i/>
        </w:rPr>
        <w:t xml:space="preserve">ṭit</w:t>
      </w:r>
      <w:r>
        <w:t xml:space="preserve">, it comes as the first part by</w:t>
      </w:r>
      <w:r>
        <w:t xml:space="preserve"> </w:t>
      </w:r>
      <w:r>
        <w:t xml:space="preserve">“</w:t>
      </w:r>
      <w:r>
        <w:t xml:space="preserve">ādyantau ṭakitau</w:t>
      </w:r>
      <w:r>
        <w:t xml:space="preserve">”</w:t>
      </w:r>
      <w:r>
        <w:t xml:space="preserve"> </w:t>
      </w:r>
      <w:r>
        <w:t xml:space="preserve">(Pā. sū. 1-1-46):</w:t>
      </w:r>
      <w:r>
        <w:t xml:space="preserve"> </w:t>
      </w:r>
      <w:r>
        <w:rPr>
          <w:iCs/>
          <w:i/>
        </w:rPr>
        <w:t xml:space="preserve">bhū</w:t>
      </w:r>
      <w:r>
        <w:t xml:space="preserve"> </w:t>
      </w:r>
      <w:r>
        <w:t xml:space="preserve">+</w:t>
      </w:r>
      <w:r>
        <w:t xml:space="preserve"> </w:t>
      </w:r>
      <w:r>
        <w:rPr>
          <w:iCs/>
          <w:i/>
        </w:rPr>
        <w:t xml:space="preserve">yās</w:t>
      </w:r>
      <w:r>
        <w:t xml:space="preserve"> </w:t>
      </w:r>
      <w:r>
        <w:t xml:space="preserve">+</w:t>
      </w:r>
      <w:r>
        <w:t xml:space="preserve"> </w:t>
      </w:r>
      <w:r>
        <w:rPr>
          <w:iCs/>
          <w:i/>
        </w:rPr>
        <w:t xml:space="preserve">ma</w:t>
      </w:r>
      <w:r>
        <w:t xml:space="preserve">. By</w:t>
      </w:r>
      <w:r>
        <w:t xml:space="preserve"> </w:t>
      </w:r>
      <w:r>
        <w:t xml:space="preserve">“</w:t>
      </w:r>
      <w:r>
        <w:t xml:space="preserve">liṅaḥ salopo ’nantyasya</w:t>
      </w:r>
      <w:r>
        <w:t xml:space="preserve">”</w:t>
      </w:r>
      <w:r>
        <w:t xml:space="preserve"> </w:t>
      </w:r>
      <w:r>
        <w:t xml:space="preserve">(Pā. sū. 7-2-79) (the non-final</w:t>
      </w:r>
      <w:r>
        <w:t xml:space="preserve"> </w:t>
      </w:r>
      <w:r>
        <w:rPr>
          <w:iCs/>
          <w:i/>
        </w:rPr>
        <w:t xml:space="preserve">s</w:t>
      </w:r>
      <w:r>
        <w:t xml:space="preserve"> </w:t>
      </w:r>
      <w:r>
        <w:t xml:space="preserve">belonging to a</w:t>
      </w:r>
      <w:r>
        <w:t xml:space="preserve"> </w:t>
      </w:r>
      <w:r>
        <w:rPr>
          <w:iCs/>
          <w:i/>
        </w:rPr>
        <w:t xml:space="preserve">liṅ</w:t>
      </w:r>
      <w:r>
        <w:t xml:space="preserve"> </w:t>
      </w:r>
      <w:r>
        <w:t xml:space="preserve">called</w:t>
      </w:r>
      <w:r>
        <w:t xml:space="preserve"> </w:t>
      </w:r>
      <w:r>
        <w:rPr>
          <w:iCs/>
          <w:i/>
        </w:rPr>
        <w:t xml:space="preserve">sārvadhātuka</w:t>
      </w:r>
      <w:r>
        <w:t xml:space="preserve"> </w:t>
      </w:r>
      <w:r>
        <w:t xml:space="preserve">drops) the</w:t>
      </w:r>
      <w:r>
        <w:t xml:space="preserve"> </w:t>
      </w:r>
      <w:r>
        <w:rPr>
          <w:iCs/>
          <w:i/>
        </w:rPr>
        <w:t xml:space="preserve">s</w:t>
      </w:r>
      <w:r>
        <w:t xml:space="preserve"> </w:t>
      </w:r>
      <w:r>
        <w:t xml:space="preserve">drops:</w:t>
      </w:r>
      <w:r>
        <w:t xml:space="preserve"> </w:t>
      </w:r>
      <w:r>
        <w:rPr>
          <w:iCs/>
          <w:i/>
        </w:rPr>
        <w:t xml:space="preserve">bhū</w:t>
      </w:r>
      <w:r>
        <w:t xml:space="preserve"> </w:t>
      </w:r>
      <w:r>
        <w:t xml:space="preserve">+</w:t>
      </w:r>
      <w:r>
        <w:t xml:space="preserve"> </w:t>
      </w:r>
      <w:r>
        <w:rPr>
          <w:iCs/>
          <w:i/>
        </w:rPr>
        <w:t xml:space="preserve">yāma</w:t>
      </w:r>
      <w:r>
        <w:t xml:space="preserve">. The</w:t>
      </w:r>
      <w:r>
        <w:t xml:space="preserve"> </w:t>
      </w:r>
      <w:r>
        <w:rPr>
          <w:iCs/>
          <w:i/>
        </w:rPr>
        <w:t xml:space="preserve">vikaraṇa</w:t>
      </w:r>
      <w:r>
        <w:t xml:space="preserve"> </w:t>
      </w:r>
      <w:r>
        <w:rPr>
          <w:iCs/>
          <w:i/>
        </w:rPr>
        <w:t xml:space="preserve">śap</w:t>
      </w:r>
      <w:r>
        <w:t xml:space="preserve">, come by</w:t>
      </w:r>
      <w:r>
        <w:t xml:space="preserve"> </w:t>
      </w:r>
      <w:r>
        <w:rPr>
          <w:iCs/>
          <w:i/>
        </w:rPr>
        <w:t xml:space="preserve">kartari śap</w:t>
      </w:r>
      <w:r>
        <w:t xml:space="preserve">, takes</w:t>
      </w:r>
      <w:r>
        <w:t xml:space="preserve"> </w:t>
      </w:r>
      <w:r>
        <w:rPr>
          <w:iCs/>
          <w:i/>
        </w:rPr>
        <w:t xml:space="preserve">luk</w:t>
      </w:r>
      <w:r>
        <w:t xml:space="preserve"> </w:t>
      </w:r>
      <w:r>
        <w:t xml:space="preserve">by</w:t>
      </w:r>
      <w:r>
        <w:t xml:space="preserve"> </w:t>
      </w:r>
      <w:r>
        <w:rPr>
          <w:iCs/>
          <w:i/>
        </w:rPr>
        <w:t xml:space="preserve">bahulaṃ chandasi</w:t>
      </w:r>
      <w:r>
        <w:t xml:space="preserve">. The udātta enjoined for the augment</w:t>
      </w:r>
      <w:r>
        <w:t xml:space="preserve"> </w:t>
      </w:r>
      <w:r>
        <w:rPr>
          <w:iCs/>
          <w:i/>
        </w:rPr>
        <w:t xml:space="preserve">yāsuṭ</w:t>
      </w:r>
      <w:r>
        <w:t xml:space="preserve"> </w:t>
      </w:r>
      <w:r>
        <w:t xml:space="preserve">is</w:t>
      </w:r>
      <w:r>
        <w:t xml:space="preserve"> </w:t>
      </w:r>
      <w:r>
        <w:rPr>
          <w:iCs/>
          <w:i/>
        </w:rPr>
        <w:t xml:space="preserve">satiśiṣṭa</w:t>
      </w:r>
      <w:r>
        <w:t xml:space="preserve">; by</w:t>
      </w:r>
      <w:r>
        <w:t xml:space="preserve"> </w:t>
      </w:r>
      <w:r>
        <w:t xml:space="preserve">“</w:t>
      </w:r>
      <w:r>
        <w:t xml:space="preserve">satiśiṣṭasvarabalīyastvaṃ ca</w:t>
      </w:r>
      <w:r>
        <w:t xml:space="preserve">”</w:t>
      </w:r>
      <w:r>
        <w:t xml:space="preserve"> </w:t>
      </w:r>
      <w:r>
        <w:t xml:space="preserve">(Pā. Ma. 6-1-158), being the stronger, it alone stays.</w:t>
      </w:r>
    </w:p>
    <w:p>
      <w:pPr>
        <w:pStyle w:val="BodyText"/>
      </w:pPr>
      <w:r>
        <w:rPr>
          <w:bCs/>
          <w:b/>
        </w:rPr>
        <w:t xml:space="preserve">वाजदाव्नाम् (</w:t>
      </w:r>
      <w:r>
        <w:rPr>
          <w:iCs/>
          <w:i/>
          <w:bCs/>
          <w:b/>
        </w:rPr>
        <w:t xml:space="preserve">vājadāvnām</w:t>
      </w:r>
      <w:r>
        <w:rPr>
          <w:bCs/>
          <w:b/>
        </w:rPr>
        <w:t xml:space="preserve">)</w:t>
      </w:r>
      <w:r>
        <w:t xml:space="preserve">:</w:t>
      </w:r>
      <w:r>
        <w:t xml:space="preserve"> </w:t>
      </w:r>
      <w:r>
        <w:rPr>
          <w:iCs/>
          <w:i/>
        </w:rPr>
        <w:t xml:space="preserve">vājaṃ dadati iti vājadāvānaḥ</w:t>
      </w:r>
      <w:r>
        <w:t xml:space="preserve">. With</w:t>
      </w:r>
      <w:r>
        <w:t xml:space="preserve"> </w:t>
      </w:r>
      <w:r>
        <w:rPr>
          <w:iCs/>
          <w:i/>
        </w:rPr>
        <w:t xml:space="preserve">vāja</w:t>
      </w:r>
      <w:r>
        <w:t xml:space="preserve">, denoting the object, as</w:t>
      </w:r>
      <w:r>
        <w:t xml:space="preserve"> </w:t>
      </w:r>
      <w:r>
        <w:rPr>
          <w:iCs/>
          <w:i/>
        </w:rPr>
        <w:t xml:space="preserve">upapada</w:t>
      </w:r>
      <w:r>
        <w:t xml:space="preserve">, after the root</w:t>
      </w:r>
      <w:r>
        <w:t xml:space="preserve"> </w:t>
      </w:r>
      <w:r>
        <w:rPr>
          <w:iCs/>
          <w:i/>
        </w:rPr>
        <w:t xml:space="preserve">dāñ</w:t>
      </w:r>
      <w:r>
        <w:t xml:space="preserve">, by</w:t>
      </w:r>
      <w:r>
        <w:t xml:space="preserve"> </w:t>
      </w:r>
      <w:r>
        <w:t xml:space="preserve">“</w:t>
      </w:r>
      <w:r>
        <w:t xml:space="preserve">āto maninkvanibvanipaś ca</w:t>
      </w:r>
      <w:r>
        <w:t xml:space="preserve">”</w:t>
      </w:r>
      <w:r>
        <w:t xml:space="preserve"> </w:t>
      </w:r>
      <w:r>
        <w:t xml:space="preserve">(Pā. sū. 3-2-74) (after an</w:t>
      </w:r>
      <w:r>
        <w:t xml:space="preserve"> </w:t>
      </w:r>
      <w:r>
        <w:rPr>
          <w:iCs/>
          <w:i/>
        </w:rPr>
        <w:t xml:space="preserve">ā</w:t>
      </w:r>
      <w:r>
        <w:t xml:space="preserve">-final root, in the Veda, the suffixes</w:t>
      </w:r>
      <w:r>
        <w:t xml:space="preserve"> </w:t>
      </w:r>
      <w:r>
        <w:rPr>
          <w:iCs/>
          <w:i/>
        </w:rPr>
        <w:t xml:space="preserve">manin</w:t>
      </w:r>
      <w:r>
        <w:t xml:space="preserve">,</w:t>
      </w:r>
      <w:r>
        <w:t xml:space="preserve"> </w:t>
      </w:r>
      <w:r>
        <w:rPr>
          <w:iCs/>
          <w:i/>
        </w:rPr>
        <w:t xml:space="preserve">kvanip</w:t>
      </w:r>
      <w:r>
        <w:t xml:space="preserve"> </w:t>
      </w:r>
      <w:r>
        <w:t xml:space="preserve">and</w:t>
      </w:r>
      <w:r>
        <w:t xml:space="preserve"> </w:t>
      </w:r>
      <w:r>
        <w:rPr>
          <w:iCs/>
          <w:i/>
        </w:rPr>
        <w:t xml:space="preserve">vanip</w:t>
      </w:r>
      <w:r>
        <w:t xml:space="preserve"> </w:t>
      </w:r>
      <w:r>
        <w:t xml:space="preserve">come, whether a</w:t>
      </w:r>
      <w:r>
        <w:t xml:space="preserve"> </w:t>
      </w:r>
      <w:r>
        <w:rPr>
          <w:iCs/>
          <w:i/>
        </w:rPr>
        <w:t xml:space="preserve">subanta</w:t>
      </w:r>
      <w:r>
        <w:t xml:space="preserve"> </w:t>
      </w:r>
      <w:r>
        <w:t xml:space="preserve">or a preverb is the</w:t>
      </w:r>
      <w:r>
        <w:t xml:space="preserve"> </w:t>
      </w:r>
      <w:r>
        <w:rPr>
          <w:iCs/>
          <w:i/>
        </w:rPr>
        <w:t xml:space="preserve">upapada</w:t>
      </w:r>
      <w:r>
        <w:t xml:space="preserve">)</w:t>
      </w:r>
      <w:r>
        <w:t xml:space="preserve"> </w:t>
      </w:r>
      <w:r>
        <w:rPr>
          <w:iCs/>
          <w:i/>
        </w:rPr>
        <w:t xml:space="preserve">vanip</w:t>
      </w:r>
      <w:r>
        <w:t xml:space="preserve"> </w:t>
      </w:r>
      <w:r>
        <w:t xml:space="preserve">comes:</w:t>
      </w:r>
      <w:r>
        <w:t xml:space="preserve"> </w:t>
      </w:r>
      <w:r>
        <w:rPr>
          <w:iCs/>
          <w:i/>
        </w:rPr>
        <w:t xml:space="preserve">vāja</w:t>
      </w:r>
      <w:r>
        <w:t xml:space="preserve"> </w:t>
      </w:r>
      <w:r>
        <w:t xml:space="preserve">+</w:t>
      </w:r>
      <w:r>
        <w:t xml:space="preserve"> </w:t>
      </w:r>
      <w:r>
        <w:rPr>
          <w:iCs/>
          <w:i/>
        </w:rPr>
        <w:t xml:space="preserve">am</w:t>
      </w:r>
      <w:r>
        <w:t xml:space="preserve"> </w:t>
      </w:r>
      <w:r>
        <w:t xml:space="preserve">+</w:t>
      </w:r>
      <w:r>
        <w:t xml:space="preserve"> </w:t>
      </w:r>
      <w:r>
        <w:rPr>
          <w:iCs/>
          <w:i/>
        </w:rPr>
        <w:t xml:space="preserve">dā</w:t>
      </w:r>
      <w:r>
        <w:t xml:space="preserve"> </w:t>
      </w:r>
      <w:r>
        <w:t xml:space="preserve">+</w:t>
      </w:r>
      <w:r>
        <w:t xml:space="preserve"> </w:t>
      </w:r>
      <w:r>
        <w:rPr>
          <w:iCs/>
          <w:i/>
        </w:rPr>
        <w:t xml:space="preserve">van</w:t>
      </w:r>
      <w:r>
        <w:t xml:space="preserve">. This is a</w:t>
      </w:r>
      <w:r>
        <w:t xml:space="preserve"> </w:t>
      </w:r>
      <w:r>
        <w:rPr>
          <w:iCs/>
          <w:i/>
        </w:rPr>
        <w:t xml:space="preserve">kṛdanta</w:t>
      </w:r>
      <w:r>
        <w:t xml:space="preserve">; by</w:t>
      </w:r>
      <w:r>
        <w:t xml:space="preserve"> </w:t>
      </w:r>
      <w:r>
        <w:rPr>
          <w:iCs/>
          <w:i/>
        </w:rPr>
        <w:t xml:space="preserve">kṛttaddhitasamāsāś ca</w:t>
      </w:r>
      <w:r>
        <w:t xml:space="preserve"> </w:t>
      </w:r>
      <w:r>
        <w:t xml:space="preserve">it is called</w:t>
      </w:r>
      <w:r>
        <w:t xml:space="preserve"> </w:t>
      </w:r>
      <w:r>
        <w:rPr>
          <w:iCs/>
          <w:i/>
        </w:rPr>
        <w:t xml:space="preserve">prātipadika</w:t>
      </w:r>
      <w:r>
        <w:t xml:space="preserve">; by</w:t>
      </w:r>
      <w:r>
        <w:t xml:space="preserve"> </w:t>
      </w:r>
      <w:r>
        <w:rPr>
          <w:iCs/>
          <w:i/>
        </w:rPr>
        <w:t xml:space="preserve">supo dhātuprātipadikayoḥ</w:t>
      </w:r>
      <w:r>
        <w:t xml:space="preserve"> </w:t>
      </w:r>
      <w:r>
        <w:rPr>
          <w:iCs/>
          <w:i/>
        </w:rPr>
        <w:t xml:space="preserve">luk</w:t>
      </w:r>
      <w:r>
        <w:t xml:space="preserve"> </w:t>
      </w:r>
      <w:r>
        <w:t xml:space="preserve">for the</w:t>
      </w:r>
      <w:r>
        <w:t xml:space="preserve"> </w:t>
      </w:r>
      <w:r>
        <w:rPr>
          <w:iCs/>
          <w:i/>
        </w:rPr>
        <w:t xml:space="preserve">am</w:t>
      </w:r>
      <w:r>
        <w:t xml:space="preserve">.</w:t>
      </w:r>
      <w:r>
        <w:t xml:space="preserve"> </w:t>
      </w:r>
      <w:r>
        <w:rPr>
          <w:iCs/>
          <w:i/>
        </w:rPr>
        <w:t xml:space="preserve">Vanip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w:t>
      </w:r>
      <w:r>
        <w:t xml:space="preserve"> </w:t>
      </w:r>
      <w:r>
        <w:rPr>
          <w:iCs/>
          <w:i/>
        </w:rPr>
        <w:t xml:space="preserve">dā</w:t>
      </w:r>
      <w:r>
        <w:t xml:space="preserve"> </w:t>
      </w:r>
      <w:r>
        <w:t xml:space="preserve">is udātta by the root accent. After</w:t>
      </w:r>
      <w:r>
        <w:t xml:space="preserve"> </w:t>
      </w:r>
      <w:r>
        <w:rPr>
          <w:iCs/>
          <w:i/>
        </w:rPr>
        <w:t xml:space="preserve">vāja</w:t>
      </w:r>
      <w:r>
        <w:t xml:space="preserve"> </w:t>
      </w:r>
      <w:r>
        <w:t xml:space="preserve">is compounded with the</w:t>
      </w:r>
      <w:r>
        <w:t xml:space="preserve"> </w:t>
      </w:r>
      <w:r>
        <w:rPr>
          <w:iCs/>
          <w:i/>
        </w:rPr>
        <w:t xml:space="preserve">kṛdanta</w:t>
      </w:r>
      <w:r>
        <w:t xml:space="preserve"> </w:t>
      </w:r>
      <w:r>
        <w:rPr>
          <w:iCs/>
          <w:i/>
        </w:rPr>
        <w:t xml:space="preserve">dāvan</w:t>
      </w:r>
      <w:r>
        <w:t xml:space="preserve"> </w:t>
      </w:r>
      <w:r>
        <w:t xml:space="preserve">by</w:t>
      </w:r>
      <w:r>
        <w:t xml:space="preserve"> </w:t>
      </w:r>
      <w:r>
        <w:t xml:space="preserve">“</w:t>
      </w:r>
      <w:r>
        <w:t xml:space="preserve">upapadam atiṅ</w:t>
      </w:r>
      <w:r>
        <w:t xml:space="preserve">”</w:t>
      </w:r>
      <w:r>
        <w:t xml:space="preserve"> </w:t>
      </w:r>
      <w:r>
        <w:t xml:space="preserve">(Pā. sū. 2-2-19), by</w:t>
      </w:r>
      <w:r>
        <w:t xml:space="preserve"> </w:t>
      </w:r>
      <w:r>
        <w:t xml:space="preserve">“</w:t>
      </w:r>
      <w:r>
        <w:t xml:space="preserve">gatikārakopapadāt kṛt</w:t>
      </w:r>
      <w:r>
        <w:t xml:space="preserve">”</w:t>
      </w:r>
      <w:r>
        <w:t xml:space="preserve"> </w:t>
      </w:r>
      <w:r>
        <w:t xml:space="preserve">(Pā. sū.</w:t>
      </w:r>
      <w:r>
        <w:t xml:space="preserve"> </w:t>
      </w:r>
      <w:r>
        <w:t xml:space="preserve">“</w:t>
      </w:r>
      <w:r>
        <w:t xml:space="preserve">9-2-139</w:t>
      </w:r>
      <w:r>
        <w:t xml:space="preserve">”</w:t>
      </w:r>
      <w:r>
        <w:t xml:space="preserve"> </w:t>
      </w:r>
      <w:r>
        <w:t xml:space="preserve">[as printed, for 6-2-139]) the accent of the</w:t>
      </w:r>
      <w:r>
        <w:t xml:space="preserve"> </w:t>
      </w:r>
      <w:r>
        <w:rPr>
          <w:iCs/>
          <w:i/>
        </w:rPr>
        <w:t xml:space="preserve">kṛt</w:t>
      </w:r>
      <w:r>
        <w:t xml:space="preserve"> </w:t>
      </w:r>
      <w:r>
        <w:t xml:space="preserve">final member comes and stays. After it the genitive plural</w:t>
      </w:r>
      <w:r>
        <w:t xml:space="preserve"> </w:t>
      </w:r>
      <w:r>
        <w:rPr>
          <w:iCs/>
          <w:i/>
        </w:rPr>
        <w:t xml:space="preserve">ām</w:t>
      </w:r>
      <w:r>
        <w:t xml:space="preserve">:</w:t>
      </w:r>
      <w:r>
        <w:t xml:space="preserve"> </w:t>
      </w:r>
      <w:r>
        <w:rPr>
          <w:iCs/>
          <w:i/>
        </w:rPr>
        <w:t xml:space="preserve">vājadāvan</w:t>
      </w:r>
      <w:r>
        <w:t xml:space="preserve"> </w:t>
      </w:r>
      <w:r>
        <w:t xml:space="preserve">+</w:t>
      </w:r>
      <w:r>
        <w:t xml:space="preserve"> </w:t>
      </w:r>
      <w:r>
        <w:rPr>
          <w:iCs/>
          <w:i/>
        </w:rPr>
        <w:t xml:space="preserve">ām</w:t>
      </w:r>
      <w:r>
        <w:t xml:space="preserve">. The part before this suffix is called</w:t>
      </w:r>
      <w:r>
        <w:t xml:space="preserve"> </w:t>
      </w:r>
      <w:r>
        <w:rPr>
          <w:iCs/>
          <w:i/>
        </w:rPr>
        <w:t xml:space="preserve">bha</w:t>
      </w:r>
      <w:r>
        <w:t xml:space="preserve"> </w:t>
      </w:r>
      <w:r>
        <w:t xml:space="preserve">by</w:t>
      </w:r>
      <w:r>
        <w:t xml:space="preserve"> </w:t>
      </w:r>
      <w:r>
        <w:t xml:space="preserve">“</w:t>
      </w:r>
      <w:r>
        <w:t xml:space="preserve">yaci bham</w:t>
      </w:r>
      <w:r>
        <w:t xml:space="preserve">”</w:t>
      </w:r>
      <w:r>
        <w:t xml:space="preserve"> </w:t>
      </w:r>
      <w:r>
        <w:t xml:space="preserve">(Pā. sū. 1-4-18). By</w:t>
      </w:r>
      <w:r>
        <w:t xml:space="preserve"> </w:t>
      </w:r>
      <w:r>
        <w:t xml:space="preserve">“</w:t>
      </w:r>
      <w:r>
        <w:t xml:space="preserve">allopo ’naḥ</w:t>
      </w:r>
      <w:r>
        <w:t xml:space="preserve">”</w:t>
      </w:r>
      <w:r>
        <w:t xml:space="preserve"> </w:t>
      </w:r>
      <w:r>
        <w:t xml:space="preserve">(Pā. sū. 6-4-134) (the short</w:t>
      </w:r>
      <w:r>
        <w:t xml:space="preserve"> </w:t>
      </w:r>
      <w:r>
        <w:rPr>
          <w:iCs/>
          <w:i/>
        </w:rPr>
        <w:t xml:space="preserve">a</w:t>
      </w:r>
      <w:r>
        <w:t xml:space="preserve"> </w:t>
      </w:r>
      <w:r>
        <w:t xml:space="preserve">of an</w:t>
      </w:r>
      <w:r>
        <w:t xml:space="preserve"> </w:t>
      </w:r>
      <w:r>
        <w:rPr>
          <w:iCs/>
          <w:i/>
        </w:rPr>
        <w:t xml:space="preserve">an</w:t>
      </w:r>
      <w:r>
        <w:t xml:space="preserve"> </w:t>
      </w:r>
      <w:r>
        <w:t xml:space="preserve">that is part of the</w:t>
      </w:r>
      <w:r>
        <w:t xml:space="preserve"> </w:t>
      </w:r>
      <w:r>
        <w:rPr>
          <w:iCs/>
          <w:i/>
        </w:rPr>
        <w:t xml:space="preserve">aṅga</w:t>
      </w:r>
      <w:r>
        <w:t xml:space="preserve"> </w:t>
      </w:r>
      <w:r>
        <w:t xml:space="preserve">and stands immediately before a</w:t>
      </w:r>
      <w:r>
        <w:t xml:space="preserve"> </w:t>
      </w:r>
      <w:r>
        <w:rPr>
          <w:iCs/>
          <w:i/>
        </w:rPr>
        <w:t xml:space="preserve">y</w:t>
      </w:r>
      <w:r>
        <w:t xml:space="preserve">- or vowel-initial</w:t>
      </w:r>
      <w:r>
        <w:t xml:space="preserve"> </w:t>
      </w:r>
      <w:r>
        <w:rPr>
          <w:iCs/>
          <w:i/>
        </w:rPr>
        <w:t xml:space="preserve">svādi</w:t>
      </w:r>
      <w:r>
        <w:t xml:space="preserve"> </w:t>
      </w:r>
      <w:r>
        <w:t xml:space="preserve">suffix not called</w:t>
      </w:r>
      <w:r>
        <w:t xml:space="preserve"> </w:t>
      </w:r>
      <w:r>
        <w:rPr>
          <w:iCs/>
          <w:i/>
        </w:rPr>
        <w:t xml:space="preserve">sarvanāmasthāna</w:t>
      </w:r>
      <w:r>
        <w:t xml:space="preserve"> </w:t>
      </w:r>
      <w:r>
        <w:t xml:space="preserve">drops) the</w:t>
      </w:r>
      <w:r>
        <w:t xml:space="preserve"> </w:t>
      </w:r>
      <w:r>
        <w:rPr>
          <w:iCs/>
          <w:i/>
        </w:rPr>
        <w:t xml:space="preserve">a</w:t>
      </w:r>
      <w:r>
        <w:t xml:space="preserve"> </w:t>
      </w:r>
      <w:r>
        <w:t xml:space="preserve">of the final</w:t>
      </w:r>
      <w:r>
        <w:t xml:space="preserve"> </w:t>
      </w:r>
      <w:r>
        <w:rPr>
          <w:iCs/>
          <w:i/>
        </w:rPr>
        <w:t xml:space="preserve">an</w:t>
      </w:r>
      <w:r>
        <w:t xml:space="preserve"> </w:t>
      </w:r>
      <w:r>
        <w:t xml:space="preserve">in</w:t>
      </w:r>
      <w:r>
        <w:t xml:space="preserve"> </w:t>
      </w:r>
      <w:r>
        <w:rPr>
          <w:iCs/>
          <w:i/>
        </w:rPr>
        <w:t xml:space="preserve">vājadāvan</w:t>
      </w:r>
      <w:r>
        <w:t xml:space="preserve"> </w:t>
      </w:r>
      <w:r>
        <w:t xml:space="preserve">drops:</w:t>
      </w:r>
      <w:r>
        <w:t xml:space="preserve"> </w:t>
      </w:r>
      <w:r>
        <w:rPr>
          <w:iCs/>
          <w:i/>
        </w:rPr>
        <w:t xml:space="preserve">vājadāv</w:t>
      </w:r>
      <w:r>
        <w:t xml:space="preserve"> </w:t>
      </w:r>
      <w:r>
        <w:t xml:space="preserve">+</w:t>
      </w:r>
      <w:r>
        <w:t xml:space="preserve"> </w:t>
      </w:r>
      <w:r>
        <w:rPr>
          <w:iCs/>
          <w:i/>
        </w:rPr>
        <w:t xml:space="preserve">n</w:t>
      </w:r>
      <w:r>
        <w:t xml:space="preserve"> </w:t>
      </w:r>
      <w:r>
        <w:t xml:space="preserve">+</w:t>
      </w:r>
      <w:r>
        <w:t xml:space="preserve"> </w:t>
      </w:r>
      <w:r>
        <w:rPr>
          <w:iCs/>
          <w:i/>
        </w:rPr>
        <w:t xml:space="preserve">ām</w:t>
      </w:r>
      <w:r>
        <w:t xml:space="preserve">. Now, since the</w:t>
      </w:r>
      <w:r>
        <w:t xml:space="preserve"> </w:t>
      </w:r>
      <w:r>
        <w:rPr>
          <w:iCs/>
          <w:i/>
        </w:rPr>
        <w:t xml:space="preserve">val</w:t>
      </w:r>
      <w:r>
        <w:t xml:space="preserve"> </w:t>
      </w:r>
      <w:r>
        <w:rPr>
          <w:iCs/>
          <w:i/>
        </w:rPr>
        <w:t xml:space="preserve">n</w:t>
      </w:r>
      <w:r>
        <w:t xml:space="preserve"> </w:t>
      </w:r>
      <w:r>
        <w:t xml:space="preserve">follows, the loss of</w:t>
      </w:r>
      <w:r>
        <w:t xml:space="preserve"> </w:t>
      </w:r>
      <w:r>
        <w:rPr>
          <w:iCs/>
          <w:i/>
        </w:rPr>
        <w:t xml:space="preserve">v</w:t>
      </w:r>
      <w:r>
        <w:t xml:space="preserve"> </w:t>
      </w:r>
      <w:r>
        <w:t xml:space="preserve">would come by</w:t>
      </w:r>
      <w:r>
        <w:t xml:space="preserve"> </w:t>
      </w:r>
      <w:r>
        <w:t xml:space="preserve">“</w:t>
      </w:r>
      <w:r>
        <w:t xml:space="preserve">lopo vyor vali</w:t>
      </w:r>
      <w:r>
        <w:t xml:space="preserve">”</w:t>
      </w:r>
      <w:r>
        <w:t xml:space="preserve"> </w:t>
      </w:r>
      <w:r>
        <w:t xml:space="preserve">(Pā. sū. 6-1-66). But the</w:t>
      </w:r>
      <w:r>
        <w:t xml:space="preserve"> </w:t>
      </w:r>
      <w:r>
        <w:rPr>
          <w:iCs/>
          <w:i/>
        </w:rPr>
        <w:t xml:space="preserve">a</w:t>
      </w:r>
      <w:r>
        <w:t xml:space="preserve">-loss that has come here is</w:t>
      </w:r>
      <w:r>
        <w:t xml:space="preserve"> </w:t>
      </w:r>
      <w:r>
        <w:rPr>
          <w:iCs/>
          <w:i/>
        </w:rPr>
        <w:t xml:space="preserve">sthānivat</w:t>
      </w:r>
      <w:r>
        <w:t xml:space="preserve"> </w:t>
      </w:r>
      <w:r>
        <w:t xml:space="preserve">by</w:t>
      </w:r>
      <w:r>
        <w:t xml:space="preserve"> </w:t>
      </w:r>
      <w:r>
        <w:t xml:space="preserve">“</w:t>
      </w:r>
      <w:r>
        <w:t xml:space="preserve">acaḥ parasmin pūrvavidhau</w:t>
      </w:r>
      <w:r>
        <w:t xml:space="preserve">”</w:t>
      </w:r>
      <w:r>
        <w:t xml:space="preserve"> </w:t>
      </w:r>
      <w:r>
        <w:t xml:space="preserve">(Pā. sū. 1-1-57): the sense of this sūtra is that a substitute that has come in place of a vowel, conditioned by what follows, is treated as the original when an operation is made on what is seen before the original. Here the original is</w:t>
      </w:r>
      <w:r>
        <w:t xml:space="preserve"> </w:t>
      </w:r>
      <w:r>
        <w:rPr>
          <w:iCs/>
          <w:i/>
        </w:rPr>
        <w:t xml:space="preserve">a</w:t>
      </w:r>
      <w:r>
        <w:t xml:space="preserve">, what is seen before it is</w:t>
      </w:r>
      <w:r>
        <w:t xml:space="preserve"> </w:t>
      </w:r>
      <w:r>
        <w:rPr>
          <w:iCs/>
          <w:i/>
        </w:rPr>
        <w:t xml:space="preserve">v</w:t>
      </w:r>
      <w:r>
        <w:t xml:space="preserve">; when the loss operation is made on it, the loss, which came in place of the vowel</w:t>
      </w:r>
      <w:r>
        <w:t xml:space="preserve"> </w:t>
      </w:r>
      <w:r>
        <w:rPr>
          <w:iCs/>
          <w:i/>
        </w:rPr>
        <w:t xml:space="preserve">a</w:t>
      </w:r>
      <w:r>
        <w:t xml:space="preserve"> </w:t>
      </w:r>
      <w:r>
        <w:t xml:space="preserve">and is conditioned by the following</w:t>
      </w:r>
      <w:r>
        <w:t xml:space="preserve"> </w:t>
      </w:r>
      <w:r>
        <w:rPr>
          <w:iCs/>
          <w:i/>
        </w:rPr>
        <w:t xml:space="preserve">ām</w:t>
      </w:r>
      <w:r>
        <w:t xml:space="preserve">, is</w:t>
      </w:r>
      <w:r>
        <w:t xml:space="preserve"> </w:t>
      </w:r>
      <w:r>
        <w:rPr>
          <w:iCs/>
          <w:i/>
        </w:rPr>
        <w:t xml:space="preserve">sthānivat</w:t>
      </w:r>
      <w:r>
        <w:t xml:space="preserve">; that is, it is as if the original were there. So, because the</w:t>
      </w:r>
      <w:r>
        <w:t xml:space="preserve"> </w:t>
      </w:r>
      <w:r>
        <w:rPr>
          <w:iCs/>
          <w:i/>
        </w:rPr>
        <w:t xml:space="preserve">a</w:t>
      </w:r>
      <w:r>
        <w:t xml:space="preserve"> </w:t>
      </w:r>
      <w:r>
        <w:t xml:space="preserve">intervenes, the</w:t>
      </w:r>
      <w:r>
        <w:t xml:space="preserve"> </w:t>
      </w:r>
      <w:r>
        <w:rPr>
          <w:iCs/>
          <w:i/>
        </w:rPr>
        <w:t xml:space="preserve">v</w:t>
      </w:r>
      <w:r>
        <w:t xml:space="preserve"> </w:t>
      </w:r>
      <w:r>
        <w:t xml:space="preserve">is not dropped by</w:t>
      </w:r>
      <w:r>
        <w:t xml:space="preserve"> </w:t>
      </w:r>
      <w:r>
        <w:rPr>
          <w:iCs/>
          <w:i/>
        </w:rPr>
        <w:t xml:space="preserve">lopo vyor vali</w:t>
      </w:r>
      <w:r>
        <w:t xml:space="preserve">:</w:t>
      </w:r>
      <w:r>
        <w:t xml:space="preserve"> </w:t>
      </w:r>
      <w:r>
        <w:rPr>
          <w:iCs/>
          <w:i/>
        </w:rPr>
        <w:t xml:space="preserve">vājadāvnām</w:t>
      </w:r>
      <w:r>
        <w:t xml:space="preserve">.</w:t>
      </w:r>
    </w:p>
    <w:p>
      <w:pPr>
        <w:pStyle w:val="BodyText"/>
      </w:pPr>
      <w:r>
        <w:rPr>
          <w:bCs/>
          <w:b/>
        </w:rPr>
        <w:t xml:space="preserve">॥४॥</w:t>
      </w:r>
    </w:p>
    <w:p>
      <w:r>
        <w:pict>
          <v:rect style="width:0;height:1.5pt" o:hralign="center" o:hrstd="t" o:hr="t"/>
        </w:pict>
      </w:r>
    </w:p>
    <w:bookmarkEnd w:id="797"/>
    <w:bookmarkStart w:id="798" w:name="page-728-sūkta-17-rik-5-metre-pādanicṛt"/>
    <w:p>
      <w:pPr>
        <w:pStyle w:val="Heading3"/>
      </w:pPr>
      <w:r>
        <w:t xml:space="preserve">Page 728 — Sūkta 17, Rik 5 (metre</w:t>
      </w:r>
      <w:r>
        <w:t xml:space="preserve"> </w:t>
      </w:r>
      <w:r>
        <w:rPr>
          <w:iCs/>
          <w:i/>
        </w:rPr>
        <w:t xml:space="preserve">pādanicṛt</w:t>
      </w:r>
      <w:r>
        <w:t xml:space="preserve">)</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इन्द्रः॑ सहस्र॒दाव्नां॑ वरु॑णः॒ शंस्या॑नाम् ।</w:t>
      </w:r>
      <w:r>
        <w:t xml:space="preserve"> </w:t>
      </w:r>
      <w:r>
        <w:t xml:space="preserve">क्रतु॑र्भवत्यु॒क्थ्यः॑ ॥५॥</w:t>
      </w:r>
    </w:p>
    <w:p>
      <w:pPr>
        <w:pStyle w:val="BlockText"/>
      </w:pPr>
      <w:r>
        <w:rPr>
          <w:iCs/>
          <w:i/>
        </w:rPr>
        <w:t xml:space="preserve">índraḥ sahasradā́vnāṃ váruṇaḥ śáṃsyānām |</w:t>
      </w:r>
      <w:r>
        <w:t xml:space="preserve"> </w:t>
      </w:r>
      <w:r>
        <w:rPr>
          <w:iCs/>
          <w:i/>
        </w:rPr>
        <w:t xml:space="preserve">krátur bhavaty ukthyaḥ ||5||</w:t>
      </w:r>
    </w:p>
    <w:p>
      <w:pPr>
        <w:pStyle w:val="FirstParagraph"/>
      </w:pPr>
      <w:r>
        <w:rPr>
          <w:bCs/>
          <w:b/>
        </w:rPr>
        <w:t xml:space="preserve">॥ Pada-pāṭhaḥ ॥</w:t>
      </w:r>
    </w:p>
    <w:p>
      <w:pPr>
        <w:pStyle w:val="BlockText"/>
      </w:pPr>
      <w:r>
        <w:t xml:space="preserve">इन्द्रः । सहस्रऽदाव्नाम् । वरुणः । शंस्यानाम् ॥</w:t>
      </w:r>
      <w:r>
        <w:t xml:space="preserve"> </w:t>
      </w:r>
      <w:r>
        <w:t xml:space="preserve">क्रतुः । भवति । उक्थ्यः ॥५॥</w:t>
      </w:r>
    </w:p>
    <w:p>
      <w:pPr>
        <w:pStyle w:val="BlockText"/>
      </w:pPr>
      <w:r>
        <w:rPr>
          <w:iCs/>
          <w:i/>
        </w:rPr>
        <w:t xml:space="preserve">indraḥ | sahasra ’dāvnām | varuṇaḥ | śaṃsyānām ||</w:t>
      </w:r>
      <w:r>
        <w:t xml:space="preserve"> </w:t>
      </w:r>
      <w:r>
        <w:rPr>
          <w:iCs/>
          <w:i/>
        </w:rPr>
        <w:t xml:space="preserve">kratuḥ | bhavati | ukthyaḥ ||5||</w:t>
      </w:r>
    </w:p>
    <w:p>
      <w:pPr>
        <w:pStyle w:val="FirstParagraph"/>
      </w:pPr>
      <w:r>
        <w:rPr>
          <w:bCs/>
          <w:b/>
        </w:rPr>
        <w:t xml:space="preserve">॥ Sāyaṇa-bhāṣyam ॥</w:t>
      </w:r>
    </w:p>
    <w:p>
      <w:pPr>
        <w:pStyle w:val="BodyText"/>
      </w:pPr>
      <w:r>
        <w:rPr>
          <w:iCs/>
          <w:i/>
        </w:rPr>
        <w:t xml:space="preserve">(येयमिति is as printed; the Kannada on p. 731 has जेयम्. छान्दस्यान्न is as printed, probably for छान्दसत्वान्न [?]. ॥३२॥ closes Varga 32.)</w:t>
      </w:r>
    </w:p>
    <w:p>
      <w:pPr>
        <w:pStyle w:val="BlockText"/>
      </w:pPr>
      <w:r>
        <w:t xml:space="preserve">अयमिन्द्रः सहस्रदाव्नां सहस्रसंख्याकधनप्रदानां मध्ये क्रतुर्धनदानस्य कर्ता भवति । प्रभूतं ददातीत्यर्थः । तथा वरुणः शंस्यानां स्तुत्यानां मध्य उक्थ्यः स्तुत्यो भवति । अतिशयेन स्तुत्य इत्यर्थः ॥ वरुणः उनन्प्रत्ययो नित्त्वादाद्युदात्तः । शंस्यानाम् । शंसु स्तुतौ । ऋहलोर्ण्यत् । तित्स्वरितमिति प्राप्ते ईडवन्दवृशंसदुहां ण्यत इत्याद्युदात्तः । क्रतुः । कृञः कतुः । उ. १-७८ । इति कतुः । कित्त्वाद्गुणाभावे यणादेशः । प्रत्ययस्वरेणाद्युदात्तः । उक्थ्यः । उक्थं शस्त्रम् । तेन स्तुत्यत्वेन तत्र भव उक्थ्यः । भवे छन्दसि । पा. ४-४-११० । इति यत् । यस्येति लोपः । अत्र तित्स्वरितमित्येतद्बाधित्वा तीर्थ्याय कूप्यायेत्यादिवत् द्व्यच्त्वाद्यतोऽनाव इति प्राप्तमाद्युदात्तत्वं सर्वे विधयश्छन्दसि विकल्प्यन्त इति न क्रियते । ननु यस्येति लोपात्प्रागेव तित्स्वरितत्वमस्तु न हि तदा यतोऽनाव इत्येतदस्ति द्व्यच्त्वाभावात् । अत एव ह्यूर्म्याय च सूर्म्याय चेत्यादौ स्वरितत्वं दृश्यते । न च परत्वान्नित्यत्वाच्च यस्येति लोपेन प्रथमतो भाव्यमिति वाच्यम् । प्रकृतिप्रत्ययाश्रयाद्बहिरङ्गाद्यस्येति लोपात्प्रत्ययमात्राश्रयतयान्तरङ्गत्वेन तित्स्वरितमित्येतस्य प्राबल्यात् । अत ऊर्म्यायेत्यादिवदुक्थ्य इत्यत्रापि लक्षणत एव स्वरितत्वं भविष्यतीति किं छान्दसत्वेन । यत्र हि लोपमन्तरेणैव द्व्यच्त्वं तत्र यतोऽनाव इत्येतद्भवति । यथा चेयं येयमिति । लोपनिबन्धनद्व्यच्त्वप्रदेशेषु तु स्वरितेनैव भवितव्यमिति । एवं तर्हि तीर्थ्याय कूप्यायेत्यादौ यदाद्युदात्तत्वं तदेव छान्दसमस्तु । अथात्र तु वर्णादाङ्गं बलीयः । परि. ५५ । इत्यन्तरङ्गत्वेऽपि स्वरितत्वं बाधित्वा लोप एव भविष्यति । तर्ह्युक्थ्य ऊर्म्याय सूर्म्यायेत्यादौ च छान्दसमस्तु । सर्वथैकत्र छान्दस्यान्न मुच्यते ॥३२॥</w:t>
      </w:r>
    </w:p>
    <w:p>
      <w:pPr>
        <w:pStyle w:val="BlockText"/>
      </w:pPr>
      <w:r>
        <w:rPr>
          <w:iCs/>
          <w:i/>
        </w:rPr>
        <w:t xml:space="preserve">ayamindraḥ sahasradāvnāṃ sahasrasaṃkhyākadhanapradānāṃ madhye kraturdhanadānasya kartā bhavati | prabhūtaṃ dadātītyarthaḥ | tathā varuṇaḥ śaṃsyānāṃ stutyānāṃ madhya ukthyaḥ stutyo bhavati | atiśayena stutya ityarthaḥ || varuṇaḥ unanpratyayo nittvādādyudāttaḥ | śaṃsyānām | śaṃsu stutau | ṛhalorṇyat | titsvaritamiti prāpte īḍavandavṛśaṃsaduhāṃ ṇyata ityādyudāttaḥ | kratuḥ | kṛñaḥ katuḥ | u. 1-78 | iti katuḥ | kittvādguṇābhāve yaṇādeśaḥ | pratyayasvareṇādyudāttaḥ | ukthyaḥ | ukthaṃ śastram | tena stutyatvena tatra bhava ukthyaḥ | bhave chandasi | pā. 4-4-110 | iti yat | yasyeti lopaḥ | atra titsvaritamityetadbādhitvā tīrthyāya kūpyāyetyādivat dvyactvādyato ’nāva iti prāptamādyudāttatvaṃ sarve vidhayaśchandasi vikalpyanta iti na kriyate | nanu yasyeti lopātprāgeva titsvaritatvamastu na hi tadā yato ’nāva ityetadasti dvyactvābhāvāt | ata eva hyūrmyāya ca sūrmyāya cetyādau svaritatvaṃ dṛśyate | na ca paratvānnityatvācca yasyeti lopena prathamato bhāvyamiti vācyam | prakṛtipratyayāśrayādbahiraṅgādyasyeti lopātpratyayamātrāśrayatayāntaraṅgatvena titsvaritamityetasya prābalyāt | ata ūrmyāyetyādivadukthya ityatrāpi lakṣaṇata eva svaritatvaṃ bhaviṣyatīti kiṃ chāndasatvena | yatra hi lopamantareṇaiva dvyactvaṃ tatra yato ’nāva ityetadbhavati | yathā ceyaṃ yeyamiti | lopanibandhanadvyactvapradeśeṣu tu svaritenaiva bhavitavyamiti | evaṃ tarhi tīrthyāya kūpyāyetyādau yadādyudāttatvaṃ tadeva chāndasamastu | athātra tu varṇādāṅgaṃ balīyaḥ | pari. 55 | ityantaraṅgatve ’pi svaritatvaṃ bādhitvā lopa eva bhaviṣyati | tarhyukthya ūrmyāya sūrmyāyetyādau ca chāndasamastu | sarvathaikatra chāndasyānna mucyate ||32||</w:t>
      </w:r>
    </w:p>
    <w:p>
      <w:pPr>
        <w:pStyle w:val="FirstParagraph"/>
      </w:pPr>
      <w:r>
        <w:rPr>
          <w:bCs/>
          <w:b/>
        </w:rPr>
        <w:t xml:space="preserve">Translation:</w:t>
      </w:r>
      <w:r>
        <w:t xml:space="preserve"> </w:t>
      </w:r>
      <w:r>
        <w:t xml:space="preserve">“</w:t>
      </w:r>
      <w:r>
        <w:t xml:space="preserve">This Indra, among the</w:t>
      </w:r>
      <w:r>
        <w:t xml:space="preserve"> </w:t>
      </w:r>
      <w:r>
        <w:rPr>
          <w:iCs/>
          <w:i/>
        </w:rPr>
        <w:t xml:space="preserve">sahasradāvan</w:t>
      </w:r>
      <w:r>
        <w:t xml:space="preserve">, givers of wealth by thousands, is</w:t>
      </w:r>
      <w:r>
        <w:t xml:space="preserve"> </w:t>
      </w:r>
      <w:r>
        <w:rPr>
          <w:iCs/>
          <w:i/>
        </w:rPr>
        <w:t xml:space="preserve">kratu</w:t>
      </w:r>
      <w:r>
        <w:t xml:space="preserve">, the doer of the giving of wealth: that is, he gives abundantly. Likewise Varuṇa, among the</w:t>
      </w:r>
      <w:r>
        <w:t xml:space="preserve"> </w:t>
      </w:r>
      <w:r>
        <w:rPr>
          <w:iCs/>
          <w:i/>
        </w:rPr>
        <w:t xml:space="preserve">śaṃsya</w:t>
      </w:r>
      <w:r>
        <w:t xml:space="preserve">, those to be praised, is</w:t>
      </w:r>
      <w:r>
        <w:t xml:space="preserve"> </w:t>
      </w:r>
      <w:r>
        <w:rPr>
          <w:iCs/>
          <w:i/>
        </w:rPr>
        <w:t xml:space="preserve">ukthya</w:t>
      </w:r>
      <w:r>
        <w:t xml:space="preserve">, praiseworthy: that is, praiseworthy in the highest degree.</w:t>
      </w:r>
      <w:r>
        <w:t xml:space="preserve">”</w:t>
      </w:r>
      <w:r>
        <w:t xml:space="preserve"> </w:t>
      </w:r>
      <w:r>
        <w:t xml:space="preserve">(Grammatical tail:</w:t>
      </w:r>
      <w:r>
        <w:t xml:space="preserve"> </w:t>
      </w:r>
      <w:r>
        <w:rPr>
          <w:iCs/>
          <w:i/>
        </w:rPr>
        <w:t xml:space="preserve">varuṇaḥ</w:t>
      </w:r>
      <w:r>
        <w:t xml:space="preserve">, in</w:t>
      </w:r>
      <w:r>
        <w:t xml:space="preserve"> </w:t>
      </w:r>
      <w:r>
        <w:rPr>
          <w:iCs/>
          <w:i/>
        </w:rPr>
        <w:t xml:space="preserve">unan</w:t>
      </w:r>
      <w:r>
        <w:t xml:space="preserve">, initial udātta as</w:t>
      </w:r>
      <w:r>
        <w:t xml:space="preserve"> </w:t>
      </w:r>
      <w:r>
        <w:rPr>
          <w:iCs/>
          <w:i/>
        </w:rPr>
        <w:t xml:space="preserve">nit</w:t>
      </w:r>
      <w:r>
        <w:t xml:space="preserve">;</w:t>
      </w:r>
      <w:r>
        <w:t xml:space="preserve"> </w:t>
      </w:r>
      <w:r>
        <w:rPr>
          <w:iCs/>
          <w:i/>
        </w:rPr>
        <w:t xml:space="preserve">śaṃsyānām</w:t>
      </w:r>
      <w:r>
        <w:t xml:space="preserve">,</w:t>
      </w:r>
      <w:r>
        <w:t xml:space="preserve"> </w:t>
      </w:r>
      <w:r>
        <w:rPr>
          <w:iCs/>
          <w:i/>
        </w:rPr>
        <w:t xml:space="preserve">śaṃsu stutau</w:t>
      </w:r>
      <w:r>
        <w:t xml:space="preserve">,</w:t>
      </w:r>
      <w:r>
        <w:t xml:space="preserve"> </w:t>
      </w:r>
      <w:r>
        <w:rPr>
          <w:iCs/>
          <w:i/>
        </w:rPr>
        <w:t xml:space="preserve">ṇyat</w:t>
      </w:r>
      <w:r>
        <w:t xml:space="preserve"> </w:t>
      </w:r>
      <w:r>
        <w:t xml:space="preserve">by</w:t>
      </w:r>
      <w:r>
        <w:t xml:space="preserve"> </w:t>
      </w:r>
      <w:r>
        <w:rPr>
          <w:iCs/>
          <w:i/>
        </w:rPr>
        <w:t xml:space="preserve">ṛhalor ṇyat</w:t>
      </w:r>
      <w:r>
        <w:t xml:space="preserve">, the svarita due by</w:t>
      </w:r>
      <w:r>
        <w:t xml:space="preserve"> </w:t>
      </w:r>
      <w:r>
        <w:rPr>
          <w:iCs/>
          <w:i/>
        </w:rPr>
        <w:t xml:space="preserve">tit svaritam</w:t>
      </w:r>
      <w:r>
        <w:t xml:space="preserve"> </w:t>
      </w:r>
      <w:r>
        <w:t xml:space="preserve">replaced by initial udātta by</w:t>
      </w:r>
      <w:r>
        <w:t xml:space="preserve"> </w:t>
      </w:r>
      <w:r>
        <w:rPr>
          <w:iCs/>
          <w:i/>
        </w:rPr>
        <w:t xml:space="preserve">īḍavandavṛśaṃsaduhāṃ ṇyataḥ</w:t>
      </w:r>
      <w:r>
        <w:t xml:space="preserve">;</w:t>
      </w:r>
      <w:r>
        <w:t xml:space="preserve"> </w:t>
      </w:r>
      <w:r>
        <w:rPr>
          <w:iCs/>
          <w:i/>
        </w:rPr>
        <w:t xml:space="preserve">kratuḥ</w:t>
      </w:r>
      <w:r>
        <w:t xml:space="preserve">,</w:t>
      </w:r>
      <w:r>
        <w:t xml:space="preserve"> </w:t>
      </w:r>
      <w:r>
        <w:rPr>
          <w:iCs/>
          <w:i/>
        </w:rPr>
        <w:t xml:space="preserve">katu</w:t>
      </w:r>
      <w:r>
        <w:t xml:space="preserve"> </w:t>
      </w:r>
      <w:r>
        <w:t xml:space="preserve">by</w:t>
      </w:r>
      <w:r>
        <w:t xml:space="preserve"> </w:t>
      </w:r>
      <w:r>
        <w:rPr>
          <w:iCs/>
          <w:i/>
        </w:rPr>
        <w:t xml:space="preserve">kṛñaḥ katuḥ</w:t>
      </w:r>
      <w:r>
        <w:t xml:space="preserve"> </w:t>
      </w:r>
      <w:r>
        <w:t xml:space="preserve">(Uṇ. 1-78), no</w:t>
      </w:r>
      <w:r>
        <w:t xml:space="preserve"> </w:t>
      </w:r>
      <w:r>
        <w:rPr>
          <w:iCs/>
          <w:i/>
        </w:rPr>
        <w:t xml:space="preserve">guṇa</w:t>
      </w:r>
      <w:r>
        <w:t xml:space="preserve"> </w:t>
      </w:r>
      <w:r>
        <w:t xml:space="preserve">as it is</w:t>
      </w:r>
      <w:r>
        <w:t xml:space="preserve"> </w:t>
      </w:r>
      <w:r>
        <w:rPr>
          <w:iCs/>
          <w:i/>
        </w:rPr>
        <w:t xml:space="preserve">kit</w:t>
      </w:r>
      <w:r>
        <w:t xml:space="preserve">,</w:t>
      </w:r>
      <w:r>
        <w:t xml:space="preserve"> </w:t>
      </w:r>
      <w:r>
        <w:rPr>
          <w:iCs/>
          <w:i/>
        </w:rPr>
        <w:t xml:space="preserve">yaṇ</w:t>
      </w:r>
      <w:r>
        <w:t xml:space="preserve">, initial udātta by the suffix accent;</w:t>
      </w:r>
      <w:r>
        <w:t xml:space="preserve"> </w:t>
      </w:r>
      <w:r>
        <w:rPr>
          <w:iCs/>
          <w:i/>
        </w:rPr>
        <w:t xml:space="preserve">ukthyaḥ</w:t>
      </w:r>
      <w:r>
        <w:t xml:space="preserve">,</w:t>
      </w:r>
      <w:r>
        <w:t xml:space="preserve"> </w:t>
      </w:r>
      <w:r>
        <w:t xml:space="preserve">“</w:t>
      </w:r>
      <w:r>
        <w:rPr>
          <w:iCs/>
          <w:i/>
        </w:rPr>
        <w:t xml:space="preserve">uktha</w:t>
      </w:r>
      <w:r>
        <w:t xml:space="preserve"> </w:t>
      </w:r>
      <w:r>
        <w:t xml:space="preserve">is the</w:t>
      </w:r>
      <w:r>
        <w:t xml:space="preserve"> </w:t>
      </w:r>
      <w:r>
        <w:rPr>
          <w:iCs/>
          <w:i/>
        </w:rPr>
        <w:t xml:space="preserve">śastra</w:t>
      </w:r>
      <w:r>
        <w:t xml:space="preserve">; being praised by it, he is</w:t>
      </w:r>
      <w:r>
        <w:t xml:space="preserve"> </w:t>
      </w:r>
      <w:r>
        <w:rPr>
          <w:iCs/>
          <w:i/>
        </w:rPr>
        <w:t xml:space="preserve">bhava</w:t>
      </w:r>
      <w:r>
        <w:t xml:space="preserve">, there</w:t>
      </w:r>
      <w:r>
        <w:t xml:space="preserve">”</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w:t>
      </w:r>
      <w:r>
        <w:t xml:space="preserve">(Pā. 4-4-110), the loss by</w:t>
      </w:r>
      <w:r>
        <w:t xml:space="preserve"> </w:t>
      </w:r>
      <w:r>
        <w:rPr>
          <w:iCs/>
          <w:i/>
        </w:rPr>
        <w:t xml:space="preserve">yasyeti</w:t>
      </w:r>
      <w:r>
        <w:t xml:space="preserve">. Here the initial udātta, due as in</w:t>
      </w:r>
      <w:r>
        <w:t xml:space="preserve"> </w:t>
      </w:r>
      <w:r>
        <w:rPr>
          <w:iCs/>
          <w:i/>
        </w:rPr>
        <w:t xml:space="preserve">tīrthyāya</w:t>
      </w:r>
      <w:r>
        <w:t xml:space="preserve">,</w:t>
      </w:r>
      <w:r>
        <w:t xml:space="preserve"> </w:t>
      </w:r>
      <w:r>
        <w:rPr>
          <w:iCs/>
          <w:i/>
        </w:rPr>
        <w:t xml:space="preserve">kūpyāya</w:t>
      </w:r>
      <w:r>
        <w:t xml:space="preserve"> </w:t>
      </w:r>
      <w:r>
        <w:t xml:space="preserve">by</w:t>
      </w:r>
      <w:r>
        <w:t xml:space="preserve"> </w:t>
      </w:r>
      <w:r>
        <w:rPr>
          <w:iCs/>
          <w:i/>
        </w:rPr>
        <w:t xml:space="preserve">yato ’nāvaḥ</w:t>
      </w:r>
      <w:r>
        <w:t xml:space="preserve"> </w:t>
      </w:r>
      <w:r>
        <w:t xml:space="preserve">because there are two vowels, overriding</w:t>
      </w:r>
      <w:r>
        <w:t xml:space="preserve"> </w:t>
      </w:r>
      <w:r>
        <w:rPr>
          <w:iCs/>
          <w:i/>
        </w:rPr>
        <w:t xml:space="preserve">tit svaritam</w:t>
      </w:r>
      <w:r>
        <w:t xml:space="preserve">, is not made, since all rules are optional in the Veda. The objection follows: let the svarita of</w:t>
      </w:r>
      <w:r>
        <w:t xml:space="preserve"> </w:t>
      </w:r>
      <w:r>
        <w:rPr>
          <w:iCs/>
          <w:i/>
        </w:rPr>
        <w:t xml:space="preserve">tit svaritam</w:t>
      </w:r>
      <w:r>
        <w:t xml:space="preserve"> </w:t>
      </w:r>
      <w:r>
        <w:t xml:space="preserve">come before the loss, when</w:t>
      </w:r>
      <w:r>
        <w:t xml:space="preserve"> </w:t>
      </w:r>
      <w:r>
        <w:rPr>
          <w:iCs/>
          <w:i/>
        </w:rPr>
        <w:t xml:space="preserve">yato ’nāvaḥ</w:t>
      </w:r>
      <w:r>
        <w:t xml:space="preserve"> </w:t>
      </w:r>
      <w:r>
        <w:t xml:space="preserve">has no scope, there not being two vowels; hence the svarita in</w:t>
      </w:r>
      <w:r>
        <w:t xml:space="preserve"> </w:t>
      </w:r>
      <w:r>
        <w:rPr>
          <w:iCs/>
          <w:i/>
        </w:rPr>
        <w:t xml:space="preserve">ūrmyāya ca sūrmyāya ca</w:t>
      </w:r>
      <w:r>
        <w:t xml:space="preserve">; nor may one say that the loss comes first as later and</w:t>
      </w:r>
      <w:r>
        <w:t xml:space="preserve"> </w:t>
      </w:r>
      <w:r>
        <w:rPr>
          <w:iCs/>
          <w:i/>
        </w:rPr>
        <w:t xml:space="preserve">nitya</w:t>
      </w:r>
      <w:r>
        <w:t xml:space="preserve">, since</w:t>
      </w:r>
      <w:r>
        <w:t xml:space="preserve"> </w:t>
      </w:r>
      <w:r>
        <w:rPr>
          <w:iCs/>
          <w:i/>
        </w:rPr>
        <w:t xml:space="preserve">tit svaritam</w:t>
      </w:r>
      <w:r>
        <w:t xml:space="preserve">, depending on the suffix alone, is</w:t>
      </w:r>
      <w:r>
        <w:t xml:space="preserve"> </w:t>
      </w:r>
      <w:r>
        <w:rPr>
          <w:iCs/>
          <w:i/>
        </w:rPr>
        <w:t xml:space="preserve">antaraṅga</w:t>
      </w:r>
      <w:r>
        <w:t xml:space="preserve"> </w:t>
      </w:r>
      <w:r>
        <w:t xml:space="preserve">and stronger than the loss, which depends on base and suffix; so in</w:t>
      </w:r>
      <w:r>
        <w:t xml:space="preserve"> </w:t>
      </w:r>
      <w:r>
        <w:rPr>
          <w:iCs/>
          <w:i/>
        </w:rPr>
        <w:t xml:space="preserve">ukthya</w:t>
      </w:r>
      <w:r>
        <w:t xml:space="preserve"> </w:t>
      </w:r>
      <w:r>
        <w:t xml:space="preserve">too the svarita comes by rule, like</w:t>
      </w:r>
      <w:r>
        <w:t xml:space="preserve"> </w:t>
      </w:r>
      <w:r>
        <w:rPr>
          <w:iCs/>
          <w:i/>
        </w:rPr>
        <w:t xml:space="preserve">ūrmyāya</w:t>
      </w:r>
      <w:r>
        <w:t xml:space="preserve">, and why appeal to the Veda?</w:t>
      </w:r>
      <w:r>
        <w:t xml:space="preserve"> </w:t>
      </w:r>
      <w:r>
        <w:rPr>
          <w:iCs/>
          <w:i/>
        </w:rPr>
        <w:t xml:space="preserve">Yato ’nāvaḥ</w:t>
      </w:r>
      <w:r>
        <w:t xml:space="preserve"> </w:t>
      </w:r>
      <w:r>
        <w:t xml:space="preserve">applies where there are two vowels without a loss, as in</w:t>
      </w:r>
      <w:r>
        <w:t xml:space="preserve"> </w:t>
      </w:r>
      <w:r>
        <w:rPr>
          <w:iCs/>
          <w:i/>
        </w:rPr>
        <w:t xml:space="preserve">ceyam</w:t>
      </w:r>
      <w:r>
        <w:t xml:space="preserve">,</w:t>
      </w:r>
      <w:r>
        <w:t xml:space="preserve"> </w:t>
      </w:r>
      <w:r>
        <w:rPr>
          <w:iCs/>
          <w:i/>
        </w:rPr>
        <w:t xml:space="preserve">jeyam</w:t>
      </w:r>
      <w:r>
        <w:t xml:space="preserve">; where the two vowels depend on the loss, there must be svarita. Then let the initial udātta in</w:t>
      </w:r>
      <w:r>
        <w:t xml:space="preserve"> </w:t>
      </w:r>
      <w:r>
        <w:rPr>
          <w:iCs/>
          <w:i/>
        </w:rPr>
        <w:t xml:space="preserve">tīrthyāya</w:t>
      </w:r>
      <w:r>
        <w:t xml:space="preserve">,</w:t>
      </w:r>
      <w:r>
        <w:t xml:space="preserve"> </w:t>
      </w:r>
      <w:r>
        <w:rPr>
          <w:iCs/>
          <w:i/>
        </w:rPr>
        <w:t xml:space="preserve">kūpyāya</w:t>
      </w:r>
      <w:r>
        <w:t xml:space="preserve"> </w:t>
      </w:r>
      <w:r>
        <w:t xml:space="preserve">be the Vedic one. Or, here, by</w:t>
      </w:r>
      <w:r>
        <w:t xml:space="preserve"> </w:t>
      </w:r>
      <w:r>
        <w:t xml:space="preserve">“</w:t>
      </w:r>
      <w:r>
        <w:t xml:space="preserve">a rule of the</w:t>
      </w:r>
      <w:r>
        <w:t xml:space="preserve"> </w:t>
      </w:r>
      <w:r>
        <w:rPr>
          <w:iCs/>
          <w:i/>
        </w:rPr>
        <w:t xml:space="preserve">aṅga</w:t>
      </w:r>
      <w:r>
        <w:t xml:space="preserve"> </w:t>
      </w:r>
      <w:r>
        <w:t xml:space="preserve">is stronger than one of letters</w:t>
      </w:r>
      <w:r>
        <w:t xml:space="preserve">”</w:t>
      </w:r>
      <w:r>
        <w:t xml:space="preserve"> </w:t>
      </w:r>
      <w:r>
        <w:t xml:space="preserve">(</w:t>
      </w:r>
      <w:r>
        <w:rPr>
          <w:iCs/>
          <w:i/>
        </w:rPr>
        <w:t xml:space="preserve">paribhāṣā</w:t>
      </w:r>
      <w:r>
        <w:t xml:space="preserve"> </w:t>
      </w:r>
      <w:r>
        <w:t xml:space="preserve">55), the loss will override the svarita even though that is</w:t>
      </w:r>
      <w:r>
        <w:t xml:space="preserve"> </w:t>
      </w:r>
      <w:r>
        <w:rPr>
          <w:iCs/>
          <w:i/>
        </w:rPr>
        <w:t xml:space="preserve">antaraṅga</w:t>
      </w:r>
      <w:r>
        <w:t xml:space="preserve">; then let</w:t>
      </w:r>
      <w:r>
        <w:t xml:space="preserve"> </w:t>
      </w:r>
      <w:r>
        <w:rPr>
          <w:iCs/>
          <w:i/>
        </w:rPr>
        <w:t xml:space="preserve">ukthya</w:t>
      </w:r>
      <w:r>
        <w:t xml:space="preserve">,</w:t>
      </w:r>
      <w:r>
        <w:t xml:space="preserve"> </w:t>
      </w:r>
      <w:r>
        <w:rPr>
          <w:iCs/>
          <w:i/>
        </w:rPr>
        <w:t xml:space="preserve">ūrmyāya</w:t>
      </w:r>
      <w:r>
        <w:t xml:space="preserve">,</w:t>
      </w:r>
      <w:r>
        <w:t xml:space="preserve"> </w:t>
      </w:r>
      <w:r>
        <w:rPr>
          <w:iCs/>
          <w:i/>
        </w:rPr>
        <w:t xml:space="preserve">sūrmyāya</w:t>
      </w:r>
      <w:r>
        <w:t xml:space="preserve"> </w:t>
      </w:r>
      <w:r>
        <w:t xml:space="preserve">be Vedic. In every way one does not escape Vedic licence in one place.)</w:t>
      </w:r>
    </w:p>
    <w:bookmarkEnd w:id="798"/>
    <w:bookmarkStart w:id="799" w:name="Xe620230d1d111f23de6922eada85ab63c326df9"/>
    <w:p>
      <w:pPr>
        <w:pStyle w:val="Heading3"/>
      </w:pPr>
      <w:r>
        <w:t xml:space="preserve">Page 729 — Rik 5: word-meanings, overall sense, English, Special Topics, grammar</w:t>
      </w:r>
    </w:p>
    <w:p>
      <w:pPr>
        <w:pStyle w:val="FirstParagraph"/>
      </w:pPr>
      <w:r>
        <w:rPr>
          <w:bCs/>
          <w:b/>
        </w:rPr>
        <w:t xml:space="preserve">॥ Prati-padārthaḥ ॥</w:t>
      </w:r>
    </w:p>
    <w:p>
      <w:pPr>
        <w:pStyle w:val="BodyText"/>
      </w:pPr>
      <w:r>
        <w:t xml:space="preserve">(</w:t>
      </w:r>
      <w:r>
        <w:rPr>
          <w:bCs/>
          <w:b/>
        </w:rPr>
        <w:t xml:space="preserve">अयम् (ayam)</w:t>
      </w:r>
      <w:r>
        <w:t xml:space="preserve">)</w:t>
      </w:r>
      <w:r>
        <w:t xml:space="preserve"> </w:t>
      </w:r>
      <w:r>
        <w:rPr>
          <w:bCs/>
          <w:b/>
        </w:rPr>
        <w:t xml:space="preserve">इन्द्रः (indraḥ)</w:t>
      </w:r>
      <w:r>
        <w:t xml:space="preserve"> </w:t>
      </w:r>
      <w:r>
        <w:t xml:space="preserve">— Indra (who accepts the oblations and the rest mentioned above and brings us good) |</w:t>
      </w:r>
      <w:r>
        <w:t xml:space="preserve"> </w:t>
      </w:r>
      <w:r>
        <w:rPr>
          <w:bCs/>
          <w:b/>
        </w:rPr>
        <w:t xml:space="preserve">सहस्रदाव्नाम् (sahasradāvnām)</w:t>
      </w:r>
      <w:r>
        <w:t xml:space="preserve"> </w:t>
      </w:r>
      <w:r>
        <w:t xml:space="preserve">— among those who give (wealth) by thousands |</w:t>
      </w:r>
      <w:r>
        <w:t xml:space="preserve"> </w:t>
      </w:r>
      <w:r>
        <w:rPr>
          <w:bCs/>
          <w:b/>
        </w:rPr>
        <w:t xml:space="preserve">क्रतुः (kratuḥ)</w:t>
      </w:r>
      <w:r>
        <w:t xml:space="preserve"> </w:t>
      </w:r>
      <w:r>
        <w:t xml:space="preserve">— the doer (of the giving of wealth) |</w:t>
      </w:r>
      <w:r>
        <w:t xml:space="preserve"> </w:t>
      </w:r>
      <w:r>
        <w:rPr>
          <w:bCs/>
          <w:b/>
        </w:rPr>
        <w:t xml:space="preserve">भवति (bhavati)</w:t>
      </w:r>
      <w:r>
        <w:t xml:space="preserve"> </w:t>
      </w:r>
      <w:r>
        <w:t xml:space="preserve">— becomes |</w:t>
      </w:r>
      <w:r>
        <w:t xml:space="preserve"> </w:t>
      </w:r>
      <w:r>
        <w:rPr>
          <w:bCs/>
          <w:b/>
        </w:rPr>
        <w:t xml:space="preserve">वरुणः (varuṇaḥ)</w:t>
      </w:r>
      <w:r>
        <w:t xml:space="preserve"> </w:t>
      </w:r>
      <w:r>
        <w:t xml:space="preserve">— Varuṇa |</w:t>
      </w:r>
      <w:r>
        <w:t xml:space="preserve"> </w:t>
      </w:r>
      <w:r>
        <w:rPr>
          <w:bCs/>
          <w:b/>
        </w:rPr>
        <w:t xml:space="preserve">शंस्यानाम् (śaṃsyānām)</w:t>
      </w:r>
      <w:r>
        <w:t xml:space="preserve"> </w:t>
      </w:r>
      <w:r>
        <w:t xml:space="preserve">— among those who are praised |</w:t>
      </w:r>
      <w:r>
        <w:t xml:space="preserve"> </w:t>
      </w:r>
      <w:r>
        <w:rPr>
          <w:bCs/>
          <w:b/>
        </w:rPr>
        <w:t xml:space="preserve">उक्थ्यः (ukthyaḥ)</w:t>
      </w:r>
      <w:r>
        <w:t xml:space="preserve"> </w:t>
      </w:r>
      <w:r>
        <w:t xml:space="preserve">— praiseworthy (especially) |</w:t>
      </w:r>
      <w:r>
        <w:t xml:space="preserve"> </w:t>
      </w:r>
      <w:r>
        <w:rPr>
          <w:bCs/>
          <w:b/>
        </w:rPr>
        <w:t xml:space="preserve">भवति (bhavati)</w:t>
      </w:r>
      <w:r>
        <w:t xml:space="preserve"> </w:t>
      </w:r>
      <w:r>
        <w:t xml:space="preserve">— becomes.</w:t>
      </w:r>
    </w:p>
    <w:p>
      <w:pPr>
        <w:pStyle w:val="BodyText"/>
      </w:pPr>
      <w:r>
        <w:rPr>
          <w:bCs/>
          <w:b/>
        </w:rPr>
        <w:t xml:space="preserve">॥ Bhāvārthaḥ ॥</w:t>
      </w:r>
    </w:p>
    <w:p>
      <w:pPr>
        <w:pStyle w:val="BodyText"/>
      </w:pPr>
      <w:r>
        <w:t xml:space="preserve">Indra, satisfied as described before, gives us as much wealth as we need. In the same way Varuṇa too is especially praised by us.</w:t>
      </w:r>
    </w:p>
    <w:p>
      <w:pPr>
        <w:pStyle w:val="BodyText"/>
      </w:pPr>
      <w:r>
        <w:rPr>
          <w:bCs/>
          <w:b/>
        </w:rPr>
        <w:t xml:space="preserve">॥ English Translation ॥</w:t>
      </w:r>
      <w:r>
        <w:t xml:space="preserve"> </w:t>
      </w:r>
      <w:r>
        <w:rPr>
          <w:iCs/>
          <w:i/>
        </w:rPr>
        <w:t xml:space="preserve">(as printed in the source)</w:t>
      </w:r>
    </w:p>
    <w:p>
      <w:pPr>
        <w:pStyle w:val="BlockText"/>
      </w:pPr>
      <w:r>
        <w:t xml:space="preserve">Indra is a giver among the givers of thousands; Varuna is to be praised among those who deserve to be praised.</w:t>
      </w:r>
    </w:p>
    <w:p>
      <w:pPr>
        <w:pStyle w:val="FirstParagraph"/>
      </w:pPr>
      <w:r>
        <w:rPr>
          <w:bCs/>
          <w:b/>
        </w:rPr>
        <w:t xml:space="preserve">॥ Viśeṣa-viṣayagaḷu (Special Topics) ॥</w:t>
      </w:r>
    </w:p>
    <w:p>
      <w:pPr>
        <w:pStyle w:val="BodyText"/>
      </w:pPr>
      <w:r>
        <w:t xml:space="preserve">If the sense given above for this ṛk is changed slightly, the intent fits well: Indra is renowned among those who give wealth and the like by thousands, and Varuṇa among those who are greatly praised; their deeds are worthy of praise.</w:t>
      </w:r>
    </w:p>
    <w:p>
      <w:pPr>
        <w:pStyle w:val="BodyText"/>
      </w:pPr>
      <w:r>
        <w:rPr>
          <w:bCs/>
          <w:b/>
        </w:rPr>
        <w:t xml:space="preserve">Kratuḥ</w:t>
      </w:r>
      <w:r>
        <w:t xml:space="preserve">: since the word</w:t>
      </w:r>
      <w:r>
        <w:t xml:space="preserve"> </w:t>
      </w:r>
      <w:r>
        <w:rPr>
          <w:iCs/>
          <w:i/>
        </w:rPr>
        <w:t xml:space="preserve">kratu</w:t>
      </w:r>
      <w:r>
        <w:t xml:space="preserve"> </w:t>
      </w:r>
      <w:r>
        <w:t xml:space="preserve">is read among the twenty-six action-names,</w:t>
      </w:r>
      <w:r>
        <w:t xml:space="preserve"> </w:t>
      </w:r>
      <w:r>
        <w:rPr>
          <w:iCs/>
          <w:i/>
        </w:rPr>
        <w:t xml:space="preserve">apaḥ</w:t>
      </w:r>
      <w:r>
        <w:t xml:space="preserve">,</w:t>
      </w:r>
      <w:r>
        <w:t xml:space="preserve"> </w:t>
      </w:r>
      <w:r>
        <w:rPr>
          <w:iCs/>
          <w:i/>
        </w:rPr>
        <w:t xml:space="preserve">apnaḥ</w:t>
      </w:r>
      <w:r>
        <w:t xml:space="preserve"> </w:t>
      </w:r>
      <w:r>
        <w:t xml:space="preserve">and so on (Ni.</w:t>
      </w:r>
      <w:r>
        <w:t xml:space="preserve"> </w:t>
      </w:r>
      <w:r>
        <w:t xml:space="preserve">“</w:t>
      </w:r>
      <w:r>
        <w:t xml:space="preserve">3-2</w:t>
      </w:r>
      <w:r>
        <w:t xml:space="preserve">”</w:t>
      </w:r>
      <w:r>
        <w:t xml:space="preserve"> </w:t>
      </w:r>
      <w:r>
        <w:t xml:space="preserve">[as read, ?]),</w:t>
      </w:r>
      <w:r>
        <w:t xml:space="preserve"> </w:t>
      </w:r>
      <w:r>
        <w:rPr>
          <w:iCs/>
          <w:i/>
        </w:rPr>
        <w:t xml:space="preserve">kratu</w:t>
      </w:r>
      <w:r>
        <w:t xml:space="preserve"> </w:t>
      </w:r>
      <w:r>
        <w:t xml:space="preserve">means action: here, the daring deed that Indra and Varuṇa do, or the deed of giving wealth and the like to people.</w:t>
      </w:r>
    </w:p>
    <w:p>
      <w:pPr>
        <w:pStyle w:val="BodyText"/>
      </w:pPr>
      <w:r>
        <w:rPr>
          <w:bCs/>
          <w:b/>
        </w:rPr>
        <w:t xml:space="preserve">Ukthyaḥ</w:t>
      </w:r>
      <w:r>
        <w:t xml:space="preserve">:</w:t>
      </w:r>
    </w:p>
    <w:p>
      <w:pPr>
        <w:pStyle w:val="BlockText"/>
      </w:pPr>
      <w:r>
        <w:t xml:space="preserve">उक्थं शस्त्रम् । तेन स्तुत्यत्वेन तत्र भव उक्थ्यः ।</w:t>
      </w:r>
    </w:p>
    <w:p>
      <w:pPr>
        <w:pStyle w:val="BlockText"/>
      </w:pPr>
      <w:r>
        <w:rPr>
          <w:iCs/>
          <w:i/>
        </w:rPr>
        <w:t xml:space="preserve">ukthaṃ śastram | tena stutyatvena tatra bhava ukthyaḥ |</w:t>
      </w:r>
    </w:p>
    <w:p>
      <w:pPr>
        <w:pStyle w:val="FirstParagraph"/>
      </w:pPr>
      <w:r>
        <w:t xml:space="preserve">(</w:t>
      </w:r>
      <w:r>
        <w:t xml:space="preserve">“</w:t>
      </w:r>
      <w:r>
        <w:rPr>
          <w:iCs/>
          <w:i/>
        </w:rPr>
        <w:t xml:space="preserve">Uktha</w:t>
      </w:r>
      <w:r>
        <w:t xml:space="preserve"> </w:t>
      </w:r>
      <w:r>
        <w:t xml:space="preserve">is the</w:t>
      </w:r>
      <w:r>
        <w:t xml:space="preserve"> </w:t>
      </w:r>
      <w:r>
        <w:rPr>
          <w:iCs/>
          <w:i/>
        </w:rPr>
        <w:t xml:space="preserve">śastra</w:t>
      </w:r>
      <w:r>
        <w:t xml:space="preserve">; being praised by it, he who is there is</w:t>
      </w:r>
      <w:r>
        <w:t xml:space="preserve"> </w:t>
      </w:r>
      <w:r>
        <w:rPr>
          <w:iCs/>
          <w:i/>
        </w:rPr>
        <w:t xml:space="preserve">ukthya</w:t>
      </w:r>
      <w:r>
        <w:t xml:space="preserve">.</w:t>
      </w:r>
      <w:r>
        <w:t xml:space="preserve">”</w:t>
      </w:r>
      <w:r>
        <w:t xml:space="preserve">)</w:t>
      </w:r>
      <w:r>
        <w:t xml:space="preserve"> </w:t>
      </w:r>
      <w:r>
        <w:rPr>
          <w:iCs/>
          <w:i/>
        </w:rPr>
        <w:t xml:space="preserve">Uktha</w:t>
      </w:r>
      <w:r>
        <w:t xml:space="preserve"> </w:t>
      </w:r>
      <w:r>
        <w:t xml:space="preserve">means the</w:t>
      </w:r>
      <w:r>
        <w:t xml:space="preserve"> </w:t>
      </w:r>
      <w:r>
        <w:rPr>
          <w:iCs/>
          <w:i/>
        </w:rPr>
        <w:t xml:space="preserve">śastra</w:t>
      </w:r>
      <w:r>
        <w:t xml:space="preserve"> </w:t>
      </w:r>
      <w:r>
        <w:t xml:space="preserve">mantra;</w:t>
      </w:r>
      <w:r>
        <w:t xml:space="preserve"> </w:t>
      </w:r>
      <w:r>
        <w:rPr>
          <w:iCs/>
          <w:i/>
        </w:rPr>
        <w:t xml:space="preserve">ukthya</w:t>
      </w:r>
      <w:r>
        <w:t xml:space="preserve"> </w:t>
      </w:r>
      <w:r>
        <w:t xml:space="preserve">means fit to be praised by reciting that mantra. Here the intent is that the deed of Indra and Varuṇa in giving wealth and the like is praiseworthy.</w:t>
      </w:r>
    </w:p>
    <w:p>
      <w:pPr>
        <w:pStyle w:val="BodyText"/>
      </w:pPr>
      <w:r>
        <w:rPr>
          <w:bCs/>
          <w:b/>
        </w:rPr>
        <w:t xml:space="preserve">॥ Vyākaraṇa-prakriyā ॥</w:t>
      </w:r>
      <w:r>
        <w:t xml:space="preserve"> </w:t>
      </w:r>
      <w:r>
        <w:rPr>
          <w:iCs/>
          <w:i/>
        </w:rPr>
        <w:t xml:space="preserve">(grammar pages 729–732, noted briefly)</w:t>
      </w:r>
    </w:p>
    <w:p>
      <w:pPr>
        <w:pStyle w:val="BodyText"/>
      </w:pPr>
      <w:r>
        <w:rPr>
          <w:bCs/>
          <w:b/>
        </w:rPr>
        <w:t xml:space="preserve">वरुणः (</w:t>
      </w:r>
      <w:r>
        <w:rPr>
          <w:iCs/>
          <w:i/>
          <w:bCs/>
          <w:b/>
        </w:rPr>
        <w:t xml:space="preserve">varuṇaḥ</w:t>
      </w:r>
      <w:r>
        <w:rPr>
          <w:bCs/>
          <w:b/>
        </w:rPr>
        <w:t xml:space="preserve">)</w:t>
      </w:r>
      <w:r>
        <w:t xml:space="preserve">: formed with the suffix</w:t>
      </w:r>
      <w:r>
        <w:t xml:space="preserve"> </w:t>
      </w:r>
      <w:r>
        <w:rPr>
          <w:iCs/>
          <w:i/>
        </w:rPr>
        <w:t xml:space="preserve">unan</w:t>
      </w:r>
      <w:r>
        <w:t xml:space="preserve"> </w:t>
      </w:r>
      <w:r>
        <w:t xml:space="preserve">after the root</w:t>
      </w:r>
      <w:r>
        <w:t xml:space="preserve"> </w:t>
      </w:r>
      <w:r>
        <w:rPr>
          <w:iCs/>
          <w:i/>
        </w:rPr>
        <w:t xml:space="preserve">vṛ</w:t>
      </w:r>
      <w:r>
        <w:t xml:space="preserve"> </w:t>
      </w:r>
      <w:r>
        <w:t xml:space="preserve">by</w:t>
      </w:r>
      <w:r>
        <w:t xml:space="preserve"> </w:t>
      </w:r>
      <w:r>
        <w:t xml:space="preserve">“</w:t>
      </w:r>
      <w:r>
        <w:t xml:space="preserve">kṝvṝdāribhya unan</w:t>
      </w:r>
      <w:r>
        <w:t xml:space="preserve">”</w:t>
      </w:r>
      <w:r>
        <w:t xml:space="preserve"> </w:t>
      </w:r>
      <w:r>
        <w:t xml:space="preserve">(Uṇ. sū.</w:t>
      </w:r>
      <w:r>
        <w:t xml:space="preserve"> </w:t>
      </w:r>
      <w:r>
        <w:t xml:space="preserve">“</w:t>
      </w:r>
      <w:r>
        <w:t xml:space="preserve">3-53</w:t>
      </w:r>
      <w:r>
        <w:t xml:space="preserve">”</w:t>
      </w:r>
      <w:r>
        <w:t xml:space="preserve"> </w:t>
      </w:r>
      <w:r>
        <w:t xml:space="preserve">[?]). Initial udātta by the</w:t>
      </w:r>
      <w:r>
        <w:t xml:space="preserve"> </w:t>
      </w:r>
      <w:r>
        <w:rPr>
          <w:iCs/>
          <w:i/>
        </w:rPr>
        <w:t xml:space="preserve">nit</w:t>
      </w:r>
      <w:r>
        <w:t xml:space="preserve"> </w:t>
      </w:r>
      <w:r>
        <w:t xml:space="preserve">accent.</w:t>
      </w:r>
    </w:p>
    <w:bookmarkEnd w:id="799"/>
    <w:bookmarkStart w:id="800" w:name="page-730-rik-5-grammar"/>
    <w:p>
      <w:pPr>
        <w:pStyle w:val="Heading3"/>
      </w:pPr>
      <w:r>
        <w:t xml:space="preserve">Page 730 — Rik 5: grammar</w:t>
      </w:r>
    </w:p>
    <w:p>
      <w:pPr>
        <w:pStyle w:val="FirstParagraph"/>
      </w:pPr>
      <w:r>
        <w:rPr>
          <w:bCs/>
          <w:b/>
        </w:rPr>
        <w:t xml:space="preserve">शंस्यानाम् (</w:t>
      </w:r>
      <w:r>
        <w:rPr>
          <w:iCs/>
          <w:i/>
          <w:bCs/>
          <w:b/>
        </w:rPr>
        <w:t xml:space="preserve">śaṃsyānām</w:t>
      </w:r>
      <w:r>
        <w:rPr>
          <w:bCs/>
          <w:b/>
        </w:rPr>
        <w:t xml:space="preserve">)</w:t>
      </w:r>
      <w:r>
        <w:t xml:space="preserve">: the root</w:t>
      </w:r>
      <w:r>
        <w:t xml:space="preserve"> </w:t>
      </w:r>
      <w:r>
        <w:rPr>
          <w:iCs/>
          <w:i/>
        </w:rPr>
        <w:t xml:space="preserve">śaṃsu stutau</w:t>
      </w:r>
      <w:r>
        <w:t xml:space="preserve">. By</w:t>
      </w:r>
      <w:r>
        <w:t xml:space="preserve"> </w:t>
      </w:r>
      <w:r>
        <w:t xml:space="preserve">“</w:t>
      </w:r>
      <w:r>
        <w:t xml:space="preserve">ṛhalor ṇyat</w:t>
      </w:r>
      <w:r>
        <w:t xml:space="preserve">”</w:t>
      </w:r>
      <w:r>
        <w:t xml:space="preserve"> </w:t>
      </w:r>
      <w:r>
        <w:t xml:space="preserve">(Pā. sū. 3-1-124)</w:t>
      </w:r>
      <w:r>
        <w:t xml:space="preserve"> </w:t>
      </w:r>
      <w:r>
        <w:rPr>
          <w:iCs/>
          <w:i/>
        </w:rPr>
        <w:t xml:space="preserve">ṇyat</w:t>
      </w:r>
      <w:r>
        <w:t xml:space="preserve"> </w:t>
      </w:r>
      <w:r>
        <w:t xml:space="preserve">comes. By</w:t>
      </w:r>
      <w:r>
        <w:t xml:space="preserve"> </w:t>
      </w:r>
      <w:r>
        <w:t xml:space="preserve">“</w:t>
      </w:r>
      <w:r>
        <w:t xml:space="preserve">tit svaritam</w:t>
      </w:r>
      <w:r>
        <w:t xml:space="preserve">”</w:t>
      </w:r>
      <w:r>
        <w:t xml:space="preserve"> </w:t>
      </w:r>
      <w:r>
        <w:t xml:space="preserve">(Pā. sū. 6-1-185) svarita is due; but by its exception</w:t>
      </w:r>
      <w:r>
        <w:t xml:space="preserve"> </w:t>
      </w:r>
      <w:r>
        <w:t xml:space="preserve">“</w:t>
      </w:r>
      <w:r>
        <w:t xml:space="preserve">īḍavandavṛśaṃsaduhāṃ ṇyataḥ</w:t>
      </w:r>
      <w:r>
        <w:t xml:space="preserve">”</w:t>
      </w:r>
      <w:r>
        <w:t xml:space="preserve"> </w:t>
      </w:r>
      <w:r>
        <w:t xml:space="preserve">(Pā. sū. 6-1-214)</w:t>
      </w:r>
      <w:r>
        <w:t xml:space="preserve"> </w:t>
      </w:r>
      <w:r>
        <w:rPr>
          <w:iCs/>
          <w:i/>
        </w:rPr>
        <w:t xml:space="preserve">śaṃsya</w:t>
      </w:r>
      <w:r>
        <w:t xml:space="preserve">, ending in the suffix</w:t>
      </w:r>
      <w:r>
        <w:t xml:space="preserve"> </w:t>
      </w:r>
      <w:r>
        <w:rPr>
          <w:iCs/>
          <w:i/>
        </w:rPr>
        <w:t xml:space="preserve">ṇyat</w:t>
      </w:r>
      <w:r>
        <w:t xml:space="preserve">, is initial udātta.</w:t>
      </w:r>
    </w:p>
    <w:p>
      <w:pPr>
        <w:pStyle w:val="BodyText"/>
      </w:pPr>
      <w:r>
        <w:rPr>
          <w:bCs/>
          <w:b/>
        </w:rPr>
        <w:t xml:space="preserve">क्रतुः (</w:t>
      </w:r>
      <w:r>
        <w:rPr>
          <w:iCs/>
          <w:i/>
          <w:bCs/>
          <w:b/>
        </w:rPr>
        <w:t xml:space="preserve">kratuḥ</w:t>
      </w:r>
      <w:r>
        <w:rPr>
          <w:bCs/>
          <w:b/>
        </w:rPr>
        <w:t xml:space="preserve">)</w:t>
      </w:r>
      <w:r>
        <w:t xml:space="preserve">: by</w:t>
      </w:r>
      <w:r>
        <w:t xml:space="preserve"> </w:t>
      </w:r>
      <w:r>
        <w:t xml:space="preserve">“</w:t>
      </w:r>
      <w:r>
        <w:t xml:space="preserve">kṛñaḥ katuḥ</w:t>
      </w:r>
      <w:r>
        <w:t xml:space="preserve">”</w:t>
      </w:r>
      <w:r>
        <w:t xml:space="preserve"> </w:t>
      </w:r>
      <w:r>
        <w:t xml:space="preserve">(Uṇ. sū.</w:t>
      </w:r>
      <w:r>
        <w:t xml:space="preserve"> </w:t>
      </w:r>
      <w:r>
        <w:t xml:space="preserve">“</w:t>
      </w:r>
      <w:r>
        <w:t xml:space="preserve">1-77</w:t>
      </w:r>
      <w:r>
        <w:t xml:space="preserve">”</w:t>
      </w:r>
      <w:r>
        <w:t xml:space="preserve"> </w:t>
      </w:r>
      <w:r>
        <w:t xml:space="preserve">[?]; the bhāṣya gives 1-78) the suffix</w:t>
      </w:r>
      <w:r>
        <w:t xml:space="preserve"> </w:t>
      </w:r>
      <w:r>
        <w:rPr>
          <w:iCs/>
          <w:i/>
        </w:rPr>
        <w:t xml:space="preserve">katu</w:t>
      </w:r>
      <w:r>
        <w:t xml:space="preserve"> </w:t>
      </w:r>
      <w:r>
        <w:t xml:space="preserve">comes after</w:t>
      </w:r>
      <w:r>
        <w:t xml:space="preserve"> </w:t>
      </w:r>
      <w:r>
        <w:rPr>
          <w:iCs/>
          <w:i/>
        </w:rPr>
        <w:t xml:space="preserve">ḍukṛñ karaṇe</w:t>
      </w:r>
      <w:r>
        <w:t xml:space="preserve">. So after the root</w:t>
      </w:r>
      <w:r>
        <w:t xml:space="preserve"> </w:t>
      </w:r>
      <w:r>
        <w:rPr>
          <w:iCs/>
          <w:i/>
        </w:rPr>
        <w:t xml:space="preserve">kṛ</w:t>
      </w:r>
      <w:r>
        <w:t xml:space="preserve"> </w:t>
      </w:r>
      <w:r>
        <w:t xml:space="preserve">the suffix</w:t>
      </w:r>
      <w:r>
        <w:t xml:space="preserve"> </w:t>
      </w:r>
      <w:r>
        <w:rPr>
          <w:iCs/>
          <w:i/>
        </w:rPr>
        <w:t xml:space="preserve">katu</w:t>
      </w:r>
      <w:r>
        <w:t xml:space="preserve">; by</w:t>
      </w:r>
      <w:r>
        <w:t xml:space="preserve"> </w:t>
      </w:r>
      <w:r>
        <w:rPr>
          <w:iCs/>
          <w:i/>
        </w:rPr>
        <w:t xml:space="preserve">laśakv ataddhite</w:t>
      </w:r>
      <w:r>
        <w:t xml:space="preserve"> </w:t>
      </w:r>
      <w:r>
        <w:t xml:space="preserve">the</w:t>
      </w:r>
      <w:r>
        <w:t xml:space="preserve"> </w:t>
      </w:r>
      <w:r>
        <w:rPr>
          <w:iCs/>
          <w:i/>
        </w:rPr>
        <w:t xml:space="preserve">k</w:t>
      </w:r>
      <w:r>
        <w:t xml:space="preserve"> </w:t>
      </w:r>
      <w:r>
        <w:t xml:space="preserve">at the start of the suffix is called</w:t>
      </w:r>
      <w:r>
        <w:t xml:space="preserve"> </w:t>
      </w:r>
      <w:r>
        <w:rPr>
          <w:iCs/>
          <w:i/>
        </w:rPr>
        <w:t xml:space="preserve">it</w:t>
      </w:r>
      <w:r>
        <w:t xml:space="preserve"> </w:t>
      </w:r>
      <w:r>
        <w:t xml:space="preserve">and dropped; the suffix being</w:t>
      </w:r>
      <w:r>
        <w:t xml:space="preserve"> </w:t>
      </w:r>
      <w:r>
        <w:rPr>
          <w:iCs/>
          <w:i/>
        </w:rPr>
        <w:t xml:space="preserve">kit</w:t>
      </w:r>
      <w:r>
        <w:t xml:space="preserve">,</w:t>
      </w:r>
      <w:r>
        <w:t xml:space="preserve"> </w:t>
      </w:r>
      <w:r>
        <w:rPr>
          <w:iCs/>
          <w:i/>
        </w:rPr>
        <w:t xml:space="preserve">guṇa</w:t>
      </w:r>
      <w:r>
        <w:t xml:space="preserve"> </w:t>
      </w:r>
      <w:r>
        <w:t xml:space="preserve">does not come. By</w:t>
      </w:r>
      <w:r>
        <w:t xml:space="preserve"> </w:t>
      </w:r>
      <w:r>
        <w:t xml:space="preserve">“</w:t>
      </w:r>
      <w:r>
        <w:t xml:space="preserve">iko yaṇ aci</w:t>
      </w:r>
      <w:r>
        <w:t xml:space="preserve">”</w:t>
      </w:r>
      <w:r>
        <w:t xml:space="preserve"> </w:t>
      </w:r>
      <w:r>
        <w:t xml:space="preserve">(Pā. sū. 6-1-77) the substitute</w:t>
      </w:r>
      <w:r>
        <w:t xml:space="preserve"> </w:t>
      </w:r>
      <w:r>
        <w:rPr>
          <w:iCs/>
          <w:i/>
        </w:rPr>
        <w:t xml:space="preserve">yaṇ</w:t>
      </w:r>
      <w:r>
        <w:t xml:space="preserve">, that is,</w:t>
      </w:r>
      <w:r>
        <w:t xml:space="preserve"> </w:t>
      </w:r>
      <w:r>
        <w:rPr>
          <w:iCs/>
          <w:i/>
        </w:rPr>
        <w:t xml:space="preserve">r</w:t>
      </w:r>
      <w:r>
        <w:t xml:space="preserve"> </w:t>
      </w:r>
      <w:r>
        <w:t xml:space="preserve">for</w:t>
      </w:r>
      <w:r>
        <w:t xml:space="preserve"> </w:t>
      </w:r>
      <w:r>
        <w:rPr>
          <w:iCs/>
          <w:i/>
        </w:rPr>
        <w:t xml:space="preserve">ṛ</w:t>
      </w:r>
      <w:r>
        <w:t xml:space="preserve">:</w:t>
      </w:r>
      <w:r>
        <w:t xml:space="preserve"> </w:t>
      </w:r>
      <w:r>
        <w:rPr>
          <w:iCs/>
          <w:i/>
        </w:rPr>
        <w:t xml:space="preserve">kratu</w:t>
      </w:r>
      <w:r>
        <w:t xml:space="preserve">. This is final udātta by the suffix accent [as printed; the bhāṣya says initial udātta].</w:t>
      </w:r>
    </w:p>
    <w:p>
      <w:pPr>
        <w:pStyle w:val="BodyText"/>
      </w:pPr>
      <w:r>
        <w:rPr>
          <w:bCs/>
          <w:b/>
        </w:rPr>
        <w:t xml:space="preserve">उक्थ्यः (</w:t>
      </w:r>
      <w:r>
        <w:rPr>
          <w:iCs/>
          <w:i/>
          <w:bCs/>
          <w:b/>
        </w:rPr>
        <w:t xml:space="preserve">ukthyaḥ</w:t>
      </w:r>
      <w:r>
        <w:rPr>
          <w:bCs/>
          <w:b/>
        </w:rPr>
        <w:t xml:space="preserve">)</w:t>
      </w:r>
      <w:r>
        <w:t xml:space="preserve">:</w:t>
      </w:r>
      <w:r>
        <w:t xml:space="preserve"> </w:t>
      </w:r>
      <w:r>
        <w:rPr>
          <w:iCs/>
          <w:i/>
        </w:rPr>
        <w:t xml:space="preserve">uktha</w:t>
      </w:r>
      <w:r>
        <w:t xml:space="preserve"> </w:t>
      </w:r>
      <w:r>
        <w:t xml:space="preserve">means</w:t>
      </w:r>
      <w:r>
        <w:t xml:space="preserve"> </w:t>
      </w:r>
      <w:r>
        <w:rPr>
          <w:iCs/>
          <w:i/>
        </w:rPr>
        <w:t xml:space="preserve">śastra</w:t>
      </w:r>
      <w:r>
        <w:t xml:space="preserve">. The</w:t>
      </w:r>
      <w:r>
        <w:t xml:space="preserve"> </w:t>
      </w:r>
      <w:r>
        <w:rPr>
          <w:iCs/>
          <w:i/>
        </w:rPr>
        <w:t xml:space="preserve">yājñikas</w:t>
      </w:r>
      <w:r>
        <w:t xml:space="preserve"> </w:t>
      </w:r>
      <w:r>
        <w:t xml:space="preserve">give the definition of</w:t>
      </w:r>
      <w:r>
        <w:t xml:space="preserve"> </w:t>
      </w:r>
      <w:r>
        <w:rPr>
          <w:iCs/>
          <w:i/>
        </w:rPr>
        <w:t xml:space="preserve">śastra</w:t>
      </w:r>
      <w:r>
        <w:t xml:space="preserve"> </w:t>
      </w:r>
      <w:r>
        <w:t xml:space="preserve">as</w:t>
      </w:r>
    </w:p>
    <w:p>
      <w:pPr>
        <w:pStyle w:val="BlockText"/>
      </w:pPr>
      <w:r>
        <w:t xml:space="preserve">अप्रगीतमन्त्रसाध्यगुणिनिष्ठगुणाभिधानं शस्त्रम्</w:t>
      </w:r>
    </w:p>
    <w:p>
      <w:pPr>
        <w:pStyle w:val="BlockText"/>
      </w:pPr>
      <w:r>
        <w:rPr>
          <w:iCs/>
          <w:i/>
        </w:rPr>
        <w:t xml:space="preserve">apragītamantrasādhyaguṇiniṣṭhaguṇābhidhānaṃ śastram</w:t>
      </w:r>
    </w:p>
    <w:p>
      <w:pPr>
        <w:pStyle w:val="FirstParagraph"/>
      </w:pPr>
      <w:r>
        <w:t xml:space="preserve">(</w:t>
      </w:r>
      <w:r>
        <w:t xml:space="preserve">“</w:t>
      </w:r>
      <w:r>
        <w:rPr>
          <w:iCs/>
          <w:i/>
        </w:rPr>
        <w:t xml:space="preserve">Śastra</w:t>
      </w:r>
      <w:r>
        <w:t xml:space="preserve"> </w:t>
      </w:r>
      <w:r>
        <w:t xml:space="preserve">is the declaration of the qualities residing in the one who has them, accomplished by mantras not sung.</w:t>
      </w:r>
      <w:r>
        <w:t xml:space="preserve">”</w:t>
      </w:r>
      <w:r>
        <w:t xml:space="preserve">) Varuṇa is praised by this</w:t>
      </w:r>
      <w:r>
        <w:t xml:space="preserve"> </w:t>
      </w:r>
      <w:r>
        <w:rPr>
          <w:iCs/>
          <w:i/>
        </w:rPr>
        <w:t xml:space="preserve">śastra</w:t>
      </w:r>
      <w:r>
        <w:t xml:space="preserve">. If the analysis</w:t>
      </w:r>
      <w:r>
        <w:t xml:space="preserve"> </w:t>
      </w:r>
      <w:r>
        <w:rPr>
          <w:iCs/>
          <w:i/>
        </w:rPr>
        <w:t xml:space="preserve">ukthe bhavaḥ</w:t>
      </w:r>
      <w:r>
        <w:t xml:space="preserve"> </w:t>
      </w:r>
      <w:r>
        <w:t xml:space="preserve">is made, by</w:t>
      </w:r>
      <w:r>
        <w:t xml:space="preserve"> </w:t>
      </w:r>
      <w:r>
        <w:t xml:space="preserve">“</w:t>
      </w:r>
      <w:r>
        <w:t xml:space="preserve">bhave chandasi</w:t>
      </w:r>
      <w:r>
        <w:t xml:space="preserve">”</w:t>
      </w:r>
      <w:r>
        <w:t xml:space="preserve"> </w:t>
      </w:r>
      <w:r>
        <w:t xml:space="preserve">(Pā. sū. 4-4-110) (after a locative-final, in the sense</w:t>
      </w:r>
      <w:r>
        <w:t xml:space="preserve"> </w:t>
      </w:r>
      <w:r>
        <w:rPr>
          <w:iCs/>
          <w:i/>
        </w:rPr>
        <w:t xml:space="preserve">bhava</w:t>
      </w:r>
      <w:r>
        <w:t xml:space="preserve">, the suffix</w:t>
      </w:r>
      <w:r>
        <w:t xml:space="preserve"> </w:t>
      </w:r>
      <w:r>
        <w:rPr>
          <w:iCs/>
          <w:i/>
        </w:rPr>
        <w:t xml:space="preserve">yat</w:t>
      </w:r>
      <w:r>
        <w:t xml:space="preserve"> </w:t>
      </w:r>
      <w:r>
        <w:t xml:space="preserve">comes)</w:t>
      </w:r>
      <w:r>
        <w:t xml:space="preserve"> </w:t>
      </w:r>
      <w:r>
        <w:rPr>
          <w:iCs/>
          <w:i/>
        </w:rPr>
        <w:t xml:space="preserve">yat</w:t>
      </w:r>
      <w:r>
        <w:t xml:space="preserve"> </w:t>
      </w:r>
      <w:r>
        <w:t xml:space="preserve">comes;</w:t>
      </w:r>
      <w:r>
        <w:t xml:space="preserve"> </w:t>
      </w:r>
      <w:r>
        <w:rPr>
          <w:iCs/>
          <w:i/>
        </w:rPr>
        <w:t xml:space="preserve">luk</w:t>
      </w:r>
      <w:r>
        <w:t xml:space="preserve"> </w:t>
      </w:r>
      <w:r>
        <w:t xml:space="preserve">for the locative singular suffix inside the stem:</w:t>
      </w:r>
      <w:r>
        <w:t xml:space="preserve"> </w:t>
      </w:r>
      <w:r>
        <w:rPr>
          <w:iCs/>
          <w:i/>
        </w:rPr>
        <w:t xml:space="preserve">uktha</w:t>
      </w:r>
      <w:r>
        <w:t xml:space="preserve"> </w:t>
      </w:r>
      <w:r>
        <w:t xml:space="preserve">+</w:t>
      </w:r>
      <w:r>
        <w:t xml:space="preserve"> </w:t>
      </w:r>
      <w:r>
        <w:rPr>
          <w:iCs/>
          <w:i/>
        </w:rPr>
        <w:t xml:space="preserve">ya</w:t>
      </w:r>
      <w:r>
        <w:t xml:space="preserve">. By</w:t>
      </w:r>
      <w:r>
        <w:t xml:space="preserve"> </w:t>
      </w:r>
      <w:r>
        <w:t xml:space="preserve">“</w:t>
      </w:r>
      <w:r>
        <w:t xml:space="preserve">yasyeti ca</w:t>
      </w:r>
      <w:r>
        <w:t xml:space="preserve">”</w:t>
      </w:r>
      <w:r>
        <w:t xml:space="preserve"> </w:t>
      </w:r>
      <w:r>
        <w:t xml:space="preserve">(Pā. sū. 6-4-148) (when</w:t>
      </w:r>
      <w:r>
        <w:t xml:space="preserve"> </w:t>
      </w:r>
      <w:r>
        <w:rPr>
          <w:iCs/>
          <w:i/>
        </w:rPr>
        <w:t xml:space="preserve">ī</w:t>
      </w:r>
      <w:r>
        <w:t xml:space="preserve"> </w:t>
      </w:r>
      <w:r>
        <w:t xml:space="preserve">or a</w:t>
      </w:r>
      <w:r>
        <w:t xml:space="preserve"> </w:t>
      </w:r>
      <w:r>
        <w:rPr>
          <w:iCs/>
          <w:i/>
        </w:rPr>
        <w:t xml:space="preserve">taddhita</w:t>
      </w:r>
      <w:r>
        <w:t xml:space="preserve"> </w:t>
      </w:r>
      <w:r>
        <w:t xml:space="preserve">follows, the</w:t>
      </w:r>
      <w:r>
        <w:t xml:space="preserve"> </w:t>
      </w:r>
      <w:r>
        <w:rPr>
          <w:iCs/>
          <w:i/>
        </w:rPr>
        <w:t xml:space="preserve">i</w:t>
      </w:r>
      <w:r>
        <w:t xml:space="preserve"> </w:t>
      </w:r>
      <w:r>
        <w:t xml:space="preserve">and</w:t>
      </w:r>
      <w:r>
        <w:t xml:space="preserve"> </w:t>
      </w:r>
      <w:r>
        <w:rPr>
          <w:iCs/>
          <w:i/>
        </w:rPr>
        <w:t xml:space="preserve">a</w:t>
      </w:r>
      <w:r>
        <w:t xml:space="preserve"> </w:t>
      </w:r>
      <w:r>
        <w:t xml:space="preserve">belonging to an</w:t>
      </w:r>
      <w:r>
        <w:t xml:space="preserve"> </w:t>
      </w:r>
      <w:r>
        <w:rPr>
          <w:iCs/>
          <w:i/>
        </w:rPr>
        <w:t xml:space="preserve">aṅga</w:t>
      </w:r>
      <w:r>
        <w:t xml:space="preserve"> </w:t>
      </w:r>
      <w:r>
        <w:t xml:space="preserve">called</w:t>
      </w:r>
      <w:r>
        <w:t xml:space="preserve"> </w:t>
      </w:r>
      <w:r>
        <w:rPr>
          <w:iCs/>
          <w:i/>
        </w:rPr>
        <w:t xml:space="preserve">bha</w:t>
      </w:r>
      <w:r>
        <w:t xml:space="preserve"> </w:t>
      </w:r>
      <w:r>
        <w:t xml:space="preserve">drop) the</w:t>
      </w:r>
      <w:r>
        <w:t xml:space="preserve"> </w:t>
      </w:r>
      <w:r>
        <w:rPr>
          <w:iCs/>
          <w:i/>
        </w:rPr>
        <w:t xml:space="preserve">a</w:t>
      </w:r>
      <w:r>
        <w:t xml:space="preserve"> </w:t>
      </w:r>
      <w:r>
        <w:t xml:space="preserve">drops when the</w:t>
      </w:r>
      <w:r>
        <w:t xml:space="preserve"> </w:t>
      </w:r>
      <w:r>
        <w:rPr>
          <w:iCs/>
          <w:i/>
        </w:rPr>
        <w:t xml:space="preserve">taddhita</w:t>
      </w:r>
      <w:r>
        <w:t xml:space="preserve"> </w:t>
      </w:r>
      <w:r>
        <w:rPr>
          <w:iCs/>
          <w:i/>
        </w:rPr>
        <w:t xml:space="preserve">yat</w:t>
      </w:r>
      <w:r>
        <w:t xml:space="preserve"> </w:t>
      </w:r>
      <w:r>
        <w:t xml:space="preserve">follows:</w:t>
      </w:r>
      <w:r>
        <w:t xml:space="preserve"> </w:t>
      </w:r>
      <w:r>
        <w:rPr>
          <w:iCs/>
          <w:i/>
        </w:rPr>
        <w:t xml:space="preserve">ukthya</w:t>
      </w:r>
      <w:r>
        <w:t xml:space="preserve">. The suffix</w:t>
      </w:r>
      <w:r>
        <w:t xml:space="preserve"> </w:t>
      </w:r>
      <w:r>
        <w:rPr>
          <w:iCs/>
          <w:i/>
        </w:rPr>
        <w:t xml:space="preserve">yat</w:t>
      </w:r>
      <w:r>
        <w:t xml:space="preserve"> </w:t>
      </w:r>
      <w:r>
        <w:t xml:space="preserve">has</w:t>
      </w:r>
      <w:r>
        <w:t xml:space="preserve"> </w:t>
      </w:r>
      <w:r>
        <w:rPr>
          <w:iCs/>
          <w:i/>
        </w:rPr>
        <w:t xml:space="preserve">t</w:t>
      </w:r>
      <w:r>
        <w:t xml:space="preserve"> </w:t>
      </w:r>
      <w:r>
        <w:t xml:space="preserve">as</w:t>
      </w:r>
      <w:r>
        <w:t xml:space="preserve"> </w:t>
      </w:r>
      <w:r>
        <w:rPr>
          <w:iCs/>
          <w:i/>
        </w:rPr>
        <w:t xml:space="preserve">it</w:t>
      </w:r>
      <w:r>
        <w:t xml:space="preserve">; so by</w:t>
      </w:r>
      <w:r>
        <w:t xml:space="preserve"> </w:t>
      </w:r>
      <w:r>
        <w:t xml:space="preserve">“</w:t>
      </w:r>
      <w:r>
        <w:t xml:space="preserve">tit svaritam</w:t>
      </w:r>
      <w:r>
        <w:t xml:space="preserve">”</w:t>
      </w:r>
      <w:r>
        <w:t xml:space="preserve"> </w:t>
      </w:r>
      <w:r>
        <w:t xml:space="preserve">(Pā. sū. 6-1-185) (the last letter of a suffix with</w:t>
      </w:r>
      <w:r>
        <w:t xml:space="preserve"> </w:t>
      </w:r>
      <w:r>
        <w:rPr>
          <w:iCs/>
          <w:i/>
        </w:rPr>
        <w:t xml:space="preserve">t</w:t>
      </w:r>
      <w:r>
        <w:t xml:space="preserve"> </w:t>
      </w:r>
      <w:r>
        <w:t xml:space="preserve">as</w:t>
      </w:r>
      <w:r>
        <w:t xml:space="preserve"> </w:t>
      </w:r>
      <w:r>
        <w:rPr>
          <w:iCs/>
          <w:i/>
        </w:rPr>
        <w:t xml:space="preserve">it</w:t>
      </w:r>
      <w:r>
        <w:t xml:space="preserve"> </w:t>
      </w:r>
      <w:r>
        <w:t xml:space="preserve">is svarita) the svarita comes. Although here the</w:t>
      </w:r>
      <w:r>
        <w:t xml:space="preserve"> </w:t>
      </w:r>
      <w:r>
        <w:rPr>
          <w:iCs/>
          <w:i/>
        </w:rPr>
        <w:t xml:space="preserve">yat</w:t>
      </w:r>
      <w:r>
        <w:t xml:space="preserve">-final</w:t>
      </w:r>
      <w:r>
        <w:t xml:space="preserve"> </w:t>
      </w:r>
      <w:r>
        <w:rPr>
          <w:iCs/>
          <w:i/>
        </w:rPr>
        <w:t xml:space="preserve">ukthya</w:t>
      </w:r>
      <w:r>
        <w:t xml:space="preserve"> </w:t>
      </w:r>
      <w:r>
        <w:t xml:space="preserve">has two vowels (</w:t>
      </w:r>
      <w:r>
        <w:rPr>
          <w:iCs/>
          <w:i/>
        </w:rPr>
        <w:t xml:space="preserve">ac</w:t>
      </w:r>
      <w:r>
        <w:t xml:space="preserve">), and so, just as initial udātta comes in</w:t>
      </w:r>
      <w:r>
        <w:t xml:space="preserve"> </w:t>
      </w:r>
      <w:r>
        <w:rPr>
          <w:iCs/>
          <w:i/>
        </w:rPr>
        <w:t xml:space="preserve">tīrthya</w:t>
      </w:r>
      <w:r>
        <w:t xml:space="preserve"> </w:t>
      </w:r>
      <w:r>
        <w:t xml:space="preserve">of</w:t>
      </w:r>
      <w:r>
        <w:t xml:space="preserve"> </w:t>
      </w:r>
      <w:r>
        <w:rPr>
          <w:iCs/>
          <w:i/>
        </w:rPr>
        <w:t xml:space="preserve">tīrthyāya</w:t>
      </w:r>
      <w:r>
        <w:t xml:space="preserve"> </w:t>
      </w:r>
      <w:r>
        <w:t xml:space="preserve">and</w:t>
      </w:r>
      <w:r>
        <w:t xml:space="preserve"> </w:t>
      </w:r>
      <w:r>
        <w:rPr>
          <w:iCs/>
          <w:i/>
        </w:rPr>
        <w:t xml:space="preserve">kūpya</w:t>
      </w:r>
      <w:r>
        <w:t xml:space="preserve"> </w:t>
      </w:r>
      <w:r>
        <w:t xml:space="preserve">of</w:t>
      </w:r>
      <w:r>
        <w:t xml:space="preserve"> </w:t>
      </w:r>
      <w:r>
        <w:rPr>
          <w:iCs/>
          <w:i/>
        </w:rPr>
        <w:t xml:space="preserve">kūpyāya</w:t>
      </w:r>
      <w:r>
        <w:t xml:space="preserve"> </w:t>
      </w:r>
      <w:r>
        <w:t xml:space="preserve">by</w:t>
      </w:r>
      <w:r>
        <w:t xml:space="preserve"> </w:t>
      </w:r>
      <w:r>
        <w:t xml:space="preserve">“</w:t>
      </w:r>
      <w:r>
        <w:t xml:space="preserve">yato ’nāvaḥ</w:t>
      </w:r>
      <w:r>
        <w:t xml:space="preserve">”</w:t>
      </w:r>
      <w:r>
        <w:t xml:space="preserve"> </w:t>
      </w:r>
      <w:r>
        <w:t xml:space="preserve">(Pā. sū. 6-1-213), the exception to</w:t>
      </w:r>
      <w:r>
        <w:t xml:space="preserve"> </w:t>
      </w:r>
      <w:r>
        <w:rPr>
          <w:iCs/>
          <w:i/>
        </w:rPr>
        <w:t xml:space="preserve">tit svaritam</w:t>
      </w:r>
      <w:r>
        <w:t xml:space="preserve"> </w:t>
      </w:r>
      <w:r>
        <w:t xml:space="preserve">(a two-vowel word ending in a</w:t>
      </w:r>
      <w:r>
        <w:t xml:space="preserve"> </w:t>
      </w:r>
      <w:r>
        <w:rPr>
          <w:iCs/>
          <w:i/>
        </w:rPr>
        <w:t xml:space="preserve">yat</w:t>
      </w:r>
      <w:r>
        <w:t xml:space="preserve"> </w:t>
      </w:r>
      <w:r>
        <w:t xml:space="preserve">enjoined after a word other than</w:t>
      </w:r>
      <w:r>
        <w:t xml:space="preserve"> </w:t>
      </w:r>
      <w:r>
        <w:rPr>
          <w:iCs/>
          <w:i/>
        </w:rPr>
        <w:t xml:space="preserve">nau</w:t>
      </w:r>
      <w:r>
        <w:t xml:space="preserve"> </w:t>
      </w:r>
      <w:r>
        <w:t xml:space="preserve">is initial udātta), initial udātta would be due here too by</w:t>
      </w:r>
      <w:r>
        <w:t xml:space="preserve"> </w:t>
      </w:r>
      <w:r>
        <w:rPr>
          <w:iCs/>
          <w:i/>
        </w:rPr>
        <w:t xml:space="preserve">yato ’nāvaḥ</w:t>
      </w:r>
      <w:r>
        <w:t xml:space="preserve">; yet by</w:t>
      </w:r>
      <w:r>
        <w:t xml:space="preserve"> </w:t>
      </w:r>
      <w:r>
        <w:t xml:space="preserve">“</w:t>
      </w:r>
      <w:r>
        <w:t xml:space="preserve">sarve vidhayaś chandasi vikalpyante</w:t>
      </w:r>
      <w:r>
        <w:t xml:space="preserve">”</w:t>
      </w:r>
      <w:r>
        <w:t xml:space="preserve"> </w:t>
      </w:r>
      <w:r>
        <w:t xml:space="preserve">(</w:t>
      </w:r>
      <w:r>
        <w:rPr>
          <w:iCs/>
          <w:i/>
        </w:rPr>
        <w:t xml:space="preserve">paribhāṣā</w:t>
      </w:r>
      <w:r>
        <w:t xml:space="preserve"> </w:t>
      </w:r>
      <w:r>
        <w:t xml:space="preserve">35) (in the Veda all rules are optional)</w:t>
      </w:r>
      <w:r>
        <w:t xml:space="preserve"> </w:t>
      </w:r>
      <w:r>
        <w:rPr>
          <w:iCs/>
          <w:i/>
        </w:rPr>
        <w:t xml:space="preserve">yato ’nāvaḥ</w:t>
      </w:r>
      <w:r>
        <w:t xml:space="preserve"> </w:t>
      </w:r>
      <w:r>
        <w:t xml:space="preserve">too is optional, so it does not come here.</w:t>
      </w:r>
    </w:p>
    <w:p>
      <w:pPr>
        <w:pStyle w:val="BodyText"/>
      </w:pPr>
      <w:r>
        <w:t xml:space="preserve">But with</w:t>
      </w:r>
      <w:r>
        <w:t xml:space="preserve"> </w:t>
      </w:r>
      <w:r>
        <w:rPr>
          <w:iCs/>
          <w:i/>
        </w:rPr>
        <w:t xml:space="preserve">uktha</w:t>
      </w:r>
      <w:r>
        <w:t xml:space="preserve"> </w:t>
      </w:r>
      <w:r>
        <w:t xml:space="preserve">+</w:t>
      </w:r>
      <w:r>
        <w:t xml:space="preserve"> </w:t>
      </w:r>
      <w:r>
        <w:rPr>
          <w:iCs/>
          <w:i/>
        </w:rPr>
        <w:t xml:space="preserve">ya</w:t>
      </w:r>
      <w:r>
        <w:t xml:space="preserve">, let the svarita of</w:t>
      </w:r>
      <w:r>
        <w:t xml:space="preserve"> </w:t>
      </w:r>
      <w:r>
        <w:rPr>
          <w:iCs/>
          <w:i/>
        </w:rPr>
        <w:t xml:space="preserve">tit svaritam</w:t>
      </w:r>
      <w:r>
        <w:t xml:space="preserve"> </w:t>
      </w:r>
      <w:r>
        <w:t xml:space="preserve">come first, before the loss of</w:t>
      </w:r>
      <w:r>
        <w:t xml:space="preserve"> </w:t>
      </w:r>
      <w:r>
        <w:rPr>
          <w:iCs/>
          <w:i/>
        </w:rPr>
        <w:t xml:space="preserve">a</w:t>
      </w:r>
      <w:r>
        <w:t xml:space="preserve"> </w:t>
      </w:r>
      <w:r>
        <w:t xml:space="preserve">by</w:t>
      </w:r>
      <w:r>
        <w:t xml:space="preserve"> </w:t>
      </w:r>
      <w:r>
        <w:rPr>
          <w:iCs/>
          <w:i/>
        </w:rPr>
        <w:t xml:space="preserve">yasyeti ca</w:t>
      </w:r>
      <w:r>
        <w:t xml:space="preserve">. Now, since there are three vowels, the exception</w:t>
      </w:r>
      <w:r>
        <w:t xml:space="preserve"> </w:t>
      </w:r>
      <w:r>
        <w:rPr>
          <w:iCs/>
          <w:i/>
        </w:rPr>
        <w:t xml:space="preserve">yato ’nāvaḥ</w:t>
      </w:r>
      <w:r>
        <w:t xml:space="preserve"> </w:t>
      </w:r>
      <w:r>
        <w:t xml:space="preserve">has no scope at all. Yet</w:t>
      </w:r>
      <w:r>
        <w:t xml:space="preserve"> </w:t>
      </w:r>
      <w:r>
        <w:rPr>
          <w:iCs/>
          <w:i/>
        </w:rPr>
        <w:t xml:space="preserve">yasyeti ca</w:t>
      </w:r>
      <w:r>
        <w:t xml:space="preserve"> </w:t>
      </w:r>
      <w:r>
        <w:t xml:space="preserve">is read later than</w:t>
      </w:r>
      <w:r>
        <w:t xml:space="preserve"> </w:t>
      </w:r>
      <w:r>
        <w:rPr>
          <w:iCs/>
          <w:i/>
        </w:rPr>
        <w:t xml:space="preserve">tit svaritam</w:t>
      </w:r>
      <w:r>
        <w:t xml:space="preserve"> </w:t>
      </w:r>
      <w:r>
        <w:t xml:space="preserve">in the Aṣṭādhyāyī; so by</w:t>
      </w:r>
      <w:r>
        <w:t xml:space="preserve"> </w:t>
      </w:r>
      <w:r>
        <w:t xml:space="preserve">“</w:t>
      </w:r>
      <w:r>
        <w:t xml:space="preserve">vipratiṣedhe paraṃ kāryam</w:t>
      </w:r>
      <w:r>
        <w:t xml:space="preserve">”</w:t>
      </w:r>
      <w:r>
        <w:t xml:space="preserve"> </w:t>
      </w:r>
      <w:r>
        <w:t xml:space="preserve">(Pā. sū. 1-4-2) the later loss by</w:t>
      </w:r>
      <w:r>
        <w:t xml:space="preserve"> </w:t>
      </w:r>
      <w:r>
        <w:rPr>
          <w:iCs/>
          <w:i/>
        </w:rPr>
        <w:t xml:space="preserve">yasyeti</w:t>
      </w:r>
      <w:r>
        <w:t xml:space="preserve"> </w:t>
      </w:r>
      <w:r>
        <w:t xml:space="preserve">must come first. Moreover,</w:t>
      </w:r>
      <w:r>
        <w:t xml:space="preserve"> </w:t>
      </w:r>
      <w:r>
        <w:rPr>
          <w:iCs/>
          <w:i/>
        </w:rPr>
        <w:t xml:space="preserve">yasyeti ca</w:t>
      </w:r>
      <w:r>
        <w:t xml:space="preserve"> </w:t>
      </w:r>
      <w:r>
        <w:t xml:space="preserve">is</w:t>
      </w:r>
      <w:r>
        <w:t xml:space="preserve"> </w:t>
      </w:r>
      <w:r>
        <w:rPr>
          <w:iCs/>
          <w:i/>
        </w:rPr>
        <w:t xml:space="preserve">nitya</w:t>
      </w:r>
      <w:r>
        <w:t xml:space="preserve">, that is</w:t>
      </w:r>
      <w:r>
        <w:t xml:space="preserve"> </w:t>
      </w:r>
      <w:r>
        <w:rPr>
          <w:iCs/>
          <w:i/>
        </w:rPr>
        <w:t xml:space="preserve">kṛtākṛtaprasaṅgī</w:t>
      </w:r>
      <w:r>
        <w:t xml:space="preserve">: whether the rule</w:t>
      </w:r>
      <w:r>
        <w:t xml:space="preserve"> </w:t>
      </w:r>
      <w:r>
        <w:rPr>
          <w:iCs/>
          <w:i/>
        </w:rPr>
        <w:t xml:space="preserve">tit svaritam</w:t>
      </w:r>
    </w:p>
    <w:bookmarkEnd w:id="800"/>
    <w:bookmarkStart w:id="801" w:name="page-731-rik-5-grammar"/>
    <w:p>
      <w:pPr>
        <w:pStyle w:val="Heading3"/>
      </w:pPr>
      <w:r>
        <w:t xml:space="preserve">Page 731 — Rik 5: grammar</w:t>
      </w:r>
    </w:p>
    <w:p>
      <w:pPr>
        <w:pStyle w:val="FirstParagraph"/>
      </w:pPr>
      <w:r>
        <w:t xml:space="preserve">has applied or not, it comes.</w:t>
      </w:r>
      <w:r>
        <w:t xml:space="preserve"> </w:t>
      </w:r>
      <w:r>
        <w:rPr>
          <w:iCs/>
          <w:i/>
        </w:rPr>
        <w:t xml:space="preserve">Tit svaritam</w:t>
      </w:r>
      <w:r>
        <w:t xml:space="preserve"> </w:t>
      </w:r>
      <w:r>
        <w:t xml:space="preserve">comes if the loss by</w:t>
      </w:r>
      <w:r>
        <w:t xml:space="preserve"> </w:t>
      </w:r>
      <w:r>
        <w:rPr>
          <w:iCs/>
          <w:i/>
        </w:rPr>
        <w:t xml:space="preserve">yasyeti ca</w:t>
      </w:r>
      <w:r>
        <w:t xml:space="preserve"> </w:t>
      </w:r>
      <w:r>
        <w:t xml:space="preserve">has not come; if the loss has come, it is overridden by</w:t>
      </w:r>
      <w:r>
        <w:t xml:space="preserve"> </w:t>
      </w:r>
      <w:r>
        <w:rPr>
          <w:iCs/>
          <w:i/>
        </w:rPr>
        <w:t xml:space="preserve">yato ’nāvaḥ</w:t>
      </w:r>
      <w:r>
        <w:t xml:space="preserve"> </w:t>
      </w:r>
      <w:r>
        <w:t xml:space="preserve">and does not come; so it is not</w:t>
      </w:r>
      <w:r>
        <w:t xml:space="preserve"> </w:t>
      </w:r>
      <w:r>
        <w:rPr>
          <w:iCs/>
          <w:i/>
        </w:rPr>
        <w:t xml:space="preserve">kṛtākṛtaprasaṅgī</w:t>
      </w:r>
      <w:r>
        <w:t xml:space="preserve">. (By the</w:t>
      </w:r>
      <w:r>
        <w:t xml:space="preserve"> </w:t>
      </w:r>
      <w:r>
        <w:rPr>
          <w:iCs/>
          <w:i/>
        </w:rPr>
        <w:t xml:space="preserve">paribhāṣā</w:t>
      </w:r>
    </w:p>
    <w:p>
      <w:pPr>
        <w:pStyle w:val="BlockText"/>
      </w:pPr>
      <w:r>
        <w:t xml:space="preserve">यस्य च लक्षणान्तरेण निमित्तं विहन्यते तदप्यनित्यम्</w:t>
      </w:r>
    </w:p>
    <w:p>
      <w:pPr>
        <w:pStyle w:val="BlockText"/>
      </w:pPr>
      <w:r>
        <w:rPr>
          <w:iCs/>
          <w:i/>
        </w:rPr>
        <w:t xml:space="preserve">yasya ca lakṣaṇāntareṇa nimittaṃ vihanyate tadapyanityam</w:t>
      </w:r>
    </w:p>
    <w:p>
      <w:pPr>
        <w:pStyle w:val="FirstParagraph"/>
      </w:pPr>
      <w:r>
        <w:t xml:space="preserve">(</w:t>
      </w:r>
      <w:r>
        <w:t xml:space="preserve">“</w:t>
      </w:r>
      <w:r>
        <w:t xml:space="preserve">That too whose condition is destroyed by another rule is not</w:t>
      </w:r>
      <w:r>
        <w:t xml:space="preserve"> </w:t>
      </w:r>
      <w:r>
        <w:rPr>
          <w:iCs/>
          <w:i/>
        </w:rPr>
        <w:t xml:space="preserve">nitya</w:t>
      </w:r>
      <w:r>
        <w:t xml:space="preserve">”</w:t>
      </w:r>
      <w:r>
        <w:t xml:space="preserve">), its non-</w:t>
      </w:r>
      <w:r>
        <w:rPr>
          <w:iCs/>
          <w:i/>
        </w:rPr>
        <w:t xml:space="preserve">nitya</w:t>
      </w:r>
      <w:r>
        <w:t xml:space="preserve"> </w:t>
      </w:r>
      <w:r>
        <w:t xml:space="preserve">status is established here.) So it is not</w:t>
      </w:r>
      <w:r>
        <w:t xml:space="preserve"> </w:t>
      </w:r>
      <w:r>
        <w:rPr>
          <w:iCs/>
          <w:i/>
        </w:rPr>
        <w:t xml:space="preserve">nitya</w:t>
      </w:r>
      <w:r>
        <w:t xml:space="preserve">. Thus, being</w:t>
      </w:r>
      <w:r>
        <w:t xml:space="preserve"> </w:t>
      </w:r>
      <w:r>
        <w:rPr>
          <w:iCs/>
          <w:i/>
        </w:rPr>
        <w:t xml:space="preserve">nitya</w:t>
      </w:r>
      <w:r>
        <w:t xml:space="preserve"> </w:t>
      </w:r>
      <w:r>
        <w:t xml:space="preserve">and being later,</w:t>
      </w:r>
      <w:r>
        <w:t xml:space="preserve"> </w:t>
      </w:r>
      <w:r>
        <w:rPr>
          <w:iCs/>
          <w:i/>
        </w:rPr>
        <w:t xml:space="preserve">yasyeti ca</w:t>
      </w:r>
      <w:r>
        <w:t xml:space="preserve"> </w:t>
      </w:r>
      <w:r>
        <w:t xml:space="preserve">is the stronger; so it may be said that the loss must come first by</w:t>
      </w:r>
      <w:r>
        <w:t xml:space="preserve"> </w:t>
      </w:r>
      <w:r>
        <w:rPr>
          <w:iCs/>
          <w:i/>
        </w:rPr>
        <w:t xml:space="preserve">yasyeti ca</w:t>
      </w:r>
      <w:r>
        <w:t xml:space="preserve">, and</w:t>
      </w:r>
      <w:r>
        <w:t xml:space="preserve"> </w:t>
      </w:r>
      <w:r>
        <w:rPr>
          <w:iCs/>
          <w:i/>
        </w:rPr>
        <w:t xml:space="preserve">tit svaritam</w:t>
      </w:r>
      <w:r>
        <w:t xml:space="preserve"> </w:t>
      </w:r>
      <w:r>
        <w:t xml:space="preserve">has no room. Yet</w:t>
      </w:r>
      <w:r>
        <w:t xml:space="preserve"> </w:t>
      </w:r>
      <w:r>
        <w:rPr>
          <w:iCs/>
          <w:i/>
        </w:rPr>
        <w:t xml:space="preserve">tit svaritam</w:t>
      </w:r>
      <w:r>
        <w:t xml:space="preserve"> </w:t>
      </w:r>
      <w:r>
        <w:t xml:space="preserve">depends on the suffix alone, so it needs little, or is not conditioned by what follows, and is</w:t>
      </w:r>
      <w:r>
        <w:t xml:space="preserve"> </w:t>
      </w:r>
      <w:r>
        <w:rPr>
          <w:iCs/>
          <w:i/>
        </w:rPr>
        <w:t xml:space="preserve">antaraṅga</w:t>
      </w:r>
      <w:r>
        <w:t xml:space="preserve">;</w:t>
      </w:r>
      <w:r>
        <w:t xml:space="preserve"> </w:t>
      </w:r>
      <w:r>
        <w:rPr>
          <w:iCs/>
          <w:i/>
        </w:rPr>
        <w:t xml:space="preserve">yasyeti ca</w:t>
      </w:r>
      <w:r>
        <w:t xml:space="preserve"> </w:t>
      </w:r>
      <w:r>
        <w:t xml:space="preserve">comes relying on both base and suffix, so it needs much, or is conditioned by what follows, and is</w:t>
      </w:r>
      <w:r>
        <w:t xml:space="preserve"> </w:t>
      </w:r>
      <w:r>
        <w:rPr>
          <w:iCs/>
          <w:i/>
        </w:rPr>
        <w:t xml:space="preserve">bahiraṅga</w:t>
      </w:r>
      <w:r>
        <w:t xml:space="preserve">. By</w:t>
      </w:r>
      <w:r>
        <w:t xml:space="preserve"> </w:t>
      </w:r>
      <w:r>
        <w:t xml:space="preserve">“</w:t>
      </w:r>
      <w:r>
        <w:t xml:space="preserve">paranityāntaraṅgāpavādānām uttarottaraṃ balīyaḥ</w:t>
      </w:r>
      <w:r>
        <w:t xml:space="preserve">”</w:t>
      </w:r>
      <w:r>
        <w:t xml:space="preserve"> </w:t>
      </w:r>
      <w:r>
        <w:t xml:space="preserve">(</w:t>
      </w:r>
      <w:r>
        <w:rPr>
          <w:iCs/>
          <w:i/>
        </w:rPr>
        <w:t xml:space="preserve">paribhāṣā</w:t>
      </w:r>
      <w:r>
        <w:t xml:space="preserve"> </w:t>
      </w:r>
      <w:r>
        <w:t xml:space="preserve">38) the</w:t>
      </w:r>
      <w:r>
        <w:t xml:space="preserve"> </w:t>
      </w:r>
      <w:r>
        <w:rPr>
          <w:iCs/>
          <w:i/>
        </w:rPr>
        <w:t xml:space="preserve">antaraṅga</w:t>
      </w:r>
      <w:r>
        <w:t xml:space="preserve"> </w:t>
      </w:r>
      <w:r>
        <w:t xml:space="preserve">rule is stronger than both the later and the</w:t>
      </w:r>
      <w:r>
        <w:t xml:space="preserve"> </w:t>
      </w:r>
      <w:r>
        <w:rPr>
          <w:iCs/>
          <w:i/>
        </w:rPr>
        <w:t xml:space="preserve">nitya</w:t>
      </w:r>
      <w:r>
        <w:t xml:space="preserve">. So by</w:t>
      </w:r>
      <w:r>
        <w:t xml:space="preserve"> </w:t>
      </w:r>
      <w:r>
        <w:t xml:space="preserve">“</w:t>
      </w:r>
      <w:r>
        <w:t xml:space="preserve">asiddhaṃ bahiraṅgam antaraṅge</w:t>
      </w:r>
      <w:r>
        <w:t xml:space="preserve">”</w:t>
      </w:r>
      <w:r>
        <w:t xml:space="preserve"> </w:t>
      </w:r>
      <w:r>
        <w:t xml:space="preserve">(</w:t>
      </w:r>
      <w:r>
        <w:rPr>
          <w:iCs/>
          <w:i/>
        </w:rPr>
        <w:t xml:space="preserve">paribhāṣā</w:t>
      </w:r>
      <w:r>
        <w:t xml:space="preserve"> </w:t>
      </w:r>
      <w:r>
        <w:t xml:space="preserve">50), when the</w:t>
      </w:r>
      <w:r>
        <w:t xml:space="preserve"> </w:t>
      </w:r>
      <w:r>
        <w:rPr>
          <w:iCs/>
          <w:i/>
        </w:rPr>
        <w:t xml:space="preserve">antaraṅga</w:t>
      </w:r>
      <w:r>
        <w:t xml:space="preserve"> </w:t>
      </w:r>
      <w:r>
        <w:rPr>
          <w:iCs/>
          <w:i/>
        </w:rPr>
        <w:t xml:space="preserve">tit svaritam</w:t>
      </w:r>
      <w:r>
        <w:t xml:space="preserve"> </w:t>
      </w:r>
      <w:r>
        <w:t xml:space="preserve">is made, the</w:t>
      </w:r>
      <w:r>
        <w:t xml:space="preserve"> </w:t>
      </w:r>
      <w:r>
        <w:rPr>
          <w:iCs/>
          <w:i/>
        </w:rPr>
        <w:t xml:space="preserve">bahiraṅga</w:t>
      </w:r>
      <w:r>
        <w:t xml:space="preserve"> </w:t>
      </w:r>
      <w:r>
        <w:rPr>
          <w:iCs/>
          <w:i/>
        </w:rPr>
        <w:t xml:space="preserve">yasyeti ca</w:t>
      </w:r>
      <w:r>
        <w:t xml:space="preserve"> </w:t>
      </w:r>
      <w:r>
        <w:t xml:space="preserve">counts as not done. So</w:t>
      </w:r>
      <w:r>
        <w:t xml:space="preserve"> </w:t>
      </w:r>
      <w:r>
        <w:rPr>
          <w:iCs/>
          <w:i/>
        </w:rPr>
        <w:t xml:space="preserve">tit svaritam</w:t>
      </w:r>
      <w:r>
        <w:t xml:space="preserve"> </w:t>
      </w:r>
      <w:r>
        <w:t xml:space="preserve">comes first, before</w:t>
      </w:r>
      <w:r>
        <w:t xml:space="preserve"> </w:t>
      </w:r>
      <w:r>
        <w:rPr>
          <w:iCs/>
          <w:i/>
        </w:rPr>
        <w:t xml:space="preserve">yasyeti ca</w:t>
      </w:r>
      <w:r>
        <w:t xml:space="preserve">. That is why the svarita stands in places such as</w:t>
      </w:r>
      <w:r>
        <w:t xml:space="preserve"> </w:t>
      </w:r>
      <w:r>
        <w:rPr>
          <w:iCs/>
          <w:i/>
        </w:rPr>
        <w:t xml:space="preserve">ūrmyāya ca sūrmyāya ca</w:t>
      </w:r>
      <w:r>
        <w:t xml:space="preserve">. In the same way in</w:t>
      </w:r>
      <w:r>
        <w:t xml:space="preserve"> </w:t>
      </w:r>
      <w:r>
        <w:rPr>
          <w:iCs/>
          <w:i/>
        </w:rPr>
        <w:t xml:space="preserve">ukthya</w:t>
      </w:r>
      <w:r>
        <w:t xml:space="preserve"> </w:t>
      </w:r>
      <w:r>
        <w:t xml:space="preserve">the svarita is established by Pāṇini’s sūtra itself. That being so, why establish the svarita in</w:t>
      </w:r>
      <w:r>
        <w:t xml:space="preserve"> </w:t>
      </w:r>
      <w:r>
        <w:rPr>
          <w:iCs/>
          <w:i/>
        </w:rPr>
        <w:t xml:space="preserve">ukthya</w:t>
      </w:r>
      <w:r>
        <w:t xml:space="preserve"> </w:t>
      </w:r>
      <w:r>
        <w:t xml:space="preserve">by relying on the</w:t>
      </w:r>
      <w:r>
        <w:t xml:space="preserve"> </w:t>
      </w:r>
      <w:r>
        <w:rPr>
          <w:iCs/>
          <w:i/>
        </w:rPr>
        <w:t xml:space="preserve">paribhāṣā</w:t>
      </w:r>
      <w:r>
        <w:t xml:space="preserve"> </w:t>
      </w:r>
      <w:r>
        <w:rPr>
          <w:iCs/>
          <w:i/>
        </w:rPr>
        <w:t xml:space="preserve">sarve vidhayaś chandasi</w:t>
      </w:r>
      <w:r>
        <w:t xml:space="preserve">? If it is said that the sūtra</w:t>
      </w:r>
      <w:r>
        <w:t xml:space="preserve"> </w:t>
      </w:r>
      <w:r>
        <w:rPr>
          <w:iCs/>
          <w:i/>
        </w:rPr>
        <w:t xml:space="preserve">yato ’nāvaḥ</w:t>
      </w:r>
      <w:r>
        <w:t xml:space="preserve"> </w:t>
      </w:r>
      <w:r>
        <w:t xml:space="preserve">has scope where there is a</w:t>
      </w:r>
      <w:r>
        <w:t xml:space="preserve"> </w:t>
      </w:r>
      <w:r>
        <w:rPr>
          <w:iCs/>
          <w:i/>
        </w:rPr>
        <w:t xml:space="preserve">yat</w:t>
      </w:r>
      <w:r>
        <w:t xml:space="preserve">-final of two vowels without the loss by</w:t>
      </w:r>
      <w:r>
        <w:t xml:space="preserve"> </w:t>
      </w:r>
      <w:r>
        <w:rPr>
          <w:iCs/>
          <w:i/>
        </w:rPr>
        <w:t xml:space="preserve">yasyeti ca</w:t>
      </w:r>
      <w:r>
        <w:t xml:space="preserve">, in places such as</w:t>
      </w:r>
      <w:r>
        <w:t xml:space="preserve"> </w:t>
      </w:r>
      <w:r>
        <w:rPr>
          <w:iCs/>
          <w:i/>
        </w:rPr>
        <w:t xml:space="preserve">ceyam</w:t>
      </w:r>
      <w:r>
        <w:t xml:space="preserve">,</w:t>
      </w:r>
      <w:r>
        <w:t xml:space="preserve"> </w:t>
      </w:r>
      <w:r>
        <w:rPr>
          <w:iCs/>
          <w:i/>
        </w:rPr>
        <w:t xml:space="preserve">jeyam</w:t>
      </w:r>
      <w:r>
        <w:t xml:space="preserve">, and that in instances where two vowels are got after the loss, svarita alone is right; if the svarita is justified here in this proper way, then in</w:t>
      </w:r>
      <w:r>
        <w:t xml:space="preserve"> </w:t>
      </w:r>
      <w:r>
        <w:rPr>
          <w:iCs/>
          <w:i/>
        </w:rPr>
        <w:t xml:space="preserve">tīrthya</w:t>
      </w:r>
      <w:r>
        <w:t xml:space="preserve"> </w:t>
      </w:r>
      <w:r>
        <w:t xml:space="preserve">and</w:t>
      </w:r>
      <w:r>
        <w:t xml:space="preserve"> </w:t>
      </w:r>
      <w:r>
        <w:rPr>
          <w:iCs/>
          <w:i/>
        </w:rPr>
        <w:t xml:space="preserve">kūpya</w:t>
      </w:r>
      <w:r>
        <w:t xml:space="preserve"> </w:t>
      </w:r>
      <w:r>
        <w:t xml:space="preserve">too, since there are two vowels after the loss, svarita ought to come; so it must be said that initial udātta comes there as a Vedic form. For this there is</w:t>
      </w:r>
      <w:r>
        <w:t xml:space="preserve"> </w:t>
      </w:r>
      <w:r>
        <w:t xml:space="preserve">“</w:t>
      </w:r>
      <w:r>
        <w:t xml:space="preserve">vārṇād āṅgaṃ balīyaḥ</w:t>
      </w:r>
      <w:r>
        <w:t xml:space="preserve">”</w:t>
      </w:r>
      <w:r>
        <w:t xml:space="preserve"> </w:t>
      </w:r>
      <w:r>
        <w:t xml:space="preserve">(</w:t>
      </w:r>
      <w:r>
        <w:rPr>
          <w:iCs/>
          <w:i/>
        </w:rPr>
        <w:t xml:space="preserve">paribhāṣā</w:t>
      </w:r>
      <w:r>
        <w:t xml:space="preserve"> </w:t>
      </w:r>
      <w:r>
        <w:t xml:space="preserve">55): a rule in the section on the</w:t>
      </w:r>
      <w:r>
        <w:t xml:space="preserve"> </w:t>
      </w:r>
      <w:r>
        <w:rPr>
          <w:iCs/>
          <w:i/>
        </w:rPr>
        <w:t xml:space="preserve">aṅga</w:t>
      </w:r>
      <w:r>
        <w:t xml:space="preserve"> </w:t>
      </w:r>
      <w:r>
        <w:t xml:space="preserve">is stronger than a rule conditioned by letters.</w:t>
      </w:r>
      <w:r>
        <w:t xml:space="preserve"> </w:t>
      </w:r>
      <w:r>
        <w:rPr>
          <w:iCs/>
          <w:i/>
        </w:rPr>
        <w:t xml:space="preserve">Yasyeti ca</w:t>
      </w:r>
      <w:r>
        <w:t xml:space="preserve">, being in the</w:t>
      </w:r>
      <w:r>
        <w:t xml:space="preserve"> </w:t>
      </w:r>
      <w:r>
        <w:rPr>
          <w:iCs/>
          <w:i/>
        </w:rPr>
        <w:t xml:space="preserve">aṅga</w:t>
      </w:r>
      <w:r>
        <w:t xml:space="preserve"> </w:t>
      </w:r>
      <w:r>
        <w:t xml:space="preserve">section, is stronger than</w:t>
      </w:r>
      <w:r>
        <w:t xml:space="preserve"> </w:t>
      </w:r>
      <w:r>
        <w:rPr>
          <w:iCs/>
          <w:i/>
        </w:rPr>
        <w:t xml:space="preserve">tit svaritam</w:t>
      </w:r>
      <w:r>
        <w:t xml:space="preserve">. So first the loss of</w:t>
      </w:r>
      <w:r>
        <w:t xml:space="preserve"> </w:t>
      </w:r>
      <w:r>
        <w:rPr>
          <w:iCs/>
          <w:i/>
        </w:rPr>
        <w:t xml:space="preserve">a</w:t>
      </w:r>
      <w:r>
        <w:t xml:space="preserve"> </w:t>
      </w:r>
      <w:r>
        <w:t xml:space="preserve">by</w:t>
      </w:r>
      <w:r>
        <w:t xml:space="preserve"> </w:t>
      </w:r>
      <w:r>
        <w:rPr>
          <w:iCs/>
          <w:i/>
        </w:rPr>
        <w:t xml:space="preserve">yasyeti ca</w:t>
      </w:r>
      <w:r>
        <w:t xml:space="preserve">, then initial udātta is established by</w:t>
      </w:r>
      <w:r>
        <w:t xml:space="preserve"> </w:t>
      </w:r>
      <w:r>
        <w:rPr>
          <w:iCs/>
          <w:i/>
        </w:rPr>
        <w:t xml:space="preserve">yato ’nāvaḥ</w:t>
      </w:r>
      <w:r>
        <w:t xml:space="preserve">, the exception to</w:t>
      </w:r>
      <w:r>
        <w:t xml:space="preserve"> </w:t>
      </w:r>
      <w:r>
        <w:rPr>
          <w:iCs/>
          <w:i/>
        </w:rPr>
        <w:t xml:space="preserve">tit svaritam</w:t>
      </w:r>
      <w:r>
        <w:t xml:space="preserve">; it may be said that here no Vedic form need be stated. Then in instances such as</w:t>
      </w:r>
      <w:r>
        <w:t xml:space="preserve"> </w:t>
      </w:r>
      <w:r>
        <w:rPr>
          <w:iCs/>
          <w:i/>
        </w:rPr>
        <w:t xml:space="preserve">ukthyaḥ</w:t>
      </w:r>
      <w:r>
        <w:t xml:space="preserve">,</w:t>
      </w:r>
      <w:r>
        <w:t xml:space="preserve"> </w:t>
      </w:r>
      <w:r>
        <w:rPr>
          <w:iCs/>
          <w:i/>
        </w:rPr>
        <w:t xml:space="preserve">ūrmyāya</w:t>
      </w:r>
      <w:r>
        <w:t xml:space="preserve">,</w:t>
      </w:r>
      <w:r>
        <w:t xml:space="preserve"> </w:t>
      </w:r>
      <w:r>
        <w:rPr>
          <w:iCs/>
          <w:i/>
        </w:rPr>
        <w:t xml:space="preserve">sūrmyāya</w:t>
      </w:r>
      <w:r>
        <w:t xml:space="preserve">, the svarita must be justified by saying that</w:t>
      </w:r>
      <w:r>
        <w:t xml:space="preserve"> </w:t>
      </w:r>
      <w:r>
        <w:rPr>
          <w:iCs/>
          <w:i/>
        </w:rPr>
        <w:t xml:space="preserve">yato ’nāvaḥ</w:t>
      </w:r>
      <w:r>
        <w:t xml:space="preserve"> </w:t>
      </w:r>
      <w:r>
        <w:t xml:space="preserve">does not apply, as a Vedic form. In every way one must accept Vedic licence in some one place. If the svarita in</w:t>
      </w:r>
      <w:r>
        <w:t xml:space="preserve"> </w:t>
      </w:r>
      <w:r>
        <w:rPr>
          <w:iCs/>
          <w:i/>
        </w:rPr>
        <w:t xml:space="preserve">ukthya</w:t>
      </w:r>
      <w:r>
        <w:t xml:space="preserve">,</w:t>
      </w:r>
      <w:r>
        <w:t xml:space="preserve"> </w:t>
      </w:r>
      <w:r>
        <w:rPr>
          <w:iCs/>
          <w:i/>
        </w:rPr>
        <w:t xml:space="preserve">sūrmya</w:t>
      </w:r>
      <w:r>
        <w:t xml:space="preserve"> </w:t>
      </w:r>
      <w:r>
        <w:t xml:space="preserve">and the rest is justified as established by the</w:t>
      </w:r>
      <w:r>
        <w:t xml:space="preserve"> </w:t>
      </w:r>
      <w:r>
        <w:rPr>
          <w:iCs/>
          <w:i/>
        </w:rPr>
        <w:t xml:space="preserve">śāstra</w:t>
      </w:r>
      <w:r>
        <w:t xml:space="preserve">, the initial udātta in</w:t>
      </w:r>
      <w:r>
        <w:t xml:space="preserve"> </w:t>
      </w:r>
      <w:r>
        <w:rPr>
          <w:iCs/>
          <w:i/>
        </w:rPr>
        <w:t xml:space="preserve">tīrthya</w:t>
      </w:r>
      <w:r>
        <w:t xml:space="preserve"> </w:t>
      </w:r>
      <w:r>
        <w:t xml:space="preserve">and the rest must be justified as Vedic. If the initial udātta in places such as</w:t>
      </w:r>
      <w:r>
        <w:t xml:space="preserve"> </w:t>
      </w:r>
      <w:r>
        <w:rPr>
          <w:iCs/>
          <w:i/>
        </w:rPr>
        <w:t xml:space="preserve">tīrthya</w:t>
      </w:r>
      <w:r>
        <w:t xml:space="preserve"> </w:t>
      </w:r>
      <w:r>
        <w:t xml:space="preserve">is justified as established by the</w:t>
      </w:r>
      <w:r>
        <w:t xml:space="preserve"> </w:t>
      </w:r>
      <w:r>
        <w:rPr>
          <w:iCs/>
          <w:i/>
        </w:rPr>
        <w:t xml:space="preserve">śāstra</w:t>
      </w:r>
      <w:r>
        <w:t xml:space="preserve">,</w:t>
      </w:r>
    </w:p>
    <w:bookmarkEnd w:id="801"/>
    <w:bookmarkStart w:id="802" w:name="page-732-upper-rik-5-grammar-end"/>
    <w:p>
      <w:pPr>
        <w:pStyle w:val="Heading3"/>
      </w:pPr>
      <w:r>
        <w:t xml:space="preserve">Page 732 (upper) — Rik 5: grammar (end)</w:t>
      </w:r>
    </w:p>
    <w:p>
      <w:pPr>
        <w:pStyle w:val="FirstParagraph"/>
      </w:pPr>
      <w:r>
        <w:t xml:space="preserve">the svarita in places such as</w:t>
      </w:r>
      <w:r>
        <w:t xml:space="preserve"> </w:t>
      </w:r>
      <w:r>
        <w:rPr>
          <w:iCs/>
          <w:i/>
        </w:rPr>
        <w:t xml:space="preserve">ukthya</w:t>
      </w:r>
      <w:r>
        <w:t xml:space="preserve">,</w:t>
      </w:r>
      <w:r>
        <w:t xml:space="preserve"> </w:t>
      </w:r>
      <w:r>
        <w:rPr>
          <w:iCs/>
          <w:i/>
        </w:rPr>
        <w:t xml:space="preserve">sūrmya</w:t>
      </w:r>
      <w:r>
        <w:t xml:space="preserve"> </w:t>
      </w:r>
      <w:r>
        <w:t xml:space="preserve">must be justified as Vedic. In any case one cannot escape stating Vedic licence in one of the two places.</w:t>
      </w:r>
    </w:p>
    <w:p>
      <w:pPr>
        <w:pStyle w:val="BodyText"/>
      </w:pPr>
      <w:r>
        <w:rPr>
          <w:bCs/>
          <w:b/>
        </w:rPr>
        <w:t xml:space="preserve">॥५॥</w:t>
      </w:r>
    </w:p>
    <w:p>
      <w:r>
        <w:pict>
          <v:rect style="width:0;height:1.5pt" o:hralign="center" o:hrstd="t" o:hr="t"/>
        </w:pict>
      </w:r>
    </w:p>
    <w:bookmarkEnd w:id="802"/>
    <w:bookmarkStart w:id="803" w:name="page-732-lower-sūkta-17-rik-6"/>
    <w:p>
      <w:pPr>
        <w:pStyle w:val="Heading3"/>
      </w:pPr>
      <w:r>
        <w:t xml:space="preserve">Page 732 (lower) — Sūkta 17, Rik 6</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तयो॒रिदव॑सा व॒यं स॒नेम॒ नि च॑ धीमहि । [accent ?]</w:t>
      </w:r>
      <w:r>
        <w:t xml:space="preserve"> </w:t>
      </w:r>
      <w:r>
        <w:t xml:space="preserve">स्यादु॒त प्र॒रे॑चनम् ॥६॥ [accent ?]</w:t>
      </w:r>
    </w:p>
    <w:p>
      <w:pPr>
        <w:pStyle w:val="BlockText"/>
      </w:pPr>
      <w:r>
        <w:rPr>
          <w:iCs/>
          <w:i/>
        </w:rPr>
        <w:t xml:space="preserve">tayor íd ávasā vayáṃ sanéma ní ca dhīmahi |</w:t>
      </w:r>
      <w:r>
        <w:t xml:space="preserve"> </w:t>
      </w:r>
      <w:r>
        <w:t xml:space="preserve">[accent ?]</w:t>
      </w:r>
      <w:r>
        <w:t xml:space="preserve"> </w:t>
      </w:r>
      <w:r>
        <w:rPr>
          <w:iCs/>
          <w:i/>
        </w:rPr>
        <w:t xml:space="preserve">syād utá prarécanam ||6||</w:t>
      </w:r>
      <w:r>
        <w:t xml:space="preserve"> </w:t>
      </w:r>
      <w:r>
        <w:t xml:space="preserve">[accent ?]</w:t>
      </w:r>
    </w:p>
    <w:p>
      <w:pPr>
        <w:pStyle w:val="FirstParagraph"/>
      </w:pPr>
      <w:r>
        <w:rPr>
          <w:iCs/>
          <w:i/>
        </w:rPr>
        <w:t xml:space="preserve">(Read as printed: bars under यो, व (वयं), स and म (सनेम) and प्र; strokes over व (अवसा), च and रे. The bar under यो and the absence of marks on धीमहि are as printed.)</w:t>
      </w:r>
    </w:p>
    <w:p>
      <w:pPr>
        <w:pStyle w:val="BodyText"/>
      </w:pPr>
      <w:r>
        <w:rPr>
          <w:bCs/>
          <w:b/>
        </w:rPr>
        <w:t xml:space="preserve">॥ Pada-pāṭhaḥ ॥</w:t>
      </w:r>
    </w:p>
    <w:p>
      <w:pPr>
        <w:pStyle w:val="BlockText"/>
      </w:pPr>
      <w:r>
        <w:t xml:space="preserve">तयोः । इत् । अवसा । वयम् । सनेम । नि । च । धीमहि ॥</w:t>
      </w:r>
      <w:r>
        <w:t xml:space="preserve"> </w:t>
      </w:r>
      <w:r>
        <w:t xml:space="preserve">स्यात् । उत । प्रऽरेचनम् ॥६॥</w:t>
      </w:r>
    </w:p>
    <w:p>
      <w:pPr>
        <w:pStyle w:val="BlockText"/>
      </w:pPr>
      <w:r>
        <w:rPr>
          <w:iCs/>
          <w:i/>
        </w:rPr>
        <w:t xml:space="preserve">tayoḥ | it | avasā | vayam | sanema | ni | ca | dhīmahi ||</w:t>
      </w:r>
      <w:r>
        <w:t xml:space="preserve"> </w:t>
      </w:r>
      <w:r>
        <w:rPr>
          <w:iCs/>
          <w:i/>
        </w:rPr>
        <w:t xml:space="preserve">syāt | uta | pra ’recanam ||6||</w:t>
      </w:r>
    </w:p>
    <w:p>
      <w:pPr>
        <w:pStyle w:val="FirstParagraph"/>
      </w:pPr>
      <w:r>
        <w:rPr>
          <w:bCs/>
          <w:b/>
        </w:rPr>
        <w:t xml:space="preserve">॥ Sāyaṇa-bhāṣyam ॥</w:t>
      </w:r>
    </w:p>
    <w:p>
      <w:pPr>
        <w:pStyle w:val="BlockText"/>
      </w:pPr>
      <w:r>
        <w:t xml:space="preserve">तयोरित्थंविधयोरिन्द्रावरुणयोरेवावसा रक्षणेन वयमनुष्ठातारः सनेम । संभजेम धनमिति शेषः । नि धीमहि च । प्राप्ते धने यावदपेक्षितं तावद्भुक्त्वा ततोऽवशिष्टं धनं क्वचिन्निधिरूपेण स्थापयामश्च । उतापि च प्ररेचनं भुक्तान्निहिताच्च प्रकर्षेणाधिकं धनं स्यात् । संपद्यताम् ॥ अवसा । असुन् । नित्त्वादाद्युदात्तः । वयम् । यूयं हि ष्ठा । ऋग्वे. १-१५-२ । इत्यत्र यदुक्तं तदत्र द्रष्टव्यम् । सनेम । आशिषि लिङ् । तस्य मस् । नित्यं ङित इति सकारलोपः । किदाशिषि । पा. ३-४-१०४ । इति यासुट् । छन्दस्युभयथेति सार्वधातुकमप्यस्तीति लिङः सलोपोऽनन्त्यस्येति सकारलोपः । अतो येय इतीयादेशः । लोपो व्योर्वलीति यलोपः । लिङ्याशिष्यङ् । पा. ३-१-८६ । इत्यङ् । आद्गुणः । पादादित्वान्न निघातः । धीमहि । डुधाञ् धारणपोषणयोः । आशिषि लिङो महिङ् । तस्य छन्दस्युभयथेति सार्वधातुकार्धधातुकसंज्ञे । तत्र सार्वधातुकत्वेन लिङः सलोपोऽनन्त्यस्येति सकारलोपः । सार्वधातुकमपिदिति ङित्वं शप् च । बहुलं छन्दसीति जुहोत्यादेरपि शपो लुक् । आर्धधातुकत्वादातो लोप इटि च । पा. ६-४-६४ ।</w:t>
      </w:r>
    </w:p>
    <w:p>
      <w:pPr>
        <w:pStyle w:val="BlockText"/>
      </w:pPr>
      <w:r>
        <w:rPr>
          <w:iCs/>
          <w:i/>
        </w:rPr>
        <w:t xml:space="preserve">tayoritthaṃvidhayorindrāvaruṇayorevāvasā rakṣaṇena vayamanuṣṭhātāraḥ sanema | saṃbhajema dhanamiti śeṣaḥ | ni dhīmahi ca | prāpte dhane yāvadapekṣitaṃ tāvadbhuktvā tato ’vaśiṣṭaṃ dhanaṃ kvacinnidhirūpeṇa sthāpayāmaśca | utāpi ca prarecanaṃ bhuktānnihitācca prakarṣeṇādhikaṃ dhanaṃ syāt | saṃpadyatām || avasā | asun | nittvādādyudāttaḥ | vayam | yūyaṃ hi ṣṭhā | ṛgve. 1-15-2 | ityatra yaduktaṃ tadatra draṣṭavyam | sanema | āśiṣi liṅ | tasya mas | nityaṃ ṅita iti sakāralopaḥ | kidāśiṣi | pā. 3-4-104 | iti yāsuṭ | chandasyubhayatheti sārvadhātukamapyastīti liṅaḥ salopo ’nantyasyeti sakāralopaḥ | ato yeya itīyādeśaḥ | lopo vyorvalīti yalopaḥ | liṅyāśiṣyaṅ | pā. 3-1-86 | ityaṅ | ādguṇaḥ | pādāditvānna nighātaḥ | dhīmahi | ḍudhāñ dhāraṇapoṣaṇayoḥ | āśiṣi liṅo mahiṅ | tasya chandasyubhayatheti sārvadhātukārdhadhātukasaṃjñe | tatra sārvadhātukatvena liṅaḥ salopo ’nantyasyeti sakāralopaḥ | sārvadhātukamapiditi ṅitvaṃ śap ca | bahulaṃ chandasīti juhotyāderapi śapo luk | ārdhadhātukatvādāto lopa iṭi ca | pā. 6-4-64 |</w:t>
      </w:r>
    </w:p>
    <w:bookmarkEnd w:id="803"/>
    <w:bookmarkStart w:id="804" w:name="Xae8d1d34fad60bfca606d68b164fd25f3bc9d6a"/>
    <w:p>
      <w:pPr>
        <w:pStyle w:val="Heading3"/>
      </w:pPr>
      <w:r>
        <w:t xml:space="preserve">Page 733 — Rik 6: bhāṣya (end), word-meanings, overall sense, English, Special Topics, grammar</w:t>
      </w:r>
    </w:p>
    <w:p>
      <w:pPr>
        <w:pStyle w:val="BlockText"/>
      </w:pPr>
      <w:r>
        <w:t xml:space="preserve">इत्याकारलोपः । निघातः । सनेमेत्यपेक्षया द्वितीयत्वादत्र चवायोगे प्रथमेति न निषेधः । स्यात् । अस्तेः । प्रार्थनायां लिङ् । तिप् । इतश्चेतीकारलोपः । यासुट् परस्मैपदेषूदात्तो ङिच्चेति यासुड्ङित्त्वे । अदिप्रभृतिभ्यः शप इति शपो लुक् । श्नसोरल्लोप इत्यकारलोपः । पादादित्वादनिघातः । उत । एवमादीनामन्त इत्यन्तोदात्तः । प्ररेचनम् । रिचिर् विरेचने । भावे ल्युट् । योरनादेशः । लितीति प्रत्ययात्पूर्वस्योदात्तत्वम् । प्रादिसमासः । कृदुत्तरपदप्रकृतिस्वरत्वम् ॥</w:t>
      </w:r>
    </w:p>
    <w:p>
      <w:pPr>
        <w:pStyle w:val="BlockText"/>
      </w:pPr>
      <w:r>
        <w:rPr>
          <w:iCs/>
          <w:i/>
        </w:rPr>
        <w:t xml:space="preserve">ityākāralopaḥ | nighātaḥ | sanemetyapekṣayā dvitīyatvādatra cavāyoge prathameti na niṣedhaḥ | syāt | asteḥ | prārthanāyāṃ liṅ | tip | itaścetīkāralopaḥ | yāsuṭ parasmaipadeṣūdātto ṅicceti yāsuḍṅittve | adiprabhṛtibhyaḥ śapa iti śapo luk | śnasorallopa ityakāralopaḥ | pādāditvādanighātaḥ | uta | evamādīnāmanta ityantodāttaḥ | prarecanam | ricir virecane | bhāve lyuṭ | yoranādeśaḥ | litīti pratyayātpūrvasyodāttatvam | prādisamāsaḥ | kṛduttarapadaprakṛtisvaratvam ||</w:t>
      </w:r>
    </w:p>
    <w:p>
      <w:pPr>
        <w:pStyle w:val="FirstParagraph"/>
      </w:pPr>
      <w:r>
        <w:rPr>
          <w:bCs/>
          <w:b/>
        </w:rPr>
        <w:t xml:space="preserve">Translation:</w:t>
      </w:r>
      <w:r>
        <w:t xml:space="preserve"> </w:t>
      </w:r>
      <w:r>
        <w:t xml:space="preserve">“</w:t>
      </w:r>
      <w:r>
        <w:t xml:space="preserve">By the</w:t>
      </w:r>
      <w:r>
        <w:t xml:space="preserve"> </w:t>
      </w:r>
      <w:r>
        <w:rPr>
          <w:iCs/>
          <w:i/>
        </w:rPr>
        <w:t xml:space="preserve">avas</w:t>
      </w:r>
      <w:r>
        <w:t xml:space="preserve">, protection, of those very two, Indra and Varuṇa, such as they are, may we, the performers,</w:t>
      </w:r>
      <w:r>
        <w:t xml:space="preserve"> </w:t>
      </w:r>
      <w:r>
        <w:rPr>
          <w:iCs/>
          <w:i/>
        </w:rPr>
        <w:t xml:space="preserve">sanema</w:t>
      </w:r>
      <w:r>
        <w:t xml:space="preserve">, obtain (wealth, is understood); and</w:t>
      </w:r>
      <w:r>
        <w:t xml:space="preserve"> </w:t>
      </w:r>
      <w:r>
        <w:rPr>
          <w:iCs/>
          <w:i/>
        </w:rPr>
        <w:t xml:space="preserve">ni dhīmahi</w:t>
      </w:r>
      <w:r>
        <w:t xml:space="preserve">, store it: of the wealth obtained, having enjoyed as much as is wanted, we put the rest away somewhere as a treasure.</w:t>
      </w:r>
      <w:r>
        <w:t xml:space="preserve"> </w:t>
      </w:r>
      <w:r>
        <w:rPr>
          <w:iCs/>
          <w:i/>
        </w:rPr>
        <w:t xml:space="preserve">Uta</w:t>
      </w:r>
      <w:r>
        <w:t xml:space="preserve">, and also, may there be</w:t>
      </w:r>
      <w:r>
        <w:t xml:space="preserve"> </w:t>
      </w:r>
      <w:r>
        <w:rPr>
          <w:iCs/>
          <w:i/>
        </w:rPr>
        <w:t xml:space="preserve">prarecanam</w:t>
      </w:r>
      <w:r>
        <w:t xml:space="preserve">, wealth exceeding by far what was enjoyed and stored: may it come about.</w:t>
      </w:r>
      <w:r>
        <w:t xml:space="preserve">”</w:t>
      </w:r>
      <w:r>
        <w:t xml:space="preserve"> </w:t>
      </w:r>
      <w:r>
        <w:t xml:space="preserve">(Grammatical tail:</w:t>
      </w:r>
      <w:r>
        <w:t xml:space="preserve"> </w:t>
      </w:r>
      <w:r>
        <w:rPr>
          <w:iCs/>
          <w:i/>
        </w:rPr>
        <w:t xml:space="preserve">avasā</w:t>
      </w:r>
      <w:r>
        <w:t xml:space="preserve">,</w:t>
      </w:r>
      <w:r>
        <w:t xml:space="preserve"> </w:t>
      </w:r>
      <w:r>
        <w:rPr>
          <w:iCs/>
          <w:i/>
        </w:rPr>
        <w:t xml:space="preserve">asun</w:t>
      </w:r>
      <w:r>
        <w:t xml:space="preserve">, initial udātta as</w:t>
      </w:r>
      <w:r>
        <w:t xml:space="preserve"> </w:t>
      </w:r>
      <w:r>
        <w:rPr>
          <w:iCs/>
          <w:i/>
        </w:rPr>
        <w:t xml:space="preserve">nit</w:t>
      </w:r>
      <w:r>
        <w:t xml:space="preserve">;</w:t>
      </w:r>
      <w:r>
        <w:t xml:space="preserve"> </w:t>
      </w:r>
      <w:r>
        <w:rPr>
          <w:iCs/>
          <w:i/>
        </w:rPr>
        <w:t xml:space="preserve">vayam</w:t>
      </w:r>
      <w:r>
        <w:t xml:space="preserve">, as said at</w:t>
      </w:r>
      <w:r>
        <w:t xml:space="preserve"> </w:t>
      </w:r>
      <w:r>
        <w:rPr>
          <w:iCs/>
          <w:i/>
        </w:rPr>
        <w:t xml:space="preserve">yūyaṃ hi ṣṭhā</w:t>
      </w:r>
      <w:r>
        <w:t xml:space="preserve"> </w:t>
      </w:r>
      <w:r>
        <w:t xml:space="preserve">(Ṛgveda 1-15-2);</w:t>
      </w:r>
      <w:r>
        <w:t xml:space="preserve"> </w:t>
      </w:r>
      <w:r>
        <w:rPr>
          <w:iCs/>
          <w:i/>
        </w:rPr>
        <w:t xml:space="preserve">sanema</w:t>
      </w:r>
      <w:r>
        <w:t xml:space="preserve">,</w:t>
      </w:r>
      <w:r>
        <w:t xml:space="preserve"> </w:t>
      </w:r>
      <w:r>
        <w:rPr>
          <w:iCs/>
          <w:i/>
        </w:rPr>
        <w:t xml:space="preserve">āśīr-liṅ</w:t>
      </w:r>
      <w:r>
        <w:t xml:space="preserve">,</w:t>
      </w:r>
      <w:r>
        <w:t xml:space="preserve"> </w:t>
      </w:r>
      <w:r>
        <w:rPr>
          <w:iCs/>
          <w:i/>
        </w:rPr>
        <w:t xml:space="preserve">mas</w:t>
      </w:r>
      <w:r>
        <w:t xml:space="preserve">, the</w:t>
      </w:r>
      <w:r>
        <w:t xml:space="preserve"> </w:t>
      </w:r>
      <w:r>
        <w:rPr>
          <w:iCs/>
          <w:i/>
        </w:rPr>
        <w:t xml:space="preserve">s</w:t>
      </w:r>
      <w:r>
        <w:t xml:space="preserve"> </w:t>
      </w:r>
      <w:r>
        <w:t xml:space="preserve">lost by</w:t>
      </w:r>
      <w:r>
        <w:t xml:space="preserve"> </w:t>
      </w:r>
      <w:r>
        <w:rPr>
          <w:iCs/>
          <w:i/>
        </w:rPr>
        <w:t xml:space="preserve">nityaṃ ṅitaḥ</w:t>
      </w:r>
      <w:r>
        <w:t xml:space="preserve">,</w:t>
      </w:r>
      <w:r>
        <w:t xml:space="preserve"> </w:t>
      </w:r>
      <w:r>
        <w:rPr>
          <w:iCs/>
          <w:i/>
        </w:rPr>
        <w:t xml:space="preserve">yāsuṭ</w:t>
      </w:r>
      <w:r>
        <w:t xml:space="preserve"> </w:t>
      </w:r>
      <w:r>
        <w:t xml:space="preserve">by</w:t>
      </w:r>
      <w:r>
        <w:t xml:space="preserve"> </w:t>
      </w:r>
      <w:r>
        <w:rPr>
          <w:iCs/>
          <w:i/>
        </w:rPr>
        <w:t xml:space="preserve">kid āśiṣi</w:t>
      </w:r>
      <w:r>
        <w:t xml:space="preserve"> </w:t>
      </w:r>
      <w:r>
        <w:t xml:space="preserve">(Pā. 3-4-104), and, since by</w:t>
      </w:r>
      <w:r>
        <w:t xml:space="preserve"> </w:t>
      </w:r>
      <w:r>
        <w:rPr>
          <w:iCs/>
          <w:i/>
        </w:rPr>
        <w:t xml:space="preserve">chandasy ubhayathā</w:t>
      </w:r>
      <w:r>
        <w:t xml:space="preserve"> </w:t>
      </w:r>
      <w:r>
        <w:t xml:space="preserve">it is also</w:t>
      </w:r>
      <w:r>
        <w:t xml:space="preserve"> </w:t>
      </w:r>
      <w:r>
        <w:rPr>
          <w:iCs/>
          <w:i/>
        </w:rPr>
        <w:t xml:space="preserve">sārvadhātuka</w:t>
      </w:r>
      <w:r>
        <w:t xml:space="preserve">, the</w:t>
      </w:r>
      <w:r>
        <w:t xml:space="preserve"> </w:t>
      </w:r>
      <w:r>
        <w:rPr>
          <w:iCs/>
          <w:i/>
        </w:rPr>
        <w:t xml:space="preserve">s</w:t>
      </w:r>
      <w:r>
        <w:t xml:space="preserve"> </w:t>
      </w:r>
      <w:r>
        <w:t xml:space="preserve">lost by</w:t>
      </w:r>
      <w:r>
        <w:t xml:space="preserve"> </w:t>
      </w:r>
      <w:r>
        <w:rPr>
          <w:iCs/>
          <w:i/>
        </w:rPr>
        <w:t xml:space="preserve">liṅaḥ salopo ’nantyasya</w:t>
      </w:r>
      <w:r>
        <w:t xml:space="preserve">,</w:t>
      </w:r>
      <w:r>
        <w:t xml:space="preserve"> </w:t>
      </w:r>
      <w:r>
        <w:rPr>
          <w:iCs/>
          <w:i/>
        </w:rPr>
        <w:t xml:space="preserve">iy</w:t>
      </w:r>
      <w:r>
        <w:t xml:space="preserve"> </w:t>
      </w:r>
      <w:r>
        <w:t xml:space="preserve">by</w:t>
      </w:r>
      <w:r>
        <w:t xml:space="preserve"> </w:t>
      </w:r>
      <w:r>
        <w:rPr>
          <w:iCs/>
          <w:i/>
        </w:rPr>
        <w:t xml:space="preserve">ato yeyaḥ</w:t>
      </w:r>
      <w:r>
        <w:t xml:space="preserve">,</w:t>
      </w:r>
      <w:r>
        <w:t xml:space="preserve"> </w:t>
      </w:r>
      <w:r>
        <w:rPr>
          <w:iCs/>
          <w:i/>
        </w:rPr>
        <w:t xml:space="preserve">y</w:t>
      </w:r>
      <w:r>
        <w:t xml:space="preserve"> </w:t>
      </w:r>
      <w:r>
        <w:t xml:space="preserve">lost by</w:t>
      </w:r>
      <w:r>
        <w:t xml:space="preserve"> </w:t>
      </w:r>
      <w:r>
        <w:rPr>
          <w:iCs/>
          <w:i/>
        </w:rPr>
        <w:t xml:space="preserve">lopo vyor vali</w:t>
      </w:r>
      <w:r>
        <w:t xml:space="preserve">,</w:t>
      </w:r>
      <w:r>
        <w:t xml:space="preserve"> </w:t>
      </w:r>
      <w:r>
        <w:rPr>
          <w:iCs/>
          <w:i/>
        </w:rPr>
        <w:t xml:space="preserve">aṅ</w:t>
      </w:r>
      <w:r>
        <w:t xml:space="preserve"> </w:t>
      </w:r>
      <w:r>
        <w:t xml:space="preserve">by Pā. 3-1-86,</w:t>
      </w:r>
      <w:r>
        <w:t xml:space="preserve"> </w:t>
      </w:r>
      <w:r>
        <w:rPr>
          <w:iCs/>
          <w:i/>
        </w:rPr>
        <w:t xml:space="preserve">guṇa</w:t>
      </w:r>
      <w:r>
        <w:t xml:space="preserve">, not lowered at the start of the</w:t>
      </w:r>
      <w:r>
        <w:t xml:space="preserve"> </w:t>
      </w:r>
      <w:r>
        <w:rPr>
          <w:iCs/>
          <w:i/>
        </w:rPr>
        <w:t xml:space="preserve">pāda</w:t>
      </w:r>
      <w:r>
        <w:t xml:space="preserve">;</w:t>
      </w:r>
      <w:r>
        <w:t xml:space="preserve"> </w:t>
      </w:r>
      <w:r>
        <w:rPr>
          <w:iCs/>
          <w:i/>
        </w:rPr>
        <w:t xml:space="preserve">dhīmahi</w:t>
      </w:r>
      <w:r>
        <w:t xml:space="preserve">,</w:t>
      </w:r>
      <w:r>
        <w:t xml:space="preserve"> </w:t>
      </w:r>
      <w:r>
        <w:rPr>
          <w:iCs/>
          <w:i/>
        </w:rPr>
        <w:t xml:space="preserve">ḍudhāñ</w:t>
      </w:r>
      <w:r>
        <w:t xml:space="preserve">,</w:t>
      </w:r>
      <w:r>
        <w:t xml:space="preserve"> </w:t>
      </w:r>
      <w:r>
        <w:rPr>
          <w:iCs/>
          <w:i/>
        </w:rPr>
        <w:t xml:space="preserve">mahiṅ</w:t>
      </w:r>
      <w:r>
        <w:t xml:space="preserve"> </w:t>
      </w:r>
      <w:r>
        <w:t xml:space="preserve">for</w:t>
      </w:r>
      <w:r>
        <w:t xml:space="preserve"> </w:t>
      </w:r>
      <w:r>
        <w:rPr>
          <w:iCs/>
          <w:i/>
        </w:rPr>
        <w:t xml:space="preserve">āśīr-liṅ</w:t>
      </w:r>
      <w:r>
        <w:t xml:space="preserve">, both names by</w:t>
      </w:r>
      <w:r>
        <w:t xml:space="preserve"> </w:t>
      </w:r>
      <w:r>
        <w:rPr>
          <w:iCs/>
          <w:i/>
        </w:rPr>
        <w:t xml:space="preserve">chandasy ubhayathā</w:t>
      </w:r>
      <w:r>
        <w:t xml:space="preserve">, the</w:t>
      </w:r>
      <w:r>
        <w:t xml:space="preserve"> </w:t>
      </w:r>
      <w:r>
        <w:rPr>
          <w:iCs/>
          <w:i/>
        </w:rPr>
        <w:t xml:space="preserve">s</w:t>
      </w:r>
      <w:r>
        <w:t xml:space="preserve"> </w:t>
      </w:r>
      <w:r>
        <w:t xml:space="preserve">lost as</w:t>
      </w:r>
      <w:r>
        <w:t xml:space="preserve"> </w:t>
      </w:r>
      <w:r>
        <w:rPr>
          <w:iCs/>
          <w:i/>
        </w:rPr>
        <w:t xml:space="preserve">sārvadhātuka</w:t>
      </w:r>
      <w:r>
        <w:t xml:space="preserve">,</w:t>
      </w:r>
      <w:r>
        <w:t xml:space="preserve"> </w:t>
      </w:r>
      <w:r>
        <w:rPr>
          <w:iCs/>
          <w:i/>
        </w:rPr>
        <w:t xml:space="preserve">ṅit</w:t>
      </w:r>
      <w:r>
        <w:t xml:space="preserve"> </w:t>
      </w:r>
      <w:r>
        <w:t xml:space="preserve">by</w:t>
      </w:r>
      <w:r>
        <w:t xml:space="preserve"> </w:t>
      </w:r>
      <w:r>
        <w:rPr>
          <w:iCs/>
          <w:i/>
        </w:rPr>
        <w:t xml:space="preserve">sārvadhātukam apit</w:t>
      </w:r>
      <w:r>
        <w:t xml:space="preserve">, and</w:t>
      </w:r>
      <w:r>
        <w:t xml:space="preserve"> </w:t>
      </w:r>
      <w:r>
        <w:rPr>
          <w:iCs/>
          <w:i/>
        </w:rPr>
        <w:t xml:space="preserve">śap</w:t>
      </w:r>
      <w:r>
        <w:t xml:space="preserve">, dropped by</w:t>
      </w:r>
      <w:r>
        <w:t xml:space="preserve"> </w:t>
      </w:r>
      <w:r>
        <w:rPr>
          <w:iCs/>
          <w:i/>
        </w:rPr>
        <w:t xml:space="preserve">bahulaṃ chandasi</w:t>
      </w:r>
      <w:r>
        <w:t xml:space="preserve"> </w:t>
      </w:r>
      <w:r>
        <w:t xml:space="preserve">as for the</w:t>
      </w:r>
      <w:r>
        <w:t xml:space="preserve"> </w:t>
      </w:r>
      <w:r>
        <w:rPr>
          <w:iCs/>
          <w:i/>
        </w:rPr>
        <w:t xml:space="preserve">juhoty-ādi</w:t>
      </w:r>
      <w:r>
        <w:t xml:space="preserve">, the</w:t>
      </w:r>
      <w:r>
        <w:t xml:space="preserve"> </w:t>
      </w:r>
      <w:r>
        <w:rPr>
          <w:iCs/>
          <w:i/>
        </w:rPr>
        <w:t xml:space="preserve">ā</w:t>
      </w:r>
      <w:r>
        <w:t xml:space="preserve"> </w:t>
      </w:r>
      <w:r>
        <w:t xml:space="preserve">lost as</w:t>
      </w:r>
      <w:r>
        <w:t xml:space="preserve"> </w:t>
      </w:r>
      <w:r>
        <w:rPr>
          <w:iCs/>
          <w:i/>
        </w:rPr>
        <w:t xml:space="preserve">ārdhadhātuka</w:t>
      </w:r>
      <w:r>
        <w:t xml:space="preserve"> </w:t>
      </w:r>
      <w:r>
        <w:t xml:space="preserve">by Pā. 6-4-64, wholly unaccented: being second relative to</w:t>
      </w:r>
      <w:r>
        <w:t xml:space="preserve"> </w:t>
      </w:r>
      <w:r>
        <w:rPr>
          <w:iCs/>
          <w:i/>
        </w:rPr>
        <w:t xml:space="preserve">sanema</w:t>
      </w:r>
      <w:r>
        <w:t xml:space="preserve">, the bar</w:t>
      </w:r>
      <w:r>
        <w:t xml:space="preserve"> </w:t>
      </w:r>
      <w:r>
        <w:rPr>
          <w:iCs/>
          <w:i/>
        </w:rPr>
        <w:t xml:space="preserve">cavāyoge prathamā</w:t>
      </w:r>
      <w:r>
        <w:t xml:space="preserve"> </w:t>
      </w:r>
      <w:r>
        <w:t xml:space="preserve">does not apply;</w:t>
      </w:r>
      <w:r>
        <w:t xml:space="preserve"> </w:t>
      </w:r>
      <w:r>
        <w:rPr>
          <w:iCs/>
          <w:i/>
        </w:rPr>
        <w:t xml:space="preserve">syāt</w:t>
      </w:r>
      <w:r>
        <w:t xml:space="preserve">,</w:t>
      </w:r>
      <w:r>
        <w:t xml:space="preserve"> </w:t>
      </w:r>
      <w:r>
        <w:rPr>
          <w:iCs/>
          <w:i/>
        </w:rPr>
        <w:t xml:space="preserve">liṅ</w:t>
      </w:r>
      <w:r>
        <w:t xml:space="preserve"> </w:t>
      </w:r>
      <w:r>
        <w:t xml:space="preserve">of prayer after</w:t>
      </w:r>
      <w:r>
        <w:t xml:space="preserve"> </w:t>
      </w:r>
      <w:r>
        <w:rPr>
          <w:iCs/>
          <w:i/>
        </w:rPr>
        <w:t xml:space="preserve">as</w:t>
      </w:r>
      <w:r>
        <w:t xml:space="preserve">,</w:t>
      </w:r>
      <w:r>
        <w:t xml:space="preserve"> </w:t>
      </w:r>
      <w:r>
        <w:rPr>
          <w:iCs/>
          <w:i/>
        </w:rPr>
        <w:t xml:space="preserve">tip</w:t>
      </w:r>
      <w:r>
        <w:t xml:space="preserve">, the</w:t>
      </w:r>
      <w:r>
        <w:t xml:space="preserve"> </w:t>
      </w:r>
      <w:r>
        <w:rPr>
          <w:iCs/>
          <w:i/>
        </w:rPr>
        <w:t xml:space="preserve">i</w:t>
      </w:r>
      <w:r>
        <w:t xml:space="preserve"> </w:t>
      </w:r>
      <w:r>
        <w:t xml:space="preserve">lost by</w:t>
      </w:r>
      <w:r>
        <w:t xml:space="preserve"> </w:t>
      </w:r>
      <w:r>
        <w:rPr>
          <w:iCs/>
          <w:i/>
        </w:rPr>
        <w:t xml:space="preserve">itaś ca</w:t>
      </w:r>
      <w:r>
        <w:t xml:space="preserve">,</w:t>
      </w:r>
      <w:r>
        <w:t xml:space="preserve"> </w:t>
      </w:r>
      <w:r>
        <w:rPr>
          <w:iCs/>
          <w:i/>
        </w:rPr>
        <w:t xml:space="preserve">yāsuṭ</w:t>
      </w:r>
      <w:r>
        <w:t xml:space="preserve"> </w:t>
      </w:r>
      <w:r>
        <w:t xml:space="preserve">udātta and</w:t>
      </w:r>
      <w:r>
        <w:t xml:space="preserve"> </w:t>
      </w:r>
      <w:r>
        <w:rPr>
          <w:iCs/>
          <w:i/>
        </w:rPr>
        <w:t xml:space="preserve">ṅit</w:t>
      </w:r>
      <w:r>
        <w:t xml:space="preserve">,</w:t>
      </w:r>
      <w:r>
        <w:t xml:space="preserve"> </w:t>
      </w:r>
      <w:r>
        <w:rPr>
          <w:iCs/>
          <w:i/>
        </w:rPr>
        <w:t xml:space="preserve">śap</w:t>
      </w:r>
      <w:r>
        <w:t xml:space="preserve"> </w:t>
      </w:r>
      <w:r>
        <w:t xml:space="preserve">dropped, the</w:t>
      </w:r>
      <w:r>
        <w:t xml:space="preserve"> </w:t>
      </w:r>
      <w:r>
        <w:rPr>
          <w:iCs/>
          <w:i/>
        </w:rPr>
        <w:t xml:space="preserve">a</w:t>
      </w:r>
      <w:r>
        <w:t xml:space="preserve"> </w:t>
      </w:r>
      <w:r>
        <w:t xml:space="preserve">lost by</w:t>
      </w:r>
      <w:r>
        <w:t xml:space="preserve"> </w:t>
      </w:r>
      <w:r>
        <w:rPr>
          <w:iCs/>
          <w:i/>
        </w:rPr>
        <w:t xml:space="preserve">śnasor allopaḥ</w:t>
      </w:r>
      <w:r>
        <w:t xml:space="preserve">, not lowered at the start of the</w:t>
      </w:r>
      <w:r>
        <w:t xml:space="preserve"> </w:t>
      </w:r>
      <w:r>
        <w:rPr>
          <w:iCs/>
          <w:i/>
        </w:rPr>
        <w:t xml:space="preserve">pāda</w:t>
      </w:r>
      <w:r>
        <w:t xml:space="preserve">;</w:t>
      </w:r>
      <w:r>
        <w:t xml:space="preserve"> </w:t>
      </w:r>
      <w:r>
        <w:rPr>
          <w:iCs/>
          <w:i/>
        </w:rPr>
        <w:t xml:space="preserve">uta</w:t>
      </w:r>
      <w:r>
        <w:t xml:space="preserve">, final udātta by</w:t>
      </w:r>
      <w:r>
        <w:t xml:space="preserve"> </w:t>
      </w:r>
      <w:r>
        <w:rPr>
          <w:iCs/>
          <w:i/>
        </w:rPr>
        <w:t xml:space="preserve">evam-ādīnām antaḥ</w:t>
      </w:r>
      <w:r>
        <w:t xml:space="preserve">;</w:t>
      </w:r>
      <w:r>
        <w:t xml:space="preserve"> </w:t>
      </w:r>
      <w:r>
        <w:rPr>
          <w:iCs/>
          <w:i/>
        </w:rPr>
        <w:t xml:space="preserve">prarecanam</w:t>
      </w:r>
      <w:r>
        <w:t xml:space="preserve">,</w:t>
      </w:r>
      <w:r>
        <w:t xml:space="preserve"> </w:t>
      </w:r>
      <w:r>
        <w:rPr>
          <w:iCs/>
          <w:i/>
        </w:rPr>
        <w:t xml:space="preserve">ricir virecane</w:t>
      </w:r>
      <w:r>
        <w:t xml:space="preserve">,</w:t>
      </w:r>
      <w:r>
        <w:t xml:space="preserve"> </w:t>
      </w:r>
      <w:r>
        <w:rPr>
          <w:iCs/>
          <w:i/>
        </w:rPr>
        <w:t xml:space="preserve">lyuṭ</w:t>
      </w:r>
      <w:r>
        <w:t xml:space="preserve"> </w:t>
      </w:r>
      <w:r>
        <w:t xml:space="preserve">of the action,</w:t>
      </w:r>
      <w:r>
        <w:t xml:space="preserve"> </w:t>
      </w:r>
      <w:r>
        <w:rPr>
          <w:iCs/>
          <w:i/>
        </w:rPr>
        <w:t xml:space="preserve">ana</w:t>
      </w:r>
      <w:r>
        <w:t xml:space="preserve"> </w:t>
      </w:r>
      <w:r>
        <w:t xml:space="preserve">for</w:t>
      </w:r>
      <w:r>
        <w:t xml:space="preserve"> </w:t>
      </w:r>
      <w:r>
        <w:rPr>
          <w:iCs/>
          <w:i/>
        </w:rPr>
        <w:t xml:space="preserve">yu</w:t>
      </w:r>
      <w:r>
        <w:t xml:space="preserve">, udātta before the suffix by</w:t>
      </w:r>
      <w:r>
        <w:t xml:space="preserve"> </w:t>
      </w:r>
      <w:r>
        <w:rPr>
          <w:iCs/>
          <w:i/>
        </w:rPr>
        <w:t xml:space="preserve">liti</w:t>
      </w:r>
      <w:r>
        <w:t xml:space="preserve">, a</w:t>
      </w:r>
      <w:r>
        <w:t xml:space="preserve"> </w:t>
      </w:r>
      <w:r>
        <w:rPr>
          <w:iCs/>
          <w:i/>
        </w:rPr>
        <w:t xml:space="preserve">prādi</w:t>
      </w:r>
      <w:r>
        <w:t xml:space="preserve"> </w:t>
      </w:r>
      <w:r>
        <w:t xml:space="preserve">compound,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तयोः (tayoḥ)</w:t>
      </w:r>
      <w:r>
        <w:t xml:space="preserve"> </w:t>
      </w:r>
      <w:r>
        <w:t xml:space="preserve">— of those Indra and Varuṇa |</w:t>
      </w:r>
      <w:r>
        <w:t xml:space="preserve"> </w:t>
      </w:r>
      <w:r>
        <w:rPr>
          <w:bCs/>
          <w:b/>
        </w:rPr>
        <w:t xml:space="preserve">अवसा इत् (avasā it)</w:t>
      </w:r>
      <w:r>
        <w:t xml:space="preserve"> </w:t>
      </w:r>
      <w:r>
        <w:t xml:space="preserve">— by protection alone |</w:t>
      </w:r>
      <w:r>
        <w:t xml:space="preserve"> </w:t>
      </w:r>
      <w:r>
        <w:rPr>
          <w:bCs/>
          <w:b/>
        </w:rPr>
        <w:t xml:space="preserve">वयम् (vayam)</w:t>
      </w:r>
      <w:r>
        <w:t xml:space="preserve"> </w:t>
      </w:r>
      <w:r>
        <w:t xml:space="preserve">— we (the performers) |</w:t>
      </w:r>
      <w:r>
        <w:t xml:space="preserve"> </w:t>
      </w:r>
      <w:r>
        <w:rPr>
          <w:bCs/>
          <w:b/>
        </w:rPr>
        <w:t xml:space="preserve">सनेम (sanema)</w:t>
      </w:r>
      <w:r>
        <w:t xml:space="preserve"> </w:t>
      </w:r>
      <w:r>
        <w:t xml:space="preserve">— may we gather (wealth) |</w:t>
      </w:r>
      <w:r>
        <w:t xml:space="preserve"> </w:t>
      </w:r>
      <w:r>
        <w:rPr>
          <w:bCs/>
          <w:b/>
        </w:rPr>
        <w:t xml:space="preserve">नि धीमहि च (ni dhīmahi ca)</w:t>
      </w:r>
      <w:r>
        <w:t xml:space="preserve"> </w:t>
      </w:r>
      <w:r>
        <w:t xml:space="preserve">— and may we store it and lay it by |</w:t>
      </w:r>
      <w:r>
        <w:t xml:space="preserve"> </w:t>
      </w:r>
      <w:r>
        <w:rPr>
          <w:bCs/>
          <w:b/>
        </w:rPr>
        <w:t xml:space="preserve">उत (uta)</w:t>
      </w:r>
      <w:r>
        <w:t xml:space="preserve"> </w:t>
      </w:r>
      <w:r>
        <w:t xml:space="preserve">— and | (</w:t>
      </w:r>
      <w:r>
        <w:rPr>
          <w:bCs/>
          <w:b/>
        </w:rPr>
        <w:t xml:space="preserve">that wealth</w:t>
      </w:r>
      <w:r>
        <w:t xml:space="preserve">)</w:t>
      </w:r>
      <w:r>
        <w:t xml:space="preserve"> </w:t>
      </w:r>
      <w:r>
        <w:rPr>
          <w:bCs/>
          <w:b/>
        </w:rPr>
        <w:t xml:space="preserve">प्ररेचनम् (prarecanam)</w:t>
      </w:r>
      <w:r>
        <w:t xml:space="preserve"> </w:t>
      </w:r>
      <w:r>
        <w:t xml:space="preserve">— more (than what we enjoyed and stored) |</w:t>
      </w:r>
      <w:r>
        <w:t xml:space="preserve"> </w:t>
      </w:r>
      <w:r>
        <w:rPr>
          <w:bCs/>
          <w:b/>
        </w:rPr>
        <w:t xml:space="preserve">स्यात् (syāt)</w:t>
      </w:r>
      <w:r>
        <w:t xml:space="preserve"> </w:t>
      </w:r>
      <w:r>
        <w:t xml:space="preserve">— may it be.</w:t>
      </w:r>
    </w:p>
    <w:p>
      <w:pPr>
        <w:pStyle w:val="BodyText"/>
      </w:pPr>
      <w:r>
        <w:rPr>
          <w:bCs/>
          <w:b/>
        </w:rPr>
        <w:t xml:space="preserve">॥ Bhāvārthaḥ ॥</w:t>
      </w:r>
      <w:r>
        <w:t xml:space="preserve"> </w:t>
      </w:r>
      <w:r>
        <w:rPr>
          <w:iCs/>
          <w:i/>
        </w:rPr>
        <w:t xml:space="preserve">(the heading is misprinted ॥ ಪದಪಾಠಃ ॥ [sic])</w:t>
      </w:r>
    </w:p>
    <w:p>
      <w:pPr>
        <w:pStyle w:val="BodyText"/>
      </w:pPr>
      <w:r>
        <w:t xml:space="preserve">By the grace of Indra and Varuṇa may we gather boundless wealth, enjoy it as we wish and store what remains; and however much we enjoy, may that wealth keep growing.</w:t>
      </w:r>
    </w:p>
    <w:p>
      <w:pPr>
        <w:pStyle w:val="BodyText"/>
      </w:pPr>
      <w:r>
        <w:rPr>
          <w:bCs/>
          <w:b/>
        </w:rPr>
        <w:t xml:space="preserve">॥ English Translation ॥</w:t>
      </w:r>
      <w:r>
        <w:t xml:space="preserve"> </w:t>
      </w:r>
      <w:r>
        <w:rPr>
          <w:iCs/>
          <w:i/>
        </w:rPr>
        <w:t xml:space="preserve">(as printed in the source)</w:t>
      </w:r>
    </w:p>
    <w:p>
      <w:pPr>
        <w:pStyle w:val="BlockText"/>
      </w:pPr>
      <w:r>
        <w:t xml:space="preserve">Through their protection we enjoy riches and heap them up ; still may we have even a surplus.</w:t>
      </w:r>
    </w:p>
    <w:p>
      <w:pPr>
        <w:pStyle w:val="FirstParagraph"/>
      </w:pPr>
      <w:r>
        <w:rPr>
          <w:bCs/>
          <w:b/>
        </w:rPr>
        <w:t xml:space="preserve">॥ Viśeṣa-viṣayagaḷu (Special Topics) ॥</w:t>
      </w:r>
    </w:p>
    <w:p>
      <w:pPr>
        <w:pStyle w:val="BodyText"/>
      </w:pPr>
      <w:r>
        <w:rPr>
          <w:bCs/>
          <w:b/>
        </w:rPr>
        <w:t xml:space="preserve">Ni dhīmahi</w:t>
      </w:r>
      <w:r>
        <w:t xml:space="preserve">: let us store it, let us heap it up,</w:t>
      </w:r>
      <w:r>
        <w:t xml:space="preserve"> </w:t>
      </w:r>
      <w:r>
        <w:t xml:space="preserve">“</w:t>
      </w:r>
      <w:r>
        <w:t xml:space="preserve">lay by</w:t>
      </w:r>
      <w:r>
        <w:t xml:space="preserve">”</w:t>
      </w:r>
      <w:r>
        <w:t xml:space="preserve">.</w:t>
      </w:r>
    </w:p>
    <w:p>
      <w:pPr>
        <w:pStyle w:val="BodyText"/>
      </w:pPr>
      <w:r>
        <w:rPr>
          <w:bCs/>
          <w:b/>
        </w:rPr>
        <w:t xml:space="preserve">Uta</w:t>
      </w:r>
      <w:r>
        <w:t xml:space="preserve">:</w:t>
      </w:r>
      <w:r>
        <w:t xml:space="preserve"> </w:t>
      </w:r>
      <w:r>
        <w:t xml:space="preserve">“</w:t>
      </w:r>
      <w:r>
        <w:t xml:space="preserve">not only that</w:t>
      </w:r>
      <w:r>
        <w:t xml:space="preserve">”</w:t>
      </w:r>
      <w:r>
        <w:t xml:space="preserve">, or</w:t>
      </w:r>
      <w:r>
        <w:t xml:space="preserve"> </w:t>
      </w:r>
      <w:r>
        <w:t xml:space="preserve">“</w:t>
      </w:r>
      <w:r>
        <w:t xml:space="preserve">and</w:t>
      </w:r>
      <w:r>
        <w:t xml:space="preserve">”</w:t>
      </w:r>
      <w:r>
        <w:t xml:space="preserve">: either sense may be taken.</w:t>
      </w:r>
    </w:p>
    <w:p>
      <w:pPr>
        <w:pStyle w:val="BodyText"/>
      </w:pPr>
      <w:r>
        <w:rPr>
          <w:bCs/>
          <w:b/>
        </w:rPr>
        <w:t xml:space="preserve">Prarecanam</w:t>
      </w:r>
      <w:r>
        <w:t xml:space="preserve">:</w:t>
      </w:r>
    </w:p>
    <w:p>
      <w:pPr>
        <w:pStyle w:val="BlockText"/>
      </w:pPr>
      <w:r>
        <w:t xml:space="preserve">भुक्तान्निहिताच्च प्रकर्षेणाधिकं धनम् ।</w:t>
      </w:r>
    </w:p>
    <w:p>
      <w:pPr>
        <w:pStyle w:val="BlockText"/>
      </w:pPr>
      <w:r>
        <w:rPr>
          <w:iCs/>
          <w:i/>
        </w:rPr>
        <w:t xml:space="preserve">bhuktānnihitācca prakarṣeṇādhikaṃ dhanam |</w:t>
      </w:r>
    </w:p>
    <w:p>
      <w:pPr>
        <w:pStyle w:val="FirstParagraph"/>
      </w:pPr>
      <w:r>
        <w:t xml:space="preserve">(</w:t>
      </w:r>
      <w:r>
        <w:t xml:space="preserve">“</w:t>
      </w:r>
      <w:r>
        <w:t xml:space="preserve">Wealth exceeding by far what was enjoyed and stored.</w:t>
      </w:r>
      <w:r>
        <w:t xml:space="preserve">”</w:t>
      </w:r>
      <w:r>
        <w:t xml:space="preserve">) Wealth more than what we enjoyed as we wished and heaped up: that is, the intent is that the wealth Indra and Varuṇa give should grow greater by their favour.</w:t>
      </w:r>
    </w:p>
    <w:p>
      <w:pPr>
        <w:pStyle w:val="BodyText"/>
      </w:pPr>
      <w:r>
        <w:rPr>
          <w:bCs/>
          <w:b/>
        </w:rPr>
        <w:t xml:space="preserve">॥ Vyākaraṇa-prakriyā ॥</w:t>
      </w:r>
      <w:r>
        <w:t xml:space="preserve"> </w:t>
      </w:r>
      <w:r>
        <w:rPr>
          <w:iCs/>
          <w:i/>
        </w:rPr>
        <w:t xml:space="preserve">(grammar pages 733–735, noted briefly)</w:t>
      </w:r>
    </w:p>
    <w:p>
      <w:pPr>
        <w:pStyle w:val="BodyText"/>
      </w:pPr>
      <w:r>
        <w:rPr>
          <w:bCs/>
          <w:b/>
        </w:rPr>
        <w:t xml:space="preserve">अवसा (</w:t>
      </w:r>
      <w:r>
        <w:rPr>
          <w:iCs/>
          <w:i/>
          <w:bCs/>
          <w:b/>
        </w:rPr>
        <w:t xml:space="preserve">avasā</w:t>
      </w:r>
      <w:r>
        <w:rPr>
          <w:bCs/>
          <w:b/>
        </w:rPr>
        <w:t xml:space="preserve">)</w:t>
      </w:r>
      <w:r>
        <w:t xml:space="preserve">: by</w:t>
      </w:r>
      <w:r>
        <w:t xml:space="preserve"> </w:t>
      </w:r>
      <w:r>
        <w:t xml:space="preserve">“</w:t>
      </w:r>
      <w:r>
        <w:t xml:space="preserve">sarvadhātubhyo ’sun</w:t>
      </w:r>
      <w:r>
        <w:t xml:space="preserve">”</w:t>
      </w:r>
      <w:r>
        <w:t xml:space="preserve"> </w:t>
      </w:r>
      <w:r>
        <w:t xml:space="preserve">(Uṇ. sū.</w:t>
      </w:r>
      <w:r>
        <w:t xml:space="preserve"> </w:t>
      </w:r>
      <w:r>
        <w:t xml:space="preserve">“</w:t>
      </w:r>
      <w:r>
        <w:t xml:space="preserve">4-628</w:t>
      </w:r>
      <w:r>
        <w:t xml:space="preserve">”</w:t>
      </w:r>
      <w:r>
        <w:t xml:space="preserve"> </w:t>
      </w:r>
      <w:r>
        <w:t xml:space="preserve">[?]) the suffix</w:t>
      </w:r>
      <w:r>
        <w:t xml:space="preserve"> </w:t>
      </w:r>
      <w:r>
        <w:rPr>
          <w:iCs/>
          <w:i/>
        </w:rPr>
        <w:t xml:space="preserve">asun</w:t>
      </w:r>
      <w:r>
        <w:t xml:space="preserve"> </w:t>
      </w:r>
      <w:r>
        <w:t xml:space="preserve">after the root</w:t>
      </w:r>
      <w:r>
        <w:t xml:space="preserve"> </w:t>
      </w:r>
      <w:r>
        <w:rPr>
          <w:iCs/>
          <w:i/>
        </w:rPr>
        <w:t xml:space="preserve">av</w:t>
      </w:r>
      <w:r>
        <w:t xml:space="preserve">; initial udātta by the</w:t>
      </w:r>
      <w:r>
        <w:t xml:space="preserve"> </w:t>
      </w:r>
      <w:r>
        <w:rPr>
          <w:iCs/>
          <w:i/>
        </w:rPr>
        <w:t xml:space="preserve">nit</w:t>
      </w:r>
      <w:r>
        <w:t xml:space="preserve"> </w:t>
      </w:r>
      <w:r>
        <w:t xml:space="preserve">accent; it ends in the instrumental singular.</w:t>
      </w:r>
    </w:p>
    <w:bookmarkEnd w:id="804"/>
    <w:bookmarkStart w:id="805" w:name="page-734-rik-6-grammar"/>
    <w:p>
      <w:pPr>
        <w:pStyle w:val="Heading3"/>
      </w:pPr>
      <w:r>
        <w:t xml:space="preserve">Page 734 — Rik 6: grammar</w:t>
      </w:r>
    </w:p>
    <w:p>
      <w:pPr>
        <w:pStyle w:val="FirstParagraph"/>
      </w:pPr>
      <w:r>
        <w:rPr>
          <w:bCs/>
          <w:b/>
        </w:rPr>
        <w:t xml:space="preserve">वयम् (</w:t>
      </w:r>
      <w:r>
        <w:rPr>
          <w:iCs/>
          <w:i/>
          <w:bCs/>
          <w:b/>
        </w:rPr>
        <w:t xml:space="preserve">vayam</w:t>
      </w:r>
      <w:r>
        <w:rPr>
          <w:bCs/>
          <w:b/>
        </w:rPr>
        <w:t xml:space="preserve">)</w:t>
      </w:r>
      <w:r>
        <w:t xml:space="preserve">: the derivation stated for</w:t>
      </w:r>
      <w:r>
        <w:t xml:space="preserve"> </w:t>
      </w:r>
      <w:r>
        <w:rPr>
          <w:iCs/>
          <w:i/>
        </w:rPr>
        <w:t xml:space="preserve">yūyam</w:t>
      </w:r>
      <w:r>
        <w:t xml:space="preserve"> </w:t>
      </w:r>
      <w:r>
        <w:t xml:space="preserve">in the mantra</w:t>
      </w:r>
      <w:r>
        <w:t xml:space="preserve"> </w:t>
      </w:r>
      <w:r>
        <w:t xml:space="preserve">“</w:t>
      </w:r>
      <w:r>
        <w:t xml:space="preserve">yūyaṃ hi ṣṭhā</w:t>
      </w:r>
      <w:r>
        <w:t xml:space="preserve">”</w:t>
      </w:r>
      <w:r>
        <w:t xml:space="preserve"> </w:t>
      </w:r>
      <w:r>
        <w:t xml:space="preserve">(Ṛ. saṃ. 1-15-2) is to be stated for</w:t>
      </w:r>
      <w:r>
        <w:t xml:space="preserve"> </w:t>
      </w:r>
      <w:r>
        <w:rPr>
          <w:iCs/>
          <w:i/>
        </w:rPr>
        <w:t xml:space="preserve">vayam</w:t>
      </w:r>
      <w:r>
        <w:t xml:space="preserve"> </w:t>
      </w:r>
      <w:r>
        <w:t xml:space="preserve">too. In</w:t>
      </w:r>
      <w:r>
        <w:t xml:space="preserve"> </w:t>
      </w:r>
      <w:r>
        <w:rPr>
          <w:iCs/>
          <w:i/>
        </w:rPr>
        <w:t xml:space="preserve">yūyam</w:t>
      </w:r>
      <w:r>
        <w:t xml:space="preserve"> </w:t>
      </w:r>
      <w:r>
        <w:t xml:space="preserve">the base is</w:t>
      </w:r>
      <w:r>
        <w:t xml:space="preserve"> </w:t>
      </w:r>
      <w:r>
        <w:rPr>
          <w:iCs/>
          <w:i/>
        </w:rPr>
        <w:t xml:space="preserve">yuṣmad</w:t>
      </w:r>
      <w:r>
        <w:t xml:space="preserve">; in</w:t>
      </w:r>
      <w:r>
        <w:t xml:space="preserve"> </w:t>
      </w:r>
      <w:r>
        <w:rPr>
          <w:iCs/>
          <w:i/>
        </w:rPr>
        <w:t xml:space="preserve">vayam</w:t>
      </w:r>
      <w:r>
        <w:t xml:space="preserve"> </w:t>
      </w:r>
      <w:r>
        <w:t xml:space="preserve">the base is</w:t>
      </w:r>
      <w:r>
        <w:t xml:space="preserve"> </w:t>
      </w:r>
      <w:r>
        <w:rPr>
          <w:iCs/>
          <w:i/>
        </w:rPr>
        <w:t xml:space="preserve">asmad</w:t>
      </w:r>
      <w:r>
        <w:t xml:space="preserve">: only that is the difference.</w:t>
      </w:r>
    </w:p>
    <w:p>
      <w:pPr>
        <w:pStyle w:val="BodyText"/>
      </w:pPr>
      <w:r>
        <w:rPr>
          <w:bCs/>
          <w:b/>
        </w:rPr>
        <w:t xml:space="preserve">सनेम (</w:t>
      </w:r>
      <w:r>
        <w:rPr>
          <w:iCs/>
          <w:i/>
          <w:bCs/>
          <w:b/>
        </w:rPr>
        <w:t xml:space="preserve">sanema</w:t>
      </w:r>
      <w:r>
        <w:rPr>
          <w:bCs/>
          <w:b/>
        </w:rPr>
        <w:t xml:space="preserve">)</w:t>
      </w:r>
      <w:r>
        <w:t xml:space="preserve">: the root</w:t>
      </w:r>
      <w:r>
        <w:t xml:space="preserve"> </w:t>
      </w:r>
      <w:r>
        <w:rPr>
          <w:iCs/>
          <w:i/>
        </w:rPr>
        <w:t xml:space="preserve">vana ṣaṇa saṃbhaktau</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After it</w:t>
      </w:r>
      <w:r>
        <w:t xml:space="preserve"> </w:t>
      </w:r>
      <w:r>
        <w:rPr>
          <w:iCs/>
          <w:i/>
        </w:rPr>
        <w:t xml:space="preserve">āśīr-liṅ</w:t>
      </w:r>
      <w:r>
        <w:t xml:space="preserve">, 1st plural</w:t>
      </w:r>
      <w:r>
        <w:t xml:space="preserve"> </w:t>
      </w:r>
      <w:r>
        <w:rPr>
          <w:iCs/>
          <w:i/>
        </w:rPr>
        <w:t xml:space="preserve">mas</w:t>
      </w:r>
      <w:r>
        <w:t xml:space="preserve">:</w:t>
      </w:r>
      <w:r>
        <w:t xml:space="preserve"> </w:t>
      </w:r>
      <w:r>
        <w:rPr>
          <w:iCs/>
          <w:i/>
        </w:rPr>
        <w:t xml:space="preserve">san</w:t>
      </w:r>
      <w:r>
        <w:t xml:space="preserve"> </w:t>
      </w:r>
      <w:r>
        <w:t xml:space="preserve">+</w:t>
      </w:r>
      <w:r>
        <w:t xml:space="preserve"> </w:t>
      </w:r>
      <w:r>
        <w:rPr>
          <w:iCs/>
          <w:i/>
        </w:rPr>
        <w:t xml:space="preserve">mas</w:t>
      </w:r>
      <w:r>
        <w:t xml:space="preserve">; by</w:t>
      </w:r>
      <w:r>
        <w:t xml:space="preserve"> </w:t>
      </w:r>
      <w:r>
        <w:t xml:space="preserve">“</w:t>
      </w:r>
      <w:r>
        <w:t xml:space="preserve">nityaṃ ṅitaḥ</w:t>
      </w:r>
      <w:r>
        <w:t xml:space="preserve">”</w:t>
      </w:r>
      <w:r>
        <w:t xml:space="preserve"> </w:t>
      </w:r>
      <w:r>
        <w:t xml:space="preserve">(Pā. sū. 3-4-99) the</w:t>
      </w:r>
      <w:r>
        <w:t xml:space="preserve"> </w:t>
      </w:r>
      <w:r>
        <w:rPr>
          <w:iCs/>
          <w:i/>
        </w:rPr>
        <w:t xml:space="preserve">s</w:t>
      </w:r>
      <w:r>
        <w:t xml:space="preserve"> </w:t>
      </w:r>
      <w:r>
        <w:t xml:space="preserve">of</w:t>
      </w:r>
      <w:r>
        <w:t xml:space="preserve"> </w:t>
      </w:r>
      <w:r>
        <w:rPr>
          <w:iCs/>
          <w:i/>
        </w:rPr>
        <w:t xml:space="preserve">mas</w:t>
      </w:r>
      <w:r>
        <w:t xml:space="preserve"> </w:t>
      </w:r>
      <w:r>
        <w:t xml:space="preserve">drops. By</w:t>
      </w:r>
      <w:r>
        <w:t xml:space="preserve"> </w:t>
      </w:r>
      <w:r>
        <w:t xml:space="preserve">“</w:t>
      </w:r>
      <w:r>
        <w:t xml:space="preserve">yāsuṭ parasmaipadeṣūdātto ṅic ca</w:t>
      </w:r>
      <w:r>
        <w:t xml:space="preserve">”</w:t>
      </w:r>
      <w:r>
        <w:t xml:space="preserve"> </w:t>
      </w:r>
      <w:r>
        <w:t xml:space="preserve">(Pā. sū. 3-4-103) the augment</w:t>
      </w:r>
      <w:r>
        <w:t xml:space="preserve"> </w:t>
      </w:r>
      <w:r>
        <w:rPr>
          <w:iCs/>
          <w:i/>
        </w:rPr>
        <w:t xml:space="preserve">yāsuṭ</w:t>
      </w:r>
      <w:r>
        <w:t xml:space="preserve">; being</w:t>
      </w:r>
      <w:r>
        <w:t xml:space="preserve"> </w:t>
      </w:r>
      <w:r>
        <w:rPr>
          <w:iCs/>
          <w:i/>
        </w:rPr>
        <w:t xml:space="preserve">ṭit</w:t>
      </w:r>
      <w:r>
        <w:t xml:space="preserve">, it comes as the first part by</w:t>
      </w:r>
      <w:r>
        <w:t xml:space="preserve"> </w:t>
      </w:r>
      <w:r>
        <w:rPr>
          <w:iCs/>
          <w:i/>
        </w:rPr>
        <w:t xml:space="preserve">ādyantau ṭakitau</w:t>
      </w:r>
      <w:r>
        <w:t xml:space="preserve">. By</w:t>
      </w:r>
      <w:r>
        <w:t xml:space="preserve"> </w:t>
      </w:r>
      <w:r>
        <w:t xml:space="preserve">“</w:t>
      </w:r>
      <w:r>
        <w:t xml:space="preserve">kid āśiṣi</w:t>
      </w:r>
      <w:r>
        <w:t xml:space="preserve">”</w:t>
      </w:r>
      <w:r>
        <w:t xml:space="preserve"> </w:t>
      </w:r>
      <w:r>
        <w:t xml:space="preserve">(Pā. sū. 3-4-104) it becomes</w:t>
      </w:r>
      <w:r>
        <w:t xml:space="preserve"> </w:t>
      </w:r>
      <w:r>
        <w:rPr>
          <w:iCs/>
          <w:i/>
        </w:rPr>
        <w:t xml:space="preserve">kit</w:t>
      </w:r>
      <w:r>
        <w:t xml:space="preserve">; it was said before that this is not the rule enjoining the augment</w:t>
      </w:r>
      <w:r>
        <w:t xml:space="preserve"> </w:t>
      </w:r>
      <w:r>
        <w:rPr>
          <w:iCs/>
          <w:i/>
        </w:rPr>
        <w:t xml:space="preserve">yāsuṭ</w:t>
      </w:r>
      <w:r>
        <w:t xml:space="preserve">.</w:t>
      </w:r>
      <w:r>
        <w:t xml:space="preserve"> </w:t>
      </w:r>
      <w:r>
        <w:rPr>
          <w:iCs/>
          <w:i/>
        </w:rPr>
        <w:t xml:space="preserve">San</w:t>
      </w:r>
      <w:r>
        <w:t xml:space="preserve"> </w:t>
      </w:r>
      <w:r>
        <w:t xml:space="preserve">+</w:t>
      </w:r>
      <w:r>
        <w:t xml:space="preserve"> </w:t>
      </w:r>
      <w:r>
        <w:rPr>
          <w:iCs/>
          <w:i/>
        </w:rPr>
        <w:t xml:space="preserve">yās</w:t>
      </w:r>
      <w:r>
        <w:t xml:space="preserve"> </w:t>
      </w:r>
      <w:r>
        <w:t xml:space="preserve">+</w:t>
      </w:r>
      <w:r>
        <w:t xml:space="preserve"> </w:t>
      </w:r>
      <w:r>
        <w:rPr>
          <w:iCs/>
          <w:i/>
        </w:rPr>
        <w:t xml:space="preserve">ma</w:t>
      </w:r>
      <w:r>
        <w:t xml:space="preserve">: by</w:t>
      </w:r>
      <w:r>
        <w:t xml:space="preserve"> </w:t>
      </w:r>
      <w:r>
        <w:t xml:space="preserve">“</w:t>
      </w:r>
      <w:r>
        <w:t xml:space="preserve">chandasy ubhayathā</w:t>
      </w:r>
      <w:r>
        <w:t xml:space="preserve">”</w:t>
      </w:r>
      <w:r>
        <w:t xml:space="preserve"> </w:t>
      </w:r>
      <w:r>
        <w:t xml:space="preserve">(Pā. sū. 3-4-117)</w:t>
      </w:r>
      <w:r>
        <w:t xml:space="preserve"> </w:t>
      </w:r>
      <w:r>
        <w:rPr>
          <w:iCs/>
          <w:i/>
        </w:rPr>
        <w:t xml:space="preserve">yāsma</w:t>
      </w:r>
      <w:r>
        <w:t xml:space="preserve"> </w:t>
      </w:r>
      <w:r>
        <w:t xml:space="preserve">has both names,</w:t>
      </w:r>
      <w:r>
        <w:t xml:space="preserve"> </w:t>
      </w:r>
      <w:r>
        <w:rPr>
          <w:iCs/>
          <w:i/>
        </w:rPr>
        <w:t xml:space="preserve">sārvadhātuka</w:t>
      </w:r>
      <w:r>
        <w:t xml:space="preserve"> </w:t>
      </w:r>
      <w:r>
        <w:t xml:space="preserve">and</w:t>
      </w:r>
      <w:r>
        <w:t xml:space="preserve"> </w:t>
      </w:r>
      <w:r>
        <w:rPr>
          <w:iCs/>
          <w:i/>
        </w:rPr>
        <w:t xml:space="preserve">ārdhadhātuka</w:t>
      </w:r>
      <w:r>
        <w:t xml:space="preserve">. So, putting the</w:t>
      </w:r>
      <w:r>
        <w:t xml:space="preserve"> </w:t>
      </w:r>
      <w:r>
        <w:rPr>
          <w:iCs/>
          <w:i/>
        </w:rPr>
        <w:t xml:space="preserve">sārvadhātuka</w:t>
      </w:r>
      <w:r>
        <w:t xml:space="preserve"> </w:t>
      </w:r>
      <w:r>
        <w:t xml:space="preserve">name first, the</w:t>
      </w:r>
      <w:r>
        <w:t xml:space="preserve"> </w:t>
      </w:r>
      <w:r>
        <w:rPr>
          <w:iCs/>
          <w:i/>
        </w:rPr>
        <w:t xml:space="preserve">s</w:t>
      </w:r>
      <w:r>
        <w:t xml:space="preserve"> </w:t>
      </w:r>
      <w:r>
        <w:t xml:space="preserve">drops; by</w:t>
      </w:r>
      <w:r>
        <w:t xml:space="preserve"> </w:t>
      </w:r>
      <w:r>
        <w:t xml:space="preserve">“</w:t>
      </w:r>
      <w:r>
        <w:t xml:space="preserve">liṅy āśiṣy aṅ</w:t>
      </w:r>
      <w:r>
        <w:t xml:space="preserve">”</w:t>
      </w:r>
      <w:r>
        <w:t xml:space="preserve"> </w:t>
      </w:r>
      <w:r>
        <w:t xml:space="preserve">(Pā. sū. 3-1-86), when a</w:t>
      </w:r>
      <w:r>
        <w:t xml:space="preserve"> </w:t>
      </w:r>
      <w:r>
        <w:rPr>
          <w:iCs/>
          <w:i/>
        </w:rPr>
        <w:t xml:space="preserve">liṅ</w:t>
      </w:r>
      <w:r>
        <w:t xml:space="preserve"> </w:t>
      </w:r>
      <w:r>
        <w:t xml:space="preserve">of blessing follows,</w:t>
      </w:r>
      <w:r>
        <w:t xml:space="preserve"> </w:t>
      </w:r>
      <w:r>
        <w:rPr>
          <w:iCs/>
          <w:i/>
        </w:rPr>
        <w:t xml:space="preserve">aṅ</w:t>
      </w:r>
      <w:r>
        <w:t xml:space="preserve"> </w:t>
      </w:r>
      <w:r>
        <w:t xml:space="preserve">comes after the root:</w:t>
      </w:r>
      <w:r>
        <w:t xml:space="preserve"> </w:t>
      </w:r>
      <w:r>
        <w:rPr>
          <w:iCs/>
          <w:i/>
        </w:rPr>
        <w:t xml:space="preserve">san</w:t>
      </w:r>
      <w:r>
        <w:t xml:space="preserve"> </w:t>
      </w:r>
      <w:r>
        <w:t xml:space="preserve">+</w:t>
      </w:r>
      <w:r>
        <w:t xml:space="preserve"> </w:t>
      </w:r>
      <w:r>
        <w:rPr>
          <w:iCs/>
          <w:i/>
        </w:rPr>
        <w:t xml:space="preserve">a</w:t>
      </w:r>
      <w:r>
        <w:t xml:space="preserve"> </w:t>
      </w:r>
      <w:r>
        <w:t xml:space="preserve">+</w:t>
      </w:r>
      <w:r>
        <w:t xml:space="preserve"> </w:t>
      </w:r>
      <w:r>
        <w:rPr>
          <w:iCs/>
          <w:i/>
        </w:rPr>
        <w:t xml:space="preserve">yā</w:t>
      </w:r>
      <w:r>
        <w:t xml:space="preserve"> </w:t>
      </w:r>
      <w:r>
        <w:t xml:space="preserve">+</w:t>
      </w:r>
      <w:r>
        <w:t xml:space="preserve"> </w:t>
      </w:r>
      <w:r>
        <w:rPr>
          <w:iCs/>
          <w:i/>
        </w:rPr>
        <w:t xml:space="preserve">ma</w:t>
      </w:r>
      <w:r>
        <w:t xml:space="preserve">. By</w:t>
      </w:r>
      <w:r>
        <w:t xml:space="preserve"> </w:t>
      </w:r>
      <w:r>
        <w:t xml:space="preserve">“</w:t>
      </w:r>
      <w:r>
        <w:t xml:space="preserve">ato yeyaḥ</w:t>
      </w:r>
      <w:r>
        <w:t xml:space="preserve">”</w:t>
      </w:r>
      <w:r>
        <w:t xml:space="preserve"> </w:t>
      </w:r>
      <w:r>
        <w:t xml:space="preserve">(Pā. sū. 7-2-80)</w:t>
      </w:r>
      <w:r>
        <w:t xml:space="preserve"> </w:t>
      </w:r>
      <w:r>
        <w:rPr>
          <w:iCs/>
          <w:i/>
        </w:rPr>
        <w:t xml:space="preserve">iy</w:t>
      </w:r>
      <w:r>
        <w:t xml:space="preserve"> </w:t>
      </w:r>
      <w:r>
        <w:t xml:space="preserve">for</w:t>
      </w:r>
      <w:r>
        <w:t xml:space="preserve"> </w:t>
      </w:r>
      <w:r>
        <w:rPr>
          <w:iCs/>
          <w:i/>
        </w:rPr>
        <w:t xml:space="preserve">yā</w:t>
      </w:r>
      <w:r>
        <w:t xml:space="preserve">:</w:t>
      </w:r>
      <w:r>
        <w:t xml:space="preserve"> </w:t>
      </w:r>
      <w:r>
        <w:rPr>
          <w:iCs/>
          <w:i/>
        </w:rPr>
        <w:t xml:space="preserve">sana</w:t>
      </w:r>
      <w:r>
        <w:t xml:space="preserve"> </w:t>
      </w:r>
      <w:r>
        <w:t xml:space="preserve">+</w:t>
      </w:r>
      <w:r>
        <w:t xml:space="preserve"> </w:t>
      </w:r>
      <w:r>
        <w:rPr>
          <w:iCs/>
          <w:i/>
        </w:rPr>
        <w:t xml:space="preserve">iy</w:t>
      </w:r>
      <w:r>
        <w:t xml:space="preserve"> </w:t>
      </w:r>
      <w:r>
        <w:t xml:space="preserve">+</w:t>
      </w:r>
      <w:r>
        <w:t xml:space="preserve"> </w:t>
      </w:r>
      <w:r>
        <w:rPr>
          <w:iCs/>
          <w:i/>
        </w:rPr>
        <w:t xml:space="preserve">ma</w:t>
      </w:r>
      <w:r>
        <w:t xml:space="preserve">; by</w:t>
      </w:r>
      <w:r>
        <w:t xml:space="preserve"> </w:t>
      </w:r>
      <w:r>
        <w:t xml:space="preserve">“</w:t>
      </w:r>
      <w:r>
        <w:t xml:space="preserve">lopo vyor vali</w:t>
      </w:r>
      <w:r>
        <w:t xml:space="preserve">”</w:t>
      </w:r>
      <w:r>
        <w:t xml:space="preserve"> </w:t>
      </w:r>
      <w:r>
        <w:t xml:space="preserve">(Pā. sū. 6-1-66) the</w:t>
      </w:r>
      <w:r>
        <w:t xml:space="preserve"> </w:t>
      </w:r>
      <w:r>
        <w:rPr>
          <w:iCs/>
          <w:i/>
        </w:rPr>
        <w:t xml:space="preserve">y</w:t>
      </w:r>
      <w:r>
        <w:t xml:space="preserve"> </w:t>
      </w:r>
      <w:r>
        <w:t xml:space="preserve">drops; by</w:t>
      </w:r>
      <w:r>
        <w:t xml:space="preserve"> </w:t>
      </w:r>
      <w:r>
        <w:t xml:space="preserve">“</w:t>
      </w:r>
      <w:r>
        <w:t xml:space="preserve">ād guṇaḥ</w:t>
      </w:r>
      <w:r>
        <w:t xml:space="preserve">”</w:t>
      </w:r>
      <w:r>
        <w:t xml:space="preserve"> </w:t>
      </w:r>
      <w:r>
        <w:t xml:space="preserve">(Pā. sū. 6-1-87)</w:t>
      </w:r>
      <w:r>
        <w:t xml:space="preserve"> </w:t>
      </w:r>
      <w:r>
        <w:rPr>
          <w:iCs/>
          <w:i/>
        </w:rPr>
        <w:t xml:space="preserve">guṇa</w:t>
      </w:r>
      <w:r>
        <w:t xml:space="preserve">:</w:t>
      </w:r>
      <w:r>
        <w:t xml:space="preserve"> </w:t>
      </w:r>
      <w:r>
        <w:rPr>
          <w:iCs/>
          <w:i/>
        </w:rPr>
        <w:t xml:space="preserve">sanema</w:t>
      </w:r>
      <w:r>
        <w:t xml:space="preserve">. Since it stands at the start of the</w:t>
      </w:r>
      <w:r>
        <w:t xml:space="preserve"> </w:t>
      </w:r>
      <w:r>
        <w:rPr>
          <w:iCs/>
          <w:i/>
        </w:rPr>
        <w:t xml:space="preserve">pāda</w:t>
      </w:r>
      <w:r>
        <w:t xml:space="preserve">, it is not made unaccented by</w:t>
      </w:r>
      <w:r>
        <w:t xml:space="preserve"> </w:t>
      </w:r>
      <w:r>
        <w:rPr>
          <w:iCs/>
          <w:i/>
        </w:rPr>
        <w:t xml:space="preserve">tiṅṅatiṅaḥ</w:t>
      </w:r>
      <w:r>
        <w:t xml:space="preserve">; the single substitute</w:t>
      </w:r>
      <w:r>
        <w:t xml:space="preserve"> </w:t>
      </w:r>
      <w:r>
        <w:rPr>
          <w:iCs/>
          <w:i/>
        </w:rPr>
        <w:t xml:space="preserve">e</w:t>
      </w:r>
      <w:r>
        <w:t xml:space="preserve"> </w:t>
      </w:r>
      <w:r>
        <w:t xml:space="preserve">stays udātta.</w:t>
      </w:r>
    </w:p>
    <w:p>
      <w:pPr>
        <w:pStyle w:val="BodyText"/>
      </w:pPr>
      <w:r>
        <w:rPr>
          <w:bCs/>
          <w:b/>
        </w:rPr>
        <w:t xml:space="preserve">धीमहि (</w:t>
      </w:r>
      <w:r>
        <w:rPr>
          <w:iCs/>
          <w:i/>
          <w:bCs/>
          <w:b/>
        </w:rPr>
        <w:t xml:space="preserve">dhīmahi</w:t>
      </w:r>
      <w:r>
        <w:rPr>
          <w:bCs/>
          <w:b/>
        </w:rPr>
        <w:t xml:space="preserve">)</w:t>
      </w:r>
      <w:r>
        <w:t xml:space="preserve">: the root</w:t>
      </w:r>
      <w:r>
        <w:t xml:space="preserve"> </w:t>
      </w:r>
      <w:r>
        <w:rPr>
          <w:iCs/>
          <w:i/>
        </w:rPr>
        <w:t xml:space="preserve">ḍudhāñ dhāraṇapoṣaṇayoḥ</w:t>
      </w:r>
      <w:r>
        <w:t xml:space="preserve">.</w:t>
      </w:r>
      <w:r>
        <w:t xml:space="preserve"> </w:t>
      </w:r>
      <w:r>
        <w:rPr>
          <w:iCs/>
          <w:i/>
        </w:rPr>
        <w:t xml:space="preserve">Liṅ</w:t>
      </w:r>
      <w:r>
        <w:t xml:space="preserve"> </w:t>
      </w:r>
      <w:r>
        <w:t xml:space="preserve">in the sense of blessing; by</w:t>
      </w:r>
      <w:r>
        <w:t xml:space="preserve"> </w:t>
      </w:r>
      <w:r>
        <w:rPr>
          <w:iCs/>
          <w:i/>
        </w:rPr>
        <w:t xml:space="preserve">liṅaḥ sīyuṭ</w:t>
      </w:r>
      <w:r>
        <w:t xml:space="preserve"> </w:t>
      </w:r>
      <w:r>
        <w:t xml:space="preserve">the augment</w:t>
      </w:r>
      <w:r>
        <w:t xml:space="preserve"> </w:t>
      </w:r>
      <w:r>
        <w:rPr>
          <w:iCs/>
          <w:i/>
        </w:rPr>
        <w:t xml:space="preserve">sīyuṭ</w:t>
      </w:r>
      <w:r>
        <w:t xml:space="preserve">; 1st plural</w:t>
      </w:r>
      <w:r>
        <w:t xml:space="preserve"> </w:t>
      </w:r>
      <w:r>
        <w:rPr>
          <w:iCs/>
          <w:i/>
        </w:rPr>
        <w:t xml:space="preserve">mahiṅ</w:t>
      </w:r>
      <w:r>
        <w:t xml:space="preserve">; by</w:t>
      </w:r>
      <w:r>
        <w:t xml:space="preserve"> </w:t>
      </w:r>
      <w:r>
        <w:rPr>
          <w:iCs/>
          <w:i/>
        </w:rPr>
        <w:t xml:space="preserve">chandasy ubhayathā</w:t>
      </w:r>
      <w:r>
        <w:t xml:space="preserve"> </w:t>
      </w:r>
      <w:r>
        <w:t xml:space="preserve">it has the</w:t>
      </w:r>
      <w:r>
        <w:t xml:space="preserve"> </w:t>
      </w:r>
      <w:r>
        <w:rPr>
          <w:iCs/>
          <w:i/>
        </w:rPr>
        <w:t xml:space="preserve">sārvadhātuka</w:t>
      </w:r>
      <w:r>
        <w:t xml:space="preserve"> </w:t>
      </w:r>
      <w:r>
        <w:t xml:space="preserve">name too. Since it has the</w:t>
      </w:r>
      <w:r>
        <w:t xml:space="preserve"> </w:t>
      </w:r>
      <w:r>
        <w:rPr>
          <w:iCs/>
          <w:i/>
        </w:rPr>
        <w:t xml:space="preserve">sārvadhātuka</w:t>
      </w:r>
      <w:r>
        <w:t xml:space="preserve"> </w:t>
      </w:r>
      <w:r>
        <w:t xml:space="preserve">name, by</w:t>
      </w:r>
      <w:r>
        <w:t xml:space="preserve"> </w:t>
      </w:r>
      <w:r>
        <w:rPr>
          <w:iCs/>
          <w:i/>
        </w:rPr>
        <w:t xml:space="preserve">liṅaḥ salopo ’nantyasya</w:t>
      </w:r>
      <w:r>
        <w:t xml:space="preserve"> </w:t>
      </w:r>
      <w:r>
        <w:t xml:space="preserve">the</w:t>
      </w:r>
      <w:r>
        <w:t xml:space="preserve"> </w:t>
      </w:r>
      <w:r>
        <w:rPr>
          <w:iCs/>
          <w:i/>
        </w:rPr>
        <w:t xml:space="preserve">s</w:t>
      </w:r>
      <w:r>
        <w:t xml:space="preserve"> </w:t>
      </w:r>
      <w:r>
        <w:t xml:space="preserve">of</w:t>
      </w:r>
      <w:r>
        <w:t xml:space="preserve"> </w:t>
      </w:r>
      <w:r>
        <w:rPr>
          <w:iCs/>
          <w:i/>
        </w:rPr>
        <w:t xml:space="preserve">sīyuṭ</w:t>
      </w:r>
      <w:r>
        <w:t xml:space="preserve"> </w:t>
      </w:r>
      <w:r>
        <w:t xml:space="preserve">drops, and by</w:t>
      </w:r>
      <w:r>
        <w:t xml:space="preserve"> </w:t>
      </w:r>
      <w:r>
        <w:t xml:space="preserve">“</w:t>
      </w:r>
      <w:r>
        <w:t xml:space="preserve">sārvadhātukam apit</w:t>
      </w:r>
      <w:r>
        <w:t xml:space="preserve">”</w:t>
      </w:r>
      <w:r>
        <w:t xml:space="preserve"> </w:t>
      </w:r>
      <w:r>
        <w:t xml:space="preserve">(Pā. sū. 1-2-4) it is</w:t>
      </w:r>
      <w:r>
        <w:t xml:space="preserve"> </w:t>
      </w:r>
      <w:r>
        <w:rPr>
          <w:iCs/>
          <w:i/>
        </w:rPr>
        <w:t xml:space="preserve">ṅit</w:t>
      </w:r>
      <w:r>
        <w:t xml:space="preserve">.</w:t>
      </w:r>
      <w:r>
        <w:t xml:space="preserve"> </w:t>
      </w:r>
      <w:r>
        <w:rPr>
          <w:iCs/>
          <w:i/>
        </w:rPr>
        <w:t xml:space="preserve">Śap</w:t>
      </w:r>
      <w:r>
        <w:t xml:space="preserve"> </w:t>
      </w:r>
      <w:r>
        <w:t xml:space="preserve">comes by</w:t>
      </w:r>
      <w:r>
        <w:t xml:space="preserve"> </w:t>
      </w:r>
      <w:r>
        <w:rPr>
          <w:iCs/>
          <w:i/>
        </w:rPr>
        <w:t xml:space="preserve">kartari śap</w:t>
      </w:r>
      <w:r>
        <w:t xml:space="preserve">; but by</w:t>
      </w:r>
      <w:r>
        <w:t xml:space="preserve"> </w:t>
      </w:r>
      <w:r>
        <w:t xml:space="preserve">“</w:t>
      </w:r>
      <w:r>
        <w:t xml:space="preserve">bahulaṃ chandasi</w:t>
      </w:r>
      <w:r>
        <w:t xml:space="preserve">”</w:t>
      </w:r>
      <w:r>
        <w:t xml:space="preserve"> </w:t>
      </w:r>
      <w:r>
        <w:t xml:space="preserve">(Pā. sū. 2-4-73) the root</w:t>
      </w:r>
      <w:r>
        <w:t xml:space="preserve"> </w:t>
      </w:r>
      <w:r>
        <w:rPr>
          <w:iCs/>
          <w:i/>
        </w:rPr>
        <w:t xml:space="preserve">dhāñ</w:t>
      </w:r>
      <w:r>
        <w:t xml:space="preserve">, being of the</w:t>
      </w:r>
      <w:r>
        <w:t xml:space="preserve"> </w:t>
      </w:r>
      <w:r>
        <w:rPr>
          <w:iCs/>
          <w:i/>
        </w:rPr>
        <w:t xml:space="preserve">juhoty-ādi</w:t>
      </w:r>
      <w:r>
        <w:t xml:space="preserve"> </w:t>
      </w:r>
      <w:r>
        <w:t xml:space="preserve">class, takes</w:t>
      </w:r>
      <w:r>
        <w:t xml:space="preserve"> </w:t>
      </w:r>
      <w:r>
        <w:rPr>
          <w:iCs/>
          <w:i/>
        </w:rPr>
        <w:t xml:space="preserve">luk</w:t>
      </w:r>
      <w:r>
        <w:t xml:space="preserve">. Or it may be said that, taking the</w:t>
      </w:r>
      <w:r>
        <w:t xml:space="preserve"> </w:t>
      </w:r>
      <w:r>
        <w:rPr>
          <w:iCs/>
          <w:i/>
        </w:rPr>
        <w:t xml:space="preserve">ārdhadhātuka</w:t>
      </w:r>
      <w:r>
        <w:t xml:space="preserve"> </w:t>
      </w:r>
      <w:r>
        <w:t xml:space="preserve">name when</w:t>
      </w:r>
      <w:r>
        <w:t xml:space="preserve"> </w:t>
      </w:r>
      <w:r>
        <w:rPr>
          <w:iCs/>
          <w:i/>
        </w:rPr>
        <w:t xml:space="preserve">śap</w:t>
      </w:r>
      <w:r>
        <w:t xml:space="preserve"> </w:t>
      </w:r>
      <w:r>
        <w:t xml:space="preserve">is to be made,</w:t>
      </w:r>
      <w:r>
        <w:t xml:space="preserve"> </w:t>
      </w:r>
      <w:r>
        <w:rPr>
          <w:iCs/>
          <w:i/>
        </w:rPr>
        <w:t xml:space="preserve">śap</w:t>
      </w:r>
      <w:r>
        <w:t xml:space="preserve"> </w:t>
      </w:r>
      <w:r>
        <w:t xml:space="preserve">does not come.</w:t>
      </w:r>
      <w:r>
        <w:t xml:space="preserve"> </w:t>
      </w:r>
      <w:r>
        <w:rPr>
          <w:iCs/>
          <w:i/>
        </w:rPr>
        <w:t xml:space="preserve">Dhā</w:t>
      </w:r>
      <w:r>
        <w:t xml:space="preserve"> </w:t>
      </w:r>
      <w:r>
        <w:t xml:space="preserve">+</w:t>
      </w:r>
      <w:r>
        <w:t xml:space="preserve"> </w:t>
      </w:r>
      <w:r>
        <w:rPr>
          <w:iCs/>
          <w:i/>
        </w:rPr>
        <w:t xml:space="preserve">īy</w:t>
      </w:r>
      <w:r>
        <w:t xml:space="preserve"> </w:t>
      </w:r>
      <w:r>
        <w:t xml:space="preserve">+</w:t>
      </w:r>
      <w:r>
        <w:t xml:space="preserve"> </w:t>
      </w:r>
      <w:r>
        <w:rPr>
          <w:iCs/>
          <w:i/>
        </w:rPr>
        <w:t xml:space="preserve">mahi</w:t>
      </w:r>
      <w:r>
        <w:t xml:space="preserve">: having the</w:t>
      </w:r>
      <w:r>
        <w:t xml:space="preserve"> </w:t>
      </w:r>
      <w:r>
        <w:rPr>
          <w:iCs/>
          <w:i/>
        </w:rPr>
        <w:t xml:space="preserve">ārdhadhātuka</w:t>
      </w:r>
      <w:r>
        <w:t xml:space="preserve"> </w:t>
      </w:r>
      <w:r>
        <w:t xml:space="preserve">name, by</w:t>
      </w:r>
      <w:r>
        <w:t xml:space="preserve"> </w:t>
      </w:r>
      <w:r>
        <w:t xml:space="preserve">“</w:t>
      </w:r>
      <w:r>
        <w:t xml:space="preserve">āto lopa iṭi ca</w:t>
      </w:r>
      <w:r>
        <w:t xml:space="preserve">”</w:t>
      </w:r>
      <w:r>
        <w:t xml:space="preserve"> </w:t>
      </w:r>
      <w:r>
        <w:t xml:space="preserve">(Pā. sū. 6-4-64) the</w:t>
      </w:r>
      <w:r>
        <w:t xml:space="preserve"> </w:t>
      </w:r>
      <w:r>
        <w:rPr>
          <w:iCs/>
          <w:i/>
        </w:rPr>
        <w:t xml:space="preserve">ā</w:t>
      </w:r>
      <w:r>
        <w:t xml:space="preserve"> </w:t>
      </w:r>
      <w:r>
        <w:t xml:space="preserve">drops; by</w:t>
      </w:r>
      <w:r>
        <w:t xml:space="preserve"> </w:t>
      </w:r>
      <w:r>
        <w:rPr>
          <w:iCs/>
          <w:i/>
        </w:rPr>
        <w:t xml:space="preserve">lopo vyor vali</w:t>
      </w:r>
      <w:r>
        <w:t xml:space="preserve"> </w:t>
      </w:r>
      <w:r>
        <w:t xml:space="preserve">the</w:t>
      </w:r>
      <w:r>
        <w:t xml:space="preserve"> </w:t>
      </w:r>
      <w:r>
        <w:rPr>
          <w:iCs/>
          <w:i/>
        </w:rPr>
        <w:t xml:space="preserve">y</w:t>
      </w:r>
      <w:r>
        <w:t xml:space="preserve"> </w:t>
      </w:r>
      <w:r>
        <w:t xml:space="preserve">drops:</w:t>
      </w:r>
      <w:r>
        <w:t xml:space="preserve"> </w:t>
      </w:r>
      <w:r>
        <w:rPr>
          <w:iCs/>
          <w:i/>
        </w:rPr>
        <w:t xml:space="preserve">dhīmahi</w:t>
      </w:r>
      <w:r>
        <w:t xml:space="preserve">. Here, since the suffix is</w:t>
      </w:r>
      <w:r>
        <w:t xml:space="preserve"> </w:t>
      </w:r>
      <w:r>
        <w:rPr>
          <w:iCs/>
          <w:i/>
        </w:rPr>
        <w:t xml:space="preserve">ṅit</w:t>
      </w:r>
      <w:r>
        <w:t xml:space="preserve"> </w:t>
      </w:r>
      <w:r>
        <w:t xml:space="preserve">of itself, the extended</w:t>
      </w:r>
      <w:r>
        <w:t xml:space="preserve"> </w:t>
      </w:r>
      <w:r>
        <w:rPr>
          <w:iCs/>
          <w:i/>
        </w:rPr>
        <w:t xml:space="preserve">ṅit</w:t>
      </w:r>
      <w:r>
        <w:t xml:space="preserve">-ness by</w:t>
      </w:r>
      <w:r>
        <w:t xml:space="preserve"> </w:t>
      </w:r>
      <w:r>
        <w:rPr>
          <w:iCs/>
          <w:i/>
        </w:rPr>
        <w:t xml:space="preserve">sārvadhātukam apit</w:t>
      </w:r>
      <w:r>
        <w:t xml:space="preserve"> </w:t>
      </w:r>
      <w:r>
        <w:t xml:space="preserve">has no result; the</w:t>
      </w:r>
      <w:r>
        <w:t xml:space="preserve"> </w:t>
      </w:r>
      <w:r>
        <w:rPr>
          <w:iCs/>
          <w:i/>
        </w:rPr>
        <w:t xml:space="preserve">ṅit</w:t>
      </w:r>
      <w:r>
        <w:t xml:space="preserve">-ness is set out with the intent that this too is a result of the</w:t>
      </w:r>
      <w:r>
        <w:t xml:space="preserve"> </w:t>
      </w:r>
      <w:r>
        <w:rPr>
          <w:iCs/>
          <w:i/>
        </w:rPr>
        <w:t xml:space="preserve">sārvadhātuka</w:t>
      </w:r>
      <w:r>
        <w:t xml:space="preserve"> </w:t>
      </w:r>
      <w:r>
        <w:t xml:space="preserve">name. In</w:t>
      </w:r>
      <w:r>
        <w:t xml:space="preserve"> </w:t>
      </w:r>
      <w:r>
        <w:rPr>
          <w:iCs/>
          <w:i/>
        </w:rPr>
        <w:t xml:space="preserve">ni ca dhīmahi</w:t>
      </w:r>
      <w:r>
        <w:t xml:space="preserve"> </w:t>
      </w:r>
      <w:r>
        <w:t xml:space="preserve">the word</w:t>
      </w:r>
      <w:r>
        <w:t xml:space="preserve"> </w:t>
      </w:r>
      <w:r>
        <w:rPr>
          <w:iCs/>
          <w:i/>
        </w:rPr>
        <w:t xml:space="preserve">ca</w:t>
      </w:r>
      <w:r>
        <w:t xml:space="preserve"> </w:t>
      </w:r>
      <w:r>
        <w:t xml:space="preserve">is used; but since the</w:t>
      </w:r>
      <w:r>
        <w:t xml:space="preserve"> </w:t>
      </w:r>
      <w:r>
        <w:rPr>
          <w:iCs/>
          <w:i/>
        </w:rPr>
        <w:t xml:space="preserve">tiṅanta</w:t>
      </w:r>
      <w:r>
        <w:t xml:space="preserve"> </w:t>
      </w:r>
      <w:r>
        <w:rPr>
          <w:iCs/>
          <w:i/>
        </w:rPr>
        <w:t xml:space="preserve">sanema</w:t>
      </w:r>
      <w:r>
        <w:t xml:space="preserve"> </w:t>
      </w:r>
      <w:r>
        <w:t xml:space="preserve">comes first,</w:t>
      </w:r>
      <w:r>
        <w:t xml:space="preserve"> </w:t>
      </w:r>
      <w:r>
        <w:rPr>
          <w:iCs/>
          <w:i/>
        </w:rPr>
        <w:t xml:space="preserve">dhīmahi</w:t>
      </w:r>
      <w:r>
        <w:t xml:space="preserve"> </w:t>
      </w:r>
      <w:r>
        <w:t xml:space="preserve">is the second relative to it. So by</w:t>
      </w:r>
      <w:r>
        <w:t xml:space="preserve"> </w:t>
      </w:r>
      <w:r>
        <w:t xml:space="preserve">“</w:t>
      </w:r>
      <w:r>
        <w:t xml:space="preserve">cavāyoge prathamā</w:t>
      </w:r>
      <w:r>
        <w:t xml:space="preserve">”</w:t>
      </w:r>
      <w:r>
        <w:t xml:space="preserve"> </w:t>
      </w:r>
      <w:r>
        <w:t xml:space="preserve">(Pā. sū. 8-1-59) the bar to unaccentedness does not come; by</w:t>
      </w:r>
      <w:r>
        <w:t xml:space="preserve"> </w:t>
      </w:r>
      <w:r>
        <w:rPr>
          <w:iCs/>
          <w:i/>
        </w:rPr>
        <w:t xml:space="preserve">tiṅṅatiṅaḥ</w:t>
      </w:r>
      <w:r>
        <w:t xml:space="preserve"> </w:t>
      </w:r>
      <w:r>
        <w:t xml:space="preserve">it is wholly unaccented.</w:t>
      </w:r>
    </w:p>
    <w:bookmarkEnd w:id="805"/>
    <w:bookmarkStart w:id="806" w:name="page-735-upper-rik-6-grammar-end"/>
    <w:p>
      <w:pPr>
        <w:pStyle w:val="Heading3"/>
      </w:pPr>
      <w:r>
        <w:t xml:space="preserve">Page 735 (upper) — Rik 6: grammar (end)</w:t>
      </w:r>
    </w:p>
    <w:p>
      <w:pPr>
        <w:pStyle w:val="FirstParagraph"/>
      </w:pPr>
      <w:r>
        <w:rPr>
          <w:bCs/>
          <w:b/>
        </w:rPr>
        <w:t xml:space="preserve">स्यात् (</w:t>
      </w:r>
      <w:r>
        <w:rPr>
          <w:iCs/>
          <w:i/>
          <w:bCs/>
          <w:b/>
        </w:rPr>
        <w:t xml:space="preserve">syāt</w:t>
      </w:r>
      <w:r>
        <w:rPr>
          <w:bCs/>
          <w:b/>
        </w:rPr>
        <w:t xml:space="preserve">)</w:t>
      </w:r>
      <w:r>
        <w:t xml:space="preserve">:</w:t>
      </w:r>
      <w:r>
        <w:t xml:space="preserve"> </w:t>
      </w:r>
      <w:r>
        <w:rPr>
          <w:iCs/>
          <w:i/>
        </w:rPr>
        <w:t xml:space="preserve">asa bhuvi</w:t>
      </w:r>
      <w:r>
        <w:t xml:space="preserve">. By</w:t>
      </w:r>
      <w:r>
        <w:t xml:space="preserve"> </w:t>
      </w:r>
      <w:r>
        <w:t xml:space="preserve">“</w:t>
      </w:r>
      <w:r>
        <w:t xml:space="preserve">vidhinimantraṇāmantraṇādhīṣṭasaṃpraśnaprārthaneṣu liṅ</w:t>
      </w:r>
      <w:r>
        <w:t xml:space="preserve">”</w:t>
      </w:r>
      <w:r>
        <w:t xml:space="preserve"> </w:t>
      </w:r>
      <w:r>
        <w:t xml:space="preserve">(Pā. sū. 3-3-161)</w:t>
      </w:r>
      <w:r>
        <w:t xml:space="preserve"> </w:t>
      </w:r>
      <w:r>
        <w:rPr>
          <w:iCs/>
          <w:i/>
        </w:rPr>
        <w:t xml:space="preserve">liṅ</w:t>
      </w:r>
      <w:r>
        <w:t xml:space="preserve"> </w:t>
      </w:r>
      <w:r>
        <w:t xml:space="preserve">in the sense of prayer;</w:t>
      </w:r>
      <w:r>
        <w:t xml:space="preserve"> </w:t>
      </w:r>
      <w:r>
        <w:rPr>
          <w:iCs/>
          <w:i/>
        </w:rPr>
        <w:t xml:space="preserve">tip</w:t>
      </w:r>
      <w:r>
        <w:t xml:space="preserve">. By</w:t>
      </w:r>
      <w:r>
        <w:t xml:space="preserve"> </w:t>
      </w:r>
      <w:r>
        <w:t xml:space="preserve">“</w:t>
      </w:r>
      <w:r>
        <w:t xml:space="preserve">itaś ca</w:t>
      </w:r>
      <w:r>
        <w:t xml:space="preserve">”</w:t>
      </w:r>
      <w:r>
        <w:t xml:space="preserve"> </w:t>
      </w:r>
      <w:r>
        <w:t xml:space="preserve">(Pā. sū. 3-4-100) the augment</w:t>
      </w:r>
      <w:r>
        <w:t xml:space="preserve"> </w:t>
      </w:r>
      <w:r>
        <w:rPr>
          <w:iCs/>
          <w:i/>
        </w:rPr>
        <w:t xml:space="preserve">yāsuṭ</w:t>
      </w:r>
      <w:r>
        <w:t xml:space="preserve"> </w:t>
      </w:r>
      <w:r>
        <w:t xml:space="preserve">[as printed;</w:t>
      </w:r>
      <w:r>
        <w:t xml:space="preserve"> </w:t>
      </w:r>
      <w:r>
        <w:rPr>
          <w:iCs/>
          <w:i/>
        </w:rPr>
        <w:t xml:space="preserve">itaś ca</w:t>
      </w:r>
      <w:r>
        <w:t xml:space="preserve"> </w:t>
      </w:r>
      <w:r>
        <w:t xml:space="preserve">drops the</w:t>
      </w:r>
      <w:r>
        <w:t xml:space="preserve"> </w:t>
      </w:r>
      <w:r>
        <w:rPr>
          <w:iCs/>
          <w:i/>
        </w:rPr>
        <w:t xml:space="preserve">i</w:t>
      </w:r>
      <w:r>
        <w:t xml:space="preserve">, and</w:t>
      </w:r>
      <w:r>
        <w:t xml:space="preserve"> </w:t>
      </w:r>
      <w:r>
        <w:rPr>
          <w:iCs/>
          <w:i/>
        </w:rPr>
        <w:t xml:space="preserve">yāsuṭ</w:t>
      </w:r>
      <w:r>
        <w:t xml:space="preserve"> </w:t>
      </w:r>
      <w:r>
        <w:t xml:space="preserve">comes by Pā. 3-4-103]; by this it is also</w:t>
      </w:r>
      <w:r>
        <w:t xml:space="preserve"> </w:t>
      </w:r>
      <w:r>
        <w:rPr>
          <w:iCs/>
          <w:i/>
        </w:rPr>
        <w:t xml:space="preserve">ṅit</w:t>
      </w:r>
      <w:r>
        <w:t xml:space="preserve">.</w:t>
      </w:r>
      <w:r>
        <w:t xml:space="preserve"> </w:t>
      </w:r>
      <w:r>
        <w:rPr>
          <w:iCs/>
          <w:i/>
        </w:rPr>
        <w:t xml:space="preserve">As</w:t>
      </w:r>
      <w:r>
        <w:t xml:space="preserve"> </w:t>
      </w:r>
      <w:r>
        <w:t xml:space="preserve">+</w:t>
      </w:r>
      <w:r>
        <w:t xml:space="preserve"> </w:t>
      </w:r>
      <w:r>
        <w:rPr>
          <w:iCs/>
          <w:i/>
        </w:rPr>
        <w:t xml:space="preserve">yās</w:t>
      </w:r>
      <w:r>
        <w:t xml:space="preserve"> </w:t>
      </w:r>
      <w:r>
        <w:t xml:space="preserve">+</w:t>
      </w:r>
      <w:r>
        <w:t xml:space="preserve"> </w:t>
      </w:r>
      <w:r>
        <w:rPr>
          <w:iCs/>
          <w:i/>
        </w:rPr>
        <w:t xml:space="preserve">t</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 and its</w:t>
      </w:r>
      <w:r>
        <w:t xml:space="preserve"> </w:t>
      </w:r>
      <w:r>
        <w:rPr>
          <w:iCs/>
          <w:i/>
        </w:rPr>
        <w:t xml:space="preserve">luk</w:t>
      </w:r>
      <w:r>
        <w:t xml:space="preserve"> </w:t>
      </w:r>
      <w:r>
        <w:t xml:space="preserve">by</w:t>
      </w:r>
      <w:r>
        <w:t xml:space="preserve"> </w:t>
      </w:r>
      <w:r>
        <w:t xml:space="preserve">“</w:t>
      </w:r>
      <w:r>
        <w:t xml:space="preserve">adiprabhṛtibhyaḥ śapaḥ</w:t>
      </w:r>
      <w:r>
        <w:t xml:space="preserve">”</w:t>
      </w:r>
      <w:r>
        <w:t xml:space="preserve"> </w:t>
      </w:r>
      <w:r>
        <w:t xml:space="preserve">(Pā. sū. 2-4-72). By</w:t>
      </w:r>
      <w:r>
        <w:t xml:space="preserve"> </w:t>
      </w:r>
      <w:r>
        <w:t xml:space="preserve">“</w:t>
      </w:r>
      <w:r>
        <w:t xml:space="preserve">śnasor allopaḥ</w:t>
      </w:r>
      <w:r>
        <w:t xml:space="preserve">”</w:t>
      </w:r>
      <w:r>
        <w:t xml:space="preserve"> </w:t>
      </w:r>
      <w:r>
        <w:t xml:space="preserve">(Pā. sū. 6-4-111) the</w:t>
      </w:r>
      <w:r>
        <w:t xml:space="preserve"> </w:t>
      </w:r>
      <w:r>
        <w:rPr>
          <w:iCs/>
          <w:i/>
        </w:rPr>
        <w:t xml:space="preserve">a</w:t>
      </w:r>
      <w:r>
        <w:t xml:space="preserve"> </w:t>
      </w:r>
      <w:r>
        <w:t xml:space="preserve">of the root drops; by</w:t>
      </w:r>
      <w:r>
        <w:t xml:space="preserve"> </w:t>
      </w:r>
      <w:r>
        <w:rPr>
          <w:iCs/>
          <w:i/>
        </w:rPr>
        <w:t xml:space="preserve">liṅaḥ salopo ’nantyasya</w:t>
      </w:r>
      <w:r>
        <w:t xml:space="preserve"> </w:t>
      </w:r>
      <w:r>
        <w:t xml:space="preserve">the</w:t>
      </w:r>
      <w:r>
        <w:t xml:space="preserve"> </w:t>
      </w:r>
      <w:r>
        <w:rPr>
          <w:iCs/>
          <w:i/>
        </w:rPr>
        <w:t xml:space="preserve">s</w:t>
      </w:r>
      <w:r>
        <w:t xml:space="preserve"> </w:t>
      </w:r>
      <w:r>
        <w:t xml:space="preserve">of the augment</w:t>
      </w:r>
      <w:r>
        <w:t xml:space="preserve"> </w:t>
      </w:r>
      <w:r>
        <w:rPr>
          <w:iCs/>
          <w:i/>
        </w:rPr>
        <w:t xml:space="preserve">yāsuṭ</w:t>
      </w:r>
      <w:r>
        <w:t xml:space="preserve"> </w:t>
      </w:r>
      <w:r>
        <w:t xml:space="preserve">drops:</w:t>
      </w:r>
      <w:r>
        <w:t xml:space="preserve"> </w:t>
      </w:r>
      <w:r>
        <w:rPr>
          <w:iCs/>
          <w:i/>
        </w:rPr>
        <w:t xml:space="preserve">syāt</w:t>
      </w:r>
      <w:r>
        <w:t xml:space="preserve">. Since it stands at the start of the</w:t>
      </w:r>
      <w:r>
        <w:t xml:space="preserve"> </w:t>
      </w:r>
      <w:r>
        <w:rPr>
          <w:iCs/>
          <w:i/>
        </w:rPr>
        <w:t xml:space="preserve">pāda</w:t>
      </w:r>
      <w:r>
        <w:t xml:space="preserve">, it is not wholly unaccented by</w:t>
      </w:r>
      <w:r>
        <w:t xml:space="preserve"> </w:t>
      </w:r>
      <w:r>
        <w:rPr>
          <w:iCs/>
          <w:i/>
        </w:rPr>
        <w:t xml:space="preserve">tiṅṅatiṅaḥ</w:t>
      </w:r>
      <w:r>
        <w:t xml:space="preserve">.</w:t>
      </w:r>
    </w:p>
    <w:p>
      <w:pPr>
        <w:pStyle w:val="BodyText"/>
      </w:pPr>
      <w:r>
        <w:rPr>
          <w:bCs/>
          <w:b/>
        </w:rPr>
        <w:t xml:space="preserve">उत (</w:t>
      </w:r>
      <w:r>
        <w:rPr>
          <w:iCs/>
          <w:i/>
          <w:bCs/>
          <w:b/>
        </w:rPr>
        <w:t xml:space="preserve">uta</w:t>
      </w:r>
      <w:r>
        <w:rPr>
          <w:bCs/>
          <w:b/>
        </w:rPr>
        <w:t xml:space="preserve">)</w:t>
      </w:r>
      <w:r>
        <w:t xml:space="preserve">: final udātta by</w:t>
      </w:r>
      <w:r>
        <w:t xml:space="preserve"> </w:t>
      </w:r>
      <w:r>
        <w:t xml:space="preserve">“</w:t>
      </w:r>
      <w:r>
        <w:t xml:space="preserve">evādīnām antaḥ</w:t>
      </w:r>
      <w:r>
        <w:t xml:space="preserve">”</w:t>
      </w:r>
      <w:r>
        <w:t xml:space="preserve"> </w:t>
      </w:r>
      <w:r>
        <w:t xml:space="preserve">(Phi. sū.</w:t>
      </w:r>
      <w:r>
        <w:t xml:space="preserve"> </w:t>
      </w:r>
      <w:r>
        <w:t xml:space="preserve">“</w:t>
      </w:r>
      <w:r>
        <w:t xml:space="preserve">4-83</w:t>
      </w:r>
      <w:r>
        <w:t xml:space="preserve">”</w:t>
      </w:r>
      <w:r>
        <w:t xml:space="preserve"> </w:t>
      </w:r>
      <w:r>
        <w:t xml:space="preserve">[?]).</w:t>
      </w:r>
    </w:p>
    <w:p>
      <w:pPr>
        <w:pStyle w:val="BodyText"/>
      </w:pPr>
      <w:r>
        <w:rPr>
          <w:bCs/>
          <w:b/>
        </w:rPr>
        <w:t xml:space="preserve">प्ररेचनम् (</w:t>
      </w:r>
      <w:r>
        <w:rPr>
          <w:iCs/>
          <w:i/>
          <w:bCs/>
          <w:b/>
        </w:rPr>
        <w:t xml:space="preserve">prarecanam</w:t>
      </w:r>
      <w:r>
        <w:rPr>
          <w:bCs/>
          <w:b/>
        </w:rPr>
        <w:t xml:space="preserve">)</w:t>
      </w:r>
      <w:r>
        <w:t xml:space="preserve">: the root</w:t>
      </w:r>
      <w:r>
        <w:t xml:space="preserve"> </w:t>
      </w:r>
      <w:r>
        <w:rPr>
          <w:iCs/>
          <w:i/>
        </w:rPr>
        <w:t xml:space="preserve">ricir virecane</w:t>
      </w:r>
      <w:r>
        <w:t xml:space="preserve">. By</w:t>
      </w:r>
      <w:r>
        <w:t xml:space="preserve"> </w:t>
      </w:r>
      <w:r>
        <w:t xml:space="preserve">“</w:t>
      </w:r>
      <w:r>
        <w:t xml:space="preserve">irit saṃjñā vācyā</w:t>
      </w:r>
      <w:r>
        <w:t xml:space="preserve">”</w:t>
      </w:r>
      <w:r>
        <w:t xml:space="preserve"> </w:t>
      </w:r>
      <w:r>
        <w:t xml:space="preserve">(Vārttika</w:t>
      </w:r>
      <w:r>
        <w:t xml:space="preserve"> </w:t>
      </w:r>
      <w:r>
        <w:t xml:space="preserve">“</w:t>
      </w:r>
      <w:r>
        <w:t xml:space="preserve">1-3-7</w:t>
      </w:r>
      <w:r>
        <w:t xml:space="preserve">”</w:t>
      </w:r>
      <w:r>
        <w:t xml:space="preserve"> </w:t>
      </w:r>
      <w:r>
        <w:t xml:space="preserve">[?]) the</w:t>
      </w:r>
      <w:r>
        <w:t xml:space="preserve"> </w:t>
      </w:r>
      <w:r>
        <w:rPr>
          <w:iCs/>
          <w:i/>
        </w:rPr>
        <w:t xml:space="preserve">ir</w:t>
      </w:r>
      <w:r>
        <w:t xml:space="preserve"> </w:t>
      </w:r>
      <w:r>
        <w:t xml:space="preserve">is called</w:t>
      </w:r>
      <w:r>
        <w:t xml:space="preserve"> </w:t>
      </w:r>
      <w:r>
        <w:rPr>
          <w:iCs/>
          <w:i/>
        </w:rPr>
        <w:t xml:space="preserve">it</w:t>
      </w:r>
      <w:r>
        <w:t xml:space="preserve"> </w:t>
      </w:r>
      <w:r>
        <w:t xml:space="preserve">and dropped. By</w:t>
      </w:r>
      <w:r>
        <w:t xml:space="preserve"> </w:t>
      </w:r>
      <w:r>
        <w:t xml:space="preserve">“</w:t>
      </w:r>
      <w:r>
        <w:t xml:space="preserve">lyuṭ ca</w:t>
      </w:r>
      <w:r>
        <w:t xml:space="preserve">”</w:t>
      </w:r>
      <w:r>
        <w:t xml:space="preserve"> </w:t>
      </w:r>
      <w:r>
        <w:t xml:space="preserve">(Pā. sū. 3-3-115) (in the neuter, in the sense of the action, the suffixes</w:t>
      </w:r>
      <w:r>
        <w:t xml:space="preserve"> </w:t>
      </w:r>
      <w:r>
        <w:rPr>
          <w:iCs/>
          <w:i/>
        </w:rPr>
        <w:t xml:space="preserve">kta</w:t>
      </w:r>
      <w:r>
        <w:t xml:space="preserve"> </w:t>
      </w:r>
      <w:r>
        <w:t xml:space="preserve">and</w:t>
      </w:r>
      <w:r>
        <w:t xml:space="preserve"> </w:t>
      </w:r>
      <w:r>
        <w:rPr>
          <w:iCs/>
          <w:i/>
        </w:rPr>
        <w:t xml:space="preserve">lyuṭ</w:t>
      </w:r>
      <w:r>
        <w:t xml:space="preserve"> </w:t>
      </w:r>
      <w:r>
        <w:t xml:space="preserve">come after a root) the suffix</w:t>
      </w:r>
      <w:r>
        <w:t xml:space="preserve"> </w:t>
      </w:r>
      <w:r>
        <w:rPr>
          <w:iCs/>
          <w:i/>
        </w:rPr>
        <w:t xml:space="preserve">lyuṭ</w:t>
      </w:r>
      <w:r>
        <w:t xml:space="preserve">; by</w:t>
      </w:r>
      <w:r>
        <w:t xml:space="preserve"> </w:t>
      </w:r>
      <w:r>
        <w:t xml:space="preserve">“</w:t>
      </w:r>
      <w:r>
        <w:t xml:space="preserve">yuvor anākau</w:t>
      </w:r>
      <w:r>
        <w:t xml:space="preserve">”</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ric</w:t>
      </w:r>
      <w:r>
        <w:t xml:space="preserve"> </w:t>
      </w:r>
      <w:r>
        <w:t xml:space="preserve">+</w:t>
      </w:r>
      <w:r>
        <w:t xml:space="preserve"> </w:t>
      </w:r>
      <w:r>
        <w:rPr>
          <w:iCs/>
          <w:i/>
        </w:rPr>
        <w:t xml:space="preserve">ana</w:t>
      </w:r>
      <w:r>
        <w:t xml:space="preserve">; by</w:t>
      </w:r>
      <w:r>
        <w:t xml:space="preserve"> </w:t>
      </w:r>
      <w:r>
        <w:t xml:space="preserve">“</w:t>
      </w:r>
      <w:r>
        <w:t xml:space="preserve">pugantalaghūpadhasya ca</w:t>
      </w:r>
      <w:r>
        <w:t xml:space="preserve">”</w:t>
      </w:r>
      <w:r>
        <w:t xml:space="preserve"> </w:t>
      </w:r>
      <w:r>
        <w:t xml:space="preserve">(Pā. sū. 7-3-86) the</w:t>
      </w:r>
      <w:r>
        <w:t xml:space="preserve"> </w:t>
      </w:r>
      <w:r>
        <w:rPr>
          <w:iCs/>
          <w:i/>
        </w:rPr>
        <w:t xml:space="preserve">laghūpadha-guṇa</w:t>
      </w:r>
      <w:r>
        <w:t xml:space="preserve">:</w:t>
      </w:r>
      <w:r>
        <w:t xml:space="preserve"> </w:t>
      </w:r>
      <w:r>
        <w:rPr>
          <w:iCs/>
          <w:i/>
        </w:rPr>
        <w:t xml:space="preserve">recana</w:t>
      </w:r>
      <w:r>
        <w:t xml:space="preserve">; by</w:t>
      </w:r>
      <w:r>
        <w:t xml:space="preserve"> </w:t>
      </w:r>
      <w:r>
        <w:t xml:space="preserve">“</w:t>
      </w:r>
      <w:r>
        <w:t xml:space="preserve">liti</w:t>
      </w:r>
      <w:r>
        <w:t xml:space="preserve">”</w:t>
      </w:r>
      <w:r>
        <w:t xml:space="preserve"> </w:t>
      </w:r>
      <w:r>
        <w:t xml:space="preserve">(Pā. sū. 6-1-193) the syllable before the suffix</w:t>
      </w:r>
      <w:r>
        <w:t xml:space="preserve"> </w:t>
      </w:r>
      <w:r>
        <w:rPr>
          <w:iCs/>
          <w:i/>
        </w:rPr>
        <w:t xml:space="preserve">ana</w:t>
      </w:r>
      <w:r>
        <w:t xml:space="preserve"> </w:t>
      </w:r>
      <w:r>
        <w:t xml:space="preserve">is udātta. With the word</w:t>
      </w:r>
      <w:r>
        <w:t xml:space="preserve"> </w:t>
      </w:r>
      <w:r>
        <w:rPr>
          <w:iCs/>
          <w:i/>
        </w:rPr>
        <w:t xml:space="preserve">pra</w:t>
      </w:r>
      <w:r>
        <w:t xml:space="preserve">, by</w:t>
      </w:r>
      <w:r>
        <w:t xml:space="preserve"> </w:t>
      </w:r>
      <w:r>
        <w:t xml:space="preserve">“</w:t>
      </w:r>
      <w:r>
        <w:t xml:space="preserve">kugatiprādayaḥ</w:t>
      </w:r>
      <w:r>
        <w:t xml:space="preserve">”</w:t>
      </w:r>
      <w:r>
        <w:t xml:space="preserve"> </w:t>
      </w:r>
      <w:r>
        <w:t xml:space="preserve">(Pā. sū. 2-2-18) the</w:t>
      </w:r>
      <w:r>
        <w:t xml:space="preserve"> </w:t>
      </w:r>
      <w:r>
        <w:rPr>
          <w:iCs/>
          <w:i/>
        </w:rPr>
        <w:t xml:space="preserve">prādi</w:t>
      </w:r>
      <w:r>
        <w:t xml:space="preserve"> </w:t>
      </w:r>
      <w:r>
        <w:t xml:space="preserve">compound; by</w:t>
      </w:r>
      <w:r>
        <w:t xml:space="preserve"> </w:t>
      </w:r>
      <w:r>
        <w:rPr>
          <w:iCs/>
          <w:i/>
        </w:rPr>
        <w:t xml:space="preserve">gatikārakopapadāt kṛt</w:t>
      </w:r>
      <w:r>
        <w:t xml:space="preserve"> </w:t>
      </w:r>
      <w:r>
        <w:t xml:space="preserve">the accent of the</w:t>
      </w:r>
      <w:r>
        <w:t xml:space="preserve"> </w:t>
      </w:r>
      <w:r>
        <w:rPr>
          <w:iCs/>
          <w:i/>
        </w:rPr>
        <w:t xml:space="preserve">kṛt</w:t>
      </w:r>
      <w:r>
        <w:t xml:space="preserve"> </w:t>
      </w:r>
      <w:r>
        <w:t xml:space="preserve">final member.</w:t>
      </w:r>
    </w:p>
    <w:p>
      <w:pPr>
        <w:pStyle w:val="BodyText"/>
      </w:pPr>
      <w:r>
        <w:rPr>
          <w:bCs/>
          <w:b/>
        </w:rPr>
        <w:t xml:space="preserve">॥६॥</w:t>
      </w:r>
    </w:p>
    <w:p>
      <w:r>
        <w:pict>
          <v:rect style="width:0;height:1.5pt" o:hralign="center" o:hrstd="t" o:hr="t"/>
        </w:pict>
      </w:r>
    </w:p>
    <w:bookmarkEnd w:id="806"/>
    <w:bookmarkStart w:id="807" w:name="page-735-lower-sūkta-17-rik-7"/>
    <w:p>
      <w:pPr>
        <w:pStyle w:val="Heading3"/>
      </w:pPr>
      <w:r>
        <w:t xml:space="preserve">Page 735 (lower) — Sūkta 17,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इन्द्रा॑वरुण वाम॒हं हु॒वे चि॒त्राय॒ रा॑धसे । [accent ?]</w:t>
      </w:r>
      <w:r>
        <w:t xml:space="preserve"> </w:t>
      </w:r>
      <w:r>
        <w:t xml:space="preserve">अ॒स्मान्त्सु जि॒ग्यु॑षस्कृतम् ॥७॥</w:t>
      </w:r>
    </w:p>
    <w:p>
      <w:pPr>
        <w:pStyle w:val="BlockText"/>
      </w:pPr>
      <w:r>
        <w:rPr>
          <w:iCs/>
          <w:i/>
        </w:rPr>
        <w:t xml:space="preserve">índrāvaruṇa vām aháṃ huvé citrā́ya rādhase |</w:t>
      </w:r>
      <w:r>
        <w:t xml:space="preserve"> </w:t>
      </w:r>
      <w:r>
        <w:t xml:space="preserve">[accent ?]</w:t>
      </w:r>
      <w:r>
        <w:t xml:space="preserve"> </w:t>
      </w:r>
      <w:r>
        <w:rPr>
          <w:iCs/>
          <w:i/>
        </w:rPr>
        <w:t xml:space="preserve">asmā́nt su jigyúṣas kṛtam ||7||</w:t>
      </w:r>
    </w:p>
    <w:p>
      <w:pPr>
        <w:pStyle w:val="FirstParagraph"/>
      </w:pPr>
      <w:r>
        <w:rPr>
          <w:iCs/>
          <w:i/>
        </w:rPr>
        <w:t xml:space="preserve">(Read as printed: strokes over द्रा, रा and ग्यु; bars under म (वामहं), हु, चि, य (चित्राय), अ and जि.)</w:t>
      </w:r>
    </w:p>
    <w:p>
      <w:pPr>
        <w:pStyle w:val="BodyText"/>
      </w:pPr>
      <w:r>
        <w:rPr>
          <w:bCs/>
          <w:b/>
        </w:rPr>
        <w:t xml:space="preserve">॥ Pada-pāṭhaḥ ॥</w:t>
      </w:r>
    </w:p>
    <w:p>
      <w:pPr>
        <w:pStyle w:val="BlockText"/>
      </w:pPr>
      <w:r>
        <w:t xml:space="preserve">इन्द्रावरुणा । वाम् । अहम् । हुवे । चित्राय । राधसे ॥</w:t>
      </w:r>
      <w:r>
        <w:t xml:space="preserve"> </w:t>
      </w:r>
      <w:r>
        <w:t xml:space="preserve">अस्मान् । सु । जिग्युषः । कृतम् ॥७॥</w:t>
      </w:r>
    </w:p>
    <w:p>
      <w:pPr>
        <w:pStyle w:val="BlockText"/>
      </w:pPr>
      <w:r>
        <w:rPr>
          <w:iCs/>
          <w:i/>
        </w:rPr>
        <w:t xml:space="preserve">indrāvaruṇā | vām | aham | huve | citrāya | rādhase ||</w:t>
      </w:r>
      <w:r>
        <w:t xml:space="preserve"> </w:t>
      </w:r>
      <w:r>
        <w:rPr>
          <w:iCs/>
          <w:i/>
        </w:rPr>
        <w:t xml:space="preserve">asmān | su | jigyuṣaḥ | kṛtam ||7||</w:t>
      </w:r>
    </w:p>
    <w:bookmarkEnd w:id="807"/>
    <w:bookmarkStart w:id="808" w:name="X3b90ca8e00fa55a9b1da26b1f09ffd50d984a15"/>
    <w:p>
      <w:pPr>
        <w:pStyle w:val="Heading3"/>
      </w:pPr>
      <w:r>
        <w:t xml:space="preserve">Page 736 — Rik 7: bhāṣya, word-meanings, overall sense, English</w:t>
      </w:r>
    </w:p>
    <w:p>
      <w:pPr>
        <w:pStyle w:val="FirstParagraph"/>
      </w:pPr>
      <w:r>
        <w:rPr>
          <w:bCs/>
          <w:b/>
        </w:rPr>
        <w:t xml:space="preserve">॥ Sāyaṇa-bhāṣyam ॥</w:t>
      </w:r>
    </w:p>
    <w:p>
      <w:pPr>
        <w:pStyle w:val="BodyText"/>
      </w:pPr>
      <w:r>
        <w:rPr>
          <w:iCs/>
          <w:i/>
        </w:rPr>
        <w:t xml:space="preserve">(शासिवसिघसीनां चेति षत्वम् is as printed; the grammar page (p. 739) says that this sūtra does not apply to the</w:t>
      </w:r>
      <w:r>
        <w:rPr>
          <w:iCs/>
          <w:i/>
        </w:rPr>
        <w:t xml:space="preserve"> </w:t>
      </w:r>
      <w:r>
        <w:t xml:space="preserve">s* of</w:t>
      </w:r>
      <w:r>
        <w:t xml:space="preserve"> </w:t>
      </w:r>
      <w:r>
        <w:rPr>
          <w:iCs/>
          <w:i/>
        </w:rPr>
        <w:t xml:space="preserve">vas</w:t>
      </w:r>
      <w:r>
        <w:t xml:space="preserve">.)*</w:t>
      </w:r>
    </w:p>
    <w:p>
      <w:pPr>
        <w:pStyle w:val="BlockText"/>
      </w:pPr>
      <w:r>
        <w:t xml:space="preserve">इन्द्रावरुणा हे इन्द्रावरुणौ वां युवामुभावहं हुवे । आह्वयामि । किमर्थम् । चित्राय मणिमुक्तादिरूपेण विविधाय राधसे धनाय । तत आहुतौ युवामस्माननुष्ठातॄन्सु जिग्युषः । शत्रुविषये सुष्ठु जययुक्तान्कृतं कुरुतम् ॥ इन्द्रावरुणा । सुपां सुलुगित्यादिना संबोधनस्याकारः । देवताद्वन्द्वे चेति पूर्वपदस्यानङ् । आमन्त्रिताद्युदात्तत्वम् । संहितायां छान्दसं ह्रस्वत्वम् । हुवे । ह्वयतेर्लट्युत्तमैकवचनमिट् । शप इत्यनुवृत्तौ बहुलं छन्दसीति लुक् । ह्व इत्यनुवृत्तौ बहुलं छन्दसीति संप्रसारणं परपूर्वत्वम् । अचि श्नुधात्वित्यादिनोवङ् । पा. ६-४-७७ । न च हुश्नुवोरित्यादिना । पा. ६-४-८७ । यणादेशः । जुहोतेरेव हि प्रतिपदोक्तस्य तत् । न पुनरस्य लाक्षणिकत्वात् । इटः प्रत्ययस्वरेणोदात्तत्वम् । पादादित्वान्न निघातः । राधसे । असुन् । नित्त्वादाद्युदात्तत्वम् । अस्मान् । शसि द्वितीयायां च । पा. ७-२-८७ । इत्यात्वम् । शसो नः । पा. ७-१-२९ । इति नत्वम् । जिग्युषः । जि जये । लिटः क्वसुश्चेति क्वसुः । द्विर्भावः । सन्लिटोर्जेः । पा. ७-३-५७ । इति द्वितीयस्य कुत्वम् । क्वसोः कित्त्वाद्गुणाभावः । क्र्यादिनियमात्प्राप्तस्येटो वस्वेकाजाद्घसामिति नियमेन निवृत्तिः । द्वितीया बहुवचनं शस् । भसंज्ञायां वसोः संप्रसारणमिति संप्रसारणम् । परपूर्वत्वम् । एरनेकाच इति यणादेशः । शासिवसिघसीनां चेति षत्वम् । प्रत्ययस्वरेणोकार उदात्तः । कृतम् । डुकृञ् करणे । लोण्मध्यमद्विवचनस्य लङ्वद्भावात्तमादेशः । शपो बहुलं छन्दसीति लुक् । तिङ्ङतिङ इति निघातः ॥</w:t>
      </w:r>
    </w:p>
    <w:p>
      <w:pPr>
        <w:pStyle w:val="BlockText"/>
      </w:pPr>
      <w:r>
        <w:rPr>
          <w:iCs/>
          <w:i/>
        </w:rPr>
        <w:t xml:space="preserve">indrāvaruṇā he indrāvaruṇau vāṃ yuvāmubhāvahaṃ huve | āhvayāmi | kimartham | citrāya maṇimuktādirūpeṇa vividhāya rādhase dhanāya | tata āhutau yuvāmasmānanuṣṭhātṝnsu jigyuṣaḥ | śatruviṣaye suṣṭhu jayayuktānkṛtaṃ kurutam || indrāvaruṇā | supāṃ sulugityādinā saṃbodhanasyākāraḥ | devatādvandve ceti pūrvapadasyānaṅ | āmantritādyudāttatvam | saṃhitāyāṃ chāndasaṃ hrasvatvam | huve | hvayaterlaṭyuttamaikavacanamiṭ | śapa ityanuvṛttau bahulaṃ chandasīti luk | hva ityanuvṛttau bahulaṃ chandasīti saṃprasāraṇaṃ parapūrvatvam | aci śnudhātvityādinovaṅ | pā. 6-4-77 | na ca huśnuvorityādinā | pā. 6-4-87 | yaṇādeśaḥ | juhotereva hi pratipadoktasya tat | na punarasya lākṣaṇikatvāt | iṭaḥ pratyayasvareṇodāttatvam | pādāditvānna nighātaḥ | rādhase | asun | nittvādādyudāttatvam | asmān | śasi dvitīyāyāṃ ca | pā. 7-2-87 | ityātvam | śaso naḥ | pā. 7-1-29 | iti natvam | jigyuṣaḥ | ji jaye | liṭaḥ kvasuśceti kvasuḥ | dvirbhāvaḥ | sanliṭorjeḥ | pā. 7-3-57 | iti dvitīyasya kutvam | kvasoḥ kittvādguṇābhāvaḥ | kryādiniyamātprāptasyeṭo vasvekājādghasāmiti niyamena nivṛttiḥ | dvitīyā bahuvacanaṃ śas | bhasaṃjñāyāṃ vasoḥ saṃprasāraṇamiti saṃprasāraṇam | parapūrvatvam | eranekāca iti yaṇādeśaḥ | śāsivasighasīnāṃ ceti ṣatvam | pratyayasvareṇokāra udāttaḥ | kṛtam | ḍukṛñ karaṇe | loṇmadhyamadvivacanasya laṅvadbhāvāttamādeśaḥ | śapo bahulaṃ chandasīti luk | tiṅṅatiṅa iti nighātaḥ ||</w:t>
      </w:r>
    </w:p>
    <w:p>
      <w:pPr>
        <w:pStyle w:val="FirstParagraph"/>
      </w:pPr>
      <w:r>
        <w:rPr>
          <w:bCs/>
          <w:b/>
        </w:rPr>
        <w:t xml:space="preserve">Translation:</w:t>
      </w:r>
      <w:r>
        <w:t xml:space="preserve"> </w:t>
      </w:r>
      <w:r>
        <w:t xml:space="preserve">“</w:t>
      </w:r>
      <w:r>
        <w:rPr>
          <w:iCs/>
          <w:i/>
        </w:rPr>
        <w:t xml:space="preserve">Indrāvaruṇā</w:t>
      </w:r>
      <w:r>
        <w:t xml:space="preserve">, O Indra and Varuṇa, I call,</w:t>
      </w:r>
      <w:r>
        <w:t xml:space="preserve"> </w:t>
      </w:r>
      <w:r>
        <w:rPr>
          <w:iCs/>
          <w:i/>
        </w:rPr>
        <w:t xml:space="preserve">huve</w:t>
      </w:r>
      <w:r>
        <w:t xml:space="preserve">, you both. For what? For</w:t>
      </w:r>
      <w:r>
        <w:t xml:space="preserve"> </w:t>
      </w:r>
      <w:r>
        <w:rPr>
          <w:iCs/>
          <w:i/>
        </w:rPr>
        <w:t xml:space="preserve">rādhas</w:t>
      </w:r>
      <w:r>
        <w:t xml:space="preserve">, wealth,</w:t>
      </w:r>
      <w:r>
        <w:t xml:space="preserve"> </w:t>
      </w:r>
      <w:r>
        <w:rPr>
          <w:iCs/>
          <w:i/>
        </w:rPr>
        <w:t xml:space="preserve">citra</w:t>
      </w:r>
      <w:r>
        <w:t xml:space="preserve">, of many kinds, in the form of gems, pearls and the like. Then, being called,</w:t>
      </w:r>
      <w:r>
        <w:t xml:space="preserve"> </w:t>
      </w:r>
      <w:r>
        <w:rPr>
          <w:iCs/>
          <w:i/>
        </w:rPr>
        <w:t xml:space="preserve">kṛtam</w:t>
      </w:r>
      <w:r>
        <w:t xml:space="preserve">, make us, the performers,</w:t>
      </w:r>
      <w:r>
        <w:t xml:space="preserve"> </w:t>
      </w:r>
      <w:r>
        <w:rPr>
          <w:iCs/>
          <w:i/>
        </w:rPr>
        <w:t xml:space="preserve">su jigyuṣaḥ</w:t>
      </w:r>
      <w:r>
        <w:t xml:space="preserve">, well victorious over our enemies.</w:t>
      </w:r>
      <w:r>
        <w:t xml:space="preserve">”</w:t>
      </w:r>
      <w:r>
        <w:t xml:space="preserve"> </w:t>
      </w:r>
      <w:r>
        <w:t xml:space="preserve">(Grammatical tail:</w:t>
      </w:r>
      <w:r>
        <w:t xml:space="preserve"> </w:t>
      </w:r>
      <w:r>
        <w:rPr>
          <w:iCs/>
          <w:i/>
        </w:rPr>
        <w:t xml:space="preserve">indrāvaruṇā</w:t>
      </w:r>
      <w:r>
        <w:t xml:space="preserve">,</w:t>
      </w:r>
      <w:r>
        <w:t xml:space="preserve"> </w:t>
      </w:r>
      <w:r>
        <w:rPr>
          <w:iCs/>
          <w:i/>
        </w:rPr>
        <w:t xml:space="preserve">ā</w:t>
      </w:r>
      <w:r>
        <w:t xml:space="preserve"> </w:t>
      </w:r>
      <w:r>
        <w:t xml:space="preserve">for the vocative by</w:t>
      </w:r>
      <w:r>
        <w:t xml:space="preserve"> </w:t>
      </w:r>
      <w:r>
        <w:rPr>
          <w:iCs/>
          <w:i/>
        </w:rPr>
        <w:t xml:space="preserve">supāṃ suluk…</w:t>
      </w:r>
      <w:r>
        <w:t xml:space="preserve">,</w:t>
      </w:r>
      <w:r>
        <w:t xml:space="preserve"> </w:t>
      </w:r>
      <w:r>
        <w:rPr>
          <w:iCs/>
          <w:i/>
        </w:rPr>
        <w:t xml:space="preserve">ānaṅ</w:t>
      </w:r>
      <w:r>
        <w:t xml:space="preserve"> </w:t>
      </w:r>
      <w:r>
        <w:t xml:space="preserve">for the first member by</w:t>
      </w:r>
      <w:r>
        <w:t xml:space="preserve"> </w:t>
      </w:r>
      <w:r>
        <w:rPr>
          <w:iCs/>
          <w:i/>
        </w:rPr>
        <w:t xml:space="preserve">devatādvandve ca</w:t>
      </w:r>
      <w:r>
        <w:t xml:space="preserve">, initial udātta of the vocative, shortened in the Saṃhitā as a Vedic form;</w:t>
      </w:r>
      <w:r>
        <w:t xml:space="preserve"> </w:t>
      </w:r>
      <w:r>
        <w:rPr>
          <w:iCs/>
          <w:i/>
        </w:rPr>
        <w:t xml:space="preserve">huve</w:t>
      </w:r>
      <w:r>
        <w:t xml:space="preserve">, 1st singular</w:t>
      </w:r>
      <w:r>
        <w:t xml:space="preserve"> </w:t>
      </w:r>
      <w:r>
        <w:rPr>
          <w:iCs/>
          <w:i/>
        </w:rPr>
        <w:t xml:space="preserve">iṭ</w:t>
      </w:r>
      <w:r>
        <w:t xml:space="preserve"> </w:t>
      </w:r>
      <w:r>
        <w:t xml:space="preserve">of</w:t>
      </w:r>
      <w:r>
        <w:t xml:space="preserve"> </w:t>
      </w:r>
      <w:r>
        <w:rPr>
          <w:iCs/>
          <w:i/>
        </w:rPr>
        <w:t xml:space="preserve">laṭ</w:t>
      </w:r>
      <w:r>
        <w:t xml:space="preserve"> </w:t>
      </w:r>
      <w:r>
        <w:t xml:space="preserve">after</w:t>
      </w:r>
      <w:r>
        <w:t xml:space="preserve"> </w:t>
      </w:r>
      <w:r>
        <w:rPr>
          <w:iCs/>
          <w:i/>
        </w:rPr>
        <w:t xml:space="preserve">hve</w:t>
      </w:r>
      <w:r>
        <w:t xml:space="preserve">, the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 </w:t>
      </w:r>
      <w:r>
        <w:t xml:space="preserve">with</w:t>
      </w:r>
      <w:r>
        <w:t xml:space="preserve"> </w:t>
      </w:r>
      <w:r>
        <w:rPr>
          <w:iCs/>
          <w:i/>
        </w:rPr>
        <w:t xml:space="preserve">hvaḥ</w:t>
      </w:r>
      <w:r>
        <w:t xml:space="preserve"> </w:t>
      </w:r>
      <w:r>
        <w:t xml:space="preserve">carried on, the</w:t>
      </w:r>
      <w:r>
        <w:t xml:space="preserve"> </w:t>
      </w:r>
      <w:r>
        <w:rPr>
          <w:iCs/>
          <w:i/>
        </w:rPr>
        <w:t xml:space="preserve">pūrvarūpa</w:t>
      </w:r>
      <w:r>
        <w:t xml:space="preserve">,</w:t>
      </w:r>
      <w:r>
        <w:t xml:space="preserve"> </w:t>
      </w:r>
      <w:r>
        <w:rPr>
          <w:iCs/>
          <w:i/>
        </w:rPr>
        <w:t xml:space="preserve">uvaṅ</w:t>
      </w:r>
      <w:r>
        <w:t xml:space="preserve"> </w:t>
      </w:r>
      <w:r>
        <w:t xml:space="preserve">by Pā. 6-4-77; not</w:t>
      </w:r>
      <w:r>
        <w:t xml:space="preserve"> </w:t>
      </w:r>
      <w:r>
        <w:rPr>
          <w:iCs/>
          <w:i/>
        </w:rPr>
        <w:t xml:space="preserve">yaṇ</w:t>
      </w:r>
      <w:r>
        <w:t xml:space="preserve"> </w:t>
      </w:r>
      <w:r>
        <w:t xml:space="preserve">by</w:t>
      </w:r>
      <w:r>
        <w:t xml:space="preserve"> </w:t>
      </w:r>
      <w:r>
        <w:rPr>
          <w:iCs/>
          <w:i/>
        </w:rPr>
        <w:t xml:space="preserve">huśnuvoḥ…</w:t>
      </w:r>
      <w:r>
        <w:t xml:space="preserve"> </w:t>
      </w:r>
      <w:r>
        <w:t xml:space="preserve">(Pā. 6-4-87), which is for the</w:t>
      </w:r>
      <w:r>
        <w:t xml:space="preserve"> </w:t>
      </w:r>
      <w:r>
        <w:rPr>
          <w:iCs/>
          <w:i/>
        </w:rPr>
        <w:t xml:space="preserve">pratipadokta</w:t>
      </w:r>
      <w:r>
        <w:t xml:space="preserve"> </w:t>
      </w:r>
      <w:r>
        <w:rPr>
          <w:iCs/>
          <w:i/>
        </w:rPr>
        <w:t xml:space="preserve">juhoti</w:t>
      </w:r>
      <w:r>
        <w:t xml:space="preserve"> </w:t>
      </w:r>
      <w:r>
        <w:t xml:space="preserve">only, not for this, which is</w:t>
      </w:r>
      <w:r>
        <w:t xml:space="preserve"> </w:t>
      </w:r>
      <w:r>
        <w:rPr>
          <w:iCs/>
          <w:i/>
        </w:rPr>
        <w:t xml:space="preserve">lākṣaṇika</w:t>
      </w:r>
      <w:r>
        <w:t xml:space="preserve">;</w:t>
      </w:r>
      <w:r>
        <w:t xml:space="preserve"> </w:t>
      </w:r>
      <w:r>
        <w:rPr>
          <w:iCs/>
          <w:i/>
        </w:rPr>
        <w:t xml:space="preserve">iṭ</w:t>
      </w:r>
      <w:r>
        <w:t xml:space="preserve"> </w:t>
      </w:r>
      <w:r>
        <w:t xml:space="preserve">udātta by the suffix accent, not lowered at the start of the</w:t>
      </w:r>
      <w:r>
        <w:t xml:space="preserve"> </w:t>
      </w:r>
      <w:r>
        <w:rPr>
          <w:iCs/>
          <w:i/>
        </w:rPr>
        <w:t xml:space="preserve">pāda</w:t>
      </w:r>
      <w:r>
        <w:t xml:space="preserve">;</w:t>
      </w:r>
      <w:r>
        <w:t xml:space="preserve"> </w:t>
      </w:r>
      <w:r>
        <w:rPr>
          <w:iCs/>
          <w:i/>
        </w:rPr>
        <w:t xml:space="preserve">rādhase</w:t>
      </w:r>
      <w:r>
        <w:t xml:space="preserve">,</w:t>
      </w:r>
      <w:r>
        <w:t xml:space="preserve"> </w:t>
      </w:r>
      <w:r>
        <w:rPr>
          <w:iCs/>
          <w:i/>
        </w:rPr>
        <w:t xml:space="preserve">asun</w:t>
      </w:r>
      <w:r>
        <w:t xml:space="preserve">, initial udātta as</w:t>
      </w:r>
      <w:r>
        <w:t xml:space="preserve"> </w:t>
      </w:r>
      <w:r>
        <w:rPr>
          <w:iCs/>
          <w:i/>
        </w:rPr>
        <w:t xml:space="preserve">nit</w:t>
      </w:r>
      <w:r>
        <w:t xml:space="preserve">;</w:t>
      </w:r>
      <w:r>
        <w:t xml:space="preserve"> </w:t>
      </w:r>
      <w:r>
        <w:rPr>
          <w:iCs/>
          <w:i/>
        </w:rPr>
        <w:t xml:space="preserve">asmān</w:t>
      </w:r>
      <w:r>
        <w:t xml:space="preserve">,</w:t>
      </w:r>
      <w:r>
        <w:t xml:space="preserve"> </w:t>
      </w:r>
      <w:r>
        <w:rPr>
          <w:iCs/>
          <w:i/>
        </w:rPr>
        <w:t xml:space="preserve">ā</w:t>
      </w:r>
      <w:r>
        <w:t xml:space="preserve"> </w:t>
      </w:r>
      <w:r>
        <w:t xml:space="preserve">by Pā. 7-2-87,</w:t>
      </w:r>
      <w:r>
        <w:t xml:space="preserve"> </w:t>
      </w:r>
      <w:r>
        <w:rPr>
          <w:iCs/>
          <w:i/>
        </w:rPr>
        <w:t xml:space="preserve">n</w:t>
      </w:r>
      <w:r>
        <w:t xml:space="preserve"> </w:t>
      </w:r>
      <w:r>
        <w:t xml:space="preserve">by</w:t>
      </w:r>
      <w:r>
        <w:t xml:space="preserve"> </w:t>
      </w:r>
      <w:r>
        <w:rPr>
          <w:iCs/>
          <w:i/>
        </w:rPr>
        <w:t xml:space="preserve">śaso naḥ</w:t>
      </w:r>
      <w:r>
        <w:t xml:space="preserve"> </w:t>
      </w:r>
      <w:r>
        <w:t xml:space="preserve">(Pā. 7-1-29);</w:t>
      </w:r>
      <w:r>
        <w:t xml:space="preserve"> </w:t>
      </w:r>
      <w:r>
        <w:rPr>
          <w:iCs/>
          <w:i/>
        </w:rPr>
        <w:t xml:space="preserve">jigyuṣaḥ</w:t>
      </w:r>
      <w:r>
        <w:t xml:space="preserve">,</w:t>
      </w:r>
      <w:r>
        <w:t xml:space="preserve"> </w:t>
      </w:r>
      <w:r>
        <w:rPr>
          <w:iCs/>
          <w:i/>
        </w:rPr>
        <w:t xml:space="preserve">ji jaye</w:t>
      </w:r>
      <w:r>
        <w:t xml:space="preserve">,</w:t>
      </w:r>
      <w:r>
        <w:t xml:space="preserve"> </w:t>
      </w:r>
      <w:r>
        <w:rPr>
          <w:iCs/>
          <w:i/>
        </w:rPr>
        <w:t xml:space="preserve">kvasu</w:t>
      </w:r>
      <w:r>
        <w:t xml:space="preserve"> </w:t>
      </w:r>
      <w:r>
        <w:t xml:space="preserve">for</w:t>
      </w:r>
      <w:r>
        <w:t xml:space="preserve"> </w:t>
      </w:r>
      <w:r>
        <w:rPr>
          <w:iCs/>
          <w:i/>
        </w:rPr>
        <w:t xml:space="preserve">liṭ</w:t>
      </w:r>
      <w:r>
        <w:t xml:space="preserve">, doubling, the guttural for the second by Pā. 7-3-57, no</w:t>
      </w:r>
      <w:r>
        <w:t xml:space="preserve"> </w:t>
      </w:r>
      <w:r>
        <w:rPr>
          <w:iCs/>
          <w:i/>
        </w:rPr>
        <w:t xml:space="preserve">guṇa</w:t>
      </w:r>
      <w:r>
        <w:t xml:space="preserve"> </w:t>
      </w:r>
      <w:r>
        <w:t xml:space="preserve">as</w:t>
      </w:r>
      <w:r>
        <w:t xml:space="preserve"> </w:t>
      </w:r>
      <w:r>
        <w:rPr>
          <w:iCs/>
          <w:i/>
        </w:rPr>
        <w:t xml:space="preserve">kvasu</w:t>
      </w:r>
      <w:r>
        <w:t xml:space="preserve"> </w:t>
      </w:r>
      <w:r>
        <w:t xml:space="preserve">is</w:t>
      </w:r>
      <w:r>
        <w:t xml:space="preserve"> </w:t>
      </w:r>
      <w:r>
        <w:rPr>
          <w:iCs/>
          <w:i/>
        </w:rPr>
        <w:t xml:space="preserve">kit</w:t>
      </w:r>
      <w:r>
        <w:t xml:space="preserve">, the</w:t>
      </w:r>
      <w:r>
        <w:t xml:space="preserve"> </w:t>
      </w:r>
      <w:r>
        <w:rPr>
          <w:iCs/>
          <w:i/>
        </w:rPr>
        <w:t xml:space="preserve">iṭ</w:t>
      </w:r>
      <w:r>
        <w:t xml:space="preserve"> </w:t>
      </w:r>
      <w:r>
        <w:t xml:space="preserve">due by the</w:t>
      </w:r>
      <w:r>
        <w:t xml:space="preserve"> </w:t>
      </w:r>
      <w:r>
        <w:rPr>
          <w:iCs/>
          <w:i/>
        </w:rPr>
        <w:t xml:space="preserve">kryādi-niyama</w:t>
      </w:r>
      <w:r>
        <w:t xml:space="preserve"> </w:t>
      </w:r>
      <w:r>
        <w:t xml:space="preserve">withdrawn by the restriction</w:t>
      </w:r>
      <w:r>
        <w:t xml:space="preserve"> </w:t>
      </w:r>
      <w:r>
        <w:rPr>
          <w:iCs/>
          <w:i/>
        </w:rPr>
        <w:t xml:space="preserve">vasv ekājādghasām</w:t>
      </w:r>
      <w:r>
        <w:t xml:space="preserve">, accusative plural</w:t>
      </w:r>
      <w:r>
        <w:t xml:space="preserve"> </w:t>
      </w:r>
      <w:r>
        <w:rPr>
          <w:iCs/>
          <w:i/>
        </w:rPr>
        <w:t xml:space="preserve">śas</w:t>
      </w:r>
      <w:r>
        <w:t xml:space="preserve">,</w:t>
      </w:r>
      <w:r>
        <w:t xml:space="preserve"> </w:t>
      </w:r>
      <w:r>
        <w:rPr>
          <w:iCs/>
          <w:i/>
        </w:rPr>
        <w:t xml:space="preserve">saṃprasāraṇa</w:t>
      </w:r>
      <w:r>
        <w:t xml:space="preserve"> </w:t>
      </w:r>
      <w:r>
        <w:t xml:space="preserve">by</w:t>
      </w:r>
      <w:r>
        <w:t xml:space="preserve"> </w:t>
      </w:r>
      <w:r>
        <w:rPr>
          <w:iCs/>
          <w:i/>
        </w:rPr>
        <w:t xml:space="preserve">vasoḥ saṃprasāraṇam</w:t>
      </w:r>
      <w:r>
        <w:t xml:space="preserve"> </w:t>
      </w:r>
      <w:r>
        <w:t xml:space="preserve">in the</w:t>
      </w:r>
      <w:r>
        <w:t xml:space="preserve"> </w:t>
      </w:r>
      <w:r>
        <w:rPr>
          <w:iCs/>
          <w:i/>
        </w:rPr>
        <w:t xml:space="preserve">bha</w:t>
      </w:r>
      <w:r>
        <w:t xml:space="preserve"> </w:t>
      </w:r>
      <w:r>
        <w:t xml:space="preserve">stem, the</w:t>
      </w:r>
      <w:r>
        <w:t xml:space="preserve"> </w:t>
      </w:r>
      <w:r>
        <w:rPr>
          <w:iCs/>
          <w:i/>
        </w:rPr>
        <w:t xml:space="preserve">pūrvarūpa</w:t>
      </w:r>
      <w:r>
        <w:t xml:space="preserve">,</w:t>
      </w:r>
      <w:r>
        <w:t xml:space="preserve"> </w:t>
      </w:r>
      <w:r>
        <w:rPr>
          <w:iCs/>
          <w:i/>
        </w:rPr>
        <w:t xml:space="preserve">yaṇ</w:t>
      </w:r>
      <w:r>
        <w:t xml:space="preserve"> </w:t>
      </w:r>
      <w:r>
        <w:t xml:space="preserve">by</w:t>
      </w:r>
      <w:r>
        <w:t xml:space="preserve"> </w:t>
      </w:r>
      <w:r>
        <w:rPr>
          <w:iCs/>
          <w:i/>
        </w:rPr>
        <w:t xml:space="preserve">er anekācaḥ</w:t>
      </w:r>
      <w:r>
        <w:t xml:space="preserve">,</w:t>
      </w:r>
      <w:r>
        <w:t xml:space="preserve"> </w:t>
      </w:r>
      <w:r>
        <w:rPr>
          <w:iCs/>
          <w:i/>
        </w:rPr>
        <w:t xml:space="preserve">ṣ</w:t>
      </w:r>
      <w:r>
        <w:t xml:space="preserve"> </w:t>
      </w:r>
      <w:r>
        <w:t xml:space="preserve">by</w:t>
      </w:r>
      <w:r>
        <w:t xml:space="preserve"> </w:t>
      </w:r>
      <w:r>
        <w:rPr>
          <w:iCs/>
          <w:i/>
        </w:rPr>
        <w:t xml:space="preserve">śāsivasighasīnāṃ ca</w:t>
      </w:r>
      <w:r>
        <w:t xml:space="preserve">, the</w:t>
      </w:r>
      <w:r>
        <w:t xml:space="preserve"> </w:t>
      </w:r>
      <w:r>
        <w:rPr>
          <w:iCs/>
          <w:i/>
        </w:rPr>
        <w:t xml:space="preserve">u</w:t>
      </w:r>
      <w:r>
        <w:t xml:space="preserve"> </w:t>
      </w:r>
      <w:r>
        <w:t xml:space="preserve">udātta by the suffix accent;</w:t>
      </w:r>
      <w:r>
        <w:t xml:space="preserve"> </w:t>
      </w:r>
      <w:r>
        <w:rPr>
          <w:iCs/>
          <w:i/>
        </w:rPr>
        <w:t xml:space="preserve">kṛtam</w:t>
      </w:r>
      <w:r>
        <w:t xml:space="preserve">,</w:t>
      </w:r>
      <w:r>
        <w:t xml:space="preserve"> </w:t>
      </w:r>
      <w:r>
        <w:rPr>
          <w:iCs/>
          <w:i/>
        </w:rPr>
        <w:t xml:space="preserve">ḍukṛñ karaṇe</w:t>
      </w:r>
      <w:r>
        <w:t xml:space="preserve">,</w:t>
      </w:r>
      <w:r>
        <w:t xml:space="preserve"> </w:t>
      </w:r>
      <w:r>
        <w:rPr>
          <w:iCs/>
          <w:i/>
        </w:rPr>
        <w:t xml:space="preserve">tam</w:t>
      </w:r>
      <w:r>
        <w:t xml:space="preserve"> </w:t>
      </w:r>
      <w:r>
        <w:t xml:space="preserve">for the 2nd dual of</w:t>
      </w:r>
      <w:r>
        <w:t xml:space="preserve"> </w:t>
      </w:r>
      <w:r>
        <w:rPr>
          <w:iCs/>
          <w:i/>
        </w:rPr>
        <w:t xml:space="preserve">loṭ</w:t>
      </w:r>
      <w:r>
        <w:t xml:space="preserve"> </w:t>
      </w:r>
      <w:r>
        <w:t xml:space="preserve">as it is treated as</w:t>
      </w:r>
      <w:r>
        <w:t xml:space="preserve"> </w:t>
      </w:r>
      <w:r>
        <w:rPr>
          <w:iCs/>
          <w:i/>
        </w:rPr>
        <w:t xml:space="preserve">laṅ</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 wholly unaccented by</w:t>
      </w:r>
      <w:r>
        <w:t xml:space="preserve"> </w:t>
      </w:r>
      <w:r>
        <w:rPr>
          <w:iCs/>
          <w:i/>
        </w:rPr>
        <w:t xml:space="preserve">tiṅṅatiṅaḥ</w:t>
      </w:r>
      <w:r>
        <w:t xml:space="preserve">.)</w:t>
      </w:r>
    </w:p>
    <w:p>
      <w:pPr>
        <w:pStyle w:val="BodyText"/>
      </w:pPr>
      <w:r>
        <w:rPr>
          <w:bCs/>
          <w:b/>
        </w:rPr>
        <w:t xml:space="preserve">॥ Prati-padārthaḥ ॥</w:t>
      </w:r>
    </w:p>
    <w:p>
      <w:pPr>
        <w:pStyle w:val="BodyText"/>
      </w:pPr>
      <w:r>
        <w:rPr>
          <w:bCs/>
          <w:b/>
        </w:rPr>
        <w:t xml:space="preserve">इन्द्रावरुणा (indrāvaruṇā)</w:t>
      </w:r>
      <w:r>
        <w:t xml:space="preserve"> </w:t>
      </w:r>
      <w:r>
        <w:t xml:space="preserve">— O Indra and Varuṇa |</w:t>
      </w:r>
      <w:r>
        <w:t xml:space="preserve"> </w:t>
      </w:r>
      <w:r>
        <w:rPr>
          <w:bCs/>
          <w:b/>
        </w:rPr>
        <w:t xml:space="preserve">वाम् (vām)</w:t>
      </w:r>
      <w:r>
        <w:t xml:space="preserve"> </w:t>
      </w:r>
      <w:r>
        <w:t xml:space="preserve">— you two |</w:t>
      </w:r>
      <w:r>
        <w:t xml:space="preserve"> </w:t>
      </w:r>
      <w:r>
        <w:rPr>
          <w:bCs/>
          <w:b/>
        </w:rPr>
        <w:t xml:space="preserve">अहम् (aham)</w:t>
      </w:r>
      <w:r>
        <w:t xml:space="preserve"> </w:t>
      </w:r>
      <w:r>
        <w:t xml:space="preserve">— I (the performer) |</w:t>
      </w:r>
      <w:r>
        <w:t xml:space="preserve"> </w:t>
      </w:r>
      <w:r>
        <w:rPr>
          <w:bCs/>
          <w:b/>
        </w:rPr>
        <w:t xml:space="preserve">चित्राय (citrāya)</w:t>
      </w:r>
      <w:r>
        <w:t xml:space="preserve"> </w:t>
      </w:r>
      <w:r>
        <w:t xml:space="preserve">— of various forms (diamond, lapis lazuli and the like) |</w:t>
      </w:r>
      <w:r>
        <w:t xml:space="preserve"> </w:t>
      </w:r>
      <w:r>
        <w:rPr>
          <w:bCs/>
          <w:b/>
        </w:rPr>
        <w:t xml:space="preserve">राधसे (rādhase)</w:t>
      </w:r>
      <w:r>
        <w:t xml:space="preserve"> </w:t>
      </w:r>
      <w:r>
        <w:t xml:space="preserve">— for wealth |</w:t>
      </w:r>
      <w:r>
        <w:t xml:space="preserve"> </w:t>
      </w:r>
      <w:r>
        <w:rPr>
          <w:bCs/>
          <w:b/>
        </w:rPr>
        <w:t xml:space="preserve">हुवे (huve)</w:t>
      </w:r>
      <w:r>
        <w:t xml:space="preserve"> </w:t>
      </w:r>
      <w:r>
        <w:t xml:space="preserve">— I call (you, being called thus) |</w:t>
      </w:r>
      <w:r>
        <w:t xml:space="preserve"> </w:t>
      </w:r>
      <w:r>
        <w:rPr>
          <w:bCs/>
          <w:b/>
        </w:rPr>
        <w:t xml:space="preserve">अस्मान् (asmān)</w:t>
      </w:r>
      <w:r>
        <w:t xml:space="preserve"> </w:t>
      </w:r>
      <w:r>
        <w:t xml:space="preserve">— us (the performers) |</w:t>
      </w:r>
      <w:r>
        <w:t xml:space="preserve"> </w:t>
      </w:r>
      <w:r>
        <w:rPr>
          <w:bCs/>
          <w:b/>
        </w:rPr>
        <w:t xml:space="preserve">सु जिग्युषः (su jigyuṣaḥ)</w:t>
      </w:r>
      <w:r>
        <w:t xml:space="preserve"> </w:t>
      </w:r>
      <w:r>
        <w:t xml:space="preserve">— as good victors |</w:t>
      </w:r>
      <w:r>
        <w:t xml:space="preserve"> </w:t>
      </w:r>
      <w:r>
        <w:rPr>
          <w:bCs/>
          <w:b/>
        </w:rPr>
        <w:t xml:space="preserve">कृतम् (kṛtam)</w:t>
      </w:r>
      <w:r>
        <w:t xml:space="preserve"> </w:t>
      </w:r>
      <w:r>
        <w:t xml:space="preserve">— make.</w:t>
      </w:r>
    </w:p>
    <w:p>
      <w:pPr>
        <w:pStyle w:val="BodyText"/>
      </w:pPr>
      <w:r>
        <w:rPr>
          <w:bCs/>
          <w:b/>
        </w:rPr>
        <w:t xml:space="preserve">॥ Bhāvārthaḥ ॥</w:t>
      </w:r>
    </w:p>
    <w:p>
      <w:pPr>
        <w:pStyle w:val="BodyText"/>
      </w:pPr>
      <w:r>
        <w:t xml:space="preserve">O Indra and Varuṇa, we praise you with hymns and call you. Give us various kinds of goods such as diamonds and lapis lazuli, and make us conquer our enemies.</w:t>
      </w:r>
    </w:p>
    <w:p>
      <w:pPr>
        <w:pStyle w:val="BodyText"/>
      </w:pPr>
      <w:r>
        <w:rPr>
          <w:bCs/>
          <w:b/>
        </w:rPr>
        <w:t xml:space="preserve">॥ English Translation ॥</w:t>
      </w:r>
      <w:r>
        <w:t xml:space="preserve"> </w:t>
      </w:r>
      <w:r>
        <w:rPr>
          <w:iCs/>
          <w:i/>
        </w:rPr>
        <w:t xml:space="preserve">(as printed in the source)</w:t>
      </w:r>
    </w:p>
    <w:p>
      <w:pPr>
        <w:pStyle w:val="BlockText"/>
      </w:pPr>
      <w:r>
        <w:t xml:space="preserve">Indra and Varuna, I invoke you for several kinds of wealth ; make us victorious (over our enemies).</w:t>
      </w:r>
    </w:p>
    <w:bookmarkEnd w:id="808"/>
    <w:bookmarkStart w:id="809" w:name="X80b5a52a10d00be37db17c55a20d6ada3b21617"/>
    <w:p>
      <w:pPr>
        <w:pStyle w:val="Heading3"/>
      </w:pPr>
      <w:r>
        <w:t xml:space="preserve">Page 737 — Rik 7: Special Topics and grammar</w:t>
      </w:r>
    </w:p>
    <w:p>
      <w:pPr>
        <w:pStyle w:val="FirstParagraph"/>
      </w:pPr>
      <w:r>
        <w:rPr>
          <w:bCs/>
          <w:b/>
        </w:rPr>
        <w:t xml:space="preserve">॥ Viśeṣa-viṣayagaḷu (Special Topics) ॥</w:t>
      </w:r>
    </w:p>
    <w:p>
      <w:pPr>
        <w:pStyle w:val="BodyText"/>
      </w:pPr>
      <w:r>
        <w:rPr>
          <w:bCs/>
          <w:b/>
        </w:rPr>
        <w:t xml:space="preserve">Indrāvaruṇā</w:t>
      </w:r>
      <w:r>
        <w:t xml:space="preserve">: though the last syllable of this word is long, in the Saṃhitā-pāṭha it is short to suit the metre. In the same way, in the 3rd ṛk of this sūkta and in the 8th and 9th ṛks too, the last syllable of this word is short in the Saṃhitā-pāṭha.</w:t>
      </w:r>
    </w:p>
    <w:p>
      <w:pPr>
        <w:pStyle w:val="BodyText"/>
      </w:pPr>
      <w:r>
        <w:rPr>
          <w:bCs/>
          <w:b/>
        </w:rPr>
        <w:t xml:space="preserve">Citrāya</w:t>
      </w:r>
      <w:r>
        <w:t xml:space="preserve">: the commentator says</w:t>
      </w:r>
      <w:r>
        <w:t xml:space="preserve"> </w:t>
      </w:r>
      <w:r>
        <w:t xml:space="preserve">“</w:t>
      </w:r>
      <w:r>
        <w:rPr>
          <w:iCs/>
          <w:i/>
        </w:rPr>
        <w:t xml:space="preserve">maṇimuktādirūpeṇa vividhāya</w:t>
      </w:r>
      <w:r>
        <w:t xml:space="preserve">”</w:t>
      </w:r>
      <w:r>
        <w:t xml:space="preserve">, various, in the form of gems, pearls and the like. Rather than saying this, it would be more fitting to say various useful riches such as wealth, cattle and food. It may freely be said that for the ṛṣis of that time the need for cows, food, victory over enemies and the like was greater than for wealth such as gems and pearls.</w:t>
      </w:r>
    </w:p>
    <w:p>
      <w:pPr>
        <w:pStyle w:val="BodyText"/>
      </w:pPr>
      <w:r>
        <w:rPr>
          <w:bCs/>
          <w:b/>
        </w:rPr>
        <w:t xml:space="preserve">Jigyuṣaḥ</w:t>
      </w:r>
      <w:r>
        <w:t xml:space="preserve">:</w:t>
      </w:r>
      <w:r>
        <w:t xml:space="preserve"> </w:t>
      </w:r>
      <w:r>
        <w:rPr>
          <w:iCs/>
          <w:i/>
        </w:rPr>
        <w:t xml:space="preserve">ji jaye</w:t>
      </w:r>
      <w:r>
        <w:t xml:space="preserve">;</w:t>
      </w:r>
    </w:p>
    <w:p>
      <w:pPr>
        <w:pStyle w:val="BlockText"/>
      </w:pPr>
      <w:r>
        <w:t xml:space="preserve">शत्रुविषये सुष्ठु जययुक्तान् ॥</w:t>
      </w:r>
    </w:p>
    <w:p>
      <w:pPr>
        <w:pStyle w:val="BlockText"/>
      </w:pPr>
      <w:r>
        <w:rPr>
          <w:iCs/>
          <w:i/>
        </w:rPr>
        <w:t xml:space="preserve">śatruviṣaye suṣṭhu jayayuktān ||</w:t>
      </w:r>
    </w:p>
    <w:p>
      <w:pPr>
        <w:pStyle w:val="FirstParagraph"/>
      </w:pPr>
      <w:r>
        <w:t xml:space="preserve">(</w:t>
      </w:r>
      <w:r>
        <w:t xml:space="preserve">“</w:t>
      </w:r>
      <w:r>
        <w:t xml:space="preserve">Well endowed with victory over enemies.</w:t>
      </w:r>
      <w:r>
        <w:t xml:space="preserve">”</w:t>
      </w:r>
      <w:r>
        <w:t xml:space="preserve">) The sense is: possessed of the power to conquer enemies.</w:t>
      </w:r>
    </w:p>
    <w:p>
      <w:pPr>
        <w:pStyle w:val="BodyText"/>
      </w:pPr>
      <w:r>
        <w:rPr>
          <w:bCs/>
          <w:b/>
        </w:rPr>
        <w:t xml:space="preserve">॥ Vyākaraṇa-prakriyā ॥</w:t>
      </w:r>
      <w:r>
        <w:t xml:space="preserve"> </w:t>
      </w:r>
      <w:r>
        <w:rPr>
          <w:iCs/>
          <w:i/>
        </w:rPr>
        <w:t xml:space="preserve">(grammar pages 737–740, noted briefly)</w:t>
      </w:r>
    </w:p>
    <w:p>
      <w:pPr>
        <w:pStyle w:val="BodyText"/>
      </w:pPr>
      <w:r>
        <w:rPr>
          <w:bCs/>
          <w:b/>
        </w:rPr>
        <w:t xml:space="preserve">इन्द्रावरुणा (</w:t>
      </w:r>
      <w:r>
        <w:rPr>
          <w:iCs/>
          <w:i/>
          <w:bCs/>
          <w:b/>
        </w:rPr>
        <w:t xml:space="preserve">indrāvaruṇā</w:t>
      </w:r>
      <w:r>
        <w:rPr>
          <w:bCs/>
          <w:b/>
        </w:rPr>
        <w:t xml:space="preserve">)</w:t>
      </w:r>
      <w:r>
        <w:t xml:space="preserve">:</w:t>
      </w:r>
      <w:r>
        <w:t xml:space="preserve"> </w:t>
      </w:r>
      <w:r>
        <w:rPr>
          <w:iCs/>
          <w:i/>
        </w:rPr>
        <w:t xml:space="preserve">indraś ca varuṇaś ca</w:t>
      </w:r>
      <w:r>
        <w:t xml:space="preserve">, a</w:t>
      </w:r>
      <w:r>
        <w:t xml:space="preserve"> </w:t>
      </w:r>
      <w:r>
        <w:rPr>
          <w:iCs/>
          <w:i/>
        </w:rPr>
        <w:t xml:space="preserve">dvandva</w:t>
      </w:r>
      <w:r>
        <w:t xml:space="preserve"> </w:t>
      </w:r>
      <w:r>
        <w:t xml:space="preserve">compound. For the vocative dual suffix</w:t>
      </w:r>
      <w:r>
        <w:t xml:space="preserve"> </w:t>
      </w:r>
      <w:r>
        <w:rPr>
          <w:iCs/>
          <w:i/>
        </w:rPr>
        <w:t xml:space="preserve">au</w:t>
      </w:r>
      <w:r>
        <w:t xml:space="preserve">, by</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 By</w:t>
      </w:r>
      <w:r>
        <w:t xml:space="preserve"> </w:t>
      </w:r>
      <w:r>
        <w:t xml:space="preserve">“</w:t>
      </w:r>
      <w:r>
        <w:t xml:space="preserve">devatādvandve ca</w:t>
      </w:r>
      <w:r>
        <w:t xml:space="preserve">”</w:t>
      </w:r>
      <w:r>
        <w:t xml:space="preserve"> </w:t>
      </w:r>
      <w:r>
        <w:t xml:space="preserve">(Pā. sū. 6-3-26) the first member takes</w:t>
      </w:r>
      <w:r>
        <w:t xml:space="preserve"> </w:t>
      </w:r>
      <w:r>
        <w:rPr>
          <w:iCs/>
          <w:i/>
        </w:rPr>
        <w:t xml:space="preserve">ānaṅ</w:t>
      </w:r>
      <w:r>
        <w:t xml:space="preserve">. Since it stands at the start of a</w:t>
      </w:r>
      <w:r>
        <w:t xml:space="preserve"> </w:t>
      </w:r>
      <w:r>
        <w:rPr>
          <w:iCs/>
          <w:i/>
        </w:rPr>
        <w:t xml:space="preserve">pāda</w:t>
      </w:r>
      <w:r>
        <w:t xml:space="preserve">, it is not wholly unaccented by the eighth-chapter</w:t>
      </w:r>
      <w:r>
        <w:t xml:space="preserve"> </w:t>
      </w:r>
      <w:r>
        <w:rPr>
          <w:iCs/>
          <w:i/>
        </w:rPr>
        <w:t xml:space="preserve">āmantritasya ca</w:t>
      </w:r>
      <w:r>
        <w:t xml:space="preserve">; by the sixth-chapter</w:t>
      </w:r>
      <w:r>
        <w:t xml:space="preserve"> </w:t>
      </w:r>
      <w:r>
        <w:rPr>
          <w:iCs/>
          <w:i/>
        </w:rPr>
        <w:t xml:space="preserve">āmantritasya ca</w:t>
      </w:r>
      <w:r>
        <w:t xml:space="preserve"> </w:t>
      </w:r>
      <w:r>
        <w:t xml:space="preserve">it is initial udātta. In the Saṃhitā it is shortened as a Vedic form.</w:t>
      </w:r>
    </w:p>
    <w:p>
      <w:pPr>
        <w:pStyle w:val="BodyText"/>
      </w:pPr>
      <w:r>
        <w:rPr>
          <w:bCs/>
          <w:b/>
        </w:rPr>
        <w:t xml:space="preserve">हुवे (</w:t>
      </w:r>
      <w:r>
        <w:rPr>
          <w:iCs/>
          <w:i/>
          <w:bCs/>
          <w:b/>
        </w:rPr>
        <w:t xml:space="preserve">huve</w:t>
      </w:r>
      <w:r>
        <w:rPr>
          <w:bCs/>
          <w:b/>
        </w:rPr>
        <w:t xml:space="preserve">)</w:t>
      </w:r>
      <w:r>
        <w:t xml:space="preserve">: the root</w:t>
      </w:r>
      <w:r>
        <w:t xml:space="preserve"> </w:t>
      </w:r>
      <w:r>
        <w:rPr>
          <w:iCs/>
          <w:i/>
        </w:rPr>
        <w:t xml:space="preserve">hveñ spardhāyāṃ śabde ca</w:t>
      </w:r>
      <w:r>
        <w:t xml:space="preserve">. Since it is</w:t>
      </w:r>
      <w:r>
        <w:t xml:space="preserve"> </w:t>
      </w:r>
      <w:r>
        <w:rPr>
          <w:iCs/>
          <w:i/>
        </w:rPr>
        <w:t xml:space="preserve">ñit</w:t>
      </w:r>
      <w:r>
        <w:t xml:space="preserve">, it is</w:t>
      </w:r>
      <w:r>
        <w:t xml:space="preserve"> </w:t>
      </w:r>
      <w:r>
        <w:rPr>
          <w:iCs/>
          <w:i/>
        </w:rPr>
        <w:t xml:space="preserve">ātmanepadin</w:t>
      </w:r>
      <w:r>
        <w:t xml:space="preserve"> </w:t>
      </w:r>
      <w:r>
        <w:t xml:space="preserve">when the fruit goes to the agent;</w:t>
      </w:r>
      <w:r>
        <w:t xml:space="preserve"> </w:t>
      </w:r>
      <w:r>
        <w:rPr>
          <w:iCs/>
          <w:i/>
        </w:rPr>
        <w:t xml:space="preserve">laṭ</w:t>
      </w:r>
      <w:r>
        <w:t xml:space="preserve">, and in its place the 1st singular</w:t>
      </w:r>
      <w:r>
        <w:t xml:space="preserve"> </w:t>
      </w:r>
      <w:r>
        <w:rPr>
          <w:iCs/>
          <w:i/>
        </w:rPr>
        <w:t xml:space="preserve">iṭ</w:t>
      </w:r>
      <w:r>
        <w:t xml:space="preserve">:</w:t>
      </w:r>
      <w:r>
        <w:t xml:space="preserve"> </w:t>
      </w:r>
      <w:r>
        <w:rPr>
          <w:iCs/>
          <w:i/>
        </w:rPr>
        <w:t xml:space="preserve">hve</w:t>
      </w:r>
      <w:r>
        <w:t xml:space="preserve"> </w:t>
      </w:r>
      <w:r>
        <w:t xml:space="preserve">+</w:t>
      </w:r>
      <w:r>
        <w:t xml:space="preserve"> </w:t>
      </w:r>
      <w:r>
        <w:rPr>
          <w:iCs/>
          <w:i/>
        </w:rPr>
        <w:t xml:space="preserve">i</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 In</w:t>
      </w:r>
      <w:r>
        <w:t xml:space="preserve"> </w:t>
      </w:r>
      <w:r>
        <w:t xml:space="preserve">“</w:t>
      </w:r>
      <w:r>
        <w:t xml:space="preserve">bahulaṃ chandasi</w:t>
      </w:r>
      <w:r>
        <w:t xml:space="preserve">”</w:t>
      </w:r>
      <w:r>
        <w:t xml:space="preserve"> </w:t>
      </w:r>
      <w:r>
        <w:t xml:space="preserve">(Pā. sū. 2-4-73) the word</w:t>
      </w:r>
      <w:r>
        <w:t xml:space="preserve"> </w:t>
      </w:r>
      <w:r>
        <w:rPr>
          <w:iCs/>
          <w:i/>
        </w:rPr>
        <w:t xml:space="preserve">śapaḥ</w:t>
      </w:r>
      <w:r>
        <w:t xml:space="preserve"> </w:t>
      </w:r>
      <w:r>
        <w:t xml:space="preserve">is carried on from</w:t>
      </w:r>
      <w:r>
        <w:t xml:space="preserve"> </w:t>
      </w:r>
      <w:r>
        <w:rPr>
          <w:iCs/>
          <w:i/>
        </w:rPr>
        <w:t xml:space="preserve">adiprabhṛtibhyaḥ śapaḥ</w:t>
      </w:r>
      <w:r>
        <w:t xml:space="preserve">; so, since in the Veda</w:t>
      </w:r>
      <w:r>
        <w:t xml:space="preserve"> </w:t>
      </w:r>
      <w:r>
        <w:rPr>
          <w:iCs/>
          <w:i/>
        </w:rPr>
        <w:t xml:space="preserve">śap</w:t>
      </w:r>
      <w:r>
        <w:t xml:space="preserve"> </w:t>
      </w:r>
      <w:r>
        <w:t xml:space="preserve">takes</w:t>
      </w:r>
      <w:r>
        <w:t xml:space="preserve"> </w:t>
      </w:r>
      <w:r>
        <w:rPr>
          <w:iCs/>
          <w:i/>
        </w:rPr>
        <w:t xml:space="preserve">luk</w:t>
      </w:r>
      <w:r>
        <w:t xml:space="preserve"> </w:t>
      </w:r>
      <w:r>
        <w:t xml:space="preserve">variously,</w:t>
      </w:r>
      <w:r>
        <w:t xml:space="preserve"> </w:t>
      </w:r>
      <w:r>
        <w:rPr>
          <w:iCs/>
          <w:i/>
        </w:rPr>
        <w:t xml:space="preserve">śap</w:t>
      </w:r>
      <w:r>
        <w:t xml:space="preserve"> </w:t>
      </w:r>
      <w:r>
        <w:t xml:space="preserve">takes</w:t>
      </w:r>
      <w:r>
        <w:t xml:space="preserve"> </w:t>
      </w:r>
      <w:r>
        <w:rPr>
          <w:iCs/>
          <w:i/>
        </w:rPr>
        <w:t xml:space="preserve">luk</w:t>
      </w:r>
      <w:r>
        <w:t xml:space="preserve">. In</w:t>
      </w:r>
      <w:r>
        <w:t xml:space="preserve"> </w:t>
      </w:r>
      <w:r>
        <w:t xml:space="preserve">“</w:t>
      </w:r>
      <w:r>
        <w:t xml:space="preserve">bahulaṃ chandasi</w:t>
      </w:r>
      <w:r>
        <w:t xml:space="preserve">”</w:t>
      </w:r>
      <w:r>
        <w:t xml:space="preserve"> </w:t>
      </w:r>
      <w:r>
        <w:t xml:space="preserve">(Pā. sū. 6-1-34) the sūtra</w:t>
      </w:r>
      <w:r>
        <w:t xml:space="preserve"> </w:t>
      </w:r>
      <w:r>
        <w:t xml:space="preserve">“</w:t>
      </w:r>
      <w:r>
        <w:t xml:space="preserve">hvaḥ saṃprasāraṇam</w:t>
      </w:r>
      <w:r>
        <w:t xml:space="preserve">”</w:t>
      </w:r>
      <w:r>
        <w:t xml:space="preserve"> </w:t>
      </w:r>
      <w:r>
        <w:t xml:space="preserve">(Pā. sū. 6-1-32) is carried on: in the Veda the root</w:t>
      </w:r>
      <w:r>
        <w:t xml:space="preserve"> </w:t>
      </w:r>
      <w:r>
        <w:rPr>
          <w:iCs/>
          <w:i/>
        </w:rPr>
        <w:t xml:space="preserve">hveñ</w:t>
      </w:r>
      <w:r>
        <w:t xml:space="preserve"> </w:t>
      </w:r>
      <w:r>
        <w:t xml:space="preserve">takes</w:t>
      </w:r>
      <w:r>
        <w:t xml:space="preserve"> </w:t>
      </w:r>
      <w:r>
        <w:rPr>
          <w:iCs/>
          <w:i/>
        </w:rPr>
        <w:t xml:space="preserve">saṃprasāraṇa</w:t>
      </w:r>
      <w:r>
        <w:t xml:space="preserve"> </w:t>
      </w:r>
      <w:r>
        <w:t xml:space="preserve">variously, so</w:t>
      </w:r>
      <w:r>
        <w:t xml:space="preserve"> </w:t>
      </w:r>
      <w:r>
        <w:rPr>
          <w:iCs/>
          <w:i/>
        </w:rPr>
        <w:t xml:space="preserve">saṃprasāraṇa</w:t>
      </w:r>
      <w:r>
        <w:t xml:space="preserve">,</w:t>
      </w:r>
      <w:r>
        <w:t xml:space="preserve"> </w:t>
      </w:r>
      <w:r>
        <w:rPr>
          <w:iCs/>
          <w:i/>
        </w:rPr>
        <w:t xml:space="preserve">u</w:t>
      </w:r>
      <w:r>
        <w:t xml:space="preserve"> </w:t>
      </w:r>
      <w:r>
        <w:t xml:space="preserve">for</w:t>
      </w:r>
      <w:r>
        <w:t xml:space="preserve"> </w:t>
      </w:r>
      <w:r>
        <w:rPr>
          <w:iCs/>
          <w:i/>
        </w:rPr>
        <w:t xml:space="preserve">v</w:t>
      </w:r>
      <w:r>
        <w:t xml:space="preserve">. By</w:t>
      </w:r>
      <w:r>
        <w:t xml:space="preserve"> </w:t>
      </w:r>
      <w:r>
        <w:t xml:space="preserve">“</w:t>
      </w:r>
      <w:r>
        <w:t xml:space="preserve">saṃprasāraṇāc ca</w:t>
      </w:r>
      <w:r>
        <w:t xml:space="preserve">”</w:t>
      </w:r>
      <w:r>
        <w:t xml:space="preserve"> </w:t>
      </w:r>
      <w:r>
        <w:t xml:space="preserve">(Pā. sū. 6-1-108) the</w:t>
      </w:r>
      <w:r>
        <w:t xml:space="preserve"> </w:t>
      </w:r>
      <w:r>
        <w:rPr>
          <w:iCs/>
          <w:i/>
        </w:rPr>
        <w:t xml:space="preserve">pūrvarūpa</w:t>
      </w:r>
      <w:r>
        <w:t xml:space="preserve">:</w:t>
      </w:r>
      <w:r>
        <w:t xml:space="preserve"> </w:t>
      </w:r>
      <w:r>
        <w:rPr>
          <w:iCs/>
          <w:i/>
        </w:rPr>
        <w:t xml:space="preserve">hu</w:t>
      </w:r>
      <w:r>
        <w:t xml:space="preserve"> </w:t>
      </w:r>
      <w:r>
        <w:t xml:space="preserve">+</w:t>
      </w:r>
      <w:r>
        <w:t xml:space="preserve"> </w:t>
      </w:r>
      <w:r>
        <w:rPr>
          <w:iCs/>
          <w:i/>
        </w:rPr>
        <w:t xml:space="preserve">i</w:t>
      </w:r>
      <w:r>
        <w:t xml:space="preserve">. By</w:t>
      </w:r>
      <w:r>
        <w:t xml:space="preserve"> </w:t>
      </w:r>
      <w:r>
        <w:t xml:space="preserve">“</w:t>
      </w:r>
      <w:r>
        <w:t xml:space="preserve">aci śnudhātubhruvāṃ yvor iyaṅuvaṅau</w:t>
      </w:r>
      <w:r>
        <w:t xml:space="preserve">”</w:t>
      </w:r>
      <w:r>
        <w:t xml:space="preserve"> </w:t>
      </w:r>
      <w:r>
        <w:t xml:space="preserve">(Pā. sū. 6-4-77) the substitute</w:t>
      </w:r>
      <w:r>
        <w:t xml:space="preserve"> </w:t>
      </w:r>
      <w:r>
        <w:rPr>
          <w:iCs/>
          <w:i/>
        </w:rPr>
        <w:t xml:space="preserve">uvaṅ</w:t>
      </w:r>
      <w:r>
        <w:t xml:space="preserve">:</w:t>
      </w:r>
      <w:r>
        <w:t xml:space="preserve"> </w:t>
      </w:r>
      <w:r>
        <w:rPr>
          <w:iCs/>
          <w:i/>
        </w:rPr>
        <w:t xml:space="preserve">huve</w:t>
      </w:r>
      <w:r>
        <w:t xml:space="preserve">. Here, with</w:t>
      </w:r>
      <w:r>
        <w:t xml:space="preserve"> </w:t>
      </w:r>
      <w:r>
        <w:rPr>
          <w:iCs/>
          <w:i/>
        </w:rPr>
        <w:t xml:space="preserve">hu</w:t>
      </w:r>
      <w:r>
        <w:t xml:space="preserve"> </w:t>
      </w:r>
      <w:r>
        <w:t xml:space="preserve">+</w:t>
      </w:r>
      <w:r>
        <w:t xml:space="preserve"> </w:t>
      </w:r>
      <w:r>
        <w:rPr>
          <w:iCs/>
          <w:i/>
        </w:rPr>
        <w:t xml:space="preserve">i</w:t>
      </w:r>
      <w:r>
        <w:t xml:space="preserve">, one may doubt that</w:t>
      </w:r>
      <w:r>
        <w:t xml:space="preserve"> </w:t>
      </w:r>
      <w:r>
        <w:rPr>
          <w:iCs/>
          <w:i/>
        </w:rPr>
        <w:t xml:space="preserve">yaṇ</w:t>
      </w:r>
      <w:r>
        <w:t xml:space="preserve"> </w:t>
      </w:r>
      <w:r>
        <w:t xml:space="preserve">should come, since by</w:t>
      </w:r>
      <w:r>
        <w:t xml:space="preserve"> </w:t>
      </w:r>
      <w:r>
        <w:t xml:space="preserve">“</w:t>
      </w:r>
      <w:r>
        <w:t xml:space="preserve">huśnuvoḥ sārvadhātuke</w:t>
      </w:r>
      <w:r>
        <w:t xml:space="preserve">”</w:t>
      </w:r>
      <w:r>
        <w:t xml:space="preserve"> </w:t>
      </w:r>
      <w:r>
        <w:t xml:space="preserve">(Pā. sū. 6-4-87), before a vowel-initial</w:t>
      </w:r>
      <w:r>
        <w:t xml:space="preserve"> </w:t>
      </w:r>
      <w:r>
        <w:rPr>
          <w:iCs/>
          <w:i/>
        </w:rPr>
        <w:t xml:space="preserve">sārvadhātuka</w:t>
      </w:r>
      <w:r>
        <w:t xml:space="preserve"> </w:t>
      </w:r>
      <w:r>
        <w:t xml:space="preserve">suffix, the</w:t>
      </w:r>
      <w:r>
        <w:t xml:space="preserve"> </w:t>
      </w:r>
      <w:r>
        <w:rPr>
          <w:iCs/>
          <w:i/>
        </w:rPr>
        <w:t xml:space="preserve">u</w:t>
      </w:r>
      <w:r>
        <w:t xml:space="preserve">, not preceded by a conjunct, of the root</w:t>
      </w:r>
      <w:r>
        <w:t xml:space="preserve"> </w:t>
      </w:r>
      <w:r>
        <w:rPr>
          <w:iCs/>
          <w:i/>
        </w:rPr>
        <w:t xml:space="preserve">hu</w:t>
      </w:r>
      <w:r>
        <w:t xml:space="preserve"> </w:t>
      </w:r>
      <w:r>
        <w:t xml:space="preserve">and of a many-voweled</w:t>
      </w:r>
      <w:r>
        <w:t xml:space="preserve"> </w:t>
      </w:r>
      <w:r>
        <w:rPr>
          <w:iCs/>
          <w:i/>
        </w:rPr>
        <w:t xml:space="preserve">aṅga</w:t>
      </w:r>
      <w:r>
        <w:t xml:space="preserve"> </w:t>
      </w:r>
      <w:r>
        <w:t xml:space="preserve">ending in the suffix</w:t>
      </w:r>
      <w:r>
        <w:t xml:space="preserve"> </w:t>
      </w:r>
      <w:r>
        <w:rPr>
          <w:iCs/>
          <w:i/>
        </w:rPr>
        <w:t xml:space="preserve">śnu</w:t>
      </w:r>
    </w:p>
    <w:bookmarkEnd w:id="809"/>
    <w:bookmarkStart w:id="810" w:name="page-738-rik-7-grammar"/>
    <w:p>
      <w:pPr>
        <w:pStyle w:val="Heading3"/>
      </w:pPr>
      <w:r>
        <w:t xml:space="preserve">Page 738 — Rik 7: grammar</w:t>
      </w:r>
    </w:p>
    <w:p>
      <w:pPr>
        <w:pStyle w:val="FirstParagraph"/>
      </w:pPr>
      <w:r>
        <w:t xml:space="preserve">takes the substitute</w:t>
      </w:r>
      <w:r>
        <w:t xml:space="preserve"> </w:t>
      </w:r>
      <w:r>
        <w:rPr>
          <w:iCs/>
          <w:i/>
        </w:rPr>
        <w:t xml:space="preserve">yaṇ</w:t>
      </w:r>
      <w:r>
        <w:t xml:space="preserve">. But in the sūtra</w:t>
      </w:r>
      <w:r>
        <w:t xml:space="preserve"> </w:t>
      </w:r>
      <w:r>
        <w:rPr>
          <w:iCs/>
          <w:i/>
        </w:rPr>
        <w:t xml:space="preserve">huśnuvoḥ</w:t>
      </w:r>
      <w:r>
        <w:t xml:space="preserve"> </w:t>
      </w:r>
      <w:r>
        <w:t xml:space="preserve">only the</w:t>
      </w:r>
      <w:r>
        <w:t xml:space="preserve"> </w:t>
      </w:r>
      <w:r>
        <w:rPr>
          <w:iCs/>
          <w:i/>
        </w:rPr>
        <w:t xml:space="preserve">pratipadokta</w:t>
      </w:r>
      <w:r>
        <w:t xml:space="preserve"> </w:t>
      </w:r>
      <w:r>
        <w:rPr>
          <w:iCs/>
          <w:i/>
        </w:rPr>
        <w:t xml:space="preserve">hu</w:t>
      </w:r>
      <w:r>
        <w:t xml:space="preserve"> </w:t>
      </w:r>
      <w:r>
        <w:t xml:space="preserve">is taken, not the</w:t>
      </w:r>
      <w:r>
        <w:t xml:space="preserve"> </w:t>
      </w:r>
      <w:r>
        <w:rPr>
          <w:iCs/>
          <w:i/>
        </w:rPr>
        <w:t xml:space="preserve">lākṣaṇika</w:t>
      </w:r>
      <w:r>
        <w:t xml:space="preserve"> </w:t>
      </w:r>
      <w:r>
        <w:rPr>
          <w:iCs/>
          <w:i/>
        </w:rPr>
        <w:t xml:space="preserve">hu</w:t>
      </w:r>
      <w:r>
        <w:t xml:space="preserve">.</w:t>
      </w:r>
      <w:r>
        <w:t xml:space="preserve"> </w:t>
      </w:r>
      <w:r>
        <w:rPr>
          <w:iCs/>
          <w:i/>
        </w:rPr>
        <w:t xml:space="preserve">Lakṣaṇa</w:t>
      </w:r>
      <w:r>
        <w:t xml:space="preserve"> </w:t>
      </w:r>
      <w:r>
        <w:t xml:space="preserve">means sūtra;</w:t>
      </w:r>
      <w:r>
        <w:t xml:space="preserve"> </w:t>
      </w:r>
      <w:r>
        <w:rPr>
          <w:iCs/>
          <w:i/>
        </w:rPr>
        <w:t xml:space="preserve">lakṣaṇena nirvṛttaṃ lākṣaṇikam</w:t>
      </w:r>
      <w:r>
        <w:t xml:space="preserve">: what is produced with the help of a sūtra is called</w:t>
      </w:r>
      <w:r>
        <w:t xml:space="preserve"> </w:t>
      </w:r>
      <w:r>
        <w:rPr>
          <w:iCs/>
          <w:i/>
        </w:rPr>
        <w:t xml:space="preserve">lākṣaṇika</w:t>
      </w:r>
      <w:r>
        <w:t xml:space="preserve">. Here</w:t>
      </w:r>
      <w:r>
        <w:t xml:space="preserve"> </w:t>
      </w:r>
      <w:r>
        <w:rPr>
          <w:iCs/>
          <w:i/>
        </w:rPr>
        <w:t xml:space="preserve">hu</w:t>
      </w:r>
      <w:r>
        <w:t xml:space="preserve"> </w:t>
      </w:r>
      <w:r>
        <w:t xml:space="preserve">is produced from the root</w:t>
      </w:r>
      <w:r>
        <w:t xml:space="preserve"> </w:t>
      </w:r>
      <w:r>
        <w:rPr>
          <w:iCs/>
          <w:i/>
        </w:rPr>
        <w:t xml:space="preserve">hve</w:t>
      </w:r>
      <w:r>
        <w:t xml:space="preserve"> </w:t>
      </w:r>
      <w:r>
        <w:t xml:space="preserve">with the help of sūtras such as</w:t>
      </w:r>
      <w:r>
        <w:t xml:space="preserve"> </w:t>
      </w:r>
      <w:r>
        <w:rPr>
          <w:iCs/>
          <w:i/>
        </w:rPr>
        <w:t xml:space="preserve">bahulaṃ chandasi</w:t>
      </w:r>
      <w:r>
        <w:t xml:space="preserve">; so it is</w:t>
      </w:r>
      <w:r>
        <w:t xml:space="preserve"> </w:t>
      </w:r>
      <w:r>
        <w:rPr>
          <w:iCs/>
          <w:i/>
        </w:rPr>
        <w:t xml:space="preserve">lākṣaṇika</w:t>
      </w:r>
      <w:r>
        <w:t xml:space="preserve">. The root</w:t>
      </w:r>
      <w:r>
        <w:t xml:space="preserve"> </w:t>
      </w:r>
      <w:r>
        <w:rPr>
          <w:iCs/>
          <w:i/>
        </w:rPr>
        <w:t xml:space="preserve">hu dānādanayoḥ</w:t>
      </w:r>
      <w:r>
        <w:t xml:space="preserve"> </w:t>
      </w:r>
      <w:r>
        <w:t xml:space="preserve">is not produced in this way with the help of a sūtra; so it is not</w:t>
      </w:r>
      <w:r>
        <w:t xml:space="preserve"> </w:t>
      </w:r>
      <w:r>
        <w:rPr>
          <w:iCs/>
          <w:i/>
        </w:rPr>
        <w:t xml:space="preserve">lākṣaṇika</w:t>
      </w:r>
      <w:r>
        <w:t xml:space="preserve">. In</w:t>
      </w:r>
      <w:r>
        <w:t xml:space="preserve"> </w:t>
      </w:r>
      <w:r>
        <w:rPr>
          <w:iCs/>
          <w:i/>
        </w:rPr>
        <w:t xml:space="preserve">huśnuvoḥ</w:t>
      </w:r>
      <w:r>
        <w:t xml:space="preserve"> </w:t>
      </w:r>
      <w:r>
        <w:t xml:space="preserve">the word</w:t>
      </w:r>
      <w:r>
        <w:t xml:space="preserve"> </w:t>
      </w:r>
      <w:r>
        <w:rPr>
          <w:iCs/>
          <w:i/>
        </w:rPr>
        <w:t xml:space="preserve">hu</w:t>
      </w:r>
      <w:r>
        <w:t xml:space="preserve"> </w:t>
      </w:r>
      <w:r>
        <w:t xml:space="preserve">takes the</w:t>
      </w:r>
      <w:r>
        <w:t xml:space="preserve"> </w:t>
      </w:r>
      <w:r>
        <w:rPr>
          <w:iCs/>
          <w:i/>
        </w:rPr>
        <w:t xml:space="preserve">pratipadokta</w:t>
      </w:r>
      <w:r>
        <w:t xml:space="preserve"> </w:t>
      </w:r>
      <w:r>
        <w:t xml:space="preserve">root</w:t>
      </w:r>
      <w:r>
        <w:t xml:space="preserve"> </w:t>
      </w:r>
      <w:r>
        <w:rPr>
          <w:iCs/>
          <w:i/>
        </w:rPr>
        <w:t xml:space="preserve">hu dānādanayoḥ</w:t>
      </w:r>
      <w:r>
        <w:t xml:space="preserve">, by</w:t>
      </w:r>
    </w:p>
    <w:p>
      <w:pPr>
        <w:pStyle w:val="BlockText"/>
      </w:pPr>
      <w:r>
        <w:t xml:space="preserve">लक्षणप्रतिपदोक्तयोः प्रतिपदोक्तस्यैव ग्रहणम्</w:t>
      </w:r>
    </w:p>
    <w:p>
      <w:pPr>
        <w:pStyle w:val="BlockText"/>
      </w:pPr>
      <w:r>
        <w:rPr>
          <w:iCs/>
          <w:i/>
        </w:rPr>
        <w:t xml:space="preserve">lakṣaṇapratipadoktayoḥ pratipadoktasyaiva grahaṇam</w:t>
      </w:r>
    </w:p>
    <w:p>
      <w:pPr>
        <w:pStyle w:val="FirstParagraph"/>
      </w:pPr>
      <w:r>
        <w:t xml:space="preserve">(</w:t>
      </w:r>
      <w:r>
        <w:t xml:space="preserve">“</w:t>
      </w:r>
      <w:r>
        <w:t xml:space="preserve">Of the</w:t>
      </w:r>
      <w:r>
        <w:t xml:space="preserve"> </w:t>
      </w:r>
      <w:r>
        <w:rPr>
          <w:iCs/>
          <w:i/>
        </w:rPr>
        <w:t xml:space="preserve">lākṣaṇika</w:t>
      </w:r>
      <w:r>
        <w:t xml:space="preserve"> </w:t>
      </w:r>
      <w:r>
        <w:t xml:space="preserve">and the</w:t>
      </w:r>
      <w:r>
        <w:t xml:space="preserve"> </w:t>
      </w:r>
      <w:r>
        <w:rPr>
          <w:iCs/>
          <w:i/>
        </w:rPr>
        <w:t xml:space="preserve">pratipadokta</w:t>
      </w:r>
      <w:r>
        <w:t xml:space="preserve">, only the</w:t>
      </w:r>
      <w:r>
        <w:t xml:space="preserve"> </w:t>
      </w:r>
      <w:r>
        <w:rPr>
          <w:iCs/>
          <w:i/>
        </w:rPr>
        <w:t xml:space="preserve">pratipadokta</w:t>
      </w:r>
      <w:r>
        <w:t xml:space="preserve"> </w:t>
      </w:r>
      <w:r>
        <w:t xml:space="preserve">is taken</w:t>
      </w:r>
      <w:r>
        <w:t xml:space="preserve">”</w:t>
      </w:r>
      <w:r>
        <w:t xml:space="preserve">,</w:t>
      </w:r>
      <w:r>
        <w:t xml:space="preserve"> </w:t>
      </w:r>
      <w:r>
        <w:rPr>
          <w:iCs/>
          <w:i/>
        </w:rPr>
        <w:t xml:space="preserve">paribhāṣā</w:t>
      </w:r>
      <w:r>
        <w:t xml:space="preserve"> </w:t>
      </w:r>
      <w:r>
        <w:t xml:space="preserve">“</w:t>
      </w:r>
      <w:r>
        <w:t xml:space="preserve">114</w:t>
      </w:r>
      <w:r>
        <w:t xml:space="preserve">”</w:t>
      </w:r>
      <w:r>
        <w:t xml:space="preserve"> </w:t>
      </w:r>
      <w:r>
        <w:t xml:space="preserve">[?].) So</w:t>
      </w:r>
      <w:r>
        <w:t xml:space="preserve"> </w:t>
      </w:r>
      <w:r>
        <w:rPr>
          <w:iCs/>
          <w:i/>
        </w:rPr>
        <w:t xml:space="preserve">yaṇ</w:t>
      </w:r>
      <w:r>
        <w:t xml:space="preserve"> </w:t>
      </w:r>
      <w:r>
        <w:t xml:space="preserve">does not come by</w:t>
      </w:r>
      <w:r>
        <w:t xml:space="preserve"> </w:t>
      </w:r>
      <w:r>
        <w:rPr>
          <w:iCs/>
          <w:i/>
        </w:rPr>
        <w:t xml:space="preserve">huśnuvoḥ</w:t>
      </w:r>
      <w:r>
        <w:t xml:space="preserve"> </w:t>
      </w:r>
      <w:r>
        <w:t xml:space="preserve">for the</w:t>
      </w:r>
      <w:r>
        <w:t xml:space="preserve"> </w:t>
      </w:r>
      <w:r>
        <w:rPr>
          <w:iCs/>
          <w:i/>
        </w:rPr>
        <w:t xml:space="preserve">hu</w:t>
      </w:r>
      <w:r>
        <w:t xml:space="preserve"> </w:t>
      </w:r>
      <w:r>
        <w:t xml:space="preserve">derived from the</w:t>
      </w:r>
      <w:r>
        <w:t xml:space="preserve"> </w:t>
      </w:r>
      <w:r>
        <w:rPr>
          <w:iCs/>
          <w:i/>
        </w:rPr>
        <w:t xml:space="preserve">lākṣaṇika</w:t>
      </w:r>
      <w:r>
        <w:t xml:space="preserve"> </w:t>
      </w:r>
      <w:r>
        <w:t xml:space="preserve">root</w:t>
      </w:r>
      <w:r>
        <w:t xml:space="preserve"> </w:t>
      </w:r>
      <w:r>
        <w:rPr>
          <w:iCs/>
          <w:i/>
        </w:rPr>
        <w:t xml:space="preserve">hveñ</w:t>
      </w:r>
      <w:r>
        <w:t xml:space="preserve">.</w:t>
      </w:r>
      <w:r>
        <w:t xml:space="preserve"> </w:t>
      </w:r>
      <w:r>
        <w:rPr>
          <w:iCs/>
          <w:i/>
        </w:rPr>
        <w:t xml:space="preserve">Anekācaḥ</w:t>
      </w:r>
      <w:r>
        <w:t xml:space="preserve">, carried on from</w:t>
      </w:r>
      <w:r>
        <w:t xml:space="preserve"> </w:t>
      </w:r>
      <w:r>
        <w:rPr>
          <w:iCs/>
          <w:i/>
        </w:rPr>
        <w:t xml:space="preserve">er anekācaḥ</w:t>
      </w:r>
      <w:r>
        <w:t xml:space="preserve">, qualifies the</w:t>
      </w:r>
      <w:r>
        <w:t xml:space="preserve"> </w:t>
      </w:r>
      <w:r>
        <w:rPr>
          <w:iCs/>
          <w:i/>
        </w:rPr>
        <w:t xml:space="preserve">aṅga</w:t>
      </w:r>
      <w:r>
        <w:t xml:space="preserve">; since</w:t>
      </w:r>
      <w:r>
        <w:t xml:space="preserve"> </w:t>
      </w:r>
      <w:r>
        <w:rPr>
          <w:iCs/>
          <w:i/>
        </w:rPr>
        <w:t xml:space="preserve">śnu</w:t>
      </w:r>
      <w:r>
        <w:t xml:space="preserve"> </w:t>
      </w:r>
      <w:r>
        <w:t xml:space="preserve">is a suffix, the</w:t>
      </w:r>
      <w:r>
        <w:t xml:space="preserve"> </w:t>
      </w:r>
      <w:r>
        <w:rPr>
          <w:iCs/>
          <w:i/>
        </w:rPr>
        <w:t xml:space="preserve">tadanta</w:t>
      </w:r>
      <w:r>
        <w:t xml:space="preserve"> </w:t>
      </w:r>
      <w:r>
        <w:t xml:space="preserve">is obtained.</w:t>
      </w:r>
      <w:r>
        <w:t xml:space="preserve"> </w:t>
      </w:r>
      <w:r>
        <w:rPr>
          <w:iCs/>
          <w:i/>
        </w:rPr>
        <w:t xml:space="preserve">Huśnuvoḥ</w:t>
      </w:r>
      <w:r>
        <w:t xml:space="preserve">, with</w:t>
      </w:r>
      <w:r>
        <w:t xml:space="preserve"> </w:t>
      </w:r>
      <w:r>
        <w:rPr>
          <w:iCs/>
          <w:i/>
        </w:rPr>
        <w:t xml:space="preserve">aṅgasya</w:t>
      </w:r>
      <w:r>
        <w:t xml:space="preserve"> </w:t>
      </w:r>
      <w:r>
        <w:t xml:space="preserve">carried on and changed into</w:t>
      </w:r>
      <w:r>
        <w:t xml:space="preserve"> </w:t>
      </w:r>
      <w:r>
        <w:rPr>
          <w:iCs/>
          <w:i/>
        </w:rPr>
        <w:t xml:space="preserve">aṅgayoḥ</w:t>
      </w:r>
      <w:r>
        <w:t xml:space="preserve">, qualifies it; by</w:t>
      </w:r>
      <w:r>
        <w:t xml:space="preserve"> </w:t>
      </w:r>
      <w:r>
        <w:t xml:space="preserve">“</w:t>
      </w:r>
      <w:r>
        <w:t xml:space="preserve">yena vidhis tadantasya</w:t>
      </w:r>
      <w:r>
        <w:t xml:space="preserve">”</w:t>
      </w:r>
      <w:r>
        <w:t xml:space="preserve"> </w:t>
      </w:r>
      <w:r>
        <w:t xml:space="preserve">(Pā. sū. 1-1-72) the</w:t>
      </w:r>
      <w:r>
        <w:t xml:space="preserve"> </w:t>
      </w:r>
      <w:r>
        <w:rPr>
          <w:iCs/>
          <w:i/>
        </w:rPr>
        <w:t xml:space="preserve">tadanta</w:t>
      </w:r>
      <w:r>
        <w:t xml:space="preserve"> </w:t>
      </w:r>
      <w:r>
        <w:t xml:space="preserve">is obtained. Thus the sense of</w:t>
      </w:r>
      <w:r>
        <w:t xml:space="preserve"> </w:t>
      </w:r>
      <w:r>
        <w:rPr>
          <w:iCs/>
          <w:i/>
        </w:rPr>
        <w:t xml:space="preserve">huśnuvoḥ</w:t>
      </w:r>
      <w:r>
        <w:t xml:space="preserve"> </w:t>
      </w:r>
      <w:r>
        <w:t xml:space="preserve">is: the</w:t>
      </w:r>
      <w:r>
        <w:t xml:space="preserve"> </w:t>
      </w:r>
      <w:r>
        <w:rPr>
          <w:iCs/>
          <w:i/>
        </w:rPr>
        <w:t xml:space="preserve">u</w:t>
      </w:r>
      <w:r>
        <w:t xml:space="preserve">, not preceded by a conjunct, of an</w:t>
      </w:r>
      <w:r>
        <w:t xml:space="preserve"> </w:t>
      </w:r>
      <w:r>
        <w:rPr>
          <w:iCs/>
          <w:i/>
        </w:rPr>
        <w:t xml:space="preserve">aṅga</w:t>
      </w:r>
      <w:r>
        <w:t xml:space="preserve"> </w:t>
      </w:r>
      <w:r>
        <w:t xml:space="preserve">that ends in the root</w:t>
      </w:r>
      <w:r>
        <w:t xml:space="preserve"> </w:t>
      </w:r>
      <w:r>
        <w:rPr>
          <w:iCs/>
          <w:i/>
        </w:rPr>
        <w:t xml:space="preserve">hu</w:t>
      </w:r>
      <w:r>
        <w:t xml:space="preserve"> </w:t>
      </w:r>
      <w:r>
        <w:t xml:space="preserve">or in the suffix</w:t>
      </w:r>
      <w:r>
        <w:t xml:space="preserve"> </w:t>
      </w:r>
      <w:r>
        <w:rPr>
          <w:iCs/>
          <w:i/>
        </w:rPr>
        <w:t xml:space="preserve">śnu</w:t>
      </w:r>
      <w:r>
        <w:t xml:space="preserve"> </w:t>
      </w:r>
      <w:r>
        <w:t xml:space="preserve">and has more than one vowel takes</w:t>
      </w:r>
      <w:r>
        <w:t xml:space="preserve"> </w:t>
      </w:r>
      <w:r>
        <w:rPr>
          <w:iCs/>
          <w:i/>
        </w:rPr>
        <w:t xml:space="preserve">yaṇ</w:t>
      </w:r>
      <w:r>
        <w:t xml:space="preserve">. So with</w:t>
      </w:r>
      <w:r>
        <w:t xml:space="preserve"> </w:t>
      </w:r>
      <w:r>
        <w:rPr>
          <w:iCs/>
          <w:i/>
        </w:rPr>
        <w:t xml:space="preserve">hu</w:t>
      </w:r>
      <w:r>
        <w:t xml:space="preserve"> </w:t>
      </w:r>
      <w:r>
        <w:t xml:space="preserve">+</w:t>
      </w:r>
      <w:r>
        <w:t xml:space="preserve"> </w:t>
      </w:r>
      <w:r>
        <w:rPr>
          <w:iCs/>
          <w:i/>
        </w:rPr>
        <w:t xml:space="preserve">i</w:t>
      </w:r>
      <w:r>
        <w:t xml:space="preserve">, since the</w:t>
      </w:r>
      <w:r>
        <w:t xml:space="preserve"> </w:t>
      </w:r>
      <w:r>
        <w:rPr>
          <w:iCs/>
          <w:i/>
        </w:rPr>
        <w:t xml:space="preserve">aṅga</w:t>
      </w:r>
      <w:r>
        <w:t xml:space="preserve"> </w:t>
      </w:r>
      <w:r>
        <w:t xml:space="preserve">does not have more than one vowel, the</w:t>
      </w:r>
      <w:r>
        <w:t xml:space="preserve"> </w:t>
      </w:r>
      <w:r>
        <w:rPr>
          <w:iCs/>
          <w:i/>
        </w:rPr>
        <w:t xml:space="preserve">yaṇ</w:t>
      </w:r>
      <w:r>
        <w:t xml:space="preserve"> </w:t>
      </w:r>
      <w:r>
        <w:t xml:space="preserve">enjoined by</w:t>
      </w:r>
      <w:r>
        <w:t xml:space="preserve"> </w:t>
      </w:r>
      <w:r>
        <w:rPr>
          <w:iCs/>
          <w:i/>
        </w:rPr>
        <w:t xml:space="preserve">huśnuvoḥ</w:t>
      </w:r>
      <w:r>
        <w:t xml:space="preserve"> </w:t>
      </w:r>
      <w:r>
        <w:t xml:space="preserve">has no scope at all. It may be said, rightly, that the Vedabhāṣyakāra barred the</w:t>
      </w:r>
      <w:r>
        <w:t xml:space="preserve"> </w:t>
      </w:r>
      <w:r>
        <w:rPr>
          <w:iCs/>
          <w:i/>
        </w:rPr>
        <w:t xml:space="preserve">yaṇ</w:t>
      </w:r>
      <w:r>
        <w:t xml:space="preserve"> </w:t>
      </w:r>
      <w:r>
        <w:t xml:space="preserve">by the</w:t>
      </w:r>
      <w:r>
        <w:t xml:space="preserve"> </w:t>
      </w:r>
      <w:r>
        <w:rPr>
          <w:iCs/>
          <w:i/>
        </w:rPr>
        <w:t xml:space="preserve">lakṣaṇa-pratipadokta</w:t>
      </w:r>
      <w:r>
        <w:t xml:space="preserve"> </w:t>
      </w:r>
      <w:r>
        <w:rPr>
          <w:iCs/>
          <w:i/>
        </w:rPr>
        <w:t xml:space="preserve">paribhāṣā</w:t>
      </w:r>
      <w:r>
        <w:t xml:space="preserve"> </w:t>
      </w:r>
      <w:r>
        <w:t xml:space="preserve">either by the maxim</w:t>
      </w:r>
      <w:r>
        <w:t xml:space="preserve"> </w:t>
      </w:r>
      <w:r>
        <w:t xml:space="preserve">“</w:t>
      </w:r>
      <w:r>
        <w:rPr>
          <w:iCs/>
          <w:i/>
        </w:rPr>
        <w:t xml:space="preserve">upāyasya upāyāntarādūṣakatvam</w:t>
      </w:r>
      <w:r>
        <w:t xml:space="preserve">”</w:t>
      </w:r>
      <w:r>
        <w:t xml:space="preserve"> </w:t>
      </w:r>
      <w:r>
        <w:t xml:space="preserve">(one means does not spoil another) or on the view that rejects the mention of</w:t>
      </w:r>
      <w:r>
        <w:t xml:space="preserve"> </w:t>
      </w:r>
      <w:r>
        <w:rPr>
          <w:iCs/>
          <w:i/>
        </w:rPr>
        <w:t xml:space="preserve">anekāc</w:t>
      </w:r>
      <w:r>
        <w:t xml:space="preserve">. The</w:t>
      </w:r>
      <w:r>
        <w:t xml:space="preserve"> </w:t>
      </w:r>
      <w:r>
        <w:rPr>
          <w:iCs/>
          <w:i/>
        </w:rPr>
        <w:t xml:space="preserve">iṭ</w:t>
      </w:r>
      <w:r>
        <w:t xml:space="preserve"> </w:t>
      </w:r>
      <w:r>
        <w:t xml:space="preserve">is a suffix, so it is udātta by the suffix accent. Since</w:t>
      </w:r>
      <w:r>
        <w:t xml:space="preserve"> </w:t>
      </w:r>
      <w:r>
        <w:t xml:space="preserve">“</w:t>
      </w:r>
      <w:r>
        <w:t xml:space="preserve">anudāttaṃ sarvam apādādau</w:t>
      </w:r>
      <w:r>
        <w:t xml:space="preserve">”</w:t>
      </w:r>
      <w:r>
        <w:t xml:space="preserve"> </w:t>
      </w:r>
      <w:r>
        <w:t xml:space="preserve">(Pā. sū. 8-1-18) excludes the start of a</w:t>
      </w:r>
      <w:r>
        <w:t xml:space="preserve"> </w:t>
      </w:r>
      <w:r>
        <w:rPr>
          <w:iCs/>
          <w:i/>
        </w:rPr>
        <w:t xml:space="preserve">pāda</w:t>
      </w:r>
      <w:r>
        <w:t xml:space="preserve">,</w:t>
      </w:r>
      <w:r>
        <w:t xml:space="preserve"> </w:t>
      </w:r>
      <w:r>
        <w:rPr>
          <w:iCs/>
          <w:i/>
        </w:rPr>
        <w:t xml:space="preserve">huve</w:t>
      </w:r>
      <w:r>
        <w:t xml:space="preserve">, standing at the start of a</w:t>
      </w:r>
      <w:r>
        <w:t xml:space="preserve"> </w:t>
      </w:r>
      <w:r>
        <w:rPr>
          <w:iCs/>
          <w:i/>
        </w:rPr>
        <w:t xml:space="preserve">pāda</w:t>
      </w:r>
      <w:r>
        <w:t xml:space="preserve">, is not wholly unaccented by</w:t>
      </w:r>
      <w:r>
        <w:t xml:space="preserve"> </w:t>
      </w:r>
      <w:r>
        <w:rPr>
          <w:iCs/>
          <w:i/>
        </w:rPr>
        <w:t xml:space="preserve">tiṅṅatiṅaḥ</w:t>
      </w:r>
      <w:r>
        <w:t xml:space="preserve">.</w:t>
      </w:r>
    </w:p>
    <w:p>
      <w:pPr>
        <w:pStyle w:val="BodyText"/>
      </w:pPr>
      <w:r>
        <w:rPr>
          <w:bCs/>
          <w:b/>
        </w:rPr>
        <w:t xml:space="preserve">राधसे (</w:t>
      </w:r>
      <w:r>
        <w:rPr>
          <w:iCs/>
          <w:i/>
          <w:bCs/>
          <w:b/>
        </w:rPr>
        <w:t xml:space="preserve">rādhase</w:t>
      </w:r>
      <w:r>
        <w:rPr>
          <w:bCs/>
          <w:b/>
        </w:rPr>
        <w:t xml:space="preserve">)</w:t>
      </w:r>
      <w:r>
        <w:t xml:space="preserve">:</w:t>
      </w:r>
      <w:r>
        <w:t xml:space="preserve"> </w:t>
      </w:r>
      <w:r>
        <w:rPr>
          <w:iCs/>
          <w:i/>
        </w:rPr>
        <w:t xml:space="preserve">rādha saṃsiddhau</w:t>
      </w:r>
      <w:r>
        <w:t xml:space="preserve">. After it the suffix</w:t>
      </w:r>
      <w:r>
        <w:t xml:space="preserve"> </w:t>
      </w:r>
      <w:r>
        <w:rPr>
          <w:iCs/>
          <w:i/>
        </w:rPr>
        <w:t xml:space="preserve">asun</w:t>
      </w:r>
      <w:r>
        <w:t xml:space="preserve"> </w:t>
      </w:r>
      <w:r>
        <w:t xml:space="preserve">by</w:t>
      </w:r>
      <w:r>
        <w:t xml:space="preserve"> </w:t>
      </w:r>
      <w:r>
        <w:t xml:space="preserve">“</w:t>
      </w:r>
      <w:r>
        <w:t xml:space="preserve">sarvadhātubhyo ’sun</w:t>
      </w:r>
      <w:r>
        <w:t xml:space="preserve">”</w:t>
      </w:r>
      <w:r>
        <w:t xml:space="preserve"> </w:t>
      </w:r>
      <w:r>
        <w:t xml:space="preserve">(Uṇ. sū.</w:t>
      </w:r>
      <w:r>
        <w:t xml:space="preserve"> </w:t>
      </w:r>
      <w:r>
        <w:t xml:space="preserve">“</w:t>
      </w:r>
      <w:r>
        <w:t xml:space="preserve">4-628</w:t>
      </w:r>
      <w:r>
        <w:t xml:space="preserve">”</w:t>
      </w:r>
      <w:r>
        <w:t xml:space="preserve"> </w:t>
      </w:r>
      <w:r>
        <w:t xml:space="preserve">[?]); initial udātta by the</w:t>
      </w:r>
      <w:r>
        <w:t xml:space="preserve"> </w:t>
      </w:r>
      <w:r>
        <w:rPr>
          <w:iCs/>
          <w:i/>
        </w:rPr>
        <w:t xml:space="preserve">nit</w:t>
      </w:r>
      <w:r>
        <w:t xml:space="preserve"> </w:t>
      </w:r>
      <w:r>
        <w:t xml:space="preserve">accent,</w:t>
      </w:r>
      <w:r>
        <w:t xml:space="preserve"> </w:t>
      </w:r>
      <w:r>
        <w:rPr>
          <w:iCs/>
          <w:i/>
        </w:rPr>
        <w:t xml:space="preserve">ñnityādir nityam</w:t>
      </w:r>
      <w:r>
        <w:t xml:space="preserve">.</w:t>
      </w:r>
    </w:p>
    <w:p>
      <w:pPr>
        <w:pStyle w:val="BodyText"/>
      </w:pPr>
      <w:r>
        <w:rPr>
          <w:bCs/>
          <w:b/>
        </w:rPr>
        <w:t xml:space="preserve">अस्मान् (</w:t>
      </w:r>
      <w:r>
        <w:rPr>
          <w:iCs/>
          <w:i/>
          <w:bCs/>
          <w:b/>
        </w:rPr>
        <w:t xml:space="preserve">asmān</w:t>
      </w:r>
      <w:r>
        <w:rPr>
          <w:bCs/>
          <w:b/>
        </w:rPr>
        <w:t xml:space="preserve">)</w:t>
      </w:r>
      <w:r>
        <w:t xml:space="preserve">: after the word</w:t>
      </w:r>
      <w:r>
        <w:t xml:space="preserve"> </w:t>
      </w:r>
      <w:r>
        <w:rPr>
          <w:iCs/>
          <w:i/>
        </w:rPr>
        <w:t xml:space="preserve">asmad</w:t>
      </w:r>
      <w:r>
        <w:t xml:space="preserve"> </w:t>
      </w:r>
      <w:r>
        <w:t xml:space="preserve">the accusative plural</w:t>
      </w:r>
      <w:r>
        <w:t xml:space="preserve"> </w:t>
      </w:r>
      <w:r>
        <w:rPr>
          <w:iCs/>
          <w:i/>
        </w:rPr>
        <w:t xml:space="preserve">śas</w:t>
      </w:r>
      <w:r>
        <w:t xml:space="preserve">; the</w:t>
      </w:r>
      <w:r>
        <w:t xml:space="preserve"> </w:t>
      </w:r>
      <w:r>
        <w:rPr>
          <w:iCs/>
          <w:i/>
        </w:rPr>
        <w:t xml:space="preserve">ś</w:t>
      </w:r>
      <w:r>
        <w:t xml:space="preserve"> </w:t>
      </w:r>
      <w:r>
        <w:t xml:space="preserve">is called</w:t>
      </w:r>
      <w:r>
        <w:t xml:space="preserve"> </w:t>
      </w:r>
      <w:r>
        <w:rPr>
          <w:iCs/>
          <w:i/>
        </w:rPr>
        <w:t xml:space="preserve">it</w:t>
      </w:r>
      <w:r>
        <w:t xml:space="preserve"> </w:t>
      </w:r>
      <w:r>
        <w:t xml:space="preserve">and dropped:</w:t>
      </w:r>
      <w:r>
        <w:t xml:space="preserve"> </w:t>
      </w:r>
      <w:r>
        <w:rPr>
          <w:iCs/>
          <w:i/>
        </w:rPr>
        <w:t xml:space="preserve">asmad</w:t>
      </w:r>
      <w:r>
        <w:t xml:space="preserve"> </w:t>
      </w:r>
      <w:r>
        <w:t xml:space="preserve">+</w:t>
      </w:r>
      <w:r>
        <w:t xml:space="preserve"> </w:t>
      </w:r>
      <w:r>
        <w:rPr>
          <w:iCs/>
          <w:i/>
        </w:rPr>
        <w:t xml:space="preserve">as</w:t>
      </w:r>
      <w:r>
        <w:t xml:space="preserve">. By</w:t>
      </w:r>
      <w:r>
        <w:t xml:space="preserve"> </w:t>
      </w:r>
      <w:r>
        <w:t xml:space="preserve">“</w:t>
      </w:r>
      <w:r>
        <w:t xml:space="preserve">dvitīyāyāṃ ca</w:t>
      </w:r>
      <w:r>
        <w:t xml:space="preserve">”</w:t>
      </w:r>
      <w:r>
        <w:t xml:space="preserve"> </w:t>
      </w:r>
      <w:r>
        <w:t xml:space="preserve">(Pā. sū. 7-2-87), when an accusative ending follows, the last letter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takes</w:t>
      </w:r>
      <w:r>
        <w:t xml:space="preserve"> </w:t>
      </w:r>
      <w:r>
        <w:rPr>
          <w:iCs/>
          <w:i/>
        </w:rPr>
        <w:t xml:space="preserve">ā</w:t>
      </w:r>
      <w:r>
        <w:t xml:space="preserve">:</w:t>
      </w:r>
      <w:r>
        <w:t xml:space="preserve"> </w:t>
      </w:r>
      <w:r>
        <w:rPr>
          <w:iCs/>
          <w:i/>
        </w:rPr>
        <w:t xml:space="preserve">ā</w:t>
      </w:r>
      <w:r>
        <w:t xml:space="preserve"> </w:t>
      </w:r>
      <w:r>
        <w:t xml:space="preserve">for</w:t>
      </w:r>
      <w:r>
        <w:t xml:space="preserve"> </w:t>
      </w:r>
      <w:r>
        <w:rPr>
          <w:iCs/>
          <w:i/>
        </w:rPr>
        <w:t xml:space="preserve">d</w:t>
      </w:r>
      <w:r>
        <w:t xml:space="preserve">:</w:t>
      </w:r>
      <w:r>
        <w:t xml:space="preserve"> </w:t>
      </w:r>
      <w:r>
        <w:rPr>
          <w:iCs/>
          <w:i/>
        </w:rPr>
        <w:t xml:space="preserve">asma</w:t>
      </w:r>
      <w:r>
        <w:t xml:space="preserve"> </w:t>
      </w:r>
      <w:r>
        <w:t xml:space="preserve">+</w:t>
      </w:r>
      <w:r>
        <w:t xml:space="preserve"> </w:t>
      </w:r>
      <w:r>
        <w:rPr>
          <w:iCs/>
          <w:i/>
        </w:rPr>
        <w:t xml:space="preserve">ā</w:t>
      </w:r>
      <w:r>
        <w:t xml:space="preserve"> </w:t>
      </w:r>
      <w:r>
        <w:t xml:space="preserve">+</w:t>
      </w:r>
      <w:r>
        <w:t xml:space="preserve"> </w:t>
      </w:r>
      <w:r>
        <w:rPr>
          <w:iCs/>
          <w:i/>
        </w:rPr>
        <w:t xml:space="preserve">as</w:t>
      </w:r>
      <w:r>
        <w:t xml:space="preserve">; lengthening of like vowels:</w:t>
      </w:r>
      <w:r>
        <w:t xml:space="preserve"> </w:t>
      </w:r>
      <w:r>
        <w:rPr>
          <w:iCs/>
          <w:i/>
        </w:rPr>
        <w:t xml:space="preserve">asmā</w:t>
      </w:r>
      <w:r>
        <w:t xml:space="preserve"> </w:t>
      </w:r>
      <w:r>
        <w:t xml:space="preserve">+</w:t>
      </w:r>
      <w:r>
        <w:t xml:space="preserve"> </w:t>
      </w:r>
      <w:r>
        <w:rPr>
          <w:iCs/>
          <w:i/>
        </w:rPr>
        <w:t xml:space="preserve">as</w:t>
      </w:r>
      <w:r>
        <w:t xml:space="preserve">. By</w:t>
      </w:r>
      <w:r>
        <w:t xml:space="preserve"> </w:t>
      </w:r>
      <w:r>
        <w:t xml:space="preserve">“</w:t>
      </w:r>
      <w:r>
        <w:t xml:space="preserve">śaso na</w:t>
      </w:r>
      <w:r>
        <w:t xml:space="preserve">”</w:t>
      </w:r>
      <w:r>
        <w:t xml:space="preserve"> </w:t>
      </w:r>
      <w:r>
        <w:t xml:space="preserve">(Pā. sū. 7-1-29)</w:t>
      </w:r>
      <w:r>
        <w:t xml:space="preserve"> </w:t>
      </w:r>
      <w:r>
        <w:rPr>
          <w:iCs/>
          <w:i/>
        </w:rPr>
        <w:t xml:space="preserve">n</w:t>
      </w:r>
      <w:r>
        <w:t xml:space="preserve"> </w:t>
      </w:r>
      <w:r>
        <w:t xml:space="preserve">is substituted for the</w:t>
      </w:r>
      <w:r>
        <w:t xml:space="preserve"> </w:t>
      </w:r>
      <w:r>
        <w:rPr>
          <w:iCs/>
          <w:i/>
        </w:rPr>
        <w:t xml:space="preserve">śas</w:t>
      </w:r>
      <w:r>
        <w:t xml:space="preserve"> </w:t>
      </w:r>
      <w:r>
        <w:t xml:space="preserve">after</w:t>
      </w:r>
      <w:r>
        <w:t xml:space="preserve"> </w:t>
      </w:r>
      <w:r>
        <w:rPr>
          <w:iCs/>
          <w:i/>
        </w:rPr>
        <w:t xml:space="preserve">yuṣmad</w:t>
      </w:r>
      <w:r>
        <w:t xml:space="preserve"> </w:t>
      </w:r>
      <w:r>
        <w:t xml:space="preserve">and</w:t>
      </w:r>
      <w:r>
        <w:t xml:space="preserve"> </w:t>
      </w:r>
      <w:r>
        <w:rPr>
          <w:iCs/>
          <w:i/>
        </w:rPr>
        <w:t xml:space="preserve">asmad</w:t>
      </w:r>
      <w:r>
        <w:t xml:space="preserve">; that substitute, which would come by</w:t>
      </w:r>
      <w:r>
        <w:t xml:space="preserve"> </w:t>
      </w:r>
      <w:r>
        <w:rPr>
          <w:iCs/>
          <w:i/>
        </w:rPr>
        <w:t xml:space="preserve">alo ’ntyasya</w:t>
      </w:r>
      <w:r>
        <w:t xml:space="preserve">, comes for the</w:t>
      </w:r>
      <w:r>
        <w:t xml:space="preserve"> </w:t>
      </w:r>
      <w:r>
        <w:rPr>
          <w:iCs/>
          <w:i/>
        </w:rPr>
        <w:t xml:space="preserve">a</w:t>
      </w:r>
      <w:r>
        <w:t xml:space="preserve"> </w:t>
      </w:r>
      <w:r>
        <w:t xml:space="preserve">of</w:t>
      </w:r>
      <w:r>
        <w:t xml:space="preserve"> </w:t>
      </w:r>
      <w:r>
        <w:rPr>
          <w:iCs/>
          <w:i/>
        </w:rPr>
        <w:t xml:space="preserve">as</w:t>
      </w:r>
      <w:r>
        <w:t xml:space="preserve"> </w:t>
      </w:r>
      <w:r>
        <w:t xml:space="preserve">by its exception</w:t>
      </w:r>
      <w:r>
        <w:t xml:space="preserve"> </w:t>
      </w:r>
      <w:r>
        <w:t xml:space="preserve">“</w:t>
      </w:r>
      <w:r>
        <w:t xml:space="preserve">ādeḥ parasya</w:t>
      </w:r>
      <w:r>
        <w:t xml:space="preserve">”</w:t>
      </w:r>
      <w:r>
        <w:t xml:space="preserve"> </w:t>
      </w:r>
      <w:r>
        <w:t xml:space="preserve">(Pā. sū. 1-1-54).</w:t>
      </w:r>
      <w:r>
        <w:t xml:space="preserve"> </w:t>
      </w:r>
      <w:r>
        <w:rPr>
          <w:iCs/>
          <w:i/>
        </w:rPr>
        <w:t xml:space="preserve">Asmān</w:t>
      </w:r>
      <w:r>
        <w:t xml:space="preserve"> </w:t>
      </w:r>
      <w:r>
        <w:t xml:space="preserve">+</w:t>
      </w:r>
      <w:r>
        <w:t xml:space="preserve"> </w:t>
      </w:r>
      <w:r>
        <w:rPr>
          <w:iCs/>
          <w:i/>
        </w:rPr>
        <w:t xml:space="preserve">s</w:t>
      </w:r>
      <w:r>
        <w:t xml:space="preserve">: by</w:t>
      </w:r>
      <w:r>
        <w:t xml:space="preserve"> </w:t>
      </w:r>
      <w:r>
        <w:t xml:space="preserve">“</w:t>
      </w:r>
      <w:r>
        <w:t xml:space="preserve">saṃyogāntasya lopaḥ</w:t>
      </w:r>
      <w:r>
        <w:t xml:space="preserve">”</w:t>
      </w:r>
      <w:r>
        <w:t xml:space="preserve"> </w:t>
      </w:r>
      <w:r>
        <w:t xml:space="preserve">(Pā. sū.</w:t>
      </w:r>
      <w:r>
        <w:t xml:space="preserve"> </w:t>
      </w:r>
      <w:r>
        <w:t xml:space="preserve">“</w:t>
      </w:r>
      <w:r>
        <w:t xml:space="preserve">0-2-23</w:t>
      </w:r>
      <w:r>
        <w:t xml:space="preserve">”</w:t>
      </w:r>
      <w:r>
        <w:t xml:space="preserve"> </w:t>
      </w:r>
      <w:r>
        <w:t xml:space="preserve">[as printed, for 8-2-23]) the</w:t>
      </w:r>
      <w:r>
        <w:t xml:space="preserve"> </w:t>
      </w:r>
      <w:r>
        <w:rPr>
          <w:iCs/>
          <w:i/>
        </w:rPr>
        <w:t xml:space="preserve">s</w:t>
      </w:r>
      <w:r>
        <w:t xml:space="preserve"> </w:t>
      </w:r>
      <w:r>
        <w:t xml:space="preserve">drops:</w:t>
      </w:r>
      <w:r>
        <w:t xml:space="preserve"> </w:t>
      </w:r>
      <w:r>
        <w:rPr>
          <w:iCs/>
          <w:i/>
        </w:rPr>
        <w:t xml:space="preserve">asmān</w:t>
      </w:r>
      <w:r>
        <w:t xml:space="preserve">.</w:t>
      </w:r>
    </w:p>
    <w:bookmarkEnd w:id="810"/>
    <w:bookmarkStart w:id="811" w:name="page-739-rik-7-grammar"/>
    <w:p>
      <w:pPr>
        <w:pStyle w:val="Heading3"/>
      </w:pPr>
      <w:r>
        <w:t xml:space="preserve">Page 739 — Rik 7: grammar</w:t>
      </w:r>
    </w:p>
    <w:p>
      <w:pPr>
        <w:pStyle w:val="FirstParagraph"/>
      </w:pPr>
      <w:r>
        <w:rPr>
          <w:bCs/>
          <w:b/>
        </w:rPr>
        <w:t xml:space="preserve">जिग्युषः (</w:t>
      </w:r>
      <w:r>
        <w:rPr>
          <w:iCs/>
          <w:i/>
          <w:bCs/>
          <w:b/>
        </w:rPr>
        <w:t xml:space="preserve">jigyuṣaḥ</w:t>
      </w:r>
      <w:r>
        <w:rPr>
          <w:bCs/>
          <w:b/>
        </w:rPr>
        <w:t xml:space="preserve">)</w:t>
      </w:r>
      <w:r>
        <w:t xml:space="preserve">: the root</w:t>
      </w:r>
      <w:r>
        <w:t xml:space="preserve"> </w:t>
      </w:r>
      <w:r>
        <w:rPr>
          <w:iCs/>
          <w:i/>
        </w:rPr>
        <w:t xml:space="preserve">ji jaye</w:t>
      </w:r>
      <w:r>
        <w:t xml:space="preserve">;</w:t>
      </w:r>
      <w:r>
        <w:t xml:space="preserve"> </w:t>
      </w:r>
      <w:r>
        <w:rPr>
          <w:iCs/>
          <w:i/>
        </w:rPr>
        <w:t xml:space="preserve">liṭ</w:t>
      </w:r>
      <w:r>
        <w:t xml:space="preserve">, and for it the substitute</w:t>
      </w:r>
      <w:r>
        <w:t xml:space="preserve"> </w:t>
      </w:r>
      <w:r>
        <w:rPr>
          <w:iCs/>
          <w:i/>
        </w:rPr>
        <w:t xml:space="preserve">kvasu</w:t>
      </w:r>
      <w:r>
        <w:t xml:space="preserve"> </w:t>
      </w:r>
      <w:r>
        <w:t xml:space="preserve">by</w:t>
      </w:r>
      <w:r>
        <w:t xml:space="preserve"> </w:t>
      </w:r>
      <w:r>
        <w:t xml:space="preserve">“</w:t>
      </w:r>
      <w:r>
        <w:t xml:space="preserve">kvasuś ca</w:t>
      </w:r>
      <w:r>
        <w:t xml:space="preserve">”</w:t>
      </w:r>
      <w:r>
        <w:t xml:space="preserve"> </w:t>
      </w:r>
      <w:r>
        <w:t xml:space="preserve">(Pā. sū. 3-2-107). By</w:t>
      </w:r>
      <w:r>
        <w:t xml:space="preserve"> </w:t>
      </w:r>
      <w:r>
        <w:t xml:space="preserve">“</w:t>
      </w:r>
      <w:r>
        <w:t xml:space="preserve">liṭi dhātor anabhyāsasya</w:t>
      </w:r>
      <w:r>
        <w:t xml:space="preserve">”</w:t>
      </w:r>
      <w:r>
        <w:t xml:space="preserve"> </w:t>
      </w:r>
      <w:r>
        <w:t xml:space="preserve">(Pā. sū. 6-1-8) doubling:</w:t>
      </w:r>
      <w:r>
        <w:t xml:space="preserve"> </w:t>
      </w:r>
      <w:r>
        <w:rPr>
          <w:iCs/>
          <w:i/>
        </w:rPr>
        <w:t xml:space="preserve">ji</w:t>
      </w:r>
      <w:r>
        <w:t xml:space="preserve"> </w:t>
      </w:r>
      <w:r>
        <w:t xml:space="preserve">+</w:t>
      </w:r>
      <w:r>
        <w:t xml:space="preserve"> </w:t>
      </w:r>
      <w:r>
        <w:rPr>
          <w:iCs/>
          <w:i/>
        </w:rPr>
        <w:t xml:space="preserve">ji</w:t>
      </w:r>
      <w:r>
        <w:t xml:space="preserve"> </w:t>
      </w:r>
      <w:r>
        <w:t xml:space="preserve">+</w:t>
      </w:r>
      <w:r>
        <w:t xml:space="preserve"> </w:t>
      </w:r>
      <w:r>
        <w:rPr>
          <w:iCs/>
          <w:i/>
        </w:rPr>
        <w:t xml:space="preserve">vas</w:t>
      </w:r>
      <w:r>
        <w:t xml:space="preserve">. By</w:t>
      </w:r>
      <w:r>
        <w:t xml:space="preserve"> </w:t>
      </w:r>
      <w:r>
        <w:t xml:space="preserve">“</w:t>
      </w:r>
      <w:r>
        <w:t xml:space="preserve">sanliṭor jeḥ</w:t>
      </w:r>
      <w:r>
        <w:t xml:space="preserve">”</w:t>
      </w:r>
      <w:r>
        <w:t xml:space="preserve"> </w:t>
      </w:r>
      <w:r>
        <w:t xml:space="preserve">(Pā. sū. 7-3-57), what follows the</w:t>
      </w:r>
      <w:r>
        <w:t xml:space="preserve"> </w:t>
      </w:r>
      <w:r>
        <w:rPr>
          <w:iCs/>
          <w:i/>
        </w:rPr>
        <w:t xml:space="preserve">abhyāsa</w:t>
      </w:r>
      <w:r>
        <w:t xml:space="preserve"> </w:t>
      </w:r>
      <w:r>
        <w:t xml:space="preserve">of the root</w:t>
      </w:r>
      <w:r>
        <w:t xml:space="preserve"> </w:t>
      </w:r>
      <w:r>
        <w:rPr>
          <w:iCs/>
          <w:i/>
        </w:rPr>
        <w:t xml:space="preserve">ji</w:t>
      </w:r>
      <w:r>
        <w:t xml:space="preserve">, conditioned by</w:t>
      </w:r>
      <w:r>
        <w:t xml:space="preserve"> </w:t>
      </w:r>
      <w:r>
        <w:rPr>
          <w:iCs/>
          <w:i/>
        </w:rPr>
        <w:t xml:space="preserve">san</w:t>
      </w:r>
      <w:r>
        <w:t xml:space="preserve"> </w:t>
      </w:r>
      <w:r>
        <w:t xml:space="preserve">or</w:t>
      </w:r>
      <w:r>
        <w:t xml:space="preserve"> </w:t>
      </w:r>
      <w:r>
        <w:rPr>
          <w:iCs/>
          <w:i/>
        </w:rPr>
        <w:t xml:space="preserve">liṭ</w:t>
      </w:r>
      <w:r>
        <w:t xml:space="preserve">, takes a guttural:</w:t>
      </w:r>
      <w:r>
        <w:t xml:space="preserve"> </w:t>
      </w:r>
      <w:r>
        <w:rPr>
          <w:iCs/>
          <w:i/>
        </w:rPr>
        <w:t xml:space="preserve">g</w:t>
      </w:r>
      <w:r>
        <w:t xml:space="preserve"> </w:t>
      </w:r>
      <w:r>
        <w:t xml:space="preserve">for</w:t>
      </w:r>
      <w:r>
        <w:t xml:space="preserve"> </w:t>
      </w:r>
      <w:r>
        <w:rPr>
          <w:iCs/>
          <w:i/>
        </w:rPr>
        <w:t xml:space="preserve">j</w:t>
      </w:r>
      <w:r>
        <w:t xml:space="preserve">:</w:t>
      </w:r>
      <w:r>
        <w:t xml:space="preserve"> </w:t>
      </w:r>
      <w:r>
        <w:rPr>
          <w:iCs/>
          <w:i/>
        </w:rPr>
        <w:t xml:space="preserve">ji</w:t>
      </w:r>
      <w:r>
        <w:t xml:space="preserve"> </w:t>
      </w:r>
      <w:r>
        <w:t xml:space="preserve">+</w:t>
      </w:r>
      <w:r>
        <w:t xml:space="preserve"> </w:t>
      </w:r>
      <w:r>
        <w:rPr>
          <w:iCs/>
          <w:i/>
        </w:rPr>
        <w:t xml:space="preserve">gi</w:t>
      </w:r>
      <w:r>
        <w:t xml:space="preserve"> </w:t>
      </w:r>
      <w:r>
        <w:t xml:space="preserve">+</w:t>
      </w:r>
      <w:r>
        <w:t xml:space="preserve"> </w:t>
      </w:r>
      <w:r>
        <w:rPr>
          <w:iCs/>
          <w:i/>
        </w:rPr>
        <w:t xml:space="preserve">vas</w:t>
      </w:r>
      <w:r>
        <w:t xml:space="preserve">. The suffix</w:t>
      </w:r>
      <w:r>
        <w:t xml:space="preserve"> </w:t>
      </w:r>
      <w:r>
        <w:rPr>
          <w:iCs/>
          <w:i/>
        </w:rPr>
        <w:t xml:space="preserve">vas</w:t>
      </w:r>
      <w:r>
        <w:t xml:space="preserve"> </w:t>
      </w:r>
      <w:r>
        <w:t xml:space="preserve">is a</w:t>
      </w:r>
      <w:r>
        <w:t xml:space="preserve"> </w:t>
      </w:r>
      <w:r>
        <w:rPr>
          <w:iCs/>
          <w:i/>
        </w:rPr>
        <w:t xml:space="preserve">val</w:t>
      </w:r>
      <w:r>
        <w:t xml:space="preserve">-initial</w:t>
      </w:r>
      <w:r>
        <w:t xml:space="preserve"> </w:t>
      </w:r>
      <w:r>
        <w:rPr>
          <w:iCs/>
          <w:i/>
        </w:rPr>
        <w:t xml:space="preserve">ārdhadhātuka</w:t>
      </w:r>
      <w:r>
        <w:t xml:space="preserve">; so the augment</w:t>
      </w:r>
      <w:r>
        <w:t xml:space="preserve"> </w:t>
      </w:r>
      <w:r>
        <w:rPr>
          <w:iCs/>
          <w:i/>
        </w:rPr>
        <w:t xml:space="preserve">iṭ</w:t>
      </w:r>
      <w:r>
        <w:t xml:space="preserve"> </w:t>
      </w:r>
      <w:r>
        <w:t xml:space="preserve">is due by</w:t>
      </w:r>
      <w:r>
        <w:t xml:space="preserve"> </w:t>
      </w:r>
      <w:r>
        <w:t xml:space="preserve">“</w:t>
      </w:r>
      <w:r>
        <w:t xml:space="preserve">ārdhadhātukasyeḍ valādeḥ</w:t>
      </w:r>
      <w:r>
        <w:t xml:space="preserve">”</w:t>
      </w:r>
      <w:r>
        <w:t xml:space="preserve"> </w:t>
      </w:r>
      <w:r>
        <w:t xml:space="preserve">(Pā. sū. 7-2-35); for that the bar comes by</w:t>
      </w:r>
      <w:r>
        <w:t xml:space="preserve"> </w:t>
      </w:r>
      <w:r>
        <w:t xml:space="preserve">“</w:t>
      </w:r>
      <w:r>
        <w:t xml:space="preserve">ekāca upadeśe ’nudāttāt</w:t>
      </w:r>
      <w:r>
        <w:t xml:space="preserve">”</w:t>
      </w:r>
      <w:r>
        <w:t xml:space="preserve"> </w:t>
      </w:r>
      <w:r>
        <w:t xml:space="preserve">(Pā. sū. 7-2-10). Again, by</w:t>
      </w:r>
      <w:r>
        <w:t xml:space="preserve"> </w:t>
      </w:r>
      <w:r>
        <w:t xml:space="preserve">“</w:t>
      </w:r>
      <w:r>
        <w:t xml:space="preserve">kṛsṛbhṛvṛstudrusruśruvo liṭi</w:t>
      </w:r>
      <w:r>
        <w:t xml:space="preserve">”</w:t>
      </w:r>
      <w:r>
        <w:t xml:space="preserve"> </w:t>
      </w:r>
      <w:r>
        <w:t xml:space="preserve">(Pā. sū. 7-2-13), whatever bars to</w:t>
      </w:r>
      <w:r>
        <w:t xml:space="preserve"> </w:t>
      </w:r>
      <w:r>
        <w:rPr>
          <w:iCs/>
          <w:i/>
        </w:rPr>
        <w:t xml:space="preserve">iṭ</w:t>
      </w:r>
      <w:r>
        <w:t xml:space="preserve"> </w:t>
      </w:r>
      <w:r>
        <w:t xml:space="preserve">there are, based on the base and on the suffix, if they come in the</w:t>
      </w:r>
      <w:r>
        <w:t xml:space="preserve"> </w:t>
      </w:r>
      <w:r>
        <w:rPr>
          <w:iCs/>
          <w:i/>
        </w:rPr>
        <w:t xml:space="preserve">liṭ</w:t>
      </w:r>
      <w:r>
        <w:t xml:space="preserve">, come only for the roots</w:t>
      </w:r>
      <w:r>
        <w:t xml:space="preserve"> </w:t>
      </w:r>
      <w:r>
        <w:rPr>
          <w:iCs/>
          <w:i/>
        </w:rPr>
        <w:t xml:space="preserve">kṛ</w:t>
      </w:r>
      <w:r>
        <w:t xml:space="preserve">,</w:t>
      </w:r>
      <w:r>
        <w:t xml:space="preserve"> </w:t>
      </w:r>
      <w:r>
        <w:rPr>
          <w:iCs/>
          <w:i/>
        </w:rPr>
        <w:t xml:space="preserve">sṛ</w:t>
      </w:r>
      <w:r>
        <w:t xml:space="preserve"> </w:t>
      </w:r>
      <w:r>
        <w:t xml:space="preserve">and the rest. By the</w:t>
      </w:r>
      <w:r>
        <w:t xml:space="preserve"> </w:t>
      </w:r>
      <w:r>
        <w:rPr>
          <w:iCs/>
          <w:i/>
        </w:rPr>
        <w:t xml:space="preserve">kryādi-niyama</w:t>
      </w:r>
      <w:r>
        <w:t xml:space="preserve">, that for the</w:t>
      </w:r>
      <w:r>
        <w:t xml:space="preserve"> </w:t>
      </w:r>
      <w:r>
        <w:rPr>
          <w:iCs/>
          <w:i/>
        </w:rPr>
        <w:t xml:space="preserve">liṭ</w:t>
      </w:r>
      <w:r>
        <w:t xml:space="preserve"> </w:t>
      </w:r>
      <w:r>
        <w:t xml:space="preserve">after roots other than the</w:t>
      </w:r>
      <w:r>
        <w:t xml:space="preserve"> </w:t>
      </w:r>
      <w:r>
        <w:rPr>
          <w:iCs/>
          <w:i/>
        </w:rPr>
        <w:t xml:space="preserve">kṛ-ādi</w:t>
      </w:r>
      <w:r>
        <w:t xml:space="preserve"> </w:t>
      </w:r>
      <w:r>
        <w:t xml:space="preserve">the bar to the augment</w:t>
      </w:r>
      <w:r>
        <w:t xml:space="preserve"> </w:t>
      </w:r>
      <w:r>
        <w:rPr>
          <w:iCs/>
          <w:i/>
        </w:rPr>
        <w:t xml:space="preserve">iṭ</w:t>
      </w:r>
      <w:r>
        <w:t xml:space="preserve"> </w:t>
      </w:r>
      <w:r>
        <w:t xml:space="preserve">does not come, the bar does not come for the</w:t>
      </w:r>
      <w:r>
        <w:t xml:space="preserve"> </w:t>
      </w:r>
      <w:r>
        <w:rPr>
          <w:iCs/>
          <w:i/>
        </w:rPr>
        <w:t xml:space="preserve">liṭ</w:t>
      </w:r>
      <w:r>
        <w:t xml:space="preserve"> </w:t>
      </w:r>
      <w:r>
        <w:rPr>
          <w:iCs/>
          <w:i/>
        </w:rPr>
        <w:t xml:space="preserve">vas</w:t>
      </w:r>
      <w:r>
        <w:t xml:space="preserve"> </w:t>
      </w:r>
      <w:r>
        <w:t xml:space="preserve">after the root</w:t>
      </w:r>
      <w:r>
        <w:t xml:space="preserve"> </w:t>
      </w:r>
      <w:r>
        <w:rPr>
          <w:iCs/>
          <w:i/>
        </w:rPr>
        <w:t xml:space="preserve">ji</w:t>
      </w:r>
      <w:r>
        <w:t xml:space="preserve">, which is not of the</w:t>
      </w:r>
      <w:r>
        <w:t xml:space="preserve"> </w:t>
      </w:r>
      <w:r>
        <w:rPr>
          <w:iCs/>
          <w:i/>
        </w:rPr>
        <w:t xml:space="preserve">kṛ-ādi</w:t>
      </w:r>
      <w:r>
        <w:t xml:space="preserve">. So the augment</w:t>
      </w:r>
      <w:r>
        <w:t xml:space="preserve"> </w:t>
      </w:r>
      <w:r>
        <w:rPr>
          <w:iCs/>
          <w:i/>
        </w:rPr>
        <w:t xml:space="preserve">iṭ</w:t>
      </w:r>
      <w:r>
        <w:t xml:space="preserve"> </w:t>
      </w:r>
      <w:r>
        <w:t xml:space="preserve">is due. For this, by</w:t>
      </w:r>
      <w:r>
        <w:t xml:space="preserve"> </w:t>
      </w:r>
      <w:r>
        <w:t xml:space="preserve">“</w:t>
      </w:r>
      <w:r>
        <w:t xml:space="preserve">vasv ekājādghasām</w:t>
      </w:r>
      <w:r>
        <w:t xml:space="preserve">”</w:t>
      </w:r>
      <w:r>
        <w:t xml:space="preserve"> </w:t>
      </w:r>
      <w:r>
        <w:t xml:space="preserve">(Pā. sū. 7-2-67), in the view where</w:t>
      </w:r>
      <w:r>
        <w:t xml:space="preserve"> </w:t>
      </w:r>
      <w:r>
        <w:rPr>
          <w:iCs/>
          <w:i/>
        </w:rPr>
        <w:t xml:space="preserve">iṭ</w:t>
      </w:r>
      <w:r>
        <w:t xml:space="preserve"> </w:t>
      </w:r>
      <w:r>
        <w:t xml:space="preserve">comes to</w:t>
      </w:r>
      <w:r>
        <w:t xml:space="preserve"> </w:t>
      </w:r>
      <w:r>
        <w:rPr>
          <w:iCs/>
          <w:i/>
        </w:rPr>
        <w:t xml:space="preserve">vas</w:t>
      </w:r>
      <w:r>
        <w:t xml:space="preserve">, only for the</w:t>
      </w:r>
      <w:r>
        <w:t xml:space="preserve"> </w:t>
      </w:r>
      <w:r>
        <w:rPr>
          <w:iCs/>
          <w:i/>
        </w:rPr>
        <w:t xml:space="preserve">vas</w:t>
      </w:r>
      <w:r>
        <w:t xml:space="preserve"> </w:t>
      </w:r>
      <w:r>
        <w:t xml:space="preserve">after a root of one vowel after doubling, a root ending in</w:t>
      </w:r>
      <w:r>
        <w:t xml:space="preserve"> </w:t>
      </w:r>
      <w:r>
        <w:rPr>
          <w:iCs/>
          <w:i/>
        </w:rPr>
        <w:t xml:space="preserve">ā</w:t>
      </w:r>
      <w:r>
        <w:t xml:space="preserve">, and the root</w:t>
      </w:r>
      <w:r>
        <w:t xml:space="preserve"> </w:t>
      </w:r>
      <w:r>
        <w:rPr>
          <w:iCs/>
          <w:i/>
        </w:rPr>
        <w:t xml:space="preserve">ghas</w:t>
      </w:r>
      <w:r>
        <w:t xml:space="preserve">, does</w:t>
      </w:r>
      <w:r>
        <w:t xml:space="preserve"> </w:t>
      </w:r>
      <w:r>
        <w:rPr>
          <w:iCs/>
          <w:i/>
        </w:rPr>
        <w:t xml:space="preserve">iṭ</w:t>
      </w:r>
      <w:r>
        <w:t xml:space="preserve"> </w:t>
      </w:r>
      <w:r>
        <w:t xml:space="preserve">come; for</w:t>
      </w:r>
      <w:r>
        <w:t xml:space="preserve"> </w:t>
      </w:r>
      <w:r>
        <w:rPr>
          <w:iCs/>
          <w:i/>
        </w:rPr>
        <w:t xml:space="preserve">vas</w:t>
      </w:r>
      <w:r>
        <w:t xml:space="preserve"> </w:t>
      </w:r>
      <w:r>
        <w:t xml:space="preserve">after other roots</w:t>
      </w:r>
      <w:r>
        <w:t xml:space="preserve"> </w:t>
      </w:r>
      <w:r>
        <w:rPr>
          <w:iCs/>
          <w:i/>
        </w:rPr>
        <w:t xml:space="preserve">iṭ</w:t>
      </w:r>
      <w:r>
        <w:t xml:space="preserve"> </w:t>
      </w:r>
      <w:r>
        <w:t xml:space="preserve">does not come: by this restriction it is withdrawn. After</w:t>
      </w:r>
      <w:r>
        <w:t xml:space="preserve"> </w:t>
      </w:r>
      <w:r>
        <w:rPr>
          <w:iCs/>
          <w:i/>
        </w:rPr>
        <w:t xml:space="preserve">jigivas</w:t>
      </w:r>
      <w:r>
        <w:t xml:space="preserve"> </w:t>
      </w:r>
      <w:r>
        <w:t xml:space="preserve">the accusative plural</w:t>
      </w:r>
      <w:r>
        <w:t xml:space="preserve"> </w:t>
      </w:r>
      <w:r>
        <w:rPr>
          <w:iCs/>
          <w:i/>
        </w:rPr>
        <w:t xml:space="preserve">śas</w:t>
      </w:r>
      <w:r>
        <w:t xml:space="preserve">:</w:t>
      </w:r>
      <w:r>
        <w:t xml:space="preserve"> </w:t>
      </w:r>
      <w:r>
        <w:rPr>
          <w:iCs/>
          <w:i/>
        </w:rPr>
        <w:t xml:space="preserve">jigivas</w:t>
      </w:r>
      <w:r>
        <w:t xml:space="preserve"> </w:t>
      </w:r>
      <w:r>
        <w:t xml:space="preserve">+</w:t>
      </w:r>
      <w:r>
        <w:t xml:space="preserve"> </w:t>
      </w:r>
      <w:r>
        <w:rPr>
          <w:iCs/>
          <w:i/>
        </w:rPr>
        <w:t xml:space="preserve">as</w:t>
      </w:r>
      <w:r>
        <w:t xml:space="preserve">; by</w:t>
      </w:r>
      <w:r>
        <w:t xml:space="preserve"> </w:t>
      </w:r>
      <w:r>
        <w:t xml:space="preserve">“</w:t>
      </w:r>
      <w:r>
        <w:t xml:space="preserve">yaci bham</w:t>
      </w:r>
      <w:r>
        <w:t xml:space="preserve">”</w:t>
      </w:r>
      <w:r>
        <w:t xml:space="preserve"> </w:t>
      </w:r>
      <w:r>
        <w:t xml:space="preserve">(Pā. sū. 1-4-18) it is called</w:t>
      </w:r>
      <w:r>
        <w:t xml:space="preserve"> </w:t>
      </w:r>
      <w:r>
        <w:rPr>
          <w:iCs/>
          <w:i/>
        </w:rPr>
        <w:t xml:space="preserve">bha</w:t>
      </w:r>
      <w:r>
        <w:t xml:space="preserve">. By</w:t>
      </w:r>
      <w:r>
        <w:t xml:space="preserve"> </w:t>
      </w:r>
      <w:r>
        <w:t xml:space="preserve">“</w:t>
      </w:r>
      <w:r>
        <w:t xml:space="preserve">vasoḥ saṃprasāraṇam</w:t>
      </w:r>
      <w:r>
        <w:t xml:space="preserve">”</w:t>
      </w:r>
      <w:r>
        <w:t xml:space="preserve"> </w:t>
      </w:r>
      <w:r>
        <w:t xml:space="preserve">(Pā. sū. 6-4-131) a</w:t>
      </w:r>
      <w:r>
        <w:t xml:space="preserve"> </w:t>
      </w:r>
      <w:r>
        <w:rPr>
          <w:iCs/>
          <w:i/>
        </w:rPr>
        <w:t xml:space="preserve">bha</w:t>
      </w:r>
      <w:r>
        <w:t xml:space="preserve"> </w:t>
      </w:r>
      <w:r>
        <w:t xml:space="preserve">stem ending in the suffix</w:t>
      </w:r>
      <w:r>
        <w:t xml:space="preserve"> </w:t>
      </w:r>
      <w:r>
        <w:rPr>
          <w:iCs/>
          <w:i/>
        </w:rPr>
        <w:t xml:space="preserve">vasu</w:t>
      </w:r>
      <w:r>
        <w:t xml:space="preserve"> </w:t>
      </w:r>
      <w:r>
        <w:t xml:space="preserve">takes</w:t>
      </w:r>
      <w:r>
        <w:t xml:space="preserve"> </w:t>
      </w:r>
      <w:r>
        <w:rPr>
          <w:iCs/>
          <w:i/>
        </w:rPr>
        <w:t xml:space="preserve">saṃprasāraṇa</w:t>
      </w:r>
      <w:r>
        <w:t xml:space="preserve">:</w:t>
      </w:r>
      <w:r>
        <w:t xml:space="preserve"> </w:t>
      </w:r>
      <w:r>
        <w:rPr>
          <w:iCs/>
          <w:i/>
        </w:rPr>
        <w:t xml:space="preserve">u</w:t>
      </w:r>
      <w:r>
        <w:t xml:space="preserve"> </w:t>
      </w:r>
      <w:r>
        <w:t xml:space="preserve">for</w:t>
      </w:r>
      <w:r>
        <w:t xml:space="preserve"> </w:t>
      </w:r>
      <w:r>
        <w:rPr>
          <w:iCs/>
          <w:i/>
        </w:rPr>
        <w:t xml:space="preserve">v</w:t>
      </w:r>
      <w:r>
        <w:t xml:space="preserve">; the</w:t>
      </w:r>
      <w:r>
        <w:t xml:space="preserve"> </w:t>
      </w:r>
      <w:r>
        <w:rPr>
          <w:iCs/>
          <w:i/>
        </w:rPr>
        <w:t xml:space="preserve">pūrvarūpa</w:t>
      </w:r>
      <w:r>
        <w:t xml:space="preserve"> </w:t>
      </w:r>
      <w:r>
        <w:t xml:space="preserve">by</w:t>
      </w:r>
      <w:r>
        <w:t xml:space="preserve"> </w:t>
      </w:r>
      <w:r>
        <w:rPr>
          <w:iCs/>
          <w:i/>
        </w:rPr>
        <w:t xml:space="preserve">saṃprasāraṇāc ca</w:t>
      </w:r>
      <w:r>
        <w:t xml:space="preserve">:</w:t>
      </w:r>
      <w:r>
        <w:t xml:space="preserve"> </w:t>
      </w:r>
      <w:r>
        <w:rPr>
          <w:iCs/>
          <w:i/>
        </w:rPr>
        <w:t xml:space="preserve">jigi</w:t>
      </w:r>
      <w:r>
        <w:t xml:space="preserve"> </w:t>
      </w:r>
      <w:r>
        <w:t xml:space="preserve">+</w:t>
      </w:r>
      <w:r>
        <w:t xml:space="preserve"> </w:t>
      </w:r>
      <w:r>
        <w:rPr>
          <w:iCs/>
          <w:i/>
        </w:rPr>
        <w:t xml:space="preserve">us</w:t>
      </w:r>
      <w:r>
        <w:t xml:space="preserve"> </w:t>
      </w:r>
      <w:r>
        <w:t xml:space="preserve">+</w:t>
      </w:r>
      <w:r>
        <w:t xml:space="preserve"> </w:t>
      </w:r>
      <w:r>
        <w:rPr>
          <w:iCs/>
          <w:i/>
        </w:rPr>
        <w:t xml:space="preserve">as</w:t>
      </w:r>
      <w:r>
        <w:t xml:space="preserve">; by</w:t>
      </w:r>
      <w:r>
        <w:t xml:space="preserve"> </w:t>
      </w:r>
      <w:r>
        <w:t xml:space="preserve">“</w:t>
      </w:r>
      <w:r>
        <w:t xml:space="preserve">er anekācaḥ</w:t>
      </w:r>
      <w:r>
        <w:t xml:space="preserve">”</w:t>
      </w:r>
      <w:r>
        <w:t xml:space="preserve"> </w:t>
      </w:r>
      <w:r>
        <w:t xml:space="preserve">(Pā. sū. 6-4-82)</w:t>
      </w:r>
      <w:r>
        <w:t xml:space="preserve"> </w:t>
      </w:r>
      <w:r>
        <w:rPr>
          <w:iCs/>
          <w:i/>
        </w:rPr>
        <w:t xml:space="preserve">yaṇ</w:t>
      </w:r>
      <w:r>
        <w:t xml:space="preserve">,</w:t>
      </w:r>
      <w:r>
        <w:t xml:space="preserve"> </w:t>
      </w:r>
      <w:r>
        <w:rPr>
          <w:iCs/>
          <w:i/>
        </w:rPr>
        <w:t xml:space="preserve">y</w:t>
      </w:r>
      <w:r>
        <w:t xml:space="preserve"> </w:t>
      </w:r>
      <w:r>
        <w:t xml:space="preserve">for</w:t>
      </w:r>
      <w:r>
        <w:t xml:space="preserve"> </w:t>
      </w:r>
      <w:r>
        <w:rPr>
          <w:iCs/>
          <w:i/>
        </w:rPr>
        <w:t xml:space="preserve">i</w:t>
      </w:r>
      <w:r>
        <w:t xml:space="preserve">; by</w:t>
      </w:r>
      <w:r>
        <w:t xml:space="preserve"> </w:t>
      </w:r>
      <w:r>
        <w:t xml:space="preserve">“</w:t>
      </w:r>
      <w:r>
        <w:t xml:space="preserve">ādeśapratyayayoḥ</w:t>
      </w:r>
      <w:r>
        <w:t xml:space="preserve">”</w:t>
      </w:r>
      <w:r>
        <w:t xml:space="preserve"> </w:t>
      </w:r>
      <w:r>
        <w:t xml:space="preserve">(Pā. sū. 8-3-59)</w:t>
      </w:r>
      <w:r>
        <w:t xml:space="preserve"> </w:t>
      </w:r>
      <w:r>
        <w:rPr>
          <w:iCs/>
          <w:i/>
        </w:rPr>
        <w:t xml:space="preserve">ṣ</w:t>
      </w:r>
      <w:r>
        <w:t xml:space="preserve"> </w:t>
      </w:r>
      <w:r>
        <w:t xml:space="preserve">for</w:t>
      </w:r>
      <w:r>
        <w:t xml:space="preserve"> </w:t>
      </w:r>
      <w:r>
        <w:rPr>
          <w:iCs/>
          <w:i/>
        </w:rPr>
        <w:t xml:space="preserve">s</w:t>
      </w:r>
      <w:r>
        <w:t xml:space="preserve">. For the</w:t>
      </w:r>
      <w:r>
        <w:t xml:space="preserve"> </w:t>
      </w:r>
      <w:r>
        <w:rPr>
          <w:iCs/>
          <w:i/>
        </w:rPr>
        <w:t xml:space="preserve">s</w:t>
      </w:r>
      <w:r>
        <w:t xml:space="preserve"> </w:t>
      </w:r>
      <w:r>
        <w:t xml:space="preserve">of the suffix</w:t>
      </w:r>
      <w:r>
        <w:t xml:space="preserve"> </w:t>
      </w:r>
      <w:r>
        <w:rPr>
          <w:iCs/>
          <w:i/>
        </w:rPr>
        <w:t xml:space="preserve">vas</w:t>
      </w:r>
      <w:r>
        <w:t xml:space="preserve">, it was made clear before that</w:t>
      </w:r>
      <w:r>
        <w:t xml:space="preserve"> </w:t>
      </w:r>
      <w:r>
        <w:rPr>
          <w:iCs/>
          <w:i/>
        </w:rPr>
        <w:t xml:space="preserve">ṣ</w:t>
      </w:r>
      <w:r>
        <w:t xml:space="preserve"> </w:t>
      </w:r>
      <w:r>
        <w:t xml:space="preserve">does not come by</w:t>
      </w:r>
      <w:r>
        <w:t xml:space="preserve"> </w:t>
      </w:r>
      <w:r>
        <w:t xml:space="preserve">“</w:t>
      </w:r>
      <w:r>
        <w:t xml:space="preserve">śāsivasighasīnāṃ ca</w:t>
      </w:r>
      <w:r>
        <w:t xml:space="preserve">”</w:t>
      </w:r>
      <w:r>
        <w:t xml:space="preserve"> </w:t>
      </w:r>
      <w:r>
        <w:t xml:space="preserve">(Pā. sū. 8-3-60).</w:t>
      </w:r>
      <w:r>
        <w:t xml:space="preserve"> </w:t>
      </w:r>
      <w:r>
        <w:rPr>
          <w:iCs/>
          <w:i/>
        </w:rPr>
        <w:t xml:space="preserve">Ru</w:t>
      </w:r>
      <w:r>
        <w:t xml:space="preserve"> </w:t>
      </w:r>
      <w:r>
        <w:t xml:space="preserve">and visarga. With</w:t>
      </w:r>
      <w:r>
        <w:t xml:space="preserve"> </w:t>
      </w:r>
      <w:r>
        <w:rPr>
          <w:iCs/>
          <w:i/>
        </w:rPr>
        <w:t xml:space="preserve">jigyuṣaḥ</w:t>
      </w:r>
      <w:r>
        <w:t xml:space="preserve"> </w:t>
      </w:r>
      <w:r>
        <w:t xml:space="preserve">+</w:t>
      </w:r>
      <w:r>
        <w:t xml:space="preserve"> </w:t>
      </w:r>
      <w:r>
        <w:rPr>
          <w:iCs/>
          <w:i/>
        </w:rPr>
        <w:t xml:space="preserve">kṛtam</w:t>
      </w:r>
      <w:r>
        <w:t xml:space="preserve">, by</w:t>
      </w:r>
      <w:r>
        <w:t xml:space="preserve"> </w:t>
      </w:r>
      <w:r>
        <w:t xml:space="preserve">“</w:t>
      </w:r>
      <w:r>
        <w:t xml:space="preserve">kaḥkarat-karati-kṛdhi-kṛteṣv anaditeḥ</w:t>
      </w:r>
      <w:r>
        <w:t xml:space="preserve">”</w:t>
      </w:r>
      <w:r>
        <w:t xml:space="preserve"> </w:t>
      </w:r>
      <w:r>
        <w:t xml:space="preserve">(Pā. sū. 8-3-50), for a visarga not after the word</w:t>
      </w:r>
      <w:r>
        <w:t xml:space="preserve"> </w:t>
      </w:r>
      <w:r>
        <w:rPr>
          <w:iCs/>
          <w:i/>
        </w:rPr>
        <w:t xml:space="preserve">aditi</w:t>
      </w:r>
      <w:r>
        <w:t xml:space="preserve">, when</w:t>
      </w:r>
      <w:r>
        <w:t xml:space="preserve"> </w:t>
      </w:r>
      <w:r>
        <w:rPr>
          <w:iCs/>
          <w:i/>
        </w:rPr>
        <w:t xml:space="preserve">kaḥ</w:t>
      </w:r>
      <w:r>
        <w:t xml:space="preserve"> </w:t>
      </w:r>
      <w:r>
        <w:t xml:space="preserve">and the rest follow,</w:t>
      </w:r>
      <w:r>
        <w:t xml:space="preserve"> </w:t>
      </w:r>
      <w:r>
        <w:rPr>
          <w:iCs/>
          <w:i/>
        </w:rPr>
        <w:t xml:space="preserve">s</w:t>
      </w:r>
      <w:r>
        <w:t xml:space="preserve"> </w:t>
      </w:r>
      <w:r>
        <w:t xml:space="preserve">comes: so</w:t>
      </w:r>
      <w:r>
        <w:t xml:space="preserve"> </w:t>
      </w:r>
      <w:r>
        <w:rPr>
          <w:iCs/>
          <w:i/>
        </w:rPr>
        <w:t xml:space="preserve">s</w:t>
      </w:r>
      <w:r>
        <w:t xml:space="preserve">. Though the commentators have explained</w:t>
      </w:r>
      <w:r>
        <w:t xml:space="preserve"> </w:t>
      </w:r>
      <w:r>
        <w:rPr>
          <w:iCs/>
          <w:i/>
        </w:rPr>
        <w:t xml:space="preserve">kṛta</w:t>
      </w:r>
      <w:r>
        <w:t xml:space="preserve"> </w:t>
      </w:r>
      <w:r>
        <w:t xml:space="preserve">as ending in the suffix</w:t>
      </w:r>
      <w:r>
        <w:t xml:space="preserve"> </w:t>
      </w:r>
      <w:r>
        <w:rPr>
          <w:iCs/>
          <w:i/>
        </w:rPr>
        <w:t xml:space="preserve">kta</w:t>
      </w:r>
      <w:r>
        <w:t xml:space="preserve">, there is no harm if this too is taken; but there is no sufficient proof that only the</w:t>
      </w:r>
      <w:r>
        <w:t xml:space="preserve"> </w:t>
      </w:r>
      <w:r>
        <w:rPr>
          <w:iCs/>
          <w:i/>
        </w:rPr>
        <w:t xml:space="preserve">kta</w:t>
      </w:r>
      <w:r>
        <w:t xml:space="preserve">-final must be taken.</w:t>
      </w:r>
      <w:r>
        <w:t xml:space="preserve"> </w:t>
      </w:r>
      <w:r>
        <w:rPr>
          <w:iCs/>
          <w:i/>
        </w:rPr>
        <w:t xml:space="preserve">Kṛta</w:t>
      </w:r>
      <w:r>
        <w:t xml:space="preserve"> </w:t>
      </w:r>
      <w:r>
        <w:t xml:space="preserve">means a word having the sequence</w:t>
      </w:r>
      <w:r>
        <w:t xml:space="preserve"> </w:t>
      </w:r>
      <w:r>
        <w:rPr>
          <w:iCs/>
          <w:i/>
        </w:rPr>
        <w:t xml:space="preserve">kṛ-ta</w:t>
      </w:r>
      <w:r>
        <w:t xml:space="preserve">. Such a sequence exists both when the suffix [</w:t>
      </w:r>
      <w:r>
        <w:rPr>
          <w:iCs/>
          <w:i/>
        </w:rPr>
        <w:t xml:space="preserve">kta</w:t>
      </w:r>
      <w:r>
        <w:t xml:space="preserve">] has come and when the form is derived as explained below. Here, since nothing is specified, both are taken. In</w:t>
      </w:r>
      <w:r>
        <w:t xml:space="preserve"> </w:t>
      </w:r>
      <w:r>
        <w:rPr>
          <w:iCs/>
          <w:i/>
        </w:rPr>
        <w:t xml:space="preserve">jigyuṣaḥ</w:t>
      </w:r>
      <w:r>
        <w:t xml:space="preserve"> </w:t>
      </w:r>
      <w:r>
        <w:t xml:space="preserve">the</w:t>
      </w:r>
      <w:r>
        <w:t xml:space="preserve"> </w:t>
      </w:r>
      <w:r>
        <w:rPr>
          <w:iCs/>
          <w:i/>
        </w:rPr>
        <w:t xml:space="preserve">u</w:t>
      </w:r>
      <w:r>
        <w:t xml:space="preserve"> </w:t>
      </w:r>
      <w:r>
        <w:t xml:space="preserve">is udātta by the suffix accent.</w:t>
      </w:r>
    </w:p>
    <w:p>
      <w:pPr>
        <w:pStyle w:val="BodyText"/>
      </w:pPr>
      <w:r>
        <w:rPr>
          <w:bCs/>
          <w:b/>
        </w:rPr>
        <w:t xml:space="preserve">कृतम् (</w:t>
      </w:r>
      <w:r>
        <w:rPr>
          <w:iCs/>
          <w:i/>
          <w:bCs/>
          <w:b/>
        </w:rPr>
        <w:t xml:space="preserve">kṛtam</w:t>
      </w:r>
      <w:r>
        <w:rPr>
          <w:bCs/>
          <w:b/>
        </w:rPr>
        <w:t xml:space="preserve">)</w:t>
      </w:r>
      <w:r>
        <w:t xml:space="preserve">: the root</w:t>
      </w:r>
      <w:r>
        <w:t xml:space="preserve"> </w:t>
      </w:r>
      <w:r>
        <w:rPr>
          <w:iCs/>
          <w:i/>
        </w:rPr>
        <w:t xml:space="preserve">ḍukṛñ karaṇe</w:t>
      </w:r>
      <w:r>
        <w:t xml:space="preserve">.</w:t>
      </w:r>
      <w:r>
        <w:t xml:space="preserve"> </w:t>
      </w:r>
      <w:r>
        <w:rPr>
          <w:iCs/>
          <w:i/>
        </w:rPr>
        <w:t xml:space="preserve">Loṭ</w:t>
      </w:r>
      <w:r>
        <w:t xml:space="preserve">, 2nd dual</w:t>
      </w:r>
      <w:r>
        <w:t xml:space="preserve"> </w:t>
      </w:r>
      <w:r>
        <w:rPr>
          <w:iCs/>
          <w:i/>
        </w:rPr>
        <w:t xml:space="preserve">thas</w:t>
      </w:r>
      <w:r>
        <w:t xml:space="preserve">. By</w:t>
      </w:r>
      <w:r>
        <w:t xml:space="preserve"> </w:t>
      </w:r>
      <w:r>
        <w:t xml:space="preserve">“</w:t>
      </w:r>
      <w:r>
        <w:t xml:space="preserve">loṭo laṅvat</w:t>
      </w:r>
      <w:r>
        <w:t xml:space="preserve">”</w:t>
      </w:r>
      <w:r>
        <w:t xml:space="preserve"> </w:t>
      </w:r>
      <w:r>
        <w:t xml:space="preserve">(Pā. sū. 3-4-85) it is treated as</w:t>
      </w:r>
      <w:r>
        <w:t xml:space="preserve"> </w:t>
      </w:r>
      <w:r>
        <w:rPr>
          <w:iCs/>
          <w:i/>
        </w:rPr>
        <w:t xml:space="preserve">laṅ</w:t>
      </w:r>
      <w:r>
        <w:t xml:space="preserve">, and by</w:t>
      </w:r>
      <w:r>
        <w:t xml:space="preserve"> </w:t>
      </w:r>
      <w:r>
        <w:t xml:space="preserve">“</w:t>
      </w:r>
      <w:r>
        <w:t xml:space="preserve">tasthasthamipāṃ tāṃtaṃtāmaḥ</w:t>
      </w:r>
      <w:r>
        <w:t xml:space="preserve">”</w:t>
      </w:r>
      <w:r>
        <w:t xml:space="preserve"> </w:t>
      </w:r>
      <w:r>
        <w:t xml:space="preserve">(Pā. sū.</w:t>
      </w:r>
    </w:p>
    <w:bookmarkEnd w:id="811"/>
    <w:bookmarkStart w:id="812" w:name="page-740-upper-rik-7-grammar-end"/>
    <w:p>
      <w:pPr>
        <w:pStyle w:val="Heading3"/>
      </w:pPr>
      <w:r>
        <w:t xml:space="preserve">Page 740 (upper) — Rik 7: grammar (end)</w:t>
      </w:r>
    </w:p>
    <w:p>
      <w:pPr>
        <w:pStyle w:val="FirstParagraph"/>
      </w:pPr>
      <w:r>
        <w:t xml:space="preserve">3-4-101)</w:t>
      </w:r>
      <w:r>
        <w:t xml:space="preserve"> </w:t>
      </w:r>
      <w:r>
        <w:rPr>
          <w:iCs/>
          <w:i/>
        </w:rPr>
        <w:t xml:space="preserve">tam</w:t>
      </w:r>
      <w:r>
        <w:t xml:space="preserve"> </w:t>
      </w:r>
      <w:r>
        <w:t xml:space="preserve">for</w:t>
      </w:r>
      <w:r>
        <w:t xml:space="preserve"> </w:t>
      </w:r>
      <w:r>
        <w:rPr>
          <w:iCs/>
          <w:i/>
        </w:rPr>
        <w:t xml:space="preserve">thas</w:t>
      </w:r>
      <w:r>
        <w:t xml:space="preserve">:</w:t>
      </w:r>
      <w:r>
        <w:t xml:space="preserve"> </w:t>
      </w:r>
      <w:r>
        <w:rPr>
          <w:iCs/>
          <w:i/>
        </w:rPr>
        <w:t xml:space="preserve">kṛtam</w:t>
      </w:r>
      <w:r>
        <w:t xml:space="preserve">. The</w:t>
      </w:r>
      <w:r>
        <w:t xml:space="preserve"> </w:t>
      </w:r>
      <w:r>
        <w:rPr>
          <w:iCs/>
          <w:i/>
        </w:rPr>
        <w:t xml:space="preserve">śap</w:t>
      </w:r>
      <w:r>
        <w:t xml:space="preserve"> </w:t>
      </w:r>
      <w:r>
        <w:t xml:space="preserve">that comes by</w:t>
      </w:r>
      <w:r>
        <w:t xml:space="preserve"> </w:t>
      </w:r>
      <w:r>
        <w:rPr>
          <w:iCs/>
          <w:i/>
        </w:rPr>
        <w:t xml:space="preserve">kartari śap</w:t>
      </w:r>
      <w:r>
        <w:t xml:space="preserve"> </w:t>
      </w:r>
      <w:r>
        <w:t xml:space="preserve">takes</w:t>
      </w:r>
      <w:r>
        <w:t xml:space="preserve"> </w:t>
      </w:r>
      <w:r>
        <w:rPr>
          <w:iCs/>
          <w:i/>
        </w:rPr>
        <w:t xml:space="preserve">luk</w:t>
      </w:r>
      <w:r>
        <w:t xml:space="preserve"> </w:t>
      </w:r>
      <w:r>
        <w:t xml:space="preserve">by</w:t>
      </w:r>
      <w:r>
        <w:t xml:space="preserve"> </w:t>
      </w:r>
      <w:r>
        <w:t xml:space="preserve">“</w:t>
      </w:r>
      <w:r>
        <w:t xml:space="preserve">bahulaṃ chandasi</w:t>
      </w:r>
      <w:r>
        <w:t xml:space="preserve">”</w:t>
      </w:r>
      <w:r>
        <w:t xml:space="preserve"> </w:t>
      </w:r>
      <w:r>
        <w:t xml:space="preserve">(Pā. sū. 2-4-73). Although here the</w:t>
      </w:r>
      <w:r>
        <w:t xml:space="preserve"> </w:t>
      </w:r>
      <w:r>
        <w:rPr>
          <w:iCs/>
          <w:i/>
        </w:rPr>
        <w:t xml:space="preserve">vikaraṇa</w:t>
      </w:r>
      <w:r>
        <w:t xml:space="preserve"> </w:t>
      </w:r>
      <w:r>
        <w:rPr>
          <w:iCs/>
          <w:i/>
        </w:rPr>
        <w:t xml:space="preserve">u</w:t>
      </w:r>
      <w:r>
        <w:t xml:space="preserve"> </w:t>
      </w:r>
      <w:r>
        <w:t xml:space="preserve">is due by</w:t>
      </w:r>
      <w:r>
        <w:t xml:space="preserve"> </w:t>
      </w:r>
      <w:r>
        <w:t xml:space="preserve">“</w:t>
      </w:r>
      <w:r>
        <w:t xml:space="preserve">tanādikṛñbhya uḥ</w:t>
      </w:r>
      <w:r>
        <w:t xml:space="preserve">”</w:t>
      </w:r>
      <w:r>
        <w:t xml:space="preserve"> </w:t>
      </w:r>
      <w:r>
        <w:t xml:space="preserve">(Pā. sū. 3-1-79), the exception to</w:t>
      </w:r>
      <w:r>
        <w:t xml:space="preserve"> </w:t>
      </w:r>
      <w:r>
        <w:rPr>
          <w:iCs/>
          <w:i/>
        </w:rPr>
        <w:t xml:space="preserve">kartari śap</w:t>
      </w:r>
      <w:r>
        <w:t xml:space="preserve">, it does not come, since it is optional by</w:t>
      </w:r>
      <w:r>
        <w:t xml:space="preserve"> </w:t>
      </w:r>
      <w:r>
        <w:t xml:space="preserve">“</w:t>
      </w:r>
      <w:r>
        <w:t xml:space="preserve">sarve vidhayaś chandasi vikalpyante</w:t>
      </w:r>
      <w:r>
        <w:t xml:space="preserve">”</w:t>
      </w:r>
      <w:r>
        <w:t xml:space="preserve"> </w:t>
      </w:r>
      <w:r>
        <w:t xml:space="preserve">(</w:t>
      </w:r>
      <w:r>
        <w:rPr>
          <w:iCs/>
          <w:i/>
        </w:rPr>
        <w:t xml:space="preserve">paribhāṣā</w:t>
      </w:r>
      <w:r>
        <w:t xml:space="preserve"> </w:t>
      </w:r>
      <w:r>
        <w:t xml:space="preserve">“</w:t>
      </w:r>
      <w:r>
        <w:t xml:space="preserve">75</w:t>
      </w:r>
      <w:r>
        <w:t xml:space="preserve">”</w:t>
      </w:r>
      <w:r>
        <w:t xml:space="preserve"> </w:t>
      </w:r>
      <w:r>
        <w:t xml:space="preserve">[as read, ?; elsewhere 35]). To avoid these difficulties it might be said to be</w:t>
      </w:r>
      <w:r>
        <w:t xml:space="preserve"> </w:t>
      </w:r>
      <w:r>
        <w:rPr>
          <w:iCs/>
          <w:i/>
        </w:rPr>
        <w:t xml:space="preserve">kta</w:t>
      </w:r>
      <w:r>
        <w:t xml:space="preserve">-final; but in that view the intended total unaccentedness is not obtained. So it cannot be described as</w:t>
      </w:r>
      <w:r>
        <w:t xml:space="preserve"> </w:t>
      </w:r>
      <w:r>
        <w:rPr>
          <w:iCs/>
          <w:i/>
        </w:rPr>
        <w:t xml:space="preserve">kta</w:t>
      </w:r>
      <w:r>
        <w:t xml:space="preserve">-final. If it is set out as a</w:t>
      </w:r>
      <w:r>
        <w:t xml:space="preserve"> </w:t>
      </w:r>
      <w:r>
        <w:rPr>
          <w:iCs/>
          <w:i/>
        </w:rPr>
        <w:t xml:space="preserve">tiṅanta</w:t>
      </w:r>
      <w:r>
        <w:t xml:space="preserve"> </w:t>
      </w:r>
      <w:r>
        <w:t xml:space="preserve">in the way stated above, it becomes wholly unaccented by</w:t>
      </w:r>
      <w:r>
        <w:t xml:space="preserve"> </w:t>
      </w:r>
      <w:r>
        <w:rPr>
          <w:iCs/>
          <w:i/>
        </w:rPr>
        <w:t xml:space="preserve">tiṅṅatiṅaḥ</w:t>
      </w:r>
      <w:r>
        <w:t xml:space="preserve">.</w:t>
      </w:r>
    </w:p>
    <w:p>
      <w:pPr>
        <w:pStyle w:val="BodyText"/>
      </w:pPr>
      <w:r>
        <w:rPr>
          <w:bCs/>
          <w:b/>
        </w:rPr>
        <w:t xml:space="preserve">॥७॥</w:t>
      </w:r>
    </w:p>
    <w:p>
      <w:r>
        <w:pict>
          <v:rect style="width:0;height:1.5pt" o:hralign="center" o:hrstd="t" o:hr="t"/>
        </w:pict>
      </w:r>
    </w:p>
    <w:bookmarkEnd w:id="812"/>
    <w:bookmarkStart w:id="813" w:name="page-740-lower-sūkta-17-rik-8"/>
    <w:p>
      <w:pPr>
        <w:pStyle w:val="Heading3"/>
      </w:pPr>
      <w:r>
        <w:t xml:space="preserve">Page 740 (lower) — Sūkta 17, Rik 8</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इन्द्रा॑वरुण॒ नू नु वां॒ सिषा॑सन्तीषु धी॒ष्वा । [accent ?]</w:t>
      </w:r>
      <w:r>
        <w:t xml:space="preserve"> </w:t>
      </w:r>
      <w:r>
        <w:t xml:space="preserve">अ॒स्मभ्यं॒ शर्म॑ यच्छतम् ॥८॥ [accent ?]</w:t>
      </w:r>
    </w:p>
    <w:p>
      <w:pPr>
        <w:pStyle w:val="BlockText"/>
      </w:pPr>
      <w:r>
        <w:rPr>
          <w:iCs/>
          <w:i/>
        </w:rPr>
        <w:t xml:space="preserve">índrāvaruṇa nū́ nu vāṃ síṣāsantīṣu dhīṣvā́ |</w:t>
      </w:r>
      <w:r>
        <w:t xml:space="preserve"> </w:t>
      </w:r>
      <w:r>
        <w:t xml:space="preserve">[accent ?]</w:t>
      </w:r>
      <w:r>
        <w:t xml:space="preserve"> </w:t>
      </w:r>
      <w:r>
        <w:rPr>
          <w:iCs/>
          <w:i/>
        </w:rPr>
        <w:t xml:space="preserve">asmábhyaṃ śárma yacchatam ||8||</w:t>
      </w:r>
      <w:r>
        <w:t xml:space="preserve"> </w:t>
      </w:r>
      <w:r>
        <w:t xml:space="preserve">[accent ?]</w:t>
      </w:r>
    </w:p>
    <w:p>
      <w:pPr>
        <w:pStyle w:val="FirstParagraph"/>
      </w:pPr>
      <w:r>
        <w:rPr>
          <w:iCs/>
          <w:i/>
        </w:rPr>
        <w:t xml:space="preserve">(Read as printed: strokes over द्रा, षा and र्म; bars under ण, वां, धी, अ and भ्यं.)</w:t>
      </w:r>
    </w:p>
    <w:p>
      <w:pPr>
        <w:pStyle w:val="BodyText"/>
      </w:pPr>
      <w:r>
        <w:rPr>
          <w:bCs/>
          <w:b/>
        </w:rPr>
        <w:t xml:space="preserve">॥ Pada-pāṭhaḥ ॥</w:t>
      </w:r>
    </w:p>
    <w:p>
      <w:pPr>
        <w:pStyle w:val="BodyText"/>
      </w:pPr>
      <w:r>
        <w:rPr>
          <w:iCs/>
          <w:i/>
        </w:rPr>
        <w:t xml:space="preserve">(सिसासन्तीषु, with स, is as printed in the Pada; the Saṃhitā and bhāṣya have सिषासन्तीषु.)</w:t>
      </w:r>
    </w:p>
    <w:p>
      <w:pPr>
        <w:pStyle w:val="BlockText"/>
      </w:pPr>
      <w:r>
        <w:t xml:space="preserve">इन्द्रावरुणा । नु । नु । वाम् । सिसासन्तीषु । धीषु । आ ॥</w:t>
      </w:r>
      <w:r>
        <w:t xml:space="preserve"> </w:t>
      </w:r>
      <w:r>
        <w:t xml:space="preserve">अस्मभ्यम् । शर्म । यच्छतम् ॥८॥</w:t>
      </w:r>
    </w:p>
    <w:p>
      <w:pPr>
        <w:pStyle w:val="BlockText"/>
      </w:pPr>
      <w:r>
        <w:rPr>
          <w:iCs/>
          <w:i/>
        </w:rPr>
        <w:t xml:space="preserve">indrāvaruṇā | nu | nu | vām | sisāsantīṣu | dhīṣu | ā ||</w:t>
      </w:r>
      <w:r>
        <w:t xml:space="preserve"> </w:t>
      </w:r>
      <w:r>
        <w:rPr>
          <w:iCs/>
          <w:i/>
        </w:rPr>
        <w:t xml:space="preserve">asmabhyam | śarma | yacchatam ||8||</w:t>
      </w:r>
    </w:p>
    <w:p>
      <w:pPr>
        <w:pStyle w:val="FirstParagraph"/>
      </w:pPr>
      <w:r>
        <w:rPr>
          <w:bCs/>
          <w:b/>
        </w:rPr>
        <w:t xml:space="preserve">॥ Sāyaṇa-bhāṣyam ॥</w:t>
      </w:r>
    </w:p>
    <w:p>
      <w:pPr>
        <w:pStyle w:val="BlockText"/>
      </w:pPr>
      <w:r>
        <w:t xml:space="preserve">इन्द्रावरुणा हे इन्द्रावरुणौ धीष्वस्मदीयबुद्धिषु वां युवां सिषासन्तीषु सनितुं संभक्तुं सम्यक्सेवितुमिच्छन्तीषु तदानीमासमन्तादस्मभ्यं शर्म सुखं नू नु अतिशयेन क्षिप्रं यच्छतम् । दत्तम् । षड्विंशतिसंख्याकेषु क्षिप्रनामसु नु मक्ष्विति पठितम् । तस्य द्विरावृत्तिबलादतिशयो लभ्यते ॥ इन्द्रावरुणा । उक्तम् । नू नु । ऋचि तुनुघमक्षुतङ्कुत्रोरुष्याणाम् । पा. ६-३-१३३ । इति पूर्वस्य दीर्घत्वम् । सिषासन्तीषु । वन षण संभक्तौ । धात्वादेः षः सः । इच्छायां सन् । द्विर्भावो हलादिशेषः । सन्यत इतीत्वम् । आदेशप्रत्यययोरिति षत्वम् । सनीवन्तेत्यादिना । पा. ७-२-४९ । विकल्पादिडभावः । जनसनखनां सन्झलोः । पा. ६-४-४२ । इति नकारस्याकारः । उपरि लटः शतृ । कर्तरि शप् । उगितश्चेति ङीप् । शप्श्यनोर्नित्यम् । पा. ७-१-८१ । इति नुम् । ङीपः शपश्च पित्त्वाच्छतुश्च लसार्वधातुकत्वेनानुदात्तत्वम् ।</w:t>
      </w:r>
    </w:p>
    <w:p>
      <w:pPr>
        <w:pStyle w:val="BlockText"/>
      </w:pPr>
      <w:r>
        <w:rPr>
          <w:iCs/>
          <w:i/>
        </w:rPr>
        <w:t xml:space="preserve">indrāvaruṇā he indrāvaruṇau dhīṣvasmadīyabuddhiṣu vāṃ yuvāṃ siṣāsantīṣu sanituṃ saṃbhaktuṃ samyaksevitumicchantīṣu tadānīmāsamantādasmabhyaṃ śarma sukhaṃ nū nu atiśayena kṣipraṃ yacchatam | dattam | ṣaḍviṃśatisaṃkhyākeṣu kṣipranāmasu nu makṣviti paṭhitam | tasya dvirāvṛttibalādatiśayo labhyate || indrāvaruṇā | uktam | nū nu | ṛci tunughamakṣutaṅkutroruṣyāṇām | pā. 6-3-133 | iti pūrvasya dīrghatvam | siṣāsantīṣu | vana ṣaṇa saṃbhaktau | dhātvādeḥ ṣaḥ saḥ | icchāyāṃ san | dvirbhāvo halādiśeṣaḥ | sanyata itītvam | ādeśapratyayayoriti ṣatvam | sanīvantetyādinā | pā. 7-2-49 | vikalpādiḍabhāvaḥ | janasanakhanāṃ sanjhaloḥ | pā. 6-4-42 | iti nakārasyākāraḥ | upari laṭaḥ śatṛ | kartari śap | ugitaśceti ṅīp | śapśyanornityam | pā. 7-1-81 | iti num | ṅīpaḥ śapaśca pittvācchatuśca lasārvadhātukatvenānudāttatvam |</w:t>
      </w:r>
    </w:p>
    <w:bookmarkEnd w:id="813"/>
    <w:bookmarkStart w:id="814" w:name="X42d56419312e4eae705fa577d90500e7e897933"/>
    <w:p>
      <w:pPr>
        <w:pStyle w:val="Heading3"/>
      </w:pPr>
      <w:r>
        <w:t xml:space="preserve">Page 741 — Rik 8: bhāṣya (end), word-meanings, overall sense, English, Special Topics</w:t>
      </w:r>
    </w:p>
    <w:p>
      <w:pPr>
        <w:pStyle w:val="BlockText"/>
      </w:pPr>
      <w:r>
        <w:t xml:space="preserve">सनो नित्त्वादाद्युदात्तत्वम् । तदेव शिष्यते । धीषु । सावेकाच इति विभक्तेरुदात्तत्वम् । अस्मभ्यम् । अस्मभ्यमप्रतिष्कुतः । ऋग्वे. १-७-६ । इत्यत्रोक्तम् । यच्छतम् । दाण् दाने । शपि पाघ्रेत्यादिना यच्छादेशः ॥</w:t>
      </w:r>
    </w:p>
    <w:p>
      <w:pPr>
        <w:pStyle w:val="BlockText"/>
      </w:pPr>
      <w:r>
        <w:rPr>
          <w:iCs/>
          <w:i/>
        </w:rPr>
        <w:t xml:space="preserve">sano nittvādādyudāttatvam | tadeva śiṣyate | dhīṣu | sāvekāca iti vibhakterudāttatvam | asmabhyam | asmabhyamapratiṣkutaḥ | ṛgve. 1-7-6 | ityatroktam | yacchatam | dāṇ dāne | śapi pāghretyādinā yacchādeśaḥ ||</w:t>
      </w:r>
    </w:p>
    <w:p>
      <w:pPr>
        <w:pStyle w:val="FirstParagraph"/>
      </w:pPr>
      <w:r>
        <w:rPr>
          <w:bCs/>
          <w:b/>
        </w:rPr>
        <w:t xml:space="preserve">Translation:</w:t>
      </w:r>
      <w:r>
        <w:t xml:space="preserve"> </w:t>
      </w:r>
      <w:r>
        <w:t xml:space="preserve">“</w:t>
      </w:r>
      <w:r>
        <w:t xml:space="preserve">O Indra and Varuṇa, while</w:t>
      </w:r>
      <w:r>
        <w:t xml:space="preserve"> </w:t>
      </w:r>
      <w:r>
        <w:rPr>
          <w:iCs/>
          <w:i/>
        </w:rPr>
        <w:t xml:space="preserve">dhīṣu</w:t>
      </w:r>
      <w:r>
        <w:t xml:space="preserve">, our minds, are</w:t>
      </w:r>
      <w:r>
        <w:t xml:space="preserve"> </w:t>
      </w:r>
      <w:r>
        <w:rPr>
          <w:iCs/>
          <w:i/>
        </w:rPr>
        <w:t xml:space="preserve">siṣāsantīṣu</w:t>
      </w:r>
      <w:r>
        <w:t xml:space="preserve">, wishing to serve you two, to attend on you well, at that time give,</w:t>
      </w:r>
      <w:r>
        <w:t xml:space="preserve"> </w:t>
      </w:r>
      <w:r>
        <w:rPr>
          <w:iCs/>
          <w:i/>
        </w:rPr>
        <w:t xml:space="preserve">yacchatam</w:t>
      </w:r>
      <w:r>
        <w:t xml:space="preserve">, to us from all sides</w:t>
      </w:r>
      <w:r>
        <w:t xml:space="preserve"> </w:t>
      </w:r>
      <w:r>
        <w:rPr>
          <w:iCs/>
          <w:i/>
        </w:rPr>
        <w:t xml:space="preserve">śarma</w:t>
      </w:r>
      <w:r>
        <w:t xml:space="preserve">, happiness,</w:t>
      </w:r>
      <w:r>
        <w:t xml:space="preserve"> </w:t>
      </w:r>
      <w:r>
        <w:rPr>
          <w:iCs/>
          <w:i/>
        </w:rPr>
        <w:t xml:space="preserve">nū nu</w:t>
      </w:r>
      <w:r>
        <w:t xml:space="preserve">, very quickly.</w:t>
      </w:r>
      <w:r>
        <w:t xml:space="preserve"> </w:t>
      </w:r>
      <w:r>
        <w:rPr>
          <w:iCs/>
          <w:i/>
        </w:rPr>
        <w:t xml:space="preserve">Nu</w:t>
      </w:r>
      <w:r>
        <w:t xml:space="preserve"> </w:t>
      </w:r>
      <w:r>
        <w:t xml:space="preserve">is read among the twenty-six names for</w:t>
      </w:r>
      <w:r>
        <w:t xml:space="preserve"> </w:t>
      </w:r>
      <w:r>
        <w:t xml:space="preserve">‘</w:t>
      </w:r>
      <w:r>
        <w:t xml:space="preserve">quick</w:t>
      </w:r>
      <w:r>
        <w:t xml:space="preserve">’</w:t>
      </w:r>
      <w:r>
        <w:t xml:space="preserve"> </w:t>
      </w:r>
      <w:r>
        <w:t xml:space="preserve">as</w:t>
      </w:r>
      <w:r>
        <w:t xml:space="preserve"> </w:t>
      </w:r>
      <w:r>
        <w:rPr>
          <w:iCs/>
          <w:i/>
        </w:rPr>
        <w:t xml:space="preserve">nu</w:t>
      </w:r>
      <w:r>
        <w:t xml:space="preserve">,</w:t>
      </w:r>
      <w:r>
        <w:t xml:space="preserve"> </w:t>
      </w:r>
      <w:r>
        <w:rPr>
          <w:iCs/>
          <w:i/>
        </w:rPr>
        <w:t xml:space="preserve">makṣu</w:t>
      </w:r>
      <w:r>
        <w:t xml:space="preserve">; from its repetition the intensity is obtained.</w:t>
      </w:r>
      <w:r>
        <w:t xml:space="preserve">”</w:t>
      </w:r>
      <w:r>
        <w:t xml:space="preserve"> </w:t>
      </w:r>
      <w:r>
        <w:t xml:space="preserve">(Grammatical tail:</w:t>
      </w:r>
      <w:r>
        <w:t xml:space="preserve"> </w:t>
      </w:r>
      <w:r>
        <w:rPr>
          <w:iCs/>
          <w:i/>
        </w:rPr>
        <w:t xml:space="preserve">indrāvaruṇā</w:t>
      </w:r>
      <w:r>
        <w:t xml:space="preserve">, explained;</w:t>
      </w:r>
      <w:r>
        <w:t xml:space="preserve"> </w:t>
      </w:r>
      <w:r>
        <w:rPr>
          <w:iCs/>
          <w:i/>
        </w:rPr>
        <w:t xml:space="preserve">nū nu</w:t>
      </w:r>
      <w:r>
        <w:t xml:space="preserve">, the first lengthened by Pā. 6-3-133;</w:t>
      </w:r>
      <w:r>
        <w:t xml:space="preserve"> </w:t>
      </w:r>
      <w:r>
        <w:rPr>
          <w:iCs/>
          <w:i/>
        </w:rPr>
        <w:t xml:space="preserve">siṣāsantīṣu</w:t>
      </w:r>
      <w:r>
        <w:t xml:space="preserve">,</w:t>
      </w:r>
      <w:r>
        <w:t xml:space="preserve"> </w:t>
      </w:r>
      <w:r>
        <w:rPr>
          <w:iCs/>
          <w:i/>
        </w:rPr>
        <w:t xml:space="preserve">vana ṣaṇa saṃbhaktau</w:t>
      </w:r>
      <w:r>
        <w:t xml:space="preserve">,</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san</w:t>
      </w:r>
      <w:r>
        <w:t xml:space="preserve"> </w:t>
      </w:r>
      <w:r>
        <w:t xml:space="preserve">of desire, doubling,</w:t>
      </w:r>
      <w:r>
        <w:t xml:space="preserve"> </w:t>
      </w:r>
      <w:r>
        <w:rPr>
          <w:iCs/>
          <w:i/>
        </w:rPr>
        <w:t xml:space="preserve">halādiḥ śeṣaḥ</w:t>
      </w:r>
      <w:r>
        <w:t xml:space="preserve">,</w:t>
      </w:r>
      <w:r>
        <w:t xml:space="preserve"> </w:t>
      </w:r>
      <w:r>
        <w:rPr>
          <w:iCs/>
          <w:i/>
        </w:rPr>
        <w:t xml:space="preserve">i</w:t>
      </w:r>
      <w:r>
        <w:t xml:space="preserve"> </w:t>
      </w:r>
      <w:r>
        <w:t xml:space="preserve">by</w:t>
      </w:r>
      <w:r>
        <w:t xml:space="preserve"> </w:t>
      </w:r>
      <w:r>
        <w:rPr>
          <w:iCs/>
          <w:i/>
        </w:rPr>
        <w:t xml:space="preserve">sanyataḥ</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no</w:t>
      </w:r>
      <w:r>
        <w:t xml:space="preserve"> </w:t>
      </w:r>
      <w:r>
        <w:rPr>
          <w:iCs/>
          <w:i/>
        </w:rPr>
        <w:t xml:space="preserve">iṭ</w:t>
      </w:r>
      <w:r>
        <w:t xml:space="preserve"> </w:t>
      </w:r>
      <w:r>
        <w:t xml:space="preserve">as it is optional by Pā. 7-2-49,</w:t>
      </w:r>
      <w:r>
        <w:t xml:space="preserve"> </w:t>
      </w:r>
      <w:r>
        <w:rPr>
          <w:iCs/>
          <w:i/>
        </w:rPr>
        <w:t xml:space="preserve">ā</w:t>
      </w:r>
      <w:r>
        <w:t xml:space="preserve"> </w:t>
      </w:r>
      <w:r>
        <w:t xml:space="preserve">for the</w:t>
      </w:r>
      <w:r>
        <w:t xml:space="preserve"> </w:t>
      </w:r>
      <w:r>
        <w:rPr>
          <w:iCs/>
          <w:i/>
        </w:rPr>
        <w:t xml:space="preserve">n</w:t>
      </w:r>
      <w:r>
        <w:t xml:space="preserve"> </w:t>
      </w:r>
      <w:r>
        <w:t xml:space="preserve">by Pā. 6-4-42, then</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w:t>
      </w:r>
      <w:r>
        <w:t xml:space="preserve"> </w:t>
      </w:r>
      <w:r>
        <w:rPr>
          <w:iCs/>
          <w:i/>
        </w:rPr>
        <w:t xml:space="preserve">num</w:t>
      </w:r>
      <w:r>
        <w:t xml:space="preserve"> </w:t>
      </w:r>
      <w:r>
        <w:t xml:space="preserve">by Pā. 7-1-81;</w:t>
      </w:r>
      <w:r>
        <w:t xml:space="preserve"> </w:t>
      </w:r>
      <w:r>
        <w:rPr>
          <w:iCs/>
          <w:i/>
        </w:rPr>
        <w:t xml:space="preserve">ṅīp</w:t>
      </w:r>
      <w:r>
        <w:t xml:space="preserve"> </w:t>
      </w:r>
      <w:r>
        <w:t xml:space="preserve">and</w:t>
      </w:r>
      <w:r>
        <w:t xml:space="preserve"> </w:t>
      </w:r>
      <w:r>
        <w:rPr>
          <w:iCs/>
          <w:i/>
        </w:rPr>
        <w:t xml:space="preserve">śap</w:t>
      </w:r>
      <w:r>
        <w:t xml:space="preserve"> </w:t>
      </w:r>
      <w:r>
        <w:t xml:space="preserve">unaccented as</w:t>
      </w:r>
      <w:r>
        <w:t xml:space="preserve"> </w:t>
      </w:r>
      <w:r>
        <w:rPr>
          <w:iCs/>
          <w:i/>
        </w:rPr>
        <w:t xml:space="preserve">pit</w:t>
      </w:r>
      <w:r>
        <w:t xml:space="preserve">,</w:t>
      </w:r>
      <w:r>
        <w:t xml:space="preserve"> </w:t>
      </w:r>
      <w:r>
        <w:rPr>
          <w:iCs/>
          <w:i/>
        </w:rPr>
        <w:t xml:space="preserve">śatṛ</w:t>
      </w:r>
      <w:r>
        <w:t xml:space="preserve"> </w:t>
      </w:r>
      <w:r>
        <w:t xml:space="preserve">as an</w:t>
      </w:r>
      <w:r>
        <w:t xml:space="preserve"> </w:t>
      </w:r>
      <w:r>
        <w:rPr>
          <w:iCs/>
          <w:i/>
        </w:rPr>
        <w:t xml:space="preserve">lasārvadhātuka</w:t>
      </w:r>
      <w:r>
        <w:t xml:space="preserve">; initial udātta as</w:t>
      </w:r>
      <w:r>
        <w:t xml:space="preserve"> </w:t>
      </w:r>
      <w:r>
        <w:rPr>
          <w:iCs/>
          <w:i/>
        </w:rPr>
        <w:t xml:space="preserve">san</w:t>
      </w:r>
      <w:r>
        <w:t xml:space="preserve"> </w:t>
      </w:r>
      <w:r>
        <w:t xml:space="preserve">is</w:t>
      </w:r>
      <w:r>
        <w:t xml:space="preserve"> </w:t>
      </w:r>
      <w:r>
        <w:rPr>
          <w:iCs/>
          <w:i/>
        </w:rPr>
        <w:t xml:space="preserve">nit</w:t>
      </w:r>
      <w:r>
        <w:t xml:space="preserve">, and that stays;</w:t>
      </w:r>
      <w:r>
        <w:t xml:space="preserve"> </w:t>
      </w:r>
      <w:r>
        <w:rPr>
          <w:iCs/>
          <w:i/>
        </w:rPr>
        <w:t xml:space="preserve">dhīṣu</w:t>
      </w:r>
      <w:r>
        <w:t xml:space="preserve">, the ending udātta by</w:t>
      </w:r>
      <w:r>
        <w:t xml:space="preserve"> </w:t>
      </w:r>
      <w:r>
        <w:rPr>
          <w:iCs/>
          <w:i/>
        </w:rPr>
        <w:t xml:space="preserve">sāv ekācaḥ</w:t>
      </w:r>
      <w:r>
        <w:t xml:space="preserve">;</w:t>
      </w:r>
      <w:r>
        <w:t xml:space="preserve"> </w:t>
      </w:r>
      <w:r>
        <w:rPr>
          <w:iCs/>
          <w:i/>
        </w:rPr>
        <w:t xml:space="preserve">asmabhyam</w:t>
      </w:r>
      <w:r>
        <w:t xml:space="preserve">, as said at Ṛgveda 1-7-6;</w:t>
      </w:r>
      <w:r>
        <w:t xml:space="preserve"> </w:t>
      </w:r>
      <w:r>
        <w:rPr>
          <w:iCs/>
          <w:i/>
        </w:rPr>
        <w:t xml:space="preserve">yacchatam</w:t>
      </w:r>
      <w:r>
        <w:t xml:space="preserve">,</w:t>
      </w:r>
      <w:r>
        <w:t xml:space="preserve"> </w:t>
      </w:r>
      <w:r>
        <w:rPr>
          <w:iCs/>
          <w:i/>
        </w:rPr>
        <w:t xml:space="preserve">dāṇ dāne</w:t>
      </w:r>
      <w:r>
        <w:t xml:space="preserve">,</w:t>
      </w:r>
      <w:r>
        <w:t xml:space="preserve"> </w:t>
      </w:r>
      <w:r>
        <w:rPr>
          <w:iCs/>
          <w:i/>
        </w:rPr>
        <w:t xml:space="preserve">yaccha</w:t>
      </w:r>
      <w:r>
        <w:t xml:space="preserve"> </w:t>
      </w:r>
      <w:r>
        <w:t xml:space="preserve">by</w:t>
      </w:r>
      <w:r>
        <w:t xml:space="preserve"> </w:t>
      </w:r>
      <w:r>
        <w:rPr>
          <w:iCs/>
          <w:i/>
        </w:rPr>
        <w:t xml:space="preserve">pāghrā…</w:t>
      </w:r>
      <w:r>
        <w:t xml:space="preserve"> </w:t>
      </w:r>
      <w:r>
        <w:t xml:space="preserve">before</w:t>
      </w:r>
      <w:r>
        <w:t xml:space="preserve"> </w:t>
      </w:r>
      <w:r>
        <w:rPr>
          <w:iCs/>
          <w:i/>
        </w:rPr>
        <w:t xml:space="preserve">śap</w:t>
      </w:r>
      <w:r>
        <w:t xml:space="preserve">.)</w:t>
      </w:r>
    </w:p>
    <w:p>
      <w:pPr>
        <w:pStyle w:val="BodyText"/>
      </w:pPr>
      <w:r>
        <w:rPr>
          <w:bCs/>
          <w:b/>
        </w:rPr>
        <w:t xml:space="preserve">॥ Prati-padārthaḥ ॥</w:t>
      </w:r>
    </w:p>
    <w:p>
      <w:pPr>
        <w:pStyle w:val="BodyText"/>
      </w:pPr>
      <w:r>
        <w:rPr>
          <w:bCs/>
          <w:b/>
        </w:rPr>
        <w:t xml:space="preserve">इन्द्रावरुणा (indrāvaruṇā)</w:t>
      </w:r>
      <w:r>
        <w:t xml:space="preserve"> </w:t>
      </w:r>
      <w:r>
        <w:t xml:space="preserve">— O Indra and Varuṇa |</w:t>
      </w:r>
      <w:r>
        <w:t xml:space="preserve"> </w:t>
      </w:r>
      <w:r>
        <w:rPr>
          <w:bCs/>
          <w:b/>
        </w:rPr>
        <w:t xml:space="preserve">धीषु (dhīṣu)</w:t>
      </w:r>
      <w:r>
        <w:t xml:space="preserve"> </w:t>
      </w:r>
      <w:r>
        <w:t xml:space="preserve">— (our) minds |</w:t>
      </w:r>
      <w:r>
        <w:t xml:space="preserve"> </w:t>
      </w:r>
      <w:r>
        <w:rPr>
          <w:bCs/>
          <w:b/>
        </w:rPr>
        <w:t xml:space="preserve">वाम् (vām)</w:t>
      </w:r>
      <w:r>
        <w:t xml:space="preserve"> </w:t>
      </w:r>
      <w:r>
        <w:t xml:space="preserve">— you two |</w:t>
      </w:r>
      <w:r>
        <w:t xml:space="preserve"> </w:t>
      </w:r>
      <w:r>
        <w:rPr>
          <w:bCs/>
          <w:b/>
        </w:rPr>
        <w:t xml:space="preserve">सिषासन्तीषु (siṣāsantīṣu)</w:t>
      </w:r>
      <w:r>
        <w:t xml:space="preserve"> </w:t>
      </w:r>
      <w:r>
        <w:t xml:space="preserve">— while wishing to serve |</w:t>
      </w:r>
      <w:r>
        <w:t xml:space="preserve"> </w:t>
      </w:r>
      <w:r>
        <w:rPr>
          <w:bCs/>
          <w:b/>
        </w:rPr>
        <w:t xml:space="preserve">अस्मभ्यम् (asmabhyam)</w:t>
      </w:r>
      <w:r>
        <w:t xml:space="preserve"> </w:t>
      </w:r>
      <w:r>
        <w:t xml:space="preserve">— to us |</w:t>
      </w:r>
      <w:r>
        <w:t xml:space="preserve"> </w:t>
      </w:r>
      <w:r>
        <w:rPr>
          <w:bCs/>
          <w:b/>
        </w:rPr>
        <w:t xml:space="preserve">आ (ā)</w:t>
      </w:r>
      <w:r>
        <w:t xml:space="preserve"> </w:t>
      </w:r>
      <w:r>
        <w:t xml:space="preserve">— in every respect |</w:t>
      </w:r>
      <w:r>
        <w:t xml:space="preserve"> </w:t>
      </w:r>
      <w:r>
        <w:rPr>
          <w:bCs/>
          <w:b/>
        </w:rPr>
        <w:t xml:space="preserve">शर्म (śarma)</w:t>
      </w:r>
      <w:r>
        <w:t xml:space="preserve"> </w:t>
      </w:r>
      <w:r>
        <w:t xml:space="preserve">— happiness |</w:t>
      </w:r>
      <w:r>
        <w:t xml:space="preserve"> </w:t>
      </w:r>
      <w:r>
        <w:rPr>
          <w:bCs/>
          <w:b/>
        </w:rPr>
        <w:t xml:space="preserve">नू नु (nū nu)</w:t>
      </w:r>
      <w:r>
        <w:t xml:space="preserve"> </w:t>
      </w:r>
      <w:r>
        <w:t xml:space="preserve">— very quickly |</w:t>
      </w:r>
      <w:r>
        <w:t xml:space="preserve"> </w:t>
      </w:r>
      <w:r>
        <w:rPr>
          <w:bCs/>
          <w:b/>
        </w:rPr>
        <w:t xml:space="preserve">यच्छतम् (yacchatam)</w:t>
      </w:r>
      <w:r>
        <w:t xml:space="preserve"> </w:t>
      </w:r>
      <w:r>
        <w:t xml:space="preserve">— give.</w:t>
      </w:r>
    </w:p>
    <w:p>
      <w:pPr>
        <w:pStyle w:val="BodyText"/>
      </w:pPr>
      <w:r>
        <w:rPr>
          <w:bCs/>
          <w:b/>
        </w:rPr>
        <w:t xml:space="preserve">॥ Bhāvārthaḥ ॥</w:t>
      </w:r>
    </w:p>
    <w:p>
      <w:pPr>
        <w:pStyle w:val="BodyText"/>
      </w:pPr>
      <w:r>
        <w:t xml:space="preserve">O Indra and Varuṇa, our minds are always absorbed in serving you; that is, we are serving you constantly. So, being pleased, give us happiness in every way.</w:t>
      </w:r>
    </w:p>
    <w:p>
      <w:pPr>
        <w:pStyle w:val="BodyText"/>
      </w:pPr>
      <w:r>
        <w:rPr>
          <w:bCs/>
          <w:b/>
        </w:rPr>
        <w:t xml:space="preserve">॥ English Translation ॥</w:t>
      </w:r>
      <w:r>
        <w:t xml:space="preserve"> </w:t>
      </w:r>
      <w:r>
        <w:rPr>
          <w:iCs/>
          <w:i/>
        </w:rPr>
        <w:t xml:space="preserve">(as printed in the source)</w:t>
      </w:r>
    </w:p>
    <w:p>
      <w:pPr>
        <w:pStyle w:val="BlockText"/>
      </w:pPr>
      <w:r>
        <w:t xml:space="preserve">Indra and Varuna, quickly bestow happiness upon us, for our minds are devoted to you both.</w:t>
      </w:r>
    </w:p>
    <w:p>
      <w:pPr>
        <w:pStyle w:val="FirstParagraph"/>
      </w:pPr>
      <w:r>
        <w:rPr>
          <w:bCs/>
          <w:b/>
        </w:rPr>
        <w:t xml:space="preserve">॥ Viśeṣa-viṣayagaḷu (Special Topics) ॥</w:t>
      </w:r>
    </w:p>
    <w:p>
      <w:pPr>
        <w:pStyle w:val="BodyText"/>
      </w:pPr>
      <w:r>
        <w:rPr>
          <w:bCs/>
          <w:b/>
        </w:rPr>
        <w:t xml:space="preserve">Nū nu</w:t>
      </w:r>
      <w:r>
        <w:t xml:space="preserve">: since the word</w:t>
      </w:r>
      <w:r>
        <w:t xml:space="preserve"> </w:t>
      </w:r>
      <w:r>
        <w:rPr>
          <w:iCs/>
          <w:i/>
        </w:rPr>
        <w:t xml:space="preserve">nu</w:t>
      </w:r>
      <w:r>
        <w:t xml:space="preserve"> </w:t>
      </w:r>
      <w:r>
        <w:t xml:space="preserve">is read among the twenty-six words meaning</w:t>
      </w:r>
      <w:r>
        <w:t xml:space="preserve"> </w:t>
      </w:r>
      <w:r>
        <w:t xml:space="preserve">“</w:t>
      </w:r>
      <w:r>
        <w:t xml:space="preserve">quick</w:t>
      </w:r>
      <w:r>
        <w:t xml:space="preserve">”</w:t>
      </w:r>
      <w:r>
        <w:t xml:space="preserve">,</w:t>
      </w:r>
      <w:r>
        <w:t xml:space="preserve"> </w:t>
      </w:r>
      <w:r>
        <w:rPr>
          <w:iCs/>
          <w:i/>
        </w:rPr>
        <w:t xml:space="preserve">nu</w:t>
      </w:r>
      <w:r>
        <w:t xml:space="preserve">,</w:t>
      </w:r>
      <w:r>
        <w:t xml:space="preserve"> </w:t>
      </w:r>
      <w:r>
        <w:rPr>
          <w:iCs/>
          <w:i/>
        </w:rPr>
        <w:t xml:space="preserve">makṣu</w:t>
      </w:r>
      <w:r>
        <w:t xml:space="preserve"> </w:t>
      </w:r>
      <w:r>
        <w:t xml:space="preserve">and so on,</w:t>
      </w:r>
      <w:r>
        <w:t xml:space="preserve"> </w:t>
      </w:r>
      <w:r>
        <w:rPr>
          <w:iCs/>
          <w:i/>
        </w:rPr>
        <w:t xml:space="preserve">nu</w:t>
      </w:r>
      <w:r>
        <w:t xml:space="preserve"> </w:t>
      </w:r>
      <w:r>
        <w:t xml:space="preserve">means quickly, swiftly. Here, since</w:t>
      </w:r>
      <w:r>
        <w:t xml:space="preserve"> </w:t>
      </w:r>
      <w:r>
        <w:rPr>
          <w:iCs/>
          <w:i/>
        </w:rPr>
        <w:t xml:space="preserve">nu</w:t>
      </w:r>
      <w:r>
        <w:t xml:space="preserve"> </w:t>
      </w:r>
      <w:r>
        <w:t xml:space="preserve">is read twice, it means very quickly, without the least delay. To suit the metre the first</w:t>
      </w:r>
      <w:r>
        <w:t xml:space="preserve"> </w:t>
      </w:r>
      <w:r>
        <w:rPr>
          <w:iCs/>
          <w:i/>
        </w:rPr>
        <w:t xml:space="preserve">nu</w:t>
      </w:r>
      <w:r>
        <w:t xml:space="preserve"> </w:t>
      </w:r>
      <w:r>
        <w:t xml:space="preserve">is long. Besides this, Yāska gives some more senses for the word</w:t>
      </w:r>
      <w:r>
        <w:t xml:space="preserve"> </w:t>
      </w:r>
      <w:r>
        <w:rPr>
          <w:iCs/>
          <w:i/>
        </w:rPr>
        <w:t xml:space="preserve">nu</w:t>
      </w:r>
      <w:r>
        <w:t xml:space="preserve">:</w:t>
      </w:r>
    </w:p>
    <w:p>
      <w:pPr>
        <w:pStyle w:val="BlockText"/>
      </w:pPr>
      <w:r>
        <w:t xml:space="preserve">नु इत्येषोऽनेककर्मा ।</w:t>
      </w:r>
      <w:r>
        <w:t xml:space="preserve"> </w:t>
      </w:r>
      <w:r>
        <w:t xml:space="preserve">इदं नु करिष्यतीति हेत्वपदेशे ।</w:t>
      </w:r>
      <w:r>
        <w:t xml:space="preserve"> </w:t>
      </w:r>
      <w:r>
        <w:t xml:space="preserve">अथाप्युपमार्थे भवति ॥ (नि. १-४)</w:t>
      </w:r>
    </w:p>
    <w:p>
      <w:pPr>
        <w:pStyle w:val="BlockText"/>
      </w:pPr>
      <w:r>
        <w:rPr>
          <w:iCs/>
          <w:i/>
        </w:rPr>
        <w:t xml:space="preserve">nu ityeṣo ’nekakarmā |</w:t>
      </w:r>
      <w:r>
        <w:t xml:space="preserve"> </w:t>
      </w:r>
      <w:r>
        <w:rPr>
          <w:iCs/>
          <w:i/>
        </w:rPr>
        <w:t xml:space="preserve">idaṃ nu kariṣyatīti hetvapadeśe |</w:t>
      </w:r>
      <w:r>
        <w:t xml:space="preserve"> </w:t>
      </w:r>
      <w:r>
        <w:rPr>
          <w:iCs/>
          <w:i/>
        </w:rPr>
        <w:t xml:space="preserve">athāpyupamārthe bhavati || (ni. 1-4)</w:t>
      </w:r>
    </w:p>
    <w:p>
      <w:pPr>
        <w:pStyle w:val="FirstParagraph"/>
      </w:pPr>
      <w:r>
        <w:t xml:space="preserve">(</w:t>
      </w:r>
      <w:r>
        <w:t xml:space="preserve">“</w:t>
      </w:r>
      <w:r>
        <w:rPr>
          <w:iCs/>
          <w:i/>
        </w:rPr>
        <w:t xml:space="preserve">Nu</w:t>
      </w:r>
      <w:r>
        <w:t xml:space="preserve"> </w:t>
      </w:r>
      <w:r>
        <w:t xml:space="preserve">has many uses: in</w:t>
      </w:r>
      <w:r>
        <w:t xml:space="preserve"> </w:t>
      </w:r>
      <w:r>
        <w:t xml:space="preserve">‘</w:t>
      </w:r>
      <w:r>
        <w:t xml:space="preserve">he will now do this</w:t>
      </w:r>
      <w:r>
        <w:t xml:space="preserve">’</w:t>
      </w:r>
      <w:r>
        <w:t xml:space="preserve"> </w:t>
      </w:r>
      <w:r>
        <w:t xml:space="preserve">it states a cause; it also has the sense of comparison</w:t>
      </w:r>
      <w:r>
        <w:t xml:space="preserve">”</w:t>
      </w:r>
      <w:r>
        <w:t xml:space="preserve">: mine and tentative.) The word</w:t>
      </w:r>
      <w:r>
        <w:t xml:space="preserve"> </w:t>
      </w:r>
      <w:r>
        <w:rPr>
          <w:iCs/>
          <w:i/>
        </w:rPr>
        <w:t xml:space="preserve">nu</w:t>
      </w:r>
      <w:r>
        <w:t xml:space="preserve"> </w:t>
      </w:r>
      <w:r>
        <w:t xml:space="preserve">denotes many actions and a cause, and is used in the sense of comparison too. For example,</w:t>
      </w:r>
    </w:p>
    <w:p>
      <w:pPr>
        <w:pStyle w:val="BlockText"/>
      </w:pPr>
      <w:r>
        <w:t xml:space="preserve">वृक्षस्य नु ते (ऋ. सं. ६-२४-३)</w:t>
      </w:r>
    </w:p>
    <w:p>
      <w:pPr>
        <w:pStyle w:val="BlockText"/>
      </w:pPr>
      <w:r>
        <w:rPr>
          <w:iCs/>
          <w:i/>
        </w:rPr>
        <w:t xml:space="preserve">vṛkṣasya nu te (ṛ. saṃ. 6-24-3)</w:t>
      </w:r>
    </w:p>
    <w:p>
      <w:pPr>
        <w:pStyle w:val="FirstParagraph"/>
      </w:pPr>
      <w:r>
        <w:t xml:space="preserve">means</w:t>
      </w:r>
    </w:p>
    <w:p>
      <w:pPr>
        <w:pStyle w:val="BlockText"/>
      </w:pPr>
      <w:r>
        <w:t xml:space="preserve">वृक्षस्येव ते</w:t>
      </w:r>
    </w:p>
    <w:p>
      <w:pPr>
        <w:pStyle w:val="BlockText"/>
      </w:pPr>
      <w:r>
        <w:rPr>
          <w:iCs/>
          <w:i/>
        </w:rPr>
        <w:t xml:space="preserve">vṛkṣasyeva te</w:t>
      </w:r>
    </w:p>
    <w:p>
      <w:pPr>
        <w:pStyle w:val="FirstParagraph"/>
      </w:pPr>
      <w:r>
        <w:t xml:space="preserve">(</w:t>
      </w:r>
      <w:r>
        <w:t xml:space="preserve">“</w:t>
      </w:r>
      <w:r>
        <w:t xml:space="preserve">Like a tree’s, your …</w:t>
      </w:r>
      <w:r>
        <w:t xml:space="preserve">”</w:t>
      </w:r>
      <w:r>
        <w:t xml:space="preserve">: mine and tentative.)</w:t>
      </w:r>
    </w:p>
    <w:bookmarkEnd w:id="814"/>
    <w:bookmarkStart w:id="815" w:name="X77def0ecf228dc478b258df4d59f9e74134fa22"/>
    <w:p>
      <w:pPr>
        <w:pStyle w:val="Heading3"/>
      </w:pPr>
      <w:r>
        <w:t xml:space="preserve">Page 742 — Rik 8: Special Topics (end) and grammar</w:t>
      </w:r>
    </w:p>
    <w:p>
      <w:pPr>
        <w:pStyle w:val="FirstParagraph"/>
      </w:pPr>
      <w:r>
        <w:rPr>
          <w:bCs/>
          <w:b/>
        </w:rPr>
        <w:t xml:space="preserve">Siṣāsantīṣu dhīṣu</w:t>
      </w:r>
      <w:r>
        <w:t xml:space="preserve">: our minds, or hearts, longing to serve you, expecting it. Here the locative is used in the sense of the nominative. Such usage is especially common in modern Sanskrit too.</w:t>
      </w:r>
    </w:p>
    <w:p>
      <w:pPr>
        <w:pStyle w:val="BodyText"/>
      </w:pPr>
      <w:r>
        <w:rPr>
          <w:bCs/>
          <w:b/>
        </w:rPr>
        <w:t xml:space="preserve">॥ Vyākaraṇa-prakriyā ॥</w:t>
      </w:r>
      <w:r>
        <w:t xml:space="preserve"> </w:t>
      </w:r>
      <w:r>
        <w:rPr>
          <w:iCs/>
          <w:i/>
        </w:rPr>
        <w:t xml:space="preserve">(grammar pages 742–743, noted briefly)</w:t>
      </w:r>
    </w:p>
    <w:p>
      <w:pPr>
        <w:pStyle w:val="BodyText"/>
      </w:pPr>
      <w:r>
        <w:rPr>
          <w:bCs/>
          <w:b/>
        </w:rPr>
        <w:t xml:space="preserve">इन्द्रावरुणा (</w:t>
      </w:r>
      <w:r>
        <w:rPr>
          <w:iCs/>
          <w:i/>
          <w:bCs/>
          <w:b/>
        </w:rPr>
        <w:t xml:space="preserve">indrāvaruṇā</w:t>
      </w:r>
      <w:r>
        <w:rPr>
          <w:bCs/>
          <w:b/>
        </w:rPr>
        <w:t xml:space="preserve">)</w:t>
      </w:r>
      <w:r>
        <w:t xml:space="preserve">: explained in the previous mantra.</w:t>
      </w:r>
    </w:p>
    <w:p>
      <w:pPr>
        <w:pStyle w:val="BodyText"/>
      </w:pPr>
      <w:r>
        <w:rPr>
          <w:bCs/>
          <w:b/>
        </w:rPr>
        <w:t xml:space="preserve">नू नु (</w:t>
      </w:r>
      <w:r>
        <w:rPr>
          <w:iCs/>
          <w:i/>
          <w:bCs/>
          <w:b/>
        </w:rPr>
        <w:t xml:space="preserve">nū nu</w:t>
      </w:r>
      <w:r>
        <w:rPr>
          <w:bCs/>
          <w:b/>
        </w:rPr>
        <w:t xml:space="preserve">)</w:t>
      </w:r>
      <w:r>
        <w:t xml:space="preserve">: by</w:t>
      </w:r>
      <w:r>
        <w:t xml:space="preserve"> </w:t>
      </w:r>
      <w:r>
        <w:t xml:space="preserve">“</w:t>
      </w:r>
      <w:r>
        <w:t xml:space="preserve">ṛci tunughamakṣutaṅkutroruṣyāṇām</w:t>
      </w:r>
      <w:r>
        <w:t xml:space="preserve">”</w:t>
      </w:r>
      <w:r>
        <w:t xml:space="preserve"> </w:t>
      </w:r>
      <w:r>
        <w:t xml:space="preserve">(Pā. sū. 6-3-133) the first</w:t>
      </w:r>
      <w:r>
        <w:t xml:space="preserve"> </w:t>
      </w:r>
      <w:r>
        <w:rPr>
          <w:iCs/>
          <w:i/>
        </w:rPr>
        <w:t xml:space="preserve">nu</w:t>
      </w:r>
      <w:r>
        <w:t xml:space="preserve"> </w:t>
      </w:r>
      <w:r>
        <w:t xml:space="preserve">is lengthened.</w:t>
      </w:r>
    </w:p>
    <w:p>
      <w:pPr>
        <w:pStyle w:val="BodyText"/>
      </w:pPr>
      <w:r>
        <w:rPr>
          <w:bCs/>
          <w:b/>
        </w:rPr>
        <w:t xml:space="preserve">सिषासन्तीषु (</w:t>
      </w:r>
      <w:r>
        <w:rPr>
          <w:iCs/>
          <w:i/>
          <w:bCs/>
          <w:b/>
        </w:rPr>
        <w:t xml:space="preserve">siṣāsantīṣu</w:t>
      </w:r>
      <w:r>
        <w:rPr>
          <w:bCs/>
          <w:b/>
        </w:rPr>
        <w:t xml:space="preserve">)</w:t>
      </w:r>
      <w:r>
        <w:t xml:space="preserve">: the root</w:t>
      </w:r>
      <w:r>
        <w:t xml:space="preserve"> </w:t>
      </w:r>
      <w:r>
        <w:rPr>
          <w:iCs/>
          <w:i/>
        </w:rPr>
        <w:t xml:space="preserve">vana ṣaṇa saṃbhaktau</w:t>
      </w:r>
      <w:r>
        <w:t xml:space="preserve">; by</w:t>
      </w:r>
      <w:r>
        <w:t xml:space="preserve"> </w:t>
      </w:r>
      <w:r>
        <w:rPr>
          <w:iCs/>
          <w:i/>
        </w:rPr>
        <w:t xml:space="preserve">dhātvādeḥ ṣaḥ saḥ</w:t>
      </w:r>
      <w:r>
        <w:t xml:space="preserve"> </w:t>
      </w:r>
      <w:r>
        <w:rPr>
          <w:iCs/>
          <w:i/>
        </w:rPr>
        <w:t xml:space="preserve">s</w:t>
      </w:r>
      <w:r>
        <w:t xml:space="preserve"> </w:t>
      </w:r>
      <w:r>
        <w:t xml:space="preserve">for the</w:t>
      </w:r>
      <w:r>
        <w:t xml:space="preserve"> </w:t>
      </w:r>
      <w:r>
        <w:rPr>
          <w:iCs/>
          <w:i/>
        </w:rPr>
        <w:t xml:space="preserve">ṣ</w:t>
      </w:r>
      <w:r>
        <w:t xml:space="preserve"> </w:t>
      </w:r>
      <w:r>
        <w:t xml:space="preserve">of the root</w:t>
      </w:r>
      <w:r>
        <w:t xml:space="preserve"> </w:t>
      </w:r>
      <w:r>
        <w:rPr>
          <w:iCs/>
          <w:i/>
        </w:rPr>
        <w:t xml:space="preserve">ṣaṇa</w:t>
      </w:r>
      <w:r>
        <w:t xml:space="preserve">, and the</w:t>
      </w:r>
      <w:r>
        <w:t xml:space="preserve"> </w:t>
      </w:r>
      <w:r>
        <w:rPr>
          <w:iCs/>
          <w:i/>
        </w:rPr>
        <w:t xml:space="preserve">ṇ</w:t>
      </w:r>
      <w:r>
        <w:t xml:space="preserve"> </w:t>
      </w:r>
      <w:r>
        <w:t xml:space="preserve">is withdrawn. By</w:t>
      </w:r>
      <w:r>
        <w:t xml:space="preserve"> </w:t>
      </w:r>
      <w:r>
        <w:t xml:space="preserve">“</w:t>
      </w:r>
      <w:r>
        <w:t xml:space="preserve">dhātoḥ karmaṇaḥ samānakartṛkād icchāyāṃ vā</w:t>
      </w:r>
      <w:r>
        <w:t xml:space="preserve">”</w:t>
      </w:r>
      <w:r>
        <w:t xml:space="preserve"> </w:t>
      </w:r>
      <w:r>
        <w:t xml:space="preserve">(Pā. sū. 3-1-7), when</w:t>
      </w:r>
      <w:r>
        <w:t xml:space="preserve"> </w:t>
      </w:r>
      <w:r>
        <w:rPr>
          <w:iCs/>
          <w:i/>
        </w:rPr>
        <w:t xml:space="preserve">sanitum icchati</w:t>
      </w:r>
      <w:r>
        <w:t xml:space="preserve"> </w:t>
      </w:r>
      <w:r>
        <w:t xml:space="preserve">is meant, the suffix</w:t>
      </w:r>
      <w:r>
        <w:t xml:space="preserve"> </w:t>
      </w:r>
      <w:r>
        <w:rPr>
          <w:iCs/>
          <w:i/>
        </w:rPr>
        <w:t xml:space="preserve">san</w:t>
      </w:r>
      <w:r>
        <w:t xml:space="preserve"> </w:t>
      </w:r>
      <w:r>
        <w:t xml:space="preserve">after the root</w:t>
      </w:r>
      <w:r>
        <w:t xml:space="preserve"> </w:t>
      </w:r>
      <w:r>
        <w:rPr>
          <w:iCs/>
          <w:i/>
        </w:rPr>
        <w:t xml:space="preserve">san</w:t>
      </w:r>
      <w:r>
        <w:t xml:space="preserve">:</w:t>
      </w:r>
      <w:r>
        <w:t xml:space="preserve"> </w:t>
      </w:r>
      <w:r>
        <w:rPr>
          <w:iCs/>
          <w:i/>
        </w:rPr>
        <w:t xml:space="preserve">san</w:t>
      </w:r>
      <w:r>
        <w:t xml:space="preserve"> </w:t>
      </w:r>
      <w:r>
        <w:t xml:space="preserve">+</w:t>
      </w:r>
      <w:r>
        <w:t xml:space="preserve"> </w:t>
      </w:r>
      <w:r>
        <w:rPr>
          <w:iCs/>
          <w:i/>
        </w:rPr>
        <w:t xml:space="preserve">sa</w:t>
      </w:r>
      <w:r>
        <w:t xml:space="preserve">. By</w:t>
      </w:r>
      <w:r>
        <w:t xml:space="preserve"> </w:t>
      </w:r>
      <w:r>
        <w:t xml:space="preserve">“</w:t>
      </w:r>
      <w:r>
        <w:t xml:space="preserve">sanyaṅoḥ</w:t>
      </w:r>
      <w:r>
        <w:t xml:space="preserve">”</w:t>
      </w:r>
      <w:r>
        <w:t xml:space="preserve"> </w:t>
      </w:r>
      <w:r>
        <w:t xml:space="preserve">(Pā. sū. 6-1-9) doubling:</w:t>
      </w:r>
      <w:r>
        <w:t xml:space="preserve"> </w:t>
      </w:r>
      <w:r>
        <w:rPr>
          <w:iCs/>
          <w:i/>
        </w:rPr>
        <w:t xml:space="preserve">san san</w:t>
      </w:r>
      <w:r>
        <w:t xml:space="preserve"> </w:t>
      </w:r>
      <w:r>
        <w:t xml:space="preserve">+</w:t>
      </w:r>
      <w:r>
        <w:t xml:space="preserve"> </w:t>
      </w:r>
      <w:r>
        <w:rPr>
          <w:iCs/>
          <w:i/>
        </w:rPr>
        <w:t xml:space="preserve">sa</w:t>
      </w:r>
      <w:r>
        <w:t xml:space="preserve">; by</w:t>
      </w:r>
      <w:r>
        <w:t xml:space="preserve"> </w:t>
      </w:r>
      <w:r>
        <w:t xml:space="preserve">“</w:t>
      </w:r>
      <w:r>
        <w:t xml:space="preserve">halādiḥ śeṣaḥ</w:t>
      </w:r>
      <w:r>
        <w:t xml:space="preserve">”</w:t>
      </w:r>
      <w:r>
        <w:t xml:space="preserve"> </w:t>
      </w:r>
      <w:r>
        <w:t xml:space="preserve">(Pā. sū. 7-4-60) the</w:t>
      </w:r>
      <w:r>
        <w:t xml:space="preserve"> </w:t>
      </w:r>
      <w:r>
        <w:rPr>
          <w:iCs/>
          <w:i/>
        </w:rPr>
        <w:t xml:space="preserve">n</w:t>
      </w:r>
      <w:r>
        <w:t xml:space="preserve"> </w:t>
      </w:r>
      <w:r>
        <w:t xml:space="preserve">of the first</w:t>
      </w:r>
      <w:r>
        <w:t xml:space="preserve"> </w:t>
      </w:r>
      <w:r>
        <w:rPr>
          <w:iCs/>
          <w:i/>
        </w:rPr>
        <w:t xml:space="preserve">san</w:t>
      </w:r>
      <w:r>
        <w:t xml:space="preserve">, of the</w:t>
      </w:r>
      <w:r>
        <w:t xml:space="preserve"> </w:t>
      </w:r>
      <w:r>
        <w:rPr>
          <w:iCs/>
          <w:i/>
        </w:rPr>
        <w:t xml:space="preserve">abhyāsa</w:t>
      </w:r>
      <w:r>
        <w:t xml:space="preserve">, is withdrawn; by</w:t>
      </w:r>
      <w:r>
        <w:t xml:space="preserve"> </w:t>
      </w:r>
      <w:r>
        <w:t xml:space="preserve">“</w:t>
      </w:r>
      <w:r>
        <w:t xml:space="preserve">sanyataḥ</w:t>
      </w:r>
      <w:r>
        <w:t xml:space="preserve">”</w:t>
      </w:r>
      <w:r>
        <w:t xml:space="preserve"> </w:t>
      </w:r>
      <w:r>
        <w:t xml:space="preserve">(Pā. sū. 7-4-79)</w:t>
      </w:r>
      <w:r>
        <w:t xml:space="preserve"> </w:t>
      </w:r>
      <w:r>
        <w:rPr>
          <w:iCs/>
          <w:i/>
        </w:rPr>
        <w:t xml:space="preserve">i</w:t>
      </w:r>
      <w:r>
        <w:t xml:space="preserve"> </w:t>
      </w:r>
      <w:r>
        <w:t xml:space="preserve">for the</w:t>
      </w:r>
      <w:r>
        <w:t xml:space="preserve"> </w:t>
      </w:r>
      <w:r>
        <w:rPr>
          <w:iCs/>
          <w:i/>
        </w:rPr>
        <w:t xml:space="preserve">a</w:t>
      </w:r>
      <w:r>
        <w:t xml:space="preserve"> </w:t>
      </w:r>
      <w:r>
        <w:t xml:space="preserve">of the</w:t>
      </w:r>
      <w:r>
        <w:t xml:space="preserve"> </w:t>
      </w:r>
      <w:r>
        <w:rPr>
          <w:iCs/>
          <w:i/>
        </w:rPr>
        <w:t xml:space="preserve">abhyāsa</w:t>
      </w:r>
      <w:r>
        <w:t xml:space="preserve">:</w:t>
      </w:r>
      <w:r>
        <w:t xml:space="preserve"> </w:t>
      </w:r>
      <w:r>
        <w:rPr>
          <w:iCs/>
          <w:i/>
        </w:rPr>
        <w:t xml:space="preserve">sisan</w:t>
      </w:r>
      <w:r>
        <w:t xml:space="preserve"> </w:t>
      </w:r>
      <w:r>
        <w:t xml:space="preserve">+</w:t>
      </w:r>
      <w:r>
        <w:t xml:space="preserve"> </w:t>
      </w:r>
      <w:r>
        <w:rPr>
          <w:iCs/>
          <w:i/>
        </w:rPr>
        <w:t xml:space="preserve">sa</w:t>
      </w:r>
      <w:r>
        <w:t xml:space="preserve">. The suffix</w:t>
      </w:r>
      <w:r>
        <w:t xml:space="preserve"> </w:t>
      </w:r>
      <w:r>
        <w:rPr>
          <w:iCs/>
          <w:i/>
        </w:rPr>
        <w:t xml:space="preserve">san</w:t>
      </w:r>
      <w:r>
        <w:t xml:space="preserve"> </w:t>
      </w:r>
      <w:r>
        <w:t xml:space="preserve">is</w:t>
      </w:r>
      <w:r>
        <w:t xml:space="preserve"> </w:t>
      </w:r>
      <w:r>
        <w:rPr>
          <w:iCs/>
          <w:i/>
        </w:rPr>
        <w:t xml:space="preserve">ārdhadhātuka</w:t>
      </w:r>
      <w:r>
        <w:t xml:space="preserve">, so the augment</w:t>
      </w:r>
      <w:r>
        <w:t xml:space="preserve"> </w:t>
      </w:r>
      <w:r>
        <w:rPr>
          <w:iCs/>
          <w:i/>
        </w:rPr>
        <w:t xml:space="preserve">iṭ</w:t>
      </w:r>
      <w:r>
        <w:t xml:space="preserve"> </w:t>
      </w:r>
      <w:r>
        <w:t xml:space="preserve">is due by</w:t>
      </w:r>
      <w:r>
        <w:t xml:space="preserve"> </w:t>
      </w:r>
      <w:r>
        <w:t xml:space="preserve">“</w:t>
      </w:r>
      <w:r>
        <w:t xml:space="preserve">ārdhadhātukasyeḍ valādeḥ</w:t>
      </w:r>
      <w:r>
        <w:t xml:space="preserve">”</w:t>
      </w:r>
      <w:r>
        <w:t xml:space="preserve"> </w:t>
      </w:r>
      <w:r>
        <w:t xml:space="preserve">(Pā. sū.</w:t>
      </w:r>
      <w:r>
        <w:t xml:space="preserve"> </w:t>
      </w:r>
      <w:r>
        <w:t xml:space="preserve">“</w:t>
      </w:r>
      <w:r>
        <w:t xml:space="preserve">3-2-34</w:t>
      </w:r>
      <w:r>
        <w:t xml:space="preserve">”</w:t>
      </w:r>
      <w:r>
        <w:t xml:space="preserve"> </w:t>
      </w:r>
      <w:r>
        <w:t xml:space="preserve">[as printed, for 7-2-35]). But by</w:t>
      </w:r>
      <w:r>
        <w:t xml:space="preserve"> </w:t>
      </w:r>
      <w:r>
        <w:t xml:space="preserve">“</w:t>
      </w:r>
      <w:r>
        <w:t xml:space="preserve">sanīvantardhabhrasjadambhuśrisvṛyūrṇubharajñapisanām</w:t>
      </w:r>
      <w:r>
        <w:t xml:space="preserve">”</w:t>
      </w:r>
      <w:r>
        <w:t xml:space="preserve"> </w:t>
      </w:r>
      <w:r>
        <w:t xml:space="preserve">(Pā. sū. 7-2-49), for the</w:t>
      </w:r>
      <w:r>
        <w:t xml:space="preserve"> </w:t>
      </w:r>
      <w:r>
        <w:rPr>
          <w:iCs/>
          <w:i/>
        </w:rPr>
        <w:t xml:space="preserve">san</w:t>
      </w:r>
      <w:r>
        <w:t xml:space="preserve"> </w:t>
      </w:r>
      <w:r>
        <w:t xml:space="preserve">after the roots ending in</w:t>
      </w:r>
      <w:r>
        <w:t xml:space="preserve"> </w:t>
      </w:r>
      <w:r>
        <w:rPr>
          <w:iCs/>
          <w:i/>
        </w:rPr>
        <w:t xml:space="preserve">iv</w:t>
      </w:r>
      <w:r>
        <w:t xml:space="preserve">, and</w:t>
      </w:r>
      <w:r>
        <w:t xml:space="preserve"> </w:t>
      </w:r>
      <w:r>
        <w:rPr>
          <w:iCs/>
          <w:i/>
        </w:rPr>
        <w:t xml:space="preserve">ṛdh</w:t>
      </w:r>
      <w:r>
        <w:t xml:space="preserve">,</w:t>
      </w:r>
      <w:r>
        <w:t xml:space="preserve"> </w:t>
      </w:r>
      <w:r>
        <w:rPr>
          <w:iCs/>
          <w:i/>
        </w:rPr>
        <w:t xml:space="preserve">bhrasj</w:t>
      </w:r>
      <w:r>
        <w:t xml:space="preserve">,</w:t>
      </w:r>
      <w:r>
        <w:t xml:space="preserve"> </w:t>
      </w:r>
      <w:r>
        <w:rPr>
          <w:iCs/>
          <w:i/>
        </w:rPr>
        <w:t xml:space="preserve">dambh</w:t>
      </w:r>
      <w:r>
        <w:t xml:space="preserve">,</w:t>
      </w:r>
      <w:r>
        <w:t xml:space="preserve"> </w:t>
      </w:r>
      <w:r>
        <w:rPr>
          <w:iCs/>
          <w:i/>
        </w:rPr>
        <w:t xml:space="preserve">śri</w:t>
      </w:r>
      <w:r>
        <w:t xml:space="preserve">,</w:t>
      </w:r>
      <w:r>
        <w:t xml:space="preserve"> </w:t>
      </w:r>
      <w:r>
        <w:rPr>
          <w:iCs/>
          <w:i/>
        </w:rPr>
        <w:t xml:space="preserve">svṛ</w:t>
      </w:r>
      <w:r>
        <w:t xml:space="preserve">,</w:t>
      </w:r>
      <w:r>
        <w:t xml:space="preserve"> </w:t>
      </w:r>
      <w:r>
        <w:rPr>
          <w:iCs/>
          <w:i/>
        </w:rPr>
        <w:t xml:space="preserve">yu</w:t>
      </w:r>
      <w:r>
        <w:t xml:space="preserve">,</w:t>
      </w:r>
      <w:r>
        <w:t xml:space="preserve"> </w:t>
      </w:r>
      <w:r>
        <w:rPr>
          <w:iCs/>
          <w:i/>
        </w:rPr>
        <w:t xml:space="preserve">ūrṇu</w:t>
      </w:r>
      <w:r>
        <w:t xml:space="preserve">,</w:t>
      </w:r>
      <w:r>
        <w:t xml:space="preserve"> </w:t>
      </w:r>
      <w:r>
        <w:rPr>
          <w:iCs/>
          <w:i/>
        </w:rPr>
        <w:t xml:space="preserve">bhara</w:t>
      </w:r>
      <w:r>
        <w:t xml:space="preserve">,</w:t>
      </w:r>
      <w:r>
        <w:t xml:space="preserve"> </w:t>
      </w:r>
      <w:r>
        <w:rPr>
          <w:iCs/>
          <w:i/>
        </w:rPr>
        <w:t xml:space="preserve">jñapi</w:t>
      </w:r>
      <w:r>
        <w:t xml:space="preserve"> </w:t>
      </w:r>
      <w:r>
        <w:t xml:space="preserve">and</w:t>
      </w:r>
      <w:r>
        <w:t xml:space="preserve"> </w:t>
      </w:r>
      <w:r>
        <w:rPr>
          <w:iCs/>
          <w:i/>
        </w:rPr>
        <w:t xml:space="preserve">san</w:t>
      </w:r>
      <w:r>
        <w:t xml:space="preserve">, the augment</w:t>
      </w:r>
      <w:r>
        <w:t xml:space="preserve"> </w:t>
      </w:r>
      <w:r>
        <w:rPr>
          <w:iCs/>
          <w:i/>
        </w:rPr>
        <w:t xml:space="preserve">iṭ</w:t>
      </w:r>
      <w:r>
        <w:t xml:space="preserve"> </w:t>
      </w:r>
      <w:r>
        <w:t xml:space="preserve">comes optionally; so for the</w:t>
      </w:r>
      <w:r>
        <w:t xml:space="preserve"> </w:t>
      </w:r>
      <w:r>
        <w:rPr>
          <w:iCs/>
          <w:i/>
        </w:rPr>
        <w:t xml:space="preserve">san</w:t>
      </w:r>
      <w:r>
        <w:t xml:space="preserve"> </w:t>
      </w:r>
      <w:r>
        <w:t xml:space="preserve">after the root</w:t>
      </w:r>
      <w:r>
        <w:t xml:space="preserve"> </w:t>
      </w:r>
      <w:r>
        <w:rPr>
          <w:iCs/>
          <w:i/>
        </w:rPr>
        <w:t xml:space="preserve">san</w:t>
      </w:r>
      <w:r>
        <w:t xml:space="preserve">,</w:t>
      </w:r>
      <w:r>
        <w:t xml:space="preserve"> </w:t>
      </w:r>
      <w:r>
        <w:rPr>
          <w:iCs/>
          <w:i/>
        </w:rPr>
        <w:t xml:space="preserve">iṭ</w:t>
      </w:r>
      <w:r>
        <w:t xml:space="preserve"> </w:t>
      </w:r>
      <w:r>
        <w:t xml:space="preserve">is enjoined optionally, and in one alternative it does not come. By</w:t>
      </w:r>
      <w:r>
        <w:t xml:space="preserve"> </w:t>
      </w:r>
      <w:r>
        <w:t xml:space="preserve">“</w:t>
      </w:r>
      <w:r>
        <w:t xml:space="preserve">janasanakhanāṃ sañjhaloḥ</w:t>
      </w:r>
      <w:r>
        <w:t xml:space="preserve">”</w:t>
      </w:r>
      <w:r>
        <w:t xml:space="preserve"> </w:t>
      </w:r>
      <w:r>
        <w:t xml:space="preserve">(Pā. sū. 6-4-42), before a</w:t>
      </w:r>
      <w:r>
        <w:t xml:space="preserve"> </w:t>
      </w:r>
      <w:r>
        <w:rPr>
          <w:iCs/>
          <w:i/>
        </w:rPr>
        <w:t xml:space="preserve">jhal</w:t>
      </w:r>
      <w:r>
        <w:t xml:space="preserve">-initial</w:t>
      </w:r>
      <w:r>
        <w:t xml:space="preserve"> </w:t>
      </w:r>
      <w:r>
        <w:rPr>
          <w:iCs/>
          <w:i/>
        </w:rPr>
        <w:t xml:space="preserve">san</w:t>
      </w:r>
      <w:r>
        <w:t xml:space="preserve">, and before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the last letter of the three roots</w:t>
      </w:r>
      <w:r>
        <w:t xml:space="preserve"> </w:t>
      </w:r>
      <w:r>
        <w:rPr>
          <w:iCs/>
          <w:i/>
        </w:rPr>
        <w:t xml:space="preserve">jan</w:t>
      </w:r>
      <w:r>
        <w:t xml:space="preserve">,</w:t>
      </w:r>
      <w:r>
        <w:t xml:space="preserve"> </w:t>
      </w:r>
      <w:r>
        <w:rPr>
          <w:iCs/>
          <w:i/>
        </w:rPr>
        <w:t xml:space="preserve">san</w:t>
      </w:r>
      <w:r>
        <w:t xml:space="preserve">,</w:t>
      </w:r>
      <w:r>
        <w:t xml:space="preserve"> </w:t>
      </w:r>
      <w:r>
        <w:rPr>
          <w:iCs/>
          <w:i/>
        </w:rPr>
        <w:t xml:space="preserve">khan</w:t>
      </w:r>
      <w:r>
        <w:t xml:space="preserve"> </w:t>
      </w:r>
      <w:r>
        <w:t xml:space="preserve">takes</w:t>
      </w:r>
      <w:r>
        <w:t xml:space="preserve"> </w:t>
      </w:r>
      <w:r>
        <w:rPr>
          <w:iCs/>
          <w:i/>
        </w:rPr>
        <w:t xml:space="preserve">ā</w:t>
      </w:r>
      <w:r>
        <w:t xml:space="preserve">:</w:t>
      </w:r>
      <w:r>
        <w:t xml:space="preserve"> </w:t>
      </w:r>
      <w:r>
        <w:rPr>
          <w:iCs/>
          <w:i/>
        </w:rPr>
        <w:t xml:space="preserve">ā</w:t>
      </w:r>
      <w:r>
        <w:t xml:space="preserve"> </w:t>
      </w:r>
      <w:r>
        <w:t xml:space="preserve">for</w:t>
      </w:r>
      <w:r>
        <w:t xml:space="preserve"> </w:t>
      </w:r>
      <w:r>
        <w:rPr>
          <w:iCs/>
          <w:i/>
        </w:rPr>
        <w:t xml:space="preserve">n</w:t>
      </w:r>
      <w:r>
        <w:t xml:space="preserve">; lengthening of like vowels:</w:t>
      </w:r>
      <w:r>
        <w:t xml:space="preserve"> </w:t>
      </w:r>
      <w:r>
        <w:rPr>
          <w:iCs/>
          <w:i/>
        </w:rPr>
        <w:t xml:space="preserve">sisā</w:t>
      </w:r>
      <w:r>
        <w:t xml:space="preserve"> </w:t>
      </w:r>
      <w:r>
        <w:t xml:space="preserve">+</w:t>
      </w:r>
      <w:r>
        <w:t xml:space="preserve"> </w:t>
      </w:r>
      <w:r>
        <w:rPr>
          <w:iCs/>
          <w:i/>
        </w:rPr>
        <w:t xml:space="preserve">sa</w:t>
      </w:r>
      <w:r>
        <w:t xml:space="preserve">. By</w:t>
      </w:r>
      <w:r>
        <w:t xml:space="preserve"> </w:t>
      </w:r>
      <w:r>
        <w:t xml:space="preserve">“</w:t>
      </w:r>
      <w:r>
        <w:t xml:space="preserve">ādeśapratyayayoḥ</w:t>
      </w:r>
      <w:r>
        <w:t xml:space="preserve">”</w:t>
      </w:r>
      <w:r>
        <w:t xml:space="preserve"> </w:t>
      </w:r>
      <w:r>
        <w:t xml:space="preserve">(Pā. sū. 8-3-59)</w:t>
      </w:r>
      <w:r>
        <w:t xml:space="preserve"> </w:t>
      </w:r>
      <w:r>
        <w:rPr>
          <w:iCs/>
          <w:i/>
        </w:rPr>
        <w:t xml:space="preserve">ṣ</w:t>
      </w:r>
      <w:r>
        <w:t xml:space="preserve"> </w:t>
      </w:r>
      <w:r>
        <w:t xml:space="preserve">for the second</w:t>
      </w:r>
      <w:r>
        <w:t xml:space="preserve"> </w:t>
      </w:r>
      <w:r>
        <w:rPr>
          <w:iCs/>
          <w:i/>
        </w:rPr>
        <w:t xml:space="preserve">s</w:t>
      </w:r>
      <w:r>
        <w:t xml:space="preserve">:</w:t>
      </w:r>
      <w:r>
        <w:t xml:space="preserve"> </w:t>
      </w:r>
      <w:r>
        <w:rPr>
          <w:iCs/>
          <w:i/>
        </w:rPr>
        <w:t xml:space="preserve">siṣāsa</w:t>
      </w:r>
      <w:r>
        <w:t xml:space="preserve">; it is called</w:t>
      </w:r>
      <w:r>
        <w:t xml:space="preserve"> </w:t>
      </w:r>
      <w:r>
        <w:rPr>
          <w:iCs/>
          <w:i/>
        </w:rPr>
        <w:t xml:space="preserve">dhātu</w:t>
      </w:r>
      <w:r>
        <w:t xml:space="preserve"> </w:t>
      </w:r>
      <w:r>
        <w:t xml:space="preserve">by</w:t>
      </w:r>
      <w:r>
        <w:t xml:space="preserve"> </w:t>
      </w:r>
      <w:r>
        <w:t xml:space="preserve">“</w:t>
      </w:r>
      <w:r>
        <w:t xml:space="preserve">sanādyantā dhātavaḥ</w:t>
      </w:r>
      <w:r>
        <w:t xml:space="preserve">”</w:t>
      </w:r>
      <w:r>
        <w:t xml:space="preserve"> </w:t>
      </w:r>
      <w:r>
        <w:t xml:space="preserve">(Pā. sū. 3-1-32). After it</w:t>
      </w:r>
      <w:r>
        <w:t xml:space="preserve"> </w:t>
      </w:r>
      <w:r>
        <w:rPr>
          <w:iCs/>
          <w:i/>
        </w:rPr>
        <w:t xml:space="preserve">laṭ</w:t>
      </w:r>
      <w:r>
        <w:t xml:space="preserve">; by</w:t>
      </w:r>
      <w:r>
        <w:t xml:space="preserve"> </w:t>
      </w:r>
      <w:r>
        <w:t xml:space="preserve">“</w:t>
      </w:r>
      <w:r>
        <w:t xml:space="preserve">laṭaḥ śatṛśānacāv aprathamāsamānādhikaraṇe</w:t>
      </w:r>
      <w:r>
        <w:t xml:space="preserve">”</w:t>
      </w:r>
      <w:r>
        <w:t xml:space="preserve"> </w:t>
      </w:r>
      <w:r>
        <w:t xml:space="preserve">(Pā. sū. 3-2-124) the suffix</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w:t>
      </w:r>
      <w:r>
        <w:t xml:space="preserve"> </w:t>
      </w:r>
      <w:r>
        <w:rPr>
          <w:iCs/>
          <w:i/>
        </w:rPr>
        <w:t xml:space="preserve">siṣāsa</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 by</w:t>
      </w:r>
      <w:r>
        <w:t xml:space="preserve"> </w:t>
      </w:r>
      <w:r>
        <w:rPr>
          <w:iCs/>
          <w:i/>
        </w:rPr>
        <w:t xml:space="preserve">ato guṇe</w:t>
      </w:r>
      <w:r>
        <w:t xml:space="preserve"> </w:t>
      </w:r>
      <w:r>
        <w:t xml:space="preserve">the</w:t>
      </w:r>
      <w:r>
        <w:t xml:space="preserve"> </w:t>
      </w:r>
      <w:r>
        <w:rPr>
          <w:iCs/>
          <w:i/>
        </w:rPr>
        <w:t xml:space="preserve">pararūpa</w:t>
      </w:r>
      <w:r>
        <w:t xml:space="preserve"> </w:t>
      </w:r>
      <w:r>
        <w:t xml:space="preserve">twice:</w:t>
      </w:r>
      <w:r>
        <w:t xml:space="preserve"> </w:t>
      </w:r>
      <w:r>
        <w:rPr>
          <w:iCs/>
          <w:i/>
        </w:rPr>
        <w:t xml:space="preserve">siṣāsat</w:t>
      </w:r>
      <w:r>
        <w:t xml:space="preserve">. By</w:t>
      </w:r>
      <w:r>
        <w:t xml:space="preserve"> </w:t>
      </w:r>
      <w:r>
        <w:t xml:space="preserve">“</w:t>
      </w:r>
      <w:r>
        <w:t xml:space="preserve">ugitaś ca</w:t>
      </w:r>
      <w:r>
        <w:t xml:space="preserve">”</w:t>
      </w:r>
      <w:r>
        <w:t xml:space="preserve"> </w:t>
      </w:r>
      <w:r>
        <w:t xml:space="preserve">(Pā. sū. 4-1-6)</w:t>
      </w:r>
      <w:r>
        <w:t xml:space="preserve"> </w:t>
      </w:r>
      <w:r>
        <w:rPr>
          <w:iCs/>
          <w:i/>
        </w:rPr>
        <w:t xml:space="preserve">ṅīp</w:t>
      </w:r>
      <w:r>
        <w:t xml:space="preserve">:</w:t>
      </w:r>
      <w:r>
        <w:t xml:space="preserve"> </w:t>
      </w:r>
      <w:r>
        <w:rPr>
          <w:iCs/>
          <w:i/>
        </w:rPr>
        <w:t xml:space="preserve">siṣāsat</w:t>
      </w:r>
      <w:r>
        <w:t xml:space="preserve"> </w:t>
      </w:r>
      <w:r>
        <w:t xml:space="preserve">+</w:t>
      </w:r>
      <w:r>
        <w:t xml:space="preserve"> </w:t>
      </w:r>
      <w:r>
        <w:rPr>
          <w:iCs/>
          <w:i/>
        </w:rPr>
        <w:t xml:space="preserve">ī</w:t>
      </w:r>
      <w:r>
        <w:t xml:space="preserve">. By</w:t>
      </w:r>
      <w:r>
        <w:t xml:space="preserve"> </w:t>
      </w:r>
      <w:r>
        <w:t xml:space="preserve">“</w:t>
      </w:r>
      <w:r>
        <w:t xml:space="preserve">śapśyanor nityam</w:t>
      </w:r>
      <w:r>
        <w:t xml:space="preserve">”</w:t>
      </w:r>
      <w:r>
        <w:t xml:space="preserve"> </w:t>
      </w:r>
      <w:r>
        <w:t xml:space="preserve">(Pā. sū. 7-1-81), for an</w:t>
      </w:r>
      <w:r>
        <w:t xml:space="preserve"> </w:t>
      </w:r>
      <w:r>
        <w:rPr>
          <w:iCs/>
          <w:i/>
        </w:rPr>
        <w:t xml:space="preserve">aṅga</w:t>
      </w:r>
      <w:r>
        <w:t xml:space="preserve"> </w:t>
      </w:r>
      <w:r>
        <w:t xml:space="preserve">ending in the</w:t>
      </w:r>
      <w:r>
        <w:t xml:space="preserve"> </w:t>
      </w:r>
      <w:r>
        <w:rPr>
          <w:iCs/>
          <w:i/>
        </w:rPr>
        <w:t xml:space="preserve">śatṛ</w:t>
      </w:r>
      <w:r>
        <w:t xml:space="preserve"> </w:t>
      </w:r>
      <w:r>
        <w:t xml:space="preserve">part that follows the</w:t>
      </w:r>
      <w:r>
        <w:t xml:space="preserve"> </w:t>
      </w:r>
      <w:r>
        <w:rPr>
          <w:iCs/>
          <w:i/>
        </w:rPr>
        <w:t xml:space="preserve">a</w:t>
      </w:r>
      <w:r>
        <w:t xml:space="preserve"> </w:t>
      </w:r>
      <w:r>
        <w:t xml:space="preserve">belonging to</w:t>
      </w:r>
      <w:r>
        <w:t xml:space="preserve"> </w:t>
      </w:r>
      <w:r>
        <w:rPr>
          <w:iCs/>
          <w:i/>
        </w:rPr>
        <w:t xml:space="preserve">śap</w:t>
      </w:r>
      <w:r>
        <w:t xml:space="preserve"> </w:t>
      </w:r>
      <w:r>
        <w:t xml:space="preserve">or</w:t>
      </w:r>
      <w:r>
        <w:t xml:space="preserve"> </w:t>
      </w:r>
      <w:r>
        <w:rPr>
          <w:iCs/>
          <w:i/>
        </w:rPr>
        <w:t xml:space="preserve">śyan</w:t>
      </w:r>
      <w:r>
        <w:t xml:space="preserve">, when</w:t>
      </w:r>
      <w:r>
        <w:t xml:space="preserve"> </w:t>
      </w:r>
      <w:r>
        <w:rPr>
          <w:iCs/>
          <w:i/>
        </w:rPr>
        <w:t xml:space="preserve">śī</w:t>
      </w:r>
      <w:r>
        <w:t xml:space="preserve"> </w:t>
      </w:r>
      <w:r>
        <w:t xml:space="preserve">or a letter called</w:t>
      </w:r>
      <w:r>
        <w:t xml:space="preserve"> </w:t>
      </w:r>
      <w:r>
        <w:rPr>
          <w:iCs/>
          <w:i/>
        </w:rPr>
        <w:t xml:space="preserve">nadī</w:t>
      </w:r>
      <w:r>
        <w:t xml:space="preserve"> </w:t>
      </w:r>
      <w:r>
        <w:t xml:space="preserve">follows, the augment</w:t>
      </w:r>
      <w:r>
        <w:t xml:space="preserve"> </w:t>
      </w:r>
      <w:r>
        <w:rPr>
          <w:iCs/>
          <w:i/>
        </w:rPr>
        <w:t xml:space="preserve">num</w:t>
      </w:r>
      <w:r>
        <w:t xml:space="preserve"> </w:t>
      </w:r>
      <w:r>
        <w:t xml:space="preserve">comes always;</w:t>
      </w:r>
    </w:p>
    <w:bookmarkEnd w:id="815"/>
    <w:bookmarkStart w:id="816" w:name="page-743-upper-rik-8-grammar-end"/>
    <w:p>
      <w:pPr>
        <w:pStyle w:val="Heading3"/>
      </w:pPr>
      <w:r>
        <w:t xml:space="preserve">Page 743 (upper) — Rik 8: grammar (end)</w:t>
      </w:r>
    </w:p>
    <w:p>
      <w:pPr>
        <w:pStyle w:val="FirstParagraph"/>
      </w:pPr>
      <w:r>
        <w:t xml:space="preserve">so the augment</w:t>
      </w:r>
      <w:r>
        <w:t xml:space="preserve"> </w:t>
      </w:r>
      <w:r>
        <w:rPr>
          <w:iCs/>
          <w:i/>
        </w:rPr>
        <w:t xml:space="preserve">num</w:t>
      </w:r>
      <w:r>
        <w:t xml:space="preserve">. By</w:t>
      </w:r>
      <w:r>
        <w:t xml:space="preserve"> </w:t>
      </w:r>
      <w:r>
        <w:t xml:space="preserve">“</w:t>
      </w:r>
      <w:r>
        <w:t xml:space="preserve">mid aco ’ntyāt paraḥ</w:t>
      </w:r>
      <w:r>
        <w:t xml:space="preserve">”</w:t>
      </w:r>
      <w:r>
        <w:t xml:space="preserve"> </w:t>
      </w:r>
      <w:r>
        <w:t xml:space="preserve">(Pā. sū. 1-1-47) it comes after the last vowel:</w:t>
      </w:r>
      <w:r>
        <w:t xml:space="preserve"> </w:t>
      </w:r>
      <w:r>
        <w:rPr>
          <w:iCs/>
          <w:i/>
        </w:rPr>
        <w:t xml:space="preserve">siṣāsantī</w:t>
      </w:r>
      <w:r>
        <w:t xml:space="preserve">.</w:t>
      </w:r>
      <w:r>
        <w:t xml:space="preserve"> </w:t>
      </w:r>
      <w:r>
        <w:rPr>
          <w:iCs/>
          <w:i/>
        </w:rPr>
        <w:t xml:space="preserve">Ṅīp</w:t>
      </w:r>
      <w:r>
        <w:t xml:space="preserve"> </w:t>
      </w:r>
      <w:r>
        <w:t xml:space="preserve">and</w:t>
      </w:r>
      <w:r>
        <w:t xml:space="preserve"> </w:t>
      </w:r>
      <w:r>
        <w:rPr>
          <w:iCs/>
          <w:i/>
        </w:rPr>
        <w:t xml:space="preserve">śap</w:t>
      </w:r>
      <w:r>
        <w:t xml:space="preserve"> </w:t>
      </w:r>
      <w:r>
        <w:t xml:space="preserve">are both</w:t>
      </w:r>
      <w:r>
        <w:t xml:space="preserve"> </w:t>
      </w:r>
      <w:r>
        <w:rPr>
          <w:iCs/>
          <w:i/>
        </w:rPr>
        <w:t xml:space="preserve">pit</w:t>
      </w:r>
      <w:r>
        <w:t xml:space="preserve">, so unaccented by</w:t>
      </w:r>
      <w:r>
        <w:t xml:space="preserve"> </w:t>
      </w:r>
      <w:r>
        <w:rPr>
          <w:iCs/>
          <w:i/>
        </w:rPr>
        <w:t xml:space="preserve">anudāttau suppitau</w:t>
      </w:r>
      <w:r>
        <w:t xml:space="preserve">. The suffix</w:t>
      </w:r>
      <w:r>
        <w:t xml:space="preserve"> </w:t>
      </w:r>
      <w:r>
        <w:rPr>
          <w:iCs/>
          <w:i/>
        </w:rPr>
        <w:t xml:space="preserve">śatṛ</w:t>
      </w:r>
      <w:r>
        <w:t xml:space="preserve"> </w:t>
      </w:r>
      <w:r>
        <w:t xml:space="preserve">stands after the</w:t>
      </w:r>
      <w:r>
        <w:t xml:space="preserve"> </w:t>
      </w:r>
      <w:r>
        <w:rPr>
          <w:iCs/>
          <w:i/>
        </w:rPr>
        <w:t xml:space="preserve">śap</w:t>
      </w:r>
      <w:r>
        <w:t xml:space="preserve">, an</w:t>
      </w:r>
      <w:r>
        <w:t xml:space="preserve"> </w:t>
      </w:r>
      <w:r>
        <w:rPr>
          <w:iCs/>
          <w:i/>
        </w:rPr>
        <w:t xml:space="preserve">adupadeśa</w:t>
      </w:r>
      <w:r>
        <w:t xml:space="preserve">; so it is unaccented by</w:t>
      </w:r>
      <w:r>
        <w:t xml:space="preserve"> </w:t>
      </w:r>
      <w:r>
        <w:t xml:space="preserve">“</w:t>
      </w:r>
      <w:r>
        <w:t xml:space="preserve">tāsyanudātteṅ…</w:t>
      </w:r>
      <w:r>
        <w:t xml:space="preserve">”</w:t>
      </w:r>
      <w:r>
        <w:t xml:space="preserve"> </w:t>
      </w:r>
      <w:r>
        <w:t xml:space="preserve">(Pā. sū. 6-1-186). The suffix</w:t>
      </w:r>
      <w:r>
        <w:t xml:space="preserve"> </w:t>
      </w:r>
      <w:r>
        <w:rPr>
          <w:iCs/>
          <w:i/>
        </w:rPr>
        <w:t xml:space="preserve">san</w:t>
      </w:r>
      <w:r>
        <w:t xml:space="preserve"> </w:t>
      </w:r>
      <w:r>
        <w:t xml:space="preserve">is</w:t>
      </w:r>
      <w:r>
        <w:t xml:space="preserve"> </w:t>
      </w:r>
      <w:r>
        <w:rPr>
          <w:iCs/>
          <w:i/>
        </w:rPr>
        <w:t xml:space="preserve">nit</w:t>
      </w:r>
      <w:r>
        <w:t xml:space="preserve">; so by</w:t>
      </w:r>
      <w:r>
        <w:t xml:space="preserve"> </w:t>
      </w:r>
      <w:r>
        <w:t xml:space="preserve">“</w:t>
      </w:r>
      <w:r>
        <w:t xml:space="preserve">ñnityādir nityam</w:t>
      </w:r>
      <w:r>
        <w:t xml:space="preserve">”</w:t>
      </w:r>
      <w:r>
        <w:t xml:space="preserve"> </w:t>
      </w:r>
      <w:r>
        <w:t xml:space="preserve">(Pā. sū. 6-1-197)</w:t>
      </w:r>
      <w:r>
        <w:t xml:space="preserve"> </w:t>
      </w:r>
      <w:r>
        <w:rPr>
          <w:iCs/>
          <w:i/>
        </w:rPr>
        <w:t xml:space="preserve">siṣāsa</w:t>
      </w:r>
      <w:r>
        <w:t xml:space="preserve"> </w:t>
      </w:r>
      <w:r>
        <w:t xml:space="preserve">is initial udātta, and that accent stays. In the locative plural it becomes</w:t>
      </w:r>
      <w:r>
        <w:t xml:space="preserve"> </w:t>
      </w:r>
      <w:r>
        <w:rPr>
          <w:iCs/>
          <w:i/>
        </w:rPr>
        <w:t xml:space="preserve">siṣāsantīṣu</w:t>
      </w:r>
      <w:r>
        <w:t xml:space="preserve">.</w:t>
      </w:r>
    </w:p>
    <w:p>
      <w:pPr>
        <w:pStyle w:val="BodyText"/>
      </w:pPr>
      <w:r>
        <w:rPr>
          <w:bCs/>
          <w:b/>
        </w:rPr>
        <w:t xml:space="preserve">धीषु (</w:t>
      </w:r>
      <w:r>
        <w:rPr>
          <w:iCs/>
          <w:i/>
          <w:bCs/>
          <w:b/>
        </w:rPr>
        <w:t xml:space="preserve">dhīṣu</w:t>
      </w:r>
      <w:r>
        <w:rPr>
          <w:bCs/>
          <w:b/>
        </w:rPr>
        <w:t xml:space="preserve">)</w:t>
      </w:r>
      <w:r>
        <w:t xml:space="preserve">:</w:t>
      </w:r>
      <w:r>
        <w:t xml:space="preserve"> </w:t>
      </w:r>
      <w:r>
        <w:rPr>
          <w:iCs/>
          <w:i/>
        </w:rPr>
        <w:t xml:space="preserve">dhyai cintāyām</w:t>
      </w:r>
      <w:r>
        <w:t xml:space="preserve">. By</w:t>
      </w:r>
      <w:r>
        <w:t xml:space="preserve"> </w:t>
      </w:r>
      <w:r>
        <w:t xml:space="preserve">“</w:t>
      </w:r>
      <w:r>
        <w:t xml:space="preserve">dhyāyateḥ saṃprasāraṇaṃ ca</w:t>
      </w:r>
      <w:r>
        <w:t xml:space="preserve">”</w:t>
      </w:r>
      <w:r>
        <w:t xml:space="preserve"> </w:t>
      </w:r>
      <w:r>
        <w:t xml:space="preserve">(Pā. sū.</w:t>
      </w:r>
      <w:r>
        <w:t xml:space="preserve"> </w:t>
      </w:r>
      <w:r>
        <w:t xml:space="preserve">“</w:t>
      </w:r>
      <w:r>
        <w:t xml:space="preserve">3-2-178</w:t>
      </w:r>
      <w:r>
        <w:t xml:space="preserve">”</w:t>
      </w:r>
      <w:r>
        <w:t xml:space="preserve"> </w:t>
      </w:r>
      <w:r>
        <w:t xml:space="preserve">[as printed; a vārttika there]) the root</w:t>
      </w:r>
      <w:r>
        <w:t xml:space="preserve"> </w:t>
      </w:r>
      <w:r>
        <w:rPr>
          <w:iCs/>
          <w:i/>
        </w:rPr>
        <w:t xml:space="preserve">dhyai</w:t>
      </w:r>
      <w:r>
        <w:t xml:space="preserve"> </w:t>
      </w:r>
      <w:r>
        <w:t xml:space="preserve">takes</w:t>
      </w:r>
      <w:r>
        <w:t xml:space="preserve"> </w:t>
      </w:r>
      <w:r>
        <w:rPr>
          <w:iCs/>
          <w:i/>
        </w:rPr>
        <w:t xml:space="preserve">saṃprasāraṇa</w:t>
      </w:r>
      <w:r>
        <w:t xml:space="preserve"> </w:t>
      </w:r>
      <w:r>
        <w:t xml:space="preserve">and after it the suffix</w:t>
      </w:r>
      <w:r>
        <w:t xml:space="preserve"> </w:t>
      </w:r>
      <w:r>
        <w:rPr>
          <w:iCs/>
          <w:i/>
        </w:rPr>
        <w:t xml:space="preserve">kvip</w:t>
      </w:r>
      <w:r>
        <w:t xml:space="preserve">; so</w:t>
      </w:r>
      <w:r>
        <w:t xml:space="preserve"> </w:t>
      </w:r>
      <w:r>
        <w:rPr>
          <w:iCs/>
          <w:i/>
        </w:rPr>
        <w:t xml:space="preserve">kvip</w:t>
      </w:r>
      <w:r>
        <w:t xml:space="preserve">, which drops;</w:t>
      </w:r>
      <w:r>
        <w:t xml:space="preserve"> </w:t>
      </w:r>
      <w:r>
        <w:rPr>
          <w:iCs/>
          <w:i/>
        </w:rPr>
        <w:t xml:space="preserve">saṃprasāraṇa</w:t>
      </w:r>
      <w:r>
        <w:t xml:space="preserve">,</w:t>
      </w:r>
      <w:r>
        <w:t xml:space="preserve"> </w:t>
      </w:r>
      <w:r>
        <w:rPr>
          <w:iCs/>
          <w:i/>
        </w:rPr>
        <w:t xml:space="preserve">i</w:t>
      </w:r>
      <w:r>
        <w:t xml:space="preserve"> </w:t>
      </w:r>
      <w:r>
        <w:t xml:space="preserve">for</w:t>
      </w:r>
      <w:r>
        <w:t xml:space="preserve"> </w:t>
      </w:r>
      <w:r>
        <w:rPr>
          <w:iCs/>
          <w:i/>
        </w:rPr>
        <w:t xml:space="preserve">y</w:t>
      </w:r>
      <w:r>
        <w:t xml:space="preserve">; by</w:t>
      </w:r>
      <w:r>
        <w:t xml:space="preserve"> </w:t>
      </w:r>
      <w:r>
        <w:t xml:space="preserve">“</w:t>
      </w:r>
      <w:r>
        <w:t xml:space="preserve">saṃprasāraṇāc ca</w:t>
      </w:r>
      <w:r>
        <w:t xml:space="preserve">”</w:t>
      </w:r>
      <w:r>
        <w:t xml:space="preserve"> </w:t>
      </w:r>
      <w:r>
        <w:t xml:space="preserve">(Pā. sū.</w:t>
      </w:r>
      <w:r>
        <w:t xml:space="preserve"> </w:t>
      </w:r>
      <w:r>
        <w:t xml:space="preserve">“</w:t>
      </w:r>
      <w:r>
        <w:t xml:space="preserve">6-1-100</w:t>
      </w:r>
      <w:r>
        <w:t xml:space="preserve">”</w:t>
      </w:r>
      <w:r>
        <w:t xml:space="preserve"> </w:t>
      </w:r>
      <w:r>
        <w:t xml:space="preserve">[as printed, for 6-1-108]) the</w:t>
      </w:r>
      <w:r>
        <w:t xml:space="preserve"> </w:t>
      </w:r>
      <w:r>
        <w:rPr>
          <w:iCs/>
          <w:i/>
        </w:rPr>
        <w:t xml:space="preserve">pūrvarūpa</w:t>
      </w:r>
      <w:r>
        <w:t xml:space="preserve">:</w:t>
      </w:r>
      <w:r>
        <w:t xml:space="preserve"> </w:t>
      </w:r>
      <w:r>
        <w:rPr>
          <w:iCs/>
          <w:i/>
        </w:rPr>
        <w:t xml:space="preserve">dhi</w:t>
      </w:r>
      <w:r>
        <w:t xml:space="preserve">. By</w:t>
      </w:r>
      <w:r>
        <w:t xml:space="preserve"> </w:t>
      </w:r>
      <w:r>
        <w:t xml:space="preserve">“</w:t>
      </w:r>
      <w:r>
        <w:t xml:space="preserve">halaḥ</w:t>
      </w:r>
      <w:r>
        <w:t xml:space="preserve">”</w:t>
      </w:r>
      <w:r>
        <w:t xml:space="preserve"> </w:t>
      </w:r>
      <w:r>
        <w:t xml:space="preserve">(Pā. sū. 6-4-2) lengthening:</w:t>
      </w:r>
      <w:r>
        <w:t xml:space="preserve"> </w:t>
      </w:r>
      <w:r>
        <w:rPr>
          <w:iCs/>
          <w:i/>
        </w:rPr>
        <w:t xml:space="preserve">dhī</w:t>
      </w:r>
      <w:r>
        <w:t xml:space="preserve">. After it the locative plural</w:t>
      </w:r>
      <w:r>
        <w:t xml:space="preserve"> </w:t>
      </w:r>
      <w:r>
        <w:rPr>
          <w:iCs/>
          <w:i/>
        </w:rPr>
        <w:t xml:space="preserve">sup</w:t>
      </w:r>
      <w:r>
        <w:t xml:space="preserve">:</w:t>
      </w:r>
      <w:r>
        <w:t xml:space="preserve"> </w:t>
      </w:r>
      <w:r>
        <w:rPr>
          <w:iCs/>
          <w:i/>
        </w:rPr>
        <w:t xml:space="preserve">dhī</w:t>
      </w:r>
      <w:r>
        <w:t xml:space="preserve"> </w:t>
      </w:r>
      <w:r>
        <w:t xml:space="preserve">+</w:t>
      </w:r>
      <w:r>
        <w:t xml:space="preserve"> </w:t>
      </w:r>
      <w:r>
        <w:rPr>
          <w:iCs/>
          <w:i/>
        </w:rPr>
        <w:t xml:space="preserve">su</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by</w:t>
      </w:r>
      <w:r>
        <w:t xml:space="preserve"> </w:t>
      </w:r>
      <w:r>
        <w:t xml:space="preserve">“</w:t>
      </w:r>
      <w:r>
        <w:t xml:space="preserve">sāv ekācas tṛtīyādir vibhaktiḥ</w:t>
      </w:r>
      <w:r>
        <w:t xml:space="preserve">”</w:t>
      </w:r>
      <w:r>
        <w:t xml:space="preserve"> </w:t>
      </w:r>
      <w:r>
        <w:t xml:space="preserve">(Pā. sū. 6-1-168) the ending is udātta.</w:t>
      </w:r>
    </w:p>
    <w:p>
      <w:pPr>
        <w:pStyle w:val="BodyText"/>
      </w:pPr>
      <w:r>
        <w:rPr>
          <w:bCs/>
          <w:b/>
        </w:rPr>
        <w:t xml:space="preserve">अस्मभ्यम् (</w:t>
      </w:r>
      <w:r>
        <w:rPr>
          <w:iCs/>
          <w:i/>
          <w:bCs/>
          <w:b/>
        </w:rPr>
        <w:t xml:space="preserve">asmabhyam</w:t>
      </w:r>
      <w:r>
        <w:rPr>
          <w:bCs/>
          <w:b/>
        </w:rPr>
        <w:t xml:space="preserve">)</w:t>
      </w:r>
      <w:r>
        <w:t xml:space="preserve">: explained at</w:t>
      </w:r>
      <w:r>
        <w:t xml:space="preserve"> </w:t>
      </w:r>
      <w:r>
        <w:t xml:space="preserve">“</w:t>
      </w:r>
      <w:r>
        <w:t xml:space="preserve">asmabhyam apratiṣkutaḥ</w:t>
      </w:r>
      <w:r>
        <w:t xml:space="preserve">”</w:t>
      </w:r>
      <w:r>
        <w:t xml:space="preserve"> </w:t>
      </w:r>
      <w:r>
        <w:t xml:space="preserve">(Ṛ. saṃ. 1-7-6).</w:t>
      </w:r>
    </w:p>
    <w:p>
      <w:pPr>
        <w:pStyle w:val="BodyText"/>
      </w:pPr>
      <w:r>
        <w:rPr>
          <w:bCs/>
          <w:b/>
        </w:rPr>
        <w:t xml:space="preserve">यच्छतम् (</w:t>
      </w:r>
      <w:r>
        <w:rPr>
          <w:iCs/>
          <w:i/>
          <w:bCs/>
          <w:b/>
        </w:rPr>
        <w:t xml:space="preserve">yacchatam</w:t>
      </w:r>
      <w:r>
        <w:rPr>
          <w:bCs/>
          <w:b/>
        </w:rPr>
        <w:t xml:space="preserve">)</w:t>
      </w:r>
      <w:r>
        <w:t xml:space="preserve">:</w:t>
      </w:r>
      <w:r>
        <w:t xml:space="preserve"> </w:t>
      </w:r>
      <w:r>
        <w:rPr>
          <w:iCs/>
          <w:i/>
        </w:rPr>
        <w:t xml:space="preserve">dāṇ dāne</w:t>
      </w:r>
      <w:r>
        <w:t xml:space="preserve">;</w:t>
      </w:r>
      <w:r>
        <w:t xml:space="preserve"> </w:t>
      </w:r>
      <w:r>
        <w:rPr>
          <w:iCs/>
          <w:i/>
        </w:rPr>
        <w:t xml:space="preserve">loṭ</w:t>
      </w:r>
      <w:r>
        <w:t xml:space="preserve">, 2nd dual</w:t>
      </w:r>
      <w:r>
        <w:t xml:space="preserve"> </w:t>
      </w:r>
      <w:r>
        <w:rPr>
          <w:iCs/>
          <w:i/>
        </w:rPr>
        <w:t xml:space="preserve">thas</w:t>
      </w:r>
      <w:r>
        <w:t xml:space="preserve">; treated as</w:t>
      </w:r>
      <w:r>
        <w:t xml:space="preserve"> </w:t>
      </w:r>
      <w:r>
        <w:rPr>
          <w:iCs/>
          <w:i/>
        </w:rPr>
        <w:t xml:space="preserve">laṅ</w:t>
      </w:r>
      <w:r>
        <w:t xml:space="preserve"> </w:t>
      </w:r>
      <w:r>
        <w:t xml:space="preserve">by</w:t>
      </w:r>
      <w:r>
        <w:t xml:space="preserve"> </w:t>
      </w:r>
      <w:r>
        <w:rPr>
          <w:iCs/>
          <w:i/>
        </w:rPr>
        <w:t xml:space="preserve">loṭo laṅvat</w:t>
      </w:r>
      <w:r>
        <w:t xml:space="preserve">,</w:t>
      </w:r>
      <w:r>
        <w:t xml:space="preserve"> </w:t>
      </w:r>
      <w:r>
        <w:rPr>
          <w:iCs/>
          <w:i/>
        </w:rPr>
        <w:t xml:space="preserve">tam</w:t>
      </w:r>
      <w:r>
        <w:t xml:space="preserve"> </w:t>
      </w:r>
      <w:r>
        <w:t xml:space="preserve">by</w:t>
      </w:r>
      <w:r>
        <w:t xml:space="preserve"> </w:t>
      </w:r>
      <w:r>
        <w:rPr>
          <w:iCs/>
          <w:i/>
        </w:rPr>
        <w:t xml:space="preserve">tasthasthamipām</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 by</w:t>
      </w:r>
      <w:r>
        <w:t xml:space="preserve"> </w:t>
      </w:r>
      <w:r>
        <w:t xml:space="preserve">“</w:t>
      </w:r>
      <w:r>
        <w:t xml:space="preserve">pāghrādhmā…</w:t>
      </w:r>
      <w:r>
        <w:t xml:space="preserve">”</w:t>
      </w:r>
      <w:r>
        <w:t xml:space="preserve"> </w:t>
      </w:r>
      <w:r>
        <w:t xml:space="preserve">(Pā. sū. 7-3-78)</w:t>
      </w:r>
      <w:r>
        <w:t xml:space="preserve"> </w:t>
      </w:r>
      <w:r>
        <w:rPr>
          <w:iCs/>
          <w:i/>
        </w:rPr>
        <w:t xml:space="preserve">yacch</w:t>
      </w:r>
      <w:r>
        <w:t xml:space="preserve"> </w:t>
      </w:r>
      <w:r>
        <w:t xml:space="preserve">for</w:t>
      </w:r>
      <w:r>
        <w:t xml:space="preserve"> </w:t>
      </w:r>
      <w:r>
        <w:rPr>
          <w:iCs/>
          <w:i/>
        </w:rPr>
        <w:t xml:space="preserve">dāṇ</w:t>
      </w:r>
      <w:r>
        <w:t xml:space="preserve">:</w:t>
      </w:r>
      <w:r>
        <w:t xml:space="preserve"> </w:t>
      </w:r>
      <w:r>
        <w:rPr>
          <w:iCs/>
          <w:i/>
        </w:rPr>
        <w:t xml:space="preserve">yacchatam</w:t>
      </w:r>
      <w:r>
        <w:t xml:space="preserve">.</w:t>
      </w:r>
    </w:p>
    <w:p>
      <w:pPr>
        <w:pStyle w:val="BodyText"/>
      </w:pPr>
      <w:r>
        <w:rPr>
          <w:bCs/>
          <w:b/>
        </w:rPr>
        <w:t xml:space="preserve">॥८॥</w:t>
      </w:r>
    </w:p>
    <w:p>
      <w:r>
        <w:pict>
          <v:rect style="width:0;height:1.5pt" o:hralign="center" o:hrstd="t" o:hr="t"/>
        </w:pict>
      </w:r>
    </w:p>
    <w:bookmarkEnd w:id="816"/>
    <w:bookmarkStart w:id="817" w:name="Xaada08797f59bc1d64e5573f8851da64cda2eb9"/>
    <w:p>
      <w:pPr>
        <w:pStyle w:val="Heading3"/>
      </w:pPr>
      <w:r>
        <w:t xml:space="preserve">Page 743 (lower) — Sūkta 17, Rik 9 (last ṛk of the sūkta)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प्र वा॑मश्नोतु सुष्टुतिरिन्द्रा॑वरुण॒ यां हु॒वे । [accent ?]</w:t>
      </w:r>
      <w:r>
        <w:t xml:space="preserve"> </w:t>
      </w:r>
      <w:r>
        <w:t xml:space="preserve">यामृ॒धा॑थे स॒धस्तु॑तिम् ॥९॥ [accent ?]</w:t>
      </w:r>
    </w:p>
    <w:p>
      <w:pPr>
        <w:pStyle w:val="BlockText"/>
      </w:pPr>
      <w:r>
        <w:rPr>
          <w:iCs/>
          <w:i/>
        </w:rPr>
        <w:t xml:space="preserve">prá vām aśnotu suṣṭutír índrāvaruṇa yā́ṃ huvé |</w:t>
      </w:r>
      <w:r>
        <w:t xml:space="preserve"> </w:t>
      </w:r>
      <w:r>
        <w:t xml:space="preserve">[accent ?]</w:t>
      </w:r>
      <w:r>
        <w:t xml:space="preserve"> </w:t>
      </w:r>
      <w:r>
        <w:rPr>
          <w:iCs/>
          <w:i/>
        </w:rPr>
        <w:t xml:space="preserve">yā́m ṛdhā́the sadhástutim ||9||</w:t>
      </w:r>
      <w:r>
        <w:t xml:space="preserve"> </w:t>
      </w:r>
      <w:r>
        <w:t xml:space="preserve">[accent ?]</w:t>
      </w:r>
    </w:p>
    <w:p>
      <w:pPr>
        <w:pStyle w:val="FirstParagraph"/>
      </w:pPr>
      <w:r>
        <w:rPr>
          <w:iCs/>
          <w:i/>
        </w:rPr>
        <w:t xml:space="preserve">(Read as printed: strokes over वा, द्रा, धा and स्तु; bars under ण, हु, मृ and स. The marks in line 2 are small; their positions are not certain.)</w:t>
      </w:r>
    </w:p>
    <w:p>
      <w:pPr>
        <w:pStyle w:val="BodyText"/>
      </w:pPr>
      <w:r>
        <w:rPr>
          <w:bCs/>
          <w:b/>
        </w:rPr>
        <w:t xml:space="preserve">॥ Pada-pāṭhaḥ ॥</w:t>
      </w:r>
    </w:p>
    <w:p>
      <w:pPr>
        <w:pStyle w:val="BlockText"/>
      </w:pPr>
      <w:r>
        <w:t xml:space="preserve">प्र । वाम् । अश्नोतु । सुऽस्तुतिः । इन्द्रावरुणा । याम् । हुवे ॥</w:t>
      </w:r>
      <w:r>
        <w:t xml:space="preserve"> </w:t>
      </w:r>
      <w:r>
        <w:t xml:space="preserve">याम् । ऋधाथे इति । सधऽस्तुतिम् ॥९॥</w:t>
      </w:r>
    </w:p>
    <w:p>
      <w:pPr>
        <w:pStyle w:val="BlockText"/>
      </w:pPr>
      <w:r>
        <w:rPr>
          <w:iCs/>
          <w:i/>
        </w:rPr>
        <w:t xml:space="preserve">pra | vām | aśnotu | su ’stutiḥ | indrāvaruṇā | yām | huve ||</w:t>
      </w:r>
      <w:r>
        <w:t xml:space="preserve"> </w:t>
      </w:r>
      <w:r>
        <w:rPr>
          <w:iCs/>
          <w:i/>
        </w:rPr>
        <w:t xml:space="preserve">yām | ṛdhāthe iti | sadha ’stutim ||9||</w:t>
      </w:r>
    </w:p>
    <w:bookmarkEnd w:id="817"/>
    <w:bookmarkStart w:id="818" w:name="Xc2c45ce83ce5cb547e5348504af23cf45595019"/>
    <w:p>
      <w:pPr>
        <w:pStyle w:val="Heading3"/>
      </w:pPr>
      <w:r>
        <w:t xml:space="preserve">Page 744 — Rik 9: bhāṣya, word-meanings, overall sense, English, Special Topics</w:t>
      </w:r>
    </w:p>
    <w:p>
      <w:pPr>
        <w:pStyle w:val="FirstParagraph"/>
      </w:pPr>
      <w:r>
        <w:rPr>
          <w:bCs/>
          <w:b/>
        </w:rPr>
        <w:t xml:space="preserve">॥ Sāyaṇa-bhāṣyam ॥</w:t>
      </w:r>
    </w:p>
    <w:p>
      <w:pPr>
        <w:pStyle w:val="BodyText"/>
      </w:pPr>
      <w:r>
        <w:rPr>
          <w:iCs/>
          <w:i/>
        </w:rPr>
        <w:t xml:space="preserve">(॥३३॥ closes Varga 33; ॥४॥ closes the fourth Anuvāka.)</w:t>
      </w:r>
    </w:p>
    <w:p>
      <w:pPr>
        <w:pStyle w:val="BlockText"/>
      </w:pPr>
      <w:r>
        <w:t xml:space="preserve">इन्द्रावरुणा हे इन्द्रावरुणौ यामस्मत्कर्तृकां शोभनस्तुतिं प्रति हुवे युवामुभावाह्वयामि । किंच सधस्तुतिं युवयोरुभयोः साहित्येन क्रियमाणायाः स्तवक्रियाया यां सुष्टुतिं प्रतिलभ्य ऋधाथे युवां वर्धेथे । तादृशी सुष्टुतिः शोभनस्तुतिहेतुभूत ऋक्समूहो वामश्नोतु । युवां व्याप्नोतु ॥ अश्नोतु । अशू व्याप्तौ । लोटो व्यत्ययेन तिप् । स्वादिभ्यः श्नुः । सुष्टुतिः । न विन्धे अस्य सुष्टुतिम् । ऋग्वे. १-७-७ । इत्यत्रोक्तम् । इन्द्रावरुणा । हुवे । उक्ते । अत्र तु यद्वृत्तयोगान्न निघातः । ऋधाथे । ऋधु वृद्धौ । लट् । व्यत्ययेनात्मनेपदम् । मध्यमद्विवचने श्नोर्बहुलं छन्दसीति लुक् । प्रत्ययस्वरेणाकार उदात्तः । यच्छब्दयोगान्न निघातः । सधस्तुतिम् । सह स्तुतिर्यस्यां सुष्टुतौ सा सधस्तुतिः । अत्र सुष्टुतिरित्यन्यपदार्थे स्तुतिशब्दस्य स्तूयतेऽनयेति करणसाधनत्वेन ऋक्परत्वेऽयं स्तुतिशब्दो भावसाधनतया स्तवनक्रियापरः । तस्मिन्भावसाधनत्वेन क्रियापरेऽयं करणसाधनतया ऋक्पर इति समस्यमानपदार्थादन्यः । सहेत्यत्र हकारस्य व्यत्ययेन धकारः । सहशब्द एवमादित्वादन्तोदात्तः । बहुव्रीहित्वेन पूर्वपदप्रकृतिस्वरत्वम् ॥३३॥ ॥४॥</w:t>
      </w:r>
    </w:p>
    <w:p>
      <w:pPr>
        <w:pStyle w:val="BlockText"/>
      </w:pPr>
      <w:r>
        <w:rPr>
          <w:iCs/>
          <w:i/>
        </w:rPr>
        <w:t xml:space="preserve">indrāvaruṇā he indrāvaruṇau yāmasmatkartṛkāṃ śobhanastutiṃ prati huve yuvāmubhāvāhvayāmi | kiṃca sadhastutiṃ yuvayorubhayoḥ sāhityena kriyamāṇāyāḥ stavakriyāyā yāṃ suṣṭutiṃ pratilabhya ṛdhāthe yuvāṃ vardhethe | tādṛśī suṣṭutiḥ śobhanastutihetubhūta ṛksamūho vāmaśnotu | yuvāṃ vyāpnotu || aśnotu | aśū vyāptau | loṭo vyatyayena tip | svādibhyaḥ śnuḥ | suṣṭutiḥ | na vindhe asya suṣṭutim | ṛgve. 1-7-7 | ityatroktam | indrāvaruṇā | huve | ukte | atra tu yadvṛttayogānna nighātaḥ | ṛdhāthe | ṛdhu vṛddhau | laṭ | vyatyayenātmanepadam | madhyamadvivacane śnorbahulaṃ chandasīti luk | pratyayasvareṇākāra udāttaḥ | yacchabdayogānna nighātaḥ | sadhastutim | saha stutiryasyāṃ suṣṭutau sā sadhastutiḥ | atra suṣṭutirityanyapadārthe stutiśabdasya stūyate ’nayeti karaṇasādhanatvena ṛkparatve ’yaṃ stutiśabdo bhāvasādhanatayā stavanakriyāparaḥ | tasminbhāvasādhanatvena kriyāpare ’yaṃ karaṇasādhanatayā ṛkpara iti samasyamānapadārthādanyaḥ | sahetyatra hakārasya vyatyayena dhakāraḥ | sahaśabda evamāditvādantodāttaḥ | bahuvrīhitvena pūrvapadaprakṛtisvaratvam ||33|| ||4||</w:t>
      </w:r>
    </w:p>
    <w:p>
      <w:pPr>
        <w:pStyle w:val="FirstParagraph"/>
      </w:pPr>
      <w:r>
        <w:rPr>
          <w:bCs/>
          <w:b/>
        </w:rPr>
        <w:t xml:space="preserve">Translation:</w:t>
      </w:r>
      <w:r>
        <w:t xml:space="preserve"> </w:t>
      </w:r>
      <w:r>
        <w:t xml:space="preserve">“</w:t>
      </w:r>
      <w:r>
        <w:t xml:space="preserve">O Indra and Varuṇa, I call you both towards the excellent praise that we make. Further, the</w:t>
      </w:r>
      <w:r>
        <w:t xml:space="preserve"> </w:t>
      </w:r>
      <w:r>
        <w:rPr>
          <w:iCs/>
          <w:i/>
        </w:rPr>
        <w:t xml:space="preserve">suṣṭuti</w:t>
      </w:r>
      <w:r>
        <w:t xml:space="preserve">, excellent praise, which is</w:t>
      </w:r>
      <w:r>
        <w:t xml:space="preserve"> </w:t>
      </w:r>
      <w:r>
        <w:rPr>
          <w:iCs/>
          <w:i/>
        </w:rPr>
        <w:t xml:space="preserve">sadhastuti</w:t>
      </w:r>
      <w:r>
        <w:t xml:space="preserve">, an act of praise made of you both together, by obtaining which you</w:t>
      </w:r>
      <w:r>
        <w:t xml:space="preserve"> </w:t>
      </w:r>
      <w:r>
        <w:rPr>
          <w:iCs/>
          <w:i/>
        </w:rPr>
        <w:t xml:space="preserve">ṛdhāthe</w:t>
      </w:r>
      <w:r>
        <w:t xml:space="preserve">, grow: may such</w:t>
      </w:r>
      <w:r>
        <w:t xml:space="preserve"> </w:t>
      </w:r>
      <w:r>
        <w:rPr>
          <w:iCs/>
          <w:i/>
        </w:rPr>
        <w:t xml:space="preserve">suṣṭuti</w:t>
      </w:r>
      <w:r>
        <w:t xml:space="preserve">, the collection of ṛks that is the cause of excellent praise,</w:t>
      </w:r>
      <w:r>
        <w:t xml:space="preserve"> </w:t>
      </w:r>
      <w:r>
        <w:rPr>
          <w:iCs/>
          <w:i/>
        </w:rPr>
        <w:t xml:space="preserve">aśnotu</w:t>
      </w:r>
      <w:r>
        <w:t xml:space="preserve">, reach you.</w:t>
      </w:r>
      <w:r>
        <w:t xml:space="preserve">”</w:t>
      </w:r>
      <w:r>
        <w:t xml:space="preserve"> </w:t>
      </w:r>
      <w:r>
        <w:t xml:space="preserve">(Grammatical tail:</w:t>
      </w:r>
      <w:r>
        <w:t xml:space="preserve"> </w:t>
      </w:r>
      <w:r>
        <w:rPr>
          <w:iCs/>
          <w:i/>
        </w:rPr>
        <w:t xml:space="preserve">aśnotu</w:t>
      </w:r>
      <w:r>
        <w:t xml:space="preserve">,</w:t>
      </w:r>
      <w:r>
        <w:t xml:space="preserve"> </w:t>
      </w:r>
      <w:r>
        <w:rPr>
          <w:iCs/>
          <w:i/>
        </w:rPr>
        <w:t xml:space="preserve">aśū vyāptau</w:t>
      </w:r>
      <w:r>
        <w:t xml:space="preserve">,</w:t>
      </w:r>
      <w:r>
        <w:t xml:space="preserve"> </w:t>
      </w:r>
      <w:r>
        <w:rPr>
          <w:iCs/>
          <w:i/>
        </w:rPr>
        <w:t xml:space="preserve">tip</w:t>
      </w:r>
      <w:r>
        <w:t xml:space="preserve"> </w:t>
      </w:r>
      <w:r>
        <w:t xml:space="preserve">for</w:t>
      </w:r>
      <w:r>
        <w:t xml:space="preserve"> </w:t>
      </w:r>
      <w:r>
        <w:rPr>
          <w:iCs/>
          <w:i/>
        </w:rPr>
        <w:t xml:space="preserve">loṭ</w:t>
      </w:r>
      <w:r>
        <w:t xml:space="preserve"> </w:t>
      </w:r>
      <w:r>
        <w:t xml:space="preserve">by exchange,</w:t>
      </w:r>
      <w:r>
        <w:t xml:space="preserve"> </w:t>
      </w:r>
      <w:r>
        <w:rPr>
          <w:iCs/>
          <w:i/>
        </w:rPr>
        <w:t xml:space="preserve">śnu</w:t>
      </w:r>
      <w:r>
        <w:t xml:space="preserve"> </w:t>
      </w:r>
      <w:r>
        <w:t xml:space="preserve">by</w:t>
      </w:r>
      <w:r>
        <w:t xml:space="preserve"> </w:t>
      </w:r>
      <w:r>
        <w:rPr>
          <w:iCs/>
          <w:i/>
        </w:rPr>
        <w:t xml:space="preserve">svādibhyaḥ śnuḥ</w:t>
      </w:r>
      <w:r>
        <w:t xml:space="preserve">;</w:t>
      </w:r>
      <w:r>
        <w:t xml:space="preserve"> </w:t>
      </w:r>
      <w:r>
        <w:rPr>
          <w:iCs/>
          <w:i/>
        </w:rPr>
        <w:t xml:space="preserve">suṣṭutiḥ</w:t>
      </w:r>
      <w:r>
        <w:t xml:space="preserve">, as said at Ṛgveda 1-7-7;</w:t>
      </w:r>
      <w:r>
        <w:t xml:space="preserve"> </w:t>
      </w:r>
      <w:r>
        <w:rPr>
          <w:iCs/>
          <w:i/>
        </w:rPr>
        <w:t xml:space="preserve">indrāvaruṇā</w:t>
      </w:r>
      <w:r>
        <w:t xml:space="preserve">,</w:t>
      </w:r>
      <w:r>
        <w:t xml:space="preserve"> </w:t>
      </w:r>
      <w:r>
        <w:rPr>
          <w:iCs/>
          <w:i/>
        </w:rPr>
        <w:t xml:space="preserve">huve</w:t>
      </w:r>
      <w:r>
        <w:t xml:space="preserve">, explained; here, though, not lowered because joined with</w:t>
      </w:r>
      <w:r>
        <w:t xml:space="preserve"> </w:t>
      </w:r>
      <w:r>
        <w:rPr>
          <w:iCs/>
          <w:i/>
        </w:rPr>
        <w:t xml:space="preserve">yad</w:t>
      </w:r>
      <w:r>
        <w:t xml:space="preserve">;</w:t>
      </w:r>
      <w:r>
        <w:t xml:space="preserve"> </w:t>
      </w:r>
      <w:r>
        <w:rPr>
          <w:iCs/>
          <w:i/>
        </w:rPr>
        <w:t xml:space="preserve">ṛdhāthe</w:t>
      </w:r>
      <w:r>
        <w:t xml:space="preserve">,</w:t>
      </w:r>
      <w:r>
        <w:t xml:space="preserve"> </w:t>
      </w:r>
      <w:r>
        <w:rPr>
          <w:iCs/>
          <w:i/>
        </w:rPr>
        <w:t xml:space="preserve">ṛdhu vṛddhau</w:t>
      </w:r>
      <w:r>
        <w:t xml:space="preserve">,</w:t>
      </w:r>
      <w:r>
        <w:t xml:space="preserve"> </w:t>
      </w:r>
      <w:r>
        <w:rPr>
          <w:iCs/>
          <w:i/>
        </w:rPr>
        <w:t xml:space="preserve">laṭ</w:t>
      </w:r>
      <w:r>
        <w:t xml:space="preserve">,</w:t>
      </w:r>
      <w:r>
        <w:t xml:space="preserve"> </w:t>
      </w:r>
      <w:r>
        <w:rPr>
          <w:iCs/>
          <w:i/>
        </w:rPr>
        <w:t xml:space="preserve">ātmanepada</w:t>
      </w:r>
      <w:r>
        <w:t xml:space="preserve"> </w:t>
      </w:r>
      <w:r>
        <w:t xml:space="preserve">by exchange, in the 2nd dual the</w:t>
      </w:r>
      <w:r>
        <w:t xml:space="preserve"> </w:t>
      </w:r>
      <w:r>
        <w:rPr>
          <w:iCs/>
          <w:i/>
        </w:rPr>
        <w:t xml:space="preserve">śnu</w:t>
      </w:r>
      <w:r>
        <w:t xml:space="preserve"> </w:t>
      </w:r>
      <w:r>
        <w:t xml:space="preserve">dropped by</w:t>
      </w:r>
      <w:r>
        <w:t xml:space="preserve"> </w:t>
      </w:r>
      <w:r>
        <w:rPr>
          <w:iCs/>
          <w:i/>
        </w:rPr>
        <w:t xml:space="preserve">bahulaṃ chandasi</w:t>
      </w:r>
      <w:r>
        <w:t xml:space="preserve">, the</w:t>
      </w:r>
      <w:r>
        <w:t xml:space="preserve"> </w:t>
      </w:r>
      <w:r>
        <w:rPr>
          <w:iCs/>
          <w:i/>
        </w:rPr>
        <w:t xml:space="preserve">ā</w:t>
      </w:r>
      <w:r>
        <w:t xml:space="preserve"> </w:t>
      </w:r>
      <w:r>
        <w:t xml:space="preserve">udātta by the suffix accent, not lowered because joined with</w:t>
      </w:r>
      <w:r>
        <w:t xml:space="preserve"> </w:t>
      </w:r>
      <w:r>
        <w:rPr>
          <w:iCs/>
          <w:i/>
        </w:rPr>
        <w:t xml:space="preserve">yad</w:t>
      </w:r>
      <w:r>
        <w:t xml:space="preserve">;</w:t>
      </w:r>
      <w:r>
        <w:t xml:space="preserve"> </w:t>
      </w:r>
      <w:r>
        <w:rPr>
          <w:iCs/>
          <w:i/>
        </w:rPr>
        <w:t xml:space="preserve">sadhastutim</w:t>
      </w:r>
      <w:r>
        <w:t xml:space="preserve">,</w:t>
      </w:r>
      <w:r>
        <w:t xml:space="preserve"> </w:t>
      </w:r>
      <w:r>
        <w:t xml:space="preserve">“</w:t>
      </w:r>
      <w:r>
        <w:t xml:space="preserve">the</w:t>
      </w:r>
      <w:r>
        <w:t xml:space="preserve"> </w:t>
      </w:r>
      <w:r>
        <w:rPr>
          <w:iCs/>
          <w:i/>
        </w:rPr>
        <w:t xml:space="preserve">suṣṭuti</w:t>
      </w:r>
      <w:r>
        <w:t xml:space="preserve"> </w:t>
      </w:r>
      <w:r>
        <w:t xml:space="preserve">in which there is praise together</w:t>
      </w:r>
      <w:r>
        <w:t xml:space="preserve">”</w:t>
      </w:r>
      <w:r>
        <w:t xml:space="preserve">; here the word</w:t>
      </w:r>
      <w:r>
        <w:t xml:space="preserve"> </w:t>
      </w:r>
      <w:r>
        <w:rPr>
          <w:iCs/>
          <w:i/>
        </w:rPr>
        <w:t xml:space="preserve">stuti</w:t>
      </w:r>
      <w:r>
        <w:t xml:space="preserve"> </w:t>
      </w:r>
      <w:r>
        <w:t xml:space="preserve">in</w:t>
      </w:r>
      <w:r>
        <w:t xml:space="preserve"> </w:t>
      </w:r>
      <w:r>
        <w:rPr>
          <w:iCs/>
          <w:i/>
        </w:rPr>
        <w:t xml:space="preserve">suṣṭuti</w:t>
      </w:r>
      <w:r>
        <w:t xml:space="preserve">, the other thing meant, being an instrument noun,</w:t>
      </w:r>
      <w:r>
        <w:t xml:space="preserve"> </w:t>
      </w:r>
      <w:r>
        <w:t xml:space="preserve">“</w:t>
      </w:r>
      <w:r>
        <w:t xml:space="preserve">that by which one praises</w:t>
      </w:r>
      <w:r>
        <w:t xml:space="preserve">”</w:t>
      </w:r>
      <w:r>
        <w:t xml:space="preserve">, denotes the ṛk, while this</w:t>
      </w:r>
      <w:r>
        <w:t xml:space="preserve"> </w:t>
      </w:r>
      <w:r>
        <w:rPr>
          <w:iCs/>
          <w:i/>
        </w:rPr>
        <w:t xml:space="preserve">stuti</w:t>
      </w:r>
      <w:r>
        <w:t xml:space="preserve"> </w:t>
      </w:r>
      <w:r>
        <w:t xml:space="preserve">[in the compound], an action noun, denotes the act of praising; where that one is an action noun denoting the act, this one, an instrument noun, denotes the ṛk; so it differs from the sense of the compounded words. In</w:t>
      </w:r>
      <w:r>
        <w:t xml:space="preserve"> </w:t>
      </w:r>
      <w:r>
        <w:rPr>
          <w:iCs/>
          <w:i/>
        </w:rPr>
        <w:t xml:space="preserve">saha</w:t>
      </w:r>
      <w:r>
        <w:t xml:space="preserve">,</w:t>
      </w:r>
      <w:r>
        <w:t xml:space="preserve"> </w:t>
      </w:r>
      <w:r>
        <w:rPr>
          <w:iCs/>
          <w:i/>
        </w:rPr>
        <w:t xml:space="preserve">dh</w:t>
      </w:r>
      <w:r>
        <w:t xml:space="preserve"> </w:t>
      </w:r>
      <w:r>
        <w:t xml:space="preserve">for</w:t>
      </w:r>
      <w:r>
        <w:t xml:space="preserve"> </w:t>
      </w:r>
      <w:r>
        <w:rPr>
          <w:iCs/>
          <w:i/>
        </w:rPr>
        <w:t xml:space="preserve">h</w:t>
      </w:r>
      <w:r>
        <w:t xml:space="preserve"> </w:t>
      </w:r>
      <w:r>
        <w:t xml:space="preserve">by exchange;</w:t>
      </w:r>
      <w:r>
        <w:t xml:space="preserve"> </w:t>
      </w:r>
      <w:r>
        <w:rPr>
          <w:iCs/>
          <w:i/>
        </w:rPr>
        <w:t xml:space="preserve">saha</w:t>
      </w:r>
      <w:r>
        <w:t xml:space="preserve"> </w:t>
      </w:r>
      <w:r>
        <w:t xml:space="preserve">is final udātta as one of the</w:t>
      </w:r>
      <w:r>
        <w:t xml:space="preserve"> </w:t>
      </w:r>
      <w:r>
        <w:rPr>
          <w:iCs/>
          <w:i/>
        </w:rPr>
        <w:t xml:space="preserve">evam-ādi</w:t>
      </w:r>
      <w:r>
        <w:t xml:space="preserve">; as a</w:t>
      </w:r>
      <w:r>
        <w:t xml:space="preserve"> </w:t>
      </w:r>
      <w:r>
        <w:rPr>
          <w:iCs/>
          <w:i/>
        </w:rPr>
        <w:t xml:space="preserve">bahuvrīhi</w:t>
      </w:r>
      <w:r>
        <w:t xml:space="preserve">, the accent of the first member.)</w:t>
      </w:r>
    </w:p>
    <w:p>
      <w:pPr>
        <w:pStyle w:val="BodyText"/>
      </w:pPr>
      <w:r>
        <w:rPr>
          <w:bCs/>
          <w:b/>
        </w:rPr>
        <w:t xml:space="preserve">॥ Prati-padārthaḥ ॥</w:t>
      </w:r>
    </w:p>
    <w:p>
      <w:pPr>
        <w:pStyle w:val="BodyText"/>
      </w:pPr>
      <w:r>
        <w:rPr>
          <w:bCs/>
          <w:b/>
        </w:rPr>
        <w:t xml:space="preserve">इन्द्रावरुणा (indrāvaruṇā)</w:t>
      </w:r>
      <w:r>
        <w:t xml:space="preserve"> </w:t>
      </w:r>
      <w:r>
        <w:t xml:space="preserve">— O Indra and Varuṇa |</w:t>
      </w:r>
      <w:r>
        <w:t xml:space="preserve"> </w:t>
      </w:r>
      <w:r>
        <w:rPr>
          <w:bCs/>
          <w:b/>
        </w:rPr>
        <w:t xml:space="preserve">याम् (yām)</w:t>
      </w:r>
      <w:r>
        <w:t xml:space="preserve"> </w:t>
      </w:r>
      <w:r>
        <w:t xml:space="preserve">— which (praise of ours, towards it) |</w:t>
      </w:r>
      <w:r>
        <w:t xml:space="preserve"> </w:t>
      </w:r>
      <w:r>
        <w:rPr>
          <w:bCs/>
          <w:b/>
        </w:rPr>
        <w:t xml:space="preserve">हुवे (huve)</w:t>
      </w:r>
      <w:r>
        <w:t xml:space="preserve"> </w:t>
      </w:r>
      <w:r>
        <w:t xml:space="preserve">— I call (you both) | (and)</w:t>
      </w:r>
      <w:r>
        <w:t xml:space="preserve"> </w:t>
      </w:r>
      <w:r>
        <w:rPr>
          <w:bCs/>
          <w:b/>
        </w:rPr>
        <w:t xml:space="preserve">याम् सधस्तुतिम् (yām sadhastutim)</w:t>
      </w:r>
      <w:r>
        <w:t xml:space="preserve"> </w:t>
      </w:r>
      <w:r>
        <w:t xml:space="preserve">— by which hymn made of you both together |</w:t>
      </w:r>
      <w:r>
        <w:t xml:space="preserve"> </w:t>
      </w:r>
      <w:r>
        <w:rPr>
          <w:bCs/>
          <w:b/>
        </w:rPr>
        <w:t xml:space="preserve">ऋधाथे (ṛdhāthe)</w:t>
      </w:r>
      <w:r>
        <w:t xml:space="preserve"> </w:t>
      </w:r>
      <w:r>
        <w:t xml:space="preserve">— you grow (you are pleased) |</w:t>
      </w:r>
      <w:r>
        <w:t xml:space="preserve"> </w:t>
      </w:r>
      <w:r>
        <w:rPr>
          <w:bCs/>
          <w:b/>
        </w:rPr>
        <w:t xml:space="preserve">सुष्टुतिः (suṣṭutiḥ)</w:t>
      </w:r>
      <w:r>
        <w:t xml:space="preserve"> </w:t>
      </w:r>
      <w:r>
        <w:t xml:space="preserve">— (such a) collection of ṛks in the form of a hymn |</w:t>
      </w:r>
      <w:r>
        <w:t xml:space="preserve"> </w:t>
      </w:r>
      <w:r>
        <w:rPr>
          <w:bCs/>
          <w:b/>
        </w:rPr>
        <w:t xml:space="preserve">वाम् अश्नोतु (vām aśnotu)</w:t>
      </w:r>
      <w:r>
        <w:t xml:space="preserve"> </w:t>
      </w:r>
      <w:r>
        <w:t xml:space="preserve">— may it reach you.</w:t>
      </w:r>
    </w:p>
    <w:p>
      <w:pPr>
        <w:pStyle w:val="BodyText"/>
      </w:pPr>
      <w:r>
        <w:rPr>
          <w:bCs/>
          <w:b/>
        </w:rPr>
        <w:t xml:space="preserve">॥ Bhāvārthaḥ ॥</w:t>
      </w:r>
    </w:p>
    <w:p>
      <w:pPr>
        <w:pStyle w:val="BodyText"/>
      </w:pPr>
      <w:r>
        <w:t xml:space="preserve">O Indra and Varuṇa, we call each of you separately with praise. At times we also praise you both together. Be pleased with such hymns.</w:t>
      </w:r>
    </w:p>
    <w:p>
      <w:pPr>
        <w:pStyle w:val="BodyText"/>
      </w:pPr>
      <w:r>
        <w:rPr>
          <w:bCs/>
          <w:b/>
        </w:rPr>
        <w:t xml:space="preserve">॥ English Translation ॥</w:t>
      </w:r>
      <w:r>
        <w:t xml:space="preserve"> </w:t>
      </w:r>
      <w:r>
        <w:rPr>
          <w:iCs/>
          <w:i/>
        </w:rPr>
        <w:t xml:space="preserve">(as printed in the source)</w:t>
      </w:r>
    </w:p>
    <w:p>
      <w:pPr>
        <w:pStyle w:val="BlockText"/>
      </w:pPr>
      <w:r>
        <w:t xml:space="preserve">May the earnest praise which I offer to Indra and Varuna reach you both ; and may you fulfil that prayer addressed to you both.</w:t>
      </w:r>
    </w:p>
    <w:p>
      <w:pPr>
        <w:pStyle w:val="FirstParagraph"/>
      </w:pPr>
      <w:r>
        <w:rPr>
          <w:bCs/>
          <w:b/>
        </w:rPr>
        <w:t xml:space="preserve">॥ Viśeṣa-viṣayagaḷu (Special Topics) ॥</w:t>
      </w:r>
    </w:p>
    <w:p>
      <w:pPr>
        <w:pStyle w:val="BodyText"/>
      </w:pPr>
      <w:r>
        <w:rPr>
          <w:bCs/>
          <w:b/>
        </w:rPr>
        <w:t xml:space="preserve">Aśnotu</w:t>
      </w:r>
      <w:r>
        <w:t xml:space="preserve">:</w:t>
      </w:r>
      <w:r>
        <w:t xml:space="preserve"> </w:t>
      </w:r>
      <w:r>
        <w:rPr>
          <w:iCs/>
          <w:i/>
        </w:rPr>
        <w:t xml:space="preserve">vyāpnotu</w:t>
      </w:r>
      <w:r>
        <w:t xml:space="preserve">, may it reach: the sense is, may the hymn we make reach you and be dear to you.</w:t>
      </w:r>
    </w:p>
    <w:bookmarkEnd w:id="818"/>
    <w:bookmarkStart w:id="819" w:name="X6799fb54c3568e4dae18c60069aab80ada36958"/>
    <w:p>
      <w:pPr>
        <w:pStyle w:val="Heading3"/>
      </w:pPr>
      <w:r>
        <w:t xml:space="preserve">Page 745 — Rik 9: Special Topics (end) and grammar</w:t>
      </w:r>
    </w:p>
    <w:p>
      <w:pPr>
        <w:pStyle w:val="FirstParagraph"/>
      </w:pPr>
      <w:r>
        <w:rPr>
          <w:bCs/>
          <w:b/>
        </w:rPr>
        <w:t xml:space="preserve">Ṛdhāthe</w:t>
      </w:r>
      <w:r>
        <w:t xml:space="preserve">:</w:t>
      </w:r>
    </w:p>
    <w:p>
      <w:pPr>
        <w:pStyle w:val="BlockText"/>
      </w:pPr>
      <w:r>
        <w:t xml:space="preserve">ऋधु वृद्धौ । वर्धेथाम् ॥</w:t>
      </w:r>
    </w:p>
    <w:p>
      <w:pPr>
        <w:pStyle w:val="BlockText"/>
      </w:pPr>
      <w:r>
        <w:rPr>
          <w:iCs/>
          <w:i/>
        </w:rPr>
        <w:t xml:space="preserve">ṛdhu vṛddhau | vardhethām ||</w:t>
      </w:r>
    </w:p>
    <w:p>
      <w:pPr>
        <w:pStyle w:val="FirstParagraph"/>
      </w:pPr>
      <w:r>
        <w:t xml:space="preserve">(</w:t>
      </w:r>
      <w:r>
        <w:t xml:space="preserve">“</w:t>
      </w:r>
      <w:r>
        <w:rPr>
          <w:iCs/>
          <w:i/>
        </w:rPr>
        <w:t xml:space="preserve">Ṛdhu</w:t>
      </w:r>
      <w:r>
        <w:t xml:space="preserve">, to grow: may you grow.</w:t>
      </w:r>
      <w:r>
        <w:t xml:space="preserve">”</w:t>
      </w:r>
      <w:r>
        <w:t xml:space="preserve">) The senses</w:t>
      </w:r>
      <w:r>
        <w:t xml:space="preserve"> </w:t>
      </w:r>
      <w:r>
        <w:t xml:space="preserve">“</w:t>
      </w:r>
      <w:r>
        <w:t xml:space="preserve">you liked the praise we made, or praised it, and so were well satisfied</w:t>
      </w:r>
      <w:r>
        <w:t xml:space="preserve">”</w:t>
      </w:r>
      <w:r>
        <w:t xml:space="preserve"> </w:t>
      </w:r>
      <w:r>
        <w:t xml:space="preserve">and the like may be given.</w:t>
      </w:r>
    </w:p>
    <w:p>
      <w:pPr>
        <w:pStyle w:val="BodyText"/>
      </w:pPr>
      <w:r>
        <w:rPr>
          <w:bCs/>
          <w:b/>
        </w:rPr>
        <w:t xml:space="preserve">Sadhastutim</w:t>
      </w:r>
      <w:r>
        <w:t xml:space="preserve">:</w:t>
      </w:r>
    </w:p>
    <w:p>
      <w:pPr>
        <w:pStyle w:val="BlockText"/>
      </w:pPr>
      <w:r>
        <w:t xml:space="preserve">सह स्तुतिर्यस्यां सुष्टुतौ सा सधस्तुतिः ॥</w:t>
      </w:r>
    </w:p>
    <w:p>
      <w:pPr>
        <w:pStyle w:val="BlockText"/>
      </w:pPr>
      <w:r>
        <w:rPr>
          <w:iCs/>
          <w:i/>
        </w:rPr>
        <w:t xml:space="preserve">saha stutiryasyāṃ suṣṭutau sā sadhastutiḥ ||</w:t>
      </w:r>
    </w:p>
    <w:p>
      <w:pPr>
        <w:pStyle w:val="FirstParagraph"/>
      </w:pPr>
      <w:r>
        <w:t xml:space="preserve">(</w:t>
      </w:r>
      <w:r>
        <w:t xml:space="preserve">“</w:t>
      </w:r>
      <w:r>
        <w:t xml:space="preserve">The</w:t>
      </w:r>
      <w:r>
        <w:t xml:space="preserve"> </w:t>
      </w:r>
      <w:r>
        <w:rPr>
          <w:iCs/>
          <w:i/>
        </w:rPr>
        <w:t xml:space="preserve">suṣṭuti</w:t>
      </w:r>
      <w:r>
        <w:t xml:space="preserve"> </w:t>
      </w:r>
      <w:r>
        <w:t xml:space="preserve">in which there is praise together is the</w:t>
      </w:r>
      <w:r>
        <w:t xml:space="preserve"> </w:t>
      </w:r>
      <w:r>
        <w:rPr>
          <w:iCs/>
          <w:i/>
        </w:rPr>
        <w:t xml:space="preserve">sadhastuti</w:t>
      </w:r>
      <w:r>
        <w:t xml:space="preserve">.</w:t>
      </w:r>
      <w:r>
        <w:t xml:space="preserve">”</w:t>
      </w:r>
      <w:r>
        <w:t xml:space="preserve">) A hymn that praises two together is called</w:t>
      </w:r>
      <w:r>
        <w:t xml:space="preserve"> </w:t>
      </w:r>
      <w:r>
        <w:rPr>
          <w:iCs/>
          <w:i/>
        </w:rPr>
        <w:t xml:space="preserve">sadhastuti</w:t>
      </w:r>
      <w:r>
        <w:t xml:space="preserve">. Here the two deities Indra and Varuṇa are praised together.</w:t>
      </w:r>
    </w:p>
    <w:p>
      <w:pPr>
        <w:pStyle w:val="BodyText"/>
      </w:pPr>
      <w:r>
        <w:rPr>
          <w:bCs/>
          <w:b/>
        </w:rPr>
        <w:t xml:space="preserve">॥ Vyākaraṇa-prakriyā ॥</w:t>
      </w:r>
      <w:r>
        <w:t xml:space="preserve"> </w:t>
      </w:r>
      <w:r>
        <w:rPr>
          <w:iCs/>
          <w:i/>
        </w:rPr>
        <w:t xml:space="preserve">(grammar pages 745–746, noted briefly)</w:t>
      </w:r>
    </w:p>
    <w:p>
      <w:pPr>
        <w:pStyle w:val="BodyText"/>
      </w:pPr>
      <w:r>
        <w:rPr>
          <w:bCs/>
          <w:b/>
        </w:rPr>
        <w:t xml:space="preserve">अश्नोतु (</w:t>
      </w:r>
      <w:r>
        <w:rPr>
          <w:iCs/>
          <w:i/>
          <w:bCs/>
          <w:b/>
        </w:rPr>
        <w:t xml:space="preserve">aśnotu</w:t>
      </w:r>
      <w:r>
        <w:rPr>
          <w:bCs/>
          <w:b/>
        </w:rPr>
        <w:t xml:space="preserve">)</w:t>
      </w:r>
      <w:r>
        <w:t xml:space="preserve">:</w:t>
      </w:r>
      <w:r>
        <w:t xml:space="preserve"> </w:t>
      </w:r>
      <w:r>
        <w:rPr>
          <w:iCs/>
          <w:i/>
        </w:rPr>
        <w:t xml:space="preserve">aśū vyāptau</w:t>
      </w:r>
      <w:r>
        <w:t xml:space="preserve">.</w:t>
      </w:r>
      <w:r>
        <w:t xml:space="preserve"> </w:t>
      </w:r>
      <w:r>
        <w:rPr>
          <w:iCs/>
          <w:i/>
        </w:rPr>
        <w:t xml:space="preserve">Loṭ</w:t>
      </w:r>
      <w:r>
        <w:t xml:space="preserve">; the root is</w:t>
      </w:r>
      <w:r>
        <w:t xml:space="preserve"> </w:t>
      </w:r>
      <w:r>
        <w:rPr>
          <w:iCs/>
          <w:i/>
        </w:rPr>
        <w:t xml:space="preserve">anudāttet</w:t>
      </w:r>
      <w:r>
        <w:t xml:space="preserve">, so</w:t>
      </w:r>
      <w:r>
        <w:t xml:space="preserve"> </w:t>
      </w:r>
      <w:r>
        <w:rPr>
          <w:iCs/>
          <w:i/>
        </w:rPr>
        <w:t xml:space="preserve">ātmanepada</w:t>
      </w:r>
      <w:r>
        <w:t xml:space="preserve"> </w:t>
      </w:r>
      <w:r>
        <w:t xml:space="preserve">ought to come by</w:t>
      </w:r>
      <w:r>
        <w:t xml:space="preserve"> </w:t>
      </w:r>
      <w:r>
        <w:t xml:space="preserve">“</w:t>
      </w:r>
      <w:r>
        <w:rPr>
          <w:iCs/>
          <w:i/>
        </w:rPr>
        <w:t xml:space="preserve">anudāttaṅita ātmanepadam</w:t>
      </w:r>
      <w:r>
        <w:t xml:space="preserve">”</w:t>
      </w:r>
      <w:r>
        <w:t xml:space="preserve">. But by</w:t>
      </w:r>
      <w:r>
        <w:t xml:space="preserve"> </w:t>
      </w:r>
      <w:r>
        <w:t xml:space="preserve">“</w:t>
      </w:r>
      <w:r>
        <w:t xml:space="preserve">vyatyayo bahulam</w:t>
      </w:r>
      <w:r>
        <w:t xml:space="preserve">”</w:t>
      </w:r>
      <w:r>
        <w:t xml:space="preserve"> </w:t>
      </w:r>
      <w:r>
        <w:t xml:space="preserve">(Pā. sū. 3-1-85) the</w:t>
      </w:r>
      <w:r>
        <w:t xml:space="preserve"> </w:t>
      </w:r>
      <w:r>
        <w:rPr>
          <w:iCs/>
          <w:i/>
        </w:rPr>
        <w:t xml:space="preserve">parasmaipada</w:t>
      </w:r>
      <w:r>
        <w:t xml:space="preserve"> </w:t>
      </w:r>
      <w:r>
        <w:t xml:space="preserve">suffix</w:t>
      </w:r>
      <w:r>
        <w:t xml:space="preserve"> </w:t>
      </w:r>
      <w:r>
        <w:rPr>
          <w:iCs/>
          <w:i/>
        </w:rPr>
        <w:t xml:space="preserve">ti</w:t>
      </w:r>
      <w:r>
        <w:t xml:space="preserve"> </w:t>
      </w:r>
      <w:r>
        <w:t xml:space="preserve">comes by exchange. By</w:t>
      </w:r>
      <w:r>
        <w:t xml:space="preserve"> </w:t>
      </w:r>
      <w:r>
        <w:t xml:space="preserve">“</w:t>
      </w:r>
      <w:r>
        <w:t xml:space="preserve">svādibhyaḥ śnuḥ</w:t>
      </w:r>
      <w:r>
        <w:t xml:space="preserve">”</w:t>
      </w:r>
      <w:r>
        <w:t xml:space="preserve"> </w:t>
      </w:r>
      <w:r>
        <w:t xml:space="preserve">(Pā. sū. 3-1-73) the</w:t>
      </w:r>
      <w:r>
        <w:t xml:space="preserve"> </w:t>
      </w:r>
      <w:r>
        <w:rPr>
          <w:iCs/>
          <w:i/>
        </w:rPr>
        <w:t xml:space="preserve">vikaraṇa</w:t>
      </w:r>
      <w:r>
        <w:t xml:space="preserve"> </w:t>
      </w:r>
      <w:r>
        <w:rPr>
          <w:iCs/>
          <w:i/>
        </w:rPr>
        <w:t xml:space="preserve">śnu</w:t>
      </w:r>
      <w:r>
        <w:t xml:space="preserve">:</w:t>
      </w:r>
      <w:r>
        <w:t xml:space="preserve"> </w:t>
      </w:r>
      <w:r>
        <w:rPr>
          <w:iCs/>
          <w:i/>
        </w:rPr>
        <w:t xml:space="preserve">aś</w:t>
      </w:r>
      <w:r>
        <w:t xml:space="preserve"> </w:t>
      </w:r>
      <w:r>
        <w:t xml:space="preserve">+</w:t>
      </w:r>
      <w:r>
        <w:t xml:space="preserve"> </w:t>
      </w:r>
      <w:r>
        <w:rPr>
          <w:iCs/>
          <w:i/>
        </w:rPr>
        <w:t xml:space="preserve">nu</w:t>
      </w:r>
      <w:r>
        <w:t xml:space="preserve"> </w:t>
      </w:r>
      <w:r>
        <w:t xml:space="preserve">+</w:t>
      </w:r>
      <w:r>
        <w:t xml:space="preserve"> </w:t>
      </w:r>
      <w:r>
        <w:rPr>
          <w:iCs/>
          <w:i/>
        </w:rPr>
        <w:t xml:space="preserve">ti</w:t>
      </w:r>
      <w:r>
        <w:t xml:space="preserve">;</w:t>
      </w:r>
      <w:r>
        <w:t xml:space="preserve"> </w:t>
      </w:r>
      <w:r>
        <w:rPr>
          <w:iCs/>
          <w:i/>
        </w:rPr>
        <w:t xml:space="preserve">guṇa</w:t>
      </w:r>
      <w:r>
        <w:t xml:space="preserve">; by</w:t>
      </w:r>
      <w:r>
        <w:t xml:space="preserve"> </w:t>
      </w:r>
      <w:r>
        <w:rPr>
          <w:iCs/>
          <w:i/>
        </w:rPr>
        <w:t xml:space="preserve">eruḥ</w:t>
      </w:r>
      <w:r>
        <w:t xml:space="preserve"> </w:t>
      </w:r>
      <w:r>
        <w:rPr>
          <w:iCs/>
          <w:i/>
        </w:rPr>
        <w:t xml:space="preserve">u</w:t>
      </w:r>
      <w:r>
        <w:t xml:space="preserve"> </w:t>
      </w:r>
      <w:r>
        <w:t xml:space="preserve">for the</w:t>
      </w:r>
      <w:r>
        <w:t xml:space="preserve"> </w:t>
      </w:r>
      <w:r>
        <w:rPr>
          <w:iCs/>
          <w:i/>
        </w:rPr>
        <w:t xml:space="preserve">i</w:t>
      </w:r>
      <w:r>
        <w:t xml:space="preserve">.</w:t>
      </w:r>
    </w:p>
    <w:p>
      <w:pPr>
        <w:pStyle w:val="BodyText"/>
      </w:pPr>
      <w:r>
        <w:rPr>
          <w:bCs/>
          <w:b/>
        </w:rPr>
        <w:t xml:space="preserve">सुष्टुतिः (</w:t>
      </w:r>
      <w:r>
        <w:rPr>
          <w:iCs/>
          <w:i/>
          <w:bCs/>
          <w:b/>
        </w:rPr>
        <w:t xml:space="preserve">suṣṭutiḥ</w:t>
      </w:r>
      <w:r>
        <w:rPr>
          <w:bCs/>
          <w:b/>
        </w:rPr>
        <w:t xml:space="preserve">)</w:t>
      </w:r>
      <w:r>
        <w:t xml:space="preserve">: explained at</w:t>
      </w:r>
      <w:r>
        <w:t xml:space="preserve"> </w:t>
      </w:r>
      <w:r>
        <w:t xml:space="preserve">“</w:t>
      </w:r>
      <w:r>
        <w:t xml:space="preserve">na vindhe asya suṣṭutim</w:t>
      </w:r>
      <w:r>
        <w:t xml:space="preserve">”</w:t>
      </w:r>
      <w:r>
        <w:t xml:space="preserve"> </w:t>
      </w:r>
      <w:r>
        <w:t xml:space="preserve">(Ṛ. saṃ. 1-7-7).</w:t>
      </w:r>
    </w:p>
    <w:p>
      <w:pPr>
        <w:pStyle w:val="BodyText"/>
      </w:pPr>
      <w:r>
        <w:rPr>
          <w:bCs/>
          <w:b/>
        </w:rPr>
        <w:t xml:space="preserve">इन्द्रावरुणा, हुवे (</w:t>
      </w:r>
      <w:r>
        <w:rPr>
          <w:iCs/>
          <w:i/>
          <w:bCs/>
          <w:b/>
        </w:rPr>
        <w:t xml:space="preserve">indrāvaruṇā</w:t>
      </w:r>
      <w:r>
        <w:rPr>
          <w:bCs/>
          <w:b/>
        </w:rPr>
        <w:t xml:space="preserve">,</w:t>
      </w:r>
      <w:r>
        <w:rPr>
          <w:bCs/>
          <w:b/>
        </w:rPr>
        <w:t xml:space="preserve"> </w:t>
      </w:r>
      <w:r>
        <w:rPr>
          <w:iCs/>
          <w:i/>
          <w:bCs/>
          <w:b/>
        </w:rPr>
        <w:t xml:space="preserve">huve</w:t>
      </w:r>
      <w:r>
        <w:rPr>
          <w:bCs/>
          <w:b/>
        </w:rPr>
        <w:t xml:space="preserve">)</w:t>
      </w:r>
      <w:r>
        <w:t xml:space="preserve">: see the 7th mantra of this sūkta. There it was said that, standing at the start of a</w:t>
      </w:r>
      <w:r>
        <w:t xml:space="preserve"> </w:t>
      </w:r>
      <w:r>
        <w:rPr>
          <w:iCs/>
          <w:i/>
        </w:rPr>
        <w:t xml:space="preserve">pāda</w:t>
      </w:r>
      <w:r>
        <w:t xml:space="preserve">, it is not wholly unaccented; here too, by</w:t>
      </w:r>
      <w:r>
        <w:t xml:space="preserve"> </w:t>
      </w:r>
      <w:r>
        <w:t xml:space="preserve">“</w:t>
      </w:r>
      <w:r>
        <w:t xml:space="preserve">yadvṛttān nityam</w:t>
      </w:r>
      <w:r>
        <w:t xml:space="preserve">”</w:t>
      </w:r>
      <w:r>
        <w:t xml:space="preserve"> </w:t>
      </w:r>
      <w:r>
        <w:t xml:space="preserve">(Pā. sū. 8-1-66) (a</w:t>
      </w:r>
      <w:r>
        <w:t xml:space="preserve"> </w:t>
      </w:r>
      <w:r>
        <w:rPr>
          <w:iCs/>
          <w:i/>
        </w:rPr>
        <w:t xml:space="preserve">tiṅanta</w:t>
      </w:r>
      <w:r>
        <w:t xml:space="preserve"> </w:t>
      </w:r>
      <w:r>
        <w:t xml:space="preserve">after a word containing</w:t>
      </w:r>
      <w:r>
        <w:t xml:space="preserve"> </w:t>
      </w:r>
      <w:r>
        <w:rPr>
          <w:iCs/>
          <w:i/>
        </w:rPr>
        <w:t xml:space="preserve">yad</w:t>
      </w:r>
      <w:r>
        <w:t xml:space="preserve"> </w:t>
      </w:r>
      <w:r>
        <w:t xml:space="preserve">does not become unaccented), it is not wholly unaccented.</w:t>
      </w:r>
    </w:p>
    <w:p>
      <w:pPr>
        <w:pStyle w:val="BodyText"/>
      </w:pPr>
      <w:r>
        <w:rPr>
          <w:bCs/>
          <w:b/>
        </w:rPr>
        <w:t xml:space="preserve">ऋधाथे (</w:t>
      </w:r>
      <w:r>
        <w:rPr>
          <w:iCs/>
          <w:i/>
          <w:bCs/>
          <w:b/>
        </w:rPr>
        <w:t xml:space="preserve">ṛdhāthe</w:t>
      </w:r>
      <w:r>
        <w:rPr>
          <w:bCs/>
          <w:b/>
        </w:rPr>
        <w:t xml:space="preserve">)</w:t>
      </w:r>
      <w:r>
        <w:t xml:space="preserve">:</w:t>
      </w:r>
      <w:r>
        <w:t xml:space="preserve"> </w:t>
      </w:r>
      <w:r>
        <w:rPr>
          <w:iCs/>
          <w:i/>
        </w:rPr>
        <w:t xml:space="preserve">ṛdhu vṛddhau</w:t>
      </w:r>
      <w:r>
        <w:t xml:space="preserve">.</w:t>
      </w:r>
      <w:r>
        <w:t xml:space="preserve"> </w:t>
      </w:r>
      <w:r>
        <w:rPr>
          <w:iCs/>
          <w:i/>
        </w:rPr>
        <w:t xml:space="preserve">Laṭ</w:t>
      </w:r>
      <w:r>
        <w:t xml:space="preserve">; by exchange,</w:t>
      </w:r>
      <w:r>
        <w:t xml:space="preserve"> </w:t>
      </w:r>
      <w:r>
        <w:rPr>
          <w:iCs/>
          <w:i/>
        </w:rPr>
        <w:t xml:space="preserve">ātmanepada</w:t>
      </w:r>
      <w:r>
        <w:t xml:space="preserve">, 1st-person [as printed;</w:t>
      </w:r>
      <w:r>
        <w:t xml:space="preserve"> </w:t>
      </w:r>
      <w:r>
        <w:rPr>
          <w:iCs/>
          <w:i/>
        </w:rPr>
        <w:t xml:space="preserve">āthām</w:t>
      </w:r>
      <w:r>
        <w:t xml:space="preserve"> </w:t>
      </w:r>
      <w:r>
        <w:t xml:space="preserve">is 2nd person] dual</w:t>
      </w:r>
      <w:r>
        <w:t xml:space="preserve"> </w:t>
      </w:r>
      <w:r>
        <w:rPr>
          <w:iCs/>
          <w:i/>
        </w:rPr>
        <w:t xml:space="preserve">āthām</w:t>
      </w:r>
      <w:r>
        <w:t xml:space="preserve">. By</w:t>
      </w:r>
      <w:r>
        <w:t xml:space="preserve"> </w:t>
      </w:r>
      <w:r>
        <w:t xml:space="preserve">“</w:t>
      </w:r>
      <w:r>
        <w:t xml:space="preserve">ṭita ātmanepadānāṃ ṭere</w:t>
      </w:r>
      <w:r>
        <w:t xml:space="preserv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ṭi</w:t>
      </w:r>
      <w:r>
        <w:t xml:space="preserve"> </w:t>
      </w:r>
      <w:r>
        <w:t xml:space="preserve">(</w:t>
      </w:r>
      <w:r>
        <w:rPr>
          <w:iCs/>
          <w:i/>
        </w:rPr>
        <w:t xml:space="preserve">ām</w:t>
      </w:r>
      <w:r>
        <w:t xml:space="preserve">). By</w:t>
      </w:r>
      <w:r>
        <w:t xml:space="preserve"> </w:t>
      </w:r>
      <w:r>
        <w:rPr>
          <w:iCs/>
          <w:i/>
        </w:rPr>
        <w:t xml:space="preserve">svādibhyaḥ śnuḥ</w:t>
      </w:r>
      <w:r>
        <w:t xml:space="preserve"> </w:t>
      </w:r>
      <w:r>
        <w:t xml:space="preserve">the suffix</w:t>
      </w:r>
      <w:r>
        <w:t xml:space="preserve"> </w:t>
      </w:r>
      <w:r>
        <w:rPr>
          <w:iCs/>
          <w:i/>
        </w:rPr>
        <w:t xml:space="preserve">śnu</w:t>
      </w:r>
      <w:r>
        <w:t xml:space="preserve">; for it</w:t>
      </w:r>
      <w:r>
        <w:t xml:space="preserve"> </w:t>
      </w:r>
      <w:r>
        <w:rPr>
          <w:iCs/>
          <w:i/>
        </w:rPr>
        <w:t xml:space="preserve">luk</w:t>
      </w:r>
      <w:r>
        <w:t xml:space="preserve"> </w:t>
      </w:r>
      <w:r>
        <w:t xml:space="preserve">by</w:t>
      </w:r>
      <w:r>
        <w:t xml:space="preserve"> </w:t>
      </w:r>
      <w:r>
        <w:t xml:space="preserve">“</w:t>
      </w:r>
      <w:r>
        <w:t xml:space="preserve">bahulaṃ chandasi</w:t>
      </w:r>
      <w:r>
        <w:t xml:space="preserve">”</w:t>
      </w:r>
      <w:r>
        <w:t xml:space="preserve"> </w:t>
      </w:r>
      <w:r>
        <w:t xml:space="preserve">(Pā. sū. 2-4-73):</w:t>
      </w:r>
      <w:r>
        <w:t xml:space="preserve"> </w:t>
      </w:r>
      <w:r>
        <w:rPr>
          <w:iCs/>
          <w:i/>
        </w:rPr>
        <w:t xml:space="preserve">ṛdhāthe</w:t>
      </w:r>
      <w:r>
        <w:t xml:space="preserve">. By the suffix accent, that is, by</w:t>
      </w:r>
      <w:r>
        <w:t xml:space="preserve"> </w:t>
      </w:r>
      <w:r>
        <w:t xml:space="preserve">“</w:t>
      </w:r>
      <w:r>
        <w:t xml:space="preserve">ādyudāttaś ca</w:t>
      </w:r>
      <w:r>
        <w:t xml:space="preserve">”</w:t>
      </w:r>
      <w:r>
        <w:t xml:space="preserve"> </w:t>
      </w:r>
      <w:r>
        <w:t xml:space="preserve">(Pā. sū. 3-1-3), the</w:t>
      </w:r>
      <w:r>
        <w:t xml:space="preserve"> </w:t>
      </w:r>
      <w:r>
        <w:rPr>
          <w:iCs/>
          <w:i/>
        </w:rPr>
        <w:t xml:space="preserve">ā</w:t>
      </w:r>
      <w:r>
        <w:t xml:space="preserve"> </w:t>
      </w:r>
      <w:r>
        <w:t xml:space="preserve">at the start of the suffix</w:t>
      </w:r>
      <w:r>
        <w:t xml:space="preserve"> </w:t>
      </w:r>
      <w:r>
        <w:rPr>
          <w:iCs/>
          <w:i/>
        </w:rPr>
        <w:t xml:space="preserve">āthe</w:t>
      </w:r>
      <w:r>
        <w:t xml:space="preserve"> </w:t>
      </w:r>
      <w:r>
        <w:t xml:space="preserve">is udātta.</w:t>
      </w:r>
      <w:r>
        <w:t xml:space="preserve"> </w:t>
      </w:r>
      <w:r>
        <w:rPr>
          <w:iCs/>
          <w:i/>
        </w:rPr>
        <w:t xml:space="preserve">Yām ṛdhāthe</w:t>
      </w:r>
      <w:r>
        <w:t xml:space="preserve">: it follows a word formed with</w:t>
      </w:r>
      <w:r>
        <w:t xml:space="preserve"> </w:t>
      </w:r>
      <w:r>
        <w:rPr>
          <w:iCs/>
          <w:i/>
        </w:rPr>
        <w:t xml:space="preserve">yad</w:t>
      </w:r>
      <w:r>
        <w:t xml:space="preserve">; so, since the bar comes by</w:t>
      </w:r>
      <w:r>
        <w:t xml:space="preserve"> </w:t>
      </w:r>
      <w:r>
        <w:rPr>
          <w:iCs/>
          <w:i/>
        </w:rPr>
        <w:t xml:space="preserve">yadvṛttān nityam</w:t>
      </w:r>
      <w:r>
        <w:t xml:space="preserve">, it is not wholly unaccented by</w:t>
      </w:r>
      <w:r>
        <w:t xml:space="preserve"> </w:t>
      </w:r>
      <w:r>
        <w:rPr>
          <w:iCs/>
          <w:i/>
        </w:rPr>
        <w:t xml:space="preserve">tiṅṅatiṅaḥ</w:t>
      </w:r>
      <w:r>
        <w:t xml:space="preserve">.</w:t>
      </w:r>
    </w:p>
    <w:p>
      <w:pPr>
        <w:pStyle w:val="BodyText"/>
      </w:pPr>
      <w:r>
        <w:rPr>
          <w:bCs/>
          <w:b/>
        </w:rPr>
        <w:t xml:space="preserve">सधस्तुतिम् (</w:t>
      </w:r>
      <w:r>
        <w:rPr>
          <w:iCs/>
          <w:i/>
          <w:bCs/>
          <w:b/>
        </w:rPr>
        <w:t xml:space="preserve">sadhastutim</w:t>
      </w:r>
      <w:r>
        <w:rPr>
          <w:bCs/>
          <w:b/>
        </w:rPr>
        <w:t xml:space="preserve">)</w:t>
      </w:r>
      <w:r>
        <w:t xml:space="preserve">:</w:t>
      </w:r>
      <w:r>
        <w:t xml:space="preserve"> </w:t>
      </w:r>
      <w:r>
        <w:rPr>
          <w:iCs/>
          <w:i/>
        </w:rPr>
        <w:t xml:space="preserve">saha stutir yasyāṃ suṣṭutau sā sadhastutiḥ</w:t>
      </w:r>
      <w:r>
        <w:t xml:space="preserve">: by</w:t>
      </w:r>
      <w:r>
        <w:t xml:space="preserve"> </w:t>
      </w:r>
      <w:r>
        <w:t xml:space="preserve">“</w:t>
      </w:r>
      <w:r>
        <w:t xml:space="preserve">anekam anyapadārthe</w:t>
      </w:r>
      <w:r>
        <w:t xml:space="preserve">”</w:t>
      </w:r>
      <w:r>
        <w:t xml:space="preserve"> </w:t>
      </w:r>
      <w:r>
        <w:t xml:space="preserve">(Pā. sū. 2-2-24) a</w:t>
      </w:r>
      <w:r>
        <w:t xml:space="preserve"> </w:t>
      </w:r>
      <w:r>
        <w:rPr>
          <w:iCs/>
          <w:i/>
        </w:rPr>
        <w:t xml:space="preserve">bahuvrīhi</w:t>
      </w:r>
      <w:r>
        <w:t xml:space="preserve">. The sense of the sūtra is: several</w:t>
      </w:r>
      <w:r>
        <w:t xml:space="preserve"> </w:t>
      </w:r>
      <w:r>
        <w:rPr>
          <w:iCs/>
          <w:i/>
        </w:rPr>
        <w:t xml:space="preserve">subantas</w:t>
      </w:r>
      <w:r>
        <w:t xml:space="preserve"> </w:t>
      </w:r>
      <w:r>
        <w:t xml:space="preserve">are compounded in the sense of another word, and these are called</w:t>
      </w:r>
      <w:r>
        <w:t xml:space="preserve"> </w:t>
      </w:r>
      <w:r>
        <w:rPr>
          <w:iCs/>
          <w:i/>
        </w:rPr>
        <w:t xml:space="preserve">bahuvrīhi</w:t>
      </w:r>
      <w:r>
        <w:t xml:space="preserve">.</w:t>
      </w:r>
      <w:r>
        <w:t xml:space="preserve"> </w:t>
      </w:r>
      <w:r>
        <w:rPr>
          <w:iCs/>
          <w:i/>
        </w:rPr>
        <w:t xml:space="preserve">Anyapadārtha</w:t>
      </w:r>
      <w:r>
        <w:t xml:space="preserve"> </w:t>
      </w:r>
      <w:r>
        <w:t xml:space="preserve">means that which stands in the sense of a word other than the words that are compounded. Here the words</w:t>
      </w:r>
      <w:r>
        <w:t xml:space="preserve"> </w:t>
      </w:r>
      <w:r>
        <w:rPr>
          <w:iCs/>
          <w:i/>
        </w:rPr>
        <w:t xml:space="preserve">saha</w:t>
      </w:r>
      <w:r>
        <w:t xml:space="preserve"> </w:t>
      </w:r>
      <w:r>
        <w:t xml:space="preserve">and</w:t>
      </w:r>
      <w:r>
        <w:t xml:space="preserve"> </w:t>
      </w:r>
      <w:r>
        <w:rPr>
          <w:iCs/>
          <w:i/>
        </w:rPr>
        <w:t xml:space="preserve">stuti</w:t>
      </w:r>
      <w:r>
        <w:t xml:space="preserve"> </w:t>
      </w:r>
      <w:r>
        <w:t xml:space="preserve">are compounded. So there is no room for the doubt how</w:t>
      </w:r>
      <w:r>
        <w:t xml:space="preserve"> </w:t>
      </w:r>
      <w:r>
        <w:rPr>
          <w:iCs/>
          <w:i/>
        </w:rPr>
        <w:t xml:space="preserve">stuti</w:t>
      </w:r>
      <w:r>
        <w:t xml:space="preserve"> </w:t>
      </w:r>
      <w:r>
        <w:t xml:space="preserve">can be the</w:t>
      </w:r>
      <w:r>
        <w:t xml:space="preserve"> </w:t>
      </w:r>
      <w:r>
        <w:rPr>
          <w:iCs/>
          <w:i/>
        </w:rPr>
        <w:t xml:space="preserve">anyapadārtha</w:t>
      </w:r>
      <w:r>
        <w:t xml:space="preserve">. The sense of the word</w:t>
      </w:r>
      <w:r>
        <w:t xml:space="preserve"> </w:t>
      </w:r>
      <w:r>
        <w:rPr>
          <w:iCs/>
          <w:i/>
        </w:rPr>
        <w:t xml:space="preserve">stuti</w:t>
      </w:r>
      <w:r>
        <w:t xml:space="preserve"> </w:t>
      </w:r>
      <w:r>
        <w:t xml:space="preserve">included in the compound is</w:t>
      </w:r>
    </w:p>
    <w:bookmarkEnd w:id="819"/>
    <w:bookmarkStart w:id="820" w:name="page-746-upper-rik-9-grammar-end"/>
    <w:p>
      <w:pPr>
        <w:pStyle w:val="Heading3"/>
      </w:pPr>
      <w:r>
        <w:t xml:space="preserve">Page 746 (upper) — Rik 9: grammar (end)</w:t>
      </w:r>
    </w:p>
    <w:p>
      <w:pPr>
        <w:pStyle w:val="FirstParagraph"/>
      </w:pPr>
      <w:r>
        <w:t xml:space="preserve">one thing; the sense set forth by the word</w:t>
      </w:r>
      <w:r>
        <w:t xml:space="preserve"> </w:t>
      </w:r>
      <w:r>
        <w:rPr>
          <w:iCs/>
          <w:i/>
        </w:rPr>
        <w:t xml:space="preserve">suṣṭuti</w:t>
      </w:r>
      <w:r>
        <w:t xml:space="preserve">, meant as the</w:t>
      </w:r>
      <w:r>
        <w:t xml:space="preserve"> </w:t>
      </w:r>
      <w:r>
        <w:rPr>
          <w:iCs/>
          <w:i/>
        </w:rPr>
        <w:t xml:space="preserve">anyapadārtha</w:t>
      </w:r>
      <w:r>
        <w:t xml:space="preserve">, is another. For in</w:t>
      </w:r>
      <w:r>
        <w:t xml:space="preserve"> </w:t>
      </w:r>
      <w:r>
        <w:rPr>
          <w:iCs/>
          <w:i/>
        </w:rPr>
        <w:t xml:space="preserve">suṣṭuti</w:t>
      </w:r>
      <w:r>
        <w:t xml:space="preserve">, the</w:t>
      </w:r>
      <w:r>
        <w:t xml:space="preserve"> </w:t>
      </w:r>
      <w:r>
        <w:rPr>
          <w:iCs/>
          <w:i/>
        </w:rPr>
        <w:t xml:space="preserve">anyapadārtha</w:t>
      </w:r>
      <w:r>
        <w:t xml:space="preserve">, if the word</w:t>
      </w:r>
      <w:r>
        <w:t xml:space="preserve"> </w:t>
      </w:r>
      <w:r>
        <w:rPr>
          <w:iCs/>
          <w:i/>
        </w:rPr>
        <w:t xml:space="preserve">stuti</w:t>
      </w:r>
      <w:r>
        <w:t xml:space="preserve"> </w:t>
      </w:r>
      <w:r>
        <w:t xml:space="preserve">means</w:t>
      </w:r>
      <w:r>
        <w:t xml:space="preserve"> </w:t>
      </w:r>
      <w:r>
        <w:rPr>
          <w:iCs/>
          <w:i/>
        </w:rPr>
        <w:t xml:space="preserve">stūyate anayā iti stutiḥ</w:t>
      </w:r>
      <w:r>
        <w:t xml:space="preserve">, with</w:t>
      </w:r>
      <w:r>
        <w:t xml:space="preserve"> </w:t>
      </w:r>
      <w:r>
        <w:rPr>
          <w:iCs/>
          <w:i/>
        </w:rPr>
        <w:t xml:space="preserve">ktin</w:t>
      </w:r>
      <w:r>
        <w:t xml:space="preserve"> </w:t>
      </w:r>
      <w:r>
        <w:t xml:space="preserve">in the sense of instrument, the ṛk which is the instrument of praise, then the word</w:t>
      </w:r>
      <w:r>
        <w:t xml:space="preserve"> </w:t>
      </w:r>
      <w:r>
        <w:rPr>
          <w:iCs/>
          <w:i/>
        </w:rPr>
        <w:t xml:space="preserve">stuti</w:t>
      </w:r>
      <w:r>
        <w:t xml:space="preserve"> </w:t>
      </w:r>
      <w:r>
        <w:t xml:space="preserve">in the compound,</w:t>
      </w:r>
      <w:r>
        <w:t xml:space="preserve"> </w:t>
      </w:r>
      <w:r>
        <w:rPr>
          <w:iCs/>
          <w:i/>
        </w:rPr>
        <w:t xml:space="preserve">stavanaṃ stutiḥ</w:t>
      </w:r>
      <w:r>
        <w:t xml:space="preserve">, with</w:t>
      </w:r>
      <w:r>
        <w:t xml:space="preserve"> </w:t>
      </w:r>
      <w:r>
        <w:rPr>
          <w:iCs/>
          <w:i/>
        </w:rPr>
        <w:t xml:space="preserve">ktin</w:t>
      </w:r>
      <w:r>
        <w:t xml:space="preserve"> </w:t>
      </w:r>
      <w:r>
        <w:t xml:space="preserve">in the sense of the action, means the act of praising. If in the</w:t>
      </w:r>
      <w:r>
        <w:t xml:space="preserve"> </w:t>
      </w:r>
      <w:r>
        <w:rPr>
          <w:iCs/>
          <w:i/>
        </w:rPr>
        <w:t xml:space="preserve">anyapadārtha</w:t>
      </w:r>
      <w:r>
        <w:t xml:space="preserve"> </w:t>
      </w:r>
      <w:r>
        <w:t xml:space="preserve">the word</w:t>
      </w:r>
      <w:r>
        <w:t xml:space="preserve"> </w:t>
      </w:r>
      <w:r>
        <w:rPr>
          <w:iCs/>
          <w:i/>
        </w:rPr>
        <w:t xml:space="preserve">stuti</w:t>
      </w:r>
      <w:r>
        <w:t xml:space="preserve"> </w:t>
      </w:r>
      <w:r>
        <w:t xml:space="preserve">is meant to state the praising, as ending in</w:t>
      </w:r>
      <w:r>
        <w:t xml:space="preserve"> </w:t>
      </w:r>
      <w:r>
        <w:rPr>
          <w:iCs/>
          <w:i/>
        </w:rPr>
        <w:t xml:space="preserve">ktin</w:t>
      </w:r>
      <w:r>
        <w:t xml:space="preserve"> </w:t>
      </w:r>
      <w:r>
        <w:t xml:space="preserve">in the sense of the action, then the word</w:t>
      </w:r>
      <w:r>
        <w:t xml:space="preserve"> </w:t>
      </w:r>
      <w:r>
        <w:rPr>
          <w:iCs/>
          <w:i/>
        </w:rPr>
        <w:t xml:space="preserve">stuti</w:t>
      </w:r>
      <w:r>
        <w:t xml:space="preserve"> </w:t>
      </w:r>
      <w:r>
        <w:t xml:space="preserve">in the compound, ending in</w:t>
      </w:r>
      <w:r>
        <w:t xml:space="preserve"> </w:t>
      </w:r>
      <w:r>
        <w:rPr>
          <w:iCs/>
          <w:i/>
        </w:rPr>
        <w:t xml:space="preserve">ktin</w:t>
      </w:r>
      <w:r>
        <w:t xml:space="preserve"> </w:t>
      </w:r>
      <w:r>
        <w:t xml:space="preserve">in the sense of instrument, sets forth the sense ṛk. Thus the sense put forward by the word</w:t>
      </w:r>
      <w:r>
        <w:t xml:space="preserve"> </w:t>
      </w:r>
      <w:r>
        <w:rPr>
          <w:iCs/>
          <w:i/>
        </w:rPr>
        <w:t xml:space="preserve">suṣṭuti</w:t>
      </w:r>
      <w:r>
        <w:t xml:space="preserve"> </w:t>
      </w:r>
      <w:r>
        <w:t xml:space="preserve">differs from the sense set forth by the compounded words, so it is the</w:t>
      </w:r>
      <w:r>
        <w:t xml:space="preserve"> </w:t>
      </w:r>
      <w:r>
        <w:rPr>
          <w:iCs/>
          <w:i/>
        </w:rPr>
        <w:t xml:space="preserve">anyapadārtha</w:t>
      </w:r>
      <w:r>
        <w:t xml:space="preserve">. In</w:t>
      </w:r>
      <w:r>
        <w:t xml:space="preserve"> </w:t>
      </w:r>
      <w:r>
        <w:rPr>
          <w:iCs/>
          <w:i/>
        </w:rPr>
        <w:t xml:space="preserve">saha</w:t>
      </w:r>
      <w:r>
        <w:t xml:space="preserve"> </w:t>
      </w:r>
      <w:r>
        <w:t xml:space="preserve">the</w:t>
      </w:r>
      <w:r>
        <w:t xml:space="preserve"> </w:t>
      </w:r>
      <w:r>
        <w:rPr>
          <w:iCs/>
          <w:i/>
        </w:rPr>
        <w:t xml:space="preserve">h</w:t>
      </w:r>
      <w:r>
        <w:t xml:space="preserve"> </w:t>
      </w:r>
      <w:r>
        <w:t xml:space="preserve">becomes</w:t>
      </w:r>
      <w:r>
        <w:t xml:space="preserve"> </w:t>
      </w:r>
      <w:r>
        <w:rPr>
          <w:iCs/>
          <w:i/>
        </w:rPr>
        <w:t xml:space="preserve">dh</w:t>
      </w:r>
      <w:r>
        <w:t xml:space="preserve"> </w:t>
      </w:r>
      <w:r>
        <w:t xml:space="preserve">by exchange. By</w:t>
      </w:r>
      <w:r>
        <w:t xml:space="preserve"> </w:t>
      </w:r>
      <w:r>
        <w:t xml:space="preserve">“</w:t>
      </w:r>
      <w:r>
        <w:t xml:space="preserve">evādīnām antaḥ</w:t>
      </w:r>
      <w:r>
        <w:t xml:space="preserve">”</w:t>
      </w:r>
      <w:r>
        <w:t xml:space="preserve"> </w:t>
      </w:r>
      <w:r>
        <w:t xml:space="preserve">(Phi. sū.</w:t>
      </w:r>
      <w:r>
        <w:t xml:space="preserve"> </w:t>
      </w:r>
      <w:r>
        <w:t xml:space="preserve">“</w:t>
      </w:r>
      <w:r>
        <w:t xml:space="preserve">4-83</w:t>
      </w:r>
      <w:r>
        <w:t xml:space="preserve">”</w:t>
      </w:r>
      <w:r>
        <w:t xml:space="preserve"> </w:t>
      </w:r>
      <w:r>
        <w:t xml:space="preserve">[?]) the word</w:t>
      </w:r>
      <w:r>
        <w:t xml:space="preserve"> </w:t>
      </w:r>
      <w:r>
        <w:rPr>
          <w:iCs/>
          <w:i/>
        </w:rPr>
        <w:t xml:space="preserve">saha</w:t>
      </w:r>
      <w:r>
        <w:t xml:space="preserve"> </w:t>
      </w:r>
      <w:r>
        <w:t xml:space="preserve">is final udātta. After the</w:t>
      </w:r>
      <w:r>
        <w:t xml:space="preserve"> </w:t>
      </w:r>
      <w:r>
        <w:rPr>
          <w:iCs/>
          <w:i/>
        </w:rPr>
        <w:t xml:space="preserve">bahuvrīhi</w:t>
      </w:r>
      <w:r>
        <w:t xml:space="preserve"> </w:t>
      </w:r>
      <w:r>
        <w:t xml:space="preserve">compound has come too, by</w:t>
      </w:r>
      <w:r>
        <w:t xml:space="preserve"> </w:t>
      </w:r>
      <w:r>
        <w:t xml:space="preserve">“</w:t>
      </w:r>
      <w:r>
        <w:t xml:space="preserve">bahuvrīhau prakṛtyā pūrvapadam</w:t>
      </w:r>
      <w:r>
        <w:t xml:space="preserve">”</w:t>
      </w:r>
      <w:r>
        <w:t xml:space="preserve"> </w:t>
      </w:r>
      <w:r>
        <w:t xml:space="preserve">(Pā. sū. 6-2-1) the accent of the first member comes.</w:t>
      </w:r>
    </w:p>
    <w:p>
      <w:pPr>
        <w:pStyle w:val="BodyText"/>
      </w:pPr>
      <w:r>
        <w:rPr>
          <w:bCs/>
          <w:b/>
        </w:rPr>
        <w:t xml:space="preserve">॥९॥</w:t>
      </w:r>
    </w:p>
    <w:p>
      <w:pPr>
        <w:pStyle w:val="BodyText"/>
      </w:pPr>
      <w:r>
        <w:rPr>
          <w:iCs/>
          <w:i/>
        </w:rPr>
        <w:t xml:space="preserve">(Sūkta 17 ends here, mid-page; p. 746 continues with the title of the Eighteenth Sūkta. No colophon is printed.)</w:t>
      </w:r>
    </w:p>
    <w:p>
      <w:r>
        <w:pict>
          <v:rect style="width:0;height:1.5pt" o:hralign="center" o:hrstd="t" o:hr="t"/>
        </w:pict>
      </w:r>
    </w:p>
    <w:bookmarkEnd w:id="820"/>
    <w:bookmarkEnd w:id="821"/>
    <w:bookmarkStart w:id="866" w:name="Xb276451cc4920d11571a4134318736fe71d57d1"/>
    <w:p>
      <w:pPr>
        <w:pStyle w:val="Heading2"/>
      </w:pPr>
      <w:r>
        <w:t xml:space="preserve">॥ ಹದಿನೆಂಟನೆಯ ಸೂಕ್ತವು ॥ — Sūkta 18 —</w:t>
      </w:r>
      <w:r>
        <w:t xml:space="preserve"> </w:t>
      </w:r>
      <w:r>
        <w:rPr>
          <w:iCs/>
          <w:i/>
        </w:rPr>
        <w:t xml:space="preserve">“</w:t>
      </w:r>
      <w:r>
        <w:rPr>
          <w:iCs/>
          <w:i/>
        </w:rPr>
        <w:t xml:space="preserve">somānaṃ svaraṇaṃ kṛṇuhi</w:t>
      </w:r>
      <w:r>
        <w:rPr>
          <w:iCs/>
          <w:i/>
        </w:rPr>
        <w:t xml:space="preserve">”</w:t>
      </w:r>
      <w:r>
        <w:t xml:space="preserve"> </w:t>
      </w:r>
      <w:r>
        <w:t xml:space="preserve">(</w:t>
      </w:r>
      <w:r>
        <w:t xml:space="preserve">“</w:t>
      </w:r>
      <w:r>
        <w:t xml:space="preserve">The Eighteenth Sūkta</w:t>
      </w:r>
      <w:r>
        <w:t xml:space="preserve">”</w:t>
      </w:r>
      <w:r>
        <w:t xml:space="preserve">; first sūkta of the Fifth Anuvāka)</w:t>
      </w:r>
    </w:p>
    <w:p>
      <w:pPr>
        <w:pStyle w:val="FirstParagraph"/>
      </w:pPr>
      <w:r>
        <w:rPr>
          <w:iCs/>
          <w:i/>
        </w:rPr>
        <w:t xml:space="preserve">(Printed p. 746, lower half: the title ಹದಿನೆಂಟನೆಯ ಸೂಕ್ತವು (</w:t>
      </w:r>
      <w:r>
        <w:rPr>
          <w:iCs/>
          <w:i/>
        </w:rPr>
        <w:t xml:space="preserve">“</w:t>
      </w:r>
      <w:r>
        <w:rPr>
          <w:iCs/>
          <w:i/>
        </w:rPr>
        <w:t xml:space="preserve">The Eighteenth Sūkta</w:t>
      </w:r>
      <w:r>
        <w:rPr>
          <w:iCs/>
          <w:i/>
        </w:rPr>
        <w:t xml:space="preserve">”</w:t>
      </w:r>
      <w:r>
        <w:rPr>
          <w:iCs/>
          <w:i/>
        </w:rPr>
        <w:t xml:space="preserve">) and an ornament.)</w:t>
      </w:r>
    </w:p>
    <w:bookmarkStart w:id="822" w:name="page-746-lower-sūkta-18-introduction"/>
    <w:p>
      <w:pPr>
        <w:pStyle w:val="Heading3"/>
      </w:pPr>
      <w:r>
        <w:t xml:space="preserve">Page 746 (lower) — Sūkta 18: introduction</w:t>
      </w:r>
    </w:p>
    <w:p>
      <w:pPr>
        <w:pStyle w:val="FirstParagraph"/>
      </w:pPr>
      <w:r>
        <w:rPr>
          <w:bCs/>
          <w:b/>
        </w:rPr>
        <w:t xml:space="preserve">॥ Sāyaṇa-bhāṣyam ॥</w:t>
      </w:r>
      <w:r>
        <w:t xml:space="preserve"> </w:t>
      </w:r>
      <w:r>
        <w:t xml:space="preserve">(introductory note)</w:t>
      </w:r>
    </w:p>
    <w:p>
      <w:pPr>
        <w:pStyle w:val="BodyText"/>
      </w:pPr>
      <w:r>
        <w:rPr>
          <w:iCs/>
          <w:i/>
        </w:rPr>
        <w:t xml:space="preserve">(सादसस्पत्या, in the Anukramaṇī quotation, is as printed.)</w:t>
      </w:r>
    </w:p>
    <w:p>
      <w:pPr>
        <w:pStyle w:val="BlockText"/>
      </w:pPr>
      <w:r>
        <w:t xml:space="preserve">पञ्चमेऽनुवाके षट् सूक्तानि । तत्र सोमानमित्यादिकं नवर्चं प्रथमं सूक्तम् । ऋषिच्छन्दसी पूर्ववत् । देवताविशेषस्त्वेवमनुक्रम्यते । सोमानमिति पञ्च ब्राह्मणस्पत्याश्चतुर्थ्यामिन्द्रश्च सोमश्च पञ्चम्यां दक्षिणा चान्याः सादसस्पत्या नाराशंसी वान्त्येति । सूक्तगता आद्याः पञ्चर्चो ब्रह्मणस्पतिदेवताकाः । तासां मध्ये स घा वीर इत्येतस्याश्चतुर्थ्या ऋचो ब्रह्मणस्पतिरिन्द्रश्च सोमश्चेति तिस्रो देवताः । त्वं तमित्येतस्याः पञ्चम्या दक्षिणया सह पूर्वोक्तास्तिस्रो देवताः । षष्ठीमारभ्य तिसृणां सदसस्पतिर्देवता । नराशंसमित्येतस्या नवम्याः सदसस्पतिर्नराशंसो वा विकल्प्यते ॥ विनियोगस्तु पूर्ववत् ॥</w:t>
      </w:r>
    </w:p>
    <w:p>
      <w:pPr>
        <w:pStyle w:val="BlockText"/>
      </w:pPr>
      <w:r>
        <w:rPr>
          <w:iCs/>
          <w:i/>
        </w:rPr>
        <w:t xml:space="preserve">pañcame ’nuvāke ṣaṭ sūktāni | tatra somānamityādikaṃ navarcaṃ prathamaṃ sūktam | ṛṣicchandasī pūrvavat | devatāviśeṣastvevamanukramyate | somānamiti pañca brāhmaṇaspatyāścaturthyāmindraśca somaśca pañcamyāṃ dakṣiṇā cānyāḥ sādasaspatyā nārāśaṃsī vāntyeti | sūktagatā ādyāḥ pañcarco brahmaṇaspatidevatākāḥ | tāsāṃ madhye sa ghā vīra ityetasyāścaturthyā ṛco brahmaṇaspatirindraśca somaśceti tisro devatāḥ | tvaṃ tamityetasyāḥ pañcamyā dakṣiṇayā saha pūrvoktāstisro devatāḥ | ṣaṣṭhīmārabhya tisṛṇāṃ sadasaspatirdevatā | narāśaṃsamityetasyā navamyāḥ sadasaspatirnarāśaṃso vā vikalpyate || viniyogastu pūrvavat ||</w:t>
      </w:r>
    </w:p>
    <w:p>
      <w:pPr>
        <w:pStyle w:val="FirstParagraph"/>
      </w:pPr>
      <w:r>
        <w:rPr>
          <w:bCs/>
          <w:b/>
        </w:rPr>
        <w:t xml:space="preserve">Translation:</w:t>
      </w:r>
      <w:r>
        <w:t xml:space="preserve"> </w:t>
      </w:r>
      <w:r>
        <w:t xml:space="preserve">“</w:t>
      </w:r>
      <w:r>
        <w:t xml:space="preserve">In the fifth anuvāka there are six sūktas. Of them the sūkta beginning</w:t>
      </w:r>
      <w:r>
        <w:t xml:space="preserve"> </w:t>
      </w:r>
      <w:r>
        <w:rPr>
          <w:iCs/>
          <w:i/>
        </w:rPr>
        <w:t xml:space="preserve">somānam</w:t>
      </w:r>
      <w:r>
        <w:t xml:space="preserve">, of nine ṛks, is the first. The ṛṣi and metre are as before. The particular deities are stated in the Anukramaṇī thus:</w:t>
      </w:r>
      <w:r>
        <w:t xml:space="preserve"> </w:t>
      </w:r>
      <w:r>
        <w:t xml:space="preserve">‘</w:t>
      </w:r>
      <w:r>
        <w:rPr>
          <w:iCs/>
          <w:i/>
        </w:rPr>
        <w:t xml:space="preserve">somānam</w:t>
      </w:r>
      <w:r>
        <w:t xml:space="preserve">: five to Brahmaṇaspati; in the fourth Indra and Soma too; in the fifth Dakṣiṇā too; the others to Sadasaspati; the last optionally to Narāśaṃsa.</w:t>
      </w:r>
      <w:r>
        <w:t xml:space="preserve">’</w:t>
      </w:r>
      <w:r>
        <w:t xml:space="preserve"> </w:t>
      </w:r>
      <w:r>
        <w:t xml:space="preserve">The first five ṛks of the sūkta have Brahmaṇaspati as deity. Among them, the fourth ṛk,</w:t>
      </w:r>
      <w:r>
        <w:t xml:space="preserve"> </w:t>
      </w:r>
      <w:r>
        <w:rPr>
          <w:iCs/>
          <w:i/>
        </w:rPr>
        <w:t xml:space="preserve">sa ghā vīraḥ</w:t>
      </w:r>
      <w:r>
        <w:t xml:space="preserve">, has three deities: Brahmaṇaspati, Indra and Soma. The fifth,</w:t>
      </w:r>
      <w:r>
        <w:t xml:space="preserve"> </w:t>
      </w:r>
      <w:r>
        <w:rPr>
          <w:iCs/>
          <w:i/>
        </w:rPr>
        <w:t xml:space="preserve">tvaṃ tam</w:t>
      </w:r>
      <w:r>
        <w:t xml:space="preserve">, has the three named before together with Dakṣiṇā. From the sixth on, three have Sadasaspati as deity. For the ninth,</w:t>
      </w:r>
      <w:r>
        <w:t xml:space="preserve"> </w:t>
      </w:r>
      <w:r>
        <w:rPr>
          <w:iCs/>
          <w:i/>
        </w:rPr>
        <w:t xml:space="preserve">narāśaṃsam</w:t>
      </w:r>
      <w:r>
        <w:t xml:space="preserve">, Sadasaspati or Narāśaṃsa is the option. The application is as before.</w:t>
      </w:r>
      <w:r>
        <w:t xml:space="preserve">”</w:t>
      </w:r>
    </w:p>
    <w:bookmarkEnd w:id="822"/>
    <w:bookmarkStart w:id="823" w:name="X3998f1a627a07e6513452b06459f58072db048c"/>
    <w:p>
      <w:pPr>
        <w:pStyle w:val="Heading3"/>
      </w:pPr>
      <w:r>
        <w:t xml:space="preserve">Page 747 — Sūkta 18: introduction (end), heading, Rik 1 Saṃhitā and Pada</w:t>
      </w:r>
    </w:p>
    <w:p>
      <w:pPr>
        <w:pStyle w:val="FirstParagraph"/>
      </w:pPr>
      <w:r>
        <w:rPr>
          <w:bCs/>
          <w:b/>
        </w:rPr>
        <w:t xml:space="preserve">Anuvāda (Kannada rendering):</w:t>
      </w:r>
      <w:r>
        <w:t xml:space="preserve"> </w:t>
      </w:r>
      <w:r>
        <w:t xml:space="preserve">With this sūkta the fifth anuvāka begins. In this anuvāka there are six sūktas. Of them the nine-ṛk sūkta</w:t>
      </w:r>
      <w:r>
        <w:t xml:space="preserve"> </w:t>
      </w:r>
      <w:r>
        <w:rPr>
          <w:iCs/>
          <w:i/>
        </w:rPr>
        <w:t xml:space="preserve">somānam</w:t>
      </w:r>
      <w:r>
        <w:t xml:space="preserve"> </w:t>
      </w:r>
      <w:r>
        <w:t xml:space="preserve">is the first. The ṛṣi and metres are as in the previous sūkta. The particular deities are stated in the Anukramaṇikā thus:</w:t>
      </w:r>
      <w:r>
        <w:t xml:space="preserve"> </w:t>
      </w:r>
      <w:r>
        <w:t xml:space="preserve">“</w:t>
      </w:r>
      <w:r>
        <w:rPr>
          <w:iCs/>
          <w:i/>
        </w:rPr>
        <w:t xml:space="preserve">somānam iti pañca brāhmaṇaspatyaś caturthyām indraś ca somaś ca pañcamyāṃ dakṣiṇā cānyāḥ sādasaspatyā nārāśaṃsī vāntyeti</w:t>
      </w:r>
      <w:r>
        <w:t xml:space="preserve">”</w:t>
      </w:r>
      <w:r>
        <w:t xml:space="preserve">; that is, in the sūkta</w:t>
      </w:r>
      <w:r>
        <w:t xml:space="preserve"> </w:t>
      </w:r>
      <w:r>
        <w:rPr>
          <w:iCs/>
          <w:i/>
        </w:rPr>
        <w:t xml:space="preserve">somānam</w:t>
      </w:r>
      <w:r>
        <w:t xml:space="preserve"> </w:t>
      </w:r>
      <w:r>
        <w:t xml:space="preserve">of the fifth anuvāka, the deities are Brahmaṇaspati for the first three ṛks; Brahmaṇaspati, Indra and Soma for the fourth; Brahmaṇaspati and Dakṣiṇā for the fifth; Sadasaspati for the ṛks from the sixth to the eighth; and Sadasaspati or Narāśaṃsa for the ninth. The first five ṛks of the sūkta have Brahmaṇaspati as deity. Among them the fourth ṛk,</w:t>
      </w:r>
      <w:r>
        <w:t xml:space="preserve"> </w:t>
      </w:r>
      <w:r>
        <w:rPr>
          <w:iCs/>
          <w:i/>
        </w:rPr>
        <w:t xml:space="preserve">sa ghā vīraḥ</w:t>
      </w:r>
      <w:r>
        <w:t xml:space="preserve">, has three deities, Brahmaṇaspati, Indra and Soma. The fifth ṛk,</w:t>
      </w:r>
      <w:r>
        <w:t xml:space="preserve"> </w:t>
      </w:r>
      <w:r>
        <w:rPr>
          <w:iCs/>
          <w:i/>
        </w:rPr>
        <w:t xml:space="preserve">tvaṃ tam</w:t>
      </w:r>
      <w:r>
        <w:t xml:space="preserve">, has the three deities of the previous ṛk together with the deity Dakṣiṇā. The three ṛks from the sixth to the eighth have Sadasaspati as deity. The ninth ṛk,</w:t>
      </w:r>
      <w:r>
        <w:t xml:space="preserve"> </w:t>
      </w:r>
      <w:r>
        <w:rPr>
          <w:iCs/>
          <w:i/>
        </w:rPr>
        <w:t xml:space="preserve">narāśaṃsam</w:t>
      </w:r>
      <w:r>
        <w:t xml:space="preserve">, has Sadasaspati or Narāśaṃsa as deity, optionally. The application is as before.</w:t>
      </w:r>
    </w:p>
    <w:p>
      <w:pPr>
        <w:pStyle w:val="BodyText"/>
      </w:pPr>
      <w:r>
        <w:rPr>
          <w:bCs/>
          <w:b/>
        </w:rPr>
        <w:t xml:space="preserve">॥ ॐ ॥</w:t>
      </w:r>
    </w:p>
    <w:p>
      <w:pPr>
        <w:pStyle w:val="BodyText"/>
      </w:pPr>
      <w:r>
        <w:rPr>
          <w:bCs/>
          <w:b/>
        </w:rPr>
        <w:t xml:space="preserve">॥ Sūkta — 18 ॥</w:t>
      </w:r>
      <w:r>
        <w:t xml:space="preserve"> </w:t>
      </w:r>
      <w:r>
        <w:rPr>
          <w:bCs/>
          <w:b/>
        </w:rPr>
        <w:t xml:space="preserve">॥ Maṇḍala — 1 ॥ Anuvāka — 5 ॥ Sūkta — 18 ॥</w:t>
      </w:r>
      <w:r>
        <w:t xml:space="preserve"> </w:t>
      </w:r>
      <w:r>
        <w:rPr>
          <w:bCs/>
          <w:b/>
        </w:rPr>
        <w:t xml:space="preserve">॥ Aṣṭaka — 1 ॥ Adhyāya — 1 ॥ Varga — 34, 35 ॥</w:t>
      </w:r>
      <w:r>
        <w:t xml:space="preserve"> </w:t>
      </w:r>
      <w:r>
        <w:rPr>
          <w:bCs/>
          <w:b/>
        </w:rPr>
        <w:t xml:space="preserve">॥ Number of ṛks in the sūkta: 1–9 ॥</w:t>
      </w:r>
      <w:r>
        <w:t xml:space="preserve"> </w:t>
      </w:r>
      <w:r>
        <w:rPr>
          <w:bCs/>
          <w:b/>
        </w:rPr>
        <w:t xml:space="preserve">॥ Ṛṣiḥ — Medhātithiḥ Kāṇvaḥ ॥</w:t>
      </w:r>
      <w:r>
        <w:t xml:space="preserve"> </w:t>
      </w:r>
      <w:r>
        <w:rPr>
          <w:bCs/>
          <w:b/>
        </w:rPr>
        <w:t xml:space="preserve">॥ Devatā — 1–3 Brahmaṇaspatiḥ ॥ 4. Brahmaṇaspatir Indraś ca Somaś ca । 5. Brahmaṇaspatir Dakṣiṇā ca । 6–8. Sadasaspatiḥ । 9. Sadasaspatir Narāśaṃso vā ॥</w:t>
      </w:r>
      <w:r>
        <w:t xml:space="preserve"> </w:t>
      </w:r>
      <w:r>
        <w:rPr>
          <w:bCs/>
          <w:b/>
        </w:rPr>
        <w:t xml:space="preserve">॥ Chandaḥ — Gāyatrī ॥</w:t>
      </w:r>
    </w:p>
    <w:bookmarkEnd w:id="823"/>
    <w:bookmarkStart w:id="824" w:name="sūkta-18-rik-1"/>
    <w:p>
      <w:pPr>
        <w:pStyle w:val="Heading3"/>
      </w:pPr>
      <w:r>
        <w:t xml:space="preserve">Sūkta 18,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सो॒मानं॒ स्वर॑णं कृणु॒हि ब्र॑ह्मणस्पते ।</w:t>
      </w:r>
      <w:r>
        <w:t xml:space="preserve"> </w:t>
      </w:r>
      <w:r>
        <w:t xml:space="preserve">क॒क्षीव॑न्तं॒ य औ॑शि॒जः ॥१॥</w:t>
      </w:r>
    </w:p>
    <w:p>
      <w:pPr>
        <w:pStyle w:val="BlockText"/>
      </w:pPr>
      <w:r>
        <w:rPr>
          <w:iCs/>
          <w:i/>
        </w:rPr>
        <w:t xml:space="preserve">somā́naṃ sváraṇaṃ kṛṇuhí brahmaṇaspate |</w:t>
      </w:r>
      <w:r>
        <w:t xml:space="preserve"> </w:t>
      </w:r>
      <w:r>
        <w:rPr>
          <w:iCs/>
          <w:i/>
        </w:rPr>
        <w:t xml:space="preserve">kakṣī́vantaṃ yá auśijáḥ ||1||</w:t>
      </w:r>
    </w:p>
    <w:p>
      <w:pPr>
        <w:pStyle w:val="FirstParagraph"/>
      </w:pPr>
      <w:r>
        <w:rPr>
          <w:bCs/>
          <w:b/>
        </w:rPr>
        <w:t xml:space="preserve">॥ Pada-pāṭhaḥ ॥</w:t>
      </w:r>
    </w:p>
    <w:p>
      <w:pPr>
        <w:pStyle w:val="BlockText"/>
      </w:pPr>
      <w:r>
        <w:t xml:space="preserve">सोमानम् । स्वरणम् । कृणुहि । ब्रह्मणः । पते ॥</w:t>
      </w:r>
      <w:r>
        <w:t xml:space="preserve"> </w:t>
      </w:r>
      <w:r>
        <w:t xml:space="preserve">कक्षीवन्तम् । यः । औशिजः ॥१॥</w:t>
      </w:r>
    </w:p>
    <w:p>
      <w:pPr>
        <w:pStyle w:val="BlockText"/>
      </w:pPr>
      <w:r>
        <w:rPr>
          <w:iCs/>
          <w:i/>
        </w:rPr>
        <w:t xml:space="preserve">somānam | svaraṇam | kṛṇuhi | brahmaṇaḥ | pate ||</w:t>
      </w:r>
      <w:r>
        <w:t xml:space="preserve"> </w:t>
      </w:r>
      <w:r>
        <w:rPr>
          <w:iCs/>
          <w:i/>
        </w:rPr>
        <w:t xml:space="preserve">kakṣīvantam | yaḥ | auśijaḥ ||1||</w:t>
      </w:r>
    </w:p>
    <w:bookmarkEnd w:id="824"/>
    <w:bookmarkStart w:id="825" w:name="page-748-rik-1-bhāṣya"/>
    <w:p>
      <w:pPr>
        <w:pStyle w:val="Heading3"/>
      </w:pPr>
      <w:r>
        <w:t xml:space="preserve">Page 748 — Rik 1: bhāṣya</w:t>
      </w:r>
    </w:p>
    <w:p>
      <w:pPr>
        <w:pStyle w:val="FirstParagraph"/>
      </w:pPr>
      <w:r>
        <w:rPr>
          <w:bCs/>
          <w:b/>
        </w:rPr>
        <w:t xml:space="preserve">॥ Sāyaṇa-bhāṣyam ॥</w:t>
      </w:r>
    </w:p>
    <w:p>
      <w:pPr>
        <w:pStyle w:val="BodyText"/>
      </w:pPr>
      <w:r>
        <w:rPr>
          <w:iCs/>
          <w:i/>
        </w:rPr>
        <w:t xml:space="preserve">(पर आट्णारः is as printed (also in the Kannada on p. 750).)</w:t>
      </w:r>
    </w:p>
    <w:p>
      <w:pPr>
        <w:pStyle w:val="BlockText"/>
      </w:pPr>
      <w:r>
        <w:t xml:space="preserve">हे ब्रह्मणस्पते एतन्नामकदेव सोमानमभिषवस्य कर्तारं मामनुष्ठातारं स्वरणं देवेषु प्रकाशनवन्तं कृणुहि । कुरु । अत्र दृष्टान्तः । कक्षीवन्तमेतन्नामकमृषिम् । इवशब्दोऽत्राध्याहर्तव्यः । कक्षीवान्यथा देवेषु प्रसिद्धस्तद्वदित्यर्थः । यः कक्षीवानृषिरौशिज उशिजः पुत्रः । तमिवेति पूर्वत्र योजना । कक्षीवतोऽनुष्ठातृषु मुनिषु प्रसिद्धिस्तैत्तिरीयैराम्नायते । एवं वै पर आट्णारः कक्षीवाँ औशिजो वीतहव्यः श्रायसस्त्रसदस्युः पौरुकुत्स्यः प्रजाकामा अचिन्वत । तै. सं. ५-६-५-३ । इति । ऋगन्तरेऽप्यृषित्वकथनेनानुष्ठातृत्वप्रसिद्धिः सूच्यते । अहं कक्षीवाँ ऋषिरस्मि विप्रः । ऋग्वे. ४-२६-१ । इति । तस्मादस्यानुष्ठातारं प्रति दृष्टान्तत्वं युक्तम् । सोऽयं मन्त्रो यास्केनैवं व्याख्यातः । सोमानं सोतारं प्रकाशनवन्तं कुरु ब्रह्मणस्पते कक्षीवन्तमिव य औशिजः । कक्षीवान्कक्ष्यावानौशिज उशिजः पुत्र उशिग्वष्टेः कान्तिकर्मणोऽपि त्वयं मनुष्यकक्ष एवाभिप्रेतः स्यात्तं सोमानं सोतारं मा प्रकाशनवन्तं कुरु ब्रह्मणस्पते । नि. ६-१० । इति । अस्मिन्मन्त्रे सोमानमिति पादेन कृणुहि ब्रह्मण इति पादेन सूचितं तात्पर्यं तैत्तिरीया आमनन्ति । सोमानं स्वरणमित्याह सोमपीथमेवाव रुन्द्धे । कृणुहि ब्रह्मणस्पत इत्याह ब्रह्मवर्चसमेवाव रुन्द्धे । तै. सं. १-५-८-४ । इति ॥ सोमानम् । सुनोतीति । षुञ् अभिषवे । अन्येभ्योऽपि दृश्यन्त इति मनिन् । दृशिग्रहणस्य विध्यन्तरोपसंग्रहणार्थत्वान्नित्त्वेऽपि नाद्युदात्तत्वं किंतु प्रत्ययस्वर एव । उञ्छादिषु वा सोमञ्शब्दो द्रष्टव्यः । पा. ६-१-१६० । बहुलग्रहणादौणादिको वा मनिर्द्रष्टव्यः । स्वरणम् । प्रख्यातम् । स्वृ शब्दोपतापयोः । कृत्यल्युटो बहुलम् । पा. ३-३-११३ । इति कर्मणि ल्युट् । लितीत्यकार उदात्तः । कृणुहि । कृवि हिंसाकरणयोश्च । इदितो नुम् धातोरिति नुम् । लोटः सिपो हिः । शपि प्राप्ते धिन्विकृण्व्योरच्चेत्युप्रत्ययः । तत्सन्नियोगेन वकारस्याकारः । तस्यातो लोप इति लोपः । तस्य स्थानिवद्भावान्न पूर्वस्य लघूपधगुणः । हेर्ङित्त्वादुकारस्य न गुणः । उतश्च प्रत्ययाच्छन्दो वा वचनम् । पा. ६-४-१०६-१ । इति हेर्लुङ्न । सतिशिष्टस्वरबलीयस्त्वमन्यत्र विकरणेभ्य इति वचनाद्धेरेव प्रत्ययस्वरेणोदात्तत्वम् । पादादित्वान्न निघातः । ब्रह्मणः । षष्ठ्याः पतिपुत्रेत्यादिना । पा. ८-३-५३ । संहितायां विसर्जनीयस्य सकारः । सुबामन्त्रिते पराङ्गवद्भावात्पदद्वयस्यामन्त्रितनिघातः । कक्षीवन्तम् । कक्षे भवा कक्ष्या अश्वोदरसंबन्धिनी रज्जुः । भवे छन्दसि । पा. ४-४-११० । इति यत्प्रत्ययः । सास्यास्तीत्यर्थ आसन्दीवदष्ठीवच्चक्रीवत्कक्षीवत् । पा. ८-२-१२ । इत्यृषिविशेषनाम कक्षीवच्छब्दो निपातितः । छन्दसीर इति वत्वम् । यप्रत्ययस्वरेण तदादेशो निपातित ईकार उदात्तः । मतुप्सुपौ पित्त्वादनुदात्तौ । औशिजः । वश कान्तौ । इजीत्यनुवृत्तौ वशेः किच्च । उ. २-७१ । इतीजिप्रत्ययः । तस्य कित्त्वाद्ग्रहिज्येत्यादिना संप्रसारणं परपूर्वत्वे गुणाभावः । तस्यापत्यम् । पा. ४-१-९२ । इति प्राग्दीव्यतोऽण् । पा. ४-१-८३ । आदिवृद्धिः । प्रत्ययस्वरेणान्तोदात्तत्वम् ॥</w:t>
      </w:r>
    </w:p>
    <w:p>
      <w:pPr>
        <w:pStyle w:val="BlockText"/>
      </w:pPr>
      <w:r>
        <w:rPr>
          <w:iCs/>
          <w:i/>
        </w:rPr>
        <w:t xml:space="preserve">he brahmaṇaspate etannāmakadeva somānamabhiṣavasya kartāraṃ māmanuṣṭhātāraṃ svaraṇaṃ deveṣu prakāśanavantaṃ kṛṇuhi | kuru | atra dṛṣṭāntaḥ | kakṣīvantametannāmakamṛṣim | ivaśabdo ’trādhyāhartavyaḥ | kakṣīvānyathā deveṣu prasiddhastadvadityarthaḥ | yaḥ kakṣīvānṛṣirauśija uśijaḥ putraḥ | tamiveti pūrvatra yojanā | kakṣīvato ’nuṣṭhātṛṣu muniṣu prasiddhistaittirīyairāmnāyate | evaṃ vai para āṭṇāraḥ kakṣīvā~ auśijo vītahavyaḥ śrāyasastrasadasyuḥ paurukutsyaḥ prajākāmā acinvata | tai. saṃ. 5-6-5-3 | iti | ṛgantare ’pyṛṣitvakathanenānuṣṭhātṛtvaprasiddhiḥ sūcyate | ahaṃ kakṣīvā~ ṛṣirasmi vipraḥ | ṛgve. 4-26-1 | iti | tasmādasyānuṣṭhātāraṃ prati dṛṣṭāntatvaṃ yuktam | so ’yaṃ mantro yāskenaivaṃ vyākhyātaḥ | somānaṃ sotāraṃ prakāśanavantaṃ kuru brahmaṇaspate kakṣīvantamiva ya auśijaḥ | kakṣīvānkakṣyāvānauśija uśijaḥ putra uśigvaṣṭeḥ kāntikarmaṇo ’pi tvayaṃ manuṣyakakṣa evābhipretaḥ syāttaṃ somānaṃ sotāraṃ mā prakāśanavantaṃ kuru brahmaṇaspate | ni. 6-10 | iti | asminmantre somānamiti pādena kṛṇuhi brahmaṇa iti pādena sūcitaṃ tātparyaṃ taittirīyā āmananti | somānaṃ svaraṇamityāha somapīthamevāva runddhe | kṛṇuhi brahmaṇaspata ityāha brahmavarcasamevāva runddhe | tai. saṃ. 1-5-8-4 | iti || somānam | sunotīti | ṣuñ abhiṣave | anyebhyo ’pi dṛśyanta iti manin | dṛśigrahaṇasya vidhyantaropasaṃgrahaṇārthatvānnittve ’pi nādyudāttatvaṃ kiṃtu pratyayasvara eva | uñchādiṣu vā somañśabdo draṣṭavyaḥ | pā. 6-1-160 | bahulagrahaṇādauṇādiko vā manirdraṣṭavyaḥ | svaraṇam | prakhyātam | svṛ śabdopatāpayoḥ | kṛtyalyuṭo bahulam | pā. 3-3-113 | iti karmaṇi lyuṭ | litītyakāra udāttaḥ | kṛṇuhi | kṛvi hiṃsākaraṇayośca | idito num dhātoriti num | loṭaḥ sipo hiḥ | śapi prāpte dhinvikṛṇvyoraccetyupratyayaḥ | tatsanniyogena vakārasyākāraḥ | tasyāto lopa iti lopaḥ | tasya sthānivadbhāvānna pūrvasya laghūpadhaguṇaḥ | herṅittvādukārasya na guṇaḥ | utaśca pratyayācchando vā vacanam | pā. 6-4-106-1 | iti herluṅna | satiśiṣṭasvarabalīyastvamanyatra vikaraṇebhya iti vacanāddhereva pratyayasvareṇodāttatvam | pādāditvānna nighātaḥ | brahmaṇaḥ | ṣaṣṭhyāḥ patiputretyādinā | pā. 8-3-53 | saṃhitāyāṃ visarjanīyasya sakāraḥ | subāmantrite parāṅgavadbhāvātpadadvayasyāmantritanighātaḥ | kakṣīvantam | kakṣe bhavā kakṣyā aśvodarasaṃbandhinī rajjuḥ | bhave chandasi | pā. 4-4-110 | iti yatpratyayaḥ | sāsyāstītyartha āsandīvadaṣṭhīvaccakrīvatkakṣīvat | pā. 8-2-12 | ityṛṣiviśeṣanāma kakṣīvacchabdo nipātitaḥ | chandasīra iti vatvam | yapratyayasvareṇa tadādeśo nipātita īkāra udāttaḥ | matupsupau pittvādanudāttau | auśijaḥ | vaśa kāntau | ijītyanuvṛttau vaśeḥ kicca | u. 2-71 | itījipratyayaḥ | tasya kittvādgrahijyetyādinā saṃprasāraṇaṃ parapūrvatve guṇābhāvaḥ | tasyāpatyam | pā. 4-1-92 | iti prāgdīvyato ’ṇ | pā. 4-1-83 | ādivṛddhiḥ | pratyayasvareṇāntodāttatvam ||</w:t>
      </w:r>
    </w:p>
    <w:p>
      <w:pPr>
        <w:pStyle w:val="FirstParagraph"/>
      </w:pPr>
      <w:r>
        <w:rPr>
          <w:bCs/>
          <w:b/>
        </w:rPr>
        <w:t xml:space="preserve">Translation:</w:t>
      </w:r>
      <w:r>
        <w:t xml:space="preserve"> </w:t>
      </w:r>
      <w:r>
        <w:t xml:space="preserve">“</w:t>
      </w:r>
      <w:r>
        <w:t xml:space="preserve">O Brahmaṇaspati, god of that name,</w:t>
      </w:r>
      <w:r>
        <w:t xml:space="preserve"> </w:t>
      </w:r>
      <w:r>
        <w:rPr>
          <w:iCs/>
          <w:i/>
        </w:rPr>
        <w:t xml:space="preserve">kṛṇuhi</w:t>
      </w:r>
      <w:r>
        <w:t xml:space="preserve">, make</w:t>
      </w:r>
      <w:r>
        <w:t xml:space="preserve"> </w:t>
      </w:r>
      <w:r>
        <w:rPr>
          <w:iCs/>
          <w:i/>
        </w:rPr>
        <w:t xml:space="preserve">somānam</w:t>
      </w:r>
      <w:r>
        <w:t xml:space="preserve">, me the performer, the presser of soma,</w:t>
      </w:r>
      <w:r>
        <w:t xml:space="preserve"> </w:t>
      </w:r>
      <w:r>
        <w:rPr>
          <w:iCs/>
          <w:i/>
        </w:rPr>
        <w:t xml:space="preserve">svaraṇam</w:t>
      </w:r>
      <w:r>
        <w:t xml:space="preserve">, renowned among the gods. Here is an example:</w:t>
      </w:r>
      <w:r>
        <w:t xml:space="preserve"> </w:t>
      </w:r>
      <w:r>
        <w:rPr>
          <w:iCs/>
          <w:i/>
        </w:rPr>
        <w:t xml:space="preserve">kakṣīvantam</w:t>
      </w:r>
      <w:r>
        <w:t xml:space="preserve">, the ṛṣi of that name; the word</w:t>
      </w:r>
      <w:r>
        <w:t xml:space="preserve"> </w:t>
      </w:r>
      <w:r>
        <w:t xml:space="preserve">‘</w:t>
      </w:r>
      <w:r>
        <w:t xml:space="preserve">like</w:t>
      </w:r>
      <w:r>
        <w:t xml:space="preserve">’</w:t>
      </w:r>
      <w:r>
        <w:t xml:space="preserve"> </w:t>
      </w:r>
      <w:r>
        <w:t xml:space="preserve">is to be supplied: as Kakṣīvān is renowned among the gods, so; that ṛṣi Kakṣīvān who is</w:t>
      </w:r>
      <w:r>
        <w:t xml:space="preserve"> </w:t>
      </w:r>
      <w:r>
        <w:rPr>
          <w:iCs/>
          <w:i/>
        </w:rPr>
        <w:t xml:space="preserve">auśija</w:t>
      </w:r>
      <w:r>
        <w:t xml:space="preserve">, the son of Uśij; the construction is</w:t>
      </w:r>
      <w:r>
        <w:t xml:space="preserve"> </w:t>
      </w:r>
      <w:r>
        <w:t xml:space="preserve">‘</w:t>
      </w:r>
      <w:r>
        <w:t xml:space="preserve">like him</w:t>
      </w:r>
      <w:r>
        <w:t xml:space="preserve">’</w:t>
      </w:r>
      <w:r>
        <w:t xml:space="preserve"> </w:t>
      </w:r>
      <w:r>
        <w:t xml:space="preserve">with what precedes. Kakṣīvān’s renown among the sages who perform rites is recorded by the Taittirīyas:</w:t>
      </w:r>
      <w:r>
        <w:t xml:space="preserve"> </w:t>
      </w:r>
      <w:r>
        <w:t xml:space="preserve">‘</w:t>
      </w:r>
      <w:r>
        <w:t xml:space="preserve">… Kakṣīvān Auśija, Vītahavya Śrāyasa, Trasadasyu Paurukutsya, desiring offspring, piled [the fire]</w:t>
      </w:r>
      <w:r>
        <w:t xml:space="preserve">’</w:t>
      </w:r>
      <w:r>
        <w:t xml:space="preserve"> </w:t>
      </w:r>
      <w:r>
        <w:t xml:space="preserve">(Tai. saṃ. 5-6-5-3). In another ṛk too, by the statement that he is a ṛṣi, his renown as a performer is indicated:</w:t>
      </w:r>
      <w:r>
        <w:t xml:space="preserve"> </w:t>
      </w:r>
      <w:r>
        <w:t xml:space="preserve">‘</w:t>
      </w:r>
      <w:r>
        <w:t xml:space="preserve">I am Kakṣīvān, the ṛṣi, the inspired one</w:t>
      </w:r>
      <w:r>
        <w:t xml:space="preserve">’</w:t>
      </w:r>
      <w:r>
        <w:t xml:space="preserve"> </w:t>
      </w:r>
      <w:r>
        <w:t xml:space="preserve">(Ṛgveda 4-26-1). So it is fitting that he is the example for the performer. Yāska explains this mantra thus:</w:t>
      </w:r>
      <w:r>
        <w:t xml:space="preserve"> </w:t>
      </w:r>
      <w:r>
        <w:t xml:space="preserve">‘</w:t>
      </w:r>
      <w:r>
        <w:t xml:space="preserve">Make the</w:t>
      </w:r>
      <w:r>
        <w:t xml:space="preserve"> </w:t>
      </w:r>
      <w:r>
        <w:rPr>
          <w:iCs/>
          <w:i/>
        </w:rPr>
        <w:t xml:space="preserve">somānam</w:t>
      </w:r>
      <w:r>
        <w:t xml:space="preserve">, the presser, renowned, O Brahmaṇaspati, like Kakṣīvān, who is Auśija; Kakṣīvān is one having a girth [</w:t>
      </w:r>
      <w:r>
        <w:rPr>
          <w:iCs/>
          <w:i/>
        </w:rPr>
        <w:t xml:space="preserve">kakṣyā</w:t>
      </w:r>
      <w:r>
        <w:t xml:space="preserve">]; Auśija is the son of Uśij;</w:t>
      </w:r>
      <w:r>
        <w:t xml:space="preserve"> </w:t>
      </w:r>
      <w:r>
        <w:rPr>
          <w:iCs/>
          <w:i/>
        </w:rPr>
        <w:t xml:space="preserve">uśik</w:t>
      </w:r>
      <w:r>
        <w:t xml:space="preserve"> </w:t>
      </w:r>
      <w:r>
        <w:t xml:space="preserve">is from</w:t>
      </w:r>
      <w:r>
        <w:t xml:space="preserve"> </w:t>
      </w:r>
      <w:r>
        <w:rPr>
          <w:iCs/>
          <w:i/>
        </w:rPr>
        <w:t xml:space="preserve">vaś</w:t>
      </w:r>
      <w:r>
        <w:t xml:space="preserve">, an action of desire; but here a man’s girth may be meant; make me, the presser, renowned, O Brahmaṇaspati</w:t>
      </w:r>
      <w:r>
        <w:t xml:space="preserve">’</w:t>
      </w:r>
      <w:r>
        <w:t xml:space="preserve"> </w:t>
      </w:r>
      <w:r>
        <w:t xml:space="preserve">(Ni. 6-10). The purport suggested in this mantra by the</w:t>
      </w:r>
      <w:r>
        <w:t xml:space="preserve"> </w:t>
      </w:r>
      <w:r>
        <w:rPr>
          <w:iCs/>
          <w:i/>
        </w:rPr>
        <w:t xml:space="preserve">pāda</w:t>
      </w:r>
      <w:r>
        <w:t xml:space="preserve"> </w:t>
      </w:r>
      <w:r>
        <w:rPr>
          <w:iCs/>
          <w:i/>
        </w:rPr>
        <w:t xml:space="preserve">somānam</w:t>
      </w:r>
      <w:r>
        <w:t xml:space="preserve"> </w:t>
      </w:r>
      <w:r>
        <w:t xml:space="preserve">and by the</w:t>
      </w:r>
      <w:r>
        <w:t xml:space="preserve"> </w:t>
      </w:r>
      <w:r>
        <w:rPr>
          <w:iCs/>
          <w:i/>
        </w:rPr>
        <w:t xml:space="preserve">pāda</w:t>
      </w:r>
      <w:r>
        <w:t xml:space="preserve"> </w:t>
      </w:r>
      <w:r>
        <w:rPr>
          <w:iCs/>
          <w:i/>
        </w:rPr>
        <w:t xml:space="preserve">kṛṇuhi brahmaṇaḥ</w:t>
      </w:r>
      <w:r>
        <w:t xml:space="preserve"> </w:t>
      </w:r>
      <w:r>
        <w:t xml:space="preserve">the Taittirīyas declare:</w:t>
      </w:r>
      <w:r>
        <w:t xml:space="preserve"> </w:t>
      </w:r>
      <w:r>
        <w:t xml:space="preserve">‘</w:t>
      </w:r>
      <w:r>
        <w:t xml:space="preserve">He says</w:t>
      </w:r>
      <w:r>
        <w:t xml:space="preserve"> </w:t>
      </w:r>
      <w:r>
        <w:rPr>
          <w:iCs/>
          <w:i/>
        </w:rPr>
        <w:t xml:space="preserve">somānaṃ svaraṇam</w:t>
      </w:r>
      <w:r>
        <w:t xml:space="preserve">: he secures the drinking of soma. He says</w:t>
      </w:r>
      <w:r>
        <w:t xml:space="preserve"> </w:t>
      </w:r>
      <w:r>
        <w:rPr>
          <w:iCs/>
          <w:i/>
        </w:rPr>
        <w:t xml:space="preserve">kṛṇuhi brahmaṇaspate</w:t>
      </w:r>
      <w:r>
        <w:t xml:space="preserve">: he secures brahmavarcas</w:t>
      </w:r>
      <w:r>
        <w:t xml:space="preserve">’</w:t>
      </w:r>
      <w:r>
        <w:t xml:space="preserve"> </w:t>
      </w:r>
      <w:r>
        <w:t xml:space="preserve">(Tai. saṃ. 1-5-8-4).</w:t>
      </w:r>
      <w:r>
        <w:t xml:space="preserve">”</w:t>
      </w:r>
      <w:r>
        <w:t xml:space="preserve"> </w:t>
      </w:r>
      <w:r>
        <w:t xml:space="preserve">(Grammatical tail:</w:t>
      </w:r>
      <w:r>
        <w:t xml:space="preserve"> </w:t>
      </w:r>
      <w:r>
        <w:rPr>
          <w:iCs/>
          <w:i/>
        </w:rPr>
        <w:t xml:space="preserve">somānam</w:t>
      </w:r>
      <w:r>
        <w:t xml:space="preserve">,</w:t>
      </w:r>
      <w:r>
        <w:t xml:space="preserve"> </w:t>
      </w:r>
      <w:r>
        <w:t xml:space="preserve">“</w:t>
      </w:r>
      <w:r>
        <w:t xml:space="preserve">he presses</w:t>
      </w:r>
      <w:r>
        <w:t xml:space="preserve">”</w:t>
      </w:r>
      <w:r>
        <w:t xml:space="preserve">,</w:t>
      </w:r>
      <w:r>
        <w:t xml:space="preserve"> </w:t>
      </w:r>
      <w:r>
        <w:rPr>
          <w:iCs/>
          <w:i/>
        </w:rPr>
        <w:t xml:space="preserve">ṣuñ abhiṣave</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since the mention of</w:t>
      </w:r>
      <w:r>
        <w:t xml:space="preserve"> </w:t>
      </w:r>
      <w:r>
        <w:rPr>
          <w:iCs/>
          <w:i/>
        </w:rPr>
        <w:t xml:space="preserve">dṛśi</w:t>
      </w:r>
      <w:r>
        <w:t xml:space="preserve"> </w:t>
      </w:r>
      <w:r>
        <w:t xml:space="preserve">takes in other operations, though</w:t>
      </w:r>
      <w:r>
        <w:t xml:space="preserve"> </w:t>
      </w:r>
      <w:r>
        <w:rPr>
          <w:iCs/>
          <w:i/>
        </w:rPr>
        <w:t xml:space="preserve">nit</w:t>
      </w:r>
      <w:r>
        <w:t xml:space="preserve"> </w:t>
      </w:r>
      <w:r>
        <w:t xml:space="preserve">it is not initial udātta but has the suffix accent; or the word</w:t>
      </w:r>
      <w:r>
        <w:t xml:space="preserve"> </w:t>
      </w:r>
      <w:r>
        <w:rPr>
          <w:iCs/>
          <w:i/>
        </w:rPr>
        <w:t xml:space="preserve">soman</w:t>
      </w:r>
      <w:r>
        <w:t xml:space="preserve"> </w:t>
      </w:r>
      <w:r>
        <w:t xml:space="preserve">is to be seen in the</w:t>
      </w:r>
      <w:r>
        <w:t xml:space="preserve"> </w:t>
      </w:r>
      <w:r>
        <w:rPr>
          <w:iCs/>
          <w:i/>
        </w:rPr>
        <w:t xml:space="preserve">uñcha-ādi</w:t>
      </w:r>
      <w:r>
        <w:t xml:space="preserve"> </w:t>
      </w:r>
      <w:r>
        <w:t xml:space="preserve">(Pā. 6-1-160); or, by the mention of</w:t>
      </w:r>
      <w:r>
        <w:t xml:space="preserve"> </w:t>
      </w:r>
      <w:r>
        <w:rPr>
          <w:iCs/>
          <w:i/>
        </w:rPr>
        <w:t xml:space="preserve">bahula</w:t>
      </w:r>
      <w:r>
        <w:t xml:space="preserve">, the</w:t>
      </w:r>
      <w:r>
        <w:t xml:space="preserve"> </w:t>
      </w:r>
      <w:r>
        <w:rPr>
          <w:iCs/>
          <w:i/>
        </w:rPr>
        <w:t xml:space="preserve">manin</w:t>
      </w:r>
      <w:r>
        <w:t xml:space="preserve"> </w:t>
      </w:r>
      <w:r>
        <w:t xml:space="preserve">is an Uṇādi one;</w:t>
      </w:r>
      <w:r>
        <w:t xml:space="preserve"> </w:t>
      </w:r>
      <w:r>
        <w:rPr>
          <w:iCs/>
          <w:i/>
        </w:rPr>
        <w:t xml:space="preserve">svaraṇam</w:t>
      </w:r>
      <w:r>
        <w:t xml:space="preserve">,</w:t>
      </w:r>
      <w:r>
        <w:t xml:space="preserve"> </w:t>
      </w:r>
      <w:r>
        <w:t xml:space="preserve">“</w:t>
      </w:r>
      <w:r>
        <w:t xml:space="preserve">renowned</w:t>
      </w:r>
      <w:r>
        <w:t xml:space="preserve">”</w:t>
      </w:r>
      <w:r>
        <w:t xml:space="preserve">,</w:t>
      </w:r>
      <w:r>
        <w:t xml:space="preserve"> </w:t>
      </w:r>
      <w:r>
        <w:rPr>
          <w:iCs/>
          <w:i/>
        </w:rPr>
        <w:t xml:space="preserve">svṛ śabdopatāpayoḥ</w:t>
      </w:r>
      <w:r>
        <w:t xml:space="preserve">,</w:t>
      </w:r>
      <w:r>
        <w:t xml:space="preserve"> </w:t>
      </w:r>
      <w:r>
        <w:rPr>
          <w:iCs/>
          <w:i/>
        </w:rPr>
        <w:t xml:space="preserve">lyuṭ</w:t>
      </w:r>
      <w:r>
        <w:t xml:space="preserve"> </w:t>
      </w:r>
      <w:r>
        <w:t xml:space="preserve">in the object sense by Pā. 3-3-113, the</w:t>
      </w:r>
      <w:r>
        <w:t xml:space="preserve"> </w:t>
      </w:r>
      <w:r>
        <w:rPr>
          <w:iCs/>
          <w:i/>
        </w:rPr>
        <w:t xml:space="preserve">a</w:t>
      </w:r>
      <w:r>
        <w:t xml:space="preserve"> </w:t>
      </w:r>
      <w:r>
        <w:t xml:space="preserve">udātta by</w:t>
      </w:r>
      <w:r>
        <w:t xml:space="preserve"> </w:t>
      </w:r>
      <w:r>
        <w:rPr>
          <w:iCs/>
          <w:i/>
        </w:rPr>
        <w:t xml:space="preserve">liti</w:t>
      </w:r>
      <w:r>
        <w:t xml:space="preserve">;</w:t>
      </w:r>
      <w:r>
        <w:t xml:space="preserve"> </w:t>
      </w:r>
      <w:r>
        <w:rPr>
          <w:iCs/>
          <w:i/>
        </w:rPr>
        <w:t xml:space="preserve">kṛṇuhi</w:t>
      </w:r>
      <w:r>
        <w:t xml:space="preserve">,</w:t>
      </w:r>
      <w:r>
        <w:t xml:space="preserve"> </w:t>
      </w:r>
      <w:r>
        <w:rPr>
          <w:iCs/>
          <w:i/>
        </w:rPr>
        <w:t xml:space="preserve">kṛvi hiṃsākaraṇayoś ca</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w:t>
      </w:r>
      <w:r>
        <w:t xml:space="preserve"> </w:t>
      </w:r>
      <w:r>
        <w:rPr>
          <w:iCs/>
          <w:i/>
        </w:rPr>
        <w:t xml:space="preserve">hi</w:t>
      </w:r>
      <w:r>
        <w:t xml:space="preserve"> </w:t>
      </w:r>
      <w:r>
        <w:t xml:space="preserve">for</w:t>
      </w:r>
      <w:r>
        <w:t xml:space="preserve"> </w:t>
      </w:r>
      <w:r>
        <w:rPr>
          <w:iCs/>
          <w:i/>
        </w:rPr>
        <w:t xml:space="preserve">sip</w:t>
      </w:r>
      <w:r>
        <w:t xml:space="preserve"> </w:t>
      </w:r>
      <w:r>
        <w:t xml:space="preserve">of</w:t>
      </w:r>
      <w:r>
        <w:t xml:space="preserve"> </w:t>
      </w:r>
      <w:r>
        <w:rPr>
          <w:iCs/>
          <w:i/>
        </w:rPr>
        <w:t xml:space="preserve">loṭ</w:t>
      </w:r>
      <w:r>
        <w:t xml:space="preserve">, in place of</w:t>
      </w:r>
      <w:r>
        <w:t xml:space="preserve"> </w:t>
      </w:r>
      <w:r>
        <w:rPr>
          <w:iCs/>
          <w:i/>
        </w:rPr>
        <w:t xml:space="preserve">śap</w:t>
      </w:r>
      <w:r>
        <w:t xml:space="preserve"> </w:t>
      </w:r>
      <w:r>
        <w:t xml:space="preserve">the suffix</w:t>
      </w:r>
      <w:r>
        <w:t xml:space="preserve"> </w:t>
      </w:r>
      <w:r>
        <w:rPr>
          <w:iCs/>
          <w:i/>
        </w:rPr>
        <w:t xml:space="preserve">u</w:t>
      </w:r>
      <w:r>
        <w:t xml:space="preserve"> </w:t>
      </w:r>
      <w:r>
        <w:t xml:space="preserve">by</w:t>
      </w:r>
      <w:r>
        <w:t xml:space="preserve"> </w:t>
      </w:r>
      <w:r>
        <w:rPr>
          <w:iCs/>
          <w:i/>
        </w:rPr>
        <w:t xml:space="preserve">dhinvikṛṇvyor a ca</w:t>
      </w:r>
      <w:r>
        <w:t xml:space="preserve">, with it</w:t>
      </w:r>
      <w:r>
        <w:t xml:space="preserve"> </w:t>
      </w:r>
      <w:r>
        <w:rPr>
          <w:iCs/>
          <w:i/>
        </w:rPr>
        <w:t xml:space="preserve">a</w:t>
      </w:r>
      <w:r>
        <w:t xml:space="preserve"> </w:t>
      </w:r>
      <w:r>
        <w:t xml:space="preserve">for the</w:t>
      </w:r>
      <w:r>
        <w:t xml:space="preserve"> </w:t>
      </w:r>
      <w:r>
        <w:rPr>
          <w:iCs/>
          <w:i/>
        </w:rPr>
        <w:t xml:space="preserve">v</w:t>
      </w:r>
      <w:r>
        <w:t xml:space="preserve">, dropped by</w:t>
      </w:r>
      <w:r>
        <w:t xml:space="preserve"> </w:t>
      </w:r>
      <w:r>
        <w:rPr>
          <w:iCs/>
          <w:i/>
        </w:rPr>
        <w:t xml:space="preserve">ato lopaḥ</w:t>
      </w:r>
      <w:r>
        <w:t xml:space="preserve">, and since that is</w:t>
      </w:r>
      <w:r>
        <w:t xml:space="preserve"> </w:t>
      </w:r>
      <w:r>
        <w:rPr>
          <w:iCs/>
          <w:i/>
        </w:rPr>
        <w:t xml:space="preserve">sthānivat</w:t>
      </w:r>
      <w:r>
        <w:t xml:space="preserve"> </w:t>
      </w:r>
      <w:r>
        <w:t xml:space="preserve">no</w:t>
      </w:r>
      <w:r>
        <w:t xml:space="preserve"> </w:t>
      </w:r>
      <w:r>
        <w:rPr>
          <w:iCs/>
          <w:i/>
        </w:rPr>
        <w:t xml:space="preserve">laghūpadha-guṇa</w:t>
      </w:r>
      <w:r>
        <w:t xml:space="preserve"> </w:t>
      </w:r>
      <w:r>
        <w:t xml:space="preserve">of what precedes, no</w:t>
      </w:r>
      <w:r>
        <w:t xml:space="preserve"> </w:t>
      </w:r>
      <w:r>
        <w:rPr>
          <w:iCs/>
          <w:i/>
        </w:rPr>
        <w:t xml:space="preserve">guṇa</w:t>
      </w:r>
      <w:r>
        <w:t xml:space="preserve"> </w:t>
      </w:r>
      <w:r>
        <w:t xml:space="preserve">of the</w:t>
      </w:r>
      <w:r>
        <w:t xml:space="preserve"> </w:t>
      </w:r>
      <w:r>
        <w:rPr>
          <w:iCs/>
          <w:i/>
        </w:rPr>
        <w:t xml:space="preserve">u</w:t>
      </w:r>
      <w:r>
        <w:t xml:space="preserve"> </w:t>
      </w:r>
      <w:r>
        <w:t xml:space="preserve">as</w:t>
      </w:r>
      <w:r>
        <w:t xml:space="preserve"> </w:t>
      </w:r>
      <w:r>
        <w:rPr>
          <w:iCs/>
          <w:i/>
        </w:rPr>
        <w:t xml:space="preserve">hi</w:t>
      </w:r>
      <w:r>
        <w:t xml:space="preserve"> </w:t>
      </w:r>
      <w:r>
        <w:t xml:space="preserve">is</w:t>
      </w:r>
      <w:r>
        <w:t xml:space="preserve"> </w:t>
      </w:r>
      <w:r>
        <w:rPr>
          <w:iCs/>
          <w:i/>
        </w:rPr>
        <w:t xml:space="preserve">ṅit</w:t>
      </w:r>
      <w:r>
        <w:t xml:space="preserve">, the</w:t>
      </w:r>
      <w:r>
        <w:t xml:space="preserve"> </w:t>
      </w:r>
      <w:r>
        <w:rPr>
          <w:iCs/>
          <w:i/>
        </w:rPr>
        <w:t xml:space="preserve">hi</w:t>
      </w:r>
      <w:r>
        <w:t xml:space="preserve"> </w:t>
      </w:r>
      <w:r>
        <w:t xml:space="preserve">not dropped by Pā. 6-4-106-1, and by the statement on</w:t>
      </w:r>
      <w:r>
        <w:t xml:space="preserve"> </w:t>
      </w:r>
      <w:r>
        <w:rPr>
          <w:iCs/>
          <w:i/>
        </w:rPr>
        <w:t xml:space="preserve">satiśiṣṭa</w:t>
      </w:r>
      <w:r>
        <w:t xml:space="preserve"> </w:t>
      </w:r>
      <w:r>
        <w:t xml:space="preserve">accent</w:t>
      </w:r>
      <w:r>
        <w:t xml:space="preserve"> </w:t>
      </w:r>
      <w:r>
        <w:t xml:space="preserve">“</w:t>
      </w:r>
      <w:r>
        <w:t xml:space="preserve">except for</w:t>
      </w:r>
      <w:r>
        <w:t xml:space="preserve"> </w:t>
      </w:r>
      <w:r>
        <w:rPr>
          <w:iCs/>
          <w:i/>
        </w:rPr>
        <w:t xml:space="preserve">vikaraṇas</w:t>
      </w:r>
      <w:r>
        <w:t xml:space="preserve">”</w:t>
      </w:r>
      <w:r>
        <w:t xml:space="preserve"> </w:t>
      </w:r>
      <w:r>
        <w:t xml:space="preserve">the</w:t>
      </w:r>
      <w:r>
        <w:t xml:space="preserve"> </w:t>
      </w:r>
      <w:r>
        <w:rPr>
          <w:iCs/>
          <w:i/>
        </w:rPr>
        <w:t xml:space="preserve">hi</w:t>
      </w:r>
      <w:r>
        <w:t xml:space="preserve"> </w:t>
      </w:r>
      <w:r>
        <w:t xml:space="preserve">alone is udātta by the suffix accent, not lowered at the start of the</w:t>
      </w:r>
      <w:r>
        <w:t xml:space="preserve"> </w:t>
      </w:r>
      <w:r>
        <w:rPr>
          <w:iCs/>
          <w:i/>
        </w:rPr>
        <w:t xml:space="preserve">pāda</w:t>
      </w:r>
      <w:r>
        <w:t xml:space="preserve">;</w:t>
      </w:r>
      <w:r>
        <w:t xml:space="preserve"> </w:t>
      </w:r>
      <w:r>
        <w:rPr>
          <w:iCs/>
          <w:i/>
        </w:rPr>
        <w:t xml:space="preserve">brahmaṇaḥ</w:t>
      </w:r>
      <w:r>
        <w:t xml:space="preserve">,</w:t>
      </w:r>
      <w:r>
        <w:t xml:space="preserve"> </w:t>
      </w:r>
      <w:r>
        <w:rPr>
          <w:iCs/>
          <w:i/>
        </w:rPr>
        <w:t xml:space="preserve">s</w:t>
      </w:r>
      <w:r>
        <w:t xml:space="preserve"> </w:t>
      </w:r>
      <w:r>
        <w:t xml:space="preserve">for the visarga in the Saṃhitā by Pā. 8-3-53, both words unaccented as a vocative by</w:t>
      </w:r>
      <w:r>
        <w:t xml:space="preserve"> </w:t>
      </w:r>
      <w:r>
        <w:rPr>
          <w:iCs/>
          <w:i/>
        </w:rPr>
        <w:t xml:space="preserve">parāṅgavadbhāva</w:t>
      </w:r>
      <w:r>
        <w:t xml:space="preserve">;</w:t>
      </w:r>
      <w:r>
        <w:t xml:space="preserve"> </w:t>
      </w:r>
      <w:r>
        <w:rPr>
          <w:iCs/>
          <w:i/>
        </w:rPr>
        <w:t xml:space="preserve">kakṣīvantam</w:t>
      </w:r>
      <w:r>
        <w:t xml:space="preserve">,</w:t>
      </w:r>
      <w:r>
        <w:t xml:space="preserve"> </w:t>
      </w:r>
      <w:r>
        <w:rPr>
          <w:iCs/>
          <w:i/>
        </w:rPr>
        <w:t xml:space="preserve">kakṣyā</w:t>
      </w:r>
      <w:r>
        <w:t xml:space="preserve">,</w:t>
      </w:r>
      <w:r>
        <w:t xml:space="preserve"> </w:t>
      </w:r>
      <w:r>
        <w:t xml:space="preserve">“</w:t>
      </w:r>
      <w:r>
        <w:t xml:space="preserve">being at the girth</w:t>
      </w:r>
      <w:r>
        <w:t xml:space="preserve">”</w:t>
      </w:r>
      <w:r>
        <w:t xml:space="preserve">, the girth-rope of a horse’s belly,</w:t>
      </w:r>
      <w:r>
        <w:t xml:space="preserve"> </w:t>
      </w:r>
      <w:r>
        <w:rPr>
          <w:iCs/>
          <w:i/>
        </w:rPr>
        <w:t xml:space="preserve">yat</w:t>
      </w:r>
      <w:r>
        <w:t xml:space="preserve"> </w:t>
      </w:r>
      <w:r>
        <w:t xml:space="preserve">by Pā. 4-4-110;</w:t>
      </w:r>
      <w:r>
        <w:t xml:space="preserve"> </w:t>
      </w:r>
      <w:r>
        <w:t xml:space="preserve">“</w:t>
      </w:r>
      <w:r>
        <w:t xml:space="preserve">it has that</w:t>
      </w:r>
      <w:r>
        <w:t xml:space="preserve">”</w:t>
      </w:r>
      <w:r>
        <w:t xml:space="preserve">: the ṛṣi’s name</w:t>
      </w:r>
      <w:r>
        <w:t xml:space="preserve"> </w:t>
      </w:r>
      <w:r>
        <w:rPr>
          <w:iCs/>
          <w:i/>
        </w:rPr>
        <w:t xml:space="preserve">kakṣīvat</w:t>
      </w:r>
      <w:r>
        <w:t xml:space="preserve"> </w:t>
      </w:r>
      <w:r>
        <w:t xml:space="preserve">is given ready-made by Pā. 8-2-12,</w:t>
      </w:r>
      <w:r>
        <w:t xml:space="preserve"> </w:t>
      </w:r>
      <w:r>
        <w:rPr>
          <w:iCs/>
          <w:i/>
        </w:rPr>
        <w:t xml:space="preserve">v</w:t>
      </w:r>
      <w:r>
        <w:t xml:space="preserve"> </w:t>
      </w:r>
      <w:r>
        <w:t xml:space="preserve">by</w:t>
      </w:r>
      <w:r>
        <w:t xml:space="preserve"> </w:t>
      </w:r>
      <w:r>
        <w:rPr>
          <w:iCs/>
          <w:i/>
        </w:rPr>
        <w:t xml:space="preserve">chandasīraḥ</w:t>
      </w:r>
      <w:r>
        <w:t xml:space="preserve">, the</w:t>
      </w:r>
      <w:r>
        <w:t xml:space="preserve"> </w:t>
      </w:r>
      <w:r>
        <w:rPr>
          <w:iCs/>
          <w:i/>
        </w:rPr>
        <w:t xml:space="preserve">ī</w:t>
      </w:r>
      <w:r>
        <w:t xml:space="preserve"> </w:t>
      </w:r>
      <w:r>
        <w:t xml:space="preserve">given as its substitute udātta by the accent of the suffix</w:t>
      </w:r>
      <w:r>
        <w:t xml:space="preserve"> </w:t>
      </w:r>
      <w:r>
        <w:rPr>
          <w:iCs/>
          <w:i/>
        </w:rPr>
        <w:t xml:space="preserve">ya</w:t>
      </w:r>
      <w:r>
        <w:t xml:space="preserve">,</w:t>
      </w:r>
      <w:r>
        <w:t xml:space="preserve"> </w:t>
      </w:r>
      <w:r>
        <w:rPr>
          <w:iCs/>
          <w:i/>
        </w:rPr>
        <w:t xml:space="preserve">matup</w:t>
      </w:r>
      <w:r>
        <w:t xml:space="preserve"> </w:t>
      </w:r>
      <w:r>
        <w:t xml:space="preserve">and</w:t>
      </w:r>
      <w:r>
        <w:t xml:space="preserve"> </w:t>
      </w:r>
      <w:r>
        <w:rPr>
          <w:iCs/>
          <w:i/>
        </w:rPr>
        <w:t xml:space="preserve">sup</w:t>
      </w:r>
      <w:r>
        <w:t xml:space="preserve"> </w:t>
      </w:r>
      <w:r>
        <w:t xml:space="preserve">unaccented as</w:t>
      </w:r>
      <w:r>
        <w:t xml:space="preserve"> </w:t>
      </w:r>
      <w:r>
        <w:rPr>
          <w:iCs/>
          <w:i/>
        </w:rPr>
        <w:t xml:space="preserve">pit</w:t>
      </w:r>
      <w:r>
        <w:t xml:space="preserve">;</w:t>
      </w:r>
      <w:r>
        <w:t xml:space="preserve"> </w:t>
      </w:r>
      <w:r>
        <w:rPr>
          <w:iCs/>
          <w:i/>
        </w:rPr>
        <w:t xml:space="preserve">auśijaḥ</w:t>
      </w:r>
      <w:r>
        <w:t xml:space="preserve">,</w:t>
      </w:r>
      <w:r>
        <w:t xml:space="preserve"> </w:t>
      </w:r>
      <w:r>
        <w:rPr>
          <w:iCs/>
          <w:i/>
        </w:rPr>
        <w:t xml:space="preserve">vaśa kāntau</w:t>
      </w:r>
      <w:r>
        <w:t xml:space="preserve">,</w:t>
      </w:r>
      <w:r>
        <w:t xml:space="preserve"> </w:t>
      </w:r>
      <w:r>
        <w:rPr>
          <w:iCs/>
          <w:i/>
        </w:rPr>
        <w:t xml:space="preserve">iji</w:t>
      </w:r>
      <w:r>
        <w:t xml:space="preserve"> </w:t>
      </w:r>
      <w:r>
        <w:t xml:space="preserve">by</w:t>
      </w:r>
      <w:r>
        <w:t xml:space="preserve"> </w:t>
      </w:r>
      <w:r>
        <w:rPr>
          <w:iCs/>
          <w:i/>
        </w:rPr>
        <w:t xml:space="preserve">vaśeḥ kic ca</w:t>
      </w:r>
      <w:r>
        <w:t xml:space="preserve"> </w:t>
      </w:r>
      <w:r>
        <w:t xml:space="preserve">(Uṇ. 2-71),</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as it is</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aṇ</w:t>
      </w:r>
      <w:r>
        <w:t xml:space="preserve"> </w:t>
      </w:r>
      <w:r>
        <w:t xml:space="preserve">by Pā. 4-1-92 and 4-1-83, initial</w:t>
      </w:r>
      <w:r>
        <w:t xml:space="preserve"> </w:t>
      </w:r>
      <w:r>
        <w:rPr>
          <w:iCs/>
          <w:i/>
        </w:rPr>
        <w:t xml:space="preserve">vṛddhi</w:t>
      </w:r>
      <w:r>
        <w:t xml:space="preserve">, final udātta by the suffix accent.)</w:t>
      </w:r>
    </w:p>
    <w:bookmarkEnd w:id="825"/>
    <w:bookmarkStart w:id="826" w:name="Xb509a6e0b9245c9eb6d051e9259e29c2cd3514a"/>
    <w:p>
      <w:pPr>
        <w:pStyle w:val="Heading3"/>
      </w:pPr>
      <w:r>
        <w:t xml:space="preserve">Page 749 — Rik 1: word-meanings, overall sense, English, Special Topics</w:t>
      </w:r>
    </w:p>
    <w:p>
      <w:pPr>
        <w:pStyle w:val="FirstParagraph"/>
      </w:pPr>
      <w:r>
        <w:rPr>
          <w:bCs/>
          <w:b/>
        </w:rPr>
        <w:t xml:space="preserve">॥ Prati-padārthaḥ ॥</w:t>
      </w:r>
    </w:p>
    <w:p>
      <w:pPr>
        <w:pStyle w:val="BodyText"/>
      </w:pPr>
      <w:r>
        <w:rPr>
          <w:bCs/>
          <w:b/>
        </w:rPr>
        <w:t xml:space="preserve">हे ब्रह्मणस्पते (he brahmaṇaspate)</w:t>
      </w:r>
      <w:r>
        <w:t xml:space="preserve"> </w:t>
      </w:r>
      <w:r>
        <w:t xml:space="preserve">— O Brahmaṇaspati |</w:t>
      </w:r>
      <w:r>
        <w:t xml:space="preserve"> </w:t>
      </w:r>
      <w:r>
        <w:rPr>
          <w:bCs/>
          <w:b/>
        </w:rPr>
        <w:t xml:space="preserve">यः (yaḥ)</w:t>
      </w:r>
      <w:r>
        <w:t xml:space="preserve"> </w:t>
      </w:r>
      <w:r>
        <w:t xml:space="preserve">— who |</w:t>
      </w:r>
      <w:r>
        <w:t xml:space="preserve"> </w:t>
      </w:r>
      <w:r>
        <w:rPr>
          <w:bCs/>
          <w:b/>
        </w:rPr>
        <w:t xml:space="preserve">औशिजः (auśijaḥ)</w:t>
      </w:r>
      <w:r>
        <w:t xml:space="preserve"> </w:t>
      </w:r>
      <w:r>
        <w:t xml:space="preserve">— the son of Uśik, the ṛṣi called Kakṣīvān, was |</w:t>
      </w:r>
      <w:r>
        <w:t xml:space="preserve"> </w:t>
      </w:r>
      <w:r>
        <w:rPr>
          <w:bCs/>
          <w:b/>
        </w:rPr>
        <w:t xml:space="preserve">कक्षीवन्तम् (kakṣīvantam)</w:t>
      </w:r>
      <w:r>
        <w:t xml:space="preserve"> </w:t>
      </w:r>
      <w:r>
        <w:t xml:space="preserve">— like that ṛṣi Kakṣīvān |</w:t>
      </w:r>
      <w:r>
        <w:t xml:space="preserve"> </w:t>
      </w:r>
      <w:r>
        <w:rPr>
          <w:bCs/>
          <w:b/>
        </w:rPr>
        <w:t xml:space="preserve">सोमानम् (somānam)</w:t>
      </w:r>
      <w:r>
        <w:t xml:space="preserve"> </w:t>
      </w:r>
      <w:r>
        <w:t xml:space="preserve">— the one who prepares soma juice (me, the sacrificer) |</w:t>
      </w:r>
      <w:r>
        <w:t xml:space="preserve"> </w:t>
      </w:r>
      <w:r>
        <w:rPr>
          <w:bCs/>
          <w:b/>
        </w:rPr>
        <w:t xml:space="preserve">स्वरणम् (svaraṇam)</w:t>
      </w:r>
      <w:r>
        <w:t xml:space="preserve"> </w:t>
      </w:r>
      <w:r>
        <w:t xml:space="preserve">— renowned among the gods, or full of</w:t>
      </w:r>
      <w:r>
        <w:t xml:space="preserve"> </w:t>
      </w:r>
      <w:r>
        <w:rPr>
          <w:iCs/>
          <w:i/>
        </w:rPr>
        <w:t xml:space="preserve">brahmavarcas</w:t>
      </w:r>
      <w:r>
        <w:t xml:space="preserve"> </w:t>
      </w:r>
      <w:r>
        <w:t xml:space="preserve">|</w:t>
      </w:r>
      <w:r>
        <w:t xml:space="preserve"> </w:t>
      </w:r>
      <w:r>
        <w:rPr>
          <w:bCs/>
          <w:b/>
        </w:rPr>
        <w:t xml:space="preserve">कृणुहि (kṛṇuhi)</w:t>
      </w:r>
      <w:r>
        <w:t xml:space="preserve"> </w:t>
      </w:r>
      <w:r>
        <w:t xml:space="preserve">— make.</w:t>
      </w:r>
    </w:p>
    <w:p>
      <w:pPr>
        <w:pStyle w:val="BodyText"/>
      </w:pPr>
      <w:r>
        <w:rPr>
          <w:bCs/>
          <w:b/>
        </w:rPr>
        <w:t xml:space="preserve">॥ Bhāvārthaḥ ॥</w:t>
      </w:r>
    </w:p>
    <w:p>
      <w:pPr>
        <w:pStyle w:val="BodyText"/>
      </w:pPr>
      <w:r>
        <w:t xml:space="preserve">Kakṣīvān, son of Uśik, is renowned among the gods as one who performed the soma sacrifice. O Brahmaṇaspati, make me too, the performer of the sacrifice, renowned as a performer of soma sacrifice, like that Kakṣīvān.</w:t>
      </w:r>
    </w:p>
    <w:p>
      <w:pPr>
        <w:pStyle w:val="BodyText"/>
      </w:pPr>
      <w:r>
        <w:rPr>
          <w:bCs/>
          <w:b/>
        </w:rPr>
        <w:t xml:space="preserve">॥ English Translation ॥</w:t>
      </w:r>
      <w:r>
        <w:t xml:space="preserve"> </w:t>
      </w:r>
      <w:r>
        <w:rPr>
          <w:iCs/>
          <w:i/>
        </w:rPr>
        <w:t xml:space="preserve">(as printed in the source)</w:t>
      </w:r>
    </w:p>
    <w:p>
      <w:pPr>
        <w:pStyle w:val="BlockText"/>
      </w:pPr>
      <w:r>
        <w:t xml:space="preserve">O Brahmanaspati, make (me) who offer Soma juice illustrious among the gods like Kakshivan, the son of Usij.</w:t>
      </w:r>
    </w:p>
    <w:p>
      <w:pPr>
        <w:pStyle w:val="FirstParagraph"/>
      </w:pPr>
      <w:r>
        <w:rPr>
          <w:bCs/>
          <w:b/>
        </w:rPr>
        <w:t xml:space="preserve">॥ Viśeṣa-viṣayagaḷu (Special Topics) ॥</w:t>
      </w:r>
    </w:p>
    <w:p>
      <w:pPr>
        <w:pStyle w:val="BodyText"/>
      </w:pPr>
      <w:r>
        <w:t xml:space="preserve">The deity of this sūkta is Brahmaṇaspati. Who is this Brahmaṇaspati? What are his place and rank among the gods? We explain this briefly. In the Nirukta (Ni. 10-14) Yāska says this about Brahmaṇaspati:</w:t>
      </w:r>
    </w:p>
    <w:p>
      <w:pPr>
        <w:pStyle w:val="BlockText"/>
      </w:pPr>
      <w:r>
        <w:t xml:space="preserve">ब्रह्मणस्पतिः । ब्रह्मणस्पतिर्ब्रह्मणः पाता वा पालयिता वा ॥</w:t>
      </w:r>
    </w:p>
    <w:p>
      <w:pPr>
        <w:pStyle w:val="BlockText"/>
      </w:pPr>
      <w:r>
        <w:rPr>
          <w:iCs/>
          <w:i/>
        </w:rPr>
        <w:t xml:space="preserve">brahmaṇaspatiḥ | brahmaṇaspatirbrahmaṇaḥ pātā vā pālayitā vā ||</w:t>
      </w:r>
    </w:p>
    <w:p>
      <w:pPr>
        <w:pStyle w:val="FirstParagraph"/>
      </w:pPr>
      <w:r>
        <w:t xml:space="preserve">(</w:t>
      </w:r>
      <w:r>
        <w:t xml:space="preserve">“</w:t>
      </w:r>
      <w:r>
        <w:t xml:space="preserve">Brahmaṇaspati: the protector or guardian of</w:t>
      </w:r>
      <w:r>
        <w:t xml:space="preserve"> </w:t>
      </w:r>
      <w:r>
        <w:rPr>
          <w:iCs/>
          <w:i/>
        </w:rPr>
        <w:t xml:space="preserve">brahman</w:t>
      </w:r>
      <w:r>
        <w:t xml:space="preserve">.</w:t>
      </w:r>
      <w:r>
        <w:t xml:space="preserve">”</w:t>
      </w:r>
      <w:r>
        <w:t xml:space="preserve">) Here the word</w:t>
      </w:r>
      <w:r>
        <w:t xml:space="preserve"> </w:t>
      </w:r>
      <w:r>
        <w:rPr>
          <w:iCs/>
          <w:i/>
        </w:rPr>
        <w:t xml:space="preserve">brahman</w:t>
      </w:r>
      <w:r>
        <w:t xml:space="preserve"> </w:t>
      </w:r>
      <w:r>
        <w:t xml:space="preserve">means food, wealth and hymn (Ni. 3-9). So</w:t>
      </w:r>
      <w:r>
        <w:t xml:space="preserve"> </w:t>
      </w:r>
      <w:r>
        <w:rPr>
          <w:iCs/>
          <w:i/>
        </w:rPr>
        <w:t xml:space="preserve">brahmaṇaḥ pātā</w:t>
      </w:r>
      <w:r>
        <w:t xml:space="preserve"> </w:t>
      </w:r>
      <w:r>
        <w:t xml:space="preserve">means</w:t>
      </w:r>
      <w:r>
        <w:t xml:space="preserve"> </w:t>
      </w:r>
      <w:r>
        <w:rPr>
          <w:iCs/>
          <w:i/>
        </w:rPr>
        <w:t xml:space="preserve">annasya pātā</w:t>
      </w:r>
      <w:r>
        <w:t xml:space="preserve">, the lord or master of food. As an example of how Brahmaṇaspati is lord of food, Yāska gives the ṛk</w:t>
      </w:r>
    </w:p>
    <w:p>
      <w:pPr>
        <w:pStyle w:val="BlockText"/>
      </w:pPr>
      <w:r>
        <w:t xml:space="preserve">अश्मास्यमवतं ब्रह्मणस्पतिर्मधुधारमभि यमोजसातृणत् ।</w:t>
      </w:r>
      <w:r>
        <w:t xml:space="preserve"> </w:t>
      </w:r>
      <w:r>
        <w:t xml:space="preserve">तमेव विश्वे पपिरे स्वर्दृशो बहु साकं सिसिचुरुत्समुद्रिणम् ॥ (ऋ. सं. २-२४-४)</w:t>
      </w:r>
    </w:p>
    <w:p>
      <w:pPr>
        <w:pStyle w:val="BlockText"/>
      </w:pPr>
      <w:r>
        <w:rPr>
          <w:iCs/>
          <w:i/>
        </w:rPr>
        <w:t xml:space="preserve">aśmāsyamavataṃ brahmaṇaspatirmadhudhāramabhi yamojasātṛṇat |</w:t>
      </w:r>
      <w:r>
        <w:t xml:space="preserve"> </w:t>
      </w:r>
      <w:r>
        <w:rPr>
          <w:iCs/>
          <w:i/>
        </w:rPr>
        <w:t xml:space="preserve">tameva viśve papire svardṛśo bahu sākaṃ sisicurutsamudriṇam || (ṛ. saṃ. 2-24-4)</w:t>
      </w:r>
    </w:p>
    <w:p>
      <w:pPr>
        <w:pStyle w:val="FirstParagraph"/>
      </w:pPr>
      <w:r>
        <w:t xml:space="preserve">(</w:t>
      </w:r>
      <w:r>
        <w:t xml:space="preserve">“</w:t>
      </w:r>
      <w:r>
        <w:t xml:space="preserve">The stone-mouthed, honey-streaming one which Brahmaṇaspati pierced with might: from it all the sun-seers drank; together they poured out much the watery spring</w:t>
      </w:r>
      <w:r>
        <w:t xml:space="preserve">”</w:t>
      </w:r>
      <w:r>
        <w:t xml:space="preserve">: mine and tentative.) and for it gives the Nirukta</w:t>
      </w:r>
    </w:p>
    <w:p>
      <w:pPr>
        <w:pStyle w:val="BlockText"/>
      </w:pPr>
      <w:r>
        <w:t xml:space="preserve">अशनवन्तमास्यन्तनवन्तमवातितं ब्रह्मणस्पतिर्मधुधारमभियमोजसा बलेनाभ्यतृणत्तमेव सर्वे पिबन्ति रश्मयः सूर्यदृशो बह्वेनं सह सिञ्चन्त्युत्समुद्रिणमुदकवन्तम् ॥ (नि. १०-१२)</w:t>
      </w:r>
    </w:p>
    <w:p>
      <w:pPr>
        <w:pStyle w:val="BlockText"/>
      </w:pPr>
      <w:r>
        <w:rPr>
          <w:iCs/>
          <w:i/>
        </w:rPr>
        <w:t xml:space="preserve">aśanavantamāsyantanavantamavātitaṃ brahmaṇaspatirmadhudhāramabhiyamojasā balenābhyatṛṇattameva sarve pibanti raśmayaḥ sūryadṛśo bahvenaṃ saha siñcantyutsamudriṇamudakavantam || (ni. 10-12)</w:t>
      </w:r>
    </w:p>
    <w:p>
      <w:pPr>
        <w:pStyle w:val="FirstParagraph"/>
      </w:pPr>
      <w:r>
        <w:rPr>
          <w:iCs/>
          <w:i/>
        </w:rPr>
        <w:t xml:space="preserve">(आस्यन्तनवन्तम् is as printed.)</w:t>
      </w:r>
      <w:r>
        <w:t xml:space="preserve"> </w:t>
      </w:r>
      <w:r>
        <w:t xml:space="preserve">(</w:t>
      </w:r>
      <w:r>
        <w:t xml:space="preserve">“</w:t>
      </w:r>
      <w:r>
        <w:t xml:space="preserve">Having food, having an outflow, unbroken, the honey-streaming one which Brahmaṇaspati pierced with force, with strength: from it all the rays, the sun-seers, drink; together they pour it out abundantly, the spring that has water</w:t>
      </w:r>
      <w:r>
        <w:t xml:space="preserve">”</w:t>
      </w:r>
      <w:r>
        <w:t xml:space="preserve">: mine and tentative.)</w:t>
      </w:r>
    </w:p>
    <w:bookmarkEnd w:id="826"/>
    <w:bookmarkStart w:id="827" w:name="page-750-rik-1-special-topics"/>
    <w:p>
      <w:pPr>
        <w:pStyle w:val="Heading3"/>
      </w:pPr>
      <w:r>
        <w:t xml:space="preserve">Page 750 — Rik 1: Special Topics</w:t>
      </w:r>
    </w:p>
    <w:p>
      <w:pPr>
        <w:pStyle w:val="FirstParagraph"/>
      </w:pPr>
      <w:r>
        <w:t xml:space="preserve">The chief intent is this: since this Brahmaṇaspati, with the help of the sun’s rays, makes the clouds drink the water of the ocean and makes that water fall especially on the earth as rain, herbs and trees come from the rain, and from the herbs and trees food and the like are obtained; so Brahmaṇaspati is the protector of food. When the word</w:t>
      </w:r>
      <w:r>
        <w:t xml:space="preserve"> </w:t>
      </w:r>
      <w:r>
        <w:rPr>
          <w:iCs/>
          <w:i/>
        </w:rPr>
        <w:t xml:space="preserve">brahman</w:t>
      </w:r>
      <w:r>
        <w:t xml:space="preserve"> </w:t>
      </w:r>
      <w:r>
        <w:t xml:space="preserve">is taken as hymn or wealth, Brahmaṇaspati is the lord of mantra, and must be called the lord of wealth. The commentator states this very sense when explaining the ṛk cited above.</w:t>
      </w:r>
    </w:p>
    <w:p>
      <w:pPr>
        <w:pStyle w:val="BodyText"/>
      </w:pPr>
      <w:r>
        <w:t xml:space="preserve">Mantras about Brahmaṇaspati are especially numerous in the Ṛgveda. In those mantras Brahmaṇaspati is said to give wealth and food. Many doubt whether this Brahmaṇaspati is a separate deity or another form of Agni. Since other deities such as Agni also give wealth and food, some argue that Brahmaṇaspati is a special form of Agni. Yāska is silent on this matter; that is, he has said nothing clearly. In the ṛks about Brahmaṇaspati too there is not enough basis to say this deity is a form of Agni. So it may freely be said that Brahmaṇaspati is a separate deity, like Indra and Agni.</w:t>
      </w:r>
    </w:p>
    <w:p>
      <w:pPr>
        <w:pStyle w:val="BodyText"/>
      </w:pPr>
      <w:r>
        <w:rPr>
          <w:bCs/>
          <w:b/>
        </w:rPr>
        <w:t xml:space="preserve">Somānam</w:t>
      </w:r>
      <w:r>
        <w:t xml:space="preserve">:</w:t>
      </w:r>
    </w:p>
    <w:p>
      <w:pPr>
        <w:pStyle w:val="BlockText"/>
      </w:pPr>
      <w:r>
        <w:t xml:space="preserve">अभिषवस्य कर्तारम्</w:t>
      </w:r>
    </w:p>
    <w:p>
      <w:pPr>
        <w:pStyle w:val="BlockText"/>
      </w:pPr>
      <w:r>
        <w:rPr>
          <w:iCs/>
          <w:i/>
        </w:rPr>
        <w:t xml:space="preserve">abhiṣavasya kartāram</w:t>
      </w:r>
    </w:p>
    <w:p>
      <w:pPr>
        <w:pStyle w:val="FirstParagraph"/>
      </w:pPr>
      <w:r>
        <w:t xml:space="preserve">(</w:t>
      </w:r>
      <w:r>
        <w:t xml:space="preserve">“</w:t>
      </w:r>
      <w:r>
        <w:t xml:space="preserve">The doer of the pressing.</w:t>
      </w:r>
      <w:r>
        <w:t xml:space="preserve">”</w:t>
      </w:r>
      <w:r>
        <w:t xml:space="preserve">) The intent is: (me) who have prepared the soma juice.</w:t>
      </w:r>
    </w:p>
    <w:p>
      <w:pPr>
        <w:pStyle w:val="BodyText"/>
      </w:pPr>
      <w:r>
        <w:rPr>
          <w:bCs/>
          <w:b/>
        </w:rPr>
        <w:t xml:space="preserve">Svaraṇam</w:t>
      </w:r>
      <w:r>
        <w:t xml:space="preserve">:</w:t>
      </w:r>
    </w:p>
    <w:p>
      <w:pPr>
        <w:pStyle w:val="BlockText"/>
      </w:pPr>
      <w:r>
        <w:t xml:space="preserve">देवेषु प्रकाशनवन्तम् । प्रख्यातमित्यर्थः ॥</w:t>
      </w:r>
    </w:p>
    <w:p>
      <w:pPr>
        <w:pStyle w:val="BlockText"/>
      </w:pPr>
      <w:r>
        <w:rPr>
          <w:iCs/>
          <w:i/>
        </w:rPr>
        <w:t xml:space="preserve">deveṣu prakāśanavantam | prakhyātamityarthaḥ ||</w:t>
      </w:r>
    </w:p>
    <w:p>
      <w:pPr>
        <w:pStyle w:val="FirstParagraph"/>
      </w:pPr>
      <w:r>
        <w:t xml:space="preserve">(</w:t>
      </w:r>
      <w:r>
        <w:t xml:space="preserve">“</w:t>
      </w:r>
      <w:r>
        <w:t xml:space="preserve">Renowned among the gods; that is, famous.</w:t>
      </w:r>
      <w:r>
        <w:t xml:space="preserve">”</w:t>
      </w:r>
      <w:r>
        <w:t xml:space="preserve">) The intent is: renowned and famous among the gods.</w:t>
      </w:r>
    </w:p>
    <w:p>
      <w:pPr>
        <w:pStyle w:val="BodyText"/>
      </w:pPr>
      <w:r>
        <w:rPr>
          <w:bCs/>
          <w:b/>
        </w:rPr>
        <w:t xml:space="preserve">Kakṣīvantam, auśijaḥ</w:t>
      </w:r>
      <w:r>
        <w:t xml:space="preserve">: the ṛṣi Kakṣīvān is the son born to the ṛṣi Dīrghatamas from a woman named Uśik. It is told in the Purāṇas and elsewhere that this Uśik was a maid of the queen of the king of Kaliṅga; that the king of Kaliṅga, wishing for a son, sent his wife to the ṛṣi Dīrghatamas; and that the king’s wife, unwilling, secretly sent her maid Uśik, and this son Kakṣīvān was born to her from the ṛṣi Dīrghatamas. Though this ṛṣi Kakṣīvān was born of a</w:t>
      </w:r>
      <w:r>
        <w:t xml:space="preserve"> </w:t>
      </w:r>
      <w:r>
        <w:rPr>
          <w:iCs/>
          <w:i/>
        </w:rPr>
        <w:t xml:space="preserve">kṣatriya</w:t>
      </w:r>
      <w:r>
        <w:t xml:space="preserve"> </w:t>
      </w:r>
      <w:r>
        <w:t xml:space="preserve">woman [as printed], by contact with brāhmaṇas he is known as a brāhmaṇa. This ṛṣi is the seer of many ṛks of the Ṛgveda. That this ṛṣi Kakṣīvān is renowned among those who perform sacrifices is stated in Taittirīya-saṃhitā 5-6-5-3:</w:t>
      </w:r>
    </w:p>
    <w:p>
      <w:pPr>
        <w:pStyle w:val="BlockText"/>
      </w:pPr>
      <w:r>
        <w:t xml:space="preserve">एवं वै पर आट्णारः कक्षीवाँ औशिजो वीतहव्यः श्रायसस्त्रसदस्युः पौरुकुत्स्यः प्रजाकामा अचिन्वत ॥</w:t>
      </w:r>
    </w:p>
    <w:p>
      <w:pPr>
        <w:pStyle w:val="BlockText"/>
      </w:pPr>
      <w:r>
        <w:rPr>
          <w:iCs/>
          <w:i/>
        </w:rPr>
        <w:t xml:space="preserve">evaṃ vai para āṭṇāraḥ kakṣīvā~ auśijo vītahavyaḥ śrāyasastrasadasyuḥ paurukutsyaḥ prajākāmā acinvata ||</w:t>
      </w:r>
    </w:p>
    <w:p>
      <w:pPr>
        <w:pStyle w:val="FirstParagraph"/>
      </w:pPr>
      <w:r>
        <w:t xml:space="preserve">So this ṛṣi is very renowned both in composing mantras and in performing sacrifices. Medhātithi, the ṛṣi of this sūkta, has prayed to the deity Brahmaṇaspati to make him renowned like Kakṣīvān.</w:t>
      </w:r>
    </w:p>
    <w:bookmarkEnd w:id="827"/>
    <w:bookmarkStart w:id="828" w:name="page-751-rik-1-grammar"/>
    <w:p>
      <w:pPr>
        <w:pStyle w:val="Heading3"/>
      </w:pPr>
      <w:r>
        <w:t xml:space="preserve">Page 751 — Rik 1: grammar</w:t>
      </w:r>
    </w:p>
    <w:p>
      <w:pPr>
        <w:pStyle w:val="FirstParagraph"/>
      </w:pPr>
      <w:r>
        <w:rPr>
          <w:bCs/>
          <w:b/>
        </w:rPr>
        <w:t xml:space="preserve">॥ Vyākaraṇa-prakriyā ॥</w:t>
      </w:r>
      <w:r>
        <w:t xml:space="preserve"> </w:t>
      </w:r>
      <w:r>
        <w:rPr>
          <w:iCs/>
          <w:i/>
        </w:rPr>
        <w:t xml:space="preserve">(grammar pages 751–754, noted briefly)</w:t>
      </w:r>
    </w:p>
    <w:p>
      <w:pPr>
        <w:pStyle w:val="BodyText"/>
      </w:pPr>
      <w:r>
        <w:rPr>
          <w:bCs/>
          <w:b/>
        </w:rPr>
        <w:t xml:space="preserve">सोमानम् (</w:t>
      </w:r>
      <w:r>
        <w:rPr>
          <w:iCs/>
          <w:i/>
          <w:bCs/>
          <w:b/>
        </w:rPr>
        <w:t xml:space="preserve">somānam</w:t>
      </w:r>
      <w:r>
        <w:rPr>
          <w:bCs/>
          <w:b/>
        </w:rPr>
        <w:t xml:space="preserve">)</w:t>
      </w:r>
      <w:r>
        <w:t xml:space="preserve">:</w:t>
      </w:r>
      <w:r>
        <w:t xml:space="preserve"> </w:t>
      </w:r>
      <w:r>
        <w:rPr>
          <w:iCs/>
          <w:i/>
        </w:rPr>
        <w:t xml:space="preserve">sunotīti somā</w:t>
      </w:r>
      <w:r>
        <w:t xml:space="preserve">; the root</w:t>
      </w:r>
      <w:r>
        <w:t xml:space="preserve"> </w:t>
      </w:r>
      <w:r>
        <w:rPr>
          <w:iCs/>
          <w:i/>
        </w:rPr>
        <w:t xml:space="preserve">ṣuñ abhiṣave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The suffix</w:t>
      </w:r>
      <w:r>
        <w:t xml:space="preserve"> </w:t>
      </w:r>
      <w:r>
        <w:rPr>
          <w:iCs/>
          <w:i/>
        </w:rPr>
        <w:t xml:space="preserve">manin</w:t>
      </w:r>
      <w:r>
        <w:t xml:space="preserve"> </w:t>
      </w:r>
      <w:r>
        <w:t xml:space="preserve">by</w:t>
      </w:r>
      <w:r>
        <w:t xml:space="preserve"> </w:t>
      </w:r>
      <w:r>
        <w:rPr>
          <w:iCs/>
          <w:i/>
        </w:rPr>
        <w:t xml:space="preserve">anyebhyo ’pi dṛśyante</w:t>
      </w:r>
      <w:r>
        <w:t xml:space="preserve">. Here the mention of</w:t>
      </w:r>
      <w:r>
        <w:t xml:space="preserve"> </w:t>
      </w:r>
      <w:r>
        <w:rPr>
          <w:iCs/>
          <w:i/>
        </w:rPr>
        <w:t xml:space="preserve">dṛśi</w:t>
      </w:r>
      <w:r>
        <w:t xml:space="preserve"> </w:t>
      </w:r>
      <w:r>
        <w:t xml:space="preserve">serves to enjoin other operations; so, though the suffix is</w:t>
      </w:r>
      <w:r>
        <w:t xml:space="preserve"> </w:t>
      </w:r>
      <w:r>
        <w:rPr>
          <w:iCs/>
          <w:i/>
        </w:rPr>
        <w:t xml:space="preserve">nit</w:t>
      </w:r>
      <w:r>
        <w:t xml:space="preserve">, initial udātta by</w:t>
      </w:r>
      <w:r>
        <w:t xml:space="preserve"> </w:t>
      </w:r>
      <w:r>
        <w:rPr>
          <w:iCs/>
          <w:i/>
        </w:rPr>
        <w:t xml:space="preserve">ñnityādiḥ</w:t>
      </w:r>
      <w:r>
        <w:t xml:space="preserve"> </w:t>
      </w:r>
      <w:r>
        <w:t xml:space="preserve">does not come; the suffix accent alone comes. Or it is widely accepted that the</w:t>
      </w:r>
      <w:r>
        <w:t xml:space="preserve"> </w:t>
      </w:r>
      <w:r>
        <w:rPr>
          <w:iCs/>
          <w:i/>
        </w:rPr>
        <w:t xml:space="preserve">uñcha-ādi</w:t>
      </w:r>
      <w:r>
        <w:t xml:space="preserve"> </w:t>
      </w:r>
      <w:r>
        <w:t xml:space="preserve">is an</w:t>
      </w:r>
      <w:r>
        <w:t xml:space="preserve"> </w:t>
      </w:r>
      <w:r>
        <w:rPr>
          <w:iCs/>
          <w:i/>
        </w:rPr>
        <w:t xml:space="preserve">ākṛtigaṇa</w:t>
      </w:r>
      <w:r>
        <w:t xml:space="preserve">; so, putting the word</w:t>
      </w:r>
      <w:r>
        <w:t xml:space="preserve"> </w:t>
      </w:r>
      <w:r>
        <w:rPr>
          <w:iCs/>
          <w:i/>
        </w:rPr>
        <w:t xml:space="preserve">soman</w:t>
      </w:r>
      <w:r>
        <w:t xml:space="preserve"> </w:t>
      </w:r>
      <w:r>
        <w:t xml:space="preserve">in the</w:t>
      </w:r>
      <w:r>
        <w:t xml:space="preserve"> </w:t>
      </w:r>
      <w:r>
        <w:rPr>
          <w:iCs/>
          <w:i/>
        </w:rPr>
        <w:t xml:space="preserve">uñcha-ādi</w:t>
      </w:r>
      <w:r>
        <w:t xml:space="preserve">, final udātta may be stated by</w:t>
      </w:r>
      <w:r>
        <w:t xml:space="preserve"> </w:t>
      </w:r>
      <w:r>
        <w:t xml:space="preserve">“</w:t>
      </w:r>
      <w:r>
        <w:t xml:space="preserve">uñchādīnāṃ ca</w:t>
      </w:r>
      <w:r>
        <w:t xml:space="preserve">”</w:t>
      </w:r>
      <w:r>
        <w:t xml:space="preserve"> </w:t>
      </w:r>
      <w:r>
        <w:t xml:space="preserve">(Pā. sū. 6-1-160). Or, since</w:t>
      </w:r>
      <w:r>
        <w:t xml:space="preserve"> </w:t>
      </w:r>
      <w:r>
        <w:t xml:space="preserve">“</w:t>
      </w:r>
      <w:r>
        <w:t xml:space="preserve">uṇādayo bahulam</w:t>
      </w:r>
      <w:r>
        <w:t xml:space="preserve">”</w:t>
      </w:r>
      <w:r>
        <w:t xml:space="preserve"> </w:t>
      </w:r>
      <w:r>
        <w:t xml:space="preserve">(Pā. sū. 3-3-1) contains the word</w:t>
      </w:r>
      <w:r>
        <w:t xml:space="preserve"> </w:t>
      </w:r>
      <w:r>
        <w:rPr>
          <w:iCs/>
          <w:i/>
        </w:rPr>
        <w:t xml:space="preserve">bahula</w:t>
      </w:r>
      <w:r>
        <w:t xml:space="preserve">, the Uṇādi suffix</w:t>
      </w:r>
      <w:r>
        <w:t xml:space="preserve"> </w:t>
      </w:r>
      <w:r>
        <w:rPr>
          <w:iCs/>
          <w:i/>
        </w:rPr>
        <w:t xml:space="preserve">manin</w:t>
      </w:r>
      <w:r>
        <w:t xml:space="preserve"> </w:t>
      </w:r>
      <w:r>
        <w:t xml:space="preserve">comes after the root</w:t>
      </w:r>
      <w:r>
        <w:t xml:space="preserve"> </w:t>
      </w:r>
      <w:r>
        <w:rPr>
          <w:iCs/>
          <w:i/>
        </w:rPr>
        <w:t xml:space="preserve">su</w:t>
      </w:r>
      <w:r>
        <w:t xml:space="preserve">; so it is final udātta by the suffix accent. In any case the word</w:t>
      </w:r>
      <w:r>
        <w:t xml:space="preserve"> </w:t>
      </w:r>
      <w:r>
        <w:rPr>
          <w:iCs/>
          <w:i/>
        </w:rPr>
        <w:t xml:space="preserve">soman</w:t>
      </w:r>
      <w:r>
        <w:t xml:space="preserve"> </w:t>
      </w:r>
      <w:r>
        <w:t xml:space="preserve">is final udātta, and in the accusative singular becomes</w:t>
      </w:r>
      <w:r>
        <w:t xml:space="preserve"> </w:t>
      </w:r>
      <w:r>
        <w:rPr>
          <w:iCs/>
          <w:i/>
        </w:rPr>
        <w:t xml:space="preserve">somānam</w:t>
      </w:r>
      <w:r>
        <w:t xml:space="preserve">.</w:t>
      </w:r>
    </w:p>
    <w:p>
      <w:pPr>
        <w:pStyle w:val="BodyText"/>
      </w:pPr>
      <w:r>
        <w:rPr>
          <w:bCs/>
          <w:b/>
        </w:rPr>
        <w:t xml:space="preserve">स्वरणम् (</w:t>
      </w:r>
      <w:r>
        <w:rPr>
          <w:iCs/>
          <w:i/>
          <w:bCs/>
          <w:b/>
        </w:rPr>
        <w:t xml:space="preserve">svaraṇam</w:t>
      </w:r>
      <w:r>
        <w:rPr>
          <w:bCs/>
          <w:b/>
        </w:rPr>
        <w:t xml:space="preserve">)</w:t>
      </w:r>
      <w:r>
        <w:t xml:space="preserve">: meaning</w:t>
      </w:r>
      <w:r>
        <w:t xml:space="preserve"> </w:t>
      </w:r>
      <w:r>
        <w:t xml:space="preserve">“</w:t>
      </w:r>
      <w:r>
        <w:t xml:space="preserve">renowned</w:t>
      </w:r>
      <w:r>
        <w:t xml:space="preserve">”</w:t>
      </w:r>
      <w:r>
        <w:t xml:space="preserve">. The root</w:t>
      </w:r>
      <w:r>
        <w:t xml:space="preserve"> </w:t>
      </w:r>
      <w:r>
        <w:rPr>
          <w:iCs/>
          <w:i/>
        </w:rPr>
        <w:t xml:space="preserve">svṛ śabdopatāpayoḥ</w:t>
      </w:r>
      <w:r>
        <w:t xml:space="preserve">. By</w:t>
      </w:r>
      <w:r>
        <w:t xml:space="preserve"> </w:t>
      </w:r>
      <w:r>
        <w:t xml:space="preserve">“</w:t>
      </w:r>
      <w:r>
        <w:t xml:space="preserve">kṛtyalyuṭo bahulam</w:t>
      </w:r>
      <w:r>
        <w:t xml:space="preserve">”</w:t>
      </w:r>
      <w:r>
        <w:t xml:space="preserve"> </w:t>
      </w:r>
      <w:r>
        <w:t xml:space="preserve">(Pā. sū. 3-3-113) the suffix</w:t>
      </w:r>
      <w:r>
        <w:t xml:space="preserve"> </w:t>
      </w:r>
      <w:r>
        <w:rPr>
          <w:iCs/>
          <w:i/>
        </w:rPr>
        <w:t xml:space="preserve">lyuṭ</w:t>
      </w:r>
      <w:r>
        <w:t xml:space="preserve"> </w:t>
      </w:r>
      <w:r>
        <w:t xml:space="preserve">in the object sense; by</w:t>
      </w:r>
      <w:r>
        <w:t xml:space="preserve"> </w:t>
      </w:r>
      <w:r>
        <w:t xml:space="preserve">“</w:t>
      </w:r>
      <w:r>
        <w:t xml:space="preserve">yuvor anākau</w:t>
      </w:r>
      <w:r>
        <w:t xml:space="preserve">”</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 </w:t>
      </w:r>
      <w:r>
        <w:t xml:space="preserve">followed by</w:t>
      </w:r>
      <w:r>
        <w:t xml:space="preserve"> </w:t>
      </w:r>
      <w:r>
        <w:rPr>
          <w:iCs/>
          <w:i/>
        </w:rPr>
        <w:t xml:space="preserve">r</w:t>
      </w:r>
      <w:r>
        <w:t xml:space="preserve">; by</w:t>
      </w:r>
      <w:r>
        <w:t xml:space="preserve"> </w:t>
      </w:r>
      <w:r>
        <w:rPr>
          <w:iCs/>
          <w:i/>
        </w:rPr>
        <w:t xml:space="preserve">liti</w:t>
      </w:r>
      <w:r>
        <w:t xml:space="preserve"> </w:t>
      </w:r>
      <w:r>
        <w:t xml:space="preserve">the</w:t>
      </w:r>
      <w:r>
        <w:t xml:space="preserve"> </w:t>
      </w:r>
      <w:r>
        <w:rPr>
          <w:iCs/>
          <w:i/>
        </w:rPr>
        <w:t xml:space="preserve">a</w:t>
      </w:r>
      <w:r>
        <w:t xml:space="preserve"> </w:t>
      </w:r>
      <w:r>
        <w:t xml:space="preserve">of</w:t>
      </w:r>
      <w:r>
        <w:t xml:space="preserve"> </w:t>
      </w:r>
      <w:r>
        <w:rPr>
          <w:iCs/>
          <w:i/>
        </w:rPr>
        <w:t xml:space="preserve">sva</w:t>
      </w:r>
      <w:r>
        <w:t xml:space="preserve"> </w:t>
      </w:r>
      <w:r>
        <w:t xml:space="preserve">before the suffix is udātta; by</w:t>
      </w:r>
      <w:r>
        <w:t xml:space="preserve"> </w:t>
      </w:r>
      <w:r>
        <w:rPr>
          <w:iCs/>
          <w:i/>
        </w:rPr>
        <w:t xml:space="preserve">raṣābhyām</w:t>
      </w:r>
      <w:r>
        <w:t xml:space="preserve"> </w:t>
      </w:r>
      <w:r>
        <w:rPr>
          <w:iCs/>
          <w:i/>
        </w:rPr>
        <w:t xml:space="preserve">ṇ</w:t>
      </w:r>
      <w:r>
        <w:t xml:space="preserve"> </w:t>
      </w:r>
      <w:r>
        <w:t xml:space="preserve">for</w:t>
      </w:r>
      <w:r>
        <w:t xml:space="preserve"> </w:t>
      </w:r>
      <w:r>
        <w:rPr>
          <w:iCs/>
          <w:i/>
        </w:rPr>
        <w:t xml:space="preserve">n</w:t>
      </w:r>
      <w:r>
        <w:t xml:space="preserve">. Accusative singular</w:t>
      </w:r>
      <w:r>
        <w:t xml:space="preserve"> </w:t>
      </w:r>
      <w:r>
        <w:rPr>
          <w:iCs/>
          <w:i/>
        </w:rPr>
        <w:t xml:space="preserve">am</w:t>
      </w:r>
      <w:r>
        <w:t xml:space="preserve">; the</w:t>
      </w:r>
      <w:r>
        <w:t xml:space="preserve"> </w:t>
      </w:r>
      <w:r>
        <w:rPr>
          <w:iCs/>
          <w:i/>
        </w:rPr>
        <w:t xml:space="preserve">pūrvarūpa</w:t>
      </w:r>
      <w:r>
        <w:t xml:space="preserve"> </w:t>
      </w:r>
      <w:r>
        <w:t xml:space="preserve">by</w:t>
      </w:r>
      <w:r>
        <w:t xml:space="preserve"> </w:t>
      </w:r>
      <w:r>
        <w:rPr>
          <w:iCs/>
          <w:i/>
        </w:rPr>
        <w:t xml:space="preserve">ami pūrvaḥ</w:t>
      </w:r>
      <w:r>
        <w:t xml:space="preserve">:</w:t>
      </w:r>
      <w:r>
        <w:t xml:space="preserve"> </w:t>
      </w:r>
      <w:r>
        <w:rPr>
          <w:iCs/>
          <w:i/>
        </w:rPr>
        <w:t xml:space="preserve">svaraṇam</w:t>
      </w:r>
      <w:r>
        <w:t xml:space="preserve">.</w:t>
      </w:r>
    </w:p>
    <w:p>
      <w:pPr>
        <w:pStyle w:val="BodyText"/>
      </w:pPr>
      <w:r>
        <w:rPr>
          <w:bCs/>
          <w:b/>
        </w:rPr>
        <w:t xml:space="preserve">कृणुहि (</w:t>
      </w:r>
      <w:r>
        <w:rPr>
          <w:iCs/>
          <w:i/>
          <w:bCs/>
          <w:b/>
        </w:rPr>
        <w:t xml:space="preserve">kṛṇuhi</w:t>
      </w:r>
      <w:r>
        <w:rPr>
          <w:bCs/>
          <w:b/>
        </w:rPr>
        <w:t xml:space="preserve">)</w:t>
      </w:r>
      <w:r>
        <w:t xml:space="preserve">: the root</w:t>
      </w:r>
      <w:r>
        <w:t xml:space="preserve"> </w:t>
      </w:r>
      <w:r>
        <w:rPr>
          <w:iCs/>
          <w:i/>
        </w:rPr>
        <w:t xml:space="preserve">kṛvi hiṃsākaraṇayoś ca</w:t>
      </w:r>
      <w:r>
        <w:t xml:space="preserve">. The augment</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sū. 7-1-58):</w:t>
      </w:r>
      <w:r>
        <w:t xml:space="preserve"> </w:t>
      </w:r>
      <w:r>
        <w:rPr>
          <w:iCs/>
          <w:i/>
        </w:rPr>
        <w:t xml:space="preserve">kṛnv</w:t>
      </w:r>
      <w:r>
        <w:t xml:space="preserve">; after it</w:t>
      </w:r>
      <w:r>
        <w:t xml:space="preserve"> </w:t>
      </w:r>
      <w:r>
        <w:rPr>
          <w:iCs/>
          <w:i/>
        </w:rPr>
        <w:t xml:space="preserve">loṭ</w:t>
      </w:r>
      <w:r>
        <w:t xml:space="preserve">, 2nd singular</w:t>
      </w:r>
      <w:r>
        <w:t xml:space="preserve"> </w:t>
      </w:r>
      <w:r>
        <w:rPr>
          <w:iCs/>
          <w:i/>
        </w:rPr>
        <w:t xml:space="preserve">sip</w:t>
      </w:r>
      <w:r>
        <w:t xml:space="preserve">. By</w:t>
      </w:r>
      <w:r>
        <w:t xml:space="preserve"> </w:t>
      </w:r>
      <w:r>
        <w:t xml:space="preserve">“</w:t>
      </w:r>
      <w:r>
        <w:t xml:space="preserve">ser hy apic ca</w:t>
      </w:r>
      <w:r>
        <w:t xml:space="preserve">”</w:t>
      </w:r>
      <w:r>
        <w:t xml:space="preserve"> </w:t>
      </w:r>
      <w:r>
        <w:t xml:space="preserve">(Pā. sū. 3-4-87)</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śap</w:t>
      </w:r>
      <w:r>
        <w:t xml:space="preserve"> </w:t>
      </w:r>
      <w:r>
        <w:t xml:space="preserve">is due by</w:t>
      </w:r>
      <w:r>
        <w:t xml:space="preserve"> </w:t>
      </w:r>
      <w:r>
        <w:rPr>
          <w:iCs/>
          <w:i/>
        </w:rPr>
        <w:t xml:space="preserve">kartari śap</w:t>
      </w:r>
      <w:r>
        <w:t xml:space="preserve">, but by its exception</w:t>
      </w:r>
      <w:r>
        <w:t xml:space="preserve"> </w:t>
      </w:r>
      <w:r>
        <w:t xml:space="preserve">“</w:t>
      </w:r>
      <w:r>
        <w:t xml:space="preserve">dhinvikṛṇvyor a ca</w:t>
      </w:r>
      <w:r>
        <w:t xml:space="preserve">”</w:t>
      </w:r>
      <w:r>
        <w:t xml:space="preserve"> </w:t>
      </w:r>
      <w:r>
        <w:t xml:space="preserve">(Pā. sū. 3-1-80) the</w:t>
      </w:r>
      <w:r>
        <w:t xml:space="preserve"> </w:t>
      </w:r>
      <w:r>
        <w:rPr>
          <w:iCs/>
          <w:i/>
        </w:rPr>
        <w:t xml:space="preserve">vikaraṇa</w:t>
      </w:r>
      <w:r>
        <w:t xml:space="preserve"> </w:t>
      </w:r>
      <w:r>
        <w:rPr>
          <w:iCs/>
          <w:i/>
        </w:rPr>
        <w:t xml:space="preserve">u</w:t>
      </w:r>
      <w:r>
        <w:t xml:space="preserve">, and with it</w:t>
      </w:r>
      <w:r>
        <w:t xml:space="preserve"> </w:t>
      </w:r>
      <w:r>
        <w:rPr>
          <w:iCs/>
          <w:i/>
        </w:rPr>
        <w:t xml:space="preserve">a</w:t>
      </w:r>
      <w:r>
        <w:t xml:space="preserve"> </w:t>
      </w:r>
      <w:r>
        <w:t xml:space="preserve">for the</w:t>
      </w:r>
      <w:r>
        <w:t xml:space="preserve"> </w:t>
      </w:r>
      <w:r>
        <w:rPr>
          <w:iCs/>
          <w:i/>
        </w:rPr>
        <w:t xml:space="preserve">v</w:t>
      </w:r>
      <w:r>
        <w:t xml:space="preserve">:</w:t>
      </w:r>
      <w:r>
        <w:t xml:space="preserve"> </w:t>
      </w:r>
      <w:r>
        <w:rPr>
          <w:iCs/>
          <w:i/>
        </w:rPr>
        <w:t xml:space="preserve">kṛna</w:t>
      </w:r>
      <w:r>
        <w:t xml:space="preserve"> </w:t>
      </w:r>
      <w:r>
        <w:t xml:space="preserve">+</w:t>
      </w:r>
      <w:r>
        <w:t xml:space="preserve"> </w:t>
      </w:r>
      <w:r>
        <w:rPr>
          <w:iCs/>
          <w:i/>
        </w:rPr>
        <w:t xml:space="preserve">u</w:t>
      </w:r>
      <w:r>
        <w:t xml:space="preserve"> </w:t>
      </w:r>
      <w:r>
        <w:t xml:space="preserve">+</w:t>
      </w:r>
      <w:r>
        <w:t xml:space="preserve"> </w:t>
      </w:r>
      <w:r>
        <w:rPr>
          <w:iCs/>
          <w:i/>
        </w:rPr>
        <w:t xml:space="preserve">hi</w:t>
      </w:r>
      <w:r>
        <w:t xml:space="preserve">. By</w:t>
      </w:r>
      <w:r>
        <w:t xml:space="preserve"> </w:t>
      </w:r>
      <w:r>
        <w:t xml:space="preserve">“</w:t>
      </w:r>
      <w:r>
        <w:t xml:space="preserve">ato lopaḥ</w:t>
      </w:r>
      <w:r>
        <w:t xml:space="preserve">”</w:t>
      </w:r>
      <w:r>
        <w:t xml:space="preserve"> </w:t>
      </w:r>
      <w:r>
        <w:t xml:space="preserve">(Pā. sū. 6-4-48) the</w:t>
      </w:r>
      <w:r>
        <w:t xml:space="preserve"> </w:t>
      </w:r>
      <w:r>
        <w:rPr>
          <w:iCs/>
          <w:i/>
        </w:rPr>
        <w:t xml:space="preserve">a</w:t>
      </w:r>
      <w:r>
        <w:t xml:space="preserve"> </w:t>
      </w:r>
      <w:r>
        <w:t xml:space="preserve">drops:</w:t>
      </w:r>
      <w:r>
        <w:t xml:space="preserve"> </w:t>
      </w:r>
      <w:r>
        <w:rPr>
          <w:iCs/>
          <w:i/>
        </w:rPr>
        <w:t xml:space="preserve">kṛn</w:t>
      </w:r>
      <w:r>
        <w:t xml:space="preserve"> </w:t>
      </w:r>
      <w:r>
        <w:t xml:space="preserve">+</w:t>
      </w:r>
      <w:r>
        <w:t xml:space="preserve"> </w:t>
      </w:r>
      <w:r>
        <w:rPr>
          <w:iCs/>
          <w:i/>
        </w:rPr>
        <w:t xml:space="preserve">u</w:t>
      </w:r>
      <w:r>
        <w:t xml:space="preserve"> </w:t>
      </w:r>
      <w:r>
        <w:t xml:space="preserve">+</w:t>
      </w:r>
      <w:r>
        <w:t xml:space="preserve"> </w:t>
      </w:r>
      <w:r>
        <w:rPr>
          <w:iCs/>
          <w:i/>
        </w:rPr>
        <w:t xml:space="preserve">hi</w:t>
      </w:r>
      <w:r>
        <w:t xml:space="preserve">. Now, with the suffix</w:t>
      </w:r>
      <w:r>
        <w:t xml:space="preserve"> </w:t>
      </w:r>
      <w:r>
        <w:rPr>
          <w:iCs/>
          <w:i/>
        </w:rPr>
        <w:t xml:space="preserve">u</w:t>
      </w:r>
      <w:r>
        <w:t xml:space="preserve"> </w:t>
      </w:r>
      <w:r>
        <w:t xml:space="preserve">as condition, the</w:t>
      </w:r>
      <w:r>
        <w:t xml:space="preserve"> </w:t>
      </w:r>
      <w:r>
        <w:rPr>
          <w:iCs/>
          <w:i/>
        </w:rPr>
        <w:t xml:space="preserve">laghūpadha-guṇa</w:t>
      </w:r>
      <w:r>
        <w:t xml:space="preserve"> </w:t>
      </w:r>
      <w:r>
        <w:t xml:space="preserve">would be due by</w:t>
      </w:r>
      <w:r>
        <w:t xml:space="preserve"> </w:t>
      </w:r>
      <w:r>
        <w:t xml:space="preserve">“</w:t>
      </w:r>
      <w:r>
        <w:t xml:space="preserve">pugantalaghūpadhasya ca</w:t>
      </w:r>
      <w:r>
        <w:t xml:space="preserve">”</w:t>
      </w:r>
      <w:r>
        <w:t xml:space="preserve"> </w:t>
      </w:r>
      <w:r>
        <w:t xml:space="preserve">(Pā. sū. 7-3-86); but by</w:t>
      </w:r>
      <w:r>
        <w:t xml:space="preserve"> </w:t>
      </w:r>
      <w:r>
        <w:t xml:space="preserve">“</w:t>
      </w:r>
      <w:r>
        <w:t xml:space="preserve">acaḥ parasmin pūrvavidhau</w:t>
      </w:r>
      <w:r>
        <w:t xml:space="preserve">”</w:t>
      </w:r>
      <w:r>
        <w:t xml:space="preserve"> </w:t>
      </w:r>
      <w:r>
        <w:t xml:space="preserve">(Pā. sū. 1-1-57) the loss of</w:t>
      </w:r>
      <w:r>
        <w:t xml:space="preserve"> </w:t>
      </w:r>
      <w:r>
        <w:rPr>
          <w:iCs/>
          <w:i/>
        </w:rPr>
        <w:t xml:space="preserve">a</w:t>
      </w:r>
      <w:r>
        <w:t xml:space="preserve"> </w:t>
      </w:r>
      <w:r>
        <w:t xml:space="preserve">is</w:t>
      </w:r>
      <w:r>
        <w:t xml:space="preserve"> </w:t>
      </w:r>
      <w:r>
        <w:rPr>
          <w:iCs/>
          <w:i/>
        </w:rPr>
        <w:t xml:space="preserve">sthānivat</w:t>
      </w:r>
      <w:r>
        <w:t xml:space="preserve">, so the</w:t>
      </w:r>
      <w:r>
        <w:t xml:space="preserve"> </w:t>
      </w:r>
      <w:r>
        <w:rPr>
          <w:iCs/>
          <w:i/>
        </w:rPr>
        <w:t xml:space="preserve">laghūpadha-guṇa</w:t>
      </w:r>
      <w:r>
        <w:t xml:space="preserve"> </w:t>
      </w:r>
      <w:r>
        <w:t xml:space="preserve">does not come. With</w:t>
      </w:r>
      <w:r>
        <w:t xml:space="preserve"> </w:t>
      </w:r>
      <w:r>
        <w:rPr>
          <w:iCs/>
          <w:i/>
        </w:rPr>
        <w:t xml:space="preserve">hi</w:t>
      </w:r>
      <w:r>
        <w:t xml:space="preserve"> </w:t>
      </w:r>
      <w:r>
        <w:t xml:space="preserve">as condition,</w:t>
      </w:r>
      <w:r>
        <w:t xml:space="preserve"> </w:t>
      </w:r>
      <w:r>
        <w:rPr>
          <w:iCs/>
          <w:i/>
        </w:rPr>
        <w:t xml:space="preserve">guṇa</w:t>
      </w:r>
      <w:r>
        <w:t xml:space="preserve"> </w:t>
      </w:r>
      <w:r>
        <w:t xml:space="preserve">would be due for the</w:t>
      </w:r>
      <w:r>
        <w:t xml:space="preserve"> </w:t>
      </w:r>
      <w:r>
        <w:rPr>
          <w:iCs/>
          <w:i/>
        </w:rPr>
        <w:t xml:space="preserve">u</w:t>
      </w:r>
      <w:r>
        <w:t xml:space="preserve"> </w:t>
      </w:r>
      <w:r>
        <w:t xml:space="preserve">in</w:t>
      </w:r>
      <w:r>
        <w:t xml:space="preserve"> </w:t>
      </w:r>
      <w:r>
        <w:rPr>
          <w:iCs/>
          <w:i/>
        </w:rPr>
        <w:t xml:space="preserve">kṛnu</w:t>
      </w:r>
      <w:r>
        <w:t xml:space="preserve"> </w:t>
      </w:r>
      <w:r>
        <w:t xml:space="preserve">by</w:t>
      </w:r>
      <w:r>
        <w:t xml:space="preserve"> </w:t>
      </w:r>
      <w:r>
        <w:t xml:space="preserve">“</w:t>
      </w:r>
      <w:r>
        <w:t xml:space="preserve">sārvadhātukārdhadhātukayoḥ</w:t>
      </w:r>
      <w:r>
        <w:t xml:space="preserve">”</w:t>
      </w:r>
      <w:r>
        <w:t xml:space="preserve"> </w:t>
      </w:r>
      <w:r>
        <w:t xml:space="preserve">(Pā. sū. 7-3-84); but by</w:t>
      </w:r>
      <w:r>
        <w:t xml:space="preserve"> </w:t>
      </w:r>
      <w:r>
        <w:t xml:space="preserve">“</w:t>
      </w:r>
      <w:r>
        <w:t xml:space="preserve">sārvadhātukam apit</w:t>
      </w:r>
      <w:r>
        <w:t xml:space="preserve">”</w:t>
      </w:r>
      <w:r>
        <w:t xml:space="preserve"> </w:t>
      </w:r>
      <w:r>
        <w:t xml:space="preserve">(Pā. sū. 1-2-4)</w:t>
      </w:r>
      <w:r>
        <w:t xml:space="preserve"> </w:t>
      </w:r>
      <w:r>
        <w:rPr>
          <w:iCs/>
          <w:i/>
        </w:rPr>
        <w:t xml:space="preserve">hi</w:t>
      </w:r>
      <w:r>
        <w:t xml:space="preserve"> </w:t>
      </w:r>
      <w:r>
        <w:t xml:space="preserve">is</w:t>
      </w:r>
      <w:r>
        <w:t xml:space="preserve"> </w:t>
      </w:r>
      <w:r>
        <w:rPr>
          <w:iCs/>
          <w:i/>
        </w:rPr>
        <w:t xml:space="preserve">ṅit</w:t>
      </w:r>
      <w:r>
        <w:t xml:space="preserve">, so by</w:t>
      </w:r>
      <w:r>
        <w:t xml:space="preserve"> </w:t>
      </w:r>
      <w:r>
        <w:t xml:space="preserve">“</w:t>
      </w:r>
      <w:r>
        <w:t xml:space="preserve">kṅiti ca</w:t>
      </w:r>
      <w:r>
        <w:t xml:space="preserve">”</w:t>
      </w:r>
      <w:r>
        <w:t xml:space="preserve"> </w:t>
      </w:r>
      <w:r>
        <w:t xml:space="preserve">(Pā. sū. 1-1-5)</w:t>
      </w:r>
      <w:r>
        <w:t xml:space="preserve"> </w:t>
      </w:r>
      <w:r>
        <w:rPr>
          <w:iCs/>
          <w:i/>
        </w:rPr>
        <w:t xml:space="preserve">guṇa</w:t>
      </w:r>
      <w:r>
        <w:t xml:space="preserve"> </w:t>
      </w:r>
      <w:r>
        <w:t xml:space="preserve">is barred. By</w:t>
      </w:r>
      <w:r>
        <w:t xml:space="preserve"> </w:t>
      </w:r>
      <w:r>
        <w:t xml:space="preserve">“</w:t>
      </w:r>
      <w:r>
        <w:t xml:space="preserve">utaś ca pratyayād asaṃyogapūrvāt</w:t>
      </w:r>
      <w:r>
        <w:t xml:space="preserve">”</w:t>
      </w:r>
      <w:r>
        <w:t xml:space="preserve"> </w:t>
      </w:r>
      <w:r>
        <w:t xml:space="preserve">(Pā. sū. 6-4-106)</w:t>
      </w:r>
      <w:r>
        <w:t xml:space="preserve"> </w:t>
      </w:r>
      <w:r>
        <w:rPr>
          <w:iCs/>
          <w:i/>
        </w:rPr>
        <w:t xml:space="preserve">luk</w:t>
      </w:r>
      <w:r>
        <w:t xml:space="preserve"> </w:t>
      </w:r>
      <w:r>
        <w:t xml:space="preserve">of</w:t>
      </w:r>
      <w:r>
        <w:t xml:space="preserve"> </w:t>
      </w:r>
      <w:r>
        <w:rPr>
          <w:iCs/>
          <w:i/>
        </w:rPr>
        <w:t xml:space="preserve">hi</w:t>
      </w:r>
      <w:r>
        <w:t xml:space="preserve"> </w:t>
      </w:r>
      <w:r>
        <w:t xml:space="preserve">would be due; but by the statement</w:t>
      </w:r>
      <w:r>
        <w:t xml:space="preserve"> </w:t>
      </w:r>
      <w:r>
        <w:t xml:space="preserve">“</w:t>
      </w:r>
      <w:r>
        <w:t xml:space="preserve">utaś ca pratyayāc chando vā vacanam</w:t>
      </w:r>
      <w:r>
        <w:t xml:space="preserve">”</w:t>
      </w:r>
      <w:r>
        <w:t xml:space="preserve"> </w:t>
      </w:r>
      <w:r>
        <w:t xml:space="preserve">(Pā. sū. 6-4-106-1), that in the Veda</w:t>
      </w:r>
      <w:r>
        <w:t xml:space="preserve"> </w:t>
      </w:r>
      <w:r>
        <w:rPr>
          <w:iCs/>
          <w:i/>
        </w:rPr>
        <w:t xml:space="preserve">utaś ca pratyayāt</w:t>
      </w:r>
      <w:r>
        <w:t xml:space="preserve"> </w:t>
      </w:r>
      <w:r>
        <w:t xml:space="preserve">applies optionally, in one alternative the loss does not come. In</w:t>
      </w:r>
      <w:r>
        <w:t xml:space="preserve"> </w:t>
      </w:r>
      <w:r>
        <w:t xml:space="preserve">“</w:t>
      </w:r>
      <w:r>
        <w:t xml:space="preserve">satiśiṣṭasvarabalīyastvam anyatra vikaraṇebhyaḥ</w:t>
      </w:r>
      <w:r>
        <w:t xml:space="preserve">”</w:t>
      </w:r>
      <w:r>
        <w:t xml:space="preserve">,</w:t>
      </w:r>
      <w:r>
        <w:t xml:space="preserve"> </w:t>
      </w:r>
      <w:r>
        <w:rPr>
          <w:iCs/>
          <w:i/>
        </w:rPr>
        <w:t xml:space="preserve">sati</w:t>
      </w:r>
    </w:p>
    <w:bookmarkEnd w:id="828"/>
    <w:bookmarkStart w:id="829" w:name="page-752-rik-1-grammar"/>
    <w:p>
      <w:pPr>
        <w:pStyle w:val="Heading3"/>
      </w:pPr>
      <w:r>
        <w:t xml:space="preserve">Page 752 — Rik 1: grammar</w:t>
      </w:r>
    </w:p>
    <w:p>
      <w:pPr>
        <w:pStyle w:val="FirstParagraph"/>
      </w:pPr>
      <w:r>
        <w:t xml:space="preserve">means</w:t>
      </w:r>
      <w:r>
        <w:t xml:space="preserve"> </w:t>
      </w:r>
      <w:r>
        <w:t xml:space="preserve">“</w:t>
      </w:r>
      <w:r>
        <w:t xml:space="preserve">having come about</w:t>
      </w:r>
      <w:r>
        <w:t xml:space="preserve">”</w:t>
      </w:r>
      <w:r>
        <w:t xml:space="preserve">,</w:t>
      </w:r>
      <w:r>
        <w:t xml:space="preserve"> </w:t>
      </w:r>
      <w:r>
        <w:rPr>
          <w:iCs/>
          <w:i/>
        </w:rPr>
        <w:t xml:space="preserve">śiṣṭa</w:t>
      </w:r>
      <w:r>
        <w:t xml:space="preserve"> </w:t>
      </w:r>
      <w:r>
        <w:t xml:space="preserve">means</w:t>
      </w:r>
      <w:r>
        <w:t xml:space="preserve"> </w:t>
      </w:r>
      <w:r>
        <w:t xml:space="preserve">“</w:t>
      </w:r>
      <w:r>
        <w:t xml:space="preserve">enjoined</w:t>
      </w:r>
      <w:r>
        <w:t xml:space="preserve">”</w:t>
      </w:r>
      <w:r>
        <w:t xml:space="preserve">. When udātta is due for several letters, the udātta enjoined last, after udātta has come for some, is the stronger. But since it is said that this part does not hold for</w:t>
      </w:r>
      <w:r>
        <w:t xml:space="preserve"> </w:t>
      </w:r>
      <w:r>
        <w:rPr>
          <w:iCs/>
          <w:i/>
        </w:rPr>
        <w:t xml:space="preserve">vikaraṇas</w:t>
      </w:r>
      <w:r>
        <w:t xml:space="preserve">, the accent that would come to the</w:t>
      </w:r>
      <w:r>
        <w:t xml:space="preserve"> </w:t>
      </w:r>
      <w:r>
        <w:rPr>
          <w:iCs/>
          <w:i/>
        </w:rPr>
        <w:t xml:space="preserve">vikaraṇa</w:t>
      </w:r>
      <w:r>
        <w:t xml:space="preserve"> </w:t>
      </w:r>
      <w:r>
        <w:rPr>
          <w:iCs/>
          <w:i/>
        </w:rPr>
        <w:t xml:space="preserve">u</w:t>
      </w:r>
      <w:r>
        <w:t xml:space="preserve">, though</w:t>
      </w:r>
      <w:r>
        <w:t xml:space="preserve"> </w:t>
      </w:r>
      <w:r>
        <w:rPr>
          <w:iCs/>
          <w:i/>
        </w:rPr>
        <w:t xml:space="preserve">satiśiṣṭa</w:t>
      </w:r>
      <w:r>
        <w:t xml:space="preserve">, is not the stronger. So the udātta comes to</w:t>
      </w:r>
      <w:r>
        <w:t xml:space="preserve"> </w:t>
      </w:r>
      <w:r>
        <w:rPr>
          <w:iCs/>
          <w:i/>
        </w:rPr>
        <w:t xml:space="preserve">hi</w:t>
      </w:r>
      <w:r>
        <w:t xml:space="preserve"> </w:t>
      </w:r>
      <w:r>
        <w:t xml:space="preserve">by the suffix accent. Since it stands at the start of a</w:t>
      </w:r>
      <w:r>
        <w:t xml:space="preserve"> </w:t>
      </w:r>
      <w:r>
        <w:rPr>
          <w:iCs/>
          <w:i/>
        </w:rPr>
        <w:t xml:space="preserve">pāda</w:t>
      </w:r>
      <w:r>
        <w:t xml:space="preserve">, the bar</w:t>
      </w:r>
      <w:r>
        <w:t xml:space="preserve"> </w:t>
      </w:r>
      <w:r>
        <w:rPr>
          <w:iCs/>
          <w:i/>
        </w:rPr>
        <w:t xml:space="preserve">apādādau</w:t>
      </w:r>
      <w:r>
        <w:t xml:space="preserve"> </w:t>
      </w:r>
      <w:r>
        <w:t xml:space="preserve">comes, so it is not wholly unaccented by</w:t>
      </w:r>
      <w:r>
        <w:t xml:space="preserve"> </w:t>
      </w:r>
      <w:r>
        <w:rPr>
          <w:iCs/>
          <w:i/>
        </w:rPr>
        <w:t xml:space="preserve">tiṅṅatiṅaḥ</w:t>
      </w:r>
      <w:r>
        <w:t xml:space="preserve">.</w:t>
      </w:r>
    </w:p>
    <w:p>
      <w:pPr>
        <w:pStyle w:val="BodyText"/>
      </w:pPr>
      <w:r>
        <w:rPr>
          <w:bCs/>
          <w:b/>
        </w:rPr>
        <w:t xml:space="preserve">ब्रह्मणस्पते (</w:t>
      </w:r>
      <w:r>
        <w:rPr>
          <w:iCs/>
          <w:i/>
          <w:bCs/>
          <w:b/>
        </w:rPr>
        <w:t xml:space="preserve">brahmaṇaspate</w:t>
      </w:r>
      <w:r>
        <w:rPr>
          <w:bCs/>
          <w:b/>
        </w:rPr>
        <w:t xml:space="preserve">)</w:t>
      </w:r>
      <w:r>
        <w:t xml:space="preserve">: with</w:t>
      </w:r>
      <w:r>
        <w:t xml:space="preserve"> </w:t>
      </w:r>
      <w:r>
        <w:rPr>
          <w:iCs/>
          <w:i/>
        </w:rPr>
        <w:t xml:space="preserve">brahmaṇaḥ pate</w:t>
      </w:r>
      <w:r>
        <w:t xml:space="preserve">, by</w:t>
      </w:r>
      <w:r>
        <w:t xml:space="preserve"> </w:t>
      </w:r>
      <w:r>
        <w:t xml:space="preserve">“</w:t>
      </w:r>
      <w:r>
        <w:t xml:space="preserve">ṣaṣṭhyāḥ patiputrapṛṣṭhapārapadapayasposheṣu</w:t>
      </w:r>
      <w:r>
        <w:t xml:space="preserve">”</w:t>
      </w:r>
      <w:r>
        <w:t xml:space="preserve"> </w:t>
      </w:r>
      <w:r>
        <w:t xml:space="preserve">(Pā. sū. 8-3-53), when</w:t>
      </w:r>
      <w:r>
        <w:t xml:space="preserve"> </w:t>
      </w:r>
      <w:r>
        <w:rPr>
          <w:iCs/>
          <w:i/>
        </w:rPr>
        <w:t xml:space="preserve">pati</w:t>
      </w:r>
      <w:r>
        <w:t xml:space="preserve"> </w:t>
      </w:r>
      <w:r>
        <w:t xml:space="preserve">and the other words follow, the visarga belonging to the genitive takes</w:t>
      </w:r>
      <w:r>
        <w:t xml:space="preserve"> </w:t>
      </w:r>
      <w:r>
        <w:rPr>
          <w:iCs/>
          <w:i/>
        </w:rPr>
        <w:t xml:space="preserve">s</w:t>
      </w:r>
      <w:r>
        <w:t xml:space="preserve">; so in the Saṃhitā the visarga becomes</w:t>
      </w:r>
      <w:r>
        <w:t xml:space="preserve"> </w:t>
      </w:r>
      <w:r>
        <w:rPr>
          <w:iCs/>
          <w:i/>
        </w:rPr>
        <w:t xml:space="preserve">s</w:t>
      </w:r>
      <w:r>
        <w:t xml:space="preserve">.</w:t>
      </w:r>
      <w:r>
        <w:t xml:space="preserve"> </w:t>
      </w:r>
      <w:r>
        <w:rPr>
          <w:iCs/>
          <w:i/>
        </w:rPr>
        <w:t xml:space="preserve">Pate</w:t>
      </w:r>
      <w:r>
        <w:t xml:space="preserve"> </w:t>
      </w:r>
      <w:r>
        <w:t xml:space="preserve">is a vocative. By</w:t>
      </w:r>
      <w:r>
        <w:t xml:space="preserve"> </w:t>
      </w:r>
      <w:r>
        <w:t xml:space="preserve">“</w:t>
      </w:r>
      <w:r>
        <w:t xml:space="preserve">subāmantrite parāṅgavat svare</w:t>
      </w:r>
      <w:r>
        <w:t xml:space="preserve">”</w:t>
      </w:r>
      <w:r>
        <w:t xml:space="preserve"> </w:t>
      </w:r>
      <w:r>
        <w:t xml:space="preserve">(Pā. sū. 2-1-2)</w:t>
      </w:r>
      <w:r>
        <w:t xml:space="preserve"> </w:t>
      </w:r>
      <w:r>
        <w:rPr>
          <w:iCs/>
          <w:i/>
        </w:rPr>
        <w:t xml:space="preserve">brahmaṇaḥ</w:t>
      </w:r>
      <w:r>
        <w:t xml:space="preserve"> </w:t>
      </w:r>
      <w:r>
        <w:t xml:space="preserve">is treated as part of what follows; so by</w:t>
      </w:r>
      <w:r>
        <w:t xml:space="preserve"> </w:t>
      </w:r>
      <w:r>
        <w:t xml:space="preserve">“</w:t>
      </w:r>
      <w:r>
        <w:t xml:space="preserve">āmantritasya ca</w:t>
      </w:r>
      <w:r>
        <w:t xml:space="preserve">”</w:t>
      </w:r>
      <w:r>
        <w:t xml:space="preserve"> </w:t>
      </w:r>
      <w:r>
        <w:t xml:space="preserve">(Pā. sū. 8-1-19) both words are unaccented.</w:t>
      </w:r>
    </w:p>
    <w:p>
      <w:pPr>
        <w:pStyle w:val="BodyText"/>
      </w:pPr>
      <w:r>
        <w:rPr>
          <w:bCs/>
          <w:b/>
        </w:rPr>
        <w:t xml:space="preserve">कक्षीवन्तम् (</w:t>
      </w:r>
      <w:r>
        <w:rPr>
          <w:iCs/>
          <w:i/>
          <w:bCs/>
          <w:b/>
        </w:rPr>
        <w:t xml:space="preserve">kakṣīvantam</w:t>
      </w:r>
      <w:r>
        <w:rPr>
          <w:bCs/>
          <w:b/>
        </w:rPr>
        <w:t xml:space="preserve">)</w:t>
      </w:r>
      <w:r>
        <w:t xml:space="preserve">:</w:t>
      </w:r>
      <w:r>
        <w:t xml:space="preserve"> </w:t>
      </w:r>
      <w:r>
        <w:rPr>
          <w:iCs/>
          <w:i/>
        </w:rPr>
        <w:t xml:space="preserve">kakṣa</w:t>
      </w:r>
      <w:r>
        <w:t xml:space="preserve"> </w:t>
      </w:r>
      <w:r>
        <w:t xml:space="preserve">means the side; with the analysis</w:t>
      </w:r>
      <w:r>
        <w:t xml:space="preserve"> </w:t>
      </w:r>
      <w:r>
        <w:rPr>
          <w:iCs/>
          <w:i/>
        </w:rPr>
        <w:t xml:space="preserve">kakṣe bhavā</w:t>
      </w:r>
      <w:r>
        <w:t xml:space="preserve">, by</w:t>
      </w:r>
      <w:r>
        <w:t xml:space="preserve"> </w:t>
      </w:r>
      <w:r>
        <w:t xml:space="preserve">“</w:t>
      </w:r>
      <w:r>
        <w:t xml:space="preserve">bhave chandasi</w:t>
      </w:r>
      <w:r>
        <w:t xml:space="preserve">”</w:t>
      </w:r>
      <w:r>
        <w:t xml:space="preserve"> </w:t>
      </w:r>
      <w:r>
        <w:t xml:space="preserve">(Pā. sū. 4-4-110)</w:t>
      </w:r>
      <w:r>
        <w:t xml:space="preserve"> </w:t>
      </w:r>
      <w:r>
        <w:rPr>
          <w:iCs/>
          <w:i/>
        </w:rPr>
        <w:t xml:space="preserve">yat</w:t>
      </w:r>
      <w:r>
        <w:t xml:space="preserve">; since the feminine is meant, the suffix</w:t>
      </w:r>
      <w:r>
        <w:t xml:space="preserve"> </w:t>
      </w:r>
      <w:r>
        <w:rPr>
          <w:iCs/>
          <w:i/>
        </w:rPr>
        <w:t xml:space="preserve">ṭāp</w:t>
      </w:r>
      <w:r>
        <w:t xml:space="preserve">:</w:t>
      </w:r>
      <w:r>
        <w:t xml:space="preserve"> </w:t>
      </w:r>
      <w:r>
        <w:rPr>
          <w:iCs/>
          <w:i/>
        </w:rPr>
        <w:t xml:space="preserve">kakṣyā</w:t>
      </w:r>
      <w:r>
        <w:t xml:space="preserve">. The analysis</w:t>
      </w:r>
      <w:r>
        <w:t xml:space="preserve"> </w:t>
      </w:r>
      <w:r>
        <w:rPr>
          <w:iCs/>
          <w:i/>
        </w:rPr>
        <w:t xml:space="preserve">kakṣyā asya asti</w:t>
      </w:r>
      <w:r>
        <w:t xml:space="preserve">. By</w:t>
      </w:r>
      <w:r>
        <w:t xml:space="preserve"> </w:t>
      </w:r>
      <w:r>
        <w:t xml:space="preserve">“</w:t>
      </w:r>
      <w:r>
        <w:t xml:space="preserve">tad asyāsty asminn iti matup</w:t>
      </w:r>
      <w:r>
        <w:t xml:space="preserve">”</w:t>
      </w:r>
      <w:r>
        <w:t xml:space="preserve"> </w:t>
      </w:r>
      <w:r>
        <w:t xml:space="preserve">(Pā. sū. 5-2-94) the suffix</w:t>
      </w:r>
      <w:r>
        <w:t xml:space="preserve"> </w:t>
      </w:r>
      <w:r>
        <w:rPr>
          <w:iCs/>
          <w:i/>
        </w:rPr>
        <w:t xml:space="preserve">matup</w:t>
      </w:r>
      <w:r>
        <w:t xml:space="preserve">:</w:t>
      </w:r>
      <w:r>
        <w:t xml:space="preserve"> </w:t>
      </w:r>
      <w:r>
        <w:rPr>
          <w:iCs/>
          <w:i/>
        </w:rPr>
        <w:t xml:space="preserve">kakṣyā</w:t>
      </w:r>
      <w:r>
        <w:t xml:space="preserve"> </w:t>
      </w:r>
      <w:r>
        <w:t xml:space="preserve">+</w:t>
      </w:r>
      <w:r>
        <w:t xml:space="preserve"> </w:t>
      </w:r>
      <w:r>
        <w:rPr>
          <w:iCs/>
          <w:i/>
        </w:rPr>
        <w:t xml:space="preserve">mat</w:t>
      </w:r>
      <w:r>
        <w:t xml:space="preserve">.</w:t>
      </w:r>
      <w:r>
        <w:t xml:space="preserve"> </w:t>
      </w:r>
      <w:r>
        <w:t xml:space="preserve">“</w:t>
      </w:r>
      <w:r>
        <w:t xml:space="preserve">Āsandīvad-aṣṭhīvac-cakrīvat-kakṣīvad-rumaṇvac-carmaṇvatī</w:t>
      </w:r>
      <w:r>
        <w:t xml:space="preserve">”</w:t>
      </w:r>
      <w:r>
        <w:t xml:space="preserve"> </w:t>
      </w:r>
      <w:r>
        <w:t xml:space="preserve">(Pā. sū. 8-2-12): the sense of the sūtra is that these six words are given ready-made when a name is meant.</w:t>
      </w:r>
      <w:r>
        <w:t xml:space="preserve"> </w:t>
      </w:r>
      <w:r>
        <w:rPr>
          <w:iCs/>
          <w:i/>
        </w:rPr>
        <w:t xml:space="preserve">Nipātana</w:t>
      </w:r>
      <w:r>
        <w:t xml:space="preserve"> </w:t>
      </w:r>
      <w:r>
        <w:t xml:space="preserve">means pronouncing a form containing an operation not got from another rule. In</w:t>
      </w:r>
      <w:r>
        <w:t xml:space="preserve"> </w:t>
      </w:r>
      <w:r>
        <w:rPr>
          <w:iCs/>
          <w:i/>
        </w:rPr>
        <w:t xml:space="preserve">kakṣyā</w:t>
      </w:r>
      <w:r>
        <w:t xml:space="preserve"> </w:t>
      </w:r>
      <w:r>
        <w:t xml:space="preserve">no</w:t>
      </w:r>
      <w:r>
        <w:t xml:space="preserve"> </w:t>
      </w:r>
      <w:r>
        <w:rPr>
          <w:iCs/>
          <w:i/>
        </w:rPr>
        <w:t xml:space="preserve">saṃprasāraṇa</w:t>
      </w:r>
      <w:r>
        <w:t xml:space="preserve"> </w:t>
      </w:r>
      <w:r>
        <w:t xml:space="preserve">comes from another rule; since this sūtra pronounces the operation of</w:t>
      </w:r>
      <w:r>
        <w:t xml:space="preserve"> </w:t>
      </w:r>
      <w:r>
        <w:rPr>
          <w:iCs/>
          <w:i/>
        </w:rPr>
        <w:t xml:space="preserve">saṃprasāraṇa</w:t>
      </w:r>
      <w:r>
        <w:t xml:space="preserve"> </w:t>
      </w:r>
      <w:r>
        <w:t xml:space="preserve">within it,</w:t>
      </w:r>
      <w:r>
        <w:t xml:space="preserve"> </w:t>
      </w:r>
      <w:r>
        <w:rPr>
          <w:iCs/>
          <w:i/>
        </w:rPr>
        <w:t xml:space="preserve">saṃprasāraṇa</w:t>
      </w:r>
      <w:r>
        <w:t xml:space="preserve"> </w:t>
      </w:r>
      <w:r>
        <w:t xml:space="preserve">comes:</w:t>
      </w:r>
      <w:r>
        <w:t xml:space="preserve"> </w:t>
      </w:r>
      <w:r>
        <w:rPr>
          <w:iCs/>
          <w:i/>
        </w:rPr>
        <w:t xml:space="preserve">i</w:t>
      </w:r>
      <w:r>
        <w:t xml:space="preserve"> </w:t>
      </w:r>
      <w:r>
        <w:t xml:space="preserve">for</w:t>
      </w:r>
      <w:r>
        <w:t xml:space="preserve"> </w:t>
      </w:r>
      <w:r>
        <w:rPr>
          <w:iCs/>
          <w:i/>
        </w:rPr>
        <w:t xml:space="preserve">y</w:t>
      </w:r>
      <w:r>
        <w:t xml:space="preserve">; the</w:t>
      </w:r>
      <w:r>
        <w:t xml:space="preserve"> </w:t>
      </w:r>
      <w:r>
        <w:rPr>
          <w:iCs/>
          <w:i/>
        </w:rPr>
        <w:t xml:space="preserve">pūrvarūpa</w:t>
      </w:r>
      <w:r>
        <w:t xml:space="preserve"> </w:t>
      </w:r>
      <w:r>
        <w:t xml:space="preserve">by</w:t>
      </w:r>
      <w:r>
        <w:t xml:space="preserve"> </w:t>
      </w:r>
      <w:r>
        <w:rPr>
          <w:iCs/>
          <w:i/>
        </w:rPr>
        <w:t xml:space="preserve">saṃprasāraṇāc ca</w:t>
      </w:r>
      <w:r>
        <w:t xml:space="preserve">; lengthening by</w:t>
      </w:r>
      <w:r>
        <w:t xml:space="preserve"> </w:t>
      </w:r>
      <w:r>
        <w:t xml:space="preserve">“</w:t>
      </w:r>
      <w:r>
        <w:t xml:space="preserve">halaḥ</w:t>
      </w:r>
      <w:r>
        <w:t xml:space="preserve">”</w:t>
      </w:r>
      <w:r>
        <w:t xml:space="preserve"> </w:t>
      </w:r>
      <w:r>
        <w:t xml:space="preserve">(Pā. sū. 6-4-2):</w:t>
      </w:r>
      <w:r>
        <w:t xml:space="preserve"> </w:t>
      </w:r>
      <w:r>
        <w:rPr>
          <w:iCs/>
          <w:i/>
        </w:rPr>
        <w:t xml:space="preserve">kakṣīmat</w:t>
      </w:r>
      <w:r>
        <w:t xml:space="preserve">. Now by</w:t>
      </w:r>
      <w:r>
        <w:t xml:space="preserve"> </w:t>
      </w:r>
      <w:r>
        <w:t xml:space="preserve">“</w:t>
      </w:r>
      <w:r>
        <w:t xml:space="preserve">chandasīraḥ</w:t>
      </w:r>
      <w:r>
        <w:t xml:space="preserve">”</w:t>
      </w:r>
      <w:r>
        <w:t xml:space="preserve"> </w:t>
      </w:r>
      <w:r>
        <w:t xml:space="preserve">(Pā. sū. 8-2-15) the</w:t>
      </w:r>
      <w:r>
        <w:t xml:space="preserve"> </w:t>
      </w:r>
      <w:r>
        <w:rPr>
          <w:iCs/>
          <w:i/>
        </w:rPr>
        <w:t xml:space="preserve">m</w:t>
      </w:r>
      <w:r>
        <w:t xml:space="preserve"> </w:t>
      </w:r>
      <w:r>
        <w:t xml:space="preserve">of a</w:t>
      </w:r>
      <w:r>
        <w:t xml:space="preserve"> </w:t>
      </w:r>
      <w:r>
        <w:rPr>
          <w:iCs/>
          <w:i/>
        </w:rPr>
        <w:t xml:space="preserve">matup</w:t>
      </w:r>
      <w:r>
        <w:t xml:space="preserve"> </w:t>
      </w:r>
      <w:r>
        <w:t xml:space="preserve">after a word ending in an</w:t>
      </w:r>
      <w:r>
        <w:t xml:space="preserve"> </w:t>
      </w:r>
      <w:r>
        <w:rPr>
          <w:iCs/>
          <w:i/>
        </w:rPr>
        <w:t xml:space="preserve">i</w:t>
      </w:r>
      <w:r>
        <w:t xml:space="preserve">-vowel or in</w:t>
      </w:r>
      <w:r>
        <w:t xml:space="preserve"> </w:t>
      </w:r>
      <w:r>
        <w:rPr>
          <w:iCs/>
          <w:i/>
        </w:rPr>
        <w:t xml:space="preserve">r</w:t>
      </w:r>
      <w:r>
        <w:t xml:space="preserve"> </w:t>
      </w:r>
      <w:r>
        <w:t xml:space="preserve">takes</w:t>
      </w:r>
      <w:r>
        <w:t xml:space="preserve"> </w:t>
      </w:r>
      <w:r>
        <w:rPr>
          <w:iCs/>
          <w:i/>
        </w:rPr>
        <w:t xml:space="preserve">v</w:t>
      </w:r>
      <w:r>
        <w:t xml:space="preserve">:</w:t>
      </w:r>
      <w:r>
        <w:t xml:space="preserve"> </w:t>
      </w:r>
      <w:r>
        <w:rPr>
          <w:iCs/>
          <w:i/>
        </w:rPr>
        <w:t xml:space="preserve">kakṣīvat</w:t>
      </w:r>
      <w:r>
        <w:t xml:space="preserve">. After it the suffix</w:t>
      </w:r>
      <w:r>
        <w:t xml:space="preserve"> </w:t>
      </w:r>
      <w:r>
        <w:rPr>
          <w:iCs/>
          <w:i/>
        </w:rPr>
        <w:t xml:space="preserve">su</w:t>
      </w:r>
      <w:r>
        <w:t xml:space="preserve">. By</w:t>
      </w:r>
      <w:r>
        <w:t xml:space="preserve"> </w:t>
      </w:r>
      <w:r>
        <w:t xml:space="preserve">“</w:t>
      </w:r>
      <w:r>
        <w:t xml:space="preserve">atvasantasya cādhātoḥ</w:t>
      </w:r>
      <w:r>
        <w:t xml:space="preserve">”</w:t>
      </w:r>
      <w:r>
        <w:t xml:space="preserve"> </w:t>
      </w:r>
      <w:r>
        <w:t xml:space="preserve">(Pā. sū. 6-4-14), when a</w:t>
      </w:r>
      <w:r>
        <w:t xml:space="preserve"> </w:t>
      </w:r>
      <w:r>
        <w:rPr>
          <w:iCs/>
          <w:i/>
        </w:rPr>
        <w:t xml:space="preserve">sarvanāmasthāna</w:t>
      </w:r>
      <w:r>
        <w:t xml:space="preserve"> </w:t>
      </w:r>
      <w:r>
        <w:t xml:space="preserve">suffix other than the vocative follows, the penultimate of an</w:t>
      </w:r>
      <w:r>
        <w:t xml:space="preserve"> </w:t>
      </w:r>
      <w:r>
        <w:rPr>
          <w:iCs/>
          <w:i/>
        </w:rPr>
        <w:t xml:space="preserve">aṅga</w:t>
      </w:r>
      <w:r>
        <w:t xml:space="preserve"> </w:t>
      </w:r>
      <w:r>
        <w:t xml:space="preserve">ending in</w:t>
      </w:r>
      <w:r>
        <w:t xml:space="preserve"> </w:t>
      </w:r>
      <w:r>
        <w:rPr>
          <w:iCs/>
          <w:i/>
        </w:rPr>
        <w:t xml:space="preserve">atu</w:t>
      </w:r>
      <w:r>
        <w:t xml:space="preserve"> </w:t>
      </w:r>
      <w:r>
        <w:t xml:space="preserve">and of a non-root</w:t>
      </w:r>
      <w:r>
        <w:t xml:space="preserve"> </w:t>
      </w:r>
      <w:r>
        <w:rPr>
          <w:iCs/>
          <w:i/>
        </w:rPr>
        <w:t xml:space="preserve">aṅga</w:t>
      </w:r>
      <w:r>
        <w:t xml:space="preserve"> </w:t>
      </w:r>
      <w:r>
        <w:t xml:space="preserve">ending in</w:t>
      </w:r>
      <w:r>
        <w:t xml:space="preserve"> </w:t>
      </w:r>
      <w:r>
        <w:rPr>
          <w:iCs/>
          <w:i/>
        </w:rPr>
        <w:t xml:space="preserve">as</w:t>
      </w:r>
      <w:r>
        <w:t xml:space="preserve"> </w:t>
      </w:r>
      <w:r>
        <w:t xml:space="preserve">is lengthened: the penultimate lengthening. By</w:t>
      </w:r>
      <w:r>
        <w:t xml:space="preserve"> </w:t>
      </w:r>
      <w:r>
        <w:t xml:space="preserve">“</w:t>
      </w:r>
      <w:r>
        <w:t xml:space="preserve">ugid acām</w:t>
      </w:r>
      <w:r>
        <w:t xml:space="preserve">”</w:t>
      </w:r>
      <w:r>
        <w:t xml:space="preserve"> </w:t>
      </w:r>
      <w:r>
        <w:t xml:space="preserve">(Pā. sū. 7-1-70) the augment</w:t>
      </w:r>
      <w:r>
        <w:t xml:space="preserve"> </w:t>
      </w:r>
      <w:r>
        <w:rPr>
          <w:iCs/>
          <w:i/>
        </w:rPr>
        <w:t xml:space="preserve">num</w:t>
      </w:r>
      <w:r>
        <w:t xml:space="preserve">. Though the augment</w:t>
      </w:r>
      <w:r>
        <w:t xml:space="preserve"> </w:t>
      </w:r>
      <w:r>
        <w:rPr>
          <w:iCs/>
          <w:i/>
        </w:rPr>
        <w:t xml:space="preserve">num</w:t>
      </w:r>
      <w:r>
        <w:t xml:space="preserve"> </w:t>
      </w:r>
      <w:r>
        <w:t xml:space="preserve">is later and</w:t>
      </w:r>
      <w:r>
        <w:t xml:space="preserve"> </w:t>
      </w:r>
      <w:r>
        <w:rPr>
          <w:iCs/>
          <w:i/>
        </w:rPr>
        <w:t xml:space="preserve">nitya</w:t>
      </w:r>
      <w:r>
        <w:t xml:space="preserve">, by force of the statement it must be taken that first comes the lengthening, then the augment</w:t>
      </w:r>
      <w:r>
        <w:t xml:space="preserve"> </w:t>
      </w:r>
      <w:r>
        <w:rPr>
          <w:iCs/>
          <w:i/>
        </w:rPr>
        <w:t xml:space="preserve">num</w:t>
      </w:r>
      <w:r>
        <w:t xml:space="preserve">. By</w:t>
      </w:r>
      <w:r>
        <w:t xml:space="preserve"> </w:t>
      </w:r>
      <w:r>
        <w:t xml:space="preserve">“</w:t>
      </w:r>
      <w:r>
        <w:t xml:space="preserve">halṅyābbhyaḥ…</w:t>
      </w:r>
      <w:r>
        <w:t xml:space="preserve">”</w:t>
      </w:r>
      <w:r>
        <w:t xml:space="preserve"> </w:t>
      </w:r>
      <w:r>
        <w:t xml:space="preserve">(Pā. sū. 6-1-68) the loss of</w:t>
      </w:r>
      <w:r>
        <w:t xml:space="preserve"> </w:t>
      </w:r>
      <w:r>
        <w:rPr>
          <w:iCs/>
          <w:i/>
        </w:rPr>
        <w:t xml:space="preserve">su</w:t>
      </w:r>
      <w:r>
        <w:t xml:space="preserve">; by</w:t>
      </w:r>
      <w:r>
        <w:t xml:space="preserve"> </w:t>
      </w:r>
      <w:r>
        <w:t xml:space="preserve">“</w:t>
      </w:r>
      <w:r>
        <w:t xml:space="preserve">saṃyogāntasya lopaḥ</w:t>
      </w:r>
      <w:r>
        <w:t xml:space="preserve">”</w:t>
      </w:r>
      <w:r>
        <w:t xml:space="preserve"> </w:t>
      </w:r>
      <w:r>
        <w:t xml:space="preserve">(Pā. sū. 8-2-23) the loss of</w:t>
      </w:r>
      <w:r>
        <w:t xml:space="preserve"> </w:t>
      </w:r>
      <w:r>
        <w:rPr>
          <w:iCs/>
          <w:i/>
        </w:rPr>
        <w:t xml:space="preserve">t</w:t>
      </w:r>
      <w:r>
        <w:t xml:space="preserve">. When the loss of</w:t>
      </w:r>
      <w:r>
        <w:t xml:space="preserve"> </w:t>
      </w:r>
      <w:r>
        <w:rPr>
          <w:iCs/>
          <w:i/>
        </w:rPr>
        <w:t xml:space="preserve">n</w:t>
      </w:r>
      <w:r>
        <w:t xml:space="preserve"> </w:t>
      </w:r>
      <w:r>
        <w:t xml:space="preserve">is to be made by</w:t>
      </w:r>
      <w:r>
        <w:t xml:space="preserve"> </w:t>
      </w:r>
      <w:r>
        <w:rPr>
          <w:iCs/>
          <w:i/>
        </w:rPr>
        <w:t xml:space="preserve">nalopaḥ prātipadikāntasya</w:t>
      </w:r>
      <w:r>
        <w:t xml:space="preserve">, the loss of the conjunct final counts as not done by</w:t>
      </w:r>
      <w:r>
        <w:t xml:space="preserve"> </w:t>
      </w:r>
      <w:r>
        <w:t xml:space="preserve">“</w:t>
      </w:r>
      <w:r>
        <w:t xml:space="preserve">pūrvatrāsiddham</w:t>
      </w:r>
      <w:r>
        <w:t xml:space="preserve">”</w:t>
      </w:r>
      <w:r>
        <w:t xml:space="preserve"> </w:t>
      </w:r>
      <w:r>
        <w:t xml:space="preserve">(Pā. sū. 8-2-1); so the</w:t>
      </w:r>
      <w:r>
        <w:t xml:space="preserve"> </w:t>
      </w:r>
      <w:r>
        <w:rPr>
          <w:iCs/>
          <w:i/>
        </w:rPr>
        <w:t xml:space="preserve">n</w:t>
      </w:r>
      <w:r>
        <w:t xml:space="preserve"> </w:t>
      </w:r>
      <w:r>
        <w:t xml:space="preserve">is not dropped:</w:t>
      </w:r>
      <w:r>
        <w:t xml:space="preserve"> </w:t>
      </w:r>
      <w:r>
        <w:rPr>
          <w:iCs/>
          <w:i/>
        </w:rPr>
        <w:t xml:space="preserve">kakṣīvān</w:t>
      </w:r>
      <w:r>
        <w:t xml:space="preserve">.</w:t>
      </w:r>
      <w:r>
        <w:t xml:space="preserve"> </w:t>
      </w:r>
      <w:r>
        <w:rPr>
          <w:iCs/>
          <w:i/>
        </w:rPr>
        <w:t xml:space="preserve">Kakṣīvān</w:t>
      </w:r>
      <w:r>
        <w:t xml:space="preserve"> </w:t>
      </w:r>
      <w:r>
        <w:t xml:space="preserve">is the ṛṣi’s name. In the sūtra “na saṃprasāraṇe</w:t>
      </w:r>
    </w:p>
    <w:bookmarkEnd w:id="829"/>
    <w:bookmarkStart w:id="830" w:name="page-753-rik-1-grammar"/>
    <w:p>
      <w:pPr>
        <w:pStyle w:val="Heading3"/>
      </w:pPr>
      <w:r>
        <w:t xml:space="preserve">Page 753 — Rik 1: grammar</w:t>
      </w:r>
    </w:p>
    <w:p>
      <w:pPr>
        <w:pStyle w:val="FirstParagraph"/>
      </w:pPr>
      <w:r>
        <w:t xml:space="preserve">saṃprasāraṇam” (Pā. sū.</w:t>
      </w:r>
      <w:r>
        <w:t xml:space="preserve"> </w:t>
      </w:r>
      <w:r>
        <w:t xml:space="preserve">“</w:t>
      </w:r>
      <w:r>
        <w:t xml:space="preserve">9-1-37</w:t>
      </w:r>
      <w:r>
        <w:t xml:space="preserve">”</w:t>
      </w:r>
      <w:r>
        <w:t xml:space="preserve"> </w:t>
      </w:r>
      <w:r>
        <w:t xml:space="preserve">[as printed, for 6-1-37]), Patañjali in the Mahābhāṣya has begun the statement</w:t>
      </w:r>
      <w:r>
        <w:t xml:space="preserve"> </w:t>
      </w:r>
      <w:r>
        <w:t xml:space="preserve">“</w:t>
      </w:r>
      <w:r>
        <w:t xml:space="preserve">kakṣyāyāḥ saṃjñāyām</w:t>
      </w:r>
      <w:r>
        <w:t xml:space="preserve">”</w:t>
      </w:r>
      <w:r>
        <w:t xml:space="preserve"> </w:t>
      </w:r>
      <w:r>
        <w:t xml:space="preserve">(Pā. sū. 6-1-37-2), that when a name is meant</w:t>
      </w:r>
      <w:r>
        <w:t xml:space="preserve"> </w:t>
      </w:r>
      <w:r>
        <w:rPr>
          <w:iCs/>
          <w:i/>
        </w:rPr>
        <w:t xml:space="preserve">saṃprasāraṇa</w:t>
      </w:r>
      <w:r>
        <w:t xml:space="preserve"> </w:t>
      </w:r>
      <w:r>
        <w:t xml:space="preserve">is to be stated for the word</w:t>
      </w:r>
      <w:r>
        <w:t xml:space="preserve"> </w:t>
      </w:r>
      <w:r>
        <w:rPr>
          <w:iCs/>
          <w:i/>
        </w:rPr>
        <w:t xml:space="preserve">kakṣyā</w:t>
      </w:r>
      <w:r>
        <w:t xml:space="preserve"> </w:t>
      </w:r>
      <w:r>
        <w:t xml:space="preserve">before the suffix</w:t>
      </w:r>
      <w:r>
        <w:t xml:space="preserve"> </w:t>
      </w:r>
      <w:r>
        <w:rPr>
          <w:iCs/>
          <w:i/>
        </w:rPr>
        <w:t xml:space="preserve">matup</w:t>
      </w:r>
      <w:r>
        <w:t xml:space="preserve">. By this very statement the form</w:t>
      </w:r>
      <w:r>
        <w:t xml:space="preserve"> </w:t>
      </w:r>
      <w:r>
        <w:rPr>
          <w:iCs/>
          <w:i/>
        </w:rPr>
        <w:t xml:space="preserve">kakṣīvān</w:t>
      </w:r>
      <w:r>
        <w:t xml:space="preserve"> </w:t>
      </w:r>
      <w:r>
        <w:t xml:space="preserve">is established. So some think the reading</w:t>
      </w:r>
      <w:r>
        <w:t xml:space="preserve"> </w:t>
      </w:r>
      <w:r>
        <w:rPr>
          <w:iCs/>
          <w:i/>
        </w:rPr>
        <w:t xml:space="preserve">kakṣīvat</w:t>
      </w:r>
      <w:r>
        <w:t xml:space="preserve"> </w:t>
      </w:r>
      <w:r>
        <w:t xml:space="preserve">in the sūtra</w:t>
      </w:r>
      <w:r>
        <w:t xml:space="preserve"> </w:t>
      </w:r>
      <w:r>
        <w:rPr>
          <w:iCs/>
          <w:i/>
        </w:rPr>
        <w:t xml:space="preserve">āsandīvat…</w:t>
      </w:r>
      <w:r>
        <w:t xml:space="preserve"> </w:t>
      </w:r>
      <w:r>
        <w:t xml:space="preserve">is an interpolation. By</w:t>
      </w:r>
      <w:r>
        <w:t xml:space="preserve"> </w:t>
      </w:r>
      <w:r>
        <w:t xml:space="preserve">“</w:t>
      </w:r>
      <w:r>
        <w:t xml:space="preserve">saṃjñāyām</w:t>
      </w:r>
      <w:r>
        <w:t xml:space="preserve">”</w:t>
      </w:r>
      <w:r>
        <w:t xml:space="preserve"> </w:t>
      </w:r>
      <w:r>
        <w:t xml:space="preserve">(Pā. sū. 8-2-11), when a name is meant,</w:t>
      </w:r>
      <w:r>
        <w:t xml:space="preserve"> </w:t>
      </w:r>
      <w:r>
        <w:rPr>
          <w:iCs/>
          <w:i/>
        </w:rPr>
        <w:t xml:space="preserve">v</w:t>
      </w:r>
      <w:r>
        <w:t xml:space="preserve"> </w:t>
      </w:r>
      <w:r>
        <w:t xml:space="preserve">for the</w:t>
      </w:r>
      <w:r>
        <w:t xml:space="preserve"> </w:t>
      </w:r>
      <w:r>
        <w:rPr>
          <w:iCs/>
          <w:i/>
        </w:rPr>
        <w:t xml:space="preserve">m</w:t>
      </w:r>
      <w:r>
        <w:t xml:space="preserve"> </w:t>
      </w:r>
      <w:r>
        <w:t xml:space="preserve">of the suffix</w:t>
      </w:r>
      <w:r>
        <w:t xml:space="preserve"> </w:t>
      </w:r>
      <w:r>
        <w:rPr>
          <w:iCs/>
          <w:i/>
        </w:rPr>
        <w:t xml:space="preserve">matup</w:t>
      </w:r>
      <w:r>
        <w:t xml:space="preserve">; so the</w:t>
      </w:r>
      <w:r>
        <w:t xml:space="preserve"> </w:t>
      </w:r>
      <w:r>
        <w:rPr>
          <w:iCs/>
          <w:i/>
        </w:rPr>
        <w:t xml:space="preserve">v</w:t>
      </w:r>
      <w:r>
        <w:t xml:space="preserve"> </w:t>
      </w:r>
      <w:r>
        <w:t xml:space="preserve">for</w:t>
      </w:r>
      <w:r>
        <w:t xml:space="preserve"> </w:t>
      </w:r>
      <w:r>
        <w:rPr>
          <w:iCs/>
          <w:i/>
        </w:rPr>
        <w:t xml:space="preserve">m</w:t>
      </w:r>
      <w:r>
        <w:t xml:space="preserve"> </w:t>
      </w:r>
      <w:r>
        <w:t xml:space="preserve">is also established. So it cannot be said that the word</w:t>
      </w:r>
      <w:r>
        <w:t xml:space="preserve"> </w:t>
      </w:r>
      <w:r>
        <w:rPr>
          <w:iCs/>
          <w:i/>
        </w:rPr>
        <w:t xml:space="preserve">kakṣīvat</w:t>
      </w:r>
      <w:r>
        <w:t xml:space="preserve"> </w:t>
      </w:r>
      <w:r>
        <w:t xml:space="preserve">must be placed in the sūtra to give the</w:t>
      </w:r>
      <w:r>
        <w:t xml:space="preserve"> </w:t>
      </w:r>
      <w:r>
        <w:rPr>
          <w:iCs/>
          <w:i/>
        </w:rPr>
        <w:t xml:space="preserve">v</w:t>
      </w:r>
      <w:r>
        <w:t xml:space="preserve"> </w:t>
      </w:r>
      <w:r>
        <w:t xml:space="preserve">ready-made. The sense of</w:t>
      </w:r>
      <w:r>
        <w:t xml:space="preserve"> </w:t>
      </w:r>
      <w:r>
        <w:rPr>
          <w:iCs/>
          <w:i/>
        </w:rPr>
        <w:t xml:space="preserve">chandasīraḥ</w:t>
      </w:r>
      <w:r>
        <w:t xml:space="preserve"> </w:t>
      </w:r>
      <w:r>
        <w:t xml:space="preserve">is that the</w:t>
      </w:r>
      <w:r>
        <w:t xml:space="preserve"> </w:t>
      </w:r>
      <w:r>
        <w:rPr>
          <w:iCs/>
          <w:i/>
        </w:rPr>
        <w:t xml:space="preserve">m</w:t>
      </w:r>
      <w:r>
        <w:t xml:space="preserve"> </w:t>
      </w:r>
      <w:r>
        <w:t xml:space="preserve">of a</w:t>
      </w:r>
      <w:r>
        <w:t xml:space="preserve"> </w:t>
      </w:r>
      <w:r>
        <w:rPr>
          <w:iCs/>
          <w:i/>
        </w:rPr>
        <w:t xml:space="preserve">matup</w:t>
      </w:r>
      <w:r>
        <w:t xml:space="preserve"> </w:t>
      </w:r>
      <w:r>
        <w:t xml:space="preserve">enjoined after a word ending in an</w:t>
      </w:r>
      <w:r>
        <w:t xml:space="preserve"> </w:t>
      </w:r>
      <w:r>
        <w:rPr>
          <w:iCs/>
          <w:i/>
        </w:rPr>
        <w:t xml:space="preserve">i</w:t>
      </w:r>
      <w:r>
        <w:t xml:space="preserve">-vowel or in</w:t>
      </w:r>
      <w:r>
        <w:t xml:space="preserve"> </w:t>
      </w:r>
      <w:r>
        <w:rPr>
          <w:iCs/>
          <w:i/>
        </w:rPr>
        <w:t xml:space="preserve">r</w:t>
      </w:r>
      <w:r>
        <w:t xml:space="preserve"> </w:t>
      </w:r>
      <w:r>
        <w:t xml:space="preserve">takes</w:t>
      </w:r>
      <w:r>
        <w:t xml:space="preserve"> </w:t>
      </w:r>
      <w:r>
        <w:rPr>
          <w:iCs/>
          <w:i/>
        </w:rPr>
        <w:t xml:space="preserve">v</w:t>
      </w:r>
      <w:r>
        <w:t xml:space="preserve">. So in</w:t>
      </w:r>
      <w:r>
        <w:t xml:space="preserve"> </w:t>
      </w:r>
      <w:r>
        <w:rPr>
          <w:iCs/>
          <w:i/>
        </w:rPr>
        <w:t xml:space="preserve">revān</w:t>
      </w:r>
      <w:r>
        <w:t xml:space="preserve"> </w:t>
      </w:r>
      <w:r>
        <w:t xml:space="preserve">the</w:t>
      </w:r>
      <w:r>
        <w:t xml:space="preserve"> </w:t>
      </w:r>
      <w:r>
        <w:rPr>
          <w:iCs/>
          <w:i/>
        </w:rPr>
        <w:t xml:space="preserve">v</w:t>
      </w:r>
      <w:r>
        <w:t xml:space="preserve"> </w:t>
      </w:r>
      <w:r>
        <w:t xml:space="preserve">for</w:t>
      </w:r>
      <w:r>
        <w:t xml:space="preserve"> </w:t>
      </w:r>
      <w:r>
        <w:rPr>
          <w:iCs/>
          <w:i/>
        </w:rPr>
        <w:t xml:space="preserve">m</w:t>
      </w:r>
      <w:r>
        <w:t xml:space="preserve"> </w:t>
      </w:r>
      <w:r>
        <w:t xml:space="preserve">is established with no trouble; there is no need to strive as seen in the next mantra. Here</w:t>
      </w:r>
      <w:r>
        <w:t xml:space="preserve"> </w:t>
      </w:r>
      <w:r>
        <w:rPr>
          <w:iCs/>
          <w:i/>
        </w:rPr>
        <w:t xml:space="preserve">matup</w:t>
      </w:r>
      <w:r>
        <w:t xml:space="preserve"> </w:t>
      </w:r>
      <w:r>
        <w:t xml:space="preserve">is enjoined after the word</w:t>
      </w:r>
      <w:r>
        <w:t xml:space="preserve"> </w:t>
      </w:r>
      <w:r>
        <w:rPr>
          <w:iCs/>
          <w:i/>
        </w:rPr>
        <w:t xml:space="preserve">kakṣyā</w:t>
      </w:r>
      <w:r>
        <w:t xml:space="preserve">, not after an</w:t>
      </w:r>
      <w:r>
        <w:t xml:space="preserve"> </w:t>
      </w:r>
      <w:r>
        <w:rPr>
          <w:iCs/>
          <w:i/>
        </w:rPr>
        <w:t xml:space="preserve">i</w:t>
      </w:r>
      <w:r>
        <w:t xml:space="preserve">-final word. So here the justification of</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sū. 8-2-15) is not quite right; it is proper to justify the</w:t>
      </w:r>
      <w:r>
        <w:t xml:space="preserve"> </w:t>
      </w:r>
      <w:r>
        <w:rPr>
          <w:iCs/>
          <w:i/>
        </w:rPr>
        <w:t xml:space="preserve">v</w:t>
      </w:r>
      <w:r>
        <w:t xml:space="preserve"> </w:t>
      </w:r>
      <w:r>
        <w:t xml:space="preserve">for</w:t>
      </w:r>
      <w:r>
        <w:t xml:space="preserve"> </w:t>
      </w:r>
      <w:r>
        <w:rPr>
          <w:iCs/>
          <w:i/>
        </w:rPr>
        <w:t xml:space="preserve">m</w:t>
      </w:r>
      <w:r>
        <w:t xml:space="preserve"> </w:t>
      </w:r>
      <w:r>
        <w:t xml:space="preserve">by</w:t>
      </w:r>
      <w:r>
        <w:t xml:space="preserve"> </w:t>
      </w:r>
      <w:r>
        <w:rPr>
          <w:iCs/>
          <w:i/>
        </w:rPr>
        <w:t xml:space="preserve">saṃjñāyām</w:t>
      </w:r>
      <w:r>
        <w:t xml:space="preserve">. After</w:t>
      </w:r>
      <w:r>
        <w:t xml:space="preserve"> </w:t>
      </w:r>
      <w:r>
        <w:rPr>
          <w:iCs/>
          <w:i/>
        </w:rPr>
        <w:t xml:space="preserve">kakṣīvat</w:t>
      </w:r>
      <w:r>
        <w:t xml:space="preserve"> </w:t>
      </w:r>
      <w:r>
        <w:t xml:space="preserve">the accusative singular</w:t>
      </w:r>
      <w:r>
        <w:t xml:space="preserve"> </w:t>
      </w:r>
      <w:r>
        <w:rPr>
          <w:iCs/>
          <w:i/>
        </w:rPr>
        <w:t xml:space="preserve">am</w:t>
      </w:r>
      <w:r>
        <w:t xml:space="preserve">; the augment</w:t>
      </w:r>
      <w:r>
        <w:t xml:space="preserve"> </w:t>
      </w:r>
      <w:r>
        <w:rPr>
          <w:iCs/>
          <w:i/>
        </w:rPr>
        <w:t xml:space="preserve">num</w:t>
      </w:r>
      <w:r>
        <w:t xml:space="preserve"> </w:t>
      </w:r>
      <w:r>
        <w:t xml:space="preserve">by</w:t>
      </w:r>
      <w:r>
        <w:t xml:space="preserve"> </w:t>
      </w:r>
      <w:r>
        <w:rPr>
          <w:iCs/>
          <w:i/>
        </w:rPr>
        <w:t xml:space="preserve">ugid acām</w:t>
      </w:r>
      <w:r>
        <w:t xml:space="preserve">:</w:t>
      </w:r>
      <w:r>
        <w:t xml:space="preserve"> </w:t>
      </w:r>
      <w:r>
        <w:rPr>
          <w:iCs/>
          <w:i/>
        </w:rPr>
        <w:t xml:space="preserve">kakṣīvantam</w:t>
      </w:r>
      <w:r>
        <w:t xml:space="preserve">. The suffix</w:t>
      </w:r>
      <w:r>
        <w:t xml:space="preserve"> </w:t>
      </w:r>
      <w:r>
        <w:rPr>
          <w:iCs/>
          <w:i/>
        </w:rPr>
        <w:t xml:space="preserve">yat</w:t>
      </w:r>
      <w:r>
        <w:t xml:space="preserve"> </w:t>
      </w:r>
      <w:r>
        <w:t xml:space="preserve">is udātta by the suffix accent; the</w:t>
      </w:r>
      <w:r>
        <w:t xml:space="preserve"> </w:t>
      </w:r>
      <w:r>
        <w:rPr>
          <w:iCs/>
          <w:i/>
        </w:rPr>
        <w:t xml:space="preserve">ī</w:t>
      </w:r>
      <w:r>
        <w:t xml:space="preserve"> </w:t>
      </w:r>
      <w:r>
        <w:t xml:space="preserve">that comes as its substitute is udātta by</w:t>
      </w:r>
      <w:r>
        <w:t xml:space="preserve"> </w:t>
      </w:r>
      <w:r>
        <w:rPr>
          <w:iCs/>
          <w:i/>
        </w:rPr>
        <w:t xml:space="preserve">sthānivadbhāva</w:t>
      </w:r>
      <w:r>
        <w:t xml:space="preserve">; the suffix</w:t>
      </w:r>
      <w:r>
        <w:t xml:space="preserve"> </w:t>
      </w:r>
      <w:r>
        <w:rPr>
          <w:iCs/>
          <w:i/>
        </w:rPr>
        <w:t xml:space="preserve">matup</w:t>
      </w:r>
      <w:r>
        <w:t xml:space="preserve">, being</w:t>
      </w:r>
      <w:r>
        <w:t xml:space="preserve"> </w:t>
      </w:r>
      <w:r>
        <w:rPr>
          <w:iCs/>
          <w:i/>
        </w:rPr>
        <w:t xml:space="preserve">pit</w:t>
      </w:r>
      <w:r>
        <w:t xml:space="preserve">, and</w:t>
      </w:r>
      <w:r>
        <w:t xml:space="preserve"> </w:t>
      </w:r>
      <w:r>
        <w:rPr>
          <w:iCs/>
          <w:i/>
        </w:rPr>
        <w:t xml:space="preserve">am</w:t>
      </w:r>
      <w:r>
        <w:t xml:space="preserve">, being a</w:t>
      </w:r>
      <w:r>
        <w:t xml:space="preserve"> </w:t>
      </w:r>
      <w:r>
        <w:rPr>
          <w:iCs/>
          <w:i/>
        </w:rPr>
        <w:t xml:space="preserve">sup</w:t>
      </w:r>
      <w:r>
        <w:t xml:space="preserve">, are unaccented by</w:t>
      </w:r>
      <w:r>
        <w:t xml:space="preserve"> </w:t>
      </w:r>
      <w:r>
        <w:rPr>
          <w:iCs/>
          <w:i/>
        </w:rPr>
        <w:t xml:space="preserve">anudāttau suppitau</w:t>
      </w:r>
      <w:r>
        <w:t xml:space="preserve">.</w:t>
      </w:r>
    </w:p>
    <w:p>
      <w:pPr>
        <w:pStyle w:val="BodyText"/>
      </w:pPr>
      <w:r>
        <w:rPr>
          <w:bCs/>
          <w:b/>
        </w:rPr>
        <w:t xml:space="preserve">औशिजः (</w:t>
      </w:r>
      <w:r>
        <w:rPr>
          <w:iCs/>
          <w:i/>
          <w:bCs/>
          <w:b/>
        </w:rPr>
        <w:t xml:space="preserve">auśijaḥ</w:t>
      </w:r>
      <w:r>
        <w:rPr>
          <w:bCs/>
          <w:b/>
        </w:rPr>
        <w:t xml:space="preserve">)</w:t>
      </w:r>
      <w:r>
        <w:t xml:space="preserve">: the root</w:t>
      </w:r>
      <w:r>
        <w:t xml:space="preserve"> </w:t>
      </w:r>
      <w:r>
        <w:rPr>
          <w:iCs/>
          <w:i/>
        </w:rPr>
        <w:t xml:space="preserve">vaśa kāntau</w:t>
      </w:r>
      <w:r>
        <w:t xml:space="preserve">. With</w:t>
      </w:r>
      <w:r>
        <w:t xml:space="preserve"> </w:t>
      </w:r>
      <w:r>
        <w:rPr>
          <w:iCs/>
          <w:i/>
        </w:rPr>
        <w:t xml:space="preserve">iji</w:t>
      </w:r>
      <w:r>
        <w:t xml:space="preserve"> </w:t>
      </w:r>
      <w:r>
        <w:t xml:space="preserve">carried on from</w:t>
      </w:r>
      <w:r>
        <w:t xml:space="preserve"> </w:t>
      </w:r>
      <w:r>
        <w:t xml:space="preserve">“</w:t>
      </w:r>
      <w:r>
        <w:t xml:space="preserve">paṇer ij ādeś ca vaḥ</w:t>
      </w:r>
      <w:r>
        <w:t xml:space="preserve">”</w:t>
      </w:r>
      <w:r>
        <w:t xml:space="preserve"> </w:t>
      </w:r>
      <w:r>
        <w:t xml:space="preserve">(Uṇ. sū. 2-70), by</w:t>
      </w:r>
      <w:r>
        <w:t xml:space="preserve"> </w:t>
      </w:r>
      <w:r>
        <w:t xml:space="preserve">“</w:t>
      </w:r>
      <w:r>
        <w:t xml:space="preserve">vaśeḥ kic ca</w:t>
      </w:r>
      <w:r>
        <w:t xml:space="preserve">”</w:t>
      </w:r>
      <w:r>
        <w:t xml:space="preserve"> </w:t>
      </w:r>
      <w:r>
        <w:t xml:space="preserve">(Uṇ. sū. 2-71) the suffix</w:t>
      </w:r>
      <w:r>
        <w:t xml:space="preserve"> </w:t>
      </w:r>
      <w:r>
        <w:rPr>
          <w:iCs/>
          <w:i/>
        </w:rPr>
        <w:t xml:space="preserve">iji</w:t>
      </w:r>
      <w:r>
        <w:t xml:space="preserve"> </w:t>
      </w:r>
      <w:r>
        <w:t xml:space="preserve">comes after the root</w:t>
      </w:r>
      <w:r>
        <w:t xml:space="preserve"> </w:t>
      </w:r>
      <w:r>
        <w:rPr>
          <w:iCs/>
          <w:i/>
        </w:rPr>
        <w:t xml:space="preserve">vaśa kāntau</w:t>
      </w:r>
      <w:r>
        <w:t xml:space="preserve">, and it is</w:t>
      </w:r>
      <w:r>
        <w:t xml:space="preserve"> </w:t>
      </w:r>
      <w:r>
        <w:rPr>
          <w:iCs/>
          <w:i/>
        </w:rPr>
        <w:t xml:space="preserve">kit</w:t>
      </w:r>
      <w:r>
        <w:t xml:space="preserve">; so after the root</w:t>
      </w:r>
      <w:r>
        <w:t xml:space="preserve"> </w:t>
      </w:r>
      <w:r>
        <w:rPr>
          <w:iCs/>
          <w:i/>
        </w:rPr>
        <w:t xml:space="preserve">vaś</w:t>
      </w:r>
      <w:r>
        <w:t xml:space="preserve"> </w:t>
      </w:r>
      <w:r>
        <w:t xml:space="preserve">the suffix</w:t>
      </w:r>
      <w:r>
        <w:t xml:space="preserve"> </w:t>
      </w:r>
      <w:r>
        <w:rPr>
          <w:iCs/>
          <w:i/>
        </w:rPr>
        <w:t xml:space="preserve">iji</w:t>
      </w:r>
      <w:r>
        <w:t xml:space="preserve">.</w:t>
      </w:r>
      <w:r>
        <w:t xml:space="preserve"> </w:t>
      </w:r>
      <w:r>
        <w:rPr>
          <w:iCs/>
          <w:i/>
        </w:rPr>
        <w:t xml:space="preserve">Vaś</w:t>
      </w:r>
      <w:r>
        <w:t xml:space="preserve"> </w:t>
      </w:r>
      <w:r>
        <w:t xml:space="preserve">+</w:t>
      </w:r>
      <w:r>
        <w:t xml:space="preserve"> </w:t>
      </w:r>
      <w:r>
        <w:rPr>
          <w:iCs/>
          <w:i/>
        </w:rPr>
        <w:t xml:space="preserve">iji</w:t>
      </w:r>
      <w:r>
        <w:t xml:space="preserve">: the suffix is</w:t>
      </w:r>
      <w:r>
        <w:t xml:space="preserve"> </w:t>
      </w:r>
      <w:r>
        <w:rPr>
          <w:iCs/>
          <w:i/>
        </w:rPr>
        <w:t xml:space="preserve">kit</w:t>
      </w:r>
      <w:r>
        <w:t xml:space="preserve">; so by</w:t>
      </w:r>
      <w:r>
        <w:t xml:space="preserve"> </w:t>
      </w:r>
      <w:r>
        <w:t xml:space="preserve">“</w:t>
      </w:r>
      <w:r>
        <w:t xml:space="preserve">grahijyāvayivyadhivaṣṭi…</w:t>
      </w:r>
      <w:r>
        <w:t xml:space="preserve">”</w:t>
      </w:r>
      <w:r>
        <w:t xml:space="preserve"> </w:t>
      </w:r>
      <w:r>
        <w:t xml:space="preserve">(Pā. sū. 6-1-16) the root takes</w:t>
      </w:r>
      <w:r>
        <w:t xml:space="preserve"> </w:t>
      </w:r>
      <w:r>
        <w:rPr>
          <w:iCs/>
          <w:i/>
        </w:rPr>
        <w:t xml:space="preserve">saṃprasāraṇa</w:t>
      </w:r>
      <w:r>
        <w:t xml:space="preserve">,</w:t>
      </w:r>
      <w:r>
        <w:t xml:space="preserve"> </w:t>
      </w:r>
      <w:r>
        <w:rPr>
          <w:iCs/>
          <w:i/>
        </w:rPr>
        <w:t xml:space="preserve">u</w:t>
      </w:r>
      <w:r>
        <w:t xml:space="preserve"> </w:t>
      </w:r>
      <w:r>
        <w:t xml:space="preserve">for</w:t>
      </w:r>
      <w:r>
        <w:t xml:space="preserve"> </w:t>
      </w:r>
      <w:r>
        <w:rPr>
          <w:iCs/>
          <w:i/>
        </w:rPr>
        <w:t xml:space="preserve">v</w:t>
      </w:r>
      <w:r>
        <w:t xml:space="preserve">; the</w:t>
      </w:r>
      <w:r>
        <w:t xml:space="preserve"> </w:t>
      </w:r>
      <w:r>
        <w:rPr>
          <w:iCs/>
          <w:i/>
        </w:rPr>
        <w:t xml:space="preserve">pūrvarūpa</w:t>
      </w:r>
      <w:r>
        <w:t xml:space="preserve"> </w:t>
      </w:r>
      <w:r>
        <w:t xml:space="preserve">by</w:t>
      </w:r>
      <w:r>
        <w:t xml:space="preserve"> </w:t>
      </w:r>
      <w:r>
        <w:rPr>
          <w:iCs/>
          <w:i/>
        </w:rPr>
        <w:t xml:space="preserve">saṃprasāraṇāc ca</w:t>
      </w:r>
      <w:r>
        <w:t xml:space="preserve">. Since the suffix is</w:t>
      </w:r>
      <w:r>
        <w:t xml:space="preserve"> </w:t>
      </w:r>
      <w:r>
        <w:rPr>
          <w:iCs/>
          <w:i/>
        </w:rPr>
        <w:t xml:space="preserve">kit</w:t>
      </w:r>
      <w:r>
        <w:t xml:space="preserve">, the bar</w:t>
      </w:r>
      <w:r>
        <w:t xml:space="preserve"> </w:t>
      </w:r>
      <w:r>
        <w:rPr>
          <w:iCs/>
          <w:i/>
        </w:rPr>
        <w:t xml:space="preserve">kṅiti ca</w:t>
      </w:r>
      <w:r>
        <w:t xml:space="preserve"> </w:t>
      </w:r>
      <w:r>
        <w:t xml:space="preserve">comes, so the</w:t>
      </w:r>
      <w:r>
        <w:t xml:space="preserve"> </w:t>
      </w:r>
      <w:r>
        <w:rPr>
          <w:iCs/>
          <w:i/>
        </w:rPr>
        <w:t xml:space="preserve">laghūpadha-guṇa</w:t>
      </w:r>
      <w:r>
        <w:t xml:space="preserve"> </w:t>
      </w:r>
      <w:r>
        <w:t xml:space="preserve">by</w:t>
      </w:r>
      <w:r>
        <w:t xml:space="preserve"> </w:t>
      </w:r>
      <w:r>
        <w:rPr>
          <w:iCs/>
          <w:i/>
        </w:rPr>
        <w:t xml:space="preserve">pugantalaghūpadhasya ca</w:t>
      </w:r>
      <w:r>
        <w:t xml:space="preserve"> </w:t>
      </w:r>
      <w:r>
        <w:t xml:space="preserve">does not come for</w:t>
      </w:r>
      <w:r>
        <w:t xml:space="preserve"> </w:t>
      </w:r>
      <w:r>
        <w:rPr>
          <w:iCs/>
          <w:i/>
        </w:rPr>
        <w:t xml:space="preserve">uś</w:t>
      </w:r>
      <w:r>
        <w:t xml:space="preserve">:</w:t>
      </w:r>
      <w:r>
        <w:t xml:space="preserve"> </w:t>
      </w:r>
      <w:r>
        <w:rPr>
          <w:iCs/>
          <w:i/>
        </w:rPr>
        <w:t xml:space="preserve">uśij</w:t>
      </w:r>
      <w:r>
        <w:t xml:space="preserve">. The analysis is</w:t>
      </w:r>
      <w:r>
        <w:t xml:space="preserve"> </w:t>
      </w:r>
      <w:r>
        <w:rPr>
          <w:iCs/>
          <w:i/>
        </w:rPr>
        <w:t xml:space="preserve">uśijaḥ apatyaṃ pumān</w:t>
      </w:r>
      <w:r>
        <w:t xml:space="preserve">.</w:t>
      </w:r>
      <w:r>
        <w:t xml:space="preserve"> </w:t>
      </w:r>
      <w:r>
        <w:t xml:space="preserve">“</w:t>
      </w:r>
      <w:r>
        <w:t xml:space="preserve">Tasyāpatyam</w:t>
      </w:r>
      <w:r>
        <w:t xml:space="preserve">”</w:t>
      </w:r>
      <w:r>
        <w:t xml:space="preserve"> </w:t>
      </w:r>
      <w:r>
        <w:t xml:space="preserve">(Pā. sū. 4-1-92).</w:t>
      </w:r>
      <w:r>
        <w:t xml:space="preserve"> </w:t>
      </w:r>
      <w:r>
        <w:t xml:space="preserve">“</w:t>
      </w:r>
      <w:r>
        <w:t xml:space="preserve">Prāg dīvyato ’ṇ</w:t>
      </w:r>
      <w:r>
        <w:t xml:space="preserve">”</w:t>
      </w:r>
      <w:r>
        <w:t xml:space="preserve"> </w:t>
      </w:r>
      <w:r>
        <w:t xml:space="preserve">(Pā. sū.</w:t>
      </w:r>
      <w:r>
        <w:t xml:space="preserve"> </w:t>
      </w:r>
      <w:r>
        <w:t xml:space="preserve">“</w:t>
      </w:r>
      <w:r>
        <w:t xml:space="preserve">5-1-83</w:t>
      </w:r>
      <w:r>
        <w:t xml:space="preserve">”</w:t>
      </w:r>
      <w:r>
        <w:t xml:space="preserve"> </w:t>
      </w:r>
      <w:r>
        <w:t xml:space="preserve">[as read, ?; for 4-1-83]): up to the sūtra</w:t>
      </w:r>
      <w:r>
        <w:t xml:space="preserve"> </w:t>
      </w:r>
      <w:r>
        <w:rPr>
          <w:iCs/>
          <w:i/>
        </w:rPr>
        <w:t xml:space="preserve">tena dīvyati</w:t>
      </w:r>
      <w:r>
        <w:t xml:space="preserve"> </w:t>
      </w:r>
      <w:r>
        <w:t xml:space="preserve">the heading</w:t>
      </w:r>
      <w:r>
        <w:t xml:space="preserve"> </w:t>
      </w:r>
      <w:r>
        <w:rPr>
          <w:iCs/>
          <w:i/>
        </w:rPr>
        <w:t xml:space="preserve">aṇ</w:t>
      </w:r>
      <w:r>
        <w:t xml:space="preserve"> </w:t>
      </w:r>
      <w:r>
        <w:t xml:space="preserve">runs, so the word</w:t>
      </w:r>
      <w:r>
        <w:t xml:space="preserve"> </w:t>
      </w:r>
      <w:r>
        <w:rPr>
          <w:iCs/>
          <w:i/>
        </w:rPr>
        <w:t xml:space="preserve">aṇ</w:t>
      </w:r>
      <w:r>
        <w:t xml:space="preserve"> </w:t>
      </w:r>
      <w:r>
        <w:t xml:space="preserve">is carried on. The sense of the sūtra [</w:t>
      </w:r>
      <w:r>
        <w:rPr>
          <w:iCs/>
          <w:i/>
        </w:rPr>
        <w:t xml:space="preserve">tasyāpatyam</w:t>
      </w:r>
      <w:r>
        <w:t xml:space="preserve">] is: after a syntactically fit word ending in the genitive, which is one of the</w:t>
      </w:r>
      <w:r>
        <w:t xml:space="preserve"> </w:t>
      </w:r>
      <w:r>
        <w:rPr>
          <w:iCs/>
          <w:i/>
        </w:rPr>
        <w:t xml:space="preserve">ṅyanta</w:t>
      </w:r>
      <w:r>
        <w:t xml:space="preserve">,</w:t>
      </w:r>
      <w:r>
        <w:t xml:space="preserve"> </w:t>
      </w:r>
      <w:r>
        <w:rPr>
          <w:iCs/>
          <w:i/>
        </w:rPr>
        <w:t xml:space="preserve">āpanta</w:t>
      </w:r>
      <w:r>
        <w:t xml:space="preserve"> </w:t>
      </w:r>
      <w:r>
        <w:t xml:space="preserve">or</w:t>
      </w:r>
      <w:r>
        <w:t xml:space="preserve"> </w:t>
      </w:r>
      <w:r>
        <w:rPr>
          <w:iCs/>
          <w:i/>
        </w:rPr>
        <w:t xml:space="preserve">prātipadikas</w:t>
      </w:r>
      <w:r>
        <w:t xml:space="preserve"> </w:t>
      </w:r>
      <w:r>
        <w:t xml:space="preserve">understood from the word first pronounced in the rule enjoining the</w:t>
      </w:r>
      <w:r>
        <w:t xml:space="preserve"> </w:t>
      </w:r>
      <w:r>
        <w:rPr>
          <w:iCs/>
          <w:i/>
        </w:rPr>
        <w:t xml:space="preserve">taddhita</w:t>
      </w:r>
      <w:r>
        <w:t xml:space="preserve"> </w:t>
      </w:r>
      <w:r>
        <w:t xml:space="preserve">suffix,</w:t>
      </w:r>
      <w:r>
        <w:t xml:space="preserve"> </w:t>
      </w:r>
      <w:r>
        <w:rPr>
          <w:iCs/>
          <w:i/>
        </w:rPr>
        <w:t xml:space="preserve">aṇ</w:t>
      </w:r>
      <w:r>
        <w:t xml:space="preserve"> </w:t>
      </w:r>
      <w:r>
        <w:t xml:space="preserve">comes optionally in the sense of offspring; it comes after; it is called a suffix;</w:t>
      </w:r>
    </w:p>
    <w:bookmarkEnd w:id="830"/>
    <w:bookmarkStart w:id="831" w:name="page-754-upper-rik-1-grammar-end"/>
    <w:p>
      <w:pPr>
        <w:pStyle w:val="Heading3"/>
      </w:pPr>
      <w:r>
        <w:t xml:space="preserve">Page 754 (upper) — Rik 1: grammar (end)</w:t>
      </w:r>
    </w:p>
    <w:p>
      <w:pPr>
        <w:pStyle w:val="FirstParagraph"/>
      </w:pPr>
      <w:r>
        <w:t xml:space="preserve">it is initial udātta; and it is a</w:t>
      </w:r>
      <w:r>
        <w:t xml:space="preserve"> </w:t>
      </w:r>
      <w:r>
        <w:rPr>
          <w:iCs/>
          <w:i/>
        </w:rPr>
        <w:t xml:space="preserve">taddhita</w:t>
      </w:r>
      <w:r>
        <w:t xml:space="preserve">: so the Kannada sense. When the suffix</w:t>
      </w:r>
      <w:r>
        <w:t xml:space="preserve"> </w:t>
      </w:r>
      <w:r>
        <w:rPr>
          <w:iCs/>
          <w:i/>
        </w:rPr>
        <w:t xml:space="preserve">aṇ</w:t>
      </w:r>
      <w:r>
        <w:t xml:space="preserve"> </w:t>
      </w:r>
      <w:r>
        <w:t xml:space="preserve">comes by this sūtra,</w:t>
      </w:r>
      <w:r>
        <w:t xml:space="preserve"> </w:t>
      </w:r>
      <w:r>
        <w:rPr>
          <w:iCs/>
          <w:i/>
        </w:rPr>
        <w:t xml:space="preserve">uśij</w:t>
      </w:r>
      <w:r>
        <w:t xml:space="preserve"> </w:t>
      </w:r>
      <w:r>
        <w:t xml:space="preserve">+</w:t>
      </w:r>
      <w:r>
        <w:t xml:space="preserve"> </w:t>
      </w:r>
      <w:r>
        <w:rPr>
          <w:iCs/>
          <w:i/>
        </w:rPr>
        <w:t xml:space="preserve">a</w:t>
      </w:r>
      <w:r>
        <w:t xml:space="preserve">; by</w:t>
      </w:r>
      <w:r>
        <w:t xml:space="preserve"> </w:t>
      </w:r>
      <w:r>
        <w:t xml:space="preserve">“</w:t>
      </w:r>
      <w:r>
        <w:t xml:space="preserve">taddhiteṣv acām ādeḥ</w:t>
      </w:r>
      <w:r>
        <w:t xml:space="preserve">”</w:t>
      </w:r>
      <w:r>
        <w:t xml:space="preserve"> </w:t>
      </w:r>
      <w:r>
        <w:t xml:space="preserve">(Pā. sū. 7-2-117) the initial</w:t>
      </w:r>
      <w:r>
        <w:t xml:space="preserve"> </w:t>
      </w:r>
      <w:r>
        <w:rPr>
          <w:iCs/>
          <w:i/>
        </w:rPr>
        <w:t xml:space="preserve">vṛddhi</w:t>
      </w:r>
      <w:r>
        <w:t xml:space="preserve">,</w:t>
      </w:r>
      <w:r>
        <w:t xml:space="preserve"> </w:t>
      </w:r>
      <w:r>
        <w:rPr>
          <w:iCs/>
          <w:i/>
        </w:rPr>
        <w:t xml:space="preserve">au</w:t>
      </w:r>
      <w:r>
        <w:t xml:space="preserve"> </w:t>
      </w:r>
      <w:r>
        <w:t xml:space="preserve">for</w:t>
      </w:r>
      <w:r>
        <w:t xml:space="preserve"> </w:t>
      </w:r>
      <w:r>
        <w:rPr>
          <w:iCs/>
          <w:i/>
        </w:rPr>
        <w:t xml:space="preserve">u</w:t>
      </w:r>
      <w:r>
        <w:t xml:space="preserve">:</w:t>
      </w:r>
      <w:r>
        <w:t xml:space="preserve"> </w:t>
      </w:r>
      <w:r>
        <w:rPr>
          <w:iCs/>
          <w:i/>
        </w:rPr>
        <w:t xml:space="preserve">auśija</w:t>
      </w:r>
      <w:r>
        <w:t xml:space="preserve">. After it the nominative singular</w:t>
      </w:r>
      <w:r>
        <w:t xml:space="preserve"> </w:t>
      </w:r>
      <w:r>
        <w:rPr>
          <w:iCs/>
          <w:i/>
        </w:rPr>
        <w:t xml:space="preserve">su</w:t>
      </w:r>
      <w:r>
        <w:t xml:space="preserve">,</w:t>
      </w:r>
      <w:r>
        <w:t xml:space="preserve"> </w:t>
      </w:r>
      <w:r>
        <w:rPr>
          <w:iCs/>
          <w:i/>
        </w:rPr>
        <w:t xml:space="preserve">ru</w:t>
      </w:r>
      <w:r>
        <w:t xml:space="preserve"> </w:t>
      </w:r>
      <w:r>
        <w:t xml:space="preserve">and visarga:</w:t>
      </w:r>
      <w:r>
        <w:t xml:space="preserve"> </w:t>
      </w:r>
      <w:r>
        <w:rPr>
          <w:iCs/>
          <w:i/>
        </w:rPr>
        <w:t xml:space="preserve">auśijaḥ</w:t>
      </w:r>
      <w:r>
        <w:t xml:space="preserve">.</w:t>
      </w:r>
      <w:r>
        <w:t xml:space="preserve"> </w:t>
      </w:r>
      <w:r>
        <w:rPr>
          <w:iCs/>
          <w:i/>
        </w:rPr>
        <w:t xml:space="preserve">Auśija</w:t>
      </w:r>
      <w:r>
        <w:t xml:space="preserve"> </w:t>
      </w:r>
      <w:r>
        <w:t xml:space="preserve">is final udātta by the suffix accent [as printed].</w:t>
      </w:r>
    </w:p>
    <w:p>
      <w:pPr>
        <w:pStyle w:val="BodyText"/>
      </w:pPr>
      <w:r>
        <w:rPr>
          <w:bCs/>
          <w:b/>
        </w:rPr>
        <w:t xml:space="preserve">॥१॥</w:t>
      </w:r>
    </w:p>
    <w:p>
      <w:r>
        <w:pict>
          <v:rect style="width:0;height:1.5pt" o:hralign="center" o:hrstd="t" o:hr="t"/>
        </w:pict>
      </w:r>
    </w:p>
    <w:bookmarkEnd w:id="831"/>
    <w:bookmarkStart w:id="832" w:name="page-754-lower-sūkta-18-rik-2"/>
    <w:p>
      <w:pPr>
        <w:pStyle w:val="Heading3"/>
      </w:pPr>
      <w:r>
        <w:t xml:space="preserve">Page 754 (lower) — Sūkta 18,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 रे॒वान्यो अ॑मीव॒हा व॑सु॒वित्पु॑ष्टि॒वर्ध॑नः । [accent ?]</w:t>
      </w:r>
      <w:r>
        <w:t xml:space="preserve"> </w:t>
      </w:r>
      <w:r>
        <w:t xml:space="preserve">स नः॑ सिषक्तु॒ यस्तु॒रः ॥२॥ [accent ?]</w:t>
      </w:r>
    </w:p>
    <w:p>
      <w:pPr>
        <w:pStyle w:val="BlockText"/>
      </w:pPr>
      <w:r>
        <w:rPr>
          <w:iCs/>
          <w:i/>
        </w:rPr>
        <w:t xml:space="preserve">yo revā́n yó amīvahā́ vasuvít puṣṭivárdhanaḥ |</w:t>
      </w:r>
      <w:r>
        <w:t xml:space="preserve"> </w:t>
      </w:r>
      <w:r>
        <w:t xml:space="preserve">[accent ?]</w:t>
      </w:r>
      <w:r>
        <w:t xml:space="preserve"> </w:t>
      </w:r>
      <w:r>
        <w:rPr>
          <w:iCs/>
          <w:i/>
        </w:rPr>
        <w:t xml:space="preserve">sá naḥ siṣaktu yás turáḥ ||2||</w:t>
      </w:r>
      <w:r>
        <w:t xml:space="preserve"> </w:t>
      </w:r>
      <w:r>
        <w:t xml:space="preserve">[accent ?]</w:t>
      </w:r>
    </w:p>
    <w:p>
      <w:pPr>
        <w:pStyle w:val="FirstParagraph"/>
      </w:pPr>
      <w:r>
        <w:rPr>
          <w:iCs/>
          <w:i/>
        </w:rPr>
        <w:t xml:space="preserve">(Read as printed: strokes over म (अमीव), व, पु and र्ध; bars under रे, व (अमीवहा), सु and ष्टि; in line 2 a stroke over नः and a bar under स्तु; the bar under क्तु is not certain.)</w:t>
      </w:r>
    </w:p>
    <w:p>
      <w:pPr>
        <w:pStyle w:val="BodyText"/>
      </w:pPr>
      <w:r>
        <w:rPr>
          <w:bCs/>
          <w:b/>
        </w:rPr>
        <w:t xml:space="preserve">॥ Pada-pāṭhaḥ ॥</w:t>
      </w:r>
    </w:p>
    <w:p>
      <w:pPr>
        <w:pStyle w:val="BodyText"/>
      </w:pPr>
      <w:r>
        <w:rPr>
          <w:iCs/>
          <w:i/>
        </w:rPr>
        <w:t xml:space="preserve">(सिसक्तु, with स, is as printed in the Pada.)</w:t>
      </w:r>
    </w:p>
    <w:p>
      <w:pPr>
        <w:pStyle w:val="BlockText"/>
      </w:pPr>
      <w:r>
        <w:t xml:space="preserve">यः । रेवान् । यः । अमीवऽहा । वसुऽवित् । पुष्टिऽवर्धनः ॥</w:t>
      </w:r>
      <w:r>
        <w:t xml:space="preserve"> </w:t>
      </w:r>
      <w:r>
        <w:t xml:space="preserve">सः । नः । सिसक्तु । यः । तुरः ॥२॥</w:t>
      </w:r>
    </w:p>
    <w:p>
      <w:pPr>
        <w:pStyle w:val="BlockText"/>
      </w:pPr>
      <w:r>
        <w:rPr>
          <w:iCs/>
          <w:i/>
        </w:rPr>
        <w:t xml:space="preserve">yaḥ | revān | yaḥ | amīva ’hā | vasu ’vit | puṣṭi ’vardhanaḥ ||</w:t>
      </w:r>
      <w:r>
        <w:t xml:space="preserve"> </w:t>
      </w:r>
      <w:r>
        <w:rPr>
          <w:iCs/>
          <w:i/>
        </w:rPr>
        <w:t xml:space="preserve">saḥ | naḥ | sisaktu | yaḥ | turaḥ ||2||</w:t>
      </w:r>
    </w:p>
    <w:p>
      <w:pPr>
        <w:pStyle w:val="FirstParagraph"/>
      </w:pPr>
      <w:r>
        <w:rPr>
          <w:bCs/>
          <w:b/>
        </w:rPr>
        <w:t xml:space="preserve">॥ Sāyaṇa-bhāṣyam ॥</w:t>
      </w:r>
    </w:p>
    <w:p>
      <w:pPr>
        <w:pStyle w:val="BlockText"/>
      </w:pPr>
      <w:r>
        <w:t xml:space="preserve">यो ब्रह्मणस्पती रेवान्धनवान्यश्चामीवहा रोगाणां हन्ता वसुविद्धनलब्धा पुष्टिवर्धनः पुष्टेर्वर्धयिता यश्च तुरस्त्वरोपेतः शीघ्रफलदः स ब्रह्मणस्पतिर्नोऽस्मान् सिषक्तु । सेवताम् । परिगृह्यानुगृह्णात्वित्यर्थः । अत्र सिषक्तुशब्दस्य सेवार्थत्वं यास्क आह । सिषक्तु सचत इति सेवमानस्य । नि. ३-२१ । इति प्रत्याय्यकौ शब्दाविति शेषः ॥ रेवान् । रयिरस्यास्तीति मतुप् । रयेर्मतौ बहुलम् । पा. ६-१-३७-६ । इति यकारस्य संप्रसारणं परपूर्वत्वम् । छन्दसीर इति वत्वम् । आद्गुणः । ननु वत्वस्यासिद्धत्वाद्बहिरङ्गत्वाच्च प्रागेव गुणे कृते इवर्णाभावान्न वत्वम् । न चान्तादिवच्च । पा. ६-१-८५ । इत्यादिवद्भावेनेवर्णसंपादनं वर्णाश्रयविधौ तत्प्रतिषेधात् । अन्यथा खट्वाभिरित्यत्र सवर्णदीर्घस्यान्तवद्भावेनाकारत्वादतो भिस ऐस् । पा. ७-१-९ । इत्यैसादेशः स्यात् । न च निरवकाशत्वेन वत्वस्यानवकाशत्वम् । अग्निवान्वैदर्भस्तम्बः । उप ब्रह्माणि हरिवः । ऋग्वे. १०-१०४-६ । इत्यादावनवकाशलाभात्</w:t>
      </w:r>
    </w:p>
    <w:p>
      <w:pPr>
        <w:pStyle w:val="BlockText"/>
      </w:pPr>
      <w:r>
        <w:rPr>
          <w:iCs/>
          <w:i/>
        </w:rPr>
        <w:t xml:space="preserve">yo brahmaṇaspatī revāndhanavānyaścāmīvahā rogāṇāṃ hantā vasuviddhanalabdhā puṣṭivardhanaḥ puṣṭervardhayitā yaśca turastvaropetaḥ śīghraphaladaḥ sa brahmaṇaspatirno ’smān siṣaktu | sevatām | parigṛhyānugṛhṇātvityarthaḥ | atra siṣaktuśabdasya sevārthatvaṃ yāska āha | siṣaktu sacata iti sevamānasya | ni. 3-21 | iti pratyāyyakau śabdāviti śeṣaḥ || revān | rayirasyāstīti matup | rayermatau bahulam | pā. 6-1-37-6 | iti yakārasya saṃprasāraṇaṃ parapūrvatvam | chandasīra iti vatvam | ādguṇaḥ | nanu vatvasyāsiddhatvādbahiraṅgatvācca prāgeva guṇe kṛte ivarṇābhāvānna vatvam | na cāntādivacca | pā. 6-1-85 | ityādivadbhāvenevarṇasaṃpādanaṃ varṇāśrayavidhau tatpratiṣedhāt | anyathā khaṭvābhirityatra savarṇadīrghasyāntavadbhāvenākāratvādato bhisa ais | pā. 7-1-9 | ityaisādeśaḥ syāt | na ca niravakāśatvena vatvasyānavakāśatvam | agnivānvaidarbhastambaḥ | upa brahmāṇi harivaḥ | ṛgve. 10-104-6 | ityādāvanavakāśalābhāt</w:t>
      </w:r>
    </w:p>
    <w:bookmarkEnd w:id="832"/>
    <w:bookmarkStart w:id="833" w:name="Xc1ead51da76063ce66e941cc5cfc5bedc9a6366"/>
    <w:p>
      <w:pPr>
        <w:pStyle w:val="Heading3"/>
      </w:pPr>
      <w:r>
        <w:t xml:space="preserve">Page 755 — Rik 2: bhāṣya (end), word-meanings, overall sense, English</w:t>
      </w:r>
    </w:p>
    <w:p>
      <w:pPr>
        <w:pStyle w:val="BlockText"/>
      </w:pPr>
      <w:r>
        <w:t xml:space="preserve">सत्यम् । अत्र गुणप्रवृत्तेः प्रागिकारात्परो मतुप् । कदाचिदिवर्णात्परस्य मतुपः पश्चादेकारादेशेनेवर्णाभावेऽपि भवति वत्वमिति छन्दसीर इति सूत्रकृता विवक्षितम् । अमुमेवाभिप्रायेण हरिव इत्यादिकमुदाहृत्याप्यन्ते वृत्तिकृता आरेवानित्युदाहृतम् । का. ८-२-१५ । ह्रस्वनुड्भ्यामित्यत्रारेशब्दान्मतुप उदात्तत्वं वक्तव्यम् । पा. ६-१-१७६-१ । इत्यत्रारेशब्दो रेशब्दस्याप्युपलक्षणम् । अत एव हि रेवाँ इन्द्रेत्यादौ मतुप उदात्तत्वं दृष्टम् । अथवा ह्रस्वनुड्भ्यामित्यत्रापि कदाचिद्ध्रस्वात्परस्य मतुप उदात्तत्वमित्येव व्याख्येयम् । एवं च संप्रसारणपरपूर्वत्वयोः कृतयोर्गुणात्प्राग्ध्रस्वात्परो मतुबिति रेवानारेवानित्यादौ सर्वत्रोदात्तत्वं सिध्यति । अयमेव सूत्रकृतोऽभिप्रायो वार्तिककृता व्याख्यात इति ॥ अमीवहा । अम रोग इत्येतस्माद्वन्प्रत्ययेनामीवशब्दो निपातितः । तं हन्तीति बहुलं छन्दसीति क्विप् । कृदुत्तरपदप्रकृतिस्वरत्वम् । वसुवित् । वसु विन्दतीति वसुवित् । क्विप्चेति क्विप् । उत्तरपदप्रकृतिस्वरत्वम् । पुष्टिवर्धनः । वर्धयतेर्नन्द्यादित्वाल्ल्युः । पा. ३-१-१३४ । लितीति प्रत्ययात्पूर्वस्योदात्तत्वम् । पुष्टेर्वर्धन इति कर्मणि षष्ठ्याः समासः । कृदुत्तरपदप्रकृतिस्वरत्वम् । सिषक्तु । षच समवाये । लोटि बहुलं छन्दसीति शपः श्लुः । श्लाविति द्वित्वे हलादिशेषे बहुलं छन्दसीत्यभ्यासस्याकारस्येकारः । पा. ७-४-७८ । तुरः । तुर त्वरणे । इगुपधज्ञाप्रीकिरः कः । कः प्रत्ययस्वरः ॥</w:t>
      </w:r>
    </w:p>
    <w:p>
      <w:pPr>
        <w:pStyle w:val="BlockText"/>
      </w:pPr>
      <w:r>
        <w:rPr>
          <w:iCs/>
          <w:i/>
        </w:rPr>
        <w:t xml:space="preserve">satyam | atra guṇapravṛtteḥ prāgikārātparo matup | kadācidivarṇātparasya matupaḥ paścādekārādeśenevarṇābhāve ’pi bhavati vatvamiti chandasīra iti sūtrakṛtā vivakṣitam | amumevābhiprāyeṇa hariva ityādikamudāhṛtyāpyante vṛttikṛtā ārevānityudāhṛtam | kā. 8-2-15 | hrasvanuḍbhyāmityatrāreśabdānmatupa udāttatvaṃ vaktavyam | pā. 6-1-176-1 | ityatrāreśabdo reśabdasyāpyupalakṣaṇam | ata eva hi revā~ indretyādau matupa udāttatvaṃ dṛṣṭam | athavā hrasvanuḍbhyāmityatrāpi kadāciddhrasvātparasya matupa udāttatvamityeva vyākhyeyam | evaṃ ca saṃprasāraṇaparapūrvatvayoḥ kṛtayorguṇātprāgdhrasvātparo matubiti revānārevānityādau sarvatrodāttatvaṃ sidhyati | ayameva sūtrakṛto ’bhiprāyo vārtikakṛtā vyākhyāta iti || amīvahā | ama roga ityetasmādvanpratyayenāmīvaśabdo nipātitaḥ | taṃ hantīti bahulaṃ chandasīti kvip | kṛduttarapadaprakṛtisvaratvam | vasuvit | vasu vindatīti vasuvit | kvipceti kvip | uttarapadaprakṛtisvaratvam | puṣṭivardhanaḥ | vardhayaternandyāditvāllyuḥ | pā. 3-1-134 | litīti pratyayātpūrvasyodāttatvam | puṣṭervardhana iti karmaṇi ṣaṣṭhyāḥ samāsaḥ | kṛduttarapadaprakṛtisvaratvam | siṣaktu | ṣaca samavāye | loṭi bahulaṃ chandasīti śapaḥ śluḥ | ślāviti dvitve halādiśeṣe bahulaṃ chandasītyabhyāsasyākārasyekāraḥ | pā. 7-4-78 | turaḥ | tura tvaraṇe | igupadhajñāprīkiraḥ kaḥ | kaḥ pratyayasvaraḥ ||</w:t>
      </w:r>
    </w:p>
    <w:p>
      <w:pPr>
        <w:pStyle w:val="FirstParagraph"/>
      </w:pPr>
      <w:r>
        <w:rPr>
          <w:bCs/>
          <w:b/>
        </w:rPr>
        <w:t xml:space="preserve">Translation:</w:t>
      </w:r>
      <w:r>
        <w:t xml:space="preserve"> </w:t>
      </w:r>
      <w:r>
        <w:t xml:space="preserve">“</w:t>
      </w:r>
      <w:r>
        <w:t xml:space="preserve">The Brahmaṇaspati who is</w:t>
      </w:r>
      <w:r>
        <w:t xml:space="preserve"> </w:t>
      </w:r>
      <w:r>
        <w:rPr>
          <w:iCs/>
          <w:i/>
        </w:rPr>
        <w:t xml:space="preserve">revān</w:t>
      </w:r>
      <w:r>
        <w:t xml:space="preserve">, wealthy, and who is</w:t>
      </w:r>
      <w:r>
        <w:t xml:space="preserve"> </w:t>
      </w:r>
      <w:r>
        <w:rPr>
          <w:iCs/>
          <w:i/>
        </w:rPr>
        <w:t xml:space="preserve">amīvahā</w:t>
      </w:r>
      <w:r>
        <w:t xml:space="preserve">, slayer of diseases,</w:t>
      </w:r>
      <w:r>
        <w:t xml:space="preserve"> </w:t>
      </w:r>
      <w:r>
        <w:rPr>
          <w:iCs/>
          <w:i/>
        </w:rPr>
        <w:t xml:space="preserve">vasuvit</w:t>
      </w:r>
      <w:r>
        <w:t xml:space="preserve">, finder of wealth,</w:t>
      </w:r>
      <w:r>
        <w:t xml:space="preserve"> </w:t>
      </w:r>
      <w:r>
        <w:rPr>
          <w:iCs/>
          <w:i/>
        </w:rPr>
        <w:t xml:space="preserve">puṣṭivardhana</w:t>
      </w:r>
      <w:r>
        <w:t xml:space="preserve">, increaser of nourishment, and who is</w:t>
      </w:r>
      <w:r>
        <w:t xml:space="preserve"> </w:t>
      </w:r>
      <w:r>
        <w:rPr>
          <w:iCs/>
          <w:i/>
        </w:rPr>
        <w:t xml:space="preserve">tura</w:t>
      </w:r>
      <w:r>
        <w:t xml:space="preserve">, swift, giving fruit quickly: may that Brahmaṇaspati</w:t>
      </w:r>
      <w:r>
        <w:t xml:space="preserve"> </w:t>
      </w:r>
      <w:r>
        <w:rPr>
          <w:iCs/>
          <w:i/>
        </w:rPr>
        <w:t xml:space="preserve">siṣaktu</w:t>
      </w:r>
      <w:r>
        <w:t xml:space="preserve">, serve us: that is, take us up and favour us. Yāska states that</w:t>
      </w:r>
      <w:r>
        <w:t xml:space="preserve"> </w:t>
      </w:r>
      <w:r>
        <w:rPr>
          <w:iCs/>
          <w:i/>
        </w:rPr>
        <w:t xml:space="preserve">siṣaktu</w:t>
      </w:r>
      <w:r>
        <w:t xml:space="preserve"> </w:t>
      </w:r>
      <w:r>
        <w:t xml:space="preserve">means serving:</w:t>
      </w:r>
      <w:r>
        <w:t xml:space="preserve"> </w:t>
      </w:r>
      <w:r>
        <w:t xml:space="preserve">‘</w:t>
      </w:r>
      <w:r>
        <w:rPr>
          <w:iCs/>
          <w:i/>
        </w:rPr>
        <w:t xml:space="preserve">siṣaktu</w:t>
      </w:r>
      <w:r>
        <w:t xml:space="preserve">,</w:t>
      </w:r>
      <w:r>
        <w:t xml:space="preserve"> </w:t>
      </w:r>
      <w:r>
        <w:rPr>
          <w:iCs/>
          <w:i/>
        </w:rPr>
        <w:t xml:space="preserve">sacate</w:t>
      </w:r>
      <w:r>
        <w:t xml:space="preserve">: of one who serves</w:t>
      </w:r>
      <w:r>
        <w:t xml:space="preserve">’</w:t>
      </w:r>
      <w:r>
        <w:t xml:space="preserve"> </w:t>
      </w:r>
      <w:r>
        <w:t xml:space="preserve">(Ni. 3-21);</w:t>
      </w:r>
      <w:r>
        <w:t xml:space="preserve"> </w:t>
      </w:r>
      <w:r>
        <w:t xml:space="preserve">‘</w:t>
      </w:r>
      <w:r>
        <w:t xml:space="preserve">two words to be understood</w:t>
      </w:r>
      <w:r>
        <w:t xml:space="preserve">’</w:t>
      </w:r>
      <w:r>
        <w:t xml:space="preserve"> </w:t>
      </w:r>
      <w:r>
        <w:t xml:space="preserve">is to be supplied.</w:t>
      </w:r>
      <w:r>
        <w:t xml:space="preserve">”</w:t>
      </w:r>
      <w:r>
        <w:t xml:space="preserve"> </w:t>
      </w:r>
      <w:r>
        <w:t xml:space="preserve">(Grammatical tail:</w:t>
      </w:r>
      <w:r>
        <w:t xml:space="preserve"> </w:t>
      </w:r>
      <w:r>
        <w:rPr>
          <w:iCs/>
          <w:i/>
        </w:rPr>
        <w:t xml:space="preserve">revān</w:t>
      </w:r>
      <w:r>
        <w:t xml:space="preserve">,</w:t>
      </w:r>
      <w:r>
        <w:t xml:space="preserve"> </w:t>
      </w:r>
      <w:r>
        <w:rPr>
          <w:iCs/>
          <w:i/>
        </w:rPr>
        <w:t xml:space="preserve">matup</w:t>
      </w:r>
      <w:r>
        <w:t xml:space="preserve"> </w:t>
      </w:r>
      <w:r>
        <w:t xml:space="preserve">in</w:t>
      </w:r>
      <w:r>
        <w:t xml:space="preserve"> </w:t>
      </w:r>
      <w:r>
        <w:t xml:space="preserve">“</w:t>
      </w:r>
      <w:r>
        <w:t xml:space="preserve">he has</w:t>
      </w:r>
      <w:r>
        <w:t xml:space="preserve"> </w:t>
      </w:r>
      <w:r>
        <w:rPr>
          <w:iCs/>
          <w:i/>
        </w:rPr>
        <w:t xml:space="preserve">rayi</w:t>
      </w:r>
      <w:r>
        <w:t xml:space="preserve">”</w:t>
      </w:r>
      <w:r>
        <w:t xml:space="preserve">,</w:t>
      </w:r>
      <w:r>
        <w:t xml:space="preserve"> </w:t>
      </w:r>
      <w:r>
        <w:rPr>
          <w:iCs/>
          <w:i/>
        </w:rPr>
        <w:t xml:space="preserve">saṃprasāraṇa</w:t>
      </w:r>
      <w:r>
        <w:t xml:space="preserve"> </w:t>
      </w:r>
      <w:r>
        <w:t xml:space="preserve">of the</w:t>
      </w:r>
      <w:r>
        <w:t xml:space="preserve"> </w:t>
      </w:r>
      <w:r>
        <w:rPr>
          <w:iCs/>
          <w:i/>
        </w:rPr>
        <w:t xml:space="preserve">y</w:t>
      </w:r>
      <w:r>
        <w:t xml:space="preserve"> </w:t>
      </w:r>
      <w:r>
        <w:t xml:space="preserve">by Pā. 6-1-37-6, the</w:t>
      </w:r>
      <w:r>
        <w:t xml:space="preserve"> </w:t>
      </w:r>
      <w:r>
        <w:rPr>
          <w:iCs/>
          <w:i/>
        </w:rPr>
        <w:t xml:space="preserve">pūrvarūpa</w:t>
      </w:r>
      <w:r>
        <w:t xml:space="preserve">,</w:t>
      </w:r>
      <w:r>
        <w:t xml:space="preserve"> </w:t>
      </w:r>
      <w:r>
        <w:rPr>
          <w:iCs/>
          <w:i/>
        </w:rPr>
        <w:t xml:space="preserve">v</w:t>
      </w:r>
      <w:r>
        <w:t xml:space="preserve"> </w:t>
      </w:r>
      <w:r>
        <w:t xml:space="preserve">by</w:t>
      </w:r>
      <w:r>
        <w:t xml:space="preserve"> </w:t>
      </w:r>
      <w:r>
        <w:rPr>
          <w:iCs/>
          <w:i/>
        </w:rPr>
        <w:t xml:space="preserve">chandasīraḥ</w:t>
      </w:r>
      <w:r>
        <w:t xml:space="preserve">,</w:t>
      </w:r>
      <w:r>
        <w:t xml:space="preserve"> </w:t>
      </w:r>
      <w:r>
        <w:rPr>
          <w:iCs/>
          <w:i/>
        </w:rPr>
        <w:t xml:space="preserve">guṇa</w:t>
      </w:r>
      <w:r>
        <w:t xml:space="preserve"> </w:t>
      </w:r>
      <w:r>
        <w:t xml:space="preserve">by</w:t>
      </w:r>
      <w:r>
        <w:t xml:space="preserve"> </w:t>
      </w:r>
      <w:r>
        <w:rPr>
          <w:iCs/>
          <w:i/>
        </w:rPr>
        <w:t xml:space="preserve">ād guṇaḥ</w:t>
      </w:r>
      <w:r>
        <w:t xml:space="preserve">. An objection: since the</w:t>
      </w:r>
      <w:r>
        <w:t xml:space="preserve"> </w:t>
      </w:r>
      <w:r>
        <w:rPr>
          <w:iCs/>
          <w:i/>
        </w:rPr>
        <w:t xml:space="preserve">v</w:t>
      </w:r>
      <w:r>
        <w:t xml:space="preserve"> </w:t>
      </w:r>
      <w:r>
        <w:t xml:space="preserve">is</w:t>
      </w:r>
      <w:r>
        <w:t xml:space="preserve"> </w:t>
      </w:r>
      <w:r>
        <w:rPr>
          <w:iCs/>
          <w:i/>
        </w:rPr>
        <w:t xml:space="preserve">asiddha</w:t>
      </w:r>
      <w:r>
        <w:t xml:space="preserve"> </w:t>
      </w:r>
      <w:r>
        <w:t xml:space="preserve">and</w:t>
      </w:r>
      <w:r>
        <w:t xml:space="preserve"> </w:t>
      </w:r>
      <w:r>
        <w:rPr>
          <w:iCs/>
          <w:i/>
        </w:rPr>
        <w:t xml:space="preserve">bahiraṅga</w:t>
      </w:r>
      <w:r>
        <w:t xml:space="preserve">,</w:t>
      </w:r>
      <w:r>
        <w:t xml:space="preserve"> </w:t>
      </w:r>
      <w:r>
        <w:rPr>
          <w:iCs/>
          <w:i/>
        </w:rPr>
        <w:t xml:space="preserve">guṇa</w:t>
      </w:r>
      <w:r>
        <w:t xml:space="preserve"> </w:t>
      </w:r>
      <w:r>
        <w:t xml:space="preserve">comes first and there is no</w:t>
      </w:r>
      <w:r>
        <w:t xml:space="preserve"> </w:t>
      </w:r>
      <w:r>
        <w:rPr>
          <w:iCs/>
          <w:i/>
        </w:rPr>
        <w:t xml:space="preserve">i</w:t>
      </w:r>
      <w:r>
        <w:t xml:space="preserve">, so no</w:t>
      </w:r>
      <w:r>
        <w:t xml:space="preserve"> </w:t>
      </w:r>
      <w:r>
        <w:rPr>
          <w:iCs/>
          <w:i/>
        </w:rPr>
        <w:t xml:space="preserve">v</w:t>
      </w:r>
      <w:r>
        <w:t xml:space="preserve">; nor can the</w:t>
      </w:r>
      <w:r>
        <w:t xml:space="preserve"> </w:t>
      </w:r>
      <w:r>
        <w:rPr>
          <w:iCs/>
          <w:i/>
        </w:rPr>
        <w:t xml:space="preserve">i</w:t>
      </w:r>
      <w:r>
        <w:t xml:space="preserve"> </w:t>
      </w:r>
      <w:r>
        <w:t xml:space="preserve">be supplied by treating it as the beginning by</w:t>
      </w:r>
      <w:r>
        <w:t xml:space="preserve"> </w:t>
      </w:r>
      <w:r>
        <w:rPr>
          <w:iCs/>
          <w:i/>
        </w:rPr>
        <w:t xml:space="preserve">antādivac ca</w:t>
      </w:r>
      <w:r>
        <w:t xml:space="preserve"> </w:t>
      </w:r>
      <w:r>
        <w:t xml:space="preserve">(Pā. 6-1-85), since that is barred in a rule depending on letters; otherwise in</w:t>
      </w:r>
      <w:r>
        <w:t xml:space="preserve"> </w:t>
      </w:r>
      <w:r>
        <w:rPr>
          <w:iCs/>
          <w:i/>
        </w:rPr>
        <w:t xml:space="preserve">khaṭvābhiḥ</w:t>
      </w:r>
      <w:r>
        <w:t xml:space="preserve"> </w:t>
      </w:r>
      <w:r>
        <w:t xml:space="preserve">the lengthened vowel, treated as the end, would be</w:t>
      </w:r>
      <w:r>
        <w:t xml:space="preserve"> </w:t>
      </w:r>
      <w:r>
        <w:rPr>
          <w:iCs/>
          <w:i/>
        </w:rPr>
        <w:t xml:space="preserve">a</w:t>
      </w:r>
      <w:r>
        <w:t xml:space="preserve"> </w:t>
      </w:r>
      <w:r>
        <w:t xml:space="preserve">and take</w:t>
      </w:r>
      <w:r>
        <w:t xml:space="preserve"> </w:t>
      </w:r>
      <w:r>
        <w:rPr>
          <w:iCs/>
          <w:i/>
        </w:rPr>
        <w:t xml:space="preserve">ais</w:t>
      </w:r>
      <w:r>
        <w:t xml:space="preserve"> </w:t>
      </w:r>
      <w:r>
        <w:t xml:space="preserve">by Pā. 7-1-9; nor is the</w:t>
      </w:r>
      <w:r>
        <w:t xml:space="preserve"> </w:t>
      </w:r>
      <w:r>
        <w:rPr>
          <w:iCs/>
          <w:i/>
        </w:rPr>
        <w:t xml:space="preserve">v</w:t>
      </w:r>
      <w:r>
        <w:t xml:space="preserve"> </w:t>
      </w:r>
      <w:r>
        <w:t xml:space="preserve">rule left without scope, since it has scope in</w:t>
      </w:r>
      <w:r>
        <w:t xml:space="preserve"> </w:t>
      </w:r>
      <w:r>
        <w:rPr>
          <w:iCs/>
          <w:i/>
        </w:rPr>
        <w:t xml:space="preserve">agnivān vaidarbhaḥ stambaḥ</w:t>
      </w:r>
      <w:r>
        <w:t xml:space="preserve">,</w:t>
      </w:r>
      <w:r>
        <w:t xml:space="preserve"> </w:t>
      </w:r>
      <w:r>
        <w:rPr>
          <w:iCs/>
          <w:i/>
        </w:rPr>
        <w:t xml:space="preserve">upa brahmāṇi harivaḥ</w:t>
      </w:r>
      <w:r>
        <w:t xml:space="preserve"> </w:t>
      </w:r>
      <w:r>
        <w:t xml:space="preserve">(Ṛgveda 10-104-6). Answer: true; here, before</w:t>
      </w:r>
      <w:r>
        <w:t xml:space="preserve"> </w:t>
      </w:r>
      <w:r>
        <w:rPr>
          <w:iCs/>
          <w:i/>
        </w:rPr>
        <w:t xml:space="preserve">guṇa</w:t>
      </w:r>
      <w:r>
        <w:t xml:space="preserve"> </w:t>
      </w:r>
      <w:r>
        <w:t xml:space="preserve">applies, the</w:t>
      </w:r>
      <w:r>
        <w:t xml:space="preserve"> </w:t>
      </w:r>
      <w:r>
        <w:rPr>
          <w:iCs/>
          <w:i/>
        </w:rPr>
        <w:t xml:space="preserve">matup</w:t>
      </w:r>
      <w:r>
        <w:t xml:space="preserve"> </w:t>
      </w:r>
      <w:r>
        <w:t xml:space="preserve">follows the</w:t>
      </w:r>
      <w:r>
        <w:t xml:space="preserve"> </w:t>
      </w:r>
      <w:r>
        <w:rPr>
          <w:iCs/>
          <w:i/>
        </w:rPr>
        <w:t xml:space="preserve">i</w:t>
      </w:r>
      <w:r>
        <w:t xml:space="preserve">; the author of the sūtra meant</w:t>
      </w:r>
      <w:r>
        <w:t xml:space="preserve"> </w:t>
      </w:r>
      <w:r>
        <w:rPr>
          <w:iCs/>
          <w:i/>
        </w:rPr>
        <w:t xml:space="preserve">chandasīraḥ</w:t>
      </w:r>
      <w:r>
        <w:t xml:space="preserve"> </w:t>
      </w:r>
      <w:r>
        <w:t xml:space="preserve">to give</w:t>
      </w:r>
      <w:r>
        <w:t xml:space="preserve"> </w:t>
      </w:r>
      <w:r>
        <w:rPr>
          <w:iCs/>
          <w:i/>
        </w:rPr>
        <w:t xml:space="preserve">v</w:t>
      </w:r>
      <w:r>
        <w:t xml:space="preserve"> </w:t>
      </w:r>
      <w:r>
        <w:t xml:space="preserve">even when, after a</w:t>
      </w:r>
      <w:r>
        <w:t xml:space="preserve"> </w:t>
      </w:r>
      <w:r>
        <w:rPr>
          <w:iCs/>
          <w:i/>
        </w:rPr>
        <w:t xml:space="preserve">matup</w:t>
      </w:r>
      <w:r>
        <w:t xml:space="preserve"> </w:t>
      </w:r>
      <w:r>
        <w:t xml:space="preserve">once following an</w:t>
      </w:r>
      <w:r>
        <w:t xml:space="preserve"> </w:t>
      </w:r>
      <w:r>
        <w:rPr>
          <w:iCs/>
          <w:i/>
        </w:rPr>
        <w:t xml:space="preserve">i</w:t>
      </w:r>
      <w:r>
        <w:t xml:space="preserve">, the</w:t>
      </w:r>
      <w:r>
        <w:t xml:space="preserve"> </w:t>
      </w:r>
      <w:r>
        <w:rPr>
          <w:iCs/>
          <w:i/>
        </w:rPr>
        <w:t xml:space="preserve">e</w:t>
      </w:r>
      <w:r>
        <w:t xml:space="preserve"> </w:t>
      </w:r>
      <w:r>
        <w:t xml:space="preserve">substitute has removed the</w:t>
      </w:r>
      <w:r>
        <w:t xml:space="preserve"> </w:t>
      </w:r>
      <w:r>
        <w:rPr>
          <w:iCs/>
          <w:i/>
        </w:rPr>
        <w:t xml:space="preserve">i</w:t>
      </w:r>
      <w:r>
        <w:t xml:space="preserve">. With this intent the Vṛttikāra, after giving</w:t>
      </w:r>
      <w:r>
        <w:t xml:space="preserve"> </w:t>
      </w:r>
      <w:r>
        <w:rPr>
          <w:iCs/>
          <w:i/>
        </w:rPr>
        <w:t xml:space="preserve">harivaḥ</w:t>
      </w:r>
      <w:r>
        <w:t xml:space="preserve"> </w:t>
      </w:r>
      <w:r>
        <w:t xml:space="preserve">and the rest, gives</w:t>
      </w:r>
      <w:r>
        <w:t xml:space="preserve"> </w:t>
      </w:r>
      <w:r>
        <w:rPr>
          <w:iCs/>
          <w:i/>
        </w:rPr>
        <w:t xml:space="preserve">ārevān</w:t>
      </w:r>
      <w:r>
        <w:t xml:space="preserve"> </w:t>
      </w:r>
      <w:r>
        <w:t xml:space="preserve">at the end (Kā. 8-2-15). In the statement on</w:t>
      </w:r>
      <w:r>
        <w:t xml:space="preserve"> </w:t>
      </w:r>
      <w:r>
        <w:rPr>
          <w:iCs/>
          <w:i/>
        </w:rPr>
        <w:t xml:space="preserve">hrasvanuḍbhyām</w:t>
      </w:r>
      <w:r>
        <w:t xml:space="preserve">,</w:t>
      </w:r>
      <w:r>
        <w:t xml:space="preserve"> </w:t>
      </w:r>
      <w:r>
        <w:t xml:space="preserve">“</w:t>
      </w:r>
      <w:r>
        <w:t xml:space="preserve">the udātta of</w:t>
      </w:r>
      <w:r>
        <w:t xml:space="preserve"> </w:t>
      </w:r>
      <w:r>
        <w:rPr>
          <w:iCs/>
          <w:i/>
        </w:rPr>
        <w:t xml:space="preserve">matup</w:t>
      </w:r>
      <w:r>
        <w:t xml:space="preserve"> </w:t>
      </w:r>
      <w:r>
        <w:t xml:space="preserve">after the word</w:t>
      </w:r>
      <w:r>
        <w:t xml:space="preserve"> </w:t>
      </w:r>
      <w:r>
        <w:rPr>
          <w:iCs/>
          <w:i/>
        </w:rPr>
        <w:t xml:space="preserve">āre</w:t>
      </w:r>
      <w:r>
        <w:t xml:space="preserve">”</w:t>
      </w:r>
      <w:r>
        <w:t xml:space="preserve"> </w:t>
      </w:r>
      <w:r>
        <w:t xml:space="preserve">(Pā. 6-1-176-1),</w:t>
      </w:r>
      <w:r>
        <w:t xml:space="preserve"> </w:t>
      </w:r>
      <w:r>
        <w:rPr>
          <w:iCs/>
          <w:i/>
        </w:rPr>
        <w:t xml:space="preserve">āre</w:t>
      </w:r>
      <w:r>
        <w:t xml:space="preserve"> </w:t>
      </w:r>
      <w:r>
        <w:t xml:space="preserve">stands also for</w:t>
      </w:r>
      <w:r>
        <w:t xml:space="preserve"> </w:t>
      </w:r>
      <w:r>
        <w:rPr>
          <w:iCs/>
          <w:i/>
        </w:rPr>
        <w:t xml:space="preserve">re</w:t>
      </w:r>
      <w:r>
        <w:t xml:space="preserve">; hence the udātta of</w:t>
      </w:r>
      <w:r>
        <w:t xml:space="preserve"> </w:t>
      </w:r>
      <w:r>
        <w:rPr>
          <w:iCs/>
          <w:i/>
        </w:rPr>
        <w:t xml:space="preserve">matup</w:t>
      </w:r>
      <w:r>
        <w:t xml:space="preserve"> </w:t>
      </w:r>
      <w:r>
        <w:t xml:space="preserve">seen in</w:t>
      </w:r>
      <w:r>
        <w:t xml:space="preserve"> </w:t>
      </w:r>
      <w:r>
        <w:rPr>
          <w:iCs/>
          <w:i/>
        </w:rPr>
        <w:t xml:space="preserve">revām̐ indra</w:t>
      </w:r>
      <w:r>
        <w:t xml:space="preserve"> </w:t>
      </w:r>
      <w:r>
        <w:t xml:space="preserve">and the like. Or in</w:t>
      </w:r>
      <w:r>
        <w:t xml:space="preserve"> </w:t>
      </w:r>
      <w:r>
        <w:rPr>
          <w:iCs/>
          <w:i/>
        </w:rPr>
        <w:t xml:space="preserve">hrasvanuḍbhyām</w:t>
      </w:r>
      <w:r>
        <w:t xml:space="preserve"> </w:t>
      </w:r>
      <w:r>
        <w:t xml:space="preserve">too the sense is</w:t>
      </w:r>
      <w:r>
        <w:t xml:space="preserve"> </w:t>
      </w:r>
      <w:r>
        <w:t xml:space="preserve">“</w:t>
      </w:r>
      <w:r>
        <w:t xml:space="preserve">the udātta of a</w:t>
      </w:r>
      <w:r>
        <w:t xml:space="preserve"> </w:t>
      </w:r>
      <w:r>
        <w:rPr>
          <w:iCs/>
          <w:i/>
        </w:rPr>
        <w:t xml:space="preserve">matup</w:t>
      </w:r>
      <w:r>
        <w:t xml:space="preserve"> </w:t>
      </w:r>
      <w:r>
        <w:t xml:space="preserve">once following a short vowel</w:t>
      </w:r>
      <w:r>
        <w:t xml:space="preserve">”</w:t>
      </w:r>
      <w:r>
        <w:t xml:space="preserve">; thus,</w:t>
      </w:r>
      <w:r>
        <w:t xml:space="preserve"> </w:t>
      </w:r>
      <w:r>
        <w:rPr>
          <w:iCs/>
          <w:i/>
        </w:rPr>
        <w:t xml:space="preserve">saṃprasāraṇa</w:t>
      </w:r>
      <w:r>
        <w:t xml:space="preserve"> </w:t>
      </w:r>
      <w:r>
        <w:t xml:space="preserve">and the</w:t>
      </w:r>
      <w:r>
        <w:t xml:space="preserve"> </w:t>
      </w:r>
      <w:r>
        <w:rPr>
          <w:iCs/>
          <w:i/>
        </w:rPr>
        <w:t xml:space="preserve">pūrvarūpa</w:t>
      </w:r>
      <w:r>
        <w:t xml:space="preserve"> </w:t>
      </w:r>
      <w:r>
        <w:t xml:space="preserve">done, before</w:t>
      </w:r>
      <w:r>
        <w:t xml:space="preserve"> </w:t>
      </w:r>
      <w:r>
        <w:rPr>
          <w:iCs/>
          <w:i/>
        </w:rPr>
        <w:t xml:space="preserve">guṇa</w:t>
      </w:r>
      <w:r>
        <w:t xml:space="preserve"> </w:t>
      </w:r>
      <w:r>
        <w:t xml:space="preserve">the</w:t>
      </w:r>
      <w:r>
        <w:t xml:space="preserve"> </w:t>
      </w:r>
      <w:r>
        <w:rPr>
          <w:iCs/>
          <w:i/>
        </w:rPr>
        <w:t xml:space="preserve">matup</w:t>
      </w:r>
      <w:r>
        <w:t xml:space="preserve"> </w:t>
      </w:r>
      <w:r>
        <w:t xml:space="preserve">follows a short vowel, and the udātta is established everywhere, in</w:t>
      </w:r>
      <w:r>
        <w:t xml:space="preserve"> </w:t>
      </w:r>
      <w:r>
        <w:rPr>
          <w:iCs/>
          <w:i/>
        </w:rPr>
        <w:t xml:space="preserve">revān</w:t>
      </w:r>
      <w:r>
        <w:t xml:space="preserve">,</w:t>
      </w:r>
      <w:r>
        <w:t xml:space="preserve"> </w:t>
      </w:r>
      <w:r>
        <w:rPr>
          <w:iCs/>
          <w:i/>
        </w:rPr>
        <w:t xml:space="preserve">ārevān</w:t>
      </w:r>
      <w:r>
        <w:t xml:space="preserve"> </w:t>
      </w:r>
      <w:r>
        <w:t xml:space="preserve">and the rest. This intent of the sūtra’s author is what the Vārttikakāra explained.</w:t>
      </w:r>
      <w:r>
        <w:t xml:space="preserve"> </w:t>
      </w:r>
      <w:r>
        <w:rPr>
          <w:iCs/>
          <w:i/>
        </w:rPr>
        <w:t xml:space="preserve">Amīvahā</w:t>
      </w:r>
      <w:r>
        <w:t xml:space="preserve">,</w:t>
      </w:r>
      <w:r>
        <w:t xml:space="preserve"> </w:t>
      </w:r>
      <w:r>
        <w:rPr>
          <w:iCs/>
          <w:i/>
        </w:rPr>
        <w:t xml:space="preserve">amīva</w:t>
      </w:r>
      <w:r>
        <w:t xml:space="preserve"> </w:t>
      </w:r>
      <w:r>
        <w:t xml:space="preserve">given ready-made with the suffix</w:t>
      </w:r>
      <w:r>
        <w:t xml:space="preserve"> </w:t>
      </w:r>
      <w:r>
        <w:rPr>
          <w:iCs/>
          <w:i/>
        </w:rPr>
        <w:t xml:space="preserve">van</w:t>
      </w:r>
      <w:r>
        <w:t xml:space="preserve"> </w:t>
      </w:r>
      <w:r>
        <w:t xml:space="preserve">after</w:t>
      </w:r>
      <w:r>
        <w:t xml:space="preserve"> </w:t>
      </w:r>
      <w:r>
        <w:rPr>
          <w:iCs/>
          <w:i/>
        </w:rPr>
        <w:t xml:space="preserve">ama roge</w:t>
      </w:r>
      <w:r>
        <w:t xml:space="preserve">;</w:t>
      </w:r>
      <w:r>
        <w:t xml:space="preserve"> </w:t>
      </w:r>
      <w:r>
        <w:t xml:space="preserve">“</w:t>
      </w:r>
      <w:r>
        <w:t xml:space="preserve">he kills it</w:t>
      </w:r>
      <w:r>
        <w:t xml:space="preserve">”</w:t>
      </w:r>
      <w:r>
        <w:t xml:space="preserve">,</w:t>
      </w:r>
      <w:r>
        <w:t xml:space="preserve"> </w:t>
      </w:r>
      <w:r>
        <w:rPr>
          <w:iCs/>
          <w:i/>
        </w:rPr>
        <w:t xml:space="preserve">kvip</w:t>
      </w:r>
      <w:r>
        <w:t xml:space="preserve"> </w:t>
      </w:r>
      <w:r>
        <w:t xml:space="preserve">by</w:t>
      </w:r>
      <w:r>
        <w:t xml:space="preserve"> </w:t>
      </w:r>
      <w:r>
        <w:rPr>
          <w:iCs/>
          <w:i/>
        </w:rPr>
        <w:t xml:space="preserve">bahulaṃ chandasi</w:t>
      </w:r>
      <w:r>
        <w:t xml:space="preserve">, the accent of the</w:t>
      </w:r>
      <w:r>
        <w:t xml:space="preserve"> </w:t>
      </w:r>
      <w:r>
        <w:rPr>
          <w:iCs/>
          <w:i/>
        </w:rPr>
        <w:t xml:space="preserve">kṛt</w:t>
      </w:r>
      <w:r>
        <w:t xml:space="preserve"> </w:t>
      </w:r>
      <w:r>
        <w:t xml:space="preserve">final member;</w:t>
      </w:r>
      <w:r>
        <w:t xml:space="preserve"> </w:t>
      </w:r>
      <w:r>
        <w:rPr>
          <w:iCs/>
          <w:i/>
        </w:rPr>
        <w:t xml:space="preserve">vasuvit</w:t>
      </w:r>
      <w:r>
        <w:t xml:space="preserve">,</w:t>
      </w:r>
      <w:r>
        <w:t xml:space="preserve"> </w:t>
      </w:r>
      <w:r>
        <w:t xml:space="preserve">“</w:t>
      </w:r>
      <w:r>
        <w:t xml:space="preserve">he finds wealth</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 accent of the final member;</w:t>
      </w:r>
      <w:r>
        <w:t xml:space="preserve"> </w:t>
      </w:r>
      <w:r>
        <w:rPr>
          <w:iCs/>
          <w:i/>
        </w:rPr>
        <w:t xml:space="preserve">puṣṭivardhanaḥ</w:t>
      </w:r>
      <w:r>
        <w:t xml:space="preserve">,</w:t>
      </w:r>
      <w:r>
        <w:t xml:space="preserve"> </w:t>
      </w:r>
      <w:r>
        <w:rPr>
          <w:iCs/>
          <w:i/>
        </w:rPr>
        <w:t xml:space="preserve">lyu</w:t>
      </w:r>
      <w:r>
        <w:t xml:space="preserve"> </w:t>
      </w:r>
      <w:r>
        <w:t xml:space="preserve">after the causative of</w:t>
      </w:r>
      <w:r>
        <w:t xml:space="preserve"> </w:t>
      </w:r>
      <w:r>
        <w:rPr>
          <w:iCs/>
          <w:i/>
        </w:rPr>
        <w:t xml:space="preserve">vṛdh</w:t>
      </w:r>
      <w:r>
        <w:t xml:space="preserve"> </w:t>
      </w:r>
      <w:r>
        <w:t xml:space="preserve">as one of the</w:t>
      </w:r>
      <w:r>
        <w:t xml:space="preserve"> </w:t>
      </w:r>
      <w:r>
        <w:rPr>
          <w:iCs/>
          <w:i/>
        </w:rPr>
        <w:t xml:space="preserve">nandy-ādi</w:t>
      </w:r>
      <w:r>
        <w:t xml:space="preserve"> </w:t>
      </w:r>
      <w:r>
        <w:t xml:space="preserve">(Pā. 3-1-134), udātta before the suffix by</w:t>
      </w:r>
      <w:r>
        <w:t xml:space="preserve"> </w:t>
      </w:r>
      <w:r>
        <w:rPr>
          <w:iCs/>
          <w:i/>
        </w:rPr>
        <w:t xml:space="preserve">liti</w:t>
      </w:r>
      <w:r>
        <w:t xml:space="preserve">, compounded with the genitive of the object,</w:t>
      </w:r>
      <w:r>
        <w:t xml:space="preserve"> </w:t>
      </w:r>
      <w:r>
        <w:rPr>
          <w:iCs/>
          <w:i/>
        </w:rPr>
        <w:t xml:space="preserve">puṣṭer vardhanaḥ</w:t>
      </w:r>
      <w:r>
        <w:t xml:space="preserve">, the accent of the</w:t>
      </w:r>
      <w:r>
        <w:t xml:space="preserve"> </w:t>
      </w:r>
      <w:r>
        <w:rPr>
          <w:iCs/>
          <w:i/>
        </w:rPr>
        <w:t xml:space="preserve">kṛt</w:t>
      </w:r>
      <w:r>
        <w:t xml:space="preserve"> </w:t>
      </w:r>
      <w:r>
        <w:t xml:space="preserve">final member;</w:t>
      </w:r>
      <w:r>
        <w:t xml:space="preserve"> </w:t>
      </w:r>
      <w:r>
        <w:rPr>
          <w:iCs/>
          <w:i/>
        </w:rPr>
        <w:t xml:space="preserve">siṣaktu</w:t>
      </w:r>
      <w:r>
        <w:t xml:space="preserve">,</w:t>
      </w:r>
      <w:r>
        <w:t xml:space="preserve"> </w:t>
      </w:r>
      <w:r>
        <w:rPr>
          <w:iCs/>
          <w:i/>
        </w:rPr>
        <w:t xml:space="preserve">ṣaca samavāye</w:t>
      </w:r>
      <w:r>
        <w:t xml:space="preserve">,</w:t>
      </w:r>
      <w:r>
        <w:t xml:space="preserve"> </w:t>
      </w:r>
      <w:r>
        <w:rPr>
          <w:iCs/>
          <w:i/>
        </w:rPr>
        <w:t xml:space="preserve">ślu</w:t>
      </w:r>
      <w:r>
        <w:t xml:space="preserve"> </w:t>
      </w:r>
      <w:r>
        <w:t xml:space="preserve">for</w:t>
      </w:r>
      <w:r>
        <w:t xml:space="preserve"> </w:t>
      </w:r>
      <w:r>
        <w:rPr>
          <w:iCs/>
          <w:i/>
        </w:rPr>
        <w:t xml:space="preserve">śap</w:t>
      </w:r>
      <w:r>
        <w:t xml:space="preserve"> </w:t>
      </w:r>
      <w:r>
        <w:t xml:space="preserve">in the</w:t>
      </w:r>
      <w:r>
        <w:t xml:space="preserve"> </w:t>
      </w:r>
      <w:r>
        <w:rPr>
          <w:iCs/>
          <w:i/>
        </w:rPr>
        <w:t xml:space="preserve">loṭ</w:t>
      </w:r>
      <w:r>
        <w:t xml:space="preserve"> </w:t>
      </w:r>
      <w:r>
        <w:t xml:space="preserve">by</w:t>
      </w:r>
      <w:r>
        <w:t xml:space="preserve"> </w:t>
      </w:r>
      <w:r>
        <w:rPr>
          <w:iCs/>
          <w:i/>
        </w:rPr>
        <w:t xml:space="preserve">bahulaṃ chandasi</w:t>
      </w:r>
      <w:r>
        <w:t xml:space="preserve">, doubling by</w:t>
      </w:r>
      <w:r>
        <w:t xml:space="preserve"> </w:t>
      </w:r>
      <w:r>
        <w:rPr>
          <w:iCs/>
          <w:i/>
        </w:rPr>
        <w:t xml:space="preserve">ślau</w:t>
      </w:r>
      <w:r>
        <w:t xml:space="preserve">,</w:t>
      </w:r>
      <w:r>
        <w:t xml:space="preserve"> </w:t>
      </w:r>
      <w:r>
        <w:rPr>
          <w:iCs/>
          <w:i/>
        </w:rPr>
        <w:t xml:space="preserve">halādiḥ śeṣaḥ</w:t>
      </w:r>
      <w:r>
        <w:t xml:space="preserve">,</w:t>
      </w:r>
      <w:r>
        <w:t xml:space="preserve"> </w:t>
      </w:r>
      <w:r>
        <w:rPr>
          <w:iCs/>
          <w:i/>
        </w:rPr>
        <w:t xml:space="preserve">i</w:t>
      </w:r>
      <w:r>
        <w:t xml:space="preserve"> </w:t>
      </w:r>
      <w:r>
        <w:t xml:space="preserve">for the</w:t>
      </w:r>
      <w:r>
        <w:t xml:space="preserve"> </w:t>
      </w:r>
      <w:r>
        <w:rPr>
          <w:iCs/>
          <w:i/>
        </w:rPr>
        <w:t xml:space="preserve">a</w:t>
      </w:r>
      <w:r>
        <w:t xml:space="preserve"> </w:t>
      </w:r>
      <w:r>
        <w:t xml:space="preserve">of the</w:t>
      </w:r>
      <w:r>
        <w:t xml:space="preserve"> </w:t>
      </w:r>
      <w:r>
        <w:rPr>
          <w:iCs/>
          <w:i/>
        </w:rPr>
        <w:t xml:space="preserve">abhyāsa</w:t>
      </w:r>
      <w:r>
        <w:t xml:space="preserve"> </w:t>
      </w:r>
      <w:r>
        <w:t xml:space="preserve">by</w:t>
      </w:r>
      <w:r>
        <w:t xml:space="preserve"> </w:t>
      </w:r>
      <w:r>
        <w:rPr>
          <w:iCs/>
          <w:i/>
        </w:rPr>
        <w:t xml:space="preserve">bahulaṃ chandasi</w:t>
      </w:r>
      <w:r>
        <w:t xml:space="preserve"> </w:t>
      </w:r>
      <w:r>
        <w:t xml:space="preserve">(Pā. 7-4-78);</w:t>
      </w:r>
      <w:r>
        <w:t xml:space="preserve"> </w:t>
      </w:r>
      <w:r>
        <w:rPr>
          <w:iCs/>
          <w:i/>
        </w:rPr>
        <w:t xml:space="preserve">turaḥ</w:t>
      </w:r>
      <w:r>
        <w:t xml:space="preserve">,</w:t>
      </w:r>
      <w:r>
        <w:t xml:space="preserve"> </w:t>
      </w:r>
      <w:r>
        <w:rPr>
          <w:iCs/>
          <w:i/>
        </w:rPr>
        <w:t xml:space="preserve">tura tvaraṇe</w:t>
      </w:r>
      <w:r>
        <w:t xml:space="preserve">,</w:t>
      </w:r>
      <w:r>
        <w:t xml:space="preserve"> </w:t>
      </w:r>
      <w:r>
        <w:rPr>
          <w:iCs/>
          <w:i/>
        </w:rPr>
        <w:t xml:space="preserve">ka</w:t>
      </w:r>
      <w:r>
        <w:t xml:space="preserve"> </w:t>
      </w:r>
      <w:r>
        <w:t xml:space="preserve">by</w:t>
      </w:r>
      <w:r>
        <w:t xml:space="preserve"> </w:t>
      </w:r>
      <w:r>
        <w:rPr>
          <w:iCs/>
          <w:i/>
        </w:rPr>
        <w:t xml:space="preserve">igupadhajñāprīkiraḥ kaḥ</w:t>
      </w:r>
      <w:r>
        <w:t xml:space="preserve">, the suffix accent.)</w:t>
      </w:r>
    </w:p>
    <w:p>
      <w:pPr>
        <w:pStyle w:val="BodyText"/>
      </w:pPr>
      <w:r>
        <w:rPr>
          <w:bCs/>
          <w:b/>
        </w:rPr>
        <w:t xml:space="preserve">॥ Prati-padārthaḥ ॥</w:t>
      </w:r>
    </w:p>
    <w:p>
      <w:pPr>
        <w:pStyle w:val="BodyText"/>
      </w:pPr>
      <w:r>
        <w:rPr>
          <w:bCs/>
          <w:b/>
        </w:rPr>
        <w:t xml:space="preserve">यः (yaḥ)</w:t>
      </w:r>
      <w:r>
        <w:t xml:space="preserve"> </w:t>
      </w:r>
      <w:r>
        <w:t xml:space="preserve">— which Brahmaṇaspati |</w:t>
      </w:r>
      <w:r>
        <w:t xml:space="preserve"> </w:t>
      </w:r>
      <w:r>
        <w:rPr>
          <w:bCs/>
          <w:b/>
        </w:rPr>
        <w:t xml:space="preserve">रेवान् (revān)</w:t>
      </w:r>
      <w:r>
        <w:t xml:space="preserve"> </w:t>
      </w:r>
      <w:r>
        <w:t xml:space="preserve">— is possessed of wealth |</w:t>
      </w:r>
      <w:r>
        <w:t xml:space="preserve"> </w:t>
      </w:r>
      <w:r>
        <w:rPr>
          <w:bCs/>
          <w:b/>
        </w:rPr>
        <w:t xml:space="preserve">यः (yaḥ)</w:t>
      </w:r>
      <w:r>
        <w:t xml:space="preserve"> </w:t>
      </w:r>
      <w:r>
        <w:t xml:space="preserve">— which Brahmaṇaspati |</w:t>
      </w:r>
      <w:r>
        <w:t xml:space="preserve"> </w:t>
      </w:r>
      <w:r>
        <w:rPr>
          <w:bCs/>
          <w:b/>
        </w:rPr>
        <w:t xml:space="preserve">अमीवहा (amīvahā)</w:t>
      </w:r>
      <w:r>
        <w:t xml:space="preserve"> </w:t>
      </w:r>
      <w:r>
        <w:t xml:space="preserve">— removes diseases |</w:t>
      </w:r>
      <w:r>
        <w:t xml:space="preserve"> </w:t>
      </w:r>
      <w:r>
        <w:rPr>
          <w:bCs/>
          <w:b/>
        </w:rPr>
        <w:t xml:space="preserve">वसुवित् (vasuvit)</w:t>
      </w:r>
      <w:r>
        <w:t xml:space="preserve"> </w:t>
      </w:r>
      <w:r>
        <w:t xml:space="preserve">— provides wealth |</w:t>
      </w:r>
      <w:r>
        <w:t xml:space="preserve"> </w:t>
      </w:r>
      <w:r>
        <w:rPr>
          <w:bCs/>
          <w:b/>
        </w:rPr>
        <w:t xml:space="preserve">पुष्टिवर्धनः (puṣṭivardhanaḥ)</w:t>
      </w:r>
      <w:r>
        <w:t xml:space="preserve"> </w:t>
      </w:r>
      <w:r>
        <w:t xml:space="preserve">— increases nourishment |</w:t>
      </w:r>
      <w:r>
        <w:t xml:space="preserve"> </w:t>
      </w:r>
      <w:r>
        <w:rPr>
          <w:bCs/>
          <w:b/>
        </w:rPr>
        <w:t xml:space="preserve">यः (yaḥ)</w:t>
      </w:r>
      <w:r>
        <w:t xml:space="preserve"> </w:t>
      </w:r>
      <w:r>
        <w:t xml:space="preserve">— who |</w:t>
      </w:r>
      <w:r>
        <w:t xml:space="preserve"> </w:t>
      </w:r>
      <w:r>
        <w:rPr>
          <w:bCs/>
          <w:b/>
        </w:rPr>
        <w:t xml:space="preserve">तुरः (turaḥ)</w:t>
      </w:r>
      <w:r>
        <w:t xml:space="preserve"> </w:t>
      </w:r>
      <w:r>
        <w:t xml:space="preserve">— gives fruit quickly |</w:t>
      </w:r>
      <w:r>
        <w:t xml:space="preserve"> </w:t>
      </w:r>
      <w:r>
        <w:rPr>
          <w:bCs/>
          <w:b/>
        </w:rPr>
        <w:t xml:space="preserve">सः (saḥ)</w:t>
      </w:r>
      <w:r>
        <w:t xml:space="preserve"> </w:t>
      </w:r>
      <w:r>
        <w:t xml:space="preserve">— that Brahmaṇaspati |</w:t>
      </w:r>
      <w:r>
        <w:t xml:space="preserve"> </w:t>
      </w:r>
      <w:r>
        <w:rPr>
          <w:bCs/>
          <w:b/>
        </w:rPr>
        <w:t xml:space="preserve">नः (naḥ)</w:t>
      </w:r>
      <w:r>
        <w:t xml:space="preserve"> </w:t>
      </w:r>
      <w:r>
        <w:t xml:space="preserve">— us |</w:t>
      </w:r>
      <w:r>
        <w:t xml:space="preserve"> </w:t>
      </w:r>
      <w:r>
        <w:rPr>
          <w:bCs/>
          <w:b/>
        </w:rPr>
        <w:t xml:space="preserve">सिषक्तु (siṣaktu)</w:t>
      </w:r>
      <w:r>
        <w:t xml:space="preserve"> </w:t>
      </w:r>
      <w:r>
        <w:t xml:space="preserve">— may he serve (favour).</w:t>
      </w:r>
    </w:p>
    <w:p>
      <w:pPr>
        <w:pStyle w:val="BodyText"/>
      </w:pPr>
      <w:r>
        <w:rPr>
          <w:bCs/>
          <w:b/>
        </w:rPr>
        <w:t xml:space="preserve">॥ Bhāvārthaḥ ॥</w:t>
      </w:r>
    </w:p>
    <w:p>
      <w:pPr>
        <w:pStyle w:val="BodyText"/>
      </w:pPr>
      <w:r>
        <w:t xml:space="preserve">Brahmaṇaspati is very rich, a giver of wealth to others, one who brings about nourishment, a quick giver of fruit. May such a Brahmaṇaspati favour us.</w:t>
      </w:r>
    </w:p>
    <w:p>
      <w:pPr>
        <w:pStyle w:val="BodyText"/>
      </w:pPr>
      <w:r>
        <w:rPr>
          <w:bCs/>
          <w:b/>
        </w:rPr>
        <w:t xml:space="preserve">॥ English Translation ॥</w:t>
      </w:r>
      <w:r>
        <w:t xml:space="preserve"> </w:t>
      </w:r>
      <w:r>
        <w:rPr>
          <w:iCs/>
          <w:i/>
        </w:rPr>
        <w:t xml:space="preserve">(as printed in the source)</w:t>
      </w:r>
    </w:p>
    <w:p>
      <w:pPr>
        <w:pStyle w:val="BlockText"/>
      </w:pPr>
      <w:r>
        <w:t xml:space="preserve">May he (Brahmanaspati) who is wealthy, the healer of disease; the acquirer of riches, incraaser [sic] of nourishments, the prompt bestower of rewards be favourable to us.</w:t>
      </w:r>
    </w:p>
    <w:bookmarkEnd w:id="833"/>
    <w:bookmarkStart w:id="834" w:name="Xfcc4f37c56e9d50362634d7ec7a00774453ed20"/>
    <w:p>
      <w:pPr>
        <w:pStyle w:val="Heading3"/>
      </w:pPr>
      <w:r>
        <w:t xml:space="preserve">Page 756 — Rik 2: Special Topics and grammar</w:t>
      </w:r>
    </w:p>
    <w:p>
      <w:pPr>
        <w:pStyle w:val="FirstParagraph"/>
      </w:pPr>
      <w:r>
        <w:rPr>
          <w:bCs/>
          <w:b/>
        </w:rPr>
        <w:t xml:space="preserve">॥ Viśeṣa-viṣayagaḷu (Special Topics) ॥</w:t>
      </w:r>
    </w:p>
    <w:p>
      <w:pPr>
        <w:pStyle w:val="BodyText"/>
      </w:pPr>
      <w:r>
        <w:rPr>
          <w:bCs/>
          <w:b/>
        </w:rPr>
        <w:t xml:space="preserve">Revān</w:t>
      </w:r>
      <w:r>
        <w:t xml:space="preserve">:</w:t>
      </w:r>
    </w:p>
    <w:p>
      <w:pPr>
        <w:pStyle w:val="BlockText"/>
      </w:pPr>
      <w:r>
        <w:t xml:space="preserve">रयिरस्यास्तीति रेवान् ॥</w:t>
      </w:r>
    </w:p>
    <w:p>
      <w:pPr>
        <w:pStyle w:val="BlockText"/>
      </w:pPr>
      <w:r>
        <w:rPr>
          <w:iCs/>
          <w:i/>
        </w:rPr>
        <w:t xml:space="preserve">rayirasyāstīti revān ||</w:t>
      </w:r>
    </w:p>
    <w:p>
      <w:pPr>
        <w:pStyle w:val="FirstParagraph"/>
      </w:pPr>
      <w:r>
        <w:t xml:space="preserve">(</w:t>
      </w:r>
      <w:r>
        <w:t xml:space="preserve">“</w:t>
      </w:r>
      <w:r>
        <w:t xml:space="preserve">He has</w:t>
      </w:r>
      <w:r>
        <w:t xml:space="preserve"> </w:t>
      </w:r>
      <w:r>
        <w:rPr>
          <w:iCs/>
          <w:i/>
        </w:rPr>
        <w:t xml:space="preserve">rayi</w:t>
      </w:r>
      <w:r>
        <w:t xml:space="preserve">:</w:t>
      </w:r>
      <w:r>
        <w:t xml:space="preserve"> </w:t>
      </w:r>
      <w:r>
        <w:rPr>
          <w:iCs/>
          <w:i/>
        </w:rPr>
        <w:t xml:space="preserve">revān</w:t>
      </w:r>
      <w:r>
        <w:t xml:space="preserve">.</w:t>
      </w:r>
      <w:r>
        <w:t xml:space="preserve">”</w:t>
      </w:r>
      <w:r>
        <w:t xml:space="preserve">) One who has wealth.</w:t>
      </w:r>
    </w:p>
    <w:p>
      <w:pPr>
        <w:pStyle w:val="BodyText"/>
      </w:pPr>
      <w:r>
        <w:rPr>
          <w:bCs/>
          <w:b/>
        </w:rPr>
        <w:t xml:space="preserve">Amīvahā</w:t>
      </w:r>
      <w:r>
        <w:t xml:space="preserve">:</w:t>
      </w:r>
    </w:p>
    <w:p>
      <w:pPr>
        <w:pStyle w:val="BlockText"/>
      </w:pPr>
      <w:r>
        <w:t xml:space="preserve">अम रोगः । तं हन्तीति अमीवहा ॥</w:t>
      </w:r>
    </w:p>
    <w:p>
      <w:pPr>
        <w:pStyle w:val="BlockText"/>
      </w:pPr>
      <w:r>
        <w:rPr>
          <w:iCs/>
          <w:i/>
        </w:rPr>
        <w:t xml:space="preserve">ama rogaḥ | taṃ hantīti amīvahā ||</w:t>
      </w:r>
    </w:p>
    <w:p>
      <w:pPr>
        <w:pStyle w:val="FirstParagraph"/>
      </w:pPr>
      <w:r>
        <w:t xml:space="preserve">(</w:t>
      </w:r>
      <w:r>
        <w:t xml:space="preserve">“</w:t>
      </w:r>
      <w:r>
        <w:rPr>
          <w:iCs/>
          <w:i/>
        </w:rPr>
        <w:t xml:space="preserve">Ama</w:t>
      </w:r>
      <w:r>
        <w:t xml:space="preserve"> </w:t>
      </w:r>
      <w:r>
        <w:t xml:space="preserve">is disease; he kills it:</w:t>
      </w:r>
      <w:r>
        <w:t xml:space="preserve"> </w:t>
      </w:r>
      <w:r>
        <w:rPr>
          <w:iCs/>
          <w:i/>
        </w:rPr>
        <w:t xml:space="preserve">amīvahā</w:t>
      </w:r>
      <w:r>
        <w:t xml:space="preserve">.</w:t>
      </w:r>
      <w:r>
        <w:t xml:space="preserve">”</w:t>
      </w:r>
      <w:r>
        <w:t xml:space="preserve">) One who destroys disease.</w:t>
      </w:r>
    </w:p>
    <w:p>
      <w:pPr>
        <w:pStyle w:val="BodyText"/>
      </w:pPr>
      <w:r>
        <w:rPr>
          <w:bCs/>
          <w:b/>
        </w:rPr>
        <w:t xml:space="preserve">Turaḥ</w:t>
      </w:r>
      <w:r>
        <w:t xml:space="preserve">:</w:t>
      </w:r>
    </w:p>
    <w:p>
      <w:pPr>
        <w:pStyle w:val="BlockText"/>
      </w:pPr>
      <w:r>
        <w:t xml:space="preserve">त्वरोपेतः शीघ्रफलदः ॥</w:t>
      </w:r>
    </w:p>
    <w:p>
      <w:pPr>
        <w:pStyle w:val="BlockText"/>
      </w:pPr>
      <w:r>
        <w:rPr>
          <w:iCs/>
          <w:i/>
        </w:rPr>
        <w:t xml:space="preserve">tvaropetaḥ śīghraphaladaḥ ||</w:t>
      </w:r>
    </w:p>
    <w:p>
      <w:pPr>
        <w:pStyle w:val="FirstParagraph"/>
      </w:pPr>
      <w:r>
        <w:t xml:space="preserve">(</w:t>
      </w:r>
      <w:r>
        <w:t xml:space="preserve">“</w:t>
      </w:r>
      <w:r>
        <w:t xml:space="preserve">Possessed of speed, giving fruit quickly.</w:t>
      </w:r>
      <w:r>
        <w:t xml:space="preserve">”</w:t>
      </w:r>
      <w:r>
        <w:t xml:space="preserve">) One who gives fruits quickly. Though the word</w:t>
      </w:r>
      <w:r>
        <w:t xml:space="preserve"> </w:t>
      </w:r>
      <w:r>
        <w:rPr>
          <w:iCs/>
          <w:i/>
        </w:rPr>
        <w:t xml:space="preserve">tura</w:t>
      </w:r>
      <w:r>
        <w:t xml:space="preserve"> </w:t>
      </w:r>
      <w:r>
        <w:t xml:space="preserve">means</w:t>
      </w:r>
      <w:r>
        <w:t xml:space="preserve"> </w:t>
      </w:r>
      <w:r>
        <w:t xml:space="preserve">“</w:t>
      </w:r>
      <w:r>
        <w:t xml:space="preserve">possessed of speed, quick</w:t>
      </w:r>
      <w:r>
        <w:t xml:space="preserve">”</w:t>
      </w:r>
      <w:r>
        <w:t xml:space="preserve">, that is, one who works quickly or fast, here the commentator has taken the sense</w:t>
      </w:r>
      <w:r>
        <w:t xml:space="preserve"> </w:t>
      </w:r>
      <w:r>
        <w:t xml:space="preserve">“</w:t>
      </w:r>
      <w:r>
        <w:t xml:space="preserve">one who gives fruit to rites quickly</w:t>
      </w:r>
      <w:r>
        <w:t xml:space="preserve">”</w:t>
      </w:r>
      <w:r>
        <w:t xml:space="preserve">.</w:t>
      </w:r>
    </w:p>
    <w:p>
      <w:pPr>
        <w:pStyle w:val="BodyText"/>
      </w:pPr>
      <w:r>
        <w:rPr>
          <w:bCs/>
          <w:b/>
        </w:rPr>
        <w:t xml:space="preserve">॥ Vyākaraṇa-prakriyā ॥</w:t>
      </w:r>
      <w:r>
        <w:t xml:space="preserve"> </w:t>
      </w:r>
      <w:r>
        <w:rPr>
          <w:iCs/>
          <w:i/>
        </w:rPr>
        <w:t xml:space="preserve">(grammar pages 756–759, noted briefly)</w:t>
      </w:r>
    </w:p>
    <w:p>
      <w:pPr>
        <w:pStyle w:val="BodyText"/>
      </w:pPr>
      <w:r>
        <w:rPr>
          <w:bCs/>
          <w:b/>
        </w:rPr>
        <w:t xml:space="preserve">रेवान् (</w:t>
      </w:r>
      <w:r>
        <w:rPr>
          <w:iCs/>
          <w:i/>
          <w:bCs/>
          <w:b/>
        </w:rPr>
        <w:t xml:space="preserve">revān</w:t>
      </w:r>
      <w:r>
        <w:rPr>
          <w:bCs/>
          <w:b/>
        </w:rPr>
        <w:t xml:space="preserve">)</w:t>
      </w:r>
      <w:r>
        <w:t xml:space="preserve">: the analysis</w:t>
      </w:r>
      <w:r>
        <w:t xml:space="preserve"> </w:t>
      </w:r>
      <w:r>
        <w:rPr>
          <w:iCs/>
          <w:i/>
        </w:rPr>
        <w:t xml:space="preserve">rayiḥ asya asti</w:t>
      </w:r>
      <w:r>
        <w:t xml:space="preserve">. By</w:t>
      </w:r>
      <w:r>
        <w:t xml:space="preserve"> </w:t>
      </w:r>
      <w:r>
        <w:t xml:space="preserve">“</w:t>
      </w:r>
      <w:r>
        <w:t xml:space="preserve">tad asyāsty asminn iti matup</w:t>
      </w:r>
      <w:r>
        <w:t xml:space="preserve">”</w:t>
      </w:r>
      <w:r>
        <w:t xml:space="preserve"> </w:t>
      </w:r>
      <w:r>
        <w:t xml:space="preserve">(Pā. sū. 5-2-94) the suffix</w:t>
      </w:r>
      <w:r>
        <w:t xml:space="preserve"> </w:t>
      </w:r>
      <w:r>
        <w:rPr>
          <w:iCs/>
          <w:i/>
        </w:rPr>
        <w:t xml:space="preserve">matup</w:t>
      </w:r>
      <w:r>
        <w:t xml:space="preserve">; the</w:t>
      </w:r>
      <w:r>
        <w:t xml:space="preserve"> </w:t>
      </w:r>
      <w:r>
        <w:rPr>
          <w:iCs/>
          <w:i/>
        </w:rPr>
        <w:t xml:space="preserve">su</w:t>
      </w:r>
      <w:r>
        <w:t xml:space="preserve"> </w:t>
      </w:r>
      <w:r>
        <w:t xml:space="preserve">that is part of the stem takes</w:t>
      </w:r>
      <w:r>
        <w:t xml:space="preserve"> </w:t>
      </w:r>
      <w:r>
        <w:rPr>
          <w:iCs/>
          <w:i/>
        </w:rPr>
        <w:t xml:space="preserve">luk</w:t>
      </w:r>
      <w:r>
        <w:t xml:space="preserve"> </w:t>
      </w:r>
      <w:r>
        <w:t xml:space="preserve">by</w:t>
      </w:r>
      <w:r>
        <w:t xml:space="preserve"> </w:t>
      </w:r>
      <w:r>
        <w:rPr>
          <w:iCs/>
          <w:i/>
        </w:rPr>
        <w:t xml:space="preserve">supo dhātu…</w:t>
      </w:r>
      <w:r>
        <w:t xml:space="preserve">:</w:t>
      </w:r>
      <w:r>
        <w:t xml:space="preserve"> </w:t>
      </w:r>
      <w:r>
        <w:rPr>
          <w:iCs/>
          <w:i/>
        </w:rPr>
        <w:t xml:space="preserve">rayi</w:t>
      </w:r>
      <w:r>
        <w:t xml:space="preserve"> </w:t>
      </w:r>
      <w:r>
        <w:t xml:space="preserve">+</w:t>
      </w:r>
      <w:r>
        <w:t xml:space="preserve"> </w:t>
      </w:r>
      <w:r>
        <w:rPr>
          <w:iCs/>
          <w:i/>
        </w:rPr>
        <w:t xml:space="preserve">mat</w:t>
      </w:r>
      <w:r>
        <w:t xml:space="preserve">. By</w:t>
      </w:r>
      <w:r>
        <w:t xml:space="preserve"> </w:t>
      </w:r>
      <w:r>
        <w:t xml:space="preserve">“</w:t>
      </w:r>
      <w:r>
        <w:t xml:space="preserve">rayer matau bahulam</w:t>
      </w:r>
      <w:r>
        <w:t xml:space="preserve">”</w:t>
      </w:r>
      <w:r>
        <w:t xml:space="preserve"> </w:t>
      </w:r>
      <w:r>
        <w:t xml:space="preserve">(Pā. sū. 6-1-37-6), when the suffix</w:t>
      </w:r>
      <w:r>
        <w:t xml:space="preserve"> </w:t>
      </w:r>
      <w:r>
        <w:rPr>
          <w:iCs/>
          <w:i/>
        </w:rPr>
        <w:t xml:space="preserve">matup</w:t>
      </w:r>
      <w:r>
        <w:t xml:space="preserve"> </w:t>
      </w:r>
      <w:r>
        <w:t xml:space="preserve">follows, the word</w:t>
      </w:r>
      <w:r>
        <w:t xml:space="preserve"> </w:t>
      </w:r>
      <w:r>
        <w:rPr>
          <w:iCs/>
          <w:i/>
        </w:rPr>
        <w:t xml:space="preserve">rayi</w:t>
      </w:r>
      <w:r>
        <w:t xml:space="preserve"> </w:t>
      </w:r>
      <w:r>
        <w:t xml:space="preserve">takes</w:t>
      </w:r>
      <w:r>
        <w:t xml:space="preserve"> </w:t>
      </w:r>
      <w:r>
        <w:rPr>
          <w:iCs/>
          <w:i/>
        </w:rPr>
        <w:t xml:space="preserve">saṃprasāraṇa</w:t>
      </w:r>
      <w:r>
        <w:t xml:space="preserve"> </w:t>
      </w:r>
      <w:r>
        <w:t xml:space="preserve">variously:</w:t>
      </w:r>
      <w:r>
        <w:t xml:space="preserve"> </w:t>
      </w:r>
      <w:r>
        <w:rPr>
          <w:iCs/>
          <w:i/>
        </w:rPr>
        <w:t xml:space="preserve">saṃprasāraṇa</w:t>
      </w:r>
      <w:r>
        <w:t xml:space="preserve">,</w:t>
      </w:r>
      <w:r>
        <w:t xml:space="preserve"> </w:t>
      </w:r>
      <w:r>
        <w:rPr>
          <w:iCs/>
          <w:i/>
        </w:rPr>
        <w:t xml:space="preserve">i</w:t>
      </w:r>
      <w:r>
        <w:t xml:space="preserve"> </w:t>
      </w:r>
      <w:r>
        <w:t xml:space="preserve">for</w:t>
      </w:r>
      <w:r>
        <w:t xml:space="preserve"> </w:t>
      </w:r>
      <w:r>
        <w:rPr>
          <w:iCs/>
          <w:i/>
        </w:rPr>
        <w:t xml:space="preserve">y</w:t>
      </w:r>
      <w:r>
        <w:t xml:space="preserve">; the</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sū. 6-1-108):</w:t>
      </w:r>
      <w:r>
        <w:t xml:space="preserve"> </w:t>
      </w:r>
      <w:r>
        <w:rPr>
          <w:iCs/>
          <w:i/>
        </w:rPr>
        <w:t xml:space="preserve">ra</w:t>
      </w:r>
      <w:r>
        <w:t xml:space="preserve"> </w:t>
      </w:r>
      <w:r>
        <w:t xml:space="preserve">+</w:t>
      </w:r>
      <w:r>
        <w:t xml:space="preserve"> </w:t>
      </w:r>
      <w:r>
        <w:rPr>
          <w:iCs/>
          <w:i/>
        </w:rPr>
        <w:t xml:space="preserve">i</w:t>
      </w:r>
      <w:r>
        <w:t xml:space="preserve"> </w:t>
      </w:r>
      <w:r>
        <w:t xml:space="preserve">+</w:t>
      </w:r>
      <w:r>
        <w:t xml:space="preserve"> </w:t>
      </w:r>
      <w:r>
        <w:rPr>
          <w:iCs/>
          <w:i/>
        </w:rPr>
        <w:t xml:space="preserve">mat</w:t>
      </w:r>
      <w:r>
        <w:t xml:space="preserve">. By</w:t>
      </w:r>
      <w:r>
        <w:t xml:space="preserve"> </w:t>
      </w:r>
      <w:r>
        <w:t xml:space="preserve">“</w:t>
      </w:r>
      <w:r>
        <w:t xml:space="preserve">chandasīraḥ</w:t>
      </w:r>
      <w:r>
        <w:t xml:space="preserve">”</w:t>
      </w:r>
      <w:r>
        <w:t xml:space="preserve"> </w:t>
      </w:r>
      <w:r>
        <w:t xml:space="preserve">(Pā. sū. 8-2-15)</w:t>
      </w:r>
      <w:r>
        <w:t xml:space="preserve"> </w:t>
      </w:r>
      <w:r>
        <w:rPr>
          <w:iCs/>
          <w:i/>
        </w:rPr>
        <w:t xml:space="preserve">v</w:t>
      </w:r>
      <w:r>
        <w:t xml:space="preserve"> </w:t>
      </w:r>
      <w:r>
        <w:t xml:space="preserve">for the</w:t>
      </w:r>
      <w:r>
        <w:t xml:space="preserve"> </w:t>
      </w:r>
      <w:r>
        <w:rPr>
          <w:iCs/>
          <w:i/>
        </w:rPr>
        <w:t xml:space="preserve">m</w:t>
      </w:r>
      <w:r>
        <w:t xml:space="preserve">; by</w:t>
      </w:r>
      <w:r>
        <w:t xml:space="preserve"> </w:t>
      </w:r>
      <w:r>
        <w:t xml:space="preserve">“</w:t>
      </w:r>
      <w:r>
        <w:t xml:space="preserve">ād guṇaḥ</w:t>
      </w:r>
      <w:r>
        <w:t xml:space="preserve">”</w:t>
      </w:r>
      <w:r>
        <w:t xml:space="preserve"> </w:t>
      </w:r>
      <w:r>
        <w:t xml:space="preserve">(Pā. sū. 6-1-87)</w:t>
      </w:r>
      <w:r>
        <w:t xml:space="preserve"> </w:t>
      </w:r>
      <w:r>
        <w:rPr>
          <w:iCs/>
          <w:i/>
        </w:rPr>
        <w:t xml:space="preserve">e</w:t>
      </w:r>
      <w:r>
        <w:t xml:space="preserve"> </w:t>
      </w:r>
      <w:r>
        <w:t xml:space="preserve">for</w:t>
      </w:r>
      <w:r>
        <w:t xml:space="preserve"> </w:t>
      </w:r>
      <w:r>
        <w:rPr>
          <w:iCs/>
          <w:i/>
        </w:rPr>
        <w:t xml:space="preserve">a</w:t>
      </w:r>
      <w:r>
        <w:t xml:space="preserve"> </w:t>
      </w:r>
      <w:r>
        <w:t xml:space="preserve">+</w:t>
      </w:r>
      <w:r>
        <w:t xml:space="preserve"> </w:t>
      </w:r>
      <w:r>
        <w:rPr>
          <w:iCs/>
          <w:i/>
        </w:rPr>
        <w:t xml:space="preserve">i</w:t>
      </w:r>
      <w:r>
        <w:t xml:space="preserve">:</w:t>
      </w:r>
      <w:r>
        <w:t xml:space="preserve"> </w:t>
      </w:r>
      <w:r>
        <w:rPr>
          <w:iCs/>
          <w:i/>
        </w:rPr>
        <w:t xml:space="preserve">re</w:t>
      </w:r>
      <w:r>
        <w:t xml:space="preserve"> </w:t>
      </w:r>
      <w:r>
        <w:t xml:space="preserve">+</w:t>
      </w:r>
      <w:r>
        <w:t xml:space="preserve"> </w:t>
      </w:r>
      <w:r>
        <w:rPr>
          <w:iCs/>
          <w:i/>
        </w:rPr>
        <w:t xml:space="preserve">vat</w:t>
      </w:r>
      <w:r>
        <w:t xml:space="preserve">. With</w:t>
      </w:r>
      <w:r>
        <w:t xml:space="preserve"> </w:t>
      </w:r>
      <w:r>
        <w:rPr>
          <w:iCs/>
          <w:i/>
        </w:rPr>
        <w:t xml:space="preserve">ra</w:t>
      </w:r>
      <w:r>
        <w:t xml:space="preserve"> </w:t>
      </w:r>
      <w:r>
        <w:t xml:space="preserve">+</w:t>
      </w:r>
      <w:r>
        <w:t xml:space="preserve"> </w:t>
      </w:r>
      <w:r>
        <w:rPr>
          <w:iCs/>
          <w:i/>
        </w:rPr>
        <w:t xml:space="preserve">i</w:t>
      </w:r>
      <w:r>
        <w:t xml:space="preserve"> </w:t>
      </w:r>
      <w:r>
        <w:t xml:space="preserve">+</w:t>
      </w:r>
      <w:r>
        <w:t xml:space="preserve"> </w:t>
      </w:r>
      <w:r>
        <w:rPr>
          <w:iCs/>
          <w:i/>
        </w:rPr>
        <w:t xml:space="preserve">mat</w:t>
      </w:r>
      <w:r>
        <w:t xml:space="preserve">, does the</w:t>
      </w:r>
      <w:r>
        <w:t xml:space="preserve"> </w:t>
      </w:r>
      <w:r>
        <w:rPr>
          <w:iCs/>
          <w:i/>
        </w:rPr>
        <w:t xml:space="preserve">v</w:t>
      </w:r>
      <w:r>
        <w:t xml:space="preserve"> </w:t>
      </w:r>
      <w:r>
        <w:t xml:space="preserve">of</w:t>
      </w:r>
      <w:r>
        <w:t xml:space="preserve"> </w:t>
      </w:r>
      <w:r>
        <w:rPr>
          <w:iCs/>
          <w:i/>
        </w:rPr>
        <w:t xml:space="preserve">chandasīraḥ</w:t>
      </w:r>
      <w:r>
        <w:t xml:space="preserve"> </w:t>
      </w:r>
      <w:r>
        <w:t xml:space="preserve">come first, or the</w:t>
      </w:r>
      <w:r>
        <w:t xml:space="preserve"> </w:t>
      </w:r>
      <w:r>
        <w:rPr>
          <w:iCs/>
          <w:i/>
        </w:rPr>
        <w:t xml:space="preserve">guṇa</w:t>
      </w:r>
      <w:r>
        <w:t xml:space="preserve"> </w:t>
      </w:r>
      <w:r>
        <w:t xml:space="preserve">of</w:t>
      </w:r>
      <w:r>
        <w:t xml:space="preserve"> </w:t>
      </w:r>
      <w:r>
        <w:rPr>
          <w:iCs/>
          <w:i/>
        </w:rPr>
        <w:t xml:space="preserve">ād guṇaḥ</w:t>
      </w:r>
      <w:r>
        <w:t xml:space="preserve">?</w:t>
      </w:r>
      <w:r>
        <w:t xml:space="preserve"> </w:t>
      </w:r>
      <w:r>
        <w:rPr>
          <w:iCs/>
          <w:i/>
        </w:rPr>
        <w:t xml:space="preserve">Chandasīraḥ</w:t>
      </w:r>
      <w:r>
        <w:t xml:space="preserve"> </w:t>
      </w:r>
      <w:r>
        <w:t xml:space="preserve">is in the second</w:t>
      </w:r>
      <w:r>
        <w:t xml:space="preserve"> </w:t>
      </w:r>
      <w:r>
        <w:rPr>
          <w:iCs/>
          <w:i/>
        </w:rPr>
        <w:t xml:space="preserve">pāda</w:t>
      </w:r>
      <w:r>
        <w:t xml:space="preserve"> </w:t>
      </w:r>
      <w:r>
        <w:t xml:space="preserve">of the eighth chapter; the sūtra</w:t>
      </w:r>
      <w:r>
        <w:t xml:space="preserve"> </w:t>
      </w:r>
      <w:r>
        <w:rPr>
          <w:iCs/>
          <w:i/>
        </w:rPr>
        <w:t xml:space="preserve">ād guṇaḥ</w:t>
      </w:r>
      <w:r>
        <w:t xml:space="preserve"> </w:t>
      </w:r>
      <w:r>
        <w:t xml:space="preserve">is in the first</w:t>
      </w:r>
      <w:r>
        <w:t xml:space="preserve"> </w:t>
      </w:r>
      <w:r>
        <w:rPr>
          <w:iCs/>
          <w:i/>
        </w:rPr>
        <w:t xml:space="preserve">pāda</w:t>
      </w:r>
      <w:r>
        <w:t xml:space="preserve"> </w:t>
      </w:r>
      <w:r>
        <w:t xml:space="preserve">of the sixth chapter. So by</w:t>
      </w:r>
      <w:r>
        <w:t xml:space="preserve"> </w:t>
      </w:r>
      <w:r>
        <w:t xml:space="preserve">“</w:t>
      </w:r>
      <w:r>
        <w:t xml:space="preserve">pūrvatrāsiddham</w:t>
      </w:r>
      <w:r>
        <w:t xml:space="preserve">”</w:t>
      </w:r>
      <w:r>
        <w:t xml:space="preserve"> </w:t>
      </w:r>
      <w:r>
        <w:t xml:space="preserve">(Pā. sū. 8-2-1), when the</w:t>
      </w:r>
      <w:r>
        <w:t xml:space="preserve"> </w:t>
      </w:r>
      <w:r>
        <w:rPr>
          <w:iCs/>
          <w:i/>
        </w:rPr>
        <w:t xml:space="preserve">guṇa</w:t>
      </w:r>
      <w:r>
        <w:t xml:space="preserve"> </w:t>
      </w:r>
      <w:r>
        <w:t xml:space="preserve">of the earlier rule is made, the</w:t>
      </w:r>
      <w:r>
        <w:t xml:space="preserve"> </w:t>
      </w:r>
      <w:r>
        <w:rPr>
          <w:iCs/>
          <w:i/>
        </w:rPr>
        <w:t xml:space="preserve">v</w:t>
      </w:r>
      <w:r>
        <w:t xml:space="preserve"> </w:t>
      </w:r>
      <w:r>
        <w:t xml:space="preserve">of the later rule, of the</w:t>
      </w:r>
      <w:r>
        <w:t xml:space="preserve"> </w:t>
      </w:r>
      <w:r>
        <w:rPr>
          <w:iCs/>
          <w:i/>
        </w:rPr>
        <w:t xml:space="preserve">tripādī</w:t>
      </w:r>
      <w:r>
        <w:t xml:space="preserve">, is</w:t>
      </w:r>
      <w:r>
        <w:t xml:space="preserve"> </w:t>
      </w:r>
      <w:r>
        <w:rPr>
          <w:iCs/>
          <w:i/>
        </w:rPr>
        <w:t xml:space="preserve">asiddha</w:t>
      </w:r>
      <w:r>
        <w:t xml:space="preserve">. So it is proper that</w:t>
      </w:r>
      <w:r>
        <w:t xml:space="preserve"> </w:t>
      </w:r>
      <w:r>
        <w:rPr>
          <w:iCs/>
          <w:i/>
        </w:rPr>
        <w:t xml:space="preserve">guṇa</w:t>
      </w:r>
      <w:r>
        <w:t xml:space="preserve"> </w:t>
      </w:r>
      <w:r>
        <w:t xml:space="preserve">comes first. Further,</w:t>
      </w:r>
      <w:r>
        <w:t xml:space="preserve"> </w:t>
      </w:r>
      <w:r>
        <w:rPr>
          <w:iCs/>
          <w:i/>
        </w:rPr>
        <w:t xml:space="preserve">ghaṭakanimittakam antaraṅgam</w:t>
      </w:r>
      <w:r>
        <w:t xml:space="preserve"> </w:t>
      </w:r>
      <w:r>
        <w:t xml:space="preserve">is the definition of</w:t>
      </w:r>
      <w:r>
        <w:t xml:space="preserve"> </w:t>
      </w:r>
      <w:r>
        <w:rPr>
          <w:iCs/>
          <w:i/>
        </w:rPr>
        <w:t xml:space="preserve">antaraṅga</w:t>
      </w:r>
      <w:r>
        <w:t xml:space="preserve">. Here, since</w:t>
      </w:r>
      <w:r>
        <w:t xml:space="preserve"> </w:t>
      </w:r>
      <w:r>
        <w:rPr>
          <w:iCs/>
          <w:i/>
        </w:rPr>
        <w:t xml:space="preserve">guṇa</w:t>
      </w:r>
      <w:r>
        <w:t xml:space="preserve"> </w:t>
      </w:r>
      <w:r>
        <w:t xml:space="preserve">is conditioned only by a pair of letters included in the group of conditions of the</w:t>
      </w:r>
      <w:r>
        <w:t xml:space="preserve"> </w:t>
      </w:r>
      <w:r>
        <w:rPr>
          <w:iCs/>
          <w:i/>
        </w:rPr>
        <w:t xml:space="preserve">bahiraṅga</w:t>
      </w:r>
      <w:r>
        <w:t xml:space="preserve"> </w:t>
      </w:r>
      <w:r>
        <w:t xml:space="preserve">rule, the</w:t>
      </w:r>
      <w:r>
        <w:t xml:space="preserve"> </w:t>
      </w:r>
      <w:r>
        <w:rPr>
          <w:iCs/>
          <w:i/>
        </w:rPr>
        <w:t xml:space="preserve">v</w:t>
      </w:r>
      <w:r>
        <w:t xml:space="preserve"> </w:t>
      </w:r>
      <w:r>
        <w:t xml:space="preserve">rule,</w:t>
      </w:r>
      <w:r>
        <w:t xml:space="preserve"> </w:t>
      </w:r>
      <w:r>
        <w:rPr>
          <w:iCs/>
          <w:i/>
        </w:rPr>
        <w:t xml:space="preserve">guṇa</w:t>
      </w:r>
      <w:r>
        <w:t xml:space="preserve"> </w:t>
      </w:r>
      <w:r>
        <w:t xml:space="preserve">is</w:t>
      </w:r>
      <w:r>
        <w:t xml:space="preserve"> </w:t>
      </w:r>
      <w:r>
        <w:rPr>
          <w:iCs/>
          <w:i/>
        </w:rPr>
        <w:t xml:space="preserve">antaraṅga</w:t>
      </w:r>
      <w:r>
        <w:t xml:space="preserve">; since the</w:t>
      </w:r>
      <w:r>
        <w:t xml:space="preserve"> </w:t>
      </w:r>
      <w:r>
        <w:rPr>
          <w:iCs/>
          <w:i/>
        </w:rPr>
        <w:t xml:space="preserve">v</w:t>
      </w:r>
      <w:r>
        <w:t xml:space="preserve"> </w:t>
      </w:r>
      <w:r>
        <w:t xml:space="preserve">is conditioned by what contains such a pair of letters, the</w:t>
      </w:r>
      <w:r>
        <w:t xml:space="preserve"> </w:t>
      </w:r>
      <w:r>
        <w:rPr>
          <w:iCs/>
          <w:i/>
        </w:rPr>
        <w:t xml:space="preserve">v</w:t>
      </w:r>
      <w:r>
        <w:t xml:space="preserve"> </w:t>
      </w:r>
      <w:r>
        <w:t xml:space="preserve">is</w:t>
      </w:r>
      <w:r>
        <w:t xml:space="preserve"> </w:t>
      </w:r>
      <w:r>
        <w:rPr>
          <w:iCs/>
          <w:i/>
        </w:rPr>
        <w:t xml:space="preserve">bahiraṅga</w:t>
      </w:r>
      <w:r>
        <w:t xml:space="preserve">. So by</w:t>
      </w:r>
      <w:r>
        <w:t xml:space="preserve"> </w:t>
      </w:r>
      <w:r>
        <w:t xml:space="preserve">“</w:t>
      </w:r>
      <w:r>
        <w:t xml:space="preserve">asiddhaṃ bahiraṅgam antaraṅge</w:t>
      </w:r>
      <w:r>
        <w:t xml:space="preserve">”</w:t>
      </w:r>
      <w:r>
        <w:t xml:space="preserve"> </w:t>
      </w:r>
      <w:r>
        <w:t xml:space="preserve">(</w:t>
      </w:r>
      <w:r>
        <w:rPr>
          <w:iCs/>
          <w:i/>
        </w:rPr>
        <w:t xml:space="preserve">paribhāṣā</w:t>
      </w:r>
      <w:r>
        <w:t xml:space="preserve"> </w:t>
      </w:r>
      <w:r>
        <w:t xml:space="preserve">50), when the</w:t>
      </w:r>
      <w:r>
        <w:t xml:space="preserve"> </w:t>
      </w:r>
      <w:r>
        <w:rPr>
          <w:iCs/>
          <w:i/>
        </w:rPr>
        <w:t xml:space="preserve">antaraṅga</w:t>
      </w:r>
      <w:r>
        <w:t xml:space="preserve"> </w:t>
      </w:r>
      <w:r>
        <w:rPr>
          <w:iCs/>
          <w:i/>
        </w:rPr>
        <w:t xml:space="preserve">guṇa</w:t>
      </w:r>
      <w:r>
        <w:t xml:space="preserve"> </w:t>
      </w:r>
      <w:r>
        <w:t xml:space="preserve">is made, the</w:t>
      </w:r>
      <w:r>
        <w:t xml:space="preserve"> </w:t>
      </w:r>
      <w:r>
        <w:rPr>
          <w:iCs/>
          <w:i/>
        </w:rPr>
        <w:t xml:space="preserve">bahiraṅga</w:t>
      </w:r>
      <w:r>
        <w:t xml:space="preserve"> </w:t>
      </w:r>
      <w:r>
        <w:rPr>
          <w:iCs/>
          <w:i/>
        </w:rPr>
        <w:t xml:space="preserve">v</w:t>
      </w:r>
      <w:r>
        <w:t xml:space="preserve"> </w:t>
      </w:r>
      <w:r>
        <w:t xml:space="preserve">rule is</w:t>
      </w:r>
      <w:r>
        <w:t xml:space="preserve"> </w:t>
      </w:r>
      <w:r>
        <w:rPr>
          <w:iCs/>
          <w:i/>
        </w:rPr>
        <w:t xml:space="preserve">asiddha</w:t>
      </w:r>
      <w:r>
        <w:t xml:space="preserve">. For these two reasons it is right that</w:t>
      </w:r>
      <w:r>
        <w:t xml:space="preserve"> </w:t>
      </w:r>
      <w:r>
        <w:rPr>
          <w:iCs/>
          <w:i/>
        </w:rPr>
        <w:t xml:space="preserve">guṇa</w:t>
      </w:r>
      <w:r>
        <w:t xml:space="preserve"> </w:t>
      </w:r>
      <w:r>
        <w:t xml:space="preserve">comes first. If</w:t>
      </w:r>
      <w:r>
        <w:t xml:space="preserve"> </w:t>
      </w:r>
      <w:r>
        <w:rPr>
          <w:iCs/>
          <w:i/>
        </w:rPr>
        <w:t xml:space="preserve">guṇa</w:t>
      </w:r>
      <w:r>
        <w:t xml:space="preserve"> </w:t>
      </w:r>
      <w:r>
        <w:t xml:space="preserve">comes first in this way,</w:t>
      </w:r>
    </w:p>
    <w:bookmarkEnd w:id="834"/>
    <w:bookmarkStart w:id="835" w:name="page-757-rik-2-grammar"/>
    <w:p>
      <w:pPr>
        <w:pStyle w:val="Heading3"/>
      </w:pPr>
      <w:r>
        <w:t xml:space="preserve">Page 757 — Rik 2: grammar</w:t>
      </w:r>
    </w:p>
    <w:p>
      <w:pPr>
        <w:pStyle w:val="FirstParagraph"/>
      </w:pPr>
      <w:r>
        <w:t xml:space="preserve">it becomes</w:t>
      </w:r>
      <w:r>
        <w:t xml:space="preserve"> </w:t>
      </w:r>
      <w:r>
        <w:rPr>
          <w:iCs/>
          <w:i/>
        </w:rPr>
        <w:t xml:space="preserve">re</w:t>
      </w:r>
      <w:r>
        <w:t xml:space="preserve"> </w:t>
      </w:r>
      <w:r>
        <w:t xml:space="preserve">+</w:t>
      </w:r>
      <w:r>
        <w:t xml:space="preserve"> </w:t>
      </w:r>
      <w:r>
        <w:rPr>
          <w:iCs/>
          <w:i/>
        </w:rPr>
        <w:t xml:space="preserve">mat</w:t>
      </w:r>
      <w:r>
        <w:t xml:space="preserve">. Now there is no</w:t>
      </w:r>
      <w:r>
        <w:t xml:space="preserve"> </w:t>
      </w:r>
      <w:r>
        <w:rPr>
          <w:iCs/>
          <w:i/>
        </w:rPr>
        <w:t xml:space="preserve">matup</w:t>
      </w:r>
      <w:r>
        <w:t xml:space="preserve"> </w:t>
      </w:r>
      <w:r>
        <w:t xml:space="preserve">after an</w:t>
      </w:r>
      <w:r>
        <w:t xml:space="preserve"> </w:t>
      </w:r>
      <w:r>
        <w:rPr>
          <w:iCs/>
          <w:i/>
        </w:rPr>
        <w:t xml:space="preserve">i</w:t>
      </w:r>
      <w:r>
        <w:t xml:space="preserve">-final word. So how does the</w:t>
      </w:r>
      <w:r>
        <w:t xml:space="preserve"> </w:t>
      </w:r>
      <w:r>
        <w:rPr>
          <w:iCs/>
          <w:i/>
        </w:rPr>
        <w:t xml:space="preserve">v</w:t>
      </w:r>
      <w:r>
        <w:t xml:space="preserve"> </w:t>
      </w:r>
      <w:r>
        <w:t xml:space="preserve">come, by</w:t>
      </w:r>
      <w:r>
        <w:t xml:space="preserve"> </w:t>
      </w:r>
      <w:r>
        <w:t xml:space="preserve">“</w:t>
      </w:r>
      <w:r>
        <w:t xml:space="preserve">chandasīraḥ</w:t>
      </w:r>
      <w:r>
        <w:t xml:space="preserve">”</w:t>
      </w:r>
      <w:r>
        <w:t xml:space="preserve"> </w:t>
      </w:r>
      <w:r>
        <w:t xml:space="preserve">(8-2-15),</w:t>
      </w:r>
      <w:r>
        <w:t xml:space="preserve"> </w:t>
      </w:r>
      <w:r>
        <w:rPr>
          <w:iCs/>
          <w:i/>
        </w:rPr>
        <w:t xml:space="preserve">v</w:t>
      </w:r>
      <w:r>
        <w:t xml:space="preserve"> </w:t>
      </w:r>
      <w:r>
        <w:t xml:space="preserve">for the</w:t>
      </w:r>
      <w:r>
        <w:t xml:space="preserve"> </w:t>
      </w:r>
      <w:r>
        <w:rPr>
          <w:iCs/>
          <w:i/>
        </w:rPr>
        <w:t xml:space="preserve">m</w:t>
      </w:r>
      <w:r>
        <w:t xml:space="preserve"> </w:t>
      </w:r>
      <w:r>
        <w:t xml:space="preserve">of a</w:t>
      </w:r>
      <w:r>
        <w:t xml:space="preserve"> </w:t>
      </w:r>
      <w:r>
        <w:rPr>
          <w:iCs/>
          <w:i/>
        </w:rPr>
        <w:t xml:space="preserve">matup</w:t>
      </w:r>
      <w:r>
        <w:t xml:space="preserve"> </w:t>
      </w:r>
      <w:r>
        <w:t xml:space="preserve">after an</w:t>
      </w:r>
      <w:r>
        <w:t xml:space="preserve"> </w:t>
      </w:r>
      <w:r>
        <w:rPr>
          <w:iCs/>
          <w:i/>
        </w:rPr>
        <w:t xml:space="preserve">i</w:t>
      </w:r>
      <w:r>
        <w:t xml:space="preserve">-final or</w:t>
      </w:r>
      <w:r>
        <w:t xml:space="preserve"> </w:t>
      </w:r>
      <w:r>
        <w:rPr>
          <w:iCs/>
          <w:i/>
        </w:rPr>
        <w:t xml:space="preserve">r</w:t>
      </w:r>
      <w:r>
        <w:t xml:space="preserve">-final word? Since</w:t>
      </w:r>
      <w:r>
        <w:t xml:space="preserve"> </w:t>
      </w:r>
      <w:r>
        <w:t xml:space="preserve">“</w:t>
      </w:r>
      <w:r>
        <w:t xml:space="preserve">antādivac ca</w:t>
      </w:r>
      <w:r>
        <w:t xml:space="preserve">”</w:t>
      </w:r>
      <w:r>
        <w:t xml:space="preserve"> </w:t>
      </w:r>
      <w:r>
        <w:t xml:space="preserve">(Pā. sū. 6-1-85) says a single substitute is like the end of what precedes and like the beginning of what follows, here we resort to its being like the beginning of what follows, as the intended form requires. Since there is the bar</w:t>
      </w:r>
      <w:r>
        <w:t xml:space="preserve"> </w:t>
      </w:r>
      <w:r>
        <w:t xml:space="preserve">“</w:t>
      </w:r>
      <w:r>
        <w:rPr>
          <w:iCs/>
          <w:i/>
        </w:rPr>
        <w:t xml:space="preserve">ubhayata āśrayaṇe nāntādivat</w:t>
      </w:r>
      <w:r>
        <w:t xml:space="preserve">”</w:t>
      </w:r>
      <w:r>
        <w:t xml:space="preserve">, being like the end of the former and like the beginning of the latter cannot both be stated at once. So for the single substitute in the form of</w:t>
      </w:r>
      <w:r>
        <w:t xml:space="preserve"> </w:t>
      </w:r>
      <w:r>
        <w:rPr>
          <w:iCs/>
          <w:i/>
        </w:rPr>
        <w:t xml:space="preserve">guṇa</w:t>
      </w:r>
      <w:r>
        <w:t xml:space="preserve">, what follows is the</w:t>
      </w:r>
      <w:r>
        <w:t xml:space="preserve"> </w:t>
      </w:r>
      <w:r>
        <w:rPr>
          <w:iCs/>
          <w:i/>
        </w:rPr>
        <w:t xml:space="preserve">i</w:t>
      </w:r>
      <w:r>
        <w:t xml:space="preserve">; it is like its beginning, so it becomes like the</w:t>
      </w:r>
      <w:r>
        <w:t xml:space="preserve"> </w:t>
      </w:r>
      <w:r>
        <w:rPr>
          <w:iCs/>
          <w:i/>
        </w:rPr>
        <w:t xml:space="preserve">i</w:t>
      </w:r>
    </w:p>
    <w:bookmarkEnd w:id="835"/>
    <w:bookmarkStart w:id="836" w:name="page-758-rik-2-grammar"/>
    <w:p>
      <w:pPr>
        <w:pStyle w:val="Heading3"/>
      </w:pPr>
      <w:r>
        <w:t xml:space="preserve">Page 758 — Rik 2: grammar</w:t>
      </w:r>
    </w:p>
    <w:p>
      <w:pPr>
        <w:pStyle w:val="FirstParagraph"/>
      </w:pPr>
      <w:r>
        <w:t xml:space="preserve">itself. So if it is said that following an</w:t>
      </w:r>
      <w:r>
        <w:t xml:space="preserve"> </w:t>
      </w:r>
      <w:r>
        <w:rPr>
          <w:iCs/>
          <w:i/>
        </w:rPr>
        <w:t xml:space="preserve">i</w:t>
      </w:r>
      <w:r>
        <w:t xml:space="preserve"> </w:t>
      </w:r>
      <w:r>
        <w:t xml:space="preserve">is possible, that cannot be said, because</w:t>
      </w:r>
      <w:r>
        <w:t xml:space="preserve"> </w:t>
      </w:r>
      <w:r>
        <w:rPr>
          <w:iCs/>
          <w:i/>
        </w:rPr>
        <w:t xml:space="preserve">i</w:t>
      </w:r>
      <w:r>
        <w:t xml:space="preserve">-ness is a property residing in a letter alone. So, since</w:t>
      </w:r>
      <w:r>
        <w:t xml:space="preserve"> </w:t>
      </w:r>
      <w:r>
        <w:rPr>
          <w:iCs/>
          <w:i/>
        </w:rPr>
        <w:t xml:space="preserve">na vā atādrūpyātideśāt</w:t>
      </w:r>
      <w:r>
        <w:t xml:space="preserve"> </w:t>
      </w:r>
      <w:r>
        <w:t xml:space="preserve">[is said], there is no need to make the statement that, in a rule depending on letters, being like the end or the beginning does not come; for in</w:t>
      </w:r>
      <w:r>
        <w:t xml:space="preserve"> </w:t>
      </w:r>
      <w:r>
        <w:rPr>
          <w:iCs/>
          <w:i/>
        </w:rPr>
        <w:t xml:space="preserve">na vā atādrūpyātideśāt</w:t>
      </w:r>
      <w:r>
        <w:t xml:space="preserve">,</w:t>
      </w:r>
      <w:r>
        <w:t xml:space="preserve"> </w:t>
      </w:r>
      <w:r>
        <w:rPr>
          <w:iCs/>
          <w:i/>
        </w:rPr>
        <w:t xml:space="preserve">tādrūpya</w:t>
      </w:r>
      <w:r>
        <w:t xml:space="preserve"> </w:t>
      </w:r>
      <w:r>
        <w:t xml:space="preserve">means a property residing in a letter, and the extension does not come from this sūtra at all; since it is said that the statement mentioned before need not be begun, the extension by</w:t>
      </w:r>
      <w:r>
        <w:t xml:space="preserve"> </w:t>
      </w:r>
      <w:r>
        <w:rPr>
          <w:iCs/>
          <w:i/>
        </w:rPr>
        <w:t xml:space="preserve">antādivac ca</w:t>
      </w:r>
      <w:r>
        <w:t xml:space="preserve"> </w:t>
      </w:r>
      <w:r>
        <w:t xml:space="preserve">does not come for the letter-property</w:t>
      </w:r>
      <w:r>
        <w:t xml:space="preserve"> </w:t>
      </w:r>
      <w:r>
        <w:rPr>
          <w:iCs/>
          <w:i/>
        </w:rPr>
        <w:t xml:space="preserve">i</w:t>
      </w:r>
      <w:r>
        <w:t xml:space="preserve">-ness. If the extension</w:t>
      </w:r>
      <w:r>
        <w:t xml:space="preserve"> </w:t>
      </w:r>
      <w:r>
        <w:rPr>
          <w:iCs/>
          <w:i/>
        </w:rPr>
        <w:t xml:space="preserve">antādivac ca</w:t>
      </w:r>
      <w:r>
        <w:t xml:space="preserve"> </w:t>
      </w:r>
      <w:r>
        <w:t xml:space="preserve">were admitted in a rule depending on letters, the substitute</w:t>
      </w:r>
      <w:r>
        <w:t xml:space="preserve"> </w:t>
      </w:r>
      <w:r>
        <w:rPr>
          <w:iCs/>
          <w:i/>
        </w:rPr>
        <w:t xml:space="preserve">ais</w:t>
      </w:r>
      <w:r>
        <w:t xml:space="preserve"> </w:t>
      </w:r>
      <w:r>
        <w:t xml:space="preserve">would have to come in</w:t>
      </w:r>
      <w:r>
        <w:t xml:space="preserve"> </w:t>
      </w:r>
      <w:r>
        <w:rPr>
          <w:iCs/>
          <w:i/>
        </w:rPr>
        <w:t xml:space="preserve">khaṭvābhiḥ</w:t>
      </w:r>
      <w:r>
        <w:t xml:space="preserve">: for after the word</w:t>
      </w:r>
      <w:r>
        <w:t xml:space="preserve"> </w:t>
      </w:r>
      <w:r>
        <w:rPr>
          <w:iCs/>
          <w:i/>
        </w:rPr>
        <w:t xml:space="preserve">khaṭvā</w:t>
      </w:r>
      <w:r>
        <w:t xml:space="preserve">,</w:t>
      </w:r>
      <w:r>
        <w:t xml:space="preserve"> </w:t>
      </w:r>
      <w:r>
        <w:rPr>
          <w:iCs/>
          <w:i/>
        </w:rPr>
        <w:t xml:space="preserve">ṭāp</w:t>
      </w:r>
      <w:r>
        <w:t xml:space="preserve">, lengthening of like vowels:</w:t>
      </w:r>
      <w:r>
        <w:t xml:space="preserve"> </w:t>
      </w:r>
      <w:r>
        <w:rPr>
          <w:iCs/>
          <w:i/>
        </w:rPr>
        <w:t xml:space="preserve">khaṭvā</w:t>
      </w:r>
      <w:r>
        <w:t xml:space="preserve">. Though this does not end in short</w:t>
      </w:r>
      <w:r>
        <w:t xml:space="preserve"> </w:t>
      </w:r>
      <w:r>
        <w:rPr>
          <w:iCs/>
          <w:i/>
        </w:rPr>
        <w:t xml:space="preserve">a</w:t>
      </w:r>
      <w:r>
        <w:t xml:space="preserve">, the letter before the single substitute is short; so by being like the end of the former, the</w:t>
      </w:r>
      <w:r>
        <w:t xml:space="preserve"> </w:t>
      </w:r>
      <w:r>
        <w:rPr>
          <w:iCs/>
          <w:i/>
        </w:rPr>
        <w:t xml:space="preserve">a</w:t>
      </w:r>
      <w:r>
        <w:t xml:space="preserve">-ness of the former letter comes to the single substitute. So, since</w:t>
      </w:r>
      <w:r>
        <w:t xml:space="preserve"> </w:t>
      </w:r>
      <w:r>
        <w:rPr>
          <w:iCs/>
          <w:i/>
        </w:rPr>
        <w:t xml:space="preserve">bhis</w:t>
      </w:r>
      <w:r>
        <w:t xml:space="preserve"> </w:t>
      </w:r>
      <w:r>
        <w:t xml:space="preserve">follows a short-</w:t>
      </w:r>
      <w:r>
        <w:rPr>
          <w:iCs/>
          <w:i/>
        </w:rPr>
        <w:t xml:space="preserve">a</w:t>
      </w:r>
      <w:r>
        <w:t xml:space="preserve">-final, the substitute</w:t>
      </w:r>
      <w:r>
        <w:t xml:space="preserve"> </w:t>
      </w:r>
      <w:r>
        <w:rPr>
          <w:iCs/>
          <w:i/>
        </w:rPr>
        <w:t xml:space="preserve">ais</w:t>
      </w:r>
      <w:r>
        <w:t xml:space="preserve"> </w:t>
      </w:r>
      <w:r>
        <w:t xml:space="preserve">would have to come by</w:t>
      </w:r>
      <w:r>
        <w:t xml:space="preserve"> </w:t>
      </w:r>
      <w:r>
        <w:t xml:space="preserve">“</w:t>
      </w:r>
      <w:r>
        <w:t xml:space="preserve">ato bhisa ais</w:t>
      </w:r>
      <w:r>
        <w:t xml:space="preserve">”</w:t>
      </w:r>
      <w:r>
        <w:t xml:space="preserve"> </w:t>
      </w:r>
      <w:r>
        <w:t xml:space="preserve">(Pā. sū. 7-1-9). So when an operation depending on letters is made, being like the beginning does not come. In</w:t>
      </w:r>
      <w:r>
        <w:t xml:space="preserve"> </w:t>
      </w:r>
      <w:r>
        <w:rPr>
          <w:iCs/>
          <w:i/>
        </w:rPr>
        <w:t xml:space="preserve">are</w:t>
      </w:r>
      <w:r>
        <w:t xml:space="preserve"> </w:t>
      </w:r>
      <w:r>
        <w:t xml:space="preserve">+</w:t>
      </w:r>
      <w:r>
        <w:t xml:space="preserve"> </w:t>
      </w:r>
      <w:r>
        <w:rPr>
          <w:iCs/>
          <w:i/>
        </w:rPr>
        <w:t xml:space="preserve">mat</w:t>
      </w:r>
      <w:r>
        <w:t xml:space="preserve"> </w:t>
      </w:r>
      <w:r>
        <w:t xml:space="preserve">there is no following an</w:t>
      </w:r>
      <w:r>
        <w:t xml:space="preserve"> </w:t>
      </w:r>
      <w:r>
        <w:rPr>
          <w:iCs/>
          <w:i/>
        </w:rPr>
        <w:t xml:space="preserve">i</w:t>
      </w:r>
      <w:r>
        <w:t xml:space="preserve">-final; how then does the</w:t>
      </w:r>
      <w:r>
        <w:t xml:space="preserve"> </w:t>
      </w:r>
      <w:r>
        <w:rPr>
          <w:iCs/>
          <w:i/>
        </w:rPr>
        <w:t xml:space="preserve">v</w:t>
      </w:r>
      <w:r>
        <w:t xml:space="preserve"> </w:t>
      </w:r>
      <w:r>
        <w:t xml:space="preserve">come? For this we say that the</w:t>
      </w:r>
      <w:r>
        <w:t xml:space="preserve"> </w:t>
      </w:r>
      <w:r>
        <w:rPr>
          <w:iCs/>
          <w:i/>
        </w:rPr>
        <w:t xml:space="preserve">v</w:t>
      </w:r>
      <w:r>
        <w:t xml:space="preserve">, being an exception, comes earlier than the</w:t>
      </w:r>
      <w:r>
        <w:t xml:space="preserve"> </w:t>
      </w:r>
      <w:r>
        <w:rPr>
          <w:iCs/>
          <w:i/>
        </w:rPr>
        <w:t xml:space="preserve">antaraṅga</w:t>
      </w:r>
      <w:r>
        <w:t xml:space="preserve">. For</w:t>
      </w:r>
      <w:r>
        <w:t xml:space="preserve"> </w:t>
      </w:r>
      <w:r>
        <w:rPr>
          <w:iCs/>
          <w:i/>
        </w:rPr>
        <w:t xml:space="preserve">niravakāśo vidhir apavādaḥ</w:t>
      </w:r>
      <w:r>
        <w:t xml:space="preserve">: scope means some application in an instance; if that is not found, the rule is an exception. Here, if</w:t>
      </w:r>
      <w:r>
        <w:t xml:space="preserve"> </w:t>
      </w:r>
      <w:r>
        <w:rPr>
          <w:iCs/>
          <w:i/>
        </w:rPr>
        <w:t xml:space="preserve">guṇa</w:t>
      </w:r>
      <w:r>
        <w:t xml:space="preserve"> </w:t>
      </w:r>
      <w:r>
        <w:t xml:space="preserve">comes before the</w:t>
      </w:r>
      <w:r>
        <w:t xml:space="preserve"> </w:t>
      </w:r>
      <w:r>
        <w:rPr>
          <w:iCs/>
          <w:i/>
        </w:rPr>
        <w:t xml:space="preserve">v</w:t>
      </w:r>
      <w:r>
        <w:t xml:space="preserve">, it may happen so in the other places too. Since no other instance is found for it, we would call it an exception. Being an exception, we would say the</w:t>
      </w:r>
      <w:r>
        <w:t xml:space="preserve"> </w:t>
      </w:r>
      <w:r>
        <w:rPr>
          <w:iCs/>
          <w:i/>
        </w:rPr>
        <w:t xml:space="preserve">v</w:t>
      </w:r>
      <w:r>
        <w:t xml:space="preserve"> </w:t>
      </w:r>
      <w:r>
        <w:t xml:space="preserve">comes earlier than</w:t>
      </w:r>
      <w:r>
        <w:t xml:space="preserve"> </w:t>
      </w:r>
      <w:r>
        <w:rPr>
          <w:iCs/>
          <w:i/>
        </w:rPr>
        <w:t xml:space="preserve">guṇa</w:t>
      </w:r>
      <w:r>
        <w:t xml:space="preserve">; but that cannot be said, because it could be said only on the view in which the</w:t>
      </w:r>
      <w:r>
        <w:t xml:space="preserve"> </w:t>
      </w:r>
      <w:r>
        <w:rPr>
          <w:iCs/>
          <w:i/>
        </w:rPr>
        <w:t xml:space="preserve">v</w:t>
      </w:r>
      <w:r>
        <w:t xml:space="preserve"> </w:t>
      </w:r>
      <w:r>
        <w:t xml:space="preserve">rule is wholly useless. But the</w:t>
      </w:r>
      <w:r>
        <w:t xml:space="preserve"> </w:t>
      </w:r>
      <w:r>
        <w:rPr>
          <w:iCs/>
          <w:i/>
        </w:rPr>
        <w:t xml:space="preserve">v</w:t>
      </w:r>
      <w:r>
        <w:t xml:space="preserve"> </w:t>
      </w:r>
      <w:r>
        <w:t xml:space="preserve">rule has scope in</w:t>
      </w:r>
      <w:r>
        <w:t xml:space="preserve"> </w:t>
      </w:r>
      <w:r>
        <w:rPr>
          <w:iCs/>
          <w:i/>
        </w:rPr>
        <w:t xml:space="preserve">agnivān</w:t>
      </w:r>
      <w:r>
        <w:t xml:space="preserve"> </w:t>
      </w:r>
      <w:r>
        <w:t xml:space="preserve">and</w:t>
      </w:r>
      <w:r>
        <w:t xml:space="preserve"> </w:t>
      </w:r>
      <w:r>
        <w:rPr>
          <w:iCs/>
          <w:i/>
        </w:rPr>
        <w:t xml:space="preserve">harivaḥ</w:t>
      </w:r>
      <w:r>
        <w:t xml:space="preserve"> </w:t>
      </w:r>
      <w:r>
        <w:t xml:space="preserve">in the mantras</w:t>
      </w:r>
      <w:r>
        <w:t xml:space="preserve"> </w:t>
      </w:r>
      <w:r>
        <w:t xml:space="preserve">“</w:t>
      </w:r>
      <w:r>
        <w:t xml:space="preserve">agnivān vaidarbhaḥ stambaḥ</w:t>
      </w:r>
      <w:r>
        <w:t xml:space="preserve">”</w:t>
      </w:r>
      <w:r>
        <w:t xml:space="preserve"> </w:t>
      </w:r>
      <w:r>
        <w:t xml:space="preserve">(Tai. Brā.</w:t>
      </w:r>
      <w:r>
        <w:t xml:space="preserve"> </w:t>
      </w:r>
      <w:r>
        <w:t xml:space="preserve">“</w:t>
      </w:r>
      <w:r>
        <w:t xml:space="preserve">2-2-1-5</w:t>
      </w:r>
      <w:r>
        <w:t xml:space="preserve">”</w:t>
      </w:r>
      <w:r>
        <w:t xml:space="preserve"> </w:t>
      </w:r>
      <w:r>
        <w:t xml:space="preserve">[?]) and</w:t>
      </w:r>
      <w:r>
        <w:t xml:space="preserve"> </w:t>
      </w:r>
      <w:r>
        <w:t xml:space="preserve">“</w:t>
      </w:r>
      <w:r>
        <w:t xml:space="preserve">upa brahmāṇi harivaḥ</w:t>
      </w:r>
      <w:r>
        <w:t xml:space="preserve">”</w:t>
      </w:r>
      <w:r>
        <w:t xml:space="preserve"> </w:t>
      </w:r>
      <w:r>
        <w:t xml:space="preserve">(Ṛ. saṃ. 10-104-6). So this is not an exception. For that reason too it cannot be said that the</w:t>
      </w:r>
      <w:r>
        <w:t xml:space="preserve"> </w:t>
      </w:r>
      <w:r>
        <w:rPr>
          <w:iCs/>
          <w:i/>
        </w:rPr>
        <w:t xml:space="preserve">v</w:t>
      </w:r>
      <w:r>
        <w:t xml:space="preserve"> </w:t>
      </w:r>
      <w:r>
        <w:t xml:space="preserve">comes first as an exception. So how</w:t>
      </w:r>
      <w:r>
        <w:t xml:space="preserve"> </w:t>
      </w:r>
      <w:r>
        <w:rPr>
          <w:iCs/>
          <w:i/>
        </w:rPr>
        <w:t xml:space="preserve">revān</w:t>
      </w:r>
      <w:r>
        <w:t xml:space="preserve"> </w:t>
      </w:r>
      <w:r>
        <w:t xml:space="preserve">is established: though what was said before is true, here, before</w:t>
      </w:r>
      <w:r>
        <w:t xml:space="preserve"> </w:t>
      </w:r>
      <w:r>
        <w:rPr>
          <w:iCs/>
          <w:i/>
        </w:rPr>
        <w:t xml:space="preserve">guṇa</w:t>
      </w:r>
      <w:r>
        <w:t xml:space="preserve"> </w:t>
      </w:r>
      <w:r>
        <w:t xml:space="preserve">comes, with</w:t>
      </w:r>
      <w:r>
        <w:t xml:space="preserve"> </w:t>
      </w:r>
      <w:r>
        <w:rPr>
          <w:iCs/>
          <w:i/>
        </w:rPr>
        <w:t xml:space="preserve">ra</w:t>
      </w:r>
      <w:r>
        <w:t xml:space="preserve"> </w:t>
      </w:r>
      <w:r>
        <w:t xml:space="preserve">+</w:t>
      </w:r>
      <w:r>
        <w:t xml:space="preserve"> </w:t>
      </w:r>
      <w:r>
        <w:rPr>
          <w:iCs/>
          <w:i/>
        </w:rPr>
        <w:t xml:space="preserve">i</w:t>
      </w:r>
      <w:r>
        <w:t xml:space="preserve"> </w:t>
      </w:r>
      <w:r>
        <w:t xml:space="preserve">+</w:t>
      </w:r>
      <w:r>
        <w:t xml:space="preserve"> </w:t>
      </w:r>
      <w:r>
        <w:rPr>
          <w:iCs/>
          <w:i/>
        </w:rPr>
        <w:t xml:space="preserve">mat</w:t>
      </w:r>
      <w:r>
        <w:t xml:space="preserve">, the</w:t>
      </w:r>
      <w:r>
        <w:t xml:space="preserve"> </w:t>
      </w:r>
      <w:r>
        <w:rPr>
          <w:iCs/>
          <w:i/>
        </w:rPr>
        <w:t xml:space="preserve">matup</w:t>
      </w:r>
      <w:r>
        <w:t xml:space="preserve"> </w:t>
      </w:r>
      <w:r>
        <w:t xml:space="preserve">stands after the</w:t>
      </w:r>
      <w:r>
        <w:t xml:space="preserve"> </w:t>
      </w:r>
      <w:r>
        <w:rPr>
          <w:iCs/>
          <w:i/>
        </w:rPr>
        <w:t xml:space="preserve">i</w:t>
      </w:r>
      <w:r>
        <w:t xml:space="preserve">; so, even if the</w:t>
      </w:r>
      <w:r>
        <w:t xml:space="preserve"> </w:t>
      </w:r>
      <w:r>
        <w:rPr>
          <w:iCs/>
          <w:i/>
        </w:rPr>
        <w:t xml:space="preserve">e</w:t>
      </w:r>
      <w:r>
        <w:t xml:space="preserve"> </w:t>
      </w:r>
      <w:r>
        <w:t xml:space="preserve">substitute comes later to the</w:t>
      </w:r>
      <w:r>
        <w:t xml:space="preserve"> </w:t>
      </w:r>
      <w:r>
        <w:rPr>
          <w:iCs/>
          <w:i/>
        </w:rPr>
        <w:t xml:space="preserve">matup</w:t>
      </w:r>
      <w:r>
        <w:t xml:space="preserve"> </w:t>
      </w:r>
      <w:r>
        <w:t xml:space="preserve">that once followed an</w:t>
      </w:r>
      <w:r>
        <w:t xml:space="preserve"> </w:t>
      </w:r>
      <w:r>
        <w:rPr>
          <w:iCs/>
          <w:i/>
        </w:rPr>
        <w:t xml:space="preserve">i</w:t>
      </w:r>
      <w:r>
        <w:t xml:space="preserve"> </w:t>
      </w:r>
      <w:r>
        <w:t xml:space="preserve">and there is no following an</w:t>
      </w:r>
      <w:r>
        <w:t xml:space="preserve"> </w:t>
      </w:r>
      <w:r>
        <w:rPr>
          <w:iCs/>
          <w:i/>
        </w:rPr>
        <w:t xml:space="preserve">i</w:t>
      </w:r>
      <w:r>
        <w:t xml:space="preserve">-final, the</w:t>
      </w:r>
      <w:r>
        <w:t xml:space="preserve"> </w:t>
      </w:r>
      <w:r>
        <w:rPr>
          <w:iCs/>
          <w:i/>
        </w:rPr>
        <w:t xml:space="preserve">v</w:t>
      </w:r>
      <w:r>
        <w:t xml:space="preserve"> </w:t>
      </w:r>
      <w:r>
        <w:t xml:space="preserve">comes; that is why the author, giving</w:t>
      </w:r>
      <w:r>
        <w:t xml:space="preserve"> </w:t>
      </w:r>
      <w:r>
        <w:rPr>
          <w:iCs/>
          <w:i/>
        </w:rPr>
        <w:t xml:space="preserve">harivaḥ</w:t>
      </w:r>
      <w:r>
        <w:t xml:space="preserve"> </w:t>
      </w:r>
      <w:r>
        <w:t xml:space="preserve">and other examples for</w:t>
      </w:r>
      <w:r>
        <w:t xml:space="preserve"> </w:t>
      </w:r>
      <w:r>
        <w:rPr>
          <w:iCs/>
          <w:i/>
        </w:rPr>
        <w:t xml:space="preserve">chandasīraḥ</w:t>
      </w:r>
      <w:r>
        <w:t xml:space="preserve">, also cited</w:t>
      </w:r>
      <w:r>
        <w:t xml:space="preserve"> </w:t>
      </w:r>
      <w:r>
        <w:rPr>
          <w:iCs/>
          <w:i/>
        </w:rPr>
        <w:t xml:space="preserve">ārevān</w:t>
      </w:r>
      <w:r>
        <w:t xml:space="preserve"> </w:t>
      </w:r>
      <w:r>
        <w:t xml:space="preserve">at the end. In</w:t>
      </w:r>
      <w:r>
        <w:t xml:space="preserve"> </w:t>
      </w:r>
      <w:r>
        <w:rPr>
          <w:iCs/>
          <w:i/>
        </w:rPr>
        <w:t xml:space="preserve">hrasvanuḍbhyāṃ matup</w:t>
      </w:r>
      <w:r>
        <w:t xml:space="preserve"> </w:t>
      </w:r>
      <w:r>
        <w:t xml:space="preserve">(Pā. sū. 6-1-176), there is the statement</w:t>
      </w:r>
      <w:r>
        <w:t xml:space="preserve"> </w:t>
      </w:r>
      <w:r>
        <w:t xml:space="preserve">“</w:t>
      </w:r>
      <w:r>
        <w:t xml:space="preserve">āreśabdāt matupaḥ</w:t>
      </w:r>
      <w:r>
        <w:t xml:space="preserve">”</w:t>
      </w:r>
      <w:r>
        <w:t xml:space="preserve"> </w:t>
      </w:r>
      <w:r>
        <w:t xml:space="preserve">(Pā. sū. Vā. 6-1-176-1), that a</w:t>
      </w:r>
      <w:r>
        <w:t xml:space="preserve"> </w:t>
      </w:r>
      <w:r>
        <w:rPr>
          <w:iCs/>
          <w:i/>
        </w:rPr>
        <w:t xml:space="preserve">matup</w:t>
      </w:r>
      <w:r>
        <w:t xml:space="preserve"> </w:t>
      </w:r>
      <w:r>
        <w:t xml:space="preserve">after the word</w:t>
      </w:r>
      <w:r>
        <w:t xml:space="preserve"> </w:t>
      </w:r>
      <w:r>
        <w:rPr>
          <w:iCs/>
          <w:i/>
        </w:rPr>
        <w:t xml:space="preserve">āre</w:t>
      </w:r>
      <w:r>
        <w:t xml:space="preserve"> </w:t>
      </w:r>
      <w:r>
        <w:t xml:space="preserve">is udātta. Here the word</w:t>
      </w:r>
      <w:r>
        <w:t xml:space="preserve"> </w:t>
      </w:r>
      <w:r>
        <w:rPr>
          <w:iCs/>
          <w:i/>
        </w:rPr>
        <w:t xml:space="preserve">āre</w:t>
      </w:r>
      <w:r>
        <w:t xml:space="preserve"> </w:t>
      </w:r>
      <w:r>
        <w:t xml:space="preserve">also stands for the word</w:t>
      </w:r>
      <w:r>
        <w:t xml:space="preserve"> </w:t>
      </w:r>
      <w:r>
        <w:rPr>
          <w:iCs/>
          <w:i/>
        </w:rPr>
        <w:t xml:space="preserve">re</w:t>
      </w:r>
      <w:r>
        <w:t xml:space="preserve">; the sense is that a</w:t>
      </w:r>
      <w:r>
        <w:t xml:space="preserve"> </w:t>
      </w:r>
      <w:r>
        <w:rPr>
          <w:iCs/>
          <w:i/>
        </w:rPr>
        <w:t xml:space="preserve">matup</w:t>
      </w:r>
      <w:r>
        <w:t xml:space="preserve"> </w:t>
      </w:r>
      <w:r>
        <w:t xml:space="preserve">after the word</w:t>
      </w:r>
      <w:r>
        <w:t xml:space="preserve"> </w:t>
      </w:r>
      <w:r>
        <w:rPr>
          <w:iCs/>
          <w:i/>
        </w:rPr>
        <w:t xml:space="preserve">re</w:t>
      </w:r>
      <w:r>
        <w:t xml:space="preserve"> </w:t>
      </w:r>
      <w:r>
        <w:t xml:space="preserve">should be taken as udātta too. That is why in places such as</w:t>
      </w:r>
      <w:r>
        <w:t xml:space="preserve"> </w:t>
      </w:r>
      <w:r>
        <w:rPr>
          <w:iCs/>
          <w:i/>
        </w:rPr>
        <w:t xml:space="preserve">revām̐ indra</w:t>
      </w:r>
      <w:r>
        <w:t xml:space="preserve"> </w:t>
      </w:r>
      <w:r>
        <w:t xml:space="preserve">the</w:t>
      </w:r>
      <w:r>
        <w:t xml:space="preserve"> </w:t>
      </w:r>
      <w:r>
        <w:rPr>
          <w:iCs/>
          <w:i/>
        </w:rPr>
        <w:t xml:space="preserve">matup</w:t>
      </w:r>
      <w:r>
        <w:t xml:space="preserve"> </w:t>
      </w:r>
      <w:r>
        <w:t xml:space="preserve">is udātta. Or, in</w:t>
      </w:r>
      <w:r>
        <w:t xml:space="preserve"> </w:t>
      </w:r>
      <w:r>
        <w:rPr>
          <w:iCs/>
          <w:i/>
        </w:rPr>
        <w:t xml:space="preserve">hrasvamaḍbhyāṃ matup</w:t>
      </w:r>
      <w:r>
        <w:t xml:space="preserve"> </w:t>
      </w:r>
      <w:r>
        <w:t xml:space="preserve">[as printed]</w:t>
      </w:r>
    </w:p>
    <w:bookmarkEnd w:id="836"/>
    <w:bookmarkStart w:id="837" w:name="page-759-upper-rik-2-grammar-end"/>
    <w:p>
      <w:pPr>
        <w:pStyle w:val="Heading3"/>
      </w:pPr>
      <w:r>
        <w:t xml:space="preserve">Page 759 (upper) — Rik 2: grammar (end)</w:t>
      </w:r>
    </w:p>
    <w:p>
      <w:pPr>
        <w:pStyle w:val="FirstParagraph"/>
      </w:pPr>
      <w:r>
        <w:t xml:space="preserve">too the meaning to be stated is that a</w:t>
      </w:r>
      <w:r>
        <w:t xml:space="preserve"> </w:t>
      </w:r>
      <w:r>
        <w:rPr>
          <w:iCs/>
          <w:i/>
        </w:rPr>
        <w:t xml:space="preserve">matup</w:t>
      </w:r>
      <w:r>
        <w:t xml:space="preserve"> </w:t>
      </w:r>
      <w:r>
        <w:t xml:space="preserve">that once followed a short-final is udātta. So, whether when the word</w:t>
      </w:r>
      <w:r>
        <w:t xml:space="preserve"> </w:t>
      </w:r>
      <w:r>
        <w:rPr>
          <w:iCs/>
          <w:i/>
        </w:rPr>
        <w:t xml:space="preserve">rayi</w:t>
      </w:r>
      <w:r>
        <w:t xml:space="preserve"> </w:t>
      </w:r>
      <w:r>
        <w:t xml:space="preserve">precedes, or when, after the</w:t>
      </w:r>
      <w:r>
        <w:t xml:space="preserve"> </w:t>
      </w:r>
      <w:r>
        <w:rPr>
          <w:iCs/>
          <w:i/>
        </w:rPr>
        <w:t xml:space="preserve">saṃprasāraṇa</w:t>
      </w:r>
      <w:r>
        <w:t xml:space="preserve"> </w:t>
      </w:r>
      <w:r>
        <w:t xml:space="preserve">and</w:t>
      </w:r>
      <w:r>
        <w:t xml:space="preserve"> </w:t>
      </w:r>
      <w:r>
        <w:rPr>
          <w:iCs/>
          <w:i/>
        </w:rPr>
        <w:t xml:space="preserve">pūrvarūpa</w:t>
      </w:r>
      <w:r>
        <w:t xml:space="preserve"> </w:t>
      </w:r>
      <w:r>
        <w:t xml:space="preserve">of</w:t>
      </w:r>
      <w:r>
        <w:t xml:space="preserve"> </w:t>
      </w:r>
      <w:r>
        <w:rPr>
          <w:iCs/>
          <w:i/>
        </w:rPr>
        <w:t xml:space="preserve">y</w:t>
      </w:r>
      <w:r>
        <w:t xml:space="preserve">, it stands as</w:t>
      </w:r>
      <w:r>
        <w:t xml:space="preserve"> </w:t>
      </w:r>
      <w:r>
        <w:rPr>
          <w:iCs/>
          <w:i/>
        </w:rPr>
        <w:t xml:space="preserve">ra</w:t>
      </w:r>
      <w:r>
        <w:t xml:space="preserve"> </w:t>
      </w:r>
      <w:r>
        <w:t xml:space="preserve">+</w:t>
      </w:r>
      <w:r>
        <w:t xml:space="preserve"> </w:t>
      </w:r>
      <w:r>
        <w:rPr>
          <w:iCs/>
          <w:i/>
        </w:rPr>
        <w:t xml:space="preserve">i</w:t>
      </w:r>
      <w:r>
        <w:t xml:space="preserve"> </w:t>
      </w:r>
      <w:r>
        <w:t xml:space="preserve">+</w:t>
      </w:r>
      <w:r>
        <w:t xml:space="preserve"> </w:t>
      </w:r>
      <w:r>
        <w:rPr>
          <w:iCs/>
          <w:i/>
        </w:rPr>
        <w:t xml:space="preserve">mat</w:t>
      </w:r>
      <w:r>
        <w:t xml:space="preserve"> </w:t>
      </w:r>
      <w:r>
        <w:t xml:space="preserve">before</w:t>
      </w:r>
      <w:r>
        <w:t xml:space="preserve"> </w:t>
      </w:r>
      <w:r>
        <w:rPr>
          <w:iCs/>
          <w:i/>
        </w:rPr>
        <w:t xml:space="preserve">guṇa</w:t>
      </w:r>
      <w:r>
        <w:t xml:space="preserve"> </w:t>
      </w:r>
      <w:r>
        <w:t xml:space="preserve">comes, the</w:t>
      </w:r>
      <w:r>
        <w:t xml:space="preserve"> </w:t>
      </w:r>
      <w:r>
        <w:rPr>
          <w:iCs/>
          <w:i/>
        </w:rPr>
        <w:t xml:space="preserve">matup</w:t>
      </w:r>
      <w:r>
        <w:t xml:space="preserve"> </w:t>
      </w:r>
      <w:r>
        <w:t xml:space="preserve">follows a short-final; so in all instances,</w:t>
      </w:r>
      <w:r>
        <w:t xml:space="preserve"> </w:t>
      </w:r>
      <w:r>
        <w:rPr>
          <w:iCs/>
          <w:i/>
        </w:rPr>
        <w:t xml:space="preserve">revān</w:t>
      </w:r>
      <w:r>
        <w:t xml:space="preserve">,</w:t>
      </w:r>
      <w:r>
        <w:t xml:space="preserve"> </w:t>
      </w:r>
      <w:r>
        <w:rPr>
          <w:iCs/>
          <w:i/>
        </w:rPr>
        <w:t xml:space="preserve">ārevān</w:t>
      </w:r>
      <w:r>
        <w:t xml:space="preserve"> </w:t>
      </w:r>
      <w:r>
        <w:t xml:space="preserve">and the rest, the udātta accent of the</w:t>
      </w:r>
      <w:r>
        <w:t xml:space="preserve"> </w:t>
      </w:r>
      <w:r>
        <w:rPr>
          <w:iCs/>
          <w:i/>
        </w:rPr>
        <w:t xml:space="preserve">matup</w:t>
      </w:r>
      <w:r>
        <w:t xml:space="preserve"> </w:t>
      </w:r>
      <w:r>
        <w:t xml:space="preserve">is established. This is what the sūtrakāra intended; the vārttikakāra explained just this. So in</w:t>
      </w:r>
      <w:r>
        <w:t xml:space="preserve"> </w:t>
      </w:r>
      <w:r>
        <w:rPr>
          <w:iCs/>
          <w:i/>
        </w:rPr>
        <w:t xml:space="preserve">revān</w:t>
      </w:r>
      <w:r>
        <w:t xml:space="preserve"> </w:t>
      </w:r>
      <w:r>
        <w:t xml:space="preserve">both the</w:t>
      </w:r>
      <w:r>
        <w:t xml:space="preserve"> </w:t>
      </w:r>
      <w:r>
        <w:rPr>
          <w:iCs/>
          <w:i/>
        </w:rPr>
        <w:t xml:space="preserve">v</w:t>
      </w:r>
      <w:r>
        <w:t xml:space="preserve"> </w:t>
      </w:r>
      <w:r>
        <w:t xml:space="preserve">and the accent are established. If</w:t>
      </w:r>
      <w:r>
        <w:t xml:space="preserve"> </w:t>
      </w:r>
      <w:r>
        <w:rPr>
          <w:iCs/>
          <w:i/>
        </w:rPr>
        <w:t xml:space="preserve">chandasīraḥ</w:t>
      </w:r>
      <w:r>
        <w:t xml:space="preserve"> </w:t>
      </w:r>
      <w:r>
        <w:t xml:space="preserve">is explained as in the previous mantra, that the</w:t>
      </w:r>
      <w:r>
        <w:t xml:space="preserve"> </w:t>
      </w:r>
      <w:r>
        <w:rPr>
          <w:iCs/>
          <w:i/>
        </w:rPr>
        <w:t xml:space="preserve">m</w:t>
      </w:r>
      <w:r>
        <w:t xml:space="preserve"> </w:t>
      </w:r>
      <w:r>
        <w:t xml:space="preserve">of a</w:t>
      </w:r>
      <w:r>
        <w:t xml:space="preserve"> </w:t>
      </w:r>
      <w:r>
        <w:rPr>
          <w:iCs/>
          <w:i/>
        </w:rPr>
        <w:t xml:space="preserve">matup</w:t>
      </w:r>
      <w:r>
        <w:t xml:space="preserve"> </w:t>
      </w:r>
      <w:r>
        <w:t xml:space="preserve">enjoined after an</w:t>
      </w:r>
      <w:r>
        <w:t xml:space="preserve"> </w:t>
      </w:r>
      <w:r>
        <w:rPr>
          <w:iCs/>
          <w:i/>
        </w:rPr>
        <w:t xml:space="preserve">i</w:t>
      </w:r>
      <w:r>
        <w:t xml:space="preserve">-final or</w:t>
      </w:r>
      <w:r>
        <w:t xml:space="preserve"> </w:t>
      </w:r>
      <w:r>
        <w:rPr>
          <w:iCs/>
          <w:i/>
        </w:rPr>
        <w:t xml:space="preserve">r</w:t>
      </w:r>
      <w:r>
        <w:t xml:space="preserve">-final word takes</w:t>
      </w:r>
      <w:r>
        <w:t xml:space="preserve"> </w:t>
      </w:r>
      <w:r>
        <w:rPr>
          <w:iCs/>
          <w:i/>
        </w:rPr>
        <w:t xml:space="preserve">v</w:t>
      </w:r>
      <w:r>
        <w:t xml:space="preserve">, then even though there is no</w:t>
      </w:r>
      <w:r>
        <w:t xml:space="preserve"> </w:t>
      </w:r>
      <w:r>
        <w:rPr>
          <w:iCs/>
          <w:i/>
        </w:rPr>
        <w:t xml:space="preserve">i</w:t>
      </w:r>
      <w:r>
        <w:t xml:space="preserve"> </w:t>
      </w:r>
      <w:r>
        <w:t xml:space="preserve">after</w:t>
      </w:r>
      <w:r>
        <w:t xml:space="preserve"> </w:t>
      </w:r>
      <w:r>
        <w:rPr>
          <w:iCs/>
          <w:i/>
        </w:rPr>
        <w:t xml:space="preserve">guṇa</w:t>
      </w:r>
      <w:r>
        <w:t xml:space="preserve">, the</w:t>
      </w:r>
      <w:r>
        <w:t xml:space="preserve"> </w:t>
      </w:r>
      <w:r>
        <w:rPr>
          <w:iCs/>
          <w:i/>
        </w:rPr>
        <w:t xml:space="preserve">matup</w:t>
      </w:r>
      <w:r>
        <w:t xml:space="preserve"> </w:t>
      </w:r>
      <w:r>
        <w:t xml:space="preserve">is enjoined after the word</w:t>
      </w:r>
      <w:r>
        <w:t xml:space="preserve"> </w:t>
      </w:r>
      <w:r>
        <w:rPr>
          <w:iCs/>
          <w:i/>
        </w:rPr>
        <w:t xml:space="preserve">rayi</w:t>
      </w:r>
      <w:r>
        <w:t xml:space="preserve">; since it is enjoined after an</w:t>
      </w:r>
      <w:r>
        <w:t xml:space="preserve"> </w:t>
      </w:r>
      <w:r>
        <w:rPr>
          <w:iCs/>
          <w:i/>
        </w:rPr>
        <w:t xml:space="preserve">i</w:t>
      </w:r>
      <w:r>
        <w:t xml:space="preserve">-final, there is no obstacle at all to the</w:t>
      </w:r>
      <w:r>
        <w:t xml:space="preserve"> </w:t>
      </w:r>
      <w:r>
        <w:rPr>
          <w:iCs/>
          <w:i/>
        </w:rPr>
        <w:t xml:space="preserve">v</w:t>
      </w:r>
      <w:r>
        <w:t xml:space="preserve">. In</w:t>
      </w:r>
      <w:r>
        <w:t xml:space="preserve"> </w:t>
      </w:r>
      <w:r>
        <w:rPr>
          <w:iCs/>
          <w:i/>
        </w:rPr>
        <w:t xml:space="preserve">hrasvanuḍbhyām</w:t>
      </w:r>
      <w:r>
        <w:t xml:space="preserve"> </w:t>
      </w:r>
      <w:r>
        <w:t xml:space="preserve">the Bhāṣya has the vārttika</w:t>
      </w:r>
      <w:r>
        <w:t xml:space="preserve"> </w:t>
      </w:r>
      <w:r>
        <w:t xml:space="preserve">“</w:t>
      </w:r>
      <w:r>
        <w:rPr>
          <w:iCs/>
          <w:i/>
        </w:rPr>
        <w:t xml:space="preserve">reśabdāc ca</w:t>
      </w:r>
      <w:r>
        <w:t xml:space="preserve">”</w:t>
      </w:r>
      <w:r>
        <w:t xml:space="preserve">. So there is no room at all for explaining</w:t>
      </w:r>
      <w:r>
        <w:t xml:space="preserve"> </w:t>
      </w:r>
      <w:r>
        <w:rPr>
          <w:iCs/>
          <w:i/>
        </w:rPr>
        <w:t xml:space="preserve">āre</w:t>
      </w:r>
      <w:r>
        <w:t xml:space="preserve"> </w:t>
      </w:r>
      <w:r>
        <w:t xml:space="preserve">as standing for something.</w:t>
      </w:r>
    </w:p>
    <w:p>
      <w:pPr>
        <w:pStyle w:val="BodyText"/>
      </w:pPr>
      <w:r>
        <w:rPr>
          <w:bCs/>
          <w:b/>
        </w:rPr>
        <w:t xml:space="preserve">अमीवहा (</w:t>
      </w:r>
      <w:r>
        <w:rPr>
          <w:iCs/>
          <w:i/>
          <w:bCs/>
          <w:b/>
        </w:rPr>
        <w:t xml:space="preserve">amīvahā</w:t>
      </w:r>
      <w:r>
        <w:rPr>
          <w:bCs/>
          <w:b/>
        </w:rPr>
        <w:t xml:space="preserve">)</w:t>
      </w:r>
      <w:r>
        <w:t xml:space="preserve">: the root</w:t>
      </w:r>
      <w:r>
        <w:t xml:space="preserve"> </w:t>
      </w:r>
      <w:r>
        <w:rPr>
          <w:iCs/>
          <w:i/>
        </w:rPr>
        <w:t xml:space="preserve">ama roge</w:t>
      </w:r>
      <w:r>
        <w:t xml:space="preserve">. By</w:t>
      </w:r>
      <w:r>
        <w:t xml:space="preserve"> </w:t>
      </w:r>
      <w:r>
        <w:t xml:space="preserve">“</w:t>
      </w:r>
      <w:r>
        <w:t xml:space="preserve">śevayahva…</w:t>
      </w:r>
      <w:r>
        <w:t xml:space="preserve">”</w:t>
      </w:r>
      <w:r>
        <w:t xml:space="preserve"> </w:t>
      </w:r>
      <w:r>
        <w:t xml:space="preserve">(Uṇ. sū.</w:t>
      </w:r>
      <w:r>
        <w:t xml:space="preserve"> </w:t>
      </w:r>
      <w:r>
        <w:t xml:space="preserve">“</w:t>
      </w:r>
      <w:r>
        <w:t xml:space="preserve">1-153</w:t>
      </w:r>
      <w:r>
        <w:t xml:space="preserve">”</w:t>
      </w:r>
      <w:r>
        <w:t xml:space="preserve"> </w:t>
      </w:r>
      <w:r>
        <w:t xml:space="preserve">[?]) the suffix</w:t>
      </w:r>
      <w:r>
        <w:t xml:space="preserve"> </w:t>
      </w:r>
      <w:r>
        <w:rPr>
          <w:iCs/>
          <w:i/>
        </w:rPr>
        <w:t xml:space="preserve">van</w:t>
      </w:r>
      <w:r>
        <w:t xml:space="preserve"> </w:t>
      </w:r>
      <w:r>
        <w:t xml:space="preserve">after the root</w:t>
      </w:r>
      <w:r>
        <w:t xml:space="preserve"> </w:t>
      </w:r>
      <w:r>
        <w:rPr>
          <w:iCs/>
          <w:i/>
        </w:rPr>
        <w:t xml:space="preserve">am</w:t>
      </w:r>
      <w:r>
        <w:t xml:space="preserve"> </w:t>
      </w:r>
      <w:r>
        <w:t xml:space="preserve">and the augment</w:t>
      </w:r>
      <w:r>
        <w:t xml:space="preserve"> </w:t>
      </w:r>
      <w:r>
        <w:rPr>
          <w:iCs/>
          <w:i/>
        </w:rPr>
        <w:t xml:space="preserve">īṭ</w:t>
      </w:r>
      <w:r>
        <w:t xml:space="preserve"> </w:t>
      </w:r>
      <w:r>
        <w:t xml:space="preserve">for it are given ready-made.</w:t>
      </w:r>
      <w:r>
        <w:t xml:space="preserve"> </w:t>
      </w:r>
      <w:r>
        <w:rPr>
          <w:iCs/>
          <w:i/>
        </w:rPr>
        <w:t xml:space="preserve">Amīvaṃ hanti</w:t>
      </w:r>
      <w:r>
        <w:t xml:space="preserve">: being meant, though another</w:t>
      </w:r>
      <w:r>
        <w:t xml:space="preserve"> </w:t>
      </w:r>
      <w:r>
        <w:rPr>
          <w:iCs/>
          <w:i/>
        </w:rPr>
        <w:t xml:space="preserve">upapada</w:t>
      </w:r>
      <w:r>
        <w:t xml:space="preserve"> </w:t>
      </w:r>
      <w:r>
        <w:t xml:space="preserve">is connected, by</w:t>
      </w:r>
      <w:r>
        <w:t xml:space="preserve"> </w:t>
      </w:r>
      <w:r>
        <w:t xml:space="preserve">“</w:t>
      </w:r>
      <w:r>
        <w:t xml:space="preserve">bahulaṃ chandasi</w:t>
      </w:r>
      <w:r>
        <w:t xml:space="preserve">”</w:t>
      </w:r>
      <w:r>
        <w:t xml:space="preserve"> </w:t>
      </w:r>
      <w:r>
        <w:t xml:space="preserve">(Pā. sū. 3-2-88)</w:t>
      </w:r>
      <w:r>
        <w:t xml:space="preserve"> </w:t>
      </w:r>
      <w:r>
        <w:rPr>
          <w:iCs/>
          <w:i/>
        </w:rPr>
        <w:t xml:space="preserve">kvip</w:t>
      </w:r>
      <w:r>
        <w:t xml:space="preserve"> </w:t>
      </w:r>
      <w:r>
        <w:t xml:space="preserve">comes variously after the root</w:t>
      </w:r>
      <w:r>
        <w:t xml:space="preserve"> </w:t>
      </w:r>
      <w:r>
        <w:rPr>
          <w:iCs/>
          <w:i/>
        </w:rPr>
        <w:t xml:space="preserve">han</w:t>
      </w:r>
      <w:r>
        <w:t xml:space="preserve">:</w:t>
      </w:r>
      <w:r>
        <w:t xml:space="preserve"> </w:t>
      </w:r>
      <w:r>
        <w:rPr>
          <w:iCs/>
          <w:i/>
        </w:rPr>
        <w:t xml:space="preserve">amīvahan</w:t>
      </w:r>
      <w:r>
        <w:t xml:space="preserve">;</w:t>
      </w:r>
      <w:r>
        <w:t xml:space="preserve"> </w:t>
      </w:r>
      <w:r>
        <w:rPr>
          <w:iCs/>
          <w:i/>
        </w:rPr>
        <w:t xml:space="preserve">han</w:t>
      </w:r>
      <w:r>
        <w:t xml:space="preserve"> </w:t>
      </w:r>
      <w:r>
        <w:t xml:space="preserve">is final udātta by the root accent; after compounding, by</w:t>
      </w:r>
      <w:r>
        <w:t xml:space="preserve"> </w:t>
      </w:r>
      <w:r>
        <w:rPr>
          <w:iCs/>
          <w:i/>
        </w:rPr>
        <w:t xml:space="preserve">gatikārakopapadāt kṛt</w:t>
      </w:r>
      <w:r>
        <w:t xml:space="preserve"> </w:t>
      </w:r>
      <w:r>
        <w:t xml:space="preserve">the accent of the</w:t>
      </w:r>
      <w:r>
        <w:t xml:space="preserve"> </w:t>
      </w:r>
      <w:r>
        <w:rPr>
          <w:iCs/>
          <w:i/>
        </w:rPr>
        <w:t xml:space="preserve">kṛt</w:t>
      </w:r>
      <w:r>
        <w:t xml:space="preserve"> </w:t>
      </w:r>
      <w:r>
        <w:t xml:space="preserve">final member comes and that accent stays.</w:t>
      </w:r>
    </w:p>
    <w:p>
      <w:pPr>
        <w:pStyle w:val="BodyText"/>
      </w:pPr>
      <w:r>
        <w:rPr>
          <w:bCs/>
          <w:b/>
        </w:rPr>
        <w:t xml:space="preserve">वसुवित् (</w:t>
      </w:r>
      <w:r>
        <w:rPr>
          <w:iCs/>
          <w:i/>
          <w:bCs/>
          <w:b/>
        </w:rPr>
        <w:t xml:space="preserve">vasuvit</w:t>
      </w:r>
      <w:r>
        <w:rPr>
          <w:bCs/>
          <w:b/>
        </w:rPr>
        <w:t xml:space="preserve">)</w:t>
      </w:r>
      <w:r>
        <w:t xml:space="preserve">:</w:t>
      </w:r>
      <w:r>
        <w:t xml:space="preserve"> </w:t>
      </w:r>
      <w:r>
        <w:rPr>
          <w:iCs/>
          <w:i/>
        </w:rPr>
        <w:t xml:space="preserve">vasu vindati iti vasuvit</w:t>
      </w:r>
      <w:r>
        <w:t xml:space="preserve">: by</w:t>
      </w:r>
      <w:r>
        <w:t xml:space="preserve"> </w:t>
      </w:r>
      <w:r>
        <w:rPr>
          <w:iCs/>
          <w:i/>
        </w:rPr>
        <w:t xml:space="preserve">kvip ca</w:t>
      </w:r>
      <w:r>
        <w:t xml:space="preserve">, after</w:t>
      </w:r>
      <w:r>
        <w:t xml:space="preserve"> </w:t>
      </w:r>
      <w:r>
        <w:rPr>
          <w:iCs/>
          <w:i/>
        </w:rPr>
        <w:t xml:space="preserve">vidḷ lābhe</w:t>
      </w:r>
      <w:r>
        <w:t xml:space="preserve">,</w:t>
      </w:r>
      <w:r>
        <w:t xml:space="preserve"> </w:t>
      </w:r>
      <w:r>
        <w:rPr>
          <w:iCs/>
          <w:i/>
        </w:rPr>
        <w:t xml:space="preserve">kvip</w:t>
      </w:r>
      <w:r>
        <w:t xml:space="preserve">; the accent of the</w:t>
      </w:r>
      <w:r>
        <w:t xml:space="preserve"> </w:t>
      </w:r>
      <w:r>
        <w:rPr>
          <w:iCs/>
          <w:i/>
        </w:rPr>
        <w:t xml:space="preserve">kṛt</w:t>
      </w:r>
      <w:r>
        <w:t xml:space="preserve"> </w:t>
      </w:r>
      <w:r>
        <w:t xml:space="preserve">final member as before.</w:t>
      </w:r>
    </w:p>
    <w:p>
      <w:pPr>
        <w:pStyle w:val="BodyText"/>
      </w:pPr>
      <w:r>
        <w:rPr>
          <w:bCs/>
          <w:b/>
        </w:rPr>
        <w:t xml:space="preserve">पुष्टिवर्धनः (</w:t>
      </w:r>
      <w:r>
        <w:rPr>
          <w:iCs/>
          <w:i/>
          <w:bCs/>
          <w:b/>
        </w:rPr>
        <w:t xml:space="preserve">puṣṭivardhanaḥ</w:t>
      </w:r>
      <w:r>
        <w:rPr>
          <w:bCs/>
          <w:b/>
        </w:rPr>
        <w:t xml:space="preserve">)</w:t>
      </w:r>
      <w:r>
        <w:t xml:space="preserve">:</w:t>
      </w:r>
      <w:r>
        <w:t xml:space="preserve"> </w:t>
      </w:r>
      <w:r>
        <w:rPr>
          <w:iCs/>
          <w:i/>
        </w:rPr>
        <w:t xml:space="preserve">puṣṭiṃ vardhayati iti puṣṭivardhanaḥ</w:t>
      </w:r>
      <w:r>
        <w:t xml:space="preserve">; the root</w:t>
      </w:r>
      <w:r>
        <w:t xml:space="preserve"> </w:t>
      </w:r>
      <w:r>
        <w:rPr>
          <w:iCs/>
          <w:i/>
        </w:rPr>
        <w:t xml:space="preserve">vṛdhu vṛddhau</w:t>
      </w:r>
      <w:r>
        <w:t xml:space="preserve">. After it</w:t>
      </w:r>
      <w:r>
        <w:t xml:space="preserve"> </w:t>
      </w:r>
      <w:r>
        <w:rPr>
          <w:iCs/>
          <w:i/>
        </w:rPr>
        <w:t xml:space="preserve">ṇic</w:t>
      </w:r>
      <w:r>
        <w:t xml:space="preserve">. In</w:t>
      </w:r>
    </w:p>
    <w:p>
      <w:pPr>
        <w:pStyle w:val="BlockText"/>
      </w:pPr>
      <w:r>
        <w:t xml:space="preserve">नन्दिवाशिमदिदूषिसाधिवर्धिशोभिरोचिभ्यो ण्यन्तेभ्यः संज्ञायाम्</w:t>
      </w:r>
    </w:p>
    <w:p>
      <w:pPr>
        <w:pStyle w:val="BlockText"/>
      </w:pPr>
      <w:r>
        <w:rPr>
          <w:iCs/>
          <w:i/>
        </w:rPr>
        <w:t xml:space="preserve">nandivāśimadidūṣisādhivardhiśobhirocibhyo ṇyantebhyaḥ saṃjñāyām</w:t>
      </w:r>
    </w:p>
    <w:p>
      <w:pPr>
        <w:pStyle w:val="FirstParagraph"/>
      </w:pPr>
      <w:r>
        <w:t xml:space="preserve">the</w:t>
      </w:r>
      <w:r>
        <w:t xml:space="preserve"> </w:t>
      </w:r>
      <w:r>
        <w:rPr>
          <w:iCs/>
          <w:i/>
        </w:rPr>
        <w:t xml:space="preserve">ṇic</w:t>
      </w:r>
      <w:r>
        <w:t xml:space="preserve">-final root</w:t>
      </w:r>
      <w:r>
        <w:t xml:space="preserve"> </w:t>
      </w:r>
      <w:r>
        <w:rPr>
          <w:iCs/>
          <w:i/>
        </w:rPr>
        <w:t xml:space="preserve">vṛdh</w:t>
      </w:r>
      <w:r>
        <w:t xml:space="preserve"> </w:t>
      </w:r>
      <w:r>
        <w:t xml:space="preserve">is read among the</w:t>
      </w:r>
      <w:r>
        <w:t xml:space="preserve"> </w:t>
      </w:r>
      <w:r>
        <w:rPr>
          <w:iCs/>
          <w:i/>
        </w:rPr>
        <w:t xml:space="preserve">nandy-ādi</w:t>
      </w:r>
      <w:r>
        <w:t xml:space="preserve">. So after it the suffix</w:t>
      </w:r>
      <w:r>
        <w:t xml:space="preserve"> </w:t>
      </w:r>
      <w:r>
        <w:rPr>
          <w:iCs/>
          <w:i/>
        </w:rPr>
        <w:t xml:space="preserve">lyu</w:t>
      </w:r>
      <w:r>
        <w:t xml:space="preserve"> </w:t>
      </w:r>
      <w:r>
        <w:t xml:space="preserve">by</w:t>
      </w:r>
      <w:r>
        <w:t xml:space="preserve"> </w:t>
      </w:r>
      <w:r>
        <w:t xml:space="preserve">“</w:t>
      </w:r>
      <w:r>
        <w:t xml:space="preserve">nandigrahipacādibhyo lyuṇinyacaḥ</w:t>
      </w:r>
      <w:r>
        <w:t xml:space="preserve">”</w:t>
      </w:r>
      <w:r>
        <w:t xml:space="preserve"> </w:t>
      </w:r>
      <w:r>
        <w:t xml:space="preserve">(Pā. sū. 3-1-134); the loss of</w:t>
      </w:r>
      <w:r>
        <w:t xml:space="preserve"> </w:t>
      </w:r>
      <w:r>
        <w:rPr>
          <w:iCs/>
          <w:i/>
        </w:rPr>
        <w:t xml:space="preserve">ṇi</w:t>
      </w:r>
      <w:r>
        <w:t xml:space="preserve"> </w:t>
      </w:r>
      <w:r>
        <w:t xml:space="preserve">by</w:t>
      </w:r>
      <w:r>
        <w:t xml:space="preserve"> </w:t>
      </w:r>
      <w:r>
        <w:rPr>
          <w:iCs/>
          <w:i/>
        </w:rPr>
        <w:t xml:space="preserve">ṇer aniṭi</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the</w:t>
      </w:r>
      <w:r>
        <w:t xml:space="preserve"> </w:t>
      </w:r>
      <w:r>
        <w:rPr>
          <w:iCs/>
          <w:i/>
        </w:rPr>
        <w:t xml:space="preserve">laghūpadha-guṇa</w:t>
      </w:r>
      <w:r>
        <w:t xml:space="preserve">, followed by</w:t>
      </w:r>
      <w:r>
        <w:t xml:space="preserve"> </w:t>
      </w:r>
      <w:r>
        <w:rPr>
          <w:iCs/>
          <w:i/>
        </w:rPr>
        <w:t xml:space="preserve">r</w:t>
      </w:r>
      <w:r>
        <w:t xml:space="preserve">:</w:t>
      </w:r>
      <w:r>
        <w:t xml:space="preserve"> </w:t>
      </w:r>
      <w:r>
        <w:rPr>
          <w:iCs/>
          <w:i/>
        </w:rPr>
        <w:t xml:space="preserve">vardhana</w:t>
      </w:r>
      <w:r>
        <w:t xml:space="preserve">. By</w:t>
      </w:r>
      <w:r>
        <w:t xml:space="preserve"> </w:t>
      </w:r>
      <w:r>
        <w:t xml:space="preserve">“</w:t>
      </w:r>
      <w:r>
        <w:t xml:space="preserve">liti</w:t>
      </w:r>
      <w:r>
        <w:t xml:space="preserve">”</w:t>
      </w:r>
      <w:r>
        <w:t xml:space="preserve"> </w:t>
      </w:r>
      <w:r>
        <w:t xml:space="preserve">(Pā. sū.</w:t>
      </w:r>
      <w:r>
        <w:t xml:space="preserve"> </w:t>
      </w:r>
      <w:r>
        <w:t xml:space="preserve">“</w:t>
      </w:r>
      <w:r>
        <w:t xml:space="preserve">2-1-1</w:t>
      </w:r>
      <w:r>
        <w:t xml:space="preserve">”</w:t>
      </w:r>
      <w:r>
        <w:t xml:space="preserve"> </w:t>
      </w:r>
      <w:r>
        <w:t xml:space="preserve">[as printed, for 6-1-193]) what precedes the suffix</w:t>
      </w:r>
      <w:r>
        <w:t xml:space="preserve"> </w:t>
      </w:r>
      <w:r>
        <w:rPr>
          <w:iCs/>
          <w:i/>
        </w:rPr>
        <w:t xml:space="preserve">ana</w:t>
      </w:r>
      <w:r>
        <w:t xml:space="preserve"> </w:t>
      </w:r>
      <w:r>
        <w:t xml:space="preserve">is udātta.</w:t>
      </w:r>
      <w:r>
        <w:t xml:space="preserve"> </w:t>
      </w:r>
      <w:r>
        <w:rPr>
          <w:iCs/>
          <w:i/>
        </w:rPr>
        <w:t xml:space="preserve">Puṣṭer vardhanaḥ</w:t>
      </w:r>
      <w:r>
        <w:t xml:space="preserve">: compounded with the genitive of the object; the accent of the</w:t>
      </w:r>
      <w:r>
        <w:t xml:space="preserve"> </w:t>
      </w:r>
      <w:r>
        <w:rPr>
          <w:iCs/>
          <w:i/>
        </w:rPr>
        <w:t xml:space="preserve">kṛt</w:t>
      </w:r>
      <w:r>
        <w:t xml:space="preserve"> </w:t>
      </w:r>
      <w:r>
        <w:t xml:space="preserve">final member.</w:t>
      </w:r>
    </w:p>
    <w:p>
      <w:pPr>
        <w:pStyle w:val="BodyText"/>
      </w:pPr>
      <w:r>
        <w:rPr>
          <w:bCs/>
          <w:b/>
        </w:rPr>
        <w:t xml:space="preserve">सिषक्तु (</w:t>
      </w:r>
      <w:r>
        <w:rPr>
          <w:iCs/>
          <w:i/>
          <w:bCs/>
          <w:b/>
        </w:rPr>
        <w:t xml:space="preserve">siṣaktu</w:t>
      </w:r>
      <w:r>
        <w:rPr>
          <w:bCs/>
          <w:b/>
        </w:rPr>
        <w:t xml:space="preserve">)</w:t>
      </w:r>
      <w:r>
        <w:t xml:space="preserve">:</w:t>
      </w:r>
      <w:r>
        <w:t xml:space="preserve"> </w:t>
      </w:r>
      <w:r>
        <w:rPr>
          <w:iCs/>
          <w:i/>
        </w:rPr>
        <w:t xml:space="preserve">ṣaca samavāye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w:t>
      </w:r>
      <w:r>
        <w:t xml:space="preserve"> </w:t>
      </w:r>
      <w:r>
        <w:rPr>
          <w:iCs/>
          <w:i/>
        </w:rPr>
        <w:t xml:space="preserve">loṭ</w:t>
      </w:r>
      <w:r>
        <w:t xml:space="preserve">,</w:t>
      </w:r>
      <w:r>
        <w:t xml:space="preserve"> </w:t>
      </w:r>
      <w:r>
        <w:rPr>
          <w:iCs/>
          <w:i/>
        </w:rPr>
        <w:t xml:space="preserve">tip</w:t>
      </w:r>
      <w:r>
        <w:t xml:space="preserve">; by</w:t>
      </w:r>
      <w:r>
        <w:t xml:space="preserve"> </w:t>
      </w:r>
      <w:r>
        <w:rPr>
          <w:iCs/>
          <w:i/>
        </w:rPr>
        <w:t xml:space="preserve">eruḥ</w:t>
      </w:r>
      <w:r>
        <w:t xml:space="preserve"> </w:t>
      </w:r>
      <w:r>
        <w:rPr>
          <w:iCs/>
          <w:i/>
        </w:rPr>
        <w:t xml:space="preserve">u</w:t>
      </w:r>
      <w:r>
        <w:t xml:space="preserve"> </w:t>
      </w:r>
      <w:r>
        <w:t xml:space="preserve">for the</w:t>
      </w:r>
      <w:r>
        <w:t xml:space="preserve"> </w:t>
      </w:r>
      <w:r>
        <w:rPr>
          <w:iCs/>
          <w:i/>
        </w:rPr>
        <w:t xml:space="preserve">i</w:t>
      </w:r>
      <w:r>
        <w:t xml:space="preserve"> </w:t>
      </w:r>
      <w:r>
        <w:t xml:space="preserve">of</w:t>
      </w:r>
      <w:r>
        <w:t xml:space="preserve"> </w:t>
      </w:r>
      <w:r>
        <w:rPr>
          <w:iCs/>
          <w:i/>
        </w:rPr>
        <w:t xml:space="preserve">ti</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 for it, by</w:t>
      </w:r>
      <w:r>
        <w:t xml:space="preserve"> </w:t>
      </w:r>
      <w:r>
        <w:t xml:space="preserve">“</w:t>
      </w:r>
      <w:r>
        <w:t xml:space="preserve">bahulaṃ chandasi</w:t>
      </w:r>
      <w:r>
        <w:t xml:space="preserve">”</w:t>
      </w:r>
      <w:r>
        <w:t xml:space="preserve"> </w:t>
      </w:r>
      <w:r>
        <w:t xml:space="preserve">(Pā. sū. 2-4-76), in the Veda</w:t>
      </w:r>
      <w:r>
        <w:t xml:space="preserve"> </w:t>
      </w:r>
      <w:r>
        <w:rPr>
          <w:iCs/>
          <w:i/>
        </w:rPr>
        <w:t xml:space="preserve">ślu</w:t>
      </w:r>
      <w:r>
        <w:t xml:space="preserve"> </w:t>
      </w:r>
      <w:r>
        <w:t xml:space="preserve">(loss) comes variously for</w:t>
      </w:r>
      <w:r>
        <w:t xml:space="preserve"> </w:t>
      </w:r>
      <w:r>
        <w:rPr>
          <w:iCs/>
          <w:i/>
        </w:rPr>
        <w:t xml:space="preserve">śap</w:t>
      </w:r>
      <w:r>
        <w:t xml:space="preserve">: so</w:t>
      </w:r>
      <w:r>
        <w:t xml:space="preserve"> </w:t>
      </w:r>
      <w:r>
        <w:rPr>
          <w:iCs/>
          <w:i/>
        </w:rPr>
        <w:t xml:space="preserve">ślu</w:t>
      </w:r>
      <w:r>
        <w:t xml:space="preserve">; doubling by</w:t>
      </w:r>
      <w:r>
        <w:t xml:space="preserve"> </w:t>
      </w:r>
      <w:r>
        <w:t xml:space="preserve">“</w:t>
      </w:r>
      <w:r>
        <w:t xml:space="preserve">ślau</w:t>
      </w:r>
      <w:r>
        <w:t xml:space="preserve">”</w:t>
      </w:r>
      <w:r>
        <w:t xml:space="preserve"> </w:t>
      </w:r>
      <w:r>
        <w:t xml:space="preserve">(Pā. sū. 6-1-10):</w:t>
      </w:r>
      <w:r>
        <w:t xml:space="preserve"> </w:t>
      </w:r>
      <w:r>
        <w:rPr>
          <w:iCs/>
          <w:i/>
        </w:rPr>
        <w:t xml:space="preserve">sac sac</w:t>
      </w:r>
      <w:r>
        <w:t xml:space="preserve"> </w:t>
      </w:r>
      <w:r>
        <w:t xml:space="preserve">+</w:t>
      </w:r>
      <w:r>
        <w:t xml:space="preserve"> </w:t>
      </w:r>
      <w:r>
        <w:rPr>
          <w:iCs/>
          <w:i/>
        </w:rPr>
        <w:t xml:space="preserve">tu</w:t>
      </w:r>
      <w:r>
        <w:t xml:space="preserve">; by</w:t>
      </w:r>
      <w:r>
        <w:t xml:space="preserve"> </w:t>
      </w:r>
      <w:r>
        <w:t xml:space="preserve">“</w:t>
      </w:r>
      <w:r>
        <w:t xml:space="preserve">halādiḥ śeṣaḥ</w:t>
      </w:r>
      <w:r>
        <w:t xml:space="preserve">”</w:t>
      </w:r>
      <w:r>
        <w:t xml:space="preserve"> </w:t>
      </w:r>
      <w:r>
        <w:t xml:space="preserve">(Pā. sū. 7-4-60) the</w:t>
      </w:r>
      <w:r>
        <w:t xml:space="preserve"> </w:t>
      </w:r>
      <w:r>
        <w:rPr>
          <w:iCs/>
          <w:i/>
        </w:rPr>
        <w:t xml:space="preserve">c</w:t>
      </w:r>
      <w:r>
        <w:t xml:space="preserve"> </w:t>
      </w:r>
      <w:r>
        <w:t xml:space="preserve">of the</w:t>
      </w:r>
      <w:r>
        <w:t xml:space="preserve"> </w:t>
      </w:r>
      <w:r>
        <w:rPr>
          <w:iCs/>
          <w:i/>
        </w:rPr>
        <w:t xml:space="preserve">abhyāsa</w:t>
      </w:r>
      <w:r>
        <w:t xml:space="preserve"> </w:t>
      </w:r>
      <w:r>
        <w:t xml:space="preserve">drops; by</w:t>
      </w:r>
      <w:r>
        <w:t xml:space="preserve"> </w:t>
      </w:r>
      <w:r>
        <w:t xml:space="preserve">“</w:t>
      </w:r>
      <w:r>
        <w:t xml:space="preserve">bahulaṃ chandasi</w:t>
      </w:r>
      <w:r>
        <w:t xml:space="preserve">”</w:t>
      </w:r>
      <w:r>
        <w:t xml:space="preserve"> </w:t>
      </w:r>
      <w:r>
        <w:t xml:space="preserve">(Ṛ. saṃ. [as printed, for Pā. sū.]</w:t>
      </w:r>
      <w:r>
        <w:t xml:space="preserve"> </w:t>
      </w:r>
      <w:r>
        <w:t xml:space="preserve">“</w:t>
      </w:r>
      <w:r>
        <w:t xml:space="preserve">2-4-78</w:t>
      </w:r>
      <w:r>
        <w:t xml:space="preserve">”</w:t>
      </w:r>
      <w:r>
        <w:t xml:space="preserve"> </w:t>
      </w:r>
      <w:r>
        <w:t xml:space="preserve">[as printed, for 7-4-78]) the</w:t>
      </w:r>
      <w:r>
        <w:t xml:space="preserve"> </w:t>
      </w:r>
      <w:r>
        <w:rPr>
          <w:iCs/>
          <w:i/>
        </w:rPr>
        <w:t xml:space="preserve">a</w:t>
      </w:r>
      <w:r>
        <w:t xml:space="preserve"> </w:t>
      </w:r>
      <w:r>
        <w:t xml:space="preserve">of the</w:t>
      </w:r>
      <w:r>
        <w:t xml:space="preserve"> </w:t>
      </w:r>
      <w:r>
        <w:rPr>
          <w:iCs/>
          <w:i/>
        </w:rPr>
        <w:t xml:space="preserve">abhyāsa</w:t>
      </w:r>
      <w:r>
        <w:t xml:space="preserve"> </w:t>
      </w:r>
      <w:r>
        <w:t xml:space="preserve">takes</w:t>
      </w:r>
      <w:r>
        <w:t xml:space="preserve"> </w:t>
      </w:r>
      <w:r>
        <w:rPr>
          <w:iCs/>
          <w:i/>
        </w:rPr>
        <w:t xml:space="preserve">i</w:t>
      </w:r>
      <w:r>
        <w:t xml:space="preserve"> </w:t>
      </w:r>
      <w:r>
        <w:t xml:space="preserve">variously in the Veda:</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first</w:t>
      </w:r>
      <w:r>
        <w:t xml:space="preserve"> </w:t>
      </w:r>
      <w:r>
        <w:rPr>
          <w:iCs/>
          <w:i/>
        </w:rPr>
        <w:t xml:space="preserve">s</w:t>
      </w:r>
      <w:r>
        <w:t xml:space="preserve">:</w:t>
      </w:r>
      <w:r>
        <w:t xml:space="preserve"> </w:t>
      </w:r>
      <w:r>
        <w:rPr>
          <w:iCs/>
          <w:i/>
        </w:rPr>
        <w:t xml:space="preserve">sisac</w:t>
      </w:r>
      <w:r>
        <w:t xml:space="preserve"> </w:t>
      </w:r>
      <w:r>
        <w:t xml:space="preserve">+</w:t>
      </w:r>
      <w:r>
        <w:t xml:space="preserve"> </w:t>
      </w:r>
      <w:r>
        <w:rPr>
          <w:iCs/>
          <w:i/>
        </w:rPr>
        <w:t xml:space="preserve">tu</w:t>
      </w:r>
      <w:r>
        <w:t xml:space="preserve">; by</w:t>
      </w:r>
      <w:r>
        <w:t xml:space="preserve"> </w:t>
      </w:r>
      <w:r>
        <w:t xml:space="preserve">“</w:t>
      </w:r>
      <w:r>
        <w:t xml:space="preserve">coḥ kuḥ</w:t>
      </w:r>
      <w:r>
        <w:t xml:space="preserve">”</w:t>
      </w:r>
      <w:r>
        <w:t xml:space="preserve"> </w:t>
      </w:r>
      <w:r>
        <w:t xml:space="preserve">(Pā. sū. 8-2-30)</w:t>
      </w:r>
      <w:r>
        <w:t xml:space="preserve"> </w:t>
      </w:r>
      <w:r>
        <w:rPr>
          <w:iCs/>
          <w:i/>
        </w:rPr>
        <w:t xml:space="preserve">k</w:t>
      </w:r>
      <w:r>
        <w:t xml:space="preserve"> </w:t>
      </w:r>
      <w:r>
        <w:t xml:space="preserve">for</w:t>
      </w:r>
      <w:r>
        <w:t xml:space="preserve"> </w:t>
      </w:r>
      <w:r>
        <w:rPr>
          <w:iCs/>
          <w:i/>
        </w:rPr>
        <w:t xml:space="preserve">c</w:t>
      </w:r>
      <w:r>
        <w:t xml:space="preserve">; by</w:t>
      </w:r>
      <w:r>
        <w:t xml:space="preserve"> </w:t>
      </w:r>
      <w:r>
        <w:rPr>
          <w:iCs/>
          <w:i/>
        </w:rPr>
        <w:t xml:space="preserve">ādeśapratyayayoḥ</w:t>
      </w:r>
      <w:r>
        <w:t xml:space="preserve"> </w:t>
      </w:r>
      <w:r>
        <w:rPr>
          <w:iCs/>
          <w:i/>
        </w:rPr>
        <w:t xml:space="preserve">ṣ</w:t>
      </w:r>
      <w:r>
        <w:t xml:space="preserve"> </w:t>
      </w:r>
      <w:r>
        <w:t xml:space="preserve">for the second</w:t>
      </w:r>
      <w:r>
        <w:t xml:space="preserve"> </w:t>
      </w:r>
      <w:r>
        <w:rPr>
          <w:iCs/>
          <w:i/>
        </w:rPr>
        <w:t xml:space="preserve">s</w:t>
      </w:r>
      <w:r>
        <w:t xml:space="preserve">:</w:t>
      </w:r>
      <w:r>
        <w:t xml:space="preserve"> </w:t>
      </w:r>
      <w:r>
        <w:rPr>
          <w:iCs/>
          <w:i/>
        </w:rPr>
        <w:t xml:space="preserve">siṣaktu</w:t>
      </w:r>
      <w:r>
        <w:t xml:space="preserve">.</w:t>
      </w:r>
    </w:p>
    <w:p>
      <w:pPr>
        <w:pStyle w:val="BodyText"/>
      </w:pPr>
      <w:r>
        <w:rPr>
          <w:bCs/>
          <w:b/>
        </w:rPr>
        <w:t xml:space="preserve">तुरः (</w:t>
      </w:r>
      <w:r>
        <w:rPr>
          <w:iCs/>
          <w:i/>
          <w:bCs/>
          <w:b/>
        </w:rPr>
        <w:t xml:space="preserve">turaḥ</w:t>
      </w:r>
      <w:r>
        <w:rPr>
          <w:bCs/>
          <w:b/>
        </w:rPr>
        <w:t xml:space="preserve">)</w:t>
      </w:r>
      <w:r>
        <w:t xml:space="preserve">: the root</w:t>
      </w:r>
      <w:r>
        <w:t xml:space="preserve"> </w:t>
      </w:r>
      <w:r>
        <w:rPr>
          <w:iCs/>
          <w:i/>
        </w:rPr>
        <w:t xml:space="preserve">tura tvaraṇe</w:t>
      </w:r>
      <w:r>
        <w:t xml:space="preserve">, with</w:t>
      </w:r>
      <w:r>
        <w:t xml:space="preserve"> </w:t>
      </w:r>
      <w:r>
        <w:rPr>
          <w:iCs/>
          <w:i/>
        </w:rPr>
        <w:t xml:space="preserve">i</w:t>
      </w:r>
      <w:r>
        <w:t xml:space="preserve">/</w:t>
      </w:r>
      <w:r>
        <w:rPr>
          <w:iCs/>
          <w:i/>
        </w:rPr>
        <w:t xml:space="preserve">u</w:t>
      </w:r>
      <w:r>
        <w:t xml:space="preserve"> </w:t>
      </w:r>
      <w:r>
        <w:t xml:space="preserve">as penultimate. After it, by</w:t>
      </w:r>
      <w:r>
        <w:t xml:space="preserve"> </w:t>
      </w:r>
      <w:r>
        <w:t xml:space="preserve">“</w:t>
      </w:r>
      <w:r>
        <w:t xml:space="preserve">igupadhajñāprīkiraḥ kaḥ</w:t>
      </w:r>
      <w:r>
        <w:t xml:space="preserve">”</w:t>
      </w:r>
      <w:r>
        <w:t xml:space="preserve"> </w:t>
      </w:r>
      <w:r>
        <w:t xml:space="preserve">(Pā. sū. 3-1-135), the suffix</w:t>
      </w:r>
      <w:r>
        <w:t xml:space="preserve"> </w:t>
      </w:r>
      <w:r>
        <w:rPr>
          <w:iCs/>
          <w:i/>
        </w:rPr>
        <w:t xml:space="preserve">ka</w:t>
      </w:r>
      <w:r>
        <w:t xml:space="preserve">; the</w:t>
      </w:r>
      <w:r>
        <w:t xml:space="preserve"> </w:t>
      </w:r>
      <w:r>
        <w:rPr>
          <w:iCs/>
          <w:i/>
        </w:rPr>
        <w:t xml:space="preserve">k</w:t>
      </w:r>
      <w:r>
        <w:t xml:space="preserve"> </w:t>
      </w:r>
      <w:r>
        <w:t xml:space="preserve">is called</w:t>
      </w:r>
      <w:r>
        <w:t xml:space="preserve"> </w:t>
      </w:r>
      <w:r>
        <w:rPr>
          <w:iCs/>
          <w:i/>
        </w:rPr>
        <w:t xml:space="preserve">it</w:t>
      </w:r>
      <w:r>
        <w:t xml:space="preserve"> </w:t>
      </w:r>
      <w:r>
        <w:t xml:space="preserve">and dropped; the suffix is</w:t>
      </w:r>
      <w:r>
        <w:t xml:space="preserve"> </w:t>
      </w:r>
      <w:r>
        <w:rPr>
          <w:iCs/>
          <w:i/>
        </w:rPr>
        <w:t xml:space="preserve">kit</w:t>
      </w:r>
      <w:r>
        <w:t xml:space="preserve">, so the</w:t>
      </w:r>
      <w:r>
        <w:t xml:space="preserve"> </w:t>
      </w:r>
      <w:r>
        <w:rPr>
          <w:iCs/>
          <w:i/>
        </w:rPr>
        <w:t xml:space="preserve">laghūpadha-guṇa</w:t>
      </w:r>
      <w:r>
        <w:t xml:space="preserve"> </w:t>
      </w:r>
      <w:r>
        <w:t xml:space="preserve">does not come. By</w:t>
      </w:r>
      <w:r>
        <w:t xml:space="preserve"> </w:t>
      </w:r>
      <w:r>
        <w:rPr>
          <w:iCs/>
          <w:i/>
        </w:rPr>
        <w:t xml:space="preserve">ādyudāttaś ca</w:t>
      </w:r>
      <w:r>
        <w:t xml:space="preserve"> </w:t>
      </w:r>
      <w:r>
        <w:t xml:space="preserve">the suffix accent comes;</w:t>
      </w:r>
      <w:r>
        <w:t xml:space="preserve"> </w:t>
      </w:r>
      <w:r>
        <w:rPr>
          <w:iCs/>
          <w:i/>
        </w:rPr>
        <w:t xml:space="preserve">turaḥ</w:t>
      </w:r>
      <w:r>
        <w:t xml:space="preserve"> </w:t>
      </w:r>
      <w:r>
        <w:t xml:space="preserve">is final udātta.</w:t>
      </w:r>
    </w:p>
    <w:p>
      <w:pPr>
        <w:pStyle w:val="BodyText"/>
      </w:pPr>
      <w:r>
        <w:rPr>
          <w:bCs/>
          <w:b/>
        </w:rPr>
        <w:t xml:space="preserve">॥२॥</w:t>
      </w:r>
    </w:p>
    <w:p>
      <w:r>
        <w:pict>
          <v:rect style="width:0;height:1.5pt" o:hralign="center" o:hrstd="t" o:hr="t"/>
        </w:pict>
      </w:r>
    </w:p>
    <w:bookmarkEnd w:id="837"/>
    <w:bookmarkStart w:id="838" w:name="page-759-lower-sūkta-18-rik-3"/>
    <w:p>
      <w:pPr>
        <w:pStyle w:val="Heading3"/>
      </w:pPr>
      <w:r>
        <w:t xml:space="preserve">Page 759 (lower) — Sūkta 18,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मा नः॒ शंसो॒ अर॑रुषो धू॒र्तिः प्रण॒ङ्मर्त्य॑स्य । [accent ?]</w:t>
      </w:r>
      <w:r>
        <w:t xml:space="preserve"> </w:t>
      </w:r>
      <w:r>
        <w:t xml:space="preserve">र॑क्षा णो ब्रह्मणस्पते ॥३॥ [accent ?]</w:t>
      </w:r>
    </w:p>
    <w:p>
      <w:pPr>
        <w:pStyle w:val="BlockText"/>
      </w:pPr>
      <w:r>
        <w:rPr>
          <w:iCs/>
          <w:i/>
        </w:rPr>
        <w:t xml:space="preserve">mā naḥ śáṃso áraruṣo dhūrtíḥ praṇaṅ mártyasya |</w:t>
      </w:r>
      <w:r>
        <w:t xml:space="preserve"> </w:t>
      </w:r>
      <w:r>
        <w:t xml:space="preserve">[accent ?]</w:t>
      </w:r>
      <w:r>
        <w:t xml:space="preserve"> </w:t>
      </w:r>
      <w:r>
        <w:rPr>
          <w:iCs/>
          <w:i/>
        </w:rPr>
        <w:t xml:space="preserve">rakṣā ṇo brahmaṇaspate ||3||</w:t>
      </w:r>
      <w:r>
        <w:t xml:space="preserve"> </w:t>
      </w:r>
      <w:r>
        <w:t xml:space="preserve">[accent ?]</w:t>
      </w:r>
    </w:p>
    <w:p>
      <w:pPr>
        <w:pStyle w:val="FirstParagraph"/>
      </w:pPr>
      <w:r>
        <w:rPr>
          <w:iCs/>
          <w:i/>
        </w:rPr>
        <w:t xml:space="preserve">(Read as printed: bars under नः, सो, धू and ण; strokes over the first र of अररुषो, over र्त्य and over र (रक्षा). Line 2 is printed small at the head of the next strip; its bars, if any, are not certain.)</w:t>
      </w:r>
    </w:p>
    <w:p>
      <w:pPr>
        <w:pStyle w:val="BodyText"/>
      </w:pPr>
      <w:r>
        <w:rPr>
          <w:bCs/>
          <w:b/>
        </w:rPr>
        <w:t xml:space="preserve">॥ Pada-pāṭhaḥ ॥</w:t>
      </w:r>
    </w:p>
    <w:p>
      <w:pPr>
        <w:pStyle w:val="BlockText"/>
      </w:pPr>
      <w:r>
        <w:t xml:space="preserve">मा । नः । शंसः । अररुषः । धूर्तिः । प्रणक् । मर्त्यस्य ॥</w:t>
      </w:r>
      <w:r>
        <w:t xml:space="preserve"> </w:t>
      </w:r>
      <w:r>
        <w:t xml:space="preserve">रक्ष । नः । ब्रह्मणः । पते ॥३॥</w:t>
      </w:r>
    </w:p>
    <w:p>
      <w:pPr>
        <w:pStyle w:val="BlockText"/>
      </w:pPr>
      <w:r>
        <w:rPr>
          <w:iCs/>
          <w:i/>
        </w:rPr>
        <w:t xml:space="preserve">mā | naḥ | śaṃsaḥ | araruṣaḥ | dhūrtiḥ | praṇak | martyasya ||</w:t>
      </w:r>
      <w:r>
        <w:t xml:space="preserve"> </w:t>
      </w:r>
      <w:r>
        <w:rPr>
          <w:iCs/>
          <w:i/>
        </w:rPr>
        <w:t xml:space="preserve">rakṣa | naḥ | brahmaṇaḥ | pate ||3||</w:t>
      </w:r>
    </w:p>
    <w:p>
      <w:pPr>
        <w:pStyle w:val="FirstParagraph"/>
      </w:pPr>
      <w:r>
        <w:rPr>
          <w:bCs/>
          <w:b/>
        </w:rPr>
        <w:t xml:space="preserve">॥ Sāyaṇa-bhāṣyam ॥</w:t>
      </w:r>
    </w:p>
    <w:p>
      <w:pPr>
        <w:pStyle w:val="BodyText"/>
      </w:pPr>
      <w:r>
        <w:rPr>
          <w:iCs/>
          <w:i/>
        </w:rPr>
        <w:t xml:space="preserve">(The Uṇādi numbers ४-७९ and ३-८६ are read with some doubt [?].)</w:t>
      </w:r>
    </w:p>
    <w:p>
      <w:pPr>
        <w:pStyle w:val="BlockText"/>
      </w:pPr>
      <w:r>
        <w:t xml:space="preserve">अररुषो मर्त्यस्योपद्रवं कर्तुमस्मत्समीपं प्राप्तस्य शत्रुरूपस्य मनुष्यस्य धूर्तिर्हिंसकः शंसः शंसनम् । अधिक्षेप इत्यर्थः । तादृशो वाग्विशेषो नोऽस्मान्मा प्रणक् । मा संपृणक्तु । शत्रुणा प्रयुक्तोऽधिक्षेपः कदाचिदस्मान्मा प्राप्नोत्वित्यर्थः । तदर्थं हे ब्रह्मणस्पते नोऽस्मान्रक्ष । पालय ॥ मा । निपातः । शंसनं शंसः । भावे घञ् । ञित्त्वादाद्युदात्तः । अररुषः । अर्तेररुः । उ. ४-७९ । इत्यन्तर्भावितण्यर्थादृ गतावित्यस्मादरुस् । गुणो रपरत्वम् । प्रत्ययस्वरे प्राप्ते वृषादित्वादाद्युदात्तः । धूर्तिः । धुर्वी हिंसार्थः । क्तिच्क्तौ च संज्ञायामिति क्तिच् । तितुत्रतथसिसुसरकसेषु चेतीट्प्रतिषेधः । उपधायाश्च । पा. ७-१-१०१ । इत्युपधादीर्घत्वम् । वलि लोपं बाधित्वोठि प्राप्ते । पा. ६-४-१९ । राल्लोपः । पा.</w:t>
      </w:r>
    </w:p>
    <w:p>
      <w:pPr>
        <w:pStyle w:val="BlockText"/>
      </w:pPr>
      <w:r>
        <w:rPr>
          <w:iCs/>
          <w:i/>
        </w:rPr>
        <w:t xml:space="preserve">araruṣo martyasyopadravaṃ kartumasmatsamīpaṃ prāptasya śatrurūpasya manuṣyasya dhūrtirhiṃsakaḥ śaṃsaḥ śaṃsanam | adhikṣepa ityarthaḥ | tādṛśo vāgviśeṣo no ’smānmā praṇak | mā saṃpṛṇaktu | śatruṇā prayukto ’dhikṣepaḥ kadācidasmānmā prāpnotvityarthaḥ | tadarthaṃ he brahmaṇaspate no ’smānrakṣa | pālaya || mā | nipātaḥ | śaṃsanaṃ śaṃsaḥ | bhāve ghañ | ñittvādādyudāttaḥ | araruṣaḥ | arteraruḥ | u. 4-79 | ityantarbhāvitaṇyarthādṛ gatāvityasmādarus | guṇo raparatvam | pratyayasvare prāpte vṛṣāditvādādyudāttaḥ | dhūrtiḥ | dhurvī hiṃsārthaḥ | kticktau ca saṃjñāyāmiti ktic | titutratathasisusarakaseṣu cetīṭpratiṣedhaḥ | upadhāyāśca | pā. 7-1-101 | ityupadhādīrghatvam | vali lopaṃ bādhitvoṭhi prāpte | pā. 6-4-19 | rāllopaḥ | pā.</w:t>
      </w:r>
    </w:p>
    <w:bookmarkEnd w:id="838"/>
    <w:bookmarkStart w:id="839" w:name="X6a838bb25e75c0ab1e623c808f87a1c8d0459cd"/>
    <w:p>
      <w:pPr>
        <w:pStyle w:val="Heading3"/>
      </w:pPr>
      <w:r>
        <w:t xml:space="preserve">Page 760 — Rik 3: bhāṣya (end), word-meanings, overall sense, English, Special Topics</w:t>
      </w:r>
    </w:p>
    <w:p>
      <w:pPr>
        <w:pStyle w:val="BlockText"/>
      </w:pPr>
      <w:r>
        <w:t xml:space="preserve">६-४-२१ । इति वकारलोपः । प्रणक् । पृची संपर्के । लङस्तिप् । इतश्चेतीकारलोपः । हल्ङ्यादिलोपः । कुत्वम् । रुधादिभ्यः श्नम् । तस्य व्यत्ययो बहुलम् । पा. ३-१-८५ । इत्याडागमः । यणादेशः । अकारस्यागमानुदात्तत्वं बाधित्वा व्यत्ययेनोदात्तत्वम् । चादिलोपे विभाषेति निघाताभावः । मर्त्यस्य । मृङ् प्राणत्यागे । असिहसिमृ इत्यादिना । उ. ३-८६ । औणादिकस्तन्प्रत्ययः । मर्तेषु भव इत्यर्थे भवे छन्दसीति यत् । यतोऽनाव इत्याद्युदात्तत्वम् । रक्ष । रक्ष पालने । शपः पित्त्वादनुदात्तत्वम् । धातुस्वर एव शिष्यते । पादादित्वान्न निघातः । रक्षा णः । द्व्यचोऽतस्तिङ इति दीर्घः । उपसर्गाद्बहुलम् । पा. ८-४-२८ । इति बहुलग्रहणादनुपसर्गादपि नसो णत्वम् । ब्रह्मणस्पते । षष्ठ्याः पतिपुत्रेति संहितायां विसर्गस्य सकारः । सुबामन्त्रिते पराङ्गवद्भावात्पदद्वयस्यामन्त्रितनिघातः ॥</w:t>
      </w:r>
    </w:p>
    <w:p>
      <w:pPr>
        <w:pStyle w:val="BlockText"/>
      </w:pPr>
      <w:r>
        <w:rPr>
          <w:iCs/>
          <w:i/>
        </w:rPr>
        <w:t xml:space="preserve">6-4-21 | iti vakāralopaḥ | praṇak | pṛcī saṃparke | laṅastip | itaścetīkāralopaḥ | halṅyādilopaḥ | kutvam | rudhādibhyaḥ śnam | tasya vyatyayo bahulam | pā. 3-1-85 | ityāḍāgamaḥ | yaṇādeśaḥ | akārasyāgamānudāttatvaṃ bādhitvā vyatyayenodāttatvam | cādilope vibhāṣeti nighātābhāvaḥ | martyasya | mṛṅ prāṇatyāge | asihasimṛ ityādinā | u. 3-86 | auṇādikastanpratyayaḥ | marteṣu bhava ityarthe bhave chandasīti yat | yato ’nāva ityādyudāttatvam | rakṣa | rakṣa pālane | śapaḥ pittvādanudāttatvam | dhātusvara eva śiṣyate | pādāditvānna nighātaḥ | rakṣā ṇaḥ | dvyaco ’tastiṅa iti dīrghaḥ | upasargādbahulam | pā. 8-4-28 | iti bahulagrahaṇādanupasargādapi naso ṇatvam | brahmaṇaspate | ṣaṣṭhyāḥ patiputreti saṃhitāyāṃ visargasya sakāraḥ | subāmantrite parāṅgavadbhāvātpadadvayasyāmantritanighātaḥ ||</w:t>
      </w:r>
    </w:p>
    <w:p>
      <w:pPr>
        <w:pStyle w:val="FirstParagraph"/>
      </w:pPr>
      <w:r>
        <w:rPr>
          <w:bCs/>
          <w:b/>
        </w:rPr>
        <w:t xml:space="preserve">Translation:</w:t>
      </w:r>
      <w:r>
        <w:t xml:space="preserve"> </w:t>
      </w:r>
      <w:r>
        <w:t xml:space="preserve">“</w:t>
      </w:r>
      <w:r>
        <w:t xml:space="preserve">May the</w:t>
      </w:r>
      <w:r>
        <w:t xml:space="preserve"> </w:t>
      </w:r>
      <w:r>
        <w:rPr>
          <w:iCs/>
          <w:i/>
        </w:rPr>
        <w:t xml:space="preserve">dhūrti</w:t>
      </w:r>
      <w:r>
        <w:t xml:space="preserve">, harmful,</w:t>
      </w:r>
      <w:r>
        <w:t xml:space="preserve"> </w:t>
      </w:r>
      <w:r>
        <w:rPr>
          <w:iCs/>
          <w:i/>
        </w:rPr>
        <w:t xml:space="preserve">śaṃsa</w:t>
      </w:r>
      <w:r>
        <w:t xml:space="preserve">, speech, that is, reviling, of the</w:t>
      </w:r>
      <w:r>
        <w:t xml:space="preserve"> </w:t>
      </w:r>
      <w:r>
        <w:rPr>
          <w:iCs/>
          <w:i/>
        </w:rPr>
        <w:t xml:space="preserve">araruṣ</w:t>
      </w:r>
      <w:r>
        <w:t xml:space="preserve"> </w:t>
      </w:r>
      <w:r>
        <w:t xml:space="preserve">mortal, the man in the form of an enemy who has come near us to do harm: may such a particular speech</w:t>
      </w:r>
      <w:r>
        <w:t xml:space="preserve"> </w:t>
      </w:r>
      <w:r>
        <w:rPr>
          <w:iCs/>
          <w:i/>
        </w:rPr>
        <w:t xml:space="preserve">mā praṇak</w:t>
      </w:r>
      <w:r>
        <w:t xml:space="preserve">, not touch us: that is, may the reviling set going by the enemy never reach us. For that, O Brahmaṇaspati,</w:t>
      </w:r>
      <w:r>
        <w:t xml:space="preserve"> </w:t>
      </w:r>
      <w:r>
        <w:rPr>
          <w:iCs/>
          <w:i/>
        </w:rPr>
        <w:t xml:space="preserve">rakṣa</w:t>
      </w:r>
      <w:r>
        <w:t xml:space="preserve">, protect us.</w:t>
      </w:r>
      <w:r>
        <w:t xml:space="preserve">”</w:t>
      </w:r>
      <w:r>
        <w:t xml:space="preserve"> </w:t>
      </w:r>
      <w:r>
        <w:t xml:space="preserve">(Grammatical tail:</w:t>
      </w:r>
      <w:r>
        <w:t xml:space="preserve"> </w:t>
      </w:r>
      <w:r>
        <w:rPr>
          <w:iCs/>
          <w:i/>
        </w:rPr>
        <w:t xml:space="preserve">mā</w:t>
      </w:r>
      <w:r>
        <w:t xml:space="preserve">, a particle;</w:t>
      </w:r>
      <w:r>
        <w:t xml:space="preserve"> </w:t>
      </w:r>
      <w:r>
        <w:rPr>
          <w:iCs/>
          <w:i/>
        </w:rPr>
        <w:t xml:space="preserve">śaṃsaḥ</w:t>
      </w:r>
      <w:r>
        <w:t xml:space="preserve">,</w:t>
      </w:r>
      <w:r>
        <w:t xml:space="preserve"> </w:t>
      </w:r>
      <w:r>
        <w:t xml:space="preserve">“</w:t>
      </w:r>
      <w:r>
        <w:t xml:space="preserve">speaking</w:t>
      </w:r>
      <w:r>
        <w:t xml:space="preserve">”</w:t>
      </w:r>
      <w:r>
        <w:t xml:space="preserve">,</w:t>
      </w:r>
      <w:r>
        <w:t xml:space="preserve"> </w:t>
      </w:r>
      <w:r>
        <w:rPr>
          <w:iCs/>
          <w:i/>
        </w:rPr>
        <w:t xml:space="preserve">ghañ</w:t>
      </w:r>
      <w:r>
        <w:t xml:space="preserve"> </w:t>
      </w:r>
      <w:r>
        <w:t xml:space="preserve">of the action, initial udātta as</w:t>
      </w:r>
      <w:r>
        <w:t xml:space="preserve"> </w:t>
      </w:r>
      <w:r>
        <w:rPr>
          <w:iCs/>
          <w:i/>
        </w:rPr>
        <w:t xml:space="preserve">ñit</w:t>
      </w:r>
      <w:r>
        <w:t xml:space="preserve">;</w:t>
      </w:r>
      <w:r>
        <w:t xml:space="preserve"> </w:t>
      </w:r>
      <w:r>
        <w:rPr>
          <w:iCs/>
          <w:i/>
        </w:rPr>
        <w:t xml:space="preserve">araruṣaḥ</w:t>
      </w:r>
      <w:r>
        <w:t xml:space="preserve">,</w:t>
      </w:r>
      <w:r>
        <w:t xml:space="preserve"> </w:t>
      </w:r>
      <w:r>
        <w:rPr>
          <w:iCs/>
          <w:i/>
        </w:rPr>
        <w:t xml:space="preserve">arus</w:t>
      </w:r>
      <w:r>
        <w:t xml:space="preserve"> </w:t>
      </w:r>
      <w:r>
        <w:t xml:space="preserve">by</w:t>
      </w:r>
      <w:r>
        <w:t xml:space="preserve"> </w:t>
      </w:r>
      <w:r>
        <w:rPr>
          <w:iCs/>
          <w:i/>
        </w:rPr>
        <w:t xml:space="preserve">arter aruḥ</w:t>
      </w:r>
      <w:r>
        <w:t xml:space="preserve"> </w:t>
      </w:r>
      <w:r>
        <w:t xml:space="preserve">(Uṇ. 4-79 [?]) after</w:t>
      </w:r>
      <w:r>
        <w:t xml:space="preserve"> </w:t>
      </w:r>
      <w:r>
        <w:rPr>
          <w:iCs/>
          <w:i/>
        </w:rPr>
        <w:t xml:space="preserve">ṛ gatau</w:t>
      </w:r>
      <w:r>
        <w:t xml:space="preserve"> </w:t>
      </w:r>
      <w:r>
        <w:t xml:space="preserve">with the causative sense included,</w:t>
      </w:r>
      <w:r>
        <w:t xml:space="preserve"> </w:t>
      </w:r>
      <w:r>
        <w:rPr>
          <w:iCs/>
          <w:i/>
        </w:rPr>
        <w:t xml:space="preserve">guṇa</w:t>
      </w:r>
      <w:r>
        <w:t xml:space="preserve"> </w:t>
      </w:r>
      <w:r>
        <w:t xml:space="preserve">with</w:t>
      </w:r>
      <w:r>
        <w:t xml:space="preserve"> </w:t>
      </w:r>
      <w:r>
        <w:rPr>
          <w:iCs/>
          <w:i/>
        </w:rPr>
        <w:t xml:space="preserve">r</w:t>
      </w:r>
      <w:r>
        <w:t xml:space="preserve">, initial udātta, though the suffix accent was due, as one of the</w:t>
      </w:r>
      <w:r>
        <w:t xml:space="preserve"> </w:t>
      </w:r>
      <w:r>
        <w:rPr>
          <w:iCs/>
          <w:i/>
        </w:rPr>
        <w:t xml:space="preserve">vṛṣa-ādi</w:t>
      </w:r>
      <w:r>
        <w:t xml:space="preserve">;</w:t>
      </w:r>
      <w:r>
        <w:t xml:space="preserve"> </w:t>
      </w:r>
      <w:r>
        <w:rPr>
          <w:iCs/>
          <w:i/>
        </w:rPr>
        <w:t xml:space="preserve">dhūrtiḥ</w:t>
      </w:r>
      <w:r>
        <w:t xml:space="preserve">,</w:t>
      </w:r>
      <w:r>
        <w:t xml:space="preserve"> </w:t>
      </w:r>
      <w:r>
        <w:rPr>
          <w:iCs/>
          <w:i/>
        </w:rPr>
        <w:t xml:space="preserve">dhurvī</w:t>
      </w:r>
      <w:r>
        <w:t xml:space="preserve"> </w:t>
      </w:r>
      <w:r>
        <w:t xml:space="preserve">in the sense of harm,</w:t>
      </w:r>
      <w:r>
        <w:t xml:space="preserve"> </w:t>
      </w:r>
      <w:r>
        <w:rPr>
          <w:iCs/>
          <w:i/>
        </w:rPr>
        <w:t xml:space="preserve">ktic</w:t>
      </w:r>
      <w:r>
        <w:t xml:space="preserve"> </w:t>
      </w:r>
      <w:r>
        <w:t xml:space="preserve">by</w:t>
      </w:r>
      <w:r>
        <w:t xml:space="preserve"> </w:t>
      </w:r>
      <w:r>
        <w:rPr>
          <w:iCs/>
          <w:i/>
        </w:rPr>
        <w:t xml:space="preserve">kticktau ca saṃjñāyām</w:t>
      </w:r>
      <w:r>
        <w:t xml:space="preserve">, no</w:t>
      </w:r>
      <w:r>
        <w:t xml:space="preserve"> </w:t>
      </w:r>
      <w:r>
        <w:rPr>
          <w:iCs/>
          <w:i/>
        </w:rPr>
        <w:t xml:space="preserve">iṭ</w:t>
      </w:r>
      <w:r>
        <w:t xml:space="preserve"> </w:t>
      </w:r>
      <w:r>
        <w:t xml:space="preserve">by</w:t>
      </w:r>
      <w:r>
        <w:t xml:space="preserve"> </w:t>
      </w:r>
      <w:r>
        <w:rPr>
          <w:iCs/>
          <w:i/>
        </w:rPr>
        <w:t xml:space="preserve">titutra…</w:t>
      </w:r>
      <w:r>
        <w:t xml:space="preserve">, the penultimate lengthened by Pā. 7-1-101; overriding the loss before</w:t>
      </w:r>
      <w:r>
        <w:t xml:space="preserve"> </w:t>
      </w:r>
      <w:r>
        <w:rPr>
          <w:iCs/>
          <w:i/>
        </w:rPr>
        <w:t xml:space="preserve">val</w:t>
      </w:r>
      <w:r>
        <w:t xml:space="preserve">,</w:t>
      </w:r>
      <w:r>
        <w:t xml:space="preserve"> </w:t>
      </w:r>
      <w:r>
        <w:rPr>
          <w:iCs/>
          <w:i/>
        </w:rPr>
        <w:t xml:space="preserve">ūṭh</w:t>
      </w:r>
      <w:r>
        <w:t xml:space="preserve"> </w:t>
      </w:r>
      <w:r>
        <w:t xml:space="preserve">being due (Pā. 6-4-19), the</w:t>
      </w:r>
      <w:r>
        <w:t xml:space="preserve"> </w:t>
      </w:r>
      <w:r>
        <w:rPr>
          <w:iCs/>
          <w:i/>
        </w:rPr>
        <w:t xml:space="preserve">v</w:t>
      </w:r>
      <w:r>
        <w:t xml:space="preserve"> </w:t>
      </w:r>
      <w:r>
        <w:t xml:space="preserve">lost by</w:t>
      </w:r>
      <w:r>
        <w:t xml:space="preserve"> </w:t>
      </w:r>
      <w:r>
        <w:rPr>
          <w:iCs/>
          <w:i/>
        </w:rPr>
        <w:t xml:space="preserve">rāl lopaḥ</w:t>
      </w:r>
      <w:r>
        <w:t xml:space="preserve"> </w:t>
      </w:r>
      <w:r>
        <w:t xml:space="preserve">(Pā. 6-4-21);</w:t>
      </w:r>
      <w:r>
        <w:t xml:space="preserve"> </w:t>
      </w:r>
      <w:r>
        <w:rPr>
          <w:iCs/>
          <w:i/>
        </w:rPr>
        <w:t xml:space="preserve">praṇak</w:t>
      </w:r>
      <w:r>
        <w:t xml:space="preserve">,</w:t>
      </w:r>
      <w:r>
        <w:t xml:space="preserve"> </w:t>
      </w:r>
      <w:r>
        <w:rPr>
          <w:iCs/>
          <w:i/>
        </w:rPr>
        <w:t xml:space="preserve">pṛcī saṃparke</w:t>
      </w:r>
      <w:r>
        <w:t xml:space="preserve">,</w:t>
      </w:r>
      <w:r>
        <w:t xml:space="preserve"> </w:t>
      </w:r>
      <w:r>
        <w:rPr>
          <w:iCs/>
          <w:i/>
        </w:rPr>
        <w:t xml:space="preserve">tip</w:t>
      </w:r>
      <w:r>
        <w:t xml:space="preserve"> </w:t>
      </w:r>
      <w:r>
        <w:t xml:space="preserve">for</w:t>
      </w:r>
      <w:r>
        <w:t xml:space="preserve"> </w:t>
      </w:r>
      <w:r>
        <w:rPr>
          <w:iCs/>
          <w:i/>
        </w:rPr>
        <w:t xml:space="preserve">laṅ</w:t>
      </w:r>
      <w:r>
        <w:t xml:space="preserve">, the</w:t>
      </w:r>
      <w:r>
        <w:t xml:space="preserve"> </w:t>
      </w:r>
      <w:r>
        <w:rPr>
          <w:iCs/>
          <w:i/>
        </w:rPr>
        <w:t xml:space="preserve">i</w:t>
      </w:r>
      <w:r>
        <w:t xml:space="preserve"> </w:t>
      </w:r>
      <w:r>
        <w:t xml:space="preserve">lost by</w:t>
      </w:r>
      <w:r>
        <w:t xml:space="preserve"> </w:t>
      </w:r>
      <w:r>
        <w:rPr>
          <w:iCs/>
          <w:i/>
        </w:rPr>
        <w:t xml:space="preserve">itaś ca</w:t>
      </w:r>
      <w:r>
        <w:t xml:space="preserve">,</w:t>
      </w:r>
      <w:r>
        <w:t xml:space="preserve"> </w:t>
      </w:r>
      <w:r>
        <w:rPr>
          <w:iCs/>
          <w:i/>
        </w:rPr>
        <w:t xml:space="preserve">halṅyādi</w:t>
      </w:r>
      <w:r>
        <w:t xml:space="preserve"> </w:t>
      </w:r>
      <w:r>
        <w:t xml:space="preserve">loss, the guttural,</w:t>
      </w:r>
      <w:r>
        <w:t xml:space="preserve"> </w:t>
      </w:r>
      <w:r>
        <w:rPr>
          <w:iCs/>
          <w:i/>
        </w:rPr>
        <w:t xml:space="preserve">śnam</w:t>
      </w:r>
      <w:r>
        <w:t xml:space="preserve"> </w:t>
      </w:r>
      <w:r>
        <w:t xml:space="preserve">by</w:t>
      </w:r>
      <w:r>
        <w:t xml:space="preserve"> </w:t>
      </w:r>
      <w:r>
        <w:rPr>
          <w:iCs/>
          <w:i/>
        </w:rPr>
        <w:t xml:space="preserve">rudhādibhyaḥ</w:t>
      </w:r>
      <w:r>
        <w:t xml:space="preserve">, for it the augment</w:t>
      </w:r>
      <w:r>
        <w:t xml:space="preserve"> </w:t>
      </w:r>
      <w:r>
        <w:rPr>
          <w:iCs/>
          <w:i/>
        </w:rPr>
        <w:t xml:space="preserve">āṭ</w:t>
      </w:r>
      <w:r>
        <w:t xml:space="preserve"> </w:t>
      </w:r>
      <w:r>
        <w:t xml:space="preserve">by Pā. 3-1-85,</w:t>
      </w:r>
      <w:r>
        <w:t xml:space="preserve"> </w:t>
      </w:r>
      <w:r>
        <w:rPr>
          <w:iCs/>
          <w:i/>
        </w:rPr>
        <w:t xml:space="preserve">yaṇ</w:t>
      </w:r>
      <w:r>
        <w:t xml:space="preserve">, the</w:t>
      </w:r>
      <w:r>
        <w:t xml:space="preserve"> </w:t>
      </w:r>
      <w:r>
        <w:rPr>
          <w:iCs/>
          <w:i/>
        </w:rPr>
        <w:t xml:space="preserve">a</w:t>
      </w:r>
      <w:r>
        <w:t xml:space="preserve"> </w:t>
      </w:r>
      <w:r>
        <w:t xml:space="preserve">made udātta by exchange, overriding the unaccentedness of augments, not lowered by</w:t>
      </w:r>
      <w:r>
        <w:t xml:space="preserve"> </w:t>
      </w:r>
      <w:r>
        <w:rPr>
          <w:iCs/>
          <w:i/>
        </w:rPr>
        <w:t xml:space="preserve">cādilope vibhāṣā</w:t>
      </w:r>
      <w:r>
        <w:t xml:space="preserve">;</w:t>
      </w:r>
      <w:r>
        <w:t xml:space="preserve"> </w:t>
      </w:r>
      <w:r>
        <w:rPr>
          <w:iCs/>
          <w:i/>
        </w:rPr>
        <w:t xml:space="preserve">martyasya</w:t>
      </w:r>
      <w:r>
        <w:t xml:space="preserve">,</w:t>
      </w:r>
      <w:r>
        <w:t xml:space="preserve"> </w:t>
      </w:r>
      <w:r>
        <w:rPr>
          <w:iCs/>
          <w:i/>
        </w:rPr>
        <w:t xml:space="preserve">mṛṅ prāṇatyāge</w:t>
      </w:r>
      <w:r>
        <w:t xml:space="preserve">, the Uṇādi</w:t>
      </w:r>
      <w:r>
        <w:t xml:space="preserve"> </w:t>
      </w:r>
      <w:r>
        <w:rPr>
          <w:iCs/>
          <w:i/>
        </w:rPr>
        <w:t xml:space="preserve">tan</w:t>
      </w:r>
      <w:r>
        <w:t xml:space="preserve"> </w:t>
      </w:r>
      <w:r>
        <w:t xml:space="preserve">by</w:t>
      </w:r>
      <w:r>
        <w:t xml:space="preserve"> </w:t>
      </w:r>
      <w:r>
        <w:rPr>
          <w:iCs/>
          <w:i/>
        </w:rPr>
        <w:t xml:space="preserve">asihasimṛ…</w:t>
      </w:r>
      <w:r>
        <w:t xml:space="preserve"> </w:t>
      </w:r>
      <w:r>
        <w:t xml:space="preserve">(Uṇ. 3-86 [?]),</w:t>
      </w:r>
      <w:r>
        <w:t xml:space="preserve"> </w:t>
      </w:r>
      <w:r>
        <w:rPr>
          <w:iCs/>
          <w:i/>
        </w:rPr>
        <w:t xml:space="preserve">yat</w:t>
      </w:r>
      <w:r>
        <w:t xml:space="preserve"> </w:t>
      </w:r>
      <w:r>
        <w:t xml:space="preserve">by</w:t>
      </w:r>
      <w:r>
        <w:t xml:space="preserve"> </w:t>
      </w:r>
      <w:r>
        <w:rPr>
          <w:iCs/>
          <w:i/>
        </w:rPr>
        <w:t xml:space="preserve">bhave chandasi</w:t>
      </w:r>
      <w:r>
        <w:t xml:space="preserve"> </w:t>
      </w:r>
      <w:r>
        <w:t xml:space="preserve">in</w:t>
      </w:r>
      <w:r>
        <w:t xml:space="preserve"> </w:t>
      </w:r>
      <w:r>
        <w:t xml:space="preserve">“</w:t>
      </w:r>
      <w:r>
        <w:t xml:space="preserve">being among mortals</w:t>
      </w:r>
      <w:r>
        <w:t xml:space="preserve">”</w:t>
      </w:r>
      <w:r>
        <w:t xml:space="preserve">, initial udātta by</w:t>
      </w:r>
      <w:r>
        <w:t xml:space="preserve"> </w:t>
      </w:r>
      <w:r>
        <w:rPr>
          <w:iCs/>
          <w:i/>
        </w:rPr>
        <w:t xml:space="preserve">yato ’nāvaḥ</w:t>
      </w:r>
      <w:r>
        <w:t xml:space="preserve">;</w:t>
      </w:r>
      <w:r>
        <w:t xml:space="preserve"> </w:t>
      </w:r>
      <w:r>
        <w:rPr>
          <w:iCs/>
          <w:i/>
        </w:rPr>
        <w:t xml:space="preserve">rakṣa</w:t>
      </w:r>
      <w:r>
        <w:t xml:space="preserve">,</w:t>
      </w:r>
      <w:r>
        <w:t xml:space="preserve"> </w:t>
      </w:r>
      <w:r>
        <w:rPr>
          <w:iCs/>
          <w:i/>
        </w:rPr>
        <w:t xml:space="preserve">rakṣa pālane</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the root accent stays, not lowered at the start of the</w:t>
      </w:r>
      <w:r>
        <w:t xml:space="preserve"> </w:t>
      </w:r>
      <w:r>
        <w:rPr>
          <w:iCs/>
          <w:i/>
        </w:rPr>
        <w:t xml:space="preserve">pāda</w:t>
      </w:r>
      <w:r>
        <w:t xml:space="preserve">;</w:t>
      </w:r>
      <w:r>
        <w:t xml:space="preserve"> </w:t>
      </w:r>
      <w:r>
        <w:rPr>
          <w:iCs/>
          <w:i/>
        </w:rPr>
        <w:t xml:space="preserve">rakṣā ṇaḥ</w:t>
      </w:r>
      <w:r>
        <w:t xml:space="preserve">, lengthened by</w:t>
      </w:r>
      <w:r>
        <w:t xml:space="preserve"> </w:t>
      </w:r>
      <w:r>
        <w:rPr>
          <w:iCs/>
          <w:i/>
        </w:rPr>
        <w:t xml:space="preserve">dvyaco ’tas tiṅaḥ</w:t>
      </w:r>
      <w:r>
        <w:t xml:space="preserve">,</w:t>
      </w:r>
      <w:r>
        <w:t xml:space="preserve"> </w:t>
      </w:r>
      <w:r>
        <w:rPr>
          <w:iCs/>
          <w:i/>
        </w:rPr>
        <w:t xml:space="preserve">ṇ</w:t>
      </w:r>
      <w:r>
        <w:t xml:space="preserve"> </w:t>
      </w:r>
      <w:r>
        <w:t xml:space="preserve">for the</w:t>
      </w:r>
      <w:r>
        <w:t xml:space="preserve"> </w:t>
      </w:r>
      <w:r>
        <w:rPr>
          <w:iCs/>
          <w:i/>
        </w:rPr>
        <w:t xml:space="preserve">n</w:t>
      </w:r>
      <w:r>
        <w:t xml:space="preserve"> </w:t>
      </w:r>
      <w:r>
        <w:t xml:space="preserve">of</w:t>
      </w:r>
      <w:r>
        <w:t xml:space="preserve"> </w:t>
      </w:r>
      <w:r>
        <w:rPr>
          <w:iCs/>
          <w:i/>
        </w:rPr>
        <w:t xml:space="preserve">nas</w:t>
      </w:r>
      <w:r>
        <w:t xml:space="preserve"> </w:t>
      </w:r>
      <w:r>
        <w:t xml:space="preserve">though not after a preverb, by the</w:t>
      </w:r>
      <w:r>
        <w:t xml:space="preserve"> </w:t>
      </w:r>
      <w:r>
        <w:rPr>
          <w:iCs/>
          <w:i/>
        </w:rPr>
        <w:t xml:space="preserve">bahula</w:t>
      </w:r>
      <w:r>
        <w:t xml:space="preserve"> </w:t>
      </w:r>
      <w:r>
        <w:t xml:space="preserve">of Pā. 8-4-28;</w:t>
      </w:r>
      <w:r>
        <w:t xml:space="preserve"> </w:t>
      </w:r>
      <w:r>
        <w:rPr>
          <w:iCs/>
          <w:i/>
        </w:rPr>
        <w:t xml:space="preserve">brahmaṇaspate</w:t>
      </w:r>
      <w:r>
        <w:t xml:space="preserve">,</w:t>
      </w:r>
      <w:r>
        <w:t xml:space="preserve"> </w:t>
      </w:r>
      <w:r>
        <w:rPr>
          <w:iCs/>
          <w:i/>
        </w:rPr>
        <w:t xml:space="preserve">s</w:t>
      </w:r>
      <w:r>
        <w:t xml:space="preserve"> </w:t>
      </w:r>
      <w:r>
        <w:t xml:space="preserve">for the visarga in the Saṃhitā by</w:t>
      </w:r>
      <w:r>
        <w:t xml:space="preserve"> </w:t>
      </w:r>
      <w:r>
        <w:rPr>
          <w:iCs/>
          <w:i/>
        </w:rPr>
        <w:t xml:space="preserve">ṣaṣṭhyāḥ patiputra…</w:t>
      </w:r>
      <w:r>
        <w:t xml:space="preserve">, both words unaccented as a vocative by</w:t>
      </w:r>
      <w:r>
        <w:t xml:space="preserve"> </w:t>
      </w:r>
      <w:r>
        <w:rPr>
          <w:iCs/>
          <w:i/>
        </w:rPr>
        <w:t xml:space="preserve">parāṅgavadbhāva</w:t>
      </w:r>
      <w:r>
        <w:t xml:space="preserve">.)</w:t>
      </w:r>
    </w:p>
    <w:p>
      <w:pPr>
        <w:pStyle w:val="BodyText"/>
      </w:pPr>
      <w:r>
        <w:rPr>
          <w:bCs/>
          <w:b/>
        </w:rPr>
        <w:t xml:space="preserve">॥ Prati-padārthaḥ ॥</w:t>
      </w:r>
    </w:p>
    <w:p>
      <w:pPr>
        <w:pStyle w:val="BodyText"/>
      </w:pPr>
      <w:r>
        <w:rPr>
          <w:bCs/>
          <w:b/>
        </w:rPr>
        <w:t xml:space="preserve">अररुषः (araruṣaḥ)</w:t>
      </w:r>
      <w:r>
        <w:t xml:space="preserve"> </w:t>
      </w:r>
      <w:r>
        <w:t xml:space="preserve">— come with the intent to harm (in the form of an enemy) |</w:t>
      </w:r>
      <w:r>
        <w:t xml:space="preserve"> </w:t>
      </w:r>
      <w:r>
        <w:rPr>
          <w:bCs/>
          <w:b/>
        </w:rPr>
        <w:t xml:space="preserve">मर्त्यस्य (martyasya)</w:t>
      </w:r>
      <w:r>
        <w:t xml:space="preserve"> </w:t>
      </w:r>
      <w:r>
        <w:t xml:space="preserve">— of a man |</w:t>
      </w:r>
      <w:r>
        <w:t xml:space="preserve"> </w:t>
      </w:r>
      <w:r>
        <w:rPr>
          <w:bCs/>
          <w:b/>
        </w:rPr>
        <w:t xml:space="preserve">धूर्तिः (dhūrtiḥ)</w:t>
      </w:r>
      <w:r>
        <w:t xml:space="preserve"> </w:t>
      </w:r>
      <w:r>
        <w:t xml:space="preserve">— causing harm |</w:t>
      </w:r>
      <w:r>
        <w:t xml:space="preserve"> </w:t>
      </w:r>
      <w:r>
        <w:rPr>
          <w:bCs/>
          <w:b/>
        </w:rPr>
        <w:t xml:space="preserve">शंसः (śaṃsaḥ)</w:t>
      </w:r>
      <w:r>
        <w:t xml:space="preserve"> </w:t>
      </w:r>
      <w:r>
        <w:t xml:space="preserve">— speech in the form of reviling |</w:t>
      </w:r>
      <w:r>
        <w:t xml:space="preserve"> </w:t>
      </w:r>
      <w:r>
        <w:rPr>
          <w:bCs/>
          <w:b/>
        </w:rPr>
        <w:t xml:space="preserve">नः (naḥ)</w:t>
      </w:r>
      <w:r>
        <w:t xml:space="preserve"> </w:t>
      </w:r>
      <w:r>
        <w:t xml:space="preserve">— us |</w:t>
      </w:r>
      <w:r>
        <w:t xml:space="preserve"> </w:t>
      </w:r>
      <w:r>
        <w:rPr>
          <w:bCs/>
          <w:b/>
        </w:rPr>
        <w:t xml:space="preserve">मा प्रणक् (mā praṇak)</w:t>
      </w:r>
      <w:r>
        <w:t xml:space="preserve"> </w:t>
      </w:r>
      <w:r>
        <w:t xml:space="preserve">— may it not touch (for that) |</w:t>
      </w:r>
      <w:r>
        <w:t xml:space="preserve"> </w:t>
      </w:r>
      <w:r>
        <w:rPr>
          <w:bCs/>
          <w:b/>
        </w:rPr>
        <w:t xml:space="preserve">हे ब्रह्मणस्पते (he brahmaṇaspate)</w:t>
      </w:r>
      <w:r>
        <w:t xml:space="preserve"> </w:t>
      </w:r>
      <w:r>
        <w:t xml:space="preserve">— O Brahmaṇaspati |</w:t>
      </w:r>
      <w:r>
        <w:t xml:space="preserve"> </w:t>
      </w:r>
      <w:r>
        <w:rPr>
          <w:bCs/>
          <w:b/>
        </w:rPr>
        <w:t xml:space="preserve">नः (naḥ)</w:t>
      </w:r>
      <w:r>
        <w:t xml:space="preserve"> </w:t>
      </w:r>
      <w:r>
        <w:t xml:space="preserve">— us |</w:t>
      </w:r>
      <w:r>
        <w:t xml:space="preserve"> </w:t>
      </w:r>
      <w:r>
        <w:rPr>
          <w:bCs/>
          <w:b/>
        </w:rPr>
        <w:t xml:space="preserve">रक्ष (rakṣa)</w:t>
      </w:r>
      <w:r>
        <w:t xml:space="preserve"> </w:t>
      </w:r>
      <w:r>
        <w:t xml:space="preserve">— protect.</w:t>
      </w:r>
    </w:p>
    <w:p>
      <w:pPr>
        <w:pStyle w:val="BodyText"/>
      </w:pPr>
      <w:r>
        <w:rPr>
          <w:bCs/>
          <w:b/>
        </w:rPr>
        <w:t xml:space="preserve">॥ Bhāvārthaḥ ॥</w:t>
      </w:r>
    </w:p>
    <w:p>
      <w:pPr>
        <w:pStyle w:val="BodyText"/>
      </w:pPr>
      <w:r>
        <w:t xml:space="preserve">O Brahmaṇaspati, protect us so that no trouble comes to us from the reviling words our enemies speak.</w:t>
      </w:r>
    </w:p>
    <w:p>
      <w:pPr>
        <w:pStyle w:val="BodyText"/>
      </w:pPr>
      <w:r>
        <w:rPr>
          <w:bCs/>
          <w:b/>
        </w:rPr>
        <w:t xml:space="preserve">॥ English Translation ॥</w:t>
      </w:r>
      <w:r>
        <w:t xml:space="preserve"> </w:t>
      </w:r>
      <w:r>
        <w:rPr>
          <w:iCs/>
          <w:i/>
        </w:rPr>
        <w:t xml:space="preserve">(as printed in the source)</w:t>
      </w:r>
    </w:p>
    <w:p>
      <w:pPr>
        <w:pStyle w:val="BlockText"/>
      </w:pPr>
      <w:r>
        <w:t xml:space="preserve">May the harmful imprecation of the wicked mortal not reach us ; protect us, O Brahmanaspati.</w:t>
      </w:r>
    </w:p>
    <w:p>
      <w:pPr>
        <w:pStyle w:val="FirstParagraph"/>
      </w:pPr>
      <w:r>
        <w:rPr>
          <w:bCs/>
          <w:b/>
        </w:rPr>
        <w:t xml:space="preserve">॥ Viśeṣa-viṣayagaḷu (Special Topics) ॥</w:t>
      </w:r>
    </w:p>
    <w:p>
      <w:pPr>
        <w:pStyle w:val="BodyText"/>
      </w:pPr>
      <w:r>
        <w:rPr>
          <w:bCs/>
          <w:b/>
        </w:rPr>
        <w:t xml:space="preserve">Śaṃsaḥ</w:t>
      </w:r>
      <w:r>
        <w:t xml:space="preserve">:</w:t>
      </w:r>
      <w:r>
        <w:t xml:space="preserve"> </w:t>
      </w:r>
      <w:r>
        <w:rPr>
          <w:iCs/>
          <w:i/>
        </w:rPr>
        <w:t xml:space="preserve">śaṃsanam</w:t>
      </w:r>
      <w:r>
        <w:t xml:space="preserve">. Though this word means speech, saying, here the commentator has supported the sense, for the words</w:t>
      </w:r>
      <w:r>
        <w:t xml:space="preserve"> </w:t>
      </w:r>
      <w:r>
        <w:rPr>
          <w:iCs/>
          <w:i/>
        </w:rPr>
        <w:t xml:space="preserve">dhūrtiḥ śaṃsaḥ</w:t>
      </w:r>
      <w:r>
        <w:t xml:space="preserve">, of reviling words, bad words, abuse, words joined with the wish that harm come.</w:t>
      </w:r>
    </w:p>
    <w:bookmarkEnd w:id="839"/>
    <w:bookmarkStart w:id="840" w:name="X94833a88f3c3eab0493727a2fa5a02899beed29"/>
    <w:p>
      <w:pPr>
        <w:pStyle w:val="Heading3"/>
      </w:pPr>
      <w:r>
        <w:t xml:space="preserve">Page 761 — Rik 3: Special Topics (end) and grammar</w:t>
      </w:r>
    </w:p>
    <w:p>
      <w:pPr>
        <w:pStyle w:val="FirstParagraph"/>
      </w:pPr>
      <w:r>
        <w:rPr>
          <w:bCs/>
          <w:b/>
        </w:rPr>
        <w:t xml:space="preserve">Araruṣaḥ martyasya</w:t>
      </w:r>
      <w:r>
        <w:t xml:space="preserve">: of a man with the intent to do harm or trouble.</w:t>
      </w:r>
    </w:p>
    <w:p>
      <w:pPr>
        <w:pStyle w:val="BodyText"/>
      </w:pPr>
      <w:r>
        <w:rPr>
          <w:bCs/>
          <w:b/>
        </w:rPr>
        <w:t xml:space="preserve">Mā praṇak</w:t>
      </w:r>
      <w:r>
        <w:t xml:space="preserve">:</w:t>
      </w:r>
    </w:p>
    <w:p>
      <w:pPr>
        <w:pStyle w:val="BlockText"/>
      </w:pPr>
      <w:r>
        <w:t xml:space="preserve">मा संपृणक्तु ॥</w:t>
      </w:r>
    </w:p>
    <w:p>
      <w:pPr>
        <w:pStyle w:val="BlockText"/>
      </w:pPr>
      <w:r>
        <w:rPr>
          <w:iCs/>
          <w:i/>
        </w:rPr>
        <w:t xml:space="preserve">mā saṃpṛṇaktu ||</w:t>
      </w:r>
    </w:p>
    <w:p>
      <w:pPr>
        <w:pStyle w:val="FirstParagraph"/>
      </w:pPr>
      <w:r>
        <w:t xml:space="preserve">(</w:t>
      </w:r>
      <w:r>
        <w:t xml:space="preserve">“</w:t>
      </w:r>
      <w:r>
        <w:t xml:space="preserve">May it not touch.</w:t>
      </w:r>
      <w:r>
        <w:t xml:space="preserve">”</w:t>
      </w:r>
      <w:r>
        <w:t xml:space="preserve">) May it not touch:</w:t>
      </w:r>
      <w:r>
        <w:t xml:space="preserve"> </w:t>
      </w:r>
      <w:r>
        <w:t xml:space="preserve">“</w:t>
      </w:r>
      <w:r>
        <w:t xml:space="preserve">not reach us</w:t>
      </w:r>
      <w:r>
        <w:t xml:space="preserve">”</w:t>
      </w:r>
      <w:r>
        <w:t xml:space="preserve">. The word</w:t>
      </w:r>
      <w:r>
        <w:t xml:space="preserve"> </w:t>
      </w:r>
      <w:r>
        <w:rPr>
          <w:iCs/>
          <w:i/>
        </w:rPr>
        <w:t xml:space="preserve">mā</w:t>
      </w:r>
      <w:r>
        <w:t xml:space="preserve"> </w:t>
      </w:r>
      <w:r>
        <w:t xml:space="preserve">expresses prohibition.</w:t>
      </w:r>
    </w:p>
    <w:p>
      <w:pPr>
        <w:pStyle w:val="BodyText"/>
      </w:pPr>
      <w:r>
        <w:rPr>
          <w:bCs/>
          <w:b/>
        </w:rPr>
        <w:t xml:space="preserve">Rakṣa</w:t>
      </w:r>
      <w:r>
        <w:t xml:space="preserve">: the last syllable of this word is long in the Saṃhitā-pāṭha to suit the metre.</w:t>
      </w:r>
    </w:p>
    <w:p>
      <w:pPr>
        <w:pStyle w:val="BodyText"/>
      </w:pPr>
      <w:r>
        <w:rPr>
          <w:bCs/>
          <w:b/>
        </w:rPr>
        <w:t xml:space="preserve">॥ Vyākaraṇa-prakriyā ॥</w:t>
      </w:r>
      <w:r>
        <w:t xml:space="preserve"> </w:t>
      </w:r>
      <w:r>
        <w:rPr>
          <w:iCs/>
          <w:i/>
        </w:rPr>
        <w:t xml:space="preserve">(grammar pages 761–764, noted briefly)</w:t>
      </w:r>
    </w:p>
    <w:p>
      <w:pPr>
        <w:pStyle w:val="BodyText"/>
      </w:pPr>
      <w:r>
        <w:rPr>
          <w:bCs/>
          <w:b/>
        </w:rPr>
        <w:t xml:space="preserve">मा (</w:t>
      </w:r>
      <w:r>
        <w:rPr>
          <w:iCs/>
          <w:i/>
          <w:bCs/>
          <w:b/>
        </w:rPr>
        <w:t xml:space="preserve">mā</w:t>
      </w:r>
      <w:r>
        <w:rPr>
          <w:bCs/>
          <w:b/>
        </w:rPr>
        <w:t xml:space="preserve">)</w:t>
      </w:r>
      <w:r>
        <w:t xml:space="preserve">: this is a particle; so it is initial udātta by</w:t>
      </w:r>
      <w:r>
        <w:t xml:space="preserve"> </w:t>
      </w:r>
      <w:r>
        <w:t xml:space="preserve">“</w:t>
      </w:r>
      <w:r>
        <w:t xml:space="preserve">nipātā ādyudāttāḥ</w:t>
      </w:r>
      <w:r>
        <w:t xml:space="preserve">”</w:t>
      </w:r>
      <w:r>
        <w:t xml:space="preserve"> </w:t>
      </w:r>
      <w:r>
        <w:t xml:space="preserve">(Pā. sū.</w:t>
      </w:r>
      <w:r>
        <w:t xml:space="preserve"> </w:t>
      </w:r>
      <w:r>
        <w:t xml:space="preserve">“</w:t>
      </w:r>
      <w:r>
        <w:t xml:space="preserve">80</w:t>
      </w:r>
      <w:r>
        <w:t xml:space="preserve">”</w:t>
      </w:r>
      <w:r>
        <w:t xml:space="preserve"> </w:t>
      </w:r>
      <w:r>
        <w:t xml:space="preserve">[as printed; a Phiṭ-sūtra]).</w:t>
      </w:r>
    </w:p>
    <w:p>
      <w:pPr>
        <w:pStyle w:val="BodyText"/>
      </w:pPr>
      <w:r>
        <w:rPr>
          <w:bCs/>
          <w:b/>
        </w:rPr>
        <w:t xml:space="preserve">शंसः (</w:t>
      </w:r>
      <w:r>
        <w:rPr>
          <w:iCs/>
          <w:i/>
          <w:bCs/>
          <w:b/>
        </w:rPr>
        <w:t xml:space="preserve">śaṃsaḥ</w:t>
      </w:r>
      <w:r>
        <w:rPr>
          <w:bCs/>
          <w:b/>
        </w:rPr>
        <w:t xml:space="preserve">)</w:t>
      </w:r>
      <w:r>
        <w:t xml:space="preserve">: the root</w:t>
      </w:r>
      <w:r>
        <w:t xml:space="preserve"> </w:t>
      </w:r>
      <w:r>
        <w:rPr>
          <w:iCs/>
          <w:i/>
        </w:rPr>
        <w:t xml:space="preserve">śaṃsu stutau</w:t>
      </w:r>
      <w:r>
        <w:t xml:space="preserve">. By</w:t>
      </w:r>
      <w:r>
        <w:t xml:space="preserve"> </w:t>
      </w:r>
      <w:r>
        <w:t xml:space="preserve">“</w:t>
      </w:r>
      <w:r>
        <w:t xml:space="preserve">bhāve</w:t>
      </w:r>
      <w:r>
        <w:t xml:space="preserve">”</w:t>
      </w:r>
      <w:r>
        <w:t xml:space="preserve"> </w:t>
      </w:r>
      <w:r>
        <w:t xml:space="preserve">(Pā. sū. 3-3-18)</w:t>
      </w:r>
      <w:r>
        <w:t xml:space="preserve"> </w:t>
      </w:r>
      <w:r>
        <w:rPr>
          <w:iCs/>
          <w:i/>
        </w:rPr>
        <w:t xml:space="preserve">ghañ</w:t>
      </w:r>
      <w:r>
        <w:t xml:space="preserve"> </w:t>
      </w:r>
      <w:r>
        <w:t xml:space="preserve">in the sense of the action; being</w:t>
      </w:r>
      <w:r>
        <w:t xml:space="preserve"> </w:t>
      </w:r>
      <w:r>
        <w:rPr>
          <w:iCs/>
          <w:i/>
        </w:rPr>
        <w:t xml:space="preserve">ñit</w:t>
      </w:r>
      <w:r>
        <w:t xml:space="preserve">, it is initial udātta by</w:t>
      </w:r>
      <w:r>
        <w:t xml:space="preserve"> </w:t>
      </w:r>
      <w:r>
        <w:rPr>
          <w:iCs/>
          <w:i/>
        </w:rPr>
        <w:t xml:space="preserve">ñnityādir nityam</w:t>
      </w:r>
      <w:r>
        <w:t xml:space="preserve">. The analysis is</w:t>
      </w:r>
      <w:r>
        <w:t xml:space="preserve"> </w:t>
      </w:r>
      <w:r>
        <w:rPr>
          <w:iCs/>
          <w:i/>
        </w:rPr>
        <w:t xml:space="preserve">śaṃsanaṃ śaṃsaḥ</w:t>
      </w:r>
      <w:r>
        <w:t xml:space="preserve">.</w:t>
      </w:r>
    </w:p>
    <w:p>
      <w:pPr>
        <w:pStyle w:val="BodyText"/>
      </w:pPr>
      <w:r>
        <w:rPr>
          <w:bCs/>
          <w:b/>
        </w:rPr>
        <w:t xml:space="preserve">अररुषः (</w:t>
      </w:r>
      <w:r>
        <w:rPr>
          <w:iCs/>
          <w:i/>
          <w:bCs/>
          <w:b/>
        </w:rPr>
        <w:t xml:space="preserve">araruṣaḥ</w:t>
      </w:r>
      <w:r>
        <w:rPr>
          <w:bCs/>
          <w:b/>
        </w:rPr>
        <w:t xml:space="preserve">)</w:t>
      </w:r>
      <w:r>
        <w:t xml:space="preserve">: by</w:t>
      </w:r>
      <w:r>
        <w:t xml:space="preserve"> </w:t>
      </w:r>
      <w:r>
        <w:t xml:space="preserve">“</w:t>
      </w:r>
      <w:r>
        <w:t xml:space="preserve">arter aruḥ</w:t>
      </w:r>
      <w:r>
        <w:t xml:space="preserve">”</w:t>
      </w:r>
      <w:r>
        <w:t xml:space="preserve"> </w:t>
      </w:r>
      <w:r>
        <w:t xml:space="preserve">(Uṇ. sū.</w:t>
      </w:r>
      <w:r>
        <w:t xml:space="preserve"> </w:t>
      </w:r>
      <w:r>
        <w:t xml:space="preserve">“</w:t>
      </w:r>
      <w:r>
        <w:t xml:space="preserve">4-5[?]</w:t>
      </w:r>
      <w:r>
        <w:t xml:space="preserve">”</w:t>
      </w:r>
      <w:r>
        <w:t xml:space="preserve"> </w:t>
      </w:r>
      <w:r>
        <w:t xml:space="preserve">[?]) the suffix</w:t>
      </w:r>
      <w:r>
        <w:t xml:space="preserve"> </w:t>
      </w:r>
      <w:r>
        <w:rPr>
          <w:iCs/>
          <w:i/>
        </w:rPr>
        <w:t xml:space="preserve">arus</w:t>
      </w:r>
      <w:r>
        <w:t xml:space="preserve"> </w:t>
      </w:r>
      <w:r>
        <w:t xml:space="preserve">comes after the root</w:t>
      </w:r>
      <w:r>
        <w:t xml:space="preserve"> </w:t>
      </w:r>
      <w:r>
        <w:rPr>
          <w:iCs/>
          <w:i/>
        </w:rPr>
        <w:t xml:space="preserve">ṛ gatau</w:t>
      </w:r>
      <w:r>
        <w:t xml:space="preserve">, with the causative sense included:</w:t>
      </w:r>
      <w:r>
        <w:t xml:space="preserve"> </w:t>
      </w:r>
      <w:r>
        <w:rPr>
          <w:iCs/>
          <w:i/>
        </w:rPr>
        <w:t xml:space="preserve">ṛ</w:t>
      </w:r>
      <w:r>
        <w:t xml:space="preserve"> </w:t>
      </w:r>
      <w:r>
        <w:t xml:space="preserve">+</w:t>
      </w:r>
      <w:r>
        <w:t xml:space="preserve"> </w:t>
      </w:r>
      <w:r>
        <w:rPr>
          <w:iCs/>
          <w:i/>
        </w:rPr>
        <w:t xml:space="preserve">arus</w:t>
      </w:r>
      <w:r>
        <w:t xml:space="preserve">;</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7-3-84), followed by</w:t>
      </w:r>
      <w:r>
        <w:t xml:space="preserve"> </w:t>
      </w:r>
      <w:r>
        <w:rPr>
          <w:iCs/>
          <w:i/>
        </w:rPr>
        <w:t xml:space="preserve">r</w:t>
      </w:r>
      <w:r>
        <w:t xml:space="preserve"> </w:t>
      </w:r>
      <w:r>
        <w:t xml:space="preserve">by</w:t>
      </w:r>
      <w:r>
        <w:t xml:space="preserve"> </w:t>
      </w:r>
      <w:r>
        <w:t xml:space="preserve">“</w:t>
      </w:r>
      <w:r>
        <w:t xml:space="preserve">uraṇ raparaḥ</w:t>
      </w:r>
      <w:r>
        <w:t xml:space="preserve">”</w:t>
      </w:r>
      <w:r>
        <w:t xml:space="preserve"> </w:t>
      </w:r>
      <w:r>
        <w:t xml:space="preserve">(Pā. sū. 1-1-51):</w:t>
      </w:r>
      <w:r>
        <w:t xml:space="preserve"> </w:t>
      </w:r>
      <w:r>
        <w:rPr>
          <w:iCs/>
          <w:i/>
        </w:rPr>
        <w:t xml:space="preserve">ar</w:t>
      </w:r>
      <w:r>
        <w:t xml:space="preserve"> </w:t>
      </w:r>
      <w:r>
        <w:t xml:space="preserve">+</w:t>
      </w:r>
      <w:r>
        <w:t xml:space="preserve"> </w:t>
      </w:r>
      <w:r>
        <w:rPr>
          <w:iCs/>
          <w:i/>
        </w:rPr>
        <w:t xml:space="preserve">arus</w:t>
      </w:r>
      <w:r>
        <w:t xml:space="preserve">,</w:t>
      </w:r>
      <w:r>
        <w:t xml:space="preserve"> </w:t>
      </w:r>
      <w:r>
        <w:rPr>
          <w:iCs/>
          <w:i/>
        </w:rPr>
        <w:t xml:space="preserve">ararus</w:t>
      </w:r>
      <w:r>
        <w:t xml:space="preserve">. By</w:t>
      </w:r>
      <w:r>
        <w:t xml:space="preserve"> </w:t>
      </w:r>
      <w:r>
        <w:rPr>
          <w:iCs/>
          <w:i/>
        </w:rPr>
        <w:t xml:space="preserve">ādyudāttaś ca</w:t>
      </w:r>
      <w:r>
        <w:t xml:space="preserve"> </w:t>
      </w:r>
      <w:r>
        <w:t xml:space="preserve">the</w:t>
      </w:r>
      <w:r>
        <w:t xml:space="preserve"> </w:t>
      </w:r>
      <w:r>
        <w:rPr>
          <w:iCs/>
          <w:i/>
        </w:rPr>
        <w:t xml:space="preserve">a</w:t>
      </w:r>
      <w:r>
        <w:t xml:space="preserve"> </w:t>
      </w:r>
      <w:r>
        <w:t xml:space="preserve">of the suffix</w:t>
      </w:r>
      <w:r>
        <w:t xml:space="preserve"> </w:t>
      </w:r>
      <w:r>
        <w:rPr>
          <w:iCs/>
          <w:i/>
        </w:rPr>
        <w:t xml:space="preserve">arus</w:t>
      </w:r>
      <w:r>
        <w:t xml:space="preserve"> </w:t>
      </w:r>
      <w:r>
        <w:t xml:space="preserve">would be udātta; but since the</w:t>
      </w:r>
      <w:r>
        <w:t xml:space="preserve"> </w:t>
      </w:r>
      <w:r>
        <w:rPr>
          <w:iCs/>
          <w:i/>
        </w:rPr>
        <w:t xml:space="preserve">vṛṣa-ādi</w:t>
      </w:r>
      <w:r>
        <w:t xml:space="preserve"> </w:t>
      </w:r>
      <w:r>
        <w:t xml:space="preserve">is an</w:t>
      </w:r>
      <w:r>
        <w:t xml:space="preserve"> </w:t>
      </w:r>
      <w:r>
        <w:rPr>
          <w:iCs/>
          <w:i/>
        </w:rPr>
        <w:t xml:space="preserve">ākṛtigaṇa</w:t>
      </w:r>
      <w:r>
        <w:t xml:space="preserve">, this word is to be included there; so initial udātta comes by</w:t>
      </w:r>
      <w:r>
        <w:t xml:space="preserve"> </w:t>
      </w:r>
      <w:r>
        <w:t xml:space="preserve">“</w:t>
      </w:r>
      <w:r>
        <w:t xml:space="preserve">vṛṣādīnāṃ ca</w:t>
      </w:r>
      <w:r>
        <w:t xml:space="preserve">”</w:t>
      </w:r>
      <w:r>
        <w:t xml:space="preserve"> </w:t>
      </w:r>
      <w:r>
        <w:t xml:space="preserve">(Pā. sū. 6-1-203). Genitive singular</w:t>
      </w:r>
      <w:r>
        <w:t xml:space="preserve"> </w:t>
      </w:r>
      <w:r>
        <w:rPr>
          <w:iCs/>
          <w:i/>
        </w:rPr>
        <w:t xml:space="preserve">ṅas</w:t>
      </w:r>
      <w:r>
        <w:t xml:space="preserve">:</w:t>
      </w:r>
      <w:r>
        <w:t xml:space="preserve"> </w:t>
      </w:r>
      <w:r>
        <w:rPr>
          <w:iCs/>
          <w:i/>
        </w:rPr>
        <w:t xml:space="preserve">ararus</w:t>
      </w:r>
      <w:r>
        <w:t xml:space="preserve"> </w:t>
      </w:r>
      <w:r>
        <w:t xml:space="preserve">+</w:t>
      </w:r>
      <w:r>
        <w:t xml:space="preserve"> </w:t>
      </w:r>
      <w:r>
        <w:rPr>
          <w:iCs/>
          <w:i/>
        </w:rPr>
        <w:t xml:space="preserve">as</w:t>
      </w:r>
      <w:r>
        <w:t xml:space="preserve">; by</w:t>
      </w:r>
      <w:r>
        <w:t xml:space="preserve"> </w:t>
      </w:r>
      <w:r>
        <w:t xml:space="preserve">“</w:t>
      </w:r>
      <w:r>
        <w:t xml:space="preserve">ādeśapratyayayoḥ</w:t>
      </w:r>
      <w:r>
        <w:t xml:space="preserve">”</w:t>
      </w:r>
      <w:r>
        <w:t xml:space="preserve"> </w:t>
      </w:r>
      <w:r>
        <w:t xml:space="preserve">(Pā. sū. 8-3-59)</w:t>
      </w:r>
      <w:r>
        <w:t xml:space="preserve"> </w:t>
      </w:r>
      <w:r>
        <w:rPr>
          <w:iCs/>
          <w:i/>
        </w:rPr>
        <w:t xml:space="preserve">ṣ</w:t>
      </w:r>
      <w:r>
        <w:t xml:space="preserve"> </w:t>
      </w:r>
      <w:r>
        <w:t xml:space="preserve">for the</w:t>
      </w:r>
      <w:r>
        <w:t xml:space="preserve"> </w:t>
      </w:r>
      <w:r>
        <w:rPr>
          <w:iCs/>
          <w:i/>
        </w:rPr>
        <w:t xml:space="preserve">s</w:t>
      </w:r>
      <w:r>
        <w:t xml:space="preserve"> </w:t>
      </w:r>
      <w:r>
        <w:t xml:space="preserve">after the</w:t>
      </w:r>
      <w:r>
        <w:t xml:space="preserve"> </w:t>
      </w:r>
      <w:r>
        <w:rPr>
          <w:iCs/>
          <w:i/>
        </w:rPr>
        <w:t xml:space="preserve">u</w:t>
      </w:r>
      <w:r>
        <w:t xml:space="preserve">;</w:t>
      </w:r>
      <w:r>
        <w:t xml:space="preserve"> </w:t>
      </w:r>
      <w:r>
        <w:rPr>
          <w:iCs/>
          <w:i/>
        </w:rPr>
        <w:t xml:space="preserve">ru</w:t>
      </w:r>
      <w:r>
        <w:t xml:space="preserve"> </w:t>
      </w:r>
      <w:r>
        <w:t xml:space="preserve">for the final</w:t>
      </w:r>
      <w:r>
        <w:t xml:space="preserve"> </w:t>
      </w:r>
      <w:r>
        <w:rPr>
          <w:iCs/>
          <w:i/>
        </w:rPr>
        <w:t xml:space="preserve">s</w:t>
      </w:r>
      <w:r>
        <w:t xml:space="preserve"> </w:t>
      </w:r>
      <w:r>
        <w:t xml:space="preserve">by</w:t>
      </w:r>
      <w:r>
        <w:t xml:space="preserve"> </w:t>
      </w:r>
      <w:r>
        <w:t xml:space="preserve">“</w:t>
      </w:r>
      <w:r>
        <w:t xml:space="preserve">sasajuṣo ruḥ</w:t>
      </w:r>
      <w:r>
        <w:t xml:space="preserve">”</w:t>
      </w:r>
      <w:r>
        <w:t xml:space="preserve"> </w:t>
      </w:r>
      <w:r>
        <w:t xml:space="preserve">(Pā. sū. 8-2-66), visarga by</w:t>
      </w:r>
      <w:r>
        <w:t xml:space="preserve"> </w:t>
      </w:r>
      <w:r>
        <w:t xml:space="preserve">“</w:t>
      </w:r>
      <w:r>
        <w:t xml:space="preserve">kharavasānayoḥ</w:t>
      </w:r>
      <w:r>
        <w:t xml:space="preserve">”</w:t>
      </w:r>
      <w:r>
        <w:t xml:space="preserve"> </w:t>
      </w:r>
      <w:r>
        <w:t xml:space="preserve">(Pā. sū. 8-3-15):</w:t>
      </w:r>
      <w:r>
        <w:t xml:space="preserve"> </w:t>
      </w:r>
      <w:r>
        <w:rPr>
          <w:iCs/>
          <w:i/>
        </w:rPr>
        <w:t xml:space="preserve">araruṣaḥ</w:t>
      </w:r>
      <w:r>
        <w:t xml:space="preserve">. Some derive</w:t>
      </w:r>
      <w:r>
        <w:t xml:space="preserve"> </w:t>
      </w:r>
      <w:r>
        <w:rPr>
          <w:iCs/>
          <w:i/>
        </w:rPr>
        <w:t xml:space="preserve">araruṣaḥ</w:t>
      </w:r>
      <w:r>
        <w:t xml:space="preserve"> </w:t>
      </w:r>
      <w:r>
        <w:t xml:space="preserve">another way: the root</w:t>
      </w:r>
      <w:r>
        <w:t xml:space="preserve"> </w:t>
      </w:r>
      <w:r>
        <w:rPr>
          <w:iCs/>
          <w:i/>
        </w:rPr>
        <w:t xml:space="preserve">rā ādāne</w:t>
      </w:r>
      <w:r>
        <w:t xml:space="preserve">; after it</w:t>
      </w:r>
      <w:r>
        <w:t xml:space="preserve"> </w:t>
      </w:r>
      <w:r>
        <w:rPr>
          <w:iCs/>
          <w:i/>
        </w:rPr>
        <w:t xml:space="preserve">liṭ</w:t>
      </w:r>
      <w:r>
        <w:t xml:space="preserve">; the substitute</w:t>
      </w:r>
      <w:r>
        <w:t xml:space="preserve"> </w:t>
      </w:r>
      <w:r>
        <w:rPr>
          <w:iCs/>
          <w:i/>
        </w:rPr>
        <w:t xml:space="preserve">kvasu</w:t>
      </w:r>
      <w:r>
        <w:t xml:space="preserve"> </w:t>
      </w:r>
      <w:r>
        <w:t xml:space="preserve">by</w:t>
      </w:r>
      <w:r>
        <w:t xml:space="preserve"> </w:t>
      </w:r>
      <w:r>
        <w:t xml:space="preserve">“</w:t>
      </w:r>
      <w:r>
        <w:t xml:space="preserve">kvasuś ca</w:t>
      </w:r>
      <w:r>
        <w:t xml:space="preserve">”</w:t>
      </w:r>
      <w:r>
        <w:t xml:space="preserve"> </w:t>
      </w:r>
      <w:r>
        <w:t xml:space="preserve">(Pā. sū. 3-2-107); doubling by</w:t>
      </w:r>
      <w:r>
        <w:t xml:space="preserve"> </w:t>
      </w:r>
      <w:r>
        <w:t xml:space="preserve">“</w:t>
      </w:r>
      <w:r>
        <w:t xml:space="preserve">liṭi dhātor anabhyāsasya</w:t>
      </w:r>
      <w:r>
        <w:t xml:space="preserve">”</w:t>
      </w:r>
      <w:r>
        <w:t xml:space="preserve"> </w:t>
      </w:r>
      <w:r>
        <w:t xml:space="preserve">(Pā. sū. 6-1-8):</w:t>
      </w:r>
      <w:r>
        <w:t xml:space="preserve"> </w:t>
      </w:r>
      <w:r>
        <w:rPr>
          <w:iCs/>
          <w:i/>
        </w:rPr>
        <w:t xml:space="preserve">rā rā</w:t>
      </w:r>
      <w:r>
        <w:t xml:space="preserve"> </w:t>
      </w:r>
      <w:r>
        <w:t xml:space="preserve">+</w:t>
      </w:r>
      <w:r>
        <w:t xml:space="preserve"> </w:t>
      </w:r>
      <w:r>
        <w:rPr>
          <w:iCs/>
          <w:i/>
        </w:rPr>
        <w:t xml:space="preserve">vas</w:t>
      </w:r>
      <w:r>
        <w:t xml:space="preserve">; by</w:t>
      </w:r>
      <w:r>
        <w:t xml:space="preserve"> </w:t>
      </w:r>
      <w:r>
        <w:t xml:space="preserve">“</w:t>
      </w:r>
      <w:r>
        <w:t xml:space="preserve">vasv ekājādghasām</w:t>
      </w:r>
      <w:r>
        <w:t xml:space="preserve">”</w:t>
      </w:r>
      <w:r>
        <w:t xml:space="preserve"> </w:t>
      </w:r>
      <w:r>
        <w:t xml:space="preserve">(Pā. sū. 7-2-67) the augment</w:t>
      </w:r>
      <w:r>
        <w:t xml:space="preserve"> </w:t>
      </w:r>
      <w:r>
        <w:rPr>
          <w:iCs/>
          <w:i/>
        </w:rPr>
        <w:t xml:space="preserve">iṭ</w:t>
      </w:r>
      <w:r>
        <w:t xml:space="preserve"> </w:t>
      </w:r>
      <w:r>
        <w:t xml:space="preserve">for the</w:t>
      </w:r>
      <w:r>
        <w:t xml:space="preserve"> </w:t>
      </w:r>
      <w:r>
        <w:rPr>
          <w:iCs/>
          <w:i/>
        </w:rPr>
        <w:t xml:space="preserve">vas</w:t>
      </w:r>
      <w:r>
        <w:t xml:space="preserve"> </w:t>
      </w:r>
      <w:r>
        <w:t xml:space="preserve">after the</w:t>
      </w:r>
      <w:r>
        <w:t xml:space="preserve"> </w:t>
      </w:r>
      <w:r>
        <w:rPr>
          <w:iCs/>
          <w:i/>
        </w:rPr>
        <w:t xml:space="preserve">ā</w:t>
      </w:r>
      <w:r>
        <w:t xml:space="preserve">-final root</w:t>
      </w:r>
      <w:r>
        <w:t xml:space="preserve"> </w:t>
      </w:r>
      <w:r>
        <w:rPr>
          <w:iCs/>
          <w:i/>
        </w:rPr>
        <w:t xml:space="preserve">rā</w:t>
      </w:r>
      <w:r>
        <w:t xml:space="preserve">; by</w:t>
      </w:r>
      <w:r>
        <w:t xml:space="preserve"> </w:t>
      </w:r>
      <w:r>
        <w:t xml:space="preserve">“</w:t>
      </w:r>
      <w:r>
        <w:t xml:space="preserve">āto lopa iṭi ca</w:t>
      </w:r>
      <w:r>
        <w:t xml:space="preserve">”</w:t>
      </w:r>
      <w:r>
        <w:t xml:space="preserve"> </w:t>
      </w:r>
      <w:r>
        <w:t xml:space="preserve">(Pā. sū. 6-4-64) the</w:t>
      </w:r>
      <w:r>
        <w:t xml:space="preserve"> </w:t>
      </w:r>
      <w:r>
        <w:rPr>
          <w:iCs/>
          <w:i/>
        </w:rPr>
        <w:t xml:space="preserve">ā</w:t>
      </w:r>
      <w:r>
        <w:t xml:space="preserve"> </w:t>
      </w:r>
      <w:r>
        <w:t xml:space="preserve">of the second</w:t>
      </w:r>
      <w:r>
        <w:t xml:space="preserve"> </w:t>
      </w:r>
      <w:r>
        <w:rPr>
          <w:iCs/>
          <w:i/>
        </w:rPr>
        <w:t xml:space="preserve">rā</w:t>
      </w:r>
      <w:r>
        <w:t xml:space="preserve"> </w:t>
      </w:r>
      <w:r>
        <w:t xml:space="preserve">drops; by</w:t>
      </w:r>
      <w:r>
        <w:t xml:space="preserve"> </w:t>
      </w:r>
      <w:r>
        <w:t xml:space="preserve">“</w:t>
      </w:r>
      <w:r>
        <w:t xml:space="preserve">hrasvaḥ</w:t>
      </w:r>
      <w:r>
        <w:t xml:space="preserve">”</w:t>
      </w:r>
      <w:r>
        <w:t xml:space="preserve"> </w:t>
      </w:r>
      <w:r>
        <w:t xml:space="preserve">(Pā. sū. 7-4-59) the first</w:t>
      </w:r>
      <w:r>
        <w:t xml:space="preserve"> </w:t>
      </w:r>
      <w:r>
        <w:rPr>
          <w:iCs/>
          <w:i/>
        </w:rPr>
        <w:t xml:space="preserve">rā</w:t>
      </w:r>
      <w:r>
        <w:t xml:space="preserve"> </w:t>
      </w:r>
      <w:r>
        <w:t xml:space="preserve">is shortened:</w:t>
      </w:r>
      <w:r>
        <w:t xml:space="preserve"> </w:t>
      </w:r>
      <w:r>
        <w:rPr>
          <w:iCs/>
          <w:i/>
        </w:rPr>
        <w:t xml:space="preserve">rarivas</w:t>
      </w:r>
      <w:r>
        <w:t xml:space="preserve">. In the nominative singular it becomes</w:t>
      </w:r>
      <w:r>
        <w:t xml:space="preserve"> </w:t>
      </w:r>
      <w:r>
        <w:rPr>
          <w:iCs/>
          <w:i/>
        </w:rPr>
        <w:t xml:space="preserve">rarivān</w:t>
      </w:r>
      <w:r>
        <w:t xml:space="preserve">, like</w:t>
      </w:r>
      <w:r>
        <w:t xml:space="preserve"> </w:t>
      </w:r>
      <w:r>
        <w:rPr>
          <w:iCs/>
          <w:i/>
        </w:rPr>
        <w:t xml:space="preserve">sedivān</w:t>
      </w:r>
      <w:r>
        <w:t xml:space="preserve">. When the genitive singular</w:t>
      </w:r>
      <w:r>
        <w:t xml:space="preserve"> </w:t>
      </w:r>
      <w:r>
        <w:rPr>
          <w:iCs/>
          <w:i/>
        </w:rPr>
        <w:t xml:space="preserve">ṅas</w:t>
      </w:r>
      <w:r>
        <w:t xml:space="preserve"> </w:t>
      </w:r>
      <w:r>
        <w:t xml:space="preserve">[as printed:</w:t>
      </w:r>
      <w:r>
        <w:t xml:space="preserve"> </w:t>
      </w:r>
      <w:r>
        <w:rPr>
          <w:iCs/>
          <w:i/>
        </w:rPr>
        <w:t xml:space="preserve">jas</w:t>
      </w:r>
      <w:r>
        <w:t xml:space="preserve">] comes,</w:t>
      </w:r>
      <w:r>
        <w:t xml:space="preserve"> </w:t>
      </w:r>
      <w:r>
        <w:rPr>
          <w:iCs/>
          <w:i/>
        </w:rPr>
        <w:t xml:space="preserve">saṃprasāraṇa</w:t>
      </w:r>
      <w:r>
        <w:t xml:space="preserve"> </w:t>
      </w:r>
      <w:r>
        <w:t xml:space="preserve">by</w:t>
      </w:r>
      <w:r>
        <w:t xml:space="preserve"> </w:t>
      </w:r>
      <w:r>
        <w:t xml:space="preserve">“</w:t>
      </w:r>
      <w:r>
        <w:t xml:space="preserve">vasoḥ saṃprasāraṇam</w:t>
      </w:r>
      <w:r>
        <w:t xml:space="preserve">”</w:t>
      </w:r>
      <w:r>
        <w:t xml:space="preserve"> </w:t>
      </w:r>
      <w:r>
        <w:t xml:space="preserve">(Pā. sū. 6-4-131).</w:t>
      </w:r>
    </w:p>
    <w:bookmarkEnd w:id="840"/>
    <w:bookmarkStart w:id="841" w:name="page-762-rik-3-grammar"/>
    <w:p>
      <w:pPr>
        <w:pStyle w:val="Heading3"/>
      </w:pPr>
      <w:r>
        <w:t xml:space="preserve">Page 762 — Rik 3: grammar</w:t>
      </w:r>
    </w:p>
    <w:p>
      <w:pPr>
        <w:pStyle w:val="FirstParagraph"/>
      </w:pPr>
      <w:r>
        <w:t xml:space="preserve">With</w:t>
      </w:r>
      <w:r>
        <w:t xml:space="preserve"> </w:t>
      </w:r>
      <w:r>
        <w:rPr>
          <w:iCs/>
          <w:i/>
        </w:rPr>
        <w:t xml:space="preserve">rarāvas</w:t>
      </w:r>
      <w:r>
        <w:t xml:space="preserve"> </w:t>
      </w:r>
      <w:r>
        <w:t xml:space="preserve">[as printed], if the genitive singular is added, the</w:t>
      </w:r>
      <w:r>
        <w:t xml:space="preserve"> </w:t>
      </w:r>
      <w:r>
        <w:rPr>
          <w:iCs/>
          <w:i/>
        </w:rPr>
        <w:t xml:space="preserve">saṃprasāraṇa</w:t>
      </w:r>
      <w:r>
        <w:t xml:space="preserve"> </w:t>
      </w:r>
      <w:r>
        <w:t xml:space="preserve">comes and the</w:t>
      </w:r>
      <w:r>
        <w:t xml:space="preserve"> </w:t>
      </w:r>
      <w:r>
        <w:rPr>
          <w:iCs/>
          <w:i/>
        </w:rPr>
        <w:t xml:space="preserve">vas</w:t>
      </w:r>
      <w:r>
        <w:t xml:space="preserve"> </w:t>
      </w:r>
      <w:r>
        <w:t xml:space="preserve">becomes</w:t>
      </w:r>
      <w:r>
        <w:t xml:space="preserve"> </w:t>
      </w:r>
      <w:r>
        <w:rPr>
          <w:iCs/>
          <w:i/>
        </w:rPr>
        <w:t xml:space="preserve">us</w:t>
      </w:r>
      <w:r>
        <w:t xml:space="preserve">; so it is not</w:t>
      </w:r>
      <w:r>
        <w:t xml:space="preserve"> </w:t>
      </w:r>
      <w:r>
        <w:rPr>
          <w:iCs/>
          <w:i/>
        </w:rPr>
        <w:t xml:space="preserve">val</w:t>
      </w:r>
      <w:r>
        <w:t xml:space="preserve">-initial. So, though the augment</w:t>
      </w:r>
      <w:r>
        <w:t xml:space="preserve"> </w:t>
      </w:r>
      <w:r>
        <w:rPr>
          <w:iCs/>
          <w:i/>
        </w:rPr>
        <w:t xml:space="preserve">iṭ</w:t>
      </w:r>
      <w:r>
        <w:t xml:space="preserve"> </w:t>
      </w:r>
      <w:r>
        <w:t xml:space="preserve">enjoined by</w:t>
      </w:r>
      <w:r>
        <w:t xml:space="preserve"> </w:t>
      </w:r>
      <w:r>
        <w:rPr>
          <w:iCs/>
          <w:i/>
        </w:rPr>
        <w:t xml:space="preserve">ārdhadhātukasyeḍ valādeḥ</w:t>
      </w:r>
      <w:r>
        <w:t xml:space="preserve"> </w:t>
      </w:r>
      <w:r>
        <w:t xml:space="preserve">is</w:t>
      </w:r>
      <w:r>
        <w:t xml:space="preserve"> </w:t>
      </w:r>
      <w:r>
        <w:rPr>
          <w:iCs/>
          <w:i/>
        </w:rPr>
        <w:t xml:space="preserve">antaraṅga</w:t>
      </w:r>
      <w:r>
        <w:t xml:space="preserve">, there is a possibility that its condition, being</w:t>
      </w:r>
      <w:r>
        <w:t xml:space="preserve"> </w:t>
      </w:r>
      <w:r>
        <w:rPr>
          <w:iCs/>
          <w:i/>
        </w:rPr>
        <w:t xml:space="preserve">val</w:t>
      </w:r>
      <w:r>
        <w:t xml:space="preserve">-initial, is destroyed by the</w:t>
      </w:r>
      <w:r>
        <w:t xml:space="preserve"> </w:t>
      </w:r>
      <w:r>
        <w:rPr>
          <w:iCs/>
          <w:i/>
        </w:rPr>
        <w:t xml:space="preserve">bahiraṅga</w:t>
      </w:r>
      <w:r>
        <w:t xml:space="preserve"> </w:t>
      </w:r>
      <w:r>
        <w:t xml:space="preserve">rule of</w:t>
      </w:r>
      <w:r>
        <w:t xml:space="preserve"> </w:t>
      </w:r>
      <w:r>
        <w:rPr>
          <w:iCs/>
          <w:i/>
        </w:rPr>
        <w:t xml:space="preserve">saṃprasāraṇa</w:t>
      </w:r>
      <w:r>
        <w:t xml:space="preserve">. For that reason, by</w:t>
      </w:r>
      <w:r>
        <w:t xml:space="preserve"> </w:t>
      </w:r>
      <w:r>
        <w:t xml:space="preserve">“</w:t>
      </w:r>
      <w:r>
        <w:t xml:space="preserve">akṛtavyūhāḥ pāṇinīyāḥ</w:t>
      </w:r>
      <w:r>
        <w:t xml:space="preserve">”</w:t>
      </w:r>
      <w:r>
        <w:t xml:space="preserve"> </w:t>
      </w:r>
      <w:r>
        <w:t xml:space="preserve">(</w:t>
      </w:r>
      <w:r>
        <w:rPr>
          <w:iCs/>
          <w:i/>
        </w:rPr>
        <w:t xml:space="preserve">paribhāṣā</w:t>
      </w:r>
      <w:r>
        <w:t xml:space="preserve"> </w:t>
      </w:r>
      <w:r>
        <w:t xml:space="preserve">42) (if the destruction of the condition of an</w:t>
      </w:r>
      <w:r>
        <w:t xml:space="preserve"> </w:t>
      </w:r>
      <w:r>
        <w:rPr>
          <w:iCs/>
          <w:i/>
        </w:rPr>
        <w:t xml:space="preserve">antaraṅga</w:t>
      </w:r>
      <w:r>
        <w:t xml:space="preserve"> </w:t>
      </w:r>
      <w:r>
        <w:t xml:space="preserve">rule by a</w:t>
      </w:r>
      <w:r>
        <w:t xml:space="preserve"> </w:t>
      </w:r>
      <w:r>
        <w:rPr>
          <w:iCs/>
          <w:i/>
        </w:rPr>
        <w:t xml:space="preserve">bahiraṅga</w:t>
      </w:r>
      <w:r>
        <w:t xml:space="preserve"> </w:t>
      </w:r>
      <w:r>
        <w:t xml:space="preserve">rule is possible, the</w:t>
      </w:r>
      <w:r>
        <w:t xml:space="preserve"> </w:t>
      </w:r>
      <w:r>
        <w:rPr>
          <w:iCs/>
          <w:i/>
        </w:rPr>
        <w:t xml:space="preserve">antaraṅga</w:t>
      </w:r>
      <w:r>
        <w:t xml:space="preserve"> </w:t>
      </w:r>
      <w:r>
        <w:t xml:space="preserve">rule does not come first), some state the exclusion of the augment</w:t>
      </w:r>
      <w:r>
        <w:t xml:space="preserve"> </w:t>
      </w:r>
      <w:r>
        <w:rPr>
          <w:iCs/>
          <w:i/>
        </w:rPr>
        <w:t xml:space="preserve">iṭ</w:t>
      </w:r>
      <w:r>
        <w:t xml:space="preserve">, that it does not come where</w:t>
      </w:r>
      <w:r>
        <w:t xml:space="preserve"> </w:t>
      </w:r>
      <w:r>
        <w:rPr>
          <w:iCs/>
          <w:i/>
        </w:rPr>
        <w:t xml:space="preserve">saṃprasāraṇa</w:t>
      </w:r>
      <w:r>
        <w:t xml:space="preserve"> </w:t>
      </w:r>
      <w:r>
        <w:t xml:space="preserve">comes. Others again, on the view of the</w:t>
      </w:r>
      <w:r>
        <w:t xml:space="preserve"> </w:t>
      </w:r>
      <w:r>
        <w:rPr>
          <w:iCs/>
          <w:i/>
        </w:rPr>
        <w:t xml:space="preserve">padāvadhika</w:t>
      </w:r>
      <w:r>
        <w:t xml:space="preserve"> </w:t>
      </w:r>
      <w:r>
        <w:t xml:space="preserve">explanation, that words are derived as having case-endings, if the word is analysed it is</w:t>
      </w:r>
      <w:r>
        <w:t xml:space="preserve"> </w:t>
      </w:r>
      <w:r>
        <w:rPr>
          <w:iCs/>
          <w:i/>
        </w:rPr>
        <w:t xml:space="preserve">rarāvas</w:t>
      </w:r>
      <w:r>
        <w:t xml:space="preserve"> </w:t>
      </w:r>
      <w:r>
        <w:t xml:space="preserve">+</w:t>
      </w:r>
      <w:r>
        <w:t xml:space="preserve"> </w:t>
      </w:r>
      <w:r>
        <w:rPr>
          <w:iCs/>
          <w:i/>
        </w:rPr>
        <w:t xml:space="preserve">as</w:t>
      </w:r>
      <w:r>
        <w:t xml:space="preserve">. Now both the augment</w:t>
      </w:r>
      <w:r>
        <w:t xml:space="preserve"> </w:t>
      </w:r>
      <w:r>
        <w:rPr>
          <w:iCs/>
          <w:i/>
        </w:rPr>
        <w:t xml:space="preserve">iṭ</w:t>
      </w:r>
      <w:r>
        <w:t xml:space="preserve"> </w:t>
      </w:r>
      <w:r>
        <w:t xml:space="preserve">and the</w:t>
      </w:r>
      <w:r>
        <w:t xml:space="preserve"> </w:t>
      </w:r>
      <w:r>
        <w:rPr>
          <w:iCs/>
          <w:i/>
        </w:rPr>
        <w:t xml:space="preserve">saṃprasāraṇa</w:t>
      </w:r>
      <w:r>
        <w:t xml:space="preserve"> </w:t>
      </w:r>
      <w:r>
        <w:t xml:space="preserve">are due. Though the augment</w:t>
      </w:r>
      <w:r>
        <w:t xml:space="preserve"> </w:t>
      </w:r>
      <w:r>
        <w:rPr>
          <w:iCs/>
          <w:i/>
        </w:rPr>
        <w:t xml:space="preserve">iṭ</w:t>
      </w:r>
      <w:r>
        <w:t xml:space="preserve"> </w:t>
      </w:r>
      <w:r>
        <w:t xml:space="preserve">is</w:t>
      </w:r>
      <w:r>
        <w:t xml:space="preserve"> </w:t>
      </w:r>
      <w:r>
        <w:rPr>
          <w:iCs/>
          <w:i/>
        </w:rPr>
        <w:t xml:space="preserve">antaraṅga</w:t>
      </w:r>
      <w:r>
        <w:t xml:space="preserve">, the</w:t>
      </w:r>
      <w:r>
        <w:t xml:space="preserve"> </w:t>
      </w:r>
      <w:r>
        <w:rPr>
          <w:iCs/>
          <w:i/>
        </w:rPr>
        <w:t xml:space="preserve">saṃprasāraṇa</w:t>
      </w:r>
      <w:r>
        <w:t xml:space="preserve"> </w:t>
      </w:r>
      <w:r>
        <w:t xml:space="preserve">is a rule enjoined by naming a particular word, so, being</w:t>
      </w:r>
      <w:r>
        <w:t xml:space="preserve"> </w:t>
      </w:r>
      <w:r>
        <w:rPr>
          <w:iCs/>
          <w:i/>
        </w:rPr>
        <w:t xml:space="preserve">pratipadokta</w:t>
      </w:r>
      <w:r>
        <w:t xml:space="preserve">, it alone comes first. Then, since there is no</w:t>
      </w:r>
      <w:r>
        <w:t xml:space="preserve"> </w:t>
      </w:r>
      <w:r>
        <w:rPr>
          <w:iCs/>
          <w:i/>
        </w:rPr>
        <w:t xml:space="preserve">val</w:t>
      </w:r>
      <w:r>
        <w:t xml:space="preserve">-initial</w:t>
      </w:r>
      <w:r>
        <w:t xml:space="preserve"> </w:t>
      </w:r>
      <w:r>
        <w:rPr>
          <w:iCs/>
          <w:i/>
        </w:rPr>
        <w:t xml:space="preserve">ārdhadhātuka</w:t>
      </w:r>
      <w:r>
        <w:t xml:space="preserve">, the augment</w:t>
      </w:r>
      <w:r>
        <w:t xml:space="preserve"> </w:t>
      </w:r>
      <w:r>
        <w:rPr>
          <w:iCs/>
          <w:i/>
        </w:rPr>
        <w:t xml:space="preserve">iṭ</w:t>
      </w:r>
      <w:r>
        <w:t xml:space="preserve"> </w:t>
      </w:r>
      <w:r>
        <w:t xml:space="preserve">does not come: in this way they state the exclusion of the augment</w:t>
      </w:r>
      <w:r>
        <w:t xml:space="preserve"> </w:t>
      </w:r>
      <w:r>
        <w:rPr>
          <w:iCs/>
          <w:i/>
        </w:rPr>
        <w:t xml:space="preserve">iṭ</w:t>
      </w:r>
      <w:r>
        <w:t xml:space="preserve">. Now, even without the augment</w:t>
      </w:r>
      <w:r>
        <w:t xml:space="preserve"> </w:t>
      </w:r>
      <w:r>
        <w:rPr>
          <w:iCs/>
          <w:i/>
        </w:rPr>
        <w:t xml:space="preserve">iṭ</w:t>
      </w:r>
      <w:r>
        <w:t xml:space="preserve">, by</w:t>
      </w:r>
      <w:r>
        <w:t xml:space="preserve"> </w:t>
      </w:r>
      <w:r>
        <w:t xml:space="preserve">“</w:t>
      </w:r>
      <w:r>
        <w:t xml:space="preserve">asaṃyogāl liṭ kit</w:t>
      </w:r>
      <w:r>
        <w:t xml:space="preserve">”</w:t>
      </w:r>
      <w:r>
        <w:t xml:space="preserve"> </w:t>
      </w:r>
      <w:r>
        <w:t xml:space="preserve">(Pā. sū.</w:t>
      </w:r>
      <w:r>
        <w:t xml:space="preserve"> </w:t>
      </w:r>
      <w:r>
        <w:t xml:space="preserve">“</w:t>
      </w:r>
      <w:r>
        <w:t xml:space="preserve">1-2-5</w:t>
      </w:r>
      <w:r>
        <w:t xml:space="preserve">”</w:t>
      </w:r>
      <w:r>
        <w:t xml:space="preserve"> </w:t>
      </w:r>
      <w:r>
        <w:t xml:space="preserve">[?]) a non-</w:t>
      </w:r>
      <w:r>
        <w:rPr>
          <w:iCs/>
          <w:i/>
        </w:rPr>
        <w:t xml:space="preserve">pit</w:t>
      </w:r>
      <w:r>
        <w:t xml:space="preserve"> </w:t>
      </w:r>
      <w:r>
        <w:rPr>
          <w:iCs/>
          <w:i/>
        </w:rPr>
        <w:t xml:space="preserve">liṭ</w:t>
      </w:r>
      <w:r>
        <w:t xml:space="preserve"> </w:t>
      </w:r>
      <w:r>
        <w:t xml:space="preserve">not after a conjunct is</w:t>
      </w:r>
      <w:r>
        <w:t xml:space="preserve"> </w:t>
      </w:r>
      <w:r>
        <w:rPr>
          <w:iCs/>
          <w:i/>
        </w:rPr>
        <w:t xml:space="preserve">kit</w:t>
      </w:r>
      <w:r>
        <w:t xml:space="preserve">; since the</w:t>
      </w:r>
      <w:r>
        <w:t xml:space="preserve"> </w:t>
      </w:r>
      <w:r>
        <w:rPr>
          <w:iCs/>
          <w:i/>
        </w:rPr>
        <w:t xml:space="preserve">ārdhadhātuka</w:t>
      </w:r>
      <w:r>
        <w:t xml:space="preserve"> </w:t>
      </w:r>
      <w:r>
        <w:rPr>
          <w:iCs/>
          <w:i/>
        </w:rPr>
        <w:t xml:space="preserve">us</w:t>
      </w:r>
      <w:r>
        <w:t xml:space="preserve">, which is</w:t>
      </w:r>
      <w:r>
        <w:t xml:space="preserve"> </w:t>
      </w:r>
      <w:r>
        <w:rPr>
          <w:iCs/>
          <w:i/>
        </w:rPr>
        <w:t xml:space="preserve">kit</w:t>
      </w:r>
      <w:r>
        <w:t xml:space="preserve">, follows, the loss of</w:t>
      </w:r>
      <w:r>
        <w:t xml:space="preserve"> </w:t>
      </w:r>
      <w:r>
        <w:rPr>
          <w:iCs/>
          <w:i/>
        </w:rPr>
        <w:t xml:space="preserve">ā</w:t>
      </w:r>
      <w:r>
        <w:t xml:space="preserve"> </w:t>
      </w:r>
      <w:r>
        <w:t xml:space="preserve">comes by</w:t>
      </w:r>
      <w:r>
        <w:t xml:space="preserve"> </w:t>
      </w:r>
      <w:r>
        <w:rPr>
          <w:iCs/>
          <w:i/>
        </w:rPr>
        <w:t xml:space="preserve">āto lopa iṭi ca</w:t>
      </w:r>
      <w:r>
        <w:t xml:space="preserve">. The</w:t>
      </w:r>
      <w:r>
        <w:t xml:space="preserve"> </w:t>
      </w:r>
      <w:r>
        <w:rPr>
          <w:iCs/>
          <w:i/>
        </w:rPr>
        <w:t xml:space="preserve">ṣ</w:t>
      </w:r>
      <w:r>
        <w:t xml:space="preserve"> </w:t>
      </w:r>
      <w:r>
        <w:t xml:space="preserve">and the rest as before. When</w:t>
      </w:r>
      <w:r>
        <w:t xml:space="preserve"> </w:t>
      </w:r>
      <w:r>
        <w:rPr>
          <w:iCs/>
          <w:i/>
        </w:rPr>
        <w:t xml:space="preserve">raruṣaḥ</w:t>
      </w:r>
      <w:r>
        <w:t xml:space="preserve"> </w:t>
      </w:r>
      <w:r>
        <w:t xml:space="preserve">is established in this way, if</w:t>
      </w:r>
      <w:r>
        <w:t xml:space="preserve"> </w:t>
      </w:r>
      <w:r>
        <w:rPr>
          <w:iCs/>
          <w:i/>
        </w:rPr>
        <w:t xml:space="preserve">nañ</w:t>
      </w:r>
      <w:r>
        <w:t xml:space="preserve"> </w:t>
      </w:r>
      <w:r>
        <w:t xml:space="preserve">is compounded with</w:t>
      </w:r>
      <w:r>
        <w:t xml:space="preserve"> </w:t>
      </w:r>
      <w:r>
        <w:rPr>
          <w:iCs/>
          <w:i/>
        </w:rPr>
        <w:t xml:space="preserve">na raruṣaḥ</w:t>
      </w:r>
      <w:r>
        <w:t xml:space="preserve">, the form</w:t>
      </w:r>
      <w:r>
        <w:t xml:space="preserve"> </w:t>
      </w:r>
      <w:r>
        <w:rPr>
          <w:iCs/>
          <w:i/>
        </w:rPr>
        <w:t xml:space="preserve">araruṣaḥ</w:t>
      </w:r>
      <w:r>
        <w:t xml:space="preserve"> </w:t>
      </w:r>
      <w:r>
        <w:t xml:space="preserve">results. Now by</w:t>
      </w:r>
      <w:r>
        <w:t xml:space="preserve"> </w:t>
      </w:r>
      <w:r>
        <w:t xml:space="preserve">“</w:t>
      </w:r>
      <w:r>
        <w:t xml:space="preserve">tatpuruṣe tulyārtha…</w:t>
      </w:r>
      <w:r>
        <w:t xml:space="preserve">”</w:t>
      </w:r>
      <w:r>
        <w:t xml:space="preserve"> </w:t>
      </w:r>
      <w:r>
        <w:t xml:space="preserve">(Pā. sū. 6-2-2) the accent of the first member, an indeclinable, comes. The first member,</w:t>
      </w:r>
      <w:r>
        <w:t xml:space="preserve"> </w:t>
      </w:r>
      <w:r>
        <w:rPr>
          <w:iCs/>
          <w:i/>
        </w:rPr>
        <w:t xml:space="preserve">nañ</w:t>
      </w:r>
      <w:r>
        <w:t xml:space="preserve">, is a particle, so it is initial udātta by</w:t>
      </w:r>
      <w:r>
        <w:t xml:space="preserve"> </w:t>
      </w:r>
      <w:r>
        <w:t xml:space="preserve">“</w:t>
      </w:r>
      <w:r>
        <w:t xml:space="preserve">nipātā ādyudāttāḥ</w:t>
      </w:r>
      <w:r>
        <w:t xml:space="preserve">”</w:t>
      </w:r>
      <w:r>
        <w:t xml:space="preserve"> </w:t>
      </w:r>
      <w:r>
        <w:t xml:space="preserve">(Pā. sū.</w:t>
      </w:r>
      <w:r>
        <w:t xml:space="preserve"> </w:t>
      </w:r>
      <w:r>
        <w:t xml:space="preserve">“</w:t>
      </w:r>
      <w:r>
        <w:t xml:space="preserve">80</w:t>
      </w:r>
      <w:r>
        <w:t xml:space="preserve">”</w:t>
      </w:r>
      <w:r>
        <w:t xml:space="preserve"> </w:t>
      </w:r>
      <w:r>
        <w:t xml:space="preserve">[as printed]). After compounding too this comes by the accent of the first member. So it need not be included in the</w:t>
      </w:r>
      <w:r>
        <w:t xml:space="preserve"> </w:t>
      </w:r>
      <w:r>
        <w:rPr>
          <w:iCs/>
          <w:i/>
        </w:rPr>
        <w:t xml:space="preserve">vṛṣa-ādi</w:t>
      </w:r>
      <w:r>
        <w:t xml:space="preserve"> </w:t>
      </w:r>
      <w:r>
        <w:t xml:space="preserve">group. The Vedabhāṣyakāra too has explained it in this same way at</w:t>
      </w:r>
      <w:r>
        <w:t xml:space="preserve"> </w:t>
      </w:r>
      <w:r>
        <w:t xml:space="preserve">“</w:t>
      </w:r>
      <w:r>
        <w:t xml:space="preserve">gurudveṣo araruṣe dadhanti</w:t>
      </w:r>
      <w:r>
        <w:t xml:space="preserve">”</w:t>
      </w:r>
      <w:r>
        <w:t xml:space="preserve"> </w:t>
      </w:r>
      <w:r>
        <w:t xml:space="preserve">(Tai. Brā. [no number printed]). Besides, in</w:t>
      </w:r>
      <w:r>
        <w:t xml:space="preserve"> </w:t>
      </w:r>
      <w:r>
        <w:t xml:space="preserve">“</w:t>
      </w:r>
      <w:r>
        <w:t xml:space="preserve">yo no agne ararivān</w:t>
      </w:r>
      <w:r>
        <w:t xml:space="preserve">”</w:t>
      </w:r>
      <w:r>
        <w:t xml:space="preserve"> </w:t>
      </w:r>
      <w:r>
        <w:t xml:space="preserve">(Ṛ. saṃ. 1-147-4) there is agreement of another mantra with this kind of explanation. So the derivation in this way is right for</w:t>
      </w:r>
      <w:r>
        <w:t xml:space="preserve"> </w:t>
      </w:r>
      <w:r>
        <w:rPr>
          <w:iCs/>
          <w:i/>
        </w:rPr>
        <w:t xml:space="preserve">araruṣa</w:t>
      </w:r>
      <w:r>
        <w:t xml:space="preserve">. The suffix enjoined in</w:t>
      </w:r>
      <w:r>
        <w:t xml:space="preserve"> </w:t>
      </w:r>
      <w:r>
        <w:rPr>
          <w:iCs/>
          <w:i/>
        </w:rPr>
        <w:t xml:space="preserve">arter aruḥ</w:t>
      </w:r>
      <w:r>
        <w:t xml:space="preserve"> </w:t>
      </w:r>
      <w:r>
        <w:t xml:space="preserve">ends in</w:t>
      </w:r>
      <w:r>
        <w:t xml:space="preserve"> </w:t>
      </w:r>
      <w:r>
        <w:rPr>
          <w:iCs/>
          <w:i/>
        </w:rPr>
        <w:t xml:space="preserve">u</w:t>
      </w:r>
      <w:r>
        <w:t xml:space="preserve">, not in</w:t>
      </w:r>
      <w:r>
        <w:t xml:space="preserve"> </w:t>
      </w:r>
      <w:r>
        <w:rPr>
          <w:iCs/>
          <w:i/>
        </w:rPr>
        <w:t xml:space="preserve">s</w:t>
      </w:r>
      <w:r>
        <w:t xml:space="preserve">. That is why the word</w:t>
      </w:r>
      <w:r>
        <w:t xml:space="preserve"> </w:t>
      </w:r>
      <w:r>
        <w:rPr>
          <w:iCs/>
          <w:i/>
        </w:rPr>
        <w:t xml:space="preserve">araru</w:t>
      </w:r>
      <w:r>
        <w:t xml:space="preserve"> </w:t>
      </w:r>
      <w:r>
        <w:t xml:space="preserve">ends in</w:t>
      </w:r>
      <w:r>
        <w:t xml:space="preserve"> </w:t>
      </w:r>
      <w:r>
        <w:rPr>
          <w:iCs/>
          <w:i/>
        </w:rPr>
        <w:t xml:space="preserve">u</w:t>
      </w:r>
      <w:r>
        <w:t xml:space="preserve"> </w:t>
      </w:r>
      <w:r>
        <w:t xml:space="preserve">in the mantras</w:t>
      </w:r>
      <w:r>
        <w:t xml:space="preserve"> </w:t>
      </w:r>
      <w:r>
        <w:t xml:space="preserve">“</w:t>
      </w:r>
      <w:r>
        <w:t xml:space="preserve">kaṃ cid yāvīr araruṃ śūra martyam</w:t>
      </w:r>
      <w:r>
        <w:t xml:space="preserve">”</w:t>
      </w:r>
      <w:r>
        <w:t xml:space="preserve"> </w:t>
      </w:r>
      <w:r>
        <w:t xml:space="preserve">(Ṛ. saṃ. 1-129-3) and</w:t>
      </w:r>
      <w:r>
        <w:t xml:space="preserve"> </w:t>
      </w:r>
      <w:r>
        <w:t xml:space="preserve">“</w:t>
      </w:r>
      <w:r>
        <w:t xml:space="preserve">apāraruṃ adevayuṃ jano jahi</w:t>
      </w:r>
      <w:r>
        <w:t xml:space="preserve">”</w:t>
      </w:r>
      <w:r>
        <w:t xml:space="preserve"> </w:t>
      </w:r>
      <w:r>
        <w:t xml:space="preserve">[no number printed]. If</w:t>
      </w:r>
      <w:r>
        <w:t xml:space="preserve"> </w:t>
      </w:r>
      <w:r>
        <w:rPr>
          <w:iCs/>
          <w:i/>
        </w:rPr>
        <w:t xml:space="preserve">arter aruḥ</w:t>
      </w:r>
      <w:r>
        <w:t xml:space="preserve"> </w:t>
      </w:r>
      <w:r>
        <w:t xml:space="preserve">enjoined an</w:t>
      </w:r>
      <w:r>
        <w:t xml:space="preserve"> </w:t>
      </w:r>
      <w:r>
        <w:rPr>
          <w:iCs/>
          <w:i/>
        </w:rPr>
        <w:t xml:space="preserve">s</w:t>
      </w:r>
      <w:r>
        <w:t xml:space="preserve">-final suffix, the accent of</w:t>
      </w:r>
      <w:r>
        <w:t xml:space="preserve"> </w:t>
      </w:r>
      <w:r>
        <w:rPr>
          <w:iCs/>
          <w:i/>
        </w:rPr>
        <w:t xml:space="preserve">araruṣaḥ</w:t>
      </w:r>
      <w:r>
        <w:t xml:space="preserve"> </w:t>
      </w:r>
      <w:r>
        <w:t xml:space="preserve">would be</w:t>
      </w:r>
    </w:p>
    <w:bookmarkEnd w:id="841"/>
    <w:bookmarkStart w:id="842" w:name="page-763-rik-3-grammar"/>
    <w:p>
      <w:pPr>
        <w:pStyle w:val="Heading3"/>
      </w:pPr>
      <w:r>
        <w:t xml:space="preserve">Page 763 — Rik 3: grammar</w:t>
      </w:r>
    </w:p>
    <w:p>
      <w:pPr>
        <w:pStyle w:val="FirstParagraph"/>
      </w:pPr>
      <w:r>
        <w:t xml:space="preserve">hard to account for, and besides, the words</w:t>
      </w:r>
      <w:r>
        <w:t xml:space="preserve"> </w:t>
      </w:r>
      <w:r>
        <w:rPr>
          <w:iCs/>
          <w:i/>
        </w:rPr>
        <w:t xml:space="preserve">araru</w:t>
      </w:r>
      <w:r>
        <w:t xml:space="preserve"> </w:t>
      </w:r>
      <w:r>
        <w:t xml:space="preserve">in the mantras just cited could not be formed. So the suffix enjoined by</w:t>
      </w:r>
      <w:r>
        <w:t xml:space="preserve"> </w:t>
      </w:r>
      <w:r>
        <w:rPr>
          <w:iCs/>
          <w:i/>
        </w:rPr>
        <w:t xml:space="preserve">arter aruḥ</w:t>
      </w:r>
      <w:r>
        <w:t xml:space="preserve"> </w:t>
      </w:r>
      <w:r>
        <w:t xml:space="preserve">ends in</w:t>
      </w:r>
      <w:r>
        <w:t xml:space="preserve"> </w:t>
      </w:r>
      <w:r>
        <w:rPr>
          <w:iCs/>
          <w:i/>
        </w:rPr>
        <w:t xml:space="preserve">u</w:t>
      </w:r>
      <w:r>
        <w:t xml:space="preserve"> </w:t>
      </w:r>
      <w:r>
        <w:t xml:space="preserve">only. It is more fitting to describe</w:t>
      </w:r>
      <w:r>
        <w:t xml:space="preserve"> </w:t>
      </w:r>
      <w:r>
        <w:rPr>
          <w:iCs/>
          <w:i/>
        </w:rPr>
        <w:t xml:space="preserve">araruṣaḥ</w:t>
      </w:r>
      <w:r>
        <w:t xml:space="preserve"> </w:t>
      </w:r>
      <w:r>
        <w:t xml:space="preserve">as formed from the root</w:t>
      </w:r>
      <w:r>
        <w:t xml:space="preserve"> </w:t>
      </w:r>
      <w:r>
        <w:rPr>
          <w:iCs/>
          <w:i/>
        </w:rPr>
        <w:t xml:space="preserve">rā</w:t>
      </w:r>
      <w:r>
        <w:t xml:space="preserve">.</w:t>
      </w:r>
    </w:p>
    <w:p>
      <w:pPr>
        <w:pStyle w:val="BodyText"/>
      </w:pPr>
      <w:r>
        <w:rPr>
          <w:bCs/>
          <w:b/>
        </w:rPr>
        <w:t xml:space="preserve">धूर्तिः (</w:t>
      </w:r>
      <w:r>
        <w:rPr>
          <w:iCs/>
          <w:i/>
          <w:bCs/>
          <w:b/>
        </w:rPr>
        <w:t xml:space="preserve">dhūrtiḥ</w:t>
      </w:r>
      <w:r>
        <w:rPr>
          <w:bCs/>
          <w:b/>
        </w:rPr>
        <w:t xml:space="preserve">)</w:t>
      </w:r>
      <w:r>
        <w:t xml:space="preserve">: the root</w:t>
      </w:r>
      <w:r>
        <w:t xml:space="preserve"> </w:t>
      </w:r>
      <w:r>
        <w:rPr>
          <w:iCs/>
          <w:i/>
        </w:rPr>
        <w:t xml:space="preserve">dhurvī hiṃsārthaḥ</w:t>
      </w:r>
      <w:r>
        <w:t xml:space="preserve">. The suffix</w:t>
      </w:r>
      <w:r>
        <w:t xml:space="preserve"> </w:t>
      </w:r>
      <w:r>
        <w:rPr>
          <w:iCs/>
          <w:i/>
        </w:rPr>
        <w:t xml:space="preserve">ktic</w:t>
      </w:r>
      <w:r>
        <w:t xml:space="preserve"> </w:t>
      </w:r>
      <w:r>
        <w:t xml:space="preserve">by</w:t>
      </w:r>
      <w:r>
        <w:t xml:space="preserve"> </w:t>
      </w:r>
      <w:r>
        <w:t xml:space="preserve">“</w:t>
      </w:r>
      <w:r>
        <w:t xml:space="preserve">kticktau ca saṃjñāyām</w:t>
      </w:r>
      <w:r>
        <w:t xml:space="preserve">”</w:t>
      </w:r>
      <w:r>
        <w:t xml:space="preserve"> </w:t>
      </w:r>
      <w:r>
        <w:t xml:space="preserve">(Pā. sū. 3-3-174). The augment</w:t>
      </w:r>
      <w:r>
        <w:t xml:space="preserve"> </w:t>
      </w:r>
      <w:r>
        <w:rPr>
          <w:iCs/>
          <w:i/>
        </w:rPr>
        <w:t xml:space="preserve">iṭ</w:t>
      </w:r>
      <w:r>
        <w:t xml:space="preserve"> </w:t>
      </w:r>
      <w:r>
        <w:t xml:space="preserve">is due for it by</w:t>
      </w:r>
      <w:r>
        <w:t xml:space="preserve"> </w:t>
      </w:r>
      <w:r>
        <w:t xml:space="preserve">“</w:t>
      </w:r>
      <w:r>
        <w:t xml:space="preserve">ārdhadhātukasyeḍ valādeḥ</w:t>
      </w:r>
      <w:r>
        <w:t xml:space="preserve">”</w:t>
      </w:r>
      <w:r>
        <w:t xml:space="preserve"> </w:t>
      </w:r>
      <w:r>
        <w:t xml:space="preserve">(Pā. sū. 7-2-35); but by</w:t>
      </w:r>
      <w:r>
        <w:t xml:space="preserve"> </w:t>
      </w:r>
      <w:r>
        <w:t xml:space="preserve">“</w:t>
      </w:r>
      <w:r>
        <w:t xml:space="preserve">ti-tu-tra-ta-tha-si-su-sara-ka-seṣu ca</w:t>
      </w:r>
      <w:r>
        <w:t xml:space="preserve">”</w:t>
      </w:r>
      <w:r>
        <w:t xml:space="preserve"> </w:t>
      </w:r>
      <w:r>
        <w:t xml:space="preserve">(Pā. sū. 7-2-9) these ten suffixes do not take the augment</w:t>
      </w:r>
      <w:r>
        <w:t xml:space="preserve"> </w:t>
      </w:r>
      <w:r>
        <w:rPr>
          <w:iCs/>
          <w:i/>
        </w:rPr>
        <w:t xml:space="preserve">iṭ</w:t>
      </w:r>
      <w:r>
        <w:t xml:space="preserve">; so</w:t>
      </w:r>
      <w:r>
        <w:t xml:space="preserve"> </w:t>
      </w:r>
      <w:r>
        <w:rPr>
          <w:iCs/>
          <w:i/>
        </w:rPr>
        <w:t xml:space="preserve">ti</w:t>
      </w:r>
      <w:r>
        <w:t xml:space="preserve"> </w:t>
      </w:r>
      <w:r>
        <w:t xml:space="preserve">takes no</w:t>
      </w:r>
      <w:r>
        <w:t xml:space="preserve"> </w:t>
      </w:r>
      <w:r>
        <w:rPr>
          <w:iCs/>
          <w:i/>
        </w:rPr>
        <w:t xml:space="preserve">iṭ</w:t>
      </w:r>
      <w:r>
        <w:t xml:space="preserve">. With</w:t>
      </w:r>
      <w:r>
        <w:t xml:space="preserve"> </w:t>
      </w:r>
      <w:r>
        <w:rPr>
          <w:iCs/>
          <w:i/>
        </w:rPr>
        <w:t xml:space="preserve">dhurv</w:t>
      </w:r>
      <w:r>
        <w:t xml:space="preserve"> </w:t>
      </w:r>
      <w:r>
        <w:t xml:space="preserve">+</w:t>
      </w:r>
      <w:r>
        <w:t xml:space="preserve"> </w:t>
      </w:r>
      <w:r>
        <w:rPr>
          <w:iCs/>
          <w:i/>
        </w:rPr>
        <w:t xml:space="preserve">ti</w:t>
      </w:r>
      <w:r>
        <w:t xml:space="preserve">, by</w:t>
      </w:r>
      <w:r>
        <w:t xml:space="preserve"> </w:t>
      </w:r>
      <w:r>
        <w:t xml:space="preserve">“</w:t>
      </w:r>
      <w:r>
        <w:t xml:space="preserve">upadhāyāṃ ca</w:t>
      </w:r>
      <w:r>
        <w:t xml:space="preserve">”</w:t>
      </w:r>
      <w:r>
        <w:t xml:space="preserve"> </w:t>
      </w:r>
      <w:r>
        <w:t xml:space="preserve">(Pā. sū. 8-2-78), when a consonant follows the</w:t>
      </w:r>
      <w:r>
        <w:t xml:space="preserve"> </w:t>
      </w:r>
      <w:r>
        <w:rPr>
          <w:iCs/>
          <w:i/>
        </w:rPr>
        <w:t xml:space="preserve">r</w:t>
      </w:r>
      <w:r>
        <w:t xml:space="preserve"> </w:t>
      </w:r>
      <w:r>
        <w:t xml:space="preserve">or</w:t>
      </w:r>
      <w:r>
        <w:t xml:space="preserve"> </w:t>
      </w:r>
      <w:r>
        <w:rPr>
          <w:iCs/>
          <w:i/>
        </w:rPr>
        <w:t xml:space="preserve">v</w:t>
      </w:r>
      <w:r>
        <w:t xml:space="preserve"> </w:t>
      </w:r>
      <w:r>
        <w:t xml:space="preserve">standing in the penultimate place of a root, the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before that</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so the</w:t>
      </w:r>
      <w:r>
        <w:t xml:space="preserve"> </w:t>
      </w:r>
      <w:r>
        <w:rPr>
          <w:iCs/>
          <w:i/>
        </w:rPr>
        <w:t xml:space="preserve">u</w:t>
      </w:r>
      <w:r>
        <w:t xml:space="preserve"> </w:t>
      </w:r>
      <w:r>
        <w:t xml:space="preserve">is lengthened:</w:t>
      </w:r>
      <w:r>
        <w:t xml:space="preserve"> </w:t>
      </w:r>
      <w:r>
        <w:rPr>
          <w:iCs/>
          <w:i/>
        </w:rPr>
        <w:t xml:space="preserve">dhūrv</w:t>
      </w:r>
      <w:r>
        <w:t xml:space="preserve"> </w:t>
      </w:r>
      <w:r>
        <w:t xml:space="preserve">+</w:t>
      </w:r>
      <w:r>
        <w:t xml:space="preserve"> </w:t>
      </w:r>
      <w:r>
        <w:rPr>
          <w:iCs/>
          <w:i/>
        </w:rPr>
        <w:t xml:space="preserve">ti</w:t>
      </w:r>
      <w:r>
        <w:t xml:space="preserve">. In</w:t>
      </w:r>
      <w:r>
        <w:t xml:space="preserve"> </w:t>
      </w:r>
      <w:r>
        <w:t xml:space="preserve">“</w:t>
      </w:r>
      <w:r>
        <w:t xml:space="preserve">upadhāyāś ca</w:t>
      </w:r>
      <w:r>
        <w:t xml:space="preserve">”</w:t>
      </w:r>
      <w:r>
        <w:t xml:space="preserve"> </w:t>
      </w:r>
      <w:r>
        <w:t xml:space="preserve">(Pā. sū. 7-1-101) the preceding sūtra</w:t>
      </w:r>
      <w:r>
        <w:t xml:space="preserve"> </w:t>
      </w:r>
      <w:r>
        <w:t xml:space="preserve">“</w:t>
      </w:r>
      <w:r>
        <w:t xml:space="preserve">ṛta id dhātoḥ</w:t>
      </w:r>
      <w:r>
        <w:t xml:space="preserve">”</w:t>
      </w:r>
      <w:r>
        <w:t xml:space="preserve"> </w:t>
      </w:r>
      <w:r>
        <w:t xml:space="preserve">(Pā. sū. 7-1-100) is carried on; so its sense is that the</w:t>
      </w:r>
      <w:r>
        <w:t xml:space="preserve"> </w:t>
      </w:r>
      <w:r>
        <w:rPr>
          <w:iCs/>
          <w:i/>
        </w:rPr>
        <w:t xml:space="preserve">ṝ</w:t>
      </w:r>
      <w:r>
        <w:t xml:space="preserve"> </w:t>
      </w:r>
      <w:r>
        <w:t xml:space="preserve">in the penultimate of a root takes</w:t>
      </w:r>
      <w:r>
        <w:t xml:space="preserve"> </w:t>
      </w:r>
      <w:r>
        <w:rPr>
          <w:iCs/>
          <w:i/>
        </w:rPr>
        <w:t xml:space="preserve">i</w:t>
      </w:r>
      <w:r>
        <w:t xml:space="preserve">. So the lengthening must be stated by</w:t>
      </w:r>
      <w:r>
        <w:t xml:space="preserve"> </w:t>
      </w:r>
      <w:r>
        <w:rPr>
          <w:iCs/>
          <w:i/>
        </w:rPr>
        <w:t xml:space="preserve">upadhāyāṃ ca</w:t>
      </w:r>
      <w:r>
        <w:t xml:space="preserve"> </w:t>
      </w:r>
      <w:r>
        <w:t xml:space="preserve">[the bhāṣya’s citation of 7-1-101 being taken as for</w:t>
      </w:r>
      <w:r>
        <w:t xml:space="preserve"> </w:t>
      </w:r>
      <w:r>
        <w:rPr>
          <w:iCs/>
          <w:i/>
        </w:rPr>
        <w:t xml:space="preserve">upadhāyāṃ ca</w:t>
      </w:r>
      <w:r>
        <w:t xml:space="preserve">]. There the sūtras</w:t>
      </w:r>
      <w:r>
        <w:t xml:space="preserve"> </w:t>
      </w:r>
      <w:r>
        <w:t xml:space="preserve">“</w:t>
      </w:r>
      <w:r>
        <w:t xml:space="preserve">rvor upadhāyā dīrgha ikaḥ</w:t>
      </w:r>
      <w:r>
        <w:t xml:space="preserve">”</w:t>
      </w:r>
      <w:r>
        <w:t xml:space="preserve"> </w:t>
      </w:r>
      <w:r>
        <w:t xml:space="preserve">(Pā. sū. 8-2-76) and</w:t>
      </w:r>
      <w:r>
        <w:t xml:space="preserve"> </w:t>
      </w:r>
      <w:r>
        <w:t xml:space="preserve">“</w:t>
      </w:r>
      <w:r>
        <w:t xml:space="preserve">hali ca</w:t>
      </w:r>
      <w:r>
        <w:t xml:space="preserve">”</w:t>
      </w:r>
      <w:r>
        <w:t xml:space="preserve"> </w:t>
      </w:r>
      <w:r>
        <w:t xml:space="preserve">(Pā. sū. 8-2-77) are carried on, and from</w:t>
      </w:r>
      <w:r>
        <w:t xml:space="preserve"> </w:t>
      </w:r>
      <w:r>
        <w:t xml:space="preserve">“</w:t>
      </w:r>
      <w:r>
        <w:t xml:space="preserve">sipi dhātor rur vā</w:t>
      </w:r>
      <w:r>
        <w:t xml:space="preserve">”</w:t>
      </w:r>
      <w:r>
        <w:t xml:space="preserve"> </w:t>
      </w:r>
      <w:r>
        <w:t xml:space="preserve">(Pā. sū. 8-2-74) the word</w:t>
      </w:r>
      <w:r>
        <w:t xml:space="preserve"> </w:t>
      </w:r>
      <w:r>
        <w:rPr>
          <w:iCs/>
          <w:i/>
        </w:rPr>
        <w:t xml:space="preserve">dhātoḥ</w:t>
      </w:r>
      <w:r>
        <w:t xml:space="preserve"> </w:t>
      </w:r>
      <w:r>
        <w:t xml:space="preserve">too. So</w:t>
      </w:r>
      <w:r>
        <w:t xml:space="preserve"> </w:t>
      </w:r>
      <w:r>
        <w:rPr>
          <w:iCs/>
          <w:i/>
        </w:rPr>
        <w:t xml:space="preserve">upadhāyāṃ ca</w:t>
      </w:r>
      <w:r>
        <w:t xml:space="preserve"> </w:t>
      </w:r>
      <w:r>
        <w:t xml:space="preserve">enjoins lengthening. With</w:t>
      </w:r>
      <w:r>
        <w:t xml:space="preserve"> </w:t>
      </w:r>
      <w:r>
        <w:rPr>
          <w:iCs/>
          <w:i/>
        </w:rPr>
        <w:t xml:space="preserve">dhūrv</w:t>
      </w:r>
      <w:r>
        <w:t xml:space="preserve"> </w:t>
      </w:r>
      <w:r>
        <w:t xml:space="preserve">+</w:t>
      </w:r>
      <w:r>
        <w:t xml:space="preserve"> </w:t>
      </w:r>
      <w:r>
        <w:rPr>
          <w:iCs/>
          <w:i/>
        </w:rPr>
        <w:t xml:space="preserve">ti</w:t>
      </w:r>
      <w:r>
        <w:t xml:space="preserve">, the loss of</w:t>
      </w:r>
      <w:r>
        <w:t xml:space="preserve"> </w:t>
      </w:r>
      <w:r>
        <w:rPr>
          <w:iCs/>
          <w:i/>
        </w:rPr>
        <w:t xml:space="preserve">v</w:t>
      </w:r>
      <w:r>
        <w:t xml:space="preserve"> </w:t>
      </w:r>
      <w:r>
        <w:t xml:space="preserve">would come by</w:t>
      </w:r>
      <w:r>
        <w:t xml:space="preserve"> </w:t>
      </w:r>
      <w:r>
        <w:t xml:space="preserve">“</w:t>
      </w:r>
      <w:r>
        <w:t xml:space="preserve">lopo vyor vali</w:t>
      </w:r>
      <w:r>
        <w:t xml:space="preserve">”</w:t>
      </w:r>
      <w:r>
        <w:t xml:space="preserve"> </w:t>
      </w:r>
      <w:r>
        <w:t xml:space="preserve">(Pā. sū. 6-1-66). But overriding that, by</w:t>
      </w:r>
      <w:r>
        <w:t xml:space="preserve"> </w:t>
      </w:r>
      <w:r>
        <w:t xml:space="preserve">“</w:t>
      </w:r>
      <w:r>
        <w:t xml:space="preserve">cchvoḥ śūḍ anunāsike ca</w:t>
      </w:r>
      <w:r>
        <w:t xml:space="preserve">”</w:t>
      </w:r>
      <w:r>
        <w:t xml:space="preserve"> </w:t>
      </w:r>
      <w:r>
        <w:t xml:space="preserve">(Pā. sū. 6-4-19), when an initial-nasal suffix follows, or</w:t>
      </w:r>
      <w:r>
        <w:t xml:space="preserve"> </w:t>
      </w:r>
      <w:r>
        <w:rPr>
          <w:iCs/>
          <w:i/>
        </w:rPr>
        <w:t xml:space="preserve">kvip</w:t>
      </w:r>
      <w:r>
        <w:t xml:space="preserve">, or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w:t>
      </w:r>
      <w:r>
        <w:t xml:space="preserve"> </w:t>
      </w:r>
      <w:r>
        <w:rPr>
          <w:iCs/>
          <w:i/>
        </w:rPr>
        <w:t xml:space="preserve">ś</w:t>
      </w:r>
      <w:r>
        <w:t xml:space="preserve"> </w:t>
      </w:r>
      <w:r>
        <w:t xml:space="preserve">for</w:t>
      </w:r>
      <w:r>
        <w:t xml:space="preserve"> </w:t>
      </w:r>
      <w:r>
        <w:rPr>
          <w:iCs/>
          <w:i/>
        </w:rPr>
        <w:t xml:space="preserve">ch</w:t>
      </w:r>
      <w:r>
        <w:t xml:space="preserve"> </w:t>
      </w:r>
      <w:r>
        <w:t xml:space="preserve">with the augment</w:t>
      </w:r>
      <w:r>
        <w:t xml:space="preserve"> </w:t>
      </w:r>
      <w:r>
        <w:rPr>
          <w:iCs/>
          <w:i/>
        </w:rPr>
        <w:t xml:space="preserve">tuk</w:t>
      </w:r>
      <w:r>
        <w:t xml:space="preserve">, and the substitute</w:t>
      </w:r>
      <w:r>
        <w:t xml:space="preserve"> </w:t>
      </w:r>
      <w:r>
        <w:rPr>
          <w:iCs/>
          <w:i/>
        </w:rPr>
        <w:t xml:space="preserve">ūṭh</w:t>
      </w:r>
      <w:r>
        <w:t xml:space="preserve"> </w:t>
      </w:r>
      <w:r>
        <w:t xml:space="preserve">for</w:t>
      </w:r>
      <w:r>
        <w:t xml:space="preserve"> </w:t>
      </w:r>
      <w:r>
        <w:rPr>
          <w:iCs/>
          <w:i/>
        </w:rPr>
        <w:t xml:space="preserve">v</w:t>
      </w:r>
      <w:r>
        <w:t xml:space="preserve">; since the</w:t>
      </w:r>
      <w:r>
        <w:t xml:space="preserve"> </w:t>
      </w:r>
      <w:r>
        <w:rPr>
          <w:iCs/>
          <w:i/>
        </w:rPr>
        <w:t xml:space="preserve">kit</w:t>
      </w:r>
      <w:r>
        <w:t xml:space="preserve"> </w:t>
      </w:r>
      <w:r>
        <w:rPr>
          <w:iCs/>
          <w:i/>
        </w:rPr>
        <w:t xml:space="preserve">ktic</w:t>
      </w:r>
      <w:r>
        <w:t xml:space="preserve">,</w:t>
      </w:r>
      <w:r>
        <w:t xml:space="preserve"> </w:t>
      </w:r>
      <w:r>
        <w:rPr>
          <w:iCs/>
          <w:i/>
        </w:rPr>
        <w:t xml:space="preserve">jhal</w:t>
      </w:r>
      <w:r>
        <w:t xml:space="preserve">-initial, follows, the substitute</w:t>
      </w:r>
      <w:r>
        <w:t xml:space="preserve"> </w:t>
      </w:r>
      <w:r>
        <w:rPr>
          <w:iCs/>
          <w:i/>
        </w:rPr>
        <w:t xml:space="preserve">ūṭh</w:t>
      </w:r>
      <w:r>
        <w:t xml:space="preserve"> </w:t>
      </w:r>
      <w:r>
        <w:t xml:space="preserve">for</w:t>
      </w:r>
      <w:r>
        <w:t xml:space="preserve"> </w:t>
      </w:r>
      <w:r>
        <w:rPr>
          <w:iCs/>
          <w:i/>
        </w:rPr>
        <w:t xml:space="preserve">v</w:t>
      </w:r>
      <w:r>
        <w:t xml:space="preserve"> </w:t>
      </w:r>
      <w:r>
        <w:t xml:space="preserve">is due. Yet overriding this substitute</w:t>
      </w:r>
      <w:r>
        <w:t xml:space="preserve"> </w:t>
      </w:r>
      <w:r>
        <w:rPr>
          <w:iCs/>
          <w:i/>
        </w:rPr>
        <w:t xml:space="preserve">ūṭh</w:t>
      </w:r>
      <w:r>
        <w:t xml:space="preserve"> </w:t>
      </w:r>
      <w:r>
        <w:t xml:space="preserve">too, by</w:t>
      </w:r>
      <w:r>
        <w:t xml:space="preserve"> </w:t>
      </w:r>
      <w:r>
        <w:t xml:space="preserve">“</w:t>
      </w:r>
      <w:r>
        <w:t xml:space="preserve">rāl lopaḥ</w:t>
      </w:r>
      <w:r>
        <w:t xml:space="preserve">”</w:t>
      </w:r>
      <w:r>
        <w:t xml:space="preserve"> </w:t>
      </w:r>
      <w:r>
        <w:t xml:space="preserve">(Pā. sū. 6-4-21), when</w:t>
      </w:r>
      <w:r>
        <w:t xml:space="preserve"> </w:t>
      </w:r>
      <w:r>
        <w:rPr>
          <w:iCs/>
          <w:i/>
        </w:rPr>
        <w:t xml:space="preserve">kvip</w:t>
      </w:r>
      <w:r>
        <w:t xml:space="preserve">, a</w:t>
      </w:r>
      <w:r>
        <w:t xml:space="preserve"> </w:t>
      </w:r>
      <w:r>
        <w:rPr>
          <w:iCs/>
          <w:i/>
        </w:rPr>
        <w:t xml:space="preserve">jhal</w:t>
      </w:r>
      <w:r>
        <w:t xml:space="preserve">-initial suffix, or an initial-nasal suffix follows, the</w:t>
      </w:r>
      <w:r>
        <w:t xml:space="preserve"> </w:t>
      </w:r>
      <w:r>
        <w:rPr>
          <w:iCs/>
          <w:i/>
        </w:rPr>
        <w:t xml:space="preserve">ch</w:t>
      </w:r>
      <w:r>
        <w:t xml:space="preserve"> </w:t>
      </w:r>
      <w:r>
        <w:t xml:space="preserve">with the augment</w:t>
      </w:r>
      <w:r>
        <w:t xml:space="preserve"> </w:t>
      </w:r>
      <w:r>
        <w:rPr>
          <w:iCs/>
          <w:i/>
        </w:rPr>
        <w:t xml:space="preserve">tuk</w:t>
      </w:r>
      <w:r>
        <w:t xml:space="preserve"> </w:t>
      </w:r>
      <w:r>
        <w:t xml:space="preserve">and the</w:t>
      </w:r>
      <w:r>
        <w:t xml:space="preserve"> </w:t>
      </w:r>
      <w:r>
        <w:rPr>
          <w:iCs/>
          <w:i/>
        </w:rPr>
        <w:t xml:space="preserve">v</w:t>
      </w:r>
      <w:r>
        <w:t xml:space="preserve"> </w:t>
      </w:r>
      <w:r>
        <w:t xml:space="preserve">after an</w:t>
      </w:r>
      <w:r>
        <w:t xml:space="preserve"> </w:t>
      </w:r>
      <w:r>
        <w:rPr>
          <w:iCs/>
          <w:i/>
        </w:rPr>
        <w:t xml:space="preserve">r</w:t>
      </w:r>
      <w:r>
        <w:t xml:space="preserve"> </w:t>
      </w:r>
      <w:r>
        <w:t xml:space="preserve">drop; so the</w:t>
      </w:r>
      <w:r>
        <w:t xml:space="preserve"> </w:t>
      </w:r>
      <w:r>
        <w:rPr>
          <w:iCs/>
          <w:i/>
        </w:rPr>
        <w:t xml:space="preserve">v</w:t>
      </w:r>
      <w:r>
        <w:t xml:space="preserve"> </w:t>
      </w:r>
      <w:r>
        <w:t xml:space="preserve">after the</w:t>
      </w:r>
      <w:r>
        <w:t xml:space="preserve"> </w:t>
      </w:r>
      <w:r>
        <w:rPr>
          <w:iCs/>
          <w:i/>
        </w:rPr>
        <w:t xml:space="preserve">r</w:t>
      </w:r>
      <w:r>
        <w:t xml:space="preserve"> </w:t>
      </w:r>
      <w:r>
        <w:t xml:space="preserve">drops:</w:t>
      </w:r>
      <w:r>
        <w:t xml:space="preserve"> </w:t>
      </w:r>
      <w:r>
        <w:rPr>
          <w:iCs/>
          <w:i/>
        </w:rPr>
        <w:t xml:space="preserve">dhūr</w:t>
      </w:r>
      <w:r>
        <w:t xml:space="preserve"> </w:t>
      </w:r>
      <w:r>
        <w:t xml:space="preserve">+</w:t>
      </w:r>
      <w:r>
        <w:t xml:space="preserve"> </w:t>
      </w:r>
      <w:r>
        <w:rPr>
          <w:iCs/>
          <w:i/>
        </w:rPr>
        <w:t xml:space="preserve">ti</w:t>
      </w:r>
      <w:r>
        <w:t xml:space="preserve"> </w:t>
      </w:r>
      <w:r>
        <w:t xml:space="preserve">=</w:t>
      </w:r>
      <w:r>
        <w:t xml:space="preserve"> </w:t>
      </w:r>
      <w:r>
        <w:rPr>
          <w:iCs/>
          <w:i/>
        </w:rPr>
        <w:t xml:space="preserve">dhūrti</w:t>
      </w:r>
      <w:r>
        <w:t xml:space="preserve">.</w:t>
      </w:r>
    </w:p>
    <w:p>
      <w:pPr>
        <w:pStyle w:val="BodyText"/>
      </w:pPr>
      <w:r>
        <w:rPr>
          <w:bCs/>
          <w:b/>
        </w:rPr>
        <w:t xml:space="preserve">प्रणक् (</w:t>
      </w:r>
      <w:r>
        <w:rPr>
          <w:iCs/>
          <w:i/>
          <w:bCs/>
          <w:b/>
        </w:rPr>
        <w:t xml:space="preserve">praṇak</w:t>
      </w:r>
      <w:r>
        <w:rPr>
          <w:bCs/>
          <w:b/>
        </w:rPr>
        <w:t xml:space="preserve">)</w:t>
      </w:r>
      <w:r>
        <w:t xml:space="preserve">: the root</w:t>
      </w:r>
      <w:r>
        <w:t xml:space="preserve"> </w:t>
      </w:r>
      <w:r>
        <w:rPr>
          <w:iCs/>
          <w:i/>
        </w:rPr>
        <w:t xml:space="preserve">pṛcī saṃparke</w:t>
      </w:r>
      <w:r>
        <w:t xml:space="preserve">, of the</w:t>
      </w:r>
      <w:r>
        <w:t xml:space="preserve"> </w:t>
      </w:r>
      <w:r>
        <w:rPr>
          <w:iCs/>
          <w:i/>
        </w:rPr>
        <w:t xml:space="preserve">rudh-ādi</w:t>
      </w:r>
      <w:r>
        <w:t xml:space="preserve"> </w:t>
      </w:r>
      <w:r>
        <w:t xml:space="preserve">class. After it</w:t>
      </w:r>
      <w:r>
        <w:t xml:space="preserve"> </w:t>
      </w:r>
      <w:r>
        <w:rPr>
          <w:iCs/>
          <w:i/>
        </w:rPr>
        <w:t xml:space="preserve">laṅ</w:t>
      </w:r>
      <w:r>
        <w:t xml:space="preserve">, 3rd singular</w:t>
      </w:r>
      <w:r>
        <w:t xml:space="preserve"> </w:t>
      </w:r>
      <w:r>
        <w:rPr>
          <w:iCs/>
          <w:i/>
        </w:rPr>
        <w:t xml:space="preserve">tip</w:t>
      </w:r>
      <w:r>
        <w:t xml:space="preserve">. By</w:t>
      </w:r>
      <w:r>
        <w:t xml:space="preserve"> </w:t>
      </w:r>
      <w:r>
        <w:t xml:space="preserve">“</w:t>
      </w:r>
      <w:r>
        <w:t xml:space="preserve">itaś ca</w:t>
      </w:r>
      <w:r>
        <w:t xml:space="preserve">”</w:t>
      </w:r>
      <w:r>
        <w:t xml:space="preserve"> </w:t>
      </w:r>
      <w:r>
        <w:t xml:space="preserve">(Pā. sū. 3-4-100) the</w:t>
      </w:r>
      <w:r>
        <w:t xml:space="preserve"> </w:t>
      </w:r>
      <w:r>
        <w:rPr>
          <w:iCs/>
          <w:i/>
        </w:rPr>
        <w:t xml:space="preserve">i</w:t>
      </w:r>
      <w:r>
        <w:t xml:space="preserve"> </w:t>
      </w:r>
      <w:r>
        <w:t xml:space="preserve">drops. The</w:t>
      </w:r>
      <w:r>
        <w:t xml:space="preserve"> </w:t>
      </w:r>
      <w:r>
        <w:rPr>
          <w:iCs/>
          <w:i/>
        </w:rPr>
        <w:t xml:space="preserve">vikaraṇa</w:t>
      </w:r>
      <w:r>
        <w:t xml:space="preserve"> </w:t>
      </w:r>
      <w:r>
        <w:rPr>
          <w:iCs/>
          <w:i/>
        </w:rPr>
        <w:t xml:space="preserve">śnam</w:t>
      </w:r>
      <w:r>
        <w:t xml:space="preserve"> </w:t>
      </w:r>
      <w:r>
        <w:t xml:space="preserve">enjoined by</w:t>
      </w:r>
      <w:r>
        <w:t xml:space="preserve"> </w:t>
      </w:r>
      <w:r>
        <w:t xml:space="preserve">“</w:t>
      </w:r>
      <w:r>
        <w:t xml:space="preserve">rudhādibhyaḥ śnam</w:t>
      </w:r>
      <w:r>
        <w:t xml:space="preserve">”</w:t>
      </w:r>
      <w:r>
        <w:t xml:space="preserve"> </w:t>
      </w:r>
      <w:r>
        <w:t xml:space="preserve">(Pā. sū. 3-1-78), being</w:t>
      </w:r>
      <w:r>
        <w:t xml:space="preserve"> </w:t>
      </w:r>
      <w:r>
        <w:rPr>
          <w:iCs/>
          <w:i/>
        </w:rPr>
        <w:t xml:space="preserve">mit</w:t>
      </w:r>
      <w:r>
        <w:t xml:space="preserve">, comes after the</w:t>
      </w:r>
      <w:r>
        <w:t xml:space="preserve"> </w:t>
      </w:r>
      <w:r>
        <w:rPr>
          <w:iCs/>
          <w:i/>
        </w:rPr>
        <w:t xml:space="preserve">ṛ</w:t>
      </w:r>
      <w:r>
        <w:t xml:space="preserve"> </w:t>
      </w:r>
      <w:r>
        <w:t xml:space="preserve">by</w:t>
      </w:r>
      <w:r>
        <w:t xml:space="preserve"> </w:t>
      </w:r>
      <w:r>
        <w:t xml:space="preserve">“</w:t>
      </w:r>
      <w:r>
        <w:t xml:space="preserve">mid aco ’ntyāt paraḥ</w:t>
      </w:r>
      <w:r>
        <w:t xml:space="preserve">”</w:t>
      </w:r>
      <w:r>
        <w:t xml:space="preserve"> </w:t>
      </w:r>
      <w:r>
        <w:t xml:space="preserve">(Pā. sū. 1-1-47):</w:t>
      </w:r>
      <w:r>
        <w:t xml:space="preserve"> </w:t>
      </w:r>
      <w:r>
        <w:rPr>
          <w:iCs/>
          <w:i/>
        </w:rPr>
        <w:t xml:space="preserve">pṛnac</w:t>
      </w:r>
      <w:r>
        <w:t xml:space="preserve"> </w:t>
      </w:r>
      <w:r>
        <w:t xml:space="preserve">+</w:t>
      </w:r>
      <w:r>
        <w:t xml:space="preserve"> </w:t>
      </w:r>
      <w:r>
        <w:rPr>
          <w:iCs/>
          <w:i/>
        </w:rPr>
        <w:t xml:space="preserve">t</w:t>
      </w:r>
      <w:r>
        <w:t xml:space="preserve">. By</w:t>
      </w:r>
      <w:r>
        <w:t xml:space="preserve"> </w:t>
      </w:r>
      <w:r>
        <w:t xml:space="preserve">“</w:t>
      </w:r>
      <w:r>
        <w:t xml:space="preserve">vyatyayo bahulam</w:t>
      </w:r>
      <w:r>
        <w:t xml:space="preserve">”</w:t>
      </w:r>
      <w:r>
        <w:t xml:space="preserve"> </w:t>
      </w:r>
      <w:r>
        <w:t xml:space="preserve">(Pā. sū. 3-1-85) the augment</w:t>
      </w:r>
      <w:r>
        <w:t xml:space="preserve"> </w:t>
      </w:r>
      <w:r>
        <w:rPr>
          <w:iCs/>
          <w:i/>
        </w:rPr>
        <w:t xml:space="preserve">āṭ</w:t>
      </w:r>
      <w:r>
        <w:t xml:space="preserve"> </w:t>
      </w:r>
      <w:r>
        <w:t xml:space="preserve">for the</w:t>
      </w:r>
      <w:r>
        <w:t xml:space="preserve"> </w:t>
      </w:r>
      <w:r>
        <w:rPr>
          <w:iCs/>
          <w:i/>
        </w:rPr>
        <w:t xml:space="preserve">vikaraṇa</w:t>
      </w:r>
      <w:r>
        <w:t xml:space="preserve"> </w:t>
      </w:r>
      <w:r>
        <w:rPr>
          <w:iCs/>
          <w:i/>
        </w:rPr>
        <w:t xml:space="preserve">śnam</w:t>
      </w:r>
      <w:r>
        <w:t xml:space="preserve">:</w:t>
      </w:r>
      <w:r>
        <w:t xml:space="preserve"> </w:t>
      </w:r>
      <w:r>
        <w:rPr>
          <w:iCs/>
          <w:i/>
        </w:rPr>
        <w:t xml:space="preserve">pṛ</w:t>
      </w:r>
      <w:r>
        <w:t xml:space="preserve"> </w:t>
      </w:r>
      <w:r>
        <w:t xml:space="preserve">+</w:t>
      </w:r>
      <w:r>
        <w:t xml:space="preserve"> </w:t>
      </w:r>
      <w:r>
        <w:rPr>
          <w:iCs/>
          <w:i/>
        </w:rPr>
        <w:t xml:space="preserve">an</w:t>
      </w:r>
      <w:r>
        <w:t xml:space="preserve"> </w:t>
      </w:r>
      <w:r>
        <w:t xml:space="preserve">+</w:t>
      </w:r>
      <w:r>
        <w:t xml:space="preserve"> </w:t>
      </w:r>
      <w:r>
        <w:rPr>
          <w:iCs/>
          <w:i/>
        </w:rPr>
        <w:t xml:space="preserve">c</w:t>
      </w:r>
      <w:r>
        <w:t xml:space="preserve"> </w:t>
      </w:r>
      <w:r>
        <w:t xml:space="preserve">+</w:t>
      </w:r>
      <w:r>
        <w:t xml:space="preserve"> </w:t>
      </w:r>
      <w:r>
        <w:rPr>
          <w:iCs/>
          <w:i/>
        </w:rPr>
        <w:t xml:space="preserve">t</w:t>
      </w:r>
      <w:r>
        <w:t xml:space="preserve">. By</w:t>
      </w:r>
      <w:r>
        <w:t xml:space="preserve"> </w:t>
      </w:r>
      <w:r>
        <w:t xml:space="preserve">“</w:t>
      </w:r>
      <w:r>
        <w:t xml:space="preserve">iko yaṇ aci</w:t>
      </w:r>
      <w:r>
        <w:t xml:space="preserve">”</w:t>
      </w:r>
      <w:r>
        <w:t xml:space="preserve"> </w:t>
      </w:r>
      <w:r>
        <w:t xml:space="preserve">(Pā. sū. 6-1-77)</w:t>
      </w:r>
      <w:r>
        <w:t xml:space="preserve"> </w:t>
      </w:r>
      <w:r>
        <w:rPr>
          <w:iCs/>
          <w:i/>
        </w:rPr>
        <w:t xml:space="preserve">yaṇ</w:t>
      </w:r>
      <w:r>
        <w:t xml:space="preserve">,</w:t>
      </w:r>
      <w:r>
        <w:t xml:space="preserve"> </w:t>
      </w:r>
      <w:r>
        <w:rPr>
          <w:iCs/>
          <w:i/>
        </w:rPr>
        <w:t xml:space="preserve">r</w:t>
      </w:r>
      <w:r>
        <w:t xml:space="preserve"> </w:t>
      </w:r>
      <w:r>
        <w:t xml:space="preserve">for</w:t>
      </w:r>
      <w:r>
        <w:t xml:space="preserve"> </w:t>
      </w:r>
      <w:r>
        <w:rPr>
          <w:iCs/>
          <w:i/>
        </w:rPr>
        <w:t xml:space="preserve">ṛ</w:t>
      </w:r>
      <w:r>
        <w:t xml:space="preserve">:</w:t>
      </w:r>
      <w:r>
        <w:t xml:space="preserve"> </w:t>
      </w:r>
      <w:r>
        <w:rPr>
          <w:iCs/>
          <w:i/>
        </w:rPr>
        <w:t xml:space="preserve">pranac</w:t>
      </w:r>
      <w:r>
        <w:t xml:space="preserve"> </w:t>
      </w:r>
      <w:r>
        <w:t xml:space="preserve">+</w:t>
      </w:r>
      <w:r>
        <w:t xml:space="preserve"> </w:t>
      </w:r>
      <w:r>
        <w:rPr>
          <w:iCs/>
          <w:i/>
        </w:rPr>
        <w:t xml:space="preserve">t</w:t>
      </w:r>
      <w:r>
        <w:t xml:space="preserve">. By</w:t>
      </w:r>
      <w:r>
        <w:t xml:space="preserve"> </w:t>
      </w:r>
      <w:r>
        <w:t xml:space="preserve">“</w:t>
      </w:r>
      <w:r>
        <w:t xml:space="preserve">halṅyābbhyaḥ…</w:t>
      </w:r>
      <w:r>
        <w:t xml:space="preserve">”</w:t>
      </w:r>
      <w:r>
        <w:t xml:space="preserve"> </w:t>
      </w:r>
      <w:r>
        <w:t xml:space="preserve">(Pā. sū. 6-1-68) the</w:t>
      </w:r>
      <w:r>
        <w:t xml:space="preserve"> </w:t>
      </w:r>
      <w:r>
        <w:rPr>
          <w:iCs/>
          <w:i/>
        </w:rPr>
        <w:t xml:space="preserve">t</w:t>
      </w:r>
      <w:r>
        <w:t xml:space="preserve"> </w:t>
      </w:r>
      <w:r>
        <w:t xml:space="preserve">drops; by</w:t>
      </w:r>
      <w:r>
        <w:t xml:space="preserve"> </w:t>
      </w:r>
      <w:r>
        <w:t xml:space="preserve">“</w:t>
      </w:r>
      <w:r>
        <w:t xml:space="preserve">coḥ kuḥ</w:t>
      </w:r>
      <w:r>
        <w:t xml:space="preserve">”</w:t>
      </w:r>
      <w:r>
        <w:t xml:space="preserve"> </w:t>
      </w:r>
      <w:r>
        <w:t xml:space="preserve">(Pā. sū. 8-2-30)</w:t>
      </w:r>
      <w:r>
        <w:t xml:space="preserve"> </w:t>
      </w:r>
      <w:r>
        <w:rPr>
          <w:iCs/>
          <w:i/>
        </w:rPr>
        <w:t xml:space="preserve">k</w:t>
      </w:r>
      <w:r>
        <w:t xml:space="preserve"> </w:t>
      </w:r>
      <w:r>
        <w:t xml:space="preserve">for</w:t>
      </w:r>
      <w:r>
        <w:t xml:space="preserve"> </w:t>
      </w:r>
      <w:r>
        <w:rPr>
          <w:iCs/>
          <w:i/>
        </w:rPr>
        <w:t xml:space="preserve">c</w:t>
      </w:r>
      <w:r>
        <w:t xml:space="preserve">; by</w:t>
      </w:r>
      <w:r>
        <w:t xml:space="preserve"> </w:t>
      </w:r>
      <w:r>
        <w:t xml:space="preserve">“</w:t>
      </w:r>
      <w:r>
        <w:t xml:space="preserve">aṭkupvāṅ…</w:t>
      </w:r>
      <w:r>
        <w:t xml:space="preserve">”</w:t>
      </w:r>
      <w:r>
        <w:t xml:space="preserve"> </w:t>
      </w:r>
      <w:r>
        <w:t xml:space="preserve">(Pā. sū. 8-4-2)</w:t>
      </w:r>
      <w:r>
        <w:t xml:space="preserve"> </w:t>
      </w:r>
      <w:r>
        <w:rPr>
          <w:iCs/>
          <w:i/>
        </w:rPr>
        <w:t xml:space="preserve">ṇ</w:t>
      </w:r>
      <w:r>
        <w:t xml:space="preserve"> </w:t>
      </w:r>
      <w:r>
        <w:t xml:space="preserve">for</w:t>
      </w:r>
      <w:r>
        <w:t xml:space="preserve"> </w:t>
      </w:r>
      <w:r>
        <w:rPr>
          <w:iCs/>
          <w:i/>
        </w:rPr>
        <w:t xml:space="preserve">n</w:t>
      </w:r>
      <w:r>
        <w:t xml:space="preserve">:</w:t>
      </w:r>
      <w:r>
        <w:t xml:space="preserve"> </w:t>
      </w:r>
      <w:r>
        <w:rPr>
          <w:iCs/>
          <w:i/>
        </w:rPr>
        <w:t xml:space="preserve">praṇak</w:t>
      </w:r>
      <w:r>
        <w:t xml:space="preserve">. The</w:t>
      </w:r>
      <w:r>
        <w:t xml:space="preserve"> </w:t>
      </w:r>
      <w:r>
        <w:rPr>
          <w:iCs/>
          <w:i/>
        </w:rPr>
        <w:t xml:space="preserve">a</w:t>
      </w:r>
      <w:r>
        <w:t xml:space="preserve"> </w:t>
      </w:r>
      <w:r>
        <w:t xml:space="preserve">that came as an augment to the</w:t>
      </w:r>
      <w:r>
        <w:t xml:space="preserve"> </w:t>
      </w:r>
      <w:r>
        <w:rPr>
          <w:iCs/>
          <w:i/>
        </w:rPr>
        <w:t xml:space="preserve">śnam</w:t>
      </w:r>
      <w:r>
        <w:t xml:space="preserve"> </w:t>
      </w:r>
      <w:r>
        <w:t xml:space="preserve">would be unaccented by</w:t>
      </w:r>
      <w:r>
        <w:t xml:space="preserve"> </w:t>
      </w:r>
      <w:r>
        <w:rPr>
          <w:iCs/>
          <w:i/>
        </w:rPr>
        <w:t xml:space="preserve">āgamā anudāttāḥ</w:t>
      </w:r>
      <w:r>
        <w:t xml:space="preserve">; by exchange it is udātta. By</w:t>
      </w:r>
      <w:r>
        <w:t xml:space="preserve"> </w:t>
      </w:r>
      <w:r>
        <w:t xml:space="preserve">“</w:t>
      </w:r>
      <w:r>
        <w:t xml:space="preserve">cādilope vibhāṣā</w:t>
      </w:r>
      <w:r>
        <w:t xml:space="preserve">”</w:t>
      </w:r>
      <w:r>
        <w:t xml:space="preserve"> </w:t>
      </w:r>
      <w:r>
        <w:t xml:space="preserve">(Pā. sū. 8-1-63), when</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are dropped, the first</w:t>
      </w:r>
      <w:r>
        <w:t xml:space="preserve"> </w:t>
      </w:r>
      <w:r>
        <w:rPr>
          <w:iCs/>
          <w:i/>
        </w:rPr>
        <w:t xml:space="preserve">tiṅanta</w:t>
      </w:r>
      <w:r>
        <w:t xml:space="preserve"> </w:t>
      </w:r>
      <w:r>
        <w:t xml:space="preserve">is optionally not unaccented; because of this bar</w:t>
      </w:r>
      <w:r>
        <w:t xml:space="preserve"> </w:t>
      </w:r>
      <w:r>
        <w:rPr>
          <w:iCs/>
          <w:i/>
        </w:rPr>
        <w:t xml:space="preserve">praṇak</w:t>
      </w:r>
      <w:r>
        <w:t xml:space="preserve"> </w:t>
      </w:r>
      <w:r>
        <w:t xml:space="preserve">is not wholly unaccented by</w:t>
      </w:r>
      <w:r>
        <w:t xml:space="preserve"> </w:t>
      </w:r>
      <w:r>
        <w:rPr>
          <w:iCs/>
          <w:i/>
        </w:rPr>
        <w:t xml:space="preserve">tiṅṅatiṅaḥ</w:t>
      </w:r>
      <w:r>
        <w:t xml:space="preserve">.</w:t>
      </w:r>
    </w:p>
    <w:bookmarkEnd w:id="842"/>
    <w:bookmarkStart w:id="843" w:name="page-764-rik-3-grammar-end"/>
    <w:p>
      <w:pPr>
        <w:pStyle w:val="Heading3"/>
      </w:pPr>
      <w:r>
        <w:t xml:space="preserve">Page 764 — Rik 3: grammar (end)</w:t>
      </w:r>
    </w:p>
    <w:p>
      <w:pPr>
        <w:pStyle w:val="FirstParagraph"/>
      </w:pPr>
      <w:r>
        <w:rPr>
          <w:bCs/>
          <w:b/>
        </w:rPr>
        <w:t xml:space="preserve">मर्त्यस्य (</w:t>
      </w:r>
      <w:r>
        <w:rPr>
          <w:iCs/>
          <w:i/>
          <w:bCs/>
          <w:b/>
        </w:rPr>
        <w:t xml:space="preserve">martyasya</w:t>
      </w:r>
      <w:r>
        <w:rPr>
          <w:bCs/>
          <w:b/>
        </w:rPr>
        <w:t xml:space="preserve">)</w:t>
      </w:r>
      <w:r>
        <w:t xml:space="preserve">: the root</w:t>
      </w:r>
      <w:r>
        <w:t xml:space="preserve"> </w:t>
      </w:r>
      <w:r>
        <w:rPr>
          <w:iCs/>
          <w:i/>
        </w:rPr>
        <w:t xml:space="preserve">mṛṅ prāṇatyāge</w:t>
      </w:r>
      <w:r>
        <w:t xml:space="preserve">.</w:t>
      </w:r>
      <w:r>
        <w:t xml:space="preserve"> </w:t>
      </w:r>
      <w:r>
        <w:t xml:space="preserve">“</w:t>
      </w:r>
      <w:r>
        <w:t xml:space="preserve">Hasimṛgriṇvāmidamilūpūdhurvibhyas tan</w:t>
      </w:r>
      <w:r>
        <w:t xml:space="preserve">”</w:t>
      </w:r>
      <w:r>
        <w:t xml:space="preserve"> </w:t>
      </w:r>
      <w:r>
        <w:t xml:space="preserve">(Uṇ. sū.</w:t>
      </w:r>
      <w:r>
        <w:t xml:space="preserve"> </w:t>
      </w:r>
      <w:r>
        <w:t xml:space="preserve">“</w:t>
      </w:r>
      <w:r>
        <w:t xml:space="preserve">3-366</w:t>
      </w:r>
      <w:r>
        <w:t xml:space="preserve">”</w:t>
      </w:r>
      <w:r>
        <w:t xml:space="preserve"> </w:t>
      </w:r>
      <w:r>
        <w:t xml:space="preserve">[?]): the sense of the sūtra is that the suffix</w:t>
      </w:r>
      <w:r>
        <w:t xml:space="preserve"> </w:t>
      </w:r>
      <w:r>
        <w:rPr>
          <w:iCs/>
          <w:i/>
        </w:rPr>
        <w:t xml:space="preserve">tan</w:t>
      </w:r>
      <w:r>
        <w:t xml:space="preserve"> </w:t>
      </w:r>
      <w:r>
        <w:t xml:space="preserve">comes after the roots</w:t>
      </w:r>
      <w:r>
        <w:t xml:space="preserve"> </w:t>
      </w:r>
      <w:r>
        <w:rPr>
          <w:iCs/>
          <w:i/>
        </w:rPr>
        <w:t xml:space="preserve">hase hasane</w:t>
      </w:r>
      <w:r>
        <w:t xml:space="preserve">,</w:t>
      </w:r>
      <w:r>
        <w:t xml:space="preserve"> </w:t>
      </w:r>
      <w:r>
        <w:rPr>
          <w:iCs/>
          <w:i/>
        </w:rPr>
        <w:t xml:space="preserve">mṛṅ prāṇatyāge</w:t>
      </w:r>
      <w:r>
        <w:t xml:space="preserve">,</w:t>
      </w:r>
      <w:r>
        <w:t xml:space="preserve"> </w:t>
      </w:r>
      <w:r>
        <w:rPr>
          <w:iCs/>
          <w:i/>
        </w:rPr>
        <w:t xml:space="preserve">gṝ nigaraṇe</w:t>
      </w:r>
      <w:r>
        <w:t xml:space="preserve">,</w:t>
      </w:r>
      <w:r>
        <w:t xml:space="preserve"> </w:t>
      </w:r>
      <w:r>
        <w:rPr>
          <w:iCs/>
          <w:i/>
        </w:rPr>
        <w:t xml:space="preserve">iṇ gatau</w:t>
      </w:r>
      <w:r>
        <w:t xml:space="preserve">,</w:t>
      </w:r>
      <w:r>
        <w:t xml:space="preserve"> </w:t>
      </w:r>
      <w:r>
        <w:rPr>
          <w:iCs/>
          <w:i/>
        </w:rPr>
        <w:t xml:space="preserve">vā gatigandhanayoḥ</w:t>
      </w:r>
      <w:r>
        <w:t xml:space="preserve">,</w:t>
      </w:r>
      <w:r>
        <w:t xml:space="preserve"> </w:t>
      </w:r>
      <w:r>
        <w:rPr>
          <w:iCs/>
          <w:i/>
        </w:rPr>
        <w:t xml:space="preserve">ama gatyādiṣu</w:t>
      </w:r>
      <w:r>
        <w:t xml:space="preserve">,</w:t>
      </w:r>
      <w:r>
        <w:t xml:space="preserve"> </w:t>
      </w:r>
      <w:r>
        <w:rPr>
          <w:iCs/>
          <w:i/>
        </w:rPr>
        <w:t xml:space="preserve">damu upaśame</w:t>
      </w:r>
      <w:r>
        <w:t xml:space="preserve">,</w:t>
      </w:r>
      <w:r>
        <w:t xml:space="preserve"> </w:t>
      </w:r>
      <w:r>
        <w:rPr>
          <w:iCs/>
          <w:i/>
        </w:rPr>
        <w:t xml:space="preserve">lūñ chedane</w:t>
      </w:r>
      <w:r>
        <w:t xml:space="preserve">,</w:t>
      </w:r>
      <w:r>
        <w:t xml:space="preserve"> </w:t>
      </w:r>
      <w:r>
        <w:rPr>
          <w:iCs/>
          <w:i/>
        </w:rPr>
        <w:t xml:space="preserve">pūñ pavane</w:t>
      </w:r>
      <w:r>
        <w:t xml:space="preserve">,</w:t>
      </w:r>
      <w:r>
        <w:t xml:space="preserve"> </w:t>
      </w:r>
      <w:r>
        <w:rPr>
          <w:iCs/>
          <w:i/>
        </w:rPr>
        <w:t xml:space="preserve">dhurvī hiṃsāyām</w:t>
      </w:r>
      <w:r>
        <w:t xml:space="preserve">. Here the Vedabhāṣyakāra has read at the beginning one more root,</w:t>
      </w:r>
      <w:r>
        <w:t xml:space="preserve"> </w:t>
      </w:r>
      <w:r>
        <w:rPr>
          <w:iCs/>
          <w:i/>
        </w:rPr>
        <w:t xml:space="preserve">asi</w:t>
      </w:r>
      <w:r>
        <w:t xml:space="preserve">; it is not seen in the sūtras as they now stand. With</w:t>
      </w:r>
      <w:r>
        <w:t xml:space="preserve"> </w:t>
      </w:r>
      <w:r>
        <w:rPr>
          <w:iCs/>
          <w:i/>
        </w:rPr>
        <w:t xml:space="preserve">tan</w:t>
      </w:r>
      <w:r>
        <w:t xml:space="preserve"> </w:t>
      </w:r>
      <w:r>
        <w:t xml:space="preserve">after the root</w:t>
      </w:r>
      <w:r>
        <w:t xml:space="preserve"> </w:t>
      </w:r>
      <w:r>
        <w:rPr>
          <w:iCs/>
          <w:i/>
        </w:rPr>
        <w:t xml:space="preserve">mṛ</w:t>
      </w:r>
      <w:r>
        <w:t xml:space="preserve">,</w:t>
      </w:r>
      <w:r>
        <w:t xml:space="preserve"> </w:t>
      </w:r>
      <w:r>
        <w:rPr>
          <w:iCs/>
          <w:i/>
        </w:rPr>
        <w:t xml:space="preserve">mṛ</w:t>
      </w:r>
      <w:r>
        <w:t xml:space="preserve"> </w:t>
      </w:r>
      <w:r>
        <w:t xml:space="preserve">+</w:t>
      </w:r>
      <w:r>
        <w:t xml:space="preserve"> </w:t>
      </w:r>
      <w:r>
        <w:rPr>
          <w:iCs/>
          <w:i/>
        </w:rPr>
        <w:t xml:space="preserve">ta</w:t>
      </w:r>
      <w:r>
        <w:t xml:space="preserve">;</w:t>
      </w:r>
      <w:r>
        <w:t xml:space="preserve"> </w:t>
      </w:r>
      <w:r>
        <w:rPr>
          <w:iCs/>
          <w:i/>
        </w:rPr>
        <w:t xml:space="preserve">guṇa</w:t>
      </w:r>
      <w:r>
        <w:t xml:space="preserve"> </w:t>
      </w:r>
      <w:r>
        <w:t xml:space="preserve">by</w:t>
      </w:r>
      <w:r>
        <w:t xml:space="preserve"> </w:t>
      </w:r>
      <w:r>
        <w:rPr>
          <w:iCs/>
          <w:i/>
        </w:rPr>
        <w:t xml:space="preserve">sārvadhātuka…</w:t>
      </w:r>
      <w:r>
        <w:t xml:space="preserve">, followed by</w:t>
      </w:r>
      <w:r>
        <w:t xml:space="preserve"> </w:t>
      </w:r>
      <w:r>
        <w:rPr>
          <w:iCs/>
          <w:i/>
        </w:rPr>
        <w:t xml:space="preserve">r</w:t>
      </w:r>
      <w:r>
        <w:t xml:space="preserve">:</w:t>
      </w:r>
      <w:r>
        <w:t xml:space="preserve"> </w:t>
      </w:r>
      <w:r>
        <w:rPr>
          <w:iCs/>
          <w:i/>
        </w:rPr>
        <w:t xml:space="preserve">marta</w:t>
      </w:r>
      <w:r>
        <w:t xml:space="preserve">. The analysis</w:t>
      </w:r>
      <w:r>
        <w:t xml:space="preserve"> </w:t>
      </w:r>
      <w:r>
        <w:rPr>
          <w:iCs/>
          <w:i/>
        </w:rPr>
        <w:t xml:space="preserve">marteṣu bhavaḥ</w:t>
      </w:r>
      <w:r>
        <w:t xml:space="preserve">: the suffix</w:t>
      </w:r>
      <w:r>
        <w:t xml:space="preserve"> </w:t>
      </w:r>
      <w:r>
        <w:rPr>
          <w:iCs/>
          <w:i/>
        </w:rPr>
        <w:t xml:space="preserve">yat</w:t>
      </w:r>
      <w:r>
        <w:t xml:space="preserve"> </w:t>
      </w:r>
      <w:r>
        <w:t xml:space="preserve">by</w:t>
      </w:r>
      <w:r>
        <w:t xml:space="preserve"> </w:t>
      </w:r>
      <w:r>
        <w:t xml:space="preserve">“</w:t>
      </w:r>
      <w:r>
        <w:t xml:space="preserve">bhave chandasi</w:t>
      </w:r>
      <w:r>
        <w:t xml:space="preserve">”</w:t>
      </w:r>
      <w:r>
        <w:t xml:space="preserve"> </w:t>
      </w:r>
      <w:r>
        <w:t xml:space="preserve">(Pā. sū. 4-4-110); the</w:t>
      </w:r>
      <w:r>
        <w:t xml:space="preserve"> </w:t>
      </w:r>
      <w:r>
        <w:rPr>
          <w:iCs/>
          <w:i/>
        </w:rPr>
        <w:t xml:space="preserve">a</w:t>
      </w:r>
      <w:r>
        <w:t xml:space="preserve"> </w:t>
      </w:r>
      <w:r>
        <w:t xml:space="preserve">drops by</w:t>
      </w:r>
      <w:r>
        <w:t xml:space="preserve"> </w:t>
      </w:r>
      <w:r>
        <w:rPr>
          <w:iCs/>
          <w:i/>
        </w:rPr>
        <w:t xml:space="preserve">yasyeti ca</w:t>
      </w:r>
      <w:r>
        <w:t xml:space="preserve">. The svarita due by</w:t>
      </w:r>
      <w:r>
        <w:t xml:space="preserve"> </w:t>
      </w:r>
      <w:r>
        <w:rPr>
          <w:iCs/>
          <w:i/>
        </w:rPr>
        <w:t xml:space="preserve">tit svaritam</w:t>
      </w:r>
      <w:r>
        <w:t xml:space="preserve"> </w:t>
      </w:r>
      <w:r>
        <w:t xml:space="preserve">is overridden by</w:t>
      </w:r>
      <w:r>
        <w:t xml:space="preserve"> </w:t>
      </w:r>
      <w:r>
        <w:t xml:space="preserve">“</w:t>
      </w:r>
      <w:r>
        <w:t xml:space="preserve">yato ’nāvaḥ</w:t>
      </w:r>
      <w:r>
        <w:t xml:space="preserve">”</w:t>
      </w:r>
      <w:r>
        <w:t xml:space="preserve"> </w:t>
      </w:r>
      <w:r>
        <w:t xml:space="preserve">(Pā. sū. 6-1-213), and initial udātta comes.</w:t>
      </w:r>
    </w:p>
    <w:p>
      <w:pPr>
        <w:pStyle w:val="BodyText"/>
      </w:pPr>
      <w:r>
        <w:rPr>
          <w:bCs/>
          <w:b/>
        </w:rPr>
        <w:t xml:space="preserve">रक्ष (</w:t>
      </w:r>
      <w:r>
        <w:rPr>
          <w:iCs/>
          <w:i/>
          <w:bCs/>
          <w:b/>
        </w:rPr>
        <w:t xml:space="preserve">rakṣa</w:t>
      </w:r>
      <w:r>
        <w:rPr>
          <w:bCs/>
          <w:b/>
        </w:rPr>
        <w:t xml:space="preserve">)</w:t>
      </w:r>
      <w:r>
        <w:t xml:space="preserve">: the root</w:t>
      </w:r>
      <w:r>
        <w:t xml:space="preserve"> </w:t>
      </w:r>
      <w:r>
        <w:rPr>
          <w:iCs/>
          <w:i/>
        </w:rPr>
        <w:t xml:space="preserve">rakṣa pālane</w:t>
      </w:r>
      <w:r>
        <w:t xml:space="preserve">.</w:t>
      </w:r>
      <w:r>
        <w:t xml:space="preserve"> </w:t>
      </w:r>
      <w:r>
        <w:rPr>
          <w:iCs/>
          <w:i/>
        </w:rPr>
        <w:t xml:space="preserve">Loṭ</w:t>
      </w:r>
      <w:r>
        <w:t xml:space="preserve">, 2nd singular</w:t>
      </w:r>
      <w:r>
        <w:t xml:space="preserve"> </w:t>
      </w:r>
      <w:r>
        <w:rPr>
          <w:iCs/>
          <w:i/>
        </w:rPr>
        <w:t xml:space="preserve">sip</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w:t>
      </w:r>
      <w:r>
        <w:t xml:space="preserve"> </w:t>
      </w:r>
      <w:r>
        <w:rPr>
          <w:iCs/>
          <w:i/>
        </w:rPr>
        <w:t xml:space="preserve">hi</w:t>
      </w:r>
      <w:r>
        <w:t xml:space="preserve"> </w:t>
      </w:r>
      <w:r>
        <w:t xml:space="preserve">by</w:t>
      </w:r>
      <w:r>
        <w:t xml:space="preserve"> </w:t>
      </w:r>
      <w:r>
        <w:rPr>
          <w:iCs/>
          <w:i/>
        </w:rPr>
        <w:t xml:space="preserve">ser hy apic ca</w:t>
      </w:r>
      <w:r>
        <w:t xml:space="preserve">;</w:t>
      </w:r>
      <w:r>
        <w:t xml:space="preserve"> </w:t>
      </w:r>
      <w:r>
        <w:rPr>
          <w:iCs/>
          <w:i/>
        </w:rPr>
        <w:t xml:space="preserve">luk</w:t>
      </w:r>
      <w:r>
        <w:t xml:space="preserve"> </w:t>
      </w:r>
      <w:r>
        <w:t xml:space="preserve">of</w:t>
      </w:r>
      <w:r>
        <w:t xml:space="preserve"> </w:t>
      </w:r>
      <w:r>
        <w:rPr>
          <w:iCs/>
          <w:i/>
        </w:rPr>
        <w:t xml:space="preserve">hi</w:t>
      </w:r>
      <w:r>
        <w:t xml:space="preserve"> </w:t>
      </w:r>
      <w:r>
        <w:t xml:space="preserve">by</w:t>
      </w:r>
      <w:r>
        <w:t xml:space="preserve"> </w:t>
      </w:r>
      <w:r>
        <w:rPr>
          <w:iCs/>
          <w:i/>
        </w:rPr>
        <w:t xml:space="preserve">ato heḥ</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 by</w:t>
      </w:r>
      <w:r>
        <w:t xml:space="preserve"> </w:t>
      </w:r>
      <w:r>
        <w:rPr>
          <w:iCs/>
          <w:i/>
        </w:rPr>
        <w:t xml:space="preserve">anudāttau suppitau</w:t>
      </w:r>
      <w:r>
        <w:t xml:space="preserve">; the root accent alone remains. Since it stands at the start of a</w:t>
      </w:r>
      <w:r>
        <w:t xml:space="preserve"> </w:t>
      </w:r>
      <w:r>
        <w:rPr>
          <w:iCs/>
          <w:i/>
        </w:rPr>
        <w:t xml:space="preserve">pāda</w:t>
      </w:r>
      <w:r>
        <w:t xml:space="preserve">, the bar</w:t>
      </w:r>
      <w:r>
        <w:t xml:space="preserve"> </w:t>
      </w:r>
      <w:r>
        <w:t xml:space="preserve">“</w:t>
      </w:r>
      <w:r>
        <w:t xml:space="preserve">anudāttaṃ sarvam apādādau</w:t>
      </w:r>
      <w:r>
        <w:t xml:space="preserve">”</w:t>
      </w:r>
      <w:r>
        <w:t xml:space="preserve"> </w:t>
      </w:r>
      <w:r>
        <w:t xml:space="preserve">(Pā. sū. 8-1-18) comes; so it is not wholly unaccented by</w:t>
      </w:r>
      <w:r>
        <w:t xml:space="preserve"> </w:t>
      </w:r>
      <w:r>
        <w:rPr>
          <w:iCs/>
          <w:i/>
        </w:rPr>
        <w:t xml:space="preserve">tiṅṅatiṅaḥ</w:t>
      </w:r>
      <w:r>
        <w:t xml:space="preserve">.</w:t>
      </w:r>
      <w:r>
        <w:t xml:space="preserve"> </w:t>
      </w:r>
      <w:r>
        <w:rPr>
          <w:iCs/>
          <w:i/>
        </w:rPr>
        <w:t xml:space="preserve">Rakṣā ṇaḥ</w:t>
      </w:r>
      <w:r>
        <w:t xml:space="preserve">: by</w:t>
      </w:r>
      <w:r>
        <w:t xml:space="preserve"> </w:t>
      </w:r>
      <w:r>
        <w:t xml:space="preserve">“</w:t>
      </w:r>
      <w:r>
        <w:t xml:space="preserve">dvyaco ’tas tiṅaḥ</w:t>
      </w:r>
      <w:r>
        <w:t xml:space="preserve">”</w:t>
      </w:r>
      <w:r>
        <w:t xml:space="preserve"> </w:t>
      </w:r>
      <w:r>
        <w:t xml:space="preserve">(Pā. sū. 6-3-135) it is lengthened in the Saṃhitā.</w:t>
      </w:r>
      <w:r>
        <w:t xml:space="preserve"> </w:t>
      </w:r>
      <w:r>
        <w:t xml:space="preserve">“</w:t>
      </w:r>
      <w:r>
        <w:t xml:space="preserve">Upasargād bahulam</w:t>
      </w:r>
      <w:r>
        <w:t xml:space="preserve">”</w:t>
      </w:r>
      <w:r>
        <w:t xml:space="preserve"> </w:t>
      </w:r>
      <w:r>
        <w:t xml:space="preserve">(Pā. sū. 8-4-28): the sense of this is that the</w:t>
      </w:r>
      <w:r>
        <w:t xml:space="preserve"> </w:t>
      </w:r>
      <w:r>
        <w:rPr>
          <w:iCs/>
          <w:i/>
        </w:rPr>
        <w:t xml:space="preserve">n</w:t>
      </w:r>
      <w:r>
        <w:t xml:space="preserve"> </w:t>
      </w:r>
      <w:r>
        <w:t xml:space="preserve">of</w:t>
      </w:r>
      <w:r>
        <w:t xml:space="preserve"> </w:t>
      </w:r>
      <w:r>
        <w:rPr>
          <w:iCs/>
          <w:i/>
        </w:rPr>
        <w:t xml:space="preserve">nas</w:t>
      </w:r>
      <w:r>
        <w:t xml:space="preserve"> </w:t>
      </w:r>
      <w:r>
        <w:t xml:space="preserve">after the</w:t>
      </w:r>
      <w:r>
        <w:t xml:space="preserve"> </w:t>
      </w:r>
      <w:r>
        <w:rPr>
          <w:iCs/>
          <w:i/>
        </w:rPr>
        <w:t xml:space="preserve">r</w:t>
      </w:r>
      <w:r>
        <w:t xml:space="preserve"> </w:t>
      </w:r>
      <w:r>
        <w:t xml:space="preserve">or</w:t>
      </w:r>
      <w:r>
        <w:t xml:space="preserve"> </w:t>
      </w:r>
      <w:r>
        <w:rPr>
          <w:iCs/>
          <w:i/>
        </w:rPr>
        <w:t xml:space="preserve">ṣ</w:t>
      </w:r>
      <w:r>
        <w:t xml:space="preserve"> </w:t>
      </w:r>
      <w:r>
        <w:t xml:space="preserve">in a preverb takes</w:t>
      </w:r>
      <w:r>
        <w:t xml:space="preserve"> </w:t>
      </w:r>
      <w:r>
        <w:rPr>
          <w:iCs/>
          <w:i/>
        </w:rPr>
        <w:t xml:space="preserve">ṇ</w:t>
      </w:r>
      <w:r>
        <w:t xml:space="preserve">. By</w:t>
      </w:r>
      <w:r>
        <w:t xml:space="preserve"> </w:t>
      </w:r>
      <w:r>
        <w:rPr>
          <w:iCs/>
          <w:i/>
        </w:rPr>
        <w:t xml:space="preserve">nas</w:t>
      </w:r>
      <w:r>
        <w:t xml:space="preserve"> </w:t>
      </w:r>
      <w:r>
        <w:t xml:space="preserve">both the</w:t>
      </w:r>
      <w:r>
        <w:t xml:space="preserve"> </w:t>
      </w:r>
      <w:r>
        <w:rPr>
          <w:iCs/>
          <w:i/>
        </w:rPr>
        <w:t xml:space="preserve">nas</w:t>
      </w:r>
      <w:r>
        <w:t xml:space="preserve"> </w:t>
      </w:r>
      <w:r>
        <w:t xml:space="preserve">that stands for the word</w:t>
      </w:r>
      <w:r>
        <w:t xml:space="preserve"> </w:t>
      </w:r>
      <w:r>
        <w:rPr>
          <w:iCs/>
          <w:i/>
        </w:rPr>
        <w:t xml:space="preserve">nāsikā</w:t>
      </w:r>
      <w:r>
        <w:t xml:space="preserve"> </w:t>
      </w:r>
      <w:r>
        <w:t xml:space="preserve">and the</w:t>
      </w:r>
      <w:r>
        <w:t xml:space="preserve"> </w:t>
      </w:r>
      <w:r>
        <w:rPr>
          <w:iCs/>
          <w:i/>
        </w:rPr>
        <w:t xml:space="preserve">nas</w:t>
      </w:r>
      <w:r>
        <w:t xml:space="preserve"> </w:t>
      </w:r>
      <w:r>
        <w:t xml:space="preserve">enjoined as</w:t>
      </w:r>
      <w:r>
        <w:t xml:space="preserve"> </w:t>
      </w:r>
      <w:r>
        <w:rPr>
          <w:iCs/>
          <w:i/>
        </w:rPr>
        <w:t xml:space="preserve">bahuvacanasya vasnasau</w:t>
      </w:r>
      <w:r>
        <w:t xml:space="preserve"> </w:t>
      </w:r>
      <w:r>
        <w:t xml:space="preserve">are taken; here it is the second</w:t>
      </w:r>
      <w:r>
        <w:t xml:space="preserve"> </w:t>
      </w:r>
      <w:r>
        <w:rPr>
          <w:iCs/>
          <w:i/>
        </w:rPr>
        <w:t xml:space="preserve">nas</w:t>
      </w:r>
      <w:r>
        <w:t xml:space="preserve">. But it stands after the word</w:t>
      </w:r>
      <w:r>
        <w:t xml:space="preserve"> </w:t>
      </w:r>
      <w:r>
        <w:rPr>
          <w:iCs/>
          <w:i/>
        </w:rPr>
        <w:t xml:space="preserve">rakṣā</w:t>
      </w:r>
      <w:r>
        <w:t xml:space="preserve">, which is not a preverb. Yet by force of the mention of</w:t>
      </w:r>
      <w:r>
        <w:t xml:space="preserve"> </w:t>
      </w:r>
      <w:r>
        <w:rPr>
          <w:iCs/>
          <w:i/>
        </w:rPr>
        <w:t xml:space="preserve">bahula</w:t>
      </w:r>
      <w:r>
        <w:t xml:space="preserve">,</w:t>
      </w:r>
      <w:r>
        <w:t xml:space="preserve"> </w:t>
      </w:r>
      <w:r>
        <w:rPr>
          <w:iCs/>
          <w:i/>
        </w:rPr>
        <w:t xml:space="preserve">ṇ</w:t>
      </w:r>
      <w:r>
        <w:t xml:space="preserve"> </w:t>
      </w:r>
      <w:r>
        <w:t xml:space="preserve">comes even for the</w:t>
      </w:r>
      <w:r>
        <w:t xml:space="preserve"> </w:t>
      </w:r>
      <w:r>
        <w:rPr>
          <w:iCs/>
          <w:i/>
        </w:rPr>
        <w:t xml:space="preserve">n</w:t>
      </w:r>
      <w:r>
        <w:t xml:space="preserve"> </w:t>
      </w:r>
      <w:r>
        <w:t xml:space="preserve">of a</w:t>
      </w:r>
      <w:r>
        <w:t xml:space="preserve"> </w:t>
      </w:r>
      <w:r>
        <w:rPr>
          <w:iCs/>
          <w:i/>
        </w:rPr>
        <w:t xml:space="preserve">nas</w:t>
      </w:r>
      <w:r>
        <w:t xml:space="preserve"> </w:t>
      </w:r>
      <w:r>
        <w:t xml:space="preserve">after an</w:t>
      </w:r>
      <w:r>
        <w:t xml:space="preserve"> </w:t>
      </w:r>
      <w:r>
        <w:rPr>
          <w:iCs/>
          <w:i/>
        </w:rPr>
        <w:t xml:space="preserve">r</w:t>
      </w:r>
      <w:r>
        <w:t xml:space="preserve"> </w:t>
      </w:r>
      <w:r>
        <w:t xml:space="preserve">or</w:t>
      </w:r>
      <w:r>
        <w:t xml:space="preserve"> </w:t>
      </w:r>
      <w:r>
        <w:rPr>
          <w:iCs/>
          <w:i/>
        </w:rPr>
        <w:t xml:space="preserve">ṣ</w:t>
      </w:r>
      <w:r>
        <w:t xml:space="preserve"> </w:t>
      </w:r>
      <w:r>
        <w:t xml:space="preserve">not marked as a preverb. In fact, there is no need to labour to establish the</w:t>
      </w:r>
      <w:r>
        <w:t xml:space="preserve"> </w:t>
      </w:r>
      <w:r>
        <w:rPr>
          <w:iCs/>
          <w:i/>
        </w:rPr>
        <w:t xml:space="preserve">ṇ</w:t>
      </w:r>
      <w:r>
        <w:t xml:space="preserve"> </w:t>
      </w:r>
      <w:r>
        <w:t xml:space="preserve">by the mention of</w:t>
      </w:r>
      <w:r>
        <w:t xml:space="preserve"> </w:t>
      </w:r>
      <w:r>
        <w:rPr>
          <w:iCs/>
          <w:i/>
        </w:rPr>
        <w:t xml:space="preserve">bahula</w:t>
      </w:r>
      <w:r>
        <w:t xml:space="preserve"> </w:t>
      </w:r>
      <w:r>
        <w:t xml:space="preserve">here.</w:t>
      </w:r>
      <w:r>
        <w:t xml:space="preserve"> </w:t>
      </w:r>
      <w:r>
        <w:t xml:space="preserve">“</w:t>
      </w:r>
      <w:r>
        <w:t xml:space="preserve">Naś ca dhātusthoruṣubhyaḥ</w:t>
      </w:r>
      <w:r>
        <w:t xml:space="preserve">”</w:t>
      </w:r>
      <w:r>
        <w:t xml:space="preserve"> </w:t>
      </w:r>
      <w:r>
        <w:t xml:space="preserve">(Pā. sū. 8-4-27): the sense of the sūtra is that the</w:t>
      </w:r>
      <w:r>
        <w:t xml:space="preserve"> </w:t>
      </w:r>
      <w:r>
        <w:rPr>
          <w:iCs/>
          <w:i/>
        </w:rPr>
        <w:t xml:space="preserve">n</w:t>
      </w:r>
      <w:r>
        <w:t xml:space="preserve"> </w:t>
      </w:r>
      <w:r>
        <w:t xml:space="preserve">of the</w:t>
      </w:r>
      <w:r>
        <w:t xml:space="preserve"> </w:t>
      </w:r>
      <w:r>
        <w:rPr>
          <w:iCs/>
          <w:i/>
        </w:rPr>
        <w:t xml:space="preserve">nas</w:t>
      </w:r>
      <w:r>
        <w:t xml:space="preserve"> </w:t>
      </w:r>
      <w:r>
        <w:t xml:space="preserve">standing for</w:t>
      </w:r>
      <w:r>
        <w:t xml:space="preserve"> </w:t>
      </w:r>
      <w:r>
        <w:rPr>
          <w:iCs/>
          <w:i/>
        </w:rPr>
        <w:t xml:space="preserve">asmad</w:t>
      </w:r>
      <w:r>
        <w:t xml:space="preserve"> </w:t>
      </w:r>
      <w:r>
        <w:t xml:space="preserve">after the</w:t>
      </w:r>
      <w:r>
        <w:t xml:space="preserve"> </w:t>
      </w:r>
      <w:r>
        <w:rPr>
          <w:iCs/>
          <w:i/>
        </w:rPr>
        <w:t xml:space="preserve">r</w:t>
      </w:r>
      <w:r>
        <w:t xml:space="preserve"> </w:t>
      </w:r>
      <w:r>
        <w:t xml:space="preserve">or</w:t>
      </w:r>
      <w:r>
        <w:t xml:space="preserve"> </w:t>
      </w:r>
      <w:r>
        <w:rPr>
          <w:iCs/>
          <w:i/>
        </w:rPr>
        <w:t xml:space="preserve">ṣ</w:t>
      </w:r>
      <w:r>
        <w:t xml:space="preserve"> </w:t>
      </w:r>
      <w:r>
        <w:t xml:space="preserve">in a root, after the word</w:t>
      </w:r>
      <w:r>
        <w:t xml:space="preserve"> </w:t>
      </w:r>
      <w:r>
        <w:rPr>
          <w:iCs/>
          <w:i/>
        </w:rPr>
        <w:t xml:space="preserve">uru</w:t>
      </w:r>
      <w:r>
        <w:t xml:space="preserve">, and after</w:t>
      </w:r>
      <w:r>
        <w:t xml:space="preserve"> </w:t>
      </w:r>
      <w:r>
        <w:rPr>
          <w:iCs/>
          <w:i/>
        </w:rPr>
        <w:t xml:space="preserve">ṣu</w:t>
      </w:r>
      <w:r>
        <w:t xml:space="preserve"> </w:t>
      </w:r>
      <w:r>
        <w:t xml:space="preserve">(the</w:t>
      </w:r>
      <w:r>
        <w:t xml:space="preserve"> </w:t>
      </w:r>
      <w:r>
        <w:rPr>
          <w:iCs/>
          <w:i/>
        </w:rPr>
        <w:t xml:space="preserve">ṣ</w:t>
      </w:r>
      <w:r>
        <w:t xml:space="preserve"> </w:t>
      </w:r>
      <w:r>
        <w:t xml:space="preserve">coming for</w:t>
      </w:r>
      <w:r>
        <w:t xml:space="preserve"> </w:t>
      </w:r>
      <w:r>
        <w:rPr>
          <w:iCs/>
          <w:i/>
        </w:rPr>
        <w:t xml:space="preserve">ṣuñ abhiṣave</w:t>
      </w:r>
      <w:r>
        <w:t xml:space="preserve">), takes</w:t>
      </w:r>
      <w:r>
        <w:t xml:space="preserve"> </w:t>
      </w:r>
      <w:r>
        <w:rPr>
          <w:iCs/>
          <w:i/>
        </w:rPr>
        <w:t xml:space="preserve">ṇ</w:t>
      </w:r>
      <w:r>
        <w:t xml:space="preserve">. Here</w:t>
      </w:r>
      <w:r>
        <w:t xml:space="preserve"> </w:t>
      </w:r>
      <w:r>
        <w:rPr>
          <w:iCs/>
          <w:i/>
        </w:rPr>
        <w:t xml:space="preserve">rakṣa</w:t>
      </w:r>
      <w:r>
        <w:t xml:space="preserve"> </w:t>
      </w:r>
      <w:r>
        <w:t xml:space="preserve">is a root, and it contains</w:t>
      </w:r>
      <w:r>
        <w:t xml:space="preserve"> </w:t>
      </w:r>
      <w:r>
        <w:rPr>
          <w:iCs/>
          <w:i/>
        </w:rPr>
        <w:t xml:space="preserve">ṣ</w:t>
      </w:r>
      <w:r>
        <w:t xml:space="preserve">. So the</w:t>
      </w:r>
      <w:r>
        <w:t xml:space="preserve"> </w:t>
      </w:r>
      <w:r>
        <w:rPr>
          <w:iCs/>
          <w:i/>
        </w:rPr>
        <w:t xml:space="preserve">n</w:t>
      </w:r>
      <w:r>
        <w:t xml:space="preserve"> </w:t>
      </w:r>
      <w:r>
        <w:t xml:space="preserve">of the</w:t>
      </w:r>
      <w:r>
        <w:t xml:space="preserve"> </w:t>
      </w:r>
      <w:r>
        <w:rPr>
          <w:iCs/>
          <w:i/>
        </w:rPr>
        <w:t xml:space="preserve">nas</w:t>
      </w:r>
      <w:r>
        <w:t xml:space="preserve"> </w:t>
      </w:r>
      <w:r>
        <w:t xml:space="preserve">after the</w:t>
      </w:r>
      <w:r>
        <w:t xml:space="preserve"> </w:t>
      </w:r>
      <w:r>
        <w:rPr>
          <w:iCs/>
          <w:i/>
        </w:rPr>
        <w:t xml:space="preserve">ṣ</w:t>
      </w:r>
      <w:r>
        <w:t xml:space="preserve">, one of the</w:t>
      </w:r>
      <w:r>
        <w:t xml:space="preserve"> </w:t>
      </w:r>
      <w:r>
        <w:rPr>
          <w:iCs/>
          <w:i/>
        </w:rPr>
        <w:t xml:space="preserve">r</w:t>
      </w:r>
      <w:r>
        <w:t xml:space="preserve"> </w:t>
      </w:r>
      <w:r>
        <w:t xml:space="preserve">or</w:t>
      </w:r>
      <w:r>
        <w:t xml:space="preserve"> </w:t>
      </w:r>
      <w:r>
        <w:rPr>
          <w:iCs/>
          <w:i/>
        </w:rPr>
        <w:t xml:space="preserve">ṣ</w:t>
      </w:r>
      <w:r>
        <w:t xml:space="preserve"> </w:t>
      </w:r>
      <w:r>
        <w:t xml:space="preserve">contained in the root, takes</w:t>
      </w:r>
      <w:r>
        <w:t xml:space="preserve"> </w:t>
      </w:r>
      <w:r>
        <w:rPr>
          <w:iCs/>
          <w:i/>
        </w:rPr>
        <w:t xml:space="preserve">ṇ</w:t>
      </w:r>
      <w:r>
        <w:t xml:space="preserve"> </w:t>
      </w:r>
      <w:r>
        <w:t xml:space="preserve">by this sūtra.</w:t>
      </w:r>
    </w:p>
    <w:p>
      <w:pPr>
        <w:pStyle w:val="BodyText"/>
      </w:pPr>
      <w:r>
        <w:rPr>
          <w:bCs/>
          <w:b/>
        </w:rPr>
        <w:t xml:space="preserve">ब्रह्मणस्पते (</w:t>
      </w:r>
      <w:r>
        <w:rPr>
          <w:iCs/>
          <w:i/>
          <w:bCs/>
          <w:b/>
        </w:rPr>
        <w:t xml:space="preserve">brahmaṇaspate</w:t>
      </w:r>
      <w:r>
        <w:rPr>
          <w:bCs/>
          <w:b/>
        </w:rPr>
        <w:t xml:space="preserve">)</w:t>
      </w:r>
      <w:r>
        <w:t xml:space="preserve">: for the visarga belonging to the genitive in</w:t>
      </w:r>
      <w:r>
        <w:t xml:space="preserve"> </w:t>
      </w:r>
      <w:r>
        <w:rPr>
          <w:iCs/>
          <w:i/>
        </w:rPr>
        <w:t xml:space="preserve">brahmaṇaḥ</w:t>
      </w:r>
      <w:r>
        <w:t xml:space="preserve">, in the Saṃhitā the substitute</w:t>
      </w:r>
      <w:r>
        <w:t xml:space="preserve"> </w:t>
      </w:r>
      <w:r>
        <w:rPr>
          <w:iCs/>
          <w:i/>
        </w:rPr>
        <w:t xml:space="preserve">s</w:t>
      </w:r>
      <w:r>
        <w:t xml:space="preserve"> </w:t>
      </w:r>
      <w:r>
        <w:t xml:space="preserve">by</w:t>
      </w:r>
      <w:r>
        <w:t xml:space="preserve"> </w:t>
      </w:r>
      <w:r>
        <w:t xml:space="preserve">“</w:t>
      </w:r>
      <w:r>
        <w:t xml:space="preserve">ṣaṣṭhyāḥ patiputra…</w:t>
      </w:r>
      <w:r>
        <w:t xml:space="preserve">”</w:t>
      </w:r>
      <w:r>
        <w:t xml:space="preserve"> </w:t>
      </w:r>
      <w:r>
        <w:t xml:space="preserve">(Pā. sū. 8-3-53).</w:t>
      </w:r>
      <w:r>
        <w:t xml:space="preserve"> </w:t>
      </w:r>
      <w:r>
        <w:rPr>
          <w:iCs/>
          <w:i/>
        </w:rPr>
        <w:t xml:space="preserve">Pate</w:t>
      </w:r>
      <w:r>
        <w:t xml:space="preserve"> </w:t>
      </w:r>
      <w:r>
        <w:t xml:space="preserve">is a vocative. So the word before it takes</w:t>
      </w:r>
      <w:r>
        <w:t xml:space="preserve"> </w:t>
      </w:r>
      <w:r>
        <w:rPr>
          <w:iCs/>
          <w:i/>
        </w:rPr>
        <w:t xml:space="preserve">parāṅgavadbhāva</w:t>
      </w:r>
      <w:r>
        <w:t xml:space="preserve"> </w:t>
      </w:r>
      <w:r>
        <w:t xml:space="preserve">by</w:t>
      </w:r>
      <w:r>
        <w:t xml:space="preserve"> </w:t>
      </w:r>
      <w:r>
        <w:t xml:space="preserve">“</w:t>
      </w:r>
      <w:r>
        <w:t xml:space="preserve">subāmantrite parāṅgavat svare</w:t>
      </w:r>
      <w:r>
        <w:t xml:space="preserve">”</w:t>
      </w:r>
      <w:r>
        <w:t xml:space="preserve"> </w:t>
      </w:r>
      <w:r>
        <w:t xml:space="preserve">(Pā. sū. 2-1-2). So the name vocative rests on the whole</w:t>
      </w:r>
      <w:r>
        <w:t xml:space="preserve"> </w:t>
      </w:r>
      <w:r>
        <w:rPr>
          <w:iCs/>
          <w:i/>
        </w:rPr>
        <w:t xml:space="preserve">brahmaṇaspate</w:t>
      </w:r>
      <w:r>
        <w:t xml:space="preserve">. So by</w:t>
      </w:r>
      <w:r>
        <w:t xml:space="preserve"> </w:t>
      </w:r>
      <w:r>
        <w:t xml:space="preserve">“</w:t>
      </w:r>
      <w:r>
        <w:t xml:space="preserve">āmantritasya ca</w:t>
      </w:r>
      <w:r>
        <w:t xml:space="preserve">”</w:t>
      </w:r>
      <w:r>
        <w:t xml:space="preserve"> </w:t>
      </w:r>
      <w:r>
        <w:t xml:space="preserve">(Pā. sū. 8-1-19) both words are wholly unaccented.</w:t>
      </w:r>
    </w:p>
    <w:p>
      <w:pPr>
        <w:pStyle w:val="BodyText"/>
      </w:pPr>
      <w:r>
        <w:rPr>
          <w:bCs/>
          <w:b/>
        </w:rPr>
        <w:t xml:space="preserve">॥३॥</w:t>
      </w:r>
    </w:p>
    <w:p>
      <w:r>
        <w:pict>
          <v:rect style="width:0;height:1.5pt" o:hralign="center" o:hrstd="t" o:hr="t"/>
        </w:pict>
      </w:r>
    </w:p>
    <w:bookmarkEnd w:id="843"/>
    <w:bookmarkStart w:id="844" w:name="page-765-sūkta-18-rik-4"/>
    <w:p>
      <w:pPr>
        <w:pStyle w:val="Heading3"/>
      </w:pPr>
      <w:r>
        <w:t xml:space="preserve">Page 765 — Sūkta 18, Rik 4</w:t>
      </w:r>
    </w:p>
    <w:p>
      <w:pPr>
        <w:pStyle w:val="FirstParagraph"/>
      </w:pPr>
      <w:r>
        <w:rPr>
          <w:iCs/>
          <w:i/>
        </w:rPr>
        <w:t xml:space="preserve">(Saṃhitā accents as printed; Pada unaccented. Deities: Brahmaṇaspati, Indra and Soma.)</w:t>
      </w:r>
    </w:p>
    <w:p>
      <w:pPr>
        <w:pStyle w:val="BodyText"/>
      </w:pPr>
      <w:r>
        <w:rPr>
          <w:bCs/>
          <w:b/>
        </w:rPr>
        <w:t xml:space="preserve">॥ Saṃhitā-pāṭhaḥ ॥</w:t>
      </w:r>
    </w:p>
    <w:p>
      <w:pPr>
        <w:pStyle w:val="BlockText"/>
      </w:pPr>
      <w:r>
        <w:t xml:space="preserve">स घा॑ वी॒रो न रि॑ष्यति॒ यमिन्द्रो॒ ब्रह्म॑ण॒स्पतिः॑ । [accent ?]</w:t>
      </w:r>
      <w:r>
        <w:t xml:space="preserve"> </w:t>
      </w:r>
      <w:r>
        <w:t xml:space="preserve">सो॑मो हि॒नोति॒ मर्त्य॑म् ॥४॥ [accent ?]</w:t>
      </w:r>
    </w:p>
    <w:p>
      <w:pPr>
        <w:pStyle w:val="BlockText"/>
      </w:pPr>
      <w:r>
        <w:rPr>
          <w:iCs/>
          <w:i/>
        </w:rPr>
        <w:t xml:space="preserve">sá ghā vīró ná riṣyati yám indro bráhmaṇaspátiḥ |</w:t>
      </w:r>
      <w:r>
        <w:t xml:space="preserve"> </w:t>
      </w:r>
      <w:r>
        <w:t xml:space="preserve">[accent ?]</w:t>
      </w:r>
      <w:r>
        <w:t xml:space="preserve"> </w:t>
      </w:r>
      <w:r>
        <w:rPr>
          <w:iCs/>
          <w:i/>
        </w:rPr>
        <w:t xml:space="preserve">somo hinóti mártyam ||4||</w:t>
      </w:r>
      <w:r>
        <w:t xml:space="preserve"> </w:t>
      </w:r>
      <w:r>
        <w:t xml:space="preserve">[accent ?]</w:t>
      </w:r>
    </w:p>
    <w:p>
      <w:pPr>
        <w:pStyle w:val="FirstParagraph"/>
      </w:pPr>
      <w:r>
        <w:rPr>
          <w:iCs/>
          <w:i/>
        </w:rPr>
        <w:t xml:space="preserve">(Read as printed: strokes over घा, रि, ह्म, तिः, सो and र्त्य; bars under वी, ति (रिष्यति), द्रो, ण, हि and ति (हिनोति). A mark over मि of यमिन्द्रो is not clear.)</w:t>
      </w:r>
    </w:p>
    <w:p>
      <w:pPr>
        <w:pStyle w:val="BodyText"/>
      </w:pPr>
      <w:r>
        <w:rPr>
          <w:bCs/>
          <w:b/>
        </w:rPr>
        <w:t xml:space="preserve">॥ Pada-pāṭhaḥ ॥</w:t>
      </w:r>
    </w:p>
    <w:p>
      <w:pPr>
        <w:pStyle w:val="BlockText"/>
      </w:pPr>
      <w:r>
        <w:t xml:space="preserve">सः । घ । वीरः । न । रिष्यति । यम् । इन्द्रः । ब्रह्मणः । पतिः ॥</w:t>
      </w:r>
      <w:r>
        <w:t xml:space="preserve"> </w:t>
      </w:r>
      <w:r>
        <w:t xml:space="preserve">सोमः । हिनोति । मर्त्यम् ॥४॥</w:t>
      </w:r>
    </w:p>
    <w:p>
      <w:pPr>
        <w:pStyle w:val="BlockText"/>
      </w:pPr>
      <w:r>
        <w:rPr>
          <w:iCs/>
          <w:i/>
        </w:rPr>
        <w:t xml:space="preserve">saḥ | gha | vīraḥ | na | riṣyati | yam | indraḥ | brahmaṇaḥ | patiḥ ||</w:t>
      </w:r>
      <w:r>
        <w:t xml:space="preserve"> </w:t>
      </w:r>
      <w:r>
        <w:rPr>
          <w:iCs/>
          <w:i/>
        </w:rPr>
        <w:t xml:space="preserve">somaḥ | hinoti | martyam ||4||</w:t>
      </w:r>
    </w:p>
    <w:p>
      <w:pPr>
        <w:pStyle w:val="FirstParagraph"/>
      </w:pPr>
      <w:r>
        <w:rPr>
          <w:bCs/>
          <w:b/>
        </w:rPr>
        <w:t xml:space="preserve">॥ Sāyaṇa-bhāṣyam ॥</w:t>
      </w:r>
    </w:p>
    <w:p>
      <w:pPr>
        <w:pStyle w:val="BlockText"/>
      </w:pPr>
      <w:r>
        <w:t xml:space="preserve">इन्द्रो देवो यं मर्त्यं यक्ष्यमाणं हिनोति प्राप्नोति वर्धयति वा । तथा ब्रह्मणस्पतिर्देवो हिनोति । तथा सोमो हिनोति । स घ स एव यजमानो वीरो वीर्ययुक्तः सन्न रिष्यति । न विनश्यति ॥ घ । चादिरनुदात्तः । संहितायामृचि तुनुघमक्षुतङ्कुत्रोरुष्याणाम् । पा. ६-३-१३३ । इति दीर्घः । ब्रह्मणस्पतिः । उक्तम् । हिनोति । हि गतौ वृद्धौ च । स्वादिभ्यः श्नुः । तिपः पित्त्वाच्छ्नुप्रत्ययस्वर एव शिष्यते ॥</w:t>
      </w:r>
    </w:p>
    <w:p>
      <w:pPr>
        <w:pStyle w:val="BlockText"/>
      </w:pPr>
      <w:r>
        <w:rPr>
          <w:iCs/>
          <w:i/>
        </w:rPr>
        <w:t xml:space="preserve">indro devo yaṃ martyaṃ yakṣyamāṇaṃ hinoti prāpnoti vardhayati vā | tathā brahmaṇaspatirdevo hinoti | tathā somo hinoti | sa gha sa eva yajamāno vīro vīryayuktaḥ sanna riṣyati | na vinaśyati || gha | cādiranudāttaḥ | saṃhitāyāmṛci tunughamakṣutaṅkutroruṣyāṇām | pā. 6-3-133 | iti dīrghaḥ | brahmaṇaspatiḥ | uktam | hinoti | hi gatau vṛddhau ca | svādibhyaḥ śnuḥ | tipaḥ pittvācchnupratyayasvara eva śiṣyate ||</w:t>
      </w:r>
    </w:p>
    <w:p>
      <w:pPr>
        <w:pStyle w:val="FirstParagraph"/>
      </w:pPr>
      <w:r>
        <w:rPr>
          <w:bCs/>
          <w:b/>
        </w:rPr>
        <w:t xml:space="preserve">Translation:</w:t>
      </w:r>
      <w:r>
        <w:t xml:space="preserve"> </w:t>
      </w:r>
      <w:r>
        <w:t xml:space="preserve">“</w:t>
      </w:r>
      <w:r>
        <w:t xml:space="preserve">The mortal, about to sacrifice, whom the god Indra</w:t>
      </w:r>
      <w:r>
        <w:t xml:space="preserve"> </w:t>
      </w:r>
      <w:r>
        <w:rPr>
          <w:iCs/>
          <w:i/>
        </w:rPr>
        <w:t xml:space="preserve">hinoti</w:t>
      </w:r>
      <w:r>
        <w:t xml:space="preserve">, reaches or makes to grow; likewise whom the god Brahmaṇaspati furthers; likewise whom Soma furthers:</w:t>
      </w:r>
      <w:r>
        <w:t xml:space="preserve"> </w:t>
      </w:r>
      <w:r>
        <w:rPr>
          <w:iCs/>
          <w:i/>
        </w:rPr>
        <w:t xml:space="preserve">sa gha</w:t>
      </w:r>
      <w:r>
        <w:t xml:space="preserve">, that very sacrificer, being</w:t>
      </w:r>
      <w:r>
        <w:t xml:space="preserve"> </w:t>
      </w:r>
      <w:r>
        <w:rPr>
          <w:iCs/>
          <w:i/>
        </w:rPr>
        <w:t xml:space="preserve">vīra</w:t>
      </w:r>
      <w:r>
        <w:t xml:space="preserve">, possessed of valour,</w:t>
      </w:r>
      <w:r>
        <w:t xml:space="preserve"> </w:t>
      </w:r>
      <w:r>
        <w:rPr>
          <w:iCs/>
          <w:i/>
        </w:rPr>
        <w:t xml:space="preserve">na riṣyati</w:t>
      </w:r>
      <w:r>
        <w:t xml:space="preserve">, does not perish.</w:t>
      </w:r>
      <w:r>
        <w:t xml:space="preserve">”</w:t>
      </w:r>
      <w:r>
        <w:t xml:space="preserve"> </w:t>
      </w:r>
      <w:r>
        <w:t xml:space="preserve">(Grammatical tail:</w:t>
      </w:r>
      <w:r>
        <w:t xml:space="preserve"> </w:t>
      </w:r>
      <w:r>
        <w:rPr>
          <w:iCs/>
          <w:i/>
        </w:rPr>
        <w:t xml:space="preserve">gha</w:t>
      </w:r>
      <w:r>
        <w:t xml:space="preserve">, unaccented as one of the</w:t>
      </w:r>
      <w:r>
        <w:t xml:space="preserve"> </w:t>
      </w:r>
      <w:r>
        <w:rPr>
          <w:iCs/>
          <w:i/>
        </w:rPr>
        <w:t xml:space="preserve">ca-ādi</w:t>
      </w:r>
      <w:r>
        <w:t xml:space="preserve">; lengthened in the Saṃhitā by Pā. 6-3-133;</w:t>
      </w:r>
      <w:r>
        <w:t xml:space="preserve"> </w:t>
      </w:r>
      <w:r>
        <w:rPr>
          <w:iCs/>
          <w:i/>
        </w:rPr>
        <w:t xml:space="preserve">brahmaṇaspatiḥ</w:t>
      </w:r>
      <w:r>
        <w:t xml:space="preserve">, explained;</w:t>
      </w:r>
      <w:r>
        <w:t xml:space="preserve"> </w:t>
      </w:r>
      <w:r>
        <w:rPr>
          <w:iCs/>
          <w:i/>
        </w:rPr>
        <w:t xml:space="preserve">hinoti</w:t>
      </w:r>
      <w:r>
        <w:t xml:space="preserve">,</w:t>
      </w:r>
      <w:r>
        <w:t xml:space="preserve"> </w:t>
      </w:r>
      <w:r>
        <w:rPr>
          <w:iCs/>
          <w:i/>
        </w:rPr>
        <w:t xml:space="preserve">hi gatau vṛddhau ca</w:t>
      </w:r>
      <w:r>
        <w:t xml:space="preserve">,</w:t>
      </w:r>
      <w:r>
        <w:t xml:space="preserve"> </w:t>
      </w:r>
      <w:r>
        <w:rPr>
          <w:iCs/>
          <w:i/>
        </w:rPr>
        <w:t xml:space="preserve">śnu</w:t>
      </w:r>
      <w:r>
        <w:t xml:space="preserve"> </w:t>
      </w:r>
      <w:r>
        <w:t xml:space="preserve">by</w:t>
      </w:r>
      <w:r>
        <w:t xml:space="preserve"> </w:t>
      </w:r>
      <w:r>
        <w:rPr>
          <w:iCs/>
          <w:i/>
        </w:rPr>
        <w:t xml:space="preserve">svādibhyaḥ śnuḥ</w:t>
      </w:r>
      <w:r>
        <w:t xml:space="preserve">; since</w:t>
      </w:r>
      <w:r>
        <w:t xml:space="preserve"> </w:t>
      </w:r>
      <w:r>
        <w:rPr>
          <w:iCs/>
          <w:i/>
        </w:rPr>
        <w:t xml:space="preserve">tip</w:t>
      </w:r>
      <w:r>
        <w:t xml:space="preserve"> </w:t>
      </w:r>
      <w:r>
        <w:t xml:space="preserve">is</w:t>
      </w:r>
      <w:r>
        <w:t xml:space="preserve"> </w:t>
      </w:r>
      <w:r>
        <w:rPr>
          <w:iCs/>
          <w:i/>
        </w:rPr>
        <w:t xml:space="preserve">pit</w:t>
      </w:r>
      <w:r>
        <w:t xml:space="preserve">, the accent of the suffix</w:t>
      </w:r>
      <w:r>
        <w:t xml:space="preserve"> </w:t>
      </w:r>
      <w:r>
        <w:rPr>
          <w:iCs/>
          <w:i/>
        </w:rPr>
        <w:t xml:space="preserve">śnu</w:t>
      </w:r>
      <w:r>
        <w:t xml:space="preserve"> </w:t>
      </w:r>
      <w:r>
        <w:t xml:space="preserve">alone stays.)</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यम् (yam)</w:t>
      </w:r>
      <w:r>
        <w:t xml:space="preserve"> </w:t>
      </w:r>
      <w:r>
        <w:t xml:space="preserve">— which |</w:t>
      </w:r>
      <w:r>
        <w:t xml:space="preserve"> </w:t>
      </w:r>
      <w:r>
        <w:rPr>
          <w:bCs/>
          <w:b/>
        </w:rPr>
        <w:t xml:space="preserve">मर्त्यम् (martyam)</w:t>
      </w:r>
      <w:r>
        <w:t xml:space="preserve"> </w:t>
      </w:r>
      <w:r>
        <w:t xml:space="preserve">— sacrificer (performing the sacrifice) |</w:t>
      </w:r>
      <w:r>
        <w:t xml:space="preserve"> </w:t>
      </w:r>
      <w:r>
        <w:rPr>
          <w:bCs/>
          <w:b/>
        </w:rPr>
        <w:t xml:space="preserve">हिनोति (hinoti)</w:t>
      </w:r>
      <w:r>
        <w:t xml:space="preserve"> </w:t>
      </w:r>
      <w:r>
        <w:t xml:space="preserve">— reaches, or protects |</w:t>
      </w:r>
      <w:r>
        <w:t xml:space="preserve"> </w:t>
      </w:r>
      <w:r>
        <w:rPr>
          <w:bCs/>
          <w:b/>
        </w:rPr>
        <w:t xml:space="preserve">ब्रह्मणस्पतिः (brahmaṇaspatiḥ)</w:t>
      </w:r>
      <w:r>
        <w:t xml:space="preserve"> </w:t>
      </w:r>
      <w:r>
        <w:t xml:space="preserve">— Brahmaṇaspati too |</w:t>
      </w:r>
      <w:r>
        <w:t xml:space="preserve"> </w:t>
      </w:r>
      <w:r>
        <w:rPr>
          <w:bCs/>
          <w:b/>
        </w:rPr>
        <w:t xml:space="preserve">हिनोति (hinoti)</w:t>
      </w:r>
      <w:r>
        <w:t xml:space="preserve"> </w:t>
      </w:r>
      <w:r>
        <w:t xml:space="preserve">— protects |</w:t>
      </w:r>
      <w:r>
        <w:t xml:space="preserve"> </w:t>
      </w:r>
      <w:r>
        <w:rPr>
          <w:bCs/>
          <w:b/>
        </w:rPr>
        <w:t xml:space="preserve">सोमः (somaḥ)</w:t>
      </w:r>
      <w:r>
        <w:t xml:space="preserve"> </w:t>
      </w:r>
      <w:r>
        <w:t xml:space="preserve">— (likewise) the deity Soma |</w:t>
      </w:r>
      <w:r>
        <w:t xml:space="preserve"> </w:t>
      </w:r>
      <w:r>
        <w:rPr>
          <w:bCs/>
          <w:b/>
        </w:rPr>
        <w:t xml:space="preserve">हिनोति (hinoti)</w:t>
      </w:r>
      <w:r>
        <w:t xml:space="preserve"> </w:t>
      </w:r>
      <w:r>
        <w:t xml:space="preserve">— protects |</w:t>
      </w:r>
      <w:r>
        <w:t xml:space="preserve"> </w:t>
      </w:r>
      <w:r>
        <w:rPr>
          <w:bCs/>
          <w:b/>
        </w:rPr>
        <w:t xml:space="preserve">सः घ (saḥ gha)</w:t>
      </w:r>
      <w:r>
        <w:t xml:space="preserve"> </w:t>
      </w:r>
      <w:r>
        <w:t xml:space="preserve">— that very man |</w:t>
      </w:r>
      <w:r>
        <w:t xml:space="preserve"> </w:t>
      </w:r>
      <w:r>
        <w:rPr>
          <w:bCs/>
          <w:b/>
        </w:rPr>
        <w:t xml:space="preserve">वीरः (vīraḥ)</w:t>
      </w:r>
      <w:r>
        <w:t xml:space="preserve"> </w:t>
      </w:r>
      <w:r>
        <w:t xml:space="preserve">— being possessed of valour |</w:t>
      </w:r>
      <w:r>
        <w:t xml:space="preserve"> </w:t>
      </w:r>
      <w:r>
        <w:rPr>
          <w:bCs/>
          <w:b/>
        </w:rPr>
        <w:t xml:space="preserve">न रिष्यति (na riṣyati)</w:t>
      </w:r>
      <w:r>
        <w:t xml:space="preserve"> </w:t>
      </w:r>
      <w:r>
        <w:t xml:space="preserve">— does not perish.</w:t>
      </w:r>
    </w:p>
    <w:p>
      <w:pPr>
        <w:pStyle w:val="BodyText"/>
      </w:pPr>
      <w:r>
        <w:rPr>
          <w:bCs/>
          <w:b/>
        </w:rPr>
        <w:t xml:space="preserve">॥ Bhāvārthaḥ ॥</w:t>
      </w:r>
    </w:p>
    <w:p>
      <w:pPr>
        <w:pStyle w:val="BodyText"/>
      </w:pPr>
      <w:r>
        <w:t xml:space="preserve">For the sacrificer devoted to the sacrifice, the three deities Indra, Brahmaṇaspati and Soma bring increase; that is, they become his protectors. A man who has become worthy of their grace never comes to ruin.</w:t>
      </w:r>
    </w:p>
    <w:bookmarkEnd w:id="844"/>
    <w:bookmarkStart w:id="845" w:name="Xe7dbffe65a53a90227dd5c3906609a14f1fd7c2"/>
    <w:p>
      <w:pPr>
        <w:pStyle w:val="Heading3"/>
      </w:pPr>
      <w:r>
        <w:t xml:space="preserve">Page 766 — Rik 4: English, Special Topics and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That valiant man whom Indra, Brahmanaspati and Soma protect never perishes.</w:t>
      </w:r>
    </w:p>
    <w:p>
      <w:pPr>
        <w:pStyle w:val="FirstParagraph"/>
      </w:pPr>
      <w:r>
        <w:rPr>
          <w:bCs/>
          <w:b/>
        </w:rPr>
        <w:t xml:space="preserve">॥ Viśeṣa-viṣayagaḷu (Special Topics) ॥</w:t>
      </w:r>
    </w:p>
    <w:p>
      <w:pPr>
        <w:pStyle w:val="BodyText"/>
      </w:pPr>
      <w:r>
        <w:t xml:space="preserve">This ṛk is addressed to the three deities Indra, Brahmaṇaspati and Soma. The intent is: the man whom these deities take to themselves, that is, favour, lives as a hero, and never meets with ruin.</w:t>
      </w:r>
    </w:p>
    <w:p>
      <w:pPr>
        <w:pStyle w:val="BodyText"/>
      </w:pPr>
      <w:r>
        <w:rPr>
          <w:bCs/>
          <w:b/>
        </w:rPr>
        <w:t xml:space="preserve">Ghā</w:t>
      </w:r>
      <w:r>
        <w:t xml:space="preserve">: this syllable is long in the Saṃhitā-pāṭha to suit the metre.</w:t>
      </w:r>
    </w:p>
    <w:p>
      <w:pPr>
        <w:pStyle w:val="BodyText"/>
      </w:pPr>
      <w:r>
        <w:rPr>
          <w:bCs/>
          <w:b/>
        </w:rPr>
        <w:t xml:space="preserve">Yaṃ martyam</w:t>
      </w:r>
      <w:r>
        <w:t xml:space="preserve">: which man; that is, the man who worships Indra, Brahmaṇaspati and Soma.</w:t>
      </w:r>
    </w:p>
    <w:p>
      <w:pPr>
        <w:pStyle w:val="BodyText"/>
      </w:pPr>
      <w:r>
        <w:rPr>
          <w:bCs/>
          <w:b/>
        </w:rPr>
        <w:t xml:space="preserve">॥ Vyākaraṇa-prakriyā ॥</w:t>
      </w:r>
      <w:r>
        <w:t xml:space="preserve"> </w:t>
      </w:r>
      <w:r>
        <w:rPr>
          <w:iCs/>
          <w:i/>
        </w:rPr>
        <w:t xml:space="preserve">(grammar pages 766–767, noted briefly)</w:t>
      </w:r>
    </w:p>
    <w:p>
      <w:pPr>
        <w:pStyle w:val="BodyText"/>
      </w:pPr>
      <w:r>
        <w:rPr>
          <w:bCs/>
          <w:b/>
        </w:rPr>
        <w:t xml:space="preserve">घ (</w:t>
      </w:r>
      <w:r>
        <w:rPr>
          <w:iCs/>
          <w:i/>
          <w:bCs/>
          <w:b/>
        </w:rPr>
        <w:t xml:space="preserve">gha</w:t>
      </w:r>
      <w:r>
        <w:rPr>
          <w:bCs/>
          <w:b/>
        </w:rPr>
        <w:t xml:space="preserve">)</w:t>
      </w:r>
      <w:r>
        <w:t xml:space="preserve">: since the</w:t>
      </w:r>
      <w:r>
        <w:t xml:space="preserve"> </w:t>
      </w:r>
      <w:r>
        <w:rPr>
          <w:iCs/>
          <w:i/>
        </w:rPr>
        <w:t xml:space="preserve">ca-ādi</w:t>
      </w:r>
      <w:r>
        <w:t xml:space="preserve"> </w:t>
      </w:r>
      <w:r>
        <w:t xml:space="preserve">group is an</w:t>
      </w:r>
      <w:r>
        <w:t xml:space="preserve"> </w:t>
      </w:r>
      <w:r>
        <w:rPr>
          <w:iCs/>
          <w:i/>
        </w:rPr>
        <w:t xml:space="preserve">ākṛtigaṇa</w:t>
      </w:r>
      <w:r>
        <w:t xml:space="preserve">, this is included in it. So it is unaccented by</w:t>
      </w:r>
      <w:r>
        <w:t xml:space="preserve"> </w:t>
      </w:r>
      <w:r>
        <w:t xml:space="preserve">“</w:t>
      </w:r>
      <w:r>
        <w:t xml:space="preserve">cādayo ’nudāttāḥ</w:t>
      </w:r>
      <w:r>
        <w:t xml:space="preserve">”</w:t>
      </w:r>
      <w:r>
        <w:t xml:space="preserve"> </w:t>
      </w:r>
      <w:r>
        <w:t xml:space="preserve">(Phi. sū. 4-84). In the Saṃhitā, by</w:t>
      </w:r>
      <w:r>
        <w:t xml:space="preserve"> </w:t>
      </w:r>
      <w:r>
        <w:t xml:space="preserve">“</w:t>
      </w:r>
      <w:r>
        <w:t xml:space="preserve">ṛci tunughamakṣutaṅkutroruṣyāṇām</w:t>
      </w:r>
      <w:r>
        <w:t xml:space="preserve">”</w:t>
      </w:r>
      <w:r>
        <w:t xml:space="preserve"> </w:t>
      </w:r>
      <w:r>
        <w:t xml:space="preserve">(Pā. sū. 6-3-133), the word</w:t>
      </w:r>
      <w:r>
        <w:t xml:space="preserve"> </w:t>
      </w:r>
      <w:r>
        <w:rPr>
          <w:iCs/>
          <w:i/>
        </w:rPr>
        <w:t xml:space="preserve">gha</w:t>
      </w:r>
      <w:r>
        <w:t xml:space="preserve"> </w:t>
      </w:r>
      <w:r>
        <w:t xml:space="preserve">takes in the sequence</w:t>
      </w:r>
      <w:r>
        <w:t xml:space="preserve"> </w:t>
      </w:r>
      <w:r>
        <w:rPr>
          <w:iCs/>
          <w:i/>
        </w:rPr>
        <w:t xml:space="preserve">gha</w:t>
      </w:r>
      <w:r>
        <w:t xml:space="preserve"> </w:t>
      </w:r>
      <w:r>
        <w:t xml:space="preserve">(</w:t>
      </w:r>
      <w:r>
        <w:rPr>
          <w:iCs/>
          <w:i/>
        </w:rPr>
        <w:t xml:space="preserve">gh</w:t>
      </w:r>
      <w:r>
        <w:t xml:space="preserve"> </w:t>
      </w:r>
      <w:r>
        <w:t xml:space="preserve">followed by</w:t>
      </w:r>
      <w:r>
        <w:t xml:space="preserve"> </w:t>
      </w:r>
      <w:r>
        <w:rPr>
          <w:iCs/>
          <w:i/>
        </w:rPr>
        <w:t xml:space="preserve">a</w:t>
      </w:r>
      <w:r>
        <w:t xml:space="preserve">). Since the lengthening of</w:t>
      </w:r>
      <w:r>
        <w:t xml:space="preserve"> </w:t>
      </w:r>
      <w:r>
        <w:rPr>
          <w:iCs/>
          <w:i/>
        </w:rPr>
        <w:t xml:space="preserve">gha</w:t>
      </w:r>
      <w:r>
        <w:t xml:space="preserve"> </w:t>
      </w:r>
      <w:r>
        <w:t xml:space="preserve">is seen in the Veda, it is to be taken this way.</w:t>
      </w:r>
      <w:r>
        <w:t xml:space="preserve"> </w:t>
      </w:r>
      <w:r>
        <w:t xml:space="preserve">“</w:t>
      </w:r>
      <w:r>
        <w:t xml:space="preserve">Kṛtrimākṛtrimayoḥ kṛtrimasyaiva grahaṇam</w:t>
      </w:r>
      <w:r>
        <w:t xml:space="preserve">”</w:t>
      </w:r>
      <w:r>
        <w:t xml:space="preserve"> </w:t>
      </w:r>
      <w:r>
        <w:t xml:space="preserve">(</w:t>
      </w:r>
      <w:r>
        <w:rPr>
          <w:iCs/>
          <w:i/>
        </w:rPr>
        <w:t xml:space="preserve">paribhāṣā</w:t>
      </w:r>
      <w:r>
        <w:t xml:space="preserve">):</w:t>
      </w:r>
    </w:p>
    <w:p>
      <w:pPr>
        <w:pStyle w:val="BlockText"/>
      </w:pPr>
      <w:r>
        <w:t xml:space="preserve">कृत्रिमाकृत्रिमयोः कृत्रिमस्यैव ग्रहणम्</w:t>
      </w:r>
    </w:p>
    <w:p>
      <w:pPr>
        <w:pStyle w:val="BlockText"/>
      </w:pPr>
      <w:r>
        <w:rPr>
          <w:iCs/>
          <w:i/>
        </w:rPr>
        <w:t xml:space="preserve">kṛtrimākṛtrimayoḥ kṛtrimasyaiva grahaṇam</w:t>
      </w:r>
    </w:p>
    <w:p>
      <w:pPr>
        <w:pStyle w:val="FirstParagraph"/>
      </w:pPr>
      <w:r>
        <w:rPr>
          <w:iCs/>
          <w:i/>
        </w:rPr>
        <w:t xml:space="preserve">kṛtrima</w:t>
      </w:r>
      <w:r>
        <w:t xml:space="preserve"> </w:t>
      </w:r>
      <w:r>
        <w:t xml:space="preserve">means</w:t>
      </w:r>
      <w:r>
        <w:t xml:space="preserve"> </w:t>
      </w:r>
      <w:r>
        <w:t xml:space="preserve">“</w:t>
      </w:r>
      <w:r>
        <w:t xml:space="preserve">fixed by the convention of grammar</w:t>
      </w:r>
      <w:r>
        <w:t xml:space="preserve">”</w:t>
      </w:r>
      <w:r>
        <w:t xml:space="preserve">;</w:t>
      </w:r>
      <w:r>
        <w:t xml:space="preserve"> </w:t>
      </w:r>
      <w:r>
        <w:rPr>
          <w:iCs/>
          <w:i/>
        </w:rPr>
        <w:t xml:space="preserve">akṛtrima</w:t>
      </w:r>
      <w:r>
        <w:t xml:space="preserve"> </w:t>
      </w:r>
      <w:r>
        <w:t xml:space="preserve">means</w:t>
      </w:r>
      <w:r>
        <w:t xml:space="preserve"> </w:t>
      </w:r>
      <w:r>
        <w:t xml:space="preserve">“</w:t>
      </w:r>
      <w:r>
        <w:t xml:space="preserve">known in the world</w:t>
      </w:r>
      <w:r>
        <w:t xml:space="preserve">”</w:t>
      </w:r>
      <w:r>
        <w:t xml:space="preserve">; the sense of the</w:t>
      </w:r>
      <w:r>
        <w:t xml:space="preserve"> </w:t>
      </w:r>
      <w:r>
        <w:rPr>
          <w:iCs/>
          <w:i/>
        </w:rPr>
        <w:t xml:space="preserve">paribhāṣā</w:t>
      </w:r>
      <w:r>
        <w:t xml:space="preserve"> </w:t>
      </w:r>
      <w:r>
        <w:t xml:space="preserve">is that when both could be taken, the</w:t>
      </w:r>
      <w:r>
        <w:t xml:space="preserve"> </w:t>
      </w:r>
      <w:r>
        <w:rPr>
          <w:iCs/>
          <w:i/>
        </w:rPr>
        <w:t xml:space="preserve">kṛtrima</w:t>
      </w:r>
      <w:r>
        <w:t xml:space="preserve"> </w:t>
      </w:r>
      <w:r>
        <w:t xml:space="preserve">is taken. By</w:t>
      </w:r>
      <w:r>
        <w:t xml:space="preserve"> </w:t>
      </w:r>
      <w:r>
        <w:t xml:space="preserve">“</w:t>
      </w:r>
      <w:r>
        <w:t xml:space="preserve">taraptamapau ghaḥ</w:t>
      </w:r>
      <w:r>
        <w:t xml:space="preserve">”</w:t>
      </w:r>
      <w:r>
        <w:t xml:space="preserve"> </w:t>
      </w:r>
      <w:r>
        <w:t xml:space="preserve">(Pā. sū. 1-1-22) the suffixes</w:t>
      </w:r>
      <w:r>
        <w:t xml:space="preserve"> </w:t>
      </w:r>
      <w:r>
        <w:rPr>
          <w:iCs/>
          <w:i/>
        </w:rPr>
        <w:t xml:space="preserve">tarap</w:t>
      </w:r>
      <w:r>
        <w:t xml:space="preserve"> </w:t>
      </w:r>
      <w:r>
        <w:t xml:space="preserve">and</w:t>
      </w:r>
      <w:r>
        <w:t xml:space="preserve"> </w:t>
      </w:r>
      <w:r>
        <w:rPr>
          <w:iCs/>
          <w:i/>
        </w:rPr>
        <w:t xml:space="preserve">tamap</w:t>
      </w:r>
      <w:r>
        <w:t xml:space="preserve"> </w:t>
      </w:r>
      <w:r>
        <w:t xml:space="preserve">have this conventional name in grammar. Yet here it is not taken in the way just stated; for in the Veda lengthening is not seen for</w:t>
      </w:r>
      <w:r>
        <w:t xml:space="preserve"> </w:t>
      </w:r>
      <w:r>
        <w:rPr>
          <w:iCs/>
          <w:i/>
        </w:rPr>
        <w:t xml:space="preserve">tarap</w:t>
      </w:r>
      <w:r>
        <w:t xml:space="preserve"> </w:t>
      </w:r>
      <w:r>
        <w:t xml:space="preserve">and</w:t>
      </w:r>
      <w:r>
        <w:t xml:space="preserve"> </w:t>
      </w:r>
      <w:r>
        <w:rPr>
          <w:iCs/>
          <w:i/>
        </w:rPr>
        <w:t xml:space="preserve">tamap</w:t>
      </w:r>
      <w:r>
        <w:t xml:space="preserve">, while lengthening is seen for</w:t>
      </w:r>
      <w:r>
        <w:t xml:space="preserve"> </w:t>
      </w:r>
      <w:r>
        <w:rPr>
          <w:iCs/>
          <w:i/>
        </w:rPr>
        <w:t xml:space="preserve">gha</w:t>
      </w:r>
      <w:r>
        <w:t xml:space="preserve">. Since the sūtra says</w:t>
      </w:r>
      <w:r>
        <w:t xml:space="preserve"> </w:t>
      </w:r>
      <w:r>
        <w:rPr>
          <w:iCs/>
          <w:i/>
        </w:rPr>
        <w:t xml:space="preserve">ṛci</w:t>
      </w:r>
      <w:r>
        <w:t xml:space="preserve">, it must apply in the Ṛgveda alone. So, if</w:t>
      </w:r>
      <w:r>
        <w:t xml:space="preserve"> </w:t>
      </w:r>
      <w:r>
        <w:rPr>
          <w:iCs/>
          <w:i/>
        </w:rPr>
        <w:t xml:space="preserve">tarap</w:t>
      </w:r>
      <w:r>
        <w:t xml:space="preserve"> </w:t>
      </w:r>
      <w:r>
        <w:t xml:space="preserve">and the rest were taken, the sūtra would have no purpose. So the word</w:t>
      </w:r>
      <w:r>
        <w:t xml:space="preserve"> </w:t>
      </w:r>
      <w:r>
        <w:rPr>
          <w:iCs/>
          <w:i/>
        </w:rPr>
        <w:t xml:space="preserve">gha</w:t>
      </w:r>
      <w:r>
        <w:t xml:space="preserve"> </w:t>
      </w:r>
      <w:r>
        <w:t xml:space="preserve">itself is taken. For</w:t>
      </w:r>
      <w:r>
        <w:t xml:space="preserve"> </w:t>
      </w:r>
      <w:r>
        <w:rPr>
          <w:iCs/>
          <w:i/>
        </w:rPr>
        <w:t xml:space="preserve">tha</w:t>
      </w:r>
      <w:r>
        <w:t xml:space="preserve"> </w:t>
      </w:r>
      <w:r>
        <w:t xml:space="preserve">[as printed], the 2nd plural of</w:t>
      </w:r>
      <w:r>
        <w:t xml:space="preserve"> </w:t>
      </w:r>
      <w:r>
        <w:rPr>
          <w:iCs/>
          <w:i/>
        </w:rPr>
        <w:t xml:space="preserve">taṅ</w:t>
      </w:r>
      <w:r>
        <w:t xml:space="preserve"> </w:t>
      </w:r>
      <w:r>
        <w:t xml:space="preserve">[as printed], when the substitute</w:t>
      </w:r>
      <w:r>
        <w:t xml:space="preserve"> </w:t>
      </w:r>
      <w:r>
        <w:rPr>
          <w:iCs/>
          <w:i/>
        </w:rPr>
        <w:t xml:space="preserve">ta</w:t>
      </w:r>
      <w:r>
        <w:t xml:space="preserve"> </w:t>
      </w:r>
      <w:r>
        <w:t xml:space="preserve">comes by</w:t>
      </w:r>
      <w:r>
        <w:t xml:space="preserve"> </w:t>
      </w:r>
      <w:r>
        <w:rPr>
          <w:iCs/>
          <w:i/>
        </w:rPr>
        <w:t xml:space="preserve">tasthasthamipām</w:t>
      </w:r>
      <w:r>
        <w:t xml:space="preserve">, it becomes</w:t>
      </w:r>
      <w:r>
        <w:t xml:space="preserve"> </w:t>
      </w:r>
      <w:r>
        <w:rPr>
          <w:iCs/>
          <w:i/>
        </w:rPr>
        <w:t xml:space="preserve">ṅit</w:t>
      </w:r>
      <w:r>
        <w:t xml:space="preserve"> </w:t>
      </w:r>
      <w:r>
        <w:t xml:space="preserve">by</w:t>
      </w:r>
      <w:r>
        <w:t xml:space="preserve"> </w:t>
      </w:r>
      <w:r>
        <w:rPr>
          <w:iCs/>
          <w:i/>
        </w:rPr>
        <w:t xml:space="preserve">sārvadhātukam apit</w:t>
      </w:r>
      <w:r>
        <w:t xml:space="preserve">; the</w:t>
      </w:r>
      <w:r>
        <w:t xml:space="preserve"> </w:t>
      </w:r>
      <w:r>
        <w:rPr>
          <w:iCs/>
          <w:i/>
        </w:rPr>
        <w:t xml:space="preserve">ta</w:t>
      </w:r>
      <w:r>
        <w:t xml:space="preserve"> </w:t>
      </w:r>
      <w:r>
        <w:t xml:space="preserve">substituted for</w:t>
      </w:r>
      <w:r>
        <w:t xml:space="preserve"> </w:t>
      </w:r>
      <w:r>
        <w:rPr>
          <w:iCs/>
          <w:i/>
        </w:rPr>
        <w:t xml:space="preserve">tha</w:t>
      </w:r>
      <w:r>
        <w:t xml:space="preserve">, having this</w:t>
      </w:r>
      <w:r>
        <w:t xml:space="preserve"> </w:t>
      </w:r>
      <w:r>
        <w:rPr>
          <w:iCs/>
          <w:i/>
        </w:rPr>
        <w:t xml:space="preserve">ṅit</w:t>
      </w:r>
      <w:r>
        <w:t xml:space="preserve">-ness, is taken. When lengthening comes to</w:t>
      </w:r>
      <w:r>
        <w:t xml:space="preserve"> </w:t>
      </w:r>
      <w:r>
        <w:rPr>
          <w:iCs/>
          <w:i/>
        </w:rPr>
        <w:t xml:space="preserve">gha</w:t>
      </w:r>
      <w:r>
        <w:t xml:space="preserve"> </w:t>
      </w:r>
      <w:r>
        <w:t xml:space="preserve">by this sūtra, it becomes</w:t>
      </w:r>
      <w:r>
        <w:t xml:space="preserve"> </w:t>
      </w:r>
      <w:r>
        <w:rPr>
          <w:iCs/>
          <w:i/>
        </w:rPr>
        <w:t xml:space="preserve">ghā</w:t>
      </w:r>
      <w:r>
        <w:t xml:space="preserve">.</w:t>
      </w:r>
    </w:p>
    <w:p>
      <w:pPr>
        <w:pStyle w:val="BodyText"/>
      </w:pPr>
      <w:r>
        <w:rPr>
          <w:bCs/>
          <w:b/>
        </w:rPr>
        <w:t xml:space="preserve">ब्रह्मणस्पतिः (</w:t>
      </w:r>
      <w:r>
        <w:rPr>
          <w:iCs/>
          <w:i/>
          <w:bCs/>
          <w:b/>
        </w:rPr>
        <w:t xml:space="preserve">brahmaṇaspatiḥ</w:t>
      </w:r>
      <w:r>
        <w:rPr>
          <w:bCs/>
          <w:b/>
        </w:rPr>
        <w:t xml:space="preserve">)</w:t>
      </w:r>
      <w:r>
        <w:t xml:space="preserve">: by</w:t>
      </w:r>
      <w:r>
        <w:t xml:space="preserve"> </w:t>
      </w:r>
      <w:r>
        <w:t xml:space="preserve">“</w:t>
      </w:r>
      <w:r>
        <w:t xml:space="preserve">ṣaṣṭhyāḥ pati…</w:t>
      </w:r>
      <w:r>
        <w:t xml:space="preserve">”</w:t>
      </w:r>
      <w:r>
        <w:t xml:space="preserve"> </w:t>
      </w:r>
      <w:r>
        <w:t xml:space="preserve">(Pā. sū. 8-3-53)</w:t>
      </w:r>
      <w:r>
        <w:t xml:space="preserve"> </w:t>
      </w:r>
      <w:r>
        <w:rPr>
          <w:iCs/>
          <w:i/>
        </w:rPr>
        <w:t xml:space="preserve">s</w:t>
      </w:r>
      <w:r>
        <w:t xml:space="preserve"> </w:t>
      </w:r>
      <w:r>
        <w:t xml:space="preserve">for the visarga belonging to the genitive.</w:t>
      </w:r>
    </w:p>
    <w:bookmarkEnd w:id="845"/>
    <w:bookmarkStart w:id="846" w:name="page-767-upper-rik-4-grammar-end"/>
    <w:p>
      <w:pPr>
        <w:pStyle w:val="Heading3"/>
      </w:pPr>
      <w:r>
        <w:t xml:space="preserve">Page 767 (upper) — Rik 4: grammar (end)</w:t>
      </w:r>
    </w:p>
    <w:p>
      <w:pPr>
        <w:pStyle w:val="FirstParagraph"/>
      </w:pPr>
      <w:r>
        <w:rPr>
          <w:bCs/>
          <w:b/>
        </w:rPr>
        <w:t xml:space="preserve">हिनोति (</w:t>
      </w:r>
      <w:r>
        <w:rPr>
          <w:iCs/>
          <w:i/>
          <w:bCs/>
          <w:b/>
        </w:rPr>
        <w:t xml:space="preserve">hinoti</w:t>
      </w:r>
      <w:r>
        <w:rPr>
          <w:bCs/>
          <w:b/>
        </w:rPr>
        <w:t xml:space="preserve">)</w:t>
      </w:r>
      <w:r>
        <w:t xml:space="preserve">: the root</w:t>
      </w:r>
      <w:r>
        <w:t xml:space="preserve"> </w:t>
      </w:r>
      <w:r>
        <w:rPr>
          <w:iCs/>
          <w:i/>
        </w:rPr>
        <w:t xml:space="preserve">hi gatau vṛddhau ca</w:t>
      </w:r>
      <w:r>
        <w:t xml:space="preserve">.</w:t>
      </w:r>
      <w:r>
        <w:t xml:space="preserve"> </w:t>
      </w:r>
      <w:r>
        <w:rPr>
          <w:iCs/>
          <w:i/>
        </w:rPr>
        <w:t xml:space="preserve">Laṭ</w:t>
      </w:r>
      <w:r>
        <w:t xml:space="preserve">,</w:t>
      </w:r>
      <w:r>
        <w:t xml:space="preserve"> </w:t>
      </w:r>
      <w:r>
        <w:rPr>
          <w:iCs/>
          <w:i/>
        </w:rPr>
        <w:t xml:space="preserve">tip</w:t>
      </w:r>
      <w:r>
        <w:t xml:space="preserve">. By</w:t>
      </w:r>
      <w:r>
        <w:t xml:space="preserve"> </w:t>
      </w:r>
      <w:r>
        <w:t xml:space="preserve">“</w:t>
      </w:r>
      <w:r>
        <w:t xml:space="preserve">svādibhyaḥ śnuḥ</w:t>
      </w:r>
      <w:r>
        <w:t xml:space="preserve">”</w:t>
      </w:r>
      <w:r>
        <w:t xml:space="preserve"> </w:t>
      </w:r>
      <w:r>
        <w:t xml:space="preserve">(Pā. sū. 3-1-73) the</w:t>
      </w:r>
      <w:r>
        <w:t xml:space="preserve"> </w:t>
      </w:r>
      <w:r>
        <w:rPr>
          <w:iCs/>
          <w:i/>
        </w:rPr>
        <w:t xml:space="preserve">vikaraṇa</w:t>
      </w:r>
      <w:r>
        <w:t xml:space="preserve"> </w:t>
      </w:r>
      <w:r>
        <w:rPr>
          <w:iCs/>
          <w:i/>
        </w:rPr>
        <w:t xml:space="preserve">śnu</w:t>
      </w:r>
      <w:r>
        <w:t xml:space="preserve">:</w:t>
      </w:r>
      <w:r>
        <w:t xml:space="preserve"> </w:t>
      </w:r>
      <w:r>
        <w:rPr>
          <w:iCs/>
          <w:i/>
        </w:rPr>
        <w:t xml:space="preserve">hi</w:t>
      </w:r>
      <w:r>
        <w:t xml:space="preserve"> </w:t>
      </w:r>
      <w:r>
        <w:t xml:space="preserve">+</w:t>
      </w:r>
      <w:r>
        <w:t xml:space="preserve"> </w:t>
      </w:r>
      <w:r>
        <w:rPr>
          <w:iCs/>
          <w:i/>
        </w:rPr>
        <w:t xml:space="preserve">nu</w:t>
      </w:r>
      <w:r>
        <w:t xml:space="preserve"> </w:t>
      </w:r>
      <w:r>
        <w:t xml:space="preserve">+</w:t>
      </w:r>
      <w:r>
        <w:t xml:space="preserve"> </w:t>
      </w:r>
      <w:r>
        <w:rPr>
          <w:iCs/>
          <w:i/>
        </w:rPr>
        <w:t xml:space="preserve">ti</w:t>
      </w:r>
      <w:r>
        <w:t xml:space="preserve">. With</w:t>
      </w:r>
      <w:r>
        <w:t xml:space="preserve"> </w:t>
      </w:r>
      <w:r>
        <w:rPr>
          <w:iCs/>
          <w:i/>
        </w:rPr>
        <w:t xml:space="preserve">ti</w:t>
      </w:r>
      <w:r>
        <w:t xml:space="preserve"> </w:t>
      </w:r>
      <w:r>
        <w:t xml:space="preserve">as condition,</w:t>
      </w:r>
      <w:r>
        <w:t xml:space="preserve"> </w:t>
      </w:r>
      <w:r>
        <w:rPr>
          <w:iCs/>
          <w:i/>
        </w:rPr>
        <w:t xml:space="preserve">guṇa</w:t>
      </w:r>
      <w:r>
        <w:t xml:space="preserve"> </w:t>
      </w:r>
      <w:r>
        <w:t xml:space="preserve">for</w:t>
      </w:r>
      <w:r>
        <w:t xml:space="preserve"> </w:t>
      </w:r>
      <w:r>
        <w:rPr>
          <w:iCs/>
          <w:i/>
        </w:rPr>
        <w:t xml:space="preserve">śnu</w:t>
      </w:r>
      <w:r>
        <w:t xml:space="preserve"> </w:t>
      </w:r>
      <w:r>
        <w:t xml:space="preserve">by</w:t>
      </w:r>
      <w:r>
        <w:t xml:space="preserve"> </w:t>
      </w:r>
      <w:r>
        <w:t xml:space="preserve">“</w:t>
      </w:r>
      <w:r>
        <w:t xml:space="preserve">sārvadhātukārdha…</w:t>
      </w:r>
      <w:r>
        <w:t xml:space="preserve">”</w:t>
      </w:r>
      <w:r>
        <w:t xml:space="preserve"> </w:t>
      </w:r>
      <w:r>
        <w:t xml:space="preserve">(Pā. sū. 7-3-84):</w:t>
      </w:r>
      <w:r>
        <w:t xml:space="preserve"> </w:t>
      </w:r>
      <w:r>
        <w:rPr>
          <w:iCs/>
          <w:i/>
        </w:rPr>
        <w:t xml:space="preserve">o</w:t>
      </w:r>
      <w:r>
        <w:t xml:space="preserve">. By</w:t>
      </w:r>
      <w:r>
        <w:t xml:space="preserve"> </w:t>
      </w:r>
      <w:r>
        <w:t xml:space="preserve">“</w:t>
      </w:r>
      <w:r>
        <w:t xml:space="preserve">sārvadhātukam apit</w:t>
      </w:r>
      <w:r>
        <w:t xml:space="preserve">”</w:t>
      </w:r>
      <w:r>
        <w:t xml:space="preserve"> </w:t>
      </w:r>
      <w:r>
        <w:t xml:space="preserve">(Pā. sū. 1-2-4)</w:t>
      </w:r>
      <w:r>
        <w:t xml:space="preserve"> </w:t>
      </w:r>
      <w:r>
        <w:rPr>
          <w:iCs/>
          <w:i/>
        </w:rPr>
        <w:t xml:space="preserve">hi</w:t>
      </w:r>
      <w:r>
        <w:t xml:space="preserve"> </w:t>
      </w:r>
      <w:r>
        <w:t xml:space="preserve">[as printed;</w:t>
      </w:r>
      <w:r>
        <w:t xml:space="preserve"> </w:t>
      </w:r>
      <w:r>
        <w:rPr>
          <w:iCs/>
          <w:i/>
        </w:rPr>
        <w:t xml:space="preserve">nu</w:t>
      </w:r>
      <w:r>
        <w:t xml:space="preserve"> </w:t>
      </w:r>
      <w:r>
        <w:t xml:space="preserve">is meant] is</w:t>
      </w:r>
      <w:r>
        <w:t xml:space="preserve"> </w:t>
      </w:r>
      <w:r>
        <w:rPr>
          <w:iCs/>
          <w:i/>
        </w:rPr>
        <w:t xml:space="preserve">ṅit</w:t>
      </w:r>
      <w:r>
        <w:t xml:space="preserve">. Since the bar</w:t>
      </w:r>
      <w:r>
        <w:t xml:space="preserve"> </w:t>
      </w:r>
      <w:r>
        <w:rPr>
          <w:iCs/>
          <w:i/>
        </w:rPr>
        <w:t xml:space="preserve">kṅiti ca</w:t>
      </w:r>
      <w:r>
        <w:t xml:space="preserve"> </w:t>
      </w:r>
      <w:r>
        <w:t xml:space="preserve">comes, the</w:t>
      </w:r>
      <w:r>
        <w:t xml:space="preserve"> </w:t>
      </w:r>
      <w:r>
        <w:rPr>
          <w:iCs/>
          <w:i/>
        </w:rPr>
        <w:t xml:space="preserve">ik</w:t>
      </w:r>
      <w:r>
        <w:t xml:space="preserve">-</w:t>
      </w:r>
      <w:r>
        <w:rPr>
          <w:iCs/>
          <w:i/>
        </w:rPr>
        <w:t xml:space="preserve">guṇa</w:t>
      </w:r>
      <w:r>
        <w:t xml:space="preserve"> </w:t>
      </w:r>
      <w:r>
        <w:t xml:space="preserve">for</w:t>
      </w:r>
      <w:r>
        <w:t xml:space="preserve"> </w:t>
      </w:r>
      <w:r>
        <w:rPr>
          <w:iCs/>
          <w:i/>
        </w:rPr>
        <w:t xml:space="preserve">hi</w:t>
      </w:r>
      <w:r>
        <w:t xml:space="preserve">, with</w:t>
      </w:r>
      <w:r>
        <w:t xml:space="preserve"> </w:t>
      </w:r>
      <w:r>
        <w:rPr>
          <w:iCs/>
          <w:i/>
        </w:rPr>
        <w:t xml:space="preserve">nu</w:t>
      </w:r>
      <w:r>
        <w:t xml:space="preserve"> </w:t>
      </w:r>
      <w:r>
        <w:t xml:space="preserve">as condition, does not come.</w:t>
      </w:r>
      <w:r>
        <w:t xml:space="preserve"> </w:t>
      </w:r>
      <w:r>
        <w:rPr>
          <w:iCs/>
          <w:i/>
        </w:rPr>
        <w:t xml:space="preserve">Tip</w:t>
      </w:r>
      <w:r>
        <w:t xml:space="preserve"> </w:t>
      </w:r>
      <w:r>
        <w:t xml:space="preserve">is</w:t>
      </w:r>
      <w:r>
        <w:t xml:space="preserve"> </w:t>
      </w:r>
      <w:r>
        <w:rPr>
          <w:iCs/>
          <w:i/>
        </w:rPr>
        <w:t xml:space="preserve">pit</w:t>
      </w:r>
      <w:r>
        <w:t xml:space="preserve">, so unaccented by</w:t>
      </w:r>
      <w:r>
        <w:t xml:space="preserve"> </w:t>
      </w:r>
      <w:r>
        <w:rPr>
          <w:iCs/>
          <w:i/>
        </w:rPr>
        <w:t xml:space="preserve">anudāttau…</w:t>
      </w:r>
      <w:r>
        <w:t xml:space="preserve">; the accent of the suffix</w:t>
      </w:r>
      <w:r>
        <w:t xml:space="preserve"> </w:t>
      </w:r>
      <w:r>
        <w:rPr>
          <w:iCs/>
          <w:i/>
        </w:rPr>
        <w:t xml:space="preserve">śnu</w:t>
      </w:r>
      <w:r>
        <w:t xml:space="preserve"> </w:t>
      </w:r>
      <w:r>
        <w:t xml:space="preserve">alone remains.</w:t>
      </w:r>
    </w:p>
    <w:p>
      <w:pPr>
        <w:pStyle w:val="BodyText"/>
      </w:pPr>
      <w:r>
        <w:rPr>
          <w:bCs/>
          <w:b/>
        </w:rPr>
        <w:t xml:space="preserve">॥४॥</w:t>
      </w:r>
    </w:p>
    <w:p>
      <w:r>
        <w:pict>
          <v:rect style="width:0;height:1.5pt" o:hralign="center" o:hrstd="t" o:hr="t"/>
        </w:pict>
      </w:r>
    </w:p>
    <w:bookmarkEnd w:id="846"/>
    <w:bookmarkStart w:id="847" w:name="page-767-lower-sūkta-18-rik-5"/>
    <w:p>
      <w:pPr>
        <w:pStyle w:val="Heading3"/>
      </w:pPr>
      <w:r>
        <w:t xml:space="preserve">Page 767 (lower) — Sūkta 18, Rik 5</w:t>
      </w:r>
    </w:p>
    <w:p>
      <w:pPr>
        <w:pStyle w:val="FirstParagraph"/>
      </w:pPr>
      <w:r>
        <w:rPr>
          <w:iCs/>
          <w:i/>
        </w:rPr>
        <w:t xml:space="preserve">(Saṃhitā accents as printed; Pada unaccented. Deities: Brahmaṇaspati, Soma, Indra and Dakṣiṇā.)</w:t>
      </w:r>
    </w:p>
    <w:p>
      <w:pPr>
        <w:pStyle w:val="BodyText"/>
      </w:pPr>
      <w:r>
        <w:rPr>
          <w:bCs/>
          <w:b/>
        </w:rPr>
        <w:t xml:space="preserve">॥ Saṃhitā-pāṭhaḥ ॥</w:t>
      </w:r>
    </w:p>
    <w:p>
      <w:pPr>
        <w:pStyle w:val="BlockText"/>
      </w:pPr>
      <w:r>
        <w:t xml:space="preserve">त्वं तं ब्र॑ह्मणस्प॒ते सोम॒ इन्द्र॑श्च॒ मर्त्य॑म् । [accent ?]</w:t>
      </w:r>
      <w:r>
        <w:t xml:space="preserve"> </w:t>
      </w:r>
      <w:r>
        <w:t xml:space="preserve">द॑क्षिणा पा॒त्वंह॑सः ॥५॥ [accent ?]</w:t>
      </w:r>
    </w:p>
    <w:p>
      <w:pPr>
        <w:pStyle w:val="BlockText"/>
      </w:pPr>
      <w:r>
        <w:rPr>
          <w:iCs/>
          <w:i/>
        </w:rPr>
        <w:t xml:space="preserve">tvaṃ táṃ brahmaṇaspaté soma índraś ca mártyam |</w:t>
      </w:r>
      <w:r>
        <w:t xml:space="preserve"> </w:t>
      </w:r>
      <w:r>
        <w:t xml:space="preserve">[accent ?]</w:t>
      </w:r>
      <w:r>
        <w:t xml:space="preserve"> </w:t>
      </w:r>
      <w:r>
        <w:rPr>
          <w:iCs/>
          <w:i/>
        </w:rPr>
        <w:t xml:space="preserve">dakṣiṇā pātv áṃhasaḥ ||5||</w:t>
      </w:r>
      <w:r>
        <w:t xml:space="preserve"> </w:t>
      </w:r>
      <w:r>
        <w:t xml:space="preserve">[accent ?]</w:t>
      </w:r>
    </w:p>
    <w:p>
      <w:pPr>
        <w:pStyle w:val="FirstParagraph"/>
      </w:pPr>
      <w:r>
        <w:rPr>
          <w:iCs/>
          <w:i/>
        </w:rPr>
        <w:t xml:space="preserve">(Read as printed: strokes over ब्र, द्र, र्त्य, द (दक्षिणा) and ह (अंहसः); bars under स्प, म (सोम), श्च and पा; a bar under त्वं is not certain.)</w:t>
      </w:r>
    </w:p>
    <w:p>
      <w:pPr>
        <w:pStyle w:val="BodyText"/>
      </w:pPr>
      <w:r>
        <w:rPr>
          <w:bCs/>
          <w:b/>
        </w:rPr>
        <w:t xml:space="preserve">॥ Pada-pāṭhaḥ ॥</w:t>
      </w:r>
    </w:p>
    <w:p>
      <w:pPr>
        <w:pStyle w:val="BlockText"/>
      </w:pPr>
      <w:r>
        <w:t xml:space="preserve">त्वम् । तम् । ब्रह्मणः । पते । सोमः । इन्द्रः । च । मर्त्यम् ॥</w:t>
      </w:r>
      <w:r>
        <w:t xml:space="preserve"> </w:t>
      </w:r>
      <w:r>
        <w:t xml:space="preserve">दक्षिणा । पातु । अंहसः ॥५॥</w:t>
      </w:r>
    </w:p>
    <w:p>
      <w:pPr>
        <w:pStyle w:val="BlockText"/>
      </w:pPr>
      <w:r>
        <w:rPr>
          <w:iCs/>
          <w:i/>
        </w:rPr>
        <w:t xml:space="preserve">tvam | tam | brahmaṇaḥ | pate | somaḥ | indraḥ | ca | martyam ||</w:t>
      </w:r>
      <w:r>
        <w:t xml:space="preserve"> </w:t>
      </w:r>
      <w:r>
        <w:rPr>
          <w:iCs/>
          <w:i/>
        </w:rPr>
        <w:t xml:space="preserve">dakṣiṇā | pātu | aṃhasaḥ ||5||</w:t>
      </w:r>
    </w:p>
    <w:p>
      <w:pPr>
        <w:pStyle w:val="FirstParagraph"/>
      </w:pPr>
      <w:r>
        <w:rPr>
          <w:bCs/>
          <w:b/>
        </w:rPr>
        <w:t xml:space="preserve">॥ Sāyaṇa-bhāṣyam ॥</w:t>
      </w:r>
    </w:p>
    <w:p>
      <w:pPr>
        <w:pStyle w:val="BodyText"/>
      </w:pPr>
      <w:r>
        <w:rPr>
          <w:iCs/>
          <w:i/>
        </w:rPr>
        <w:t xml:space="preserve">(॥३४॥ closes Varga 34.)</w:t>
      </w:r>
    </w:p>
    <w:p>
      <w:pPr>
        <w:pStyle w:val="BlockText"/>
      </w:pPr>
      <w:r>
        <w:t xml:space="preserve">हे ब्रह्मणस्पते त्वं तं मर्त्यमनुष्ठातारं मनुष्यमंहसः पापात्पाहीति शेषः । तथा सोमः पातु । इन्द्रश्च पातु दक्षिणाख्या देवता च पातु ॥ दक्षिणा । दक्ष वृद्धौ । द्रुदक्षिभ्यामिनन् । उ. २-५० । नित्त्वादाद्युदात्तः । अंहसः । नब्विषयस्येत्यादिनाद्युदात्तः ॥३४॥</w:t>
      </w:r>
    </w:p>
    <w:p>
      <w:pPr>
        <w:pStyle w:val="BlockText"/>
      </w:pPr>
      <w:r>
        <w:rPr>
          <w:iCs/>
          <w:i/>
        </w:rPr>
        <w:t xml:space="preserve">he brahmaṇaspate tvaṃ taṃ martyamanuṣṭhātāraṃ manuṣyamaṃhasaḥ pāpātpāhīti śeṣaḥ | tathā somaḥ pātu | indraśca pātu dakṣiṇākhyā devatā ca pātu || dakṣiṇā | dakṣa vṛddhau | drudakṣibhyāminan | u. 2-50 | nittvādādyudāttaḥ | aṃhasaḥ | nabviṣayasyetyādinādyudāttaḥ ||34||</w:t>
      </w:r>
    </w:p>
    <w:p>
      <w:pPr>
        <w:pStyle w:val="FirstParagraph"/>
      </w:pPr>
      <w:r>
        <w:rPr>
          <w:bCs/>
          <w:b/>
        </w:rPr>
        <w:t xml:space="preserve">Translation:</w:t>
      </w:r>
      <w:r>
        <w:t xml:space="preserve"> </w:t>
      </w:r>
      <w:r>
        <w:t xml:space="preserve">“</w:t>
      </w:r>
      <w:r>
        <w:t xml:space="preserve">O Brahmaṇaspati, you (protect, is to be supplied) that mortal, the performer, from</w:t>
      </w:r>
      <w:r>
        <w:t xml:space="preserve"> </w:t>
      </w:r>
      <w:r>
        <w:rPr>
          <w:iCs/>
          <w:i/>
        </w:rPr>
        <w:t xml:space="preserve">aṃhas</w:t>
      </w:r>
      <w:r>
        <w:t xml:space="preserve">, sin. Likewise may Soma protect; may Indra protect; and may the deity called Dakṣiṇā protect.</w:t>
      </w:r>
      <w:r>
        <w:t xml:space="preserve">”</w:t>
      </w:r>
      <w:r>
        <w:t xml:space="preserve"> </w:t>
      </w:r>
      <w:r>
        <w:t xml:space="preserve">(Grammatical tail:</w:t>
      </w:r>
      <w:r>
        <w:t xml:space="preserve"> </w:t>
      </w:r>
      <w:r>
        <w:rPr>
          <w:iCs/>
          <w:i/>
        </w:rPr>
        <w:t xml:space="preserve">dakṣiṇā</w:t>
      </w:r>
      <w:r>
        <w:t xml:space="preserve">,</w:t>
      </w:r>
      <w:r>
        <w:t xml:space="preserve"> </w:t>
      </w:r>
      <w:r>
        <w:rPr>
          <w:iCs/>
          <w:i/>
        </w:rPr>
        <w:t xml:space="preserve">dakṣa vṛddhau</w:t>
      </w:r>
      <w:r>
        <w:t xml:space="preserve">,</w:t>
      </w:r>
      <w:r>
        <w:t xml:space="preserve"> </w:t>
      </w:r>
      <w:r>
        <w:rPr>
          <w:iCs/>
          <w:i/>
        </w:rPr>
        <w:t xml:space="preserve">inan</w:t>
      </w:r>
      <w:r>
        <w:t xml:space="preserve"> </w:t>
      </w:r>
      <w:r>
        <w:t xml:space="preserve">by</w:t>
      </w:r>
      <w:r>
        <w:t xml:space="preserve"> </w:t>
      </w:r>
      <w:r>
        <w:rPr>
          <w:iCs/>
          <w:i/>
        </w:rPr>
        <w:t xml:space="preserve">drudakṣibhyām inan</w:t>
      </w:r>
      <w:r>
        <w:t xml:space="preserve"> </w:t>
      </w:r>
      <w:r>
        <w:t xml:space="preserve">(Uṇ. 2-50), initial udātta as</w:t>
      </w:r>
      <w:r>
        <w:t xml:space="preserve"> </w:t>
      </w:r>
      <w:r>
        <w:rPr>
          <w:iCs/>
          <w:i/>
        </w:rPr>
        <w:t xml:space="preserve">nit</w:t>
      </w:r>
      <w:r>
        <w:t xml:space="preserve">;</w:t>
      </w:r>
      <w:r>
        <w:t xml:space="preserve"> </w:t>
      </w:r>
      <w:r>
        <w:rPr>
          <w:iCs/>
          <w:i/>
        </w:rPr>
        <w:t xml:space="preserve">aṃhasaḥ</w:t>
      </w:r>
      <w:r>
        <w:t xml:space="preserve">, initial udātta by</w:t>
      </w:r>
      <w:r>
        <w:t xml:space="preserve"> </w:t>
      </w:r>
      <w:r>
        <w:rPr>
          <w:iCs/>
          <w:i/>
        </w:rPr>
        <w:t xml:space="preserve">nabviṣayasya…</w:t>
      </w:r>
      <w:r>
        <w:t xml:space="preserve">.)</w:t>
      </w:r>
    </w:p>
    <w:p>
      <w:pPr>
        <w:pStyle w:val="BodyText"/>
      </w:pPr>
      <w:r>
        <w:rPr>
          <w:bCs/>
          <w:b/>
        </w:rPr>
        <w:t xml:space="preserve">॥ Prati-padārthaḥ ॥</w:t>
      </w:r>
    </w:p>
    <w:p>
      <w:pPr>
        <w:pStyle w:val="BodyText"/>
      </w:pPr>
      <w:r>
        <w:rPr>
          <w:bCs/>
          <w:b/>
        </w:rPr>
        <w:t xml:space="preserve">(हे) ब्रह्मणस्पते ((he) brahmaṇaspate)</w:t>
      </w:r>
      <w:r>
        <w:t xml:space="preserve"> </w:t>
      </w:r>
      <w:r>
        <w:t xml:space="preserve">— O Brahmaṇaspati |</w:t>
      </w:r>
      <w:r>
        <w:t xml:space="preserve"> </w:t>
      </w:r>
      <w:r>
        <w:rPr>
          <w:bCs/>
          <w:b/>
        </w:rPr>
        <w:t xml:space="preserve">त्वम् (tvam)</w:t>
      </w:r>
      <w:r>
        <w:t xml:space="preserve"> </w:t>
      </w:r>
      <w:r>
        <w:t xml:space="preserve">— you |</w:t>
      </w:r>
      <w:r>
        <w:t xml:space="preserve"> </w:t>
      </w:r>
      <w:r>
        <w:rPr>
          <w:bCs/>
          <w:b/>
        </w:rPr>
        <w:t xml:space="preserve">तं मर्त्यम् (taṃ martyam)</w:t>
      </w:r>
      <w:r>
        <w:t xml:space="preserve"> </w:t>
      </w:r>
      <w:r>
        <w:t xml:space="preserve">— that man (the performer) |</w:t>
      </w:r>
      <w:r>
        <w:t xml:space="preserve"> </w:t>
      </w:r>
      <w:r>
        <w:rPr>
          <w:bCs/>
          <w:b/>
        </w:rPr>
        <w:t xml:space="preserve">अंहसः (aṃhasaḥ)</w:t>
      </w:r>
      <w:r>
        <w:t xml:space="preserve"> </w:t>
      </w:r>
      <w:r>
        <w:t xml:space="preserve">— from sin (protect) |</w:t>
      </w:r>
      <w:r>
        <w:t xml:space="preserve"> </w:t>
      </w:r>
      <w:r>
        <w:rPr>
          <w:bCs/>
          <w:b/>
        </w:rPr>
        <w:t xml:space="preserve">सोमः (somaḥ)</w:t>
      </w:r>
      <w:r>
        <w:t xml:space="preserve"> </w:t>
      </w:r>
      <w:r>
        <w:t xml:space="preserve">— the deity Soma |</w:t>
      </w:r>
      <w:r>
        <w:t xml:space="preserve"> </w:t>
      </w:r>
      <w:r>
        <w:rPr>
          <w:bCs/>
          <w:b/>
        </w:rPr>
        <w:t xml:space="preserve">पातु (pātu)</w:t>
      </w:r>
      <w:r>
        <w:t xml:space="preserve"> </w:t>
      </w:r>
      <w:r>
        <w:t xml:space="preserve">— may he protect |</w:t>
      </w:r>
      <w:r>
        <w:t xml:space="preserve"> </w:t>
      </w:r>
      <w:r>
        <w:rPr>
          <w:bCs/>
          <w:b/>
        </w:rPr>
        <w:t xml:space="preserve">इन्द्रः च (indraḥ ca)</w:t>
      </w:r>
      <w:r>
        <w:t xml:space="preserve"> </w:t>
      </w:r>
      <w:r>
        <w:t xml:space="preserve">— and Indra |</w:t>
      </w:r>
      <w:r>
        <w:t xml:space="preserve"> </w:t>
      </w:r>
      <w:r>
        <w:rPr>
          <w:bCs/>
          <w:b/>
        </w:rPr>
        <w:t xml:space="preserve">पातु (pātu)</w:t>
      </w:r>
      <w:r>
        <w:t xml:space="preserve"> </w:t>
      </w:r>
      <w:r>
        <w:t xml:space="preserve">— may he protect |</w:t>
      </w:r>
      <w:r>
        <w:t xml:space="preserve"> </w:t>
      </w:r>
      <w:r>
        <w:rPr>
          <w:bCs/>
          <w:b/>
        </w:rPr>
        <w:t xml:space="preserve">दक्षिणा (dakṣiṇā)</w:t>
      </w:r>
      <w:r>
        <w:t xml:space="preserve"> </w:t>
      </w:r>
      <w:r>
        <w:t xml:space="preserve">— the deity called Dakṣiṇā too |</w:t>
      </w:r>
      <w:r>
        <w:t xml:space="preserve"> </w:t>
      </w:r>
      <w:r>
        <w:rPr>
          <w:bCs/>
          <w:b/>
        </w:rPr>
        <w:t xml:space="preserve">पातु (pātu)</w:t>
      </w:r>
      <w:r>
        <w:t xml:space="preserve"> </w:t>
      </w:r>
      <w:r>
        <w:t xml:space="preserve">— may she protect.</w:t>
      </w:r>
    </w:p>
    <w:bookmarkEnd w:id="847"/>
    <w:bookmarkStart w:id="848" w:name="Xc033bc0d70a695ffda18e257380d735b373aaa4"/>
    <w:p>
      <w:pPr>
        <w:pStyle w:val="Heading3"/>
      </w:pPr>
      <w:r>
        <w:t xml:space="preserve">Page 768 — Rik 5: overall sense, English, Special Topics</w:t>
      </w:r>
    </w:p>
    <w:p>
      <w:pPr>
        <w:pStyle w:val="FirstParagraph"/>
      </w:pPr>
      <w:r>
        <w:rPr>
          <w:bCs/>
          <w:b/>
        </w:rPr>
        <w:t xml:space="preserve">॥ Bhāvārthaḥ ॥</w:t>
      </w:r>
    </w:p>
    <w:p>
      <w:pPr>
        <w:pStyle w:val="BodyText"/>
      </w:pPr>
      <w:r>
        <w:t xml:space="preserve">O Brahmaṇaspati, protect the sacrificer so that he does no sinful deed: you, Indra, Soma and Dakṣiṇā, all of you.</w:t>
      </w:r>
    </w:p>
    <w:p>
      <w:pPr>
        <w:pStyle w:val="BodyText"/>
      </w:pPr>
      <w:r>
        <w:rPr>
          <w:bCs/>
          <w:b/>
        </w:rPr>
        <w:t xml:space="preserve">॥ English Translation ॥</w:t>
      </w:r>
      <w:r>
        <w:t xml:space="preserve"> </w:t>
      </w:r>
      <w:r>
        <w:rPr>
          <w:iCs/>
          <w:i/>
        </w:rPr>
        <w:t xml:space="preserve">(as printed in the source)</w:t>
      </w:r>
    </w:p>
    <w:p>
      <w:pPr>
        <w:pStyle w:val="BlockText"/>
      </w:pPr>
      <w:r>
        <w:t xml:space="preserve">Do you Brahmanaspati, and do you Soma, Indra. and Dakshina protect that man from sin.</w:t>
      </w:r>
    </w:p>
    <w:p>
      <w:pPr>
        <w:pStyle w:val="FirstParagraph"/>
      </w:pPr>
      <w:r>
        <w:rPr>
          <w:bCs/>
          <w:b/>
        </w:rPr>
        <w:t xml:space="preserve">॥ Viśeṣa-viṣayagaḷu (Special Topics) ॥</w:t>
      </w:r>
    </w:p>
    <w:p>
      <w:pPr>
        <w:pStyle w:val="BodyText"/>
      </w:pPr>
      <w:r>
        <w:t xml:space="preserve">In this ṛk the deities Brahmaṇaspati, Soma, Indra and Dakṣiṇā are set forth.</w:t>
      </w:r>
    </w:p>
    <w:p>
      <w:pPr>
        <w:pStyle w:val="BodyText"/>
      </w:pPr>
      <w:r>
        <w:rPr>
          <w:bCs/>
          <w:b/>
        </w:rPr>
        <w:t xml:space="preserve">Dakṣiṇā</w:t>
      </w:r>
      <w:r>
        <w:t xml:space="preserve">: in this ṛk the word</w:t>
      </w:r>
      <w:r>
        <w:t xml:space="preserve"> </w:t>
      </w:r>
      <w:r>
        <w:rPr>
          <w:iCs/>
          <w:i/>
        </w:rPr>
        <w:t xml:space="preserve">dakṣiṇā</w:t>
      </w:r>
      <w:r>
        <w:t xml:space="preserve"> </w:t>
      </w:r>
      <w:r>
        <w:t xml:space="preserve">indicates the deity presiding over the</w:t>
      </w:r>
      <w:r>
        <w:t xml:space="preserve"> </w:t>
      </w:r>
      <w:r>
        <w:rPr>
          <w:iCs/>
          <w:i/>
        </w:rPr>
        <w:t xml:space="preserve">dakṣiṇā</w:t>
      </w:r>
      <w:r>
        <w:t xml:space="preserve">. For the word</w:t>
      </w:r>
      <w:r>
        <w:t xml:space="preserve"> </w:t>
      </w:r>
      <w:r>
        <w:rPr>
          <w:iCs/>
          <w:i/>
        </w:rPr>
        <w:t xml:space="preserve">dakṣiṇā</w:t>
      </w:r>
      <w:r>
        <w:t xml:space="preserve"> </w:t>
      </w:r>
      <w:r>
        <w:t xml:space="preserve">Yāska gives this derivation of sense (Ni.</w:t>
      </w:r>
      <w:r>
        <w:t xml:space="preserve"> </w:t>
      </w:r>
      <w:r>
        <w:t xml:space="preserve">“</w:t>
      </w:r>
      <w:r>
        <w:t xml:space="preserve">1-7</w:t>
      </w:r>
      <w:r>
        <w:t xml:space="preserve">”</w:t>
      </w:r>
      <w:r>
        <w:t xml:space="preserve"> </w:t>
      </w:r>
      <w:r>
        <w:t xml:space="preserve">[?]):</w:t>
      </w:r>
    </w:p>
    <w:p>
      <w:pPr>
        <w:pStyle w:val="BlockText"/>
      </w:pPr>
      <w:r>
        <w:t xml:space="preserve">दक्षिणा दक्षतेः समर्धयतिकर्मणो व्यृद्धं समर्धयतीति । अपि वा प्रदक्षिणागमनात् । दिशमभिप्रेत्य दिग्घस्तप्रकृतिः दक्षिणो हस्तो दक्षतेरुत्साहकर्मणः । दाशतेर्वा स्याद्दानकर्मणः ॥</w:t>
      </w:r>
    </w:p>
    <w:p>
      <w:pPr>
        <w:pStyle w:val="BlockText"/>
      </w:pPr>
      <w:r>
        <w:rPr>
          <w:iCs/>
          <w:i/>
        </w:rPr>
        <w:t xml:space="preserve">dakṣiṇā dakṣateḥ samardhayatikarmaṇo vyṛddhaṃ samardhayatīti | api vā pradakṣiṇāgamanāt | diśamabhipretya digghastaprakṛtiḥ dakṣiṇo hasto dakṣaterutsāhakarmaṇaḥ | dāśatervā syāddānakarmaṇaḥ ||</w:t>
      </w:r>
    </w:p>
    <w:p>
      <w:pPr>
        <w:pStyle w:val="FirstParagraph"/>
      </w:pPr>
      <w:r>
        <w:t xml:space="preserve">(</w:t>
      </w:r>
      <w:r>
        <w:t xml:space="preserve">“</w:t>
      </w:r>
      <w:r>
        <w:rPr>
          <w:iCs/>
          <w:i/>
        </w:rPr>
        <w:t xml:space="preserve">Dakṣiṇā</w:t>
      </w:r>
      <w:r>
        <w:t xml:space="preserve">, from</w:t>
      </w:r>
      <w:r>
        <w:t xml:space="preserve"> </w:t>
      </w:r>
      <w:r>
        <w:rPr>
          <w:iCs/>
          <w:i/>
        </w:rPr>
        <w:t xml:space="preserve">dakṣ</w:t>
      </w:r>
      <w:r>
        <w:t xml:space="preserve">, meaning</w:t>
      </w:r>
      <w:r>
        <w:t xml:space="preserve"> </w:t>
      </w:r>
      <w:r>
        <w:t xml:space="preserve">‘</w:t>
      </w:r>
      <w:r>
        <w:t xml:space="preserve">to make prosper</w:t>
      </w:r>
      <w:r>
        <w:t xml:space="preserve">’</w:t>
      </w:r>
      <w:r>
        <w:t xml:space="preserve">: it makes prosperous what has failed; or from going round to the right; with reference to the quarter, it has the right hand as its source; the right hand, from</w:t>
      </w:r>
      <w:r>
        <w:t xml:space="preserve"> </w:t>
      </w:r>
      <w:r>
        <w:rPr>
          <w:iCs/>
          <w:i/>
        </w:rPr>
        <w:t xml:space="preserve">dakṣ</w:t>
      </w:r>
      <w:r>
        <w:t xml:space="preserve">, meaning energy; or it may be from</w:t>
      </w:r>
      <w:r>
        <w:t xml:space="preserve"> </w:t>
      </w:r>
      <w:r>
        <w:rPr>
          <w:iCs/>
          <w:i/>
        </w:rPr>
        <w:t xml:space="preserve">dāś</w:t>
      </w:r>
      <w:r>
        <w:t xml:space="preserve">, meaning giving</w:t>
      </w:r>
      <w:r>
        <w:t xml:space="preserve">”</w:t>
      </w:r>
      <w:r>
        <w:t xml:space="preserve">: mine and tentative.) He gives four kinds of sense:</w:t>
      </w:r>
    </w:p>
    <w:p>
      <w:pPr>
        <w:numPr>
          <w:ilvl w:val="0"/>
          <w:numId w:val="1051"/>
        </w:numPr>
      </w:pPr>
      <w:r>
        <w:rPr>
          <w:iCs/>
          <w:i/>
        </w:rPr>
        <w:t xml:space="preserve">Dakṣiṇā dakṣateḥ samardhayatikarmaṇo vyṛddhaṃ samardhayatīti</w:t>
      </w:r>
      <w:r>
        <w:t xml:space="preserve">: the word</w:t>
      </w:r>
      <w:r>
        <w:t xml:space="preserve"> </w:t>
      </w:r>
      <w:r>
        <w:rPr>
          <w:iCs/>
          <w:i/>
        </w:rPr>
        <w:t xml:space="preserve">dakṣiṇā</w:t>
      </w:r>
      <w:r>
        <w:t xml:space="preserve"> </w:t>
      </w:r>
      <w:r>
        <w:t xml:space="preserve">comes from the root</w:t>
      </w:r>
      <w:r>
        <w:t xml:space="preserve"> </w:t>
      </w:r>
      <w:r>
        <w:rPr>
          <w:iCs/>
          <w:i/>
        </w:rPr>
        <w:t xml:space="preserve">dakṣ</w:t>
      </w:r>
      <w:r>
        <w:t xml:space="preserve">; for this root the sense is</w:t>
      </w:r>
      <w:r>
        <w:t xml:space="preserve"> </w:t>
      </w:r>
      <w:r>
        <w:t xml:space="preserve">“</w:t>
      </w:r>
      <w:r>
        <w:t xml:space="preserve">make (wealth) grow</w:t>
      </w:r>
      <w:r>
        <w:t xml:space="preserve">”</w:t>
      </w:r>
      <w:r>
        <w:t xml:space="preserve">. Since the little wealth spent in the sacrifice, that is, given as</w:t>
      </w:r>
      <w:r>
        <w:t xml:space="preserve"> </w:t>
      </w:r>
      <w:r>
        <w:rPr>
          <w:iCs/>
          <w:i/>
        </w:rPr>
        <w:t xml:space="preserve">dakṣiṇā</w:t>
      </w:r>
      <w:r>
        <w:t xml:space="preserve">, is made to grow greatly (as fruit), the word is named</w:t>
      </w:r>
      <w:r>
        <w:t xml:space="preserve"> </w:t>
      </w:r>
      <w:r>
        <w:rPr>
          <w:iCs/>
          <w:i/>
        </w:rPr>
        <w:t xml:space="preserve">dakṣiṇā</w:t>
      </w:r>
      <w:r>
        <w:t xml:space="preserve">.</w:t>
      </w:r>
    </w:p>
    <w:p>
      <w:pPr>
        <w:numPr>
          <w:ilvl w:val="0"/>
          <w:numId w:val="1051"/>
        </w:numPr>
      </w:pPr>
      <w:r>
        <w:rPr>
          <w:iCs/>
          <w:i/>
        </w:rPr>
        <w:t xml:space="preserve">Api vā pradakṣiṇāgamanāt</w:t>
      </w:r>
      <w:r>
        <w:t xml:space="preserve">: since on the sacrificial altar one goes round the places called</w:t>
      </w:r>
      <w:r>
        <w:t xml:space="preserve"> </w:t>
      </w:r>
      <w:r>
        <w:rPr>
          <w:iCs/>
          <w:i/>
        </w:rPr>
        <w:t xml:space="preserve">gārhapatya</w:t>
      </w:r>
      <w:r>
        <w:t xml:space="preserve">,</w:t>
      </w:r>
      <w:r>
        <w:t xml:space="preserve"> </w:t>
      </w:r>
      <w:r>
        <w:rPr>
          <w:iCs/>
          <w:i/>
        </w:rPr>
        <w:t xml:space="preserve">sadas</w:t>
      </w:r>
      <w:r>
        <w:t xml:space="preserve"> </w:t>
      </w:r>
      <w:r>
        <w:t xml:space="preserve">and</w:t>
      </w:r>
      <w:r>
        <w:t xml:space="preserve"> </w:t>
      </w:r>
      <w:r>
        <w:rPr>
          <w:iCs/>
          <w:i/>
        </w:rPr>
        <w:t xml:space="preserve">āgnīdhrīya</w:t>
      </w:r>
      <w:r>
        <w:t xml:space="preserve"> </w:t>
      </w:r>
      <w:r>
        <w:t xml:space="preserve">clockwise and stands in the inner altar, the going round clockwise done in this way is named</w:t>
      </w:r>
      <w:r>
        <w:t xml:space="preserve"> </w:t>
      </w:r>
      <w:r>
        <w:rPr>
          <w:iCs/>
          <w:i/>
        </w:rPr>
        <w:t xml:space="preserve">dakṣiṇā</w:t>
      </w:r>
      <w:r>
        <w:t xml:space="preserve">.</w:t>
      </w:r>
    </w:p>
    <w:p>
      <w:pPr>
        <w:numPr>
          <w:ilvl w:val="0"/>
          <w:numId w:val="1051"/>
        </w:numPr>
      </w:pPr>
      <w:r>
        <w:rPr>
          <w:iCs/>
          <w:i/>
        </w:rPr>
        <w:t xml:space="preserve">Diśam abhipretya dighastaprakṛtiḥ dakṣiṇo hasto dakṣater utsāhakarmaṇaḥ</w:t>
      </w:r>
      <w:r>
        <w:t xml:space="preserve">: since among the hands of Prajāpati, who faces east, the right hand faces south (is on the side of the southern quarter), and since the right hand does with energy whatever work is to be done, it has become usage to call the right hand</w:t>
      </w:r>
      <w:r>
        <w:t xml:space="preserve"> </w:t>
      </w:r>
      <w:r>
        <w:rPr>
          <w:iCs/>
          <w:i/>
        </w:rPr>
        <w:t xml:space="preserve">dakṣiṇo hastaḥ</w:t>
      </w:r>
      <w:r>
        <w:t xml:space="preserve"> </w:t>
      </w:r>
      <w:r>
        <w:t xml:space="preserve">with the word</w:t>
      </w:r>
      <w:r>
        <w:t xml:space="preserve"> </w:t>
      </w:r>
      <w:r>
        <w:rPr>
          <w:iCs/>
          <w:i/>
        </w:rPr>
        <w:t xml:space="preserve">dakṣiṇa</w:t>
      </w:r>
      <w:r>
        <w:t xml:space="preserve">.</w:t>
      </w:r>
    </w:p>
    <w:p>
      <w:pPr>
        <w:numPr>
          <w:ilvl w:val="0"/>
          <w:numId w:val="1051"/>
        </w:numPr>
      </w:pPr>
      <w:r>
        <w:rPr>
          <w:iCs/>
          <w:i/>
        </w:rPr>
        <w:t xml:space="preserve">Dāśater vā syād dānakarmaṇaḥ</w:t>
      </w:r>
      <w:r>
        <w:t xml:space="preserve">: the root</w:t>
      </w:r>
      <w:r>
        <w:t xml:space="preserve"> </w:t>
      </w:r>
      <w:r>
        <w:rPr>
          <w:iCs/>
          <w:i/>
        </w:rPr>
        <w:t xml:space="preserve">dāś</w:t>
      </w:r>
      <w:r>
        <w:t xml:space="preserve"> </w:t>
      </w:r>
      <w:r>
        <w:t xml:space="preserve">means giving. Since in giving one usually uses the right hand, the act of giving is named</w:t>
      </w:r>
      <w:r>
        <w:t xml:space="preserve"> </w:t>
      </w:r>
      <w:r>
        <w:rPr>
          <w:iCs/>
          <w:i/>
        </w:rPr>
        <w:t xml:space="preserve">dakṣiṇā</w:t>
      </w:r>
      <w:r>
        <w:t xml:space="preserve">.</w:t>
      </w:r>
    </w:p>
    <w:bookmarkEnd w:id="848"/>
    <w:bookmarkStart w:id="849" w:name="X99edd01eca15fb46743a9a174151392ee84e91f"/>
    <w:p>
      <w:pPr>
        <w:pStyle w:val="Heading3"/>
      </w:pPr>
      <w:r>
        <w:t xml:space="preserve">Page 769 (upper) — Rik 5: Special Topics (end) and grammar</w:t>
      </w:r>
    </w:p>
    <w:p>
      <w:pPr>
        <w:pStyle w:val="FirstParagraph"/>
      </w:pPr>
      <w:r>
        <w:t xml:space="preserve">Of these four kinds of sense, the last, the act of giving, is what is meant in this ṛk as the deity presiding over the</w:t>
      </w:r>
      <w:r>
        <w:t xml:space="preserve"> </w:t>
      </w:r>
      <w:r>
        <w:rPr>
          <w:iCs/>
          <w:i/>
        </w:rPr>
        <w:t xml:space="preserve">dakṣiṇā</w:t>
      </w:r>
      <w:r>
        <w:t xml:space="preserve">.</w:t>
      </w:r>
    </w:p>
    <w:p>
      <w:pPr>
        <w:pStyle w:val="BodyText"/>
      </w:pPr>
      <w:r>
        <w:rPr>
          <w:bCs/>
          <w:b/>
        </w:rPr>
        <w:t xml:space="preserve">Pātu, aṃhasaḥ</w:t>
      </w:r>
      <w:r>
        <w:t xml:space="preserve">:</w:t>
      </w:r>
      <w:r>
        <w:t xml:space="preserve"> </w:t>
      </w:r>
      <w:r>
        <w:rPr>
          <w:iCs/>
          <w:i/>
        </w:rPr>
        <w:t xml:space="preserve">aṃhaḥ</w:t>
      </w:r>
      <w:r>
        <w:t xml:space="preserve"> </w:t>
      </w:r>
      <w:r>
        <w:t xml:space="preserve">means sin.</w:t>
      </w:r>
      <w:r>
        <w:t xml:space="preserve"> </w:t>
      </w:r>
      <w:r>
        <w:t xml:space="preserve">“</w:t>
      </w:r>
      <w:r>
        <w:t xml:space="preserve">May he protect from sin</w:t>
      </w:r>
      <w:r>
        <w:t xml:space="preserve">”</w:t>
      </w:r>
      <w:r>
        <w:t xml:space="preserve"> </w:t>
      </w:r>
      <w:r>
        <w:t xml:space="preserve">means: may he protect by giving good understanding so that one does no sinful deeds.</w:t>
      </w:r>
    </w:p>
    <w:p>
      <w:pPr>
        <w:pStyle w:val="BodyText"/>
      </w:pPr>
      <w:r>
        <w:rPr>
          <w:bCs/>
          <w:b/>
        </w:rPr>
        <w:t xml:space="preserve">॥ Vyākaraṇa-prakriyā ॥</w:t>
      </w:r>
      <w:r>
        <w:t xml:space="preserve"> </w:t>
      </w:r>
      <w:r>
        <w:rPr>
          <w:iCs/>
          <w:i/>
        </w:rPr>
        <w:t xml:space="preserve">(grammar on p. 769, noted briefly)</w:t>
      </w:r>
    </w:p>
    <w:p>
      <w:pPr>
        <w:pStyle w:val="BodyText"/>
      </w:pPr>
      <w:r>
        <w:rPr>
          <w:bCs/>
          <w:b/>
        </w:rPr>
        <w:t xml:space="preserve">ब्रह्मणस्पते (</w:t>
      </w:r>
      <w:r>
        <w:rPr>
          <w:iCs/>
          <w:i/>
          <w:bCs/>
          <w:b/>
        </w:rPr>
        <w:t xml:space="preserve">brahmaṇaspate</w:t>
      </w:r>
      <w:r>
        <w:rPr>
          <w:bCs/>
          <w:b/>
        </w:rPr>
        <w:t xml:space="preserve">)</w:t>
      </w:r>
      <w:r>
        <w:t xml:space="preserve">: explained in an earlier mantra.</w:t>
      </w:r>
    </w:p>
    <w:p>
      <w:pPr>
        <w:pStyle w:val="BodyText"/>
      </w:pPr>
      <w:r>
        <w:rPr>
          <w:bCs/>
          <w:b/>
        </w:rPr>
        <w:t xml:space="preserve">दक्षिणा (</w:t>
      </w:r>
      <w:r>
        <w:rPr>
          <w:iCs/>
          <w:i/>
          <w:bCs/>
          <w:b/>
        </w:rPr>
        <w:t xml:space="preserve">dakṣiṇā</w:t>
      </w:r>
      <w:r>
        <w:rPr>
          <w:bCs/>
          <w:b/>
        </w:rPr>
        <w:t xml:space="preserve">)</w:t>
      </w:r>
      <w:r>
        <w:t xml:space="preserve">: the root</w:t>
      </w:r>
      <w:r>
        <w:t xml:space="preserve"> </w:t>
      </w:r>
      <w:r>
        <w:rPr>
          <w:iCs/>
          <w:i/>
        </w:rPr>
        <w:t xml:space="preserve">dakṣa vṛddhau</w:t>
      </w:r>
      <w:r>
        <w:t xml:space="preserve">. By</w:t>
      </w:r>
      <w:r>
        <w:t xml:space="preserve"> </w:t>
      </w:r>
      <w:r>
        <w:t xml:space="preserve">“</w:t>
      </w:r>
      <w:r>
        <w:t xml:space="preserve">drudakṣibhyām inan</w:t>
      </w:r>
      <w:r>
        <w:t xml:space="preserve">”</w:t>
      </w:r>
      <w:r>
        <w:t xml:space="preserve"> </w:t>
      </w:r>
      <w:r>
        <w:t xml:space="preserve">(Uṇ. sū.</w:t>
      </w:r>
      <w:r>
        <w:t xml:space="preserve"> </w:t>
      </w:r>
      <w:r>
        <w:t xml:space="preserve">“</w:t>
      </w:r>
      <w:r>
        <w:t xml:space="preserve">2-208</w:t>
      </w:r>
      <w:r>
        <w:t xml:space="preserve">”</w:t>
      </w:r>
      <w:r>
        <w:t xml:space="preserve"> </w:t>
      </w:r>
      <w:r>
        <w:t xml:space="preserve">[?]; the bhāṣya gives 2-50), after the roots</w:t>
      </w:r>
      <w:r>
        <w:t xml:space="preserve"> </w:t>
      </w:r>
      <w:r>
        <w:rPr>
          <w:iCs/>
          <w:i/>
        </w:rPr>
        <w:t xml:space="preserve">dru gatau</w:t>
      </w:r>
      <w:r>
        <w:t xml:space="preserve"> </w:t>
      </w:r>
      <w:r>
        <w:t xml:space="preserve">and</w:t>
      </w:r>
      <w:r>
        <w:t xml:space="preserve"> </w:t>
      </w:r>
      <w:r>
        <w:rPr>
          <w:iCs/>
          <w:i/>
        </w:rPr>
        <w:t xml:space="preserve">dakṣa vṛddhau</w:t>
      </w:r>
      <w:r>
        <w:t xml:space="preserve"> </w:t>
      </w:r>
      <w:r>
        <w:t xml:space="preserve">the suffix</w:t>
      </w:r>
      <w:r>
        <w:t xml:space="preserve"> </w:t>
      </w:r>
      <w:r>
        <w:rPr>
          <w:iCs/>
          <w:i/>
        </w:rPr>
        <w:t xml:space="preserve">inan</w:t>
      </w:r>
      <w:r>
        <w:t xml:space="preserve">; so after</w:t>
      </w:r>
      <w:r>
        <w:t xml:space="preserve"> </w:t>
      </w:r>
      <w:r>
        <w:rPr>
          <w:iCs/>
          <w:i/>
        </w:rPr>
        <w:t xml:space="preserve">dakṣ</w:t>
      </w:r>
      <w:r>
        <w:t xml:space="preserve"> </w:t>
      </w:r>
      <w:r>
        <w:t xml:space="preserve">the suffix</w:t>
      </w:r>
      <w:r>
        <w:t xml:space="preserve"> </w:t>
      </w:r>
      <w:r>
        <w:rPr>
          <w:iCs/>
          <w:i/>
        </w:rPr>
        <w:t xml:space="preserve">inan</w:t>
      </w:r>
      <w:r>
        <w:t xml:space="preserve">; the</w:t>
      </w:r>
      <w:r>
        <w:t xml:space="preserve"> </w:t>
      </w:r>
      <w:r>
        <w:rPr>
          <w:iCs/>
          <w:i/>
        </w:rPr>
        <w:t xml:space="preserve">n</w:t>
      </w:r>
      <w:r>
        <w:t xml:space="preserve"> </w:t>
      </w:r>
      <w:r>
        <w:t xml:space="preserve">of the suffix is called</w:t>
      </w:r>
      <w:r>
        <w:t xml:space="preserve"> </w:t>
      </w:r>
      <w:r>
        <w:rPr>
          <w:iCs/>
          <w:i/>
        </w:rPr>
        <w:t xml:space="preserve">it</w:t>
      </w:r>
      <w:r>
        <w:t xml:space="preserve">:</w:t>
      </w:r>
      <w:r>
        <w:t xml:space="preserve"> </w:t>
      </w:r>
      <w:r>
        <w:rPr>
          <w:iCs/>
          <w:i/>
        </w:rPr>
        <w:t xml:space="preserve">dakṣi</w:t>
      </w:r>
      <w:r>
        <w:t xml:space="preserve"> </w:t>
      </w:r>
      <w:r>
        <w:t xml:space="preserve">+</w:t>
      </w:r>
      <w:r>
        <w:t xml:space="preserve"> </w:t>
      </w:r>
      <w:r>
        <w:rPr>
          <w:iCs/>
          <w:i/>
        </w:rPr>
        <w:t xml:space="preserve">na</w:t>
      </w:r>
      <w:r>
        <w:t xml:space="preserve">; by</w:t>
      </w:r>
      <w:r>
        <w:t xml:space="preserve"> </w:t>
      </w:r>
      <w:r>
        <w:t xml:space="preserve">“</w:t>
      </w:r>
      <w:r>
        <w:t xml:space="preserve">aṭkupvāṅnum…</w:t>
      </w:r>
      <w:r>
        <w:t xml:space="preserve">”</w:t>
      </w:r>
      <w:r>
        <w:t xml:space="preserve"> </w:t>
      </w:r>
      <w:r>
        <w:t xml:space="preserve">(Pā. sū. 8-4-2)</w:t>
      </w:r>
      <w:r>
        <w:t xml:space="preserve"> </w:t>
      </w:r>
      <w:r>
        <w:rPr>
          <w:iCs/>
          <w:i/>
        </w:rPr>
        <w:t xml:space="preserve">ṇ</w:t>
      </w:r>
      <w:r>
        <w:t xml:space="preserve"> </w:t>
      </w:r>
      <w:r>
        <w:t xml:space="preserve">for</w:t>
      </w:r>
      <w:r>
        <w:t xml:space="preserve"> </w:t>
      </w:r>
      <w:r>
        <w:rPr>
          <w:iCs/>
          <w:i/>
        </w:rPr>
        <w:t xml:space="preserve">n</w:t>
      </w:r>
      <w:r>
        <w:t xml:space="preserve">. What is to be given in rites enjoined by the śāstra, such as sacrifice, is named</w:t>
      </w:r>
      <w:r>
        <w:t xml:space="preserve"> </w:t>
      </w:r>
      <w:r>
        <w:rPr>
          <w:iCs/>
          <w:i/>
        </w:rPr>
        <w:t xml:space="preserve">dakṣiṇā</w:t>
      </w:r>
      <w:r>
        <w:t xml:space="preserve">; in this sense it is feminine. The Medinī-kośa has</w:t>
      </w:r>
    </w:p>
    <w:p>
      <w:pPr>
        <w:pStyle w:val="BlockText"/>
      </w:pPr>
      <w:r>
        <w:t xml:space="preserve">द्रविणं न द्वयोर्वित्ते काञ्चने च पराक्रमे ।</w:t>
      </w:r>
      <w:r>
        <w:t xml:space="preserve"> </w:t>
      </w:r>
      <w:r>
        <w:t xml:space="preserve">दक्षिणा दक्षिणोद्भूतसरलच्छन्दवृत्तिषु ।</w:t>
      </w:r>
      <w:r>
        <w:t xml:space="preserve"> </w:t>
      </w:r>
      <w:r>
        <w:t xml:space="preserve">अवामे त्रिषु यज्ञादिविधिदाने दिशि स्त्रियाम् ॥</w:t>
      </w:r>
    </w:p>
    <w:p>
      <w:pPr>
        <w:pStyle w:val="BlockText"/>
      </w:pPr>
      <w:r>
        <w:rPr>
          <w:iCs/>
          <w:i/>
        </w:rPr>
        <w:t xml:space="preserve">draviṇaṃ na dvayorvitte kāñcane ca parākrame |</w:t>
      </w:r>
      <w:r>
        <w:t xml:space="preserve"> </w:t>
      </w:r>
      <w:r>
        <w:rPr>
          <w:iCs/>
          <w:i/>
        </w:rPr>
        <w:t xml:space="preserve">dakṣiṇā dakṣiṇodbhūtasaralacchandavṛttiṣu |</w:t>
      </w:r>
      <w:r>
        <w:t xml:space="preserve"> </w:t>
      </w:r>
      <w:r>
        <w:rPr>
          <w:iCs/>
          <w:i/>
        </w:rPr>
        <w:t xml:space="preserve">avāme triṣu yajñādividhidāne diśi striyām ||</w:t>
      </w:r>
    </w:p>
    <w:p>
      <w:pPr>
        <w:pStyle w:val="FirstParagraph"/>
      </w:pPr>
      <w:r>
        <w:t xml:space="preserve">(</w:t>
      </w:r>
      <w:r>
        <w:t xml:space="preserve">“</w:t>
      </w:r>
      <w:r>
        <w:rPr>
          <w:iCs/>
          <w:i/>
        </w:rPr>
        <w:t xml:space="preserve">Draviṇa</w:t>
      </w:r>
      <w:r>
        <w:t xml:space="preserve">, not of two genders, is wealth, gold and valour;</w:t>
      </w:r>
      <w:r>
        <w:t xml:space="preserve"> </w:t>
      </w:r>
      <w:r>
        <w:rPr>
          <w:iCs/>
          <w:i/>
        </w:rPr>
        <w:t xml:space="preserve">dakṣiṇā</w:t>
      </w:r>
      <w:r>
        <w:t xml:space="preserve"> </w:t>
      </w:r>
      <w:r>
        <w:t xml:space="preserve">… in the senses of south-born, straight, will and conduct; in the three genders for</w:t>
      </w:r>
      <w:r>
        <w:t xml:space="preserve"> </w:t>
      </w:r>
      <w:r>
        <w:t xml:space="preserve">‘</w:t>
      </w:r>
      <w:r>
        <w:t xml:space="preserve">not left</w:t>
      </w:r>
      <w:r>
        <w:t xml:space="preserve">’</w:t>
      </w:r>
      <w:r>
        <w:t xml:space="preserve">; feminine for the gift at a sacrifice and the like, and for the quarter</w:t>
      </w:r>
      <w:r>
        <w:t xml:space="preserve">”</w:t>
      </w:r>
      <w:r>
        <w:t xml:space="preserve">: mine and tentative; the lines are as printed.) So, with</w:t>
      </w:r>
      <w:r>
        <w:t xml:space="preserve"> </w:t>
      </w:r>
      <w:r>
        <w:rPr>
          <w:iCs/>
          <w:i/>
        </w:rPr>
        <w:t xml:space="preserve">ṭāp</w:t>
      </w:r>
      <w:r>
        <w:t xml:space="preserve"> </w:t>
      </w:r>
      <w:r>
        <w:t xml:space="preserve">by</w:t>
      </w:r>
      <w:r>
        <w:t xml:space="preserve"> </w:t>
      </w:r>
      <w:r>
        <w:t xml:space="preserve">“</w:t>
      </w:r>
      <w:r>
        <w:t xml:space="preserve">ajādyataṣ ṭāp</w:t>
      </w:r>
      <w:r>
        <w:t xml:space="preserve">”</w:t>
      </w:r>
      <w:r>
        <w:t xml:space="preserve"> </w:t>
      </w:r>
      <w:r>
        <w:t xml:space="preserve">(Pā. sū. 4-1-4) and lengthening of like vowels, it becomes</w:t>
      </w:r>
      <w:r>
        <w:t xml:space="preserve"> </w:t>
      </w:r>
      <w:r>
        <w:rPr>
          <w:iCs/>
          <w:i/>
        </w:rPr>
        <w:t xml:space="preserve">dakṣiṇā</w:t>
      </w:r>
      <w:r>
        <w:t xml:space="preserve">. Since</w:t>
      </w:r>
      <w:r>
        <w:t xml:space="preserve"> </w:t>
      </w:r>
      <w:r>
        <w:rPr>
          <w:iCs/>
          <w:i/>
        </w:rPr>
        <w:t xml:space="preserve">dakṣiṇa</w:t>
      </w:r>
      <w:r>
        <w:t xml:space="preserve"> </w:t>
      </w:r>
      <w:r>
        <w:t xml:space="preserve">ends in a suffix with</w:t>
      </w:r>
      <w:r>
        <w:t xml:space="preserve"> </w:t>
      </w:r>
      <w:r>
        <w:rPr>
          <w:iCs/>
          <w:i/>
        </w:rPr>
        <w:t xml:space="preserve">n</w:t>
      </w:r>
      <w:r>
        <w:t xml:space="preserve"> </w:t>
      </w:r>
      <w:r>
        <w:t xml:space="preserve">as</w:t>
      </w:r>
      <w:r>
        <w:t xml:space="preserve"> </w:t>
      </w:r>
      <w:r>
        <w:rPr>
          <w:iCs/>
          <w:i/>
        </w:rPr>
        <w:t xml:space="preserve">it</w:t>
      </w:r>
      <w:r>
        <w:t xml:space="preserve">, it is initial udātta by</w:t>
      </w:r>
      <w:r>
        <w:t xml:space="preserve"> </w:t>
      </w:r>
      <w:r>
        <w:t xml:space="preserve">“</w:t>
      </w:r>
      <w:r>
        <w:t xml:space="preserve">ñnityādir nityam</w:t>
      </w:r>
      <w:r>
        <w:t xml:space="preserve">”</w:t>
      </w:r>
      <w:r>
        <w:t xml:space="preserve"> </w:t>
      </w:r>
      <w:r>
        <w:t xml:space="preserve">(Pā. sū. 6-1-197).</w:t>
      </w:r>
    </w:p>
    <w:p>
      <w:pPr>
        <w:pStyle w:val="BodyText"/>
      </w:pPr>
      <w:r>
        <w:rPr>
          <w:bCs/>
          <w:b/>
        </w:rPr>
        <w:t xml:space="preserve">अंहसः (</w:t>
      </w:r>
      <w:r>
        <w:rPr>
          <w:iCs/>
          <w:i/>
          <w:bCs/>
          <w:b/>
        </w:rPr>
        <w:t xml:space="preserve">aṃhasaḥ</w:t>
      </w:r>
      <w:r>
        <w:rPr>
          <w:bCs/>
          <w:b/>
        </w:rPr>
        <w:t xml:space="preserve">)</w:t>
      </w:r>
      <w:r>
        <w:t xml:space="preserve">: initial udātta by</w:t>
      </w:r>
      <w:r>
        <w:t xml:space="preserve"> </w:t>
      </w:r>
      <w:r>
        <w:t xml:space="preserve">“</w:t>
      </w:r>
      <w:r>
        <w:t xml:space="preserve">nabviṣayasyānisantasya</w:t>
      </w:r>
      <w:r>
        <w:t xml:space="preserve">”</w:t>
      </w:r>
      <w:r>
        <w:t xml:space="preserve"> </w:t>
      </w:r>
      <w:r>
        <w:t xml:space="preserve">[no number printed].</w:t>
      </w:r>
    </w:p>
    <w:p>
      <w:pPr>
        <w:pStyle w:val="BodyText"/>
      </w:pPr>
      <w:r>
        <w:rPr>
          <w:bCs/>
          <w:b/>
        </w:rPr>
        <w:t xml:space="preserve">॥५॥</w:t>
      </w:r>
    </w:p>
    <w:p>
      <w:r>
        <w:pict>
          <v:rect style="width:0;height:1.5pt" o:hralign="center" o:hrstd="t" o:hr="t"/>
        </w:pict>
      </w:r>
    </w:p>
    <w:bookmarkEnd w:id="849"/>
    <w:bookmarkStart w:id="850" w:name="page-769-lower-sūkta-18-rik-6"/>
    <w:p>
      <w:pPr>
        <w:pStyle w:val="Heading3"/>
      </w:pPr>
      <w:r>
        <w:t xml:space="preserve">Page 769 (lower) — Sūkta 18, Rik 6</w:t>
      </w:r>
    </w:p>
    <w:p>
      <w:pPr>
        <w:pStyle w:val="FirstParagraph"/>
      </w:pPr>
      <w:r>
        <w:rPr>
          <w:iCs/>
          <w:i/>
        </w:rPr>
        <w:t xml:space="preserve">(Saṃhitā accents as printed; Pada unaccented. Deity: Sadasaspati.)</w:t>
      </w:r>
    </w:p>
    <w:p>
      <w:pPr>
        <w:pStyle w:val="BodyText"/>
      </w:pPr>
      <w:r>
        <w:rPr>
          <w:bCs/>
          <w:b/>
        </w:rPr>
        <w:t xml:space="preserve">॥ Saṃhitā-pāṭhaḥ ॥</w:t>
      </w:r>
    </w:p>
    <w:p>
      <w:pPr>
        <w:pStyle w:val="BlockText"/>
      </w:pPr>
      <w:r>
        <w:t xml:space="preserve">सद॑स॒स्पति॒मद्भु॑तं प्रि॒यमिन्द्र॑स्य॒ काम्य॑म् । [accent ?]</w:t>
      </w:r>
      <w:r>
        <w:t xml:space="preserve"> </w:t>
      </w:r>
      <w:r>
        <w:t xml:space="preserve">स॒निं मे॒धाम॑यासिषम् ॥६॥ [accent ?]</w:t>
      </w:r>
    </w:p>
    <w:p>
      <w:pPr>
        <w:pStyle w:val="BlockText"/>
      </w:pPr>
      <w:r>
        <w:rPr>
          <w:iCs/>
          <w:i/>
        </w:rPr>
        <w:t xml:space="preserve">sádasaspátim ádbhutaṃ priyám índrasya kā́myam |</w:t>
      </w:r>
      <w:r>
        <w:t xml:space="preserve"> </w:t>
      </w:r>
      <w:r>
        <w:t xml:space="preserve">[accent ?]</w:t>
      </w:r>
      <w:r>
        <w:t xml:space="preserve"> </w:t>
      </w:r>
      <w:r>
        <w:rPr>
          <w:iCs/>
          <w:i/>
        </w:rPr>
        <w:t xml:space="preserve">saníṃ medhā́m ayāsiṣam ||6||</w:t>
      </w:r>
      <w:r>
        <w:t xml:space="preserve"> </w:t>
      </w:r>
      <w:r>
        <w:t xml:space="preserve">[accent ?]</w:t>
      </w:r>
    </w:p>
    <w:p>
      <w:pPr>
        <w:pStyle w:val="FirstParagraph"/>
      </w:pPr>
      <w:r>
        <w:rPr>
          <w:iCs/>
          <w:i/>
        </w:rPr>
        <w:t xml:space="preserve">(Read as printed: strokes over द (सदस), द्भु, द्र and का, and in line 2 over म (मेधाम); bars under स (सदस), ति, प्रि, स्य, स (सनिं) and मे.)</w:t>
      </w:r>
    </w:p>
    <w:p>
      <w:pPr>
        <w:pStyle w:val="BodyText"/>
      </w:pPr>
      <w:r>
        <w:rPr>
          <w:bCs/>
          <w:b/>
        </w:rPr>
        <w:t xml:space="preserve">॥ Pada-pāṭhaḥ ॥</w:t>
      </w:r>
    </w:p>
    <w:p>
      <w:pPr>
        <w:pStyle w:val="BlockText"/>
      </w:pPr>
      <w:r>
        <w:t xml:space="preserve">सदसः । पतिम् । अद्भुतम् । प्रियम् । इन्द्रस्य । काम्यम् ॥</w:t>
      </w:r>
      <w:r>
        <w:t xml:space="preserve"> </w:t>
      </w:r>
      <w:r>
        <w:t xml:space="preserve">सनिम् । मेधाम् । अयासिषम् ॥६॥</w:t>
      </w:r>
    </w:p>
    <w:p>
      <w:pPr>
        <w:pStyle w:val="BlockText"/>
      </w:pPr>
      <w:r>
        <w:rPr>
          <w:iCs/>
          <w:i/>
        </w:rPr>
        <w:t xml:space="preserve">sadasaḥ | patim | adbhutam | priyam | indrasya | kāmyam ||</w:t>
      </w:r>
      <w:r>
        <w:t xml:space="preserve"> </w:t>
      </w:r>
      <w:r>
        <w:rPr>
          <w:iCs/>
          <w:i/>
        </w:rPr>
        <w:t xml:space="preserve">sanim | medhām | ayāsiṣam ||6||</w:t>
      </w:r>
    </w:p>
    <w:bookmarkEnd w:id="850"/>
    <w:bookmarkStart w:id="851" w:name="X4222e221cbe83d123da3e85a15157d21a8a2a97"/>
    <w:p>
      <w:pPr>
        <w:pStyle w:val="Heading3"/>
      </w:pPr>
      <w:r>
        <w:t xml:space="preserve">Page 770 — Rik 6: bhāṣya, word-meanings, overall sense, English</w:t>
      </w:r>
    </w:p>
    <w:p>
      <w:pPr>
        <w:pStyle w:val="FirstParagraph"/>
      </w:pPr>
      <w:r>
        <w:rPr>
          <w:bCs/>
          <w:b/>
        </w:rPr>
        <w:t xml:space="preserve">॥ Sāyaṇa-bhāṣyam ॥</w:t>
      </w:r>
    </w:p>
    <w:p>
      <w:pPr>
        <w:pStyle w:val="BlockText"/>
      </w:pPr>
      <w:r>
        <w:t xml:space="preserve">अनुप्रवचनीयचरोर्होमे सदसस्पतिमित्येषा विनियुक्ता । तथा च गृह्ये मेखलामाबध्येति खण्डे पठ्यते । आचार्यः समन्वारब्धे जुहुयात्सदसस्पतिमद्भुतम् । आ. गृ. १-२२-११ । इति ॥ मेधां लब्धुं सदसस्पतिमेतन्नामकं देवमयासिषम् । प्राप्तवानस्मि । कीदृशम् । अद्भुतमाश्चर्यकरम् । इन्द्रस्य प्रियं सोमपाने सहचारित्वात् । काम्यं कमनीयम् । सनिं धनस्य दातारम् ॥ सदसः । षद्लृ विशरणादौ । सर्वधातुभ्योऽसुन् । नित्त्वादाद्युदात्तः । पतिम् । पातेर्डतिः । उ. ४-५७ । टिलोपः । प्रत्ययस्वरः । प्रियम् । इगुपधज्ञाप्रीकिरः कः । इयङादेशः । प्रत्ययस्वरः । काम्यम् । कामयतेरचो यत् । णेरनिटीति णिलोपः । यतोऽनाव इत्याद्युदात्तत्वम् । सनिम् । षणु दाने । धात्वादेः षः सः । अच इरित्यनुवृत्तौ खनिकष्यञ्ज्यसिवसिवनिसनिध्वनिग्रन्थिचरिभ्यश्च । उ. ४-१४० । इति इप्रत्ययः । प्रत्ययस्वरः । अयासिषम् । या प्रापणे । लुङ् । मिपोऽमादेशः । यमरमनमातां सक् च । पा. ७-२-७३ । इति सिच इडागमः । धातोः सगागमः । निघातः ॥</w:t>
      </w:r>
    </w:p>
    <w:p>
      <w:pPr>
        <w:pStyle w:val="BlockText"/>
      </w:pPr>
      <w:r>
        <w:rPr>
          <w:iCs/>
          <w:i/>
        </w:rPr>
        <w:t xml:space="preserve">anupravacanīyacarorhome sadasaspatimityeṣā viniyuktā | tathā ca gṛhye mekhalāmābadhyeti khaṇḍe paṭhyate | ācāryaḥ samanvārabdhe juhuyātsadasaspatimadbhutam | ā. gṛ. 1-22-11 | iti || medhāṃ labdhuṃ sadasaspatimetannāmakaṃ devamayāsiṣam | prāptavānasmi | kīdṛśam | adbhutamāścaryakaram | indrasya priyaṃ somapāne sahacāritvāt | kāmyaṃ kamanīyam | saniṃ dhanasya dātāram || sadasaḥ | ṣadlṛ viśaraṇādau | sarvadhātubhyo ’sun | nittvādādyudāttaḥ | patim | pāterḍatiḥ | u. 4-57 | ṭilopaḥ | pratyayasvaraḥ | priyam | igupadhajñāprīkiraḥ kaḥ | iyaṅādeśaḥ | pratyayasvaraḥ | kāmyam | kāmayateraco yat | ṇeraniṭīti ṇilopaḥ | yato ’nāva ityādyudāttatvam | sanim | ṣaṇu dāne | dhātvādeḥ ṣaḥ saḥ | aca irityanuvṛttau khanikaṣyañjyasivasivanisanidhvanigranthicaribhyaśca | u. 4-140 | iti ipratyayaḥ | pratyayasvaraḥ | ayāsiṣam | yā prāpaṇe | luṅ | mipo ’mādeśaḥ | yamaramanamātāṃ sak ca | pā. 7-2-73 | iti sica iḍāgamaḥ | dhātoḥ sagāgamaḥ | nighātaḥ ||</w:t>
      </w:r>
    </w:p>
    <w:p>
      <w:pPr>
        <w:pStyle w:val="FirstParagraph"/>
      </w:pPr>
      <w:r>
        <w:rPr>
          <w:bCs/>
          <w:b/>
        </w:rPr>
        <w:t xml:space="preserve">Translation:</w:t>
      </w:r>
      <w:r>
        <w:t xml:space="preserve"> </w:t>
      </w:r>
      <w:r>
        <w:t xml:space="preserve">“</w:t>
      </w:r>
      <w:r>
        <w:t xml:space="preserve">This ṛk</w:t>
      </w:r>
      <w:r>
        <w:t xml:space="preserve"> </w:t>
      </w:r>
      <w:r>
        <w:rPr>
          <w:iCs/>
          <w:i/>
        </w:rPr>
        <w:t xml:space="preserve">sadasaspatim</w:t>
      </w:r>
      <w:r>
        <w:t xml:space="preserve"> </w:t>
      </w:r>
      <w:r>
        <w:t xml:space="preserve">is applied in the oblation of the</w:t>
      </w:r>
      <w:r>
        <w:t xml:space="preserve"> </w:t>
      </w:r>
      <w:r>
        <w:rPr>
          <w:iCs/>
          <w:i/>
        </w:rPr>
        <w:t xml:space="preserve">anupravacanīya</w:t>
      </w:r>
      <w:r>
        <w:t xml:space="preserve"> </w:t>
      </w:r>
      <w:r>
        <w:t xml:space="preserve">rice-pot. So it is read in the Gṛhya, in the section beginning</w:t>
      </w:r>
      <w:r>
        <w:t xml:space="preserve"> </w:t>
      </w:r>
      <w:r>
        <w:rPr>
          <w:iCs/>
          <w:i/>
        </w:rPr>
        <w:t xml:space="preserve">mekhalām ābadhya</w:t>
      </w:r>
      <w:r>
        <w:t xml:space="preserve">:</w:t>
      </w:r>
      <w:r>
        <w:t xml:space="preserve"> </w:t>
      </w:r>
      <w:r>
        <w:t xml:space="preserve">‘</w:t>
      </w:r>
      <w:r>
        <w:t xml:space="preserve">While the teacher is held on to, he should offer with</w:t>
      </w:r>
      <w:r>
        <w:t xml:space="preserve"> </w:t>
      </w:r>
      <w:r>
        <w:rPr>
          <w:iCs/>
          <w:i/>
        </w:rPr>
        <w:t xml:space="preserve">sadasaspatim adbhutam</w:t>
      </w:r>
      <w:r>
        <w:t xml:space="preserve">’</w:t>
      </w:r>
      <w:r>
        <w:t xml:space="preserve"> </w:t>
      </w:r>
      <w:r>
        <w:t xml:space="preserve">(Āśv. Gṛ. 1-22-11). To obtain</w:t>
      </w:r>
      <w:r>
        <w:t xml:space="preserve"> </w:t>
      </w:r>
      <w:r>
        <w:rPr>
          <w:iCs/>
          <w:i/>
        </w:rPr>
        <w:t xml:space="preserve">medhā</w:t>
      </w:r>
      <w:r>
        <w:t xml:space="preserve">, intelligence, I have</w:t>
      </w:r>
      <w:r>
        <w:t xml:space="preserve"> </w:t>
      </w:r>
      <w:r>
        <w:rPr>
          <w:iCs/>
          <w:i/>
        </w:rPr>
        <w:t xml:space="preserve">ayāsiṣam</w:t>
      </w:r>
      <w:r>
        <w:t xml:space="preserve">, approached, the god named Sadasaspati. Of what kind?</w:t>
      </w:r>
      <w:r>
        <w:t xml:space="preserve"> </w:t>
      </w:r>
      <w:r>
        <w:rPr>
          <w:iCs/>
          <w:i/>
        </w:rPr>
        <w:t xml:space="preserve">Adbhuta</w:t>
      </w:r>
      <w:r>
        <w:t xml:space="preserve">, causing wonder;</w:t>
      </w:r>
      <w:r>
        <w:t xml:space="preserve"> </w:t>
      </w:r>
      <w:r>
        <w:rPr>
          <w:iCs/>
          <w:i/>
        </w:rPr>
        <w:t xml:space="preserve">priya</w:t>
      </w:r>
      <w:r>
        <w:t xml:space="preserve">, dear, to Indra, as his companion in soma-drinking;</w:t>
      </w:r>
      <w:r>
        <w:t xml:space="preserve"> </w:t>
      </w:r>
      <w:r>
        <w:rPr>
          <w:iCs/>
          <w:i/>
        </w:rPr>
        <w:t xml:space="preserve">kāmya</w:t>
      </w:r>
      <w:r>
        <w:t xml:space="preserve">, lovely;</w:t>
      </w:r>
      <w:r>
        <w:t xml:space="preserve"> </w:t>
      </w:r>
      <w:r>
        <w:rPr>
          <w:iCs/>
          <w:i/>
        </w:rPr>
        <w:t xml:space="preserve">sani</w:t>
      </w:r>
      <w:r>
        <w:t xml:space="preserve">, a giver of wealth.</w:t>
      </w:r>
      <w:r>
        <w:t xml:space="preserve">”</w:t>
      </w:r>
      <w:r>
        <w:t xml:space="preserve"> </w:t>
      </w:r>
      <w:r>
        <w:t xml:space="preserve">(Grammatical tail:</w:t>
      </w:r>
      <w:r>
        <w:t xml:space="preserve"> </w:t>
      </w:r>
      <w:r>
        <w:rPr>
          <w:iCs/>
          <w:i/>
        </w:rPr>
        <w:t xml:space="preserve">sadasaḥ</w:t>
      </w:r>
      <w:r>
        <w:t xml:space="preserve">,</w:t>
      </w:r>
      <w:r>
        <w:t xml:space="preserve"> </w:t>
      </w:r>
      <w:r>
        <w:rPr>
          <w:iCs/>
          <w:i/>
        </w:rPr>
        <w:t xml:space="preserve">ṣadḷ viśaraṇādau</w:t>
      </w:r>
      <w:r>
        <w:t xml:space="preserve">,</w:t>
      </w:r>
      <w:r>
        <w:t xml:space="preserve"> </w:t>
      </w:r>
      <w:r>
        <w:rPr>
          <w:iCs/>
          <w:i/>
        </w:rPr>
        <w:t xml:space="preserve">asun</w:t>
      </w:r>
      <w:r>
        <w:t xml:space="preserve"> </w:t>
      </w:r>
      <w:r>
        <w:t xml:space="preserve">by</w:t>
      </w:r>
      <w:r>
        <w:t xml:space="preserve"> </w:t>
      </w:r>
      <w:r>
        <w:rPr>
          <w:iCs/>
          <w:i/>
        </w:rPr>
        <w:t xml:space="preserve">sarvadhātubhyo ’sun</w:t>
      </w:r>
      <w:r>
        <w:t xml:space="preserve">, initial udātta as</w:t>
      </w:r>
      <w:r>
        <w:t xml:space="preserve"> </w:t>
      </w:r>
      <w:r>
        <w:rPr>
          <w:iCs/>
          <w:i/>
        </w:rPr>
        <w:t xml:space="preserve">nit</w:t>
      </w:r>
      <w:r>
        <w:t xml:space="preserve">;</w:t>
      </w:r>
      <w:r>
        <w:t xml:space="preserve"> </w:t>
      </w:r>
      <w:r>
        <w:rPr>
          <w:iCs/>
          <w:i/>
        </w:rPr>
        <w:t xml:space="preserve">patim</w:t>
      </w:r>
      <w:r>
        <w:t xml:space="preserve">,</w:t>
      </w:r>
      <w:r>
        <w:t xml:space="preserve"> </w:t>
      </w:r>
      <w:r>
        <w:rPr>
          <w:iCs/>
          <w:i/>
        </w:rPr>
        <w:t xml:space="preserve">ḍati</w:t>
      </w:r>
      <w:r>
        <w:t xml:space="preserve"> </w:t>
      </w:r>
      <w:r>
        <w:t xml:space="preserve">by</w:t>
      </w:r>
      <w:r>
        <w:t xml:space="preserve"> </w:t>
      </w:r>
      <w:r>
        <w:rPr>
          <w:iCs/>
          <w:i/>
        </w:rPr>
        <w:t xml:space="preserve">pāter ḍatiḥ</w:t>
      </w:r>
      <w:r>
        <w:t xml:space="preserve"> </w:t>
      </w:r>
      <w:r>
        <w:t xml:space="preserve">(Uṇ. 4-57), the loss of the</w:t>
      </w:r>
      <w:r>
        <w:t xml:space="preserve"> </w:t>
      </w:r>
      <w:r>
        <w:rPr>
          <w:iCs/>
          <w:i/>
        </w:rPr>
        <w:t xml:space="preserve">ṭi</w:t>
      </w:r>
      <w:r>
        <w:t xml:space="preserve">, the suffix accent;</w:t>
      </w:r>
      <w:r>
        <w:t xml:space="preserve"> </w:t>
      </w:r>
      <w:r>
        <w:rPr>
          <w:iCs/>
          <w:i/>
        </w:rPr>
        <w:t xml:space="preserve">priyam</w:t>
      </w:r>
      <w:r>
        <w:t xml:space="preserve">,</w:t>
      </w:r>
      <w:r>
        <w:t xml:space="preserve"> </w:t>
      </w:r>
      <w:r>
        <w:rPr>
          <w:iCs/>
          <w:i/>
        </w:rPr>
        <w:t xml:space="preserve">ka</w:t>
      </w:r>
      <w:r>
        <w:t xml:space="preserve"> </w:t>
      </w:r>
      <w:r>
        <w:t xml:space="preserve">by</w:t>
      </w:r>
      <w:r>
        <w:t xml:space="preserve"> </w:t>
      </w:r>
      <w:r>
        <w:rPr>
          <w:iCs/>
          <w:i/>
        </w:rPr>
        <w:t xml:space="preserve">igupadhajñāprīkiraḥ kaḥ</w:t>
      </w:r>
      <w:r>
        <w:t xml:space="preserve">, the substitute</w:t>
      </w:r>
      <w:r>
        <w:t xml:space="preserve"> </w:t>
      </w:r>
      <w:r>
        <w:rPr>
          <w:iCs/>
          <w:i/>
        </w:rPr>
        <w:t xml:space="preserve">iyaṅ</w:t>
      </w:r>
      <w:r>
        <w:t xml:space="preserve">, the suffix accent;</w:t>
      </w:r>
      <w:r>
        <w:t xml:space="preserve"> </w:t>
      </w:r>
      <w:r>
        <w:rPr>
          <w:iCs/>
          <w:i/>
        </w:rPr>
        <w:t xml:space="preserve">kāmyam</w:t>
      </w:r>
      <w:r>
        <w:t xml:space="preserve">,</w:t>
      </w:r>
      <w:r>
        <w:t xml:space="preserve"> </w:t>
      </w:r>
      <w:r>
        <w:rPr>
          <w:iCs/>
          <w:i/>
        </w:rPr>
        <w:t xml:space="preserve">yat</w:t>
      </w:r>
      <w:r>
        <w:t xml:space="preserve"> </w:t>
      </w:r>
      <w:r>
        <w:t xml:space="preserve">by</w:t>
      </w:r>
      <w:r>
        <w:t xml:space="preserve"> </w:t>
      </w:r>
      <w:r>
        <w:rPr>
          <w:iCs/>
          <w:i/>
        </w:rPr>
        <w:t xml:space="preserve">aco yat</w:t>
      </w:r>
      <w:r>
        <w:t xml:space="preserve"> </w:t>
      </w:r>
      <w:r>
        <w:t xml:space="preserve">after the causative of</w:t>
      </w:r>
      <w:r>
        <w:t xml:space="preserve"> </w:t>
      </w:r>
      <w:r>
        <w:rPr>
          <w:iCs/>
          <w:i/>
        </w:rPr>
        <w:t xml:space="preserve">kam</w:t>
      </w:r>
      <w:r>
        <w:t xml:space="preserve">, the loss of</w:t>
      </w:r>
      <w:r>
        <w:t xml:space="preserve"> </w:t>
      </w:r>
      <w:r>
        <w:rPr>
          <w:iCs/>
          <w:i/>
        </w:rPr>
        <w:t xml:space="preserve">ṇi</w:t>
      </w:r>
      <w:r>
        <w:t xml:space="preserve"> </w:t>
      </w:r>
      <w:r>
        <w:t xml:space="preserve">by</w:t>
      </w:r>
      <w:r>
        <w:t xml:space="preserve"> </w:t>
      </w:r>
      <w:r>
        <w:rPr>
          <w:iCs/>
          <w:i/>
        </w:rPr>
        <w:t xml:space="preserve">ṇer aniṭi</w:t>
      </w:r>
      <w:r>
        <w:t xml:space="preserve">, initial udātta by</w:t>
      </w:r>
      <w:r>
        <w:t xml:space="preserve"> </w:t>
      </w:r>
      <w:r>
        <w:rPr>
          <w:iCs/>
          <w:i/>
        </w:rPr>
        <w:t xml:space="preserve">yato ’nāvaḥ</w:t>
      </w:r>
      <w:r>
        <w:t xml:space="preserve">;</w:t>
      </w:r>
      <w:r>
        <w:t xml:space="preserve"> </w:t>
      </w:r>
      <w:r>
        <w:rPr>
          <w:iCs/>
          <w:i/>
        </w:rPr>
        <w:t xml:space="preserve">sanim</w:t>
      </w:r>
      <w:r>
        <w:t xml:space="preserve">,</w:t>
      </w:r>
      <w:r>
        <w:t xml:space="preserve"> </w:t>
      </w:r>
      <w:r>
        <w:rPr>
          <w:iCs/>
          <w:i/>
        </w:rPr>
        <w:t xml:space="preserve">ṣaṇu dāne</w:t>
      </w:r>
      <w:r>
        <w:t xml:space="preserve">,</w:t>
      </w:r>
      <w:r>
        <w:t xml:space="preserve"> </w:t>
      </w:r>
      <w:r>
        <w:rPr>
          <w:iCs/>
          <w:i/>
        </w:rPr>
        <w:t xml:space="preserve">s</w:t>
      </w:r>
      <w:r>
        <w:t xml:space="preserve"> </w:t>
      </w:r>
      <w:r>
        <w:t xml:space="preserve">for</w:t>
      </w:r>
      <w:r>
        <w:t xml:space="preserve"> </w:t>
      </w:r>
      <w:r>
        <w:rPr>
          <w:iCs/>
          <w:i/>
        </w:rPr>
        <w:t xml:space="preserve">ṣ</w:t>
      </w:r>
      <w:r>
        <w:t xml:space="preserve">, the suffix</w:t>
      </w:r>
      <w:r>
        <w:t xml:space="preserve"> </w:t>
      </w:r>
      <w:r>
        <w:rPr>
          <w:iCs/>
          <w:i/>
        </w:rPr>
        <w:t xml:space="preserve">i</w:t>
      </w:r>
      <w:r>
        <w:t xml:space="preserve"> </w:t>
      </w:r>
      <w:r>
        <w:t xml:space="preserve">by Uṇ. 4-140 with</w:t>
      </w:r>
      <w:r>
        <w:t xml:space="preserve"> </w:t>
      </w:r>
      <w:r>
        <w:rPr>
          <w:iCs/>
          <w:i/>
        </w:rPr>
        <w:t xml:space="preserve">aca iḥ</w:t>
      </w:r>
      <w:r>
        <w:t xml:space="preserve"> </w:t>
      </w:r>
      <w:r>
        <w:t xml:space="preserve">carried on, the suffix accent;</w:t>
      </w:r>
      <w:r>
        <w:t xml:space="preserve"> </w:t>
      </w:r>
      <w:r>
        <w:rPr>
          <w:iCs/>
          <w:i/>
        </w:rPr>
        <w:t xml:space="preserve">ayāsiṣam</w:t>
      </w:r>
      <w:r>
        <w:t xml:space="preserve">,</w:t>
      </w:r>
      <w:r>
        <w:t xml:space="preserve"> </w:t>
      </w:r>
      <w:r>
        <w:rPr>
          <w:iCs/>
          <w:i/>
        </w:rPr>
        <w:t xml:space="preserve">yā prāpaṇe</w:t>
      </w:r>
      <w:r>
        <w:t xml:space="preserve">,</w:t>
      </w:r>
      <w:r>
        <w:t xml:space="preserve"> </w:t>
      </w:r>
      <w:r>
        <w:rPr>
          <w:iCs/>
          <w:i/>
        </w:rPr>
        <w:t xml:space="preserve">luṅ</w:t>
      </w:r>
      <w:r>
        <w:t xml:space="preserve">,</w:t>
      </w:r>
      <w:r>
        <w:t xml:space="preserve"> </w:t>
      </w:r>
      <w:r>
        <w:rPr>
          <w:iCs/>
          <w:i/>
        </w:rPr>
        <w:t xml:space="preserve">am</w:t>
      </w:r>
      <w:r>
        <w:t xml:space="preserve"> </w:t>
      </w:r>
      <w:r>
        <w:t xml:space="preserve">for</w:t>
      </w:r>
      <w:r>
        <w:t xml:space="preserve"> </w:t>
      </w:r>
      <w:r>
        <w:rPr>
          <w:iCs/>
          <w:i/>
        </w:rPr>
        <w:t xml:space="preserve">mip</w:t>
      </w:r>
      <w:r>
        <w:t xml:space="preserve">, the augment</w:t>
      </w:r>
      <w:r>
        <w:t xml:space="preserve"> </w:t>
      </w:r>
      <w:r>
        <w:rPr>
          <w:iCs/>
          <w:i/>
        </w:rPr>
        <w:t xml:space="preserve">iṭ</w:t>
      </w:r>
      <w:r>
        <w:t xml:space="preserve"> </w:t>
      </w:r>
      <w:r>
        <w:t xml:space="preserve">for</w:t>
      </w:r>
      <w:r>
        <w:t xml:space="preserve"> </w:t>
      </w:r>
      <w:r>
        <w:rPr>
          <w:iCs/>
          <w:i/>
        </w:rPr>
        <w:t xml:space="preserve">sic</w:t>
      </w:r>
      <w:r>
        <w:t xml:space="preserve"> </w:t>
      </w:r>
      <w:r>
        <w:t xml:space="preserve">by Pā. 7-2-73, the augment</w:t>
      </w:r>
      <w:r>
        <w:t xml:space="preserve"> </w:t>
      </w:r>
      <w:r>
        <w:rPr>
          <w:iCs/>
          <w:i/>
        </w:rPr>
        <w:t xml:space="preserve">sak</w:t>
      </w:r>
      <w:r>
        <w:t xml:space="preserve"> </w:t>
      </w:r>
      <w:r>
        <w:t xml:space="preserve">for the root, wholly unaccented.)</w:t>
      </w:r>
    </w:p>
    <w:p>
      <w:pPr>
        <w:pStyle w:val="BodyText"/>
      </w:pPr>
      <w:r>
        <w:rPr>
          <w:bCs/>
          <w:b/>
        </w:rPr>
        <w:t xml:space="preserve">॥ Prati-padārthaḥ ॥</w:t>
      </w:r>
    </w:p>
    <w:p>
      <w:pPr>
        <w:pStyle w:val="BodyText"/>
      </w:pPr>
      <w:r>
        <w:rPr>
          <w:bCs/>
          <w:b/>
        </w:rPr>
        <w:t xml:space="preserve">मेधाम् (medhām)</w:t>
      </w:r>
      <w:r>
        <w:t xml:space="preserve"> </w:t>
      </w:r>
      <w:r>
        <w:t xml:space="preserve">— the power of intelligence |</w:t>
      </w:r>
      <w:r>
        <w:t xml:space="preserve"> </w:t>
      </w:r>
      <w:r>
        <w:rPr>
          <w:bCs/>
          <w:b/>
        </w:rPr>
        <w:t xml:space="preserve">लब्धुम् (labdhum)</w:t>
      </w:r>
      <w:r>
        <w:t xml:space="preserve"> </w:t>
      </w:r>
      <w:r>
        <w:t xml:space="preserve">— to obtain |</w:t>
      </w:r>
      <w:r>
        <w:t xml:space="preserve"> </w:t>
      </w:r>
      <w:r>
        <w:rPr>
          <w:bCs/>
          <w:b/>
        </w:rPr>
        <w:t xml:space="preserve">अद्भुतम् (adbhutam)</w:t>
      </w:r>
      <w:r>
        <w:t xml:space="preserve"> </w:t>
      </w:r>
      <w:r>
        <w:t xml:space="preserve">— wonder-working |</w:t>
      </w:r>
      <w:r>
        <w:t xml:space="preserve"> </w:t>
      </w:r>
      <w:r>
        <w:rPr>
          <w:bCs/>
          <w:b/>
        </w:rPr>
        <w:t xml:space="preserve">इन्द्रस्य (indrasya)</w:t>
      </w:r>
      <w:r>
        <w:t xml:space="preserve"> </w:t>
      </w:r>
      <w:r>
        <w:t xml:space="preserve">— to Indra |</w:t>
      </w:r>
      <w:r>
        <w:t xml:space="preserve"> </w:t>
      </w:r>
      <w:r>
        <w:rPr>
          <w:bCs/>
          <w:b/>
        </w:rPr>
        <w:t xml:space="preserve">प्रियम् (priyam)</w:t>
      </w:r>
      <w:r>
        <w:t xml:space="preserve"> </w:t>
      </w:r>
      <w:r>
        <w:t xml:space="preserve">— dear |</w:t>
      </w:r>
      <w:r>
        <w:t xml:space="preserve"> </w:t>
      </w:r>
      <w:r>
        <w:rPr>
          <w:bCs/>
          <w:b/>
        </w:rPr>
        <w:t xml:space="preserve">काम्यम् (kāmyam)</w:t>
      </w:r>
      <w:r>
        <w:t xml:space="preserve"> </w:t>
      </w:r>
      <w:r>
        <w:t xml:space="preserve">— lovely |</w:t>
      </w:r>
      <w:r>
        <w:t xml:space="preserve"> </w:t>
      </w:r>
      <w:r>
        <w:rPr>
          <w:bCs/>
          <w:b/>
        </w:rPr>
        <w:t xml:space="preserve">सनिम् (sanim)</w:t>
      </w:r>
      <w:r>
        <w:t xml:space="preserve"> </w:t>
      </w:r>
      <w:r>
        <w:t xml:space="preserve">— giving wealth |</w:t>
      </w:r>
      <w:r>
        <w:t xml:space="preserve"> </w:t>
      </w:r>
      <w:r>
        <w:rPr>
          <w:bCs/>
          <w:b/>
        </w:rPr>
        <w:t xml:space="preserve">सदसस्पतिम् (sadasaspatim)</w:t>
      </w:r>
      <w:r>
        <w:t xml:space="preserve"> </w:t>
      </w:r>
      <w:r>
        <w:t xml:space="preserve">— the deity called Sadasaspati |</w:t>
      </w:r>
      <w:r>
        <w:t xml:space="preserve"> </w:t>
      </w:r>
      <w:r>
        <w:rPr>
          <w:bCs/>
          <w:b/>
        </w:rPr>
        <w:t xml:space="preserve">अयासिषम् (ayāsiṣam)</w:t>
      </w:r>
      <w:r>
        <w:t xml:space="preserve"> </w:t>
      </w:r>
      <w:r>
        <w:t xml:space="preserve">— I have approached (taken refuge with, or pray to).</w:t>
      </w:r>
    </w:p>
    <w:p>
      <w:pPr>
        <w:pStyle w:val="BodyText"/>
      </w:pPr>
      <w:r>
        <w:rPr>
          <w:bCs/>
          <w:b/>
        </w:rPr>
        <w:t xml:space="preserve">॥ Bhāvārthaḥ ॥</w:t>
      </w:r>
    </w:p>
    <w:p>
      <w:pPr>
        <w:pStyle w:val="BodyText"/>
      </w:pPr>
      <w:r>
        <w:t xml:space="preserve">I take refuge with (pray to) the deity called Sadasaspati, who is wonder-working, that is, does wondrous daring deeds, who is dear to Indra, of lovely form, and a giver of wealth, to obtain the power of intelligence.</w:t>
      </w:r>
    </w:p>
    <w:p>
      <w:pPr>
        <w:pStyle w:val="BodyText"/>
      </w:pPr>
      <w:r>
        <w:rPr>
          <w:bCs/>
          <w:b/>
        </w:rPr>
        <w:t xml:space="preserve">॥ English Translation ॥</w:t>
      </w:r>
      <w:r>
        <w:t xml:space="preserve"> </w:t>
      </w:r>
      <w:r>
        <w:rPr>
          <w:iCs/>
          <w:i/>
        </w:rPr>
        <w:t xml:space="preserve">(as printed in the source)</w:t>
      </w:r>
    </w:p>
    <w:p>
      <w:pPr>
        <w:pStyle w:val="BlockText"/>
      </w:pPr>
      <w:r>
        <w:t xml:space="preserve">I pray, for wisdom, Sadasaspati, the wonderful, the beloved of Indra, the dcsirable [sic], and the giver of riches.</w:t>
      </w:r>
    </w:p>
    <w:bookmarkEnd w:id="851"/>
    <w:bookmarkStart w:id="852" w:name="page-771-rik-6-special-topics"/>
    <w:p>
      <w:pPr>
        <w:pStyle w:val="Heading3"/>
      </w:pPr>
      <w:r>
        <w:t xml:space="preserve">Page 771 — Rik 6: Special Topics</w:t>
      </w:r>
    </w:p>
    <w:p>
      <w:pPr>
        <w:pStyle w:val="FirstParagraph"/>
      </w:pPr>
      <w:r>
        <w:rPr>
          <w:bCs/>
          <w:b/>
        </w:rPr>
        <w:t xml:space="preserve">॥ Viśeṣa-viṣayagaḷu (Special Topics) ॥</w:t>
      </w:r>
    </w:p>
    <w:p>
      <w:pPr>
        <w:pStyle w:val="BodyText"/>
      </w:pPr>
      <w:r>
        <w:t xml:space="preserve">Sadasaspati is the deity of this ṛk. In domestic rites such as marriage, this ṛk</w:t>
      </w:r>
      <w:r>
        <w:t xml:space="preserve"> </w:t>
      </w:r>
      <w:r>
        <w:rPr>
          <w:iCs/>
          <w:i/>
        </w:rPr>
        <w:t xml:space="preserve">sadasaspati</w:t>
      </w:r>
      <w:r>
        <w:t xml:space="preserve"> </w:t>
      </w:r>
      <w:r>
        <w:t xml:space="preserve">is recited when the oblation called the</w:t>
      </w:r>
      <w:r>
        <w:t xml:space="preserve"> </w:t>
      </w:r>
      <w:r>
        <w:rPr>
          <w:iCs/>
          <w:i/>
        </w:rPr>
        <w:t xml:space="preserve">anupravacanīya</w:t>
      </w:r>
      <w:r>
        <w:t xml:space="preserve"> </w:t>
      </w:r>
      <w:r>
        <w:t xml:space="preserve">rice-pot is made. In the Āśvalāyana Gṛhyasūtra, in the section</w:t>
      </w:r>
      <w:r>
        <w:t xml:space="preserve"> </w:t>
      </w:r>
      <w:r>
        <w:rPr>
          <w:iCs/>
          <w:i/>
        </w:rPr>
        <w:t xml:space="preserve">mekhalām ābadhya</w:t>
      </w:r>
      <w:r>
        <w:t xml:space="preserve">, the order of application of this ṛk is given as</w:t>
      </w:r>
      <w:r>
        <w:t xml:space="preserve"> </w:t>
      </w:r>
      <w:r>
        <w:rPr>
          <w:iCs/>
          <w:i/>
        </w:rPr>
        <w:t xml:space="preserve">ācāryaḥ samanvārabdhe juhuyāt sadasaspatim adbhutam</w:t>
      </w:r>
      <w:r>
        <w:t xml:space="preserve"> </w:t>
      </w:r>
      <w:r>
        <w:t xml:space="preserve">(Āś. Gṛ. 1-22-11).</w:t>
      </w:r>
    </w:p>
    <w:p>
      <w:pPr>
        <w:pStyle w:val="BodyText"/>
      </w:pPr>
      <w:r>
        <w:rPr>
          <w:bCs/>
          <w:b/>
        </w:rPr>
        <w:t xml:space="preserve">Sadasaspatim</w:t>
      </w:r>
      <w:r>
        <w:t xml:space="preserve">: the deity named Sadasaspati. To give the sense of the parts,</w:t>
      </w:r>
      <w:r>
        <w:t xml:space="preserve"> </w:t>
      </w:r>
      <w:r>
        <w:rPr>
          <w:iCs/>
          <w:i/>
        </w:rPr>
        <w:t xml:space="preserve">sadasaḥ patim</w:t>
      </w:r>
      <w:r>
        <w:t xml:space="preserve"> </w:t>
      </w:r>
      <w:r>
        <w:t xml:space="preserve">means the lord of the</w:t>
      </w:r>
      <w:r>
        <w:t xml:space="preserve"> </w:t>
      </w:r>
      <w:r>
        <w:rPr>
          <w:iCs/>
          <w:i/>
        </w:rPr>
        <w:t xml:space="preserve">sadas</w:t>
      </w:r>
      <w:r>
        <w:t xml:space="preserve"> </w:t>
      </w:r>
      <w:r>
        <w:t xml:space="preserve">or of the assembly. What Skandasvāmin says on this matter is acceptable:</w:t>
      </w:r>
    </w:p>
    <w:p>
      <w:pPr>
        <w:pStyle w:val="BlockText"/>
      </w:pPr>
      <w:r>
        <w:t xml:space="preserve">चतस्रः सादसस्पत्याः । सदः प्रसिद्धं यज्ञगृहं तस्याधिपतिः सदसस्पतिः । कोऽसौ । अग्निः । कुत एतत् । अग्नेः सर्वयज्ञाधिपतित्वात् । अपि च यज्ञसाधनहविष्कृतिसमर्थनाद्यग्निकर्मदर्शनात्तद्देवत्याश्चतस्रश्चर्चः । सदसस्पतिमग्निम् ॥</w:t>
      </w:r>
    </w:p>
    <w:p>
      <w:pPr>
        <w:pStyle w:val="BlockText"/>
      </w:pPr>
      <w:r>
        <w:rPr>
          <w:iCs/>
          <w:i/>
        </w:rPr>
        <w:t xml:space="preserve">catasraḥ sādasaspatyāḥ | sadaḥ prasiddhaṃ yajñagṛhaṃ tasyādhipatiḥ sadasaspatiḥ | ko ’sau | agniḥ | kuta etat | agneḥ sarvayajñādhipatitvāt | api ca yajñasādhanahaviṣkṛtisamarthanādyagnikarmadarśanāttaddevatyāścatasraścarcaḥ | sadasaspatimagnim ||</w:t>
      </w:r>
    </w:p>
    <w:p>
      <w:pPr>
        <w:pStyle w:val="FirstParagraph"/>
      </w:pPr>
      <w:r>
        <w:t xml:space="preserve">(</w:t>
      </w:r>
      <w:r>
        <w:t xml:space="preserve">“</w:t>
      </w:r>
      <w:r>
        <w:t xml:space="preserve">Four ṛks are to Sadasaspati.</w:t>
      </w:r>
      <w:r>
        <w:t xml:space="preserve"> </w:t>
      </w:r>
      <w:r>
        <w:rPr>
          <w:iCs/>
          <w:i/>
        </w:rPr>
        <w:t xml:space="preserve">Sadas</w:t>
      </w:r>
      <w:r>
        <w:t xml:space="preserve"> </w:t>
      </w:r>
      <w:r>
        <w:t xml:space="preserve">is the well-known sacrificial hall; its lord is Sadasaspati. Who is he? Agni. Why so? Because Agni is lord of all sacrifices; and also, since Agni’s acts, such as preparing the oblations, the means of sacrifice, are seen, the four ṛks have him as deity: Sadasaspati is Agni</w:t>
      </w:r>
      <w:r>
        <w:t xml:space="preserve">”</w:t>
      </w:r>
      <w:r>
        <w:t xml:space="preserve">: mine and tentative.) This ṛk and the three ṛks that follow, four ṛks in all, have Sadasaspati as deity.</w:t>
      </w:r>
      <w:r>
        <w:t xml:space="preserve"> </w:t>
      </w:r>
      <w:r>
        <w:rPr>
          <w:iCs/>
          <w:i/>
        </w:rPr>
        <w:t xml:space="preserve">Sadas</w:t>
      </w:r>
      <w:r>
        <w:t xml:space="preserve"> </w:t>
      </w:r>
      <w:r>
        <w:t xml:space="preserve">means the well-known sacrificial hall; since he is its lord, he is named Sadasaspati. Who is the lord of this hall? Agni. For Agni is well known as the lord of all sacrifices. Moreover, since these four ṛks set forth acts connected with Agni, such as preparing the oblation, the means of sacrifice, and the acts of Agni, it is beyond dispute that Sadasaspati is Agni. The name Sadasaspati is not found elsewhere in the Ṛgveda apart from these ṛks. Yāska too has said nothing about this Sadasaspati. So it must be accepted that what Skandasvāmin says is fitting.</w:t>
      </w:r>
    </w:p>
    <w:p>
      <w:pPr>
        <w:pStyle w:val="BodyText"/>
      </w:pPr>
      <w:r>
        <w:rPr>
          <w:bCs/>
          <w:b/>
        </w:rPr>
        <w:t xml:space="preserve">Adbhutam</w:t>
      </w:r>
      <w:r>
        <w:t xml:space="preserve">: the commentator says</w:t>
      </w:r>
      <w:r>
        <w:t xml:space="preserve"> </w:t>
      </w:r>
      <w:r>
        <w:rPr>
          <w:iCs/>
          <w:i/>
        </w:rPr>
        <w:t xml:space="preserve">āścaryakaram</w:t>
      </w:r>
      <w:r>
        <w:t xml:space="preserve">, wonder-working; Skandasvāmin explains the word as</w:t>
      </w:r>
      <w:r>
        <w:t xml:space="preserve"> </w:t>
      </w:r>
      <w:r>
        <w:rPr>
          <w:iCs/>
          <w:i/>
        </w:rPr>
        <w:t xml:space="preserve">mahāntam</w:t>
      </w:r>
      <w:r>
        <w:t xml:space="preserve">, great, excellent.</w:t>
      </w:r>
    </w:p>
    <w:p>
      <w:pPr>
        <w:pStyle w:val="BodyText"/>
      </w:pPr>
      <w:r>
        <w:rPr>
          <w:bCs/>
          <w:b/>
        </w:rPr>
        <w:t xml:space="preserve">Kāmyam</w:t>
      </w:r>
      <w:r>
        <w:t xml:space="preserve">:</w:t>
      </w:r>
      <w:r>
        <w:t xml:space="preserve"> </w:t>
      </w:r>
      <w:r>
        <w:rPr>
          <w:iCs/>
          <w:i/>
        </w:rPr>
        <w:t xml:space="preserve">kamanīyam</w:t>
      </w:r>
      <w:r>
        <w:t xml:space="preserve">, wished for, lovely. Skandasvāmin’s sense is</w:t>
      </w:r>
      <w:r>
        <w:t xml:space="preserve"> </w:t>
      </w:r>
      <w:r>
        <w:rPr>
          <w:iCs/>
          <w:i/>
        </w:rPr>
        <w:t xml:space="preserve">kāmyaṃ prārthayitavyaṃ stotṛṇām</w:t>
      </w:r>
      <w:r>
        <w:t xml:space="preserve">, worthy to be prayed to by the praisers.</w:t>
      </w:r>
    </w:p>
    <w:p>
      <w:pPr>
        <w:pStyle w:val="BodyText"/>
      </w:pPr>
      <w:r>
        <w:rPr>
          <w:bCs/>
          <w:b/>
        </w:rPr>
        <w:t xml:space="preserve">Sanim</w:t>
      </w:r>
      <w:r>
        <w:t xml:space="preserve">: this word, formed from the root</w:t>
      </w:r>
      <w:r>
        <w:t xml:space="preserve"> </w:t>
      </w:r>
      <w:r>
        <w:rPr>
          <w:iCs/>
          <w:i/>
        </w:rPr>
        <w:t xml:space="preserve">ṣaṇu dāne</w:t>
      </w:r>
      <w:r>
        <w:t xml:space="preserve">, may be taken as</w:t>
      </w:r>
      <w:r>
        <w:t xml:space="preserve"> </w:t>
      </w:r>
      <w:r>
        <w:rPr>
          <w:iCs/>
          <w:i/>
        </w:rPr>
        <w:t xml:space="preserve">dhanasya dātāram</w:t>
      </w:r>
      <w:r>
        <w:t xml:space="preserve">, Sadasaspati who gives wealth, or as</w:t>
      </w:r>
      <w:r>
        <w:t xml:space="preserve"> </w:t>
      </w:r>
      <w:r>
        <w:rPr>
          <w:iCs/>
          <w:i/>
        </w:rPr>
        <w:t xml:space="preserve">dhanadānam</w:t>
      </w:r>
      <w:r>
        <w:t xml:space="preserve">, Sadasaspati for the gift of wealth.</w:t>
      </w:r>
    </w:p>
    <w:p>
      <w:pPr>
        <w:pStyle w:val="BodyText"/>
      </w:pPr>
      <w:r>
        <w:rPr>
          <w:bCs/>
          <w:b/>
        </w:rPr>
        <w:t xml:space="preserve">Ayāsiṣam</w:t>
      </w:r>
      <w:r>
        <w:t xml:space="preserve">: this word, formed from the root</w:t>
      </w:r>
      <w:r>
        <w:t xml:space="preserve"> </w:t>
      </w:r>
      <w:r>
        <w:rPr>
          <w:iCs/>
          <w:i/>
        </w:rPr>
        <w:t xml:space="preserve">yā prāpaṇe</w:t>
      </w:r>
      <w:r>
        <w:t xml:space="preserve">, means</w:t>
      </w:r>
      <w:r>
        <w:t xml:space="preserve"> </w:t>
      </w:r>
      <w:r>
        <w:t xml:space="preserve">“</w:t>
      </w:r>
      <w:r>
        <w:t xml:space="preserve">I have reached</w:t>
      </w:r>
      <w:r>
        <w:t xml:space="preserve">”</w:t>
      </w:r>
      <w:r>
        <w:t xml:space="preserve"> </w:t>
      </w:r>
      <w:r>
        <w:t xml:space="preserve">or</w:t>
      </w:r>
      <w:r>
        <w:t xml:space="preserve"> </w:t>
      </w:r>
      <w:r>
        <w:t xml:space="preserve">“</w:t>
      </w:r>
      <w:r>
        <w:t xml:space="preserve">I have taken refuge with</w:t>
      </w:r>
      <w:r>
        <w:t xml:space="preserve">”</w:t>
      </w:r>
      <w:r>
        <w:t xml:space="preserve">: I have taken refuge with Sadasaspati for intelligence and gain of wealth.</w:t>
      </w:r>
    </w:p>
    <w:bookmarkEnd w:id="852"/>
    <w:bookmarkStart w:id="853" w:name="Xc6032799dee91533a784f6d14f9bec330779795"/>
    <w:p>
      <w:pPr>
        <w:pStyle w:val="Heading3"/>
      </w:pPr>
      <w:r>
        <w:t xml:space="preserve">Page 772 — Rik 6: Special Topics (end) and grammar</w:t>
      </w:r>
    </w:p>
    <w:p>
      <w:pPr>
        <w:pStyle w:val="FirstParagraph"/>
      </w:pPr>
      <w:r>
        <w:t xml:space="preserve">Since Skandasvāmin says in the Nirukta that words such as</w:t>
      </w:r>
      <w:r>
        <w:t xml:space="preserve"> </w:t>
      </w:r>
      <w:r>
        <w:rPr>
          <w:iCs/>
          <w:i/>
        </w:rPr>
        <w:t xml:space="preserve">īmahe</w:t>
      </w:r>
      <w:r>
        <w:t xml:space="preserve"> </w:t>
      </w:r>
      <w:r>
        <w:t xml:space="preserve">and</w:t>
      </w:r>
      <w:r>
        <w:t xml:space="preserve"> </w:t>
      </w:r>
      <w:r>
        <w:rPr>
          <w:iCs/>
          <w:i/>
        </w:rPr>
        <w:t xml:space="preserve">yāmi</w:t>
      </w:r>
      <w:r>
        <w:t xml:space="preserve"> </w:t>
      </w:r>
      <w:r>
        <w:t xml:space="preserve">are used in the sense of begging, he explains</w:t>
      </w:r>
      <w:r>
        <w:t xml:space="preserve"> </w:t>
      </w:r>
      <w:r>
        <w:rPr>
          <w:iCs/>
          <w:i/>
        </w:rPr>
        <w:t xml:space="preserve">ayāsiṣam</w:t>
      </w:r>
      <w:r>
        <w:t xml:space="preserve">, a variant form of the root</w:t>
      </w:r>
      <w:r>
        <w:t xml:space="preserve"> </w:t>
      </w:r>
      <w:r>
        <w:rPr>
          <w:iCs/>
          <w:i/>
        </w:rPr>
        <w:t xml:space="preserve">yā</w:t>
      </w:r>
      <w:r>
        <w:t xml:space="preserve">, as</w:t>
      </w:r>
      <w:r>
        <w:t xml:space="preserve"> </w:t>
      </w:r>
      <w:r>
        <w:rPr>
          <w:iCs/>
          <w:i/>
        </w:rPr>
        <w:t xml:space="preserve">yāce</w:t>
      </w:r>
      <w:r>
        <w:t xml:space="preserve">, I beg or pray.</w:t>
      </w:r>
    </w:p>
    <w:p>
      <w:pPr>
        <w:pStyle w:val="BodyText"/>
      </w:pPr>
      <w:r>
        <w:rPr>
          <w:bCs/>
          <w:b/>
        </w:rPr>
        <w:t xml:space="preserve">॥ Vyākaraṇa-prakriyā ॥</w:t>
      </w:r>
      <w:r>
        <w:t xml:space="preserve"> </w:t>
      </w:r>
      <w:r>
        <w:rPr>
          <w:iCs/>
          <w:i/>
        </w:rPr>
        <w:t xml:space="preserve">(grammar pages 772–773, noted briefly)</w:t>
      </w:r>
    </w:p>
    <w:p>
      <w:pPr>
        <w:pStyle w:val="BodyText"/>
      </w:pPr>
      <w:r>
        <w:rPr>
          <w:bCs/>
          <w:b/>
        </w:rPr>
        <w:t xml:space="preserve">सदसः (</w:t>
      </w:r>
      <w:r>
        <w:rPr>
          <w:iCs/>
          <w:i/>
          <w:bCs/>
          <w:b/>
        </w:rPr>
        <w:t xml:space="preserve">sadasaḥ</w:t>
      </w:r>
      <w:r>
        <w:rPr>
          <w:bCs/>
          <w:b/>
        </w:rPr>
        <w:t xml:space="preserve">)</w:t>
      </w:r>
      <w:r>
        <w:t xml:space="preserve">: the root</w:t>
      </w:r>
      <w:r>
        <w:t xml:space="preserve"> </w:t>
      </w:r>
      <w:r>
        <w:rPr>
          <w:iCs/>
          <w:i/>
        </w:rPr>
        <w:t xml:space="preserve">ṣadḷ viśaraṇagatyavasādaneṣu</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after</w:t>
      </w:r>
      <w:r>
        <w:t xml:space="preserve"> </w:t>
      </w:r>
      <w:r>
        <w:rPr>
          <w:iCs/>
          <w:i/>
        </w:rPr>
        <w:t xml:space="preserve">sad</w:t>
      </w:r>
      <w:r>
        <w:t xml:space="preserve"> </w:t>
      </w:r>
      <w:r>
        <w:t xml:space="preserve">the suffix</w:t>
      </w:r>
      <w:r>
        <w:t xml:space="preserve"> </w:t>
      </w:r>
      <w:r>
        <w:rPr>
          <w:iCs/>
          <w:i/>
        </w:rPr>
        <w:t xml:space="preserve">asun</w:t>
      </w:r>
      <w:r>
        <w:t xml:space="preserve"> </w:t>
      </w:r>
      <w:r>
        <w:t xml:space="preserve">by</w:t>
      </w:r>
      <w:r>
        <w:t xml:space="preserve"> </w:t>
      </w:r>
      <w:r>
        <w:rPr>
          <w:iCs/>
          <w:i/>
        </w:rPr>
        <w:t xml:space="preserve">sarvadhātubhyo ’sun</w:t>
      </w:r>
      <w:r>
        <w:t xml:space="preserve">. The suffix is</w:t>
      </w:r>
      <w:r>
        <w:t xml:space="preserve"> </w:t>
      </w:r>
      <w:r>
        <w:rPr>
          <w:iCs/>
          <w:i/>
        </w:rPr>
        <w:t xml:space="preserve">nit</w:t>
      </w:r>
      <w:r>
        <w:t xml:space="preserve">, so by</w:t>
      </w:r>
      <w:r>
        <w:t xml:space="preserve"> </w:t>
      </w:r>
      <w:r>
        <w:t xml:space="preserve">“</w:t>
      </w:r>
      <w:r>
        <w:t xml:space="preserve">ñnityādir nityam</w:t>
      </w:r>
      <w:r>
        <w:t xml:space="preserve">”</w:t>
      </w:r>
      <w:r>
        <w:t xml:space="preserve"> </w:t>
      </w:r>
      <w:r>
        <w:t xml:space="preserve">(Pā. sū. 6-1-197), whereby what ends in a suffix with</w:t>
      </w:r>
      <w:r>
        <w:t xml:space="preserve"> </w:t>
      </w:r>
      <w:r>
        <w:rPr>
          <w:iCs/>
          <w:i/>
        </w:rPr>
        <w:t xml:space="preserve">ñ</w:t>
      </w:r>
      <w:r>
        <w:t xml:space="preserve"> </w:t>
      </w:r>
      <w:r>
        <w:t xml:space="preserve">or</w:t>
      </w:r>
      <w:r>
        <w:t xml:space="preserve"> </w:t>
      </w:r>
      <w:r>
        <w:rPr>
          <w:iCs/>
          <w:i/>
        </w:rPr>
        <w:t xml:space="preserve">n</w:t>
      </w:r>
      <w:r>
        <w:t xml:space="preserve"> </w:t>
      </w:r>
      <w:r>
        <w:t xml:space="preserve">as</w:t>
      </w:r>
      <w:r>
        <w:t xml:space="preserve"> </w:t>
      </w:r>
      <w:r>
        <w:rPr>
          <w:iCs/>
          <w:i/>
        </w:rPr>
        <w:t xml:space="preserve">it</w:t>
      </w:r>
      <w:r>
        <w:t xml:space="preserve"> </w:t>
      </w:r>
      <w:r>
        <w:t xml:space="preserve">is initial udātta,</w:t>
      </w:r>
      <w:r>
        <w:t xml:space="preserve"> </w:t>
      </w:r>
      <w:r>
        <w:rPr>
          <w:iCs/>
          <w:i/>
        </w:rPr>
        <w:t xml:space="preserve">sadas</w:t>
      </w:r>
      <w:r>
        <w:t xml:space="preserve"> </w:t>
      </w:r>
      <w:r>
        <w:t xml:space="preserve">is initial udātta. When the genitive singular</w:t>
      </w:r>
      <w:r>
        <w:t xml:space="preserve"> </w:t>
      </w:r>
      <w:r>
        <w:rPr>
          <w:iCs/>
          <w:i/>
        </w:rPr>
        <w:t xml:space="preserve">ṅas</w:t>
      </w:r>
      <w:r>
        <w:t xml:space="preserve"> </w:t>
      </w:r>
      <w:r>
        <w:t xml:space="preserve">[as printed:</w:t>
      </w:r>
      <w:r>
        <w:t xml:space="preserve"> </w:t>
      </w:r>
      <w:r>
        <w:rPr>
          <w:iCs/>
          <w:i/>
        </w:rPr>
        <w:t xml:space="preserve">jas</w:t>
      </w:r>
      <w:r>
        <w:t xml:space="preserve">] comes,</w:t>
      </w:r>
      <w:r>
        <w:t xml:space="preserve"> </w:t>
      </w:r>
      <w:r>
        <w:rPr>
          <w:iCs/>
          <w:i/>
        </w:rPr>
        <w:t xml:space="preserve">sadas</w:t>
      </w:r>
      <w:r>
        <w:t xml:space="preserve"> </w:t>
      </w:r>
      <w:r>
        <w:t xml:space="preserve">+</w:t>
      </w:r>
      <w:r>
        <w:t xml:space="preserve"> </w:t>
      </w:r>
      <w:r>
        <w:rPr>
          <w:iCs/>
          <w:i/>
        </w:rPr>
        <w:t xml:space="preserve">as</w:t>
      </w:r>
      <w:r>
        <w:t xml:space="preserve">,</w:t>
      </w:r>
      <w:r>
        <w:t xml:space="preserve"> </w:t>
      </w:r>
      <w:r>
        <w:rPr>
          <w:iCs/>
          <w:i/>
        </w:rPr>
        <w:t xml:space="preserve">ru</w:t>
      </w:r>
      <w:r>
        <w:t xml:space="preserve"> </w:t>
      </w:r>
      <w:r>
        <w:t xml:space="preserve">and visarga:</w:t>
      </w:r>
      <w:r>
        <w:t xml:space="preserve"> </w:t>
      </w:r>
      <w:r>
        <w:rPr>
          <w:iCs/>
          <w:i/>
        </w:rPr>
        <w:t xml:space="preserve">sadasaḥ</w:t>
      </w:r>
      <w:r>
        <w:t xml:space="preserve">. After it stands the word</w:t>
      </w:r>
      <w:r>
        <w:t xml:space="preserve"> </w:t>
      </w:r>
      <w:r>
        <w:rPr>
          <w:iCs/>
          <w:i/>
        </w:rPr>
        <w:t xml:space="preserve">pati</w:t>
      </w:r>
      <w:r>
        <w:t xml:space="preserve">; so by</w:t>
      </w:r>
      <w:r>
        <w:t xml:space="preserve"> </w:t>
      </w:r>
      <w:r>
        <w:t xml:space="preserve">“</w:t>
      </w:r>
      <w:r>
        <w:t xml:space="preserve">ṣaṣṭhyāḥ patiputra…</w:t>
      </w:r>
      <w:r>
        <w:t xml:space="preserve">”</w:t>
      </w:r>
      <w:r>
        <w:t xml:space="preserve"> </w:t>
      </w:r>
      <w:r>
        <w:t xml:space="preserve">(Pā. sū. 8-3-53)</w:t>
      </w:r>
      <w:r>
        <w:t xml:space="preserve"> </w:t>
      </w:r>
      <w:r>
        <w:rPr>
          <w:iCs/>
          <w:i/>
        </w:rPr>
        <w:t xml:space="preserve">s</w:t>
      </w:r>
      <w:r>
        <w:t xml:space="preserve"> </w:t>
      </w:r>
      <w:r>
        <w:t xml:space="preserve">for the visarga.</w:t>
      </w:r>
    </w:p>
    <w:p>
      <w:pPr>
        <w:pStyle w:val="BodyText"/>
      </w:pPr>
      <w:r>
        <w:rPr>
          <w:bCs/>
          <w:b/>
        </w:rPr>
        <w:t xml:space="preserve">पतिम् (</w:t>
      </w:r>
      <w:r>
        <w:rPr>
          <w:iCs/>
          <w:i/>
          <w:bCs/>
          <w:b/>
        </w:rPr>
        <w:t xml:space="preserve">patim</w:t>
      </w:r>
      <w:r>
        <w:rPr>
          <w:bCs/>
          <w:b/>
        </w:rPr>
        <w:t xml:space="preserve">)</w:t>
      </w:r>
      <w:r>
        <w:t xml:space="preserve">: the root</w:t>
      </w:r>
      <w:r>
        <w:t xml:space="preserve"> </w:t>
      </w:r>
      <w:r>
        <w:rPr>
          <w:iCs/>
          <w:i/>
        </w:rPr>
        <w:t xml:space="preserve">pā rakṣaṇe</w:t>
      </w:r>
      <w:r>
        <w:t xml:space="preserve">. By</w:t>
      </w:r>
      <w:r>
        <w:t xml:space="preserve"> </w:t>
      </w:r>
      <w:r>
        <w:t xml:space="preserve">“</w:t>
      </w:r>
      <w:r>
        <w:t xml:space="preserve">pāter ḍatiḥ</w:t>
      </w:r>
      <w:r>
        <w:t xml:space="preserve">”</w:t>
      </w:r>
      <w:r>
        <w:t xml:space="preserve"> </w:t>
      </w:r>
      <w:r>
        <w:t xml:space="preserve">(Uṇ. sū.</w:t>
      </w:r>
      <w:r>
        <w:t xml:space="preserve"> </w:t>
      </w:r>
      <w:r>
        <w:t xml:space="preserve">“</w:t>
      </w:r>
      <w:r>
        <w:t xml:space="preserve">4-57</w:t>
      </w:r>
      <w:r>
        <w:t xml:space="preserve">”</w:t>
      </w:r>
      <w:r>
        <w:t xml:space="preserve"> </w:t>
      </w:r>
      <w:r>
        <w:t xml:space="preserve">[?]) the suffix</w:t>
      </w:r>
      <w:r>
        <w:t xml:space="preserve"> </w:t>
      </w:r>
      <w:r>
        <w:rPr>
          <w:iCs/>
          <w:i/>
        </w:rPr>
        <w:t xml:space="preserve">ḍati</w:t>
      </w:r>
      <w:r>
        <w:t xml:space="preserve"> </w:t>
      </w:r>
      <w:r>
        <w:t xml:space="preserve">comes after the root</w:t>
      </w:r>
      <w:r>
        <w:t xml:space="preserve"> </w:t>
      </w:r>
      <w:r>
        <w:rPr>
          <w:iCs/>
          <w:i/>
        </w:rPr>
        <w:t xml:space="preserve">pā rakṣaṇe</w:t>
      </w:r>
      <w:r>
        <w:t xml:space="preserve">; the</w:t>
      </w:r>
      <w:r>
        <w:t xml:space="preserve"> </w:t>
      </w:r>
      <w:r>
        <w:rPr>
          <w:iCs/>
          <w:i/>
        </w:rPr>
        <w:t xml:space="preserve">ḍ</w:t>
      </w:r>
      <w:r>
        <w:t xml:space="preserve"> </w:t>
      </w:r>
      <w:r>
        <w:t xml:space="preserve">at the start of the suffix is called</w:t>
      </w:r>
      <w:r>
        <w:t xml:space="preserve"> </w:t>
      </w:r>
      <w:r>
        <w:rPr>
          <w:iCs/>
          <w:i/>
        </w:rPr>
        <w:t xml:space="preserve">it</w:t>
      </w:r>
      <w:r>
        <w:t xml:space="preserve"> </w:t>
      </w:r>
      <w:r>
        <w:t xml:space="preserve">by</w:t>
      </w:r>
      <w:r>
        <w:t xml:space="preserve"> </w:t>
      </w:r>
      <w:r>
        <w:t xml:space="preserve">“</w:t>
      </w:r>
      <w:r>
        <w:t xml:space="preserve">cuṭū</w:t>
      </w:r>
      <w:r>
        <w:t xml:space="preserve">”</w:t>
      </w:r>
      <w:r>
        <w:t xml:space="preserve"> </w:t>
      </w:r>
      <w:r>
        <w:t xml:space="preserve">(Pā. sū. 1-3-7) and dropped by</w:t>
      </w:r>
      <w:r>
        <w:t xml:space="preserve"> </w:t>
      </w:r>
      <w:r>
        <w:t xml:space="preserve">“</w:t>
      </w:r>
      <w:r>
        <w:t xml:space="preserve">tasya lopaḥ</w:t>
      </w:r>
      <w:r>
        <w:t xml:space="preserve">”</w:t>
      </w:r>
      <w:r>
        <w:t xml:space="preserve"> </w:t>
      </w:r>
      <w:r>
        <w:t xml:space="preserve">(Pā. sū. 1-3-9):</w:t>
      </w:r>
      <w:r>
        <w:t xml:space="preserve"> </w:t>
      </w:r>
      <w:r>
        <w:rPr>
          <w:iCs/>
          <w:i/>
        </w:rPr>
        <w:t xml:space="preserve">pā</w:t>
      </w:r>
      <w:r>
        <w:t xml:space="preserve"> </w:t>
      </w:r>
      <w:r>
        <w:t xml:space="preserve">+</w:t>
      </w:r>
      <w:r>
        <w:t xml:space="preserve"> </w:t>
      </w:r>
      <w:r>
        <w:rPr>
          <w:iCs/>
          <w:i/>
        </w:rPr>
        <w:t xml:space="preserve">ati</w:t>
      </w:r>
      <w:r>
        <w:t xml:space="preserve">. By force of the suffix being made</w:t>
      </w:r>
      <w:r>
        <w:t xml:space="preserve"> </w:t>
      </w:r>
      <w:r>
        <w:rPr>
          <w:iCs/>
          <w:i/>
        </w:rPr>
        <w:t xml:space="preserve">ḍit</w:t>
      </w:r>
      <w:r>
        <w:t xml:space="preserve">, though the former has no</w:t>
      </w:r>
      <w:r>
        <w:t xml:space="preserve"> </w:t>
      </w:r>
      <w:r>
        <w:rPr>
          <w:iCs/>
          <w:i/>
        </w:rPr>
        <w:t xml:space="preserve">bha</w:t>
      </w:r>
      <w:r>
        <w:t xml:space="preserve"> </w:t>
      </w:r>
      <w:r>
        <w:t xml:space="preserve">name, by</w:t>
      </w:r>
      <w:r>
        <w:t xml:space="preserve"> </w:t>
      </w:r>
      <w:r>
        <w:t xml:space="preserve">“</w:t>
      </w:r>
      <w:r>
        <w:t xml:space="preserve">ṭeḥ</w:t>
      </w:r>
      <w:r>
        <w:t xml:space="preserve">”</w:t>
      </w:r>
      <w:r>
        <w:t xml:space="preserve"> </w:t>
      </w:r>
      <w:r>
        <w:t xml:space="preserve">(Pā. sū. 6-4-143) the</w:t>
      </w:r>
      <w:r>
        <w:t xml:space="preserve"> </w:t>
      </w:r>
      <w:r>
        <w:rPr>
          <w:iCs/>
          <w:i/>
        </w:rPr>
        <w:t xml:space="preserve">ā</w:t>
      </w:r>
      <w:r>
        <w:t xml:space="preserve"> </w:t>
      </w:r>
      <w:r>
        <w:t xml:space="preserve">of</w:t>
      </w:r>
      <w:r>
        <w:t xml:space="preserve"> </w:t>
      </w:r>
      <w:r>
        <w:rPr>
          <w:iCs/>
          <w:i/>
        </w:rPr>
        <w:t xml:space="preserve">pā</w:t>
      </w:r>
      <w:r>
        <w:t xml:space="preserve">, called</w:t>
      </w:r>
      <w:r>
        <w:t xml:space="preserve"> </w:t>
      </w:r>
      <w:r>
        <w:rPr>
          <w:iCs/>
          <w:i/>
        </w:rPr>
        <w:t xml:space="preserve">ṭi</w:t>
      </w:r>
      <w:r>
        <w:t xml:space="preserve">, drops:</w:t>
      </w:r>
      <w:r>
        <w:t xml:space="preserve"> </w:t>
      </w:r>
      <w:r>
        <w:rPr>
          <w:iCs/>
          <w:i/>
        </w:rPr>
        <w:t xml:space="preserve">pati</w:t>
      </w:r>
      <w:r>
        <w:t xml:space="preserve">. It is initial udātta [as printed] by the suffix accent.</w:t>
      </w:r>
    </w:p>
    <w:p>
      <w:pPr>
        <w:pStyle w:val="BodyText"/>
      </w:pPr>
      <w:r>
        <w:rPr>
          <w:bCs/>
          <w:b/>
        </w:rPr>
        <w:t xml:space="preserve">प्रियम् (</w:t>
      </w:r>
      <w:r>
        <w:rPr>
          <w:iCs/>
          <w:i/>
          <w:bCs/>
          <w:b/>
        </w:rPr>
        <w:t xml:space="preserve">priyam</w:t>
      </w:r>
      <w:r>
        <w:rPr>
          <w:bCs/>
          <w:b/>
        </w:rPr>
        <w:t xml:space="preserve">)</w:t>
      </w:r>
      <w:r>
        <w:t xml:space="preserve">: the root</w:t>
      </w:r>
      <w:r>
        <w:t xml:space="preserve"> </w:t>
      </w:r>
      <w:r>
        <w:rPr>
          <w:iCs/>
          <w:i/>
        </w:rPr>
        <w:t xml:space="preserve">prīñ tarpaṇe</w:t>
      </w:r>
      <w:r>
        <w:t xml:space="preserve">. Since the suffix</w:t>
      </w:r>
      <w:r>
        <w:t xml:space="preserve"> </w:t>
      </w:r>
      <w:r>
        <w:rPr>
          <w:iCs/>
          <w:i/>
        </w:rPr>
        <w:t xml:space="preserve">ka</w:t>
      </w:r>
      <w:r>
        <w:t xml:space="preserve"> </w:t>
      </w:r>
      <w:r>
        <w:t xml:space="preserve">comes after roots with</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in the penultimate and after</w:t>
      </w:r>
      <w:r>
        <w:t xml:space="preserve"> </w:t>
      </w:r>
      <w:r>
        <w:rPr>
          <w:iCs/>
          <w:i/>
        </w:rPr>
        <w:t xml:space="preserve">jñā avabodhane</w:t>
      </w:r>
      <w:r>
        <w:t xml:space="preserve">,</w:t>
      </w:r>
      <w:r>
        <w:t xml:space="preserve"> </w:t>
      </w:r>
      <w:r>
        <w:rPr>
          <w:iCs/>
          <w:i/>
        </w:rPr>
        <w:t xml:space="preserve">prīñ tarpaṇe</w:t>
      </w:r>
      <w:r>
        <w:t xml:space="preserve"> </w:t>
      </w:r>
      <w:r>
        <w:t xml:space="preserve">and</w:t>
      </w:r>
      <w:r>
        <w:t xml:space="preserve"> </w:t>
      </w:r>
      <w:r>
        <w:rPr>
          <w:iCs/>
          <w:i/>
        </w:rPr>
        <w:t xml:space="preserve">kṝ vikṣepe</w:t>
      </w:r>
      <w:r>
        <w:t xml:space="preserve">, the suffix</w:t>
      </w:r>
      <w:r>
        <w:t xml:space="preserve"> </w:t>
      </w:r>
      <w:r>
        <w:rPr>
          <w:iCs/>
          <w:i/>
        </w:rPr>
        <w:t xml:space="preserve">ka</w:t>
      </w:r>
      <w:r>
        <w:t xml:space="preserve"> </w:t>
      </w:r>
      <w:r>
        <w:t xml:space="preserve">after</w:t>
      </w:r>
      <w:r>
        <w:t xml:space="preserve"> </w:t>
      </w:r>
      <w:r>
        <w:rPr>
          <w:iCs/>
          <w:i/>
        </w:rPr>
        <w:t xml:space="preserve">prī</w:t>
      </w:r>
      <w:r>
        <w:t xml:space="preserve">. By</w:t>
      </w:r>
      <w:r>
        <w:t xml:space="preserve"> </w:t>
      </w:r>
      <w:r>
        <w:t xml:space="preserve">“</w:t>
      </w:r>
      <w:r>
        <w:t xml:space="preserve">laśakv ataddhite</w:t>
      </w:r>
      <w:r>
        <w:t xml:space="preserve">”</w:t>
      </w:r>
      <w:r>
        <w:t xml:space="preserve"> </w:t>
      </w:r>
      <w:r>
        <w:t xml:space="preserve">(Pā. sū. 1-3-8) the</w:t>
      </w:r>
      <w:r>
        <w:t xml:space="preserve"> </w:t>
      </w:r>
      <w:r>
        <w:rPr>
          <w:iCs/>
          <w:i/>
        </w:rPr>
        <w:t xml:space="preserve">k</w:t>
      </w:r>
      <w:r>
        <w:t xml:space="preserve"> </w:t>
      </w:r>
      <w:r>
        <w:t xml:space="preserve">is called</w:t>
      </w:r>
      <w:r>
        <w:t xml:space="preserve"> </w:t>
      </w:r>
      <w:r>
        <w:rPr>
          <w:iCs/>
          <w:i/>
        </w:rPr>
        <w:t xml:space="preserve">it</w:t>
      </w:r>
      <w:r>
        <w:t xml:space="preserve"> </w:t>
      </w:r>
      <w:r>
        <w:t xml:space="preserve">and dropped:</w:t>
      </w:r>
      <w:r>
        <w:t xml:space="preserve"> </w:t>
      </w:r>
      <w:r>
        <w:rPr>
          <w:iCs/>
          <w:i/>
        </w:rPr>
        <w:t xml:space="preserve">prī</w:t>
      </w:r>
      <w:r>
        <w:t xml:space="preserve"> </w:t>
      </w:r>
      <w:r>
        <w:t xml:space="preserve">+</w:t>
      </w:r>
      <w:r>
        <w:t xml:space="preserve"> </w:t>
      </w:r>
      <w:r>
        <w:rPr>
          <w:iCs/>
          <w:i/>
        </w:rPr>
        <w:t xml:space="preserve">a</w:t>
      </w:r>
      <w:r>
        <w:t xml:space="preserve">. By</w:t>
      </w:r>
      <w:r>
        <w:t xml:space="preserve"> </w:t>
      </w:r>
      <w:r>
        <w:t xml:space="preserve">“</w:t>
      </w:r>
      <w:r>
        <w:t xml:space="preserve">aci śnudhātubhruvāṃ yvor iyaṅuvaṅau</w:t>
      </w:r>
      <w:r>
        <w:t xml:space="preserve">”</w:t>
      </w:r>
      <w:r>
        <w:t xml:space="preserve"> </w:t>
      </w:r>
      <w:r>
        <w:t xml:space="preserve">(Pā. sū. 6-4-77) the substitute</w:t>
      </w:r>
      <w:r>
        <w:t xml:space="preserve"> </w:t>
      </w:r>
      <w:r>
        <w:rPr>
          <w:iCs/>
          <w:i/>
        </w:rPr>
        <w:t xml:space="preserve">iyaṅ</w:t>
      </w:r>
      <w:r>
        <w:t xml:space="preserve"> </w:t>
      </w:r>
      <w:r>
        <w:t xml:space="preserve">for the</w:t>
      </w:r>
      <w:r>
        <w:t xml:space="preserve"> </w:t>
      </w:r>
      <w:r>
        <w:rPr>
          <w:iCs/>
          <w:i/>
        </w:rPr>
        <w:t xml:space="preserve">ī</w:t>
      </w:r>
      <w:r>
        <w:t xml:space="preserve">:</w:t>
      </w:r>
      <w:r>
        <w:t xml:space="preserve"> </w:t>
      </w:r>
      <w:r>
        <w:rPr>
          <w:iCs/>
          <w:i/>
        </w:rPr>
        <w:t xml:space="preserve">priya</w:t>
      </w:r>
      <w:r>
        <w:t xml:space="preserve">. This is final udātta by the suffix accent; accusative singular</w:t>
      </w:r>
      <w:r>
        <w:t xml:space="preserve"> </w:t>
      </w:r>
      <w:r>
        <w:rPr>
          <w:iCs/>
          <w:i/>
        </w:rPr>
        <w:t xml:space="preserve">am</w:t>
      </w:r>
      <w:r>
        <w:t xml:space="preserve">; the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sū. 6-1-107).</w:t>
      </w:r>
    </w:p>
    <w:p>
      <w:pPr>
        <w:pStyle w:val="BodyText"/>
      </w:pPr>
      <w:r>
        <w:rPr>
          <w:bCs/>
          <w:b/>
        </w:rPr>
        <w:t xml:space="preserve">काम्यम् (</w:t>
      </w:r>
      <w:r>
        <w:rPr>
          <w:iCs/>
          <w:i/>
          <w:bCs/>
          <w:b/>
        </w:rPr>
        <w:t xml:space="preserve">kāmyam</w:t>
      </w:r>
      <w:r>
        <w:rPr>
          <w:bCs/>
          <w:b/>
        </w:rPr>
        <w:t xml:space="preserve">)</w:t>
      </w:r>
      <w:r>
        <w:t xml:space="preserve">: the root</w:t>
      </w:r>
      <w:r>
        <w:t xml:space="preserve"> </w:t>
      </w:r>
      <w:r>
        <w:rPr>
          <w:iCs/>
          <w:i/>
        </w:rPr>
        <w:t xml:space="preserve">kamu kāntau</w:t>
      </w:r>
      <w:r>
        <w:t xml:space="preserve">;</w:t>
      </w:r>
      <w:r>
        <w:t xml:space="preserve"> </w:t>
      </w:r>
      <w:r>
        <w:rPr>
          <w:iCs/>
          <w:i/>
        </w:rPr>
        <w:t xml:space="preserve">kānti</w:t>
      </w:r>
      <w:r>
        <w:t xml:space="preserve"> </w:t>
      </w:r>
      <w:r>
        <w:t xml:space="preserve">means wish. By</w:t>
      </w:r>
      <w:r>
        <w:t xml:space="preserve"> </w:t>
      </w:r>
      <w:r>
        <w:t xml:space="preserve">“</w:t>
      </w:r>
      <w:r>
        <w:t xml:space="preserve">kamer ṇiṅ</w:t>
      </w:r>
      <w:r>
        <w:t xml:space="preserve">”</w:t>
      </w:r>
      <w:r>
        <w:t xml:space="preserve"> </w:t>
      </w:r>
      <w:r>
        <w:t xml:space="preserve">(Pā. sū. 3-1-30)</w:t>
      </w:r>
      <w:r>
        <w:t xml:space="preserve"> </w:t>
      </w:r>
      <w:r>
        <w:rPr>
          <w:iCs/>
          <w:i/>
        </w:rPr>
        <w:t xml:space="preserve">ṇiṅ</w:t>
      </w:r>
      <w:r>
        <w:t xml:space="preserve"> </w:t>
      </w:r>
      <w:r>
        <w:t xml:space="preserve">in the sense of the root itself:</w:t>
      </w:r>
      <w:r>
        <w:t xml:space="preserve"> </w:t>
      </w:r>
      <w:r>
        <w:rPr>
          <w:iCs/>
          <w:i/>
        </w:rPr>
        <w:t xml:space="preserve">kam</w:t>
      </w:r>
      <w:r>
        <w:t xml:space="preserve"> </w:t>
      </w:r>
      <w:r>
        <w:t xml:space="preserve">+</w:t>
      </w:r>
      <w:r>
        <w:t xml:space="preserve"> </w:t>
      </w:r>
      <w:r>
        <w:rPr>
          <w:iCs/>
          <w:i/>
        </w:rPr>
        <w:t xml:space="preserve">i</w:t>
      </w:r>
      <w:r>
        <w:t xml:space="preserve">. By</w:t>
      </w:r>
      <w:r>
        <w:t xml:space="preserve"> </w:t>
      </w:r>
      <w:r>
        <w:t xml:space="preserve">“</w:t>
      </w:r>
      <w:r>
        <w:t xml:space="preserve">ata upadhāyāḥ</w:t>
      </w:r>
      <w:r>
        <w:t xml:space="preserve">”</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kāmi</w:t>
      </w:r>
      <w:r>
        <w:t xml:space="preserve">. This is vowel-final, so by</w:t>
      </w:r>
      <w:r>
        <w:t xml:space="preserve"> </w:t>
      </w:r>
      <w:r>
        <w:t xml:space="preserve">“</w:t>
      </w:r>
      <w:r>
        <w:t xml:space="preserve">aco yat</w:t>
      </w:r>
      <w:r>
        <w:t xml:space="preserve">”</w:t>
      </w:r>
      <w:r>
        <w:t xml:space="preserve"> </w:t>
      </w:r>
      <w:r>
        <w:t xml:space="preserve">(Pā. sū. 3-1-97), whereby</w:t>
      </w:r>
      <w:r>
        <w:t xml:space="preserve"> </w:t>
      </w:r>
      <w:r>
        <w:rPr>
          <w:iCs/>
          <w:i/>
        </w:rPr>
        <w:t xml:space="preserve">yat</w:t>
      </w:r>
      <w:r>
        <w:t xml:space="preserve"> </w:t>
      </w:r>
      <w:r>
        <w:t xml:space="preserve">comes after a vowel-final root, the suffix</w:t>
      </w:r>
      <w:r>
        <w:t xml:space="preserve"> </w:t>
      </w:r>
      <w:r>
        <w:rPr>
          <w:iCs/>
          <w:i/>
        </w:rPr>
        <w:t xml:space="preserve">yat</w:t>
      </w:r>
      <w:r>
        <w:t xml:space="preserve">:</w:t>
      </w:r>
      <w:r>
        <w:t xml:space="preserve"> </w:t>
      </w:r>
      <w:r>
        <w:rPr>
          <w:iCs/>
          <w:i/>
        </w:rPr>
        <w:t xml:space="preserve">kām</w:t>
      </w:r>
      <w:r>
        <w:t xml:space="preserve"> </w:t>
      </w:r>
      <w:r>
        <w:t xml:space="preserve">+</w:t>
      </w:r>
      <w:r>
        <w:t xml:space="preserve"> </w:t>
      </w:r>
      <w:r>
        <w:rPr>
          <w:iCs/>
          <w:i/>
        </w:rPr>
        <w:t xml:space="preserve">i</w:t>
      </w:r>
      <w:r>
        <w:t xml:space="preserve"> </w:t>
      </w:r>
      <w:r>
        <w:t xml:space="preserve">+</w:t>
      </w:r>
      <w:r>
        <w:t xml:space="preserve"> </w:t>
      </w:r>
      <w:r>
        <w:rPr>
          <w:iCs/>
          <w:i/>
        </w:rPr>
        <w:t xml:space="preserve">ya</w:t>
      </w:r>
      <w:r>
        <w:t xml:space="preserve">. By</w:t>
      </w:r>
      <w:r>
        <w:t xml:space="preserve"> </w:t>
      </w:r>
      <w:r>
        <w:t xml:space="preserve">“</w:t>
      </w:r>
      <w:r>
        <w:t xml:space="preserve">ṇer aniṭi</w:t>
      </w:r>
      <w:r>
        <w:t xml:space="preserve">”</w:t>
      </w:r>
      <w:r>
        <w:t xml:space="preserve"> </w:t>
      </w:r>
      <w:r>
        <w:t xml:space="preserve">(Pā. sū. 6-4-51), when an</w:t>
      </w:r>
      <w:r>
        <w:t xml:space="preserve"> </w:t>
      </w:r>
      <w:r>
        <w:rPr>
          <w:iCs/>
          <w:i/>
        </w:rPr>
        <w:t xml:space="preserve">ārdhadhātuka</w:t>
      </w:r>
      <w:r>
        <w:t xml:space="preserve"> </w:t>
      </w:r>
      <w:r>
        <w:t xml:space="preserve">without</w:t>
      </w:r>
      <w:r>
        <w:t xml:space="preserve"> </w:t>
      </w:r>
      <w:r>
        <w:rPr>
          <w:iCs/>
          <w:i/>
        </w:rPr>
        <w:t xml:space="preserve">iṭ</w:t>
      </w:r>
      <w:r>
        <w:t xml:space="preserve"> </w:t>
      </w:r>
      <w:r>
        <w:t xml:space="preserve">follows,</w:t>
      </w:r>
      <w:r>
        <w:t xml:space="preserve"> </w:t>
      </w:r>
      <w:r>
        <w:rPr>
          <w:iCs/>
          <w:i/>
        </w:rPr>
        <w:t xml:space="preserve">ṇi</w:t>
      </w:r>
      <w:r>
        <w:t xml:space="preserve"> </w:t>
      </w:r>
      <w:r>
        <w:t xml:space="preserve">is dropped:</w:t>
      </w:r>
      <w:r>
        <w:t xml:space="preserve"> </w:t>
      </w:r>
      <w:r>
        <w:rPr>
          <w:iCs/>
          <w:i/>
        </w:rPr>
        <w:t xml:space="preserve">kāmya</w:t>
      </w:r>
      <w:r>
        <w:t xml:space="preserve">. By</w:t>
      </w:r>
      <w:r>
        <w:t xml:space="preserve"> </w:t>
      </w:r>
      <w:r>
        <w:t xml:space="preserve">“</w:t>
      </w:r>
      <w:r>
        <w:t xml:space="preserve">yato ’nāvaḥ</w:t>
      </w:r>
      <w:r>
        <w:t xml:space="preserve">”</w:t>
      </w:r>
      <w:r>
        <w:t xml:space="preserve"> </w:t>
      </w:r>
      <w:r>
        <w:t xml:space="preserve">(Pā. sū. 6-1-213), the exception to</w:t>
      </w:r>
      <w:r>
        <w:t xml:space="preserve"> </w:t>
      </w:r>
      <w:r>
        <w:rPr>
          <w:iCs/>
          <w:i/>
        </w:rPr>
        <w:t xml:space="preserve">tit svaritam</w:t>
      </w:r>
      <w:r>
        <w:t xml:space="preserve">, it is initial udātta. It ends in the accusative singular.</w:t>
      </w:r>
    </w:p>
    <w:bookmarkEnd w:id="853"/>
    <w:bookmarkStart w:id="854" w:name="page-773-upper-rik-6-grammar-end"/>
    <w:p>
      <w:pPr>
        <w:pStyle w:val="Heading3"/>
      </w:pPr>
      <w:r>
        <w:t xml:space="preserve">Page 773 (upper) — Rik 6: grammar (end)</w:t>
      </w:r>
    </w:p>
    <w:p>
      <w:pPr>
        <w:pStyle w:val="FirstParagraph"/>
      </w:pPr>
      <w:r>
        <w:rPr>
          <w:bCs/>
          <w:b/>
        </w:rPr>
        <w:t xml:space="preserve">सनिम् (</w:t>
      </w:r>
      <w:r>
        <w:rPr>
          <w:iCs/>
          <w:i/>
          <w:bCs/>
          <w:b/>
        </w:rPr>
        <w:t xml:space="preserve">sanim</w:t>
      </w:r>
      <w:r>
        <w:rPr>
          <w:bCs/>
          <w:b/>
        </w:rPr>
        <w:t xml:space="preserve">)</w:t>
      </w:r>
      <w:r>
        <w:t xml:space="preserve">:</w:t>
      </w:r>
      <w:r>
        <w:t xml:space="preserve"> </w:t>
      </w:r>
      <w:r>
        <w:rPr>
          <w:iCs/>
          <w:i/>
        </w:rPr>
        <w:t xml:space="preserve">ṣaṇu dāne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In</w:t>
      </w:r>
      <w:r>
        <w:t xml:space="preserve"> </w:t>
      </w:r>
      <w:r>
        <w:t xml:space="preserve">“</w:t>
      </w:r>
      <w:r>
        <w:t xml:space="preserve">khani-kaṣy-añjy-asi-vasi-vani-sani-dhvani-granthi-calibhyaś ca</w:t>
      </w:r>
      <w:r>
        <w:t xml:space="preserve">”</w:t>
      </w:r>
      <w:r>
        <w:t xml:space="preserve"> </w:t>
      </w:r>
      <w:r>
        <w:t xml:space="preserve">(Uṇ. sū.</w:t>
      </w:r>
      <w:r>
        <w:t xml:space="preserve"> </w:t>
      </w:r>
      <w:r>
        <w:t xml:space="preserve">“</w:t>
      </w:r>
      <w:r>
        <w:t xml:space="preserve">4-139</w:t>
      </w:r>
      <w:r>
        <w:t xml:space="preserve">”</w:t>
      </w:r>
      <w:r>
        <w:t xml:space="preserve"> </w:t>
      </w:r>
      <w:r>
        <w:t xml:space="preserve">[?]) the</w:t>
      </w:r>
      <w:r>
        <w:t xml:space="preserve"> </w:t>
      </w:r>
      <w:r>
        <w:rPr>
          <w:iCs/>
          <w:i/>
        </w:rPr>
        <w:t xml:space="preserve">iḥ</w:t>
      </w:r>
      <w:r>
        <w:t xml:space="preserve"> </w:t>
      </w:r>
      <w:r>
        <w:t xml:space="preserve">of</w:t>
      </w:r>
      <w:r>
        <w:t xml:space="preserve"> </w:t>
      </w:r>
      <w:r>
        <w:t xml:space="preserve">“</w:t>
      </w:r>
      <w:r>
        <w:t xml:space="preserve">aca iḥ</w:t>
      </w:r>
      <w:r>
        <w:t xml:space="preserve">”</w:t>
      </w:r>
      <w:r>
        <w:t xml:space="preserve"> </w:t>
      </w:r>
      <w:r>
        <w:t xml:space="preserve">(Uṇ. sū.</w:t>
      </w:r>
      <w:r>
        <w:t xml:space="preserve"> </w:t>
      </w:r>
      <w:r>
        <w:t xml:space="preserve">“</w:t>
      </w:r>
      <w:r>
        <w:t xml:space="preserve">4-138</w:t>
      </w:r>
      <w:r>
        <w:t xml:space="preserve">”</w:t>
      </w:r>
      <w:r>
        <w:t xml:space="preserve"> </w:t>
      </w:r>
      <w:r>
        <w:t xml:space="preserve">[?]) is carried on. The suffix</w:t>
      </w:r>
      <w:r>
        <w:t xml:space="preserve"> </w:t>
      </w:r>
      <w:r>
        <w:rPr>
          <w:iCs/>
          <w:i/>
        </w:rPr>
        <w:t xml:space="preserve">i</w:t>
      </w:r>
      <w:r>
        <w:t xml:space="preserve"> </w:t>
      </w:r>
      <w:r>
        <w:t xml:space="preserve">comes after the roots</w:t>
      </w:r>
      <w:r>
        <w:t xml:space="preserve"> </w:t>
      </w:r>
      <w:r>
        <w:rPr>
          <w:iCs/>
          <w:i/>
        </w:rPr>
        <w:t xml:space="preserve">khanu avadāraṇe</w:t>
      </w:r>
      <w:r>
        <w:t xml:space="preserve">,</w:t>
      </w:r>
      <w:r>
        <w:t xml:space="preserve"> </w:t>
      </w:r>
      <w:r>
        <w:rPr>
          <w:iCs/>
          <w:i/>
        </w:rPr>
        <w:t xml:space="preserve">kaṣa hiṃsāyām</w:t>
      </w:r>
      <w:r>
        <w:t xml:space="preserve">,</w:t>
      </w:r>
      <w:r>
        <w:t xml:space="preserve"> </w:t>
      </w:r>
      <w:r>
        <w:rPr>
          <w:iCs/>
          <w:i/>
        </w:rPr>
        <w:t xml:space="preserve">aja gatikṣepaṇayoḥ</w:t>
      </w:r>
      <w:r>
        <w:t xml:space="preserve">,</w:t>
      </w:r>
      <w:r>
        <w:t xml:space="preserve"> </w:t>
      </w:r>
      <w:r>
        <w:rPr>
          <w:iCs/>
          <w:i/>
        </w:rPr>
        <w:t xml:space="preserve">asu kṣepaṇe</w:t>
      </w:r>
      <w:r>
        <w:t xml:space="preserve">,</w:t>
      </w:r>
      <w:r>
        <w:t xml:space="preserve"> </w:t>
      </w:r>
      <w:r>
        <w:rPr>
          <w:iCs/>
          <w:i/>
        </w:rPr>
        <w:t xml:space="preserve">vasa ācchādane</w:t>
      </w:r>
      <w:r>
        <w:t xml:space="preserve">,</w:t>
      </w:r>
      <w:r>
        <w:t xml:space="preserve"> </w:t>
      </w:r>
      <w:r>
        <w:rPr>
          <w:iCs/>
          <w:i/>
        </w:rPr>
        <w:t xml:space="preserve">vana ṣaṇa saṃbhaktau</w:t>
      </w:r>
      <w:r>
        <w:t xml:space="preserve">,</w:t>
      </w:r>
      <w:r>
        <w:t xml:space="preserve"> </w:t>
      </w:r>
      <w:r>
        <w:rPr>
          <w:iCs/>
          <w:i/>
        </w:rPr>
        <w:t xml:space="preserve">vanu yācane</w:t>
      </w:r>
      <w:r>
        <w:t xml:space="preserve">,</w:t>
      </w:r>
      <w:r>
        <w:t xml:space="preserve"> </w:t>
      </w:r>
      <w:r>
        <w:rPr>
          <w:iCs/>
          <w:i/>
        </w:rPr>
        <w:t xml:space="preserve">ṣaṇu dāne</w:t>
      </w:r>
      <w:r>
        <w:t xml:space="preserve">,</w:t>
      </w:r>
      <w:r>
        <w:t xml:space="preserve"> </w:t>
      </w:r>
      <w:r>
        <w:rPr>
          <w:iCs/>
          <w:i/>
        </w:rPr>
        <w:t xml:space="preserve">dhvana śabde</w:t>
      </w:r>
      <w:r>
        <w:t xml:space="preserve">,</w:t>
      </w:r>
      <w:r>
        <w:t xml:space="preserve"> </w:t>
      </w:r>
      <w:r>
        <w:rPr>
          <w:iCs/>
          <w:i/>
        </w:rPr>
        <w:t xml:space="preserve">grantha bandhane</w:t>
      </w:r>
      <w:r>
        <w:t xml:space="preserve"> </w:t>
      </w:r>
      <w:r>
        <w:t xml:space="preserve">(both of the</w:t>
      </w:r>
      <w:r>
        <w:t xml:space="preserve"> </w:t>
      </w:r>
      <w:r>
        <w:rPr>
          <w:iCs/>
          <w:i/>
        </w:rPr>
        <w:t xml:space="preserve">cur-ādi</w:t>
      </w:r>
      <w:r>
        <w:t xml:space="preserve">) and</w:t>
      </w:r>
      <w:r>
        <w:t xml:space="preserve"> </w:t>
      </w:r>
      <w:r>
        <w:rPr>
          <w:iCs/>
          <w:i/>
        </w:rPr>
        <w:t xml:space="preserve">cala kampane</w:t>
      </w:r>
      <w:r>
        <w:t xml:space="preserve">; so the suffix</w:t>
      </w:r>
      <w:r>
        <w:t xml:space="preserve"> </w:t>
      </w:r>
      <w:r>
        <w:rPr>
          <w:iCs/>
          <w:i/>
        </w:rPr>
        <w:t xml:space="preserve">i</w:t>
      </w:r>
      <w:r>
        <w:t xml:space="preserve">:</w:t>
      </w:r>
      <w:r>
        <w:t xml:space="preserve"> </w:t>
      </w:r>
      <w:r>
        <w:rPr>
          <w:iCs/>
          <w:i/>
        </w:rPr>
        <w:t xml:space="preserve">san</w:t>
      </w:r>
      <w:r>
        <w:t xml:space="preserve"> </w:t>
      </w:r>
      <w:r>
        <w:t xml:space="preserve">+</w:t>
      </w:r>
      <w:r>
        <w:t xml:space="preserve"> </w:t>
      </w:r>
      <w:r>
        <w:rPr>
          <w:iCs/>
          <w:i/>
        </w:rPr>
        <w:t xml:space="preserve">i</w:t>
      </w:r>
      <w:r>
        <w:t xml:space="preserve">. Final udātta by the suffix accent;</w:t>
      </w:r>
      <w:r>
        <w:t xml:space="preserve"> </w:t>
      </w:r>
      <w:r>
        <w:rPr>
          <w:iCs/>
          <w:i/>
        </w:rPr>
        <w:t xml:space="preserve">am</w:t>
      </w:r>
      <w:r>
        <w:t xml:space="preserve">, the</w:t>
      </w:r>
      <w:r>
        <w:t xml:space="preserve"> </w:t>
      </w:r>
      <w:r>
        <w:rPr>
          <w:iCs/>
          <w:i/>
        </w:rPr>
        <w:t xml:space="preserve">pūrvarūpa</w:t>
      </w:r>
      <w:r>
        <w:t xml:space="preserve">:</w:t>
      </w:r>
      <w:r>
        <w:t xml:space="preserve"> </w:t>
      </w:r>
      <w:r>
        <w:rPr>
          <w:iCs/>
          <w:i/>
        </w:rPr>
        <w:t xml:space="preserve">sanim</w:t>
      </w:r>
      <w:r>
        <w:t xml:space="preserve">.</w:t>
      </w:r>
    </w:p>
    <w:p>
      <w:pPr>
        <w:pStyle w:val="BodyText"/>
      </w:pPr>
      <w:r>
        <w:rPr>
          <w:bCs/>
          <w:b/>
        </w:rPr>
        <w:t xml:space="preserve">अयासिषम् (</w:t>
      </w:r>
      <w:r>
        <w:rPr>
          <w:iCs/>
          <w:i/>
          <w:bCs/>
          <w:b/>
        </w:rPr>
        <w:t xml:space="preserve">ayāsiṣam</w:t>
      </w:r>
      <w:r>
        <w:rPr>
          <w:bCs/>
          <w:b/>
        </w:rPr>
        <w:t xml:space="preserve">)</w:t>
      </w:r>
      <w:r>
        <w:t xml:space="preserve">:</w:t>
      </w:r>
      <w:r>
        <w:t xml:space="preserve"> </w:t>
      </w:r>
      <w:r>
        <w:rPr>
          <w:iCs/>
          <w:i/>
        </w:rPr>
        <w:t xml:space="preserve">yā prāpaṇe</w:t>
      </w:r>
      <w:r>
        <w:t xml:space="preserve">;</w:t>
      </w:r>
      <w:r>
        <w:t xml:space="preserve"> </w:t>
      </w:r>
      <w:r>
        <w:rPr>
          <w:iCs/>
          <w:i/>
        </w:rPr>
        <w:t xml:space="preserve">luṅ</w:t>
      </w:r>
      <w:r>
        <w:t xml:space="preserve">, 1st singular</w:t>
      </w:r>
      <w:r>
        <w:t xml:space="preserve"> </w:t>
      </w:r>
      <w:r>
        <w:rPr>
          <w:iCs/>
          <w:i/>
        </w:rPr>
        <w:t xml:space="preserve">mip</w:t>
      </w:r>
      <w:r>
        <w:t xml:space="preserve">:</w:t>
      </w:r>
      <w:r>
        <w:t xml:space="preserve"> </w:t>
      </w:r>
      <w:r>
        <w:rPr>
          <w:iCs/>
          <w:i/>
        </w:rPr>
        <w:t xml:space="preserve">yā</w:t>
      </w:r>
      <w:r>
        <w:t xml:space="preserve"> </w:t>
      </w:r>
      <w:r>
        <w:t xml:space="preserve">+</w:t>
      </w:r>
      <w:r>
        <w:t xml:space="preserve"> </w:t>
      </w:r>
      <w:r>
        <w:rPr>
          <w:iCs/>
          <w:i/>
        </w:rPr>
        <w:t xml:space="preserve">mi</w:t>
      </w:r>
      <w:r>
        <w:t xml:space="preserve">. By</w:t>
      </w:r>
      <w:r>
        <w:t xml:space="preserve"> </w:t>
      </w:r>
      <w:r>
        <w:t xml:space="preserve">“</w:t>
      </w:r>
      <w:r>
        <w:t xml:space="preserve">tasthasthamipāṃ tāṃtaṃtāmaḥ</w:t>
      </w:r>
      <w:r>
        <w:t xml:space="preserve">”</w:t>
      </w:r>
      <w:r>
        <w:t xml:space="preserve"> </w:t>
      </w:r>
      <w:r>
        <w:t xml:space="preserve">(Pā. sū. 3-4-101)</w:t>
      </w:r>
      <w:r>
        <w:t xml:space="preserve"> </w:t>
      </w:r>
      <w:r>
        <w:rPr>
          <w:iCs/>
          <w:i/>
        </w:rPr>
        <w:t xml:space="preserve">am</w:t>
      </w:r>
      <w:r>
        <w:t xml:space="preserve"> </w:t>
      </w:r>
      <w:r>
        <w:t xml:space="preserve">for</w:t>
      </w:r>
      <w:r>
        <w:t xml:space="preserve"> </w:t>
      </w:r>
      <w:r>
        <w:rPr>
          <w:iCs/>
          <w:i/>
        </w:rPr>
        <w:t xml:space="preserve">mi</w:t>
      </w:r>
      <w:r>
        <w:t xml:space="preserve">:</w:t>
      </w:r>
      <w:r>
        <w:t xml:space="preserve"> </w:t>
      </w:r>
      <w:r>
        <w:rPr>
          <w:iCs/>
          <w:i/>
        </w:rPr>
        <w:t xml:space="preserve">yā</w:t>
      </w:r>
      <w:r>
        <w:t xml:space="preserve"> </w:t>
      </w:r>
      <w:r>
        <w:t xml:space="preserve">+</w:t>
      </w:r>
      <w:r>
        <w:t xml:space="preserve"> </w:t>
      </w:r>
      <w:r>
        <w:rPr>
          <w:iCs/>
          <w:i/>
        </w:rPr>
        <w:t xml:space="preserve">am</w:t>
      </w:r>
      <w:r>
        <w:t xml:space="preserve">. By</w:t>
      </w:r>
      <w:r>
        <w:t xml:space="preserve"> </w:t>
      </w:r>
      <w:r>
        <w:t xml:space="preserve">“</w:t>
      </w:r>
      <w:r>
        <w:t xml:space="preserve">cli luṅi</w:t>
      </w:r>
      <w:r>
        <w:t xml:space="preserve">”</w:t>
      </w:r>
      <w:r>
        <w:t xml:space="preserve"> </w:t>
      </w:r>
      <w:r>
        <w:t xml:space="preserve">(Pā. sū. 3-1-43)</w:t>
      </w:r>
      <w:r>
        <w:t xml:space="preserve"> </w:t>
      </w:r>
      <w:r>
        <w:rPr>
          <w:iCs/>
          <w:i/>
        </w:rPr>
        <w:t xml:space="preserve">cli</w:t>
      </w:r>
      <w:r>
        <w:t xml:space="preserve">; for it the substitute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sū. 3-1-44); by</w:t>
      </w:r>
      <w:r>
        <w:t xml:space="preserve"> </w:t>
      </w:r>
      <w:r>
        <w:t xml:space="preserve">“</w:t>
      </w:r>
      <w:r>
        <w:t xml:space="preserve">luṅlaṅlṛṅkṣv aḍ udāttaḥ</w:t>
      </w:r>
      <w:r>
        <w:t xml:space="preserve">”</w:t>
      </w:r>
      <w:r>
        <w:t xml:space="preserve"> </w:t>
      </w:r>
      <w:r>
        <w:t xml:space="preserve">(Pā. sū. 6-4-71) the augment</w:t>
      </w:r>
      <w:r>
        <w:t xml:space="preserve"> </w:t>
      </w:r>
      <w:r>
        <w:rPr>
          <w:iCs/>
          <w:i/>
        </w:rPr>
        <w:t xml:space="preserve">aṭ</w:t>
      </w:r>
      <w:r>
        <w:t xml:space="preserve"> </w:t>
      </w:r>
      <w:r>
        <w:t xml:space="preserve">for the root:</w:t>
      </w:r>
      <w:r>
        <w:t xml:space="preserve"> </w:t>
      </w:r>
      <w:r>
        <w:rPr>
          <w:iCs/>
          <w:i/>
        </w:rPr>
        <w:t xml:space="preserve">ayā</w:t>
      </w:r>
      <w:r>
        <w:t xml:space="preserve"> </w:t>
      </w:r>
      <w:r>
        <w:t xml:space="preserve">+</w:t>
      </w:r>
      <w:r>
        <w:t xml:space="preserve"> </w:t>
      </w:r>
      <w:r>
        <w:rPr>
          <w:iCs/>
          <w:i/>
        </w:rPr>
        <w:t xml:space="preserve">s</w:t>
      </w:r>
      <w:r>
        <w:t xml:space="preserve"> </w:t>
      </w:r>
      <w:r>
        <w:t xml:space="preserve">+</w:t>
      </w:r>
      <w:r>
        <w:t xml:space="preserve"> </w:t>
      </w:r>
      <w:r>
        <w:rPr>
          <w:iCs/>
          <w:i/>
        </w:rPr>
        <w:t xml:space="preserve">am</w:t>
      </w:r>
      <w:r>
        <w:t xml:space="preserve">. By</w:t>
      </w:r>
      <w:r>
        <w:t xml:space="preserve"> </w:t>
      </w:r>
      <w:r>
        <w:t xml:space="preserve">“</w:t>
      </w:r>
      <w:r>
        <w:t xml:space="preserve">yamaramanamātāṃ sak ca</w:t>
      </w:r>
      <w:r>
        <w:t xml:space="preserve">”</w:t>
      </w:r>
      <w:r>
        <w:t xml:space="preserve"> </w:t>
      </w:r>
      <w:r>
        <w:t xml:space="preserve">(Pā. sū. 7-2-73), for the roots</w:t>
      </w:r>
      <w:r>
        <w:t xml:space="preserve"> </w:t>
      </w:r>
      <w:r>
        <w:rPr>
          <w:iCs/>
          <w:i/>
        </w:rPr>
        <w:t xml:space="preserve">yam</w:t>
      </w:r>
      <w:r>
        <w:t xml:space="preserve">,</w:t>
      </w:r>
      <w:r>
        <w:t xml:space="preserve"> </w:t>
      </w:r>
      <w:r>
        <w:rPr>
          <w:iCs/>
          <w:i/>
        </w:rPr>
        <w:t xml:space="preserve">ram</w:t>
      </w:r>
      <w:r>
        <w:t xml:space="preserve">,</w:t>
      </w:r>
      <w:r>
        <w:t xml:space="preserve"> </w:t>
      </w:r>
      <w:r>
        <w:rPr>
          <w:iCs/>
          <w:i/>
        </w:rPr>
        <w:t xml:space="preserve">nam</w:t>
      </w:r>
      <w:r>
        <w:t xml:space="preserve"> </w:t>
      </w:r>
      <w:r>
        <w:t xml:space="preserve">and the</w:t>
      </w:r>
      <w:r>
        <w:t xml:space="preserve"> </w:t>
      </w:r>
      <w:r>
        <w:rPr>
          <w:iCs/>
          <w:i/>
        </w:rPr>
        <w:t xml:space="preserve">ā</w:t>
      </w:r>
      <w:r>
        <w:t xml:space="preserve">-final roots, the augment</w:t>
      </w:r>
      <w:r>
        <w:t xml:space="preserve"> </w:t>
      </w:r>
      <w:r>
        <w:rPr>
          <w:iCs/>
          <w:i/>
        </w:rPr>
        <w:t xml:space="preserve">sak</w:t>
      </w:r>
      <w:r>
        <w:t xml:space="preserve">, and for the</w:t>
      </w:r>
      <w:r>
        <w:t xml:space="preserve"> </w:t>
      </w:r>
      <w:r>
        <w:rPr>
          <w:iCs/>
          <w:i/>
        </w:rPr>
        <w:t xml:space="preserve">sic</w:t>
      </w:r>
      <w:r>
        <w:t xml:space="preserve"> </w:t>
      </w:r>
      <w:r>
        <w:t xml:space="preserve">after them the augment</w:t>
      </w:r>
      <w:r>
        <w:t xml:space="preserve"> </w:t>
      </w:r>
      <w:r>
        <w:rPr>
          <w:iCs/>
          <w:i/>
        </w:rPr>
        <w:t xml:space="preserve">iṭ</w:t>
      </w:r>
      <w:r>
        <w:t xml:space="preserve">, when a</w:t>
      </w:r>
      <w:r>
        <w:t xml:space="preserve"> </w:t>
      </w:r>
      <w:r>
        <w:rPr>
          <w:iCs/>
          <w:i/>
        </w:rPr>
        <w:t xml:space="preserve">parasmaipada</w:t>
      </w:r>
      <w:r>
        <w:t xml:space="preserve"> </w:t>
      </w:r>
      <w:r>
        <w:t xml:space="preserve">suffix follows; so the augment</w:t>
      </w:r>
      <w:r>
        <w:t xml:space="preserve"> </w:t>
      </w:r>
      <w:r>
        <w:rPr>
          <w:iCs/>
          <w:i/>
        </w:rPr>
        <w:t xml:space="preserve">sak</w:t>
      </w:r>
      <w:r>
        <w:t xml:space="preserve"> </w:t>
      </w:r>
      <w:r>
        <w:t xml:space="preserve">for the</w:t>
      </w:r>
      <w:r>
        <w:t xml:space="preserve"> </w:t>
      </w:r>
      <w:r>
        <w:rPr>
          <w:iCs/>
          <w:i/>
        </w:rPr>
        <w:t xml:space="preserve">ā</w:t>
      </w:r>
      <w:r>
        <w:t xml:space="preserve">-final</w:t>
      </w:r>
      <w:r>
        <w:t xml:space="preserve"> </w:t>
      </w:r>
      <w:r>
        <w:rPr>
          <w:iCs/>
          <w:i/>
        </w:rPr>
        <w:t xml:space="preserve">yā</w:t>
      </w:r>
      <w:r>
        <w:t xml:space="preserve">, and</w:t>
      </w:r>
      <w:r>
        <w:t xml:space="preserve"> </w:t>
      </w:r>
      <w:r>
        <w:rPr>
          <w:iCs/>
          <w:i/>
        </w:rPr>
        <w:t xml:space="preserve">iṭ</w:t>
      </w:r>
      <w:r>
        <w:t xml:space="preserve"> </w:t>
      </w:r>
      <w:r>
        <w:t xml:space="preserve">for the</w:t>
      </w:r>
      <w:r>
        <w:t xml:space="preserve"> </w:t>
      </w:r>
      <w:r>
        <w:rPr>
          <w:iCs/>
          <w:i/>
        </w:rPr>
        <w:t xml:space="preserve">sic</w:t>
      </w:r>
      <w:r>
        <w:t xml:space="preserve">:</w:t>
      </w:r>
      <w:r>
        <w:t xml:space="preserve"> </w:t>
      </w:r>
      <w:r>
        <w:rPr>
          <w:iCs/>
          <w:i/>
        </w:rPr>
        <w:t xml:space="preserve">ayās</w:t>
      </w:r>
      <w:r>
        <w:t xml:space="preserve"> </w:t>
      </w:r>
      <w:r>
        <w:t xml:space="preserve">+</w:t>
      </w:r>
      <w:r>
        <w:t xml:space="preserve"> </w:t>
      </w:r>
      <w:r>
        <w:rPr>
          <w:iCs/>
          <w:i/>
        </w:rPr>
        <w:t xml:space="preserve">is</w:t>
      </w:r>
      <w:r>
        <w:t xml:space="preserve"> </w:t>
      </w:r>
      <w:r>
        <w:t xml:space="preserve">+</w:t>
      </w:r>
      <w:r>
        <w:t xml:space="preserve"> </w:t>
      </w:r>
      <w:r>
        <w:rPr>
          <w:iCs/>
          <w:i/>
        </w:rPr>
        <w:t xml:space="preserve">am</w:t>
      </w:r>
      <w:r>
        <w:t xml:space="preserve">. By</w:t>
      </w:r>
      <w:r>
        <w:t xml:space="preserve"> </w:t>
      </w:r>
      <w:r>
        <w:t xml:space="preserve">“</w:t>
      </w:r>
      <w:r>
        <w:t xml:space="preserve">ādeśapratyayayoḥ</w:t>
      </w:r>
      <w:r>
        <w:t xml:space="preserve">”</w:t>
      </w:r>
      <w:r>
        <w:t xml:space="preserve"> </w:t>
      </w:r>
      <w:r>
        <w:t xml:space="preserve">(Pā. sū. 8-3-59)</w:t>
      </w:r>
      <w:r>
        <w:t xml:space="preserve"> </w:t>
      </w:r>
      <w:r>
        <w:rPr>
          <w:iCs/>
          <w:i/>
        </w:rPr>
        <w:t xml:space="preserve">ṣ</w:t>
      </w:r>
      <w:r>
        <w:t xml:space="preserve"> </w:t>
      </w:r>
      <w:r>
        <w:t xml:space="preserve">for the</w:t>
      </w:r>
      <w:r>
        <w:t xml:space="preserve"> </w:t>
      </w:r>
      <w:r>
        <w:rPr>
          <w:iCs/>
          <w:i/>
        </w:rPr>
        <w:t xml:space="preserve">s</w:t>
      </w:r>
      <w:r>
        <w:t xml:space="preserve"> </w:t>
      </w:r>
      <w:r>
        <w:t xml:space="preserve">of</w:t>
      </w:r>
      <w:r>
        <w:t xml:space="preserve"> </w:t>
      </w:r>
      <w:r>
        <w:rPr>
          <w:iCs/>
          <w:i/>
        </w:rPr>
        <w:t xml:space="preserve">sic</w:t>
      </w:r>
      <w:r>
        <w:t xml:space="preserve">:</w:t>
      </w:r>
      <w:r>
        <w:t xml:space="preserve"> </w:t>
      </w:r>
      <w:r>
        <w:rPr>
          <w:iCs/>
          <w:i/>
        </w:rPr>
        <w:t xml:space="preserve">ayāsiṣam</w:t>
      </w:r>
      <w:r>
        <w:t xml:space="preserve">. By</w:t>
      </w:r>
      <w:r>
        <w:t xml:space="preserve"> </w:t>
      </w:r>
      <w:r>
        <w:t xml:space="preserve">“</w:t>
      </w:r>
      <w:r>
        <w:t xml:space="preserve">tiṅṅatiṅaḥ</w:t>
      </w:r>
      <w:r>
        <w:t xml:space="preserve">”</w:t>
      </w:r>
      <w:r>
        <w:t xml:space="preserve"> </w:t>
      </w:r>
      <w:r>
        <w:t xml:space="preserve">(Pā. sū. 8-1-28) it is wholly unaccented.</w:t>
      </w:r>
    </w:p>
    <w:p>
      <w:pPr>
        <w:pStyle w:val="BodyText"/>
      </w:pPr>
      <w:r>
        <w:rPr>
          <w:bCs/>
          <w:b/>
        </w:rPr>
        <w:t xml:space="preserve">॥६॥</w:t>
      </w:r>
    </w:p>
    <w:p>
      <w:r>
        <w:pict>
          <v:rect style="width:0;height:1.5pt" o:hralign="center" o:hrstd="t" o:hr="t"/>
        </w:pict>
      </w:r>
    </w:p>
    <w:bookmarkEnd w:id="854"/>
    <w:bookmarkStart w:id="855" w:name="page-773-lower-sūkta-18-rik-7"/>
    <w:p>
      <w:pPr>
        <w:pStyle w:val="Heading3"/>
      </w:pPr>
      <w:r>
        <w:t xml:space="preserve">Page 773 (lower) — Sūkta 18,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यस्मा॑दृ॒ते न सि॒ध्य॑ति य॒ज्ञो वि॒प॒श्चित॑श्च॒न । [accent ?]</w:t>
      </w:r>
      <w:r>
        <w:t xml:space="preserve"> </w:t>
      </w:r>
      <w:r>
        <w:t xml:space="preserve">स धी॒नां योग॑मिन्वति ॥७॥ [accent ?]</w:t>
      </w:r>
    </w:p>
    <w:p>
      <w:pPr>
        <w:pStyle w:val="BlockText"/>
      </w:pPr>
      <w:r>
        <w:rPr>
          <w:iCs/>
          <w:i/>
        </w:rPr>
        <w:t xml:space="preserve">yásmād ṛté na sidhyati yajñó vipaścítaś caná |</w:t>
      </w:r>
      <w:r>
        <w:t xml:space="preserve"> </w:t>
      </w:r>
      <w:r>
        <w:t xml:space="preserve">[accent ?]</w:t>
      </w:r>
      <w:r>
        <w:t xml:space="preserve"> </w:t>
      </w:r>
      <w:r>
        <w:rPr>
          <w:iCs/>
          <w:i/>
        </w:rPr>
        <w:t xml:space="preserve">sa dhīnā́ṃ yógam invati ||7||</w:t>
      </w:r>
      <w:r>
        <w:t xml:space="preserve"> </w:t>
      </w:r>
      <w:r>
        <w:t xml:space="preserve">[accent ?]</w:t>
      </w:r>
    </w:p>
    <w:p>
      <w:pPr>
        <w:pStyle w:val="FirstParagraph"/>
      </w:pPr>
      <w:r>
        <w:rPr>
          <w:iCs/>
          <w:i/>
        </w:rPr>
        <w:t xml:space="preserve">(Read from the print, small type: strokes over स्मा, ध्य, श्चि and ग; bars under दृ, सि, य (यज्ञो), वि, प, च (चन) and धी. Several positions are not certain.)</w:t>
      </w:r>
    </w:p>
    <w:p>
      <w:pPr>
        <w:pStyle w:val="BodyText"/>
      </w:pPr>
      <w:r>
        <w:rPr>
          <w:bCs/>
          <w:b/>
        </w:rPr>
        <w:t xml:space="preserve">॥ Pada-pāṭhaḥ ॥</w:t>
      </w:r>
    </w:p>
    <w:p>
      <w:pPr>
        <w:pStyle w:val="BlockText"/>
      </w:pPr>
      <w:r>
        <w:t xml:space="preserve">यस्मात् । ऋते । न । सिध्यति । यज्ञः । विपःऽचितः । चन ॥</w:t>
      </w:r>
      <w:r>
        <w:t xml:space="preserve"> </w:t>
      </w:r>
      <w:r>
        <w:t xml:space="preserve">सः । धीनाम् । योगम् । इन्वति ॥७॥</w:t>
      </w:r>
    </w:p>
    <w:p>
      <w:pPr>
        <w:pStyle w:val="BlockText"/>
      </w:pPr>
      <w:r>
        <w:rPr>
          <w:iCs/>
          <w:i/>
        </w:rPr>
        <w:t xml:space="preserve">yasmāt | ṛte | na | sidhyati | yajñaḥ | vipaḥ ’citaḥ | cana ||</w:t>
      </w:r>
      <w:r>
        <w:t xml:space="preserve"> </w:t>
      </w:r>
      <w:r>
        <w:rPr>
          <w:iCs/>
          <w:i/>
        </w:rPr>
        <w:t xml:space="preserve">saḥ | dhīnām | yogam | invati ||7||</w:t>
      </w:r>
    </w:p>
    <w:p>
      <w:pPr>
        <w:pStyle w:val="FirstParagraph"/>
      </w:pPr>
      <w:r>
        <w:rPr>
          <w:bCs/>
          <w:b/>
        </w:rPr>
        <w:t xml:space="preserve">॥ Sāyaṇa-bhāṣyam ॥</w:t>
      </w:r>
    </w:p>
    <w:p>
      <w:pPr>
        <w:pStyle w:val="BlockText"/>
      </w:pPr>
      <w:r>
        <w:t xml:space="preserve">यज्ञोऽयमनुष्ठातव्यो विपश्चितश्चन विदुषोऽपि यजमानस्य यस्मात्सदसस्पतिदेवादृते न सिध्यति सोऽयं सदसस्पतिर्देवो धीनां मनोऽनुष्ठानविषयाणामस्मद्बुद्धीनामनुष्ठेयकर्मणां वा योगं संबन्धमिन्वति । व्याप्नोति । यजमानमनुगृह्य तदीयं यज्ञं निष्पादयतीत्यर्थः ॥ यस्मात् । अन्यारादित्यादिना । पा. २-३-२९ । ऋतेयोगात्पञ्चमी । सावेकाच इति विभक्तेरुदात्तत्वे प्राप्ते न गोश्वन्साववर्णेति प्रतिषेधः । सिध्यति । षिधु संराद्धौ । श्यनो नित्त्वादाद्युदात्तत्वम् । यद्वृत्तान्नित्यमिति निघातप्रतिषेधः । धीनाम् । सावेकाच इति विभक्तेरुदात्तत्वम् । योगम् । युजिर् योगे । घञो ञित्त्वादाद्युदात्तत्वम् । इन्वति । इवि व्याप्तौ । शप् । इदितो नुम् धातोरिति नुम् । निघातः ॥</w:t>
      </w:r>
    </w:p>
    <w:p>
      <w:pPr>
        <w:pStyle w:val="BlockText"/>
      </w:pPr>
      <w:r>
        <w:rPr>
          <w:iCs/>
          <w:i/>
        </w:rPr>
        <w:t xml:space="preserve">yajño ’yamanuṣṭhātavyo vipaścitaścana viduṣo ’pi yajamānasya yasmātsadasaspatidevādṛte na sidhyati so ’yaṃ sadasaspatirdevo dhīnāṃ mano ’nuṣṭhānaviṣayāṇāmasmadbuddhīnāmanuṣṭheyakarmaṇāṃ vā yogaṃ saṃbandhaminvati | vyāpnoti | yajamānamanugṛhya tadīyaṃ yajñaṃ niṣpādayatītyarthaḥ || yasmāt | anyārādityādinā | pā. 2-3-29 | ṛteyogātpañcamī | sāvekāca iti vibhakterudāttatve prāpte na gośvansāvavarṇeti pratiṣedhaḥ | sidhyati | ṣidhu saṃrāddhau | śyano nittvādādyudāttatvam | yadvṛttānnityamiti nighātapratiṣedhaḥ | dhīnām | sāvekāca iti vibhakterudāttatvam | yogam | yujir yoge | ghaño ñittvādādyudāttatvam | invati | ivi vyāptau | śap | idito num dhātoriti num | nighātaḥ ||</w:t>
      </w:r>
    </w:p>
    <w:bookmarkEnd w:id="855"/>
    <w:bookmarkStart w:id="856" w:name="X5c4ff88e8d2228555f3160e113ab0f743fb1d06"/>
    <w:p>
      <w:pPr>
        <w:pStyle w:val="Heading3"/>
      </w:pPr>
      <w:r>
        <w:t xml:space="preserve">Page 774 — Rik 7: (bhāṣya ends at the top of this page, from …णामस्मद्बुद्धीनाम्…) word-meanings, overall sense, English, Special Topics</w:t>
      </w:r>
    </w:p>
    <w:p>
      <w:pPr>
        <w:pStyle w:val="FirstParagraph"/>
      </w:pPr>
      <w:r>
        <w:rPr>
          <w:bCs/>
          <w:b/>
        </w:rPr>
        <w:t xml:space="preserve">Translation:</w:t>
      </w:r>
      <w:r>
        <w:t xml:space="preserve"> </w:t>
      </w:r>
      <w:r>
        <w:t xml:space="preserve">“</w:t>
      </w:r>
      <w:r>
        <w:t xml:space="preserve">Without which god Sadasaspati this sacrifice to be performed by a sacrificer,</w:t>
      </w:r>
      <w:r>
        <w:t xml:space="preserve"> </w:t>
      </w:r>
      <w:r>
        <w:rPr>
          <w:iCs/>
          <w:i/>
        </w:rPr>
        <w:t xml:space="preserve">vipaścitaś cana</w:t>
      </w:r>
      <w:r>
        <w:t xml:space="preserve">, even a learned one,</w:t>
      </w:r>
      <w:r>
        <w:t xml:space="preserve"> </w:t>
      </w:r>
      <w:r>
        <w:rPr>
          <w:iCs/>
          <w:i/>
        </w:rPr>
        <w:t xml:space="preserve">na sidhyati</w:t>
      </w:r>
      <w:r>
        <w:t xml:space="preserve">, does not succeed, that god Sadasaspati</w:t>
      </w:r>
      <w:r>
        <w:t xml:space="preserve"> </w:t>
      </w:r>
      <w:r>
        <w:rPr>
          <w:iCs/>
          <w:i/>
        </w:rPr>
        <w:t xml:space="preserve">invati</w:t>
      </w:r>
      <w:r>
        <w:t xml:space="preserve">, pervades, the</w:t>
      </w:r>
      <w:r>
        <w:t xml:space="preserve"> </w:t>
      </w:r>
      <w:r>
        <w:rPr>
          <w:iCs/>
          <w:i/>
        </w:rPr>
        <w:t xml:space="preserve">yoga</w:t>
      </w:r>
      <w:r>
        <w:t xml:space="preserve">, connection, of</w:t>
      </w:r>
      <w:r>
        <w:t xml:space="preserve"> </w:t>
      </w:r>
      <w:r>
        <w:rPr>
          <w:iCs/>
          <w:i/>
        </w:rPr>
        <w:t xml:space="preserve">dhī</w:t>
      </w:r>
      <w:r>
        <w:t xml:space="preserve">, our minds, whose object is the performance, or of the rites to be performed: that is, favouring the sacrificer he accomplishes his sacrifice.</w:t>
      </w:r>
      <w:r>
        <w:t xml:space="preserve">”</w:t>
      </w:r>
      <w:r>
        <w:t xml:space="preserve"> </w:t>
      </w:r>
      <w:r>
        <w:t xml:space="preserve">(Grammatical tail:</w:t>
      </w:r>
      <w:r>
        <w:t xml:space="preserve"> </w:t>
      </w:r>
      <w:r>
        <w:rPr>
          <w:iCs/>
          <w:i/>
        </w:rPr>
        <w:t xml:space="preserve">yasmāt</w:t>
      </w:r>
      <w:r>
        <w:t xml:space="preserve">, the ablative because of the connection with</w:t>
      </w:r>
      <w:r>
        <w:t xml:space="preserve"> </w:t>
      </w:r>
      <w:r>
        <w:rPr>
          <w:iCs/>
          <w:i/>
        </w:rPr>
        <w:t xml:space="preserve">ṛte</w:t>
      </w:r>
      <w:r>
        <w:t xml:space="preserve"> </w:t>
      </w:r>
      <w:r>
        <w:t xml:space="preserve">by</w:t>
      </w:r>
      <w:r>
        <w:t xml:space="preserve"> </w:t>
      </w:r>
      <w:r>
        <w:rPr>
          <w:iCs/>
          <w:i/>
        </w:rPr>
        <w:t xml:space="preserve">anyārāt…</w:t>
      </w:r>
      <w:r>
        <w:t xml:space="preserve"> </w:t>
      </w:r>
      <w:r>
        <w:t xml:space="preserve">(Pā. 2-3-29); the ending udātta due by</w:t>
      </w:r>
      <w:r>
        <w:t xml:space="preserve"> </w:t>
      </w:r>
      <w:r>
        <w:rPr>
          <w:iCs/>
          <w:i/>
        </w:rPr>
        <w:t xml:space="preserve">sāv ekācaḥ</w:t>
      </w:r>
      <w:r>
        <w:t xml:space="preserve"> </w:t>
      </w:r>
      <w:r>
        <w:t xml:space="preserve">is barred by</w:t>
      </w:r>
      <w:r>
        <w:t xml:space="preserve"> </w:t>
      </w:r>
      <w:r>
        <w:rPr>
          <w:iCs/>
          <w:i/>
        </w:rPr>
        <w:t xml:space="preserve">na gośvan…</w:t>
      </w:r>
      <w:r>
        <w:t xml:space="preserve">;</w:t>
      </w:r>
      <w:r>
        <w:t xml:space="preserve"> </w:t>
      </w:r>
      <w:r>
        <w:rPr>
          <w:iCs/>
          <w:i/>
        </w:rPr>
        <w:t xml:space="preserve">sidhyati</w:t>
      </w:r>
      <w:r>
        <w:t xml:space="preserve">,</w:t>
      </w:r>
      <w:r>
        <w:t xml:space="preserve"> </w:t>
      </w:r>
      <w:r>
        <w:rPr>
          <w:iCs/>
          <w:i/>
        </w:rPr>
        <w:t xml:space="preserve">ṣidhu saṃrāddhau</w:t>
      </w:r>
      <w:r>
        <w:t xml:space="preserve">, initial udātta as</w:t>
      </w:r>
      <w:r>
        <w:t xml:space="preserve"> </w:t>
      </w:r>
      <w:r>
        <w:rPr>
          <w:iCs/>
          <w:i/>
        </w:rPr>
        <w:t xml:space="preserve">śyan</w:t>
      </w:r>
      <w:r>
        <w:t xml:space="preserve"> </w:t>
      </w:r>
      <w:r>
        <w:t xml:space="preserve">is</w:t>
      </w:r>
      <w:r>
        <w:t xml:space="preserve"> </w:t>
      </w:r>
      <w:r>
        <w:rPr>
          <w:iCs/>
          <w:i/>
        </w:rPr>
        <w:t xml:space="preserve">nit</w:t>
      </w:r>
      <w:r>
        <w:t xml:space="preserve">, the lowering barred by</w:t>
      </w:r>
      <w:r>
        <w:t xml:space="preserve"> </w:t>
      </w:r>
      <w:r>
        <w:rPr>
          <w:iCs/>
          <w:i/>
        </w:rPr>
        <w:t xml:space="preserve">yadvṛttān nityam</w:t>
      </w:r>
      <w:r>
        <w:t xml:space="preserve">;</w:t>
      </w:r>
      <w:r>
        <w:t xml:space="preserve"> </w:t>
      </w:r>
      <w:r>
        <w:rPr>
          <w:iCs/>
          <w:i/>
        </w:rPr>
        <w:t xml:space="preserve">dhīnām</w:t>
      </w:r>
      <w:r>
        <w:t xml:space="preserve">, the ending udātta by</w:t>
      </w:r>
      <w:r>
        <w:t xml:space="preserve"> </w:t>
      </w:r>
      <w:r>
        <w:rPr>
          <w:iCs/>
          <w:i/>
        </w:rPr>
        <w:t xml:space="preserve">sāv ekācaḥ</w:t>
      </w:r>
      <w:r>
        <w:t xml:space="preserve">;</w:t>
      </w:r>
      <w:r>
        <w:t xml:space="preserve"> </w:t>
      </w:r>
      <w:r>
        <w:rPr>
          <w:iCs/>
          <w:i/>
        </w:rPr>
        <w:t xml:space="preserve">yogam</w:t>
      </w:r>
      <w:r>
        <w:t xml:space="preserve">,</w:t>
      </w:r>
      <w:r>
        <w:t xml:space="preserve"> </w:t>
      </w:r>
      <w:r>
        <w:rPr>
          <w:iCs/>
          <w:i/>
        </w:rPr>
        <w:t xml:space="preserve">yujir yoge</w:t>
      </w:r>
      <w:r>
        <w:t xml:space="preserve">, initial udātta as</w:t>
      </w:r>
      <w:r>
        <w:t xml:space="preserve"> </w:t>
      </w:r>
      <w:r>
        <w:rPr>
          <w:iCs/>
          <w:i/>
        </w:rPr>
        <w:t xml:space="preserve">ghañ</w:t>
      </w:r>
      <w:r>
        <w:t xml:space="preserve"> </w:t>
      </w:r>
      <w:r>
        <w:t xml:space="preserve">is</w:t>
      </w:r>
      <w:r>
        <w:t xml:space="preserve"> </w:t>
      </w:r>
      <w:r>
        <w:rPr>
          <w:iCs/>
          <w:i/>
        </w:rPr>
        <w:t xml:space="preserve">ñit</w:t>
      </w:r>
      <w:r>
        <w:t xml:space="preserve">;</w:t>
      </w:r>
      <w:r>
        <w:t xml:space="preserve"> </w:t>
      </w:r>
      <w:r>
        <w:rPr>
          <w:iCs/>
          <w:i/>
        </w:rPr>
        <w:t xml:space="preserve">invati</w:t>
      </w:r>
      <w:r>
        <w:t xml:space="preserve">,</w:t>
      </w:r>
      <w:r>
        <w:t xml:space="preserve"> </w:t>
      </w:r>
      <w:r>
        <w:rPr>
          <w:iCs/>
          <w:i/>
        </w:rPr>
        <w:t xml:space="preserve">ivi vyāptau</w:t>
      </w:r>
      <w:r>
        <w:t xml:space="preserve">,</w:t>
      </w:r>
      <w:r>
        <w:t xml:space="preserve"> </w:t>
      </w:r>
      <w:r>
        <w:rPr>
          <w:iCs/>
          <w:i/>
        </w:rPr>
        <w:t xml:space="preserve">śap</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 wholly unaccented.)</w:t>
      </w:r>
    </w:p>
    <w:p>
      <w:pPr>
        <w:pStyle w:val="BodyText"/>
      </w:pPr>
      <w:r>
        <w:rPr>
          <w:bCs/>
          <w:b/>
        </w:rPr>
        <w:t xml:space="preserve">॥ Prati-padārthaḥ ॥</w:t>
      </w:r>
    </w:p>
    <w:p>
      <w:pPr>
        <w:pStyle w:val="BodyText"/>
      </w:pPr>
      <w:r>
        <w:rPr>
          <w:bCs/>
          <w:b/>
        </w:rPr>
        <w:t xml:space="preserve">यज्ञः (yajñaḥ)</w:t>
      </w:r>
      <w:r>
        <w:t xml:space="preserve"> </w:t>
      </w:r>
      <w:r>
        <w:t xml:space="preserve">— the sacrifice (we have to perform) |</w:t>
      </w:r>
      <w:r>
        <w:t xml:space="preserve"> </w:t>
      </w:r>
      <w:r>
        <w:rPr>
          <w:bCs/>
          <w:b/>
        </w:rPr>
        <w:t xml:space="preserve">विपश्चितः चन (vipaścitaḥ cana)</w:t>
      </w:r>
      <w:r>
        <w:t xml:space="preserve"> </w:t>
      </w:r>
      <w:r>
        <w:t xml:space="preserve">— even for a learned sacrificer |</w:t>
      </w:r>
      <w:r>
        <w:t xml:space="preserve"> </w:t>
      </w:r>
      <w:r>
        <w:rPr>
          <w:bCs/>
          <w:b/>
        </w:rPr>
        <w:t xml:space="preserve">यस्मात् ऋते (yasmāt ṛte)</w:t>
      </w:r>
      <w:r>
        <w:t xml:space="preserve"> </w:t>
      </w:r>
      <w:r>
        <w:t xml:space="preserve">— without the help of which Sadasaspati |</w:t>
      </w:r>
      <w:r>
        <w:t xml:space="preserve"> </w:t>
      </w:r>
      <w:r>
        <w:rPr>
          <w:bCs/>
          <w:b/>
        </w:rPr>
        <w:t xml:space="preserve">न सिध्यति (na sidhyati)</w:t>
      </w:r>
      <w:r>
        <w:t xml:space="preserve"> </w:t>
      </w:r>
      <w:r>
        <w:t xml:space="preserve">— is not accomplished |</w:t>
      </w:r>
      <w:r>
        <w:t xml:space="preserve"> </w:t>
      </w:r>
      <w:r>
        <w:rPr>
          <w:bCs/>
          <w:b/>
        </w:rPr>
        <w:t xml:space="preserve">सः (saḥ)</w:t>
      </w:r>
      <w:r>
        <w:t xml:space="preserve"> </w:t>
      </w:r>
      <w:r>
        <w:t xml:space="preserve">— that Sadasaspati |</w:t>
      </w:r>
      <w:r>
        <w:t xml:space="preserve"> </w:t>
      </w:r>
      <w:r>
        <w:rPr>
          <w:bCs/>
          <w:b/>
        </w:rPr>
        <w:t xml:space="preserve">धीनाम् (dhīnām)</w:t>
      </w:r>
      <w:r>
        <w:t xml:space="preserve"> </w:t>
      </w:r>
      <w:r>
        <w:t xml:space="preserve">— to the mind set on performing the sacrifice, or to the rites to be performed |</w:t>
      </w:r>
      <w:r>
        <w:t xml:space="preserve"> </w:t>
      </w:r>
      <w:r>
        <w:rPr>
          <w:bCs/>
          <w:b/>
        </w:rPr>
        <w:t xml:space="preserve">योगम् (yogam)</w:t>
      </w:r>
      <w:r>
        <w:t xml:space="preserve"> </w:t>
      </w:r>
      <w:r>
        <w:t xml:space="preserve">— connection |</w:t>
      </w:r>
      <w:r>
        <w:t xml:space="preserve"> </w:t>
      </w:r>
      <w:r>
        <w:rPr>
          <w:bCs/>
          <w:b/>
        </w:rPr>
        <w:t xml:space="preserve">इन्वति (invati)</w:t>
      </w:r>
      <w:r>
        <w:t xml:space="preserve"> </w:t>
      </w:r>
      <w:r>
        <w:t xml:space="preserve">— pervades (brings about).</w:t>
      </w:r>
    </w:p>
    <w:p>
      <w:pPr>
        <w:pStyle w:val="BodyText"/>
      </w:pPr>
      <w:r>
        <w:rPr>
          <w:bCs/>
          <w:b/>
        </w:rPr>
        <w:t xml:space="preserve">॥ Bhāvārthaḥ ॥</w:t>
      </w:r>
    </w:p>
    <w:p>
      <w:pPr>
        <w:pStyle w:val="BodyText"/>
      </w:pPr>
      <w:r>
        <w:t xml:space="preserve">Even a learned sacrificer cannot accomplish the rite without the help of Sadasaspati. For this Sadasaspati brings about the connection between the matters that come into our mind and the rites we have to do; that is, he makes our minds intent on the rites to be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Without whose aid the sacrifice even of the wise does not prosper, he prompts the pious feelings in our thonghts [sic].</w:t>
      </w:r>
    </w:p>
    <w:p>
      <w:pPr>
        <w:pStyle w:val="FirstParagraph"/>
      </w:pPr>
      <w:r>
        <w:rPr>
          <w:bCs/>
          <w:b/>
        </w:rPr>
        <w:t xml:space="preserve">॥ Viśeṣa-viṣayagaḷu (Special Topics) ॥</w:t>
      </w:r>
    </w:p>
    <w:p>
      <w:pPr>
        <w:pStyle w:val="BodyText"/>
      </w:pPr>
      <w:r>
        <w:rPr>
          <w:bCs/>
          <w:b/>
        </w:rPr>
        <w:t xml:space="preserve">Cana</w:t>
      </w:r>
      <w:r>
        <w:t xml:space="preserve">:</w:t>
      </w:r>
      <w:r>
        <w:t xml:space="preserve"> </w:t>
      </w:r>
      <w:r>
        <w:rPr>
          <w:iCs/>
          <w:i/>
        </w:rPr>
        <w:t xml:space="preserve">api</w:t>
      </w:r>
      <w:r>
        <w:t xml:space="preserve">; this word means</w:t>
      </w:r>
      <w:r>
        <w:t xml:space="preserve"> </w:t>
      </w:r>
      <w:r>
        <w:t xml:space="preserve">“</w:t>
      </w:r>
      <w:r>
        <w:t xml:space="preserve">even</w:t>
      </w:r>
      <w:r>
        <w:t xml:space="preserve">”</w:t>
      </w:r>
      <w:r>
        <w:t xml:space="preserve">.</w:t>
      </w:r>
    </w:p>
    <w:p>
      <w:pPr>
        <w:pStyle w:val="BodyText"/>
      </w:pPr>
      <w:r>
        <w:rPr>
          <w:bCs/>
          <w:b/>
        </w:rPr>
        <w:t xml:space="preserve">Dhīnām</w:t>
      </w:r>
      <w:r>
        <w:t xml:space="preserve">: the word</w:t>
      </w:r>
      <w:r>
        <w:t xml:space="preserve"> </w:t>
      </w:r>
      <w:r>
        <w:rPr>
          <w:iCs/>
          <w:i/>
        </w:rPr>
        <w:t xml:space="preserve">dhī</w:t>
      </w:r>
      <w:r>
        <w:t xml:space="preserve"> </w:t>
      </w:r>
      <w:r>
        <w:t xml:space="preserve">has two senses, intelligence and action (Ni.</w:t>
      </w:r>
      <w:r>
        <w:t xml:space="preserve"> </w:t>
      </w:r>
      <w:r>
        <w:t xml:space="preserve">“</w:t>
      </w:r>
      <w:r>
        <w:t xml:space="preserve">3-13</w:t>
      </w:r>
      <w:r>
        <w:t xml:space="preserve">”</w:t>
      </w:r>
      <w:r>
        <w:t xml:space="preserve"> </w:t>
      </w:r>
      <w:r>
        <w:t xml:space="preserve">and Ni.</w:t>
      </w:r>
      <w:r>
        <w:t xml:space="preserve"> </w:t>
      </w:r>
      <w:r>
        <w:t xml:space="preserve">“</w:t>
      </w:r>
      <w:r>
        <w:t xml:space="preserve">3-2</w:t>
      </w:r>
      <w:r>
        <w:t xml:space="preserve">”</w:t>
      </w:r>
      <w:r>
        <w:t xml:space="preserve"> </w:t>
      </w:r>
      <w:r>
        <w:t xml:space="preserve">[as read, ?]). So</w:t>
      </w:r>
      <w:r>
        <w:t xml:space="preserve"> </w:t>
      </w:r>
      <w:r>
        <w:rPr>
          <w:iCs/>
          <w:i/>
        </w:rPr>
        <w:t xml:space="preserve">dhīnāṃ yogam invati</w:t>
      </w:r>
      <w:r>
        <w:t xml:space="preserve"> </w:t>
      </w:r>
      <w:r>
        <w:t xml:space="preserve">means he brings about connection with the rites such as sacrifice that we do; or he brings about connection to our understanding so that we do the rites.</w:t>
      </w:r>
      <w:r>
        <w:t xml:space="preserve"> </w:t>
      </w:r>
      <w:r>
        <w:t xml:space="preserve">“</w:t>
      </w:r>
      <w:r>
        <w:t xml:space="preserve">Brings about connection</w:t>
      </w:r>
      <w:r>
        <w:t xml:space="preserve">”</w:t>
      </w:r>
      <w:r>
        <w:t xml:space="preserve"> </w:t>
      </w:r>
      <w:r>
        <w:t xml:space="preserve">means: he urges our understanding to engage in the performance of rites.</w:t>
      </w:r>
    </w:p>
    <w:bookmarkEnd w:id="856"/>
    <w:bookmarkStart w:id="857" w:name="page-775-rik-7-grammar"/>
    <w:p>
      <w:pPr>
        <w:pStyle w:val="Heading3"/>
      </w:pPr>
      <w:r>
        <w:t xml:space="preserve">Page 775 — Rik 7: grammar</w:t>
      </w:r>
    </w:p>
    <w:p>
      <w:pPr>
        <w:pStyle w:val="FirstParagraph"/>
      </w:pPr>
      <w:r>
        <w:rPr>
          <w:bCs/>
          <w:b/>
        </w:rPr>
        <w:t xml:space="preserve">॥ Vyākaraṇa-prakriyā ॥</w:t>
      </w:r>
      <w:r>
        <w:t xml:space="preserve"> </w:t>
      </w:r>
      <w:r>
        <w:rPr>
          <w:iCs/>
          <w:i/>
        </w:rPr>
        <w:t xml:space="preserve">(grammar on p. 775, noted briefly)</w:t>
      </w:r>
    </w:p>
    <w:p>
      <w:pPr>
        <w:pStyle w:val="BodyText"/>
      </w:pPr>
      <w:r>
        <w:rPr>
          <w:bCs/>
          <w:b/>
        </w:rPr>
        <w:t xml:space="preserve">यस्मात् (</w:t>
      </w:r>
      <w:r>
        <w:rPr>
          <w:iCs/>
          <w:i/>
          <w:bCs/>
          <w:b/>
        </w:rPr>
        <w:t xml:space="preserve">yasmāt</w:t>
      </w:r>
      <w:r>
        <w:rPr>
          <w:bCs/>
          <w:b/>
        </w:rPr>
        <w:t xml:space="preserve">)</w:t>
      </w:r>
      <w:r>
        <w:t xml:space="preserve">: here the word</w:t>
      </w:r>
      <w:r>
        <w:t xml:space="preserve"> </w:t>
      </w:r>
      <w:r>
        <w:rPr>
          <w:iCs/>
          <w:i/>
        </w:rPr>
        <w:t xml:space="preserve">yad</w:t>
      </w:r>
      <w:r>
        <w:t xml:space="preserve"> </w:t>
      </w:r>
      <w:r>
        <w:t xml:space="preserve">is connected with the word</w:t>
      </w:r>
      <w:r>
        <w:t xml:space="preserve"> </w:t>
      </w:r>
      <w:r>
        <w:rPr>
          <w:iCs/>
          <w:i/>
        </w:rPr>
        <w:t xml:space="preserve">ṛte</w:t>
      </w:r>
      <w:r>
        <w:t xml:space="preserve">. So by</w:t>
      </w:r>
      <w:r>
        <w:t xml:space="preserve"> </w:t>
      </w:r>
      <w:r>
        <w:t xml:space="preserve">“</w:t>
      </w:r>
      <w:r>
        <w:t xml:space="preserve">anyārāditarartedikśabdāñcūttarapadājāhiyukte</w:t>
      </w:r>
      <w:r>
        <w:t xml:space="preserve">”</w:t>
      </w:r>
      <w:r>
        <w:t xml:space="preserve"> </w:t>
      </w:r>
      <w:r>
        <w:t xml:space="preserve">(Pā. sū. 2-3-29), when connected with</w:t>
      </w:r>
      <w:r>
        <w:t xml:space="preserve"> </w:t>
      </w:r>
      <w:r>
        <w:rPr>
          <w:iCs/>
          <w:i/>
        </w:rPr>
        <w:t xml:space="preserve">anya</w:t>
      </w:r>
      <w:r>
        <w:t xml:space="preserve">,</w:t>
      </w:r>
      <w:r>
        <w:t xml:space="preserve"> </w:t>
      </w:r>
      <w:r>
        <w:rPr>
          <w:iCs/>
          <w:i/>
        </w:rPr>
        <w:t xml:space="preserve">ārāt</w:t>
      </w:r>
      <w:r>
        <w:t xml:space="preserve">,</w:t>
      </w:r>
      <w:r>
        <w:t xml:space="preserve"> </w:t>
      </w:r>
      <w:r>
        <w:rPr>
          <w:iCs/>
          <w:i/>
        </w:rPr>
        <w:t xml:space="preserve">itara</w:t>
      </w:r>
      <w:r>
        <w:t xml:space="preserve">,</w:t>
      </w:r>
      <w:r>
        <w:t xml:space="preserve"> </w:t>
      </w:r>
      <w:r>
        <w:rPr>
          <w:iCs/>
          <w:i/>
        </w:rPr>
        <w:t xml:space="preserve">ṛte</w:t>
      </w:r>
      <w:r>
        <w:t xml:space="preserve">, words seen to denote the quarters such as</w:t>
      </w:r>
      <w:r>
        <w:t xml:space="preserve"> </w:t>
      </w:r>
      <w:r>
        <w:rPr>
          <w:iCs/>
          <w:i/>
        </w:rPr>
        <w:t xml:space="preserve">pūrva</w:t>
      </w:r>
      <w:r>
        <w:t xml:space="preserve">, words with</w:t>
      </w:r>
      <w:r>
        <w:t xml:space="preserve"> </w:t>
      </w:r>
      <w:r>
        <w:rPr>
          <w:iCs/>
          <w:i/>
        </w:rPr>
        <w:t xml:space="preserve">añc</w:t>
      </w:r>
      <w:r>
        <w:t xml:space="preserve"> </w:t>
      </w:r>
      <w:r>
        <w:t xml:space="preserve">as final member, and</w:t>
      </w:r>
      <w:r>
        <w:t xml:space="preserve"> </w:t>
      </w:r>
      <w:r>
        <w:rPr>
          <w:iCs/>
          <w:i/>
        </w:rPr>
        <w:t xml:space="preserve">āc</w:t>
      </w:r>
      <w:r>
        <w:t xml:space="preserve"> </w:t>
      </w:r>
      <w:r>
        <w:t xml:space="preserve">and</w:t>
      </w:r>
      <w:r>
        <w:t xml:space="preserve"> </w:t>
      </w:r>
      <w:r>
        <w:rPr>
          <w:iCs/>
          <w:i/>
        </w:rPr>
        <w:t xml:space="preserve">āhi</w:t>
      </w:r>
      <w:r>
        <w:t xml:space="preserve">, the ablative comes after the stem denoting the sense construed with them; so the ablative comes after the word</w:t>
      </w:r>
      <w:r>
        <w:t xml:space="preserve"> </w:t>
      </w:r>
      <w:r>
        <w:rPr>
          <w:iCs/>
          <w:i/>
        </w:rPr>
        <w:t xml:space="preserve">yad</w:t>
      </w:r>
      <w:r>
        <w:t xml:space="preserve">, construed with the sense of the word</w:t>
      </w:r>
      <w:r>
        <w:t xml:space="preserve"> </w:t>
      </w:r>
      <w:r>
        <w:rPr>
          <w:iCs/>
          <w:i/>
        </w:rPr>
        <w:t xml:space="preserve">ṛte</w:t>
      </w:r>
      <w:r>
        <w:t xml:space="preserve">:</w:t>
      </w:r>
      <w:r>
        <w:t xml:space="preserve"> </w:t>
      </w:r>
      <w:r>
        <w:rPr>
          <w:iCs/>
          <w:i/>
        </w:rPr>
        <w:t xml:space="preserve">yad</w:t>
      </w:r>
      <w:r>
        <w:t xml:space="preserve"> </w:t>
      </w:r>
      <w:r>
        <w:t xml:space="preserve">+</w:t>
      </w:r>
      <w:r>
        <w:t xml:space="preserve"> </w:t>
      </w:r>
      <w:r>
        <w:rPr>
          <w:iCs/>
          <w:i/>
        </w:rPr>
        <w:t xml:space="preserve">ṅasi</w:t>
      </w:r>
      <w:r>
        <w:t xml:space="preserve">. By</w:t>
      </w:r>
      <w:r>
        <w:t xml:space="preserve"> </w:t>
      </w:r>
      <w:r>
        <w:t xml:space="preserve">“</w:t>
      </w:r>
      <w:r>
        <w:t xml:space="preserve">tyadādīnām aḥ</w:t>
      </w:r>
      <w:r>
        <w:t xml:space="preserve">”</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d</w:t>
      </w:r>
      <w:r>
        <w:t xml:space="preserve">; by</w:t>
      </w:r>
      <w:r>
        <w:t xml:space="preserve"> </w:t>
      </w:r>
      <w:r>
        <w:t xml:space="preserve">“</w:t>
      </w:r>
      <w:r>
        <w:t xml:space="preserve">ato guṇe</w:t>
      </w:r>
      <w:r>
        <w:t xml:space="preserve">”</w:t>
      </w:r>
      <w:r>
        <w:t xml:space="preserve"> </w:t>
      </w:r>
      <w:r>
        <w:t xml:space="preserve">(Pā. sū. 6-1-97) the</w:t>
      </w:r>
      <w:r>
        <w:t xml:space="preserve"> </w:t>
      </w:r>
      <w:r>
        <w:rPr>
          <w:iCs/>
          <w:i/>
        </w:rPr>
        <w:t xml:space="preserve">pararūpa</w:t>
      </w:r>
      <w:r>
        <w:t xml:space="preserve">. By</w:t>
      </w:r>
      <w:r>
        <w:t xml:space="preserve"> </w:t>
      </w:r>
      <w:r>
        <w:t xml:space="preserve">“</w:t>
      </w:r>
      <w:r>
        <w:t xml:space="preserve">ṅasiṅyoḥ smātsminau</w:t>
      </w:r>
      <w:r>
        <w:t xml:space="preserve">”</w:t>
      </w:r>
      <w:r>
        <w:t xml:space="preserve"> </w:t>
      </w:r>
      <w:r>
        <w:t xml:space="preserve">(Pā. sū. 7-1-15), for</w:t>
      </w:r>
      <w:r>
        <w:t xml:space="preserve"> </w:t>
      </w:r>
      <w:r>
        <w:rPr>
          <w:iCs/>
          <w:i/>
        </w:rPr>
        <w:t xml:space="preserve">ṅasi</w:t>
      </w:r>
      <w:r>
        <w:t xml:space="preserve"> </w:t>
      </w:r>
      <w:r>
        <w:t xml:space="preserve">and</w:t>
      </w:r>
      <w:r>
        <w:t xml:space="preserve"> </w:t>
      </w:r>
      <w:r>
        <w:rPr>
          <w:iCs/>
          <w:i/>
        </w:rPr>
        <w:t xml:space="preserve">ṅi</w:t>
      </w:r>
      <w:r>
        <w:t xml:space="preserve"> </w:t>
      </w:r>
      <w:r>
        <w:t xml:space="preserve">after a pronoun ending in short</w:t>
      </w:r>
      <w:r>
        <w:t xml:space="preserve"> </w:t>
      </w:r>
      <w:r>
        <w:rPr>
          <w:iCs/>
          <w:i/>
        </w:rPr>
        <w:t xml:space="preserve">a</w:t>
      </w:r>
      <w:r>
        <w:t xml:space="preserve">, the substitutes</w:t>
      </w:r>
      <w:r>
        <w:t xml:space="preserve"> </w:t>
      </w:r>
      <w:r>
        <w:rPr>
          <w:iCs/>
          <w:i/>
        </w:rPr>
        <w:t xml:space="preserve">smāt</w:t>
      </w:r>
      <w:r>
        <w:t xml:space="preserve"> </w:t>
      </w:r>
      <w:r>
        <w:t xml:space="preserve">and</w:t>
      </w:r>
      <w:r>
        <w:t xml:space="preserve"> </w:t>
      </w:r>
      <w:r>
        <w:rPr>
          <w:iCs/>
          <w:i/>
        </w:rPr>
        <w:t xml:space="preserve">smin</w:t>
      </w:r>
      <w:r>
        <w:t xml:space="preserve"> </w:t>
      </w:r>
      <w:r>
        <w:t xml:space="preserve">respectively; so</w:t>
      </w:r>
      <w:r>
        <w:t xml:space="preserve"> </w:t>
      </w:r>
      <w:r>
        <w:rPr>
          <w:iCs/>
          <w:i/>
        </w:rPr>
        <w:t xml:space="preserve">smāt</w:t>
      </w:r>
      <w:r>
        <w:t xml:space="preserve"> </w:t>
      </w:r>
      <w:r>
        <w:t xml:space="preserve">for</w:t>
      </w:r>
      <w:r>
        <w:t xml:space="preserve"> </w:t>
      </w:r>
      <w:r>
        <w:rPr>
          <w:iCs/>
          <w:i/>
        </w:rPr>
        <w:t xml:space="preserve">ṅasi</w:t>
      </w:r>
      <w:r>
        <w:t xml:space="preserve">:</w:t>
      </w:r>
      <w:r>
        <w:t xml:space="preserve"> </w:t>
      </w:r>
      <w:r>
        <w:rPr>
          <w:iCs/>
          <w:i/>
        </w:rPr>
        <w:t xml:space="preserve">yasmāt</w:t>
      </w:r>
      <w:r>
        <w:t xml:space="preserve">. By</w:t>
      </w:r>
      <w:r>
        <w:t xml:space="preserve"> </w:t>
      </w:r>
      <w:r>
        <w:t xml:space="preserve">“</w:t>
      </w:r>
      <w:r>
        <w:t xml:space="preserve">sāv ekācas tṛtīyādir vibhaktiḥ</w:t>
      </w:r>
      <w:r>
        <w:t xml:space="preserve">”</w:t>
      </w:r>
      <w:r>
        <w:t xml:space="preserve"> </w:t>
      </w:r>
      <w:r>
        <w:t xml:space="preserve">(Pā. sū. 6-1-168),</w:t>
      </w:r>
      <w:r>
        <w:t xml:space="preserve"> </w:t>
      </w:r>
      <w:r>
        <w:rPr>
          <w:iCs/>
          <w:i/>
        </w:rPr>
        <w:t xml:space="preserve">su</w:t>
      </w:r>
      <w:r>
        <w:t xml:space="preserve"> </w:t>
      </w:r>
      <w:r>
        <w:t xml:space="preserve">here meaning the locative plural suffix, the sense of the sūtra is that after a word that has a single vowel when that suffix follows, the case-endings from the instrumental on are udātta. In the locative plural the form is</w:t>
      </w:r>
      <w:r>
        <w:t xml:space="preserve"> </w:t>
      </w:r>
      <w:r>
        <w:rPr>
          <w:iCs/>
          <w:i/>
        </w:rPr>
        <w:t xml:space="preserve">yeṣu</w:t>
      </w:r>
      <w:r>
        <w:t xml:space="preserve">; the</w:t>
      </w:r>
      <w:r>
        <w:t xml:space="preserve"> </w:t>
      </w:r>
      <w:r>
        <w:rPr>
          <w:iCs/>
          <w:i/>
        </w:rPr>
        <w:t xml:space="preserve">ye</w:t>
      </w:r>
      <w:r>
        <w:t xml:space="preserve"> </w:t>
      </w:r>
      <w:r>
        <w:t xml:space="preserve">before the locative plural</w:t>
      </w:r>
      <w:r>
        <w:t xml:space="preserve"> </w:t>
      </w:r>
      <w:r>
        <w:rPr>
          <w:iCs/>
          <w:i/>
        </w:rPr>
        <w:t xml:space="preserve">su</w:t>
      </w:r>
      <w:r>
        <w:t xml:space="preserve"> </w:t>
      </w:r>
      <w:r>
        <w:t xml:space="preserve">is the word</w:t>
      </w:r>
      <w:r>
        <w:t xml:space="preserve"> </w:t>
      </w:r>
      <w:r>
        <w:rPr>
          <w:iCs/>
          <w:i/>
        </w:rPr>
        <w:t xml:space="preserve">yad</w:t>
      </w:r>
      <w:r>
        <w:t xml:space="preserve"> </w:t>
      </w:r>
      <w:r>
        <w:t xml:space="preserve">with one vowel. So udātta would come to the ablative ending after</w:t>
      </w:r>
      <w:r>
        <w:t xml:space="preserve"> </w:t>
      </w:r>
      <w:r>
        <w:rPr>
          <w:iCs/>
          <w:i/>
        </w:rPr>
        <w:t xml:space="preserve">yad</w:t>
      </w:r>
      <w:r>
        <w:t xml:space="preserve">, which is among the endings from the instrumental on. But in the nominative singular</w:t>
      </w:r>
      <w:r>
        <w:t xml:space="preserve"> </w:t>
      </w:r>
      <w:r>
        <w:rPr>
          <w:iCs/>
          <w:i/>
        </w:rPr>
        <w:t xml:space="preserve">yaḥ</w:t>
      </w:r>
      <w:r>
        <w:t xml:space="preserve">, before</w:t>
      </w:r>
      <w:r>
        <w:t xml:space="preserve"> </w:t>
      </w:r>
      <w:r>
        <w:rPr>
          <w:iCs/>
          <w:i/>
        </w:rPr>
        <w:t xml:space="preserve">su</w:t>
      </w:r>
      <w:r>
        <w:t xml:space="preserve">, the word ends in</w:t>
      </w:r>
      <w:r>
        <w:t xml:space="preserve"> </w:t>
      </w:r>
      <w:r>
        <w:rPr>
          <w:iCs/>
          <w:i/>
        </w:rPr>
        <w:t xml:space="preserve">a</w:t>
      </w:r>
      <w:r>
        <w:t xml:space="preserve">. So the bar comes to it by</w:t>
      </w:r>
      <w:r>
        <w:t xml:space="preserve"> </w:t>
      </w:r>
      <w:r>
        <w:t xml:space="preserve">“</w:t>
      </w:r>
      <w:r>
        <w:t xml:space="preserve">na gośvansāvavarṇa…</w:t>
      </w:r>
      <w:r>
        <w:t xml:space="preserve">”</w:t>
      </w:r>
      <w:r>
        <w:t xml:space="preserve"> </w:t>
      </w:r>
      <w:r>
        <w:t xml:space="preserve">(Pā. sū. 6-1-182). So</w:t>
      </w:r>
      <w:r>
        <w:t xml:space="preserve"> </w:t>
      </w:r>
      <w:r>
        <w:rPr>
          <w:iCs/>
          <w:i/>
        </w:rPr>
        <w:t xml:space="preserve">smāt</w:t>
      </w:r>
      <w:r>
        <w:t xml:space="preserve"> </w:t>
      </w:r>
      <w:r>
        <w:t xml:space="preserve">is unaccented by the</w:t>
      </w:r>
      <w:r>
        <w:t xml:space="preserve"> </w:t>
      </w:r>
      <w:r>
        <w:rPr>
          <w:iCs/>
          <w:i/>
        </w:rPr>
        <w:t xml:space="preserve">sup</w:t>
      </w:r>
      <w:r>
        <w:t xml:space="preserve"> </w:t>
      </w:r>
      <w:r>
        <w:t xml:space="preserve">accent.</w:t>
      </w:r>
    </w:p>
    <w:p>
      <w:pPr>
        <w:pStyle w:val="BodyText"/>
      </w:pPr>
      <w:r>
        <w:rPr>
          <w:bCs/>
          <w:b/>
        </w:rPr>
        <w:t xml:space="preserve">सिध्यति (</w:t>
      </w:r>
      <w:r>
        <w:rPr>
          <w:iCs/>
          <w:i/>
          <w:bCs/>
          <w:b/>
        </w:rPr>
        <w:t xml:space="preserve">sidhyati</w:t>
      </w:r>
      <w:r>
        <w:rPr>
          <w:bCs/>
          <w:b/>
        </w:rPr>
        <w:t xml:space="preserve">)</w:t>
      </w:r>
      <w:r>
        <w:t xml:space="preserve">:</w:t>
      </w:r>
      <w:r>
        <w:t xml:space="preserve"> </w:t>
      </w:r>
      <w:r>
        <w:rPr>
          <w:iCs/>
          <w:i/>
        </w:rPr>
        <w:t xml:space="preserve">ṣidhu saṃrāddhau</w:t>
      </w:r>
      <w:r>
        <w:t xml:space="preserve">, of the</w:t>
      </w:r>
      <w:r>
        <w:t xml:space="preserve"> </w:t>
      </w:r>
      <w:r>
        <w:rPr>
          <w:iCs/>
          <w:i/>
        </w:rPr>
        <w:t xml:space="preserve">div-ādi</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w:t>
      </w:r>
      <w:r>
        <w:t xml:space="preserve"> </w:t>
      </w:r>
      <w:r>
        <w:rPr>
          <w:iCs/>
          <w:i/>
        </w:rPr>
        <w:t xml:space="preserve">laṭ</w:t>
      </w:r>
      <w:r>
        <w:t xml:space="preserve">,</w:t>
      </w:r>
      <w:r>
        <w:t xml:space="preserve"> </w:t>
      </w:r>
      <w:r>
        <w:rPr>
          <w:iCs/>
          <w:i/>
        </w:rPr>
        <w:t xml:space="preserve">tip</w:t>
      </w:r>
      <w:r>
        <w:t xml:space="preserve">. By</w:t>
      </w:r>
      <w:r>
        <w:t xml:space="preserve"> </w:t>
      </w:r>
      <w:r>
        <w:t xml:space="preserve">“</w:t>
      </w:r>
      <w:r>
        <w:t xml:space="preserve">divādibhyaḥ śyan</w:t>
      </w:r>
      <w:r>
        <w:t xml:space="preserve">”</w:t>
      </w:r>
      <w:r>
        <w:t xml:space="preserve"> </w:t>
      </w:r>
      <w:r>
        <w:t xml:space="preserve">(Pā. sū. 3-1-69)</w:t>
      </w:r>
      <w:r>
        <w:t xml:space="preserve"> </w:t>
      </w:r>
      <w:r>
        <w:rPr>
          <w:iCs/>
          <w:i/>
        </w:rPr>
        <w:t xml:space="preserve">śyan</w:t>
      </w:r>
      <w:r>
        <w:t xml:space="preserve">:</w:t>
      </w:r>
      <w:r>
        <w:t xml:space="preserve"> </w:t>
      </w:r>
      <w:r>
        <w:rPr>
          <w:iCs/>
          <w:i/>
        </w:rPr>
        <w:t xml:space="preserve">sidhyati</w:t>
      </w:r>
      <w:r>
        <w:t xml:space="preserve">.</w:t>
      </w:r>
      <w:r>
        <w:t xml:space="preserve"> </w:t>
      </w:r>
      <w:r>
        <w:rPr>
          <w:iCs/>
          <w:i/>
        </w:rPr>
        <w:t xml:space="preserve">Śyan</w:t>
      </w:r>
      <w:r>
        <w:t xml:space="preserve"> </w:t>
      </w:r>
      <w:r>
        <w:t xml:space="preserve">is</w:t>
      </w:r>
      <w:r>
        <w:t xml:space="preserve"> </w:t>
      </w:r>
      <w:r>
        <w:rPr>
          <w:iCs/>
          <w:i/>
        </w:rPr>
        <w:t xml:space="preserve">nit</w:t>
      </w:r>
      <w:r>
        <w:t xml:space="preserve">, so it is initial udātta by the</w:t>
      </w:r>
      <w:r>
        <w:t xml:space="preserve"> </w:t>
      </w:r>
      <w:r>
        <w:rPr>
          <w:iCs/>
          <w:i/>
        </w:rPr>
        <w:t xml:space="preserve">nit</w:t>
      </w:r>
      <w:r>
        <w:t xml:space="preserve"> </w:t>
      </w:r>
      <w:r>
        <w:t xml:space="preserve">accent. Since it follows a word containing</w:t>
      </w:r>
      <w:r>
        <w:t xml:space="preserve"> </w:t>
      </w:r>
      <w:r>
        <w:rPr>
          <w:iCs/>
          <w:i/>
        </w:rPr>
        <w:t xml:space="preserve">yad</w:t>
      </w:r>
      <w:r>
        <w:t xml:space="preserve">,</w:t>
      </w:r>
      <w:r>
        <w:t xml:space="preserve"> </w:t>
      </w:r>
      <w:r>
        <w:rPr>
          <w:iCs/>
          <w:i/>
        </w:rPr>
        <w:t xml:space="preserve">yasmāt</w:t>
      </w:r>
      <w:r>
        <w:t xml:space="preserve">, the bar</w:t>
      </w:r>
      <w:r>
        <w:t xml:space="preserve"> </w:t>
      </w:r>
      <w:r>
        <w:t xml:space="preserve">“</w:t>
      </w:r>
      <w:r>
        <w:t xml:space="preserve">yadvṛttān nityam</w:t>
      </w:r>
      <w:r>
        <w:t xml:space="preserve">”</w:t>
      </w:r>
      <w:r>
        <w:t xml:space="preserve"> </w:t>
      </w:r>
      <w:r>
        <w:t xml:space="preserve">(Pā. sū. 8-1-66) comes, so it is not wholly unaccented by</w:t>
      </w:r>
      <w:r>
        <w:t xml:space="preserve"> </w:t>
      </w:r>
      <w:r>
        <w:rPr>
          <w:iCs/>
          <w:i/>
        </w:rPr>
        <w:t xml:space="preserve">tiṅṅatiṅaḥ</w:t>
      </w:r>
      <w:r>
        <w:t xml:space="preserve">.</w:t>
      </w:r>
    </w:p>
    <w:p>
      <w:pPr>
        <w:pStyle w:val="BodyText"/>
      </w:pPr>
      <w:r>
        <w:rPr>
          <w:bCs/>
          <w:b/>
        </w:rPr>
        <w:t xml:space="preserve">धीनाम् (</w:t>
      </w:r>
      <w:r>
        <w:rPr>
          <w:iCs/>
          <w:i/>
          <w:bCs/>
          <w:b/>
        </w:rPr>
        <w:t xml:space="preserve">dhīnām</w:t>
      </w:r>
      <w:r>
        <w:rPr>
          <w:bCs/>
          <w:b/>
        </w:rPr>
        <w:t xml:space="preserve">)</w:t>
      </w:r>
      <w:r>
        <w:t xml:space="preserve">: the ending is udātta by</w:t>
      </w:r>
      <w:r>
        <w:t xml:space="preserve"> </w:t>
      </w:r>
      <w:r>
        <w:rPr>
          <w:iCs/>
          <w:i/>
        </w:rPr>
        <w:t xml:space="preserve">sāv ekācaḥ</w:t>
      </w:r>
      <w:r>
        <w:t xml:space="preserve">.</w:t>
      </w:r>
    </w:p>
    <w:p>
      <w:pPr>
        <w:pStyle w:val="BodyText"/>
      </w:pPr>
      <w:r>
        <w:rPr>
          <w:bCs/>
          <w:b/>
        </w:rPr>
        <w:t xml:space="preserve">योगम् (</w:t>
      </w:r>
      <w:r>
        <w:rPr>
          <w:iCs/>
          <w:i/>
          <w:bCs/>
          <w:b/>
        </w:rPr>
        <w:t xml:space="preserve">yogam</w:t>
      </w:r>
      <w:r>
        <w:rPr>
          <w:bCs/>
          <w:b/>
        </w:rPr>
        <w:t xml:space="preserve">)</w:t>
      </w:r>
      <w:r>
        <w:t xml:space="preserve">: the root</w:t>
      </w:r>
      <w:r>
        <w:t xml:space="preserve"> </w:t>
      </w:r>
      <w:r>
        <w:rPr>
          <w:iCs/>
          <w:i/>
        </w:rPr>
        <w:t xml:space="preserve">yujir yoge</w:t>
      </w:r>
      <w:r>
        <w:t xml:space="preserve">. By</w:t>
      </w:r>
      <w:r>
        <w:t xml:space="preserve"> </w:t>
      </w:r>
      <w:r>
        <w:rPr>
          <w:iCs/>
          <w:i/>
        </w:rPr>
        <w:t xml:space="preserve">bhāve</w:t>
      </w:r>
      <w:r>
        <w:t xml:space="preserve"> </w:t>
      </w:r>
      <w:r>
        <w:t xml:space="preserve">the suffix</w:t>
      </w:r>
      <w:r>
        <w:t xml:space="preserve"> </w:t>
      </w:r>
      <w:r>
        <w:rPr>
          <w:iCs/>
          <w:i/>
        </w:rPr>
        <w:t xml:space="preserve">ghañ</w:t>
      </w:r>
      <w:r>
        <w:t xml:space="preserve">. By</w:t>
      </w:r>
      <w:r>
        <w:t xml:space="preserve"> </w:t>
      </w:r>
      <w:r>
        <w:t xml:space="preserve">“</w:t>
      </w:r>
      <w:r>
        <w:t xml:space="preserve">cajoḥ ku ghiṇṇyatoḥ</w:t>
      </w:r>
      <w:r>
        <w:t xml:space="preserve">”</w:t>
      </w:r>
      <w:r>
        <w:t xml:space="preserve"> </w:t>
      </w:r>
      <w:r>
        <w:t xml:space="preserve">(Pā. sū. 7-3-52), when a suffix with</w:t>
      </w:r>
      <w:r>
        <w:t xml:space="preserve"> </w:t>
      </w:r>
      <w:r>
        <w:rPr>
          <w:iCs/>
          <w:i/>
        </w:rPr>
        <w:t xml:space="preserve">gh</w:t>
      </w:r>
      <w:r>
        <w:t xml:space="preserve"> </w:t>
      </w:r>
      <w:r>
        <w:t xml:space="preserve">as</w:t>
      </w:r>
      <w:r>
        <w:t xml:space="preserve"> </w:t>
      </w:r>
      <w:r>
        <w:rPr>
          <w:iCs/>
          <w:i/>
        </w:rPr>
        <w:t xml:space="preserve">it</w:t>
      </w:r>
      <w:r>
        <w:t xml:space="preserve"> </w:t>
      </w:r>
      <w:r>
        <w:t xml:space="preserve">or the suffix</w:t>
      </w:r>
      <w:r>
        <w:t xml:space="preserve"> </w:t>
      </w:r>
      <w:r>
        <w:rPr>
          <w:iCs/>
          <w:i/>
        </w:rPr>
        <w:t xml:space="preserve">ṇyat</w:t>
      </w:r>
      <w:r>
        <w:t xml:space="preserve"> </w:t>
      </w:r>
      <w:r>
        <w:t xml:space="preserve">follows,</w:t>
      </w:r>
      <w:r>
        <w:t xml:space="preserve"> </w:t>
      </w:r>
      <w:r>
        <w:rPr>
          <w:iCs/>
          <w:i/>
        </w:rPr>
        <w:t xml:space="preserve">c</w:t>
      </w:r>
      <w:r>
        <w:t xml:space="preserve"> </w:t>
      </w:r>
      <w:r>
        <w:t xml:space="preserve">and</w:t>
      </w:r>
      <w:r>
        <w:t xml:space="preserve"> </w:t>
      </w:r>
      <w:r>
        <w:rPr>
          <w:iCs/>
          <w:i/>
        </w:rPr>
        <w:t xml:space="preserve">j</w:t>
      </w:r>
      <w:r>
        <w:t xml:space="preserve"> </w:t>
      </w:r>
      <w:r>
        <w:t xml:space="preserve">take the corresponding guttural; so for</w:t>
      </w:r>
      <w:r>
        <w:t xml:space="preserve"> </w:t>
      </w:r>
      <w:r>
        <w:rPr>
          <w:iCs/>
          <w:i/>
        </w:rPr>
        <w:t xml:space="preserve">j</w:t>
      </w:r>
      <w:r>
        <w:t xml:space="preserve">, the third of the</w:t>
      </w:r>
      <w:r>
        <w:t xml:space="preserve"> </w:t>
      </w:r>
      <w:r>
        <w:rPr>
          <w:iCs/>
          <w:i/>
        </w:rPr>
        <w:t xml:space="preserve">c</w:t>
      </w:r>
      <w:r>
        <w:t xml:space="preserve">-class,</w:t>
      </w:r>
      <w:r>
        <w:t xml:space="preserve"> </w:t>
      </w:r>
      <w:r>
        <w:rPr>
          <w:iCs/>
          <w:i/>
        </w:rPr>
        <w:t xml:space="preserve">g</w:t>
      </w:r>
      <w:r>
        <w:t xml:space="preserve">, the third of the</w:t>
      </w:r>
      <w:r>
        <w:t xml:space="preserve"> </w:t>
      </w:r>
      <w:r>
        <w:rPr>
          <w:iCs/>
          <w:i/>
        </w:rPr>
        <w:t xml:space="preserve">k</w:t>
      </w:r>
      <w:r>
        <w:t xml:space="preserve">-class; the</w:t>
      </w:r>
      <w:r>
        <w:t xml:space="preserve"> </w:t>
      </w:r>
      <w:r>
        <w:rPr>
          <w:iCs/>
          <w:i/>
        </w:rPr>
        <w:t xml:space="preserve">laghūpadha-guṇa</w:t>
      </w:r>
      <w:r>
        <w:t xml:space="preserve">. The suffix is</w:t>
      </w:r>
      <w:r>
        <w:t xml:space="preserve"> </w:t>
      </w:r>
      <w:r>
        <w:rPr>
          <w:iCs/>
          <w:i/>
        </w:rPr>
        <w:t xml:space="preserve">ñit</w:t>
      </w:r>
      <w:r>
        <w:t xml:space="preserve">, so</w:t>
      </w:r>
      <w:r>
        <w:t xml:space="preserve"> </w:t>
      </w:r>
      <w:r>
        <w:rPr>
          <w:iCs/>
          <w:i/>
        </w:rPr>
        <w:t xml:space="preserve">yoga</w:t>
      </w:r>
      <w:r>
        <w:t xml:space="preserve"> </w:t>
      </w:r>
      <w:r>
        <w:t xml:space="preserve">is initial udātta.</w:t>
      </w:r>
    </w:p>
    <w:p>
      <w:pPr>
        <w:pStyle w:val="BodyText"/>
      </w:pPr>
      <w:r>
        <w:rPr>
          <w:bCs/>
          <w:b/>
        </w:rPr>
        <w:t xml:space="preserve">इन्वति (</w:t>
      </w:r>
      <w:r>
        <w:rPr>
          <w:iCs/>
          <w:i/>
          <w:bCs/>
          <w:b/>
        </w:rPr>
        <w:t xml:space="preserve">invati</w:t>
      </w:r>
      <w:r>
        <w:rPr>
          <w:bCs/>
          <w:b/>
        </w:rPr>
        <w:t xml:space="preserve">)</w:t>
      </w:r>
      <w:r>
        <w:t xml:space="preserve">: the root</w:t>
      </w:r>
      <w:r>
        <w:t xml:space="preserve"> </w:t>
      </w:r>
      <w:r>
        <w:rPr>
          <w:iCs/>
          <w:i/>
        </w:rPr>
        <w:t xml:space="preserve">ivi vyāptau</w:t>
      </w:r>
      <w:r>
        <w:t xml:space="preserve">. By</w:t>
      </w:r>
      <w:r>
        <w:t xml:space="preserve"> </w:t>
      </w:r>
      <w:r>
        <w:t xml:space="preserve">“</w:t>
      </w:r>
      <w:r>
        <w:t xml:space="preserve">idito num dhātoḥ</w:t>
      </w:r>
      <w:r>
        <w:t xml:space="preserve">”</w:t>
      </w:r>
      <w:r>
        <w:t xml:space="preserve"> </w:t>
      </w:r>
      <w:r>
        <w:t xml:space="preserve">(Pā. sū. 7-1-58) the augment</w:t>
      </w:r>
      <w:r>
        <w:t xml:space="preserve"> </w:t>
      </w:r>
      <w:r>
        <w:rPr>
          <w:iCs/>
          <w:i/>
        </w:rPr>
        <w:t xml:space="preserve">num</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invati</w:t>
      </w:r>
      <w:r>
        <w:t xml:space="preserve">. By</w:t>
      </w:r>
      <w:r>
        <w:t xml:space="preserve"> </w:t>
      </w:r>
      <w:r>
        <w:rPr>
          <w:iCs/>
          <w:i/>
        </w:rPr>
        <w:t xml:space="preserve">tiṅṅatiṅaḥ</w:t>
      </w:r>
      <w:r>
        <w:t xml:space="preserve"> </w:t>
      </w:r>
      <w:r>
        <w:t xml:space="preserve">it is wholly unaccented.</w:t>
      </w:r>
    </w:p>
    <w:p>
      <w:pPr>
        <w:pStyle w:val="BodyText"/>
      </w:pPr>
      <w:r>
        <w:rPr>
          <w:bCs/>
          <w:b/>
        </w:rPr>
        <w:t xml:space="preserve">॥७॥</w:t>
      </w:r>
    </w:p>
    <w:p>
      <w:r>
        <w:pict>
          <v:rect style="width:0;height:1.5pt" o:hralign="center" o:hrstd="t" o:hr="t"/>
        </w:pict>
      </w:r>
    </w:p>
    <w:bookmarkEnd w:id="857"/>
    <w:bookmarkStart w:id="858" w:name="page-776-sūkta-18-rik-8"/>
    <w:p>
      <w:pPr>
        <w:pStyle w:val="Heading3"/>
      </w:pPr>
      <w:r>
        <w:t xml:space="preserve">Page 776 — Sūkta 18, Rik 8</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आदृ॑ध्नोति ह॒विष्कृ॑तिं॒ प्राञ्चं॑ कृणोत्यध्व॒रम् । [accent ?]</w:t>
      </w:r>
      <w:r>
        <w:t xml:space="preserve"> </w:t>
      </w:r>
      <w:r>
        <w:t xml:space="preserve">होत्रा॑ दे॒वेषु॑ गच्छति ॥८॥ [accent ?]</w:t>
      </w:r>
    </w:p>
    <w:p>
      <w:pPr>
        <w:pStyle w:val="BlockText"/>
      </w:pPr>
      <w:r>
        <w:rPr>
          <w:iCs/>
          <w:i/>
        </w:rPr>
        <w:t xml:space="preserve">ā́d ṛdhnoti havíṣkṛtiṃ prā́ñcaṃ kṛṇoty adhvarám |</w:t>
      </w:r>
      <w:r>
        <w:t xml:space="preserve"> </w:t>
      </w:r>
      <w:r>
        <w:t xml:space="preserve">[accent ?]</w:t>
      </w:r>
      <w:r>
        <w:t xml:space="preserve"> </w:t>
      </w:r>
      <w:r>
        <w:rPr>
          <w:iCs/>
          <w:i/>
        </w:rPr>
        <w:t xml:space="preserve">hótrā devéṣu gacchati ||8||</w:t>
      </w:r>
      <w:r>
        <w:t xml:space="preserve"> </w:t>
      </w:r>
      <w:r>
        <w:t xml:space="preserve">[accent ?]</w:t>
      </w:r>
    </w:p>
    <w:p>
      <w:pPr>
        <w:pStyle w:val="FirstParagraph"/>
      </w:pPr>
      <w:r>
        <w:rPr>
          <w:iCs/>
          <w:i/>
        </w:rPr>
        <w:t xml:space="preserve">(Read as printed: strokes over दृ, ष्कृ, चं, त्रा and वे; bars under ह, तिं, ध्व and दे. Positions not all certain.)</w:t>
      </w:r>
    </w:p>
    <w:p>
      <w:pPr>
        <w:pStyle w:val="BodyText"/>
      </w:pPr>
      <w:r>
        <w:rPr>
          <w:bCs/>
          <w:b/>
        </w:rPr>
        <w:t xml:space="preserve">॥ Pada-pāṭhaḥ ॥</w:t>
      </w:r>
    </w:p>
    <w:p>
      <w:pPr>
        <w:pStyle w:val="BlockText"/>
      </w:pPr>
      <w:r>
        <w:t xml:space="preserve">आत् । ऋध्नोति । हविःऽकृतिम् । प्राञ्चम् । कृणोति । अध्वरम् ॥</w:t>
      </w:r>
      <w:r>
        <w:t xml:space="preserve"> </w:t>
      </w:r>
      <w:r>
        <w:t xml:space="preserve">होत्रा । देवेषु । गच्छति ॥८॥</w:t>
      </w:r>
    </w:p>
    <w:p>
      <w:pPr>
        <w:pStyle w:val="BlockText"/>
      </w:pPr>
      <w:r>
        <w:rPr>
          <w:iCs/>
          <w:i/>
        </w:rPr>
        <w:t xml:space="preserve">āt | ṛdhnoti | haviḥ ’kṛtim | prāñcam | kṛṇoti | adhvaram ||</w:t>
      </w:r>
      <w:r>
        <w:t xml:space="preserve"> </w:t>
      </w:r>
      <w:r>
        <w:rPr>
          <w:iCs/>
          <w:i/>
        </w:rPr>
        <w:t xml:space="preserve">hotrā | deveṣu | gacchati ||8||</w:t>
      </w:r>
    </w:p>
    <w:p>
      <w:pPr>
        <w:pStyle w:val="FirstParagraph"/>
      </w:pPr>
      <w:r>
        <w:rPr>
          <w:bCs/>
          <w:b/>
        </w:rPr>
        <w:t xml:space="preserve">॥ Sāyaṇa-bhāṣyam ॥</w:t>
      </w:r>
    </w:p>
    <w:p>
      <w:pPr>
        <w:pStyle w:val="BodyText"/>
      </w:pPr>
      <w:r>
        <w:rPr>
          <w:iCs/>
          <w:i/>
        </w:rPr>
        <w:t xml:space="preserve">(The Uṇādi number ४-१६७ is read with some doubt [?]; the grammar page has</w:t>
      </w:r>
      <w:r>
        <w:rPr>
          <w:iCs/>
          <w:i/>
        </w:rPr>
        <w:t xml:space="preserve"> </w:t>
      </w:r>
      <w:r>
        <w:rPr>
          <w:iCs/>
          <w:i/>
        </w:rPr>
        <w:t xml:space="preserve">“</w:t>
      </w:r>
      <w:r>
        <w:rPr>
          <w:iCs/>
          <w:i/>
        </w:rPr>
        <w:t xml:space="preserve">4-602</w:t>
      </w:r>
      <w:r>
        <w:rPr>
          <w:iCs/>
          <w:i/>
        </w:rPr>
        <w:t xml:space="preserve">”</w:t>
      </w:r>
      <w:r>
        <w:rPr>
          <w:iCs/>
          <w:i/>
        </w:rPr>
        <w:t xml:space="preserve"> </w:t>
      </w:r>
      <w:r>
        <w:rPr>
          <w:iCs/>
          <w:i/>
        </w:rPr>
        <w:t xml:space="preserve">[?].)</w:t>
      </w:r>
    </w:p>
    <w:p>
      <w:pPr>
        <w:pStyle w:val="BlockText"/>
      </w:pPr>
      <w:r>
        <w:t xml:space="preserve">आदनन्तरमेव हविष्कृतिं हविःसंपादनयुक्तं यजमानमृध्नोति । सदसस्पतिर्देवो वर्धयति । हविर्दानानन्तरमेव फलं प्रयच्छतीत्यर्थः । तथाविधफलसिद्धयेऽध्वरं यजमानेनानुष्ठीयमानं यज्ञं प्राञ्चं प्रकर्षेण गच्छन्तमविघ्नेन परिसमाप्तियुक्तं कृणोति । करोति । होत्रा हूयमाना देवता तुष्टा सती यजमानं प्रख्यापयितुं देवेषु गच्छति । यद्वा । होत्रास्मदीयस्तुतिरूपा वाक् देवान्परितोषयितुं देवेषु गच्छति । श्लोको धारेत्यादिषु सप्तपञ्चाशत्सु वाङ्नामसु होत्रा गीरिति पठितम् ॥ हविष्कृतिम् । हविषः कृतिः संपादनं यस्य यजमानस्य सोऽयं हविष्कृतिः । बहुव्रीहौ प्रकृत्येति पूर्वपदप्रकृतिस्वरत्वम् । प्राञ्चम् । अनिगन्तोऽञ्चतौ वप्रत्यये । पा. ६-२-५२ । इति गतेः प्रकृतिस्वरत्वम् । पश्चादेकादेशस्वरः । अध्वरम् । न विद्यते ध्वरो हिंसा यस्मिन् । नञ्सुभ्यामित्युत्तरपदान्तोदात्तत्वम् । हूयतेऽस्यामिति होत्रा देवता । हुयामाश्रुभसिभ्यस्त्रन् । उ. ४-१६७ । इति त्रन् । नित्त्वादाद्युदात्तः ॥</w:t>
      </w:r>
    </w:p>
    <w:p>
      <w:pPr>
        <w:pStyle w:val="BlockText"/>
      </w:pPr>
      <w:r>
        <w:rPr>
          <w:iCs/>
          <w:i/>
        </w:rPr>
        <w:t xml:space="preserve">ādanantarameva haviṣkṛtiṃ haviḥsaṃpādanayuktaṃ yajamānamṛdhnoti | sadasaspatirdevo vardhayati | havirdānānantarameva phalaṃ prayacchatītyarthaḥ | tathāvidhaphalasiddhaye ’dhvaraṃ yajamānenānuṣṭhīyamānaṃ yajñaṃ prāñcaṃ prakarṣeṇa gacchantamavighnena parisamāptiyuktaṃ kṛṇoti | karoti | hotrā hūyamānā devatā tuṣṭā satī yajamānaṃ prakhyāpayituṃ deveṣu gacchati | yadvā | hotrāsmadīyastutirūpā vāk devānparitoṣayituṃ deveṣu gacchati | śloko dhāretyādiṣu saptapañcāśatsu vāṅnāmasu hotrā gīriti paṭhitam || haviṣkṛtim | haviṣaḥ kṛtiḥ saṃpādanaṃ yasya yajamānasya so ’yaṃ haviṣkṛtiḥ | bahuvrīhau prakṛtyeti pūrvapadaprakṛtisvaratvam | prāñcam | aniganto ’ñcatau vapratyaye | pā. 6-2-52 | iti gateḥ prakṛtisvaratvam | paścādekādeśasvaraḥ | adhvaram | na vidyate dhvaro hiṃsā yasmin | nañsubhyāmityuttarapadāntodāttatvam | hūyate ’syāmiti hotrā devatā | huyāmāśrubhasibhyastran | u. 4-167 | iti tran | nittvādādyudāttaḥ ||</w:t>
      </w:r>
    </w:p>
    <w:p>
      <w:pPr>
        <w:pStyle w:val="FirstParagraph"/>
      </w:pPr>
      <w:r>
        <w:rPr>
          <w:bCs/>
          <w:b/>
        </w:rPr>
        <w:t xml:space="preserve">Translation:</w:t>
      </w:r>
      <w:r>
        <w:t xml:space="preserve"> </w:t>
      </w:r>
      <w:r>
        <w:t xml:space="preserve">“</w:t>
      </w:r>
      <w:r>
        <w:rPr>
          <w:iCs/>
          <w:i/>
        </w:rPr>
        <w:t xml:space="preserve">Āt</w:t>
      </w:r>
      <w:r>
        <w:t xml:space="preserve">, right after, (the god Sadasaspati)</w:t>
      </w:r>
      <w:r>
        <w:t xml:space="preserve"> </w:t>
      </w:r>
      <w:r>
        <w:rPr>
          <w:iCs/>
          <w:i/>
        </w:rPr>
        <w:t xml:space="preserve">ṛdhnoti</w:t>
      </w:r>
      <w:r>
        <w:t xml:space="preserve">, makes grow, the sacrificer who is</w:t>
      </w:r>
      <w:r>
        <w:t xml:space="preserve"> </w:t>
      </w:r>
      <w:r>
        <w:rPr>
          <w:iCs/>
          <w:i/>
        </w:rPr>
        <w:t xml:space="preserve">haviṣkṛti</w:t>
      </w:r>
      <w:r>
        <w:t xml:space="preserve">, engaged in preparing the oblation: that is, right after the giving of the oblation he gives the fruit. For obtaining such fruit, he</w:t>
      </w:r>
      <w:r>
        <w:t xml:space="preserve"> </w:t>
      </w:r>
      <w:r>
        <w:rPr>
          <w:iCs/>
          <w:i/>
        </w:rPr>
        <w:t xml:space="preserve">kṛṇoti</w:t>
      </w:r>
      <w:r>
        <w:t xml:space="preserve">, makes, the</w:t>
      </w:r>
      <w:r>
        <w:t xml:space="preserve"> </w:t>
      </w:r>
      <w:r>
        <w:rPr>
          <w:iCs/>
          <w:i/>
        </w:rPr>
        <w:t xml:space="preserve">adhvara</w:t>
      </w:r>
      <w:r>
        <w:t xml:space="preserve">, the sacrifice being performed by the sacrificer,</w:t>
      </w:r>
      <w:r>
        <w:t xml:space="preserve"> </w:t>
      </w:r>
      <w:r>
        <w:rPr>
          <w:iCs/>
          <w:i/>
        </w:rPr>
        <w:t xml:space="preserve">prāñcam</w:t>
      </w:r>
      <w:r>
        <w:t xml:space="preserve">, going forward well, brought to completion without obstacle.</w:t>
      </w:r>
      <w:r>
        <w:t xml:space="preserve"> </w:t>
      </w:r>
      <w:r>
        <w:rPr>
          <w:iCs/>
          <w:i/>
        </w:rPr>
        <w:t xml:space="preserve">Hotrā</w:t>
      </w:r>
      <w:r>
        <w:t xml:space="preserve">, the deity being called, being pleased, goes among the gods to proclaim the sacrificer. Or</w:t>
      </w:r>
      <w:r>
        <w:t xml:space="preserve"> </w:t>
      </w:r>
      <w:r>
        <w:rPr>
          <w:iCs/>
          <w:i/>
        </w:rPr>
        <w:t xml:space="preserve">hotrā</w:t>
      </w:r>
      <w:r>
        <w:t xml:space="preserve">, our speech in the form of praise, goes among the gods to please them.</w:t>
      </w:r>
      <w:r>
        <w:t xml:space="preserve"> </w:t>
      </w:r>
      <w:r>
        <w:rPr>
          <w:iCs/>
          <w:i/>
        </w:rPr>
        <w:t xml:space="preserve">Hotrā</w:t>
      </w:r>
      <w:r>
        <w:t xml:space="preserve"> </w:t>
      </w:r>
      <w:r>
        <w:t xml:space="preserve">and</w:t>
      </w:r>
      <w:r>
        <w:t xml:space="preserve"> </w:t>
      </w:r>
      <w:r>
        <w:rPr>
          <w:iCs/>
          <w:i/>
        </w:rPr>
        <w:t xml:space="preserve">gīḥ</w:t>
      </w:r>
      <w:r>
        <w:t xml:space="preserve"> </w:t>
      </w:r>
      <w:r>
        <w:t xml:space="preserve">are read among the fifty-seven names for speech beginning</w:t>
      </w:r>
      <w:r>
        <w:t xml:space="preserve"> </w:t>
      </w:r>
      <w:r>
        <w:rPr>
          <w:iCs/>
          <w:i/>
        </w:rPr>
        <w:t xml:space="preserve">ślokaḥ</w:t>
      </w:r>
      <w:r>
        <w:t xml:space="preserve">,</w:t>
      </w:r>
      <w:r>
        <w:t xml:space="preserve"> </w:t>
      </w:r>
      <w:r>
        <w:rPr>
          <w:iCs/>
          <w:i/>
        </w:rPr>
        <w:t xml:space="preserve">dhārā</w:t>
      </w:r>
      <w:r>
        <w:t xml:space="preserve">.</w:t>
      </w:r>
      <w:r>
        <w:t xml:space="preserve">”</w:t>
      </w:r>
      <w:r>
        <w:t xml:space="preserve"> </w:t>
      </w:r>
      <w:r>
        <w:t xml:space="preserve">(Grammatical tail:</w:t>
      </w:r>
      <w:r>
        <w:t xml:space="preserve"> </w:t>
      </w:r>
      <w:r>
        <w:rPr>
          <w:iCs/>
          <w:i/>
        </w:rPr>
        <w:t xml:space="preserve">haviṣkṛtim</w:t>
      </w:r>
      <w:r>
        <w:t xml:space="preserve">,</w:t>
      </w:r>
      <w:r>
        <w:t xml:space="preserve"> </w:t>
      </w:r>
      <w:r>
        <w:t xml:space="preserve">“</w:t>
      </w:r>
      <w:r>
        <w:t xml:space="preserve">the sacrificer whose</w:t>
      </w:r>
      <w:r>
        <w:t xml:space="preserve"> </w:t>
      </w:r>
      <w:r>
        <w:rPr>
          <w:iCs/>
          <w:i/>
        </w:rPr>
        <w:t xml:space="preserve">kṛti</w:t>
      </w:r>
      <w:r>
        <w:t xml:space="preserve">, preparing, is of the oblation</w:t>
      </w:r>
      <w:r>
        <w:t xml:space="preserve">”</w:t>
      </w:r>
      <w:r>
        <w:t xml:space="preserve">, the first member’s accent by</w:t>
      </w:r>
      <w:r>
        <w:t xml:space="preserve"> </w:t>
      </w:r>
      <w:r>
        <w:rPr>
          <w:iCs/>
          <w:i/>
        </w:rPr>
        <w:t xml:space="preserve">bahuvrīhau prakṛtyā</w:t>
      </w:r>
      <w:r>
        <w:t xml:space="preserve">;</w:t>
      </w:r>
      <w:r>
        <w:t xml:space="preserve"> </w:t>
      </w:r>
      <w:r>
        <w:rPr>
          <w:iCs/>
          <w:i/>
        </w:rPr>
        <w:t xml:space="preserve">prāñcam</w:t>
      </w:r>
      <w:r>
        <w:t xml:space="preserve">, the preverb keeps its accent by Pā. 6-2-52, then the accent of the single substitute;</w:t>
      </w:r>
      <w:r>
        <w:t xml:space="preserve"> </w:t>
      </w:r>
      <w:r>
        <w:rPr>
          <w:iCs/>
          <w:i/>
        </w:rPr>
        <w:t xml:space="preserve">adhvaram</w:t>
      </w:r>
      <w:r>
        <w:t xml:space="preserve">,</w:t>
      </w:r>
      <w:r>
        <w:t xml:space="preserve"> </w:t>
      </w:r>
      <w:r>
        <w:t xml:space="preserve">“</w:t>
      </w:r>
      <w:r>
        <w:t xml:space="preserve">in which there is no</w:t>
      </w:r>
      <w:r>
        <w:t xml:space="preserve"> </w:t>
      </w:r>
      <w:r>
        <w:rPr>
          <w:iCs/>
          <w:i/>
        </w:rPr>
        <w:t xml:space="preserve">dhvara</w:t>
      </w:r>
      <w:r>
        <w:t xml:space="preserve">, harm</w:t>
      </w:r>
      <w:r>
        <w:t xml:space="preserve">”</w:t>
      </w:r>
      <w:r>
        <w:t xml:space="preserve">, final udātta of the final member by</w:t>
      </w:r>
      <w:r>
        <w:t xml:space="preserve"> </w:t>
      </w:r>
      <w:r>
        <w:rPr>
          <w:iCs/>
          <w:i/>
        </w:rPr>
        <w:t xml:space="preserve">nañsubhyām</w:t>
      </w:r>
      <w:r>
        <w:t xml:space="preserve">;</w:t>
      </w:r>
      <w:r>
        <w:t xml:space="preserve"> </w:t>
      </w:r>
      <w:r>
        <w:rPr>
          <w:iCs/>
          <w:i/>
        </w:rPr>
        <w:t xml:space="preserve">hotrā</w:t>
      </w:r>
      <w:r>
        <w:t xml:space="preserve">,</w:t>
      </w:r>
      <w:r>
        <w:t xml:space="preserve"> </w:t>
      </w:r>
      <w:r>
        <w:t xml:space="preserve">“</w:t>
      </w:r>
      <w:r>
        <w:t xml:space="preserve">she is called on</w:t>
      </w:r>
      <w:r>
        <w:t xml:space="preserve">”</w:t>
      </w:r>
      <w:r>
        <w:t xml:space="preserve">, the deity,</w:t>
      </w:r>
      <w:r>
        <w:t xml:space="preserve"> </w:t>
      </w:r>
      <w:r>
        <w:rPr>
          <w:iCs/>
          <w:i/>
        </w:rPr>
        <w:t xml:space="preserve">tran</w:t>
      </w:r>
      <w:r>
        <w:t xml:space="preserve"> </w:t>
      </w:r>
      <w:r>
        <w:t xml:space="preserve">by</w:t>
      </w:r>
      <w:r>
        <w:t xml:space="preserve"> </w:t>
      </w:r>
      <w:r>
        <w:rPr>
          <w:iCs/>
          <w:i/>
        </w:rPr>
        <w:t xml:space="preserve">huyāmāśrubhasibhyas tran</w:t>
      </w:r>
      <w:r>
        <w:t xml:space="preserve"> </w:t>
      </w:r>
      <w:r>
        <w:t xml:space="preserve">(Uṇ. 4-167 [?]), initial udātta as</w:t>
      </w:r>
      <w:r>
        <w:t xml:space="preserve"> </w:t>
      </w:r>
      <w:r>
        <w:rPr>
          <w:iCs/>
          <w:i/>
        </w:rPr>
        <w:t xml:space="preserve">nit</w:t>
      </w:r>
      <w:r>
        <w:t xml:space="preserve">.)</w:t>
      </w:r>
    </w:p>
    <w:p>
      <w:pPr>
        <w:pStyle w:val="BodyText"/>
      </w:pPr>
      <w:r>
        <w:rPr>
          <w:bCs/>
          <w:b/>
        </w:rPr>
        <w:t xml:space="preserve">॥ Prati-padārthaḥ ॥</w:t>
      </w:r>
    </w:p>
    <w:p>
      <w:pPr>
        <w:pStyle w:val="BodyText"/>
      </w:pPr>
      <w:r>
        <w:rPr>
          <w:bCs/>
          <w:b/>
        </w:rPr>
        <w:t xml:space="preserve">आत् (āt)</w:t>
      </w:r>
      <w:r>
        <w:t xml:space="preserve"> </w:t>
      </w:r>
      <w:r>
        <w:t xml:space="preserve">— then |</w:t>
      </w:r>
      <w:r>
        <w:t xml:space="preserve"> </w:t>
      </w:r>
      <w:r>
        <w:rPr>
          <w:bCs/>
          <w:b/>
        </w:rPr>
        <w:t xml:space="preserve">हविष्कृतिम् (haviṣkṛtim)</w:t>
      </w:r>
      <w:r>
        <w:t xml:space="preserve"> </w:t>
      </w:r>
      <w:r>
        <w:t xml:space="preserve">— the sacrificer who has prepared the oblation |</w:t>
      </w:r>
      <w:r>
        <w:t xml:space="preserve"> </w:t>
      </w:r>
      <w:r>
        <w:rPr>
          <w:bCs/>
          <w:b/>
        </w:rPr>
        <w:t xml:space="preserve">ऋध्नोति (ṛdhnoti)</w:t>
      </w:r>
      <w:r>
        <w:t xml:space="preserve"> </w:t>
      </w:r>
      <w:r>
        <w:t xml:space="preserve">— (Sadasaspati) makes prosper |</w:t>
      </w:r>
      <w:r>
        <w:t xml:space="preserve"> </w:t>
      </w:r>
      <w:r>
        <w:rPr>
          <w:bCs/>
          <w:b/>
        </w:rPr>
        <w:t xml:space="preserve">अध्वरम् (adhvaram)</w:t>
      </w:r>
      <w:r>
        <w:t xml:space="preserve"> </w:t>
      </w:r>
      <w:r>
        <w:t xml:space="preserve">— (the sacrificer’s undertaken) sacrifice |</w:t>
      </w:r>
      <w:r>
        <w:t xml:space="preserve"> </w:t>
      </w:r>
      <w:r>
        <w:rPr>
          <w:bCs/>
          <w:b/>
        </w:rPr>
        <w:t xml:space="preserve">प्राञ्चम् (prāñcam)</w:t>
      </w:r>
      <w:r>
        <w:t xml:space="preserve"> </w:t>
      </w:r>
      <w:r>
        <w:t xml:space="preserve">— so that it goes on well, or ends without obstacle |</w:t>
      </w:r>
      <w:r>
        <w:t xml:space="preserve"> </w:t>
      </w:r>
      <w:r>
        <w:rPr>
          <w:bCs/>
          <w:b/>
        </w:rPr>
        <w:t xml:space="preserve">कृणोति (kṛṇoti)</w:t>
      </w:r>
      <w:r>
        <w:t xml:space="preserve"> </w:t>
      </w:r>
      <w:r>
        <w:t xml:space="preserve">— makes |</w:t>
      </w:r>
      <w:r>
        <w:t xml:space="preserve"> </w:t>
      </w:r>
      <w:r>
        <w:rPr>
          <w:bCs/>
          <w:b/>
        </w:rPr>
        <w:t xml:space="preserve">होत्रा (hotrā)</w:t>
      </w:r>
      <w:r>
        <w:t xml:space="preserve"> </w:t>
      </w:r>
      <w:r>
        <w:t xml:space="preserve">— by the invoking (the deity called, being pleased,</w:t>
      </w:r>
    </w:p>
    <w:bookmarkEnd w:id="858"/>
    <w:bookmarkStart w:id="859" w:name="X2f5f35e79a6472d3fbbada76b886b99368da36d"/>
    <w:p>
      <w:pPr>
        <w:pStyle w:val="Heading3"/>
      </w:pPr>
      <w:r>
        <w:t xml:space="preserve">Page 777 — Rik 8: word-meanings (end), overall sense, English, Special Topics</w:t>
      </w:r>
    </w:p>
    <w:p>
      <w:pPr>
        <w:pStyle w:val="FirstParagraph"/>
      </w:pPr>
      <w:r>
        <w:t xml:space="preserve">to make the sacrificer renowned) |</w:t>
      </w:r>
      <w:r>
        <w:t xml:space="preserve"> </w:t>
      </w:r>
      <w:r>
        <w:rPr>
          <w:bCs/>
          <w:b/>
        </w:rPr>
        <w:t xml:space="preserve">देवेषु (deveṣu)</w:t>
      </w:r>
      <w:r>
        <w:t xml:space="preserve"> </w:t>
      </w:r>
      <w:r>
        <w:t xml:space="preserve">— among the gods (to where the gods are) |</w:t>
      </w:r>
      <w:r>
        <w:t xml:space="preserve"> </w:t>
      </w:r>
      <w:r>
        <w:rPr>
          <w:bCs/>
          <w:b/>
        </w:rPr>
        <w:t xml:space="preserve">गच्छति (gacchati)</w:t>
      </w:r>
      <w:r>
        <w:t xml:space="preserve"> </w:t>
      </w:r>
      <w:r>
        <w:t xml:space="preserve">— goes [or:</w:t>
      </w:r>
      <w:r>
        <w:t xml:space="preserve"> </w:t>
      </w:r>
      <w:r>
        <w:rPr>
          <w:bCs/>
          <w:b/>
        </w:rPr>
        <w:t xml:space="preserve">होत्रा (hotrā)</w:t>
      </w:r>
      <w:r>
        <w:t xml:space="preserve"> </w:t>
      </w:r>
      <w:r>
        <w:t xml:space="preserve">— (our) speech in the form of praise (to please the gods) |</w:t>
      </w:r>
      <w:r>
        <w:t xml:space="preserve"> </w:t>
      </w:r>
      <w:r>
        <w:rPr>
          <w:bCs/>
          <w:b/>
        </w:rPr>
        <w:t xml:space="preserve">देवेषु (deveṣu)</w:t>
      </w:r>
      <w:r>
        <w:t xml:space="preserve"> </w:t>
      </w:r>
      <w:r>
        <w:t xml:space="preserve">— among the gods |</w:t>
      </w:r>
      <w:r>
        <w:t xml:space="preserve"> </w:t>
      </w:r>
      <w:r>
        <w:rPr>
          <w:bCs/>
          <w:b/>
        </w:rPr>
        <w:t xml:space="preserve">गच्छति (gacchati)</w:t>
      </w:r>
      <w:r>
        <w:t xml:space="preserve"> </w:t>
      </w:r>
      <w:r>
        <w:t xml:space="preserve">— goes and reaches.]</w:t>
      </w:r>
    </w:p>
    <w:p>
      <w:pPr>
        <w:pStyle w:val="BodyText"/>
      </w:pPr>
      <w:r>
        <w:rPr>
          <w:bCs/>
          <w:b/>
        </w:rPr>
        <w:t xml:space="preserve">॥ Bhāvārthaḥ ॥</w:t>
      </w:r>
    </w:p>
    <w:p>
      <w:pPr>
        <w:pStyle w:val="BodyText"/>
      </w:pPr>
      <w:r>
        <w:t xml:space="preserve">As soon as we have given the share of oblation in the sacrifice, Sadasaspati brings good to the sacrificer; he brings the sacrifice begun to completion without obstacle. And the deity we invoked, pleased by the sacrifice, goes to the gods to praise the sacrificer; or the speech in the form of praise that we make goes to the gods to praise the sacrificer, that is, makes the gods hear it.</w:t>
      </w:r>
    </w:p>
    <w:p>
      <w:pPr>
        <w:pStyle w:val="BodyText"/>
      </w:pPr>
      <w:r>
        <w:rPr>
          <w:bCs/>
          <w:b/>
        </w:rPr>
        <w:t xml:space="preserve">॥ English Translation ॥</w:t>
      </w:r>
      <w:r>
        <w:t xml:space="preserve"> </w:t>
      </w:r>
      <w:r>
        <w:rPr>
          <w:iCs/>
          <w:i/>
        </w:rPr>
        <w:t xml:space="preserve">(as printed in the source)</w:t>
      </w:r>
    </w:p>
    <w:p>
      <w:pPr>
        <w:pStyle w:val="BlockText"/>
      </w:pPr>
      <w:r>
        <w:t xml:space="preserve">And then he rewards the presenter of oblations ; brings the sacrifiee [sic] to its conclusion ; our prayer then reaches the gods.</w:t>
      </w:r>
    </w:p>
    <w:p>
      <w:pPr>
        <w:pStyle w:val="FirstParagraph"/>
      </w:pPr>
      <w:r>
        <w:rPr>
          <w:bCs/>
          <w:b/>
        </w:rPr>
        <w:t xml:space="preserve">॥ Viśeṣa-viṣayagaḷu (Special Topics) ॥</w:t>
      </w:r>
    </w:p>
    <w:p>
      <w:pPr>
        <w:pStyle w:val="BodyText"/>
      </w:pPr>
      <w:r>
        <w:rPr>
          <w:bCs/>
          <w:b/>
        </w:rPr>
        <w:t xml:space="preserve">Āt</w:t>
      </w:r>
      <w:r>
        <w:t xml:space="preserve">:</w:t>
      </w:r>
      <w:r>
        <w:t xml:space="preserve"> </w:t>
      </w:r>
      <w:r>
        <w:rPr>
          <w:iCs/>
          <w:i/>
        </w:rPr>
        <w:t xml:space="preserve">atha</w:t>
      </w:r>
      <w:r>
        <w:t xml:space="preserve">, meaning</w:t>
      </w:r>
      <w:r>
        <w:t xml:space="preserve"> </w:t>
      </w:r>
      <w:r>
        <w:t xml:space="preserve">“</w:t>
      </w:r>
      <w:r>
        <w:t xml:space="preserve">then</w:t>
      </w:r>
      <w:r>
        <w:t xml:space="preserve">”</w:t>
      </w:r>
      <w:r>
        <w:t xml:space="preserve">. For the word</w:t>
      </w:r>
      <w:r>
        <w:t xml:space="preserve"> </w:t>
      </w:r>
      <w:r>
        <w:rPr>
          <w:iCs/>
          <w:i/>
        </w:rPr>
        <w:t xml:space="preserve">āt</w:t>
      </w:r>
      <w:r>
        <w:t xml:space="preserve"> </w:t>
      </w:r>
      <w:r>
        <w:t xml:space="preserve">in the ṛk</w:t>
      </w:r>
    </w:p>
    <w:p>
      <w:pPr>
        <w:pStyle w:val="BlockText"/>
      </w:pPr>
      <w:r>
        <w:t xml:space="preserve">यदेदयुक्त हरितः सधस्थादाद्रात्री वासस्तनुते सिमस्मै (ऋ. सं. १-११५-४)</w:t>
      </w:r>
    </w:p>
    <w:p>
      <w:pPr>
        <w:pStyle w:val="BlockText"/>
      </w:pPr>
      <w:r>
        <w:rPr>
          <w:iCs/>
          <w:i/>
        </w:rPr>
        <w:t xml:space="preserve">yadedayukta haritaḥ sadhasthādādrātrī vāsastanute simasmai (ṛ. saṃ. 1-115-4)</w:t>
      </w:r>
    </w:p>
    <w:p>
      <w:pPr>
        <w:pStyle w:val="FirstParagraph"/>
      </w:pPr>
      <w:r>
        <w:t xml:space="preserve">(</w:t>
      </w:r>
      <w:r>
        <w:t xml:space="preserve">“</w:t>
      </w:r>
      <w:r>
        <w:t xml:space="preserve">When he has yoked the bay horses from their seat, then night spreads her garment for all</w:t>
      </w:r>
      <w:r>
        <w:t xml:space="preserve">”</w:t>
      </w:r>
      <w:r>
        <w:t xml:space="preserve">: mine and tentative.) Yāska in the Nirukta gives the sense</w:t>
      </w:r>
      <w:r>
        <w:t xml:space="preserve"> </w:t>
      </w:r>
      <w:r>
        <w:rPr>
          <w:iCs/>
          <w:i/>
        </w:rPr>
        <w:t xml:space="preserve">atha</w:t>
      </w:r>
      <w:r>
        <w:t xml:space="preserve">, then (Ni.</w:t>
      </w:r>
      <w:r>
        <w:t xml:space="preserve"> </w:t>
      </w:r>
      <w:r>
        <w:t xml:space="preserve">“</w:t>
      </w:r>
      <w:r>
        <w:t xml:space="preserve">4-11</w:t>
      </w:r>
      <w:r>
        <w:t xml:space="preserve">”</w:t>
      </w:r>
      <w:r>
        <w:t xml:space="preserve"> </w:t>
      </w:r>
      <w:r>
        <w:t xml:space="preserve">[?]).</w:t>
      </w:r>
    </w:p>
    <w:p>
      <w:pPr>
        <w:pStyle w:val="BodyText"/>
      </w:pPr>
      <w:r>
        <w:rPr>
          <w:bCs/>
          <w:b/>
        </w:rPr>
        <w:t xml:space="preserve">Haviṣkṛtim</w:t>
      </w:r>
      <w:r>
        <w:t xml:space="preserve">:</w:t>
      </w:r>
      <w:r>
        <w:t xml:space="preserve"> </w:t>
      </w:r>
      <w:r>
        <w:rPr>
          <w:iCs/>
          <w:i/>
        </w:rPr>
        <w:t xml:space="preserve">haviṣaḥ kṛtiḥ saṃpādanaṃ yasya yajamānasya so ’yaṃ haviṣkṛtiḥ</w:t>
      </w:r>
      <w:r>
        <w:t xml:space="preserve">: the sense is the sacrificer who gives the oblation. Or, as Skandasvāmin says,</w:t>
      </w:r>
    </w:p>
    <w:p>
      <w:pPr>
        <w:pStyle w:val="BlockText"/>
      </w:pPr>
      <w:r>
        <w:t xml:space="preserve">हविष्कृतिं हविष्क्रियां हवींषि सारतो वृद्धानि करोतीत्यर्थः ॥</w:t>
      </w:r>
    </w:p>
    <w:p>
      <w:pPr>
        <w:pStyle w:val="BlockText"/>
      </w:pPr>
      <w:r>
        <w:rPr>
          <w:iCs/>
          <w:i/>
        </w:rPr>
        <w:t xml:space="preserve">haviṣkṛtiṃ haviṣkriyāṃ havīṃṣi sārato vṛddhāni karotītyarthaḥ ||</w:t>
      </w:r>
    </w:p>
    <w:p>
      <w:pPr>
        <w:pStyle w:val="FirstParagraph"/>
      </w:pPr>
      <w:r>
        <w:t xml:space="preserve">(</w:t>
      </w:r>
      <w:r>
        <w:t xml:space="preserve">“</w:t>
      </w:r>
      <w:r>
        <w:rPr>
          <w:iCs/>
          <w:i/>
        </w:rPr>
        <w:t xml:space="preserve">Haviṣkṛtim</w:t>
      </w:r>
      <w:r>
        <w:t xml:space="preserve"> </w:t>
      </w:r>
      <w:r>
        <w:t xml:space="preserve">means the making of the oblation: he makes the oblations grown in substance.</w:t>
      </w:r>
      <w:r>
        <w:t xml:space="preserve">”</w:t>
      </w:r>
      <w:r>
        <w:t xml:space="preserve">)</w:t>
      </w:r>
      <w:r>
        <w:t xml:space="preserve"> </w:t>
      </w:r>
      <w:r>
        <w:rPr>
          <w:iCs/>
          <w:i/>
        </w:rPr>
        <w:t xml:space="preserve">Haviṣkṛti</w:t>
      </w:r>
      <w:r>
        <w:t xml:space="preserve"> </w:t>
      </w:r>
      <w:r>
        <w:t xml:space="preserve">means the act of giving oblation; the intent is that he makes it substantial.</w:t>
      </w:r>
    </w:p>
    <w:p>
      <w:pPr>
        <w:pStyle w:val="BodyText"/>
      </w:pPr>
      <w:r>
        <w:rPr>
          <w:bCs/>
          <w:b/>
        </w:rPr>
        <w:t xml:space="preserve">Prāñcam</w:t>
      </w:r>
      <w:r>
        <w:t xml:space="preserve">:</w:t>
      </w:r>
    </w:p>
    <w:p>
      <w:pPr>
        <w:pStyle w:val="BlockText"/>
      </w:pPr>
      <w:r>
        <w:t xml:space="preserve">प्रकर्षेण गच्छन्तमविघ्नेन परिसमाप्तियुक्तं करोतीत्यर्थः ॥</w:t>
      </w:r>
    </w:p>
    <w:p>
      <w:pPr>
        <w:pStyle w:val="BlockText"/>
      </w:pPr>
      <w:r>
        <w:rPr>
          <w:iCs/>
          <w:i/>
        </w:rPr>
        <w:t xml:space="preserve">prakarṣeṇa gacchantamavighnena parisamāptiyuktaṃ karotītyarthaḥ ||</w:t>
      </w:r>
    </w:p>
    <w:p>
      <w:pPr>
        <w:pStyle w:val="FirstParagraph"/>
      </w:pPr>
      <w:r>
        <w:t xml:space="preserve">(</w:t>
      </w:r>
      <w:r>
        <w:t xml:space="preserve">“</w:t>
      </w:r>
      <w:r>
        <w:t xml:space="preserve">Going forward well, he makes it reach completion without obstacle.</w:t>
      </w:r>
      <w:r>
        <w:t xml:space="preserve">”</w:t>
      </w:r>
      <w:r>
        <w:t xml:space="preserve">) The sense is: he makes the sacrifice reach its end without obstacle.</w:t>
      </w:r>
    </w:p>
    <w:p>
      <w:pPr>
        <w:pStyle w:val="BodyText"/>
      </w:pPr>
      <w:r>
        <w:rPr>
          <w:bCs/>
          <w:b/>
        </w:rPr>
        <w:t xml:space="preserve">Hotrā</w:t>
      </w:r>
      <w:r>
        <w:t xml:space="preserve">:</w:t>
      </w:r>
    </w:p>
    <w:p>
      <w:pPr>
        <w:pStyle w:val="BlockText"/>
      </w:pPr>
      <w:r>
        <w:t xml:space="preserve">हूयमाना देवता अथवा अस्मदीयस्तुतिरूपा वाक्</w:t>
      </w:r>
    </w:p>
    <w:p>
      <w:pPr>
        <w:pStyle w:val="BlockText"/>
      </w:pPr>
      <w:r>
        <w:rPr>
          <w:iCs/>
          <w:i/>
        </w:rPr>
        <w:t xml:space="preserve">hūyamānā devatā athavā asmadīyastutirūpā vāk</w:t>
      </w:r>
    </w:p>
    <w:p>
      <w:pPr>
        <w:pStyle w:val="FirstParagraph"/>
      </w:pPr>
      <w:r>
        <w:t xml:space="preserve">(</w:t>
      </w:r>
      <w:r>
        <w:t xml:space="preserve">“</w:t>
      </w:r>
      <w:r>
        <w:t xml:space="preserve">The deity being called, or our speech in the form of praise.</w:t>
      </w:r>
      <w:r>
        <w:t xml:space="preserve">”</w:t>
      </w:r>
      <w:r>
        <w:t xml:space="preserve">) Two senses are given: the deity called in the sacrifice, or the speech in the form of praise that we make. Of these two the second, speech, seems fitting here. Since the word</w:t>
      </w:r>
      <w:r>
        <w:t xml:space="preserve"> </w:t>
      </w:r>
      <w:r>
        <w:rPr>
          <w:iCs/>
          <w:i/>
        </w:rPr>
        <w:t xml:space="preserve">hotrā</w:t>
      </w:r>
      <w:r>
        <w:t xml:space="preserve"> </w:t>
      </w:r>
      <w:r>
        <w:t xml:space="preserve">is read among the fifty-seven names for speech beginning</w:t>
      </w:r>
      <w:r>
        <w:t xml:space="preserve"> </w:t>
      </w:r>
      <w:r>
        <w:rPr>
          <w:iCs/>
          <w:i/>
        </w:rPr>
        <w:t xml:space="preserve">ślokaḥ</w:t>
      </w:r>
      <w:r>
        <w:t xml:space="preserve">,</w:t>
      </w:r>
      <w:r>
        <w:t xml:space="preserve"> </w:t>
      </w:r>
      <w:r>
        <w:rPr>
          <w:iCs/>
          <w:i/>
        </w:rPr>
        <w:t xml:space="preserve">dhārā</w:t>
      </w:r>
      <w:r>
        <w:t xml:space="preserve"> </w:t>
      </w:r>
      <w:r>
        <w:t xml:space="preserve">(Ni. [?]),</w:t>
      </w:r>
      <w:r>
        <w:t xml:space="preserve"> </w:t>
      </w:r>
      <w:r>
        <w:rPr>
          <w:iCs/>
          <w:i/>
        </w:rPr>
        <w:t xml:space="preserve">hotrā</w:t>
      </w:r>
      <w:r>
        <w:t xml:space="preserve"> </w:t>
      </w:r>
      <w:r>
        <w:t xml:space="preserve">means speech.</w:t>
      </w:r>
    </w:p>
    <w:bookmarkEnd w:id="859"/>
    <w:bookmarkStart w:id="860" w:name="Xf3a8d9590de7b4786eba73e7290bc327047cc9e"/>
    <w:p>
      <w:pPr>
        <w:pStyle w:val="Heading3"/>
      </w:pPr>
      <w:r>
        <w:t xml:space="preserve">Page 778 — Rik 8: Special Topics (end) and grammar</w:t>
      </w:r>
    </w:p>
    <w:p>
      <w:pPr>
        <w:pStyle w:val="FirstParagraph"/>
      </w:pPr>
      <w:r>
        <w:rPr>
          <w:bCs/>
          <w:b/>
        </w:rPr>
        <w:t xml:space="preserve">Deveṣu gacchati</w:t>
      </w:r>
      <w:r>
        <w:t xml:space="preserve">: going to the gods. If it refers to the deity, the intent is that the deity pleased in the sacrifice goes to the gods to tell that the sacrificer has satisfied him well; if it refers to speech, the intent is: may our words of praise reach the gods, or become known to them, or be heard by them, and may they be pleased.</w:t>
      </w:r>
    </w:p>
    <w:p>
      <w:pPr>
        <w:pStyle w:val="BodyText"/>
      </w:pPr>
      <w:r>
        <w:rPr>
          <w:bCs/>
          <w:b/>
        </w:rPr>
        <w:t xml:space="preserve">॥ Vyākaraṇa-prakriyā ॥</w:t>
      </w:r>
      <w:r>
        <w:t xml:space="preserve"> </w:t>
      </w:r>
      <w:r>
        <w:rPr>
          <w:iCs/>
          <w:i/>
        </w:rPr>
        <w:t xml:space="preserve">(grammar pages 778–779, noted briefly)</w:t>
      </w:r>
    </w:p>
    <w:p>
      <w:pPr>
        <w:pStyle w:val="BodyText"/>
      </w:pPr>
      <w:r>
        <w:rPr>
          <w:bCs/>
          <w:b/>
        </w:rPr>
        <w:t xml:space="preserve">हविष्कृतिम् (</w:t>
      </w:r>
      <w:r>
        <w:rPr>
          <w:iCs/>
          <w:i/>
          <w:bCs/>
          <w:b/>
        </w:rPr>
        <w:t xml:space="preserve">haviṣkṛtim</w:t>
      </w:r>
      <w:r>
        <w:rPr>
          <w:bCs/>
          <w:b/>
        </w:rPr>
        <w:t xml:space="preserve">)</w:t>
      </w:r>
      <w:r>
        <w:t xml:space="preserve">:</w:t>
      </w:r>
      <w:r>
        <w:t xml:space="preserve"> </w:t>
      </w:r>
      <w:r>
        <w:rPr>
          <w:iCs/>
          <w:i/>
        </w:rPr>
        <w:t xml:space="preserve">haviṣaḥ kṛtiḥ saṃpādanaṃ yasya yajamānasya saḥ haviṣkṛtiḥ</w:t>
      </w:r>
      <w:r>
        <w:t xml:space="preserve">: the sacrificer who has the preparation of the oblation is called</w:t>
      </w:r>
      <w:r>
        <w:t xml:space="preserve"> </w:t>
      </w:r>
      <w:r>
        <w:rPr>
          <w:iCs/>
          <w:i/>
        </w:rPr>
        <w:t xml:space="preserve">haviṣkṛti</w:t>
      </w:r>
      <w:r>
        <w:t xml:space="preserve">. By</w:t>
      </w:r>
      <w:r>
        <w:t xml:space="preserve"> </w:t>
      </w:r>
      <w:r>
        <w:t xml:space="preserve">“</w:t>
      </w:r>
      <w:r>
        <w:t xml:space="preserve">bahuvrīhau prakṛtyā pūrvapadam</w:t>
      </w:r>
      <w:r>
        <w:t xml:space="preserve">”</w:t>
      </w:r>
      <w:r>
        <w:t xml:space="preserve"> </w:t>
      </w:r>
      <w:r>
        <w:t xml:space="preserve">(Pā. sū. 6-2-1) the accent of the first member.</w:t>
      </w:r>
    </w:p>
    <w:p>
      <w:pPr>
        <w:pStyle w:val="BodyText"/>
      </w:pPr>
      <w:r>
        <w:rPr>
          <w:bCs/>
          <w:b/>
        </w:rPr>
        <w:t xml:space="preserve">प्राञ्चम् (</w:t>
      </w:r>
      <w:r>
        <w:rPr>
          <w:iCs/>
          <w:i/>
          <w:bCs/>
          <w:b/>
        </w:rPr>
        <w:t xml:space="preserve">prāñcam</w:t>
      </w:r>
      <w:r>
        <w:rPr>
          <w:bCs/>
          <w:b/>
        </w:rPr>
        <w:t xml:space="preserve">)</w:t>
      </w:r>
      <w:r>
        <w:t xml:space="preserve">: the analysis</w:t>
      </w:r>
      <w:r>
        <w:t xml:space="preserve"> </w:t>
      </w:r>
      <w:r>
        <w:rPr>
          <w:iCs/>
          <w:i/>
        </w:rPr>
        <w:t xml:space="preserve">pra añcati</w:t>
      </w:r>
      <w:r>
        <w:t xml:space="preserve">. In this sense, with the</w:t>
      </w:r>
      <w:r>
        <w:t xml:space="preserve"> </w:t>
      </w:r>
      <w:r>
        <w:rPr>
          <w:iCs/>
          <w:i/>
        </w:rPr>
        <w:t xml:space="preserve">subanta</w:t>
      </w:r>
      <w:r>
        <w:t xml:space="preserve"> </w:t>
      </w:r>
      <w:r>
        <w:rPr>
          <w:iCs/>
          <w:i/>
        </w:rPr>
        <w:t xml:space="preserve">pra</w:t>
      </w:r>
      <w:r>
        <w:t xml:space="preserve"> </w:t>
      </w:r>
      <w:r>
        <w:t xml:space="preserve">as</w:t>
      </w:r>
      <w:r>
        <w:t xml:space="preserve"> </w:t>
      </w:r>
      <w:r>
        <w:rPr>
          <w:iCs/>
          <w:i/>
        </w:rPr>
        <w:t xml:space="preserve">upapada</w:t>
      </w:r>
      <w:r>
        <w:t xml:space="preserve">, by</w:t>
      </w:r>
      <w:r>
        <w:t xml:space="preserve"> </w:t>
      </w:r>
      <w:r>
        <w:t xml:space="preserve">“</w:t>
      </w:r>
      <w:r>
        <w:t xml:space="preserve">ṛtvigdadhṛk…</w:t>
      </w:r>
      <w:r>
        <w:t xml:space="preserve">”</w:t>
      </w:r>
      <w:r>
        <w:t xml:space="preserve"> </w:t>
      </w:r>
      <w:r>
        <w:t xml:space="preserve">(Pā. sū. 3-2-59) the suffix</w:t>
      </w:r>
      <w:r>
        <w:t xml:space="preserve"> </w:t>
      </w:r>
      <w:r>
        <w:rPr>
          <w:iCs/>
          <w:i/>
        </w:rPr>
        <w:t xml:space="preserve">kvin</w:t>
      </w:r>
      <w:r>
        <w:t xml:space="preserve">;</w:t>
      </w:r>
      <w:r>
        <w:t xml:space="preserve"> </w:t>
      </w:r>
      <w:r>
        <w:rPr>
          <w:iCs/>
          <w:i/>
        </w:rPr>
        <w:t xml:space="preserve">k</w:t>
      </w:r>
      <w:r>
        <w:t xml:space="preserve">,</w:t>
      </w:r>
      <w:r>
        <w:t xml:space="preserve"> </w:t>
      </w:r>
      <w:r>
        <w:rPr>
          <w:iCs/>
          <w:i/>
        </w:rPr>
        <w:t xml:space="preserve">n</w:t>
      </w:r>
      <w:r>
        <w:t xml:space="preserve">,</w:t>
      </w:r>
      <w:r>
        <w:t xml:space="preserve"> </w:t>
      </w:r>
      <w:r>
        <w:rPr>
          <w:iCs/>
          <w:i/>
        </w:rPr>
        <w:t xml:space="preserve">i</w:t>
      </w:r>
      <w:r>
        <w:t xml:space="preserve"> </w:t>
      </w:r>
      <w:r>
        <w:t xml:space="preserve">are called</w:t>
      </w:r>
      <w:r>
        <w:t xml:space="preserve"> </w:t>
      </w:r>
      <w:r>
        <w:rPr>
          <w:iCs/>
          <w:i/>
        </w:rPr>
        <w:t xml:space="preserve">it</w:t>
      </w:r>
      <w:r>
        <w:t xml:space="preserve"> </w:t>
      </w:r>
      <w:r>
        <w:t xml:space="preserve">and dropped;</w:t>
      </w:r>
      <w:r>
        <w:t xml:space="preserve"> </w:t>
      </w:r>
      <w:r>
        <w:rPr>
          <w:iCs/>
          <w:i/>
        </w:rPr>
        <w:t xml:space="preserve">v</w:t>
      </w:r>
      <w:r>
        <w:t xml:space="preserve"> </w:t>
      </w:r>
      <w:r>
        <w:t xml:space="preserve">remains. By</w:t>
      </w:r>
      <w:r>
        <w:t xml:space="preserve"> </w:t>
      </w:r>
      <w:r>
        <w:t xml:space="preserve">“</w:t>
      </w:r>
      <w:r>
        <w:t xml:space="preserve">anidhitāṃ hala upadhāyāḥ kṅiti</w:t>
      </w:r>
      <w:r>
        <w:t xml:space="preserve">”</w:t>
      </w:r>
      <w:r>
        <w:t xml:space="preserve"> </w:t>
      </w:r>
      <w:r>
        <w:t xml:space="preserve">(Pā. sū. 6-4-24), 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the</w:t>
      </w:r>
      <w:r>
        <w:t xml:space="preserve"> </w:t>
      </w:r>
      <w:r>
        <w:rPr>
          <w:iCs/>
          <w:i/>
        </w:rPr>
        <w:t xml:space="preserve">n</w:t>
      </w:r>
      <w:r>
        <w:t xml:space="preserve"> </w:t>
      </w:r>
      <w:r>
        <w:t xml:space="preserve">in the penultimate of a consonant-final</w:t>
      </w:r>
      <w:r>
        <w:t xml:space="preserve"> </w:t>
      </w:r>
      <w:r>
        <w:rPr>
          <w:iCs/>
          <w:i/>
        </w:rPr>
        <w:t xml:space="preserve">aṅga</w:t>
      </w:r>
      <w:r>
        <w:t xml:space="preserve"> </w:t>
      </w:r>
      <w:r>
        <w:t xml:space="preserve">not having short</w:t>
      </w:r>
      <w:r>
        <w:t xml:space="preserve"> </w:t>
      </w:r>
      <w:r>
        <w:rPr>
          <w:iCs/>
          <w:i/>
        </w:rPr>
        <w:t xml:space="preserve">i</w:t>
      </w:r>
      <w:r>
        <w:t xml:space="preserve"> </w:t>
      </w:r>
      <w:r>
        <w:t xml:space="preserve">as</w:t>
      </w:r>
      <w:r>
        <w:t xml:space="preserve"> </w:t>
      </w:r>
      <w:r>
        <w:rPr>
          <w:iCs/>
          <w:i/>
        </w:rPr>
        <w:t xml:space="preserve">it</w:t>
      </w:r>
      <w:r>
        <w:t xml:space="preserve"> </w:t>
      </w:r>
      <w:r>
        <w:t xml:space="preserve">is dropped:</w:t>
      </w:r>
      <w:r>
        <w:t xml:space="preserve"> </w:t>
      </w:r>
      <w:r>
        <w:rPr>
          <w:iCs/>
          <w:i/>
        </w:rPr>
        <w:t xml:space="preserve">pra</w:t>
      </w:r>
      <w:r>
        <w:t xml:space="preserve"> </w:t>
      </w:r>
      <w:r>
        <w:t xml:space="preserve">+</w:t>
      </w:r>
      <w:r>
        <w:t xml:space="preserve"> </w:t>
      </w:r>
      <w:r>
        <w:rPr>
          <w:iCs/>
          <w:i/>
        </w:rPr>
        <w:t xml:space="preserve">ac</w:t>
      </w:r>
      <w:r>
        <w:t xml:space="preserve"> </w:t>
      </w:r>
      <w:r>
        <w:t xml:space="preserve">+</w:t>
      </w:r>
      <w:r>
        <w:t xml:space="preserve"> </w:t>
      </w:r>
      <w:r>
        <w:rPr>
          <w:iCs/>
          <w:i/>
        </w:rPr>
        <w:t xml:space="preserve">v</w:t>
      </w:r>
      <w:r>
        <w:t xml:space="preserve">; lengthening of like vowels:</w:t>
      </w:r>
      <w:r>
        <w:t xml:space="preserve"> </w:t>
      </w:r>
      <w:r>
        <w:rPr>
          <w:iCs/>
          <w:i/>
        </w:rPr>
        <w:t xml:space="preserve">prāc</w:t>
      </w:r>
      <w:r>
        <w:t xml:space="preserve"> </w:t>
      </w:r>
      <w:r>
        <w:t xml:space="preserve">+</w:t>
      </w:r>
      <w:r>
        <w:t xml:space="preserve"> </w:t>
      </w:r>
      <w:r>
        <w:rPr>
          <w:iCs/>
          <w:i/>
        </w:rPr>
        <w:t xml:space="preserve">v</w:t>
      </w:r>
      <w:r>
        <w:t xml:space="preserve">. By</w:t>
      </w:r>
      <w:r>
        <w:t xml:space="preserve"> </w:t>
      </w:r>
      <w:r>
        <w:t xml:space="preserve">“</w:t>
      </w:r>
      <w:r>
        <w:t xml:space="preserve">anigantoñcatau vapratyaye</w:t>
      </w:r>
      <w:r>
        <w:t xml:space="preserve">”</w:t>
      </w:r>
      <w:r>
        <w:t xml:space="preserve"> </w:t>
      </w:r>
      <w:r>
        <w:t xml:space="preserve">(Pā. sū. 6-2-52), when the root</w:t>
      </w:r>
      <w:r>
        <w:t xml:space="preserve"> </w:t>
      </w:r>
      <w:r>
        <w:rPr>
          <w:iCs/>
          <w:i/>
        </w:rPr>
        <w:t xml:space="preserve">añc</w:t>
      </w:r>
      <w:r>
        <w:t xml:space="preserve"> </w:t>
      </w:r>
      <w:r>
        <w:t xml:space="preserve">ending in a suffix that is</w:t>
      </w:r>
      <w:r>
        <w:t xml:space="preserve"> </w:t>
      </w:r>
      <w:r>
        <w:rPr>
          <w:iCs/>
          <w:i/>
        </w:rPr>
        <w:t xml:space="preserve">v</w:t>
      </w:r>
      <w:r>
        <w:t xml:space="preserve"> </w:t>
      </w:r>
      <w:r>
        <w:t xml:space="preserve">follows, a</w:t>
      </w:r>
      <w:r>
        <w:t xml:space="preserve"> </w:t>
      </w:r>
      <w:r>
        <w:rPr>
          <w:iCs/>
          <w:i/>
        </w:rPr>
        <w:t xml:space="preserve">gati</w:t>
      </w:r>
      <w:r>
        <w:t xml:space="preserve"> </w:t>
      </w:r>
      <w:r>
        <w:t xml:space="preserve">not ending in</w:t>
      </w:r>
      <w:r>
        <w:t xml:space="preserve"> </w:t>
      </w:r>
      <w:r>
        <w:rPr>
          <w:iCs/>
          <w:i/>
        </w:rPr>
        <w:t xml:space="preserve">ik</w:t>
      </w:r>
      <w:r>
        <w:t xml:space="preserve"> </w:t>
      </w:r>
      <w:r>
        <w:t xml:space="preserve">keeps its own accent; so the first member keeps its accent; the first member</w:t>
      </w:r>
      <w:r>
        <w:t xml:space="preserve"> </w:t>
      </w:r>
      <w:r>
        <w:rPr>
          <w:iCs/>
          <w:i/>
        </w:rPr>
        <w:t xml:space="preserve">pra</w:t>
      </w:r>
      <w:r>
        <w:t xml:space="preserve"> </w:t>
      </w:r>
      <w:r>
        <w:t xml:space="preserve">is initial udātta by</w:t>
      </w:r>
      <w:r>
        <w:t xml:space="preserve"> </w:t>
      </w:r>
      <w:r>
        <w:rPr>
          <w:iCs/>
          <w:i/>
        </w:rPr>
        <w:t xml:space="preserve">upasargāś cābhivarjam</w:t>
      </w:r>
      <w:r>
        <w:t xml:space="preserve">, and after compounding the same accent stays by the sūtra just stated. With</w:t>
      </w:r>
      <w:r>
        <w:t xml:space="preserve"> </w:t>
      </w:r>
      <w:r>
        <w:rPr>
          <w:iCs/>
          <w:i/>
        </w:rPr>
        <w:t xml:space="preserve">pra</w:t>
      </w:r>
      <w:r>
        <w:t xml:space="preserve"> </w:t>
      </w:r>
      <w:r>
        <w:t xml:space="preserve">+</w:t>
      </w:r>
      <w:r>
        <w:t xml:space="preserve"> </w:t>
      </w:r>
      <w:r>
        <w:rPr>
          <w:iCs/>
          <w:i/>
        </w:rPr>
        <w:t xml:space="preserve">ac</w:t>
      </w:r>
      <w:r>
        <w:t xml:space="preserve"> </w:t>
      </w:r>
      <w:r>
        <w:t xml:space="preserve">+</w:t>
      </w:r>
      <w:r>
        <w:t xml:space="preserve"> </w:t>
      </w:r>
      <w:r>
        <w:rPr>
          <w:iCs/>
          <w:i/>
        </w:rPr>
        <w:t xml:space="preserve">v</w:t>
      </w:r>
      <w:r>
        <w:t xml:space="preserve"> </w:t>
      </w:r>
      <w:r>
        <w:t xml:space="preserve">the single substitute from lengthening of like vowels is udātta by</w:t>
      </w:r>
      <w:r>
        <w:t xml:space="preserve"> </w:t>
      </w:r>
      <w:r>
        <w:rPr>
          <w:iCs/>
          <w:i/>
        </w:rPr>
        <w:t xml:space="preserve">ekādeśa udāttenodāttaḥ</w:t>
      </w:r>
      <w:r>
        <w:t xml:space="preserve">. By</w:t>
      </w:r>
      <w:r>
        <w:t xml:space="preserve"> </w:t>
      </w:r>
      <w:r>
        <w:t xml:space="preserve">“</w:t>
      </w:r>
      <w:r>
        <w:t xml:space="preserve">ver apṛktasya</w:t>
      </w:r>
      <w:r>
        <w:t xml:space="preserve">”</w:t>
      </w:r>
      <w:r>
        <w:t xml:space="preserve"> </w:t>
      </w:r>
      <w:r>
        <w:t xml:space="preserve">the</w:t>
      </w:r>
      <w:r>
        <w:t xml:space="preserve"> </w:t>
      </w:r>
      <w:r>
        <w:rPr>
          <w:iCs/>
          <w:i/>
        </w:rPr>
        <w:t xml:space="preserve">v</w:t>
      </w:r>
      <w:r>
        <w:t xml:space="preserve"> </w:t>
      </w:r>
      <w:r>
        <w:t xml:space="preserve">is dropped. Accusative singular</w:t>
      </w:r>
      <w:r>
        <w:t xml:space="preserve"> </w:t>
      </w:r>
      <w:r>
        <w:rPr>
          <w:iCs/>
          <w:i/>
        </w:rPr>
        <w:t xml:space="preserve">am</w:t>
      </w:r>
      <w:r>
        <w:t xml:space="preserve">:</w:t>
      </w:r>
      <w:r>
        <w:t xml:space="preserve"> </w:t>
      </w:r>
      <w:r>
        <w:rPr>
          <w:iCs/>
          <w:i/>
        </w:rPr>
        <w:t xml:space="preserve">prāc</w:t>
      </w:r>
      <w:r>
        <w:t xml:space="preserve"> </w:t>
      </w:r>
      <w:r>
        <w:t xml:space="preserve">+</w:t>
      </w:r>
      <w:r>
        <w:t xml:space="preserve"> </w:t>
      </w:r>
      <w:r>
        <w:rPr>
          <w:iCs/>
          <w:i/>
        </w:rPr>
        <w:t xml:space="preserve">am</w:t>
      </w:r>
      <w:r>
        <w:t xml:space="preserve">. By</w:t>
      </w:r>
      <w:r>
        <w:t xml:space="preserve"> </w:t>
      </w:r>
      <w:r>
        <w:t xml:space="preserve">“</w:t>
      </w:r>
      <w:r>
        <w:t xml:space="preserve">ugidacāṃ sarvanāmasthāne ’dhātoḥ</w:t>
      </w:r>
      <w:r>
        <w:t xml:space="preserve">”</w:t>
      </w:r>
      <w:r>
        <w:t xml:space="preserve"> </w:t>
      </w:r>
      <w:r>
        <w:t xml:space="preserve">(Pā. sū. 7-1-70) the augment</w:t>
      </w:r>
      <w:r>
        <w:t xml:space="preserve"> </w:t>
      </w:r>
      <w:r>
        <w:rPr>
          <w:iCs/>
          <w:i/>
        </w:rPr>
        <w:t xml:space="preserve">num</w:t>
      </w:r>
      <w:r>
        <w:t xml:space="preserve">:</w:t>
      </w:r>
      <w:r>
        <w:t xml:space="preserve"> </w:t>
      </w:r>
      <w:r>
        <w:rPr>
          <w:iCs/>
          <w:i/>
        </w:rPr>
        <w:t xml:space="preserve">prānc</w:t>
      </w:r>
      <w:r>
        <w:t xml:space="preserve"> </w:t>
      </w:r>
      <w:r>
        <w:t xml:space="preserve">+</w:t>
      </w:r>
      <w:r>
        <w:t xml:space="preserve"> </w:t>
      </w:r>
      <w:r>
        <w:rPr>
          <w:iCs/>
          <w:i/>
        </w:rPr>
        <w:t xml:space="preserve">am</w:t>
      </w:r>
      <w:r>
        <w:t xml:space="preserve">; by</w:t>
      </w:r>
      <w:r>
        <w:t xml:space="preserve"> </w:t>
      </w:r>
      <w:r>
        <w:t xml:space="preserve">“</w:t>
      </w:r>
      <w:r>
        <w:t xml:space="preserve">naś cāpadāntasya jhali</w:t>
      </w:r>
      <w:r>
        <w:t xml:space="preserve">”</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n</w:t>
      </w:r>
      <w:r>
        <w:t xml:space="preserve">; for it, by</w:t>
      </w:r>
      <w:r>
        <w:t xml:space="preserve"> </w:t>
      </w:r>
      <w:r>
        <w:t xml:space="preserve">“</w:t>
      </w:r>
      <w:r>
        <w:t xml:space="preserve">anusvārasya yayi parasavarṇaḥ</w:t>
      </w:r>
      <w:r>
        <w:t xml:space="preserve">”</w:t>
      </w:r>
      <w:r>
        <w:t xml:space="preserve"> </w:t>
      </w:r>
      <w:r>
        <w:t xml:space="preserve">(Pā. sū. 8-4-58), the homorganic</w:t>
      </w:r>
      <w:r>
        <w:t xml:space="preserve"> </w:t>
      </w:r>
      <w:r>
        <w:rPr>
          <w:iCs/>
          <w:i/>
        </w:rPr>
        <w:t xml:space="preserve">ñ</w:t>
      </w:r>
      <w:r>
        <w:t xml:space="preserve">:</w:t>
      </w:r>
      <w:r>
        <w:t xml:space="preserve"> </w:t>
      </w:r>
      <w:r>
        <w:rPr>
          <w:iCs/>
          <w:i/>
        </w:rPr>
        <w:t xml:space="preserve">prāñcam</w:t>
      </w:r>
      <w:r>
        <w:t xml:space="preserve">.</w:t>
      </w:r>
    </w:p>
    <w:p>
      <w:pPr>
        <w:pStyle w:val="BodyText"/>
      </w:pPr>
      <w:r>
        <w:rPr>
          <w:bCs/>
          <w:b/>
        </w:rPr>
        <w:t xml:space="preserve">अध्वरम् (</w:t>
      </w:r>
      <w:r>
        <w:rPr>
          <w:iCs/>
          <w:i/>
          <w:bCs/>
          <w:b/>
        </w:rPr>
        <w:t xml:space="preserve">adhvaram</w:t>
      </w:r>
      <w:r>
        <w:rPr>
          <w:bCs/>
          <w:b/>
        </w:rPr>
        <w:t xml:space="preserve">)</w:t>
      </w:r>
      <w:r>
        <w:t xml:space="preserve">:</w:t>
      </w:r>
      <w:r>
        <w:t xml:space="preserve"> </w:t>
      </w:r>
      <w:r>
        <w:rPr>
          <w:iCs/>
          <w:i/>
        </w:rPr>
        <w:t xml:space="preserve">na vidyate ’dhvaraḥ</w:t>
      </w:r>
      <w:r>
        <w:t xml:space="preserve"> </w:t>
      </w:r>
      <w:r>
        <w:t xml:space="preserve">[as printed]</w:t>
      </w:r>
      <w:r>
        <w:t xml:space="preserve"> </w:t>
      </w:r>
      <w:r>
        <w:rPr>
          <w:iCs/>
          <w:i/>
        </w:rPr>
        <w:t xml:space="preserve">hiṃsā yasmin sa adhvaraḥ</w:t>
      </w:r>
      <w:r>
        <w:t xml:space="preserve">. Overriding the first-member accent due by</w:t>
      </w:r>
      <w:r>
        <w:t xml:space="preserve"> </w:t>
      </w:r>
      <w:r>
        <w:rPr>
          <w:iCs/>
          <w:i/>
        </w:rPr>
        <w:t xml:space="preserve">bahuvrīhau prakṛtyā pūrvapadam</w:t>
      </w:r>
      <w:r>
        <w:t xml:space="preserve">, by</w:t>
      </w:r>
      <w:r>
        <w:t xml:space="preserve"> </w:t>
      </w:r>
      <w:r>
        <w:t xml:space="preserve">“</w:t>
      </w:r>
      <w:r>
        <w:t xml:space="preserve">nañsubhyām</w:t>
      </w:r>
      <w:r>
        <w:t xml:space="preserve">”</w:t>
      </w:r>
      <w:r>
        <w:t xml:space="preserve"> </w:t>
      </w:r>
      <w:r>
        <w:t xml:space="preserve">(Pā. sū. 6-2-172), the final member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is final udātta; so the final member is final udātta.</w:t>
      </w:r>
    </w:p>
    <w:p>
      <w:pPr>
        <w:pStyle w:val="BodyText"/>
      </w:pPr>
      <w:r>
        <w:rPr>
          <w:bCs/>
          <w:b/>
        </w:rPr>
        <w:t xml:space="preserve">होत्रा (</w:t>
      </w:r>
      <w:r>
        <w:rPr>
          <w:iCs/>
          <w:i/>
          <w:bCs/>
          <w:b/>
        </w:rPr>
        <w:t xml:space="preserve">hotrā</w:t>
      </w:r>
      <w:r>
        <w:rPr>
          <w:bCs/>
          <w:b/>
        </w:rPr>
        <w:t xml:space="preserve">)</w:t>
      </w:r>
      <w:r>
        <w:t xml:space="preserve">:</w:t>
      </w:r>
      <w:r>
        <w:t xml:space="preserve"> </w:t>
      </w:r>
      <w:r>
        <w:rPr>
          <w:iCs/>
          <w:i/>
        </w:rPr>
        <w:t xml:space="preserve">hūyate asmin iti hotrā</w:t>
      </w:r>
      <w:r>
        <w:t xml:space="preserve">, the deity. By</w:t>
      </w:r>
      <w:r>
        <w:t xml:space="preserve"> </w:t>
      </w:r>
      <w:r>
        <w:t xml:space="preserve">“</w:t>
      </w:r>
      <w:r>
        <w:t xml:space="preserve">huyāmāśrubhasibhyas tran</w:t>
      </w:r>
      <w:r>
        <w:t xml:space="preserve">”</w:t>
      </w:r>
      <w:r>
        <w:t xml:space="preserve"> </w:t>
      </w:r>
      <w:r>
        <w:t xml:space="preserve">(Uṇ. sū.</w:t>
      </w:r>
      <w:r>
        <w:t xml:space="preserve"> </w:t>
      </w:r>
      <w:r>
        <w:t xml:space="preserve">“</w:t>
      </w:r>
      <w:r>
        <w:t xml:space="preserve">4-602</w:t>
      </w:r>
      <w:r>
        <w:t xml:space="preserve">”</w:t>
      </w:r>
      <w:r>
        <w:t xml:space="preserve"> </w:t>
      </w:r>
      <w:r>
        <w:t xml:space="preserve">[?]), after the roots</w:t>
      </w:r>
      <w:r>
        <w:t xml:space="preserve"> </w:t>
      </w:r>
      <w:r>
        <w:rPr>
          <w:iCs/>
          <w:i/>
        </w:rPr>
        <w:t xml:space="preserve">hu dānādanayoḥ</w:t>
      </w:r>
      <w:r>
        <w:t xml:space="preserve">,</w:t>
      </w:r>
      <w:r>
        <w:t xml:space="preserve"> </w:t>
      </w:r>
      <w:r>
        <w:rPr>
          <w:iCs/>
          <w:i/>
        </w:rPr>
        <w:t xml:space="preserve">yā prāpaṇe</w:t>
      </w:r>
      <w:r>
        <w:t xml:space="preserve">,</w:t>
      </w:r>
      <w:r>
        <w:t xml:space="preserve"> </w:t>
      </w:r>
      <w:r>
        <w:rPr>
          <w:iCs/>
          <w:i/>
        </w:rPr>
        <w:t xml:space="preserve">mā māne</w:t>
      </w:r>
      <w:r>
        <w:t xml:space="preserve">,</w:t>
      </w:r>
      <w:r>
        <w:t xml:space="preserve"> </w:t>
      </w:r>
      <w:r>
        <w:rPr>
          <w:iCs/>
          <w:i/>
        </w:rPr>
        <w:t xml:space="preserve">śru śravaṇe</w:t>
      </w:r>
      <w:r>
        <w:t xml:space="preserve"> </w:t>
      </w:r>
      <w:r>
        <w:t xml:space="preserve">and</w:t>
      </w:r>
      <w:r>
        <w:t xml:space="preserve"> </w:t>
      </w:r>
      <w:r>
        <w:rPr>
          <w:iCs/>
          <w:i/>
        </w:rPr>
        <w:t xml:space="preserve">bhasa bhartsanadīptyoḥ</w:t>
      </w:r>
      <w:r>
        <w:t xml:space="preserve">,</w:t>
      </w:r>
    </w:p>
    <w:bookmarkEnd w:id="860"/>
    <w:bookmarkStart w:id="861" w:name="page-779-upper-rik-8-grammar-end"/>
    <w:p>
      <w:pPr>
        <w:pStyle w:val="Heading3"/>
      </w:pPr>
      <w:r>
        <w:t xml:space="preserve">Page 779 (upper) — Rik 8: grammar (end)</w:t>
      </w:r>
    </w:p>
    <w:p>
      <w:pPr>
        <w:pStyle w:val="FirstParagraph"/>
      </w:pPr>
      <w:r>
        <w:t xml:space="preserve">the suffix</w:t>
      </w:r>
      <w:r>
        <w:t xml:space="preserve"> </w:t>
      </w:r>
      <w:r>
        <w:rPr>
          <w:iCs/>
          <w:i/>
        </w:rPr>
        <w:t xml:space="preserve">tran</w:t>
      </w:r>
      <w:r>
        <w:t xml:space="preserve"> </w:t>
      </w:r>
      <w:r>
        <w:t xml:space="preserve">comes; so after the root</w:t>
      </w:r>
      <w:r>
        <w:t xml:space="preserve"> </w:t>
      </w:r>
      <w:r>
        <w:rPr>
          <w:iCs/>
          <w:i/>
        </w:rPr>
        <w:t xml:space="preserve">hu</w:t>
      </w:r>
      <w:r>
        <w:t xml:space="preserve">,</w:t>
      </w:r>
      <w:r>
        <w:t xml:space="preserve"> </w:t>
      </w:r>
      <w:r>
        <w:rPr>
          <w:iCs/>
          <w:i/>
        </w:rPr>
        <w:t xml:space="preserve">tran</w:t>
      </w:r>
      <w:r>
        <w:t xml:space="preserve">;</w:t>
      </w:r>
      <w:r>
        <w:t xml:space="preserve"> </w:t>
      </w:r>
      <w:r>
        <w:rPr>
          <w:iCs/>
          <w:i/>
        </w:rPr>
        <w:t xml:space="preserve">guṇa</w:t>
      </w:r>
      <w:r>
        <w:t xml:space="preserve">:</w:t>
      </w:r>
      <w:r>
        <w:t xml:space="preserve"> </w:t>
      </w:r>
      <w:r>
        <w:rPr>
          <w:iCs/>
          <w:i/>
        </w:rPr>
        <w:t xml:space="preserve">hotra</w:t>
      </w:r>
      <w:r>
        <w:t xml:space="preserve">. Naming a deity, it is feminine; so</w:t>
      </w:r>
      <w:r>
        <w:t xml:space="preserve"> </w:t>
      </w:r>
      <w:r>
        <w:rPr>
          <w:iCs/>
          <w:i/>
        </w:rPr>
        <w:t xml:space="preserve">ṭāp</w:t>
      </w:r>
      <w:r>
        <w:t xml:space="preserve">:</w:t>
      </w:r>
      <w:r>
        <w:t xml:space="preserve"> </w:t>
      </w:r>
      <w:r>
        <w:rPr>
          <w:iCs/>
          <w:i/>
        </w:rPr>
        <w:t xml:space="preserve">hotrā</w:t>
      </w:r>
      <w:r>
        <w:t xml:space="preserve">. The suffix is</w:t>
      </w:r>
      <w:r>
        <w:t xml:space="preserve"> </w:t>
      </w:r>
      <w:r>
        <w:rPr>
          <w:iCs/>
          <w:i/>
        </w:rPr>
        <w:t xml:space="preserve">nit</w:t>
      </w:r>
      <w:r>
        <w:t xml:space="preserve">; so</w:t>
      </w:r>
      <w:r>
        <w:t xml:space="preserve"> </w:t>
      </w:r>
      <w:r>
        <w:rPr>
          <w:iCs/>
          <w:i/>
        </w:rPr>
        <w:t xml:space="preserve">hotrā</w:t>
      </w:r>
      <w:r>
        <w:t xml:space="preserve"> </w:t>
      </w:r>
      <w:r>
        <w:t xml:space="preserve">is initial udātta by the</w:t>
      </w:r>
      <w:r>
        <w:t xml:space="preserve"> </w:t>
      </w:r>
      <w:r>
        <w:rPr>
          <w:iCs/>
          <w:i/>
        </w:rPr>
        <w:t xml:space="preserve">nit</w:t>
      </w:r>
      <w:r>
        <w:t xml:space="preserve"> </w:t>
      </w:r>
      <w:r>
        <w:t xml:space="preserve">accent.</w:t>
      </w:r>
    </w:p>
    <w:p>
      <w:pPr>
        <w:pStyle w:val="BodyText"/>
      </w:pPr>
      <w:r>
        <w:rPr>
          <w:bCs/>
          <w:b/>
        </w:rPr>
        <w:t xml:space="preserve">॥८॥</w:t>
      </w:r>
    </w:p>
    <w:p>
      <w:r>
        <w:pict>
          <v:rect style="width:0;height:1.5pt" o:hralign="center" o:hrstd="t" o:hr="t"/>
        </w:pict>
      </w:r>
    </w:p>
    <w:bookmarkEnd w:id="861"/>
    <w:bookmarkStart w:id="862" w:name="X637c48ec48a2b04a9e6b4a038d66e158501d7df"/>
    <w:p>
      <w:pPr>
        <w:pStyle w:val="Heading3"/>
      </w:pPr>
      <w:r>
        <w:t xml:space="preserve">Page 779 (lower) — Sūkta 18, Rik 9 (last ṛk of the sūkta)</w:t>
      </w:r>
    </w:p>
    <w:p>
      <w:pPr>
        <w:pStyle w:val="FirstParagraph"/>
      </w:pPr>
      <w:r>
        <w:rPr>
          <w:iCs/>
          <w:i/>
        </w:rPr>
        <w:t xml:space="preserve">(Saṃhitā accents as printed; Pada unaccented. Deity: Sadasaspati or Narāśaṃsa.)</w:t>
      </w:r>
    </w:p>
    <w:p>
      <w:pPr>
        <w:pStyle w:val="BodyText"/>
      </w:pPr>
      <w:r>
        <w:rPr>
          <w:bCs/>
          <w:b/>
        </w:rPr>
        <w:t xml:space="preserve">॥ Saṃhitā-pāṭhaḥ ॥</w:t>
      </w:r>
    </w:p>
    <w:p>
      <w:pPr>
        <w:pStyle w:val="BlockText"/>
      </w:pPr>
      <w:r>
        <w:t xml:space="preserve">नरा॒शंसं॑ सु॒धृष्ट॑म॒मप॑श्यं स॒प्रथ॑स्तमम् । [accent ?]</w:t>
      </w:r>
      <w:r>
        <w:t xml:space="preserve"> </w:t>
      </w:r>
      <w:r>
        <w:t xml:space="preserve">दि॒वो न सद्म॑मखसम् ॥९॥ [accent ?]</w:t>
      </w:r>
    </w:p>
    <w:p>
      <w:pPr>
        <w:pStyle w:val="BlockText"/>
      </w:pPr>
      <w:r>
        <w:rPr>
          <w:iCs/>
          <w:i/>
        </w:rPr>
        <w:t xml:space="preserve">narāśáṃsaṃ sudhṛ́ṣṭamam ápaśyaṃ sapráthastamam |</w:t>
      </w:r>
      <w:r>
        <w:t xml:space="preserve"> </w:t>
      </w:r>
      <w:r>
        <w:t xml:space="preserve">[accent ?]</w:t>
      </w:r>
      <w:r>
        <w:t xml:space="preserve"> </w:t>
      </w:r>
      <w:r>
        <w:rPr>
          <w:iCs/>
          <w:i/>
        </w:rPr>
        <w:t xml:space="preserve">divó na sádmamakhasam ||9||</w:t>
      </w:r>
      <w:r>
        <w:t xml:space="preserve"> </w:t>
      </w:r>
      <w:r>
        <w:t xml:space="preserve">[accent ?]</w:t>
      </w:r>
    </w:p>
    <w:p>
      <w:pPr>
        <w:pStyle w:val="FirstParagraph"/>
      </w:pPr>
      <w:r>
        <w:rPr>
          <w:iCs/>
          <w:i/>
        </w:rPr>
        <w:t xml:space="preserve">(Read as printed: strokes over सं (शंसं), धृ, प (अपश्यं), थ and द्म; bars under रा, सु, म (ष्टम), स (सप्रथ) and दि.)</w:t>
      </w:r>
    </w:p>
    <w:p>
      <w:pPr>
        <w:pStyle w:val="BodyText"/>
      </w:pPr>
      <w:r>
        <w:rPr>
          <w:bCs/>
          <w:b/>
        </w:rPr>
        <w:t xml:space="preserve">॥ Pada-pāṭhaḥ ॥</w:t>
      </w:r>
    </w:p>
    <w:p>
      <w:pPr>
        <w:pStyle w:val="BlockText"/>
      </w:pPr>
      <w:r>
        <w:t xml:space="preserve">नराशंसम् । सुऽधृष्टमम् । अपश्यम् । सप्रथःऽतमम् ॥</w:t>
      </w:r>
      <w:r>
        <w:t xml:space="preserve"> </w:t>
      </w:r>
      <w:r>
        <w:t xml:space="preserve">दिवः । न । सद्मऽमखसम् ॥९॥</w:t>
      </w:r>
    </w:p>
    <w:p>
      <w:pPr>
        <w:pStyle w:val="BlockText"/>
      </w:pPr>
      <w:r>
        <w:rPr>
          <w:iCs/>
          <w:i/>
        </w:rPr>
        <w:t xml:space="preserve">narāśaṃsam | su ’dhṛṣṭamam | apaśyam | saprathaḥ ’tamam ||</w:t>
      </w:r>
      <w:r>
        <w:t xml:space="preserve"> </w:t>
      </w:r>
      <w:r>
        <w:rPr>
          <w:iCs/>
          <w:i/>
        </w:rPr>
        <w:t xml:space="preserve">divaḥ | na | sadma ’makhasam ||9||</w:t>
      </w:r>
    </w:p>
    <w:p>
      <w:pPr>
        <w:pStyle w:val="FirstParagraph"/>
      </w:pPr>
      <w:r>
        <w:rPr>
          <w:bCs/>
          <w:b/>
        </w:rPr>
        <w:t xml:space="preserve">॥ Sāyaṇa-bhāṣyam ॥</w:t>
      </w:r>
    </w:p>
    <w:p>
      <w:pPr>
        <w:pStyle w:val="BlockText"/>
      </w:pPr>
      <w:r>
        <w:t xml:space="preserve">नराशंसमेतन्नामकं देवविशेषम् । यद्वा । अवयवार्थव्युत्पत्त्या सदसस्पतिदेवतापरोऽयं शब्दः । व्युत्पत्तिं च यास्को दर्शयति । नराशंसो यज्ञ इति कात्थक्यो नरा अस्मिन्नासीनाः शंसन्त्यग्निरिति शाकपूणिर्नरैः प्रशस्यो भवति । नि. ८-६ । इति । अत्राग्निवत्सदसस्पतेरपि नरैः शस्यमानत्वान्नराशंसत्वम् । एवमेवाभिप्रायं हृदि निधाय ब्राह्मणमेवमाम्नायते । प्रजा वै नरो वाक् शंसः । ऐ. ब्रा. ६-२७ । इति । अतो मनुष्यैः शस्यमानो यः सदसस्पतिर्यो वा नराशंसनामको देवस्तमपश्यं शास्त्रदृष्ट्या दृष्टवानस्मि । कीदृशम् । सुधृष्टममत्याधिक्येन धार्ष्ट्ययुक्तं सप्रथस्तममतिशयेन प्रख्यातं सद्ममखसं प्राप्ततेजस्कम् । तत्र दृष्टान्तः । दिवो न द्युलोकानिव । आदित्यचन्द्रादिभिरधिष्ठिता द्युलोकविशेषा यथा तेजस्विनस्तद्वदयं नराशंसस्तेजस्वीत्यर्थः ॥ सुधृष्टमम् । शोभनं धृष्णोतीति सुधृक् । क्विप्चेति क्विप् । अतिशायनिकस्तमप् । षकारस्य जश्त्वाभावश्छान्दसः । कृदुत्तरपदप्रकृतिस्वरत्वेन ऋकार उदात्तः । अपश्यम् । पाघ्राध्मेत्यादिना पश्यादेशः । लुङ्लङ्लृङ्क्ष्वडुदात्तः । पा. ६-४-७१ । इत्यट उदात्तत्वम् । पादादित्वान्न निघातः । सप्रथस्तमम् । प्रथ प्रख्याने ।</w:t>
      </w:r>
    </w:p>
    <w:p>
      <w:pPr>
        <w:pStyle w:val="BlockText"/>
      </w:pPr>
      <w:r>
        <w:rPr>
          <w:iCs/>
          <w:i/>
        </w:rPr>
        <w:t xml:space="preserve">narāśaṃsametannāmakaṃ devaviśeṣam | yadvā | avayavārthavyutpattyā sadasaspatidevatāparo ’yaṃ śabdaḥ | vyutpattiṃ ca yāsko darśayati | narāśaṃso yajña iti kātthakyo narā asminnāsīnāḥ śaṃsantyagniriti śākapūṇirnaraiḥ praśasyo bhavati | ni. 8-6 | iti | atrāgnivatsadasaspaterapi naraiḥ śasyamānatvānnarāśaṃsatvam | evamevābhiprāyaṃ hṛdi nidhāya brāhmaṇamevamāmnāyate | prajā vai naro vāk śaṃsaḥ | ai. brā. 6-27 | iti | ato manuṣyaiḥ śasyamāno yaḥ sadasaspatiryo vā narāśaṃsanāmako devastamapaśyaṃ śāstradṛṣṭyā dṛṣṭavānasmi | kīdṛśam | sudhṛṣṭamamatyādhikyena dhārṣṭyayuktaṃ saprathastamamatiśayena prakhyātaṃ sadmamakhasaṃ prāptatejaskam | tatra dṛṣṭāntaḥ | divo na dyulokāniva | ādityacandrādibhiradhiṣṭhitā dyulokaviśeṣā yathā tejasvinastadvadayaṃ narāśaṃsastejasvītyarthaḥ || sudhṛṣṭamam | śobhanaṃ dhṛṣṇotīti sudhṛk | kvipceti kvip | atiśāyanikastamap | ṣakārasya jaśtvābhāvaśchāndasaḥ | kṛduttarapadaprakṛtisvaratvena ṛkāra udāttaḥ | apaśyam | pāghrādhmetyādinā paśyādeśaḥ | luṅlaṅlṛṅkṣvaḍudāttaḥ | pā. 6-4-71 | ityaṭa udāttatvam | pādāditvānna nighātaḥ | saprathastamam | pratha prakhyāne |</w:t>
      </w:r>
    </w:p>
    <w:bookmarkEnd w:id="862"/>
    <w:bookmarkStart w:id="863" w:name="Xf144c21df205d6fb29764495cd328561fcc746b"/>
    <w:p>
      <w:pPr>
        <w:pStyle w:val="Heading3"/>
      </w:pPr>
      <w:r>
        <w:t xml:space="preserve">Page 780 — Rik 9: bhāṣya (end), word-meanings, overall sense, English, Special Topics</w:t>
      </w:r>
    </w:p>
    <w:p>
      <w:pPr>
        <w:pStyle w:val="FirstParagraph"/>
      </w:pPr>
      <w:r>
        <w:rPr>
          <w:iCs/>
          <w:i/>
        </w:rPr>
        <w:t xml:space="preserve">(॥३५॥ closes Varga 35.)</w:t>
      </w:r>
    </w:p>
    <w:p>
      <w:pPr>
        <w:pStyle w:val="BlockText"/>
      </w:pPr>
      <w:r>
        <w:t xml:space="preserve">प्रथनं प्रथः । सर्वधातुभ्योऽसुन् । नित्त्वादाद्युदात्तत्वम् । सह प्रथसा वर्तत इति तेन सहेति तुल्ययोगे । पा. २-२-२८ । इति बहुव्रीहिसमासः । वोपसर्जनस्य । पा. ६-३-८२ । इति सादेशः । पूर्वपदप्रकृतिस्वरत्वे प्राप्ते परादिश्छन्दसि बहुलमित्युत्तरपदाद्युदात्तत्वम् । दिवः । ऊडिदमित्यादिना विभक्तेरुदात्तत्वम् । सद्ममखसम् । सीदन्तीति सद्म । षद्लृ विशरणादौ । अन्येभ्योऽपि दृश्यन्त इति मनिन् । नित्त्वादाद्युदात्तः । सद्म महो यस्येति बहुव्रीहौ हकारस्य व्यत्ययेन खकारः ॥३५॥</w:t>
      </w:r>
    </w:p>
    <w:p>
      <w:pPr>
        <w:pStyle w:val="BlockText"/>
      </w:pPr>
      <w:r>
        <w:rPr>
          <w:iCs/>
          <w:i/>
        </w:rPr>
        <w:t xml:space="preserve">prathanaṃ prathaḥ | sarvadhātubhyo ’sun | nittvādādyudāttatvam | saha prathasā vartata iti tena saheti tulyayoge | pā. 2-2-28 | iti bahuvrīhisamāsaḥ | vopasarjanasya | pā. 6-3-82 | iti sādeśaḥ | pūrvapadaprakṛtisvaratve prāpte parādiśchandasi bahulamityuttarapadādyudāttatvam | divaḥ | ūḍidamityādinā vibhakterudāttatvam | sadmamakhasam | sīdantīti sadma | ṣadlṛ viśaraṇādau | anyebhyo ’pi dṛśyanta iti manin | nittvādādyudāttaḥ | sadma maho yasyeti bahuvrīhau hakārasya vyatyayena khakāraḥ ||35||</w:t>
      </w:r>
    </w:p>
    <w:p>
      <w:pPr>
        <w:pStyle w:val="FirstParagraph"/>
      </w:pPr>
      <w:r>
        <w:rPr>
          <w:bCs/>
          <w:b/>
        </w:rPr>
        <w:t xml:space="preserve">Translation:</w:t>
      </w:r>
      <w:r>
        <w:t xml:space="preserve"> </w:t>
      </w:r>
      <w:r>
        <w:t xml:space="preserve">“</w:t>
      </w:r>
      <w:r>
        <w:rPr>
          <w:iCs/>
          <w:i/>
        </w:rPr>
        <w:t xml:space="preserve">Narāśaṃsa</w:t>
      </w:r>
      <w:r>
        <w:t xml:space="preserve">, the particular god of that name. Or, by derivation from the sense of its parts, this word refers to the deity Sadasaspati. Yāska shows the derivation:</w:t>
      </w:r>
      <w:r>
        <w:t xml:space="preserve"> </w:t>
      </w:r>
      <w:r>
        <w:t xml:space="preserve">‘</w:t>
      </w:r>
      <w:r>
        <w:rPr>
          <w:iCs/>
          <w:i/>
        </w:rPr>
        <w:t xml:space="preserve">Narāśaṃsa</w:t>
      </w:r>
      <w:r>
        <w:t xml:space="preserve"> </w:t>
      </w:r>
      <w:r>
        <w:t xml:space="preserve">is the sacrifice, says Kātthakya: men, seated in it, praise; Agni, says Śākapūṇi: he is to be praised by men</w:t>
      </w:r>
      <w:r>
        <w:t xml:space="preserve">’</w:t>
      </w:r>
      <w:r>
        <w:t xml:space="preserve"> </w:t>
      </w:r>
      <w:r>
        <w:t xml:space="preserve">(Ni. 8-6). Here, like Agni, Sadasaspati too is</w:t>
      </w:r>
      <w:r>
        <w:t xml:space="preserve"> </w:t>
      </w:r>
      <w:r>
        <w:rPr>
          <w:iCs/>
          <w:i/>
        </w:rPr>
        <w:t xml:space="preserve">narāśaṃsa</w:t>
      </w:r>
      <w:r>
        <w:t xml:space="preserve"> </w:t>
      </w:r>
      <w:r>
        <w:t xml:space="preserve">because he is praised by men. With just this intent in mind the Brāhmaṇa declares:</w:t>
      </w:r>
      <w:r>
        <w:t xml:space="preserve"> </w:t>
      </w:r>
      <w:r>
        <w:t xml:space="preserve">‘</w:t>
      </w:r>
      <w:r>
        <w:t xml:space="preserve">The creatures are men; speech is</w:t>
      </w:r>
      <w:r>
        <w:t xml:space="preserve"> </w:t>
      </w:r>
      <w:r>
        <w:rPr>
          <w:iCs/>
          <w:i/>
        </w:rPr>
        <w:t xml:space="preserve">śaṃsa</w:t>
      </w:r>
      <w:r>
        <w:t xml:space="preserve">’</w:t>
      </w:r>
      <w:r>
        <w:t xml:space="preserve"> </w:t>
      </w:r>
      <w:r>
        <w:t xml:space="preserve">(Ai. Brā. 6-27). So I</w:t>
      </w:r>
      <w:r>
        <w:t xml:space="preserve"> </w:t>
      </w:r>
      <w:r>
        <w:rPr>
          <w:iCs/>
          <w:i/>
        </w:rPr>
        <w:t xml:space="preserve">apaśyam</w:t>
      </w:r>
      <w:r>
        <w:t xml:space="preserve">, have seen with the eye of the śāstra, the Sadasaspati praised by men, or the god named Narāśaṃsa. Of what kind?</w:t>
      </w:r>
      <w:r>
        <w:t xml:space="preserve"> </w:t>
      </w:r>
      <w:r>
        <w:rPr>
          <w:iCs/>
          <w:i/>
        </w:rPr>
        <w:t xml:space="preserve">Sudhṛṣṭama</w:t>
      </w:r>
      <w:r>
        <w:t xml:space="preserve">, endowed with boldness in the highest degree;</w:t>
      </w:r>
      <w:r>
        <w:t xml:space="preserve"> </w:t>
      </w:r>
      <w:r>
        <w:rPr>
          <w:iCs/>
          <w:i/>
        </w:rPr>
        <w:t xml:space="preserve">saprathastama</w:t>
      </w:r>
      <w:r>
        <w:t xml:space="preserve">, most renowned;</w:t>
      </w:r>
      <w:r>
        <w:t xml:space="preserve"> </w:t>
      </w:r>
      <w:r>
        <w:rPr>
          <w:iCs/>
          <w:i/>
        </w:rPr>
        <w:t xml:space="preserve">sadmamakhas</w:t>
      </w:r>
      <w:r>
        <w:t xml:space="preserve">, who has attained radiance. Here is the example:</w:t>
      </w:r>
      <w:r>
        <w:t xml:space="preserve"> </w:t>
      </w:r>
      <w:r>
        <w:rPr>
          <w:iCs/>
          <w:i/>
        </w:rPr>
        <w:t xml:space="preserve">divo na</w:t>
      </w:r>
      <w:r>
        <w:t xml:space="preserve">, like the heavenly worlds: as the particular heavenly regions presided over by the sun, the moon and the rest are radiant, so this Narāśaṃsa is radiant.</w:t>
      </w:r>
      <w:r>
        <w:t xml:space="preserve">”</w:t>
      </w:r>
      <w:r>
        <w:t xml:space="preserve"> </w:t>
      </w:r>
      <w:r>
        <w:t xml:space="preserve">(Grammatical tail:</w:t>
      </w:r>
      <w:r>
        <w:t xml:space="preserve"> </w:t>
      </w:r>
      <w:r>
        <w:rPr>
          <w:iCs/>
          <w:i/>
        </w:rPr>
        <w:t xml:space="preserve">sudhṛṣṭamam</w:t>
      </w:r>
      <w:r>
        <w:t xml:space="preserve">,</w:t>
      </w:r>
      <w:r>
        <w:t xml:space="preserve"> </w:t>
      </w:r>
      <w:r>
        <w:t xml:space="preserve">“</w:t>
      </w:r>
      <w:r>
        <w:t xml:space="preserve">he dares well</w:t>
      </w:r>
      <w:r>
        <w:t xml:space="preserve">”</w:t>
      </w:r>
      <w:r>
        <w:t xml:space="preserve">,</w:t>
      </w:r>
      <w:r>
        <w:t xml:space="preserve"> </w:t>
      </w:r>
      <w:r>
        <w:rPr>
          <w:iCs/>
          <w:i/>
        </w:rPr>
        <w:t xml:space="preserve">sudhṛk</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tamap</w:t>
      </w:r>
      <w:r>
        <w:t xml:space="preserve"> </w:t>
      </w:r>
      <w:r>
        <w:t xml:space="preserve">of excess, the absence of</w:t>
      </w:r>
      <w:r>
        <w:t xml:space="preserve"> </w:t>
      </w:r>
      <w:r>
        <w:rPr>
          <w:iCs/>
          <w:i/>
        </w:rPr>
        <w:t xml:space="preserve">jaś</w:t>
      </w:r>
      <w:r>
        <w:t xml:space="preserve"> </w:t>
      </w:r>
      <w:r>
        <w:t xml:space="preserve">for the</w:t>
      </w:r>
      <w:r>
        <w:t xml:space="preserve"> </w:t>
      </w:r>
      <w:r>
        <w:rPr>
          <w:iCs/>
          <w:i/>
        </w:rPr>
        <w:t xml:space="preserve">ṣ</w:t>
      </w:r>
      <w:r>
        <w:t xml:space="preserve"> </w:t>
      </w:r>
      <w:r>
        <w:t xml:space="preserve">Vedic, the</w:t>
      </w:r>
      <w:r>
        <w:t xml:space="preserve"> </w:t>
      </w:r>
      <w:r>
        <w:rPr>
          <w:iCs/>
          <w:i/>
        </w:rPr>
        <w:t xml:space="preserve">ṛ</w:t>
      </w:r>
      <w:r>
        <w:t xml:space="preserve"> </w:t>
      </w:r>
      <w:r>
        <w:t xml:space="preserve">udātta by the accent of the</w:t>
      </w:r>
      <w:r>
        <w:t xml:space="preserve"> </w:t>
      </w:r>
      <w:r>
        <w:rPr>
          <w:iCs/>
          <w:i/>
        </w:rPr>
        <w:t xml:space="preserve">kṛt</w:t>
      </w:r>
      <w:r>
        <w:t xml:space="preserve"> </w:t>
      </w:r>
      <w:r>
        <w:t xml:space="preserve">final member;</w:t>
      </w:r>
      <w:r>
        <w:t xml:space="preserve"> </w:t>
      </w:r>
      <w:r>
        <w:rPr>
          <w:iCs/>
          <w:i/>
        </w:rPr>
        <w:t xml:space="preserve">apaśyam</w:t>
      </w:r>
      <w:r>
        <w:t xml:space="preserve">,</w:t>
      </w:r>
      <w:r>
        <w:t xml:space="preserve"> </w:t>
      </w:r>
      <w:r>
        <w:rPr>
          <w:iCs/>
          <w:i/>
        </w:rPr>
        <w:t xml:space="preserve">paśya</w:t>
      </w:r>
      <w:r>
        <w:t xml:space="preserve"> </w:t>
      </w:r>
      <w:r>
        <w:t xml:space="preserve">by</w:t>
      </w:r>
      <w:r>
        <w:t xml:space="preserve"> </w:t>
      </w:r>
      <w:r>
        <w:rPr>
          <w:iCs/>
          <w:i/>
        </w:rPr>
        <w:t xml:space="preserve">pāghrādhmā…</w:t>
      </w:r>
      <w:r>
        <w:t xml:space="preserve">, the</w:t>
      </w:r>
      <w:r>
        <w:t xml:space="preserve"> </w:t>
      </w:r>
      <w:r>
        <w:rPr>
          <w:iCs/>
          <w:i/>
        </w:rPr>
        <w:t xml:space="preserve">aṭ</w:t>
      </w:r>
      <w:r>
        <w:t xml:space="preserve"> </w:t>
      </w:r>
      <w:r>
        <w:t xml:space="preserve">udātta by Pā. 6-4-71, not lowered at the start of the</w:t>
      </w:r>
      <w:r>
        <w:t xml:space="preserve"> </w:t>
      </w:r>
      <w:r>
        <w:rPr>
          <w:iCs/>
          <w:i/>
        </w:rPr>
        <w:t xml:space="preserve">pāda</w:t>
      </w:r>
      <w:r>
        <w:t xml:space="preserve">;</w:t>
      </w:r>
      <w:r>
        <w:t xml:space="preserve"> </w:t>
      </w:r>
      <w:r>
        <w:rPr>
          <w:iCs/>
          <w:i/>
        </w:rPr>
        <w:t xml:space="preserve">saprathastamam</w:t>
      </w:r>
      <w:r>
        <w:t xml:space="preserve">,</w:t>
      </w:r>
      <w:r>
        <w:t xml:space="preserve"> </w:t>
      </w:r>
      <w:r>
        <w:rPr>
          <w:iCs/>
          <w:i/>
        </w:rPr>
        <w:t xml:space="preserve">pratha prakhyāne</w:t>
      </w:r>
      <w:r>
        <w:t xml:space="preserve">,</w:t>
      </w:r>
      <w:r>
        <w:t xml:space="preserve"> </w:t>
      </w:r>
      <w:r>
        <w:t xml:space="preserve">“</w:t>
      </w:r>
      <w:r>
        <w:rPr>
          <w:iCs/>
          <w:i/>
        </w:rPr>
        <w:t xml:space="preserve">prathanaṃ prathaḥ</w:t>
      </w:r>
      <w:r>
        <w:t xml:space="preserve">”</w:t>
      </w:r>
      <w:r>
        <w:t xml:space="preserve">,</w:t>
      </w:r>
      <w:r>
        <w:t xml:space="preserve"> </w:t>
      </w:r>
      <w:r>
        <w:rPr>
          <w:iCs/>
          <w:i/>
        </w:rPr>
        <w:t xml:space="preserve">asun</w:t>
      </w:r>
      <w:r>
        <w:t xml:space="preserve">, initial udātta as</w:t>
      </w:r>
      <w:r>
        <w:t xml:space="preserve"> </w:t>
      </w:r>
      <w:r>
        <w:rPr>
          <w:iCs/>
          <w:i/>
        </w:rPr>
        <w:t xml:space="preserve">nit</w:t>
      </w:r>
      <w:r>
        <w:t xml:space="preserve">;</w:t>
      </w:r>
      <w:r>
        <w:t xml:space="preserve"> </w:t>
      </w:r>
      <w:r>
        <w:t xml:space="preserve">“</w:t>
      </w:r>
      <w:r>
        <w:t xml:space="preserve">it is with</w:t>
      </w:r>
      <w:r>
        <w:t xml:space="preserve"> </w:t>
      </w:r>
      <w:r>
        <w:rPr>
          <w:iCs/>
          <w:i/>
        </w:rPr>
        <w:t xml:space="preserve">prathas</w:t>
      </w:r>
      <w:r>
        <w:t xml:space="preserve">”</w:t>
      </w:r>
      <w:r>
        <w:t xml:space="preserve">, a</w:t>
      </w:r>
      <w:r>
        <w:t xml:space="preserve"> </w:t>
      </w:r>
      <w:r>
        <w:rPr>
          <w:iCs/>
          <w:i/>
        </w:rPr>
        <w:t xml:space="preserve">bahuvrīhi</w:t>
      </w:r>
      <w:r>
        <w:t xml:space="preserve"> </w:t>
      </w:r>
      <w:r>
        <w:t xml:space="preserve">by</w:t>
      </w:r>
      <w:r>
        <w:t xml:space="preserve"> </w:t>
      </w:r>
      <w:r>
        <w:rPr>
          <w:iCs/>
          <w:i/>
        </w:rPr>
        <w:t xml:space="preserve">tena saheti tulyayoge</w:t>
      </w:r>
      <w:r>
        <w:t xml:space="preserve"> </w:t>
      </w:r>
      <w:r>
        <w:t xml:space="preserve">(Pā. 2-2-28),</w:t>
      </w:r>
      <w:r>
        <w:t xml:space="preserve"> </w:t>
      </w:r>
      <w:r>
        <w:rPr>
          <w:iCs/>
          <w:i/>
        </w:rPr>
        <w:t xml:space="preserve">sa</w:t>
      </w:r>
      <w:r>
        <w:t xml:space="preserve"> </w:t>
      </w:r>
      <w:r>
        <w:t xml:space="preserve">substituted by Pā. 6-3-82; the first member’s accent being due, initial udātta of the final member by</w:t>
      </w:r>
      <w:r>
        <w:t xml:space="preserve"> </w:t>
      </w:r>
      <w:r>
        <w:rPr>
          <w:iCs/>
          <w:i/>
        </w:rPr>
        <w:t xml:space="preserve">parādiś chandasi bahulam</w:t>
      </w:r>
      <w:r>
        <w:t xml:space="preserve">;</w:t>
      </w:r>
      <w:r>
        <w:t xml:space="preserve"> </w:t>
      </w:r>
      <w:r>
        <w:rPr>
          <w:iCs/>
          <w:i/>
        </w:rPr>
        <w:t xml:space="preserve">divaḥ</w:t>
      </w:r>
      <w:r>
        <w:t xml:space="preserve">, the ending udātta by</w:t>
      </w:r>
      <w:r>
        <w:t xml:space="preserve"> </w:t>
      </w:r>
      <w:r>
        <w:rPr>
          <w:iCs/>
          <w:i/>
        </w:rPr>
        <w:t xml:space="preserve">ūḍidam…</w:t>
      </w:r>
      <w:r>
        <w:t xml:space="preserve">;</w:t>
      </w:r>
      <w:r>
        <w:t xml:space="preserve"> </w:t>
      </w:r>
      <w:r>
        <w:rPr>
          <w:iCs/>
          <w:i/>
        </w:rPr>
        <w:t xml:space="preserve">sadmamakhasam</w:t>
      </w:r>
      <w:r>
        <w:t xml:space="preserve">,</w:t>
      </w:r>
      <w:r>
        <w:t xml:space="preserve"> </w:t>
      </w:r>
      <w:r>
        <w:t xml:space="preserve">“</w:t>
      </w:r>
      <w:r>
        <w:t xml:space="preserve">they sit</w:t>
      </w:r>
      <w:r>
        <w:t xml:space="preserve">”</w:t>
      </w:r>
      <w:r>
        <w:t xml:space="preserve">:</w:t>
      </w:r>
      <w:r>
        <w:t xml:space="preserve"> </w:t>
      </w:r>
      <w:r>
        <w:rPr>
          <w:iCs/>
          <w:i/>
        </w:rPr>
        <w:t xml:space="preserve">sadma</w:t>
      </w:r>
      <w:r>
        <w:t xml:space="preserve">,</w:t>
      </w:r>
      <w:r>
        <w:t xml:space="preserve"> </w:t>
      </w:r>
      <w:r>
        <w:rPr>
          <w:iCs/>
          <w:i/>
        </w:rPr>
        <w:t xml:space="preserve">ṣadḷ viśaraṇādau</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initial udātta as</w:t>
      </w:r>
      <w:r>
        <w:t xml:space="preserve"> </w:t>
      </w:r>
      <w:r>
        <w:rPr>
          <w:iCs/>
          <w:i/>
        </w:rPr>
        <w:t xml:space="preserve">nit</w:t>
      </w:r>
      <w:r>
        <w:t xml:space="preserve">; in the</w:t>
      </w:r>
      <w:r>
        <w:t xml:space="preserve"> </w:t>
      </w:r>
      <w:r>
        <w:rPr>
          <w:iCs/>
          <w:i/>
        </w:rPr>
        <w:t xml:space="preserve">bahuvrīhi</w:t>
      </w:r>
      <w:r>
        <w:t xml:space="preserve"> </w:t>
      </w:r>
      <w:r>
        <w:t xml:space="preserve">“</w:t>
      </w:r>
      <w:r>
        <w:t xml:space="preserve">whose</w:t>
      </w:r>
      <w:r>
        <w:t xml:space="preserve"> </w:t>
      </w:r>
      <w:r>
        <w:rPr>
          <w:iCs/>
          <w:i/>
        </w:rPr>
        <w:t xml:space="preserve">mahas</w:t>
      </w:r>
      <w:r>
        <w:t xml:space="preserve"> </w:t>
      </w:r>
      <w:r>
        <w:t xml:space="preserve">is a seat</w:t>
      </w:r>
      <w:r>
        <w:t xml:space="preserve">”</w:t>
      </w:r>
      <w:r>
        <w:t xml:space="preserve">,</w:t>
      </w:r>
      <w:r>
        <w:t xml:space="preserve"> </w:t>
      </w:r>
      <w:r>
        <w:rPr>
          <w:iCs/>
          <w:i/>
        </w:rPr>
        <w:t xml:space="preserve">kh</w:t>
      </w:r>
      <w:r>
        <w:t xml:space="preserve"> </w:t>
      </w:r>
      <w:r>
        <w:t xml:space="preserve">for</w:t>
      </w:r>
      <w:r>
        <w:t xml:space="preserve"> </w:t>
      </w:r>
      <w:r>
        <w:rPr>
          <w:iCs/>
          <w:i/>
        </w:rPr>
        <w:t xml:space="preserve">h</w:t>
      </w:r>
      <w:r>
        <w:t xml:space="preserve"> </w:t>
      </w:r>
      <w:r>
        <w:t xml:space="preserve">by exchange.)</w:t>
      </w:r>
    </w:p>
    <w:p>
      <w:pPr>
        <w:pStyle w:val="BodyText"/>
      </w:pPr>
      <w:r>
        <w:rPr>
          <w:bCs/>
          <w:b/>
        </w:rPr>
        <w:t xml:space="preserve">॥ Prati-padārthaḥ ॥</w:t>
      </w:r>
    </w:p>
    <w:p>
      <w:pPr>
        <w:numPr>
          <w:ilvl w:val="0"/>
          <w:numId w:val="1052"/>
        </w:numPr>
        <w:pStyle w:val="Compact"/>
      </w:pPr>
      <w:r>
        <w:rPr>
          <w:bCs/>
          <w:b/>
        </w:rPr>
        <w:t xml:space="preserve">सुधृष्टमम् (sudhṛṣṭamam)</w:t>
      </w:r>
      <w:r>
        <w:t xml:space="preserve"> </w:t>
      </w:r>
      <w:r>
        <w:t xml:space="preserve">— very bold |</w:t>
      </w:r>
      <w:r>
        <w:t xml:space="preserve"> </w:t>
      </w:r>
      <w:r>
        <w:rPr>
          <w:bCs/>
          <w:b/>
        </w:rPr>
        <w:t xml:space="preserve">सप्रथस्तमम् (saprathastamam)</w:t>
      </w:r>
      <w:r>
        <w:t xml:space="preserve"> </w:t>
      </w:r>
      <w:r>
        <w:t xml:space="preserve">— exceedingly renowned |</w:t>
      </w:r>
      <w:r>
        <w:t xml:space="preserve"> </w:t>
      </w:r>
      <w:r>
        <w:rPr>
          <w:bCs/>
          <w:b/>
        </w:rPr>
        <w:t xml:space="preserve">दिवः न (divaḥ na)</w:t>
      </w:r>
      <w:r>
        <w:t xml:space="preserve"> </w:t>
      </w:r>
      <w:r>
        <w:t xml:space="preserve">— like the heavenly world |</w:t>
      </w:r>
      <w:r>
        <w:t xml:space="preserve"> </w:t>
      </w:r>
      <w:r>
        <w:rPr>
          <w:bCs/>
          <w:b/>
        </w:rPr>
        <w:t xml:space="preserve">सद्ममखसम् (sadmamakhasam)</w:t>
      </w:r>
      <w:r>
        <w:t xml:space="preserve"> </w:t>
      </w:r>
      <w:r>
        <w:t xml:space="preserve">— shining with abundant radiance |</w:t>
      </w:r>
      <w:r>
        <w:t xml:space="preserve"> </w:t>
      </w:r>
      <w:r>
        <w:rPr>
          <w:bCs/>
          <w:b/>
        </w:rPr>
        <w:t xml:space="preserve">नराशंसम् (narāśaṃsam)</w:t>
      </w:r>
      <w:r>
        <w:t xml:space="preserve"> </w:t>
      </w:r>
      <w:r>
        <w:t xml:space="preserve">— Sadasaspati, praised by men, or the deity called Narāśaṃsa (Agni) |</w:t>
      </w:r>
      <w:r>
        <w:t xml:space="preserve"> </w:t>
      </w:r>
      <w:r>
        <w:rPr>
          <w:bCs/>
          <w:b/>
        </w:rPr>
        <w:t xml:space="preserve">अपश्यम् (apaśyam)</w:t>
      </w:r>
      <w:r>
        <w:t xml:space="preserve"> </w:t>
      </w:r>
      <w:r>
        <w:t xml:space="preserve">— I have seen.</w:t>
      </w:r>
    </w:p>
    <w:p>
      <w:pPr>
        <w:pStyle w:val="FirstParagraph"/>
      </w:pPr>
      <w:r>
        <w:rPr>
          <w:bCs/>
          <w:b/>
        </w:rPr>
        <w:t xml:space="preserve">॥ Bhāvārthaḥ ॥</w:t>
      </w:r>
    </w:p>
    <w:p>
      <w:pPr>
        <w:pStyle w:val="BodyText"/>
      </w:pPr>
      <w:r>
        <w:t xml:space="preserve">This Sadasaspati (or Narāśaṃsa) has great valour, is very renowned, and shines with exceeding radiance like the heavenly world (where the sun, moon and the rest are). Such a Sadasaspati (or Narāśaṃsa) I have seen.</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Narasamsa the most valiant, the most renowned and radiant as the heavens.</w:t>
      </w:r>
    </w:p>
    <w:p>
      <w:pPr>
        <w:pStyle w:val="FirstParagraph"/>
      </w:pPr>
      <w:r>
        <w:rPr>
          <w:bCs/>
          <w:b/>
        </w:rPr>
        <w:t xml:space="preserve">॥ Viśeṣa-viṣayagaḷu (Special Topics) ॥</w:t>
      </w:r>
    </w:p>
    <w:p>
      <w:pPr>
        <w:pStyle w:val="BodyText"/>
      </w:pPr>
      <w:r>
        <w:t xml:space="preserve">The deity of this ṛk is Sadasaspati or Narāśaṃsa. Though the name Sadasaspati is not indicated in the ṛk, because the three previous ṛks refer to Sadasaspati, and because it is said that the deity of this ṛk is either Sadasaspati or Narāśaṃsa, one should take the word</w:t>
      </w:r>
      <w:r>
        <w:t xml:space="preserve"> </w:t>
      </w:r>
      <w:r>
        <w:rPr>
          <w:iCs/>
          <w:i/>
        </w:rPr>
        <w:t xml:space="preserve">narāśaṃsa</w:t>
      </w:r>
      <w:r>
        <w:t xml:space="preserve"> </w:t>
      </w:r>
      <w:r>
        <w:t xml:space="preserve">in the sense of its parts,</w:t>
      </w:r>
      <w:r>
        <w:t xml:space="preserve"> </w:t>
      </w:r>
      <w:r>
        <w:t xml:space="preserve">“</w:t>
      </w:r>
      <w:r>
        <w:t xml:space="preserve">praised by men</w:t>
      </w:r>
      <w:r>
        <w:t xml:space="preserve">”</w:t>
      </w:r>
      <w:r>
        <w:t xml:space="preserve">, and treat it as a qualifier of the word</w:t>
      </w:r>
      <w:r>
        <w:t xml:space="preserve"> </w:t>
      </w:r>
      <w:r>
        <w:rPr>
          <w:iCs/>
          <w:i/>
        </w:rPr>
        <w:t xml:space="preserve">sadasaspatim</w:t>
      </w:r>
      <w:r>
        <w:t xml:space="preserve"> </w:t>
      </w:r>
      <w:r>
        <w:t xml:space="preserve">(that word is to be supplied here). Or, on the view that names the deity Narāśaṃsa for this ṛk, there is no difficulty, since the very word</w:t>
      </w:r>
      <w:r>
        <w:t xml:space="preserve"> </w:t>
      </w:r>
      <w:r>
        <w:rPr>
          <w:iCs/>
          <w:i/>
        </w:rPr>
        <w:t xml:space="preserve">narāśaṃsam</w:t>
      </w:r>
      <w:r>
        <w:t xml:space="preserve"> </w:t>
      </w:r>
      <w:r>
        <w:t xml:space="preserve">is in the ṛk. Yāska explains the sense of the parts of the word</w:t>
      </w:r>
      <w:r>
        <w:t xml:space="preserve"> </w:t>
      </w:r>
      <w:r>
        <w:rPr>
          <w:iCs/>
          <w:i/>
        </w:rPr>
        <w:t xml:space="preserve">narāśaṃsa</w:t>
      </w:r>
      <w:r>
        <w:t xml:space="preserve"> </w:t>
      </w:r>
      <w:r>
        <w:t xml:space="preserve">thus:</w:t>
      </w:r>
    </w:p>
    <w:bookmarkEnd w:id="863"/>
    <w:bookmarkStart w:id="864" w:name="X9cfef1a4f963d6db19d67489f82867a2bacaed7"/>
    <w:p>
      <w:pPr>
        <w:pStyle w:val="Heading3"/>
      </w:pPr>
      <w:r>
        <w:t xml:space="preserve">Page 781 — Rik 9: Special Topics (end) and grammar</w:t>
      </w:r>
    </w:p>
    <w:p>
      <w:pPr>
        <w:pStyle w:val="BlockText"/>
      </w:pPr>
      <w:r>
        <w:t xml:space="preserve">नराशंसो यज्ञ इति कात्थक्यो नरा अस्मिन्नासीनाः शंसन्त्यग्निरिति शाकपूणिर्नरैः प्रशस्यो भवति ॥ (नि. ८-६)</w:t>
      </w:r>
    </w:p>
    <w:p>
      <w:pPr>
        <w:pStyle w:val="BlockText"/>
      </w:pPr>
      <w:r>
        <w:rPr>
          <w:iCs/>
          <w:i/>
        </w:rPr>
        <w:t xml:space="preserve">narāśaṃso yajña iti kātthakyo narā asminnāsīnāḥ śaṃsantyagniriti śākapūṇirnaraiḥ praśasyo bhavati || (ni. 8-6)</w:t>
      </w:r>
    </w:p>
    <w:p>
      <w:pPr>
        <w:pStyle w:val="FirstParagraph"/>
      </w:pPr>
      <w:r>
        <w:t xml:space="preserve">(</w:t>
      </w:r>
      <w:r>
        <w:t xml:space="preserve">“</w:t>
      </w:r>
      <w:r>
        <w:rPr>
          <w:iCs/>
          <w:i/>
        </w:rPr>
        <w:t xml:space="preserve">Narāśaṃsa</w:t>
      </w:r>
      <w:r>
        <w:t xml:space="preserve"> </w:t>
      </w:r>
      <w:r>
        <w:t xml:space="preserve">is the sacrifice, says Kātthakya: men, seated in it, praise; Agni, says Śākapūṇi: he is to be praised by men</w:t>
      </w:r>
      <w:r>
        <w:t xml:space="preserve">”</w:t>
      </w:r>
      <w:r>
        <w:t xml:space="preserve">: mine and tentative.) Kātthakya’s view is that</w:t>
      </w:r>
      <w:r>
        <w:t xml:space="preserve"> </w:t>
      </w:r>
      <w:r>
        <w:rPr>
          <w:iCs/>
          <w:i/>
        </w:rPr>
        <w:t xml:space="preserve">narāśaṃsa</w:t>
      </w:r>
      <w:r>
        <w:t xml:space="preserve"> </w:t>
      </w:r>
      <w:r>
        <w:t xml:space="preserve">is the sacrifice; Śākapūṇi’s view is that</w:t>
      </w:r>
      <w:r>
        <w:t xml:space="preserve"> </w:t>
      </w:r>
      <w:r>
        <w:rPr>
          <w:iCs/>
          <w:i/>
        </w:rPr>
        <w:t xml:space="preserve">narāśaṃsa</w:t>
      </w:r>
      <w:r>
        <w:t xml:space="preserve"> </w:t>
      </w:r>
      <w:r>
        <w:t xml:space="preserve">is the one praised (Agni), since</w:t>
      </w:r>
      <w:r>
        <w:t xml:space="preserve"> </w:t>
      </w:r>
      <w:r>
        <w:rPr>
          <w:iCs/>
          <w:i/>
        </w:rPr>
        <w:t xml:space="preserve">narāḥ</w:t>
      </w:r>
      <w:r>
        <w:t xml:space="preserve">, men, praise him. On this the commentator cites a statement of the Aitareya Brāhmaṇa,</w:t>
      </w:r>
    </w:p>
    <w:p>
      <w:pPr>
        <w:pStyle w:val="BlockText"/>
      </w:pPr>
      <w:r>
        <w:t xml:space="preserve">प्रजा वै नरो वाक् शंसः (ऐ. ब्रा. ६-२७)</w:t>
      </w:r>
    </w:p>
    <w:p>
      <w:pPr>
        <w:pStyle w:val="BlockText"/>
      </w:pPr>
      <w:r>
        <w:rPr>
          <w:iCs/>
          <w:i/>
        </w:rPr>
        <w:t xml:space="preserve">prajā vai naro vāk śaṃsaḥ (ai. brā. 6-27)</w:t>
      </w:r>
    </w:p>
    <w:p>
      <w:pPr>
        <w:pStyle w:val="FirstParagraph"/>
      </w:pPr>
      <w:r>
        <w:rPr>
          <w:iCs/>
          <w:i/>
        </w:rPr>
        <w:t xml:space="preserve">Nara</w:t>
      </w:r>
      <w:r>
        <w:t xml:space="preserve"> </w:t>
      </w:r>
      <w:r>
        <w:t xml:space="preserve">means creatures or men;</w:t>
      </w:r>
      <w:r>
        <w:t xml:space="preserve"> </w:t>
      </w:r>
      <w:r>
        <w:rPr>
          <w:iCs/>
          <w:i/>
        </w:rPr>
        <w:t xml:space="preserve">śaṃsa</w:t>
      </w:r>
      <w:r>
        <w:t xml:space="preserve"> </w:t>
      </w:r>
      <w:r>
        <w:t xml:space="preserve">means speech. So the intent is that</w:t>
      </w:r>
      <w:r>
        <w:t xml:space="preserve"> </w:t>
      </w:r>
      <w:r>
        <w:rPr>
          <w:iCs/>
          <w:i/>
        </w:rPr>
        <w:t xml:space="preserve">narāśaṃsa</w:t>
      </w:r>
      <w:r>
        <w:t xml:space="preserve"> </w:t>
      </w:r>
      <w:r>
        <w:t xml:space="preserve">means one praised by creatures or men. The word</w:t>
      </w:r>
      <w:r>
        <w:t xml:space="preserve"> </w:t>
      </w:r>
      <w:r>
        <w:rPr>
          <w:iCs/>
          <w:i/>
        </w:rPr>
        <w:t xml:space="preserve">narāśaṃsa</w:t>
      </w:r>
      <w:r>
        <w:t xml:space="preserve"> </w:t>
      </w:r>
      <w:r>
        <w:t xml:space="preserve">can be construed with reference to three deities, Sadasaspati, Narāśaṃsa or Agni. We have discussed this point earlier (see page [the number is left blank in the print]).</w:t>
      </w:r>
    </w:p>
    <w:p>
      <w:pPr>
        <w:pStyle w:val="BodyText"/>
      </w:pPr>
      <w:r>
        <w:rPr>
          <w:bCs/>
          <w:b/>
        </w:rPr>
        <w:t xml:space="preserve">Sudhṛṣṭamam</w:t>
      </w:r>
      <w:r>
        <w:t xml:space="preserve">:</w:t>
      </w:r>
    </w:p>
    <w:p>
      <w:pPr>
        <w:pStyle w:val="BlockText"/>
      </w:pPr>
      <w:r>
        <w:t xml:space="preserve">शोभनं धृष्णोतीति</w:t>
      </w:r>
    </w:p>
    <w:p>
      <w:pPr>
        <w:pStyle w:val="BlockText"/>
      </w:pPr>
      <w:r>
        <w:rPr>
          <w:iCs/>
          <w:i/>
        </w:rPr>
        <w:t xml:space="preserve">śobhanaṃ dhṛṣṇotīti</w:t>
      </w:r>
    </w:p>
    <w:p>
      <w:pPr>
        <w:pStyle w:val="FirstParagraph"/>
      </w:pPr>
      <w:r>
        <w:t xml:space="preserve">(</w:t>
      </w:r>
      <w:r>
        <w:t xml:space="preserve">“</w:t>
      </w:r>
      <w:r>
        <w:t xml:space="preserve">He dares well.</w:t>
      </w:r>
      <w:r>
        <w:t xml:space="preserve">”</w:t>
      </w:r>
      <w:r>
        <w:t xml:space="preserve">) One who has excellent valour (or steadfastness).</w:t>
      </w:r>
    </w:p>
    <w:p>
      <w:pPr>
        <w:pStyle w:val="BodyText"/>
      </w:pPr>
      <w:r>
        <w:rPr>
          <w:bCs/>
          <w:b/>
        </w:rPr>
        <w:t xml:space="preserve">Saprathastamam</w:t>
      </w:r>
      <w:r>
        <w:t xml:space="preserve">:</w:t>
      </w:r>
    </w:p>
    <w:p>
      <w:pPr>
        <w:pStyle w:val="BlockText"/>
      </w:pPr>
      <w:r>
        <w:t xml:space="preserve">प्रथ प्रख्याने । सह प्रथसा वर्तते इति । तेन सह</w:t>
      </w:r>
    </w:p>
    <w:p>
      <w:pPr>
        <w:pStyle w:val="BlockText"/>
      </w:pPr>
      <w:r>
        <w:rPr>
          <w:iCs/>
          <w:i/>
        </w:rPr>
        <w:t xml:space="preserve">pratha prakhyāne | saha prathasā vartate iti | tena saha</w:t>
      </w:r>
    </w:p>
    <w:p>
      <w:pPr>
        <w:pStyle w:val="FirstParagraph"/>
      </w:pPr>
      <w:r>
        <w:t xml:space="preserve">(</w:t>
      </w:r>
      <w:r>
        <w:t xml:space="preserve">“</w:t>
      </w:r>
      <w:r>
        <w:rPr>
          <w:iCs/>
          <w:i/>
        </w:rPr>
        <w:t xml:space="preserve">Pratha</w:t>
      </w:r>
      <w:r>
        <w:t xml:space="preserve">, to be renowned; it is with</w:t>
      </w:r>
      <w:r>
        <w:t xml:space="preserve"> </w:t>
      </w:r>
      <w:r>
        <w:rPr>
          <w:iCs/>
          <w:i/>
        </w:rPr>
        <w:t xml:space="preserve">prathas</w:t>
      </w:r>
      <w:r>
        <w:t xml:space="preserve">; together with it.</w:t>
      </w:r>
      <w:r>
        <w:t xml:space="preserve">”</w:t>
      </w:r>
      <w:r>
        <w:t xml:space="preserve">) Since the root</w:t>
      </w:r>
      <w:r>
        <w:t xml:space="preserve"> </w:t>
      </w:r>
      <w:r>
        <w:rPr>
          <w:iCs/>
          <w:i/>
        </w:rPr>
        <w:t xml:space="preserve">pratha</w:t>
      </w:r>
      <w:r>
        <w:t xml:space="preserve"> </w:t>
      </w:r>
      <w:r>
        <w:t xml:space="preserve">means make known, praise, the word</w:t>
      </w:r>
      <w:r>
        <w:t xml:space="preserve"> </w:t>
      </w:r>
      <w:r>
        <w:rPr>
          <w:iCs/>
          <w:i/>
        </w:rPr>
        <w:t xml:space="preserve">saprathastamam</w:t>
      </w:r>
      <w:r>
        <w:t xml:space="preserve"> </w:t>
      </w:r>
      <w:r>
        <w:t xml:space="preserve">means accompanied by special renown.</w:t>
      </w:r>
    </w:p>
    <w:p>
      <w:pPr>
        <w:pStyle w:val="BodyText"/>
      </w:pPr>
      <w:r>
        <w:rPr>
          <w:bCs/>
          <w:b/>
        </w:rPr>
        <w:t xml:space="preserve">Divo na</w:t>
      </w:r>
      <w:r>
        <w:t xml:space="preserve">: like heaven. This comparison does not fit very well. The ṛṣi may have spoken this comparison with in mind the sun, moon and the rest shining brightly in heaven (in the sky).</w:t>
      </w:r>
    </w:p>
    <w:p>
      <w:pPr>
        <w:pStyle w:val="BodyText"/>
      </w:pPr>
      <w:r>
        <w:rPr>
          <w:bCs/>
          <w:b/>
        </w:rPr>
        <w:t xml:space="preserve">Sadmamakhasam</w:t>
      </w:r>
      <w:r>
        <w:t xml:space="preserve">: here, in the word</w:t>
      </w:r>
      <w:r>
        <w:t xml:space="preserve"> </w:t>
      </w:r>
      <w:r>
        <w:rPr>
          <w:iCs/>
          <w:i/>
        </w:rPr>
        <w:t xml:space="preserve">makhasam</w:t>
      </w:r>
      <w:r>
        <w:t xml:space="preserve">,</w:t>
      </w:r>
      <w:r>
        <w:t xml:space="preserve"> </w:t>
      </w:r>
      <w:r>
        <w:rPr>
          <w:iCs/>
          <w:i/>
        </w:rPr>
        <w:t xml:space="preserve">kh</w:t>
      </w:r>
      <w:r>
        <w:t xml:space="preserve"> </w:t>
      </w:r>
      <w:r>
        <w:t xml:space="preserve">has been used by exchange in place of</w:t>
      </w:r>
      <w:r>
        <w:t xml:space="preserve"> </w:t>
      </w:r>
      <w:r>
        <w:rPr>
          <w:iCs/>
          <w:i/>
        </w:rPr>
        <w:t xml:space="preserve">h</w:t>
      </w:r>
      <w:r>
        <w:t xml:space="preserve">; so</w:t>
      </w:r>
      <w:r>
        <w:t xml:space="preserve"> </w:t>
      </w:r>
      <w:r>
        <w:rPr>
          <w:iCs/>
          <w:i/>
        </w:rPr>
        <w:t xml:space="preserve">makhasam</w:t>
      </w:r>
      <w:r>
        <w:t xml:space="preserve"> </w:t>
      </w:r>
      <w:r>
        <w:t xml:space="preserve">means</w:t>
      </w:r>
      <w:r>
        <w:t xml:space="preserve"> </w:t>
      </w:r>
      <w:r>
        <w:rPr>
          <w:iCs/>
          <w:i/>
        </w:rPr>
        <w:t xml:space="preserve">mahasam</w:t>
      </w:r>
      <w:r>
        <w:t xml:space="preserve">.</w:t>
      </w:r>
    </w:p>
    <w:p>
      <w:pPr>
        <w:pStyle w:val="BlockText"/>
      </w:pPr>
      <w:r>
        <w:t xml:space="preserve">सद्म महो यस्य सः सद्ममहाः अथवा सद्ममखाः तम्</w:t>
      </w:r>
    </w:p>
    <w:p>
      <w:pPr>
        <w:pStyle w:val="BlockText"/>
      </w:pPr>
      <w:r>
        <w:rPr>
          <w:iCs/>
          <w:i/>
        </w:rPr>
        <w:t xml:space="preserve">sadma maho yasya saḥ sadmamahāḥ athavā sadmamakhāḥ tam</w:t>
      </w:r>
    </w:p>
    <w:p>
      <w:pPr>
        <w:pStyle w:val="FirstParagraph"/>
      </w:pPr>
      <w:r>
        <w:t xml:space="preserve">(</w:t>
      </w:r>
      <w:r>
        <w:t xml:space="preserve">“</w:t>
      </w:r>
      <w:r>
        <w:t xml:space="preserve">He whose</w:t>
      </w:r>
      <w:r>
        <w:t xml:space="preserve"> </w:t>
      </w:r>
      <w:r>
        <w:rPr>
          <w:iCs/>
          <w:i/>
        </w:rPr>
        <w:t xml:space="preserve">mahas</w:t>
      </w:r>
      <w:r>
        <w:t xml:space="preserve"> </w:t>
      </w:r>
      <w:r>
        <w:t xml:space="preserve">is a seat,</w:t>
      </w:r>
      <w:r>
        <w:t xml:space="preserve"> </w:t>
      </w:r>
      <w:r>
        <w:rPr>
          <w:iCs/>
          <w:i/>
        </w:rPr>
        <w:t xml:space="preserve">sadmamahāḥ</w:t>
      </w:r>
      <w:r>
        <w:t xml:space="preserve"> </w:t>
      </w:r>
      <w:r>
        <w:t xml:space="preserve">or</w:t>
      </w:r>
      <w:r>
        <w:t xml:space="preserve"> </w:t>
      </w:r>
      <w:r>
        <w:rPr>
          <w:iCs/>
          <w:i/>
        </w:rPr>
        <w:t xml:space="preserve">sadmamakhāḥ</w:t>
      </w:r>
      <w:r>
        <w:t xml:space="preserve">: him.</w:t>
      </w:r>
      <w:r>
        <w:t xml:space="preserve">”</w:t>
      </w:r>
      <w:r>
        <w:t xml:space="preserve">) Such is the analysis. One who is like a house for radiance: the intent is one who shines with exceeding radiance or splendour.</w:t>
      </w:r>
    </w:p>
    <w:p>
      <w:pPr>
        <w:pStyle w:val="BodyText"/>
      </w:pPr>
      <w:r>
        <w:rPr>
          <w:bCs/>
          <w:b/>
        </w:rPr>
        <w:t xml:space="preserve">॥ Vyākaraṇa-prakriyā ॥</w:t>
      </w:r>
      <w:r>
        <w:t xml:space="preserve"> </w:t>
      </w:r>
      <w:r>
        <w:rPr>
          <w:iCs/>
          <w:i/>
        </w:rPr>
        <w:t xml:space="preserve">(grammar pages 781–782, noted briefly)</w:t>
      </w:r>
    </w:p>
    <w:p>
      <w:pPr>
        <w:pStyle w:val="BodyText"/>
      </w:pPr>
      <w:r>
        <w:rPr>
          <w:bCs/>
          <w:b/>
        </w:rPr>
        <w:t xml:space="preserve">सुधृष्टमम् (</w:t>
      </w:r>
      <w:r>
        <w:rPr>
          <w:iCs/>
          <w:i/>
          <w:bCs/>
          <w:b/>
        </w:rPr>
        <w:t xml:space="preserve">sudhṛṣṭamam</w:t>
      </w:r>
      <w:r>
        <w:rPr>
          <w:bCs/>
          <w:b/>
        </w:rPr>
        <w:t xml:space="preserve">)</w:t>
      </w:r>
      <w:r>
        <w:t xml:space="preserve">: the root</w:t>
      </w:r>
      <w:r>
        <w:t xml:space="preserve"> </w:t>
      </w:r>
      <w:r>
        <w:rPr>
          <w:iCs/>
          <w:i/>
        </w:rPr>
        <w:t xml:space="preserve">ñidhṛṣā prāgalbhye</w:t>
      </w:r>
      <w:r>
        <w:t xml:space="preserve">, of the</w:t>
      </w:r>
      <w:r>
        <w:t xml:space="preserve"> </w:t>
      </w:r>
      <w:r>
        <w:rPr>
          <w:iCs/>
          <w:i/>
        </w:rPr>
        <w:t xml:space="preserve">sv-ādi</w:t>
      </w:r>
      <w:r>
        <w:t xml:space="preserve">. When</w:t>
      </w:r>
      <w:r>
        <w:t xml:space="preserve"> </w:t>
      </w:r>
      <w:r>
        <w:rPr>
          <w:iCs/>
          <w:i/>
        </w:rPr>
        <w:t xml:space="preserve">su</w:t>
      </w:r>
      <w:r>
        <w:t xml:space="preserve"> </w:t>
      </w:r>
      <w:r>
        <w:t xml:space="preserve">=</w:t>
      </w:r>
      <w:r>
        <w:t xml:space="preserve"> </w:t>
      </w:r>
      <w:r>
        <w:rPr>
          <w:iCs/>
          <w:i/>
        </w:rPr>
        <w:t xml:space="preserve">śobhanam</w:t>
      </w:r>
      <w:r>
        <w:t xml:space="preserve">,</w:t>
      </w:r>
      <w:r>
        <w:t xml:space="preserve"> </w:t>
      </w:r>
      <w:r>
        <w:rPr>
          <w:iCs/>
          <w:i/>
        </w:rPr>
        <w:t xml:space="preserve">dhṛṣṇoti</w:t>
      </w:r>
      <w:r>
        <w:t xml:space="preserve"> </w:t>
      </w:r>
      <w:r>
        <w:t xml:space="preserve">is meant,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sū. 3-2-76); all of</w:t>
      </w:r>
      <w:r>
        <w:t xml:space="preserve"> </w:t>
      </w:r>
      <w:r>
        <w:rPr>
          <w:iCs/>
          <w:i/>
        </w:rPr>
        <w:t xml:space="preserve">kvip</w:t>
      </w:r>
      <w:r>
        <w:t xml:space="preserve"> </w:t>
      </w:r>
      <w:r>
        <w:t xml:space="preserve">drops. By</w:t>
      </w:r>
      <w:r>
        <w:t xml:space="preserve"> </w:t>
      </w:r>
      <w:r>
        <w:t xml:space="preserve">“</w:t>
      </w:r>
      <w:r>
        <w:t xml:space="preserve">atiśāyane tamabiṣṭhanau</w:t>
      </w:r>
      <w:r>
        <w:t xml:space="preserve">”</w:t>
      </w:r>
      <w:r>
        <w:t xml:space="preserve"> </w:t>
      </w:r>
      <w:r>
        <w:t xml:space="preserve">(Pā. sū. 5-3-55)</w:t>
      </w:r>
      <w:r>
        <w:t xml:space="preserve"> </w:t>
      </w:r>
      <w:r>
        <w:rPr>
          <w:iCs/>
          <w:i/>
        </w:rPr>
        <w:t xml:space="preserve">tamap</w:t>
      </w:r>
      <w:r>
        <w:t xml:space="preserve"> </w:t>
      </w:r>
      <w:r>
        <w:t xml:space="preserve">in the sense of excess:</w:t>
      </w:r>
      <w:r>
        <w:t xml:space="preserve"> </w:t>
      </w:r>
      <w:r>
        <w:rPr>
          <w:iCs/>
          <w:i/>
        </w:rPr>
        <w:t xml:space="preserve">sudhṛṣ</w:t>
      </w:r>
      <w:r>
        <w:t xml:space="preserve"> </w:t>
      </w:r>
      <w:r>
        <w:t xml:space="preserve">+</w:t>
      </w:r>
      <w:r>
        <w:t xml:space="preserve"> </w:t>
      </w:r>
      <w:r>
        <w:rPr>
          <w:iCs/>
          <w:i/>
        </w:rPr>
        <w:t xml:space="preserve">tama</w:t>
      </w:r>
      <w:r>
        <w:t xml:space="preserve">. That</w:t>
      </w:r>
      <w:r>
        <w:t xml:space="preserve"> </w:t>
      </w:r>
      <w:r>
        <w:rPr>
          <w:iCs/>
          <w:i/>
        </w:rPr>
        <w:t xml:space="preserve">jaś</w:t>
      </w:r>
      <w:r>
        <w:t xml:space="preserve"> </w:t>
      </w:r>
      <w:r>
        <w:t xml:space="preserve">does not come for the</w:t>
      </w:r>
      <w:r>
        <w:t xml:space="preserve"> </w:t>
      </w:r>
      <w:r>
        <w:rPr>
          <w:iCs/>
          <w:i/>
        </w:rPr>
        <w:t xml:space="preserve">ṣ</w:t>
      </w:r>
      <w:r>
        <w:t xml:space="preserve"> </w:t>
      </w:r>
      <w:r>
        <w:t xml:space="preserve">by</w:t>
      </w:r>
      <w:r>
        <w:t xml:space="preserve"> </w:t>
      </w:r>
      <w:r>
        <w:t xml:space="preserve">“</w:t>
      </w:r>
      <w:r>
        <w:t xml:space="preserve">jhalāṃ jaś jhaśi</w:t>
      </w:r>
      <w:r>
        <w:t xml:space="preserve">”</w:t>
      </w:r>
      <w:r>
        <w:t xml:space="preserve"> </w:t>
      </w:r>
      <w:r>
        <w:t xml:space="preserve">(Pā. sū. 8-4-53) is Vedic. By</w:t>
      </w:r>
      <w:r>
        <w:t xml:space="preserve"> </w:t>
      </w:r>
      <w:r>
        <w:t xml:space="preserve">“</w:t>
      </w:r>
      <w:r>
        <w:t xml:space="preserve">ṣṭunā ṣṭuḥ</w:t>
      </w:r>
      <w:r>
        <w:t xml:space="preserve">”</w:t>
      </w:r>
      <w:r>
        <w:t xml:space="preserve"> </w:t>
      </w:r>
      <w:r>
        <w:t xml:space="preserve">(Pā. sū. 8-4-41)</w:t>
      </w:r>
      <w:r>
        <w:t xml:space="preserve"> </w:t>
      </w:r>
      <w:r>
        <w:rPr>
          <w:iCs/>
          <w:i/>
        </w:rPr>
        <w:t xml:space="preserve">ṭ</w:t>
      </w:r>
      <w:r>
        <w:t xml:space="preserve"> </w:t>
      </w:r>
      <w:r>
        <w:t xml:space="preserve">for the</w:t>
      </w:r>
      <w:r>
        <w:t xml:space="preserve"> </w:t>
      </w:r>
      <w:r>
        <w:rPr>
          <w:iCs/>
          <w:i/>
        </w:rPr>
        <w:t xml:space="preserve">t</w:t>
      </w:r>
      <w:r>
        <w:t xml:space="preserve">. Accusative singular</w:t>
      </w:r>
      <w:r>
        <w:t xml:space="preserve"> </w:t>
      </w:r>
      <w:r>
        <w:rPr>
          <w:iCs/>
          <w:i/>
        </w:rPr>
        <w:t xml:space="preserve">am</w:t>
      </w:r>
      <w:r>
        <w:t xml:space="preserve">; by</w:t>
      </w:r>
      <w:r>
        <w:t xml:space="preserve"> </w:t>
      </w:r>
      <w:r>
        <w:rPr>
          <w:iCs/>
          <w:i/>
        </w:rPr>
        <w:t xml:space="preserve">ami pūrvaḥ</w:t>
      </w:r>
      <w:r>
        <w:t xml:space="preserve"> </w:t>
      </w:r>
      <w:r>
        <w:t xml:space="preserve">the</w:t>
      </w:r>
      <w:r>
        <w:t xml:space="preserve"> </w:t>
      </w:r>
      <w:r>
        <w:rPr>
          <w:iCs/>
          <w:i/>
        </w:rPr>
        <w:t xml:space="preserve">pūrvarūpa</w:t>
      </w:r>
      <w:r>
        <w:t xml:space="preserve">:</w:t>
      </w:r>
      <w:r>
        <w:t xml:space="preserve"> </w:t>
      </w:r>
      <w:r>
        <w:rPr>
          <w:iCs/>
          <w:i/>
        </w:rPr>
        <w:t xml:space="preserve">sudhṛṣṭamam</w:t>
      </w:r>
      <w:r>
        <w:t xml:space="preserve">. The</w:t>
      </w:r>
      <w:r>
        <w:t xml:space="preserve"> </w:t>
      </w:r>
      <w:r>
        <w:rPr>
          <w:iCs/>
          <w:i/>
        </w:rPr>
        <w:t xml:space="preserve">ṛ</w:t>
      </w:r>
      <w:r>
        <w:t xml:space="preserve"> </w:t>
      </w:r>
      <w:r>
        <w:t xml:space="preserve">of</w:t>
      </w:r>
      <w:r>
        <w:t xml:space="preserve"> </w:t>
      </w:r>
      <w:r>
        <w:rPr>
          <w:iCs/>
          <w:i/>
        </w:rPr>
        <w:t xml:space="preserve">dhṛṣ</w:t>
      </w:r>
      <w:r>
        <w:t xml:space="preserve"> </w:t>
      </w:r>
      <w:r>
        <w:t xml:space="preserve">is udātta by the root accent.</w:t>
      </w:r>
    </w:p>
    <w:bookmarkEnd w:id="864"/>
    <w:bookmarkStart w:id="865" w:name="page-782-rik-9-grammar-end"/>
    <w:p>
      <w:pPr>
        <w:pStyle w:val="Heading3"/>
      </w:pPr>
      <w:r>
        <w:t xml:space="preserve">Page 782 — Rik 9: grammar (end)</w:t>
      </w:r>
    </w:p>
    <w:p>
      <w:pPr>
        <w:pStyle w:val="FirstParagraph"/>
      </w:pPr>
      <w:r>
        <w:t xml:space="preserve">After compounding with the word</w:t>
      </w:r>
      <w:r>
        <w:t xml:space="preserve"> </w:t>
      </w:r>
      <w:r>
        <w:rPr>
          <w:iCs/>
          <w:i/>
        </w:rPr>
        <w:t xml:space="preserve">su</w:t>
      </w:r>
      <w:r>
        <w:t xml:space="preserve">, the accent of the</w:t>
      </w:r>
      <w:r>
        <w:t xml:space="preserve"> </w:t>
      </w:r>
      <w:r>
        <w:rPr>
          <w:iCs/>
          <w:i/>
        </w:rPr>
        <w:t xml:space="preserve">kṛt</w:t>
      </w:r>
      <w:r>
        <w:t xml:space="preserve"> </w:t>
      </w:r>
      <w:r>
        <w:t xml:space="preserve">final member comes by</w:t>
      </w:r>
      <w:r>
        <w:t xml:space="preserve"> </w:t>
      </w:r>
      <w:r>
        <w:t xml:space="preserve">“</w:t>
      </w:r>
      <w:r>
        <w:t xml:space="preserve">gatikārakopapadāt kṛt</w:t>
      </w:r>
      <w:r>
        <w:t xml:space="preserve">”</w:t>
      </w:r>
      <w:r>
        <w:t xml:space="preserve"> </w:t>
      </w:r>
      <w:r>
        <w:t xml:space="preserve">(Pā. sū. 6-2-139), and that accent stays.</w:t>
      </w:r>
    </w:p>
    <w:p>
      <w:pPr>
        <w:pStyle w:val="BodyText"/>
      </w:pPr>
      <w:r>
        <w:rPr>
          <w:bCs/>
          <w:b/>
        </w:rPr>
        <w:t xml:space="preserve">अपश्यम् (</w:t>
      </w:r>
      <w:r>
        <w:rPr>
          <w:iCs/>
          <w:i/>
          <w:bCs/>
          <w:b/>
        </w:rPr>
        <w:t xml:space="preserve">apaśyam</w:t>
      </w:r>
      <w:r>
        <w:rPr>
          <w:bCs/>
          <w:b/>
        </w:rPr>
        <w:t xml:space="preserve">)</w:t>
      </w:r>
      <w:r>
        <w:t xml:space="preserve">: the root</w:t>
      </w:r>
      <w:r>
        <w:t xml:space="preserve"> </w:t>
      </w:r>
      <w:r>
        <w:rPr>
          <w:iCs/>
          <w:i/>
        </w:rPr>
        <w:t xml:space="preserve">dṛśir prekṣaṇe</w:t>
      </w:r>
      <w:r>
        <w:t xml:space="preserve">.</w:t>
      </w:r>
      <w:r>
        <w:t xml:space="preserve"> </w:t>
      </w:r>
      <w:r>
        <w:rPr>
          <w:iCs/>
          <w:i/>
        </w:rPr>
        <w:t xml:space="preserve">Laṅ</w:t>
      </w:r>
      <w:r>
        <w:t xml:space="preserve">, 1st singular</w:t>
      </w:r>
      <w:r>
        <w:t xml:space="preserve"> </w:t>
      </w:r>
      <w:r>
        <w:rPr>
          <w:iCs/>
          <w:i/>
        </w:rPr>
        <w:t xml:space="preserve">mip</w:t>
      </w:r>
      <w:r>
        <w:t xml:space="preserve">; for it the substitute</w:t>
      </w:r>
      <w:r>
        <w:t xml:space="preserve"> </w:t>
      </w:r>
      <w:r>
        <w:rPr>
          <w:iCs/>
          <w:i/>
        </w:rPr>
        <w:t xml:space="preserve">am</w:t>
      </w:r>
      <w:r>
        <w:t xml:space="preserve"> </w:t>
      </w:r>
      <w:r>
        <w:t xml:space="preserve">by</w:t>
      </w:r>
      <w:r>
        <w:t xml:space="preserve"> </w:t>
      </w:r>
      <w:r>
        <w:t xml:space="preserve">“</w:t>
      </w:r>
      <w:r>
        <w:t xml:space="preserve">tasthasthamipāṃ tāṃtaṃtāmaḥ</w:t>
      </w:r>
      <w:r>
        <w:t xml:space="preserve">”</w:t>
      </w:r>
      <w:r>
        <w:t xml:space="preserve"> </w:t>
      </w:r>
      <w:r>
        <w:t xml:space="preserve">(Pā. sū. 3-4-101); the</w:t>
      </w:r>
      <w:r>
        <w:t xml:space="preserve"> </w:t>
      </w:r>
      <w:r>
        <w:rPr>
          <w:iCs/>
          <w:i/>
        </w:rPr>
        <w:t xml:space="preserve">vikaraṇa</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sū. 3-1-68). By</w:t>
      </w:r>
      <w:r>
        <w:t xml:space="preserve"> </w:t>
      </w:r>
      <w:r>
        <w:t xml:space="preserve">“</w:t>
      </w:r>
      <w:r>
        <w:t xml:space="preserve">pāghrādhmāsthāmnādāṇdṛśyarti…</w:t>
      </w:r>
      <w:r>
        <w:t xml:space="preserve">”</w:t>
      </w:r>
      <w:r>
        <w:t xml:space="preserve"> </w:t>
      </w:r>
      <w:r>
        <w:t xml:space="preserve">(Pā. sū. 7-3-78) the substitute</w:t>
      </w:r>
      <w:r>
        <w:t xml:space="preserve"> </w:t>
      </w:r>
      <w:r>
        <w:rPr>
          <w:iCs/>
          <w:i/>
        </w:rPr>
        <w:t xml:space="preserve">paśya</w:t>
      </w:r>
      <w:r>
        <w:t xml:space="preserve"> </w:t>
      </w:r>
      <w:r>
        <w:t xml:space="preserve">for</w:t>
      </w:r>
      <w:r>
        <w:t xml:space="preserve"> </w:t>
      </w:r>
      <w:r>
        <w:rPr>
          <w:iCs/>
          <w:i/>
        </w:rPr>
        <w:t xml:space="preserve">dṛś</w:t>
      </w:r>
      <w:r>
        <w:t xml:space="preserve">:</w:t>
      </w:r>
      <w:r>
        <w:t xml:space="preserve"> </w:t>
      </w:r>
      <w:r>
        <w:rPr>
          <w:iCs/>
          <w:i/>
        </w:rPr>
        <w:t xml:space="preserve">paśya</w:t>
      </w:r>
      <w:r>
        <w:t xml:space="preserve"> </w:t>
      </w:r>
      <w:r>
        <w:t xml:space="preserve">+</w:t>
      </w:r>
      <w:r>
        <w:t xml:space="preserve"> </w:t>
      </w:r>
      <w:r>
        <w:rPr>
          <w:iCs/>
          <w:i/>
        </w:rPr>
        <w:t xml:space="preserve">a</w:t>
      </w:r>
      <w:r>
        <w:t xml:space="preserve"> </w:t>
      </w:r>
      <w:r>
        <w:t xml:space="preserve">+</w:t>
      </w:r>
      <w:r>
        <w:t xml:space="preserve"> </w:t>
      </w:r>
      <w:r>
        <w:rPr>
          <w:iCs/>
          <w:i/>
        </w:rPr>
        <w:t xml:space="preserve">am</w:t>
      </w:r>
      <w:r>
        <w:t xml:space="preserve">. By</w:t>
      </w:r>
      <w:r>
        <w:t xml:space="preserve"> </w:t>
      </w:r>
      <w:r>
        <w:t xml:space="preserve">“</w:t>
      </w:r>
      <w:r>
        <w:t xml:space="preserve">ami pūrvaḥ</w:t>
      </w:r>
      <w:r>
        <w:t xml:space="preserve">”</w:t>
      </w:r>
      <w:r>
        <w:t xml:space="preserve"> </w:t>
      </w:r>
      <w:r>
        <w:t xml:space="preserve">(Pā. sū. 6-1-107) the</w:t>
      </w:r>
      <w:r>
        <w:t xml:space="preserve"> </w:t>
      </w:r>
      <w:r>
        <w:rPr>
          <w:iCs/>
          <w:i/>
        </w:rPr>
        <w:t xml:space="preserve">pūrvarūpa</w:t>
      </w:r>
      <w:r>
        <w:t xml:space="preserve">:</w:t>
      </w:r>
      <w:r>
        <w:t xml:space="preserve"> </w:t>
      </w:r>
      <w:r>
        <w:rPr>
          <w:iCs/>
          <w:i/>
        </w:rPr>
        <w:t xml:space="preserve">apaśyam</w:t>
      </w:r>
      <w:r>
        <w:t xml:space="preserve">. By</w:t>
      </w:r>
      <w:r>
        <w:t xml:space="preserve"> </w:t>
      </w:r>
      <w:r>
        <w:rPr>
          <w:iCs/>
          <w:i/>
        </w:rPr>
        <w:t xml:space="preserve">luṅlaṅlṛṅkṣv aḍ udāttaḥ</w:t>
      </w:r>
      <w:r>
        <w:t xml:space="preserve"> </w:t>
      </w:r>
      <w:r>
        <w:t xml:space="preserve">the udātta augment</w:t>
      </w:r>
      <w:r>
        <w:t xml:space="preserve"> </w:t>
      </w:r>
      <w:r>
        <w:rPr>
          <w:iCs/>
          <w:i/>
        </w:rPr>
        <w:t xml:space="preserve">aṭ</w:t>
      </w:r>
      <w:r>
        <w:t xml:space="preserve">. Since it stands at the start of a</w:t>
      </w:r>
      <w:r>
        <w:t xml:space="preserve"> </w:t>
      </w:r>
      <w:r>
        <w:rPr>
          <w:iCs/>
          <w:i/>
        </w:rPr>
        <w:t xml:space="preserve">pāda</w:t>
      </w:r>
      <w:r>
        <w:t xml:space="preserve">, it is not wholly unaccented.</w:t>
      </w:r>
    </w:p>
    <w:p>
      <w:pPr>
        <w:pStyle w:val="BodyText"/>
      </w:pPr>
      <w:r>
        <w:rPr>
          <w:bCs/>
          <w:b/>
        </w:rPr>
        <w:t xml:space="preserve">सप्रथस्तमम् (</w:t>
      </w:r>
      <w:r>
        <w:rPr>
          <w:iCs/>
          <w:i/>
          <w:bCs/>
          <w:b/>
        </w:rPr>
        <w:t xml:space="preserve">saprathastamam</w:t>
      </w:r>
      <w:r>
        <w:rPr>
          <w:bCs/>
          <w:b/>
        </w:rPr>
        <w:t xml:space="preserve">)</w:t>
      </w:r>
      <w:r>
        <w:t xml:space="preserve">: the root</w:t>
      </w:r>
      <w:r>
        <w:t xml:space="preserve"> </w:t>
      </w:r>
      <w:r>
        <w:rPr>
          <w:iCs/>
          <w:i/>
        </w:rPr>
        <w:t xml:space="preserve">pratha prakhyāne</w:t>
      </w:r>
      <w:r>
        <w:t xml:space="preserve">;</w:t>
      </w:r>
      <w:r>
        <w:t xml:space="preserve"> </w:t>
      </w:r>
      <w:r>
        <w:rPr>
          <w:iCs/>
          <w:i/>
        </w:rPr>
        <w:t xml:space="preserve">prathanaṃ prathaḥ</w:t>
      </w:r>
      <w:r>
        <w:t xml:space="preserve">: by</w:t>
      </w:r>
      <w:r>
        <w:t xml:space="preserve"> </w:t>
      </w:r>
      <w:r>
        <w:rPr>
          <w:iCs/>
          <w:i/>
        </w:rPr>
        <w:t xml:space="preserve">sarvadhātubhyo ’sun</w:t>
      </w:r>
      <w:r>
        <w:t xml:space="preserve"> </w:t>
      </w:r>
      <w:r>
        <w:t xml:space="preserve">the suffix</w:t>
      </w:r>
      <w:r>
        <w:t xml:space="preserve"> </w:t>
      </w:r>
      <w:r>
        <w:rPr>
          <w:iCs/>
          <w:i/>
        </w:rPr>
        <w:t xml:space="preserve">asun</w:t>
      </w:r>
      <w:r>
        <w:t xml:space="preserve"> </w:t>
      </w:r>
      <w:r>
        <w:t xml:space="preserve">in the sense of the action;</w:t>
      </w:r>
      <w:r>
        <w:t xml:space="preserve"> </w:t>
      </w:r>
      <w:r>
        <w:rPr>
          <w:iCs/>
          <w:i/>
        </w:rPr>
        <w:t xml:space="preserve">prathas</w:t>
      </w:r>
      <w:r>
        <w:t xml:space="preserve"> </w:t>
      </w:r>
      <w:r>
        <w:t xml:space="preserve">is initial udātta by the</w:t>
      </w:r>
      <w:r>
        <w:t xml:space="preserve"> </w:t>
      </w:r>
      <w:r>
        <w:rPr>
          <w:iCs/>
          <w:i/>
        </w:rPr>
        <w:t xml:space="preserve">nit</w:t>
      </w:r>
      <w:r>
        <w:t xml:space="preserve"> </w:t>
      </w:r>
      <w:r>
        <w:t xml:space="preserve">accent.</w:t>
      </w:r>
      <w:r>
        <w:t xml:space="preserve"> </w:t>
      </w:r>
      <w:r>
        <w:rPr>
          <w:iCs/>
          <w:i/>
        </w:rPr>
        <w:t xml:space="preserve">Saha prathasā vartate</w:t>
      </w:r>
      <w:r>
        <w:t xml:space="preserve">: a</w:t>
      </w:r>
      <w:r>
        <w:t xml:space="preserve"> </w:t>
      </w:r>
      <w:r>
        <w:rPr>
          <w:iCs/>
          <w:i/>
        </w:rPr>
        <w:t xml:space="preserve">bahuvrīhi</w:t>
      </w:r>
      <w:r>
        <w:t xml:space="preserve"> </w:t>
      </w:r>
      <w:r>
        <w:t xml:space="preserve">compound, by</w:t>
      </w:r>
      <w:r>
        <w:t xml:space="preserve"> </w:t>
      </w:r>
      <w:r>
        <w:t xml:space="preserve">“</w:t>
      </w:r>
      <w:r>
        <w:t xml:space="preserve">tena saheti tulyayoge</w:t>
      </w:r>
      <w:r>
        <w:t xml:space="preserve">”</w:t>
      </w:r>
      <w:r>
        <w:t xml:space="preserve"> </w:t>
      </w:r>
      <w:r>
        <w:t xml:space="preserve">(Pā. sū. 2-2-28): the word</w:t>
      </w:r>
      <w:r>
        <w:t xml:space="preserve"> </w:t>
      </w:r>
      <w:r>
        <w:rPr>
          <w:iCs/>
          <w:i/>
        </w:rPr>
        <w:t xml:space="preserve">saha</w:t>
      </w:r>
      <w:r>
        <w:t xml:space="preserve">, conveying an action at the same time, is compounded with a fit word ending in the instrumental, and that is called</w:t>
      </w:r>
      <w:r>
        <w:t xml:space="preserve"> </w:t>
      </w:r>
      <w:r>
        <w:rPr>
          <w:iCs/>
          <w:i/>
        </w:rPr>
        <w:t xml:space="preserve">bahuvrīhi</w:t>
      </w:r>
      <w:r>
        <w:t xml:space="preserve">.</w:t>
      </w:r>
      <w:r>
        <w:t xml:space="preserve"> </w:t>
      </w:r>
      <w:r>
        <w:t xml:space="preserve">“</w:t>
      </w:r>
      <w:r>
        <w:t xml:space="preserve">Vopasarjanasya</w:t>
      </w:r>
      <w:r>
        <w:t xml:space="preserve">”</w:t>
      </w:r>
      <w:r>
        <w:t xml:space="preserve"> </w:t>
      </w:r>
      <w:r>
        <w:t xml:space="preserve">(Pā. sū. 6-3-82): a compound all of whose members are</w:t>
      </w:r>
      <w:r>
        <w:t xml:space="preserve"> </w:t>
      </w:r>
      <w:r>
        <w:rPr>
          <w:iCs/>
          <w:i/>
        </w:rPr>
        <w:t xml:space="preserve">upasarjana</w:t>
      </w:r>
      <w:r>
        <w:t xml:space="preserve"> </w:t>
      </w:r>
      <w:r>
        <w:t xml:space="preserve">is a</w:t>
      </w:r>
      <w:r>
        <w:t xml:space="preserve"> </w:t>
      </w:r>
      <w:r>
        <w:rPr>
          <w:iCs/>
          <w:i/>
        </w:rPr>
        <w:t xml:space="preserve">bahuvrīhi</w:t>
      </w:r>
      <w:r>
        <w:t xml:space="preserve">; the word</w:t>
      </w:r>
      <w:r>
        <w:t xml:space="preserve"> </w:t>
      </w:r>
      <w:r>
        <w:rPr>
          <w:iCs/>
          <w:i/>
        </w:rPr>
        <w:t xml:space="preserve">saha</w:t>
      </w:r>
      <w:r>
        <w:t xml:space="preserve">, standing immediately before the final member in a compound forming a</w:t>
      </w:r>
      <w:r>
        <w:t xml:space="preserve"> </w:t>
      </w:r>
      <w:r>
        <w:rPr>
          <w:iCs/>
          <w:i/>
        </w:rPr>
        <w:t xml:space="preserve">bahuvrīhi</w:t>
      </w:r>
      <w:r>
        <w:t xml:space="preserve">, takes the substitute</w:t>
      </w:r>
      <w:r>
        <w:t xml:space="preserve"> </w:t>
      </w:r>
      <w:r>
        <w:rPr>
          <w:iCs/>
          <w:i/>
        </w:rPr>
        <w:t xml:space="preserve">sa</w:t>
      </w:r>
      <w:r>
        <w:t xml:space="preserve">; so</w:t>
      </w:r>
      <w:r>
        <w:t xml:space="preserve"> </w:t>
      </w:r>
      <w:r>
        <w:rPr>
          <w:iCs/>
          <w:i/>
        </w:rPr>
        <w:t xml:space="preserve">sa</w:t>
      </w:r>
      <w:r>
        <w:t xml:space="preserve"> </w:t>
      </w:r>
      <w:r>
        <w:t xml:space="preserve">for</w:t>
      </w:r>
      <w:r>
        <w:t xml:space="preserve"> </w:t>
      </w:r>
      <w:r>
        <w:rPr>
          <w:iCs/>
          <w:i/>
        </w:rPr>
        <w:t xml:space="preserve">saha</w:t>
      </w:r>
      <w:r>
        <w:t xml:space="preserve">:</w:t>
      </w:r>
      <w:r>
        <w:t xml:space="preserve"> </w:t>
      </w:r>
      <w:r>
        <w:rPr>
          <w:iCs/>
          <w:i/>
        </w:rPr>
        <w:t xml:space="preserve">saprathas</w:t>
      </w:r>
      <w:r>
        <w:t xml:space="preserve">. Since this is a</w:t>
      </w:r>
      <w:r>
        <w:t xml:space="preserve"> </w:t>
      </w:r>
      <w:r>
        <w:rPr>
          <w:iCs/>
          <w:i/>
        </w:rPr>
        <w:t xml:space="preserve">bahuvrīhi</w:t>
      </w:r>
      <w:r>
        <w:t xml:space="preserve">, the first member’s accent is due; but by</w:t>
      </w:r>
      <w:r>
        <w:t xml:space="preserve"> </w:t>
      </w:r>
      <w:r>
        <w:t xml:space="preserve">“</w:t>
      </w:r>
      <w:r>
        <w:t xml:space="preserve">parādiś chandasi bahulam</w:t>
      </w:r>
      <w:r>
        <w:t xml:space="preserve">”</w:t>
      </w:r>
      <w:r>
        <w:t xml:space="preserve"> </w:t>
      </w:r>
      <w:r>
        <w:t xml:space="preserve">(Pā. sū. 6-2-199) the final member</w:t>
      </w:r>
      <w:r>
        <w:t xml:space="preserve"> </w:t>
      </w:r>
      <w:r>
        <w:rPr>
          <w:iCs/>
          <w:i/>
        </w:rPr>
        <w:t xml:space="preserve">prathas</w:t>
      </w:r>
      <w:r>
        <w:t xml:space="preserve"> </w:t>
      </w:r>
      <w:r>
        <w:t xml:space="preserve">is final udātta [as printed]. When excess is meant, the suffix</w:t>
      </w:r>
      <w:r>
        <w:t xml:space="preserve"> </w:t>
      </w:r>
      <w:r>
        <w:rPr>
          <w:iCs/>
          <w:i/>
        </w:rPr>
        <w:t xml:space="preserve">tamap</w:t>
      </w:r>
      <w:r>
        <w:t xml:space="preserve">:</w:t>
      </w:r>
      <w:r>
        <w:t xml:space="preserve"> </w:t>
      </w:r>
      <w:r>
        <w:rPr>
          <w:iCs/>
          <w:i/>
        </w:rPr>
        <w:t xml:space="preserve">saprathastama</w:t>
      </w:r>
      <w:r>
        <w:t xml:space="preserve">; accusative singular,</w:t>
      </w:r>
      <w:r>
        <w:t xml:space="preserve"> </w:t>
      </w:r>
      <w:r>
        <w:rPr>
          <w:iCs/>
          <w:i/>
        </w:rPr>
        <w:t xml:space="preserve">saprathastamam</w:t>
      </w:r>
      <w:r>
        <w:t xml:space="preserve">.</w:t>
      </w:r>
    </w:p>
    <w:p>
      <w:pPr>
        <w:pStyle w:val="BodyText"/>
      </w:pPr>
      <w:r>
        <w:rPr>
          <w:bCs/>
          <w:b/>
        </w:rPr>
        <w:t xml:space="preserve">दिवः (</w:t>
      </w:r>
      <w:r>
        <w:rPr>
          <w:iCs/>
          <w:i/>
          <w:bCs/>
          <w:b/>
        </w:rPr>
        <w:t xml:space="preserve">divaḥ</w:t>
      </w:r>
      <w:r>
        <w:rPr>
          <w:bCs/>
          <w:b/>
        </w:rPr>
        <w:t xml:space="preserve">)</w:t>
      </w:r>
      <w:r>
        <w:t xml:space="preserve">: by</w:t>
      </w:r>
      <w:r>
        <w:t xml:space="preserve"> </w:t>
      </w:r>
      <w:r>
        <w:t xml:space="preserve">“</w:t>
      </w:r>
      <w:r>
        <w:t xml:space="preserve">ūḍidaṃpadādyappumraidyubhyaḥ</w:t>
      </w:r>
      <w:r>
        <w:t xml:space="preserve">”</w:t>
      </w:r>
      <w:r>
        <w:t xml:space="preserve"> </w:t>
      </w:r>
      <w:r>
        <w:t xml:space="preserve">(Pā. sū. 6-1-171) the ending is udātta.</w:t>
      </w:r>
    </w:p>
    <w:p>
      <w:pPr>
        <w:pStyle w:val="BodyText"/>
      </w:pPr>
      <w:r>
        <w:rPr>
          <w:bCs/>
          <w:b/>
        </w:rPr>
        <w:t xml:space="preserve">सद्ममखसम् (</w:t>
      </w:r>
      <w:r>
        <w:rPr>
          <w:iCs/>
          <w:i/>
          <w:bCs/>
          <w:b/>
        </w:rPr>
        <w:t xml:space="preserve">sadmamakhasam</w:t>
      </w:r>
      <w:r>
        <w:rPr>
          <w:bCs/>
          <w:b/>
        </w:rPr>
        <w:t xml:space="preserve">)</w:t>
      </w:r>
      <w:r>
        <w:t xml:space="preserve">:</w:t>
      </w:r>
      <w:r>
        <w:t xml:space="preserve"> </w:t>
      </w:r>
      <w:r>
        <w:rPr>
          <w:iCs/>
          <w:i/>
        </w:rPr>
        <w:t xml:space="preserve">ṣadḷ viśaraṇagatyavasādaneṣu</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By</w:t>
      </w:r>
      <w:r>
        <w:t xml:space="preserve"> </w:t>
      </w:r>
      <w:r>
        <w:t xml:space="preserve">“</w:t>
      </w:r>
      <w:r>
        <w:t xml:space="preserve">anyebhyo ’pi dṛśyante</w:t>
      </w:r>
      <w:r>
        <w:t xml:space="preserve">”</w:t>
      </w:r>
      <w:r>
        <w:t xml:space="preserve"> </w:t>
      </w:r>
      <w:r>
        <w:t xml:space="preserve">(Pā. sū. 3-2-75) the suffix</w:t>
      </w:r>
      <w:r>
        <w:t xml:space="preserve"> </w:t>
      </w:r>
      <w:r>
        <w:rPr>
          <w:iCs/>
          <w:i/>
        </w:rPr>
        <w:t xml:space="preserve">manin</w:t>
      </w:r>
      <w:r>
        <w:t xml:space="preserve">:</w:t>
      </w:r>
      <w:r>
        <w:t xml:space="preserve"> </w:t>
      </w:r>
      <w:r>
        <w:rPr>
          <w:iCs/>
          <w:i/>
        </w:rPr>
        <w:t xml:space="preserve">sadman</w:t>
      </w:r>
      <w:r>
        <w:t xml:space="preserve">. By the</w:t>
      </w:r>
      <w:r>
        <w:t xml:space="preserve"> </w:t>
      </w:r>
      <w:r>
        <w:rPr>
          <w:iCs/>
          <w:i/>
        </w:rPr>
        <w:t xml:space="preserve">nit</w:t>
      </w:r>
      <w:r>
        <w:t xml:space="preserve"> </w:t>
      </w:r>
      <w:r>
        <w:t xml:space="preserve">accent it is initial udātta.</w:t>
      </w:r>
      <w:r>
        <w:t xml:space="preserve"> </w:t>
      </w:r>
      <w:r>
        <w:rPr>
          <w:iCs/>
          <w:i/>
        </w:rPr>
        <w:t xml:space="preserve">Sadma mahaḥ yasya saḥ sadmamahāḥ</w:t>
      </w:r>
      <w:r>
        <w:t xml:space="preserve">: a</w:t>
      </w:r>
      <w:r>
        <w:t xml:space="preserve"> </w:t>
      </w:r>
      <w:r>
        <w:rPr>
          <w:iCs/>
          <w:i/>
        </w:rPr>
        <w:t xml:space="preserve">bahuvrīhi</w:t>
      </w:r>
      <w:r>
        <w:t xml:space="preserve"> </w:t>
      </w:r>
      <w:r>
        <w:t xml:space="preserve">compound. By</w:t>
      </w:r>
      <w:r>
        <w:t xml:space="preserve"> </w:t>
      </w:r>
      <w:r>
        <w:t xml:space="preserve">“</w:t>
      </w:r>
      <w:r>
        <w:t xml:space="preserve">vyatyayo bahulam</w:t>
      </w:r>
      <w:r>
        <w:t xml:space="preserve">”</w:t>
      </w:r>
      <w:r>
        <w:t xml:space="preserve"> </w:t>
      </w:r>
      <w:r>
        <w:t xml:space="preserve">(Pā. sū. 3-1-85)</w:t>
      </w:r>
      <w:r>
        <w:t xml:space="preserve"> </w:t>
      </w:r>
      <w:r>
        <w:rPr>
          <w:iCs/>
          <w:i/>
        </w:rPr>
        <w:t xml:space="preserve">kh</w:t>
      </w:r>
      <w:r>
        <w:t xml:space="preserve"> </w:t>
      </w:r>
      <w:r>
        <w:t xml:space="preserve">for</w:t>
      </w:r>
      <w:r>
        <w:t xml:space="preserve"> </w:t>
      </w:r>
      <w:r>
        <w:rPr>
          <w:iCs/>
          <w:i/>
        </w:rPr>
        <w:t xml:space="preserve">h</w:t>
      </w:r>
      <w:r>
        <w:t xml:space="preserve">:</w:t>
      </w:r>
      <w:r>
        <w:t xml:space="preserve"> </w:t>
      </w:r>
      <w:r>
        <w:rPr>
          <w:iCs/>
          <w:i/>
        </w:rPr>
        <w:t xml:space="preserve">sadmamakhas</w:t>
      </w:r>
      <w:r>
        <w:t xml:space="preserve">; accusative singular</w:t>
      </w:r>
      <w:r>
        <w:t xml:space="preserve"> </w:t>
      </w:r>
      <w:r>
        <w:rPr>
          <w:iCs/>
          <w:i/>
        </w:rPr>
        <w:t xml:space="preserve">am</w:t>
      </w:r>
      <w:r>
        <w:t xml:space="preserve">:</w:t>
      </w:r>
      <w:r>
        <w:t xml:space="preserve"> </w:t>
      </w:r>
      <w:r>
        <w:rPr>
          <w:iCs/>
          <w:i/>
        </w:rPr>
        <w:t xml:space="preserve">sadmamakhasam</w:t>
      </w:r>
      <w:r>
        <w:t xml:space="preserve">.</w:t>
      </w:r>
    </w:p>
    <w:p>
      <w:pPr>
        <w:pStyle w:val="BodyText"/>
      </w:pPr>
      <w:r>
        <w:rPr>
          <w:bCs/>
          <w:b/>
        </w:rPr>
        <w:t xml:space="preserve">॥९॥</w:t>
      </w:r>
    </w:p>
    <w:p>
      <w:pPr>
        <w:pStyle w:val="BodyText"/>
      </w:pPr>
      <w:r>
        <w:rPr>
          <w:iCs/>
          <w:i/>
        </w:rPr>
        <w:t xml:space="preserve">(An ornament closes Sūkta 18 at the foot of p. 782; no colophon is printed.)</w:t>
      </w:r>
    </w:p>
    <w:p>
      <w:r>
        <w:pict>
          <v:rect style="width:0;height:1.5pt" o:hralign="center" o:hrstd="t" o:hr="t"/>
        </w:pict>
      </w:r>
    </w:p>
    <w:bookmarkEnd w:id="865"/>
    <w:bookmarkEnd w:id="866"/>
    <w:bookmarkStart w:id="901" w:name="Xbfbde3e81a69023f41c32b2e02812ab4328ffc7"/>
    <w:p>
      <w:pPr>
        <w:pStyle w:val="Heading2"/>
      </w:pPr>
      <w:r>
        <w:t xml:space="preserve">॥ ಹತ್ತೊಂಭತ್ತನೆಯ ಸೂಕ್ತವು ॥ — Sūkta 19 —</w:t>
      </w:r>
      <w:r>
        <w:t xml:space="preserve"> </w:t>
      </w:r>
      <w:r>
        <w:rPr>
          <w:iCs/>
          <w:i/>
        </w:rPr>
        <w:t xml:space="preserve">“</w:t>
      </w:r>
      <w:r>
        <w:rPr>
          <w:iCs/>
          <w:i/>
        </w:rPr>
        <w:t xml:space="preserve">prati tyaṃ cārum adhvaram</w:t>
      </w:r>
      <w:r>
        <w:rPr>
          <w:iCs/>
          <w:i/>
        </w:rPr>
        <w:t xml:space="preserve">”</w:t>
      </w:r>
      <w:r>
        <w:t xml:space="preserve"> </w:t>
      </w:r>
      <w:r>
        <w:t xml:space="preserve">(</w:t>
      </w:r>
      <w:r>
        <w:t xml:space="preserve">“</w:t>
      </w:r>
      <w:r>
        <w:t xml:space="preserve">The Nineteenth Sūkta</w:t>
      </w:r>
      <w:r>
        <w:t xml:space="preserve">”</w:t>
      </w:r>
      <w:r>
        <w:t xml:space="preserve">; second sūkta of the Fifth Anuvāka; last sūkta of this volume)</w:t>
      </w:r>
    </w:p>
    <w:p>
      <w:pPr>
        <w:pStyle w:val="FirstParagraph"/>
      </w:pPr>
      <w:r>
        <w:rPr>
          <w:iCs/>
          <w:i/>
        </w:rPr>
        <w:t xml:space="preserve">(Printed p. 783 opens with the title ಹತ್ತೊಂಭತ್ತನೆಯ ಸೂಕ್ತವು (</w:t>
      </w:r>
      <w:r>
        <w:rPr>
          <w:iCs/>
          <w:i/>
        </w:rPr>
        <w:t xml:space="preserve">“</w:t>
      </w:r>
      <w:r>
        <w:rPr>
          <w:iCs/>
          <w:i/>
        </w:rPr>
        <w:t xml:space="preserve">The Nineteenth Sūkta</w:t>
      </w:r>
      <w:r>
        <w:rPr>
          <w:iCs/>
          <w:i/>
        </w:rPr>
        <w:t xml:space="preserve">”</w:t>
      </w:r>
      <w:r>
        <w:rPr>
          <w:iCs/>
          <w:i/>
        </w:rPr>
        <w:t xml:space="preserve">).)</w:t>
      </w:r>
    </w:p>
    <w:bookmarkStart w:id="867" w:name="Xe35294176eb9ddd4c58073e77ee37eee5ae4000"/>
    <w:p>
      <w:pPr>
        <w:pStyle w:val="Heading3"/>
      </w:pPr>
      <w:r>
        <w:t xml:space="preserve">Page 783 — Sūkta 19: introduction, heading, Rik 1 Saṃhitā</w:t>
      </w:r>
    </w:p>
    <w:p>
      <w:pPr>
        <w:pStyle w:val="FirstParagraph"/>
      </w:pPr>
      <w:r>
        <w:rPr>
          <w:bCs/>
          <w:b/>
        </w:rPr>
        <w:t xml:space="preserve">॥ Sāyaṇa-bhāṣyam ॥</w:t>
      </w:r>
      <w:r>
        <w:t xml:space="preserve"> </w:t>
      </w:r>
      <w:r>
        <w:t xml:space="preserve">(introductory note)</w:t>
      </w:r>
    </w:p>
    <w:p>
      <w:pPr>
        <w:pStyle w:val="BlockText"/>
      </w:pPr>
      <w:r>
        <w:t xml:space="preserve">प्रति त्यमिति नवर्चं द्वितीयं सूक्तम् । ऋषिच्छन्दसी पूर्ववत् । देवता त्वनुक्रम्यते । प्रति त्यमाग्निमारुतमिति ॥ कारीरीष्ट्यां प्रति त्यमित्येषा धाय्या । तथा च सूत्रितम् । वर्षकामेष्टिः कारीरी तस्यां प्रति त्यं चारुमध्वरमीळे अग्निं स्ववसं नमोभिरिति धाय्ये । आ. २-१३ । इति ॥</w:t>
      </w:r>
    </w:p>
    <w:p>
      <w:pPr>
        <w:pStyle w:val="BlockText"/>
      </w:pPr>
      <w:r>
        <w:rPr>
          <w:iCs/>
          <w:i/>
        </w:rPr>
        <w:t xml:space="preserve">prati tyamiti navarcaṃ dvitīyaṃ sūktam | ṛṣicchandasī pūrvavat | devatā tvanukramyate | prati tyamāgnimārutamiti || kārīrīṣṭyāṃ prati tyamityeṣā dhāyyā | tathā ca sūtritam | varṣakāmeṣṭiḥ kārīrī tasyāṃ prati tyaṃ cārumadhvaramīḷe agniṃ svavasaṃ namobhiriti dhāyye | ā. 2-13 | iti ||</w:t>
      </w:r>
    </w:p>
    <w:p>
      <w:pPr>
        <w:pStyle w:val="FirstParagraph"/>
      </w:pPr>
      <w:r>
        <w:rPr>
          <w:bCs/>
          <w:b/>
        </w:rPr>
        <w:t xml:space="preserve">Translation:</w:t>
      </w:r>
      <w:r>
        <w:t xml:space="preserve"> </w:t>
      </w:r>
      <w:r>
        <w:t xml:space="preserve">“</w:t>
      </w:r>
      <w:r>
        <w:t xml:space="preserve">The sūkta beginning</w:t>
      </w:r>
      <w:r>
        <w:t xml:space="preserve"> </w:t>
      </w:r>
      <w:r>
        <w:rPr>
          <w:iCs/>
          <w:i/>
        </w:rPr>
        <w:t xml:space="preserve">prati tyam</w:t>
      </w:r>
      <w:r>
        <w:t xml:space="preserve">, of nine ṛks, is the second. The ṛṣi and metre are as before. The deity is stated in the Anukramaṇī:</w:t>
      </w:r>
      <w:r>
        <w:t xml:space="preserve"> </w:t>
      </w:r>
      <w:r>
        <w:t xml:space="preserve">‘</w:t>
      </w:r>
      <w:r>
        <w:rPr>
          <w:iCs/>
          <w:i/>
        </w:rPr>
        <w:t xml:space="preserve">prati tyam</w:t>
      </w:r>
      <w:r>
        <w:t xml:space="preserve">: to Agni and the Maruts.</w:t>
      </w:r>
      <w:r>
        <w:t xml:space="preserve">’</w:t>
      </w:r>
      <w:r>
        <w:t xml:space="preserve"> </w:t>
      </w:r>
      <w:r>
        <w:t xml:space="preserve">In the</w:t>
      </w:r>
      <w:r>
        <w:t xml:space="preserve"> </w:t>
      </w:r>
      <w:r>
        <w:rPr>
          <w:iCs/>
          <w:i/>
        </w:rPr>
        <w:t xml:space="preserve">kārīrī</w:t>
      </w:r>
      <w:r>
        <w:t xml:space="preserve"> </w:t>
      </w:r>
      <w:r>
        <w:t xml:space="preserve">rite this ṛk</w:t>
      </w:r>
      <w:r>
        <w:t xml:space="preserve"> </w:t>
      </w:r>
      <w:r>
        <w:rPr>
          <w:iCs/>
          <w:i/>
        </w:rPr>
        <w:t xml:space="preserve">prati tyam</w:t>
      </w:r>
      <w:r>
        <w:t xml:space="preserve"> </w:t>
      </w:r>
      <w:r>
        <w:t xml:space="preserve">is the</w:t>
      </w:r>
      <w:r>
        <w:t xml:space="preserve"> </w:t>
      </w:r>
      <w:r>
        <w:rPr>
          <w:iCs/>
          <w:i/>
        </w:rPr>
        <w:t xml:space="preserve">dhāyyā</w:t>
      </w:r>
      <w:r>
        <w:t xml:space="preserve">. So it is laid down in the sūtra:</w:t>
      </w:r>
      <w:r>
        <w:t xml:space="preserve"> </w:t>
      </w:r>
      <w:r>
        <w:t xml:space="preserve">‘</w:t>
      </w:r>
      <w:r>
        <w:t xml:space="preserve">The</w:t>
      </w:r>
      <w:r>
        <w:t xml:space="preserve"> </w:t>
      </w:r>
      <w:r>
        <w:rPr>
          <w:iCs/>
          <w:i/>
        </w:rPr>
        <w:t xml:space="preserve">kārīrī</w:t>
      </w:r>
      <w:r>
        <w:t xml:space="preserve"> </w:t>
      </w:r>
      <w:r>
        <w:t xml:space="preserve">is the rite of one who desires rain; in it</w:t>
      </w:r>
      <w:r>
        <w:t xml:space="preserve"> </w:t>
      </w:r>
      <w:r>
        <w:rPr>
          <w:iCs/>
          <w:i/>
        </w:rPr>
        <w:t xml:space="preserve">prati tyaṃ cārum adhvaram</w:t>
      </w:r>
      <w:r>
        <w:t xml:space="preserve"> </w:t>
      </w:r>
      <w:r>
        <w:t xml:space="preserve">and</w:t>
      </w:r>
      <w:r>
        <w:t xml:space="preserve"> </w:t>
      </w:r>
      <w:r>
        <w:rPr>
          <w:iCs/>
          <w:i/>
        </w:rPr>
        <w:t xml:space="preserve">īḷe agniṃ svavasaṃ namobhiḥ</w:t>
      </w:r>
      <w:r>
        <w:t xml:space="preserve"> </w:t>
      </w:r>
      <w:r>
        <w:t xml:space="preserve">are the two</w:t>
      </w:r>
      <w:r>
        <w:t xml:space="preserve"> </w:t>
      </w:r>
      <w:r>
        <w:rPr>
          <w:iCs/>
          <w:i/>
        </w:rPr>
        <w:t xml:space="preserve">dhāyyās</w:t>
      </w:r>
      <w:r>
        <w:t xml:space="preserve">’</w:t>
      </w:r>
      <w:r>
        <w:t xml:space="preserve"> </w:t>
      </w:r>
      <w:r>
        <w:t xml:space="preserve">(Āśv. 2-13).</w:t>
      </w:r>
      <w:r>
        <w:t xml:space="preserve">”</w:t>
      </w:r>
    </w:p>
    <w:p>
      <w:pPr>
        <w:pStyle w:val="BodyText"/>
      </w:pPr>
      <w:r>
        <w:rPr>
          <w:bCs/>
          <w:b/>
        </w:rPr>
        <w:t xml:space="preserve">Anuvāda (Kannada rendering):</w:t>
      </w:r>
      <w:r>
        <w:t xml:space="preserve"> </w:t>
      </w:r>
      <w:r>
        <w:rPr>
          <w:iCs/>
          <w:i/>
        </w:rPr>
        <w:t xml:space="preserve">Pratityam</w:t>
      </w:r>
      <w:r>
        <w:t xml:space="preserve"> </w:t>
      </w:r>
      <w:r>
        <w:t xml:space="preserve">is the second sūkta in this fifth anuvāka. It has nine ṛks. On the deity of this sūkta the Anukramaṇikā says,</w:t>
      </w:r>
      <w:r>
        <w:t xml:space="preserve"> </w:t>
      </w:r>
      <w:r>
        <w:rPr>
          <w:iCs/>
          <w:i/>
        </w:rPr>
        <w:t xml:space="preserve">pratityam āgnimārutam</w:t>
      </w:r>
      <w:r>
        <w:t xml:space="preserve">: the deities of the sūkta</w:t>
      </w:r>
      <w:r>
        <w:t xml:space="preserve"> </w:t>
      </w:r>
      <w:r>
        <w:rPr>
          <w:iCs/>
          <w:i/>
        </w:rPr>
        <w:t xml:space="preserve">pratityam</w:t>
      </w:r>
      <w:r>
        <w:t xml:space="preserve"> </w:t>
      </w:r>
      <w:r>
        <w:t xml:space="preserve">are Agni and the Maruts. In the rite called</w:t>
      </w:r>
      <w:r>
        <w:t xml:space="preserve"> </w:t>
      </w:r>
      <w:r>
        <w:rPr>
          <w:iCs/>
          <w:i/>
        </w:rPr>
        <w:t xml:space="preserve">kārīrīṣṭi</w:t>
      </w:r>
      <w:r>
        <w:t xml:space="preserve"> </w:t>
      </w:r>
      <w:r>
        <w:t xml:space="preserve">the sūkta</w:t>
      </w:r>
      <w:r>
        <w:t xml:space="preserve"> </w:t>
      </w:r>
      <w:r>
        <w:rPr>
          <w:iCs/>
          <w:i/>
        </w:rPr>
        <w:t xml:space="preserve">prati tyam</w:t>
      </w:r>
      <w:r>
        <w:t xml:space="preserve"> </w:t>
      </w:r>
      <w:r>
        <w:t xml:space="preserve">is to be recited:</w:t>
      </w:r>
      <w:r>
        <w:t xml:space="preserve"> </w:t>
      </w:r>
      <w:r>
        <w:rPr>
          <w:iCs/>
          <w:i/>
        </w:rPr>
        <w:t xml:space="preserve">varṣakāmeṣṭiḥ kārīrī tasyāṃ prati tyaṃ cārum adhvaram īḷe agniṃ svavasaṃ namobhir iti dhāyye</w:t>
      </w:r>
      <w:r>
        <w:t xml:space="preserve"> </w:t>
      </w:r>
      <w:r>
        <w:t xml:space="preserve">(Āśv. 2-13); that is,</w:t>
      </w:r>
      <w:r>
        <w:t xml:space="preserve"> </w:t>
      </w:r>
      <w:r>
        <w:rPr>
          <w:iCs/>
          <w:i/>
        </w:rPr>
        <w:t xml:space="preserve">kārīrī</w:t>
      </w:r>
      <w:r>
        <w:t xml:space="preserve"> </w:t>
      </w:r>
      <w:r>
        <w:t xml:space="preserve">is the rite of one who desires rain, a particular rite done for the coming of rain. In it the two ṛks</w:t>
      </w:r>
      <w:r>
        <w:t xml:space="preserve"> </w:t>
      </w:r>
      <w:r>
        <w:rPr>
          <w:iCs/>
          <w:i/>
        </w:rPr>
        <w:t xml:space="preserve">prati tyaṃ cārum adhvaram</w:t>
      </w:r>
      <w:r>
        <w:t xml:space="preserve"> </w:t>
      </w:r>
      <w:r>
        <w:t xml:space="preserve">(Ṛ. saṃ. 1-19-1) and</w:t>
      </w:r>
      <w:r>
        <w:t xml:space="preserve"> </w:t>
      </w:r>
      <w:r>
        <w:rPr>
          <w:iCs/>
          <w:i/>
        </w:rPr>
        <w:t xml:space="preserve">īḷe agniṃ svavasaṃ namobhiḥ</w:t>
      </w:r>
      <w:r>
        <w:t xml:space="preserve"> </w:t>
      </w:r>
      <w:r>
        <w:t xml:space="preserve">(Ṛ. saṃ. 5-60-1)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ṛks, says the Āśvalāyana Śrautasūtra (Āś. 2-13).</w:t>
      </w:r>
    </w:p>
    <w:p>
      <w:pPr>
        <w:pStyle w:val="BodyText"/>
      </w:pPr>
      <w:r>
        <w:rPr>
          <w:bCs/>
          <w:b/>
        </w:rPr>
        <w:t xml:space="preserve">॥ ॐ ॥</w:t>
      </w:r>
    </w:p>
    <w:p>
      <w:pPr>
        <w:pStyle w:val="BodyText"/>
      </w:pPr>
      <w:r>
        <w:rPr>
          <w:bCs/>
          <w:b/>
        </w:rPr>
        <w:t xml:space="preserve">॥ Sūkta — 19 ॥</w:t>
      </w:r>
      <w:r>
        <w:t xml:space="preserve"> </w:t>
      </w:r>
      <w:r>
        <w:rPr>
          <w:bCs/>
          <w:b/>
        </w:rPr>
        <w:t xml:space="preserve">॥ Maṇḍala — 1 ॥ Anuvāka — 5 ॥ Sūkta — 19 ॥</w:t>
      </w:r>
      <w:r>
        <w:t xml:space="preserve"> </w:t>
      </w:r>
      <w:r>
        <w:rPr>
          <w:bCs/>
          <w:b/>
        </w:rPr>
        <w:t xml:space="preserve">॥ Aṣṭaka — 1 ॥ Adhyāya — 1 ॥ Varga — 36, 37 ॥</w:t>
      </w:r>
      <w:r>
        <w:t xml:space="preserve"> </w:t>
      </w:r>
      <w:r>
        <w:rPr>
          <w:bCs/>
          <w:b/>
        </w:rPr>
        <w:t xml:space="preserve">॥ Number of ṛks in the sūkta: 1–9 ॥</w:t>
      </w:r>
      <w:r>
        <w:t xml:space="preserve"> </w:t>
      </w:r>
      <w:r>
        <w:rPr>
          <w:bCs/>
          <w:b/>
        </w:rPr>
        <w:t xml:space="preserve">॥ Ṛṣiḥ — Medhātithiḥ Kāṇvaḥ ॥</w:t>
      </w:r>
      <w:r>
        <w:t xml:space="preserve"> </w:t>
      </w:r>
      <w:r>
        <w:rPr>
          <w:bCs/>
          <w:b/>
        </w:rPr>
        <w:t xml:space="preserve">॥ Devatā — Agnir Marutaś ca ॥</w:t>
      </w:r>
      <w:r>
        <w:t xml:space="preserve"> </w:t>
      </w:r>
      <w:r>
        <w:rPr>
          <w:bCs/>
          <w:b/>
        </w:rPr>
        <w:t xml:space="preserve">॥ Chandaḥ — Gāyatrī ॥</w:t>
      </w:r>
    </w:p>
    <w:bookmarkEnd w:id="867"/>
    <w:bookmarkStart w:id="868" w:name="sūkta-19-rik-1"/>
    <w:p>
      <w:pPr>
        <w:pStyle w:val="Heading3"/>
      </w:pPr>
      <w:r>
        <w:t xml:space="preserve">Sūkta 19,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प्रति॒ त्यं चारु॑मध्व॒रं गो॑पी॒थाय॒ प्र हू॑यसे । [accent ?]</w:t>
      </w:r>
      <w:r>
        <w:t xml:space="preserve"> </w:t>
      </w:r>
      <w:r>
        <w:t xml:space="preserve">म॒रुद्भि॑रग्न आ ग॑हि ॥१॥ [accent ?]</w:t>
      </w:r>
    </w:p>
    <w:p>
      <w:pPr>
        <w:pStyle w:val="BlockText"/>
      </w:pPr>
      <w:r>
        <w:rPr>
          <w:iCs/>
          <w:i/>
        </w:rPr>
        <w:t xml:space="preserve">prati tyáṃ cā́rum adhvaráṃ gopīthā́ya prá hūyase |</w:t>
      </w:r>
      <w:r>
        <w:t xml:space="preserve"> </w:t>
      </w:r>
      <w:r>
        <w:t xml:space="preserve">[accent ?]</w:t>
      </w:r>
      <w:r>
        <w:t xml:space="preserve"> </w:t>
      </w:r>
      <w:r>
        <w:rPr>
          <w:iCs/>
          <w:i/>
        </w:rPr>
        <w:t xml:space="preserve">marúdbhir agna ā́ gahi ||1||</w:t>
      </w:r>
      <w:r>
        <w:t xml:space="preserve"> </w:t>
      </w:r>
      <w:r>
        <w:t xml:space="preserve">[accent ?]</w:t>
      </w:r>
    </w:p>
    <w:p>
      <w:pPr>
        <w:pStyle w:val="FirstParagraph"/>
      </w:pPr>
      <w:r>
        <w:rPr>
          <w:iCs/>
          <w:i/>
        </w:rPr>
        <w:t xml:space="preserve">(Read as printed: strokes over रु (चारु), गो, हू, द्भि and ग (गहि); bars under ति, ध्व, पी, य (थाय) and म.)</w:t>
      </w:r>
    </w:p>
    <w:bookmarkEnd w:id="868"/>
    <w:bookmarkStart w:id="869" w:name="Xc5a2777a0940bf8759fd132b99eb181ea0324ce"/>
    <w:p>
      <w:pPr>
        <w:pStyle w:val="Heading3"/>
      </w:pPr>
      <w:r>
        <w:t xml:space="preserve">Page 784 — Rik 1: Pada, bhāṣya, word-meanings, overall sense, English</w:t>
      </w:r>
    </w:p>
    <w:p>
      <w:pPr>
        <w:pStyle w:val="FirstParagraph"/>
      </w:pPr>
      <w:r>
        <w:rPr>
          <w:bCs/>
          <w:b/>
        </w:rPr>
        <w:t xml:space="preserve">॥ Pada-pāṭhaḥ ॥</w:t>
      </w:r>
    </w:p>
    <w:p>
      <w:pPr>
        <w:pStyle w:val="BlockText"/>
      </w:pPr>
      <w:r>
        <w:t xml:space="preserve">प्रति । त्यम् । चारुम् । अध्वरम् । गोऽपीथाय । प्र । हूयसे ॥</w:t>
      </w:r>
      <w:r>
        <w:t xml:space="preserve"> </w:t>
      </w:r>
      <w:r>
        <w:t xml:space="preserve">मरुत्ऽभिः । अग्ने । आ । गहि ॥१॥</w:t>
      </w:r>
    </w:p>
    <w:p>
      <w:pPr>
        <w:pStyle w:val="BlockText"/>
      </w:pPr>
      <w:r>
        <w:rPr>
          <w:iCs/>
          <w:i/>
        </w:rPr>
        <w:t xml:space="preserve">prati | tyam | cārum | adhvaram | go ’pīthāya | pra | hūyase ||</w:t>
      </w:r>
      <w:r>
        <w:t xml:space="preserve"> </w:t>
      </w:r>
      <w:r>
        <w:rPr>
          <w:iCs/>
          <w:i/>
        </w:rPr>
        <w:t xml:space="preserve">marut ’bhiḥ | agne | ā | gahi ||1||</w:t>
      </w:r>
    </w:p>
    <w:p>
      <w:pPr>
        <w:pStyle w:val="FirstParagraph"/>
      </w:pPr>
      <w:r>
        <w:rPr>
          <w:bCs/>
          <w:b/>
        </w:rPr>
        <w:t xml:space="preserve">॥ Sāyaṇa-bhāṣyam ॥</w:t>
      </w:r>
    </w:p>
    <w:p>
      <w:pPr>
        <w:pStyle w:val="BlockText"/>
      </w:pPr>
      <w:r>
        <w:t xml:space="preserve">त्यच्छब्दः सर्वनाम तच्छब्दपर्यायः । हे अग्ने यो यज्ञश्चारुरङ्गवैकल्यरहितस्त्यं तथाविधं चारुमध्वरं प्रतिलभ्य गोपीथाय सोमपानाय प्र हूयसे । प्रकर्षेण त्वं हूयसे । तस्मादस्मिन्नध्वरे त्वं मरुद्भिर्देवविशेषैः सहा गहि । आगच्छ । सेयमृग्यास्केनैवं व्याख्याता । तं प्रति चारुमध्वरं सोमपानाय प्रहूयसे सोऽग्ने मरुद्भिः सहागच्छ । नि. १०-३६ । इति ॥ प्रति । निपात आद्युदात्तः । त्यम् । त्यदादीनामः । पा. ७-२-१०२ । प्रातिपदिकस्वरः । चारुम् । दृसनिजनिचरीत्यादिना । उ. १-३ । ञुण् । अत उपधाया इति वृद्धिः । ञित्त्वादाद्युदात्तः । गोपीथाय । निशीथगोपीथावगथाः । उ. २-९ । इति थक्प्रत्ययान्तो निपातितः । प्र । निपातस्वरः ॥</w:t>
      </w:r>
    </w:p>
    <w:p>
      <w:pPr>
        <w:pStyle w:val="BlockText"/>
      </w:pPr>
      <w:r>
        <w:rPr>
          <w:iCs/>
          <w:i/>
        </w:rPr>
        <w:t xml:space="preserve">tyacchabdaḥ sarvanāma tacchabdaparyāyaḥ | he agne yo yajñaścāruraṅgavaikalyarahitastyaṃ tathāvidhaṃ cārumadhvaraṃ pratilabhya gopīthāya somapānāya pra hūyase | prakarṣeṇa tvaṃ hūyase | tasmādasminnadhvare tvaṃ marudbhirdevaviśeṣaiḥ sahā gahi | āgaccha | seyamṛgyāskenaivaṃ vyākhyātā | taṃ prati cārumadhvaraṃ somapānāya prahūyase so ’gne marudbhiḥ sahāgaccha | ni. 10-36 | iti || prati | nipāta ādyudāttaḥ | tyam | tyadādīnāmaḥ | pā. 7-2-102 | prātipadikasvaraḥ | cārum | dṛsanijanicarītyādinā | u. 1-3 | ñuṇ | ata upadhāyā iti vṛddhiḥ | ñittvādādyudāttaḥ | gopīthāya | niśīthagopīthāvagathāḥ | u. 2-9 | iti thakpratyayānto nipātitaḥ | pra | nipātasvaraḥ ||</w:t>
      </w:r>
    </w:p>
    <w:p>
      <w:pPr>
        <w:pStyle w:val="FirstParagraph"/>
      </w:pPr>
      <w:r>
        <w:rPr>
          <w:bCs/>
          <w:b/>
        </w:rPr>
        <w:t xml:space="preserve">Translation:</w:t>
      </w:r>
      <w:r>
        <w:t xml:space="preserve"> </w:t>
      </w:r>
      <w:r>
        <w:t xml:space="preserve">“</w:t>
      </w:r>
      <w:r>
        <w:t xml:space="preserve">The word</w:t>
      </w:r>
      <w:r>
        <w:t xml:space="preserve"> </w:t>
      </w:r>
      <w:r>
        <w:rPr>
          <w:iCs/>
          <w:i/>
        </w:rPr>
        <w:t xml:space="preserve">tya</w:t>
      </w:r>
      <w:r>
        <w:t xml:space="preserve"> </w:t>
      </w:r>
      <w:r>
        <w:t xml:space="preserve">is a pronoun, a synonym of the word</w:t>
      </w:r>
      <w:r>
        <w:t xml:space="preserve"> </w:t>
      </w:r>
      <w:r>
        <w:rPr>
          <w:iCs/>
          <w:i/>
        </w:rPr>
        <w:t xml:space="preserve">tad</w:t>
      </w:r>
      <w:r>
        <w:t xml:space="preserve">. O Agni, the sacrifice which is</w:t>
      </w:r>
      <w:r>
        <w:t xml:space="preserve"> </w:t>
      </w:r>
      <w:r>
        <w:rPr>
          <w:iCs/>
          <w:i/>
        </w:rPr>
        <w:t xml:space="preserve">cāru</w:t>
      </w:r>
      <w:r>
        <w:t xml:space="preserve">, free from any defect in its parts: having obtained</w:t>
      </w:r>
      <w:r>
        <w:t xml:space="preserve"> </w:t>
      </w:r>
      <w:r>
        <w:rPr>
          <w:iCs/>
          <w:i/>
        </w:rPr>
        <w:t xml:space="preserve">tyam</w:t>
      </w:r>
      <w:r>
        <w:t xml:space="preserve">, such a</w:t>
      </w:r>
      <w:r>
        <w:t xml:space="preserve"> </w:t>
      </w:r>
      <w:r>
        <w:rPr>
          <w:iCs/>
          <w:i/>
        </w:rPr>
        <w:t xml:space="preserve">cārum adhvaram</w:t>
      </w:r>
      <w:r>
        <w:t xml:space="preserve">, you are</w:t>
      </w:r>
      <w:r>
        <w:t xml:space="preserve"> </w:t>
      </w:r>
      <w:r>
        <w:rPr>
          <w:iCs/>
          <w:i/>
        </w:rPr>
        <w:t xml:space="preserve">pra hūyase</w:t>
      </w:r>
      <w:r>
        <w:t xml:space="preserve">, called with eminence,</w:t>
      </w:r>
      <w:r>
        <w:t xml:space="preserve"> </w:t>
      </w:r>
      <w:r>
        <w:rPr>
          <w:iCs/>
          <w:i/>
        </w:rPr>
        <w:t xml:space="preserve">gopīthāya</w:t>
      </w:r>
      <w:r>
        <w:t xml:space="preserve">, for the drinking of soma. Therefore come to this sacrifice with the Maruts, the particular gods. This ṛk Yāska explains thus:</w:t>
      </w:r>
      <w:r>
        <w:t xml:space="preserve"> </w:t>
      </w:r>
      <w:r>
        <w:t xml:space="preserve">‘</w:t>
      </w:r>
      <w:r>
        <w:t xml:space="preserve">To that lovely sacrifice you are called for the drinking of soma; O Agni, come with the Maruts</w:t>
      </w:r>
      <w:r>
        <w:t xml:space="preserve">’</w:t>
      </w:r>
      <w:r>
        <w:t xml:space="preserve"> </w:t>
      </w:r>
      <w:r>
        <w:t xml:space="preserve">(Ni. 10-36).</w:t>
      </w:r>
      <w:r>
        <w:t xml:space="preserve">”</w:t>
      </w:r>
      <w:r>
        <w:t xml:space="preserve"> </w:t>
      </w:r>
      <w:r>
        <w:t xml:space="preserve">(Grammatical tail:</w:t>
      </w:r>
      <w:r>
        <w:t xml:space="preserve"> </w:t>
      </w:r>
      <w:r>
        <w:rPr>
          <w:iCs/>
          <w:i/>
        </w:rPr>
        <w:t xml:space="preserve">prati</w:t>
      </w:r>
      <w:r>
        <w:t xml:space="preserve">, a particle, initial udātta;</w:t>
      </w:r>
      <w:r>
        <w:t xml:space="preserve"> </w:t>
      </w:r>
      <w:r>
        <w:rPr>
          <w:iCs/>
          <w:i/>
        </w:rPr>
        <w:t xml:space="preserve">tyam</w:t>
      </w:r>
      <w:r>
        <w:t xml:space="preserve">,</w:t>
      </w:r>
      <w:r>
        <w:t xml:space="preserve"> </w:t>
      </w:r>
      <w:r>
        <w:rPr>
          <w:iCs/>
          <w:i/>
        </w:rPr>
        <w:t xml:space="preserve">a</w:t>
      </w:r>
      <w:r>
        <w:t xml:space="preserve"> </w:t>
      </w:r>
      <w:r>
        <w:t xml:space="preserve">by</w:t>
      </w:r>
      <w:r>
        <w:t xml:space="preserve"> </w:t>
      </w:r>
      <w:r>
        <w:rPr>
          <w:iCs/>
          <w:i/>
        </w:rPr>
        <w:t xml:space="preserve">tyadādīnām aḥ</w:t>
      </w:r>
      <w:r>
        <w:t xml:space="preserve"> </w:t>
      </w:r>
      <w:r>
        <w:t xml:space="preserve">(Pā. 7-2-102), the stem accent;</w:t>
      </w:r>
      <w:r>
        <w:t xml:space="preserve"> </w:t>
      </w:r>
      <w:r>
        <w:rPr>
          <w:iCs/>
          <w:i/>
        </w:rPr>
        <w:t xml:space="preserve">cārum</w:t>
      </w:r>
      <w:r>
        <w:t xml:space="preserve">,</w:t>
      </w:r>
      <w:r>
        <w:t xml:space="preserve"> </w:t>
      </w:r>
      <w:r>
        <w:rPr>
          <w:iCs/>
          <w:i/>
        </w:rPr>
        <w:t xml:space="preserve">ñuṇ</w:t>
      </w:r>
      <w:r>
        <w:t xml:space="preserve"> </w:t>
      </w:r>
      <w:r>
        <w:t xml:space="preserve">by</w:t>
      </w:r>
      <w:r>
        <w:t xml:space="preserve"> </w:t>
      </w:r>
      <w:r>
        <w:rPr>
          <w:iCs/>
          <w:i/>
        </w:rPr>
        <w:t xml:space="preserve">dṛsanijanicari…</w:t>
      </w:r>
      <w:r>
        <w:t xml:space="preserve"> </w:t>
      </w:r>
      <w:r>
        <w:t xml:space="preserve">(Uṇ. 1-3),</w:t>
      </w:r>
      <w:r>
        <w:t xml:space="preserve"> </w:t>
      </w:r>
      <w:r>
        <w:rPr>
          <w:iCs/>
          <w:i/>
        </w:rPr>
        <w:t xml:space="preserve">vṛddhi</w:t>
      </w:r>
      <w:r>
        <w:t xml:space="preserve"> </w:t>
      </w:r>
      <w:r>
        <w:t xml:space="preserve">by</w:t>
      </w:r>
      <w:r>
        <w:t xml:space="preserve"> </w:t>
      </w:r>
      <w:r>
        <w:rPr>
          <w:iCs/>
          <w:i/>
        </w:rPr>
        <w:t xml:space="preserve">ata upadhāyāḥ</w:t>
      </w:r>
      <w:r>
        <w:t xml:space="preserve">, initial udātta as</w:t>
      </w:r>
      <w:r>
        <w:t xml:space="preserve"> </w:t>
      </w:r>
      <w:r>
        <w:rPr>
          <w:iCs/>
          <w:i/>
        </w:rPr>
        <w:t xml:space="preserve">ñit</w:t>
      </w:r>
      <w:r>
        <w:t xml:space="preserve">;</w:t>
      </w:r>
      <w:r>
        <w:t xml:space="preserve"> </w:t>
      </w:r>
      <w:r>
        <w:rPr>
          <w:iCs/>
          <w:i/>
        </w:rPr>
        <w:t xml:space="preserve">gopīthāya</w:t>
      </w:r>
      <w:r>
        <w:t xml:space="preserve">, given ready-made as a</w:t>
      </w:r>
      <w:r>
        <w:t xml:space="preserve"> </w:t>
      </w:r>
      <w:r>
        <w:rPr>
          <w:iCs/>
          <w:i/>
        </w:rPr>
        <w:t xml:space="preserve">thak</w:t>
      </w:r>
      <w:r>
        <w:t xml:space="preserve">-final by</w:t>
      </w:r>
      <w:r>
        <w:t xml:space="preserve"> </w:t>
      </w:r>
      <w:r>
        <w:rPr>
          <w:iCs/>
          <w:i/>
        </w:rPr>
        <w:t xml:space="preserve">niśīthagopīthāvagathāḥ</w:t>
      </w:r>
      <w:r>
        <w:t xml:space="preserve"> </w:t>
      </w:r>
      <w:r>
        <w:t xml:space="preserve">(Uṇ. 2-9);</w:t>
      </w:r>
      <w:r>
        <w:t xml:space="preserve"> </w:t>
      </w:r>
      <w:r>
        <w:rPr>
          <w:iCs/>
          <w:i/>
        </w:rPr>
        <w:t xml:space="preserve">pra</w:t>
      </w:r>
      <w:r>
        <w:t xml:space="preserve">, the particle accent.)</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चारुम् (cārum)</w:t>
      </w:r>
      <w:r>
        <w:t xml:space="preserve"> </w:t>
      </w:r>
      <w:r>
        <w:t xml:space="preserve">— free from the faults of deficiency and excess, lovely, or complete (whatever sacrifice there is) |</w:t>
      </w:r>
      <w:r>
        <w:t xml:space="preserve"> </w:t>
      </w:r>
      <w:r>
        <w:rPr>
          <w:bCs/>
          <w:b/>
        </w:rPr>
        <w:t xml:space="preserve">त्यम् (tyam)</w:t>
      </w:r>
      <w:r>
        <w:t xml:space="preserve"> </w:t>
      </w:r>
      <w:r>
        <w:t xml:space="preserve">— that |</w:t>
      </w:r>
      <w:r>
        <w:t xml:space="preserve"> </w:t>
      </w:r>
      <w:r>
        <w:rPr>
          <w:bCs/>
          <w:b/>
        </w:rPr>
        <w:t xml:space="preserve">अध्वरं प्रति (adhvaraṃ prati)</w:t>
      </w:r>
      <w:r>
        <w:t xml:space="preserve"> </w:t>
      </w:r>
      <w:r>
        <w:t xml:space="preserve">— to that sacrifice |</w:t>
      </w:r>
      <w:r>
        <w:t xml:space="preserve"> </w:t>
      </w:r>
      <w:r>
        <w:rPr>
          <w:bCs/>
          <w:b/>
        </w:rPr>
        <w:t xml:space="preserve">गोपीथाय (gopīthāya)</w:t>
      </w:r>
      <w:r>
        <w:t xml:space="preserve"> </w:t>
      </w:r>
      <w:r>
        <w:t xml:space="preserve">— for drinking soma |</w:t>
      </w:r>
      <w:r>
        <w:t xml:space="preserve"> </w:t>
      </w:r>
      <w:r>
        <w:rPr>
          <w:bCs/>
          <w:b/>
        </w:rPr>
        <w:t xml:space="preserve">प्र हूयसे (pra hūyase)</w:t>
      </w:r>
      <w:r>
        <w:t xml:space="preserve"> </w:t>
      </w:r>
      <w:r>
        <w:t xml:space="preserve">— you are invited | (therefore you) |</w:t>
      </w:r>
      <w:r>
        <w:t xml:space="preserve"> </w:t>
      </w:r>
      <w:r>
        <w:rPr>
          <w:bCs/>
          <w:b/>
        </w:rPr>
        <w:t xml:space="preserve">मरुद्भिः (marudbhiḥ)</w:t>
      </w:r>
      <w:r>
        <w:t xml:space="preserve"> </w:t>
      </w:r>
      <w:r>
        <w:t xml:space="preserve">— together with the deities called Maruts |</w:t>
      </w:r>
      <w:r>
        <w:t xml:space="preserve"> </w:t>
      </w:r>
      <w:r>
        <w:rPr>
          <w:bCs/>
          <w:b/>
        </w:rPr>
        <w:t xml:space="preserve">आ गहि (ā gahi)</w:t>
      </w:r>
      <w:r>
        <w:t xml:space="preserve"> </w:t>
      </w:r>
      <w:r>
        <w:t xml:space="preserve">— come.</w:t>
      </w:r>
    </w:p>
    <w:p>
      <w:pPr>
        <w:pStyle w:val="BodyText"/>
      </w:pPr>
      <w:r>
        <w:rPr>
          <w:bCs/>
          <w:b/>
        </w:rPr>
        <w:t xml:space="preserve">॥ Bhāvārthaḥ ॥</w:t>
      </w:r>
    </w:p>
    <w:p>
      <w:pPr>
        <w:pStyle w:val="BodyText"/>
      </w:pPr>
      <w:r>
        <w:t xml:space="preserve">O Agni, you are invited for the drinking of soma in every excellent sacrifice performed without the faults of deficiency, excess or omission. So come here now together with the Marut deities.</w:t>
      </w:r>
    </w:p>
    <w:p>
      <w:pPr>
        <w:pStyle w:val="BodyText"/>
      </w:pPr>
      <w:r>
        <w:rPr>
          <w:bCs/>
          <w:b/>
        </w:rPr>
        <w:t xml:space="preserve">॥ English Translation ॥</w:t>
      </w:r>
      <w:r>
        <w:t xml:space="preserve"> </w:t>
      </w:r>
      <w:r>
        <w:rPr>
          <w:iCs/>
          <w:i/>
        </w:rPr>
        <w:t xml:space="preserve">(as printed in the source)</w:t>
      </w:r>
    </w:p>
    <w:p>
      <w:pPr>
        <w:pStyle w:val="BlockText"/>
      </w:pPr>
      <w:r>
        <w:t xml:space="preserve">O Agni, to every perfect and handsome sacrifice you are invoked to drink Soma ; come hither, Agni, with the Maruths [sic].</w:t>
      </w:r>
    </w:p>
    <w:bookmarkEnd w:id="869"/>
    <w:bookmarkStart w:id="870" w:name="Xcbeb5298b21034e29a16397e3b8d82d41674d7f"/>
    <w:p>
      <w:pPr>
        <w:pStyle w:val="Heading3"/>
      </w:pPr>
      <w:r>
        <w:t xml:space="preserve">Page 785 — Rik 1: Special Topics and grammar</w:t>
      </w:r>
    </w:p>
    <w:p>
      <w:pPr>
        <w:pStyle w:val="FirstParagraph"/>
      </w:pPr>
      <w:r>
        <w:rPr>
          <w:bCs/>
          <w:b/>
        </w:rPr>
        <w:t xml:space="preserve">॥ Viśeṣa-viṣayagaḷu (Special Topics) ॥</w:t>
      </w:r>
    </w:p>
    <w:p>
      <w:pPr>
        <w:pStyle w:val="BodyText"/>
      </w:pPr>
      <w:r>
        <w:t xml:space="preserve">Yāska has explained the sense of this ṛk in the Nirukta. That explanation is just as the commentator gives it; there is no difference.</w:t>
      </w:r>
    </w:p>
    <w:p>
      <w:pPr>
        <w:pStyle w:val="BodyText"/>
      </w:pPr>
      <w:r>
        <w:rPr>
          <w:bCs/>
          <w:b/>
        </w:rPr>
        <w:t xml:space="preserve">Tyam = tam</w:t>
      </w:r>
      <w:r>
        <w:t xml:space="preserve">: this is a pronoun. By exchange</w:t>
      </w:r>
      <w:r>
        <w:t xml:space="preserve"> </w:t>
      </w:r>
      <w:r>
        <w:rPr>
          <w:iCs/>
          <w:i/>
        </w:rPr>
        <w:t xml:space="preserve">tyam</w:t>
      </w:r>
      <w:r>
        <w:t xml:space="preserve"> </w:t>
      </w:r>
      <w:r>
        <w:t xml:space="preserve">stands in place of</w:t>
      </w:r>
      <w:r>
        <w:t xml:space="preserve"> </w:t>
      </w:r>
      <w:r>
        <w:rPr>
          <w:iCs/>
          <w:i/>
        </w:rPr>
        <w:t xml:space="preserve">tam</w:t>
      </w:r>
      <w:r>
        <w:t xml:space="preserve">. We give a few ṛks in which the word</w:t>
      </w:r>
      <w:r>
        <w:t xml:space="preserve"> </w:t>
      </w:r>
      <w:r>
        <w:rPr>
          <w:iCs/>
          <w:i/>
        </w:rPr>
        <w:t xml:space="preserve">tyam</w:t>
      </w:r>
      <w:r>
        <w:t xml:space="preserve"> </w:t>
      </w:r>
      <w:r>
        <w:t xml:space="preserve">has the sense</w:t>
      </w:r>
      <w:r>
        <w:t xml:space="preserve"> </w:t>
      </w:r>
      <w:r>
        <w:rPr>
          <w:iCs/>
          <w:i/>
        </w:rPr>
        <w:t xml:space="preserve">tam</w:t>
      </w:r>
      <w:r>
        <w:t xml:space="preserve">, as examples:</w:t>
      </w:r>
    </w:p>
    <w:p>
      <w:pPr>
        <w:pStyle w:val="BlockText"/>
      </w:pPr>
      <w:r>
        <w:t xml:space="preserve">त्यं चिदत्रिमृतजुरमर्थमश्वं न यातवे । (ऋ. सं. १०-१४३-१)</w:t>
      </w:r>
    </w:p>
    <w:p>
      <w:pPr>
        <w:pStyle w:val="BlockText"/>
      </w:pPr>
      <w:r>
        <w:rPr>
          <w:iCs/>
          <w:i/>
        </w:rPr>
        <w:t xml:space="preserve">tyaṃ cidatrimṛtajuramarthamaśvaṃ na yātave | (ṛ. saṃ. 10-143-1)</w:t>
      </w:r>
    </w:p>
    <w:p>
      <w:pPr>
        <w:pStyle w:val="FirstParagraph"/>
      </w:pPr>
      <w:r>
        <w:t xml:space="preserve">(</w:t>
      </w:r>
      <w:r>
        <w:t xml:space="preserve">“</w:t>
      </w:r>
      <w:r>
        <w:t xml:space="preserve">That Atri, worn out by age, like a horse, to go to his goal …</w:t>
      </w:r>
      <w:r>
        <w:t xml:space="preserve">”</w:t>
      </w:r>
      <w:r>
        <w:t xml:space="preserve">: mine and tentative.)</w:t>
      </w:r>
    </w:p>
    <w:p>
      <w:pPr>
        <w:pStyle w:val="BlockText"/>
      </w:pPr>
      <w:r>
        <w:t xml:space="preserve">त्यं सुमेषं महया स्वर्विदं शतं यस्य सुभ्वः साकमीरते । (ऋ. सं. १-५२-१)</w:t>
      </w:r>
    </w:p>
    <w:p>
      <w:pPr>
        <w:pStyle w:val="BlockText"/>
      </w:pPr>
      <w:r>
        <w:rPr>
          <w:iCs/>
          <w:i/>
        </w:rPr>
        <w:t xml:space="preserve">tyaṃ sumeṣaṃ mahayā svarvidaṃ śataṃ yasya subhvaḥ sākamīrate | (ṛ. saṃ. 1-52-1)</w:t>
      </w:r>
    </w:p>
    <w:p>
      <w:pPr>
        <w:pStyle w:val="FirstParagraph"/>
      </w:pPr>
      <w:r>
        <w:t xml:space="preserve">(</w:t>
      </w:r>
      <w:r>
        <w:t xml:space="preserve">“</w:t>
      </w:r>
      <w:r>
        <w:t xml:space="preserve">Magnify that ram, the finder of light, whose hundred good helpers go forth together</w:t>
      </w:r>
      <w:r>
        <w:t xml:space="preserve">”</w:t>
      </w:r>
      <w:r>
        <w:t xml:space="preserve">: mine and tentative.)</w:t>
      </w:r>
    </w:p>
    <w:p>
      <w:pPr>
        <w:pStyle w:val="BlockText"/>
      </w:pPr>
      <w:r>
        <w:t xml:space="preserve">त्यमूषु वाजिनं देवजूतं सहावानं तरुतारं रथानाम् । (ऋ. सं. १०-१७८-१)</w:t>
      </w:r>
    </w:p>
    <w:p>
      <w:pPr>
        <w:pStyle w:val="BlockText"/>
      </w:pPr>
      <w:r>
        <w:rPr>
          <w:iCs/>
          <w:i/>
        </w:rPr>
        <w:t xml:space="preserve">tyamūṣu vājinaṃ devajūtaṃ sahāvānaṃ tarutāraṃ rathānām | (ṛ. saṃ. 10-178-1)</w:t>
      </w:r>
    </w:p>
    <w:p>
      <w:pPr>
        <w:pStyle w:val="FirstParagraph"/>
      </w:pPr>
      <w:r>
        <w:t xml:space="preserve">(</w:t>
      </w:r>
      <w:r>
        <w:t xml:space="preserve">“</w:t>
      </w:r>
      <w:r>
        <w:t xml:space="preserve">That prize-winner, sped by the gods, mighty, the victor of chariots</w:t>
      </w:r>
      <w:r>
        <w:t xml:space="preserve">”</w:t>
      </w:r>
      <w:r>
        <w:t xml:space="preserve">: mine and tentative.)</w:t>
      </w:r>
    </w:p>
    <w:p>
      <w:pPr>
        <w:pStyle w:val="BlockText"/>
      </w:pPr>
      <w:r>
        <w:t xml:space="preserve">उदु त्यं जातवेदसं देवं वहन्ति केतवः ॥ (ऋ. सं. १-५०-१)</w:t>
      </w:r>
    </w:p>
    <w:p>
      <w:pPr>
        <w:pStyle w:val="BlockText"/>
      </w:pPr>
      <w:r>
        <w:rPr>
          <w:iCs/>
          <w:i/>
        </w:rPr>
        <w:t xml:space="preserve">udu tyaṃ jātavedasaṃ devaṃ vahanti ketavaḥ || (ṛ. saṃ. 1-50-1)</w:t>
      </w:r>
    </w:p>
    <w:p>
      <w:pPr>
        <w:pStyle w:val="FirstParagraph"/>
      </w:pPr>
      <w:r>
        <w:t xml:space="preserve">(</w:t>
      </w:r>
      <w:r>
        <w:t xml:space="preserve">“</w:t>
      </w:r>
      <w:r>
        <w:t xml:space="preserve">The rays carry up that god Jātavedas</w:t>
      </w:r>
      <w:r>
        <w:t xml:space="preserve">”</w:t>
      </w:r>
      <w:r>
        <w:t xml:space="preserve">: mine and tentative.)</w:t>
      </w:r>
    </w:p>
    <w:p>
      <w:pPr>
        <w:pStyle w:val="BodyText"/>
      </w:pPr>
      <w:r>
        <w:t xml:space="preserve">and so on. In these ṛks the word</w:t>
      </w:r>
      <w:r>
        <w:t xml:space="preserve"> </w:t>
      </w:r>
      <w:r>
        <w:rPr>
          <w:iCs/>
          <w:i/>
        </w:rPr>
        <w:t xml:space="preserve">tyam</w:t>
      </w:r>
      <w:r>
        <w:t xml:space="preserve"> </w:t>
      </w:r>
      <w:r>
        <w:t xml:space="preserve">means</w:t>
      </w:r>
      <w:r>
        <w:t xml:space="preserve"> </w:t>
      </w:r>
      <w:r>
        <w:rPr>
          <w:iCs/>
          <w:i/>
        </w:rPr>
        <w:t xml:space="preserve">tam</w:t>
      </w:r>
      <w:r>
        <w:t xml:space="preserve">.</w:t>
      </w:r>
    </w:p>
    <w:p>
      <w:pPr>
        <w:pStyle w:val="BodyText"/>
      </w:pPr>
      <w:r>
        <w:rPr>
          <w:bCs/>
          <w:b/>
        </w:rPr>
        <w:t xml:space="preserve">Gopīthāya</w:t>
      </w:r>
      <w:r>
        <w:t xml:space="preserve">: though the word</w:t>
      </w:r>
      <w:r>
        <w:t xml:space="preserve"> </w:t>
      </w:r>
      <w:r>
        <w:rPr>
          <w:iCs/>
          <w:i/>
        </w:rPr>
        <w:t xml:space="preserve">go</w:t>
      </w:r>
      <w:r>
        <w:t xml:space="preserve"> </w:t>
      </w:r>
      <w:r>
        <w:t xml:space="preserve">has many senses, cow, water, ray, hymn, soma, speech and so on, here the commentator has taken it as soma. The author of the Vedārthayatna and some others take the word</w:t>
      </w:r>
      <w:r>
        <w:t xml:space="preserve"> </w:t>
      </w:r>
      <w:r>
        <w:rPr>
          <w:iCs/>
          <w:i/>
        </w:rPr>
        <w:t xml:space="preserve">go</w:t>
      </w:r>
      <w:r>
        <w:t xml:space="preserve"> </w:t>
      </w:r>
      <w:r>
        <w:t xml:space="preserve">as milk or ghee. This is not very fitting; the sense soma given by the commentator is right.</w:t>
      </w:r>
    </w:p>
    <w:p>
      <w:pPr>
        <w:pStyle w:val="BodyText"/>
      </w:pPr>
      <w:r>
        <w:t xml:space="preserve">The last</w:t>
      </w:r>
      <w:r>
        <w:t xml:space="preserve"> </w:t>
      </w:r>
      <w:r>
        <w:rPr>
          <w:iCs/>
          <w:i/>
        </w:rPr>
        <w:t xml:space="preserve">pāda</w:t>
      </w:r>
      <w:r>
        <w:t xml:space="preserve"> </w:t>
      </w:r>
      <w:r>
        <w:t xml:space="preserve">of every ṛk of this sūkta,</w:t>
      </w:r>
      <w:r>
        <w:t xml:space="preserve"> </w:t>
      </w:r>
      <w:r>
        <w:rPr>
          <w:iCs/>
          <w:i/>
        </w:rPr>
        <w:t xml:space="preserve">marudbhir agna ā gahi</w:t>
      </w:r>
      <w:r>
        <w:t xml:space="preserve">, is read again and again like a refrain.</w:t>
      </w:r>
    </w:p>
    <w:p>
      <w:pPr>
        <w:pStyle w:val="BodyText"/>
      </w:pPr>
      <w:r>
        <w:rPr>
          <w:bCs/>
          <w:b/>
        </w:rPr>
        <w:t xml:space="preserve">॥ Vyākaraṇa-prakriyā ॥</w:t>
      </w:r>
      <w:r>
        <w:t xml:space="preserve"> </w:t>
      </w:r>
      <w:r>
        <w:rPr>
          <w:iCs/>
          <w:i/>
        </w:rPr>
        <w:t xml:space="preserve">(grammar pages 785–786, noted briefly)</w:t>
      </w:r>
    </w:p>
    <w:p>
      <w:pPr>
        <w:pStyle w:val="BodyText"/>
      </w:pPr>
      <w:r>
        <w:rPr>
          <w:bCs/>
          <w:b/>
        </w:rPr>
        <w:t xml:space="preserve">प्रति (</w:t>
      </w:r>
      <w:r>
        <w:rPr>
          <w:iCs/>
          <w:i/>
          <w:bCs/>
          <w:b/>
        </w:rPr>
        <w:t xml:space="preserve">prati</w:t>
      </w:r>
      <w:r>
        <w:rPr>
          <w:bCs/>
          <w:b/>
        </w:rPr>
        <w:t xml:space="preserve">)</w:t>
      </w:r>
      <w:r>
        <w:t xml:space="preserve">: a particle; initial udātta by</w:t>
      </w:r>
      <w:r>
        <w:t xml:space="preserve"> </w:t>
      </w:r>
      <w:r>
        <w:t xml:space="preserve">“</w:t>
      </w:r>
      <w:r>
        <w:t xml:space="preserve">nipātā ādyudāttāḥ</w:t>
      </w:r>
      <w:r>
        <w:t xml:space="preserve">”</w:t>
      </w:r>
      <w:r>
        <w:t xml:space="preserve">, particles are initial udātta.</w:t>
      </w:r>
    </w:p>
    <w:p>
      <w:pPr>
        <w:pStyle w:val="BodyText"/>
      </w:pPr>
      <w:r>
        <w:rPr>
          <w:bCs/>
          <w:b/>
        </w:rPr>
        <w:t xml:space="preserve">त्यम् (</w:t>
      </w:r>
      <w:r>
        <w:rPr>
          <w:iCs/>
          <w:i/>
          <w:bCs/>
          <w:b/>
        </w:rPr>
        <w:t xml:space="preserve">tyam</w:t>
      </w:r>
      <w:r>
        <w:rPr>
          <w:bCs/>
          <w:b/>
        </w:rPr>
        <w:t xml:space="preserve">)</w:t>
      </w:r>
      <w:r>
        <w:t xml:space="preserve">:</w:t>
      </w:r>
      <w:r>
        <w:t xml:space="preserve"> </w:t>
      </w:r>
      <w:r>
        <w:rPr>
          <w:iCs/>
          <w:i/>
        </w:rPr>
        <w:t xml:space="preserve">tyad</w:t>
      </w:r>
      <w:r>
        <w:t xml:space="preserve"> </w:t>
      </w:r>
      <w:r>
        <w:t xml:space="preserve">is in the</w:t>
      </w:r>
      <w:r>
        <w:t xml:space="preserve"> </w:t>
      </w:r>
      <w:r>
        <w:rPr>
          <w:iCs/>
          <w:i/>
        </w:rPr>
        <w:t xml:space="preserve">tyad-ādi</w:t>
      </w:r>
      <w:r>
        <w:t xml:space="preserve">, within the</w:t>
      </w:r>
      <w:r>
        <w:t xml:space="preserve"> </w:t>
      </w:r>
      <w:r>
        <w:rPr>
          <w:iCs/>
          <w:i/>
        </w:rPr>
        <w:t xml:space="preserve">sarva-ādi</w:t>
      </w:r>
      <w:r>
        <w:t xml:space="preserve"> </w:t>
      </w:r>
      <w:r>
        <w:t xml:space="preserve">group. By</w:t>
      </w:r>
      <w:r>
        <w:t xml:space="preserve"> </w:t>
      </w:r>
      <w:r>
        <w:t xml:space="preserve">“</w:t>
      </w:r>
      <w:r>
        <w:t xml:space="preserve">phiṣo ’nta udāttaḥ</w:t>
      </w:r>
      <w:r>
        <w:t xml:space="preserve">”</w:t>
      </w:r>
      <w:r>
        <w:t xml:space="preserve"> </w:t>
      </w:r>
      <w:r>
        <w:t xml:space="preserve">(Phi. sū. 1-1) it is final udātta. After it the accusative singular</w:t>
      </w:r>
      <w:r>
        <w:t xml:space="preserve"> </w:t>
      </w:r>
      <w:r>
        <w:rPr>
          <w:iCs/>
          <w:i/>
        </w:rPr>
        <w:t xml:space="preserve">am</w:t>
      </w:r>
      <w:r>
        <w:t xml:space="preserve">:</w:t>
      </w:r>
      <w:r>
        <w:t xml:space="preserve"> </w:t>
      </w:r>
      <w:r>
        <w:rPr>
          <w:iCs/>
          <w:i/>
        </w:rPr>
        <w:t xml:space="preserve">tyad</w:t>
      </w:r>
      <w:r>
        <w:t xml:space="preserve"> </w:t>
      </w:r>
      <w:r>
        <w:t xml:space="preserve">+</w:t>
      </w:r>
      <w:r>
        <w:t xml:space="preserve"> </w:t>
      </w:r>
      <w:r>
        <w:rPr>
          <w:iCs/>
          <w:i/>
        </w:rPr>
        <w:t xml:space="preserve">am</w:t>
      </w:r>
      <w:r>
        <w:t xml:space="preserve">. By</w:t>
      </w:r>
      <w:r>
        <w:t xml:space="preserve"> </w:t>
      </w:r>
      <w:r>
        <w:t xml:space="preserve">“</w:t>
      </w:r>
      <w:r>
        <w:t xml:space="preserve">tyadādīnām aḥ</w:t>
      </w:r>
      <w:r>
        <w:t xml:space="preserve">”</w:t>
      </w:r>
      <w:r>
        <w:t xml:space="preserve"> </w:t>
      </w:r>
      <w:r>
        <w:t xml:space="preserve">(Pā. sū. 7-2-102), when a case-ending follows, the last letter of the words read in the</w:t>
      </w:r>
      <w:r>
        <w:t xml:space="preserve"> </w:t>
      </w:r>
      <w:r>
        <w:rPr>
          <w:iCs/>
          <w:i/>
        </w:rPr>
        <w:t xml:space="preserve">tyad-ādi</w:t>
      </w:r>
      <w:r>
        <w:t xml:space="preserve"> </w:t>
      </w:r>
      <w:r>
        <w:t xml:space="preserve">group takes</w:t>
      </w:r>
      <w:r>
        <w:t xml:space="preserve"> </w:t>
      </w:r>
      <w:r>
        <w:rPr>
          <w:iCs/>
          <w:i/>
        </w:rPr>
        <w:t xml:space="preserve">a</w:t>
      </w:r>
      <w:r>
        <w:t xml:space="preserve">:</w:t>
      </w:r>
      <w:r>
        <w:t xml:space="preserve"> </w:t>
      </w:r>
      <w:r>
        <w:rPr>
          <w:iCs/>
          <w:i/>
        </w:rPr>
        <w:t xml:space="preserve">a</w:t>
      </w:r>
      <w:r>
        <w:t xml:space="preserve"> </w:t>
      </w:r>
      <w:r>
        <w:t xml:space="preserve">for the</w:t>
      </w:r>
      <w:r>
        <w:t xml:space="preserve"> </w:t>
      </w:r>
      <w:r>
        <w:rPr>
          <w:iCs/>
          <w:i/>
        </w:rPr>
        <w:t xml:space="preserve">d</w:t>
      </w:r>
      <w:r>
        <w:t xml:space="preserve">:</w:t>
      </w:r>
      <w:r>
        <w:t xml:space="preserve"> </w:t>
      </w:r>
      <w:r>
        <w:rPr>
          <w:iCs/>
          <w:i/>
        </w:rPr>
        <w:t xml:space="preserve">tya</w:t>
      </w:r>
      <w:r>
        <w:t xml:space="preserve"> </w:t>
      </w:r>
      <w:r>
        <w:t xml:space="preserve">+</w:t>
      </w:r>
      <w:r>
        <w:t xml:space="preserve"> </w:t>
      </w:r>
      <w:r>
        <w:rPr>
          <w:iCs/>
          <w:i/>
        </w:rPr>
        <w:t xml:space="preserve">a</w:t>
      </w:r>
      <w:r>
        <w:t xml:space="preserve"> </w:t>
      </w:r>
      <w:r>
        <w:t xml:space="preserve">+</w:t>
      </w:r>
      <w:r>
        <w:t xml:space="preserve"> </w:t>
      </w:r>
      <w:r>
        <w:rPr>
          <w:iCs/>
          <w:i/>
        </w:rPr>
        <w:t xml:space="preserve">am</w:t>
      </w:r>
      <w:r>
        <w:t xml:space="preserve">. By</w:t>
      </w:r>
      <w:r>
        <w:t xml:space="preserve"> </w:t>
      </w:r>
      <w:r>
        <w:t xml:space="preserve">“</w:t>
      </w:r>
      <w:r>
        <w:t xml:space="preserve">ato guṇe</w:t>
      </w:r>
      <w:r>
        <w:t xml:space="preserve">”</w:t>
      </w:r>
      <w:r>
        <w:t xml:space="preserve"> </w:t>
      </w:r>
      <w:r>
        <w:t xml:space="preserve">(Pā. sū. 6-1-97), after a short</w:t>
      </w:r>
      <w:r>
        <w:t xml:space="preserve"> </w:t>
      </w:r>
      <w:r>
        <w:rPr>
          <w:iCs/>
          <w:i/>
        </w:rPr>
        <w:t xml:space="preserve">a</w:t>
      </w:r>
      <w:r>
        <w:t xml:space="preserve"> </w:t>
      </w:r>
      <w:r>
        <w:t xml:space="preserve">not at the end of a word, when</w:t>
      </w:r>
      <w:r>
        <w:t xml:space="preserve"> </w:t>
      </w:r>
      <w:r>
        <w:rPr>
          <w:iCs/>
          <w:i/>
        </w:rPr>
        <w:t xml:space="preserve">a</w:t>
      </w:r>
      <w:r>
        <w:t xml:space="preserve">,</w:t>
      </w:r>
      <w:r>
        <w:t xml:space="preserve"> </w:t>
      </w:r>
      <w:r>
        <w:rPr>
          <w:iCs/>
          <w:i/>
        </w:rPr>
        <w:t xml:space="preserve">e</w:t>
      </w:r>
      <w:r>
        <w:t xml:space="preserve">,</w:t>
      </w:r>
      <w:r>
        <w:t xml:space="preserve"> </w:t>
      </w:r>
      <w:r>
        <w:rPr>
          <w:iCs/>
          <w:i/>
        </w:rPr>
        <w:t xml:space="preserve">o</w:t>
      </w:r>
      <w:r>
        <w:t xml:space="preserve">, called</w:t>
      </w:r>
      <w:r>
        <w:t xml:space="preserve"> </w:t>
      </w:r>
      <w:r>
        <w:rPr>
          <w:iCs/>
          <w:i/>
        </w:rPr>
        <w:t xml:space="preserve">guṇa</w:t>
      </w:r>
      <w:r>
        <w:t xml:space="preserve">, follow, the single</w:t>
      </w:r>
      <w:r>
        <w:t xml:space="preserve"> </w:t>
      </w:r>
      <w:r>
        <w:rPr>
          <w:iCs/>
          <w:i/>
        </w:rPr>
        <w:t xml:space="preserve">pararūpa</w:t>
      </w:r>
      <w:r>
        <w:t xml:space="preserve"> </w:t>
      </w:r>
      <w:r>
        <w:t xml:space="preserve">comes in place of both; so the</w:t>
      </w:r>
      <w:r>
        <w:t xml:space="preserve"> </w:t>
      </w:r>
      <w:r>
        <w:rPr>
          <w:iCs/>
          <w:i/>
        </w:rPr>
        <w:t xml:space="preserve">pararūpa</w:t>
      </w:r>
      <w:r>
        <w:t xml:space="preserve">. This</w:t>
      </w:r>
    </w:p>
    <w:bookmarkEnd w:id="870"/>
    <w:bookmarkStart w:id="871" w:name="page-786-upper-rik-1-grammar-end"/>
    <w:p>
      <w:pPr>
        <w:pStyle w:val="Heading3"/>
      </w:pPr>
      <w:r>
        <w:t xml:space="preserve">Page 786 (upper) — Rik 1: grammar (end)</w:t>
      </w:r>
    </w:p>
    <w:p>
      <w:pPr>
        <w:pStyle w:val="FirstParagraph"/>
      </w:pPr>
      <w:r>
        <w:t xml:space="preserve">is udātta by</w:t>
      </w:r>
      <w:r>
        <w:t xml:space="preserve"> </w:t>
      </w:r>
      <w:r>
        <w:rPr>
          <w:iCs/>
          <w:i/>
        </w:rPr>
        <w:t xml:space="preserve">ekādeśa udāttenodāttaḥ</w:t>
      </w:r>
      <w:r>
        <w:t xml:space="preserve">.</w:t>
      </w:r>
      <w:r>
        <w:t xml:space="preserve"> </w:t>
      </w:r>
      <w:r>
        <w:rPr>
          <w:iCs/>
          <w:i/>
        </w:rPr>
        <w:t xml:space="preserve">Tya</w:t>
      </w:r>
      <w:r>
        <w:t xml:space="preserve"> </w:t>
      </w:r>
      <w:r>
        <w:t xml:space="preserve">+</w:t>
      </w:r>
      <w:r>
        <w:t xml:space="preserve"> </w:t>
      </w:r>
      <w:r>
        <w:rPr>
          <w:iCs/>
          <w:i/>
        </w:rPr>
        <w:t xml:space="preserve">am</w:t>
      </w:r>
      <w:r>
        <w:t xml:space="preserve">: by</w:t>
      </w:r>
      <w:r>
        <w:t xml:space="preserve"> </w:t>
      </w:r>
      <w:r>
        <w:t xml:space="preserve">“</w:t>
      </w:r>
      <w:r>
        <w:t xml:space="preserve">ami pūrvaḥ</w:t>
      </w:r>
      <w:r>
        <w:t xml:space="preserve">”</w:t>
      </w:r>
      <w:r>
        <w:t xml:space="preserve"> </w:t>
      </w:r>
      <w:r>
        <w:t xml:space="preserve">(Pā. sū. 6-1-107) the</w:t>
      </w:r>
      <w:r>
        <w:t xml:space="preserve"> </w:t>
      </w:r>
      <w:r>
        <w:rPr>
          <w:iCs/>
          <w:i/>
        </w:rPr>
        <w:t xml:space="preserve">pūrvarūpa</w:t>
      </w:r>
      <w:r>
        <w:t xml:space="preserve">; the</w:t>
      </w:r>
      <w:r>
        <w:t xml:space="preserve"> </w:t>
      </w:r>
      <w:r>
        <w:rPr>
          <w:iCs/>
          <w:i/>
        </w:rPr>
        <w:t xml:space="preserve">a</w:t>
      </w:r>
      <w:r>
        <w:t xml:space="preserve"> </w:t>
      </w:r>
      <w:r>
        <w:t xml:space="preserve">from this</w:t>
      </w:r>
      <w:r>
        <w:t xml:space="preserve"> </w:t>
      </w:r>
      <w:r>
        <w:rPr>
          <w:iCs/>
          <w:i/>
        </w:rPr>
        <w:t xml:space="preserve">pūrvarūpa</w:t>
      </w:r>
      <w:r>
        <w:t xml:space="preserve"> </w:t>
      </w:r>
      <w:r>
        <w:t xml:space="preserve">too is udātta by</w:t>
      </w:r>
      <w:r>
        <w:t xml:space="preserve"> </w:t>
      </w:r>
      <w:r>
        <w:rPr>
          <w:iCs/>
          <w:i/>
        </w:rPr>
        <w:t xml:space="preserve">ekādeśa…</w:t>
      </w:r>
      <w:r>
        <w:t xml:space="preserve">.</w:t>
      </w:r>
    </w:p>
    <w:p>
      <w:pPr>
        <w:pStyle w:val="BodyText"/>
      </w:pPr>
      <w:r>
        <w:rPr>
          <w:bCs/>
          <w:b/>
        </w:rPr>
        <w:t xml:space="preserve">चारुम् (</w:t>
      </w:r>
      <w:r>
        <w:rPr>
          <w:iCs/>
          <w:i/>
          <w:bCs/>
          <w:b/>
        </w:rPr>
        <w:t xml:space="preserve">cārum</w:t>
      </w:r>
      <w:r>
        <w:rPr>
          <w:bCs/>
          <w:b/>
        </w:rPr>
        <w:t xml:space="preserve">)</w:t>
      </w:r>
      <w:r>
        <w:t xml:space="preserve">:</w:t>
      </w:r>
      <w:r>
        <w:t xml:space="preserve"> </w:t>
      </w:r>
      <w:r>
        <w:t xml:space="preserve">“</w:t>
      </w:r>
      <w:r>
        <w:t xml:space="preserve">dṛsanijanicaraticaṭibhyo ñuṇ</w:t>
      </w:r>
      <w:r>
        <w:t xml:space="preserve">”</w:t>
      </w:r>
      <w:r>
        <w:t xml:space="preserve"> </w:t>
      </w:r>
      <w:r>
        <w:t xml:space="preserve">(Uṇ. sū. 1-3): after</w:t>
      </w:r>
      <w:r>
        <w:t xml:space="preserve"> </w:t>
      </w:r>
      <w:r>
        <w:rPr>
          <w:iCs/>
          <w:i/>
        </w:rPr>
        <w:t xml:space="preserve">dṛ vidāraṇe</w:t>
      </w:r>
      <w:r>
        <w:t xml:space="preserve">,</w:t>
      </w:r>
      <w:r>
        <w:t xml:space="preserve"> </w:t>
      </w:r>
      <w:r>
        <w:rPr>
          <w:iCs/>
          <w:i/>
        </w:rPr>
        <w:t xml:space="preserve">ṣaṇu dāne</w:t>
      </w:r>
      <w:r>
        <w:t xml:space="preserve">,</w:t>
      </w:r>
      <w:r>
        <w:t xml:space="preserve"> </w:t>
      </w:r>
      <w:r>
        <w:rPr>
          <w:iCs/>
          <w:i/>
        </w:rPr>
        <w:t xml:space="preserve">jana janane</w:t>
      </w:r>
      <w:r>
        <w:t xml:space="preserve">,</w:t>
      </w:r>
      <w:r>
        <w:t xml:space="preserve"> </w:t>
      </w:r>
      <w:r>
        <w:rPr>
          <w:iCs/>
          <w:i/>
        </w:rPr>
        <w:t xml:space="preserve">cara gatau</w:t>
      </w:r>
      <w:r>
        <w:t xml:space="preserve"> </w:t>
      </w:r>
      <w:r>
        <w:t xml:space="preserve">and</w:t>
      </w:r>
      <w:r>
        <w:t xml:space="preserve"> </w:t>
      </w:r>
      <w:r>
        <w:rPr>
          <w:iCs/>
          <w:i/>
        </w:rPr>
        <w:t xml:space="preserve">caṭe bhedane</w:t>
      </w:r>
      <w:r>
        <w:t xml:space="preserve"> </w:t>
      </w:r>
      <w:r>
        <w:t xml:space="preserve">the suffix</w:t>
      </w:r>
      <w:r>
        <w:t xml:space="preserve"> </w:t>
      </w:r>
      <w:r>
        <w:rPr>
          <w:iCs/>
          <w:i/>
        </w:rPr>
        <w:t xml:space="preserve">ñuṇ</w:t>
      </w:r>
      <w:r>
        <w:t xml:space="preserve"> </w:t>
      </w:r>
      <w:r>
        <w:t xml:space="preserve">comes; so after the root</w:t>
      </w:r>
      <w:r>
        <w:t xml:space="preserve"> </w:t>
      </w:r>
      <w:r>
        <w:rPr>
          <w:iCs/>
          <w:i/>
        </w:rPr>
        <w:t xml:space="preserve">car</w:t>
      </w:r>
      <w:r>
        <w:t xml:space="preserve"> </w:t>
      </w:r>
      <w:r>
        <w:t xml:space="preserve">the suffix</w:t>
      </w:r>
      <w:r>
        <w:t xml:space="preserve"> </w:t>
      </w:r>
      <w:r>
        <w:rPr>
          <w:iCs/>
          <w:i/>
        </w:rPr>
        <w:t xml:space="preserve">ñuṇ</w:t>
      </w:r>
      <w:r>
        <w:t xml:space="preserve">;</w:t>
      </w:r>
      <w:r>
        <w:t xml:space="preserve"> </w:t>
      </w:r>
      <w:r>
        <w:rPr>
          <w:iCs/>
          <w:i/>
        </w:rPr>
        <w:t xml:space="preserve">ñ</w:t>
      </w:r>
      <w:r>
        <w:t xml:space="preserve"> </w:t>
      </w:r>
      <w:r>
        <w:t xml:space="preserve">and</w:t>
      </w:r>
      <w:r>
        <w:t xml:space="preserve"> </w:t>
      </w:r>
      <w:r>
        <w:rPr>
          <w:iCs/>
          <w:i/>
        </w:rPr>
        <w:t xml:space="preserve">ṇ</w:t>
      </w:r>
      <w:r>
        <w:t xml:space="preserve"> </w:t>
      </w:r>
      <w:r>
        <w:t xml:space="preserve">are called</w:t>
      </w:r>
      <w:r>
        <w:t xml:space="preserve"> </w:t>
      </w:r>
      <w:r>
        <w:rPr>
          <w:iCs/>
          <w:i/>
        </w:rPr>
        <w:t xml:space="preserve">it</w:t>
      </w:r>
      <w:r>
        <w:t xml:space="preserve"> </w:t>
      </w:r>
      <w:r>
        <w:t xml:space="preserve">and dropped;</w:t>
      </w:r>
      <w:r>
        <w:t xml:space="preserve"> </w:t>
      </w:r>
      <w:r>
        <w:rPr>
          <w:iCs/>
          <w:i/>
        </w:rPr>
        <w:t xml:space="preserve">u</w:t>
      </w:r>
      <w:r>
        <w:t xml:space="preserve"> </w:t>
      </w:r>
      <w:r>
        <w:t xml:space="preserve">remains:</w:t>
      </w:r>
      <w:r>
        <w:t xml:space="preserve"> </w:t>
      </w:r>
      <w:r>
        <w:rPr>
          <w:iCs/>
          <w:i/>
        </w:rPr>
        <w:t xml:space="preserve">car</w:t>
      </w:r>
      <w:r>
        <w:t xml:space="preserve"> </w:t>
      </w:r>
      <w:r>
        <w:t xml:space="preserve">+</w:t>
      </w:r>
      <w:r>
        <w:t xml:space="preserve"> </w:t>
      </w:r>
      <w:r>
        <w:rPr>
          <w:iCs/>
          <w:i/>
        </w:rPr>
        <w:t xml:space="preserve">u</w:t>
      </w:r>
      <w:r>
        <w:t xml:space="preserve">. By</w:t>
      </w:r>
      <w:r>
        <w:t xml:space="preserve"> </w:t>
      </w:r>
      <w:r>
        <w:t xml:space="preserve">“</w:t>
      </w:r>
      <w:r>
        <w:t xml:space="preserve">ata upadhāyāḥ</w:t>
      </w:r>
      <w:r>
        <w:t xml:space="preserve">”</w:t>
      </w:r>
      <w:r>
        <w:t xml:space="preserve"> </w:t>
      </w:r>
      <w:r>
        <w:t xml:space="preserve">(Pā. sū. 7-2-116), when a</w:t>
      </w:r>
      <w:r>
        <w:t xml:space="preserve"> </w:t>
      </w:r>
      <w:r>
        <w:rPr>
          <w:iCs/>
          <w:i/>
        </w:rPr>
        <w:t xml:space="preserve">ñit</w:t>
      </w:r>
      <w:r>
        <w:t xml:space="preserve"> </w:t>
      </w:r>
      <w:r>
        <w:t xml:space="preserve">or</w:t>
      </w:r>
      <w:r>
        <w:t xml:space="preserve"> </w:t>
      </w:r>
      <w:r>
        <w:rPr>
          <w:iCs/>
          <w:i/>
        </w:rPr>
        <w:t xml:space="preserve">ṇit</w:t>
      </w:r>
      <w:r>
        <w:t xml:space="preserve"> </w:t>
      </w:r>
      <w:r>
        <w:t xml:space="preserve">suffix follows, the short</w:t>
      </w:r>
      <w:r>
        <w:t xml:space="preserve"> </w:t>
      </w:r>
      <w:r>
        <w:rPr>
          <w:iCs/>
          <w:i/>
        </w:rPr>
        <w:t xml:space="preserve">a</w:t>
      </w:r>
      <w:r>
        <w:t xml:space="preserve"> </w:t>
      </w:r>
      <w:r>
        <w:t xml:space="preserve">in the penultimate takes</w:t>
      </w:r>
      <w:r>
        <w:t xml:space="preserve"> </w:t>
      </w:r>
      <w:r>
        <w:rPr>
          <w:iCs/>
          <w:i/>
        </w:rPr>
        <w:t xml:space="preserve">vṛddhi</w:t>
      </w:r>
      <w:r>
        <w:t xml:space="preserve">:</w:t>
      </w:r>
      <w:r>
        <w:t xml:space="preserve"> </w:t>
      </w:r>
      <w:r>
        <w:rPr>
          <w:iCs/>
          <w:i/>
        </w:rPr>
        <w:t xml:space="preserve">cāru</w:t>
      </w:r>
      <w:r>
        <w:t xml:space="preserve">. The suffix is</w:t>
      </w:r>
      <w:r>
        <w:t xml:space="preserve"> </w:t>
      </w:r>
      <w:r>
        <w:rPr>
          <w:iCs/>
          <w:i/>
        </w:rPr>
        <w:t xml:space="preserve">ñit</w:t>
      </w:r>
      <w:r>
        <w:t xml:space="preserve">, so it is initial udātta by</w:t>
      </w:r>
      <w:r>
        <w:t xml:space="preserve"> </w:t>
      </w:r>
      <w:r>
        <w:rPr>
          <w:iCs/>
          <w:i/>
        </w:rPr>
        <w:t xml:space="preserve">ñnityādir nityam</w:t>
      </w:r>
      <w:r>
        <w:t xml:space="preserve">; in the accusative singular,</w:t>
      </w:r>
      <w:r>
        <w:t xml:space="preserve"> </w:t>
      </w:r>
      <w:r>
        <w:rPr>
          <w:iCs/>
          <w:i/>
        </w:rPr>
        <w:t xml:space="preserve">cārum</w:t>
      </w:r>
      <w:r>
        <w:t xml:space="preserve">.</w:t>
      </w:r>
    </w:p>
    <w:p>
      <w:pPr>
        <w:pStyle w:val="BodyText"/>
      </w:pPr>
      <w:r>
        <w:rPr>
          <w:bCs/>
          <w:b/>
        </w:rPr>
        <w:t xml:space="preserve">गोपीथाय (</w:t>
      </w:r>
      <w:r>
        <w:rPr>
          <w:iCs/>
          <w:i/>
          <w:bCs/>
          <w:b/>
        </w:rPr>
        <w:t xml:space="preserve">gopīthāya</w:t>
      </w:r>
      <w:r>
        <w:rPr>
          <w:bCs/>
          <w:b/>
        </w:rPr>
        <w:t xml:space="preserve">)</w:t>
      </w:r>
      <w:r>
        <w:t xml:space="preserve">:</w:t>
      </w:r>
      <w:r>
        <w:t xml:space="preserve"> </w:t>
      </w:r>
      <w:r>
        <w:t xml:space="preserve">“</w:t>
      </w:r>
      <w:r>
        <w:t xml:space="preserve">niśīthagopīthāvagathāḥ</w:t>
      </w:r>
      <w:r>
        <w:t xml:space="preserve">”</w:t>
      </w:r>
      <w:r>
        <w:t xml:space="preserve"> </w:t>
      </w:r>
      <w:r>
        <w:t xml:space="preserve">(Uṇ. sū.</w:t>
      </w:r>
      <w:r>
        <w:t xml:space="preserve"> </w:t>
      </w:r>
      <w:r>
        <w:t xml:space="preserve">“</w:t>
      </w:r>
      <w:r>
        <w:t xml:space="preserve">2-166</w:t>
      </w:r>
      <w:r>
        <w:t xml:space="preserve">”</w:t>
      </w:r>
      <w:r>
        <w:t xml:space="preserve"> </w:t>
      </w:r>
      <w:r>
        <w:t xml:space="preserve">[?]; the bhāṣya gives 2-9): the three words</w:t>
      </w:r>
      <w:r>
        <w:t xml:space="preserve"> </w:t>
      </w:r>
      <w:r>
        <w:rPr>
          <w:iCs/>
          <w:i/>
        </w:rPr>
        <w:t xml:space="preserve">niśītha</w:t>
      </w:r>
      <w:r>
        <w:t xml:space="preserve">,</w:t>
      </w:r>
      <w:r>
        <w:t xml:space="preserve"> </w:t>
      </w:r>
      <w:r>
        <w:rPr>
          <w:iCs/>
          <w:i/>
        </w:rPr>
        <w:t xml:space="preserve">gopītha</w:t>
      </w:r>
      <w:r>
        <w:t xml:space="preserve"> </w:t>
      </w:r>
      <w:r>
        <w:t xml:space="preserve">and</w:t>
      </w:r>
      <w:r>
        <w:t xml:space="preserve"> </w:t>
      </w:r>
      <w:r>
        <w:rPr>
          <w:iCs/>
          <w:i/>
        </w:rPr>
        <w:t xml:space="preserve">avagatha</w:t>
      </w:r>
      <w:r>
        <w:t xml:space="preserve"> </w:t>
      </w:r>
      <w:r>
        <w:t xml:space="preserve">are given ready-made as ending in the suffix</w:t>
      </w:r>
      <w:r>
        <w:t xml:space="preserve"> </w:t>
      </w:r>
      <w:r>
        <w:rPr>
          <w:iCs/>
          <w:i/>
        </w:rPr>
        <w:t xml:space="preserve">thak</w:t>
      </w:r>
      <w:r>
        <w:t xml:space="preserve">; so it is given ready-made as a</w:t>
      </w:r>
      <w:r>
        <w:t xml:space="preserve"> </w:t>
      </w:r>
      <w:r>
        <w:rPr>
          <w:iCs/>
          <w:i/>
        </w:rPr>
        <w:t xml:space="preserve">thak</w:t>
      </w:r>
      <w:r>
        <w:t xml:space="preserve">-final. The Vṛttikāra explains</w:t>
      </w:r>
      <w:r>
        <w:t xml:space="preserve"> </w:t>
      </w:r>
      <w:r>
        <w:rPr>
          <w:iCs/>
          <w:i/>
        </w:rPr>
        <w:t xml:space="preserve">gopītha</w:t>
      </w:r>
      <w:r>
        <w:t xml:space="preserve"> </w:t>
      </w:r>
      <w:r>
        <w:t xml:space="preserve">as</w:t>
      </w:r>
      <w:r>
        <w:t xml:space="preserve"> </w:t>
      </w:r>
      <w:r>
        <w:rPr>
          <w:iCs/>
          <w:i/>
        </w:rPr>
        <w:t xml:space="preserve">tīrtha</w:t>
      </w:r>
      <w:r>
        <w:t xml:space="preserve">; the Vedabhāṣyakāra explains it as soma-drinking.</w:t>
      </w:r>
    </w:p>
    <w:p>
      <w:pPr>
        <w:pStyle w:val="BodyText"/>
      </w:pPr>
      <w:r>
        <w:rPr>
          <w:bCs/>
          <w:b/>
        </w:rPr>
        <w:t xml:space="preserve">प्र (</w:t>
      </w:r>
      <w:r>
        <w:rPr>
          <w:iCs/>
          <w:i/>
          <w:bCs/>
          <w:b/>
        </w:rPr>
        <w:t xml:space="preserve">pra</w:t>
      </w:r>
      <w:r>
        <w:rPr>
          <w:bCs/>
          <w:b/>
        </w:rPr>
        <w:t xml:space="preserve">)</w:t>
      </w:r>
      <w:r>
        <w:t xml:space="preserve">: the particle accent.</w:t>
      </w:r>
    </w:p>
    <w:p>
      <w:pPr>
        <w:pStyle w:val="BodyText"/>
      </w:pPr>
      <w:r>
        <w:rPr>
          <w:bCs/>
          <w:b/>
        </w:rPr>
        <w:t xml:space="preserve">॥१॥</w:t>
      </w:r>
    </w:p>
    <w:p>
      <w:r>
        <w:pict>
          <v:rect style="width:0;height:1.5pt" o:hralign="center" o:hrstd="t" o:hr="t"/>
        </w:pict>
      </w:r>
    </w:p>
    <w:bookmarkEnd w:id="871"/>
    <w:bookmarkStart w:id="872" w:name="page-786-lower-sūkta-19-rik-2"/>
    <w:p>
      <w:pPr>
        <w:pStyle w:val="Heading3"/>
      </w:pPr>
      <w:r>
        <w:t xml:space="preserve">Page 786 (lower) — Sūkta 19,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न॒हि दे॒वो न मर्त्यो॑ म॒हस्तव॒ क्रतुं॑ प॒रः । [accent ?]</w:t>
      </w:r>
      <w:r>
        <w:t xml:space="preserve"> </w:t>
      </w:r>
      <w:r>
        <w:t xml:space="preserve">म॒रुद्भि॑रग्न आ ग॑हि ॥२॥ [accent ?]</w:t>
      </w:r>
    </w:p>
    <w:p>
      <w:pPr>
        <w:pStyle w:val="BlockText"/>
      </w:pPr>
      <w:r>
        <w:rPr>
          <w:iCs/>
          <w:i/>
        </w:rPr>
        <w:t xml:space="preserve">nahí devó na mártyo mahás tava krátuṃ paráḥ |</w:t>
      </w:r>
      <w:r>
        <w:t xml:space="preserve"> </w:t>
      </w:r>
      <w:r>
        <w:t xml:space="preserve">[accent ?]</w:t>
      </w:r>
      <w:r>
        <w:t xml:space="preserve"> </w:t>
      </w:r>
      <w:r>
        <w:rPr>
          <w:iCs/>
          <w:i/>
        </w:rPr>
        <w:t xml:space="preserve">marúdbhir agna ā́ gahi ||2||</w:t>
      </w:r>
      <w:r>
        <w:t xml:space="preserve"> </w:t>
      </w:r>
      <w:r>
        <w:t xml:space="preserve">[accent ?]</w:t>
      </w:r>
    </w:p>
    <w:p>
      <w:pPr>
        <w:pStyle w:val="FirstParagraph"/>
      </w:pPr>
      <w:r>
        <w:rPr>
          <w:iCs/>
          <w:i/>
        </w:rPr>
        <w:t xml:space="preserve">(Read as printed: bars under न (नहि), दे, म (महस्), व (तव), प and म (मरु); strokes over त्यो, तुं, द्भि and ग. No stroke is printed after the bar under म of महस्.)</w:t>
      </w:r>
    </w:p>
    <w:p>
      <w:pPr>
        <w:pStyle w:val="BodyText"/>
      </w:pPr>
      <w:r>
        <w:rPr>
          <w:bCs/>
          <w:b/>
        </w:rPr>
        <w:t xml:space="preserve">॥ Pada-pāṭhaḥ ॥</w:t>
      </w:r>
    </w:p>
    <w:p>
      <w:pPr>
        <w:pStyle w:val="BlockText"/>
      </w:pPr>
      <w:r>
        <w:t xml:space="preserve">नहि । देवः । न । मर्त्यः । महः । तव । क्रतुम् । परः ॥</w:t>
      </w:r>
      <w:r>
        <w:t xml:space="preserve"> </w:t>
      </w:r>
      <w:r>
        <w:t xml:space="preserve">मरुत्ऽभिः । अग्ने । आ । गहि ॥२॥</w:t>
      </w:r>
    </w:p>
    <w:p>
      <w:pPr>
        <w:pStyle w:val="BlockText"/>
      </w:pPr>
      <w:r>
        <w:rPr>
          <w:iCs/>
          <w:i/>
        </w:rPr>
        <w:t xml:space="preserve">nahi | devaḥ | na | martyaḥ | mahaḥ | tava | kratum | paraḥ ||</w:t>
      </w:r>
      <w:r>
        <w:t xml:space="preserve"> </w:t>
      </w:r>
      <w:r>
        <w:rPr>
          <w:iCs/>
          <w:i/>
        </w:rPr>
        <w:t xml:space="preserve">marut ’bhiḥ | agne | ā | gahi ||2||</w:t>
      </w:r>
    </w:p>
    <w:p>
      <w:pPr>
        <w:pStyle w:val="FirstParagraph"/>
      </w:pPr>
      <w:r>
        <w:rPr>
          <w:bCs/>
          <w:b/>
        </w:rPr>
        <w:t xml:space="preserve">॥ Sāyaṇa-bhāṣyam ॥</w:t>
      </w:r>
    </w:p>
    <w:p>
      <w:pPr>
        <w:pStyle w:val="BlockText"/>
      </w:pPr>
      <w:r>
        <w:t xml:space="preserve">हे अग्ने महो महतस्तव संबन्धिनं क्रतुं कर्मविशेषमुल्लङ्घ्य परो नहि उत्कृष्टो देवो न भवति खलु । तथा मर्त्यो मनुष्यश्च परो न भवति । ये मनुष्यास्त्वदीयं क्रतुमनुतिष्ठन्ति ये च देवास्त्वदीये क्रताविज्यन्ते त एवोत्कृष्टा इत्यर्थः । मरुद्भिरित्यादि पूर्ववत् ॥ नहि । एवमादीनामन्त इत्यन्तो-</w:t>
      </w:r>
    </w:p>
    <w:p>
      <w:pPr>
        <w:pStyle w:val="BlockText"/>
      </w:pPr>
      <w:r>
        <w:rPr>
          <w:iCs/>
          <w:i/>
        </w:rPr>
        <w:t xml:space="preserve">he agne maho mahatastava saṃbandhinaṃ kratuṃ karmaviśeṣamullaṅghya paro nahi utkṛṣṭo devo na bhavati khalu | tathā martyo manuṣyaśca paro na bhavati | ye manuṣyāstvadīyaṃ kratumanutiṣṭhanti ye ca devāstvadīye kratāvijyante ta evotkṛṣṭā ityarthaḥ | marudbhirityādi pūrvavat || nahi | evamādīnāmanta ityanto-</w:t>
      </w:r>
    </w:p>
    <w:bookmarkEnd w:id="872"/>
    <w:bookmarkStart w:id="873" w:name="X31ea53827110f5f4a90fc0277ae7d6953bb7535"/>
    <w:p>
      <w:pPr>
        <w:pStyle w:val="Heading3"/>
      </w:pPr>
      <w:r>
        <w:t xml:space="preserve">Page 787 — Rik 2: bhāṣya (end), word-meanings, overall sense, English, Special Topics, grammar</w:t>
      </w:r>
    </w:p>
    <w:p>
      <w:pPr>
        <w:pStyle w:val="FirstParagraph"/>
      </w:pPr>
      <w:r>
        <w:rPr>
          <w:iCs/>
          <w:i/>
        </w:rPr>
        <w:t xml:space="preserve">(The Uṇādi number १-७८ is read with some doubt; लुङ् न is as printed, for लुङ् न / लुग्न.)</w:t>
      </w:r>
    </w:p>
    <w:p>
      <w:pPr>
        <w:pStyle w:val="BlockText"/>
      </w:pPr>
      <w:r>
        <w:t xml:space="preserve">दात्तः । देवः । पचाद्यजन्तश्चित्त्वादन्तोदात्तः । महः । महतस्तलोपश्छान्दसः । बृहन्महतोरुपसंख्यानम् । पा. ६-१-१७३-१ । इति विभक्तेरुदात्तत्वम् । तव । युष्मदस्मदोर्ङसीत्याद्युदात्तत्वम् । क्रतुम् । कृञः कतुः । उ. १-७८ । प्रत्ययाद्युदात्तत्वम् । गहि । गमॢ सृप्ॢ गतौ । लोटः सेर्हिः । बहुलं छन्दसीति शपो लुक् । अनुदात्तोपदेशेत्यादिनानुनासिकलोपः । तस्यासिद्धवदत्राभादित्यसिद्धत्वादतो हेरिति लुङ् न भवति । निघातः ॥</w:t>
      </w:r>
    </w:p>
    <w:p>
      <w:pPr>
        <w:pStyle w:val="BlockText"/>
      </w:pPr>
      <w:r>
        <w:rPr>
          <w:iCs/>
          <w:i/>
        </w:rPr>
        <w:t xml:space="preserve">dāttaḥ | devaḥ | pacādyajantaścittvādantodāttaḥ | mahaḥ | mahatastalopaśchāndasaḥ | bṛhanmahatorupasaṃkhyānam | pā. 6-1-173-1 | iti vibhakterudāttatvam | tava | yuṣmadasmadorṅasītyādyudāttatvam | kratum | kṛñaḥ katuḥ | u. 1-78 | pratyayādyudāttatvam | gahi | gamḷ sṛpḷ gatau | loṭaḥ serhiḥ | bahulaṃ chandasīti śapo luk | anudāttopadeśetyādinānunāsikalopaḥ | tasyāsiddhavadatrābhādityasiddhatvādato heriti luṅ na bhavati | nighātaḥ ||</w:t>
      </w:r>
    </w:p>
    <w:p>
      <w:pPr>
        <w:pStyle w:val="FirstParagraph"/>
      </w:pPr>
      <w:r>
        <w:rPr>
          <w:bCs/>
          <w:b/>
        </w:rPr>
        <w:t xml:space="preserve">Translation:</w:t>
      </w:r>
      <w:r>
        <w:t xml:space="preserve"> </w:t>
      </w:r>
      <w:r>
        <w:t xml:space="preserve">“</w:t>
      </w:r>
      <w:r>
        <w:t xml:space="preserve">O Agni, no god is</w:t>
      </w:r>
      <w:r>
        <w:t xml:space="preserve"> </w:t>
      </w:r>
      <w:r>
        <w:rPr>
          <w:iCs/>
          <w:i/>
        </w:rPr>
        <w:t xml:space="preserve">para</w:t>
      </w:r>
      <w:r>
        <w:t xml:space="preserve">, superior, so as to go beyond the</w:t>
      </w:r>
      <w:r>
        <w:t xml:space="preserve"> </w:t>
      </w:r>
      <w:r>
        <w:rPr>
          <w:iCs/>
          <w:i/>
        </w:rPr>
        <w:t xml:space="preserve">kratu</w:t>
      </w:r>
      <w:r>
        <w:t xml:space="preserve">, the particular rite, belonging to you who are</w:t>
      </w:r>
      <w:r>
        <w:t xml:space="preserve"> </w:t>
      </w:r>
      <w:r>
        <w:rPr>
          <w:iCs/>
          <w:i/>
        </w:rPr>
        <w:t xml:space="preserve">mahas</w:t>
      </w:r>
      <w:r>
        <w:t xml:space="preserve">, great; likewise no</w:t>
      </w:r>
      <w:r>
        <w:t xml:space="preserve"> </w:t>
      </w:r>
      <w:r>
        <w:rPr>
          <w:iCs/>
          <w:i/>
        </w:rPr>
        <w:t xml:space="preserve">martya</w:t>
      </w:r>
      <w:r>
        <w:t xml:space="preserve">, man, is superior. That is, the men who perform your rite and the gods who are worshipped in your rite: they alone are superior.</w:t>
      </w:r>
      <w:r>
        <w:t xml:space="preserve"> </w:t>
      </w:r>
      <w:r>
        <w:rPr>
          <w:iCs/>
          <w:i/>
        </w:rPr>
        <w:t xml:space="preserve">Marudbhiḥ</w:t>
      </w:r>
      <w:r>
        <w:t xml:space="preserve"> </w:t>
      </w:r>
      <w:r>
        <w:t xml:space="preserve">and the rest, as before.</w:t>
      </w:r>
      <w:r>
        <w:t xml:space="preserve">”</w:t>
      </w:r>
      <w:r>
        <w:t xml:space="preserve"> </w:t>
      </w:r>
      <w:r>
        <w:t xml:space="preserve">(Grammatical tail:</w:t>
      </w:r>
      <w:r>
        <w:t xml:space="preserve"> </w:t>
      </w:r>
      <w:r>
        <w:rPr>
          <w:iCs/>
          <w:i/>
        </w:rPr>
        <w:t xml:space="preserve">nahi</w:t>
      </w:r>
      <w:r>
        <w:t xml:space="preserve">, final udātta by</w:t>
      </w:r>
      <w:r>
        <w:t xml:space="preserve"> </w:t>
      </w:r>
      <w:r>
        <w:rPr>
          <w:iCs/>
          <w:i/>
        </w:rPr>
        <w:t xml:space="preserve">evam-ādīnām antaḥ</w:t>
      </w:r>
      <w:r>
        <w:t xml:space="preserve">;</w:t>
      </w:r>
      <w:r>
        <w:t xml:space="preserve"> </w:t>
      </w:r>
      <w:r>
        <w:rPr>
          <w:iCs/>
          <w:i/>
        </w:rPr>
        <w:t xml:space="preserve">devaḥ</w:t>
      </w:r>
      <w:r>
        <w:t xml:space="preserve">, an</w:t>
      </w:r>
      <w:r>
        <w:t xml:space="preserve"> </w:t>
      </w:r>
      <w:r>
        <w:rPr>
          <w:iCs/>
          <w:i/>
        </w:rPr>
        <w:t xml:space="preserve">ac</w:t>
      </w:r>
      <w:r>
        <w:t xml:space="preserve">-final of the</w:t>
      </w:r>
      <w:r>
        <w:t xml:space="preserve"> </w:t>
      </w:r>
      <w:r>
        <w:rPr>
          <w:iCs/>
          <w:i/>
        </w:rPr>
        <w:t xml:space="preserve">pac-ādi</w:t>
      </w:r>
      <w:r>
        <w:t xml:space="preserve">, final udātta as</w:t>
      </w:r>
      <w:r>
        <w:t xml:space="preserve"> </w:t>
      </w:r>
      <w:r>
        <w:rPr>
          <w:iCs/>
          <w:i/>
        </w:rPr>
        <w:t xml:space="preserve">cit</w:t>
      </w:r>
      <w:r>
        <w:t xml:space="preserve">;</w:t>
      </w:r>
      <w:r>
        <w:t xml:space="preserve"> </w:t>
      </w:r>
      <w:r>
        <w:rPr>
          <w:iCs/>
          <w:i/>
        </w:rPr>
        <w:t xml:space="preserve">mahaḥ</w:t>
      </w:r>
      <w:r>
        <w:t xml:space="preserve">, the loss of</w:t>
      </w:r>
      <w:r>
        <w:t xml:space="preserve"> </w:t>
      </w:r>
      <w:r>
        <w:rPr>
          <w:iCs/>
          <w:i/>
        </w:rPr>
        <w:t xml:space="preserve">t</w:t>
      </w:r>
      <w:r>
        <w:t xml:space="preserve"> </w:t>
      </w:r>
      <w:r>
        <w:t xml:space="preserve">of</w:t>
      </w:r>
      <w:r>
        <w:t xml:space="preserve"> </w:t>
      </w:r>
      <w:r>
        <w:rPr>
          <w:iCs/>
          <w:i/>
        </w:rPr>
        <w:t xml:space="preserve">mahataḥ</w:t>
      </w:r>
      <w:r>
        <w:t xml:space="preserve"> </w:t>
      </w:r>
      <w:r>
        <w:t xml:space="preserve">Vedic, the ending udātta by</w:t>
      </w:r>
      <w:r>
        <w:t xml:space="preserve"> </w:t>
      </w:r>
      <w:r>
        <w:rPr>
          <w:iCs/>
          <w:i/>
        </w:rPr>
        <w:t xml:space="preserve">bṛhanmahator upasaṃkhyānam</w:t>
      </w:r>
      <w:r>
        <w:t xml:space="preserve"> </w:t>
      </w:r>
      <w:r>
        <w:t xml:space="preserve">(Pā. 6-1-173-1);</w:t>
      </w:r>
      <w:r>
        <w:t xml:space="preserve"> </w:t>
      </w:r>
      <w:r>
        <w:rPr>
          <w:iCs/>
          <w:i/>
        </w:rPr>
        <w:t xml:space="preserve">tava</w:t>
      </w:r>
      <w:r>
        <w:t xml:space="preserve">, initial udātta by</w:t>
      </w:r>
      <w:r>
        <w:t xml:space="preserve"> </w:t>
      </w:r>
      <w:r>
        <w:rPr>
          <w:iCs/>
          <w:i/>
        </w:rPr>
        <w:t xml:space="preserve">yuṣmadasmador ṅasi</w:t>
      </w:r>
      <w:r>
        <w:t xml:space="preserve">;</w:t>
      </w:r>
      <w:r>
        <w:t xml:space="preserve"> </w:t>
      </w:r>
      <w:r>
        <w:rPr>
          <w:iCs/>
          <w:i/>
        </w:rPr>
        <w:t xml:space="preserve">kratum</w:t>
      </w:r>
      <w:r>
        <w:t xml:space="preserve">,</w:t>
      </w:r>
      <w:r>
        <w:t xml:space="preserve"> </w:t>
      </w:r>
      <w:r>
        <w:rPr>
          <w:iCs/>
          <w:i/>
        </w:rPr>
        <w:t xml:space="preserve">katu</w:t>
      </w:r>
      <w:r>
        <w:t xml:space="preserve"> </w:t>
      </w:r>
      <w:r>
        <w:t xml:space="preserve">by</w:t>
      </w:r>
      <w:r>
        <w:t xml:space="preserve"> </w:t>
      </w:r>
      <w:r>
        <w:rPr>
          <w:iCs/>
          <w:i/>
        </w:rPr>
        <w:t xml:space="preserve">kṛñaḥ katuḥ</w:t>
      </w:r>
      <w:r>
        <w:t xml:space="preserve"> </w:t>
      </w:r>
      <w:r>
        <w:t xml:space="preserve">(Uṇ. 1-78 [?]), initial udātta of the suffix;</w:t>
      </w:r>
      <w:r>
        <w:t xml:space="preserve"> </w:t>
      </w:r>
      <w:r>
        <w:rPr>
          <w:iCs/>
          <w:i/>
        </w:rPr>
        <w:t xml:space="preserve">gahi</w:t>
      </w:r>
      <w:r>
        <w:t xml:space="preserve">,</w:t>
      </w:r>
      <w:r>
        <w:t xml:space="preserve"> </w:t>
      </w:r>
      <w:r>
        <w:rPr>
          <w:iCs/>
          <w:i/>
        </w:rPr>
        <w:t xml:space="preserve">gamḷ sṛpḷ gatau</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of</w:t>
      </w:r>
      <w:r>
        <w:t xml:space="preserve"> </w:t>
      </w:r>
      <w:r>
        <w:rPr>
          <w:iCs/>
          <w:i/>
        </w:rPr>
        <w:t xml:space="preserve">loṭ</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 the nasal dropped by</w:t>
      </w:r>
      <w:r>
        <w:t xml:space="preserve"> </w:t>
      </w:r>
      <w:r>
        <w:rPr>
          <w:iCs/>
          <w:i/>
        </w:rPr>
        <w:t xml:space="preserve">anudāttopadeśa…</w:t>
      </w:r>
      <w:r>
        <w:t xml:space="preserve">, and since that counts as not done by</w:t>
      </w:r>
      <w:r>
        <w:t xml:space="preserve"> </w:t>
      </w:r>
      <w:r>
        <w:rPr>
          <w:iCs/>
          <w:i/>
        </w:rPr>
        <w:t xml:space="preserve">asiddhavad atrābhāt</w:t>
      </w:r>
      <w:r>
        <w:t xml:space="preserve">,</w:t>
      </w:r>
      <w:r>
        <w:t xml:space="preserve"> </w:t>
      </w:r>
      <w:r>
        <w:rPr>
          <w:iCs/>
          <w:i/>
        </w:rPr>
        <w:t xml:space="preserve">hi</w:t>
      </w:r>
      <w:r>
        <w:t xml:space="preserve"> </w:t>
      </w:r>
      <w:r>
        <w:t xml:space="preserve">is not dropped by</w:t>
      </w:r>
      <w:r>
        <w:t xml:space="preserve"> </w:t>
      </w:r>
      <w:r>
        <w:rPr>
          <w:iCs/>
          <w:i/>
        </w:rPr>
        <w:t xml:space="preserve">ato heḥ</w:t>
      </w:r>
      <w:r>
        <w:t xml:space="preserve">; wholly unaccented.)</w:t>
      </w:r>
    </w:p>
    <w:p>
      <w:pPr>
        <w:pStyle w:val="BodyText"/>
      </w:pPr>
      <w:r>
        <w:rPr>
          <w:bCs/>
          <w:b/>
        </w:rPr>
        <w:t xml:space="preserve">॥ Prati-padārthaḥ ॥</w:t>
      </w:r>
    </w:p>
    <w:p>
      <w:pPr>
        <w:pStyle w:val="BodyText"/>
      </w:pPr>
      <w:r>
        <w:t xml:space="preserve">(</w:t>
      </w:r>
      <w:r>
        <w:rPr>
          <w:bCs/>
          <w:b/>
        </w:rPr>
        <w:t xml:space="preserve">O Agni</w:t>
      </w:r>
      <w:r>
        <w:t xml:space="preserve">) |</w:t>
      </w:r>
      <w:r>
        <w:t xml:space="preserve"> </w:t>
      </w:r>
      <w:r>
        <w:rPr>
          <w:bCs/>
          <w:b/>
        </w:rPr>
        <w:t xml:space="preserve">महः (mahaḥ)</w:t>
      </w:r>
      <w:r>
        <w:t xml:space="preserve"> </w:t>
      </w:r>
      <w:r>
        <w:t xml:space="preserve">— excellent |</w:t>
      </w:r>
      <w:r>
        <w:t xml:space="preserve"> </w:t>
      </w:r>
      <w:r>
        <w:rPr>
          <w:bCs/>
          <w:b/>
        </w:rPr>
        <w:t xml:space="preserve">तव (tava)</w:t>
      </w:r>
      <w:r>
        <w:t xml:space="preserve"> </w:t>
      </w:r>
      <w:r>
        <w:t xml:space="preserve">— your |</w:t>
      </w:r>
      <w:r>
        <w:t xml:space="preserve"> </w:t>
      </w:r>
      <w:r>
        <w:rPr>
          <w:bCs/>
          <w:b/>
        </w:rPr>
        <w:t xml:space="preserve">क्रतुम् (kratum)</w:t>
      </w:r>
      <w:r>
        <w:t xml:space="preserve"> </w:t>
      </w:r>
      <w:r>
        <w:t xml:space="preserve">— the rite (sacrifice), going beyond |</w:t>
      </w:r>
      <w:r>
        <w:t xml:space="preserve"> </w:t>
      </w:r>
      <w:r>
        <w:rPr>
          <w:bCs/>
          <w:b/>
        </w:rPr>
        <w:t xml:space="preserve">परः (paraḥ)</w:t>
      </w:r>
      <w:r>
        <w:t xml:space="preserve"> </w:t>
      </w:r>
      <w:r>
        <w:t xml:space="preserve">— another |</w:t>
      </w:r>
      <w:r>
        <w:t xml:space="preserve"> </w:t>
      </w:r>
      <w:r>
        <w:rPr>
          <w:bCs/>
          <w:b/>
        </w:rPr>
        <w:t xml:space="preserve">देवः (devaḥ)</w:t>
      </w:r>
      <w:r>
        <w:t xml:space="preserve"> </w:t>
      </w:r>
      <w:r>
        <w:t xml:space="preserve">— god |</w:t>
      </w:r>
      <w:r>
        <w:t xml:space="preserve"> </w:t>
      </w:r>
      <w:r>
        <w:rPr>
          <w:bCs/>
          <w:b/>
        </w:rPr>
        <w:t xml:space="preserve">नहि (nahi)</w:t>
      </w:r>
      <w:r>
        <w:t xml:space="preserve"> </w:t>
      </w:r>
      <w:r>
        <w:t xml:space="preserve">— there is not | (likewise) |</w:t>
      </w:r>
      <w:r>
        <w:t xml:space="preserve"> </w:t>
      </w:r>
      <w:r>
        <w:rPr>
          <w:bCs/>
          <w:b/>
        </w:rPr>
        <w:t xml:space="preserve">मर्त्यः (martyaḥ)</w:t>
      </w:r>
      <w:r>
        <w:t xml:space="preserve"> </w:t>
      </w:r>
      <w:r>
        <w:t xml:space="preserve">— a man too |</w:t>
      </w:r>
      <w:r>
        <w:t xml:space="preserve"> </w:t>
      </w:r>
      <w:r>
        <w:rPr>
          <w:bCs/>
          <w:b/>
        </w:rPr>
        <w:t xml:space="preserve">न (na)</w:t>
      </w:r>
      <w:r>
        <w:t xml:space="preserve"> </w:t>
      </w:r>
      <w:r>
        <w:t xml:space="preserve">— there is not | (therefore)</w:t>
      </w:r>
      <w:r>
        <w:t xml:space="preserve"> </w:t>
      </w:r>
      <w:r>
        <w:rPr>
          <w:bCs/>
          <w:b/>
        </w:rPr>
        <w:t xml:space="preserve">हे अग्ने (he agne)</w:t>
      </w:r>
      <w:r>
        <w:t xml:space="preserve"> </w:t>
      </w:r>
      <w:r>
        <w:t xml:space="preserve">— O Agni | (you)</w:t>
      </w:r>
      <w:r>
        <w:t xml:space="preserve"> </w:t>
      </w:r>
      <w:r>
        <w:rPr>
          <w:bCs/>
          <w:b/>
        </w:rPr>
        <w:t xml:space="preserve">मरुद्भिः (marudbhiḥ)</w:t>
      </w:r>
      <w:r>
        <w:t xml:space="preserve"> </w:t>
      </w:r>
      <w:r>
        <w:t xml:space="preserve">— together with the Marut deities |</w:t>
      </w:r>
      <w:r>
        <w:t xml:space="preserve"> </w:t>
      </w:r>
      <w:r>
        <w:rPr>
          <w:bCs/>
          <w:b/>
        </w:rPr>
        <w:t xml:space="preserve">आ गहि (ā gahi)</w:t>
      </w:r>
      <w:r>
        <w:t xml:space="preserve"> </w:t>
      </w:r>
      <w:r>
        <w:t xml:space="preserve">— come here.</w:t>
      </w:r>
    </w:p>
    <w:p>
      <w:pPr>
        <w:pStyle w:val="BodyText"/>
      </w:pPr>
      <w:r>
        <w:rPr>
          <w:bCs/>
          <w:b/>
        </w:rPr>
        <w:t xml:space="preserve">॥ Bhāvārthaḥ ॥</w:t>
      </w:r>
    </w:p>
    <w:p>
      <w:pPr>
        <w:pStyle w:val="BodyText"/>
      </w:pPr>
      <w:r>
        <w:t xml:space="preserve">O Agni, the rite or sacrifice connected with you is very great. There is no god or man able to transgress it. Therefore, O Agni, come here together with the Marut deities.</w:t>
      </w:r>
    </w:p>
    <w:p>
      <w:pPr>
        <w:pStyle w:val="BodyText"/>
      </w:pPr>
      <w:r>
        <w:rPr>
          <w:bCs/>
          <w:b/>
        </w:rPr>
        <w:t xml:space="preserve">॥ English Translation ॥</w:t>
      </w:r>
      <w:r>
        <w:t xml:space="preserve"> </w:t>
      </w:r>
      <w:r>
        <w:rPr>
          <w:iCs/>
          <w:i/>
        </w:rPr>
        <w:t xml:space="preserve">(as printed in the source)</w:t>
      </w:r>
    </w:p>
    <w:p>
      <w:pPr>
        <w:pStyle w:val="BlockText"/>
      </w:pPr>
      <w:r>
        <w:t xml:space="preserve">Neither god nor man has power over a rite (dedicated) to you who are great : come hitter [sic], Agni, with the Maruths [sic].</w:t>
      </w:r>
    </w:p>
    <w:p>
      <w:pPr>
        <w:pStyle w:val="FirstParagraph"/>
      </w:pPr>
      <w:r>
        <w:rPr>
          <w:bCs/>
          <w:b/>
        </w:rPr>
        <w:t xml:space="preserve">॥ Viśeṣa-viṣayagaḷu (Special Topics) ॥</w:t>
      </w:r>
    </w:p>
    <w:p>
      <w:pPr>
        <w:pStyle w:val="BodyText"/>
      </w:pPr>
      <w:r>
        <w:rPr>
          <w:bCs/>
          <w:b/>
        </w:rPr>
        <w:t xml:space="preserve">Mahaḥ</w:t>
      </w:r>
      <w:r>
        <w:t xml:space="preserve">:</w:t>
      </w:r>
      <w:r>
        <w:t xml:space="preserve"> </w:t>
      </w:r>
      <w:r>
        <w:rPr>
          <w:iCs/>
          <w:i/>
        </w:rPr>
        <w:t xml:space="preserve">mahataḥ</w:t>
      </w:r>
      <w:r>
        <w:t xml:space="preserve">: excellent, or very strong, possessed of great power. Here the</w:t>
      </w:r>
      <w:r>
        <w:t xml:space="preserve"> </w:t>
      </w:r>
      <w:r>
        <w:rPr>
          <w:iCs/>
          <w:i/>
        </w:rPr>
        <w:t xml:space="preserve">t</w:t>
      </w:r>
      <w:r>
        <w:t xml:space="preserve"> </w:t>
      </w:r>
      <w:r>
        <w:t xml:space="preserve">has been dropped.</w:t>
      </w:r>
    </w:p>
    <w:p>
      <w:pPr>
        <w:pStyle w:val="BodyText"/>
      </w:pPr>
      <w:r>
        <w:rPr>
          <w:bCs/>
          <w:b/>
        </w:rPr>
        <w:t xml:space="preserve">Kratum</w:t>
      </w:r>
      <w:r>
        <w:t xml:space="preserve">: though this word has two senses, action (Ni.</w:t>
      </w:r>
      <w:r>
        <w:t xml:space="preserve"> </w:t>
      </w:r>
      <w:r>
        <w:t xml:space="preserve">“</w:t>
      </w:r>
      <w:r>
        <w:t xml:space="preserve">3-2</w:t>
      </w:r>
      <w:r>
        <w:t xml:space="preserve">”</w:t>
      </w:r>
      <w:r>
        <w:t xml:space="preserve"> </w:t>
      </w:r>
      <w:r>
        <w:t xml:space="preserve">[?]) and intelligence (Ni.</w:t>
      </w:r>
      <w:r>
        <w:t xml:space="preserve"> </w:t>
      </w:r>
      <w:r>
        <w:t xml:space="preserve">“</w:t>
      </w:r>
      <w:r>
        <w:t xml:space="preserve">3-13</w:t>
      </w:r>
      <w:r>
        <w:t xml:space="preserve">”</w:t>
      </w:r>
      <w:r>
        <w:t xml:space="preserve"> </w:t>
      </w:r>
      <w:r>
        <w:t xml:space="preserve">[?]), the commentator gives only the sense action.</w:t>
      </w:r>
    </w:p>
    <w:p>
      <w:pPr>
        <w:pStyle w:val="BodyText"/>
      </w:pPr>
      <w:r>
        <w:rPr>
          <w:bCs/>
          <w:b/>
        </w:rPr>
        <w:t xml:space="preserve">॥ Vyākaraṇa-prakriyā ॥</w:t>
      </w:r>
      <w:r>
        <w:t xml:space="preserve"> </w:t>
      </w:r>
      <w:r>
        <w:rPr>
          <w:iCs/>
          <w:i/>
        </w:rPr>
        <w:t xml:space="preserve">(grammar pages 787–788, noted briefly)</w:t>
      </w:r>
    </w:p>
    <w:p>
      <w:pPr>
        <w:pStyle w:val="BodyText"/>
      </w:pPr>
      <w:r>
        <w:rPr>
          <w:bCs/>
          <w:b/>
        </w:rPr>
        <w:t xml:space="preserve">नहि (</w:t>
      </w:r>
      <w:r>
        <w:rPr>
          <w:iCs/>
          <w:i/>
          <w:bCs/>
          <w:b/>
        </w:rPr>
        <w:t xml:space="preserve">nahi</w:t>
      </w:r>
      <w:r>
        <w:rPr>
          <w:bCs/>
          <w:b/>
        </w:rPr>
        <w:t xml:space="preserve">)</w:t>
      </w:r>
      <w:r>
        <w:t xml:space="preserve">: final udātta by</w:t>
      </w:r>
      <w:r>
        <w:t xml:space="preserve"> </w:t>
      </w:r>
      <w:r>
        <w:t xml:space="preserve">“</w:t>
      </w:r>
      <w:r>
        <w:t xml:space="preserve">evādīnām antaḥ</w:t>
      </w:r>
      <w:r>
        <w:t xml:space="preserve">”</w:t>
      </w:r>
      <w:r>
        <w:t xml:space="preserve">.</w:t>
      </w:r>
    </w:p>
    <w:p>
      <w:pPr>
        <w:pStyle w:val="BodyText"/>
      </w:pPr>
      <w:r>
        <w:rPr>
          <w:bCs/>
          <w:b/>
        </w:rPr>
        <w:t xml:space="preserve">देवः (</w:t>
      </w:r>
      <w:r>
        <w:rPr>
          <w:iCs/>
          <w:i/>
          <w:bCs/>
          <w:b/>
        </w:rPr>
        <w:t xml:space="preserve">devaḥ</w:t>
      </w:r>
      <w:r>
        <w:rPr>
          <w:bCs/>
          <w:b/>
        </w:rPr>
        <w:t xml:space="preserve">)</w:t>
      </w:r>
      <w:r>
        <w:t xml:space="preserve">: the root</w:t>
      </w:r>
      <w:r>
        <w:t xml:space="preserve"> </w:t>
      </w:r>
      <w:r>
        <w:rPr>
          <w:iCs/>
          <w:i/>
        </w:rPr>
        <w:t xml:space="preserve">divu krīḍādau</w:t>
      </w:r>
      <w:r>
        <w:t xml:space="preserve">, of the</w:t>
      </w:r>
      <w:r>
        <w:t xml:space="preserve"> </w:t>
      </w:r>
      <w:r>
        <w:rPr>
          <w:iCs/>
          <w:i/>
        </w:rPr>
        <w:t xml:space="preserve">pac-ādi</w:t>
      </w:r>
      <w:r>
        <w:t xml:space="preserve">; so by</w:t>
      </w:r>
      <w:r>
        <w:t xml:space="preserve"> </w:t>
      </w:r>
      <w:r>
        <w:t xml:space="preserve">“</w:t>
      </w:r>
      <w:r>
        <w:t xml:space="preserve">nandigrahipacādibhyo lyuṇinyacaḥ</w:t>
      </w:r>
      <w:r>
        <w:t xml:space="preserve">”</w:t>
      </w:r>
      <w:r>
        <w:t xml:space="preserve"> </w:t>
      </w:r>
      <w:r>
        <w:t xml:space="preserve">(Pā. sū. 3-1-134) the suffix</w:t>
      </w:r>
      <w:r>
        <w:t xml:space="preserve"> </w:t>
      </w:r>
      <w:r>
        <w:rPr>
          <w:iCs/>
          <w:i/>
        </w:rPr>
        <w:t xml:space="preserve">ac</w:t>
      </w:r>
      <w:r>
        <w:t xml:space="preserve">; by</w:t>
      </w:r>
      <w:r>
        <w:t xml:space="preserve"> </w:t>
      </w:r>
      <w:r>
        <w:t xml:space="preserve">“</w:t>
      </w:r>
      <w:r>
        <w:t xml:space="preserve">pugantalaghūpadhasya ca</w:t>
      </w:r>
      <w:r>
        <w:t xml:space="preserve">”</w:t>
      </w:r>
      <w:r>
        <w:t xml:space="preserve"> </w:t>
      </w:r>
      <w:r>
        <w:t xml:space="preserve">(Pā. sū. 7-3-86) the</w:t>
      </w:r>
      <w:r>
        <w:t xml:space="preserve"> </w:t>
      </w:r>
      <w:r>
        <w:rPr>
          <w:iCs/>
          <w:i/>
        </w:rPr>
        <w:t xml:space="preserve">laghūpadha-guṇa</w:t>
      </w:r>
      <w:r>
        <w:t xml:space="preserve">; the suffix being</w:t>
      </w:r>
      <w:r>
        <w:t xml:space="preserve"> </w:t>
      </w:r>
      <w:r>
        <w:rPr>
          <w:iCs/>
          <w:i/>
        </w:rPr>
        <w:t xml:space="preserve">cit</w:t>
      </w:r>
      <w:r>
        <w:t xml:space="preserve">, final udātta by</w:t>
      </w:r>
      <w:r>
        <w:t xml:space="preserve"> </w:t>
      </w:r>
      <w:r>
        <w:rPr>
          <w:iCs/>
          <w:i/>
        </w:rPr>
        <w:t xml:space="preserve">citaḥ</w:t>
      </w:r>
      <w:r>
        <w:t xml:space="preserve">.</w:t>
      </w:r>
    </w:p>
    <w:bookmarkEnd w:id="873"/>
    <w:bookmarkStart w:id="874" w:name="page-788-upper-rik-2-grammar-end"/>
    <w:p>
      <w:pPr>
        <w:pStyle w:val="Heading3"/>
      </w:pPr>
      <w:r>
        <w:t xml:space="preserve">Page 788 (upper) — Rik 2: grammar (end)</w:t>
      </w:r>
    </w:p>
    <w:p>
      <w:pPr>
        <w:pStyle w:val="FirstParagraph"/>
      </w:pPr>
      <w:r>
        <w:rPr>
          <w:bCs/>
          <w:b/>
        </w:rPr>
        <w:t xml:space="preserve">महः (</w:t>
      </w:r>
      <w:r>
        <w:rPr>
          <w:iCs/>
          <w:i/>
          <w:bCs/>
          <w:b/>
        </w:rPr>
        <w:t xml:space="preserve">mahaḥ</w:t>
      </w:r>
      <w:r>
        <w:rPr>
          <w:bCs/>
          <w:b/>
        </w:rPr>
        <w:t xml:space="preserve">)</w:t>
      </w:r>
      <w:r>
        <w:t xml:space="preserve">: for the</w:t>
      </w:r>
      <w:r>
        <w:t xml:space="preserve"> </w:t>
      </w:r>
      <w:r>
        <w:rPr>
          <w:iCs/>
          <w:i/>
        </w:rPr>
        <w:t xml:space="preserve">t</w:t>
      </w:r>
      <w:r>
        <w:t xml:space="preserve"> </w:t>
      </w:r>
      <w:r>
        <w:t xml:space="preserve">of the word</w:t>
      </w:r>
      <w:r>
        <w:t xml:space="preserve"> </w:t>
      </w:r>
      <w:r>
        <w:rPr>
          <w:iCs/>
          <w:i/>
        </w:rPr>
        <w:t xml:space="preserve">mahataḥ</w:t>
      </w:r>
      <w:r>
        <w:t xml:space="preserve">, a Vedic loss. The genitive ending after the word</w:t>
      </w:r>
      <w:r>
        <w:t xml:space="preserve"> </w:t>
      </w:r>
      <w:r>
        <w:rPr>
          <w:iCs/>
          <w:i/>
        </w:rPr>
        <w:t xml:space="preserve">mahat</w:t>
      </w:r>
      <w:r>
        <w:t xml:space="preserve"> </w:t>
      </w:r>
      <w:r>
        <w:t xml:space="preserve">is udātta by</w:t>
      </w:r>
      <w:r>
        <w:t xml:space="preserve"> </w:t>
      </w:r>
      <w:r>
        <w:t xml:space="preserve">“</w:t>
      </w:r>
      <w:r>
        <w:t xml:space="preserve">bṛhanmahator upasaṃkhyānam</w:t>
      </w:r>
      <w:r>
        <w:t xml:space="preserve">”</w:t>
      </w:r>
      <w:r>
        <w:t xml:space="preserve"> </w:t>
      </w:r>
      <w:r>
        <w:t xml:space="preserve">(Pā. sū. 6-1-173, Vā. 1): after the words</w:t>
      </w:r>
      <w:r>
        <w:t xml:space="preserve"> </w:t>
      </w:r>
      <w:r>
        <w:rPr>
          <w:iCs/>
          <w:i/>
        </w:rPr>
        <w:t xml:space="preserve">bṛhat</w:t>
      </w:r>
      <w:r>
        <w:t xml:space="preserve"> </w:t>
      </w:r>
      <w:r>
        <w:t xml:space="preserve">and</w:t>
      </w:r>
      <w:r>
        <w:t xml:space="preserve"> </w:t>
      </w:r>
      <w:r>
        <w:rPr>
          <w:iCs/>
          <w:i/>
        </w:rPr>
        <w:t xml:space="preserve">mahat</w:t>
      </w:r>
      <w:r>
        <w:t xml:space="preserve">, the letters called</w:t>
      </w:r>
      <w:r>
        <w:t xml:space="preserve"> </w:t>
      </w:r>
      <w:r>
        <w:rPr>
          <w:iCs/>
          <w:i/>
        </w:rPr>
        <w:t xml:space="preserve">nadī</w:t>
      </w:r>
      <w:r>
        <w:t xml:space="preserve"> </w:t>
      </w:r>
      <w:r>
        <w:t xml:space="preserve">and the vowel-initial case-endings from</w:t>
      </w:r>
      <w:r>
        <w:t xml:space="preserve"> </w:t>
      </w:r>
      <w:r>
        <w:rPr>
          <w:iCs/>
          <w:i/>
        </w:rPr>
        <w:t xml:space="preserve">śas</w:t>
      </w:r>
      <w:r>
        <w:t xml:space="preserve"> </w:t>
      </w:r>
      <w:r>
        <w:t xml:space="preserve">on are udātta. Although, since it is treated like</w:t>
      </w:r>
      <w:r>
        <w:t xml:space="preserve"> </w:t>
      </w:r>
      <w:r>
        <w:rPr>
          <w:iCs/>
          <w:i/>
        </w:rPr>
        <w:t xml:space="preserve">śatṛ</w:t>
      </w:r>
      <w:r>
        <w:t xml:space="preserve"> </w:t>
      </w:r>
      <w:r>
        <w:t xml:space="preserve">by</w:t>
      </w:r>
      <w:r>
        <w:t xml:space="preserve"> </w:t>
      </w:r>
      <w:r>
        <w:t xml:space="preserve">“</w:t>
      </w:r>
      <w:r>
        <w:t xml:space="preserve">vartamāne pṛṣadbṛhanmahajjagacchatṛvac ca</w:t>
      </w:r>
      <w:r>
        <w:t xml:space="preserve">”</w:t>
      </w:r>
      <w:r>
        <w:t xml:space="preserve"> </w:t>
      </w:r>
      <w:r>
        <w:t xml:space="preserve">(Uṇ. sū.</w:t>
      </w:r>
      <w:r>
        <w:t xml:space="preserve"> </w:t>
      </w:r>
      <w:r>
        <w:t xml:space="preserve">“</w:t>
      </w:r>
      <w:r>
        <w:t xml:space="preserve">2-241</w:t>
      </w:r>
      <w:r>
        <w:t xml:space="preserve">”</w:t>
      </w:r>
      <w:r>
        <w:t xml:space="preserve"> </w:t>
      </w:r>
      <w:r>
        <w:t xml:space="preserve">[?]), the udātta is established by</w:t>
      </w:r>
      <w:r>
        <w:t xml:space="preserve"> </w:t>
      </w:r>
      <w:r>
        <w:t xml:space="preserve">“</w:t>
      </w:r>
      <w:r>
        <w:t xml:space="preserve">śatur anumo nadyajādī</w:t>
      </w:r>
      <w:r>
        <w:t xml:space="preserve">”</w:t>
      </w:r>
      <w:r>
        <w:t xml:space="preserve"> </w:t>
      </w:r>
      <w:r>
        <w:t xml:space="preserve">(Pā. sū. 6-1-173) itself, so that the vārttika might appear purposeless, it was shown earlier that the vārttika is purposeful as a restriction.</w:t>
      </w:r>
    </w:p>
    <w:p>
      <w:pPr>
        <w:pStyle w:val="BodyText"/>
      </w:pPr>
      <w:r>
        <w:rPr>
          <w:bCs/>
          <w:b/>
        </w:rPr>
        <w:t xml:space="preserve">तव (</w:t>
      </w:r>
      <w:r>
        <w:rPr>
          <w:iCs/>
          <w:i/>
          <w:bCs/>
          <w:b/>
        </w:rPr>
        <w:t xml:space="preserve">tava</w:t>
      </w:r>
      <w:r>
        <w:rPr>
          <w:bCs/>
          <w:b/>
        </w:rPr>
        <w:t xml:space="preserve">)</w:t>
      </w:r>
      <w:r>
        <w:t xml:space="preserve">: by</w:t>
      </w:r>
      <w:r>
        <w:t xml:space="preserve"> </w:t>
      </w:r>
      <w:r>
        <w:t xml:space="preserve">“</w:t>
      </w:r>
      <w:r>
        <w:t xml:space="preserve">yuṣmadasmador ṅasi</w:t>
      </w:r>
      <w:r>
        <w:t xml:space="preserve">”</w:t>
      </w:r>
      <w:r>
        <w:t xml:space="preserve"> </w:t>
      </w:r>
      <w:r>
        <w:t xml:space="preserve">(Pā. sū. 6-1-211), when</w:t>
      </w:r>
      <w:r>
        <w:t xml:space="preserve"> </w:t>
      </w:r>
      <w:r>
        <w:rPr>
          <w:iCs/>
          <w:i/>
        </w:rPr>
        <w:t xml:space="preserve">ṅas</w:t>
      </w:r>
      <w:r>
        <w:t xml:space="preserve"> </w:t>
      </w:r>
      <w:r>
        <w:t xml:space="preserve">follows, the first syllable of the words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is udātta; so it is initial udātta.</w:t>
      </w:r>
    </w:p>
    <w:p>
      <w:pPr>
        <w:pStyle w:val="BodyText"/>
      </w:pPr>
      <w:r>
        <w:rPr>
          <w:bCs/>
          <w:b/>
        </w:rPr>
        <w:t xml:space="preserve">क्रतुम् (</w:t>
      </w:r>
      <w:r>
        <w:rPr>
          <w:iCs/>
          <w:i/>
          <w:bCs/>
          <w:b/>
        </w:rPr>
        <w:t xml:space="preserve">kratum</w:t>
      </w:r>
      <w:r>
        <w:rPr>
          <w:bCs/>
          <w:b/>
        </w:rPr>
        <w:t xml:space="preserve">)</w:t>
      </w:r>
      <w:r>
        <w:t xml:space="preserve">: (Uṇ. sū.</w:t>
      </w:r>
      <w:r>
        <w:t xml:space="preserve"> </w:t>
      </w:r>
      <w:r>
        <w:t xml:space="preserve">“</w:t>
      </w:r>
      <w:r>
        <w:t xml:space="preserve">1-77</w:t>
      </w:r>
      <w:r>
        <w:t xml:space="preserve">”</w:t>
      </w:r>
      <w:r>
        <w:t xml:space="preserve"> </w:t>
      </w:r>
      <w:r>
        <w:t xml:space="preserve">[?]) since the suffix</w:t>
      </w:r>
      <w:r>
        <w:t xml:space="preserve"> </w:t>
      </w:r>
      <w:r>
        <w:rPr>
          <w:iCs/>
          <w:i/>
        </w:rPr>
        <w:t xml:space="preserve">katu</w:t>
      </w:r>
      <w:r>
        <w:t xml:space="preserve"> </w:t>
      </w:r>
      <w:r>
        <w:t xml:space="preserve">comes after the root</w:t>
      </w:r>
      <w:r>
        <w:t xml:space="preserve"> </w:t>
      </w:r>
      <w:r>
        <w:rPr>
          <w:iCs/>
          <w:i/>
        </w:rPr>
        <w:t xml:space="preserve">ḍukṛñ karaṇe</w:t>
      </w:r>
      <w:r>
        <w:t xml:space="preserve">, after the root</w:t>
      </w:r>
      <w:r>
        <w:t xml:space="preserve"> </w:t>
      </w:r>
      <w:r>
        <w:rPr>
          <w:iCs/>
          <w:i/>
        </w:rPr>
        <w:t xml:space="preserve">kṛ</w:t>
      </w:r>
      <w:r>
        <w:t xml:space="preserve"> </w:t>
      </w:r>
      <w:r>
        <w:t xml:space="preserve">the suffix</w:t>
      </w:r>
      <w:r>
        <w:t xml:space="preserve"> </w:t>
      </w:r>
      <w:r>
        <w:rPr>
          <w:iCs/>
          <w:i/>
        </w:rPr>
        <w:t xml:space="preserve">katu</w:t>
      </w:r>
      <w:r>
        <w:t xml:space="preserve">; the</w:t>
      </w:r>
      <w:r>
        <w:t xml:space="preserve"> </w:t>
      </w:r>
      <w:r>
        <w:rPr>
          <w:iCs/>
          <w:i/>
        </w:rPr>
        <w:t xml:space="preserve">k</w:t>
      </w:r>
      <w:r>
        <w:t xml:space="preserve"> </w:t>
      </w:r>
      <w:r>
        <w:t xml:space="preserve">is called</w:t>
      </w:r>
      <w:r>
        <w:t xml:space="preserve"> </w:t>
      </w:r>
      <w:r>
        <w:rPr>
          <w:iCs/>
          <w:i/>
        </w:rPr>
        <w:t xml:space="preserve">it</w:t>
      </w:r>
      <w:r>
        <w:t xml:space="preserve"> </w:t>
      </w:r>
      <w:r>
        <w:t xml:space="preserve">and dropped:</w:t>
      </w:r>
      <w:r>
        <w:t xml:space="preserve"> </w:t>
      </w:r>
      <w:r>
        <w:rPr>
          <w:iCs/>
          <w:i/>
        </w:rPr>
        <w:t xml:space="preserve">kṛ</w:t>
      </w:r>
      <w:r>
        <w:t xml:space="preserve"> </w:t>
      </w:r>
      <w:r>
        <w:t xml:space="preserve">+</w:t>
      </w:r>
      <w:r>
        <w:t xml:space="preserve"> </w:t>
      </w:r>
      <w:r>
        <w:rPr>
          <w:iCs/>
          <w:i/>
        </w:rPr>
        <w:t xml:space="preserve">atu</w:t>
      </w:r>
      <w:r>
        <w:t xml:space="preserve">. The suffix being</w:t>
      </w:r>
      <w:r>
        <w:t xml:space="preserve"> </w:t>
      </w:r>
      <w:r>
        <w:rPr>
          <w:iCs/>
          <w:i/>
        </w:rPr>
        <w:t xml:space="preserve">kit</w:t>
      </w:r>
      <w:r>
        <w:t xml:space="preserve">,</w:t>
      </w:r>
      <w:r>
        <w:t xml:space="preserve"> </w:t>
      </w:r>
      <w:r>
        <w:rPr>
          <w:iCs/>
          <w:i/>
        </w:rPr>
        <w:t xml:space="preserve">guṇa</w:t>
      </w:r>
      <w:r>
        <w:t xml:space="preserve"> </w:t>
      </w:r>
      <w:r>
        <w:t xml:space="preserve">is barred by</w:t>
      </w:r>
      <w:r>
        <w:t xml:space="preserve"> </w:t>
      </w:r>
      <w:r>
        <w:t xml:space="preserve">“</w:t>
      </w:r>
      <w:r>
        <w:t xml:space="preserve">kṅiti ca</w:t>
      </w:r>
      <w:r>
        <w:t xml:space="preserve">”</w:t>
      </w:r>
      <w:r>
        <w:t xml:space="preserve"> </w:t>
      </w:r>
      <w:r>
        <w:t xml:space="preserve">(Pā. sū. 1-1-5), so</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(Pā. sū. 7-3-84) does not come. By the substitute</w:t>
      </w:r>
      <w:r>
        <w:t xml:space="preserve"> </w:t>
      </w:r>
      <w:r>
        <w:rPr>
          <w:iCs/>
          <w:i/>
        </w:rPr>
        <w:t xml:space="preserve">yaṇ</w:t>
      </w:r>
      <w:r>
        <w:t xml:space="preserve">,</w:t>
      </w:r>
      <w:r>
        <w:t xml:space="preserve"> </w:t>
      </w:r>
      <w:r>
        <w:rPr>
          <w:iCs/>
          <w:i/>
        </w:rPr>
        <w:t xml:space="preserve">r</w:t>
      </w:r>
      <w:r>
        <w:t xml:space="preserve"> </w:t>
      </w:r>
      <w:r>
        <w:t xml:space="preserve">for the</w:t>
      </w:r>
      <w:r>
        <w:t xml:space="preserve"> </w:t>
      </w:r>
      <w:r>
        <w:rPr>
          <w:iCs/>
          <w:i/>
        </w:rPr>
        <w:t xml:space="preserve">ṛ</w:t>
      </w:r>
      <w:r>
        <w:t xml:space="preserve">; by</w:t>
      </w:r>
      <w:r>
        <w:t xml:space="preserve"> </w:t>
      </w:r>
      <w:r>
        <w:t xml:space="preserve">“</w:t>
      </w:r>
      <w:r>
        <w:t xml:space="preserve">ādyudāttaś ca</w:t>
      </w:r>
      <w:r>
        <w:t xml:space="preserve">”</w:t>
      </w:r>
      <w:r>
        <w:t xml:space="preserve"> </w:t>
      </w:r>
      <w:r>
        <w:t xml:space="preserve">(Pā. sū. 3-1-3), the suffix accent,</w:t>
      </w:r>
      <w:r>
        <w:t xml:space="preserve"> </w:t>
      </w:r>
      <w:r>
        <w:rPr>
          <w:iCs/>
          <w:i/>
        </w:rPr>
        <w:t xml:space="preserve">kratu</w:t>
      </w:r>
      <w:r>
        <w:t xml:space="preserve"> </w:t>
      </w:r>
      <w:r>
        <w:t xml:space="preserve">is initial udātta.</w:t>
      </w:r>
    </w:p>
    <w:p>
      <w:pPr>
        <w:pStyle w:val="BodyText"/>
      </w:pPr>
      <w:r>
        <w:rPr>
          <w:bCs/>
          <w:b/>
        </w:rPr>
        <w:t xml:space="preserve">गहि (</w:t>
      </w:r>
      <w:r>
        <w:rPr>
          <w:iCs/>
          <w:i/>
          <w:bCs/>
          <w:b/>
        </w:rPr>
        <w:t xml:space="preserve">gahi</w:t>
      </w:r>
      <w:r>
        <w:rPr>
          <w:bCs/>
          <w:b/>
        </w:rPr>
        <w:t xml:space="preserve">)</w:t>
      </w:r>
      <w:r>
        <w:t xml:space="preserve">: the root</w:t>
      </w:r>
      <w:r>
        <w:t xml:space="preserve"> </w:t>
      </w:r>
      <w:r>
        <w:rPr>
          <w:iCs/>
          <w:i/>
        </w:rPr>
        <w:t xml:space="preserve">gamḷ sṛpḷ gatau</w:t>
      </w:r>
      <w:r>
        <w:t xml:space="preserve">;</w:t>
      </w:r>
      <w:r>
        <w:t xml:space="preserve"> </w:t>
      </w:r>
      <w:r>
        <w:rPr>
          <w:iCs/>
          <w:i/>
        </w:rPr>
        <w:t xml:space="preserve">loṭ</w:t>
      </w:r>
      <w:r>
        <w:t xml:space="preserve">, 2nd singular</w:t>
      </w:r>
      <w:r>
        <w:t xml:space="preserve"> </w:t>
      </w:r>
      <w:r>
        <w:rPr>
          <w:iCs/>
          <w:i/>
        </w:rPr>
        <w:t xml:space="preserve">sip</w:t>
      </w:r>
      <w:r>
        <w:t xml:space="preserve">; by</w:t>
      </w:r>
      <w:r>
        <w:t xml:space="preserve"> </w:t>
      </w:r>
      <w:r>
        <w:t xml:space="preserve">“</w:t>
      </w:r>
      <w:r>
        <w:t xml:space="preserve">ser hy apic ca</w:t>
      </w:r>
      <w:r>
        <w:t xml:space="preserve">”</w:t>
      </w:r>
      <w:r>
        <w:t xml:space="preserve"> </w:t>
      </w:r>
      <w:r>
        <w:t xml:space="preserve">(Pā. sū. 3-4-87)</w:t>
      </w:r>
      <w:r>
        <w:t xml:space="preserve"> </w:t>
      </w:r>
      <w:r>
        <w:rPr>
          <w:iCs/>
          <w:i/>
        </w:rPr>
        <w:t xml:space="preserve">hi</w:t>
      </w:r>
      <w:r>
        <w:t xml:space="preserve"> </w:t>
      </w:r>
      <w:r>
        <w:t xml:space="preserve">for</w:t>
      </w:r>
      <w:r>
        <w:t xml:space="preserve"> </w:t>
      </w:r>
      <w:r>
        <w:rPr>
          <w:iCs/>
          <w:i/>
        </w:rPr>
        <w:t xml:space="preserve">si</w:t>
      </w:r>
      <w:r>
        <w:t xml:space="preserve">:</w:t>
      </w:r>
      <w:r>
        <w:t xml:space="preserve"> </w:t>
      </w:r>
      <w:r>
        <w:rPr>
          <w:iCs/>
          <w:i/>
        </w:rPr>
        <w:t xml:space="preserve">gam</w:t>
      </w:r>
      <w:r>
        <w:t xml:space="preserve"> </w:t>
      </w:r>
      <w:r>
        <w:t xml:space="preserve">+</w:t>
      </w:r>
      <w:r>
        <w:t xml:space="preserve"> </w:t>
      </w:r>
      <w:r>
        <w:rPr>
          <w:iCs/>
          <w:i/>
        </w:rPr>
        <w:t xml:space="preserve">hi</w:t>
      </w:r>
      <w:r>
        <w:t xml:space="preserve">; the</w:t>
      </w:r>
      <w:r>
        <w:t xml:space="preserve"> </w:t>
      </w:r>
      <w:r>
        <w:rPr>
          <w:iCs/>
          <w:i/>
        </w:rPr>
        <w:t xml:space="preserve">vikaraṇa</w:t>
      </w:r>
      <w:r>
        <w:t xml:space="preserve"> </w:t>
      </w:r>
      <w:r>
        <w:rPr>
          <w:iCs/>
          <w:i/>
        </w:rPr>
        <w:t xml:space="preserve">śap</w:t>
      </w:r>
      <w:r>
        <w:t xml:space="preserve"> </w:t>
      </w:r>
      <w:r>
        <w:t xml:space="preserve">by</w:t>
      </w:r>
      <w:r>
        <w:t xml:space="preserve"> </w:t>
      </w:r>
      <w:r>
        <w:rPr>
          <w:iCs/>
          <w:i/>
        </w:rPr>
        <w:t xml:space="preserve">kartari śap</w:t>
      </w:r>
      <w:r>
        <w:t xml:space="preserve">; for it</w:t>
      </w:r>
      <w:r>
        <w:t xml:space="preserve"> </w:t>
      </w:r>
      <w:r>
        <w:rPr>
          <w:iCs/>
          <w:i/>
        </w:rPr>
        <w:t xml:space="preserve">luk</w:t>
      </w:r>
      <w:r>
        <w:t xml:space="preserve"> </w:t>
      </w:r>
      <w:r>
        <w:t xml:space="preserve">by</w:t>
      </w:r>
      <w:r>
        <w:t xml:space="preserve"> </w:t>
      </w:r>
      <w:r>
        <w:t xml:space="preserve">“</w:t>
      </w:r>
      <w:r>
        <w:t xml:space="preserve">bahulaṃ chandasi</w:t>
      </w:r>
      <w:r>
        <w:t xml:space="preserve">”</w:t>
      </w:r>
      <w:r>
        <w:t xml:space="preserve"> </w:t>
      </w:r>
      <w:r>
        <w:t xml:space="preserve">(Pā. sū. 2-4-73). In the Mahābhāṣya on the sūtra</w:t>
      </w:r>
      <w:r>
        <w:t xml:space="preserve"> </w:t>
      </w:r>
      <w:r>
        <w:t xml:space="preserve">“</w:t>
      </w:r>
      <w:r>
        <w:t xml:space="preserve">[ekāca upadeśe ’nudāttāt]</w:t>
      </w:r>
      <w:r>
        <w:t xml:space="preserve">”</w:t>
      </w:r>
      <w:r>
        <w:t xml:space="preserve"> </w:t>
      </w:r>
      <w:r>
        <w:t xml:space="preserve">(Pā. sū. 7-2-10) [the sūtra name is garbled in the print], the kārikā that counts the</w:t>
      </w:r>
      <w:r>
        <w:t xml:space="preserve"> </w:t>
      </w:r>
      <w:r>
        <w:rPr>
          <w:iCs/>
          <w:i/>
        </w:rPr>
        <w:t xml:space="preserve">anudāttopadeśa</w:t>
      </w:r>
      <w:r>
        <w:t xml:space="preserve"> </w:t>
      </w:r>
      <w:r>
        <w:t xml:space="preserve">roots (</w:t>
      </w:r>
      <w:r>
        <w:rPr>
          <w:iCs/>
          <w:i/>
        </w:rPr>
        <w:t xml:space="preserve">lip</w:t>
      </w:r>
      <w:r>
        <w:t xml:space="preserve">,</w:t>
      </w:r>
      <w:r>
        <w:t xml:space="preserve"> </w:t>
      </w:r>
      <w:r>
        <w:rPr>
          <w:iCs/>
          <w:i/>
        </w:rPr>
        <w:t xml:space="preserve">lup</w:t>
      </w:r>
      <w:r>
        <w:t xml:space="preserve">,</w:t>
      </w:r>
      <w:r>
        <w:t xml:space="preserve"> </w:t>
      </w:r>
      <w:r>
        <w:rPr>
          <w:iCs/>
          <w:i/>
        </w:rPr>
        <w:t xml:space="preserve">vap</w:t>
      </w:r>
      <w:r>
        <w:t xml:space="preserve">,</w:t>
      </w:r>
      <w:r>
        <w:t xml:space="preserve"> </w:t>
      </w:r>
      <w:r>
        <w:rPr>
          <w:iCs/>
          <w:i/>
        </w:rPr>
        <w:t xml:space="preserve">svap</w:t>
      </w:r>
      <w:r>
        <w:t xml:space="preserve">,</w:t>
      </w:r>
      <w:r>
        <w:t xml:space="preserve"> </w:t>
      </w:r>
      <w:r>
        <w:rPr>
          <w:iCs/>
          <w:i/>
        </w:rPr>
        <w:t xml:space="preserve">sṛp</w:t>
      </w:r>
      <w:r>
        <w:t xml:space="preserve">,</w:t>
      </w:r>
      <w:r>
        <w:t xml:space="preserve"> </w:t>
      </w:r>
      <w:r>
        <w:rPr>
          <w:iCs/>
          <w:i/>
        </w:rPr>
        <w:t xml:space="preserve">yabh</w:t>
      </w:r>
      <w:r>
        <w:t xml:space="preserve">,</w:t>
      </w:r>
      <w:r>
        <w:t xml:space="preserve"> </w:t>
      </w:r>
      <w:r>
        <w:rPr>
          <w:iCs/>
          <w:i/>
        </w:rPr>
        <w:t xml:space="preserve">rabh</w:t>
      </w:r>
      <w:r>
        <w:t xml:space="preserve">,</w:t>
      </w:r>
      <w:r>
        <w:t xml:space="preserve"> </w:t>
      </w:r>
      <w:r>
        <w:rPr>
          <w:iCs/>
          <w:i/>
        </w:rPr>
        <w:t xml:space="preserve">labh</w:t>
      </w:r>
      <w:r>
        <w:t xml:space="preserve">,</w:t>
      </w:r>
      <w:r>
        <w:t xml:space="preserve"> </w:t>
      </w:r>
      <w:r>
        <w:rPr>
          <w:iCs/>
          <w:i/>
        </w:rPr>
        <w:t xml:space="preserve">gam</w:t>
      </w:r>
      <w:r>
        <w:t xml:space="preserve">,</w:t>
      </w:r>
      <w:r>
        <w:t xml:space="preserve"> </w:t>
      </w:r>
      <w:r>
        <w:rPr>
          <w:iCs/>
          <w:i/>
        </w:rPr>
        <w:t xml:space="preserve">nam</w:t>
      </w:r>
      <w:r>
        <w:t xml:space="preserve"> </w:t>
      </w:r>
      <w:r>
        <w:t xml:space="preserve">…) contains</w:t>
      </w:r>
      <w:r>
        <w:t xml:space="preserve"> </w:t>
      </w:r>
      <w:r>
        <w:rPr>
          <w:iCs/>
          <w:i/>
        </w:rPr>
        <w:t xml:space="preserve">gam</w:t>
      </w:r>
      <w:r>
        <w:t xml:space="preserve">. So it is</w:t>
      </w:r>
      <w:r>
        <w:t xml:space="preserve"> </w:t>
      </w:r>
      <w:r>
        <w:rPr>
          <w:iCs/>
          <w:i/>
        </w:rPr>
        <w:t xml:space="preserve">anudātta</w:t>
      </w:r>
      <w:r>
        <w:t xml:space="preserve">; so by</w:t>
      </w:r>
      <w:r>
        <w:t xml:space="preserve"> </w:t>
      </w:r>
      <w:r>
        <w:t xml:space="preserve">“</w:t>
      </w:r>
      <w:r>
        <w:t xml:space="preserve">anudāttopadeśavanatitanotyādīnām anunāsikalopo jhali kṅiti</w:t>
      </w:r>
      <w:r>
        <w:t xml:space="preserve">”</w:t>
      </w:r>
      <w:r>
        <w:t xml:space="preserve"> </w:t>
      </w:r>
      <w:r>
        <w:t xml:space="preserve">(Pā. sū. 6-4-37), before a</w:t>
      </w:r>
      <w:r>
        <w:t xml:space="preserve"> </w:t>
      </w:r>
      <w:r>
        <w:rPr>
          <w:iCs/>
          <w:i/>
        </w:rPr>
        <w:t xml:space="preserve">jhal</w:t>
      </w:r>
      <w:r>
        <w:t xml:space="preserve">-initial suffix marked with</w:t>
      </w:r>
      <w:r>
        <w:t xml:space="preserve"> </w:t>
      </w:r>
      <w:r>
        <w:rPr>
          <w:iCs/>
          <w:i/>
        </w:rPr>
        <w:t xml:space="preserve">k</w:t>
      </w:r>
      <w:r>
        <w:t xml:space="preserve"> </w:t>
      </w:r>
      <w:r>
        <w:t xml:space="preserve">or</w:t>
      </w:r>
      <w:r>
        <w:t xml:space="preserve"> </w:t>
      </w:r>
      <w:r>
        <w:rPr>
          <w:iCs/>
          <w:i/>
        </w:rPr>
        <w:t xml:space="preserve">ṅ</w:t>
      </w:r>
      <w:r>
        <w:t xml:space="preserve">, the last letter of the nasal-final</w:t>
      </w:r>
      <w:r>
        <w:t xml:space="preserve"> </w:t>
      </w:r>
      <w:r>
        <w:rPr>
          <w:iCs/>
          <w:i/>
        </w:rPr>
        <w:t xml:space="preserve">anudāttopadeśa</w:t>
      </w:r>
      <w:r>
        <w:t xml:space="preserve"> </w:t>
      </w:r>
      <w:r>
        <w:t xml:space="preserve">roots, of the nasal-final</w:t>
      </w:r>
      <w:r>
        <w:t xml:space="preserve"> </w:t>
      </w:r>
      <w:r>
        <w:rPr>
          <w:iCs/>
          <w:i/>
        </w:rPr>
        <w:t xml:space="preserve">tanoty-ādi</w:t>
      </w:r>
      <w:r>
        <w:t xml:space="preserve"> </w:t>
      </w:r>
      <w:r>
        <w:t xml:space="preserve">roots and of the root</w:t>
      </w:r>
      <w:r>
        <w:t xml:space="preserve"> </w:t>
      </w:r>
      <w:r>
        <w:rPr>
          <w:iCs/>
          <w:i/>
        </w:rPr>
        <w:t xml:space="preserve">van</w:t>
      </w:r>
      <w:r>
        <w:t xml:space="preserve"> </w:t>
      </w:r>
      <w:r>
        <w:t xml:space="preserve">drops; so the nasal</w:t>
      </w:r>
      <w:r>
        <w:t xml:space="preserve"> </w:t>
      </w:r>
      <w:r>
        <w:rPr>
          <w:iCs/>
          <w:i/>
        </w:rPr>
        <w:t xml:space="preserve">m</w:t>
      </w:r>
      <w:r>
        <w:t xml:space="preserve"> </w:t>
      </w:r>
      <w:r>
        <w:t xml:space="preserve">drops:</w:t>
      </w:r>
      <w:r>
        <w:t xml:space="preserve"> </w:t>
      </w:r>
      <w:r>
        <w:rPr>
          <w:iCs/>
          <w:i/>
        </w:rPr>
        <w:t xml:space="preserve">ga</w:t>
      </w:r>
      <w:r>
        <w:t xml:space="preserve"> </w:t>
      </w:r>
      <w:r>
        <w:t xml:space="preserve">+</w:t>
      </w:r>
      <w:r>
        <w:t xml:space="preserve"> </w:t>
      </w:r>
      <w:r>
        <w:rPr>
          <w:iCs/>
          <w:i/>
        </w:rPr>
        <w:t xml:space="preserve">hi</w:t>
      </w:r>
      <w:r>
        <w:t xml:space="preserve">. By</w:t>
      </w:r>
      <w:r>
        <w:t xml:space="preserve"> </w:t>
      </w:r>
      <w:r>
        <w:t xml:space="preserve">“</w:t>
      </w:r>
      <w:r>
        <w:t xml:space="preserve">asiddhavad atrābhāt</w:t>
      </w:r>
      <w:r>
        <w:t xml:space="preserve">”</w:t>
      </w:r>
      <w:r>
        <w:t xml:space="preserve"> </w:t>
      </w:r>
      <w:r>
        <w:t xml:space="preserve">(Pā. sū. 6-4-22), when the</w:t>
      </w:r>
      <w:r>
        <w:t xml:space="preserve"> </w:t>
      </w:r>
      <w:r>
        <w:rPr>
          <w:iCs/>
          <w:i/>
        </w:rPr>
        <w:t xml:space="preserve">luk</w:t>
      </w:r>
      <w:r>
        <w:t xml:space="preserve"> </w:t>
      </w:r>
      <w:r>
        <w:t xml:space="preserve">of</w:t>
      </w:r>
      <w:r>
        <w:t xml:space="preserve"> </w:t>
      </w:r>
      <w:r>
        <w:rPr>
          <w:iCs/>
          <w:i/>
        </w:rPr>
        <w:t xml:space="preserve">hi</w:t>
      </w:r>
      <w:r>
        <w:t xml:space="preserve"> </w:t>
      </w:r>
      <w:r>
        <w:t xml:space="preserve">is made by the</w:t>
      </w:r>
      <w:r>
        <w:t xml:space="preserve"> </w:t>
      </w:r>
      <w:r>
        <w:rPr>
          <w:iCs/>
          <w:i/>
        </w:rPr>
        <w:t xml:space="preserve">ābhīya</w:t>
      </w:r>
      <w:r>
        <w:t xml:space="preserve"> </w:t>
      </w:r>
      <w:r>
        <w:t xml:space="preserve">rule</w:t>
      </w:r>
      <w:r>
        <w:t xml:space="preserve"> </w:t>
      </w:r>
      <w:r>
        <w:t xml:space="preserve">“</w:t>
      </w:r>
      <w:r>
        <w:t xml:space="preserve">ato heḥ</w:t>
      </w:r>
      <w:r>
        <w:t xml:space="preserve">”</w:t>
      </w:r>
      <w:r>
        <w:t xml:space="preserve"> </w:t>
      </w:r>
      <w:r>
        <w:t xml:space="preserve">(Pā. sū. 6-4-105), the</w:t>
      </w:r>
      <w:r>
        <w:t xml:space="preserve"> </w:t>
      </w:r>
      <w:r>
        <w:rPr>
          <w:iCs/>
          <w:i/>
        </w:rPr>
        <w:t xml:space="preserve">ābhīya</w:t>
      </w:r>
      <w:r>
        <w:t xml:space="preserve"> </w:t>
      </w:r>
      <w:r>
        <w:t xml:space="preserve">loss of</w:t>
      </w:r>
      <w:r>
        <w:t xml:space="preserve"> </w:t>
      </w:r>
      <w:r>
        <w:rPr>
          <w:iCs/>
          <w:i/>
        </w:rPr>
        <w:t xml:space="preserve">m</w:t>
      </w:r>
      <w:r>
        <w:t xml:space="preserve"> </w:t>
      </w:r>
      <w:r>
        <w:t xml:space="preserve">is</w:t>
      </w:r>
      <w:r>
        <w:t xml:space="preserve"> </w:t>
      </w:r>
      <w:r>
        <w:rPr>
          <w:iCs/>
          <w:i/>
        </w:rPr>
        <w:t xml:space="preserve">asiddha</w:t>
      </w:r>
      <w:r>
        <w:t xml:space="preserve">. So there is no being</w:t>
      </w:r>
      <w:r>
        <w:t xml:space="preserve"> </w:t>
      </w:r>
      <w:r>
        <w:rPr>
          <w:iCs/>
          <w:i/>
        </w:rPr>
        <w:t xml:space="preserve">a</w:t>
      </w:r>
      <w:r>
        <w:t xml:space="preserve">-final; so the</w:t>
      </w:r>
      <w:r>
        <w:t xml:space="preserve"> </w:t>
      </w:r>
      <w:r>
        <w:rPr>
          <w:iCs/>
          <w:i/>
        </w:rPr>
        <w:t xml:space="preserve">luk</w:t>
      </w:r>
      <w:r>
        <w:t xml:space="preserve"> </w:t>
      </w:r>
      <w:r>
        <w:t xml:space="preserve">of</w:t>
      </w:r>
      <w:r>
        <w:t xml:space="preserve"> </w:t>
      </w:r>
      <w:r>
        <w:rPr>
          <w:iCs/>
          <w:i/>
        </w:rPr>
        <w:t xml:space="preserve">hi</w:t>
      </w:r>
      <w:r>
        <w:t xml:space="preserve"> </w:t>
      </w:r>
      <w:r>
        <w:t xml:space="preserve">does not come. In</w:t>
      </w:r>
      <w:r>
        <w:t xml:space="preserve"> </w:t>
      </w:r>
      <w:r>
        <w:rPr>
          <w:iCs/>
          <w:i/>
        </w:rPr>
        <w:t xml:space="preserve">gahi</w:t>
      </w:r>
      <w:r>
        <w:t xml:space="preserve">, by</w:t>
      </w:r>
      <w:r>
        <w:t xml:space="preserve"> </w:t>
      </w:r>
      <w:r>
        <w:t xml:space="preserve">“</w:t>
      </w:r>
      <w:r>
        <w:t xml:space="preserve">tiṅṅatiṅaḥ</w:t>
      </w:r>
      <w:r>
        <w:t xml:space="preserve">”</w:t>
      </w:r>
      <w:r>
        <w:t xml:space="preserve"> </w:t>
      </w:r>
      <w:r>
        <w:t xml:space="preserve">(Pā. sū. 8-1-28), it is wholly unaccented.</w:t>
      </w:r>
    </w:p>
    <w:p>
      <w:pPr>
        <w:pStyle w:val="BodyText"/>
      </w:pPr>
      <w:r>
        <w:rPr>
          <w:bCs/>
          <w:b/>
        </w:rPr>
        <w:t xml:space="preserve">॥२॥</w:t>
      </w:r>
    </w:p>
    <w:p>
      <w:r>
        <w:pict>
          <v:rect style="width:0;height:1.5pt" o:hralign="center" o:hrstd="t" o:hr="t"/>
        </w:pict>
      </w:r>
    </w:p>
    <w:bookmarkEnd w:id="874"/>
    <w:bookmarkStart w:id="875" w:name="page-788-lower-sūkta-19-rik-3"/>
    <w:p>
      <w:pPr>
        <w:pStyle w:val="Heading3"/>
      </w:pPr>
      <w:r>
        <w:t xml:space="preserve">Page 788 (lower) — Sūkta 19,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 म॒हो रज॑सो वि॒दुर्विश्वे॑ दे॒वासो॑ अ॒द्रुहः॑ । [accent ?]</w:t>
      </w:r>
      <w:r>
        <w:t xml:space="preserve"> </w:t>
      </w:r>
      <w:r>
        <w:t xml:space="preserve">म॒रुद्भि॑रग्न॒ आ ग॑हि ॥३॥ [accent ?]</w:t>
      </w:r>
    </w:p>
    <w:p>
      <w:pPr>
        <w:pStyle w:val="BlockText"/>
      </w:pPr>
      <w:r>
        <w:rPr>
          <w:iCs/>
          <w:i/>
        </w:rPr>
        <w:t xml:space="preserve">ye mahó rájaso vidúr víśve devā́so adrúhaḥ |</w:t>
      </w:r>
      <w:r>
        <w:t xml:space="preserve"> </w:t>
      </w:r>
      <w:r>
        <w:t xml:space="preserve">[accent ?]</w:t>
      </w:r>
      <w:r>
        <w:t xml:space="preserve"> </w:t>
      </w:r>
      <w:r>
        <w:rPr>
          <w:iCs/>
          <w:i/>
        </w:rPr>
        <w:t xml:space="preserve">marúdbhir agna ā́ gahi ||3||</w:t>
      </w:r>
      <w:r>
        <w:t xml:space="preserve"> </w:t>
      </w:r>
      <w:r>
        <w:t xml:space="preserve">[accent ?]</w:t>
      </w:r>
    </w:p>
    <w:p>
      <w:pPr>
        <w:pStyle w:val="FirstParagraph"/>
      </w:pPr>
      <w:r>
        <w:rPr>
          <w:iCs/>
          <w:i/>
        </w:rPr>
        <w:t xml:space="preserve">(Read as printed: bars under म (महो), वि, दे, अ, म (मरु) and ग्न; strokes over ज, श्वे, सो, हः, द्भि and ग.)</w:t>
      </w:r>
    </w:p>
    <w:bookmarkEnd w:id="875"/>
    <w:bookmarkStart w:id="876" w:name="X636d6d7776eecca076e3b9518ba38327d99b39d"/>
    <w:p>
      <w:pPr>
        <w:pStyle w:val="Heading3"/>
      </w:pPr>
      <w:r>
        <w:t xml:space="preserve">Page 789 — Rik 3: Pada, bhāṣya, word-meanings, overall sense</w:t>
      </w:r>
    </w:p>
    <w:p>
      <w:pPr>
        <w:pStyle w:val="FirstParagraph"/>
      </w:pPr>
      <w:r>
        <w:rPr>
          <w:bCs/>
          <w:b/>
        </w:rPr>
        <w:t xml:space="preserve">॥ Pada-pāṭhaḥ ॥</w:t>
      </w:r>
    </w:p>
    <w:p>
      <w:pPr>
        <w:pStyle w:val="BlockText"/>
      </w:pPr>
      <w:r>
        <w:t xml:space="preserve">ये । महः । रजसः । विदुः । विश्वे । देवासः । अद्रुहः ॥</w:t>
      </w:r>
      <w:r>
        <w:t xml:space="preserve"> </w:t>
      </w:r>
      <w:r>
        <w:t xml:space="preserve">मरुत्ऽभिः । अग्ने । आ । गहि ॥३॥</w:t>
      </w:r>
    </w:p>
    <w:p>
      <w:pPr>
        <w:pStyle w:val="BlockText"/>
      </w:pPr>
      <w:r>
        <w:rPr>
          <w:iCs/>
          <w:i/>
        </w:rPr>
        <w:t xml:space="preserve">ye | mahaḥ | rajasaḥ | viduḥ | viśve | devāsaḥ | adruhaḥ ||</w:t>
      </w:r>
      <w:r>
        <w:t xml:space="preserve"> </w:t>
      </w:r>
      <w:r>
        <w:rPr>
          <w:iCs/>
          <w:i/>
        </w:rPr>
        <w:t xml:space="preserve">marut ’bhiḥ | agne | ā | gahi ||3||</w:t>
      </w:r>
    </w:p>
    <w:p>
      <w:pPr>
        <w:pStyle w:val="FirstParagraph"/>
      </w:pPr>
      <w:r>
        <w:rPr>
          <w:bCs/>
          <w:b/>
        </w:rPr>
        <w:t xml:space="preserve">॥ Sāyaṇa-bhāṣyam ॥</w:t>
      </w:r>
    </w:p>
    <w:p>
      <w:pPr>
        <w:pStyle w:val="BlockText"/>
      </w:pPr>
      <w:r>
        <w:t xml:space="preserve">हे अग्ने ये मरुतो महो रजसो महत उदकस्य वर्षणप्रकारं विदुस्तैर्मरुद्भिरित्यन्वयः । कीदृशा मरुतः । विश्वे सर्वे सप्तविधगणोपेताः । सप्तगणा वै मरुतः । तै. सं. २-२-११-१ । इति श्रुतेः । देवासो द्योतमाना अद्रुहो द्रोहरहिता वर्षणेन सर्वभूतोपकारित्वात् । तथा चोपरिष्टादाम्नायते । उदीरयथा मरुतः समुद्रतो यूयं वृष्टिं वर्षयथा पुरीषिणः । ऋग्वे. ५-५५-५ । इति । शाखान्तरेऽपि मन्त्रान्तरस्य ब्राह्मणमेवमाम्नायते । मरुतां पृषतयः स्थेत्याह मरुतो वै वृष्ट्या ईशते इति । रजःशब्दो यास्केन बहुधा व्याख्यातः । रजो रजतेर्ज्योती रज उच्यत उदकं रज उच्यते । लोका रजांस्युच्यन्तेऽसृगहनी रजसी उच्येते । नि. ४-१९ । इति ॥ रजसः । नब्विषयस्यानिसन्तस्येत्याद्युदात्तः । विदुः । विद ज्ञाने । विदो लटो वा । पा. ३-४-८३ । इति झेरुसादेशः । प्रत्ययस्वरः । यद्वृत्तयोगान्निघाताभावः । विश्वे । विशेः क्वन्नन्तस्य नित्त्वादाद्युदात्तत्वम् । देवासः । आज्जसेरसुक् । देवशब्दः पचाद्यजन्तः । चित्त्वादन्तोदात्तः । अद्रुहः । संपदादित्वाद्भावे क्विपि बहुव्रीहौ नञ्सुभ्यामित्यन्तोदात्तत्वम् । कर्तरि वा क्विप् तत्पुरुषे ह्यव्ययपूर्वपदप्रकृतिस्वरत्वं स्यात् । न च कृदुत्तरपदप्रकृतिस्वरत्वं यतो नञ् न गतिर्न च कारक इति । पा. ६-२-१३९ ॥</w:t>
      </w:r>
    </w:p>
    <w:p>
      <w:pPr>
        <w:pStyle w:val="BlockText"/>
      </w:pPr>
      <w:r>
        <w:rPr>
          <w:iCs/>
          <w:i/>
        </w:rPr>
        <w:t xml:space="preserve">he agne ye maruto maho rajaso mahata udakasya varṣaṇaprakāraṃ vidustairmarudbhirityanvayaḥ | kīdṛśā marutaḥ | viśve sarve saptavidhagaṇopetāḥ | saptagaṇā vai marutaḥ | tai. saṃ. 2-2-11-1 | iti śruteḥ | devāso dyotamānā adruho droharahitā varṣaṇena sarvabhūtopakāritvāt | tathā copariṣṭādāmnāyate | udīrayathā marutaḥ samudrato yūyaṃ vṛṣṭiṃ varṣayathā purīṣiṇaḥ | ṛgve. 5-55-5 | iti | śākhāntare ’pi mantrāntarasya brāhmaṇamevamāmnāyate | marutāṃ pṛṣatayaḥ sthetyāha maruto vai vṛṣṭyā īśate iti | rajaḥśabdo yāskena bahudhā vyākhyātaḥ | rajo rajaterjyotī raja ucyata udakaṃ raja ucyate | lokā rajāṃsyucyante ’sṛgahanī rajasī ucyete | ni. 4-19 | iti || rajasaḥ | nabviṣayasyānisantasyetyādyudāttaḥ | viduḥ | vida jñāne | vido laṭo vā | pā. 3-4-83 | iti jherusādeśaḥ | pratyayasvaraḥ | yadvṛttayogānnighātābhāvaḥ | viśve | viśeḥ kvannantasya nittvādādyudāttatvam | devāsaḥ | ājjaserasuk | devaśabdaḥ pacādyajantaḥ | cittvādantodāttaḥ | adruhaḥ | saṃpadāditvādbhāve kvipi bahuvrīhau nañsubhyāmityantodāttatvam | kartari vā kvip tatpuruṣe hyavyayapūrvapadaprakṛtisvaratvaṃ syāt | na ca kṛduttarapadaprakṛtisvaratvaṃ yato nañ na gatirna ca kāraka iti | pā. 6-2-139 ||</w:t>
      </w:r>
    </w:p>
    <w:p>
      <w:pPr>
        <w:pStyle w:val="FirstParagraph"/>
      </w:pPr>
      <w:r>
        <w:rPr>
          <w:bCs/>
          <w:b/>
        </w:rPr>
        <w:t xml:space="preserve">Translation:</w:t>
      </w:r>
      <w:r>
        <w:t xml:space="preserve"> </w:t>
      </w:r>
      <w:r>
        <w:t xml:space="preserve">“</w:t>
      </w:r>
      <w:r>
        <w:t xml:space="preserve">O Agni, the Maruts who</w:t>
      </w:r>
      <w:r>
        <w:t xml:space="preserve"> </w:t>
      </w:r>
      <w:r>
        <w:rPr>
          <w:iCs/>
          <w:i/>
        </w:rPr>
        <w:t xml:space="preserve">viduḥ</w:t>
      </w:r>
      <w:r>
        <w:t xml:space="preserve">, know, the manner of raining of the</w:t>
      </w:r>
      <w:r>
        <w:t xml:space="preserve"> </w:t>
      </w:r>
      <w:r>
        <w:rPr>
          <w:iCs/>
          <w:i/>
        </w:rPr>
        <w:t xml:space="preserve">mahas rajas</w:t>
      </w:r>
      <w:r>
        <w:t xml:space="preserve">, the great water: with those Maruts (come): that is the construction. Of what kind are the Maruts?</w:t>
      </w:r>
      <w:r>
        <w:t xml:space="preserve"> </w:t>
      </w:r>
      <w:r>
        <w:rPr>
          <w:iCs/>
          <w:i/>
        </w:rPr>
        <w:t xml:space="preserve">Viśve</w:t>
      </w:r>
      <w:r>
        <w:t xml:space="preserve">, all, endowed with seven kinds of troops, from the Śruti</w:t>
      </w:r>
      <w:r>
        <w:t xml:space="preserve"> </w:t>
      </w:r>
      <w:r>
        <w:t xml:space="preserve">‘</w:t>
      </w:r>
      <w:r>
        <w:t xml:space="preserve">The Maruts are of seven troops</w:t>
      </w:r>
      <w:r>
        <w:t xml:space="preserve">’</w:t>
      </w:r>
      <w:r>
        <w:t xml:space="preserve"> </w:t>
      </w:r>
      <w:r>
        <w:t xml:space="preserve">(Tai. saṃ. 2-2-11-1);</w:t>
      </w:r>
      <w:r>
        <w:t xml:space="preserve"> </w:t>
      </w:r>
      <w:r>
        <w:rPr>
          <w:iCs/>
          <w:i/>
        </w:rPr>
        <w:t xml:space="preserve">devāsaḥ</w:t>
      </w:r>
      <w:r>
        <w:t xml:space="preserve">, shining;</w:t>
      </w:r>
      <w:r>
        <w:t xml:space="preserve"> </w:t>
      </w:r>
      <w:r>
        <w:rPr>
          <w:iCs/>
          <w:i/>
        </w:rPr>
        <w:t xml:space="preserve">adruhaḥ</w:t>
      </w:r>
      <w:r>
        <w:t xml:space="preserve">, free from malice, since by raining they benefit all beings. So it is declared later:</w:t>
      </w:r>
      <w:r>
        <w:t xml:space="preserve"> </w:t>
      </w:r>
      <w:r>
        <w:t xml:space="preserve">‘</w:t>
      </w:r>
      <w:r>
        <w:t xml:space="preserve">O Maruts, you raise it from the ocean; you, rich in moisture, make the rain fall</w:t>
      </w:r>
      <w:r>
        <w:t xml:space="preserve">’</w:t>
      </w:r>
      <w:r>
        <w:t xml:space="preserve"> </w:t>
      </w:r>
      <w:r>
        <w:t xml:space="preserve">(Ṛgveda 5-55-5). In another</w:t>
      </w:r>
      <w:r>
        <w:t xml:space="preserve"> </w:t>
      </w:r>
      <w:r>
        <w:rPr>
          <w:iCs/>
          <w:i/>
        </w:rPr>
        <w:t xml:space="preserve">śākhā</w:t>
      </w:r>
      <w:r>
        <w:t xml:space="preserve"> </w:t>
      </w:r>
      <w:r>
        <w:t xml:space="preserve">too the Brāhmaṇa of another mantra declares:</w:t>
      </w:r>
      <w:r>
        <w:t xml:space="preserve"> </w:t>
      </w:r>
      <w:r>
        <w:t xml:space="preserve">‘</w:t>
      </w:r>
      <w:r>
        <w:t xml:space="preserve">He says, you are the dappled mares of the Maruts: the Maruts rule over rain.</w:t>
      </w:r>
      <w:r>
        <w:t xml:space="preserve">’</w:t>
      </w:r>
      <w:r>
        <w:t xml:space="preserve"> </w:t>
      </w:r>
      <w:r>
        <w:t xml:space="preserve">The word</w:t>
      </w:r>
      <w:r>
        <w:t xml:space="preserve"> </w:t>
      </w:r>
      <w:r>
        <w:rPr>
          <w:iCs/>
          <w:i/>
        </w:rPr>
        <w:t xml:space="preserve">rajas</w:t>
      </w:r>
      <w:r>
        <w:t xml:space="preserve"> </w:t>
      </w:r>
      <w:r>
        <w:t xml:space="preserve">is explained by Yāska in many ways:</w:t>
      </w:r>
      <w:r>
        <w:t xml:space="preserve"> </w:t>
      </w:r>
      <w:r>
        <w:t xml:space="preserve">‘</w:t>
      </w:r>
      <w:r>
        <w:rPr>
          <w:iCs/>
          <w:i/>
        </w:rPr>
        <w:t xml:space="preserve">Rajas</w:t>
      </w:r>
      <w:r>
        <w:t xml:space="preserve"> </w:t>
      </w:r>
      <w:r>
        <w:t xml:space="preserve">is from</w:t>
      </w:r>
      <w:r>
        <w:t xml:space="preserve"> </w:t>
      </w:r>
      <w:r>
        <w:rPr>
          <w:iCs/>
          <w:i/>
        </w:rPr>
        <w:t xml:space="preserve">rañj</w:t>
      </w:r>
      <w:r>
        <w:t xml:space="preserve">; light is called</w:t>
      </w:r>
      <w:r>
        <w:t xml:space="preserve"> </w:t>
      </w:r>
      <w:r>
        <w:rPr>
          <w:iCs/>
          <w:i/>
        </w:rPr>
        <w:t xml:space="preserve">rajas</w:t>
      </w:r>
      <w:r>
        <w:t xml:space="preserve">; water is called</w:t>
      </w:r>
      <w:r>
        <w:t xml:space="preserve"> </w:t>
      </w:r>
      <w:r>
        <w:rPr>
          <w:iCs/>
          <w:i/>
        </w:rPr>
        <w:t xml:space="preserve">rajas</w:t>
      </w:r>
      <w:r>
        <w:t xml:space="preserve">; the worlds are called</w:t>
      </w:r>
      <w:r>
        <w:t xml:space="preserve"> </w:t>
      </w:r>
      <w:r>
        <w:rPr>
          <w:iCs/>
          <w:i/>
        </w:rPr>
        <w:t xml:space="preserve">rajāṃsi</w:t>
      </w:r>
      <w:r>
        <w:t xml:space="preserve">; blood and day are called the two</w:t>
      </w:r>
      <w:r>
        <w:t xml:space="preserve"> </w:t>
      </w:r>
      <w:r>
        <w:rPr>
          <w:iCs/>
          <w:i/>
        </w:rPr>
        <w:t xml:space="preserve">rajasī</w:t>
      </w:r>
      <w:r>
        <w:t xml:space="preserve">’</w:t>
      </w:r>
      <w:r>
        <w:t xml:space="preserve"> </w:t>
      </w:r>
      <w:r>
        <w:t xml:space="preserve">(Ni. 4-19).</w:t>
      </w:r>
      <w:r>
        <w:t xml:space="preserve">”</w:t>
      </w:r>
      <w:r>
        <w:t xml:space="preserve"> </w:t>
      </w:r>
      <w:r>
        <w:t xml:space="preserve">(Grammatical tail:</w:t>
      </w:r>
      <w:r>
        <w:t xml:space="preserve"> </w:t>
      </w:r>
      <w:r>
        <w:rPr>
          <w:iCs/>
          <w:i/>
        </w:rPr>
        <w:t xml:space="preserve">rajasaḥ</w:t>
      </w:r>
      <w:r>
        <w:t xml:space="preserve">, initial udātta by</w:t>
      </w:r>
      <w:r>
        <w:t xml:space="preserve"> </w:t>
      </w:r>
      <w:r>
        <w:rPr>
          <w:iCs/>
          <w:i/>
        </w:rPr>
        <w:t xml:space="preserve">nabviṣayasyānisantasya</w:t>
      </w:r>
      <w:r>
        <w:t xml:space="preserve">;</w:t>
      </w:r>
      <w:r>
        <w:t xml:space="preserve"> </w:t>
      </w:r>
      <w:r>
        <w:rPr>
          <w:iCs/>
          <w:i/>
        </w:rPr>
        <w:t xml:space="preserve">viduḥ</w:t>
      </w:r>
      <w:r>
        <w:t xml:space="preserve">,</w:t>
      </w:r>
      <w:r>
        <w:t xml:space="preserve"> </w:t>
      </w:r>
      <w:r>
        <w:rPr>
          <w:iCs/>
          <w:i/>
        </w:rPr>
        <w:t xml:space="preserve">vida jñāne</w:t>
      </w:r>
      <w:r>
        <w:t xml:space="preserve">,</w:t>
      </w:r>
      <w:r>
        <w:t xml:space="preserve"> </w:t>
      </w:r>
      <w:r>
        <w:rPr>
          <w:iCs/>
          <w:i/>
        </w:rPr>
        <w:t xml:space="preserve">us</w:t>
      </w:r>
      <w:r>
        <w:t xml:space="preserve"> </w:t>
      </w:r>
      <w:r>
        <w:t xml:space="preserve">for</w:t>
      </w:r>
      <w:r>
        <w:t xml:space="preserve"> </w:t>
      </w:r>
      <w:r>
        <w:rPr>
          <w:iCs/>
          <w:i/>
        </w:rPr>
        <w:t xml:space="preserve">jhi</w:t>
      </w:r>
      <w:r>
        <w:t xml:space="preserve"> </w:t>
      </w:r>
      <w:r>
        <w:t xml:space="preserve">by</w:t>
      </w:r>
      <w:r>
        <w:t xml:space="preserve"> </w:t>
      </w:r>
      <w:r>
        <w:rPr>
          <w:iCs/>
          <w:i/>
        </w:rPr>
        <w:t xml:space="preserve">vido laṭo vā</w:t>
      </w:r>
      <w:r>
        <w:t xml:space="preserve"> </w:t>
      </w:r>
      <w:r>
        <w:t xml:space="preserve">(Pā. 3-4-83), the suffix accent, not lowered because joined with</w:t>
      </w:r>
      <w:r>
        <w:t xml:space="preserve"> </w:t>
      </w:r>
      <w:r>
        <w:rPr>
          <w:iCs/>
          <w:i/>
        </w:rPr>
        <w:t xml:space="preserve">yad</w:t>
      </w:r>
      <w:r>
        <w:t xml:space="preserve">;</w:t>
      </w:r>
      <w:r>
        <w:t xml:space="preserve"> </w:t>
      </w:r>
      <w:r>
        <w:rPr>
          <w:iCs/>
          <w:i/>
        </w:rPr>
        <w:t xml:space="preserve">viśve</w:t>
      </w:r>
      <w:r>
        <w:t xml:space="preserve">, initial udātta as</w:t>
      </w:r>
      <w:r>
        <w:t xml:space="preserve"> </w:t>
      </w:r>
      <w:r>
        <w:rPr>
          <w:iCs/>
          <w:i/>
        </w:rPr>
        <w:t xml:space="preserve">viśva</w:t>
      </w:r>
      <w:r>
        <w:t xml:space="preserve">, ending in</w:t>
      </w:r>
      <w:r>
        <w:t xml:space="preserve"> </w:t>
      </w:r>
      <w:r>
        <w:rPr>
          <w:iCs/>
          <w:i/>
        </w:rPr>
        <w:t xml:space="preserve">kvan</w:t>
      </w:r>
      <w:r>
        <w:t xml:space="preserve">, is</w:t>
      </w:r>
      <w:r>
        <w:t xml:space="preserve"> </w:t>
      </w:r>
      <w:r>
        <w:rPr>
          <w:iCs/>
          <w:i/>
        </w:rPr>
        <w:t xml:space="preserve">nit</w:t>
      </w:r>
      <w:r>
        <w:t xml:space="preserve">;</w:t>
      </w:r>
      <w:r>
        <w:t xml:space="preserve"> </w:t>
      </w:r>
      <w:r>
        <w:rPr>
          <w:iCs/>
          <w:i/>
        </w:rPr>
        <w:t xml:space="preserve">devāsaḥ</w:t>
      </w:r>
      <w:r>
        <w:t xml:space="preserve">,</w:t>
      </w:r>
      <w:r>
        <w:t xml:space="preserve"> </w:t>
      </w:r>
      <w:r>
        <w:rPr>
          <w:iCs/>
          <w:i/>
        </w:rPr>
        <w:t xml:space="preserve">asuk</w:t>
      </w:r>
      <w:r>
        <w:t xml:space="preserve"> </w:t>
      </w:r>
      <w:r>
        <w:t xml:space="preserve">by</w:t>
      </w:r>
      <w:r>
        <w:t xml:space="preserve"> </w:t>
      </w:r>
      <w:r>
        <w:rPr>
          <w:iCs/>
          <w:i/>
        </w:rPr>
        <w:t xml:space="preserve">āj jaser asuk</w:t>
      </w:r>
      <w:r>
        <w:t xml:space="preserve">, the word</w:t>
      </w:r>
      <w:r>
        <w:t xml:space="preserve"> </w:t>
      </w:r>
      <w:r>
        <w:rPr>
          <w:iCs/>
          <w:i/>
        </w:rPr>
        <w:t xml:space="preserve">deva</w:t>
      </w:r>
      <w:r>
        <w:t xml:space="preserve"> </w:t>
      </w:r>
      <w:r>
        <w:t xml:space="preserve">an</w:t>
      </w:r>
      <w:r>
        <w:t xml:space="preserve"> </w:t>
      </w:r>
      <w:r>
        <w:rPr>
          <w:iCs/>
          <w:i/>
        </w:rPr>
        <w:t xml:space="preserve">ac</w:t>
      </w:r>
      <w:r>
        <w:t xml:space="preserve">-final of the</w:t>
      </w:r>
      <w:r>
        <w:t xml:space="preserve"> </w:t>
      </w:r>
      <w:r>
        <w:rPr>
          <w:iCs/>
          <w:i/>
        </w:rPr>
        <w:t xml:space="preserve">pac-ādi</w:t>
      </w:r>
      <w:r>
        <w:t xml:space="preserve">, final udātta as</w:t>
      </w:r>
      <w:r>
        <w:t xml:space="preserve"> </w:t>
      </w:r>
      <w:r>
        <w:rPr>
          <w:iCs/>
          <w:i/>
        </w:rPr>
        <w:t xml:space="preserve">cit</w:t>
      </w:r>
      <w:r>
        <w:t xml:space="preserve">;</w:t>
      </w:r>
      <w:r>
        <w:t xml:space="preserve"> </w:t>
      </w:r>
      <w:r>
        <w:rPr>
          <w:iCs/>
          <w:i/>
        </w:rPr>
        <w:t xml:space="preserve">adruhaḥ</w:t>
      </w:r>
      <w:r>
        <w:t xml:space="preserve">,</w:t>
      </w:r>
      <w:r>
        <w:t xml:space="preserve"> </w:t>
      </w:r>
      <w:r>
        <w:rPr>
          <w:iCs/>
          <w:i/>
        </w:rPr>
        <w:t xml:space="preserve">kvip</w:t>
      </w:r>
      <w:r>
        <w:t xml:space="preserve"> </w:t>
      </w:r>
      <w:r>
        <w:t xml:space="preserve">in the sense of the action as one of the</w:t>
      </w:r>
      <w:r>
        <w:t xml:space="preserve"> </w:t>
      </w:r>
      <w:r>
        <w:rPr>
          <w:iCs/>
          <w:i/>
        </w:rPr>
        <w:t xml:space="preserve">sampad-ādi</w:t>
      </w:r>
      <w:r>
        <w:t xml:space="preserve">, and in the</w:t>
      </w:r>
      <w:r>
        <w:t xml:space="preserve"> </w:t>
      </w:r>
      <w:r>
        <w:rPr>
          <w:iCs/>
          <w:i/>
        </w:rPr>
        <w:t xml:space="preserve">bahuvrīhi</w:t>
      </w:r>
      <w:r>
        <w:t xml:space="preserve"> </w:t>
      </w:r>
      <w:r>
        <w:t xml:space="preserve">final udātta by</w:t>
      </w:r>
      <w:r>
        <w:t xml:space="preserve"> </w:t>
      </w:r>
      <w:r>
        <w:rPr>
          <w:iCs/>
          <w:i/>
        </w:rPr>
        <w:t xml:space="preserve">nañsubhyām</w:t>
      </w:r>
      <w:r>
        <w:t xml:space="preserve">; or, with</w:t>
      </w:r>
      <w:r>
        <w:t xml:space="preserve"> </w:t>
      </w:r>
      <w:r>
        <w:rPr>
          <w:iCs/>
          <w:i/>
        </w:rPr>
        <w:t xml:space="preserve">kvip</w:t>
      </w:r>
      <w:r>
        <w:t xml:space="preserve"> </w:t>
      </w:r>
      <w:r>
        <w:t xml:space="preserve">in the agent sense, in a</w:t>
      </w:r>
      <w:r>
        <w:t xml:space="preserve"> </w:t>
      </w:r>
      <w:r>
        <w:rPr>
          <w:iCs/>
          <w:i/>
        </w:rPr>
        <w:t xml:space="preserve">tatpuruṣa</w:t>
      </w:r>
      <w:r>
        <w:t xml:space="preserve"> </w:t>
      </w:r>
      <w:r>
        <w:t xml:space="preserve">the first member, an indeclinable, would keep its accent; nor would the accent of the</w:t>
      </w:r>
      <w:r>
        <w:t xml:space="preserve"> </w:t>
      </w:r>
      <w:r>
        <w:rPr>
          <w:iCs/>
          <w:i/>
        </w:rPr>
        <w:t xml:space="preserve">kṛt</w:t>
      </w:r>
      <w:r>
        <w:t xml:space="preserve"> </w:t>
      </w:r>
      <w:r>
        <w:t xml:space="preserve">final member come, since</w:t>
      </w:r>
      <w:r>
        <w:t xml:space="preserve"> </w:t>
      </w:r>
      <w:r>
        <w:rPr>
          <w:iCs/>
          <w:i/>
        </w:rPr>
        <w:t xml:space="preserve">nañ</w:t>
      </w:r>
      <w:r>
        <w:t xml:space="preserve"> </w:t>
      </w:r>
      <w:r>
        <w:t xml:space="preserve">is neither a</w:t>
      </w:r>
      <w:r>
        <w:t xml:space="preserve"> </w:t>
      </w:r>
      <w:r>
        <w:rPr>
          <w:iCs/>
          <w:i/>
        </w:rPr>
        <w:t xml:space="preserve">gati</w:t>
      </w:r>
      <w:r>
        <w:t xml:space="preserve"> </w:t>
      </w:r>
      <w:r>
        <w:t xml:space="preserve">nor a</w:t>
      </w:r>
      <w:r>
        <w:t xml:space="preserve"> </w:t>
      </w:r>
      <w:r>
        <w:rPr>
          <w:iCs/>
          <w:i/>
        </w:rPr>
        <w:t xml:space="preserve">kāraka</w:t>
      </w:r>
      <w:r>
        <w:t xml:space="preserve"> </w:t>
      </w:r>
      <w:r>
        <w:t xml:space="preserve">(Pā. 6-2-139).)</w:t>
      </w:r>
    </w:p>
    <w:p>
      <w:pPr>
        <w:pStyle w:val="BodyText"/>
      </w:pPr>
      <w:r>
        <w:rPr>
          <w:bCs/>
          <w:b/>
        </w:rPr>
        <w:t xml:space="preserve">॥ Prati-padārthaḥ ॥</w:t>
      </w:r>
    </w:p>
    <w:p>
      <w:pPr>
        <w:pStyle w:val="BodyText"/>
      </w:pPr>
      <w:r>
        <w:rPr>
          <w:bCs/>
          <w:b/>
        </w:rPr>
        <w:t xml:space="preserve">अद्रुहः (adruhaḥ)</w:t>
      </w:r>
      <w:r>
        <w:t xml:space="preserve"> </w:t>
      </w:r>
      <w:r>
        <w:t xml:space="preserve">— without malice, that is, of a nature to do good |</w:t>
      </w:r>
      <w:r>
        <w:t xml:space="preserve"> </w:t>
      </w:r>
      <w:r>
        <w:rPr>
          <w:bCs/>
          <w:b/>
        </w:rPr>
        <w:t xml:space="preserve">विश्वे (viśve)</w:t>
      </w:r>
      <w:r>
        <w:t xml:space="preserve"> </w:t>
      </w:r>
      <w:r>
        <w:t xml:space="preserve">— all, that is, endowed with seven kinds of troops |</w:t>
      </w:r>
      <w:r>
        <w:t xml:space="preserve"> </w:t>
      </w:r>
      <w:r>
        <w:rPr>
          <w:bCs/>
          <w:b/>
        </w:rPr>
        <w:t xml:space="preserve">ये देवासः (ye devāsaḥ)</w:t>
      </w:r>
      <w:r>
        <w:t xml:space="preserve"> </w:t>
      </w:r>
      <w:r>
        <w:t xml:space="preserve">— which shining Marut deities |</w:t>
      </w:r>
      <w:r>
        <w:t xml:space="preserve"> </w:t>
      </w:r>
      <w:r>
        <w:rPr>
          <w:bCs/>
          <w:b/>
        </w:rPr>
        <w:t xml:space="preserve">महः (mahaḥ)</w:t>
      </w:r>
      <w:r>
        <w:t xml:space="preserve"> </w:t>
      </w:r>
      <w:r>
        <w:t xml:space="preserve">— much |</w:t>
      </w:r>
      <w:r>
        <w:t xml:space="preserve"> </w:t>
      </w:r>
      <w:r>
        <w:rPr>
          <w:bCs/>
          <w:b/>
        </w:rPr>
        <w:t xml:space="preserve">रजसः (rajasaḥ)</w:t>
      </w:r>
      <w:r>
        <w:t xml:space="preserve"> </w:t>
      </w:r>
      <w:r>
        <w:t xml:space="preserve">— of water (the manner of raining, that is, of pouring rain) |</w:t>
      </w:r>
      <w:r>
        <w:t xml:space="preserve"> </w:t>
      </w:r>
      <w:r>
        <w:rPr>
          <w:bCs/>
          <w:b/>
        </w:rPr>
        <w:t xml:space="preserve">विदुः (viduḥ)</w:t>
      </w:r>
      <w:r>
        <w:t xml:space="preserve"> </w:t>
      </w:r>
      <w:r>
        <w:t xml:space="preserve">— know | (such)</w:t>
      </w:r>
      <w:r>
        <w:t xml:space="preserve"> </w:t>
      </w:r>
      <w:r>
        <w:rPr>
          <w:bCs/>
          <w:b/>
        </w:rPr>
        <w:t xml:space="preserve">मरुद्भिः (marudbhiḥ)</w:t>
      </w:r>
      <w:r>
        <w:t xml:space="preserve"> </w:t>
      </w:r>
      <w:r>
        <w:t xml:space="preserve">— together with the Marut deities |</w:t>
      </w:r>
      <w:r>
        <w:t xml:space="preserve"> </w:t>
      </w:r>
      <w:r>
        <w:rPr>
          <w:bCs/>
          <w:b/>
        </w:rPr>
        <w:t xml:space="preserve">अग्ने (agne)</w:t>
      </w:r>
      <w:r>
        <w:t xml:space="preserve"> </w:t>
      </w:r>
      <w:r>
        <w:t xml:space="preserve">— O Agni |</w:t>
      </w:r>
      <w:r>
        <w:t xml:space="preserve"> </w:t>
      </w:r>
      <w:r>
        <w:rPr>
          <w:bCs/>
          <w:b/>
        </w:rPr>
        <w:t xml:space="preserve">आ गहि (ā gahi)</w:t>
      </w:r>
      <w:r>
        <w:t xml:space="preserve"> </w:t>
      </w:r>
      <w:r>
        <w:t xml:space="preserve">— come here.</w:t>
      </w:r>
    </w:p>
    <w:p>
      <w:pPr>
        <w:pStyle w:val="BodyText"/>
      </w:pPr>
      <w:r>
        <w:rPr>
          <w:bCs/>
          <w:b/>
        </w:rPr>
        <w:t xml:space="preserve">॥ Bhāvārthaḥ ॥</w:t>
      </w:r>
    </w:p>
    <w:p>
      <w:pPr>
        <w:pStyle w:val="BodyText"/>
      </w:pPr>
      <w:r>
        <w:t xml:space="preserve">The Marut deities are shining, joined in seven kinds of troops (the seven Maruts); they do no harm to anyone and do only good. They know how to pour rain abundantly. O Agni, come here together with such Marut deities.</w:t>
      </w:r>
    </w:p>
    <w:bookmarkEnd w:id="876"/>
    <w:bookmarkStart w:id="877" w:name="Xc6f99b96fd85a953c5ea8b96d55621e8092309a"/>
    <w:p>
      <w:pPr>
        <w:pStyle w:val="Heading3"/>
      </w:pPr>
      <w:r>
        <w:t xml:space="preserve">Page 790 — Rik 3: English, Special Topics and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Come, Agni, with the Maruths [sic], who are ali [sic] divine, and devoid of malignity and who know how to cause the descent of great waters.</w:t>
      </w:r>
    </w:p>
    <w:p>
      <w:pPr>
        <w:pStyle w:val="FirstParagraph"/>
      </w:pPr>
      <w:r>
        <w:rPr>
          <w:bCs/>
          <w:b/>
        </w:rPr>
        <w:t xml:space="preserve">॥ Viśeṣa-viṣayagaḷu (Special Topics) ॥</w:t>
      </w:r>
    </w:p>
    <w:p>
      <w:pPr>
        <w:pStyle w:val="BodyText"/>
      </w:pPr>
      <w:r>
        <w:rPr>
          <w:bCs/>
          <w:b/>
        </w:rPr>
        <w:t xml:space="preserve">Maho rajasaḥ</w:t>
      </w:r>
      <w:r>
        <w:t xml:space="preserve">:</w:t>
      </w:r>
      <w:r>
        <w:t xml:space="preserve"> </w:t>
      </w:r>
      <w:r>
        <w:rPr>
          <w:iCs/>
          <w:i/>
        </w:rPr>
        <w:t xml:space="preserve">mahata udakasya</w:t>
      </w:r>
      <w:r>
        <w:t xml:space="preserve">, of much water (the rain). For the word</w:t>
      </w:r>
      <w:r>
        <w:t xml:space="preserve"> </w:t>
      </w:r>
      <w:r>
        <w:rPr>
          <w:iCs/>
          <w:i/>
        </w:rPr>
        <w:t xml:space="preserve">rajaḥ</w:t>
      </w:r>
      <w:r>
        <w:t xml:space="preserve"> </w:t>
      </w:r>
      <w:r>
        <w:t xml:space="preserve">Yāska says</w:t>
      </w:r>
    </w:p>
    <w:p>
      <w:pPr>
        <w:pStyle w:val="BlockText"/>
      </w:pPr>
      <w:r>
        <w:t xml:space="preserve">रजः । रजो रजतेर्ज्योती रज उच्यते । उदकं रज उच्यते । लोका रजांस्युच्यन्ते ।</w:t>
      </w:r>
    </w:p>
    <w:p>
      <w:pPr>
        <w:pStyle w:val="BlockText"/>
      </w:pPr>
      <w:r>
        <w:rPr>
          <w:iCs/>
          <w:i/>
        </w:rPr>
        <w:t xml:space="preserve">rajaḥ | rajo rajaterjyotī raja ucyate | udakaṃ raja ucyate | lokā rajāṃsyucyante |</w:t>
      </w:r>
    </w:p>
    <w:p>
      <w:pPr>
        <w:pStyle w:val="FirstParagraph"/>
      </w:pPr>
      <w:r>
        <w:t xml:space="preserve">(Ni. 4-19), that is,</w:t>
      </w:r>
      <w:r>
        <w:t xml:space="preserve"> </w:t>
      </w:r>
      <w:r>
        <w:rPr>
          <w:iCs/>
          <w:i/>
        </w:rPr>
        <w:t xml:space="preserve">rajaḥ</w:t>
      </w:r>
      <w:r>
        <w:t xml:space="preserve"> </w:t>
      </w:r>
      <w:r>
        <w:t xml:space="preserve">has the senses light (radiance), water and world; here the commentator has taken the sense water. The author of the Vedārthayatna gives the sense light. On his view the sense is: the Maruts who move in the sky full of great light. This sense too fits well here.</w:t>
      </w:r>
    </w:p>
    <w:p>
      <w:pPr>
        <w:pStyle w:val="BodyText"/>
      </w:pPr>
      <w:r>
        <w:rPr>
          <w:bCs/>
          <w:b/>
        </w:rPr>
        <w:t xml:space="preserve">Devāsaḥ</w:t>
      </w:r>
      <w:r>
        <w:t xml:space="preserve">: an ancient usage of the word</w:t>
      </w:r>
      <w:r>
        <w:t xml:space="preserve"> </w:t>
      </w:r>
      <w:r>
        <w:rPr>
          <w:iCs/>
          <w:i/>
        </w:rPr>
        <w:t xml:space="preserve">devāḥ</w:t>
      </w:r>
      <w:r>
        <w:t xml:space="preserve">; it means gods.</w:t>
      </w:r>
    </w:p>
    <w:p>
      <w:pPr>
        <w:pStyle w:val="BodyText"/>
      </w:pPr>
      <w:r>
        <w:rPr>
          <w:bCs/>
          <w:b/>
        </w:rPr>
        <w:t xml:space="preserve">Viśve</w:t>
      </w:r>
      <w:r>
        <w:t xml:space="preserve">: all, that is, accompanied by seven troops. There is the Śruti statement</w:t>
      </w:r>
    </w:p>
    <w:p>
      <w:pPr>
        <w:pStyle w:val="BlockText"/>
      </w:pPr>
      <w:r>
        <w:t xml:space="preserve">सप्तगणा वै मरुतः</w:t>
      </w:r>
    </w:p>
    <w:p>
      <w:pPr>
        <w:pStyle w:val="BlockText"/>
      </w:pPr>
      <w:r>
        <w:rPr>
          <w:iCs/>
          <w:i/>
        </w:rPr>
        <w:t xml:space="preserve">saptagaṇā vai marutaḥ</w:t>
      </w:r>
    </w:p>
    <w:p>
      <w:pPr>
        <w:pStyle w:val="FirstParagraph"/>
      </w:pPr>
      <w:r>
        <w:t xml:space="preserve">(Tai. saṃ. 2-2-11-1).</w:t>
      </w:r>
    </w:p>
    <w:p>
      <w:pPr>
        <w:pStyle w:val="BodyText"/>
      </w:pPr>
      <w:r>
        <w:rPr>
          <w:bCs/>
          <w:b/>
        </w:rPr>
        <w:t xml:space="preserve">Adruhaḥ</w:t>
      </w:r>
      <w:r>
        <w:t xml:space="preserve">:</w:t>
      </w:r>
      <w:r>
        <w:t xml:space="preserve"> </w:t>
      </w:r>
      <w:r>
        <w:rPr>
          <w:iCs/>
          <w:i/>
        </w:rPr>
        <w:t xml:space="preserve">droharahitāḥ</w:t>
      </w:r>
      <w:r>
        <w:t xml:space="preserve">, those who do no malice, that is, those who do only good to people by pouring rain. On this the commentator has cited the following ṛk:</w:t>
      </w:r>
    </w:p>
    <w:p>
      <w:pPr>
        <w:pStyle w:val="BlockText"/>
      </w:pPr>
      <w:r>
        <w:t xml:space="preserve">उदीरयथा मरुतः समुद्रतो यूयं वृष्टिं वर्षयथा पुरीषिणः ॥ (ऋ. सं. ५-५५-५)</w:t>
      </w:r>
    </w:p>
    <w:p>
      <w:pPr>
        <w:pStyle w:val="BlockText"/>
      </w:pPr>
      <w:r>
        <w:rPr>
          <w:iCs/>
          <w:i/>
        </w:rPr>
        <w:t xml:space="preserve">udīrayathā marutaḥ samudrato yūyaṃ vṛṣṭiṃ varṣayathā purīṣiṇaḥ || (ṛ. saṃ. 5-55-5)</w:t>
      </w:r>
    </w:p>
    <w:p>
      <w:pPr>
        <w:pStyle w:val="FirstParagraph"/>
      </w:pPr>
      <w:r>
        <w:t xml:space="preserve">(</w:t>
      </w:r>
      <w:r>
        <w:t xml:space="preserve">“</w:t>
      </w:r>
      <w:r>
        <w:t xml:space="preserve">O Maruts, you raise it from the ocean; you, rich in moisture, make the rain fall</w:t>
      </w:r>
      <w:r>
        <w:t xml:space="preserve">”</w:t>
      </w:r>
      <w:r>
        <w:t xml:space="preserve">: mine and tentative.) He has also cited the Brāhmaṇa statement</w:t>
      </w:r>
    </w:p>
    <w:p>
      <w:pPr>
        <w:pStyle w:val="BlockText"/>
      </w:pPr>
      <w:r>
        <w:t xml:space="preserve">मरुतां पृषतयः स्थेत्याह मरुतो वै वृष्ट्या ईशते । (तै. ब्रा.)</w:t>
      </w:r>
    </w:p>
    <w:p>
      <w:pPr>
        <w:pStyle w:val="BlockText"/>
      </w:pPr>
      <w:r>
        <w:rPr>
          <w:iCs/>
          <w:i/>
        </w:rPr>
        <w:t xml:space="preserve">marutāṃ pṛṣatayaḥ sthetyāha maruto vai vṛṣṭyā īśate | (tai. brā.)</w:t>
      </w:r>
    </w:p>
    <w:p>
      <w:pPr>
        <w:pStyle w:val="FirstParagraph"/>
      </w:pPr>
      <w:r>
        <w:t xml:space="preserve">(</w:t>
      </w:r>
      <w:r>
        <w:t xml:space="preserve">“</w:t>
      </w:r>
      <w:r>
        <w:t xml:space="preserve">He says, you are the dappled mares of the Maruts; the Maruts rule over rain</w:t>
      </w:r>
      <w:r>
        <w:t xml:space="preserve">”</w:t>
      </w:r>
      <w:r>
        <w:t xml:space="preserve">: mine and tentative.) These mantras make clear the sense that the Marut deities bring about rain.</w:t>
      </w:r>
    </w:p>
    <w:p>
      <w:pPr>
        <w:pStyle w:val="BodyText"/>
      </w:pPr>
      <w:r>
        <w:rPr>
          <w:bCs/>
          <w:b/>
        </w:rPr>
        <w:t xml:space="preserve">॥ Vyākaraṇa-prakriyā ॥</w:t>
      </w:r>
      <w:r>
        <w:t xml:space="preserve"> </w:t>
      </w:r>
      <w:r>
        <w:rPr>
          <w:iCs/>
          <w:i/>
        </w:rPr>
        <w:t xml:space="preserve">(grammar pages 790–792, noted briefly)</w:t>
      </w:r>
    </w:p>
    <w:p>
      <w:pPr>
        <w:pStyle w:val="BodyText"/>
      </w:pPr>
      <w:r>
        <w:rPr>
          <w:bCs/>
          <w:b/>
        </w:rPr>
        <w:t xml:space="preserve">रजसः (</w:t>
      </w:r>
      <w:r>
        <w:rPr>
          <w:iCs/>
          <w:i/>
          <w:bCs/>
          <w:b/>
        </w:rPr>
        <w:t xml:space="preserve">rajasaḥ</w:t>
      </w:r>
      <w:r>
        <w:rPr>
          <w:bCs/>
          <w:b/>
        </w:rPr>
        <w:t xml:space="preserve">)</w:t>
      </w:r>
      <w:r>
        <w:t xml:space="preserve">: the word</w:t>
      </w:r>
      <w:r>
        <w:t xml:space="preserve"> </w:t>
      </w:r>
      <w:r>
        <w:rPr>
          <w:iCs/>
          <w:i/>
        </w:rPr>
        <w:t xml:space="preserve">rajas</w:t>
      </w:r>
      <w:r>
        <w:t xml:space="preserve"> </w:t>
      </w:r>
      <w:r>
        <w:t xml:space="preserve">is always neuter. So by</w:t>
      </w:r>
      <w:r>
        <w:t xml:space="preserve"> </w:t>
      </w:r>
      <w:r>
        <w:t xml:space="preserve">“</w:t>
      </w:r>
      <w:r>
        <w:t xml:space="preserve">nabviṣayasyānisantasya</w:t>
      </w:r>
      <w:r>
        <w:t xml:space="preserve">”</w:t>
      </w:r>
      <w:r>
        <w:t xml:space="preserve"> </w:t>
      </w:r>
      <w:r>
        <w:t xml:space="preserve">(Phi. sū.</w:t>
      </w:r>
      <w:r>
        <w:t xml:space="preserve"> </w:t>
      </w:r>
      <w:r>
        <w:t xml:space="preserve">“</w:t>
      </w:r>
      <w:r>
        <w:t xml:space="preserve">2-26</w:t>
      </w:r>
      <w:r>
        <w:t xml:space="preserve">”</w:t>
      </w:r>
      <w:r>
        <w:t xml:space="preserve"> </w:t>
      </w:r>
      <w:r>
        <w:t xml:space="preserve">[?]), the first syllable of a word always neuter, not ending in</w:t>
      </w:r>
      <w:r>
        <w:t xml:space="preserve"> </w:t>
      </w:r>
      <w:r>
        <w:rPr>
          <w:iCs/>
          <w:i/>
        </w:rPr>
        <w:t xml:space="preserve">is</w:t>
      </w:r>
      <w:r>
        <w:t xml:space="preserve">, is udātta; so</w:t>
      </w:r>
      <w:r>
        <w:t xml:space="preserve"> </w:t>
      </w:r>
      <w:r>
        <w:rPr>
          <w:iCs/>
          <w:i/>
        </w:rPr>
        <w:t xml:space="preserve">rajas</w:t>
      </w:r>
      <w:r>
        <w:t xml:space="preserve"> </w:t>
      </w:r>
      <w:r>
        <w:t xml:space="preserve">is initial udātta; it ends in the genitive singular.</w:t>
      </w:r>
    </w:p>
    <w:p>
      <w:pPr>
        <w:pStyle w:val="BodyText"/>
      </w:pPr>
      <w:r>
        <w:rPr>
          <w:bCs/>
          <w:b/>
        </w:rPr>
        <w:t xml:space="preserve">विदुः (</w:t>
      </w:r>
      <w:r>
        <w:rPr>
          <w:iCs/>
          <w:i/>
          <w:bCs/>
          <w:b/>
        </w:rPr>
        <w:t xml:space="preserve">viduḥ</w:t>
      </w:r>
      <w:r>
        <w:rPr>
          <w:bCs/>
          <w:b/>
        </w:rPr>
        <w:t xml:space="preserve">)</w:t>
      </w:r>
      <w:r>
        <w:t xml:space="preserve">: the root</w:t>
      </w:r>
      <w:r>
        <w:t xml:space="preserve"> </w:t>
      </w:r>
      <w:r>
        <w:rPr>
          <w:iCs/>
          <w:i/>
        </w:rPr>
        <w:t xml:space="preserve">vida jñāne</w:t>
      </w:r>
      <w:r>
        <w:t xml:space="preserve">; after it</w:t>
      </w:r>
      <w:r>
        <w:t xml:space="preserve"> </w:t>
      </w:r>
      <w:r>
        <w:rPr>
          <w:iCs/>
          <w:i/>
        </w:rPr>
        <w:t xml:space="preserve">laṭ</w:t>
      </w:r>
      <w:r>
        <w:t xml:space="preserve">, the 3rd plural substitute</w:t>
      </w:r>
      <w:r>
        <w:t xml:space="preserve"> </w:t>
      </w:r>
      <w:r>
        <w:rPr>
          <w:iCs/>
          <w:i/>
        </w:rPr>
        <w:t xml:space="preserve">jhi</w:t>
      </w:r>
      <w:r>
        <w:t xml:space="preserve">:</w:t>
      </w:r>
      <w:r>
        <w:t xml:space="preserve"> </w:t>
      </w:r>
      <w:r>
        <w:rPr>
          <w:iCs/>
          <w:i/>
        </w:rPr>
        <w:t xml:space="preserve">vid</w:t>
      </w:r>
      <w:r>
        <w:t xml:space="preserve"> </w:t>
      </w:r>
      <w:r>
        <w:t xml:space="preserve">+</w:t>
      </w:r>
      <w:r>
        <w:t xml:space="preserve"> </w:t>
      </w:r>
      <w:r>
        <w:rPr>
          <w:iCs/>
          <w:i/>
        </w:rPr>
        <w:t xml:space="preserve">jhi</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sū. 3-1-68),</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adiprabhṛtibhyaḥ śapaḥ</w:t>
      </w:r>
      <w:r>
        <w:t xml:space="preserve">”</w:t>
      </w:r>
      <w:r>
        <w:t xml:space="preserve"> </w:t>
      </w:r>
      <w:r>
        <w:t xml:space="preserve">(Pā. sū. 2-4-72).</w:t>
      </w:r>
      <w:r>
        <w:t xml:space="preserve"> </w:t>
      </w:r>
      <w:r>
        <w:t xml:space="preserve">“</w:t>
      </w:r>
      <w:r>
        <w:t xml:space="preserve">Vido laṭo vā</w:t>
      </w:r>
      <w:r>
        <w:t xml:space="preserve">”</w:t>
      </w:r>
      <w:r>
        <w:t xml:space="preserve"> </w:t>
      </w:r>
      <w:r>
        <w:t xml:space="preserve">(Pā. sū. 3-4-83): after the root</w:t>
      </w:r>
      <w:r>
        <w:t xml:space="preserve"> </w:t>
      </w:r>
      <w:r>
        <w:rPr>
          <w:iCs/>
          <w:i/>
        </w:rPr>
        <w:t xml:space="preserve">vida jñāne</w:t>
      </w:r>
      <w:r>
        <w:t xml:space="preserve">, in place of the nine</w:t>
      </w:r>
      <w:r>
        <w:t xml:space="preserve"> </w:t>
      </w:r>
      <w:r>
        <w:rPr>
          <w:iCs/>
          <w:i/>
        </w:rPr>
        <w:t xml:space="preserve">parasmaipada</w:t>
      </w:r>
      <w:r>
        <w:t xml:space="preserve"> </w:t>
      </w:r>
      <w:r>
        <w:t xml:space="preserve">suffixes</w:t>
      </w:r>
      <w:r>
        <w:t xml:space="preserve"> </w:t>
      </w:r>
      <w:r>
        <w:rPr>
          <w:iCs/>
          <w:i/>
        </w:rPr>
        <w:t xml:space="preserve">tip</w:t>
      </w:r>
      <w:r>
        <w:t xml:space="preserve"> </w:t>
      </w:r>
      <w:r>
        <w:t xml:space="preserve">and the rest that came in place of</w:t>
      </w:r>
      <w:r>
        <w:t xml:space="preserve"> </w:t>
      </w:r>
      <w:r>
        <w:rPr>
          <w:iCs/>
          <w:i/>
        </w:rPr>
        <w:t xml:space="preserve">laṭ</w:t>
      </w:r>
      <w:r>
        <w:t xml:space="preserve">,</w:t>
      </w:r>
    </w:p>
    <w:bookmarkEnd w:id="877"/>
    <w:bookmarkStart w:id="878" w:name="page-791-rik-3-grammar"/>
    <w:p>
      <w:pPr>
        <w:pStyle w:val="Heading3"/>
      </w:pPr>
      <w:r>
        <w:t xml:space="preserve">Page 791 — Rik 3: grammar</w:t>
      </w:r>
    </w:p>
    <w:p>
      <w:pPr>
        <w:pStyle w:val="FirstParagraph"/>
      </w:pPr>
      <w:r>
        <w:t xml:space="preserve">the substitutes</w:t>
      </w:r>
      <w:r>
        <w:t xml:space="preserve"> </w:t>
      </w:r>
      <w:r>
        <w:rPr>
          <w:iCs/>
          <w:i/>
        </w:rPr>
        <w:t xml:space="preserve">ṇal</w:t>
      </w:r>
      <w:r>
        <w:t xml:space="preserve">,</w:t>
      </w:r>
      <w:r>
        <w:t xml:space="preserve"> </w:t>
      </w:r>
      <w:r>
        <w:rPr>
          <w:iCs/>
          <w:i/>
        </w:rPr>
        <w:t xml:space="preserve">atus</w:t>
      </w:r>
      <w:r>
        <w:t xml:space="preserve">,</w:t>
      </w:r>
      <w:r>
        <w:t xml:space="preserve"> </w:t>
      </w:r>
      <w:r>
        <w:rPr>
          <w:iCs/>
          <w:i/>
        </w:rPr>
        <w:t xml:space="preserve">us</w:t>
      </w:r>
      <w:r>
        <w:t xml:space="preserve"> </w:t>
      </w:r>
      <w:r>
        <w:t xml:space="preserve">|</w:t>
      </w:r>
      <w:r>
        <w:t xml:space="preserve"> </w:t>
      </w:r>
      <w:r>
        <w:rPr>
          <w:iCs/>
          <w:i/>
        </w:rPr>
        <w:t xml:space="preserve">thal</w:t>
      </w:r>
      <w:r>
        <w:t xml:space="preserve">,</w:t>
      </w:r>
      <w:r>
        <w:t xml:space="preserve"> </w:t>
      </w:r>
      <w:r>
        <w:rPr>
          <w:iCs/>
          <w:i/>
        </w:rPr>
        <w:t xml:space="preserve">athus</w:t>
      </w:r>
      <w:r>
        <w:t xml:space="preserve">,</w:t>
      </w:r>
      <w:r>
        <w:t xml:space="preserve"> </w:t>
      </w:r>
      <w:r>
        <w:rPr>
          <w:iCs/>
          <w:i/>
        </w:rPr>
        <w:t xml:space="preserve">a</w:t>
      </w:r>
      <w:r>
        <w:t xml:space="preserve"> </w:t>
      </w:r>
      <w:r>
        <w:t xml:space="preserve">|</w:t>
      </w:r>
      <w:r>
        <w:t xml:space="preserve"> </w:t>
      </w:r>
      <w:r>
        <w:rPr>
          <w:iCs/>
          <w:i/>
        </w:rPr>
        <w:t xml:space="preserve">ṇal</w:t>
      </w:r>
      <w:r>
        <w:t xml:space="preserve">,</w:t>
      </w:r>
      <w:r>
        <w:t xml:space="preserve"> </w:t>
      </w:r>
      <w:r>
        <w:rPr>
          <w:iCs/>
          <w:i/>
        </w:rPr>
        <w:t xml:space="preserve">va</w:t>
      </w:r>
      <w:r>
        <w:t xml:space="preserve">,</w:t>
      </w:r>
      <w:r>
        <w:t xml:space="preserve"> </w:t>
      </w:r>
      <w:r>
        <w:rPr>
          <w:iCs/>
          <w:i/>
        </w:rPr>
        <w:t xml:space="preserve">ma</w:t>
      </w:r>
      <w:r>
        <w:t xml:space="preserve"> </w:t>
      </w:r>
      <w:r>
        <w:t xml:space="preserve">come respectively; so</w:t>
      </w:r>
      <w:r>
        <w:t xml:space="preserve"> </w:t>
      </w:r>
      <w:r>
        <w:rPr>
          <w:iCs/>
          <w:i/>
        </w:rPr>
        <w:t xml:space="preserve">us</w:t>
      </w:r>
      <w:r>
        <w:t xml:space="preserve"> </w:t>
      </w:r>
      <w:r>
        <w:t xml:space="preserve">for</w:t>
      </w:r>
      <w:r>
        <w:t xml:space="preserve"> </w:t>
      </w:r>
      <w:r>
        <w:rPr>
          <w:iCs/>
          <w:i/>
        </w:rPr>
        <w:t xml:space="preserve">jhi</w:t>
      </w:r>
      <w:r>
        <w:t xml:space="preserve">:</w:t>
      </w:r>
      <w:r>
        <w:t xml:space="preserve"> </w:t>
      </w:r>
      <w:r>
        <w:rPr>
          <w:iCs/>
          <w:i/>
        </w:rPr>
        <w:t xml:space="preserve">vid</w:t>
      </w:r>
      <w:r>
        <w:t xml:space="preserve"> </w:t>
      </w:r>
      <w:r>
        <w:t xml:space="preserve">+</w:t>
      </w:r>
      <w:r>
        <w:t xml:space="preserve"> </w:t>
      </w:r>
      <w:r>
        <w:rPr>
          <w:iCs/>
          <w:i/>
        </w:rPr>
        <w:t xml:space="preserve">us</w:t>
      </w:r>
      <w:r>
        <w:t xml:space="preserve">,</w:t>
      </w:r>
      <w:r>
        <w:t xml:space="preserve"> </w:t>
      </w:r>
      <w:r>
        <w:rPr>
          <w:iCs/>
          <w:i/>
        </w:rPr>
        <w:t xml:space="preserve">ru</w:t>
      </w:r>
      <w:r>
        <w:t xml:space="preserve"> </w:t>
      </w:r>
      <w:r>
        <w:t xml:space="preserve">and visarga:</w:t>
      </w:r>
      <w:r>
        <w:t xml:space="preserve"> </w:t>
      </w:r>
      <w:r>
        <w:rPr>
          <w:iCs/>
          <w:i/>
        </w:rPr>
        <w:t xml:space="preserve">viduḥ</w:t>
      </w:r>
      <w:r>
        <w:t xml:space="preserve">. Since, as</w:t>
      </w:r>
      <w:r>
        <w:t xml:space="preserve"> </w:t>
      </w:r>
      <w:r>
        <w:rPr>
          <w:iCs/>
          <w:i/>
        </w:rPr>
        <w:t xml:space="preserve">ye maho rajaso viduḥ</w:t>
      </w:r>
      <w:r>
        <w:t xml:space="preserve">, there is connection with</w:t>
      </w:r>
      <w:r>
        <w:t xml:space="preserve"> </w:t>
      </w:r>
      <w:r>
        <w:rPr>
          <w:iCs/>
          <w:i/>
        </w:rPr>
        <w:t xml:space="preserve">yad</w:t>
      </w:r>
      <w:r>
        <w:t xml:space="preserve">, the bar to total unaccentedness comes by</w:t>
      </w:r>
      <w:r>
        <w:t xml:space="preserve"> </w:t>
      </w:r>
      <w:r>
        <w:t xml:space="preserve">“</w:t>
      </w:r>
      <w:r>
        <w:t xml:space="preserve">yadvṛttān nityam</w:t>
      </w:r>
      <w:r>
        <w:t xml:space="preserve">”</w:t>
      </w:r>
      <w:r>
        <w:t xml:space="preserve"> </w:t>
      </w:r>
      <w:r>
        <w:t xml:space="preserve">(Pā. sū. 8-1-66). So the</w:t>
      </w:r>
      <w:r>
        <w:t xml:space="preserve"> </w:t>
      </w:r>
      <w:r>
        <w:rPr>
          <w:iCs/>
          <w:i/>
        </w:rPr>
        <w:t xml:space="preserve">us</w:t>
      </w:r>
      <w:r>
        <w:t xml:space="preserve"> </w:t>
      </w:r>
      <w:r>
        <w:t xml:space="preserve">has the suffix accent.</w:t>
      </w:r>
    </w:p>
    <w:p>
      <w:pPr>
        <w:pStyle w:val="BodyText"/>
      </w:pPr>
      <w:r>
        <w:rPr>
          <w:bCs/>
          <w:b/>
        </w:rPr>
        <w:t xml:space="preserve">विश्वे (</w:t>
      </w:r>
      <w:r>
        <w:rPr>
          <w:iCs/>
          <w:i/>
          <w:bCs/>
          <w:b/>
        </w:rPr>
        <w:t xml:space="preserve">viśve</w:t>
      </w:r>
      <w:r>
        <w:rPr>
          <w:bCs/>
          <w:b/>
        </w:rPr>
        <w:t xml:space="preserve">)</w:t>
      </w:r>
      <w:r>
        <w:t xml:space="preserve">: by</w:t>
      </w:r>
      <w:r>
        <w:t xml:space="preserve"> </w:t>
      </w:r>
      <w:r>
        <w:t xml:space="preserve">“</w:t>
      </w:r>
      <w:r>
        <w:t xml:space="preserve">aśūpruṣi……viśibhyaḥ kvan</w:t>
      </w:r>
      <w:r>
        <w:t xml:space="preserve">”</w:t>
      </w:r>
      <w:r>
        <w:t xml:space="preserve"> </w:t>
      </w:r>
      <w:r>
        <w:t xml:space="preserve">(Uṇ. sū. 1-149), the suffix</w:t>
      </w:r>
      <w:r>
        <w:t xml:space="preserve"> </w:t>
      </w:r>
      <w:r>
        <w:rPr>
          <w:iCs/>
          <w:i/>
        </w:rPr>
        <w:t xml:space="preserve">kvan</w:t>
      </w:r>
      <w:r>
        <w:t xml:space="preserve"> </w:t>
      </w:r>
      <w:r>
        <w:t xml:space="preserve">after</w:t>
      </w:r>
      <w:r>
        <w:t xml:space="preserve"> </w:t>
      </w:r>
      <w:r>
        <w:rPr>
          <w:iCs/>
          <w:i/>
        </w:rPr>
        <w:t xml:space="preserve">viśa praveśane</w:t>
      </w:r>
      <w:r>
        <w:t xml:space="preserve">; by the</w:t>
      </w:r>
      <w:r>
        <w:t xml:space="preserve"> </w:t>
      </w:r>
      <w:r>
        <w:rPr>
          <w:iCs/>
          <w:i/>
        </w:rPr>
        <w:t xml:space="preserve">nit</w:t>
      </w:r>
      <w:r>
        <w:t xml:space="preserve"> </w:t>
      </w:r>
      <w:r>
        <w:t xml:space="preserve">accent it is initial udātta. After the word</w:t>
      </w:r>
      <w:r>
        <w:t xml:space="preserve"> </w:t>
      </w:r>
      <w:r>
        <w:rPr>
          <w:iCs/>
          <w:i/>
        </w:rPr>
        <w:t xml:space="preserve">viśva</w:t>
      </w:r>
      <w:r>
        <w:t xml:space="preserve"> </w:t>
      </w:r>
      <w:r>
        <w:t xml:space="preserve">the nominative plural</w:t>
      </w:r>
      <w:r>
        <w:t xml:space="preserve"> </w:t>
      </w:r>
      <w:r>
        <w:rPr>
          <w:iCs/>
          <w:i/>
        </w:rPr>
        <w:t xml:space="preserve">jas</w:t>
      </w:r>
      <w:r>
        <w:t xml:space="preserve">; by</w:t>
      </w:r>
      <w:r>
        <w:t xml:space="preserve"> </w:t>
      </w:r>
      <w:r>
        <w:t xml:space="preserve">“</w:t>
      </w:r>
      <w:r>
        <w:t xml:space="preserve">jasaḥ śī</w:t>
      </w:r>
      <w:r>
        <w:t xml:space="preserve">”</w:t>
      </w:r>
      <w:r>
        <w:t xml:space="preserve"> </w:t>
      </w:r>
      <w:r>
        <w:t xml:space="preserve">(Pā. sū. 7-1-17) the substitute</w:t>
      </w:r>
      <w:r>
        <w:t xml:space="preserve"> </w:t>
      </w:r>
      <w:r>
        <w:rPr>
          <w:iCs/>
          <w:i/>
        </w:rPr>
        <w:t xml:space="preserve">śī</w:t>
      </w:r>
      <w:r>
        <w:t xml:space="preserve">; the</w:t>
      </w:r>
      <w:r>
        <w:t xml:space="preserve"> </w:t>
      </w:r>
      <w:r>
        <w:rPr>
          <w:iCs/>
          <w:i/>
        </w:rPr>
        <w:t xml:space="preserve">ś</w:t>
      </w:r>
      <w:r>
        <w:t xml:space="preserve"> </w:t>
      </w:r>
      <w:r>
        <w:t xml:space="preserve">is called</w:t>
      </w:r>
      <w:r>
        <w:t xml:space="preserve"> </w:t>
      </w:r>
      <w:r>
        <w:rPr>
          <w:iCs/>
          <w:i/>
        </w:rPr>
        <w:t xml:space="preserve">it</w:t>
      </w:r>
      <w:r>
        <w:t xml:space="preserve"> </w:t>
      </w:r>
      <w:r>
        <w:t xml:space="preserve">and dropped:</w:t>
      </w:r>
      <w:r>
        <w:t xml:space="preserve"> </w:t>
      </w:r>
      <w:r>
        <w:rPr>
          <w:iCs/>
          <w:i/>
        </w:rPr>
        <w:t xml:space="preserve">viśva</w:t>
      </w:r>
      <w:r>
        <w:t xml:space="preserve"> </w:t>
      </w:r>
      <w:r>
        <w:t xml:space="preserve">+</w:t>
      </w:r>
      <w:r>
        <w:t xml:space="preserve"> </w:t>
      </w:r>
      <w:r>
        <w:rPr>
          <w:iCs/>
          <w:i/>
        </w:rPr>
        <w:t xml:space="preserve">ī</w:t>
      </w:r>
      <w:r>
        <w:t xml:space="preserve">;</w:t>
      </w:r>
      <w:r>
        <w:t xml:space="preserve"> </w:t>
      </w:r>
      <w:r>
        <w:rPr>
          <w:iCs/>
          <w:i/>
        </w:rPr>
        <w:t xml:space="preserve">guṇa</w:t>
      </w:r>
      <w:r>
        <w:t xml:space="preserve"> </w:t>
      </w:r>
      <w:r>
        <w:t xml:space="preserve">by</w:t>
      </w:r>
      <w:r>
        <w:t xml:space="preserve"> </w:t>
      </w:r>
      <w:r>
        <w:rPr>
          <w:iCs/>
          <w:i/>
        </w:rPr>
        <w:t xml:space="preserve">ād guṇaḥ</w:t>
      </w:r>
      <w:r>
        <w:t xml:space="preserve">.</w:t>
      </w:r>
    </w:p>
    <w:p>
      <w:pPr>
        <w:pStyle w:val="BodyText"/>
      </w:pPr>
      <w:r>
        <w:rPr>
          <w:bCs/>
          <w:b/>
        </w:rPr>
        <w:t xml:space="preserve">देवासः (</w:t>
      </w:r>
      <w:r>
        <w:rPr>
          <w:iCs/>
          <w:i/>
          <w:bCs/>
          <w:b/>
        </w:rPr>
        <w:t xml:space="preserve">devāsaḥ</w:t>
      </w:r>
      <w:r>
        <w:rPr>
          <w:bCs/>
          <w:b/>
        </w:rPr>
        <w:t xml:space="preserve">)</w:t>
      </w:r>
      <w:r>
        <w:t xml:space="preserve">: by</w:t>
      </w:r>
      <w:r>
        <w:t xml:space="preserve"> </w:t>
      </w:r>
      <w:r>
        <w:t xml:space="preserve">“</w:t>
      </w:r>
      <w:r>
        <w:t xml:space="preserve">nandigrahipacādibhyo lyuṇinyacaḥ</w:t>
      </w:r>
      <w:r>
        <w:t xml:space="preserve">”</w:t>
      </w:r>
      <w:r>
        <w:t xml:space="preserve"> </w:t>
      </w:r>
      <w:r>
        <w:t xml:space="preserve">(Pā. sū. 3-1-134) the suffix</w:t>
      </w:r>
      <w:r>
        <w:t xml:space="preserve"> </w:t>
      </w:r>
      <w:r>
        <w:rPr>
          <w:iCs/>
          <w:i/>
        </w:rPr>
        <w:t xml:space="preserve">ac</w:t>
      </w:r>
      <w:r>
        <w:t xml:space="preserve"> </w:t>
      </w:r>
      <w:r>
        <w:t xml:space="preserve">after the root</w:t>
      </w:r>
      <w:r>
        <w:t xml:space="preserve"> </w:t>
      </w:r>
      <w:r>
        <w:rPr>
          <w:iCs/>
          <w:i/>
        </w:rPr>
        <w:t xml:space="preserve">div</w:t>
      </w:r>
      <w:r>
        <w:t xml:space="preserve">. The suffix is</w:t>
      </w:r>
      <w:r>
        <w:t xml:space="preserve"> </w:t>
      </w:r>
      <w:r>
        <w:rPr>
          <w:iCs/>
          <w:i/>
        </w:rPr>
        <w:t xml:space="preserve">cit</w:t>
      </w:r>
      <w:r>
        <w:t xml:space="preserve">, so by</w:t>
      </w:r>
      <w:r>
        <w:t xml:space="preserve"> </w:t>
      </w:r>
      <w:r>
        <w:t xml:space="preserve">“</w:t>
      </w:r>
      <w:r>
        <w:t xml:space="preserve">citaḥ</w:t>
      </w:r>
      <w:r>
        <w:t xml:space="preserve">”</w:t>
      </w:r>
      <w:r>
        <w:t xml:space="preserve"> </w:t>
      </w:r>
      <w:r>
        <w:t xml:space="preserve">(Pā. sū. 6-1-163) it is final udātta. With the suffix</w:t>
      </w:r>
      <w:r>
        <w:t xml:space="preserve"> </w:t>
      </w:r>
      <w:r>
        <w:rPr>
          <w:iCs/>
          <w:i/>
        </w:rPr>
        <w:t xml:space="preserve">ac</w:t>
      </w:r>
      <w:r>
        <w:t xml:space="preserve"> </w:t>
      </w:r>
      <w:r>
        <w:t xml:space="preserve">as condition, the</w:t>
      </w:r>
      <w:r>
        <w:t xml:space="preserve"> </w:t>
      </w:r>
      <w:r>
        <w:rPr>
          <w:iCs/>
          <w:i/>
        </w:rPr>
        <w:t xml:space="preserve">laghūpadha-guṇa</w:t>
      </w:r>
      <w:r>
        <w:t xml:space="preserve"> </w:t>
      </w:r>
      <w:r>
        <w:t xml:space="preserve">for the</w:t>
      </w:r>
      <w:r>
        <w:t xml:space="preserve"> </w:t>
      </w:r>
      <w:r>
        <w:rPr>
          <w:iCs/>
          <w:i/>
        </w:rPr>
        <w:t xml:space="preserve">i</w:t>
      </w:r>
      <w:r>
        <w:t xml:space="preserve"> </w:t>
      </w:r>
      <w:r>
        <w:t xml:space="preserve">of the root. After the word</w:t>
      </w:r>
      <w:r>
        <w:t xml:space="preserve"> </w:t>
      </w:r>
      <w:r>
        <w:rPr>
          <w:iCs/>
          <w:i/>
        </w:rPr>
        <w:t xml:space="preserve">deva</w:t>
      </w:r>
      <w:r>
        <w:t xml:space="preserve">,</w:t>
      </w:r>
      <w:r>
        <w:t xml:space="preserve"> </w:t>
      </w:r>
      <w:r>
        <w:rPr>
          <w:iCs/>
          <w:i/>
        </w:rPr>
        <w:t xml:space="preserve">jas</w:t>
      </w:r>
      <w:r>
        <w:t xml:space="preserve">:</w:t>
      </w:r>
      <w:r>
        <w:t xml:space="preserve"> </w:t>
      </w:r>
      <w:r>
        <w:rPr>
          <w:iCs/>
          <w:i/>
        </w:rPr>
        <w:t xml:space="preserve">deva</w:t>
      </w:r>
      <w:r>
        <w:t xml:space="preserve"> </w:t>
      </w:r>
      <w:r>
        <w:t xml:space="preserve">+</w:t>
      </w:r>
      <w:r>
        <w:t xml:space="preserve"> </w:t>
      </w:r>
      <w:r>
        <w:rPr>
          <w:iCs/>
          <w:i/>
        </w:rPr>
        <w:t xml:space="preserve">as</w:t>
      </w:r>
      <w:r>
        <w:t xml:space="preserve">; by</w:t>
      </w:r>
      <w:r>
        <w:t xml:space="preserve"> </w:t>
      </w:r>
      <w:r>
        <w:t xml:space="preserve">“</w:t>
      </w:r>
      <w:r>
        <w:t xml:space="preserve">āj jaser asuk</w:t>
      </w:r>
      <w:r>
        <w:t xml:space="preserve">”</w:t>
      </w:r>
      <w:r>
        <w:t xml:space="preserve"> </w:t>
      </w:r>
      <w:r>
        <w:t xml:space="preserve">(Pā. sū. 7-1-50) the augment</w:t>
      </w:r>
      <w:r>
        <w:t xml:space="preserve"> </w:t>
      </w:r>
      <w:r>
        <w:rPr>
          <w:iCs/>
          <w:i/>
        </w:rPr>
        <w:t xml:space="preserve">asuk</w:t>
      </w:r>
      <w:r>
        <w:t xml:space="preserve"> </w:t>
      </w:r>
      <w:r>
        <w:t xml:space="preserve">for</w:t>
      </w:r>
      <w:r>
        <w:t xml:space="preserve"> </w:t>
      </w:r>
      <w:r>
        <w:rPr>
          <w:iCs/>
          <w:i/>
        </w:rPr>
        <w:t xml:space="preserve">jas</w:t>
      </w:r>
      <w:r>
        <w:t xml:space="preserve">. Being</w:t>
      </w:r>
      <w:r>
        <w:t xml:space="preserve"> </w:t>
      </w:r>
      <w:r>
        <w:rPr>
          <w:iCs/>
          <w:i/>
        </w:rPr>
        <w:t xml:space="preserve">kit</w:t>
      </w:r>
      <w:r>
        <w:t xml:space="preserve">, by</w:t>
      </w:r>
      <w:r>
        <w:t xml:space="preserve"> </w:t>
      </w:r>
      <w:r>
        <w:t xml:space="preserve">“</w:t>
      </w:r>
      <w:r>
        <w:t xml:space="preserve">ādyantau ṭakitau</w:t>
      </w:r>
      <w:r>
        <w:t xml:space="preserve">”</w:t>
      </w:r>
      <w:r>
        <w:t xml:space="preserve"> </w:t>
      </w:r>
      <w:r>
        <w:t xml:space="preserve">(Pā. sū. 1-1-46) it comes as the first part of</w:t>
      </w:r>
      <w:r>
        <w:t xml:space="preserve"> </w:t>
      </w:r>
      <w:r>
        <w:rPr>
          <w:iCs/>
          <w:i/>
        </w:rPr>
        <w:t xml:space="preserve">jas</w:t>
      </w:r>
      <w:r>
        <w:t xml:space="preserve">:</w:t>
      </w:r>
      <w:r>
        <w:t xml:space="preserve"> </w:t>
      </w:r>
      <w:r>
        <w:rPr>
          <w:iCs/>
          <w:i/>
        </w:rPr>
        <w:t xml:space="preserve">deva</w:t>
      </w:r>
      <w:r>
        <w:t xml:space="preserve"> </w:t>
      </w:r>
      <w:r>
        <w:t xml:space="preserve">+</w:t>
      </w:r>
      <w:r>
        <w:t xml:space="preserve"> </w:t>
      </w:r>
      <w:r>
        <w:rPr>
          <w:iCs/>
          <w:i/>
        </w:rPr>
        <w:t xml:space="preserve">asas</w:t>
      </w:r>
      <w:r>
        <w:t xml:space="preserve">; lengthening of like vowels:</w:t>
      </w:r>
      <w:r>
        <w:t xml:space="preserve"> </w:t>
      </w:r>
      <w:r>
        <w:rPr>
          <w:iCs/>
          <w:i/>
        </w:rPr>
        <w:t xml:space="preserve">devāsas</w:t>
      </w:r>
      <w:r>
        <w:t xml:space="preserve">;</w:t>
      </w:r>
      <w:r>
        <w:t xml:space="preserve"> </w:t>
      </w:r>
      <w:r>
        <w:rPr>
          <w:iCs/>
          <w:i/>
        </w:rPr>
        <w:t xml:space="preserve">ru</w:t>
      </w:r>
      <w:r>
        <w:t xml:space="preserve"> </w:t>
      </w:r>
      <w:r>
        <w:t xml:space="preserve">and visarga.</w:t>
      </w:r>
    </w:p>
    <w:p>
      <w:pPr>
        <w:pStyle w:val="BodyText"/>
      </w:pPr>
      <w:r>
        <w:rPr>
          <w:bCs/>
          <w:b/>
        </w:rPr>
        <w:t xml:space="preserve">अद्रुहः (</w:t>
      </w:r>
      <w:r>
        <w:rPr>
          <w:iCs/>
          <w:i/>
          <w:bCs/>
          <w:b/>
        </w:rPr>
        <w:t xml:space="preserve">adruhaḥ</w:t>
      </w:r>
      <w:r>
        <w:rPr>
          <w:bCs/>
          <w:b/>
        </w:rPr>
        <w:t xml:space="preserve">)</w:t>
      </w:r>
      <w:r>
        <w:t xml:space="preserve">: the root</w:t>
      </w:r>
      <w:r>
        <w:t xml:space="preserve"> </w:t>
      </w:r>
      <w:r>
        <w:rPr>
          <w:iCs/>
          <w:i/>
        </w:rPr>
        <w:t xml:space="preserve">druha jighāṃsāyām</w:t>
      </w:r>
      <w:r>
        <w:t xml:space="preserve">. After it, in the sense of the action, by</w:t>
      </w:r>
      <w:r>
        <w:t xml:space="preserve"> </w:t>
      </w:r>
      <w:r>
        <w:rPr>
          <w:iCs/>
          <w:i/>
        </w:rPr>
        <w:t xml:space="preserve">sampadādibhyaḥ kvip</w:t>
      </w:r>
      <w:r>
        <w:t xml:space="preserve">,</w:t>
      </w:r>
      <w:r>
        <w:t xml:space="preserve"> </w:t>
      </w:r>
      <w:r>
        <w:rPr>
          <w:iCs/>
          <w:i/>
        </w:rPr>
        <w:t xml:space="preserve">kvip</w:t>
      </w:r>
      <w:r>
        <w:t xml:space="preserve">;</w:t>
      </w:r>
      <w:r>
        <w:t xml:space="preserve"> </w:t>
      </w:r>
      <w:r>
        <w:rPr>
          <w:iCs/>
          <w:i/>
        </w:rPr>
        <w:t xml:space="preserve">na druhaḥ yeṣāṃ te</w:t>
      </w:r>
      <w:r>
        <w:t xml:space="preserve">: a</w:t>
      </w:r>
      <w:r>
        <w:t xml:space="preserve"> </w:t>
      </w:r>
      <w:r>
        <w:rPr>
          <w:iCs/>
          <w:i/>
        </w:rPr>
        <w:t xml:space="preserve">bahuvrīhi</w:t>
      </w:r>
      <w:r>
        <w:t xml:space="preserve">; the sense is the Maruts who have no doing of malice. Though the first member’s accent is due by</w:t>
      </w:r>
      <w:r>
        <w:t xml:space="preserve"> </w:t>
      </w:r>
      <w:r>
        <w:rPr>
          <w:iCs/>
          <w:i/>
        </w:rPr>
        <w:t xml:space="preserve">bahuvrīhau prakṛtyā pūrvapadam</w:t>
      </w:r>
      <w:r>
        <w:t xml:space="preserve">, overriding it by</w:t>
      </w:r>
      <w:r>
        <w:t xml:space="preserve"> </w:t>
      </w:r>
      <w:r>
        <w:t xml:space="preserve">“</w:t>
      </w:r>
      <w:r>
        <w:t xml:space="preserve">nañsubhyām</w:t>
      </w:r>
      <w:r>
        <w:t xml:space="preserve">”</w:t>
      </w:r>
      <w:r>
        <w:t xml:space="preserve"> </w:t>
      </w:r>
      <w:r>
        <w:t xml:space="preserve">(Pā. sū. 6-2-172), in a</w:t>
      </w:r>
      <w:r>
        <w:t xml:space="preserve"> </w:t>
      </w:r>
      <w:r>
        <w:rPr>
          <w:iCs/>
          <w:i/>
        </w:rPr>
        <w:t xml:space="preserve">bahuvrīhi</w:t>
      </w:r>
      <w:r>
        <w:t xml:space="preserve"> </w:t>
      </w:r>
      <w:r>
        <w:t xml:space="preserve">the final member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is final udātta; so final udātta. Or, by</w:t>
      </w:r>
      <w:r>
        <w:t xml:space="preserve"> </w:t>
      </w:r>
      <w:r>
        <w:t xml:space="preserve">“</w:t>
      </w:r>
      <w:r>
        <w:t xml:space="preserve">kvip ca</w:t>
      </w:r>
      <w:r>
        <w:t xml:space="preserve">”</w:t>
      </w:r>
      <w:r>
        <w:t xml:space="preserve"> </w:t>
      </w:r>
      <w:r>
        <w:t xml:space="preserve">(Pā. sū. 3-2-76),</w:t>
      </w:r>
      <w:r>
        <w:t xml:space="preserve"> </w:t>
      </w:r>
      <w:r>
        <w:rPr>
          <w:iCs/>
          <w:i/>
        </w:rPr>
        <w:t xml:space="preserve">kvip</w:t>
      </w:r>
      <w:r>
        <w:t xml:space="preserve"> </w:t>
      </w:r>
      <w:r>
        <w:t xml:space="preserve">comes after all roots, with or without</w:t>
      </w:r>
      <w:r>
        <w:t xml:space="preserve"> </w:t>
      </w:r>
      <w:r>
        <w:rPr>
          <w:iCs/>
          <w:i/>
        </w:rPr>
        <w:t xml:space="preserve">upapadas</w:t>
      </w:r>
      <w:r>
        <w:t xml:space="preserve">, in the Veda and in the world too; so</w:t>
      </w:r>
      <w:r>
        <w:t xml:space="preserve"> </w:t>
      </w:r>
      <w:r>
        <w:rPr>
          <w:iCs/>
          <w:i/>
        </w:rPr>
        <w:t xml:space="preserve">kvip</w:t>
      </w:r>
      <w:r>
        <w:t xml:space="preserve"> </w:t>
      </w:r>
      <w:r>
        <w:t xml:space="preserve">in the agent sense;</w:t>
      </w:r>
      <w:r>
        <w:t xml:space="preserve"> </w:t>
      </w:r>
      <w:r>
        <w:rPr>
          <w:iCs/>
          <w:i/>
        </w:rPr>
        <w:t xml:space="preserve">na</w:t>
      </w:r>
      <w:r>
        <w:t xml:space="preserve"> </w:t>
      </w:r>
      <w:r>
        <w:t xml:space="preserve">+</w:t>
      </w:r>
      <w:r>
        <w:t xml:space="preserve"> </w:t>
      </w:r>
      <w:r>
        <w:rPr>
          <w:iCs/>
          <w:i/>
        </w:rPr>
        <w:t xml:space="preserve">druhaḥ yeṣāṃ te</w:t>
      </w:r>
      <w:r>
        <w:t xml:space="preserve">: here too a</w:t>
      </w:r>
      <w:r>
        <w:t xml:space="preserve"> </w:t>
      </w:r>
      <w:r>
        <w:rPr>
          <w:iCs/>
          <w:i/>
        </w:rPr>
        <w:t xml:space="preserve">bahuvrīhi</w:t>
      </w:r>
      <w:r>
        <w:t xml:space="preserve">.</w:t>
      </w:r>
      <w:r>
        <w:t xml:space="preserve"> </w:t>
      </w:r>
      <w:r>
        <w:rPr>
          <w:iCs/>
          <w:i/>
        </w:rPr>
        <w:t xml:space="preserve">Druhaḥ</w:t>
      </w:r>
      <w:r>
        <w:t xml:space="preserve"> </w:t>
      </w:r>
      <w:r>
        <w:t xml:space="preserve">are</w:t>
      </w:r>
      <w:r>
        <w:t xml:space="preserve"> </w:t>
      </w:r>
      <w:r>
        <w:rPr>
          <w:iCs/>
          <w:i/>
        </w:rPr>
        <w:t xml:space="preserve">drohakartāraḥ</w:t>
      </w:r>
      <w:r>
        <w:t xml:space="preserve">: the Maruts who have no doers of malice. One must not make the</w:t>
      </w:r>
      <w:r>
        <w:t xml:space="preserve"> </w:t>
      </w:r>
      <w:r>
        <w:rPr>
          <w:iCs/>
          <w:i/>
        </w:rPr>
        <w:t xml:space="preserve">tatpuruṣa</w:t>
      </w:r>
      <w:r>
        <w:t xml:space="preserve"> </w:t>
      </w:r>
      <w:r>
        <w:rPr>
          <w:iCs/>
          <w:i/>
        </w:rPr>
        <w:t xml:space="preserve">na druhaḥ</w:t>
      </w:r>
      <w:r>
        <w:t xml:space="preserve">,</w:t>
      </w:r>
      <w:r>
        <w:t xml:space="preserve"> </w:t>
      </w:r>
      <w:r>
        <w:rPr>
          <w:iCs/>
          <w:i/>
        </w:rPr>
        <w:t xml:space="preserve">adruhaḥ</w:t>
      </w:r>
      <w:r>
        <w:t xml:space="preserve">, not doers of malice. For if the</w:t>
      </w:r>
      <w:r>
        <w:t xml:space="preserve"> </w:t>
      </w:r>
      <w:r>
        <w:rPr>
          <w:iCs/>
          <w:i/>
        </w:rPr>
        <w:t xml:space="preserve">tatpuruṣa</w:t>
      </w:r>
      <w:r>
        <w:t xml:space="preserve"> </w:t>
      </w:r>
      <w:r>
        <w:t xml:space="preserve">is made, by</w:t>
      </w:r>
      <w:r>
        <w:t xml:space="preserve"> </w:t>
      </w:r>
      <w:r>
        <w:t xml:space="preserve">“</w:t>
      </w:r>
      <w:r>
        <w:t xml:space="preserve">tatpuruṣe tulyārthatṛtīyāsaptamyupamānāvyayadvitīyākṛtyāḥ</w:t>
      </w:r>
      <w:r>
        <w:t xml:space="preserve">”</w:t>
      </w:r>
      <w:r>
        <w:t xml:space="preserve"> </w:t>
      </w:r>
      <w:r>
        <w:t xml:space="preserve">(Pā. sū. 6-2-2), in a</w:t>
      </w:r>
      <w:r>
        <w:t xml:space="preserve"> </w:t>
      </w:r>
      <w:r>
        <w:rPr>
          <w:iCs/>
          <w:i/>
        </w:rPr>
        <w:t xml:space="preserve">tatpuruṣa</w:t>
      </w:r>
      <w:r>
        <w:t xml:space="preserve"> </w:t>
      </w:r>
      <w:r>
        <w:t xml:space="preserve">compound, words of equal sense, instrumental-final words, locative-final words, words denoting the standard of comparison, indeclinables, accusative-final words and</w:t>
      </w:r>
      <w:r>
        <w:t xml:space="preserve"> </w:t>
      </w:r>
      <w:r>
        <w:rPr>
          <w:iCs/>
          <w:i/>
        </w:rPr>
        <w:t xml:space="preserve">kṛtya</w:t>
      </w:r>
      <w:r>
        <w:t xml:space="preserve">-final words, standing as the first member, keep their own accent. The word</w:t>
      </w:r>
      <w:r>
        <w:t xml:space="preserve"> </w:t>
      </w:r>
      <w:r>
        <w:rPr>
          <w:iCs/>
          <w:i/>
        </w:rPr>
        <w:t xml:space="preserve">avyaya</w:t>
      </w:r>
      <w:r>
        <w:t xml:space="preserve"> </w:t>
      </w:r>
      <w:r>
        <w:t xml:space="preserve">does not take indeclinables in general; there is the enumeration</w:t>
      </w:r>
      <w:r>
        <w:t xml:space="preserve"> </w:t>
      </w:r>
      <w:r>
        <w:rPr>
          <w:iCs/>
          <w:i/>
        </w:rPr>
        <w:t xml:space="preserve">avyaye nañkunipātānām</w:t>
      </w:r>
      <w:r>
        <w:t xml:space="preserve">; so by this the first member’s accent must come. Here the first member</w:t>
      </w:r>
      <w:r>
        <w:t xml:space="preserve"> </w:t>
      </w:r>
      <w:r>
        <w:rPr>
          <w:iCs/>
          <w:i/>
        </w:rPr>
        <w:t xml:space="preserve">nañ</w:t>
      </w:r>
      <w:r>
        <w:t xml:space="preserve"> </w:t>
      </w:r>
      <w:r>
        <w:t xml:space="preserve">is initial udātta by</w:t>
      </w:r>
      <w:r>
        <w:t xml:space="preserve"> </w:t>
      </w:r>
      <w:r>
        <w:rPr>
          <w:iCs/>
          <w:i/>
        </w:rPr>
        <w:t xml:space="preserve">nipātā ādyudāttāḥ</w:t>
      </w:r>
      <w:r>
        <w:t xml:space="preserve">. So, the first member’s</w:t>
      </w:r>
    </w:p>
    <w:bookmarkEnd w:id="878"/>
    <w:bookmarkStart w:id="879" w:name="page-792-upper-rik-3-grammar-end"/>
    <w:p>
      <w:pPr>
        <w:pStyle w:val="Heading3"/>
      </w:pPr>
      <w:r>
        <w:t xml:space="preserve">Page 792 (upper) — Rik 3: grammar (end)</w:t>
      </w:r>
    </w:p>
    <w:p>
      <w:pPr>
        <w:pStyle w:val="FirstParagraph"/>
      </w:pPr>
      <w:r>
        <w:t xml:space="preserve">accent coming,</w:t>
      </w:r>
      <w:r>
        <w:t xml:space="preserve"> </w:t>
      </w:r>
      <w:r>
        <w:rPr>
          <w:iCs/>
          <w:i/>
        </w:rPr>
        <w:t xml:space="preserve">adruhaḥ</w:t>
      </w:r>
      <w:r>
        <w:t xml:space="preserve"> </w:t>
      </w:r>
      <w:r>
        <w:t xml:space="preserve">would have to be initial udātta. But even if the</w:t>
      </w:r>
      <w:r>
        <w:t xml:space="preserve"> </w:t>
      </w:r>
      <w:r>
        <w:rPr>
          <w:iCs/>
          <w:i/>
        </w:rPr>
        <w:t xml:space="preserve">tatpuruṣa</w:t>
      </w:r>
      <w:r>
        <w:t xml:space="preserve"> </w:t>
      </w:r>
      <w:r>
        <w:t xml:space="preserve">is made, though the first member’s accent is due by</w:t>
      </w:r>
      <w:r>
        <w:t xml:space="preserve"> </w:t>
      </w:r>
      <w:r>
        <w:rPr>
          <w:iCs/>
          <w:i/>
        </w:rPr>
        <w:t xml:space="preserve">tatpuruṣe…</w:t>
      </w:r>
      <w:r>
        <w:t xml:space="preserve">, by its overriding rule</w:t>
      </w:r>
      <w:r>
        <w:t xml:space="preserve"> </w:t>
      </w:r>
      <w:r>
        <w:t xml:space="preserve">“</w:t>
      </w:r>
      <w:r>
        <w:t xml:space="preserve">gatikārakopapadāt kṛt</w:t>
      </w:r>
      <w:r>
        <w:t xml:space="preserve">”</w:t>
      </w:r>
      <w:r>
        <w:t xml:space="preserve"> </w:t>
      </w:r>
      <w:r>
        <w:t xml:space="preserve">(Pā. sū. 6-2-139), in a</w:t>
      </w:r>
      <w:r>
        <w:t xml:space="preserve"> </w:t>
      </w:r>
      <w:r>
        <w:rPr>
          <w:iCs/>
          <w:i/>
        </w:rPr>
        <w:t xml:space="preserve">tatpuruṣa</w:t>
      </w:r>
      <w:r>
        <w:t xml:space="preserve"> </w:t>
      </w:r>
      <w:r>
        <w:t xml:space="preserve">compound a</w:t>
      </w:r>
      <w:r>
        <w:t xml:space="preserve"> </w:t>
      </w:r>
      <w:r>
        <w:rPr>
          <w:iCs/>
          <w:i/>
        </w:rPr>
        <w:t xml:space="preserve">kṛdanta</w:t>
      </w:r>
      <w:r>
        <w:t xml:space="preserve"> </w:t>
      </w:r>
      <w:r>
        <w:t xml:space="preserve">after a</w:t>
      </w:r>
      <w:r>
        <w:t xml:space="preserve"> </w:t>
      </w:r>
      <w:r>
        <w:rPr>
          <w:iCs/>
          <w:i/>
        </w:rPr>
        <w:t xml:space="preserve">gati</w:t>
      </w:r>
      <w:r>
        <w:t xml:space="preserve">, a</w:t>
      </w:r>
      <w:r>
        <w:t xml:space="preserve"> </w:t>
      </w:r>
      <w:r>
        <w:rPr>
          <w:iCs/>
          <w:i/>
        </w:rPr>
        <w:t xml:space="preserve">kāraka</w:t>
      </w:r>
      <w:r>
        <w:t xml:space="preserve"> </w:t>
      </w:r>
      <w:r>
        <w:t xml:space="preserve">or an</w:t>
      </w:r>
      <w:r>
        <w:t xml:space="preserve"> </w:t>
      </w:r>
      <w:r>
        <w:rPr>
          <w:iCs/>
          <w:i/>
        </w:rPr>
        <w:t xml:space="preserve">upapada</w:t>
      </w:r>
      <w:r>
        <w:t xml:space="preserve"> </w:t>
      </w:r>
      <w:r>
        <w:t xml:space="preserve">keeps its own accent; so the accent of the</w:t>
      </w:r>
      <w:r>
        <w:t xml:space="preserve"> </w:t>
      </w:r>
      <w:r>
        <w:rPr>
          <w:iCs/>
          <w:i/>
        </w:rPr>
        <w:t xml:space="preserve">kṛt</w:t>
      </w:r>
      <w:r>
        <w:t xml:space="preserve"> </w:t>
      </w:r>
      <w:r>
        <w:t xml:space="preserve">final member comes. The final member</w:t>
      </w:r>
      <w:r>
        <w:t xml:space="preserve"> </w:t>
      </w:r>
      <w:r>
        <w:rPr>
          <w:iCs/>
          <w:i/>
        </w:rPr>
        <w:t xml:space="preserve">druh</w:t>
      </w:r>
      <w:r>
        <w:t xml:space="preserve"> </w:t>
      </w:r>
      <w:r>
        <w:t xml:space="preserve">is final udātta by the root accent. So if the final member’s accent comes, final udātta alone results. Although here</w:t>
      </w:r>
      <w:r>
        <w:t xml:space="preserve"> </w:t>
      </w:r>
      <w:r>
        <w:rPr>
          <w:iCs/>
          <w:i/>
        </w:rPr>
        <w:t xml:space="preserve">druh</w:t>
      </w:r>
      <w:r>
        <w:t xml:space="preserve"> </w:t>
      </w:r>
      <w:r>
        <w:t xml:space="preserve">follows neither a</w:t>
      </w:r>
      <w:r>
        <w:t xml:space="preserve"> </w:t>
      </w:r>
      <w:r>
        <w:rPr>
          <w:iCs/>
          <w:i/>
        </w:rPr>
        <w:t xml:space="preserve">gati</w:t>
      </w:r>
      <w:r>
        <w:t xml:space="preserve"> </w:t>
      </w:r>
      <w:r>
        <w:t xml:space="preserve">nor a</w:t>
      </w:r>
      <w:r>
        <w:t xml:space="preserve"> </w:t>
      </w:r>
      <w:r>
        <w:rPr>
          <w:iCs/>
          <w:i/>
        </w:rPr>
        <w:t xml:space="preserve">kāraka</w:t>
      </w:r>
      <w:r>
        <w:t xml:space="preserve">, since</w:t>
      </w:r>
      <w:r>
        <w:t xml:space="preserve"> </w:t>
      </w:r>
      <w:r>
        <w:rPr>
          <w:iCs/>
          <w:i/>
        </w:rPr>
        <w:t xml:space="preserve">nañ</w:t>
      </w:r>
      <w:r>
        <w:t xml:space="preserve"> </w:t>
      </w:r>
      <w:r>
        <w:t xml:space="preserve">is neither a</w:t>
      </w:r>
      <w:r>
        <w:t xml:space="preserve"> </w:t>
      </w:r>
      <w:r>
        <w:rPr>
          <w:iCs/>
          <w:i/>
        </w:rPr>
        <w:t xml:space="preserve">gati</w:t>
      </w:r>
      <w:r>
        <w:t xml:space="preserve"> </w:t>
      </w:r>
      <w:r>
        <w:t xml:space="preserve">nor a</w:t>
      </w:r>
      <w:r>
        <w:t xml:space="preserve"> </w:t>
      </w:r>
      <w:r>
        <w:rPr>
          <w:iCs/>
          <w:i/>
        </w:rPr>
        <w:t xml:space="preserve">kāraka</w:t>
      </w:r>
      <w:r>
        <w:t xml:space="preserve">,</w:t>
      </w:r>
      <w:r>
        <w:t xml:space="preserve"> </w:t>
      </w:r>
      <w:r>
        <w:rPr>
          <w:iCs/>
          <w:i/>
        </w:rPr>
        <w:t xml:space="preserve">nañ</w:t>
      </w:r>
      <w:r>
        <w:t xml:space="preserve"> </w:t>
      </w:r>
      <w:r>
        <w:t xml:space="preserve">is still an</w:t>
      </w:r>
      <w:r>
        <w:t xml:space="preserve"> </w:t>
      </w:r>
      <w:r>
        <w:rPr>
          <w:iCs/>
          <w:i/>
        </w:rPr>
        <w:t xml:space="preserve">upapada</w:t>
      </w:r>
      <w:r>
        <w:t xml:space="preserve">. So, since the</w:t>
      </w:r>
      <w:r>
        <w:t xml:space="preserve"> </w:t>
      </w:r>
      <w:r>
        <w:rPr>
          <w:iCs/>
          <w:i/>
        </w:rPr>
        <w:t xml:space="preserve">kṛdanta</w:t>
      </w:r>
      <w:r>
        <w:t xml:space="preserve"> </w:t>
      </w:r>
      <w:r>
        <w:rPr>
          <w:iCs/>
          <w:i/>
        </w:rPr>
        <w:t xml:space="preserve">druh</w:t>
      </w:r>
      <w:r>
        <w:t xml:space="preserve"> </w:t>
      </w:r>
      <w:r>
        <w:t xml:space="preserve">stands after an</w:t>
      </w:r>
      <w:r>
        <w:t xml:space="preserve"> </w:t>
      </w:r>
      <w:r>
        <w:rPr>
          <w:iCs/>
          <w:i/>
        </w:rPr>
        <w:t xml:space="preserve">upapada</w:t>
      </w:r>
      <w:r>
        <w:t xml:space="preserve">, there is no obstacle at all to the accent of the</w:t>
      </w:r>
      <w:r>
        <w:t xml:space="preserve"> </w:t>
      </w:r>
      <w:r>
        <w:rPr>
          <w:iCs/>
          <w:i/>
        </w:rPr>
        <w:t xml:space="preserve">kṛt</w:t>
      </w:r>
      <w:r>
        <w:t xml:space="preserve"> </w:t>
      </w:r>
      <w:r>
        <w:t xml:space="preserve">final member. Thus the</w:t>
      </w:r>
      <w:r>
        <w:t xml:space="preserve"> </w:t>
      </w:r>
      <w:r>
        <w:rPr>
          <w:iCs/>
          <w:i/>
        </w:rPr>
        <w:t xml:space="preserve">tatpuruṣa</w:t>
      </w:r>
      <w:r>
        <w:t xml:space="preserve"> </w:t>
      </w:r>
      <w:r>
        <w:t xml:space="preserve">compound may be stated. Here the Vedabhāṣya says</w:t>
      </w:r>
      <w:r>
        <w:t xml:space="preserve"> </w:t>
      </w:r>
      <w:r>
        <w:t xml:space="preserve">“</w:t>
      </w:r>
      <w:r>
        <w:rPr>
          <w:iCs/>
          <w:i/>
        </w:rPr>
        <w:t xml:space="preserve">yato nañ na gatiḥ na ca kārakam</w:t>
      </w:r>
      <w:r>
        <w:t xml:space="preserve">”</w:t>
      </w:r>
      <w:r>
        <w:t xml:space="preserve">: since</w:t>
      </w:r>
      <w:r>
        <w:t xml:space="preserve"> </w:t>
      </w:r>
      <w:r>
        <w:rPr>
          <w:iCs/>
          <w:i/>
        </w:rPr>
        <w:t xml:space="preserve">nañ</w:t>
      </w:r>
      <w:r>
        <w:t xml:space="preserve"> </w:t>
      </w:r>
      <w:r>
        <w:t xml:space="preserve">has neither the name</w:t>
      </w:r>
      <w:r>
        <w:t xml:space="preserve"> </w:t>
      </w:r>
      <w:r>
        <w:rPr>
          <w:iCs/>
          <w:i/>
        </w:rPr>
        <w:t xml:space="preserve">gati</w:t>
      </w:r>
      <w:r>
        <w:t xml:space="preserve"> </w:t>
      </w:r>
      <w:r>
        <w:t xml:space="preserve">nor</w:t>
      </w:r>
      <w:r>
        <w:t xml:space="preserve"> </w:t>
      </w:r>
      <w:r>
        <w:rPr>
          <w:iCs/>
          <w:i/>
        </w:rPr>
        <w:t xml:space="preserve">kāraka</w:t>
      </w:r>
      <w:r>
        <w:t xml:space="preserve">, the accent of the</w:t>
      </w:r>
      <w:r>
        <w:t xml:space="preserve"> </w:t>
      </w:r>
      <w:r>
        <w:rPr>
          <w:iCs/>
          <w:i/>
        </w:rPr>
        <w:t xml:space="preserve">kṛt</w:t>
      </w:r>
      <w:r>
        <w:t xml:space="preserve"> </w:t>
      </w:r>
      <w:r>
        <w:t xml:space="preserve">final member does not come, so the</w:t>
      </w:r>
      <w:r>
        <w:t xml:space="preserve"> </w:t>
      </w:r>
      <w:r>
        <w:rPr>
          <w:iCs/>
          <w:i/>
        </w:rPr>
        <w:t xml:space="preserve">tatpuruṣa</w:t>
      </w:r>
      <w:r>
        <w:t xml:space="preserve"> </w:t>
      </w:r>
      <w:r>
        <w:t xml:space="preserve">must not be stated and only the</w:t>
      </w:r>
      <w:r>
        <w:t xml:space="preserve"> </w:t>
      </w:r>
      <w:r>
        <w:rPr>
          <w:iCs/>
          <w:i/>
        </w:rPr>
        <w:t xml:space="preserve">bahuvrīhi</w:t>
      </w:r>
      <w:r>
        <w:t xml:space="preserve"> </w:t>
      </w:r>
      <w:r>
        <w:t xml:space="preserve">compound must be stated. It does not say here that</w:t>
      </w:r>
      <w:r>
        <w:t xml:space="preserve"> </w:t>
      </w:r>
      <w:r>
        <w:rPr>
          <w:iCs/>
          <w:i/>
        </w:rPr>
        <w:t xml:space="preserve">nañ</w:t>
      </w:r>
      <w:r>
        <w:t xml:space="preserve"> </w:t>
      </w:r>
      <w:r>
        <w:t xml:space="preserve">is not an</w:t>
      </w:r>
      <w:r>
        <w:t xml:space="preserve"> </w:t>
      </w:r>
      <w:r>
        <w:rPr>
          <w:iCs/>
          <w:i/>
        </w:rPr>
        <w:t xml:space="preserve">upapada</w:t>
      </w:r>
      <w:r>
        <w:t xml:space="preserve">; so this may be known as deficient.</w:t>
      </w:r>
    </w:p>
    <w:p>
      <w:pPr>
        <w:pStyle w:val="BodyText"/>
      </w:pPr>
      <w:r>
        <w:rPr>
          <w:bCs/>
          <w:b/>
        </w:rPr>
        <w:t xml:space="preserve">॥३॥</w:t>
      </w:r>
    </w:p>
    <w:p>
      <w:r>
        <w:pict>
          <v:rect style="width:0;height:1.5pt" o:hralign="center" o:hrstd="t" o:hr="t"/>
        </w:pict>
      </w:r>
    </w:p>
    <w:bookmarkEnd w:id="879"/>
    <w:bookmarkStart w:id="880" w:name="page-792-lower-sūkta-19-rik-4"/>
    <w:p>
      <w:pPr>
        <w:pStyle w:val="Heading3"/>
      </w:pPr>
      <w:r>
        <w:t xml:space="preserve">Page 792 (lower) — Sūkta 19, Rik 4</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 उ॒ग्रा अ॒र्कमा॑नृ॒चुरना॑धृष्टास॒ ओज॑सा । [accent ?]</w:t>
      </w:r>
      <w:r>
        <w:t xml:space="preserve"> </w:t>
      </w:r>
      <w:r>
        <w:t xml:space="preserve">म॒रुद्भि॑रग्न॒ आ ग॑हि ॥४॥ [accent ?]</w:t>
      </w:r>
    </w:p>
    <w:p>
      <w:pPr>
        <w:pStyle w:val="BlockText"/>
      </w:pPr>
      <w:r>
        <w:rPr>
          <w:iCs/>
          <w:i/>
        </w:rPr>
        <w:t xml:space="preserve">ya ugrā́ arkám ānṛcúr ánādhṛṣṭāsa ójasā |</w:t>
      </w:r>
      <w:r>
        <w:t xml:space="preserve"> </w:t>
      </w:r>
      <w:r>
        <w:t xml:space="preserve">[accent ?]</w:t>
      </w:r>
      <w:r>
        <w:t xml:space="preserve"> </w:t>
      </w:r>
      <w:r>
        <w:rPr>
          <w:iCs/>
          <w:i/>
        </w:rPr>
        <w:t xml:space="preserve">marúdbhir agna ā́ gahi ||4||</w:t>
      </w:r>
      <w:r>
        <w:t xml:space="preserve"> </w:t>
      </w:r>
      <w:r>
        <w:t xml:space="preserve">[accent ?]</w:t>
      </w:r>
    </w:p>
    <w:p>
      <w:pPr>
        <w:pStyle w:val="FirstParagraph"/>
      </w:pPr>
      <w:r>
        <w:rPr>
          <w:iCs/>
          <w:i/>
        </w:rPr>
        <w:t xml:space="preserve">(Read as printed: bars under उ, अ (अर्क), नृ, स (ष्टास), म and ग्न; strokes over मा, ना, ज, द्भि and ग.)</w:t>
      </w:r>
    </w:p>
    <w:p>
      <w:pPr>
        <w:pStyle w:val="BodyText"/>
      </w:pPr>
      <w:r>
        <w:rPr>
          <w:bCs/>
          <w:b/>
        </w:rPr>
        <w:t xml:space="preserve">॥ Pada-pāṭhaḥ ॥</w:t>
      </w:r>
    </w:p>
    <w:p>
      <w:pPr>
        <w:pStyle w:val="BlockText"/>
      </w:pPr>
      <w:r>
        <w:t xml:space="preserve">ये । उग्राः । अर्कम् । आनृचुः । अनाधृष्टासः । ओजसा ॥</w:t>
      </w:r>
      <w:r>
        <w:t xml:space="preserve"> </w:t>
      </w:r>
      <w:r>
        <w:t xml:space="preserve">मरुत्ऽभिः । अग्ने । आ । गहि ॥४॥</w:t>
      </w:r>
    </w:p>
    <w:p>
      <w:pPr>
        <w:pStyle w:val="BlockText"/>
      </w:pPr>
      <w:r>
        <w:rPr>
          <w:iCs/>
          <w:i/>
        </w:rPr>
        <w:t xml:space="preserve">ye | ugrāḥ | arkam | ānṛcuḥ | anādhṛṣṭāsaḥ | ojasā ||</w:t>
      </w:r>
      <w:r>
        <w:t xml:space="preserve"> </w:t>
      </w:r>
      <w:r>
        <w:rPr>
          <w:iCs/>
          <w:i/>
        </w:rPr>
        <w:t xml:space="preserve">marut ’bhiḥ | agne | ā | gahi ||4||</w:t>
      </w:r>
    </w:p>
    <w:p>
      <w:pPr>
        <w:pStyle w:val="FirstParagraph"/>
      </w:pPr>
      <w:r>
        <w:rPr>
          <w:bCs/>
          <w:b/>
        </w:rPr>
        <w:t xml:space="preserve">॥ Sāyaṇa-bhāṣyam ॥</w:t>
      </w:r>
    </w:p>
    <w:p>
      <w:pPr>
        <w:pStyle w:val="BlockText"/>
      </w:pPr>
      <w:r>
        <w:t xml:space="preserve">हे मरुत उग्रास्तीव्राः सन्तोऽर्कमुदकमानृचुः अर्चितवन्तः । वर्षणेन संपादितवन्त इत्यर्थः । तैर्मरुद्भिरित्यन्वयः । कीदृशा मरुतः । ओजसा बलेनानाधृष्टासोऽतिरस्कृताः । सर्वेभ्योऽपि प्रबला इत्यर्थः । अर्कशब्दस्योदकवाचित्वं वाजसनेयिन आमनन्ति । आपो वा अर्कः । शत. ब्रा. १०-६-५-२ । इति । तन्निर्वचनं च त-</w:t>
      </w:r>
    </w:p>
    <w:p>
      <w:pPr>
        <w:pStyle w:val="BlockText"/>
      </w:pPr>
      <w:r>
        <w:rPr>
          <w:iCs/>
          <w:i/>
        </w:rPr>
        <w:t xml:space="preserve">he maruta ugrāstīvrāḥ santo ’rkamudakamānṛcuḥ arcitavantaḥ | varṣaṇena saṃpāditavanta ityarthaḥ | tairmarudbhirityanvayaḥ | kīdṛśā marutaḥ | ojasā balenānādhṛṣṭāso ’tiraskṛtāḥ | sarvebhyo ’pi prabalā ityarthaḥ | arkaśabdasyodakavācitvaṃ vājasaneyina āmananti | āpo vā arkaḥ | śata. brā. 10-6-5-2 | iti | tannirvacanaṃ ca ta-</w:t>
      </w:r>
    </w:p>
    <w:bookmarkEnd w:id="880"/>
    <w:bookmarkStart w:id="881" w:name="Xa394c83ac7e986467676ad0a6215b1c79944b33"/>
    <w:p>
      <w:pPr>
        <w:pStyle w:val="Heading3"/>
      </w:pPr>
      <w:r>
        <w:t xml:space="preserve">Page 793 — Rik 4: bhāṣya (end), word-meanings, overall sense, English, Special Topics</w:t>
      </w:r>
    </w:p>
    <w:p>
      <w:pPr>
        <w:pStyle w:val="BlockText"/>
      </w:pPr>
      <w:r>
        <w:t xml:space="preserve">एवामनन्ति । सोऽर्चन्नचरत्तस्यार्चत आपोऽजायन्तार्चते वै मे कमभूदिति तदेवार्कस्यार्कत्वम् । शत. ब्रा. १०-६-५-१ । इति । जगत्स्रष्टा हिरण्यगर्भ उदकं स्रष्टुमुद्युक्तोऽर्चन् उदकसत्यसंकल्पमहिमप्रख्यापनेन स्वात्मानं पूजयन्नचरत् । तथा पूजयतो हिरण्यगर्भस्य सकाशादुदकमुत्पन्नं तदानीमर्चतो मत्तः कमभूदित्यवोचत् । तेनोदकस्यार्कनाम निष्पन्नमित्यर्थः ॥ आनृचुः । अर्चतेः । अपस्पृधेथामित्यादिना । पा. ६-१-३६ । निपातितः । प्रत्ययस्वरः । यद्वृत्तयोगान्न निघातः । अनाधृष्टासः । अव्ययपूर्वपदप्रकृतिस्वरत्वम् । ओजसा । उब्जेर्बले बलोपश्च । उ. ४-१९१ । इत्यसुन् । नित्त्वादाद्युदात्तः ॥</w:t>
      </w:r>
    </w:p>
    <w:p>
      <w:pPr>
        <w:pStyle w:val="BlockText"/>
      </w:pPr>
      <w:r>
        <w:rPr>
          <w:iCs/>
          <w:i/>
        </w:rPr>
        <w:t xml:space="preserve">evāmananti | so ’rcannacarattasyārcata āpo ’jāyantārcate vai me kamabhūditi tadevārkasyārkatvam | śata. brā. 10-6-5-1 | iti | jagatsraṣṭā hiraṇyagarbha udakaṃ sraṣṭumudyukto ’rcan udakasatyasaṃkalpamahimaprakhyāpanena svātmānaṃ pūjayannacarat | tathā pūjayato hiraṇyagarbhasya sakāśādudakamutpannaṃ tadānīmarcato mattaḥ kamabhūdityavocat | tenodakasyārkanāma niṣpannamityarthaḥ || ānṛcuḥ | arcateḥ | apaspṛdhethāmityādinā | pā. 6-1-36 | nipātitaḥ | pratyayasvaraḥ | yadvṛttayogānna nighātaḥ | anādhṛṣṭāsaḥ | avyayapūrvapadaprakṛtisvaratvam | ojasā | ubjerbale balopaśca | u. 4-191 | ityasun | nittvādādyudāttaḥ ||</w:t>
      </w:r>
    </w:p>
    <w:p>
      <w:pPr>
        <w:pStyle w:val="FirstParagraph"/>
      </w:pPr>
      <w:r>
        <w:rPr>
          <w:bCs/>
          <w:b/>
        </w:rPr>
        <w:t xml:space="preserve">Translation:</w:t>
      </w:r>
      <w:r>
        <w:t xml:space="preserve"> </w:t>
      </w:r>
      <w:r>
        <w:t xml:space="preserve">“</w:t>
      </w:r>
      <w:r>
        <w:t xml:space="preserve">O Maruts: the Maruts who, being</w:t>
      </w:r>
      <w:r>
        <w:t xml:space="preserve"> </w:t>
      </w:r>
      <w:r>
        <w:rPr>
          <w:iCs/>
          <w:i/>
        </w:rPr>
        <w:t xml:space="preserve">ugra</w:t>
      </w:r>
      <w:r>
        <w:t xml:space="preserve">, fierce,</w:t>
      </w:r>
      <w:r>
        <w:t xml:space="preserve"> </w:t>
      </w:r>
      <w:r>
        <w:rPr>
          <w:iCs/>
          <w:i/>
        </w:rPr>
        <w:t xml:space="preserve">ānṛcuḥ</w:t>
      </w:r>
      <w:r>
        <w:t xml:space="preserve">, worshipped, the</w:t>
      </w:r>
      <w:r>
        <w:t xml:space="preserve"> </w:t>
      </w:r>
      <w:r>
        <w:rPr>
          <w:iCs/>
          <w:i/>
        </w:rPr>
        <w:t xml:space="preserve">arka</w:t>
      </w:r>
      <w:r>
        <w:t xml:space="preserve">, water: that is, brought it about by raining; with those Maruts: that is the construction. Of what kind are the Maruts?</w:t>
      </w:r>
      <w:r>
        <w:t xml:space="preserve"> </w:t>
      </w:r>
      <w:r>
        <w:rPr>
          <w:iCs/>
          <w:i/>
        </w:rPr>
        <w:t xml:space="preserve">Anādhṛṣṭāsaḥ</w:t>
      </w:r>
      <w:r>
        <w:t xml:space="preserve">, not overcome,</w:t>
      </w:r>
      <w:r>
        <w:t xml:space="preserve"> </w:t>
      </w:r>
      <w:r>
        <w:rPr>
          <w:iCs/>
          <w:i/>
        </w:rPr>
        <w:t xml:space="preserve">ojasā</w:t>
      </w:r>
      <w:r>
        <w:t xml:space="preserve">, by strength: that is, mightier than all. That the word</w:t>
      </w:r>
      <w:r>
        <w:t xml:space="preserve"> </w:t>
      </w:r>
      <w:r>
        <w:rPr>
          <w:iCs/>
          <w:i/>
        </w:rPr>
        <w:t xml:space="preserve">arka</w:t>
      </w:r>
      <w:r>
        <w:t xml:space="preserve"> </w:t>
      </w:r>
      <w:r>
        <w:t xml:space="preserve">denotes water the Vājasaneyins declare:</w:t>
      </w:r>
      <w:r>
        <w:t xml:space="preserve"> </w:t>
      </w:r>
      <w:r>
        <w:t xml:space="preserve">‘</w:t>
      </w:r>
      <w:r>
        <w:t xml:space="preserve">The waters are</w:t>
      </w:r>
      <w:r>
        <w:t xml:space="preserve"> </w:t>
      </w:r>
      <w:r>
        <w:rPr>
          <w:iCs/>
          <w:i/>
        </w:rPr>
        <w:t xml:space="preserve">arka</w:t>
      </w:r>
      <w:r>
        <w:t xml:space="preserve">’</w:t>
      </w:r>
      <w:r>
        <w:t xml:space="preserve"> </w:t>
      </w:r>
      <w:r>
        <w:t xml:space="preserve">(Śat. Brā. 10-6-5-2). Its derivation they declare too:</w:t>
      </w:r>
      <w:r>
        <w:t xml:space="preserve"> </w:t>
      </w:r>
      <w:r>
        <w:t xml:space="preserve">‘</w:t>
      </w:r>
      <w:r>
        <w:t xml:space="preserve">He went about worshipping; from him, worshipping, the waters were born;</w:t>
      </w:r>
      <w:r>
        <w:t xml:space="preserve"> </w:t>
      </w:r>
      <w:r>
        <w:t xml:space="preserve">“</w:t>
      </w:r>
      <w:r>
        <w:t xml:space="preserve">to me, worshipping,</w:t>
      </w:r>
      <w:r>
        <w:t xml:space="preserve"> </w:t>
      </w:r>
      <w:r>
        <w:rPr>
          <w:iCs/>
          <w:i/>
        </w:rPr>
        <w:t xml:space="preserve">kam</w:t>
      </w:r>
      <w:r>
        <w:t xml:space="preserve"> </w:t>
      </w:r>
      <w:r>
        <w:t xml:space="preserve">has come to be,</w:t>
      </w:r>
      <w:r>
        <w:t xml:space="preserve">”</w:t>
      </w:r>
      <w:r>
        <w:t xml:space="preserve"> </w:t>
      </w:r>
      <w:r>
        <w:t xml:space="preserve">he said: that is the</w:t>
      </w:r>
      <w:r>
        <w:t xml:space="preserve"> </w:t>
      </w:r>
      <w:r>
        <w:rPr>
          <w:iCs/>
          <w:i/>
        </w:rPr>
        <w:t xml:space="preserve">arka</w:t>
      </w:r>
      <w:r>
        <w:t xml:space="preserve">-ness of</w:t>
      </w:r>
      <w:r>
        <w:t xml:space="preserve"> </w:t>
      </w:r>
      <w:r>
        <w:rPr>
          <w:iCs/>
          <w:i/>
        </w:rPr>
        <w:t xml:space="preserve">arka</w:t>
      </w:r>
      <w:r>
        <w:t xml:space="preserve">’</w:t>
      </w:r>
      <w:r>
        <w:t xml:space="preserve"> </w:t>
      </w:r>
      <w:r>
        <w:t xml:space="preserve">(Śat. Brā. 10-6-5-1). Hiraṇyagarbha, the creator of the world, intent on creating water,</w:t>
      </w:r>
      <w:r>
        <w:t xml:space="preserve"> </w:t>
      </w:r>
      <w:r>
        <w:rPr>
          <w:iCs/>
          <w:i/>
        </w:rPr>
        <w:t xml:space="preserve">arcan</w:t>
      </w:r>
      <w:r>
        <w:t xml:space="preserve">, went about worshipping himself by making known the greatness of his true resolve concerning water. From Hiraṇyagarbha so worshipping water arose; then he said,</w:t>
      </w:r>
      <w:r>
        <w:t xml:space="preserve"> </w:t>
      </w:r>
      <w:r>
        <w:t xml:space="preserve">‘</w:t>
      </w:r>
      <w:r>
        <w:t xml:space="preserve">From me, worshipping,</w:t>
      </w:r>
      <w:r>
        <w:t xml:space="preserve"> </w:t>
      </w:r>
      <w:r>
        <w:rPr>
          <w:iCs/>
          <w:i/>
        </w:rPr>
        <w:t xml:space="preserve">kam</w:t>
      </w:r>
      <w:r>
        <w:t xml:space="preserve"> </w:t>
      </w:r>
      <w:r>
        <w:t xml:space="preserve">has come to be.</w:t>
      </w:r>
      <w:r>
        <w:t xml:space="preserve">’</w:t>
      </w:r>
      <w:r>
        <w:t xml:space="preserve"> </w:t>
      </w:r>
      <w:r>
        <w:t xml:space="preserve">So water got the name</w:t>
      </w:r>
      <w:r>
        <w:t xml:space="preserve"> </w:t>
      </w:r>
      <w:r>
        <w:rPr>
          <w:iCs/>
          <w:i/>
        </w:rPr>
        <w:t xml:space="preserve">arka</w:t>
      </w:r>
      <w:r>
        <w:t xml:space="preserve">.</w:t>
      </w:r>
      <w:r>
        <w:t xml:space="preserve">”</w:t>
      </w:r>
      <w:r>
        <w:t xml:space="preserve"> </w:t>
      </w:r>
      <w:r>
        <w:t xml:space="preserve">(Grammatical tail:</w:t>
      </w:r>
      <w:r>
        <w:t xml:space="preserve"> </w:t>
      </w:r>
      <w:r>
        <w:rPr>
          <w:iCs/>
          <w:i/>
        </w:rPr>
        <w:t xml:space="preserve">ānṛcuḥ</w:t>
      </w:r>
      <w:r>
        <w:t xml:space="preserve">, from</w:t>
      </w:r>
      <w:r>
        <w:t xml:space="preserve"> </w:t>
      </w:r>
      <w:r>
        <w:rPr>
          <w:iCs/>
          <w:i/>
        </w:rPr>
        <w:t xml:space="preserve">arc</w:t>
      </w:r>
      <w:r>
        <w:t xml:space="preserve">, given ready-made by</w:t>
      </w:r>
      <w:r>
        <w:t xml:space="preserve"> </w:t>
      </w:r>
      <w:r>
        <w:rPr>
          <w:iCs/>
          <w:i/>
        </w:rPr>
        <w:t xml:space="preserve">apaspṛdhethām…</w:t>
      </w:r>
      <w:r>
        <w:t xml:space="preserve"> </w:t>
      </w:r>
      <w:r>
        <w:t xml:space="preserve">(Pā. 6-1-36), the suffix accent, not lowered because joined with</w:t>
      </w:r>
      <w:r>
        <w:t xml:space="preserve"> </w:t>
      </w:r>
      <w:r>
        <w:rPr>
          <w:iCs/>
          <w:i/>
        </w:rPr>
        <w:t xml:space="preserve">yad</w:t>
      </w:r>
      <w:r>
        <w:t xml:space="preserve">;</w:t>
      </w:r>
      <w:r>
        <w:t xml:space="preserve"> </w:t>
      </w:r>
      <w:r>
        <w:rPr>
          <w:iCs/>
          <w:i/>
        </w:rPr>
        <w:t xml:space="preserve">anādhṛṣṭāsaḥ</w:t>
      </w:r>
      <w:r>
        <w:t xml:space="preserve">, the accent of the indeclinable first member;</w:t>
      </w:r>
      <w:r>
        <w:t xml:space="preserve"> </w:t>
      </w:r>
      <w:r>
        <w:rPr>
          <w:iCs/>
          <w:i/>
        </w:rPr>
        <w:t xml:space="preserve">ojasā</w:t>
      </w:r>
      <w:r>
        <w:t xml:space="preserve">,</w:t>
      </w:r>
      <w:r>
        <w:t xml:space="preserve"> </w:t>
      </w:r>
      <w:r>
        <w:rPr>
          <w:iCs/>
          <w:i/>
        </w:rPr>
        <w:t xml:space="preserve">asun</w:t>
      </w:r>
      <w:r>
        <w:t xml:space="preserve"> </w:t>
      </w:r>
      <w:r>
        <w:t xml:space="preserve">by</w:t>
      </w:r>
      <w:r>
        <w:t xml:space="preserve"> </w:t>
      </w:r>
      <w:r>
        <w:rPr>
          <w:iCs/>
          <w:i/>
        </w:rPr>
        <w:t xml:space="preserve">ubjer bale balopaś ca</w:t>
      </w:r>
      <w:r>
        <w:t xml:space="preserve"> </w:t>
      </w:r>
      <w:r>
        <w:t xml:space="preserve">(Uṇ. 4-191), initial udātta as</w:t>
      </w:r>
      <w:r>
        <w:t xml:space="preserve"> </w:t>
      </w:r>
      <w:r>
        <w:rPr>
          <w:iCs/>
          <w:i/>
        </w:rPr>
        <w:t xml:space="preserve">nit</w:t>
      </w:r>
      <w:r>
        <w:t xml:space="preserve">.)</w:t>
      </w:r>
    </w:p>
    <w:p>
      <w:pPr>
        <w:pStyle w:val="BodyText"/>
      </w:pPr>
      <w:r>
        <w:rPr>
          <w:bCs/>
          <w:b/>
        </w:rPr>
        <w:t xml:space="preserve">॥ Prati-padārthaḥ ॥</w:t>
      </w:r>
    </w:p>
    <w:p>
      <w:pPr>
        <w:pStyle w:val="BodyText"/>
      </w:pPr>
      <w:r>
        <w:rPr>
          <w:bCs/>
          <w:b/>
        </w:rPr>
        <w:t xml:space="preserve">उग्राः (ugrāḥ)</w:t>
      </w:r>
      <w:r>
        <w:t xml:space="preserve"> </w:t>
      </w:r>
      <w:r>
        <w:t xml:space="preserve">— moving swiftly |</w:t>
      </w:r>
      <w:r>
        <w:t xml:space="preserve"> </w:t>
      </w:r>
      <w:r>
        <w:rPr>
          <w:bCs/>
          <w:b/>
        </w:rPr>
        <w:t xml:space="preserve">ओजसा (ojasā)</w:t>
      </w:r>
      <w:r>
        <w:t xml:space="preserve"> </w:t>
      </w:r>
      <w:r>
        <w:t xml:space="preserve">— by strength |</w:t>
      </w:r>
      <w:r>
        <w:t xml:space="preserve"> </w:t>
      </w:r>
      <w:r>
        <w:rPr>
          <w:bCs/>
          <w:b/>
        </w:rPr>
        <w:t xml:space="preserve">अनाधृष्टासः (anādhṛṣṭāsaḥ)</w:t>
      </w:r>
      <w:r>
        <w:t xml:space="preserve"> </w:t>
      </w:r>
      <w:r>
        <w:t xml:space="preserve">— unchecked |</w:t>
      </w:r>
      <w:r>
        <w:t xml:space="preserve"> </w:t>
      </w:r>
      <w:r>
        <w:rPr>
          <w:bCs/>
          <w:b/>
        </w:rPr>
        <w:t xml:space="preserve">ये (ye)</w:t>
      </w:r>
      <w:r>
        <w:t xml:space="preserve"> </w:t>
      </w:r>
      <w:r>
        <w:t xml:space="preserve">— which Marut deities |</w:t>
      </w:r>
      <w:r>
        <w:t xml:space="preserve"> </w:t>
      </w:r>
      <w:r>
        <w:rPr>
          <w:bCs/>
          <w:b/>
        </w:rPr>
        <w:t xml:space="preserve">अर्कम् (arkam)</w:t>
      </w:r>
      <w:r>
        <w:t xml:space="preserve"> </w:t>
      </w:r>
      <w:r>
        <w:t xml:space="preserve">— water |</w:t>
      </w:r>
      <w:r>
        <w:t xml:space="preserve"> </w:t>
      </w:r>
      <w:r>
        <w:rPr>
          <w:bCs/>
          <w:b/>
        </w:rPr>
        <w:t xml:space="preserve">आनृचुः (ānṛcuḥ)</w:t>
      </w:r>
      <w:r>
        <w:t xml:space="preserve"> </w:t>
      </w:r>
      <w:r>
        <w:t xml:space="preserve">— rained | (such)</w:t>
      </w:r>
      <w:r>
        <w:t xml:space="preserve"> </w:t>
      </w:r>
      <w:r>
        <w:rPr>
          <w:bCs/>
          <w:b/>
        </w:rPr>
        <w:t xml:space="preserve">मरुद्भिः (marudbhiḥ)</w:t>
      </w:r>
      <w:r>
        <w:t xml:space="preserve"> </w:t>
      </w:r>
      <w:r>
        <w:t xml:space="preserve">— together with the Marut deities |</w:t>
      </w:r>
      <w:r>
        <w:t xml:space="preserve"> </w:t>
      </w:r>
      <w:r>
        <w:rPr>
          <w:bCs/>
          <w:b/>
        </w:rPr>
        <w:t xml:space="preserve">अग्ने (agne)</w:t>
      </w:r>
      <w:r>
        <w:t xml:space="preserve"> </w:t>
      </w:r>
      <w:r>
        <w:t xml:space="preserve">— O Agni |</w:t>
      </w:r>
      <w:r>
        <w:t xml:space="preserve"> </w:t>
      </w:r>
      <w:r>
        <w:rPr>
          <w:bCs/>
          <w:b/>
        </w:rPr>
        <w:t xml:space="preserve">आ गहि (ā gahi)</w:t>
      </w:r>
      <w:r>
        <w:t xml:space="preserve"> </w:t>
      </w:r>
      <w:r>
        <w:t xml:space="preserve">— come.</w:t>
      </w:r>
    </w:p>
    <w:p>
      <w:pPr>
        <w:pStyle w:val="BodyText"/>
      </w:pPr>
      <w:r>
        <w:rPr>
          <w:bCs/>
          <w:b/>
        </w:rPr>
        <w:t xml:space="preserve">॥ Bhāvārthaḥ ॥</w:t>
      </w:r>
    </w:p>
    <w:p>
      <w:pPr>
        <w:pStyle w:val="BodyText"/>
      </w:pPr>
      <w:r>
        <w:t xml:space="preserve">O Agni, come here together with the Marut deities, who have power and might that no one can check and who, blowing swiftly, rain water (pour down rain).</w:t>
      </w:r>
    </w:p>
    <w:p>
      <w:pPr>
        <w:pStyle w:val="BodyText"/>
      </w:pPr>
      <w:r>
        <w:rPr>
          <w:bCs/>
          <w:b/>
        </w:rPr>
        <w:t xml:space="preserve">॥ English Translation ॥</w:t>
      </w:r>
      <w:r>
        <w:t xml:space="preserve"> </w:t>
      </w:r>
      <w:r>
        <w:rPr>
          <w:iCs/>
          <w:i/>
        </w:rPr>
        <w:t xml:space="preserve">(as printed in the source)</w:t>
      </w:r>
    </w:p>
    <w:p>
      <w:pPr>
        <w:pStyle w:val="BlockText"/>
      </w:pPr>
      <w:r>
        <w:t xml:space="preserve">O Agni, come hither with the Maruts, who are fierce (or blow fiercely) and send down rain and are unsurpassed in strength.</w:t>
      </w:r>
    </w:p>
    <w:p>
      <w:pPr>
        <w:pStyle w:val="FirstParagraph"/>
      </w:pPr>
      <w:r>
        <w:rPr>
          <w:bCs/>
          <w:b/>
        </w:rPr>
        <w:t xml:space="preserve">॥ Viśeṣa-viṣayagaḷu (Special Topics) ॥</w:t>
      </w:r>
    </w:p>
    <w:p>
      <w:pPr>
        <w:pStyle w:val="BodyText"/>
      </w:pPr>
      <w:r>
        <w:rPr>
          <w:bCs/>
          <w:b/>
        </w:rPr>
        <w:t xml:space="preserve">Ugrāḥ</w:t>
      </w:r>
      <w:r>
        <w:t xml:space="preserve">:</w:t>
      </w:r>
      <w:r>
        <w:t xml:space="preserve"> </w:t>
      </w:r>
      <w:r>
        <w:rPr>
          <w:iCs/>
          <w:i/>
        </w:rPr>
        <w:t xml:space="preserve">tīvrāḥ</w:t>
      </w:r>
      <w:r>
        <w:t xml:space="preserve">; blowing swiftly.</w:t>
      </w:r>
    </w:p>
    <w:p>
      <w:pPr>
        <w:pStyle w:val="BodyText"/>
      </w:pPr>
      <w:r>
        <w:rPr>
          <w:bCs/>
          <w:b/>
        </w:rPr>
        <w:t xml:space="preserve">Arkam</w:t>
      </w:r>
      <w:r>
        <w:t xml:space="preserve">: water. We explained earlier (page</w:t>
      </w:r>
      <w:r>
        <w:t xml:space="preserve"> </w:t>
      </w:r>
      <w:r>
        <w:t xml:space="preserve">“</w:t>
      </w:r>
      <w:r>
        <w:t xml:space="preserve">384</w:t>
      </w:r>
      <w:r>
        <w:t xml:space="preserve">”</w:t>
      </w:r>
      <w:r>
        <w:t xml:space="preserve"> </w:t>
      </w:r>
      <w:r>
        <w:t xml:space="preserve">[?]) the four kinds of sense Yāska gives for the word</w:t>
      </w:r>
      <w:r>
        <w:t xml:space="preserve"> </w:t>
      </w:r>
      <w:r>
        <w:rPr>
          <w:iCs/>
          <w:i/>
        </w:rPr>
        <w:t xml:space="preserve">arka</w:t>
      </w:r>
      <w:r>
        <w:t xml:space="preserve">. Here the commentator gives another sense, water, for the word</w:t>
      </w:r>
      <w:r>
        <w:t xml:space="preserve"> </w:t>
      </w:r>
      <w:r>
        <w:rPr>
          <w:iCs/>
          <w:i/>
        </w:rPr>
        <w:t xml:space="preserve">arka</w:t>
      </w:r>
      <w:r>
        <w:t xml:space="preserve">, and to support it he cites a statement of the Śatapatha Brāhmaṇa of the White Yajurveda:</w:t>
      </w:r>
    </w:p>
    <w:p>
      <w:pPr>
        <w:pStyle w:val="BlockText"/>
      </w:pPr>
      <w:r>
        <w:t xml:space="preserve">सोऽर्चन्नचरत्तस्यार्चत आपोऽजायन्तार्चते वै मे कमभूदिति तदेवार्कस्यार्कत्वम् ॥ (श. ब्रा. १०-६-५-१)</w:t>
      </w:r>
    </w:p>
    <w:p>
      <w:pPr>
        <w:pStyle w:val="BlockText"/>
      </w:pPr>
      <w:r>
        <w:rPr>
          <w:iCs/>
          <w:i/>
        </w:rPr>
        <w:t xml:space="preserve">so ’rcannacarattasyārcata āpo ’jāyantārcate vai me kamabhūditi tadevārkasyārkatvam || (śa. brā. 10-6-5-1)</w:t>
      </w:r>
    </w:p>
    <w:p>
      <w:pPr>
        <w:pStyle w:val="FirstParagraph"/>
      </w:pPr>
      <w:r>
        <w:t xml:space="preserve">The commentator explains it thus:</w:t>
      </w:r>
    </w:p>
    <w:bookmarkEnd w:id="881"/>
    <w:bookmarkStart w:id="882" w:name="Xc81c05047fe938a9cc3ed11996eeb097cf0aa12"/>
    <w:p>
      <w:pPr>
        <w:pStyle w:val="Heading3"/>
      </w:pPr>
      <w:r>
        <w:t xml:space="preserve">Page 794 — Rik 4: Special Topics (end) and grammar</w:t>
      </w:r>
    </w:p>
    <w:p>
      <w:pPr>
        <w:pStyle w:val="BlockText"/>
      </w:pPr>
      <w:r>
        <w:t xml:space="preserve">जगत्स्रष्टा हिरण्यगर्भ उदकं स्रष्टुमुद्युक्तोऽर्चन् उदकसत्यसंकल्पमहिमप्रख्यापनेन स्वात्मानं पूजयन्नचरत् । तथा पूजयतो हिरण्यगर्भस्य सकाशादुदकमुत्पन्नम् । तदानीमर्चतो मत्तः कमभूदित्यवोचत् । तेनोदकस्यार्कनाम निष्पन्नमित्यर्थः ॥</w:t>
      </w:r>
    </w:p>
    <w:p>
      <w:pPr>
        <w:pStyle w:val="BlockText"/>
      </w:pPr>
      <w:r>
        <w:rPr>
          <w:iCs/>
          <w:i/>
        </w:rPr>
        <w:t xml:space="preserve">jagatsraṣṭā hiraṇyagarbha udakaṃ sraṣṭumudyukto ’rcan udakasatyasaṃkalpamahimaprakhyāpanena svātmānaṃ pūjayannacarat | tathā pūjayato hiraṇyagarbhasya sakāśādudakamutpannam | tadānīmarcato mattaḥ kamabhūdityavocat | tenodakasyārkanāma niṣpannamityarthaḥ ||</w:t>
      </w:r>
    </w:p>
    <w:p>
      <w:pPr>
        <w:pStyle w:val="FirstParagraph"/>
      </w:pPr>
      <w:r>
        <w:t xml:space="preserve">That is: Hiraṇyagarbha (Prajāpati), having created the world, then intent on creating water, being true-willed, began to worship himself. While he was worshipping thus, water arose from that Prajāpati. Then Prajāpati said,</w:t>
      </w:r>
      <w:r>
        <w:t xml:space="preserve"> </w:t>
      </w:r>
      <w:r>
        <w:t xml:space="preserve">“</w:t>
      </w:r>
      <w:r>
        <w:t xml:space="preserve">What is this that has arisen from me? (</w:t>
      </w:r>
      <w:r>
        <w:rPr>
          <w:iCs/>
          <w:i/>
        </w:rPr>
        <w:t xml:space="preserve">kam</w:t>
      </w:r>
      <w:r>
        <w:t xml:space="preserve">)</w:t>
      </w:r>
      <w:r>
        <w:t xml:space="preserve">”</w:t>
      </w:r>
      <w:r>
        <w:t xml:space="preserve">; for that reason, since</w:t>
      </w:r>
      <w:r>
        <w:t xml:space="preserve"> </w:t>
      </w:r>
      <w:r>
        <w:rPr>
          <w:iCs/>
          <w:i/>
        </w:rPr>
        <w:t xml:space="preserve">kam</w:t>
      </w:r>
      <w:r>
        <w:t xml:space="preserve"> </w:t>
      </w:r>
      <w:r>
        <w:t xml:space="preserve">(water) arose from worship, water got the name</w:t>
      </w:r>
      <w:r>
        <w:t xml:space="preserve"> </w:t>
      </w:r>
      <w:r>
        <w:rPr>
          <w:iCs/>
          <w:i/>
        </w:rPr>
        <w:t xml:space="preserve">arka</w:t>
      </w:r>
      <w:r>
        <w:t xml:space="preserve">: that is the intent.</w:t>
      </w:r>
    </w:p>
    <w:p>
      <w:pPr>
        <w:pStyle w:val="BodyText"/>
      </w:pPr>
      <w:r>
        <w:rPr>
          <w:bCs/>
          <w:b/>
        </w:rPr>
        <w:t xml:space="preserve">Ānṛcuḥ</w:t>
      </w:r>
      <w:r>
        <w:t xml:space="preserve">:</w:t>
      </w:r>
    </w:p>
    <w:p>
      <w:pPr>
        <w:pStyle w:val="BlockText"/>
      </w:pPr>
      <w:r>
        <w:t xml:space="preserve">अर्चितवन्तः । वर्षणेन संपादितवन्तः</w:t>
      </w:r>
    </w:p>
    <w:p>
      <w:pPr>
        <w:pStyle w:val="BlockText"/>
      </w:pPr>
      <w:r>
        <w:rPr>
          <w:iCs/>
          <w:i/>
        </w:rPr>
        <w:t xml:space="preserve">arcitavantaḥ | varṣaṇena saṃpāditavantaḥ</w:t>
      </w:r>
    </w:p>
    <w:p>
      <w:pPr>
        <w:pStyle w:val="FirstParagraph"/>
      </w:pPr>
      <w:r>
        <w:t xml:space="preserve">(</w:t>
      </w:r>
      <w:r>
        <w:t xml:space="preserve">“</w:t>
      </w:r>
      <w:r>
        <w:t xml:space="preserve">They worshipped; they brought it about by raining.</w:t>
      </w:r>
      <w:r>
        <w:t xml:space="preserve">”</w:t>
      </w:r>
      <w:r>
        <w:t xml:space="preserve">) They worshipped, they adored; that is, they rained the water produced by the act of worship.</w:t>
      </w:r>
    </w:p>
    <w:p>
      <w:pPr>
        <w:pStyle w:val="BodyText"/>
      </w:pPr>
      <w:r>
        <w:rPr>
          <w:bCs/>
          <w:b/>
        </w:rPr>
        <w:t xml:space="preserve">Anādhṛṣṭāsaḥ</w:t>
      </w:r>
      <w:r>
        <w:t xml:space="preserve">:</w:t>
      </w:r>
    </w:p>
    <w:p>
      <w:pPr>
        <w:pStyle w:val="BlockText"/>
      </w:pPr>
      <w:r>
        <w:t xml:space="preserve">अतिरस्कृताः । सर्वेभ्योऽपि प्रबलाः</w:t>
      </w:r>
    </w:p>
    <w:p>
      <w:pPr>
        <w:pStyle w:val="BlockText"/>
      </w:pPr>
      <w:r>
        <w:rPr>
          <w:iCs/>
          <w:i/>
        </w:rPr>
        <w:t xml:space="preserve">atiraskṛtāḥ | sarvebhyo ’pi prabalāḥ</w:t>
      </w:r>
    </w:p>
    <w:p>
      <w:pPr>
        <w:pStyle w:val="FirstParagraph"/>
      </w:pPr>
      <w:r>
        <w:t xml:space="preserve">(</w:t>
      </w:r>
      <w:r>
        <w:t xml:space="preserve">“</w:t>
      </w:r>
      <w:r>
        <w:t xml:space="preserve">Not overcome; mightier than all.</w:t>
      </w:r>
      <w:r>
        <w:t xml:space="preserve">”</w:t>
      </w:r>
      <w:r>
        <w:t xml:space="preserve">) Those whom none can put down, that is, mightier than all, of greater power.</w:t>
      </w:r>
    </w:p>
    <w:p>
      <w:pPr>
        <w:pStyle w:val="BodyText"/>
      </w:pPr>
      <w:r>
        <w:rPr>
          <w:bCs/>
          <w:b/>
        </w:rPr>
        <w:t xml:space="preserve">॥ Vyākaraṇa-prakriyā ॥</w:t>
      </w:r>
      <w:r>
        <w:t xml:space="preserve"> </w:t>
      </w:r>
      <w:r>
        <w:rPr>
          <w:iCs/>
          <w:i/>
        </w:rPr>
        <w:t xml:space="preserve">(grammar pages 794–795, noted briefly)</w:t>
      </w:r>
    </w:p>
    <w:p>
      <w:pPr>
        <w:pStyle w:val="BodyText"/>
      </w:pPr>
      <w:r>
        <w:rPr>
          <w:bCs/>
          <w:b/>
        </w:rPr>
        <w:t xml:space="preserve">आनृचुः (</w:t>
      </w:r>
      <w:r>
        <w:rPr>
          <w:iCs/>
          <w:i/>
          <w:bCs/>
          <w:b/>
        </w:rPr>
        <w:t xml:space="preserve">ānṛcuḥ</w:t>
      </w:r>
      <w:r>
        <w:rPr>
          <w:bCs/>
          <w:b/>
        </w:rPr>
        <w:t xml:space="preserve">)</w:t>
      </w:r>
      <w:r>
        <w:t xml:space="preserve">:</w:t>
      </w:r>
    </w:p>
    <w:p>
      <w:pPr>
        <w:pStyle w:val="BlockText"/>
      </w:pPr>
      <w:r>
        <w:t xml:space="preserve">अपस्पृधेथामानृचुरानृहुश्चिच्युषेतित्याजश्राताःश्रितमाशीराशीर्ताः</w:t>
      </w:r>
    </w:p>
    <w:p>
      <w:pPr>
        <w:pStyle w:val="BlockText"/>
      </w:pPr>
      <w:r>
        <w:rPr>
          <w:iCs/>
          <w:i/>
        </w:rPr>
        <w:t xml:space="preserve">apaspṛdhethāmānṛcurānṛhuścicyuṣetityājaśrātāḥśritamāśīrāśīrtāḥ</w:t>
      </w:r>
    </w:p>
    <w:p>
      <w:pPr>
        <w:pStyle w:val="FirstParagraph"/>
      </w:pPr>
      <w:r>
        <w:t xml:space="preserve">(Pā. sū. 6-1-36). The root</w:t>
      </w:r>
      <w:r>
        <w:t xml:space="preserve"> </w:t>
      </w:r>
      <w:r>
        <w:rPr>
          <w:iCs/>
          <w:i/>
        </w:rPr>
        <w:t xml:space="preserve">spardha saṃgharṣe</w:t>
      </w:r>
      <w:r>
        <w:t xml:space="preserve">;</w:t>
      </w:r>
      <w:r>
        <w:t xml:space="preserve"> </w:t>
      </w:r>
      <w:r>
        <w:rPr>
          <w:iCs/>
          <w:i/>
        </w:rPr>
        <w:t xml:space="preserve">laṅ</w:t>
      </w:r>
      <w:r>
        <w:t xml:space="preserve">, 3rd-person [as printed;</w:t>
      </w:r>
      <w:r>
        <w:t xml:space="preserve"> </w:t>
      </w:r>
      <w:r>
        <w:rPr>
          <w:iCs/>
          <w:i/>
        </w:rPr>
        <w:t xml:space="preserve">āthām</w:t>
      </w:r>
      <w:r>
        <w:t xml:space="preserve"> </w:t>
      </w:r>
      <w:r>
        <w:t xml:space="preserve">is 2nd person] dual</w:t>
      </w:r>
      <w:r>
        <w:t xml:space="preserve"> </w:t>
      </w:r>
      <w:r>
        <w:rPr>
          <w:iCs/>
          <w:i/>
        </w:rPr>
        <w:t xml:space="preserve">āthām</w:t>
      </w:r>
      <w:r>
        <w:t xml:space="preserve">:</w:t>
      </w:r>
      <w:r>
        <w:t xml:space="preserve"> </w:t>
      </w:r>
      <w:r>
        <w:rPr>
          <w:iCs/>
          <w:i/>
        </w:rPr>
        <w:t xml:space="preserve">spardh</w:t>
      </w:r>
      <w:r>
        <w:t xml:space="preserve"> </w:t>
      </w:r>
      <w:r>
        <w:t xml:space="preserve">+</w:t>
      </w:r>
      <w:r>
        <w:t xml:space="preserve"> </w:t>
      </w:r>
      <w:r>
        <w:rPr>
          <w:iCs/>
          <w:i/>
        </w:rPr>
        <w:t xml:space="preserve">āthām</w:t>
      </w:r>
      <w:r>
        <w:t xml:space="preserve">. Here the root is doubled:</w:t>
      </w:r>
      <w:r>
        <w:t xml:space="preserve"> </w:t>
      </w:r>
      <w:r>
        <w:rPr>
          <w:iCs/>
          <w:i/>
        </w:rPr>
        <w:t xml:space="preserve">spardh spardh</w:t>
      </w:r>
      <w:r>
        <w:t xml:space="preserve"> </w:t>
      </w:r>
      <w:r>
        <w:t xml:space="preserve">+</w:t>
      </w:r>
      <w:r>
        <w:t xml:space="preserve"> </w:t>
      </w:r>
      <w:r>
        <w:rPr>
          <w:iCs/>
          <w:i/>
        </w:rPr>
        <w:t xml:space="preserve">āthām</w:t>
      </w:r>
      <w:r>
        <w:t xml:space="preserve">. The</w:t>
      </w:r>
      <w:r>
        <w:t xml:space="preserve"> </w:t>
      </w:r>
      <w:r>
        <w:rPr>
          <w:iCs/>
          <w:i/>
        </w:rPr>
        <w:t xml:space="preserve">r</w:t>
      </w:r>
      <w:r>
        <w:t xml:space="preserve"> </w:t>
      </w:r>
      <w:r>
        <w:t xml:space="preserve">of the latter part takes</w:t>
      </w:r>
      <w:r>
        <w:t xml:space="preserve"> </w:t>
      </w:r>
      <w:r>
        <w:rPr>
          <w:iCs/>
          <w:i/>
        </w:rPr>
        <w:t xml:space="preserve">saṃprasāraṇa</w:t>
      </w:r>
      <w:r>
        <w:t xml:space="preserve">,</w:t>
      </w:r>
      <w:r>
        <w:t xml:space="preserve"> </w:t>
      </w:r>
      <w:r>
        <w:rPr>
          <w:iCs/>
          <w:i/>
        </w:rPr>
        <w:t xml:space="preserve">ṛ</w:t>
      </w:r>
      <w:r>
        <w:t xml:space="preserve">, and the</w:t>
      </w:r>
      <w:r>
        <w:t xml:space="preserve"> </w:t>
      </w:r>
      <w:r>
        <w:rPr>
          <w:iCs/>
          <w:i/>
        </w:rPr>
        <w:t xml:space="preserve">a</w:t>
      </w:r>
      <w:r>
        <w:t xml:space="preserve"> </w:t>
      </w:r>
      <w:r>
        <w:t xml:space="preserve">before the</w:t>
      </w:r>
      <w:r>
        <w:t xml:space="preserve"> </w:t>
      </w:r>
      <w:r>
        <w:rPr>
          <w:iCs/>
          <w:i/>
        </w:rPr>
        <w:t xml:space="preserve">r</w:t>
      </w:r>
      <w:r>
        <w:t xml:space="preserve"> </w:t>
      </w:r>
      <w:r>
        <w:t xml:space="preserve">drops: these are given ready-made.</w:t>
      </w:r>
      <w:r>
        <w:t xml:space="preserve"> </w:t>
      </w:r>
      <w:r>
        <w:rPr>
          <w:iCs/>
          <w:i/>
        </w:rPr>
        <w:t xml:space="preserve">Spardh spṛdh</w:t>
      </w:r>
      <w:r>
        <w:t xml:space="preserve"> </w:t>
      </w:r>
      <w:r>
        <w:t xml:space="preserve">+</w:t>
      </w:r>
      <w:r>
        <w:t xml:space="preserve"> </w:t>
      </w:r>
      <w:r>
        <w:rPr>
          <w:iCs/>
          <w:i/>
        </w:rPr>
        <w:t xml:space="preserve">āthām</w:t>
      </w:r>
      <w:r>
        <w:t xml:space="preserve">: by</w:t>
      </w:r>
      <w:r>
        <w:t xml:space="preserve"> </w:t>
      </w:r>
      <w:r>
        <w:t xml:space="preserve">“</w:t>
      </w:r>
      <w:r>
        <w:t xml:space="preserve">śarpūrvāḥ khayaḥ</w:t>
      </w:r>
      <w:r>
        <w:t xml:space="preserve">”</w:t>
      </w:r>
      <w:r>
        <w:t xml:space="preserve"> </w:t>
      </w:r>
      <w:r>
        <w:t xml:space="preserve">(Pā. sū. 7-4-61), in the</w:t>
      </w:r>
      <w:r>
        <w:t xml:space="preserve"> </w:t>
      </w:r>
      <w:r>
        <w:rPr>
          <w:iCs/>
          <w:i/>
        </w:rPr>
        <w:t xml:space="preserve">abhyāsa</w:t>
      </w:r>
      <w:r>
        <w:t xml:space="preserve"> </w:t>
      </w:r>
      <w:r>
        <w:t xml:space="preserve">the</w:t>
      </w:r>
      <w:r>
        <w:t xml:space="preserve"> </w:t>
      </w:r>
      <w:r>
        <w:rPr>
          <w:iCs/>
          <w:i/>
        </w:rPr>
        <w:t xml:space="preserve">khay</w:t>
      </w:r>
      <w:r>
        <w:t xml:space="preserve"> </w:t>
      </w:r>
      <w:r>
        <w:t xml:space="preserve">letters after</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 </w:t>
      </w:r>
      <w:r>
        <w:t xml:space="preserve">remain and the other letters drop; so in the first</w:t>
      </w:r>
      <w:r>
        <w:t xml:space="preserve"> </w:t>
      </w:r>
      <w:r>
        <w:rPr>
          <w:iCs/>
          <w:i/>
        </w:rPr>
        <w:t xml:space="preserve">spardh</w:t>
      </w:r>
      <w:r>
        <w:t xml:space="preserve"> </w:t>
      </w:r>
      <w:r>
        <w:t xml:space="preserve">the</w:t>
      </w:r>
      <w:r>
        <w:t xml:space="preserve"> </w:t>
      </w:r>
      <w:r>
        <w:rPr>
          <w:iCs/>
          <w:i/>
        </w:rPr>
        <w:t xml:space="preserve">p</w:t>
      </w:r>
      <w:r>
        <w:t xml:space="preserve"> </w:t>
      </w:r>
      <w:r>
        <w:t xml:space="preserve">remains and the other letters drop:</w:t>
      </w:r>
      <w:r>
        <w:t xml:space="preserve"> </w:t>
      </w:r>
      <w:r>
        <w:rPr>
          <w:iCs/>
          <w:i/>
        </w:rPr>
        <w:t xml:space="preserve">paspṛdh</w:t>
      </w:r>
      <w:r>
        <w:t xml:space="preserve">,</w:t>
      </w:r>
      <w:r>
        <w:t xml:space="preserve"> </w:t>
      </w:r>
      <w:r>
        <w:rPr>
          <w:iCs/>
          <w:i/>
        </w:rPr>
        <w:t xml:space="preserve">āthām</w:t>
      </w:r>
      <w:r>
        <w:t xml:space="preserve">, the augment</w:t>
      </w:r>
      <w:r>
        <w:t xml:space="preserve"> </w:t>
      </w:r>
      <w:r>
        <w:rPr>
          <w:iCs/>
          <w:i/>
        </w:rPr>
        <w:t xml:space="preserve">aṭ</w:t>
      </w:r>
      <w:r>
        <w:t xml:space="preserve">,</w:t>
      </w:r>
      <w:r>
        <w:t xml:space="preserve"> </w:t>
      </w:r>
      <w:r>
        <w:rPr>
          <w:iCs/>
          <w:i/>
        </w:rPr>
        <w:t xml:space="preserve">śap</w:t>
      </w:r>
      <w:r>
        <w:t xml:space="preserve">. By</w:t>
      </w:r>
      <w:r>
        <w:t xml:space="preserve"> </w:t>
      </w:r>
      <w:r>
        <w:t xml:space="preserve">“</w:t>
      </w:r>
      <w:r>
        <w:t xml:space="preserve">āto ṅitaḥ</w:t>
      </w:r>
      <w:r>
        <w:t xml:space="preserve">”</w:t>
      </w:r>
      <w:r>
        <w:t xml:space="preserve"> </w:t>
      </w:r>
      <w:r>
        <w:t xml:space="preserve">(Pā. sū. 7-2-81)</w:t>
      </w:r>
      <w:r>
        <w:t xml:space="preserve"> </w:t>
      </w:r>
      <w:r>
        <w:rPr>
          <w:iCs/>
          <w:i/>
        </w:rPr>
        <w:t xml:space="preserve">iy</w:t>
      </w:r>
      <w:r>
        <w:t xml:space="preserve"> </w:t>
      </w:r>
      <w:r>
        <w:t xml:space="preserve">for the</w:t>
      </w:r>
      <w:r>
        <w:t xml:space="preserve"> </w:t>
      </w:r>
      <w:r>
        <w:rPr>
          <w:iCs/>
          <w:i/>
        </w:rPr>
        <w:t xml:space="preserve">ā</w:t>
      </w:r>
      <w:r>
        <w:t xml:space="preserve">; by</w:t>
      </w:r>
      <w:r>
        <w:t xml:space="preserve"> </w:t>
      </w:r>
      <w:r>
        <w:t xml:space="preserve">“</w:t>
      </w:r>
      <w:r>
        <w:t xml:space="preserve">lopo vyor vali</w:t>
      </w:r>
      <w:r>
        <w:t xml:space="preserve">”</w:t>
      </w:r>
      <w:r>
        <w:t xml:space="preserve"> </w:t>
      </w:r>
      <w:r>
        <w:t xml:space="preserve">(Pā. sū. 6-1-66) the</w:t>
      </w:r>
      <w:r>
        <w:t xml:space="preserve"> </w:t>
      </w:r>
      <w:r>
        <w:rPr>
          <w:iCs/>
          <w:i/>
        </w:rPr>
        <w:t xml:space="preserve">y</w:t>
      </w:r>
      <w:r>
        <w:t xml:space="preserve"> </w:t>
      </w:r>
      <w:r>
        <w:t xml:space="preserve">drops; by</w:t>
      </w:r>
      <w:r>
        <w:t xml:space="preserve"> </w:t>
      </w:r>
      <w:r>
        <w:rPr>
          <w:iCs/>
          <w:i/>
        </w:rPr>
        <w:t xml:space="preserve">ād guṇaḥ</w:t>
      </w:r>
      <w:r>
        <w:t xml:space="preserve">:</w:t>
      </w:r>
      <w:r>
        <w:t xml:space="preserve"> </w:t>
      </w:r>
      <w:r>
        <w:rPr>
          <w:iCs/>
          <w:i/>
        </w:rPr>
        <w:t xml:space="preserve">apaspṛdhethām</w:t>
      </w:r>
      <w:r>
        <w:t xml:space="preserve">. Or, with</w:t>
      </w:r>
      <w:r>
        <w:t xml:space="preserve"> </w:t>
      </w:r>
      <w:r>
        <w:rPr>
          <w:iCs/>
          <w:i/>
        </w:rPr>
        <w:t xml:space="preserve">apa</w:t>
      </w:r>
      <w:r>
        <w:t xml:space="preserve"> </w:t>
      </w:r>
      <w:r>
        <w:t xml:space="preserve">a separate preverb, the root</w:t>
      </w:r>
      <w:r>
        <w:t xml:space="preserve"> </w:t>
      </w:r>
      <w:r>
        <w:rPr>
          <w:iCs/>
          <w:i/>
        </w:rPr>
        <w:t xml:space="preserve">spardh</w:t>
      </w:r>
      <w:r>
        <w:t xml:space="preserve">,</w:t>
      </w:r>
      <w:r>
        <w:t xml:space="preserve"> </w:t>
      </w:r>
      <w:r>
        <w:rPr>
          <w:iCs/>
          <w:i/>
        </w:rPr>
        <w:t xml:space="preserve">laṅ</w:t>
      </w:r>
      <w:r>
        <w:t xml:space="preserve">,</w:t>
      </w:r>
      <w:r>
        <w:t xml:space="preserve"> </w:t>
      </w:r>
      <w:r>
        <w:rPr>
          <w:iCs/>
          <w:i/>
        </w:rPr>
        <w:t xml:space="preserve">āthām</w:t>
      </w:r>
      <w:r>
        <w:t xml:space="preserve">,</w:t>
      </w:r>
      <w:r>
        <w:t xml:space="preserve"> </w:t>
      </w:r>
      <w:r>
        <w:rPr>
          <w:iCs/>
          <w:i/>
        </w:rPr>
        <w:t xml:space="preserve">śap</w:t>
      </w:r>
      <w:r>
        <w:t xml:space="preserve">,</w:t>
      </w:r>
      <w:r>
        <w:t xml:space="preserve"> </w:t>
      </w:r>
      <w:r>
        <w:rPr>
          <w:iCs/>
          <w:i/>
        </w:rPr>
        <w:t xml:space="preserve">āto ṅitaḥ</w:t>
      </w:r>
      <w:r>
        <w:t xml:space="preserve">, loss of</w:t>
      </w:r>
      <w:r>
        <w:t xml:space="preserve"> </w:t>
      </w:r>
      <w:r>
        <w:rPr>
          <w:iCs/>
          <w:i/>
        </w:rPr>
        <w:t xml:space="preserve">y</w:t>
      </w:r>
      <w:r>
        <w:t xml:space="preserve"> </w:t>
      </w:r>
      <w:r>
        <w:t xml:space="preserve">before</w:t>
      </w:r>
      <w:r>
        <w:t xml:space="preserve"> </w:t>
      </w:r>
      <w:r>
        <w:rPr>
          <w:iCs/>
          <w:i/>
        </w:rPr>
        <w:t xml:space="preserve">val</w:t>
      </w:r>
      <w:r>
        <w:t xml:space="preserve">; the absence of the augment</w:t>
      </w:r>
      <w:r>
        <w:t xml:space="preserve"> </w:t>
      </w:r>
      <w:r>
        <w:rPr>
          <w:iCs/>
          <w:i/>
        </w:rPr>
        <w:t xml:space="preserve">aṭ</w:t>
      </w:r>
      <w:r>
        <w:t xml:space="preserve"> </w:t>
      </w:r>
      <w:r>
        <w:t xml:space="preserve">is Vedic:</w:t>
      </w:r>
      <w:r>
        <w:t xml:space="preserve"> </w:t>
      </w:r>
      <w:r>
        <w:rPr>
          <w:iCs/>
          <w:i/>
        </w:rPr>
        <w:t xml:space="preserve">spardhethām</w:t>
      </w:r>
      <w:r>
        <w:t xml:space="preserve">.</w:t>
      </w:r>
      <w:r>
        <w:t xml:space="preserve"> </w:t>
      </w:r>
      <w:r>
        <w:rPr>
          <w:iCs/>
          <w:i/>
        </w:rPr>
        <w:t xml:space="preserve">Ānṛcuḥ</w:t>
      </w:r>
      <w:r>
        <w:t xml:space="preserve">:</w:t>
      </w:r>
      <w:r>
        <w:t xml:space="preserve"> </w:t>
      </w:r>
      <w:r>
        <w:rPr>
          <w:iCs/>
          <w:i/>
        </w:rPr>
        <w:t xml:space="preserve">arca pūjāyām</w:t>
      </w:r>
      <w:r>
        <w:t xml:space="preserve">;</w:t>
      </w:r>
      <w:r>
        <w:t xml:space="preserve"> </w:t>
      </w:r>
      <w:r>
        <w:rPr>
          <w:iCs/>
          <w:i/>
        </w:rPr>
        <w:t xml:space="preserve">liṭ</w:t>
      </w:r>
      <w:r>
        <w:t xml:space="preserve">,</w:t>
      </w:r>
      <w:r>
        <w:t xml:space="preserve"> </w:t>
      </w:r>
      <w:r>
        <w:rPr>
          <w:iCs/>
          <w:i/>
        </w:rPr>
        <w:t xml:space="preserve">jhi</w:t>
      </w:r>
      <w:r>
        <w:t xml:space="preserve">; by</w:t>
      </w:r>
      <w:r>
        <w:t xml:space="preserve"> </w:t>
      </w:r>
      <w:r>
        <w:t xml:space="preserve">“</w:t>
      </w:r>
      <w:r>
        <w:t xml:space="preserve">parasmaipadānāṃ ṇalatususthalathusaṇalvamāḥ</w:t>
      </w:r>
      <w:r>
        <w:t xml:space="preserve">”</w:t>
      </w:r>
      <w:r>
        <w:t xml:space="preserve"> </w:t>
      </w:r>
      <w:r>
        <w:t xml:space="preserve">(Pā. sū. 3-4-82)</w:t>
      </w:r>
      <w:r>
        <w:t xml:space="preserve"> </w:t>
      </w:r>
      <w:r>
        <w:rPr>
          <w:iCs/>
          <w:i/>
        </w:rPr>
        <w:t xml:space="preserve">us</w:t>
      </w:r>
      <w:r>
        <w:t xml:space="preserve">:</w:t>
      </w:r>
      <w:r>
        <w:t xml:space="preserve"> </w:t>
      </w:r>
      <w:r>
        <w:rPr>
          <w:iCs/>
          <w:i/>
        </w:rPr>
        <w:t xml:space="preserve">arc</w:t>
      </w:r>
      <w:r>
        <w:t xml:space="preserve"> </w:t>
      </w:r>
      <w:r>
        <w:t xml:space="preserve">+</w:t>
      </w:r>
      <w:r>
        <w:t xml:space="preserve"> </w:t>
      </w:r>
      <w:r>
        <w:rPr>
          <w:iCs/>
          <w:i/>
        </w:rPr>
        <w:t xml:space="preserve">us</w:t>
      </w:r>
      <w:r>
        <w:t xml:space="preserve">; by</w:t>
      </w:r>
      <w:r>
        <w:t xml:space="preserve"> </w:t>
      </w:r>
      <w:r>
        <w:t xml:space="preserve">“</w:t>
      </w:r>
      <w:r>
        <w:t xml:space="preserve">liṭi dhātor anabhyāsasya</w:t>
      </w:r>
      <w:r>
        <w:t xml:space="preserve">”</w:t>
      </w:r>
      <w:r>
        <w:t xml:space="preserve"> </w:t>
      </w:r>
      <w:r>
        <w:t xml:space="preserve">(Pā. sū. 6-1-8) doubling:</w:t>
      </w:r>
      <w:r>
        <w:t xml:space="preserve"> </w:t>
      </w:r>
      <w:r>
        <w:rPr>
          <w:iCs/>
          <w:i/>
        </w:rPr>
        <w:t xml:space="preserve">arc arc</w:t>
      </w:r>
      <w:r>
        <w:t xml:space="preserve"> </w:t>
      </w:r>
      <w:r>
        <w:t xml:space="preserve">+</w:t>
      </w:r>
      <w:r>
        <w:t xml:space="preserve"> </w:t>
      </w:r>
      <w:r>
        <w:rPr>
          <w:iCs/>
          <w:i/>
        </w:rPr>
        <w:t xml:space="preserve">us</w:t>
      </w:r>
      <w:r>
        <w:t xml:space="preserve">; by</w:t>
      </w:r>
      <w:r>
        <w:t xml:space="preserve"> </w:t>
      </w:r>
      <w:r>
        <w:t xml:space="preserve">“</w:t>
      </w:r>
      <w:r>
        <w:t xml:space="preserve">halādiḥ śeṣaḥ</w:t>
      </w:r>
      <w:r>
        <w:t xml:space="preserve">”</w:t>
      </w:r>
      <w:r>
        <w:t xml:space="preserve"> </w:t>
      </w:r>
      <w:r>
        <w:t xml:space="preserve">(Pā. sū. 7-4-60), on the view taking the class or on the view of splitting the rule, the consonants of the</w:t>
      </w:r>
      <w:r>
        <w:t xml:space="preserve"> </w:t>
      </w:r>
      <w:r>
        <w:rPr>
          <w:iCs/>
          <w:i/>
        </w:rPr>
        <w:t xml:space="preserve">abhyāsa</w:t>
      </w:r>
      <w:r>
        <w:t xml:space="preserve"> </w:t>
      </w:r>
      <w:r>
        <w:t xml:space="preserve">drop:</w:t>
      </w:r>
      <w:r>
        <w:t xml:space="preserve"> </w:t>
      </w:r>
      <w:r>
        <w:rPr>
          <w:iCs/>
          <w:i/>
        </w:rPr>
        <w:t xml:space="preserve">a</w:t>
      </w:r>
      <w:r>
        <w:t xml:space="preserve"> </w:t>
      </w:r>
      <w:r>
        <w:t xml:space="preserve">+</w:t>
      </w:r>
      <w:r>
        <w:t xml:space="preserve"> </w:t>
      </w:r>
      <w:r>
        <w:rPr>
          <w:iCs/>
          <w:i/>
        </w:rPr>
        <w:t xml:space="preserve">arc</w:t>
      </w:r>
      <w:r>
        <w:t xml:space="preserve"> </w:t>
      </w:r>
      <w:r>
        <w:t xml:space="preserve">+</w:t>
      </w:r>
      <w:r>
        <w:t xml:space="preserve"> </w:t>
      </w:r>
      <w:r>
        <w:rPr>
          <w:iCs/>
          <w:i/>
        </w:rPr>
        <w:t xml:space="preserve">us</w:t>
      </w:r>
      <w:r>
        <w:t xml:space="preserve">; by</w:t>
      </w:r>
      <w:r>
        <w:t xml:space="preserve"> </w:t>
      </w:r>
      <w:r>
        <w:t xml:space="preserve">“</w:t>
      </w:r>
      <w:r>
        <w:t xml:space="preserve">ata ādeḥ</w:t>
      </w:r>
      <w:r>
        <w:t xml:space="preserve">”</w:t>
      </w:r>
      <w:r>
        <w:t xml:space="preserve"> </w:t>
      </w:r>
      <w:r>
        <w:t xml:space="preserve">(Pā. sū. 7-4-70) the short</w:t>
      </w:r>
      <w:r>
        <w:t xml:space="preserve"> </w:t>
      </w:r>
      <w:r>
        <w:rPr>
          <w:iCs/>
          <w:i/>
        </w:rPr>
        <w:t xml:space="preserve">a</w:t>
      </w:r>
      <w:r>
        <w:t xml:space="preserve"> </w:t>
      </w:r>
      <w:r>
        <w:t xml:space="preserve">at the start of the</w:t>
      </w:r>
      <w:r>
        <w:t xml:space="preserve"> </w:t>
      </w:r>
      <w:r>
        <w:rPr>
          <w:iCs/>
          <w:i/>
        </w:rPr>
        <w:t xml:space="preserve">abhyāsa</w:t>
      </w:r>
      <w:r>
        <w:t xml:space="preserve"> </w:t>
      </w:r>
      <w:r>
        <w:t xml:space="preserve">is lengthened:</w:t>
      </w:r>
      <w:r>
        <w:t xml:space="preserve"> </w:t>
      </w:r>
      <w:r>
        <w:rPr>
          <w:iCs/>
          <w:i/>
        </w:rPr>
        <w:t xml:space="preserve">ā</w:t>
      </w:r>
      <w:r>
        <w:t xml:space="preserve"> </w:t>
      </w:r>
      <w:r>
        <w:t xml:space="preserve">+</w:t>
      </w:r>
      <w:r>
        <w:t xml:space="preserve"> </w:t>
      </w:r>
      <w:r>
        <w:rPr>
          <w:iCs/>
          <w:i/>
        </w:rPr>
        <w:t xml:space="preserve">arc</w:t>
      </w:r>
      <w:r>
        <w:t xml:space="preserve"> </w:t>
      </w:r>
      <w:r>
        <w:t xml:space="preserve">+</w:t>
      </w:r>
      <w:r>
        <w:t xml:space="preserve"> </w:t>
      </w:r>
      <w:r>
        <w:rPr>
          <w:iCs/>
          <w:i/>
        </w:rPr>
        <w:t xml:space="preserve">us</w:t>
      </w:r>
      <w:r>
        <w:t xml:space="preserve">; by</w:t>
      </w:r>
      <w:r>
        <w:t xml:space="preserve"> </w:t>
      </w:r>
      <w:r>
        <w:t xml:space="preserve">“</w:t>
      </w:r>
      <w:r>
        <w:t xml:space="preserve">tasmān nuḍ dvihalaḥ</w:t>
      </w:r>
      <w:r>
        <w:t xml:space="preserve">”</w:t>
      </w:r>
      <w:r>
        <w:t xml:space="preserve"> </w:t>
      </w:r>
      <w:r>
        <w:t xml:space="preserve">(Pā. sū. 7-4-71) the augment</w:t>
      </w:r>
      <w:r>
        <w:t xml:space="preserve"> </w:t>
      </w:r>
      <w:r>
        <w:rPr>
          <w:iCs/>
          <w:i/>
        </w:rPr>
        <w:t xml:space="preserve">nuṭ</w:t>
      </w:r>
      <w:r>
        <w:t xml:space="preserve"> </w:t>
      </w:r>
      <w:r>
        <w:t xml:space="preserve">for a root with two consonants after the lengthened</w:t>
      </w:r>
      <w:r>
        <w:t xml:space="preserve"> </w:t>
      </w:r>
      <w:r>
        <w:rPr>
          <w:iCs/>
          <w:i/>
        </w:rPr>
        <w:t xml:space="preserve">ā</w:t>
      </w:r>
      <w:r>
        <w:t xml:space="preserve">:</w:t>
      </w:r>
      <w:r>
        <w:t xml:space="preserve"> </w:t>
      </w:r>
      <w:r>
        <w:rPr>
          <w:iCs/>
          <w:i/>
        </w:rPr>
        <w:t xml:space="preserve">ā</w:t>
      </w:r>
      <w:r>
        <w:t xml:space="preserve"> </w:t>
      </w:r>
      <w:r>
        <w:t xml:space="preserve">+</w:t>
      </w:r>
      <w:r>
        <w:t xml:space="preserve"> </w:t>
      </w:r>
      <w:r>
        <w:rPr>
          <w:iCs/>
          <w:i/>
        </w:rPr>
        <w:t xml:space="preserve">n</w:t>
      </w:r>
      <w:r>
        <w:t xml:space="preserve"> </w:t>
      </w:r>
      <w:r>
        <w:t xml:space="preserve">+</w:t>
      </w:r>
      <w:r>
        <w:t xml:space="preserve"> </w:t>
      </w:r>
      <w:r>
        <w:rPr>
          <w:iCs/>
          <w:i/>
        </w:rPr>
        <w:t xml:space="preserve">arc</w:t>
      </w:r>
      <w:r>
        <w:t xml:space="preserve"> </w:t>
      </w:r>
      <w:r>
        <w:t xml:space="preserve">+</w:t>
      </w:r>
      <w:r>
        <w:t xml:space="preserve"> </w:t>
      </w:r>
      <w:r>
        <w:rPr>
          <w:iCs/>
          <w:i/>
        </w:rPr>
        <w:t xml:space="preserve">us</w:t>
      </w:r>
      <w:r>
        <w:t xml:space="preserve">;</w:t>
      </w:r>
      <w:r>
        <w:t xml:space="preserve"> </w:t>
      </w:r>
      <w:r>
        <w:rPr>
          <w:iCs/>
          <w:i/>
        </w:rPr>
        <w:t xml:space="preserve">ānarcuḥ</w:t>
      </w:r>
      <w:r>
        <w:t xml:space="preserve"> </w:t>
      </w:r>
      <w:r>
        <w:t xml:space="preserve">is the usage in the world.</w:t>
      </w:r>
    </w:p>
    <w:bookmarkEnd w:id="882"/>
    <w:bookmarkStart w:id="883" w:name="page-795-upper-rik-4-grammar-end"/>
    <w:p>
      <w:pPr>
        <w:pStyle w:val="Heading3"/>
      </w:pPr>
      <w:r>
        <w:t xml:space="preserve">Page 795 (upper) — Rik 4: grammar (end)</w:t>
      </w:r>
    </w:p>
    <w:p>
      <w:pPr>
        <w:pStyle w:val="FirstParagraph"/>
      </w:pPr>
      <w:r>
        <w:t xml:space="preserve">In the Veda, by this sūtra,</w:t>
      </w:r>
      <w:r>
        <w:t xml:space="preserve"> </w:t>
      </w:r>
      <w:r>
        <w:rPr>
          <w:iCs/>
          <w:i/>
        </w:rPr>
        <w:t xml:space="preserve">saṃprasāraṇa</w:t>
      </w:r>
      <w:r>
        <w:t xml:space="preserve"> </w:t>
      </w:r>
      <w:r>
        <w:t xml:space="preserve">of the</w:t>
      </w:r>
      <w:r>
        <w:t xml:space="preserve"> </w:t>
      </w:r>
      <w:r>
        <w:rPr>
          <w:iCs/>
          <w:i/>
        </w:rPr>
        <w:t xml:space="preserve">r</w:t>
      </w:r>
      <w:r>
        <w:t xml:space="preserve">,</w:t>
      </w:r>
      <w:r>
        <w:t xml:space="preserve"> </w:t>
      </w:r>
      <w:r>
        <w:rPr>
          <w:iCs/>
          <w:i/>
        </w:rPr>
        <w:t xml:space="preserve">ṛ</w:t>
      </w:r>
      <w:r>
        <w:t xml:space="preserve">, and the loss of the</w:t>
      </w:r>
      <w:r>
        <w:t xml:space="preserve"> </w:t>
      </w:r>
      <w:r>
        <w:rPr>
          <w:iCs/>
          <w:i/>
        </w:rPr>
        <w:t xml:space="preserve">a</w:t>
      </w:r>
      <w:r>
        <w:t xml:space="preserve"> </w:t>
      </w:r>
      <w:r>
        <w:t xml:space="preserve">before the</w:t>
      </w:r>
      <w:r>
        <w:t xml:space="preserve"> </w:t>
      </w:r>
      <w:r>
        <w:rPr>
          <w:iCs/>
          <w:i/>
        </w:rPr>
        <w:t xml:space="preserve">r</w:t>
      </w:r>
      <w:r>
        <w:t xml:space="preserve">:</w:t>
      </w:r>
      <w:r>
        <w:t xml:space="preserve"> </w:t>
      </w:r>
      <w:r>
        <w:rPr>
          <w:iCs/>
          <w:i/>
        </w:rPr>
        <w:t xml:space="preserve">ānṛcuḥ</w:t>
      </w:r>
      <w:r>
        <w:t xml:space="preserve">. In</w:t>
      </w:r>
      <w:r>
        <w:t xml:space="preserve"> </w:t>
      </w:r>
      <w:r>
        <w:rPr>
          <w:iCs/>
          <w:i/>
        </w:rPr>
        <w:t xml:space="preserve">ānṛhuḥ</w:t>
      </w:r>
      <w:r>
        <w:t xml:space="preserve"> </w:t>
      </w:r>
      <w:r>
        <w:t xml:space="preserve">the same process for the root</w:t>
      </w:r>
      <w:r>
        <w:t xml:space="preserve"> </w:t>
      </w:r>
      <w:r>
        <w:rPr>
          <w:iCs/>
          <w:i/>
        </w:rPr>
        <w:t xml:space="preserve">arh</w:t>
      </w:r>
      <w:r>
        <w:t xml:space="preserve">.</w:t>
      </w:r>
      <w:r>
        <w:t xml:space="preserve"> </w:t>
      </w:r>
      <w:r>
        <w:rPr>
          <w:iCs/>
          <w:i/>
        </w:rPr>
        <w:t xml:space="preserve">Cyuṅ gatau</w:t>
      </w:r>
      <w:r>
        <w:t xml:space="preserve">:</w:t>
      </w:r>
      <w:r>
        <w:t xml:space="preserve"> </w:t>
      </w:r>
      <w:r>
        <w:rPr>
          <w:iCs/>
          <w:i/>
        </w:rPr>
        <w:t xml:space="preserve">laṭ</w:t>
      </w:r>
      <w:r>
        <w:t xml:space="preserve">,</w:t>
      </w:r>
      <w:r>
        <w:t xml:space="preserve"> </w:t>
      </w:r>
      <w:r>
        <w:rPr>
          <w:iCs/>
          <w:i/>
        </w:rPr>
        <w:t xml:space="preserve">thās</w:t>
      </w:r>
      <w:r>
        <w:t xml:space="preserve">,</w:t>
      </w:r>
      <w:r>
        <w:t xml:space="preserve"> </w:t>
      </w:r>
      <w:r>
        <w:rPr>
          <w:iCs/>
          <w:i/>
        </w:rPr>
        <w:t xml:space="preserve">thāsas se</w:t>
      </w:r>
      <w:r>
        <w:t xml:space="preserve">; doubling:</w:t>
      </w:r>
      <w:r>
        <w:t xml:space="preserve"> </w:t>
      </w:r>
      <w:r>
        <w:rPr>
          <w:iCs/>
          <w:i/>
        </w:rPr>
        <w:t xml:space="preserve">cyu</w:t>
      </w:r>
      <w:r>
        <w:t xml:space="preserve"> </w:t>
      </w:r>
      <w:r>
        <w:t xml:space="preserve">+</w:t>
      </w:r>
      <w:r>
        <w:t xml:space="preserve"> </w:t>
      </w:r>
      <w:r>
        <w:rPr>
          <w:iCs/>
          <w:i/>
        </w:rPr>
        <w:t xml:space="preserve">cyu</w:t>
      </w:r>
      <w:r>
        <w:t xml:space="preserve"> </w:t>
      </w:r>
      <w:r>
        <w:t xml:space="preserve">+</w:t>
      </w:r>
      <w:r>
        <w:t xml:space="preserve"> </w:t>
      </w:r>
      <w:r>
        <w:rPr>
          <w:iCs/>
          <w:i/>
        </w:rPr>
        <w:t xml:space="preserve">se</w:t>
      </w:r>
      <w:r>
        <w:t xml:space="preserve">;</w:t>
      </w:r>
      <w:r>
        <w:t xml:space="preserve"> </w:t>
      </w:r>
      <w:r>
        <w:rPr>
          <w:iCs/>
          <w:i/>
        </w:rPr>
        <w:t xml:space="preserve">i</w:t>
      </w:r>
      <w:r>
        <w:t xml:space="preserve"> </w:t>
      </w:r>
      <w:r>
        <w:t xml:space="preserve">for the</w:t>
      </w:r>
      <w:r>
        <w:t xml:space="preserve"> </w:t>
      </w:r>
      <w:r>
        <w:rPr>
          <w:iCs/>
          <w:i/>
        </w:rPr>
        <w:t xml:space="preserve">u</w:t>
      </w:r>
      <w:r>
        <w:t xml:space="preserve"> </w:t>
      </w:r>
      <w:r>
        <w:t xml:space="preserve">from the</w:t>
      </w:r>
      <w:r>
        <w:t xml:space="preserve"> </w:t>
      </w:r>
      <w:r>
        <w:rPr>
          <w:iCs/>
          <w:i/>
        </w:rPr>
        <w:t xml:space="preserve">saṃprasāraṇa</w:t>
      </w:r>
      <w:r>
        <w:t xml:space="preserve"> </w:t>
      </w:r>
      <w:r>
        <w:t xml:space="preserve">of the</w:t>
      </w:r>
      <w:r>
        <w:t xml:space="preserve"> </w:t>
      </w:r>
      <w:r>
        <w:rPr>
          <w:iCs/>
          <w:i/>
        </w:rPr>
        <w:t xml:space="preserve">abhyāsa</w:t>
      </w:r>
      <w:r>
        <w:t xml:space="preserve"> </w:t>
      </w:r>
      <w:r>
        <w:t xml:space="preserve">is given ready-made, and so is the absence of</w:t>
      </w:r>
      <w:r>
        <w:t xml:space="preserve"> </w:t>
      </w:r>
      <w:r>
        <w:rPr>
          <w:iCs/>
          <w:i/>
        </w:rPr>
        <w:t xml:space="preserve">iṭ</w:t>
      </w:r>
      <w:r>
        <w:t xml:space="preserve"> </w:t>
      </w:r>
      <w:r>
        <w:t xml:space="preserve">for</w:t>
      </w:r>
      <w:r>
        <w:t xml:space="preserve"> </w:t>
      </w:r>
      <w:r>
        <w:rPr>
          <w:iCs/>
          <w:i/>
        </w:rPr>
        <w:t xml:space="preserve">se</w:t>
      </w:r>
      <w:r>
        <w:t xml:space="preserve">;</w:t>
      </w:r>
      <w:r>
        <w:t xml:space="preserve"> </w:t>
      </w:r>
      <w:r>
        <w:rPr>
          <w:iCs/>
          <w:i/>
        </w:rPr>
        <w:t xml:space="preserve">pūrvarūpa</w:t>
      </w:r>
      <w:r>
        <w:t xml:space="preserve"> </w:t>
      </w:r>
      <w:r>
        <w:t xml:space="preserve">by</w:t>
      </w:r>
      <w:r>
        <w:t xml:space="preserve"> </w:t>
      </w:r>
      <w:r>
        <w:rPr>
          <w:iCs/>
          <w:i/>
        </w:rPr>
        <w:t xml:space="preserve">saṃprasāraṇāc ca</w:t>
      </w:r>
      <w:r>
        <w:t xml:space="preserve">:</w:t>
      </w:r>
      <w:r>
        <w:t xml:space="preserve"> </w:t>
      </w:r>
      <w:r>
        <w:rPr>
          <w:iCs/>
          <w:i/>
        </w:rPr>
        <w:t xml:space="preserve">cicyuṣe</w:t>
      </w:r>
      <w:r>
        <w:t xml:space="preserve">; in the world</w:t>
      </w:r>
      <w:r>
        <w:t xml:space="preserve"> </w:t>
      </w:r>
      <w:r>
        <w:rPr>
          <w:iCs/>
          <w:i/>
        </w:rPr>
        <w:t xml:space="preserve">cucyuviṣe</w:t>
      </w:r>
      <w:r>
        <w:t xml:space="preserve">.</w:t>
      </w:r>
      <w:r>
        <w:t xml:space="preserve"> </w:t>
      </w:r>
      <w:r>
        <w:rPr>
          <w:iCs/>
          <w:i/>
        </w:rPr>
        <w:t xml:space="preserve">Tyaja vayohānau</w:t>
      </w:r>
      <w:r>
        <w:t xml:space="preserve">:</w:t>
      </w:r>
      <w:r>
        <w:t xml:space="preserve"> </w:t>
      </w:r>
      <w:r>
        <w:rPr>
          <w:iCs/>
          <w:i/>
        </w:rPr>
        <w:t xml:space="preserve">liṭ</w:t>
      </w:r>
      <w:r>
        <w:t xml:space="preserve">,</w:t>
      </w:r>
      <w:r>
        <w:t xml:space="preserve"> </w:t>
      </w:r>
      <w:r>
        <w:rPr>
          <w:iCs/>
          <w:i/>
        </w:rPr>
        <w:t xml:space="preserve">tip</w:t>
      </w:r>
      <w:r>
        <w:t xml:space="preserve">,</w:t>
      </w:r>
      <w:r>
        <w:t xml:space="preserve"> </w:t>
      </w:r>
      <w:r>
        <w:rPr>
          <w:iCs/>
          <w:i/>
        </w:rPr>
        <w:t xml:space="preserve">ṇal</w:t>
      </w:r>
      <w:r>
        <w:t xml:space="preserve">, doubling:</w:t>
      </w:r>
      <w:r>
        <w:t xml:space="preserve"> </w:t>
      </w:r>
      <w:r>
        <w:rPr>
          <w:iCs/>
          <w:i/>
        </w:rPr>
        <w:t xml:space="preserve">tyaj</w:t>
      </w:r>
      <w:r>
        <w:t xml:space="preserve"> </w:t>
      </w:r>
      <w:r>
        <w:t xml:space="preserve">+</w:t>
      </w:r>
      <w:r>
        <w:t xml:space="preserve"> </w:t>
      </w:r>
      <w:r>
        <w:rPr>
          <w:iCs/>
          <w:i/>
        </w:rPr>
        <w:t xml:space="preserve">tyaj</w:t>
      </w:r>
      <w:r>
        <w:t xml:space="preserve"> </w:t>
      </w:r>
      <w:r>
        <w:t xml:space="preserve">+</w:t>
      </w:r>
      <w:r>
        <w:t xml:space="preserve"> </w:t>
      </w:r>
      <w:r>
        <w:rPr>
          <w:iCs/>
          <w:i/>
        </w:rPr>
        <w:t xml:space="preserve">a</w:t>
      </w:r>
      <w:r>
        <w:t xml:space="preserve">;</w:t>
      </w:r>
      <w:r>
        <w:t xml:space="preserve"> </w:t>
      </w:r>
      <w:r>
        <w:rPr>
          <w:iCs/>
          <w:i/>
        </w:rPr>
        <w:t xml:space="preserve">saṃprasāraṇa</w:t>
      </w:r>
      <w:r>
        <w:t xml:space="preserve"> </w:t>
      </w:r>
      <w:r>
        <w:t xml:space="preserve">of the</w:t>
      </w:r>
      <w:r>
        <w:t xml:space="preserve"> </w:t>
      </w:r>
      <w:r>
        <w:rPr>
          <w:iCs/>
          <w:i/>
        </w:rPr>
        <w:t xml:space="preserve">abhyāsa</w:t>
      </w:r>
      <w:r>
        <w:t xml:space="preserve"> </w:t>
      </w:r>
      <w:r>
        <w:t xml:space="preserve">given, the</w:t>
      </w:r>
      <w:r>
        <w:t xml:space="preserve"> </w:t>
      </w:r>
      <w:r>
        <w:rPr>
          <w:iCs/>
          <w:i/>
        </w:rPr>
        <w:t xml:space="preserve">pūrvarūpa</w:t>
      </w:r>
      <w:r>
        <w:t xml:space="preserve">,</w:t>
      </w:r>
      <w:r>
        <w:t xml:space="preserve"> </w:t>
      </w:r>
      <w:r>
        <w:rPr>
          <w:iCs/>
          <w:i/>
        </w:rPr>
        <w:t xml:space="preserve">halādiḥ śeṣaḥ</w:t>
      </w:r>
      <w:r>
        <w:t xml:space="preserve">:</w:t>
      </w:r>
      <w:r>
        <w:t xml:space="preserve"> </w:t>
      </w:r>
      <w:r>
        <w:rPr>
          <w:iCs/>
          <w:i/>
        </w:rPr>
        <w:t xml:space="preserve">ti</w:t>
      </w:r>
      <w:r>
        <w:t xml:space="preserve"> </w:t>
      </w:r>
      <w:r>
        <w:t xml:space="preserve">+</w:t>
      </w:r>
      <w:r>
        <w:t xml:space="preserve"> </w:t>
      </w:r>
      <w:r>
        <w:rPr>
          <w:iCs/>
          <w:i/>
        </w:rPr>
        <w:t xml:space="preserve">tyaj</w:t>
      </w:r>
      <w:r>
        <w:t xml:space="preserve"> </w:t>
      </w:r>
      <w:r>
        <w:t xml:space="preserve">+</w:t>
      </w:r>
      <w:r>
        <w:t xml:space="preserve"> </w:t>
      </w:r>
      <w:r>
        <w:rPr>
          <w:iCs/>
          <w:i/>
        </w:rPr>
        <w:t xml:space="preserve">a</w:t>
      </w:r>
      <w:r>
        <w:t xml:space="preserve">, the penultimate</w:t>
      </w:r>
      <w:r>
        <w:t xml:space="preserve"> </w:t>
      </w:r>
      <w:r>
        <w:rPr>
          <w:iCs/>
          <w:i/>
        </w:rPr>
        <w:t xml:space="preserve">vṛddhi</w:t>
      </w:r>
      <w:r>
        <w:t xml:space="preserve">:</w:t>
      </w:r>
      <w:r>
        <w:t xml:space="preserve"> </w:t>
      </w:r>
      <w:r>
        <w:rPr>
          <w:iCs/>
          <w:i/>
        </w:rPr>
        <w:t xml:space="preserve">tityāja</w:t>
      </w:r>
      <w:r>
        <w:t xml:space="preserve">.</w:t>
      </w:r>
      <w:r>
        <w:t xml:space="preserve"> </w:t>
      </w:r>
      <w:r>
        <w:rPr>
          <w:iCs/>
          <w:i/>
        </w:rPr>
        <w:t xml:space="preserve">Śrīñ pāke</w:t>
      </w:r>
      <w:r>
        <w:t xml:space="preserve">: the suffix</w:t>
      </w:r>
      <w:r>
        <w:t xml:space="preserve"> </w:t>
      </w:r>
      <w:r>
        <w:rPr>
          <w:iCs/>
          <w:i/>
        </w:rPr>
        <w:t xml:space="preserve">kta</w:t>
      </w:r>
      <w:r>
        <w:t xml:space="preserve">;</w:t>
      </w:r>
      <w:r>
        <w:t xml:space="preserve"> </w:t>
      </w:r>
      <w:r>
        <w:rPr>
          <w:iCs/>
          <w:i/>
        </w:rPr>
        <w:t xml:space="preserve">śrā</w:t>
      </w:r>
      <w:r>
        <w:t xml:space="preserve"> </w:t>
      </w:r>
      <w:r>
        <w:t xml:space="preserve">substituted for</w:t>
      </w:r>
      <w:r>
        <w:t xml:space="preserve"> </w:t>
      </w:r>
      <w:r>
        <w:rPr>
          <w:iCs/>
          <w:i/>
        </w:rPr>
        <w:t xml:space="preserve">śrī</w:t>
      </w:r>
      <w:r>
        <w:t xml:space="preserve"> </w:t>
      </w:r>
      <w:r>
        <w:t xml:space="preserve">is given; in the plural,</w:t>
      </w:r>
      <w:r>
        <w:t xml:space="preserve"> </w:t>
      </w:r>
      <w:r>
        <w:rPr>
          <w:iCs/>
          <w:i/>
        </w:rPr>
        <w:t xml:space="preserve">śrātāḥ</w:t>
      </w:r>
      <w:r>
        <w:t xml:space="preserve">; in</w:t>
      </w:r>
      <w:r>
        <w:t xml:space="preserve"> </w:t>
      </w:r>
      <w:r>
        <w:rPr>
          <w:iCs/>
          <w:i/>
        </w:rPr>
        <w:t xml:space="preserve">śritam</w:t>
      </w:r>
      <w:r>
        <w:t xml:space="preserve"> </w:t>
      </w:r>
      <w:r>
        <w:t xml:space="preserve">the shortening for that root is given. For</w:t>
      </w:r>
      <w:r>
        <w:t xml:space="preserve"> </w:t>
      </w:r>
      <w:r>
        <w:rPr>
          <w:iCs/>
          <w:i/>
        </w:rPr>
        <w:t xml:space="preserve">śrīñ</w:t>
      </w:r>
      <w:r>
        <w:t xml:space="preserve"> </w:t>
      </w:r>
      <w:r>
        <w:t xml:space="preserve">preceded by</w:t>
      </w:r>
      <w:r>
        <w:t xml:space="preserve"> </w:t>
      </w:r>
      <w:r>
        <w:rPr>
          <w:iCs/>
          <w:i/>
        </w:rPr>
        <w:t xml:space="preserve">ā</w:t>
      </w:r>
      <w:r>
        <w:t xml:space="preserve">, before</w:t>
      </w:r>
      <w:r>
        <w:t xml:space="preserve"> </w:t>
      </w:r>
      <w:r>
        <w:rPr>
          <w:iCs/>
          <w:i/>
        </w:rPr>
        <w:t xml:space="preserve">kvip</w:t>
      </w:r>
      <w:r>
        <w:t xml:space="preserve">, the substitute</w:t>
      </w:r>
      <w:r>
        <w:t xml:space="preserve"> </w:t>
      </w:r>
      <w:r>
        <w:rPr>
          <w:iCs/>
          <w:i/>
        </w:rPr>
        <w:t xml:space="preserve">śir</w:t>
      </w:r>
      <w:r>
        <w:t xml:space="preserve">. In</w:t>
      </w:r>
      <w:r>
        <w:t xml:space="preserve"> </w:t>
      </w:r>
      <w:r>
        <w:rPr>
          <w:iCs/>
          <w:i/>
        </w:rPr>
        <w:t xml:space="preserve">āśīrtāḥ</w:t>
      </w:r>
      <w:r>
        <w:t xml:space="preserve">, for</w:t>
      </w:r>
      <w:r>
        <w:t xml:space="preserve"> </w:t>
      </w:r>
      <w:r>
        <w:rPr>
          <w:iCs/>
          <w:i/>
        </w:rPr>
        <w:t xml:space="preserve">śrīñ</w:t>
      </w:r>
      <w:r>
        <w:t xml:space="preserve"> </w:t>
      </w:r>
      <w:r>
        <w:t xml:space="preserve">preceded by</w:t>
      </w:r>
      <w:r>
        <w:t xml:space="preserve"> </w:t>
      </w:r>
      <w:r>
        <w:rPr>
          <w:iCs/>
          <w:i/>
        </w:rPr>
        <w:t xml:space="preserve">ā</w:t>
      </w:r>
      <w:r>
        <w:t xml:space="preserve">, before the</w:t>
      </w:r>
      <w:r>
        <w:t xml:space="preserve"> </w:t>
      </w:r>
      <w:r>
        <w:rPr>
          <w:iCs/>
          <w:i/>
        </w:rPr>
        <w:t xml:space="preserve">kta</w:t>
      </w:r>
      <w:r>
        <w:t xml:space="preserve"> </w:t>
      </w:r>
      <w:r>
        <w:t xml:space="preserve">suffix, the substitute</w:t>
      </w:r>
      <w:r>
        <w:t xml:space="preserve"> </w:t>
      </w:r>
      <w:r>
        <w:rPr>
          <w:iCs/>
          <w:i/>
        </w:rPr>
        <w:t xml:space="preserve">śir</w:t>
      </w:r>
      <w:r>
        <w:t xml:space="preserve">, and the absence of the</w:t>
      </w:r>
      <w:r>
        <w:t xml:space="preserve"> </w:t>
      </w:r>
      <w:r>
        <w:rPr>
          <w:iCs/>
          <w:i/>
        </w:rPr>
        <w:t xml:space="preserve">n</w:t>
      </w:r>
      <w:r>
        <w:t xml:space="preserve"> </w:t>
      </w:r>
      <w:r>
        <w:t xml:space="preserve">due for the</w:t>
      </w:r>
      <w:r>
        <w:t xml:space="preserve"> </w:t>
      </w:r>
      <w:r>
        <w:rPr>
          <w:iCs/>
          <w:i/>
        </w:rPr>
        <w:t xml:space="preserve">kta</w:t>
      </w:r>
      <w:r>
        <w:t xml:space="preserve"> </w:t>
      </w:r>
      <w:r>
        <w:t xml:space="preserve">by</w:t>
      </w:r>
      <w:r>
        <w:t xml:space="preserve"> </w:t>
      </w:r>
      <w:r>
        <w:rPr>
          <w:iCs/>
          <w:i/>
        </w:rPr>
        <w:t xml:space="preserve">radābhyāṃ niṣṭhāto naḥ pūrvasya ca daḥ</w:t>
      </w:r>
      <w:r>
        <w:t xml:space="preserve">, are given. So by this sūtra</w:t>
      </w:r>
      <w:r>
        <w:t xml:space="preserve"> </w:t>
      </w:r>
      <w:r>
        <w:rPr>
          <w:iCs/>
          <w:i/>
        </w:rPr>
        <w:t xml:space="preserve">ānṛcuḥ</w:t>
      </w:r>
      <w:r>
        <w:t xml:space="preserve"> </w:t>
      </w:r>
      <w:r>
        <w:t xml:space="preserve">is given ready-made. The</w:t>
      </w:r>
      <w:r>
        <w:t xml:space="preserve"> </w:t>
      </w:r>
      <w:r>
        <w:rPr>
          <w:iCs/>
          <w:i/>
        </w:rPr>
        <w:t xml:space="preserve">us</w:t>
      </w:r>
      <w:r>
        <w:t xml:space="preserve"> </w:t>
      </w:r>
      <w:r>
        <w:t xml:space="preserve">has the suffix accent. Since the bar</w:t>
      </w:r>
      <w:r>
        <w:t xml:space="preserve"> </w:t>
      </w:r>
      <w:r>
        <w:t xml:space="preserve">“</w:t>
      </w:r>
      <w:r>
        <w:t xml:space="preserve">yadvṛttān nityam</w:t>
      </w:r>
      <w:r>
        <w:t xml:space="preserve">”</w:t>
      </w:r>
      <w:r>
        <w:t xml:space="preserve"> </w:t>
      </w:r>
      <w:r>
        <w:t xml:space="preserve">(Pā. sū. 8-1-66) comes, it is not wholly unaccented.</w:t>
      </w:r>
    </w:p>
    <w:p>
      <w:pPr>
        <w:pStyle w:val="BodyText"/>
      </w:pPr>
      <w:r>
        <w:rPr>
          <w:bCs/>
          <w:b/>
        </w:rPr>
        <w:t xml:space="preserve">अनाधृष्टासः (</w:t>
      </w:r>
      <w:r>
        <w:rPr>
          <w:iCs/>
          <w:i/>
          <w:bCs/>
          <w:b/>
        </w:rPr>
        <w:t xml:space="preserve">anādhṛṣṭāsaḥ</w:t>
      </w:r>
      <w:r>
        <w:rPr>
          <w:bCs/>
          <w:b/>
        </w:rPr>
        <w:t xml:space="preserve">)</w:t>
      </w:r>
      <w:r>
        <w:t xml:space="preserve">: the analysis is</w:t>
      </w:r>
      <w:r>
        <w:t xml:space="preserve"> </w:t>
      </w:r>
      <w:r>
        <w:rPr>
          <w:iCs/>
          <w:i/>
        </w:rPr>
        <w:t xml:space="preserve">na ādhṛṣṭāḥ</w:t>
      </w:r>
      <w:r>
        <w:t xml:space="preserve">.</w:t>
      </w:r>
      <w:r>
        <w:t xml:space="preserve"> </w:t>
      </w:r>
      <w:r>
        <w:rPr>
          <w:iCs/>
          <w:i/>
        </w:rPr>
        <w:t xml:space="preserve">Āj jaser asuk</w:t>
      </w:r>
      <w:r>
        <w:t xml:space="preserve">. By</w:t>
      </w:r>
      <w:r>
        <w:t xml:space="preserve"> </w:t>
      </w:r>
      <w:r>
        <w:t xml:space="preserve">“</w:t>
      </w:r>
      <w:r>
        <w:t xml:space="preserve">tatpuruṣe tulyārtha…</w:t>
      </w:r>
      <w:r>
        <w:t xml:space="preserve">”</w:t>
      </w:r>
      <w:r>
        <w:t xml:space="preserve"> </w:t>
      </w:r>
      <w:r>
        <w:t xml:space="preserve">(Pā. sū. 6-2-2) the accent of the indeclinable first member.</w:t>
      </w:r>
    </w:p>
    <w:p>
      <w:pPr>
        <w:pStyle w:val="BodyText"/>
      </w:pPr>
      <w:r>
        <w:rPr>
          <w:bCs/>
          <w:b/>
        </w:rPr>
        <w:t xml:space="preserve">ओजसा (</w:t>
      </w:r>
      <w:r>
        <w:rPr>
          <w:iCs/>
          <w:i/>
          <w:bCs/>
          <w:b/>
        </w:rPr>
        <w:t xml:space="preserve">ojasā</w:t>
      </w:r>
      <w:r>
        <w:rPr>
          <w:bCs/>
          <w:b/>
        </w:rPr>
        <w:t xml:space="preserve">)</w:t>
      </w:r>
      <w:r>
        <w:t xml:space="preserve">:</w:t>
      </w:r>
      <w:r>
        <w:t xml:space="preserve"> </w:t>
      </w:r>
      <w:r>
        <w:rPr>
          <w:iCs/>
          <w:i/>
        </w:rPr>
        <w:t xml:space="preserve">ubja ārjave</w:t>
      </w:r>
      <w:r>
        <w:t xml:space="preserve">. By</w:t>
      </w:r>
      <w:r>
        <w:t xml:space="preserve"> </w:t>
      </w:r>
      <w:r>
        <w:t xml:space="preserve">“</w:t>
      </w:r>
      <w:r>
        <w:t xml:space="preserve">ubjer bale balopaś ca</w:t>
      </w:r>
      <w:r>
        <w:t xml:space="preserve">”</w:t>
      </w:r>
      <w:r>
        <w:t xml:space="preserve"> </w:t>
      </w:r>
      <w:r>
        <w:t xml:space="preserve">(Uṇ. sū.</w:t>
      </w:r>
      <w:r>
        <w:t xml:space="preserve"> </w:t>
      </w:r>
      <w:r>
        <w:t xml:space="preserve">“</w:t>
      </w:r>
      <w:r>
        <w:t xml:space="preserve">4-631</w:t>
      </w:r>
      <w:r>
        <w:t xml:space="preserve">”</w:t>
      </w:r>
      <w:r>
        <w:t xml:space="preserve"> </w:t>
      </w:r>
      <w:r>
        <w:t xml:space="preserve">[?]), after</w:t>
      </w:r>
      <w:r>
        <w:t xml:space="preserve"> </w:t>
      </w:r>
      <w:r>
        <w:rPr>
          <w:iCs/>
          <w:i/>
        </w:rPr>
        <w:t xml:space="preserve">ubja ārjave</w:t>
      </w:r>
      <w:r>
        <w:t xml:space="preserve">, in the sense of strength,</w:t>
      </w:r>
      <w:r>
        <w:t xml:space="preserve"> </w:t>
      </w:r>
      <w:r>
        <w:rPr>
          <w:iCs/>
          <w:i/>
        </w:rPr>
        <w:t xml:space="preserve">asun</w:t>
      </w:r>
      <w:r>
        <w:t xml:space="preserve"> </w:t>
      </w:r>
      <w:r>
        <w:t xml:space="preserve">comes, and the</w:t>
      </w:r>
      <w:r>
        <w:t xml:space="preserve"> </w:t>
      </w:r>
      <w:r>
        <w:rPr>
          <w:iCs/>
          <w:i/>
        </w:rPr>
        <w:t xml:space="preserve">b</w:t>
      </w:r>
      <w:r>
        <w:t xml:space="preserve"> </w:t>
      </w:r>
      <w:r>
        <w:t xml:space="preserve">drops:</w:t>
      </w:r>
      <w:r>
        <w:t xml:space="preserve"> </w:t>
      </w:r>
      <w:r>
        <w:rPr>
          <w:iCs/>
          <w:i/>
        </w:rPr>
        <w:t xml:space="preserve">uj</w:t>
      </w:r>
      <w:r>
        <w:t xml:space="preserve"> </w:t>
      </w:r>
      <w:r>
        <w:t xml:space="preserve">+</w:t>
      </w:r>
      <w:r>
        <w:t xml:space="preserve"> </w:t>
      </w:r>
      <w:r>
        <w:rPr>
          <w:iCs/>
          <w:i/>
        </w:rPr>
        <w:t xml:space="preserve">as</w:t>
      </w:r>
      <w:r>
        <w:t xml:space="preserve">; the</w:t>
      </w:r>
      <w:r>
        <w:t xml:space="preserve"> </w:t>
      </w:r>
      <w:r>
        <w:rPr>
          <w:iCs/>
          <w:i/>
        </w:rPr>
        <w:t xml:space="preserve">laghūpadha-guṇa</w:t>
      </w:r>
      <w:r>
        <w:t xml:space="preserve">:</w:t>
      </w:r>
      <w:r>
        <w:t xml:space="preserve"> </w:t>
      </w:r>
      <w:r>
        <w:rPr>
          <w:iCs/>
          <w:i/>
        </w:rPr>
        <w:t xml:space="preserve">ojas</w:t>
      </w:r>
      <w:r>
        <w:t xml:space="preserve">. Initial udātta by the</w:t>
      </w:r>
      <w:r>
        <w:t xml:space="preserve"> </w:t>
      </w:r>
      <w:r>
        <w:rPr>
          <w:iCs/>
          <w:i/>
        </w:rPr>
        <w:t xml:space="preserve">nit</w:t>
      </w:r>
      <w:r>
        <w:t xml:space="preserve"> </w:t>
      </w:r>
      <w:r>
        <w:t xml:space="preserve">accent. With the instrumental singular</w:t>
      </w:r>
      <w:r>
        <w:t xml:space="preserve"> </w:t>
      </w:r>
      <w:r>
        <w:rPr>
          <w:iCs/>
          <w:i/>
        </w:rPr>
        <w:t xml:space="preserve">ṭā</w:t>
      </w:r>
      <w:r>
        <w:t xml:space="preserve">:</w:t>
      </w:r>
      <w:r>
        <w:t xml:space="preserve"> </w:t>
      </w:r>
      <w:r>
        <w:rPr>
          <w:iCs/>
          <w:i/>
        </w:rPr>
        <w:t xml:space="preserve">ojasā</w:t>
      </w:r>
      <w:r>
        <w:t xml:space="preserve">.</w:t>
      </w:r>
    </w:p>
    <w:p>
      <w:pPr>
        <w:pStyle w:val="BodyText"/>
      </w:pPr>
      <w:r>
        <w:rPr>
          <w:bCs/>
          <w:b/>
        </w:rPr>
        <w:t xml:space="preserve">॥४॥</w:t>
      </w:r>
    </w:p>
    <w:p>
      <w:r>
        <w:pict>
          <v:rect style="width:0;height:1.5pt" o:hralign="center" o:hrstd="t" o:hr="t"/>
        </w:pict>
      </w:r>
    </w:p>
    <w:bookmarkEnd w:id="883"/>
    <w:bookmarkStart w:id="884" w:name="page-795-lower-sūkta-19-rik-5"/>
    <w:p>
      <w:pPr>
        <w:pStyle w:val="Heading3"/>
      </w:pPr>
      <w:r>
        <w:t xml:space="preserve">Page 795 (lower) — Sūkta 19, Rik 5</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 शु॒भ्रा घो॒रव॑र्पसः सुक्ष॒त्रासो॑ रि॒शाद॑सः । [accent ?]</w:t>
      </w:r>
      <w:r>
        <w:t xml:space="preserve"> </w:t>
      </w:r>
      <w:r>
        <w:t xml:space="preserve">म॒रुद्भि॑रग्न॒ आ ग॑हि ॥५॥ [accent ?]</w:t>
      </w:r>
    </w:p>
    <w:p>
      <w:pPr>
        <w:pStyle w:val="BlockText"/>
      </w:pPr>
      <w:r>
        <w:rPr>
          <w:iCs/>
          <w:i/>
        </w:rPr>
        <w:t xml:space="preserve">ye śubhrā́ ghorávarpasaḥ sukṣatrā́so riśā́dasaḥ |</w:t>
      </w:r>
      <w:r>
        <w:t xml:space="preserve"> </w:t>
      </w:r>
      <w:r>
        <w:t xml:space="preserve">[accent ?]</w:t>
      </w:r>
      <w:r>
        <w:t xml:space="preserve"> </w:t>
      </w:r>
      <w:r>
        <w:rPr>
          <w:iCs/>
          <w:i/>
        </w:rPr>
        <w:t xml:space="preserve">marúdbhir agna ā́ gahi ||5||</w:t>
      </w:r>
      <w:r>
        <w:t xml:space="preserve"> </w:t>
      </w:r>
      <w:r>
        <w:t xml:space="preserve">[accent ?]</w:t>
      </w:r>
    </w:p>
    <w:p>
      <w:pPr>
        <w:pStyle w:val="FirstParagraph"/>
      </w:pPr>
      <w:r>
        <w:rPr>
          <w:iCs/>
          <w:i/>
        </w:rPr>
        <w:t xml:space="preserve">(Read as printed: bars under शु, घो, क्ष, रि, म and ग्न; strokes over व, सो, द, द्भि and ग.)</w:t>
      </w:r>
    </w:p>
    <w:p>
      <w:pPr>
        <w:pStyle w:val="BodyText"/>
      </w:pPr>
      <w:r>
        <w:rPr>
          <w:bCs/>
          <w:b/>
        </w:rPr>
        <w:t xml:space="preserve">॥ Pada-pāṭhaḥ ॥</w:t>
      </w:r>
    </w:p>
    <w:p>
      <w:pPr>
        <w:pStyle w:val="BlockText"/>
      </w:pPr>
      <w:r>
        <w:t xml:space="preserve">ये । शुभ्राः । घोरऽवर्पसः । सुऽक्षत्रासः । रिशादसः ॥</w:t>
      </w:r>
      <w:r>
        <w:t xml:space="preserve"> </w:t>
      </w:r>
      <w:r>
        <w:t xml:space="preserve">मरुत्ऽभिः । अग्ने । आ । गहि ॥५॥</w:t>
      </w:r>
    </w:p>
    <w:p>
      <w:pPr>
        <w:pStyle w:val="BlockText"/>
      </w:pPr>
      <w:r>
        <w:rPr>
          <w:iCs/>
          <w:i/>
        </w:rPr>
        <w:t xml:space="preserve">ye | śubhrāḥ | ghora ’varpasaḥ | su ’kṣatrāsaḥ | riśādasaḥ ||</w:t>
      </w:r>
      <w:r>
        <w:t xml:space="preserve"> </w:t>
      </w:r>
      <w:r>
        <w:rPr>
          <w:iCs/>
          <w:i/>
        </w:rPr>
        <w:t xml:space="preserve">marut ’bhiḥ | agne | ā | gahi ||5||</w:t>
      </w:r>
    </w:p>
    <w:bookmarkEnd w:id="884"/>
    <w:bookmarkStart w:id="885" w:name="X79cb5ba6535d54c6ca712bbec297b6ef2dbaf6e"/>
    <w:p>
      <w:pPr>
        <w:pStyle w:val="Heading3"/>
      </w:pPr>
      <w:r>
        <w:t xml:space="preserve">Page 796 — Rik 5: bhāṣya, word-meanings, overall sense, English, Special Topics</w:t>
      </w:r>
    </w:p>
    <w:p>
      <w:pPr>
        <w:pStyle w:val="FirstParagraph"/>
      </w:pPr>
      <w:r>
        <w:rPr>
          <w:bCs/>
          <w:b/>
        </w:rPr>
        <w:t xml:space="preserve">॥ Sāyaṇa-bhāṣyam ॥</w:t>
      </w:r>
    </w:p>
    <w:p>
      <w:pPr>
        <w:pStyle w:val="BodyText"/>
      </w:pPr>
      <w:r>
        <w:rPr>
          <w:iCs/>
          <w:i/>
        </w:rPr>
        <w:t xml:space="preserve">(॥३६॥ closes Varga 36.)</w:t>
      </w:r>
    </w:p>
    <w:p>
      <w:pPr>
        <w:pStyle w:val="BlockText"/>
      </w:pPr>
      <w:r>
        <w:t xml:space="preserve">ये मरुतः शुभ्रत्वादिगुणोपेतास्तैर्मरुद्भिरित्यन्वयः । शुभ्राः शोभना घोरवर्पस उग्ररूपधराः सुक्षत्रासः शोभनधनोपेता रिशादसो हिंसकानां भक्षकाः । मघमित्यादिष्वष्टाविंशतिसंख्याकेषु धननामसु क्षत्रं भग इति पठितम् ॥ शुभ्राः । स्फायितञ्चीत्यादिना शुभेरौणादिको रक्प्रत्ययः । प्रत्ययस्वरः । घोरवर्पसः । घोरं वर्पो येषाम् । बहुव्रीहौ पूर्वपदप्रकृतिस्वरत्वम् । सुक्षत्रासः । बहुव्रीहौ नञ्सुभ्यामित्युत्तरपदान्तोदात्तत्वम् । आद्युदात्तं द्व्यच्छन्दसि । पा. ६-२-११९ । इत्येतत्तु न भवति । क्षत्रशब्दस्यान्तोदात्तत्वात् । रिशन्ति हिंसन्तीति रिशाः । तानदन्तीति रिशादसः । सर्वधातुभ्योऽसुन्प्रत्ययः । नित्स्वरेणोत्तरपदमाद्युदात्तम् । कृदुत्तरपदप्रकृतिस्वरेण स एव शिष्यते ॥३६॥</w:t>
      </w:r>
    </w:p>
    <w:p>
      <w:pPr>
        <w:pStyle w:val="BlockText"/>
      </w:pPr>
      <w:r>
        <w:rPr>
          <w:iCs/>
          <w:i/>
        </w:rPr>
        <w:t xml:space="preserve">ye marutaḥ śubhratvādiguṇopetāstairmarudbhirityanvayaḥ | śubhrāḥ śobhanā ghoravarpasa ugrarūpadharāḥ sukṣatrāsaḥ śobhanadhanopetā riśādaso hiṃsakānāṃ bhakṣakāḥ | maghamityādiṣvaṣṭāviṃśatisaṃkhyākeṣu dhananāmasu kṣatraṃ bhaga iti paṭhitam || śubhrāḥ | sphāyitañcītyādinā śubherauṇādiko rakpratyayaḥ | pratyayasvaraḥ | ghoravarpasaḥ | ghoraṃ varpo yeṣām | bahuvrīhau pūrvapadaprakṛtisvaratvam | sukṣatrāsaḥ | bahuvrīhau nañsubhyāmityuttarapadāntodāttatvam | ādyudāttaṃ dvyacchandasi | pā. 6-2-119 | ityetattu na bhavati | kṣatraśabdasyāntodāttatvāt | riśanti hiṃsantīti riśāḥ | tānadantīti riśādasaḥ | sarvadhātubhyo ’sunpratyayaḥ | nitsvareṇottarapadamādyudāttam | kṛduttarapadaprakṛtisvareṇa sa eva śiṣyate ||36||</w:t>
      </w:r>
    </w:p>
    <w:p>
      <w:pPr>
        <w:pStyle w:val="FirstParagraph"/>
      </w:pPr>
      <w:r>
        <w:rPr>
          <w:bCs/>
          <w:b/>
        </w:rPr>
        <w:t xml:space="preserve">Translation:</w:t>
      </w:r>
      <w:r>
        <w:t xml:space="preserve"> </w:t>
      </w:r>
      <w:r>
        <w:t xml:space="preserve">“</w:t>
      </w:r>
      <w:r>
        <w:t xml:space="preserve">The Maruts who are endowed with qualities such as brightness: with those Maruts: that is the construction.</w:t>
      </w:r>
      <w:r>
        <w:t xml:space="preserve"> </w:t>
      </w:r>
      <w:r>
        <w:rPr>
          <w:iCs/>
          <w:i/>
        </w:rPr>
        <w:t xml:space="preserve">Śubhrāḥ</w:t>
      </w:r>
      <w:r>
        <w:t xml:space="preserve">, beautiful;</w:t>
      </w:r>
      <w:r>
        <w:t xml:space="preserve"> </w:t>
      </w:r>
      <w:r>
        <w:rPr>
          <w:iCs/>
          <w:i/>
        </w:rPr>
        <w:t xml:space="preserve">ghoravarpasaḥ</w:t>
      </w:r>
      <w:r>
        <w:t xml:space="preserve">, bearing fierce forms;</w:t>
      </w:r>
      <w:r>
        <w:t xml:space="preserve"> </w:t>
      </w:r>
      <w:r>
        <w:rPr>
          <w:iCs/>
          <w:i/>
        </w:rPr>
        <w:t xml:space="preserve">sukṣatrāsaḥ</w:t>
      </w:r>
      <w:r>
        <w:t xml:space="preserve">, possessed of fine wealth;</w:t>
      </w:r>
      <w:r>
        <w:t xml:space="preserve"> </w:t>
      </w:r>
      <w:r>
        <w:rPr>
          <w:iCs/>
          <w:i/>
        </w:rPr>
        <w:t xml:space="preserve">riśādasaḥ</w:t>
      </w:r>
      <w:r>
        <w:t xml:space="preserve">, devourers of those who do harm.</w:t>
      </w:r>
      <w:r>
        <w:t xml:space="preserve"> </w:t>
      </w:r>
      <w:r>
        <w:rPr>
          <w:iCs/>
          <w:i/>
        </w:rPr>
        <w:t xml:space="preserve">Kṣatram</w:t>
      </w:r>
      <w:r>
        <w:t xml:space="preserve"> </w:t>
      </w:r>
      <w:r>
        <w:t xml:space="preserve">and</w:t>
      </w:r>
      <w:r>
        <w:t xml:space="preserve"> </w:t>
      </w:r>
      <w:r>
        <w:rPr>
          <w:iCs/>
          <w:i/>
        </w:rPr>
        <w:t xml:space="preserve">bhagaḥ</w:t>
      </w:r>
      <w:r>
        <w:t xml:space="preserve"> </w:t>
      </w:r>
      <w:r>
        <w:t xml:space="preserve">are read among the twenty-eight names for wealth beginning</w:t>
      </w:r>
      <w:r>
        <w:t xml:space="preserve"> </w:t>
      </w:r>
      <w:r>
        <w:rPr>
          <w:iCs/>
          <w:i/>
        </w:rPr>
        <w:t xml:space="preserve">magham</w:t>
      </w:r>
      <w:r>
        <w:t xml:space="preserve">.</w:t>
      </w:r>
      <w:r>
        <w:t xml:space="preserve">”</w:t>
      </w:r>
      <w:r>
        <w:t xml:space="preserve"> </w:t>
      </w:r>
      <w:r>
        <w:t xml:space="preserve">(Grammatical tail:</w:t>
      </w:r>
      <w:r>
        <w:t xml:space="preserve"> </w:t>
      </w:r>
      <w:r>
        <w:rPr>
          <w:iCs/>
          <w:i/>
        </w:rPr>
        <w:t xml:space="preserve">śubhrāḥ</w:t>
      </w:r>
      <w:r>
        <w:t xml:space="preserve">, the Uṇādi suffix</w:t>
      </w:r>
      <w:r>
        <w:t xml:space="preserve"> </w:t>
      </w:r>
      <w:r>
        <w:rPr>
          <w:iCs/>
          <w:i/>
        </w:rPr>
        <w:t xml:space="preserve">rak</w:t>
      </w:r>
      <w:r>
        <w:t xml:space="preserve"> </w:t>
      </w:r>
      <w:r>
        <w:t xml:space="preserve">after</w:t>
      </w:r>
      <w:r>
        <w:t xml:space="preserve"> </w:t>
      </w:r>
      <w:r>
        <w:rPr>
          <w:iCs/>
          <w:i/>
        </w:rPr>
        <w:t xml:space="preserve">śubh</w:t>
      </w:r>
      <w:r>
        <w:t xml:space="preserve"> </w:t>
      </w:r>
      <w:r>
        <w:t xml:space="preserve">by</w:t>
      </w:r>
      <w:r>
        <w:t xml:space="preserve"> </w:t>
      </w:r>
      <w:r>
        <w:rPr>
          <w:iCs/>
          <w:i/>
        </w:rPr>
        <w:t xml:space="preserve">sphāyitañci…</w:t>
      </w:r>
      <w:r>
        <w:t xml:space="preserve">, the suffix accent;</w:t>
      </w:r>
      <w:r>
        <w:t xml:space="preserve"> </w:t>
      </w:r>
      <w:r>
        <w:rPr>
          <w:iCs/>
          <w:i/>
        </w:rPr>
        <w:t xml:space="preserve">ghoravarpasaḥ</w:t>
      </w:r>
      <w:r>
        <w:t xml:space="preserve">,</w:t>
      </w:r>
      <w:r>
        <w:t xml:space="preserve"> </w:t>
      </w:r>
      <w:r>
        <w:t xml:space="preserve">“</w:t>
      </w:r>
      <w:r>
        <w:t xml:space="preserve">whose form is fierce</w:t>
      </w:r>
      <w:r>
        <w:t xml:space="preserve">”</w:t>
      </w:r>
      <w:r>
        <w:t xml:space="preserve">, the first member’s accent in the</w:t>
      </w:r>
      <w:r>
        <w:t xml:space="preserve"> </w:t>
      </w:r>
      <w:r>
        <w:rPr>
          <w:iCs/>
          <w:i/>
        </w:rPr>
        <w:t xml:space="preserve">bahuvrīhi</w:t>
      </w:r>
      <w:r>
        <w:t xml:space="preserve">;</w:t>
      </w:r>
      <w:r>
        <w:t xml:space="preserve"> </w:t>
      </w:r>
      <w:r>
        <w:rPr>
          <w:iCs/>
          <w:i/>
        </w:rPr>
        <w:t xml:space="preserve">sukṣatrāsaḥ</w:t>
      </w:r>
      <w:r>
        <w:t xml:space="preserve">, final udātta of the final member in the</w:t>
      </w:r>
      <w:r>
        <w:t xml:space="preserve"> </w:t>
      </w:r>
      <w:r>
        <w:rPr>
          <w:iCs/>
          <w:i/>
        </w:rPr>
        <w:t xml:space="preserve">bahuvrīhi</w:t>
      </w:r>
      <w:r>
        <w:t xml:space="preserve"> </w:t>
      </w:r>
      <w:r>
        <w:t xml:space="preserve">by</w:t>
      </w:r>
      <w:r>
        <w:t xml:space="preserve"> </w:t>
      </w:r>
      <w:r>
        <w:rPr>
          <w:iCs/>
          <w:i/>
        </w:rPr>
        <w:t xml:space="preserve">nañsubhyām</w:t>
      </w:r>
      <w:r>
        <w:t xml:space="preserve">;</w:t>
      </w:r>
      <w:r>
        <w:t xml:space="preserve"> </w:t>
      </w:r>
      <w:r>
        <w:rPr>
          <w:iCs/>
          <w:i/>
        </w:rPr>
        <w:t xml:space="preserve">ādyudāttaṃ dvyac chandasi</w:t>
      </w:r>
      <w:r>
        <w:t xml:space="preserve"> </w:t>
      </w:r>
      <w:r>
        <w:t xml:space="preserve">(Pā. 6-2-119) does not apply, since</w:t>
      </w:r>
      <w:r>
        <w:t xml:space="preserve"> </w:t>
      </w:r>
      <w:r>
        <w:rPr>
          <w:iCs/>
          <w:i/>
        </w:rPr>
        <w:t xml:space="preserve">kṣatra</w:t>
      </w:r>
      <w:r>
        <w:t xml:space="preserve"> </w:t>
      </w:r>
      <w:r>
        <w:t xml:space="preserve">is final udātta;</w:t>
      </w:r>
      <w:r>
        <w:t xml:space="preserve"> </w:t>
      </w:r>
      <w:r>
        <w:rPr>
          <w:iCs/>
          <w:i/>
        </w:rPr>
        <w:t xml:space="preserve">riśādasaḥ</w:t>
      </w:r>
      <w:r>
        <w:t xml:space="preserve">,</w:t>
      </w:r>
      <w:r>
        <w:t xml:space="preserve"> </w:t>
      </w:r>
      <w:r>
        <w:t xml:space="preserve">“</w:t>
      </w:r>
      <w:r>
        <w:rPr>
          <w:iCs/>
          <w:i/>
        </w:rPr>
        <w:t xml:space="preserve">riśāḥ</w:t>
      </w:r>
      <w:r>
        <w:t xml:space="preserve">, those who harm; they eat them</w:t>
      </w:r>
      <w:r>
        <w:t xml:space="preserve">”</w:t>
      </w:r>
      <w:r>
        <w:t xml:space="preserve">, the suffix</w:t>
      </w:r>
      <w:r>
        <w:t xml:space="preserve"> </w:t>
      </w:r>
      <w:r>
        <w:rPr>
          <w:iCs/>
          <w:i/>
        </w:rPr>
        <w:t xml:space="preserve">asun</w:t>
      </w:r>
      <w:r>
        <w:t xml:space="preserve"> </w:t>
      </w:r>
      <w:r>
        <w:t xml:space="preserve">by</w:t>
      </w:r>
      <w:r>
        <w:t xml:space="preserve"> </w:t>
      </w:r>
      <w:r>
        <w:rPr>
          <w:iCs/>
          <w:i/>
        </w:rPr>
        <w:t xml:space="preserve">sarvadhātubhyo ’sun</w:t>
      </w:r>
      <w:r>
        <w:t xml:space="preserve">, the final member initial udātta by the</w:t>
      </w:r>
      <w:r>
        <w:t xml:space="preserve"> </w:t>
      </w:r>
      <w:r>
        <w:rPr>
          <w:iCs/>
          <w:i/>
        </w:rPr>
        <w:t xml:space="preserve">nit</w:t>
      </w:r>
      <w:r>
        <w:t xml:space="preserve"> </w:t>
      </w:r>
      <w:r>
        <w:t xml:space="preserve">accent, and that alone stays by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 (ye)</w:t>
      </w:r>
      <w:r>
        <w:t xml:space="preserve"> </w:t>
      </w:r>
      <w:r>
        <w:t xml:space="preserve">— which Marut deities |</w:t>
      </w:r>
      <w:r>
        <w:t xml:space="preserve"> </w:t>
      </w:r>
      <w:r>
        <w:rPr>
          <w:bCs/>
          <w:b/>
        </w:rPr>
        <w:t xml:space="preserve">शुभ्राः (śubhrāḥ)</w:t>
      </w:r>
      <w:r>
        <w:t xml:space="preserve"> </w:t>
      </w:r>
      <w:r>
        <w:t xml:space="preserve">— endowed with qualities such as brightness |</w:t>
      </w:r>
      <w:r>
        <w:t xml:space="preserve"> </w:t>
      </w:r>
      <w:r>
        <w:rPr>
          <w:bCs/>
          <w:b/>
        </w:rPr>
        <w:t xml:space="preserve">घोरवर्पसः (ghoravarpasaḥ)</w:t>
      </w:r>
      <w:r>
        <w:t xml:space="preserve"> </w:t>
      </w:r>
      <w:r>
        <w:t xml:space="preserve">— bearing fierce forms |</w:t>
      </w:r>
      <w:r>
        <w:t xml:space="preserve"> </w:t>
      </w:r>
      <w:r>
        <w:rPr>
          <w:bCs/>
          <w:b/>
        </w:rPr>
        <w:t xml:space="preserve">सुक्षत्रासः (sukṣatrāsaḥ)</w:t>
      </w:r>
      <w:r>
        <w:t xml:space="preserve"> </w:t>
      </w:r>
      <w:r>
        <w:t xml:space="preserve">— accompanied by excellent wealth |</w:t>
      </w:r>
      <w:r>
        <w:t xml:space="preserve"> </w:t>
      </w:r>
      <w:r>
        <w:rPr>
          <w:bCs/>
          <w:b/>
        </w:rPr>
        <w:t xml:space="preserve">रिशादसः (riśādasaḥ)</w:t>
      </w:r>
      <w:r>
        <w:t xml:space="preserve"> </w:t>
      </w:r>
      <w:r>
        <w:t xml:space="preserve">— devouring (destroying) the enemies who do harm | (such)</w:t>
      </w:r>
      <w:r>
        <w:t xml:space="preserve"> </w:t>
      </w:r>
      <w:r>
        <w:rPr>
          <w:bCs/>
          <w:b/>
        </w:rPr>
        <w:t xml:space="preserve">मरुद्भिः (marudbhiḥ)</w:t>
      </w:r>
      <w:r>
        <w:t xml:space="preserve"> </w:t>
      </w:r>
      <w:r>
        <w:t xml:space="preserve">— together with the Marut deities |</w:t>
      </w:r>
      <w:r>
        <w:t xml:space="preserve"> </w:t>
      </w:r>
      <w:r>
        <w:rPr>
          <w:bCs/>
          <w:b/>
        </w:rPr>
        <w:t xml:space="preserve">आ गहि (ā gahi)</w:t>
      </w:r>
      <w:r>
        <w:t xml:space="preserve"> </w:t>
      </w:r>
      <w:r>
        <w:t xml:space="preserve">— come here.</w:t>
      </w:r>
    </w:p>
    <w:p>
      <w:pPr>
        <w:pStyle w:val="BodyText"/>
      </w:pPr>
      <w:r>
        <w:rPr>
          <w:bCs/>
          <w:b/>
        </w:rPr>
        <w:t xml:space="preserve">॥ Bhāvārthaḥ ॥</w:t>
      </w:r>
    </w:p>
    <w:p>
      <w:pPr>
        <w:pStyle w:val="BodyText"/>
      </w:pPr>
      <w:r>
        <w:t xml:space="preserve">O Agni, the Marut deities are always bright; they have fierce forms (by their nature of blowing swiftly); they have excellent wealth; they kill enemies. Come here together with such Marut deities.</w:t>
      </w:r>
    </w:p>
    <w:p>
      <w:pPr>
        <w:pStyle w:val="BodyText"/>
      </w:pPr>
      <w:r>
        <w:rPr>
          <w:bCs/>
          <w:b/>
        </w:rPr>
        <w:t xml:space="preserve">॥ English Translation ॥</w:t>
      </w:r>
      <w:r>
        <w:t xml:space="preserve"> </w:t>
      </w:r>
      <w:r>
        <w:rPr>
          <w:iCs/>
          <w:i/>
        </w:rPr>
        <w:t xml:space="preserve">(as printed in the source)</w:t>
      </w:r>
    </w:p>
    <w:p>
      <w:pPr>
        <w:pStyle w:val="BlockText"/>
      </w:pPr>
      <w:r>
        <w:t xml:space="preserve">O Agni, come with the Maruths [sic] who are brilliant, have frightful forms who are possessors of great wealth and destroyers of the enemies.</w:t>
      </w:r>
    </w:p>
    <w:p>
      <w:pPr>
        <w:pStyle w:val="FirstParagraph"/>
      </w:pPr>
      <w:r>
        <w:rPr>
          <w:bCs/>
          <w:b/>
        </w:rPr>
        <w:t xml:space="preserve">॥ Viśeṣa-viṣayagaḷu (Special Topics) ॥</w:t>
      </w:r>
    </w:p>
    <w:p>
      <w:pPr>
        <w:pStyle w:val="BodyText"/>
      </w:pPr>
      <w:r>
        <w:rPr>
          <w:bCs/>
          <w:b/>
        </w:rPr>
        <w:t xml:space="preserve">Śubhrāḥ</w:t>
      </w:r>
      <w:r>
        <w:t xml:space="preserve">: shining, clear:</w:t>
      </w:r>
      <w:r>
        <w:t xml:space="preserve"> </w:t>
      </w:r>
      <w:r>
        <w:t xml:space="preserve">“</w:t>
      </w:r>
      <w:r>
        <w:t xml:space="preserve">Brilliant, resplendent, (transparent ?)</w:t>
      </w:r>
      <w:r>
        <w:t xml:space="preserve">”</w:t>
      </w:r>
      <w:r>
        <w:t xml:space="preserve"> </w:t>
      </w:r>
      <w:r>
        <w:t xml:space="preserve">[as printed] and so on.</w:t>
      </w:r>
    </w:p>
    <w:p>
      <w:pPr>
        <w:pStyle w:val="BodyText"/>
      </w:pPr>
      <w:r>
        <w:rPr>
          <w:bCs/>
          <w:b/>
        </w:rPr>
        <w:t xml:space="preserve">Ghoravarpasaḥ</w:t>
      </w:r>
      <w:r>
        <w:t xml:space="preserve">:</w:t>
      </w:r>
    </w:p>
    <w:p>
      <w:pPr>
        <w:pStyle w:val="BlockText"/>
      </w:pPr>
      <w:r>
        <w:t xml:space="preserve">घोररूपाः द्वयोश्चानयोः परस्परविरोधित्वात्कालभेदेन योजना । शोभनाः क्रीडाकाले । घोररूपाः संग्रामकाले ।</w:t>
      </w:r>
    </w:p>
    <w:p>
      <w:pPr>
        <w:pStyle w:val="BlockText"/>
      </w:pPr>
      <w:r>
        <w:rPr>
          <w:iCs/>
          <w:i/>
        </w:rPr>
        <w:t xml:space="preserve">ghorarūpāḥ dvayoścānayoḥ parasparavirodhitvātkālabhedena yojanā | śobhanāḥ krīḍākāle | ghorarūpāḥ saṃgrāmakāle |</w:t>
      </w:r>
    </w:p>
    <w:p>
      <w:pPr>
        <w:pStyle w:val="FirstParagraph"/>
      </w:pPr>
      <w:r>
        <w:t xml:space="preserve">(</w:t>
      </w:r>
      <w:r>
        <w:t xml:space="preserve">“</w:t>
      </w:r>
      <w:r>
        <w:t xml:space="preserve">Of fierce forms; since these two contradict each other, they are to be joined by difference of time: beautiful at the time of play, of fierce form at the time of battle.</w:t>
      </w:r>
      <w:r>
        <w:t xml:space="preserve">”</w:t>
      </w:r>
      <w:r>
        <w:t xml:space="preserve">) Having cruel or fearful forms,</w:t>
      </w:r>
      <w:r>
        <w:t xml:space="preserve"> </w:t>
      </w:r>
      <w:r>
        <w:t xml:space="preserve">“</w:t>
      </w:r>
      <w:r>
        <w:t xml:space="preserve">of terrible or frightful forms</w:t>
      </w:r>
      <w:r>
        <w:t xml:space="preserve">”</w:t>
      </w:r>
      <w:r>
        <w:t xml:space="preserve"> </w:t>
      </w:r>
      <w:r>
        <w:t xml:space="preserve">[as printed]. The words used in this ṛk,</w:t>
      </w:r>
    </w:p>
    <w:bookmarkEnd w:id="885"/>
    <w:bookmarkStart w:id="886" w:name="X8cb67c81478853f6ef55413be26bf8f0ab50ea6"/>
    <w:p>
      <w:pPr>
        <w:pStyle w:val="Heading3"/>
      </w:pPr>
      <w:r>
        <w:t xml:space="preserve">Page 797 — Rik 5: Special Topics (end) and grammar</w:t>
      </w:r>
    </w:p>
    <w:p>
      <w:pPr>
        <w:pStyle w:val="FirstParagraph"/>
      </w:pPr>
      <w:r>
        <w:rPr>
          <w:iCs/>
          <w:i/>
        </w:rPr>
        <w:t xml:space="preserve">śubhrāḥ</w:t>
      </w:r>
      <w:r>
        <w:t xml:space="preserve">, shining or endowed with gentle qualities, and</w:t>
      </w:r>
      <w:r>
        <w:t xml:space="preserve"> </w:t>
      </w:r>
      <w:r>
        <w:rPr>
          <w:iCs/>
          <w:i/>
        </w:rPr>
        <w:t xml:space="preserve">ghoravarpasaḥ</w:t>
      </w:r>
      <w:r>
        <w:t xml:space="preserve">, having fearful forms, are they not words of mutually contradictory sense? So the sense is: gentle in nature at the time of play, and taking fierce form at the time of war.</w:t>
      </w:r>
    </w:p>
    <w:p>
      <w:pPr>
        <w:pStyle w:val="BodyText"/>
      </w:pPr>
      <w:r>
        <w:rPr>
          <w:bCs/>
          <w:b/>
        </w:rPr>
        <w:t xml:space="preserve">Sukṣatrāsaḥ</w:t>
      </w:r>
      <w:r>
        <w:t xml:space="preserve">: since the word</w:t>
      </w:r>
      <w:r>
        <w:t xml:space="preserve"> </w:t>
      </w:r>
      <w:r>
        <w:rPr>
          <w:iCs/>
          <w:i/>
        </w:rPr>
        <w:t xml:space="preserve">kṣatram</w:t>
      </w:r>
      <w:r>
        <w:t xml:space="preserve"> </w:t>
      </w:r>
      <w:r>
        <w:t xml:space="preserve">is read among the twenty-eight names for wealth beginning</w:t>
      </w:r>
      <w:r>
        <w:t xml:space="preserve"> </w:t>
      </w:r>
      <w:r>
        <w:rPr>
          <w:iCs/>
          <w:i/>
        </w:rPr>
        <w:t xml:space="preserve">magha</w:t>
      </w:r>
      <w:r>
        <w:t xml:space="preserve"> </w:t>
      </w:r>
      <w:r>
        <w:t xml:space="preserve">(Ni.</w:t>
      </w:r>
      <w:r>
        <w:t xml:space="preserve"> </w:t>
      </w:r>
      <w:r>
        <w:t xml:space="preserve">“</w:t>
      </w:r>
      <w:r>
        <w:t xml:space="preserve">2-10</w:t>
      </w:r>
      <w:r>
        <w:t xml:space="preserve">”</w:t>
      </w:r>
      <w:r>
        <w:t xml:space="preserve"> </w:t>
      </w:r>
      <w:r>
        <w:t xml:space="preserve">[as read, ?]),</w:t>
      </w:r>
      <w:r>
        <w:t xml:space="preserve"> </w:t>
      </w:r>
      <w:r>
        <w:rPr>
          <w:iCs/>
          <w:i/>
        </w:rPr>
        <w:t xml:space="preserve">sukṣatrāsaḥ</w:t>
      </w:r>
      <w:r>
        <w:t xml:space="preserve"> </w:t>
      </w:r>
      <w:r>
        <w:t xml:space="preserve">means those who have good wealth.</w:t>
      </w:r>
    </w:p>
    <w:p>
      <w:pPr>
        <w:pStyle w:val="BodyText"/>
      </w:pPr>
      <w:r>
        <w:rPr>
          <w:bCs/>
          <w:b/>
        </w:rPr>
        <w:t xml:space="preserve">Riśādasaḥ</w:t>
      </w:r>
      <w:r>
        <w:t xml:space="preserve">:</w:t>
      </w:r>
    </w:p>
    <w:p>
      <w:pPr>
        <w:pStyle w:val="BlockText"/>
      </w:pPr>
      <w:r>
        <w:t xml:space="preserve">रिशन्ति हिंसन्तीति रिशाः शत्रवः । तानदन्तीति रिशादसः ।</w:t>
      </w:r>
    </w:p>
    <w:p>
      <w:pPr>
        <w:pStyle w:val="BlockText"/>
      </w:pPr>
      <w:r>
        <w:rPr>
          <w:iCs/>
          <w:i/>
        </w:rPr>
        <w:t xml:space="preserve">riśanti hiṃsantīti riśāḥ śatravaḥ | tānadantīti riśādasaḥ |</w:t>
      </w:r>
    </w:p>
    <w:p>
      <w:pPr>
        <w:pStyle w:val="FirstParagraph"/>
      </w:pPr>
      <w:r>
        <w:t xml:space="preserve">(</w:t>
      </w:r>
      <w:r>
        <w:t xml:space="preserve">“</w:t>
      </w:r>
      <w:r>
        <w:rPr>
          <w:iCs/>
          <w:i/>
        </w:rPr>
        <w:t xml:space="preserve">Riśāḥ</w:t>
      </w:r>
      <w:r>
        <w:t xml:space="preserve">, the enemies who harm; they eat them:</w:t>
      </w:r>
      <w:r>
        <w:t xml:space="preserve"> </w:t>
      </w:r>
      <w:r>
        <w:rPr>
          <w:iCs/>
          <w:i/>
        </w:rPr>
        <w:t xml:space="preserve">riśādasaḥ</w:t>
      </w:r>
      <w:r>
        <w:t xml:space="preserve">.</w:t>
      </w:r>
      <w:r>
        <w:t xml:space="preserve">”</w:t>
      </w:r>
      <w:r>
        <w:t xml:space="preserve">) The sense is: devouring, that is destroying, the enemies who do harm.</w:t>
      </w:r>
    </w:p>
    <w:p>
      <w:pPr>
        <w:pStyle w:val="BodyText"/>
      </w:pPr>
      <w:r>
        <w:rPr>
          <w:bCs/>
          <w:b/>
        </w:rPr>
        <w:t xml:space="preserve">॥ Vyākaraṇa-prakriyā ॥</w:t>
      </w:r>
      <w:r>
        <w:t xml:space="preserve"> </w:t>
      </w:r>
      <w:r>
        <w:rPr>
          <w:iCs/>
          <w:i/>
        </w:rPr>
        <w:t xml:space="preserve">(grammar on p. 797, noted briefly)</w:t>
      </w:r>
    </w:p>
    <w:p>
      <w:pPr>
        <w:pStyle w:val="BodyText"/>
      </w:pPr>
      <w:r>
        <w:rPr>
          <w:bCs/>
          <w:b/>
        </w:rPr>
        <w:t xml:space="preserve">शुभ्राः (</w:t>
      </w:r>
      <w:r>
        <w:rPr>
          <w:iCs/>
          <w:i/>
          <w:bCs/>
          <w:b/>
        </w:rPr>
        <w:t xml:space="preserve">śubhrāḥ</w:t>
      </w:r>
      <w:r>
        <w:rPr>
          <w:bCs/>
          <w:b/>
        </w:rPr>
        <w:t xml:space="preserve">)</w:t>
      </w:r>
      <w:r>
        <w:t xml:space="preserve">: by</w:t>
      </w:r>
      <w:r>
        <w:t xml:space="preserve"> </w:t>
      </w:r>
      <w:r>
        <w:t xml:space="preserve">“</w:t>
      </w:r>
      <w:r>
        <w:t xml:space="preserve">sphāyitañcivañciśakikṣipikṣudisṛpitṛpidṛpivandyundiśvitivṛtyajinīpadimadimudikhidichidibhidimandicandidahidasidambhivasivāśiśīṅhasisidhiśubhibhyo rak</w:t>
      </w:r>
      <w:r>
        <w:t xml:space="preserve">”</w:t>
      </w:r>
      <w:r>
        <w:t xml:space="preserve"> </w:t>
      </w:r>
      <w:r>
        <w:t xml:space="preserve">(Uṇ. sū.</w:t>
      </w:r>
      <w:r>
        <w:t xml:space="preserve"> </w:t>
      </w:r>
      <w:r>
        <w:t xml:space="preserve">“</w:t>
      </w:r>
      <w:r>
        <w:t xml:space="preserve">2-170</w:t>
      </w:r>
      <w:r>
        <w:t xml:space="preserve">”</w:t>
      </w:r>
      <w:r>
        <w:t xml:space="preserve"> </w:t>
      </w:r>
      <w:r>
        <w:t xml:space="preserve">[?]), the Uṇādi suffix</w:t>
      </w:r>
      <w:r>
        <w:t xml:space="preserve"> </w:t>
      </w:r>
      <w:r>
        <w:rPr>
          <w:iCs/>
          <w:i/>
        </w:rPr>
        <w:t xml:space="preserve">rak</w:t>
      </w:r>
      <w:r>
        <w:t xml:space="preserve"> </w:t>
      </w:r>
      <w:r>
        <w:t xml:space="preserve">after the root</w:t>
      </w:r>
      <w:r>
        <w:t xml:space="preserve"> </w:t>
      </w:r>
      <w:r>
        <w:rPr>
          <w:iCs/>
          <w:i/>
        </w:rPr>
        <w:t xml:space="preserve">śubh</w:t>
      </w:r>
      <w:r>
        <w:t xml:space="preserve">; the suffix accent comes.</w:t>
      </w:r>
    </w:p>
    <w:p>
      <w:pPr>
        <w:pStyle w:val="BodyText"/>
      </w:pPr>
      <w:r>
        <w:rPr>
          <w:bCs/>
          <w:b/>
        </w:rPr>
        <w:t xml:space="preserve">घोरवर्पसः (</w:t>
      </w:r>
      <w:r>
        <w:rPr>
          <w:iCs/>
          <w:i/>
          <w:bCs/>
          <w:b/>
        </w:rPr>
        <w:t xml:space="preserve">ghoravarpasaḥ</w:t>
      </w:r>
      <w:r>
        <w:rPr>
          <w:bCs/>
          <w:b/>
        </w:rPr>
        <w:t xml:space="preserve">)</w:t>
      </w:r>
      <w:r>
        <w:t xml:space="preserve">: by</w:t>
      </w:r>
      <w:r>
        <w:t xml:space="preserve"> </w:t>
      </w:r>
      <w:r>
        <w:t xml:space="preserve">“</w:t>
      </w:r>
      <w:r>
        <w:t xml:space="preserve">vṛñśīṅbhyāṃ rūpasvāṅgayoḥ puṭ ca</w:t>
      </w:r>
      <w:r>
        <w:t xml:space="preserve">”</w:t>
      </w:r>
      <w:r>
        <w:t xml:space="preserve"> </w:t>
      </w:r>
      <w:r>
        <w:t xml:space="preserve">(Uṇ. sū.</w:t>
      </w:r>
      <w:r>
        <w:t xml:space="preserve"> </w:t>
      </w:r>
      <w:r>
        <w:t xml:space="preserve">“</w:t>
      </w:r>
      <w:r>
        <w:t xml:space="preserve">4-640</w:t>
      </w:r>
      <w:r>
        <w:t xml:space="preserve">”</w:t>
      </w:r>
      <w:r>
        <w:t xml:space="preserve"> </w:t>
      </w:r>
      <w:r>
        <w:t xml:space="preserve">[?]), after the roots</w:t>
      </w:r>
      <w:r>
        <w:t xml:space="preserve"> </w:t>
      </w:r>
      <w:r>
        <w:rPr>
          <w:iCs/>
          <w:i/>
        </w:rPr>
        <w:t xml:space="preserve">vṛñ saṃbhaktau</w:t>
      </w:r>
      <w:r>
        <w:t xml:space="preserve"> </w:t>
      </w:r>
      <w:r>
        <w:t xml:space="preserve">and</w:t>
      </w:r>
      <w:r>
        <w:t xml:space="preserve"> </w:t>
      </w:r>
      <w:r>
        <w:rPr>
          <w:iCs/>
          <w:i/>
        </w:rPr>
        <w:t xml:space="preserve">śīṅ svapne</w:t>
      </w:r>
      <w:r>
        <w:t xml:space="preserve">, when the senses form and body-part respectively are to be expressed, the suffix</w:t>
      </w:r>
      <w:r>
        <w:t xml:space="preserve"> </w:t>
      </w:r>
      <w:r>
        <w:rPr>
          <w:iCs/>
          <w:i/>
        </w:rPr>
        <w:t xml:space="preserve">asun</w:t>
      </w:r>
      <w:r>
        <w:t xml:space="preserve"> </w:t>
      </w:r>
      <w:r>
        <w:t xml:space="preserve">comes, and the augment</w:t>
      </w:r>
      <w:r>
        <w:t xml:space="preserve"> </w:t>
      </w:r>
      <w:r>
        <w:rPr>
          <w:iCs/>
          <w:i/>
        </w:rPr>
        <w:t xml:space="preserve">puṭ</w:t>
      </w:r>
      <w:r>
        <w:t xml:space="preserve"> </w:t>
      </w:r>
      <w:r>
        <w:t xml:space="preserve">for it; so after the root</w:t>
      </w:r>
      <w:r>
        <w:t xml:space="preserve"> </w:t>
      </w:r>
      <w:r>
        <w:rPr>
          <w:iCs/>
          <w:i/>
        </w:rPr>
        <w:t xml:space="preserve">vṛ</w:t>
      </w:r>
      <w:r>
        <w:t xml:space="preserve"> </w:t>
      </w:r>
      <w:r>
        <w:t xml:space="preserve">the suffix</w:t>
      </w:r>
      <w:r>
        <w:t xml:space="preserve"> </w:t>
      </w:r>
      <w:r>
        <w:rPr>
          <w:iCs/>
          <w:i/>
        </w:rPr>
        <w:t xml:space="preserve">asun</w:t>
      </w:r>
      <w:r>
        <w:t xml:space="preserve"> </w:t>
      </w:r>
      <w:r>
        <w:t xml:space="preserve">with the augment</w:t>
      </w:r>
      <w:r>
        <w:t xml:space="preserve"> </w:t>
      </w:r>
      <w:r>
        <w:rPr>
          <w:iCs/>
          <w:i/>
        </w:rPr>
        <w:t xml:space="preserve">puṭ</w:t>
      </w:r>
      <w:r>
        <w:t xml:space="preserve">.</w:t>
      </w:r>
      <w:r>
        <w:t xml:space="preserve"> </w:t>
      </w:r>
      <w:r>
        <w:rPr>
          <w:iCs/>
          <w:i/>
        </w:rPr>
        <w:t xml:space="preserve">Varpaḥ</w:t>
      </w:r>
      <w:r>
        <w:t xml:space="preserve"> </w:t>
      </w:r>
      <w:r>
        <w:t xml:space="preserve">means form.</w:t>
      </w:r>
      <w:r>
        <w:t xml:space="preserve"> </w:t>
      </w:r>
      <w:r>
        <w:rPr>
          <w:iCs/>
          <w:i/>
        </w:rPr>
        <w:t xml:space="preserve">Ghoraṃ varpaḥ yeṣāṃ te ghoravarpasaḥ</w:t>
      </w:r>
      <w:r>
        <w:t xml:space="preserve">; being a</w:t>
      </w:r>
      <w:r>
        <w:t xml:space="preserve"> </w:t>
      </w:r>
      <w:r>
        <w:rPr>
          <w:iCs/>
          <w:i/>
        </w:rPr>
        <w:t xml:space="preserve">bahuvrīhi</w:t>
      </w:r>
      <w:r>
        <w:t xml:space="preserve">, the first member’s accent; the word</w:t>
      </w:r>
      <w:r>
        <w:t xml:space="preserve"> </w:t>
      </w:r>
      <w:r>
        <w:rPr>
          <w:iCs/>
          <w:i/>
        </w:rPr>
        <w:t xml:space="preserve">ghora</w:t>
      </w:r>
      <w:r>
        <w:t xml:space="preserve"> </w:t>
      </w:r>
      <w:r>
        <w:t xml:space="preserve">is final udātta.</w:t>
      </w:r>
    </w:p>
    <w:p>
      <w:pPr>
        <w:pStyle w:val="BodyText"/>
      </w:pPr>
      <w:r>
        <w:rPr>
          <w:bCs/>
          <w:b/>
        </w:rPr>
        <w:t xml:space="preserve">सुक्षत्रासः (</w:t>
      </w:r>
      <w:r>
        <w:rPr>
          <w:iCs/>
          <w:i/>
          <w:bCs/>
          <w:b/>
        </w:rPr>
        <w:t xml:space="preserve">sukṣatrāsaḥ</w:t>
      </w:r>
      <w:r>
        <w:rPr>
          <w:bCs/>
          <w:b/>
        </w:rPr>
        <w:t xml:space="preserve">)</w:t>
      </w:r>
      <w:r>
        <w:t xml:space="preserve">:</w:t>
      </w:r>
      <w:r>
        <w:t xml:space="preserve"> </w:t>
      </w:r>
      <w:r>
        <w:rPr>
          <w:iCs/>
          <w:i/>
        </w:rPr>
        <w:t xml:space="preserve">sukṣatraṃ dhanaṃ yeṣāṃ te</w:t>
      </w:r>
      <w:r>
        <w:t xml:space="preserve">.</w:t>
      </w:r>
      <w:r>
        <w:t xml:space="preserve"> </w:t>
      </w:r>
      <w:r>
        <w:rPr>
          <w:iCs/>
          <w:i/>
        </w:rPr>
        <w:t xml:space="preserve">Āj jaser asuk</w:t>
      </w:r>
      <w:r>
        <w:t xml:space="preserve">. The first member’s accent being due, by</w:t>
      </w:r>
      <w:r>
        <w:t xml:space="preserve"> </w:t>
      </w:r>
      <w:r>
        <w:t xml:space="preserve">“</w:t>
      </w:r>
      <w:r>
        <w:t xml:space="preserve">nañsubhyām</w:t>
      </w:r>
      <w:r>
        <w:t xml:space="preserve">”</w:t>
      </w:r>
      <w:r>
        <w:t xml:space="preserve"> </w:t>
      </w:r>
      <w:r>
        <w:t xml:space="preserve">(Pā. sū. 6-2-172), overriding it, final udātta comes. Here the word</w:t>
      </w:r>
      <w:r>
        <w:t xml:space="preserve"> </w:t>
      </w:r>
      <w:r>
        <w:rPr>
          <w:iCs/>
          <w:i/>
        </w:rPr>
        <w:t xml:space="preserve">kṣatra</w:t>
      </w:r>
      <w:r>
        <w:t xml:space="preserve"> </w:t>
      </w:r>
      <w:r>
        <w:t xml:space="preserve">stands after the word</w:t>
      </w:r>
      <w:r>
        <w:t xml:space="preserve"> </w:t>
      </w:r>
      <w:r>
        <w:rPr>
          <w:iCs/>
          <w:i/>
        </w:rPr>
        <w:t xml:space="preserve">su</w:t>
      </w:r>
      <w:r>
        <w:t xml:space="preserve">. Yet the initial udātta for</w:t>
      </w:r>
      <w:r>
        <w:t xml:space="preserve"> </w:t>
      </w:r>
      <w:r>
        <w:rPr>
          <w:iCs/>
          <w:i/>
        </w:rPr>
        <w:t xml:space="preserve">kṣatra</w:t>
      </w:r>
      <w:r>
        <w:t xml:space="preserve"> </w:t>
      </w:r>
      <w:r>
        <w:t xml:space="preserve">by</w:t>
      </w:r>
      <w:r>
        <w:t xml:space="preserve"> </w:t>
      </w:r>
      <w:r>
        <w:t xml:space="preserve">“</w:t>
      </w:r>
      <w:r>
        <w:t xml:space="preserve">ādyudāttaṃ dvyac chandasi</w:t>
      </w:r>
      <w:r>
        <w:t xml:space="preserve">”</w:t>
      </w:r>
      <w:r>
        <w:t xml:space="preserve"> </w:t>
      </w:r>
      <w:r>
        <w:t xml:space="preserve">(Pā. sū. 6-2-119), the exception to</w:t>
      </w:r>
      <w:r>
        <w:t xml:space="preserve"> </w:t>
      </w:r>
      <w:r>
        <w:rPr>
          <w:iCs/>
          <w:i/>
        </w:rPr>
        <w:t xml:space="preserve">nañsubhyām</w:t>
      </w:r>
      <w:r>
        <w:t xml:space="preserve">, does not come, because the word</w:t>
      </w:r>
      <w:r>
        <w:t xml:space="preserve"> </w:t>
      </w:r>
      <w:r>
        <w:rPr>
          <w:iCs/>
          <w:i/>
        </w:rPr>
        <w:t xml:space="preserve">kṣatra</w:t>
      </w:r>
      <w:r>
        <w:t xml:space="preserve"> </w:t>
      </w:r>
      <w:r>
        <w:t xml:space="preserve">is final udātta.</w:t>
      </w:r>
      <w:r>
        <w:t xml:space="preserve"> </w:t>
      </w:r>
      <w:r>
        <w:t xml:space="preserve">“</w:t>
      </w:r>
      <w:r>
        <w:t xml:space="preserve">Ādyudāttaṃ dvyac chandasi</w:t>
      </w:r>
      <w:r>
        <w:t xml:space="preserve">”</w:t>
      </w:r>
      <w:r>
        <w:t xml:space="preserve"> </w:t>
      </w:r>
      <w:r>
        <w:t xml:space="preserve">(Pā. sū. 6-2-119) means that in a</w:t>
      </w:r>
      <w:r>
        <w:t xml:space="preserve"> </w:t>
      </w:r>
      <w:r>
        <w:rPr>
          <w:iCs/>
          <w:i/>
        </w:rPr>
        <w:t xml:space="preserve">bahuvrīhi</w:t>
      </w:r>
      <w:r>
        <w:t xml:space="preserve"> </w:t>
      </w:r>
      <w:r>
        <w:t xml:space="preserve">compound a two-vowel word after the word</w:t>
      </w:r>
      <w:r>
        <w:t xml:space="preserve"> </w:t>
      </w:r>
      <w:r>
        <w:rPr>
          <w:iCs/>
          <w:i/>
        </w:rPr>
        <w:t xml:space="preserve">su</w:t>
      </w:r>
      <w:r>
        <w:t xml:space="preserve">, if initial udātta, remains initial udātta.</w:t>
      </w:r>
      <w:r>
        <w:t xml:space="preserve"> </w:t>
      </w:r>
      <w:r>
        <w:rPr>
          <w:iCs/>
          <w:i/>
        </w:rPr>
        <w:t xml:space="preserve">Dvyac</w:t>
      </w:r>
      <w:r>
        <w:t xml:space="preserve"> </w:t>
      </w:r>
      <w:r>
        <w:t xml:space="preserve">means a word with two vowels. Since the word</w:t>
      </w:r>
      <w:r>
        <w:t xml:space="preserve"> </w:t>
      </w:r>
      <w:r>
        <w:rPr>
          <w:iCs/>
          <w:i/>
        </w:rPr>
        <w:t xml:space="preserve">kṣatra</w:t>
      </w:r>
      <w:r>
        <w:t xml:space="preserve"> </w:t>
      </w:r>
      <w:r>
        <w:t xml:space="preserve">is final udātta,</w:t>
      </w:r>
      <w:r>
        <w:t xml:space="preserve"> </w:t>
      </w:r>
      <w:r>
        <w:rPr>
          <w:iCs/>
          <w:i/>
        </w:rPr>
        <w:t xml:space="preserve">ādyudāttaṃ dvyac…</w:t>
      </w:r>
      <w:r>
        <w:t xml:space="preserve"> </w:t>
      </w:r>
      <w:r>
        <w:t xml:space="preserve">does not apply.</w:t>
      </w:r>
    </w:p>
    <w:p>
      <w:pPr>
        <w:pStyle w:val="BodyText"/>
      </w:pPr>
      <w:r>
        <w:rPr>
          <w:bCs/>
          <w:b/>
        </w:rPr>
        <w:t xml:space="preserve">रिशादसः (</w:t>
      </w:r>
      <w:r>
        <w:rPr>
          <w:iCs/>
          <w:i/>
          <w:bCs/>
          <w:b/>
        </w:rPr>
        <w:t xml:space="preserve">riśādasaḥ</w:t>
      </w:r>
      <w:r>
        <w:rPr>
          <w:bCs/>
          <w:b/>
        </w:rPr>
        <w:t xml:space="preserve">)</w:t>
      </w:r>
      <w:r>
        <w:t xml:space="preserve">: the root</w:t>
      </w:r>
      <w:r>
        <w:t xml:space="preserve"> </w:t>
      </w:r>
      <w:r>
        <w:rPr>
          <w:iCs/>
          <w:i/>
        </w:rPr>
        <w:t xml:space="preserve">riśa hiṃsāyām</w:t>
      </w:r>
      <w:r>
        <w:t xml:space="preserve">;</w:t>
      </w:r>
      <w:r>
        <w:t xml:space="preserve"> </w:t>
      </w:r>
      <w:r>
        <w:rPr>
          <w:iCs/>
          <w:i/>
        </w:rPr>
        <w:t xml:space="preserve">riśanti hiṃsanti iti riśāḥ</w:t>
      </w:r>
      <w:r>
        <w:t xml:space="preserve">;</w:t>
      </w:r>
      <w:r>
        <w:t xml:space="preserve"> </w:t>
      </w:r>
      <w:r>
        <w:rPr>
          <w:iCs/>
          <w:i/>
        </w:rPr>
        <w:t xml:space="preserve">riśān adanti bhakṣayanti iti riśādas</w:t>
      </w:r>
      <w:r>
        <w:t xml:space="preserve">. After the root</w:t>
      </w:r>
      <w:r>
        <w:t xml:space="preserve"> </w:t>
      </w:r>
      <w:r>
        <w:rPr>
          <w:iCs/>
          <w:i/>
        </w:rPr>
        <w:t xml:space="preserve">ad</w:t>
      </w:r>
      <w:r>
        <w:t xml:space="preserve">, with the word</w:t>
      </w:r>
      <w:r>
        <w:t xml:space="preserve"> </w:t>
      </w:r>
      <w:r>
        <w:rPr>
          <w:iCs/>
          <w:i/>
        </w:rPr>
        <w:t xml:space="preserve">riśa</w:t>
      </w:r>
      <w:r>
        <w:t xml:space="preserve"> </w:t>
      </w:r>
      <w:r>
        <w:t xml:space="preserve">as</w:t>
      </w:r>
      <w:r>
        <w:t xml:space="preserve"> </w:t>
      </w:r>
      <w:r>
        <w:rPr>
          <w:iCs/>
          <w:i/>
        </w:rPr>
        <w:t xml:space="preserve">upapada</w:t>
      </w:r>
      <w:r>
        <w:t xml:space="preserve">, the suffix</w:t>
      </w:r>
      <w:r>
        <w:t xml:space="preserve"> </w:t>
      </w:r>
      <w:r>
        <w:rPr>
          <w:iCs/>
          <w:i/>
        </w:rPr>
        <w:t xml:space="preserve">asun</w:t>
      </w:r>
      <w:r>
        <w:t xml:space="preserve"> </w:t>
      </w:r>
      <w:r>
        <w:t xml:space="preserve">by</w:t>
      </w:r>
      <w:r>
        <w:t xml:space="preserve"> </w:t>
      </w:r>
      <w:r>
        <w:rPr>
          <w:iCs/>
          <w:i/>
        </w:rPr>
        <w:t xml:space="preserve">sarvadhātubhyo ’sun</w:t>
      </w:r>
      <w:r>
        <w:t xml:space="preserve">; the final member is initial udātta by the</w:t>
      </w:r>
      <w:r>
        <w:t xml:space="preserve"> </w:t>
      </w:r>
      <w:r>
        <w:rPr>
          <w:iCs/>
          <w:i/>
        </w:rPr>
        <w:t xml:space="preserve">nit</w:t>
      </w:r>
      <w:r>
        <w:t xml:space="preserve"> </w:t>
      </w:r>
      <w:r>
        <w:t xml:space="preserve">accent; after compounding, the accent of the</w:t>
      </w:r>
      <w:r>
        <w:t xml:space="preserve"> </w:t>
      </w:r>
      <w:r>
        <w:rPr>
          <w:iCs/>
          <w:i/>
        </w:rPr>
        <w:t xml:space="preserve">kṛt</w:t>
      </w:r>
      <w:r>
        <w:t xml:space="preserve"> </w:t>
      </w:r>
      <w:r>
        <w:t xml:space="preserve">final member by</w:t>
      </w:r>
      <w:r>
        <w:t xml:space="preserve"> </w:t>
      </w:r>
      <w:r>
        <w:t xml:space="preserve">“</w:t>
      </w:r>
      <w:r>
        <w:t xml:space="preserve">gatikārakopapadāt kṛt</w:t>
      </w:r>
      <w:r>
        <w:t xml:space="preserve">”</w:t>
      </w:r>
      <w:r>
        <w:t xml:space="preserve"> </w:t>
      </w:r>
      <w:r>
        <w:t xml:space="preserve">(Pā. sū. 6-2-139). So the initial udātta of the final member alone stays.</w:t>
      </w:r>
    </w:p>
    <w:p>
      <w:pPr>
        <w:pStyle w:val="BodyText"/>
      </w:pPr>
      <w:r>
        <w:rPr>
          <w:bCs/>
          <w:b/>
        </w:rPr>
        <w:t xml:space="preserve">॥५॥</w:t>
      </w:r>
    </w:p>
    <w:p>
      <w:r>
        <w:pict>
          <v:rect style="width:0;height:1.5pt" o:hralign="center" o:hrstd="t" o:hr="t"/>
        </w:pict>
      </w:r>
    </w:p>
    <w:bookmarkEnd w:id="886"/>
    <w:bookmarkStart w:id="887" w:name="page-798-sūkta-19-rik-6"/>
    <w:p>
      <w:pPr>
        <w:pStyle w:val="Heading3"/>
      </w:pPr>
      <w:r>
        <w:t xml:space="preserve">Page 798 — Sūkta 19, Rik 6</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 नाक॒स्याधि॑ रोच॒ने दि॒वि दे॒वास॒ आस॑ते । [accent ?]</w:t>
      </w:r>
      <w:r>
        <w:t xml:space="preserve"> </w:t>
      </w:r>
      <w:r>
        <w:t xml:space="preserve">म॒रुद्भि॑रग्न॒ आ ग॑हि ॥६॥ [accent ?]</w:t>
      </w:r>
    </w:p>
    <w:p>
      <w:pPr>
        <w:pStyle w:val="BlockText"/>
      </w:pPr>
      <w:r>
        <w:rPr>
          <w:iCs/>
          <w:i/>
        </w:rPr>
        <w:t xml:space="preserve">ye nākasyā́dhi rocané diví devā́sa ā́sate |</w:t>
      </w:r>
      <w:r>
        <w:t xml:space="preserve"> </w:t>
      </w:r>
      <w:r>
        <w:t xml:space="preserve">[accent ?]</w:t>
      </w:r>
      <w:r>
        <w:t xml:space="preserve"> </w:t>
      </w:r>
      <w:r>
        <w:rPr>
          <w:iCs/>
          <w:i/>
        </w:rPr>
        <w:t xml:space="preserve">marúdbhir agna ā́ gahi ||6||</w:t>
      </w:r>
      <w:r>
        <w:t xml:space="preserve"> </w:t>
      </w:r>
      <w:r>
        <w:t xml:space="preserve">[accent ?]</w:t>
      </w:r>
    </w:p>
    <w:p>
      <w:pPr>
        <w:pStyle w:val="FirstParagraph"/>
      </w:pPr>
      <w:r>
        <w:rPr>
          <w:iCs/>
          <w:i/>
        </w:rPr>
        <w:t xml:space="preserve">(Read as printed: bars under क (नाक), च, दि, दे, स (देवास), म and ग्न; strokes over धि, स (आसते), द्भि and ग.)</w:t>
      </w:r>
    </w:p>
    <w:p>
      <w:pPr>
        <w:pStyle w:val="BodyText"/>
      </w:pPr>
      <w:r>
        <w:rPr>
          <w:bCs/>
          <w:b/>
        </w:rPr>
        <w:t xml:space="preserve">॥ Pada-pāṭhaḥ ॥</w:t>
      </w:r>
    </w:p>
    <w:p>
      <w:pPr>
        <w:pStyle w:val="BlockText"/>
      </w:pPr>
      <w:r>
        <w:t xml:space="preserve">ये । नाकस्य । अधि । रोचने । दिवि । देवासः । आसते ॥</w:t>
      </w:r>
      <w:r>
        <w:t xml:space="preserve"> </w:t>
      </w:r>
      <w:r>
        <w:t xml:space="preserve">मरुत्ऽभिः । अग्ने । आ । गहि ॥६॥</w:t>
      </w:r>
    </w:p>
    <w:p>
      <w:pPr>
        <w:pStyle w:val="BlockText"/>
      </w:pPr>
      <w:r>
        <w:rPr>
          <w:iCs/>
          <w:i/>
        </w:rPr>
        <w:t xml:space="preserve">ye | nākasya | adhi | rocane | divi | devāsaḥ | āsate ||</w:t>
      </w:r>
      <w:r>
        <w:t xml:space="preserve"> </w:t>
      </w:r>
      <w:r>
        <w:rPr>
          <w:iCs/>
          <w:i/>
        </w:rPr>
        <w:t xml:space="preserve">marut ’bhiḥ | agne | ā | gahi ||6||</w:t>
      </w:r>
    </w:p>
    <w:p>
      <w:pPr>
        <w:pStyle w:val="FirstParagraph"/>
      </w:pPr>
      <w:r>
        <w:rPr>
          <w:bCs/>
          <w:b/>
        </w:rPr>
        <w:t xml:space="preserve">॥ Sāyaṇa-bhāṣyam ॥</w:t>
      </w:r>
    </w:p>
    <w:p>
      <w:pPr>
        <w:pStyle w:val="BlockText"/>
      </w:pPr>
      <w:r>
        <w:t xml:space="preserve">ये मरुतो नाकस्याधि दुःखरहितस्य सूर्यस्योपरि दिवि द्युलोके रोचने दीप्यमाने ये देवासः स्वयमपि दीप्यमाना आसते । तैर्मरुद्भिरित्यन्वयः ॥ नाकस्य । कं सुखम् । तद्यस्मिन्नास्त्यसावकः इति बहुव्रीहिं कृत्वा पश्चान्नञ् । न अकोऽनाक इति नञ्तत्पुरुषः । नलोपो नञः । पा. ६-३-७३ । इति लोपो न भवति । नभ्राण्नपादित्यादिना । पा. ६-३-७५ । प्रकृतिभावात् । तत्पुरुषे तुल्यार्थेत्यादिना । पा. ६-२-२ । अव्ययपूर्वपदप्रकृतिस्वरत्वेनोदात्तत्वम् । प्रथमतस्तत्पुरुषं कृत्वा पश्चाद्बहुव्रीहावुत्तरपदान्तोदात्तत्वं स्यात् । अधिशब्द उपर्यर्थे । उपसर्गप्रतिरूपको निपातः । रोचने । रुच दीप्तौ । अनुदात्तेतश्च हलादेरिति युच् । चित इत्यन्तोदात्तत्वम् । दिवि । ऊडिदमित्यादिना विभक्तेरुदात्तत्वम् । देवासः । आज्जसेरसुगित्यसुक् । आसते । आस उपवेशने । अनुदात्तेत्त्वादात्मनेपदम् । झस्यादादेशः । अदिप्रभृतिभ्यः शप इति शपो लुक् । अनुदात्तेत्त्वाल्लसार्वधातुकानुदात्तत्वम् । यद्वृत्तयोगान्न निघातः ॥</w:t>
      </w:r>
    </w:p>
    <w:p>
      <w:pPr>
        <w:pStyle w:val="BlockText"/>
      </w:pPr>
      <w:r>
        <w:rPr>
          <w:iCs/>
          <w:i/>
        </w:rPr>
        <w:t xml:space="preserve">ye maruto nākasyādhi duḥkharahitasya sūryasyopari divi dyuloke rocane dīpyamāne ye devāsaḥ svayamapi dīpyamānā āsate | tairmarudbhirityanvayaḥ || nākasya | kaṃ sukham | tadyasminnāstyasāvakaḥ iti bahuvrīhiṃ kṛtvā paścānnañ | na ako ’nāka iti nañtatpuruṣaḥ | nalopo nañaḥ | pā. 6-3-73 | iti lopo na bhavati | nabhrāṇnapādityādinā | pā. 6-3-75 | prakṛtibhāvāt | tatpuruṣe tulyārthetyādinā | pā. 6-2-2 | avyayapūrvapadaprakṛtisvaratvenodāttatvam | prathamatastatpuruṣaṃ kṛtvā paścādbahuvrīhāvuttarapadāntodāttatvaṃ syāt | adhiśabda uparyarthe | upasargapratirūpako nipātaḥ | rocane | ruca dīptau | anudāttetaśca halāderiti yuc | cita ityantodāttatvam | divi | ūḍidamityādinā vibhakterudāttatvam | devāsaḥ | ājjaserasugityasuk | āsate | āsa upaveśane | anudāttettvādātmanepadam | jhasyādādeśaḥ | adiprabhṛtibhyaḥ śapa iti śapo luk | anudāttettvāllasārvadhātukānudāttatvam | yadvṛttayogānna nighātaḥ ||</w:t>
      </w:r>
    </w:p>
    <w:p>
      <w:pPr>
        <w:pStyle w:val="FirstParagraph"/>
      </w:pPr>
      <w:r>
        <w:rPr>
          <w:bCs/>
          <w:b/>
        </w:rPr>
        <w:t xml:space="preserve">Translation:</w:t>
      </w:r>
      <w:r>
        <w:t xml:space="preserve"> </w:t>
      </w:r>
      <w:r>
        <w:t xml:space="preserve">“</w:t>
      </w:r>
      <w:r>
        <w:t xml:space="preserve">The Maruts who,</w:t>
      </w:r>
      <w:r>
        <w:t xml:space="preserve"> </w:t>
      </w:r>
      <w:r>
        <w:rPr>
          <w:iCs/>
          <w:i/>
        </w:rPr>
        <w:t xml:space="preserve">devāsaḥ</w:t>
      </w:r>
      <w:r>
        <w:t xml:space="preserve">, themselves shining too,</w:t>
      </w:r>
      <w:r>
        <w:t xml:space="preserve"> </w:t>
      </w:r>
      <w:r>
        <w:rPr>
          <w:iCs/>
          <w:i/>
        </w:rPr>
        <w:t xml:space="preserve">āsate</w:t>
      </w:r>
      <w:r>
        <w:t xml:space="preserve">, sit</w:t>
      </w:r>
      <w:r>
        <w:t xml:space="preserve"> </w:t>
      </w:r>
      <w:r>
        <w:rPr>
          <w:iCs/>
          <w:i/>
        </w:rPr>
        <w:t xml:space="preserve">nākasyādhi</w:t>
      </w:r>
      <w:r>
        <w:t xml:space="preserve">, above the sun, which is free from sorrow,</w:t>
      </w:r>
      <w:r>
        <w:t xml:space="preserve"> </w:t>
      </w:r>
      <w:r>
        <w:rPr>
          <w:iCs/>
          <w:i/>
        </w:rPr>
        <w:t xml:space="preserve">divi</w:t>
      </w:r>
      <w:r>
        <w:t xml:space="preserve">, in the heavenly world,</w:t>
      </w:r>
      <w:r>
        <w:t xml:space="preserve"> </w:t>
      </w:r>
      <w:r>
        <w:rPr>
          <w:iCs/>
          <w:i/>
        </w:rPr>
        <w:t xml:space="preserve">rocane</w:t>
      </w:r>
      <w:r>
        <w:t xml:space="preserve">, shining: with those Maruts: that is the construction.</w:t>
      </w:r>
      <w:r>
        <w:t xml:space="preserve">”</w:t>
      </w:r>
      <w:r>
        <w:t xml:space="preserve"> </w:t>
      </w:r>
      <w:r>
        <w:t xml:space="preserve">(Grammatical tail:</w:t>
      </w:r>
      <w:r>
        <w:t xml:space="preserve"> </w:t>
      </w:r>
      <w:r>
        <w:rPr>
          <w:iCs/>
          <w:i/>
        </w:rPr>
        <w:t xml:space="preserve">nākasya</w:t>
      </w:r>
      <w:r>
        <w:t xml:space="preserve">,</w:t>
      </w:r>
      <w:r>
        <w:t xml:space="preserve"> </w:t>
      </w:r>
      <w:r>
        <w:t xml:space="preserve">“</w:t>
      </w:r>
      <w:r>
        <w:rPr>
          <w:iCs/>
          <w:i/>
        </w:rPr>
        <w:t xml:space="preserve">kam</w:t>
      </w:r>
      <w:r>
        <w:t xml:space="preserve"> </w:t>
      </w:r>
      <w:r>
        <w:t xml:space="preserve">is happiness; he in whom it is not is</w:t>
      </w:r>
      <w:r>
        <w:t xml:space="preserve"> </w:t>
      </w:r>
      <w:r>
        <w:rPr>
          <w:iCs/>
          <w:i/>
        </w:rPr>
        <w:t xml:space="preserve">aka</w:t>
      </w:r>
      <w:r>
        <w:t xml:space="preserve">”</w:t>
      </w:r>
      <w:r>
        <w:t xml:space="preserve">: having made the</w:t>
      </w:r>
      <w:r>
        <w:t xml:space="preserve"> </w:t>
      </w:r>
      <w:r>
        <w:rPr>
          <w:iCs/>
          <w:i/>
        </w:rPr>
        <w:t xml:space="preserve">bahuvrīhi</w:t>
      </w:r>
      <w:r>
        <w:t xml:space="preserve">, then</w:t>
      </w:r>
      <w:r>
        <w:t xml:space="preserve"> </w:t>
      </w:r>
      <w:r>
        <w:rPr>
          <w:iCs/>
          <w:i/>
        </w:rPr>
        <w:t xml:space="preserve">nañ</w:t>
      </w:r>
      <w:r>
        <w:t xml:space="preserve">:</w:t>
      </w:r>
      <w:r>
        <w:t xml:space="preserve"> </w:t>
      </w:r>
      <w:r>
        <w:t xml:space="preserve">“</w:t>
      </w:r>
      <w:r>
        <w:t xml:space="preserve">not</w:t>
      </w:r>
      <w:r>
        <w:t xml:space="preserve"> </w:t>
      </w:r>
      <w:r>
        <w:rPr>
          <w:iCs/>
          <w:i/>
        </w:rPr>
        <w:t xml:space="preserve">aka</w:t>
      </w:r>
      <w:r>
        <w:t xml:space="preserve">,</w:t>
      </w:r>
      <w:r>
        <w:t xml:space="preserve"> </w:t>
      </w:r>
      <w:r>
        <w:rPr>
          <w:iCs/>
          <w:i/>
        </w:rPr>
        <w:t xml:space="preserve">nāka</w:t>
      </w:r>
      <w:r>
        <w:t xml:space="preserve">”</w:t>
      </w:r>
      <w:r>
        <w:t xml:space="preserve">, a</w:t>
      </w:r>
      <w:r>
        <w:t xml:space="preserve"> </w:t>
      </w:r>
      <w:r>
        <w:rPr>
          <w:iCs/>
          <w:i/>
        </w:rPr>
        <w:t xml:space="preserve">nañ-tatpuruṣa</w:t>
      </w:r>
      <w:r>
        <w:t xml:space="preserve">; the loss by</w:t>
      </w:r>
      <w:r>
        <w:t xml:space="preserve"> </w:t>
      </w:r>
      <w:r>
        <w:rPr>
          <w:iCs/>
          <w:i/>
        </w:rPr>
        <w:t xml:space="preserve">nalopo nañaḥ</w:t>
      </w:r>
      <w:r>
        <w:t xml:space="preserve"> </w:t>
      </w:r>
      <w:r>
        <w:t xml:space="preserve">(Pā. 6-3-73) does not come because of the</w:t>
      </w:r>
      <w:r>
        <w:t xml:space="preserve"> </w:t>
      </w:r>
      <w:r>
        <w:rPr>
          <w:iCs/>
          <w:i/>
        </w:rPr>
        <w:t xml:space="preserve">prakṛtibhāva</w:t>
      </w:r>
      <w:r>
        <w:t xml:space="preserve"> </w:t>
      </w:r>
      <w:r>
        <w:t xml:space="preserve">by</w:t>
      </w:r>
      <w:r>
        <w:t xml:space="preserve"> </w:t>
      </w:r>
      <w:r>
        <w:rPr>
          <w:iCs/>
          <w:i/>
        </w:rPr>
        <w:t xml:space="preserve">nabhrāṇ napāt…</w:t>
      </w:r>
      <w:r>
        <w:t xml:space="preserve"> </w:t>
      </w:r>
      <w:r>
        <w:t xml:space="preserve">(Pā. 6-3-75); udātta by the accent of the indeclinable first member by</w:t>
      </w:r>
      <w:r>
        <w:t xml:space="preserve"> </w:t>
      </w:r>
      <w:r>
        <w:rPr>
          <w:iCs/>
          <w:i/>
        </w:rPr>
        <w:t xml:space="preserve">tatpuruṣe tulyārtha…</w:t>
      </w:r>
      <w:r>
        <w:t xml:space="preserve"> </w:t>
      </w:r>
      <w:r>
        <w:t xml:space="preserve">(Pā. 6-2-2); if the</w:t>
      </w:r>
      <w:r>
        <w:t xml:space="preserve"> </w:t>
      </w:r>
      <w:r>
        <w:rPr>
          <w:iCs/>
          <w:i/>
        </w:rPr>
        <w:t xml:space="preserve">tatpuruṣa</w:t>
      </w:r>
      <w:r>
        <w:t xml:space="preserve"> </w:t>
      </w:r>
      <w:r>
        <w:t xml:space="preserve">were made first and then the</w:t>
      </w:r>
      <w:r>
        <w:t xml:space="preserve"> </w:t>
      </w:r>
      <w:r>
        <w:rPr>
          <w:iCs/>
          <w:i/>
        </w:rPr>
        <w:t xml:space="preserve">bahuvrīhi</w:t>
      </w:r>
      <w:r>
        <w:t xml:space="preserve">, there would be final udātta of the final member;</w:t>
      </w:r>
      <w:r>
        <w:t xml:space="preserve"> </w:t>
      </w:r>
      <w:r>
        <w:rPr>
          <w:iCs/>
          <w:i/>
        </w:rPr>
        <w:t xml:space="preserve">adhi</w:t>
      </w:r>
      <w:r>
        <w:t xml:space="preserve"> </w:t>
      </w:r>
      <w:r>
        <w:t xml:space="preserve">in the sense</w:t>
      </w:r>
      <w:r>
        <w:t xml:space="preserve"> </w:t>
      </w:r>
      <w:r>
        <w:t xml:space="preserve">“</w:t>
      </w:r>
      <w:r>
        <w:t xml:space="preserve">above</w:t>
      </w:r>
      <w:r>
        <w:t xml:space="preserve">”</w:t>
      </w:r>
      <w:r>
        <w:t xml:space="preserve">, a particle resembling a preverb;</w:t>
      </w:r>
      <w:r>
        <w:t xml:space="preserve"> </w:t>
      </w:r>
      <w:r>
        <w:rPr>
          <w:iCs/>
          <w:i/>
        </w:rPr>
        <w:t xml:space="preserve">rocane</w:t>
      </w:r>
      <w:r>
        <w:t xml:space="preserve">,</w:t>
      </w:r>
      <w:r>
        <w:t xml:space="preserve"> </w:t>
      </w:r>
      <w:r>
        <w:rPr>
          <w:iCs/>
          <w:i/>
        </w:rPr>
        <w:t xml:space="preserve">ruca dīptau</w:t>
      </w:r>
      <w:r>
        <w:t xml:space="preserve">,</w:t>
      </w:r>
      <w:r>
        <w:t xml:space="preserve"> </w:t>
      </w:r>
      <w:r>
        <w:rPr>
          <w:iCs/>
          <w:i/>
        </w:rPr>
        <w:t xml:space="preserve">yuc</w:t>
      </w:r>
      <w:r>
        <w:t xml:space="preserve"> </w:t>
      </w:r>
      <w:r>
        <w:t xml:space="preserve">by</w:t>
      </w:r>
      <w:r>
        <w:t xml:space="preserve"> </w:t>
      </w:r>
      <w:r>
        <w:rPr>
          <w:iCs/>
          <w:i/>
        </w:rPr>
        <w:t xml:space="preserve">anudāttetaś ca halādeḥ</w:t>
      </w:r>
      <w:r>
        <w:t xml:space="preserve">, final udātta by</w:t>
      </w:r>
      <w:r>
        <w:t xml:space="preserve"> </w:t>
      </w:r>
      <w:r>
        <w:rPr>
          <w:iCs/>
          <w:i/>
        </w:rPr>
        <w:t xml:space="preserve">citaḥ</w:t>
      </w:r>
      <w:r>
        <w:t xml:space="preserve">;</w:t>
      </w:r>
      <w:r>
        <w:t xml:space="preserve"> </w:t>
      </w:r>
      <w:r>
        <w:rPr>
          <w:iCs/>
          <w:i/>
        </w:rPr>
        <w:t xml:space="preserve">divi</w:t>
      </w:r>
      <w:r>
        <w:t xml:space="preserve">, the ending udātta by</w:t>
      </w:r>
      <w:r>
        <w:t xml:space="preserve"> </w:t>
      </w:r>
      <w:r>
        <w:rPr>
          <w:iCs/>
          <w:i/>
        </w:rPr>
        <w:t xml:space="preserve">ūḍidam…</w:t>
      </w:r>
      <w:r>
        <w:t xml:space="preserve">;</w:t>
      </w:r>
      <w:r>
        <w:t xml:space="preserve"> </w:t>
      </w:r>
      <w:r>
        <w:rPr>
          <w:iCs/>
          <w:i/>
        </w:rPr>
        <w:t xml:space="preserve">devāsaḥ</w:t>
      </w:r>
      <w:r>
        <w:t xml:space="preserve">,</w:t>
      </w:r>
      <w:r>
        <w:t xml:space="preserve"> </w:t>
      </w:r>
      <w:r>
        <w:rPr>
          <w:iCs/>
          <w:i/>
        </w:rPr>
        <w:t xml:space="preserve">asuk</w:t>
      </w:r>
      <w:r>
        <w:t xml:space="preserve"> </w:t>
      </w:r>
      <w:r>
        <w:t xml:space="preserve">by</w:t>
      </w:r>
      <w:r>
        <w:t xml:space="preserve"> </w:t>
      </w:r>
      <w:r>
        <w:rPr>
          <w:iCs/>
          <w:i/>
        </w:rPr>
        <w:t xml:space="preserve">āj jaser asuk</w:t>
      </w:r>
      <w:r>
        <w:t xml:space="preserve">;</w:t>
      </w:r>
      <w:r>
        <w:t xml:space="preserve"> </w:t>
      </w:r>
      <w:r>
        <w:rPr>
          <w:iCs/>
          <w:i/>
        </w:rPr>
        <w:t xml:space="preserve">āsate</w:t>
      </w:r>
      <w:r>
        <w:t xml:space="preserve">,</w:t>
      </w:r>
      <w:r>
        <w:t xml:space="preserve"> </w:t>
      </w:r>
      <w:r>
        <w:rPr>
          <w:iCs/>
          <w:i/>
        </w:rPr>
        <w:t xml:space="preserve">āsa upaveśane</w:t>
      </w:r>
      <w:r>
        <w:t xml:space="preserve">,</w:t>
      </w:r>
      <w:r>
        <w:t xml:space="preserve"> </w:t>
      </w:r>
      <w:r>
        <w:rPr>
          <w:iCs/>
          <w:i/>
        </w:rPr>
        <w:t xml:space="preserve">ātmanepada</w:t>
      </w:r>
      <w:r>
        <w:t xml:space="preserve"> </w:t>
      </w:r>
      <w:r>
        <w:t xml:space="preserve">as</w:t>
      </w:r>
      <w:r>
        <w:t xml:space="preserve"> </w:t>
      </w:r>
      <w:r>
        <w:rPr>
          <w:iCs/>
          <w:i/>
        </w:rPr>
        <w:t xml:space="preserve">anudāttet</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śap</w:t>
      </w:r>
      <w:r>
        <w:t xml:space="preserve"> </w:t>
      </w:r>
      <w:r>
        <w:t xml:space="preserve">dropped by</w:t>
      </w:r>
      <w:r>
        <w:t xml:space="preserve"> </w:t>
      </w:r>
      <w:r>
        <w:rPr>
          <w:iCs/>
          <w:i/>
        </w:rPr>
        <w:t xml:space="preserve">adiprabhṛtibhyaḥ</w:t>
      </w:r>
      <w:r>
        <w:t xml:space="preserve">, the</w:t>
      </w:r>
      <w:r>
        <w:t xml:space="preserve"> </w:t>
      </w:r>
      <w:r>
        <w:rPr>
          <w:iCs/>
          <w:i/>
        </w:rPr>
        <w:t xml:space="preserve">lasārvadhātuka</w:t>
      </w:r>
      <w:r>
        <w:t xml:space="preserve"> </w:t>
      </w:r>
      <w:r>
        <w:t xml:space="preserve">unaccented as the root is</w:t>
      </w:r>
      <w:r>
        <w:t xml:space="preserve"> </w:t>
      </w:r>
      <w:r>
        <w:rPr>
          <w:iCs/>
          <w:i/>
        </w:rPr>
        <w:t xml:space="preserve">anudāttet</w:t>
      </w:r>
      <w:r>
        <w:t xml:space="preserve">, not lowered because joined with</w:t>
      </w:r>
      <w:r>
        <w:t xml:space="preserve"> </w:t>
      </w:r>
      <w:r>
        <w:rPr>
          <w:iCs/>
          <w:i/>
        </w:rPr>
        <w:t xml:space="preserve">yad</w:t>
      </w:r>
      <w:r>
        <w:t xml:space="preserve">.)</w:t>
      </w:r>
    </w:p>
    <w:bookmarkEnd w:id="887"/>
    <w:bookmarkStart w:id="888" w:name="Xbc3e0caf94bd34d4d00e0d5265fed18de39bb79"/>
    <w:p>
      <w:pPr>
        <w:pStyle w:val="Heading3"/>
      </w:pPr>
      <w:r>
        <w:t xml:space="preserve">Page 799 — Rik 6: word-meanings, overall sense, English, Special Topics, grammar</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 देवासः (ye devāsaḥ)</w:t>
      </w:r>
      <w:r>
        <w:t xml:space="preserve"> </w:t>
      </w:r>
      <w:r>
        <w:t xml:space="preserve">— which Marut deities |</w:t>
      </w:r>
      <w:r>
        <w:t xml:space="preserve"> </w:t>
      </w:r>
      <w:r>
        <w:rPr>
          <w:bCs/>
          <w:b/>
        </w:rPr>
        <w:t xml:space="preserve">नाकस्य (nākasya)</w:t>
      </w:r>
      <w:r>
        <w:t xml:space="preserve"> </w:t>
      </w:r>
      <w:r>
        <w:t xml:space="preserve">— of the sun’s orb, free from sorrow |</w:t>
      </w:r>
      <w:r>
        <w:t xml:space="preserve"> </w:t>
      </w:r>
      <w:r>
        <w:rPr>
          <w:bCs/>
          <w:b/>
        </w:rPr>
        <w:t xml:space="preserve">अधि (adhi)</w:t>
      </w:r>
      <w:r>
        <w:t xml:space="preserve"> </w:t>
      </w:r>
      <w:r>
        <w:t xml:space="preserve">— above |</w:t>
      </w:r>
      <w:r>
        <w:t xml:space="preserve"> </w:t>
      </w:r>
      <w:r>
        <w:rPr>
          <w:bCs/>
          <w:b/>
        </w:rPr>
        <w:t xml:space="preserve">रोचने (rocane)</w:t>
      </w:r>
      <w:r>
        <w:t xml:space="preserve"> </w:t>
      </w:r>
      <w:r>
        <w:t xml:space="preserve">— shining |</w:t>
      </w:r>
      <w:r>
        <w:t xml:space="preserve"> </w:t>
      </w:r>
      <w:r>
        <w:rPr>
          <w:bCs/>
          <w:b/>
        </w:rPr>
        <w:t xml:space="preserve">दिवि (divi)</w:t>
      </w:r>
      <w:r>
        <w:t xml:space="preserve"> </w:t>
      </w:r>
      <w:r>
        <w:t xml:space="preserve">— in the heavenly world |</w:t>
      </w:r>
      <w:r>
        <w:t xml:space="preserve"> </w:t>
      </w:r>
      <w:r>
        <w:rPr>
          <w:bCs/>
          <w:b/>
        </w:rPr>
        <w:t xml:space="preserve">आसते (āsate)</w:t>
      </w:r>
      <w:r>
        <w:t xml:space="preserve"> </w:t>
      </w:r>
      <w:r>
        <w:t xml:space="preserve">— (sitting) are | (such)</w:t>
      </w:r>
      <w:r>
        <w:t xml:space="preserve"> </w:t>
      </w:r>
      <w:r>
        <w:rPr>
          <w:bCs/>
          <w:b/>
        </w:rPr>
        <w:t xml:space="preserve">मरुद्भिः (marudbhiḥ)</w:t>
      </w:r>
      <w:r>
        <w:t xml:space="preserve"> </w:t>
      </w:r>
      <w:r>
        <w:t xml:space="preserve">— joined with the Marut deities |</w:t>
      </w:r>
      <w:r>
        <w:t xml:space="preserve"> </w:t>
      </w:r>
      <w:r>
        <w:rPr>
          <w:bCs/>
          <w:b/>
        </w:rPr>
        <w:t xml:space="preserve">आ गहि (ā gahi)</w:t>
      </w:r>
      <w:r>
        <w:t xml:space="preserve"> </w:t>
      </w:r>
      <w:r>
        <w:t xml:space="preserve">— come here.</w:t>
      </w:r>
    </w:p>
    <w:p>
      <w:pPr>
        <w:pStyle w:val="BodyText"/>
      </w:pPr>
      <w:r>
        <w:rPr>
          <w:bCs/>
          <w:b/>
        </w:rPr>
        <w:t xml:space="preserve">॥ Bhāvārthaḥ ॥</w:t>
      </w:r>
    </w:p>
    <w:p>
      <w:pPr>
        <w:pStyle w:val="BodyText"/>
      </w:pPr>
      <w:r>
        <w:t xml:space="preserve">O Agni, come here with the Marut deities who are in the shining heaven in the region above the sun’s orb, which is free from sorrow.</w:t>
      </w:r>
    </w:p>
    <w:p>
      <w:pPr>
        <w:pStyle w:val="BodyText"/>
      </w:pPr>
      <w:r>
        <w:rPr>
          <w:bCs/>
          <w:b/>
        </w:rPr>
        <w:t xml:space="preserve">॥ English Translation ॥</w:t>
      </w:r>
      <w:r>
        <w:t xml:space="preserve"> </w:t>
      </w:r>
      <w:r>
        <w:rPr>
          <w:iCs/>
          <w:i/>
        </w:rPr>
        <w:t xml:space="preserve">(as printed in the source)</w:t>
      </w:r>
    </w:p>
    <w:p>
      <w:pPr>
        <w:pStyle w:val="BlockText"/>
      </w:pPr>
      <w:r>
        <w:t xml:space="preserve">O Agni, come hither with those divine Maruths [sic] who sit in resplendent heaven above the sky.</w:t>
      </w:r>
    </w:p>
    <w:p>
      <w:pPr>
        <w:pStyle w:val="FirstParagraph"/>
      </w:pPr>
      <w:r>
        <w:rPr>
          <w:bCs/>
          <w:b/>
        </w:rPr>
        <w:t xml:space="preserve">॥ Viśeṣa-viṣayagaḷu (Special Topics) ॥</w:t>
      </w:r>
    </w:p>
    <w:p>
      <w:pPr>
        <w:pStyle w:val="BodyText"/>
      </w:pPr>
      <w:r>
        <w:rPr>
          <w:bCs/>
          <w:b/>
        </w:rPr>
        <w:t xml:space="preserve">Nākasya</w:t>
      </w:r>
      <w:r>
        <w:t xml:space="preserve">: though</w:t>
      </w:r>
      <w:r>
        <w:t xml:space="preserve"> </w:t>
      </w:r>
      <w:r>
        <w:rPr>
          <w:iCs/>
          <w:i/>
        </w:rPr>
        <w:t xml:space="preserve">nāka</w:t>
      </w:r>
      <w:r>
        <w:t xml:space="preserve"> </w:t>
      </w:r>
      <w:r>
        <w:t xml:space="preserve">means heaven, since this ṛk has another word for heaven,</w:t>
      </w:r>
      <w:r>
        <w:t xml:space="preserve"> </w:t>
      </w:r>
      <w:r>
        <w:rPr>
          <w:iCs/>
          <w:i/>
        </w:rPr>
        <w:t xml:space="preserve">divi</w:t>
      </w:r>
      <w:r>
        <w:t xml:space="preserve">, the commentator has derived the word</w:t>
      </w:r>
      <w:r>
        <w:t xml:space="preserve"> </w:t>
      </w:r>
      <w:r>
        <w:rPr>
          <w:iCs/>
          <w:i/>
        </w:rPr>
        <w:t xml:space="preserve">nāka</w:t>
      </w:r>
      <w:r>
        <w:t xml:space="preserve"> </w:t>
      </w:r>
      <w:r>
        <w:t xml:space="preserve">from the sense of its parts:</w:t>
      </w:r>
    </w:p>
    <w:p>
      <w:pPr>
        <w:pStyle w:val="BlockText"/>
      </w:pPr>
      <w:r>
        <w:t xml:space="preserve">कं सुखम् । तद्यस्मिन्नास्तीत्यसावकः न अकः नाकः</w:t>
      </w:r>
    </w:p>
    <w:p>
      <w:pPr>
        <w:pStyle w:val="BlockText"/>
      </w:pPr>
      <w:r>
        <w:rPr>
          <w:iCs/>
          <w:i/>
        </w:rPr>
        <w:t xml:space="preserve">kaṃ sukham | tadyasminnāstītyasāvakaḥ na akaḥ nākaḥ</w:t>
      </w:r>
    </w:p>
    <w:p>
      <w:pPr>
        <w:pStyle w:val="FirstParagraph"/>
      </w:pPr>
      <w:r>
        <w:rPr>
          <w:iCs/>
          <w:i/>
        </w:rPr>
        <w:t xml:space="preserve">Kam</w:t>
      </w:r>
      <w:r>
        <w:t xml:space="preserve"> </w:t>
      </w:r>
      <w:r>
        <w:t xml:space="preserve">means happiness. Since it is not there, sorrow is called</w:t>
      </w:r>
      <w:r>
        <w:t xml:space="preserve"> </w:t>
      </w:r>
      <w:r>
        <w:rPr>
          <w:iCs/>
          <w:i/>
        </w:rPr>
        <w:t xml:space="preserve">akaḥ</w:t>
      </w:r>
      <w:r>
        <w:t xml:space="preserve">. Again, since there is no</w:t>
      </w:r>
      <w:r>
        <w:t xml:space="preserve"> </w:t>
      </w:r>
      <w:r>
        <w:rPr>
          <w:iCs/>
          <w:i/>
        </w:rPr>
        <w:t xml:space="preserve">akaḥ</w:t>
      </w:r>
      <w:r>
        <w:t xml:space="preserve"> </w:t>
      </w:r>
      <w:r>
        <w:t xml:space="preserve">(sorrow), the place of happiness is named</w:t>
      </w:r>
      <w:r>
        <w:t xml:space="preserve"> </w:t>
      </w:r>
      <w:r>
        <w:rPr>
          <w:iCs/>
          <w:i/>
        </w:rPr>
        <w:t xml:space="preserve">nākaḥ</w:t>
      </w:r>
      <w:r>
        <w:t xml:space="preserve">, heaven: that is the intent. Here, saying that</w:t>
      </w:r>
      <w:r>
        <w:t xml:space="preserve"> </w:t>
      </w:r>
      <w:r>
        <w:rPr>
          <w:iCs/>
          <w:i/>
        </w:rPr>
        <w:t xml:space="preserve">nākaḥ</w:t>
      </w:r>
      <w:r>
        <w:t xml:space="preserve"> </w:t>
      </w:r>
      <w:r>
        <w:t xml:space="preserve">is the sun’s orb, he takes the word</w:t>
      </w:r>
      <w:r>
        <w:t xml:space="preserve"> </w:t>
      </w:r>
      <w:r>
        <w:rPr>
          <w:iCs/>
          <w:i/>
        </w:rPr>
        <w:t xml:space="preserve">adhi</w:t>
      </w:r>
      <w:r>
        <w:t xml:space="preserve"> </w:t>
      </w:r>
      <w:r>
        <w:t xml:space="preserve">as</w:t>
      </w:r>
      <w:r>
        <w:t xml:space="preserve"> </w:t>
      </w:r>
      <w:r>
        <w:t xml:space="preserve">“</w:t>
      </w:r>
      <w:r>
        <w:t xml:space="preserve">above it</w:t>
      </w:r>
      <w:r>
        <w:t xml:space="preserve">”</w:t>
      </w:r>
      <w:r>
        <w:t xml:space="preserve">.</w:t>
      </w:r>
    </w:p>
    <w:p>
      <w:pPr>
        <w:pStyle w:val="BodyText"/>
      </w:pPr>
      <w:r>
        <w:rPr>
          <w:bCs/>
          <w:b/>
        </w:rPr>
        <w:t xml:space="preserve">॥ Vyākaraṇa-prakriyā ॥</w:t>
      </w:r>
      <w:r>
        <w:t xml:space="preserve"> </w:t>
      </w:r>
      <w:r>
        <w:rPr>
          <w:iCs/>
          <w:i/>
        </w:rPr>
        <w:t xml:space="preserve">(grammar pages 799–800, noted briefly)</w:t>
      </w:r>
    </w:p>
    <w:p>
      <w:pPr>
        <w:pStyle w:val="BodyText"/>
      </w:pPr>
      <w:r>
        <w:rPr>
          <w:bCs/>
          <w:b/>
        </w:rPr>
        <w:t xml:space="preserve">नाकस्य (</w:t>
      </w:r>
      <w:r>
        <w:rPr>
          <w:iCs/>
          <w:i/>
          <w:bCs/>
          <w:b/>
        </w:rPr>
        <w:t xml:space="preserve">nākasya</w:t>
      </w:r>
      <w:r>
        <w:rPr>
          <w:bCs/>
          <w:b/>
        </w:rPr>
        <w:t xml:space="preserve">)</w:t>
      </w:r>
      <w:r>
        <w:t xml:space="preserve">:</w:t>
      </w:r>
      <w:r>
        <w:t xml:space="preserve"> </w:t>
      </w:r>
      <w:r>
        <w:rPr>
          <w:iCs/>
          <w:i/>
        </w:rPr>
        <w:t xml:space="preserve">kam</w:t>
      </w:r>
      <w:r>
        <w:t xml:space="preserve"> </w:t>
      </w:r>
      <w:r>
        <w:t xml:space="preserve">means happiness.</w:t>
      </w:r>
      <w:r>
        <w:t xml:space="preserve"> </w:t>
      </w:r>
      <w:r>
        <w:rPr>
          <w:iCs/>
          <w:i/>
        </w:rPr>
        <w:t xml:space="preserve">Na vidyate kam, sukhaṃ yasmin saḥ</w:t>
      </w:r>
      <w:r>
        <w:t xml:space="preserve">: a</w:t>
      </w:r>
      <w:r>
        <w:t xml:space="preserve"> </w:t>
      </w:r>
      <w:r>
        <w:rPr>
          <w:iCs/>
          <w:i/>
        </w:rPr>
        <w:t xml:space="preserve">bahuvrīhi</w:t>
      </w:r>
      <w:r>
        <w:t xml:space="preserve">. By</w:t>
      </w:r>
      <w:r>
        <w:t xml:space="preserve"> </w:t>
      </w:r>
      <w:r>
        <w:t xml:space="preserve">“</w:t>
      </w:r>
      <w:r>
        <w:t xml:space="preserve">nalopo nañaḥ</w:t>
      </w:r>
      <w:r>
        <w:t xml:space="preserve">”</w:t>
      </w:r>
      <w:r>
        <w:t xml:space="preserve"> </w:t>
      </w:r>
      <w:r>
        <w:t xml:space="preserve">(Pā. sū. 6-3-73), when a final member follows, the</w:t>
      </w:r>
      <w:r>
        <w:t xml:space="preserve"> </w:t>
      </w:r>
      <w:r>
        <w:rPr>
          <w:iCs/>
          <w:i/>
        </w:rPr>
        <w:t xml:space="preserve">n</w:t>
      </w:r>
      <w:r>
        <w:t xml:space="preserve"> </w:t>
      </w:r>
      <w:r>
        <w:t xml:space="preserve">of</w:t>
      </w:r>
      <w:r>
        <w:t xml:space="preserve"> </w:t>
      </w:r>
      <w:r>
        <w:rPr>
          <w:iCs/>
          <w:i/>
        </w:rPr>
        <w:t xml:space="preserve">nañ</w:t>
      </w:r>
      <w:r>
        <w:t xml:space="preserve"> </w:t>
      </w:r>
      <w:r>
        <w:t xml:space="preserve">drops; so the</w:t>
      </w:r>
      <w:r>
        <w:t xml:space="preserve"> </w:t>
      </w:r>
      <w:r>
        <w:rPr>
          <w:iCs/>
          <w:i/>
        </w:rPr>
        <w:t xml:space="preserve">n</w:t>
      </w:r>
      <w:r>
        <w:t xml:space="preserve"> </w:t>
      </w:r>
      <w:r>
        <w:t xml:space="preserve">drops:</w:t>
      </w:r>
      <w:r>
        <w:t xml:space="preserve"> </w:t>
      </w:r>
      <w:r>
        <w:rPr>
          <w:iCs/>
          <w:i/>
        </w:rPr>
        <w:t xml:space="preserve">aka</w:t>
      </w:r>
      <w:r>
        <w:t xml:space="preserve">. The word final member is current in the sense of the last member of a compound. Now</w:t>
      </w:r>
      <w:r>
        <w:t xml:space="preserve"> </w:t>
      </w:r>
      <w:r>
        <w:rPr>
          <w:iCs/>
          <w:i/>
        </w:rPr>
        <w:t xml:space="preserve">na</w:t>
      </w:r>
      <w:r>
        <w:t xml:space="preserve"> </w:t>
      </w:r>
      <w:r>
        <w:t xml:space="preserve">+</w:t>
      </w:r>
      <w:r>
        <w:t xml:space="preserve"> </w:t>
      </w:r>
      <w:r>
        <w:rPr>
          <w:iCs/>
          <w:i/>
        </w:rPr>
        <w:t xml:space="preserve">akaḥ</w:t>
      </w:r>
      <w:r>
        <w:t xml:space="preserve">: a</w:t>
      </w:r>
      <w:r>
        <w:t xml:space="preserve"> </w:t>
      </w:r>
      <w:r>
        <w:rPr>
          <w:iCs/>
          <w:i/>
        </w:rPr>
        <w:t xml:space="preserve">tatpuruṣa</w:t>
      </w:r>
      <w:r>
        <w:t xml:space="preserve">. By</w:t>
      </w:r>
      <w:r>
        <w:t xml:space="preserve"> </w:t>
      </w:r>
      <w:r>
        <w:t xml:space="preserve">“</w:t>
      </w:r>
      <w:r>
        <w:t xml:space="preserve">nabhrāṇnapānnavedānāsatyānamucinakulanakhanapuṃsakanakṣatranakranākeṣu prakṛtyā</w:t>
      </w:r>
      <w:r>
        <w:t xml:space="preserve">”</w:t>
      </w:r>
      <w:r>
        <w:t xml:space="preserve"> </w:t>
      </w:r>
      <w:r>
        <w:t xml:space="preserve">(Pā. sū. 6-3-75) the</w:t>
      </w:r>
      <w:r>
        <w:t xml:space="preserve"> </w:t>
      </w:r>
      <w:r>
        <w:rPr>
          <w:iCs/>
          <w:i/>
        </w:rPr>
        <w:t xml:space="preserve">nañ</w:t>
      </w:r>
      <w:r>
        <w:t xml:space="preserve"> </w:t>
      </w:r>
      <w:r>
        <w:t xml:space="preserve">in all these words keeps its form; since the</w:t>
      </w:r>
      <w:r>
        <w:t xml:space="preserve"> </w:t>
      </w:r>
      <w:r>
        <w:rPr>
          <w:iCs/>
          <w:i/>
        </w:rPr>
        <w:t xml:space="preserve">prakṛtibhāva</w:t>
      </w:r>
      <w:r>
        <w:t xml:space="preserve"> </w:t>
      </w:r>
      <w:r>
        <w:t xml:space="preserve">comes, the</w:t>
      </w:r>
      <w:r>
        <w:t xml:space="preserve"> </w:t>
      </w:r>
      <w:r>
        <w:rPr>
          <w:iCs/>
          <w:i/>
        </w:rPr>
        <w:t xml:space="preserve">n</w:t>
      </w:r>
      <w:r>
        <w:t xml:space="preserve"> </w:t>
      </w:r>
      <w:r>
        <w:t xml:space="preserve">of</w:t>
      </w:r>
      <w:r>
        <w:t xml:space="preserve"> </w:t>
      </w:r>
      <w:r>
        <w:rPr>
          <w:iCs/>
          <w:i/>
        </w:rPr>
        <w:t xml:space="preserve">nañ</w:t>
      </w:r>
      <w:r>
        <w:t xml:space="preserve"> </w:t>
      </w:r>
      <w:r>
        <w:t xml:space="preserve">does not drop by</w:t>
      </w:r>
      <w:r>
        <w:t xml:space="preserve"> </w:t>
      </w:r>
      <w:r>
        <w:rPr>
          <w:iCs/>
          <w:i/>
        </w:rPr>
        <w:t xml:space="preserve">nalopo nañaḥ</w:t>
      </w:r>
      <w:r>
        <w:t xml:space="preserve">.</w:t>
      </w:r>
      <w:r>
        <w:t xml:space="preserve"> </w:t>
      </w:r>
      <w:r>
        <w:rPr>
          <w:iCs/>
          <w:i/>
        </w:rPr>
        <w:t xml:space="preserve">Nañ</w:t>
      </w:r>
      <w:r>
        <w:t xml:space="preserve">, being a particle, is initial udātta by</w:t>
      </w:r>
      <w:r>
        <w:t xml:space="preserve"> </w:t>
      </w:r>
      <w:r>
        <w:rPr>
          <w:iCs/>
          <w:i/>
        </w:rPr>
        <w:t xml:space="preserve">nipātā ādyudāttāḥ</w:t>
      </w:r>
      <w:r>
        <w:t xml:space="preserve">; after the</w:t>
      </w:r>
      <w:r>
        <w:t xml:space="preserve"> </w:t>
      </w:r>
      <w:r>
        <w:rPr>
          <w:iCs/>
          <w:i/>
        </w:rPr>
        <w:t xml:space="preserve">tatpuruṣa</w:t>
      </w:r>
      <w:r>
        <w:t xml:space="preserve"> </w:t>
      </w:r>
      <w:r>
        <w:t xml:space="preserve">compound</w:t>
      </w:r>
      <w:r>
        <w:t xml:space="preserve"> </w:t>
      </w:r>
      <w:r>
        <w:rPr>
          <w:iCs/>
          <w:i/>
        </w:rPr>
        <w:t xml:space="preserve">na-akaḥ</w:t>
      </w:r>
      <w:r>
        <w:t xml:space="preserve">,</w:t>
      </w:r>
      <w:r>
        <w:t xml:space="preserve"> </w:t>
      </w:r>
      <w:r>
        <w:rPr>
          <w:iCs/>
          <w:i/>
        </w:rPr>
        <w:t xml:space="preserve">nākaḥ</w:t>
      </w:r>
      <w:r>
        <w:t xml:space="preserve">, by</w:t>
      </w:r>
      <w:r>
        <w:t xml:space="preserve"> </w:t>
      </w:r>
      <w:r>
        <w:t xml:space="preserve">“</w:t>
      </w:r>
      <w:r>
        <w:t xml:space="preserve">tatpuruṣe tulyārtha…</w:t>
      </w:r>
      <w:r>
        <w:t xml:space="preserve">”</w:t>
      </w:r>
      <w:r>
        <w:t xml:space="preserve"> </w:t>
      </w:r>
      <w:r>
        <w:t xml:space="preserve">(Pā. sū. 6-2-2) the accent of the indeclinable first member comes. Here one must not first make the</w:t>
      </w:r>
      <w:r>
        <w:t xml:space="preserve"> </w:t>
      </w:r>
      <w:r>
        <w:rPr>
          <w:iCs/>
          <w:i/>
        </w:rPr>
        <w:t xml:space="preserve">tatpuruṣa</w:t>
      </w:r>
      <w:r>
        <w:t xml:space="preserve">,</w:t>
      </w:r>
      <w:r>
        <w:t xml:space="preserve"> </w:t>
      </w:r>
      <w:r>
        <w:rPr>
          <w:iCs/>
          <w:i/>
        </w:rPr>
        <w:t xml:space="preserve">na kam</w:t>
      </w:r>
      <w:r>
        <w:t xml:space="preserve">,</w:t>
      </w:r>
      <w:r>
        <w:t xml:space="preserve"> </w:t>
      </w:r>
      <w:r>
        <w:rPr>
          <w:iCs/>
          <w:i/>
        </w:rPr>
        <w:t xml:space="preserve">akam</w:t>
      </w:r>
      <w:r>
        <w:t xml:space="preserve">, and then the</w:t>
      </w:r>
      <w:r>
        <w:t xml:space="preserve"> </w:t>
      </w:r>
      <w:r>
        <w:rPr>
          <w:iCs/>
          <w:i/>
        </w:rPr>
        <w:t xml:space="preserve">bahuvrīhi</w:t>
      </w:r>
      <w:r>
        <w:t xml:space="preserve">,</w:t>
      </w:r>
      <w:r>
        <w:t xml:space="preserve"> </w:t>
      </w:r>
      <w:r>
        <w:rPr>
          <w:iCs/>
          <w:i/>
        </w:rPr>
        <w:t xml:space="preserve">na vidyate akaṃ sukhābhāvaḥ yasmin saḥ</w:t>
      </w:r>
      <w:r>
        <w:t xml:space="preserve">. If so made, by</w:t>
      </w:r>
      <w:r>
        <w:t xml:space="preserve"> </w:t>
      </w:r>
      <w:r>
        <w:t xml:space="preserve">“</w:t>
      </w:r>
      <w:r>
        <w:t xml:space="preserve">nañsubhyām</w:t>
      </w:r>
      <w:r>
        <w:t xml:space="preserve">”</w:t>
      </w:r>
      <w:r>
        <w:t xml:space="preserve"> </w:t>
      </w:r>
      <w:r>
        <w:t xml:space="preserve">(Pā. sū. 6-2-172) the final member</w:t>
      </w:r>
      <w:r>
        <w:t xml:space="preserve"> </w:t>
      </w:r>
      <w:r>
        <w:rPr>
          <w:iCs/>
          <w:i/>
        </w:rPr>
        <w:t xml:space="preserve">aka</w:t>
      </w:r>
      <w:r>
        <w:t xml:space="preserve"> </w:t>
      </w:r>
      <w:r>
        <w:t xml:space="preserve">would have to be final udātta.</w:t>
      </w:r>
    </w:p>
    <w:p>
      <w:pPr>
        <w:pStyle w:val="BodyText"/>
      </w:pPr>
      <w:r>
        <w:rPr>
          <w:bCs/>
          <w:b/>
        </w:rPr>
        <w:t xml:space="preserve">अधि (</w:t>
      </w:r>
      <w:r>
        <w:rPr>
          <w:iCs/>
          <w:i/>
          <w:bCs/>
          <w:b/>
        </w:rPr>
        <w:t xml:space="preserve">adhi</w:t>
      </w:r>
      <w:r>
        <w:rPr>
          <w:bCs/>
          <w:b/>
        </w:rPr>
        <w:t xml:space="preserve">)</w:t>
      </w:r>
      <w:r>
        <w:t xml:space="preserve">: this is in the sense</w:t>
      </w:r>
      <w:r>
        <w:t xml:space="preserve"> </w:t>
      </w:r>
      <w:r>
        <w:t xml:space="preserve">“</w:t>
      </w:r>
      <w:r>
        <w:t xml:space="preserve">above</w:t>
      </w:r>
      <w:r>
        <w:t xml:space="preserve">”</w:t>
      </w:r>
      <w:r>
        <w:t xml:space="preserve">. Being a particle resembling a preverb, it is initial udātta; in</w:t>
      </w:r>
      <w:r>
        <w:t xml:space="preserve"> </w:t>
      </w:r>
      <w:r>
        <w:rPr>
          <w:iCs/>
          <w:i/>
        </w:rPr>
        <w:t xml:space="preserve">nākasya</w:t>
      </w:r>
      <w:r>
        <w:t xml:space="preserve">, the</w:t>
      </w:r>
      <w:r>
        <w:t xml:space="preserve"> </w:t>
      </w:r>
      <w:r>
        <w:rPr>
          <w:iCs/>
          <w:i/>
        </w:rPr>
        <w:t xml:space="preserve">a</w:t>
      </w:r>
      <w:r>
        <w:t xml:space="preserve"> </w:t>
      </w:r>
      <w:r>
        <w:t xml:space="preserve">of</w:t>
      </w:r>
      <w:r>
        <w:t xml:space="preserve"> </w:t>
      </w:r>
      <w:r>
        <w:rPr>
          <w:iCs/>
          <w:i/>
        </w:rPr>
        <w:t xml:space="preserve">sya</w:t>
      </w:r>
      <w:r>
        <w:t xml:space="preserve"> </w:t>
      </w:r>
      <w:r>
        <w:t xml:space="preserve">is unaccented by the</w:t>
      </w:r>
      <w:r>
        <w:t xml:space="preserve"> </w:t>
      </w:r>
      <w:r>
        <w:rPr>
          <w:iCs/>
          <w:i/>
        </w:rPr>
        <w:t xml:space="preserve">sup</w:t>
      </w:r>
      <w:r>
        <w:t xml:space="preserve"> </w:t>
      </w:r>
      <w:r>
        <w:t xml:space="preserve">accent. The</w:t>
      </w:r>
      <w:r>
        <w:t xml:space="preserve"> </w:t>
      </w:r>
      <w:r>
        <w:rPr>
          <w:iCs/>
          <w:i/>
        </w:rPr>
        <w:t xml:space="preserve">ā</w:t>
      </w:r>
      <w:r>
        <w:t xml:space="preserve"> </w:t>
      </w:r>
      <w:r>
        <w:t xml:space="preserve">from the single substitute of lengthening of like vowels</w:t>
      </w:r>
    </w:p>
    <w:bookmarkEnd w:id="888"/>
    <w:bookmarkStart w:id="889" w:name="page-800-rik-6-grammar-end"/>
    <w:p>
      <w:pPr>
        <w:pStyle w:val="Heading3"/>
      </w:pPr>
      <w:r>
        <w:t xml:space="preserve">Page 800 — Rik 6: grammar (end)</w:t>
      </w:r>
    </w:p>
    <w:p>
      <w:pPr>
        <w:pStyle w:val="FirstParagraph"/>
      </w:pPr>
      <w:r>
        <w:t xml:space="preserve">is udātta by</w:t>
      </w:r>
      <w:r>
        <w:t xml:space="preserve"> </w:t>
      </w:r>
      <w:r>
        <w:rPr>
          <w:iCs/>
          <w:i/>
        </w:rPr>
        <w:t xml:space="preserve">ekādeśa udāttenodāttaḥ</w:t>
      </w:r>
      <w:r>
        <w:t xml:space="preserve">. Since this udātta follows, the unaccented</w:t>
      </w:r>
      <w:r>
        <w:t xml:space="preserve"> </w:t>
      </w:r>
      <w:r>
        <w:rPr>
          <w:iCs/>
          <w:i/>
        </w:rPr>
        <w:t xml:space="preserve">ka</w:t>
      </w:r>
      <w:r>
        <w:t xml:space="preserve"> </w:t>
      </w:r>
      <w:r>
        <w:t xml:space="preserve">before it takes the</w:t>
      </w:r>
      <w:r>
        <w:t xml:space="preserve"> </w:t>
      </w:r>
      <w:r>
        <w:rPr>
          <w:iCs/>
          <w:i/>
        </w:rPr>
        <w:t xml:space="preserve">anudātta</w:t>
      </w:r>
      <w:r>
        <w:t xml:space="preserve"> </w:t>
      </w:r>
      <w:r>
        <w:t xml:space="preserve">tone by</w:t>
      </w:r>
      <w:r>
        <w:t xml:space="preserve"> </w:t>
      </w:r>
      <w:r>
        <w:t xml:space="preserve">“</w:t>
      </w:r>
      <w:r>
        <w:t xml:space="preserve">udāttasvaritaparasya [sannataraḥ]</w:t>
      </w:r>
      <w:r>
        <w:t xml:space="preserve">”</w:t>
      </w:r>
      <w:r>
        <w:t xml:space="preserve">.</w:t>
      </w:r>
    </w:p>
    <w:p>
      <w:pPr>
        <w:pStyle w:val="BodyText"/>
      </w:pPr>
      <w:r>
        <w:rPr>
          <w:bCs/>
          <w:b/>
        </w:rPr>
        <w:t xml:space="preserve">रोचने (</w:t>
      </w:r>
      <w:r>
        <w:rPr>
          <w:iCs/>
          <w:i/>
          <w:bCs/>
          <w:b/>
        </w:rPr>
        <w:t xml:space="preserve">rocane</w:t>
      </w:r>
      <w:r>
        <w:rPr>
          <w:bCs/>
          <w:b/>
        </w:rPr>
        <w:t xml:space="preserve">)</w:t>
      </w:r>
      <w:r>
        <w:t xml:space="preserve">: the root</w:t>
      </w:r>
      <w:r>
        <w:t xml:space="preserve"> </w:t>
      </w:r>
      <w:r>
        <w:rPr>
          <w:iCs/>
          <w:i/>
        </w:rPr>
        <w:t xml:space="preserve">ruca dīptau</w:t>
      </w:r>
      <w:r>
        <w:t xml:space="preserve">,</w:t>
      </w:r>
      <w:r>
        <w:t xml:space="preserve"> </w:t>
      </w:r>
      <w:r>
        <w:rPr>
          <w:iCs/>
          <w:i/>
        </w:rPr>
        <w:t xml:space="preserve">anudāttet</w:t>
      </w:r>
      <w:r>
        <w:t xml:space="preserve">. By</w:t>
      </w:r>
      <w:r>
        <w:t xml:space="preserve"> </w:t>
      </w:r>
      <w:r>
        <w:t xml:space="preserve">“</w:t>
      </w:r>
      <w:r>
        <w:t xml:space="preserve">anudāttetaś ca halādeḥ</w:t>
      </w:r>
      <w:r>
        <w:t xml:space="preserve">”</w:t>
      </w:r>
      <w:r>
        <w:t xml:space="preserve"> </w:t>
      </w:r>
      <w:r>
        <w:t xml:space="preserve">(Pā. sū. 3-2-149), after a consonant-initial intransitive root that is</w:t>
      </w:r>
      <w:r>
        <w:t xml:space="preserve"> </w:t>
      </w:r>
      <w:r>
        <w:rPr>
          <w:iCs/>
          <w:i/>
        </w:rPr>
        <w:t xml:space="preserve">anudāttet</w:t>
      </w:r>
      <w:r>
        <w:t xml:space="preserve">, the suffix</w:t>
      </w:r>
      <w:r>
        <w:t xml:space="preserve"> </w:t>
      </w:r>
      <w:r>
        <w:rPr>
          <w:iCs/>
          <w:i/>
        </w:rPr>
        <w:t xml:space="preserve">yuc</w:t>
      </w:r>
      <w:r>
        <w:t xml:space="preserve"> </w:t>
      </w:r>
      <w:r>
        <w:t xml:space="preserve">comes; so the suffix</w:t>
      </w:r>
      <w:r>
        <w:t xml:space="preserve"> </w:t>
      </w:r>
      <w:r>
        <w:rPr>
          <w:iCs/>
          <w:i/>
        </w:rPr>
        <w:t xml:space="preserve">yuc</w:t>
      </w:r>
      <w:r>
        <w:t xml:space="preserve">. By</w:t>
      </w:r>
      <w:r>
        <w:t xml:space="preserve"> </w:t>
      </w:r>
      <w:r>
        <w:t xml:space="preserve">“</w:t>
      </w:r>
      <w:r>
        <w:t xml:space="preserve">yuvor anākau</w:t>
      </w:r>
      <w:r>
        <w:t xml:space="preserve">”</w:t>
      </w:r>
      <w:r>
        <w:t xml:space="preserve"> </w:t>
      </w:r>
      <w:r>
        <w:t xml:space="preserve">(Pā. sū. 7-1-1)</w:t>
      </w:r>
      <w:r>
        <w:t xml:space="preserve"> </w:t>
      </w:r>
      <w:r>
        <w:rPr>
          <w:iCs/>
          <w:i/>
        </w:rPr>
        <w:t xml:space="preserve">ana</w:t>
      </w:r>
      <w:r>
        <w:t xml:space="preserve"> </w:t>
      </w:r>
      <w:r>
        <w:t xml:space="preserve">for</w:t>
      </w:r>
      <w:r>
        <w:t xml:space="preserve"> </w:t>
      </w:r>
      <w:r>
        <w:rPr>
          <w:iCs/>
          <w:i/>
        </w:rPr>
        <w:t xml:space="preserve">yu</w:t>
      </w:r>
      <w:r>
        <w:t xml:space="preserve">; the</w:t>
      </w:r>
      <w:r>
        <w:t xml:space="preserve"> </w:t>
      </w:r>
      <w:r>
        <w:rPr>
          <w:iCs/>
          <w:i/>
        </w:rPr>
        <w:t xml:space="preserve">laghūpadha-guṇa</w:t>
      </w:r>
      <w:r>
        <w:t xml:space="preserve">:</w:t>
      </w:r>
      <w:r>
        <w:t xml:space="preserve"> </w:t>
      </w:r>
      <w:r>
        <w:rPr>
          <w:iCs/>
          <w:i/>
        </w:rPr>
        <w:t xml:space="preserve">rocana</w:t>
      </w:r>
      <w:r>
        <w:t xml:space="preserve">. The suffix is</w:t>
      </w:r>
      <w:r>
        <w:t xml:space="preserve"> </w:t>
      </w:r>
      <w:r>
        <w:rPr>
          <w:iCs/>
          <w:i/>
        </w:rPr>
        <w:t xml:space="preserve">cit</w:t>
      </w:r>
      <w:r>
        <w:t xml:space="preserve">; so by</w:t>
      </w:r>
      <w:r>
        <w:t xml:space="preserve"> </w:t>
      </w:r>
      <w:r>
        <w:t xml:space="preserve">“</w:t>
      </w:r>
      <w:r>
        <w:t xml:space="preserve">citaḥ</w:t>
      </w:r>
      <w:r>
        <w:t xml:space="preserve">”</w:t>
      </w:r>
      <w:r>
        <w:t xml:space="preserve"> </w:t>
      </w:r>
      <w:r>
        <w:t xml:space="preserve">(Pā. sū. 6-1-163) final udātta; locative singular</w:t>
      </w:r>
      <w:r>
        <w:t xml:space="preserve"> </w:t>
      </w:r>
      <w:r>
        <w:rPr>
          <w:iCs/>
          <w:i/>
        </w:rPr>
        <w:t xml:space="preserve">rocane</w:t>
      </w:r>
      <w:r>
        <w:t xml:space="preserve">.</w:t>
      </w:r>
    </w:p>
    <w:p>
      <w:pPr>
        <w:pStyle w:val="BodyText"/>
      </w:pPr>
      <w:r>
        <w:rPr>
          <w:bCs/>
          <w:b/>
        </w:rPr>
        <w:t xml:space="preserve">दिवि (</w:t>
      </w:r>
      <w:r>
        <w:rPr>
          <w:iCs/>
          <w:i/>
          <w:bCs/>
          <w:b/>
        </w:rPr>
        <w:t xml:space="preserve">divi</w:t>
      </w:r>
      <w:r>
        <w:rPr>
          <w:bCs/>
          <w:b/>
        </w:rPr>
        <w:t xml:space="preserve">)</w:t>
      </w:r>
      <w:r>
        <w:t xml:space="preserve">: by</w:t>
      </w:r>
      <w:r>
        <w:t xml:space="preserve"> </w:t>
      </w:r>
      <w:r>
        <w:t xml:space="preserve">“</w:t>
      </w:r>
      <w:r>
        <w:t xml:space="preserve">ūḍidaṃpadādyappumraidyubhyaḥ</w:t>
      </w:r>
      <w:r>
        <w:t xml:space="preserve">”</w:t>
      </w:r>
      <w:r>
        <w:t xml:space="preserve"> </w:t>
      </w:r>
      <w:r>
        <w:t xml:space="preserve">(Pā. sū. 6-1-171) the case-ending after</w:t>
      </w:r>
      <w:r>
        <w:t xml:space="preserve"> </w:t>
      </w:r>
      <w:r>
        <w:rPr>
          <w:iCs/>
          <w:i/>
        </w:rPr>
        <w:t xml:space="preserve">div</w:t>
      </w:r>
      <w:r>
        <w:t xml:space="preserve"> </w:t>
      </w:r>
      <w:r>
        <w:t xml:space="preserve">is udātta.</w:t>
      </w:r>
    </w:p>
    <w:p>
      <w:pPr>
        <w:pStyle w:val="BodyText"/>
      </w:pPr>
      <w:r>
        <w:rPr>
          <w:bCs/>
          <w:b/>
        </w:rPr>
        <w:t xml:space="preserve">देवासः (</w:t>
      </w:r>
      <w:r>
        <w:rPr>
          <w:iCs/>
          <w:i/>
          <w:bCs/>
          <w:b/>
        </w:rPr>
        <w:t xml:space="preserve">devāsaḥ</w:t>
      </w:r>
      <w:r>
        <w:rPr>
          <w:bCs/>
          <w:b/>
        </w:rPr>
        <w:t xml:space="preserve">)</w:t>
      </w:r>
      <w:r>
        <w:t xml:space="preserve">: by</w:t>
      </w:r>
      <w:r>
        <w:t xml:space="preserve"> </w:t>
      </w:r>
      <w:r>
        <w:rPr>
          <w:iCs/>
          <w:i/>
        </w:rPr>
        <w:t xml:space="preserve">āj jaser asuk</w:t>
      </w:r>
      <w:r>
        <w:t xml:space="preserve"> </w:t>
      </w:r>
      <w:r>
        <w:t xml:space="preserve">the augment</w:t>
      </w:r>
      <w:r>
        <w:t xml:space="preserve"> </w:t>
      </w:r>
      <w:r>
        <w:rPr>
          <w:iCs/>
          <w:i/>
        </w:rPr>
        <w:t xml:space="preserve">asuk</w:t>
      </w:r>
      <w:r>
        <w:t xml:space="preserve"> </w:t>
      </w:r>
      <w:r>
        <w:t xml:space="preserve">for</w:t>
      </w:r>
      <w:r>
        <w:t xml:space="preserve"> </w:t>
      </w:r>
      <w:r>
        <w:rPr>
          <w:iCs/>
          <w:i/>
        </w:rPr>
        <w:t xml:space="preserve">jas</w:t>
      </w:r>
      <w:r>
        <w:t xml:space="preserve">.</w:t>
      </w:r>
    </w:p>
    <w:p>
      <w:pPr>
        <w:pStyle w:val="BodyText"/>
      </w:pPr>
      <w:r>
        <w:rPr>
          <w:bCs/>
          <w:b/>
        </w:rPr>
        <w:t xml:space="preserve">आसते (</w:t>
      </w:r>
      <w:r>
        <w:rPr>
          <w:iCs/>
          <w:i/>
          <w:bCs/>
          <w:b/>
        </w:rPr>
        <w:t xml:space="preserve">āsate</w:t>
      </w:r>
      <w:r>
        <w:rPr>
          <w:bCs/>
          <w:b/>
        </w:rPr>
        <w:t xml:space="preserve">)</w:t>
      </w:r>
      <w:r>
        <w:t xml:space="preserve">:</w:t>
      </w:r>
      <w:r>
        <w:t xml:space="preserve"> </w:t>
      </w:r>
      <w:r>
        <w:rPr>
          <w:iCs/>
          <w:i/>
        </w:rPr>
        <w:t xml:space="preserve">āsa upaveśane</w:t>
      </w:r>
      <w:r>
        <w:t xml:space="preserve">,</w:t>
      </w:r>
      <w:r>
        <w:t xml:space="preserve"> </w:t>
      </w:r>
      <w:r>
        <w:rPr>
          <w:iCs/>
          <w:i/>
        </w:rPr>
        <w:t xml:space="preserve">anudāttet</w:t>
      </w:r>
      <w:r>
        <w:t xml:space="preserve">; so by</w:t>
      </w:r>
      <w:r>
        <w:t xml:space="preserve"> </w:t>
      </w:r>
      <w:r>
        <w:t xml:space="preserve">“</w:t>
      </w:r>
      <w:r>
        <w:t xml:space="preserve">anudāttaṅita ātmanepadam</w:t>
      </w:r>
      <w:r>
        <w:t xml:space="preserve">”</w:t>
      </w:r>
      <w:r>
        <w:t xml:space="preserve"> </w:t>
      </w:r>
      <w:r>
        <w:t xml:space="preserve">(Pā. sū. 1-3-12) the</w:t>
      </w:r>
      <w:r>
        <w:t xml:space="preserve"> </w:t>
      </w:r>
      <w:r>
        <w:rPr>
          <w:iCs/>
          <w:i/>
        </w:rPr>
        <w:t xml:space="preserve">ātmanepada</w:t>
      </w:r>
      <w:r>
        <w:t xml:space="preserve">;</w:t>
      </w:r>
      <w:r>
        <w:t xml:space="preserve"> </w:t>
      </w:r>
      <w:r>
        <w:rPr>
          <w:iCs/>
          <w:i/>
        </w:rPr>
        <w:t xml:space="preserve">laṭ</w:t>
      </w:r>
      <w:r>
        <w:t xml:space="preserve">, 3rd plural</w:t>
      </w:r>
      <w:r>
        <w:t xml:space="preserve"> </w:t>
      </w:r>
      <w:r>
        <w:rPr>
          <w:iCs/>
          <w:i/>
        </w:rPr>
        <w:t xml:space="preserve">jha</w:t>
      </w:r>
      <w:r>
        <w:t xml:space="preserve">.</w:t>
      </w:r>
      <w:r>
        <w:t xml:space="preserve"> </w:t>
      </w:r>
      <w:r>
        <w:rPr>
          <w:iCs/>
          <w:i/>
        </w:rPr>
        <w:t xml:space="preserve">Śap</w:t>
      </w:r>
      <w:r>
        <w:t xml:space="preserve"> </w:t>
      </w:r>
      <w:r>
        <w:t xml:space="preserve">as</w:t>
      </w:r>
      <w:r>
        <w:t xml:space="preserve"> </w:t>
      </w:r>
      <w:r>
        <w:rPr>
          <w:iCs/>
          <w:i/>
        </w:rPr>
        <w:t xml:space="preserve">vikaraṇa</w:t>
      </w:r>
      <w:r>
        <w:t xml:space="preserve"> </w:t>
      </w:r>
      <w:r>
        <w:t xml:space="preserve">by</w:t>
      </w:r>
      <w:r>
        <w:t xml:space="preserve"> </w:t>
      </w:r>
      <w:r>
        <w:rPr>
          <w:iCs/>
          <w:i/>
        </w:rPr>
        <w:t xml:space="preserve">kartari śap</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adiprabhṛtibhyaḥ śapaḥ</w:t>
      </w:r>
      <w:r>
        <w:t xml:space="preserve">”</w:t>
      </w:r>
      <w:r>
        <w:t xml:space="preserve"> </w:t>
      </w:r>
      <w:r>
        <w:t xml:space="preserve">(Pā. sū. 2-4-72); by</w:t>
      </w:r>
      <w:r>
        <w:t xml:space="preserve"> </w:t>
      </w:r>
      <w:r>
        <w:t xml:space="preserve">“</w:t>
      </w:r>
      <w:r>
        <w:t xml:space="preserve">ātmanepadeṣv anataḥ</w:t>
      </w:r>
      <w:r>
        <w:t xml:space="preserve">”</w:t>
      </w:r>
      <w:r>
        <w:t xml:space="preserve"> </w:t>
      </w:r>
      <w:r>
        <w:t xml:space="preserve">(Pā. sū. 7-1-5), for the</w:t>
      </w:r>
      <w:r>
        <w:t xml:space="preserve"> </w:t>
      </w:r>
      <w:r>
        <w:rPr>
          <w:iCs/>
          <w:i/>
        </w:rPr>
        <w:t xml:space="preserve">jh</w:t>
      </w:r>
      <w:r>
        <w:t xml:space="preserve"> </w:t>
      </w:r>
      <w:r>
        <w:t xml:space="preserve">of an</w:t>
      </w:r>
      <w:r>
        <w:t xml:space="preserve"> </w:t>
      </w:r>
      <w:r>
        <w:rPr>
          <w:iCs/>
          <w:i/>
        </w:rPr>
        <w:t xml:space="preserve">ātmanepada</w:t>
      </w:r>
      <w:r>
        <w:t xml:space="preserve"> </w:t>
      </w:r>
      <w:r>
        <w:t xml:space="preserve">suffix after what does not end in</w:t>
      </w:r>
      <w:r>
        <w:t xml:space="preserve"> </w:t>
      </w:r>
      <w:r>
        <w:rPr>
          <w:iCs/>
          <w:i/>
        </w:rPr>
        <w:t xml:space="preserve">a</w:t>
      </w:r>
      <w:r>
        <w:t xml:space="preserve">, the substitute</w:t>
      </w:r>
      <w:r>
        <w:t xml:space="preserve"> </w:t>
      </w:r>
      <w:r>
        <w:rPr>
          <w:iCs/>
          <w:i/>
        </w:rPr>
        <w:t xml:space="preserve">at</w:t>
      </w:r>
      <w:r>
        <w:t xml:space="preserve">:</w:t>
      </w:r>
      <w:r>
        <w:t xml:space="preserve"> </w:t>
      </w:r>
      <w:r>
        <w:rPr>
          <w:iCs/>
          <w:i/>
        </w:rPr>
        <w:t xml:space="preserve">ās</w:t>
      </w:r>
      <w:r>
        <w:t xml:space="preserve"> </w:t>
      </w:r>
      <w:r>
        <w:t xml:space="preserve">+</w:t>
      </w:r>
      <w:r>
        <w:t xml:space="preserve"> </w:t>
      </w:r>
      <w:r>
        <w:rPr>
          <w:iCs/>
          <w:i/>
        </w:rPr>
        <w:t xml:space="preserve">ata</w:t>
      </w:r>
      <w:r>
        <w:t xml:space="preserve">. By</w:t>
      </w:r>
      <w:r>
        <w:t xml:space="preserve"> </w:t>
      </w:r>
      <w:r>
        <w:t xml:space="preserve">“</w:t>
      </w:r>
      <w:r>
        <w:t xml:space="preserve">ṭita ātmanepadānāṃ ṭere</w:t>
      </w:r>
      <w:r>
        <w:t xml:space="preserv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a</w:t>
      </w:r>
      <w:r>
        <w:t xml:space="preserve"> </w:t>
      </w:r>
      <w:r>
        <w:t xml:space="preserve">that is the</w:t>
      </w:r>
      <w:r>
        <w:t xml:space="preserve"> </w:t>
      </w:r>
      <w:r>
        <w:rPr>
          <w:iCs/>
          <w:i/>
        </w:rPr>
        <w:t xml:space="preserve">ṭi</w:t>
      </w:r>
      <w:r>
        <w:t xml:space="preserve">:</w:t>
      </w:r>
      <w:r>
        <w:t xml:space="preserve"> </w:t>
      </w:r>
      <w:r>
        <w:rPr>
          <w:iCs/>
          <w:i/>
        </w:rPr>
        <w:t xml:space="preserve">āsate</w:t>
      </w:r>
      <w:r>
        <w:t xml:space="preserve">. Since it follows the word</w:t>
      </w:r>
      <w:r>
        <w:t xml:space="preserve"> </w:t>
      </w:r>
      <w:r>
        <w:rPr>
          <w:iCs/>
          <w:i/>
        </w:rPr>
        <w:t xml:space="preserve">ye</w:t>
      </w:r>
      <w:r>
        <w:t xml:space="preserve">, containing</w:t>
      </w:r>
      <w:r>
        <w:t xml:space="preserve"> </w:t>
      </w:r>
      <w:r>
        <w:rPr>
          <w:iCs/>
          <w:i/>
        </w:rPr>
        <w:t xml:space="preserve">yad</w:t>
      </w:r>
      <w:r>
        <w:t xml:space="preserve">, by</w:t>
      </w:r>
      <w:r>
        <w:t xml:space="preserve"> </w:t>
      </w:r>
      <w:r>
        <w:t xml:space="preserve">“</w:t>
      </w:r>
      <w:r>
        <w:t xml:space="preserve">yadvṛttān nityam</w:t>
      </w:r>
      <w:r>
        <w:t xml:space="preserve">”</w:t>
      </w:r>
      <w:r>
        <w:t xml:space="preserve"> </w:t>
      </w:r>
      <w:r>
        <w:t xml:space="preserve">(Pā. sū. 8-1-66) (</w:t>
      </w:r>
      <w:r>
        <w:rPr>
          <w:iCs/>
          <w:i/>
        </w:rPr>
        <w:t xml:space="preserve">vartate asminn iti vṛttam</w:t>
      </w:r>
      <w:r>
        <w:t xml:space="preserve">, the sense being the substrate:</w:t>
      </w:r>
      <w:r>
        <w:t xml:space="preserve"> </w:t>
      </w:r>
      <w:r>
        <w:rPr>
          <w:iCs/>
          <w:i/>
        </w:rPr>
        <w:t xml:space="preserve">yadaḥ vṛttam</w:t>
      </w:r>
      <w:r>
        <w:t xml:space="preserve">, the word that is the substrate of the presence of the word</w:t>
      </w:r>
      <w:r>
        <w:t xml:space="preserve"> </w:t>
      </w:r>
      <w:r>
        <w:rPr>
          <w:iCs/>
          <w:i/>
        </w:rPr>
        <w:t xml:space="preserve">yad</w:t>
      </w:r>
      <w:r>
        <w:t xml:space="preserve">, that is, after whatever word contains</w:t>
      </w:r>
      <w:r>
        <w:t xml:space="preserve"> </w:t>
      </w:r>
      <w:r>
        <w:rPr>
          <w:iCs/>
          <w:i/>
        </w:rPr>
        <w:t xml:space="preserve">yad</w:t>
      </w:r>
      <w:r>
        <w:t xml:space="preserve">, a</w:t>
      </w:r>
      <w:r>
        <w:t xml:space="preserve"> </w:t>
      </w:r>
      <w:r>
        <w:rPr>
          <w:iCs/>
          <w:i/>
        </w:rPr>
        <w:t xml:space="preserve">tiṅanta</w:t>
      </w:r>
      <w:r>
        <w:t xml:space="preserve"> </w:t>
      </w:r>
      <w:r>
        <w:t xml:space="preserve">is not unaccented). Since</w:t>
      </w:r>
      <w:r>
        <w:t xml:space="preserve"> </w:t>
      </w:r>
      <w:r>
        <w:rPr>
          <w:iCs/>
          <w:i/>
        </w:rPr>
        <w:t xml:space="preserve">yadvṛttāt</w:t>
      </w:r>
      <w:r>
        <w:t xml:space="preserve"> </w:t>
      </w:r>
      <w:r>
        <w:t xml:space="preserve">is a fifth-case statement, the sense is</w:t>
      </w:r>
      <w:r>
        <w:t xml:space="preserve"> </w:t>
      </w:r>
      <w:r>
        <w:t xml:space="preserve">“</w:t>
      </w:r>
      <w:r>
        <w:t xml:space="preserve">a</w:t>
      </w:r>
      <w:r>
        <w:t xml:space="preserve"> </w:t>
      </w:r>
      <w:r>
        <w:rPr>
          <w:iCs/>
          <w:i/>
        </w:rPr>
        <w:t xml:space="preserve">tiṅanta</w:t>
      </w:r>
      <w:r>
        <w:t xml:space="preserve"> </w:t>
      </w:r>
      <w:r>
        <w:t xml:space="preserve">immediately after a word containing</w:t>
      </w:r>
      <w:r>
        <w:t xml:space="preserve"> </w:t>
      </w:r>
      <w:r>
        <w:rPr>
          <w:iCs/>
          <w:i/>
        </w:rPr>
        <w:t xml:space="preserve">yad</w:t>
      </w:r>
      <w:r>
        <w:t xml:space="preserve"> </w:t>
      </w:r>
      <w:r>
        <w:t xml:space="preserve">is not unaccented</w:t>
      </w:r>
      <w:r>
        <w:t xml:space="preserve">”</w:t>
      </w:r>
      <w:r>
        <w:t xml:space="preserve">; this would arise from the</w:t>
      </w:r>
      <w:r>
        <w:t xml:space="preserve"> </w:t>
      </w:r>
      <w:r>
        <w:rPr>
          <w:iCs/>
          <w:i/>
        </w:rPr>
        <w:t xml:space="preserve">paribhāṣā</w:t>
      </w:r>
      <w:r>
        <w:t xml:space="preserve"> </w:t>
      </w:r>
      <w:r>
        <w:t xml:space="preserve">“</w:t>
      </w:r>
      <w:r>
        <w:t xml:space="preserve">tasmād ity uttarasya</w:t>
      </w:r>
      <w:r>
        <w:t xml:space="preserve">”</w:t>
      </w:r>
      <w:r>
        <w:t xml:space="preserve"> </w:t>
      </w:r>
      <w:r>
        <w:t xml:space="preserve">(Pā. sū. 1-1-67). Yet since the word</w:t>
      </w:r>
      <w:r>
        <w:t xml:space="preserve"> </w:t>
      </w:r>
      <w:r>
        <w:rPr>
          <w:iCs/>
          <w:i/>
        </w:rPr>
        <w:t xml:space="preserve">pūjita</w:t>
      </w:r>
      <w:r>
        <w:t xml:space="preserve"> </w:t>
      </w:r>
      <w:r>
        <w:t xml:space="preserve">is taken again in</w:t>
      </w:r>
      <w:r>
        <w:t xml:space="preserve"> </w:t>
      </w:r>
      <w:r>
        <w:t xml:space="preserve">“</w:t>
      </w:r>
      <w:r>
        <w:t xml:space="preserve">pūjanāt pūjitam…</w:t>
      </w:r>
      <w:r>
        <w:t xml:space="preserve">”</w:t>
      </w:r>
      <w:r>
        <w:t xml:space="preserve"> </w:t>
      </w:r>
      <w:r>
        <w:t xml:space="preserve">(Pā. sū. 8-1-37 [as printed</w:t>
      </w:r>
      <w:r>
        <w:t xml:space="preserve"> </w:t>
      </w:r>
      <w:r>
        <w:t xml:space="preserve">“</w:t>
      </w:r>
      <w:r>
        <w:t xml:space="preserve">8-1-1-37</w:t>
      </w:r>
      <w:r>
        <w:t xml:space="preserve">”</w:t>
      </w:r>
      <w:r>
        <w:t xml:space="preserve">]), it is made known that</w:t>
      </w:r>
      <w:r>
        <w:t xml:space="preserve"> </w:t>
      </w:r>
      <w:r>
        <w:t xml:space="preserve">“</w:t>
      </w:r>
      <w:r>
        <w:rPr>
          <w:iCs/>
          <w:i/>
        </w:rPr>
        <w:t xml:space="preserve">atra prakaraṇe pañcamīnirdeśe ’pi nānantaryam iṣyate</w:t>
      </w:r>
      <w:r>
        <w:t xml:space="preserve">”</w:t>
      </w:r>
      <w:r>
        <w:t xml:space="preserve">, that in this section, even with a fifth-case statement, immediate sequence is not required. So</w:t>
      </w:r>
      <w:r>
        <w:t xml:space="preserve"> </w:t>
      </w:r>
      <w:r>
        <w:rPr>
          <w:iCs/>
          <w:i/>
        </w:rPr>
        <w:t xml:space="preserve">tasmād ity uttarasya</w:t>
      </w:r>
      <w:r>
        <w:t xml:space="preserve"> </w:t>
      </w:r>
      <w:r>
        <w:t xml:space="preserve">does not apply here. Though there is an intervening word, the bar comes by</w:t>
      </w:r>
      <w:r>
        <w:t xml:space="preserve"> </w:t>
      </w:r>
      <w:r>
        <w:rPr>
          <w:iCs/>
          <w:i/>
        </w:rPr>
        <w:t xml:space="preserve">yadvṛttān nityam</w:t>
      </w:r>
      <w:r>
        <w:t xml:space="preserve">. So it is not wholly unaccented. The root</w:t>
      </w:r>
      <w:r>
        <w:t xml:space="preserve"> </w:t>
      </w:r>
      <w:r>
        <w:rPr>
          <w:iCs/>
          <w:i/>
        </w:rPr>
        <w:t xml:space="preserve">ās</w:t>
      </w:r>
      <w:r>
        <w:t xml:space="preserve"> </w:t>
      </w:r>
      <w:r>
        <w:t xml:space="preserve">being</w:t>
      </w:r>
      <w:r>
        <w:t xml:space="preserve"> </w:t>
      </w:r>
      <w:r>
        <w:rPr>
          <w:iCs/>
          <w:i/>
        </w:rPr>
        <w:t xml:space="preserve">anudāttet</w:t>
      </w:r>
      <w:r>
        <w:t xml:space="preserve">, by</w:t>
      </w:r>
      <w:r>
        <w:t xml:space="preserve"> </w:t>
      </w:r>
      <w:r>
        <w:t xml:space="preserve">“</w:t>
      </w:r>
      <w:r>
        <w:t xml:space="preserve">tāsyanudātteṅ…</w:t>
      </w:r>
      <w:r>
        <w:t xml:space="preserve">”</w:t>
      </w:r>
      <w:r>
        <w:t xml:space="preserve"> </w:t>
      </w:r>
      <w:r>
        <w:t xml:space="preserve">(Pā. sū. 6-1-186) and the rest, the</w:t>
      </w:r>
      <w:r>
        <w:t xml:space="preserve"> </w:t>
      </w:r>
      <w:r>
        <w:rPr>
          <w:iCs/>
          <w:i/>
        </w:rPr>
        <w:t xml:space="preserve">ate</w:t>
      </w:r>
      <w:r>
        <w:t xml:space="preserve">, a</w:t>
      </w:r>
      <w:r>
        <w:t xml:space="preserve"> </w:t>
      </w:r>
      <w:r>
        <w:rPr>
          <w:iCs/>
          <w:i/>
        </w:rPr>
        <w:t xml:space="preserve">lasārvadhātuka</w:t>
      </w:r>
      <w:r>
        <w:t xml:space="preserve">, is unaccented.</w:t>
      </w:r>
    </w:p>
    <w:p>
      <w:pPr>
        <w:pStyle w:val="BodyText"/>
      </w:pPr>
      <w:r>
        <w:rPr>
          <w:bCs/>
          <w:b/>
        </w:rPr>
        <w:t xml:space="preserve">॥६॥</w:t>
      </w:r>
    </w:p>
    <w:p>
      <w:pPr>
        <w:pStyle w:val="BodyText"/>
      </w:pPr>
      <w:r>
        <w:rPr>
          <w:iCs/>
          <w:i/>
        </w:rPr>
        <w:t xml:space="preserve">(An ornament follows at the foot of p. 800.)</w:t>
      </w:r>
    </w:p>
    <w:p>
      <w:r>
        <w:pict>
          <v:rect style="width:0;height:1.5pt" o:hralign="center" o:hrstd="t" o:hr="t"/>
        </w:pict>
      </w:r>
    </w:p>
    <w:bookmarkEnd w:id="889"/>
    <w:bookmarkStart w:id="890" w:name="page-801-sūkta-19-rik-7"/>
    <w:p>
      <w:pPr>
        <w:pStyle w:val="Heading3"/>
      </w:pPr>
      <w:r>
        <w:t xml:space="preserve">Page 801 — Sūkta 19, Rik 7</w:t>
      </w:r>
    </w:p>
    <w:p>
      <w:pPr>
        <w:pStyle w:val="FirstParagraph"/>
      </w:pPr>
      <w:r>
        <w:rPr>
          <w:iCs/>
          <w:i/>
        </w:rPr>
        <w:t xml:space="preserve">(Saṃhitā accents as printed; Pada unaccented. The print has ई॒ङ्खय॑न्ति; the Kannada grammar writes ईङ्खयन्ति / ईन्ख्.)</w:t>
      </w:r>
    </w:p>
    <w:p>
      <w:pPr>
        <w:pStyle w:val="BodyText"/>
      </w:pPr>
      <w:r>
        <w:rPr>
          <w:bCs/>
          <w:b/>
        </w:rPr>
        <w:t xml:space="preserve">॥ Saṃhitā-pāṭhaḥ ॥</w:t>
      </w:r>
    </w:p>
    <w:p>
      <w:pPr>
        <w:pStyle w:val="BlockText"/>
      </w:pPr>
      <w:r>
        <w:t xml:space="preserve">य ई॒ङ्खय॑न्ति॒ पर्व॑तान्ति॒रः स॑मु॒द्रम॑र्ण॒वम् । [accent ?]</w:t>
      </w:r>
      <w:r>
        <w:t xml:space="preserve"> </w:t>
      </w:r>
      <w:r>
        <w:t xml:space="preserve">म॒रुद्भि॑रग्न॒ आ ग॑हि ॥७॥ [accent ?]</w:t>
      </w:r>
    </w:p>
    <w:p>
      <w:pPr>
        <w:pStyle w:val="BlockText"/>
      </w:pPr>
      <w:r>
        <w:rPr>
          <w:iCs/>
          <w:i/>
        </w:rPr>
        <w:t xml:space="preserve">ya īṅkháyanti párvatān tiráḥ samudrám arṇavám |</w:t>
      </w:r>
      <w:r>
        <w:t xml:space="preserve"> </w:t>
      </w:r>
      <w:r>
        <w:t xml:space="preserve">[accent ?]</w:t>
      </w:r>
      <w:r>
        <w:t xml:space="preserve"> </w:t>
      </w:r>
      <w:r>
        <w:rPr>
          <w:iCs/>
          <w:i/>
        </w:rPr>
        <w:t xml:space="preserve">marúdbhir agna ā́ gahi ||7||</w:t>
      </w:r>
      <w:r>
        <w:t xml:space="preserve"> </w:t>
      </w:r>
      <w:r>
        <w:t xml:space="preserve">[accent ?]</w:t>
      </w:r>
    </w:p>
    <w:p>
      <w:pPr>
        <w:pStyle w:val="FirstParagraph"/>
      </w:pPr>
      <w:r>
        <w:rPr>
          <w:iCs/>
          <w:i/>
        </w:rPr>
        <w:t xml:space="preserve">(Read as printed: bars under ई, न्ति, ति (तिरः), मु, ण, म (मरु) and ग्न; strokes over य (ईङ्खय), व (पर्व), स (समु), म (मर्ण), द्भि and ग.)</w:t>
      </w:r>
    </w:p>
    <w:p>
      <w:pPr>
        <w:pStyle w:val="BodyText"/>
      </w:pPr>
      <w:r>
        <w:rPr>
          <w:bCs/>
          <w:b/>
        </w:rPr>
        <w:t xml:space="preserve">॥ Pada-pāṭhaḥ ॥</w:t>
      </w:r>
    </w:p>
    <w:p>
      <w:pPr>
        <w:pStyle w:val="BlockText"/>
      </w:pPr>
      <w:r>
        <w:t xml:space="preserve">ये । ईङ्खयन्ति । पर्वतान् । तिरः । समुद्रम् । अर्णवम् ॥</w:t>
      </w:r>
      <w:r>
        <w:t xml:space="preserve"> </w:t>
      </w:r>
      <w:r>
        <w:t xml:space="preserve">मरुत्ऽभिः । अग्ने । आ । गहि ॥७॥</w:t>
      </w:r>
    </w:p>
    <w:p>
      <w:pPr>
        <w:pStyle w:val="BlockText"/>
      </w:pPr>
      <w:r>
        <w:rPr>
          <w:iCs/>
          <w:i/>
        </w:rPr>
        <w:t xml:space="preserve">ye | īṅkhayanti | parvatān | tiraḥ | samudram | arṇavam ||</w:t>
      </w:r>
      <w:r>
        <w:t xml:space="preserve"> </w:t>
      </w:r>
      <w:r>
        <w:rPr>
          <w:iCs/>
          <w:i/>
        </w:rPr>
        <w:t xml:space="preserve">marut ’bhiḥ | agne | ā | gahi ||7||</w:t>
      </w:r>
    </w:p>
    <w:p>
      <w:pPr>
        <w:pStyle w:val="FirstParagraph"/>
      </w:pPr>
      <w:r>
        <w:rPr>
          <w:bCs/>
          <w:b/>
        </w:rPr>
        <w:t xml:space="preserve">॥ Sāyaṇa-bhāṣyam ॥</w:t>
      </w:r>
    </w:p>
    <w:p>
      <w:pPr>
        <w:pStyle w:val="BlockText"/>
      </w:pPr>
      <w:r>
        <w:t xml:space="preserve">ये मरुतः पर्वतान्मेघानीङ्खयन्ति चालयन्ति तथार्णवमुदकयुक्तं समुद्रं तिरः कुर्वन्तीति शेषः । निश्चलस्य जलस्य तरङ्गाद्युत्पत्तये चालनं तिरस्कारः । तैर्मरुद्भिरित्यन्वयः ॥ ईङ्खयन्ति । उख उखीत्यादावीखिर्गत्यर्थः । हेतुमति चेति णिच् । इदितो नुम् धातोरिति नुम् । णिजन्तधातोश्चित इत्यन्तोदात्तत्वम् । शपः पित्त्वादनुदात्तत्वम् । तिङश्च लसार्वधातुकस्वरेण धातुस्वर एव शिष्यते । पर्वतान् । पूर्व पर्व मर्व पूरणे । औणादिकोऽतन् । प्रत्ययस्वरः ॥</w:t>
      </w:r>
    </w:p>
    <w:p>
      <w:pPr>
        <w:pStyle w:val="BlockText"/>
      </w:pPr>
      <w:r>
        <w:rPr>
          <w:iCs/>
          <w:i/>
        </w:rPr>
        <w:t xml:space="preserve">ye marutaḥ parvatānmeghānīṅkhayanti cālayanti tathārṇavamudakayuktaṃ samudraṃ tiraḥ kurvantīti śeṣaḥ | niścalasya jalasya taraṅgādyutpattaye cālanaṃ tiraskāraḥ | tairmarudbhirityanvayaḥ || īṅkhayanti | ukha ukhītyādāvīkhirgatyarthaḥ | hetumati ceti ṇic | idito num dhātoriti num | ṇijantadhātościta ityantodāttatvam | śapaḥ pittvādanudāttatvam | tiṅaśca lasārvadhātukasvareṇa dhātusvara eva śiṣyate | parvatān | pūrva parva marva pūraṇe | auṇādiko ’tan | pratyayasvaraḥ ||</w:t>
      </w:r>
    </w:p>
    <w:p>
      <w:pPr>
        <w:pStyle w:val="FirstParagraph"/>
      </w:pPr>
      <w:r>
        <w:rPr>
          <w:bCs/>
          <w:b/>
        </w:rPr>
        <w:t xml:space="preserve">Translation:</w:t>
      </w:r>
      <w:r>
        <w:t xml:space="preserve"> </w:t>
      </w:r>
      <w:r>
        <w:t xml:space="preserve">“</w:t>
      </w:r>
      <w:r>
        <w:t xml:space="preserve">The Maruts who</w:t>
      </w:r>
      <w:r>
        <w:t xml:space="preserve"> </w:t>
      </w:r>
      <w:r>
        <w:rPr>
          <w:iCs/>
          <w:i/>
        </w:rPr>
        <w:t xml:space="preserve">īṅkhayanti</w:t>
      </w:r>
      <w:r>
        <w:t xml:space="preserve">, set moving, the</w:t>
      </w:r>
      <w:r>
        <w:t xml:space="preserve"> </w:t>
      </w:r>
      <w:r>
        <w:rPr>
          <w:iCs/>
          <w:i/>
        </w:rPr>
        <w:t xml:space="preserve">parvatas</w:t>
      </w:r>
      <w:r>
        <w:t xml:space="preserve">, clouds, and likewise</w:t>
      </w:r>
      <w:r>
        <w:t xml:space="preserve"> </w:t>
      </w:r>
      <w:r>
        <w:rPr>
          <w:iCs/>
          <w:i/>
        </w:rPr>
        <w:t xml:space="preserve">tiraḥ</w:t>
      </w:r>
      <w:r>
        <w:t xml:space="preserve">, make overturned (is to be supplied), the</w:t>
      </w:r>
      <w:r>
        <w:t xml:space="preserve"> </w:t>
      </w:r>
      <w:r>
        <w:rPr>
          <w:iCs/>
          <w:i/>
        </w:rPr>
        <w:t xml:space="preserve">samudra</w:t>
      </w:r>
      <w:r>
        <w:t xml:space="preserve">,</w:t>
      </w:r>
      <w:r>
        <w:t xml:space="preserve"> </w:t>
      </w:r>
      <w:r>
        <w:rPr>
          <w:iCs/>
          <w:i/>
        </w:rPr>
        <w:t xml:space="preserve">arṇava</w:t>
      </w:r>
      <w:r>
        <w:t xml:space="preserve">, which has water: setting the still water in motion to raise waves and the like is the</w:t>
      </w:r>
      <w:r>
        <w:t xml:space="preserve"> </w:t>
      </w:r>
      <w:r>
        <w:rPr>
          <w:iCs/>
          <w:i/>
        </w:rPr>
        <w:t xml:space="preserve">tiraskāra</w:t>
      </w:r>
      <w:r>
        <w:t xml:space="preserve">. With those Maruts: that is the construction.</w:t>
      </w:r>
      <w:r>
        <w:t xml:space="preserve">”</w:t>
      </w:r>
      <w:r>
        <w:t xml:space="preserve"> </w:t>
      </w:r>
      <w:r>
        <w:t xml:space="preserve">(Grammatical tail:</w:t>
      </w:r>
      <w:r>
        <w:t xml:space="preserve"> </w:t>
      </w:r>
      <w:r>
        <w:rPr>
          <w:iCs/>
          <w:i/>
        </w:rPr>
        <w:t xml:space="preserve">īṅkhayanti</w:t>
      </w:r>
      <w:r>
        <w:t xml:space="preserve">,</w:t>
      </w:r>
      <w:r>
        <w:t xml:space="preserve"> </w:t>
      </w:r>
      <w:r>
        <w:rPr>
          <w:iCs/>
          <w:i/>
        </w:rPr>
        <w:t xml:space="preserve">īkhi</w:t>
      </w:r>
      <w:r>
        <w:t xml:space="preserve"> </w:t>
      </w:r>
      <w:r>
        <w:t xml:space="preserve">in the sense of going, as in</w:t>
      </w:r>
      <w:r>
        <w:t xml:space="preserve"> </w:t>
      </w:r>
      <w:r>
        <w:rPr>
          <w:iCs/>
          <w:i/>
        </w:rPr>
        <w:t xml:space="preserve">ukha ukhi…</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 final udātta of the</w:t>
      </w:r>
      <w:r>
        <w:t xml:space="preserve"> </w:t>
      </w:r>
      <w:r>
        <w:rPr>
          <w:iCs/>
          <w:i/>
        </w:rPr>
        <w:t xml:space="preserve">ṇic</w:t>
      </w:r>
      <w:r>
        <w:t xml:space="preserve">-final root as</w:t>
      </w:r>
      <w:r>
        <w:t xml:space="preserve"> </w:t>
      </w:r>
      <w:r>
        <w:rPr>
          <w:iCs/>
          <w:i/>
        </w:rPr>
        <w:t xml:space="preserve">cit</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with the</w:t>
      </w:r>
      <w:r>
        <w:t xml:space="preserve"> </w:t>
      </w:r>
      <w:r>
        <w:rPr>
          <w:iCs/>
          <w:i/>
        </w:rPr>
        <w:t xml:space="preserve">lasārvadhātuka</w:t>
      </w:r>
      <w:r>
        <w:t xml:space="preserve"> </w:t>
      </w:r>
      <w:r>
        <w:t xml:space="preserve">accent of the</w:t>
      </w:r>
      <w:r>
        <w:t xml:space="preserve"> </w:t>
      </w:r>
      <w:r>
        <w:rPr>
          <w:iCs/>
          <w:i/>
        </w:rPr>
        <w:t xml:space="preserve">tiṅ</w:t>
      </w:r>
      <w:r>
        <w:t xml:space="preserve"> </w:t>
      </w:r>
      <w:r>
        <w:t xml:space="preserve">the root accent alone remains;</w:t>
      </w:r>
      <w:r>
        <w:t xml:space="preserve"> </w:t>
      </w:r>
      <w:r>
        <w:rPr>
          <w:iCs/>
          <w:i/>
        </w:rPr>
        <w:t xml:space="preserve">parvatān</w:t>
      </w:r>
      <w:r>
        <w:t xml:space="preserve">,</w:t>
      </w:r>
      <w:r>
        <w:t xml:space="preserve"> </w:t>
      </w:r>
      <w:r>
        <w:rPr>
          <w:iCs/>
          <w:i/>
        </w:rPr>
        <w:t xml:space="preserve">pūrva parva marva pūraṇe</w:t>
      </w:r>
      <w:r>
        <w:t xml:space="preserve">, the Uṇādi</w:t>
      </w:r>
      <w:r>
        <w:t xml:space="preserve"> </w:t>
      </w:r>
      <w:r>
        <w:rPr>
          <w:iCs/>
          <w:i/>
        </w:rPr>
        <w:t xml:space="preserve">atan</w:t>
      </w:r>
      <w:r>
        <w:t xml:space="preserve">, the suffix accent.)</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 (ye)</w:t>
      </w:r>
      <w:r>
        <w:t xml:space="preserve"> </w:t>
      </w:r>
      <w:r>
        <w:t xml:space="preserve">— which Marut deities |</w:t>
      </w:r>
      <w:r>
        <w:t xml:space="preserve"> </w:t>
      </w:r>
      <w:r>
        <w:rPr>
          <w:bCs/>
          <w:b/>
        </w:rPr>
        <w:t xml:space="preserve">पर्वतान् (parvatān)</w:t>
      </w:r>
      <w:r>
        <w:t xml:space="preserve"> </w:t>
      </w:r>
      <w:r>
        <w:t xml:space="preserve">— the clouds |</w:t>
      </w:r>
      <w:r>
        <w:t xml:space="preserve"> </w:t>
      </w:r>
      <w:r>
        <w:rPr>
          <w:bCs/>
          <w:b/>
        </w:rPr>
        <w:t xml:space="preserve">ईङ्खयन्ति (īṅkhayanti)</w:t>
      </w:r>
      <w:r>
        <w:t xml:space="preserve"> </w:t>
      </w:r>
      <w:r>
        <w:t xml:space="preserve">— set moving |</w:t>
      </w:r>
      <w:r>
        <w:t xml:space="preserve"> </w:t>
      </w:r>
      <w:r>
        <w:rPr>
          <w:bCs/>
          <w:b/>
        </w:rPr>
        <w:t xml:space="preserve">अर्णवम् (arṇavam)</w:t>
      </w:r>
      <w:r>
        <w:t xml:space="preserve"> </w:t>
      </w:r>
      <w:r>
        <w:t xml:space="preserve">— joined with water |</w:t>
      </w:r>
      <w:r>
        <w:t xml:space="preserve"> </w:t>
      </w:r>
      <w:r>
        <w:rPr>
          <w:bCs/>
          <w:b/>
        </w:rPr>
        <w:t xml:space="preserve">समुद्रम् (samudram)</w:t>
      </w:r>
      <w:r>
        <w:t xml:space="preserve"> </w:t>
      </w:r>
      <w:r>
        <w:t xml:space="preserve">— the ocean |</w:t>
      </w:r>
      <w:r>
        <w:t xml:space="preserve"> </w:t>
      </w:r>
      <w:r>
        <w:rPr>
          <w:bCs/>
          <w:b/>
        </w:rPr>
        <w:t xml:space="preserve">तिरः (tiraḥ)</w:t>
      </w:r>
      <w:r>
        <w:t xml:space="preserve"> </w:t>
      </w:r>
      <w:r>
        <w:t xml:space="preserve">— stir up into waves | (such)</w:t>
      </w:r>
      <w:r>
        <w:t xml:space="preserve"> </w:t>
      </w:r>
      <w:r>
        <w:rPr>
          <w:bCs/>
          <w:b/>
        </w:rPr>
        <w:t xml:space="preserve">मरुद्भिः (marudbhiḥ)</w:t>
      </w:r>
      <w:r>
        <w:t xml:space="preserve"> </w:t>
      </w:r>
      <w:r>
        <w:t xml:space="preserve">— with the Marut deities |</w:t>
      </w:r>
      <w:r>
        <w:t xml:space="preserve"> </w:t>
      </w:r>
      <w:r>
        <w:rPr>
          <w:bCs/>
          <w:b/>
        </w:rPr>
        <w:t xml:space="preserve">आ गहि (ā gahi)</w:t>
      </w:r>
      <w:r>
        <w:t xml:space="preserve"> </w:t>
      </w:r>
      <w:r>
        <w:t xml:space="preserve">— come here.</w:t>
      </w:r>
    </w:p>
    <w:p>
      <w:pPr>
        <w:pStyle w:val="BodyText"/>
      </w:pPr>
      <w:r>
        <w:rPr>
          <w:bCs/>
          <w:b/>
        </w:rPr>
        <w:t xml:space="preserve">॥ Bhāvārthaḥ ॥</w:t>
      </w:r>
    </w:p>
    <w:p>
      <w:pPr>
        <w:pStyle w:val="BodyText"/>
      </w:pPr>
      <w:r>
        <w:t xml:space="preserve">O Agni, the Marut deities have the power to shake the clouds; they stir up the great ocean, full of fathomless water. Come here together with such Marut deities.</w:t>
      </w:r>
    </w:p>
    <w:bookmarkEnd w:id="890"/>
    <w:bookmarkStart w:id="891" w:name="X7eb6a7882fb2c2b5c0189614fa466d07aaca3cb"/>
    <w:p>
      <w:pPr>
        <w:pStyle w:val="Heading3"/>
      </w:pPr>
      <w:r>
        <w:t xml:space="preserve">Page 802 — Rik 7: English, Special Topics and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O Agni, come hither with Maruths [sic] who scatter the clouds and agitate the sea (with waves).</w:t>
      </w:r>
    </w:p>
    <w:p>
      <w:pPr>
        <w:pStyle w:val="FirstParagraph"/>
      </w:pPr>
      <w:r>
        <w:rPr>
          <w:bCs/>
          <w:b/>
        </w:rPr>
        <w:t xml:space="preserve">॥ Viśeṣa-viṣayagaḷu (Special Topics) ॥</w:t>
      </w:r>
    </w:p>
    <w:p>
      <w:pPr>
        <w:pStyle w:val="BodyText"/>
      </w:pPr>
      <w:r>
        <w:rPr>
          <w:bCs/>
          <w:b/>
        </w:rPr>
        <w:t xml:space="preserve">Parvatān</w:t>
      </w:r>
      <w:r>
        <w:t xml:space="preserve">:</w:t>
      </w:r>
      <w:r>
        <w:t xml:space="preserve"> </w:t>
      </w:r>
      <w:r>
        <w:rPr>
          <w:iCs/>
          <w:i/>
        </w:rPr>
        <w:t xml:space="preserve">meghān</w:t>
      </w:r>
      <w:r>
        <w:t xml:space="preserve">. Since the word</w:t>
      </w:r>
      <w:r>
        <w:t xml:space="preserve"> </w:t>
      </w:r>
      <w:r>
        <w:rPr>
          <w:iCs/>
          <w:i/>
        </w:rPr>
        <w:t xml:space="preserve">parvata</w:t>
      </w:r>
      <w:r>
        <w:t xml:space="preserve"> </w:t>
      </w:r>
      <w:r>
        <w:t xml:space="preserve">is read among the thirty names for cloud beginning</w:t>
      </w:r>
      <w:r>
        <w:t xml:space="preserve"> </w:t>
      </w:r>
      <w:r>
        <w:rPr>
          <w:iCs/>
          <w:i/>
        </w:rPr>
        <w:t xml:space="preserve">adriḥ</w:t>
      </w:r>
      <w:r>
        <w:t xml:space="preserve"> </w:t>
      </w:r>
      <w:r>
        <w:t xml:space="preserve">(Ni.</w:t>
      </w:r>
      <w:r>
        <w:t xml:space="preserve"> </w:t>
      </w:r>
      <w:r>
        <w:t xml:space="preserve">“</w:t>
      </w:r>
      <w:r>
        <w:t xml:space="preserve">1-10</w:t>
      </w:r>
      <w:r>
        <w:t xml:space="preserve">”</w:t>
      </w:r>
      <w:r>
        <w:t xml:space="preserve"> </w:t>
      </w:r>
      <w:r>
        <w:t xml:space="preserve">[as read, ?]), here</w:t>
      </w:r>
      <w:r>
        <w:t xml:space="preserve"> </w:t>
      </w:r>
      <w:r>
        <w:rPr>
          <w:iCs/>
          <w:i/>
        </w:rPr>
        <w:t xml:space="preserve">parvata</w:t>
      </w:r>
      <w:r>
        <w:t xml:space="preserve"> </w:t>
      </w:r>
      <w:r>
        <w:t xml:space="preserve">means cloud. Skandasvāmin gives two senses for</w:t>
      </w:r>
      <w:r>
        <w:t xml:space="preserve"> </w:t>
      </w:r>
      <w:r>
        <w:rPr>
          <w:iCs/>
          <w:i/>
        </w:rPr>
        <w:t xml:space="preserve">parvata</w:t>
      </w:r>
      <w:r>
        <w:t xml:space="preserve">, mountain and cloud. Since it is impossible for the wind, however hard it blows, to shake a mountain, it is right to give the sense cloud here.</w:t>
      </w:r>
    </w:p>
    <w:p>
      <w:pPr>
        <w:pStyle w:val="BodyText"/>
      </w:pPr>
      <w:r>
        <w:rPr>
          <w:bCs/>
          <w:b/>
        </w:rPr>
        <w:t xml:space="preserve">Tiraḥ</w:t>
      </w:r>
      <w:r>
        <w:t xml:space="preserve">:</w:t>
      </w:r>
      <w:r>
        <w:t xml:space="preserve"> </w:t>
      </w:r>
      <w:r>
        <w:rPr>
          <w:iCs/>
          <w:i/>
        </w:rPr>
        <w:t xml:space="preserve">tiraskurvanti</w:t>
      </w:r>
      <w:r>
        <w:t xml:space="preserve">: here the word</w:t>
      </w:r>
      <w:r>
        <w:t xml:space="preserve"> </w:t>
      </w:r>
      <w:r>
        <w:rPr>
          <w:iCs/>
          <w:i/>
        </w:rPr>
        <w:t xml:space="preserve">kurvanti</w:t>
      </w:r>
      <w:r>
        <w:t xml:space="preserve"> </w:t>
      </w:r>
      <w:r>
        <w:t xml:space="preserve">is to be supplied.</w:t>
      </w:r>
      <w:r>
        <w:t xml:space="preserve"> </w:t>
      </w:r>
      <w:r>
        <w:t xml:space="preserve">“</w:t>
      </w:r>
      <w:r>
        <w:t xml:space="preserve">Overturning</w:t>
      </w:r>
      <w:r>
        <w:t xml:space="preserve">”</w:t>
      </w:r>
      <w:r>
        <w:t xml:space="preserve"> </w:t>
      </w:r>
      <w:r>
        <w:t xml:space="preserve">means: blowing hard so that waves rise in the ocean, and stirring up the ocean.</w:t>
      </w:r>
    </w:p>
    <w:p>
      <w:pPr>
        <w:pStyle w:val="BodyText"/>
      </w:pPr>
      <w:r>
        <w:rPr>
          <w:bCs/>
          <w:b/>
        </w:rPr>
        <w:t xml:space="preserve">Arṇavam</w:t>
      </w:r>
      <w:r>
        <w:t xml:space="preserve">:</w:t>
      </w:r>
      <w:r>
        <w:t xml:space="preserve"> </w:t>
      </w:r>
      <w:r>
        <w:rPr>
          <w:iCs/>
          <w:i/>
        </w:rPr>
        <w:t xml:space="preserve">arṇaḥ</w:t>
      </w:r>
      <w:r>
        <w:t xml:space="preserve"> </w:t>
      </w:r>
      <w:r>
        <w:t xml:space="preserve">means water (Ni.</w:t>
      </w:r>
      <w:r>
        <w:t xml:space="preserve"> </w:t>
      </w:r>
      <w:r>
        <w:t xml:space="preserve">“</w:t>
      </w:r>
      <w:r>
        <w:t xml:space="preserve">1-12</w:t>
      </w:r>
      <w:r>
        <w:t xml:space="preserve">”</w:t>
      </w:r>
      <w:r>
        <w:t xml:space="preserve"> </w:t>
      </w:r>
      <w:r>
        <w:t xml:space="preserve">[as read, ?]).</w:t>
      </w:r>
      <w:r>
        <w:t xml:space="preserve"> </w:t>
      </w:r>
      <w:r>
        <w:rPr>
          <w:iCs/>
          <w:i/>
        </w:rPr>
        <w:t xml:space="preserve">Arṇavam</w:t>
      </w:r>
      <w:r>
        <w:t xml:space="preserve"> </w:t>
      </w:r>
      <w:r>
        <w:t xml:space="preserve">means that which has water, that is, the ocean.</w:t>
      </w:r>
    </w:p>
    <w:p>
      <w:pPr>
        <w:pStyle w:val="BodyText"/>
      </w:pPr>
      <w:r>
        <w:rPr>
          <w:bCs/>
          <w:b/>
        </w:rPr>
        <w:t xml:space="preserve">॥ Vyākaraṇa-prakriyā ॥</w:t>
      </w:r>
      <w:r>
        <w:t xml:space="preserve"> </w:t>
      </w:r>
      <w:r>
        <w:rPr>
          <w:iCs/>
          <w:i/>
        </w:rPr>
        <w:t xml:space="preserve">(grammar pages 802–803, noted briefly)</w:t>
      </w:r>
    </w:p>
    <w:p>
      <w:pPr>
        <w:pStyle w:val="BodyText"/>
      </w:pPr>
      <w:r>
        <w:rPr>
          <w:bCs/>
          <w:b/>
        </w:rPr>
        <w:t xml:space="preserve">ईङ्खयन्ति (</w:t>
      </w:r>
      <w:r>
        <w:rPr>
          <w:iCs/>
          <w:i/>
          <w:bCs/>
          <w:b/>
        </w:rPr>
        <w:t xml:space="preserve">īṅkhayanti</w:t>
      </w:r>
      <w:r>
        <w:rPr>
          <w:bCs/>
          <w:b/>
        </w:rPr>
        <w:t xml:space="preserve">)</w:t>
      </w:r>
      <w:r>
        <w:t xml:space="preserve">: the root</w:t>
      </w:r>
      <w:r>
        <w:t xml:space="preserve"> </w:t>
      </w:r>
      <w:r>
        <w:rPr>
          <w:iCs/>
          <w:i/>
        </w:rPr>
        <w:t xml:space="preserve">īkhi</w:t>
      </w:r>
      <w:r>
        <w:t xml:space="preserve"> </w:t>
      </w:r>
      <w:r>
        <w:t xml:space="preserve">is in the</w:t>
      </w:r>
      <w:r>
        <w:t xml:space="preserve"> </w:t>
      </w:r>
      <w:r>
        <w:rPr>
          <w:iCs/>
          <w:i/>
        </w:rPr>
        <w:t xml:space="preserve">daṇḍaka</w:t>
      </w:r>
      <w:r>
        <w:t xml:space="preserve"> </w:t>
      </w:r>
      <w:r>
        <w:t xml:space="preserve">“</w:t>
      </w:r>
      <w:r>
        <w:rPr>
          <w:iCs/>
          <w:i/>
        </w:rPr>
        <w:t xml:space="preserve">ukha ukhi …… gatyarthāḥ</w:t>
      </w:r>
      <w:r>
        <w:t xml:space="preserve">”</w:t>
      </w:r>
      <w:r>
        <w:t xml:space="preserve">. It is</w:t>
      </w:r>
      <w:r>
        <w:t xml:space="preserve"> </w:t>
      </w:r>
      <w:r>
        <w:rPr>
          <w:iCs/>
          <w:i/>
        </w:rPr>
        <w:t xml:space="preserve">idit</w:t>
      </w:r>
      <w:r>
        <w:t xml:space="preserve">; so by</w:t>
      </w:r>
      <w:r>
        <w:t xml:space="preserve"> </w:t>
      </w:r>
      <w:r>
        <w:t xml:space="preserve">“</w:t>
      </w:r>
      <w:r>
        <w:t xml:space="preserve">idito num dhātoḥ</w:t>
      </w:r>
      <w:r>
        <w:t xml:space="preserve">”</w:t>
      </w:r>
      <w:r>
        <w:t xml:space="preserve"> </w:t>
      </w:r>
      <w:r>
        <w:t xml:space="preserve">(Pā. sū. 7-1-58) the augment</w:t>
      </w:r>
      <w:r>
        <w:t xml:space="preserve"> </w:t>
      </w:r>
      <w:r>
        <w:rPr>
          <w:iCs/>
          <w:i/>
        </w:rPr>
        <w:t xml:space="preserve">num</w:t>
      </w:r>
      <w:r>
        <w:t xml:space="preserve">:</w:t>
      </w:r>
      <w:r>
        <w:t xml:space="preserve"> </w:t>
      </w:r>
      <w:r>
        <w:rPr>
          <w:iCs/>
          <w:i/>
        </w:rPr>
        <w:t xml:space="preserve">īnkh</w:t>
      </w:r>
      <w:r>
        <w:t xml:space="preserve">. By</w:t>
      </w:r>
      <w:r>
        <w:t xml:space="preserve"> </w:t>
      </w:r>
      <w:r>
        <w:t xml:space="preserve">“</w:t>
      </w:r>
      <w:r>
        <w:t xml:space="preserve">naś cāpadāntasya jhali</w:t>
      </w:r>
      <w:r>
        <w:t xml:space="preserve">”</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n</w:t>
      </w:r>
      <w:r>
        <w:t xml:space="preserve">; by</w:t>
      </w:r>
      <w:r>
        <w:t xml:space="preserve"> </w:t>
      </w:r>
      <w:r>
        <w:t xml:space="preserve">“</w:t>
      </w:r>
      <w:r>
        <w:t xml:space="preserve">anusvārasya yayi parasavarṇaḥ</w:t>
      </w:r>
      <w:r>
        <w:t xml:space="preserve">”</w:t>
      </w:r>
      <w:r>
        <w:t xml:space="preserve"> </w:t>
      </w:r>
      <w:r>
        <w:t xml:space="preserve">(Pā. sū. 8-4-58) the homorganic:</w:t>
      </w:r>
      <w:r>
        <w:t xml:space="preserve"> </w:t>
      </w:r>
      <w:r>
        <w:rPr>
          <w:iCs/>
          <w:i/>
        </w:rPr>
        <w:t xml:space="preserve">īṅkh</w:t>
      </w:r>
      <w:r>
        <w:t xml:space="preserve">.</w:t>
      </w:r>
      <w:r>
        <w:t xml:space="preserve"> </w:t>
      </w:r>
      <w:r>
        <w:rPr>
          <w:iCs/>
          <w:i/>
        </w:rPr>
        <w:t xml:space="preserve">Parvatāḥ īṅkhanti</w:t>
      </w:r>
      <w:r>
        <w:t xml:space="preserve">: the clouds move.</w:t>
      </w:r>
      <w:r>
        <w:t xml:space="preserve"> </w:t>
      </w:r>
      <w:r>
        <w:rPr>
          <w:iCs/>
          <w:i/>
        </w:rPr>
        <w:t xml:space="preserve">Īṅkhataḥ parvatān prerayanti marutaḥ</w:t>
      </w:r>
      <w:r>
        <w:t xml:space="preserve">: the Maruts drive the moving clouds. So the Maruts are causing agents; they also have the name</w:t>
      </w:r>
      <w:r>
        <w:t xml:space="preserve"> </w:t>
      </w:r>
      <w:r>
        <w:rPr>
          <w:iCs/>
          <w:i/>
        </w:rPr>
        <w:t xml:space="preserve">hetu</w:t>
      </w:r>
      <w:r>
        <w:t xml:space="preserve">.</w:t>
      </w:r>
      <w:r>
        <w:t xml:space="preserve"> </w:t>
      </w:r>
      <w:r>
        <w:t xml:space="preserve">“</w:t>
      </w:r>
      <w:r>
        <w:t xml:space="preserve">Tatprayojako hetuś ca</w:t>
      </w:r>
      <w:r>
        <w:t xml:space="preserve">”</w:t>
      </w:r>
      <w:r>
        <w:t xml:space="preserve"> </w:t>
      </w:r>
      <w:r>
        <w:t xml:space="preserve">(Pā. sū. 1-4-55):</w:t>
      </w:r>
      <w:r>
        <w:t xml:space="preserve"> </w:t>
      </w:r>
      <w:r>
        <w:rPr>
          <w:iCs/>
          <w:i/>
        </w:rPr>
        <w:t xml:space="preserve">tasya prayojakaḥ hetusaṃjñaḥ kartṛsaṃjñaś ca syāt</w:t>
      </w:r>
      <w:r>
        <w:t xml:space="preserve">: that which impels the agent gets the names</w:t>
      </w:r>
      <w:r>
        <w:t xml:space="preserve"> </w:t>
      </w:r>
      <w:r>
        <w:rPr>
          <w:iCs/>
          <w:i/>
        </w:rPr>
        <w:t xml:space="preserve">hetu</w:t>
      </w:r>
      <w:r>
        <w:t xml:space="preserve"> </w:t>
      </w:r>
      <w:r>
        <w:t xml:space="preserve">and agent. So the Maruts, impellers of the clouds, which are the agents of the root</w:t>
      </w:r>
      <w:r>
        <w:t xml:space="preserve"> </w:t>
      </w:r>
      <w:r>
        <w:rPr>
          <w:iCs/>
          <w:i/>
        </w:rPr>
        <w:t xml:space="preserve">īṅkh</w:t>
      </w:r>
      <w:r>
        <w:t xml:space="preserve">, have both the names agent and</w:t>
      </w:r>
      <w:r>
        <w:t xml:space="preserve"> </w:t>
      </w:r>
      <w:r>
        <w:rPr>
          <w:iCs/>
          <w:i/>
        </w:rPr>
        <w:t xml:space="preserve">hetu</w:t>
      </w:r>
      <w:r>
        <w:t xml:space="preserve">. The activity residing in the causer is called</w:t>
      </w:r>
      <w:r>
        <w:t xml:space="preserve"> </w:t>
      </w:r>
      <w:r>
        <w:rPr>
          <w:iCs/>
          <w:i/>
        </w:rPr>
        <w:t xml:space="preserve">hetumat</w:t>
      </w:r>
      <w:r>
        <w:t xml:space="preserve">:</w:t>
      </w:r>
      <w:r>
        <w:t xml:space="preserve"> </w:t>
      </w:r>
      <w:r>
        <w:rPr>
          <w:iCs/>
          <w:i/>
        </w:rPr>
        <w:t xml:space="preserve">hetuḥ asmin asti iti hetumān</w:t>
      </w:r>
      <w:r>
        <w:t xml:space="preserve">, the activity that is the substrate of the located-ness defined by the locus residing in the</w:t>
      </w:r>
      <w:r>
        <w:t xml:space="preserve"> </w:t>
      </w:r>
      <w:r>
        <w:rPr>
          <w:iCs/>
          <w:i/>
        </w:rPr>
        <w:t xml:space="preserve">hetu</w:t>
      </w:r>
      <w:r>
        <w:t xml:space="preserve">: that is the sense of</w:t>
      </w:r>
      <w:r>
        <w:t xml:space="preserve"> </w:t>
      </w:r>
      <w:r>
        <w:rPr>
          <w:iCs/>
          <w:i/>
        </w:rPr>
        <w:t xml:space="preserve">hetumat</w:t>
      </w:r>
      <w:r>
        <w:t xml:space="preserve">. When this activity is meant, by</w:t>
      </w:r>
      <w:r>
        <w:t xml:space="preserve"> </w:t>
      </w:r>
      <w:r>
        <w:t xml:space="preserve">“</w:t>
      </w:r>
      <w:r>
        <w:t xml:space="preserve">hetumati ca</w:t>
      </w:r>
      <w:r>
        <w:t xml:space="preserve">”</w:t>
      </w:r>
      <w:r>
        <w:t xml:space="preserve"> </w:t>
      </w:r>
      <w:r>
        <w:t xml:space="preserve">(Pā. sū. 3-1-26), in the sense of impelling and the like, the activity of the causer, the suffix</w:t>
      </w:r>
      <w:r>
        <w:t xml:space="preserve"> </w:t>
      </w:r>
      <w:r>
        <w:rPr>
          <w:iCs/>
          <w:i/>
        </w:rPr>
        <w:t xml:space="preserve">ṇic</w:t>
      </w:r>
      <w:r>
        <w:t xml:space="preserve"> </w:t>
      </w:r>
      <w:r>
        <w:t xml:space="preserve">comes after the root; so the suffix</w:t>
      </w:r>
      <w:r>
        <w:t xml:space="preserve"> </w:t>
      </w:r>
      <w:r>
        <w:rPr>
          <w:iCs/>
          <w:i/>
        </w:rPr>
        <w:t xml:space="preserve">ṇic</w:t>
      </w:r>
      <w:r>
        <w:t xml:space="preserve"> </w:t>
      </w:r>
      <w:r>
        <w:t xml:space="preserve">after the root:</w:t>
      </w:r>
      <w:r>
        <w:t xml:space="preserve"> </w:t>
      </w:r>
      <w:r>
        <w:rPr>
          <w:iCs/>
          <w:i/>
        </w:rPr>
        <w:t xml:space="preserve">īṅkh</w:t>
      </w:r>
      <w:r>
        <w:t xml:space="preserve"> </w:t>
      </w:r>
      <w:r>
        <w:t xml:space="preserve">+</w:t>
      </w:r>
      <w:r>
        <w:t xml:space="preserve"> </w:t>
      </w:r>
      <w:r>
        <w:rPr>
          <w:iCs/>
          <w:i/>
        </w:rPr>
        <w:t xml:space="preserve">i</w:t>
      </w:r>
      <w:r>
        <w:t xml:space="preserve">.</w:t>
      </w:r>
    </w:p>
    <w:bookmarkEnd w:id="891"/>
    <w:bookmarkStart w:id="892" w:name="page-803-upper-rik-7-grammar-end"/>
    <w:p>
      <w:pPr>
        <w:pStyle w:val="Heading3"/>
      </w:pPr>
      <w:r>
        <w:t xml:space="preserve">Page 803 (upper) — Rik 7: grammar (end)</w:t>
      </w:r>
    </w:p>
    <w:p>
      <w:pPr>
        <w:pStyle w:val="FirstParagraph"/>
      </w:pPr>
      <w:r>
        <w:t xml:space="preserve">The suffix</w:t>
      </w:r>
      <w:r>
        <w:t xml:space="preserve"> </w:t>
      </w:r>
      <w:r>
        <w:rPr>
          <w:iCs/>
          <w:i/>
        </w:rPr>
        <w:t xml:space="preserve">ṇic</w:t>
      </w:r>
      <w:r>
        <w:t xml:space="preserve"> </w:t>
      </w:r>
      <w:r>
        <w:t xml:space="preserve">is</w:t>
      </w:r>
      <w:r>
        <w:t xml:space="preserve"> </w:t>
      </w:r>
      <w:r>
        <w:rPr>
          <w:iCs/>
          <w:i/>
        </w:rPr>
        <w:t xml:space="preserve">cit</w:t>
      </w:r>
      <w:r>
        <w:t xml:space="preserve">; so</w:t>
      </w:r>
      <w:r>
        <w:t xml:space="preserve"> </w:t>
      </w:r>
      <w:r>
        <w:rPr>
          <w:iCs/>
          <w:i/>
        </w:rPr>
        <w:t xml:space="preserve">īṅkhi</w:t>
      </w:r>
      <w:r>
        <w:t xml:space="preserve"> </w:t>
      </w:r>
      <w:r>
        <w:t xml:space="preserve">is final udātta by</w:t>
      </w:r>
      <w:r>
        <w:t xml:space="preserve"> </w:t>
      </w:r>
      <w:r>
        <w:rPr>
          <w:iCs/>
          <w:i/>
        </w:rPr>
        <w:t xml:space="preserve">citaḥ</w:t>
      </w:r>
      <w:r>
        <w:t xml:space="preserve">. After it</w:t>
      </w:r>
      <w:r>
        <w:t xml:space="preserve"> </w:t>
      </w:r>
      <w:r>
        <w:rPr>
          <w:iCs/>
          <w:i/>
        </w:rPr>
        <w:t xml:space="preserve">laṭ</w:t>
      </w:r>
      <w:r>
        <w:t xml:space="preserve">, the suffix</w:t>
      </w:r>
      <w:r>
        <w:t xml:space="preserve"> </w:t>
      </w:r>
      <w:r>
        <w:rPr>
          <w:iCs/>
          <w:i/>
        </w:rPr>
        <w:t xml:space="preserve">jhi</w:t>
      </w:r>
      <w:r>
        <w:t xml:space="preserve">; by</w:t>
      </w:r>
      <w:r>
        <w:t xml:space="preserve"> </w:t>
      </w:r>
      <w:r>
        <w:t xml:space="preserve">“</w:t>
      </w:r>
      <w:r>
        <w:t xml:space="preserve">jho ’ntaḥ</w:t>
      </w:r>
      <w:r>
        <w:t xml:space="preserve">”</w:t>
      </w:r>
      <w:r>
        <w:t xml:space="preserve"> </w:t>
      </w:r>
      <w:r>
        <w:rPr>
          <w:iCs/>
          <w:i/>
        </w:rPr>
        <w:t xml:space="preserve">ant</w:t>
      </w:r>
      <w:r>
        <w:t xml:space="preserve"> </w:t>
      </w:r>
      <w:r>
        <w:t xml:space="preserve">for the</w:t>
      </w:r>
      <w:r>
        <w:t xml:space="preserve"> </w:t>
      </w:r>
      <w:r>
        <w:rPr>
          <w:iCs/>
          <w:i/>
        </w:rPr>
        <w:t xml:space="preserve">jh</w:t>
      </w:r>
      <w:r>
        <w:t xml:space="preserve">; by</w:t>
      </w:r>
      <w:r>
        <w:t xml:space="preserve"> </w:t>
      </w:r>
      <w:r>
        <w:rPr>
          <w:iCs/>
          <w:i/>
        </w:rPr>
        <w:t xml:space="preserve">kartari śap</w:t>
      </w:r>
      <w:r>
        <w:t xml:space="preserve">:</w:t>
      </w:r>
      <w:r>
        <w:t xml:space="preserve"> </w:t>
      </w:r>
      <w:r>
        <w:rPr>
          <w:iCs/>
          <w:i/>
        </w:rPr>
        <w:t xml:space="preserve">īṅkhi</w:t>
      </w:r>
      <w:r>
        <w:t xml:space="preserve"> </w:t>
      </w:r>
      <w:r>
        <w:t xml:space="preserve">+</w:t>
      </w:r>
      <w:r>
        <w:t xml:space="preserve"> </w:t>
      </w:r>
      <w:r>
        <w:rPr>
          <w:iCs/>
          <w:i/>
        </w:rPr>
        <w:t xml:space="preserve">a</w:t>
      </w:r>
      <w:r>
        <w:t xml:space="preserve"> </w:t>
      </w:r>
      <w:r>
        <w:t xml:space="preserve">+</w:t>
      </w:r>
      <w:r>
        <w:t xml:space="preserve"> </w:t>
      </w:r>
      <w:r>
        <w:rPr>
          <w:iCs/>
          <w:i/>
        </w:rPr>
        <w:t xml:space="preserve">anti</w:t>
      </w:r>
      <w:r>
        <w:t xml:space="preserve">;</w:t>
      </w:r>
      <w:r>
        <w:t xml:space="preserve"> </w:t>
      </w:r>
      <w:r>
        <w:rPr>
          <w:iCs/>
          <w:i/>
        </w:rPr>
        <w:t xml:space="preserve">guṇa</w:t>
      </w:r>
      <w:r>
        <w:t xml:space="preserve">, the substitute</w:t>
      </w:r>
      <w:r>
        <w:t xml:space="preserve"> </w:t>
      </w:r>
      <w:r>
        <w:rPr>
          <w:iCs/>
          <w:i/>
        </w:rPr>
        <w:t xml:space="preserve">ay</w:t>
      </w:r>
      <w:r>
        <w:t xml:space="preserve">, the</w:t>
      </w:r>
      <w:r>
        <w:t xml:space="preserve"> </w:t>
      </w:r>
      <w:r>
        <w:rPr>
          <w:iCs/>
          <w:i/>
        </w:rPr>
        <w:t xml:space="preserve">pararūpa</w:t>
      </w:r>
      <w:r>
        <w:t xml:space="preserve">:</w:t>
      </w:r>
      <w:r>
        <w:t xml:space="preserve"> </w:t>
      </w:r>
      <w:r>
        <w:rPr>
          <w:iCs/>
          <w:i/>
        </w:rPr>
        <w:t xml:space="preserve">īṅkhayanti</w:t>
      </w:r>
      <w:r>
        <w:t xml:space="preserve">.</w:t>
      </w:r>
      <w:r>
        <w:t xml:space="preserve"> </w:t>
      </w:r>
      <w:r>
        <w:rPr>
          <w:iCs/>
          <w:i/>
        </w:rPr>
        <w:t xml:space="preserve">Śap</w:t>
      </w:r>
      <w:r>
        <w:t xml:space="preserve"> </w:t>
      </w:r>
      <w:r>
        <w:t xml:space="preserve">being</w:t>
      </w:r>
      <w:r>
        <w:t xml:space="preserve"> </w:t>
      </w:r>
      <w:r>
        <w:rPr>
          <w:iCs/>
          <w:i/>
        </w:rPr>
        <w:t xml:space="preserve">pit</w:t>
      </w:r>
      <w:r>
        <w:t xml:space="preserve">, it is unaccented;</w:t>
      </w:r>
      <w:r>
        <w:t xml:space="preserve"> </w:t>
      </w:r>
      <w:r>
        <w:rPr>
          <w:iCs/>
          <w:i/>
        </w:rPr>
        <w:t xml:space="preserve">jhi</w:t>
      </w:r>
      <w:r>
        <w:t xml:space="preserve">, standing after the</w:t>
      </w:r>
      <w:r>
        <w:t xml:space="preserve"> </w:t>
      </w:r>
      <w:r>
        <w:rPr>
          <w:iCs/>
          <w:i/>
        </w:rPr>
        <w:t xml:space="preserve">śap</w:t>
      </w:r>
      <w:r>
        <w:t xml:space="preserve">, an</w:t>
      </w:r>
      <w:r>
        <w:t xml:space="preserve"> </w:t>
      </w:r>
      <w:r>
        <w:rPr>
          <w:iCs/>
          <w:i/>
        </w:rPr>
        <w:t xml:space="preserve">adupadeśa</w:t>
      </w:r>
      <w:r>
        <w:t xml:space="preserve">, is unaccented by</w:t>
      </w:r>
      <w:r>
        <w:t xml:space="preserve"> </w:t>
      </w:r>
      <w:r>
        <w:t xml:space="preserve">“</w:t>
      </w:r>
      <w:r>
        <w:t xml:space="preserve">tāsyanudātteṅ…</w:t>
      </w:r>
      <w:r>
        <w:t xml:space="preserve">”</w:t>
      </w:r>
      <w:r>
        <w:t xml:space="preserve">. The root accent alone remains.</w:t>
      </w:r>
    </w:p>
    <w:p>
      <w:pPr>
        <w:pStyle w:val="BodyText"/>
      </w:pPr>
      <w:r>
        <w:rPr>
          <w:bCs/>
          <w:b/>
        </w:rPr>
        <w:t xml:space="preserve">पर्वतान् (</w:t>
      </w:r>
      <w:r>
        <w:rPr>
          <w:iCs/>
          <w:i/>
          <w:bCs/>
          <w:b/>
        </w:rPr>
        <w:t xml:space="preserve">parvatān</w:t>
      </w:r>
      <w:r>
        <w:rPr>
          <w:bCs/>
          <w:b/>
        </w:rPr>
        <w:t xml:space="preserve">)</w:t>
      </w:r>
      <w:r>
        <w:t xml:space="preserve">: after (</w:t>
      </w:r>
      <w:r>
        <w:rPr>
          <w:iCs/>
          <w:i/>
        </w:rPr>
        <w:t xml:space="preserve">pūrva</w:t>
      </w:r>
      <w:r>
        <w:t xml:space="preserve">)</w:t>
      </w:r>
      <w:r>
        <w:t xml:space="preserve"> </w:t>
      </w:r>
      <w:r>
        <w:rPr>
          <w:iCs/>
          <w:i/>
        </w:rPr>
        <w:t xml:space="preserve">parva marva pūraṇe</w:t>
      </w:r>
      <w:r>
        <w:t xml:space="preserve"> </w:t>
      </w:r>
      <w:r>
        <w:t xml:space="preserve">the Uṇādi suffix</w:t>
      </w:r>
      <w:r>
        <w:t xml:space="preserve"> </w:t>
      </w:r>
      <w:r>
        <w:rPr>
          <w:iCs/>
          <w:i/>
        </w:rPr>
        <w:t xml:space="preserve">atan</w:t>
      </w:r>
      <w:r>
        <w:t xml:space="preserve"> </w:t>
      </w:r>
      <w:r>
        <w:t xml:space="preserve">comes. The suffix being</w:t>
      </w:r>
      <w:r>
        <w:t xml:space="preserve"> </w:t>
      </w:r>
      <w:r>
        <w:rPr>
          <w:iCs/>
          <w:i/>
        </w:rPr>
        <w:t xml:space="preserve">nit</w:t>
      </w:r>
      <w:r>
        <w:t xml:space="preserve">, the word</w:t>
      </w:r>
      <w:r>
        <w:t xml:space="preserve"> </w:t>
      </w:r>
      <w:r>
        <w:rPr>
          <w:iCs/>
          <w:i/>
        </w:rPr>
        <w:t xml:space="preserve">parvata</w:t>
      </w:r>
      <w:r>
        <w:t xml:space="preserve"> </w:t>
      </w:r>
      <w:r>
        <w:t xml:space="preserve">is initial udātta by</w:t>
      </w:r>
      <w:r>
        <w:t xml:space="preserve"> </w:t>
      </w:r>
      <w:r>
        <w:rPr>
          <w:iCs/>
          <w:i/>
        </w:rPr>
        <w:t xml:space="preserve">ñnityādir nityam</w:t>
      </w:r>
      <w:r>
        <w:t xml:space="preserve">.</w:t>
      </w:r>
    </w:p>
    <w:p>
      <w:pPr>
        <w:pStyle w:val="BodyText"/>
      </w:pPr>
      <w:r>
        <w:rPr>
          <w:bCs/>
          <w:b/>
        </w:rPr>
        <w:t xml:space="preserve">॥७॥</w:t>
      </w:r>
    </w:p>
    <w:p>
      <w:r>
        <w:pict>
          <v:rect style="width:0;height:1.5pt" o:hralign="center" o:hrstd="t" o:hr="t"/>
        </w:pict>
      </w:r>
    </w:p>
    <w:bookmarkEnd w:id="892"/>
    <w:bookmarkStart w:id="893" w:name="page-803-sūkta-19-rik-8"/>
    <w:p>
      <w:pPr>
        <w:pStyle w:val="Heading3"/>
      </w:pPr>
      <w:r>
        <w:t xml:space="preserve">Page 803 — Sūkta 19, Rik 8</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आ ये त॒न्वन्ति॑ र॒श्मिभि॑स्ति॒रः स॑मु॒द्रमोज॑सा । [accent ?]</w:t>
      </w:r>
      <w:r>
        <w:t xml:space="preserve"> </w:t>
      </w:r>
      <w:r>
        <w:t xml:space="preserve">म॒रुद्भि॑रग्न॒ आ ग॑हि ॥८॥ [accent ?]</w:t>
      </w:r>
    </w:p>
    <w:p>
      <w:pPr>
        <w:pStyle w:val="BlockText"/>
      </w:pPr>
      <w:r>
        <w:rPr>
          <w:iCs/>
          <w:i/>
        </w:rPr>
        <w:t xml:space="preserve">ā ye tanvánti raśmíbhis tiráḥ samudrám ójasā |</w:t>
      </w:r>
      <w:r>
        <w:t xml:space="preserve"> </w:t>
      </w:r>
      <w:r>
        <w:t xml:space="preserve">[accent ?]</w:t>
      </w:r>
      <w:r>
        <w:t xml:space="preserve"> </w:t>
      </w:r>
      <w:r>
        <w:rPr>
          <w:iCs/>
          <w:i/>
        </w:rPr>
        <w:t xml:space="preserve">marúdbhir agna ā́ gahi ||8||</w:t>
      </w:r>
      <w:r>
        <w:t xml:space="preserve"> </w:t>
      </w:r>
      <w:r>
        <w:t xml:space="preserve">[accent ?]</w:t>
      </w:r>
    </w:p>
    <w:p>
      <w:pPr>
        <w:pStyle w:val="FirstParagraph"/>
      </w:pPr>
      <w:r>
        <w:rPr>
          <w:iCs/>
          <w:i/>
        </w:rPr>
        <w:t xml:space="preserve">(Read as printed: bars under त (तन्व), र (रश्मि), ति (तिरः), मु, म (मरु) and ग्न; strokes over न्ति, भि, स (समु), ज, द्भि and ग.)</w:t>
      </w:r>
    </w:p>
    <w:p>
      <w:pPr>
        <w:pStyle w:val="BodyText"/>
      </w:pPr>
      <w:r>
        <w:rPr>
          <w:bCs/>
          <w:b/>
        </w:rPr>
        <w:t xml:space="preserve">॥ Pada-pāṭhaḥ ॥</w:t>
      </w:r>
    </w:p>
    <w:p>
      <w:pPr>
        <w:pStyle w:val="BlockText"/>
      </w:pPr>
      <w:r>
        <w:t xml:space="preserve">आ । ये । तन्वन्ति । रश्मिऽभिः । तिरः । समुद्रम् । ओजसा ॥</w:t>
      </w:r>
      <w:r>
        <w:t xml:space="preserve"> </w:t>
      </w:r>
      <w:r>
        <w:t xml:space="preserve">मरुत्ऽभिः । अग्ने । आ । गहि ॥८॥</w:t>
      </w:r>
    </w:p>
    <w:p>
      <w:pPr>
        <w:pStyle w:val="BlockText"/>
      </w:pPr>
      <w:r>
        <w:rPr>
          <w:iCs/>
          <w:i/>
        </w:rPr>
        <w:t xml:space="preserve">ā | ye | tanvanti | raśmi ’bhiḥ | tiraḥ | samudram | ojasā ||</w:t>
      </w:r>
      <w:r>
        <w:t xml:space="preserve"> </w:t>
      </w:r>
      <w:r>
        <w:rPr>
          <w:iCs/>
          <w:i/>
        </w:rPr>
        <w:t xml:space="preserve">marut ’bhiḥ | agne | ā | gahi ||8||</w:t>
      </w:r>
    </w:p>
    <w:p>
      <w:pPr>
        <w:pStyle w:val="FirstParagraph"/>
      </w:pPr>
      <w:r>
        <w:rPr>
          <w:bCs/>
          <w:b/>
        </w:rPr>
        <w:t xml:space="preserve">॥ Sāyaṇa-bhāṣyam ॥</w:t>
      </w:r>
    </w:p>
    <w:p>
      <w:pPr>
        <w:pStyle w:val="BlockText"/>
      </w:pPr>
      <w:r>
        <w:t xml:space="preserve">ये मरुतो रश्मिभिः सूर्यकिरणैः सहा तन्वन्ति आप्नुवन्ति । आकाशमिति शेषः । किंच ओजसा स्वकीयबलेन समुद्रं तिरस्कुर्वन्ति । तैर्मरुद्भिरित्यन्वयः ॥ तन्वन्ति । तनु विस्तारे । लटो झोऽन्तः । तनादिकृञ्भ्य उः । पा. ३-१-७९ । सतिशिष्टस्वरबलीयस्त्वमन्यत्र विकरणेभ्य इति तिङ एवाद्युदात्तत्वम् । समुद्रम् । उन्दी क्लेदने । स्फायितञ्चीति रक् । समासे कृदुत्तरपदप्रकृतिस्वरत्वम् ॥</w:t>
      </w:r>
    </w:p>
    <w:p>
      <w:pPr>
        <w:pStyle w:val="BlockText"/>
      </w:pPr>
      <w:r>
        <w:rPr>
          <w:iCs/>
          <w:i/>
        </w:rPr>
        <w:t xml:space="preserve">ye maruto raśmibhiḥ sūryakiraṇaiḥ sahā tanvanti āpnuvanti | ākāśamiti śeṣaḥ | kiṃca ojasā svakīyabalena samudraṃ tiraskurvanti | tairmarudbhirityanvayaḥ || tanvanti | tanu vistāre | laṭo jho ’ntaḥ | tanādikṛñbhya uḥ | pā. 3-1-79 | satiśiṣṭasvarabalīyastvamanyatra vikaraṇebhya iti tiṅa evādyudāttatvam | samudram | undī kledane | sphāyitañcīti rak | samāse kṛduttarapadaprakṛtisvaratvam ||</w:t>
      </w:r>
    </w:p>
    <w:p>
      <w:pPr>
        <w:pStyle w:val="FirstParagraph"/>
      </w:pPr>
      <w:r>
        <w:rPr>
          <w:bCs/>
          <w:b/>
        </w:rPr>
        <w:t xml:space="preserve">Translation:</w:t>
      </w:r>
      <w:r>
        <w:t xml:space="preserve"> </w:t>
      </w:r>
      <w:r>
        <w:t xml:space="preserve">“</w:t>
      </w:r>
      <w:r>
        <w:t xml:space="preserve">The Maruts who,</w:t>
      </w:r>
      <w:r>
        <w:t xml:space="preserve"> </w:t>
      </w:r>
      <w:r>
        <w:rPr>
          <w:iCs/>
          <w:i/>
        </w:rPr>
        <w:t xml:space="preserve">raśmibhiḥ</w:t>
      </w:r>
      <w:r>
        <w:t xml:space="preserve">, with the sun’s rays,</w:t>
      </w:r>
      <w:r>
        <w:t xml:space="preserve"> </w:t>
      </w:r>
      <w:r>
        <w:rPr>
          <w:iCs/>
          <w:i/>
        </w:rPr>
        <w:t xml:space="preserve">ā tanvanti</w:t>
      </w:r>
      <w:r>
        <w:t xml:space="preserve">, pervade (the sky, is to be supplied); and further,</w:t>
      </w:r>
      <w:r>
        <w:t xml:space="preserve"> </w:t>
      </w:r>
      <w:r>
        <w:rPr>
          <w:iCs/>
          <w:i/>
        </w:rPr>
        <w:t xml:space="preserve">ojasā</w:t>
      </w:r>
      <w:r>
        <w:t xml:space="preserve">, by their own strength, overturn the ocean: with those Maruts: that is the construction.</w:t>
      </w:r>
      <w:r>
        <w:t xml:space="preserve">”</w:t>
      </w:r>
      <w:r>
        <w:t xml:space="preserve"> </w:t>
      </w:r>
      <w:r>
        <w:t xml:space="preserve">(Grammatical tail:</w:t>
      </w:r>
      <w:r>
        <w:t xml:space="preserve"> </w:t>
      </w:r>
      <w:r>
        <w:rPr>
          <w:iCs/>
          <w:i/>
        </w:rPr>
        <w:t xml:space="preserve">tanvanti</w:t>
      </w:r>
      <w:r>
        <w:t xml:space="preserve">,</w:t>
      </w:r>
      <w:r>
        <w:t xml:space="preserve"> </w:t>
      </w:r>
      <w:r>
        <w:rPr>
          <w:iCs/>
          <w:i/>
        </w:rPr>
        <w:t xml:space="preserve">tanu vistāre</w:t>
      </w:r>
      <w:r>
        <w:t xml:space="preserve">,</w:t>
      </w:r>
      <w:r>
        <w:t xml:space="preserve"> </w:t>
      </w:r>
      <w:r>
        <w:rPr>
          <w:iCs/>
          <w:i/>
        </w:rPr>
        <w:t xml:space="preserve">ant</w:t>
      </w:r>
      <w:r>
        <w:t xml:space="preserve"> </w:t>
      </w:r>
      <w:r>
        <w:t xml:space="preserve">for</w:t>
      </w:r>
      <w:r>
        <w:t xml:space="preserve"> </w:t>
      </w:r>
      <w:r>
        <w:rPr>
          <w:iCs/>
          <w:i/>
        </w:rPr>
        <w:t xml:space="preserve">jha</w:t>
      </w:r>
      <w:r>
        <w:t xml:space="preserve"> </w:t>
      </w:r>
      <w:r>
        <w:t xml:space="preserve">of</w:t>
      </w:r>
      <w:r>
        <w:t xml:space="preserve"> </w:t>
      </w:r>
      <w:r>
        <w:rPr>
          <w:iCs/>
          <w:i/>
        </w:rPr>
        <w:t xml:space="preserve">laṭ</w:t>
      </w:r>
      <w:r>
        <w:t xml:space="preserve">,</w:t>
      </w:r>
      <w:r>
        <w:t xml:space="preserve"> </w:t>
      </w:r>
      <w:r>
        <w:rPr>
          <w:iCs/>
          <w:i/>
        </w:rPr>
        <w:t xml:space="preserve">u</w:t>
      </w:r>
      <w:r>
        <w:t xml:space="preserve"> </w:t>
      </w:r>
      <w:r>
        <w:t xml:space="preserve">by</w:t>
      </w:r>
      <w:r>
        <w:t xml:space="preserve"> </w:t>
      </w:r>
      <w:r>
        <w:rPr>
          <w:iCs/>
          <w:i/>
        </w:rPr>
        <w:t xml:space="preserve">tanādikṛñbhya uḥ</w:t>
      </w:r>
      <w:r>
        <w:t xml:space="preserve"> </w:t>
      </w:r>
      <w:r>
        <w:t xml:space="preserve">(Pā. 3-1-79); by the statement on</w:t>
      </w:r>
      <w:r>
        <w:t xml:space="preserve"> </w:t>
      </w:r>
      <w:r>
        <w:rPr>
          <w:iCs/>
          <w:i/>
        </w:rPr>
        <w:t xml:space="preserve">satiśiṣṭa</w:t>
      </w:r>
      <w:r>
        <w:t xml:space="preserve"> </w:t>
      </w:r>
      <w:r>
        <w:t xml:space="preserve">accent</w:t>
      </w:r>
      <w:r>
        <w:t xml:space="preserve"> </w:t>
      </w:r>
      <w:r>
        <w:t xml:space="preserve">“</w:t>
      </w:r>
      <w:r>
        <w:t xml:space="preserve">except for</w:t>
      </w:r>
      <w:r>
        <w:t xml:space="preserve"> </w:t>
      </w:r>
      <w:r>
        <w:rPr>
          <w:iCs/>
          <w:i/>
        </w:rPr>
        <w:t xml:space="preserve">vikaraṇas</w:t>
      </w:r>
      <w:r>
        <w:t xml:space="preserve">”</w:t>
      </w:r>
      <w:r>
        <w:t xml:space="preserve">, the</w:t>
      </w:r>
      <w:r>
        <w:t xml:space="preserve"> </w:t>
      </w:r>
      <w:r>
        <w:rPr>
          <w:iCs/>
          <w:i/>
        </w:rPr>
        <w:t xml:space="preserve">tiṅ</w:t>
      </w:r>
      <w:r>
        <w:t xml:space="preserve"> </w:t>
      </w:r>
      <w:r>
        <w:t xml:space="preserve">alone is initial udātta;</w:t>
      </w:r>
      <w:r>
        <w:t xml:space="preserve"> </w:t>
      </w:r>
      <w:r>
        <w:rPr>
          <w:iCs/>
          <w:i/>
        </w:rPr>
        <w:t xml:space="preserve">samudram</w:t>
      </w:r>
      <w:r>
        <w:t xml:space="preserve">,</w:t>
      </w:r>
      <w:r>
        <w:t xml:space="preserve"> </w:t>
      </w:r>
      <w:r>
        <w:rPr>
          <w:iCs/>
          <w:i/>
        </w:rPr>
        <w:t xml:space="preserve">undī kledane</w:t>
      </w:r>
      <w:r>
        <w:t xml:space="preserve">,</w:t>
      </w:r>
      <w:r>
        <w:t xml:space="preserve"> </w:t>
      </w:r>
      <w:r>
        <w:rPr>
          <w:iCs/>
          <w:i/>
        </w:rPr>
        <w:t xml:space="preserve">rak</w:t>
      </w:r>
      <w:r>
        <w:t xml:space="preserve"> </w:t>
      </w:r>
      <w:r>
        <w:t xml:space="preserve">by</w:t>
      </w:r>
      <w:r>
        <w:t xml:space="preserve"> </w:t>
      </w:r>
      <w:r>
        <w:rPr>
          <w:iCs/>
          <w:i/>
        </w:rPr>
        <w:t xml:space="preserve">sphāyitañci…</w:t>
      </w:r>
      <w:r>
        <w:t xml:space="preserve">, in the compound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 (ye)</w:t>
      </w:r>
      <w:r>
        <w:t xml:space="preserve"> </w:t>
      </w:r>
      <w:r>
        <w:t xml:space="preserve">— which Marut deities |</w:t>
      </w:r>
      <w:r>
        <w:t xml:space="preserve"> </w:t>
      </w:r>
      <w:r>
        <w:rPr>
          <w:bCs/>
          <w:b/>
        </w:rPr>
        <w:t xml:space="preserve">रश्मिभिः (raśmibhiḥ)</w:t>
      </w:r>
      <w:r>
        <w:t xml:space="preserve"> </w:t>
      </w:r>
      <w:r>
        <w:t xml:space="preserve">— together with the sun’s rays | (the sky)</w:t>
      </w:r>
      <w:r>
        <w:t xml:space="preserve"> </w:t>
      </w:r>
      <w:r>
        <w:rPr>
          <w:bCs/>
          <w:b/>
        </w:rPr>
        <w:t xml:space="preserve">आ तन्वन्ति (ā tanvanti)</w:t>
      </w:r>
      <w:r>
        <w:t xml:space="preserve"> </w:t>
      </w:r>
      <w:r>
        <w:t xml:space="preserve">— pervade everywhere | (and)</w:t>
      </w:r>
      <w:r>
        <w:t xml:space="preserve"> </w:t>
      </w:r>
      <w:r>
        <w:rPr>
          <w:bCs/>
          <w:b/>
        </w:rPr>
        <w:t xml:space="preserve">ओजसा (ojasā)</w:t>
      </w:r>
      <w:r>
        <w:t xml:space="preserve"> </w:t>
      </w:r>
      <w:r>
        <w:t xml:space="preserve">— by their own power |</w:t>
      </w:r>
      <w:r>
        <w:t xml:space="preserve"> </w:t>
      </w:r>
      <w:r>
        <w:rPr>
          <w:bCs/>
          <w:b/>
        </w:rPr>
        <w:t xml:space="preserve">समुद्रम् (samudram)</w:t>
      </w:r>
      <w:r>
        <w:t xml:space="preserve"> </w:t>
      </w:r>
      <w:r>
        <w:t xml:space="preserve">— the ocean |</w:t>
      </w:r>
      <w:r>
        <w:t xml:space="preserve"> </w:t>
      </w:r>
      <w:r>
        <w:rPr>
          <w:bCs/>
          <w:b/>
        </w:rPr>
        <w:t xml:space="preserve">तिरः (tiraḥ)</w:t>
      </w:r>
      <w:r>
        <w:t xml:space="preserve"> </w:t>
      </w:r>
      <w:r>
        <w:t xml:space="preserve">— stir up into waves | (such)</w:t>
      </w:r>
      <w:r>
        <w:t xml:space="preserve"> </w:t>
      </w:r>
      <w:r>
        <w:rPr>
          <w:bCs/>
          <w:b/>
        </w:rPr>
        <w:t xml:space="preserve">मरुद्भिः (marudbhiḥ)</w:t>
      </w:r>
      <w:r>
        <w:t xml:space="preserve"> </w:t>
      </w:r>
      <w:r>
        <w:t xml:space="preserve">— with the Marut deities |</w:t>
      </w:r>
      <w:r>
        <w:t xml:space="preserve"> </w:t>
      </w:r>
      <w:r>
        <w:rPr>
          <w:bCs/>
          <w:b/>
        </w:rPr>
        <w:t xml:space="preserve">आ गहि (ā gahi)</w:t>
      </w:r>
      <w:r>
        <w:t xml:space="preserve"> </w:t>
      </w:r>
      <w:r>
        <w:t xml:space="preserve">— come here.</w:t>
      </w:r>
    </w:p>
    <w:bookmarkEnd w:id="893"/>
    <w:bookmarkStart w:id="894" w:name="Xaa80fa2e5b4c08f8f82f160bddb15c8b02c4735"/>
    <w:p>
      <w:pPr>
        <w:pStyle w:val="Heading3"/>
      </w:pPr>
      <w:r>
        <w:t xml:space="preserve">Page 804 — Rik 8: overall sense, English, Special Topics, grammar</w:t>
      </w:r>
    </w:p>
    <w:p>
      <w:pPr>
        <w:pStyle w:val="FirstParagraph"/>
      </w:pPr>
      <w:r>
        <w:rPr>
          <w:bCs/>
          <w:b/>
        </w:rPr>
        <w:t xml:space="preserve">॥ Bhāvārthaḥ ॥</w:t>
      </w:r>
    </w:p>
    <w:p>
      <w:pPr>
        <w:pStyle w:val="BodyText"/>
      </w:pPr>
      <w:r>
        <w:t xml:space="preserve">O Agni, come here with the Marut deities who, together with the sun’s rays, pervade all the sky and by their strength stir up the ocean.</w:t>
      </w:r>
    </w:p>
    <w:p>
      <w:pPr>
        <w:pStyle w:val="BodyText"/>
      </w:pPr>
      <w:r>
        <w:rPr>
          <w:bCs/>
          <w:b/>
        </w:rPr>
        <w:t xml:space="preserve">॥ English Translation ॥</w:t>
      </w:r>
      <w:r>
        <w:t xml:space="preserve"> </w:t>
      </w:r>
      <w:r>
        <w:rPr>
          <w:iCs/>
          <w:i/>
        </w:rPr>
        <w:t xml:space="preserve">(as printed in the source)</w:t>
      </w:r>
    </w:p>
    <w:p>
      <w:pPr>
        <w:pStyle w:val="BlockText"/>
      </w:pPr>
      <w:r>
        <w:t xml:space="preserve">O Agni, come hither with the Maruths [sic] who spread all over the sky with the rays of the Sun and with their strength agitate the ocean.</w:t>
      </w:r>
    </w:p>
    <w:p>
      <w:pPr>
        <w:pStyle w:val="FirstParagraph"/>
      </w:pPr>
      <w:r>
        <w:rPr>
          <w:bCs/>
          <w:b/>
        </w:rPr>
        <w:t xml:space="preserve">॥ Viśeṣa-viṣayagaḷu (Special Topics) ॥</w:t>
      </w:r>
    </w:p>
    <w:p>
      <w:pPr>
        <w:pStyle w:val="BodyText"/>
      </w:pPr>
      <w:r>
        <w:rPr>
          <w:bCs/>
          <w:b/>
        </w:rPr>
        <w:t xml:space="preserve">Raśmibhiḥ ā tanvanti</w:t>
      </w:r>
      <w:r>
        <w:t xml:space="preserve">: pervading the sky together with the sun’s rays: that is, as the sun’s rays pervade the whole sky in an instant, so the wind too pervades the sky or the air.</w:t>
      </w:r>
    </w:p>
    <w:p>
      <w:pPr>
        <w:pStyle w:val="BodyText"/>
      </w:pPr>
      <w:r>
        <w:rPr>
          <w:bCs/>
          <w:b/>
        </w:rPr>
        <w:t xml:space="preserve">Ojasā</w:t>
      </w:r>
      <w:r>
        <w:t xml:space="preserve">: the intent is that, because the wind blows hard, huge waves rise in the ocean.</w:t>
      </w:r>
    </w:p>
    <w:p>
      <w:pPr>
        <w:pStyle w:val="BodyText"/>
      </w:pPr>
      <w:r>
        <w:rPr>
          <w:bCs/>
          <w:b/>
        </w:rPr>
        <w:t xml:space="preserve">॥ Vyākaraṇa-prakriyā ॥</w:t>
      </w:r>
      <w:r>
        <w:t xml:space="preserve"> </w:t>
      </w:r>
      <w:r>
        <w:rPr>
          <w:iCs/>
          <w:i/>
        </w:rPr>
        <w:t xml:space="preserve">(grammar pages 804–805, noted briefly)</w:t>
      </w:r>
    </w:p>
    <w:p>
      <w:pPr>
        <w:pStyle w:val="BodyText"/>
      </w:pPr>
      <w:r>
        <w:rPr>
          <w:bCs/>
          <w:b/>
        </w:rPr>
        <w:t xml:space="preserve">तन्वन्ति (</w:t>
      </w:r>
      <w:r>
        <w:rPr>
          <w:iCs/>
          <w:i/>
          <w:bCs/>
          <w:b/>
        </w:rPr>
        <w:t xml:space="preserve">tanvanti</w:t>
      </w:r>
      <w:r>
        <w:rPr>
          <w:bCs/>
          <w:b/>
        </w:rPr>
        <w:t xml:space="preserve">)</w:t>
      </w:r>
      <w:r>
        <w:t xml:space="preserve">: the root</w:t>
      </w:r>
      <w:r>
        <w:t xml:space="preserve"> </w:t>
      </w:r>
      <w:r>
        <w:rPr>
          <w:iCs/>
          <w:i/>
        </w:rPr>
        <w:t xml:space="preserve">tanu vistāre</w:t>
      </w:r>
      <w:r>
        <w:t xml:space="preserve">; after it, by</w:t>
      </w:r>
      <w:r>
        <w:t xml:space="preserve"> </w:t>
      </w:r>
      <w:r>
        <w:t xml:space="preserve">“</w:t>
      </w:r>
      <w:r>
        <w:t xml:space="preserve">vartamāne laṭ</w:t>
      </w:r>
      <w:r>
        <w:t xml:space="preserve">”</w:t>
      </w:r>
      <w:r>
        <w:t xml:space="preserve"> </w:t>
      </w:r>
      <w:r>
        <w:t xml:space="preserve">(Pā. sū. 3-2-123),</w:t>
      </w:r>
      <w:r>
        <w:t xml:space="preserve"> </w:t>
      </w:r>
      <w:r>
        <w:rPr>
          <w:iCs/>
          <w:i/>
        </w:rPr>
        <w:t xml:space="preserve">laṭ</w:t>
      </w:r>
      <w:r>
        <w:t xml:space="preserve">, 3rd plural</w:t>
      </w:r>
      <w:r>
        <w:t xml:space="preserve"> </w:t>
      </w:r>
      <w:r>
        <w:rPr>
          <w:iCs/>
          <w:i/>
        </w:rPr>
        <w:t xml:space="preserve">jhi</w:t>
      </w:r>
      <w:r>
        <w:t xml:space="preserve">. By</w:t>
      </w:r>
      <w:r>
        <w:t xml:space="preserve"> </w:t>
      </w:r>
      <w:r>
        <w:t xml:space="preserve">“</w:t>
      </w:r>
      <w:r>
        <w:t xml:space="preserve">jho ’ntaḥ</w:t>
      </w:r>
      <w:r>
        <w:t xml:space="preserve">”</w:t>
      </w:r>
      <w:r>
        <w:t xml:space="preserve"> </w:t>
      </w:r>
      <w:r>
        <w:t xml:space="preserve">(Pā. sū. 7-1-3)</w:t>
      </w:r>
      <w:r>
        <w:t xml:space="preserve"> </w:t>
      </w:r>
      <w:r>
        <w:rPr>
          <w:iCs/>
          <w:i/>
        </w:rPr>
        <w:t xml:space="preserve">ant</w:t>
      </w:r>
      <w:r>
        <w:t xml:space="preserve"> </w:t>
      </w:r>
      <w:r>
        <w:t xml:space="preserve">for the</w:t>
      </w:r>
      <w:r>
        <w:t xml:space="preserve"> </w:t>
      </w:r>
      <w:r>
        <w:rPr>
          <w:iCs/>
          <w:i/>
        </w:rPr>
        <w:t xml:space="preserve">jh</w:t>
      </w:r>
      <w:r>
        <w:t xml:space="preserve">:</w:t>
      </w:r>
      <w:r>
        <w:t xml:space="preserve"> </w:t>
      </w:r>
      <w:r>
        <w:rPr>
          <w:iCs/>
          <w:i/>
        </w:rPr>
        <w:t xml:space="preserve">tan</w:t>
      </w:r>
      <w:r>
        <w:t xml:space="preserve"> </w:t>
      </w:r>
      <w:r>
        <w:t xml:space="preserve">+</w:t>
      </w:r>
      <w:r>
        <w:t xml:space="preserve"> </w:t>
      </w:r>
      <w:r>
        <w:rPr>
          <w:iCs/>
          <w:i/>
        </w:rPr>
        <w:t xml:space="preserve">anti</w:t>
      </w:r>
      <w:r>
        <w:t xml:space="preserve">. By</w:t>
      </w:r>
      <w:r>
        <w:t xml:space="preserve"> </w:t>
      </w:r>
      <w:r>
        <w:t xml:space="preserve">“</w:t>
      </w:r>
      <w:r>
        <w:t xml:space="preserve">tanādikṛñbhya uḥ</w:t>
      </w:r>
      <w:r>
        <w:t xml:space="preserve">”</w:t>
      </w:r>
      <w:r>
        <w:t xml:space="preserve"> </w:t>
      </w:r>
      <w:r>
        <w:t xml:space="preserve">(Pā. sū. 3-1-79), after the roots of the</w:t>
      </w:r>
      <w:r>
        <w:t xml:space="preserve"> </w:t>
      </w:r>
      <w:r>
        <w:rPr>
          <w:iCs/>
          <w:i/>
        </w:rPr>
        <w:t xml:space="preserve">tan-ādi</w:t>
      </w:r>
      <w:r>
        <w:t xml:space="preserve"> </w:t>
      </w:r>
      <w:r>
        <w:t xml:space="preserve">group and after the root</w:t>
      </w:r>
      <w:r>
        <w:t xml:space="preserve"> </w:t>
      </w:r>
      <w:r>
        <w:rPr>
          <w:iCs/>
          <w:i/>
        </w:rPr>
        <w:t xml:space="preserve">kṛñ</w:t>
      </w:r>
      <w:r>
        <w:t xml:space="preserve">, when a</w:t>
      </w:r>
      <w:r>
        <w:t xml:space="preserve"> </w:t>
      </w:r>
      <w:r>
        <w:rPr>
          <w:iCs/>
          <w:i/>
        </w:rPr>
        <w:t xml:space="preserve">sārvadhātuka</w:t>
      </w:r>
      <w:r>
        <w:t xml:space="preserve"> </w:t>
      </w:r>
      <w:r>
        <w:t xml:space="preserve">in the agent sense follows, the suffix</w:t>
      </w:r>
      <w:r>
        <w:t xml:space="preserve"> </w:t>
      </w:r>
      <w:r>
        <w:rPr>
          <w:iCs/>
          <w:i/>
        </w:rPr>
        <w:t xml:space="preserve">u</w:t>
      </w:r>
      <w:r>
        <w:t xml:space="preserve"> </w:t>
      </w:r>
      <w:r>
        <w:t xml:space="preserve">comes; so after</w:t>
      </w:r>
      <w:r>
        <w:t xml:space="preserve"> </w:t>
      </w:r>
      <w:r>
        <w:rPr>
          <w:iCs/>
          <w:i/>
        </w:rPr>
        <w:t xml:space="preserve">tan</w:t>
      </w:r>
      <w:r>
        <w:t xml:space="preserve"> </w:t>
      </w:r>
      <w:r>
        <w:t xml:space="preserve">the suffix</w:t>
      </w:r>
      <w:r>
        <w:t xml:space="preserve"> </w:t>
      </w:r>
      <w:r>
        <w:rPr>
          <w:iCs/>
          <w:i/>
        </w:rPr>
        <w:t xml:space="preserve">u</w:t>
      </w:r>
      <w:r>
        <w:t xml:space="preserve">:</w:t>
      </w:r>
      <w:r>
        <w:t xml:space="preserve"> </w:t>
      </w:r>
      <w:r>
        <w:rPr>
          <w:iCs/>
          <w:i/>
        </w:rPr>
        <w:t xml:space="preserve">tan</w:t>
      </w:r>
      <w:r>
        <w:t xml:space="preserve"> </w:t>
      </w:r>
      <w:r>
        <w:t xml:space="preserve">+</w:t>
      </w:r>
      <w:r>
        <w:t xml:space="preserve"> </w:t>
      </w:r>
      <w:r>
        <w:rPr>
          <w:iCs/>
          <w:i/>
        </w:rPr>
        <w:t xml:space="preserve">u</w:t>
      </w:r>
      <w:r>
        <w:t xml:space="preserve"> </w:t>
      </w:r>
      <w:r>
        <w:t xml:space="preserve">+</w:t>
      </w:r>
      <w:r>
        <w:t xml:space="preserve"> </w:t>
      </w:r>
      <w:r>
        <w:rPr>
          <w:iCs/>
          <w:i/>
        </w:rPr>
        <w:t xml:space="preserve">anti</w:t>
      </w:r>
      <w:r>
        <w:t xml:space="preserve">. By</w:t>
      </w:r>
      <w:r>
        <w:t xml:space="preserve"> </w:t>
      </w:r>
      <w:r>
        <w:t xml:space="preserve">“</w:t>
      </w:r>
      <w:r>
        <w:t xml:space="preserve">sārvadhātukārdhadhātukayoḥ</w:t>
      </w:r>
      <w:r>
        <w:t xml:space="preserve">”</w:t>
      </w:r>
      <w:r>
        <w:t xml:space="preserve"> </w:t>
      </w:r>
      <w:r>
        <w:t xml:space="preserve">(Pā. sū. 7-3-84)</w:t>
      </w:r>
      <w:r>
        <w:t xml:space="preserve"> </w:t>
      </w:r>
      <w:r>
        <w:rPr>
          <w:iCs/>
          <w:i/>
        </w:rPr>
        <w:t xml:space="preserve">guṇa</w:t>
      </w:r>
      <w:r>
        <w:t xml:space="preserve"> </w:t>
      </w:r>
      <w:r>
        <w:rPr>
          <w:iCs/>
          <w:i/>
        </w:rPr>
        <w:t xml:space="preserve">o</w:t>
      </w:r>
      <w:r>
        <w:t xml:space="preserve"> </w:t>
      </w:r>
      <w:r>
        <w:t xml:space="preserve">is due for the</w:t>
      </w:r>
      <w:r>
        <w:t xml:space="preserve"> </w:t>
      </w:r>
      <w:r>
        <w:rPr>
          <w:iCs/>
          <w:i/>
        </w:rPr>
        <w:t xml:space="preserve">u</w:t>
      </w:r>
      <w:r>
        <w:t xml:space="preserve">; but by</w:t>
      </w:r>
      <w:r>
        <w:t xml:space="preserve"> </w:t>
      </w:r>
      <w:r>
        <w:t xml:space="preserve">“</w:t>
      </w:r>
      <w:r>
        <w:t xml:space="preserve">sārvadhātukam apit</w:t>
      </w:r>
      <w:r>
        <w:t xml:space="preserve">”</w:t>
      </w:r>
      <w:r>
        <w:t xml:space="preserve"> </w:t>
      </w:r>
      <w:r>
        <w:t xml:space="preserve">(Pā. sū. 1-2-4) the</w:t>
      </w:r>
      <w:r>
        <w:t xml:space="preserve"> </w:t>
      </w:r>
      <w:r>
        <w:rPr>
          <w:iCs/>
          <w:i/>
        </w:rPr>
        <w:t xml:space="preserve">sārvadhātuka</w:t>
      </w:r>
      <w:r>
        <w:t xml:space="preserve"> </w:t>
      </w:r>
      <w:r>
        <w:rPr>
          <w:iCs/>
          <w:i/>
        </w:rPr>
        <w:t xml:space="preserve">jhi</w:t>
      </w:r>
      <w:r>
        <w:t xml:space="preserve"> </w:t>
      </w:r>
      <w:r>
        <w:t xml:space="preserve">is</w:t>
      </w:r>
      <w:r>
        <w:t xml:space="preserve"> </w:t>
      </w:r>
      <w:r>
        <w:rPr>
          <w:iCs/>
          <w:i/>
        </w:rPr>
        <w:t xml:space="preserve">ṅit</w:t>
      </w:r>
      <w:r>
        <w:t xml:space="preserve">, so by</w:t>
      </w:r>
      <w:r>
        <w:t xml:space="preserve"> </w:t>
      </w:r>
      <w:r>
        <w:t xml:space="preserve">“</w:t>
      </w:r>
      <w:r>
        <w:t xml:space="preserve">kṅiti ca</w:t>
      </w:r>
      <w:r>
        <w:t xml:space="preserve">”</w:t>
      </w:r>
      <w:r>
        <w:t xml:space="preserve"> </w:t>
      </w:r>
      <w:r>
        <w:t xml:space="preserve">(Pā. sū. 1-1-5)</w:t>
      </w:r>
      <w:r>
        <w:t xml:space="preserve"> </w:t>
      </w:r>
      <w:r>
        <w:rPr>
          <w:iCs/>
          <w:i/>
        </w:rPr>
        <w:t xml:space="preserve">guṇa</w:t>
      </w:r>
      <w:r>
        <w:t xml:space="preserve"> </w:t>
      </w:r>
      <w:r>
        <w:t xml:space="preserve">is barred; so no</w:t>
      </w:r>
      <w:r>
        <w:t xml:space="preserve"> </w:t>
      </w:r>
      <w:r>
        <w:rPr>
          <w:iCs/>
          <w:i/>
        </w:rPr>
        <w:t xml:space="preserve">guṇa</w:t>
      </w:r>
      <w:r>
        <w:t xml:space="preserve">. By</w:t>
      </w:r>
      <w:r>
        <w:t xml:space="preserve"> </w:t>
      </w:r>
      <w:r>
        <w:t xml:space="preserve">“</w:t>
      </w:r>
      <w:r>
        <w:t xml:space="preserve">iko yaṇ aci</w:t>
      </w:r>
      <w:r>
        <w:t xml:space="preserve">”</w:t>
      </w:r>
      <w:r>
        <w:t xml:space="preserve"> </w:t>
      </w:r>
      <w:r>
        <w:t xml:space="preserve">(Pā. sū. 6-1-77)</w:t>
      </w:r>
      <w:r>
        <w:t xml:space="preserve"> </w:t>
      </w:r>
      <w:r>
        <w:rPr>
          <w:iCs/>
          <w:i/>
        </w:rPr>
        <w:t xml:space="preserve">v</w:t>
      </w:r>
      <w:r>
        <w:t xml:space="preserve"> </w:t>
      </w:r>
      <w:r>
        <w:t xml:space="preserve">for the</w:t>
      </w:r>
      <w:r>
        <w:t xml:space="preserve"> </w:t>
      </w:r>
      <w:r>
        <w:rPr>
          <w:iCs/>
          <w:i/>
        </w:rPr>
        <w:t xml:space="preserve">u</w:t>
      </w:r>
      <w:r>
        <w:t xml:space="preserve"> </w:t>
      </w:r>
      <w:r>
        <w:t xml:space="preserve">by the</w:t>
      </w:r>
      <w:r>
        <w:t xml:space="preserve"> </w:t>
      </w:r>
      <w:r>
        <w:rPr>
          <w:iCs/>
          <w:i/>
        </w:rPr>
        <w:t xml:space="preserve">yaṇ</w:t>
      </w:r>
      <w:r>
        <w:t xml:space="preserve"> </w:t>
      </w:r>
      <w:r>
        <w:t xml:space="preserve">substitute:</w:t>
      </w:r>
      <w:r>
        <w:t xml:space="preserve"> </w:t>
      </w:r>
      <w:r>
        <w:rPr>
          <w:iCs/>
          <w:i/>
        </w:rPr>
        <w:t xml:space="preserve">tanvanti</w:t>
      </w:r>
      <w:r>
        <w:t xml:space="preserve">. The suffix accent of</w:t>
      </w:r>
      <w:r>
        <w:t xml:space="preserve"> </w:t>
      </w:r>
      <w:r>
        <w:rPr>
          <w:iCs/>
          <w:i/>
        </w:rPr>
        <w:t xml:space="preserve">u</w:t>
      </w:r>
      <w:r>
        <w:t xml:space="preserve"> </w:t>
      </w:r>
      <w:r>
        <w:t xml:space="preserve">comes by a rule enjoining it after the accents of the others have arisen; so, though it is</w:t>
      </w:r>
      <w:r>
        <w:t xml:space="preserve"> </w:t>
      </w:r>
      <w:r>
        <w:rPr>
          <w:iCs/>
          <w:i/>
        </w:rPr>
        <w:t xml:space="preserve">satiśiṣṭa</w:t>
      </w:r>
      <w:r>
        <w:t xml:space="preserve">, by</w:t>
      </w:r>
      <w:r>
        <w:t xml:space="preserve"> </w:t>
      </w:r>
      <w:r>
        <w:t xml:space="preserve">“</w:t>
      </w:r>
      <w:r>
        <w:t xml:space="preserve">satiśiṣṭasvarabalīyastvam anyatra vikaraṇebhyaḥ</w:t>
      </w:r>
      <w:r>
        <w:t xml:space="preserve">”</w:t>
      </w:r>
      <w:r>
        <w:t xml:space="preserve">, while the</w:t>
      </w:r>
      <w:r>
        <w:t xml:space="preserve"> </w:t>
      </w:r>
      <w:r>
        <w:rPr>
          <w:iCs/>
          <w:i/>
        </w:rPr>
        <w:t xml:space="preserve">satiśiṣṭa</w:t>
      </w:r>
      <w:r>
        <w:t xml:space="preserve"> </w:t>
      </w:r>
      <w:r>
        <w:t xml:space="preserve">accent is strong in places other than</w:t>
      </w:r>
      <w:r>
        <w:t xml:space="preserve"> </w:t>
      </w:r>
      <w:r>
        <w:rPr>
          <w:iCs/>
          <w:i/>
        </w:rPr>
        <w:t xml:space="preserve">vikaraṇas</w:t>
      </w:r>
      <w:r>
        <w:t xml:space="preserve">, the</w:t>
      </w:r>
      <w:r>
        <w:t xml:space="preserve"> </w:t>
      </w:r>
      <w:r>
        <w:rPr>
          <w:iCs/>
          <w:i/>
        </w:rPr>
        <w:t xml:space="preserve">satiśiṣṭa</w:t>
      </w:r>
      <w:r>
        <w:t xml:space="preserve"> </w:t>
      </w:r>
      <w:r>
        <w:t xml:space="preserve">accent of</w:t>
      </w:r>
      <w:r>
        <w:t xml:space="preserve"> </w:t>
      </w:r>
      <w:r>
        <w:rPr>
          <w:iCs/>
          <w:i/>
        </w:rPr>
        <w:t xml:space="preserve">u</w:t>
      </w:r>
      <w:r>
        <w:t xml:space="preserve">, being a</w:t>
      </w:r>
      <w:r>
        <w:t xml:space="preserve"> </w:t>
      </w:r>
      <w:r>
        <w:rPr>
          <w:iCs/>
          <w:i/>
        </w:rPr>
        <w:t xml:space="preserve">vikaraṇa</w:t>
      </w:r>
      <w:r>
        <w:t xml:space="preserve">, is not strong. So the</w:t>
      </w:r>
      <w:r>
        <w:t xml:space="preserve"> </w:t>
      </w:r>
      <w:r>
        <w:rPr>
          <w:iCs/>
          <w:i/>
        </w:rPr>
        <w:t xml:space="preserve">anti</w:t>
      </w:r>
      <w:r>
        <w:t xml:space="preserve"> </w:t>
      </w:r>
      <w:r>
        <w:t xml:space="preserve">belonging to the</w:t>
      </w:r>
      <w:r>
        <w:t xml:space="preserve"> </w:t>
      </w:r>
      <w:r>
        <w:rPr>
          <w:iCs/>
          <w:i/>
        </w:rPr>
        <w:t xml:space="preserve">tiṅ</w:t>
      </w:r>
      <w:r>
        <w:t xml:space="preserve"> </w:t>
      </w:r>
      <w:r>
        <w:t xml:space="preserve">suffix is initial udātta by the suffix accent.</w:t>
      </w:r>
    </w:p>
    <w:bookmarkEnd w:id="894"/>
    <w:bookmarkStart w:id="895" w:name="page-805-upper-rik-8-grammar-end"/>
    <w:p>
      <w:pPr>
        <w:pStyle w:val="Heading3"/>
      </w:pPr>
      <w:r>
        <w:t xml:space="preserve">Page 805 (upper) — Rik 8: grammar (end)</w:t>
      </w:r>
    </w:p>
    <w:p>
      <w:pPr>
        <w:pStyle w:val="FirstParagraph"/>
      </w:pPr>
      <w:r>
        <w:rPr>
          <w:bCs/>
          <w:b/>
        </w:rPr>
        <w:t xml:space="preserve">समुद्रम् (</w:t>
      </w:r>
      <w:r>
        <w:rPr>
          <w:iCs/>
          <w:i/>
          <w:bCs/>
          <w:b/>
        </w:rPr>
        <w:t xml:space="preserve">samudram</w:t>
      </w:r>
      <w:r>
        <w:rPr>
          <w:bCs/>
          <w:b/>
        </w:rPr>
        <w:t xml:space="preserve">)</w:t>
      </w:r>
      <w:r>
        <w:t xml:space="preserve">: after the root</w:t>
      </w:r>
      <w:r>
        <w:t xml:space="preserve"> </w:t>
      </w:r>
      <w:r>
        <w:rPr>
          <w:iCs/>
          <w:i/>
        </w:rPr>
        <w:t xml:space="preserve">undī kledane</w:t>
      </w:r>
      <w:r>
        <w:t xml:space="preserve"> </w:t>
      </w:r>
      <w:r>
        <w:t xml:space="preserve">preceded by the preverb</w:t>
      </w:r>
      <w:r>
        <w:t xml:space="preserve"> </w:t>
      </w:r>
      <w:r>
        <w:rPr>
          <w:iCs/>
          <w:i/>
        </w:rPr>
        <w:t xml:space="preserve">sam</w:t>
      </w:r>
      <w:r>
        <w:t xml:space="preserve">, by</w:t>
      </w:r>
      <w:r>
        <w:t xml:space="preserve"> </w:t>
      </w:r>
      <w:r>
        <w:t xml:space="preserve">“</w:t>
      </w:r>
      <w:r>
        <w:t xml:space="preserve">sphāyitañcivañciśakikṣipikṣudisṛpitṛpidṛpivandyundi…</w:t>
      </w:r>
      <w:r>
        <w:t xml:space="preserve">”</w:t>
      </w:r>
      <w:r>
        <w:t xml:space="preserve"> </w:t>
      </w:r>
      <w:r>
        <w:t xml:space="preserve">(Uṇ. sū.</w:t>
      </w:r>
      <w:r>
        <w:t xml:space="preserve"> </w:t>
      </w:r>
      <w:r>
        <w:t xml:space="preserve">“</w:t>
      </w:r>
      <w:r>
        <w:t xml:space="preserve">2-170</w:t>
      </w:r>
      <w:r>
        <w:t xml:space="preserve">”</w:t>
      </w:r>
      <w:r>
        <w:t xml:space="preserve"> </w:t>
      </w:r>
      <w:r>
        <w:t xml:space="preserve">[?]) the suffix</w:t>
      </w:r>
      <w:r>
        <w:t xml:space="preserve"> </w:t>
      </w:r>
      <w:r>
        <w:rPr>
          <w:iCs/>
          <w:i/>
        </w:rPr>
        <w:t xml:space="preserve">rak</w:t>
      </w:r>
      <w:r>
        <w:t xml:space="preserve"> </w:t>
      </w:r>
      <w:r>
        <w:t xml:space="preserve">comes. By</w:t>
      </w:r>
      <w:r>
        <w:t xml:space="preserve"> </w:t>
      </w:r>
      <w:r>
        <w:t xml:space="preserve">“</w:t>
      </w:r>
      <w:r>
        <w:t xml:space="preserve">anidhitāṃ hala upadhāyāḥ kṅiti</w:t>
      </w:r>
      <w:r>
        <w:t xml:space="preserve">”</w:t>
      </w:r>
      <w:r>
        <w:t xml:space="preserve"> </w:t>
      </w:r>
      <w:r>
        <w:t xml:space="preserve">(Pā. sū. 6-4-24) the penultimate</w:t>
      </w:r>
      <w:r>
        <w:t xml:space="preserve"> </w:t>
      </w:r>
      <w:r>
        <w:rPr>
          <w:iCs/>
          <w:i/>
        </w:rPr>
        <w:t xml:space="preserve">n</w:t>
      </w:r>
      <w:r>
        <w:t xml:space="preserve"> </w:t>
      </w:r>
      <w:r>
        <w:t xml:space="preserve">drops:</w:t>
      </w:r>
      <w:r>
        <w:t xml:space="preserve"> </w:t>
      </w:r>
      <w:r>
        <w:rPr>
          <w:iCs/>
          <w:i/>
        </w:rPr>
        <w:t xml:space="preserve">samudra</w:t>
      </w:r>
      <w:r>
        <w:t xml:space="preserve">. The word</w:t>
      </w:r>
      <w:r>
        <w:t xml:space="preserve"> </w:t>
      </w:r>
      <w:r>
        <w:rPr>
          <w:iCs/>
          <w:i/>
        </w:rPr>
        <w:t xml:space="preserve">udra</w:t>
      </w:r>
      <w:r>
        <w:t xml:space="preserve"> </w:t>
      </w:r>
      <w:r>
        <w:t xml:space="preserve">is final udātta by the suffix accent; after compounding with</w:t>
      </w:r>
      <w:r>
        <w:t xml:space="preserve"> </w:t>
      </w:r>
      <w:r>
        <w:rPr>
          <w:iCs/>
          <w:i/>
        </w:rPr>
        <w:t xml:space="preserve">sam</w:t>
      </w:r>
      <w:r>
        <w:t xml:space="preserve"> </w:t>
      </w:r>
      <w:r>
        <w:t xml:space="preserve">too, by</w:t>
      </w:r>
      <w:r>
        <w:t xml:space="preserve"> </w:t>
      </w:r>
      <w:r>
        <w:t xml:space="preserve">“</w:t>
      </w:r>
      <w:r>
        <w:t xml:space="preserve">gatikārakopapadāt kṛt</w:t>
      </w:r>
      <w:r>
        <w:t xml:space="preserve">”</w:t>
      </w:r>
      <w:r>
        <w:t xml:space="preserve"> </w:t>
      </w:r>
      <w:r>
        <w:t xml:space="preserve">(Pā. sū. 6-2-139), the accent of the</w:t>
      </w:r>
      <w:r>
        <w:t xml:space="preserve"> </w:t>
      </w:r>
      <w:r>
        <w:rPr>
          <w:iCs/>
          <w:i/>
        </w:rPr>
        <w:t xml:space="preserve">kṛt</w:t>
      </w:r>
      <w:r>
        <w:t xml:space="preserve"> </w:t>
      </w:r>
      <w:r>
        <w:t xml:space="preserve">final member comes, and that accent stays.</w:t>
      </w:r>
    </w:p>
    <w:p>
      <w:pPr>
        <w:pStyle w:val="BodyText"/>
      </w:pPr>
      <w:r>
        <w:rPr>
          <w:bCs/>
          <w:b/>
        </w:rPr>
        <w:t xml:space="preserve">॥८॥</w:t>
      </w:r>
    </w:p>
    <w:p>
      <w:r>
        <w:pict>
          <v:rect style="width:0;height:1.5pt" o:hralign="center" o:hrstd="t" o:hr="t"/>
        </w:pict>
      </w:r>
    </w:p>
    <w:bookmarkEnd w:id="895"/>
    <w:bookmarkStart w:id="896" w:name="X5bab69f72b70f019093e48b42e5687590cc3f02"/>
    <w:p>
      <w:pPr>
        <w:pStyle w:val="Heading3"/>
      </w:pPr>
      <w:r>
        <w:t xml:space="preserve">Page 805 (lower) — Sūkta 19, Rik 9 (last ṛk of the sūkta and of the volume)</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अ॒भि त्वा॒ पूर्व॑पीतये सृ॒जामि॑ सो॒म्यं मधु॑ । [accent ?]</w:t>
      </w:r>
      <w:r>
        <w:t xml:space="preserve"> </w:t>
      </w:r>
      <w:r>
        <w:t xml:space="preserve">म॒रुद्भि॑रग्न॒ आ ग॑हि ॥९॥ [accent ?]</w:t>
      </w:r>
    </w:p>
    <w:p>
      <w:pPr>
        <w:pStyle w:val="BlockText"/>
      </w:pPr>
      <w:r>
        <w:rPr>
          <w:iCs/>
          <w:i/>
        </w:rPr>
        <w:t xml:space="preserve">abhí tvā pū́rvapītaye sṛjā́mi somyáṃ mádhu |</w:t>
      </w:r>
      <w:r>
        <w:t xml:space="preserve"> </w:t>
      </w:r>
      <w:r>
        <w:t xml:space="preserve">[accent ?]</w:t>
      </w:r>
      <w:r>
        <w:t xml:space="preserve"> </w:t>
      </w:r>
      <w:r>
        <w:rPr>
          <w:iCs/>
          <w:i/>
        </w:rPr>
        <w:t xml:space="preserve">marúdbhir agna ā́ gahi ||9||</w:t>
      </w:r>
      <w:r>
        <w:t xml:space="preserve"> </w:t>
      </w:r>
      <w:r>
        <w:t xml:space="preserve">[accent ?]</w:t>
      </w:r>
    </w:p>
    <w:p>
      <w:pPr>
        <w:pStyle w:val="FirstParagraph"/>
      </w:pPr>
      <w:r>
        <w:rPr>
          <w:iCs/>
          <w:i/>
        </w:rPr>
        <w:t xml:space="preserve">(Read as printed: bars under अ, त्वा, सृ, सो, म (मरु) and ग्न; strokes over व (पूर्व), मि, धु, द्भि and ग.)</w:t>
      </w:r>
    </w:p>
    <w:p>
      <w:pPr>
        <w:pStyle w:val="BodyText"/>
      </w:pPr>
      <w:r>
        <w:rPr>
          <w:bCs/>
          <w:b/>
        </w:rPr>
        <w:t xml:space="preserve">॥ Pada-pāṭhaḥ ॥</w:t>
      </w:r>
    </w:p>
    <w:p>
      <w:pPr>
        <w:pStyle w:val="BlockText"/>
      </w:pPr>
      <w:r>
        <w:t xml:space="preserve">अभि । त्वा । पूर्वऽपीतये । सृजामि । सोम्यम् । मधु ॥</w:t>
      </w:r>
      <w:r>
        <w:t xml:space="preserve"> </w:t>
      </w:r>
      <w:r>
        <w:t xml:space="preserve">मरुत्ऽभिः । अग्ने । आ । गहि ॥९॥</w:t>
      </w:r>
    </w:p>
    <w:p>
      <w:pPr>
        <w:pStyle w:val="BlockText"/>
      </w:pPr>
      <w:r>
        <w:rPr>
          <w:iCs/>
          <w:i/>
        </w:rPr>
        <w:t xml:space="preserve">abhi | tvā | pūrva ’pītaye | sṛjāmi | somyam | madhu ||</w:t>
      </w:r>
      <w:r>
        <w:t xml:space="preserve"> </w:t>
      </w:r>
      <w:r>
        <w:rPr>
          <w:iCs/>
          <w:i/>
        </w:rPr>
        <w:t xml:space="preserve">marut ’bhiḥ | agne | ā | gahi ||9||</w:t>
      </w:r>
    </w:p>
    <w:p>
      <w:pPr>
        <w:pStyle w:val="FirstParagraph"/>
      </w:pPr>
      <w:r>
        <w:rPr>
          <w:bCs/>
          <w:b/>
        </w:rPr>
        <w:t xml:space="preserve">॥ Sāyaṇa-bhāṣyam ॥</w:t>
      </w:r>
    </w:p>
    <w:p>
      <w:pPr>
        <w:pStyle w:val="BodyText"/>
      </w:pPr>
      <w:r>
        <w:rPr>
          <w:iCs/>
          <w:i/>
        </w:rPr>
        <w:t xml:space="preserve">(॥३७॥ closes Varga 37.)</w:t>
      </w:r>
    </w:p>
    <w:p>
      <w:pPr>
        <w:pStyle w:val="BlockText"/>
      </w:pPr>
      <w:r>
        <w:t xml:space="preserve">हे अग्ने पूर्वपीतये पूर्वकाले प्रवृत्ताय पानाय त्वां प्रति सोम्यं मधु सोमसंबन्धिनं मधुररसमभि सृजामि । सर्वतः संपादयामि । अतस्त्वं मरुद्भिः सहात्रागच्छ ॥ अभि । एवमादीनामन्त इत्यन्तोदात्तत्वम् । त्वा । त्वामौ द्वितीयाया इति त्वादेशः सर्वानुदात्तः । पूर्वपीतये । पूर्वा चासौ पीतिश्च । पुंवत्कर्मधारयेत्यादिना । पा. ६-३-४२ । पुंवद्भावः । सृजामि । सृज विसर्गे । मिपः पित्त्वादनुदात्तत्वम् । विकरणस्वरः । सोम्यम् । सोममर्हति यः । प्रत्ययस्वरेणान्तोदात्तः । मधु । फलिपाटिनमीत्यादिना । उ. १-१९ । उप्रत्ययः । निदित्यनुवृत्तेराद्युदात्तत्वम् । अन्यद्गतम् ॥३७॥</w:t>
      </w:r>
    </w:p>
    <w:p>
      <w:pPr>
        <w:pStyle w:val="BlockText"/>
      </w:pPr>
      <w:r>
        <w:rPr>
          <w:iCs/>
          <w:i/>
        </w:rPr>
        <w:t xml:space="preserve">he agne pūrvapītaye pūrvakāle pravṛttāya pānāya tvāṃ prati somyaṃ madhu somasaṃbandhinaṃ madhurarasamabhi sṛjāmi | sarvataḥ saṃpādayāmi | atastvaṃ marudbhiḥ sahātrāgaccha || abhi | evamādīnāmanta ityantodāttatvam | tvā | tvāmau dvitīyāyā iti tvādeśaḥ sarvānudāttaḥ | pūrvapītaye | pūrvā cāsau pītiśca | puṃvatkarmadhārayetyādinā | pā. 6-3-42 | puṃvadbhāvaḥ | sṛjāmi | sṛja visarge | mipaḥ pittvādanudāttatvam | vikaraṇasvaraḥ | somyam | somamarhati yaḥ | pratyayasvareṇāntodāttaḥ | madhu | phalipāṭinamītyādinā | u. 1-19 | upratyayaḥ | nidityanuvṛtterādyudāttatvam | anyadgatam ||37||</w:t>
      </w:r>
    </w:p>
    <w:p>
      <w:pPr>
        <w:pStyle w:val="FirstParagraph"/>
      </w:pPr>
      <w:r>
        <w:rPr>
          <w:bCs/>
          <w:b/>
        </w:rPr>
        <w:t xml:space="preserve">Translation:</w:t>
      </w:r>
      <w:r>
        <w:t xml:space="preserve"> </w:t>
      </w:r>
      <w:r>
        <w:t xml:space="preserve">“</w:t>
      </w:r>
      <w:r>
        <w:t xml:space="preserve">O Agni,</w:t>
      </w:r>
      <w:r>
        <w:t xml:space="preserve"> </w:t>
      </w:r>
      <w:r>
        <w:rPr>
          <w:iCs/>
          <w:i/>
        </w:rPr>
        <w:t xml:space="preserve">pūrvapītaye</w:t>
      </w:r>
      <w:r>
        <w:t xml:space="preserve">, for the drinking that takes place first,</w:t>
      </w:r>
      <w:r>
        <w:t xml:space="preserve"> </w:t>
      </w:r>
      <w:r>
        <w:rPr>
          <w:iCs/>
          <w:i/>
        </w:rPr>
        <w:t xml:space="preserve">abhi sṛjāmi</w:t>
      </w:r>
      <w:r>
        <w:t xml:space="preserve">, I prepare on all sides, towards you, the</w:t>
      </w:r>
      <w:r>
        <w:t xml:space="preserve"> </w:t>
      </w:r>
      <w:r>
        <w:rPr>
          <w:iCs/>
          <w:i/>
        </w:rPr>
        <w:t xml:space="preserve">somya madhu</w:t>
      </w:r>
      <w:r>
        <w:t xml:space="preserve">, the sweet juice belonging to soma. So come here with the Maruts.</w:t>
      </w:r>
      <w:r>
        <w:t xml:space="preserve">”</w:t>
      </w:r>
      <w:r>
        <w:t xml:space="preserve"> </w:t>
      </w:r>
      <w:r>
        <w:t xml:space="preserve">(Grammatical tail:</w:t>
      </w:r>
      <w:r>
        <w:t xml:space="preserve"> </w:t>
      </w:r>
      <w:r>
        <w:rPr>
          <w:iCs/>
          <w:i/>
        </w:rPr>
        <w:t xml:space="preserve">abhi</w:t>
      </w:r>
      <w:r>
        <w:t xml:space="preserve">, final udātta by</w:t>
      </w:r>
      <w:r>
        <w:t xml:space="preserve"> </w:t>
      </w:r>
      <w:r>
        <w:rPr>
          <w:iCs/>
          <w:i/>
        </w:rPr>
        <w:t xml:space="preserve">evam-ādīnām antaḥ</w:t>
      </w:r>
      <w:r>
        <w:t xml:space="preserve">;</w:t>
      </w:r>
      <w:r>
        <w:t xml:space="preserve"> </w:t>
      </w:r>
      <w:r>
        <w:rPr>
          <w:iCs/>
          <w:i/>
        </w:rPr>
        <w:t xml:space="preserve">tvā</w:t>
      </w:r>
      <w:r>
        <w:t xml:space="preserve">, the substitute</w:t>
      </w:r>
      <w:r>
        <w:t xml:space="preserve"> </w:t>
      </w:r>
      <w:r>
        <w:rPr>
          <w:iCs/>
          <w:i/>
        </w:rPr>
        <w:t xml:space="preserve">tvā</w:t>
      </w:r>
      <w:r>
        <w:t xml:space="preserve"> </w:t>
      </w:r>
      <w:r>
        <w:t xml:space="preserve">by</w:t>
      </w:r>
      <w:r>
        <w:t xml:space="preserve"> </w:t>
      </w:r>
      <w:r>
        <w:rPr>
          <w:iCs/>
          <w:i/>
        </w:rPr>
        <w:t xml:space="preserve">tvāmau dvitīyāyāḥ</w:t>
      </w:r>
      <w:r>
        <w:t xml:space="preserve">, wholly unaccented;</w:t>
      </w:r>
      <w:r>
        <w:t xml:space="preserve"> </w:t>
      </w:r>
      <w:r>
        <w:rPr>
          <w:iCs/>
          <w:i/>
        </w:rPr>
        <w:t xml:space="preserve">pūrvapītaye</w:t>
      </w:r>
      <w:r>
        <w:t xml:space="preserve">,</w:t>
      </w:r>
      <w:r>
        <w:t xml:space="preserve"> </w:t>
      </w:r>
      <w:r>
        <w:t xml:space="preserve">“</w:t>
      </w:r>
      <w:r>
        <w:t xml:space="preserve">it is first and it is a drinking</w:t>
      </w:r>
      <w:r>
        <w:t xml:space="preserve">”</w:t>
      </w:r>
      <w:r>
        <w:t xml:space="preserve">,</w:t>
      </w:r>
      <w:r>
        <w:t xml:space="preserve"> </w:t>
      </w:r>
      <w:r>
        <w:rPr>
          <w:iCs/>
          <w:i/>
        </w:rPr>
        <w:t xml:space="preserve">puṃvadbhāva</w:t>
      </w:r>
      <w:r>
        <w:t xml:space="preserve"> </w:t>
      </w:r>
      <w:r>
        <w:t xml:space="preserve">by</w:t>
      </w:r>
      <w:r>
        <w:t xml:space="preserve"> </w:t>
      </w:r>
      <w:r>
        <w:rPr>
          <w:iCs/>
          <w:i/>
        </w:rPr>
        <w:t xml:space="preserve">puṃvat karmadhāraya…</w:t>
      </w:r>
      <w:r>
        <w:t xml:space="preserve"> </w:t>
      </w:r>
      <w:r>
        <w:t xml:space="preserve">(Pā. 6-3-42);</w:t>
      </w:r>
      <w:r>
        <w:t xml:space="preserve"> </w:t>
      </w:r>
      <w:r>
        <w:rPr>
          <w:iCs/>
          <w:i/>
        </w:rPr>
        <w:t xml:space="preserve">sṛjāmi</w:t>
      </w:r>
      <w:r>
        <w:t xml:space="preserve">,</w:t>
      </w:r>
      <w:r>
        <w:t xml:space="preserve"> </w:t>
      </w:r>
      <w:r>
        <w:rPr>
          <w:iCs/>
          <w:i/>
        </w:rPr>
        <w:t xml:space="preserve">sṛja visarge</w:t>
      </w:r>
      <w:r>
        <w:t xml:space="preserve">,</w:t>
      </w:r>
      <w:r>
        <w:t xml:space="preserve"> </w:t>
      </w:r>
      <w:r>
        <w:rPr>
          <w:iCs/>
          <w:i/>
        </w:rPr>
        <w:t xml:space="preserve">mip</w:t>
      </w:r>
      <w:r>
        <w:t xml:space="preserve"> </w:t>
      </w:r>
      <w:r>
        <w:t xml:space="preserve">unaccented as</w:t>
      </w:r>
      <w:r>
        <w:t xml:space="preserve"> </w:t>
      </w:r>
      <w:r>
        <w:rPr>
          <w:iCs/>
          <w:i/>
        </w:rPr>
        <w:t xml:space="preserve">pit</w:t>
      </w:r>
      <w:r>
        <w:t xml:space="preserve">, the</w:t>
      </w:r>
      <w:r>
        <w:t xml:space="preserve"> </w:t>
      </w:r>
      <w:r>
        <w:rPr>
          <w:iCs/>
          <w:i/>
        </w:rPr>
        <w:t xml:space="preserve">vikaraṇa</w:t>
      </w:r>
      <w:r>
        <w:t xml:space="preserve"> </w:t>
      </w:r>
      <w:r>
        <w:t xml:space="preserve">accent;</w:t>
      </w:r>
      <w:r>
        <w:t xml:space="preserve"> </w:t>
      </w:r>
      <w:r>
        <w:rPr>
          <w:iCs/>
          <w:i/>
        </w:rPr>
        <w:t xml:space="preserve">somyam</w:t>
      </w:r>
      <w:r>
        <w:t xml:space="preserve">,</w:t>
      </w:r>
      <w:r>
        <w:t xml:space="preserve"> </w:t>
      </w:r>
      <w:r>
        <w:t xml:space="preserve">“</w:t>
      </w:r>
      <w:r>
        <w:t xml:space="preserve">that which deserves soma</w:t>
      </w:r>
      <w:r>
        <w:t xml:space="preserve">”</w:t>
      </w:r>
      <w:r>
        <w:t xml:space="preserve">, final udātta by the suffix accent;</w:t>
      </w:r>
      <w:r>
        <w:t xml:space="preserve"> </w:t>
      </w:r>
      <w:r>
        <w:rPr>
          <w:iCs/>
          <w:i/>
        </w:rPr>
        <w:t xml:space="preserve">madhu</w:t>
      </w:r>
      <w:r>
        <w:t xml:space="preserve">, the suffix</w:t>
      </w:r>
      <w:r>
        <w:t xml:space="preserve"> </w:t>
      </w:r>
      <w:r>
        <w:rPr>
          <w:iCs/>
          <w:i/>
        </w:rPr>
        <w:t xml:space="preserve">u</w:t>
      </w:r>
      <w:r>
        <w:t xml:space="preserve"> </w:t>
      </w:r>
      <w:r>
        <w:t xml:space="preserve">by</w:t>
      </w:r>
      <w:r>
        <w:t xml:space="preserve"> </w:t>
      </w:r>
      <w:r>
        <w:rPr>
          <w:iCs/>
          <w:i/>
        </w:rPr>
        <w:t xml:space="preserve">phalipāṭinami…</w:t>
      </w:r>
      <w:r>
        <w:t xml:space="preserve"> </w:t>
      </w:r>
      <w:r>
        <w:t xml:space="preserve">(Uṇ. 1-19), initial udātta as</w:t>
      </w:r>
      <w:r>
        <w:t xml:space="preserve"> </w:t>
      </w:r>
      <w:r>
        <w:rPr>
          <w:iCs/>
          <w:i/>
        </w:rPr>
        <w:t xml:space="preserve">nit</w:t>
      </w:r>
      <w:r>
        <w:t xml:space="preserve"> </w:t>
      </w:r>
      <w:r>
        <w:t xml:space="preserve">is carried on; the rest has been explained.)</w:t>
      </w:r>
    </w:p>
    <w:bookmarkEnd w:id="896"/>
    <w:bookmarkStart w:id="897" w:name="X3cc225eecfbb59bc96f3a9fb38ecc8c329e9113"/>
    <w:p>
      <w:pPr>
        <w:pStyle w:val="Heading3"/>
      </w:pPr>
      <w:r>
        <w:t xml:space="preserve">Page 806 — Rik 9: word-meanings, overall sense, English, Special Topics, grammar</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त्वा (tvā)</w:t>
      </w:r>
      <w:r>
        <w:t xml:space="preserve"> </w:t>
      </w:r>
      <w:r>
        <w:t xml:space="preserve">— for you, or with you in view |</w:t>
      </w:r>
      <w:r>
        <w:t xml:space="preserve"> </w:t>
      </w:r>
      <w:r>
        <w:rPr>
          <w:bCs/>
          <w:b/>
        </w:rPr>
        <w:t xml:space="preserve">पूर्वपीतये (pūrvapītaye)</w:t>
      </w:r>
      <w:r>
        <w:t xml:space="preserve"> </w:t>
      </w:r>
      <w:r>
        <w:t xml:space="preserve">— for drinking first (before all) |</w:t>
      </w:r>
      <w:r>
        <w:t xml:space="preserve"> </w:t>
      </w:r>
      <w:r>
        <w:rPr>
          <w:bCs/>
          <w:b/>
        </w:rPr>
        <w:t xml:space="preserve">सोम्यम् (somyam)</w:t>
      </w:r>
      <w:r>
        <w:t xml:space="preserve"> </w:t>
      </w:r>
      <w:r>
        <w:t xml:space="preserve">— belonging to soma |</w:t>
      </w:r>
      <w:r>
        <w:t xml:space="preserve"> </w:t>
      </w:r>
      <w:r>
        <w:rPr>
          <w:bCs/>
          <w:b/>
        </w:rPr>
        <w:t xml:space="preserve">मधु (madhu)</w:t>
      </w:r>
      <w:r>
        <w:t xml:space="preserve"> </w:t>
      </w:r>
      <w:r>
        <w:t xml:space="preserve">— the sweet juice |</w:t>
      </w:r>
      <w:r>
        <w:t xml:space="preserve"> </w:t>
      </w:r>
      <w:r>
        <w:rPr>
          <w:bCs/>
          <w:b/>
        </w:rPr>
        <w:t xml:space="preserve">अभि सृजामि (abhi sṛjāmi)</w:t>
      </w:r>
      <w:r>
        <w:t xml:space="preserve"> </w:t>
      </w:r>
      <w:r>
        <w:t xml:space="preserve">— I pour (into the vessel) and make ready | (you)</w:t>
      </w:r>
      <w:r>
        <w:t xml:space="preserve"> </w:t>
      </w:r>
      <w:r>
        <w:rPr>
          <w:bCs/>
          <w:b/>
        </w:rPr>
        <w:t xml:space="preserve">मरुद्भिः (marudbhiḥ)</w:t>
      </w:r>
      <w:r>
        <w:t xml:space="preserve"> </w:t>
      </w:r>
      <w:r>
        <w:t xml:space="preserve">— with the Marut deities |</w:t>
      </w:r>
      <w:r>
        <w:t xml:space="preserve"> </w:t>
      </w:r>
      <w:r>
        <w:rPr>
          <w:bCs/>
          <w:b/>
        </w:rPr>
        <w:t xml:space="preserve">आ गहि (ā gahi)</w:t>
      </w:r>
      <w:r>
        <w:t xml:space="preserve"> </w:t>
      </w:r>
      <w:r>
        <w:t xml:space="preserve">— come here.</w:t>
      </w:r>
    </w:p>
    <w:p>
      <w:pPr>
        <w:pStyle w:val="BodyText"/>
      </w:pPr>
      <w:r>
        <w:rPr>
          <w:bCs/>
          <w:b/>
        </w:rPr>
        <w:t xml:space="preserve">॥ Bhāvārthaḥ ॥</w:t>
      </w:r>
    </w:p>
    <w:p>
      <w:pPr>
        <w:pStyle w:val="BodyText"/>
      </w:pPr>
      <w:r>
        <w:t xml:space="preserve">O Agni, I pour the tasty soma juice into the vessel and make it ready for you to drink first of all. So come here together with the Marut deities.</w:t>
      </w:r>
    </w:p>
    <w:p>
      <w:pPr>
        <w:pStyle w:val="BodyText"/>
      </w:pPr>
      <w:r>
        <w:rPr>
          <w:bCs/>
          <w:b/>
        </w:rPr>
        <w:t xml:space="preserve">॥ English Translation ॥</w:t>
      </w:r>
      <w:r>
        <w:t xml:space="preserve"> </w:t>
      </w:r>
      <w:r>
        <w:rPr>
          <w:iCs/>
          <w:i/>
        </w:rPr>
        <w:t xml:space="preserve">(as printed in the source)</w:t>
      </w:r>
    </w:p>
    <w:p>
      <w:pPr>
        <w:pStyle w:val="BlockText"/>
      </w:pPr>
      <w:r>
        <w:t xml:space="preserve">O Agni, I pour out the sweet drink of Soma to you that you may drink first ; come hither with the Maruths [sic].</w:t>
      </w:r>
    </w:p>
    <w:p>
      <w:pPr>
        <w:pStyle w:val="FirstParagraph"/>
      </w:pPr>
      <w:r>
        <w:rPr>
          <w:bCs/>
          <w:b/>
        </w:rPr>
        <w:t xml:space="preserve">॥ Viśeṣa-viṣayagaḷu (Special Topics) ॥</w:t>
      </w:r>
    </w:p>
    <w:p>
      <w:pPr>
        <w:pStyle w:val="BodyText"/>
      </w:pPr>
      <w:r>
        <w:rPr>
          <w:bCs/>
          <w:b/>
        </w:rPr>
        <w:t xml:space="preserve">Pūrvapītaye</w:t>
      </w:r>
      <w:r>
        <w:t xml:space="preserve">: for drinking first of all. For this word the scholar Wilson has given the wrong sense</w:t>
      </w:r>
      <w:r>
        <w:t xml:space="preserve"> </w:t>
      </w:r>
      <w:r>
        <w:t xml:space="preserve">“</w:t>
      </w:r>
      <w:r>
        <w:t xml:space="preserve">as of old</w:t>
      </w:r>
      <w:r>
        <w:t xml:space="preserve">”</w:t>
      </w:r>
      <w:r>
        <w:t xml:space="preserve"> </w:t>
      </w:r>
      <w:r>
        <w:t xml:space="preserve">[as printed], formerly. The sense given by the commentator,</w:t>
      </w:r>
      <w:r>
        <w:t xml:space="preserve"> </w:t>
      </w:r>
      <w:r>
        <w:t xml:space="preserve">“</w:t>
      </w:r>
      <w:r>
        <w:t xml:space="preserve">first of all</w:t>
      </w:r>
      <w:r>
        <w:t xml:space="preserve">”</w:t>
      </w:r>
      <w:r>
        <w:t xml:space="preserve">, is the fitting one.</w:t>
      </w:r>
    </w:p>
    <w:p>
      <w:pPr>
        <w:pStyle w:val="BodyText"/>
      </w:pPr>
      <w:r>
        <w:rPr>
          <w:bCs/>
          <w:b/>
        </w:rPr>
        <w:t xml:space="preserve">Abhi sṛjāmi</w:t>
      </w:r>
      <w:r>
        <w:t xml:space="preserve">:</w:t>
      </w:r>
    </w:p>
    <w:p>
      <w:pPr>
        <w:pStyle w:val="BlockText"/>
      </w:pPr>
      <w:r>
        <w:t xml:space="preserve">सर्वतः संपादयामि</w:t>
      </w:r>
    </w:p>
    <w:p>
      <w:pPr>
        <w:pStyle w:val="BlockText"/>
      </w:pPr>
      <w:r>
        <w:rPr>
          <w:iCs/>
          <w:i/>
        </w:rPr>
        <w:t xml:space="preserve">sarvataḥ saṃpādayāmi</w:t>
      </w:r>
    </w:p>
    <w:p>
      <w:pPr>
        <w:pStyle w:val="FirstParagraph"/>
      </w:pPr>
      <w:r>
        <w:t xml:space="preserve">(</w:t>
      </w:r>
      <w:r>
        <w:t xml:space="preserve">“</w:t>
      </w:r>
      <w:r>
        <w:t xml:space="preserve">I prepare on all sides.</w:t>
      </w:r>
      <w:r>
        <w:t xml:space="preserve">”</w:t>
      </w:r>
      <w:r>
        <w:t xml:space="preserve">) I pour into the vessel and make ready.</w:t>
      </w:r>
    </w:p>
    <w:p>
      <w:pPr>
        <w:pStyle w:val="BodyText"/>
      </w:pPr>
      <w:r>
        <w:rPr>
          <w:bCs/>
          <w:b/>
        </w:rPr>
        <w:t xml:space="preserve">Somyam</w:t>
      </w:r>
      <w:r>
        <w:t xml:space="preserve">:</w:t>
      </w:r>
    </w:p>
    <w:p>
      <w:pPr>
        <w:pStyle w:val="BlockText"/>
      </w:pPr>
      <w:r>
        <w:t xml:space="preserve">सोममर्हति यः</w:t>
      </w:r>
    </w:p>
    <w:p>
      <w:pPr>
        <w:pStyle w:val="BlockText"/>
      </w:pPr>
      <w:r>
        <w:rPr>
          <w:iCs/>
          <w:i/>
        </w:rPr>
        <w:t xml:space="preserve">somamarhati yaḥ</w:t>
      </w:r>
    </w:p>
    <w:p>
      <w:pPr>
        <w:pStyle w:val="FirstParagraph"/>
      </w:pPr>
      <w:r>
        <w:t xml:space="preserve">(</w:t>
      </w:r>
      <w:r>
        <w:t xml:space="preserve">“</w:t>
      </w:r>
      <w:r>
        <w:t xml:space="preserve">That which deserves soma.</w:t>
      </w:r>
      <w:r>
        <w:t xml:space="preserve">”</w:t>
      </w:r>
      <w:r>
        <w:t xml:space="preserve">) Worthy of soma, belonging to soma.</w:t>
      </w:r>
      <w:r>
        <w:t xml:space="preserve"> </w:t>
      </w:r>
      <w:r>
        <w:rPr>
          <w:iCs/>
          <w:i/>
        </w:rPr>
        <w:t xml:space="preserve">Madhu</w:t>
      </w:r>
      <w:r>
        <w:t xml:space="preserve">: sweet, tasty;</w:t>
      </w:r>
      <w:r>
        <w:t xml:space="preserve"> </w:t>
      </w:r>
      <w:r>
        <w:rPr>
          <w:iCs/>
          <w:i/>
        </w:rPr>
        <w:t xml:space="preserve">somyaṃ madhu</w:t>
      </w:r>
      <w:r>
        <w:t xml:space="preserve"> </w:t>
      </w:r>
      <w:r>
        <w:t xml:space="preserve">means the tasty soma juice.</w:t>
      </w:r>
    </w:p>
    <w:p>
      <w:pPr>
        <w:pStyle w:val="BodyText"/>
      </w:pPr>
      <w:r>
        <w:rPr>
          <w:bCs/>
          <w:b/>
        </w:rPr>
        <w:t xml:space="preserve">॥ Vyākaraṇa-prakriyā ॥</w:t>
      </w:r>
      <w:r>
        <w:t xml:space="preserve"> </w:t>
      </w:r>
      <w:r>
        <w:rPr>
          <w:iCs/>
          <w:i/>
        </w:rPr>
        <w:t xml:space="preserve">(grammar pages 806–808, noted briefly)</w:t>
      </w:r>
    </w:p>
    <w:p>
      <w:pPr>
        <w:pStyle w:val="BodyText"/>
      </w:pPr>
      <w:r>
        <w:rPr>
          <w:bCs/>
          <w:b/>
        </w:rPr>
        <w:t xml:space="preserve">अभि (</w:t>
      </w:r>
      <w:r>
        <w:rPr>
          <w:iCs/>
          <w:i/>
          <w:bCs/>
          <w:b/>
        </w:rPr>
        <w:t xml:space="preserve">abhi</w:t>
      </w:r>
      <w:r>
        <w:rPr>
          <w:bCs/>
          <w:b/>
        </w:rPr>
        <w:t xml:space="preserve">)</w:t>
      </w:r>
      <w:r>
        <w:t xml:space="preserve">: final udātta by</w:t>
      </w:r>
      <w:r>
        <w:t xml:space="preserve"> </w:t>
      </w:r>
      <w:r>
        <w:t xml:space="preserve">“</w:t>
      </w:r>
      <w:r>
        <w:t xml:space="preserve">evādīnām antaḥ</w:t>
      </w:r>
      <w:r>
        <w:t xml:space="preserve">”</w:t>
      </w:r>
      <w:r>
        <w:t xml:space="preserve">.</w:t>
      </w:r>
    </w:p>
    <w:p>
      <w:pPr>
        <w:pStyle w:val="BodyText"/>
      </w:pPr>
      <w:r>
        <w:rPr>
          <w:bCs/>
          <w:b/>
        </w:rPr>
        <w:t xml:space="preserve">त्वा (</w:t>
      </w:r>
      <w:r>
        <w:rPr>
          <w:iCs/>
          <w:i/>
          <w:bCs/>
          <w:b/>
        </w:rPr>
        <w:t xml:space="preserve">tvā</w:t>
      </w:r>
      <w:r>
        <w:rPr>
          <w:bCs/>
          <w:b/>
        </w:rPr>
        <w:t xml:space="preserve">)</w:t>
      </w:r>
      <w:r>
        <w:t xml:space="preserve">: for</w:t>
      </w:r>
      <w:r>
        <w:t xml:space="preserve"> </w:t>
      </w:r>
      <w:r>
        <w:rPr>
          <w:iCs/>
          <w:i/>
        </w:rPr>
        <w:t xml:space="preserve">tvām</w:t>
      </w:r>
      <w:r>
        <w:t xml:space="preserve">, the accusative-final of the base</w:t>
      </w:r>
      <w:r>
        <w:t xml:space="preserve"> </w:t>
      </w:r>
      <w:r>
        <w:rPr>
          <w:iCs/>
          <w:i/>
        </w:rPr>
        <w:t xml:space="preserve">yuṣmad</w:t>
      </w:r>
      <w:r>
        <w:t xml:space="preserve">, by</w:t>
      </w:r>
      <w:r>
        <w:t xml:space="preserve"> </w:t>
      </w:r>
      <w:r>
        <w:t xml:space="preserve">“</w:t>
      </w:r>
      <w:r>
        <w:t xml:space="preserve">tvāmau dvitīyāyāḥ</w:t>
      </w:r>
      <w:r>
        <w:t xml:space="preserve">”</w:t>
      </w:r>
      <w:r>
        <w:t xml:space="preserve"> </w:t>
      </w:r>
      <w:r>
        <w:t xml:space="preserve">(Pā. sū. 8-1-23), the accusative-singular forms of</w:t>
      </w:r>
      <w:r>
        <w:t xml:space="preserve"> </w:t>
      </w:r>
      <w:r>
        <w:rPr>
          <w:iCs/>
          <w:i/>
        </w:rPr>
        <w:t xml:space="preserve">yuṣmad</w:t>
      </w:r>
      <w:r>
        <w:t xml:space="preserve"> </w:t>
      </w:r>
      <w:r>
        <w:t xml:space="preserve">and</w:t>
      </w:r>
      <w:r>
        <w:t xml:space="preserve"> </w:t>
      </w:r>
      <w:r>
        <w:rPr>
          <w:iCs/>
          <w:i/>
        </w:rPr>
        <w:t xml:space="preserve">asmad</w:t>
      </w:r>
      <w:r>
        <w:t xml:space="preserve">, standing after a word and not at the start of a</w:t>
      </w:r>
      <w:r>
        <w:t xml:space="preserve"> </w:t>
      </w:r>
      <w:r>
        <w:rPr>
          <w:iCs/>
          <w:i/>
        </w:rPr>
        <w:t xml:space="preserve">pāda</w:t>
      </w:r>
      <w:r>
        <w:t xml:space="preserve">, take the substitutes</w:t>
      </w:r>
      <w:r>
        <w:t xml:space="preserve"> </w:t>
      </w:r>
      <w:r>
        <w:rPr>
          <w:iCs/>
          <w:i/>
        </w:rPr>
        <w:t xml:space="preserve">tvā</w:t>
      </w:r>
      <w:r>
        <w:t xml:space="preserve"> </w:t>
      </w:r>
      <w:r>
        <w:t xml:space="preserve">and</w:t>
      </w:r>
      <w:r>
        <w:t xml:space="preserve"> </w:t>
      </w:r>
      <w:r>
        <w:rPr>
          <w:iCs/>
          <w:i/>
        </w:rPr>
        <w:t xml:space="preserve">mā</w:t>
      </w:r>
      <w:r>
        <w:t xml:space="preserve"> </w:t>
      </w:r>
      <w:r>
        <w:t xml:space="preserve">respectively, and these are wholly unaccented; so the wholly unaccented substitute</w:t>
      </w:r>
      <w:r>
        <w:t xml:space="preserve"> </w:t>
      </w:r>
      <w:r>
        <w:rPr>
          <w:iCs/>
          <w:i/>
        </w:rPr>
        <w:t xml:space="preserve">tvā</w:t>
      </w:r>
      <w:r>
        <w:t xml:space="preserve"> </w:t>
      </w:r>
      <w:r>
        <w:t xml:space="preserve">comes.</w:t>
      </w:r>
    </w:p>
    <w:bookmarkEnd w:id="897"/>
    <w:bookmarkStart w:id="898" w:name="page-807-rik-9-grammar"/>
    <w:p>
      <w:pPr>
        <w:pStyle w:val="Heading3"/>
      </w:pPr>
      <w:r>
        <w:t xml:space="preserve">Page 807 — Rik 9: grammar</w:t>
      </w:r>
    </w:p>
    <w:p>
      <w:pPr>
        <w:pStyle w:val="FirstParagraph"/>
      </w:pPr>
      <w:r>
        <w:rPr>
          <w:bCs/>
          <w:b/>
        </w:rPr>
        <w:t xml:space="preserve">पूर्वपीतये (</w:t>
      </w:r>
      <w:r>
        <w:rPr>
          <w:iCs/>
          <w:i/>
          <w:bCs/>
          <w:b/>
        </w:rPr>
        <w:t xml:space="preserve">pūrvapītaye</w:t>
      </w:r>
      <w:r>
        <w:rPr>
          <w:bCs/>
          <w:b/>
        </w:rPr>
        <w:t xml:space="preserve">)</w:t>
      </w:r>
      <w:r>
        <w:t xml:space="preserve">:</w:t>
      </w:r>
      <w:r>
        <w:t xml:space="preserve"> </w:t>
      </w:r>
      <w:r>
        <w:rPr>
          <w:iCs/>
          <w:i/>
        </w:rPr>
        <w:t xml:space="preserve">pūrvā cāsau pītiś ca</w:t>
      </w:r>
      <w:r>
        <w:t xml:space="preserve">,</w:t>
      </w:r>
      <w:r>
        <w:t xml:space="preserve"> </w:t>
      </w:r>
      <w:r>
        <w:rPr>
          <w:iCs/>
          <w:i/>
        </w:rPr>
        <w:t xml:space="preserve">pūrvapītiḥ</w:t>
      </w:r>
      <w:r>
        <w:t xml:space="preserve">. In</w:t>
      </w:r>
      <w:r>
        <w:t xml:space="preserve"> </w:t>
      </w:r>
      <w:r>
        <w:t xml:space="preserve">“</w:t>
      </w:r>
      <w:r>
        <w:t xml:space="preserve">puṃvat karmadhārayajātīyadeśīyeṣu</w:t>
      </w:r>
      <w:r>
        <w:t xml:space="preserve">”</w:t>
      </w:r>
      <w:r>
        <w:t xml:space="preserve"> </w:t>
      </w:r>
      <w:r>
        <w:t xml:space="preserve">(Pā. sū. 6-3-42) the words</w:t>
      </w:r>
      <w:r>
        <w:t xml:space="preserve"> </w:t>
      </w:r>
      <w:r>
        <w:rPr>
          <w:iCs/>
          <w:i/>
        </w:rPr>
        <w:t xml:space="preserve">striyāḥ</w:t>
      </w:r>
      <w:r>
        <w:t xml:space="preserve">,</w:t>
      </w:r>
      <w:r>
        <w:t xml:space="preserve"> </w:t>
      </w:r>
      <w:r>
        <w:rPr>
          <w:iCs/>
          <w:i/>
        </w:rPr>
        <w:t xml:space="preserve">puṃvat</w:t>
      </w:r>
      <w:r>
        <w:t xml:space="preserve">,</w:t>
      </w:r>
      <w:r>
        <w:t xml:space="preserve"> </w:t>
      </w:r>
      <w:r>
        <w:rPr>
          <w:iCs/>
          <w:i/>
        </w:rPr>
        <w:t xml:space="preserve">bhāṣitapuṃskād anūṅ</w:t>
      </w:r>
      <w:r>
        <w:t xml:space="preserve"> </w:t>
      </w:r>
      <w:r>
        <w:t xml:space="preserve">and</w:t>
      </w:r>
      <w:r>
        <w:t xml:space="preserve"> </w:t>
      </w:r>
      <w:r>
        <w:rPr>
          <w:iCs/>
          <w:i/>
        </w:rPr>
        <w:t xml:space="preserve">striyām</w:t>
      </w:r>
      <w:r>
        <w:t xml:space="preserve"> </w:t>
      </w:r>
      <w:r>
        <w:t xml:space="preserve">are carried on from the sūtra</w:t>
      </w:r>
      <w:r>
        <w:t xml:space="preserve"> </w:t>
      </w:r>
      <w:r>
        <w:t xml:space="preserve">“</w:t>
      </w:r>
      <w:r>
        <w:t xml:space="preserve">striyāḥ puṃvad bhāṣitapuṃskād anūṅ samānādhikaraṇe striyām apūraṇīpriyādiṣu</w:t>
      </w:r>
      <w:r>
        <w:t xml:space="preserve">”</w:t>
      </w:r>
      <w:r>
        <w:t xml:space="preserve"> </w:t>
      </w:r>
      <w:r>
        <w:t xml:space="preserve">(Pā. sū. 6-3-34). By</w:t>
      </w:r>
      <w:r>
        <w:t xml:space="preserve"> </w:t>
      </w:r>
      <w:r>
        <w:t xml:space="preserve">“</w:t>
      </w:r>
      <w:r>
        <w:t xml:space="preserve">aluk uttarapade</w:t>
      </w:r>
      <w:r>
        <w:t xml:space="preserve">”</w:t>
      </w:r>
      <w:r>
        <w:t xml:space="preserve"> </w:t>
      </w:r>
      <w:r>
        <w:t xml:space="preserve">(Pā. sū. 6-3-1)</w:t>
      </w:r>
      <w:r>
        <w:t xml:space="preserve"> </w:t>
      </w:r>
      <w:r>
        <w:rPr>
          <w:iCs/>
          <w:i/>
        </w:rPr>
        <w:t xml:space="preserve">uttarapade</w:t>
      </w:r>
      <w:r>
        <w:t xml:space="preserve"> </w:t>
      </w:r>
      <w:r>
        <w:t xml:space="preserve">is the heading.</w:t>
      </w:r>
      <w:r>
        <w:t xml:space="preserve"> </w:t>
      </w:r>
      <w:r>
        <w:rPr>
          <w:iCs/>
          <w:i/>
        </w:rPr>
        <w:t xml:space="preserve">Bhāṣitaḥ pumān yasmin pravṛttinimitte tat bhāṣitapuṃskam</w:t>
      </w:r>
      <w:r>
        <w:t xml:space="preserve">;</w:t>
      </w:r>
      <w:r>
        <w:t xml:space="preserve"> </w:t>
      </w:r>
      <w:r>
        <w:rPr>
          <w:iCs/>
          <w:i/>
        </w:rPr>
        <w:t xml:space="preserve">bhāṣitapuṃskam asyāsti iti bhāṣitapuṃskam</w:t>
      </w:r>
      <w:r>
        <w:t xml:space="preserve">, ending in</w:t>
      </w:r>
      <w:r>
        <w:t xml:space="preserve"> </w:t>
      </w:r>
      <w:r>
        <w:rPr>
          <w:iCs/>
          <w:i/>
        </w:rPr>
        <w:t xml:space="preserve">ac</w:t>
      </w:r>
      <w:r>
        <w:t xml:space="preserve"> </w:t>
      </w:r>
      <w:r>
        <w:t xml:space="preserve">in the sense of</w:t>
      </w:r>
      <w:r>
        <w:t xml:space="preserve"> </w:t>
      </w:r>
      <w:r>
        <w:rPr>
          <w:iCs/>
          <w:i/>
        </w:rPr>
        <w:t xml:space="preserve">arśa-ādi</w:t>
      </w:r>
      <w:r>
        <w:t xml:space="preserve">: a word that has a ground of use in which masculinity has been stated is meant as</w:t>
      </w:r>
      <w:r>
        <w:t xml:space="preserve"> </w:t>
      </w:r>
      <w:r>
        <w:rPr>
          <w:iCs/>
          <w:i/>
        </w:rPr>
        <w:t xml:space="preserve">bhāṣitapuṃska</w:t>
      </w:r>
      <w:r>
        <w:t xml:space="preserve">.</w:t>
      </w:r>
      <w:r>
        <w:t xml:space="preserve"> </w:t>
      </w:r>
      <w:r>
        <w:rPr>
          <w:iCs/>
          <w:i/>
        </w:rPr>
        <w:t xml:space="preserve">Ūṅaḥ abhāvaḥ</w:t>
      </w:r>
      <w:r>
        <w:t xml:space="preserve">, or</w:t>
      </w:r>
      <w:r>
        <w:t xml:space="preserve"> </w:t>
      </w:r>
      <w:r>
        <w:rPr>
          <w:iCs/>
          <w:i/>
        </w:rPr>
        <w:t xml:space="preserve">na ūṅ</w:t>
      </w:r>
      <w:r>
        <w:t xml:space="preserve">,</w:t>
      </w:r>
      <w:r>
        <w:t xml:space="preserve"> </w:t>
      </w:r>
      <w:r>
        <w:rPr>
          <w:iCs/>
          <w:i/>
        </w:rPr>
        <w:t xml:space="preserve">anūṅ</w:t>
      </w:r>
      <w:r>
        <w:t xml:space="preserve">;</w:t>
      </w:r>
      <w:r>
        <w:t xml:space="preserve"> </w:t>
      </w:r>
      <w:r>
        <w:rPr>
          <w:iCs/>
          <w:i/>
        </w:rPr>
        <w:t xml:space="preserve">bhāṣitapuṃskāt anūṅ ūṅabhāvaḥ yasyāḥ sā</w:t>
      </w:r>
      <w:r>
        <w:t xml:space="preserve">: a</w:t>
      </w:r>
      <w:r>
        <w:t xml:space="preserve"> </w:t>
      </w:r>
      <w:r>
        <w:rPr>
          <w:iCs/>
          <w:i/>
        </w:rPr>
        <w:t xml:space="preserve">bahuvrīhi</w:t>
      </w:r>
      <w:r>
        <w:t xml:space="preserve">; by force of the ready-made form, the ablative of the compound member</w:t>
      </w:r>
      <w:r>
        <w:t xml:space="preserve"> </w:t>
      </w:r>
      <w:r>
        <w:rPr>
          <w:iCs/>
          <w:i/>
        </w:rPr>
        <w:t xml:space="preserve">bhāṣitapuṃskāt</w:t>
      </w:r>
      <w:r>
        <w:t xml:space="preserve"> </w:t>
      </w:r>
      <w:r>
        <w:t xml:space="preserve">is not dropped, and the genitive after the compound is dropped. The</w:t>
      </w:r>
      <w:r>
        <w:t xml:space="preserve"> </w:t>
      </w:r>
      <w:r>
        <w:rPr>
          <w:iCs/>
          <w:i/>
        </w:rPr>
        <w:t xml:space="preserve">vyadhikaraṇa</w:t>
      </w:r>
      <w:r>
        <w:t xml:space="preserve"> </w:t>
      </w:r>
      <w:r>
        <w:t xml:space="preserve">compound too is by the ready-made form; by force of the explanation,</w:t>
      </w:r>
      <w:r>
        <w:t xml:space="preserve"> </w:t>
      </w:r>
      <w:r>
        <w:rPr>
          <w:iCs/>
          <w:i/>
        </w:rPr>
        <w:t xml:space="preserve">apūraṇīpriyādiṣu</w:t>
      </w:r>
      <w:r>
        <w:t xml:space="preserve"> </w:t>
      </w:r>
      <w:r>
        <w:t xml:space="preserve">is not carried on here. Extension is said to be of seven kinds:</w:t>
      </w:r>
      <w:r>
        <w:t xml:space="preserve"> </w:t>
      </w:r>
      <w:r>
        <w:t xml:space="preserve">“</w:t>
      </w:r>
      <w:r>
        <w:rPr>
          <w:iCs/>
          <w:i/>
        </w:rPr>
        <w:t xml:space="preserve">kārya-rūpa-nimittārtha-śāstra-tādātmya-śabditāḥ | vyapadeśaś ca saptaite ’tideśān pracakṣate</w:t>
      </w:r>
      <w:r>
        <w:t xml:space="preserve">”</w:t>
      </w:r>
      <w:r>
        <w:t xml:space="preserve">. In</w:t>
      </w:r>
      <w:r>
        <w:t xml:space="preserve"> </w:t>
      </w:r>
      <w:r>
        <w:rPr>
          <w:iCs/>
          <w:i/>
        </w:rPr>
        <w:t xml:space="preserve">subāmantrite</w:t>
      </w:r>
      <w:r>
        <w:t xml:space="preserve"> </w:t>
      </w:r>
      <w:r>
        <w:t xml:space="preserve">there is extension of identity; here, extension of form: whatever form there is in the masculine, that same form comes. So the sense of the sūtra</w:t>
      </w:r>
      <w:r>
        <w:t xml:space="preserve"> </w:t>
      </w:r>
      <w:r>
        <w:rPr>
          <w:iCs/>
          <w:i/>
        </w:rPr>
        <w:t xml:space="preserve">puṃvat</w:t>
      </w:r>
      <w:r>
        <w:t xml:space="preserve"> </w:t>
      </w:r>
      <w:r>
        <w:t xml:space="preserve">is: the feminine word that stands immediately before the final member of a</w:t>
      </w:r>
      <w:r>
        <w:t xml:space="preserve"> </w:t>
      </w:r>
      <w:r>
        <w:rPr>
          <w:iCs/>
          <w:i/>
        </w:rPr>
        <w:t xml:space="preserve">karmadhāraya</w:t>
      </w:r>
      <w:r>
        <w:t xml:space="preserve">, or immediately before the suffixes</w:t>
      </w:r>
      <w:r>
        <w:t xml:space="preserve"> </w:t>
      </w:r>
      <w:r>
        <w:rPr>
          <w:iCs/>
          <w:i/>
        </w:rPr>
        <w:t xml:space="preserve">jātīyar</w:t>
      </w:r>
      <w:r>
        <w:t xml:space="preserve"> </w:t>
      </w:r>
      <w:r>
        <w:t xml:space="preserve">and</w:t>
      </w:r>
      <w:r>
        <w:t xml:space="preserve"> </w:t>
      </w:r>
      <w:r>
        <w:rPr>
          <w:iCs/>
          <w:i/>
        </w:rPr>
        <w:t xml:space="preserve">deśīyar</w:t>
      </w:r>
      <w:r>
        <w:t xml:space="preserve">, having a ground of use in which masculinity has been stated and not having the suffix</w:t>
      </w:r>
      <w:r>
        <w:t xml:space="preserve"> </w:t>
      </w:r>
      <w:r>
        <w:rPr>
          <w:iCs/>
          <w:i/>
        </w:rPr>
        <w:t xml:space="preserve">ūṅ</w:t>
      </w:r>
      <w:r>
        <w:t xml:space="preserve">, takes the masculine form. With</w:t>
      </w:r>
      <w:r>
        <w:t xml:space="preserve"> </w:t>
      </w:r>
      <w:r>
        <w:rPr>
          <w:iCs/>
          <w:i/>
        </w:rPr>
        <w:t xml:space="preserve">pūrvā</w:t>
      </w:r>
      <w:r>
        <w:t xml:space="preserve"> </w:t>
      </w:r>
      <w:r>
        <w:t xml:space="preserve">+</w:t>
      </w:r>
      <w:r>
        <w:t xml:space="preserve"> </w:t>
      </w:r>
      <w:r>
        <w:rPr>
          <w:iCs/>
          <w:i/>
        </w:rPr>
        <w:t xml:space="preserve">pīti</w:t>
      </w:r>
      <w:r>
        <w:t xml:space="preserve">, by this sūtra</w:t>
      </w:r>
      <w:r>
        <w:t xml:space="preserve"> </w:t>
      </w:r>
      <w:r>
        <w:rPr>
          <w:iCs/>
          <w:i/>
        </w:rPr>
        <w:t xml:space="preserve">pūrvā</w:t>
      </w:r>
      <w:r>
        <w:t xml:space="preserve"> </w:t>
      </w:r>
      <w:r>
        <w:t xml:space="preserve">takes the masculine form:</w:t>
      </w:r>
      <w:r>
        <w:t xml:space="preserve"> </w:t>
      </w:r>
      <w:r>
        <w:rPr>
          <w:iCs/>
          <w:i/>
        </w:rPr>
        <w:t xml:space="preserve">pūrvapīti</w:t>
      </w:r>
      <w:r>
        <w:t xml:space="preserve">; in the dative singular</w:t>
      </w:r>
      <w:r>
        <w:t xml:space="preserve"> </w:t>
      </w:r>
      <w:r>
        <w:rPr>
          <w:iCs/>
          <w:i/>
        </w:rPr>
        <w:t xml:space="preserve">pūrvapītaye</w:t>
      </w:r>
      <w:r>
        <w:t xml:space="preserve">.</w:t>
      </w:r>
    </w:p>
    <w:p>
      <w:pPr>
        <w:pStyle w:val="BodyText"/>
      </w:pPr>
      <w:r>
        <w:rPr>
          <w:bCs/>
          <w:b/>
        </w:rPr>
        <w:t xml:space="preserve">सृजामि (</w:t>
      </w:r>
      <w:r>
        <w:rPr>
          <w:iCs/>
          <w:i/>
          <w:bCs/>
          <w:b/>
        </w:rPr>
        <w:t xml:space="preserve">sṛjāmi</w:t>
      </w:r>
      <w:r>
        <w:rPr>
          <w:bCs/>
          <w:b/>
        </w:rPr>
        <w:t xml:space="preserve">)</w:t>
      </w:r>
      <w:r>
        <w:t xml:space="preserve">:</w:t>
      </w:r>
      <w:r>
        <w:t xml:space="preserve"> </w:t>
      </w:r>
      <w:r>
        <w:rPr>
          <w:iCs/>
          <w:i/>
        </w:rPr>
        <w:t xml:space="preserve">sṛja visarge</w:t>
      </w:r>
      <w:r>
        <w:t xml:space="preserve">, a root of the</w:t>
      </w:r>
      <w:r>
        <w:t xml:space="preserve"> </w:t>
      </w:r>
      <w:r>
        <w:rPr>
          <w:iCs/>
          <w:i/>
        </w:rPr>
        <w:t xml:space="preserve">tud-ādi</w:t>
      </w:r>
      <w:r>
        <w:t xml:space="preserve">.</w:t>
      </w:r>
      <w:r>
        <w:t xml:space="preserve"> </w:t>
      </w:r>
      <w:r>
        <w:rPr>
          <w:iCs/>
          <w:i/>
        </w:rPr>
        <w:t xml:space="preserve">Laṭ</w:t>
      </w:r>
      <w:r>
        <w:t xml:space="preserve">, 1st singular</w:t>
      </w:r>
      <w:r>
        <w:t xml:space="preserve"> </w:t>
      </w:r>
      <w:r>
        <w:rPr>
          <w:iCs/>
          <w:i/>
        </w:rPr>
        <w:t xml:space="preserve">mip</w:t>
      </w:r>
      <w:r>
        <w:t xml:space="preserve">:</w:t>
      </w:r>
      <w:r>
        <w:t xml:space="preserve"> </w:t>
      </w:r>
      <w:r>
        <w:rPr>
          <w:iCs/>
          <w:i/>
        </w:rPr>
        <w:t xml:space="preserve">sṛj</w:t>
      </w:r>
      <w:r>
        <w:t xml:space="preserve"> </w:t>
      </w:r>
      <w:r>
        <w:t xml:space="preserve">+</w:t>
      </w:r>
      <w:r>
        <w:t xml:space="preserve"> </w:t>
      </w:r>
      <w:r>
        <w:rPr>
          <w:iCs/>
          <w:i/>
        </w:rPr>
        <w:t xml:space="preserve">mi</w:t>
      </w:r>
      <w:r>
        <w:t xml:space="preserve">; the</w:t>
      </w:r>
      <w:r>
        <w:t xml:space="preserve"> </w:t>
      </w:r>
      <w:r>
        <w:rPr>
          <w:iCs/>
          <w:i/>
        </w:rPr>
        <w:t xml:space="preserve">vikaraṇa</w:t>
      </w:r>
      <w:r>
        <w:t xml:space="preserve"> </w:t>
      </w:r>
      <w:r>
        <w:rPr>
          <w:iCs/>
          <w:i/>
        </w:rPr>
        <w:t xml:space="preserve">śap</w:t>
      </w:r>
      <w:r>
        <w:t xml:space="preserve"> </w:t>
      </w:r>
      <w:r>
        <w:t xml:space="preserve">[as printed; the</w:t>
      </w:r>
      <w:r>
        <w:t xml:space="preserve"> </w:t>
      </w:r>
      <w:r>
        <w:rPr>
          <w:iCs/>
          <w:i/>
        </w:rPr>
        <w:t xml:space="preserve">tud-ādi</w:t>
      </w:r>
      <w:r>
        <w:t xml:space="preserve"> </w:t>
      </w:r>
      <w:r>
        <w:t xml:space="preserve">take</w:t>
      </w:r>
      <w:r>
        <w:t xml:space="preserve"> </w:t>
      </w:r>
      <w:r>
        <w:rPr>
          <w:iCs/>
          <w:i/>
        </w:rPr>
        <w:t xml:space="preserve">śa</w:t>
      </w:r>
      <w:r>
        <w:t xml:space="preserve">]:</w:t>
      </w:r>
      <w:r>
        <w:t xml:space="preserve"> </w:t>
      </w:r>
      <w:r>
        <w:rPr>
          <w:iCs/>
          <w:i/>
        </w:rPr>
        <w:t xml:space="preserve">sṛj</w:t>
      </w:r>
      <w:r>
        <w:t xml:space="preserve"> </w:t>
      </w:r>
      <w:r>
        <w:t xml:space="preserve">+</w:t>
      </w:r>
      <w:r>
        <w:t xml:space="preserve"> </w:t>
      </w:r>
      <w:r>
        <w:rPr>
          <w:iCs/>
          <w:i/>
        </w:rPr>
        <w:t xml:space="preserve">a</w:t>
      </w:r>
      <w:r>
        <w:t xml:space="preserve"> </w:t>
      </w:r>
      <w:r>
        <w:t xml:space="preserve">+</w:t>
      </w:r>
      <w:r>
        <w:t xml:space="preserve"> </w:t>
      </w:r>
      <w:r>
        <w:rPr>
          <w:iCs/>
          <w:i/>
        </w:rPr>
        <w:t xml:space="preserve">mi</w:t>
      </w:r>
      <w:r>
        <w:t xml:space="preserve">; by</w:t>
      </w:r>
      <w:r>
        <w:t xml:space="preserve"> </w:t>
      </w:r>
      <w:r>
        <w:t xml:space="preserve">“</w:t>
      </w:r>
      <w:r>
        <w:t xml:space="preserve">ato dīrgho yañi</w:t>
      </w:r>
      <w:r>
        <w:t xml:space="preserve">”</w:t>
      </w:r>
      <w:r>
        <w:t xml:space="preserve"> </w:t>
      </w:r>
      <w:r>
        <w:t xml:space="preserve">(Pā. sū. 7-3-101) lengthening:</w:t>
      </w:r>
      <w:r>
        <w:t xml:space="preserve"> </w:t>
      </w:r>
      <w:r>
        <w:rPr>
          <w:iCs/>
          <w:i/>
        </w:rPr>
        <w:t xml:space="preserve">sṛjāmi</w:t>
      </w:r>
      <w:r>
        <w:t xml:space="preserve">.</w:t>
      </w:r>
      <w:r>
        <w:t xml:space="preserve"> </w:t>
      </w:r>
      <w:r>
        <w:rPr>
          <w:iCs/>
          <w:i/>
        </w:rPr>
        <w:t xml:space="preserve">Mip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 The</w:t>
      </w:r>
      <w:r>
        <w:t xml:space="preserve"> </w:t>
      </w:r>
      <w:r>
        <w:rPr>
          <w:iCs/>
          <w:i/>
        </w:rPr>
        <w:t xml:space="preserve">vikaraṇa</w:t>
      </w:r>
      <w:r>
        <w:t xml:space="preserve"> </w:t>
      </w:r>
      <w:r>
        <w:t xml:space="preserve">has the suffix accent.</w:t>
      </w:r>
    </w:p>
    <w:p>
      <w:pPr>
        <w:pStyle w:val="BodyText"/>
      </w:pPr>
      <w:r>
        <w:rPr>
          <w:bCs/>
          <w:b/>
        </w:rPr>
        <w:t xml:space="preserve">सोम्यम् (</w:t>
      </w:r>
      <w:r>
        <w:rPr>
          <w:iCs/>
          <w:i/>
          <w:bCs/>
          <w:b/>
        </w:rPr>
        <w:t xml:space="preserve">somyam</w:t>
      </w:r>
      <w:r>
        <w:rPr>
          <w:bCs/>
          <w:b/>
        </w:rPr>
        <w:t xml:space="preserve">)</w:t>
      </w:r>
      <w:r>
        <w:t xml:space="preserve">: by</w:t>
      </w:r>
      <w:r>
        <w:t xml:space="preserve"> </w:t>
      </w:r>
      <w:r>
        <w:t xml:space="preserve">“</w:t>
      </w:r>
      <w:r>
        <w:t xml:space="preserve">somam arhati yaḥ</w:t>
      </w:r>
      <w:r>
        <w:t xml:space="preserve">”</w:t>
      </w:r>
      <w:r>
        <w:t xml:space="preserve"> </w:t>
      </w:r>
      <w:r>
        <w:t xml:space="preserve">(Pā. sū. 4-4-137), after the accusative-final word</w:t>
      </w:r>
      <w:r>
        <w:t xml:space="preserve"> </w:t>
      </w:r>
      <w:r>
        <w:rPr>
          <w:iCs/>
          <w:i/>
        </w:rPr>
        <w:t xml:space="preserve">soma</w:t>
      </w:r>
      <w:r>
        <w:t xml:space="preserve">, in the sense</w:t>
      </w:r>
      <w:r>
        <w:t xml:space="preserve"> </w:t>
      </w:r>
      <w:r>
        <w:t xml:space="preserve">“</w:t>
      </w:r>
      <w:r>
        <w:t xml:space="preserve">deserves</w:t>
      </w:r>
      <w:r>
        <w:t xml:space="preserve">”</w:t>
      </w:r>
      <w:r>
        <w:t xml:space="preserve">, the suffix</w:t>
      </w:r>
      <w:r>
        <w:t xml:space="preserve"> </w:t>
      </w:r>
      <w:r>
        <w:rPr>
          <w:iCs/>
          <w:i/>
        </w:rPr>
        <w:t xml:space="preserve">ya</w:t>
      </w:r>
      <w:r>
        <w:t xml:space="preserve"> </w:t>
      </w:r>
      <w:r>
        <w:t xml:space="preserve">comes; so</w:t>
      </w:r>
      <w:r>
        <w:t xml:space="preserve"> </w:t>
      </w:r>
      <w:r>
        <w:rPr>
          <w:iCs/>
          <w:i/>
        </w:rPr>
        <w:t xml:space="preserve">ya</w:t>
      </w:r>
      <w:r>
        <w:t xml:space="preserve"> </w:t>
      </w:r>
      <w:r>
        <w:t xml:space="preserve">after</w:t>
      </w:r>
      <w:r>
        <w:t xml:space="preserve"> </w:t>
      </w:r>
      <w:r>
        <w:rPr>
          <w:iCs/>
          <w:i/>
        </w:rPr>
        <w:t xml:space="preserve">somam</w:t>
      </w:r>
      <w:r>
        <w:t xml:space="preserve">:</w:t>
      </w:r>
      <w:r>
        <w:t xml:space="preserve"> </w:t>
      </w:r>
      <w:r>
        <w:rPr>
          <w:iCs/>
          <w:i/>
        </w:rPr>
        <w:t xml:space="preserve">soma</w:t>
      </w:r>
      <w:r>
        <w:t xml:space="preserve"> </w:t>
      </w:r>
      <w:r>
        <w:t xml:space="preserve">+</w:t>
      </w:r>
      <w:r>
        <w:t xml:space="preserve"> </w:t>
      </w:r>
      <w:r>
        <w:rPr>
          <w:iCs/>
          <w:i/>
        </w:rPr>
        <w:t xml:space="preserve">am</w:t>
      </w:r>
      <w:r>
        <w:t xml:space="preserve"> </w:t>
      </w:r>
      <w:r>
        <w:t xml:space="preserve">+</w:t>
      </w:r>
      <w:r>
        <w:t xml:space="preserve"> </w:t>
      </w:r>
      <w:r>
        <w:rPr>
          <w:iCs/>
          <w:i/>
        </w:rPr>
        <w:t xml:space="preserve">ya</w:t>
      </w:r>
      <w:r>
        <w:t xml:space="preserve">. The</w:t>
      </w:r>
      <w:r>
        <w:t xml:space="preserve"> </w:t>
      </w:r>
      <w:r>
        <w:rPr>
          <w:iCs/>
          <w:i/>
        </w:rPr>
        <w:t xml:space="preserve">am</w:t>
      </w:r>
      <w:r>
        <w:t xml:space="preserve">, part of the stem, takes</w:t>
      </w:r>
      <w:r>
        <w:t xml:space="preserve"> </w:t>
      </w:r>
      <w:r>
        <w:rPr>
          <w:iCs/>
          <w:i/>
        </w:rPr>
        <w:t xml:space="preserve">luk</w:t>
      </w:r>
      <w:r>
        <w:t xml:space="preserve"> </w:t>
      </w:r>
      <w:r>
        <w:t xml:space="preserve">by</w:t>
      </w:r>
      <w:r>
        <w:t xml:space="preserve"> </w:t>
      </w:r>
      <w:r>
        <w:rPr>
          <w:iCs/>
          <w:i/>
        </w:rPr>
        <w:t xml:space="preserve">supo dhātu…</w:t>
      </w:r>
      <w:r>
        <w:t xml:space="preserve">; by</w:t>
      </w:r>
      <w:r>
        <w:t xml:space="preserve"> </w:t>
      </w:r>
      <w:r>
        <w:rPr>
          <w:iCs/>
          <w:i/>
        </w:rPr>
        <w:t xml:space="preserve">yasyeti ca</w:t>
      </w:r>
      <w:r>
        <w:t xml:space="preserve"> </w:t>
      </w:r>
      <w:r>
        <w:t xml:space="preserve">the</w:t>
      </w:r>
      <w:r>
        <w:t xml:space="preserve"> </w:t>
      </w:r>
      <w:r>
        <w:rPr>
          <w:iCs/>
          <w:i/>
        </w:rPr>
        <w:t xml:space="preserve">a</w:t>
      </w:r>
      <w:r>
        <w:t xml:space="preserve"> </w:t>
      </w:r>
      <w:r>
        <w:t xml:space="preserve">before the suffix drops:</w:t>
      </w:r>
      <w:r>
        <w:t xml:space="preserve"> </w:t>
      </w:r>
      <w:r>
        <w:rPr>
          <w:iCs/>
          <w:i/>
        </w:rPr>
        <w:t xml:space="preserve">somya</w:t>
      </w:r>
      <w:r>
        <w:t xml:space="preserve">. This is final udātta by the suffix accent.</w:t>
      </w:r>
    </w:p>
    <w:p>
      <w:pPr>
        <w:pStyle w:val="BodyText"/>
      </w:pPr>
      <w:r>
        <w:rPr>
          <w:bCs/>
          <w:b/>
        </w:rPr>
        <w:t xml:space="preserve">मधु (</w:t>
      </w:r>
      <w:r>
        <w:rPr>
          <w:iCs/>
          <w:i/>
          <w:bCs/>
          <w:b/>
        </w:rPr>
        <w:t xml:space="preserve">madhu</w:t>
      </w:r>
      <w:r>
        <w:rPr>
          <w:bCs/>
          <w:b/>
        </w:rPr>
        <w:t xml:space="preserve">)</w:t>
      </w:r>
      <w:r>
        <w:t xml:space="preserve">: by</w:t>
      </w:r>
      <w:r>
        <w:t xml:space="preserve"> </w:t>
      </w:r>
      <w:r>
        <w:t xml:space="preserve">“</w:t>
      </w:r>
      <w:r>
        <w:t xml:space="preserve">phalipāṭinami…</w:t>
      </w:r>
      <w:r>
        <w:t xml:space="preserve">”</w:t>
      </w:r>
      <w:r>
        <w:t xml:space="preserve"> </w:t>
      </w:r>
      <w:r>
        <w:t xml:space="preserve">(Uṇ. sū.</w:t>
      </w:r>
      <w:r>
        <w:t xml:space="preserve"> </w:t>
      </w:r>
      <w:r>
        <w:t xml:space="preserve">“</w:t>
      </w:r>
      <w:r>
        <w:t xml:space="preserve">1-18</w:t>
      </w:r>
      <w:r>
        <w:t xml:space="preserve">”</w:t>
      </w:r>
      <w:r>
        <w:t xml:space="preserve"> </w:t>
      </w:r>
      <w:r>
        <w:t xml:space="preserve">[?; the second digit is blotted]) the suffix</w:t>
      </w:r>
      <w:r>
        <w:t xml:space="preserve"> </w:t>
      </w:r>
      <w:r>
        <w:rPr>
          <w:iCs/>
          <w:i/>
        </w:rPr>
        <w:t xml:space="preserve">u</w:t>
      </w:r>
      <w:r>
        <w:t xml:space="preserve">. Since in the sūtra</w:t>
      </w:r>
      <w:r>
        <w:t xml:space="preserve"> </w:t>
      </w:r>
      <w:r>
        <w:rPr>
          <w:iCs/>
          <w:i/>
        </w:rPr>
        <w:t xml:space="preserve">phalipāṭi…</w:t>
      </w:r>
      <w:r>
        <w:t xml:space="preserve"> </w:t>
      </w:r>
      <w:r>
        <w:t xml:space="preserve">“</w:t>
      </w:r>
      <w:r>
        <w:rPr>
          <w:iCs/>
          <w:i/>
        </w:rPr>
        <w:t xml:space="preserve">nit</w:t>
      </w:r>
      <w:r>
        <w:t xml:space="preserve">”</w:t>
      </w:r>
      <w:r>
        <w:t xml:space="preserve"> </w:t>
      </w:r>
      <w:r>
        <w:t xml:space="preserve">is carried on, by</w:t>
      </w:r>
      <w:r>
        <w:t xml:space="preserve"> </w:t>
      </w:r>
      <w:r>
        <w:t xml:space="preserve">“</w:t>
      </w:r>
      <w:r>
        <w:t xml:space="preserve">ñnityādir nityam</w:t>
      </w:r>
      <w:r>
        <w:t xml:space="preserve">”</w:t>
      </w:r>
      <w:r>
        <w:t xml:space="preserve"> </w:t>
      </w:r>
      <w:r>
        <w:t xml:space="preserve">(Pā. sū. 6-1-197)</w:t>
      </w:r>
    </w:p>
    <w:bookmarkEnd w:id="898"/>
    <w:bookmarkStart w:id="899" w:name="page-808-upper-rik-9-grammar-end"/>
    <w:p>
      <w:pPr>
        <w:pStyle w:val="Heading3"/>
      </w:pPr>
      <w:r>
        <w:t xml:space="preserve">Page 808 (upper) — Rik 9: grammar (end)</w:t>
      </w:r>
    </w:p>
    <w:p>
      <w:pPr>
        <w:pStyle w:val="FirstParagraph"/>
      </w:pPr>
      <w:r>
        <w:t xml:space="preserve">the word</w:t>
      </w:r>
      <w:r>
        <w:t xml:space="preserve"> </w:t>
      </w:r>
      <w:r>
        <w:rPr>
          <w:iCs/>
          <w:i/>
        </w:rPr>
        <w:t xml:space="preserve">madhu</w:t>
      </w:r>
      <w:r>
        <w:t xml:space="preserve"> </w:t>
      </w:r>
      <w:r>
        <w:t xml:space="preserve">is initial udātta. The derivation of the word</w:t>
      </w:r>
      <w:r>
        <w:t xml:space="preserve"> </w:t>
      </w:r>
      <w:r>
        <w:rPr>
          <w:iCs/>
          <w:i/>
        </w:rPr>
        <w:t xml:space="preserve">madhu</w:t>
      </w:r>
      <w:r>
        <w:t xml:space="preserve"> </w:t>
      </w:r>
      <w:r>
        <w:t xml:space="preserve">is set out at</w:t>
      </w:r>
      <w:r>
        <w:t xml:space="preserve"> </w:t>
      </w:r>
      <w:r>
        <w:t xml:space="preserve">“</w:t>
      </w:r>
      <w:r>
        <w:t xml:space="preserve">madhumantaṃ</w:t>
      </w:r>
      <w:r>
        <w:t xml:space="preserve">”</w:t>
      </w:r>
      <w:r>
        <w:t xml:space="preserve"> </w:t>
      </w:r>
      <w:r>
        <w:t xml:space="preserve">(Ṛ. saṃ. 1-13-2). For the other words the derivation was set out earlier.</w:t>
      </w:r>
    </w:p>
    <w:p>
      <w:pPr>
        <w:pStyle w:val="BodyText"/>
      </w:pPr>
      <w:r>
        <w:rPr>
          <w:bCs/>
          <w:b/>
        </w:rPr>
        <w:t xml:space="preserve">॥९॥ ॥१९॥ ॥३७॥</w:t>
      </w:r>
      <w:r>
        <w:t xml:space="preserve"> </w:t>
      </w:r>
      <w:r>
        <w:rPr>
          <w:iCs/>
          <w:i/>
        </w:rPr>
        <w:t xml:space="preserve">(as printed: end of Ṛk 9, Sūkta 19 and Varga 37)</w:t>
      </w:r>
    </w:p>
    <w:p>
      <w:r>
        <w:pict>
          <v:rect style="width:0;height:1.5pt" o:hralign="center" o:hrstd="t" o:hr="t"/>
        </w:pict>
      </w:r>
    </w:p>
    <w:bookmarkEnd w:id="899"/>
    <w:bookmarkStart w:id="900" w:name="X9fa283d84addb1b7ba0d0218c123a212c301e5d"/>
    <w:p>
      <w:pPr>
        <w:pStyle w:val="Heading3"/>
      </w:pPr>
      <w:r>
        <w:t xml:space="preserve">Page 808 (lower) — Close of Sūkta 19, of Adhyāya 1, and of the volume</w:t>
      </w:r>
    </w:p>
    <w:p>
      <w:pPr>
        <w:pStyle w:val="FirstParagraph"/>
      </w:pPr>
      <w:r>
        <w:rPr>
          <w:bCs/>
          <w:b/>
        </w:rPr>
        <w:t xml:space="preserve">॥ Closing verse and colophon (Sanskrit, in Kannada script) ॥</w:t>
      </w:r>
    </w:p>
    <w:p>
      <w:pPr>
        <w:pStyle w:val="BlockText"/>
      </w:pPr>
      <w:r>
        <w:t xml:space="preserve">वेदार्थस्य प्रकाशेन तमो हार्दं निवारयन् ।</w:t>
      </w:r>
      <w:r>
        <w:t xml:space="preserve"> </w:t>
      </w:r>
      <w:r>
        <w:t xml:space="preserve">पुमर्थाँश्चतुरो देयाद्विद्यातीर्थमहेश्वरः ॥</w:t>
      </w:r>
    </w:p>
    <w:p>
      <w:pPr>
        <w:pStyle w:val="BlockText"/>
      </w:pPr>
      <w:r>
        <w:rPr>
          <w:iCs/>
          <w:i/>
        </w:rPr>
        <w:t xml:space="preserve">vedārthasya prakāśena tamo hārdaṃ nivārayan |</w:t>
      </w:r>
      <w:r>
        <w:t xml:space="preserve"> </w:t>
      </w:r>
      <w:r>
        <w:rPr>
          <w:iCs/>
          <w:i/>
        </w:rPr>
        <w:t xml:space="preserve">pumarthām̐ś caturo deyād vidyā-tīrtha-maheśvaraḥ ||</w:t>
      </w:r>
    </w:p>
    <w:p>
      <w:pPr>
        <w:pStyle w:val="FirstParagraph"/>
      </w:pPr>
      <w:r>
        <w:rPr>
          <w:bCs/>
          <w:b/>
        </w:rPr>
        <w:t xml:space="preserve">Translation:</w:t>
      </w:r>
      <w:r>
        <w:t xml:space="preserve"> </w:t>
      </w:r>
      <w:r>
        <w:t xml:space="preserve">“</w:t>
      </w:r>
      <w:r>
        <w:t xml:space="preserve">May Vidyātīrtha-Maheśvara, dispelling the darkness of the heart by the light of the meaning of the Veda, grant the four human aims.</w:t>
      </w:r>
      <w:r>
        <w:t xml:space="preserve">”</w:t>
      </w:r>
      <w:r>
        <w:t xml:space="preserve"> </w:t>
      </w:r>
      <w:r>
        <w:rPr>
          <w:iCs/>
          <w:i/>
        </w:rPr>
        <w:t xml:space="preserve">(The verse is the standard benediction found at the close of each section of the Mādhavīya Vedārthaprakāśa; I give it as printed, and the English is mine.)</w:t>
      </w:r>
    </w:p>
    <w:p>
      <w:pPr>
        <w:pStyle w:val="BlockText"/>
      </w:pPr>
      <w:r>
        <w:t xml:space="preserve">इति श्रीमद्राजाधिराजपरमेश्वरवैदिकमार्गप्रवर्तकश्रीवीरबुक्कभूपालसाम्राज्यधुरंधरेण सायणाचार्येण विरचिते माधवीये वेदार्थप्रकाशे ऋक्संहिताभाष्ये प्रथमाष्टके प्रथमोऽध्यायः समाप्तः ॥ ॐ तत्सत् ॥</w:t>
      </w:r>
    </w:p>
    <w:p>
      <w:pPr>
        <w:pStyle w:val="BlockText"/>
      </w:pPr>
      <w:r>
        <w:rPr>
          <w:iCs/>
          <w:i/>
        </w:rPr>
        <w:t xml:space="preserve">iti śrīmad-rājādhirāja-parameśvara-vaidika-mārga-pravartaka-śrī-vīrabukka-bhūpāla-sāmrājya-dhuraṃdhareṇa sāyaṇācāryeṇa viracite mādhavīye vedārtha-prakāśe ṛk-saṃhitā-bhāṣye prathamāṣṭake prathamo ’dhyāyaḥ samāptaḥ || oṃ tat sat ||</w:t>
      </w:r>
    </w:p>
    <w:p>
      <w:pPr>
        <w:pStyle w:val="FirstParagraph"/>
      </w:pPr>
      <w:r>
        <w:rPr>
          <w:bCs/>
          <w:b/>
        </w:rPr>
        <w:t xml:space="preserve">Translation:</w:t>
      </w:r>
      <w:r>
        <w:t xml:space="preserve"> </w:t>
      </w:r>
      <w:r>
        <w:t xml:space="preserve">“</w:t>
      </w:r>
      <w:r>
        <w:t xml:space="preserve">Thus ends the First Adhyāya in the First Aṣṭaka of the Ṛk-saṃhitā-bhāṣya — the</w:t>
      </w:r>
      <w:r>
        <w:t xml:space="preserve"> </w:t>
      </w:r>
      <w:r>
        <w:rPr>
          <w:iCs/>
          <w:i/>
        </w:rPr>
        <w:t xml:space="preserve">Mādhavīya Vedārthaprakāśa</w:t>
      </w:r>
      <w:r>
        <w:t xml:space="preserve"> </w:t>
      </w:r>
      <w:r>
        <w:t xml:space="preserve">— composed by Sāyaṇācārya, the bearer of the burden of the empire of the glorious King Vīra-Bukka, the King of Kings, Supreme Lord, the establisher of the Vedic path. Oṃ, That is the Real.</w:t>
      </w:r>
      <w:r>
        <w:t xml:space="preserve">”</w:t>
      </w:r>
    </w:p>
    <w:p>
      <w:pPr>
        <w:pStyle w:val="BodyText"/>
      </w:pPr>
      <w:r>
        <w:rPr>
          <w:bCs/>
          <w:b/>
        </w:rPr>
        <w:t xml:space="preserve">॥ Kannada colophon ॥</w:t>
      </w:r>
      <w:r>
        <w:t xml:space="preserve"> </w:t>
      </w:r>
      <w:r>
        <w:t xml:space="preserve">“</w:t>
      </w:r>
      <w:r>
        <w:t xml:space="preserve">Here the First Adhyāya in the First Aṣṭaka of the Ṛgveda-saṃhitā, with the Bhāṣya of Śrī Sāyaṇa and a Kannada rendering, comes to its end.</w:t>
      </w:r>
      <w:r>
        <w:t xml:space="preserve">”</w:t>
      </w:r>
    </w:p>
    <w:p>
      <w:pPr>
        <w:pStyle w:val="BlockText"/>
      </w:pPr>
      <w:r>
        <w:t xml:space="preserve">यदक्षरपदभ्रष्टं मात्राहीनं तु यद्भवेत् ।</w:t>
      </w:r>
      <w:r>
        <w:t xml:space="preserve"> </w:t>
      </w:r>
      <w:r>
        <w:t xml:space="preserve">तत्सर्वं क्षम्यतां देव वागीश्वर नमोऽस्तु ते ॥</w:t>
      </w:r>
    </w:p>
    <w:p>
      <w:pPr>
        <w:pStyle w:val="BlockText"/>
      </w:pPr>
      <w:r>
        <w:rPr>
          <w:iCs/>
          <w:i/>
        </w:rPr>
        <w:t xml:space="preserve">yad akṣara-pada-bhraṣṭaṃ mātrā-hīnaṃ tu yad bhavet |</w:t>
      </w:r>
      <w:r>
        <w:t xml:space="preserve"> </w:t>
      </w:r>
      <w:r>
        <w:rPr>
          <w:iCs/>
          <w:i/>
        </w:rPr>
        <w:t xml:space="preserve">tat sarvaṃ kṣamyatāṃ deva vāgīśvara namo ’stu te ||</w:t>
      </w:r>
    </w:p>
    <w:p>
      <w:pPr>
        <w:pStyle w:val="FirstParagraph"/>
      </w:pPr>
      <w:r>
        <w:rPr>
          <w:bCs/>
          <w:b/>
        </w:rPr>
        <w:t xml:space="preserve">Translation:</w:t>
      </w:r>
      <w:r>
        <w:t xml:space="preserve"> </w:t>
      </w:r>
      <w:r>
        <w:t xml:space="preserve">“</w:t>
      </w:r>
      <w:r>
        <w:t xml:space="preserve">Whatever may be faulty in letter or word, or deficient in measure — may all that be forgiven, O God, Lord of Speech; salutations to you.</w:t>
      </w:r>
      <w:r>
        <w:t xml:space="preserve">”</w:t>
      </w:r>
      <w:r>
        <w:t xml:space="preserve"> </w:t>
      </w:r>
      <w:r>
        <w:rPr>
          <w:iCs/>
          <w:i/>
        </w:rPr>
        <w:t xml:space="preserve">(The English is mine.)</w:t>
      </w:r>
    </w:p>
    <w:p>
      <w:pPr>
        <w:pStyle w:val="BlockText"/>
      </w:pPr>
      <w:r>
        <w:t xml:space="preserve">॥ शुभं भूयात् ॥ ॥ मंगळं ॥</w:t>
      </w:r>
    </w:p>
    <w:p>
      <w:pPr>
        <w:pStyle w:val="BlockText"/>
      </w:pPr>
      <w:r>
        <w:rPr>
          <w:iCs/>
          <w:i/>
        </w:rPr>
        <w:t xml:space="preserve">|| śubhaṃ bhūyāt || || maṅgaḷaṃ ||</w:t>
      </w:r>
    </w:p>
    <w:p>
      <w:pPr>
        <w:pStyle w:val="FirstParagraph"/>
      </w:pPr>
      <w:r>
        <w:t xml:space="preserve">“</w:t>
      </w:r>
      <w:r>
        <w:t xml:space="preserve">May there be auspiciousness. Blessing.</w:t>
      </w:r>
      <w:r>
        <w:t xml:space="preserve">”</w:t>
      </w:r>
    </w:p>
    <w:p>
      <w:pPr>
        <w:pStyle w:val="BodyText"/>
      </w:pPr>
      <w:r>
        <w:rPr>
          <w:bCs/>
          <w:b/>
        </w:rPr>
        <w:t xml:space="preserve">Imprint (English, as printed):</w:t>
      </w:r>
      <w:r>
        <w:t xml:space="preserve"> </w:t>
      </w:r>
      <w:r>
        <w:rPr>
          <w:iCs/>
          <w:i/>
        </w:rPr>
        <w:t xml:space="preserve">Printed by Y. R. Ranga Rao, Proprietor, Sri Chamundeswari Electric Press, Clock Tower Square, Mysore—1949.</w:t>
      </w:r>
    </w:p>
    <w:p>
      <w:pPr>
        <w:pStyle w:val="BodyText"/>
      </w:pPr>
      <w:r>
        <w:rPr>
          <w:iCs/>
          <w:i/>
        </w:rPr>
        <w:t xml:space="preserve">(The scan ends here: PDF page 823, printed page 808.)</w:t>
      </w:r>
    </w:p>
    <w:p>
      <w:r>
        <w:pict>
          <v:rect style="width:0;height:1.5pt" o:hralign="center" o:hrstd="t" o:hr="t"/>
        </w:pict>
      </w:r>
    </w:p>
    <w:p>
      <w:pPr>
        <w:pStyle w:val="FirstParagraph"/>
      </w:pPr>
      <w:r>
        <w:rPr>
          <w:bCs/>
          <w:b/>
        </w:rPr>
        <w:t xml:space="preserve">Progress note — Volume 2 complete (printed p. 808, end of the scanned source); numeral, [?] and accent pass complete (Oct 2026).</w:t>
      </w:r>
    </w:p>
    <w:p>
      <w:pPr>
        <w:pStyle w:val="BodyText"/>
      </w:pPr>
      <w:r>
        <w:rPr>
          <w:bCs/>
          <w:b/>
        </w:rPr>
        <w:t xml:space="preserve">This pass:</w:t>
      </w:r>
      <w:r>
        <w:t xml:space="preserve"> </w:t>
      </w:r>
      <w:r>
        <w:t xml:space="preserve">every page re-read from the better scan (PDF 1–822): numerals, references and [?] readings checked against the print; bhāṣyas re-transcribed in full with their grammatical tails; grammar paragraphs rewritten from the print; Saṃhitā accents from the print (Pada unaccented). Details per batch:</w:t>
      </w:r>
      <w:r>
        <w:t xml:space="preserve"> </w:t>
      </w:r>
      <w:r>
        <w:rPr>
          <w:rStyle w:val="VerbatimChar"/>
        </w:rPr>
        <w:t xml:space="preserve">vol2/review/notes_PDF*.txt</w:t>
      </w:r>
      <w:r>
        <w:t xml:space="preserve">,</w:t>
      </w:r>
      <w:r>
        <w:t xml:space="preserve"> </w:t>
      </w:r>
      <w:r>
        <w:rPr>
          <w:rStyle w:val="VerbatimChar"/>
        </w:rPr>
        <w:t xml:space="preserve">vol2/vol2_pass_log.md</w:t>
      </w:r>
      <w:r>
        <w:t xml:space="preserve">; open readings and</w:t>
      </w:r>
      <w:r>
        <w:t xml:space="preserve"> </w:t>
      </w:r>
      <w:r>
        <w:t xml:space="preserve">“</w:t>
      </w:r>
      <w:r>
        <w:t xml:space="preserve">as printed</w:t>
      </w:r>
      <w:r>
        <w:t xml:space="preserve">”</w:t>
      </w:r>
      <w:r>
        <w:t xml:space="preserve"> </w:t>
      </w:r>
      <w:r>
        <w:t xml:space="preserve">numbers:</w:t>
      </w:r>
      <w:r>
        <w:t xml:space="preserve"> </w:t>
      </w:r>
      <w:r>
        <w:rPr>
          <w:rStyle w:val="VerbatimChar"/>
        </w:rPr>
        <w:t xml:space="preserve">vol2/vol2_state.md</w:t>
      </w:r>
      <w:r>
        <w:t xml:space="preserve">.</w:t>
      </w:r>
    </w:p>
    <w:p>
      <w:pPr>
        <w:pStyle w:val="BodyText"/>
      </w:pPr>
      <w:r>
        <w:rPr>
          <w:bCs/>
          <w:b/>
        </w:rPr>
        <w:t xml:space="preserve">Open flags:</w:t>
      </w:r>
      <w:r>
        <w:t xml:space="preserve"> </w:t>
      </w:r>
      <w:r>
        <w:t xml:space="preserve">the [?] and [accent ?] readings listed in</w:t>
      </w:r>
      <w:r>
        <w:t xml:space="preserve"> </w:t>
      </w:r>
      <w:r>
        <w:rPr>
          <w:rStyle w:val="VerbatimChar"/>
        </w:rPr>
        <w:t xml:space="preserve">vol2_state.md</w:t>
      </w:r>
      <w:r>
        <w:t xml:space="preserve"> </w:t>
      </w:r>
      <w:r>
        <w:t xml:space="preserve">(the print does not settle them); older progress notes inside the file (around lines 170, 385, 501) and a stray Cyrillic string on p. 29 are not yet cleaned; outside Vedic/Sanskrit review wanted.</w:t>
      </w:r>
    </w:p>
    <w:bookmarkEnd w:id="900"/>
    <w:bookmarkEnd w:id="901"/>
    <w:bookmarkEnd w:id="9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abstractNum w:abstractNumId="99433">
    <w:nsid w:val="A9943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631">
    <w:nsid w:val="A99631"/>
    <w:multiLevelType w:val="multilevel"/>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Lohit Devanagar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Lohit Devanagar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Lohit Devanagar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Lohit Devanagar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Lohit Devanagar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Lohit Devanagar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Lohit Devanagar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Lohit Devanagar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Lohit Devanagar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Lohit Devanagar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Lohit Devanagar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Lohit Devanagar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2026-10-28T04:49:38Z</dcterms:created>
  <dcterms:modified xsi:type="dcterms:W3CDTF">2026-10-28T04:49:38Z</dcterms:modified>
</cp:coreProperties>
</file>

<file path=docProps/custom.xml><?xml version="1.0" encoding="utf-8"?>
<Properties xmlns="http://schemas.openxmlformats.org/officeDocument/2006/custom-properties" xmlns:vt="http://schemas.openxmlformats.org/officeDocument/2006/docPropsVTypes"/>
</file>